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6" w:type="dxa"/>
        <w:jc w:val="center"/>
        <w:tblLook w:val="04A0" w:firstRow="1" w:lastRow="0" w:firstColumn="1" w:lastColumn="0" w:noHBand="0" w:noVBand="1"/>
      </w:tblPr>
      <w:tblGrid>
        <w:gridCol w:w="4735"/>
        <w:gridCol w:w="4621"/>
      </w:tblGrid>
      <w:tr w:rsidR="0052702C" w:rsidRPr="000A3599" w14:paraId="2D4317CE" w14:textId="77777777" w:rsidTr="000E7814">
        <w:trPr>
          <w:trHeight w:val="1417"/>
          <w:jc w:val="center"/>
        </w:trPr>
        <w:tc>
          <w:tcPr>
            <w:tcW w:w="9356" w:type="dxa"/>
            <w:gridSpan w:val="2"/>
          </w:tcPr>
          <w:p w14:paraId="6D213033" w14:textId="17B87D57" w:rsidR="0052702C" w:rsidRPr="000A3599" w:rsidRDefault="00E72928" w:rsidP="000E7814">
            <w:pPr>
              <w:spacing w:before="60" w:after="60"/>
              <w:ind w:left="-57"/>
              <w:jc w:val="center"/>
              <w:rPr>
                <w:rFonts w:asciiTheme="minorHAnsi" w:hAnsiTheme="minorHAnsi" w:cstheme="minorHAnsi"/>
                <w:b/>
                <w:color w:val="000000"/>
                <w:spacing w:val="196"/>
                <w:sz w:val="36"/>
                <w:szCs w:val="36"/>
              </w:rPr>
            </w:pPr>
            <w:bookmarkStart w:id="0" w:name="_GoBack"/>
            <w:bookmarkEnd w:id="0"/>
            <w:r w:rsidRPr="006E131F">
              <w:rPr>
                <w:rFonts w:asciiTheme="minorHAnsi" w:hAnsiTheme="minorHAnsi" w:cstheme="minorHAnsi"/>
                <w:noProof/>
              </w:rPr>
              <w:drawing>
                <wp:inline distT="0" distB="0" distL="0" distR="0" wp14:anchorId="1BAD3DFC" wp14:editId="602FBC0B">
                  <wp:extent cx="694288" cy="900000"/>
                  <wp:effectExtent l="76200" t="76200" r="67945" b="71755"/>
                  <wp:docPr id="10" name="Obraz 1" descr="Powiat_sztumski_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iat_sztumski_Herb"/>
                          <pic:cNvPicPr>
                            <a:picLocks noChangeAspect="1" noChangeArrowheads="1"/>
                          </pic:cNvPicPr>
                        </pic:nvPicPr>
                        <pic:blipFill>
                          <a:blip r:embed="rId8" cstate="print"/>
                          <a:srcRect/>
                          <a:stretch>
                            <a:fillRect/>
                          </a:stretch>
                        </pic:blipFill>
                        <pic:spPr bwMode="auto">
                          <a:xfrm>
                            <a:off x="0" y="0"/>
                            <a:ext cx="694288" cy="900000"/>
                          </a:xfrm>
                          <a:prstGeom prst="rect">
                            <a:avLst/>
                          </a:prstGeom>
                          <a:noFill/>
                          <a:ln w="9525">
                            <a:noFill/>
                            <a:miter lim="800000"/>
                            <a:headEnd/>
                            <a:tailEnd/>
                          </a:ln>
                          <a:effectLst>
                            <a:outerShdw blurRad="63500" sx="102000" sy="102000" algn="ctr" rotWithShape="0">
                              <a:prstClr val="black">
                                <a:alpha val="40000"/>
                              </a:prstClr>
                            </a:outerShdw>
                          </a:effectLst>
                        </pic:spPr>
                      </pic:pic>
                    </a:graphicData>
                  </a:graphic>
                </wp:inline>
              </w:drawing>
            </w:r>
          </w:p>
        </w:tc>
      </w:tr>
      <w:tr w:rsidR="0052702C" w:rsidRPr="000A3599" w14:paraId="02089393" w14:textId="77777777" w:rsidTr="00850729">
        <w:trPr>
          <w:trHeight w:val="1077"/>
          <w:jc w:val="center"/>
        </w:trPr>
        <w:tc>
          <w:tcPr>
            <w:tcW w:w="9356" w:type="dxa"/>
            <w:gridSpan w:val="2"/>
          </w:tcPr>
          <w:p w14:paraId="01F4F64F" w14:textId="77777777" w:rsidR="0052702C" w:rsidRPr="000A3599" w:rsidRDefault="0052702C" w:rsidP="000E7814">
            <w:pPr>
              <w:spacing w:before="60" w:after="60"/>
              <w:ind w:left="37"/>
              <w:jc w:val="center"/>
              <w:rPr>
                <w:rFonts w:ascii="Century Gothic" w:hAnsi="Century Gothic" w:cstheme="minorHAnsi"/>
                <w:color w:val="000000"/>
                <w:spacing w:val="64"/>
                <w:sz w:val="36"/>
                <w:szCs w:val="36"/>
              </w:rPr>
            </w:pPr>
            <w:r w:rsidRPr="000A3599">
              <w:rPr>
                <w:rFonts w:ascii="Century Gothic" w:hAnsi="Century Gothic" w:cstheme="minorHAnsi"/>
                <w:color w:val="000000"/>
                <w:spacing w:val="64"/>
                <w:sz w:val="36"/>
                <w:szCs w:val="36"/>
              </w:rPr>
              <w:t>STAROSTWO POWIATOWE W SZTUMIE</w:t>
            </w:r>
          </w:p>
          <w:p w14:paraId="2D99D837" w14:textId="77777777" w:rsidR="0052702C" w:rsidRPr="000A3599" w:rsidRDefault="0052702C" w:rsidP="000E7814">
            <w:pPr>
              <w:spacing w:before="60" w:after="60"/>
              <w:ind w:left="1885"/>
              <w:jc w:val="left"/>
              <w:rPr>
                <w:rFonts w:ascii="Century Gothic" w:hAnsi="Century Gothic" w:cstheme="minorHAnsi"/>
                <w:color w:val="000000"/>
                <w:spacing w:val="20"/>
              </w:rPr>
            </w:pPr>
          </w:p>
        </w:tc>
      </w:tr>
      <w:tr w:rsidR="0052702C" w:rsidRPr="000A3599" w14:paraId="5622D847" w14:textId="77777777" w:rsidTr="007440EF">
        <w:trPr>
          <w:trHeight w:val="340"/>
          <w:jc w:val="center"/>
        </w:trPr>
        <w:tc>
          <w:tcPr>
            <w:tcW w:w="9356" w:type="dxa"/>
            <w:gridSpan w:val="2"/>
            <w:vAlign w:val="bottom"/>
          </w:tcPr>
          <w:p w14:paraId="1E120D80" w14:textId="77777777" w:rsidR="0052702C" w:rsidRPr="000A3599" w:rsidRDefault="0052702C" w:rsidP="000E7814">
            <w:pPr>
              <w:spacing w:before="60" w:after="60"/>
              <w:ind w:left="26" w:right="5562"/>
              <w:jc w:val="right"/>
              <w:rPr>
                <w:rFonts w:ascii="Century Gothic" w:hAnsi="Century Gothic" w:cstheme="minorHAnsi"/>
                <w:color w:val="000000"/>
                <w:sz w:val="4"/>
                <w:szCs w:val="4"/>
              </w:rPr>
            </w:pPr>
          </w:p>
          <w:p w14:paraId="359CA997" w14:textId="77777777" w:rsidR="0052702C" w:rsidRPr="000A3599" w:rsidRDefault="0052702C" w:rsidP="000E7814">
            <w:pPr>
              <w:spacing w:before="60" w:after="60"/>
              <w:ind w:right="28"/>
              <w:jc w:val="right"/>
              <w:rPr>
                <w:rFonts w:ascii="Century Gothic" w:hAnsi="Century Gothic" w:cstheme="minorHAnsi"/>
                <w:b/>
                <w:spacing w:val="60"/>
                <w:sz w:val="4"/>
                <w:szCs w:val="4"/>
              </w:rPr>
            </w:pPr>
          </w:p>
        </w:tc>
      </w:tr>
      <w:tr w:rsidR="0052702C" w:rsidRPr="000A3599" w14:paraId="74507C9F" w14:textId="77777777" w:rsidTr="003D30B7">
        <w:trPr>
          <w:trHeight w:val="2324"/>
          <w:jc w:val="center"/>
        </w:trPr>
        <w:tc>
          <w:tcPr>
            <w:tcW w:w="4735" w:type="dxa"/>
            <w:vAlign w:val="bottom"/>
          </w:tcPr>
          <w:p w14:paraId="4FB59B3A" w14:textId="12E0611D" w:rsidR="0052702C" w:rsidRPr="000A3599" w:rsidRDefault="0052702C" w:rsidP="000E7814">
            <w:pPr>
              <w:spacing w:before="60" w:after="60"/>
              <w:ind w:left="26" w:right="-29"/>
              <w:jc w:val="left"/>
              <w:rPr>
                <w:rFonts w:ascii="Century Gothic" w:hAnsi="Century Gothic" w:cstheme="minorHAnsi"/>
                <w:spacing w:val="31"/>
                <w:sz w:val="10"/>
                <w:szCs w:val="10"/>
              </w:rPr>
            </w:pPr>
          </w:p>
        </w:tc>
        <w:tc>
          <w:tcPr>
            <w:tcW w:w="4621" w:type="dxa"/>
            <w:vAlign w:val="bottom"/>
          </w:tcPr>
          <w:p w14:paraId="0510E5E7" w14:textId="44FA4AF6" w:rsidR="0052702C" w:rsidRPr="000A3599" w:rsidRDefault="0052702C" w:rsidP="000E7814">
            <w:pPr>
              <w:spacing w:before="60" w:after="60"/>
              <w:ind w:left="26" w:right="-29"/>
              <w:jc w:val="right"/>
              <w:rPr>
                <w:rFonts w:ascii="Century Gothic" w:hAnsi="Century Gothic" w:cstheme="minorHAnsi"/>
                <w:b/>
                <w:spacing w:val="100"/>
                <w:sz w:val="24"/>
                <w:szCs w:val="24"/>
              </w:rPr>
            </w:pPr>
          </w:p>
        </w:tc>
      </w:tr>
      <w:tr w:rsidR="0052702C" w:rsidRPr="000A3599" w14:paraId="307CA5AB" w14:textId="77777777" w:rsidTr="000E7814">
        <w:trPr>
          <w:trHeight w:val="907"/>
          <w:jc w:val="center"/>
        </w:trPr>
        <w:tc>
          <w:tcPr>
            <w:tcW w:w="9356" w:type="dxa"/>
            <w:gridSpan w:val="2"/>
            <w:vAlign w:val="center"/>
          </w:tcPr>
          <w:p w14:paraId="4EC9D852" w14:textId="77777777" w:rsidR="0052702C" w:rsidRPr="000A3599" w:rsidRDefault="0052702C" w:rsidP="000E7814">
            <w:pPr>
              <w:spacing w:before="60" w:after="60"/>
              <w:ind w:left="26" w:right="28"/>
              <w:jc w:val="center"/>
              <w:rPr>
                <w:rFonts w:ascii="Century Gothic" w:hAnsi="Century Gothic" w:cstheme="minorHAnsi"/>
                <w:b/>
                <w:spacing w:val="60"/>
              </w:rPr>
            </w:pPr>
          </w:p>
        </w:tc>
      </w:tr>
    </w:tbl>
    <w:p w14:paraId="38EC6FD5" w14:textId="77777777" w:rsidR="0052702C" w:rsidRPr="000A3599" w:rsidRDefault="0052702C" w:rsidP="0052702C">
      <w:pPr>
        <w:spacing w:after="0" w:line="240" w:lineRule="auto"/>
        <w:rPr>
          <w:sz w:val="4"/>
          <w:szCs w:val="4"/>
        </w:rPr>
      </w:pPr>
    </w:p>
    <w:tbl>
      <w:tblPr>
        <w:tblW w:w="12758" w:type="dxa"/>
        <w:jc w:val="center"/>
        <w:tblLook w:val="04A0" w:firstRow="1" w:lastRow="0" w:firstColumn="1" w:lastColumn="0" w:noHBand="0" w:noVBand="1"/>
      </w:tblPr>
      <w:tblGrid>
        <w:gridCol w:w="12758"/>
      </w:tblGrid>
      <w:tr w:rsidR="0052702C" w:rsidRPr="000A3599" w14:paraId="39F29FAB" w14:textId="77777777" w:rsidTr="000E7814">
        <w:trPr>
          <w:trHeight w:val="1417"/>
          <w:jc w:val="center"/>
        </w:trPr>
        <w:tc>
          <w:tcPr>
            <w:tcW w:w="9356" w:type="dxa"/>
            <w:shd w:val="clear" w:color="auto" w:fill="F2F2F2" w:themeFill="background1" w:themeFillShade="F2"/>
            <w:vAlign w:val="center"/>
          </w:tcPr>
          <w:p w14:paraId="4690E025" w14:textId="77777777" w:rsidR="00F24673" w:rsidRPr="000A3599" w:rsidRDefault="00F24673" w:rsidP="000E7814">
            <w:pPr>
              <w:spacing w:before="60" w:after="60"/>
              <w:ind w:left="-105" w:right="-101"/>
              <w:jc w:val="center"/>
              <w:rPr>
                <w:rFonts w:ascii="Century Gothic" w:eastAsia="MS Gothic" w:hAnsi="Century Gothic" w:cstheme="minorHAnsi"/>
                <w:b/>
                <w:color w:val="000000"/>
                <w:spacing w:val="30"/>
                <w:sz w:val="10"/>
                <w:szCs w:val="10"/>
              </w:rPr>
            </w:pPr>
          </w:p>
          <w:p w14:paraId="618B08A2" w14:textId="63FB9BB2" w:rsidR="0052702C" w:rsidRPr="000A3599" w:rsidRDefault="0052702C" w:rsidP="000E7814">
            <w:pPr>
              <w:spacing w:before="60" w:after="60"/>
              <w:ind w:left="-105" w:right="-101"/>
              <w:jc w:val="center"/>
              <w:rPr>
                <w:rFonts w:ascii="Century Gothic" w:eastAsia="MS Gothic" w:hAnsi="Century Gothic" w:cstheme="minorHAnsi"/>
                <w:b/>
                <w:color w:val="000000"/>
                <w:spacing w:val="30"/>
                <w:sz w:val="48"/>
                <w:szCs w:val="48"/>
              </w:rPr>
            </w:pPr>
            <w:r w:rsidRPr="000A3599">
              <w:rPr>
                <w:rFonts w:ascii="Century Gothic" w:eastAsia="MS Gothic" w:hAnsi="Century Gothic" w:cstheme="minorHAnsi"/>
                <w:b/>
                <w:color w:val="000000"/>
                <w:spacing w:val="30"/>
                <w:sz w:val="48"/>
                <w:szCs w:val="48"/>
              </w:rPr>
              <w:t xml:space="preserve">POWIATOWY </w:t>
            </w:r>
          </w:p>
          <w:p w14:paraId="2DD708EB" w14:textId="77777777" w:rsidR="0052702C" w:rsidRPr="000A3599" w:rsidRDefault="0052702C" w:rsidP="000E7814">
            <w:pPr>
              <w:spacing w:before="60" w:after="60"/>
              <w:ind w:left="-105" w:right="-101"/>
              <w:jc w:val="center"/>
              <w:rPr>
                <w:rFonts w:ascii="Century Gothic" w:eastAsia="MS Gothic" w:hAnsi="Century Gothic" w:cstheme="minorHAnsi"/>
                <w:b/>
                <w:color w:val="000000"/>
                <w:spacing w:val="30"/>
                <w:sz w:val="48"/>
                <w:szCs w:val="48"/>
              </w:rPr>
            </w:pPr>
            <w:r w:rsidRPr="000A3599">
              <w:rPr>
                <w:rFonts w:ascii="Century Gothic" w:eastAsia="MS Gothic" w:hAnsi="Century Gothic" w:cstheme="minorHAnsi"/>
                <w:b/>
                <w:color w:val="000000"/>
                <w:spacing w:val="30"/>
                <w:sz w:val="48"/>
                <w:szCs w:val="48"/>
              </w:rPr>
              <w:t>PLAN ZARZĄDZANIA KRYZYSOWEGO</w:t>
            </w:r>
          </w:p>
          <w:p w14:paraId="2D7DDF96" w14:textId="63FD63C2" w:rsidR="0052702C" w:rsidRPr="000A3599" w:rsidRDefault="00BC116D" w:rsidP="000E7814">
            <w:pPr>
              <w:spacing w:before="60" w:after="60"/>
              <w:ind w:right="37"/>
              <w:jc w:val="center"/>
              <w:rPr>
                <w:rFonts w:ascii="Century Gothic" w:hAnsi="Century Gothic" w:cstheme="minorHAnsi"/>
                <w:noProof/>
                <w:sz w:val="24"/>
                <w:szCs w:val="24"/>
              </w:rPr>
            </w:pPr>
            <w:r w:rsidRPr="000A3599">
              <w:rPr>
                <w:rFonts w:ascii="Century Gothic" w:hAnsi="Century Gothic" w:cstheme="minorHAnsi"/>
                <w:noProof/>
                <w:sz w:val="24"/>
                <w:szCs w:val="24"/>
              </w:rPr>
              <w:t>[</w:t>
            </w:r>
            <w:r w:rsidR="0052702C" w:rsidRPr="000A3599">
              <w:rPr>
                <w:rFonts w:ascii="Century Gothic" w:hAnsi="Century Gothic" w:cstheme="minorHAnsi"/>
                <w:noProof/>
                <w:sz w:val="24"/>
                <w:szCs w:val="24"/>
              </w:rPr>
              <w:t xml:space="preserve">część </w:t>
            </w:r>
            <w:r w:rsidR="002520DC" w:rsidRPr="000A3599">
              <w:rPr>
                <w:rFonts w:ascii="Century Gothic" w:hAnsi="Century Gothic" w:cstheme="minorHAnsi"/>
                <w:noProof/>
                <w:sz w:val="24"/>
                <w:szCs w:val="24"/>
              </w:rPr>
              <w:t>B</w:t>
            </w:r>
            <w:r w:rsidRPr="000A3599">
              <w:rPr>
                <w:rFonts w:ascii="Century Gothic" w:hAnsi="Century Gothic" w:cstheme="minorHAnsi"/>
                <w:noProof/>
                <w:sz w:val="24"/>
                <w:szCs w:val="24"/>
              </w:rPr>
              <w:t>]</w:t>
            </w:r>
          </w:p>
          <w:p w14:paraId="50F74A85" w14:textId="77777777" w:rsidR="0052702C" w:rsidRPr="000A3599" w:rsidRDefault="0052702C" w:rsidP="000E7814">
            <w:pPr>
              <w:spacing w:before="60" w:after="60"/>
              <w:ind w:right="37"/>
              <w:jc w:val="center"/>
              <w:rPr>
                <w:rFonts w:ascii="Century Gothic" w:hAnsi="Century Gothic" w:cstheme="minorHAnsi"/>
                <w:noProof/>
                <w:sz w:val="10"/>
                <w:szCs w:val="10"/>
              </w:rPr>
            </w:pPr>
          </w:p>
        </w:tc>
      </w:tr>
    </w:tbl>
    <w:p w14:paraId="2BE4244F" w14:textId="77777777" w:rsidR="0052702C" w:rsidRPr="000A3599" w:rsidRDefault="0052702C" w:rsidP="0052702C">
      <w:pPr>
        <w:spacing w:after="0" w:line="240" w:lineRule="auto"/>
        <w:rPr>
          <w:sz w:val="4"/>
          <w:szCs w:val="4"/>
        </w:rPr>
      </w:pPr>
    </w:p>
    <w:tbl>
      <w:tblPr>
        <w:tblW w:w="9356" w:type="dxa"/>
        <w:jc w:val="center"/>
        <w:tblLook w:val="04A0" w:firstRow="1" w:lastRow="0" w:firstColumn="1" w:lastColumn="0" w:noHBand="0" w:noVBand="1"/>
      </w:tblPr>
      <w:tblGrid>
        <w:gridCol w:w="9356"/>
      </w:tblGrid>
      <w:tr w:rsidR="0052702C" w:rsidRPr="000A3599" w14:paraId="0AF189B3" w14:textId="77777777" w:rsidTr="000E7814">
        <w:trPr>
          <w:trHeight w:val="794"/>
          <w:jc w:val="center"/>
        </w:trPr>
        <w:tc>
          <w:tcPr>
            <w:tcW w:w="9356" w:type="dxa"/>
          </w:tcPr>
          <w:p w14:paraId="6A51C596" w14:textId="77777777" w:rsidR="0052702C" w:rsidRPr="000A3599" w:rsidRDefault="0052702C" w:rsidP="000E7814">
            <w:pPr>
              <w:spacing w:before="60" w:after="60"/>
              <w:ind w:left="26" w:right="176"/>
              <w:jc w:val="center"/>
              <w:rPr>
                <w:rFonts w:ascii="Century Gothic" w:hAnsi="Century Gothic" w:cstheme="minorHAnsi"/>
                <w:spacing w:val="90"/>
                <w:sz w:val="12"/>
                <w:szCs w:val="12"/>
              </w:rPr>
            </w:pPr>
          </w:p>
          <w:p w14:paraId="5E15F1FE" w14:textId="73E40EF1" w:rsidR="0052702C" w:rsidRPr="000A3599" w:rsidRDefault="0052702C" w:rsidP="000E7814">
            <w:pPr>
              <w:spacing w:before="60" w:after="60"/>
              <w:ind w:left="179" w:right="176"/>
              <w:jc w:val="center"/>
              <w:rPr>
                <w:rFonts w:ascii="Century Gothic" w:hAnsi="Century Gothic" w:cstheme="minorHAnsi"/>
                <w:spacing w:val="90"/>
                <w:sz w:val="24"/>
                <w:szCs w:val="24"/>
              </w:rPr>
            </w:pPr>
            <w:r w:rsidRPr="000A3599">
              <w:rPr>
                <w:rFonts w:ascii="Century Gothic" w:hAnsi="Century Gothic" w:cstheme="minorHAnsi"/>
                <w:spacing w:val="30"/>
                <w:sz w:val="24"/>
                <w:szCs w:val="24"/>
              </w:rPr>
              <w:t xml:space="preserve">FAZA </w:t>
            </w:r>
            <w:r w:rsidR="002520DC" w:rsidRPr="000A3599">
              <w:rPr>
                <w:rFonts w:ascii="Century Gothic" w:hAnsi="Century Gothic" w:cstheme="minorHAnsi"/>
                <w:spacing w:val="30"/>
                <w:sz w:val="24"/>
                <w:szCs w:val="24"/>
              </w:rPr>
              <w:t>REAGOWANIA</w:t>
            </w:r>
            <w:r w:rsidRPr="000A3599">
              <w:rPr>
                <w:rFonts w:ascii="Century Gothic" w:hAnsi="Century Gothic" w:cstheme="minorHAnsi"/>
                <w:spacing w:val="30"/>
                <w:sz w:val="24"/>
                <w:szCs w:val="24"/>
              </w:rPr>
              <w:t xml:space="preserve"> I </w:t>
            </w:r>
            <w:r w:rsidR="002520DC" w:rsidRPr="000A3599">
              <w:rPr>
                <w:rFonts w:ascii="Century Gothic" w:hAnsi="Century Gothic" w:cstheme="minorHAnsi"/>
                <w:spacing w:val="30"/>
                <w:sz w:val="24"/>
                <w:szCs w:val="24"/>
              </w:rPr>
              <w:t>ODBUDOWY</w:t>
            </w:r>
          </w:p>
        </w:tc>
      </w:tr>
      <w:tr w:rsidR="0052702C" w:rsidRPr="000A3599" w14:paraId="19EFFA5A" w14:textId="77777777" w:rsidTr="000E7814">
        <w:trPr>
          <w:trHeight w:val="2551"/>
          <w:jc w:val="center"/>
        </w:trPr>
        <w:tc>
          <w:tcPr>
            <w:tcW w:w="9356" w:type="dxa"/>
            <w:vAlign w:val="bottom"/>
          </w:tcPr>
          <w:p w14:paraId="3670A17D" w14:textId="511A8666" w:rsidR="0052702C" w:rsidRPr="000A3599" w:rsidRDefault="0052702C" w:rsidP="000E7814">
            <w:pPr>
              <w:spacing w:before="60" w:after="60"/>
              <w:ind w:left="26" w:right="176" w:hanging="26"/>
              <w:jc w:val="right"/>
              <w:rPr>
                <w:rFonts w:ascii="Century Gothic" w:hAnsi="Century Gothic" w:cstheme="minorHAnsi"/>
                <w:b/>
                <w:color w:val="000000"/>
                <w:spacing w:val="120"/>
                <w:sz w:val="10"/>
                <w:szCs w:val="10"/>
              </w:rPr>
            </w:pPr>
          </w:p>
        </w:tc>
      </w:tr>
      <w:tr w:rsidR="0052702C" w:rsidRPr="000A3599" w14:paraId="64CE2E00" w14:textId="77777777" w:rsidTr="00850729">
        <w:trPr>
          <w:trHeight w:val="1701"/>
          <w:jc w:val="center"/>
        </w:trPr>
        <w:tc>
          <w:tcPr>
            <w:tcW w:w="9356" w:type="dxa"/>
            <w:tcBorders>
              <w:bottom w:val="single" w:sz="2" w:space="0" w:color="auto"/>
            </w:tcBorders>
            <w:vAlign w:val="center"/>
          </w:tcPr>
          <w:p w14:paraId="2663FC2E" w14:textId="77777777" w:rsidR="0052702C" w:rsidRPr="000A3599" w:rsidRDefault="0052702C" w:rsidP="000E7814">
            <w:pPr>
              <w:spacing w:before="60" w:after="60"/>
              <w:ind w:left="26" w:hanging="26"/>
              <w:jc w:val="center"/>
              <w:rPr>
                <w:rFonts w:ascii="Century Gothic" w:hAnsi="Century Gothic" w:cstheme="minorHAnsi"/>
                <w:b/>
                <w:color w:val="000000"/>
                <w:spacing w:val="120"/>
                <w:sz w:val="24"/>
                <w:szCs w:val="24"/>
              </w:rPr>
            </w:pPr>
          </w:p>
        </w:tc>
      </w:tr>
      <w:tr w:rsidR="0052702C" w:rsidRPr="000A3599" w14:paraId="0A3E963E" w14:textId="77777777" w:rsidTr="000E7814">
        <w:trPr>
          <w:trHeight w:val="454"/>
          <w:jc w:val="center"/>
        </w:trPr>
        <w:tc>
          <w:tcPr>
            <w:tcW w:w="9356" w:type="dxa"/>
            <w:tcBorders>
              <w:top w:val="single" w:sz="2" w:space="0" w:color="auto"/>
            </w:tcBorders>
            <w:vAlign w:val="bottom"/>
          </w:tcPr>
          <w:p w14:paraId="54C7A62B" w14:textId="00CF4BFA" w:rsidR="0052702C" w:rsidRPr="000A3599" w:rsidRDefault="0052702C" w:rsidP="000E7814">
            <w:pPr>
              <w:spacing w:before="60" w:after="60"/>
              <w:ind w:left="26" w:hanging="26"/>
              <w:jc w:val="center"/>
              <w:rPr>
                <w:rFonts w:ascii="Century Gothic" w:hAnsi="Century Gothic" w:cstheme="minorHAnsi"/>
                <w:b/>
                <w:color w:val="000000"/>
                <w:spacing w:val="100"/>
                <w:sz w:val="28"/>
                <w:szCs w:val="28"/>
              </w:rPr>
            </w:pPr>
            <w:r w:rsidRPr="000A3599">
              <w:rPr>
                <w:rFonts w:ascii="Century Gothic" w:hAnsi="Century Gothic" w:cstheme="minorHAnsi"/>
                <w:b/>
                <w:color w:val="000000"/>
                <w:spacing w:val="100"/>
                <w:sz w:val="28"/>
                <w:szCs w:val="28"/>
              </w:rPr>
              <w:t>SZTUM  202</w:t>
            </w:r>
            <w:r w:rsidR="006A48FC" w:rsidRPr="000A3599">
              <w:rPr>
                <w:rFonts w:ascii="Century Gothic" w:hAnsi="Century Gothic" w:cstheme="minorHAnsi"/>
                <w:b/>
                <w:color w:val="000000"/>
                <w:spacing w:val="100"/>
                <w:sz w:val="28"/>
                <w:szCs w:val="28"/>
              </w:rPr>
              <w:t>4</w:t>
            </w:r>
          </w:p>
        </w:tc>
      </w:tr>
    </w:tbl>
    <w:p w14:paraId="7317ACE2" w14:textId="77777777" w:rsidR="006A5E0D" w:rsidRDefault="006A5E0D" w:rsidP="0052702C">
      <w:pPr>
        <w:spacing w:before="60" w:after="60"/>
        <w:rPr>
          <w:rFonts w:asciiTheme="minorHAnsi" w:hAnsiTheme="minorHAnsi" w:cstheme="minorHAnsi"/>
          <w:sz w:val="2"/>
          <w:szCs w:val="2"/>
        </w:rPr>
        <w:sectPr w:rsidR="006A5E0D" w:rsidSect="006A5E0D">
          <w:headerReference w:type="default" r:id="rId9"/>
          <w:footerReference w:type="default" r:id="rId10"/>
          <w:type w:val="nextColumn"/>
          <w:pgSz w:w="11906" w:h="16838" w:code="9"/>
          <w:pgMar w:top="1134" w:right="1134" w:bottom="1134" w:left="1418" w:header="567" w:footer="340" w:gutter="0"/>
          <w:paperSrc w:first="7" w:other="7"/>
          <w:cols w:space="708"/>
          <w:titlePg/>
          <w:docGrid w:linePitch="360"/>
        </w:sectPr>
      </w:pPr>
    </w:p>
    <w:p w14:paraId="3482958B" w14:textId="77777777" w:rsidR="006A5E0D" w:rsidRDefault="006A5E0D">
      <w:pPr>
        <w:sectPr w:rsidR="006A5E0D" w:rsidSect="006A5E0D">
          <w:headerReference w:type="first" r:id="rId11"/>
          <w:type w:val="nextColumn"/>
          <w:pgSz w:w="11906" w:h="16838" w:code="9"/>
          <w:pgMar w:top="1134" w:right="1134" w:bottom="1134" w:left="1418" w:header="567" w:footer="340" w:gutter="0"/>
          <w:paperSrc w:first="7" w:other="7"/>
          <w:cols w:space="708"/>
          <w:titlePg/>
          <w:docGrid w:linePitch="360"/>
        </w:sectPr>
      </w:pPr>
    </w:p>
    <w:p w14:paraId="36FCA6E2" w14:textId="641C80B5" w:rsidR="006A5E0D" w:rsidRDefault="006A5E0D"/>
    <w:p w14:paraId="777C1D81" w14:textId="6F84D3CC" w:rsidR="006A5E0D" w:rsidRDefault="006A5E0D"/>
    <w:p w14:paraId="55BE35B7" w14:textId="7D1F8A03" w:rsidR="006A5E0D" w:rsidRDefault="006A5E0D"/>
    <w:p w14:paraId="3DFEA1CE" w14:textId="6C923A78" w:rsidR="006A5E0D" w:rsidRDefault="006A5E0D"/>
    <w:p w14:paraId="40D9F73E" w14:textId="04EEE3DD" w:rsidR="006A5E0D" w:rsidRDefault="006A5E0D"/>
    <w:p w14:paraId="5BA83CB2" w14:textId="602D6755" w:rsidR="006A5E0D" w:rsidRDefault="006A5E0D"/>
    <w:p w14:paraId="48E20C95" w14:textId="23098EC4" w:rsidR="006A5E0D" w:rsidRDefault="006A5E0D"/>
    <w:p w14:paraId="40B6B87D" w14:textId="3CD07198" w:rsidR="006A5E0D" w:rsidRDefault="006A5E0D"/>
    <w:p w14:paraId="23A2BA6C" w14:textId="34D691C9" w:rsidR="006A5E0D" w:rsidRDefault="006A5E0D"/>
    <w:p w14:paraId="26A3899D" w14:textId="6AE30B59" w:rsidR="006A5E0D" w:rsidRDefault="006A5E0D"/>
    <w:p w14:paraId="233741D5" w14:textId="19E53C75" w:rsidR="006A5E0D" w:rsidRDefault="006A5E0D"/>
    <w:p w14:paraId="0A4D1133" w14:textId="499989F3" w:rsidR="006A5E0D" w:rsidRDefault="006A5E0D"/>
    <w:p w14:paraId="224E0080" w14:textId="25760472" w:rsidR="006A5E0D" w:rsidRDefault="006A5E0D"/>
    <w:p w14:paraId="3B954A01" w14:textId="6944D1DE" w:rsidR="006A5E0D" w:rsidRDefault="006A5E0D"/>
    <w:p w14:paraId="103412C2" w14:textId="38C05F8A" w:rsidR="006A5E0D" w:rsidRDefault="006A5E0D"/>
    <w:p w14:paraId="471DFA6A" w14:textId="77777777" w:rsidR="006A5E0D" w:rsidRPr="006A5E0D" w:rsidRDefault="006A5E0D">
      <w:pPr>
        <w:rPr>
          <w:sz w:val="5"/>
        </w:rPr>
      </w:pPr>
    </w:p>
    <w:tbl>
      <w:tblPr>
        <w:tblW w:w="12758" w:type="dxa"/>
        <w:jc w:val="center"/>
        <w:tblLook w:val="04A0" w:firstRow="1" w:lastRow="0" w:firstColumn="1" w:lastColumn="0" w:noHBand="0" w:noVBand="1"/>
      </w:tblPr>
      <w:tblGrid>
        <w:gridCol w:w="12758"/>
      </w:tblGrid>
      <w:tr w:rsidR="006A5E0D" w:rsidRPr="006E131F" w14:paraId="730D5D4E" w14:textId="77777777" w:rsidTr="00476D55">
        <w:trPr>
          <w:trHeight w:val="1417"/>
          <w:jc w:val="center"/>
        </w:trPr>
        <w:tc>
          <w:tcPr>
            <w:tcW w:w="12758" w:type="dxa"/>
            <w:shd w:val="clear" w:color="auto" w:fill="F2F2F2" w:themeFill="background1" w:themeFillShade="F2"/>
            <w:vAlign w:val="center"/>
          </w:tcPr>
          <w:p w14:paraId="78333A4C" w14:textId="7DEB24BA" w:rsidR="006A5E0D" w:rsidRPr="00F24673" w:rsidRDefault="006A5E0D" w:rsidP="00476D55">
            <w:pPr>
              <w:spacing w:before="60" w:after="60"/>
              <w:ind w:left="-105" w:right="-101"/>
              <w:jc w:val="center"/>
              <w:rPr>
                <w:rFonts w:ascii="Century Gothic" w:eastAsia="MS Gothic" w:hAnsi="Century Gothic" w:cstheme="minorHAnsi"/>
                <w:b/>
                <w:color w:val="000000"/>
                <w:spacing w:val="30"/>
                <w:sz w:val="10"/>
                <w:szCs w:val="10"/>
              </w:rPr>
            </w:pPr>
            <w:r>
              <w:rPr>
                <w:rFonts w:asciiTheme="minorHAnsi" w:hAnsiTheme="minorHAnsi" w:cstheme="minorHAnsi"/>
                <w:sz w:val="2"/>
                <w:szCs w:val="2"/>
              </w:rPr>
              <w:tab/>
            </w:r>
          </w:p>
          <w:p w14:paraId="605077C2" w14:textId="77777777" w:rsidR="006A5E0D" w:rsidRPr="006E131F" w:rsidRDefault="006A5E0D" w:rsidP="00476D55">
            <w:pPr>
              <w:spacing w:before="60" w:after="60"/>
              <w:ind w:left="-105" w:right="-101"/>
              <w:jc w:val="center"/>
              <w:rPr>
                <w:rFonts w:ascii="Century Gothic" w:eastAsia="MS Gothic" w:hAnsi="Century Gothic" w:cstheme="minorHAnsi"/>
                <w:b/>
                <w:color w:val="000000"/>
                <w:spacing w:val="30"/>
                <w:sz w:val="48"/>
                <w:szCs w:val="48"/>
              </w:rPr>
            </w:pPr>
            <w:r w:rsidRPr="006E131F">
              <w:rPr>
                <w:rFonts w:ascii="Century Gothic" w:eastAsia="MS Gothic" w:hAnsi="Century Gothic" w:cstheme="minorHAnsi"/>
                <w:b/>
                <w:color w:val="000000"/>
                <w:spacing w:val="30"/>
                <w:sz w:val="48"/>
                <w:szCs w:val="48"/>
              </w:rPr>
              <w:t xml:space="preserve">POWIATOWY </w:t>
            </w:r>
          </w:p>
          <w:p w14:paraId="0A0F3AF3" w14:textId="77777777" w:rsidR="006A5E0D" w:rsidRPr="006E131F" w:rsidRDefault="006A5E0D" w:rsidP="00476D55">
            <w:pPr>
              <w:spacing w:before="60" w:after="60"/>
              <w:ind w:left="-105" w:right="-101"/>
              <w:jc w:val="center"/>
              <w:rPr>
                <w:rFonts w:ascii="Century Gothic" w:eastAsia="MS Gothic" w:hAnsi="Century Gothic" w:cstheme="minorHAnsi"/>
                <w:b/>
                <w:color w:val="000000"/>
                <w:spacing w:val="30"/>
                <w:sz w:val="48"/>
                <w:szCs w:val="48"/>
              </w:rPr>
            </w:pPr>
            <w:r w:rsidRPr="006E131F">
              <w:rPr>
                <w:rFonts w:ascii="Century Gothic" w:eastAsia="MS Gothic" w:hAnsi="Century Gothic" w:cstheme="minorHAnsi"/>
                <w:b/>
                <w:color w:val="000000"/>
                <w:spacing w:val="30"/>
                <w:sz w:val="48"/>
                <w:szCs w:val="48"/>
              </w:rPr>
              <w:t>PLAN ZARZĄDZANIA KRYZYSOWEGO</w:t>
            </w:r>
          </w:p>
          <w:p w14:paraId="05553E38" w14:textId="410B866F" w:rsidR="006A5E0D" w:rsidRPr="006E131F" w:rsidRDefault="006A5E0D" w:rsidP="00476D55">
            <w:pPr>
              <w:spacing w:before="60" w:after="60"/>
              <w:ind w:right="37"/>
              <w:jc w:val="center"/>
              <w:rPr>
                <w:rFonts w:ascii="Century Gothic" w:hAnsi="Century Gothic" w:cstheme="minorHAnsi"/>
                <w:noProof/>
                <w:sz w:val="24"/>
                <w:szCs w:val="24"/>
              </w:rPr>
            </w:pPr>
            <w:r>
              <w:rPr>
                <w:rFonts w:ascii="Century Gothic" w:hAnsi="Century Gothic" w:cstheme="minorHAnsi"/>
                <w:noProof/>
                <w:sz w:val="24"/>
                <w:szCs w:val="24"/>
              </w:rPr>
              <w:t>[</w:t>
            </w:r>
            <w:r w:rsidRPr="006E131F">
              <w:rPr>
                <w:rFonts w:ascii="Century Gothic" w:hAnsi="Century Gothic" w:cstheme="minorHAnsi"/>
                <w:noProof/>
                <w:sz w:val="24"/>
                <w:szCs w:val="24"/>
              </w:rPr>
              <w:t xml:space="preserve">część </w:t>
            </w:r>
            <w:r>
              <w:rPr>
                <w:rFonts w:ascii="Century Gothic" w:hAnsi="Century Gothic" w:cstheme="minorHAnsi"/>
                <w:noProof/>
                <w:sz w:val="24"/>
                <w:szCs w:val="24"/>
              </w:rPr>
              <w:t>B]</w:t>
            </w:r>
          </w:p>
          <w:p w14:paraId="324097D4" w14:textId="77777777" w:rsidR="006A5E0D" w:rsidRPr="00F24673" w:rsidRDefault="006A5E0D" w:rsidP="00476D55">
            <w:pPr>
              <w:spacing w:before="60" w:after="60"/>
              <w:ind w:right="37"/>
              <w:jc w:val="center"/>
              <w:rPr>
                <w:rFonts w:ascii="Century Gothic" w:hAnsi="Century Gothic" w:cstheme="minorHAnsi"/>
                <w:noProof/>
                <w:sz w:val="10"/>
                <w:szCs w:val="10"/>
              </w:rPr>
            </w:pPr>
          </w:p>
        </w:tc>
      </w:tr>
      <w:tr w:rsidR="006A5E0D" w:rsidRPr="006E131F" w14:paraId="30F9508E" w14:textId="77777777" w:rsidTr="00476D55">
        <w:trPr>
          <w:trHeight w:val="794"/>
          <w:jc w:val="center"/>
        </w:trPr>
        <w:tc>
          <w:tcPr>
            <w:tcW w:w="12758" w:type="dxa"/>
            <w:shd w:val="clear" w:color="auto" w:fill="auto"/>
            <w:vAlign w:val="center"/>
          </w:tcPr>
          <w:p w14:paraId="62C16980" w14:textId="05C1A2D4" w:rsidR="006A5E0D" w:rsidRPr="00F24673" w:rsidRDefault="006A5E0D" w:rsidP="00476D55">
            <w:pPr>
              <w:spacing w:before="60" w:after="60"/>
              <w:ind w:left="-105" w:right="-101"/>
              <w:jc w:val="center"/>
              <w:rPr>
                <w:rFonts w:ascii="Century Gothic" w:eastAsia="MS Gothic" w:hAnsi="Century Gothic" w:cstheme="minorHAnsi"/>
                <w:b/>
                <w:color w:val="000000"/>
                <w:spacing w:val="30"/>
                <w:sz w:val="10"/>
                <w:szCs w:val="10"/>
              </w:rPr>
            </w:pPr>
            <w:r w:rsidRPr="000A3599">
              <w:rPr>
                <w:rFonts w:ascii="Century Gothic" w:hAnsi="Century Gothic" w:cstheme="minorHAnsi"/>
                <w:spacing w:val="30"/>
                <w:sz w:val="24"/>
                <w:szCs w:val="24"/>
              </w:rPr>
              <w:t>FAZA REAGOWANIA I ODBUDOWY</w:t>
            </w:r>
          </w:p>
        </w:tc>
      </w:tr>
    </w:tbl>
    <w:p w14:paraId="77475599" w14:textId="77777777" w:rsidR="006A5E0D" w:rsidRDefault="006A5E0D" w:rsidP="0052702C">
      <w:pPr>
        <w:spacing w:before="60" w:after="60"/>
        <w:rPr>
          <w:rFonts w:asciiTheme="minorHAnsi" w:hAnsiTheme="minorHAnsi" w:cstheme="minorHAnsi"/>
          <w:sz w:val="2"/>
          <w:szCs w:val="2"/>
        </w:rPr>
        <w:sectPr w:rsidR="006A5E0D" w:rsidSect="006A5E0D">
          <w:headerReference w:type="first" r:id="rId12"/>
          <w:footerReference w:type="first" r:id="rId13"/>
          <w:type w:val="nextColumn"/>
          <w:pgSz w:w="11906" w:h="16838" w:code="9"/>
          <w:pgMar w:top="1134" w:right="1134" w:bottom="1134" w:left="1418" w:header="567" w:footer="340" w:gutter="0"/>
          <w:paperSrc w:first="7" w:other="7"/>
          <w:cols w:space="708"/>
          <w:titlePg/>
          <w:docGrid w:linePitch="360"/>
        </w:sectPr>
      </w:pPr>
    </w:p>
    <w:p w14:paraId="74CC8B58" w14:textId="3C21C9CB" w:rsidR="009A1486" w:rsidRPr="000A3599" w:rsidRDefault="009A1486" w:rsidP="0052702C">
      <w:pPr>
        <w:spacing w:before="60" w:after="60"/>
        <w:rPr>
          <w:rFonts w:asciiTheme="minorHAnsi" w:hAnsiTheme="minorHAnsi" w:cstheme="minorHAnsi"/>
          <w:sz w:val="2"/>
          <w:szCs w:val="2"/>
        </w:rPr>
        <w:sectPr w:rsidR="009A1486" w:rsidRPr="000A3599" w:rsidSect="006A5E0D">
          <w:type w:val="nextColumn"/>
          <w:pgSz w:w="11906" w:h="16838" w:code="9"/>
          <w:pgMar w:top="1134" w:right="1134" w:bottom="1134" w:left="1418" w:header="567" w:footer="340" w:gutter="0"/>
          <w:paperSrc w:first="7" w:other="7"/>
          <w:cols w:space="708"/>
          <w:titlePg/>
          <w:docGrid w:linePitch="360"/>
        </w:sectPr>
      </w:pPr>
    </w:p>
    <w:p w14:paraId="1E167B1A" w14:textId="660AA3EE" w:rsidR="0052702C" w:rsidRPr="000A3599" w:rsidRDefault="0052702C" w:rsidP="0052702C">
      <w:pPr>
        <w:spacing w:before="60" w:after="60"/>
        <w:rPr>
          <w:rFonts w:asciiTheme="minorHAnsi" w:hAnsiTheme="minorHAnsi" w:cstheme="minorHAnsi"/>
          <w:sz w:val="2"/>
          <w:szCs w:val="2"/>
        </w:rPr>
      </w:pPr>
    </w:p>
    <w:p w14:paraId="47FAA68E" w14:textId="53D2ECD8" w:rsidR="000327EE" w:rsidRPr="006A5E0D" w:rsidRDefault="000327EE" w:rsidP="006A5E0D">
      <w:pPr>
        <w:pStyle w:val="Spistreci1"/>
        <w:rPr>
          <w:b/>
          <w:color w:val="0070C0"/>
          <w:sz w:val="40"/>
          <w:szCs w:val="40"/>
        </w:rPr>
      </w:pPr>
      <w:r w:rsidRPr="006A5E0D">
        <w:rPr>
          <w:b/>
          <w:color w:val="0070C0"/>
          <w:sz w:val="40"/>
          <w:szCs w:val="40"/>
        </w:rPr>
        <w:t>SPIS TREŚCI</w:t>
      </w:r>
    </w:p>
    <w:p w14:paraId="5DD5011E" w14:textId="77777777" w:rsidR="006A5E0D" w:rsidRPr="006A5E0D" w:rsidRDefault="006A5E0D" w:rsidP="006A5E0D">
      <w:pPr>
        <w:rPr>
          <w:sz w:val="20"/>
          <w:szCs w:val="20"/>
        </w:rPr>
      </w:pPr>
    </w:p>
    <w:p w14:paraId="48FF8633" w14:textId="54EB88F0" w:rsidR="00FF3A32" w:rsidRPr="006A5E0D" w:rsidRDefault="000327EE" w:rsidP="006A5E0D">
      <w:pPr>
        <w:pStyle w:val="Spistreci1"/>
        <w:rPr>
          <w:rFonts w:eastAsiaTheme="minorEastAsia"/>
        </w:rPr>
      </w:pPr>
      <w:r w:rsidRPr="006A5E0D">
        <w:fldChar w:fldCharType="begin"/>
      </w:r>
      <w:r w:rsidRPr="006A5E0D">
        <w:instrText xml:space="preserve"> TOC \o "1-5" \f \h \z \u </w:instrText>
      </w:r>
      <w:r w:rsidRPr="006A5E0D">
        <w:fldChar w:fldCharType="separate"/>
      </w:r>
      <w:hyperlink w:anchor="_Toc181616609" w:history="1">
        <w:r w:rsidR="00FF3A32" w:rsidRPr="006A5E0D">
          <w:rPr>
            <w:rStyle w:val="Hipercze"/>
            <w:b/>
            <w:caps/>
            <w:smallCaps w:val="0"/>
          </w:rPr>
          <w:t>1. Zadania i obowiązki uczestników zarządzania kryzysowego</w:t>
        </w:r>
        <w:r w:rsidR="00FF3A32" w:rsidRPr="006A5E0D">
          <w:rPr>
            <w:webHidden/>
          </w:rPr>
          <w:tab/>
        </w:r>
        <w:r w:rsidR="00FF3A32" w:rsidRPr="006A5E0D">
          <w:rPr>
            <w:webHidden/>
          </w:rPr>
          <w:fldChar w:fldCharType="begin"/>
        </w:r>
        <w:r w:rsidR="00FF3A32" w:rsidRPr="006A5E0D">
          <w:rPr>
            <w:webHidden/>
          </w:rPr>
          <w:instrText xml:space="preserve"> PAGEREF _Toc181616609 \h </w:instrText>
        </w:r>
        <w:r w:rsidR="00FF3A32" w:rsidRPr="006A5E0D">
          <w:rPr>
            <w:webHidden/>
          </w:rPr>
        </w:r>
        <w:r w:rsidR="00FF3A32" w:rsidRPr="006A5E0D">
          <w:rPr>
            <w:webHidden/>
          </w:rPr>
          <w:fldChar w:fldCharType="separate"/>
        </w:r>
        <w:r w:rsidR="008F2F3E">
          <w:rPr>
            <w:webHidden/>
          </w:rPr>
          <w:t>13</w:t>
        </w:r>
        <w:r w:rsidR="00FF3A32" w:rsidRPr="006A5E0D">
          <w:rPr>
            <w:webHidden/>
          </w:rPr>
          <w:fldChar w:fldCharType="end"/>
        </w:r>
      </w:hyperlink>
    </w:p>
    <w:p w14:paraId="0DCC2C98" w14:textId="34DE6D68" w:rsidR="00FF3A32" w:rsidRPr="006A5E0D" w:rsidRDefault="008F2F3E" w:rsidP="006A5E0D">
      <w:pPr>
        <w:pStyle w:val="Spistreci1"/>
        <w:rPr>
          <w:rFonts w:eastAsiaTheme="minorEastAsia"/>
        </w:rPr>
      </w:pPr>
      <w:hyperlink w:anchor="_Toc181616610" w:history="1">
        <w:r w:rsidR="00FF3A32" w:rsidRPr="006A5E0D">
          <w:rPr>
            <w:rStyle w:val="Hipercze"/>
            <w:b/>
            <w:caps/>
            <w:smallCaps w:val="0"/>
          </w:rPr>
          <w:t>2. Siatka bezpieczeństwa</w:t>
        </w:r>
        <w:r w:rsidR="00FF3A32" w:rsidRPr="006A5E0D">
          <w:rPr>
            <w:webHidden/>
          </w:rPr>
          <w:tab/>
        </w:r>
        <w:r w:rsidR="00FF3A32" w:rsidRPr="006A5E0D">
          <w:rPr>
            <w:webHidden/>
          </w:rPr>
          <w:fldChar w:fldCharType="begin"/>
        </w:r>
        <w:r w:rsidR="00FF3A32" w:rsidRPr="006A5E0D">
          <w:rPr>
            <w:webHidden/>
          </w:rPr>
          <w:instrText xml:space="preserve"> PAGEREF _Toc181616610 \h </w:instrText>
        </w:r>
        <w:r w:rsidR="00FF3A32" w:rsidRPr="006A5E0D">
          <w:rPr>
            <w:webHidden/>
          </w:rPr>
        </w:r>
        <w:r w:rsidR="00FF3A32" w:rsidRPr="006A5E0D">
          <w:rPr>
            <w:webHidden/>
          </w:rPr>
          <w:fldChar w:fldCharType="separate"/>
        </w:r>
        <w:r>
          <w:rPr>
            <w:webHidden/>
          </w:rPr>
          <w:t>23</w:t>
        </w:r>
        <w:r w:rsidR="00FF3A32" w:rsidRPr="006A5E0D">
          <w:rPr>
            <w:webHidden/>
          </w:rPr>
          <w:fldChar w:fldCharType="end"/>
        </w:r>
      </w:hyperlink>
    </w:p>
    <w:p w14:paraId="6CD7836E" w14:textId="388593A4" w:rsidR="00FF3A32" w:rsidRPr="006A5E0D" w:rsidRDefault="008F2F3E" w:rsidP="006A5E0D">
      <w:pPr>
        <w:pStyle w:val="Spistreci1"/>
        <w:rPr>
          <w:rFonts w:eastAsiaTheme="minorEastAsia"/>
        </w:rPr>
      </w:pPr>
      <w:hyperlink w:anchor="_Toc181616611" w:history="1">
        <w:r w:rsidR="00FF3A32" w:rsidRPr="006A5E0D">
          <w:rPr>
            <w:rStyle w:val="Hipercze"/>
            <w:b/>
            <w:caps/>
            <w:smallCaps w:val="0"/>
          </w:rPr>
          <w:t>3. Powiatowe centrum  zarządzania kryzysowego</w:t>
        </w:r>
        <w:r w:rsidR="00FF3A32" w:rsidRPr="006A5E0D">
          <w:rPr>
            <w:webHidden/>
          </w:rPr>
          <w:tab/>
        </w:r>
        <w:r w:rsidR="00FF3A32" w:rsidRPr="006A5E0D">
          <w:rPr>
            <w:webHidden/>
          </w:rPr>
          <w:fldChar w:fldCharType="begin"/>
        </w:r>
        <w:r w:rsidR="00FF3A32" w:rsidRPr="006A5E0D">
          <w:rPr>
            <w:webHidden/>
          </w:rPr>
          <w:instrText xml:space="preserve"> PAGEREF _Toc181616611 \h </w:instrText>
        </w:r>
        <w:r w:rsidR="00FF3A32" w:rsidRPr="006A5E0D">
          <w:rPr>
            <w:webHidden/>
          </w:rPr>
        </w:r>
        <w:r w:rsidR="00FF3A32" w:rsidRPr="006A5E0D">
          <w:rPr>
            <w:webHidden/>
          </w:rPr>
          <w:fldChar w:fldCharType="separate"/>
        </w:r>
        <w:r>
          <w:rPr>
            <w:webHidden/>
          </w:rPr>
          <w:t>27</w:t>
        </w:r>
        <w:r w:rsidR="00FF3A32" w:rsidRPr="006A5E0D">
          <w:rPr>
            <w:webHidden/>
          </w:rPr>
          <w:fldChar w:fldCharType="end"/>
        </w:r>
      </w:hyperlink>
    </w:p>
    <w:p w14:paraId="22DA065A" w14:textId="321F94F9" w:rsidR="00FF3A32" w:rsidRPr="006A5E0D" w:rsidRDefault="008F2F3E" w:rsidP="006A5E0D">
      <w:pPr>
        <w:pStyle w:val="Spistreci2"/>
        <w:spacing w:after="90"/>
        <w:rPr>
          <w:rFonts w:eastAsiaTheme="minorEastAsia"/>
          <w:noProof/>
          <w:sz w:val="23"/>
          <w:szCs w:val="23"/>
        </w:rPr>
      </w:pPr>
      <w:hyperlink w:anchor="_Toc181616612" w:history="1">
        <w:r w:rsidR="00FF3A32" w:rsidRPr="006A5E0D">
          <w:rPr>
            <w:rStyle w:val="Hipercze"/>
            <w:noProof/>
            <w:sz w:val="23"/>
            <w:szCs w:val="23"/>
            <w:lang w:bidi="pl-PL"/>
          </w:rPr>
          <w:t>3.1. Schemat reagowania kryzysowego i struktura organizacyjna pczk w sztumie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_Toc181616612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31</w:t>
        </w:r>
        <w:r w:rsidR="00FF3A32" w:rsidRPr="006A5E0D">
          <w:rPr>
            <w:noProof/>
            <w:webHidden/>
            <w:sz w:val="23"/>
            <w:szCs w:val="23"/>
          </w:rPr>
          <w:fldChar w:fldCharType="end"/>
        </w:r>
      </w:hyperlink>
    </w:p>
    <w:p w14:paraId="21327A0C" w14:textId="05D628B3" w:rsidR="00FF3A32" w:rsidRPr="006A5E0D" w:rsidRDefault="008F2F3E" w:rsidP="006A5E0D">
      <w:pPr>
        <w:pStyle w:val="Spistreci2"/>
        <w:spacing w:after="90"/>
        <w:rPr>
          <w:rFonts w:eastAsiaTheme="minorEastAsia"/>
          <w:noProof/>
          <w:sz w:val="23"/>
          <w:szCs w:val="23"/>
        </w:rPr>
      </w:pPr>
      <w:hyperlink w:anchor="_Toc181616613" w:history="1">
        <w:r w:rsidR="00FF3A32" w:rsidRPr="006A5E0D">
          <w:rPr>
            <w:rStyle w:val="Hipercze"/>
            <w:noProof/>
            <w:sz w:val="23"/>
            <w:szCs w:val="23"/>
            <w:lang w:bidi="pl-PL"/>
          </w:rPr>
          <w:t>3.2. Tryb pracy pczk</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_Toc181616613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33</w:t>
        </w:r>
        <w:r w:rsidR="00FF3A32" w:rsidRPr="006A5E0D">
          <w:rPr>
            <w:noProof/>
            <w:webHidden/>
            <w:sz w:val="23"/>
            <w:szCs w:val="23"/>
          </w:rPr>
          <w:fldChar w:fldCharType="end"/>
        </w:r>
      </w:hyperlink>
    </w:p>
    <w:p w14:paraId="2880DF8C" w14:textId="5E2192A3" w:rsidR="00FF3A32" w:rsidRPr="006A5E0D" w:rsidRDefault="008F2F3E" w:rsidP="006A5E0D">
      <w:pPr>
        <w:pStyle w:val="Spistreci2"/>
        <w:spacing w:after="90"/>
        <w:rPr>
          <w:rFonts w:eastAsiaTheme="minorEastAsia"/>
          <w:noProof/>
          <w:sz w:val="23"/>
          <w:szCs w:val="23"/>
        </w:rPr>
      </w:pPr>
      <w:hyperlink w:anchor="_Toc181616614" w:history="1">
        <w:r w:rsidR="00FF3A32" w:rsidRPr="006A5E0D">
          <w:rPr>
            <w:rStyle w:val="Hipercze"/>
            <w:noProof/>
            <w:sz w:val="23"/>
            <w:szCs w:val="23"/>
            <w:lang w:bidi="pl-PL"/>
          </w:rPr>
          <w:t>3.3. Zabezpieczenie funkcjonowania pczk</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_Toc181616614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w:t>
        </w:r>
        <w:r w:rsidR="00FF3A32" w:rsidRPr="006A5E0D">
          <w:rPr>
            <w:noProof/>
            <w:webHidden/>
            <w:sz w:val="23"/>
            <w:szCs w:val="23"/>
          </w:rPr>
          <w:fldChar w:fldCharType="end"/>
        </w:r>
      </w:hyperlink>
    </w:p>
    <w:p w14:paraId="730CD8BF" w14:textId="1F2BB319" w:rsidR="00FF3A32" w:rsidRPr="006A5E0D" w:rsidRDefault="008F2F3E" w:rsidP="006A5E0D">
      <w:pPr>
        <w:pStyle w:val="Spistreci2"/>
        <w:spacing w:after="90"/>
        <w:rPr>
          <w:rFonts w:eastAsiaTheme="minorEastAsia"/>
          <w:noProof/>
          <w:sz w:val="23"/>
          <w:szCs w:val="23"/>
        </w:rPr>
      </w:pPr>
      <w:hyperlink w:anchor="_Toc181616615" w:history="1">
        <w:r w:rsidR="00FF3A32" w:rsidRPr="006A5E0D">
          <w:rPr>
            <w:rStyle w:val="Hipercze"/>
            <w:noProof/>
            <w:sz w:val="23"/>
            <w:szCs w:val="23"/>
            <w:lang w:bidi="pl-PL"/>
          </w:rPr>
          <w:t>3.4. Wymagania dot. Obiegu informacji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_Toc181616615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35</w:t>
        </w:r>
        <w:r w:rsidR="00FF3A32" w:rsidRPr="006A5E0D">
          <w:rPr>
            <w:noProof/>
            <w:webHidden/>
            <w:sz w:val="23"/>
            <w:szCs w:val="23"/>
          </w:rPr>
          <w:fldChar w:fldCharType="end"/>
        </w:r>
      </w:hyperlink>
    </w:p>
    <w:p w14:paraId="4EE3FDE3" w14:textId="2DFC2C67" w:rsidR="00FF3A32" w:rsidRPr="006A5E0D" w:rsidRDefault="008F2F3E" w:rsidP="006A5E0D">
      <w:pPr>
        <w:pStyle w:val="Spistreci2"/>
        <w:spacing w:after="90"/>
        <w:rPr>
          <w:rFonts w:eastAsiaTheme="minorEastAsia"/>
          <w:noProof/>
          <w:sz w:val="23"/>
          <w:szCs w:val="23"/>
        </w:rPr>
      </w:pPr>
      <w:hyperlink w:anchor="_Toc181616616" w:history="1">
        <w:r w:rsidR="00FF3A32" w:rsidRPr="006A5E0D">
          <w:rPr>
            <w:rStyle w:val="Hipercze"/>
            <w:noProof/>
            <w:sz w:val="23"/>
            <w:szCs w:val="23"/>
            <w:lang w:bidi="pl-PL"/>
          </w:rPr>
          <w:t>3.5. Tryb raportowania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_Toc181616616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37</w:t>
        </w:r>
        <w:r w:rsidR="00FF3A32" w:rsidRPr="006A5E0D">
          <w:rPr>
            <w:noProof/>
            <w:webHidden/>
            <w:sz w:val="23"/>
            <w:szCs w:val="23"/>
          </w:rPr>
          <w:fldChar w:fldCharType="end"/>
        </w:r>
      </w:hyperlink>
    </w:p>
    <w:p w14:paraId="1B8FD9E3" w14:textId="4043C274" w:rsidR="00FF3A32" w:rsidRPr="006A5E0D" w:rsidRDefault="008F2F3E" w:rsidP="006A5E0D">
      <w:pPr>
        <w:pStyle w:val="Spistreci3"/>
        <w:spacing w:after="90"/>
        <w:ind w:left="908"/>
        <w:rPr>
          <w:rFonts w:eastAsiaTheme="minorEastAsia"/>
          <w:i w:val="0"/>
          <w:iCs w:val="0"/>
          <w:smallCaps/>
          <w:noProof/>
          <w:sz w:val="23"/>
          <w:szCs w:val="23"/>
        </w:rPr>
      </w:pPr>
      <w:hyperlink w:anchor="_Toc181616617" w:history="1">
        <w:r w:rsidR="00FF3A32" w:rsidRPr="006A5E0D">
          <w:rPr>
            <w:rStyle w:val="Hipercze"/>
            <w:i w:val="0"/>
            <w:smallCaps/>
            <w:noProof/>
            <w:sz w:val="23"/>
            <w:szCs w:val="23"/>
            <w:lang w:bidi="pl-PL"/>
          </w:rPr>
          <w:t>3.5.1. Raport doraźny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_Toc181616617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39</w:t>
        </w:r>
        <w:r w:rsidR="00FF3A32" w:rsidRPr="006A5E0D">
          <w:rPr>
            <w:i w:val="0"/>
            <w:smallCaps/>
            <w:noProof/>
            <w:webHidden/>
            <w:sz w:val="23"/>
            <w:szCs w:val="23"/>
          </w:rPr>
          <w:fldChar w:fldCharType="end"/>
        </w:r>
      </w:hyperlink>
    </w:p>
    <w:p w14:paraId="78A6ACEF" w14:textId="2BD8CA4C" w:rsidR="00FF3A32" w:rsidRPr="006A5E0D" w:rsidRDefault="008F2F3E" w:rsidP="006A5E0D">
      <w:pPr>
        <w:pStyle w:val="Spistreci3"/>
        <w:spacing w:after="90"/>
        <w:ind w:left="908"/>
        <w:rPr>
          <w:rFonts w:eastAsiaTheme="minorEastAsia"/>
          <w:i w:val="0"/>
          <w:iCs w:val="0"/>
          <w:smallCaps/>
          <w:noProof/>
          <w:sz w:val="23"/>
          <w:szCs w:val="23"/>
        </w:rPr>
      </w:pPr>
      <w:hyperlink w:anchor="_Toc181616618" w:history="1">
        <w:r w:rsidR="00FF3A32" w:rsidRPr="006A5E0D">
          <w:rPr>
            <w:rStyle w:val="Hipercze"/>
            <w:i w:val="0"/>
            <w:smallCaps/>
            <w:noProof/>
            <w:sz w:val="23"/>
            <w:szCs w:val="23"/>
            <w:lang w:bidi="pl-PL"/>
          </w:rPr>
          <w:t>3.5.2. Raport sytuacyjny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_Toc181616618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40</w:t>
        </w:r>
        <w:r w:rsidR="00FF3A32" w:rsidRPr="006A5E0D">
          <w:rPr>
            <w:i w:val="0"/>
            <w:smallCaps/>
            <w:noProof/>
            <w:webHidden/>
            <w:sz w:val="23"/>
            <w:szCs w:val="23"/>
          </w:rPr>
          <w:fldChar w:fldCharType="end"/>
        </w:r>
      </w:hyperlink>
    </w:p>
    <w:p w14:paraId="2D453400" w14:textId="38B2713A" w:rsidR="00FF3A32" w:rsidRPr="006A5E0D" w:rsidRDefault="008F2F3E" w:rsidP="006A5E0D">
      <w:pPr>
        <w:pStyle w:val="Spistreci3"/>
        <w:spacing w:after="90"/>
        <w:ind w:left="908"/>
        <w:rPr>
          <w:rFonts w:eastAsiaTheme="minorEastAsia"/>
          <w:i w:val="0"/>
          <w:iCs w:val="0"/>
          <w:smallCaps/>
          <w:noProof/>
          <w:sz w:val="23"/>
          <w:szCs w:val="23"/>
        </w:rPr>
      </w:pPr>
      <w:hyperlink w:anchor="_Toc181616619" w:history="1">
        <w:r w:rsidR="00FF3A32" w:rsidRPr="006A5E0D">
          <w:rPr>
            <w:rStyle w:val="Hipercze"/>
            <w:i w:val="0"/>
            <w:smallCaps/>
            <w:noProof/>
            <w:sz w:val="23"/>
            <w:szCs w:val="23"/>
            <w:lang w:bidi="pl-PL"/>
          </w:rPr>
          <w:t>3.5.3. Raport sytuacyjny - dobowy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_Toc181616619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41</w:t>
        </w:r>
        <w:r w:rsidR="00FF3A32" w:rsidRPr="006A5E0D">
          <w:rPr>
            <w:i w:val="0"/>
            <w:smallCaps/>
            <w:noProof/>
            <w:webHidden/>
            <w:sz w:val="23"/>
            <w:szCs w:val="23"/>
          </w:rPr>
          <w:fldChar w:fldCharType="end"/>
        </w:r>
      </w:hyperlink>
    </w:p>
    <w:p w14:paraId="52E8C27C" w14:textId="31DBFBCA" w:rsidR="00FF3A32" w:rsidRPr="006A5E0D" w:rsidRDefault="008F2F3E" w:rsidP="006A5E0D">
      <w:pPr>
        <w:pStyle w:val="Spistreci3"/>
        <w:spacing w:after="90"/>
        <w:ind w:left="908"/>
        <w:rPr>
          <w:rFonts w:eastAsiaTheme="minorEastAsia"/>
          <w:i w:val="0"/>
          <w:iCs w:val="0"/>
          <w:smallCaps/>
          <w:noProof/>
          <w:sz w:val="23"/>
          <w:szCs w:val="23"/>
        </w:rPr>
      </w:pPr>
      <w:hyperlink w:anchor="_Toc181616620" w:history="1">
        <w:r w:rsidR="00FF3A32" w:rsidRPr="006A5E0D">
          <w:rPr>
            <w:rStyle w:val="Hipercze"/>
            <w:i w:val="0"/>
            <w:smallCaps/>
            <w:noProof/>
            <w:sz w:val="23"/>
            <w:szCs w:val="23"/>
            <w:lang w:bidi="pl-PL"/>
          </w:rPr>
          <w:t>3.5.4. Raport o stanie zasobów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_Toc181616620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41</w:t>
        </w:r>
        <w:r w:rsidR="00FF3A32" w:rsidRPr="006A5E0D">
          <w:rPr>
            <w:i w:val="0"/>
            <w:smallCaps/>
            <w:noProof/>
            <w:webHidden/>
            <w:sz w:val="23"/>
            <w:szCs w:val="23"/>
          </w:rPr>
          <w:fldChar w:fldCharType="end"/>
        </w:r>
      </w:hyperlink>
    </w:p>
    <w:p w14:paraId="4679EAC2" w14:textId="2F3EE1F9" w:rsidR="00FF3A32" w:rsidRPr="006A5E0D" w:rsidRDefault="008F2F3E" w:rsidP="006A5E0D">
      <w:pPr>
        <w:pStyle w:val="Spistreci3"/>
        <w:spacing w:after="90"/>
        <w:ind w:left="908"/>
        <w:rPr>
          <w:rFonts w:eastAsiaTheme="minorEastAsia"/>
          <w:i w:val="0"/>
          <w:iCs w:val="0"/>
          <w:smallCaps/>
          <w:noProof/>
          <w:sz w:val="23"/>
          <w:szCs w:val="23"/>
        </w:rPr>
      </w:pPr>
      <w:hyperlink w:anchor="_Toc181616621" w:history="1">
        <w:r w:rsidR="00FF3A32" w:rsidRPr="006A5E0D">
          <w:rPr>
            <w:rStyle w:val="Hipercze"/>
            <w:i w:val="0"/>
            <w:smallCaps/>
            <w:noProof/>
            <w:sz w:val="23"/>
            <w:szCs w:val="23"/>
          </w:rPr>
          <w:t>3.5.5. Raportowanie zadarzeń i działań w 24 godz. Tryb pracy pczk - prezentacja graficzna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_Toc181616621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42</w:t>
        </w:r>
        <w:r w:rsidR="00FF3A32" w:rsidRPr="006A5E0D">
          <w:rPr>
            <w:i w:val="0"/>
            <w:smallCaps/>
            <w:noProof/>
            <w:webHidden/>
            <w:sz w:val="23"/>
            <w:szCs w:val="23"/>
          </w:rPr>
          <w:fldChar w:fldCharType="end"/>
        </w:r>
      </w:hyperlink>
    </w:p>
    <w:p w14:paraId="4E2FFAE7" w14:textId="4F460018" w:rsidR="00FF3A32" w:rsidRPr="006A5E0D" w:rsidRDefault="008F2F3E" w:rsidP="006A5E0D">
      <w:pPr>
        <w:pStyle w:val="Spistreci1"/>
        <w:rPr>
          <w:rFonts w:eastAsiaTheme="minorEastAsia"/>
        </w:rPr>
      </w:pPr>
      <w:hyperlink w:anchor="_Toc181616622" w:history="1">
        <w:r w:rsidR="00FF3A32" w:rsidRPr="006A5E0D">
          <w:rPr>
            <w:rStyle w:val="Hipercze"/>
            <w:b/>
            <w:caps/>
            <w:smallCaps w:val="0"/>
          </w:rPr>
          <w:t>4. Zadania w zakresie  monitorowania zagrożeń</w:t>
        </w:r>
        <w:r w:rsidR="00FF3A32" w:rsidRPr="006A5E0D">
          <w:rPr>
            <w:webHidden/>
          </w:rPr>
          <w:tab/>
        </w:r>
        <w:r w:rsidR="00FF3A32" w:rsidRPr="006A5E0D">
          <w:rPr>
            <w:webHidden/>
          </w:rPr>
          <w:fldChar w:fldCharType="begin"/>
        </w:r>
        <w:r w:rsidR="00FF3A32" w:rsidRPr="006A5E0D">
          <w:rPr>
            <w:webHidden/>
          </w:rPr>
          <w:instrText xml:space="preserve"> PAGEREF _Toc181616622 \h </w:instrText>
        </w:r>
        <w:r w:rsidR="00FF3A32" w:rsidRPr="006A5E0D">
          <w:rPr>
            <w:webHidden/>
          </w:rPr>
        </w:r>
        <w:r w:rsidR="00FF3A32" w:rsidRPr="006A5E0D">
          <w:rPr>
            <w:webHidden/>
          </w:rPr>
          <w:fldChar w:fldCharType="separate"/>
        </w:r>
        <w:r>
          <w:rPr>
            <w:webHidden/>
          </w:rPr>
          <w:t>43</w:t>
        </w:r>
        <w:r w:rsidR="00FF3A32" w:rsidRPr="006A5E0D">
          <w:rPr>
            <w:webHidden/>
          </w:rPr>
          <w:fldChar w:fldCharType="end"/>
        </w:r>
      </w:hyperlink>
    </w:p>
    <w:p w14:paraId="21B95560" w14:textId="4F5F0E34" w:rsidR="00FF3A32" w:rsidRPr="006A5E0D" w:rsidRDefault="008F2F3E" w:rsidP="006A5E0D">
      <w:pPr>
        <w:pStyle w:val="Spistreci2"/>
        <w:spacing w:after="90"/>
        <w:rPr>
          <w:rFonts w:eastAsiaTheme="minorEastAsia"/>
          <w:noProof/>
          <w:sz w:val="23"/>
          <w:szCs w:val="23"/>
        </w:rPr>
      </w:pPr>
      <w:hyperlink w:anchor="_Toc181616623" w:history="1">
        <w:r w:rsidR="00FF3A32" w:rsidRPr="006A5E0D">
          <w:rPr>
            <w:rStyle w:val="Hipercze"/>
            <w:noProof/>
            <w:sz w:val="23"/>
            <w:szCs w:val="23"/>
            <w:lang w:bidi="pl-PL"/>
          </w:rPr>
          <w:t>4.1. Epidemia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47</w:t>
        </w:r>
        <w:r w:rsidR="00FF3A32" w:rsidRPr="006A5E0D">
          <w:rPr>
            <w:noProof/>
            <w:webHidden/>
            <w:sz w:val="23"/>
            <w:szCs w:val="23"/>
          </w:rPr>
          <w:fldChar w:fldCharType="end"/>
        </w:r>
      </w:hyperlink>
    </w:p>
    <w:p w14:paraId="5E0CF51A" w14:textId="74349B60" w:rsidR="00FF3A32" w:rsidRPr="006A5E0D" w:rsidRDefault="008F2F3E" w:rsidP="006A5E0D">
      <w:pPr>
        <w:pStyle w:val="Spistreci2"/>
        <w:spacing w:after="90"/>
        <w:rPr>
          <w:rFonts w:eastAsiaTheme="minorEastAsia"/>
          <w:noProof/>
          <w:sz w:val="23"/>
          <w:szCs w:val="23"/>
        </w:rPr>
      </w:pPr>
      <w:hyperlink w:anchor="_Toc181616624" w:history="1">
        <w:r w:rsidR="00FF3A32" w:rsidRPr="006A5E0D">
          <w:rPr>
            <w:rStyle w:val="Hipercze"/>
            <w:noProof/>
            <w:sz w:val="23"/>
            <w:szCs w:val="23"/>
            <w:lang w:bidi="pl-PL"/>
          </w:rPr>
          <w:t>4.2. Powódź</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47</w:t>
        </w:r>
        <w:r w:rsidR="00FF3A32" w:rsidRPr="006A5E0D">
          <w:rPr>
            <w:noProof/>
            <w:webHidden/>
            <w:sz w:val="23"/>
            <w:szCs w:val="23"/>
          </w:rPr>
          <w:fldChar w:fldCharType="end"/>
        </w:r>
      </w:hyperlink>
    </w:p>
    <w:p w14:paraId="3223CD40" w14:textId="3E6E6FA2" w:rsidR="00FF3A32" w:rsidRPr="006A5E0D" w:rsidRDefault="008F2F3E" w:rsidP="006A5E0D">
      <w:pPr>
        <w:pStyle w:val="Spistreci2"/>
        <w:spacing w:after="90"/>
        <w:rPr>
          <w:rFonts w:eastAsiaTheme="minorEastAsia"/>
          <w:noProof/>
          <w:sz w:val="23"/>
          <w:szCs w:val="23"/>
        </w:rPr>
      </w:pPr>
      <w:hyperlink w:anchor="_Toc181616625" w:history="1">
        <w:r w:rsidR="00FF3A32" w:rsidRPr="006A5E0D">
          <w:rPr>
            <w:rStyle w:val="Hipercze"/>
            <w:noProof/>
            <w:sz w:val="23"/>
            <w:szCs w:val="23"/>
            <w:lang w:bidi="pl-PL"/>
          </w:rPr>
          <w:t>4.3. Zakłócenia w systemie sieci i systemów informatycznych</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48</w:t>
        </w:r>
        <w:r w:rsidR="00FF3A32" w:rsidRPr="006A5E0D">
          <w:rPr>
            <w:noProof/>
            <w:webHidden/>
            <w:sz w:val="23"/>
            <w:szCs w:val="23"/>
          </w:rPr>
          <w:fldChar w:fldCharType="end"/>
        </w:r>
      </w:hyperlink>
    </w:p>
    <w:p w14:paraId="2285CBD2" w14:textId="566B51B9" w:rsidR="00FF3A32" w:rsidRPr="006A5E0D" w:rsidRDefault="008F2F3E" w:rsidP="006A5E0D">
      <w:pPr>
        <w:pStyle w:val="Spistreci2"/>
        <w:spacing w:after="90"/>
        <w:rPr>
          <w:rFonts w:eastAsiaTheme="minorEastAsia"/>
          <w:noProof/>
          <w:sz w:val="23"/>
          <w:szCs w:val="23"/>
        </w:rPr>
      </w:pPr>
      <w:hyperlink w:anchor="_Toc181616626" w:history="1">
        <w:r w:rsidR="00FF3A32" w:rsidRPr="006A5E0D">
          <w:rPr>
            <w:rStyle w:val="Hipercze"/>
            <w:noProof/>
            <w:sz w:val="23"/>
            <w:szCs w:val="23"/>
            <w:lang w:bidi="pl-PL"/>
          </w:rPr>
          <w:t>4.4. Działania hybrydowe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48</w:t>
        </w:r>
        <w:r w:rsidR="00FF3A32" w:rsidRPr="006A5E0D">
          <w:rPr>
            <w:noProof/>
            <w:webHidden/>
            <w:sz w:val="23"/>
            <w:szCs w:val="23"/>
          </w:rPr>
          <w:fldChar w:fldCharType="end"/>
        </w:r>
      </w:hyperlink>
    </w:p>
    <w:p w14:paraId="01E8FA47" w14:textId="05EC58A9" w:rsidR="00FF3A32" w:rsidRPr="006A5E0D" w:rsidRDefault="008F2F3E" w:rsidP="006A5E0D">
      <w:pPr>
        <w:pStyle w:val="Spistreci2"/>
        <w:spacing w:after="90"/>
        <w:rPr>
          <w:rFonts w:eastAsiaTheme="minorEastAsia"/>
          <w:noProof/>
          <w:sz w:val="23"/>
          <w:szCs w:val="23"/>
        </w:rPr>
      </w:pPr>
      <w:hyperlink w:anchor="_Toc181616627" w:history="1">
        <w:r w:rsidR="00FF3A32" w:rsidRPr="006A5E0D">
          <w:rPr>
            <w:rStyle w:val="Hipercze"/>
            <w:noProof/>
            <w:sz w:val="23"/>
            <w:szCs w:val="23"/>
            <w:lang w:bidi="pl-PL"/>
          </w:rPr>
          <w:t>4.5. Susza / upał</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49</w:t>
        </w:r>
        <w:r w:rsidR="00FF3A32" w:rsidRPr="006A5E0D">
          <w:rPr>
            <w:noProof/>
            <w:webHidden/>
            <w:sz w:val="23"/>
            <w:szCs w:val="23"/>
          </w:rPr>
          <w:fldChar w:fldCharType="end"/>
        </w:r>
      </w:hyperlink>
    </w:p>
    <w:p w14:paraId="61D6381A" w14:textId="681B064D" w:rsidR="00FF3A32" w:rsidRPr="006A5E0D" w:rsidRDefault="008F2F3E" w:rsidP="006A5E0D">
      <w:pPr>
        <w:pStyle w:val="Spistreci2"/>
        <w:spacing w:after="90"/>
        <w:rPr>
          <w:rFonts w:eastAsiaTheme="minorEastAsia"/>
          <w:noProof/>
          <w:sz w:val="23"/>
          <w:szCs w:val="23"/>
        </w:rPr>
      </w:pPr>
      <w:hyperlink w:anchor="_Toc181616628" w:history="1">
        <w:r w:rsidR="00FF3A32" w:rsidRPr="006A5E0D">
          <w:rPr>
            <w:rStyle w:val="Hipercze"/>
            <w:noProof/>
            <w:sz w:val="23"/>
            <w:szCs w:val="23"/>
            <w:lang w:bidi="pl-PL"/>
          </w:rPr>
          <w:t>4.6. Epizootia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49</w:t>
        </w:r>
        <w:r w:rsidR="00FF3A32" w:rsidRPr="006A5E0D">
          <w:rPr>
            <w:noProof/>
            <w:webHidden/>
            <w:sz w:val="23"/>
            <w:szCs w:val="23"/>
          </w:rPr>
          <w:fldChar w:fldCharType="end"/>
        </w:r>
      </w:hyperlink>
    </w:p>
    <w:p w14:paraId="72333422" w14:textId="4219A847" w:rsidR="00FF3A32" w:rsidRPr="006A5E0D" w:rsidRDefault="008F2F3E" w:rsidP="006A5E0D">
      <w:pPr>
        <w:pStyle w:val="Spistreci2"/>
        <w:spacing w:after="90"/>
        <w:rPr>
          <w:rFonts w:eastAsiaTheme="minorEastAsia"/>
          <w:noProof/>
          <w:sz w:val="23"/>
          <w:szCs w:val="23"/>
        </w:rPr>
      </w:pPr>
      <w:hyperlink w:anchor="_Toc181616629" w:history="1">
        <w:r w:rsidR="00FF3A32" w:rsidRPr="006A5E0D">
          <w:rPr>
            <w:rStyle w:val="Hipercze"/>
            <w:noProof/>
            <w:sz w:val="23"/>
            <w:szCs w:val="23"/>
            <w:lang w:bidi="pl-PL"/>
          </w:rPr>
          <w:t>4.7. Zakłócenia w systemie energetycznym</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_Toc181616629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50</w:t>
        </w:r>
        <w:r w:rsidR="00FF3A32" w:rsidRPr="006A5E0D">
          <w:rPr>
            <w:noProof/>
            <w:webHidden/>
            <w:sz w:val="23"/>
            <w:szCs w:val="23"/>
          </w:rPr>
          <w:fldChar w:fldCharType="end"/>
        </w:r>
      </w:hyperlink>
    </w:p>
    <w:p w14:paraId="3163E268" w14:textId="1F935C13" w:rsidR="00FF3A32" w:rsidRPr="006A5E0D" w:rsidRDefault="008F2F3E" w:rsidP="006A5E0D">
      <w:pPr>
        <w:pStyle w:val="Spistreci2"/>
        <w:spacing w:after="90"/>
        <w:rPr>
          <w:rFonts w:eastAsiaTheme="minorEastAsia"/>
          <w:noProof/>
          <w:sz w:val="23"/>
          <w:szCs w:val="23"/>
        </w:rPr>
      </w:pPr>
      <w:hyperlink w:anchor="_Toc181616630" w:history="1">
        <w:r w:rsidR="00FF3A32" w:rsidRPr="006A5E0D">
          <w:rPr>
            <w:rStyle w:val="Hipercze"/>
            <w:noProof/>
            <w:sz w:val="23"/>
            <w:szCs w:val="23"/>
            <w:lang w:bidi="pl-PL"/>
          </w:rPr>
          <w:t>4.8. Silny wiatr</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50</w:t>
        </w:r>
        <w:r w:rsidR="00FF3A32" w:rsidRPr="006A5E0D">
          <w:rPr>
            <w:noProof/>
            <w:webHidden/>
            <w:sz w:val="23"/>
            <w:szCs w:val="23"/>
          </w:rPr>
          <w:fldChar w:fldCharType="end"/>
        </w:r>
      </w:hyperlink>
    </w:p>
    <w:p w14:paraId="5FF1728A" w14:textId="7CDFBC97" w:rsidR="00FF3A32" w:rsidRPr="006A5E0D" w:rsidRDefault="008F2F3E" w:rsidP="006A5E0D">
      <w:pPr>
        <w:pStyle w:val="Spistreci2"/>
        <w:spacing w:after="90"/>
        <w:rPr>
          <w:rFonts w:eastAsiaTheme="minorEastAsia"/>
          <w:noProof/>
          <w:sz w:val="23"/>
          <w:szCs w:val="23"/>
        </w:rPr>
      </w:pPr>
      <w:hyperlink w:anchor="_Toc181616631" w:history="1">
        <w:r w:rsidR="00FF3A32" w:rsidRPr="006A5E0D">
          <w:rPr>
            <w:rStyle w:val="Hipercze"/>
            <w:noProof/>
            <w:sz w:val="23"/>
            <w:szCs w:val="23"/>
            <w:lang w:bidi="pl-PL"/>
          </w:rPr>
          <w:t>4.9. Zakłócenia w systemie paliwowym</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50</w:t>
        </w:r>
        <w:r w:rsidR="00FF3A32" w:rsidRPr="006A5E0D">
          <w:rPr>
            <w:noProof/>
            <w:webHidden/>
            <w:sz w:val="23"/>
            <w:szCs w:val="23"/>
          </w:rPr>
          <w:fldChar w:fldCharType="end"/>
        </w:r>
      </w:hyperlink>
    </w:p>
    <w:p w14:paraId="4CC41244" w14:textId="3DA53279" w:rsidR="00FF3A32" w:rsidRPr="006A5E0D" w:rsidRDefault="008F2F3E" w:rsidP="006A5E0D">
      <w:pPr>
        <w:pStyle w:val="Spistreci2"/>
        <w:spacing w:after="90"/>
        <w:rPr>
          <w:rFonts w:eastAsiaTheme="minorEastAsia"/>
          <w:noProof/>
          <w:sz w:val="23"/>
          <w:szCs w:val="23"/>
        </w:rPr>
      </w:pPr>
      <w:hyperlink w:anchor="_Toc181616632" w:history="1">
        <w:r w:rsidR="00FF3A32" w:rsidRPr="006A5E0D">
          <w:rPr>
            <w:rStyle w:val="Hipercze"/>
            <w:noProof/>
            <w:sz w:val="23"/>
            <w:szCs w:val="23"/>
            <w:lang w:bidi="pl-PL"/>
          </w:rPr>
          <w:t>4.10. Pożar wielkopowierzchniowy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51</w:t>
        </w:r>
        <w:r w:rsidR="00FF3A32" w:rsidRPr="006A5E0D">
          <w:rPr>
            <w:noProof/>
            <w:webHidden/>
            <w:sz w:val="23"/>
            <w:szCs w:val="23"/>
          </w:rPr>
          <w:fldChar w:fldCharType="end"/>
        </w:r>
      </w:hyperlink>
    </w:p>
    <w:p w14:paraId="18FD9764" w14:textId="398EF1CF" w:rsidR="00FF3A32" w:rsidRPr="006A5E0D" w:rsidRDefault="008F2F3E" w:rsidP="006A5E0D">
      <w:pPr>
        <w:pStyle w:val="Spistreci2"/>
        <w:spacing w:after="90"/>
        <w:rPr>
          <w:rFonts w:eastAsiaTheme="minorEastAsia"/>
          <w:noProof/>
          <w:sz w:val="23"/>
          <w:szCs w:val="23"/>
        </w:rPr>
      </w:pPr>
      <w:hyperlink w:anchor="_Toc181616633" w:history="1">
        <w:r w:rsidR="00FF3A32" w:rsidRPr="006A5E0D">
          <w:rPr>
            <w:rStyle w:val="Hipercze"/>
            <w:noProof/>
            <w:sz w:val="23"/>
            <w:szCs w:val="23"/>
            <w:lang w:bidi="pl-PL"/>
          </w:rPr>
          <w:t>4.11. Epifitoza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51</w:t>
        </w:r>
        <w:r w:rsidR="00FF3A32" w:rsidRPr="006A5E0D">
          <w:rPr>
            <w:noProof/>
            <w:webHidden/>
            <w:sz w:val="23"/>
            <w:szCs w:val="23"/>
          </w:rPr>
          <w:fldChar w:fldCharType="end"/>
        </w:r>
      </w:hyperlink>
    </w:p>
    <w:p w14:paraId="53A5A541" w14:textId="027A8D41" w:rsidR="00FF3A32" w:rsidRPr="006A5E0D" w:rsidRDefault="008F2F3E" w:rsidP="006A5E0D">
      <w:pPr>
        <w:pStyle w:val="Spistreci2"/>
        <w:spacing w:after="90"/>
        <w:rPr>
          <w:rFonts w:eastAsiaTheme="minorEastAsia"/>
          <w:noProof/>
          <w:sz w:val="23"/>
          <w:szCs w:val="23"/>
        </w:rPr>
      </w:pPr>
      <w:hyperlink w:anchor="_Toc181616634" w:history="1">
        <w:r w:rsidR="00FF3A32" w:rsidRPr="006A5E0D">
          <w:rPr>
            <w:rStyle w:val="Hipercze"/>
            <w:noProof/>
            <w:sz w:val="23"/>
            <w:szCs w:val="23"/>
            <w:lang w:bidi="pl-PL"/>
          </w:rPr>
          <w:t>4.12. Zakłócenia w funkcjonowaniu systemów i usług telekomunikacyjnych</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51</w:t>
        </w:r>
        <w:r w:rsidR="00FF3A32" w:rsidRPr="006A5E0D">
          <w:rPr>
            <w:noProof/>
            <w:webHidden/>
            <w:sz w:val="23"/>
            <w:szCs w:val="23"/>
          </w:rPr>
          <w:fldChar w:fldCharType="end"/>
        </w:r>
      </w:hyperlink>
    </w:p>
    <w:p w14:paraId="14C184DC" w14:textId="638EC5B6" w:rsidR="00FF3A32" w:rsidRPr="006A5E0D" w:rsidRDefault="008F2F3E" w:rsidP="006A5E0D">
      <w:pPr>
        <w:pStyle w:val="Spistreci2"/>
        <w:spacing w:after="90"/>
        <w:rPr>
          <w:rFonts w:eastAsiaTheme="minorEastAsia"/>
          <w:noProof/>
          <w:sz w:val="23"/>
          <w:szCs w:val="23"/>
        </w:rPr>
      </w:pPr>
      <w:hyperlink w:anchor="_Toc181616635" w:history="1">
        <w:r w:rsidR="00FF3A32" w:rsidRPr="006A5E0D">
          <w:rPr>
            <w:rStyle w:val="Hipercze"/>
            <w:noProof/>
            <w:sz w:val="23"/>
            <w:szCs w:val="23"/>
            <w:lang w:bidi="pl-PL"/>
          </w:rPr>
          <w:t>4.13. Skażenie chemiczne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52</w:t>
        </w:r>
        <w:r w:rsidR="00FF3A32" w:rsidRPr="006A5E0D">
          <w:rPr>
            <w:noProof/>
            <w:webHidden/>
            <w:sz w:val="23"/>
            <w:szCs w:val="23"/>
          </w:rPr>
          <w:fldChar w:fldCharType="end"/>
        </w:r>
      </w:hyperlink>
    </w:p>
    <w:p w14:paraId="5F12A205" w14:textId="001E3CAC" w:rsidR="00FF3A32" w:rsidRPr="006A5E0D" w:rsidRDefault="008F2F3E" w:rsidP="006A5E0D">
      <w:pPr>
        <w:pStyle w:val="Spistreci2"/>
        <w:spacing w:after="90"/>
        <w:rPr>
          <w:rFonts w:eastAsiaTheme="minorEastAsia"/>
          <w:noProof/>
          <w:sz w:val="23"/>
          <w:szCs w:val="23"/>
        </w:rPr>
      </w:pPr>
      <w:hyperlink w:anchor="_Toc181616636" w:history="1">
        <w:r w:rsidR="00FF3A32" w:rsidRPr="006A5E0D">
          <w:rPr>
            <w:rStyle w:val="Hipercze"/>
            <w:noProof/>
            <w:sz w:val="23"/>
            <w:szCs w:val="23"/>
            <w:lang w:bidi="pl-PL"/>
          </w:rPr>
          <w:t>4.14. Zakłócenia w systemie gazowym</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52</w:t>
        </w:r>
        <w:r w:rsidR="00FF3A32" w:rsidRPr="006A5E0D">
          <w:rPr>
            <w:noProof/>
            <w:webHidden/>
            <w:sz w:val="23"/>
            <w:szCs w:val="23"/>
          </w:rPr>
          <w:fldChar w:fldCharType="end"/>
        </w:r>
      </w:hyperlink>
    </w:p>
    <w:p w14:paraId="68DE7933" w14:textId="5D053636" w:rsidR="00FF3A32" w:rsidRPr="006A5E0D" w:rsidRDefault="008F2F3E" w:rsidP="006A5E0D">
      <w:pPr>
        <w:pStyle w:val="Spistreci2"/>
        <w:spacing w:after="90"/>
        <w:rPr>
          <w:rFonts w:eastAsiaTheme="minorEastAsia"/>
          <w:noProof/>
          <w:sz w:val="23"/>
          <w:szCs w:val="23"/>
        </w:rPr>
      </w:pPr>
      <w:hyperlink w:anchor="_Toc181616637" w:history="1">
        <w:r w:rsidR="00FF3A32" w:rsidRPr="006A5E0D">
          <w:rPr>
            <w:rStyle w:val="Hipercze"/>
            <w:noProof/>
            <w:sz w:val="23"/>
            <w:szCs w:val="23"/>
            <w:lang w:bidi="pl-PL"/>
          </w:rPr>
          <w:t>4.15. Katastrofa lądowa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52</w:t>
        </w:r>
        <w:r w:rsidR="00FF3A32" w:rsidRPr="006A5E0D">
          <w:rPr>
            <w:noProof/>
            <w:webHidden/>
            <w:sz w:val="23"/>
            <w:szCs w:val="23"/>
          </w:rPr>
          <w:fldChar w:fldCharType="end"/>
        </w:r>
      </w:hyperlink>
    </w:p>
    <w:p w14:paraId="39DC7C22" w14:textId="3A9A7FFC" w:rsidR="00FF3A32" w:rsidRPr="006A5E0D" w:rsidRDefault="008F2F3E" w:rsidP="006A5E0D">
      <w:pPr>
        <w:pStyle w:val="Spistreci2"/>
        <w:spacing w:after="90"/>
        <w:ind w:left="1106"/>
        <w:rPr>
          <w:rFonts w:eastAsiaTheme="minorEastAsia"/>
          <w:noProof/>
          <w:sz w:val="23"/>
          <w:szCs w:val="23"/>
        </w:rPr>
      </w:pPr>
      <w:hyperlink w:anchor="_Toc181616638" w:history="1">
        <w:r w:rsidR="00FF3A32" w:rsidRPr="006A5E0D">
          <w:rPr>
            <w:rStyle w:val="Hipercze"/>
            <w:noProof/>
            <w:sz w:val="23"/>
            <w:szCs w:val="23"/>
            <w:lang w:bidi="pl-PL"/>
          </w:rPr>
          <w:t>4.15.1. Katastrofa drogowa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52</w:t>
        </w:r>
        <w:r w:rsidR="00FF3A32" w:rsidRPr="006A5E0D">
          <w:rPr>
            <w:noProof/>
            <w:webHidden/>
            <w:sz w:val="23"/>
            <w:szCs w:val="23"/>
          </w:rPr>
          <w:fldChar w:fldCharType="end"/>
        </w:r>
      </w:hyperlink>
    </w:p>
    <w:p w14:paraId="5A92FFB0" w14:textId="540B6591" w:rsidR="00FF3A32" w:rsidRPr="006A5E0D" w:rsidRDefault="008F2F3E" w:rsidP="006A5E0D">
      <w:pPr>
        <w:pStyle w:val="Spistreci2"/>
        <w:spacing w:after="90"/>
        <w:ind w:left="1106"/>
        <w:rPr>
          <w:rFonts w:eastAsiaTheme="minorEastAsia"/>
          <w:noProof/>
          <w:sz w:val="23"/>
          <w:szCs w:val="23"/>
        </w:rPr>
      </w:pPr>
      <w:hyperlink w:anchor="_Toc181616639" w:history="1">
        <w:r w:rsidR="00FF3A32" w:rsidRPr="006A5E0D">
          <w:rPr>
            <w:rStyle w:val="Hipercze"/>
            <w:noProof/>
            <w:sz w:val="23"/>
            <w:szCs w:val="23"/>
            <w:lang w:bidi="pl-PL"/>
          </w:rPr>
          <w:t>4.15.2. Wypadek kolejowy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_Toc181616639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53</w:t>
        </w:r>
        <w:r w:rsidR="00FF3A32" w:rsidRPr="006A5E0D">
          <w:rPr>
            <w:noProof/>
            <w:webHidden/>
            <w:sz w:val="23"/>
            <w:szCs w:val="23"/>
          </w:rPr>
          <w:fldChar w:fldCharType="end"/>
        </w:r>
      </w:hyperlink>
    </w:p>
    <w:p w14:paraId="5467ECE3" w14:textId="5BB858C7" w:rsidR="00FF3A32" w:rsidRPr="006A5E0D" w:rsidRDefault="008F2F3E" w:rsidP="006A5E0D">
      <w:pPr>
        <w:pStyle w:val="Spistreci2"/>
        <w:spacing w:after="90"/>
        <w:rPr>
          <w:rFonts w:eastAsiaTheme="minorEastAsia"/>
          <w:noProof/>
          <w:sz w:val="23"/>
          <w:szCs w:val="23"/>
        </w:rPr>
      </w:pPr>
      <w:hyperlink w:anchor="_Toc181616640" w:history="1">
        <w:r w:rsidR="00FF3A32" w:rsidRPr="006A5E0D">
          <w:rPr>
            <w:rStyle w:val="Hipercze"/>
            <w:noProof/>
            <w:sz w:val="23"/>
            <w:szCs w:val="23"/>
            <w:lang w:bidi="pl-PL"/>
          </w:rPr>
          <w:t>4.16. Katastrofa w ruchu powietrznym</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53</w:t>
        </w:r>
        <w:r w:rsidR="00FF3A32" w:rsidRPr="006A5E0D">
          <w:rPr>
            <w:noProof/>
            <w:webHidden/>
            <w:sz w:val="23"/>
            <w:szCs w:val="23"/>
          </w:rPr>
          <w:fldChar w:fldCharType="end"/>
        </w:r>
      </w:hyperlink>
    </w:p>
    <w:p w14:paraId="31F79429" w14:textId="14C0F32A" w:rsidR="00FF3A32" w:rsidRPr="006A5E0D" w:rsidRDefault="008F2F3E" w:rsidP="006A5E0D">
      <w:pPr>
        <w:pStyle w:val="Spistreci2"/>
        <w:spacing w:after="90"/>
        <w:rPr>
          <w:rFonts w:eastAsiaTheme="minorEastAsia"/>
          <w:noProof/>
          <w:sz w:val="23"/>
          <w:szCs w:val="23"/>
        </w:rPr>
      </w:pPr>
      <w:hyperlink w:anchor="_Toc181616641" w:history="1">
        <w:r w:rsidR="00FF3A32" w:rsidRPr="006A5E0D">
          <w:rPr>
            <w:rStyle w:val="Hipercze"/>
            <w:noProof/>
            <w:sz w:val="23"/>
            <w:szCs w:val="23"/>
            <w:lang w:bidi="pl-PL"/>
          </w:rPr>
          <w:t>4.17. Zagrożenie o charakterze terrorystycznym</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53</w:t>
        </w:r>
        <w:r w:rsidR="00FF3A32" w:rsidRPr="006A5E0D">
          <w:rPr>
            <w:noProof/>
            <w:webHidden/>
            <w:sz w:val="23"/>
            <w:szCs w:val="23"/>
          </w:rPr>
          <w:fldChar w:fldCharType="end"/>
        </w:r>
      </w:hyperlink>
    </w:p>
    <w:p w14:paraId="01FBBE9E" w14:textId="4E75514C" w:rsidR="00FF3A32" w:rsidRPr="006A5E0D" w:rsidRDefault="008F2F3E" w:rsidP="006A5E0D">
      <w:pPr>
        <w:pStyle w:val="Spistreci2"/>
        <w:spacing w:after="90"/>
        <w:rPr>
          <w:rFonts w:eastAsiaTheme="minorEastAsia"/>
          <w:noProof/>
          <w:sz w:val="23"/>
          <w:szCs w:val="23"/>
        </w:rPr>
      </w:pPr>
      <w:hyperlink w:anchor="_Toc181616642" w:history="1">
        <w:r w:rsidR="00FF3A32" w:rsidRPr="006A5E0D">
          <w:rPr>
            <w:rStyle w:val="Hipercze"/>
            <w:noProof/>
            <w:sz w:val="23"/>
            <w:szCs w:val="23"/>
            <w:lang w:bidi="pl-PL"/>
          </w:rPr>
          <w:t>4.18. Skażenia promieniotwórcze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54</w:t>
        </w:r>
        <w:r w:rsidR="00FF3A32" w:rsidRPr="006A5E0D">
          <w:rPr>
            <w:noProof/>
            <w:webHidden/>
            <w:sz w:val="23"/>
            <w:szCs w:val="23"/>
          </w:rPr>
          <w:fldChar w:fldCharType="end"/>
        </w:r>
      </w:hyperlink>
    </w:p>
    <w:p w14:paraId="31CC5F15" w14:textId="3170D4A0" w:rsidR="00FF3A32" w:rsidRPr="006A5E0D" w:rsidRDefault="008F2F3E" w:rsidP="006A5E0D">
      <w:pPr>
        <w:pStyle w:val="Spistreci2"/>
        <w:spacing w:after="90"/>
        <w:rPr>
          <w:rFonts w:eastAsiaTheme="minorEastAsia"/>
          <w:noProof/>
          <w:sz w:val="23"/>
          <w:szCs w:val="23"/>
        </w:rPr>
      </w:pPr>
      <w:hyperlink w:anchor="_Toc181616643" w:history="1">
        <w:r w:rsidR="00FF3A32" w:rsidRPr="006A5E0D">
          <w:rPr>
            <w:rStyle w:val="Hipercze"/>
            <w:noProof/>
            <w:sz w:val="23"/>
            <w:szCs w:val="23"/>
            <w:lang w:bidi="pl-PL"/>
          </w:rPr>
          <w:t>4.19. Zbiorowe zakłócenie porządku publicznego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54</w:t>
        </w:r>
        <w:r w:rsidR="00FF3A32" w:rsidRPr="006A5E0D">
          <w:rPr>
            <w:noProof/>
            <w:webHidden/>
            <w:sz w:val="23"/>
            <w:szCs w:val="23"/>
          </w:rPr>
          <w:fldChar w:fldCharType="end"/>
        </w:r>
      </w:hyperlink>
    </w:p>
    <w:p w14:paraId="08687E81" w14:textId="34E2DFBD" w:rsidR="00FF3A32" w:rsidRPr="006A5E0D" w:rsidRDefault="008F2F3E" w:rsidP="006A5E0D">
      <w:pPr>
        <w:pStyle w:val="Spistreci2"/>
        <w:spacing w:after="90"/>
        <w:rPr>
          <w:rFonts w:eastAsiaTheme="minorEastAsia"/>
          <w:noProof/>
          <w:sz w:val="23"/>
          <w:szCs w:val="23"/>
        </w:rPr>
      </w:pPr>
      <w:hyperlink w:anchor="_Toc181616644" w:history="1">
        <w:r w:rsidR="00FF3A32" w:rsidRPr="006A5E0D">
          <w:rPr>
            <w:rStyle w:val="Hipercze"/>
            <w:noProof/>
            <w:sz w:val="23"/>
            <w:szCs w:val="23"/>
            <w:lang w:bidi="pl-PL"/>
          </w:rPr>
          <w:t>4.20. Silny mróz / intensywny opad śniegu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54</w:t>
        </w:r>
        <w:r w:rsidR="00FF3A32" w:rsidRPr="006A5E0D">
          <w:rPr>
            <w:noProof/>
            <w:webHidden/>
            <w:sz w:val="23"/>
            <w:szCs w:val="23"/>
          </w:rPr>
          <w:fldChar w:fldCharType="end"/>
        </w:r>
      </w:hyperlink>
    </w:p>
    <w:p w14:paraId="2BC9C520" w14:textId="7761C135" w:rsidR="00FF3A32" w:rsidRPr="006A5E0D" w:rsidRDefault="008F2F3E" w:rsidP="006A5E0D">
      <w:pPr>
        <w:pStyle w:val="Spistreci2"/>
        <w:spacing w:after="90"/>
        <w:rPr>
          <w:rFonts w:eastAsiaTheme="minorEastAsia"/>
          <w:noProof/>
          <w:sz w:val="23"/>
          <w:szCs w:val="23"/>
        </w:rPr>
      </w:pPr>
      <w:hyperlink w:anchor="_Toc181616645" w:history="1">
        <w:r w:rsidR="00FF3A32" w:rsidRPr="006A5E0D">
          <w:rPr>
            <w:rStyle w:val="Hipercze"/>
            <w:noProof/>
            <w:sz w:val="23"/>
            <w:szCs w:val="23"/>
            <w:lang w:bidi="pl-PL"/>
          </w:rPr>
          <w:t>4.21. Monitorowanie zagrożeń – zadania dla burmistrzów / wójtów</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55</w:t>
        </w:r>
        <w:r w:rsidR="00FF3A32" w:rsidRPr="006A5E0D">
          <w:rPr>
            <w:noProof/>
            <w:webHidden/>
            <w:sz w:val="23"/>
            <w:szCs w:val="23"/>
          </w:rPr>
          <w:fldChar w:fldCharType="end"/>
        </w:r>
      </w:hyperlink>
    </w:p>
    <w:p w14:paraId="769C212E" w14:textId="751660BB" w:rsidR="00FF3A32" w:rsidRPr="006A5E0D" w:rsidRDefault="008F2F3E" w:rsidP="006A5E0D">
      <w:pPr>
        <w:pStyle w:val="Spistreci1"/>
        <w:rPr>
          <w:rFonts w:eastAsiaTheme="minorEastAsia"/>
        </w:rPr>
      </w:pPr>
      <w:hyperlink w:anchor="_Toc181616646" w:history="1">
        <w:r w:rsidR="00FF3A32" w:rsidRPr="006A5E0D">
          <w:rPr>
            <w:rStyle w:val="Hipercze"/>
            <w:b/>
            <w:caps/>
            <w:smallCaps w:val="0"/>
          </w:rPr>
          <w:t>5. Zestawienie modułów zadaniowych</w:t>
        </w:r>
        <w:r w:rsidR="00FF3A32" w:rsidRPr="006A5E0D">
          <w:rPr>
            <w:webHidden/>
          </w:rPr>
          <w:tab/>
        </w:r>
        <w:r w:rsidR="00FF3A32" w:rsidRPr="006A5E0D">
          <w:rPr>
            <w:webHidden/>
          </w:rPr>
          <w:fldChar w:fldCharType="begin"/>
        </w:r>
        <w:r w:rsidR="00FF3A32" w:rsidRPr="006A5E0D">
          <w:rPr>
            <w:webHidden/>
          </w:rPr>
          <w:instrText xml:space="preserve"> PAGEREF _Toc181616646 \h </w:instrText>
        </w:r>
        <w:r w:rsidR="00FF3A32" w:rsidRPr="006A5E0D">
          <w:rPr>
            <w:webHidden/>
          </w:rPr>
        </w:r>
        <w:r w:rsidR="00FF3A32" w:rsidRPr="006A5E0D">
          <w:rPr>
            <w:webHidden/>
          </w:rPr>
          <w:fldChar w:fldCharType="separate"/>
        </w:r>
        <w:r>
          <w:rPr>
            <w:webHidden/>
          </w:rPr>
          <w:t>57</w:t>
        </w:r>
        <w:r w:rsidR="00FF3A32" w:rsidRPr="006A5E0D">
          <w:rPr>
            <w:webHidden/>
          </w:rPr>
          <w:fldChar w:fldCharType="end"/>
        </w:r>
      </w:hyperlink>
    </w:p>
    <w:p w14:paraId="5EB1E9A1" w14:textId="1F2CCE0E" w:rsidR="00FF3A32" w:rsidRPr="006A5E0D" w:rsidRDefault="008F2F3E" w:rsidP="006A5E0D">
      <w:pPr>
        <w:pStyle w:val="Spistreci2"/>
        <w:spacing w:after="90"/>
        <w:rPr>
          <w:rFonts w:eastAsiaTheme="minorEastAsia"/>
          <w:noProof/>
          <w:sz w:val="23"/>
          <w:szCs w:val="23"/>
        </w:rPr>
      </w:pPr>
      <w:hyperlink w:anchor="_Toc181616647" w:history="1">
        <w:r w:rsidR="00FF3A32" w:rsidRPr="006A5E0D">
          <w:rPr>
            <w:rStyle w:val="Hipercze"/>
            <w:noProof/>
            <w:sz w:val="23"/>
            <w:szCs w:val="23"/>
            <w:lang w:bidi="pl-PL"/>
          </w:rPr>
          <w:t>5.1. Moduły zadaniowe starosty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61</w:t>
        </w:r>
        <w:r w:rsidR="00FF3A32" w:rsidRPr="006A5E0D">
          <w:rPr>
            <w:noProof/>
            <w:webHidden/>
            <w:sz w:val="23"/>
            <w:szCs w:val="23"/>
          </w:rPr>
          <w:fldChar w:fldCharType="end"/>
        </w:r>
      </w:hyperlink>
    </w:p>
    <w:p w14:paraId="6A5CB282" w14:textId="6619116D" w:rsidR="00FF3A32" w:rsidRPr="006A5E0D" w:rsidRDefault="008F2F3E" w:rsidP="006A5E0D">
      <w:pPr>
        <w:pStyle w:val="Spistreci2"/>
        <w:spacing w:after="90"/>
        <w:rPr>
          <w:rFonts w:eastAsiaTheme="minorEastAsia"/>
          <w:noProof/>
          <w:sz w:val="23"/>
          <w:szCs w:val="23"/>
        </w:rPr>
      </w:pPr>
      <w:hyperlink w:anchor="_Toc181616648" w:history="1">
        <w:r w:rsidR="00FF3A32" w:rsidRPr="006A5E0D">
          <w:rPr>
            <w:rStyle w:val="Hipercze"/>
            <w:noProof/>
            <w:sz w:val="23"/>
            <w:szCs w:val="23"/>
            <w:lang w:bidi="pl-PL"/>
          </w:rPr>
          <w:t>5.2. Moduły zadaniowe burmistrzów / wójtów</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_Toc181616648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62</w:t>
        </w:r>
        <w:r w:rsidR="00FF3A32" w:rsidRPr="006A5E0D">
          <w:rPr>
            <w:noProof/>
            <w:webHidden/>
            <w:sz w:val="23"/>
            <w:szCs w:val="23"/>
          </w:rPr>
          <w:fldChar w:fldCharType="end"/>
        </w:r>
      </w:hyperlink>
    </w:p>
    <w:p w14:paraId="01390A16" w14:textId="25BEB169" w:rsidR="00FF3A32" w:rsidRPr="006A5E0D" w:rsidRDefault="008F2F3E" w:rsidP="006A5E0D">
      <w:pPr>
        <w:pStyle w:val="Spistreci1"/>
        <w:rPr>
          <w:rFonts w:eastAsiaTheme="minorEastAsia"/>
        </w:rPr>
      </w:pPr>
      <w:hyperlink w:anchor="_Toc181616649" w:history="1">
        <w:r w:rsidR="00FF3A32" w:rsidRPr="006A5E0D">
          <w:rPr>
            <w:rStyle w:val="Hipercze"/>
            <w:b/>
            <w:caps/>
            <w:smallCaps w:val="0"/>
          </w:rPr>
          <w:t>6. Współdziałanie na wypadek wystąpienia sytuacji kryzysowej</w:t>
        </w:r>
        <w:r w:rsidR="00FF3A32" w:rsidRPr="006A5E0D">
          <w:rPr>
            <w:webHidden/>
          </w:rPr>
          <w:tab/>
        </w:r>
        <w:r w:rsidR="00FF3A32" w:rsidRPr="006A5E0D">
          <w:rPr>
            <w:webHidden/>
          </w:rPr>
          <w:fldChar w:fldCharType="begin"/>
        </w:r>
        <w:r w:rsidR="00FF3A32" w:rsidRPr="006A5E0D">
          <w:rPr>
            <w:webHidden/>
          </w:rPr>
          <w:instrText xml:space="preserve"> PAGEREF _Toc181616649 \h </w:instrText>
        </w:r>
        <w:r w:rsidR="00FF3A32" w:rsidRPr="006A5E0D">
          <w:rPr>
            <w:webHidden/>
          </w:rPr>
        </w:r>
        <w:r w:rsidR="00FF3A32" w:rsidRPr="006A5E0D">
          <w:rPr>
            <w:webHidden/>
          </w:rPr>
          <w:fldChar w:fldCharType="separate"/>
        </w:r>
        <w:r>
          <w:rPr>
            <w:webHidden/>
          </w:rPr>
          <w:t>63</w:t>
        </w:r>
        <w:r w:rsidR="00FF3A32" w:rsidRPr="006A5E0D">
          <w:rPr>
            <w:webHidden/>
          </w:rPr>
          <w:fldChar w:fldCharType="end"/>
        </w:r>
      </w:hyperlink>
    </w:p>
    <w:p w14:paraId="04448DD7" w14:textId="2AB74AA3" w:rsidR="00FF3A32" w:rsidRPr="006A5E0D" w:rsidRDefault="008F2F3E" w:rsidP="006A5E0D">
      <w:pPr>
        <w:pStyle w:val="Spistreci2"/>
        <w:spacing w:after="90"/>
        <w:rPr>
          <w:rFonts w:eastAsiaTheme="minorEastAsia"/>
          <w:noProof/>
          <w:sz w:val="23"/>
          <w:szCs w:val="23"/>
        </w:rPr>
      </w:pPr>
      <w:hyperlink w:anchor="_Toc181616650" w:history="1">
        <w:r w:rsidR="00FF3A32" w:rsidRPr="006A5E0D">
          <w:rPr>
            <w:rStyle w:val="Hipercze"/>
            <w:noProof/>
            <w:sz w:val="23"/>
            <w:szCs w:val="23"/>
            <w:lang w:bidi="pl-PL"/>
          </w:rPr>
          <w:t>6.1. Schemat - główne obszary współdziałania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69</w:t>
        </w:r>
        <w:r w:rsidR="00FF3A32" w:rsidRPr="006A5E0D">
          <w:rPr>
            <w:noProof/>
            <w:webHidden/>
            <w:sz w:val="23"/>
            <w:szCs w:val="23"/>
          </w:rPr>
          <w:fldChar w:fldCharType="end"/>
        </w:r>
      </w:hyperlink>
    </w:p>
    <w:p w14:paraId="55022C26" w14:textId="10501F8A" w:rsidR="00FF3A32" w:rsidRPr="006A5E0D" w:rsidRDefault="008F2F3E" w:rsidP="006A5E0D">
      <w:pPr>
        <w:pStyle w:val="Spistreci2"/>
        <w:spacing w:after="90"/>
        <w:rPr>
          <w:rFonts w:eastAsiaTheme="minorEastAsia"/>
          <w:noProof/>
          <w:sz w:val="23"/>
          <w:szCs w:val="23"/>
        </w:rPr>
      </w:pPr>
      <w:hyperlink w:anchor="_Toc181616651" w:history="1">
        <w:r w:rsidR="00FF3A32" w:rsidRPr="006A5E0D">
          <w:rPr>
            <w:rStyle w:val="Hipercze"/>
            <w:noProof/>
            <w:sz w:val="23"/>
            <w:szCs w:val="23"/>
            <w:lang w:bidi="pl-PL"/>
          </w:rPr>
          <w:t>6.2. Schemat - procedura współdziałania organów administracji publicznej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70</w:t>
        </w:r>
        <w:r w:rsidR="00FF3A32" w:rsidRPr="006A5E0D">
          <w:rPr>
            <w:noProof/>
            <w:webHidden/>
            <w:sz w:val="23"/>
            <w:szCs w:val="23"/>
          </w:rPr>
          <w:fldChar w:fldCharType="end"/>
        </w:r>
      </w:hyperlink>
    </w:p>
    <w:p w14:paraId="4F64983C" w14:textId="01FFC024" w:rsidR="00FF3A32" w:rsidRPr="006A5E0D" w:rsidRDefault="008F2F3E" w:rsidP="006A5E0D">
      <w:pPr>
        <w:pStyle w:val="Spistreci1"/>
        <w:rPr>
          <w:rFonts w:eastAsiaTheme="minorEastAsia"/>
        </w:rPr>
      </w:pPr>
      <w:hyperlink w:anchor="_Toc181616652" w:history="1">
        <w:r w:rsidR="00FF3A32" w:rsidRPr="006A5E0D">
          <w:rPr>
            <w:rStyle w:val="Hipercze"/>
            <w:b/>
            <w:caps/>
            <w:smallCaps w:val="0"/>
          </w:rPr>
          <w:t>7. Uruchamianie sił i środków na wypadek sytuacji kryzysowej</w:t>
        </w:r>
        <w:r w:rsidR="00FF3A32" w:rsidRPr="006A5E0D">
          <w:rPr>
            <w:webHidden/>
          </w:rPr>
          <w:tab/>
        </w:r>
        <w:r w:rsidR="00FF3A32" w:rsidRPr="006A5E0D">
          <w:rPr>
            <w:webHidden/>
          </w:rPr>
          <w:fldChar w:fldCharType="begin"/>
        </w:r>
        <w:r w:rsidR="00FF3A32" w:rsidRPr="006A5E0D">
          <w:rPr>
            <w:webHidden/>
          </w:rPr>
          <w:instrText xml:space="preserve"> PAGEREF _Toc181616652 \h </w:instrText>
        </w:r>
        <w:r w:rsidR="00FF3A32" w:rsidRPr="006A5E0D">
          <w:rPr>
            <w:webHidden/>
          </w:rPr>
        </w:r>
        <w:r w:rsidR="00FF3A32" w:rsidRPr="006A5E0D">
          <w:rPr>
            <w:webHidden/>
          </w:rPr>
          <w:fldChar w:fldCharType="separate"/>
        </w:r>
        <w:r>
          <w:rPr>
            <w:webHidden/>
          </w:rPr>
          <w:t>71</w:t>
        </w:r>
        <w:r w:rsidR="00FF3A32" w:rsidRPr="006A5E0D">
          <w:rPr>
            <w:webHidden/>
          </w:rPr>
          <w:fldChar w:fldCharType="end"/>
        </w:r>
      </w:hyperlink>
    </w:p>
    <w:p w14:paraId="61311BFF" w14:textId="41E11C20" w:rsidR="00FF3A32" w:rsidRPr="006A5E0D" w:rsidRDefault="008F2F3E" w:rsidP="006A5E0D">
      <w:pPr>
        <w:pStyle w:val="Spistreci2"/>
        <w:spacing w:after="90"/>
        <w:rPr>
          <w:rFonts w:eastAsiaTheme="minorEastAsia"/>
          <w:noProof/>
          <w:sz w:val="23"/>
          <w:szCs w:val="23"/>
        </w:rPr>
      </w:pPr>
      <w:hyperlink w:anchor="_Toc181616653" w:history="1">
        <w:r w:rsidR="00FF3A32" w:rsidRPr="006A5E0D">
          <w:rPr>
            <w:rStyle w:val="Hipercze"/>
            <w:noProof/>
            <w:sz w:val="23"/>
            <w:szCs w:val="23"/>
            <w:lang w:bidi="pl-PL"/>
          </w:rPr>
          <w:t>7.1. Zasady uruchomiania sił i środków w sytuacji kryzysowej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73</w:t>
        </w:r>
        <w:r w:rsidR="00FF3A32" w:rsidRPr="006A5E0D">
          <w:rPr>
            <w:noProof/>
            <w:webHidden/>
            <w:sz w:val="23"/>
            <w:szCs w:val="23"/>
          </w:rPr>
          <w:fldChar w:fldCharType="end"/>
        </w:r>
      </w:hyperlink>
    </w:p>
    <w:p w14:paraId="340BFC8D" w14:textId="5C348DA3" w:rsidR="00FF3A32" w:rsidRPr="006A5E0D" w:rsidRDefault="008F2F3E" w:rsidP="006A5E0D">
      <w:pPr>
        <w:pStyle w:val="Spistreci2"/>
        <w:spacing w:after="90"/>
        <w:rPr>
          <w:rFonts w:eastAsiaTheme="minorEastAsia"/>
          <w:noProof/>
          <w:sz w:val="23"/>
          <w:szCs w:val="23"/>
        </w:rPr>
      </w:pPr>
      <w:hyperlink w:anchor="_Toc181616654" w:history="1">
        <w:r w:rsidR="00FF3A32" w:rsidRPr="006A5E0D">
          <w:rPr>
            <w:rStyle w:val="Hipercze"/>
            <w:noProof/>
            <w:sz w:val="23"/>
            <w:szCs w:val="23"/>
            <w:lang w:bidi="pl-PL"/>
          </w:rPr>
          <w:t>7.1.1. Schemat - procedura uruchomiania i monitorowania sił i środków w powiecie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75</w:t>
        </w:r>
        <w:r w:rsidR="00FF3A32" w:rsidRPr="006A5E0D">
          <w:rPr>
            <w:noProof/>
            <w:webHidden/>
            <w:sz w:val="23"/>
            <w:szCs w:val="23"/>
          </w:rPr>
          <w:fldChar w:fldCharType="end"/>
        </w:r>
      </w:hyperlink>
    </w:p>
    <w:p w14:paraId="4AE46AD0" w14:textId="669BD271" w:rsidR="00FF3A32" w:rsidRPr="006A5E0D" w:rsidRDefault="008F2F3E" w:rsidP="006A5E0D">
      <w:pPr>
        <w:pStyle w:val="Spistreci2"/>
        <w:spacing w:after="90"/>
        <w:rPr>
          <w:rFonts w:eastAsiaTheme="minorEastAsia"/>
          <w:noProof/>
          <w:sz w:val="23"/>
          <w:szCs w:val="23"/>
        </w:rPr>
      </w:pPr>
      <w:hyperlink w:anchor="_Toc181616655" w:history="1">
        <w:r w:rsidR="00FF3A32" w:rsidRPr="006A5E0D">
          <w:rPr>
            <w:rStyle w:val="Hipercze"/>
            <w:noProof/>
            <w:sz w:val="23"/>
            <w:szCs w:val="23"/>
            <w:lang w:bidi="pl-PL"/>
          </w:rPr>
          <w:t>7.1.2. Schemat - uruchomienie sił i środków w sytuacji kryzysowej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77</w:t>
        </w:r>
        <w:r w:rsidR="00FF3A32" w:rsidRPr="006A5E0D">
          <w:rPr>
            <w:noProof/>
            <w:webHidden/>
            <w:sz w:val="23"/>
            <w:szCs w:val="23"/>
          </w:rPr>
          <w:fldChar w:fldCharType="end"/>
        </w:r>
      </w:hyperlink>
    </w:p>
    <w:p w14:paraId="37E2933E" w14:textId="2DA191FF" w:rsidR="00FF3A32" w:rsidRPr="006A5E0D" w:rsidRDefault="008F2F3E" w:rsidP="006A5E0D">
      <w:pPr>
        <w:pStyle w:val="Spistreci3"/>
        <w:spacing w:after="90"/>
        <w:ind w:left="1021"/>
        <w:rPr>
          <w:rFonts w:eastAsiaTheme="minorEastAsia"/>
          <w:i w:val="0"/>
          <w:iCs w:val="0"/>
          <w:smallCaps/>
          <w:noProof/>
          <w:sz w:val="23"/>
          <w:szCs w:val="23"/>
        </w:rPr>
      </w:pPr>
      <w:hyperlink w:anchor="_Toc181616656" w:history="1">
        <w:r w:rsidR="00FF3A32" w:rsidRPr="006A5E0D">
          <w:rPr>
            <w:rStyle w:val="Hipercze"/>
            <w:i w:val="0"/>
            <w:smallCaps/>
            <w:noProof/>
            <w:sz w:val="23"/>
            <w:szCs w:val="23"/>
          </w:rPr>
          <w:t>7.1.2.1. Stan zwyczajny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_Toc181616656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77</w:t>
        </w:r>
        <w:r w:rsidR="00FF3A32" w:rsidRPr="006A5E0D">
          <w:rPr>
            <w:i w:val="0"/>
            <w:smallCaps/>
            <w:noProof/>
            <w:webHidden/>
            <w:sz w:val="23"/>
            <w:szCs w:val="23"/>
          </w:rPr>
          <w:fldChar w:fldCharType="end"/>
        </w:r>
      </w:hyperlink>
    </w:p>
    <w:p w14:paraId="0A3777A9" w14:textId="585C0361" w:rsidR="00FF3A32" w:rsidRPr="006A5E0D" w:rsidRDefault="008F2F3E" w:rsidP="006A5E0D">
      <w:pPr>
        <w:pStyle w:val="Spistreci3"/>
        <w:spacing w:after="90"/>
        <w:ind w:left="1021"/>
        <w:rPr>
          <w:rFonts w:eastAsiaTheme="minorEastAsia"/>
          <w:i w:val="0"/>
          <w:iCs w:val="0"/>
          <w:smallCaps/>
          <w:noProof/>
          <w:sz w:val="23"/>
          <w:szCs w:val="23"/>
        </w:rPr>
      </w:pPr>
      <w:hyperlink w:anchor="_Toc181616657" w:history="1">
        <w:r w:rsidR="00FF3A32" w:rsidRPr="006A5E0D">
          <w:rPr>
            <w:rStyle w:val="Hipercze"/>
            <w:i w:val="0"/>
            <w:smallCaps/>
            <w:noProof/>
            <w:sz w:val="23"/>
            <w:szCs w:val="23"/>
          </w:rPr>
          <w:t>7.1.2.2. Stan klęski żywiołowej</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_Toc181616657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78</w:t>
        </w:r>
        <w:r w:rsidR="00FF3A32" w:rsidRPr="006A5E0D">
          <w:rPr>
            <w:i w:val="0"/>
            <w:smallCaps/>
            <w:noProof/>
            <w:webHidden/>
            <w:sz w:val="23"/>
            <w:szCs w:val="23"/>
          </w:rPr>
          <w:fldChar w:fldCharType="end"/>
        </w:r>
      </w:hyperlink>
    </w:p>
    <w:p w14:paraId="0CF64279" w14:textId="10E4FA89" w:rsidR="00FF3A32" w:rsidRPr="006A5E0D" w:rsidRDefault="008F2F3E" w:rsidP="006A5E0D">
      <w:pPr>
        <w:pStyle w:val="Spistreci3"/>
        <w:spacing w:after="90"/>
        <w:ind w:left="1021"/>
        <w:rPr>
          <w:rFonts w:eastAsiaTheme="minorEastAsia"/>
          <w:i w:val="0"/>
          <w:iCs w:val="0"/>
          <w:smallCaps/>
          <w:noProof/>
          <w:sz w:val="23"/>
          <w:szCs w:val="23"/>
        </w:rPr>
      </w:pPr>
      <w:hyperlink w:anchor="_Toc181616658" w:history="1">
        <w:r w:rsidR="00FF3A32" w:rsidRPr="006A5E0D">
          <w:rPr>
            <w:rStyle w:val="Hipercze"/>
            <w:i w:val="0"/>
            <w:smallCaps/>
            <w:noProof/>
            <w:sz w:val="23"/>
            <w:szCs w:val="23"/>
          </w:rPr>
          <w:t>7.1.2.3. Stan wyjątkowy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_Toc181616658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80</w:t>
        </w:r>
        <w:r w:rsidR="00FF3A32" w:rsidRPr="006A5E0D">
          <w:rPr>
            <w:i w:val="0"/>
            <w:smallCaps/>
            <w:noProof/>
            <w:webHidden/>
            <w:sz w:val="23"/>
            <w:szCs w:val="23"/>
          </w:rPr>
          <w:fldChar w:fldCharType="end"/>
        </w:r>
      </w:hyperlink>
    </w:p>
    <w:p w14:paraId="5E60D8A6" w14:textId="3B4D9B2C" w:rsidR="00FF3A32" w:rsidRPr="006A5E0D" w:rsidRDefault="008F2F3E" w:rsidP="006A5E0D">
      <w:pPr>
        <w:pStyle w:val="Spistreci2"/>
        <w:spacing w:after="90"/>
        <w:rPr>
          <w:rFonts w:eastAsiaTheme="minorEastAsia"/>
          <w:noProof/>
          <w:sz w:val="23"/>
          <w:szCs w:val="23"/>
        </w:rPr>
      </w:pPr>
      <w:hyperlink w:anchor="_Toc181616659" w:history="1">
        <w:bookmarkStart w:id="1" w:name="_Hlk183070634"/>
        <w:r w:rsidR="00FF3A32" w:rsidRPr="006A5E0D">
          <w:rPr>
            <w:rStyle w:val="Hipercze"/>
            <w:noProof/>
            <w:sz w:val="23"/>
            <w:szCs w:val="23"/>
            <w:lang w:bidi="pl-PL"/>
          </w:rPr>
          <w:t>7.2. Uruchomiania sił zbrojnych rp do wsparcia działań w sytuacji kryzysowej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_Toc181616659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81</w:t>
        </w:r>
        <w:r w:rsidR="00FF3A32" w:rsidRPr="006A5E0D">
          <w:rPr>
            <w:noProof/>
            <w:webHidden/>
            <w:sz w:val="23"/>
            <w:szCs w:val="23"/>
          </w:rPr>
          <w:fldChar w:fldCharType="end"/>
        </w:r>
        <w:bookmarkEnd w:id="1"/>
      </w:hyperlink>
    </w:p>
    <w:p w14:paraId="44643717" w14:textId="5274A670" w:rsidR="00FF3A32" w:rsidRPr="006A5E0D" w:rsidRDefault="008F2F3E" w:rsidP="006A5E0D">
      <w:pPr>
        <w:pStyle w:val="Spistreci1"/>
        <w:ind w:left="198" w:hanging="198"/>
        <w:rPr>
          <w:rFonts w:eastAsiaTheme="minorEastAsia"/>
          <w:b/>
          <w:caps/>
          <w:smallCaps w:val="0"/>
        </w:rPr>
      </w:pPr>
      <w:hyperlink w:anchor="_Toc181616660" w:history="1">
        <w:r w:rsidR="00FF3A32" w:rsidRPr="006A5E0D">
          <w:rPr>
            <w:rStyle w:val="Hipercze"/>
            <w:b/>
            <w:caps/>
            <w:smallCaps w:val="0"/>
          </w:rPr>
          <w:t>8. sił</w:t>
        </w:r>
        <w:r w:rsidR="009C2793">
          <w:rPr>
            <w:rStyle w:val="Hipercze"/>
            <w:b/>
            <w:caps/>
            <w:smallCaps w:val="0"/>
          </w:rPr>
          <w:t>Y</w:t>
        </w:r>
        <w:r w:rsidR="00FF3A32" w:rsidRPr="006A5E0D">
          <w:rPr>
            <w:rStyle w:val="Hipercze"/>
            <w:b/>
            <w:caps/>
            <w:smallCaps w:val="0"/>
          </w:rPr>
          <w:t xml:space="preserve"> i środk</w:t>
        </w:r>
        <w:r w:rsidR="009C2793">
          <w:rPr>
            <w:rStyle w:val="Hipercze"/>
            <w:b/>
            <w:caps/>
            <w:smallCaps w:val="0"/>
          </w:rPr>
          <w:t>I</w:t>
        </w:r>
        <w:r w:rsidR="00FF3A32" w:rsidRPr="006A5E0D">
          <w:rPr>
            <w:rStyle w:val="Hipercze"/>
            <w:b/>
            <w:caps/>
            <w:smallCaps w:val="0"/>
          </w:rPr>
          <w:t xml:space="preserve"> oraz podmiot</w:t>
        </w:r>
        <w:r w:rsidR="009C2793">
          <w:rPr>
            <w:rStyle w:val="Hipercze"/>
            <w:b/>
            <w:caps/>
            <w:smallCaps w:val="0"/>
          </w:rPr>
          <w:t>Y</w:t>
        </w:r>
        <w:r w:rsidR="00FF3A32" w:rsidRPr="006A5E0D">
          <w:rPr>
            <w:rStyle w:val="Hipercze"/>
            <w:b/>
            <w:caps/>
            <w:smallCaps w:val="0"/>
          </w:rPr>
          <w:t xml:space="preserve"> planowan</w:t>
        </w:r>
        <w:r w:rsidR="009C2793">
          <w:rPr>
            <w:rStyle w:val="Hipercze"/>
            <w:b/>
            <w:caps/>
            <w:smallCaps w:val="0"/>
          </w:rPr>
          <w:t>E</w:t>
        </w:r>
        <w:r w:rsidR="00FF3A32" w:rsidRPr="006A5E0D">
          <w:rPr>
            <w:rStyle w:val="Hipercze"/>
            <w:b/>
            <w:caps/>
            <w:smallCaps w:val="0"/>
          </w:rPr>
          <w:t xml:space="preserve"> do użycia w sytuacji kryzysowej</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_Toc181616660 \h </w:instrText>
        </w:r>
        <w:r w:rsidR="00FF3A32" w:rsidRPr="006A5E0D">
          <w:rPr>
            <w:b/>
            <w:caps/>
            <w:smallCaps w:val="0"/>
            <w:webHidden/>
          </w:rPr>
        </w:r>
        <w:r w:rsidR="00FF3A32" w:rsidRPr="006A5E0D">
          <w:rPr>
            <w:b/>
            <w:caps/>
            <w:smallCaps w:val="0"/>
            <w:webHidden/>
          </w:rPr>
          <w:fldChar w:fldCharType="separate"/>
        </w:r>
        <w:r>
          <w:rPr>
            <w:b/>
            <w:caps/>
            <w:smallCaps w:val="0"/>
            <w:webHidden/>
          </w:rPr>
          <w:t>85</w:t>
        </w:r>
        <w:r w:rsidR="00FF3A32" w:rsidRPr="006A5E0D">
          <w:rPr>
            <w:b/>
            <w:caps/>
            <w:smallCaps w:val="0"/>
            <w:webHidden/>
          </w:rPr>
          <w:fldChar w:fldCharType="end"/>
        </w:r>
      </w:hyperlink>
    </w:p>
    <w:p w14:paraId="53A23E94" w14:textId="1323450D" w:rsidR="00FF3A32" w:rsidRPr="006A5E0D" w:rsidRDefault="008F2F3E" w:rsidP="006A5E0D">
      <w:pPr>
        <w:pStyle w:val="Spistreci2"/>
        <w:spacing w:after="90"/>
        <w:rPr>
          <w:rFonts w:eastAsiaTheme="minorEastAsia"/>
          <w:noProof/>
          <w:sz w:val="23"/>
          <w:szCs w:val="23"/>
        </w:rPr>
      </w:pPr>
      <w:hyperlink w:anchor="_Toc181616661" w:history="1">
        <w:r w:rsidR="00FF3A32" w:rsidRPr="006A5E0D">
          <w:rPr>
            <w:rStyle w:val="Hipercze"/>
            <w:noProof/>
            <w:sz w:val="23"/>
            <w:szCs w:val="23"/>
            <w:lang w:bidi="pl-PL"/>
          </w:rPr>
          <w:t>8.1. Informa</w:t>
        </w:r>
        <w:r w:rsidR="00FF3A32" w:rsidRPr="006A5E0D">
          <w:rPr>
            <w:rStyle w:val="Hipercze"/>
            <w:noProof/>
            <w:sz w:val="23"/>
            <w:szCs w:val="23"/>
            <w:lang w:bidi="pl-PL"/>
          </w:rPr>
          <w:t>c</w:t>
        </w:r>
        <w:r w:rsidR="00FF3A32" w:rsidRPr="006A5E0D">
          <w:rPr>
            <w:rStyle w:val="Hipercze"/>
            <w:noProof/>
            <w:sz w:val="23"/>
            <w:szCs w:val="23"/>
            <w:lang w:bidi="pl-PL"/>
          </w:rPr>
          <w:t>je ogólne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_Toc181616661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87</w:t>
        </w:r>
        <w:r w:rsidR="00FF3A32" w:rsidRPr="006A5E0D">
          <w:rPr>
            <w:noProof/>
            <w:webHidden/>
            <w:sz w:val="23"/>
            <w:szCs w:val="23"/>
          </w:rPr>
          <w:fldChar w:fldCharType="end"/>
        </w:r>
      </w:hyperlink>
    </w:p>
    <w:p w14:paraId="124789B6" w14:textId="2992BB58" w:rsidR="00FF3A32" w:rsidRPr="006A5E0D" w:rsidRDefault="008F2F3E" w:rsidP="006A5E0D">
      <w:pPr>
        <w:pStyle w:val="Spistreci2"/>
        <w:spacing w:after="90"/>
        <w:rPr>
          <w:rFonts w:eastAsiaTheme="minorEastAsia"/>
          <w:noProof/>
          <w:sz w:val="23"/>
          <w:szCs w:val="23"/>
        </w:rPr>
      </w:pPr>
      <w:hyperlink w:anchor="_Toc181616662" w:history="1">
        <w:r w:rsidR="00FF3A32" w:rsidRPr="006A5E0D">
          <w:rPr>
            <w:rStyle w:val="Hipercze"/>
            <w:noProof/>
            <w:sz w:val="23"/>
            <w:szCs w:val="23"/>
            <w:lang w:bidi="pl-PL"/>
          </w:rPr>
          <w:t>8.2. Zestawienie sił, środków podmiotów planowanych do użycia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_Toc181616662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89</w:t>
        </w:r>
        <w:r w:rsidR="00FF3A32" w:rsidRPr="006A5E0D">
          <w:rPr>
            <w:noProof/>
            <w:webHidden/>
            <w:sz w:val="23"/>
            <w:szCs w:val="23"/>
          </w:rPr>
          <w:fldChar w:fldCharType="end"/>
        </w:r>
      </w:hyperlink>
    </w:p>
    <w:p w14:paraId="5D7ACBB4" w14:textId="4D4699DD" w:rsidR="00FF3A32" w:rsidRPr="006A5E0D" w:rsidRDefault="008F2F3E" w:rsidP="006A5E0D">
      <w:pPr>
        <w:pStyle w:val="Spistreci3"/>
        <w:spacing w:after="90"/>
        <w:ind w:left="851"/>
        <w:rPr>
          <w:rFonts w:eastAsiaTheme="minorEastAsia"/>
          <w:i w:val="0"/>
          <w:iCs w:val="0"/>
          <w:smallCaps/>
          <w:noProof/>
          <w:sz w:val="23"/>
          <w:szCs w:val="23"/>
        </w:rPr>
      </w:pPr>
      <w:hyperlink w:anchor="_Toc181616663" w:history="1">
        <w:r w:rsidR="00FF3A32" w:rsidRPr="006A5E0D">
          <w:rPr>
            <w:rStyle w:val="Hipercze"/>
            <w:i w:val="0"/>
            <w:smallCaps/>
            <w:noProof/>
            <w:sz w:val="23"/>
            <w:szCs w:val="23"/>
          </w:rPr>
          <w:t xml:space="preserve">8.2.1. Starostwo </w:t>
        </w:r>
        <w:r w:rsidR="00FF3A32" w:rsidRPr="006A5E0D">
          <w:rPr>
            <w:rStyle w:val="Hipercze"/>
            <w:i w:val="0"/>
            <w:smallCaps/>
            <w:noProof/>
            <w:sz w:val="23"/>
            <w:szCs w:val="23"/>
            <w:lang w:eastAsia="zh-CN"/>
          </w:rPr>
          <w:t>powiatowe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89</w:t>
        </w:r>
        <w:r w:rsidR="00FF3A32" w:rsidRPr="006A5E0D">
          <w:rPr>
            <w:i w:val="0"/>
            <w:smallCaps/>
            <w:noProof/>
            <w:webHidden/>
            <w:sz w:val="23"/>
            <w:szCs w:val="23"/>
          </w:rPr>
          <w:fldChar w:fldCharType="end"/>
        </w:r>
      </w:hyperlink>
    </w:p>
    <w:p w14:paraId="4AE5A842" w14:textId="40AA0E47" w:rsidR="00FF3A32" w:rsidRPr="006A5E0D" w:rsidRDefault="008F2F3E" w:rsidP="006A5E0D">
      <w:pPr>
        <w:pStyle w:val="Spistreci3"/>
        <w:spacing w:after="90"/>
        <w:ind w:left="1418"/>
        <w:rPr>
          <w:rFonts w:eastAsiaTheme="minorEastAsia"/>
          <w:i w:val="0"/>
          <w:iCs w:val="0"/>
          <w:smallCaps/>
          <w:noProof/>
          <w:sz w:val="23"/>
          <w:szCs w:val="23"/>
        </w:rPr>
      </w:pPr>
      <w:hyperlink w:anchor="_Toc181616664" w:history="1">
        <w:r w:rsidR="00FF3A32" w:rsidRPr="006A5E0D">
          <w:rPr>
            <w:rStyle w:val="Hipercze"/>
            <w:i w:val="0"/>
            <w:smallCaps/>
            <w:noProof/>
            <w:sz w:val="23"/>
            <w:szCs w:val="23"/>
            <w:lang w:eastAsia="zh-CN"/>
          </w:rPr>
          <w:t>8.2.1.1. Stanowisko ds. Zarządzania kryzysowego i spraw obronnych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92</w:t>
        </w:r>
        <w:r w:rsidR="00FF3A32" w:rsidRPr="006A5E0D">
          <w:rPr>
            <w:i w:val="0"/>
            <w:smallCaps/>
            <w:noProof/>
            <w:webHidden/>
            <w:sz w:val="23"/>
            <w:szCs w:val="23"/>
          </w:rPr>
          <w:fldChar w:fldCharType="end"/>
        </w:r>
      </w:hyperlink>
    </w:p>
    <w:p w14:paraId="6774CD15" w14:textId="34F969CC" w:rsidR="00FF3A32" w:rsidRPr="006A5E0D" w:rsidRDefault="008F2F3E" w:rsidP="006A5E0D">
      <w:pPr>
        <w:pStyle w:val="Spistreci3"/>
        <w:spacing w:after="90"/>
        <w:ind w:left="1418"/>
        <w:rPr>
          <w:rFonts w:eastAsiaTheme="minorEastAsia"/>
          <w:i w:val="0"/>
          <w:iCs w:val="0"/>
          <w:smallCaps/>
          <w:noProof/>
          <w:sz w:val="23"/>
          <w:szCs w:val="23"/>
        </w:rPr>
      </w:pPr>
      <w:hyperlink w:anchor="_Toc181616665" w:history="1">
        <w:r w:rsidR="00FF3A32" w:rsidRPr="006A5E0D">
          <w:rPr>
            <w:rStyle w:val="Hipercze"/>
            <w:i w:val="0"/>
            <w:smallCaps/>
            <w:noProof/>
            <w:sz w:val="23"/>
            <w:szCs w:val="23"/>
            <w:lang w:eastAsia="zh-CN"/>
          </w:rPr>
          <w:t>8.2.1.2. Sekretarz powiatu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96</w:t>
        </w:r>
        <w:r w:rsidR="00FF3A32" w:rsidRPr="006A5E0D">
          <w:rPr>
            <w:i w:val="0"/>
            <w:smallCaps/>
            <w:noProof/>
            <w:webHidden/>
            <w:sz w:val="23"/>
            <w:szCs w:val="23"/>
          </w:rPr>
          <w:fldChar w:fldCharType="end"/>
        </w:r>
      </w:hyperlink>
    </w:p>
    <w:p w14:paraId="06EC880F" w14:textId="7CDB4FD3" w:rsidR="00FF3A32" w:rsidRPr="006A5E0D" w:rsidRDefault="008F2F3E" w:rsidP="006A5E0D">
      <w:pPr>
        <w:pStyle w:val="Spistreci3"/>
        <w:spacing w:after="90"/>
        <w:ind w:left="1418"/>
        <w:rPr>
          <w:rFonts w:eastAsiaTheme="minorEastAsia"/>
          <w:i w:val="0"/>
          <w:iCs w:val="0"/>
          <w:smallCaps/>
          <w:noProof/>
          <w:sz w:val="23"/>
          <w:szCs w:val="23"/>
        </w:rPr>
      </w:pPr>
      <w:hyperlink w:anchor="_Toc181616666" w:history="1">
        <w:r w:rsidR="00FF3A32" w:rsidRPr="006A5E0D">
          <w:rPr>
            <w:rStyle w:val="Hipercze"/>
            <w:i w:val="0"/>
            <w:smallCaps/>
            <w:noProof/>
            <w:sz w:val="23"/>
            <w:szCs w:val="23"/>
            <w:lang w:eastAsia="zh-CN"/>
          </w:rPr>
          <w:t>8.2.1.3. Skarbnik powiatu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97</w:t>
        </w:r>
        <w:r w:rsidR="00FF3A32" w:rsidRPr="006A5E0D">
          <w:rPr>
            <w:i w:val="0"/>
            <w:smallCaps/>
            <w:noProof/>
            <w:webHidden/>
            <w:sz w:val="23"/>
            <w:szCs w:val="23"/>
          </w:rPr>
          <w:fldChar w:fldCharType="end"/>
        </w:r>
      </w:hyperlink>
    </w:p>
    <w:p w14:paraId="3B2C4A5E" w14:textId="7D918256" w:rsidR="00FF3A32" w:rsidRPr="006A5E0D" w:rsidRDefault="008F2F3E" w:rsidP="006A5E0D">
      <w:pPr>
        <w:pStyle w:val="Spistreci3"/>
        <w:spacing w:after="90"/>
        <w:ind w:left="1418"/>
        <w:rPr>
          <w:rFonts w:eastAsiaTheme="minorEastAsia"/>
          <w:i w:val="0"/>
          <w:iCs w:val="0"/>
          <w:smallCaps/>
          <w:noProof/>
          <w:sz w:val="23"/>
          <w:szCs w:val="23"/>
        </w:rPr>
      </w:pPr>
      <w:hyperlink w:anchor="_Toc181616667" w:history="1">
        <w:r w:rsidR="00FF3A32" w:rsidRPr="006A5E0D">
          <w:rPr>
            <w:rStyle w:val="Hipercze"/>
            <w:i w:val="0"/>
            <w:smallCaps/>
            <w:noProof/>
            <w:sz w:val="23"/>
            <w:szCs w:val="23"/>
            <w:lang w:eastAsia="zh-CN"/>
          </w:rPr>
          <w:t>8.2.1.4. Radca prawny</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98</w:t>
        </w:r>
        <w:r w:rsidR="00FF3A32" w:rsidRPr="006A5E0D">
          <w:rPr>
            <w:i w:val="0"/>
            <w:smallCaps/>
            <w:noProof/>
            <w:webHidden/>
            <w:sz w:val="23"/>
            <w:szCs w:val="23"/>
          </w:rPr>
          <w:fldChar w:fldCharType="end"/>
        </w:r>
      </w:hyperlink>
    </w:p>
    <w:p w14:paraId="2D2DC45A" w14:textId="4AF52CD1" w:rsidR="00FF3A32" w:rsidRPr="006A5E0D" w:rsidRDefault="008F2F3E" w:rsidP="006A5E0D">
      <w:pPr>
        <w:pStyle w:val="Spistreci3"/>
        <w:spacing w:after="90"/>
        <w:ind w:left="1418"/>
        <w:rPr>
          <w:rFonts w:eastAsiaTheme="minorEastAsia"/>
          <w:i w:val="0"/>
          <w:iCs w:val="0"/>
          <w:smallCaps/>
          <w:noProof/>
          <w:sz w:val="23"/>
          <w:szCs w:val="23"/>
        </w:rPr>
      </w:pPr>
      <w:hyperlink w:anchor="_Toc181616668" w:history="1">
        <w:r w:rsidR="00FF3A32" w:rsidRPr="006A5E0D">
          <w:rPr>
            <w:rStyle w:val="Hipercze"/>
            <w:i w:val="0"/>
            <w:smallCaps/>
            <w:noProof/>
            <w:sz w:val="23"/>
            <w:szCs w:val="23"/>
            <w:lang w:eastAsia="zh-CN"/>
          </w:rPr>
          <w:t>8.2.1.5. Pełnomocnik ds. Ochrony informacji niejawnych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98</w:t>
        </w:r>
        <w:r w:rsidR="00FF3A32" w:rsidRPr="006A5E0D">
          <w:rPr>
            <w:i w:val="0"/>
            <w:smallCaps/>
            <w:noProof/>
            <w:webHidden/>
            <w:sz w:val="23"/>
            <w:szCs w:val="23"/>
          </w:rPr>
          <w:fldChar w:fldCharType="end"/>
        </w:r>
      </w:hyperlink>
    </w:p>
    <w:p w14:paraId="4FD2801E" w14:textId="391A75CC" w:rsidR="00FF3A32" w:rsidRPr="006A5E0D" w:rsidRDefault="008F2F3E" w:rsidP="006A5E0D">
      <w:pPr>
        <w:pStyle w:val="Spistreci3"/>
        <w:spacing w:after="90"/>
        <w:ind w:left="1418"/>
        <w:rPr>
          <w:rFonts w:eastAsiaTheme="minorEastAsia"/>
          <w:i w:val="0"/>
          <w:iCs w:val="0"/>
          <w:smallCaps/>
          <w:noProof/>
          <w:sz w:val="23"/>
          <w:szCs w:val="23"/>
        </w:rPr>
      </w:pPr>
      <w:hyperlink w:anchor="_Toc181616669" w:history="1">
        <w:r w:rsidR="00FF3A32" w:rsidRPr="006A5E0D">
          <w:rPr>
            <w:rStyle w:val="Hipercze"/>
            <w:i w:val="0"/>
            <w:smallCaps/>
            <w:noProof/>
            <w:sz w:val="23"/>
            <w:szCs w:val="23"/>
            <w:lang w:eastAsia="zh-CN"/>
          </w:rPr>
          <w:t>8.2.1.6. Wydział organizacji, promocji, nadzoru i kadr</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_Toc181616669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99</w:t>
        </w:r>
        <w:r w:rsidR="00FF3A32" w:rsidRPr="006A5E0D">
          <w:rPr>
            <w:i w:val="0"/>
            <w:smallCaps/>
            <w:noProof/>
            <w:webHidden/>
            <w:sz w:val="23"/>
            <w:szCs w:val="23"/>
          </w:rPr>
          <w:fldChar w:fldCharType="end"/>
        </w:r>
      </w:hyperlink>
    </w:p>
    <w:p w14:paraId="5989ED6B" w14:textId="14A6DBF6" w:rsidR="00FF3A32" w:rsidRPr="006A5E0D" w:rsidRDefault="008F2F3E" w:rsidP="006A5E0D">
      <w:pPr>
        <w:pStyle w:val="Spistreci3"/>
        <w:spacing w:after="90"/>
        <w:ind w:left="1418"/>
        <w:rPr>
          <w:rFonts w:eastAsiaTheme="minorEastAsia"/>
          <w:i w:val="0"/>
          <w:iCs w:val="0"/>
          <w:smallCaps/>
          <w:noProof/>
          <w:sz w:val="23"/>
          <w:szCs w:val="23"/>
        </w:rPr>
      </w:pPr>
      <w:hyperlink w:anchor="_Toc181616670" w:history="1">
        <w:r w:rsidR="00FF3A32" w:rsidRPr="006A5E0D">
          <w:rPr>
            <w:rStyle w:val="Hipercze"/>
            <w:i w:val="0"/>
            <w:smallCaps/>
            <w:noProof/>
            <w:sz w:val="23"/>
            <w:szCs w:val="23"/>
            <w:lang w:eastAsia="zh-CN"/>
          </w:rPr>
          <w:t>8.2.1.7. Wydział geodezji, kartografii, katastru i gospodarki nieruchomościami</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102</w:t>
        </w:r>
        <w:r w:rsidR="00FF3A32" w:rsidRPr="006A5E0D">
          <w:rPr>
            <w:i w:val="0"/>
            <w:smallCaps/>
            <w:noProof/>
            <w:webHidden/>
            <w:sz w:val="23"/>
            <w:szCs w:val="23"/>
          </w:rPr>
          <w:fldChar w:fldCharType="end"/>
        </w:r>
      </w:hyperlink>
    </w:p>
    <w:p w14:paraId="1B65F8A4" w14:textId="2513FE10" w:rsidR="00FF3A32" w:rsidRPr="006A5E0D" w:rsidRDefault="008F2F3E" w:rsidP="006A5E0D">
      <w:pPr>
        <w:pStyle w:val="Spistreci3"/>
        <w:spacing w:after="90"/>
        <w:ind w:left="1418"/>
        <w:rPr>
          <w:rFonts w:eastAsiaTheme="minorEastAsia"/>
          <w:i w:val="0"/>
          <w:iCs w:val="0"/>
          <w:smallCaps/>
          <w:noProof/>
          <w:sz w:val="23"/>
          <w:szCs w:val="23"/>
        </w:rPr>
      </w:pPr>
      <w:hyperlink w:anchor="_Toc181616671" w:history="1">
        <w:r w:rsidR="00FF3A32" w:rsidRPr="006A5E0D">
          <w:rPr>
            <w:rStyle w:val="Hipercze"/>
            <w:i w:val="0"/>
            <w:smallCaps/>
            <w:noProof/>
            <w:sz w:val="23"/>
            <w:szCs w:val="23"/>
            <w:lang w:eastAsia="zh-CN"/>
          </w:rPr>
          <w:t>8.2.1.8. Wydział ochrony środowiska i rolnictwa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105</w:t>
        </w:r>
        <w:r w:rsidR="00FF3A32" w:rsidRPr="006A5E0D">
          <w:rPr>
            <w:i w:val="0"/>
            <w:smallCaps/>
            <w:noProof/>
            <w:webHidden/>
            <w:sz w:val="23"/>
            <w:szCs w:val="23"/>
          </w:rPr>
          <w:fldChar w:fldCharType="end"/>
        </w:r>
      </w:hyperlink>
    </w:p>
    <w:p w14:paraId="32006C18" w14:textId="1142ABDF" w:rsidR="00FF3A32" w:rsidRPr="006A5E0D" w:rsidRDefault="008F2F3E" w:rsidP="006A5E0D">
      <w:pPr>
        <w:pStyle w:val="Spistreci3"/>
        <w:spacing w:after="90"/>
        <w:ind w:left="1418"/>
        <w:rPr>
          <w:rFonts w:eastAsiaTheme="minorEastAsia"/>
          <w:i w:val="0"/>
          <w:iCs w:val="0"/>
          <w:smallCaps/>
          <w:noProof/>
          <w:sz w:val="23"/>
          <w:szCs w:val="23"/>
        </w:rPr>
      </w:pPr>
      <w:hyperlink w:anchor="_Toc181616672" w:history="1">
        <w:r w:rsidR="00FF3A32" w:rsidRPr="006A5E0D">
          <w:rPr>
            <w:rStyle w:val="Hipercze"/>
            <w:i w:val="0"/>
            <w:smallCaps/>
            <w:noProof/>
            <w:sz w:val="23"/>
            <w:szCs w:val="23"/>
            <w:lang w:eastAsia="zh-CN"/>
          </w:rPr>
          <w:t>8.2.1.9. Wydział rozwoju, infrastruktury i inwestycji</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109</w:t>
        </w:r>
        <w:r w:rsidR="00FF3A32" w:rsidRPr="006A5E0D">
          <w:rPr>
            <w:i w:val="0"/>
            <w:smallCaps/>
            <w:noProof/>
            <w:webHidden/>
            <w:sz w:val="23"/>
            <w:szCs w:val="23"/>
          </w:rPr>
          <w:fldChar w:fldCharType="end"/>
        </w:r>
      </w:hyperlink>
    </w:p>
    <w:p w14:paraId="553F9741" w14:textId="31C5A9B9" w:rsidR="00FF3A32" w:rsidRPr="006A5E0D" w:rsidRDefault="008F2F3E" w:rsidP="006A5E0D">
      <w:pPr>
        <w:pStyle w:val="Spistreci3"/>
        <w:spacing w:after="90"/>
        <w:ind w:left="1418"/>
        <w:rPr>
          <w:rFonts w:eastAsiaTheme="minorEastAsia"/>
          <w:i w:val="0"/>
          <w:iCs w:val="0"/>
          <w:smallCaps/>
          <w:noProof/>
          <w:sz w:val="23"/>
          <w:szCs w:val="23"/>
        </w:rPr>
      </w:pPr>
      <w:hyperlink w:anchor="_Toc181616673" w:history="1">
        <w:r w:rsidR="00FF3A32" w:rsidRPr="006A5E0D">
          <w:rPr>
            <w:rStyle w:val="Hipercze"/>
            <w:i w:val="0"/>
            <w:smallCaps/>
            <w:noProof/>
            <w:sz w:val="23"/>
            <w:szCs w:val="23"/>
            <w:lang w:eastAsia="zh-CN"/>
          </w:rPr>
          <w:t xml:space="preserve">8.2.1.10. </w:t>
        </w:r>
        <w:r w:rsidR="00FF3A32" w:rsidRPr="006A5E0D">
          <w:rPr>
            <w:rStyle w:val="Hipercze"/>
            <w:i w:val="0"/>
            <w:smallCaps/>
            <w:noProof/>
            <w:sz w:val="23"/>
            <w:szCs w:val="23"/>
          </w:rPr>
          <w:t>Wydział architektury i budownictwa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111</w:t>
        </w:r>
        <w:r w:rsidR="00FF3A32" w:rsidRPr="006A5E0D">
          <w:rPr>
            <w:i w:val="0"/>
            <w:smallCaps/>
            <w:noProof/>
            <w:webHidden/>
            <w:sz w:val="23"/>
            <w:szCs w:val="23"/>
          </w:rPr>
          <w:fldChar w:fldCharType="end"/>
        </w:r>
      </w:hyperlink>
    </w:p>
    <w:p w14:paraId="039A7DD8" w14:textId="18668C98" w:rsidR="00FF3A32" w:rsidRPr="006A5E0D" w:rsidRDefault="008F2F3E" w:rsidP="006A5E0D">
      <w:pPr>
        <w:pStyle w:val="Spistreci3"/>
        <w:spacing w:after="90"/>
        <w:ind w:left="1418"/>
        <w:rPr>
          <w:rFonts w:eastAsiaTheme="minorEastAsia"/>
          <w:i w:val="0"/>
          <w:iCs w:val="0"/>
          <w:smallCaps/>
          <w:noProof/>
          <w:sz w:val="23"/>
          <w:szCs w:val="23"/>
        </w:rPr>
      </w:pPr>
      <w:hyperlink w:anchor="_Toc181616674" w:history="1">
        <w:r w:rsidR="00FF3A32" w:rsidRPr="006A5E0D">
          <w:rPr>
            <w:rStyle w:val="Hipercze"/>
            <w:i w:val="0"/>
            <w:smallCaps/>
            <w:noProof/>
            <w:sz w:val="23"/>
            <w:szCs w:val="23"/>
            <w:lang w:eastAsia="zh-CN"/>
          </w:rPr>
          <w:t>8.2.1.11. Wydział edukacji i ochrony zdrowia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114</w:t>
        </w:r>
        <w:r w:rsidR="00FF3A32" w:rsidRPr="006A5E0D">
          <w:rPr>
            <w:i w:val="0"/>
            <w:smallCaps/>
            <w:noProof/>
            <w:webHidden/>
            <w:sz w:val="23"/>
            <w:szCs w:val="23"/>
          </w:rPr>
          <w:fldChar w:fldCharType="end"/>
        </w:r>
      </w:hyperlink>
    </w:p>
    <w:p w14:paraId="58DA8A27" w14:textId="0DDE52A4" w:rsidR="00FF3A32" w:rsidRPr="006A5E0D" w:rsidRDefault="008F2F3E" w:rsidP="006A5E0D">
      <w:pPr>
        <w:pStyle w:val="Spistreci3"/>
        <w:spacing w:after="90"/>
        <w:ind w:left="1418"/>
        <w:rPr>
          <w:rFonts w:eastAsiaTheme="minorEastAsia"/>
          <w:i w:val="0"/>
          <w:iCs w:val="0"/>
          <w:smallCaps/>
          <w:noProof/>
          <w:sz w:val="23"/>
          <w:szCs w:val="23"/>
        </w:rPr>
      </w:pPr>
      <w:hyperlink w:anchor="_Toc181616675" w:history="1">
        <w:r w:rsidR="00FF3A32" w:rsidRPr="006A5E0D">
          <w:rPr>
            <w:rStyle w:val="Hipercze"/>
            <w:i w:val="0"/>
            <w:smallCaps/>
            <w:noProof/>
            <w:sz w:val="23"/>
            <w:szCs w:val="23"/>
            <w:lang w:eastAsia="zh-CN"/>
          </w:rPr>
          <w:t>8.2.1.12. Wydział komunikacji, transportu i dróg</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117</w:t>
        </w:r>
        <w:r w:rsidR="00FF3A32" w:rsidRPr="006A5E0D">
          <w:rPr>
            <w:i w:val="0"/>
            <w:smallCaps/>
            <w:noProof/>
            <w:webHidden/>
            <w:sz w:val="23"/>
            <w:szCs w:val="23"/>
          </w:rPr>
          <w:fldChar w:fldCharType="end"/>
        </w:r>
      </w:hyperlink>
    </w:p>
    <w:p w14:paraId="52F2ED55" w14:textId="33D77C49" w:rsidR="00FF3A32" w:rsidRPr="006A5E0D" w:rsidRDefault="008F2F3E" w:rsidP="006A5E0D">
      <w:pPr>
        <w:pStyle w:val="Spistreci3"/>
        <w:spacing w:after="90"/>
        <w:ind w:left="851"/>
        <w:rPr>
          <w:rFonts w:eastAsiaTheme="minorEastAsia"/>
          <w:i w:val="0"/>
          <w:iCs w:val="0"/>
          <w:smallCaps/>
          <w:noProof/>
          <w:sz w:val="23"/>
          <w:szCs w:val="23"/>
        </w:rPr>
      </w:pPr>
      <w:hyperlink w:anchor="_Toc181616676" w:history="1">
        <w:r w:rsidR="00FF3A32" w:rsidRPr="006A5E0D">
          <w:rPr>
            <w:rStyle w:val="Hipercze"/>
            <w:i w:val="0"/>
            <w:smallCaps/>
            <w:noProof/>
            <w:sz w:val="23"/>
            <w:szCs w:val="23"/>
          </w:rPr>
          <w:t>8.2.2. Placówki oświatowe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120</w:t>
        </w:r>
        <w:r w:rsidR="00FF3A32" w:rsidRPr="006A5E0D">
          <w:rPr>
            <w:i w:val="0"/>
            <w:smallCaps/>
            <w:noProof/>
            <w:webHidden/>
            <w:sz w:val="23"/>
            <w:szCs w:val="23"/>
          </w:rPr>
          <w:fldChar w:fldCharType="end"/>
        </w:r>
      </w:hyperlink>
    </w:p>
    <w:p w14:paraId="4C87B6B0" w14:textId="480489C7" w:rsidR="00FF3A32" w:rsidRPr="006A5E0D" w:rsidRDefault="008F2F3E" w:rsidP="006A5E0D">
      <w:pPr>
        <w:pStyle w:val="Spistreci3"/>
        <w:spacing w:after="90"/>
        <w:ind w:left="1418"/>
        <w:rPr>
          <w:rFonts w:eastAsiaTheme="minorEastAsia"/>
          <w:i w:val="0"/>
          <w:iCs w:val="0"/>
          <w:smallCaps/>
          <w:noProof/>
          <w:sz w:val="23"/>
          <w:szCs w:val="23"/>
        </w:rPr>
      </w:pPr>
      <w:hyperlink w:anchor="_Toc181616677" w:history="1">
        <w:r w:rsidR="00FF3A32" w:rsidRPr="006A5E0D">
          <w:rPr>
            <w:rStyle w:val="Hipercze"/>
            <w:i w:val="0"/>
            <w:smallCaps/>
            <w:noProof/>
            <w:sz w:val="23"/>
            <w:szCs w:val="23"/>
            <w:lang w:eastAsia="zh-CN"/>
          </w:rPr>
          <w:t>8.2.2.1. Zespół szkół im. J. Kasprowicza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120</w:t>
        </w:r>
        <w:r w:rsidR="00FF3A32" w:rsidRPr="006A5E0D">
          <w:rPr>
            <w:i w:val="0"/>
            <w:smallCaps/>
            <w:noProof/>
            <w:webHidden/>
            <w:sz w:val="23"/>
            <w:szCs w:val="23"/>
          </w:rPr>
          <w:fldChar w:fldCharType="end"/>
        </w:r>
      </w:hyperlink>
    </w:p>
    <w:p w14:paraId="0D784B7E" w14:textId="69EEC11C" w:rsidR="00FF3A32" w:rsidRPr="006A5E0D" w:rsidRDefault="008F2F3E" w:rsidP="006A5E0D">
      <w:pPr>
        <w:pStyle w:val="Spistreci3"/>
        <w:spacing w:after="90"/>
        <w:ind w:left="1418"/>
        <w:rPr>
          <w:rFonts w:eastAsiaTheme="minorEastAsia"/>
          <w:i w:val="0"/>
          <w:iCs w:val="0"/>
          <w:smallCaps/>
          <w:noProof/>
          <w:sz w:val="23"/>
          <w:szCs w:val="23"/>
        </w:rPr>
      </w:pPr>
      <w:hyperlink w:anchor="_Toc181616678" w:history="1">
        <w:r w:rsidR="00FF3A32" w:rsidRPr="006A5E0D">
          <w:rPr>
            <w:rStyle w:val="Hipercze"/>
            <w:i w:val="0"/>
            <w:smallCaps/>
            <w:noProof/>
            <w:sz w:val="23"/>
            <w:szCs w:val="23"/>
            <w:lang w:eastAsia="zh-CN"/>
          </w:rPr>
          <w:t>8.2.2.2. Zespół szkół zawodowych im. S. Staszica w barlewiczkach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121</w:t>
        </w:r>
        <w:r w:rsidR="00FF3A32" w:rsidRPr="006A5E0D">
          <w:rPr>
            <w:i w:val="0"/>
            <w:smallCaps/>
            <w:noProof/>
            <w:webHidden/>
            <w:sz w:val="23"/>
            <w:szCs w:val="23"/>
          </w:rPr>
          <w:fldChar w:fldCharType="end"/>
        </w:r>
      </w:hyperlink>
    </w:p>
    <w:p w14:paraId="5AF4D42C" w14:textId="6A159172" w:rsidR="00FF3A32" w:rsidRPr="006A5E0D" w:rsidRDefault="008F2F3E" w:rsidP="006A5E0D">
      <w:pPr>
        <w:pStyle w:val="Spistreci3"/>
        <w:spacing w:after="90"/>
        <w:ind w:left="1418"/>
        <w:rPr>
          <w:rFonts w:eastAsiaTheme="minorEastAsia"/>
          <w:i w:val="0"/>
          <w:iCs w:val="0"/>
          <w:smallCaps/>
          <w:noProof/>
          <w:sz w:val="23"/>
          <w:szCs w:val="23"/>
        </w:rPr>
      </w:pPr>
      <w:hyperlink w:anchor="_Toc181616679" w:history="1">
        <w:r w:rsidR="00FF3A32" w:rsidRPr="006A5E0D">
          <w:rPr>
            <w:rStyle w:val="Hipercze"/>
            <w:i w:val="0"/>
            <w:smallCaps/>
            <w:noProof/>
            <w:sz w:val="23"/>
            <w:szCs w:val="23"/>
            <w:lang w:eastAsia="zh-CN"/>
          </w:rPr>
          <w:t>8.2.2.3. Zespół szkół im. C. K. Norwida w dzierzgoniu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_Toc181616679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123</w:t>
        </w:r>
        <w:r w:rsidR="00FF3A32" w:rsidRPr="006A5E0D">
          <w:rPr>
            <w:i w:val="0"/>
            <w:smallCaps/>
            <w:noProof/>
            <w:webHidden/>
            <w:sz w:val="23"/>
            <w:szCs w:val="23"/>
          </w:rPr>
          <w:fldChar w:fldCharType="end"/>
        </w:r>
      </w:hyperlink>
    </w:p>
    <w:p w14:paraId="7D7C8D0C" w14:textId="50FB46C7" w:rsidR="00FF3A32" w:rsidRPr="006A5E0D" w:rsidRDefault="008F2F3E" w:rsidP="006A5E0D">
      <w:pPr>
        <w:pStyle w:val="Spistreci3"/>
        <w:spacing w:after="90"/>
        <w:ind w:left="1418"/>
        <w:rPr>
          <w:rFonts w:eastAsiaTheme="minorEastAsia"/>
          <w:i w:val="0"/>
          <w:iCs w:val="0"/>
          <w:smallCaps/>
          <w:noProof/>
          <w:sz w:val="23"/>
          <w:szCs w:val="23"/>
        </w:rPr>
      </w:pPr>
      <w:hyperlink w:anchor="_Toc181616680" w:history="1">
        <w:r w:rsidR="00FF3A32" w:rsidRPr="006A5E0D">
          <w:rPr>
            <w:rStyle w:val="Hipercze"/>
            <w:i w:val="0"/>
            <w:smallCaps/>
            <w:noProof/>
            <w:sz w:val="23"/>
            <w:szCs w:val="23"/>
            <w:lang w:eastAsia="zh-CN"/>
          </w:rPr>
          <w:t>8.2.2.4. Specjalny ośrodek szkolno-wychowawczy w uśnicach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125</w:t>
        </w:r>
        <w:r w:rsidR="00FF3A32" w:rsidRPr="006A5E0D">
          <w:rPr>
            <w:i w:val="0"/>
            <w:smallCaps/>
            <w:noProof/>
            <w:webHidden/>
            <w:sz w:val="23"/>
            <w:szCs w:val="23"/>
          </w:rPr>
          <w:fldChar w:fldCharType="end"/>
        </w:r>
      </w:hyperlink>
    </w:p>
    <w:p w14:paraId="2E3C093C" w14:textId="233A4332" w:rsidR="00FF3A32" w:rsidRPr="006A5E0D" w:rsidRDefault="008F2F3E" w:rsidP="006A5E0D">
      <w:pPr>
        <w:pStyle w:val="Spistreci3"/>
        <w:spacing w:after="90"/>
        <w:ind w:left="1418"/>
        <w:rPr>
          <w:rFonts w:eastAsiaTheme="minorEastAsia"/>
          <w:i w:val="0"/>
          <w:iCs w:val="0"/>
          <w:smallCaps/>
          <w:noProof/>
          <w:sz w:val="23"/>
          <w:szCs w:val="23"/>
        </w:rPr>
      </w:pPr>
      <w:hyperlink w:anchor="_Toc181616681" w:history="1">
        <w:r w:rsidR="00FF3A32" w:rsidRPr="006A5E0D">
          <w:rPr>
            <w:rStyle w:val="Hipercze"/>
            <w:i w:val="0"/>
            <w:smallCaps/>
            <w:noProof/>
            <w:sz w:val="23"/>
            <w:szCs w:val="23"/>
            <w:lang w:eastAsia="zh-CN"/>
          </w:rPr>
          <w:t>8.2.2.5. Specjalny ośrodek szkolno-wychowawczy w kołozębiu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126</w:t>
        </w:r>
        <w:r w:rsidR="00FF3A32" w:rsidRPr="006A5E0D">
          <w:rPr>
            <w:i w:val="0"/>
            <w:smallCaps/>
            <w:noProof/>
            <w:webHidden/>
            <w:sz w:val="23"/>
            <w:szCs w:val="23"/>
          </w:rPr>
          <w:fldChar w:fldCharType="end"/>
        </w:r>
      </w:hyperlink>
    </w:p>
    <w:p w14:paraId="503B10A6" w14:textId="1C0D7533" w:rsidR="00FF3A32" w:rsidRPr="006A5E0D" w:rsidRDefault="008F2F3E" w:rsidP="006A5E0D">
      <w:pPr>
        <w:pStyle w:val="Spistreci3"/>
        <w:spacing w:after="90"/>
        <w:ind w:left="851"/>
        <w:rPr>
          <w:rFonts w:eastAsiaTheme="minorEastAsia"/>
          <w:i w:val="0"/>
          <w:iCs w:val="0"/>
          <w:smallCaps/>
          <w:noProof/>
          <w:sz w:val="23"/>
          <w:szCs w:val="23"/>
        </w:rPr>
      </w:pPr>
      <w:hyperlink w:anchor="_Toc181616682" w:history="1">
        <w:r w:rsidR="00FF3A32" w:rsidRPr="006A5E0D">
          <w:rPr>
            <w:rStyle w:val="Hipercze"/>
            <w:i w:val="0"/>
            <w:smallCaps/>
            <w:noProof/>
            <w:sz w:val="23"/>
            <w:szCs w:val="23"/>
          </w:rPr>
          <w:t xml:space="preserve">8.2.3. </w:t>
        </w:r>
        <w:r w:rsidR="00FF3A32" w:rsidRPr="006A5E0D">
          <w:rPr>
            <w:rStyle w:val="Hipercze"/>
            <w:i w:val="0"/>
            <w:smallCaps/>
            <w:noProof/>
            <w:sz w:val="23"/>
            <w:szCs w:val="23"/>
            <w:lang w:eastAsia="zh-CN"/>
          </w:rPr>
          <w:t>Zakład aktywności zawodowej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127</w:t>
        </w:r>
        <w:r w:rsidR="00FF3A32" w:rsidRPr="006A5E0D">
          <w:rPr>
            <w:i w:val="0"/>
            <w:smallCaps/>
            <w:noProof/>
            <w:webHidden/>
            <w:sz w:val="23"/>
            <w:szCs w:val="23"/>
          </w:rPr>
          <w:fldChar w:fldCharType="end"/>
        </w:r>
      </w:hyperlink>
    </w:p>
    <w:p w14:paraId="04FA7F95" w14:textId="377E4C85" w:rsidR="00FF3A32" w:rsidRPr="006A5E0D" w:rsidRDefault="008F2F3E" w:rsidP="006A5E0D">
      <w:pPr>
        <w:pStyle w:val="Spistreci3"/>
        <w:spacing w:after="90"/>
        <w:ind w:left="851"/>
        <w:rPr>
          <w:rFonts w:eastAsiaTheme="minorEastAsia"/>
          <w:i w:val="0"/>
          <w:iCs w:val="0"/>
          <w:smallCaps/>
          <w:noProof/>
          <w:sz w:val="23"/>
          <w:szCs w:val="23"/>
        </w:rPr>
      </w:pPr>
      <w:hyperlink w:anchor="_Toc181616683" w:history="1">
        <w:r w:rsidR="00FF3A32" w:rsidRPr="006A5E0D">
          <w:rPr>
            <w:rStyle w:val="Hipercze"/>
            <w:i w:val="0"/>
            <w:smallCaps/>
            <w:noProof/>
            <w:sz w:val="23"/>
            <w:szCs w:val="23"/>
          </w:rPr>
          <w:t xml:space="preserve">8.2.4. </w:t>
        </w:r>
        <w:r w:rsidR="00FF3A32" w:rsidRPr="006A5E0D">
          <w:rPr>
            <w:rStyle w:val="Hipercze"/>
            <w:i w:val="0"/>
            <w:smallCaps/>
            <w:noProof/>
            <w:sz w:val="23"/>
            <w:szCs w:val="23"/>
            <w:lang w:eastAsia="zh-CN"/>
          </w:rPr>
          <w:t>Powiatowe centrum pomocy rodzinie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128</w:t>
        </w:r>
        <w:r w:rsidR="00FF3A32" w:rsidRPr="006A5E0D">
          <w:rPr>
            <w:i w:val="0"/>
            <w:smallCaps/>
            <w:noProof/>
            <w:webHidden/>
            <w:sz w:val="23"/>
            <w:szCs w:val="23"/>
          </w:rPr>
          <w:fldChar w:fldCharType="end"/>
        </w:r>
      </w:hyperlink>
    </w:p>
    <w:p w14:paraId="18FD315A" w14:textId="5567816E" w:rsidR="00FF3A32" w:rsidRPr="006A5E0D" w:rsidRDefault="008F2F3E" w:rsidP="006A5E0D">
      <w:pPr>
        <w:pStyle w:val="Spistreci3"/>
        <w:spacing w:after="90"/>
        <w:ind w:left="851"/>
        <w:rPr>
          <w:rFonts w:eastAsiaTheme="minorEastAsia"/>
          <w:i w:val="0"/>
          <w:iCs w:val="0"/>
          <w:smallCaps/>
          <w:noProof/>
          <w:sz w:val="23"/>
          <w:szCs w:val="23"/>
        </w:rPr>
      </w:pPr>
      <w:hyperlink w:anchor="_Toc181616684" w:history="1">
        <w:r w:rsidR="00FF3A32" w:rsidRPr="006A5E0D">
          <w:rPr>
            <w:rStyle w:val="Hipercze"/>
            <w:i w:val="0"/>
            <w:smallCaps/>
            <w:noProof/>
            <w:sz w:val="23"/>
            <w:szCs w:val="23"/>
          </w:rPr>
          <w:t xml:space="preserve">8.2.5. </w:t>
        </w:r>
        <w:r w:rsidR="00FF3A32" w:rsidRPr="006A5E0D">
          <w:rPr>
            <w:rStyle w:val="Hipercze"/>
            <w:i w:val="0"/>
            <w:smallCaps/>
            <w:noProof/>
            <w:sz w:val="23"/>
            <w:szCs w:val="23"/>
            <w:lang w:eastAsia="zh-CN"/>
          </w:rPr>
          <w:t>Powiatowy urząd pracy w sztumie z/s w dzierzgoniu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129</w:t>
        </w:r>
        <w:r w:rsidR="00FF3A32" w:rsidRPr="006A5E0D">
          <w:rPr>
            <w:i w:val="0"/>
            <w:smallCaps/>
            <w:noProof/>
            <w:webHidden/>
            <w:sz w:val="23"/>
            <w:szCs w:val="23"/>
          </w:rPr>
          <w:fldChar w:fldCharType="end"/>
        </w:r>
      </w:hyperlink>
    </w:p>
    <w:p w14:paraId="445B0257" w14:textId="0879B990" w:rsidR="00FF3A32" w:rsidRPr="006A5E0D" w:rsidRDefault="008F2F3E" w:rsidP="006A5E0D">
      <w:pPr>
        <w:pStyle w:val="Spistreci3"/>
        <w:spacing w:after="90"/>
        <w:ind w:left="851"/>
        <w:rPr>
          <w:rFonts w:eastAsiaTheme="minorEastAsia"/>
          <w:i w:val="0"/>
          <w:iCs w:val="0"/>
          <w:smallCaps/>
          <w:noProof/>
          <w:sz w:val="23"/>
          <w:szCs w:val="23"/>
        </w:rPr>
      </w:pPr>
      <w:hyperlink w:anchor="_Toc181616685" w:history="1">
        <w:r w:rsidR="00FF3A32" w:rsidRPr="006A5E0D">
          <w:rPr>
            <w:rStyle w:val="Hipercze"/>
            <w:i w:val="0"/>
            <w:smallCaps/>
            <w:noProof/>
            <w:sz w:val="23"/>
            <w:szCs w:val="23"/>
          </w:rPr>
          <w:t>8.2.6. Poradnia psychologiczno-pedagogiczna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131</w:t>
        </w:r>
        <w:r w:rsidR="00FF3A32" w:rsidRPr="006A5E0D">
          <w:rPr>
            <w:i w:val="0"/>
            <w:smallCaps/>
            <w:noProof/>
            <w:webHidden/>
            <w:sz w:val="23"/>
            <w:szCs w:val="23"/>
          </w:rPr>
          <w:fldChar w:fldCharType="end"/>
        </w:r>
      </w:hyperlink>
    </w:p>
    <w:p w14:paraId="7275A9BB" w14:textId="1A24D97D" w:rsidR="00FF3A32" w:rsidRPr="006A5E0D" w:rsidRDefault="008F2F3E" w:rsidP="006A5E0D">
      <w:pPr>
        <w:pStyle w:val="Spistreci3"/>
        <w:spacing w:after="90"/>
        <w:ind w:left="851"/>
        <w:rPr>
          <w:rFonts w:eastAsiaTheme="minorEastAsia"/>
          <w:i w:val="0"/>
          <w:iCs w:val="0"/>
          <w:smallCaps/>
          <w:noProof/>
          <w:sz w:val="23"/>
          <w:szCs w:val="23"/>
        </w:rPr>
      </w:pPr>
      <w:hyperlink w:anchor="_Toc181616686" w:history="1">
        <w:r w:rsidR="00FF3A32" w:rsidRPr="006A5E0D">
          <w:rPr>
            <w:rStyle w:val="Hipercze"/>
            <w:i w:val="0"/>
            <w:smallCaps/>
            <w:noProof/>
            <w:sz w:val="23"/>
            <w:szCs w:val="23"/>
          </w:rPr>
          <w:t xml:space="preserve">8.2.7. </w:t>
        </w:r>
        <w:r w:rsidR="00FF3A32" w:rsidRPr="006A5E0D">
          <w:rPr>
            <w:rStyle w:val="Hipercze"/>
            <w:i w:val="0"/>
            <w:smallCaps/>
            <w:noProof/>
            <w:sz w:val="23"/>
            <w:szCs w:val="23"/>
            <w:lang w:eastAsia="zh-CN"/>
          </w:rPr>
          <w:t>Komenda powiatowa państwowej straży pożarnej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132</w:t>
        </w:r>
        <w:r w:rsidR="00FF3A32" w:rsidRPr="006A5E0D">
          <w:rPr>
            <w:i w:val="0"/>
            <w:smallCaps/>
            <w:noProof/>
            <w:webHidden/>
            <w:sz w:val="23"/>
            <w:szCs w:val="23"/>
          </w:rPr>
          <w:fldChar w:fldCharType="end"/>
        </w:r>
      </w:hyperlink>
    </w:p>
    <w:p w14:paraId="26FD5AE1" w14:textId="424AAA8D" w:rsidR="00FF3A32" w:rsidRPr="006A5E0D" w:rsidRDefault="008F2F3E" w:rsidP="006A5E0D">
      <w:pPr>
        <w:pStyle w:val="Spistreci3"/>
        <w:spacing w:after="90"/>
        <w:ind w:left="851"/>
        <w:rPr>
          <w:rFonts w:eastAsiaTheme="minorEastAsia"/>
          <w:i w:val="0"/>
          <w:iCs w:val="0"/>
          <w:smallCaps/>
          <w:noProof/>
          <w:sz w:val="23"/>
          <w:szCs w:val="23"/>
        </w:rPr>
      </w:pPr>
      <w:hyperlink w:anchor="_Toc181616687" w:history="1">
        <w:r w:rsidR="00FF3A32" w:rsidRPr="006A5E0D">
          <w:rPr>
            <w:rStyle w:val="Hipercze"/>
            <w:i w:val="0"/>
            <w:smallCaps/>
            <w:noProof/>
            <w:sz w:val="23"/>
            <w:szCs w:val="23"/>
            <w:lang w:eastAsia="zh-CN"/>
          </w:rPr>
          <w:t>8.2.8. Komenda powiatowa policji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139</w:t>
        </w:r>
        <w:r w:rsidR="00FF3A32" w:rsidRPr="006A5E0D">
          <w:rPr>
            <w:i w:val="0"/>
            <w:smallCaps/>
            <w:noProof/>
            <w:webHidden/>
            <w:sz w:val="23"/>
            <w:szCs w:val="23"/>
          </w:rPr>
          <w:fldChar w:fldCharType="end"/>
        </w:r>
      </w:hyperlink>
    </w:p>
    <w:p w14:paraId="60942B99" w14:textId="02DF2B18" w:rsidR="00FF3A32" w:rsidRPr="006A5E0D" w:rsidRDefault="008F2F3E" w:rsidP="006A5E0D">
      <w:pPr>
        <w:pStyle w:val="Spistreci3"/>
        <w:spacing w:after="90"/>
        <w:ind w:left="851"/>
        <w:rPr>
          <w:rFonts w:eastAsiaTheme="minorEastAsia"/>
          <w:i w:val="0"/>
          <w:iCs w:val="0"/>
          <w:smallCaps/>
          <w:noProof/>
          <w:sz w:val="23"/>
          <w:szCs w:val="23"/>
        </w:rPr>
      </w:pPr>
      <w:hyperlink w:anchor="_Toc181616688" w:history="1">
        <w:r w:rsidR="00FF3A32" w:rsidRPr="006A5E0D">
          <w:rPr>
            <w:rStyle w:val="Hipercze"/>
            <w:i w:val="0"/>
            <w:smallCaps/>
            <w:noProof/>
            <w:sz w:val="23"/>
            <w:szCs w:val="23"/>
            <w:lang w:eastAsia="zh-CN"/>
          </w:rPr>
          <w:t>8.2.9. Ratownictwo medyczne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143</w:t>
        </w:r>
        <w:r w:rsidR="00FF3A32" w:rsidRPr="006A5E0D">
          <w:rPr>
            <w:i w:val="0"/>
            <w:smallCaps/>
            <w:noProof/>
            <w:webHidden/>
            <w:sz w:val="23"/>
            <w:szCs w:val="23"/>
          </w:rPr>
          <w:fldChar w:fldCharType="end"/>
        </w:r>
      </w:hyperlink>
    </w:p>
    <w:p w14:paraId="2F597FD3" w14:textId="7314BC49" w:rsidR="00FF3A32" w:rsidRPr="006A5E0D" w:rsidRDefault="008F2F3E" w:rsidP="006A5E0D">
      <w:pPr>
        <w:pStyle w:val="Spistreci3"/>
        <w:spacing w:after="90"/>
        <w:ind w:left="1418"/>
        <w:rPr>
          <w:rFonts w:eastAsiaTheme="minorEastAsia"/>
          <w:i w:val="0"/>
          <w:iCs w:val="0"/>
          <w:smallCaps/>
          <w:noProof/>
          <w:sz w:val="23"/>
          <w:szCs w:val="23"/>
        </w:rPr>
      </w:pPr>
      <w:hyperlink w:anchor="_Toc181616689" w:history="1">
        <w:r w:rsidR="00FF3A32" w:rsidRPr="006A5E0D">
          <w:rPr>
            <w:rStyle w:val="Hipercze"/>
            <w:i w:val="0"/>
            <w:smallCaps/>
            <w:noProof/>
            <w:sz w:val="23"/>
            <w:szCs w:val="23"/>
          </w:rPr>
          <w:t xml:space="preserve">8.2.9.1. </w:t>
        </w:r>
        <w:r w:rsidR="00FF3A32" w:rsidRPr="006A5E0D">
          <w:rPr>
            <w:rStyle w:val="Hipercze"/>
            <w:i w:val="0"/>
            <w:smallCaps/>
            <w:noProof/>
            <w:sz w:val="23"/>
            <w:szCs w:val="23"/>
            <w:lang w:eastAsia="zh-CN"/>
          </w:rPr>
          <w:t>Karetki sztumskie sp.</w:t>
        </w:r>
        <w:r w:rsidR="00863103" w:rsidRPr="006A5E0D">
          <w:rPr>
            <w:rStyle w:val="Hipercze"/>
            <w:i w:val="0"/>
            <w:smallCaps/>
            <w:noProof/>
            <w:sz w:val="23"/>
            <w:szCs w:val="23"/>
            <w:lang w:eastAsia="zh-CN"/>
          </w:rPr>
          <w:t xml:space="preserve"> z o. o.</w:t>
        </w:r>
        <w:r w:rsidR="00FF3A32" w:rsidRPr="006A5E0D">
          <w:rPr>
            <w:rStyle w:val="Hipercze"/>
            <w:i w:val="0"/>
            <w:smallCaps/>
            <w:noProof/>
            <w:sz w:val="23"/>
            <w:szCs w:val="23"/>
            <w:lang w:eastAsia="zh-CN"/>
          </w:rPr>
          <w:t xml:space="preserve"> Sztum</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_Toc181616689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143</w:t>
        </w:r>
        <w:r w:rsidR="00FF3A32" w:rsidRPr="006A5E0D">
          <w:rPr>
            <w:i w:val="0"/>
            <w:smallCaps/>
            <w:noProof/>
            <w:webHidden/>
            <w:sz w:val="23"/>
            <w:szCs w:val="23"/>
          </w:rPr>
          <w:fldChar w:fldCharType="end"/>
        </w:r>
      </w:hyperlink>
    </w:p>
    <w:p w14:paraId="17898311" w14:textId="6D2CC6C9" w:rsidR="00FF3A32" w:rsidRPr="006A5E0D" w:rsidRDefault="008F2F3E" w:rsidP="006A5E0D">
      <w:pPr>
        <w:pStyle w:val="Spistreci3"/>
        <w:spacing w:after="90"/>
        <w:ind w:left="1418"/>
        <w:rPr>
          <w:rFonts w:eastAsiaTheme="minorEastAsia"/>
          <w:i w:val="0"/>
          <w:iCs w:val="0"/>
          <w:smallCaps/>
          <w:noProof/>
          <w:sz w:val="23"/>
          <w:szCs w:val="23"/>
        </w:rPr>
      </w:pPr>
      <w:hyperlink w:anchor="_Toc181616690" w:history="1">
        <w:r w:rsidR="00FF3A32" w:rsidRPr="006A5E0D">
          <w:rPr>
            <w:rStyle w:val="Hipercze"/>
            <w:i w:val="0"/>
            <w:smallCaps/>
            <w:noProof/>
            <w:sz w:val="23"/>
            <w:szCs w:val="23"/>
          </w:rPr>
          <w:t xml:space="preserve">8.2.9.2. </w:t>
        </w:r>
        <w:r w:rsidR="00FF3A32" w:rsidRPr="006A5E0D">
          <w:rPr>
            <w:rStyle w:val="Hipercze"/>
            <w:i w:val="0"/>
            <w:smallCaps/>
            <w:noProof/>
            <w:sz w:val="23"/>
            <w:szCs w:val="23"/>
            <w:lang w:eastAsia="zh-CN"/>
          </w:rPr>
          <w:t>Lotnicze pogotowie ratunkowe o/ gdańsk</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144</w:t>
        </w:r>
        <w:r w:rsidR="00FF3A32" w:rsidRPr="006A5E0D">
          <w:rPr>
            <w:i w:val="0"/>
            <w:smallCaps/>
            <w:noProof/>
            <w:webHidden/>
            <w:sz w:val="23"/>
            <w:szCs w:val="23"/>
          </w:rPr>
          <w:fldChar w:fldCharType="end"/>
        </w:r>
      </w:hyperlink>
    </w:p>
    <w:p w14:paraId="1175EC9C" w14:textId="5C1A4A38" w:rsidR="00FF3A32" w:rsidRPr="006A5E0D" w:rsidRDefault="008F2F3E" w:rsidP="006A5E0D">
      <w:pPr>
        <w:pStyle w:val="Spistreci3"/>
        <w:spacing w:after="90"/>
        <w:ind w:left="851"/>
        <w:rPr>
          <w:rFonts w:eastAsiaTheme="minorEastAsia"/>
          <w:i w:val="0"/>
          <w:iCs w:val="0"/>
          <w:smallCaps/>
          <w:noProof/>
          <w:sz w:val="23"/>
          <w:szCs w:val="23"/>
        </w:rPr>
      </w:pPr>
      <w:hyperlink w:anchor="_Toc181616691" w:history="1">
        <w:r w:rsidR="00FF3A32" w:rsidRPr="006A5E0D">
          <w:rPr>
            <w:rStyle w:val="Hipercze"/>
            <w:i w:val="0"/>
            <w:smallCaps/>
            <w:noProof/>
            <w:sz w:val="23"/>
            <w:szCs w:val="23"/>
            <w:lang w:eastAsia="zh-CN"/>
          </w:rPr>
          <w:t>8.2.10. Ochrona zdrowia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147</w:t>
        </w:r>
        <w:r w:rsidR="00FF3A32" w:rsidRPr="006A5E0D">
          <w:rPr>
            <w:i w:val="0"/>
            <w:smallCaps/>
            <w:noProof/>
            <w:webHidden/>
            <w:sz w:val="23"/>
            <w:szCs w:val="23"/>
          </w:rPr>
          <w:fldChar w:fldCharType="end"/>
        </w:r>
      </w:hyperlink>
    </w:p>
    <w:p w14:paraId="7402D072" w14:textId="08429CE1" w:rsidR="00FF3A32" w:rsidRPr="006A5E0D" w:rsidRDefault="008F2F3E" w:rsidP="006A5E0D">
      <w:pPr>
        <w:pStyle w:val="Spistreci3"/>
        <w:spacing w:after="90"/>
        <w:ind w:left="1531"/>
        <w:rPr>
          <w:rFonts w:eastAsiaTheme="minorEastAsia"/>
          <w:i w:val="0"/>
          <w:iCs w:val="0"/>
          <w:smallCaps/>
          <w:noProof/>
          <w:sz w:val="23"/>
          <w:szCs w:val="23"/>
        </w:rPr>
      </w:pPr>
      <w:hyperlink w:anchor="_Toc181616692" w:history="1">
        <w:r w:rsidR="00FF3A32" w:rsidRPr="006A5E0D">
          <w:rPr>
            <w:rStyle w:val="Hipercze"/>
            <w:i w:val="0"/>
            <w:smallCaps/>
            <w:noProof/>
            <w:sz w:val="23"/>
            <w:szCs w:val="23"/>
            <w:lang w:eastAsia="zh-CN"/>
          </w:rPr>
          <w:t>8.2.10.1. Szpital w sztumie - grupa american heart of poland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147</w:t>
        </w:r>
        <w:r w:rsidR="00FF3A32" w:rsidRPr="006A5E0D">
          <w:rPr>
            <w:i w:val="0"/>
            <w:smallCaps/>
            <w:noProof/>
            <w:webHidden/>
            <w:sz w:val="23"/>
            <w:szCs w:val="23"/>
          </w:rPr>
          <w:fldChar w:fldCharType="end"/>
        </w:r>
      </w:hyperlink>
    </w:p>
    <w:p w14:paraId="2B0392F6" w14:textId="6CDC242F" w:rsidR="00FF3A32" w:rsidRPr="006A5E0D" w:rsidRDefault="008F2F3E" w:rsidP="006A5E0D">
      <w:pPr>
        <w:pStyle w:val="Spistreci3"/>
        <w:spacing w:after="90"/>
        <w:ind w:left="1531"/>
        <w:rPr>
          <w:rFonts w:eastAsiaTheme="minorEastAsia"/>
          <w:i w:val="0"/>
          <w:iCs w:val="0"/>
          <w:smallCaps/>
          <w:noProof/>
          <w:sz w:val="23"/>
          <w:szCs w:val="23"/>
        </w:rPr>
      </w:pPr>
      <w:hyperlink w:anchor="_Toc181616693" w:history="1">
        <w:r w:rsidR="00FF3A32" w:rsidRPr="006A5E0D">
          <w:rPr>
            <w:rStyle w:val="Hipercze"/>
            <w:i w:val="0"/>
            <w:smallCaps/>
            <w:noProof/>
            <w:sz w:val="23"/>
            <w:szCs w:val="23"/>
            <w:lang w:eastAsia="zh-CN"/>
          </w:rPr>
          <w:t>8.2.10.2. Podstawowa opieka zdrowotna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148</w:t>
        </w:r>
        <w:r w:rsidR="00FF3A32" w:rsidRPr="006A5E0D">
          <w:rPr>
            <w:i w:val="0"/>
            <w:smallCaps/>
            <w:noProof/>
            <w:webHidden/>
            <w:sz w:val="23"/>
            <w:szCs w:val="23"/>
          </w:rPr>
          <w:fldChar w:fldCharType="end"/>
        </w:r>
      </w:hyperlink>
    </w:p>
    <w:p w14:paraId="4329B06C" w14:textId="443A51E3" w:rsidR="00FF3A32" w:rsidRPr="006A5E0D" w:rsidRDefault="008F2F3E" w:rsidP="006A5E0D">
      <w:pPr>
        <w:pStyle w:val="Spistreci3"/>
        <w:spacing w:after="90"/>
        <w:ind w:left="1531"/>
        <w:rPr>
          <w:rFonts w:eastAsiaTheme="minorEastAsia"/>
          <w:i w:val="0"/>
          <w:iCs w:val="0"/>
          <w:smallCaps/>
          <w:noProof/>
          <w:sz w:val="23"/>
          <w:szCs w:val="23"/>
        </w:rPr>
      </w:pPr>
      <w:hyperlink w:anchor="_Toc181616694" w:history="1">
        <w:r w:rsidR="00FF3A32" w:rsidRPr="006A5E0D">
          <w:rPr>
            <w:rStyle w:val="Hipercze"/>
            <w:i w:val="0"/>
            <w:smallCaps/>
            <w:noProof/>
            <w:sz w:val="23"/>
            <w:szCs w:val="23"/>
            <w:lang w:eastAsia="zh-CN"/>
          </w:rPr>
          <w:t>8.2.10.3. Apteki i punkty apteczne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153</w:t>
        </w:r>
        <w:r w:rsidR="00FF3A32" w:rsidRPr="006A5E0D">
          <w:rPr>
            <w:i w:val="0"/>
            <w:smallCaps/>
            <w:noProof/>
            <w:webHidden/>
            <w:sz w:val="23"/>
            <w:szCs w:val="23"/>
          </w:rPr>
          <w:fldChar w:fldCharType="end"/>
        </w:r>
      </w:hyperlink>
    </w:p>
    <w:p w14:paraId="3161FCE5" w14:textId="7FF45222" w:rsidR="00FF3A32" w:rsidRPr="006A5E0D" w:rsidRDefault="008F2F3E" w:rsidP="006A5E0D">
      <w:pPr>
        <w:pStyle w:val="Spistreci3"/>
        <w:spacing w:after="90"/>
        <w:ind w:left="851"/>
        <w:rPr>
          <w:rFonts w:eastAsiaTheme="minorEastAsia"/>
          <w:i w:val="0"/>
          <w:iCs w:val="0"/>
          <w:smallCaps/>
          <w:noProof/>
          <w:sz w:val="23"/>
          <w:szCs w:val="23"/>
        </w:rPr>
      </w:pPr>
      <w:hyperlink w:anchor="_Toc181616695" w:history="1">
        <w:r w:rsidR="00FF3A32" w:rsidRPr="006A5E0D">
          <w:rPr>
            <w:rStyle w:val="Hipercze"/>
            <w:i w:val="0"/>
            <w:smallCaps/>
            <w:noProof/>
            <w:sz w:val="23"/>
            <w:szCs w:val="23"/>
          </w:rPr>
          <w:t xml:space="preserve">8.2.11. Państwowy </w:t>
        </w:r>
        <w:r w:rsidR="00FF3A32" w:rsidRPr="006A5E0D">
          <w:rPr>
            <w:rStyle w:val="Hipercze"/>
            <w:i w:val="0"/>
            <w:smallCaps/>
            <w:noProof/>
            <w:sz w:val="23"/>
            <w:szCs w:val="23"/>
            <w:lang w:eastAsia="zh-CN"/>
          </w:rPr>
          <w:t>powiatowy inspektor sanitarny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157</w:t>
        </w:r>
        <w:r w:rsidR="00FF3A32" w:rsidRPr="006A5E0D">
          <w:rPr>
            <w:i w:val="0"/>
            <w:smallCaps/>
            <w:noProof/>
            <w:webHidden/>
            <w:sz w:val="23"/>
            <w:szCs w:val="23"/>
          </w:rPr>
          <w:fldChar w:fldCharType="end"/>
        </w:r>
      </w:hyperlink>
    </w:p>
    <w:p w14:paraId="172FB8FB" w14:textId="2389AB72" w:rsidR="00FF3A32" w:rsidRPr="006A5E0D" w:rsidRDefault="008F2F3E" w:rsidP="006A5E0D">
      <w:pPr>
        <w:pStyle w:val="Spistreci3"/>
        <w:spacing w:after="90"/>
        <w:ind w:left="851"/>
        <w:rPr>
          <w:rFonts w:eastAsiaTheme="minorEastAsia"/>
          <w:i w:val="0"/>
          <w:iCs w:val="0"/>
          <w:smallCaps/>
          <w:noProof/>
          <w:sz w:val="23"/>
          <w:szCs w:val="23"/>
        </w:rPr>
      </w:pPr>
      <w:hyperlink w:anchor="_Toc181616696" w:history="1">
        <w:r w:rsidR="00FF3A32" w:rsidRPr="006A5E0D">
          <w:rPr>
            <w:rStyle w:val="Hipercze"/>
            <w:i w:val="0"/>
            <w:smallCaps/>
            <w:noProof/>
            <w:sz w:val="23"/>
            <w:szCs w:val="23"/>
          </w:rPr>
          <w:t xml:space="preserve">8.2.12. </w:t>
        </w:r>
        <w:r w:rsidR="00FF3A32" w:rsidRPr="006A5E0D">
          <w:rPr>
            <w:rStyle w:val="Hipercze"/>
            <w:i w:val="0"/>
            <w:smallCaps/>
            <w:noProof/>
            <w:sz w:val="23"/>
            <w:szCs w:val="23"/>
            <w:lang w:eastAsia="zh-CN"/>
          </w:rPr>
          <w:t>Powiatowy inspektor weterynarii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158</w:t>
        </w:r>
        <w:r w:rsidR="00FF3A32" w:rsidRPr="006A5E0D">
          <w:rPr>
            <w:i w:val="0"/>
            <w:smallCaps/>
            <w:noProof/>
            <w:webHidden/>
            <w:sz w:val="23"/>
            <w:szCs w:val="23"/>
          </w:rPr>
          <w:fldChar w:fldCharType="end"/>
        </w:r>
      </w:hyperlink>
    </w:p>
    <w:p w14:paraId="1CD83C38" w14:textId="00770276" w:rsidR="00FF3A32" w:rsidRPr="006A5E0D" w:rsidRDefault="008F2F3E" w:rsidP="006A5E0D">
      <w:pPr>
        <w:pStyle w:val="Spistreci3"/>
        <w:spacing w:after="90"/>
        <w:ind w:left="851"/>
        <w:rPr>
          <w:rFonts w:eastAsiaTheme="minorEastAsia"/>
          <w:i w:val="0"/>
          <w:iCs w:val="0"/>
          <w:smallCaps/>
          <w:noProof/>
          <w:sz w:val="23"/>
          <w:szCs w:val="23"/>
        </w:rPr>
      </w:pPr>
      <w:hyperlink w:anchor="_Toc181616697" w:history="1">
        <w:r w:rsidR="00FF3A32" w:rsidRPr="006A5E0D">
          <w:rPr>
            <w:rStyle w:val="Hipercze"/>
            <w:i w:val="0"/>
            <w:smallCaps/>
            <w:noProof/>
            <w:sz w:val="23"/>
            <w:szCs w:val="23"/>
          </w:rPr>
          <w:t xml:space="preserve">8.2.13. </w:t>
        </w:r>
        <w:r w:rsidR="00FF3A32" w:rsidRPr="006A5E0D">
          <w:rPr>
            <w:rStyle w:val="Hipercze"/>
            <w:i w:val="0"/>
            <w:smallCaps/>
            <w:noProof/>
            <w:sz w:val="23"/>
            <w:szCs w:val="23"/>
            <w:lang w:eastAsia="zh-CN"/>
          </w:rPr>
          <w:t>Powiatowy inspektor nadzoru budowlanego w sztumie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160</w:t>
        </w:r>
        <w:r w:rsidR="00FF3A32" w:rsidRPr="006A5E0D">
          <w:rPr>
            <w:i w:val="0"/>
            <w:smallCaps/>
            <w:noProof/>
            <w:webHidden/>
            <w:sz w:val="23"/>
            <w:szCs w:val="23"/>
          </w:rPr>
          <w:fldChar w:fldCharType="end"/>
        </w:r>
      </w:hyperlink>
    </w:p>
    <w:p w14:paraId="2E8AEB50" w14:textId="2E74FAD6" w:rsidR="00FF3A32" w:rsidRPr="006A5E0D" w:rsidRDefault="008F2F3E" w:rsidP="006A5E0D">
      <w:pPr>
        <w:pStyle w:val="Spistreci3"/>
        <w:spacing w:after="90"/>
        <w:ind w:left="851"/>
        <w:rPr>
          <w:rFonts w:eastAsiaTheme="minorEastAsia"/>
          <w:i w:val="0"/>
          <w:iCs w:val="0"/>
          <w:smallCaps/>
          <w:noProof/>
          <w:sz w:val="23"/>
          <w:szCs w:val="23"/>
        </w:rPr>
      </w:pPr>
      <w:hyperlink w:anchor="_Toc181616698" w:history="1">
        <w:r w:rsidR="00FF3A32" w:rsidRPr="006A5E0D">
          <w:rPr>
            <w:rStyle w:val="Hipercze"/>
            <w:i w:val="0"/>
            <w:smallCaps/>
            <w:noProof/>
            <w:sz w:val="23"/>
            <w:szCs w:val="23"/>
          </w:rPr>
          <w:t>8.2.13. Burmistrzowie / wójtowie miast i gmin powiatu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162</w:t>
        </w:r>
        <w:r w:rsidR="00FF3A32" w:rsidRPr="006A5E0D">
          <w:rPr>
            <w:i w:val="0"/>
            <w:smallCaps/>
            <w:noProof/>
            <w:webHidden/>
            <w:sz w:val="23"/>
            <w:szCs w:val="23"/>
          </w:rPr>
          <w:fldChar w:fldCharType="end"/>
        </w:r>
      </w:hyperlink>
    </w:p>
    <w:p w14:paraId="22723408" w14:textId="7D6B40B8" w:rsidR="00FF3A32" w:rsidRPr="006A5E0D" w:rsidRDefault="008F2F3E" w:rsidP="006A5E0D">
      <w:pPr>
        <w:pStyle w:val="Spistreci3"/>
        <w:spacing w:after="90"/>
        <w:ind w:left="1531"/>
        <w:rPr>
          <w:rFonts w:eastAsiaTheme="minorEastAsia"/>
          <w:i w:val="0"/>
          <w:iCs w:val="0"/>
          <w:smallCaps/>
          <w:noProof/>
          <w:sz w:val="23"/>
          <w:szCs w:val="23"/>
        </w:rPr>
      </w:pPr>
      <w:hyperlink w:anchor="_Toc181616699" w:history="1">
        <w:r w:rsidR="00FF3A32" w:rsidRPr="006A5E0D">
          <w:rPr>
            <w:rStyle w:val="Hipercze"/>
            <w:i w:val="0"/>
            <w:smallCaps/>
            <w:noProof/>
            <w:sz w:val="23"/>
            <w:szCs w:val="23"/>
            <w:lang w:eastAsia="zh-CN"/>
          </w:rPr>
          <w:t>8.2.13.1. Miasto i gmina sztum</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_Toc181616699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162</w:t>
        </w:r>
        <w:r w:rsidR="00FF3A32" w:rsidRPr="006A5E0D">
          <w:rPr>
            <w:i w:val="0"/>
            <w:smallCaps/>
            <w:noProof/>
            <w:webHidden/>
            <w:sz w:val="23"/>
            <w:szCs w:val="23"/>
          </w:rPr>
          <w:fldChar w:fldCharType="end"/>
        </w:r>
      </w:hyperlink>
    </w:p>
    <w:p w14:paraId="1242D3D3" w14:textId="62EE6951" w:rsidR="00FF3A32" w:rsidRPr="006A5E0D" w:rsidRDefault="008F2F3E" w:rsidP="006A5E0D">
      <w:pPr>
        <w:pStyle w:val="Spistreci3"/>
        <w:spacing w:after="90"/>
        <w:ind w:left="1531"/>
        <w:rPr>
          <w:rFonts w:eastAsiaTheme="minorEastAsia"/>
          <w:i w:val="0"/>
          <w:iCs w:val="0"/>
          <w:smallCaps/>
          <w:noProof/>
          <w:sz w:val="23"/>
          <w:szCs w:val="23"/>
        </w:rPr>
      </w:pPr>
      <w:hyperlink w:anchor="_Toc181616700" w:history="1">
        <w:r w:rsidR="00FF3A32" w:rsidRPr="006A5E0D">
          <w:rPr>
            <w:rStyle w:val="Hipercze"/>
            <w:i w:val="0"/>
            <w:smallCaps/>
            <w:noProof/>
            <w:sz w:val="23"/>
            <w:szCs w:val="23"/>
            <w:lang w:eastAsia="zh-CN"/>
          </w:rPr>
          <w:t>8.2.13.2. Miasto i gmina dzierzgoń</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163</w:t>
        </w:r>
        <w:r w:rsidR="00FF3A32" w:rsidRPr="006A5E0D">
          <w:rPr>
            <w:i w:val="0"/>
            <w:smallCaps/>
            <w:noProof/>
            <w:webHidden/>
            <w:sz w:val="23"/>
            <w:szCs w:val="23"/>
          </w:rPr>
          <w:fldChar w:fldCharType="end"/>
        </w:r>
      </w:hyperlink>
    </w:p>
    <w:p w14:paraId="28C512FB" w14:textId="31DB6BF4" w:rsidR="00FF3A32" w:rsidRPr="006A5E0D" w:rsidRDefault="008F2F3E" w:rsidP="006A5E0D">
      <w:pPr>
        <w:pStyle w:val="Spistreci3"/>
        <w:spacing w:after="90"/>
        <w:ind w:left="1531"/>
        <w:rPr>
          <w:rFonts w:eastAsiaTheme="minorEastAsia"/>
          <w:i w:val="0"/>
          <w:iCs w:val="0"/>
          <w:smallCaps/>
          <w:noProof/>
          <w:sz w:val="23"/>
          <w:szCs w:val="23"/>
        </w:rPr>
      </w:pPr>
      <w:hyperlink w:anchor="_Toc181616701" w:history="1">
        <w:r w:rsidR="00FF3A32" w:rsidRPr="006A5E0D">
          <w:rPr>
            <w:rStyle w:val="Hipercze"/>
            <w:i w:val="0"/>
            <w:smallCaps/>
            <w:noProof/>
            <w:sz w:val="23"/>
            <w:szCs w:val="23"/>
            <w:lang w:eastAsia="zh-CN"/>
          </w:rPr>
          <w:t>8.2.13.3. Gmina stary targ</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164</w:t>
        </w:r>
        <w:r w:rsidR="00FF3A32" w:rsidRPr="006A5E0D">
          <w:rPr>
            <w:i w:val="0"/>
            <w:smallCaps/>
            <w:noProof/>
            <w:webHidden/>
            <w:sz w:val="23"/>
            <w:szCs w:val="23"/>
          </w:rPr>
          <w:fldChar w:fldCharType="end"/>
        </w:r>
      </w:hyperlink>
    </w:p>
    <w:p w14:paraId="2B75EC0B" w14:textId="4654B08D" w:rsidR="00FF3A32" w:rsidRPr="006A5E0D" w:rsidRDefault="008F2F3E" w:rsidP="006A5E0D">
      <w:pPr>
        <w:pStyle w:val="Spistreci3"/>
        <w:spacing w:after="90"/>
        <w:ind w:left="1531"/>
        <w:rPr>
          <w:rFonts w:eastAsiaTheme="minorEastAsia"/>
          <w:i w:val="0"/>
          <w:iCs w:val="0"/>
          <w:smallCaps/>
          <w:noProof/>
          <w:sz w:val="23"/>
          <w:szCs w:val="23"/>
        </w:rPr>
      </w:pPr>
      <w:hyperlink w:anchor="_Toc181616702" w:history="1">
        <w:r w:rsidR="00FF3A32" w:rsidRPr="006A5E0D">
          <w:rPr>
            <w:rStyle w:val="Hipercze"/>
            <w:i w:val="0"/>
            <w:smallCaps/>
            <w:noProof/>
            <w:sz w:val="23"/>
            <w:szCs w:val="23"/>
            <w:lang w:eastAsia="zh-CN"/>
          </w:rPr>
          <w:t>8.2.13.4. Gmina mikołajki pomorskie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165</w:t>
        </w:r>
        <w:r w:rsidR="00FF3A32" w:rsidRPr="006A5E0D">
          <w:rPr>
            <w:i w:val="0"/>
            <w:smallCaps/>
            <w:noProof/>
            <w:webHidden/>
            <w:sz w:val="23"/>
            <w:szCs w:val="23"/>
          </w:rPr>
          <w:fldChar w:fldCharType="end"/>
        </w:r>
      </w:hyperlink>
    </w:p>
    <w:p w14:paraId="65ED3910" w14:textId="0F541F48" w:rsidR="00FF3A32" w:rsidRPr="006A5E0D" w:rsidRDefault="008F2F3E" w:rsidP="006A5E0D">
      <w:pPr>
        <w:pStyle w:val="Spistreci3"/>
        <w:spacing w:after="90"/>
        <w:ind w:left="1531"/>
        <w:rPr>
          <w:rFonts w:eastAsiaTheme="minorEastAsia"/>
          <w:i w:val="0"/>
          <w:iCs w:val="0"/>
          <w:smallCaps/>
          <w:noProof/>
          <w:sz w:val="23"/>
          <w:szCs w:val="23"/>
        </w:rPr>
      </w:pPr>
      <w:hyperlink w:anchor="_Toc181616703" w:history="1">
        <w:r w:rsidR="00FF3A32" w:rsidRPr="006A5E0D">
          <w:rPr>
            <w:rStyle w:val="Hipercze"/>
            <w:i w:val="0"/>
            <w:smallCaps/>
            <w:noProof/>
            <w:sz w:val="23"/>
            <w:szCs w:val="23"/>
            <w:lang w:eastAsia="zh-CN"/>
          </w:rPr>
          <w:t>8.2.13.5. Gmina stary dzierzgoń</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166</w:t>
        </w:r>
        <w:r w:rsidR="00FF3A32" w:rsidRPr="006A5E0D">
          <w:rPr>
            <w:i w:val="0"/>
            <w:smallCaps/>
            <w:noProof/>
            <w:webHidden/>
            <w:sz w:val="23"/>
            <w:szCs w:val="23"/>
          </w:rPr>
          <w:fldChar w:fldCharType="end"/>
        </w:r>
      </w:hyperlink>
    </w:p>
    <w:p w14:paraId="58B2F733" w14:textId="35DA0520" w:rsidR="00FF3A32" w:rsidRPr="006A5E0D" w:rsidRDefault="008F2F3E" w:rsidP="006A5E0D">
      <w:pPr>
        <w:pStyle w:val="Spistreci3"/>
        <w:spacing w:after="90"/>
        <w:ind w:left="567" w:firstLine="0"/>
        <w:rPr>
          <w:rFonts w:eastAsiaTheme="minorEastAsia"/>
          <w:i w:val="0"/>
          <w:iCs w:val="0"/>
          <w:smallCaps/>
          <w:noProof/>
          <w:sz w:val="23"/>
          <w:szCs w:val="23"/>
        </w:rPr>
      </w:pPr>
      <w:hyperlink w:anchor="_Toc181616704" w:history="1">
        <w:r w:rsidR="00FF3A32" w:rsidRPr="006A5E0D">
          <w:rPr>
            <w:rStyle w:val="Hipercze"/>
            <w:i w:val="0"/>
            <w:smallCaps/>
            <w:noProof/>
            <w:sz w:val="23"/>
            <w:szCs w:val="23"/>
          </w:rPr>
          <w:t>8.2.14. Wojewódzka inspekcja ochrony roślin i nasiennictwa w gdańsku oddział terenowy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167</w:t>
        </w:r>
        <w:r w:rsidR="00FF3A32" w:rsidRPr="006A5E0D">
          <w:rPr>
            <w:i w:val="0"/>
            <w:smallCaps/>
            <w:noProof/>
            <w:webHidden/>
            <w:sz w:val="23"/>
            <w:szCs w:val="23"/>
          </w:rPr>
          <w:fldChar w:fldCharType="end"/>
        </w:r>
      </w:hyperlink>
    </w:p>
    <w:p w14:paraId="64C237F1" w14:textId="072C8D2F" w:rsidR="00FF3A32" w:rsidRPr="006A5E0D" w:rsidRDefault="008F2F3E" w:rsidP="006A5E0D">
      <w:pPr>
        <w:pStyle w:val="Spistreci3"/>
        <w:spacing w:after="90"/>
        <w:ind w:left="567" w:firstLine="0"/>
        <w:rPr>
          <w:rFonts w:eastAsiaTheme="minorEastAsia"/>
          <w:i w:val="0"/>
          <w:iCs w:val="0"/>
          <w:smallCaps/>
          <w:noProof/>
          <w:sz w:val="23"/>
          <w:szCs w:val="23"/>
        </w:rPr>
      </w:pPr>
      <w:hyperlink w:anchor="_Toc181616705" w:history="1">
        <w:r w:rsidR="00FF3A32" w:rsidRPr="006A5E0D">
          <w:rPr>
            <w:rStyle w:val="Hipercze"/>
            <w:i w:val="0"/>
            <w:smallCaps/>
            <w:noProof/>
            <w:sz w:val="23"/>
            <w:szCs w:val="23"/>
          </w:rPr>
          <w:t>8.2.15. Państwowe gospodarstwo wodne wody polskie regionalny zarząd gospodarki wodnej w gdańsku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168</w:t>
        </w:r>
        <w:r w:rsidR="00FF3A32" w:rsidRPr="006A5E0D">
          <w:rPr>
            <w:i w:val="0"/>
            <w:smallCaps/>
            <w:noProof/>
            <w:webHidden/>
            <w:sz w:val="23"/>
            <w:szCs w:val="23"/>
          </w:rPr>
          <w:fldChar w:fldCharType="end"/>
        </w:r>
      </w:hyperlink>
    </w:p>
    <w:p w14:paraId="09E8FF48" w14:textId="17CC76F3" w:rsidR="00FF3A32" w:rsidRPr="006A5E0D" w:rsidRDefault="008F2F3E" w:rsidP="006A5E0D">
      <w:pPr>
        <w:pStyle w:val="Spistreci3"/>
        <w:spacing w:after="90"/>
        <w:ind w:left="851"/>
        <w:rPr>
          <w:rFonts w:eastAsiaTheme="minorEastAsia"/>
          <w:i w:val="0"/>
          <w:iCs w:val="0"/>
          <w:smallCaps/>
          <w:noProof/>
          <w:sz w:val="23"/>
          <w:szCs w:val="23"/>
        </w:rPr>
      </w:pPr>
      <w:hyperlink w:anchor="_Toc181616706" w:history="1">
        <w:r w:rsidR="00FF3A32" w:rsidRPr="006A5E0D">
          <w:rPr>
            <w:rStyle w:val="Hipercze"/>
            <w:i w:val="0"/>
            <w:smallCaps/>
            <w:noProof/>
            <w:sz w:val="23"/>
            <w:szCs w:val="23"/>
          </w:rPr>
          <w:t>8.2.16. Nadleśnictwa pgl „lasy państwowe”</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170</w:t>
        </w:r>
        <w:r w:rsidR="00FF3A32" w:rsidRPr="006A5E0D">
          <w:rPr>
            <w:i w:val="0"/>
            <w:smallCaps/>
            <w:noProof/>
            <w:webHidden/>
            <w:sz w:val="23"/>
            <w:szCs w:val="23"/>
          </w:rPr>
          <w:fldChar w:fldCharType="end"/>
        </w:r>
      </w:hyperlink>
    </w:p>
    <w:p w14:paraId="4A9621C1" w14:textId="75E14B28" w:rsidR="00FF3A32" w:rsidRPr="006A5E0D" w:rsidRDefault="008F2F3E" w:rsidP="006A5E0D">
      <w:pPr>
        <w:pStyle w:val="Spistreci3"/>
        <w:spacing w:after="90"/>
        <w:ind w:left="851"/>
        <w:rPr>
          <w:rFonts w:eastAsiaTheme="minorEastAsia"/>
          <w:i w:val="0"/>
          <w:iCs w:val="0"/>
          <w:smallCaps/>
          <w:noProof/>
          <w:sz w:val="23"/>
          <w:szCs w:val="23"/>
        </w:rPr>
      </w:pPr>
      <w:hyperlink w:anchor="_Toc181616707" w:history="1">
        <w:r w:rsidR="00FF3A32" w:rsidRPr="006A5E0D">
          <w:rPr>
            <w:rStyle w:val="Hipercze"/>
            <w:i w:val="0"/>
            <w:smallCaps/>
            <w:noProof/>
            <w:sz w:val="23"/>
            <w:szCs w:val="23"/>
          </w:rPr>
          <w:t>8.2.17. Biuro prognoz meteorologicznych imgw w gdyni</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171</w:t>
        </w:r>
        <w:r w:rsidR="00FF3A32" w:rsidRPr="006A5E0D">
          <w:rPr>
            <w:i w:val="0"/>
            <w:smallCaps/>
            <w:noProof/>
            <w:webHidden/>
            <w:sz w:val="23"/>
            <w:szCs w:val="23"/>
          </w:rPr>
          <w:fldChar w:fldCharType="end"/>
        </w:r>
      </w:hyperlink>
    </w:p>
    <w:p w14:paraId="7C99D695" w14:textId="1A5C632B" w:rsidR="00FF3A32" w:rsidRPr="006A5E0D" w:rsidRDefault="008F2F3E" w:rsidP="006A5E0D">
      <w:pPr>
        <w:pStyle w:val="Spistreci3"/>
        <w:spacing w:after="90"/>
        <w:ind w:left="851"/>
        <w:rPr>
          <w:rFonts w:eastAsiaTheme="minorEastAsia"/>
          <w:i w:val="0"/>
          <w:iCs w:val="0"/>
          <w:smallCaps/>
          <w:noProof/>
          <w:sz w:val="23"/>
          <w:szCs w:val="23"/>
        </w:rPr>
      </w:pPr>
      <w:hyperlink w:anchor="_Toc181616708" w:history="1">
        <w:r w:rsidR="00FF3A32" w:rsidRPr="006A5E0D">
          <w:rPr>
            <w:rStyle w:val="Hipercze"/>
            <w:i w:val="0"/>
            <w:smallCaps/>
            <w:noProof/>
            <w:sz w:val="23"/>
            <w:szCs w:val="23"/>
          </w:rPr>
          <w:t>8.2.18. Operatorzy infrastruktury energetycznej</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172</w:t>
        </w:r>
        <w:r w:rsidR="00FF3A32" w:rsidRPr="006A5E0D">
          <w:rPr>
            <w:i w:val="0"/>
            <w:smallCaps/>
            <w:noProof/>
            <w:webHidden/>
            <w:sz w:val="23"/>
            <w:szCs w:val="23"/>
          </w:rPr>
          <w:fldChar w:fldCharType="end"/>
        </w:r>
      </w:hyperlink>
    </w:p>
    <w:p w14:paraId="34C9FA6E" w14:textId="0CD62040" w:rsidR="00FF3A32" w:rsidRPr="006A5E0D" w:rsidRDefault="008F2F3E" w:rsidP="006A5E0D">
      <w:pPr>
        <w:pStyle w:val="Spistreci3"/>
        <w:spacing w:after="90"/>
        <w:ind w:left="1531"/>
        <w:rPr>
          <w:rFonts w:eastAsiaTheme="minorEastAsia"/>
          <w:i w:val="0"/>
          <w:iCs w:val="0"/>
          <w:smallCaps/>
          <w:noProof/>
          <w:sz w:val="23"/>
          <w:szCs w:val="23"/>
        </w:rPr>
      </w:pPr>
      <w:hyperlink w:anchor="_Toc181616709" w:history="1">
        <w:r w:rsidR="00FF3A32" w:rsidRPr="006A5E0D">
          <w:rPr>
            <w:rStyle w:val="Hipercze"/>
            <w:i w:val="0"/>
            <w:smallCaps/>
            <w:noProof/>
            <w:sz w:val="23"/>
            <w:szCs w:val="23"/>
          </w:rPr>
          <w:t>8.2.18.1. Energa</w:t>
        </w:r>
        <w:r w:rsidR="00601F0E" w:rsidRPr="006A5E0D">
          <w:rPr>
            <w:rStyle w:val="Hipercze"/>
            <w:i w:val="0"/>
            <w:smallCaps/>
            <w:noProof/>
            <w:sz w:val="23"/>
            <w:szCs w:val="23"/>
          </w:rPr>
          <w:t>-</w:t>
        </w:r>
        <w:r w:rsidR="00FF3A32" w:rsidRPr="006A5E0D">
          <w:rPr>
            <w:rStyle w:val="Hipercze"/>
            <w:i w:val="0"/>
            <w:smallCaps/>
            <w:noProof/>
            <w:sz w:val="23"/>
            <w:szCs w:val="23"/>
          </w:rPr>
          <w:t>operator s.a.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_Toc181616709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172</w:t>
        </w:r>
        <w:r w:rsidR="00FF3A32" w:rsidRPr="006A5E0D">
          <w:rPr>
            <w:i w:val="0"/>
            <w:smallCaps/>
            <w:noProof/>
            <w:webHidden/>
            <w:sz w:val="23"/>
            <w:szCs w:val="23"/>
          </w:rPr>
          <w:fldChar w:fldCharType="end"/>
        </w:r>
      </w:hyperlink>
    </w:p>
    <w:p w14:paraId="439921CE" w14:textId="4A58DA9D" w:rsidR="00FF3A32" w:rsidRPr="006A5E0D" w:rsidRDefault="008F2F3E" w:rsidP="006A5E0D">
      <w:pPr>
        <w:pStyle w:val="Spistreci3"/>
        <w:spacing w:after="90"/>
        <w:ind w:left="1531"/>
        <w:rPr>
          <w:rFonts w:eastAsiaTheme="minorEastAsia"/>
          <w:i w:val="0"/>
          <w:iCs w:val="0"/>
          <w:smallCaps/>
          <w:noProof/>
          <w:sz w:val="23"/>
          <w:szCs w:val="23"/>
        </w:rPr>
      </w:pPr>
      <w:hyperlink w:anchor="_Toc181616710" w:history="1">
        <w:r w:rsidR="00FF3A32" w:rsidRPr="006A5E0D">
          <w:rPr>
            <w:rStyle w:val="Hipercze"/>
            <w:i w:val="0"/>
            <w:smallCaps/>
            <w:noProof/>
            <w:sz w:val="23"/>
            <w:szCs w:val="23"/>
          </w:rPr>
          <w:t>8.2.18.2. Pge energetyka kolejowa s.a.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173</w:t>
        </w:r>
        <w:r w:rsidR="00FF3A32" w:rsidRPr="006A5E0D">
          <w:rPr>
            <w:i w:val="0"/>
            <w:smallCaps/>
            <w:noProof/>
            <w:webHidden/>
            <w:sz w:val="23"/>
            <w:szCs w:val="23"/>
          </w:rPr>
          <w:fldChar w:fldCharType="end"/>
        </w:r>
      </w:hyperlink>
    </w:p>
    <w:p w14:paraId="64B2BF7D" w14:textId="7CFE45AC" w:rsidR="00FF3A32" w:rsidRPr="006A5E0D" w:rsidRDefault="008F2F3E" w:rsidP="006A5E0D">
      <w:pPr>
        <w:pStyle w:val="Spistreci3"/>
        <w:spacing w:after="90"/>
        <w:ind w:left="851"/>
        <w:rPr>
          <w:rFonts w:eastAsiaTheme="minorEastAsia"/>
          <w:i w:val="0"/>
          <w:iCs w:val="0"/>
          <w:smallCaps/>
          <w:noProof/>
          <w:sz w:val="23"/>
          <w:szCs w:val="23"/>
        </w:rPr>
      </w:pPr>
      <w:hyperlink w:anchor="_Toc181616711" w:history="1">
        <w:r w:rsidR="00FF3A32" w:rsidRPr="006A5E0D">
          <w:rPr>
            <w:rStyle w:val="Hipercze"/>
            <w:i w:val="0"/>
            <w:smallCaps/>
            <w:noProof/>
            <w:sz w:val="23"/>
            <w:szCs w:val="23"/>
          </w:rPr>
          <w:t>8.2.19. Operatorzy sieci i zaopatrzenia w gaz</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174</w:t>
        </w:r>
        <w:r w:rsidR="00FF3A32" w:rsidRPr="006A5E0D">
          <w:rPr>
            <w:i w:val="0"/>
            <w:smallCaps/>
            <w:noProof/>
            <w:webHidden/>
            <w:sz w:val="23"/>
            <w:szCs w:val="23"/>
          </w:rPr>
          <w:fldChar w:fldCharType="end"/>
        </w:r>
      </w:hyperlink>
    </w:p>
    <w:p w14:paraId="38690E94" w14:textId="106FF5B0" w:rsidR="00FF3A32" w:rsidRPr="006A5E0D" w:rsidRDefault="008F2F3E" w:rsidP="006A5E0D">
      <w:pPr>
        <w:pStyle w:val="Spistreci3"/>
        <w:spacing w:after="90"/>
        <w:ind w:left="1531"/>
        <w:rPr>
          <w:rFonts w:eastAsiaTheme="minorEastAsia"/>
          <w:i w:val="0"/>
          <w:iCs w:val="0"/>
          <w:smallCaps/>
          <w:noProof/>
          <w:sz w:val="23"/>
          <w:szCs w:val="23"/>
        </w:rPr>
      </w:pPr>
      <w:hyperlink w:anchor="_Toc181616712" w:history="1">
        <w:r w:rsidR="00FF3A32" w:rsidRPr="006A5E0D">
          <w:rPr>
            <w:rStyle w:val="Hipercze"/>
            <w:i w:val="0"/>
            <w:smallCaps/>
            <w:noProof/>
            <w:sz w:val="23"/>
            <w:szCs w:val="23"/>
          </w:rPr>
          <w:t>8.2.19.1. Polska spółka gazownictwa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174</w:t>
        </w:r>
        <w:r w:rsidR="00FF3A32" w:rsidRPr="006A5E0D">
          <w:rPr>
            <w:i w:val="0"/>
            <w:smallCaps/>
            <w:noProof/>
            <w:webHidden/>
            <w:sz w:val="23"/>
            <w:szCs w:val="23"/>
          </w:rPr>
          <w:fldChar w:fldCharType="end"/>
        </w:r>
      </w:hyperlink>
    </w:p>
    <w:p w14:paraId="31611A62" w14:textId="1E8D27D5" w:rsidR="00FF3A32" w:rsidRPr="006A5E0D" w:rsidRDefault="008F2F3E" w:rsidP="006A5E0D">
      <w:pPr>
        <w:pStyle w:val="Spistreci3"/>
        <w:spacing w:after="90"/>
        <w:ind w:left="1531"/>
        <w:rPr>
          <w:rFonts w:eastAsiaTheme="minorEastAsia"/>
          <w:i w:val="0"/>
          <w:iCs w:val="0"/>
          <w:smallCaps/>
          <w:noProof/>
          <w:sz w:val="23"/>
          <w:szCs w:val="23"/>
        </w:rPr>
      </w:pPr>
      <w:hyperlink w:anchor="_Toc181616713" w:history="1">
        <w:r w:rsidR="00FF3A32" w:rsidRPr="006A5E0D">
          <w:rPr>
            <w:rStyle w:val="Hipercze"/>
            <w:i w:val="0"/>
            <w:smallCaps/>
            <w:noProof/>
            <w:sz w:val="23"/>
            <w:szCs w:val="23"/>
          </w:rPr>
          <w:t>8.2.19.2.  Gaz-system</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174</w:t>
        </w:r>
        <w:r w:rsidR="00FF3A32" w:rsidRPr="006A5E0D">
          <w:rPr>
            <w:i w:val="0"/>
            <w:smallCaps/>
            <w:noProof/>
            <w:webHidden/>
            <w:sz w:val="23"/>
            <w:szCs w:val="23"/>
          </w:rPr>
          <w:fldChar w:fldCharType="end"/>
        </w:r>
      </w:hyperlink>
    </w:p>
    <w:p w14:paraId="753DFA8A" w14:textId="65618922" w:rsidR="00FF3A32" w:rsidRPr="006A5E0D" w:rsidRDefault="008F2F3E" w:rsidP="006A5E0D">
      <w:pPr>
        <w:pStyle w:val="Spistreci3"/>
        <w:spacing w:after="90"/>
        <w:ind w:left="851"/>
        <w:rPr>
          <w:rFonts w:eastAsiaTheme="minorEastAsia"/>
          <w:i w:val="0"/>
          <w:iCs w:val="0"/>
          <w:smallCaps/>
          <w:noProof/>
          <w:sz w:val="23"/>
          <w:szCs w:val="23"/>
        </w:rPr>
      </w:pPr>
      <w:hyperlink w:anchor="_Toc181616714" w:history="1">
        <w:r w:rsidR="00FF3A32" w:rsidRPr="006A5E0D">
          <w:rPr>
            <w:rStyle w:val="Hipercze"/>
            <w:i w:val="0"/>
            <w:smallCaps/>
            <w:noProof/>
            <w:sz w:val="23"/>
            <w:szCs w:val="23"/>
          </w:rPr>
          <w:t xml:space="preserve">8.2.20. Operatorzy </w:t>
        </w:r>
        <w:r w:rsidR="004A326C">
          <w:rPr>
            <w:rStyle w:val="Hipercze"/>
            <w:i w:val="0"/>
            <w:smallCaps/>
            <w:noProof/>
            <w:sz w:val="23"/>
            <w:szCs w:val="23"/>
          </w:rPr>
          <w:t>sieci</w:t>
        </w:r>
        <w:r w:rsidR="00FF3A32" w:rsidRPr="006A5E0D">
          <w:rPr>
            <w:rStyle w:val="Hipercze"/>
            <w:i w:val="0"/>
            <w:smallCaps/>
            <w:noProof/>
            <w:sz w:val="23"/>
            <w:szCs w:val="23"/>
          </w:rPr>
          <w:t xml:space="preserve"> telekomunikacyjn</w:t>
        </w:r>
        <w:r w:rsidR="004A326C">
          <w:rPr>
            <w:rStyle w:val="Hipercze"/>
            <w:i w:val="0"/>
            <w:smallCaps/>
            <w:noProof/>
            <w:sz w:val="23"/>
            <w:szCs w:val="23"/>
          </w:rPr>
          <w:t>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176</w:t>
        </w:r>
        <w:r w:rsidR="00FF3A32" w:rsidRPr="006A5E0D">
          <w:rPr>
            <w:i w:val="0"/>
            <w:smallCaps/>
            <w:noProof/>
            <w:webHidden/>
            <w:sz w:val="23"/>
            <w:szCs w:val="23"/>
          </w:rPr>
          <w:fldChar w:fldCharType="end"/>
        </w:r>
      </w:hyperlink>
    </w:p>
    <w:p w14:paraId="65C17146" w14:textId="71801375" w:rsidR="00FF3A32" w:rsidRPr="006A5E0D" w:rsidRDefault="008F2F3E" w:rsidP="006A5E0D">
      <w:pPr>
        <w:pStyle w:val="Spistreci3"/>
        <w:spacing w:after="90"/>
        <w:ind w:left="1531"/>
        <w:rPr>
          <w:rFonts w:eastAsiaTheme="minorEastAsia"/>
          <w:i w:val="0"/>
          <w:iCs w:val="0"/>
          <w:smallCaps/>
          <w:noProof/>
          <w:sz w:val="23"/>
          <w:szCs w:val="23"/>
        </w:rPr>
      </w:pPr>
      <w:hyperlink w:anchor="_Toc181616715" w:history="1">
        <w:r w:rsidR="00FF3A32" w:rsidRPr="006A5E0D">
          <w:rPr>
            <w:rStyle w:val="Hipercze"/>
            <w:i w:val="0"/>
            <w:smallCaps/>
            <w:noProof/>
            <w:sz w:val="23"/>
            <w:szCs w:val="23"/>
          </w:rPr>
          <w:t>8.2.20.1. Orange s.a.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177</w:t>
        </w:r>
        <w:r w:rsidR="00FF3A32" w:rsidRPr="006A5E0D">
          <w:rPr>
            <w:i w:val="0"/>
            <w:smallCaps/>
            <w:noProof/>
            <w:webHidden/>
            <w:sz w:val="23"/>
            <w:szCs w:val="23"/>
          </w:rPr>
          <w:fldChar w:fldCharType="end"/>
        </w:r>
      </w:hyperlink>
    </w:p>
    <w:p w14:paraId="49236F0F" w14:textId="51DAD468" w:rsidR="00FF3A32" w:rsidRPr="006A5E0D" w:rsidRDefault="008F2F3E" w:rsidP="006A5E0D">
      <w:pPr>
        <w:pStyle w:val="Spistreci3"/>
        <w:spacing w:after="90"/>
        <w:ind w:left="1531"/>
        <w:rPr>
          <w:rFonts w:eastAsiaTheme="minorEastAsia"/>
          <w:i w:val="0"/>
          <w:iCs w:val="0"/>
          <w:smallCaps/>
          <w:noProof/>
          <w:sz w:val="23"/>
          <w:szCs w:val="23"/>
        </w:rPr>
      </w:pPr>
      <w:hyperlink w:anchor="_Toc181616716" w:history="1">
        <w:r w:rsidR="00FF3A32" w:rsidRPr="006A5E0D">
          <w:rPr>
            <w:rStyle w:val="Hipercze"/>
            <w:i w:val="0"/>
            <w:smallCaps/>
            <w:noProof/>
            <w:sz w:val="23"/>
            <w:szCs w:val="23"/>
          </w:rPr>
          <w:t xml:space="preserve">8.2.20.2. Polkomtel sp. </w:t>
        </w:r>
        <w:r w:rsidR="00863103" w:rsidRPr="006A5E0D">
          <w:rPr>
            <w:rStyle w:val="Hipercze"/>
            <w:i w:val="0"/>
            <w:smallCaps/>
            <w:noProof/>
            <w:sz w:val="23"/>
            <w:szCs w:val="23"/>
          </w:rPr>
          <w:t>z o. o.</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177</w:t>
        </w:r>
        <w:r w:rsidR="00FF3A32" w:rsidRPr="006A5E0D">
          <w:rPr>
            <w:i w:val="0"/>
            <w:smallCaps/>
            <w:noProof/>
            <w:webHidden/>
            <w:sz w:val="23"/>
            <w:szCs w:val="23"/>
          </w:rPr>
          <w:fldChar w:fldCharType="end"/>
        </w:r>
      </w:hyperlink>
    </w:p>
    <w:p w14:paraId="6F686A1D" w14:textId="2B5E96E9" w:rsidR="00FF3A32" w:rsidRPr="006A5E0D" w:rsidRDefault="008F2F3E" w:rsidP="006A5E0D">
      <w:pPr>
        <w:pStyle w:val="Spistreci3"/>
        <w:spacing w:after="90"/>
        <w:ind w:left="1531"/>
        <w:rPr>
          <w:rFonts w:eastAsiaTheme="minorEastAsia"/>
          <w:i w:val="0"/>
          <w:iCs w:val="0"/>
          <w:smallCaps/>
          <w:noProof/>
          <w:sz w:val="23"/>
          <w:szCs w:val="23"/>
        </w:rPr>
      </w:pPr>
      <w:hyperlink w:anchor="_Toc181616717" w:history="1">
        <w:r w:rsidR="00FF3A32" w:rsidRPr="006A5E0D">
          <w:rPr>
            <w:rStyle w:val="Hipercze"/>
            <w:i w:val="0"/>
            <w:smallCaps/>
            <w:noProof/>
            <w:sz w:val="23"/>
            <w:szCs w:val="23"/>
          </w:rPr>
          <w:t>8.2.20.3. P4 sp</w:t>
        </w:r>
        <w:r w:rsidR="00FF3A32" w:rsidRPr="006A5E0D">
          <w:rPr>
            <w:rStyle w:val="Hipercze"/>
            <w:i w:val="0"/>
            <w:smallCaps/>
            <w:noProof/>
            <w:sz w:val="23"/>
            <w:szCs w:val="23"/>
          </w:rPr>
          <w:t>.</w:t>
        </w:r>
        <w:r w:rsidR="00FF3A32" w:rsidRPr="006A5E0D">
          <w:rPr>
            <w:rStyle w:val="Hipercze"/>
            <w:i w:val="0"/>
            <w:smallCaps/>
            <w:noProof/>
            <w:sz w:val="23"/>
            <w:szCs w:val="23"/>
          </w:rPr>
          <w:t xml:space="preserve"> </w:t>
        </w:r>
        <w:r w:rsidR="00863103" w:rsidRPr="006A5E0D">
          <w:rPr>
            <w:rStyle w:val="Hipercze"/>
            <w:i w:val="0"/>
            <w:smallCaps/>
            <w:noProof/>
            <w:sz w:val="23"/>
            <w:szCs w:val="23"/>
          </w:rPr>
          <w:t>z</w:t>
        </w:r>
        <w:r w:rsidR="00863103" w:rsidRPr="006A5E0D">
          <w:rPr>
            <w:rStyle w:val="Hipercze"/>
            <w:i w:val="0"/>
            <w:smallCaps/>
            <w:noProof/>
            <w:sz w:val="23"/>
            <w:szCs w:val="23"/>
          </w:rPr>
          <w:t xml:space="preserve"> </w:t>
        </w:r>
        <w:r w:rsidR="00863103" w:rsidRPr="006A5E0D">
          <w:rPr>
            <w:rStyle w:val="Hipercze"/>
            <w:i w:val="0"/>
            <w:smallCaps/>
            <w:noProof/>
            <w:sz w:val="23"/>
            <w:szCs w:val="23"/>
          </w:rPr>
          <w:t>o. o.</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178</w:t>
        </w:r>
        <w:r w:rsidR="00FF3A32" w:rsidRPr="006A5E0D">
          <w:rPr>
            <w:i w:val="0"/>
            <w:smallCaps/>
            <w:noProof/>
            <w:webHidden/>
            <w:sz w:val="23"/>
            <w:szCs w:val="23"/>
          </w:rPr>
          <w:fldChar w:fldCharType="end"/>
        </w:r>
      </w:hyperlink>
    </w:p>
    <w:p w14:paraId="13BBC84F" w14:textId="5CCA5548" w:rsidR="00FF3A32" w:rsidRPr="006A5E0D" w:rsidRDefault="008F2F3E" w:rsidP="006A5E0D">
      <w:pPr>
        <w:pStyle w:val="Spistreci3"/>
        <w:spacing w:after="90"/>
        <w:ind w:left="1531"/>
        <w:rPr>
          <w:rFonts w:eastAsiaTheme="minorEastAsia"/>
          <w:i w:val="0"/>
          <w:iCs w:val="0"/>
          <w:smallCaps/>
          <w:noProof/>
          <w:sz w:val="23"/>
          <w:szCs w:val="23"/>
        </w:rPr>
      </w:pPr>
      <w:hyperlink w:anchor="_Toc181616718" w:history="1">
        <w:r w:rsidR="00FF3A32" w:rsidRPr="006A5E0D">
          <w:rPr>
            <w:rStyle w:val="Hipercze"/>
            <w:i w:val="0"/>
            <w:smallCaps/>
            <w:noProof/>
            <w:sz w:val="23"/>
            <w:szCs w:val="23"/>
          </w:rPr>
          <w:t>8.2.20.4.  T-mobile s.a.</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178</w:t>
        </w:r>
        <w:r w:rsidR="00FF3A32" w:rsidRPr="006A5E0D">
          <w:rPr>
            <w:i w:val="0"/>
            <w:smallCaps/>
            <w:noProof/>
            <w:webHidden/>
            <w:sz w:val="23"/>
            <w:szCs w:val="23"/>
          </w:rPr>
          <w:fldChar w:fldCharType="end"/>
        </w:r>
      </w:hyperlink>
    </w:p>
    <w:p w14:paraId="26003639" w14:textId="1BFD97C9" w:rsidR="00FF3A32" w:rsidRPr="006A5E0D" w:rsidRDefault="008F2F3E" w:rsidP="006A5E0D">
      <w:pPr>
        <w:pStyle w:val="Spistreci3"/>
        <w:spacing w:after="90"/>
        <w:ind w:left="851"/>
        <w:rPr>
          <w:rFonts w:eastAsiaTheme="minorEastAsia"/>
          <w:i w:val="0"/>
          <w:iCs w:val="0"/>
          <w:smallCaps/>
          <w:noProof/>
          <w:sz w:val="23"/>
          <w:szCs w:val="23"/>
        </w:rPr>
      </w:pPr>
      <w:hyperlink w:anchor="_Toc181616719" w:history="1">
        <w:r w:rsidR="00FF3A32" w:rsidRPr="006A5E0D">
          <w:rPr>
            <w:rStyle w:val="Hipercze"/>
            <w:i w:val="0"/>
            <w:smallCaps/>
            <w:noProof/>
            <w:sz w:val="23"/>
            <w:szCs w:val="23"/>
          </w:rPr>
          <w:t>8.2.21. Generalna dyrekcja dróg krajowych i autostrad o/ gdańsk</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_Toc181616719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180</w:t>
        </w:r>
        <w:r w:rsidR="00FF3A32" w:rsidRPr="006A5E0D">
          <w:rPr>
            <w:i w:val="0"/>
            <w:smallCaps/>
            <w:noProof/>
            <w:webHidden/>
            <w:sz w:val="23"/>
            <w:szCs w:val="23"/>
          </w:rPr>
          <w:fldChar w:fldCharType="end"/>
        </w:r>
      </w:hyperlink>
    </w:p>
    <w:p w14:paraId="712CF309" w14:textId="31C103AE" w:rsidR="00FF3A32" w:rsidRPr="006A5E0D" w:rsidRDefault="008F2F3E" w:rsidP="006A5E0D">
      <w:pPr>
        <w:pStyle w:val="Spistreci3"/>
        <w:spacing w:after="90"/>
        <w:ind w:left="851"/>
        <w:rPr>
          <w:rFonts w:eastAsiaTheme="minorEastAsia"/>
          <w:i w:val="0"/>
          <w:iCs w:val="0"/>
          <w:smallCaps/>
          <w:noProof/>
          <w:sz w:val="23"/>
          <w:szCs w:val="23"/>
        </w:rPr>
      </w:pPr>
      <w:hyperlink w:anchor="_Toc181616720" w:history="1">
        <w:r w:rsidR="00FF3A32" w:rsidRPr="006A5E0D">
          <w:rPr>
            <w:rStyle w:val="Hipercze"/>
            <w:i w:val="0"/>
            <w:smallCaps/>
            <w:noProof/>
            <w:sz w:val="23"/>
            <w:szCs w:val="23"/>
          </w:rPr>
          <w:t>8.2.22. Zarząd dróg wojewódzkich w gdańsku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181</w:t>
        </w:r>
        <w:r w:rsidR="00FF3A32" w:rsidRPr="006A5E0D">
          <w:rPr>
            <w:i w:val="0"/>
            <w:smallCaps/>
            <w:noProof/>
            <w:webHidden/>
            <w:sz w:val="23"/>
            <w:szCs w:val="23"/>
          </w:rPr>
          <w:fldChar w:fldCharType="end"/>
        </w:r>
      </w:hyperlink>
    </w:p>
    <w:p w14:paraId="6474814D" w14:textId="08CD7ECF" w:rsidR="00FF3A32" w:rsidRPr="006A5E0D" w:rsidRDefault="008F2F3E" w:rsidP="006A5E0D">
      <w:pPr>
        <w:pStyle w:val="Spistreci3"/>
        <w:spacing w:after="90"/>
        <w:ind w:left="851"/>
        <w:rPr>
          <w:rFonts w:eastAsiaTheme="minorEastAsia"/>
          <w:i w:val="0"/>
          <w:iCs w:val="0"/>
          <w:smallCaps/>
          <w:noProof/>
          <w:sz w:val="23"/>
          <w:szCs w:val="23"/>
        </w:rPr>
      </w:pPr>
      <w:hyperlink w:anchor="_Toc181616721" w:history="1">
        <w:r w:rsidR="00FF3A32" w:rsidRPr="006A5E0D">
          <w:rPr>
            <w:rStyle w:val="Hipercze"/>
            <w:i w:val="0"/>
            <w:smallCaps/>
            <w:noProof/>
            <w:sz w:val="23"/>
            <w:szCs w:val="23"/>
          </w:rPr>
          <w:t>8.2.23. Zakład pkp polskie linie kolejowe w gdyni</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182</w:t>
        </w:r>
        <w:r w:rsidR="00FF3A32" w:rsidRPr="006A5E0D">
          <w:rPr>
            <w:i w:val="0"/>
            <w:smallCaps/>
            <w:noProof/>
            <w:webHidden/>
            <w:sz w:val="23"/>
            <w:szCs w:val="23"/>
          </w:rPr>
          <w:fldChar w:fldCharType="end"/>
        </w:r>
      </w:hyperlink>
    </w:p>
    <w:p w14:paraId="64914980" w14:textId="18186BA3" w:rsidR="00FF3A32" w:rsidRPr="006A5E0D" w:rsidRDefault="008F2F3E" w:rsidP="006A5E0D">
      <w:pPr>
        <w:pStyle w:val="Spistreci3"/>
        <w:spacing w:after="90"/>
        <w:ind w:left="851"/>
        <w:rPr>
          <w:rFonts w:eastAsiaTheme="minorEastAsia"/>
          <w:i w:val="0"/>
          <w:iCs w:val="0"/>
          <w:smallCaps/>
          <w:noProof/>
          <w:sz w:val="23"/>
          <w:szCs w:val="23"/>
        </w:rPr>
      </w:pPr>
      <w:hyperlink w:anchor="_Toc181616722" w:history="1">
        <w:r w:rsidR="00FF3A32" w:rsidRPr="006A5E0D">
          <w:rPr>
            <w:rStyle w:val="Hipercze"/>
            <w:i w:val="0"/>
            <w:smallCaps/>
            <w:noProof/>
            <w:sz w:val="23"/>
            <w:szCs w:val="23"/>
          </w:rPr>
          <w:t>8.2.24. Jednostki organizacyjne sił zbrojnych rp</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183</w:t>
        </w:r>
        <w:r w:rsidR="00FF3A32" w:rsidRPr="006A5E0D">
          <w:rPr>
            <w:i w:val="0"/>
            <w:smallCaps/>
            <w:noProof/>
            <w:webHidden/>
            <w:sz w:val="23"/>
            <w:szCs w:val="23"/>
          </w:rPr>
          <w:fldChar w:fldCharType="end"/>
        </w:r>
      </w:hyperlink>
    </w:p>
    <w:p w14:paraId="34BDAE3C" w14:textId="40F6A1D4" w:rsidR="00FF3A32" w:rsidRPr="006A5E0D" w:rsidRDefault="008F2F3E" w:rsidP="006A5E0D">
      <w:pPr>
        <w:pStyle w:val="Spistreci3"/>
        <w:spacing w:after="90"/>
        <w:ind w:left="1531"/>
        <w:rPr>
          <w:rFonts w:eastAsiaTheme="minorEastAsia"/>
          <w:i w:val="0"/>
          <w:iCs w:val="0"/>
          <w:smallCaps/>
          <w:noProof/>
          <w:sz w:val="23"/>
          <w:szCs w:val="23"/>
        </w:rPr>
      </w:pPr>
      <w:hyperlink w:anchor="_Toc181616723" w:history="1">
        <w:r w:rsidR="00FF3A32" w:rsidRPr="006A5E0D">
          <w:rPr>
            <w:rStyle w:val="Hipercze"/>
            <w:i w:val="0"/>
            <w:smallCaps/>
            <w:noProof/>
            <w:sz w:val="23"/>
            <w:szCs w:val="23"/>
          </w:rPr>
          <w:t>8.2.24.1. 71 batalion lekkiej piechoty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183</w:t>
        </w:r>
        <w:r w:rsidR="00FF3A32" w:rsidRPr="006A5E0D">
          <w:rPr>
            <w:i w:val="0"/>
            <w:smallCaps/>
            <w:noProof/>
            <w:webHidden/>
            <w:sz w:val="23"/>
            <w:szCs w:val="23"/>
          </w:rPr>
          <w:fldChar w:fldCharType="end"/>
        </w:r>
      </w:hyperlink>
    </w:p>
    <w:p w14:paraId="6BD1FB80" w14:textId="4D86C72E" w:rsidR="00FF3A32" w:rsidRPr="006A5E0D" w:rsidRDefault="008F2F3E" w:rsidP="006A5E0D">
      <w:pPr>
        <w:pStyle w:val="Spistreci3"/>
        <w:spacing w:after="90"/>
        <w:ind w:left="1531"/>
        <w:rPr>
          <w:rFonts w:eastAsiaTheme="minorEastAsia"/>
          <w:i w:val="0"/>
          <w:iCs w:val="0"/>
          <w:smallCaps/>
          <w:noProof/>
          <w:sz w:val="23"/>
          <w:szCs w:val="23"/>
        </w:rPr>
      </w:pPr>
      <w:hyperlink w:anchor="_Toc181616724" w:history="1">
        <w:r w:rsidR="00FF3A32" w:rsidRPr="006A5E0D">
          <w:rPr>
            <w:rStyle w:val="Hipercze"/>
            <w:i w:val="0"/>
            <w:smallCaps/>
            <w:noProof/>
            <w:sz w:val="23"/>
            <w:szCs w:val="23"/>
          </w:rPr>
          <w:t>8.2.24.2. Wojskowe centrum rekrutacji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184</w:t>
        </w:r>
        <w:r w:rsidR="00FF3A32" w:rsidRPr="006A5E0D">
          <w:rPr>
            <w:i w:val="0"/>
            <w:smallCaps/>
            <w:noProof/>
            <w:webHidden/>
            <w:sz w:val="23"/>
            <w:szCs w:val="23"/>
          </w:rPr>
          <w:fldChar w:fldCharType="end"/>
        </w:r>
      </w:hyperlink>
    </w:p>
    <w:p w14:paraId="71AA572E" w14:textId="3A7E1E08" w:rsidR="00FF3A32" w:rsidRPr="006A5E0D" w:rsidRDefault="008F2F3E" w:rsidP="006A5E0D">
      <w:pPr>
        <w:pStyle w:val="Spistreci3"/>
        <w:spacing w:after="90"/>
        <w:ind w:left="1531"/>
        <w:rPr>
          <w:rFonts w:eastAsiaTheme="minorEastAsia"/>
          <w:i w:val="0"/>
          <w:iCs w:val="0"/>
          <w:smallCaps/>
          <w:noProof/>
          <w:sz w:val="23"/>
          <w:szCs w:val="23"/>
        </w:rPr>
      </w:pPr>
      <w:hyperlink w:anchor="_Toc181616725" w:history="1">
        <w:r w:rsidR="00FF3A32" w:rsidRPr="006A5E0D">
          <w:rPr>
            <w:rStyle w:val="Hipercze"/>
            <w:i w:val="0"/>
            <w:smallCaps/>
            <w:noProof/>
            <w:sz w:val="23"/>
            <w:szCs w:val="23"/>
          </w:rPr>
          <w:t>8.2.24.3. 22 baza lotnictwa taktycznego w malborku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184</w:t>
        </w:r>
        <w:r w:rsidR="00FF3A32" w:rsidRPr="006A5E0D">
          <w:rPr>
            <w:i w:val="0"/>
            <w:smallCaps/>
            <w:noProof/>
            <w:webHidden/>
            <w:sz w:val="23"/>
            <w:szCs w:val="23"/>
          </w:rPr>
          <w:fldChar w:fldCharType="end"/>
        </w:r>
      </w:hyperlink>
    </w:p>
    <w:p w14:paraId="2EDF7F51" w14:textId="6D5D3BE8" w:rsidR="00FF3A32" w:rsidRPr="006A5E0D" w:rsidRDefault="008F2F3E" w:rsidP="006A5E0D">
      <w:pPr>
        <w:pStyle w:val="Spistreci3"/>
        <w:spacing w:after="90"/>
        <w:ind w:left="1531"/>
        <w:rPr>
          <w:rFonts w:eastAsiaTheme="minorEastAsia"/>
          <w:i w:val="0"/>
          <w:iCs w:val="0"/>
          <w:smallCaps/>
          <w:noProof/>
          <w:sz w:val="23"/>
          <w:szCs w:val="23"/>
        </w:rPr>
      </w:pPr>
      <w:hyperlink w:anchor="_Toc181616726" w:history="1">
        <w:r w:rsidR="00FF3A32" w:rsidRPr="006A5E0D">
          <w:rPr>
            <w:rStyle w:val="Hipercze"/>
            <w:i w:val="0"/>
            <w:smallCaps/>
            <w:noProof/>
            <w:sz w:val="23"/>
            <w:szCs w:val="23"/>
          </w:rPr>
          <w:t>8.2.24.4. Placówka żandarmerii wojskowej w malborku o/ elbląg</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185</w:t>
        </w:r>
        <w:r w:rsidR="00FF3A32" w:rsidRPr="006A5E0D">
          <w:rPr>
            <w:i w:val="0"/>
            <w:smallCaps/>
            <w:noProof/>
            <w:webHidden/>
            <w:sz w:val="23"/>
            <w:szCs w:val="23"/>
          </w:rPr>
          <w:fldChar w:fldCharType="end"/>
        </w:r>
      </w:hyperlink>
    </w:p>
    <w:p w14:paraId="4F2406CA" w14:textId="46269DE7" w:rsidR="00FF3A32" w:rsidRPr="006A5E0D" w:rsidRDefault="008F2F3E" w:rsidP="006A5E0D">
      <w:pPr>
        <w:pStyle w:val="Spistreci3"/>
        <w:spacing w:after="90"/>
        <w:ind w:left="851"/>
        <w:rPr>
          <w:rFonts w:eastAsiaTheme="minorEastAsia"/>
          <w:i w:val="0"/>
          <w:iCs w:val="0"/>
          <w:smallCaps/>
          <w:noProof/>
          <w:sz w:val="23"/>
          <w:szCs w:val="23"/>
        </w:rPr>
      </w:pPr>
      <w:hyperlink w:anchor="_Toc181616727" w:history="1">
        <w:r w:rsidR="00FF3A32" w:rsidRPr="006A5E0D">
          <w:rPr>
            <w:rStyle w:val="Hipercze"/>
            <w:i w:val="0"/>
            <w:smallCaps/>
            <w:noProof/>
            <w:sz w:val="23"/>
            <w:szCs w:val="23"/>
          </w:rPr>
          <w:t>8.2.25. Delegatura abw w gdańsku</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186</w:t>
        </w:r>
        <w:r w:rsidR="00FF3A32" w:rsidRPr="006A5E0D">
          <w:rPr>
            <w:i w:val="0"/>
            <w:smallCaps/>
            <w:noProof/>
            <w:webHidden/>
            <w:sz w:val="23"/>
            <w:szCs w:val="23"/>
          </w:rPr>
          <w:fldChar w:fldCharType="end"/>
        </w:r>
      </w:hyperlink>
    </w:p>
    <w:p w14:paraId="34254E59" w14:textId="410CFB7C" w:rsidR="00FF3A32" w:rsidRPr="006A5E0D" w:rsidRDefault="008F2F3E" w:rsidP="006A5E0D">
      <w:pPr>
        <w:pStyle w:val="Spistreci3"/>
        <w:spacing w:after="90"/>
        <w:ind w:left="851"/>
        <w:rPr>
          <w:rFonts w:eastAsiaTheme="minorEastAsia"/>
          <w:i w:val="0"/>
          <w:iCs w:val="0"/>
          <w:smallCaps/>
          <w:noProof/>
          <w:sz w:val="23"/>
          <w:szCs w:val="23"/>
        </w:rPr>
      </w:pPr>
      <w:hyperlink w:anchor="_Toc181616728" w:history="1">
        <w:r w:rsidR="00FF3A32" w:rsidRPr="006A5E0D">
          <w:rPr>
            <w:rStyle w:val="Hipercze"/>
            <w:i w:val="0"/>
            <w:smallCaps/>
            <w:noProof/>
            <w:sz w:val="23"/>
            <w:szCs w:val="23"/>
          </w:rPr>
          <w:t>8.2.26. Państwowa komisja badania wypadków lotniczych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_Toc181616728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187</w:t>
        </w:r>
        <w:r w:rsidR="00FF3A32" w:rsidRPr="006A5E0D">
          <w:rPr>
            <w:i w:val="0"/>
            <w:smallCaps/>
            <w:noProof/>
            <w:webHidden/>
            <w:sz w:val="23"/>
            <w:szCs w:val="23"/>
          </w:rPr>
          <w:fldChar w:fldCharType="end"/>
        </w:r>
      </w:hyperlink>
    </w:p>
    <w:p w14:paraId="163B7371" w14:textId="0C3A4CFA" w:rsidR="00FF3A32" w:rsidRPr="006A5E0D" w:rsidRDefault="008F2F3E" w:rsidP="006A5E0D">
      <w:pPr>
        <w:pStyle w:val="Spistreci1"/>
        <w:rPr>
          <w:rFonts w:eastAsiaTheme="minorEastAsia"/>
          <w:b/>
          <w:caps/>
          <w:smallCaps w:val="0"/>
        </w:rPr>
      </w:pPr>
      <w:hyperlink w:anchor="_Toc181616729" w:history="1">
        <w:r w:rsidR="00FF3A32" w:rsidRPr="006A5E0D">
          <w:rPr>
            <w:rStyle w:val="Hipercze"/>
            <w:b/>
            <w:caps/>
            <w:smallCaps w:val="0"/>
          </w:rPr>
          <w:t>9. Procedury realizacji zadań - moduły zadaniowe starosty</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_Toc181616729 \h </w:instrText>
        </w:r>
        <w:r w:rsidR="00FF3A32" w:rsidRPr="006A5E0D">
          <w:rPr>
            <w:b/>
            <w:caps/>
            <w:smallCaps w:val="0"/>
            <w:webHidden/>
          </w:rPr>
        </w:r>
        <w:r w:rsidR="00FF3A32" w:rsidRPr="006A5E0D">
          <w:rPr>
            <w:b/>
            <w:caps/>
            <w:smallCaps w:val="0"/>
            <w:webHidden/>
          </w:rPr>
          <w:fldChar w:fldCharType="separate"/>
        </w:r>
        <w:r>
          <w:rPr>
            <w:b/>
            <w:caps/>
            <w:smallCaps w:val="0"/>
            <w:webHidden/>
          </w:rPr>
          <w:t>189</w:t>
        </w:r>
        <w:r w:rsidR="00FF3A32" w:rsidRPr="006A5E0D">
          <w:rPr>
            <w:b/>
            <w:caps/>
            <w:smallCaps w:val="0"/>
            <w:webHidden/>
          </w:rPr>
          <w:fldChar w:fldCharType="end"/>
        </w:r>
      </w:hyperlink>
    </w:p>
    <w:p w14:paraId="01C877FE" w14:textId="49352356" w:rsidR="00FF3A32" w:rsidRPr="006A5E0D" w:rsidRDefault="008F2F3E" w:rsidP="006A5E0D">
      <w:pPr>
        <w:pStyle w:val="Spistreci2"/>
        <w:spacing w:after="90"/>
        <w:ind w:left="227" w:firstLine="0"/>
        <w:rPr>
          <w:rFonts w:eastAsiaTheme="minorEastAsia"/>
          <w:noProof/>
          <w:sz w:val="23"/>
          <w:szCs w:val="23"/>
        </w:rPr>
      </w:pPr>
      <w:hyperlink w:anchor="_Toc181616730" w:history="1">
        <w:r w:rsidR="00FF3A32" w:rsidRPr="006A5E0D">
          <w:rPr>
            <w:rStyle w:val="Hipercze"/>
            <w:noProof/>
            <w:sz w:val="23"/>
            <w:szCs w:val="23"/>
            <w:lang w:bidi="pl-PL"/>
          </w:rPr>
          <w:t>9.1. Moduł zadaniowy nr 1 - pozyskiwanie, analizowanie i przekazywanie informacji o sytuacji kryzysowej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_Toc181616730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191</w:t>
        </w:r>
        <w:r w:rsidR="00FF3A32" w:rsidRPr="006A5E0D">
          <w:rPr>
            <w:noProof/>
            <w:webHidden/>
            <w:sz w:val="23"/>
            <w:szCs w:val="23"/>
          </w:rPr>
          <w:fldChar w:fldCharType="end"/>
        </w:r>
      </w:hyperlink>
    </w:p>
    <w:p w14:paraId="02AFF8C2" w14:textId="1AA4DD2C" w:rsidR="00FF3A32" w:rsidRPr="006A5E0D" w:rsidRDefault="008F2F3E" w:rsidP="006A5E0D">
      <w:pPr>
        <w:pStyle w:val="Spistreci2"/>
        <w:spacing w:after="90"/>
        <w:ind w:left="227" w:firstLine="0"/>
        <w:rPr>
          <w:rFonts w:eastAsiaTheme="minorEastAsia"/>
          <w:noProof/>
          <w:sz w:val="23"/>
          <w:szCs w:val="23"/>
        </w:rPr>
      </w:pPr>
      <w:hyperlink w:anchor="_Toc181616731" w:history="1">
        <w:r w:rsidR="00FF3A32" w:rsidRPr="006A5E0D">
          <w:rPr>
            <w:rStyle w:val="Hipercze"/>
            <w:noProof/>
            <w:sz w:val="23"/>
            <w:szCs w:val="23"/>
            <w:lang w:bidi="pl-PL"/>
          </w:rPr>
          <w:t>9.2. Moduł zadaniowy nr 2 - zwoływanie posiedzenia powiatowego zespołu zarządzania kryzysowego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_Toc181616731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193</w:t>
        </w:r>
        <w:r w:rsidR="00FF3A32" w:rsidRPr="006A5E0D">
          <w:rPr>
            <w:noProof/>
            <w:webHidden/>
            <w:sz w:val="23"/>
            <w:szCs w:val="23"/>
          </w:rPr>
          <w:fldChar w:fldCharType="end"/>
        </w:r>
      </w:hyperlink>
    </w:p>
    <w:p w14:paraId="33E6E7C5" w14:textId="53A0E741" w:rsidR="00FF3A32" w:rsidRPr="006A5E0D" w:rsidRDefault="008F2F3E" w:rsidP="006A5E0D">
      <w:pPr>
        <w:pStyle w:val="Spistreci2"/>
        <w:spacing w:after="90"/>
        <w:ind w:left="227" w:firstLine="0"/>
        <w:rPr>
          <w:rFonts w:eastAsiaTheme="minorEastAsia"/>
          <w:noProof/>
          <w:sz w:val="23"/>
          <w:szCs w:val="23"/>
        </w:rPr>
      </w:pPr>
      <w:hyperlink w:anchor="_Toc181616732" w:history="1">
        <w:r w:rsidR="00FF3A32" w:rsidRPr="006A5E0D">
          <w:rPr>
            <w:rStyle w:val="Hipercze"/>
            <w:noProof/>
            <w:sz w:val="23"/>
            <w:szCs w:val="23"/>
            <w:lang w:bidi="pl-PL"/>
          </w:rPr>
          <w:t>9.3. Moduł zadaniowy nr 3 - uruchamianie i monitorowanie realizacji zadań zawartych w powiatowym planie zarządzania kryzysowego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_Toc181616732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195</w:t>
        </w:r>
        <w:r w:rsidR="00FF3A32" w:rsidRPr="006A5E0D">
          <w:rPr>
            <w:noProof/>
            <w:webHidden/>
            <w:sz w:val="23"/>
            <w:szCs w:val="23"/>
          </w:rPr>
          <w:fldChar w:fldCharType="end"/>
        </w:r>
      </w:hyperlink>
    </w:p>
    <w:p w14:paraId="3C56515F" w14:textId="1B04BDA6"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3" w:history="1">
        <w:r w:rsidR="00FF3A32" w:rsidRPr="006A5E0D">
          <w:rPr>
            <w:rStyle w:val="Hipercze"/>
            <w:i w:val="0"/>
            <w:smallCaps/>
            <w:noProof/>
            <w:sz w:val="23"/>
            <w:szCs w:val="23"/>
            <w:lang w:eastAsia="zh-CN"/>
          </w:rPr>
          <w:t>9.3.1. Moduł zadaniowy nr 3.1. - uruchamianie i monitorowanie realizacji zadań zawartych w powiatowym planie zarządzania kryzysowego oraz w planie operacyjnym ochrony przed powodzią</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199</w:t>
        </w:r>
        <w:r w:rsidR="00FF3A32" w:rsidRPr="006A5E0D">
          <w:rPr>
            <w:i w:val="0"/>
            <w:smallCaps/>
            <w:noProof/>
            <w:webHidden/>
            <w:sz w:val="23"/>
            <w:szCs w:val="23"/>
          </w:rPr>
          <w:fldChar w:fldCharType="end"/>
        </w:r>
      </w:hyperlink>
    </w:p>
    <w:p w14:paraId="567C6F6B" w14:textId="481D9136"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4" w:history="1">
        <w:r w:rsidR="00FF3A32" w:rsidRPr="006A5E0D">
          <w:rPr>
            <w:rStyle w:val="Hipercze"/>
            <w:i w:val="0"/>
            <w:smallCaps/>
            <w:noProof/>
            <w:sz w:val="23"/>
            <w:szCs w:val="23"/>
            <w:lang w:eastAsia="zh-CN"/>
          </w:rPr>
          <w:t>9.3.2. Moduł zadaniowy nr 3.2. - uruchamianie i monitorowanie realizacji zadań zawartych w</w:t>
        </w:r>
        <w:r w:rsidR="00E205E3">
          <w:rPr>
            <w:rStyle w:val="Hipercze"/>
            <w:i w:val="0"/>
            <w:smallCaps/>
            <w:noProof/>
            <w:sz w:val="23"/>
            <w:szCs w:val="23"/>
            <w:lang w:eastAsia="zh-CN"/>
          </w:rPr>
          <w:t> </w:t>
        </w:r>
        <w:r w:rsidR="00FF3A32" w:rsidRPr="006A5E0D">
          <w:rPr>
            <w:rStyle w:val="Hipercze"/>
            <w:i w:val="0"/>
            <w:smallCaps/>
            <w:noProof/>
            <w:sz w:val="23"/>
            <w:szCs w:val="23"/>
            <w:lang w:eastAsia="zh-CN"/>
          </w:rPr>
          <w:t>powiatowym planie zarządzania kryzysowego oraz w wyciągu z wojewódzkiego planu działania na wypadek wystąpienia epidemii</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203</w:t>
        </w:r>
        <w:r w:rsidR="00FF3A32" w:rsidRPr="006A5E0D">
          <w:rPr>
            <w:i w:val="0"/>
            <w:smallCaps/>
            <w:noProof/>
            <w:webHidden/>
            <w:sz w:val="23"/>
            <w:szCs w:val="23"/>
          </w:rPr>
          <w:fldChar w:fldCharType="end"/>
        </w:r>
      </w:hyperlink>
    </w:p>
    <w:p w14:paraId="7ECB47C4" w14:textId="30AC95B4"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5" w:history="1">
        <w:r w:rsidR="00FF3A32" w:rsidRPr="006A5E0D">
          <w:rPr>
            <w:rStyle w:val="Hipercze"/>
            <w:i w:val="0"/>
            <w:smallCaps/>
            <w:noProof/>
            <w:sz w:val="23"/>
            <w:szCs w:val="23"/>
            <w:lang w:eastAsia="zh-CN"/>
          </w:rPr>
          <w:t>9.3.3. Moduł zadaniowy nr 3.3. - uruchamianie i monitorowanie realizacji zadań zawartych w powiatowym planie zarządzania kryzysowego oraz w wyciągu z wojewódzkiego planu wdrożenia ograniczeń w zakresie obrotu i zmniejszenia zuzycia paliw ciekłych i gazowych przez odbiorców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207</w:t>
        </w:r>
        <w:r w:rsidR="00FF3A32" w:rsidRPr="006A5E0D">
          <w:rPr>
            <w:i w:val="0"/>
            <w:smallCaps/>
            <w:noProof/>
            <w:webHidden/>
            <w:sz w:val="23"/>
            <w:szCs w:val="23"/>
          </w:rPr>
          <w:fldChar w:fldCharType="end"/>
        </w:r>
      </w:hyperlink>
    </w:p>
    <w:p w14:paraId="578D199F" w14:textId="2A481C50"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6" w:history="1">
        <w:r w:rsidR="00FF3A32" w:rsidRPr="006A5E0D">
          <w:rPr>
            <w:rStyle w:val="Hipercze"/>
            <w:i w:val="0"/>
            <w:smallCaps/>
            <w:noProof/>
            <w:sz w:val="23"/>
            <w:szCs w:val="23"/>
            <w:lang w:eastAsia="zh-CN"/>
          </w:rPr>
          <w:t>9.3.4. Moduł zadaniowy nr 3.4. - uruchamianie i monitorowanie realizacji zadań zawartych w</w:t>
        </w:r>
        <w:r w:rsidR="00E205E3">
          <w:rPr>
            <w:rStyle w:val="Hipercze"/>
            <w:i w:val="0"/>
            <w:smallCaps/>
            <w:noProof/>
            <w:sz w:val="23"/>
            <w:szCs w:val="23"/>
            <w:lang w:eastAsia="zh-CN"/>
          </w:rPr>
          <w:t> </w:t>
        </w:r>
        <w:r w:rsidR="00FF3A32" w:rsidRPr="006A5E0D">
          <w:rPr>
            <w:rStyle w:val="Hipercze"/>
            <w:i w:val="0"/>
            <w:smallCaps/>
            <w:noProof/>
            <w:sz w:val="23"/>
            <w:szCs w:val="23"/>
            <w:lang w:eastAsia="zh-CN"/>
          </w:rPr>
          <w:t>powiatowym planie zarządzania kryzysowego oraz w wyciągu z wojewódzkiego planu postepowania awaryjnego w przypadku zdarzeń radiacyjnych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209</w:t>
        </w:r>
        <w:r w:rsidR="00FF3A32" w:rsidRPr="006A5E0D">
          <w:rPr>
            <w:i w:val="0"/>
            <w:smallCaps/>
            <w:noProof/>
            <w:webHidden/>
            <w:sz w:val="23"/>
            <w:szCs w:val="23"/>
          </w:rPr>
          <w:fldChar w:fldCharType="end"/>
        </w:r>
      </w:hyperlink>
    </w:p>
    <w:p w14:paraId="5B1CC67F" w14:textId="71A5BEBD"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7" w:history="1">
        <w:r w:rsidR="00FF3A32" w:rsidRPr="006A5E0D">
          <w:rPr>
            <w:rStyle w:val="Hipercze"/>
            <w:i w:val="0"/>
            <w:smallCaps/>
            <w:noProof/>
            <w:sz w:val="23"/>
            <w:szCs w:val="23"/>
            <w:lang w:eastAsia="zh-CN"/>
          </w:rPr>
          <w:t>9.3.5. Moduł zadaniowy nr 3.5. - uruchamianie i monitorowanie realizacji zadań zawartych w powiatowym planie zarządzania kryzysowego oraz w planie organizacji i funkcjonowania zastępczych miejsc szpitalnych</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213</w:t>
        </w:r>
        <w:r w:rsidR="00FF3A32" w:rsidRPr="006A5E0D">
          <w:rPr>
            <w:i w:val="0"/>
            <w:smallCaps/>
            <w:noProof/>
            <w:webHidden/>
            <w:sz w:val="23"/>
            <w:szCs w:val="23"/>
          </w:rPr>
          <w:fldChar w:fldCharType="end"/>
        </w:r>
      </w:hyperlink>
    </w:p>
    <w:p w14:paraId="79F7D8E4" w14:textId="7690FEEC" w:rsidR="00FF3A32" w:rsidRPr="006A5E0D" w:rsidRDefault="008F2F3E" w:rsidP="006A5E0D">
      <w:pPr>
        <w:pStyle w:val="Spistreci3"/>
        <w:spacing w:after="90"/>
        <w:ind w:left="624" w:firstLine="0"/>
        <w:rPr>
          <w:rFonts w:eastAsiaTheme="minorEastAsia"/>
          <w:i w:val="0"/>
          <w:iCs w:val="0"/>
          <w:smallCaps/>
          <w:noProof/>
          <w:sz w:val="23"/>
          <w:szCs w:val="23"/>
        </w:rPr>
      </w:pPr>
      <w:hyperlink w:anchor="_Toc181616738" w:history="1">
        <w:r w:rsidR="00FF3A32" w:rsidRPr="006A5E0D">
          <w:rPr>
            <w:rStyle w:val="Hipercze"/>
            <w:i w:val="0"/>
            <w:smallCaps/>
            <w:noProof/>
            <w:sz w:val="23"/>
            <w:szCs w:val="23"/>
            <w:lang w:eastAsia="zh-CN"/>
          </w:rPr>
          <w:t>9.3.6. Moduł zadaniowy nr 3.6. - uruchamianie i monitorowanie realizacji zadań zawartych w powiatowym planie zarządzania kryzysowego oraz w powiatowym planie gotowości zwalczania chorób zakaźnych zwierząt</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_Toc181616738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217</w:t>
        </w:r>
        <w:r w:rsidR="00FF3A32" w:rsidRPr="006A5E0D">
          <w:rPr>
            <w:i w:val="0"/>
            <w:smallCaps/>
            <w:noProof/>
            <w:webHidden/>
            <w:sz w:val="23"/>
            <w:szCs w:val="23"/>
          </w:rPr>
          <w:fldChar w:fldCharType="end"/>
        </w:r>
      </w:hyperlink>
    </w:p>
    <w:p w14:paraId="34488C1A" w14:textId="4D5B920A" w:rsidR="00FF3A32" w:rsidRPr="006A5E0D" w:rsidRDefault="008F2F3E" w:rsidP="006A5E0D">
      <w:pPr>
        <w:pStyle w:val="Spistreci2"/>
        <w:spacing w:after="90"/>
        <w:ind w:left="227" w:firstLine="0"/>
        <w:rPr>
          <w:rFonts w:eastAsiaTheme="minorEastAsia"/>
          <w:noProof/>
          <w:sz w:val="23"/>
          <w:szCs w:val="23"/>
        </w:rPr>
      </w:pPr>
      <w:hyperlink w:anchor="_Toc181616739" w:history="1">
        <w:r w:rsidR="00FF3A32" w:rsidRPr="006A5E0D">
          <w:rPr>
            <w:rStyle w:val="Hipercze"/>
            <w:noProof/>
            <w:sz w:val="23"/>
            <w:szCs w:val="23"/>
            <w:lang w:bidi="pl-PL"/>
          </w:rPr>
          <w:t>9.4. Moduł zadaniowy nr 4 - zorganizowanie współdziałania wszystkich uczestników procesu reagowania kryzysowego wymienionych w siatce bezpieczeństwa w powiecie i kierowanie ich działalnością w zakresie zapobiegania zagrożeniom zycia, zdrowia lub mienia oraz zagrożeniom środowiska naturalnego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_Toc181616739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221</w:t>
        </w:r>
        <w:r w:rsidR="00FF3A32" w:rsidRPr="006A5E0D">
          <w:rPr>
            <w:noProof/>
            <w:webHidden/>
            <w:sz w:val="23"/>
            <w:szCs w:val="23"/>
          </w:rPr>
          <w:fldChar w:fldCharType="end"/>
        </w:r>
      </w:hyperlink>
    </w:p>
    <w:p w14:paraId="5E33A33A" w14:textId="576E7CCA" w:rsidR="00FF3A32" w:rsidRPr="006A5E0D" w:rsidRDefault="008F2F3E" w:rsidP="006A5E0D">
      <w:pPr>
        <w:pStyle w:val="Spistreci2"/>
        <w:spacing w:after="90"/>
        <w:ind w:left="227" w:firstLine="0"/>
        <w:rPr>
          <w:rFonts w:eastAsiaTheme="minorEastAsia"/>
          <w:noProof/>
          <w:sz w:val="23"/>
          <w:szCs w:val="23"/>
        </w:rPr>
      </w:pPr>
      <w:hyperlink w:anchor="_Toc181616740" w:history="1">
        <w:r w:rsidR="00FF3A32" w:rsidRPr="006A5E0D">
          <w:rPr>
            <w:rStyle w:val="Hipercze"/>
            <w:noProof/>
            <w:sz w:val="23"/>
            <w:szCs w:val="23"/>
            <w:lang w:bidi="pl-PL"/>
          </w:rPr>
          <w:t>9.5. Moduł zadaniowy nr 5 - uruchamianie systemu ostrzegania i alarmowania ludności o zagrożeniach na terenie powiatu oraz personelu własnego urzędu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223</w:t>
        </w:r>
        <w:r w:rsidR="00FF3A32" w:rsidRPr="006A5E0D">
          <w:rPr>
            <w:noProof/>
            <w:webHidden/>
            <w:sz w:val="23"/>
            <w:szCs w:val="23"/>
          </w:rPr>
          <w:fldChar w:fldCharType="end"/>
        </w:r>
      </w:hyperlink>
    </w:p>
    <w:p w14:paraId="7E09C37B" w14:textId="1E7C3AA9" w:rsidR="00FF3A32" w:rsidRPr="006A5E0D" w:rsidRDefault="008F2F3E" w:rsidP="006A5E0D">
      <w:pPr>
        <w:pStyle w:val="Spistreci2"/>
        <w:spacing w:after="90"/>
        <w:ind w:left="227" w:firstLine="0"/>
        <w:rPr>
          <w:rFonts w:eastAsiaTheme="minorEastAsia"/>
          <w:noProof/>
          <w:sz w:val="23"/>
          <w:szCs w:val="23"/>
        </w:rPr>
      </w:pPr>
      <w:hyperlink w:anchor="_Toc181616741" w:history="1">
        <w:r w:rsidR="00FF3A32" w:rsidRPr="006A5E0D">
          <w:rPr>
            <w:rStyle w:val="Hipercze"/>
            <w:noProof/>
            <w:sz w:val="23"/>
            <w:szCs w:val="23"/>
            <w:lang w:bidi="pl-PL"/>
          </w:rPr>
          <w:t>9.6. Moduł zadaniowy nr 6 - zorganizowanie procesu komunikacji społecznej na szczeblu powiatu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225</w:t>
        </w:r>
        <w:r w:rsidR="00FF3A32" w:rsidRPr="006A5E0D">
          <w:rPr>
            <w:noProof/>
            <w:webHidden/>
            <w:sz w:val="23"/>
            <w:szCs w:val="23"/>
          </w:rPr>
          <w:fldChar w:fldCharType="end"/>
        </w:r>
      </w:hyperlink>
    </w:p>
    <w:p w14:paraId="579D3699" w14:textId="0DE6DF04" w:rsidR="00FF3A32" w:rsidRPr="006A5E0D" w:rsidRDefault="008F2F3E" w:rsidP="006A5E0D">
      <w:pPr>
        <w:pStyle w:val="Spistreci2"/>
        <w:spacing w:after="90"/>
        <w:ind w:left="227" w:firstLine="0"/>
        <w:rPr>
          <w:rFonts w:eastAsiaTheme="minorEastAsia"/>
          <w:noProof/>
          <w:sz w:val="23"/>
          <w:szCs w:val="23"/>
        </w:rPr>
      </w:pPr>
      <w:hyperlink w:anchor="_Toc181616742" w:history="1">
        <w:r w:rsidR="00FF3A32" w:rsidRPr="006A5E0D">
          <w:rPr>
            <w:rStyle w:val="Hipercze"/>
            <w:noProof/>
            <w:sz w:val="23"/>
            <w:szCs w:val="23"/>
            <w:lang w:bidi="pl-PL"/>
          </w:rPr>
          <w:t>9.7. Moduł zadaniowy nr 7 - zorganizowanie systemu informowania o ofiarach sytuacji kryzysowej na obszarze powiatu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227</w:t>
        </w:r>
        <w:r w:rsidR="00FF3A32" w:rsidRPr="006A5E0D">
          <w:rPr>
            <w:noProof/>
            <w:webHidden/>
            <w:sz w:val="23"/>
            <w:szCs w:val="23"/>
          </w:rPr>
          <w:fldChar w:fldCharType="end"/>
        </w:r>
      </w:hyperlink>
    </w:p>
    <w:p w14:paraId="45448198" w14:textId="288DF41B" w:rsidR="00FF3A32" w:rsidRPr="006A5E0D" w:rsidRDefault="008F2F3E" w:rsidP="006A5E0D">
      <w:pPr>
        <w:pStyle w:val="Spistreci2"/>
        <w:spacing w:after="90"/>
        <w:ind w:left="227" w:firstLine="0"/>
        <w:rPr>
          <w:rFonts w:eastAsiaTheme="minorEastAsia"/>
          <w:noProof/>
          <w:sz w:val="23"/>
          <w:szCs w:val="23"/>
        </w:rPr>
      </w:pPr>
      <w:hyperlink w:anchor="_Toc181616743" w:history="1">
        <w:r w:rsidR="00FF3A32" w:rsidRPr="006A5E0D">
          <w:rPr>
            <w:rStyle w:val="Hipercze"/>
            <w:noProof/>
            <w:sz w:val="23"/>
            <w:szCs w:val="23"/>
            <w:lang w:bidi="pl-PL"/>
          </w:rPr>
          <w:t>9.8. Moduł zadaniowy nr 8 - zorganizowanie systemu wsparcia psychologicznego dla ofiar sytuacji kryzysowej w powiecie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229</w:t>
        </w:r>
        <w:r w:rsidR="00FF3A32" w:rsidRPr="006A5E0D">
          <w:rPr>
            <w:noProof/>
            <w:webHidden/>
            <w:sz w:val="23"/>
            <w:szCs w:val="23"/>
          </w:rPr>
          <w:fldChar w:fldCharType="end"/>
        </w:r>
      </w:hyperlink>
    </w:p>
    <w:p w14:paraId="702C8147" w14:textId="20391580" w:rsidR="00FF3A32" w:rsidRPr="006A5E0D" w:rsidRDefault="008F2F3E" w:rsidP="006A5E0D">
      <w:pPr>
        <w:pStyle w:val="Spistreci2"/>
        <w:spacing w:after="90"/>
        <w:ind w:left="227" w:firstLine="0"/>
        <w:rPr>
          <w:rFonts w:eastAsiaTheme="minorEastAsia"/>
          <w:noProof/>
          <w:sz w:val="23"/>
          <w:szCs w:val="23"/>
        </w:rPr>
      </w:pPr>
      <w:hyperlink w:anchor="_Toc181616744" w:history="1">
        <w:r w:rsidR="00FF3A32" w:rsidRPr="006A5E0D">
          <w:rPr>
            <w:rStyle w:val="Hipercze"/>
            <w:noProof/>
            <w:sz w:val="23"/>
            <w:szCs w:val="23"/>
            <w:lang w:bidi="pl-PL"/>
          </w:rPr>
          <w:t>9.9. Moduł zadaniowy nr 9 - wnioskowanie do wojewody o podjęcie działań mających na celu uzycie pododdziałów lub oddziałów sił zbrojnych rp do wsparcia w sytuacji kryzysowej na terenie powiatu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231</w:t>
        </w:r>
        <w:r w:rsidR="00FF3A32" w:rsidRPr="006A5E0D">
          <w:rPr>
            <w:noProof/>
            <w:webHidden/>
            <w:sz w:val="23"/>
            <w:szCs w:val="23"/>
          </w:rPr>
          <w:fldChar w:fldCharType="end"/>
        </w:r>
      </w:hyperlink>
    </w:p>
    <w:p w14:paraId="7668718F" w14:textId="4F73ABFD" w:rsidR="00FF3A32" w:rsidRPr="006A5E0D" w:rsidRDefault="008F2F3E" w:rsidP="006A5E0D">
      <w:pPr>
        <w:pStyle w:val="Spistreci2"/>
        <w:spacing w:after="90"/>
        <w:ind w:left="227" w:firstLine="0"/>
        <w:rPr>
          <w:rFonts w:eastAsiaTheme="minorEastAsia"/>
          <w:noProof/>
          <w:sz w:val="23"/>
          <w:szCs w:val="23"/>
        </w:rPr>
      </w:pPr>
      <w:hyperlink w:anchor="_Toc181616745" w:history="1">
        <w:r w:rsidR="00FF3A32" w:rsidRPr="006A5E0D">
          <w:rPr>
            <w:rStyle w:val="Hipercze"/>
            <w:noProof/>
            <w:sz w:val="23"/>
            <w:szCs w:val="23"/>
            <w:lang w:bidi="pl-PL"/>
          </w:rPr>
          <w:t>9.10. Moduł zadaniowy nr 10 - wnioskowanie do wojewody o podjęcie działań mających na celu wprowadzenie stanu klęski zywiołowej na obszarze powiatu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235</w:t>
        </w:r>
        <w:r w:rsidR="00FF3A32" w:rsidRPr="006A5E0D">
          <w:rPr>
            <w:noProof/>
            <w:webHidden/>
            <w:sz w:val="23"/>
            <w:szCs w:val="23"/>
          </w:rPr>
          <w:fldChar w:fldCharType="end"/>
        </w:r>
      </w:hyperlink>
    </w:p>
    <w:p w14:paraId="1FD96307" w14:textId="63519DC3" w:rsidR="00FF3A32" w:rsidRPr="006A5E0D" w:rsidRDefault="008F2F3E" w:rsidP="006A5E0D">
      <w:pPr>
        <w:pStyle w:val="Spistreci2"/>
        <w:spacing w:after="90"/>
        <w:ind w:left="227" w:firstLine="0"/>
        <w:rPr>
          <w:rFonts w:eastAsiaTheme="minorEastAsia"/>
          <w:noProof/>
          <w:sz w:val="23"/>
          <w:szCs w:val="23"/>
        </w:rPr>
      </w:pPr>
      <w:hyperlink w:anchor="_Toc181616746" w:history="1">
        <w:r w:rsidR="00FF3A32" w:rsidRPr="006A5E0D">
          <w:rPr>
            <w:rStyle w:val="Hipercze"/>
            <w:noProof/>
            <w:sz w:val="23"/>
            <w:szCs w:val="23"/>
            <w:lang w:bidi="pl-PL"/>
          </w:rPr>
          <w:t>9.11. Moduł zadaniowy nr 11 - wnioskowanie do wojewody o podjęcie działań mających na celu pozyskanie dodatkowych środków finansowych na potrzeby reagowania / odbudowy na obszarze powiatu</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239</w:t>
        </w:r>
        <w:r w:rsidR="00FF3A32" w:rsidRPr="006A5E0D">
          <w:rPr>
            <w:noProof/>
            <w:webHidden/>
            <w:sz w:val="23"/>
            <w:szCs w:val="23"/>
          </w:rPr>
          <w:fldChar w:fldCharType="end"/>
        </w:r>
      </w:hyperlink>
    </w:p>
    <w:p w14:paraId="71B8C28E" w14:textId="1AE4482C" w:rsidR="00FF3A32" w:rsidRPr="006A5E0D" w:rsidRDefault="008F2F3E" w:rsidP="006A5E0D">
      <w:pPr>
        <w:pStyle w:val="Spistreci2"/>
        <w:spacing w:after="90"/>
        <w:ind w:left="227" w:firstLine="0"/>
        <w:rPr>
          <w:rFonts w:eastAsiaTheme="minorEastAsia"/>
          <w:noProof/>
          <w:sz w:val="23"/>
          <w:szCs w:val="23"/>
        </w:rPr>
      </w:pPr>
      <w:hyperlink w:anchor="_Toc181616747" w:history="1">
        <w:r w:rsidR="00FF3A32" w:rsidRPr="006A5E0D">
          <w:rPr>
            <w:rStyle w:val="Hipercze"/>
            <w:noProof/>
            <w:sz w:val="23"/>
            <w:szCs w:val="23"/>
            <w:lang w:bidi="pl-PL"/>
          </w:rPr>
          <w:t>9.12. Moduł zadaniowy nr 12 - wprowadzenie obowiązkowych świadczeń osobistych i rzeczowych w warunkach obowiązującego stanu klęski żywiołowej [art. 22 ustawy o stanie klęski zywiołowej]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241</w:t>
        </w:r>
        <w:r w:rsidR="00FF3A32" w:rsidRPr="006A5E0D">
          <w:rPr>
            <w:noProof/>
            <w:webHidden/>
            <w:sz w:val="23"/>
            <w:szCs w:val="23"/>
          </w:rPr>
          <w:fldChar w:fldCharType="end"/>
        </w:r>
      </w:hyperlink>
    </w:p>
    <w:p w14:paraId="580CB892" w14:textId="308F9A89" w:rsidR="00FF3A32" w:rsidRPr="006A5E0D" w:rsidRDefault="008F2F3E" w:rsidP="006A5E0D">
      <w:pPr>
        <w:pStyle w:val="Spistreci2"/>
        <w:spacing w:after="90"/>
        <w:ind w:left="227" w:firstLine="0"/>
        <w:rPr>
          <w:rFonts w:eastAsiaTheme="minorEastAsia"/>
          <w:noProof/>
          <w:sz w:val="23"/>
          <w:szCs w:val="23"/>
        </w:rPr>
      </w:pPr>
      <w:hyperlink w:anchor="_Toc181616748" w:history="1">
        <w:r w:rsidR="00FF3A32" w:rsidRPr="006A5E0D">
          <w:rPr>
            <w:rStyle w:val="Hipercze"/>
            <w:noProof/>
            <w:sz w:val="23"/>
            <w:szCs w:val="23"/>
            <w:lang w:bidi="pl-PL"/>
          </w:rPr>
          <w:t>9.13. Moduł zadaniowy nr 13 – działanie w wypadku wprowadzenia stopnia alarmowego lub stopnia alarmowego crp z uwzględnieniem każdego ze stopni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243</w:t>
        </w:r>
        <w:r w:rsidR="00FF3A32" w:rsidRPr="006A5E0D">
          <w:rPr>
            <w:noProof/>
            <w:webHidden/>
            <w:sz w:val="23"/>
            <w:szCs w:val="23"/>
          </w:rPr>
          <w:fldChar w:fldCharType="end"/>
        </w:r>
      </w:hyperlink>
    </w:p>
    <w:p w14:paraId="7B11A3F5" w14:textId="73D7B377" w:rsidR="00FF3A32" w:rsidRPr="006A5E0D" w:rsidRDefault="008F2F3E" w:rsidP="006A5E0D">
      <w:pPr>
        <w:pStyle w:val="Spistreci2"/>
        <w:spacing w:after="90"/>
        <w:ind w:left="227" w:firstLine="0"/>
        <w:rPr>
          <w:rFonts w:eastAsiaTheme="minorEastAsia"/>
          <w:noProof/>
          <w:sz w:val="23"/>
          <w:szCs w:val="23"/>
        </w:rPr>
      </w:pPr>
      <w:hyperlink w:anchor="_Toc181616749" w:history="1">
        <w:r w:rsidR="00FF3A32" w:rsidRPr="006A5E0D">
          <w:rPr>
            <w:rStyle w:val="Hipercze"/>
            <w:noProof/>
            <w:sz w:val="23"/>
            <w:szCs w:val="23"/>
            <w:lang w:bidi="pl-PL"/>
          </w:rPr>
          <w:t>9.14. Moduł zadaniowy nr 14 - wsparcie działań zmierzających do odtworzenia i zapewnienia ciagłości działania infrastruktury krytycznej znajdującej się na obszarze powiatu w zakresie właściwości starosty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_Toc181616749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249</w:t>
        </w:r>
        <w:r w:rsidR="00FF3A32" w:rsidRPr="006A5E0D">
          <w:rPr>
            <w:noProof/>
            <w:webHidden/>
            <w:sz w:val="23"/>
            <w:szCs w:val="23"/>
          </w:rPr>
          <w:fldChar w:fldCharType="end"/>
        </w:r>
      </w:hyperlink>
    </w:p>
    <w:p w14:paraId="6ECBF5EC" w14:textId="47A574C3" w:rsidR="00FF3A32" w:rsidRPr="006A5E0D" w:rsidRDefault="008F2F3E" w:rsidP="006A5E0D">
      <w:pPr>
        <w:pStyle w:val="Spistreci2"/>
        <w:spacing w:after="90"/>
        <w:ind w:left="227" w:firstLine="0"/>
        <w:rPr>
          <w:rFonts w:eastAsiaTheme="minorEastAsia"/>
          <w:noProof/>
          <w:sz w:val="23"/>
          <w:szCs w:val="23"/>
        </w:rPr>
      </w:pPr>
      <w:hyperlink w:anchor="_Toc181616750" w:history="1">
        <w:r w:rsidR="00FF3A32" w:rsidRPr="006A5E0D">
          <w:rPr>
            <w:rStyle w:val="Hipercze"/>
            <w:noProof/>
            <w:sz w:val="23"/>
            <w:szCs w:val="23"/>
            <w:lang w:bidi="pl-PL"/>
          </w:rPr>
          <w:t>9.15. Moduł zadaniowy nr 15 - utrzymanie zdolności do zarządzania sytuacją kryzysową w przypadku uszkodzenia lub niedostepności obiektów i infrastruktury przewidzianej dla funkcjonowania powiatowego centrum zarządzania kryzysowego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_Toc181616750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253</w:t>
        </w:r>
        <w:r w:rsidR="00FF3A32" w:rsidRPr="006A5E0D">
          <w:rPr>
            <w:noProof/>
            <w:webHidden/>
            <w:sz w:val="23"/>
            <w:szCs w:val="23"/>
          </w:rPr>
          <w:fldChar w:fldCharType="end"/>
        </w:r>
      </w:hyperlink>
    </w:p>
    <w:p w14:paraId="21A64BC2" w14:textId="2DB58B38" w:rsidR="00FF3A32" w:rsidRPr="006A5E0D" w:rsidRDefault="008F2F3E" w:rsidP="006A5E0D">
      <w:pPr>
        <w:pStyle w:val="Spistreci2"/>
        <w:spacing w:after="90"/>
        <w:ind w:left="227" w:firstLine="0"/>
        <w:rPr>
          <w:rFonts w:eastAsiaTheme="minorEastAsia"/>
          <w:noProof/>
          <w:sz w:val="23"/>
          <w:szCs w:val="23"/>
        </w:rPr>
      </w:pPr>
      <w:hyperlink w:anchor="_Toc181616751" w:history="1">
        <w:r w:rsidR="00FF3A32" w:rsidRPr="006A5E0D">
          <w:rPr>
            <w:rStyle w:val="Hipercze"/>
            <w:noProof/>
            <w:sz w:val="23"/>
            <w:szCs w:val="23"/>
            <w:lang w:bidi="pl-PL"/>
          </w:rPr>
          <w:t>9.16. Moduł zadaniowy nr 16 - organizacja wykonywania zadań wynikających z podwyższania gotowości obronnej państwa czasu kryzysu i / lub wojny zgodnie z planem operacyjnego funkcjonowania powiatu na czas zewnętrznego zagrożenia bezpieczeństwa państwa i w czasie wojny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_Toc181616751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255</w:t>
        </w:r>
        <w:r w:rsidR="00FF3A32" w:rsidRPr="006A5E0D">
          <w:rPr>
            <w:noProof/>
            <w:webHidden/>
            <w:sz w:val="23"/>
            <w:szCs w:val="23"/>
          </w:rPr>
          <w:fldChar w:fldCharType="end"/>
        </w:r>
      </w:hyperlink>
    </w:p>
    <w:p w14:paraId="03B5100C" w14:textId="354E921B" w:rsidR="00FF3A32" w:rsidRPr="006A5E0D" w:rsidRDefault="008F2F3E" w:rsidP="006A5E0D">
      <w:pPr>
        <w:pStyle w:val="Spistreci1"/>
        <w:jc w:val="both"/>
        <w:rPr>
          <w:rFonts w:eastAsiaTheme="minorEastAsia"/>
          <w:b/>
          <w:caps/>
          <w:smallCaps w:val="0"/>
        </w:rPr>
      </w:pPr>
      <w:hyperlink w:anchor="_Toc181616752" w:history="1">
        <w:r w:rsidR="00FF3A32" w:rsidRPr="006A5E0D">
          <w:rPr>
            <w:rStyle w:val="Hipercze"/>
            <w:b/>
            <w:caps/>
            <w:smallCaps w:val="0"/>
          </w:rPr>
          <w:t>10. Bilans sił i środków do prowadzenia działań ratowniczych w sytuacjach kryzysowych</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_Toc181616752 \h </w:instrText>
        </w:r>
        <w:r w:rsidR="00FF3A32" w:rsidRPr="006A5E0D">
          <w:rPr>
            <w:b/>
            <w:caps/>
            <w:smallCaps w:val="0"/>
            <w:webHidden/>
          </w:rPr>
        </w:r>
        <w:r w:rsidR="00FF3A32" w:rsidRPr="006A5E0D">
          <w:rPr>
            <w:b/>
            <w:caps/>
            <w:smallCaps w:val="0"/>
            <w:webHidden/>
          </w:rPr>
          <w:fldChar w:fldCharType="separate"/>
        </w:r>
        <w:r>
          <w:rPr>
            <w:b/>
            <w:caps/>
            <w:smallCaps w:val="0"/>
            <w:webHidden/>
          </w:rPr>
          <w:t>261</w:t>
        </w:r>
        <w:r w:rsidR="00FF3A32" w:rsidRPr="006A5E0D">
          <w:rPr>
            <w:b/>
            <w:caps/>
            <w:smallCaps w:val="0"/>
            <w:webHidden/>
          </w:rPr>
          <w:fldChar w:fldCharType="end"/>
        </w:r>
      </w:hyperlink>
    </w:p>
    <w:p w14:paraId="5435432C" w14:textId="3BCD2FF8" w:rsidR="00FF3A32" w:rsidRPr="006A5E0D" w:rsidRDefault="008F2F3E" w:rsidP="006A5E0D">
      <w:pPr>
        <w:pStyle w:val="Spistreci1"/>
        <w:rPr>
          <w:rFonts w:eastAsiaTheme="minorEastAsia"/>
          <w:b/>
          <w:caps/>
          <w:smallCaps w:val="0"/>
        </w:rPr>
      </w:pPr>
      <w:hyperlink w:anchor="_Toc181616753" w:history="1">
        <w:r w:rsidR="00FF3A32" w:rsidRPr="006A5E0D">
          <w:rPr>
            <w:rStyle w:val="Hipercze"/>
            <w:b/>
            <w:caps/>
            <w:smallCaps w:val="0"/>
          </w:rPr>
          <w:t>11. Zadania w zakresie ochrony  obiektów infrastruktury krytycznej</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_Toc181616753 \h </w:instrText>
        </w:r>
        <w:r w:rsidR="00FF3A32" w:rsidRPr="006A5E0D">
          <w:rPr>
            <w:b/>
            <w:caps/>
            <w:smallCaps w:val="0"/>
            <w:webHidden/>
          </w:rPr>
        </w:r>
        <w:r w:rsidR="00FF3A32" w:rsidRPr="006A5E0D">
          <w:rPr>
            <w:b/>
            <w:caps/>
            <w:smallCaps w:val="0"/>
            <w:webHidden/>
          </w:rPr>
          <w:fldChar w:fldCharType="separate"/>
        </w:r>
        <w:r>
          <w:rPr>
            <w:b/>
            <w:caps/>
            <w:smallCaps w:val="0"/>
            <w:webHidden/>
          </w:rPr>
          <w:t>265</w:t>
        </w:r>
        <w:r w:rsidR="00FF3A32" w:rsidRPr="006A5E0D">
          <w:rPr>
            <w:b/>
            <w:caps/>
            <w:smallCaps w:val="0"/>
            <w:webHidden/>
          </w:rPr>
          <w:fldChar w:fldCharType="end"/>
        </w:r>
      </w:hyperlink>
    </w:p>
    <w:p w14:paraId="1A5ECC46" w14:textId="6A49F89B" w:rsidR="00FF3A32" w:rsidRPr="006A5E0D" w:rsidRDefault="008F2F3E" w:rsidP="006A5E0D">
      <w:pPr>
        <w:pStyle w:val="Spistreci1"/>
        <w:rPr>
          <w:rFonts w:eastAsiaTheme="minorEastAsia"/>
          <w:b/>
          <w:caps/>
          <w:smallCaps w:val="0"/>
        </w:rPr>
      </w:pPr>
      <w:hyperlink w:anchor="_Toc181616754" w:history="1">
        <w:r w:rsidR="00FF3A32" w:rsidRPr="006A5E0D">
          <w:rPr>
            <w:rStyle w:val="Hipercze"/>
            <w:b/>
            <w:caps/>
            <w:smallCaps w:val="0"/>
          </w:rPr>
          <w:t>12. Organizacja łączności  na terenie powiatu</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_Toc181616754 \h </w:instrText>
        </w:r>
        <w:r w:rsidR="00FF3A32" w:rsidRPr="006A5E0D">
          <w:rPr>
            <w:b/>
            <w:caps/>
            <w:smallCaps w:val="0"/>
            <w:webHidden/>
          </w:rPr>
        </w:r>
        <w:r w:rsidR="00FF3A32" w:rsidRPr="006A5E0D">
          <w:rPr>
            <w:b/>
            <w:caps/>
            <w:smallCaps w:val="0"/>
            <w:webHidden/>
          </w:rPr>
          <w:fldChar w:fldCharType="separate"/>
        </w:r>
        <w:r>
          <w:rPr>
            <w:b/>
            <w:caps/>
            <w:smallCaps w:val="0"/>
            <w:webHidden/>
          </w:rPr>
          <w:t>269</w:t>
        </w:r>
        <w:r w:rsidR="00FF3A32" w:rsidRPr="006A5E0D">
          <w:rPr>
            <w:b/>
            <w:caps/>
            <w:smallCaps w:val="0"/>
            <w:webHidden/>
          </w:rPr>
          <w:fldChar w:fldCharType="end"/>
        </w:r>
      </w:hyperlink>
    </w:p>
    <w:p w14:paraId="41CF5260" w14:textId="6CD282A2" w:rsidR="00FF3A32" w:rsidRPr="006A5E0D" w:rsidRDefault="008F2F3E" w:rsidP="006A5E0D">
      <w:pPr>
        <w:pStyle w:val="Spistreci1"/>
        <w:rPr>
          <w:rFonts w:eastAsiaTheme="minorEastAsia"/>
          <w:b/>
          <w:caps/>
          <w:smallCaps w:val="0"/>
        </w:rPr>
      </w:pPr>
      <w:hyperlink w:anchor="_Toc181616755" w:history="1">
        <w:r w:rsidR="00FF3A32" w:rsidRPr="006A5E0D">
          <w:rPr>
            <w:rStyle w:val="Hipercze"/>
            <w:b/>
            <w:caps/>
            <w:smallCaps w:val="0"/>
          </w:rPr>
          <w:t>13. Montorowanie zagrożeń, ostrzeganie i alarmowanie,  obieg informacji</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_Toc181616755 \h </w:instrText>
        </w:r>
        <w:r w:rsidR="00FF3A32" w:rsidRPr="006A5E0D">
          <w:rPr>
            <w:b/>
            <w:caps/>
            <w:smallCaps w:val="0"/>
            <w:webHidden/>
          </w:rPr>
        </w:r>
        <w:r w:rsidR="00FF3A32" w:rsidRPr="006A5E0D">
          <w:rPr>
            <w:b/>
            <w:caps/>
            <w:smallCaps w:val="0"/>
            <w:webHidden/>
          </w:rPr>
          <w:fldChar w:fldCharType="separate"/>
        </w:r>
        <w:r>
          <w:rPr>
            <w:b/>
            <w:caps/>
            <w:smallCaps w:val="0"/>
            <w:webHidden/>
          </w:rPr>
          <w:t>277</w:t>
        </w:r>
        <w:r w:rsidR="00FF3A32" w:rsidRPr="006A5E0D">
          <w:rPr>
            <w:b/>
            <w:caps/>
            <w:smallCaps w:val="0"/>
            <w:webHidden/>
          </w:rPr>
          <w:fldChar w:fldCharType="end"/>
        </w:r>
      </w:hyperlink>
    </w:p>
    <w:p w14:paraId="49980883" w14:textId="5996A58F" w:rsidR="00FF3A32" w:rsidRPr="006A5E0D" w:rsidRDefault="008F2F3E" w:rsidP="006A5E0D">
      <w:pPr>
        <w:pStyle w:val="Spistreci1"/>
        <w:rPr>
          <w:rFonts w:eastAsiaTheme="minorEastAsia"/>
          <w:b/>
          <w:caps/>
          <w:smallCaps w:val="0"/>
        </w:rPr>
      </w:pPr>
      <w:hyperlink w:anchor="_Toc181616756" w:history="1">
        <w:r w:rsidR="00FF3A32" w:rsidRPr="006A5E0D">
          <w:rPr>
            <w:rStyle w:val="Hipercze"/>
            <w:b/>
            <w:caps/>
            <w:smallCaps w:val="0"/>
          </w:rPr>
          <w:t>14. Zasady i tryb szacowania i dokumentowania szkód</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_Toc181616756 \h </w:instrText>
        </w:r>
        <w:r w:rsidR="00FF3A32" w:rsidRPr="006A5E0D">
          <w:rPr>
            <w:b/>
            <w:caps/>
            <w:smallCaps w:val="0"/>
            <w:webHidden/>
          </w:rPr>
        </w:r>
        <w:r w:rsidR="00FF3A32" w:rsidRPr="006A5E0D">
          <w:rPr>
            <w:b/>
            <w:caps/>
            <w:smallCaps w:val="0"/>
            <w:webHidden/>
          </w:rPr>
          <w:fldChar w:fldCharType="separate"/>
        </w:r>
        <w:r>
          <w:rPr>
            <w:b/>
            <w:caps/>
            <w:smallCaps w:val="0"/>
            <w:webHidden/>
          </w:rPr>
          <w:t>285</w:t>
        </w:r>
        <w:r w:rsidR="00FF3A32" w:rsidRPr="006A5E0D">
          <w:rPr>
            <w:b/>
            <w:caps/>
            <w:smallCaps w:val="0"/>
            <w:webHidden/>
          </w:rPr>
          <w:fldChar w:fldCharType="end"/>
        </w:r>
      </w:hyperlink>
    </w:p>
    <w:p w14:paraId="688B690C" w14:textId="38300452" w:rsidR="00FF3A32" w:rsidRPr="006A5E0D" w:rsidRDefault="008F2F3E" w:rsidP="006A5E0D">
      <w:pPr>
        <w:pStyle w:val="Spistreci2"/>
        <w:spacing w:after="90"/>
        <w:ind w:left="340" w:firstLine="0"/>
        <w:rPr>
          <w:rFonts w:eastAsiaTheme="minorEastAsia"/>
          <w:noProof/>
          <w:sz w:val="23"/>
          <w:szCs w:val="23"/>
        </w:rPr>
      </w:pPr>
      <w:hyperlink w:anchor="_Toc181616771" w:history="1">
        <w:r w:rsidR="00FF3A32" w:rsidRPr="006A5E0D">
          <w:rPr>
            <w:rStyle w:val="Hipercze"/>
            <w:noProof/>
            <w:sz w:val="23"/>
            <w:szCs w:val="23"/>
            <w:lang w:bidi="pl-PL"/>
          </w:rPr>
          <w:t>14.1. Sposób postępowania w przypadku powstania szkód w mieniu komunalnym jednostek samorządu terytorialnego</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_Toc181616771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287</w:t>
        </w:r>
        <w:r w:rsidR="00FF3A32" w:rsidRPr="006A5E0D">
          <w:rPr>
            <w:noProof/>
            <w:webHidden/>
            <w:sz w:val="23"/>
            <w:szCs w:val="23"/>
          </w:rPr>
          <w:fldChar w:fldCharType="end"/>
        </w:r>
      </w:hyperlink>
    </w:p>
    <w:p w14:paraId="4749DAEF" w14:textId="3B8A2860" w:rsidR="00FF3A32" w:rsidRPr="006A5E0D" w:rsidRDefault="008F2F3E" w:rsidP="006A5E0D">
      <w:pPr>
        <w:pStyle w:val="Spistreci2"/>
        <w:spacing w:after="90"/>
        <w:ind w:left="426" w:firstLine="0"/>
        <w:rPr>
          <w:rFonts w:eastAsiaTheme="minorEastAsia"/>
          <w:noProof/>
          <w:sz w:val="23"/>
          <w:szCs w:val="23"/>
        </w:rPr>
      </w:pPr>
      <w:hyperlink w:anchor="_Toc181616772" w:history="1">
        <w:r w:rsidR="00863103" w:rsidRPr="006A5E0D">
          <w:rPr>
            <w:rStyle w:val="Hipercze"/>
            <w:noProof/>
            <w:sz w:val="23"/>
            <w:szCs w:val="23"/>
          </w:rPr>
          <w:t xml:space="preserve">Powódź </w:t>
        </w:r>
        <w:r w:rsidR="00FF3A32" w:rsidRPr="006A5E0D">
          <w:rPr>
            <w:rStyle w:val="Hipercze"/>
            <w:noProof/>
            <w:sz w:val="23"/>
            <w:szCs w:val="23"/>
          </w:rPr>
          <w:t>/ podtopienia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_Toc181616772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287</w:t>
        </w:r>
        <w:r w:rsidR="00FF3A32" w:rsidRPr="006A5E0D">
          <w:rPr>
            <w:noProof/>
            <w:webHidden/>
            <w:sz w:val="23"/>
            <w:szCs w:val="23"/>
          </w:rPr>
          <w:fldChar w:fldCharType="end"/>
        </w:r>
      </w:hyperlink>
    </w:p>
    <w:p w14:paraId="7760DA0A" w14:textId="160A9140" w:rsidR="00FF3A32" w:rsidRPr="006A5E0D" w:rsidRDefault="008F2F3E" w:rsidP="006A5E0D">
      <w:pPr>
        <w:pStyle w:val="Spistreci3"/>
        <w:spacing w:after="90"/>
        <w:ind w:firstLine="0"/>
        <w:rPr>
          <w:rFonts w:eastAsiaTheme="minorEastAsia"/>
          <w:i w:val="0"/>
          <w:iCs w:val="0"/>
          <w:smallCaps/>
          <w:noProof/>
          <w:sz w:val="23"/>
          <w:szCs w:val="23"/>
        </w:rPr>
      </w:pPr>
      <w:hyperlink w:anchor="_Toc181616773"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_Toc181616773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287</w:t>
        </w:r>
        <w:r w:rsidR="00FF3A32" w:rsidRPr="006A5E0D">
          <w:rPr>
            <w:i w:val="0"/>
            <w:smallCaps/>
            <w:noProof/>
            <w:webHidden/>
            <w:sz w:val="23"/>
            <w:szCs w:val="23"/>
          </w:rPr>
          <w:fldChar w:fldCharType="end"/>
        </w:r>
      </w:hyperlink>
    </w:p>
    <w:p w14:paraId="59999BF4" w14:textId="0CF23C99" w:rsidR="00FF3A32" w:rsidRPr="006A5E0D" w:rsidRDefault="008F2F3E" w:rsidP="006A5E0D">
      <w:pPr>
        <w:pStyle w:val="Spistreci3"/>
        <w:spacing w:after="90"/>
        <w:ind w:firstLine="0"/>
        <w:rPr>
          <w:rFonts w:eastAsiaTheme="minorEastAsia"/>
          <w:i w:val="0"/>
          <w:iCs w:val="0"/>
          <w:smallCaps/>
          <w:noProof/>
          <w:sz w:val="23"/>
          <w:szCs w:val="23"/>
        </w:rPr>
      </w:pPr>
      <w:hyperlink w:anchor="_Toc181616774"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_Toc181616774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287</w:t>
        </w:r>
        <w:r w:rsidR="00FF3A32" w:rsidRPr="006A5E0D">
          <w:rPr>
            <w:i w:val="0"/>
            <w:smallCaps/>
            <w:noProof/>
            <w:webHidden/>
            <w:sz w:val="23"/>
            <w:szCs w:val="23"/>
          </w:rPr>
          <w:fldChar w:fldCharType="end"/>
        </w:r>
      </w:hyperlink>
    </w:p>
    <w:p w14:paraId="7500D640" w14:textId="05554AC6" w:rsidR="00FF3A32" w:rsidRPr="006A5E0D" w:rsidRDefault="008F2F3E" w:rsidP="006A5E0D">
      <w:pPr>
        <w:pStyle w:val="Spistreci2"/>
        <w:spacing w:after="90"/>
        <w:ind w:firstLine="0"/>
        <w:rPr>
          <w:rFonts w:eastAsiaTheme="minorEastAsia"/>
          <w:noProof/>
          <w:sz w:val="23"/>
          <w:szCs w:val="23"/>
        </w:rPr>
      </w:pPr>
      <w:hyperlink w:anchor="_Toc181616775" w:history="1">
        <w:r w:rsidR="00863103" w:rsidRPr="006A5E0D">
          <w:rPr>
            <w:rStyle w:val="Hipercze"/>
            <w:noProof/>
            <w:sz w:val="23"/>
            <w:szCs w:val="23"/>
          </w:rPr>
          <w:t xml:space="preserve">Nawalne </w:t>
        </w:r>
        <w:r w:rsidR="00FF3A32" w:rsidRPr="006A5E0D">
          <w:rPr>
            <w:rStyle w:val="Hipercze"/>
            <w:noProof/>
            <w:sz w:val="23"/>
            <w:szCs w:val="23"/>
          </w:rPr>
          <w:t>opady atmosferyczne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_Toc181616775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289</w:t>
        </w:r>
        <w:r w:rsidR="00FF3A32" w:rsidRPr="006A5E0D">
          <w:rPr>
            <w:noProof/>
            <w:webHidden/>
            <w:sz w:val="23"/>
            <w:szCs w:val="23"/>
          </w:rPr>
          <w:fldChar w:fldCharType="end"/>
        </w:r>
      </w:hyperlink>
    </w:p>
    <w:p w14:paraId="3C2843B2" w14:textId="1E7983E2" w:rsidR="00FF3A32" w:rsidRPr="006A5E0D" w:rsidRDefault="008F2F3E" w:rsidP="006A5E0D">
      <w:pPr>
        <w:pStyle w:val="Spistreci3"/>
        <w:spacing w:after="90"/>
        <w:ind w:firstLine="0"/>
        <w:rPr>
          <w:rFonts w:eastAsiaTheme="minorEastAsia"/>
          <w:i w:val="0"/>
          <w:iCs w:val="0"/>
          <w:smallCaps/>
          <w:noProof/>
          <w:sz w:val="23"/>
          <w:szCs w:val="23"/>
        </w:rPr>
      </w:pPr>
      <w:hyperlink w:anchor="_Toc181616776"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_Toc181616776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289</w:t>
        </w:r>
        <w:r w:rsidR="00FF3A32" w:rsidRPr="006A5E0D">
          <w:rPr>
            <w:i w:val="0"/>
            <w:smallCaps/>
            <w:noProof/>
            <w:webHidden/>
            <w:sz w:val="23"/>
            <w:szCs w:val="23"/>
          </w:rPr>
          <w:fldChar w:fldCharType="end"/>
        </w:r>
      </w:hyperlink>
    </w:p>
    <w:p w14:paraId="6FB9D39C" w14:textId="4539A15C" w:rsidR="00FF3A32" w:rsidRPr="006A5E0D" w:rsidRDefault="008F2F3E" w:rsidP="006A5E0D">
      <w:pPr>
        <w:pStyle w:val="Spistreci3"/>
        <w:spacing w:after="90"/>
        <w:ind w:firstLine="0"/>
        <w:rPr>
          <w:rFonts w:eastAsiaTheme="minorEastAsia"/>
          <w:i w:val="0"/>
          <w:iCs w:val="0"/>
          <w:smallCaps/>
          <w:noProof/>
          <w:sz w:val="23"/>
          <w:szCs w:val="23"/>
        </w:rPr>
      </w:pPr>
      <w:hyperlink w:anchor="_Toc181616777"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_Toc181616777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290</w:t>
        </w:r>
        <w:r w:rsidR="00FF3A32" w:rsidRPr="006A5E0D">
          <w:rPr>
            <w:i w:val="0"/>
            <w:smallCaps/>
            <w:noProof/>
            <w:webHidden/>
            <w:sz w:val="23"/>
            <w:szCs w:val="23"/>
          </w:rPr>
          <w:fldChar w:fldCharType="end"/>
        </w:r>
      </w:hyperlink>
    </w:p>
    <w:p w14:paraId="46F8009B" w14:textId="6CB96005" w:rsidR="00FF3A32" w:rsidRPr="006A5E0D" w:rsidRDefault="008F2F3E" w:rsidP="006A5E0D">
      <w:pPr>
        <w:pStyle w:val="Spistreci2"/>
        <w:spacing w:after="90"/>
        <w:ind w:firstLine="0"/>
        <w:rPr>
          <w:rFonts w:eastAsiaTheme="minorEastAsia"/>
          <w:noProof/>
          <w:sz w:val="23"/>
          <w:szCs w:val="23"/>
        </w:rPr>
      </w:pPr>
      <w:hyperlink w:anchor="_Toc181616778" w:history="1">
        <w:r w:rsidR="00863103" w:rsidRPr="006A5E0D">
          <w:rPr>
            <w:rStyle w:val="Hipercze"/>
            <w:noProof/>
            <w:sz w:val="23"/>
            <w:szCs w:val="23"/>
          </w:rPr>
          <w:t xml:space="preserve">Silny </w:t>
        </w:r>
        <w:r w:rsidR="00FF3A32" w:rsidRPr="006A5E0D">
          <w:rPr>
            <w:rStyle w:val="Hipercze"/>
            <w:noProof/>
            <w:sz w:val="23"/>
            <w:szCs w:val="23"/>
          </w:rPr>
          <w:t>wiatr / huragan</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_Toc181616778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293</w:t>
        </w:r>
        <w:r w:rsidR="00FF3A32" w:rsidRPr="006A5E0D">
          <w:rPr>
            <w:noProof/>
            <w:webHidden/>
            <w:sz w:val="23"/>
            <w:szCs w:val="23"/>
          </w:rPr>
          <w:fldChar w:fldCharType="end"/>
        </w:r>
      </w:hyperlink>
    </w:p>
    <w:p w14:paraId="333C1ABE" w14:textId="4F0D7EC6" w:rsidR="00FF3A32" w:rsidRPr="006A5E0D" w:rsidRDefault="008F2F3E" w:rsidP="006A5E0D">
      <w:pPr>
        <w:pStyle w:val="Spistreci3"/>
        <w:spacing w:after="90"/>
        <w:ind w:firstLine="0"/>
        <w:rPr>
          <w:rFonts w:eastAsiaTheme="minorEastAsia"/>
          <w:i w:val="0"/>
          <w:iCs w:val="0"/>
          <w:smallCaps/>
          <w:noProof/>
          <w:sz w:val="23"/>
          <w:szCs w:val="23"/>
        </w:rPr>
      </w:pPr>
      <w:hyperlink w:anchor="_Toc181616779"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_Toc181616779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293</w:t>
        </w:r>
        <w:r w:rsidR="00FF3A32" w:rsidRPr="006A5E0D">
          <w:rPr>
            <w:i w:val="0"/>
            <w:smallCaps/>
            <w:noProof/>
            <w:webHidden/>
            <w:sz w:val="23"/>
            <w:szCs w:val="23"/>
          </w:rPr>
          <w:fldChar w:fldCharType="end"/>
        </w:r>
      </w:hyperlink>
    </w:p>
    <w:p w14:paraId="23DABC19" w14:textId="520FC0B6" w:rsidR="00FF3A32" w:rsidRPr="006A5E0D" w:rsidRDefault="008F2F3E" w:rsidP="006A5E0D">
      <w:pPr>
        <w:pStyle w:val="Spistreci3"/>
        <w:spacing w:after="90"/>
        <w:ind w:firstLine="0"/>
        <w:rPr>
          <w:rFonts w:eastAsiaTheme="minorEastAsia"/>
          <w:i w:val="0"/>
          <w:iCs w:val="0"/>
          <w:smallCaps/>
          <w:noProof/>
          <w:sz w:val="23"/>
          <w:szCs w:val="23"/>
        </w:rPr>
      </w:pPr>
      <w:hyperlink w:anchor="_Toc181616780"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294</w:t>
        </w:r>
        <w:r w:rsidR="00FF3A32" w:rsidRPr="006A5E0D">
          <w:rPr>
            <w:i w:val="0"/>
            <w:smallCaps/>
            <w:noProof/>
            <w:webHidden/>
            <w:sz w:val="23"/>
            <w:szCs w:val="23"/>
          </w:rPr>
          <w:fldChar w:fldCharType="end"/>
        </w:r>
      </w:hyperlink>
    </w:p>
    <w:p w14:paraId="196ED317" w14:textId="40733E06" w:rsidR="00FF3A32" w:rsidRPr="006A5E0D" w:rsidRDefault="008F2F3E" w:rsidP="006A5E0D">
      <w:pPr>
        <w:pStyle w:val="Spistreci2"/>
        <w:spacing w:after="90"/>
        <w:ind w:firstLine="0"/>
        <w:rPr>
          <w:rFonts w:eastAsiaTheme="minorEastAsia"/>
          <w:noProof/>
          <w:sz w:val="23"/>
          <w:szCs w:val="23"/>
        </w:rPr>
      </w:pPr>
      <w:hyperlink w:anchor="_Toc181616781" w:history="1">
        <w:r w:rsidR="00863103" w:rsidRPr="006A5E0D">
          <w:rPr>
            <w:rStyle w:val="Hipercze"/>
            <w:noProof/>
            <w:sz w:val="23"/>
            <w:szCs w:val="23"/>
          </w:rPr>
          <w:t xml:space="preserve">Pożar </w:t>
        </w:r>
        <w:r w:rsidR="00FF3A32" w:rsidRPr="006A5E0D">
          <w:rPr>
            <w:rStyle w:val="Hipercze"/>
            <w:noProof/>
            <w:sz w:val="23"/>
            <w:szCs w:val="23"/>
          </w:rPr>
          <w:t>od wyładowań atmosferycznych</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_Toc181616781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297</w:t>
        </w:r>
        <w:r w:rsidR="00FF3A32" w:rsidRPr="006A5E0D">
          <w:rPr>
            <w:noProof/>
            <w:webHidden/>
            <w:sz w:val="23"/>
            <w:szCs w:val="23"/>
          </w:rPr>
          <w:fldChar w:fldCharType="end"/>
        </w:r>
      </w:hyperlink>
    </w:p>
    <w:p w14:paraId="4BA4E22F" w14:textId="6B329AF6" w:rsidR="00FF3A32" w:rsidRPr="006A5E0D" w:rsidRDefault="008F2F3E" w:rsidP="006A5E0D">
      <w:pPr>
        <w:pStyle w:val="Spistreci3"/>
        <w:spacing w:after="90"/>
        <w:ind w:firstLine="0"/>
        <w:rPr>
          <w:rFonts w:eastAsiaTheme="minorEastAsia"/>
          <w:i w:val="0"/>
          <w:iCs w:val="0"/>
          <w:smallCaps/>
          <w:noProof/>
          <w:sz w:val="23"/>
          <w:szCs w:val="23"/>
        </w:rPr>
      </w:pPr>
      <w:hyperlink w:anchor="_Toc181616782"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297</w:t>
        </w:r>
        <w:r w:rsidR="00FF3A32" w:rsidRPr="006A5E0D">
          <w:rPr>
            <w:i w:val="0"/>
            <w:smallCaps/>
            <w:noProof/>
            <w:webHidden/>
            <w:sz w:val="23"/>
            <w:szCs w:val="23"/>
          </w:rPr>
          <w:fldChar w:fldCharType="end"/>
        </w:r>
      </w:hyperlink>
    </w:p>
    <w:p w14:paraId="0F861432" w14:textId="4B0B78CB" w:rsidR="00FF3A32" w:rsidRPr="006A5E0D" w:rsidRDefault="008F2F3E" w:rsidP="006A5E0D">
      <w:pPr>
        <w:pStyle w:val="Spistreci3"/>
        <w:spacing w:after="90"/>
        <w:ind w:firstLine="0"/>
        <w:rPr>
          <w:rFonts w:eastAsiaTheme="minorEastAsia"/>
          <w:i w:val="0"/>
          <w:iCs w:val="0"/>
          <w:smallCaps/>
          <w:noProof/>
          <w:sz w:val="23"/>
          <w:szCs w:val="23"/>
        </w:rPr>
      </w:pPr>
      <w:hyperlink w:anchor="_Toc181616783"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299</w:t>
        </w:r>
        <w:r w:rsidR="00FF3A32" w:rsidRPr="006A5E0D">
          <w:rPr>
            <w:i w:val="0"/>
            <w:smallCaps/>
            <w:noProof/>
            <w:webHidden/>
            <w:sz w:val="23"/>
            <w:szCs w:val="23"/>
          </w:rPr>
          <w:fldChar w:fldCharType="end"/>
        </w:r>
      </w:hyperlink>
    </w:p>
    <w:p w14:paraId="25C183F4" w14:textId="541C995C" w:rsidR="00FF3A32" w:rsidRPr="006A5E0D" w:rsidRDefault="008F2F3E" w:rsidP="006A5E0D">
      <w:pPr>
        <w:pStyle w:val="Spistreci2"/>
        <w:spacing w:after="90"/>
        <w:ind w:firstLine="0"/>
        <w:rPr>
          <w:rFonts w:eastAsiaTheme="minorEastAsia"/>
          <w:noProof/>
          <w:sz w:val="23"/>
          <w:szCs w:val="23"/>
        </w:rPr>
      </w:pPr>
      <w:hyperlink w:anchor="_Toc181616784" w:history="1">
        <w:r w:rsidR="00863103" w:rsidRPr="006A5E0D">
          <w:rPr>
            <w:rStyle w:val="Hipercze"/>
            <w:noProof/>
            <w:sz w:val="23"/>
            <w:szCs w:val="23"/>
          </w:rPr>
          <w:t xml:space="preserve">Osuwiska </w:t>
        </w:r>
        <w:r w:rsidR="00FF3A32" w:rsidRPr="006A5E0D">
          <w:rPr>
            <w:rStyle w:val="Hipercze"/>
            <w:noProof/>
            <w:sz w:val="23"/>
            <w:szCs w:val="23"/>
          </w:rPr>
          <w:t>ziemi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_Toc181616784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301</w:t>
        </w:r>
        <w:r w:rsidR="00FF3A32" w:rsidRPr="006A5E0D">
          <w:rPr>
            <w:noProof/>
            <w:webHidden/>
            <w:sz w:val="23"/>
            <w:szCs w:val="23"/>
          </w:rPr>
          <w:fldChar w:fldCharType="end"/>
        </w:r>
      </w:hyperlink>
    </w:p>
    <w:p w14:paraId="0BEFED8D" w14:textId="35C11B20" w:rsidR="00FF3A32" w:rsidRPr="006A5E0D" w:rsidRDefault="008F2F3E" w:rsidP="006A5E0D">
      <w:pPr>
        <w:pStyle w:val="Spistreci3"/>
        <w:spacing w:after="90"/>
        <w:ind w:firstLine="0"/>
        <w:rPr>
          <w:rFonts w:eastAsiaTheme="minorEastAsia"/>
          <w:i w:val="0"/>
          <w:iCs w:val="0"/>
          <w:smallCaps/>
          <w:noProof/>
          <w:sz w:val="23"/>
          <w:szCs w:val="23"/>
        </w:rPr>
      </w:pPr>
      <w:hyperlink w:anchor="_Toc181616785"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301</w:t>
        </w:r>
        <w:r w:rsidR="00FF3A32" w:rsidRPr="006A5E0D">
          <w:rPr>
            <w:i w:val="0"/>
            <w:smallCaps/>
            <w:noProof/>
            <w:webHidden/>
            <w:sz w:val="23"/>
            <w:szCs w:val="23"/>
          </w:rPr>
          <w:fldChar w:fldCharType="end"/>
        </w:r>
      </w:hyperlink>
    </w:p>
    <w:p w14:paraId="0E78FFC2" w14:textId="78FA71C1" w:rsidR="00FF3A32" w:rsidRPr="006A5E0D" w:rsidRDefault="008F2F3E" w:rsidP="006A5E0D">
      <w:pPr>
        <w:pStyle w:val="Spistreci3"/>
        <w:spacing w:after="90"/>
        <w:ind w:firstLine="0"/>
        <w:rPr>
          <w:rFonts w:eastAsiaTheme="minorEastAsia"/>
          <w:i w:val="0"/>
          <w:iCs w:val="0"/>
          <w:smallCaps/>
          <w:noProof/>
          <w:sz w:val="23"/>
          <w:szCs w:val="23"/>
        </w:rPr>
      </w:pPr>
      <w:hyperlink w:anchor="_Toc181616786"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303</w:t>
        </w:r>
        <w:r w:rsidR="00FF3A32" w:rsidRPr="006A5E0D">
          <w:rPr>
            <w:i w:val="0"/>
            <w:smallCaps/>
            <w:noProof/>
            <w:webHidden/>
            <w:sz w:val="23"/>
            <w:szCs w:val="23"/>
          </w:rPr>
          <w:fldChar w:fldCharType="end"/>
        </w:r>
      </w:hyperlink>
    </w:p>
    <w:p w14:paraId="52F87E88" w14:textId="6196DF2D" w:rsidR="00FF3A32" w:rsidRPr="006A5E0D" w:rsidRDefault="008F2F3E" w:rsidP="006A5E0D">
      <w:pPr>
        <w:pStyle w:val="Spistreci2"/>
        <w:spacing w:after="90"/>
        <w:ind w:firstLine="0"/>
        <w:rPr>
          <w:rFonts w:eastAsiaTheme="minorEastAsia"/>
          <w:noProof/>
          <w:sz w:val="23"/>
          <w:szCs w:val="23"/>
        </w:rPr>
      </w:pPr>
      <w:hyperlink w:anchor="_Toc181616787" w:history="1">
        <w:r w:rsidR="00FF3A32" w:rsidRPr="006A5E0D">
          <w:rPr>
            <w:rStyle w:val="Hipercze"/>
            <w:noProof/>
            <w:sz w:val="23"/>
            <w:szCs w:val="23"/>
            <w:lang w:bidi="pl-PL"/>
          </w:rPr>
          <w:t>14.2. Sposób postępowania w przypadku powstania szkód w gospodarstwach rolnych i działach produkcji rolnej.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_Toc181616787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307</w:t>
        </w:r>
        <w:r w:rsidR="00FF3A32" w:rsidRPr="006A5E0D">
          <w:rPr>
            <w:noProof/>
            <w:webHidden/>
            <w:sz w:val="23"/>
            <w:szCs w:val="23"/>
          </w:rPr>
          <w:fldChar w:fldCharType="end"/>
        </w:r>
      </w:hyperlink>
    </w:p>
    <w:p w14:paraId="221B0512" w14:textId="3FB75122" w:rsidR="00FF3A32" w:rsidRPr="006A5E0D" w:rsidRDefault="008F2F3E" w:rsidP="006A5E0D">
      <w:pPr>
        <w:pStyle w:val="Spistreci2"/>
        <w:spacing w:after="90"/>
        <w:ind w:firstLine="0"/>
        <w:rPr>
          <w:rFonts w:eastAsiaTheme="minorEastAsia"/>
          <w:noProof/>
          <w:sz w:val="23"/>
          <w:szCs w:val="23"/>
        </w:rPr>
      </w:pPr>
      <w:hyperlink w:anchor="_Toc181616788" w:history="1">
        <w:r w:rsidR="00863103" w:rsidRPr="006A5E0D">
          <w:rPr>
            <w:rStyle w:val="Hipercze"/>
            <w:noProof/>
            <w:sz w:val="23"/>
            <w:szCs w:val="23"/>
          </w:rPr>
          <w:t>Susza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_Toc181616788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307</w:t>
        </w:r>
        <w:r w:rsidR="00FF3A32" w:rsidRPr="006A5E0D">
          <w:rPr>
            <w:noProof/>
            <w:webHidden/>
            <w:sz w:val="23"/>
            <w:szCs w:val="23"/>
          </w:rPr>
          <w:fldChar w:fldCharType="end"/>
        </w:r>
      </w:hyperlink>
    </w:p>
    <w:p w14:paraId="019E38F8" w14:textId="64F0871D" w:rsidR="00FF3A32" w:rsidRPr="006A5E0D" w:rsidRDefault="008F2F3E" w:rsidP="006A5E0D">
      <w:pPr>
        <w:pStyle w:val="Spistreci3"/>
        <w:spacing w:after="90"/>
        <w:ind w:firstLine="0"/>
        <w:rPr>
          <w:rFonts w:eastAsiaTheme="minorEastAsia"/>
          <w:i w:val="0"/>
          <w:iCs w:val="0"/>
          <w:smallCaps/>
          <w:noProof/>
          <w:sz w:val="23"/>
          <w:szCs w:val="23"/>
        </w:rPr>
      </w:pPr>
      <w:hyperlink w:anchor="_Toc181616789"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_Toc181616789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307</w:t>
        </w:r>
        <w:r w:rsidR="00FF3A32" w:rsidRPr="006A5E0D">
          <w:rPr>
            <w:i w:val="0"/>
            <w:smallCaps/>
            <w:noProof/>
            <w:webHidden/>
            <w:sz w:val="23"/>
            <w:szCs w:val="23"/>
          </w:rPr>
          <w:fldChar w:fldCharType="end"/>
        </w:r>
      </w:hyperlink>
    </w:p>
    <w:p w14:paraId="2DFC22C4" w14:textId="0BF7D5CA" w:rsidR="00FF3A32" w:rsidRPr="006A5E0D" w:rsidRDefault="008F2F3E" w:rsidP="006A5E0D">
      <w:pPr>
        <w:pStyle w:val="Spistreci3"/>
        <w:spacing w:after="90"/>
        <w:ind w:firstLine="0"/>
        <w:rPr>
          <w:rFonts w:eastAsiaTheme="minorEastAsia"/>
          <w:i w:val="0"/>
          <w:iCs w:val="0"/>
          <w:smallCaps/>
          <w:noProof/>
          <w:sz w:val="23"/>
          <w:szCs w:val="23"/>
        </w:rPr>
      </w:pPr>
      <w:hyperlink w:anchor="_Toc181616790"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_Toc181616790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308</w:t>
        </w:r>
        <w:r w:rsidR="00FF3A32" w:rsidRPr="006A5E0D">
          <w:rPr>
            <w:i w:val="0"/>
            <w:smallCaps/>
            <w:noProof/>
            <w:webHidden/>
            <w:sz w:val="23"/>
            <w:szCs w:val="23"/>
          </w:rPr>
          <w:fldChar w:fldCharType="end"/>
        </w:r>
      </w:hyperlink>
    </w:p>
    <w:p w14:paraId="3CCE742C" w14:textId="2695FA62" w:rsidR="00FF3A32" w:rsidRPr="006A5E0D" w:rsidRDefault="008F2F3E" w:rsidP="006A5E0D">
      <w:pPr>
        <w:pStyle w:val="Spistreci2"/>
        <w:spacing w:after="90"/>
        <w:ind w:firstLine="0"/>
        <w:rPr>
          <w:rFonts w:eastAsiaTheme="minorEastAsia"/>
          <w:noProof/>
          <w:sz w:val="23"/>
          <w:szCs w:val="23"/>
        </w:rPr>
      </w:pPr>
      <w:hyperlink w:anchor="_Toc181616791" w:history="1">
        <w:r w:rsidR="00863103" w:rsidRPr="006A5E0D">
          <w:rPr>
            <w:rStyle w:val="Hipercze"/>
            <w:noProof/>
            <w:sz w:val="23"/>
            <w:szCs w:val="23"/>
          </w:rPr>
          <w:t>Gradobicie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_Toc181616791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311</w:t>
        </w:r>
        <w:r w:rsidR="00FF3A32" w:rsidRPr="006A5E0D">
          <w:rPr>
            <w:noProof/>
            <w:webHidden/>
            <w:sz w:val="23"/>
            <w:szCs w:val="23"/>
          </w:rPr>
          <w:fldChar w:fldCharType="end"/>
        </w:r>
      </w:hyperlink>
    </w:p>
    <w:p w14:paraId="574B9F73" w14:textId="154395AD" w:rsidR="00FF3A32" w:rsidRPr="006A5E0D" w:rsidRDefault="008F2F3E" w:rsidP="006A5E0D">
      <w:pPr>
        <w:pStyle w:val="Spistreci3"/>
        <w:spacing w:after="90"/>
        <w:ind w:firstLine="0"/>
        <w:rPr>
          <w:rFonts w:eastAsiaTheme="minorEastAsia"/>
          <w:i w:val="0"/>
          <w:iCs w:val="0"/>
          <w:smallCaps/>
          <w:noProof/>
          <w:sz w:val="23"/>
          <w:szCs w:val="23"/>
        </w:rPr>
      </w:pPr>
      <w:hyperlink w:anchor="_Toc181616792"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311</w:t>
        </w:r>
        <w:r w:rsidR="00FF3A32" w:rsidRPr="006A5E0D">
          <w:rPr>
            <w:i w:val="0"/>
            <w:smallCaps/>
            <w:noProof/>
            <w:webHidden/>
            <w:sz w:val="23"/>
            <w:szCs w:val="23"/>
          </w:rPr>
          <w:fldChar w:fldCharType="end"/>
        </w:r>
      </w:hyperlink>
    </w:p>
    <w:p w14:paraId="0B30F0AC" w14:textId="758AE37A" w:rsidR="00FF3A32" w:rsidRPr="006A5E0D" w:rsidRDefault="008F2F3E" w:rsidP="006A5E0D">
      <w:pPr>
        <w:pStyle w:val="Spistreci3"/>
        <w:spacing w:after="90"/>
        <w:ind w:firstLine="0"/>
        <w:rPr>
          <w:rFonts w:eastAsiaTheme="minorEastAsia"/>
          <w:i w:val="0"/>
          <w:iCs w:val="0"/>
          <w:smallCaps/>
          <w:noProof/>
          <w:sz w:val="23"/>
          <w:szCs w:val="23"/>
        </w:rPr>
      </w:pPr>
      <w:hyperlink w:anchor="_Toc181616793" w:history="1">
        <w:r w:rsidR="00FF3A32" w:rsidRPr="006A5E0D">
          <w:rPr>
            <w:rStyle w:val="Hipercze"/>
            <w:i w:val="0"/>
            <w:smallCaps/>
            <w:noProof/>
            <w:sz w:val="23"/>
            <w:szCs w:val="23"/>
            <w:lang w:eastAsia="zh-CN"/>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_Toc181616793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312</w:t>
        </w:r>
        <w:r w:rsidR="00FF3A32" w:rsidRPr="006A5E0D">
          <w:rPr>
            <w:i w:val="0"/>
            <w:smallCaps/>
            <w:noProof/>
            <w:webHidden/>
            <w:sz w:val="23"/>
            <w:szCs w:val="23"/>
          </w:rPr>
          <w:fldChar w:fldCharType="end"/>
        </w:r>
      </w:hyperlink>
    </w:p>
    <w:p w14:paraId="6F8DAD8E" w14:textId="49FC92FF" w:rsidR="00FF3A32" w:rsidRPr="006A5E0D" w:rsidRDefault="008F2F3E" w:rsidP="006A5E0D">
      <w:pPr>
        <w:pStyle w:val="Spistreci2"/>
        <w:spacing w:after="90"/>
        <w:ind w:firstLine="0"/>
        <w:rPr>
          <w:rFonts w:eastAsiaTheme="minorEastAsia"/>
          <w:noProof/>
          <w:sz w:val="23"/>
          <w:szCs w:val="23"/>
        </w:rPr>
      </w:pPr>
      <w:hyperlink w:anchor="_Toc181616794" w:history="1">
        <w:r w:rsidR="00863103" w:rsidRPr="006A5E0D">
          <w:rPr>
            <w:rStyle w:val="Hipercze"/>
            <w:noProof/>
            <w:sz w:val="23"/>
            <w:szCs w:val="23"/>
          </w:rPr>
          <w:t xml:space="preserve">Nawalne </w:t>
        </w:r>
        <w:r w:rsidR="00FF3A32" w:rsidRPr="006A5E0D">
          <w:rPr>
            <w:rStyle w:val="Hipercze"/>
            <w:noProof/>
            <w:sz w:val="23"/>
            <w:szCs w:val="23"/>
          </w:rPr>
          <w:t>opady atmosferyczne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_Toc181616794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315</w:t>
        </w:r>
        <w:r w:rsidR="00FF3A32" w:rsidRPr="006A5E0D">
          <w:rPr>
            <w:noProof/>
            <w:webHidden/>
            <w:sz w:val="23"/>
            <w:szCs w:val="23"/>
          </w:rPr>
          <w:fldChar w:fldCharType="end"/>
        </w:r>
      </w:hyperlink>
    </w:p>
    <w:p w14:paraId="29480DD5" w14:textId="0ED6C3FA" w:rsidR="00FF3A32" w:rsidRPr="006A5E0D" w:rsidRDefault="008F2F3E" w:rsidP="006A5E0D">
      <w:pPr>
        <w:pStyle w:val="Spistreci3"/>
        <w:spacing w:after="90"/>
        <w:ind w:firstLine="0"/>
        <w:rPr>
          <w:rFonts w:eastAsiaTheme="minorEastAsia"/>
          <w:i w:val="0"/>
          <w:iCs w:val="0"/>
          <w:smallCaps/>
          <w:noProof/>
          <w:sz w:val="23"/>
          <w:szCs w:val="23"/>
        </w:rPr>
      </w:pPr>
      <w:hyperlink w:anchor="_Toc181616795"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315</w:t>
        </w:r>
        <w:r w:rsidR="00FF3A32" w:rsidRPr="006A5E0D">
          <w:rPr>
            <w:i w:val="0"/>
            <w:smallCaps/>
            <w:noProof/>
            <w:webHidden/>
            <w:sz w:val="23"/>
            <w:szCs w:val="23"/>
          </w:rPr>
          <w:fldChar w:fldCharType="end"/>
        </w:r>
      </w:hyperlink>
    </w:p>
    <w:p w14:paraId="4C4777EC" w14:textId="22067C8E" w:rsidR="00FF3A32" w:rsidRPr="006A5E0D" w:rsidRDefault="008F2F3E" w:rsidP="006A5E0D">
      <w:pPr>
        <w:pStyle w:val="Spistreci3"/>
        <w:spacing w:after="90"/>
        <w:ind w:firstLine="0"/>
        <w:rPr>
          <w:rFonts w:eastAsiaTheme="minorEastAsia"/>
          <w:i w:val="0"/>
          <w:iCs w:val="0"/>
          <w:smallCaps/>
          <w:noProof/>
          <w:sz w:val="23"/>
          <w:szCs w:val="23"/>
        </w:rPr>
      </w:pPr>
      <w:hyperlink w:anchor="_Toc181616796"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_Toc181616796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316</w:t>
        </w:r>
        <w:r w:rsidR="00FF3A32" w:rsidRPr="006A5E0D">
          <w:rPr>
            <w:i w:val="0"/>
            <w:smallCaps/>
            <w:noProof/>
            <w:webHidden/>
            <w:sz w:val="23"/>
            <w:szCs w:val="23"/>
          </w:rPr>
          <w:fldChar w:fldCharType="end"/>
        </w:r>
      </w:hyperlink>
    </w:p>
    <w:p w14:paraId="6CD086E0" w14:textId="0BB64427" w:rsidR="00FF3A32" w:rsidRPr="006A5E0D" w:rsidRDefault="008F2F3E" w:rsidP="006A5E0D">
      <w:pPr>
        <w:pStyle w:val="Spistreci2"/>
        <w:spacing w:after="90"/>
        <w:ind w:firstLine="0"/>
        <w:rPr>
          <w:rFonts w:eastAsiaTheme="minorEastAsia"/>
          <w:noProof/>
          <w:sz w:val="23"/>
          <w:szCs w:val="23"/>
        </w:rPr>
      </w:pPr>
      <w:hyperlink w:anchor="_Toc181616797" w:history="1">
        <w:r w:rsidR="00863103" w:rsidRPr="006A5E0D">
          <w:rPr>
            <w:rStyle w:val="Hipercze"/>
            <w:noProof/>
            <w:sz w:val="23"/>
            <w:szCs w:val="23"/>
          </w:rPr>
          <w:t>Wymarznięcia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_Toc181616797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319</w:t>
        </w:r>
        <w:r w:rsidR="00FF3A32" w:rsidRPr="006A5E0D">
          <w:rPr>
            <w:noProof/>
            <w:webHidden/>
            <w:sz w:val="23"/>
            <w:szCs w:val="23"/>
          </w:rPr>
          <w:fldChar w:fldCharType="end"/>
        </w:r>
      </w:hyperlink>
    </w:p>
    <w:p w14:paraId="16D34008" w14:textId="3109E0A6" w:rsidR="00FF3A32" w:rsidRPr="006A5E0D" w:rsidRDefault="008F2F3E" w:rsidP="006A5E0D">
      <w:pPr>
        <w:pStyle w:val="Spistreci3"/>
        <w:spacing w:after="90"/>
        <w:ind w:firstLine="0"/>
        <w:rPr>
          <w:rFonts w:eastAsiaTheme="minorEastAsia"/>
          <w:i w:val="0"/>
          <w:iCs w:val="0"/>
          <w:smallCaps/>
          <w:noProof/>
          <w:sz w:val="23"/>
          <w:szCs w:val="23"/>
        </w:rPr>
      </w:pPr>
      <w:hyperlink w:anchor="_Toc181616798"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319</w:t>
        </w:r>
        <w:r w:rsidR="00FF3A32" w:rsidRPr="006A5E0D">
          <w:rPr>
            <w:i w:val="0"/>
            <w:smallCaps/>
            <w:noProof/>
            <w:webHidden/>
            <w:sz w:val="23"/>
            <w:szCs w:val="23"/>
          </w:rPr>
          <w:fldChar w:fldCharType="end"/>
        </w:r>
      </w:hyperlink>
    </w:p>
    <w:p w14:paraId="414C21BD" w14:textId="78FD37B8" w:rsidR="00FF3A32" w:rsidRPr="006A5E0D" w:rsidRDefault="008F2F3E" w:rsidP="006A5E0D">
      <w:pPr>
        <w:pStyle w:val="Spistreci3"/>
        <w:spacing w:after="90"/>
        <w:ind w:firstLine="0"/>
        <w:rPr>
          <w:rFonts w:eastAsiaTheme="minorEastAsia"/>
          <w:i w:val="0"/>
          <w:iCs w:val="0"/>
          <w:smallCaps/>
          <w:noProof/>
          <w:sz w:val="23"/>
          <w:szCs w:val="23"/>
        </w:rPr>
      </w:pPr>
      <w:hyperlink w:anchor="_Toc181616799"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_Toc181616799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320</w:t>
        </w:r>
        <w:r w:rsidR="00FF3A32" w:rsidRPr="006A5E0D">
          <w:rPr>
            <w:i w:val="0"/>
            <w:smallCaps/>
            <w:noProof/>
            <w:webHidden/>
            <w:sz w:val="23"/>
            <w:szCs w:val="23"/>
          </w:rPr>
          <w:fldChar w:fldCharType="end"/>
        </w:r>
      </w:hyperlink>
    </w:p>
    <w:p w14:paraId="20B7174B" w14:textId="766B46BA" w:rsidR="00FF3A32" w:rsidRPr="006A5E0D" w:rsidRDefault="008F2F3E" w:rsidP="006A5E0D">
      <w:pPr>
        <w:pStyle w:val="Spistreci2"/>
        <w:spacing w:after="90"/>
        <w:ind w:firstLine="0"/>
        <w:rPr>
          <w:rFonts w:eastAsiaTheme="minorEastAsia"/>
          <w:noProof/>
          <w:sz w:val="23"/>
          <w:szCs w:val="23"/>
        </w:rPr>
      </w:pPr>
      <w:hyperlink w:anchor="_Toc181616800" w:history="1">
        <w:r w:rsidR="00863103" w:rsidRPr="006A5E0D">
          <w:rPr>
            <w:rStyle w:val="Hipercze"/>
            <w:noProof/>
            <w:sz w:val="23"/>
            <w:szCs w:val="23"/>
          </w:rPr>
          <w:t xml:space="preserve">Silny </w:t>
        </w:r>
        <w:r w:rsidR="00FF3A32" w:rsidRPr="006A5E0D">
          <w:rPr>
            <w:rStyle w:val="Hipercze"/>
            <w:noProof/>
            <w:sz w:val="23"/>
            <w:szCs w:val="23"/>
          </w:rPr>
          <w:t>wiatr / huragany</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_Toc181616800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323</w:t>
        </w:r>
        <w:r w:rsidR="00FF3A32" w:rsidRPr="006A5E0D">
          <w:rPr>
            <w:noProof/>
            <w:webHidden/>
            <w:sz w:val="23"/>
            <w:szCs w:val="23"/>
          </w:rPr>
          <w:fldChar w:fldCharType="end"/>
        </w:r>
      </w:hyperlink>
    </w:p>
    <w:p w14:paraId="2B05649A" w14:textId="6EF1AEAD" w:rsidR="00FF3A32" w:rsidRPr="006A5E0D" w:rsidRDefault="008F2F3E" w:rsidP="006A5E0D">
      <w:pPr>
        <w:pStyle w:val="Spistreci3"/>
        <w:spacing w:after="90"/>
        <w:ind w:firstLine="0"/>
        <w:rPr>
          <w:rFonts w:eastAsiaTheme="minorEastAsia"/>
          <w:i w:val="0"/>
          <w:iCs w:val="0"/>
          <w:smallCaps/>
          <w:noProof/>
          <w:sz w:val="23"/>
          <w:szCs w:val="23"/>
        </w:rPr>
      </w:pPr>
      <w:hyperlink w:anchor="_Toc181616801"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_Toc181616801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323</w:t>
        </w:r>
        <w:r w:rsidR="00FF3A32" w:rsidRPr="006A5E0D">
          <w:rPr>
            <w:i w:val="0"/>
            <w:smallCaps/>
            <w:noProof/>
            <w:webHidden/>
            <w:sz w:val="23"/>
            <w:szCs w:val="23"/>
          </w:rPr>
          <w:fldChar w:fldCharType="end"/>
        </w:r>
      </w:hyperlink>
    </w:p>
    <w:p w14:paraId="08F11EF2" w14:textId="16234EE4" w:rsidR="00FF3A32" w:rsidRPr="006A5E0D" w:rsidRDefault="008F2F3E" w:rsidP="006A5E0D">
      <w:pPr>
        <w:pStyle w:val="Spistreci3"/>
        <w:spacing w:after="90"/>
        <w:ind w:firstLine="0"/>
        <w:rPr>
          <w:rFonts w:eastAsiaTheme="minorEastAsia"/>
          <w:i w:val="0"/>
          <w:iCs w:val="0"/>
          <w:smallCaps/>
          <w:noProof/>
          <w:sz w:val="23"/>
          <w:szCs w:val="23"/>
        </w:rPr>
      </w:pPr>
      <w:hyperlink w:anchor="_Toc181616802"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_Toc181616802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324</w:t>
        </w:r>
        <w:r w:rsidR="00FF3A32" w:rsidRPr="006A5E0D">
          <w:rPr>
            <w:i w:val="0"/>
            <w:smallCaps/>
            <w:noProof/>
            <w:webHidden/>
            <w:sz w:val="23"/>
            <w:szCs w:val="23"/>
          </w:rPr>
          <w:fldChar w:fldCharType="end"/>
        </w:r>
      </w:hyperlink>
    </w:p>
    <w:p w14:paraId="253CE9D4" w14:textId="145E8624" w:rsidR="00FF3A32" w:rsidRPr="006A5E0D" w:rsidRDefault="008F2F3E" w:rsidP="006A5E0D">
      <w:pPr>
        <w:pStyle w:val="Spistreci2"/>
        <w:spacing w:after="90"/>
        <w:ind w:firstLine="0"/>
        <w:rPr>
          <w:rFonts w:eastAsiaTheme="minorEastAsia"/>
          <w:noProof/>
          <w:sz w:val="23"/>
          <w:szCs w:val="23"/>
        </w:rPr>
      </w:pPr>
      <w:hyperlink w:anchor="_Toc181616803" w:history="1">
        <w:r w:rsidR="00863103" w:rsidRPr="006A5E0D">
          <w:rPr>
            <w:rStyle w:val="Hipercze"/>
            <w:noProof/>
            <w:sz w:val="23"/>
            <w:szCs w:val="23"/>
          </w:rPr>
          <w:t xml:space="preserve">Pożar </w:t>
        </w:r>
        <w:r w:rsidR="00FF3A32" w:rsidRPr="006A5E0D">
          <w:rPr>
            <w:rStyle w:val="Hipercze"/>
            <w:noProof/>
            <w:sz w:val="23"/>
            <w:szCs w:val="23"/>
          </w:rPr>
          <w:t>od wyładowań atmosferycznych</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_Toc181616803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327</w:t>
        </w:r>
        <w:r w:rsidR="00FF3A32" w:rsidRPr="006A5E0D">
          <w:rPr>
            <w:noProof/>
            <w:webHidden/>
            <w:sz w:val="23"/>
            <w:szCs w:val="23"/>
          </w:rPr>
          <w:fldChar w:fldCharType="end"/>
        </w:r>
      </w:hyperlink>
    </w:p>
    <w:p w14:paraId="2CE34189" w14:textId="61F6E0EB" w:rsidR="00FF3A32" w:rsidRPr="006A5E0D" w:rsidRDefault="008F2F3E" w:rsidP="006A5E0D">
      <w:pPr>
        <w:pStyle w:val="Spistreci3"/>
        <w:spacing w:after="90"/>
        <w:ind w:firstLine="0"/>
        <w:rPr>
          <w:rFonts w:eastAsiaTheme="minorEastAsia"/>
          <w:i w:val="0"/>
          <w:iCs w:val="0"/>
          <w:smallCaps/>
          <w:noProof/>
          <w:sz w:val="23"/>
          <w:szCs w:val="23"/>
        </w:rPr>
      </w:pPr>
      <w:hyperlink w:anchor="_Toc181616804"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_Toc181616804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327</w:t>
        </w:r>
        <w:r w:rsidR="00FF3A32" w:rsidRPr="006A5E0D">
          <w:rPr>
            <w:i w:val="0"/>
            <w:smallCaps/>
            <w:noProof/>
            <w:webHidden/>
            <w:sz w:val="23"/>
            <w:szCs w:val="23"/>
          </w:rPr>
          <w:fldChar w:fldCharType="end"/>
        </w:r>
      </w:hyperlink>
    </w:p>
    <w:p w14:paraId="2555DE3E" w14:textId="7071664E" w:rsidR="00FF3A32" w:rsidRPr="006A5E0D" w:rsidRDefault="008F2F3E" w:rsidP="006A5E0D">
      <w:pPr>
        <w:pStyle w:val="Spistreci3"/>
        <w:spacing w:after="90"/>
        <w:ind w:firstLine="0"/>
        <w:rPr>
          <w:rFonts w:eastAsiaTheme="minorEastAsia"/>
          <w:i w:val="0"/>
          <w:iCs w:val="0"/>
          <w:smallCaps/>
          <w:noProof/>
          <w:sz w:val="23"/>
          <w:szCs w:val="23"/>
        </w:rPr>
      </w:pPr>
      <w:hyperlink w:anchor="_Toc181616805"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_Toc181616805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328</w:t>
        </w:r>
        <w:r w:rsidR="00FF3A32" w:rsidRPr="006A5E0D">
          <w:rPr>
            <w:i w:val="0"/>
            <w:smallCaps/>
            <w:noProof/>
            <w:webHidden/>
            <w:sz w:val="23"/>
            <w:szCs w:val="23"/>
          </w:rPr>
          <w:fldChar w:fldCharType="end"/>
        </w:r>
      </w:hyperlink>
    </w:p>
    <w:p w14:paraId="6A3BB036" w14:textId="3956DCE2" w:rsidR="00FF3A32" w:rsidRPr="006A5E0D" w:rsidRDefault="008F2F3E" w:rsidP="006A5E0D">
      <w:pPr>
        <w:pStyle w:val="Spistreci2"/>
        <w:spacing w:after="90"/>
        <w:ind w:firstLine="0"/>
        <w:rPr>
          <w:rFonts w:eastAsiaTheme="minorEastAsia"/>
          <w:noProof/>
          <w:sz w:val="23"/>
          <w:szCs w:val="23"/>
        </w:rPr>
      </w:pPr>
      <w:hyperlink w:anchor="_Toc181616806" w:history="1">
        <w:r w:rsidR="00863103" w:rsidRPr="006A5E0D">
          <w:rPr>
            <w:rStyle w:val="Hipercze"/>
            <w:noProof/>
            <w:sz w:val="23"/>
            <w:szCs w:val="23"/>
          </w:rPr>
          <w:t xml:space="preserve">Osuwiska </w:t>
        </w:r>
        <w:r w:rsidR="00FF3A32" w:rsidRPr="006A5E0D">
          <w:rPr>
            <w:rStyle w:val="Hipercze"/>
            <w:noProof/>
            <w:sz w:val="23"/>
            <w:szCs w:val="23"/>
          </w:rPr>
          <w:t>ziemi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_Toc181616806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331</w:t>
        </w:r>
        <w:r w:rsidR="00FF3A32" w:rsidRPr="006A5E0D">
          <w:rPr>
            <w:noProof/>
            <w:webHidden/>
            <w:sz w:val="23"/>
            <w:szCs w:val="23"/>
          </w:rPr>
          <w:fldChar w:fldCharType="end"/>
        </w:r>
      </w:hyperlink>
    </w:p>
    <w:p w14:paraId="0EE3F098" w14:textId="3182624A" w:rsidR="00FF3A32" w:rsidRPr="006A5E0D" w:rsidRDefault="008F2F3E" w:rsidP="006A5E0D">
      <w:pPr>
        <w:pStyle w:val="Spistreci3"/>
        <w:spacing w:after="90"/>
        <w:ind w:firstLine="0"/>
        <w:rPr>
          <w:rFonts w:eastAsiaTheme="minorEastAsia"/>
          <w:i w:val="0"/>
          <w:iCs w:val="0"/>
          <w:smallCaps/>
          <w:noProof/>
          <w:sz w:val="23"/>
          <w:szCs w:val="23"/>
        </w:rPr>
      </w:pPr>
      <w:hyperlink w:anchor="_Toc181616807" w:history="1">
        <w:r w:rsidR="00FF3A32" w:rsidRPr="006A5E0D">
          <w:rPr>
            <w:rStyle w:val="Hipercze"/>
            <w:i w:val="0"/>
            <w:smallCaps/>
            <w:noProof/>
            <w:sz w:val="23"/>
            <w:szCs w:val="23"/>
            <w:lang w:eastAsia="zh-CN"/>
          </w:rPr>
          <w:t>1. Zasady i tryb oceniania i dokumentowania szkód</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_Toc181616807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331</w:t>
        </w:r>
        <w:r w:rsidR="00FF3A32" w:rsidRPr="006A5E0D">
          <w:rPr>
            <w:i w:val="0"/>
            <w:smallCaps/>
            <w:noProof/>
            <w:webHidden/>
            <w:sz w:val="23"/>
            <w:szCs w:val="23"/>
          </w:rPr>
          <w:fldChar w:fldCharType="end"/>
        </w:r>
      </w:hyperlink>
    </w:p>
    <w:p w14:paraId="5991BD0D" w14:textId="3C2BBB4F" w:rsidR="00FF3A32" w:rsidRPr="006A5E0D" w:rsidRDefault="008F2F3E" w:rsidP="006A5E0D">
      <w:pPr>
        <w:pStyle w:val="Spistreci3"/>
        <w:spacing w:after="90"/>
        <w:ind w:firstLine="0"/>
        <w:rPr>
          <w:rFonts w:eastAsiaTheme="minorEastAsia"/>
          <w:i w:val="0"/>
          <w:iCs w:val="0"/>
          <w:smallCaps/>
          <w:noProof/>
          <w:sz w:val="23"/>
          <w:szCs w:val="23"/>
        </w:rPr>
      </w:pPr>
      <w:hyperlink w:anchor="_Toc181616808" w:history="1">
        <w:r w:rsidR="00FF3A32" w:rsidRPr="006A5E0D">
          <w:rPr>
            <w:rStyle w:val="Hipercze"/>
            <w:i w:val="0"/>
            <w:smallCaps/>
            <w:noProof/>
            <w:sz w:val="23"/>
            <w:szCs w:val="23"/>
          </w:rPr>
          <w:t>2. Procedura ubiegania się o dodatkowe środki finansowe przeznaczone na przywrócenie funkcjonowania kluczowych systemów</w:t>
        </w:r>
        <w:r w:rsidR="00FF3A32" w:rsidRPr="006A5E0D">
          <w:rPr>
            <w:i w:val="0"/>
            <w:smallCaps/>
            <w:noProof/>
            <w:webHidden/>
            <w:sz w:val="23"/>
            <w:szCs w:val="23"/>
          </w:rPr>
          <w:tab/>
        </w:r>
        <w:r w:rsidR="00FF3A32" w:rsidRPr="006A5E0D">
          <w:rPr>
            <w:i w:val="0"/>
            <w:smallCaps/>
            <w:noProof/>
            <w:webHidden/>
            <w:sz w:val="23"/>
            <w:szCs w:val="23"/>
          </w:rPr>
          <w:fldChar w:fldCharType="begin"/>
        </w:r>
        <w:r w:rsidR="00FF3A32" w:rsidRPr="006A5E0D">
          <w:rPr>
            <w:i w:val="0"/>
            <w:smallCaps/>
            <w:noProof/>
            <w:webHidden/>
            <w:sz w:val="23"/>
            <w:szCs w:val="23"/>
          </w:rPr>
          <w:instrText xml:space="preserve"> PAGEREF _Toc181616808 \h </w:instrText>
        </w:r>
        <w:r w:rsidR="00FF3A32" w:rsidRPr="006A5E0D">
          <w:rPr>
            <w:i w:val="0"/>
            <w:smallCaps/>
            <w:noProof/>
            <w:webHidden/>
            <w:sz w:val="23"/>
            <w:szCs w:val="23"/>
          </w:rPr>
        </w:r>
        <w:r w:rsidR="00FF3A32" w:rsidRPr="006A5E0D">
          <w:rPr>
            <w:i w:val="0"/>
            <w:smallCaps/>
            <w:noProof/>
            <w:webHidden/>
            <w:sz w:val="23"/>
            <w:szCs w:val="23"/>
          </w:rPr>
          <w:fldChar w:fldCharType="separate"/>
        </w:r>
        <w:r>
          <w:rPr>
            <w:i w:val="0"/>
            <w:smallCaps/>
            <w:noProof/>
            <w:webHidden/>
            <w:sz w:val="23"/>
            <w:szCs w:val="23"/>
          </w:rPr>
          <w:t>332</w:t>
        </w:r>
        <w:r w:rsidR="00FF3A32" w:rsidRPr="006A5E0D">
          <w:rPr>
            <w:i w:val="0"/>
            <w:smallCaps/>
            <w:noProof/>
            <w:webHidden/>
            <w:sz w:val="23"/>
            <w:szCs w:val="23"/>
          </w:rPr>
          <w:fldChar w:fldCharType="end"/>
        </w:r>
      </w:hyperlink>
    </w:p>
    <w:p w14:paraId="470E80A7" w14:textId="270EE04B" w:rsidR="00FF3A32" w:rsidRPr="006A5E0D" w:rsidRDefault="008F2F3E" w:rsidP="006A5E0D">
      <w:pPr>
        <w:pStyle w:val="Spistreci2"/>
        <w:spacing w:after="90"/>
        <w:ind w:firstLine="0"/>
        <w:rPr>
          <w:rFonts w:eastAsiaTheme="minorEastAsia"/>
          <w:noProof/>
          <w:sz w:val="23"/>
          <w:szCs w:val="23"/>
        </w:rPr>
      </w:pPr>
      <w:hyperlink w:anchor="_Toc181616809" w:history="1">
        <w:r w:rsidR="00FF3A32" w:rsidRPr="006A5E0D">
          <w:rPr>
            <w:rStyle w:val="Hipercze"/>
            <w:noProof/>
            <w:sz w:val="23"/>
            <w:szCs w:val="23"/>
          </w:rPr>
          <w:t>14.3. Procedura ubiegania się o kredyt inwestycyjny/obrotowy na wznowienie produkcji w gospodarstwach rolnych i działach specjalnej produkcji rolnej.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_Toc181616809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337</w:t>
        </w:r>
        <w:r w:rsidR="00FF3A32" w:rsidRPr="006A5E0D">
          <w:rPr>
            <w:noProof/>
            <w:webHidden/>
            <w:sz w:val="23"/>
            <w:szCs w:val="23"/>
          </w:rPr>
          <w:fldChar w:fldCharType="end"/>
        </w:r>
      </w:hyperlink>
    </w:p>
    <w:p w14:paraId="126A53D9" w14:textId="49517ACE" w:rsidR="00FF3A32" w:rsidRPr="006A5E0D" w:rsidRDefault="008F2F3E" w:rsidP="006A5E0D">
      <w:pPr>
        <w:pStyle w:val="Spistreci2"/>
        <w:spacing w:after="90"/>
        <w:ind w:left="1134" w:firstLine="0"/>
        <w:rPr>
          <w:rFonts w:eastAsiaTheme="minorEastAsia"/>
          <w:noProof/>
          <w:sz w:val="23"/>
          <w:szCs w:val="23"/>
        </w:rPr>
      </w:pPr>
      <w:hyperlink w:anchor="_Toc181616810" w:history="1">
        <w:r w:rsidR="00863103" w:rsidRPr="006A5E0D">
          <w:rPr>
            <w:rStyle w:val="Hipercze"/>
            <w:noProof/>
            <w:sz w:val="23"/>
            <w:szCs w:val="23"/>
          </w:rPr>
          <w:t>Susza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337</w:t>
        </w:r>
        <w:r w:rsidR="00FF3A32" w:rsidRPr="006A5E0D">
          <w:rPr>
            <w:noProof/>
            <w:webHidden/>
            <w:sz w:val="23"/>
            <w:szCs w:val="23"/>
          </w:rPr>
          <w:fldChar w:fldCharType="end"/>
        </w:r>
      </w:hyperlink>
    </w:p>
    <w:p w14:paraId="141F62C2" w14:textId="376314F7" w:rsidR="00FF3A32" w:rsidRPr="006A5E0D" w:rsidRDefault="008F2F3E" w:rsidP="006A5E0D">
      <w:pPr>
        <w:pStyle w:val="Spistreci2"/>
        <w:spacing w:after="90"/>
        <w:ind w:left="1134" w:firstLine="0"/>
        <w:rPr>
          <w:rFonts w:eastAsiaTheme="minorEastAsia"/>
          <w:noProof/>
          <w:sz w:val="23"/>
          <w:szCs w:val="23"/>
        </w:rPr>
      </w:pPr>
      <w:hyperlink w:anchor="_Toc181616811" w:history="1">
        <w:r w:rsidR="00863103" w:rsidRPr="006A5E0D">
          <w:rPr>
            <w:rStyle w:val="Hipercze"/>
            <w:noProof/>
            <w:sz w:val="23"/>
            <w:szCs w:val="23"/>
          </w:rPr>
          <w:t>Gradobicie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_Toc181616811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339</w:t>
        </w:r>
        <w:r w:rsidR="00FF3A32" w:rsidRPr="006A5E0D">
          <w:rPr>
            <w:noProof/>
            <w:webHidden/>
            <w:sz w:val="23"/>
            <w:szCs w:val="23"/>
          </w:rPr>
          <w:fldChar w:fldCharType="end"/>
        </w:r>
      </w:hyperlink>
    </w:p>
    <w:p w14:paraId="131C656D" w14:textId="6FA5A657" w:rsidR="00FF3A32" w:rsidRPr="006A5E0D" w:rsidRDefault="008F2F3E" w:rsidP="006A5E0D">
      <w:pPr>
        <w:pStyle w:val="Spistreci2"/>
        <w:spacing w:after="90"/>
        <w:ind w:left="1134" w:firstLine="0"/>
        <w:rPr>
          <w:rFonts w:eastAsiaTheme="minorEastAsia"/>
          <w:noProof/>
          <w:sz w:val="23"/>
          <w:szCs w:val="23"/>
        </w:rPr>
      </w:pPr>
      <w:hyperlink w:anchor="_Toc181616812" w:history="1">
        <w:r w:rsidR="00863103" w:rsidRPr="006A5E0D">
          <w:rPr>
            <w:rStyle w:val="Hipercze"/>
            <w:noProof/>
            <w:sz w:val="23"/>
            <w:szCs w:val="23"/>
          </w:rPr>
          <w:t xml:space="preserve">Nawalne </w:t>
        </w:r>
        <w:r w:rsidR="00FF3A32" w:rsidRPr="006A5E0D">
          <w:rPr>
            <w:rStyle w:val="Hipercze"/>
            <w:noProof/>
            <w:sz w:val="23"/>
            <w:szCs w:val="23"/>
          </w:rPr>
          <w:t>opady atmosferyczne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_Toc181616812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341</w:t>
        </w:r>
        <w:r w:rsidR="00FF3A32" w:rsidRPr="006A5E0D">
          <w:rPr>
            <w:noProof/>
            <w:webHidden/>
            <w:sz w:val="23"/>
            <w:szCs w:val="23"/>
          </w:rPr>
          <w:fldChar w:fldCharType="end"/>
        </w:r>
      </w:hyperlink>
    </w:p>
    <w:p w14:paraId="436BBBDF" w14:textId="1E5DFFEA" w:rsidR="00FF3A32" w:rsidRPr="006A5E0D" w:rsidRDefault="008F2F3E" w:rsidP="006A5E0D">
      <w:pPr>
        <w:pStyle w:val="Spistreci2"/>
        <w:spacing w:after="90"/>
        <w:ind w:left="1134" w:firstLine="0"/>
        <w:rPr>
          <w:rFonts w:eastAsiaTheme="minorEastAsia"/>
          <w:noProof/>
          <w:sz w:val="23"/>
          <w:szCs w:val="23"/>
        </w:rPr>
      </w:pPr>
      <w:hyperlink w:anchor="_Toc181616813" w:history="1">
        <w:r w:rsidR="00863103" w:rsidRPr="006A5E0D">
          <w:rPr>
            <w:rStyle w:val="Hipercze"/>
            <w:noProof/>
            <w:sz w:val="23"/>
            <w:szCs w:val="23"/>
          </w:rPr>
          <w:t xml:space="preserve">Negatywne </w:t>
        </w:r>
        <w:r w:rsidR="00FF3A32" w:rsidRPr="006A5E0D">
          <w:rPr>
            <w:rStyle w:val="Hipercze"/>
            <w:noProof/>
            <w:sz w:val="23"/>
            <w:szCs w:val="23"/>
          </w:rPr>
          <w:t>skutki przezimowania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_Toc181616813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343</w:t>
        </w:r>
        <w:r w:rsidR="00FF3A32" w:rsidRPr="006A5E0D">
          <w:rPr>
            <w:noProof/>
            <w:webHidden/>
            <w:sz w:val="23"/>
            <w:szCs w:val="23"/>
          </w:rPr>
          <w:fldChar w:fldCharType="end"/>
        </w:r>
      </w:hyperlink>
    </w:p>
    <w:p w14:paraId="17133979" w14:textId="15113EA3" w:rsidR="00FF3A32" w:rsidRPr="006A5E0D" w:rsidRDefault="008F2F3E" w:rsidP="006A5E0D">
      <w:pPr>
        <w:pStyle w:val="Spistreci2"/>
        <w:spacing w:after="90"/>
        <w:ind w:left="1134" w:firstLine="0"/>
        <w:rPr>
          <w:rFonts w:eastAsiaTheme="minorEastAsia"/>
          <w:noProof/>
          <w:sz w:val="23"/>
          <w:szCs w:val="23"/>
        </w:rPr>
      </w:pPr>
      <w:hyperlink w:anchor="_Toc181616814" w:history="1">
        <w:r w:rsidR="00863103" w:rsidRPr="006A5E0D">
          <w:rPr>
            <w:rStyle w:val="Hipercze"/>
            <w:noProof/>
            <w:sz w:val="23"/>
            <w:szCs w:val="23"/>
          </w:rPr>
          <w:t>Przymrozki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_Toc181616814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345</w:t>
        </w:r>
        <w:r w:rsidR="00FF3A32" w:rsidRPr="006A5E0D">
          <w:rPr>
            <w:noProof/>
            <w:webHidden/>
            <w:sz w:val="23"/>
            <w:szCs w:val="23"/>
          </w:rPr>
          <w:fldChar w:fldCharType="end"/>
        </w:r>
      </w:hyperlink>
    </w:p>
    <w:p w14:paraId="57909A2B" w14:textId="04E6E11E" w:rsidR="00FF3A32" w:rsidRPr="006A5E0D" w:rsidRDefault="008F2F3E" w:rsidP="006A5E0D">
      <w:pPr>
        <w:pStyle w:val="Spistreci2"/>
        <w:spacing w:after="90"/>
        <w:ind w:left="1134" w:firstLine="0"/>
        <w:rPr>
          <w:rFonts w:eastAsiaTheme="minorEastAsia"/>
          <w:noProof/>
          <w:sz w:val="23"/>
          <w:szCs w:val="23"/>
        </w:rPr>
      </w:pPr>
      <w:hyperlink w:anchor="_Toc181616815" w:history="1">
        <w:r w:rsidR="00863103" w:rsidRPr="006A5E0D">
          <w:rPr>
            <w:rStyle w:val="Hipercze"/>
            <w:noProof/>
            <w:sz w:val="23"/>
            <w:szCs w:val="23"/>
          </w:rPr>
          <w:t xml:space="preserve">Powódź </w:t>
        </w:r>
        <w:r w:rsidR="00FF3A32" w:rsidRPr="006A5E0D">
          <w:rPr>
            <w:rStyle w:val="Hipercze"/>
            <w:noProof/>
            <w:sz w:val="23"/>
            <w:szCs w:val="23"/>
          </w:rPr>
          <w:t>/ podtopienia</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_Toc181616815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347</w:t>
        </w:r>
        <w:r w:rsidR="00FF3A32" w:rsidRPr="006A5E0D">
          <w:rPr>
            <w:noProof/>
            <w:webHidden/>
            <w:sz w:val="23"/>
            <w:szCs w:val="23"/>
          </w:rPr>
          <w:fldChar w:fldCharType="end"/>
        </w:r>
      </w:hyperlink>
    </w:p>
    <w:p w14:paraId="61773AD6" w14:textId="2C4F0ED9" w:rsidR="00FF3A32" w:rsidRPr="006A5E0D" w:rsidRDefault="008F2F3E" w:rsidP="006A5E0D">
      <w:pPr>
        <w:pStyle w:val="Spistreci2"/>
        <w:spacing w:after="90"/>
        <w:ind w:left="1134" w:firstLine="0"/>
        <w:rPr>
          <w:rFonts w:eastAsiaTheme="minorEastAsia"/>
          <w:noProof/>
          <w:sz w:val="23"/>
          <w:szCs w:val="23"/>
        </w:rPr>
      </w:pPr>
      <w:hyperlink w:anchor="_Toc181616816" w:history="1">
        <w:r w:rsidR="00863103" w:rsidRPr="006A5E0D">
          <w:rPr>
            <w:rStyle w:val="Hipercze"/>
            <w:noProof/>
            <w:sz w:val="23"/>
            <w:szCs w:val="23"/>
          </w:rPr>
          <w:t xml:space="preserve">Silny </w:t>
        </w:r>
        <w:r w:rsidR="00FF3A32" w:rsidRPr="006A5E0D">
          <w:rPr>
            <w:rStyle w:val="Hipercze"/>
            <w:noProof/>
            <w:sz w:val="23"/>
            <w:szCs w:val="23"/>
          </w:rPr>
          <w:t>wiatr / huragan</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_Toc181616816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349</w:t>
        </w:r>
        <w:r w:rsidR="00FF3A32" w:rsidRPr="006A5E0D">
          <w:rPr>
            <w:noProof/>
            <w:webHidden/>
            <w:sz w:val="23"/>
            <w:szCs w:val="23"/>
          </w:rPr>
          <w:fldChar w:fldCharType="end"/>
        </w:r>
      </w:hyperlink>
    </w:p>
    <w:p w14:paraId="36190E11" w14:textId="4CF2BF34" w:rsidR="00FF3A32" w:rsidRPr="006A5E0D" w:rsidRDefault="008F2F3E" w:rsidP="006A5E0D">
      <w:pPr>
        <w:pStyle w:val="Spistreci2"/>
        <w:spacing w:after="90"/>
        <w:ind w:left="1134" w:firstLine="0"/>
        <w:rPr>
          <w:rFonts w:eastAsiaTheme="minorEastAsia"/>
          <w:noProof/>
          <w:sz w:val="23"/>
          <w:szCs w:val="23"/>
        </w:rPr>
      </w:pPr>
      <w:hyperlink w:anchor="_Toc181616817" w:history="1">
        <w:r w:rsidR="00863103" w:rsidRPr="006A5E0D">
          <w:rPr>
            <w:rStyle w:val="Hipercze"/>
            <w:noProof/>
            <w:sz w:val="23"/>
            <w:szCs w:val="23"/>
          </w:rPr>
          <w:t xml:space="preserve">Wyładowania </w:t>
        </w:r>
        <w:r w:rsidR="00FF3A32" w:rsidRPr="006A5E0D">
          <w:rPr>
            <w:rStyle w:val="Hipercze"/>
            <w:noProof/>
            <w:sz w:val="23"/>
            <w:szCs w:val="23"/>
          </w:rPr>
          <w:t>atmosfryczne</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_Toc181616817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351</w:t>
        </w:r>
        <w:r w:rsidR="00FF3A32" w:rsidRPr="006A5E0D">
          <w:rPr>
            <w:noProof/>
            <w:webHidden/>
            <w:sz w:val="23"/>
            <w:szCs w:val="23"/>
          </w:rPr>
          <w:fldChar w:fldCharType="end"/>
        </w:r>
      </w:hyperlink>
    </w:p>
    <w:p w14:paraId="7A3D7259" w14:textId="2530DBE2" w:rsidR="00FF3A32" w:rsidRPr="006A5E0D" w:rsidRDefault="008F2F3E" w:rsidP="006A5E0D">
      <w:pPr>
        <w:pStyle w:val="Spistreci2"/>
        <w:spacing w:after="90"/>
        <w:ind w:left="1134" w:firstLine="0"/>
        <w:rPr>
          <w:rFonts w:eastAsiaTheme="minorEastAsia"/>
          <w:noProof/>
          <w:sz w:val="23"/>
          <w:szCs w:val="23"/>
        </w:rPr>
      </w:pPr>
      <w:hyperlink w:anchor="_Toc181616818" w:history="1">
        <w:r w:rsidR="00863103" w:rsidRPr="006A5E0D">
          <w:rPr>
            <w:rStyle w:val="Hipercze"/>
            <w:noProof/>
            <w:sz w:val="23"/>
            <w:szCs w:val="23"/>
          </w:rPr>
          <w:t xml:space="preserve">Osuwiska </w:t>
        </w:r>
        <w:r w:rsidR="00FF3A32" w:rsidRPr="006A5E0D">
          <w:rPr>
            <w:rStyle w:val="Hipercze"/>
            <w:noProof/>
            <w:sz w:val="23"/>
            <w:szCs w:val="23"/>
          </w:rPr>
          <w:t>ziemi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_Toc181616818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353</w:t>
        </w:r>
        <w:r w:rsidR="00FF3A32" w:rsidRPr="006A5E0D">
          <w:rPr>
            <w:noProof/>
            <w:webHidden/>
            <w:sz w:val="23"/>
            <w:szCs w:val="23"/>
          </w:rPr>
          <w:fldChar w:fldCharType="end"/>
        </w:r>
      </w:hyperlink>
    </w:p>
    <w:p w14:paraId="2258A7CF" w14:textId="10EEC4CD" w:rsidR="00FF3A32" w:rsidRPr="006A5E0D" w:rsidRDefault="008F2F3E" w:rsidP="006A5E0D">
      <w:pPr>
        <w:pStyle w:val="Spistreci2"/>
        <w:spacing w:after="90"/>
        <w:ind w:firstLine="0"/>
        <w:rPr>
          <w:rFonts w:eastAsiaTheme="minorEastAsia"/>
          <w:noProof/>
          <w:sz w:val="23"/>
          <w:szCs w:val="23"/>
        </w:rPr>
      </w:pPr>
      <w:hyperlink w:anchor="_Toc181616819" w:history="1">
        <w:r w:rsidR="00FF3A32" w:rsidRPr="006A5E0D">
          <w:rPr>
            <w:rStyle w:val="Hipercze"/>
            <w:noProof/>
            <w:sz w:val="23"/>
            <w:szCs w:val="23"/>
          </w:rPr>
          <w:t>14.4. Sposób postępowania w przeciwdziałaniu ruchom osuwiskowym ziemi i usuwania ich skutków w zakresie ochrony obiektów oraz infrastruktury użyteczności publicznej</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_Toc181616819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357</w:t>
        </w:r>
        <w:r w:rsidR="00FF3A32" w:rsidRPr="006A5E0D">
          <w:rPr>
            <w:noProof/>
            <w:webHidden/>
            <w:sz w:val="23"/>
            <w:szCs w:val="23"/>
          </w:rPr>
          <w:fldChar w:fldCharType="end"/>
        </w:r>
      </w:hyperlink>
    </w:p>
    <w:p w14:paraId="3E2A8432" w14:textId="39360843" w:rsidR="00FF3A32" w:rsidRPr="006A5E0D" w:rsidRDefault="008F2F3E" w:rsidP="006A5E0D">
      <w:pPr>
        <w:pStyle w:val="Spistreci2"/>
        <w:spacing w:after="90"/>
        <w:ind w:firstLine="0"/>
        <w:rPr>
          <w:rFonts w:eastAsiaTheme="minorEastAsia"/>
          <w:noProof/>
          <w:sz w:val="23"/>
          <w:szCs w:val="23"/>
        </w:rPr>
      </w:pPr>
      <w:hyperlink w:anchor="_Toc181616820" w:history="1">
        <w:r w:rsidR="00FF3A32" w:rsidRPr="006A5E0D">
          <w:rPr>
            <w:rStyle w:val="Hipercze"/>
            <w:noProof/>
            <w:sz w:val="23"/>
            <w:szCs w:val="23"/>
          </w:rPr>
          <w:t>14.5. Szczególne rozwiązania związane z usuwaniem skutków powodzi</w:t>
        </w:r>
        <w:r w:rsidR="00FF3A32" w:rsidRPr="006A5E0D">
          <w:rPr>
            <w:noProof/>
            <w:webHidden/>
            <w:sz w:val="23"/>
            <w:szCs w:val="23"/>
          </w:rPr>
          <w:tab/>
        </w:r>
        <w:r w:rsidR="00FF3A32" w:rsidRPr="006A5E0D">
          <w:rPr>
            <w:noProof/>
            <w:webHidden/>
            <w:sz w:val="23"/>
            <w:szCs w:val="23"/>
          </w:rPr>
          <w:fldChar w:fldCharType="begin"/>
        </w:r>
        <w:r w:rsidR="00FF3A32" w:rsidRPr="006A5E0D">
          <w:rPr>
            <w:noProof/>
            <w:webHidden/>
            <w:sz w:val="23"/>
            <w:szCs w:val="23"/>
          </w:rPr>
          <w:instrText xml:space="preserve"> PAGEREF _Toc181616820 \h </w:instrText>
        </w:r>
        <w:r w:rsidR="00FF3A32" w:rsidRPr="006A5E0D">
          <w:rPr>
            <w:noProof/>
            <w:webHidden/>
            <w:sz w:val="23"/>
            <w:szCs w:val="23"/>
          </w:rPr>
        </w:r>
        <w:r w:rsidR="00FF3A32" w:rsidRPr="006A5E0D">
          <w:rPr>
            <w:noProof/>
            <w:webHidden/>
            <w:sz w:val="23"/>
            <w:szCs w:val="23"/>
          </w:rPr>
          <w:fldChar w:fldCharType="separate"/>
        </w:r>
        <w:r>
          <w:rPr>
            <w:noProof/>
            <w:webHidden/>
            <w:sz w:val="23"/>
            <w:szCs w:val="23"/>
          </w:rPr>
          <w:t>361</w:t>
        </w:r>
        <w:r w:rsidR="00FF3A32" w:rsidRPr="006A5E0D">
          <w:rPr>
            <w:noProof/>
            <w:webHidden/>
            <w:sz w:val="23"/>
            <w:szCs w:val="23"/>
          </w:rPr>
          <w:fldChar w:fldCharType="end"/>
        </w:r>
      </w:hyperlink>
    </w:p>
    <w:p w14:paraId="001E3D65" w14:textId="1DF8A4C0" w:rsidR="00FF3A32" w:rsidRPr="006A5E0D" w:rsidRDefault="008F2F3E" w:rsidP="006A5E0D">
      <w:pPr>
        <w:pStyle w:val="Spistreci1"/>
        <w:rPr>
          <w:rFonts w:eastAsiaTheme="minorEastAsia"/>
          <w:b/>
          <w:caps/>
          <w:smallCaps w:val="0"/>
        </w:rPr>
      </w:pPr>
      <w:hyperlink w:anchor="_Toc181616821" w:history="1">
        <w:r w:rsidR="00FF3A32" w:rsidRPr="006A5E0D">
          <w:rPr>
            <w:rStyle w:val="Hipercze"/>
            <w:b/>
            <w:caps/>
            <w:smallCaps w:val="0"/>
          </w:rPr>
          <w:t>15. Procedury uruchamiania rezerw strategicznych</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_Toc181616821 \h </w:instrText>
        </w:r>
        <w:r w:rsidR="00FF3A32" w:rsidRPr="006A5E0D">
          <w:rPr>
            <w:b/>
            <w:caps/>
            <w:smallCaps w:val="0"/>
            <w:webHidden/>
          </w:rPr>
        </w:r>
        <w:r w:rsidR="00FF3A32" w:rsidRPr="006A5E0D">
          <w:rPr>
            <w:b/>
            <w:caps/>
            <w:smallCaps w:val="0"/>
            <w:webHidden/>
          </w:rPr>
          <w:fldChar w:fldCharType="separate"/>
        </w:r>
        <w:r>
          <w:rPr>
            <w:b/>
            <w:caps/>
            <w:smallCaps w:val="0"/>
            <w:webHidden/>
          </w:rPr>
          <w:t>363</w:t>
        </w:r>
        <w:r w:rsidR="00FF3A32" w:rsidRPr="006A5E0D">
          <w:rPr>
            <w:b/>
            <w:caps/>
            <w:smallCaps w:val="0"/>
            <w:webHidden/>
          </w:rPr>
          <w:fldChar w:fldCharType="end"/>
        </w:r>
      </w:hyperlink>
    </w:p>
    <w:p w14:paraId="23260D41" w14:textId="17CDABB5" w:rsidR="00FF3A32" w:rsidRPr="006A5E0D" w:rsidRDefault="008F2F3E" w:rsidP="006A5E0D">
      <w:pPr>
        <w:pStyle w:val="Spistreci1"/>
        <w:rPr>
          <w:rFonts w:eastAsiaTheme="minorEastAsia"/>
          <w:b/>
          <w:caps/>
          <w:smallCaps w:val="0"/>
        </w:rPr>
      </w:pPr>
      <w:hyperlink w:anchor="_Toc181616822" w:history="1">
        <w:r w:rsidR="00FF3A32" w:rsidRPr="006A5E0D">
          <w:rPr>
            <w:rStyle w:val="Hipercze"/>
            <w:b/>
            <w:caps/>
            <w:smallCaps w:val="0"/>
          </w:rPr>
          <w:t>16. Organizacja ewakuacji  z obszarów zagrożonych</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_Toc181616822 \h </w:instrText>
        </w:r>
        <w:r w:rsidR="00FF3A32" w:rsidRPr="006A5E0D">
          <w:rPr>
            <w:b/>
            <w:caps/>
            <w:smallCaps w:val="0"/>
            <w:webHidden/>
          </w:rPr>
        </w:r>
        <w:r w:rsidR="00FF3A32" w:rsidRPr="006A5E0D">
          <w:rPr>
            <w:b/>
            <w:caps/>
            <w:smallCaps w:val="0"/>
            <w:webHidden/>
          </w:rPr>
          <w:fldChar w:fldCharType="separate"/>
        </w:r>
        <w:r>
          <w:rPr>
            <w:b/>
            <w:caps/>
            <w:smallCaps w:val="0"/>
            <w:webHidden/>
          </w:rPr>
          <w:t>367</w:t>
        </w:r>
        <w:r w:rsidR="00FF3A32" w:rsidRPr="006A5E0D">
          <w:rPr>
            <w:b/>
            <w:caps/>
            <w:smallCaps w:val="0"/>
            <w:webHidden/>
          </w:rPr>
          <w:fldChar w:fldCharType="end"/>
        </w:r>
      </w:hyperlink>
    </w:p>
    <w:p w14:paraId="05D74DFC" w14:textId="0270A6E1" w:rsidR="00FF3A32" w:rsidRPr="006A5E0D" w:rsidRDefault="008F2F3E" w:rsidP="006A5E0D">
      <w:pPr>
        <w:pStyle w:val="Spistreci1"/>
        <w:rPr>
          <w:rFonts w:eastAsiaTheme="minorEastAsia"/>
          <w:b/>
          <w:caps/>
          <w:smallCaps w:val="0"/>
        </w:rPr>
      </w:pPr>
      <w:hyperlink w:anchor="_Toc181616823" w:history="1">
        <w:r w:rsidR="00FF3A32" w:rsidRPr="006A5E0D">
          <w:rPr>
            <w:rStyle w:val="Hipercze"/>
            <w:b/>
            <w:caps/>
            <w:smallCaps w:val="0"/>
          </w:rPr>
          <w:t>17. Spis ilustracji</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_Toc181616823 \h </w:instrText>
        </w:r>
        <w:r w:rsidR="00FF3A32" w:rsidRPr="006A5E0D">
          <w:rPr>
            <w:b/>
            <w:caps/>
            <w:smallCaps w:val="0"/>
            <w:webHidden/>
          </w:rPr>
        </w:r>
        <w:r w:rsidR="00FF3A32" w:rsidRPr="006A5E0D">
          <w:rPr>
            <w:b/>
            <w:caps/>
            <w:smallCaps w:val="0"/>
            <w:webHidden/>
          </w:rPr>
          <w:fldChar w:fldCharType="separate"/>
        </w:r>
        <w:r>
          <w:rPr>
            <w:b/>
            <w:caps/>
            <w:smallCaps w:val="0"/>
            <w:webHidden/>
          </w:rPr>
          <w:t>373</w:t>
        </w:r>
        <w:r w:rsidR="00FF3A32" w:rsidRPr="006A5E0D">
          <w:rPr>
            <w:b/>
            <w:caps/>
            <w:smallCaps w:val="0"/>
            <w:webHidden/>
          </w:rPr>
          <w:fldChar w:fldCharType="end"/>
        </w:r>
      </w:hyperlink>
    </w:p>
    <w:p w14:paraId="2FD77678" w14:textId="4F44341A" w:rsidR="00FF3A32" w:rsidRPr="006A5E0D" w:rsidRDefault="008F2F3E" w:rsidP="006A5E0D">
      <w:pPr>
        <w:pStyle w:val="Spistreci1"/>
        <w:rPr>
          <w:rFonts w:eastAsiaTheme="minorEastAsia"/>
          <w:b/>
          <w:caps/>
          <w:smallCaps w:val="0"/>
        </w:rPr>
      </w:pPr>
      <w:hyperlink w:anchor="_Toc181616824" w:history="1">
        <w:r w:rsidR="00FF3A32" w:rsidRPr="006A5E0D">
          <w:rPr>
            <w:rStyle w:val="Hipercze"/>
            <w:b/>
            <w:caps/>
            <w:smallCaps w:val="0"/>
          </w:rPr>
          <w:t>18. Spis tabel</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_Toc181616824 \h </w:instrText>
        </w:r>
        <w:r w:rsidR="00FF3A32" w:rsidRPr="006A5E0D">
          <w:rPr>
            <w:b/>
            <w:caps/>
            <w:smallCaps w:val="0"/>
            <w:webHidden/>
          </w:rPr>
        </w:r>
        <w:r w:rsidR="00FF3A32" w:rsidRPr="006A5E0D">
          <w:rPr>
            <w:b/>
            <w:caps/>
            <w:smallCaps w:val="0"/>
            <w:webHidden/>
          </w:rPr>
          <w:fldChar w:fldCharType="separate"/>
        </w:r>
        <w:r>
          <w:rPr>
            <w:b/>
            <w:caps/>
            <w:smallCaps w:val="0"/>
            <w:webHidden/>
          </w:rPr>
          <w:t>377</w:t>
        </w:r>
        <w:r w:rsidR="00FF3A32" w:rsidRPr="006A5E0D">
          <w:rPr>
            <w:b/>
            <w:caps/>
            <w:smallCaps w:val="0"/>
            <w:webHidden/>
          </w:rPr>
          <w:fldChar w:fldCharType="end"/>
        </w:r>
      </w:hyperlink>
    </w:p>
    <w:p w14:paraId="40630891" w14:textId="4E8963ED" w:rsidR="006A5E0D" w:rsidRDefault="008F2F3E" w:rsidP="006A5E0D">
      <w:pPr>
        <w:pStyle w:val="Spistreci1"/>
        <w:rPr>
          <w:b/>
          <w:caps/>
          <w:smallCaps w:val="0"/>
        </w:rPr>
        <w:sectPr w:rsidR="006A5E0D" w:rsidSect="006A5E0D">
          <w:type w:val="nextColumn"/>
          <w:pgSz w:w="11906" w:h="16838" w:code="9"/>
          <w:pgMar w:top="1134" w:right="1134" w:bottom="1134" w:left="1418" w:header="567" w:footer="340" w:gutter="0"/>
          <w:paperSrc w:first="7" w:other="7"/>
          <w:cols w:space="708"/>
          <w:docGrid w:linePitch="360"/>
        </w:sectPr>
      </w:pPr>
      <w:hyperlink w:anchor="_Toc181616825" w:history="1">
        <w:r w:rsidR="00FF3A32" w:rsidRPr="006A5E0D">
          <w:rPr>
            <w:rStyle w:val="Hipercze"/>
            <w:b/>
            <w:caps/>
            <w:smallCaps w:val="0"/>
          </w:rPr>
          <w:t>19. Skróty zawarte w części „b” ppzk</w:t>
        </w:r>
        <w:r w:rsidR="00FF3A32" w:rsidRPr="006A5E0D">
          <w:rPr>
            <w:b/>
            <w:caps/>
            <w:smallCaps w:val="0"/>
            <w:webHidden/>
          </w:rPr>
          <w:tab/>
        </w:r>
        <w:r w:rsidR="00FF3A32" w:rsidRPr="006A5E0D">
          <w:rPr>
            <w:b/>
            <w:caps/>
            <w:smallCaps w:val="0"/>
            <w:webHidden/>
          </w:rPr>
          <w:fldChar w:fldCharType="begin"/>
        </w:r>
        <w:r w:rsidR="00FF3A32" w:rsidRPr="006A5E0D">
          <w:rPr>
            <w:b/>
            <w:caps/>
            <w:smallCaps w:val="0"/>
            <w:webHidden/>
          </w:rPr>
          <w:instrText xml:space="preserve"> PAGEREF _Toc181616825 \h </w:instrText>
        </w:r>
        <w:r w:rsidR="00FF3A32" w:rsidRPr="006A5E0D">
          <w:rPr>
            <w:b/>
            <w:caps/>
            <w:smallCaps w:val="0"/>
            <w:webHidden/>
          </w:rPr>
        </w:r>
        <w:r w:rsidR="00FF3A32" w:rsidRPr="006A5E0D">
          <w:rPr>
            <w:b/>
            <w:caps/>
            <w:smallCaps w:val="0"/>
            <w:webHidden/>
          </w:rPr>
          <w:fldChar w:fldCharType="separate"/>
        </w:r>
        <w:r>
          <w:rPr>
            <w:b/>
            <w:caps/>
            <w:smallCaps w:val="0"/>
            <w:webHidden/>
          </w:rPr>
          <w:t>381</w:t>
        </w:r>
        <w:r w:rsidR="00FF3A32" w:rsidRPr="006A5E0D">
          <w:rPr>
            <w:b/>
            <w:caps/>
            <w:smallCaps w:val="0"/>
            <w:webHidden/>
          </w:rPr>
          <w:fldChar w:fldCharType="end"/>
        </w:r>
      </w:hyperlink>
    </w:p>
    <w:p w14:paraId="77E89CBA" w14:textId="20358604" w:rsidR="00FF3A32" w:rsidRPr="006A5E0D" w:rsidRDefault="00FF3A32" w:rsidP="006A5E0D">
      <w:pPr>
        <w:pStyle w:val="Spistreci1"/>
        <w:rPr>
          <w:rFonts w:eastAsiaTheme="minorEastAsia"/>
          <w:b/>
          <w:caps/>
          <w:smallCaps w:val="0"/>
        </w:rPr>
      </w:pPr>
    </w:p>
    <w:p w14:paraId="428DDC91" w14:textId="7207AB33" w:rsidR="0044114D" w:rsidRPr="006A5E0D" w:rsidRDefault="000327EE" w:rsidP="006A5E0D">
      <w:pPr>
        <w:pStyle w:val="Spistreci2"/>
        <w:spacing w:after="90"/>
        <w:ind w:left="0" w:firstLine="0"/>
        <w:rPr>
          <w:rFonts w:ascii="Calibri" w:hAnsi="Calibri" w:cs="Times New Roman"/>
          <w:noProof/>
          <w:sz w:val="23"/>
          <w:szCs w:val="22"/>
        </w:rPr>
        <w:sectPr w:rsidR="0044114D" w:rsidRPr="006A5E0D" w:rsidSect="006A5E0D">
          <w:pgSz w:w="11906" w:h="16838" w:code="9"/>
          <w:pgMar w:top="1134" w:right="1134" w:bottom="1134" w:left="1418" w:header="567" w:footer="340" w:gutter="0"/>
          <w:paperSrc w:first="7" w:other="7"/>
          <w:cols w:space="708"/>
          <w:docGrid w:linePitch="360"/>
        </w:sectPr>
      </w:pPr>
      <w:r w:rsidRPr="006A5E0D">
        <w:rPr>
          <w:noProof/>
          <w:sz w:val="23"/>
          <w:szCs w:val="23"/>
        </w:rPr>
        <w:fldChar w:fldCharType="end"/>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04158D" w:rsidRPr="006A5E0D" w14:paraId="4EF49599" w14:textId="77777777" w:rsidTr="002E6A99">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6D334BA3" w14:textId="77777777" w:rsidR="0004158D" w:rsidRPr="006A5E0D" w:rsidRDefault="0004158D" w:rsidP="005643A0">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63E993C4" w14:textId="4CAF1727" w:rsidR="0004158D" w:rsidRPr="006A5E0D" w:rsidRDefault="0004158D" w:rsidP="00476D55">
            <w:pPr>
              <w:pStyle w:val="Styl2"/>
              <w:ind w:left="513" w:right="319" w:hanging="513"/>
              <w:jc w:val="right"/>
              <w:outlineLvl w:val="0"/>
              <w:rPr>
                <w:rFonts w:ascii="Century Gothic" w:hAnsi="Century Gothic" w:cstheme="minorHAnsi"/>
                <w:noProof/>
                <w:sz w:val="44"/>
                <w:szCs w:val="44"/>
              </w:rPr>
            </w:pPr>
            <w:bookmarkStart w:id="2" w:name="_Toc181616609"/>
            <w:r w:rsidRPr="00476D55">
              <w:rPr>
                <w:rStyle w:val="Nagwek2PPZKZnak"/>
                <w:rFonts w:ascii="Century Gothic" w:eastAsia="MS Gothic" w:hAnsi="Century Gothic" w:cstheme="minorHAnsi"/>
                <w:color w:val="F2F2F2" w:themeColor="background1" w:themeShade="F2"/>
                <w:sz w:val="44"/>
                <w:szCs w:val="44"/>
                <w:shd w:val="clear" w:color="auto" w:fill="auto"/>
              </w:rPr>
              <w:t xml:space="preserve">1. </w:t>
            </w:r>
            <w:r w:rsidR="002520DC" w:rsidRPr="006A5E0D">
              <w:rPr>
                <w:rStyle w:val="Nagwek2PPZKZnak"/>
                <w:rFonts w:ascii="Century Gothic" w:eastAsia="MS Gothic" w:hAnsi="Century Gothic" w:cstheme="minorHAnsi"/>
                <w:sz w:val="44"/>
                <w:szCs w:val="44"/>
                <w:shd w:val="clear" w:color="auto" w:fill="auto"/>
              </w:rPr>
              <w:t>ZADANIA I OBOWIĄZKI UCZESTNIKÓW ZARZĄDZANIA KRYZYSOWEGO</w:t>
            </w:r>
            <w:bookmarkEnd w:id="2"/>
          </w:p>
        </w:tc>
        <w:tc>
          <w:tcPr>
            <w:tcW w:w="1701" w:type="dxa"/>
            <w:tcBorders>
              <w:top w:val="single" w:sz="4" w:space="0" w:color="auto"/>
              <w:bottom w:val="single" w:sz="4" w:space="0" w:color="000000" w:themeColor="text1"/>
            </w:tcBorders>
            <w:shd w:val="clear" w:color="auto" w:fill="F2F2F2" w:themeFill="background1" w:themeFillShade="F2"/>
            <w:vAlign w:val="center"/>
          </w:tcPr>
          <w:p w14:paraId="12D6A13E" w14:textId="66E0E60F" w:rsidR="0004158D" w:rsidRPr="00476D55" w:rsidRDefault="00476D55" w:rsidP="004F1BC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1</w:t>
            </w:r>
          </w:p>
        </w:tc>
      </w:tr>
      <w:tr w:rsidR="0004158D" w:rsidRPr="006A5E0D" w14:paraId="047461B3" w14:textId="77777777" w:rsidTr="002E6A99">
        <w:trPr>
          <w:trHeight w:val="1276"/>
          <w:jc w:val="center"/>
        </w:trPr>
        <w:tc>
          <w:tcPr>
            <w:tcW w:w="1701" w:type="dxa"/>
            <w:tcBorders>
              <w:top w:val="single" w:sz="4" w:space="0" w:color="auto"/>
              <w:bottom w:val="nil"/>
            </w:tcBorders>
            <w:shd w:val="clear" w:color="auto" w:fill="auto"/>
            <w:vAlign w:val="center"/>
          </w:tcPr>
          <w:p w14:paraId="181BF2C4"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033CF710" w14:textId="77777777" w:rsidR="0004158D" w:rsidRPr="006A5E0D" w:rsidRDefault="0004158D"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000000" w:themeColor="text1"/>
              <w:left w:val="single" w:sz="4" w:space="0" w:color="F2F2F2" w:themeColor="background1" w:themeShade="F2"/>
              <w:bottom w:val="nil"/>
            </w:tcBorders>
            <w:shd w:val="clear" w:color="auto" w:fill="auto"/>
            <w:vAlign w:val="center"/>
          </w:tcPr>
          <w:p w14:paraId="54DEDA95" w14:textId="77777777" w:rsidR="0004158D" w:rsidRPr="00476D55" w:rsidRDefault="0004158D" w:rsidP="00476D55">
            <w:pPr>
              <w:spacing w:after="0" w:line="240" w:lineRule="auto"/>
              <w:ind w:left="-113" w:right="680"/>
              <w:jc w:val="right"/>
              <w:rPr>
                <w:rFonts w:ascii="Century Gothic" w:eastAsia="MS Gothic" w:hAnsi="Century Gothic" w:cstheme="minorHAnsi"/>
                <w:b/>
                <w:color w:val="000000"/>
                <w:sz w:val="76"/>
                <w:szCs w:val="76"/>
              </w:rPr>
            </w:pPr>
          </w:p>
        </w:tc>
      </w:tr>
      <w:tr w:rsidR="00476D55" w:rsidRPr="006A5E0D" w14:paraId="4F5E40A5" w14:textId="77777777" w:rsidTr="002E6A99">
        <w:trPr>
          <w:trHeight w:val="1276"/>
          <w:jc w:val="center"/>
        </w:trPr>
        <w:tc>
          <w:tcPr>
            <w:tcW w:w="1701" w:type="dxa"/>
            <w:tcBorders>
              <w:top w:val="nil"/>
              <w:bottom w:val="nil"/>
            </w:tcBorders>
            <w:shd w:val="clear" w:color="auto" w:fill="auto"/>
            <w:vAlign w:val="center"/>
          </w:tcPr>
          <w:p w14:paraId="09A27BFC" w14:textId="77777777" w:rsidR="00476D55" w:rsidRPr="006A5E0D" w:rsidRDefault="00476D55"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97B23ED" w14:textId="77777777" w:rsidR="00476D55" w:rsidRPr="006A5E0D" w:rsidRDefault="00476D55"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41E0979" w14:textId="77777777" w:rsidR="00476D55" w:rsidRPr="00476D55" w:rsidRDefault="00476D55"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3D7FD875" w14:textId="77777777" w:rsidTr="002E6A99">
        <w:trPr>
          <w:trHeight w:val="1276"/>
          <w:jc w:val="center"/>
        </w:trPr>
        <w:tc>
          <w:tcPr>
            <w:tcW w:w="1701" w:type="dxa"/>
            <w:tcBorders>
              <w:top w:val="nil"/>
              <w:bottom w:val="nil"/>
            </w:tcBorders>
            <w:shd w:val="clear" w:color="auto" w:fill="auto"/>
            <w:vAlign w:val="center"/>
          </w:tcPr>
          <w:p w14:paraId="382EBC70"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3FFEE39"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C63033C"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0B3B231D" w14:textId="77777777" w:rsidTr="002E6A99">
        <w:trPr>
          <w:trHeight w:val="1276"/>
          <w:jc w:val="center"/>
        </w:trPr>
        <w:tc>
          <w:tcPr>
            <w:tcW w:w="1701" w:type="dxa"/>
            <w:tcBorders>
              <w:top w:val="nil"/>
              <w:bottom w:val="nil"/>
            </w:tcBorders>
            <w:shd w:val="clear" w:color="auto" w:fill="auto"/>
            <w:vAlign w:val="center"/>
          </w:tcPr>
          <w:p w14:paraId="12B3916C"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DDEA37F"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132F704"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34169558" w14:textId="77777777" w:rsidTr="002E6A99">
        <w:trPr>
          <w:trHeight w:val="1276"/>
          <w:jc w:val="center"/>
        </w:trPr>
        <w:tc>
          <w:tcPr>
            <w:tcW w:w="1701" w:type="dxa"/>
            <w:tcBorders>
              <w:top w:val="nil"/>
              <w:bottom w:val="nil"/>
            </w:tcBorders>
            <w:shd w:val="clear" w:color="auto" w:fill="auto"/>
            <w:vAlign w:val="center"/>
          </w:tcPr>
          <w:p w14:paraId="15B5AB08"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56F0262"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EBB5772"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03038C70" w14:textId="77777777" w:rsidTr="002E6A99">
        <w:trPr>
          <w:trHeight w:val="1276"/>
          <w:jc w:val="center"/>
        </w:trPr>
        <w:tc>
          <w:tcPr>
            <w:tcW w:w="1701" w:type="dxa"/>
            <w:tcBorders>
              <w:top w:val="nil"/>
              <w:bottom w:val="nil"/>
            </w:tcBorders>
            <w:shd w:val="clear" w:color="auto" w:fill="auto"/>
            <w:vAlign w:val="center"/>
          </w:tcPr>
          <w:p w14:paraId="0DF7D761"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80E5D55"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A1F6F74"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5DA7ABE4" w14:textId="77777777" w:rsidTr="002E6A99">
        <w:trPr>
          <w:trHeight w:val="1276"/>
          <w:jc w:val="center"/>
        </w:trPr>
        <w:tc>
          <w:tcPr>
            <w:tcW w:w="1701" w:type="dxa"/>
            <w:tcBorders>
              <w:top w:val="nil"/>
              <w:bottom w:val="nil"/>
            </w:tcBorders>
            <w:shd w:val="clear" w:color="auto" w:fill="auto"/>
            <w:vAlign w:val="center"/>
          </w:tcPr>
          <w:p w14:paraId="0BB8E45F"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F1DC0FD"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38197C1"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204C4C32" w14:textId="77777777" w:rsidTr="002E6A99">
        <w:trPr>
          <w:trHeight w:val="1276"/>
          <w:jc w:val="center"/>
        </w:trPr>
        <w:tc>
          <w:tcPr>
            <w:tcW w:w="1701" w:type="dxa"/>
            <w:tcBorders>
              <w:top w:val="nil"/>
              <w:bottom w:val="nil"/>
            </w:tcBorders>
            <w:shd w:val="clear" w:color="auto" w:fill="auto"/>
            <w:vAlign w:val="center"/>
          </w:tcPr>
          <w:p w14:paraId="482BB5C6"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FE94F3C"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49196A0"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04471C98" w14:textId="77777777" w:rsidTr="002E6A99">
        <w:trPr>
          <w:trHeight w:val="1276"/>
          <w:jc w:val="center"/>
        </w:trPr>
        <w:tc>
          <w:tcPr>
            <w:tcW w:w="1701" w:type="dxa"/>
            <w:tcBorders>
              <w:top w:val="nil"/>
              <w:bottom w:val="nil"/>
            </w:tcBorders>
            <w:shd w:val="clear" w:color="auto" w:fill="auto"/>
            <w:vAlign w:val="center"/>
          </w:tcPr>
          <w:p w14:paraId="179CD2F1"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6551AE0"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9F4ED79"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r w:rsidR="002E6A99" w:rsidRPr="006A5E0D" w14:paraId="21D48009" w14:textId="77777777" w:rsidTr="002E6A99">
        <w:trPr>
          <w:trHeight w:val="1276"/>
          <w:jc w:val="center"/>
        </w:trPr>
        <w:tc>
          <w:tcPr>
            <w:tcW w:w="1701" w:type="dxa"/>
            <w:tcBorders>
              <w:top w:val="nil"/>
              <w:bottom w:val="nil"/>
            </w:tcBorders>
            <w:shd w:val="clear" w:color="auto" w:fill="auto"/>
            <w:vAlign w:val="center"/>
          </w:tcPr>
          <w:p w14:paraId="0891DBA0" w14:textId="77777777" w:rsidR="002E6A99" w:rsidRPr="006A5E0D" w:rsidRDefault="002E6A99"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EA33435" w14:textId="77777777" w:rsidR="002E6A99" w:rsidRPr="006A5E0D" w:rsidRDefault="002E6A99"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616C01A" w14:textId="77777777" w:rsidR="002E6A99" w:rsidRPr="00476D55" w:rsidRDefault="002E6A99" w:rsidP="00476D55">
            <w:pPr>
              <w:spacing w:after="0" w:line="240" w:lineRule="auto"/>
              <w:ind w:left="-113" w:right="680"/>
              <w:jc w:val="right"/>
              <w:rPr>
                <w:rFonts w:ascii="Century Gothic" w:eastAsia="MS Gothic" w:hAnsi="Century Gothic" w:cstheme="minorHAnsi"/>
                <w:b/>
                <w:color w:val="000000"/>
                <w:sz w:val="76"/>
                <w:szCs w:val="76"/>
              </w:rPr>
            </w:pPr>
          </w:p>
        </w:tc>
      </w:tr>
    </w:tbl>
    <w:p w14:paraId="7ADC8518" w14:textId="77777777" w:rsidR="002E6A99" w:rsidRDefault="002E6A99" w:rsidP="0052702C">
      <w:pPr>
        <w:rPr>
          <w:rFonts w:asciiTheme="minorHAnsi" w:hAnsiTheme="minorHAnsi" w:cstheme="minorHAnsi"/>
        </w:rPr>
        <w:sectPr w:rsidR="002E6A99" w:rsidSect="006A5E0D">
          <w:type w:val="nextColumn"/>
          <w:pgSz w:w="11906" w:h="16838" w:code="9"/>
          <w:pgMar w:top="1134" w:right="1134" w:bottom="1134" w:left="1418" w:header="567" w:footer="340" w:gutter="0"/>
          <w:paperSrc w:first="7" w:other="7"/>
          <w:cols w:space="708"/>
          <w:docGrid w:linePitch="360"/>
        </w:sectPr>
      </w:pPr>
    </w:p>
    <w:p w14:paraId="33EB478D" w14:textId="7040A3E5" w:rsidR="0052702C" w:rsidRPr="006A5E0D" w:rsidRDefault="0052702C" w:rsidP="0052702C">
      <w:pPr>
        <w:rPr>
          <w:rFonts w:asciiTheme="minorHAnsi" w:hAnsiTheme="minorHAnsi" w:cstheme="minorHAnsi"/>
        </w:rPr>
        <w:sectPr w:rsidR="0052702C" w:rsidRPr="006A5E0D" w:rsidSect="002E6A99">
          <w:pgSz w:w="11906" w:h="16838" w:code="9"/>
          <w:pgMar w:top="1134" w:right="1134" w:bottom="1134" w:left="1418" w:header="567" w:footer="340" w:gutter="0"/>
          <w:paperSrc w:first="7" w:other="7"/>
          <w:cols w:space="708"/>
          <w:docGrid w:linePitch="360"/>
        </w:sectPr>
      </w:pPr>
    </w:p>
    <w:p w14:paraId="561E36E8" w14:textId="4C3BCE0A" w:rsidR="003018A5" w:rsidRPr="006A5E0D" w:rsidRDefault="002520DC" w:rsidP="003018A5">
      <w:pPr>
        <w:rPr>
          <w:rFonts w:asciiTheme="minorHAnsi" w:hAnsiTheme="minorHAnsi" w:cstheme="minorHAnsi"/>
        </w:rPr>
      </w:pPr>
      <w:r w:rsidRPr="006A5E0D">
        <w:rPr>
          <w:rFonts w:asciiTheme="minorHAnsi" w:hAnsiTheme="minorHAnsi" w:cstheme="minorHAnsi"/>
          <w:b/>
        </w:rPr>
        <w:lastRenderedPageBreak/>
        <w:t>SIATKA BEZPIECZEŃSTWA</w:t>
      </w:r>
      <w:r w:rsidRPr="006A5E0D">
        <w:rPr>
          <w:rFonts w:asciiTheme="minorHAnsi" w:hAnsiTheme="minorHAnsi" w:cstheme="minorHAnsi"/>
        </w:rPr>
        <w:t xml:space="preserve"> jest zestawieniem </w:t>
      </w:r>
      <w:r w:rsidR="003018A5" w:rsidRPr="006A5E0D">
        <w:rPr>
          <w:rFonts w:asciiTheme="minorHAnsi" w:hAnsiTheme="minorHAnsi" w:cstheme="minorHAnsi"/>
        </w:rPr>
        <w:t>zidentyfikowanych 22 zagrożeń, przedstawionych w siatce bezpieczeństwa zostało 20 zagrożeń: epidemia, powódź, zakłócenia w systemie sieci i systemów informatycznych, susza / upał, epizootia, zakłócenia w systemie energetycznym, silny wiatr, zakłócenia w systemie paliwowym, pożar wielkopowierzchniowy, epifitoza, zakłócenia w funkcjonowaniu systemów i usług telekomunikacyjnych, skażenia chemiczne, zakłócenia w systemie gazowym, katastrofa lądowa, w tym katastrofa drogowa / wypadek kolejowy, katastrofa w ruchu powietrznym, zagrożenie o charakterze terrorystycznym, skażenia promieniotwórcze, zbiorowe zakłócenie porządku publicznego, silny mróz / intensywny opad śniegu, masowa migracja. Dla zagrożeń działania hybrydowe i dezinformacja, nie został określony podmiot wiodący i współdziałające ze względu na charakter tych zagrożeń.</w:t>
      </w:r>
    </w:p>
    <w:p w14:paraId="52C07D09" w14:textId="0637AC0C" w:rsidR="002520DC" w:rsidRPr="006A5E0D" w:rsidRDefault="002520DC" w:rsidP="003018A5">
      <w:pPr>
        <w:rPr>
          <w:rFonts w:asciiTheme="minorHAnsi" w:hAnsiTheme="minorHAnsi" w:cstheme="minorHAnsi"/>
        </w:rPr>
      </w:pPr>
      <w:r w:rsidRPr="006A5E0D">
        <w:rPr>
          <w:rFonts w:asciiTheme="minorHAnsi" w:hAnsiTheme="minorHAnsi" w:cstheme="minorHAnsi"/>
        </w:rPr>
        <w:t xml:space="preserve">Na potrzeby </w:t>
      </w:r>
      <w:r w:rsidR="003018A5" w:rsidRPr="006A5E0D">
        <w:rPr>
          <w:rFonts w:asciiTheme="minorHAnsi" w:hAnsiTheme="minorHAnsi" w:cstheme="minorHAnsi"/>
        </w:rPr>
        <w:t>Powiatowego</w:t>
      </w:r>
      <w:r w:rsidRPr="006A5E0D">
        <w:rPr>
          <w:rFonts w:asciiTheme="minorHAnsi" w:hAnsiTheme="minorHAnsi" w:cstheme="minorHAnsi"/>
        </w:rPr>
        <w:t xml:space="preserve"> Planu Zarządzania Kryzysowego </w:t>
      </w:r>
      <w:r w:rsidR="00FE27EA" w:rsidRPr="006A5E0D">
        <w:rPr>
          <w:rFonts w:asciiTheme="minorHAnsi" w:hAnsiTheme="minorHAnsi" w:cstheme="minorHAnsi"/>
        </w:rPr>
        <w:t>[</w:t>
      </w:r>
      <w:r w:rsidR="00FE27EA" w:rsidRPr="006A5E0D">
        <w:rPr>
          <w:rFonts w:asciiTheme="minorHAnsi" w:hAnsiTheme="minorHAnsi" w:cstheme="minorHAnsi"/>
          <w:b/>
        </w:rPr>
        <w:t>PPZK</w:t>
      </w:r>
      <w:r w:rsidR="00FE27EA" w:rsidRPr="006A5E0D">
        <w:rPr>
          <w:rFonts w:asciiTheme="minorHAnsi" w:hAnsiTheme="minorHAnsi" w:cstheme="minorHAnsi"/>
        </w:rPr>
        <w:t xml:space="preserve">] </w:t>
      </w:r>
      <w:r w:rsidRPr="006A5E0D">
        <w:rPr>
          <w:rFonts w:asciiTheme="minorHAnsi" w:hAnsiTheme="minorHAnsi" w:cstheme="minorHAnsi"/>
        </w:rPr>
        <w:t>przyjęto następujące definicje:</w:t>
      </w:r>
    </w:p>
    <w:p w14:paraId="3D899E22" w14:textId="7497B177" w:rsidR="002520DC" w:rsidRPr="006A5E0D" w:rsidRDefault="003018A5" w:rsidP="003018A5">
      <w:pPr>
        <w:rPr>
          <w:rFonts w:asciiTheme="minorHAnsi" w:hAnsiTheme="minorHAnsi" w:cstheme="minorHAnsi"/>
        </w:rPr>
      </w:pPr>
      <w:r w:rsidRPr="006A5E0D">
        <w:rPr>
          <w:rFonts w:asciiTheme="minorHAnsi" w:hAnsiTheme="minorHAnsi" w:cstheme="minorHAnsi"/>
          <w:b/>
        </w:rPr>
        <w:t>P</w:t>
      </w:r>
      <w:r w:rsidR="002520DC" w:rsidRPr="006A5E0D">
        <w:rPr>
          <w:rFonts w:asciiTheme="minorHAnsi" w:hAnsiTheme="minorHAnsi" w:cstheme="minorHAnsi"/>
          <w:b/>
        </w:rPr>
        <w:t>odmiot wiodący</w:t>
      </w:r>
      <w:r w:rsidR="002520DC" w:rsidRPr="006A5E0D">
        <w:rPr>
          <w:rFonts w:asciiTheme="minorHAnsi" w:hAnsiTheme="minorHAnsi" w:cstheme="minorHAnsi"/>
        </w:rPr>
        <w:t xml:space="preserve"> to organ </w:t>
      </w:r>
      <w:r w:rsidR="00BC116D" w:rsidRPr="006A5E0D">
        <w:rPr>
          <w:rFonts w:asciiTheme="minorHAnsi" w:hAnsiTheme="minorHAnsi" w:cstheme="minorHAnsi"/>
        </w:rPr>
        <w:t>[</w:t>
      </w:r>
      <w:r w:rsidR="002520DC" w:rsidRPr="006A5E0D">
        <w:rPr>
          <w:rFonts w:asciiTheme="minorHAnsi" w:hAnsiTheme="minorHAnsi" w:cstheme="minorHAnsi"/>
        </w:rPr>
        <w:t>instytucja</w:t>
      </w:r>
      <w:r w:rsidR="00BC116D" w:rsidRPr="006A5E0D">
        <w:rPr>
          <w:rFonts w:asciiTheme="minorHAnsi" w:hAnsiTheme="minorHAnsi" w:cstheme="minorHAnsi"/>
        </w:rPr>
        <w:t>]</w:t>
      </w:r>
      <w:r w:rsidR="002520DC" w:rsidRPr="006A5E0D">
        <w:rPr>
          <w:rFonts w:asciiTheme="minorHAnsi" w:hAnsiTheme="minorHAnsi" w:cstheme="minorHAnsi"/>
        </w:rPr>
        <w:t xml:space="preserve">, która ze względu na zakres kompetencji prawnych realizuje zadania kluczowe dla skuteczności działania w danej fazie zarządzania kryzysowego, najczęściej we współpracy z innymi organami </w:t>
      </w:r>
      <w:r w:rsidR="00BC116D" w:rsidRPr="006A5E0D">
        <w:rPr>
          <w:rFonts w:asciiTheme="minorHAnsi" w:hAnsiTheme="minorHAnsi" w:cstheme="minorHAnsi"/>
        </w:rPr>
        <w:t>[</w:t>
      </w:r>
      <w:r w:rsidR="002520DC" w:rsidRPr="006A5E0D">
        <w:rPr>
          <w:rFonts w:asciiTheme="minorHAnsi" w:hAnsiTheme="minorHAnsi" w:cstheme="minorHAnsi"/>
        </w:rPr>
        <w:t>instytucjami</w:t>
      </w:r>
      <w:r w:rsidR="00BC116D" w:rsidRPr="006A5E0D">
        <w:rPr>
          <w:rFonts w:asciiTheme="minorHAnsi" w:hAnsiTheme="minorHAnsi" w:cstheme="minorHAnsi"/>
        </w:rPr>
        <w:t>]</w:t>
      </w:r>
      <w:r w:rsidR="002520DC" w:rsidRPr="006A5E0D">
        <w:rPr>
          <w:rFonts w:asciiTheme="minorHAnsi" w:hAnsiTheme="minorHAnsi" w:cstheme="minorHAnsi"/>
        </w:rPr>
        <w:t xml:space="preserve"> szczebla równorzędnego lub niższego, niepodporządkowanymi jej pod względem służbowym </w:t>
      </w:r>
      <w:r w:rsidR="00BC116D" w:rsidRPr="006A5E0D">
        <w:rPr>
          <w:rFonts w:asciiTheme="minorHAnsi" w:hAnsiTheme="minorHAnsi" w:cstheme="minorHAnsi"/>
        </w:rPr>
        <w:t>[</w:t>
      </w:r>
      <w:r w:rsidR="002520DC" w:rsidRPr="006A5E0D">
        <w:rPr>
          <w:rFonts w:asciiTheme="minorHAnsi" w:hAnsiTheme="minorHAnsi" w:cstheme="minorHAnsi"/>
        </w:rPr>
        <w:t>zwanymi podmiotami współpracującymi</w:t>
      </w:r>
      <w:r w:rsidR="00BC116D" w:rsidRPr="006A5E0D">
        <w:rPr>
          <w:rFonts w:asciiTheme="minorHAnsi" w:hAnsiTheme="minorHAnsi" w:cstheme="minorHAnsi"/>
        </w:rPr>
        <w:t>]</w:t>
      </w:r>
      <w:r w:rsidR="002520DC" w:rsidRPr="006A5E0D">
        <w:rPr>
          <w:rFonts w:asciiTheme="minorHAnsi" w:hAnsiTheme="minorHAnsi" w:cstheme="minorHAnsi"/>
        </w:rPr>
        <w:t>. Rolą podmiotu wiodącego jest monitorowanie przypisanych mu zagrożeń, inicjowanie działań właściwych dla danej fazy zarządzania kryzysowego oraz koordynowanie przedsięwzięć wykonywanych przez podmioty współpracujące;</w:t>
      </w:r>
    </w:p>
    <w:p w14:paraId="63844C5A" w14:textId="22005F47" w:rsidR="002520DC" w:rsidRPr="006A5E0D" w:rsidRDefault="003018A5" w:rsidP="003018A5">
      <w:pPr>
        <w:rPr>
          <w:rFonts w:asciiTheme="minorHAnsi" w:hAnsiTheme="minorHAnsi" w:cstheme="minorHAnsi"/>
        </w:rPr>
      </w:pPr>
      <w:r w:rsidRPr="006A5E0D">
        <w:rPr>
          <w:rFonts w:asciiTheme="minorHAnsi" w:hAnsiTheme="minorHAnsi" w:cstheme="minorHAnsi"/>
          <w:b/>
        </w:rPr>
        <w:t>P</w:t>
      </w:r>
      <w:r w:rsidR="002520DC" w:rsidRPr="006A5E0D">
        <w:rPr>
          <w:rFonts w:asciiTheme="minorHAnsi" w:hAnsiTheme="minorHAnsi" w:cstheme="minorHAnsi"/>
          <w:b/>
        </w:rPr>
        <w:t>odmiot współpracujący</w:t>
      </w:r>
      <w:r w:rsidR="002520DC" w:rsidRPr="006A5E0D">
        <w:rPr>
          <w:rFonts w:asciiTheme="minorHAnsi" w:hAnsiTheme="minorHAnsi" w:cstheme="minorHAnsi"/>
        </w:rPr>
        <w:t xml:space="preserve"> to organ </w:t>
      </w:r>
      <w:r w:rsidR="00BC116D" w:rsidRPr="006A5E0D">
        <w:rPr>
          <w:rFonts w:asciiTheme="minorHAnsi" w:hAnsiTheme="minorHAnsi" w:cstheme="minorHAnsi"/>
        </w:rPr>
        <w:t>[</w:t>
      </w:r>
      <w:r w:rsidR="002520DC" w:rsidRPr="006A5E0D">
        <w:rPr>
          <w:rFonts w:asciiTheme="minorHAnsi" w:hAnsiTheme="minorHAnsi" w:cstheme="minorHAnsi"/>
        </w:rPr>
        <w:t>instytucja</w:t>
      </w:r>
      <w:r w:rsidR="00BC116D" w:rsidRPr="006A5E0D">
        <w:rPr>
          <w:rFonts w:asciiTheme="minorHAnsi" w:hAnsiTheme="minorHAnsi" w:cstheme="minorHAnsi"/>
        </w:rPr>
        <w:t>]</w:t>
      </w:r>
      <w:r w:rsidR="002520DC" w:rsidRPr="006A5E0D">
        <w:rPr>
          <w:rFonts w:asciiTheme="minorHAnsi" w:hAnsiTheme="minorHAnsi" w:cstheme="minorHAnsi"/>
        </w:rPr>
        <w:t>, szczebla równorzędnego lub niższego w stosunku do podmiotu wiodącego, niepodporządkowana jej pod względem służbowym, która ze względu na zakres kompetencji prawnych wspomaga działania realizowane przez podmiot wiodący w celu zapobieżenia eskalacji zagrożenia i zainicjowania odbudowy.</w:t>
      </w:r>
    </w:p>
    <w:p w14:paraId="6571F5E7" w14:textId="7FD4301A" w:rsidR="002520DC" w:rsidRPr="006A5E0D" w:rsidRDefault="002520DC" w:rsidP="00FE27EA">
      <w:pPr>
        <w:rPr>
          <w:rFonts w:asciiTheme="minorHAnsi" w:hAnsiTheme="minorHAnsi" w:cstheme="minorHAnsi"/>
          <w:b/>
          <w:szCs w:val="23"/>
        </w:rPr>
      </w:pPr>
      <w:r w:rsidRPr="006A5E0D">
        <w:rPr>
          <w:rFonts w:asciiTheme="minorHAnsi" w:hAnsiTheme="minorHAnsi" w:cstheme="minorHAnsi"/>
          <w:b/>
          <w:szCs w:val="23"/>
        </w:rPr>
        <w:t>OPIS SIATKI BEZPIECZEŃSTWA I PROCEDURA URUCHAMIANIA MODUŁÓW ZADANIOWYCH</w:t>
      </w:r>
    </w:p>
    <w:p w14:paraId="5FF39D9F" w14:textId="201D3C8F" w:rsidR="002520DC" w:rsidRPr="006A5E0D" w:rsidRDefault="002520DC"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b/>
        </w:rPr>
        <w:t>Moduł zadaniowy</w:t>
      </w:r>
      <w:r w:rsidRPr="006A5E0D">
        <w:rPr>
          <w:rFonts w:asciiTheme="minorHAnsi" w:hAnsiTheme="minorHAnsi" w:cstheme="minorHAnsi"/>
        </w:rPr>
        <w:t xml:space="preserve"> to uporządkowane zestawienie przedsięwzięć i zadań przewidzianych do wykonania w sytuacji kryzysowej, obejmujące działania w ramach kompetencji jednego wykonawcy, z wykorzystaniem własnych sił i środków, a także możliwym, zaplanowanym i</w:t>
      </w:r>
      <w:r w:rsidR="000338E2" w:rsidRPr="006A5E0D">
        <w:rPr>
          <w:rFonts w:asciiTheme="minorHAnsi" w:hAnsiTheme="minorHAnsi" w:cstheme="minorHAnsi"/>
        </w:rPr>
        <w:t> </w:t>
      </w:r>
      <w:r w:rsidRPr="006A5E0D">
        <w:rPr>
          <w:rFonts w:asciiTheme="minorHAnsi" w:hAnsiTheme="minorHAnsi" w:cstheme="minorHAnsi"/>
        </w:rPr>
        <w:t>uzgodnionym wsparciem ze strony innych podmiotów, w zakresie niezbędnym do</w:t>
      </w:r>
      <w:r w:rsidR="003018A5" w:rsidRPr="006A5E0D">
        <w:rPr>
          <w:rFonts w:asciiTheme="minorHAnsi" w:hAnsiTheme="minorHAnsi" w:cstheme="minorHAnsi"/>
        </w:rPr>
        <w:t xml:space="preserve"> </w:t>
      </w:r>
      <w:r w:rsidRPr="006A5E0D">
        <w:rPr>
          <w:rFonts w:asciiTheme="minorHAnsi" w:hAnsiTheme="minorHAnsi" w:cstheme="minorHAnsi"/>
        </w:rPr>
        <w:t>efektywnego wykonania zadania.</w:t>
      </w:r>
    </w:p>
    <w:p w14:paraId="5493F878" w14:textId="42E95ABD" w:rsidR="000338E2" w:rsidRPr="006A5E0D" w:rsidRDefault="002520DC"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 xml:space="preserve">Podstawą do opracowania modułów zadaniowych </w:t>
      </w:r>
      <w:r w:rsidR="003018A5" w:rsidRPr="006A5E0D">
        <w:rPr>
          <w:rFonts w:asciiTheme="minorHAnsi" w:hAnsiTheme="minorHAnsi" w:cstheme="minorHAnsi"/>
        </w:rPr>
        <w:t>jest</w:t>
      </w:r>
      <w:r w:rsidRPr="006A5E0D">
        <w:rPr>
          <w:rFonts w:asciiTheme="minorHAnsi" w:hAnsiTheme="minorHAnsi" w:cstheme="minorHAnsi"/>
        </w:rPr>
        <w:t xml:space="preserve"> </w:t>
      </w:r>
      <w:r w:rsidR="003018A5" w:rsidRPr="006A5E0D">
        <w:rPr>
          <w:rFonts w:asciiTheme="minorHAnsi" w:hAnsiTheme="minorHAnsi" w:cstheme="minorHAnsi"/>
        </w:rPr>
        <w:t>Wojewódzki</w:t>
      </w:r>
      <w:r w:rsidRPr="006A5E0D">
        <w:rPr>
          <w:rFonts w:asciiTheme="minorHAnsi" w:hAnsiTheme="minorHAnsi" w:cstheme="minorHAnsi"/>
        </w:rPr>
        <w:t xml:space="preserve"> Plan Zarządzania Kryzysowego </w:t>
      </w:r>
      <w:r w:rsidR="00BC116D" w:rsidRPr="006A5E0D">
        <w:rPr>
          <w:rFonts w:asciiTheme="minorHAnsi" w:hAnsiTheme="minorHAnsi" w:cstheme="minorHAnsi"/>
        </w:rPr>
        <w:t>[</w:t>
      </w:r>
      <w:r w:rsidR="003018A5" w:rsidRPr="006A5E0D">
        <w:rPr>
          <w:rFonts w:asciiTheme="minorHAnsi" w:hAnsiTheme="minorHAnsi" w:cstheme="minorHAnsi"/>
        </w:rPr>
        <w:t>W</w:t>
      </w:r>
      <w:r w:rsidRPr="006A5E0D">
        <w:rPr>
          <w:rFonts w:asciiTheme="minorHAnsi" w:hAnsiTheme="minorHAnsi" w:cstheme="minorHAnsi"/>
        </w:rPr>
        <w:t>PZK</w:t>
      </w:r>
      <w:r w:rsidR="00BC116D" w:rsidRPr="006A5E0D">
        <w:rPr>
          <w:rFonts w:asciiTheme="minorHAnsi" w:hAnsiTheme="minorHAnsi" w:cstheme="minorHAnsi"/>
        </w:rPr>
        <w:t>]</w:t>
      </w:r>
      <w:r w:rsidRPr="006A5E0D">
        <w:rPr>
          <w:rFonts w:asciiTheme="minorHAnsi" w:hAnsiTheme="minorHAnsi" w:cstheme="minorHAnsi"/>
        </w:rPr>
        <w:t>, któr</w:t>
      </w:r>
      <w:r w:rsidR="000338E2" w:rsidRPr="006A5E0D">
        <w:rPr>
          <w:rFonts w:asciiTheme="minorHAnsi" w:hAnsiTheme="minorHAnsi" w:cstheme="minorHAnsi"/>
        </w:rPr>
        <w:t>y</w:t>
      </w:r>
      <w:r w:rsidRPr="006A5E0D">
        <w:rPr>
          <w:rFonts w:asciiTheme="minorHAnsi" w:hAnsiTheme="minorHAnsi" w:cstheme="minorHAnsi"/>
        </w:rPr>
        <w:t xml:space="preserve"> w </w:t>
      </w:r>
      <w:r w:rsidR="000338E2" w:rsidRPr="006A5E0D">
        <w:rPr>
          <w:rFonts w:asciiTheme="minorHAnsi" w:hAnsiTheme="minorHAnsi" w:cstheme="minorHAnsi"/>
        </w:rPr>
        <w:t xml:space="preserve">rozdz. 3.1. </w:t>
      </w:r>
      <w:r w:rsidRPr="006A5E0D">
        <w:rPr>
          <w:rFonts w:asciiTheme="minorHAnsi" w:hAnsiTheme="minorHAnsi" w:cstheme="minorHAnsi"/>
        </w:rPr>
        <w:t>określ</w:t>
      </w:r>
      <w:r w:rsidR="000338E2" w:rsidRPr="006A5E0D">
        <w:rPr>
          <w:rFonts w:asciiTheme="minorHAnsi" w:hAnsiTheme="minorHAnsi" w:cstheme="minorHAnsi"/>
        </w:rPr>
        <w:t xml:space="preserve">a </w:t>
      </w:r>
      <w:r w:rsidRPr="006A5E0D">
        <w:rPr>
          <w:rFonts w:asciiTheme="minorHAnsi" w:hAnsiTheme="minorHAnsi" w:cstheme="minorHAnsi"/>
        </w:rPr>
        <w:t xml:space="preserve">ilość i tytuły modułów zadaniowych </w:t>
      </w:r>
      <w:r w:rsidR="000338E2" w:rsidRPr="006A5E0D">
        <w:rPr>
          <w:rFonts w:asciiTheme="minorHAnsi" w:hAnsiTheme="minorHAnsi" w:cstheme="minorHAnsi"/>
        </w:rPr>
        <w:t>dla Starosty</w:t>
      </w:r>
      <w:r w:rsidRPr="006A5E0D">
        <w:rPr>
          <w:rFonts w:asciiTheme="minorHAnsi" w:hAnsiTheme="minorHAnsi" w:cstheme="minorHAnsi"/>
        </w:rPr>
        <w:t>.</w:t>
      </w:r>
    </w:p>
    <w:p w14:paraId="1333A00D" w14:textId="77777777" w:rsidR="000D2F9C" w:rsidRPr="006A5E0D" w:rsidRDefault="002520DC" w:rsidP="00194C7D">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 xml:space="preserve">Dokonując implementacji zapisów </w:t>
      </w:r>
      <w:r w:rsidR="000338E2" w:rsidRPr="006A5E0D">
        <w:rPr>
          <w:rFonts w:asciiTheme="minorHAnsi" w:hAnsiTheme="minorHAnsi" w:cstheme="minorHAnsi"/>
        </w:rPr>
        <w:t>W</w:t>
      </w:r>
      <w:r w:rsidRPr="006A5E0D">
        <w:rPr>
          <w:rFonts w:asciiTheme="minorHAnsi" w:hAnsiTheme="minorHAnsi" w:cstheme="minorHAnsi"/>
        </w:rPr>
        <w:t xml:space="preserve">PZK, </w:t>
      </w:r>
      <w:r w:rsidR="000338E2" w:rsidRPr="006A5E0D">
        <w:rPr>
          <w:rFonts w:asciiTheme="minorHAnsi" w:hAnsiTheme="minorHAnsi" w:cstheme="minorHAnsi"/>
        </w:rPr>
        <w:t>Starosta</w:t>
      </w:r>
      <w:r w:rsidRPr="006A5E0D">
        <w:rPr>
          <w:rFonts w:asciiTheme="minorHAnsi" w:hAnsiTheme="minorHAnsi" w:cstheme="minorHAnsi"/>
        </w:rPr>
        <w:t xml:space="preserve"> </w:t>
      </w:r>
      <w:r w:rsidR="000338E2" w:rsidRPr="006A5E0D">
        <w:rPr>
          <w:rFonts w:asciiTheme="minorHAnsi" w:hAnsiTheme="minorHAnsi" w:cstheme="minorHAnsi"/>
        </w:rPr>
        <w:t xml:space="preserve">Sztumski </w:t>
      </w:r>
      <w:r w:rsidRPr="006A5E0D">
        <w:rPr>
          <w:rFonts w:asciiTheme="minorHAnsi" w:hAnsiTheme="minorHAnsi" w:cstheme="minorHAnsi"/>
        </w:rPr>
        <w:t>wydał Zarządzenie</w:t>
      </w:r>
      <w:r w:rsidRPr="006A5E0D">
        <w:rPr>
          <w:vertAlign w:val="superscript"/>
        </w:rPr>
        <w:footnoteReference w:id="1"/>
      </w:r>
      <w:r w:rsidRPr="006A5E0D">
        <w:rPr>
          <w:rFonts w:asciiTheme="minorHAnsi" w:hAnsiTheme="minorHAnsi" w:cstheme="minorHAnsi"/>
        </w:rPr>
        <w:t>, w którym w</w:t>
      </w:r>
      <w:r w:rsidR="000338E2" w:rsidRPr="006A5E0D">
        <w:rPr>
          <w:rFonts w:asciiTheme="minorHAnsi" w:hAnsiTheme="minorHAnsi" w:cstheme="minorHAnsi"/>
        </w:rPr>
        <w:t> </w:t>
      </w:r>
      <w:r w:rsidRPr="006A5E0D">
        <w:rPr>
          <w:rFonts w:asciiTheme="minorHAnsi" w:hAnsiTheme="minorHAnsi" w:cstheme="minorHAnsi"/>
        </w:rPr>
        <w:t>ramach współdziałania w zakresie zarządzania kryzysowego, zalecono kierownikom jednostek</w:t>
      </w:r>
      <w:r w:rsidR="000338E2" w:rsidRPr="006A5E0D">
        <w:rPr>
          <w:rFonts w:asciiTheme="minorHAnsi" w:hAnsiTheme="minorHAnsi" w:cstheme="minorHAnsi"/>
        </w:rPr>
        <w:t xml:space="preserve"> gminnych </w:t>
      </w:r>
      <w:r w:rsidRPr="006A5E0D">
        <w:rPr>
          <w:rFonts w:asciiTheme="minorHAnsi" w:hAnsiTheme="minorHAnsi" w:cstheme="minorHAnsi"/>
        </w:rPr>
        <w:t>samorządu terytorialnego</w:t>
      </w:r>
      <w:r w:rsidR="000338E2" w:rsidRPr="006A5E0D">
        <w:rPr>
          <w:rFonts w:asciiTheme="minorHAnsi" w:hAnsiTheme="minorHAnsi" w:cstheme="minorHAnsi"/>
        </w:rPr>
        <w:t xml:space="preserve"> na terenie powiatu</w:t>
      </w:r>
      <w:r w:rsidRPr="006A5E0D">
        <w:rPr>
          <w:rFonts w:asciiTheme="minorHAnsi" w:hAnsiTheme="minorHAnsi" w:cstheme="minorHAnsi"/>
        </w:rPr>
        <w:t xml:space="preserve">, zalecające opracowanie modułów zadaniowych na szczeblu gminy </w:t>
      </w:r>
      <w:r w:rsidR="00BC116D" w:rsidRPr="006A5E0D">
        <w:rPr>
          <w:rFonts w:asciiTheme="minorHAnsi" w:hAnsiTheme="minorHAnsi" w:cstheme="minorHAnsi"/>
        </w:rPr>
        <w:t>[</w:t>
      </w:r>
      <w:r w:rsidRPr="006A5E0D">
        <w:rPr>
          <w:rFonts w:asciiTheme="minorHAnsi" w:hAnsiTheme="minorHAnsi" w:cstheme="minorHAnsi"/>
        </w:rPr>
        <w:t>równorzędnym</w:t>
      </w:r>
      <w:r w:rsidR="00BC116D" w:rsidRPr="006A5E0D">
        <w:rPr>
          <w:rFonts w:asciiTheme="minorHAnsi" w:hAnsiTheme="minorHAnsi" w:cstheme="minorHAnsi"/>
        </w:rPr>
        <w:t>]</w:t>
      </w:r>
      <w:r w:rsidRPr="006A5E0D">
        <w:rPr>
          <w:rFonts w:asciiTheme="minorHAnsi" w:hAnsiTheme="minorHAnsi" w:cstheme="minorHAnsi"/>
        </w:rPr>
        <w:t>.</w:t>
      </w:r>
    </w:p>
    <w:p w14:paraId="63D8ADDB" w14:textId="3A9C2491" w:rsidR="00FE27EA" w:rsidRPr="006A5E0D" w:rsidRDefault="002520DC" w:rsidP="00194C7D">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Oznaczenie w siatce kolorem</w:t>
      </w:r>
      <w:r w:rsidR="00FE27EA" w:rsidRPr="006A5E0D">
        <w:rPr>
          <w:rFonts w:asciiTheme="minorHAnsi" w:hAnsiTheme="minorHAnsi" w:cstheme="minorHAnsi"/>
        </w:rPr>
        <w:t>:</w:t>
      </w:r>
    </w:p>
    <w:p w14:paraId="2C10B78A" w14:textId="04947CDB" w:rsidR="00FE27EA" w:rsidRPr="006A5E0D" w:rsidRDefault="00FE27EA" w:rsidP="005F2386">
      <w:pPr>
        <w:pStyle w:val="Akapitzlist"/>
        <w:ind w:left="426"/>
        <w:rPr>
          <w:rFonts w:asciiTheme="minorHAnsi" w:hAnsiTheme="minorHAnsi" w:cstheme="minorHAnsi"/>
        </w:rPr>
      </w:pPr>
      <w:r w:rsidRPr="006A5E0D">
        <w:rPr>
          <w:rFonts w:asciiTheme="minorHAnsi" w:hAnsiTheme="minorHAnsi" w:cstheme="minorHAnsi"/>
        </w:rPr>
        <w:t>- kolor czerwony:</w:t>
      </w:r>
      <w:r w:rsidRPr="006A5E0D">
        <w:rPr>
          <w:rFonts w:asciiTheme="minorHAnsi" w:hAnsiTheme="minorHAnsi" w:cstheme="minorHAnsi"/>
        </w:rPr>
        <w:tab/>
      </w:r>
      <w:r w:rsidR="00CA279D" w:rsidRPr="006A5E0D">
        <w:rPr>
          <w:rFonts w:asciiTheme="minorHAnsi" w:hAnsiTheme="minorHAnsi" w:cstheme="minorHAnsi"/>
        </w:rPr>
        <w:tab/>
      </w:r>
      <w:r w:rsidRPr="006A5E0D">
        <w:rPr>
          <w:rFonts w:asciiTheme="minorHAnsi" w:hAnsiTheme="minorHAnsi" w:cstheme="minorHAnsi"/>
          <w:shd w:val="clear" w:color="auto" w:fill="FF0000"/>
        </w:rPr>
        <w:t xml:space="preserve"> </w:t>
      </w:r>
      <w:r w:rsidRPr="006A5E0D">
        <w:rPr>
          <w:rFonts w:asciiTheme="minorHAnsi" w:hAnsiTheme="minorHAnsi" w:cstheme="minorHAnsi"/>
          <w:shd w:val="clear" w:color="auto" w:fill="FF0000"/>
        </w:rPr>
        <w:tab/>
      </w:r>
      <w:r w:rsidRPr="006A5E0D">
        <w:rPr>
          <w:rFonts w:asciiTheme="minorHAnsi" w:hAnsiTheme="minorHAnsi" w:cstheme="minorHAnsi"/>
        </w:rPr>
        <w:t xml:space="preserve"> </w:t>
      </w:r>
      <w:r w:rsidRPr="006A5E0D">
        <w:rPr>
          <w:rFonts w:asciiTheme="minorHAnsi" w:hAnsiTheme="minorHAnsi" w:cstheme="minorHAnsi"/>
        </w:rPr>
        <w:tab/>
        <w:t xml:space="preserve">- </w:t>
      </w:r>
      <w:r w:rsidR="002520DC" w:rsidRPr="006A5E0D">
        <w:rPr>
          <w:rFonts w:asciiTheme="minorHAnsi" w:hAnsiTheme="minorHAnsi" w:cstheme="minorHAnsi"/>
        </w:rPr>
        <w:t xml:space="preserve">podmiot wiodący </w:t>
      </w:r>
    </w:p>
    <w:p w14:paraId="48877477" w14:textId="381001F8" w:rsidR="00FE27EA" w:rsidRPr="006A5E0D" w:rsidRDefault="00FE27EA" w:rsidP="005F2386">
      <w:pPr>
        <w:pStyle w:val="Akapitzlist"/>
        <w:ind w:left="426"/>
        <w:rPr>
          <w:rFonts w:asciiTheme="minorHAnsi" w:hAnsiTheme="minorHAnsi" w:cstheme="minorHAnsi"/>
        </w:rPr>
      </w:pPr>
      <w:r w:rsidRPr="006A5E0D">
        <w:rPr>
          <w:rFonts w:asciiTheme="minorHAnsi" w:hAnsiTheme="minorHAnsi" w:cstheme="minorHAnsi"/>
        </w:rPr>
        <w:t xml:space="preserve">- </w:t>
      </w:r>
      <w:r w:rsidR="002520DC" w:rsidRPr="006A5E0D">
        <w:rPr>
          <w:rFonts w:asciiTheme="minorHAnsi" w:hAnsiTheme="minorHAnsi" w:cstheme="minorHAnsi"/>
        </w:rPr>
        <w:t>kolor</w:t>
      </w:r>
      <w:r w:rsidRPr="006A5E0D">
        <w:rPr>
          <w:rFonts w:asciiTheme="minorHAnsi" w:hAnsiTheme="minorHAnsi" w:cstheme="minorHAnsi"/>
        </w:rPr>
        <w:t xml:space="preserve"> szary:  </w:t>
      </w:r>
      <w:r w:rsidRPr="006A5E0D">
        <w:rPr>
          <w:rFonts w:asciiTheme="minorHAnsi" w:hAnsiTheme="minorHAnsi" w:cstheme="minorHAnsi"/>
        </w:rPr>
        <w:tab/>
      </w:r>
      <w:r w:rsidRPr="006A5E0D">
        <w:rPr>
          <w:rFonts w:asciiTheme="minorHAnsi" w:hAnsiTheme="minorHAnsi" w:cstheme="minorHAnsi"/>
        </w:rPr>
        <w:tab/>
      </w:r>
      <w:r w:rsidRPr="006A5E0D">
        <w:rPr>
          <w:rFonts w:asciiTheme="minorHAnsi" w:hAnsiTheme="minorHAnsi" w:cstheme="minorHAnsi"/>
          <w:shd w:val="clear" w:color="auto" w:fill="A6A6A6" w:themeFill="background1" w:themeFillShade="A6"/>
        </w:rPr>
        <w:tab/>
      </w:r>
      <w:r w:rsidRPr="006A5E0D">
        <w:rPr>
          <w:rFonts w:asciiTheme="minorHAnsi" w:hAnsiTheme="minorHAnsi" w:cstheme="minorHAnsi"/>
        </w:rPr>
        <w:tab/>
        <w:t xml:space="preserve">- </w:t>
      </w:r>
      <w:r w:rsidR="002520DC" w:rsidRPr="006A5E0D">
        <w:rPr>
          <w:rFonts w:asciiTheme="minorHAnsi" w:hAnsiTheme="minorHAnsi" w:cstheme="minorHAnsi"/>
        </w:rPr>
        <w:t>podmiot współpracujący</w:t>
      </w:r>
    </w:p>
    <w:p w14:paraId="3E371967" w14:textId="0F8BDB9D" w:rsidR="002520DC" w:rsidRPr="006A5E0D" w:rsidRDefault="002520DC"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lastRenderedPageBreak/>
        <w:t>dla konkretnych zdarzeń ma na celu usprawnienie procesu planowania i przygotowania reakcji w</w:t>
      </w:r>
      <w:r w:rsidR="000338E2" w:rsidRPr="006A5E0D">
        <w:rPr>
          <w:rFonts w:asciiTheme="minorHAnsi" w:hAnsiTheme="minorHAnsi" w:cstheme="minorHAnsi"/>
        </w:rPr>
        <w:t> </w:t>
      </w:r>
      <w:r w:rsidRPr="006A5E0D">
        <w:rPr>
          <w:rFonts w:asciiTheme="minorHAnsi" w:hAnsiTheme="minorHAnsi" w:cstheme="minorHAnsi"/>
        </w:rPr>
        <w:t>przypadku wystąpienia danego zdarzenia.</w:t>
      </w:r>
    </w:p>
    <w:p w14:paraId="4376AAD9" w14:textId="249EAF52" w:rsidR="00FE27EA" w:rsidRPr="006A5E0D" w:rsidRDefault="00FE27EA"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 xml:space="preserve">W przypadku wystąpienia sytuacji kryzysowej w powiecie sztumskim, której skutki wykraczają poza obszar jednej gminy, Starosta zwołuje Powiatowy Zespół Zarządzania Kryzysowego </w:t>
      </w:r>
      <w:r w:rsidR="00BC116D" w:rsidRPr="006A5E0D">
        <w:rPr>
          <w:rFonts w:asciiTheme="minorHAnsi" w:hAnsiTheme="minorHAnsi" w:cstheme="minorHAnsi"/>
        </w:rPr>
        <w:t>[</w:t>
      </w:r>
      <w:r w:rsidRPr="006A5E0D">
        <w:rPr>
          <w:rFonts w:asciiTheme="minorHAnsi" w:hAnsiTheme="minorHAnsi" w:cstheme="minorHAnsi"/>
        </w:rPr>
        <w:t>PZZK</w:t>
      </w:r>
      <w:r w:rsidR="00BC116D" w:rsidRPr="006A5E0D">
        <w:rPr>
          <w:rFonts w:asciiTheme="minorHAnsi" w:hAnsiTheme="minorHAnsi" w:cstheme="minorHAnsi"/>
        </w:rPr>
        <w:t>]</w:t>
      </w:r>
      <w:r w:rsidRPr="006A5E0D">
        <w:rPr>
          <w:rFonts w:asciiTheme="minorHAnsi" w:hAnsiTheme="minorHAnsi" w:cstheme="minorHAnsi"/>
        </w:rPr>
        <w:t>, którego zadaniem jest uruchomienie odpowiednich modułów, zgodnie z siatką bezpieczeństwa określoną w Powiatowym Planie Zarządzania Kryzysowego.</w:t>
      </w:r>
    </w:p>
    <w:p w14:paraId="4075F1ED" w14:textId="77777777" w:rsidR="00FE27EA" w:rsidRPr="006A5E0D" w:rsidRDefault="00FE27EA"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 xml:space="preserve">Każdy podmiot występujący w siatce bezpieczeństwa realizuje właściwe dla zaistniałej sytuacji opracowane przez siebie moduły, na podstawie własnej decyzji lub w wyniku ustaleń Powiatowego Zespołu Zarządzania Kryzysowego z podmiotem wiodącym. </w:t>
      </w:r>
    </w:p>
    <w:p w14:paraId="3A8517AE" w14:textId="47EF2BF4" w:rsidR="00FE27EA" w:rsidRPr="006A5E0D" w:rsidRDefault="00FE27EA"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Opracowane moduły zadaniowe, stanowiące procedurę postępowania podmiotu lub instytucji w fazie reagowania i odbudowy, powinny być uzgodnione z podmiotem wiodącym</w:t>
      </w:r>
      <w:r w:rsidR="007A1AED" w:rsidRPr="006A5E0D">
        <w:rPr>
          <w:rFonts w:asciiTheme="minorHAnsi" w:hAnsiTheme="minorHAnsi" w:cstheme="minorHAnsi"/>
        </w:rPr>
        <w:t>.</w:t>
      </w:r>
    </w:p>
    <w:p w14:paraId="46F67011" w14:textId="337A8F32" w:rsidR="00FE27EA" w:rsidRPr="006A5E0D" w:rsidRDefault="00FE27EA"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W przypadku wystąpienia zdarzenia, które nie zostało ujęte w siatce bezpieczeństwa, decyzje o uruchomieniu konkretnych modułów zadaniowych podejmuje Starosta na podstawie ustaleń z posiedzenia Powiatowego Zespołu Zarządzania Kryzysowego [</w:t>
      </w:r>
      <w:r w:rsidRPr="006A5E0D">
        <w:rPr>
          <w:rFonts w:asciiTheme="minorHAnsi" w:hAnsiTheme="minorHAnsi" w:cstheme="minorHAnsi"/>
          <w:b/>
        </w:rPr>
        <w:t>PZZK</w:t>
      </w:r>
      <w:r w:rsidRPr="006A5E0D">
        <w:rPr>
          <w:rFonts w:asciiTheme="minorHAnsi" w:hAnsiTheme="minorHAnsi" w:cstheme="minorHAnsi"/>
        </w:rPr>
        <w:t>].</w:t>
      </w:r>
    </w:p>
    <w:p w14:paraId="62D64B26" w14:textId="62A6FE7C" w:rsidR="002520DC" w:rsidRPr="006A5E0D" w:rsidRDefault="002520DC" w:rsidP="009E35A7">
      <w:pPr>
        <w:pStyle w:val="Akapitzlist"/>
        <w:numPr>
          <w:ilvl w:val="0"/>
          <w:numId w:val="4"/>
        </w:numPr>
        <w:ind w:left="426" w:hanging="426"/>
        <w:rPr>
          <w:rFonts w:asciiTheme="minorHAnsi" w:hAnsiTheme="minorHAnsi" w:cstheme="minorHAnsi"/>
        </w:rPr>
      </w:pPr>
      <w:r w:rsidRPr="006A5E0D">
        <w:rPr>
          <w:rFonts w:asciiTheme="minorHAnsi" w:hAnsiTheme="minorHAnsi" w:cstheme="minorHAnsi"/>
        </w:rPr>
        <w:t xml:space="preserve">Na potrzeby konkretnej sytuacji kryzysowej </w:t>
      </w:r>
      <w:r w:rsidR="00FE27EA" w:rsidRPr="006A5E0D">
        <w:rPr>
          <w:rFonts w:asciiTheme="minorHAnsi" w:hAnsiTheme="minorHAnsi" w:cstheme="minorHAnsi"/>
        </w:rPr>
        <w:t>Powiatowe</w:t>
      </w:r>
      <w:r w:rsidRPr="006A5E0D">
        <w:rPr>
          <w:rFonts w:asciiTheme="minorHAnsi" w:hAnsiTheme="minorHAnsi" w:cstheme="minorHAnsi"/>
        </w:rPr>
        <w:t xml:space="preserve"> Centrum Zarządzania Kryzysowego lub samodzielnie podmiot wiodący wskazuje, które moduły powinny zostać uruchomione na szczeblu </w:t>
      </w:r>
      <w:r w:rsidR="00FE27EA" w:rsidRPr="006A5E0D">
        <w:rPr>
          <w:rFonts w:asciiTheme="minorHAnsi" w:hAnsiTheme="minorHAnsi" w:cstheme="minorHAnsi"/>
        </w:rPr>
        <w:t>gmin</w:t>
      </w:r>
      <w:r w:rsidRPr="006A5E0D">
        <w:rPr>
          <w:rFonts w:asciiTheme="minorHAnsi" w:hAnsiTheme="minorHAnsi" w:cstheme="minorHAnsi"/>
        </w:rPr>
        <w:t xml:space="preserve"> </w:t>
      </w:r>
      <w:r w:rsidR="00BC116D" w:rsidRPr="006A5E0D">
        <w:rPr>
          <w:rFonts w:asciiTheme="minorHAnsi" w:hAnsiTheme="minorHAnsi" w:cstheme="minorHAnsi"/>
        </w:rPr>
        <w:t>[</w:t>
      </w:r>
      <w:r w:rsidRPr="006A5E0D">
        <w:rPr>
          <w:rFonts w:asciiTheme="minorHAnsi" w:hAnsiTheme="minorHAnsi" w:cstheme="minorHAnsi"/>
        </w:rPr>
        <w:t>na podstawie oszacowanej skali zagrożenia i prognozy rozwoju sytuacji, dokonanej np. w</w:t>
      </w:r>
      <w:r w:rsidR="00FE27EA" w:rsidRPr="006A5E0D">
        <w:rPr>
          <w:rFonts w:asciiTheme="minorHAnsi" w:hAnsiTheme="minorHAnsi" w:cstheme="minorHAnsi"/>
        </w:rPr>
        <w:t> </w:t>
      </w:r>
      <w:r w:rsidRPr="006A5E0D">
        <w:rPr>
          <w:rFonts w:asciiTheme="minorHAnsi" w:hAnsiTheme="minorHAnsi" w:cstheme="minorHAnsi"/>
        </w:rPr>
        <w:t xml:space="preserve">ramach posiedzenia </w:t>
      </w:r>
      <w:r w:rsidR="00FE27EA" w:rsidRPr="006A5E0D">
        <w:rPr>
          <w:rFonts w:asciiTheme="minorHAnsi" w:hAnsiTheme="minorHAnsi" w:cstheme="minorHAnsi"/>
        </w:rPr>
        <w:t>P</w:t>
      </w:r>
      <w:r w:rsidRPr="006A5E0D">
        <w:rPr>
          <w:rFonts w:asciiTheme="minorHAnsi" w:hAnsiTheme="minorHAnsi" w:cstheme="minorHAnsi"/>
        </w:rPr>
        <w:t>ZZK.</w:t>
      </w:r>
    </w:p>
    <w:p w14:paraId="396025B4" w14:textId="475926D1" w:rsidR="00934158" w:rsidRPr="006A5E0D" w:rsidRDefault="00934158" w:rsidP="00934158">
      <w:pPr>
        <w:rPr>
          <w:lang w:eastAsia="zh-CN"/>
        </w:rPr>
      </w:pPr>
      <w:bookmarkStart w:id="3" w:name="_Hlk165531808"/>
      <w:r w:rsidRPr="006A5E0D">
        <w:rPr>
          <w:lang w:eastAsia="zh-CN"/>
        </w:rPr>
        <w:t xml:space="preserve">Wiodącą rolę w systemie zarządzania bezpieczeństwem, reagowania kryzysowego, ochrony pożarowej, przeciwpowodziowej, porządku publicznego, ochrony zdrowia na terenie powiatu sztumskiego pełni Starosta Sztumski. Poprzez </w:t>
      </w:r>
      <w:hyperlink r:id="rId14" w:tooltip="Starostwo Powiatowe w Sztumie" w:history="1">
        <w:r w:rsidRPr="006A5E0D">
          <w:rPr>
            <w:rStyle w:val="Hipercze"/>
            <w:color w:val="000000" w:themeColor="text1"/>
            <w:u w:val="none"/>
            <w:lang w:eastAsia="zh-CN"/>
          </w:rPr>
          <w:t>Starostwo Powiatowe w Sztumie</w:t>
        </w:r>
      </w:hyperlink>
      <w:r w:rsidRPr="006A5E0D">
        <w:rPr>
          <w:lang w:eastAsia="zh-CN"/>
        </w:rPr>
        <w:t xml:space="preserve"> realizuje zadania ustawowe w zakresie ponadgminnym. Do głównych zadań publicznych powiatu sztumskiego należy realizacja zadań w zakresie:</w:t>
      </w:r>
    </w:p>
    <w:p w14:paraId="38933AA4" w14:textId="77777777" w:rsidR="00934158" w:rsidRPr="006A5E0D" w:rsidRDefault="00934158" w:rsidP="00575627">
      <w:pPr>
        <w:pStyle w:val="Akapitzlist"/>
        <w:numPr>
          <w:ilvl w:val="0"/>
          <w:numId w:val="70"/>
        </w:numPr>
        <w:ind w:left="426" w:hanging="426"/>
        <w:rPr>
          <w:lang w:eastAsia="zh-CN"/>
        </w:rPr>
      </w:pPr>
      <w:r w:rsidRPr="006A5E0D">
        <w:rPr>
          <w:lang w:eastAsia="zh-CN"/>
        </w:rPr>
        <w:t>edukacji publicznej;</w:t>
      </w:r>
    </w:p>
    <w:p w14:paraId="033D6DAA" w14:textId="77777777" w:rsidR="00934158" w:rsidRPr="006A5E0D" w:rsidRDefault="00934158" w:rsidP="00575627">
      <w:pPr>
        <w:pStyle w:val="Akapitzlist"/>
        <w:numPr>
          <w:ilvl w:val="0"/>
          <w:numId w:val="70"/>
        </w:numPr>
        <w:ind w:left="426" w:hanging="426"/>
        <w:rPr>
          <w:lang w:eastAsia="zh-CN"/>
        </w:rPr>
      </w:pPr>
      <w:r w:rsidRPr="006A5E0D">
        <w:rPr>
          <w:lang w:eastAsia="zh-CN"/>
        </w:rPr>
        <w:t>promocji i ochrony zdrowia;</w:t>
      </w:r>
    </w:p>
    <w:p w14:paraId="66A4BC31" w14:textId="77777777" w:rsidR="00934158" w:rsidRPr="006A5E0D" w:rsidRDefault="00934158" w:rsidP="00575627">
      <w:pPr>
        <w:pStyle w:val="Akapitzlist"/>
        <w:numPr>
          <w:ilvl w:val="0"/>
          <w:numId w:val="70"/>
        </w:numPr>
        <w:ind w:left="426" w:hanging="426"/>
        <w:rPr>
          <w:lang w:eastAsia="zh-CN"/>
        </w:rPr>
      </w:pPr>
      <w:r w:rsidRPr="006A5E0D">
        <w:rPr>
          <w:lang w:eastAsia="zh-CN"/>
        </w:rPr>
        <w:t>pomocy społecznej, wspierania rodziny i systemu pieczy zastępczej;</w:t>
      </w:r>
    </w:p>
    <w:p w14:paraId="58D48ECD" w14:textId="77777777" w:rsidR="00934158" w:rsidRPr="006A5E0D" w:rsidRDefault="00934158" w:rsidP="00575627">
      <w:pPr>
        <w:pStyle w:val="Akapitzlist"/>
        <w:numPr>
          <w:ilvl w:val="0"/>
          <w:numId w:val="70"/>
        </w:numPr>
        <w:ind w:left="426" w:hanging="426"/>
        <w:rPr>
          <w:lang w:eastAsia="zh-CN"/>
        </w:rPr>
      </w:pPr>
      <w:r w:rsidRPr="006A5E0D">
        <w:rPr>
          <w:lang w:eastAsia="zh-CN"/>
        </w:rPr>
        <w:t>polityki prorodzinnej i wspierania osób niepełnosprawnych;</w:t>
      </w:r>
    </w:p>
    <w:p w14:paraId="6D7727A3" w14:textId="77777777" w:rsidR="00934158" w:rsidRPr="006A5E0D" w:rsidRDefault="00934158" w:rsidP="00575627">
      <w:pPr>
        <w:pStyle w:val="Akapitzlist"/>
        <w:numPr>
          <w:ilvl w:val="0"/>
          <w:numId w:val="70"/>
        </w:numPr>
        <w:ind w:left="426" w:hanging="426"/>
        <w:rPr>
          <w:lang w:eastAsia="zh-CN"/>
        </w:rPr>
      </w:pPr>
      <w:r w:rsidRPr="006A5E0D">
        <w:rPr>
          <w:lang w:eastAsia="zh-CN"/>
        </w:rPr>
        <w:t>transportu zbiorowego i dróg publicznych;</w:t>
      </w:r>
    </w:p>
    <w:p w14:paraId="0F3877E7" w14:textId="77777777" w:rsidR="00934158" w:rsidRPr="006A5E0D" w:rsidRDefault="00934158" w:rsidP="00575627">
      <w:pPr>
        <w:pStyle w:val="Akapitzlist"/>
        <w:numPr>
          <w:ilvl w:val="0"/>
          <w:numId w:val="70"/>
        </w:numPr>
        <w:ind w:left="426" w:hanging="426"/>
        <w:rPr>
          <w:lang w:eastAsia="zh-CN"/>
        </w:rPr>
      </w:pPr>
      <w:r w:rsidRPr="006A5E0D">
        <w:rPr>
          <w:lang w:eastAsia="zh-CN"/>
        </w:rPr>
        <w:t>kultury oraz ochrony zabytków i opieki nad zabytkami;</w:t>
      </w:r>
    </w:p>
    <w:p w14:paraId="045C8AC0" w14:textId="77777777" w:rsidR="00934158" w:rsidRPr="006A5E0D" w:rsidRDefault="00934158" w:rsidP="00575627">
      <w:pPr>
        <w:pStyle w:val="Akapitzlist"/>
        <w:numPr>
          <w:ilvl w:val="0"/>
          <w:numId w:val="70"/>
        </w:numPr>
        <w:ind w:left="426" w:hanging="426"/>
        <w:rPr>
          <w:lang w:eastAsia="zh-CN"/>
        </w:rPr>
      </w:pPr>
      <w:r w:rsidRPr="006A5E0D">
        <w:rPr>
          <w:lang w:eastAsia="zh-CN"/>
        </w:rPr>
        <w:t>kultury fizycznej i turystyki;</w:t>
      </w:r>
    </w:p>
    <w:p w14:paraId="6D439335" w14:textId="77777777" w:rsidR="00934158" w:rsidRPr="006A5E0D" w:rsidRDefault="00934158" w:rsidP="00575627">
      <w:pPr>
        <w:pStyle w:val="Akapitzlist"/>
        <w:numPr>
          <w:ilvl w:val="0"/>
          <w:numId w:val="70"/>
        </w:numPr>
        <w:ind w:left="426" w:hanging="426"/>
        <w:rPr>
          <w:lang w:eastAsia="zh-CN"/>
        </w:rPr>
      </w:pPr>
      <w:r w:rsidRPr="006A5E0D">
        <w:rPr>
          <w:lang w:eastAsia="zh-CN"/>
        </w:rPr>
        <w:t>geodezji, kartografii i katastru, gospodarki nieruchomościami;</w:t>
      </w:r>
    </w:p>
    <w:p w14:paraId="54733F94" w14:textId="77777777" w:rsidR="00934158" w:rsidRPr="006A5E0D" w:rsidRDefault="00934158" w:rsidP="00575627">
      <w:pPr>
        <w:pStyle w:val="Akapitzlist"/>
        <w:numPr>
          <w:ilvl w:val="0"/>
          <w:numId w:val="70"/>
        </w:numPr>
        <w:ind w:left="426" w:hanging="426"/>
        <w:rPr>
          <w:lang w:eastAsia="zh-CN"/>
        </w:rPr>
      </w:pPr>
      <w:r w:rsidRPr="006A5E0D">
        <w:rPr>
          <w:lang w:eastAsia="zh-CN"/>
        </w:rPr>
        <w:t>administracji architektoniczno-budowlanej;</w:t>
      </w:r>
    </w:p>
    <w:p w14:paraId="645AFD2F" w14:textId="77777777" w:rsidR="00934158" w:rsidRPr="006A5E0D" w:rsidRDefault="00934158" w:rsidP="00575627">
      <w:pPr>
        <w:pStyle w:val="Akapitzlist"/>
        <w:numPr>
          <w:ilvl w:val="0"/>
          <w:numId w:val="70"/>
        </w:numPr>
        <w:ind w:left="426" w:hanging="426"/>
        <w:rPr>
          <w:lang w:eastAsia="zh-CN"/>
        </w:rPr>
      </w:pPr>
      <w:r w:rsidRPr="006A5E0D">
        <w:rPr>
          <w:lang w:eastAsia="zh-CN"/>
        </w:rPr>
        <w:t>gospodarki wodnej, ochrony środowiska i przyrody, rolnictwa, leśnictwa i rybactwa śródlądowego;</w:t>
      </w:r>
    </w:p>
    <w:p w14:paraId="11AFEDE9" w14:textId="77777777" w:rsidR="00934158" w:rsidRPr="006A5E0D" w:rsidRDefault="00934158" w:rsidP="00575627">
      <w:pPr>
        <w:pStyle w:val="Akapitzlist"/>
        <w:numPr>
          <w:ilvl w:val="0"/>
          <w:numId w:val="70"/>
        </w:numPr>
        <w:ind w:left="426" w:hanging="426"/>
        <w:rPr>
          <w:lang w:eastAsia="zh-CN"/>
        </w:rPr>
      </w:pPr>
      <w:r w:rsidRPr="006A5E0D">
        <w:rPr>
          <w:lang w:eastAsia="zh-CN"/>
        </w:rPr>
        <w:t>porządku publicznego i bezpieczeństwa obywateli, ochrony przeciwpowodziowej, w tym wyposażenia i utrzymania powiatowego magazynu przeciwpowodziowego, ochrony przeciwpożarowej i zapobiegania innym nadzwyczajnym zagrożeniom życia i zdrowia ludzi oraz środowiska, obronności;</w:t>
      </w:r>
    </w:p>
    <w:p w14:paraId="2546C476" w14:textId="77777777" w:rsidR="00934158" w:rsidRPr="006A5E0D" w:rsidRDefault="00934158" w:rsidP="00575627">
      <w:pPr>
        <w:pStyle w:val="Akapitzlist"/>
        <w:numPr>
          <w:ilvl w:val="0"/>
          <w:numId w:val="70"/>
        </w:numPr>
        <w:ind w:left="426" w:hanging="426"/>
        <w:rPr>
          <w:lang w:eastAsia="zh-CN"/>
        </w:rPr>
      </w:pPr>
      <w:r w:rsidRPr="006A5E0D">
        <w:rPr>
          <w:lang w:eastAsia="zh-CN"/>
        </w:rPr>
        <w:t>przeciwdziałania bezrobociu oraz aktywizacji lokalnego rynku pracy;</w:t>
      </w:r>
    </w:p>
    <w:p w14:paraId="26EB9AEA" w14:textId="77777777" w:rsidR="00934158" w:rsidRPr="006A5E0D" w:rsidRDefault="00934158" w:rsidP="00575627">
      <w:pPr>
        <w:pStyle w:val="Akapitzlist"/>
        <w:numPr>
          <w:ilvl w:val="0"/>
          <w:numId w:val="70"/>
        </w:numPr>
        <w:ind w:left="426" w:hanging="426"/>
        <w:rPr>
          <w:lang w:eastAsia="zh-CN"/>
        </w:rPr>
      </w:pPr>
      <w:r w:rsidRPr="006A5E0D">
        <w:rPr>
          <w:lang w:eastAsia="zh-CN"/>
        </w:rPr>
        <w:t>ochrony praw konsumenta;</w:t>
      </w:r>
    </w:p>
    <w:p w14:paraId="37A2D7C1" w14:textId="77777777" w:rsidR="00934158" w:rsidRPr="006A5E0D" w:rsidRDefault="00934158" w:rsidP="00575627">
      <w:pPr>
        <w:pStyle w:val="Akapitzlist"/>
        <w:numPr>
          <w:ilvl w:val="0"/>
          <w:numId w:val="70"/>
        </w:numPr>
        <w:ind w:left="426" w:hanging="426"/>
        <w:rPr>
          <w:lang w:eastAsia="zh-CN"/>
        </w:rPr>
      </w:pPr>
      <w:r w:rsidRPr="006A5E0D">
        <w:rPr>
          <w:lang w:eastAsia="zh-CN"/>
        </w:rPr>
        <w:t>utrzymania powiatowych obiektów i urządzeń użyteczności publicznej oraz obiektów administracyjnych;</w:t>
      </w:r>
    </w:p>
    <w:p w14:paraId="7D3BCB4B" w14:textId="77777777" w:rsidR="00934158" w:rsidRPr="006A5E0D" w:rsidRDefault="00934158" w:rsidP="00575627">
      <w:pPr>
        <w:pStyle w:val="Akapitzlist"/>
        <w:numPr>
          <w:ilvl w:val="0"/>
          <w:numId w:val="70"/>
        </w:numPr>
        <w:ind w:left="426" w:hanging="426"/>
        <w:rPr>
          <w:lang w:eastAsia="zh-CN"/>
        </w:rPr>
      </w:pPr>
      <w:r w:rsidRPr="006A5E0D">
        <w:rPr>
          <w:lang w:eastAsia="zh-CN"/>
        </w:rPr>
        <w:t>promocji powiatu;</w:t>
      </w:r>
    </w:p>
    <w:p w14:paraId="79F307AF" w14:textId="77777777" w:rsidR="00934158" w:rsidRPr="006A5E0D" w:rsidRDefault="00934158" w:rsidP="00575627">
      <w:pPr>
        <w:pStyle w:val="Akapitzlist"/>
        <w:numPr>
          <w:ilvl w:val="0"/>
          <w:numId w:val="70"/>
        </w:numPr>
        <w:ind w:left="426" w:hanging="426"/>
        <w:rPr>
          <w:lang w:eastAsia="zh-CN"/>
        </w:rPr>
      </w:pPr>
      <w:r w:rsidRPr="006A5E0D">
        <w:rPr>
          <w:lang w:eastAsia="zh-CN"/>
        </w:rPr>
        <w:lastRenderedPageBreak/>
        <w:t>współpracy i działalności na rzecz organizacji pozarządowych oraz podmiotów wymienionych w art. 3 ust. 3 ustawy z dnia 24 kwietnia 2003 r. o działalności pożytku publicznego i o wolontariacie [Dz.U.2018.450, 650, 723, 1365 oraz Dz.U.2019.37];</w:t>
      </w:r>
    </w:p>
    <w:p w14:paraId="7B7AC61F" w14:textId="77777777" w:rsidR="00934158" w:rsidRPr="006A5E0D" w:rsidRDefault="00934158" w:rsidP="00575627">
      <w:pPr>
        <w:pStyle w:val="Akapitzlist"/>
        <w:numPr>
          <w:ilvl w:val="0"/>
          <w:numId w:val="70"/>
        </w:numPr>
        <w:ind w:left="426" w:hanging="426"/>
        <w:rPr>
          <w:lang w:eastAsia="zh-CN"/>
        </w:rPr>
      </w:pPr>
      <w:r w:rsidRPr="006A5E0D">
        <w:rPr>
          <w:lang w:eastAsia="zh-CN"/>
        </w:rPr>
        <w:t>działalności w zakresie telekomunikacji.</w:t>
      </w:r>
    </w:p>
    <w:p w14:paraId="300F95B7" w14:textId="77777777" w:rsidR="00934158" w:rsidRPr="006A5E0D" w:rsidRDefault="00934158" w:rsidP="00934158">
      <w:pPr>
        <w:rPr>
          <w:lang w:eastAsia="zh-CN"/>
        </w:rPr>
      </w:pPr>
      <w:r w:rsidRPr="006A5E0D">
        <w:rPr>
          <w:lang w:eastAsia="zh-CN"/>
        </w:rPr>
        <w:t xml:space="preserve">Do zadań publicznych powiatu sztumskiego należy również zapewnienie wykonywania określonych w ustawach zadań i kompetencji kierowników powiatowych służb, inspekcji i straży. </w:t>
      </w:r>
    </w:p>
    <w:p w14:paraId="60EF4A19" w14:textId="77777777" w:rsidR="00934158" w:rsidRPr="006A5E0D" w:rsidRDefault="00934158" w:rsidP="00934158">
      <w:pPr>
        <w:rPr>
          <w:lang w:eastAsia="zh-CN"/>
        </w:rPr>
      </w:pPr>
      <w:r w:rsidRPr="006A5E0D">
        <w:rPr>
          <w:lang w:eastAsia="zh-CN"/>
        </w:rPr>
        <w:t xml:space="preserve">Ustawy mogą określać również inne zadania powiatu, w tym niektóre sprawy należące do zakresu działania powiatu jako zadania z zakresu administracji rządowej a wykonywane przez powiat. Powiat może zawierać z organami administracji rządowej porozumienia w sprawie wykonywania zadań publicznych z zakresu administracji rządowej. </w:t>
      </w:r>
    </w:p>
    <w:p w14:paraId="61FCE4E5" w14:textId="3620C2D8" w:rsidR="00934158" w:rsidRPr="006A5E0D" w:rsidRDefault="00934158" w:rsidP="00934158">
      <w:pPr>
        <w:rPr>
          <w:lang w:eastAsia="zh-CN"/>
        </w:rPr>
      </w:pPr>
      <w:r w:rsidRPr="006A5E0D">
        <w:rPr>
          <w:lang w:eastAsia="zh-CN"/>
        </w:rPr>
        <w:t>Powiat może również zawierać porozumienia w sprawie powierzenia prowadzenia zadań publicznych z jednostkami lokalnego samorządu terytorialnego, a także z województwem, na którego obszarze znajduje się terytorium powiatu. W celu wykonywania zadań powiat może tworzyć jednostki organizacyjne i zawierać umowy z innymi podmiotami. Powiat nie może prowadzić działalności gospodarczej wykraczającej poza zadania o charakterze użyteczności publicznej.</w:t>
      </w:r>
    </w:p>
    <w:p w14:paraId="3DE62120" w14:textId="77777777" w:rsidR="00934158" w:rsidRPr="006A5E0D" w:rsidRDefault="00934158" w:rsidP="00934158">
      <w:pPr>
        <w:rPr>
          <w:lang w:eastAsia="zh-CN"/>
        </w:rPr>
      </w:pPr>
      <w:r w:rsidRPr="006A5E0D">
        <w:rPr>
          <w:lang w:eastAsia="zh-CN"/>
        </w:rPr>
        <w:t>Powiat w celu zapewnienia porządku publicznego i bezpieczeństwa obywateli oraz ochrony przeciwpożarowej i przeciwpowodziowej może stosować środki techniczne umożliwiające rejestrację obrazu [monitoring] w obszarze przestrzeni publicznej, za zgodą zarządzającego tym obszarem lub podmiotu posiadającego tytuł prawny do tego obszaru lub na terenie nieruchomości i w obiektach budowlanych stanowiących mienie powiatu lub jednostek organizacyjnych powiatu, a także na terenie wokół takich nieruchomości i obiektów budowlanych, jeżeli jest to konieczne do zapewnienia porządku publicznego i bezpieczeństwa obywateli lub ochrony przeciwpożarowej i przeciwpowodziowej.</w:t>
      </w:r>
    </w:p>
    <w:p w14:paraId="2AD0E669" w14:textId="21DFB442" w:rsidR="00934158" w:rsidRPr="006A5E0D" w:rsidRDefault="00934158" w:rsidP="00934158">
      <w:pPr>
        <w:rPr>
          <w:lang w:eastAsia="zh-CN"/>
        </w:rPr>
      </w:pPr>
      <w:r w:rsidRPr="006A5E0D">
        <w:rPr>
          <w:lang w:eastAsia="zh-CN"/>
        </w:rPr>
        <w:t>Monitoring nie obejmuje pomieszczeń sanitarnych, szatni, stołówek, palarni oraz obiektów socjalnych. Nagrania obrazu zawierające dane osobowe przetwarza się wyłącznie do celów, dla których zostały zebrane, i przechowuje przez okres nieprzekraczający 3 miesięcy od dnia nagrania, o ile przepisy odrębne nie stanowią inaczej. Po upływie okresu, o którym mowa uzyskane w wyniku monitoringu nagrania obrazu zawierające dane osobowe podlegają zniszczeniu, z wyjątkiem sytuacji, w których nagrania zostały zabezpieczone, zgodnie z odrębnymi przepisami.</w:t>
      </w:r>
    </w:p>
    <w:p w14:paraId="2B240304" w14:textId="77777777" w:rsidR="00934158" w:rsidRPr="006A5E0D" w:rsidRDefault="00934158" w:rsidP="00934158">
      <w:pPr>
        <w:rPr>
          <w:lang w:eastAsia="zh-CN"/>
        </w:rPr>
      </w:pPr>
      <w:r w:rsidRPr="006A5E0D">
        <w:rPr>
          <w:lang w:eastAsia="zh-CN"/>
        </w:rPr>
        <w:t>Powiat na uzasadniony wniosek zainteresowanej gminy przekazuje jej zadania z zakresu swojej właściwości na warunkach ustalonych w porozumieniu. Zadania powiatu nie mogą naruszać zakresu działania gmin.</w:t>
      </w:r>
    </w:p>
    <w:p w14:paraId="1F948520" w14:textId="77777777" w:rsidR="00934158" w:rsidRPr="006A5E0D" w:rsidRDefault="00934158" w:rsidP="00934158">
      <w:pPr>
        <w:rPr>
          <w:lang w:eastAsia="zh-CN"/>
        </w:rPr>
      </w:pPr>
      <w:r w:rsidRPr="006A5E0D">
        <w:rPr>
          <w:lang w:eastAsia="zh-CN"/>
        </w:rPr>
        <w:t>Ustawy określają przypadki, w których właściwe organy administracji rządowej mogą nałożyć na powiat obowiązek wykonania określonych czynności w zakresie należącym do zadań powiatu, związanych z usuwaniem bezpośrednich zagrożeń dla bezpieczeństwa i porządku publicznego oraz z obronnością.</w:t>
      </w:r>
    </w:p>
    <w:p w14:paraId="1FC3D9D8" w14:textId="77777777" w:rsidR="00934158" w:rsidRPr="006A5E0D" w:rsidRDefault="00934158" w:rsidP="00934158">
      <w:pPr>
        <w:rPr>
          <w:lang w:eastAsia="zh-CN"/>
        </w:rPr>
      </w:pPr>
      <w:r w:rsidRPr="006A5E0D">
        <w:rPr>
          <w:lang w:eastAsia="zh-CN"/>
        </w:rPr>
        <w:t xml:space="preserve">Jeżeli działania związane z usuwaniem zagrożeń dla bezpieczeństwa i porządku publicznego oraz z obronnością przeprowadza się w ramach zorganizowanej akcji, nałożenie obowiązku może dotyczyć wykonania czynności, również poza terenem powiatu. </w:t>
      </w:r>
    </w:p>
    <w:p w14:paraId="3788F64E" w14:textId="77777777" w:rsidR="00934158" w:rsidRPr="006A5E0D" w:rsidRDefault="00934158" w:rsidP="00934158">
      <w:pPr>
        <w:rPr>
          <w:lang w:eastAsia="zh-CN"/>
        </w:rPr>
      </w:pPr>
      <w:r w:rsidRPr="006A5E0D">
        <w:rPr>
          <w:lang w:eastAsia="zh-CN"/>
        </w:rPr>
        <w:lastRenderedPageBreak/>
        <w:t>Za te czynności powiatowi przysługuje zwrot koniecznych wydatków i nakładów wraz z ustawowymi odsetkami od organu administracji, który nałożył obowiązek wykonania tych czynności.</w:t>
      </w:r>
    </w:p>
    <w:p w14:paraId="1C5DE914" w14:textId="77777777" w:rsidR="00934158" w:rsidRPr="006A5E0D" w:rsidRDefault="00934158" w:rsidP="00934158">
      <w:pPr>
        <w:rPr>
          <w:lang w:eastAsia="zh-CN"/>
        </w:rPr>
      </w:pPr>
      <w:r w:rsidRPr="006A5E0D">
        <w:rPr>
          <w:lang w:eastAsia="zh-CN"/>
        </w:rPr>
        <w:t>Powiaty, związki i stowarzyszenia powiatów mogą sobie wzajemnie bądź innym jednostkom samorządu terytorialnego udzielać pomocy, w tym pomocy finansowej.</w:t>
      </w:r>
    </w:p>
    <w:p w14:paraId="59C35677" w14:textId="77777777" w:rsidR="00934158" w:rsidRPr="006A5E0D" w:rsidRDefault="00934158" w:rsidP="00934158">
      <w:pPr>
        <w:rPr>
          <w:lang w:eastAsia="zh-CN"/>
        </w:rPr>
      </w:pPr>
      <w:r w:rsidRPr="006A5E0D">
        <w:rPr>
          <w:lang w:eastAsia="zh-CN"/>
        </w:rPr>
        <w:t>Działalność organów powiatu jest jawna. Ograniczenia jawności mogą wynikać wyłącznie z ustaw.</w:t>
      </w:r>
    </w:p>
    <w:p w14:paraId="35D907E5" w14:textId="77777777" w:rsidR="00934158" w:rsidRPr="006A5E0D" w:rsidRDefault="00934158" w:rsidP="00934158">
      <w:pPr>
        <w:rPr>
          <w:lang w:eastAsia="zh-CN"/>
        </w:rPr>
      </w:pPr>
      <w:r w:rsidRPr="006A5E0D">
        <w:rPr>
          <w:lang w:eastAsia="zh-CN"/>
        </w:rPr>
        <w:t>Do wyłącznej właściwości Rady Powiatu w zakresie bezpieczeństwa należy m.in.:</w:t>
      </w:r>
    </w:p>
    <w:p w14:paraId="6210AEE9" w14:textId="77777777" w:rsidR="00934158" w:rsidRPr="006A5E0D" w:rsidRDefault="00934158" w:rsidP="00575627">
      <w:pPr>
        <w:pStyle w:val="Akapitzlist"/>
        <w:numPr>
          <w:ilvl w:val="0"/>
          <w:numId w:val="71"/>
        </w:numPr>
        <w:rPr>
          <w:lang w:eastAsia="zh-CN"/>
        </w:rPr>
      </w:pPr>
      <w:r w:rsidRPr="006A5E0D">
        <w:rPr>
          <w:lang w:eastAsia="zh-CN"/>
        </w:rPr>
        <w:t>podejmowanie uchwał w sprawie przyjęcia zadań z zakresu administracji rządowej oraz w sprawie powierzenia prowadzenia zadań publicznych;</w:t>
      </w:r>
    </w:p>
    <w:p w14:paraId="35130EDD" w14:textId="77777777" w:rsidR="00934158" w:rsidRPr="006A5E0D" w:rsidRDefault="00934158" w:rsidP="00575627">
      <w:pPr>
        <w:pStyle w:val="Akapitzlist"/>
        <w:numPr>
          <w:ilvl w:val="0"/>
          <w:numId w:val="71"/>
        </w:numPr>
        <w:rPr>
          <w:lang w:eastAsia="zh-CN"/>
        </w:rPr>
      </w:pPr>
      <w:r w:rsidRPr="006A5E0D">
        <w:rPr>
          <w:lang w:eastAsia="zh-CN"/>
        </w:rPr>
        <w:t>uchwalanie powiatowego programu zapobiegania przestępczości oraz ochrony bezpieczeństwa obywateli i porządku publicznego;</w:t>
      </w:r>
    </w:p>
    <w:p w14:paraId="372E158B" w14:textId="77777777" w:rsidR="00934158" w:rsidRPr="006A5E0D" w:rsidRDefault="00934158" w:rsidP="00934158">
      <w:pPr>
        <w:rPr>
          <w:lang w:eastAsia="zh-CN"/>
        </w:rPr>
      </w:pPr>
      <w:r w:rsidRPr="006A5E0D">
        <w:rPr>
          <w:lang w:eastAsia="zh-CN"/>
        </w:rPr>
        <w:t>Rada powiatu kontroluje również działalność zarządu oraz powiatowych jednostek organizacyjnych. W tym celu powołuje się komisję rewizyjną.</w:t>
      </w:r>
    </w:p>
    <w:p w14:paraId="7DFD467D" w14:textId="77777777" w:rsidR="00934158" w:rsidRPr="006A5E0D" w:rsidRDefault="00934158" w:rsidP="00934158">
      <w:pPr>
        <w:rPr>
          <w:lang w:eastAsia="zh-CN"/>
        </w:rPr>
      </w:pPr>
      <w:r w:rsidRPr="006A5E0D">
        <w:rPr>
          <w:lang w:eastAsia="zh-CN"/>
        </w:rPr>
        <w:t xml:space="preserve">Zarząd powiatu wykonuje uchwały rady powiatu i zadania powiatu określone przepisami prawa przy pomocy starostwa powiatowego oraz jednostek organizacyjnych powiatu, w tym powiatowego urzędu pracy. </w:t>
      </w:r>
    </w:p>
    <w:p w14:paraId="7886372C" w14:textId="77777777" w:rsidR="00934158" w:rsidRPr="006A5E0D" w:rsidRDefault="00934158" w:rsidP="00934158">
      <w:pPr>
        <w:rPr>
          <w:lang w:eastAsia="zh-CN"/>
        </w:rPr>
      </w:pPr>
      <w:r w:rsidRPr="006A5E0D">
        <w:rPr>
          <w:lang w:eastAsia="zh-CN"/>
        </w:rPr>
        <w:t>Kierownicy powiatowych służb, inspekcji i straży wykonują określone w ustawach zadania i  kompetencje przy pomocy jednostek organizacyjnych – komend i inspektoratów. Jednostki organizacyjne stanowiące aparat pomocniczy kierowników powiatowych służb, inspekcji i straży może tworzyć, przekształcać i likwidować wojewoda, na wniosek starosty, zaopiniowany przez właściwego kierownika zespolonej służby, inspekcji lub straży wojewódzkiej, chyba że przepisy odrębne stanowią inaczej.</w:t>
      </w:r>
    </w:p>
    <w:p w14:paraId="4FFF864C" w14:textId="77777777" w:rsidR="00934158" w:rsidRPr="006A5E0D" w:rsidRDefault="00934158" w:rsidP="00934158">
      <w:pPr>
        <w:rPr>
          <w:lang w:eastAsia="zh-CN"/>
        </w:rPr>
      </w:pPr>
      <w:r w:rsidRPr="006A5E0D">
        <w:rPr>
          <w:lang w:eastAsia="zh-CN"/>
        </w:rPr>
        <w:t>Powiatową administrację zespoloną stanowią:</w:t>
      </w:r>
    </w:p>
    <w:p w14:paraId="18D0006E" w14:textId="77777777" w:rsidR="00934158" w:rsidRPr="006A5E0D" w:rsidRDefault="00934158" w:rsidP="00575627">
      <w:pPr>
        <w:pStyle w:val="Akapitzlist"/>
        <w:numPr>
          <w:ilvl w:val="0"/>
          <w:numId w:val="72"/>
        </w:numPr>
        <w:ind w:left="426" w:hanging="426"/>
        <w:rPr>
          <w:lang w:eastAsia="zh-CN"/>
        </w:rPr>
      </w:pPr>
      <w:r w:rsidRPr="006A5E0D">
        <w:rPr>
          <w:lang w:eastAsia="zh-CN"/>
        </w:rPr>
        <w:t>Starostwo Powiatowe;</w:t>
      </w:r>
    </w:p>
    <w:p w14:paraId="7EAD483C" w14:textId="77777777" w:rsidR="00934158" w:rsidRPr="006A5E0D" w:rsidRDefault="00934158" w:rsidP="00575627">
      <w:pPr>
        <w:pStyle w:val="Akapitzlist"/>
        <w:numPr>
          <w:ilvl w:val="0"/>
          <w:numId w:val="72"/>
        </w:numPr>
        <w:ind w:left="426" w:hanging="426"/>
        <w:rPr>
          <w:lang w:eastAsia="zh-CN"/>
        </w:rPr>
      </w:pPr>
      <w:r w:rsidRPr="006A5E0D">
        <w:rPr>
          <w:lang w:eastAsia="zh-CN"/>
        </w:rPr>
        <w:t>Powiatowy Urząd Pracy, będący jednostką organizacyjną powiatu;</w:t>
      </w:r>
    </w:p>
    <w:p w14:paraId="58B9228D" w14:textId="77777777" w:rsidR="00934158" w:rsidRPr="006A5E0D" w:rsidRDefault="00934158" w:rsidP="00575627">
      <w:pPr>
        <w:pStyle w:val="Akapitzlist"/>
        <w:numPr>
          <w:ilvl w:val="0"/>
          <w:numId w:val="72"/>
        </w:numPr>
        <w:ind w:left="426" w:hanging="426"/>
        <w:rPr>
          <w:lang w:eastAsia="zh-CN"/>
        </w:rPr>
      </w:pPr>
      <w:r w:rsidRPr="006A5E0D">
        <w:rPr>
          <w:lang w:eastAsia="zh-CN"/>
        </w:rPr>
        <w:t>Jednostki organizacyjne stanowiące aparat pomocniczy kierowników powiatowych służb, inspekcji i straży.</w:t>
      </w:r>
    </w:p>
    <w:p w14:paraId="516F65B2" w14:textId="77777777" w:rsidR="00934158" w:rsidRPr="006A5E0D" w:rsidRDefault="00934158" w:rsidP="00934158">
      <w:pPr>
        <w:rPr>
          <w:lang w:eastAsia="zh-CN"/>
        </w:rPr>
      </w:pPr>
      <w:r w:rsidRPr="006A5E0D">
        <w:rPr>
          <w:lang w:eastAsia="zh-CN"/>
        </w:rPr>
        <w:t xml:space="preserve">Starosta organizuje pracę zarządu powiatu i Starostwa Powiatowego, kieruje bieżącymi sprawami powiatu oraz reprezentuje powiat na zewnątrz. </w:t>
      </w:r>
    </w:p>
    <w:p w14:paraId="399D3BC6" w14:textId="77777777" w:rsidR="00934158" w:rsidRPr="006A5E0D" w:rsidRDefault="00934158" w:rsidP="00934158">
      <w:pPr>
        <w:rPr>
          <w:lang w:eastAsia="zh-CN"/>
        </w:rPr>
      </w:pPr>
      <w:r w:rsidRPr="006A5E0D">
        <w:rPr>
          <w:lang w:eastAsia="zh-CN"/>
        </w:rPr>
        <w:t xml:space="preserve">Starosta opracowuje plan operacyjny ochrony przed powodzią oraz ogłasza i odwołuje pogotowie i alarm przeciwpowodziowy. W przypadku wprowadzenia stanu klęski żywiołowej starosta działa na zasadach określonych w odrębnych przepisach. </w:t>
      </w:r>
    </w:p>
    <w:p w14:paraId="600AFA29" w14:textId="77777777" w:rsidR="00934158" w:rsidRPr="006A5E0D" w:rsidRDefault="00934158" w:rsidP="00934158">
      <w:pPr>
        <w:rPr>
          <w:lang w:eastAsia="zh-CN"/>
        </w:rPr>
      </w:pPr>
      <w:r w:rsidRPr="006A5E0D">
        <w:rPr>
          <w:lang w:eastAsia="zh-CN"/>
        </w:rPr>
        <w:t xml:space="preserve">W sprawach niecierpiących zwłoki, związanych z zagrożeniem interesu publicznego, zagrażających bezpośrednio zdrowiu i życiu oraz w sprawach mogących spowodować znaczne straty materialne Starosta podejmuje niezbędne czynności należące do właściwości zarządu powiatu. </w:t>
      </w:r>
    </w:p>
    <w:p w14:paraId="50ECF4AD" w14:textId="1E130F03" w:rsidR="00934158" w:rsidRPr="006A5E0D" w:rsidRDefault="00934158" w:rsidP="00934158">
      <w:pPr>
        <w:rPr>
          <w:lang w:eastAsia="zh-CN"/>
        </w:rPr>
      </w:pPr>
      <w:r w:rsidRPr="006A5E0D">
        <w:rPr>
          <w:lang w:eastAsia="zh-CN"/>
        </w:rPr>
        <w:t>Starosta jest kierownikiem Starostwa Powiatowego oraz zwierzchnikiem służbowym pracowników starostwa i kierowników jednostek organizacyjnych powiatu oraz zwierzchnikiem powiatowych służb, inspekcji i straży. Starosta sprawując zwierzchnictwo w stosunku do powiatowych służb, inspekcji i straży w zakresie:</w:t>
      </w:r>
    </w:p>
    <w:p w14:paraId="2D737A0C" w14:textId="77777777" w:rsidR="00934158" w:rsidRPr="006A5E0D" w:rsidRDefault="00934158" w:rsidP="00575627">
      <w:pPr>
        <w:pStyle w:val="Akapitzlist"/>
        <w:numPr>
          <w:ilvl w:val="0"/>
          <w:numId w:val="78"/>
        </w:numPr>
        <w:rPr>
          <w:lang w:eastAsia="zh-CN"/>
        </w:rPr>
      </w:pPr>
      <w:r w:rsidRPr="006A5E0D">
        <w:rPr>
          <w:lang w:eastAsia="zh-CN"/>
        </w:rPr>
        <w:lastRenderedPageBreak/>
        <w:t>powołuje i odwołuje kierowników tych jednostek, w uzgodnieniu z wojewodą, a także wykonuje wobec nich czynności w sprawach z zakresu prawa pracy, jeżeli przepisy szczególne nie stanowią inaczej;</w:t>
      </w:r>
    </w:p>
    <w:p w14:paraId="421DF919" w14:textId="77777777" w:rsidR="00934158" w:rsidRPr="006A5E0D" w:rsidRDefault="00934158" w:rsidP="00575627">
      <w:pPr>
        <w:pStyle w:val="Akapitzlist"/>
        <w:numPr>
          <w:ilvl w:val="0"/>
          <w:numId w:val="78"/>
        </w:numPr>
        <w:rPr>
          <w:lang w:eastAsia="zh-CN"/>
        </w:rPr>
      </w:pPr>
      <w:r w:rsidRPr="006A5E0D">
        <w:rPr>
          <w:lang w:eastAsia="zh-CN"/>
        </w:rPr>
        <w:t>zatwierdza programy ich działania;</w:t>
      </w:r>
    </w:p>
    <w:p w14:paraId="12EA0CA6" w14:textId="77777777" w:rsidR="00934158" w:rsidRPr="006A5E0D" w:rsidRDefault="00934158" w:rsidP="00575627">
      <w:pPr>
        <w:pStyle w:val="Akapitzlist"/>
        <w:numPr>
          <w:ilvl w:val="0"/>
          <w:numId w:val="78"/>
        </w:numPr>
        <w:rPr>
          <w:lang w:eastAsia="zh-CN"/>
        </w:rPr>
      </w:pPr>
      <w:r w:rsidRPr="006A5E0D">
        <w:rPr>
          <w:lang w:eastAsia="zh-CN"/>
        </w:rPr>
        <w:t>uzgadnia wspólne działanie tych jednostek na obszarze powiatu;</w:t>
      </w:r>
    </w:p>
    <w:p w14:paraId="37F40A9B" w14:textId="77777777" w:rsidR="00934158" w:rsidRPr="006A5E0D" w:rsidRDefault="00934158" w:rsidP="00575627">
      <w:pPr>
        <w:pStyle w:val="Akapitzlist"/>
        <w:numPr>
          <w:ilvl w:val="0"/>
          <w:numId w:val="78"/>
        </w:numPr>
        <w:rPr>
          <w:lang w:eastAsia="zh-CN"/>
        </w:rPr>
      </w:pPr>
      <w:r w:rsidRPr="006A5E0D">
        <w:rPr>
          <w:lang w:eastAsia="zh-CN"/>
        </w:rPr>
        <w:t>w sytuacjach szczególnych kieruje wspólnymi działaniami tych jednostek;</w:t>
      </w:r>
    </w:p>
    <w:p w14:paraId="2847AF08" w14:textId="77777777" w:rsidR="00934158" w:rsidRPr="006A5E0D" w:rsidRDefault="00934158" w:rsidP="00575627">
      <w:pPr>
        <w:pStyle w:val="Akapitzlist"/>
        <w:numPr>
          <w:ilvl w:val="0"/>
          <w:numId w:val="78"/>
        </w:numPr>
        <w:rPr>
          <w:lang w:eastAsia="zh-CN"/>
        </w:rPr>
      </w:pPr>
      <w:r w:rsidRPr="006A5E0D">
        <w:rPr>
          <w:lang w:eastAsia="zh-CN"/>
        </w:rPr>
        <w:t>zleca w uzasadnionych przypadkach przeprowadzenie kontroli.</w:t>
      </w:r>
    </w:p>
    <w:p w14:paraId="61128DC3" w14:textId="77777777" w:rsidR="00934158" w:rsidRPr="006A5E0D" w:rsidRDefault="00934158" w:rsidP="00934158">
      <w:pPr>
        <w:rPr>
          <w:lang w:eastAsia="zh-CN"/>
        </w:rPr>
      </w:pPr>
      <w:r w:rsidRPr="006A5E0D">
        <w:rPr>
          <w:lang w:eastAsia="zh-CN"/>
        </w:rPr>
        <w:t>W celu realizacji zadań Starosty w zakresie zwierzchnictwa nad powiatowymi służbami, inspekcjami i strażami oraz zadań określonych w ustawach w zakresie porządku publicznego i bezpieczeństwa obywateli, tworzy się komisję bezpieczeństwa i porządku. Do zadań komisji należy:</w:t>
      </w:r>
    </w:p>
    <w:p w14:paraId="1FD55319" w14:textId="77777777" w:rsidR="00934158" w:rsidRPr="006A5E0D" w:rsidRDefault="00934158" w:rsidP="00575627">
      <w:pPr>
        <w:pStyle w:val="Akapitzlist"/>
        <w:numPr>
          <w:ilvl w:val="0"/>
          <w:numId w:val="73"/>
        </w:numPr>
        <w:rPr>
          <w:lang w:eastAsia="zh-CN"/>
        </w:rPr>
      </w:pPr>
      <w:r w:rsidRPr="006A5E0D">
        <w:rPr>
          <w:lang w:eastAsia="zh-CN"/>
        </w:rPr>
        <w:t>ocena zagrożeń porządku publicznego i bezpieczeństwa obywateli na terenie powiatu;</w:t>
      </w:r>
    </w:p>
    <w:p w14:paraId="55E1B714" w14:textId="77777777" w:rsidR="00934158" w:rsidRPr="006A5E0D" w:rsidRDefault="00934158" w:rsidP="00575627">
      <w:pPr>
        <w:pStyle w:val="Akapitzlist"/>
        <w:numPr>
          <w:ilvl w:val="0"/>
          <w:numId w:val="73"/>
        </w:numPr>
        <w:rPr>
          <w:lang w:eastAsia="zh-CN"/>
        </w:rPr>
      </w:pPr>
      <w:r w:rsidRPr="006A5E0D">
        <w:rPr>
          <w:lang w:eastAsia="zh-CN"/>
        </w:rPr>
        <w:t>opiniowanie pracy Policji i innych powiatowych służb, inspekcji i straży, a także jednostek organizacyjnych wykonujących na terenie powiatu zadania z zakresu porządku publicznego i bezpieczeństwa obywateli;</w:t>
      </w:r>
    </w:p>
    <w:p w14:paraId="4F3961AB" w14:textId="77777777" w:rsidR="00934158" w:rsidRPr="006A5E0D" w:rsidRDefault="00934158" w:rsidP="00575627">
      <w:pPr>
        <w:pStyle w:val="Akapitzlist"/>
        <w:numPr>
          <w:ilvl w:val="0"/>
          <w:numId w:val="73"/>
        </w:numPr>
        <w:rPr>
          <w:lang w:eastAsia="zh-CN"/>
        </w:rPr>
      </w:pPr>
      <w:r w:rsidRPr="006A5E0D">
        <w:rPr>
          <w:lang w:eastAsia="zh-CN"/>
        </w:rPr>
        <w:t>przygotowywanie projektu powiatowego programu zapobiegania przestępczości oraz porządku publicznego i bezpieczeństwa obywateli;</w:t>
      </w:r>
    </w:p>
    <w:p w14:paraId="6764AA12" w14:textId="77777777" w:rsidR="00934158" w:rsidRPr="006A5E0D" w:rsidRDefault="00934158" w:rsidP="00575627">
      <w:pPr>
        <w:pStyle w:val="Akapitzlist"/>
        <w:numPr>
          <w:ilvl w:val="0"/>
          <w:numId w:val="73"/>
        </w:numPr>
        <w:rPr>
          <w:lang w:eastAsia="zh-CN"/>
        </w:rPr>
      </w:pPr>
      <w:r w:rsidRPr="006A5E0D">
        <w:rPr>
          <w:lang w:eastAsia="zh-CN"/>
        </w:rPr>
        <w:t>opiniowanie projektów innych programów współdziałania Policji i innych powiatowych służb, inspekcji i straży oraz jednostek organizacyjnych wykonujących na terenie powiatu zadania z zakresu porządku publicznego i bezpieczeństwa obywateli;</w:t>
      </w:r>
    </w:p>
    <w:p w14:paraId="1BDD6349" w14:textId="77777777" w:rsidR="00934158" w:rsidRPr="006A5E0D" w:rsidRDefault="00934158" w:rsidP="00575627">
      <w:pPr>
        <w:pStyle w:val="Akapitzlist"/>
        <w:numPr>
          <w:ilvl w:val="0"/>
          <w:numId w:val="73"/>
        </w:numPr>
        <w:rPr>
          <w:lang w:eastAsia="zh-CN"/>
        </w:rPr>
      </w:pPr>
      <w:r w:rsidRPr="006A5E0D">
        <w:rPr>
          <w:lang w:eastAsia="zh-CN"/>
        </w:rPr>
        <w:t>opiniowanie projektu budżetu powiatu w powyższym zakresie;</w:t>
      </w:r>
    </w:p>
    <w:p w14:paraId="1736ACD5" w14:textId="77777777" w:rsidR="00934158" w:rsidRPr="006A5E0D" w:rsidRDefault="00934158" w:rsidP="00575627">
      <w:pPr>
        <w:pStyle w:val="Akapitzlist"/>
        <w:numPr>
          <w:ilvl w:val="0"/>
          <w:numId w:val="73"/>
        </w:numPr>
        <w:rPr>
          <w:lang w:eastAsia="zh-CN"/>
        </w:rPr>
      </w:pPr>
      <w:r w:rsidRPr="006A5E0D">
        <w:rPr>
          <w:lang w:eastAsia="zh-CN"/>
        </w:rPr>
        <w:t>opiniowanie projektów aktów prawa miejscowego i innych dokumentów w sprawach związanych z wykonywaniem powyższych zadań;</w:t>
      </w:r>
    </w:p>
    <w:p w14:paraId="27911B88" w14:textId="77777777" w:rsidR="00934158" w:rsidRPr="006A5E0D" w:rsidRDefault="00934158" w:rsidP="00575627">
      <w:pPr>
        <w:pStyle w:val="Akapitzlist"/>
        <w:numPr>
          <w:ilvl w:val="0"/>
          <w:numId w:val="73"/>
        </w:numPr>
        <w:rPr>
          <w:lang w:eastAsia="zh-CN"/>
        </w:rPr>
      </w:pPr>
      <w:r w:rsidRPr="006A5E0D">
        <w:rPr>
          <w:lang w:eastAsia="zh-CN"/>
        </w:rPr>
        <w:t>opiniowanie, zleconych przez starostę, innych niż wymienione powyżej zagadnienia dotyczące porządku publicznego i bezpieczeństwa obywateli.</w:t>
      </w:r>
    </w:p>
    <w:p w14:paraId="04D9F412" w14:textId="77777777" w:rsidR="00934158" w:rsidRPr="006A5E0D" w:rsidRDefault="00934158" w:rsidP="00934158">
      <w:pPr>
        <w:rPr>
          <w:lang w:eastAsia="zh-CN"/>
        </w:rPr>
      </w:pPr>
      <w:r w:rsidRPr="006A5E0D">
        <w:rPr>
          <w:lang w:eastAsia="zh-CN"/>
        </w:rPr>
        <w:t>W skład komisji, której kadencja trwa 3 lata wchodzi:</w:t>
      </w:r>
    </w:p>
    <w:p w14:paraId="38750AD7" w14:textId="77777777" w:rsidR="00934158" w:rsidRPr="006A5E0D" w:rsidRDefault="00934158" w:rsidP="00575627">
      <w:pPr>
        <w:pStyle w:val="Akapitzlist"/>
        <w:numPr>
          <w:ilvl w:val="0"/>
          <w:numId w:val="74"/>
        </w:numPr>
        <w:ind w:left="426" w:hanging="426"/>
        <w:rPr>
          <w:lang w:eastAsia="zh-CN"/>
        </w:rPr>
      </w:pPr>
      <w:r w:rsidRPr="006A5E0D">
        <w:rPr>
          <w:lang w:eastAsia="zh-CN"/>
        </w:rPr>
        <w:t>Starosta jako przewodniczący komisji;</w:t>
      </w:r>
    </w:p>
    <w:p w14:paraId="7D2DABB3" w14:textId="77777777" w:rsidR="00934158" w:rsidRPr="006A5E0D" w:rsidRDefault="00934158" w:rsidP="00575627">
      <w:pPr>
        <w:pStyle w:val="Akapitzlist"/>
        <w:numPr>
          <w:ilvl w:val="0"/>
          <w:numId w:val="74"/>
        </w:numPr>
        <w:ind w:left="426" w:hanging="426"/>
        <w:rPr>
          <w:lang w:eastAsia="zh-CN"/>
        </w:rPr>
      </w:pPr>
      <w:r w:rsidRPr="006A5E0D">
        <w:rPr>
          <w:lang w:eastAsia="zh-CN"/>
        </w:rPr>
        <w:t>Dwóch radnych delegowanych przez radę powiatu;</w:t>
      </w:r>
    </w:p>
    <w:p w14:paraId="5C20EACF" w14:textId="77777777" w:rsidR="00934158" w:rsidRPr="006A5E0D" w:rsidRDefault="00934158" w:rsidP="00575627">
      <w:pPr>
        <w:pStyle w:val="Akapitzlist"/>
        <w:numPr>
          <w:ilvl w:val="0"/>
          <w:numId w:val="74"/>
        </w:numPr>
        <w:ind w:left="426" w:hanging="426"/>
        <w:rPr>
          <w:lang w:eastAsia="zh-CN"/>
        </w:rPr>
      </w:pPr>
      <w:r w:rsidRPr="006A5E0D">
        <w:rPr>
          <w:lang w:eastAsia="zh-CN"/>
        </w:rPr>
        <w:t>Trzy osoby powołane przez Starostę spośród osób wyróżniających się wiedzą o problemach będących przedmiotem prac komisji oraz cieszących się wśród miejscowej społeczności osobistym autorytetem i zaufaniem publicznym, w szczególności przedstawicieli samorządów gminnych, organizacji pozarządowych, pracowników oświaty, a także instytucji zajmujących się zwalczaniem zjawisk patologii społecznych i zapobieganiem bezrobociu;</w:t>
      </w:r>
    </w:p>
    <w:p w14:paraId="75DCFFE8" w14:textId="77777777" w:rsidR="00934158" w:rsidRPr="006A5E0D" w:rsidRDefault="00934158" w:rsidP="00575627">
      <w:pPr>
        <w:pStyle w:val="Akapitzlist"/>
        <w:numPr>
          <w:ilvl w:val="0"/>
          <w:numId w:val="74"/>
        </w:numPr>
        <w:ind w:left="426" w:hanging="426"/>
        <w:rPr>
          <w:lang w:eastAsia="zh-CN"/>
        </w:rPr>
      </w:pPr>
      <w:r w:rsidRPr="006A5E0D">
        <w:rPr>
          <w:lang w:eastAsia="zh-CN"/>
        </w:rPr>
        <w:t>Dwóch przedstawicieli delegowanych przez Komendanta Powiatowego Policji;</w:t>
      </w:r>
    </w:p>
    <w:p w14:paraId="3A525906" w14:textId="77777777" w:rsidR="00934158" w:rsidRPr="006A5E0D" w:rsidRDefault="00934158" w:rsidP="00575627">
      <w:pPr>
        <w:pStyle w:val="Akapitzlist"/>
        <w:numPr>
          <w:ilvl w:val="0"/>
          <w:numId w:val="74"/>
        </w:numPr>
        <w:ind w:left="426" w:hanging="426"/>
        <w:rPr>
          <w:lang w:eastAsia="zh-CN"/>
        </w:rPr>
      </w:pPr>
      <w:r w:rsidRPr="006A5E0D">
        <w:rPr>
          <w:lang w:eastAsia="zh-CN"/>
        </w:rPr>
        <w:t>Prokurator wskazany przez właściwego prokuratora okręgowego.</w:t>
      </w:r>
    </w:p>
    <w:p w14:paraId="042E0AD5" w14:textId="77777777" w:rsidR="00934158" w:rsidRPr="006A5E0D" w:rsidRDefault="00934158" w:rsidP="00575627">
      <w:pPr>
        <w:pStyle w:val="Akapitzlist"/>
        <w:numPr>
          <w:ilvl w:val="0"/>
          <w:numId w:val="74"/>
        </w:numPr>
        <w:ind w:left="426" w:hanging="426"/>
        <w:rPr>
          <w:lang w:eastAsia="zh-CN"/>
        </w:rPr>
      </w:pPr>
      <w:r w:rsidRPr="006A5E0D">
        <w:rPr>
          <w:lang w:eastAsia="zh-CN"/>
        </w:rPr>
        <w:t>Starosta może powołać do udziału w pracach komisji funkcjonariuszy i pracowników innych niż Policja powiatowych służb, inspekcji i straży oraz pracowników innych organów administracji publicznej wykonujących zadania z zakresu porządku publicznego i bezpieczeństwa obywateli na terenie powiatu. Funkcjonariusze i pracownicy, o których mowa w ust. 7, uczestniczą w pracach komisji z głosem doradczym.</w:t>
      </w:r>
    </w:p>
    <w:p w14:paraId="75624413" w14:textId="77777777" w:rsidR="00934158" w:rsidRPr="006A5E0D" w:rsidRDefault="00934158" w:rsidP="00934158">
      <w:pPr>
        <w:rPr>
          <w:lang w:eastAsia="zh-CN"/>
        </w:rPr>
      </w:pPr>
      <w:r w:rsidRPr="006A5E0D">
        <w:rPr>
          <w:lang w:eastAsia="zh-CN"/>
        </w:rPr>
        <w:t xml:space="preserve">Przewodniczący komisji, w celu wykonania zadań komisji, może żądać od Policji oraz innych powiatowych służb, inspekcji i straży, a także od powiatowych i gminnych jednostek </w:t>
      </w:r>
      <w:r w:rsidRPr="006A5E0D">
        <w:rPr>
          <w:lang w:eastAsia="zh-CN"/>
        </w:rPr>
        <w:lastRenderedPageBreak/>
        <w:t>organizacyjnych wykonujących zadania z zakresu porządku publicznego i bezpieczeństwa obywateli, dokumentów i informacji o ich pracy, z wyjątkiem akt personalnych pracowników i funkcjonariuszy, materiałów operacyjno-rozpoznawczych lub dochodzeniowo--śledczych oraz akt w indywidualnych sprawach administracyjnych.</w:t>
      </w:r>
    </w:p>
    <w:p w14:paraId="55DA7DAB" w14:textId="77777777" w:rsidR="00934158" w:rsidRPr="006A5E0D" w:rsidRDefault="00934158" w:rsidP="00934158">
      <w:pPr>
        <w:rPr>
          <w:lang w:eastAsia="zh-CN"/>
        </w:rPr>
      </w:pPr>
      <w:r w:rsidRPr="006A5E0D">
        <w:rPr>
          <w:lang w:eastAsia="zh-CN"/>
        </w:rPr>
        <w:t xml:space="preserve">Komisja przy wykonywaniu swoich zadań może współpracować z samorządami gmin z terenu powiatu, a także ze stowarzyszeniami, fundacjami, kościołami i związkami wyznaniowymi oraz innymi organizacjami i instytucjami. </w:t>
      </w:r>
    </w:p>
    <w:p w14:paraId="3A13F132" w14:textId="77777777" w:rsidR="00934158" w:rsidRPr="006A5E0D" w:rsidRDefault="00934158" w:rsidP="00934158">
      <w:pPr>
        <w:rPr>
          <w:lang w:eastAsia="zh-CN"/>
        </w:rPr>
      </w:pPr>
      <w:r w:rsidRPr="006A5E0D">
        <w:rPr>
          <w:lang w:eastAsia="zh-CN"/>
        </w:rPr>
        <w:t>Nie później niż do końca stycznia następnego roku kalendarzowego starosta składa radzie powiatu sprawozdanie z działalności komisji za rok ubiegły. Sprawozdanie starosty ogłasza się w wojewódzkim dzienniku urzędowym. Koszty działania komisji pokrywa się ze środków własnych budżetu powiatu.</w:t>
      </w:r>
    </w:p>
    <w:p w14:paraId="2A18F078" w14:textId="77777777" w:rsidR="00934158" w:rsidRPr="006A5E0D" w:rsidRDefault="00934158" w:rsidP="00934158">
      <w:pPr>
        <w:rPr>
          <w:lang w:eastAsia="zh-CN"/>
        </w:rPr>
      </w:pPr>
      <w:r w:rsidRPr="006A5E0D">
        <w:rPr>
          <w:lang w:eastAsia="zh-CN"/>
        </w:rPr>
        <w:t>W zakresie nieuregulowanym w odrębnych ustawach lub innych przepisach powszechnie obowiązujących, w szczególnie uzasadnionych przypadkach, rada powiatu może wydawać powiatowe przepisy porządkowe, jeżeli jest to niezbędne do ochrony życia, zdrowia lub mienia obywateli, ochrony środowiska naturalnego albo do zapewnienia porządku, spokoju i bezpieczeństwa publicznego, o ile przyczyny te występują na obszarze więcej niż jednej gminy.</w:t>
      </w:r>
    </w:p>
    <w:p w14:paraId="19CDF540" w14:textId="77777777" w:rsidR="00934158" w:rsidRPr="006A5E0D" w:rsidRDefault="00934158" w:rsidP="00934158">
      <w:pPr>
        <w:rPr>
          <w:lang w:eastAsia="zh-CN"/>
        </w:rPr>
      </w:pPr>
      <w:r w:rsidRPr="006A5E0D">
        <w:rPr>
          <w:lang w:eastAsia="zh-CN"/>
        </w:rPr>
        <w:t>Powiatowe przepisy porządkowe, o których mowa w ust. 1, mogą przewidywać za ich naruszenie kary grzywny wymierzane w trybie i na zasadach określonych w prawie o wykroczeniach.</w:t>
      </w:r>
    </w:p>
    <w:p w14:paraId="0D4660EF" w14:textId="77777777" w:rsidR="00934158" w:rsidRPr="006A5E0D" w:rsidRDefault="00934158" w:rsidP="00934158">
      <w:pPr>
        <w:rPr>
          <w:lang w:eastAsia="zh-CN"/>
        </w:rPr>
      </w:pPr>
      <w:r w:rsidRPr="006A5E0D">
        <w:rPr>
          <w:lang w:eastAsia="zh-CN"/>
        </w:rPr>
        <w:t xml:space="preserve">Akty prawa miejscowego powiatu stanowi Rada Powiatu w formie uchwały, jeżeli ustawa upoważniająca do wydania aktu nie stanowi inaczej. </w:t>
      </w:r>
    </w:p>
    <w:p w14:paraId="60016BA4" w14:textId="77777777" w:rsidR="00934158" w:rsidRPr="006A5E0D" w:rsidRDefault="00934158" w:rsidP="00934158">
      <w:pPr>
        <w:rPr>
          <w:lang w:eastAsia="zh-CN"/>
        </w:rPr>
      </w:pPr>
      <w:r w:rsidRPr="006A5E0D">
        <w:rPr>
          <w:lang w:eastAsia="zh-CN"/>
        </w:rPr>
        <w:t xml:space="preserve">Powiatowe przepisy porządkowe w przypadkach niecierpiących zwłoki, może wydać zarząd. </w:t>
      </w:r>
    </w:p>
    <w:p w14:paraId="318B62F9" w14:textId="77777777" w:rsidR="00934158" w:rsidRPr="006A5E0D" w:rsidRDefault="00934158" w:rsidP="00934158">
      <w:pPr>
        <w:rPr>
          <w:lang w:eastAsia="zh-CN"/>
        </w:rPr>
      </w:pPr>
      <w:r w:rsidRPr="006A5E0D">
        <w:rPr>
          <w:lang w:eastAsia="zh-CN"/>
        </w:rPr>
        <w:t>Podlegają one zatwierdzeniu na najbliższej sesji Rady Powiatu i tracą moc w razie nieprzedłożenia ich do zatwierdzenia lub odmowy zatwierdzenia. Termin utraty mocy obowiązującej określa Rada Powiatu.</w:t>
      </w:r>
    </w:p>
    <w:p w14:paraId="4B60AF9E" w14:textId="22918638" w:rsidR="00934158" w:rsidRPr="006A5E0D" w:rsidRDefault="00934158" w:rsidP="00934158">
      <w:pPr>
        <w:rPr>
          <w:lang w:eastAsia="zh-CN"/>
        </w:rPr>
      </w:pPr>
      <w:r w:rsidRPr="006A5E0D">
        <w:rPr>
          <w:lang w:eastAsia="zh-CN"/>
        </w:rPr>
        <w:t xml:space="preserve">Starosta przesyła przepisy porządkowe do wiadomości organom wykonawczym gmin </w:t>
      </w:r>
      <w:r w:rsidR="00BC116D" w:rsidRPr="006A5E0D">
        <w:rPr>
          <w:lang w:eastAsia="zh-CN"/>
        </w:rPr>
        <w:t>[</w:t>
      </w:r>
      <w:r w:rsidRPr="006A5E0D">
        <w:rPr>
          <w:lang w:eastAsia="zh-CN"/>
        </w:rPr>
        <w:t>Burmistrzom / Wójtom</w:t>
      </w:r>
      <w:r w:rsidR="00BC116D" w:rsidRPr="006A5E0D">
        <w:rPr>
          <w:lang w:eastAsia="zh-CN"/>
        </w:rPr>
        <w:t>]</w:t>
      </w:r>
      <w:r w:rsidRPr="006A5E0D">
        <w:rPr>
          <w:lang w:eastAsia="zh-CN"/>
        </w:rPr>
        <w:t xml:space="preserve"> położonych na obszarze powiatu i starostom sąsiednich powiatów następnego dnia po ich ustanowieniu.</w:t>
      </w:r>
    </w:p>
    <w:p w14:paraId="573E0CF9" w14:textId="77777777" w:rsidR="00934158" w:rsidRPr="006A5E0D" w:rsidRDefault="00934158" w:rsidP="00934158">
      <w:pPr>
        <w:rPr>
          <w:lang w:eastAsia="zh-CN"/>
        </w:rPr>
      </w:pPr>
      <w:r w:rsidRPr="006A5E0D">
        <w:rPr>
          <w:lang w:eastAsia="zh-CN"/>
        </w:rPr>
        <w:t>Zarządzanie kryzysowe to działalność organów administracji publicznej będąca elementem kierowania bezpieczeństwem narodowym, która polega na zapobieganiu sytuacjom kryzysowym, przygotowaniu do przejmowania nad nimi kontroli w drodze zaplanowanych działań, reagowaniu w przypadku wystąpienia sytuacji kryzysowych, usuwaniu ich skutków oraz odtwarzaniu zasobów i infrastruktury krytycznej.</w:t>
      </w:r>
    </w:p>
    <w:p w14:paraId="02849EBA" w14:textId="77777777" w:rsidR="00934158" w:rsidRPr="006A5E0D" w:rsidRDefault="00934158" w:rsidP="00934158">
      <w:pPr>
        <w:rPr>
          <w:lang w:eastAsia="zh-CN"/>
        </w:rPr>
      </w:pPr>
      <w:r w:rsidRPr="006A5E0D">
        <w:rPr>
          <w:lang w:eastAsia="zh-CN"/>
        </w:rPr>
        <w:t xml:space="preserve">Organem właściwym w sprawach zarządzania kryzysowego na obszarze powiatu jest Starosta jako przewodniczący zarządu powiatu. </w:t>
      </w:r>
    </w:p>
    <w:p w14:paraId="34C9F91F" w14:textId="77777777" w:rsidR="00934158" w:rsidRPr="006A5E0D" w:rsidRDefault="00934158" w:rsidP="00934158">
      <w:pPr>
        <w:rPr>
          <w:lang w:eastAsia="zh-CN"/>
        </w:rPr>
      </w:pPr>
      <w:r w:rsidRPr="006A5E0D">
        <w:rPr>
          <w:lang w:eastAsia="zh-CN"/>
        </w:rPr>
        <w:t>Zadania te Starosta wykonuje przy pomocy powiatowej administracji zespolonej i jednostek organizacyjnych powiatu oraz Powiatowego Zespołu Zarządzania Kryzysowego [PZZK] powołanego przez Starostę, który określa jego skład, organizację, siedzibę oraz tryb pracy. Zespół wykonuje na obszarze powiatu zadania:</w:t>
      </w:r>
    </w:p>
    <w:p w14:paraId="4366F2E8" w14:textId="77777777" w:rsidR="00934158" w:rsidRPr="006A5E0D" w:rsidRDefault="00934158" w:rsidP="00575627">
      <w:pPr>
        <w:pStyle w:val="Akapitzlist"/>
        <w:numPr>
          <w:ilvl w:val="0"/>
          <w:numId w:val="77"/>
        </w:numPr>
        <w:rPr>
          <w:lang w:eastAsia="zh-CN"/>
        </w:rPr>
      </w:pPr>
      <w:r w:rsidRPr="006A5E0D">
        <w:rPr>
          <w:lang w:eastAsia="zh-CN"/>
        </w:rPr>
        <w:t>ocena występujących i potencjalnych zagrożeń mogących mieć wpływ na bezpieczeństwo publiczne i prognozowanie tych zagrożeń;</w:t>
      </w:r>
    </w:p>
    <w:p w14:paraId="5F817430" w14:textId="77777777" w:rsidR="00934158" w:rsidRPr="006A5E0D" w:rsidRDefault="00934158" w:rsidP="00575627">
      <w:pPr>
        <w:pStyle w:val="Akapitzlist"/>
        <w:numPr>
          <w:ilvl w:val="0"/>
          <w:numId w:val="77"/>
        </w:numPr>
        <w:rPr>
          <w:lang w:eastAsia="zh-CN"/>
        </w:rPr>
      </w:pPr>
      <w:r w:rsidRPr="006A5E0D">
        <w:rPr>
          <w:lang w:eastAsia="zh-CN"/>
        </w:rPr>
        <w:lastRenderedPageBreak/>
        <w:t>przygotowywanie propozycji działań i przedstawianie wojewodzie wniosków dotyczących wykonania, zmiany lub zaniechania działań ujętych w wojewódzkim planie zarządzania kryzysowego;</w:t>
      </w:r>
    </w:p>
    <w:p w14:paraId="04534157" w14:textId="77777777" w:rsidR="00934158" w:rsidRPr="006A5E0D" w:rsidRDefault="00934158" w:rsidP="00575627">
      <w:pPr>
        <w:pStyle w:val="Akapitzlist"/>
        <w:numPr>
          <w:ilvl w:val="0"/>
          <w:numId w:val="77"/>
        </w:numPr>
        <w:rPr>
          <w:lang w:eastAsia="zh-CN"/>
        </w:rPr>
      </w:pPr>
      <w:r w:rsidRPr="006A5E0D">
        <w:rPr>
          <w:lang w:eastAsia="zh-CN"/>
        </w:rPr>
        <w:t>przekazywanie do wiadomości publicznej informacji związanych z zagrożeniami;</w:t>
      </w:r>
    </w:p>
    <w:p w14:paraId="08FE494D" w14:textId="77777777" w:rsidR="00934158" w:rsidRPr="006A5E0D" w:rsidRDefault="00934158" w:rsidP="00575627">
      <w:pPr>
        <w:pStyle w:val="Akapitzlist"/>
        <w:numPr>
          <w:ilvl w:val="0"/>
          <w:numId w:val="77"/>
        </w:numPr>
        <w:rPr>
          <w:lang w:eastAsia="zh-CN"/>
        </w:rPr>
      </w:pPr>
      <w:r w:rsidRPr="006A5E0D">
        <w:rPr>
          <w:lang w:eastAsia="zh-CN"/>
        </w:rPr>
        <w:t>opiniowanie Powiatowego Planu Zarządzania Kryzysowego.</w:t>
      </w:r>
    </w:p>
    <w:p w14:paraId="4F1920DA" w14:textId="5C33A10F" w:rsidR="00934158" w:rsidRPr="006A5E0D" w:rsidRDefault="00934158" w:rsidP="00934158">
      <w:pPr>
        <w:rPr>
          <w:lang w:eastAsia="zh-CN"/>
        </w:rPr>
      </w:pPr>
      <w:r w:rsidRPr="006A5E0D">
        <w:rPr>
          <w:lang w:eastAsia="zh-CN"/>
        </w:rPr>
        <w:t>W skład Powiatowego Zespołu Zarządzania Kryzysowego [PZZK], którego pracami kieruje Starosta, wchodzą osoby powołane spośród osób zatrudnionych w starostwie powiatowym, powiatowych jednostkach organizacyjnych lub jednostkach organizacyjnych stanowiących aparat pomocniczy kierowników zespolonych służb, inspekcji i straży powiatowych oraz przedstawicieli społecznych organizacji ratowniczych. W skład zespołu powiatowego mogą wchodzić inne osoby zaproszone przez Starostę.</w:t>
      </w:r>
    </w:p>
    <w:p w14:paraId="120E3898" w14:textId="77777777" w:rsidR="00934158" w:rsidRPr="006A5E0D" w:rsidRDefault="00934158" w:rsidP="00934158">
      <w:pPr>
        <w:rPr>
          <w:lang w:eastAsia="zh-CN"/>
        </w:rPr>
      </w:pPr>
      <w:r w:rsidRPr="006A5E0D">
        <w:rPr>
          <w:lang w:eastAsia="zh-CN"/>
        </w:rPr>
        <w:t>Do ustawowych zadań Starosty w sprawach zarządzania kryzysowego należy:</w:t>
      </w:r>
    </w:p>
    <w:p w14:paraId="469DDA30" w14:textId="77777777" w:rsidR="00934158" w:rsidRPr="006A5E0D" w:rsidRDefault="00934158" w:rsidP="00575627">
      <w:pPr>
        <w:pStyle w:val="Akapitzlist"/>
        <w:numPr>
          <w:ilvl w:val="0"/>
          <w:numId w:val="75"/>
        </w:numPr>
        <w:ind w:left="426" w:hanging="426"/>
        <w:rPr>
          <w:lang w:eastAsia="zh-CN"/>
        </w:rPr>
      </w:pPr>
      <w:r w:rsidRPr="006A5E0D">
        <w:rPr>
          <w:lang w:eastAsia="zh-CN"/>
        </w:rPr>
        <w:t>kierowanie monitorowaniem, planowaniem, reagowaniem i usuwaniem skutków zagrożeń na terenie powiatu;</w:t>
      </w:r>
    </w:p>
    <w:p w14:paraId="30C83B68" w14:textId="77777777" w:rsidR="00934158" w:rsidRPr="006A5E0D" w:rsidRDefault="00934158" w:rsidP="00575627">
      <w:pPr>
        <w:pStyle w:val="Akapitzlist"/>
        <w:numPr>
          <w:ilvl w:val="0"/>
          <w:numId w:val="75"/>
        </w:numPr>
        <w:ind w:left="426" w:hanging="426"/>
        <w:rPr>
          <w:lang w:eastAsia="zh-CN"/>
        </w:rPr>
      </w:pPr>
      <w:r w:rsidRPr="006A5E0D">
        <w:rPr>
          <w:lang w:eastAsia="zh-CN"/>
        </w:rPr>
        <w:t>realizacja zadań z zakresu planowania cywilnego, w tym:</w:t>
      </w:r>
    </w:p>
    <w:p w14:paraId="0C9BC1B4" w14:textId="77777777" w:rsidR="00934158" w:rsidRPr="006A5E0D" w:rsidRDefault="00934158" w:rsidP="00575627">
      <w:pPr>
        <w:pStyle w:val="Akapitzlist"/>
        <w:numPr>
          <w:ilvl w:val="0"/>
          <w:numId w:val="76"/>
        </w:numPr>
        <w:ind w:left="709" w:hanging="283"/>
        <w:rPr>
          <w:lang w:eastAsia="zh-CN"/>
        </w:rPr>
      </w:pPr>
      <w:r w:rsidRPr="006A5E0D">
        <w:rPr>
          <w:lang w:eastAsia="zh-CN"/>
        </w:rPr>
        <w:t>opracowywanie i przedkładanie wojewodzie do zatwierdzenia powiatowego planu zarządzania kryzysowego;</w:t>
      </w:r>
    </w:p>
    <w:p w14:paraId="4E62BD5A" w14:textId="77777777" w:rsidR="00934158" w:rsidRPr="006A5E0D" w:rsidRDefault="00934158" w:rsidP="00575627">
      <w:pPr>
        <w:pStyle w:val="Akapitzlist"/>
        <w:numPr>
          <w:ilvl w:val="0"/>
          <w:numId w:val="76"/>
        </w:numPr>
        <w:ind w:left="709" w:hanging="283"/>
        <w:rPr>
          <w:lang w:eastAsia="zh-CN"/>
        </w:rPr>
      </w:pPr>
      <w:r w:rsidRPr="006A5E0D">
        <w:rPr>
          <w:lang w:eastAsia="zh-CN"/>
        </w:rPr>
        <w:t>realizacja zaleceń do powiatowych planów zarządzania kryzysowego;</w:t>
      </w:r>
    </w:p>
    <w:p w14:paraId="3D0710EB" w14:textId="77777777" w:rsidR="00934158" w:rsidRPr="006A5E0D" w:rsidRDefault="00934158" w:rsidP="00575627">
      <w:pPr>
        <w:pStyle w:val="Akapitzlist"/>
        <w:numPr>
          <w:ilvl w:val="0"/>
          <w:numId w:val="76"/>
        </w:numPr>
        <w:ind w:left="709" w:hanging="283"/>
        <w:rPr>
          <w:lang w:eastAsia="zh-CN"/>
        </w:rPr>
      </w:pPr>
      <w:r w:rsidRPr="006A5E0D">
        <w:rPr>
          <w:lang w:eastAsia="zh-CN"/>
        </w:rPr>
        <w:t>wydawanie organom gminy zaleceń do gminnego planu zarządzania kryzysowego;</w:t>
      </w:r>
    </w:p>
    <w:p w14:paraId="5320DE70" w14:textId="77777777" w:rsidR="00934158" w:rsidRPr="006A5E0D" w:rsidRDefault="00934158" w:rsidP="00575627">
      <w:pPr>
        <w:pStyle w:val="Akapitzlist"/>
        <w:numPr>
          <w:ilvl w:val="0"/>
          <w:numId w:val="76"/>
        </w:numPr>
        <w:ind w:left="709" w:hanging="283"/>
        <w:rPr>
          <w:lang w:eastAsia="zh-CN"/>
        </w:rPr>
      </w:pPr>
      <w:r w:rsidRPr="006A5E0D">
        <w:rPr>
          <w:lang w:eastAsia="zh-CN"/>
        </w:rPr>
        <w:t>zatwierdzanie gminnego planu zarządzania kryzysowego;</w:t>
      </w:r>
    </w:p>
    <w:p w14:paraId="2F024B13" w14:textId="77777777" w:rsidR="00934158" w:rsidRPr="006A5E0D" w:rsidRDefault="00934158" w:rsidP="00575627">
      <w:pPr>
        <w:pStyle w:val="Akapitzlist"/>
        <w:numPr>
          <w:ilvl w:val="0"/>
          <w:numId w:val="76"/>
        </w:numPr>
        <w:ind w:left="709" w:hanging="283"/>
        <w:rPr>
          <w:lang w:eastAsia="zh-CN"/>
        </w:rPr>
      </w:pPr>
      <w:r w:rsidRPr="006A5E0D">
        <w:rPr>
          <w:lang w:eastAsia="zh-CN"/>
        </w:rPr>
        <w:t>przygotowanie struktur uruchamianych w sytuacjach kryzysowych;</w:t>
      </w:r>
    </w:p>
    <w:p w14:paraId="0606F052" w14:textId="16D7D86A" w:rsidR="00934158" w:rsidRPr="006A5E0D" w:rsidRDefault="00934158" w:rsidP="00575627">
      <w:pPr>
        <w:pStyle w:val="Akapitzlist"/>
        <w:numPr>
          <w:ilvl w:val="0"/>
          <w:numId w:val="76"/>
        </w:numPr>
        <w:ind w:left="709" w:hanging="283"/>
        <w:rPr>
          <w:lang w:eastAsia="zh-CN"/>
        </w:rPr>
      </w:pPr>
      <w:r w:rsidRPr="006A5E0D">
        <w:rPr>
          <w:lang w:eastAsia="zh-CN"/>
        </w:rPr>
        <w:t>przygotowanie i utrzymywanie zasobów niezbędnych do wykonania zadań ujętych w</w:t>
      </w:r>
      <w:r w:rsidR="00080D7A" w:rsidRPr="006A5E0D">
        <w:rPr>
          <w:lang w:eastAsia="zh-CN"/>
        </w:rPr>
        <w:t> </w:t>
      </w:r>
      <w:r w:rsidRPr="006A5E0D">
        <w:rPr>
          <w:lang w:eastAsia="zh-CN"/>
        </w:rPr>
        <w:t>planie zarządzania kryzysowego;</w:t>
      </w:r>
    </w:p>
    <w:p w14:paraId="533E3A27" w14:textId="77777777" w:rsidR="00934158" w:rsidRPr="006A5E0D" w:rsidRDefault="00934158" w:rsidP="00575627">
      <w:pPr>
        <w:pStyle w:val="Akapitzlist"/>
        <w:numPr>
          <w:ilvl w:val="0"/>
          <w:numId w:val="76"/>
        </w:numPr>
        <w:ind w:left="709" w:hanging="283"/>
        <w:rPr>
          <w:lang w:eastAsia="zh-CN"/>
        </w:rPr>
      </w:pPr>
      <w:r w:rsidRPr="006A5E0D">
        <w:rPr>
          <w:lang w:eastAsia="zh-CN"/>
        </w:rPr>
        <w:t>utrzymywanie baz danych niezbędnych w procesie zarządzania kryzysowego;</w:t>
      </w:r>
    </w:p>
    <w:p w14:paraId="1549C522" w14:textId="77777777" w:rsidR="00934158" w:rsidRPr="006A5E0D" w:rsidRDefault="00934158" w:rsidP="00575627">
      <w:pPr>
        <w:pStyle w:val="Akapitzlist"/>
        <w:numPr>
          <w:ilvl w:val="0"/>
          <w:numId w:val="76"/>
        </w:numPr>
        <w:ind w:left="709" w:hanging="283"/>
        <w:rPr>
          <w:lang w:eastAsia="zh-CN"/>
        </w:rPr>
      </w:pPr>
      <w:r w:rsidRPr="006A5E0D">
        <w:rPr>
          <w:lang w:eastAsia="zh-CN"/>
        </w:rPr>
        <w:t>przygotowanie rozwiązań na wypadek zniszczenia lub zakłócenia funkcjonowania infrastruktury krytycznej;</w:t>
      </w:r>
    </w:p>
    <w:p w14:paraId="4A1C7075" w14:textId="77777777" w:rsidR="00934158" w:rsidRPr="006A5E0D" w:rsidRDefault="00934158" w:rsidP="00575627">
      <w:pPr>
        <w:pStyle w:val="Akapitzlist"/>
        <w:numPr>
          <w:ilvl w:val="0"/>
          <w:numId w:val="76"/>
        </w:numPr>
        <w:rPr>
          <w:lang w:eastAsia="zh-CN"/>
        </w:rPr>
      </w:pPr>
      <w:r w:rsidRPr="006A5E0D">
        <w:rPr>
          <w:lang w:eastAsia="zh-CN"/>
        </w:rPr>
        <w:t>zapewnienie spójności między planami zarządzania kryzysowego a innymi planami sporządzanymi w tym zakresie przez właściwe organy administracji publicznej, których obowiązek wykonania wynika z odrębnych przepisów.</w:t>
      </w:r>
    </w:p>
    <w:p w14:paraId="401320CE" w14:textId="77777777" w:rsidR="00934158" w:rsidRPr="006A5E0D" w:rsidRDefault="00934158" w:rsidP="00575627">
      <w:pPr>
        <w:pStyle w:val="Akapitzlist"/>
        <w:numPr>
          <w:ilvl w:val="0"/>
          <w:numId w:val="75"/>
        </w:numPr>
        <w:ind w:left="426" w:hanging="426"/>
        <w:rPr>
          <w:lang w:eastAsia="zh-CN"/>
        </w:rPr>
      </w:pPr>
      <w:r w:rsidRPr="006A5E0D">
        <w:rPr>
          <w:lang w:eastAsia="zh-CN"/>
        </w:rPr>
        <w:t>zarządzanie, organizowanie i prowadzenie szkoleń, ćwiczeń i treningów z zakresu zarządzania kryzysowego;</w:t>
      </w:r>
    </w:p>
    <w:p w14:paraId="38DE52AE" w14:textId="77777777" w:rsidR="00934158" w:rsidRPr="006A5E0D" w:rsidRDefault="00934158" w:rsidP="00575627">
      <w:pPr>
        <w:pStyle w:val="Akapitzlist"/>
        <w:numPr>
          <w:ilvl w:val="0"/>
          <w:numId w:val="75"/>
        </w:numPr>
        <w:ind w:left="426" w:hanging="426"/>
        <w:rPr>
          <w:lang w:eastAsia="zh-CN"/>
        </w:rPr>
      </w:pPr>
      <w:r w:rsidRPr="006A5E0D">
        <w:rPr>
          <w:lang w:eastAsia="zh-CN"/>
        </w:rPr>
        <w:t>wykonywanie przedsięwzięć wynikających z planu operacyjnego funkcjonowania powiatu;</w:t>
      </w:r>
    </w:p>
    <w:p w14:paraId="4416C0DE" w14:textId="77777777" w:rsidR="00934158" w:rsidRPr="006A5E0D" w:rsidRDefault="00934158" w:rsidP="00575627">
      <w:pPr>
        <w:pStyle w:val="Akapitzlist"/>
        <w:numPr>
          <w:ilvl w:val="0"/>
          <w:numId w:val="75"/>
        </w:numPr>
        <w:ind w:left="426" w:hanging="426"/>
        <w:rPr>
          <w:lang w:eastAsia="zh-CN"/>
        </w:rPr>
      </w:pPr>
      <w:r w:rsidRPr="006A5E0D">
        <w:rPr>
          <w:lang w:eastAsia="zh-CN"/>
        </w:rPr>
        <w:t>zapobieganie, przeciwdziałanie i usuwanie skutków zdarzeń o charakterze terrorystycznym;</w:t>
      </w:r>
    </w:p>
    <w:p w14:paraId="37F1CE74" w14:textId="77777777" w:rsidR="00934158" w:rsidRPr="006A5E0D" w:rsidRDefault="00934158" w:rsidP="00575627">
      <w:pPr>
        <w:pStyle w:val="Akapitzlist"/>
        <w:numPr>
          <w:ilvl w:val="0"/>
          <w:numId w:val="75"/>
        </w:numPr>
        <w:ind w:left="426" w:hanging="426"/>
        <w:rPr>
          <w:lang w:eastAsia="zh-CN"/>
        </w:rPr>
      </w:pPr>
      <w:r w:rsidRPr="006A5E0D">
        <w:rPr>
          <w:lang w:eastAsia="zh-CN"/>
        </w:rPr>
        <w:t>współdziałanie z Szefem Agencji Bezpieczeństwa Wewnętrznego w zakresie przeciwdziałania, zapobiegania i usuwania skutków zdarzeń o charakterze terrorystycznym;</w:t>
      </w:r>
    </w:p>
    <w:p w14:paraId="528A0EC2" w14:textId="77777777" w:rsidR="00934158" w:rsidRPr="006A5E0D" w:rsidRDefault="00934158" w:rsidP="00575627">
      <w:pPr>
        <w:pStyle w:val="Akapitzlist"/>
        <w:numPr>
          <w:ilvl w:val="0"/>
          <w:numId w:val="75"/>
        </w:numPr>
        <w:ind w:left="426" w:hanging="426"/>
        <w:rPr>
          <w:lang w:eastAsia="zh-CN"/>
        </w:rPr>
      </w:pPr>
      <w:r w:rsidRPr="006A5E0D">
        <w:rPr>
          <w:lang w:eastAsia="zh-CN"/>
        </w:rPr>
        <w:t>organizacja i realizacja zadań z zakresu ochrony infrastruktury krytycznej.</w:t>
      </w:r>
    </w:p>
    <w:p w14:paraId="1565016B" w14:textId="77777777" w:rsidR="00934158" w:rsidRPr="006A5E0D" w:rsidRDefault="00934158" w:rsidP="00934158">
      <w:pPr>
        <w:rPr>
          <w:lang w:eastAsia="zh-CN"/>
        </w:rPr>
      </w:pPr>
      <w:r w:rsidRPr="006A5E0D">
        <w:rPr>
          <w:lang w:eastAsia="zh-CN"/>
        </w:rPr>
        <w:t>Zadania powinny uwzględniać zapewnienie funkcjonowania administracji publicznej w sytuacji kryzysowej, funkcjonowania i możliwości odtworzenia infrastruktury, w tym w szczególności krytycznej, ciągłego monitorowania zagrożeń, racjonalne gospodarowanie siłami i środkami w sytuacjach kryzysowych, pomoc udzielaną ludności w zapewnieniu jej warunków przetrwania w sytuacjach kryzysowych.</w:t>
      </w:r>
    </w:p>
    <w:p w14:paraId="5EF430A6" w14:textId="77777777" w:rsidR="00934158" w:rsidRPr="006A5E0D" w:rsidRDefault="00934158" w:rsidP="00934158">
      <w:pPr>
        <w:rPr>
          <w:lang w:eastAsia="zh-CN"/>
        </w:rPr>
      </w:pPr>
      <w:r w:rsidRPr="006A5E0D">
        <w:rPr>
          <w:lang w:eastAsia="zh-CN"/>
        </w:rPr>
        <w:lastRenderedPageBreak/>
        <w:t xml:space="preserve">Plany zarządzania kryzysowego uzgadnia się z kierownikami jednostek organizacyjnych, w zakresie ich dotyczącym, planowanych do wykorzystania przy realizacji przedsięwzięć określonych w planie. </w:t>
      </w:r>
    </w:p>
    <w:p w14:paraId="58FB34C8" w14:textId="77777777" w:rsidR="00934158" w:rsidRPr="006A5E0D" w:rsidRDefault="00934158" w:rsidP="00934158">
      <w:pPr>
        <w:rPr>
          <w:lang w:eastAsia="zh-CN"/>
        </w:rPr>
      </w:pPr>
      <w:r w:rsidRPr="006A5E0D">
        <w:rPr>
          <w:lang w:eastAsia="zh-CN"/>
        </w:rPr>
        <w:t>Zadania z zakresu ochrony infrastruktury obejmują gromadzenie i przetwarzanie informacji dotyczących zagrożeń infrastruktury, opracowywanie i wdrażanie procedur na wypadek wystąpienia zagrożeń dla infrastruktury, odtwarzanie infrastruktury, współpracę między administracją publiczną a właścicielami oraz posiadaczami samoistnymi i zależnymi obiektów, instalacji lub urządzeń infrastruktury krytycznej w zakresie jej ochrony.</w:t>
      </w:r>
    </w:p>
    <w:p w14:paraId="3824CCC0" w14:textId="77777777" w:rsidR="00934158" w:rsidRPr="006A5E0D" w:rsidRDefault="00934158" w:rsidP="00934158">
      <w:pPr>
        <w:rPr>
          <w:lang w:eastAsia="zh-CN"/>
        </w:rPr>
      </w:pPr>
      <w:r w:rsidRPr="006A5E0D">
        <w:rPr>
          <w:lang w:eastAsia="zh-CN"/>
        </w:rPr>
        <w:t>Właściciele oraz posiadacze samoistni i zależni obiektów, instalacji lub urządzeń infrastruktury krytycznej mają obowiązek ich ochrony, w szczególności przez przygotowanie i wdrażanie, stosownie do przewidywanych zagrożeń, planów ochrony infrastruktury krytycznej oraz utrzymywanie własnych systemów rezerwowych zapewniających bezpieczeństwo i podtrzymujących funkcjonowanie tej infrastruktury, do czasu jej pełnego odtworzenia.</w:t>
      </w:r>
    </w:p>
    <w:p w14:paraId="76CFB165" w14:textId="77777777" w:rsidR="00934158" w:rsidRPr="006A5E0D" w:rsidRDefault="00934158" w:rsidP="00934158">
      <w:pPr>
        <w:rPr>
          <w:lang w:eastAsia="zh-CN"/>
        </w:rPr>
      </w:pPr>
      <w:r w:rsidRPr="006A5E0D">
        <w:rPr>
          <w:lang w:eastAsia="zh-CN"/>
        </w:rPr>
        <w:t>Właściciele, posiadacze samoistni i zależni mają obowiązek wyznaczyć, w terminie 30 dni od dnia otrzymania informacji, o której mowa w art. 5b ust. 7 pkt 4 ustawy o zarządzaniu kryzysowym z dnia 26 kwietnia 2007 r. [Dz.U.89.2007.590; Dz.U.2022.261, 583, 2185.t.j.], osobę odpowiedzialną za utrzymywanie kontaktów z podmiotami właściwymi w zakresie ochrony infrastruktury krytycznej.</w:t>
      </w:r>
    </w:p>
    <w:p w14:paraId="18D5731E" w14:textId="77777777" w:rsidR="00934158" w:rsidRPr="006A5E0D" w:rsidRDefault="00934158" w:rsidP="00934158">
      <w:pPr>
        <w:rPr>
          <w:lang w:eastAsia="zh-CN"/>
        </w:rPr>
      </w:pPr>
      <w:r w:rsidRPr="006A5E0D">
        <w:rPr>
          <w:lang w:eastAsia="zh-CN"/>
        </w:rPr>
        <w:t>Właściciele, posiadacze samoistni i zależni, będący jednocześnie operatorami usług kluczowych w rozumieniu ustawy z dnia 5 lipca 2018 r. o krajowym systemie cyberbezpieczeństwa [Dz.U.2020.1369], uwzględniają w planach ochrony infrastruktury krytycznej dokumentację dotyczącą cyberbezpieczeństwa systemów informacyjnych wykorzystywanych do świadczenia usług kluczowych zgodnie z zakresem informacji określonym w przepisach wydanych na podstawie art. 10 ust. 5 ustawy z dnia 5 lipca 2018 r. o krajowym systemie cyberbezpieczeństwa.</w:t>
      </w:r>
    </w:p>
    <w:p w14:paraId="4FAE1074" w14:textId="158C8DD1" w:rsidR="00934158" w:rsidRPr="006A5E0D" w:rsidRDefault="00934158" w:rsidP="00934158">
      <w:pPr>
        <w:rPr>
          <w:color w:val="000000" w:themeColor="text1"/>
          <w:lang w:eastAsia="zh-CN"/>
        </w:rPr>
      </w:pPr>
      <w:r w:rsidRPr="006A5E0D">
        <w:rPr>
          <w:color w:val="000000" w:themeColor="text1"/>
          <w:lang w:eastAsia="zh-CN"/>
        </w:rPr>
        <w:t>Powiatowe Centrum Zarządzania Kryzysowego [PCZK] Starostwa Powiatowego w Sztumie zapewnia przepływ informacji na potrzeby zarządzania kryzysowego oraz wykonują odpowiednio zadania</w:t>
      </w:r>
      <w:r w:rsidR="00A81070" w:rsidRPr="006A5E0D">
        <w:rPr>
          <w:color w:val="000000" w:themeColor="text1"/>
          <w:lang w:eastAsia="zh-CN"/>
        </w:rPr>
        <w:t xml:space="preserve"> przewidziane dla</w:t>
      </w:r>
      <w:r w:rsidRPr="006A5E0D">
        <w:rPr>
          <w:color w:val="000000" w:themeColor="text1"/>
          <w:lang w:eastAsia="zh-CN"/>
        </w:rPr>
        <w:t xml:space="preserve"> </w:t>
      </w:r>
      <w:r w:rsidR="00A81070" w:rsidRPr="006A5E0D">
        <w:rPr>
          <w:color w:val="000000" w:themeColor="text1"/>
          <w:lang w:eastAsia="zh-CN"/>
        </w:rPr>
        <w:t>Wojewódzkiego Centrum Zarządzania Kryzysowego.</w:t>
      </w:r>
    </w:p>
    <w:p w14:paraId="63BA01B6" w14:textId="77777777" w:rsidR="00934158" w:rsidRPr="006A5E0D" w:rsidRDefault="00934158" w:rsidP="00934158">
      <w:pPr>
        <w:rPr>
          <w:lang w:eastAsia="zh-CN"/>
        </w:rPr>
      </w:pPr>
      <w:r w:rsidRPr="006A5E0D">
        <w:rPr>
          <w:lang w:eastAsia="zh-CN"/>
        </w:rPr>
        <w:t>Organizację, siedzibę oraz tryb pracy Powiatowego Centrum Zarządzania Kryzysowego [PCZK], w tym sposób całodobowego alarmowania członków Powiatowego Zespołu Zarządzania Kryzysowego {PZZK] oraz sposób zapewnienia całodobowego obiegu informacji w sytuacjach kryzysowych, określa Starosta.</w:t>
      </w:r>
    </w:p>
    <w:p w14:paraId="71E09F92" w14:textId="77777777" w:rsidR="00934158" w:rsidRPr="006A5E0D" w:rsidRDefault="00934158" w:rsidP="00934158">
      <w:pPr>
        <w:rPr>
          <w:lang w:eastAsia="zh-CN"/>
        </w:rPr>
      </w:pPr>
      <w:r w:rsidRPr="006A5E0D">
        <w:rPr>
          <w:lang w:eastAsia="zh-CN"/>
        </w:rPr>
        <w:t>Organy właściwe w sprawach zarządzania kryzysowego mają prawo na podstawie art. 20a ustawy o zarządzaniu kryzysowym z dnia 26 kwietnia 2007 r. [Dz.U.89.2007.590; Dz.U.2022.261, 583, 2185.t.j.] żądania udzielenia informacji, gromadzenia i przetwarzania danych niezbędnych do realizacji zadań określonych w ustawie.</w:t>
      </w:r>
    </w:p>
    <w:bookmarkEnd w:id="3"/>
    <w:p w14:paraId="76407CE6" w14:textId="38EB56BB" w:rsidR="00934158" w:rsidRPr="006A5E0D" w:rsidRDefault="00934158" w:rsidP="0052702C">
      <w:pPr>
        <w:rPr>
          <w:rFonts w:asciiTheme="minorHAnsi" w:hAnsiTheme="minorHAnsi" w:cstheme="minorHAnsi"/>
        </w:rPr>
        <w:sectPr w:rsidR="00934158" w:rsidRPr="006A5E0D" w:rsidSect="005B62EA">
          <w:type w:val="nextColumn"/>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2A6F3D" w:rsidRPr="006A5E0D" w14:paraId="4481DA16" w14:textId="77777777" w:rsidTr="005B62EA">
        <w:trPr>
          <w:trHeight w:val="1276"/>
          <w:jc w:val="center"/>
        </w:trPr>
        <w:tc>
          <w:tcPr>
            <w:tcW w:w="1701" w:type="dxa"/>
            <w:tcBorders>
              <w:top w:val="nil"/>
              <w:bottom w:val="single" w:sz="4" w:space="0" w:color="auto"/>
            </w:tcBorders>
            <w:shd w:val="clear" w:color="auto" w:fill="auto"/>
            <w:vAlign w:val="center"/>
          </w:tcPr>
          <w:p w14:paraId="23047E84" w14:textId="77777777" w:rsidR="002A6F3D" w:rsidRPr="006A5E0D" w:rsidRDefault="002A6F3D"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7E764446" w14:textId="77777777" w:rsidR="002A6F3D" w:rsidRPr="006A5E0D" w:rsidRDefault="002A6F3D"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1A2625B9" w14:textId="77777777" w:rsidR="002A6F3D" w:rsidRPr="005B62EA" w:rsidRDefault="002A6F3D" w:rsidP="005B62EA">
            <w:pPr>
              <w:spacing w:after="0" w:line="240" w:lineRule="auto"/>
              <w:ind w:left="-108" w:right="680"/>
              <w:jc w:val="right"/>
              <w:rPr>
                <w:rFonts w:ascii="Century Gothic" w:eastAsia="MS Gothic" w:hAnsi="Century Gothic" w:cstheme="minorHAnsi"/>
                <w:b/>
                <w:color w:val="000000"/>
                <w:sz w:val="76"/>
                <w:szCs w:val="76"/>
              </w:rPr>
            </w:pPr>
          </w:p>
        </w:tc>
      </w:tr>
      <w:tr w:rsidR="002A6F3D" w:rsidRPr="006A5E0D" w14:paraId="05C351DC" w14:textId="77777777" w:rsidTr="005B62EA">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44985A74" w14:textId="77777777" w:rsidR="002A6F3D" w:rsidRPr="006A5E0D" w:rsidRDefault="002A6F3D" w:rsidP="001F18E8">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23D2F387" w14:textId="5148511E" w:rsidR="002A6F3D" w:rsidRPr="006A5E0D" w:rsidRDefault="002A6F3D" w:rsidP="005B62EA">
            <w:pPr>
              <w:pStyle w:val="Styl2"/>
              <w:ind w:left="0" w:right="319"/>
              <w:jc w:val="right"/>
              <w:outlineLvl w:val="0"/>
              <w:rPr>
                <w:rFonts w:ascii="Century Gothic" w:hAnsi="Century Gothic" w:cstheme="minorHAnsi"/>
                <w:noProof/>
                <w:sz w:val="44"/>
                <w:szCs w:val="44"/>
              </w:rPr>
            </w:pPr>
            <w:bookmarkStart w:id="4" w:name="_Toc181616610"/>
            <w:r w:rsidRPr="005B62EA">
              <w:rPr>
                <w:rStyle w:val="Nagwek2PPZKZnak"/>
                <w:rFonts w:ascii="Century Gothic" w:eastAsia="MS Gothic" w:hAnsi="Century Gothic" w:cstheme="minorHAnsi"/>
                <w:color w:val="F2F2F2" w:themeColor="background1" w:themeShade="F2"/>
                <w:sz w:val="44"/>
                <w:szCs w:val="44"/>
                <w:shd w:val="clear" w:color="auto" w:fill="auto"/>
              </w:rPr>
              <w:t xml:space="preserve">2. </w:t>
            </w:r>
            <w:r w:rsidRPr="006A5E0D">
              <w:rPr>
                <w:rStyle w:val="Nagwek2PPZKZnak"/>
                <w:rFonts w:ascii="Century Gothic" w:eastAsia="MS Gothic" w:hAnsi="Century Gothic" w:cstheme="minorHAnsi"/>
                <w:sz w:val="44"/>
                <w:szCs w:val="44"/>
                <w:shd w:val="clear" w:color="auto" w:fill="auto"/>
              </w:rPr>
              <w:t>SIATKA BEZPIECZEŃSTWA</w:t>
            </w:r>
            <w:bookmarkEnd w:id="4"/>
          </w:p>
        </w:tc>
        <w:tc>
          <w:tcPr>
            <w:tcW w:w="1701" w:type="dxa"/>
            <w:tcBorders>
              <w:top w:val="single" w:sz="4" w:space="0" w:color="auto"/>
              <w:bottom w:val="single" w:sz="4" w:space="0" w:color="auto"/>
            </w:tcBorders>
            <w:shd w:val="clear" w:color="auto" w:fill="F2F2F2" w:themeFill="background1" w:themeFillShade="F2"/>
            <w:vAlign w:val="center"/>
          </w:tcPr>
          <w:p w14:paraId="6ED53E48" w14:textId="545CFFD1" w:rsidR="002A6F3D" w:rsidRPr="005B62EA" w:rsidRDefault="005B62EA" w:rsidP="004F1BCD">
            <w:pPr>
              <w:spacing w:after="0" w:line="240" w:lineRule="auto"/>
              <w:ind w:left="-108"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2</w:t>
            </w:r>
          </w:p>
        </w:tc>
      </w:tr>
      <w:tr w:rsidR="002A6F3D" w:rsidRPr="006A5E0D" w14:paraId="4B7B1177" w14:textId="77777777" w:rsidTr="005B62EA">
        <w:trPr>
          <w:trHeight w:val="1276"/>
          <w:jc w:val="center"/>
        </w:trPr>
        <w:tc>
          <w:tcPr>
            <w:tcW w:w="1701" w:type="dxa"/>
            <w:tcBorders>
              <w:top w:val="single" w:sz="4" w:space="0" w:color="auto"/>
              <w:bottom w:val="nil"/>
            </w:tcBorders>
            <w:shd w:val="clear" w:color="auto" w:fill="auto"/>
            <w:vAlign w:val="center"/>
          </w:tcPr>
          <w:p w14:paraId="31282895" w14:textId="77777777" w:rsidR="002A6F3D" w:rsidRPr="006A5E0D" w:rsidRDefault="002A6F3D"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6CA9B6CA" w14:textId="77777777" w:rsidR="002A6F3D" w:rsidRPr="006A5E0D" w:rsidRDefault="002A6F3D"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45D65B58" w14:textId="77777777" w:rsidR="002A6F3D" w:rsidRPr="005B62EA" w:rsidRDefault="002A6F3D"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721784D5" w14:textId="77777777" w:rsidTr="005B62EA">
        <w:trPr>
          <w:trHeight w:val="1276"/>
          <w:jc w:val="center"/>
        </w:trPr>
        <w:tc>
          <w:tcPr>
            <w:tcW w:w="1701" w:type="dxa"/>
            <w:tcBorders>
              <w:top w:val="nil"/>
              <w:bottom w:val="nil"/>
            </w:tcBorders>
            <w:shd w:val="clear" w:color="auto" w:fill="auto"/>
            <w:vAlign w:val="center"/>
          </w:tcPr>
          <w:p w14:paraId="656F5C16"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C2C9F17"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6E03329"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0A5E2EF7" w14:textId="77777777" w:rsidTr="005B62EA">
        <w:trPr>
          <w:trHeight w:val="1276"/>
          <w:jc w:val="center"/>
        </w:trPr>
        <w:tc>
          <w:tcPr>
            <w:tcW w:w="1701" w:type="dxa"/>
            <w:tcBorders>
              <w:top w:val="nil"/>
              <w:bottom w:val="nil"/>
            </w:tcBorders>
            <w:shd w:val="clear" w:color="auto" w:fill="auto"/>
            <w:vAlign w:val="center"/>
          </w:tcPr>
          <w:p w14:paraId="1BD73A8C"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AEDC56F"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EBBEC1E"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569E32EE" w14:textId="77777777" w:rsidTr="005B62EA">
        <w:trPr>
          <w:trHeight w:val="1276"/>
          <w:jc w:val="center"/>
        </w:trPr>
        <w:tc>
          <w:tcPr>
            <w:tcW w:w="1701" w:type="dxa"/>
            <w:tcBorders>
              <w:top w:val="nil"/>
              <w:bottom w:val="nil"/>
            </w:tcBorders>
            <w:shd w:val="clear" w:color="auto" w:fill="auto"/>
            <w:vAlign w:val="center"/>
          </w:tcPr>
          <w:p w14:paraId="32CE0B5A"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59644C1"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0D8576A"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3F9F8614" w14:textId="77777777" w:rsidTr="005B62EA">
        <w:trPr>
          <w:trHeight w:val="1276"/>
          <w:jc w:val="center"/>
        </w:trPr>
        <w:tc>
          <w:tcPr>
            <w:tcW w:w="1701" w:type="dxa"/>
            <w:tcBorders>
              <w:top w:val="nil"/>
              <w:bottom w:val="nil"/>
            </w:tcBorders>
            <w:shd w:val="clear" w:color="auto" w:fill="auto"/>
            <w:vAlign w:val="center"/>
          </w:tcPr>
          <w:p w14:paraId="67059006"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B7329DE"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C1A14DE"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44737FA5" w14:textId="77777777" w:rsidTr="005B62EA">
        <w:trPr>
          <w:trHeight w:val="1276"/>
          <w:jc w:val="center"/>
        </w:trPr>
        <w:tc>
          <w:tcPr>
            <w:tcW w:w="1701" w:type="dxa"/>
            <w:tcBorders>
              <w:top w:val="nil"/>
              <w:bottom w:val="nil"/>
            </w:tcBorders>
            <w:shd w:val="clear" w:color="auto" w:fill="auto"/>
            <w:vAlign w:val="center"/>
          </w:tcPr>
          <w:p w14:paraId="4B3C3E80"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136A1E5"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7EDAF87"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5759F53D" w14:textId="77777777" w:rsidTr="005B62EA">
        <w:trPr>
          <w:trHeight w:val="1276"/>
          <w:jc w:val="center"/>
        </w:trPr>
        <w:tc>
          <w:tcPr>
            <w:tcW w:w="1701" w:type="dxa"/>
            <w:tcBorders>
              <w:top w:val="nil"/>
              <w:bottom w:val="nil"/>
            </w:tcBorders>
            <w:shd w:val="clear" w:color="auto" w:fill="auto"/>
            <w:vAlign w:val="center"/>
          </w:tcPr>
          <w:p w14:paraId="4128870E"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AD20079"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568FA5F"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62DADFDE" w14:textId="77777777" w:rsidTr="005B62EA">
        <w:trPr>
          <w:trHeight w:val="1276"/>
          <w:jc w:val="center"/>
        </w:trPr>
        <w:tc>
          <w:tcPr>
            <w:tcW w:w="1701" w:type="dxa"/>
            <w:tcBorders>
              <w:top w:val="nil"/>
              <w:bottom w:val="nil"/>
            </w:tcBorders>
            <w:shd w:val="clear" w:color="auto" w:fill="auto"/>
            <w:vAlign w:val="center"/>
          </w:tcPr>
          <w:p w14:paraId="3CD439D9"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4BBFF1B"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B3672B2"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r w:rsidR="005B62EA" w:rsidRPr="006A5E0D" w14:paraId="4FD64083" w14:textId="77777777" w:rsidTr="005B62EA">
        <w:trPr>
          <w:trHeight w:val="1276"/>
          <w:jc w:val="center"/>
        </w:trPr>
        <w:tc>
          <w:tcPr>
            <w:tcW w:w="1701" w:type="dxa"/>
            <w:tcBorders>
              <w:top w:val="nil"/>
              <w:bottom w:val="nil"/>
            </w:tcBorders>
            <w:shd w:val="clear" w:color="auto" w:fill="auto"/>
            <w:vAlign w:val="center"/>
          </w:tcPr>
          <w:p w14:paraId="14FBE22E" w14:textId="77777777" w:rsidR="005B62EA" w:rsidRPr="006A5E0D" w:rsidRDefault="005B62EA" w:rsidP="001F18E8">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1E20AB5F" w14:textId="77777777" w:rsidR="005B62EA" w:rsidRPr="006A5E0D" w:rsidRDefault="005B62EA" w:rsidP="005B62EA">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65B18E0" w14:textId="77777777" w:rsidR="005B62EA" w:rsidRPr="005B62EA" w:rsidRDefault="005B62EA" w:rsidP="005B62EA">
            <w:pPr>
              <w:spacing w:after="0" w:line="240" w:lineRule="auto"/>
              <w:ind w:left="-108" w:right="680"/>
              <w:jc w:val="right"/>
              <w:rPr>
                <w:rFonts w:ascii="Century Gothic" w:eastAsia="MS Gothic" w:hAnsi="Century Gothic" w:cstheme="minorHAnsi"/>
                <w:b/>
                <w:color w:val="000000"/>
                <w:sz w:val="76"/>
                <w:szCs w:val="76"/>
              </w:rPr>
            </w:pPr>
          </w:p>
        </w:tc>
      </w:tr>
    </w:tbl>
    <w:p w14:paraId="425AF4B7" w14:textId="77777777" w:rsidR="005B62EA" w:rsidRDefault="005B62EA" w:rsidP="0052702C">
      <w:pPr>
        <w:rPr>
          <w:rFonts w:asciiTheme="minorHAnsi" w:hAnsiTheme="minorHAnsi" w:cstheme="minorHAnsi"/>
        </w:rPr>
        <w:sectPr w:rsidR="005B62EA" w:rsidSect="005B62EA">
          <w:type w:val="nextColumn"/>
          <w:pgSz w:w="11906" w:h="16838" w:code="9"/>
          <w:pgMar w:top="1134" w:right="1134" w:bottom="1134" w:left="1701" w:header="567" w:footer="340" w:gutter="0"/>
          <w:paperSrc w:first="7" w:other="7"/>
          <w:cols w:space="708"/>
          <w:docGrid w:linePitch="360"/>
        </w:sectPr>
      </w:pPr>
    </w:p>
    <w:p w14:paraId="591653CF" w14:textId="6E6F63F7" w:rsidR="00D348A5" w:rsidRPr="006A5E0D" w:rsidRDefault="00D348A5" w:rsidP="0052702C">
      <w:pPr>
        <w:rPr>
          <w:rFonts w:asciiTheme="minorHAnsi" w:hAnsiTheme="minorHAnsi" w:cstheme="minorHAnsi"/>
        </w:rPr>
        <w:sectPr w:rsidR="00D348A5" w:rsidRPr="006A5E0D" w:rsidSect="005B62EA">
          <w:pgSz w:w="11906" w:h="16838" w:code="9"/>
          <w:pgMar w:top="1134" w:right="1134" w:bottom="1134" w:left="1701" w:header="567" w:footer="408" w:gutter="0"/>
          <w:paperSrc w:first="7" w:other="7"/>
          <w:cols w:space="708"/>
          <w:docGrid w:linePitch="360"/>
        </w:sectPr>
      </w:pPr>
    </w:p>
    <w:p w14:paraId="43274B0A" w14:textId="6DA470E1" w:rsidR="0069257E" w:rsidRPr="006A5E0D" w:rsidRDefault="0069257E" w:rsidP="0069257E">
      <w:pPr>
        <w:spacing w:after="0" w:line="240" w:lineRule="auto"/>
        <w:jc w:val="center"/>
        <w:rPr>
          <w:rFonts w:asciiTheme="minorHAnsi" w:hAnsiTheme="minorHAnsi" w:cstheme="minorHAnsi"/>
          <w:sz w:val="2"/>
          <w:szCs w:val="2"/>
        </w:rPr>
      </w:pPr>
      <w:bookmarkStart w:id="5" w:name="_Hlk16063410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49"/>
        <w:gridCol w:w="394"/>
        <w:gridCol w:w="394"/>
        <w:gridCol w:w="394"/>
        <w:gridCol w:w="394"/>
        <w:gridCol w:w="394"/>
        <w:gridCol w:w="394"/>
        <w:gridCol w:w="394"/>
        <w:gridCol w:w="393"/>
        <w:gridCol w:w="393"/>
        <w:gridCol w:w="393"/>
        <w:gridCol w:w="393"/>
        <w:gridCol w:w="393"/>
        <w:gridCol w:w="393"/>
        <w:gridCol w:w="393"/>
        <w:gridCol w:w="393"/>
        <w:gridCol w:w="393"/>
        <w:gridCol w:w="393"/>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tblGrid>
      <w:tr w:rsidR="001F18E8" w:rsidRPr="006A5E0D" w14:paraId="580A4B39" w14:textId="1EC851CC" w:rsidTr="00A74DEA">
        <w:trPr>
          <w:cantSplit/>
          <w:trHeight w:val="3912"/>
        </w:trPr>
        <w:tc>
          <w:tcPr>
            <w:tcW w:w="4836" w:type="dxa"/>
            <w:tcBorders>
              <w:right w:val="single" w:sz="8" w:space="0" w:color="auto"/>
              <w:tl2br w:val="single" w:sz="4" w:space="0" w:color="auto"/>
            </w:tcBorders>
            <w:shd w:val="clear" w:color="000000" w:fill="F2F2F2"/>
            <w:hideMark/>
          </w:tcPr>
          <w:p w14:paraId="1DB4E919" w14:textId="77777777" w:rsidR="001F18E8" w:rsidRPr="006A5E0D" w:rsidRDefault="001F18E8" w:rsidP="001F18E8">
            <w:pPr>
              <w:spacing w:after="0" w:line="240" w:lineRule="auto"/>
              <w:jc w:val="right"/>
              <w:rPr>
                <w:rFonts w:ascii="Arial Narrow" w:hAnsi="Arial Narrow" w:cs="Calibri"/>
                <w:b/>
                <w:bCs/>
                <w:color w:val="000000"/>
                <w:sz w:val="20"/>
                <w:szCs w:val="20"/>
              </w:rPr>
            </w:pPr>
            <w:bookmarkStart w:id="6" w:name="_Hlk161044697"/>
            <w:bookmarkEnd w:id="5"/>
          </w:p>
          <w:p w14:paraId="1E7BB391" w14:textId="77777777" w:rsidR="001F18E8" w:rsidRPr="006A5E0D" w:rsidRDefault="001F18E8" w:rsidP="001F18E8">
            <w:pPr>
              <w:spacing w:after="0" w:line="240" w:lineRule="auto"/>
              <w:jc w:val="right"/>
              <w:rPr>
                <w:rFonts w:ascii="Arial Narrow" w:hAnsi="Arial Narrow" w:cs="Calibri"/>
                <w:b/>
                <w:bCs/>
                <w:color w:val="000000"/>
                <w:sz w:val="20"/>
                <w:szCs w:val="20"/>
              </w:rPr>
            </w:pPr>
            <w:r w:rsidRPr="006A5E0D">
              <w:rPr>
                <w:rFonts w:ascii="Arial Narrow" w:hAnsi="Arial Narrow" w:cs="Calibri"/>
                <w:b/>
                <w:bCs/>
                <w:color w:val="000000"/>
                <w:sz w:val="20"/>
                <w:szCs w:val="20"/>
              </w:rPr>
              <w:t>NAZWA ZAGROŻENIA</w:t>
            </w:r>
          </w:p>
          <w:p w14:paraId="655406A0" w14:textId="77777777" w:rsidR="001F18E8" w:rsidRPr="006A5E0D" w:rsidRDefault="001F18E8" w:rsidP="001F18E8">
            <w:pPr>
              <w:spacing w:after="0" w:line="240" w:lineRule="auto"/>
              <w:jc w:val="right"/>
              <w:rPr>
                <w:rFonts w:ascii="Arial Narrow" w:hAnsi="Arial Narrow" w:cs="Calibri"/>
                <w:b/>
                <w:bCs/>
                <w:color w:val="000000"/>
                <w:sz w:val="20"/>
                <w:szCs w:val="20"/>
              </w:rPr>
            </w:pPr>
          </w:p>
          <w:p w14:paraId="0586B624"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35003BEA"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6539F512"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534F55D5"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0819E791"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69D5274D"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23647644"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5C8DB315"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2598769D"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766A633E"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1EFF7ACF" w14:textId="77777777" w:rsidR="001F18E8" w:rsidRPr="006A5E0D" w:rsidRDefault="001F18E8" w:rsidP="001F18E8">
            <w:pPr>
              <w:spacing w:after="0" w:line="240" w:lineRule="auto"/>
              <w:jc w:val="left"/>
              <w:rPr>
                <w:rFonts w:ascii="Arial Narrow" w:hAnsi="Arial Narrow" w:cs="Calibri"/>
                <w:b/>
                <w:bCs/>
                <w:color w:val="000000"/>
                <w:sz w:val="20"/>
                <w:szCs w:val="20"/>
              </w:rPr>
            </w:pPr>
          </w:p>
          <w:p w14:paraId="1AEFEA36" w14:textId="77777777" w:rsidR="005A7D76" w:rsidRPr="006A5E0D" w:rsidRDefault="005A7D76" w:rsidP="001F18E8">
            <w:pPr>
              <w:spacing w:after="0" w:line="240" w:lineRule="auto"/>
              <w:jc w:val="left"/>
              <w:rPr>
                <w:rFonts w:ascii="Arial Narrow" w:hAnsi="Arial Narrow" w:cs="Calibri"/>
                <w:b/>
                <w:bCs/>
                <w:color w:val="000000"/>
                <w:sz w:val="20"/>
                <w:szCs w:val="20"/>
              </w:rPr>
            </w:pPr>
          </w:p>
          <w:p w14:paraId="5B1C38FD" w14:textId="6EA3BF54" w:rsidR="001F18E8" w:rsidRPr="006A5E0D" w:rsidRDefault="001F18E8" w:rsidP="001F18E8">
            <w:pPr>
              <w:spacing w:after="0" w:line="240" w:lineRule="auto"/>
              <w:jc w:val="left"/>
              <w:rPr>
                <w:rFonts w:ascii="Arial Narrow" w:hAnsi="Arial Narrow" w:cs="Calibri"/>
                <w:b/>
                <w:bCs/>
                <w:color w:val="000000"/>
                <w:sz w:val="20"/>
                <w:szCs w:val="20"/>
              </w:rPr>
            </w:pPr>
            <w:r w:rsidRPr="006A5E0D">
              <w:rPr>
                <w:rFonts w:ascii="Arial Narrow" w:hAnsi="Arial Narrow" w:cs="Calibri"/>
                <w:b/>
                <w:bCs/>
                <w:color w:val="000000"/>
                <w:sz w:val="20"/>
                <w:szCs w:val="20"/>
              </w:rPr>
              <w:t xml:space="preserve">UCZESTNIK ZARZĄDZANIA KRYZYSOWEGO </w:t>
            </w:r>
          </w:p>
          <w:p w14:paraId="7DA29A1F" w14:textId="70D29E9F" w:rsidR="001F18E8" w:rsidRPr="006A5E0D" w:rsidRDefault="001F18E8" w:rsidP="001F18E8">
            <w:pPr>
              <w:spacing w:after="0" w:line="240" w:lineRule="auto"/>
              <w:jc w:val="left"/>
              <w:rPr>
                <w:rFonts w:ascii="Arial Narrow" w:hAnsi="Arial Narrow" w:cs="Calibri"/>
                <w:b/>
                <w:bCs/>
                <w:color w:val="000000"/>
                <w:sz w:val="20"/>
                <w:szCs w:val="20"/>
              </w:rPr>
            </w:pPr>
          </w:p>
        </w:tc>
        <w:tc>
          <w:tcPr>
            <w:tcW w:w="806" w:type="dxa"/>
            <w:gridSpan w:val="2"/>
            <w:tcBorders>
              <w:top w:val="single" w:sz="8" w:space="0" w:color="auto"/>
              <w:left w:val="single" w:sz="8" w:space="0" w:color="auto"/>
              <w:bottom w:val="single" w:sz="8" w:space="0" w:color="auto"/>
              <w:right w:val="single" w:sz="8" w:space="0" w:color="auto"/>
            </w:tcBorders>
            <w:shd w:val="clear" w:color="auto" w:fill="auto"/>
            <w:textDirection w:val="btLr"/>
            <w:vAlign w:val="center"/>
          </w:tcPr>
          <w:p w14:paraId="48D01078" w14:textId="711BE9E9"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 Epidemia</w:t>
            </w:r>
          </w:p>
        </w:tc>
        <w:tc>
          <w:tcPr>
            <w:tcW w:w="806" w:type="dxa"/>
            <w:gridSpan w:val="2"/>
            <w:tcBorders>
              <w:left w:val="single" w:sz="8" w:space="0" w:color="auto"/>
            </w:tcBorders>
            <w:shd w:val="clear" w:color="auto" w:fill="auto"/>
            <w:textDirection w:val="btLr"/>
            <w:vAlign w:val="center"/>
          </w:tcPr>
          <w:p w14:paraId="21E73E0D" w14:textId="3FEB203D"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4.2. Powódź</w:t>
            </w:r>
          </w:p>
        </w:tc>
        <w:tc>
          <w:tcPr>
            <w:tcW w:w="806" w:type="dxa"/>
            <w:gridSpan w:val="2"/>
            <w:shd w:val="clear" w:color="auto" w:fill="auto"/>
            <w:textDirection w:val="btLr"/>
            <w:vAlign w:val="center"/>
          </w:tcPr>
          <w:p w14:paraId="51DEB39B" w14:textId="3E316520"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4.3. Zakłócenia w systemie sieci i systemów informatycznych</w:t>
            </w:r>
          </w:p>
        </w:tc>
        <w:tc>
          <w:tcPr>
            <w:tcW w:w="806" w:type="dxa"/>
            <w:gridSpan w:val="2"/>
            <w:shd w:val="clear" w:color="auto" w:fill="auto"/>
            <w:textDirection w:val="btLr"/>
            <w:vAlign w:val="center"/>
          </w:tcPr>
          <w:p w14:paraId="4A3DF003" w14:textId="0776F916"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5</w:t>
            </w:r>
            <w:r w:rsidRPr="006A5E0D">
              <w:rPr>
                <w:rFonts w:cs="Calibri"/>
                <w:color w:val="000000"/>
                <w:sz w:val="22"/>
              </w:rPr>
              <w:t>. Susza / Upał</w:t>
            </w:r>
          </w:p>
        </w:tc>
        <w:tc>
          <w:tcPr>
            <w:tcW w:w="806" w:type="dxa"/>
            <w:gridSpan w:val="2"/>
            <w:shd w:val="clear" w:color="auto" w:fill="auto"/>
            <w:textDirection w:val="btLr"/>
            <w:vAlign w:val="center"/>
          </w:tcPr>
          <w:p w14:paraId="4E0CBA09" w14:textId="4A40432B"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6</w:t>
            </w:r>
            <w:r w:rsidRPr="006A5E0D">
              <w:rPr>
                <w:rFonts w:cs="Calibri"/>
                <w:color w:val="000000"/>
                <w:sz w:val="22"/>
              </w:rPr>
              <w:t>. Epizootia</w:t>
            </w:r>
          </w:p>
        </w:tc>
        <w:tc>
          <w:tcPr>
            <w:tcW w:w="806" w:type="dxa"/>
            <w:gridSpan w:val="2"/>
            <w:shd w:val="clear" w:color="auto" w:fill="auto"/>
            <w:textDirection w:val="btLr"/>
            <w:vAlign w:val="center"/>
          </w:tcPr>
          <w:p w14:paraId="3D5D8ADF" w14:textId="0ACC47EB"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7</w:t>
            </w:r>
            <w:r w:rsidRPr="006A5E0D">
              <w:rPr>
                <w:rFonts w:cs="Calibri"/>
                <w:color w:val="000000"/>
                <w:sz w:val="22"/>
              </w:rPr>
              <w:t>. Zakłócenia w systemie energetycznym</w:t>
            </w:r>
          </w:p>
        </w:tc>
        <w:tc>
          <w:tcPr>
            <w:tcW w:w="806" w:type="dxa"/>
            <w:gridSpan w:val="2"/>
            <w:shd w:val="clear" w:color="auto" w:fill="auto"/>
            <w:textDirection w:val="btLr"/>
            <w:vAlign w:val="center"/>
          </w:tcPr>
          <w:p w14:paraId="6AE7C61B" w14:textId="5F1CB51A"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8</w:t>
            </w:r>
            <w:r w:rsidRPr="006A5E0D">
              <w:rPr>
                <w:rFonts w:cs="Calibri"/>
                <w:color w:val="000000"/>
                <w:sz w:val="22"/>
              </w:rPr>
              <w:t>. Silny wiatr</w:t>
            </w:r>
          </w:p>
        </w:tc>
        <w:tc>
          <w:tcPr>
            <w:tcW w:w="806" w:type="dxa"/>
            <w:gridSpan w:val="2"/>
            <w:shd w:val="clear" w:color="auto" w:fill="auto"/>
            <w:textDirection w:val="btLr"/>
            <w:vAlign w:val="center"/>
          </w:tcPr>
          <w:p w14:paraId="703B070E" w14:textId="5913A6C6"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9</w:t>
            </w:r>
            <w:r w:rsidRPr="006A5E0D">
              <w:rPr>
                <w:rFonts w:cs="Calibri"/>
                <w:color w:val="000000"/>
                <w:sz w:val="22"/>
              </w:rPr>
              <w:t>. Zakłócenia w systemie paliwowym</w:t>
            </w:r>
          </w:p>
        </w:tc>
        <w:tc>
          <w:tcPr>
            <w:tcW w:w="807" w:type="dxa"/>
            <w:gridSpan w:val="2"/>
            <w:shd w:val="clear" w:color="auto" w:fill="auto"/>
            <w:textDirection w:val="btLr"/>
            <w:vAlign w:val="center"/>
          </w:tcPr>
          <w:p w14:paraId="4BD6D7DB" w14:textId="5DD5974D"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10</w:t>
            </w:r>
            <w:r w:rsidRPr="006A5E0D">
              <w:rPr>
                <w:rFonts w:cs="Calibri"/>
                <w:color w:val="000000"/>
                <w:sz w:val="22"/>
              </w:rPr>
              <w:t>. Pożar wielkopowierzchniowy</w:t>
            </w:r>
          </w:p>
        </w:tc>
        <w:tc>
          <w:tcPr>
            <w:tcW w:w="808" w:type="dxa"/>
            <w:gridSpan w:val="2"/>
            <w:shd w:val="clear" w:color="auto" w:fill="auto"/>
            <w:textDirection w:val="btLr"/>
            <w:vAlign w:val="center"/>
          </w:tcPr>
          <w:p w14:paraId="73F726A1" w14:textId="1C74AEDC"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1</w:t>
            </w:r>
            <w:r w:rsidRPr="006A5E0D">
              <w:rPr>
                <w:rFonts w:cs="Calibri"/>
                <w:color w:val="000000"/>
                <w:sz w:val="22"/>
              </w:rPr>
              <w:t>. Epifitoza</w:t>
            </w:r>
          </w:p>
        </w:tc>
        <w:tc>
          <w:tcPr>
            <w:tcW w:w="808" w:type="dxa"/>
            <w:gridSpan w:val="2"/>
            <w:shd w:val="clear" w:color="auto" w:fill="auto"/>
            <w:textDirection w:val="btLr"/>
            <w:vAlign w:val="center"/>
          </w:tcPr>
          <w:p w14:paraId="5E24E2A3" w14:textId="12EDD7C9"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2</w:t>
            </w:r>
            <w:r w:rsidRPr="006A5E0D">
              <w:rPr>
                <w:rFonts w:cs="Calibri"/>
                <w:color w:val="000000"/>
                <w:sz w:val="22"/>
              </w:rPr>
              <w:t xml:space="preserve">. Zakłócenia w funkcjonowaniu </w:t>
            </w:r>
            <w:r w:rsidR="00370C90" w:rsidRPr="006A5E0D">
              <w:rPr>
                <w:rFonts w:cs="Calibri"/>
                <w:color w:val="000000"/>
                <w:sz w:val="22"/>
              </w:rPr>
              <w:br/>
            </w:r>
            <w:r w:rsidRPr="006A5E0D">
              <w:rPr>
                <w:rFonts w:cs="Calibri"/>
                <w:color w:val="000000"/>
                <w:sz w:val="22"/>
              </w:rPr>
              <w:t>syst</w:t>
            </w:r>
            <w:r w:rsidR="00370C90" w:rsidRPr="006A5E0D">
              <w:rPr>
                <w:rFonts w:cs="Calibri"/>
                <w:color w:val="000000"/>
                <w:sz w:val="22"/>
              </w:rPr>
              <w:t>.</w:t>
            </w:r>
            <w:r w:rsidRPr="006A5E0D">
              <w:rPr>
                <w:rFonts w:cs="Calibri"/>
                <w:color w:val="000000"/>
                <w:sz w:val="22"/>
              </w:rPr>
              <w:t xml:space="preserve"> i usług telekomunikacyjnych</w:t>
            </w:r>
          </w:p>
        </w:tc>
        <w:tc>
          <w:tcPr>
            <w:tcW w:w="808" w:type="dxa"/>
            <w:gridSpan w:val="2"/>
            <w:shd w:val="clear" w:color="auto" w:fill="auto"/>
            <w:textDirection w:val="btLr"/>
            <w:vAlign w:val="center"/>
          </w:tcPr>
          <w:p w14:paraId="37FEC9B4" w14:textId="34F0B4AD"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3</w:t>
            </w:r>
            <w:r w:rsidRPr="006A5E0D">
              <w:rPr>
                <w:rFonts w:cs="Calibri"/>
                <w:color w:val="000000"/>
                <w:sz w:val="22"/>
              </w:rPr>
              <w:t>. Skażenia chemiczne</w:t>
            </w:r>
          </w:p>
        </w:tc>
        <w:tc>
          <w:tcPr>
            <w:tcW w:w="808" w:type="dxa"/>
            <w:gridSpan w:val="2"/>
            <w:shd w:val="clear" w:color="auto" w:fill="auto"/>
            <w:textDirection w:val="btLr"/>
            <w:vAlign w:val="center"/>
          </w:tcPr>
          <w:p w14:paraId="1F213849" w14:textId="4B461653"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4</w:t>
            </w:r>
            <w:r w:rsidRPr="006A5E0D">
              <w:rPr>
                <w:rFonts w:cs="Calibri"/>
                <w:color w:val="000000"/>
                <w:sz w:val="22"/>
              </w:rPr>
              <w:t>. Zakłócenia w systemie gazowym</w:t>
            </w:r>
          </w:p>
        </w:tc>
        <w:tc>
          <w:tcPr>
            <w:tcW w:w="808" w:type="dxa"/>
            <w:gridSpan w:val="2"/>
            <w:shd w:val="clear" w:color="auto" w:fill="auto"/>
            <w:textDirection w:val="btLr"/>
            <w:vAlign w:val="center"/>
          </w:tcPr>
          <w:p w14:paraId="3C585EE3" w14:textId="77E4FCC7"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5</w:t>
            </w:r>
            <w:r w:rsidRPr="006A5E0D">
              <w:rPr>
                <w:rFonts w:cs="Calibri"/>
                <w:color w:val="000000"/>
                <w:sz w:val="22"/>
              </w:rPr>
              <w:t>. Katastrofa lądowa</w:t>
            </w:r>
          </w:p>
          <w:p w14:paraId="7882A602" w14:textId="6A08ACA4" w:rsidR="001F18E8" w:rsidRPr="006A5E0D" w:rsidRDefault="00BC116D" w:rsidP="00016BA4">
            <w:pPr>
              <w:spacing w:after="0" w:line="240" w:lineRule="auto"/>
              <w:ind w:left="57"/>
              <w:jc w:val="left"/>
              <w:rPr>
                <w:rFonts w:cs="Calibri"/>
                <w:color w:val="000000"/>
                <w:sz w:val="22"/>
              </w:rPr>
            </w:pPr>
            <w:r w:rsidRPr="006A5E0D">
              <w:rPr>
                <w:rFonts w:cs="Calibri"/>
                <w:color w:val="000000"/>
                <w:sz w:val="22"/>
              </w:rPr>
              <w:t>[</w:t>
            </w:r>
            <w:r w:rsidR="001F18E8" w:rsidRPr="006A5E0D">
              <w:rPr>
                <w:rFonts w:cs="Calibri"/>
                <w:color w:val="000000"/>
                <w:sz w:val="22"/>
              </w:rPr>
              <w:t>katastrofa drogowa / wypadek kolejowy</w:t>
            </w:r>
            <w:r w:rsidRPr="006A5E0D">
              <w:rPr>
                <w:rFonts w:cs="Calibri"/>
                <w:color w:val="000000"/>
                <w:sz w:val="22"/>
              </w:rPr>
              <w:t>]</w:t>
            </w:r>
          </w:p>
        </w:tc>
        <w:tc>
          <w:tcPr>
            <w:tcW w:w="808" w:type="dxa"/>
            <w:gridSpan w:val="2"/>
            <w:shd w:val="clear" w:color="auto" w:fill="auto"/>
            <w:textDirection w:val="btLr"/>
            <w:vAlign w:val="center"/>
          </w:tcPr>
          <w:p w14:paraId="49137D66" w14:textId="07293D0F"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6</w:t>
            </w:r>
            <w:r w:rsidRPr="006A5E0D">
              <w:rPr>
                <w:rFonts w:cs="Calibri"/>
                <w:color w:val="000000"/>
                <w:sz w:val="22"/>
              </w:rPr>
              <w:t>. Katastrofa w ruchu powietrznym</w:t>
            </w:r>
          </w:p>
        </w:tc>
        <w:tc>
          <w:tcPr>
            <w:tcW w:w="808" w:type="dxa"/>
            <w:gridSpan w:val="2"/>
            <w:shd w:val="clear" w:color="auto" w:fill="auto"/>
            <w:textDirection w:val="btLr"/>
            <w:vAlign w:val="center"/>
          </w:tcPr>
          <w:p w14:paraId="68C90AB2" w14:textId="3EF3A23D"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7</w:t>
            </w:r>
            <w:r w:rsidRPr="006A5E0D">
              <w:rPr>
                <w:rFonts w:cs="Calibri"/>
                <w:color w:val="000000"/>
                <w:sz w:val="22"/>
              </w:rPr>
              <w:t>. Zagrożenie o charakterze terrorystycznym</w:t>
            </w:r>
          </w:p>
        </w:tc>
        <w:tc>
          <w:tcPr>
            <w:tcW w:w="808" w:type="dxa"/>
            <w:gridSpan w:val="2"/>
            <w:shd w:val="clear" w:color="auto" w:fill="auto"/>
            <w:textDirection w:val="btLr"/>
            <w:vAlign w:val="center"/>
          </w:tcPr>
          <w:p w14:paraId="75172B7A" w14:textId="6165955E"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8</w:t>
            </w:r>
            <w:r w:rsidRPr="006A5E0D">
              <w:rPr>
                <w:rFonts w:cs="Calibri"/>
                <w:color w:val="000000"/>
                <w:sz w:val="22"/>
              </w:rPr>
              <w:t>. Skażenia promieniotwórcze</w:t>
            </w:r>
          </w:p>
        </w:tc>
        <w:tc>
          <w:tcPr>
            <w:tcW w:w="808" w:type="dxa"/>
            <w:gridSpan w:val="2"/>
            <w:shd w:val="clear" w:color="auto" w:fill="auto"/>
            <w:textDirection w:val="btLr"/>
            <w:vAlign w:val="center"/>
          </w:tcPr>
          <w:p w14:paraId="1BD4F38E" w14:textId="16EDA370"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4.1</w:t>
            </w:r>
            <w:r w:rsidR="00207C66" w:rsidRPr="006A5E0D">
              <w:rPr>
                <w:rFonts w:cs="Calibri"/>
                <w:color w:val="000000"/>
                <w:sz w:val="22"/>
              </w:rPr>
              <w:t>9</w:t>
            </w:r>
            <w:r w:rsidRPr="006A5E0D">
              <w:rPr>
                <w:rFonts w:cs="Calibri"/>
                <w:color w:val="000000"/>
                <w:sz w:val="22"/>
              </w:rPr>
              <w:t>. Zbiorowe zakłócenie porządku publicznego</w:t>
            </w:r>
          </w:p>
        </w:tc>
        <w:tc>
          <w:tcPr>
            <w:tcW w:w="808" w:type="dxa"/>
            <w:gridSpan w:val="2"/>
            <w:shd w:val="clear" w:color="auto" w:fill="auto"/>
            <w:textDirection w:val="btLr"/>
            <w:vAlign w:val="center"/>
          </w:tcPr>
          <w:p w14:paraId="6ACA5CC0" w14:textId="7A0CF87E"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w:t>
            </w:r>
            <w:r w:rsidR="00207C66" w:rsidRPr="006A5E0D">
              <w:rPr>
                <w:rFonts w:cs="Calibri"/>
                <w:color w:val="000000"/>
                <w:sz w:val="22"/>
              </w:rPr>
              <w:t>20</w:t>
            </w:r>
            <w:r w:rsidRPr="006A5E0D">
              <w:rPr>
                <w:rFonts w:cs="Calibri"/>
                <w:color w:val="000000"/>
                <w:sz w:val="22"/>
              </w:rPr>
              <w:t>. Silny mróz / Intensywny opad śniegu</w:t>
            </w:r>
          </w:p>
        </w:tc>
        <w:tc>
          <w:tcPr>
            <w:tcW w:w="808" w:type="dxa"/>
            <w:gridSpan w:val="2"/>
            <w:shd w:val="clear" w:color="auto" w:fill="auto"/>
            <w:textDirection w:val="btLr"/>
            <w:vAlign w:val="center"/>
          </w:tcPr>
          <w:p w14:paraId="05F6C9BE" w14:textId="1F4E8AC3" w:rsidR="001F18E8" w:rsidRPr="006A5E0D" w:rsidRDefault="001F18E8" w:rsidP="00016BA4">
            <w:pPr>
              <w:spacing w:after="0" w:line="240" w:lineRule="auto"/>
              <w:ind w:left="57"/>
              <w:jc w:val="left"/>
              <w:rPr>
                <w:rFonts w:cs="Calibri"/>
                <w:color w:val="000000"/>
                <w:sz w:val="22"/>
              </w:rPr>
            </w:pPr>
            <w:r w:rsidRPr="006A5E0D">
              <w:rPr>
                <w:rFonts w:cs="Calibri"/>
                <w:color w:val="000000"/>
                <w:sz w:val="22"/>
              </w:rPr>
              <w:t>4.2</w:t>
            </w:r>
            <w:r w:rsidR="00207C66" w:rsidRPr="006A5E0D">
              <w:rPr>
                <w:rFonts w:cs="Calibri"/>
                <w:color w:val="000000"/>
                <w:sz w:val="22"/>
              </w:rPr>
              <w:t>1</w:t>
            </w:r>
            <w:r w:rsidRPr="006A5E0D">
              <w:rPr>
                <w:rFonts w:cs="Calibri"/>
                <w:color w:val="000000"/>
                <w:sz w:val="22"/>
              </w:rPr>
              <w:t>. Masowa migracja</w:t>
            </w:r>
          </w:p>
        </w:tc>
      </w:tr>
      <w:tr w:rsidR="00500ADD" w:rsidRPr="006A5E0D" w14:paraId="2415C47A" w14:textId="67A62E33" w:rsidTr="00A74DEA">
        <w:trPr>
          <w:trHeight w:val="340"/>
        </w:trPr>
        <w:tc>
          <w:tcPr>
            <w:tcW w:w="4836" w:type="dxa"/>
            <w:tcBorders>
              <w:right w:val="single" w:sz="8" w:space="0" w:color="auto"/>
            </w:tcBorders>
            <w:shd w:val="clear" w:color="000000" w:fill="D9D9D9"/>
            <w:vAlign w:val="center"/>
          </w:tcPr>
          <w:p w14:paraId="7A05DB44" w14:textId="4AAF32D3" w:rsidR="001F18E8" w:rsidRPr="006A5E0D" w:rsidRDefault="001F18E8" w:rsidP="001F18E8">
            <w:pPr>
              <w:spacing w:after="0" w:line="240" w:lineRule="auto"/>
              <w:jc w:val="right"/>
              <w:rPr>
                <w:rFonts w:ascii="Arial Narrow" w:hAnsi="Arial Narrow" w:cs="Calibri"/>
                <w:b/>
                <w:color w:val="000000"/>
                <w:sz w:val="16"/>
                <w:szCs w:val="16"/>
              </w:rPr>
            </w:pPr>
            <w:r w:rsidRPr="006A5E0D">
              <w:rPr>
                <w:rFonts w:ascii="Arial Narrow" w:hAnsi="Arial Narrow" w:cs="Calibri"/>
                <w:b/>
                <w:color w:val="000000"/>
                <w:sz w:val="20"/>
                <w:szCs w:val="16"/>
              </w:rPr>
              <w:t>FAZA</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67B6B39D" w14:textId="50A20560"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6715762F" w14:textId="72B5091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3D63D559" w14:textId="5217A10E"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39FC7CDE" w14:textId="6F8A6642"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264F19B5" w14:textId="2B81D974"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4399EC0D" w14:textId="2F800B23"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03018A84" w14:textId="5E3808F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6D2B8A9F" w14:textId="26BBED7A"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3A71D719" w14:textId="129238B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3C4F1427" w14:textId="0E9589D6"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40C4EA52" w14:textId="19D59EAD"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5D5E1092" w14:textId="333514B6"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7CAEA77F" w14:textId="166856FF"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535CBA02" w14:textId="3BDE360D"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2758B6C5" w14:textId="56CC5A27"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11686774" w14:textId="78AB644E"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6D559658" w14:textId="6233F1E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7759992" w14:textId="7DD33427"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5912339" w14:textId="2A84C03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56F21FE5" w14:textId="41CDF3BD"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6C01097C" w14:textId="150C6EA2"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4554B7DA" w14:textId="18FCEF95"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7ED5DAB2" w14:textId="3A7FD97B"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66E6486B" w14:textId="55C71FEB"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6D33DA38" w14:textId="53206B36"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3787535B" w14:textId="1DBDE597"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79478469" w14:textId="191D85B5"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53C3218D" w14:textId="1C9F3EE8"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7AFA9E7" w14:textId="243D0F1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2917D5B5" w14:textId="5577CF46"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0C8CC522" w14:textId="705790EF"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035BC0C" w14:textId="6A601F3A"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3915E334" w14:textId="049ADE66"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356C1C0D" w14:textId="445298DD"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17BA0507" w14:textId="2FBF3DC3"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618DC29C" w14:textId="56B135C2"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565FADCA" w14:textId="67683E19"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DFD1FBE" w14:textId="25233121"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64EE468F" w14:textId="522095FB"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6D4752DC" w14:textId="4726939A" w:rsidR="001F18E8" w:rsidRPr="006A5E0D" w:rsidRDefault="001F18E8" w:rsidP="001F18E8">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r>
      <w:tr w:rsidR="00500ADD" w:rsidRPr="006A5E0D" w14:paraId="457D22EB" w14:textId="6442B72F" w:rsidTr="00A14921">
        <w:trPr>
          <w:trHeight w:val="425"/>
        </w:trPr>
        <w:tc>
          <w:tcPr>
            <w:tcW w:w="4836" w:type="dxa"/>
            <w:tcBorders>
              <w:right w:val="single" w:sz="8" w:space="0" w:color="auto"/>
            </w:tcBorders>
            <w:shd w:val="clear" w:color="auto" w:fill="auto"/>
            <w:vAlign w:val="center"/>
          </w:tcPr>
          <w:p w14:paraId="721F3EB4" w14:textId="050C3434" w:rsidR="00CC4A1C" w:rsidRPr="006A5E0D" w:rsidRDefault="00CC4A1C" w:rsidP="00CC4A1C">
            <w:pPr>
              <w:spacing w:after="0" w:line="240" w:lineRule="auto"/>
              <w:jc w:val="left"/>
              <w:rPr>
                <w:rFonts w:ascii="Arial" w:hAnsi="Arial" w:cs="Arial"/>
                <w:color w:val="000000"/>
                <w:sz w:val="16"/>
                <w:szCs w:val="16"/>
              </w:rPr>
            </w:pPr>
            <w:r w:rsidRPr="006A5E0D">
              <w:rPr>
                <w:rFonts w:ascii="Arial" w:hAnsi="Arial" w:cs="Arial"/>
                <w:color w:val="000000"/>
                <w:sz w:val="16"/>
                <w:szCs w:val="16"/>
              </w:rPr>
              <w:t>STAROSTA POWIATU / PRZEWODNICZĄCY PZZK</w:t>
            </w:r>
          </w:p>
        </w:tc>
        <w:tc>
          <w:tcPr>
            <w:tcW w:w="403" w:type="dxa"/>
            <w:tcBorders>
              <w:top w:val="single" w:sz="8" w:space="0" w:color="auto"/>
              <w:right w:val="dashed" w:sz="4" w:space="0" w:color="auto"/>
            </w:tcBorders>
            <w:shd w:val="clear" w:color="auto" w:fill="FF0000"/>
            <w:vAlign w:val="center"/>
            <w:hideMark/>
          </w:tcPr>
          <w:p w14:paraId="548B005D" w14:textId="55F9521A"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tcBorders>
            <w:shd w:val="clear" w:color="auto" w:fill="FF0000"/>
            <w:vAlign w:val="center"/>
            <w:hideMark/>
          </w:tcPr>
          <w:p w14:paraId="7399C2CE" w14:textId="58CFA23C"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6CD33C90" w14:textId="308FBC21"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7EC75785" w14:textId="1530F9C9"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40758938" w14:textId="12EB458D"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781E0594" w14:textId="66D7E82B"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32C8EF9C" w14:textId="03F2B16F"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619CFC6D" w14:textId="108DB3D0"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5E8CC9BF" w14:textId="2737E6CA"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47CE68EE" w14:textId="269D9E03"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549C3B84" w14:textId="07C3AFA3"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08A4149E" w14:textId="7935ABD2"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19B7A6D3" w14:textId="1B0D8C8E"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3587B3AF" w14:textId="71D5E166"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320521E8" w14:textId="353500A3"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8" w:space="0" w:color="auto"/>
            </w:tcBorders>
            <w:shd w:val="clear" w:color="auto" w:fill="FF0000"/>
            <w:vAlign w:val="center"/>
            <w:hideMark/>
          </w:tcPr>
          <w:p w14:paraId="09F29940" w14:textId="4D664D59"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8" w:space="0" w:color="auto"/>
              <w:right w:val="dashed" w:sz="4" w:space="0" w:color="auto"/>
            </w:tcBorders>
            <w:shd w:val="clear" w:color="auto" w:fill="FF0000"/>
            <w:vAlign w:val="center"/>
            <w:hideMark/>
          </w:tcPr>
          <w:p w14:paraId="3AEDE92B" w14:textId="68B22AE4"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vAlign w:val="center"/>
            <w:hideMark/>
          </w:tcPr>
          <w:p w14:paraId="5416E3F2" w14:textId="16246BAF"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0D33A624" w14:textId="0E43DFE9"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218A3AD7"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117963C9" w14:textId="5CF19E1F"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3EA999D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78F5CC0A" w14:textId="16E272D1"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47DD4F1D"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08A19A6A" w14:textId="49A06596"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517577F3"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3AAD94DF" w14:textId="29661119"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764957D1"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303509FA" w14:textId="4BAAAB3F"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2DF55222"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tcPr>
          <w:p w14:paraId="56B76E74" w14:textId="126E5666"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2E229B1E"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8" w:space="0" w:color="auto"/>
              <w:right w:val="dashed" w:sz="4" w:space="0" w:color="auto"/>
            </w:tcBorders>
            <w:shd w:val="clear" w:color="auto" w:fill="FF0000"/>
            <w:hideMark/>
          </w:tcPr>
          <w:p w14:paraId="7DCC82EC" w14:textId="6D786E72"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8" w:space="0" w:color="auto"/>
            </w:tcBorders>
            <w:shd w:val="clear" w:color="auto" w:fill="FF0000"/>
          </w:tcPr>
          <w:p w14:paraId="4695324A"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FF0000"/>
            <w:vAlign w:val="center"/>
            <w:hideMark/>
          </w:tcPr>
          <w:p w14:paraId="29C7A666" w14:textId="4031EE18"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FF0000"/>
            <w:vAlign w:val="center"/>
          </w:tcPr>
          <w:p w14:paraId="5A130D3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FF0000"/>
            <w:vAlign w:val="center"/>
            <w:hideMark/>
          </w:tcPr>
          <w:p w14:paraId="6B476AE6" w14:textId="5687F119"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FF0000"/>
            <w:vAlign w:val="center"/>
          </w:tcPr>
          <w:p w14:paraId="1020EB7D"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FF0000"/>
            <w:vAlign w:val="center"/>
            <w:hideMark/>
          </w:tcPr>
          <w:p w14:paraId="7FB10797" w14:textId="383938E1"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FF0000"/>
            <w:vAlign w:val="center"/>
          </w:tcPr>
          <w:p w14:paraId="6E7A6A4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r>
      <w:tr w:rsidR="00500ADD" w:rsidRPr="006A5E0D" w14:paraId="52182668" w14:textId="77777777" w:rsidTr="00A14921">
        <w:trPr>
          <w:trHeight w:val="425"/>
        </w:trPr>
        <w:tc>
          <w:tcPr>
            <w:tcW w:w="4836" w:type="dxa"/>
            <w:tcBorders>
              <w:right w:val="single" w:sz="8" w:space="0" w:color="auto"/>
            </w:tcBorders>
            <w:shd w:val="clear" w:color="auto" w:fill="auto"/>
            <w:vAlign w:val="center"/>
          </w:tcPr>
          <w:p w14:paraId="1B51B917" w14:textId="42869004" w:rsidR="00CC4A1C" w:rsidRPr="006A5E0D" w:rsidRDefault="00CC4A1C" w:rsidP="00CC4A1C">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INSPEKTOR </w:t>
            </w:r>
            <w:r w:rsidR="003169B3" w:rsidRPr="006A5E0D">
              <w:rPr>
                <w:rFonts w:ascii="Arial" w:hAnsi="Arial" w:cs="Arial"/>
                <w:color w:val="000000"/>
                <w:sz w:val="16"/>
                <w:szCs w:val="16"/>
              </w:rPr>
              <w:t>ds</w:t>
            </w:r>
            <w:r w:rsidRPr="006A5E0D">
              <w:rPr>
                <w:rFonts w:ascii="Arial" w:hAnsi="Arial" w:cs="Arial"/>
                <w:color w:val="000000"/>
                <w:sz w:val="16"/>
                <w:szCs w:val="16"/>
              </w:rPr>
              <w:t xml:space="preserve">. </w:t>
            </w:r>
            <w:r w:rsidR="003169B3" w:rsidRPr="006A5E0D">
              <w:rPr>
                <w:rFonts w:ascii="Arial" w:hAnsi="Arial" w:cs="Arial"/>
                <w:color w:val="000000"/>
                <w:sz w:val="16"/>
                <w:szCs w:val="16"/>
              </w:rPr>
              <w:t>ZARZĄDZANIA KRYZYSOWEGO</w:t>
            </w:r>
            <w:r w:rsidR="003169B3" w:rsidRPr="006A5E0D">
              <w:rPr>
                <w:rFonts w:ascii="Arial" w:hAnsi="Arial" w:cs="Arial"/>
                <w:color w:val="000000"/>
                <w:sz w:val="16"/>
                <w:szCs w:val="16"/>
              </w:rPr>
              <w:br/>
              <w:t>I SPRAW OBRONNYCH</w:t>
            </w:r>
          </w:p>
        </w:tc>
        <w:tc>
          <w:tcPr>
            <w:tcW w:w="403" w:type="dxa"/>
            <w:tcBorders>
              <w:top w:val="single" w:sz="8" w:space="0" w:color="auto"/>
              <w:bottom w:val="single" w:sz="4" w:space="0" w:color="auto"/>
              <w:right w:val="dashed" w:sz="4" w:space="0" w:color="auto"/>
            </w:tcBorders>
            <w:shd w:val="clear" w:color="auto" w:fill="FF0000"/>
            <w:hideMark/>
          </w:tcPr>
          <w:p w14:paraId="29367834"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4" w:space="0" w:color="auto"/>
            </w:tcBorders>
            <w:shd w:val="clear" w:color="auto" w:fill="FF0000"/>
            <w:hideMark/>
          </w:tcPr>
          <w:p w14:paraId="29AE3C5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right w:val="dashed" w:sz="4" w:space="0" w:color="auto"/>
            </w:tcBorders>
            <w:shd w:val="clear" w:color="auto" w:fill="FF0000"/>
            <w:hideMark/>
          </w:tcPr>
          <w:p w14:paraId="1C4E4441"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tcBorders>
            <w:shd w:val="clear" w:color="auto" w:fill="FF0000"/>
            <w:hideMark/>
          </w:tcPr>
          <w:p w14:paraId="019D394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right w:val="dashed" w:sz="4" w:space="0" w:color="auto"/>
            </w:tcBorders>
            <w:shd w:val="clear" w:color="auto" w:fill="BFBFBF" w:themeFill="background1" w:themeFillShade="BF"/>
            <w:hideMark/>
          </w:tcPr>
          <w:p w14:paraId="07A9F23E"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right w:val="dashed" w:sz="4" w:space="0" w:color="auto"/>
            </w:tcBorders>
            <w:shd w:val="clear" w:color="auto" w:fill="BFBFBF" w:themeFill="background1" w:themeFillShade="BF"/>
            <w:hideMark/>
          </w:tcPr>
          <w:p w14:paraId="1DBEEB86" w14:textId="0C333E6F"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4" w:space="0" w:color="auto"/>
              <w:right w:val="dashed" w:sz="4" w:space="0" w:color="auto"/>
            </w:tcBorders>
            <w:shd w:val="clear" w:color="auto" w:fill="FF0000"/>
            <w:vAlign w:val="center"/>
            <w:hideMark/>
          </w:tcPr>
          <w:p w14:paraId="405E3F18"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4" w:space="0" w:color="auto"/>
            </w:tcBorders>
            <w:shd w:val="clear" w:color="auto" w:fill="FF0000"/>
            <w:vAlign w:val="center"/>
            <w:hideMark/>
          </w:tcPr>
          <w:p w14:paraId="7AA761E1"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4" w:space="0" w:color="auto"/>
              <w:right w:val="dashed" w:sz="4" w:space="0" w:color="auto"/>
            </w:tcBorders>
            <w:shd w:val="clear" w:color="auto" w:fill="FF0000"/>
            <w:vAlign w:val="center"/>
            <w:hideMark/>
          </w:tcPr>
          <w:p w14:paraId="0262FB5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tcBorders>
            <w:shd w:val="clear" w:color="auto" w:fill="FF0000"/>
            <w:vAlign w:val="center"/>
            <w:hideMark/>
          </w:tcPr>
          <w:p w14:paraId="2A4FE83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right w:val="dashed" w:sz="4" w:space="0" w:color="auto"/>
            </w:tcBorders>
            <w:shd w:val="clear" w:color="auto" w:fill="BFBFBF" w:themeFill="background1" w:themeFillShade="BF"/>
            <w:hideMark/>
          </w:tcPr>
          <w:p w14:paraId="568CF3CE"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tcBorders>
            <w:shd w:val="clear" w:color="auto" w:fill="BFBFBF" w:themeFill="background1" w:themeFillShade="BF"/>
            <w:hideMark/>
          </w:tcPr>
          <w:p w14:paraId="7872048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bottom w:val="single" w:sz="4" w:space="0" w:color="auto"/>
              <w:right w:val="dashed" w:sz="4" w:space="0" w:color="auto"/>
            </w:tcBorders>
            <w:shd w:val="clear" w:color="auto" w:fill="FF0000"/>
            <w:hideMark/>
          </w:tcPr>
          <w:p w14:paraId="4925391D"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bottom w:val="single" w:sz="4" w:space="0" w:color="auto"/>
            </w:tcBorders>
            <w:shd w:val="clear" w:color="auto" w:fill="FF0000"/>
            <w:hideMark/>
          </w:tcPr>
          <w:p w14:paraId="340CE7AD"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right w:val="dashed" w:sz="4" w:space="0" w:color="auto"/>
            </w:tcBorders>
            <w:shd w:val="clear" w:color="auto" w:fill="BFBFBF" w:themeFill="background1" w:themeFillShade="BF"/>
            <w:hideMark/>
          </w:tcPr>
          <w:p w14:paraId="6E209F07"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tcBorders>
            <w:shd w:val="clear" w:color="auto" w:fill="BFBFBF" w:themeFill="background1" w:themeFillShade="BF"/>
            <w:hideMark/>
          </w:tcPr>
          <w:p w14:paraId="7481BECF"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3" w:type="dxa"/>
            <w:tcBorders>
              <w:top w:val="single" w:sz="8" w:space="0" w:color="auto"/>
              <w:right w:val="dashed" w:sz="4" w:space="0" w:color="auto"/>
            </w:tcBorders>
            <w:shd w:val="clear" w:color="auto" w:fill="BFBFBF" w:themeFill="background1" w:themeFillShade="BF"/>
            <w:hideMark/>
          </w:tcPr>
          <w:p w14:paraId="3082015D"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tcBorders>
            <w:shd w:val="clear" w:color="auto" w:fill="BFBFBF" w:themeFill="background1" w:themeFillShade="BF"/>
            <w:hideMark/>
          </w:tcPr>
          <w:p w14:paraId="067B118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FF0000"/>
            <w:hideMark/>
          </w:tcPr>
          <w:p w14:paraId="3A5AFE44"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FF0000"/>
          </w:tcPr>
          <w:p w14:paraId="4FD95B55"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BFBFBF" w:themeFill="background1" w:themeFillShade="BF"/>
            <w:hideMark/>
          </w:tcPr>
          <w:p w14:paraId="6091A38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BFBFBF" w:themeFill="background1" w:themeFillShade="BF"/>
          </w:tcPr>
          <w:p w14:paraId="4E3BF944"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BFBFBF" w:themeFill="background1" w:themeFillShade="BF"/>
            <w:hideMark/>
          </w:tcPr>
          <w:p w14:paraId="6DD68383"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tcBorders>
            <w:shd w:val="clear" w:color="auto" w:fill="FF0000"/>
          </w:tcPr>
          <w:p w14:paraId="5980225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BFBFBF" w:themeFill="background1" w:themeFillShade="BF"/>
            <w:hideMark/>
          </w:tcPr>
          <w:p w14:paraId="23B13C4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BFBFBF" w:themeFill="background1" w:themeFillShade="BF"/>
          </w:tcPr>
          <w:p w14:paraId="6162CBEE"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4" w:space="0" w:color="auto"/>
              <w:right w:val="dashed" w:sz="4" w:space="0" w:color="auto"/>
            </w:tcBorders>
            <w:shd w:val="clear" w:color="auto" w:fill="FF0000"/>
            <w:hideMark/>
          </w:tcPr>
          <w:p w14:paraId="26365CA1"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tcBorders>
            <w:shd w:val="clear" w:color="auto" w:fill="BFBFBF" w:themeFill="background1" w:themeFillShade="BF"/>
          </w:tcPr>
          <w:p w14:paraId="0E8C46F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BFBFBF" w:themeFill="background1" w:themeFillShade="BF"/>
            <w:hideMark/>
          </w:tcPr>
          <w:p w14:paraId="368A0C60"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BFBFBF" w:themeFill="background1" w:themeFillShade="BF"/>
          </w:tcPr>
          <w:p w14:paraId="690998A3"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BFBFBF" w:themeFill="background1" w:themeFillShade="BF"/>
          </w:tcPr>
          <w:p w14:paraId="30319648"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BFBFBF" w:themeFill="background1" w:themeFillShade="BF"/>
          </w:tcPr>
          <w:p w14:paraId="795F25AA"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right w:val="dashed" w:sz="4" w:space="0" w:color="auto"/>
            </w:tcBorders>
            <w:shd w:val="clear" w:color="auto" w:fill="FF0000"/>
            <w:hideMark/>
          </w:tcPr>
          <w:p w14:paraId="5234DEF9" w14:textId="77777777" w:rsidR="00CC4A1C" w:rsidRPr="006A5E0D" w:rsidRDefault="00CC4A1C" w:rsidP="00CC4A1C">
            <w:pPr>
              <w:spacing w:after="0" w:line="240" w:lineRule="auto"/>
              <w:jc w:val="center"/>
              <w:rPr>
                <w:rFonts w:asciiTheme="minorHAnsi" w:hAnsiTheme="minorHAnsi" w:cstheme="minorHAnsi"/>
                <w:color w:val="FF0000"/>
                <w:sz w:val="20"/>
                <w:szCs w:val="20"/>
                <w:highlight w:val="red"/>
              </w:rPr>
            </w:pPr>
          </w:p>
        </w:tc>
        <w:tc>
          <w:tcPr>
            <w:tcW w:w="404" w:type="dxa"/>
            <w:tcBorders>
              <w:top w:val="single" w:sz="8" w:space="0" w:color="auto"/>
              <w:left w:val="dashed" w:sz="4" w:space="0" w:color="auto"/>
            </w:tcBorders>
            <w:shd w:val="clear" w:color="auto" w:fill="FF0000"/>
          </w:tcPr>
          <w:p w14:paraId="515AC5CE" w14:textId="77777777" w:rsidR="00CC4A1C" w:rsidRPr="006A5E0D" w:rsidRDefault="00CC4A1C" w:rsidP="00CC4A1C">
            <w:pPr>
              <w:spacing w:after="0" w:line="240" w:lineRule="auto"/>
              <w:jc w:val="center"/>
              <w:rPr>
                <w:rFonts w:asciiTheme="minorHAnsi" w:hAnsiTheme="minorHAnsi" w:cstheme="minorHAnsi"/>
                <w:color w:val="FF0000"/>
                <w:sz w:val="20"/>
                <w:szCs w:val="20"/>
              </w:rPr>
            </w:pPr>
          </w:p>
        </w:tc>
        <w:tc>
          <w:tcPr>
            <w:tcW w:w="404" w:type="dxa"/>
            <w:tcBorders>
              <w:top w:val="single" w:sz="8" w:space="0" w:color="auto"/>
              <w:right w:val="dashed" w:sz="4" w:space="0" w:color="auto"/>
            </w:tcBorders>
            <w:shd w:val="clear" w:color="auto" w:fill="FF0000"/>
            <w:vAlign w:val="center"/>
            <w:hideMark/>
          </w:tcPr>
          <w:p w14:paraId="22635764"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tcBorders>
            <w:shd w:val="clear" w:color="auto" w:fill="FF0000"/>
            <w:vAlign w:val="center"/>
          </w:tcPr>
          <w:p w14:paraId="581C4BDA"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4" w:space="0" w:color="auto"/>
              <w:right w:val="dashed" w:sz="4" w:space="0" w:color="auto"/>
            </w:tcBorders>
            <w:shd w:val="clear" w:color="auto" w:fill="FF0000"/>
            <w:vAlign w:val="center"/>
            <w:hideMark/>
          </w:tcPr>
          <w:p w14:paraId="5096D0B2"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tcBorders>
            <w:shd w:val="clear" w:color="auto" w:fill="FF0000"/>
            <w:vAlign w:val="center"/>
          </w:tcPr>
          <w:p w14:paraId="44D12916"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bottom w:val="single" w:sz="4" w:space="0" w:color="auto"/>
              <w:right w:val="dashed" w:sz="4" w:space="0" w:color="auto"/>
            </w:tcBorders>
            <w:shd w:val="clear" w:color="auto" w:fill="FF0000"/>
            <w:vAlign w:val="center"/>
            <w:hideMark/>
          </w:tcPr>
          <w:p w14:paraId="27220477"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dashed" w:sz="4" w:space="0" w:color="auto"/>
            </w:tcBorders>
            <w:shd w:val="clear" w:color="auto" w:fill="FF0000"/>
            <w:vAlign w:val="center"/>
          </w:tcPr>
          <w:p w14:paraId="5F120A0B" w14:textId="77777777" w:rsidR="00CC4A1C" w:rsidRPr="006A5E0D" w:rsidRDefault="00CC4A1C" w:rsidP="00CC4A1C">
            <w:pPr>
              <w:spacing w:after="0" w:line="240" w:lineRule="auto"/>
              <w:jc w:val="center"/>
              <w:rPr>
                <w:rFonts w:asciiTheme="minorHAnsi" w:hAnsiTheme="minorHAnsi" w:cstheme="minorHAnsi"/>
                <w:color w:val="000000"/>
                <w:sz w:val="20"/>
                <w:szCs w:val="20"/>
              </w:rPr>
            </w:pPr>
          </w:p>
        </w:tc>
      </w:tr>
      <w:tr w:rsidR="00AA2190" w:rsidRPr="006A5E0D" w14:paraId="512D2B12" w14:textId="77777777" w:rsidTr="00A14921">
        <w:trPr>
          <w:trHeight w:val="425"/>
        </w:trPr>
        <w:tc>
          <w:tcPr>
            <w:tcW w:w="4836" w:type="dxa"/>
            <w:tcBorders>
              <w:right w:val="single" w:sz="8" w:space="0" w:color="auto"/>
            </w:tcBorders>
            <w:shd w:val="clear" w:color="auto" w:fill="auto"/>
            <w:vAlign w:val="center"/>
          </w:tcPr>
          <w:p w14:paraId="50E608DE" w14:textId="77777777"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SEKRETARZ POWIATU</w:t>
            </w:r>
          </w:p>
        </w:tc>
        <w:tc>
          <w:tcPr>
            <w:tcW w:w="403" w:type="dxa"/>
            <w:tcBorders>
              <w:right w:val="dashed" w:sz="4" w:space="0" w:color="auto"/>
            </w:tcBorders>
            <w:shd w:val="clear" w:color="auto" w:fill="BFBFBF" w:themeFill="background1" w:themeFillShade="BF"/>
            <w:vAlign w:val="center"/>
            <w:hideMark/>
          </w:tcPr>
          <w:p w14:paraId="23EEFFB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22D606B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07CCB3D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31CD1C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13A92E8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C6B3D2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1915AC8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6F897D9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08A3873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0487D50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A03306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17658DC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hideMark/>
          </w:tcPr>
          <w:p w14:paraId="2DFBFBE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36FACD9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EAEE8E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72AFE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76121C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hideMark/>
          </w:tcPr>
          <w:p w14:paraId="245975B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70667B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BC6B19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0972E2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2D2F27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1ACF76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139C166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613E1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3B9308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1287AE6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7A3A1C2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255E3C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40EF46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CC3AB8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997264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6A4C81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A9CE0B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F65957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23A68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2DB99BE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4" w:space="0" w:color="auto"/>
            </w:tcBorders>
            <w:shd w:val="clear" w:color="auto" w:fill="BFBFBF" w:themeFill="background1" w:themeFillShade="BF"/>
            <w:vAlign w:val="center"/>
          </w:tcPr>
          <w:p w14:paraId="449FED8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4" w:space="0" w:color="auto"/>
              <w:bottom w:val="single" w:sz="4" w:space="0" w:color="auto"/>
              <w:right w:val="dashed" w:sz="4" w:space="0" w:color="auto"/>
            </w:tcBorders>
            <w:shd w:val="clear" w:color="auto" w:fill="BFBFBF" w:themeFill="background1" w:themeFillShade="BF"/>
            <w:vAlign w:val="center"/>
            <w:hideMark/>
          </w:tcPr>
          <w:p w14:paraId="4668156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2209131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AA2190" w:rsidRPr="006A5E0D" w14:paraId="1497EE8D" w14:textId="77777777" w:rsidTr="00A14921">
        <w:trPr>
          <w:trHeight w:val="425"/>
        </w:trPr>
        <w:tc>
          <w:tcPr>
            <w:tcW w:w="4836" w:type="dxa"/>
            <w:tcBorders>
              <w:right w:val="single" w:sz="8" w:space="0" w:color="auto"/>
            </w:tcBorders>
            <w:shd w:val="clear" w:color="auto" w:fill="auto"/>
            <w:vAlign w:val="center"/>
          </w:tcPr>
          <w:p w14:paraId="4CDA3EB6" w14:textId="77777777"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SKARBNIK POWIATU</w:t>
            </w:r>
          </w:p>
        </w:tc>
        <w:tc>
          <w:tcPr>
            <w:tcW w:w="403" w:type="dxa"/>
            <w:tcBorders>
              <w:bottom w:val="single" w:sz="4" w:space="0" w:color="auto"/>
              <w:right w:val="dashed" w:sz="4" w:space="0" w:color="auto"/>
            </w:tcBorders>
            <w:shd w:val="clear" w:color="auto" w:fill="auto"/>
            <w:vAlign w:val="center"/>
            <w:hideMark/>
          </w:tcPr>
          <w:p w14:paraId="6BA4988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247CF0D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682FB0E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08A1ACF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D75318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3FB0CC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6125C8E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0198BF2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5BEAEDD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EB3892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28A0A07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3539ABA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007B3A7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hideMark/>
          </w:tcPr>
          <w:p w14:paraId="127F2A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37FABE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43F2643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4FB896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hideMark/>
          </w:tcPr>
          <w:p w14:paraId="00D225E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904FCB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F5EC9B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26E999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807E99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298F94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319F23A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128A7B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FB7320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20838B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074F1C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16CB16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1DE2F7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3CF651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665BEB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851E4B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8BF4A5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5D92F48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69BC60B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AD7661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4" w:space="0" w:color="auto"/>
            </w:tcBorders>
            <w:shd w:val="clear" w:color="auto" w:fill="BFBFBF" w:themeFill="background1" w:themeFillShade="BF"/>
            <w:vAlign w:val="center"/>
          </w:tcPr>
          <w:p w14:paraId="34741B6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4" w:space="0" w:color="auto"/>
              <w:bottom w:val="single" w:sz="4" w:space="0" w:color="auto"/>
              <w:right w:val="dashed" w:sz="4" w:space="0" w:color="auto"/>
            </w:tcBorders>
            <w:shd w:val="clear" w:color="auto" w:fill="BFBFBF" w:themeFill="background1" w:themeFillShade="BF"/>
            <w:vAlign w:val="center"/>
            <w:hideMark/>
          </w:tcPr>
          <w:p w14:paraId="654C2E4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369887A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AA2190" w:rsidRPr="006A5E0D" w14:paraId="1F42A3F2" w14:textId="77777777" w:rsidTr="00A14921">
        <w:trPr>
          <w:trHeight w:val="425"/>
        </w:trPr>
        <w:tc>
          <w:tcPr>
            <w:tcW w:w="4836" w:type="dxa"/>
            <w:tcBorders>
              <w:top w:val="dashed" w:sz="4" w:space="0" w:color="auto"/>
              <w:right w:val="single" w:sz="8" w:space="0" w:color="auto"/>
            </w:tcBorders>
            <w:shd w:val="clear" w:color="auto" w:fill="auto"/>
            <w:vAlign w:val="center"/>
          </w:tcPr>
          <w:p w14:paraId="1EEA90AA" w14:textId="0E44B625"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RADCA PRAWNY</w:t>
            </w:r>
          </w:p>
        </w:tc>
        <w:tc>
          <w:tcPr>
            <w:tcW w:w="403" w:type="dxa"/>
            <w:tcBorders>
              <w:right w:val="dashed" w:sz="4" w:space="0" w:color="auto"/>
            </w:tcBorders>
            <w:shd w:val="clear" w:color="auto" w:fill="BFBFBF" w:themeFill="background1" w:themeFillShade="BF"/>
            <w:vAlign w:val="center"/>
          </w:tcPr>
          <w:p w14:paraId="27BC7AF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4C6FC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60CBC44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43527B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0640739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71A01E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6B97E7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535B3B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83C191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49B8E9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EBA7E7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39270E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4010C7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6747982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0A409A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013E39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60F55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55B5EA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D4A396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389FCD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FB6843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07FA712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DD453E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5A3206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E1FE43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882098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FB4AF8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1BE90F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6CBC25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61EBA4C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81D34F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0385DD4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41875FD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1755E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FFFFFF" w:themeFill="background1"/>
            <w:vAlign w:val="center"/>
          </w:tcPr>
          <w:p w14:paraId="0EA5FE7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1205B6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16020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4" w:space="0" w:color="auto"/>
            </w:tcBorders>
            <w:shd w:val="clear" w:color="auto" w:fill="auto"/>
            <w:vAlign w:val="center"/>
          </w:tcPr>
          <w:p w14:paraId="7FBA84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4" w:space="0" w:color="auto"/>
              <w:right w:val="dashed" w:sz="4" w:space="0" w:color="auto"/>
            </w:tcBorders>
            <w:shd w:val="clear" w:color="auto" w:fill="BFBFBF" w:themeFill="background1" w:themeFillShade="BF"/>
            <w:vAlign w:val="center"/>
          </w:tcPr>
          <w:p w14:paraId="318588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6AC4E99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39844819" w14:textId="66812726" w:rsidTr="00A14921">
        <w:trPr>
          <w:trHeight w:val="425"/>
        </w:trPr>
        <w:tc>
          <w:tcPr>
            <w:tcW w:w="4836" w:type="dxa"/>
            <w:tcBorders>
              <w:right w:val="single" w:sz="8" w:space="0" w:color="auto"/>
            </w:tcBorders>
            <w:shd w:val="clear" w:color="auto" w:fill="auto"/>
            <w:vAlign w:val="center"/>
          </w:tcPr>
          <w:p w14:paraId="53DBA2C0" w14:textId="34703073"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PEŁNOMOCNIK ds. OIN</w:t>
            </w:r>
          </w:p>
        </w:tc>
        <w:tc>
          <w:tcPr>
            <w:tcW w:w="403" w:type="dxa"/>
            <w:tcBorders>
              <w:right w:val="dashed" w:sz="4" w:space="0" w:color="auto"/>
            </w:tcBorders>
            <w:shd w:val="clear" w:color="auto" w:fill="auto"/>
            <w:vAlign w:val="center"/>
            <w:hideMark/>
          </w:tcPr>
          <w:p w14:paraId="0449F7A0" w14:textId="2CD8EC1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4AD5FFC" w14:textId="18E607D3"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2A481C7E" w14:textId="4BC6D87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B79CE5D" w14:textId="266BD4A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FF0000"/>
            <w:vAlign w:val="center"/>
            <w:hideMark/>
          </w:tcPr>
          <w:p w14:paraId="7AEE8F49" w14:textId="11CAE39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FF0000"/>
            <w:vAlign w:val="center"/>
            <w:hideMark/>
          </w:tcPr>
          <w:p w14:paraId="2CFBEAFE" w14:textId="2F88E8A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5772D555" w14:textId="3252F4C3"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B6F0D85" w14:textId="3384B45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1E6699E2" w14:textId="0507E6E5"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D49DD12" w14:textId="1B319EE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05B2CE30" w14:textId="59A906B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379CC854" w14:textId="4473605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14BDFD89" w14:textId="1942C1F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7B41B07" w14:textId="3118FA73"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37DC677" w14:textId="264CEB1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7B33A4C9" w14:textId="6FE2A41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07459FE5" w14:textId="64BF14E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hideMark/>
          </w:tcPr>
          <w:p w14:paraId="1513C4D3" w14:textId="11919B1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27281B5" w14:textId="19F78B8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A0F35A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6DE6D94A" w14:textId="48B0D9D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627C269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C2AD23C" w14:textId="43A2DDF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E1AC69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1D0266F" w14:textId="5A2AD93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B2652F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95F339C" w14:textId="38DB4C6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59EC9B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44BC5DB" w14:textId="500EBAD9"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CFED10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98AD8EE" w14:textId="7EB0502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80D197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49F248C3" w14:textId="6022EFD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C0CA0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EDE3163" w14:textId="3758299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93336E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5D1986EB" w14:textId="4C3FF31F"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4F70C2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0C2BAC8" w14:textId="4C5EDCB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3C7DBA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45FF3A12" w14:textId="3E7DDA63" w:rsidTr="00A14921">
        <w:trPr>
          <w:trHeight w:val="425"/>
        </w:trPr>
        <w:tc>
          <w:tcPr>
            <w:tcW w:w="4836" w:type="dxa"/>
            <w:tcBorders>
              <w:right w:val="single" w:sz="8" w:space="0" w:color="auto"/>
            </w:tcBorders>
            <w:shd w:val="clear" w:color="auto" w:fill="auto"/>
            <w:vAlign w:val="center"/>
          </w:tcPr>
          <w:p w14:paraId="2C79A2DE" w14:textId="6F39BA4B"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ORGANIZACJI, PROMOCJI,</w:t>
            </w:r>
            <w:r w:rsidR="009E4627">
              <w:rPr>
                <w:rFonts w:ascii="Arial" w:hAnsi="Arial" w:cs="Arial"/>
                <w:color w:val="000000"/>
                <w:sz w:val="16"/>
                <w:szCs w:val="16"/>
              </w:rPr>
              <w:br/>
            </w:r>
            <w:r w:rsidRPr="006A5E0D">
              <w:rPr>
                <w:rFonts w:ascii="Arial" w:hAnsi="Arial" w:cs="Arial"/>
                <w:color w:val="000000"/>
                <w:sz w:val="16"/>
                <w:szCs w:val="16"/>
              </w:rPr>
              <w:t>NADZORU I</w:t>
            </w:r>
            <w:r w:rsidR="009E4627">
              <w:rPr>
                <w:rFonts w:ascii="Arial" w:hAnsi="Arial" w:cs="Arial"/>
                <w:color w:val="000000"/>
                <w:sz w:val="16"/>
                <w:szCs w:val="16"/>
              </w:rPr>
              <w:t> </w:t>
            </w:r>
            <w:r w:rsidRPr="006A5E0D">
              <w:rPr>
                <w:rFonts w:ascii="Arial" w:hAnsi="Arial" w:cs="Arial"/>
                <w:color w:val="000000"/>
                <w:sz w:val="16"/>
                <w:szCs w:val="16"/>
              </w:rPr>
              <w:t>KADR</w:t>
            </w:r>
          </w:p>
        </w:tc>
        <w:tc>
          <w:tcPr>
            <w:tcW w:w="403" w:type="dxa"/>
            <w:tcBorders>
              <w:right w:val="dashed" w:sz="4" w:space="0" w:color="auto"/>
            </w:tcBorders>
            <w:shd w:val="clear" w:color="auto" w:fill="auto"/>
            <w:vAlign w:val="center"/>
            <w:hideMark/>
          </w:tcPr>
          <w:p w14:paraId="6622FB0A" w14:textId="6D4CE2E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7058925" w14:textId="39A88C6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5A6B3A77" w14:textId="121F545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EAEC1E4" w14:textId="56F2556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71513FC9" w14:textId="29C44B0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508FACE" w14:textId="6A7F4539"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548A832E" w14:textId="2F8F9B5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0D76D73" w14:textId="33460C5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38ECAA4" w14:textId="2154ACB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3087000A" w14:textId="4871CD8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6194085" w14:textId="50E69BF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1CD13B2" w14:textId="39FA507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3796449" w14:textId="52ED90C3"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3092F72" w14:textId="7ED7772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26DE39C" w14:textId="2B023B9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3CC19E2E" w14:textId="0FB469B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ADE21A0" w14:textId="1748803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hideMark/>
          </w:tcPr>
          <w:p w14:paraId="66BCEBF0" w14:textId="536BF66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8B436EB" w14:textId="6FD7C1C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F1143F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4ABC251" w14:textId="4330CCC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BE65E7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C4A7B76" w14:textId="422CA2A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2AED4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06F3623" w14:textId="456952B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85D49A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57C8F25" w14:textId="7495F83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D38DE1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68C3B48" w14:textId="38610EE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530EC9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6BC6071" w14:textId="59F05D1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19452B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CCB25E1" w14:textId="7E84BBF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03F25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0878F1B9" w14:textId="452B8743"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1CEF6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2DDF68A" w14:textId="31F0E67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378FBE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44BAB80" w14:textId="01C7186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D2FE8B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1F928AAF" w14:textId="77777777" w:rsidTr="00A14921">
        <w:trPr>
          <w:trHeight w:val="425"/>
        </w:trPr>
        <w:tc>
          <w:tcPr>
            <w:tcW w:w="4836" w:type="dxa"/>
            <w:tcBorders>
              <w:right w:val="single" w:sz="8" w:space="0" w:color="auto"/>
            </w:tcBorders>
            <w:shd w:val="clear" w:color="auto" w:fill="auto"/>
            <w:vAlign w:val="center"/>
          </w:tcPr>
          <w:p w14:paraId="2DE6DD2C" w14:textId="3E06F1E9"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GEODEZJI, KARTOGRAFII, KATASTRU I GOSPODARKI NIERUCHOMOŚCIAMI</w:t>
            </w:r>
          </w:p>
        </w:tc>
        <w:tc>
          <w:tcPr>
            <w:tcW w:w="403" w:type="dxa"/>
            <w:tcBorders>
              <w:right w:val="dashed" w:sz="4" w:space="0" w:color="auto"/>
            </w:tcBorders>
            <w:shd w:val="clear" w:color="auto" w:fill="auto"/>
            <w:vAlign w:val="center"/>
          </w:tcPr>
          <w:p w14:paraId="0CBFB6B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1D0E97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3698438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0A647E9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C5874A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8807E7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74816E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2473771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7CACAC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07519B3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0BC1F7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C10D31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1C7E89D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3D7B0CA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4A1D6D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FBC8E7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3FB31FB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55D45BD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4ED40EF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84ED4A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33FCF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1F9BFA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653AA9B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168D738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B94D1D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41EA0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6BB399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9C96F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D5958E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B46C7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FB1BCD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0A653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47D0F13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5C269A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E5B042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4BA3A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7755039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13779E8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F08B55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C22D6A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6449829F" w14:textId="24C22705" w:rsidTr="00A14921">
        <w:trPr>
          <w:trHeight w:val="425"/>
        </w:trPr>
        <w:tc>
          <w:tcPr>
            <w:tcW w:w="4836" w:type="dxa"/>
            <w:tcBorders>
              <w:right w:val="single" w:sz="8" w:space="0" w:color="auto"/>
            </w:tcBorders>
            <w:shd w:val="clear" w:color="auto" w:fill="auto"/>
            <w:vAlign w:val="center"/>
          </w:tcPr>
          <w:p w14:paraId="7D252A79" w14:textId="5F7721E4"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OCHRONY ŚRODOWISKA I ROLNICTWA</w:t>
            </w:r>
          </w:p>
        </w:tc>
        <w:tc>
          <w:tcPr>
            <w:tcW w:w="403" w:type="dxa"/>
            <w:tcBorders>
              <w:right w:val="dashed" w:sz="4" w:space="0" w:color="auto"/>
            </w:tcBorders>
            <w:shd w:val="clear" w:color="auto" w:fill="auto"/>
            <w:vAlign w:val="center"/>
            <w:hideMark/>
          </w:tcPr>
          <w:p w14:paraId="1C11710E" w14:textId="694C454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42AF12A" w14:textId="2E0A40EF"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hideMark/>
          </w:tcPr>
          <w:p w14:paraId="5E72B23F" w14:textId="5A69D4A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712CFA7E" w14:textId="290F337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592AB48" w14:textId="4735B27F"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46C1DE92" w14:textId="720D854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168452B8" w14:textId="0BBFF30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6D6621DA" w14:textId="5DDA35F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022D8D34" w14:textId="1755454F"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0542ECA8" w14:textId="3D50B5D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hideMark/>
          </w:tcPr>
          <w:p w14:paraId="737D92FD" w14:textId="5C5D30F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hideMark/>
          </w:tcPr>
          <w:p w14:paraId="337CE953" w14:textId="7E2CDD4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hideMark/>
          </w:tcPr>
          <w:p w14:paraId="5A0FE0E7" w14:textId="1A31F3A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2E33F043" w14:textId="095D98C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hideMark/>
          </w:tcPr>
          <w:p w14:paraId="1994F4DD" w14:textId="66BBB45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hideMark/>
          </w:tcPr>
          <w:p w14:paraId="02827072" w14:textId="4A02F6A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612074B1" w14:textId="6EBC43B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hideMark/>
          </w:tcPr>
          <w:p w14:paraId="35299BBF" w14:textId="477EE3C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1848B905" w14:textId="69F42AF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5DAE37B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38EEA4FF" w14:textId="57214D59"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6794319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363C9C9C" w14:textId="33A146B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06A727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4E50DB92" w14:textId="4D21DBB4"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44D1CEE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0F045426" w14:textId="26F6555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CF4E7A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41CDCB2" w14:textId="5334D959"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2F8B62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E939C18" w14:textId="0AEE4C7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877FE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524B568E" w14:textId="2D83170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953525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F4460C6" w14:textId="19165BE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1800D6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6D4167F0" w14:textId="09CF8A6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0716565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0CFD1634" w14:textId="79FD45B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75FC39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295912C6" w14:textId="77777777" w:rsidTr="00A14921">
        <w:trPr>
          <w:trHeight w:val="425"/>
        </w:trPr>
        <w:tc>
          <w:tcPr>
            <w:tcW w:w="4836" w:type="dxa"/>
            <w:tcBorders>
              <w:right w:val="single" w:sz="8" w:space="0" w:color="auto"/>
            </w:tcBorders>
            <w:shd w:val="clear" w:color="auto" w:fill="auto"/>
            <w:vAlign w:val="center"/>
          </w:tcPr>
          <w:p w14:paraId="69F7BCA7" w14:textId="14ACBB72"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NACZ. WYDZ. ROZWOJU, </w:t>
            </w:r>
            <w:r w:rsidR="009E4627">
              <w:rPr>
                <w:rFonts w:ascii="Arial" w:hAnsi="Arial" w:cs="Arial"/>
                <w:color w:val="000000"/>
                <w:sz w:val="16"/>
                <w:szCs w:val="16"/>
              </w:rPr>
              <w:br/>
            </w:r>
            <w:r w:rsidRPr="006A5E0D">
              <w:rPr>
                <w:rFonts w:ascii="Arial" w:hAnsi="Arial" w:cs="Arial"/>
                <w:color w:val="000000"/>
                <w:sz w:val="16"/>
                <w:szCs w:val="16"/>
              </w:rPr>
              <w:t>INFRASTRUKTURY I</w:t>
            </w:r>
            <w:r w:rsidR="009E4627">
              <w:rPr>
                <w:rFonts w:ascii="Arial" w:hAnsi="Arial" w:cs="Arial"/>
                <w:color w:val="000000"/>
                <w:sz w:val="16"/>
                <w:szCs w:val="16"/>
              </w:rPr>
              <w:t> </w:t>
            </w:r>
            <w:r w:rsidRPr="006A5E0D">
              <w:rPr>
                <w:rFonts w:ascii="Arial" w:hAnsi="Arial" w:cs="Arial"/>
                <w:color w:val="000000"/>
                <w:sz w:val="16"/>
                <w:szCs w:val="16"/>
              </w:rPr>
              <w:t>INWESTYCJI</w:t>
            </w:r>
          </w:p>
        </w:tc>
        <w:tc>
          <w:tcPr>
            <w:tcW w:w="403" w:type="dxa"/>
            <w:tcBorders>
              <w:right w:val="dashed" w:sz="4" w:space="0" w:color="auto"/>
            </w:tcBorders>
            <w:shd w:val="clear" w:color="auto" w:fill="auto"/>
            <w:vAlign w:val="center"/>
          </w:tcPr>
          <w:p w14:paraId="600D35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5D5B8D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2321C36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dashed" w:sz="4" w:space="0" w:color="auto"/>
            </w:tcBorders>
            <w:shd w:val="clear" w:color="auto" w:fill="BFBFBF" w:themeFill="background1" w:themeFillShade="BF"/>
            <w:vAlign w:val="center"/>
          </w:tcPr>
          <w:p w14:paraId="615183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dashed" w:sz="4" w:space="0" w:color="auto"/>
            </w:tcBorders>
            <w:shd w:val="clear" w:color="auto" w:fill="auto"/>
            <w:vAlign w:val="center"/>
          </w:tcPr>
          <w:p w14:paraId="0F29247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86873A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A29644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0F98BE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079040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D9C0B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6668BBD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5AFB116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6CD879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47ABF4D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2ADC3D0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dashed" w:sz="4" w:space="0" w:color="auto"/>
            </w:tcBorders>
            <w:shd w:val="clear" w:color="auto" w:fill="BFBFBF" w:themeFill="background1" w:themeFillShade="BF"/>
            <w:vAlign w:val="center"/>
          </w:tcPr>
          <w:p w14:paraId="5E1D675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4" w:space="0" w:color="auto"/>
            </w:tcBorders>
            <w:shd w:val="clear" w:color="auto" w:fill="auto"/>
            <w:vAlign w:val="center"/>
          </w:tcPr>
          <w:p w14:paraId="291176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4" w:space="0" w:color="auto"/>
              <w:right w:val="dashed" w:sz="4" w:space="0" w:color="auto"/>
            </w:tcBorders>
            <w:shd w:val="clear" w:color="auto" w:fill="BFBFBF" w:themeFill="background1" w:themeFillShade="BF"/>
            <w:vAlign w:val="center"/>
          </w:tcPr>
          <w:p w14:paraId="1DF6321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dashed" w:sz="4" w:space="0" w:color="auto"/>
            </w:tcBorders>
            <w:shd w:val="clear" w:color="auto" w:fill="auto"/>
            <w:vAlign w:val="center"/>
          </w:tcPr>
          <w:p w14:paraId="08EB61B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9104B0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111BF39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dashed" w:sz="4" w:space="0" w:color="auto"/>
            </w:tcBorders>
            <w:shd w:val="clear" w:color="auto" w:fill="BFBFBF" w:themeFill="background1" w:themeFillShade="BF"/>
            <w:vAlign w:val="center"/>
          </w:tcPr>
          <w:p w14:paraId="785C8E5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4" w:space="0" w:color="auto"/>
            </w:tcBorders>
            <w:shd w:val="clear" w:color="auto" w:fill="auto"/>
            <w:vAlign w:val="center"/>
          </w:tcPr>
          <w:p w14:paraId="11CE93E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4" w:space="0" w:color="auto"/>
              <w:right w:val="dashed" w:sz="4" w:space="0" w:color="auto"/>
            </w:tcBorders>
            <w:shd w:val="clear" w:color="auto" w:fill="BFBFBF" w:themeFill="background1" w:themeFillShade="BF"/>
            <w:vAlign w:val="center"/>
          </w:tcPr>
          <w:p w14:paraId="3D0DB49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dashed" w:sz="4" w:space="0" w:color="auto"/>
            </w:tcBorders>
            <w:shd w:val="clear" w:color="auto" w:fill="BFBFBF" w:themeFill="background1" w:themeFillShade="BF"/>
            <w:vAlign w:val="center"/>
          </w:tcPr>
          <w:p w14:paraId="51D6590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272331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0C21481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3D7403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3C68D9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332A20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87E23D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A326F7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E9DE3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FF15F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5F95AD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A20102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196F3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9CCFF0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8608C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AEDA17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3D60529F" w14:textId="77777777" w:rsidTr="00A14921">
        <w:trPr>
          <w:trHeight w:val="425"/>
        </w:trPr>
        <w:tc>
          <w:tcPr>
            <w:tcW w:w="4836" w:type="dxa"/>
            <w:tcBorders>
              <w:right w:val="single" w:sz="8" w:space="0" w:color="auto"/>
            </w:tcBorders>
            <w:shd w:val="clear" w:color="auto" w:fill="auto"/>
            <w:vAlign w:val="center"/>
          </w:tcPr>
          <w:p w14:paraId="59321204" w14:textId="77777777"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ARCHITEKTURY I BUDOWNICTWA</w:t>
            </w:r>
          </w:p>
        </w:tc>
        <w:tc>
          <w:tcPr>
            <w:tcW w:w="403" w:type="dxa"/>
            <w:tcBorders>
              <w:bottom w:val="single" w:sz="4" w:space="0" w:color="auto"/>
              <w:right w:val="dashed" w:sz="4" w:space="0" w:color="auto"/>
            </w:tcBorders>
            <w:shd w:val="clear" w:color="auto" w:fill="auto"/>
            <w:vAlign w:val="center"/>
          </w:tcPr>
          <w:p w14:paraId="70EA06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5D02C84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4EC9D89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30878E7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B717B7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B9A775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5FE05EA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D9B182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1FAB64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A2FDCC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934572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7FFE30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4EB632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3EB2BAD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9B75C3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A58AE9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72E110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D4FE1E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C9B3DB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A9AFED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72FD09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061A06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5C5237D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593569C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7127F15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462DF6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021B78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88B987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E647A2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FADF9A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104EBE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7E1B3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68A21EC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E849D8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309D067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130DA75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DD9C9F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24D66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5B41FB9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0D5CD4E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EA4CF7" w:rsidRPr="006A5E0D" w14:paraId="19C8627E" w14:textId="77777777" w:rsidTr="00A14921">
        <w:trPr>
          <w:trHeight w:val="425"/>
        </w:trPr>
        <w:tc>
          <w:tcPr>
            <w:tcW w:w="4836" w:type="dxa"/>
            <w:tcBorders>
              <w:right w:val="single" w:sz="8" w:space="0" w:color="auto"/>
            </w:tcBorders>
            <w:shd w:val="clear" w:color="auto" w:fill="auto"/>
            <w:vAlign w:val="center"/>
          </w:tcPr>
          <w:p w14:paraId="0F1C809A" w14:textId="77777777"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EDUKACJI I OCHRONY ZDROWIA</w:t>
            </w:r>
          </w:p>
        </w:tc>
        <w:tc>
          <w:tcPr>
            <w:tcW w:w="403" w:type="dxa"/>
            <w:tcBorders>
              <w:right w:val="dashed" w:sz="4" w:space="0" w:color="auto"/>
            </w:tcBorders>
            <w:shd w:val="clear" w:color="auto" w:fill="BFBFBF" w:themeFill="background1" w:themeFillShade="BF"/>
            <w:vAlign w:val="center"/>
            <w:hideMark/>
          </w:tcPr>
          <w:p w14:paraId="537E560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30B752B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03EC05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109618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92D1ED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03045AC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591A1FE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A47154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7407F0E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FB28D6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2FE7E2C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DF349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hideMark/>
          </w:tcPr>
          <w:p w14:paraId="294A2FB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hideMark/>
          </w:tcPr>
          <w:p w14:paraId="1E16461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578BD7C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2AE24EC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6F40AF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hideMark/>
          </w:tcPr>
          <w:p w14:paraId="1B54AEA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ABDBE4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C39495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3CBF542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30BB2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42BDA00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7FB06EE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2E9A74C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767E8AE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hideMark/>
          </w:tcPr>
          <w:p w14:paraId="060370A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p w14:paraId="6FA37185" w14:textId="39D39B8E" w:rsidR="00EA4CF7" w:rsidRPr="006A5E0D" w:rsidRDefault="00EA4CF7"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6C46DEB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75DC20B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18E0433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6E80092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0ECB58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53FDB0A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66F972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420626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00EEC91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63A567A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B87160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686559C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1332AA9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36CA60F8" w14:textId="3FDFF484" w:rsidTr="00A14921">
        <w:trPr>
          <w:trHeight w:val="425"/>
        </w:trPr>
        <w:tc>
          <w:tcPr>
            <w:tcW w:w="4836" w:type="dxa"/>
            <w:tcBorders>
              <w:right w:val="single" w:sz="8" w:space="0" w:color="auto"/>
            </w:tcBorders>
            <w:shd w:val="clear" w:color="auto" w:fill="auto"/>
            <w:vAlign w:val="center"/>
          </w:tcPr>
          <w:p w14:paraId="3FA24A94" w14:textId="6C310B63"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NACZ. WYDZ. KOMUNIKACJI, TRANSPORTU I DRÓG</w:t>
            </w:r>
          </w:p>
        </w:tc>
        <w:tc>
          <w:tcPr>
            <w:tcW w:w="403" w:type="dxa"/>
            <w:tcBorders>
              <w:right w:val="dashed" w:sz="4" w:space="0" w:color="auto"/>
            </w:tcBorders>
            <w:shd w:val="clear" w:color="auto" w:fill="auto"/>
            <w:vAlign w:val="center"/>
            <w:hideMark/>
          </w:tcPr>
          <w:p w14:paraId="267176EE" w14:textId="04687572"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9EC5F9A" w14:textId="366E428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2C1C7A4D" w14:textId="3EFBCE2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B8CB044" w14:textId="5D215B9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F5307CE" w14:textId="63C4192E"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F5F4146" w14:textId="7506EBA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45819A9" w14:textId="258C304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32DD2C5B" w14:textId="0E23F06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9FB6F3B" w14:textId="13C966A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4A6EB90" w14:textId="3073A4A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22A7DDF0" w14:textId="5F7F826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1CFA05E0" w14:textId="39BAF2C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3EC01301" w14:textId="53FF8C3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9A5E2C8" w14:textId="0DB2D301"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1BF9EF32" w14:textId="2055899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5E5A1127" w14:textId="0C8CDAA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4050E3A7" w14:textId="12ACD5E5"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hideMark/>
          </w:tcPr>
          <w:p w14:paraId="7A3A5961" w14:textId="0B965F8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B83C4AB" w14:textId="22DB6D66"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9DEB5F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91C9348" w14:textId="5700B41A"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BA351B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584B3614" w14:textId="510A1F5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59066D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58668018" w14:textId="0C60200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C13091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hideMark/>
          </w:tcPr>
          <w:p w14:paraId="6F4D08F5" w14:textId="5EBA39FC"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30B0E23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95DA2F3" w14:textId="294F594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5AEDDD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FA3F63A" w14:textId="4A706A6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CA1DA7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8413F8A" w14:textId="6420E5BD"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B86D98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A2F3CF8" w14:textId="5D1A618B"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147992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2142B38A" w14:textId="581D0230"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330D4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62F0466B" w14:textId="6BE9CC78"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DB4325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4E43D91E" w14:textId="77777777" w:rsidTr="00A14921">
        <w:trPr>
          <w:trHeight w:val="425"/>
        </w:trPr>
        <w:tc>
          <w:tcPr>
            <w:tcW w:w="4836" w:type="dxa"/>
            <w:tcBorders>
              <w:right w:val="single" w:sz="8" w:space="0" w:color="auto"/>
            </w:tcBorders>
            <w:shd w:val="clear" w:color="auto" w:fill="auto"/>
            <w:vAlign w:val="center"/>
          </w:tcPr>
          <w:p w14:paraId="426DB82E" w14:textId="71B866C8"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ZS im. J. KASPROWICZA W SZTUMIE</w:t>
            </w:r>
          </w:p>
        </w:tc>
        <w:tc>
          <w:tcPr>
            <w:tcW w:w="403" w:type="dxa"/>
            <w:tcBorders>
              <w:right w:val="dashed" w:sz="4" w:space="0" w:color="auto"/>
            </w:tcBorders>
            <w:shd w:val="clear" w:color="auto" w:fill="auto"/>
            <w:vAlign w:val="center"/>
          </w:tcPr>
          <w:p w14:paraId="063F83B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DADF1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511080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96DB17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03DC93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D5C480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843E53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FBE7E6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A04DB9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768E7F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E983D8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17D70D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45E80D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88142F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1F3165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5ADA16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11618C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C0754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D5F5A5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E189A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0DDF9D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EC6B81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8916EB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E52832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E7E735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41BBA5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6C80DA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3C13B3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7090AD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0F0ADF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C4FE0B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F6C6E4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DCF4A3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45E473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FDDF35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0CD814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6E5B35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1E316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425A1A1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A74D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7D361FA9" w14:textId="77777777" w:rsidTr="00A14921">
        <w:trPr>
          <w:trHeight w:val="425"/>
        </w:trPr>
        <w:tc>
          <w:tcPr>
            <w:tcW w:w="4836" w:type="dxa"/>
            <w:tcBorders>
              <w:right w:val="single" w:sz="8" w:space="0" w:color="auto"/>
            </w:tcBorders>
            <w:shd w:val="clear" w:color="auto" w:fill="auto"/>
            <w:vAlign w:val="center"/>
          </w:tcPr>
          <w:p w14:paraId="56D397FA" w14:textId="109C2E14"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ZS im. S. STASZICA W BARLEWICZKACH</w:t>
            </w:r>
          </w:p>
        </w:tc>
        <w:tc>
          <w:tcPr>
            <w:tcW w:w="403" w:type="dxa"/>
            <w:tcBorders>
              <w:right w:val="dashed" w:sz="4" w:space="0" w:color="auto"/>
            </w:tcBorders>
            <w:shd w:val="clear" w:color="auto" w:fill="auto"/>
            <w:vAlign w:val="center"/>
          </w:tcPr>
          <w:p w14:paraId="0E7A350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15113E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E754DE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53A474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7CC274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E0C63E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C61ED6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3DCBFA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6B1A85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894B5D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C1048C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7C4CE1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42218A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B18742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42D639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C53A7F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05FD3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74D18D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3BFDBB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25D820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852325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463023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559999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9659E2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A72154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A6A1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488D6C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0A39AE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F7991B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D8DE0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C958E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664DFF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6F0C58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DD6616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46356F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20C954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7C6AFB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C4EBAF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3C2F007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p w14:paraId="5366B5BF" w14:textId="43E4D0E7" w:rsidR="005E01FF" w:rsidRPr="006A5E0D" w:rsidRDefault="005E01F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657467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14D686FB" w14:textId="77777777" w:rsidTr="00A14921">
        <w:trPr>
          <w:trHeight w:val="425"/>
        </w:trPr>
        <w:tc>
          <w:tcPr>
            <w:tcW w:w="4836" w:type="dxa"/>
            <w:tcBorders>
              <w:right w:val="single" w:sz="8" w:space="0" w:color="auto"/>
            </w:tcBorders>
            <w:shd w:val="clear" w:color="auto" w:fill="auto"/>
            <w:vAlign w:val="center"/>
          </w:tcPr>
          <w:p w14:paraId="78385491" w14:textId="070606B7"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ZS im. C. K. NORWIDA W DZIERZGONIU</w:t>
            </w:r>
          </w:p>
        </w:tc>
        <w:tc>
          <w:tcPr>
            <w:tcW w:w="403" w:type="dxa"/>
            <w:tcBorders>
              <w:right w:val="dashed" w:sz="4" w:space="0" w:color="auto"/>
            </w:tcBorders>
            <w:shd w:val="clear" w:color="auto" w:fill="auto"/>
            <w:vAlign w:val="center"/>
          </w:tcPr>
          <w:p w14:paraId="241144E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58C052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7ADFFA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935B81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CE4C91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004273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A604B8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B3F6ED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B8AEE7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BEA267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0D26CA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39F698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5A073F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78D208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C266A9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8D3BA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D997D2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4640FE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DC1C6D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DF5DE0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C52935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6EA8B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EE9334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360279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ADBCA0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CE2909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AD2AC9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F347A9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B4EF8B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FA8A83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449820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30DDD5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5F0750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4C61FA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FBA080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ED3397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84FFE7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FE207A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4D4C65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6D0D70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2CEE8FF7" w14:textId="77777777" w:rsidTr="00A14921">
        <w:trPr>
          <w:trHeight w:val="425"/>
        </w:trPr>
        <w:tc>
          <w:tcPr>
            <w:tcW w:w="4836" w:type="dxa"/>
            <w:tcBorders>
              <w:right w:val="single" w:sz="8" w:space="0" w:color="auto"/>
            </w:tcBorders>
            <w:shd w:val="clear" w:color="auto" w:fill="auto"/>
            <w:vAlign w:val="center"/>
          </w:tcPr>
          <w:p w14:paraId="31187F94" w14:textId="24FAA0A3"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SOSW im. K. JANKOWSKIEJ W UŚNICACH</w:t>
            </w:r>
          </w:p>
        </w:tc>
        <w:tc>
          <w:tcPr>
            <w:tcW w:w="403" w:type="dxa"/>
            <w:tcBorders>
              <w:right w:val="dashed" w:sz="4" w:space="0" w:color="auto"/>
            </w:tcBorders>
            <w:shd w:val="clear" w:color="auto" w:fill="auto"/>
            <w:vAlign w:val="center"/>
          </w:tcPr>
          <w:p w14:paraId="13E32D7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D53891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8BE276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1FB105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7AE6C4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97C28F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B3BA7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A8C2C3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E88743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3DF846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0E81BA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3795EC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2370B2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4B4D7B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8C3CEC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ADFD56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80B6E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98C659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A2232E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D0710E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320FB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34F398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15F5C7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26A37D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FEBFB7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B1A951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5D6683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D6A315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DF4E6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735C04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41DEC0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AF4EE5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169182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CFD2F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ADCA51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DB75ED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EBF44E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AC4804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1F7B175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03C1B4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06356F57" w14:textId="77777777" w:rsidTr="00A14921">
        <w:trPr>
          <w:trHeight w:val="425"/>
        </w:trPr>
        <w:tc>
          <w:tcPr>
            <w:tcW w:w="4836" w:type="dxa"/>
            <w:tcBorders>
              <w:right w:val="single" w:sz="8" w:space="0" w:color="auto"/>
            </w:tcBorders>
            <w:shd w:val="clear" w:color="auto" w:fill="auto"/>
            <w:vAlign w:val="center"/>
          </w:tcPr>
          <w:p w14:paraId="7E7DF399" w14:textId="245B0FE0"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SOSW W KOŁOZĘBIU</w:t>
            </w:r>
          </w:p>
        </w:tc>
        <w:tc>
          <w:tcPr>
            <w:tcW w:w="403" w:type="dxa"/>
            <w:tcBorders>
              <w:bottom w:val="single" w:sz="4" w:space="0" w:color="auto"/>
              <w:right w:val="dashed" w:sz="4" w:space="0" w:color="auto"/>
            </w:tcBorders>
            <w:shd w:val="clear" w:color="auto" w:fill="auto"/>
            <w:vAlign w:val="center"/>
          </w:tcPr>
          <w:p w14:paraId="40F7235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41312F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4ACBC2E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601201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437E13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EC838A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023121C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1E985F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6C62BA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B868AD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389A27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22A7DD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132A1C9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1986A6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5F36FA8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B36430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4BB6DEB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18A73D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78AA76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D45831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EC2233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8CE522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E331D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9F6141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706D89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5336C1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0C5AC5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A71F34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508ECAE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10BC1A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B1148E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125F3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1806AFF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398EB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C80E90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8790A3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68A855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B299FB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56E0EB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DC2D36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564B6E19" w14:textId="77777777" w:rsidTr="00A14921">
        <w:trPr>
          <w:trHeight w:val="425"/>
        </w:trPr>
        <w:tc>
          <w:tcPr>
            <w:tcW w:w="4836" w:type="dxa"/>
            <w:tcBorders>
              <w:right w:val="single" w:sz="4" w:space="0" w:color="auto"/>
            </w:tcBorders>
            <w:shd w:val="clear" w:color="auto" w:fill="auto"/>
            <w:vAlign w:val="center"/>
          </w:tcPr>
          <w:p w14:paraId="499B57B8" w14:textId="7D5C48B3"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DYR. ZAKŁADU AKTYWNOŚCI ZAWODOWEJ </w:t>
            </w:r>
          </w:p>
        </w:tc>
        <w:tc>
          <w:tcPr>
            <w:tcW w:w="403" w:type="dxa"/>
            <w:tcBorders>
              <w:left w:val="single" w:sz="4" w:space="0" w:color="auto"/>
              <w:bottom w:val="single" w:sz="4" w:space="0" w:color="auto"/>
              <w:right w:val="dashed" w:sz="4" w:space="0" w:color="auto"/>
            </w:tcBorders>
            <w:shd w:val="clear" w:color="auto" w:fill="BFBFBF" w:themeFill="background1" w:themeFillShade="BF"/>
            <w:vAlign w:val="center"/>
          </w:tcPr>
          <w:p w14:paraId="6780FF5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5AD1849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tcPr>
          <w:p w14:paraId="32D8DE6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44D9538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60659B9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50F936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tcPr>
          <w:p w14:paraId="3196A73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7B98D54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13B9DE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726545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747EF6E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5D3FA6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tcPr>
          <w:p w14:paraId="703B0C1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244B24F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71D71A4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4183F9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114C01B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BE966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40095E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83671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6D1651E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C5079B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0659111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1F20D2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5DF0656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A6F8D3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54886A0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1058E84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3DD40C8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AF0EF2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58149FA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A3D079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0258B10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F8C217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DED072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93979F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5D08645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5FE9AF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338B365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7EB08E2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3AE83B02" w14:textId="77777777" w:rsidTr="00A14921">
        <w:trPr>
          <w:trHeight w:val="425"/>
        </w:trPr>
        <w:tc>
          <w:tcPr>
            <w:tcW w:w="4836" w:type="dxa"/>
            <w:tcBorders>
              <w:right w:val="single" w:sz="8" w:space="0" w:color="auto"/>
            </w:tcBorders>
            <w:shd w:val="clear" w:color="auto" w:fill="auto"/>
            <w:vAlign w:val="center"/>
          </w:tcPr>
          <w:p w14:paraId="7A759CFA" w14:textId="367403E0"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POWIATOWEGO CENTRUM POMOCY RODZINIE</w:t>
            </w:r>
          </w:p>
        </w:tc>
        <w:tc>
          <w:tcPr>
            <w:tcW w:w="403" w:type="dxa"/>
            <w:tcBorders>
              <w:right w:val="dashed" w:sz="4" w:space="0" w:color="auto"/>
            </w:tcBorders>
            <w:shd w:val="clear" w:color="auto" w:fill="BFBFBF" w:themeFill="background1" w:themeFillShade="BF"/>
            <w:vAlign w:val="center"/>
          </w:tcPr>
          <w:p w14:paraId="0D14179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BFBFBF" w:themeFill="background1" w:themeFillShade="BF"/>
            <w:vAlign w:val="center"/>
          </w:tcPr>
          <w:p w14:paraId="56D8A2C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4FE9F1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5CD17F7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C14398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5EF07B9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4AC3021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3633EDD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13847D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729E5A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D5C98A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745A1C0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3FF344E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72A79A5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2D9444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41CA8F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A8AD16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A90A68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A5051E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66380E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2552AA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851675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5F629F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FB45C1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53CDDA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3B0F413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534642E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980B8C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A3CD07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A15D42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2787FC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3CA1A0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B5575C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893469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50770F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798554F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0B1AAD5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197933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tcPr>
          <w:p w14:paraId="59AB663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1F7DDF3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000F5878" w14:textId="77777777" w:rsidTr="00A14921">
        <w:trPr>
          <w:trHeight w:val="425"/>
        </w:trPr>
        <w:tc>
          <w:tcPr>
            <w:tcW w:w="4836" w:type="dxa"/>
            <w:tcBorders>
              <w:right w:val="single" w:sz="8" w:space="0" w:color="auto"/>
            </w:tcBorders>
            <w:shd w:val="clear" w:color="auto" w:fill="auto"/>
            <w:vAlign w:val="center"/>
          </w:tcPr>
          <w:p w14:paraId="6ACEAD81" w14:textId="0431E884"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POWIATOWEGO URZĘDU PRACY</w:t>
            </w:r>
          </w:p>
        </w:tc>
        <w:tc>
          <w:tcPr>
            <w:tcW w:w="403" w:type="dxa"/>
            <w:tcBorders>
              <w:right w:val="dashed" w:sz="4" w:space="0" w:color="auto"/>
            </w:tcBorders>
            <w:shd w:val="clear" w:color="auto" w:fill="auto"/>
            <w:vAlign w:val="center"/>
          </w:tcPr>
          <w:p w14:paraId="15E32B1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6F8191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6E7997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DF74BB6"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3206B0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DB679D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C6D94A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2EBEF0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03DDA3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FE8BDA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EBFA0E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88DA35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CBF917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C3CC57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2715A6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1A5DCE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318B90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67F080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264B1A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BFFC60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E5CF87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FB606F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53507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E5EF34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BA6A09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26A84A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B6F3044"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39B6C6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C99B09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F1935A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52D01F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AB2467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445165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97812A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E6F755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4F5762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7C19C9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9A0329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1C131A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B9BB8DA"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r w:rsidR="00CE234F" w:rsidRPr="006A5E0D" w14:paraId="28917CDF" w14:textId="77777777" w:rsidTr="00A14921">
        <w:trPr>
          <w:trHeight w:val="425"/>
        </w:trPr>
        <w:tc>
          <w:tcPr>
            <w:tcW w:w="4836" w:type="dxa"/>
            <w:tcBorders>
              <w:right w:val="single" w:sz="8" w:space="0" w:color="auto"/>
            </w:tcBorders>
            <w:shd w:val="clear" w:color="auto" w:fill="auto"/>
            <w:vAlign w:val="center"/>
          </w:tcPr>
          <w:p w14:paraId="16CE823A" w14:textId="3A0AABE5" w:rsidR="00CE234F" w:rsidRPr="006A5E0D" w:rsidRDefault="00CE234F" w:rsidP="00CE234F">
            <w:pPr>
              <w:spacing w:after="0" w:line="240" w:lineRule="auto"/>
              <w:jc w:val="left"/>
              <w:rPr>
                <w:rFonts w:ascii="Arial" w:hAnsi="Arial" w:cs="Arial"/>
                <w:color w:val="000000"/>
                <w:sz w:val="16"/>
                <w:szCs w:val="16"/>
              </w:rPr>
            </w:pPr>
            <w:r w:rsidRPr="006A5E0D">
              <w:rPr>
                <w:rFonts w:ascii="Arial" w:hAnsi="Arial" w:cs="Arial"/>
                <w:color w:val="000000"/>
                <w:sz w:val="16"/>
                <w:szCs w:val="16"/>
              </w:rPr>
              <w:t>DYR. PRACOWNI PSYCHOLOGICZNO-PEDAGOGICZNEJ</w:t>
            </w:r>
          </w:p>
        </w:tc>
        <w:tc>
          <w:tcPr>
            <w:tcW w:w="403" w:type="dxa"/>
            <w:tcBorders>
              <w:right w:val="dashed" w:sz="4" w:space="0" w:color="auto"/>
            </w:tcBorders>
            <w:shd w:val="clear" w:color="auto" w:fill="auto"/>
            <w:vAlign w:val="center"/>
          </w:tcPr>
          <w:p w14:paraId="0B669C6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A89D64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4EE65F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8CA9E7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02DAD4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35DF85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70C7F7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581CC1F"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F80925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27AB54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888212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96CCB4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DBE77A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F00D885"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E7F4F8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51A55B1"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E563FF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DDFD5D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F1AA80B"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CAD5DC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1F456F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B9253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AD65107"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AEF6F6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E91B7F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74BF1C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788023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7CAC3E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8CAB51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392C97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148A3D8"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AC24A5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AABDB22"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E0258E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188C0D"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7C1A02C"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A2A7C79"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AF5E22E"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5F2EFB3"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3E2A2F0" w14:textId="77777777" w:rsidR="00CE234F" w:rsidRPr="006A5E0D" w:rsidRDefault="00CE234F" w:rsidP="00CE234F">
            <w:pPr>
              <w:spacing w:after="0" w:line="240" w:lineRule="auto"/>
              <w:jc w:val="center"/>
              <w:rPr>
                <w:rFonts w:asciiTheme="minorHAnsi" w:hAnsiTheme="minorHAnsi" w:cstheme="minorHAnsi"/>
                <w:color w:val="000000"/>
                <w:sz w:val="20"/>
                <w:szCs w:val="20"/>
              </w:rPr>
            </w:pPr>
          </w:p>
        </w:tc>
      </w:tr>
    </w:tbl>
    <w:p w14:paraId="334E7A26" w14:textId="77777777" w:rsidR="00A801E3" w:rsidRPr="006A5E0D" w:rsidRDefault="00A801E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48"/>
        <w:gridCol w:w="393"/>
        <w:gridCol w:w="393"/>
        <w:gridCol w:w="393"/>
        <w:gridCol w:w="393"/>
        <w:gridCol w:w="393"/>
        <w:gridCol w:w="393"/>
        <w:gridCol w:w="393"/>
        <w:gridCol w:w="393"/>
        <w:gridCol w:w="394"/>
        <w:gridCol w:w="394"/>
        <w:gridCol w:w="394"/>
        <w:gridCol w:w="394"/>
        <w:gridCol w:w="394"/>
        <w:gridCol w:w="394"/>
        <w:gridCol w:w="394"/>
        <w:gridCol w:w="394"/>
        <w:gridCol w:w="393"/>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gridCol w:w="394"/>
      </w:tblGrid>
      <w:tr w:rsidR="00207C66" w:rsidRPr="006A5E0D" w14:paraId="0E4074C2" w14:textId="77777777" w:rsidTr="00207C66">
        <w:trPr>
          <w:cantSplit/>
          <w:trHeight w:val="3912"/>
        </w:trPr>
        <w:tc>
          <w:tcPr>
            <w:tcW w:w="4831" w:type="dxa"/>
            <w:tcBorders>
              <w:right w:val="single" w:sz="8" w:space="0" w:color="auto"/>
              <w:tl2br w:val="single" w:sz="4" w:space="0" w:color="auto"/>
            </w:tcBorders>
            <w:shd w:val="clear" w:color="000000" w:fill="F2F2F2"/>
            <w:hideMark/>
          </w:tcPr>
          <w:p w14:paraId="4269A8E2" w14:textId="77777777" w:rsidR="00207C66" w:rsidRPr="006A5E0D" w:rsidRDefault="00207C66" w:rsidP="00207C66">
            <w:pPr>
              <w:spacing w:after="0" w:line="240" w:lineRule="auto"/>
              <w:jc w:val="right"/>
              <w:rPr>
                <w:rFonts w:ascii="Arial Narrow" w:hAnsi="Arial Narrow" w:cs="Calibri"/>
                <w:b/>
                <w:bCs/>
                <w:color w:val="000000"/>
                <w:sz w:val="20"/>
                <w:szCs w:val="20"/>
              </w:rPr>
            </w:pPr>
          </w:p>
          <w:p w14:paraId="6A80ABA2" w14:textId="77777777" w:rsidR="00207C66" w:rsidRPr="006A5E0D" w:rsidRDefault="00207C66" w:rsidP="00207C66">
            <w:pPr>
              <w:spacing w:after="0" w:line="240" w:lineRule="auto"/>
              <w:jc w:val="right"/>
              <w:rPr>
                <w:rFonts w:ascii="Arial Narrow" w:hAnsi="Arial Narrow" w:cs="Calibri"/>
                <w:b/>
                <w:bCs/>
                <w:color w:val="000000"/>
                <w:sz w:val="20"/>
                <w:szCs w:val="20"/>
              </w:rPr>
            </w:pPr>
            <w:r w:rsidRPr="006A5E0D">
              <w:rPr>
                <w:rFonts w:ascii="Arial Narrow" w:hAnsi="Arial Narrow" w:cs="Calibri"/>
                <w:b/>
                <w:bCs/>
                <w:color w:val="000000"/>
                <w:sz w:val="20"/>
                <w:szCs w:val="20"/>
              </w:rPr>
              <w:t>NAZWA ZAGROŻENIA</w:t>
            </w:r>
          </w:p>
          <w:p w14:paraId="65455545" w14:textId="77777777" w:rsidR="00207C66" w:rsidRPr="006A5E0D" w:rsidRDefault="00207C66" w:rsidP="00207C66">
            <w:pPr>
              <w:spacing w:after="0" w:line="240" w:lineRule="auto"/>
              <w:jc w:val="right"/>
              <w:rPr>
                <w:rFonts w:ascii="Arial Narrow" w:hAnsi="Arial Narrow" w:cs="Calibri"/>
                <w:b/>
                <w:bCs/>
                <w:color w:val="000000"/>
                <w:sz w:val="20"/>
                <w:szCs w:val="20"/>
              </w:rPr>
            </w:pPr>
          </w:p>
          <w:p w14:paraId="2FE515BA"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027F5C5D"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6B06FC74"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060FCF7B"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279743ED"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7115B54F"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68D98C36"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7CE4DED6"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7345B52B"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54443585"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57C615BE"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64F4D6F9" w14:textId="77777777" w:rsidR="00207C66" w:rsidRPr="006A5E0D" w:rsidRDefault="00207C66" w:rsidP="00207C66">
            <w:pPr>
              <w:spacing w:after="0" w:line="240" w:lineRule="auto"/>
              <w:jc w:val="left"/>
              <w:rPr>
                <w:rFonts w:ascii="Arial Narrow" w:hAnsi="Arial Narrow" w:cs="Calibri"/>
                <w:b/>
                <w:bCs/>
                <w:color w:val="000000"/>
                <w:sz w:val="20"/>
                <w:szCs w:val="20"/>
              </w:rPr>
            </w:pPr>
          </w:p>
          <w:p w14:paraId="653CFF79" w14:textId="00F8D44A" w:rsidR="00207C66" w:rsidRPr="006A5E0D" w:rsidRDefault="00207C66" w:rsidP="00207C66">
            <w:pPr>
              <w:spacing w:after="0" w:line="240" w:lineRule="auto"/>
              <w:jc w:val="left"/>
              <w:rPr>
                <w:rFonts w:ascii="Arial Narrow" w:hAnsi="Arial Narrow" w:cs="Calibri"/>
                <w:b/>
                <w:bCs/>
                <w:color w:val="000000"/>
                <w:sz w:val="20"/>
                <w:szCs w:val="20"/>
              </w:rPr>
            </w:pPr>
            <w:r w:rsidRPr="006A5E0D">
              <w:rPr>
                <w:rFonts w:ascii="Arial Narrow" w:hAnsi="Arial Narrow" w:cs="Calibri"/>
                <w:b/>
                <w:bCs/>
                <w:color w:val="000000"/>
                <w:sz w:val="20"/>
                <w:szCs w:val="20"/>
              </w:rPr>
              <w:t xml:space="preserve">UCZESTNIK ZARZĄDZANIA KRYZYSOWEGO </w:t>
            </w:r>
          </w:p>
          <w:p w14:paraId="7021C2E9" w14:textId="77777777" w:rsidR="00207C66" w:rsidRPr="006A5E0D" w:rsidRDefault="00207C66" w:rsidP="00207C66">
            <w:pPr>
              <w:spacing w:after="0" w:line="240" w:lineRule="auto"/>
              <w:jc w:val="left"/>
              <w:rPr>
                <w:rFonts w:ascii="Arial Narrow" w:hAnsi="Arial Narrow" w:cs="Calibri"/>
                <w:b/>
                <w:bCs/>
                <w:color w:val="000000"/>
                <w:sz w:val="20"/>
                <w:szCs w:val="20"/>
              </w:rPr>
            </w:pPr>
          </w:p>
        </w:tc>
        <w:tc>
          <w:tcPr>
            <w:tcW w:w="804" w:type="dxa"/>
            <w:gridSpan w:val="2"/>
            <w:tcBorders>
              <w:top w:val="single" w:sz="8" w:space="0" w:color="auto"/>
              <w:left w:val="single" w:sz="8" w:space="0" w:color="auto"/>
              <w:bottom w:val="single" w:sz="8" w:space="0" w:color="auto"/>
              <w:right w:val="single" w:sz="8" w:space="0" w:color="auto"/>
            </w:tcBorders>
            <w:shd w:val="clear" w:color="auto" w:fill="auto"/>
            <w:textDirection w:val="btLr"/>
            <w:vAlign w:val="center"/>
          </w:tcPr>
          <w:p w14:paraId="5A3F4B72" w14:textId="21D444BD"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4.1. Epidemia</w:t>
            </w:r>
          </w:p>
        </w:tc>
        <w:tc>
          <w:tcPr>
            <w:tcW w:w="804" w:type="dxa"/>
            <w:gridSpan w:val="2"/>
            <w:tcBorders>
              <w:left w:val="single" w:sz="8" w:space="0" w:color="auto"/>
            </w:tcBorders>
            <w:shd w:val="clear" w:color="auto" w:fill="auto"/>
            <w:textDirection w:val="btLr"/>
            <w:vAlign w:val="center"/>
          </w:tcPr>
          <w:p w14:paraId="493E3658" w14:textId="158636AD"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4.2. Powódź</w:t>
            </w:r>
          </w:p>
        </w:tc>
        <w:tc>
          <w:tcPr>
            <w:tcW w:w="804" w:type="dxa"/>
            <w:gridSpan w:val="2"/>
            <w:shd w:val="clear" w:color="auto" w:fill="auto"/>
            <w:textDirection w:val="btLr"/>
            <w:vAlign w:val="center"/>
          </w:tcPr>
          <w:p w14:paraId="72B7B751" w14:textId="7E081AD1"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4.3. Zakłócenia w systemie sieci i systemów informatycznych</w:t>
            </w:r>
          </w:p>
        </w:tc>
        <w:tc>
          <w:tcPr>
            <w:tcW w:w="804" w:type="dxa"/>
            <w:gridSpan w:val="2"/>
            <w:shd w:val="clear" w:color="auto" w:fill="auto"/>
            <w:textDirection w:val="btLr"/>
            <w:vAlign w:val="center"/>
          </w:tcPr>
          <w:p w14:paraId="0D00871B" w14:textId="61A151DB"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4.5. Susza / Upał</w:t>
            </w:r>
          </w:p>
        </w:tc>
        <w:tc>
          <w:tcPr>
            <w:tcW w:w="806" w:type="dxa"/>
            <w:gridSpan w:val="2"/>
            <w:shd w:val="clear" w:color="auto" w:fill="auto"/>
            <w:textDirection w:val="btLr"/>
            <w:vAlign w:val="center"/>
          </w:tcPr>
          <w:p w14:paraId="684BC0D7" w14:textId="7689F92C"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4.6. Epizootia</w:t>
            </w:r>
          </w:p>
        </w:tc>
        <w:tc>
          <w:tcPr>
            <w:tcW w:w="806" w:type="dxa"/>
            <w:gridSpan w:val="2"/>
            <w:shd w:val="clear" w:color="auto" w:fill="auto"/>
            <w:textDirection w:val="btLr"/>
            <w:vAlign w:val="center"/>
          </w:tcPr>
          <w:p w14:paraId="3D31F47D" w14:textId="10FCCFFA"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4.7. Zakłócenia w systemie energetycznym</w:t>
            </w:r>
          </w:p>
        </w:tc>
        <w:tc>
          <w:tcPr>
            <w:tcW w:w="806" w:type="dxa"/>
            <w:gridSpan w:val="2"/>
            <w:shd w:val="clear" w:color="auto" w:fill="auto"/>
            <w:textDirection w:val="btLr"/>
            <w:vAlign w:val="center"/>
          </w:tcPr>
          <w:p w14:paraId="407D26F8" w14:textId="5BB69495"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4.8. Silny wiatr</w:t>
            </w:r>
          </w:p>
        </w:tc>
        <w:tc>
          <w:tcPr>
            <w:tcW w:w="806" w:type="dxa"/>
            <w:gridSpan w:val="2"/>
            <w:shd w:val="clear" w:color="auto" w:fill="auto"/>
            <w:textDirection w:val="btLr"/>
            <w:vAlign w:val="center"/>
          </w:tcPr>
          <w:p w14:paraId="1C4CBD7B" w14:textId="68E0ED4A"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4.9. Zakłócenia w systemie paliwowym</w:t>
            </w:r>
          </w:p>
        </w:tc>
        <w:tc>
          <w:tcPr>
            <w:tcW w:w="807" w:type="dxa"/>
            <w:gridSpan w:val="2"/>
            <w:shd w:val="clear" w:color="auto" w:fill="auto"/>
            <w:textDirection w:val="btLr"/>
            <w:vAlign w:val="center"/>
          </w:tcPr>
          <w:p w14:paraId="470DD2CD" w14:textId="3F5ABE59"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4.10. Pożar wielkopowierzchniowy</w:t>
            </w:r>
          </w:p>
        </w:tc>
        <w:tc>
          <w:tcPr>
            <w:tcW w:w="808" w:type="dxa"/>
            <w:gridSpan w:val="2"/>
            <w:shd w:val="clear" w:color="auto" w:fill="auto"/>
            <w:textDirection w:val="btLr"/>
            <w:vAlign w:val="center"/>
          </w:tcPr>
          <w:p w14:paraId="785CE85F" w14:textId="5458F1DF"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4.11. Epifitoza</w:t>
            </w:r>
          </w:p>
        </w:tc>
        <w:tc>
          <w:tcPr>
            <w:tcW w:w="808" w:type="dxa"/>
            <w:gridSpan w:val="2"/>
            <w:shd w:val="clear" w:color="auto" w:fill="auto"/>
            <w:textDirection w:val="btLr"/>
            <w:vAlign w:val="center"/>
          </w:tcPr>
          <w:p w14:paraId="1F4B85EA" w14:textId="0E90EA72"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 xml:space="preserve">4.12. Zakłócenia w funkcjonowaniu </w:t>
            </w:r>
            <w:r w:rsidRPr="006A5E0D">
              <w:rPr>
                <w:rFonts w:cs="Calibri"/>
                <w:color w:val="000000"/>
                <w:sz w:val="22"/>
              </w:rPr>
              <w:br/>
              <w:t>syst. i usług telekomunikacyjnych</w:t>
            </w:r>
          </w:p>
        </w:tc>
        <w:tc>
          <w:tcPr>
            <w:tcW w:w="808" w:type="dxa"/>
            <w:gridSpan w:val="2"/>
            <w:shd w:val="clear" w:color="auto" w:fill="auto"/>
            <w:textDirection w:val="btLr"/>
            <w:vAlign w:val="center"/>
          </w:tcPr>
          <w:p w14:paraId="2F5D3029" w14:textId="6293A600"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4.13. Skażenia chemiczne</w:t>
            </w:r>
          </w:p>
        </w:tc>
        <w:tc>
          <w:tcPr>
            <w:tcW w:w="808" w:type="dxa"/>
            <w:gridSpan w:val="2"/>
            <w:shd w:val="clear" w:color="auto" w:fill="auto"/>
            <w:textDirection w:val="btLr"/>
            <w:vAlign w:val="center"/>
          </w:tcPr>
          <w:p w14:paraId="250D59AE" w14:textId="19CB264C" w:rsidR="00207C66" w:rsidRPr="006A5E0D" w:rsidRDefault="00207C66" w:rsidP="00207C66">
            <w:pPr>
              <w:spacing w:after="0" w:line="240" w:lineRule="auto"/>
              <w:ind w:left="113"/>
              <w:jc w:val="left"/>
              <w:rPr>
                <w:rFonts w:cs="Calibri"/>
                <w:color w:val="000000"/>
                <w:sz w:val="22"/>
              </w:rPr>
            </w:pPr>
            <w:r w:rsidRPr="006A5E0D">
              <w:rPr>
                <w:rFonts w:cs="Calibri"/>
                <w:color w:val="000000"/>
                <w:sz w:val="22"/>
              </w:rPr>
              <w:t>4.14. Zakłócenia w systemie gazowym</w:t>
            </w:r>
          </w:p>
        </w:tc>
        <w:tc>
          <w:tcPr>
            <w:tcW w:w="808" w:type="dxa"/>
            <w:gridSpan w:val="2"/>
            <w:shd w:val="clear" w:color="auto" w:fill="auto"/>
            <w:textDirection w:val="btLr"/>
            <w:vAlign w:val="center"/>
          </w:tcPr>
          <w:p w14:paraId="1B8A1183" w14:textId="77777777"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4.15. Katastrofa lądowa</w:t>
            </w:r>
          </w:p>
          <w:p w14:paraId="171B0F36" w14:textId="1ACE8F8E"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[katastrofa drogowa / wypadek kolejowy]</w:t>
            </w:r>
          </w:p>
        </w:tc>
        <w:tc>
          <w:tcPr>
            <w:tcW w:w="808" w:type="dxa"/>
            <w:gridSpan w:val="2"/>
            <w:shd w:val="clear" w:color="auto" w:fill="auto"/>
            <w:textDirection w:val="btLr"/>
            <w:vAlign w:val="center"/>
          </w:tcPr>
          <w:p w14:paraId="04233C4C" w14:textId="4130AD8B"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4.16. Katastrofa w ruchu powietrznym</w:t>
            </w:r>
          </w:p>
        </w:tc>
        <w:tc>
          <w:tcPr>
            <w:tcW w:w="808" w:type="dxa"/>
            <w:gridSpan w:val="2"/>
            <w:shd w:val="clear" w:color="auto" w:fill="auto"/>
            <w:textDirection w:val="btLr"/>
            <w:vAlign w:val="center"/>
          </w:tcPr>
          <w:p w14:paraId="56CCF37E" w14:textId="24F8CF76"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4.17. Zagrożenie o charakterze terrorystycznym</w:t>
            </w:r>
          </w:p>
        </w:tc>
        <w:tc>
          <w:tcPr>
            <w:tcW w:w="808" w:type="dxa"/>
            <w:gridSpan w:val="2"/>
            <w:shd w:val="clear" w:color="auto" w:fill="auto"/>
            <w:textDirection w:val="btLr"/>
            <w:vAlign w:val="center"/>
          </w:tcPr>
          <w:p w14:paraId="0FA61858" w14:textId="252CF0FB"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4.18. Skażenia promieniotwórcze</w:t>
            </w:r>
          </w:p>
        </w:tc>
        <w:tc>
          <w:tcPr>
            <w:tcW w:w="808" w:type="dxa"/>
            <w:gridSpan w:val="2"/>
            <w:shd w:val="clear" w:color="auto" w:fill="auto"/>
            <w:textDirection w:val="btLr"/>
            <w:vAlign w:val="center"/>
          </w:tcPr>
          <w:p w14:paraId="7200AD33" w14:textId="6609F3EC"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4.19. Zbiorowe zakłócenie porządku publicznego</w:t>
            </w:r>
          </w:p>
        </w:tc>
        <w:tc>
          <w:tcPr>
            <w:tcW w:w="808" w:type="dxa"/>
            <w:gridSpan w:val="2"/>
            <w:shd w:val="clear" w:color="auto" w:fill="auto"/>
            <w:textDirection w:val="btLr"/>
            <w:vAlign w:val="center"/>
          </w:tcPr>
          <w:p w14:paraId="1F017770" w14:textId="67FED3F3"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4.20. Silny mróz / Intensywny opad śniegu</w:t>
            </w:r>
          </w:p>
        </w:tc>
        <w:tc>
          <w:tcPr>
            <w:tcW w:w="808" w:type="dxa"/>
            <w:gridSpan w:val="2"/>
            <w:shd w:val="clear" w:color="auto" w:fill="auto"/>
            <w:textDirection w:val="btLr"/>
            <w:vAlign w:val="center"/>
          </w:tcPr>
          <w:p w14:paraId="164FCB8C" w14:textId="06397DEA" w:rsidR="00207C66" w:rsidRPr="006A5E0D" w:rsidRDefault="00207C66" w:rsidP="00207C66">
            <w:pPr>
              <w:spacing w:after="0" w:line="240" w:lineRule="auto"/>
              <w:ind w:left="57"/>
              <w:jc w:val="left"/>
              <w:rPr>
                <w:rFonts w:cs="Calibri"/>
                <w:color w:val="000000"/>
                <w:sz w:val="22"/>
              </w:rPr>
            </w:pPr>
            <w:r w:rsidRPr="006A5E0D">
              <w:rPr>
                <w:rFonts w:cs="Calibri"/>
                <w:color w:val="000000"/>
                <w:sz w:val="22"/>
              </w:rPr>
              <w:t>4.21. Masowa migracja</w:t>
            </w:r>
          </w:p>
        </w:tc>
      </w:tr>
      <w:tr w:rsidR="00500ADD" w:rsidRPr="006A5E0D" w14:paraId="73F81DF7" w14:textId="77777777" w:rsidTr="00207C66">
        <w:trPr>
          <w:trHeight w:val="340"/>
        </w:trPr>
        <w:tc>
          <w:tcPr>
            <w:tcW w:w="4831" w:type="dxa"/>
            <w:tcBorders>
              <w:right w:val="single" w:sz="8" w:space="0" w:color="auto"/>
            </w:tcBorders>
            <w:shd w:val="clear" w:color="000000" w:fill="D9D9D9"/>
            <w:vAlign w:val="center"/>
          </w:tcPr>
          <w:p w14:paraId="59CBE11C" w14:textId="77777777" w:rsidR="00AD78D3" w:rsidRPr="006A5E0D" w:rsidRDefault="00AD78D3" w:rsidP="00AD78D3">
            <w:pPr>
              <w:spacing w:after="0" w:line="240" w:lineRule="auto"/>
              <w:jc w:val="right"/>
              <w:rPr>
                <w:rFonts w:ascii="Arial Narrow" w:hAnsi="Arial Narrow" w:cs="Calibri"/>
                <w:b/>
                <w:color w:val="000000"/>
                <w:sz w:val="16"/>
                <w:szCs w:val="16"/>
              </w:rPr>
            </w:pPr>
            <w:r w:rsidRPr="006A5E0D">
              <w:rPr>
                <w:rFonts w:ascii="Arial Narrow" w:hAnsi="Arial Narrow" w:cs="Calibri"/>
                <w:b/>
                <w:color w:val="000000"/>
                <w:sz w:val="20"/>
                <w:szCs w:val="16"/>
              </w:rPr>
              <w:t>FAZA</w:t>
            </w:r>
          </w:p>
        </w:tc>
        <w:tc>
          <w:tcPr>
            <w:tcW w:w="402" w:type="dxa"/>
            <w:tcBorders>
              <w:top w:val="single" w:sz="8" w:space="0" w:color="auto"/>
              <w:left w:val="single" w:sz="8" w:space="0" w:color="auto"/>
              <w:bottom w:val="single" w:sz="8" w:space="0" w:color="auto"/>
              <w:right w:val="dashed" w:sz="4" w:space="0" w:color="auto"/>
            </w:tcBorders>
            <w:shd w:val="clear" w:color="000000" w:fill="D9D9D9"/>
            <w:vAlign w:val="center"/>
          </w:tcPr>
          <w:p w14:paraId="7D87D692" w14:textId="0E744199"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2" w:type="dxa"/>
            <w:tcBorders>
              <w:top w:val="single" w:sz="8" w:space="0" w:color="auto"/>
              <w:left w:val="dashed" w:sz="4" w:space="0" w:color="auto"/>
              <w:bottom w:val="single" w:sz="8" w:space="0" w:color="auto"/>
              <w:right w:val="single" w:sz="8" w:space="0" w:color="auto"/>
            </w:tcBorders>
            <w:shd w:val="clear" w:color="000000" w:fill="D9D9D9"/>
            <w:vAlign w:val="center"/>
          </w:tcPr>
          <w:p w14:paraId="5F3F925A" w14:textId="6B224E87"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2" w:type="dxa"/>
            <w:tcBorders>
              <w:top w:val="single" w:sz="8" w:space="0" w:color="auto"/>
              <w:left w:val="single" w:sz="8" w:space="0" w:color="auto"/>
              <w:bottom w:val="single" w:sz="8" w:space="0" w:color="auto"/>
              <w:right w:val="dashed" w:sz="4" w:space="0" w:color="auto"/>
            </w:tcBorders>
            <w:shd w:val="clear" w:color="000000" w:fill="D9D9D9"/>
            <w:vAlign w:val="center"/>
          </w:tcPr>
          <w:p w14:paraId="24DE7584" w14:textId="052B7532"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2" w:type="dxa"/>
            <w:tcBorders>
              <w:top w:val="single" w:sz="8" w:space="0" w:color="auto"/>
              <w:left w:val="dashed" w:sz="4" w:space="0" w:color="auto"/>
              <w:bottom w:val="single" w:sz="8" w:space="0" w:color="auto"/>
              <w:right w:val="single" w:sz="8" w:space="0" w:color="auto"/>
            </w:tcBorders>
            <w:shd w:val="clear" w:color="000000" w:fill="D9D9D9"/>
            <w:vAlign w:val="center"/>
          </w:tcPr>
          <w:p w14:paraId="054F153C" w14:textId="61AE1ED3"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2" w:type="dxa"/>
            <w:tcBorders>
              <w:top w:val="single" w:sz="8" w:space="0" w:color="auto"/>
              <w:left w:val="single" w:sz="8" w:space="0" w:color="auto"/>
              <w:bottom w:val="single" w:sz="8" w:space="0" w:color="auto"/>
              <w:right w:val="dashed" w:sz="4" w:space="0" w:color="auto"/>
            </w:tcBorders>
            <w:shd w:val="clear" w:color="000000" w:fill="D9D9D9"/>
            <w:vAlign w:val="center"/>
          </w:tcPr>
          <w:p w14:paraId="45EE4ED3" w14:textId="35F2826D"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2" w:type="dxa"/>
            <w:tcBorders>
              <w:top w:val="single" w:sz="8" w:space="0" w:color="auto"/>
              <w:left w:val="dashed" w:sz="4" w:space="0" w:color="auto"/>
              <w:bottom w:val="single" w:sz="8" w:space="0" w:color="auto"/>
              <w:right w:val="single" w:sz="8" w:space="0" w:color="auto"/>
            </w:tcBorders>
            <w:shd w:val="clear" w:color="000000" w:fill="D9D9D9"/>
            <w:vAlign w:val="center"/>
          </w:tcPr>
          <w:p w14:paraId="6252DF0C" w14:textId="2C504828"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2" w:type="dxa"/>
            <w:tcBorders>
              <w:top w:val="single" w:sz="8" w:space="0" w:color="auto"/>
              <w:left w:val="single" w:sz="8" w:space="0" w:color="auto"/>
              <w:bottom w:val="single" w:sz="8" w:space="0" w:color="auto"/>
              <w:right w:val="dashed" w:sz="4" w:space="0" w:color="auto"/>
            </w:tcBorders>
            <w:shd w:val="clear" w:color="000000" w:fill="D9D9D9"/>
            <w:vAlign w:val="center"/>
          </w:tcPr>
          <w:p w14:paraId="2043CCDE" w14:textId="01237D01"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2" w:type="dxa"/>
            <w:tcBorders>
              <w:top w:val="single" w:sz="8" w:space="0" w:color="auto"/>
              <w:left w:val="dashed" w:sz="4" w:space="0" w:color="auto"/>
              <w:bottom w:val="single" w:sz="8" w:space="0" w:color="auto"/>
              <w:right w:val="single" w:sz="8" w:space="0" w:color="auto"/>
            </w:tcBorders>
            <w:shd w:val="clear" w:color="000000" w:fill="D9D9D9"/>
            <w:vAlign w:val="center"/>
          </w:tcPr>
          <w:p w14:paraId="64171DA3" w14:textId="317C0C0E"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65D8F0DF" w14:textId="0BBA410A"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4E9D821D" w14:textId="4172CEEE"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0B9569FB" w14:textId="060013DB"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7E0F74AF" w14:textId="2E45DD1D"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31FC47C0" w14:textId="48C72F30"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36595310" w14:textId="2C1E723A"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1BD45D23" w14:textId="4FF5274D"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3" w:type="dxa"/>
            <w:tcBorders>
              <w:top w:val="single" w:sz="8" w:space="0" w:color="auto"/>
              <w:left w:val="dashed" w:sz="4" w:space="0" w:color="auto"/>
              <w:bottom w:val="single" w:sz="8" w:space="0" w:color="auto"/>
              <w:right w:val="single" w:sz="8" w:space="0" w:color="auto"/>
            </w:tcBorders>
            <w:shd w:val="clear" w:color="000000" w:fill="D9D9D9"/>
            <w:vAlign w:val="center"/>
          </w:tcPr>
          <w:p w14:paraId="3D05D6C4" w14:textId="6ECA2133"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3" w:type="dxa"/>
            <w:tcBorders>
              <w:top w:val="single" w:sz="8" w:space="0" w:color="auto"/>
              <w:left w:val="single" w:sz="8" w:space="0" w:color="auto"/>
              <w:bottom w:val="single" w:sz="8" w:space="0" w:color="auto"/>
              <w:right w:val="dashed" w:sz="4" w:space="0" w:color="auto"/>
            </w:tcBorders>
            <w:shd w:val="clear" w:color="000000" w:fill="D9D9D9"/>
            <w:vAlign w:val="center"/>
          </w:tcPr>
          <w:p w14:paraId="240CE8E2" w14:textId="55B5AFD6"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1E4EEB1D" w14:textId="28601B90"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549E762D" w14:textId="5ED6F824"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5E28707E" w14:textId="5C270D0C"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50706AF0" w14:textId="00975ED2"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3C358E0" w14:textId="6243D8F6"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78353B20" w14:textId="4438A859"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2D2A2BD8" w14:textId="118E74EE"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5E0C2A1" w14:textId="2A050640"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5A976710" w14:textId="706654AD"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7D59C313" w14:textId="3735B779"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779DB02D" w14:textId="192CDF54"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777CAD59" w14:textId="79C8E16F"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5132B0B" w14:textId="2622B73D"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B66F447" w14:textId="4E158976"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47B612DF" w14:textId="68D3520E"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2EFECF01" w14:textId="28DFAC2C"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058129D" w14:textId="61E46617"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DCEBBD2" w14:textId="72A78DCA"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F083645" w14:textId="4DF19E01"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4916A1CC" w14:textId="557BAFCB"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0449F9D0" w14:textId="63FBB496"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c>
          <w:tcPr>
            <w:tcW w:w="404" w:type="dxa"/>
            <w:tcBorders>
              <w:top w:val="single" w:sz="8" w:space="0" w:color="auto"/>
              <w:left w:val="single" w:sz="8" w:space="0" w:color="auto"/>
              <w:bottom w:val="single" w:sz="8" w:space="0" w:color="auto"/>
              <w:right w:val="dashed" w:sz="4" w:space="0" w:color="auto"/>
            </w:tcBorders>
            <w:shd w:val="clear" w:color="000000" w:fill="D9D9D9"/>
            <w:vAlign w:val="center"/>
          </w:tcPr>
          <w:p w14:paraId="250146DA" w14:textId="598BDCC7"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FF0000"/>
                <w:sz w:val="18"/>
                <w:szCs w:val="18"/>
              </w:rPr>
              <w:t>R</w:t>
            </w:r>
          </w:p>
        </w:tc>
        <w:tc>
          <w:tcPr>
            <w:tcW w:w="404" w:type="dxa"/>
            <w:tcBorders>
              <w:top w:val="single" w:sz="8" w:space="0" w:color="auto"/>
              <w:left w:val="dashed" w:sz="4" w:space="0" w:color="auto"/>
              <w:bottom w:val="single" w:sz="8" w:space="0" w:color="auto"/>
              <w:right w:val="single" w:sz="8" w:space="0" w:color="auto"/>
            </w:tcBorders>
            <w:shd w:val="clear" w:color="000000" w:fill="D9D9D9"/>
            <w:vAlign w:val="center"/>
          </w:tcPr>
          <w:p w14:paraId="3D07EC11" w14:textId="05026EC2" w:rsidR="00AD78D3" w:rsidRPr="006A5E0D" w:rsidRDefault="00AD78D3" w:rsidP="00AD78D3">
            <w:pPr>
              <w:spacing w:after="0" w:line="240" w:lineRule="auto"/>
              <w:jc w:val="center"/>
              <w:rPr>
                <w:rFonts w:ascii="Arial Narrow" w:hAnsi="Arial Narrow" w:cs="Calibri"/>
                <w:b/>
                <w:color w:val="000000"/>
                <w:sz w:val="18"/>
                <w:szCs w:val="18"/>
              </w:rPr>
            </w:pPr>
            <w:r w:rsidRPr="006A5E0D">
              <w:rPr>
                <w:rFonts w:ascii="Arial Narrow" w:hAnsi="Arial Narrow" w:cs="Calibri"/>
                <w:b/>
                <w:color w:val="00B050"/>
                <w:sz w:val="18"/>
                <w:szCs w:val="18"/>
              </w:rPr>
              <w:t>O</w:t>
            </w:r>
          </w:p>
        </w:tc>
      </w:tr>
      <w:tr w:rsidR="005E6AC5" w:rsidRPr="006A5E0D" w14:paraId="24E636CC" w14:textId="77777777" w:rsidTr="00A14921">
        <w:trPr>
          <w:trHeight w:val="425"/>
        </w:trPr>
        <w:tc>
          <w:tcPr>
            <w:tcW w:w="4831" w:type="dxa"/>
            <w:tcBorders>
              <w:right w:val="single" w:sz="8" w:space="0" w:color="auto"/>
            </w:tcBorders>
            <w:shd w:val="clear" w:color="auto" w:fill="auto"/>
            <w:vAlign w:val="center"/>
          </w:tcPr>
          <w:p w14:paraId="68B77E65" w14:textId="77777777"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KOMENDANT POWIATOWY STRAŻY POŻARNEJ </w:t>
            </w:r>
          </w:p>
        </w:tc>
        <w:tc>
          <w:tcPr>
            <w:tcW w:w="402" w:type="dxa"/>
            <w:tcBorders>
              <w:top w:val="single" w:sz="8" w:space="0" w:color="auto"/>
              <w:left w:val="single" w:sz="8" w:space="0" w:color="auto"/>
              <w:bottom w:val="single" w:sz="4" w:space="0" w:color="auto"/>
              <w:right w:val="dashed" w:sz="4" w:space="0" w:color="auto"/>
            </w:tcBorders>
            <w:shd w:val="clear" w:color="auto" w:fill="auto"/>
            <w:vAlign w:val="center"/>
          </w:tcPr>
          <w:p w14:paraId="6278DEB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dashed" w:sz="4" w:space="0" w:color="auto"/>
              <w:bottom w:val="single" w:sz="4" w:space="0" w:color="auto"/>
              <w:right w:val="single" w:sz="8" w:space="0" w:color="auto"/>
            </w:tcBorders>
            <w:shd w:val="clear" w:color="auto" w:fill="auto"/>
            <w:vAlign w:val="center"/>
          </w:tcPr>
          <w:p w14:paraId="52047C7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single" w:sz="8" w:space="0" w:color="auto"/>
              <w:bottom w:val="single" w:sz="4" w:space="0" w:color="auto"/>
              <w:right w:val="dashed" w:sz="4" w:space="0" w:color="auto"/>
            </w:tcBorders>
            <w:shd w:val="clear" w:color="auto" w:fill="FF0000"/>
            <w:vAlign w:val="center"/>
          </w:tcPr>
          <w:p w14:paraId="1127388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dashed" w:sz="4" w:space="0" w:color="auto"/>
              <w:bottom w:val="single" w:sz="4" w:space="0" w:color="auto"/>
              <w:right w:val="single" w:sz="8" w:space="0" w:color="auto"/>
            </w:tcBorders>
            <w:shd w:val="clear" w:color="auto" w:fill="BFBFBF" w:themeFill="background1" w:themeFillShade="BF"/>
            <w:vAlign w:val="center"/>
          </w:tcPr>
          <w:p w14:paraId="28B1148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single" w:sz="8" w:space="0" w:color="auto"/>
              <w:bottom w:val="single" w:sz="4" w:space="0" w:color="auto"/>
              <w:right w:val="dashed" w:sz="4" w:space="0" w:color="auto"/>
            </w:tcBorders>
            <w:shd w:val="clear" w:color="auto" w:fill="auto"/>
            <w:vAlign w:val="center"/>
          </w:tcPr>
          <w:p w14:paraId="2C6C2A7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dashed" w:sz="4" w:space="0" w:color="auto"/>
              <w:right w:val="single" w:sz="8" w:space="0" w:color="auto"/>
            </w:tcBorders>
            <w:shd w:val="clear" w:color="auto" w:fill="auto"/>
            <w:vAlign w:val="center"/>
          </w:tcPr>
          <w:p w14:paraId="4CA631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single" w:sz="8" w:space="0" w:color="auto"/>
              <w:right w:val="dashed" w:sz="4" w:space="0" w:color="auto"/>
            </w:tcBorders>
            <w:shd w:val="clear" w:color="auto" w:fill="BFBFBF" w:themeFill="background1" w:themeFillShade="BF"/>
            <w:vAlign w:val="center"/>
          </w:tcPr>
          <w:p w14:paraId="1ECEC19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dashed" w:sz="4" w:space="0" w:color="auto"/>
              <w:right w:val="single" w:sz="8" w:space="0" w:color="auto"/>
            </w:tcBorders>
            <w:shd w:val="clear" w:color="auto" w:fill="auto"/>
            <w:vAlign w:val="center"/>
          </w:tcPr>
          <w:p w14:paraId="7CE615A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single" w:sz="8" w:space="0" w:color="auto"/>
              <w:right w:val="dashed" w:sz="4" w:space="0" w:color="auto"/>
            </w:tcBorders>
            <w:shd w:val="clear" w:color="auto" w:fill="BFBFBF" w:themeFill="background1" w:themeFillShade="BF"/>
            <w:vAlign w:val="center"/>
          </w:tcPr>
          <w:p w14:paraId="21D95FF1" w14:textId="783CFC47" w:rsidR="000650D0" w:rsidRPr="006A5E0D" w:rsidRDefault="000650D0" w:rsidP="000650D0">
            <w:pPr>
              <w:spacing w:after="0" w:line="240" w:lineRule="auto"/>
              <w:jc w:val="center"/>
              <w:rPr>
                <w:rFonts w:asciiTheme="minorHAnsi" w:hAnsiTheme="minorHAnsi" w:cstheme="minorHAnsi"/>
                <w:color w:val="000000"/>
                <w:sz w:val="20"/>
                <w:szCs w:val="20"/>
              </w:rPr>
            </w:pPr>
            <w:r w:rsidRPr="006A5E0D">
              <w:rPr>
                <w:rFonts w:asciiTheme="minorHAnsi" w:hAnsiTheme="minorHAnsi" w:cstheme="minorHAnsi"/>
                <w:color w:val="000000"/>
                <w:sz w:val="20"/>
                <w:szCs w:val="20"/>
              </w:rPr>
              <w:tab/>
            </w:r>
          </w:p>
        </w:tc>
        <w:tc>
          <w:tcPr>
            <w:tcW w:w="403" w:type="dxa"/>
            <w:tcBorders>
              <w:top w:val="single" w:sz="8" w:space="0" w:color="auto"/>
              <w:left w:val="dashed" w:sz="4" w:space="0" w:color="auto"/>
              <w:right w:val="single" w:sz="8" w:space="0" w:color="auto"/>
            </w:tcBorders>
            <w:shd w:val="clear" w:color="auto" w:fill="auto"/>
            <w:vAlign w:val="center"/>
          </w:tcPr>
          <w:p w14:paraId="2B4263E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single" w:sz="8" w:space="0" w:color="auto"/>
              <w:right w:val="dashed" w:sz="4" w:space="0" w:color="auto"/>
            </w:tcBorders>
            <w:shd w:val="clear" w:color="auto" w:fill="auto"/>
            <w:vAlign w:val="center"/>
          </w:tcPr>
          <w:p w14:paraId="2CFFC6C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right w:val="single" w:sz="8" w:space="0" w:color="auto"/>
            </w:tcBorders>
            <w:shd w:val="clear" w:color="auto" w:fill="auto"/>
            <w:vAlign w:val="center"/>
          </w:tcPr>
          <w:p w14:paraId="6B7A623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single" w:sz="8" w:space="0" w:color="auto"/>
              <w:bottom w:val="single" w:sz="4" w:space="0" w:color="auto"/>
              <w:right w:val="dashed" w:sz="4" w:space="0" w:color="auto"/>
            </w:tcBorders>
            <w:shd w:val="clear" w:color="auto" w:fill="FF0000"/>
            <w:vAlign w:val="center"/>
          </w:tcPr>
          <w:p w14:paraId="5115C2B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right w:val="single" w:sz="8" w:space="0" w:color="auto"/>
            </w:tcBorders>
            <w:shd w:val="clear" w:color="auto" w:fill="FF0000"/>
            <w:vAlign w:val="center"/>
          </w:tcPr>
          <w:p w14:paraId="4ADC13A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single" w:sz="8" w:space="0" w:color="auto"/>
              <w:bottom w:val="single" w:sz="4" w:space="0" w:color="auto"/>
              <w:right w:val="dashed" w:sz="4" w:space="0" w:color="auto"/>
            </w:tcBorders>
            <w:shd w:val="clear" w:color="auto" w:fill="auto"/>
            <w:vAlign w:val="center"/>
          </w:tcPr>
          <w:p w14:paraId="77EA4BA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dashed" w:sz="4" w:space="0" w:color="auto"/>
              <w:right w:val="single" w:sz="8" w:space="0" w:color="auto"/>
            </w:tcBorders>
            <w:shd w:val="clear" w:color="auto" w:fill="auto"/>
            <w:vAlign w:val="center"/>
          </w:tcPr>
          <w:p w14:paraId="72650DA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8" w:space="0" w:color="auto"/>
              <w:left w:val="single" w:sz="8" w:space="0" w:color="auto"/>
              <w:bottom w:val="single" w:sz="4" w:space="0" w:color="auto"/>
              <w:right w:val="dashed" w:sz="4" w:space="0" w:color="auto"/>
            </w:tcBorders>
            <w:shd w:val="clear" w:color="auto" w:fill="FF0000"/>
            <w:vAlign w:val="center"/>
          </w:tcPr>
          <w:p w14:paraId="29CA6EC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BFBFBF" w:themeFill="background1" w:themeFillShade="BF"/>
            <w:vAlign w:val="center"/>
          </w:tcPr>
          <w:p w14:paraId="5607B1E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right w:val="dashed" w:sz="4" w:space="0" w:color="auto"/>
            </w:tcBorders>
            <w:shd w:val="clear" w:color="auto" w:fill="auto"/>
            <w:vAlign w:val="center"/>
          </w:tcPr>
          <w:p w14:paraId="004122A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auto"/>
            <w:vAlign w:val="center"/>
          </w:tcPr>
          <w:p w14:paraId="5DDAD61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2F548C3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single" w:sz="8" w:space="0" w:color="auto"/>
            </w:tcBorders>
            <w:shd w:val="clear" w:color="auto" w:fill="BFBFBF" w:themeFill="background1" w:themeFillShade="BF"/>
            <w:vAlign w:val="center"/>
          </w:tcPr>
          <w:p w14:paraId="59933FD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FF0000"/>
            <w:vAlign w:val="center"/>
          </w:tcPr>
          <w:p w14:paraId="0105079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single" w:sz="8" w:space="0" w:color="auto"/>
            </w:tcBorders>
            <w:shd w:val="clear" w:color="auto" w:fill="BFBFBF" w:themeFill="background1" w:themeFillShade="BF"/>
            <w:vAlign w:val="center"/>
          </w:tcPr>
          <w:p w14:paraId="3901796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auto"/>
            <w:vAlign w:val="center"/>
          </w:tcPr>
          <w:p w14:paraId="089A87A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auto"/>
            <w:vAlign w:val="center"/>
          </w:tcPr>
          <w:p w14:paraId="2B53224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2F56ED5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auto"/>
            <w:vAlign w:val="center"/>
          </w:tcPr>
          <w:p w14:paraId="34DCCE0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15D8695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auto"/>
            <w:vAlign w:val="center"/>
          </w:tcPr>
          <w:p w14:paraId="2A4EDC9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2E7080F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single" w:sz="8" w:space="0" w:color="auto"/>
            </w:tcBorders>
            <w:shd w:val="clear" w:color="auto" w:fill="auto"/>
            <w:vAlign w:val="center"/>
          </w:tcPr>
          <w:p w14:paraId="2D1058D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672D63D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BFBFBF" w:themeFill="background1" w:themeFillShade="BF"/>
            <w:vAlign w:val="center"/>
          </w:tcPr>
          <w:p w14:paraId="535CBF6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282762A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single" w:sz="8" w:space="0" w:color="auto"/>
            </w:tcBorders>
            <w:shd w:val="clear" w:color="auto" w:fill="auto"/>
            <w:vAlign w:val="center"/>
          </w:tcPr>
          <w:p w14:paraId="0A0170A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BFBFBF" w:themeFill="background1" w:themeFillShade="BF"/>
            <w:vAlign w:val="center"/>
          </w:tcPr>
          <w:p w14:paraId="744B56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right w:val="single" w:sz="8" w:space="0" w:color="auto"/>
            </w:tcBorders>
            <w:shd w:val="clear" w:color="auto" w:fill="BFBFBF" w:themeFill="background1" w:themeFillShade="BF"/>
            <w:vAlign w:val="center"/>
          </w:tcPr>
          <w:p w14:paraId="093181C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single" w:sz="8" w:space="0" w:color="auto"/>
              <w:bottom w:val="single" w:sz="4" w:space="0" w:color="auto"/>
              <w:right w:val="dashed" w:sz="4" w:space="0" w:color="auto"/>
            </w:tcBorders>
            <w:shd w:val="clear" w:color="auto" w:fill="auto"/>
            <w:vAlign w:val="center"/>
          </w:tcPr>
          <w:p w14:paraId="4B4C5A6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8" w:space="0" w:color="auto"/>
              <w:left w:val="dashed" w:sz="4" w:space="0" w:color="auto"/>
              <w:bottom w:val="single" w:sz="4" w:space="0" w:color="auto"/>
              <w:right w:val="single" w:sz="8" w:space="0" w:color="auto"/>
            </w:tcBorders>
            <w:shd w:val="clear" w:color="auto" w:fill="auto"/>
            <w:vAlign w:val="center"/>
          </w:tcPr>
          <w:p w14:paraId="4B33FFB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E6AC5" w:rsidRPr="006A5E0D" w14:paraId="21F46163" w14:textId="77777777" w:rsidTr="00A14921">
        <w:trPr>
          <w:trHeight w:val="425"/>
        </w:trPr>
        <w:tc>
          <w:tcPr>
            <w:tcW w:w="4831" w:type="dxa"/>
            <w:tcBorders>
              <w:right w:val="single" w:sz="8" w:space="0" w:color="auto"/>
            </w:tcBorders>
            <w:shd w:val="clear" w:color="auto" w:fill="auto"/>
            <w:vAlign w:val="center"/>
          </w:tcPr>
          <w:p w14:paraId="2ED0FABD" w14:textId="77777777"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KOMENDANT POWIATOWY POLICJI </w:t>
            </w: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tcPr>
          <w:p w14:paraId="222FFB3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BFBFBF" w:themeFill="background1" w:themeFillShade="BF"/>
            <w:vAlign w:val="center"/>
          </w:tcPr>
          <w:p w14:paraId="25C4CBD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tcPr>
          <w:p w14:paraId="09CDAC3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BFBFBF" w:themeFill="background1" w:themeFillShade="BF"/>
          </w:tcPr>
          <w:p w14:paraId="32536B2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8" w:space="0" w:color="auto"/>
              <w:right w:val="dashed" w:sz="4" w:space="0" w:color="auto"/>
            </w:tcBorders>
            <w:shd w:val="clear" w:color="auto" w:fill="BFBFBF" w:themeFill="background1" w:themeFillShade="BF"/>
            <w:vAlign w:val="center"/>
          </w:tcPr>
          <w:p w14:paraId="454390F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tcPr>
          <w:p w14:paraId="4C1D119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auto"/>
            <w:vAlign w:val="center"/>
          </w:tcPr>
          <w:p w14:paraId="1239DBF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tcPr>
          <w:p w14:paraId="50B7D54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377E53D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0462744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tcPr>
          <w:p w14:paraId="5012E11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7F5121E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BFBFBF" w:themeFill="background1" w:themeFillShade="BF"/>
            <w:vAlign w:val="center"/>
          </w:tcPr>
          <w:p w14:paraId="668E041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713ECAB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10F4378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04024C7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BFBFBF" w:themeFill="background1" w:themeFillShade="BF"/>
            <w:vAlign w:val="center"/>
          </w:tcPr>
          <w:p w14:paraId="673C740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153D1C7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647A0A3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38E621D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6FAE053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020BA27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136591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3A8E40B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7E54AF0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11CC5D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68192D7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28F1B48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5BA75C6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3E90F8E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FF0000"/>
            <w:vAlign w:val="center"/>
          </w:tcPr>
          <w:p w14:paraId="5AAA21D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FF0000"/>
            <w:vAlign w:val="center"/>
          </w:tcPr>
          <w:p w14:paraId="4BE21AF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3C313CF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47FD85C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FF0000"/>
            <w:vAlign w:val="center"/>
          </w:tcPr>
          <w:p w14:paraId="64023B9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FF0000"/>
            <w:vAlign w:val="center"/>
          </w:tcPr>
          <w:p w14:paraId="44B6272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1B095F6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19D065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100A473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755A3D7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E6AC5" w:rsidRPr="006A5E0D" w14:paraId="1D8D7772" w14:textId="77777777" w:rsidTr="00A14921">
        <w:trPr>
          <w:trHeight w:val="425"/>
        </w:trPr>
        <w:tc>
          <w:tcPr>
            <w:tcW w:w="4831" w:type="dxa"/>
            <w:tcBorders>
              <w:right w:val="single" w:sz="8" w:space="0" w:color="auto"/>
            </w:tcBorders>
            <w:shd w:val="clear" w:color="auto" w:fill="auto"/>
            <w:vAlign w:val="center"/>
          </w:tcPr>
          <w:p w14:paraId="23B79DD1" w14:textId="0B7CE66F"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DYR. SZPITALA / RATOWNICTWO MEDYCZNE</w:t>
            </w:r>
          </w:p>
        </w:tc>
        <w:tc>
          <w:tcPr>
            <w:tcW w:w="402" w:type="dxa"/>
            <w:tcBorders>
              <w:left w:val="single" w:sz="8" w:space="0" w:color="auto"/>
              <w:right w:val="dashed" w:sz="4" w:space="0" w:color="auto"/>
            </w:tcBorders>
            <w:shd w:val="clear" w:color="auto" w:fill="BFBFBF" w:themeFill="background1" w:themeFillShade="BF"/>
            <w:vAlign w:val="center"/>
          </w:tcPr>
          <w:p w14:paraId="562E1E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BFBFBF" w:themeFill="background1" w:themeFillShade="BF"/>
            <w:vAlign w:val="center"/>
          </w:tcPr>
          <w:p w14:paraId="42441C1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tcPr>
          <w:p w14:paraId="49F559E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BFBFBF" w:themeFill="background1" w:themeFillShade="BF"/>
            <w:vAlign w:val="center"/>
          </w:tcPr>
          <w:p w14:paraId="648675F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8" w:space="0" w:color="auto"/>
              <w:left w:val="single" w:sz="8" w:space="0" w:color="auto"/>
              <w:right w:val="dashed" w:sz="4" w:space="0" w:color="auto"/>
            </w:tcBorders>
            <w:shd w:val="clear" w:color="auto" w:fill="auto"/>
            <w:vAlign w:val="center"/>
          </w:tcPr>
          <w:p w14:paraId="156955E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tcPr>
          <w:p w14:paraId="05118D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tcPr>
          <w:p w14:paraId="0D7A009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auto"/>
            <w:vAlign w:val="center"/>
          </w:tcPr>
          <w:p w14:paraId="1C7551C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tcPr>
          <w:p w14:paraId="5BCF56F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auto"/>
            <w:vAlign w:val="center"/>
          </w:tcPr>
          <w:p w14:paraId="3C47745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tcPr>
          <w:p w14:paraId="1C46A25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5CCFC08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291A90E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7B34CF4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tcPr>
          <w:p w14:paraId="34015BF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tcPr>
          <w:p w14:paraId="333300E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tcPr>
          <w:p w14:paraId="46B691C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6502924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tcPr>
          <w:p w14:paraId="2EB2564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AA3D8C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4ABF0F1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1EB3FC2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79DCCFC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271C42A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0235415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019073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6B379E6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4FC5C8B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71B0E2F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2A005EE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6B455B8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ED4DF7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278DFD0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D2FACE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tcPr>
          <w:p w14:paraId="790849A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4DFF10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4D31366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7400621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tcPr>
          <w:p w14:paraId="4DC0A6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72BED2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E6AC5" w:rsidRPr="006A5E0D" w14:paraId="1710BBA1" w14:textId="54FAF00B" w:rsidTr="00A14921">
        <w:trPr>
          <w:trHeight w:val="425"/>
        </w:trPr>
        <w:tc>
          <w:tcPr>
            <w:tcW w:w="4831" w:type="dxa"/>
            <w:tcBorders>
              <w:right w:val="single" w:sz="8" w:space="0" w:color="auto"/>
            </w:tcBorders>
            <w:shd w:val="clear" w:color="auto" w:fill="auto"/>
            <w:vAlign w:val="center"/>
          </w:tcPr>
          <w:p w14:paraId="5D5E308E" w14:textId="419FC2FB" w:rsidR="000650D0" w:rsidRPr="006A5E0D" w:rsidRDefault="00B54F71"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PAŃSTWOWY </w:t>
            </w:r>
            <w:r w:rsidR="000650D0" w:rsidRPr="006A5E0D">
              <w:rPr>
                <w:rFonts w:ascii="Arial" w:hAnsi="Arial" w:cs="Arial"/>
                <w:color w:val="000000"/>
                <w:sz w:val="16"/>
                <w:szCs w:val="16"/>
              </w:rPr>
              <w:t xml:space="preserve">POWIATOWY INSPEKTOR </w:t>
            </w:r>
            <w:r w:rsidR="009E4627">
              <w:rPr>
                <w:rFonts w:ascii="Arial" w:hAnsi="Arial" w:cs="Arial"/>
                <w:color w:val="000000"/>
                <w:sz w:val="16"/>
                <w:szCs w:val="16"/>
              </w:rPr>
              <w:br/>
            </w:r>
            <w:r w:rsidR="000650D0" w:rsidRPr="006A5E0D">
              <w:rPr>
                <w:rFonts w:ascii="Arial" w:hAnsi="Arial" w:cs="Arial"/>
                <w:color w:val="000000"/>
                <w:sz w:val="16"/>
                <w:szCs w:val="16"/>
              </w:rPr>
              <w:t>SANITARNO-EPIDEMIOLOGICZNY</w:t>
            </w:r>
          </w:p>
        </w:tc>
        <w:tc>
          <w:tcPr>
            <w:tcW w:w="402" w:type="dxa"/>
            <w:tcBorders>
              <w:left w:val="single" w:sz="8" w:space="0" w:color="auto"/>
              <w:bottom w:val="single" w:sz="4" w:space="0" w:color="auto"/>
              <w:right w:val="dashed" w:sz="4" w:space="0" w:color="auto"/>
            </w:tcBorders>
            <w:shd w:val="clear" w:color="auto" w:fill="FF0000"/>
            <w:vAlign w:val="center"/>
            <w:hideMark/>
          </w:tcPr>
          <w:p w14:paraId="3422625A" w14:textId="0355FA0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FF0000"/>
            <w:vAlign w:val="center"/>
            <w:hideMark/>
          </w:tcPr>
          <w:p w14:paraId="2623DE41" w14:textId="1466924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right w:val="dashed" w:sz="4" w:space="0" w:color="auto"/>
            </w:tcBorders>
            <w:shd w:val="clear" w:color="auto" w:fill="BFBFBF" w:themeFill="background1" w:themeFillShade="BF"/>
            <w:vAlign w:val="center"/>
            <w:hideMark/>
          </w:tcPr>
          <w:p w14:paraId="49123480" w14:textId="3E06613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BFBFBF" w:themeFill="background1" w:themeFillShade="BF"/>
            <w:vAlign w:val="center"/>
            <w:hideMark/>
          </w:tcPr>
          <w:p w14:paraId="5A74DC44" w14:textId="15CB85D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right w:val="dashed" w:sz="4" w:space="0" w:color="auto"/>
            </w:tcBorders>
            <w:shd w:val="clear" w:color="auto" w:fill="auto"/>
            <w:vAlign w:val="center"/>
            <w:hideMark/>
          </w:tcPr>
          <w:p w14:paraId="5033030E" w14:textId="3BDB732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hideMark/>
          </w:tcPr>
          <w:p w14:paraId="50090E92" w14:textId="6CDDB9B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0680D2C1" w14:textId="112BA3A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BFBFBF" w:themeFill="background1" w:themeFillShade="BF"/>
            <w:vAlign w:val="center"/>
            <w:hideMark/>
          </w:tcPr>
          <w:p w14:paraId="1721F62E" w14:textId="52326B20"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BFBFBF" w:themeFill="background1" w:themeFillShade="BF"/>
            <w:vAlign w:val="center"/>
            <w:hideMark/>
          </w:tcPr>
          <w:p w14:paraId="0CEE01CE" w14:textId="7344979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BFBFBF" w:themeFill="background1" w:themeFillShade="BF"/>
            <w:vAlign w:val="center"/>
            <w:hideMark/>
          </w:tcPr>
          <w:p w14:paraId="0DDE659E" w14:textId="297799E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27ED19F8" w14:textId="6C58E380"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4E0A0214" w14:textId="291C8D8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70FEA1F0" w14:textId="476D45D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73976ADF" w14:textId="461CF085"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12EBE26D" w14:textId="5F43E69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7E5A3B59" w14:textId="4AF346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hideMark/>
          </w:tcPr>
          <w:p w14:paraId="66A3B7AC" w14:textId="71E321D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hideMark/>
          </w:tcPr>
          <w:p w14:paraId="31CA2285" w14:textId="319704E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329B0469" w14:textId="09A5232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6999D4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0004FD8D" w14:textId="1F42A9AC"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A67A20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5A7FAFAF" w14:textId="5B73F3C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BFBFBF" w:themeFill="background1" w:themeFillShade="BF"/>
            <w:vAlign w:val="center"/>
          </w:tcPr>
          <w:p w14:paraId="051C47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6F83C5E2" w14:textId="0A5C711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693E7F0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2D4B59BA" w14:textId="176B37A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1B951B9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3EBDFA54" w14:textId="0741DEC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6C96729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1FCC9B1F" w14:textId="30815494"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BEC00C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1939467A" w14:textId="050C301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110CBED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4551879E" w14:textId="3F9EAEB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2CFE2F3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63CC954F" w14:textId="45A25935"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BFBFBF" w:themeFill="background1" w:themeFillShade="BF"/>
            <w:vAlign w:val="center"/>
          </w:tcPr>
          <w:p w14:paraId="134623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06EB971C" w14:textId="00452A3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39D7ACB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E6AC5" w:rsidRPr="006A5E0D" w14:paraId="5AC8A007" w14:textId="2208BBD9" w:rsidTr="00A14921">
        <w:trPr>
          <w:trHeight w:val="425"/>
        </w:trPr>
        <w:tc>
          <w:tcPr>
            <w:tcW w:w="4831" w:type="dxa"/>
            <w:tcBorders>
              <w:right w:val="single" w:sz="8" w:space="0" w:color="auto"/>
            </w:tcBorders>
            <w:shd w:val="clear" w:color="auto" w:fill="auto"/>
            <w:vAlign w:val="center"/>
          </w:tcPr>
          <w:p w14:paraId="73951D56" w14:textId="6344EAD2"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POWIATOWY LEKARZ WETERYNARII</w:t>
            </w:r>
          </w:p>
        </w:tc>
        <w:tc>
          <w:tcPr>
            <w:tcW w:w="402" w:type="dxa"/>
            <w:tcBorders>
              <w:left w:val="single" w:sz="8" w:space="0" w:color="auto"/>
              <w:right w:val="dashed" w:sz="4" w:space="0" w:color="auto"/>
            </w:tcBorders>
            <w:shd w:val="clear" w:color="auto" w:fill="BFBFBF" w:themeFill="background1" w:themeFillShade="BF"/>
            <w:vAlign w:val="center"/>
            <w:hideMark/>
          </w:tcPr>
          <w:p w14:paraId="44160A33" w14:textId="787118E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BFBFBF" w:themeFill="background1" w:themeFillShade="BF"/>
            <w:vAlign w:val="center"/>
            <w:hideMark/>
          </w:tcPr>
          <w:p w14:paraId="1C921C66" w14:textId="25D64EF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2C582EAD" w14:textId="299FF5D5"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BFBFBF" w:themeFill="background1" w:themeFillShade="BF"/>
            <w:vAlign w:val="center"/>
            <w:hideMark/>
          </w:tcPr>
          <w:p w14:paraId="4E037079" w14:textId="78A6A44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right w:val="dashed" w:sz="4" w:space="0" w:color="auto"/>
            </w:tcBorders>
            <w:shd w:val="clear" w:color="auto" w:fill="auto"/>
            <w:vAlign w:val="center"/>
            <w:hideMark/>
          </w:tcPr>
          <w:p w14:paraId="74FEB2B0" w14:textId="2BF8FE9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hideMark/>
          </w:tcPr>
          <w:p w14:paraId="6A19F6E2" w14:textId="0A4C267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right w:val="dashed" w:sz="4" w:space="0" w:color="auto"/>
            </w:tcBorders>
            <w:shd w:val="clear" w:color="auto" w:fill="BFBFBF" w:themeFill="background1" w:themeFillShade="BF"/>
            <w:vAlign w:val="center"/>
            <w:hideMark/>
          </w:tcPr>
          <w:p w14:paraId="01211A24" w14:textId="266BCEB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right w:val="single" w:sz="8" w:space="0" w:color="auto"/>
            </w:tcBorders>
            <w:shd w:val="clear" w:color="auto" w:fill="auto"/>
            <w:vAlign w:val="center"/>
            <w:hideMark/>
          </w:tcPr>
          <w:p w14:paraId="6DF488FA" w14:textId="10E5FA2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FF0000"/>
            <w:vAlign w:val="center"/>
            <w:hideMark/>
          </w:tcPr>
          <w:p w14:paraId="5937DDF9" w14:textId="61BA826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1FB7D813" w14:textId="4B2AB51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6AE900EE" w14:textId="4072FCB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07D594DD" w14:textId="1656CB6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27BC9311" w14:textId="1AC5379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auto"/>
            <w:vAlign w:val="center"/>
            <w:hideMark/>
          </w:tcPr>
          <w:p w14:paraId="0862B02C" w14:textId="1AF225D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right w:val="dashed" w:sz="4" w:space="0" w:color="auto"/>
            </w:tcBorders>
            <w:shd w:val="clear" w:color="auto" w:fill="auto"/>
            <w:vAlign w:val="center"/>
            <w:hideMark/>
          </w:tcPr>
          <w:p w14:paraId="4D0D35EA" w14:textId="56A1C93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right w:val="single" w:sz="8" w:space="0" w:color="auto"/>
            </w:tcBorders>
            <w:shd w:val="clear" w:color="auto" w:fill="auto"/>
            <w:vAlign w:val="center"/>
            <w:hideMark/>
          </w:tcPr>
          <w:p w14:paraId="0EDA391D" w14:textId="17B07030"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64CDBE9C" w14:textId="66CC9FE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hideMark/>
          </w:tcPr>
          <w:p w14:paraId="441665E6" w14:textId="532033A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2A5012BB" w14:textId="156B088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5D94CD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5CEB522B" w14:textId="463301F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2742B12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4ABC2B57" w14:textId="2DDFB2F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56197CF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2FD77BC7" w14:textId="79E214E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6BC096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78B44C98" w14:textId="714809C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37C1B0F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37EB521D" w14:textId="73ACE64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CE0711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tcPr>
          <w:p w14:paraId="5611A580" w14:textId="62B6762C"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25AB923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59B9F5C7" w14:textId="4B0BCFF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0F3F0A2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auto"/>
            <w:vAlign w:val="center"/>
            <w:hideMark/>
          </w:tcPr>
          <w:p w14:paraId="4E16CBED" w14:textId="1F3544C4"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auto"/>
            <w:vAlign w:val="center"/>
          </w:tcPr>
          <w:p w14:paraId="3DFC389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right w:val="dashed" w:sz="4" w:space="0" w:color="auto"/>
            </w:tcBorders>
            <w:shd w:val="clear" w:color="auto" w:fill="BFBFBF" w:themeFill="background1" w:themeFillShade="BF"/>
            <w:vAlign w:val="center"/>
            <w:hideMark/>
          </w:tcPr>
          <w:p w14:paraId="5B9A2DDE" w14:textId="599BE27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right w:val="single" w:sz="8" w:space="0" w:color="auto"/>
            </w:tcBorders>
            <w:shd w:val="clear" w:color="auto" w:fill="BFBFBF" w:themeFill="background1" w:themeFillShade="BF"/>
            <w:vAlign w:val="center"/>
          </w:tcPr>
          <w:p w14:paraId="21A7809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09FA1A1E" w14:textId="4C4C42E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441B3A7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E6AC5" w:rsidRPr="006A5E0D" w14:paraId="5EFA9EDF" w14:textId="639FB243" w:rsidTr="00A14921">
        <w:trPr>
          <w:trHeight w:val="425"/>
        </w:trPr>
        <w:tc>
          <w:tcPr>
            <w:tcW w:w="4831" w:type="dxa"/>
            <w:tcBorders>
              <w:right w:val="single" w:sz="8" w:space="0" w:color="auto"/>
            </w:tcBorders>
            <w:shd w:val="clear" w:color="auto" w:fill="auto"/>
            <w:vAlign w:val="center"/>
          </w:tcPr>
          <w:p w14:paraId="708784DD" w14:textId="3DFD47D4"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POWIATOWY INSPEKTOR NADZORU BUDOWLANEGO</w:t>
            </w:r>
          </w:p>
        </w:tc>
        <w:tc>
          <w:tcPr>
            <w:tcW w:w="402" w:type="dxa"/>
            <w:tcBorders>
              <w:left w:val="single" w:sz="8" w:space="0" w:color="auto"/>
              <w:bottom w:val="single" w:sz="4" w:space="0" w:color="auto"/>
              <w:right w:val="dashed" w:sz="4" w:space="0" w:color="auto"/>
            </w:tcBorders>
            <w:shd w:val="clear" w:color="auto" w:fill="auto"/>
            <w:vAlign w:val="center"/>
            <w:hideMark/>
          </w:tcPr>
          <w:p w14:paraId="3371B6B7" w14:textId="24AF76E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auto"/>
            <w:vAlign w:val="center"/>
            <w:hideMark/>
          </w:tcPr>
          <w:p w14:paraId="2C7B4C92" w14:textId="7A72483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11353876" w14:textId="0D49A2A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BFBFBF" w:themeFill="background1" w:themeFillShade="BF"/>
            <w:vAlign w:val="center"/>
            <w:hideMark/>
          </w:tcPr>
          <w:p w14:paraId="41C3BBEB" w14:textId="5CF1A28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auto"/>
            <w:vAlign w:val="center"/>
            <w:hideMark/>
          </w:tcPr>
          <w:p w14:paraId="0D0CF0EE" w14:textId="3CF5084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auto"/>
            <w:vAlign w:val="center"/>
            <w:hideMark/>
          </w:tcPr>
          <w:p w14:paraId="448383AC" w14:textId="1F4B99E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4" w:space="0" w:color="auto"/>
              <w:right w:val="dashed" w:sz="4" w:space="0" w:color="auto"/>
            </w:tcBorders>
            <w:shd w:val="clear" w:color="auto" w:fill="auto"/>
            <w:vAlign w:val="center"/>
            <w:hideMark/>
          </w:tcPr>
          <w:p w14:paraId="045F3395" w14:textId="325D2F4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right w:val="single" w:sz="8" w:space="0" w:color="auto"/>
            </w:tcBorders>
            <w:shd w:val="clear" w:color="auto" w:fill="auto"/>
            <w:vAlign w:val="center"/>
            <w:hideMark/>
          </w:tcPr>
          <w:p w14:paraId="534A834A" w14:textId="3BEAAAC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hideMark/>
          </w:tcPr>
          <w:p w14:paraId="6C9B9582" w14:textId="34A5754C"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auto"/>
            <w:vAlign w:val="center"/>
            <w:hideMark/>
          </w:tcPr>
          <w:p w14:paraId="11C8CE2A" w14:textId="4A91AD84"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hideMark/>
          </w:tcPr>
          <w:p w14:paraId="5F99CF43" w14:textId="51BA70A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auto"/>
            <w:vAlign w:val="center"/>
            <w:hideMark/>
          </w:tcPr>
          <w:p w14:paraId="2AB12B69" w14:textId="788180E0"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hideMark/>
          </w:tcPr>
          <w:p w14:paraId="69DB2E76" w14:textId="1B39FE0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BFBFBF" w:themeFill="background1" w:themeFillShade="BF"/>
            <w:vAlign w:val="center"/>
            <w:hideMark/>
          </w:tcPr>
          <w:p w14:paraId="18926479" w14:textId="1AD2EE5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auto"/>
            <w:vAlign w:val="center"/>
            <w:hideMark/>
          </w:tcPr>
          <w:p w14:paraId="4325363F" w14:textId="290E685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right w:val="single" w:sz="8" w:space="0" w:color="auto"/>
            </w:tcBorders>
            <w:shd w:val="clear" w:color="auto" w:fill="auto"/>
            <w:vAlign w:val="center"/>
            <w:hideMark/>
          </w:tcPr>
          <w:p w14:paraId="059EE2E3" w14:textId="28C6425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3B72C355" w14:textId="58EC419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BFBFBF" w:themeFill="background1" w:themeFillShade="BF"/>
            <w:vAlign w:val="center"/>
            <w:hideMark/>
          </w:tcPr>
          <w:p w14:paraId="3CBC5571" w14:textId="7A9E632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2026A76B" w14:textId="294F9D3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17A847E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05F185C6" w14:textId="6E4E7E1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5076A23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1DA59E80" w14:textId="544782D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38307C8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75BE565C" w14:textId="5673F16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62180E3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2203FAAA" w14:textId="3900370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7639EC6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0DB40D53" w14:textId="584C26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7C6EA7F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tcPr>
          <w:p w14:paraId="47D16CC1" w14:textId="195F69E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547C781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4F6FDA28" w14:textId="7C6C870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54BF7CC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1111026E" w14:textId="6A853C0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00EC35C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auto"/>
            <w:vAlign w:val="center"/>
            <w:hideMark/>
          </w:tcPr>
          <w:p w14:paraId="5496FDE4" w14:textId="145C0D8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auto"/>
            <w:vAlign w:val="center"/>
          </w:tcPr>
          <w:p w14:paraId="34771AE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4" w:space="0" w:color="auto"/>
              <w:right w:val="dashed" w:sz="4" w:space="0" w:color="auto"/>
            </w:tcBorders>
            <w:shd w:val="clear" w:color="auto" w:fill="BFBFBF" w:themeFill="background1" w:themeFillShade="BF"/>
            <w:vAlign w:val="center"/>
            <w:hideMark/>
          </w:tcPr>
          <w:p w14:paraId="0F30D225" w14:textId="2A8047CB"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right w:val="single" w:sz="8" w:space="0" w:color="auto"/>
            </w:tcBorders>
            <w:shd w:val="clear" w:color="auto" w:fill="BFBFBF" w:themeFill="background1" w:themeFillShade="BF"/>
            <w:vAlign w:val="center"/>
          </w:tcPr>
          <w:p w14:paraId="0086A0E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500ADD" w:rsidRPr="006A5E0D" w14:paraId="218AD4A3" w14:textId="77777777" w:rsidTr="00A14921">
        <w:trPr>
          <w:trHeight w:val="425"/>
        </w:trPr>
        <w:tc>
          <w:tcPr>
            <w:tcW w:w="4831" w:type="dxa"/>
            <w:tcBorders>
              <w:bottom w:val="single" w:sz="12" w:space="0" w:color="auto"/>
              <w:right w:val="single" w:sz="8" w:space="0" w:color="auto"/>
            </w:tcBorders>
            <w:shd w:val="clear" w:color="auto" w:fill="auto"/>
            <w:vAlign w:val="center"/>
          </w:tcPr>
          <w:p w14:paraId="30C5C843" w14:textId="4CE12609"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BURMISTRZOWIE / WÓJTOWIE MIAST I GMIN POWIATU</w:t>
            </w:r>
          </w:p>
        </w:tc>
        <w:tc>
          <w:tcPr>
            <w:tcW w:w="402" w:type="dxa"/>
            <w:tcBorders>
              <w:left w:val="single" w:sz="8" w:space="0" w:color="auto"/>
              <w:bottom w:val="single" w:sz="12" w:space="0" w:color="auto"/>
              <w:right w:val="dashed" w:sz="4" w:space="0" w:color="auto"/>
            </w:tcBorders>
            <w:shd w:val="clear" w:color="auto" w:fill="BFBFBF" w:themeFill="background1" w:themeFillShade="BF"/>
            <w:vAlign w:val="center"/>
          </w:tcPr>
          <w:p w14:paraId="2EA07AD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12" w:space="0" w:color="auto"/>
              <w:right w:val="single" w:sz="8" w:space="0" w:color="auto"/>
            </w:tcBorders>
            <w:shd w:val="clear" w:color="auto" w:fill="BFBFBF" w:themeFill="background1" w:themeFillShade="BF"/>
            <w:vAlign w:val="center"/>
          </w:tcPr>
          <w:p w14:paraId="5D96904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12" w:space="0" w:color="auto"/>
              <w:right w:val="dashed" w:sz="4" w:space="0" w:color="auto"/>
            </w:tcBorders>
            <w:shd w:val="clear" w:color="auto" w:fill="BFBFBF" w:themeFill="background1" w:themeFillShade="BF"/>
            <w:vAlign w:val="center"/>
          </w:tcPr>
          <w:p w14:paraId="7429063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12" w:space="0" w:color="auto"/>
              <w:right w:val="single" w:sz="8" w:space="0" w:color="auto"/>
            </w:tcBorders>
            <w:shd w:val="clear" w:color="auto" w:fill="BFBFBF" w:themeFill="background1" w:themeFillShade="BF"/>
            <w:vAlign w:val="center"/>
          </w:tcPr>
          <w:p w14:paraId="64E189A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12" w:space="0" w:color="auto"/>
              <w:right w:val="dashed" w:sz="4" w:space="0" w:color="auto"/>
            </w:tcBorders>
            <w:shd w:val="clear" w:color="auto" w:fill="BFBFBF" w:themeFill="background1" w:themeFillShade="BF"/>
            <w:vAlign w:val="center"/>
          </w:tcPr>
          <w:p w14:paraId="3B6AEC1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12" w:space="0" w:color="auto"/>
              <w:right w:val="single" w:sz="8" w:space="0" w:color="auto"/>
            </w:tcBorders>
            <w:shd w:val="clear" w:color="auto" w:fill="BFBFBF" w:themeFill="background1" w:themeFillShade="BF"/>
            <w:vAlign w:val="center"/>
          </w:tcPr>
          <w:p w14:paraId="0FF0041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8" w:space="0" w:color="auto"/>
              <w:bottom w:val="single" w:sz="12" w:space="0" w:color="auto"/>
              <w:right w:val="dashed" w:sz="4" w:space="0" w:color="auto"/>
            </w:tcBorders>
            <w:shd w:val="clear" w:color="auto" w:fill="BFBFBF" w:themeFill="background1" w:themeFillShade="BF"/>
            <w:vAlign w:val="center"/>
          </w:tcPr>
          <w:p w14:paraId="05D91EF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12" w:space="0" w:color="auto"/>
              <w:right w:val="single" w:sz="8" w:space="0" w:color="auto"/>
            </w:tcBorders>
            <w:shd w:val="clear" w:color="auto" w:fill="BFBFBF" w:themeFill="background1" w:themeFillShade="BF"/>
            <w:vAlign w:val="center"/>
          </w:tcPr>
          <w:p w14:paraId="7585262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12" w:space="0" w:color="auto"/>
              <w:right w:val="dashed" w:sz="4" w:space="0" w:color="auto"/>
            </w:tcBorders>
            <w:shd w:val="clear" w:color="auto" w:fill="BFBFBF" w:themeFill="background1" w:themeFillShade="BF"/>
            <w:vAlign w:val="center"/>
          </w:tcPr>
          <w:p w14:paraId="1015396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12" w:space="0" w:color="auto"/>
              <w:right w:val="single" w:sz="8" w:space="0" w:color="auto"/>
            </w:tcBorders>
            <w:shd w:val="clear" w:color="auto" w:fill="BFBFBF" w:themeFill="background1" w:themeFillShade="BF"/>
            <w:vAlign w:val="center"/>
          </w:tcPr>
          <w:p w14:paraId="1948D84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12" w:space="0" w:color="auto"/>
              <w:right w:val="dashed" w:sz="4" w:space="0" w:color="auto"/>
            </w:tcBorders>
            <w:shd w:val="clear" w:color="auto" w:fill="BFBFBF" w:themeFill="background1" w:themeFillShade="BF"/>
            <w:vAlign w:val="center"/>
          </w:tcPr>
          <w:p w14:paraId="1A9EC35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12" w:space="0" w:color="auto"/>
              <w:right w:val="single" w:sz="8" w:space="0" w:color="auto"/>
            </w:tcBorders>
            <w:shd w:val="clear" w:color="auto" w:fill="BFBFBF" w:themeFill="background1" w:themeFillShade="BF"/>
            <w:vAlign w:val="center"/>
          </w:tcPr>
          <w:p w14:paraId="57B7968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12" w:space="0" w:color="auto"/>
              <w:right w:val="dashed" w:sz="4" w:space="0" w:color="auto"/>
            </w:tcBorders>
            <w:shd w:val="clear" w:color="auto" w:fill="BFBFBF" w:themeFill="background1" w:themeFillShade="BF"/>
            <w:vAlign w:val="center"/>
          </w:tcPr>
          <w:p w14:paraId="391670F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12" w:space="0" w:color="auto"/>
              <w:right w:val="single" w:sz="8" w:space="0" w:color="auto"/>
            </w:tcBorders>
            <w:shd w:val="clear" w:color="auto" w:fill="BFBFBF" w:themeFill="background1" w:themeFillShade="BF"/>
            <w:vAlign w:val="center"/>
          </w:tcPr>
          <w:p w14:paraId="2CF7945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12" w:space="0" w:color="auto"/>
              <w:right w:val="dashed" w:sz="4" w:space="0" w:color="auto"/>
            </w:tcBorders>
            <w:shd w:val="clear" w:color="auto" w:fill="BFBFBF" w:themeFill="background1" w:themeFillShade="BF"/>
            <w:vAlign w:val="center"/>
          </w:tcPr>
          <w:p w14:paraId="310359D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12" w:space="0" w:color="auto"/>
              <w:right w:val="single" w:sz="8" w:space="0" w:color="auto"/>
            </w:tcBorders>
            <w:shd w:val="clear" w:color="auto" w:fill="BFBFBF" w:themeFill="background1" w:themeFillShade="BF"/>
            <w:vAlign w:val="center"/>
          </w:tcPr>
          <w:p w14:paraId="689ABE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8" w:space="0" w:color="auto"/>
              <w:bottom w:val="single" w:sz="12" w:space="0" w:color="auto"/>
              <w:right w:val="dashed" w:sz="4" w:space="0" w:color="auto"/>
            </w:tcBorders>
            <w:shd w:val="clear" w:color="auto" w:fill="BFBFBF" w:themeFill="background1" w:themeFillShade="BF"/>
            <w:vAlign w:val="center"/>
          </w:tcPr>
          <w:p w14:paraId="137E0D0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65C7839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3210FA5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5060F9C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335B322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4C9F69A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1AA58FC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5C888F4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7DEE023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2ED7ED3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2CB547B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418C989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49C778C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0472526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30CFEB8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338C213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21E22BA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7CB1206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3235B4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5147BCC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482197B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4BC5887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8" w:space="0" w:color="auto"/>
              <w:bottom w:val="single" w:sz="12" w:space="0" w:color="auto"/>
              <w:right w:val="dashed" w:sz="4" w:space="0" w:color="auto"/>
            </w:tcBorders>
            <w:shd w:val="clear" w:color="auto" w:fill="BFBFBF" w:themeFill="background1" w:themeFillShade="BF"/>
            <w:vAlign w:val="center"/>
          </w:tcPr>
          <w:p w14:paraId="7411204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12" w:space="0" w:color="auto"/>
              <w:right w:val="single" w:sz="8" w:space="0" w:color="auto"/>
            </w:tcBorders>
            <w:shd w:val="clear" w:color="auto" w:fill="BFBFBF" w:themeFill="background1" w:themeFillShade="BF"/>
            <w:vAlign w:val="center"/>
          </w:tcPr>
          <w:p w14:paraId="50106F4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D96C96" w:rsidRPr="006A5E0D" w14:paraId="339AAF73" w14:textId="77777777" w:rsidTr="00A14921">
        <w:trPr>
          <w:trHeight w:val="425"/>
        </w:trPr>
        <w:tc>
          <w:tcPr>
            <w:tcW w:w="20966" w:type="dxa"/>
            <w:gridSpan w:val="41"/>
            <w:tcBorders>
              <w:top w:val="single" w:sz="12" w:space="0" w:color="auto"/>
            </w:tcBorders>
            <w:shd w:val="clear" w:color="auto" w:fill="auto"/>
            <w:vAlign w:val="center"/>
          </w:tcPr>
          <w:p w14:paraId="4D32DED0" w14:textId="0478DBDF" w:rsidR="00D96C96" w:rsidRPr="006A5E0D" w:rsidRDefault="001B6DA8" w:rsidP="000650D0">
            <w:pPr>
              <w:spacing w:after="0" w:line="240" w:lineRule="auto"/>
              <w:jc w:val="center"/>
              <w:rPr>
                <w:rFonts w:asciiTheme="minorHAnsi" w:hAnsiTheme="minorHAnsi" w:cstheme="minorHAnsi"/>
                <w:color w:val="000000"/>
                <w:sz w:val="24"/>
                <w:szCs w:val="24"/>
              </w:rPr>
            </w:pPr>
            <w:r w:rsidRPr="006A5E0D">
              <w:rPr>
                <w:rFonts w:asciiTheme="minorHAnsi" w:hAnsiTheme="minorHAnsi" w:cstheme="minorHAnsi"/>
                <w:color w:val="000000"/>
                <w:sz w:val="24"/>
                <w:szCs w:val="24"/>
              </w:rPr>
              <w:t>WARUNKOWE</w:t>
            </w:r>
            <w:r w:rsidR="00D96C96" w:rsidRPr="006A5E0D">
              <w:rPr>
                <w:rFonts w:asciiTheme="minorHAnsi" w:hAnsiTheme="minorHAnsi" w:cstheme="minorHAnsi"/>
                <w:color w:val="000000"/>
                <w:sz w:val="24"/>
                <w:szCs w:val="24"/>
              </w:rPr>
              <w:t xml:space="preserve"> WSPÓŁDZIAŁANIE Z INSTYTUCJAMI </w:t>
            </w:r>
            <w:r w:rsidR="0055193D" w:rsidRPr="006A5E0D">
              <w:rPr>
                <w:rFonts w:asciiTheme="minorHAnsi" w:hAnsiTheme="minorHAnsi" w:cstheme="minorHAnsi"/>
                <w:color w:val="000000"/>
                <w:sz w:val="24"/>
                <w:szCs w:val="24"/>
              </w:rPr>
              <w:t xml:space="preserve">I JEDNOSTKAMI ORGANIZACYJNYMI </w:t>
            </w:r>
            <w:r w:rsidR="004112AA" w:rsidRPr="006A5E0D">
              <w:rPr>
                <w:rFonts w:asciiTheme="minorHAnsi" w:hAnsiTheme="minorHAnsi" w:cstheme="minorHAnsi"/>
                <w:color w:val="000000"/>
                <w:sz w:val="24"/>
                <w:szCs w:val="24"/>
              </w:rPr>
              <w:t>SZCZEBLA CENTRALNEGO I WOJEWÓDZKIEGO</w:t>
            </w:r>
            <w:r w:rsidR="006B504C" w:rsidRPr="006A5E0D">
              <w:rPr>
                <w:rFonts w:asciiTheme="minorHAnsi" w:hAnsiTheme="minorHAnsi" w:cstheme="minorHAnsi"/>
                <w:color w:val="000000"/>
                <w:sz w:val="24"/>
                <w:szCs w:val="24"/>
              </w:rPr>
              <w:t xml:space="preserve"> </w:t>
            </w:r>
          </w:p>
        </w:tc>
      </w:tr>
      <w:tr w:rsidR="000650D0" w:rsidRPr="006A5E0D" w14:paraId="7B87A564" w14:textId="77777777" w:rsidTr="00A14921">
        <w:trPr>
          <w:trHeight w:val="425"/>
        </w:trPr>
        <w:tc>
          <w:tcPr>
            <w:tcW w:w="4831" w:type="dxa"/>
            <w:tcBorders>
              <w:top w:val="single" w:sz="12" w:space="0" w:color="auto"/>
              <w:right w:val="single" w:sz="8" w:space="0" w:color="auto"/>
            </w:tcBorders>
            <w:shd w:val="clear" w:color="auto" w:fill="auto"/>
            <w:vAlign w:val="center"/>
          </w:tcPr>
          <w:p w14:paraId="660C27C3" w14:textId="4431414A"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WOJ. INSP. OCHR. ROŚLIN I NASIENNICTWA W GDAŃSKU</w:t>
            </w:r>
          </w:p>
        </w:tc>
        <w:tc>
          <w:tcPr>
            <w:tcW w:w="402" w:type="dxa"/>
            <w:tcBorders>
              <w:top w:val="single" w:sz="12" w:space="0" w:color="auto"/>
              <w:right w:val="dashed" w:sz="4" w:space="0" w:color="auto"/>
            </w:tcBorders>
            <w:shd w:val="clear" w:color="auto" w:fill="auto"/>
            <w:vAlign w:val="center"/>
          </w:tcPr>
          <w:p w14:paraId="7B5E46A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left w:val="dashed" w:sz="4" w:space="0" w:color="auto"/>
            </w:tcBorders>
            <w:shd w:val="clear" w:color="auto" w:fill="auto"/>
            <w:vAlign w:val="center"/>
          </w:tcPr>
          <w:p w14:paraId="6AC9FE5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bottom w:val="single" w:sz="4" w:space="0" w:color="auto"/>
              <w:right w:val="dashed" w:sz="4" w:space="0" w:color="auto"/>
            </w:tcBorders>
            <w:shd w:val="clear" w:color="auto" w:fill="auto"/>
            <w:vAlign w:val="center"/>
          </w:tcPr>
          <w:p w14:paraId="6230138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left w:val="dashed" w:sz="4" w:space="0" w:color="auto"/>
              <w:bottom w:val="single" w:sz="4" w:space="0" w:color="auto"/>
            </w:tcBorders>
            <w:shd w:val="clear" w:color="auto" w:fill="auto"/>
            <w:vAlign w:val="center"/>
          </w:tcPr>
          <w:p w14:paraId="6969B82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right w:val="dashed" w:sz="4" w:space="0" w:color="auto"/>
            </w:tcBorders>
            <w:shd w:val="clear" w:color="auto" w:fill="auto"/>
            <w:vAlign w:val="center"/>
          </w:tcPr>
          <w:p w14:paraId="17CA53B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left w:val="dashed" w:sz="4" w:space="0" w:color="auto"/>
            </w:tcBorders>
            <w:shd w:val="clear" w:color="auto" w:fill="auto"/>
            <w:vAlign w:val="center"/>
          </w:tcPr>
          <w:p w14:paraId="47F93E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right w:val="dashed" w:sz="4" w:space="0" w:color="auto"/>
            </w:tcBorders>
            <w:shd w:val="clear" w:color="auto" w:fill="auto"/>
            <w:vAlign w:val="center"/>
          </w:tcPr>
          <w:p w14:paraId="3FD27FB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top w:val="single" w:sz="12" w:space="0" w:color="auto"/>
              <w:left w:val="dashed" w:sz="4" w:space="0" w:color="auto"/>
            </w:tcBorders>
            <w:shd w:val="clear" w:color="auto" w:fill="auto"/>
            <w:vAlign w:val="center"/>
          </w:tcPr>
          <w:p w14:paraId="097A5AA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right w:val="dashed" w:sz="4" w:space="0" w:color="auto"/>
            </w:tcBorders>
            <w:shd w:val="clear" w:color="auto" w:fill="auto"/>
            <w:vAlign w:val="center"/>
          </w:tcPr>
          <w:p w14:paraId="35F3D9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left w:val="dashed" w:sz="4" w:space="0" w:color="auto"/>
            </w:tcBorders>
            <w:shd w:val="clear" w:color="auto" w:fill="auto"/>
            <w:vAlign w:val="center"/>
          </w:tcPr>
          <w:p w14:paraId="66F7B5A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right w:val="dashed" w:sz="4" w:space="0" w:color="auto"/>
            </w:tcBorders>
            <w:shd w:val="clear" w:color="auto" w:fill="auto"/>
            <w:vAlign w:val="center"/>
          </w:tcPr>
          <w:p w14:paraId="4801F2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left w:val="dashed" w:sz="4" w:space="0" w:color="auto"/>
            </w:tcBorders>
            <w:shd w:val="clear" w:color="auto" w:fill="auto"/>
            <w:vAlign w:val="center"/>
          </w:tcPr>
          <w:p w14:paraId="0DBF645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bottom w:val="single" w:sz="4" w:space="0" w:color="auto"/>
              <w:right w:val="dashed" w:sz="4" w:space="0" w:color="auto"/>
            </w:tcBorders>
            <w:shd w:val="clear" w:color="auto" w:fill="auto"/>
            <w:vAlign w:val="center"/>
          </w:tcPr>
          <w:p w14:paraId="0278744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left w:val="dashed" w:sz="4" w:space="0" w:color="auto"/>
              <w:bottom w:val="single" w:sz="4" w:space="0" w:color="auto"/>
            </w:tcBorders>
            <w:shd w:val="clear" w:color="auto" w:fill="auto"/>
            <w:vAlign w:val="center"/>
          </w:tcPr>
          <w:p w14:paraId="6210D2F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right w:val="dashed" w:sz="4" w:space="0" w:color="auto"/>
            </w:tcBorders>
            <w:shd w:val="clear" w:color="auto" w:fill="auto"/>
            <w:vAlign w:val="center"/>
          </w:tcPr>
          <w:p w14:paraId="3A7ABA3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left w:val="dashed" w:sz="4" w:space="0" w:color="auto"/>
            </w:tcBorders>
            <w:shd w:val="clear" w:color="auto" w:fill="auto"/>
            <w:vAlign w:val="center"/>
          </w:tcPr>
          <w:p w14:paraId="114657A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top w:val="single" w:sz="12" w:space="0" w:color="auto"/>
              <w:right w:val="dashed" w:sz="4" w:space="0" w:color="auto"/>
            </w:tcBorders>
            <w:shd w:val="clear" w:color="auto" w:fill="auto"/>
            <w:vAlign w:val="center"/>
          </w:tcPr>
          <w:p w14:paraId="529C5CD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53A22AB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FF0000"/>
            <w:vAlign w:val="center"/>
          </w:tcPr>
          <w:p w14:paraId="0F4CEE4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FF0000"/>
            <w:vAlign w:val="center"/>
          </w:tcPr>
          <w:p w14:paraId="155D8D5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4104B00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6BE2D45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77F7E8F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7CB2095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551D9AA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6BC22A1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12D4B9A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05E1F4E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487C601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667E171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0E496A1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31778A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52079AB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08C86EF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0C561B4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5E613DF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bottom w:val="single" w:sz="4" w:space="0" w:color="auto"/>
              <w:right w:val="dashed" w:sz="4" w:space="0" w:color="auto"/>
            </w:tcBorders>
            <w:shd w:val="clear" w:color="auto" w:fill="auto"/>
            <w:vAlign w:val="center"/>
          </w:tcPr>
          <w:p w14:paraId="53924DD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bottom w:val="single" w:sz="4" w:space="0" w:color="auto"/>
            </w:tcBorders>
            <w:shd w:val="clear" w:color="auto" w:fill="auto"/>
            <w:vAlign w:val="center"/>
          </w:tcPr>
          <w:p w14:paraId="2EC23F8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right w:val="dashed" w:sz="4" w:space="0" w:color="auto"/>
            </w:tcBorders>
            <w:shd w:val="clear" w:color="auto" w:fill="auto"/>
            <w:vAlign w:val="center"/>
          </w:tcPr>
          <w:p w14:paraId="6D0AE30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top w:val="single" w:sz="12" w:space="0" w:color="auto"/>
              <w:left w:val="dashed" w:sz="4" w:space="0" w:color="auto"/>
            </w:tcBorders>
            <w:shd w:val="clear" w:color="auto" w:fill="auto"/>
            <w:vAlign w:val="center"/>
          </w:tcPr>
          <w:p w14:paraId="55B428A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4ECB5D64" w14:textId="47D7EC0D" w:rsidTr="00A14921">
        <w:trPr>
          <w:trHeight w:val="425"/>
        </w:trPr>
        <w:tc>
          <w:tcPr>
            <w:tcW w:w="4831" w:type="dxa"/>
            <w:tcBorders>
              <w:right w:val="single" w:sz="8" w:space="0" w:color="auto"/>
            </w:tcBorders>
            <w:shd w:val="clear" w:color="auto" w:fill="auto"/>
            <w:vAlign w:val="center"/>
          </w:tcPr>
          <w:p w14:paraId="2131262B" w14:textId="1EF2240B" w:rsidR="000650D0" w:rsidRPr="006A5E0D" w:rsidRDefault="000650D0" w:rsidP="00F86541">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DYR. </w:t>
            </w:r>
            <w:r w:rsidR="00EC516F" w:rsidRPr="006A5E0D">
              <w:rPr>
                <w:rFonts w:ascii="Arial" w:hAnsi="Arial" w:cs="Arial"/>
                <w:color w:val="000000"/>
                <w:sz w:val="16"/>
                <w:szCs w:val="16"/>
              </w:rPr>
              <w:t>PGW WODY POLS</w:t>
            </w:r>
            <w:r w:rsidR="00F86541" w:rsidRPr="006A5E0D">
              <w:rPr>
                <w:rFonts w:ascii="Arial" w:hAnsi="Arial" w:cs="Arial"/>
                <w:color w:val="000000"/>
                <w:sz w:val="16"/>
                <w:szCs w:val="16"/>
              </w:rPr>
              <w:t>KIE RZGW W GDAŃSKU</w:t>
            </w:r>
          </w:p>
        </w:tc>
        <w:tc>
          <w:tcPr>
            <w:tcW w:w="402" w:type="dxa"/>
            <w:tcBorders>
              <w:bottom w:val="single" w:sz="4" w:space="0" w:color="auto"/>
              <w:right w:val="dashed" w:sz="4" w:space="0" w:color="auto"/>
            </w:tcBorders>
            <w:shd w:val="clear" w:color="auto" w:fill="auto"/>
            <w:vAlign w:val="center"/>
            <w:hideMark/>
          </w:tcPr>
          <w:p w14:paraId="7BC8D082" w14:textId="164EF65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hideMark/>
          </w:tcPr>
          <w:p w14:paraId="61F40A87" w14:textId="6E4E096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FF0000"/>
            <w:vAlign w:val="center"/>
            <w:hideMark/>
          </w:tcPr>
          <w:p w14:paraId="6A44CE42" w14:textId="42CC8AE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FF0000"/>
            <w:vAlign w:val="center"/>
            <w:hideMark/>
          </w:tcPr>
          <w:p w14:paraId="6CA9A56C" w14:textId="3BFA17A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hideMark/>
          </w:tcPr>
          <w:p w14:paraId="433C0C35" w14:textId="04699FE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hideMark/>
          </w:tcPr>
          <w:p w14:paraId="71AD1D59" w14:textId="63276882"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hideMark/>
          </w:tcPr>
          <w:p w14:paraId="194BE635" w14:textId="79E1210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hideMark/>
          </w:tcPr>
          <w:p w14:paraId="0FCB30EF" w14:textId="4CBD3FF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hideMark/>
          </w:tcPr>
          <w:p w14:paraId="012104B7" w14:textId="134CD88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hideMark/>
          </w:tcPr>
          <w:p w14:paraId="29C0CC64" w14:textId="061A8F8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hideMark/>
          </w:tcPr>
          <w:p w14:paraId="646DD0F9" w14:textId="4401E106"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hideMark/>
          </w:tcPr>
          <w:p w14:paraId="63F6C695" w14:textId="172283FD"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BFBFBF" w:themeFill="background1" w:themeFillShade="BF"/>
            <w:vAlign w:val="center"/>
            <w:hideMark/>
          </w:tcPr>
          <w:p w14:paraId="0D2D3213" w14:textId="222E4E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BFBFBF" w:themeFill="background1" w:themeFillShade="BF"/>
            <w:vAlign w:val="center"/>
            <w:hideMark/>
          </w:tcPr>
          <w:p w14:paraId="19E6C49E" w14:textId="6584DEA1"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hideMark/>
          </w:tcPr>
          <w:p w14:paraId="4511A057" w14:textId="355DB78E"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hideMark/>
          </w:tcPr>
          <w:p w14:paraId="5040F342" w14:textId="6757A018"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hideMark/>
          </w:tcPr>
          <w:p w14:paraId="66C11A05" w14:textId="27A5ACE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hideMark/>
          </w:tcPr>
          <w:p w14:paraId="19101300" w14:textId="19E81C1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18B5B108" w14:textId="788ACBA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51A054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0D554512" w14:textId="7FB417C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5710ED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B4769C1" w14:textId="3B00A055"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B63906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1DB0DD05" w14:textId="2213A689"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DFCB18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251BBC5E" w14:textId="66E89E73"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B1C0C2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34163ACA" w14:textId="051382F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E68E6C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A5F262E" w14:textId="3C2FBCC0"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6AF9B3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53DA2CA6" w14:textId="5893E165"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578CD01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hideMark/>
          </w:tcPr>
          <w:p w14:paraId="73EFD144" w14:textId="3C3ACB3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E4D9BE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hideMark/>
          </w:tcPr>
          <w:p w14:paraId="523C0C4C" w14:textId="3692C98F"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7EBE6AC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hideMark/>
          </w:tcPr>
          <w:p w14:paraId="67E1717B" w14:textId="384B3EDA"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1878DA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45E81642" w14:textId="77777777" w:rsidTr="00A14921">
        <w:trPr>
          <w:trHeight w:val="425"/>
        </w:trPr>
        <w:tc>
          <w:tcPr>
            <w:tcW w:w="4831" w:type="dxa"/>
            <w:tcBorders>
              <w:right w:val="single" w:sz="8" w:space="0" w:color="auto"/>
            </w:tcBorders>
            <w:shd w:val="clear" w:color="auto" w:fill="auto"/>
            <w:vAlign w:val="center"/>
          </w:tcPr>
          <w:p w14:paraId="2E59CBBD" w14:textId="1766E5E0"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NADLEŚNICZY NADLEŚNICTW PGL "LASY PAŃSTWOWE"</w:t>
            </w:r>
          </w:p>
        </w:tc>
        <w:tc>
          <w:tcPr>
            <w:tcW w:w="402" w:type="dxa"/>
            <w:tcBorders>
              <w:right w:val="dashed" w:sz="4" w:space="0" w:color="auto"/>
            </w:tcBorders>
            <w:shd w:val="clear" w:color="auto" w:fill="auto"/>
            <w:vAlign w:val="center"/>
          </w:tcPr>
          <w:p w14:paraId="45E9CCE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35679F7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tcPr>
          <w:p w14:paraId="635C6D1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6BD210A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4D5B5D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45AD53D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BFBFBF" w:themeFill="background1" w:themeFillShade="BF"/>
            <w:vAlign w:val="center"/>
          </w:tcPr>
          <w:p w14:paraId="25773B0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BFBFBF" w:themeFill="background1" w:themeFillShade="BF"/>
            <w:vAlign w:val="center"/>
          </w:tcPr>
          <w:p w14:paraId="6A1F302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49887C5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141662A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9D38D1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3D87ED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single" w:sz="4" w:space="0" w:color="auto"/>
            </w:tcBorders>
            <w:shd w:val="clear" w:color="auto" w:fill="auto"/>
            <w:vAlign w:val="center"/>
          </w:tcPr>
          <w:p w14:paraId="23864BD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4" w:space="0" w:color="auto"/>
            </w:tcBorders>
            <w:shd w:val="clear" w:color="auto" w:fill="BFBFBF" w:themeFill="background1" w:themeFillShade="BF"/>
            <w:vAlign w:val="center"/>
          </w:tcPr>
          <w:p w14:paraId="7217E26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956445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D88A83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1EAAA51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138D46E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2DE56E3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55C3436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EFE6C9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19894F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598168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6A545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D74E1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8087FF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92233E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02DBA2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54A209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7D1E95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AF1CBA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91EBB1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AFBE04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BD8FBB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E3D33D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CFA4D7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397BAFD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5914C4F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CD5CC2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1055DB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685B67CE" w14:textId="77777777" w:rsidTr="00A14921">
        <w:trPr>
          <w:trHeight w:val="425"/>
        </w:trPr>
        <w:tc>
          <w:tcPr>
            <w:tcW w:w="4831" w:type="dxa"/>
            <w:tcBorders>
              <w:right w:val="single" w:sz="8" w:space="0" w:color="auto"/>
            </w:tcBorders>
            <w:shd w:val="clear" w:color="auto" w:fill="auto"/>
            <w:vAlign w:val="center"/>
          </w:tcPr>
          <w:p w14:paraId="7355ED35" w14:textId="01AC0D82" w:rsidR="000650D0" w:rsidRPr="006A5E0D" w:rsidRDefault="0036384A" w:rsidP="0036384A">
            <w:pPr>
              <w:spacing w:after="0" w:line="240" w:lineRule="auto"/>
              <w:jc w:val="left"/>
              <w:rPr>
                <w:rFonts w:ascii="Arial" w:hAnsi="Arial" w:cs="Arial"/>
                <w:color w:val="000000"/>
                <w:sz w:val="16"/>
                <w:szCs w:val="16"/>
              </w:rPr>
            </w:pPr>
            <w:r w:rsidRPr="006A5E0D">
              <w:rPr>
                <w:rFonts w:ascii="Arial" w:hAnsi="Arial" w:cs="Arial"/>
                <w:color w:val="000000"/>
                <w:sz w:val="16"/>
                <w:szCs w:val="16"/>
              </w:rPr>
              <w:t>DYREKTOR</w:t>
            </w:r>
            <w:r w:rsidR="000650D0" w:rsidRPr="006A5E0D">
              <w:rPr>
                <w:rFonts w:ascii="Arial" w:hAnsi="Arial" w:cs="Arial"/>
                <w:color w:val="000000"/>
                <w:sz w:val="16"/>
                <w:szCs w:val="16"/>
              </w:rPr>
              <w:t xml:space="preserve"> IMGW </w:t>
            </w:r>
            <w:r w:rsidRPr="006A5E0D">
              <w:rPr>
                <w:rFonts w:ascii="Arial" w:hAnsi="Arial" w:cs="Arial"/>
                <w:color w:val="000000"/>
                <w:sz w:val="16"/>
                <w:szCs w:val="16"/>
              </w:rPr>
              <w:t>- PIB</w:t>
            </w:r>
            <w:r w:rsidR="000650D0" w:rsidRPr="006A5E0D">
              <w:rPr>
                <w:rFonts w:ascii="Arial" w:hAnsi="Arial" w:cs="Arial"/>
                <w:color w:val="000000"/>
                <w:sz w:val="16"/>
                <w:szCs w:val="16"/>
              </w:rPr>
              <w:t xml:space="preserve"> W </w:t>
            </w:r>
            <w:r w:rsidRPr="006A5E0D">
              <w:rPr>
                <w:rFonts w:ascii="Arial" w:hAnsi="Arial" w:cs="Arial"/>
                <w:color w:val="000000"/>
                <w:sz w:val="16"/>
                <w:szCs w:val="16"/>
              </w:rPr>
              <w:t xml:space="preserve"> WARSZAWIE</w:t>
            </w:r>
          </w:p>
        </w:tc>
        <w:tc>
          <w:tcPr>
            <w:tcW w:w="402" w:type="dxa"/>
            <w:tcBorders>
              <w:right w:val="dashed" w:sz="4" w:space="0" w:color="auto"/>
            </w:tcBorders>
            <w:shd w:val="clear" w:color="auto" w:fill="auto"/>
            <w:vAlign w:val="center"/>
          </w:tcPr>
          <w:p w14:paraId="4279EF0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5AD3EB9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single" w:sz="4" w:space="0" w:color="auto"/>
            </w:tcBorders>
            <w:shd w:val="clear" w:color="auto" w:fill="BFBFBF" w:themeFill="background1" w:themeFillShade="BF"/>
            <w:vAlign w:val="center"/>
          </w:tcPr>
          <w:p w14:paraId="0F019FA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4" w:space="0" w:color="auto"/>
              <w:bottom w:val="single" w:sz="4" w:space="0" w:color="auto"/>
            </w:tcBorders>
            <w:shd w:val="clear" w:color="auto" w:fill="auto"/>
            <w:vAlign w:val="center"/>
          </w:tcPr>
          <w:p w14:paraId="4C55979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0AA4525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5CF8BEE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single" w:sz="4" w:space="0" w:color="auto"/>
            </w:tcBorders>
            <w:shd w:val="clear" w:color="auto" w:fill="BFBFBF" w:themeFill="background1" w:themeFillShade="BF"/>
            <w:vAlign w:val="center"/>
          </w:tcPr>
          <w:p w14:paraId="4DC1A80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4" w:space="0" w:color="auto"/>
            </w:tcBorders>
            <w:shd w:val="clear" w:color="auto" w:fill="auto"/>
            <w:vAlign w:val="center"/>
          </w:tcPr>
          <w:p w14:paraId="1958AA4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98A32E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5D077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6989302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4F082C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single" w:sz="4" w:space="0" w:color="auto"/>
            </w:tcBorders>
            <w:shd w:val="clear" w:color="auto" w:fill="BFBFBF" w:themeFill="background1" w:themeFillShade="BF"/>
            <w:vAlign w:val="center"/>
          </w:tcPr>
          <w:p w14:paraId="078D80F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4" w:space="0" w:color="auto"/>
              <w:bottom w:val="single" w:sz="4" w:space="0" w:color="auto"/>
            </w:tcBorders>
            <w:shd w:val="clear" w:color="auto" w:fill="auto"/>
            <w:vAlign w:val="center"/>
          </w:tcPr>
          <w:p w14:paraId="5A99C36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7E9EBF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40DEFE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5B9E30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46BF5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027FB0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8D5DD6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F9BE2E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A5BB49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B2B0EE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DE82AF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EC4CDD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F18E2C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8C1D9C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FCD1C6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AC6BB2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505F7E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103DF4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C99DE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5F1B6D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5013CE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8A285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E3B9A6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0F9FCB3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00430C3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73865A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9A0C96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59393AE8" w14:textId="77777777" w:rsidTr="00A14921">
        <w:trPr>
          <w:trHeight w:val="425"/>
        </w:trPr>
        <w:tc>
          <w:tcPr>
            <w:tcW w:w="4831" w:type="dxa"/>
            <w:tcBorders>
              <w:right w:val="single" w:sz="8" w:space="0" w:color="auto"/>
            </w:tcBorders>
            <w:shd w:val="clear" w:color="auto" w:fill="auto"/>
            <w:vAlign w:val="center"/>
          </w:tcPr>
          <w:p w14:paraId="31E7F1CA" w14:textId="443EF1BF"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OPERATORZY INFRASTRUKTURY ENERGETYCZNEJ</w:t>
            </w:r>
          </w:p>
        </w:tc>
        <w:tc>
          <w:tcPr>
            <w:tcW w:w="402" w:type="dxa"/>
            <w:tcBorders>
              <w:right w:val="dashed" w:sz="4" w:space="0" w:color="auto"/>
            </w:tcBorders>
            <w:shd w:val="clear" w:color="auto" w:fill="auto"/>
            <w:vAlign w:val="center"/>
          </w:tcPr>
          <w:p w14:paraId="2A33B25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C4E8DC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BFBFBF" w:themeFill="background1" w:themeFillShade="BF"/>
            <w:vAlign w:val="center"/>
          </w:tcPr>
          <w:p w14:paraId="0CA1C5A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BFBFBF" w:themeFill="background1" w:themeFillShade="BF"/>
            <w:vAlign w:val="center"/>
          </w:tcPr>
          <w:p w14:paraId="3528D15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9F3D47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A2BB01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190FB67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0AD848C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66CC7B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635C37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FF0000"/>
            <w:vAlign w:val="center"/>
          </w:tcPr>
          <w:p w14:paraId="47998B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FF0000"/>
            <w:vAlign w:val="center"/>
          </w:tcPr>
          <w:p w14:paraId="6891EE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417B853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3AB1EE0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704C5E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D29F0F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D0DDB5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7A5827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389BBB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5F2F15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42231C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EDBC96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0CB2E4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DBBC8F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58197DC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64FB113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ED111C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5A2BC4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F1CEA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3657E4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single" w:sz="4" w:space="0" w:color="auto"/>
            </w:tcBorders>
            <w:shd w:val="clear" w:color="auto" w:fill="BFBFBF" w:themeFill="background1" w:themeFillShade="BF"/>
            <w:vAlign w:val="center"/>
          </w:tcPr>
          <w:p w14:paraId="07A9E65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1BF6B08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1DF473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DBB115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C944D8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070277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69A6C2C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3D8ABE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EB8767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5A5EB1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3DF76398" w14:textId="77777777" w:rsidTr="00A14921">
        <w:trPr>
          <w:trHeight w:val="425"/>
        </w:trPr>
        <w:tc>
          <w:tcPr>
            <w:tcW w:w="4831" w:type="dxa"/>
            <w:tcBorders>
              <w:right w:val="single" w:sz="8" w:space="0" w:color="auto"/>
            </w:tcBorders>
            <w:shd w:val="clear" w:color="auto" w:fill="auto"/>
            <w:vAlign w:val="center"/>
          </w:tcPr>
          <w:p w14:paraId="1C985043" w14:textId="63514839"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OPERATORZY SIECI I ZAOPATRZENIA W GAZ </w:t>
            </w:r>
          </w:p>
        </w:tc>
        <w:tc>
          <w:tcPr>
            <w:tcW w:w="402" w:type="dxa"/>
            <w:tcBorders>
              <w:right w:val="dashed" w:sz="4" w:space="0" w:color="auto"/>
            </w:tcBorders>
            <w:shd w:val="clear" w:color="auto" w:fill="auto"/>
            <w:vAlign w:val="center"/>
          </w:tcPr>
          <w:p w14:paraId="1A4BDEC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6BAD3F5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BFBFBF" w:themeFill="background1" w:themeFillShade="BF"/>
            <w:vAlign w:val="center"/>
          </w:tcPr>
          <w:p w14:paraId="7064EE4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BFBFBF" w:themeFill="background1" w:themeFillShade="BF"/>
            <w:vAlign w:val="center"/>
          </w:tcPr>
          <w:p w14:paraId="6B15569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tcPr>
          <w:p w14:paraId="2CA76EA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tcPr>
          <w:p w14:paraId="2E4D563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67F02E8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0435C8A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1E5ED5A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73749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F0F5BE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B46A22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0FC6E90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5CE6F3A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31F4C4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2BD1EA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C4C9EC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273995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7CEDB7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5C7941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648A1B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215AD1E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432AF9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786B0D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tcPr>
          <w:p w14:paraId="253BB79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7EFE391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79E164D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6E6C0E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6D8369A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57949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78F3095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1EBB89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B942DF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EB4DB0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B43D4D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4491D8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53FE098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53C038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0515D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C888F8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3CB0C43B" w14:textId="77777777" w:rsidTr="007D41BF">
        <w:trPr>
          <w:trHeight w:val="425"/>
        </w:trPr>
        <w:tc>
          <w:tcPr>
            <w:tcW w:w="4831" w:type="dxa"/>
            <w:tcBorders>
              <w:right w:val="single" w:sz="8" w:space="0" w:color="auto"/>
            </w:tcBorders>
            <w:shd w:val="clear" w:color="auto" w:fill="auto"/>
            <w:vAlign w:val="center"/>
          </w:tcPr>
          <w:p w14:paraId="30D83FB3" w14:textId="68E05F45" w:rsidR="000650D0" w:rsidRPr="007D41BF" w:rsidRDefault="000650D0" w:rsidP="000650D0">
            <w:pPr>
              <w:spacing w:after="0" w:line="240" w:lineRule="auto"/>
              <w:jc w:val="left"/>
              <w:rPr>
                <w:rFonts w:ascii="Arial" w:hAnsi="Arial" w:cs="Arial"/>
                <w:color w:val="000000"/>
                <w:sz w:val="16"/>
                <w:szCs w:val="16"/>
              </w:rPr>
            </w:pPr>
            <w:r w:rsidRPr="001A7F95">
              <w:rPr>
                <w:rFonts w:ascii="Arial" w:hAnsi="Arial" w:cs="Arial"/>
                <w:color w:val="000000"/>
                <w:sz w:val="16"/>
                <w:szCs w:val="16"/>
              </w:rPr>
              <w:t xml:space="preserve">OPERATORZY  </w:t>
            </w:r>
            <w:r w:rsidR="007D41BF" w:rsidRPr="001A7F95">
              <w:rPr>
                <w:rFonts w:ascii="Arial" w:hAnsi="Arial" w:cs="Arial"/>
                <w:color w:val="000000"/>
                <w:sz w:val="16"/>
                <w:szCs w:val="16"/>
              </w:rPr>
              <w:t>SIECI</w:t>
            </w:r>
            <w:r w:rsidRPr="001A7F95">
              <w:rPr>
                <w:rFonts w:ascii="Arial" w:hAnsi="Arial" w:cs="Arial"/>
                <w:color w:val="000000"/>
                <w:sz w:val="16"/>
                <w:szCs w:val="16"/>
              </w:rPr>
              <w:t xml:space="preserve"> TELEKOMUNIKACYJNEJ</w:t>
            </w:r>
          </w:p>
        </w:tc>
        <w:tc>
          <w:tcPr>
            <w:tcW w:w="402" w:type="dxa"/>
            <w:tcBorders>
              <w:right w:val="dashed" w:sz="4" w:space="0" w:color="auto"/>
            </w:tcBorders>
            <w:shd w:val="clear" w:color="auto" w:fill="auto"/>
            <w:vAlign w:val="center"/>
          </w:tcPr>
          <w:p w14:paraId="73107ACF"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5A444DA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tcPr>
          <w:p w14:paraId="09642CFB"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tcPr>
          <w:p w14:paraId="631E51D4"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FF0000"/>
            <w:vAlign w:val="center"/>
          </w:tcPr>
          <w:p w14:paraId="1D361825"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FF0000"/>
            <w:vAlign w:val="center"/>
          </w:tcPr>
          <w:p w14:paraId="3F490D05"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08560E4"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47E2F022"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8231201"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4769F6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5CE39F6"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39282C3"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26AF3800"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2B042494"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8FC0DAB"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58A5330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4A3B8E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7F997EA"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D45BA9C"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714BAE7"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tcPr>
          <w:p w14:paraId="21530DA8"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0A3FA26D"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4646F282"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AD246EF"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FF81344"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B080CBE"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single" w:sz="4" w:space="0" w:color="auto"/>
            </w:tcBorders>
            <w:shd w:val="clear" w:color="auto" w:fill="auto"/>
            <w:vAlign w:val="center"/>
          </w:tcPr>
          <w:p w14:paraId="0EDDA43A"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bottom w:val="single" w:sz="4" w:space="0" w:color="auto"/>
            </w:tcBorders>
            <w:shd w:val="clear" w:color="auto" w:fill="auto"/>
            <w:vAlign w:val="center"/>
          </w:tcPr>
          <w:p w14:paraId="67F1F852"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auto"/>
            <w:vAlign w:val="center"/>
          </w:tcPr>
          <w:p w14:paraId="48D044EB"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78F0D11F"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99385BA"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B7E06F7"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CDDF5C3"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A2A375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09A0E66"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1273A52"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8F51868"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5DB62599"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FCD33ED"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E4DE0AA" w14:textId="77777777" w:rsidR="000650D0" w:rsidRPr="007D41BF"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3E828D16" w14:textId="77777777" w:rsidTr="00A14921">
        <w:trPr>
          <w:trHeight w:val="425"/>
        </w:trPr>
        <w:tc>
          <w:tcPr>
            <w:tcW w:w="4831" w:type="dxa"/>
            <w:tcBorders>
              <w:right w:val="single" w:sz="8" w:space="0" w:color="auto"/>
            </w:tcBorders>
            <w:shd w:val="clear" w:color="auto" w:fill="auto"/>
            <w:vAlign w:val="center"/>
          </w:tcPr>
          <w:p w14:paraId="3C04CC87" w14:textId="0026630A"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DYR. ODDZ. GDDKiA W GDAŃSKU</w:t>
            </w:r>
          </w:p>
        </w:tc>
        <w:tc>
          <w:tcPr>
            <w:tcW w:w="402" w:type="dxa"/>
            <w:tcBorders>
              <w:right w:val="dashed" w:sz="4" w:space="0" w:color="auto"/>
            </w:tcBorders>
            <w:shd w:val="clear" w:color="auto" w:fill="auto"/>
            <w:vAlign w:val="center"/>
          </w:tcPr>
          <w:p w14:paraId="1F27321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3DB91DB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BFBFBF" w:themeFill="background1" w:themeFillShade="BF"/>
            <w:vAlign w:val="center"/>
          </w:tcPr>
          <w:p w14:paraId="01B5669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BFBFBF" w:themeFill="background1" w:themeFillShade="BF"/>
            <w:vAlign w:val="center"/>
          </w:tcPr>
          <w:p w14:paraId="272CC34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B4B9B1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E8A73B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4086E9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2AB990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5C1A27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7268C11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7C5814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EFD517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472C1A4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01F9D96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6916580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193BD7F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7D8096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5ED678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1FA92E8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86A1F3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A3C9A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1EF0E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2B18017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52FD7C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1AAFD9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7CED67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5506091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639889C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DEB8F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0F5E85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4DFA26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26738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CF7B9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68C52E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0554DE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39A2C3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4C9E6A7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7467D53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E6C55D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D26A48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435CF481" w14:textId="77777777" w:rsidTr="00A14921">
        <w:trPr>
          <w:trHeight w:val="425"/>
        </w:trPr>
        <w:tc>
          <w:tcPr>
            <w:tcW w:w="4831" w:type="dxa"/>
            <w:tcBorders>
              <w:right w:val="single" w:sz="8" w:space="0" w:color="auto"/>
            </w:tcBorders>
            <w:shd w:val="clear" w:color="auto" w:fill="auto"/>
            <w:vAlign w:val="center"/>
          </w:tcPr>
          <w:p w14:paraId="0C63D96B" w14:textId="12AA22AF"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DYR. ZARZĄDU DRÓG WOJEWÓDZKICH W GDAŃSKU</w:t>
            </w:r>
          </w:p>
        </w:tc>
        <w:tc>
          <w:tcPr>
            <w:tcW w:w="402" w:type="dxa"/>
            <w:tcBorders>
              <w:right w:val="dashed" w:sz="4" w:space="0" w:color="auto"/>
            </w:tcBorders>
            <w:shd w:val="clear" w:color="auto" w:fill="auto"/>
            <w:vAlign w:val="center"/>
          </w:tcPr>
          <w:p w14:paraId="6D98962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1C4CC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45EED9E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772A670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30C072C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tcPr>
          <w:p w14:paraId="61FF3AE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178322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1CCCBB7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single" w:sz="4" w:space="0" w:color="auto"/>
            </w:tcBorders>
            <w:shd w:val="clear" w:color="auto" w:fill="BFBFBF" w:themeFill="background1" w:themeFillShade="BF"/>
            <w:vAlign w:val="center"/>
          </w:tcPr>
          <w:p w14:paraId="754188F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single" w:sz="4" w:space="0" w:color="auto"/>
            </w:tcBorders>
            <w:shd w:val="clear" w:color="auto" w:fill="auto"/>
            <w:vAlign w:val="center"/>
          </w:tcPr>
          <w:p w14:paraId="6E3074C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53FCB24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20516D9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EE550F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E5F957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63F563D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58054F0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EB5CAC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F30610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7E07EAC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10C6402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0975DF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9FC07F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4C9B27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8D174F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6814F3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9C809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1A2A193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5C16E58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56FE72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6104643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0866FA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076E8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2CC0BB9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78E8F15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B80330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032A73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524636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6AA31C6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0E85CB0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3DCB82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6D56D4E9" w14:textId="77777777" w:rsidTr="00A14921">
        <w:trPr>
          <w:trHeight w:val="425"/>
        </w:trPr>
        <w:tc>
          <w:tcPr>
            <w:tcW w:w="4831" w:type="dxa"/>
            <w:tcBorders>
              <w:right w:val="single" w:sz="8" w:space="0" w:color="auto"/>
            </w:tcBorders>
            <w:shd w:val="clear" w:color="auto" w:fill="auto"/>
            <w:vAlign w:val="center"/>
          </w:tcPr>
          <w:p w14:paraId="6FFA8870" w14:textId="7E6DA8DC"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DYR. ZAKŁAD PKP PLK S.A W GDYNI</w:t>
            </w:r>
          </w:p>
        </w:tc>
        <w:tc>
          <w:tcPr>
            <w:tcW w:w="402" w:type="dxa"/>
            <w:tcBorders>
              <w:right w:val="dashed" w:sz="4" w:space="0" w:color="auto"/>
            </w:tcBorders>
            <w:shd w:val="clear" w:color="auto" w:fill="auto"/>
            <w:vAlign w:val="center"/>
          </w:tcPr>
          <w:p w14:paraId="795127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395D7D2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tcPr>
          <w:p w14:paraId="529631D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tcPr>
          <w:p w14:paraId="67027FD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single" w:sz="4" w:space="0" w:color="auto"/>
            </w:tcBorders>
            <w:shd w:val="clear" w:color="auto" w:fill="auto"/>
            <w:vAlign w:val="center"/>
          </w:tcPr>
          <w:p w14:paraId="65EFFFB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single" w:sz="4" w:space="0" w:color="auto"/>
            </w:tcBorders>
            <w:shd w:val="clear" w:color="auto" w:fill="BFBFBF" w:themeFill="background1" w:themeFillShade="BF"/>
            <w:vAlign w:val="center"/>
          </w:tcPr>
          <w:p w14:paraId="43315BA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bottom w:val="single" w:sz="4" w:space="0" w:color="auto"/>
              <w:right w:val="dashed" w:sz="4" w:space="0" w:color="auto"/>
            </w:tcBorders>
            <w:shd w:val="clear" w:color="auto" w:fill="auto"/>
            <w:vAlign w:val="center"/>
          </w:tcPr>
          <w:p w14:paraId="579515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bottom w:val="single" w:sz="4" w:space="0" w:color="auto"/>
            </w:tcBorders>
            <w:shd w:val="clear" w:color="auto" w:fill="auto"/>
            <w:vAlign w:val="center"/>
          </w:tcPr>
          <w:p w14:paraId="0D5419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E506AC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E1CE9E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5644F5D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2E980D2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bottom w:val="single" w:sz="4" w:space="0" w:color="auto"/>
              <w:right w:val="dashed" w:sz="4" w:space="0" w:color="auto"/>
            </w:tcBorders>
            <w:shd w:val="clear" w:color="auto" w:fill="auto"/>
            <w:vAlign w:val="center"/>
          </w:tcPr>
          <w:p w14:paraId="1A3E498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bottom w:val="single" w:sz="4" w:space="0" w:color="auto"/>
            </w:tcBorders>
            <w:shd w:val="clear" w:color="auto" w:fill="auto"/>
            <w:vAlign w:val="center"/>
          </w:tcPr>
          <w:p w14:paraId="62983D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05748A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2FA5CD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9C9174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28DB5F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18B662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BDBC04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586BA41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34836A8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309A011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1F2910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056302E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27278A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3C8CB09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7C5F2A4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69E4EF8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EC702D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single" w:sz="4" w:space="0" w:color="auto"/>
            </w:tcBorders>
            <w:shd w:val="clear" w:color="auto" w:fill="BFBFBF" w:themeFill="background1" w:themeFillShade="BF"/>
            <w:vAlign w:val="center"/>
          </w:tcPr>
          <w:p w14:paraId="03C3B27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05A15A7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1A1850A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31DB3D8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42D477F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6C0A948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6CF18E9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09F7CE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BFBFBF" w:themeFill="background1" w:themeFillShade="BF"/>
            <w:vAlign w:val="center"/>
          </w:tcPr>
          <w:p w14:paraId="02ACC14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BFBFBF" w:themeFill="background1" w:themeFillShade="BF"/>
            <w:vAlign w:val="center"/>
          </w:tcPr>
          <w:p w14:paraId="387EA39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25717A74" w14:textId="77777777" w:rsidTr="00A14921">
        <w:trPr>
          <w:trHeight w:val="425"/>
        </w:trPr>
        <w:tc>
          <w:tcPr>
            <w:tcW w:w="4831" w:type="dxa"/>
            <w:tcBorders>
              <w:right w:val="single" w:sz="8" w:space="0" w:color="auto"/>
            </w:tcBorders>
            <w:shd w:val="clear" w:color="auto" w:fill="auto"/>
            <w:vAlign w:val="center"/>
          </w:tcPr>
          <w:p w14:paraId="256C4E29" w14:textId="68B68809"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D-CA JEDN. ORG. SZ RP [7 PBOT 71 blp OT W MALBORKU]</w:t>
            </w:r>
          </w:p>
        </w:tc>
        <w:tc>
          <w:tcPr>
            <w:tcW w:w="402" w:type="dxa"/>
            <w:tcBorders>
              <w:right w:val="dashed" w:sz="4" w:space="0" w:color="auto"/>
            </w:tcBorders>
            <w:shd w:val="clear" w:color="auto" w:fill="auto"/>
            <w:vAlign w:val="center"/>
          </w:tcPr>
          <w:p w14:paraId="46FF4DB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4B544E2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BFBFBF" w:themeFill="background1" w:themeFillShade="BF"/>
            <w:vAlign w:val="center"/>
          </w:tcPr>
          <w:p w14:paraId="7C45FEC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BFBFBF" w:themeFill="background1" w:themeFillShade="BF"/>
            <w:vAlign w:val="center"/>
          </w:tcPr>
          <w:p w14:paraId="244B503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8510BA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5838A59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BFBFBF" w:themeFill="background1" w:themeFillShade="BF"/>
            <w:vAlign w:val="center"/>
          </w:tcPr>
          <w:p w14:paraId="1035540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BFBFBF" w:themeFill="background1" w:themeFillShade="BF"/>
            <w:vAlign w:val="center"/>
          </w:tcPr>
          <w:p w14:paraId="68E5063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52BD02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CDE660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AFC006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20A8CA7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BFBFBF" w:themeFill="background1" w:themeFillShade="BF"/>
            <w:vAlign w:val="center"/>
          </w:tcPr>
          <w:p w14:paraId="066ADBB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BFBFBF" w:themeFill="background1" w:themeFillShade="BF"/>
            <w:vAlign w:val="center"/>
          </w:tcPr>
          <w:p w14:paraId="4C7AE73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20457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B9C0B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C7AD1C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ECFD9F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6EA154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D3E126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1544D8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2A2E63A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50B18E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6B885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FEF445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91D2BD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3F27FBC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7BF3A46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single" w:sz="4" w:space="0" w:color="auto"/>
            </w:tcBorders>
            <w:shd w:val="clear" w:color="auto" w:fill="BFBFBF" w:themeFill="background1" w:themeFillShade="BF"/>
            <w:vAlign w:val="center"/>
          </w:tcPr>
          <w:p w14:paraId="4CF65DA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tcBorders>
            <w:shd w:val="clear" w:color="auto" w:fill="auto"/>
            <w:vAlign w:val="center"/>
          </w:tcPr>
          <w:p w14:paraId="2273BAE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single" w:sz="4" w:space="0" w:color="auto"/>
            </w:tcBorders>
            <w:shd w:val="clear" w:color="auto" w:fill="BFBFBF" w:themeFill="background1" w:themeFillShade="BF"/>
            <w:vAlign w:val="center"/>
          </w:tcPr>
          <w:p w14:paraId="4CD593E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single" w:sz="4" w:space="0" w:color="auto"/>
              <w:bottom w:val="single" w:sz="4" w:space="0" w:color="auto"/>
            </w:tcBorders>
            <w:shd w:val="clear" w:color="auto" w:fill="auto"/>
            <w:vAlign w:val="center"/>
          </w:tcPr>
          <w:p w14:paraId="3897949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2A2BCA2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6CF82D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07F3FCA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363059E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77F6A8F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4CBD240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BFBFBF" w:themeFill="background1" w:themeFillShade="BF"/>
            <w:vAlign w:val="center"/>
          </w:tcPr>
          <w:p w14:paraId="0F1D37E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BFBFBF" w:themeFill="background1" w:themeFillShade="BF"/>
            <w:vAlign w:val="center"/>
          </w:tcPr>
          <w:p w14:paraId="6EF76F3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60B13A2F" w14:textId="77777777" w:rsidTr="00A14921">
        <w:trPr>
          <w:trHeight w:val="425"/>
        </w:trPr>
        <w:tc>
          <w:tcPr>
            <w:tcW w:w="4831" w:type="dxa"/>
            <w:tcBorders>
              <w:right w:val="single" w:sz="8" w:space="0" w:color="auto"/>
            </w:tcBorders>
            <w:shd w:val="clear" w:color="auto" w:fill="auto"/>
            <w:vAlign w:val="center"/>
          </w:tcPr>
          <w:p w14:paraId="1F42C76B" w14:textId="41DCFD40"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DYR. DELEGATURY ABW W GDAŃSKU</w:t>
            </w:r>
          </w:p>
        </w:tc>
        <w:tc>
          <w:tcPr>
            <w:tcW w:w="402" w:type="dxa"/>
            <w:tcBorders>
              <w:right w:val="dashed" w:sz="4" w:space="0" w:color="auto"/>
            </w:tcBorders>
            <w:shd w:val="clear" w:color="auto" w:fill="auto"/>
            <w:vAlign w:val="center"/>
          </w:tcPr>
          <w:p w14:paraId="5FE91C7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0CF4DE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290C76F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5E3BA97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31E1BAC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3BC788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0CAEFB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345BC31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3F58CB7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4C83245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5E171F8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822A2F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3D3AF4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0AF8422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710EF30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658E9FC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B9534F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61CE79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DEDE7E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AE70E9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D26B59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111C87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2451A7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015CDE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F8A025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C894BF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5A33A2E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09FCB0B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bottom w:val="single" w:sz="4" w:space="0" w:color="auto"/>
              <w:right w:val="dashed" w:sz="4" w:space="0" w:color="auto"/>
            </w:tcBorders>
            <w:shd w:val="clear" w:color="auto" w:fill="auto"/>
            <w:vAlign w:val="center"/>
          </w:tcPr>
          <w:p w14:paraId="3E15071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bottom w:val="single" w:sz="4" w:space="0" w:color="auto"/>
            </w:tcBorders>
            <w:shd w:val="clear" w:color="auto" w:fill="auto"/>
            <w:vAlign w:val="center"/>
          </w:tcPr>
          <w:p w14:paraId="47BD11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tcPr>
          <w:p w14:paraId="3B4820A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5919301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65777A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496984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05C24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9F3D3E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A14F6BE"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14ACF3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7DFC0B9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955191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tr w:rsidR="000650D0" w:rsidRPr="006A5E0D" w14:paraId="667976F7" w14:textId="77777777" w:rsidTr="00A14921">
        <w:trPr>
          <w:trHeight w:val="425"/>
        </w:trPr>
        <w:tc>
          <w:tcPr>
            <w:tcW w:w="4831" w:type="dxa"/>
            <w:tcBorders>
              <w:right w:val="single" w:sz="8" w:space="0" w:color="auto"/>
            </w:tcBorders>
            <w:shd w:val="clear" w:color="auto" w:fill="auto"/>
            <w:vAlign w:val="center"/>
          </w:tcPr>
          <w:p w14:paraId="669D3107" w14:textId="2907E45D" w:rsidR="000650D0" w:rsidRPr="006A5E0D" w:rsidRDefault="000650D0" w:rsidP="000650D0">
            <w:pPr>
              <w:spacing w:after="0" w:line="240" w:lineRule="auto"/>
              <w:jc w:val="left"/>
              <w:rPr>
                <w:rFonts w:ascii="Arial" w:hAnsi="Arial" w:cs="Arial"/>
                <w:color w:val="000000"/>
                <w:sz w:val="16"/>
                <w:szCs w:val="16"/>
              </w:rPr>
            </w:pPr>
            <w:r w:rsidRPr="006A5E0D">
              <w:rPr>
                <w:rFonts w:ascii="Arial" w:hAnsi="Arial" w:cs="Arial"/>
                <w:color w:val="000000"/>
                <w:sz w:val="16"/>
                <w:szCs w:val="16"/>
              </w:rPr>
              <w:t xml:space="preserve">PAŃSTWOWA KOMISJA BADANIA </w:t>
            </w:r>
            <w:r w:rsidR="009E4627">
              <w:rPr>
                <w:rFonts w:ascii="Arial" w:hAnsi="Arial" w:cs="Arial"/>
                <w:color w:val="000000"/>
                <w:sz w:val="16"/>
                <w:szCs w:val="16"/>
              </w:rPr>
              <w:br/>
            </w:r>
            <w:r w:rsidRPr="006A5E0D">
              <w:rPr>
                <w:rFonts w:ascii="Arial" w:hAnsi="Arial" w:cs="Arial"/>
                <w:color w:val="000000"/>
                <w:sz w:val="16"/>
                <w:szCs w:val="16"/>
              </w:rPr>
              <w:t>WYPADKÓW LOTNICZYCH</w:t>
            </w:r>
          </w:p>
        </w:tc>
        <w:tc>
          <w:tcPr>
            <w:tcW w:w="402" w:type="dxa"/>
            <w:tcBorders>
              <w:right w:val="dashed" w:sz="4" w:space="0" w:color="auto"/>
            </w:tcBorders>
            <w:shd w:val="clear" w:color="auto" w:fill="auto"/>
            <w:vAlign w:val="center"/>
          </w:tcPr>
          <w:p w14:paraId="376EC5A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2FA1E8B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7169AC2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7DFDBDF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0A6E75B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4AA7C3FA"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right w:val="dashed" w:sz="4" w:space="0" w:color="auto"/>
            </w:tcBorders>
            <w:shd w:val="clear" w:color="auto" w:fill="auto"/>
            <w:vAlign w:val="center"/>
          </w:tcPr>
          <w:p w14:paraId="2116326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2" w:type="dxa"/>
            <w:tcBorders>
              <w:left w:val="dashed" w:sz="4" w:space="0" w:color="auto"/>
            </w:tcBorders>
            <w:shd w:val="clear" w:color="auto" w:fill="auto"/>
            <w:vAlign w:val="center"/>
          </w:tcPr>
          <w:p w14:paraId="6B975D9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8ED9BE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E83D6E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2D7FC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2FC281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6E9A8DD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3A402D4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4B15AAE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left w:val="dashed" w:sz="4" w:space="0" w:color="auto"/>
            </w:tcBorders>
            <w:shd w:val="clear" w:color="auto" w:fill="auto"/>
            <w:vAlign w:val="center"/>
          </w:tcPr>
          <w:p w14:paraId="1949220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3" w:type="dxa"/>
            <w:tcBorders>
              <w:right w:val="dashed" w:sz="4" w:space="0" w:color="auto"/>
            </w:tcBorders>
            <w:shd w:val="clear" w:color="auto" w:fill="auto"/>
            <w:vAlign w:val="center"/>
          </w:tcPr>
          <w:p w14:paraId="25AC1BE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6B8065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6CD8677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505FF9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22C4404"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73A0B5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8D20A2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4CDC7C8B"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1A2BC6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B23C34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4607ED56"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928D4F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FF0000"/>
            <w:vAlign w:val="center"/>
          </w:tcPr>
          <w:p w14:paraId="6E7E973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FF0000"/>
            <w:vAlign w:val="center"/>
          </w:tcPr>
          <w:p w14:paraId="097CF001"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19101F1F"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1A86AA0D"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B367AA2"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340B5E63"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330C505"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1032E79"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221ADA1C"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7B2E2B47"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right w:val="dashed" w:sz="4" w:space="0" w:color="auto"/>
            </w:tcBorders>
            <w:shd w:val="clear" w:color="auto" w:fill="auto"/>
            <w:vAlign w:val="center"/>
          </w:tcPr>
          <w:p w14:paraId="353F2B18"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c>
          <w:tcPr>
            <w:tcW w:w="404" w:type="dxa"/>
            <w:tcBorders>
              <w:left w:val="dashed" w:sz="4" w:space="0" w:color="auto"/>
            </w:tcBorders>
            <w:shd w:val="clear" w:color="auto" w:fill="auto"/>
            <w:vAlign w:val="center"/>
          </w:tcPr>
          <w:p w14:paraId="53650B90" w14:textId="77777777" w:rsidR="000650D0" w:rsidRPr="006A5E0D" w:rsidRDefault="000650D0" w:rsidP="000650D0">
            <w:pPr>
              <w:spacing w:after="0" w:line="240" w:lineRule="auto"/>
              <w:jc w:val="center"/>
              <w:rPr>
                <w:rFonts w:asciiTheme="minorHAnsi" w:hAnsiTheme="minorHAnsi" w:cstheme="minorHAnsi"/>
                <w:color w:val="000000"/>
                <w:sz w:val="20"/>
                <w:szCs w:val="20"/>
              </w:rPr>
            </w:pPr>
          </w:p>
        </w:tc>
      </w:tr>
      <w:bookmarkEnd w:id="6"/>
    </w:tbl>
    <w:p w14:paraId="17C8F143" w14:textId="77777777" w:rsidR="00D36A11" w:rsidRPr="006A5E0D" w:rsidRDefault="00D36A11">
      <w:pPr>
        <w:rPr>
          <w:sz w:val="10"/>
          <w:szCs w:val="10"/>
        </w:rPr>
      </w:pPr>
    </w:p>
    <w:tbl>
      <w:tblPr>
        <w:tblW w:w="21149" w:type="dxa"/>
        <w:jc w:val="center"/>
        <w:tblLayout w:type="fixed"/>
        <w:tblCellMar>
          <w:right w:w="0" w:type="dxa"/>
        </w:tblCellMar>
        <w:tblLook w:val="04A0" w:firstRow="1" w:lastRow="0" w:firstColumn="1" w:lastColumn="0" w:noHBand="0" w:noVBand="1"/>
      </w:tblPr>
      <w:tblGrid>
        <w:gridCol w:w="21149"/>
      </w:tblGrid>
      <w:tr w:rsidR="0016006F" w:rsidRPr="006A5E0D" w14:paraId="4BB638D4" w14:textId="77777777" w:rsidTr="001F18E8">
        <w:trPr>
          <w:trHeight w:val="170"/>
          <w:jc w:val="center"/>
        </w:trPr>
        <w:tc>
          <w:tcPr>
            <w:tcW w:w="21149" w:type="dxa"/>
            <w:vAlign w:val="bottom"/>
          </w:tcPr>
          <w:tbl>
            <w:tblPr>
              <w:tblpPr w:leftFromText="141" w:rightFromText="141" w:vertAnchor="text" w:tblpXSpec="right" w:tblpY="1"/>
              <w:tblOverlap w:val="neve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2"/>
              <w:gridCol w:w="567"/>
              <w:gridCol w:w="2432"/>
              <w:gridCol w:w="567"/>
            </w:tblGrid>
            <w:tr w:rsidR="0016006F" w:rsidRPr="006A5E0D" w14:paraId="3B6DF5C8" w14:textId="77777777" w:rsidTr="00187D84">
              <w:trPr>
                <w:trHeight w:val="397"/>
              </w:trPr>
              <w:tc>
                <w:tcPr>
                  <w:tcW w:w="4372" w:type="dxa"/>
                  <w:tcBorders>
                    <w:top w:val="nil"/>
                    <w:left w:val="single" w:sz="18" w:space="0" w:color="FFFFFF" w:themeColor="background1"/>
                    <w:bottom w:val="nil"/>
                    <w:right w:val="nil"/>
                  </w:tcBorders>
                  <w:vAlign w:val="center"/>
                </w:tcPr>
                <w:p w14:paraId="4507CA46" w14:textId="77777777" w:rsidR="0016006F" w:rsidRPr="006A5E0D" w:rsidRDefault="0016006F" w:rsidP="0016006F">
                  <w:pPr>
                    <w:spacing w:after="0" w:line="240" w:lineRule="auto"/>
                    <w:ind w:left="51"/>
                    <w:jc w:val="right"/>
                    <w:rPr>
                      <w:rFonts w:asciiTheme="minorHAnsi" w:hAnsiTheme="minorHAnsi" w:cstheme="minorHAnsi"/>
                      <w:bCs/>
                      <w:sz w:val="20"/>
                      <w:szCs w:val="20"/>
                    </w:rPr>
                  </w:pPr>
                  <w:bookmarkStart w:id="7" w:name="_Hlk180403897"/>
                  <w:r w:rsidRPr="006A5E0D">
                    <w:rPr>
                      <w:rFonts w:asciiTheme="minorHAnsi" w:hAnsiTheme="minorHAnsi" w:cstheme="minorHAnsi"/>
                      <w:bCs/>
                      <w:sz w:val="20"/>
                      <w:szCs w:val="20"/>
                    </w:rPr>
                    <w:t>Podmiot wiodący</w:t>
                  </w:r>
                </w:p>
              </w:tc>
              <w:tc>
                <w:tcPr>
                  <w:tcW w:w="567" w:type="dxa"/>
                  <w:tcBorders>
                    <w:top w:val="nil"/>
                    <w:left w:val="single" w:sz="18" w:space="0" w:color="FFFFFF" w:themeColor="background1"/>
                    <w:bottom w:val="nil"/>
                    <w:right w:val="single" w:sz="18" w:space="0" w:color="FFFFFF" w:themeColor="background1"/>
                  </w:tcBorders>
                  <w:shd w:val="clear" w:color="auto" w:fill="FF0000"/>
                  <w:vAlign w:val="center"/>
                </w:tcPr>
                <w:p w14:paraId="56E7B4C6" w14:textId="2E000962" w:rsidR="0016006F" w:rsidRPr="006A5E0D" w:rsidRDefault="0016006F" w:rsidP="0016006F">
                  <w:pPr>
                    <w:spacing w:after="0" w:line="240" w:lineRule="auto"/>
                    <w:jc w:val="center"/>
                    <w:rPr>
                      <w:rFonts w:asciiTheme="minorHAnsi" w:hAnsiTheme="minorHAnsi" w:cstheme="minorHAnsi"/>
                      <w:bCs/>
                      <w:sz w:val="20"/>
                      <w:szCs w:val="20"/>
                    </w:rPr>
                  </w:pPr>
                </w:p>
              </w:tc>
              <w:tc>
                <w:tcPr>
                  <w:tcW w:w="2432" w:type="dxa"/>
                  <w:tcBorders>
                    <w:top w:val="nil"/>
                    <w:left w:val="single" w:sz="18" w:space="0" w:color="FFFFFF" w:themeColor="background1"/>
                    <w:bottom w:val="nil"/>
                    <w:right w:val="single" w:sz="18" w:space="0" w:color="FFFFFF" w:themeColor="background1"/>
                  </w:tcBorders>
                  <w:shd w:val="clear" w:color="auto" w:fill="auto"/>
                </w:tcPr>
                <w:p w14:paraId="120EE580" w14:textId="011D5DFC" w:rsidR="0016006F" w:rsidRPr="006A5E0D" w:rsidRDefault="0016006F" w:rsidP="0016006F">
                  <w:pPr>
                    <w:spacing w:after="0" w:line="240" w:lineRule="auto"/>
                    <w:ind w:left="51"/>
                    <w:jc w:val="right"/>
                    <w:rPr>
                      <w:rFonts w:asciiTheme="minorHAnsi" w:hAnsiTheme="minorHAnsi" w:cstheme="minorHAnsi"/>
                      <w:b/>
                      <w:bCs/>
                      <w:color w:val="000000" w:themeColor="text1"/>
                      <w:sz w:val="24"/>
                      <w:szCs w:val="24"/>
                    </w:rPr>
                  </w:pPr>
                  <w:r w:rsidRPr="006A5E0D">
                    <w:rPr>
                      <w:rFonts w:asciiTheme="minorHAnsi" w:hAnsiTheme="minorHAnsi" w:cstheme="minorHAnsi"/>
                      <w:bCs/>
                      <w:sz w:val="20"/>
                      <w:szCs w:val="20"/>
                    </w:rPr>
                    <w:t>Podmiot współpracujący</w:t>
                  </w:r>
                </w:p>
              </w:tc>
              <w:tc>
                <w:tcPr>
                  <w:tcW w:w="567" w:type="dxa"/>
                  <w:tcBorders>
                    <w:top w:val="nil"/>
                    <w:left w:val="single" w:sz="18" w:space="0" w:color="FFFFFF" w:themeColor="background1"/>
                    <w:bottom w:val="nil"/>
                    <w:right w:val="single" w:sz="18" w:space="0" w:color="FFFFFF" w:themeColor="background1"/>
                  </w:tcBorders>
                  <w:shd w:val="clear" w:color="auto" w:fill="A6A6A6" w:themeFill="background1" w:themeFillShade="A6"/>
                  <w:vAlign w:val="center"/>
                </w:tcPr>
                <w:p w14:paraId="6087239C" w14:textId="5274AF7F" w:rsidR="0016006F" w:rsidRPr="006A5E0D" w:rsidRDefault="0016006F" w:rsidP="00585E40">
                  <w:pPr>
                    <w:spacing w:after="0" w:line="240" w:lineRule="auto"/>
                    <w:jc w:val="center"/>
                    <w:rPr>
                      <w:rFonts w:asciiTheme="minorHAnsi" w:hAnsiTheme="minorHAnsi" w:cstheme="minorHAnsi"/>
                      <w:b/>
                      <w:bCs/>
                      <w:color w:val="000000" w:themeColor="text1"/>
                      <w:sz w:val="24"/>
                      <w:szCs w:val="24"/>
                    </w:rPr>
                  </w:pPr>
                </w:p>
              </w:tc>
            </w:tr>
          </w:tbl>
          <w:p w14:paraId="04805E81" w14:textId="3B8A6083" w:rsidR="0016006F" w:rsidRPr="006A5E0D" w:rsidRDefault="008C2D86" w:rsidP="000E7814">
            <w:pPr>
              <w:spacing w:after="0" w:line="240" w:lineRule="auto"/>
              <w:ind w:right="-78"/>
              <w:jc w:val="right"/>
              <w:rPr>
                <w:rFonts w:asciiTheme="minorHAnsi" w:hAnsiTheme="minorHAnsi" w:cstheme="minorHAnsi"/>
                <w:b/>
                <w:bCs/>
                <w:color w:val="FFFFFF" w:themeColor="background1"/>
                <w:sz w:val="4"/>
                <w:szCs w:val="4"/>
              </w:rPr>
            </w:pPr>
            <w:r w:rsidRPr="006A5E0D">
              <w:rPr>
                <w:rFonts w:asciiTheme="minorHAnsi" w:hAnsiTheme="minorHAnsi" w:cstheme="minorHAnsi"/>
                <w:b/>
                <w:bCs/>
                <w:color w:val="FFFFFF" w:themeColor="background1"/>
                <w:sz w:val="4"/>
                <w:szCs w:val="4"/>
              </w:rPr>
              <w:t xml:space="preserve"> </w:t>
            </w:r>
          </w:p>
        </w:tc>
      </w:tr>
      <w:bookmarkEnd w:id="7"/>
    </w:tbl>
    <w:p w14:paraId="4EBC5982" w14:textId="7C30011F" w:rsidR="00187D84" w:rsidRPr="006A5E0D" w:rsidRDefault="00187D84">
      <w:pPr>
        <w:sectPr w:rsidR="00187D84" w:rsidRPr="006A5E0D" w:rsidSect="009E4627">
          <w:headerReference w:type="even" r:id="rId15"/>
          <w:footerReference w:type="default" r:id="rId16"/>
          <w:headerReference w:type="first" r:id="rId17"/>
          <w:pgSz w:w="23811" w:h="16838" w:orient="landscape" w:code="8"/>
          <w:pgMar w:top="1134" w:right="1701"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9E4627" w:rsidRPr="006A5E0D" w14:paraId="6F0108FD" w14:textId="77777777" w:rsidTr="009E4627">
        <w:trPr>
          <w:trHeight w:val="1276"/>
          <w:jc w:val="center"/>
        </w:trPr>
        <w:tc>
          <w:tcPr>
            <w:tcW w:w="1701" w:type="dxa"/>
            <w:tcBorders>
              <w:top w:val="nil"/>
              <w:bottom w:val="nil"/>
            </w:tcBorders>
            <w:shd w:val="clear" w:color="auto" w:fill="auto"/>
            <w:vAlign w:val="center"/>
          </w:tcPr>
          <w:p w14:paraId="38ACB1B0"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4297C96"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569D638D"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7EFEDC0E" w14:textId="77777777" w:rsidTr="009E4627">
        <w:trPr>
          <w:trHeight w:val="1276"/>
          <w:jc w:val="center"/>
        </w:trPr>
        <w:tc>
          <w:tcPr>
            <w:tcW w:w="1701" w:type="dxa"/>
            <w:tcBorders>
              <w:top w:val="nil"/>
              <w:bottom w:val="single" w:sz="4" w:space="0" w:color="auto"/>
            </w:tcBorders>
            <w:shd w:val="clear" w:color="auto" w:fill="auto"/>
            <w:vAlign w:val="center"/>
          </w:tcPr>
          <w:p w14:paraId="2A32A492"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73E0443C" w14:textId="77777777" w:rsidR="0004158D" w:rsidRPr="006A5E0D" w:rsidRDefault="0004158D"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7DA6B1C5" w14:textId="77777777" w:rsidR="0004158D" w:rsidRPr="009E4627" w:rsidRDefault="0004158D" w:rsidP="009E4627">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2FC6B061" w14:textId="77777777" w:rsidTr="009E4627">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124D1148" w14:textId="77777777" w:rsidR="0004158D" w:rsidRPr="006A5E0D" w:rsidRDefault="0004158D" w:rsidP="005643A0">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319CA4F0" w14:textId="0367F5A2" w:rsidR="0004158D" w:rsidRPr="006A5E0D" w:rsidRDefault="002A6F3D" w:rsidP="009E4627">
            <w:pPr>
              <w:pStyle w:val="Styl2"/>
              <w:ind w:left="506" w:right="319" w:hanging="506"/>
              <w:jc w:val="right"/>
              <w:outlineLvl w:val="0"/>
              <w:rPr>
                <w:rFonts w:ascii="Century Gothic" w:hAnsi="Century Gothic" w:cstheme="minorHAnsi"/>
                <w:noProof/>
                <w:sz w:val="44"/>
                <w:szCs w:val="44"/>
              </w:rPr>
            </w:pPr>
            <w:bookmarkStart w:id="8" w:name="_Toc181616611"/>
            <w:r w:rsidRPr="009E4627">
              <w:rPr>
                <w:rStyle w:val="Nagwek2PPZKZnak"/>
                <w:rFonts w:ascii="Century Gothic" w:eastAsia="MS Gothic" w:hAnsi="Century Gothic" w:cstheme="minorHAnsi"/>
                <w:color w:val="F2F2F2" w:themeColor="background1" w:themeShade="F2"/>
                <w:sz w:val="44"/>
                <w:szCs w:val="44"/>
                <w:shd w:val="clear" w:color="auto" w:fill="auto"/>
              </w:rPr>
              <w:t>3</w:t>
            </w:r>
            <w:r w:rsidR="0004158D" w:rsidRPr="009E4627">
              <w:rPr>
                <w:rStyle w:val="Nagwek2PPZKZnak"/>
                <w:rFonts w:ascii="Century Gothic" w:eastAsia="MS Gothic" w:hAnsi="Century Gothic" w:cstheme="minorHAnsi"/>
                <w:color w:val="F2F2F2" w:themeColor="background1" w:themeShade="F2"/>
                <w:sz w:val="44"/>
                <w:szCs w:val="44"/>
                <w:shd w:val="clear" w:color="auto" w:fill="auto"/>
              </w:rPr>
              <w:t xml:space="preserve">. </w:t>
            </w:r>
            <w:r w:rsidRPr="006A5E0D">
              <w:rPr>
                <w:rStyle w:val="Nagwek2PPZKZnak"/>
                <w:rFonts w:ascii="Century Gothic" w:eastAsia="MS Gothic" w:hAnsi="Century Gothic" w:cstheme="minorHAnsi"/>
                <w:sz w:val="44"/>
                <w:szCs w:val="44"/>
                <w:shd w:val="clear" w:color="auto" w:fill="auto"/>
              </w:rPr>
              <w:t>POWIATOWE CENTRUM</w:t>
            </w:r>
            <w:r w:rsidR="0004158D" w:rsidRPr="006A5E0D">
              <w:rPr>
                <w:rStyle w:val="Nagwek2PPZKZnak"/>
                <w:rFonts w:ascii="Century Gothic" w:eastAsia="MS Gothic" w:hAnsi="Century Gothic" w:cstheme="minorHAnsi"/>
                <w:sz w:val="44"/>
                <w:szCs w:val="44"/>
                <w:shd w:val="clear" w:color="auto" w:fill="auto"/>
              </w:rPr>
              <w:t xml:space="preserve"> </w:t>
            </w:r>
            <w:r w:rsidR="00370C90" w:rsidRPr="006A5E0D">
              <w:rPr>
                <w:rStyle w:val="Nagwek2PPZKZnak"/>
                <w:rFonts w:ascii="Century Gothic" w:eastAsia="MS Gothic" w:hAnsi="Century Gothic" w:cstheme="minorHAnsi"/>
                <w:sz w:val="44"/>
                <w:szCs w:val="44"/>
                <w:shd w:val="clear" w:color="auto" w:fill="auto"/>
              </w:rPr>
              <w:br/>
            </w:r>
            <w:r w:rsidR="0004158D" w:rsidRPr="006A5E0D">
              <w:rPr>
                <w:rStyle w:val="Nagwek2PPZKZnak"/>
                <w:rFonts w:ascii="Century Gothic" w:eastAsia="MS Gothic" w:hAnsi="Century Gothic" w:cstheme="minorHAnsi"/>
                <w:sz w:val="44"/>
                <w:szCs w:val="44"/>
                <w:shd w:val="clear" w:color="auto" w:fill="auto"/>
              </w:rPr>
              <w:t>ZARZĄDZANIA KRYZYSOWEGO</w:t>
            </w:r>
            <w:bookmarkEnd w:id="8"/>
          </w:p>
        </w:tc>
        <w:tc>
          <w:tcPr>
            <w:tcW w:w="1701" w:type="dxa"/>
            <w:tcBorders>
              <w:top w:val="single" w:sz="4" w:space="0" w:color="auto"/>
              <w:bottom w:val="single" w:sz="4" w:space="0" w:color="auto"/>
            </w:tcBorders>
            <w:shd w:val="clear" w:color="auto" w:fill="F2F2F2" w:themeFill="background1" w:themeFillShade="F2"/>
            <w:vAlign w:val="center"/>
          </w:tcPr>
          <w:p w14:paraId="6170645A" w14:textId="37C29843" w:rsidR="0004158D" w:rsidRPr="009E4627" w:rsidRDefault="009E4627" w:rsidP="004F1BC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3</w:t>
            </w:r>
          </w:p>
        </w:tc>
      </w:tr>
      <w:tr w:rsidR="0004158D" w:rsidRPr="006A5E0D" w14:paraId="02C72634" w14:textId="77777777" w:rsidTr="009E4627">
        <w:trPr>
          <w:trHeight w:val="1276"/>
          <w:jc w:val="center"/>
        </w:trPr>
        <w:tc>
          <w:tcPr>
            <w:tcW w:w="1701" w:type="dxa"/>
            <w:tcBorders>
              <w:top w:val="single" w:sz="4" w:space="0" w:color="auto"/>
              <w:bottom w:val="nil"/>
            </w:tcBorders>
            <w:shd w:val="clear" w:color="auto" w:fill="auto"/>
            <w:vAlign w:val="center"/>
          </w:tcPr>
          <w:p w14:paraId="7469515A"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0762DAEA" w14:textId="77777777" w:rsidR="0004158D" w:rsidRPr="006A5E0D" w:rsidRDefault="0004158D"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7675082A" w14:textId="77777777" w:rsidR="0004158D" w:rsidRPr="009E4627" w:rsidRDefault="0004158D"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5759477B" w14:textId="77777777" w:rsidTr="009E4627">
        <w:trPr>
          <w:trHeight w:val="1276"/>
          <w:jc w:val="center"/>
        </w:trPr>
        <w:tc>
          <w:tcPr>
            <w:tcW w:w="1701" w:type="dxa"/>
            <w:tcBorders>
              <w:top w:val="nil"/>
              <w:bottom w:val="nil"/>
            </w:tcBorders>
            <w:shd w:val="clear" w:color="auto" w:fill="auto"/>
            <w:vAlign w:val="center"/>
          </w:tcPr>
          <w:p w14:paraId="68B83AF1"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EBA1513"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3C77ED3"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5A9473A2" w14:textId="77777777" w:rsidTr="009E4627">
        <w:trPr>
          <w:trHeight w:val="1276"/>
          <w:jc w:val="center"/>
        </w:trPr>
        <w:tc>
          <w:tcPr>
            <w:tcW w:w="1701" w:type="dxa"/>
            <w:tcBorders>
              <w:top w:val="nil"/>
              <w:bottom w:val="nil"/>
            </w:tcBorders>
            <w:shd w:val="clear" w:color="auto" w:fill="auto"/>
            <w:vAlign w:val="center"/>
          </w:tcPr>
          <w:p w14:paraId="113F1969"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CBE8140"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3713F40"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6E24F7ED" w14:textId="77777777" w:rsidTr="009E4627">
        <w:trPr>
          <w:trHeight w:val="1276"/>
          <w:jc w:val="center"/>
        </w:trPr>
        <w:tc>
          <w:tcPr>
            <w:tcW w:w="1701" w:type="dxa"/>
            <w:tcBorders>
              <w:top w:val="nil"/>
              <w:bottom w:val="nil"/>
            </w:tcBorders>
            <w:shd w:val="clear" w:color="auto" w:fill="auto"/>
            <w:vAlign w:val="center"/>
          </w:tcPr>
          <w:p w14:paraId="5E2464D3"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53CC84C"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7DCD6AF"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678F0660" w14:textId="77777777" w:rsidTr="009E4627">
        <w:trPr>
          <w:trHeight w:val="1276"/>
          <w:jc w:val="center"/>
        </w:trPr>
        <w:tc>
          <w:tcPr>
            <w:tcW w:w="1701" w:type="dxa"/>
            <w:tcBorders>
              <w:top w:val="nil"/>
              <w:bottom w:val="nil"/>
            </w:tcBorders>
            <w:shd w:val="clear" w:color="auto" w:fill="auto"/>
            <w:vAlign w:val="center"/>
          </w:tcPr>
          <w:p w14:paraId="6F6811FE"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68729A0"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A54856B"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269901DD" w14:textId="77777777" w:rsidTr="009E4627">
        <w:trPr>
          <w:trHeight w:val="1276"/>
          <w:jc w:val="center"/>
        </w:trPr>
        <w:tc>
          <w:tcPr>
            <w:tcW w:w="1701" w:type="dxa"/>
            <w:tcBorders>
              <w:top w:val="nil"/>
              <w:bottom w:val="nil"/>
            </w:tcBorders>
            <w:shd w:val="clear" w:color="auto" w:fill="auto"/>
            <w:vAlign w:val="center"/>
          </w:tcPr>
          <w:p w14:paraId="01AEC60C"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8F05E1A"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856D794"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44EBA9B9" w14:textId="77777777" w:rsidTr="009E4627">
        <w:trPr>
          <w:trHeight w:val="1276"/>
          <w:jc w:val="center"/>
        </w:trPr>
        <w:tc>
          <w:tcPr>
            <w:tcW w:w="1701" w:type="dxa"/>
            <w:tcBorders>
              <w:top w:val="nil"/>
              <w:bottom w:val="nil"/>
            </w:tcBorders>
            <w:shd w:val="clear" w:color="auto" w:fill="auto"/>
            <w:vAlign w:val="center"/>
          </w:tcPr>
          <w:p w14:paraId="189647FE"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8549C63"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10055E3"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r w:rsidR="009E4627" w:rsidRPr="006A5E0D" w14:paraId="62F3D0D7" w14:textId="77777777" w:rsidTr="009E4627">
        <w:trPr>
          <w:trHeight w:val="1276"/>
          <w:jc w:val="center"/>
        </w:trPr>
        <w:tc>
          <w:tcPr>
            <w:tcW w:w="1701" w:type="dxa"/>
            <w:tcBorders>
              <w:top w:val="nil"/>
              <w:bottom w:val="nil"/>
            </w:tcBorders>
            <w:shd w:val="clear" w:color="auto" w:fill="auto"/>
            <w:vAlign w:val="center"/>
          </w:tcPr>
          <w:p w14:paraId="2A91951C" w14:textId="77777777" w:rsidR="009E4627" w:rsidRPr="006A5E0D" w:rsidRDefault="009E4627"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E12133D" w14:textId="77777777" w:rsidR="009E4627" w:rsidRPr="006A5E0D" w:rsidRDefault="009E4627" w:rsidP="005643A0">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678CA41" w14:textId="77777777" w:rsidR="009E4627" w:rsidRPr="009E4627" w:rsidRDefault="009E4627" w:rsidP="009E4627">
            <w:pPr>
              <w:spacing w:after="0" w:line="240" w:lineRule="auto"/>
              <w:ind w:left="-113" w:right="680"/>
              <w:jc w:val="right"/>
              <w:rPr>
                <w:rFonts w:ascii="Century Gothic" w:eastAsia="MS Gothic" w:hAnsi="Century Gothic" w:cstheme="minorHAnsi"/>
                <w:b/>
                <w:color w:val="000000"/>
                <w:sz w:val="76"/>
                <w:szCs w:val="76"/>
              </w:rPr>
            </w:pPr>
          </w:p>
        </w:tc>
      </w:tr>
    </w:tbl>
    <w:p w14:paraId="3EB5E466" w14:textId="77777777" w:rsidR="00BD7885" w:rsidRDefault="00BD7885" w:rsidP="0052702C">
      <w:pPr>
        <w:rPr>
          <w:rFonts w:asciiTheme="minorHAnsi" w:hAnsiTheme="minorHAnsi" w:cstheme="minorHAnsi"/>
        </w:rPr>
        <w:sectPr w:rsidR="00BD7885" w:rsidSect="009E4627">
          <w:pgSz w:w="11906" w:h="16838" w:code="9"/>
          <w:pgMar w:top="1134" w:right="1134" w:bottom="1134" w:left="1701" w:header="567" w:footer="340" w:gutter="0"/>
          <w:paperSrc w:first="7" w:other="7"/>
          <w:cols w:space="708"/>
          <w:docGrid w:linePitch="360"/>
        </w:sectPr>
      </w:pPr>
    </w:p>
    <w:p w14:paraId="0F005111" w14:textId="6603E6B0" w:rsidR="009E4627" w:rsidRDefault="009E4627" w:rsidP="0052702C">
      <w:pPr>
        <w:rPr>
          <w:rFonts w:asciiTheme="minorHAnsi" w:hAnsiTheme="minorHAnsi" w:cstheme="minorHAnsi"/>
        </w:rPr>
        <w:sectPr w:rsidR="009E4627" w:rsidSect="009E4627">
          <w:pgSz w:w="11906" w:h="16838" w:code="9"/>
          <w:pgMar w:top="1134" w:right="1134" w:bottom="1134" w:left="1701" w:header="567" w:footer="340" w:gutter="0"/>
          <w:paperSrc w:first="7" w:other="7"/>
          <w:cols w:space="708"/>
          <w:docGrid w:linePitch="360"/>
        </w:sectPr>
      </w:pPr>
    </w:p>
    <w:p w14:paraId="6822D4A0" w14:textId="7326F5C3" w:rsidR="002A6F3D" w:rsidRPr="006A5E0D" w:rsidRDefault="002A6F3D" w:rsidP="009E35A7">
      <w:pPr>
        <w:pStyle w:val="Akapitzlist"/>
        <w:numPr>
          <w:ilvl w:val="0"/>
          <w:numId w:val="6"/>
        </w:numPr>
        <w:rPr>
          <w:rFonts w:asciiTheme="minorHAnsi" w:hAnsiTheme="minorHAnsi" w:cstheme="minorHAnsi"/>
        </w:rPr>
      </w:pPr>
      <w:r w:rsidRPr="006A5E0D">
        <w:rPr>
          <w:rFonts w:asciiTheme="minorHAnsi" w:hAnsiTheme="minorHAnsi" w:cstheme="minorHAnsi"/>
        </w:rPr>
        <w:lastRenderedPageBreak/>
        <w:t xml:space="preserve">Zgodnie z art. 18.1. ustawy z dnia 26 kwietnia 2007 r. o zarządzaniu kryzysowym, starosta sztumski, utworzył Powiatowe Centrum Zarządzania Kryzysowego </w:t>
      </w:r>
      <w:r w:rsidR="00BC116D" w:rsidRPr="006A5E0D">
        <w:rPr>
          <w:rFonts w:asciiTheme="minorHAnsi" w:hAnsiTheme="minorHAnsi" w:cstheme="minorHAnsi"/>
        </w:rPr>
        <w:t>[</w:t>
      </w:r>
      <w:r w:rsidRPr="006A5E0D">
        <w:rPr>
          <w:rFonts w:asciiTheme="minorHAnsi" w:hAnsiTheme="minorHAnsi" w:cstheme="minorHAnsi"/>
        </w:rPr>
        <w:t>PCZK</w:t>
      </w:r>
      <w:r w:rsidR="00BC116D" w:rsidRPr="006A5E0D">
        <w:rPr>
          <w:rFonts w:asciiTheme="minorHAnsi" w:hAnsiTheme="minorHAnsi" w:cstheme="minorHAnsi"/>
        </w:rPr>
        <w:t>]</w:t>
      </w:r>
      <w:r w:rsidRPr="006A5E0D">
        <w:rPr>
          <w:rFonts w:asciiTheme="minorHAnsi" w:hAnsiTheme="minorHAnsi" w:cstheme="minorHAnsi"/>
        </w:rPr>
        <w:t xml:space="preserve">, którego organizacją zajmuje się </w:t>
      </w:r>
      <w:r w:rsidR="007008E5" w:rsidRPr="006A5E0D">
        <w:rPr>
          <w:rFonts w:asciiTheme="minorHAnsi" w:hAnsiTheme="minorHAnsi" w:cstheme="minorHAnsi"/>
        </w:rPr>
        <w:t xml:space="preserve">Stanowisko ds. Zarządzania Kryzysowego i Spraw Obronnych </w:t>
      </w:r>
      <w:r w:rsidR="00687D9B" w:rsidRPr="006A5E0D">
        <w:rPr>
          <w:rFonts w:asciiTheme="minorHAnsi" w:hAnsiTheme="minorHAnsi" w:cstheme="minorHAnsi"/>
        </w:rPr>
        <w:t>określona w aktualnym Regulaminie Organizacyjnym Starostwa Powiatowego w Sztumie</w:t>
      </w:r>
      <w:r w:rsidRPr="006A5E0D">
        <w:rPr>
          <w:rFonts w:asciiTheme="minorHAnsi" w:hAnsiTheme="minorHAnsi" w:cstheme="minorHAnsi"/>
        </w:rPr>
        <w:t>.</w:t>
      </w:r>
    </w:p>
    <w:p w14:paraId="1B43F736" w14:textId="726888BC" w:rsidR="002A6F3D" w:rsidRPr="006A5E0D" w:rsidRDefault="002A6F3D" w:rsidP="002A6F3D">
      <w:pPr>
        <w:ind w:left="709"/>
        <w:rPr>
          <w:rFonts w:asciiTheme="minorHAnsi" w:hAnsiTheme="minorHAnsi" w:cstheme="minorHAnsi"/>
        </w:rPr>
      </w:pPr>
      <w:r w:rsidRPr="006A5E0D">
        <w:rPr>
          <w:rFonts w:asciiTheme="minorHAnsi" w:hAnsiTheme="minorHAnsi" w:cstheme="minorHAnsi"/>
        </w:rPr>
        <w:t>Do zadań Powiatowego Centrum Zarządzania Kryzysowego należy:</w:t>
      </w:r>
    </w:p>
    <w:p w14:paraId="196F9A7A" w14:textId="2F528B49"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zapewnienia przepływu informacji na potrzeby zarządzania kryzysowego;</w:t>
      </w:r>
    </w:p>
    <w:p w14:paraId="6985F536" w14:textId="12400A76"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współdziałanie z centrami zarządzania kryzysowego organów administracji publicznej;</w:t>
      </w:r>
    </w:p>
    <w:p w14:paraId="531D0FFA" w14:textId="197AAAA6"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nadzór i obsługa Powszechnego Systemu wykrywania i alarmowania oraz systemu wczesnego ostrzegania ludności;</w:t>
      </w:r>
    </w:p>
    <w:p w14:paraId="1CFAD139" w14:textId="7D033053"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współpraca z podmiotami realizującymi monitoring środowiska;</w:t>
      </w:r>
    </w:p>
    <w:p w14:paraId="5D3944A8" w14:textId="74B29615"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współdziałanie z podmiotami prowadzącymi akcje ratownicze, poszukiwawcze i humanitarne;</w:t>
      </w:r>
    </w:p>
    <w:p w14:paraId="790BCFC6" w14:textId="55A30F8E"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dokumentowanie działań podejmowanych przez centrum;</w:t>
      </w:r>
    </w:p>
    <w:p w14:paraId="552ECA9A" w14:textId="0087A6FA"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realizacja zadań stałego dyżuru na potrzeby podwyższania gotowości obronnej państwa.</w:t>
      </w:r>
    </w:p>
    <w:p w14:paraId="0657CB79" w14:textId="6E6829A6" w:rsidR="009321F2" w:rsidRPr="006A5E0D" w:rsidRDefault="002A6F3D" w:rsidP="009E35A7">
      <w:pPr>
        <w:pStyle w:val="Akapitzlist"/>
        <w:numPr>
          <w:ilvl w:val="0"/>
          <w:numId w:val="6"/>
        </w:numPr>
        <w:rPr>
          <w:rFonts w:asciiTheme="minorHAnsi" w:hAnsiTheme="minorHAnsi" w:cstheme="minorHAnsi"/>
        </w:rPr>
      </w:pPr>
      <w:r w:rsidRPr="006A5E0D">
        <w:rPr>
          <w:rFonts w:asciiTheme="minorHAnsi" w:hAnsiTheme="minorHAnsi" w:cstheme="minorHAnsi"/>
        </w:rPr>
        <w:t xml:space="preserve">Organem właściwym w sprawach zarządzania kryzysowego na obszarze powiatu jest </w:t>
      </w:r>
      <w:r w:rsidR="009321F2" w:rsidRPr="006A5E0D">
        <w:rPr>
          <w:rFonts w:asciiTheme="minorHAnsi" w:hAnsiTheme="minorHAnsi" w:cstheme="minorHAnsi"/>
        </w:rPr>
        <w:t>S</w:t>
      </w:r>
      <w:r w:rsidRPr="006A5E0D">
        <w:rPr>
          <w:rFonts w:asciiTheme="minorHAnsi" w:hAnsiTheme="minorHAnsi" w:cstheme="minorHAnsi"/>
        </w:rPr>
        <w:t xml:space="preserve">tarosta jako </w:t>
      </w:r>
      <w:r w:rsidR="009321F2" w:rsidRPr="006A5E0D">
        <w:rPr>
          <w:rFonts w:asciiTheme="minorHAnsi" w:hAnsiTheme="minorHAnsi" w:cstheme="minorHAnsi"/>
        </w:rPr>
        <w:t>P</w:t>
      </w:r>
      <w:r w:rsidRPr="006A5E0D">
        <w:rPr>
          <w:rFonts w:asciiTheme="minorHAnsi" w:hAnsiTheme="minorHAnsi" w:cstheme="minorHAnsi"/>
        </w:rPr>
        <w:t xml:space="preserve">rzewodniczący </w:t>
      </w:r>
      <w:r w:rsidR="009321F2" w:rsidRPr="006A5E0D">
        <w:rPr>
          <w:rFonts w:asciiTheme="minorHAnsi" w:hAnsiTheme="minorHAnsi" w:cstheme="minorHAnsi"/>
        </w:rPr>
        <w:t>Z</w:t>
      </w:r>
      <w:r w:rsidRPr="006A5E0D">
        <w:rPr>
          <w:rFonts w:asciiTheme="minorHAnsi" w:hAnsiTheme="minorHAnsi" w:cstheme="minorHAnsi"/>
        </w:rPr>
        <w:t xml:space="preserve">arządu </w:t>
      </w:r>
      <w:r w:rsidR="009321F2" w:rsidRPr="006A5E0D">
        <w:rPr>
          <w:rFonts w:asciiTheme="minorHAnsi" w:hAnsiTheme="minorHAnsi" w:cstheme="minorHAnsi"/>
        </w:rPr>
        <w:t>P</w:t>
      </w:r>
      <w:r w:rsidRPr="006A5E0D">
        <w:rPr>
          <w:rFonts w:asciiTheme="minorHAnsi" w:hAnsiTheme="minorHAnsi" w:cstheme="minorHAnsi"/>
        </w:rPr>
        <w:t xml:space="preserve">owiatu. Starosta wykonuje zadania </w:t>
      </w:r>
      <w:r w:rsidR="009321F2" w:rsidRPr="006A5E0D">
        <w:rPr>
          <w:rFonts w:asciiTheme="minorHAnsi" w:hAnsiTheme="minorHAnsi" w:cstheme="minorHAnsi"/>
        </w:rPr>
        <w:t xml:space="preserve">w zakresie </w:t>
      </w:r>
      <w:r w:rsidRPr="006A5E0D">
        <w:rPr>
          <w:rFonts w:asciiTheme="minorHAnsi" w:hAnsiTheme="minorHAnsi" w:cstheme="minorHAnsi"/>
        </w:rPr>
        <w:t xml:space="preserve">zarządzania kryzysowego przy pomocy powołanego przez niego Powiatowego Zespołu Zarządzania Kryzysowego </w:t>
      </w:r>
      <w:r w:rsidR="00BC116D" w:rsidRPr="006A5E0D">
        <w:rPr>
          <w:rFonts w:asciiTheme="minorHAnsi" w:hAnsiTheme="minorHAnsi" w:cstheme="minorHAnsi"/>
        </w:rPr>
        <w:t>[</w:t>
      </w:r>
      <w:r w:rsidRPr="006A5E0D">
        <w:rPr>
          <w:rFonts w:asciiTheme="minorHAnsi" w:hAnsiTheme="minorHAnsi" w:cstheme="minorHAnsi"/>
        </w:rPr>
        <w:t>PZZK</w:t>
      </w:r>
      <w:r w:rsidR="00BC116D" w:rsidRPr="006A5E0D">
        <w:rPr>
          <w:rFonts w:asciiTheme="minorHAnsi" w:hAnsiTheme="minorHAnsi" w:cstheme="minorHAnsi"/>
        </w:rPr>
        <w:t>]</w:t>
      </w:r>
      <w:r w:rsidRPr="006A5E0D">
        <w:rPr>
          <w:rFonts w:asciiTheme="minorHAnsi" w:hAnsiTheme="minorHAnsi" w:cstheme="minorHAnsi"/>
        </w:rPr>
        <w:t xml:space="preserve">, który określa jego skład, organizację, siedzibę oraz tryb pracy. </w:t>
      </w:r>
    </w:p>
    <w:p w14:paraId="7F1F5088" w14:textId="6345C307" w:rsidR="002A6F3D" w:rsidRPr="006A5E0D" w:rsidRDefault="002A6F3D" w:rsidP="009E35A7">
      <w:pPr>
        <w:pStyle w:val="Akapitzlist"/>
        <w:numPr>
          <w:ilvl w:val="0"/>
          <w:numId w:val="6"/>
        </w:numPr>
        <w:rPr>
          <w:rFonts w:asciiTheme="minorHAnsi" w:hAnsiTheme="minorHAnsi" w:cstheme="minorHAnsi"/>
        </w:rPr>
      </w:pPr>
      <w:r w:rsidRPr="006A5E0D">
        <w:rPr>
          <w:rFonts w:asciiTheme="minorHAnsi" w:hAnsiTheme="minorHAnsi" w:cstheme="minorHAnsi"/>
        </w:rPr>
        <w:t xml:space="preserve">Do zadań </w:t>
      </w:r>
      <w:r w:rsidR="009321F2" w:rsidRPr="006A5E0D">
        <w:rPr>
          <w:rFonts w:asciiTheme="minorHAnsi" w:hAnsiTheme="minorHAnsi" w:cstheme="minorHAnsi"/>
        </w:rPr>
        <w:t>S</w:t>
      </w:r>
      <w:r w:rsidRPr="006A5E0D">
        <w:rPr>
          <w:rFonts w:asciiTheme="minorHAnsi" w:hAnsiTheme="minorHAnsi" w:cstheme="minorHAnsi"/>
        </w:rPr>
        <w:t>tarosty w sprawach zarządzania kryzysowego należy:</w:t>
      </w:r>
    </w:p>
    <w:p w14:paraId="6F616265" w14:textId="46E1078B" w:rsidR="002A6F3D"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kierowanie monitorowaniem, planowaniem, reagowaniem i usuwaniem skutków zagrożeń na terenie powiatu;</w:t>
      </w:r>
    </w:p>
    <w:p w14:paraId="0BB624F7" w14:textId="0E923F7D" w:rsidR="00BD454A" w:rsidRPr="006A5E0D" w:rsidRDefault="002A6F3D"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realizacja zadań z zakresu planowania cywilnego, w tym</w:t>
      </w:r>
      <w:r w:rsidR="00ED6821" w:rsidRPr="006A5E0D">
        <w:rPr>
          <w:rFonts w:asciiTheme="minorHAnsi" w:hAnsiTheme="minorHAnsi" w:cstheme="minorHAnsi"/>
        </w:rPr>
        <w:t xml:space="preserve"> </w:t>
      </w:r>
      <w:r w:rsidR="00BD454A" w:rsidRPr="006A5E0D">
        <w:rPr>
          <w:rFonts w:asciiTheme="minorHAnsi" w:hAnsiTheme="minorHAnsi" w:cstheme="minorHAnsi"/>
        </w:rPr>
        <w:t>opracowywanie i</w:t>
      </w:r>
      <w:r w:rsidR="00ED6821" w:rsidRPr="006A5E0D">
        <w:rPr>
          <w:rFonts w:asciiTheme="minorHAnsi" w:hAnsiTheme="minorHAnsi" w:cstheme="minorHAnsi"/>
        </w:rPr>
        <w:t> </w:t>
      </w:r>
      <w:r w:rsidR="00BD454A" w:rsidRPr="006A5E0D">
        <w:rPr>
          <w:rFonts w:asciiTheme="minorHAnsi" w:hAnsiTheme="minorHAnsi" w:cstheme="minorHAnsi"/>
        </w:rPr>
        <w:t xml:space="preserve">przedkładanie wojewodzie do zatwierdzenia Powiatowego Planu Zarządzania Kryzysowego </w:t>
      </w:r>
      <w:r w:rsidR="00ED6821" w:rsidRPr="006A5E0D">
        <w:rPr>
          <w:rFonts w:asciiTheme="minorHAnsi" w:hAnsiTheme="minorHAnsi" w:cstheme="minorHAnsi"/>
        </w:rPr>
        <w:t>[</w:t>
      </w:r>
      <w:r w:rsidR="00BD454A" w:rsidRPr="006A5E0D">
        <w:rPr>
          <w:rFonts w:asciiTheme="minorHAnsi" w:hAnsiTheme="minorHAnsi" w:cstheme="minorHAnsi"/>
          <w:b/>
        </w:rPr>
        <w:t>PPZK</w:t>
      </w:r>
      <w:r w:rsidR="00ED6821" w:rsidRPr="006A5E0D">
        <w:rPr>
          <w:rFonts w:asciiTheme="minorHAnsi" w:hAnsiTheme="minorHAnsi" w:cstheme="minorHAnsi"/>
        </w:rPr>
        <w:t>]</w:t>
      </w:r>
      <w:r w:rsidR="00BD454A" w:rsidRPr="006A5E0D">
        <w:rPr>
          <w:rFonts w:asciiTheme="minorHAnsi" w:hAnsiTheme="minorHAnsi" w:cstheme="minorHAnsi"/>
        </w:rPr>
        <w:t>,</w:t>
      </w:r>
    </w:p>
    <w:p w14:paraId="65B4CAD4" w14:textId="3AEA981B" w:rsidR="00BD454A" w:rsidRPr="006A5E0D" w:rsidRDefault="00BD454A" w:rsidP="009E35A7">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 xml:space="preserve">realizacja zaleceń do </w:t>
      </w:r>
      <w:r w:rsidR="00ED6821" w:rsidRPr="006A5E0D">
        <w:rPr>
          <w:rFonts w:asciiTheme="minorHAnsi" w:hAnsiTheme="minorHAnsi" w:cstheme="minorHAnsi"/>
        </w:rPr>
        <w:t>Powiatowego Planu Zarządzania Kryzysowego [</w:t>
      </w:r>
      <w:r w:rsidR="00ED6821" w:rsidRPr="006A5E0D">
        <w:rPr>
          <w:rFonts w:asciiTheme="minorHAnsi" w:hAnsiTheme="minorHAnsi" w:cstheme="minorHAnsi"/>
          <w:b/>
        </w:rPr>
        <w:t>PPZK</w:t>
      </w:r>
      <w:r w:rsidR="00ED6821" w:rsidRPr="006A5E0D">
        <w:rPr>
          <w:rFonts w:asciiTheme="minorHAnsi" w:hAnsiTheme="minorHAnsi" w:cstheme="minorHAnsi"/>
        </w:rPr>
        <w:t>]</w:t>
      </w:r>
      <w:r w:rsidRPr="006A5E0D">
        <w:rPr>
          <w:rFonts w:asciiTheme="minorHAnsi" w:hAnsiTheme="minorHAnsi" w:cstheme="minorHAnsi"/>
        </w:rPr>
        <w:t>,</w:t>
      </w:r>
    </w:p>
    <w:p w14:paraId="63D62292" w14:textId="374B6F97" w:rsidR="00BD454A" w:rsidRPr="006A5E0D" w:rsidRDefault="00BD454A" w:rsidP="009E35A7">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wydawanie organom gmin</w:t>
      </w:r>
      <w:r w:rsidR="00ED6821" w:rsidRPr="006A5E0D">
        <w:rPr>
          <w:rFonts w:asciiTheme="minorHAnsi" w:hAnsiTheme="minorHAnsi" w:cstheme="minorHAnsi"/>
        </w:rPr>
        <w:t>nym</w:t>
      </w:r>
      <w:r w:rsidRPr="006A5E0D">
        <w:rPr>
          <w:rFonts w:asciiTheme="minorHAnsi" w:hAnsiTheme="minorHAnsi" w:cstheme="minorHAnsi"/>
        </w:rPr>
        <w:t xml:space="preserve"> zaleceń do Gminn</w:t>
      </w:r>
      <w:r w:rsidR="00ED6821" w:rsidRPr="006A5E0D">
        <w:rPr>
          <w:rFonts w:asciiTheme="minorHAnsi" w:hAnsiTheme="minorHAnsi" w:cstheme="minorHAnsi"/>
        </w:rPr>
        <w:t>ych</w:t>
      </w:r>
      <w:r w:rsidRPr="006A5E0D">
        <w:rPr>
          <w:rFonts w:asciiTheme="minorHAnsi" w:hAnsiTheme="minorHAnsi" w:cstheme="minorHAnsi"/>
        </w:rPr>
        <w:t xml:space="preserve"> Plan</w:t>
      </w:r>
      <w:r w:rsidR="00ED6821" w:rsidRPr="006A5E0D">
        <w:rPr>
          <w:rFonts w:asciiTheme="minorHAnsi" w:hAnsiTheme="minorHAnsi" w:cstheme="minorHAnsi"/>
        </w:rPr>
        <w:t>ów</w:t>
      </w:r>
      <w:r w:rsidRPr="006A5E0D">
        <w:rPr>
          <w:rFonts w:asciiTheme="minorHAnsi" w:hAnsiTheme="minorHAnsi" w:cstheme="minorHAnsi"/>
        </w:rPr>
        <w:t xml:space="preserve"> Zarządzania Kryzysowego </w:t>
      </w:r>
      <w:r w:rsidR="00ED6821" w:rsidRPr="006A5E0D">
        <w:rPr>
          <w:rFonts w:asciiTheme="minorHAnsi" w:hAnsiTheme="minorHAnsi" w:cstheme="minorHAnsi"/>
        </w:rPr>
        <w:t>[</w:t>
      </w:r>
      <w:r w:rsidRPr="006A5E0D">
        <w:rPr>
          <w:rFonts w:asciiTheme="minorHAnsi" w:hAnsiTheme="minorHAnsi" w:cstheme="minorHAnsi"/>
          <w:b/>
        </w:rPr>
        <w:t>GPZK</w:t>
      </w:r>
      <w:r w:rsidR="00ED6821" w:rsidRPr="006A5E0D">
        <w:rPr>
          <w:rFonts w:asciiTheme="minorHAnsi" w:hAnsiTheme="minorHAnsi" w:cstheme="minorHAnsi"/>
        </w:rPr>
        <w:t>];</w:t>
      </w:r>
    </w:p>
    <w:p w14:paraId="28F92909" w14:textId="561D0B32" w:rsidR="00BD454A" w:rsidRPr="006A5E0D" w:rsidRDefault="00BD454A" w:rsidP="009E35A7">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 xml:space="preserve">zatwierdzanie </w:t>
      </w:r>
      <w:r w:rsidR="00ED6821" w:rsidRPr="006A5E0D">
        <w:rPr>
          <w:rFonts w:asciiTheme="minorHAnsi" w:hAnsiTheme="minorHAnsi" w:cstheme="minorHAnsi"/>
        </w:rPr>
        <w:t>Gminnych Planów Zarządzania Kryzysowego [</w:t>
      </w:r>
      <w:r w:rsidR="00ED6821" w:rsidRPr="006A5E0D">
        <w:rPr>
          <w:rFonts w:asciiTheme="minorHAnsi" w:hAnsiTheme="minorHAnsi" w:cstheme="minorHAnsi"/>
          <w:b/>
        </w:rPr>
        <w:t>GPZK</w:t>
      </w:r>
      <w:r w:rsidR="00ED6821" w:rsidRPr="006A5E0D">
        <w:rPr>
          <w:rFonts w:asciiTheme="minorHAnsi" w:hAnsiTheme="minorHAnsi" w:cstheme="minorHAnsi"/>
        </w:rPr>
        <w:t>]</w:t>
      </w:r>
      <w:r w:rsidRPr="006A5E0D">
        <w:rPr>
          <w:rFonts w:asciiTheme="minorHAnsi" w:hAnsiTheme="minorHAnsi" w:cstheme="minorHAnsi"/>
        </w:rPr>
        <w:t>;</w:t>
      </w:r>
    </w:p>
    <w:p w14:paraId="79A80A9E" w14:textId="7368A9B7" w:rsidR="00BD454A" w:rsidRPr="006A5E0D" w:rsidRDefault="00BD454A"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zarządzanie, organizowanie i prowadzenie szkoleń, ćwiczeń i treningów z zakresu zarządzania kryzysowego;</w:t>
      </w:r>
    </w:p>
    <w:p w14:paraId="3EAC531F" w14:textId="76275C79" w:rsidR="00BD454A" w:rsidRPr="006A5E0D" w:rsidRDefault="00BD454A"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wykonywanie przedsięwzięć wynikających z </w:t>
      </w:r>
      <w:r w:rsidR="00ED6821" w:rsidRPr="006A5E0D">
        <w:rPr>
          <w:rFonts w:asciiTheme="minorHAnsi" w:hAnsiTheme="minorHAnsi" w:cstheme="minorHAnsi"/>
        </w:rPr>
        <w:t>POF</w:t>
      </w:r>
      <w:r w:rsidRPr="006A5E0D">
        <w:rPr>
          <w:rFonts w:asciiTheme="minorHAnsi" w:hAnsiTheme="minorHAnsi" w:cstheme="minorHAnsi"/>
        </w:rPr>
        <w:t xml:space="preserve"> </w:t>
      </w:r>
      <w:r w:rsidR="00ED6821" w:rsidRPr="006A5E0D">
        <w:rPr>
          <w:rFonts w:asciiTheme="minorHAnsi" w:hAnsiTheme="minorHAnsi" w:cstheme="minorHAnsi"/>
        </w:rPr>
        <w:t>P</w:t>
      </w:r>
      <w:r w:rsidRPr="006A5E0D">
        <w:rPr>
          <w:rFonts w:asciiTheme="minorHAnsi" w:hAnsiTheme="minorHAnsi" w:cstheme="minorHAnsi"/>
        </w:rPr>
        <w:t>owiatu;</w:t>
      </w:r>
    </w:p>
    <w:p w14:paraId="73FDB2B0" w14:textId="51844226" w:rsidR="00BD454A" w:rsidRPr="006A5E0D" w:rsidRDefault="00BD454A"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zapobieganie, przeciwdziałanie i usuwanie skutków zdarzeń o charakterze terrorystycznym;</w:t>
      </w:r>
    </w:p>
    <w:p w14:paraId="66BCEF63" w14:textId="45C186CC" w:rsidR="00BD454A" w:rsidRPr="006A5E0D" w:rsidRDefault="00BD454A"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współdziałanie z Szefem Agencji Bezpieczeństwa Wewnętrznego </w:t>
      </w:r>
      <w:r w:rsidR="00ED6821" w:rsidRPr="006A5E0D">
        <w:rPr>
          <w:rFonts w:asciiTheme="minorHAnsi" w:hAnsiTheme="minorHAnsi" w:cstheme="minorHAnsi"/>
        </w:rPr>
        <w:t>[</w:t>
      </w:r>
      <w:r w:rsidRPr="006A5E0D">
        <w:rPr>
          <w:rFonts w:asciiTheme="minorHAnsi" w:hAnsiTheme="minorHAnsi" w:cstheme="minorHAnsi"/>
          <w:b/>
        </w:rPr>
        <w:t>ABW</w:t>
      </w:r>
      <w:r w:rsidR="00ED6821" w:rsidRPr="006A5E0D">
        <w:rPr>
          <w:rFonts w:asciiTheme="minorHAnsi" w:hAnsiTheme="minorHAnsi" w:cstheme="minorHAnsi"/>
        </w:rPr>
        <w:t>]</w:t>
      </w:r>
      <w:r w:rsidRPr="006A5E0D">
        <w:rPr>
          <w:rFonts w:asciiTheme="minorHAnsi" w:hAnsiTheme="minorHAnsi" w:cstheme="minorHAnsi"/>
        </w:rPr>
        <w:t xml:space="preserve"> w zakresie przeciwdziałania, zapobiegania i usuwania skutków zdarzeń o charakterze terrorystycznym;</w:t>
      </w:r>
    </w:p>
    <w:p w14:paraId="7938A711" w14:textId="1B04D88D" w:rsidR="00BD454A" w:rsidRPr="006A5E0D" w:rsidRDefault="00BD454A" w:rsidP="009E35A7">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organizacja i realizacja zadań z zakresu ochrony Infrastruktury Krytycznej </w:t>
      </w:r>
      <w:r w:rsidR="007564FB" w:rsidRPr="006A5E0D">
        <w:rPr>
          <w:rFonts w:asciiTheme="minorHAnsi" w:hAnsiTheme="minorHAnsi" w:cstheme="minorHAnsi"/>
        </w:rPr>
        <w:t>[</w:t>
      </w:r>
      <w:r w:rsidRPr="006A5E0D">
        <w:rPr>
          <w:rFonts w:asciiTheme="minorHAnsi" w:hAnsiTheme="minorHAnsi" w:cstheme="minorHAnsi"/>
          <w:b/>
        </w:rPr>
        <w:t>IK</w:t>
      </w:r>
      <w:r w:rsidR="007564FB" w:rsidRPr="006A5E0D">
        <w:rPr>
          <w:rFonts w:asciiTheme="minorHAnsi" w:hAnsiTheme="minorHAnsi" w:cstheme="minorHAnsi"/>
        </w:rPr>
        <w:t>]</w:t>
      </w:r>
      <w:r w:rsidRPr="006A5E0D">
        <w:rPr>
          <w:rFonts w:asciiTheme="minorHAnsi" w:hAnsiTheme="minorHAnsi" w:cstheme="minorHAnsi"/>
        </w:rPr>
        <w:t>.</w:t>
      </w:r>
    </w:p>
    <w:p w14:paraId="6FB5B08B" w14:textId="6724562F" w:rsidR="00ED6821" w:rsidRPr="006A5E0D" w:rsidRDefault="00BD454A" w:rsidP="004142A3">
      <w:pPr>
        <w:pStyle w:val="Akapitzlist"/>
        <w:numPr>
          <w:ilvl w:val="0"/>
          <w:numId w:val="6"/>
        </w:numPr>
        <w:rPr>
          <w:rFonts w:asciiTheme="minorHAnsi" w:hAnsiTheme="minorHAnsi" w:cstheme="minorHAnsi"/>
        </w:rPr>
      </w:pPr>
      <w:r w:rsidRPr="006A5E0D">
        <w:rPr>
          <w:rFonts w:asciiTheme="minorHAnsi" w:hAnsiTheme="minorHAnsi" w:cstheme="minorHAnsi"/>
        </w:rPr>
        <w:t xml:space="preserve">Powiatowe Centrum Zarządzania Kryzysowego </w:t>
      </w:r>
      <w:r w:rsidR="00ED6821" w:rsidRPr="006A5E0D">
        <w:rPr>
          <w:rFonts w:asciiTheme="minorHAnsi" w:hAnsiTheme="minorHAnsi" w:cstheme="minorHAnsi"/>
        </w:rPr>
        <w:t>[</w:t>
      </w:r>
      <w:r w:rsidR="00ED6821" w:rsidRPr="006A5E0D">
        <w:rPr>
          <w:rFonts w:asciiTheme="minorHAnsi" w:hAnsiTheme="minorHAnsi" w:cstheme="minorHAnsi"/>
          <w:b/>
        </w:rPr>
        <w:t>PCZK</w:t>
      </w:r>
      <w:r w:rsidR="00ED6821" w:rsidRPr="006A5E0D">
        <w:rPr>
          <w:rFonts w:asciiTheme="minorHAnsi" w:hAnsiTheme="minorHAnsi" w:cstheme="minorHAnsi"/>
        </w:rPr>
        <w:t xml:space="preserve">] </w:t>
      </w:r>
      <w:r w:rsidRPr="006A5E0D">
        <w:rPr>
          <w:rFonts w:asciiTheme="minorHAnsi" w:hAnsiTheme="minorHAnsi" w:cstheme="minorHAnsi"/>
        </w:rPr>
        <w:t>funkcjonuje na podstawie regulaminu</w:t>
      </w:r>
      <w:r w:rsidR="00ED6821" w:rsidRPr="006A5E0D">
        <w:rPr>
          <w:rFonts w:asciiTheme="minorHAnsi" w:hAnsiTheme="minorHAnsi" w:cstheme="minorHAnsi"/>
        </w:rPr>
        <w:t>,</w:t>
      </w:r>
      <w:r w:rsidRPr="006A5E0D">
        <w:rPr>
          <w:rFonts w:asciiTheme="minorHAnsi" w:hAnsiTheme="minorHAnsi" w:cstheme="minorHAnsi"/>
        </w:rPr>
        <w:t xml:space="preserve"> w którym określono szczegółową organizację, kompetencje poszczególnych osób funkcyjnych oraz sposób działania po wystąpieniu zagrożenia. </w:t>
      </w:r>
      <w:r w:rsidR="007564FB" w:rsidRPr="006A5E0D">
        <w:rPr>
          <w:rFonts w:asciiTheme="minorHAnsi" w:hAnsiTheme="minorHAnsi" w:cstheme="minorHAnsi"/>
        </w:rPr>
        <w:t>Za organizację, wyposażenie i w</w:t>
      </w:r>
      <w:r w:rsidRPr="006A5E0D">
        <w:rPr>
          <w:rFonts w:asciiTheme="minorHAnsi" w:hAnsiTheme="minorHAnsi" w:cstheme="minorHAnsi"/>
        </w:rPr>
        <w:t xml:space="preserve">arunki pracy </w:t>
      </w:r>
      <w:r w:rsidR="007564FB" w:rsidRPr="006A5E0D">
        <w:rPr>
          <w:rFonts w:asciiTheme="minorHAnsi" w:hAnsiTheme="minorHAnsi" w:cstheme="minorHAnsi"/>
        </w:rPr>
        <w:t xml:space="preserve">odpowiada Sekretarz Powiatu a merytoryczne przygotowanie </w:t>
      </w:r>
      <w:r w:rsidR="007564FB" w:rsidRPr="006A5E0D">
        <w:rPr>
          <w:rFonts w:asciiTheme="minorHAnsi" w:hAnsiTheme="minorHAnsi" w:cstheme="minorHAnsi"/>
        </w:rPr>
        <w:lastRenderedPageBreak/>
        <w:t xml:space="preserve">potrzeb w tym zakresie </w:t>
      </w:r>
      <w:r w:rsidRPr="006A5E0D">
        <w:rPr>
          <w:rFonts w:asciiTheme="minorHAnsi" w:hAnsiTheme="minorHAnsi" w:cstheme="minorHAnsi"/>
        </w:rPr>
        <w:t xml:space="preserve">zapewnia </w:t>
      </w:r>
      <w:r w:rsidR="003169B3" w:rsidRPr="006A5E0D">
        <w:rPr>
          <w:rFonts w:asciiTheme="minorHAnsi" w:hAnsiTheme="minorHAnsi" w:cstheme="minorHAnsi"/>
        </w:rPr>
        <w:t>Stanowisko ds. Zarządzania Kryzysowego i Spraw Obronnych [ZKiSO]</w:t>
      </w:r>
      <w:r w:rsidRPr="006A5E0D">
        <w:rPr>
          <w:rFonts w:asciiTheme="minorHAnsi" w:hAnsiTheme="minorHAnsi" w:cstheme="minorHAnsi"/>
        </w:rPr>
        <w:t xml:space="preserve"> Starostwa Powiatowego w </w:t>
      </w:r>
      <w:r w:rsidR="00ED6821" w:rsidRPr="006A5E0D">
        <w:rPr>
          <w:rFonts w:asciiTheme="minorHAnsi" w:hAnsiTheme="minorHAnsi" w:cstheme="minorHAnsi"/>
        </w:rPr>
        <w:t>Sztumie</w:t>
      </w:r>
      <w:r w:rsidRPr="006A5E0D">
        <w:rPr>
          <w:rFonts w:asciiTheme="minorHAnsi" w:hAnsiTheme="minorHAnsi" w:cstheme="minorHAnsi"/>
        </w:rPr>
        <w:t xml:space="preserve">. </w:t>
      </w:r>
    </w:p>
    <w:p w14:paraId="0B205AB2" w14:textId="77777777" w:rsidR="00ED6821" w:rsidRPr="006A5E0D" w:rsidRDefault="00BD454A" w:rsidP="009E35A7">
      <w:pPr>
        <w:pStyle w:val="Akapitzlist"/>
        <w:numPr>
          <w:ilvl w:val="0"/>
          <w:numId w:val="6"/>
        </w:numPr>
        <w:rPr>
          <w:rFonts w:asciiTheme="minorHAnsi" w:hAnsiTheme="minorHAnsi" w:cstheme="minorHAnsi"/>
        </w:rPr>
      </w:pPr>
      <w:r w:rsidRPr="006A5E0D">
        <w:rPr>
          <w:rFonts w:asciiTheme="minorHAnsi" w:hAnsiTheme="minorHAnsi" w:cstheme="minorHAnsi"/>
        </w:rPr>
        <w:t>PCZK zawiadamia członków Powiatowego Zespołu Zarządzania Kryzysowego o terminie posiedzenia zwoływanym w trybie natychmiastowym przez Przewodniczącego Zespołu Z</w:t>
      </w:r>
      <w:r w:rsidR="00ED6821" w:rsidRPr="006A5E0D">
        <w:rPr>
          <w:rFonts w:asciiTheme="minorHAnsi" w:hAnsiTheme="minorHAnsi" w:cstheme="minorHAnsi"/>
        </w:rPr>
        <w:t xml:space="preserve">arządzania </w:t>
      </w:r>
      <w:r w:rsidRPr="006A5E0D">
        <w:rPr>
          <w:rFonts w:asciiTheme="minorHAnsi" w:hAnsiTheme="minorHAnsi" w:cstheme="minorHAnsi"/>
        </w:rPr>
        <w:t>K</w:t>
      </w:r>
      <w:r w:rsidR="00ED6821" w:rsidRPr="006A5E0D">
        <w:rPr>
          <w:rFonts w:asciiTheme="minorHAnsi" w:hAnsiTheme="minorHAnsi" w:cstheme="minorHAnsi"/>
        </w:rPr>
        <w:t>ryzysowego</w:t>
      </w:r>
      <w:r w:rsidRPr="006A5E0D">
        <w:rPr>
          <w:rFonts w:asciiTheme="minorHAnsi" w:hAnsiTheme="minorHAnsi" w:cstheme="minorHAnsi"/>
        </w:rPr>
        <w:t xml:space="preserve"> w przypadku wystąpienia sytuacji kryzysowej lub zdarzenia noszącego symptomy klęski żywiołowej. </w:t>
      </w:r>
    </w:p>
    <w:p w14:paraId="7D1C3FF4" w14:textId="77777777" w:rsidR="00CD71B2" w:rsidRPr="006A5E0D" w:rsidRDefault="00BD454A" w:rsidP="009E35A7">
      <w:pPr>
        <w:pStyle w:val="Akapitzlist"/>
        <w:numPr>
          <w:ilvl w:val="0"/>
          <w:numId w:val="6"/>
        </w:numPr>
        <w:rPr>
          <w:rFonts w:asciiTheme="minorHAnsi" w:hAnsiTheme="minorHAnsi" w:cstheme="minorHAnsi"/>
        </w:rPr>
      </w:pPr>
      <w:r w:rsidRPr="006A5E0D">
        <w:rPr>
          <w:rFonts w:asciiTheme="minorHAnsi" w:hAnsiTheme="minorHAnsi" w:cstheme="minorHAnsi"/>
        </w:rPr>
        <w:t xml:space="preserve">Działalność </w:t>
      </w:r>
      <w:r w:rsidR="00ED6821" w:rsidRPr="006A5E0D">
        <w:rPr>
          <w:rFonts w:asciiTheme="minorHAnsi" w:hAnsiTheme="minorHAnsi" w:cstheme="minorHAnsi"/>
        </w:rPr>
        <w:t>Powiatowego Centrum Zarządzania Kryzysowego [</w:t>
      </w:r>
      <w:r w:rsidRPr="006A5E0D">
        <w:rPr>
          <w:rFonts w:asciiTheme="minorHAnsi" w:hAnsiTheme="minorHAnsi" w:cstheme="minorHAnsi"/>
          <w:b/>
        </w:rPr>
        <w:t>PCZK</w:t>
      </w:r>
      <w:r w:rsidR="00ED6821" w:rsidRPr="006A5E0D">
        <w:rPr>
          <w:rFonts w:asciiTheme="minorHAnsi" w:hAnsiTheme="minorHAnsi" w:cstheme="minorHAnsi"/>
        </w:rPr>
        <w:t>]</w:t>
      </w:r>
      <w:r w:rsidRPr="006A5E0D">
        <w:rPr>
          <w:rFonts w:asciiTheme="minorHAnsi" w:hAnsiTheme="minorHAnsi" w:cstheme="minorHAnsi"/>
        </w:rPr>
        <w:t xml:space="preserve"> ma na celu efektywne i skuteczne zarządzanie i koordynowanie działań różnych sił i środków podczas wystąpienia sytuacji kryzysowej. </w:t>
      </w:r>
    </w:p>
    <w:p w14:paraId="57BA04B5" w14:textId="2AACB2BB" w:rsidR="00CD71B2" w:rsidRPr="006A5E0D" w:rsidRDefault="00ED6821" w:rsidP="009E35A7">
      <w:pPr>
        <w:pStyle w:val="Akapitzlist"/>
        <w:numPr>
          <w:ilvl w:val="0"/>
          <w:numId w:val="6"/>
        </w:numPr>
        <w:rPr>
          <w:rFonts w:asciiTheme="minorHAnsi" w:hAnsiTheme="minorHAnsi" w:cstheme="minorHAnsi"/>
        </w:rPr>
      </w:pPr>
      <w:r w:rsidRPr="006A5E0D">
        <w:rPr>
          <w:rFonts w:asciiTheme="minorHAnsi" w:hAnsiTheme="minorHAnsi" w:cstheme="minorHAnsi"/>
        </w:rPr>
        <w:t>Powiatowe Centrum Zarządzania Kryzysowego</w:t>
      </w:r>
      <w:r w:rsidR="00BD454A" w:rsidRPr="006A5E0D">
        <w:rPr>
          <w:rFonts w:asciiTheme="minorHAnsi" w:hAnsiTheme="minorHAnsi" w:cstheme="minorHAnsi"/>
        </w:rPr>
        <w:t xml:space="preserve"> </w:t>
      </w:r>
      <w:r w:rsidRPr="006A5E0D">
        <w:rPr>
          <w:rFonts w:asciiTheme="minorHAnsi" w:hAnsiTheme="minorHAnsi" w:cstheme="minorHAnsi"/>
        </w:rPr>
        <w:t>[</w:t>
      </w:r>
      <w:r w:rsidRPr="006A5E0D">
        <w:rPr>
          <w:rFonts w:asciiTheme="minorHAnsi" w:hAnsiTheme="minorHAnsi" w:cstheme="minorHAnsi"/>
          <w:b/>
        </w:rPr>
        <w:t>PCZK</w:t>
      </w:r>
      <w:r w:rsidRPr="006A5E0D">
        <w:rPr>
          <w:rFonts w:asciiTheme="minorHAnsi" w:hAnsiTheme="minorHAnsi" w:cstheme="minorHAnsi"/>
        </w:rPr>
        <w:t xml:space="preserve">] </w:t>
      </w:r>
      <w:r w:rsidR="00CD71B2" w:rsidRPr="006A5E0D">
        <w:rPr>
          <w:rFonts w:asciiTheme="minorHAnsi" w:hAnsiTheme="minorHAnsi" w:cstheme="minorHAnsi"/>
        </w:rPr>
        <w:t xml:space="preserve">jest stanowiskiem głównym w stałym </w:t>
      </w:r>
      <w:r w:rsidR="00651D31" w:rsidRPr="006A5E0D">
        <w:rPr>
          <w:rFonts w:asciiTheme="minorHAnsi" w:hAnsiTheme="minorHAnsi" w:cstheme="minorHAnsi"/>
        </w:rPr>
        <w:t>miejscu pracy</w:t>
      </w:r>
      <w:r w:rsidR="00CD71B2" w:rsidRPr="006A5E0D">
        <w:rPr>
          <w:rFonts w:asciiTheme="minorHAnsi" w:hAnsiTheme="minorHAnsi" w:cstheme="minorHAnsi"/>
        </w:rPr>
        <w:t xml:space="preserve"> Starosty Sztumskiego. Mieści się na II piętrze pom. 28 w budynku urzędu: 82-400 Sztum, ul. Mickiewicza 31. P</w:t>
      </w:r>
      <w:r w:rsidR="00BD454A" w:rsidRPr="006A5E0D">
        <w:rPr>
          <w:rFonts w:asciiTheme="minorHAnsi" w:hAnsiTheme="minorHAnsi" w:cstheme="minorHAnsi"/>
        </w:rPr>
        <w:t>ełni następujące funkcje:</w:t>
      </w:r>
    </w:p>
    <w:p w14:paraId="0AA2EBBE" w14:textId="77777777" w:rsidR="00CD71B2" w:rsidRPr="006A5E0D" w:rsidRDefault="00ED6821" w:rsidP="009E35A7">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 xml:space="preserve">Głównego </w:t>
      </w:r>
      <w:r w:rsidR="00BD454A" w:rsidRPr="006A5E0D">
        <w:rPr>
          <w:rFonts w:asciiTheme="minorHAnsi" w:hAnsiTheme="minorHAnsi" w:cstheme="minorHAnsi"/>
        </w:rPr>
        <w:t xml:space="preserve">Stanowiska Kierowania Starosty </w:t>
      </w:r>
      <w:r w:rsidRPr="006A5E0D">
        <w:rPr>
          <w:rFonts w:asciiTheme="minorHAnsi" w:hAnsiTheme="minorHAnsi" w:cstheme="minorHAnsi"/>
        </w:rPr>
        <w:t>[G</w:t>
      </w:r>
      <w:r w:rsidR="00BD454A" w:rsidRPr="006A5E0D">
        <w:rPr>
          <w:rFonts w:asciiTheme="minorHAnsi" w:hAnsiTheme="minorHAnsi" w:cstheme="minorHAnsi"/>
        </w:rPr>
        <w:t>KS</w:t>
      </w:r>
      <w:r w:rsidRPr="006A5E0D">
        <w:rPr>
          <w:rFonts w:asciiTheme="minorHAnsi" w:hAnsiTheme="minorHAnsi" w:cstheme="minorHAnsi"/>
        </w:rPr>
        <w:t>]</w:t>
      </w:r>
      <w:r w:rsidR="00CD71B2" w:rsidRPr="006A5E0D">
        <w:rPr>
          <w:rFonts w:asciiTheme="minorHAnsi" w:hAnsiTheme="minorHAnsi" w:cstheme="minorHAnsi"/>
        </w:rPr>
        <w:t>;</w:t>
      </w:r>
    </w:p>
    <w:p w14:paraId="569789D9" w14:textId="0EFFCAC4" w:rsidR="00BD454A" w:rsidRPr="006A5E0D" w:rsidRDefault="00CD71B2" w:rsidP="009E35A7">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Pomieszczenia służby dyżurnej Systemu Stałego Dyżuru [SSD];</w:t>
      </w:r>
    </w:p>
    <w:p w14:paraId="3336CB78" w14:textId="3E3E2AC5" w:rsidR="004F7A21" w:rsidRPr="006A5E0D" w:rsidRDefault="00BD454A" w:rsidP="009E35A7">
      <w:pPr>
        <w:pStyle w:val="Akapitzlist"/>
        <w:numPr>
          <w:ilvl w:val="0"/>
          <w:numId w:val="7"/>
        </w:numPr>
        <w:ind w:left="1276" w:hanging="283"/>
        <w:rPr>
          <w:rFonts w:asciiTheme="minorHAnsi" w:hAnsiTheme="minorHAnsi" w:cstheme="minorHAnsi"/>
        </w:rPr>
        <w:sectPr w:rsidR="004F7A21" w:rsidRPr="006A5E0D" w:rsidSect="009E4627">
          <w:pgSz w:w="11906" w:h="16838" w:code="9"/>
          <w:pgMar w:top="1134" w:right="1134" w:bottom="1134" w:left="1701" w:header="567" w:footer="340" w:gutter="0"/>
          <w:paperSrc w:first="7" w:other="7"/>
          <w:cols w:space="708"/>
          <w:docGrid w:linePitch="360"/>
        </w:sectPr>
      </w:pPr>
      <w:r w:rsidRPr="006A5E0D">
        <w:rPr>
          <w:rFonts w:asciiTheme="minorHAnsi" w:hAnsiTheme="minorHAnsi" w:cstheme="minorHAnsi"/>
        </w:rPr>
        <w:t xml:space="preserve">Centrum </w:t>
      </w:r>
      <w:r w:rsidR="00CD71B2" w:rsidRPr="006A5E0D">
        <w:rPr>
          <w:rFonts w:asciiTheme="minorHAnsi" w:hAnsiTheme="minorHAnsi" w:cstheme="minorHAnsi"/>
        </w:rPr>
        <w:t>alarmowania ludności o zagrożeniach na terenie powiatu w ramach powszechnego Systemu Ostrzegania i Alarmowania</w:t>
      </w:r>
      <w:r w:rsidR="003B5AA3" w:rsidRPr="006A5E0D">
        <w:rPr>
          <w:rFonts w:asciiTheme="minorHAnsi" w:hAnsiTheme="minorHAnsi" w:cstheme="minorHAnsi"/>
        </w:rPr>
        <w:t xml:space="preserve"> Ludności</w:t>
      </w:r>
      <w:r w:rsidR="005F2386" w:rsidRPr="006A5E0D">
        <w:rPr>
          <w:rFonts w:asciiTheme="minorHAnsi" w:hAnsiTheme="minorHAnsi" w:cstheme="minorHAnsi"/>
        </w:rPr>
        <w:t xml:space="preserve"> [SAiOL]</w:t>
      </w:r>
      <w:r w:rsidRPr="006A5E0D">
        <w:rPr>
          <w:rFonts w:asciiTheme="minorHAnsi" w:hAnsiTheme="minorHAnsi" w:cstheme="minorHAnsi"/>
        </w:rPr>
        <w:t>.</w:t>
      </w:r>
    </w:p>
    <w:p w14:paraId="16D4D129" w14:textId="47224EC8" w:rsidR="004A3D72" w:rsidRPr="006A5E0D" w:rsidRDefault="004A3D72" w:rsidP="00C12763">
      <w:pPr>
        <w:pStyle w:val="Nagwek20"/>
        <w:spacing w:before="0"/>
        <w:ind w:right="-3"/>
        <w:outlineLvl w:val="1"/>
        <w:rPr>
          <w:rFonts w:asciiTheme="minorHAnsi" w:hAnsiTheme="minorHAnsi" w:cstheme="minorHAnsi"/>
          <w:noProof/>
          <w:lang w:bidi="pl-PL"/>
        </w:rPr>
      </w:pPr>
      <w:bookmarkStart w:id="9" w:name="_Toc181616612"/>
      <w:r w:rsidRPr="006A5E0D">
        <w:rPr>
          <w:rFonts w:asciiTheme="minorHAnsi" w:hAnsiTheme="minorHAnsi" w:cstheme="minorHAnsi"/>
          <w:noProof/>
          <w:lang w:bidi="pl-PL"/>
        </w:rPr>
        <w:lastRenderedPageBreak/>
        <w:t>3.1. Schemat reagowania kryzysowego i struktura organizacyjna PCZK w Sztumie</w:t>
      </w:r>
      <w:bookmarkEnd w:id="9"/>
    </w:p>
    <w:tbl>
      <w:tblPr>
        <w:tblStyle w:val="Tabela-Siatka"/>
        <w:tblW w:w="21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6"/>
        <w:gridCol w:w="9420"/>
      </w:tblGrid>
      <w:tr w:rsidR="007D4485" w:rsidRPr="006A5E0D" w14:paraId="1EA7FA0D" w14:textId="77777777" w:rsidTr="00EB0417">
        <w:trPr>
          <w:jc w:val="center"/>
        </w:trPr>
        <w:tc>
          <w:tcPr>
            <w:tcW w:w="12466" w:type="dxa"/>
            <w:tcBorders>
              <w:right w:val="single" w:sz="4" w:space="0" w:color="auto"/>
            </w:tcBorders>
          </w:tcPr>
          <w:p w14:paraId="2D7C18F7" w14:textId="44CDC93A" w:rsidR="007D4485" w:rsidRPr="006A5E0D" w:rsidRDefault="007D4485" w:rsidP="00FD3150">
            <w:pPr>
              <w:rPr>
                <w:rFonts w:asciiTheme="minorHAnsi" w:hAnsiTheme="minorHAnsi" w:cstheme="minorHAnsi"/>
              </w:rPr>
            </w:pPr>
            <w:r w:rsidRPr="006A5E0D">
              <w:rPr>
                <w:rFonts w:asciiTheme="minorHAnsi" w:hAnsiTheme="minorHAnsi" w:cstheme="minorHAnsi"/>
                <w:noProof/>
              </w:rPr>
              <mc:AlternateContent>
                <mc:Choice Requires="wpg">
                  <w:drawing>
                    <wp:inline distT="0" distB="0" distL="0" distR="0" wp14:anchorId="25AD89C4" wp14:editId="2689BB22">
                      <wp:extent cx="7596000" cy="8313677"/>
                      <wp:effectExtent l="0" t="19050" r="24130" b="30480"/>
                      <wp:docPr id="78" name="Grupa 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596000" cy="8313677"/>
                                <a:chOff x="0" y="573168"/>
                                <a:chExt cx="7697033" cy="8405731"/>
                              </a:xfrm>
                            </wpg:grpSpPr>
                            <wpg:grpSp>
                              <wpg:cNvPr id="33" name="Grupa 33"/>
                              <wpg:cNvGrpSpPr/>
                              <wpg:grpSpPr>
                                <a:xfrm>
                                  <a:off x="504968" y="573168"/>
                                  <a:ext cx="6790690" cy="8405731"/>
                                  <a:chOff x="-118769" y="573206"/>
                                  <a:chExt cx="6791871" cy="8406281"/>
                                </a:xfrm>
                              </wpg:grpSpPr>
                              <wps:wsp>
                                <wps:cNvPr id="2" name="Prostokąt 2"/>
                                <wps:cNvSpPr/>
                                <wps:spPr>
                                  <a:xfrm>
                                    <a:off x="3152633" y="573206"/>
                                    <a:ext cx="1260000" cy="613994"/>
                                  </a:xfrm>
                                  <a:prstGeom prst="rect">
                                    <a:avLst/>
                                  </a:prstGeom>
                                  <a:solidFill>
                                    <a:srgbClr val="FFFF00"/>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841068" w14:textId="77777777" w:rsidR="008F2F3E" w:rsidRPr="008311BA" w:rsidRDefault="008F2F3E" w:rsidP="007D4485">
                                      <w:pPr>
                                        <w:jc w:val="center"/>
                                        <w:rPr>
                                          <w:b/>
                                          <w:color w:val="000000" w:themeColor="text1"/>
                                          <w:sz w:val="54"/>
                                          <w:szCs w:val="54"/>
                                        </w:rPr>
                                      </w:pPr>
                                      <w:r w:rsidRPr="008311BA">
                                        <w:rPr>
                                          <w:b/>
                                          <w:color w:val="000000" w:themeColor="text1"/>
                                          <w:sz w:val="54"/>
                                          <w:szCs w:val="54"/>
                                        </w:rPr>
                                        <w:t>WCZK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Prostokąt 3"/>
                                <wps:cNvSpPr/>
                                <wps:spPr>
                                  <a:xfrm>
                                    <a:off x="4862234" y="573206"/>
                                    <a:ext cx="1259840" cy="613410"/>
                                  </a:xfrm>
                                  <a:prstGeom prst="rect">
                                    <a:avLst/>
                                  </a:prstGeom>
                                  <a:solidFill>
                                    <a:srgbClr val="FFFF00"/>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7624CC" w14:textId="77777777" w:rsidR="008F2F3E" w:rsidRPr="00FD3150" w:rsidRDefault="008F2F3E" w:rsidP="007D4485">
                                      <w:pPr>
                                        <w:spacing w:after="0" w:line="240" w:lineRule="auto"/>
                                        <w:jc w:val="center"/>
                                        <w:rPr>
                                          <w:b/>
                                          <w:color w:val="000000" w:themeColor="text1"/>
                                          <w:sz w:val="31"/>
                                        </w:rPr>
                                      </w:pPr>
                                      <w:r w:rsidRPr="00FD3150">
                                        <w:rPr>
                                          <w:b/>
                                          <w:color w:val="000000" w:themeColor="text1"/>
                                          <w:sz w:val="31"/>
                                        </w:rPr>
                                        <w:t>WOJEWODA POMORSKI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Dymek mowy: prostokąt z zaokrąglonymi rogami 4"/>
                                <wps:cNvSpPr/>
                                <wps:spPr>
                                  <a:xfrm>
                                    <a:off x="750627" y="573206"/>
                                    <a:ext cx="1964055" cy="626110"/>
                                  </a:xfrm>
                                  <a:prstGeom prst="wedgeRoundRectCallout">
                                    <a:avLst>
                                      <a:gd name="adj1" fmla="val 33818"/>
                                      <a:gd name="adj2" fmla="val 114390"/>
                                      <a:gd name="adj3" fmla="val 16667"/>
                                    </a:avLst>
                                  </a:prstGeom>
                                  <a:solidFill>
                                    <a:srgbClr val="FF0000"/>
                                  </a:solidFill>
                                  <a:ln>
                                    <a:solidFill>
                                      <a:schemeClr val="bg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B6E76BB" w14:textId="5CA47F5C" w:rsidR="008F2F3E" w:rsidRPr="00FD3150" w:rsidRDefault="008F2F3E" w:rsidP="007D4485">
                                      <w:pPr>
                                        <w:jc w:val="center"/>
                                        <w:rPr>
                                          <w:b/>
                                          <w:sz w:val="28"/>
                                          <w:szCs w:val="28"/>
                                        </w:rPr>
                                      </w:pPr>
                                      <w:r w:rsidRPr="00FD3150">
                                        <w:rPr>
                                          <w:b/>
                                          <w:sz w:val="28"/>
                                          <w:szCs w:val="28"/>
                                        </w:rPr>
                                        <w:t>INFORMACJA O</w:t>
                                      </w:r>
                                      <w:r>
                                        <w:rPr>
                                          <w:b/>
                                          <w:sz w:val="28"/>
                                          <w:szCs w:val="28"/>
                                        </w:rPr>
                                        <w:t> </w:t>
                                      </w:r>
                                      <w:r w:rsidRPr="00FD3150">
                                        <w:rPr>
                                          <w:b/>
                                          <w:sz w:val="28"/>
                                          <w:szCs w:val="28"/>
                                        </w:rPr>
                                        <w:t>ZDARZENIU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upa 13"/>
                                <wpg:cNvGrpSpPr/>
                                <wpg:grpSpPr>
                                  <a:xfrm>
                                    <a:off x="764275" y="1665027"/>
                                    <a:ext cx="3602314" cy="3043629"/>
                                    <a:chOff x="0" y="0"/>
                                    <a:chExt cx="3602314" cy="3043629"/>
                                  </a:xfrm>
                                </wpg:grpSpPr>
                                <wps:wsp>
                                  <wps:cNvPr id="1" name="Prostokąt: zaokrąglone rogi 1"/>
                                  <wps:cNvSpPr/>
                                  <wps:spPr>
                                    <a:xfrm>
                                      <a:off x="0" y="0"/>
                                      <a:ext cx="3602314" cy="3043629"/>
                                    </a:xfrm>
                                    <a:prstGeom prst="roundRect">
                                      <a:avLst>
                                        <a:gd name="adj" fmla="val 4416"/>
                                      </a:avLst>
                                    </a:prstGeom>
                                    <a:noFill/>
                                    <a:ln w="3810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CDCEDB" w14:textId="77777777" w:rsidR="008F2F3E" w:rsidRPr="008311BA" w:rsidRDefault="008F2F3E" w:rsidP="007D4485">
                                        <w:pPr>
                                          <w:spacing w:after="0" w:line="240" w:lineRule="auto"/>
                                          <w:jc w:val="center"/>
                                          <w:rPr>
                                            <w:b/>
                                            <w:color w:val="000000" w:themeColor="text1"/>
                                            <w:sz w:val="54"/>
                                            <w:szCs w:val="60"/>
                                          </w:rPr>
                                        </w:pPr>
                                        <w:r w:rsidRPr="008311BA">
                                          <w:rPr>
                                            <w:b/>
                                            <w:color w:val="000000" w:themeColor="text1"/>
                                            <w:sz w:val="54"/>
                                            <w:szCs w:val="60"/>
                                          </w:rPr>
                                          <w:t>PCZK</w:t>
                                        </w:r>
                                      </w:p>
                                      <w:p w14:paraId="0D858932"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 xml:space="preserve">Powiadamia członków </w:t>
                                        </w:r>
                                      </w:p>
                                      <w:p w14:paraId="56ECEA47"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Powiatowego Zespołu Zarządzania Kryzysowego</w:t>
                                        </w:r>
                                      </w:p>
                                      <w:p w14:paraId="59E47896" w14:textId="77777777" w:rsidR="008F2F3E" w:rsidRPr="000D5D2B" w:rsidRDefault="008F2F3E" w:rsidP="007D4485">
                                        <w:pPr>
                                          <w:spacing w:after="0" w:line="240" w:lineRule="auto"/>
                                          <w:jc w:val="center"/>
                                          <w:rPr>
                                            <w:color w:val="000000" w:themeColor="text1"/>
                                            <w:sz w:val="22"/>
                                          </w:rPr>
                                        </w:pPr>
                                      </w:p>
                                      <w:p w14:paraId="2CF307AE"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Przygotowuje projekty komunikatów, ostrzeżeń dla ludności, zarządzeń o wprowadzeniu pogotowia, alarmu, ograniczeniach dla ludności i ewakuacji</w:t>
                                        </w:r>
                                      </w:p>
                                      <w:p w14:paraId="027A7B5A" w14:textId="77777777" w:rsidR="008F2F3E" w:rsidRPr="000D5D2B" w:rsidRDefault="008F2F3E" w:rsidP="007D4485">
                                        <w:pPr>
                                          <w:spacing w:after="0" w:line="240" w:lineRule="auto"/>
                                          <w:jc w:val="center"/>
                                          <w:rPr>
                                            <w:color w:val="000000" w:themeColor="text1"/>
                                            <w:sz w:val="22"/>
                                          </w:rPr>
                                        </w:pPr>
                                      </w:p>
                                      <w:p w14:paraId="2FDAD6B5"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Przekazuje komunikaty, ostrzeżenia dla ludności, zarządzenia o wprowadzeniu pogotowia, alarmu, ograniczeń dla ludności i ewakuacji</w:t>
                                        </w:r>
                                      </w:p>
                                      <w:p w14:paraId="796B9B45" w14:textId="77777777" w:rsidR="008F2F3E" w:rsidRPr="000D5D2B" w:rsidRDefault="008F2F3E" w:rsidP="007D4485">
                                        <w:pPr>
                                          <w:spacing w:after="0" w:line="240" w:lineRule="auto"/>
                                          <w:jc w:val="center"/>
                                          <w:rPr>
                                            <w:color w:val="000000" w:themeColor="text1"/>
                                            <w:sz w:val="22"/>
                                          </w:rPr>
                                        </w:pPr>
                                      </w:p>
                                      <w:p w14:paraId="30309BC8"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Koordynuje działania ratownicze, informowanie ludności o zagrożeniach. Organizuje doraźną pomoc i ewakuację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Łącznik prosty 7"/>
                                  <wps:cNvCnPr/>
                                  <wps:spPr>
                                    <a:xfrm>
                                      <a:off x="95535" y="941695"/>
                                      <a:ext cx="338464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 name="Łącznik prosty 8"/>
                                  <wps:cNvCnPr/>
                                  <wps:spPr>
                                    <a:xfrm>
                                      <a:off x="95535" y="1624083"/>
                                      <a:ext cx="338464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9" name="Łącznik prosty 9"/>
                                  <wps:cNvCnPr/>
                                  <wps:spPr>
                                    <a:xfrm>
                                      <a:off x="95535" y="2279176"/>
                                      <a:ext cx="338464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4" name="Prostokąt 14"/>
                                <wps:cNvSpPr/>
                                <wps:spPr>
                                  <a:xfrm>
                                    <a:off x="1583140" y="5486400"/>
                                    <a:ext cx="2829332" cy="613410"/>
                                  </a:xfrm>
                                  <a:prstGeom prst="rect">
                                    <a:avLst/>
                                  </a:prstGeom>
                                  <a:solidFill>
                                    <a:schemeClr val="accent4">
                                      <a:lumMod val="40000"/>
                                      <a:lumOff val="60000"/>
                                    </a:schemeClr>
                                  </a:solidFill>
                                  <a:ln w="28575">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D508EB" w14:textId="77777777" w:rsidR="008F2F3E" w:rsidRPr="008311BA" w:rsidRDefault="008F2F3E" w:rsidP="007D4485">
                                      <w:pPr>
                                        <w:spacing w:after="0" w:line="240" w:lineRule="auto"/>
                                        <w:jc w:val="center"/>
                                        <w:rPr>
                                          <w:b/>
                                          <w:color w:val="000000" w:themeColor="text1"/>
                                          <w:sz w:val="24"/>
                                          <w:szCs w:val="18"/>
                                        </w:rPr>
                                      </w:pPr>
                                      <w:r w:rsidRPr="008311BA">
                                        <w:rPr>
                                          <w:b/>
                                          <w:color w:val="000000" w:themeColor="text1"/>
                                          <w:sz w:val="24"/>
                                          <w:szCs w:val="18"/>
                                        </w:rPr>
                                        <w:t xml:space="preserve">OKREŚLENIE RODZAJU </w:t>
                                      </w:r>
                                    </w:p>
                                    <w:p w14:paraId="2EC4013B" w14:textId="77777777" w:rsidR="008F2F3E" w:rsidRPr="008311BA" w:rsidRDefault="008F2F3E" w:rsidP="007D4485">
                                      <w:pPr>
                                        <w:spacing w:after="0" w:line="240" w:lineRule="auto"/>
                                        <w:jc w:val="center"/>
                                        <w:rPr>
                                          <w:b/>
                                          <w:color w:val="000000" w:themeColor="text1"/>
                                          <w:sz w:val="24"/>
                                          <w:szCs w:val="18"/>
                                        </w:rPr>
                                      </w:pPr>
                                      <w:r w:rsidRPr="008311BA">
                                        <w:rPr>
                                          <w:b/>
                                          <w:color w:val="000000" w:themeColor="text1"/>
                                          <w:sz w:val="24"/>
                                          <w:szCs w:val="18"/>
                                        </w:rPr>
                                        <w:t>ZAGROŻENIA</w:t>
                                      </w:r>
                                    </w:p>
                                    <w:p w14:paraId="306FF074" w14:textId="7CDA42C9" w:rsidR="008F2F3E" w:rsidRPr="008311BA" w:rsidRDefault="008F2F3E" w:rsidP="007D4485">
                                      <w:pPr>
                                        <w:spacing w:after="0" w:line="240" w:lineRule="auto"/>
                                        <w:jc w:val="center"/>
                                        <w:rPr>
                                          <w:color w:val="000000" w:themeColor="text1"/>
                                          <w:sz w:val="18"/>
                                          <w:szCs w:val="18"/>
                                        </w:rPr>
                                      </w:pPr>
                                      <w:r w:rsidRPr="008311BA">
                                        <w:rPr>
                                          <w:color w:val="000000" w:themeColor="text1"/>
                                          <w:sz w:val="18"/>
                                          <w:szCs w:val="18"/>
                                        </w:rPr>
                                        <w:t xml:space="preserve">[dyżurny PCZK / </w:t>
                                      </w:r>
                                      <w:r>
                                        <w:rPr>
                                          <w:color w:val="000000" w:themeColor="text1"/>
                                          <w:sz w:val="18"/>
                                          <w:szCs w:val="18"/>
                                        </w:rPr>
                                        <w:t>ZKiSO</w:t>
                                      </w:r>
                                      <w:r w:rsidRPr="008311BA">
                                        <w:rPr>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Dymek mowy: prostokąt z zaokrąglonymi rogami 15"/>
                                <wps:cNvSpPr/>
                                <wps:spPr>
                                  <a:xfrm>
                                    <a:off x="764275" y="4795679"/>
                                    <a:ext cx="1528445" cy="354330"/>
                                  </a:xfrm>
                                  <a:prstGeom prst="wedgeRoundRectCallout">
                                    <a:avLst>
                                      <a:gd name="adj1" fmla="val 32925"/>
                                      <a:gd name="adj2" fmla="val 125945"/>
                                      <a:gd name="adj3" fmla="val 16667"/>
                                    </a:avLst>
                                  </a:prstGeom>
                                  <a:solidFill>
                                    <a:schemeClr val="accent4">
                                      <a:lumMod val="40000"/>
                                      <a:lumOff val="60000"/>
                                    </a:schemeClr>
                                  </a:solidFill>
                                  <a:ln>
                                    <a:solidFill>
                                      <a:schemeClr val="accent4">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51685893" w14:textId="77777777" w:rsidR="008F2F3E" w:rsidRPr="008311BA" w:rsidRDefault="008F2F3E" w:rsidP="007D4485">
                                      <w:pPr>
                                        <w:jc w:val="center"/>
                                        <w:rPr>
                                          <w:b/>
                                          <w:color w:val="000000" w:themeColor="text1"/>
                                          <w:sz w:val="28"/>
                                          <w:szCs w:val="28"/>
                                        </w:rPr>
                                      </w:pPr>
                                      <w:r w:rsidRPr="008311BA">
                                        <w:rPr>
                                          <w:b/>
                                          <w:color w:val="000000" w:themeColor="text1"/>
                                          <w:sz w:val="28"/>
                                          <w:szCs w:val="28"/>
                                        </w:rPr>
                                        <w:t>LOKALNE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Dymek mowy: prostokąt z zaokrąglonymi rogami 16"/>
                                <wps:cNvSpPr/>
                                <wps:spPr>
                                  <a:xfrm>
                                    <a:off x="2838735" y="4795679"/>
                                    <a:ext cx="1528445" cy="354330"/>
                                  </a:xfrm>
                                  <a:prstGeom prst="wedgeRoundRectCallout">
                                    <a:avLst>
                                      <a:gd name="adj1" fmla="val -33151"/>
                                      <a:gd name="adj2" fmla="val 133648"/>
                                      <a:gd name="adj3" fmla="val 16667"/>
                                    </a:avLst>
                                  </a:prstGeom>
                                  <a:solidFill>
                                    <a:schemeClr val="accent4">
                                      <a:lumMod val="40000"/>
                                      <a:lumOff val="60000"/>
                                    </a:schemeClr>
                                  </a:solidFill>
                                  <a:ln>
                                    <a:solidFill>
                                      <a:schemeClr val="accent4">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2B1ACF5A" w14:textId="77777777" w:rsidR="008F2F3E" w:rsidRPr="008311BA" w:rsidRDefault="008F2F3E" w:rsidP="007D4485">
                                      <w:pPr>
                                        <w:jc w:val="center"/>
                                        <w:rPr>
                                          <w:b/>
                                          <w:color w:val="000000" w:themeColor="text1"/>
                                          <w:sz w:val="28"/>
                                          <w:szCs w:val="28"/>
                                        </w:rPr>
                                      </w:pPr>
                                      <w:r>
                                        <w:rPr>
                                          <w:b/>
                                          <w:color w:val="000000" w:themeColor="text1"/>
                                          <w:sz w:val="28"/>
                                          <w:szCs w:val="28"/>
                                        </w:rPr>
                                        <w:t>KRYZYSOWE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upa 18"/>
                                <wpg:cNvGrpSpPr/>
                                <wpg:grpSpPr>
                                  <a:xfrm>
                                    <a:off x="4831215" y="2593010"/>
                                    <a:ext cx="1773555" cy="1788677"/>
                                    <a:chOff x="-93" y="-64"/>
                                    <a:chExt cx="1773659" cy="1789070"/>
                                  </a:xfrm>
                                </wpg:grpSpPr>
                                <wps:wsp>
                                  <wps:cNvPr id="12" name="Prostokąt: zaokrąglone rogi 12"/>
                                  <wps:cNvSpPr/>
                                  <wps:spPr>
                                    <a:xfrm>
                                      <a:off x="-93" y="-64"/>
                                      <a:ext cx="1773659" cy="1789070"/>
                                    </a:xfrm>
                                    <a:prstGeom prst="roundRect">
                                      <a:avLst>
                                        <a:gd name="adj" fmla="val 4416"/>
                                      </a:avLst>
                                    </a:prstGeom>
                                    <a:solidFill>
                                      <a:srgbClr val="FFC000"/>
                                    </a:solidFill>
                                    <a:ln w="28575" cmpd="sng">
                                      <a:solidFill>
                                        <a:srgbClr val="FF0000">
                                          <a:alpha val="58000"/>
                                        </a:srgb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18244"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MEDIA</w:t>
                                        </w:r>
                                      </w:p>
                                      <w:p w14:paraId="6F3F4AFC" w14:textId="77777777" w:rsidR="008F2F3E" w:rsidRDefault="008F2F3E" w:rsidP="007D4485">
                                        <w:pPr>
                                          <w:spacing w:after="0" w:line="240" w:lineRule="auto"/>
                                          <w:jc w:val="center"/>
                                          <w:rPr>
                                            <w:color w:val="000000" w:themeColor="text1"/>
                                          </w:rPr>
                                        </w:pPr>
                                      </w:p>
                                      <w:p w14:paraId="6A2C8F0B" w14:textId="77777777" w:rsidR="008F2F3E" w:rsidRPr="000D5D2B" w:rsidRDefault="008F2F3E" w:rsidP="007D4485">
                                        <w:pPr>
                                          <w:spacing w:after="0" w:line="240" w:lineRule="auto"/>
                                          <w:jc w:val="center"/>
                                          <w:rPr>
                                            <w:color w:val="000000" w:themeColor="text1"/>
                                            <w:sz w:val="22"/>
                                          </w:rPr>
                                        </w:pPr>
                                        <w:r>
                                          <w:rPr>
                                            <w:color w:val="000000" w:themeColor="text1"/>
                                            <w:sz w:val="22"/>
                                          </w:rPr>
                                          <w:t xml:space="preserve">Komunikowanie </w:t>
                                        </w:r>
                                        <w:r w:rsidRPr="000D5D2B">
                                          <w:rPr>
                                            <w:color w:val="000000" w:themeColor="text1"/>
                                            <w:sz w:val="22"/>
                                          </w:rPr>
                                          <w:t>ludności</w:t>
                                        </w:r>
                                        <w:r>
                                          <w:rPr>
                                            <w:color w:val="000000" w:themeColor="text1"/>
                                            <w:sz w:val="22"/>
                                          </w:rPr>
                                          <w:t xml:space="preserve"> informacji o zagrożeniach, ostrzeganie i informowanie o ewakuacji i sposobach postępowania i zabezpieczenia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Łącznik prosty 17"/>
                                  <wps:cNvCnPr/>
                                  <wps:spPr>
                                    <a:xfrm>
                                      <a:off x="81887" y="368489"/>
                                      <a:ext cx="158314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9" name="Prostokąt 19"/>
                                <wps:cNvSpPr/>
                                <wps:spPr>
                                  <a:xfrm>
                                    <a:off x="-118769" y="5498275"/>
                                    <a:ext cx="1259840" cy="613410"/>
                                  </a:xfrm>
                                  <a:prstGeom prst="rect">
                                    <a:avLst/>
                                  </a:prstGeom>
                                  <a:solidFill>
                                    <a:schemeClr val="accent2">
                                      <a:lumMod val="60000"/>
                                      <a:lumOff val="40000"/>
                                    </a:schemeClr>
                                  </a:solidFill>
                                  <a:ln w="28575">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88F9B" w14:textId="77777777" w:rsidR="008F2F3E" w:rsidRPr="008311BA" w:rsidRDefault="008F2F3E" w:rsidP="007D4485">
                                      <w:pPr>
                                        <w:jc w:val="center"/>
                                        <w:rPr>
                                          <w:b/>
                                          <w:color w:val="000000" w:themeColor="text1"/>
                                          <w:sz w:val="54"/>
                                          <w:szCs w:val="54"/>
                                        </w:rPr>
                                      </w:pPr>
                                      <w:r>
                                        <w:rPr>
                                          <w:b/>
                                          <w:color w:val="000000" w:themeColor="text1"/>
                                          <w:sz w:val="54"/>
                                          <w:szCs w:val="54"/>
                                        </w:rPr>
                                        <w:t>G</w:t>
                                      </w:r>
                                      <w:r w:rsidRPr="008311BA">
                                        <w:rPr>
                                          <w:b/>
                                          <w:color w:val="000000" w:themeColor="text1"/>
                                          <w:sz w:val="54"/>
                                          <w:szCs w:val="54"/>
                                        </w:rPr>
                                        <w:t>CZK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Prostokąt 20"/>
                                <wps:cNvSpPr/>
                                <wps:spPr>
                                  <a:xfrm>
                                    <a:off x="-118769" y="6575392"/>
                                    <a:ext cx="1259840" cy="613410"/>
                                  </a:xfrm>
                                  <a:prstGeom prst="rect">
                                    <a:avLst/>
                                  </a:prstGeom>
                                  <a:solidFill>
                                    <a:schemeClr val="accent2">
                                      <a:lumMod val="60000"/>
                                      <a:lumOff val="40000"/>
                                    </a:schemeClr>
                                  </a:solidFill>
                                  <a:ln w="28575">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2A1BC2" w14:textId="77777777" w:rsidR="008F2F3E" w:rsidRDefault="008F2F3E" w:rsidP="007D4485">
                                      <w:pPr>
                                        <w:spacing w:after="0" w:line="240" w:lineRule="auto"/>
                                        <w:jc w:val="center"/>
                                        <w:rPr>
                                          <w:b/>
                                          <w:color w:val="000000" w:themeColor="text1"/>
                                          <w:sz w:val="31"/>
                                          <w:szCs w:val="31"/>
                                        </w:rPr>
                                      </w:pPr>
                                      <w:r>
                                        <w:rPr>
                                          <w:b/>
                                          <w:color w:val="000000" w:themeColor="text1"/>
                                          <w:sz w:val="31"/>
                                          <w:szCs w:val="31"/>
                                        </w:rPr>
                                        <w:t>BURMISTRZ</w:t>
                                      </w:r>
                                    </w:p>
                                    <w:p w14:paraId="00778AEB" w14:textId="77777777" w:rsidR="008F2F3E" w:rsidRPr="0080733A" w:rsidRDefault="008F2F3E" w:rsidP="007D4485">
                                      <w:pPr>
                                        <w:spacing w:after="0" w:line="240" w:lineRule="auto"/>
                                        <w:jc w:val="center"/>
                                        <w:rPr>
                                          <w:b/>
                                          <w:color w:val="000000" w:themeColor="text1"/>
                                          <w:sz w:val="31"/>
                                          <w:szCs w:val="31"/>
                                        </w:rPr>
                                      </w:pPr>
                                      <w:r>
                                        <w:rPr>
                                          <w:b/>
                                          <w:color w:val="000000" w:themeColor="text1"/>
                                          <w:sz w:val="31"/>
                                          <w:szCs w:val="31"/>
                                        </w:rPr>
                                        <w:t>WÓJT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 name="Grupa 25"/>
                                <wpg:cNvGrpSpPr/>
                                <wpg:grpSpPr>
                                  <a:xfrm>
                                    <a:off x="1508053" y="6397254"/>
                                    <a:ext cx="2856628" cy="1746914"/>
                                    <a:chOff x="-47792" y="23750"/>
                                    <a:chExt cx="2856628" cy="1746914"/>
                                  </a:xfrm>
                                  <a:solidFill>
                                    <a:schemeClr val="accent6">
                                      <a:lumMod val="40000"/>
                                      <a:lumOff val="60000"/>
                                    </a:schemeClr>
                                  </a:solidFill>
                                </wpg:grpSpPr>
                                <wpg:grpSp>
                                  <wpg:cNvPr id="21" name="Grupa 21"/>
                                  <wpg:cNvGrpSpPr/>
                                  <wpg:grpSpPr>
                                    <a:xfrm>
                                      <a:off x="-47792" y="23750"/>
                                      <a:ext cx="2856628" cy="1746914"/>
                                      <a:chOff x="-29674" y="23756"/>
                                      <a:chExt cx="1773659" cy="1747298"/>
                                    </a:xfrm>
                                    <a:grpFill/>
                                  </wpg:grpSpPr>
                                  <wps:wsp>
                                    <wps:cNvPr id="22" name="Prostokąt: zaokrąglone rogi 22"/>
                                    <wps:cNvSpPr/>
                                    <wps:spPr>
                                      <a:xfrm>
                                        <a:off x="-29674" y="23756"/>
                                        <a:ext cx="1773659" cy="1747298"/>
                                      </a:xfrm>
                                      <a:prstGeom prst="roundRect">
                                        <a:avLst>
                                          <a:gd name="adj" fmla="val 4416"/>
                                        </a:avLst>
                                      </a:prstGeom>
                                      <a:grpFill/>
                                      <a:ln w="28575"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18F7A5"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SŁUŻBY, STRAŻE I INSPEKCJE</w:t>
                                          </w:r>
                                        </w:p>
                                        <w:p w14:paraId="29E1371B" w14:textId="77777777" w:rsidR="008F2F3E" w:rsidRDefault="008F2F3E" w:rsidP="007D4485">
                                          <w:pPr>
                                            <w:spacing w:after="0" w:line="240" w:lineRule="auto"/>
                                            <w:jc w:val="center"/>
                                            <w:rPr>
                                              <w:color w:val="000000" w:themeColor="text1"/>
                                            </w:rPr>
                                          </w:pPr>
                                        </w:p>
                                        <w:p w14:paraId="400BD4B1" w14:textId="77777777" w:rsidR="008F2F3E" w:rsidRDefault="008F2F3E" w:rsidP="007D4485">
                                          <w:pPr>
                                            <w:spacing w:after="0" w:line="240" w:lineRule="auto"/>
                                            <w:jc w:val="center"/>
                                            <w:rPr>
                                              <w:color w:val="000000" w:themeColor="text1"/>
                                              <w:sz w:val="22"/>
                                            </w:rPr>
                                          </w:pPr>
                                          <w:r>
                                            <w:rPr>
                                              <w:color w:val="000000" w:themeColor="text1"/>
                                              <w:sz w:val="22"/>
                                            </w:rPr>
                                            <w:t>Prowadzenie działań ratowniczych i zabezpieczających, rozdzielanie pomocy, ewakuacja ludzi i zwierząt, informowanie ludności o sposobach postępowania</w:t>
                                          </w:r>
                                        </w:p>
                                        <w:p w14:paraId="20EB689A" w14:textId="77777777" w:rsidR="008F2F3E" w:rsidRDefault="008F2F3E" w:rsidP="007D4485">
                                          <w:pPr>
                                            <w:spacing w:after="0" w:line="240" w:lineRule="auto"/>
                                            <w:jc w:val="center"/>
                                            <w:rPr>
                                              <w:color w:val="000000" w:themeColor="text1"/>
                                              <w:sz w:val="22"/>
                                            </w:rPr>
                                          </w:pPr>
                                        </w:p>
                                        <w:p w14:paraId="02189319" w14:textId="77777777" w:rsidR="008F2F3E" w:rsidRDefault="008F2F3E" w:rsidP="007D4485">
                                          <w:pPr>
                                            <w:spacing w:after="0" w:line="240" w:lineRule="auto"/>
                                            <w:jc w:val="center"/>
                                            <w:rPr>
                                              <w:color w:val="000000" w:themeColor="text1"/>
                                              <w:sz w:val="22"/>
                                            </w:rPr>
                                          </w:pPr>
                                          <w:r>
                                            <w:rPr>
                                              <w:color w:val="000000" w:themeColor="text1"/>
                                              <w:sz w:val="22"/>
                                            </w:rPr>
                                            <w:t xml:space="preserve">Przekazywanie meldunków </w:t>
                                          </w:r>
                                        </w:p>
                                        <w:p w14:paraId="03CFCD93" w14:textId="77777777" w:rsidR="008F2F3E" w:rsidRPr="000D5D2B" w:rsidRDefault="008F2F3E" w:rsidP="007D4485">
                                          <w:pPr>
                                            <w:spacing w:after="0" w:line="240" w:lineRule="auto"/>
                                            <w:jc w:val="center"/>
                                            <w:rPr>
                                              <w:color w:val="000000" w:themeColor="text1"/>
                                              <w:sz w:val="22"/>
                                            </w:rPr>
                                          </w:pPr>
                                          <w:r>
                                            <w:rPr>
                                              <w:color w:val="000000" w:themeColor="text1"/>
                                              <w:sz w:val="22"/>
                                            </w:rPr>
                                            <w:t>sytuacyjnych i dobowych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Łącznik prosty 23"/>
                                    <wps:cNvCnPr/>
                                    <wps:spPr>
                                      <a:xfrm>
                                        <a:off x="81887" y="368489"/>
                                        <a:ext cx="1583140" cy="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 name="Łącznik prosty 24"/>
                                  <wps:cNvCnPr/>
                                  <wps:spPr>
                                    <a:xfrm>
                                      <a:off x="136478" y="1269242"/>
                                      <a:ext cx="2556167" cy="0"/>
                                    </a:xfrm>
                                    <a:prstGeom prst="line">
                                      <a:avLst/>
                                    </a:prstGeom>
                                    <a:grpFill/>
                                    <a:ln w="31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31" name="Grupa 31"/>
                                <wpg:cNvGrpSpPr/>
                                <wpg:grpSpPr>
                                  <a:xfrm>
                                    <a:off x="4831308" y="4817659"/>
                                    <a:ext cx="1841794" cy="2825066"/>
                                    <a:chOff x="0" y="0"/>
                                    <a:chExt cx="1841794" cy="2825066"/>
                                  </a:xfrm>
                                </wpg:grpSpPr>
                                <wps:wsp>
                                  <wps:cNvPr id="27" name="Prostokąt: zaokrąglone rogi 27"/>
                                  <wps:cNvSpPr/>
                                  <wps:spPr>
                                    <a:xfrm>
                                      <a:off x="0" y="0"/>
                                      <a:ext cx="1841794" cy="2825066"/>
                                    </a:xfrm>
                                    <a:prstGeom prst="roundRect">
                                      <a:avLst>
                                        <a:gd name="adj" fmla="val 4416"/>
                                      </a:avLst>
                                    </a:prstGeom>
                                    <a:solidFill>
                                      <a:schemeClr val="bg1"/>
                                    </a:solidFill>
                                    <a:ln w="28575" cmpd="sng">
                                      <a:solidFill>
                                        <a:srgbClr val="FF0000">
                                          <a:alpha val="58000"/>
                                        </a:srgb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0E2951"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STAROSTA</w:t>
                                        </w:r>
                                      </w:p>
                                      <w:p w14:paraId="7853D9A3" w14:textId="77777777" w:rsidR="008F2F3E" w:rsidRDefault="008F2F3E" w:rsidP="007D4485">
                                        <w:pPr>
                                          <w:spacing w:after="0" w:line="240" w:lineRule="auto"/>
                                          <w:jc w:val="center"/>
                                          <w:rPr>
                                            <w:color w:val="000000" w:themeColor="text1"/>
                                          </w:rPr>
                                        </w:pPr>
                                      </w:p>
                                      <w:p w14:paraId="43D12F3C" w14:textId="77777777" w:rsidR="008F2F3E" w:rsidRDefault="008F2F3E" w:rsidP="007D4485">
                                        <w:pPr>
                                          <w:spacing w:after="0" w:line="240" w:lineRule="auto"/>
                                          <w:jc w:val="center"/>
                                          <w:rPr>
                                            <w:color w:val="000000" w:themeColor="text1"/>
                                            <w:sz w:val="22"/>
                                          </w:rPr>
                                        </w:pPr>
                                        <w:r>
                                          <w:rPr>
                                            <w:color w:val="000000" w:themeColor="text1"/>
                                            <w:sz w:val="22"/>
                                          </w:rPr>
                                          <w:t>Decyzja o zwołaniu i trybie posiedzenia PZZK</w:t>
                                        </w:r>
                                      </w:p>
                                      <w:p w14:paraId="4B0DF5BA" w14:textId="77777777" w:rsidR="008F2F3E" w:rsidRDefault="008F2F3E" w:rsidP="007D4485">
                                        <w:pPr>
                                          <w:spacing w:after="0" w:line="240" w:lineRule="auto"/>
                                          <w:jc w:val="center"/>
                                          <w:rPr>
                                            <w:color w:val="000000" w:themeColor="text1"/>
                                            <w:sz w:val="22"/>
                                          </w:rPr>
                                        </w:pPr>
                                      </w:p>
                                      <w:p w14:paraId="7198ADBE" w14:textId="77777777" w:rsidR="008F2F3E" w:rsidRDefault="008F2F3E" w:rsidP="007D4485">
                                        <w:pPr>
                                          <w:spacing w:after="0" w:line="240" w:lineRule="auto"/>
                                          <w:jc w:val="center"/>
                                          <w:rPr>
                                            <w:color w:val="000000" w:themeColor="text1"/>
                                            <w:sz w:val="22"/>
                                          </w:rPr>
                                        </w:pPr>
                                        <w:r>
                                          <w:rPr>
                                            <w:color w:val="000000" w:themeColor="text1"/>
                                            <w:sz w:val="22"/>
                                          </w:rPr>
                                          <w:t xml:space="preserve">Polecenie przygotowania </w:t>
                                        </w:r>
                                        <w:r w:rsidRPr="000D5D2B">
                                          <w:rPr>
                                            <w:color w:val="000000" w:themeColor="text1"/>
                                            <w:sz w:val="22"/>
                                          </w:rPr>
                                          <w:t>projekty komunikatów, ostrzeżeń dla ludności, zarządzeń o wprowadzeniu pogotowia, alarmu, ograniczeniach dla ludności i ewakuacji</w:t>
                                        </w:r>
                                      </w:p>
                                      <w:p w14:paraId="094E55AD" w14:textId="77777777" w:rsidR="008F2F3E" w:rsidRDefault="008F2F3E" w:rsidP="007D4485">
                                        <w:pPr>
                                          <w:spacing w:after="0" w:line="240" w:lineRule="auto"/>
                                          <w:jc w:val="center"/>
                                          <w:rPr>
                                            <w:color w:val="000000" w:themeColor="text1"/>
                                            <w:sz w:val="22"/>
                                          </w:rPr>
                                        </w:pPr>
                                      </w:p>
                                      <w:p w14:paraId="1D3986DF" w14:textId="4E0E38C7" w:rsidR="008F2F3E" w:rsidRPr="000D5D2B" w:rsidRDefault="008F2F3E" w:rsidP="007D4485">
                                        <w:pPr>
                                          <w:spacing w:after="0" w:line="240" w:lineRule="auto"/>
                                          <w:jc w:val="center"/>
                                          <w:rPr>
                                            <w:color w:val="000000" w:themeColor="text1"/>
                                            <w:sz w:val="22"/>
                                          </w:rPr>
                                        </w:pPr>
                                        <w:r>
                                          <w:rPr>
                                            <w:color w:val="000000" w:themeColor="text1"/>
                                            <w:sz w:val="22"/>
                                          </w:rPr>
                                          <w:t>Wniosek o wydzielenie do użycia pododdziałów SZ RP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Łącznik prosty 28"/>
                                  <wps:cNvCnPr/>
                                  <wps:spPr>
                                    <a:xfrm>
                                      <a:off x="122830" y="368490"/>
                                      <a:ext cx="158242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9" name="Łącznik prosty 29"/>
                                  <wps:cNvCnPr/>
                                  <wps:spPr>
                                    <a:xfrm>
                                      <a:off x="122830" y="914400"/>
                                      <a:ext cx="158242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 name="Łącznik prosty 30"/>
                                  <wps:cNvCnPr/>
                                  <wps:spPr>
                                    <a:xfrm>
                                      <a:off x="122830" y="2279177"/>
                                      <a:ext cx="158242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32" name="Prostokąt 32"/>
                                <wps:cNvSpPr/>
                                <wps:spPr>
                                  <a:xfrm>
                                    <a:off x="-118769" y="8366077"/>
                                    <a:ext cx="6791577" cy="613410"/>
                                  </a:xfrm>
                                  <a:prstGeom prst="rect">
                                    <a:avLst/>
                                  </a:prstGeom>
                                  <a:solidFill>
                                    <a:schemeClr val="accent4">
                                      <a:lumMod val="40000"/>
                                      <a:lumOff val="60000"/>
                                    </a:schemeClr>
                                  </a:solidFill>
                                  <a:ln w="28575">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F7D541" w14:textId="77777777" w:rsidR="008F2F3E" w:rsidRPr="00095364" w:rsidRDefault="008F2F3E" w:rsidP="007D4485">
                                      <w:pPr>
                                        <w:spacing w:after="0" w:line="240" w:lineRule="auto"/>
                                        <w:jc w:val="center"/>
                                        <w:rPr>
                                          <w:b/>
                                          <w:color w:val="000000" w:themeColor="text1"/>
                                          <w:spacing w:val="20"/>
                                          <w:sz w:val="40"/>
                                          <w:szCs w:val="18"/>
                                        </w:rPr>
                                      </w:pPr>
                                      <w:r w:rsidRPr="00095364">
                                        <w:rPr>
                                          <w:b/>
                                          <w:color w:val="000000" w:themeColor="text1"/>
                                          <w:spacing w:val="20"/>
                                          <w:sz w:val="40"/>
                                          <w:szCs w:val="18"/>
                                        </w:rPr>
                                        <w:t>POWIATOWY ZESPÓŁ ZARZĄDZANIA KRYZYSOWEGO</w:t>
                                      </w:r>
                                    </w:p>
                                    <w:p w14:paraId="38BCF9F4" w14:textId="77777777" w:rsidR="008F2F3E" w:rsidRPr="00546E4B" w:rsidRDefault="008F2F3E" w:rsidP="007D4485">
                                      <w:pPr>
                                        <w:spacing w:after="0" w:line="240" w:lineRule="auto"/>
                                        <w:jc w:val="center"/>
                                        <w:rPr>
                                          <w:color w:val="000000" w:themeColor="text1"/>
                                          <w:sz w:val="22"/>
                                        </w:rPr>
                                      </w:pPr>
                                      <w:r>
                                        <w:rPr>
                                          <w:color w:val="000000" w:themeColor="text1"/>
                                          <w:sz w:val="22"/>
                                        </w:rPr>
                                        <w:t>Koordynacja działań ratowniczych, informowania ludności, organizowanie doraźnej pomocy i ewakuacji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7" name="Grupa 77"/>
                              <wpg:cNvGrpSpPr/>
                              <wpg:grpSpPr>
                                <a:xfrm>
                                  <a:off x="0" y="777923"/>
                                  <a:ext cx="7697033" cy="8056842"/>
                                  <a:chOff x="0" y="0"/>
                                  <a:chExt cx="7697033" cy="8056842"/>
                                </a:xfrm>
                              </wpg:grpSpPr>
                              <wpg:grpSp>
                                <wpg:cNvPr id="43" name="Grupa 43"/>
                                <wpg:cNvGrpSpPr/>
                                <wpg:grpSpPr>
                                  <a:xfrm>
                                    <a:off x="4999511" y="5864063"/>
                                    <a:ext cx="291830" cy="1722105"/>
                                    <a:chOff x="-50161" y="-1273716"/>
                                    <a:chExt cx="291830" cy="1722105"/>
                                  </a:xfrm>
                                </wpg:grpSpPr>
                                <wps:wsp>
                                  <wps:cNvPr id="41" name="Łącznik prosty 41"/>
                                  <wps:cNvCnPr/>
                                  <wps:spPr>
                                    <a:xfrm>
                                      <a:off x="-50161" y="-1259155"/>
                                      <a:ext cx="291830" cy="0"/>
                                    </a:xfrm>
                                    <a:prstGeom prst="line">
                                      <a:avLst/>
                                    </a:prstGeom>
                                    <a:ln w="57150">
                                      <a:solidFill>
                                        <a:srgbClr val="FF0000"/>
                                      </a:solidFill>
                                      <a:headEnd type="triangle"/>
                                    </a:ln>
                                  </wps:spPr>
                                  <wps:style>
                                    <a:lnRef idx="1">
                                      <a:schemeClr val="accent1"/>
                                    </a:lnRef>
                                    <a:fillRef idx="0">
                                      <a:schemeClr val="accent1"/>
                                    </a:fillRef>
                                    <a:effectRef idx="0">
                                      <a:schemeClr val="accent1"/>
                                    </a:effectRef>
                                    <a:fontRef idx="minor">
                                      <a:schemeClr val="tx1"/>
                                    </a:fontRef>
                                  </wps:style>
                                  <wps:bodyPr/>
                                </wps:wsp>
                                <wps:wsp>
                                  <wps:cNvPr id="42" name="Łącznik prosty 42"/>
                                  <wps:cNvCnPr/>
                                  <wps:spPr>
                                    <a:xfrm>
                                      <a:off x="231043" y="-1273716"/>
                                      <a:ext cx="0" cy="1722105"/>
                                    </a:xfrm>
                                    <a:prstGeom prst="line">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75" name="Grupa 75"/>
                                <wpg:cNvGrpSpPr/>
                                <wpg:grpSpPr>
                                  <a:xfrm>
                                    <a:off x="0" y="0"/>
                                    <a:ext cx="7697033" cy="8056842"/>
                                    <a:chOff x="0" y="0"/>
                                    <a:chExt cx="7697033" cy="8056842"/>
                                  </a:xfrm>
                                </wpg:grpSpPr>
                                <wps:wsp>
                                  <wps:cNvPr id="34" name="Strzałka: w górę i w dół 34"/>
                                  <wps:cNvSpPr/>
                                  <wps:spPr>
                                    <a:xfrm>
                                      <a:off x="4263242" y="432883"/>
                                      <a:ext cx="204470" cy="432000"/>
                                    </a:xfrm>
                                    <a:prstGeom prst="upDownArrow">
                                      <a:avLst/>
                                    </a:prstGeom>
                                    <a:solidFill>
                                      <a:srgbClr val="FFFF00"/>
                                    </a:solid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Strzałka: w górę i w dół 35"/>
                                  <wps:cNvSpPr/>
                                  <wps:spPr>
                                    <a:xfrm rot="5400000">
                                      <a:off x="5159829" y="-95568"/>
                                      <a:ext cx="204470" cy="395605"/>
                                    </a:xfrm>
                                    <a:prstGeom prst="upDownArrow">
                                      <a:avLst/>
                                    </a:prstGeom>
                                    <a:solidFill>
                                      <a:srgbClr val="FFFF00"/>
                                    </a:solid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załka: w dół 36"/>
                                  <wps:cNvSpPr/>
                                  <wps:spPr>
                                    <a:xfrm>
                                      <a:off x="2945081" y="3971730"/>
                                      <a:ext cx="539750" cy="683895"/>
                                    </a:xfrm>
                                    <a:prstGeom prst="downArrow">
                                      <a:avLst>
                                        <a:gd name="adj1" fmla="val 50000"/>
                                        <a:gd name="adj2" fmla="val 38999"/>
                                      </a:avLst>
                                    </a:prstGeom>
                                    <a:solidFill>
                                      <a:schemeClr val="accent4">
                                        <a:lumMod val="40000"/>
                                        <a:lumOff val="60000"/>
                                      </a:schemeClr>
                                    </a:solidFill>
                                    <a:ln w="12700">
                                      <a:solidFill>
                                        <a:schemeClr val="accent4">
                                          <a:lumMod val="50000"/>
                                        </a:schemeClr>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Łącznik: łamany 37"/>
                                  <wps:cNvCnPr/>
                                  <wps:spPr>
                                    <a:xfrm flipV="1">
                                      <a:off x="4987637" y="2629818"/>
                                      <a:ext cx="466726" cy="219075"/>
                                    </a:xfrm>
                                    <a:prstGeom prst="bentConnector3">
                                      <a:avLst>
                                        <a:gd name="adj1" fmla="val 41326"/>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8" name="Łącznik: łamany 38"/>
                                  <wps:cNvCnPr/>
                                  <wps:spPr>
                                    <a:xfrm>
                                      <a:off x="4987637" y="3603595"/>
                                      <a:ext cx="466725" cy="666750"/>
                                    </a:xfrm>
                                    <a:prstGeom prst="bentConnector3">
                                      <a:avLst/>
                                    </a:prstGeom>
                                    <a:ln w="57150">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4" name="Strzałka: w dół 44"/>
                                  <wps:cNvSpPr/>
                                  <wps:spPr>
                                    <a:xfrm rot="16200000">
                                      <a:off x="4975761" y="4826754"/>
                                      <a:ext cx="539750" cy="359410"/>
                                    </a:xfrm>
                                    <a:prstGeom prst="downArrow">
                                      <a:avLst/>
                                    </a:prstGeom>
                                    <a:solidFill>
                                      <a:schemeClr val="accent4">
                                        <a:lumMod val="40000"/>
                                        <a:lumOff val="60000"/>
                                      </a:schemeClr>
                                    </a:solidFill>
                                    <a:ln w="12700">
                                      <a:solidFill>
                                        <a:schemeClr val="accent4">
                                          <a:lumMod val="50000"/>
                                        </a:schemeClr>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Strzałka: w dół 45"/>
                                  <wps:cNvSpPr/>
                                  <wps:spPr>
                                    <a:xfrm rot="5400000">
                                      <a:off x="1704109" y="4832691"/>
                                      <a:ext cx="540000" cy="360000"/>
                                    </a:xfrm>
                                    <a:prstGeom prst="downArrow">
                                      <a:avLst/>
                                    </a:prstGeom>
                                    <a:solidFill>
                                      <a:schemeClr val="accent4">
                                        <a:lumMod val="40000"/>
                                        <a:lumOff val="60000"/>
                                      </a:schemeClr>
                                    </a:solidFill>
                                    <a:ln w="12700">
                                      <a:solidFill>
                                        <a:schemeClr val="accent4">
                                          <a:lumMod val="50000"/>
                                        </a:schemeClr>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6" name="Grupa 46"/>
                                  <wpg:cNvGrpSpPr/>
                                  <wpg:grpSpPr>
                                    <a:xfrm rot="16200000">
                                      <a:off x="617517" y="3947979"/>
                                      <a:ext cx="1195757" cy="304406"/>
                                      <a:chOff x="0" y="0"/>
                                      <a:chExt cx="988060" cy="421680"/>
                                    </a:xfrm>
                                  </wpg:grpSpPr>
                                  <wps:wsp>
                                    <wps:cNvPr id="47" name="Łącznik prosty 47"/>
                                    <wps:cNvCnPr/>
                                    <wps:spPr>
                                      <a:xfrm>
                                        <a:off x="0" y="19050"/>
                                        <a:ext cx="988060" cy="0"/>
                                      </a:xfrm>
                                      <a:prstGeom prst="line">
                                        <a:avLst/>
                                      </a:prstGeom>
                                      <a:ln w="57150">
                                        <a:solidFill>
                                          <a:srgbClr val="FF0000"/>
                                        </a:solidFill>
                                        <a:prstDash val="sysDash"/>
                                        <a:headEnd type="triangle"/>
                                      </a:ln>
                                    </wps:spPr>
                                    <wps:style>
                                      <a:lnRef idx="1">
                                        <a:schemeClr val="accent1"/>
                                      </a:lnRef>
                                      <a:fillRef idx="0">
                                        <a:schemeClr val="accent1"/>
                                      </a:fillRef>
                                      <a:effectRef idx="0">
                                        <a:schemeClr val="accent1"/>
                                      </a:effectRef>
                                      <a:fontRef idx="minor">
                                        <a:schemeClr val="tx1"/>
                                      </a:fontRef>
                                    </wps:style>
                                    <wps:bodyPr/>
                                  </wps:wsp>
                                  <wps:wsp>
                                    <wps:cNvPr id="48" name="Łącznik prosty 48"/>
                                    <wps:cNvCnPr/>
                                    <wps:spPr>
                                      <a:xfrm>
                                        <a:off x="971550" y="0"/>
                                        <a:ext cx="0" cy="421680"/>
                                      </a:xfrm>
                                      <a:prstGeom prst="line">
                                        <a:avLst/>
                                      </a:prstGeom>
                                      <a:ln w="57150">
                                        <a:solidFill>
                                          <a:srgbClr val="FF0000"/>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g:grpSp>
                                <wps:wsp>
                                  <wps:cNvPr id="49" name="Strzałka: w górę i w dół 49"/>
                                  <wps:cNvSpPr/>
                                  <wps:spPr>
                                    <a:xfrm>
                                      <a:off x="950026" y="5349268"/>
                                      <a:ext cx="204470" cy="432000"/>
                                    </a:xfrm>
                                    <a:prstGeom prst="upDownArrow">
                                      <a:avLst/>
                                    </a:prstGeom>
                                    <a:solidFill>
                                      <a:schemeClr val="accent2">
                                        <a:lumMod val="60000"/>
                                        <a:lumOff val="40000"/>
                                      </a:schemeClr>
                                    </a:solidFill>
                                    <a:ln w="127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0" name="Grupa 50"/>
                                  <wpg:cNvGrpSpPr/>
                                  <wpg:grpSpPr>
                                    <a:xfrm rot="16200000">
                                      <a:off x="-540327" y="2778259"/>
                                      <a:ext cx="3220002" cy="592642"/>
                                      <a:chOff x="0" y="0"/>
                                      <a:chExt cx="988060" cy="421680"/>
                                    </a:xfrm>
                                  </wpg:grpSpPr>
                                  <wps:wsp>
                                    <wps:cNvPr id="51" name="Łącznik prosty 51"/>
                                    <wps:cNvCnPr/>
                                    <wps:spPr>
                                      <a:xfrm>
                                        <a:off x="0" y="19050"/>
                                        <a:ext cx="988060" cy="0"/>
                                      </a:xfrm>
                                      <a:prstGeom prst="line">
                                        <a:avLst/>
                                      </a:prstGeom>
                                      <a:ln w="57150">
                                        <a:solidFill>
                                          <a:srgbClr val="FF0000"/>
                                        </a:solidFill>
                                        <a:prstDash val="solid"/>
                                        <a:headEnd type="triangle"/>
                                      </a:ln>
                                    </wps:spPr>
                                    <wps:style>
                                      <a:lnRef idx="1">
                                        <a:schemeClr val="accent1"/>
                                      </a:lnRef>
                                      <a:fillRef idx="0">
                                        <a:schemeClr val="accent1"/>
                                      </a:fillRef>
                                      <a:effectRef idx="0">
                                        <a:schemeClr val="accent1"/>
                                      </a:effectRef>
                                      <a:fontRef idx="minor">
                                        <a:schemeClr val="tx1"/>
                                      </a:fontRef>
                                    </wps:style>
                                    <wps:bodyPr/>
                                  </wps:wsp>
                                  <wps:wsp>
                                    <wps:cNvPr id="52" name="Łącznik prosty 52"/>
                                    <wps:cNvCnPr/>
                                    <wps:spPr>
                                      <a:xfrm>
                                        <a:off x="982482" y="0"/>
                                        <a:ext cx="0" cy="421680"/>
                                      </a:xfrm>
                                      <a:prstGeom prst="line">
                                        <a:avLst/>
                                      </a:prstGeom>
                                      <a:ln w="57150">
                                        <a:solidFill>
                                          <a:srgbClr val="FF0000"/>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wpg:grpSp>
                                <wpg:grpSp>
                                  <wpg:cNvPr id="57" name="Grupa 57"/>
                                  <wpg:cNvGrpSpPr/>
                                  <wpg:grpSpPr>
                                    <a:xfrm>
                                      <a:off x="6745185" y="100374"/>
                                      <a:ext cx="951848" cy="6527800"/>
                                      <a:chOff x="11876" y="0"/>
                                      <a:chExt cx="951848" cy="6527800"/>
                                    </a:xfrm>
                                  </wpg:grpSpPr>
                                  <wpg:grpSp>
                                    <wpg:cNvPr id="53" name="Grupa 53"/>
                                    <wpg:cNvGrpSpPr/>
                                    <wpg:grpSpPr>
                                      <a:xfrm rot="5400000" flipH="1">
                                        <a:off x="-2776100" y="2787976"/>
                                        <a:ext cx="6527800" cy="951848"/>
                                        <a:chOff x="-1015581" y="-5261"/>
                                        <a:chExt cx="2003065" cy="421680"/>
                                      </a:xfrm>
                                    </wpg:grpSpPr>
                                    <wps:wsp>
                                      <wps:cNvPr id="54" name="Łącznik prosty 54"/>
                                      <wps:cNvCnPr/>
                                      <wps:spPr>
                                        <a:xfrm rot="5400000" flipH="1" flipV="1">
                                          <a:off x="-14048" y="-1001042"/>
                                          <a:ext cx="0" cy="2003065"/>
                                        </a:xfrm>
                                        <a:prstGeom prst="line">
                                          <a:avLst/>
                                        </a:prstGeom>
                                        <a:ln w="57150">
                                          <a:solidFill>
                                            <a:schemeClr val="accent4">
                                              <a:lumMod val="50000"/>
                                            </a:schemeClr>
                                          </a:solidFill>
                                          <a:prstDash val="sysDash"/>
                                          <a:headEnd type="none"/>
                                        </a:ln>
                                      </wps:spPr>
                                      <wps:style>
                                        <a:lnRef idx="1">
                                          <a:schemeClr val="accent1"/>
                                        </a:lnRef>
                                        <a:fillRef idx="0">
                                          <a:schemeClr val="accent1"/>
                                        </a:fillRef>
                                        <a:effectRef idx="0">
                                          <a:schemeClr val="accent1"/>
                                        </a:effectRef>
                                        <a:fontRef idx="minor">
                                          <a:schemeClr val="tx1"/>
                                        </a:fontRef>
                                      </wps:style>
                                      <wps:bodyPr/>
                                    </wps:wsp>
                                    <wps:wsp>
                                      <wps:cNvPr id="55" name="Łącznik prosty 55"/>
                                      <wps:cNvCnPr/>
                                      <wps:spPr>
                                        <a:xfrm>
                                          <a:off x="982482" y="-5261"/>
                                          <a:ext cx="0" cy="421680"/>
                                        </a:xfrm>
                                        <a:prstGeom prst="line">
                                          <a:avLst/>
                                        </a:prstGeom>
                                        <a:ln w="57150">
                                          <a:solidFill>
                                            <a:schemeClr val="accent4">
                                              <a:lumMod val="50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g:grpSp>
                                  <wps:wsp>
                                    <wps:cNvPr id="56" name="Łącznik prosty ze strzałką 56"/>
                                    <wps:cNvCnPr/>
                                    <wps:spPr>
                                      <a:xfrm flipH="1">
                                        <a:off x="560866" y="6493077"/>
                                        <a:ext cx="389875" cy="3333"/>
                                      </a:xfrm>
                                      <a:prstGeom prst="straightConnector1">
                                        <a:avLst/>
                                      </a:prstGeom>
                                      <a:ln w="57150">
                                        <a:solidFill>
                                          <a:schemeClr val="accent4">
                                            <a:lumMod val="50000"/>
                                          </a:schemeClr>
                                        </a:solidFill>
                                        <a:prstDash val="sysDash"/>
                                        <a:tailEnd type="none"/>
                                      </a:ln>
                                    </wps:spPr>
                                    <wps:style>
                                      <a:lnRef idx="1">
                                        <a:schemeClr val="accent1"/>
                                      </a:lnRef>
                                      <a:fillRef idx="0">
                                        <a:schemeClr val="accent1"/>
                                      </a:fillRef>
                                      <a:effectRef idx="0">
                                        <a:schemeClr val="accent1"/>
                                      </a:effectRef>
                                      <a:fontRef idx="minor">
                                        <a:schemeClr val="tx1"/>
                                      </a:fontRef>
                                    </wps:style>
                                    <wps:bodyPr/>
                                  </wps:wsp>
                                </wpg:grpSp>
                                <wpg:grpSp>
                                  <wpg:cNvPr id="58" name="Grupa 58"/>
                                  <wpg:cNvGrpSpPr/>
                                  <wpg:grpSpPr>
                                    <a:xfrm flipH="1">
                                      <a:off x="0" y="1026649"/>
                                      <a:ext cx="1365250" cy="7030193"/>
                                      <a:chOff x="11876" y="0"/>
                                      <a:chExt cx="951848" cy="6527800"/>
                                    </a:xfrm>
                                  </wpg:grpSpPr>
                                  <wpg:grpSp>
                                    <wpg:cNvPr id="59" name="Grupa 59"/>
                                    <wpg:cNvGrpSpPr/>
                                    <wpg:grpSpPr>
                                      <a:xfrm rot="5400000" flipH="1">
                                        <a:off x="-2776100" y="2787976"/>
                                        <a:ext cx="6527800" cy="951848"/>
                                        <a:chOff x="-1015581" y="-5261"/>
                                        <a:chExt cx="2003065" cy="421680"/>
                                      </a:xfrm>
                                    </wpg:grpSpPr>
                                    <wps:wsp>
                                      <wps:cNvPr id="60" name="Łącznik prosty 60"/>
                                      <wps:cNvCnPr/>
                                      <wps:spPr>
                                        <a:xfrm rot="5400000" flipH="1" flipV="1">
                                          <a:off x="-14048" y="-1001042"/>
                                          <a:ext cx="0" cy="2003065"/>
                                        </a:xfrm>
                                        <a:prstGeom prst="line">
                                          <a:avLst/>
                                        </a:prstGeom>
                                        <a:ln w="57150">
                                          <a:solidFill>
                                            <a:schemeClr val="accent4">
                                              <a:lumMod val="75000"/>
                                            </a:schemeClr>
                                          </a:solidFill>
                                          <a:prstDash val="solid"/>
                                          <a:headEnd type="none"/>
                                        </a:ln>
                                      </wps:spPr>
                                      <wps:style>
                                        <a:lnRef idx="1">
                                          <a:schemeClr val="accent1"/>
                                        </a:lnRef>
                                        <a:fillRef idx="0">
                                          <a:schemeClr val="accent1"/>
                                        </a:fillRef>
                                        <a:effectRef idx="0">
                                          <a:schemeClr val="accent1"/>
                                        </a:effectRef>
                                        <a:fontRef idx="minor">
                                          <a:schemeClr val="tx1"/>
                                        </a:fontRef>
                                      </wps:style>
                                      <wps:bodyPr/>
                                    </wps:wsp>
                                    <wps:wsp>
                                      <wps:cNvPr id="61" name="Łącznik prosty 61"/>
                                      <wps:cNvCnPr/>
                                      <wps:spPr>
                                        <a:xfrm>
                                          <a:off x="982482" y="-5261"/>
                                          <a:ext cx="0" cy="421680"/>
                                        </a:xfrm>
                                        <a:prstGeom prst="line">
                                          <a:avLst/>
                                        </a:prstGeom>
                                        <a:ln w="57150">
                                          <a:solidFill>
                                            <a:schemeClr val="accent4">
                                              <a:lumMod val="75000"/>
                                            </a:schemeClr>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wpg:grpSp>
                                  <wps:wsp>
                                    <wps:cNvPr id="62" name="Łącznik prosty ze strzałką 62"/>
                                    <wps:cNvCnPr/>
                                    <wps:spPr>
                                      <a:xfrm flipH="1">
                                        <a:off x="607806" y="6504036"/>
                                        <a:ext cx="342945" cy="0"/>
                                      </a:xfrm>
                                      <a:prstGeom prst="straightConnector1">
                                        <a:avLst/>
                                      </a:prstGeom>
                                      <a:ln w="57150">
                                        <a:solidFill>
                                          <a:schemeClr val="accent4">
                                            <a:lumMod val="75000"/>
                                          </a:schemeClr>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wpg:grpSp>
                                <wps:wsp>
                                  <wps:cNvPr id="63" name="Strzałka: w dół 63"/>
                                  <wps:cNvSpPr/>
                                  <wps:spPr>
                                    <a:xfrm>
                                      <a:off x="2945081" y="5349268"/>
                                      <a:ext cx="1224000" cy="215900"/>
                                    </a:xfrm>
                                    <a:prstGeom prst="downArrow">
                                      <a:avLst/>
                                    </a:prstGeom>
                                    <a:solidFill>
                                      <a:schemeClr val="accent4">
                                        <a:lumMod val="40000"/>
                                        <a:lumOff val="60000"/>
                                      </a:schemeClr>
                                    </a:solidFill>
                                    <a:ln w="12700">
                                      <a:solidFill>
                                        <a:schemeClr val="accent4">
                                          <a:lumMod val="50000"/>
                                        </a:schemeClr>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Strzałka: w dół 64"/>
                                  <wps:cNvSpPr/>
                                  <wps:spPr>
                                    <a:xfrm>
                                      <a:off x="6175169" y="6916810"/>
                                      <a:ext cx="540000" cy="612000"/>
                                    </a:xfrm>
                                    <a:prstGeom prst="downArrow">
                                      <a:avLst/>
                                    </a:prstGeom>
                                    <a:noFill/>
                                    <a:ln w="12700">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5" name="Grupa 65"/>
                                  <wpg:cNvGrpSpPr/>
                                  <wpg:grpSpPr>
                                    <a:xfrm flipH="1">
                                      <a:off x="356260" y="1240405"/>
                                      <a:ext cx="1764725" cy="5902037"/>
                                      <a:chOff x="-701768" y="0"/>
                                      <a:chExt cx="1665492" cy="6527800"/>
                                    </a:xfrm>
                                  </wpg:grpSpPr>
                                  <wpg:grpSp>
                                    <wpg:cNvPr id="66" name="Grupa 66"/>
                                    <wpg:cNvGrpSpPr/>
                                    <wpg:grpSpPr>
                                      <a:xfrm rot="5400000" flipH="1">
                                        <a:off x="-2776100" y="2787976"/>
                                        <a:ext cx="6527800" cy="951848"/>
                                        <a:chOff x="-1015581" y="-5261"/>
                                        <a:chExt cx="2003065" cy="421680"/>
                                      </a:xfrm>
                                    </wpg:grpSpPr>
                                    <wps:wsp>
                                      <wps:cNvPr id="67" name="Łącznik prosty 67"/>
                                      <wps:cNvCnPr/>
                                      <wps:spPr>
                                        <a:xfrm rot="5400000" flipH="1" flipV="1">
                                          <a:off x="-14048" y="-1001042"/>
                                          <a:ext cx="0" cy="2003065"/>
                                        </a:xfrm>
                                        <a:prstGeom prst="line">
                                          <a:avLst/>
                                        </a:prstGeom>
                                        <a:ln w="57150">
                                          <a:solidFill>
                                            <a:srgbClr val="FF0000"/>
                                          </a:solidFill>
                                          <a:prstDash val="solid"/>
                                          <a:headEnd type="none"/>
                                        </a:ln>
                                      </wps:spPr>
                                      <wps:style>
                                        <a:lnRef idx="1">
                                          <a:schemeClr val="accent1"/>
                                        </a:lnRef>
                                        <a:fillRef idx="0">
                                          <a:schemeClr val="accent1"/>
                                        </a:fillRef>
                                        <a:effectRef idx="0">
                                          <a:schemeClr val="accent1"/>
                                        </a:effectRef>
                                        <a:fontRef idx="minor">
                                          <a:schemeClr val="tx1"/>
                                        </a:fontRef>
                                      </wps:style>
                                      <wps:bodyPr/>
                                    </wps:wsp>
                                    <wps:wsp>
                                      <wps:cNvPr id="68" name="Łącznik prosty 68"/>
                                      <wps:cNvCnPr/>
                                      <wps:spPr>
                                        <a:xfrm>
                                          <a:off x="982482" y="-5261"/>
                                          <a:ext cx="0" cy="421680"/>
                                        </a:xfrm>
                                        <a:prstGeom prst="line">
                                          <a:avLst/>
                                        </a:prstGeom>
                                        <a:ln w="57150">
                                          <a:solidFill>
                                            <a:srgbClr val="FF0000"/>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wpg:grpSp>
                                  <wps:wsp>
                                    <wps:cNvPr id="69" name="Łącznik prosty ze strzałką 69"/>
                                    <wps:cNvCnPr/>
                                    <wps:spPr>
                                      <a:xfrm flipH="1">
                                        <a:off x="-701768" y="6503801"/>
                                        <a:ext cx="1652523" cy="0"/>
                                      </a:xfrm>
                                      <a:prstGeom prst="straightConnector1">
                                        <a:avLst/>
                                      </a:prstGeom>
                                      <a:ln w="57150">
                                        <a:solidFill>
                                          <a:srgbClr val="FF0000"/>
                                        </a:solidFill>
                                        <a:prstDash val="solid"/>
                                        <a:tailEnd type="none"/>
                                      </a:ln>
                                    </wps:spPr>
                                    <wps:style>
                                      <a:lnRef idx="1">
                                        <a:schemeClr val="accent1"/>
                                      </a:lnRef>
                                      <a:fillRef idx="0">
                                        <a:schemeClr val="accent1"/>
                                      </a:fillRef>
                                      <a:effectRef idx="0">
                                        <a:schemeClr val="accent1"/>
                                      </a:effectRef>
                                      <a:fontRef idx="minor">
                                        <a:schemeClr val="tx1"/>
                                      </a:fontRef>
                                    </wps:style>
                                    <wps:bodyPr/>
                                  </wps:wsp>
                                </wpg:grpSp>
                                <wpg:grpSp>
                                  <wpg:cNvPr id="70" name="Grupa 70"/>
                                  <wpg:cNvGrpSpPr/>
                                  <wpg:grpSpPr>
                                    <a:xfrm>
                                      <a:off x="4999512" y="1026649"/>
                                      <a:ext cx="2567020" cy="3243696"/>
                                      <a:chOff x="-364960" y="0"/>
                                      <a:chExt cx="1328594" cy="6527800"/>
                                    </a:xfrm>
                                  </wpg:grpSpPr>
                                  <wpg:grpSp>
                                    <wpg:cNvPr id="71" name="Grupa 71"/>
                                    <wpg:cNvGrpSpPr/>
                                    <wpg:grpSpPr>
                                      <a:xfrm rot="5400000" flipH="1">
                                        <a:off x="-2964563" y="2599603"/>
                                        <a:ext cx="6527800" cy="1328594"/>
                                        <a:chOff x="-1015581" y="-5221"/>
                                        <a:chExt cx="2003065" cy="588583"/>
                                      </a:xfrm>
                                    </wpg:grpSpPr>
                                    <wps:wsp>
                                      <wps:cNvPr id="72" name="Łącznik prosty 72"/>
                                      <wps:cNvCnPr/>
                                      <wps:spPr>
                                        <a:xfrm rot="5400000" flipH="1" flipV="1">
                                          <a:off x="-14048" y="-1001042"/>
                                          <a:ext cx="0" cy="2003065"/>
                                        </a:xfrm>
                                        <a:prstGeom prst="line">
                                          <a:avLst/>
                                        </a:prstGeom>
                                        <a:ln w="57150">
                                          <a:solidFill>
                                            <a:srgbClr val="FF0000"/>
                                          </a:solidFill>
                                          <a:prstDash val="solid"/>
                                          <a:headEnd type="none"/>
                                        </a:ln>
                                      </wps:spPr>
                                      <wps:style>
                                        <a:lnRef idx="1">
                                          <a:schemeClr val="accent1"/>
                                        </a:lnRef>
                                        <a:fillRef idx="0">
                                          <a:schemeClr val="accent1"/>
                                        </a:fillRef>
                                        <a:effectRef idx="0">
                                          <a:schemeClr val="accent1"/>
                                        </a:effectRef>
                                        <a:fontRef idx="minor">
                                          <a:schemeClr val="tx1"/>
                                        </a:fontRef>
                                      </wps:style>
                                      <wps:bodyPr/>
                                    </wps:wsp>
                                    <wps:wsp>
                                      <wps:cNvPr id="73" name="Łącznik prosty 73"/>
                                      <wps:cNvCnPr/>
                                      <wps:spPr>
                                        <a:xfrm rot="5400000">
                                          <a:off x="688191" y="289071"/>
                                          <a:ext cx="588583" cy="0"/>
                                        </a:xfrm>
                                        <a:prstGeom prst="line">
                                          <a:avLst/>
                                        </a:prstGeom>
                                        <a:ln w="57150">
                                          <a:solidFill>
                                            <a:srgbClr val="FF0000"/>
                                          </a:solidFill>
                                          <a:prstDash val="solid"/>
                                          <a:tailEnd type="triangle"/>
                                        </a:ln>
                                      </wps:spPr>
                                      <wps:style>
                                        <a:lnRef idx="1">
                                          <a:schemeClr val="accent1"/>
                                        </a:lnRef>
                                        <a:fillRef idx="0">
                                          <a:schemeClr val="accent1"/>
                                        </a:fillRef>
                                        <a:effectRef idx="0">
                                          <a:schemeClr val="accent1"/>
                                        </a:effectRef>
                                        <a:fontRef idx="minor">
                                          <a:schemeClr val="tx1"/>
                                        </a:fontRef>
                                      </wps:style>
                                      <wps:bodyPr/>
                                    </wps:wsp>
                                  </wpg:grpSp>
                                  <wps:wsp>
                                    <wps:cNvPr id="74" name="Łącznik prosty ze strzałką 74"/>
                                    <wps:cNvCnPr/>
                                    <wps:spPr>
                                      <a:xfrm flipH="1">
                                        <a:off x="829040" y="6503050"/>
                                        <a:ext cx="127680" cy="0"/>
                                      </a:xfrm>
                                      <a:prstGeom prst="straightConnector1">
                                        <a:avLst/>
                                      </a:prstGeom>
                                      <a:ln w="57150">
                                        <a:solidFill>
                                          <a:srgbClr val="FF0000"/>
                                        </a:solidFill>
                                        <a:prstDash val="solid"/>
                                        <a:tailEnd type="none"/>
                                      </a:ln>
                                    </wps:spPr>
                                    <wps:style>
                                      <a:lnRef idx="1">
                                        <a:schemeClr val="accent1"/>
                                      </a:lnRef>
                                      <a:fillRef idx="0">
                                        <a:schemeClr val="accent1"/>
                                      </a:fillRef>
                                      <a:effectRef idx="0">
                                        <a:schemeClr val="accent1"/>
                                      </a:effectRef>
                                      <a:fontRef idx="minor">
                                        <a:schemeClr val="tx1"/>
                                      </a:fontRef>
                                    </wps:style>
                                    <wps:bodyPr/>
                                  </wps:wsp>
                                </wpg:grpSp>
                              </wpg:grpSp>
                            </wpg:grpSp>
                          </wpg:wgp>
                        </a:graphicData>
                      </a:graphic>
                    </wp:inline>
                  </w:drawing>
                </mc:Choice>
                <mc:Fallback>
                  <w:pict>
                    <v:group w14:anchorId="25AD89C4" id="Grupa 78" o:spid="_x0000_s1026" style="width:598.1pt;height:654.6pt;mso-position-horizontal-relative:char;mso-position-vertical-relative:line" coordorigin=",5731" coordsize="76970,8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">
                      <o:lock v:ext="edit" aspectratio="t"/>
                      <v:group id="Grupa 33" o:spid="_x0000_s1027" style="position:absolute;left:5049;top:5731;width:67907;height:84057" coordorigin="-1187,5732" coordsize="67918,84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Prostokąt 2" o:spid="_x0000_s1028" style="position:absolute;left:31526;top:5732;width:12600;height:6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" fillcolor="yellow" strokecolor="red" strokeweight="2.25pt">
                          <v:textbox>
                            <w:txbxContent>
                              <w:p w14:paraId="23841068" w14:textId="77777777" w:rsidR="008F2F3E" w:rsidRPr="008311BA" w:rsidRDefault="008F2F3E" w:rsidP="007D4485">
                                <w:pPr>
                                  <w:jc w:val="center"/>
                                  <w:rPr>
                                    <w:b/>
                                    <w:color w:val="000000" w:themeColor="text1"/>
                                    <w:sz w:val="54"/>
                                    <w:szCs w:val="54"/>
                                  </w:rPr>
                                </w:pPr>
                                <w:r w:rsidRPr="008311BA">
                                  <w:rPr>
                                    <w:b/>
                                    <w:color w:val="000000" w:themeColor="text1"/>
                                    <w:sz w:val="54"/>
                                    <w:szCs w:val="54"/>
                                  </w:rPr>
                                  <w:t>WCZK</w:t>
                                </w:r>
                              </w:p>
                            </w:txbxContent>
                          </v:textbox>
                        </v:rect>
                        <v:rect id="Prostokąt 3" o:spid="_x0000_s1029" style="position:absolute;left:48622;top:5732;width:12598;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" fillcolor="yellow" strokecolor="red" strokeweight="2.25pt">
                          <v:textbox>
                            <w:txbxContent>
                              <w:p w14:paraId="1C7624CC" w14:textId="77777777" w:rsidR="008F2F3E" w:rsidRPr="00FD3150" w:rsidRDefault="008F2F3E" w:rsidP="007D4485">
                                <w:pPr>
                                  <w:spacing w:after="0" w:line="240" w:lineRule="auto"/>
                                  <w:jc w:val="center"/>
                                  <w:rPr>
                                    <w:b/>
                                    <w:color w:val="000000" w:themeColor="text1"/>
                                    <w:sz w:val="31"/>
                                  </w:rPr>
                                </w:pPr>
                                <w:r w:rsidRPr="00FD3150">
                                  <w:rPr>
                                    <w:b/>
                                    <w:color w:val="000000" w:themeColor="text1"/>
                                    <w:sz w:val="31"/>
                                  </w:rPr>
                                  <w:t>WOJEWODA POMORSKI</w:t>
                                </w:r>
                              </w:p>
                            </w:txbxContent>
                          </v:textbox>
                        </v:re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Dymek mowy: prostokąt z zaokrąglonymi rogami 4" o:spid="_x0000_s1030" type="#_x0000_t62" style="position:absolute;left:7506;top:5732;width:19640;height:62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" adj="18105,35508" fillcolor="red" strokecolor="white [3212]" strokeweight="1pt">
                          <v:stroke dashstyle="dash"/>
                          <v:textbox>
                            <w:txbxContent>
                              <w:p w14:paraId="7B6E76BB" w14:textId="5CA47F5C" w:rsidR="008F2F3E" w:rsidRPr="00FD3150" w:rsidRDefault="008F2F3E" w:rsidP="007D4485">
                                <w:pPr>
                                  <w:jc w:val="center"/>
                                  <w:rPr>
                                    <w:b/>
                                    <w:sz w:val="28"/>
                                    <w:szCs w:val="28"/>
                                  </w:rPr>
                                </w:pPr>
                                <w:r w:rsidRPr="00FD3150">
                                  <w:rPr>
                                    <w:b/>
                                    <w:sz w:val="28"/>
                                    <w:szCs w:val="28"/>
                                  </w:rPr>
                                  <w:t>INFORMACJA O</w:t>
                                </w:r>
                                <w:r>
                                  <w:rPr>
                                    <w:b/>
                                    <w:sz w:val="28"/>
                                    <w:szCs w:val="28"/>
                                  </w:rPr>
                                  <w:t> </w:t>
                                </w:r>
                                <w:r w:rsidRPr="00FD3150">
                                  <w:rPr>
                                    <w:b/>
                                    <w:sz w:val="28"/>
                                    <w:szCs w:val="28"/>
                                  </w:rPr>
                                  <w:t>ZDARZENIU</w:t>
                                </w:r>
                              </w:p>
                            </w:txbxContent>
                          </v:textbox>
                        </v:shape>
                        <v:group id="Grupa 13" o:spid="_x0000_s1031" style="position:absolute;left:7642;top:16650;width:36023;height:30436" coordsize="36023,3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Prostokąt: zaokrąglone rogi 1" o:spid="_x0000_s1032" style="position:absolute;width:36023;height:30436;visibility:visible;mso-wrap-style:square;v-text-anchor:top" arcsize="289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" filled="f" strokecolor="red" strokeweight="3pt">
                            <v:stroke linestyle="thinThin" joinstyle="miter"/>
                            <v:textbox>
                              <w:txbxContent>
                                <w:p w14:paraId="57CDCEDB" w14:textId="77777777" w:rsidR="008F2F3E" w:rsidRPr="008311BA" w:rsidRDefault="008F2F3E" w:rsidP="007D4485">
                                  <w:pPr>
                                    <w:spacing w:after="0" w:line="240" w:lineRule="auto"/>
                                    <w:jc w:val="center"/>
                                    <w:rPr>
                                      <w:b/>
                                      <w:color w:val="000000" w:themeColor="text1"/>
                                      <w:sz w:val="54"/>
                                      <w:szCs w:val="60"/>
                                    </w:rPr>
                                  </w:pPr>
                                  <w:r w:rsidRPr="008311BA">
                                    <w:rPr>
                                      <w:b/>
                                      <w:color w:val="000000" w:themeColor="text1"/>
                                      <w:sz w:val="54"/>
                                      <w:szCs w:val="60"/>
                                    </w:rPr>
                                    <w:t>PCZK</w:t>
                                  </w:r>
                                </w:p>
                                <w:p w14:paraId="0D858932"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 xml:space="preserve">Powiadamia członków </w:t>
                                  </w:r>
                                </w:p>
                                <w:p w14:paraId="56ECEA47"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Powiatowego Zespołu Zarządzania Kryzysowego</w:t>
                                  </w:r>
                                </w:p>
                                <w:p w14:paraId="59E47896" w14:textId="77777777" w:rsidR="008F2F3E" w:rsidRPr="000D5D2B" w:rsidRDefault="008F2F3E" w:rsidP="007D4485">
                                  <w:pPr>
                                    <w:spacing w:after="0" w:line="240" w:lineRule="auto"/>
                                    <w:jc w:val="center"/>
                                    <w:rPr>
                                      <w:color w:val="000000" w:themeColor="text1"/>
                                      <w:sz w:val="22"/>
                                    </w:rPr>
                                  </w:pPr>
                                </w:p>
                                <w:p w14:paraId="2CF307AE"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Przygotowuje projekty komunikatów, ostrzeżeń dla ludności, zarządzeń o wprowadzeniu pogotowia, alarmu, ograniczeniach dla ludności i ewakuacji</w:t>
                                  </w:r>
                                </w:p>
                                <w:p w14:paraId="027A7B5A" w14:textId="77777777" w:rsidR="008F2F3E" w:rsidRPr="000D5D2B" w:rsidRDefault="008F2F3E" w:rsidP="007D4485">
                                  <w:pPr>
                                    <w:spacing w:after="0" w:line="240" w:lineRule="auto"/>
                                    <w:jc w:val="center"/>
                                    <w:rPr>
                                      <w:color w:val="000000" w:themeColor="text1"/>
                                      <w:sz w:val="22"/>
                                    </w:rPr>
                                  </w:pPr>
                                </w:p>
                                <w:p w14:paraId="2FDAD6B5"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Przekazuje komunikaty, ostrzeżenia dla ludności, zarządzenia o wprowadzeniu pogotowia, alarmu, ograniczeń dla ludności i ewakuacji</w:t>
                                  </w:r>
                                </w:p>
                                <w:p w14:paraId="796B9B45" w14:textId="77777777" w:rsidR="008F2F3E" w:rsidRPr="000D5D2B" w:rsidRDefault="008F2F3E" w:rsidP="007D4485">
                                  <w:pPr>
                                    <w:spacing w:after="0" w:line="240" w:lineRule="auto"/>
                                    <w:jc w:val="center"/>
                                    <w:rPr>
                                      <w:color w:val="000000" w:themeColor="text1"/>
                                      <w:sz w:val="22"/>
                                    </w:rPr>
                                  </w:pPr>
                                </w:p>
                                <w:p w14:paraId="30309BC8" w14:textId="77777777" w:rsidR="008F2F3E" w:rsidRPr="000D5D2B" w:rsidRDefault="008F2F3E" w:rsidP="007D4485">
                                  <w:pPr>
                                    <w:spacing w:after="0" w:line="240" w:lineRule="auto"/>
                                    <w:jc w:val="center"/>
                                    <w:rPr>
                                      <w:color w:val="000000" w:themeColor="text1"/>
                                      <w:sz w:val="22"/>
                                    </w:rPr>
                                  </w:pPr>
                                  <w:r w:rsidRPr="000D5D2B">
                                    <w:rPr>
                                      <w:color w:val="000000" w:themeColor="text1"/>
                                      <w:sz w:val="22"/>
                                    </w:rPr>
                                    <w:t>Koordynuje działania ratownicze, informowanie ludności o zagrożeniach. Organizuje doraźną pomoc i ewakuację</w:t>
                                  </w:r>
                                </w:p>
                              </w:txbxContent>
                            </v:textbox>
                          </v:roundrect>
                          <v:line id="Łącznik prosty 7" o:spid="_x0000_s1033" style="position:absolute;visibility:visible;mso-wrap-style:square" from="955,9416" to="34801,9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" strokecolor="red" strokeweight=".5pt">
                            <v:stroke joinstyle="miter"/>
                          </v:line>
                          <v:line id="Łącznik prosty 8" o:spid="_x0000_s1034" style="position:absolute;visibility:visible;mso-wrap-style:square" from="955,16240" to="34801,16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" strokecolor="red" strokeweight=".5pt">
                            <v:stroke joinstyle="miter"/>
                          </v:line>
                          <v:line id="Łącznik prosty 9" o:spid="_x0000_s1035" style="position:absolute;visibility:visible;mso-wrap-style:square" from="955,22791" to="34801,22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" strokecolor="red" strokeweight=".5pt">
                            <v:stroke joinstyle="miter"/>
                          </v:line>
                        </v:group>
                        <v:rect id="Prostokąt 14" o:spid="_x0000_s1036" style="position:absolute;left:15831;top:54864;width:28293;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" fillcolor="#ffe599 [1303]" strokecolor="#bf8f00 [2407]" strokeweight="2.25pt">
                          <v:textbox>
                            <w:txbxContent>
                              <w:p w14:paraId="53D508EB" w14:textId="77777777" w:rsidR="008F2F3E" w:rsidRPr="008311BA" w:rsidRDefault="008F2F3E" w:rsidP="007D4485">
                                <w:pPr>
                                  <w:spacing w:after="0" w:line="240" w:lineRule="auto"/>
                                  <w:jc w:val="center"/>
                                  <w:rPr>
                                    <w:b/>
                                    <w:color w:val="000000" w:themeColor="text1"/>
                                    <w:sz w:val="24"/>
                                    <w:szCs w:val="18"/>
                                  </w:rPr>
                                </w:pPr>
                                <w:r w:rsidRPr="008311BA">
                                  <w:rPr>
                                    <w:b/>
                                    <w:color w:val="000000" w:themeColor="text1"/>
                                    <w:sz w:val="24"/>
                                    <w:szCs w:val="18"/>
                                  </w:rPr>
                                  <w:t xml:space="preserve">OKREŚLENIE RODZAJU </w:t>
                                </w:r>
                              </w:p>
                              <w:p w14:paraId="2EC4013B" w14:textId="77777777" w:rsidR="008F2F3E" w:rsidRPr="008311BA" w:rsidRDefault="008F2F3E" w:rsidP="007D4485">
                                <w:pPr>
                                  <w:spacing w:after="0" w:line="240" w:lineRule="auto"/>
                                  <w:jc w:val="center"/>
                                  <w:rPr>
                                    <w:b/>
                                    <w:color w:val="000000" w:themeColor="text1"/>
                                    <w:sz w:val="24"/>
                                    <w:szCs w:val="18"/>
                                  </w:rPr>
                                </w:pPr>
                                <w:r w:rsidRPr="008311BA">
                                  <w:rPr>
                                    <w:b/>
                                    <w:color w:val="000000" w:themeColor="text1"/>
                                    <w:sz w:val="24"/>
                                    <w:szCs w:val="18"/>
                                  </w:rPr>
                                  <w:t>ZAGROŻENIA</w:t>
                                </w:r>
                              </w:p>
                              <w:p w14:paraId="306FF074" w14:textId="7CDA42C9" w:rsidR="008F2F3E" w:rsidRPr="008311BA" w:rsidRDefault="008F2F3E" w:rsidP="007D4485">
                                <w:pPr>
                                  <w:spacing w:after="0" w:line="240" w:lineRule="auto"/>
                                  <w:jc w:val="center"/>
                                  <w:rPr>
                                    <w:color w:val="000000" w:themeColor="text1"/>
                                    <w:sz w:val="18"/>
                                    <w:szCs w:val="18"/>
                                  </w:rPr>
                                </w:pPr>
                                <w:r w:rsidRPr="008311BA">
                                  <w:rPr>
                                    <w:color w:val="000000" w:themeColor="text1"/>
                                    <w:sz w:val="18"/>
                                    <w:szCs w:val="18"/>
                                  </w:rPr>
                                  <w:t xml:space="preserve">[dyżurny PCZK / </w:t>
                                </w:r>
                                <w:r>
                                  <w:rPr>
                                    <w:color w:val="000000" w:themeColor="text1"/>
                                    <w:sz w:val="18"/>
                                    <w:szCs w:val="18"/>
                                  </w:rPr>
                                  <w:t>ZKiSO</w:t>
                                </w:r>
                                <w:r w:rsidRPr="008311BA">
                                  <w:rPr>
                                    <w:color w:val="000000" w:themeColor="text1"/>
                                    <w:sz w:val="18"/>
                                    <w:szCs w:val="18"/>
                                  </w:rPr>
                                  <w:t>]</w:t>
                                </w:r>
                              </w:p>
                            </w:txbxContent>
                          </v:textbox>
                        </v:rect>
                        <v:shape id="Dymek mowy: prostokąt z zaokrąglonymi rogami 15" o:spid="_x0000_s1037" type="#_x0000_t62" style="position:absolute;left:7642;top:47956;width:15285;height: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" adj="17912,38004" fillcolor="#ffe599 [1303]" strokecolor="#bf8f00 [2407]" strokeweight="1pt">
                          <v:stroke dashstyle="3 1"/>
                          <v:textbox>
                            <w:txbxContent>
                              <w:p w14:paraId="51685893" w14:textId="77777777" w:rsidR="008F2F3E" w:rsidRPr="008311BA" w:rsidRDefault="008F2F3E" w:rsidP="007D4485">
                                <w:pPr>
                                  <w:jc w:val="center"/>
                                  <w:rPr>
                                    <w:b/>
                                    <w:color w:val="000000" w:themeColor="text1"/>
                                    <w:sz w:val="28"/>
                                    <w:szCs w:val="28"/>
                                  </w:rPr>
                                </w:pPr>
                                <w:r w:rsidRPr="008311BA">
                                  <w:rPr>
                                    <w:b/>
                                    <w:color w:val="000000" w:themeColor="text1"/>
                                    <w:sz w:val="28"/>
                                    <w:szCs w:val="28"/>
                                  </w:rPr>
                                  <w:t>LOKALNE</w:t>
                                </w:r>
                              </w:p>
                            </w:txbxContent>
                          </v:textbox>
                        </v:shape>
                        <v:shape id="Dymek mowy: prostokąt z zaokrąglonymi rogami 16" o:spid="_x0000_s1038" type="#_x0000_t62" style="position:absolute;left:28387;top:47956;width:15284;height: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" adj="3639,39668" fillcolor="#ffe599 [1303]" strokecolor="#bf8f00 [2407]" strokeweight="1pt">
                          <v:stroke dashstyle="3 1"/>
                          <v:textbox>
                            <w:txbxContent>
                              <w:p w14:paraId="2B1ACF5A" w14:textId="77777777" w:rsidR="008F2F3E" w:rsidRPr="008311BA" w:rsidRDefault="008F2F3E" w:rsidP="007D4485">
                                <w:pPr>
                                  <w:jc w:val="center"/>
                                  <w:rPr>
                                    <w:b/>
                                    <w:color w:val="000000" w:themeColor="text1"/>
                                    <w:sz w:val="28"/>
                                    <w:szCs w:val="28"/>
                                  </w:rPr>
                                </w:pPr>
                                <w:r>
                                  <w:rPr>
                                    <w:b/>
                                    <w:color w:val="000000" w:themeColor="text1"/>
                                    <w:sz w:val="28"/>
                                    <w:szCs w:val="28"/>
                                  </w:rPr>
                                  <w:t>KRYZYSOWE</w:t>
                                </w:r>
                              </w:p>
                            </w:txbxContent>
                          </v:textbox>
                        </v:shape>
                        <v:group id="Grupa 18" o:spid="_x0000_s1039" style="position:absolute;left:48312;top:25930;width:17735;height:17886" coordorigin="" coordsize="17736,1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Prostokąt: zaokrąglone rogi 12" o:spid="_x0000_s1040" style="position:absolute;width:17735;height:17890;visibility:visible;mso-wrap-style:square;v-text-anchor:top" arcsize="289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" fillcolor="#ffc000" strokecolor="red" strokeweight="2.25pt">
                            <v:stroke opacity="38036f" joinstyle="miter"/>
                            <v:textbox>
                              <w:txbxContent>
                                <w:p w14:paraId="3E918244"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MEDIA</w:t>
                                  </w:r>
                                </w:p>
                                <w:p w14:paraId="6F3F4AFC" w14:textId="77777777" w:rsidR="008F2F3E" w:rsidRDefault="008F2F3E" w:rsidP="007D4485">
                                  <w:pPr>
                                    <w:spacing w:after="0" w:line="240" w:lineRule="auto"/>
                                    <w:jc w:val="center"/>
                                    <w:rPr>
                                      <w:color w:val="000000" w:themeColor="text1"/>
                                    </w:rPr>
                                  </w:pPr>
                                </w:p>
                                <w:p w14:paraId="6A2C8F0B" w14:textId="77777777" w:rsidR="008F2F3E" w:rsidRPr="000D5D2B" w:rsidRDefault="008F2F3E" w:rsidP="007D4485">
                                  <w:pPr>
                                    <w:spacing w:after="0" w:line="240" w:lineRule="auto"/>
                                    <w:jc w:val="center"/>
                                    <w:rPr>
                                      <w:color w:val="000000" w:themeColor="text1"/>
                                      <w:sz w:val="22"/>
                                    </w:rPr>
                                  </w:pPr>
                                  <w:r>
                                    <w:rPr>
                                      <w:color w:val="000000" w:themeColor="text1"/>
                                      <w:sz w:val="22"/>
                                    </w:rPr>
                                    <w:t xml:space="preserve">Komunikowanie </w:t>
                                  </w:r>
                                  <w:r w:rsidRPr="000D5D2B">
                                    <w:rPr>
                                      <w:color w:val="000000" w:themeColor="text1"/>
                                      <w:sz w:val="22"/>
                                    </w:rPr>
                                    <w:t>ludności</w:t>
                                  </w:r>
                                  <w:r>
                                    <w:rPr>
                                      <w:color w:val="000000" w:themeColor="text1"/>
                                      <w:sz w:val="22"/>
                                    </w:rPr>
                                    <w:t xml:space="preserve"> informacji o zagrożeniach, ostrzeganie i informowanie o ewakuacji i sposobach postępowania i zabezpieczenia </w:t>
                                  </w:r>
                                </w:p>
                              </w:txbxContent>
                            </v:textbox>
                          </v:roundrect>
                          <v:line id="Łącznik prosty 17" o:spid="_x0000_s1041" style="position:absolute;visibility:visible;mso-wrap-style:square" from="818,3684" to="16650,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" strokecolor="red" strokeweight=".5pt">
                            <v:stroke joinstyle="miter"/>
                          </v:line>
                        </v:group>
                        <v:rect id="Prostokąt 19" o:spid="_x0000_s1042" style="position:absolute;left:-1187;top:54982;width:12597;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" fillcolor="#f4b083 [1941]" strokecolor="#823b0b [1605]" strokeweight="2.25pt">
                          <v:textbox>
                            <w:txbxContent>
                              <w:p w14:paraId="4A788F9B" w14:textId="77777777" w:rsidR="008F2F3E" w:rsidRPr="008311BA" w:rsidRDefault="008F2F3E" w:rsidP="007D4485">
                                <w:pPr>
                                  <w:jc w:val="center"/>
                                  <w:rPr>
                                    <w:b/>
                                    <w:color w:val="000000" w:themeColor="text1"/>
                                    <w:sz w:val="54"/>
                                    <w:szCs w:val="54"/>
                                  </w:rPr>
                                </w:pPr>
                                <w:r>
                                  <w:rPr>
                                    <w:b/>
                                    <w:color w:val="000000" w:themeColor="text1"/>
                                    <w:sz w:val="54"/>
                                    <w:szCs w:val="54"/>
                                  </w:rPr>
                                  <w:t>G</w:t>
                                </w:r>
                                <w:r w:rsidRPr="008311BA">
                                  <w:rPr>
                                    <w:b/>
                                    <w:color w:val="000000" w:themeColor="text1"/>
                                    <w:sz w:val="54"/>
                                    <w:szCs w:val="54"/>
                                  </w:rPr>
                                  <w:t>CZK</w:t>
                                </w:r>
                              </w:p>
                            </w:txbxContent>
                          </v:textbox>
                        </v:rect>
                        <v:rect id="Prostokąt 20" o:spid="_x0000_s1043" style="position:absolute;left:-1187;top:65753;width:12597;height:6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" fillcolor="#f4b083 [1941]" strokecolor="#823b0b [1605]" strokeweight="2.25pt">
                          <v:textbox>
                            <w:txbxContent>
                              <w:p w14:paraId="0E2A1BC2" w14:textId="77777777" w:rsidR="008F2F3E" w:rsidRDefault="008F2F3E" w:rsidP="007D4485">
                                <w:pPr>
                                  <w:spacing w:after="0" w:line="240" w:lineRule="auto"/>
                                  <w:jc w:val="center"/>
                                  <w:rPr>
                                    <w:b/>
                                    <w:color w:val="000000" w:themeColor="text1"/>
                                    <w:sz w:val="31"/>
                                    <w:szCs w:val="31"/>
                                  </w:rPr>
                                </w:pPr>
                                <w:r>
                                  <w:rPr>
                                    <w:b/>
                                    <w:color w:val="000000" w:themeColor="text1"/>
                                    <w:sz w:val="31"/>
                                    <w:szCs w:val="31"/>
                                  </w:rPr>
                                  <w:t>BURMISTRZ</w:t>
                                </w:r>
                              </w:p>
                              <w:p w14:paraId="00778AEB" w14:textId="77777777" w:rsidR="008F2F3E" w:rsidRPr="0080733A" w:rsidRDefault="008F2F3E" w:rsidP="007D4485">
                                <w:pPr>
                                  <w:spacing w:after="0" w:line="240" w:lineRule="auto"/>
                                  <w:jc w:val="center"/>
                                  <w:rPr>
                                    <w:b/>
                                    <w:color w:val="000000" w:themeColor="text1"/>
                                    <w:sz w:val="31"/>
                                    <w:szCs w:val="31"/>
                                  </w:rPr>
                                </w:pPr>
                                <w:r>
                                  <w:rPr>
                                    <w:b/>
                                    <w:color w:val="000000" w:themeColor="text1"/>
                                    <w:sz w:val="31"/>
                                    <w:szCs w:val="31"/>
                                  </w:rPr>
                                  <w:t>WÓJT</w:t>
                                </w:r>
                              </w:p>
                            </w:txbxContent>
                          </v:textbox>
                        </v:rect>
                        <v:group id="Grupa 25" o:spid="_x0000_s1044" style="position:absolute;left:15080;top:63972;width:28566;height:17469" coordorigin="-477,237" coordsize="28566,17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upa 21" o:spid="_x0000_s1045" style="position:absolute;left:-477;top:237;width:28565;height:17469" coordorigin="-296,237" coordsize="17736,17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oundrect id="Prostokąt: zaokrąglone rogi 22" o:spid="_x0000_s1046" style="position:absolute;left:-296;top:237;width:17735;height:17473;visibility:visible;mso-wrap-style:square;v-text-anchor:top" arcsize="289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" filled="f" strokecolor="black [3213]" strokeweight="2.25pt">
                              <v:stroke joinstyle="miter"/>
                              <v:textbox>
                                <w:txbxContent>
                                  <w:p w14:paraId="0518F7A5"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SŁUŻBY, STRAŻE I INSPEKCJE</w:t>
                                    </w:r>
                                  </w:p>
                                  <w:p w14:paraId="29E1371B" w14:textId="77777777" w:rsidR="008F2F3E" w:rsidRDefault="008F2F3E" w:rsidP="007D4485">
                                    <w:pPr>
                                      <w:spacing w:after="0" w:line="240" w:lineRule="auto"/>
                                      <w:jc w:val="center"/>
                                      <w:rPr>
                                        <w:color w:val="000000" w:themeColor="text1"/>
                                      </w:rPr>
                                    </w:pPr>
                                  </w:p>
                                  <w:p w14:paraId="400BD4B1" w14:textId="77777777" w:rsidR="008F2F3E" w:rsidRDefault="008F2F3E" w:rsidP="007D4485">
                                    <w:pPr>
                                      <w:spacing w:after="0" w:line="240" w:lineRule="auto"/>
                                      <w:jc w:val="center"/>
                                      <w:rPr>
                                        <w:color w:val="000000" w:themeColor="text1"/>
                                        <w:sz w:val="22"/>
                                      </w:rPr>
                                    </w:pPr>
                                    <w:r>
                                      <w:rPr>
                                        <w:color w:val="000000" w:themeColor="text1"/>
                                        <w:sz w:val="22"/>
                                      </w:rPr>
                                      <w:t>Prowadzenie działań ratowniczych i zabezpieczających, rozdzielanie pomocy, ewakuacja ludzi i zwierząt, informowanie ludności o sposobach postępowania</w:t>
                                    </w:r>
                                  </w:p>
                                  <w:p w14:paraId="20EB689A" w14:textId="77777777" w:rsidR="008F2F3E" w:rsidRDefault="008F2F3E" w:rsidP="007D4485">
                                    <w:pPr>
                                      <w:spacing w:after="0" w:line="240" w:lineRule="auto"/>
                                      <w:jc w:val="center"/>
                                      <w:rPr>
                                        <w:color w:val="000000" w:themeColor="text1"/>
                                        <w:sz w:val="22"/>
                                      </w:rPr>
                                    </w:pPr>
                                  </w:p>
                                  <w:p w14:paraId="02189319" w14:textId="77777777" w:rsidR="008F2F3E" w:rsidRDefault="008F2F3E" w:rsidP="007D4485">
                                    <w:pPr>
                                      <w:spacing w:after="0" w:line="240" w:lineRule="auto"/>
                                      <w:jc w:val="center"/>
                                      <w:rPr>
                                        <w:color w:val="000000" w:themeColor="text1"/>
                                        <w:sz w:val="22"/>
                                      </w:rPr>
                                    </w:pPr>
                                    <w:r>
                                      <w:rPr>
                                        <w:color w:val="000000" w:themeColor="text1"/>
                                        <w:sz w:val="22"/>
                                      </w:rPr>
                                      <w:t xml:space="preserve">Przekazywanie meldunków </w:t>
                                    </w:r>
                                  </w:p>
                                  <w:p w14:paraId="03CFCD93" w14:textId="77777777" w:rsidR="008F2F3E" w:rsidRPr="000D5D2B" w:rsidRDefault="008F2F3E" w:rsidP="007D4485">
                                    <w:pPr>
                                      <w:spacing w:after="0" w:line="240" w:lineRule="auto"/>
                                      <w:jc w:val="center"/>
                                      <w:rPr>
                                        <w:color w:val="000000" w:themeColor="text1"/>
                                        <w:sz w:val="22"/>
                                      </w:rPr>
                                    </w:pPr>
                                    <w:r>
                                      <w:rPr>
                                        <w:color w:val="000000" w:themeColor="text1"/>
                                        <w:sz w:val="22"/>
                                      </w:rPr>
                                      <w:t>sytuacyjnych i dobowych</w:t>
                                    </w:r>
                                  </w:p>
                                </w:txbxContent>
                              </v:textbox>
                            </v:roundrect>
                            <v:line id="Łącznik prosty 23" o:spid="_x0000_s1047" style="position:absolute;visibility:visible;mso-wrap-style:square" from="818,3684" to="16650,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" strokecolor="black [3213]" strokeweight=".5pt">
                              <v:stroke joinstyle="miter"/>
                            </v:line>
                          </v:group>
                          <v:line id="Łącznik prosty 24" o:spid="_x0000_s1048" style="position:absolute;visibility:visible;mso-wrap-style:square" from="1364,12692" to="26926,12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" strokecolor="black [3213]" strokeweight=".25pt">
                            <v:stroke joinstyle="miter"/>
                          </v:line>
                        </v:group>
                        <v:group id="Grupa 31" o:spid="_x0000_s1049" style="position:absolute;left:48313;top:48176;width:18418;height:28251" coordsize="18417,2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oundrect id="Prostokąt: zaokrąglone rogi 27" o:spid="_x0000_s1050" style="position:absolute;width:18417;height:28250;visibility:visible;mso-wrap-style:square;v-text-anchor:top" arcsize="289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" fillcolor="white [3212]" strokecolor="red" strokeweight="2.25pt">
                            <v:stroke opacity="38036f" joinstyle="miter"/>
                            <v:textbox>
                              <w:txbxContent>
                                <w:p w14:paraId="560E2951" w14:textId="77777777" w:rsidR="008F2F3E" w:rsidRPr="000D5D2B" w:rsidRDefault="008F2F3E" w:rsidP="007D4485">
                                  <w:pPr>
                                    <w:spacing w:after="0" w:line="240" w:lineRule="auto"/>
                                    <w:jc w:val="center"/>
                                    <w:rPr>
                                      <w:b/>
                                      <w:color w:val="000000" w:themeColor="text1"/>
                                      <w:sz w:val="28"/>
                                      <w:szCs w:val="28"/>
                                    </w:rPr>
                                  </w:pPr>
                                  <w:r>
                                    <w:rPr>
                                      <w:b/>
                                      <w:color w:val="000000" w:themeColor="text1"/>
                                      <w:sz w:val="28"/>
                                      <w:szCs w:val="28"/>
                                    </w:rPr>
                                    <w:t>STAROSTA</w:t>
                                  </w:r>
                                </w:p>
                                <w:p w14:paraId="7853D9A3" w14:textId="77777777" w:rsidR="008F2F3E" w:rsidRDefault="008F2F3E" w:rsidP="007D4485">
                                  <w:pPr>
                                    <w:spacing w:after="0" w:line="240" w:lineRule="auto"/>
                                    <w:jc w:val="center"/>
                                    <w:rPr>
                                      <w:color w:val="000000" w:themeColor="text1"/>
                                    </w:rPr>
                                  </w:pPr>
                                </w:p>
                                <w:p w14:paraId="43D12F3C" w14:textId="77777777" w:rsidR="008F2F3E" w:rsidRDefault="008F2F3E" w:rsidP="007D4485">
                                  <w:pPr>
                                    <w:spacing w:after="0" w:line="240" w:lineRule="auto"/>
                                    <w:jc w:val="center"/>
                                    <w:rPr>
                                      <w:color w:val="000000" w:themeColor="text1"/>
                                      <w:sz w:val="22"/>
                                    </w:rPr>
                                  </w:pPr>
                                  <w:r>
                                    <w:rPr>
                                      <w:color w:val="000000" w:themeColor="text1"/>
                                      <w:sz w:val="22"/>
                                    </w:rPr>
                                    <w:t>Decyzja o zwołaniu i trybie posiedzenia PZZK</w:t>
                                  </w:r>
                                </w:p>
                                <w:p w14:paraId="4B0DF5BA" w14:textId="77777777" w:rsidR="008F2F3E" w:rsidRDefault="008F2F3E" w:rsidP="007D4485">
                                  <w:pPr>
                                    <w:spacing w:after="0" w:line="240" w:lineRule="auto"/>
                                    <w:jc w:val="center"/>
                                    <w:rPr>
                                      <w:color w:val="000000" w:themeColor="text1"/>
                                      <w:sz w:val="22"/>
                                    </w:rPr>
                                  </w:pPr>
                                </w:p>
                                <w:p w14:paraId="7198ADBE" w14:textId="77777777" w:rsidR="008F2F3E" w:rsidRDefault="008F2F3E" w:rsidP="007D4485">
                                  <w:pPr>
                                    <w:spacing w:after="0" w:line="240" w:lineRule="auto"/>
                                    <w:jc w:val="center"/>
                                    <w:rPr>
                                      <w:color w:val="000000" w:themeColor="text1"/>
                                      <w:sz w:val="22"/>
                                    </w:rPr>
                                  </w:pPr>
                                  <w:r>
                                    <w:rPr>
                                      <w:color w:val="000000" w:themeColor="text1"/>
                                      <w:sz w:val="22"/>
                                    </w:rPr>
                                    <w:t xml:space="preserve">Polecenie przygotowania </w:t>
                                  </w:r>
                                  <w:r w:rsidRPr="000D5D2B">
                                    <w:rPr>
                                      <w:color w:val="000000" w:themeColor="text1"/>
                                      <w:sz w:val="22"/>
                                    </w:rPr>
                                    <w:t>projekty komunikatów, ostrzeżeń dla ludności, zarządzeń o wprowadzeniu pogotowia, alarmu, ograniczeniach dla ludności i ewakuacji</w:t>
                                  </w:r>
                                </w:p>
                                <w:p w14:paraId="094E55AD" w14:textId="77777777" w:rsidR="008F2F3E" w:rsidRDefault="008F2F3E" w:rsidP="007D4485">
                                  <w:pPr>
                                    <w:spacing w:after="0" w:line="240" w:lineRule="auto"/>
                                    <w:jc w:val="center"/>
                                    <w:rPr>
                                      <w:color w:val="000000" w:themeColor="text1"/>
                                      <w:sz w:val="22"/>
                                    </w:rPr>
                                  </w:pPr>
                                </w:p>
                                <w:p w14:paraId="1D3986DF" w14:textId="4E0E38C7" w:rsidR="008F2F3E" w:rsidRPr="000D5D2B" w:rsidRDefault="008F2F3E" w:rsidP="007D4485">
                                  <w:pPr>
                                    <w:spacing w:after="0" w:line="240" w:lineRule="auto"/>
                                    <w:jc w:val="center"/>
                                    <w:rPr>
                                      <w:color w:val="000000" w:themeColor="text1"/>
                                      <w:sz w:val="22"/>
                                    </w:rPr>
                                  </w:pPr>
                                  <w:r>
                                    <w:rPr>
                                      <w:color w:val="000000" w:themeColor="text1"/>
                                      <w:sz w:val="22"/>
                                    </w:rPr>
                                    <w:t>Wniosek o wydzielenie do użycia pododdziałów SZ RP</w:t>
                                  </w:r>
                                </w:p>
                              </w:txbxContent>
                            </v:textbox>
                          </v:roundrect>
                          <v:line id="Łącznik prosty 28" o:spid="_x0000_s1051" style="position:absolute;visibility:visible;mso-wrap-style:square" from="1228,3684" to="17052,3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" strokecolor="red" strokeweight=".5pt">
                            <v:stroke joinstyle="miter"/>
                          </v:line>
                          <v:line id="Łącznik prosty 29" o:spid="_x0000_s1052" style="position:absolute;visibility:visible;mso-wrap-style:square" from="1228,9144" to="1705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" strokecolor="red" strokeweight=".5pt">
                            <v:stroke joinstyle="miter"/>
                          </v:line>
                          <v:line id="Łącznik prosty 30" o:spid="_x0000_s1053" style="position:absolute;visibility:visible;mso-wrap-style:square" from="1228,22791" to="17052,22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" strokecolor="red" strokeweight=".5pt">
                            <v:stroke joinstyle="miter"/>
                          </v:line>
                        </v:group>
                        <v:rect id="Prostokąt 32" o:spid="_x0000_s1054" style="position:absolute;left:-1187;top:83660;width:67915;height:6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" fillcolor="#ffe599 [1303]" strokecolor="#bf8f00 [2407]" strokeweight="2.25pt">
                          <v:textbox>
                            <w:txbxContent>
                              <w:p w14:paraId="42F7D541" w14:textId="77777777" w:rsidR="008F2F3E" w:rsidRPr="00095364" w:rsidRDefault="008F2F3E" w:rsidP="007D4485">
                                <w:pPr>
                                  <w:spacing w:after="0" w:line="240" w:lineRule="auto"/>
                                  <w:jc w:val="center"/>
                                  <w:rPr>
                                    <w:b/>
                                    <w:color w:val="000000" w:themeColor="text1"/>
                                    <w:spacing w:val="20"/>
                                    <w:sz w:val="40"/>
                                    <w:szCs w:val="18"/>
                                  </w:rPr>
                                </w:pPr>
                                <w:r w:rsidRPr="00095364">
                                  <w:rPr>
                                    <w:b/>
                                    <w:color w:val="000000" w:themeColor="text1"/>
                                    <w:spacing w:val="20"/>
                                    <w:sz w:val="40"/>
                                    <w:szCs w:val="18"/>
                                  </w:rPr>
                                  <w:t>POWIATOWY ZESPÓŁ ZARZĄDZANIA KRYZYSOWEGO</w:t>
                                </w:r>
                              </w:p>
                              <w:p w14:paraId="38BCF9F4" w14:textId="77777777" w:rsidR="008F2F3E" w:rsidRPr="00546E4B" w:rsidRDefault="008F2F3E" w:rsidP="007D4485">
                                <w:pPr>
                                  <w:spacing w:after="0" w:line="240" w:lineRule="auto"/>
                                  <w:jc w:val="center"/>
                                  <w:rPr>
                                    <w:color w:val="000000" w:themeColor="text1"/>
                                    <w:sz w:val="22"/>
                                  </w:rPr>
                                </w:pPr>
                                <w:r>
                                  <w:rPr>
                                    <w:color w:val="000000" w:themeColor="text1"/>
                                    <w:sz w:val="22"/>
                                  </w:rPr>
                                  <w:t>Koordynacja działań ratowniczych, informowania ludności, organizowanie doraźnej pomocy i ewakuacji</w:t>
                                </w:r>
                              </w:p>
                            </w:txbxContent>
                          </v:textbox>
                        </v:rect>
                      </v:group>
                      <v:group id="Grupa 77" o:spid="_x0000_s1055" style="position:absolute;top:7779;width:76970;height:80568" coordsize="76970,80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group id="Grupa 43" o:spid="_x0000_s1056" style="position:absolute;left:49995;top:58640;width:2918;height:17221" coordorigin="-501,-12737" coordsize="2918,17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line id="Łącznik prosty 41" o:spid="_x0000_s1057" style="position:absolute;visibility:visible;mso-wrap-style:square" from="-501,-12591" to="2416,-12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" strokecolor="red" strokeweight="4.5pt">
                            <v:stroke startarrow="block" joinstyle="miter"/>
                          </v:line>
                          <v:line id="Łącznik prosty 42" o:spid="_x0000_s1058" style="position:absolute;visibility:visible;mso-wrap-style:square" from="2310,-12737" to="2310,4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" strokecolor="red" strokeweight="4.5pt">
                            <v:stroke endarrow="block" joinstyle="miter"/>
                          </v:line>
                        </v:group>
                        <v:group id="Grupa 75" o:spid="_x0000_s1059" style="position:absolute;width:76970;height:80568" coordsize="76970,80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Strzałka: w górę i w dół 34" o:spid="_x0000_s1060" type="#_x0000_t70" style="position:absolute;left:42632;top:4328;width:2045;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" adj=",5112" fillcolor="yellow" strokecolor="red" strokeweight="1pt"/>
                          <v:shape id="Strzałka: w górę i w dół 35" o:spid="_x0000_s1061" type="#_x0000_t70" style="position:absolute;left:51598;top:-956;width:2044;height:395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" adj=",5582" fillcolor="yellow" strokecolor="red"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36" o:spid="_x0000_s1062" type="#_x0000_t67" style="position:absolute;left:29450;top:39717;width:5398;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" adj="14952" fillcolor="#ffe599 [1303]" strokecolor="#7f5f00 [1607]" strokeweight="1pt">
                            <v:stroke dashstyle="longDash"/>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Łącznik: łamany 37" o:spid="_x0000_s1063" type="#_x0000_t34" style="position:absolute;left:49876;top:26298;width:4667;height:21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" adj="8926" strokecolor="red" strokeweight="4.5pt">
                            <v:stroke endarrow="block"/>
                          </v:shape>
                          <v:shape id="Łącznik: łamany 38" o:spid="_x0000_s1064" type="#_x0000_t34" style="position:absolute;left:49876;top:36035;width:4667;height:666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" strokecolor="red" strokeweight="4.5pt">
                            <v:stroke startarrow="block" endarrow="block"/>
                          </v:shape>
                          <v:shape id="Strzałka: w dół 44" o:spid="_x0000_s1065" type="#_x0000_t67" style="position:absolute;left:49757;top:48267;width:5398;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" adj="10800" fillcolor="#ffe599 [1303]" strokecolor="#7f5f00 [1607]" strokeweight="1pt">
                            <v:stroke dashstyle="longDash"/>
                          </v:shape>
                          <v:shape id="Strzałka: w dół 45" o:spid="_x0000_s1066" type="#_x0000_t67" style="position:absolute;left:17041;top:48326;width:5400;height:36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" adj="10800" fillcolor="#ffe599 [1303]" strokecolor="#7f5f00 [1607]" strokeweight="1pt">
                            <v:stroke dashstyle="longDash"/>
                          </v:shape>
                          <v:group id="Grupa 46" o:spid="_x0000_s1067" style="position:absolute;left:6174;top:39480;width:11957;height:3044;rotation:-90" coordsize="988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">
                            <v:line id="Łącznik prosty 47" o:spid="_x0000_s1068" style="position:absolute;visibility:visible;mso-wrap-style:square" from="0,190" to="9880,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" strokecolor="red" strokeweight="4.5pt">
                              <v:stroke dashstyle="3 1" startarrow="block" joinstyle="miter"/>
                            </v:line>
                            <v:line id="Łącznik prosty 48" o:spid="_x0000_s1069" style="position:absolute;visibility:visible;mso-wrap-style:square" from="9715,0" to="9715,4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" strokecolor="red" strokeweight="4.5pt">
                              <v:stroke dashstyle="3 1" endarrow="block" joinstyle="miter"/>
                            </v:line>
                          </v:group>
                          <v:shape id="Strzałka: w górę i w dół 49" o:spid="_x0000_s1070" type="#_x0000_t70" style="position:absolute;left:9500;top:53492;width:2044;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" adj=",5112" fillcolor="#f4b083 [1941]" strokecolor="#823b0b [1605]" strokeweight="1pt"/>
                          <v:group id="Grupa 50" o:spid="_x0000_s1071" style="position:absolute;left:-5404;top:27782;width:32200;height:5926;rotation:-90" coordsize="988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">
                            <v:line id="Łącznik prosty 51" o:spid="_x0000_s1072" style="position:absolute;visibility:visible;mso-wrap-style:square" from="0,190" to="9880,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" strokecolor="red" strokeweight="4.5pt">
                              <v:stroke startarrow="block" joinstyle="miter"/>
                            </v:line>
                            <v:line id="Łącznik prosty 52" o:spid="_x0000_s1073" style="position:absolute;visibility:visible;mso-wrap-style:square" from="9824,0" to="9824,4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" strokecolor="red" strokeweight="4.5pt">
                              <v:stroke endarrow="block" joinstyle="miter"/>
                            </v:line>
                          </v:group>
                          <v:group id="Grupa 57" o:spid="_x0000_s1074" style="position:absolute;left:67451;top:1003;width:9519;height:65278" coordorigin="118" coordsize="9518,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group id="Grupa 53" o:spid="_x0000_s1075" style="position:absolute;left:-27761;top:27879;width:65278;height:9519;rotation:-90;flip:x" coordorigin="-10155,-52" coordsize="2003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">
                              <v:line id="Łącznik prosty 54" o:spid="_x0000_s1076" style="position:absolute;rotation:90;flip:x y;visibility:visible;mso-wrap-style:square" from="-140,-10011" to="-140,10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" strokecolor="#7f5f00 [1607]" strokeweight="4.5pt">
                                <v:stroke dashstyle="3 1" joinstyle="miter"/>
                              </v:line>
                              <v:line id="Łącznik prosty 55" o:spid="_x0000_s1077" style="position:absolute;visibility:visible;mso-wrap-style:square" from="9824,-52" to="9824,4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" strokecolor="#7f5f00 [1607]" strokeweight="4.5pt">
                                <v:stroke dashstyle="3 1" endarrow="block" joinstyle="miter"/>
                              </v:line>
                            </v:group>
                            <v:shapetype id="_x0000_t32" coordsize="21600,21600" o:spt="32" o:oned="t" path="m,l21600,21600e" filled="f">
                              <v:path arrowok="t" fillok="f" o:connecttype="none"/>
                              <o:lock v:ext="edit" shapetype="t"/>
                            </v:shapetype>
                            <v:shape id="Łącznik prosty ze strzałką 56" o:spid="_x0000_s1078" type="#_x0000_t32" style="position:absolute;left:5608;top:64930;width:3899;height: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" strokecolor="#7f5f00 [1607]" strokeweight="4.5pt">
                              <v:stroke dashstyle="3 1" joinstyle="miter"/>
                            </v:shape>
                          </v:group>
                          <v:group id="Grupa 58" o:spid="_x0000_s1079" style="position:absolute;top:10266;width:13652;height:70302;flip:x" coordorigin="118" coordsize="9518,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">
                            <v:group id="Grupa 59" o:spid="_x0000_s1080" style="position:absolute;left:-27761;top:27879;width:65278;height:9519;rotation:-90;flip:x" coordorigin="-10155,-52" coordsize="2003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">
                              <v:line id="Łącznik prosty 60" o:spid="_x0000_s1081" style="position:absolute;rotation:90;flip:x y;visibility:visible;mso-wrap-style:square" from="-140,-10011" to="-140,10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" strokecolor="#bf8f00 [2407]" strokeweight="4.5pt">
                                <v:stroke joinstyle="miter"/>
                              </v:line>
                              <v:line id="Łącznik prosty 61" o:spid="_x0000_s1082" style="position:absolute;visibility:visible;mso-wrap-style:square" from="9824,-52" to="9824,4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" strokecolor="#bf8f00 [2407]" strokeweight="4.5pt">
                                <v:stroke endarrow="block" joinstyle="miter"/>
                              </v:line>
                            </v:group>
                            <v:shape id="Łącznik prosty ze strzałką 62" o:spid="_x0000_s1083" type="#_x0000_t32" style="position:absolute;left:6078;top:65040;width:342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" strokecolor="#bf8f00 [2407]" strokeweight="4.5pt">
                              <v:stroke endarrow="block" joinstyle="miter"/>
                            </v:shape>
                          </v:group>
                          <v:shape id="Strzałka: w dół 63" o:spid="_x0000_s1084" type="#_x0000_t67" style="position:absolute;left:29450;top:53492;width:12240;height:2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" adj="10800" fillcolor="#ffe599 [1303]" strokecolor="#7f5f00 [1607]" strokeweight="1pt">
                            <v:stroke dashstyle="longDash"/>
                          </v:shape>
                          <v:shape id="Strzałka: w dół 64" o:spid="_x0000_s1085" type="#_x0000_t67" style="position:absolute;left:61751;top:69168;width:540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" adj="12071" filled="f" strokecolor="red" strokeweight="1pt"/>
                          <v:group id="Grupa 65" o:spid="_x0000_s1086" style="position:absolute;left:3562;top:12404;width:17647;height:59020;flip:x" coordorigin="-7017" coordsize="16654,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">
                            <v:group id="Grupa 66" o:spid="_x0000_s1087" style="position:absolute;left:-27761;top:27879;width:65278;height:9519;rotation:-90;flip:x" coordorigin="-10155,-52" coordsize="2003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">
                              <v:line id="Łącznik prosty 67" o:spid="_x0000_s1088" style="position:absolute;rotation:90;flip:x y;visibility:visible;mso-wrap-style:square" from="-140,-10011" to="-140,10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" strokecolor="red" strokeweight="4.5pt">
                                <v:stroke joinstyle="miter"/>
                              </v:line>
                              <v:line id="Łącznik prosty 68" o:spid="_x0000_s1089" style="position:absolute;visibility:visible;mso-wrap-style:square" from="9824,-52" to="9824,4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" strokecolor="red" strokeweight="4.5pt">
                                <v:stroke endarrow="block" joinstyle="miter"/>
                              </v:line>
                            </v:group>
                            <v:shape id="Łącznik prosty ze strzałką 69" o:spid="_x0000_s1090" type="#_x0000_t32" style="position:absolute;left:-7017;top:65038;width:1652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" strokecolor="red" strokeweight="4.5pt">
                              <v:stroke joinstyle="miter"/>
                            </v:shape>
                          </v:group>
                          <v:group id="Grupa 70" o:spid="_x0000_s1091" style="position:absolute;left:49995;top:10266;width:25670;height:32437" coordorigin="-3649" coordsize="13285,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group id="Grupa 71" o:spid="_x0000_s1092" style="position:absolute;left:-29645;top:25996;width:65278;height:13285;rotation:-90;flip:x" coordorigin="-10155,-52" coordsize="20030,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">
                              <v:line id="Łącznik prosty 72" o:spid="_x0000_s1093" style="position:absolute;rotation:90;flip:x y;visibility:visible;mso-wrap-style:square" from="-140,-10011" to="-140,10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" strokecolor="red" strokeweight="4.5pt">
                                <v:stroke joinstyle="miter"/>
                              </v:line>
                              <v:line id="Łącznik prosty 73" o:spid="_x0000_s1094" style="position:absolute;rotation:90;visibility:visible;mso-wrap-style:square" from="6881,2891" to="12766,2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" strokecolor="red" strokeweight="4.5pt">
                                <v:stroke endarrow="block" joinstyle="miter"/>
                              </v:line>
                            </v:group>
                            <v:shape id="Łącznik prosty ze strzałką 74" o:spid="_x0000_s1095" type="#_x0000_t32" style="position:absolute;left:8290;top:65030;width:12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" strokecolor="red" strokeweight="4.5pt">
                              <v:stroke joinstyle="miter"/>
                            </v:shape>
                          </v:group>
                        </v:group>
                      </v:group>
                      <w10:anchorlock/>
                    </v:group>
                  </w:pict>
                </mc:Fallback>
              </mc:AlternateContent>
            </w:r>
          </w:p>
        </w:tc>
        <w:tc>
          <w:tcPr>
            <w:tcW w:w="9420" w:type="dxa"/>
            <w:tcBorders>
              <w:left w:val="single" w:sz="4" w:space="0" w:color="auto"/>
            </w:tcBorders>
          </w:tcPr>
          <w:p w14:paraId="0CD691E7" w14:textId="2DA2A9E1" w:rsidR="007D4485" w:rsidRPr="006A5E0D" w:rsidRDefault="008358FF" w:rsidP="00A84345">
            <w:pPr>
              <w:jc w:val="right"/>
              <w:rPr>
                <w:rFonts w:asciiTheme="minorHAnsi" w:hAnsiTheme="minorHAnsi" w:cstheme="minorHAnsi"/>
              </w:rPr>
            </w:pPr>
            <w:r w:rsidRPr="006A5E0D">
              <w:rPr>
                <w:rFonts w:asciiTheme="minorHAnsi" w:hAnsiTheme="minorHAnsi" w:cstheme="minorHAnsi"/>
                <w:noProof/>
              </w:rPr>
              <mc:AlternateContent>
                <mc:Choice Requires="wpg">
                  <w:drawing>
                    <wp:anchor distT="0" distB="0" distL="114300" distR="114300" simplePos="0" relativeHeight="251544576" behindDoc="0" locked="0" layoutInCell="1" allowOverlap="1" wp14:anchorId="545BF4B4" wp14:editId="7BAB2AB9">
                      <wp:simplePos x="0" y="0"/>
                      <wp:positionH relativeFrom="column">
                        <wp:posOffset>6985</wp:posOffset>
                      </wp:positionH>
                      <wp:positionV relativeFrom="paragraph">
                        <wp:posOffset>31750</wp:posOffset>
                      </wp:positionV>
                      <wp:extent cx="5868000" cy="8279505"/>
                      <wp:effectExtent l="0" t="0" r="19050" b="26670"/>
                      <wp:wrapNone/>
                      <wp:docPr id="116" name="Grupa 11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868000" cy="8279505"/>
                                <a:chOff x="0" y="0"/>
                                <a:chExt cx="6045200" cy="8529595"/>
                              </a:xfrm>
                            </wpg:grpSpPr>
                            <wps:wsp>
                              <wps:cNvPr id="110" name="Prostokąt: zaokrąglone rogi 110"/>
                              <wps:cNvSpPr/>
                              <wps:spPr>
                                <a:xfrm>
                                  <a:off x="0" y="0"/>
                                  <a:ext cx="6045200" cy="8529595"/>
                                </a:xfrm>
                                <a:prstGeom prst="roundRect">
                                  <a:avLst>
                                    <a:gd name="adj" fmla="val 2508"/>
                                  </a:avLst>
                                </a:prstGeom>
                                <a:solidFill>
                                  <a:schemeClr val="accent4">
                                    <a:lumMod val="20000"/>
                                    <a:lumOff val="80000"/>
                                  </a:schemeClr>
                                </a:solidFill>
                                <a:ln w="9525">
                                  <a:solidFill>
                                    <a:schemeClr val="accent1">
                                      <a:lumMod val="5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8911B68" w14:textId="77777777" w:rsidR="008F2F3E"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 xml:space="preserve">WSPÓŁDZIAŁANIE I WSPÓŁPRACA JEDNOSTEK </w:t>
                                    </w:r>
                                  </w:p>
                                  <w:p w14:paraId="03F9C376" w14:textId="1A76546A"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W RAMACH SIATKI BEZPIECZEŃSTWA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g:grpSp>
                              <wpg:cNvPr id="115" name="Grupa 115"/>
                              <wpg:cNvGrpSpPr/>
                              <wpg:grpSpPr>
                                <a:xfrm>
                                  <a:off x="191068" y="286603"/>
                                  <a:ext cx="5636526" cy="7259917"/>
                                  <a:chOff x="0" y="0"/>
                                  <a:chExt cx="5636526" cy="7259917"/>
                                </a:xfrm>
                              </wpg:grpSpPr>
                              <wpg:grpSp>
                                <wpg:cNvPr id="92" name="Grupa 92"/>
                                <wpg:cNvGrpSpPr/>
                                <wpg:grpSpPr>
                                  <a:xfrm>
                                    <a:off x="0" y="0"/>
                                    <a:ext cx="5636260" cy="4135272"/>
                                    <a:chOff x="0" y="0"/>
                                    <a:chExt cx="5636260" cy="4135272"/>
                                  </a:xfrm>
                                </wpg:grpSpPr>
                                <wps:wsp>
                                  <wps:cNvPr id="83" name="Prostokąt: zaokrąglone rogi 83"/>
                                  <wps:cNvSpPr/>
                                  <wps:spPr>
                                    <a:xfrm>
                                      <a:off x="0" y="0"/>
                                      <a:ext cx="5636260" cy="4135272"/>
                                    </a:xfrm>
                                    <a:prstGeom prst="roundRect">
                                      <a:avLst>
                                        <a:gd name="adj" fmla="val 3469"/>
                                      </a:avLst>
                                    </a:prstGeom>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CC3513" w14:textId="77777777" w:rsidR="008F2F3E" w:rsidRPr="00C64D3C" w:rsidRDefault="008F2F3E" w:rsidP="008358FF">
                                        <w:pPr>
                                          <w:jc w:val="center"/>
                                          <w:rPr>
                                            <w:b/>
                                            <w:spacing w:val="20"/>
                                            <w:sz w:val="43"/>
                                            <w14:textOutline w14:w="9525" w14:cap="rnd" w14:cmpd="sng" w14:algn="ctr">
                                              <w14:noFill/>
                                              <w14:prstDash w14:val="solid"/>
                                              <w14:bevel/>
                                            </w14:textOutline>
                                          </w:rPr>
                                        </w:pPr>
                                        <w:r w:rsidRPr="00C64D3C">
                                          <w:rPr>
                                            <w:b/>
                                            <w:spacing w:val="20"/>
                                            <w:sz w:val="43"/>
                                            <w14:textOutline w14:w="9525" w14:cap="rnd" w14:cmpd="sng" w14:algn="ctr">
                                              <w14:noFill/>
                                              <w14:prstDash w14:val="solid"/>
                                              <w14:bevel/>
                                            </w14:textOutline>
                                          </w:rPr>
                                          <w:t>STAROSTA SZTUMSKI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Prostokąt: zaokrąglone rogi 84"/>
                                  <wps:cNvSpPr/>
                                  <wps:spPr>
                                    <a:xfrm>
                                      <a:off x="150126" y="600502"/>
                                      <a:ext cx="5322570" cy="2415540"/>
                                    </a:xfrm>
                                    <a:prstGeom prst="roundRect">
                                      <a:avLst>
                                        <a:gd name="adj" fmla="val 6859"/>
                                      </a:avLst>
                                    </a:prstGeom>
                                    <a:solidFill>
                                      <a:schemeClr val="accent1">
                                        <a:lumMod val="75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7DF734" w14:textId="3BEB8E18" w:rsidR="008F2F3E" w:rsidRPr="00C64D3C" w:rsidRDefault="008F2F3E" w:rsidP="008358FF">
                                        <w:pPr>
                                          <w:spacing w:after="0" w:line="240" w:lineRule="auto"/>
                                          <w:jc w:val="center"/>
                                          <w:rPr>
                                            <w:b/>
                                            <w:sz w:val="35"/>
                                            <w14:textOutline w14:w="9525" w14:cap="rnd" w14:cmpd="sng" w14:algn="ctr">
                                              <w14:noFill/>
                                              <w14:prstDash w14:val="solid"/>
                                              <w14:bevel/>
                                            </w14:textOutline>
                                          </w:rPr>
                                        </w:pPr>
                                        <w:r>
                                          <w:rPr>
                                            <w:b/>
                                            <w:sz w:val="35"/>
                                            <w14:textOutline w14:w="9525" w14:cap="rnd" w14:cmpd="sng" w14:algn="ctr">
                                              <w14:noFill/>
                                              <w14:prstDash w14:val="solid"/>
                                              <w14:bevel/>
                                            </w14:textOutline>
                                          </w:rPr>
                                          <w:t xml:space="preserve">STANOWISKO DS. </w:t>
                                        </w:r>
                                        <w:r w:rsidRPr="00C64D3C">
                                          <w:rPr>
                                            <w:b/>
                                            <w:sz w:val="35"/>
                                            <w14:textOutline w14:w="9525" w14:cap="rnd" w14:cmpd="sng" w14:algn="ctr">
                                              <w14:noFill/>
                                              <w14:prstDash w14:val="solid"/>
                                              <w14:bevel/>
                                            </w14:textOutline>
                                          </w:rPr>
                                          <w:t>ZARZĄDZANIA KRYZYSOWEGO</w:t>
                                        </w:r>
                                        <w:r>
                                          <w:rPr>
                                            <w:b/>
                                            <w:sz w:val="35"/>
                                            <w14:textOutline w14:w="9525" w14:cap="rnd" w14:cmpd="sng" w14:algn="ctr">
                                              <w14:noFill/>
                                              <w14:prstDash w14:val="solid"/>
                                              <w14:bevel/>
                                            </w14:textOutline>
                                          </w:rPr>
                                          <w:br/>
                                          <w:t>I SPRAW OBRONNYCH POWIATU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Prostokąt: zaokrąglone rogi 85"/>
                                  <wps:cNvSpPr/>
                                  <wps:spPr>
                                    <a:xfrm>
                                      <a:off x="341194" y="1392072"/>
                                      <a:ext cx="2238233" cy="1377950"/>
                                    </a:xfrm>
                                    <a:prstGeom prst="roundRect">
                                      <a:avLst>
                                        <a:gd name="adj" fmla="val 7165"/>
                                      </a:avLst>
                                    </a:prstGeom>
                                    <a:solidFill>
                                      <a:schemeClr val="tx2">
                                        <a:lumMod val="60000"/>
                                        <a:lumOff val="4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813EC3" w14:textId="77777777" w:rsidR="008F2F3E" w:rsidRPr="005F2386" w:rsidRDefault="008F2F3E" w:rsidP="008358FF">
                                        <w:pPr>
                                          <w:spacing w:after="0" w:line="240" w:lineRule="auto"/>
                                          <w:jc w:val="center"/>
                                          <w:rPr>
                                            <w:b/>
                                            <w:sz w:val="54"/>
                                            <w:szCs w:val="54"/>
                                            <w14:textOutline w14:w="9525" w14:cap="rnd" w14:cmpd="sng" w14:algn="ctr">
                                              <w14:noFill/>
                                              <w14:prstDash w14:val="solid"/>
                                              <w14:bevel/>
                                            </w14:textOutline>
                                          </w:rPr>
                                        </w:pPr>
                                        <w:r w:rsidRPr="005F2386">
                                          <w:rPr>
                                            <w:b/>
                                            <w:sz w:val="54"/>
                                            <w:szCs w:val="54"/>
                                            <w14:textOutline w14:w="9525" w14:cap="rnd" w14:cmpd="sng" w14:algn="ctr">
                                              <w14:noFill/>
                                              <w14:prstDash w14:val="solid"/>
                                              <w14:bevel/>
                                            </w14:textOutline>
                                          </w:rPr>
                                          <w:t>PCZK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Prostokąt: zaokrąglone rogi 86"/>
                                  <wps:cNvSpPr/>
                                  <wps:spPr>
                                    <a:xfrm>
                                      <a:off x="3152633" y="1392072"/>
                                      <a:ext cx="2142585" cy="681990"/>
                                    </a:xfrm>
                                    <a:prstGeom prst="roundRect">
                                      <a:avLst>
                                        <a:gd name="adj" fmla="val 15640"/>
                                      </a:avLst>
                                    </a:prstGeom>
                                    <a:solidFill>
                                      <a:schemeClr val="accent1">
                                        <a:lumMod val="20000"/>
                                        <a:lumOff val="8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519382"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PZZK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Prostokąt: zaokrąglone rogi 87"/>
                                  <wps:cNvSpPr/>
                                  <wps:spPr>
                                    <a:xfrm>
                                      <a:off x="504967" y="2033517"/>
                                      <a:ext cx="1774209" cy="532130"/>
                                    </a:xfrm>
                                    <a:prstGeom prst="roundRect">
                                      <a:avLst>
                                        <a:gd name="adj" fmla="val 13075"/>
                                      </a:avLst>
                                    </a:prstGeom>
                                    <a:solidFill>
                                      <a:schemeClr val="accent1">
                                        <a:lumMod val="20000"/>
                                        <a:lumOff val="8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8A16DD" w14:textId="77777777" w:rsidR="008F2F3E" w:rsidRPr="005F2386" w:rsidRDefault="008F2F3E" w:rsidP="008358FF">
                                        <w:pPr>
                                          <w:spacing w:after="0" w:line="240" w:lineRule="auto"/>
                                          <w:jc w:val="center"/>
                                          <w:rPr>
                                            <w:b/>
                                            <w:color w:val="000000" w:themeColor="text1"/>
                                            <w:sz w:val="11"/>
                                            <w:szCs w:val="31"/>
                                            <w14:textOutline w14:w="9525" w14:cap="rnd" w14:cmpd="sng" w14:algn="ctr">
                                              <w14:noFill/>
                                              <w14:prstDash w14:val="solid"/>
                                              <w14:bevel/>
                                            </w14:textOutline>
                                          </w:rPr>
                                        </w:pPr>
                                      </w:p>
                                      <w:p w14:paraId="7A94C5CE" w14:textId="58029139"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DYŻURNY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Łącznik: łamany 88"/>
                                  <wps:cNvCnPr/>
                                  <wps:spPr>
                                    <a:xfrm flipV="1">
                                      <a:off x="2279176" y="1692323"/>
                                      <a:ext cx="873343" cy="641056"/>
                                    </a:xfrm>
                                    <a:prstGeom prst="bentConnector3">
                                      <a:avLst/>
                                    </a:prstGeom>
                                    <a:ln w="9525">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 name="Prostokąt: zaokrąglone rogi 89"/>
                                  <wps:cNvSpPr/>
                                  <wps:spPr>
                                    <a:xfrm>
                                      <a:off x="150126" y="3248168"/>
                                      <a:ext cx="5321935" cy="681990"/>
                                    </a:xfrm>
                                    <a:prstGeom prst="roundRect">
                                      <a:avLst>
                                        <a:gd name="adj" fmla="val 15640"/>
                                      </a:avLst>
                                    </a:prstGeom>
                                    <a:solidFill>
                                      <a:schemeClr val="accent1">
                                        <a:lumMod val="20000"/>
                                        <a:lumOff val="8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755909"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STRAŻE, SŁUŻBY I INSPEKCJE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Łącznik prosty ze strzałką 91"/>
                                  <wps:cNvCnPr/>
                                  <wps:spPr>
                                    <a:xfrm>
                                      <a:off x="1364776" y="2565779"/>
                                      <a:ext cx="0" cy="682521"/>
                                    </a:xfrm>
                                    <a:prstGeom prst="straightConnector1">
                                      <a:avLst/>
                                    </a:prstGeom>
                                    <a:ln w="9525">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12" name="Grupa 112"/>
                                <wpg:cNvGrpSpPr/>
                                <wpg:grpSpPr>
                                  <a:xfrm>
                                    <a:off x="0" y="4681182"/>
                                    <a:ext cx="5636260" cy="2578735"/>
                                    <a:chOff x="0" y="0"/>
                                    <a:chExt cx="5636260" cy="2579256"/>
                                  </a:xfrm>
                                </wpg:grpSpPr>
                                <wps:wsp>
                                  <wps:cNvPr id="103" name="Prostokąt: zaokrąglone rogi 103"/>
                                  <wps:cNvSpPr/>
                                  <wps:spPr>
                                    <a:xfrm>
                                      <a:off x="0" y="0"/>
                                      <a:ext cx="5636260" cy="2579256"/>
                                    </a:xfrm>
                                    <a:prstGeom prst="roundRect">
                                      <a:avLst>
                                        <a:gd name="adj" fmla="val 3469"/>
                                      </a:avLst>
                                    </a:prstGeom>
                                    <a:solidFill>
                                      <a:schemeClr val="accent4">
                                        <a:lumMod val="60000"/>
                                        <a:lumOff val="4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E58903" w14:textId="77777777" w:rsidR="008F2F3E" w:rsidRPr="00C64D3C" w:rsidRDefault="008F2F3E" w:rsidP="008358FF">
                                        <w:pPr>
                                          <w:jc w:val="center"/>
                                          <w:rPr>
                                            <w:b/>
                                            <w:color w:val="000000" w:themeColor="text1"/>
                                            <w:spacing w:val="20"/>
                                            <w:sz w:val="43"/>
                                            <w14:textOutline w14:w="9525" w14:cap="rnd" w14:cmpd="sng" w14:algn="ctr">
                                              <w14:noFill/>
                                              <w14:prstDash w14:val="solid"/>
                                              <w14:bevel/>
                                            </w14:textOutline>
                                          </w:rPr>
                                        </w:pPr>
                                        <w:r w:rsidRPr="00C64D3C">
                                          <w:rPr>
                                            <w:b/>
                                            <w:color w:val="000000" w:themeColor="text1"/>
                                            <w:spacing w:val="20"/>
                                            <w:sz w:val="43"/>
                                            <w14:textOutline w14:w="9525" w14:cap="rnd" w14:cmpd="sng" w14:algn="ctr">
                                              <w14:noFill/>
                                              <w14:prstDash w14:val="solid"/>
                                              <w14:bevel/>
                                            </w14:textOutline>
                                          </w:rPr>
                                          <w:t>BURMISTRZ / WÓJT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Prostokąt: zaokrąglone rogi 104"/>
                                  <wps:cNvSpPr/>
                                  <wps:spPr>
                                    <a:xfrm>
                                      <a:off x="150126" y="532263"/>
                                      <a:ext cx="5322570" cy="1896925"/>
                                    </a:xfrm>
                                    <a:prstGeom prst="roundRect">
                                      <a:avLst>
                                        <a:gd name="adj" fmla="val 6859"/>
                                      </a:avLst>
                                    </a:prstGeom>
                                    <a:solidFill>
                                      <a:schemeClr val="accent4">
                                        <a:lumMod val="75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5EA4A" w14:textId="77777777" w:rsidR="008F2F3E" w:rsidRPr="00C64D3C" w:rsidRDefault="008F2F3E" w:rsidP="008358FF">
                                        <w:pPr>
                                          <w:spacing w:after="0" w:line="240" w:lineRule="auto"/>
                                          <w:jc w:val="center"/>
                                          <w:rPr>
                                            <w:b/>
                                            <w:sz w:val="35"/>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Prostokąt: zaokrąglone rogi 106"/>
                                  <wps:cNvSpPr/>
                                  <wps:spPr>
                                    <a:xfrm>
                                      <a:off x="341194" y="805218"/>
                                      <a:ext cx="2238233" cy="1377950"/>
                                    </a:xfrm>
                                    <a:prstGeom prst="roundRect">
                                      <a:avLst>
                                        <a:gd name="adj" fmla="val 7165"/>
                                      </a:avLst>
                                    </a:prstGeom>
                                    <a:solidFill>
                                      <a:schemeClr val="accent4">
                                        <a:lumMod val="40000"/>
                                        <a:lumOff val="6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A0D8D"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GCZK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Prostokąt: zaokrąglone rogi 107"/>
                                  <wps:cNvSpPr/>
                                  <wps:spPr>
                                    <a:xfrm>
                                      <a:off x="3152633" y="805218"/>
                                      <a:ext cx="2142585" cy="681990"/>
                                    </a:xfrm>
                                    <a:prstGeom prst="roundRect">
                                      <a:avLst>
                                        <a:gd name="adj" fmla="val 15640"/>
                                      </a:avLst>
                                    </a:prstGeom>
                                    <a:solidFill>
                                      <a:schemeClr val="accent4">
                                        <a:lumMod val="40000"/>
                                        <a:lumOff val="6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A68694"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GZZK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Prostokąt: zaokrąglone rogi 108"/>
                                  <wps:cNvSpPr/>
                                  <wps:spPr>
                                    <a:xfrm>
                                      <a:off x="504896" y="1446373"/>
                                      <a:ext cx="1774209" cy="612160"/>
                                    </a:xfrm>
                                    <a:prstGeom prst="roundRect">
                                      <a:avLst>
                                        <a:gd name="adj" fmla="val 13075"/>
                                      </a:avLst>
                                    </a:prstGeom>
                                    <a:solidFill>
                                      <a:schemeClr val="accent4">
                                        <a:lumMod val="20000"/>
                                        <a:lumOff val="80000"/>
                                      </a:schemeClr>
                                    </a:solidFill>
                                    <a:ln w="9525">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85C9FC" w14:textId="77777777"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PUNKT KONTAKTOWY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Łącznik: łamany 109"/>
                                  <wps:cNvCnPr/>
                                  <wps:spPr>
                                    <a:xfrm flipV="1">
                                      <a:off x="2279176" y="1105469"/>
                                      <a:ext cx="873343" cy="641056"/>
                                    </a:xfrm>
                                    <a:prstGeom prst="bentConnector3">
                                      <a:avLst/>
                                    </a:prstGeom>
                                    <a:ln w="9525">
                                      <a:solidFill>
                                        <a:schemeClr val="accent1">
                                          <a:lumMod val="5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113" name="Strzałka: w dół 113"/>
                                <wps:cNvSpPr/>
                                <wps:spPr>
                                  <a:xfrm>
                                    <a:off x="13648" y="4176215"/>
                                    <a:ext cx="1269242" cy="432000"/>
                                  </a:xfrm>
                                  <a:prstGeom prst="downArrow">
                                    <a:avLst/>
                                  </a:prstGeom>
                                  <a:solidFill>
                                    <a:srgbClr val="0070C0"/>
                                  </a:solidFill>
                                  <a:ln w="9525">
                                    <a:solidFill>
                                      <a:schemeClr val="accent1">
                                        <a:lumMod val="50000"/>
                                      </a:schemeClr>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Strzałka: w dół 114"/>
                                <wps:cNvSpPr/>
                                <wps:spPr>
                                  <a:xfrm rot="10800000" flipH="1">
                                    <a:off x="4367284" y="4189863"/>
                                    <a:ext cx="1269242" cy="432000"/>
                                  </a:xfrm>
                                  <a:prstGeom prst="downArrow">
                                    <a:avLst/>
                                  </a:prstGeom>
                                  <a:solidFill>
                                    <a:schemeClr val="accent4">
                                      <a:lumMod val="60000"/>
                                      <a:lumOff val="40000"/>
                                    </a:schemeClr>
                                  </a:solidFill>
                                  <a:ln w="9525">
                                    <a:solidFill>
                                      <a:schemeClr val="accent1">
                                        <a:lumMod val="50000"/>
                                      </a:schemeClr>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45BF4B4" id="Grupa 116" o:spid="_x0000_s1096" style="position:absolute;left:0;text-align:left;margin-left:.55pt;margin-top:2.5pt;width:462.05pt;height:651.95pt;z-index:251544576;mso-position-horizontal-relative:text;mso-position-vertical-relative:text;mso-width-relative:margin;mso-height-relative:margin" coordsize="60452,8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">
                      <o:lock v:ext="edit" aspectratio="t"/>
                      <v:roundrect id="Prostokąt: zaokrąglone rogi 110" o:spid="_x0000_s1097" style="position:absolute;width:60452;height:85295;visibility:visible;mso-wrap-style:square;v-text-anchor:bottom" arcsize="164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" fillcolor="#fff2cc [663]" strokecolor="#1f3763 [1604]">
                        <v:stroke dashstyle="3 1" joinstyle="miter"/>
                        <v:textbox>
                          <w:txbxContent>
                            <w:p w14:paraId="48911B68" w14:textId="77777777" w:rsidR="008F2F3E"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 xml:space="preserve">WSPÓŁDZIAŁANIE I WSPÓŁPRACA JEDNOSTEK </w:t>
                              </w:r>
                            </w:p>
                            <w:p w14:paraId="03F9C376" w14:textId="1A76546A"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W RAMACH SIATKI BEZPIECZEŃSTWA</w:t>
                              </w:r>
                            </w:p>
                          </w:txbxContent>
                        </v:textbox>
                      </v:roundrect>
                      <v:group id="Grupa 115" o:spid="_x0000_s1098" style="position:absolute;left:1910;top:2866;width:56365;height:72599" coordsize="56365,7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group id="Grupa 92" o:spid="_x0000_s1099" style="position:absolute;width:56362;height:41352" coordsize="56362,4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roundrect id="Prostokąt: zaokrąglone rogi 83" o:spid="_x0000_s1100" style="position:absolute;width:56362;height:41352;visibility:visible;mso-wrap-style:square;v-text-anchor:top" arcsize="22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" fillcolor="#4472c4 [3204]" strokecolor="#1f3763 [1604]">
                            <v:stroke joinstyle="miter"/>
                            <v:textbox>
                              <w:txbxContent>
                                <w:p w14:paraId="1FCC3513" w14:textId="77777777" w:rsidR="008F2F3E" w:rsidRPr="00C64D3C" w:rsidRDefault="008F2F3E" w:rsidP="008358FF">
                                  <w:pPr>
                                    <w:jc w:val="center"/>
                                    <w:rPr>
                                      <w:b/>
                                      <w:spacing w:val="20"/>
                                      <w:sz w:val="43"/>
                                      <w14:textOutline w14:w="9525" w14:cap="rnd" w14:cmpd="sng" w14:algn="ctr">
                                        <w14:noFill/>
                                        <w14:prstDash w14:val="solid"/>
                                        <w14:bevel/>
                                      </w14:textOutline>
                                    </w:rPr>
                                  </w:pPr>
                                  <w:r w:rsidRPr="00C64D3C">
                                    <w:rPr>
                                      <w:b/>
                                      <w:spacing w:val="20"/>
                                      <w:sz w:val="43"/>
                                      <w14:textOutline w14:w="9525" w14:cap="rnd" w14:cmpd="sng" w14:algn="ctr">
                                        <w14:noFill/>
                                        <w14:prstDash w14:val="solid"/>
                                        <w14:bevel/>
                                      </w14:textOutline>
                                    </w:rPr>
                                    <w:t>STAROSTA SZTUMSKI</w:t>
                                  </w:r>
                                </w:p>
                              </w:txbxContent>
                            </v:textbox>
                          </v:roundrect>
                          <v:roundrect id="Prostokąt: zaokrąglone rogi 84" o:spid="_x0000_s1101" style="position:absolute;left:1501;top:6005;width:53225;height:24155;visibility:visible;mso-wrap-style:square;v-text-anchor:top" arcsize="449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" fillcolor="#2f5496 [2404]" strokecolor="#1f3763 [1604]">
                            <v:stroke joinstyle="miter"/>
                            <v:textbox>
                              <w:txbxContent>
                                <w:p w14:paraId="067DF734" w14:textId="3BEB8E18" w:rsidR="008F2F3E" w:rsidRPr="00C64D3C" w:rsidRDefault="008F2F3E" w:rsidP="008358FF">
                                  <w:pPr>
                                    <w:spacing w:after="0" w:line="240" w:lineRule="auto"/>
                                    <w:jc w:val="center"/>
                                    <w:rPr>
                                      <w:b/>
                                      <w:sz w:val="35"/>
                                      <w14:textOutline w14:w="9525" w14:cap="rnd" w14:cmpd="sng" w14:algn="ctr">
                                        <w14:noFill/>
                                        <w14:prstDash w14:val="solid"/>
                                        <w14:bevel/>
                                      </w14:textOutline>
                                    </w:rPr>
                                  </w:pPr>
                                  <w:r>
                                    <w:rPr>
                                      <w:b/>
                                      <w:sz w:val="35"/>
                                      <w14:textOutline w14:w="9525" w14:cap="rnd" w14:cmpd="sng" w14:algn="ctr">
                                        <w14:noFill/>
                                        <w14:prstDash w14:val="solid"/>
                                        <w14:bevel/>
                                      </w14:textOutline>
                                    </w:rPr>
                                    <w:t xml:space="preserve">STANOWISKO DS. </w:t>
                                  </w:r>
                                  <w:r w:rsidRPr="00C64D3C">
                                    <w:rPr>
                                      <w:b/>
                                      <w:sz w:val="35"/>
                                      <w14:textOutline w14:w="9525" w14:cap="rnd" w14:cmpd="sng" w14:algn="ctr">
                                        <w14:noFill/>
                                        <w14:prstDash w14:val="solid"/>
                                        <w14:bevel/>
                                      </w14:textOutline>
                                    </w:rPr>
                                    <w:t>ZARZĄDZANIA KRYZYSOWEGO</w:t>
                                  </w:r>
                                  <w:r>
                                    <w:rPr>
                                      <w:b/>
                                      <w:sz w:val="35"/>
                                      <w14:textOutline w14:w="9525" w14:cap="rnd" w14:cmpd="sng" w14:algn="ctr">
                                        <w14:noFill/>
                                        <w14:prstDash w14:val="solid"/>
                                        <w14:bevel/>
                                      </w14:textOutline>
                                    </w:rPr>
                                    <w:br/>
                                    <w:t>I SPRAW OBRONNYCH POWIATU</w:t>
                                  </w:r>
                                </w:p>
                              </w:txbxContent>
                            </v:textbox>
                          </v:roundrect>
                          <v:roundrect id="Prostokąt: zaokrąglone rogi 85" o:spid="_x0000_s1102" style="position:absolute;left:3411;top:13920;width:22383;height:13780;visibility:visible;mso-wrap-style:square;v-text-anchor:top" arcsize="469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" fillcolor="#8496b0 [1951]" strokecolor="#1f3763 [1604]">
                            <v:stroke joinstyle="miter"/>
                            <v:textbox>
                              <w:txbxContent>
                                <w:p w14:paraId="29813EC3" w14:textId="77777777" w:rsidR="008F2F3E" w:rsidRPr="005F2386" w:rsidRDefault="008F2F3E" w:rsidP="008358FF">
                                  <w:pPr>
                                    <w:spacing w:after="0" w:line="240" w:lineRule="auto"/>
                                    <w:jc w:val="center"/>
                                    <w:rPr>
                                      <w:b/>
                                      <w:sz w:val="54"/>
                                      <w:szCs w:val="54"/>
                                      <w14:textOutline w14:w="9525" w14:cap="rnd" w14:cmpd="sng" w14:algn="ctr">
                                        <w14:noFill/>
                                        <w14:prstDash w14:val="solid"/>
                                        <w14:bevel/>
                                      </w14:textOutline>
                                    </w:rPr>
                                  </w:pPr>
                                  <w:r w:rsidRPr="005F2386">
                                    <w:rPr>
                                      <w:b/>
                                      <w:sz w:val="54"/>
                                      <w:szCs w:val="54"/>
                                      <w14:textOutline w14:w="9525" w14:cap="rnd" w14:cmpd="sng" w14:algn="ctr">
                                        <w14:noFill/>
                                        <w14:prstDash w14:val="solid"/>
                                        <w14:bevel/>
                                      </w14:textOutline>
                                    </w:rPr>
                                    <w:t>PCZK</w:t>
                                  </w:r>
                                </w:p>
                              </w:txbxContent>
                            </v:textbox>
                          </v:roundrect>
                          <v:roundrect id="Prostokąt: zaokrąglone rogi 86" o:spid="_x0000_s1103" style="position:absolute;left:31526;top:13920;width:21426;height:6820;visibility:visible;mso-wrap-style:square;v-text-anchor:top" arcsize="1024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" fillcolor="#d9e2f3 [660]" strokecolor="#1f3763 [1604]">
                            <v:stroke joinstyle="miter"/>
                            <v:textbox>
                              <w:txbxContent>
                                <w:p w14:paraId="5E519382"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PZZK</w:t>
                                  </w:r>
                                </w:p>
                              </w:txbxContent>
                            </v:textbox>
                          </v:roundrect>
                          <v:roundrect id="Prostokąt: zaokrąglone rogi 87" o:spid="_x0000_s1104" style="position:absolute;left:5049;top:20335;width:17742;height:5321;visibility:visible;mso-wrap-style:square;v-text-anchor:top" arcsize="85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" fillcolor="#d9e2f3 [660]" strokecolor="#1f3763 [1604]">
                            <v:stroke joinstyle="miter"/>
                            <v:textbox>
                              <w:txbxContent>
                                <w:p w14:paraId="758A16DD" w14:textId="77777777" w:rsidR="008F2F3E" w:rsidRPr="005F2386" w:rsidRDefault="008F2F3E" w:rsidP="008358FF">
                                  <w:pPr>
                                    <w:spacing w:after="0" w:line="240" w:lineRule="auto"/>
                                    <w:jc w:val="center"/>
                                    <w:rPr>
                                      <w:b/>
                                      <w:color w:val="000000" w:themeColor="text1"/>
                                      <w:sz w:val="11"/>
                                      <w:szCs w:val="31"/>
                                      <w14:textOutline w14:w="9525" w14:cap="rnd" w14:cmpd="sng" w14:algn="ctr">
                                        <w14:noFill/>
                                        <w14:prstDash w14:val="solid"/>
                                        <w14:bevel/>
                                      </w14:textOutline>
                                    </w:rPr>
                                  </w:pPr>
                                </w:p>
                                <w:p w14:paraId="7A94C5CE" w14:textId="58029139"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DYŻURNY</w:t>
                                  </w:r>
                                </w:p>
                              </w:txbxContent>
                            </v:textbox>
                          </v:roundrect>
                          <v:shape id="Łącznik: łamany 88" o:spid="_x0000_s1105" type="#_x0000_t34" style="position:absolute;left:22791;top:16923;width:8734;height:641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" strokecolor="#1f3763 [1604]">
                            <v:stroke startarrow="block" endarrow="block"/>
                          </v:shape>
                          <v:roundrect id="Prostokąt: zaokrąglone rogi 89" o:spid="_x0000_s1106" style="position:absolute;left:1501;top:32481;width:53219;height:6820;visibility:visible;mso-wrap-style:square;v-text-anchor:top" arcsize="1024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" fillcolor="#d9e2f3 [660]" strokecolor="#1f3763 [1604]">
                            <v:stroke joinstyle="miter"/>
                            <v:textbox>
                              <w:txbxContent>
                                <w:p w14:paraId="38755909"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STRAŻE, SŁUŻBY I INSPEKCJE</w:t>
                                  </w:r>
                                </w:p>
                              </w:txbxContent>
                            </v:textbox>
                          </v:roundrect>
                          <v:shape id="Łącznik prosty ze strzałką 91" o:spid="_x0000_s1107" type="#_x0000_t32" style="position:absolute;left:13647;top:25657;width:0;height:68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" strokecolor="#1f3763 [1604]">
                            <v:stroke startarrow="block" endarrow="block" joinstyle="miter"/>
                          </v:shape>
                        </v:group>
                        <v:group id="Grupa 112" o:spid="_x0000_s1108" style="position:absolute;top:46811;width:56362;height:25788" coordsize="56362,2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roundrect id="Prostokąt: zaokrąglone rogi 103" o:spid="_x0000_s1109" style="position:absolute;width:56362;height:25792;visibility:visible;mso-wrap-style:square;v-text-anchor:top" arcsize="22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" fillcolor="#ffd966 [1943]" strokecolor="#1f3763 [1604]">
                            <v:stroke joinstyle="miter"/>
                            <v:textbox>
                              <w:txbxContent>
                                <w:p w14:paraId="08E58903" w14:textId="77777777" w:rsidR="008F2F3E" w:rsidRPr="00C64D3C" w:rsidRDefault="008F2F3E" w:rsidP="008358FF">
                                  <w:pPr>
                                    <w:jc w:val="center"/>
                                    <w:rPr>
                                      <w:b/>
                                      <w:color w:val="000000" w:themeColor="text1"/>
                                      <w:spacing w:val="20"/>
                                      <w:sz w:val="43"/>
                                      <w14:textOutline w14:w="9525" w14:cap="rnd" w14:cmpd="sng" w14:algn="ctr">
                                        <w14:noFill/>
                                        <w14:prstDash w14:val="solid"/>
                                        <w14:bevel/>
                                      </w14:textOutline>
                                    </w:rPr>
                                  </w:pPr>
                                  <w:r w:rsidRPr="00C64D3C">
                                    <w:rPr>
                                      <w:b/>
                                      <w:color w:val="000000" w:themeColor="text1"/>
                                      <w:spacing w:val="20"/>
                                      <w:sz w:val="43"/>
                                      <w14:textOutline w14:w="9525" w14:cap="rnd" w14:cmpd="sng" w14:algn="ctr">
                                        <w14:noFill/>
                                        <w14:prstDash w14:val="solid"/>
                                        <w14:bevel/>
                                      </w14:textOutline>
                                    </w:rPr>
                                    <w:t>BURMISTRZ / WÓJT</w:t>
                                  </w:r>
                                </w:p>
                              </w:txbxContent>
                            </v:textbox>
                          </v:roundrect>
                          <v:roundrect id="Prostokąt: zaokrąglone rogi 104" o:spid="_x0000_s1110" style="position:absolute;left:1501;top:5322;width:53225;height:18969;visibility:visible;mso-wrap-style:square;v-text-anchor:top" arcsize="449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" fillcolor="#bf8f00 [2407]" strokecolor="#1f3763 [1604]">
                            <v:stroke joinstyle="miter"/>
                            <v:textbox>
                              <w:txbxContent>
                                <w:p w14:paraId="68C5EA4A" w14:textId="77777777" w:rsidR="008F2F3E" w:rsidRPr="00C64D3C" w:rsidRDefault="008F2F3E" w:rsidP="008358FF">
                                  <w:pPr>
                                    <w:spacing w:after="0" w:line="240" w:lineRule="auto"/>
                                    <w:jc w:val="center"/>
                                    <w:rPr>
                                      <w:b/>
                                      <w:sz w:val="35"/>
                                      <w14:textOutline w14:w="9525" w14:cap="rnd" w14:cmpd="sng" w14:algn="ctr">
                                        <w14:noFill/>
                                        <w14:prstDash w14:val="solid"/>
                                        <w14:bevel/>
                                      </w14:textOutline>
                                    </w:rPr>
                                  </w:pPr>
                                </w:p>
                              </w:txbxContent>
                            </v:textbox>
                          </v:roundrect>
                          <v:roundrect id="Prostokąt: zaokrąglone rogi 106" o:spid="_x0000_s1111" style="position:absolute;left:3411;top:8052;width:22383;height:13779;visibility:visible;mso-wrap-style:square;v-text-anchor:top" arcsize="469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" fillcolor="#ffe599 [1303]" strokecolor="#1f3763 [1604]">
                            <v:stroke joinstyle="miter"/>
                            <v:textbox>
                              <w:txbxContent>
                                <w:p w14:paraId="0BBA0D8D"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GCZK</w:t>
                                  </w:r>
                                </w:p>
                              </w:txbxContent>
                            </v:textbox>
                          </v:roundrect>
                          <v:roundrect id="Prostokąt: zaokrąglone rogi 107" o:spid="_x0000_s1112" style="position:absolute;left:31526;top:8052;width:21426;height:6820;visibility:visible;mso-wrap-style:square;v-text-anchor:top" arcsize="1024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" fillcolor="#ffe599 [1303]" strokecolor="#1f3763 [1604]">
                            <v:stroke joinstyle="miter"/>
                            <v:textbox>
                              <w:txbxContent>
                                <w:p w14:paraId="7BA68694" w14:textId="77777777" w:rsidR="008F2F3E" w:rsidRPr="005F2386" w:rsidRDefault="008F2F3E" w:rsidP="008358FF">
                                  <w:pPr>
                                    <w:spacing w:after="0" w:line="240" w:lineRule="auto"/>
                                    <w:jc w:val="center"/>
                                    <w:rPr>
                                      <w:b/>
                                      <w:color w:val="000000" w:themeColor="text1"/>
                                      <w:sz w:val="54"/>
                                      <w:szCs w:val="54"/>
                                      <w14:textOutline w14:w="9525" w14:cap="rnd" w14:cmpd="sng" w14:algn="ctr">
                                        <w14:noFill/>
                                        <w14:prstDash w14:val="solid"/>
                                        <w14:bevel/>
                                      </w14:textOutline>
                                    </w:rPr>
                                  </w:pPr>
                                  <w:r w:rsidRPr="005F2386">
                                    <w:rPr>
                                      <w:b/>
                                      <w:color w:val="000000" w:themeColor="text1"/>
                                      <w:sz w:val="54"/>
                                      <w:szCs w:val="54"/>
                                      <w14:textOutline w14:w="9525" w14:cap="rnd" w14:cmpd="sng" w14:algn="ctr">
                                        <w14:noFill/>
                                        <w14:prstDash w14:val="solid"/>
                                        <w14:bevel/>
                                      </w14:textOutline>
                                    </w:rPr>
                                    <w:t>GZZK</w:t>
                                  </w:r>
                                </w:p>
                              </w:txbxContent>
                            </v:textbox>
                          </v:roundrect>
                          <v:roundrect id="Prostokąt: zaokrąglone rogi 108" o:spid="_x0000_s1113" style="position:absolute;left:5048;top:14463;width:17743;height:6122;visibility:visible;mso-wrap-style:square;v-text-anchor:top" arcsize="85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" fillcolor="#fff2cc [663]" strokecolor="#1f3763 [1604]">
                            <v:stroke joinstyle="miter"/>
                            <v:textbox>
                              <w:txbxContent>
                                <w:p w14:paraId="3E85C9FC" w14:textId="77777777" w:rsidR="008F2F3E" w:rsidRPr="005F2386" w:rsidRDefault="008F2F3E" w:rsidP="008358FF">
                                  <w:pPr>
                                    <w:spacing w:after="0" w:line="240" w:lineRule="auto"/>
                                    <w:jc w:val="center"/>
                                    <w:rPr>
                                      <w:b/>
                                      <w:color w:val="000000" w:themeColor="text1"/>
                                      <w:sz w:val="31"/>
                                      <w:szCs w:val="31"/>
                                      <w14:textOutline w14:w="9525" w14:cap="rnd" w14:cmpd="sng" w14:algn="ctr">
                                        <w14:noFill/>
                                        <w14:prstDash w14:val="solid"/>
                                        <w14:bevel/>
                                      </w14:textOutline>
                                    </w:rPr>
                                  </w:pPr>
                                  <w:r w:rsidRPr="005F2386">
                                    <w:rPr>
                                      <w:b/>
                                      <w:color w:val="000000" w:themeColor="text1"/>
                                      <w:sz w:val="31"/>
                                      <w:szCs w:val="31"/>
                                      <w14:textOutline w14:w="9525" w14:cap="rnd" w14:cmpd="sng" w14:algn="ctr">
                                        <w14:noFill/>
                                        <w14:prstDash w14:val="solid"/>
                                        <w14:bevel/>
                                      </w14:textOutline>
                                    </w:rPr>
                                    <w:t>PUNKT KONTAKTOWY</w:t>
                                  </w:r>
                                </w:p>
                              </w:txbxContent>
                            </v:textbox>
                          </v:roundrect>
                          <v:shape id="Łącznik: łamany 109" o:spid="_x0000_s1114" type="#_x0000_t34" style="position:absolute;left:22791;top:11054;width:8734;height:641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" strokecolor="#1f3763 [1604]">
                            <v:stroke startarrow="block" endarrow="block"/>
                          </v:shape>
                        </v:group>
                        <v:shape id="Strzałka: w dół 113" o:spid="_x0000_s1115" type="#_x0000_t67" style="position:absolute;left:136;top:41762;width:12692;height:4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" adj="10800" fillcolor="#0070c0" strokecolor="#1f3763 [1604]"/>
                        <v:shape id="Strzałka: w dół 114" o:spid="_x0000_s1116" type="#_x0000_t67" style="position:absolute;left:43672;top:41898;width:12693;height:4320;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" adj="10800" fillcolor="#ffd966 [1943]" strokecolor="#1f3763 [1604]"/>
                      </v:group>
                    </v:group>
                  </w:pict>
                </mc:Fallback>
              </mc:AlternateContent>
            </w:r>
          </w:p>
        </w:tc>
      </w:tr>
    </w:tbl>
    <w:p w14:paraId="4497555A" w14:textId="77777777" w:rsidR="00BD7885" w:rsidRDefault="00BD7885" w:rsidP="00FD3150">
      <w:pPr>
        <w:ind w:left="567"/>
        <w:rPr>
          <w:rFonts w:asciiTheme="minorHAnsi" w:hAnsiTheme="minorHAnsi" w:cstheme="minorHAnsi"/>
        </w:rPr>
        <w:sectPr w:rsidR="00BD7885" w:rsidSect="006A5E0D">
          <w:type w:val="nextColumn"/>
          <w:pgSz w:w="23811" w:h="16838" w:orient="landscape" w:code="8"/>
          <w:pgMar w:top="1701" w:right="1134" w:bottom="1134" w:left="1134" w:header="567" w:footer="340" w:gutter="0"/>
          <w:paperSrc w:first="7" w:other="7"/>
          <w:cols w:space="284"/>
          <w:docGrid w:linePitch="360"/>
        </w:sectPr>
      </w:pPr>
    </w:p>
    <w:p w14:paraId="127926E0" w14:textId="6307FD8F" w:rsidR="00BD454A" w:rsidRPr="006A5E0D" w:rsidRDefault="00BD454A" w:rsidP="00FD3150">
      <w:pPr>
        <w:ind w:left="567"/>
        <w:rPr>
          <w:rFonts w:asciiTheme="minorHAnsi" w:hAnsiTheme="minorHAnsi" w:cstheme="minorHAnsi"/>
        </w:rPr>
        <w:sectPr w:rsidR="00BD454A" w:rsidRPr="006A5E0D" w:rsidSect="00BD7885">
          <w:pgSz w:w="23811" w:h="16838" w:orient="landscape" w:code="8"/>
          <w:pgMar w:top="1701" w:right="1134" w:bottom="1134" w:left="1134" w:header="567" w:footer="340" w:gutter="0"/>
          <w:paperSrc w:first="7" w:other="7"/>
          <w:cols w:space="284"/>
          <w:docGrid w:linePitch="360"/>
        </w:sectPr>
      </w:pPr>
    </w:p>
    <w:p w14:paraId="22538691" w14:textId="0E83FAE4" w:rsidR="00045E46" w:rsidRPr="006A5E0D" w:rsidRDefault="004A3D72" w:rsidP="004A3D72">
      <w:pPr>
        <w:pStyle w:val="Nagwek20"/>
        <w:spacing w:before="0"/>
        <w:ind w:left="62" w:right="142"/>
        <w:outlineLvl w:val="1"/>
        <w:rPr>
          <w:rFonts w:asciiTheme="minorHAnsi" w:hAnsiTheme="minorHAnsi" w:cstheme="minorHAnsi"/>
          <w:noProof/>
          <w:lang w:bidi="pl-PL"/>
        </w:rPr>
      </w:pPr>
      <w:bookmarkStart w:id="10" w:name="_Toc181616613"/>
      <w:bookmarkStart w:id="11" w:name="_Hlk182997150"/>
      <w:r w:rsidRPr="006A5E0D">
        <w:rPr>
          <w:rFonts w:asciiTheme="minorHAnsi" w:hAnsiTheme="minorHAnsi" w:cstheme="minorHAnsi"/>
          <w:noProof/>
          <w:lang w:bidi="pl-PL"/>
        </w:rPr>
        <w:lastRenderedPageBreak/>
        <w:t>3.2. Tryb pracy PCZK</w:t>
      </w:r>
      <w:bookmarkEnd w:id="10"/>
    </w:p>
    <w:p w14:paraId="1CFC6C5F" w14:textId="77777777" w:rsidR="006D2D15" w:rsidRPr="006A5E0D" w:rsidRDefault="006D2D15" w:rsidP="006D2D15">
      <w:pPr>
        <w:rPr>
          <w:rFonts w:asciiTheme="minorHAnsi" w:hAnsiTheme="minorHAnsi" w:cstheme="minorHAnsi"/>
          <w:szCs w:val="23"/>
        </w:rPr>
      </w:pPr>
      <w:r w:rsidRPr="006A5E0D">
        <w:rPr>
          <w:rFonts w:asciiTheme="minorHAnsi" w:hAnsiTheme="minorHAnsi" w:cstheme="minorHAnsi"/>
          <w:szCs w:val="23"/>
        </w:rPr>
        <w:t>Powiatowe Centrum Zarządzania Kryzysowego realizuje zadania w trzech stanach gotowości reagowania:</w:t>
      </w:r>
    </w:p>
    <w:p w14:paraId="28E0525D" w14:textId="7F7E1B15" w:rsidR="006D2D15" w:rsidRPr="006A5E0D" w:rsidRDefault="006D2D15" w:rsidP="00CD7BE7">
      <w:pPr>
        <w:pStyle w:val="Akapitzlist"/>
        <w:numPr>
          <w:ilvl w:val="0"/>
          <w:numId w:val="8"/>
        </w:numPr>
        <w:rPr>
          <w:rFonts w:asciiTheme="minorHAnsi" w:hAnsiTheme="minorHAnsi" w:cstheme="minorHAnsi"/>
        </w:rPr>
      </w:pPr>
      <w:r w:rsidRPr="006A5E0D">
        <w:rPr>
          <w:rFonts w:asciiTheme="minorHAnsi" w:hAnsiTheme="minorHAnsi" w:cstheme="minorHAnsi"/>
        </w:rPr>
        <w:t xml:space="preserve">Stała gotowość reagowania </w:t>
      </w:r>
      <w:r w:rsidR="005F2386" w:rsidRPr="006A5E0D">
        <w:rPr>
          <w:rFonts w:asciiTheme="minorHAnsi" w:hAnsiTheme="minorHAnsi" w:cstheme="minorHAnsi"/>
        </w:rPr>
        <w:t>[</w:t>
      </w:r>
      <w:r w:rsidRPr="006A5E0D">
        <w:rPr>
          <w:rFonts w:asciiTheme="minorHAnsi" w:hAnsiTheme="minorHAnsi" w:cstheme="minorHAnsi"/>
        </w:rPr>
        <w:t>SGA</w:t>
      </w:r>
      <w:r w:rsidR="005F2386" w:rsidRPr="006A5E0D">
        <w:rPr>
          <w:rFonts w:asciiTheme="minorHAnsi" w:hAnsiTheme="minorHAnsi" w:cstheme="minorHAnsi"/>
        </w:rPr>
        <w:t>];</w:t>
      </w:r>
    </w:p>
    <w:p w14:paraId="4DF62E9A" w14:textId="14C5235E" w:rsidR="006D2D15" w:rsidRPr="006A5E0D" w:rsidRDefault="006D2D15" w:rsidP="00CD7BE7">
      <w:pPr>
        <w:pStyle w:val="Akapitzlist"/>
        <w:numPr>
          <w:ilvl w:val="0"/>
          <w:numId w:val="8"/>
        </w:numPr>
        <w:rPr>
          <w:rFonts w:asciiTheme="minorHAnsi" w:hAnsiTheme="minorHAnsi" w:cstheme="minorHAnsi"/>
        </w:rPr>
      </w:pPr>
      <w:r w:rsidRPr="006A5E0D">
        <w:rPr>
          <w:rFonts w:asciiTheme="minorHAnsi" w:hAnsiTheme="minorHAnsi" w:cstheme="minorHAnsi"/>
        </w:rPr>
        <w:t xml:space="preserve">Podwyższona gotowość reagowania </w:t>
      </w:r>
      <w:r w:rsidR="005F2386" w:rsidRPr="006A5E0D">
        <w:rPr>
          <w:rFonts w:asciiTheme="minorHAnsi" w:hAnsiTheme="minorHAnsi" w:cstheme="minorHAnsi"/>
        </w:rPr>
        <w:t>[</w:t>
      </w:r>
      <w:r w:rsidRPr="006A5E0D">
        <w:rPr>
          <w:rFonts w:asciiTheme="minorHAnsi" w:hAnsiTheme="minorHAnsi" w:cstheme="minorHAnsi"/>
        </w:rPr>
        <w:t>PodGA</w:t>
      </w:r>
      <w:r w:rsidR="005F2386" w:rsidRPr="006A5E0D">
        <w:rPr>
          <w:rFonts w:asciiTheme="minorHAnsi" w:hAnsiTheme="minorHAnsi" w:cstheme="minorHAnsi"/>
        </w:rPr>
        <w:t>];</w:t>
      </w:r>
    </w:p>
    <w:p w14:paraId="1521C222" w14:textId="516C391A" w:rsidR="006D2D15" w:rsidRPr="006A5E0D" w:rsidRDefault="006D2D15" w:rsidP="00CD7BE7">
      <w:pPr>
        <w:pStyle w:val="Akapitzlist"/>
        <w:numPr>
          <w:ilvl w:val="0"/>
          <w:numId w:val="8"/>
        </w:numPr>
        <w:rPr>
          <w:rFonts w:asciiTheme="minorHAnsi" w:hAnsiTheme="minorHAnsi" w:cstheme="minorHAnsi"/>
        </w:rPr>
      </w:pPr>
      <w:r w:rsidRPr="006A5E0D">
        <w:rPr>
          <w:rFonts w:asciiTheme="minorHAnsi" w:hAnsiTheme="minorHAnsi" w:cstheme="minorHAnsi"/>
        </w:rPr>
        <w:t xml:space="preserve">Pełna gotowość reagowania </w:t>
      </w:r>
      <w:r w:rsidR="005F2386" w:rsidRPr="006A5E0D">
        <w:rPr>
          <w:rFonts w:asciiTheme="minorHAnsi" w:hAnsiTheme="minorHAnsi" w:cstheme="minorHAnsi"/>
        </w:rPr>
        <w:t>[</w:t>
      </w:r>
      <w:r w:rsidRPr="006A5E0D">
        <w:rPr>
          <w:rFonts w:asciiTheme="minorHAnsi" w:hAnsiTheme="minorHAnsi" w:cstheme="minorHAnsi"/>
        </w:rPr>
        <w:t>PGA</w:t>
      </w:r>
      <w:r w:rsidR="005F2386" w:rsidRPr="006A5E0D">
        <w:rPr>
          <w:rFonts w:asciiTheme="minorHAnsi" w:hAnsiTheme="minorHAnsi" w:cstheme="minorHAnsi"/>
        </w:rPr>
        <w:t>].</w:t>
      </w:r>
    </w:p>
    <w:p w14:paraId="58A2CF1D" w14:textId="7C0BCDD8" w:rsidR="006D2D15" w:rsidRPr="006A5E0D" w:rsidRDefault="006D2D15" w:rsidP="006D2D15">
      <w:pPr>
        <w:rPr>
          <w:rFonts w:asciiTheme="minorHAnsi" w:hAnsiTheme="minorHAnsi" w:cstheme="minorHAnsi"/>
          <w:szCs w:val="23"/>
        </w:rPr>
      </w:pPr>
      <w:r w:rsidRPr="006A5E0D">
        <w:rPr>
          <w:rFonts w:asciiTheme="minorHAnsi" w:hAnsiTheme="minorHAnsi" w:cstheme="minorHAnsi"/>
          <w:szCs w:val="23"/>
        </w:rPr>
        <w:t xml:space="preserve">Zadania PCZK </w:t>
      </w:r>
      <w:r w:rsidR="004F06B9" w:rsidRPr="006A5E0D">
        <w:rPr>
          <w:rFonts w:asciiTheme="minorHAnsi" w:hAnsiTheme="minorHAnsi" w:cstheme="minorHAnsi"/>
          <w:szCs w:val="23"/>
        </w:rPr>
        <w:t xml:space="preserve">W Sztumie </w:t>
      </w:r>
      <w:r w:rsidRPr="006A5E0D">
        <w:rPr>
          <w:rFonts w:asciiTheme="minorHAnsi" w:hAnsiTheme="minorHAnsi" w:cstheme="minorHAnsi"/>
          <w:szCs w:val="23"/>
        </w:rPr>
        <w:t>realizowane są poprzez pełnienie dyżuru oraz współpracę z:</w:t>
      </w:r>
    </w:p>
    <w:p w14:paraId="78F07B8D" w14:textId="5954A0B4" w:rsidR="006D2D15" w:rsidRPr="006A5E0D" w:rsidRDefault="006D2D15"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powiatowymi służbami, inspekcjami i strażami;</w:t>
      </w:r>
    </w:p>
    <w:p w14:paraId="49767509" w14:textId="61ACF65E" w:rsidR="006D2D15" w:rsidRPr="006A5E0D" w:rsidRDefault="006D2D15"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wojewódzkimi służbami, inspekcjami i strażami;</w:t>
      </w:r>
    </w:p>
    <w:p w14:paraId="77E68B13" w14:textId="54E1716D" w:rsidR="006D2D15" w:rsidRPr="006A5E0D" w:rsidRDefault="006D2D15"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gminnymi</w:t>
      </w:r>
      <w:r w:rsidR="004F06B9" w:rsidRPr="006A5E0D">
        <w:rPr>
          <w:rFonts w:asciiTheme="minorHAnsi" w:hAnsiTheme="minorHAnsi" w:cstheme="minorHAnsi"/>
        </w:rPr>
        <w:t xml:space="preserve"> </w:t>
      </w:r>
      <w:r w:rsidRPr="006A5E0D">
        <w:rPr>
          <w:rFonts w:asciiTheme="minorHAnsi" w:hAnsiTheme="minorHAnsi" w:cstheme="minorHAnsi"/>
        </w:rPr>
        <w:t xml:space="preserve">/ miejskimi </w:t>
      </w:r>
      <w:r w:rsidR="005F2386" w:rsidRPr="006A5E0D">
        <w:rPr>
          <w:rFonts w:asciiTheme="minorHAnsi" w:hAnsiTheme="minorHAnsi" w:cstheme="minorHAnsi"/>
        </w:rPr>
        <w:t>PK z terenu powiatu w zakresie</w:t>
      </w:r>
      <w:r w:rsidRPr="006A5E0D">
        <w:rPr>
          <w:rFonts w:asciiTheme="minorHAnsi" w:hAnsiTheme="minorHAnsi" w:cstheme="minorHAnsi"/>
        </w:rPr>
        <w:t xml:space="preserve"> zarządzania kryzysowego;</w:t>
      </w:r>
    </w:p>
    <w:p w14:paraId="62724B97" w14:textId="6B0F8F7A" w:rsidR="006D2D15" w:rsidRPr="006A5E0D" w:rsidRDefault="004F06B9"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Wojewódzkim Centrum Zarządzania Kryzysowego </w:t>
      </w:r>
      <w:r w:rsidR="006D2D15" w:rsidRPr="006A5E0D">
        <w:rPr>
          <w:rFonts w:asciiTheme="minorHAnsi" w:hAnsiTheme="minorHAnsi" w:cstheme="minorHAnsi"/>
        </w:rPr>
        <w:t>w Gdańsku;</w:t>
      </w:r>
    </w:p>
    <w:p w14:paraId="5FDD9555" w14:textId="5E76E025" w:rsidR="006D2D15" w:rsidRPr="006A5E0D" w:rsidRDefault="005F2386"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Powiatowymi Centrami Zarządzania Kryzysowego </w:t>
      </w:r>
      <w:r w:rsidR="006D2D15" w:rsidRPr="006A5E0D">
        <w:rPr>
          <w:rFonts w:asciiTheme="minorHAnsi" w:hAnsiTheme="minorHAnsi" w:cstheme="minorHAnsi"/>
        </w:rPr>
        <w:t>sąsiednich powiatów;</w:t>
      </w:r>
    </w:p>
    <w:p w14:paraId="30113917" w14:textId="0D1F75CD" w:rsidR="006D2D15" w:rsidRPr="006A5E0D" w:rsidRDefault="006D2D15"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podmiotami realizującymi monitoring środowiska na terenie województwa;</w:t>
      </w:r>
    </w:p>
    <w:p w14:paraId="7CD6D23E" w14:textId="63901201" w:rsidR="006D2D15" w:rsidRPr="006A5E0D" w:rsidRDefault="006D2D15"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podmiotami </w:t>
      </w:r>
      <w:r w:rsidR="004F06B9" w:rsidRPr="006A5E0D">
        <w:rPr>
          <w:rFonts w:asciiTheme="minorHAnsi" w:hAnsiTheme="minorHAnsi" w:cstheme="minorHAnsi"/>
        </w:rPr>
        <w:t xml:space="preserve">i organizacjami </w:t>
      </w:r>
      <w:r w:rsidRPr="006A5E0D">
        <w:rPr>
          <w:rFonts w:asciiTheme="minorHAnsi" w:hAnsiTheme="minorHAnsi" w:cstheme="minorHAnsi"/>
        </w:rPr>
        <w:t>prowadzącymi akcje ratownicze, poszukiwawcze</w:t>
      </w:r>
      <w:r w:rsidR="005F2386" w:rsidRPr="006A5E0D">
        <w:rPr>
          <w:rFonts w:asciiTheme="minorHAnsi" w:hAnsiTheme="minorHAnsi" w:cstheme="minorHAnsi"/>
        </w:rPr>
        <w:t>,</w:t>
      </w:r>
      <w:r w:rsidRPr="006A5E0D">
        <w:rPr>
          <w:rFonts w:asciiTheme="minorHAnsi" w:hAnsiTheme="minorHAnsi" w:cstheme="minorHAnsi"/>
        </w:rPr>
        <w:t xml:space="preserve"> humanitarne</w:t>
      </w:r>
      <w:r w:rsidR="005F2386" w:rsidRPr="006A5E0D">
        <w:rPr>
          <w:rFonts w:asciiTheme="minorHAnsi" w:hAnsiTheme="minorHAnsi" w:cstheme="minorHAnsi"/>
        </w:rPr>
        <w:t xml:space="preserve"> i inne w zakresie ochrony ludności, mienia i środowiska</w:t>
      </w:r>
      <w:r w:rsidRPr="006A5E0D">
        <w:rPr>
          <w:rFonts w:asciiTheme="minorHAnsi" w:hAnsiTheme="minorHAnsi" w:cstheme="minorHAnsi"/>
        </w:rPr>
        <w:t>.</w:t>
      </w:r>
    </w:p>
    <w:p w14:paraId="02339FD4" w14:textId="2B0E8BCB" w:rsidR="006D2D15" w:rsidRPr="006A5E0D" w:rsidRDefault="006D2D15" w:rsidP="006D2D15">
      <w:pPr>
        <w:rPr>
          <w:rFonts w:asciiTheme="minorHAnsi" w:hAnsiTheme="minorHAnsi" w:cstheme="minorHAnsi"/>
          <w:szCs w:val="23"/>
        </w:rPr>
      </w:pPr>
      <w:r w:rsidRPr="006A5E0D">
        <w:rPr>
          <w:rFonts w:asciiTheme="minorHAnsi" w:hAnsiTheme="minorHAnsi" w:cstheme="minorHAnsi"/>
          <w:szCs w:val="23"/>
        </w:rPr>
        <w:t xml:space="preserve">Dyżur </w:t>
      </w:r>
      <w:r w:rsidR="005F2386" w:rsidRPr="006A5E0D">
        <w:rPr>
          <w:rFonts w:asciiTheme="minorHAnsi" w:hAnsiTheme="minorHAnsi" w:cstheme="minorHAnsi"/>
          <w:szCs w:val="23"/>
        </w:rPr>
        <w:t xml:space="preserve">w PCZK w Sztumie </w:t>
      </w:r>
      <w:r w:rsidRPr="006A5E0D">
        <w:rPr>
          <w:rFonts w:asciiTheme="minorHAnsi" w:hAnsiTheme="minorHAnsi" w:cstheme="minorHAnsi"/>
          <w:szCs w:val="23"/>
        </w:rPr>
        <w:t>pełniony jest w</w:t>
      </w:r>
      <w:r w:rsidR="004F06B9" w:rsidRPr="006A5E0D">
        <w:rPr>
          <w:rFonts w:asciiTheme="minorHAnsi" w:hAnsiTheme="minorHAnsi" w:cstheme="minorHAnsi"/>
          <w:szCs w:val="23"/>
        </w:rPr>
        <w:t>g</w:t>
      </w:r>
      <w:r w:rsidRPr="006A5E0D">
        <w:rPr>
          <w:rFonts w:asciiTheme="minorHAnsi" w:hAnsiTheme="minorHAnsi" w:cstheme="minorHAnsi"/>
          <w:szCs w:val="23"/>
        </w:rPr>
        <w:t xml:space="preserve"> </w:t>
      </w:r>
      <w:r w:rsidR="004F06B9" w:rsidRPr="006A5E0D">
        <w:rPr>
          <w:rFonts w:asciiTheme="minorHAnsi" w:hAnsiTheme="minorHAnsi" w:cstheme="minorHAnsi"/>
          <w:szCs w:val="23"/>
        </w:rPr>
        <w:t xml:space="preserve">n/w </w:t>
      </w:r>
      <w:r w:rsidRPr="006A5E0D">
        <w:rPr>
          <w:rFonts w:asciiTheme="minorHAnsi" w:hAnsiTheme="minorHAnsi" w:cstheme="minorHAnsi"/>
          <w:szCs w:val="23"/>
        </w:rPr>
        <w:t>system</w:t>
      </w:r>
      <w:r w:rsidR="004F06B9" w:rsidRPr="006A5E0D">
        <w:rPr>
          <w:rFonts w:asciiTheme="minorHAnsi" w:hAnsiTheme="minorHAnsi" w:cstheme="minorHAnsi"/>
          <w:szCs w:val="23"/>
        </w:rPr>
        <w:t>u</w:t>
      </w:r>
      <w:r w:rsidRPr="006A5E0D">
        <w:rPr>
          <w:rFonts w:asciiTheme="minorHAnsi" w:hAnsiTheme="minorHAnsi" w:cstheme="minorHAnsi"/>
          <w:szCs w:val="23"/>
        </w:rPr>
        <w:t>:</w:t>
      </w:r>
    </w:p>
    <w:p w14:paraId="0A391704" w14:textId="6007A881" w:rsidR="006D2D15" w:rsidRPr="006A5E0D" w:rsidRDefault="004F06B9" w:rsidP="004F06B9">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w dni robocze od poniedziałku do piątku - </w:t>
      </w:r>
      <w:r w:rsidR="006D2D15" w:rsidRPr="006A5E0D">
        <w:rPr>
          <w:rFonts w:asciiTheme="minorHAnsi" w:hAnsiTheme="minorHAnsi" w:cstheme="minorHAnsi"/>
        </w:rPr>
        <w:t xml:space="preserve">dyżur pełni etatowy pracownik </w:t>
      </w:r>
      <w:r w:rsidR="003169B3" w:rsidRPr="006A5E0D">
        <w:rPr>
          <w:rFonts w:asciiTheme="minorHAnsi" w:hAnsiTheme="minorHAnsi" w:cstheme="minorHAnsi"/>
        </w:rPr>
        <w:t>ZKiSO</w:t>
      </w:r>
      <w:r w:rsidR="006D2D15" w:rsidRPr="006A5E0D">
        <w:rPr>
          <w:rFonts w:asciiTheme="minorHAnsi" w:hAnsiTheme="minorHAnsi" w:cstheme="minorHAnsi"/>
        </w:rPr>
        <w:t>,</w:t>
      </w:r>
    </w:p>
    <w:p w14:paraId="06BCF6AD" w14:textId="29F2AE2A" w:rsidR="004F06B9" w:rsidRPr="006A5E0D" w:rsidRDefault="004F06B9" w:rsidP="004F06B9">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od godz. 7.30 do godz. 15.30 – poniedziałek, wtorek, czwartek;</w:t>
      </w:r>
    </w:p>
    <w:p w14:paraId="7DE1CFA2" w14:textId="23D47E12" w:rsidR="004F06B9" w:rsidRPr="006A5E0D" w:rsidRDefault="004F06B9" w:rsidP="004F06B9">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od godz. 7.30 do godz. 17.00 – środa;</w:t>
      </w:r>
    </w:p>
    <w:p w14:paraId="29F5492A" w14:textId="2876A8B2" w:rsidR="004F06B9" w:rsidRPr="006A5E0D" w:rsidRDefault="004F06B9" w:rsidP="004F06B9">
      <w:pPr>
        <w:pStyle w:val="Akapitzlist"/>
        <w:numPr>
          <w:ilvl w:val="0"/>
          <w:numId w:val="7"/>
        </w:numPr>
        <w:ind w:left="1276" w:hanging="283"/>
        <w:rPr>
          <w:rFonts w:asciiTheme="minorHAnsi" w:hAnsiTheme="minorHAnsi" w:cstheme="minorHAnsi"/>
        </w:rPr>
      </w:pPr>
      <w:r w:rsidRPr="006A5E0D">
        <w:rPr>
          <w:rFonts w:asciiTheme="minorHAnsi" w:hAnsiTheme="minorHAnsi" w:cstheme="minorHAnsi"/>
        </w:rPr>
        <w:t>od godz. 7.30 do godz. 14.00 – piątek</w:t>
      </w:r>
    </w:p>
    <w:p w14:paraId="51E330C7" w14:textId="2310598C" w:rsidR="006D2D15" w:rsidRPr="006A5E0D" w:rsidRDefault="004F06B9" w:rsidP="00EB0417">
      <w:pPr>
        <w:pStyle w:val="Akapitzlist"/>
        <w:numPr>
          <w:ilvl w:val="0"/>
          <w:numId w:val="5"/>
        </w:numPr>
        <w:ind w:left="993" w:hanging="284"/>
        <w:rPr>
          <w:rFonts w:asciiTheme="minorHAnsi" w:hAnsiTheme="minorHAnsi" w:cstheme="minorHAnsi"/>
          <w:szCs w:val="23"/>
        </w:rPr>
      </w:pPr>
      <w:r w:rsidRPr="006A5E0D">
        <w:rPr>
          <w:rFonts w:asciiTheme="minorHAnsi" w:hAnsiTheme="minorHAnsi" w:cstheme="minorHAnsi"/>
        </w:rPr>
        <w:t xml:space="preserve">w dni wolne od pracy, święta i po godzinach pracy urzędu </w:t>
      </w:r>
      <w:r w:rsidR="006D2D15" w:rsidRPr="006A5E0D">
        <w:rPr>
          <w:rFonts w:asciiTheme="minorHAnsi" w:hAnsiTheme="minorHAnsi" w:cstheme="minorHAnsi"/>
          <w:szCs w:val="23"/>
        </w:rPr>
        <w:t>dyżur pełni</w:t>
      </w:r>
      <w:r w:rsidRPr="006A5E0D">
        <w:rPr>
          <w:rFonts w:asciiTheme="minorHAnsi" w:hAnsiTheme="minorHAnsi" w:cstheme="minorHAnsi"/>
          <w:szCs w:val="23"/>
        </w:rPr>
        <w:t>ony jest w oparciu o</w:t>
      </w:r>
      <w:r w:rsidR="006D2D15" w:rsidRPr="006A5E0D">
        <w:rPr>
          <w:rFonts w:asciiTheme="minorHAnsi" w:hAnsiTheme="minorHAnsi" w:cstheme="minorHAnsi"/>
          <w:szCs w:val="23"/>
        </w:rPr>
        <w:t xml:space="preserve"> Systemu Stałego Dyżuru </w:t>
      </w:r>
      <w:r w:rsidR="00BC116D" w:rsidRPr="006A5E0D">
        <w:rPr>
          <w:rFonts w:asciiTheme="minorHAnsi" w:hAnsiTheme="minorHAnsi" w:cstheme="minorHAnsi"/>
          <w:szCs w:val="23"/>
        </w:rPr>
        <w:t>[</w:t>
      </w:r>
      <w:r w:rsidR="006D2D15" w:rsidRPr="006A5E0D">
        <w:rPr>
          <w:rFonts w:asciiTheme="minorHAnsi" w:hAnsiTheme="minorHAnsi" w:cstheme="minorHAnsi"/>
          <w:szCs w:val="23"/>
        </w:rPr>
        <w:t>SSD</w:t>
      </w:r>
      <w:r w:rsidR="00BC116D" w:rsidRPr="006A5E0D">
        <w:rPr>
          <w:rFonts w:asciiTheme="minorHAnsi" w:hAnsiTheme="minorHAnsi" w:cstheme="minorHAnsi"/>
          <w:szCs w:val="23"/>
        </w:rPr>
        <w:t>]</w:t>
      </w:r>
      <w:r w:rsidR="005F2386" w:rsidRPr="006A5E0D">
        <w:rPr>
          <w:rFonts w:asciiTheme="minorHAnsi" w:hAnsiTheme="minorHAnsi" w:cstheme="minorHAnsi"/>
          <w:szCs w:val="23"/>
        </w:rPr>
        <w:t>, w tym również</w:t>
      </w:r>
      <w:r w:rsidR="006D2D15" w:rsidRPr="006A5E0D">
        <w:rPr>
          <w:rFonts w:asciiTheme="minorHAnsi" w:hAnsiTheme="minorHAnsi" w:cstheme="minorHAnsi"/>
          <w:szCs w:val="23"/>
        </w:rPr>
        <w:t xml:space="preserve"> </w:t>
      </w:r>
      <w:r w:rsidR="005F2386" w:rsidRPr="006A5E0D">
        <w:rPr>
          <w:rFonts w:asciiTheme="minorHAnsi" w:hAnsiTheme="minorHAnsi" w:cstheme="minorHAnsi"/>
          <w:szCs w:val="23"/>
        </w:rPr>
        <w:t>z</w:t>
      </w:r>
      <w:r w:rsidR="006D2D15" w:rsidRPr="006A5E0D">
        <w:rPr>
          <w:rFonts w:asciiTheme="minorHAnsi" w:hAnsiTheme="minorHAnsi" w:cstheme="minorHAnsi"/>
          <w:szCs w:val="23"/>
        </w:rPr>
        <w:t xml:space="preserve">dalnie w </w:t>
      </w:r>
      <w:r w:rsidRPr="006A5E0D">
        <w:rPr>
          <w:rFonts w:asciiTheme="minorHAnsi" w:hAnsiTheme="minorHAnsi" w:cstheme="minorHAnsi"/>
          <w:szCs w:val="23"/>
        </w:rPr>
        <w:t xml:space="preserve">ciągłym </w:t>
      </w:r>
      <w:r w:rsidR="006D2D15" w:rsidRPr="006A5E0D">
        <w:rPr>
          <w:rFonts w:asciiTheme="minorHAnsi" w:hAnsiTheme="minorHAnsi" w:cstheme="minorHAnsi"/>
          <w:szCs w:val="23"/>
        </w:rPr>
        <w:t xml:space="preserve">dyżurze domowym - jako </w:t>
      </w:r>
      <w:r w:rsidR="005F2386" w:rsidRPr="006A5E0D">
        <w:rPr>
          <w:rFonts w:asciiTheme="minorHAnsi" w:hAnsiTheme="minorHAnsi" w:cstheme="minorHAnsi"/>
          <w:szCs w:val="23"/>
        </w:rPr>
        <w:t>P</w:t>
      </w:r>
      <w:r w:rsidR="006D2D15" w:rsidRPr="006A5E0D">
        <w:rPr>
          <w:rFonts w:asciiTheme="minorHAnsi" w:hAnsiTheme="minorHAnsi" w:cstheme="minorHAnsi"/>
          <w:szCs w:val="23"/>
        </w:rPr>
        <w:t xml:space="preserve">unkt </w:t>
      </w:r>
      <w:r w:rsidR="005F2386" w:rsidRPr="006A5E0D">
        <w:rPr>
          <w:rFonts w:asciiTheme="minorHAnsi" w:hAnsiTheme="minorHAnsi" w:cstheme="minorHAnsi"/>
          <w:szCs w:val="23"/>
        </w:rPr>
        <w:t>K</w:t>
      </w:r>
      <w:r w:rsidR="006D2D15" w:rsidRPr="006A5E0D">
        <w:rPr>
          <w:rFonts w:asciiTheme="minorHAnsi" w:hAnsiTheme="minorHAnsi" w:cstheme="minorHAnsi"/>
          <w:szCs w:val="23"/>
        </w:rPr>
        <w:t xml:space="preserve">ontaktowy pozostaje etatowy pracownik </w:t>
      </w:r>
      <w:r w:rsidR="003169B3" w:rsidRPr="006A5E0D">
        <w:rPr>
          <w:rFonts w:asciiTheme="minorHAnsi" w:hAnsiTheme="minorHAnsi" w:cstheme="minorHAnsi"/>
          <w:szCs w:val="23"/>
        </w:rPr>
        <w:t>ZKiSO</w:t>
      </w:r>
      <w:r w:rsidR="006D2D15" w:rsidRPr="006A5E0D">
        <w:rPr>
          <w:rFonts w:asciiTheme="minorHAnsi" w:hAnsiTheme="minorHAnsi" w:cstheme="minorHAnsi"/>
          <w:szCs w:val="23"/>
        </w:rPr>
        <w:t>.</w:t>
      </w:r>
    </w:p>
    <w:p w14:paraId="264F85FD" w14:textId="4C578736" w:rsidR="006D2D15" w:rsidRPr="006A5E0D" w:rsidRDefault="006D2D15" w:rsidP="006D2D15">
      <w:pPr>
        <w:rPr>
          <w:rFonts w:asciiTheme="minorHAnsi" w:hAnsiTheme="minorHAnsi" w:cstheme="minorHAnsi"/>
          <w:szCs w:val="23"/>
        </w:rPr>
      </w:pPr>
      <w:r w:rsidRPr="006A5E0D">
        <w:rPr>
          <w:rFonts w:asciiTheme="minorHAnsi" w:hAnsiTheme="minorHAnsi" w:cstheme="minorHAnsi"/>
          <w:szCs w:val="23"/>
        </w:rPr>
        <w:t xml:space="preserve">W sytuacji zagrożenia bezpieczeństwa państwa, PCZK realizuje zadania w </w:t>
      </w:r>
      <w:r w:rsidR="005F2386" w:rsidRPr="006A5E0D">
        <w:rPr>
          <w:rFonts w:asciiTheme="minorHAnsi" w:hAnsiTheme="minorHAnsi" w:cstheme="minorHAnsi"/>
          <w:szCs w:val="23"/>
        </w:rPr>
        <w:t>S</w:t>
      </w:r>
      <w:r w:rsidRPr="006A5E0D">
        <w:rPr>
          <w:rFonts w:asciiTheme="minorHAnsi" w:hAnsiTheme="minorHAnsi" w:cstheme="minorHAnsi"/>
          <w:szCs w:val="23"/>
        </w:rPr>
        <w:t xml:space="preserve">ystemie </w:t>
      </w:r>
      <w:r w:rsidR="005F2386" w:rsidRPr="006A5E0D">
        <w:rPr>
          <w:rFonts w:asciiTheme="minorHAnsi" w:hAnsiTheme="minorHAnsi" w:cstheme="minorHAnsi"/>
          <w:szCs w:val="23"/>
        </w:rPr>
        <w:t>S</w:t>
      </w:r>
      <w:r w:rsidRPr="006A5E0D">
        <w:rPr>
          <w:rFonts w:asciiTheme="minorHAnsi" w:hAnsiTheme="minorHAnsi" w:cstheme="minorHAnsi"/>
          <w:szCs w:val="23"/>
        </w:rPr>
        <w:t xml:space="preserve">tałego </w:t>
      </w:r>
      <w:r w:rsidR="005F2386" w:rsidRPr="006A5E0D">
        <w:rPr>
          <w:rFonts w:asciiTheme="minorHAnsi" w:hAnsiTheme="minorHAnsi" w:cstheme="minorHAnsi"/>
          <w:szCs w:val="23"/>
        </w:rPr>
        <w:t>D</w:t>
      </w:r>
      <w:r w:rsidRPr="006A5E0D">
        <w:rPr>
          <w:rFonts w:asciiTheme="minorHAnsi" w:hAnsiTheme="minorHAnsi" w:cstheme="minorHAnsi"/>
          <w:szCs w:val="23"/>
        </w:rPr>
        <w:t xml:space="preserve">yżuru </w:t>
      </w:r>
      <w:r w:rsidR="005F2386" w:rsidRPr="006A5E0D">
        <w:rPr>
          <w:rFonts w:asciiTheme="minorHAnsi" w:hAnsiTheme="minorHAnsi" w:cstheme="minorHAnsi"/>
          <w:szCs w:val="23"/>
        </w:rPr>
        <w:t>[</w:t>
      </w:r>
      <w:r w:rsidRPr="006A5E0D">
        <w:rPr>
          <w:rFonts w:asciiTheme="minorHAnsi" w:hAnsiTheme="minorHAnsi" w:cstheme="minorHAnsi"/>
          <w:szCs w:val="23"/>
        </w:rPr>
        <w:t>SSD</w:t>
      </w:r>
      <w:r w:rsidR="005F2386" w:rsidRPr="006A5E0D">
        <w:rPr>
          <w:rFonts w:asciiTheme="minorHAnsi" w:hAnsiTheme="minorHAnsi" w:cstheme="minorHAnsi"/>
          <w:szCs w:val="23"/>
        </w:rPr>
        <w:t>]</w:t>
      </w:r>
      <w:r w:rsidRPr="006A5E0D">
        <w:rPr>
          <w:rFonts w:asciiTheme="minorHAnsi" w:hAnsiTheme="minorHAnsi" w:cstheme="minorHAnsi"/>
          <w:szCs w:val="23"/>
        </w:rPr>
        <w:t xml:space="preserve"> dla potrzeb podwyższania gotowości obronnej, zgodnie z Zarządzeniem Starosty </w:t>
      </w:r>
      <w:r w:rsidR="004F06B9" w:rsidRPr="006A5E0D">
        <w:rPr>
          <w:rFonts w:asciiTheme="minorHAnsi" w:hAnsiTheme="minorHAnsi" w:cstheme="minorHAnsi"/>
          <w:szCs w:val="23"/>
        </w:rPr>
        <w:t>Sztumskiego</w:t>
      </w:r>
      <w:r w:rsidRPr="006A5E0D">
        <w:rPr>
          <w:rFonts w:asciiTheme="minorHAnsi" w:hAnsiTheme="minorHAnsi" w:cstheme="minorHAnsi"/>
          <w:szCs w:val="23"/>
        </w:rPr>
        <w:t>.</w:t>
      </w:r>
    </w:p>
    <w:p w14:paraId="42694F9D" w14:textId="77777777" w:rsidR="005F2386" w:rsidRPr="006A5E0D" w:rsidRDefault="006D2D15" w:rsidP="006D2D15">
      <w:pPr>
        <w:rPr>
          <w:rFonts w:asciiTheme="minorHAnsi" w:hAnsiTheme="minorHAnsi" w:cstheme="minorHAnsi"/>
          <w:szCs w:val="23"/>
        </w:rPr>
        <w:sectPr w:rsidR="005F2386" w:rsidRPr="006A5E0D" w:rsidSect="006A5E0D">
          <w:type w:val="nextColumn"/>
          <w:pgSz w:w="11906" w:h="16838" w:code="9"/>
          <w:pgMar w:top="1134" w:right="1134" w:bottom="1134" w:left="1701" w:header="567" w:footer="340" w:gutter="0"/>
          <w:paperSrc w:first="7" w:other="7"/>
          <w:cols w:space="708"/>
          <w:docGrid w:linePitch="360"/>
        </w:sectPr>
      </w:pPr>
      <w:r w:rsidRPr="006A5E0D">
        <w:rPr>
          <w:rFonts w:asciiTheme="minorHAnsi" w:hAnsiTheme="minorHAnsi" w:cstheme="minorHAnsi"/>
          <w:szCs w:val="23"/>
        </w:rPr>
        <w:t>Do stałych obowiązków dyżurnego należy przyjęcie zgłoszenia oraz uruchomienie właściwej procedury.</w:t>
      </w:r>
      <w:bookmarkEnd w:id="11"/>
    </w:p>
    <w:p w14:paraId="64635E45" w14:textId="7ACA16D1" w:rsidR="004F06B9" w:rsidRPr="006A5E0D" w:rsidRDefault="004A3D72" w:rsidP="004A3D72">
      <w:pPr>
        <w:pStyle w:val="Nagwek20"/>
        <w:spacing w:before="0"/>
        <w:ind w:left="62" w:right="142"/>
        <w:outlineLvl w:val="1"/>
        <w:rPr>
          <w:rFonts w:asciiTheme="minorHAnsi" w:hAnsiTheme="minorHAnsi" w:cstheme="minorHAnsi"/>
          <w:noProof/>
          <w:lang w:bidi="pl-PL"/>
        </w:rPr>
      </w:pPr>
      <w:bookmarkStart w:id="12" w:name="_Toc181616614"/>
      <w:r w:rsidRPr="006A5E0D">
        <w:rPr>
          <w:rFonts w:asciiTheme="minorHAnsi" w:hAnsiTheme="minorHAnsi" w:cstheme="minorHAnsi"/>
          <w:noProof/>
          <w:lang w:bidi="pl-PL"/>
        </w:rPr>
        <w:lastRenderedPageBreak/>
        <w:t xml:space="preserve">3.3. Zabezpieczenie </w:t>
      </w:r>
      <w:r w:rsidR="00080D7A" w:rsidRPr="006A5E0D">
        <w:rPr>
          <w:rFonts w:asciiTheme="minorHAnsi" w:hAnsiTheme="minorHAnsi" w:cstheme="minorHAnsi"/>
          <w:noProof/>
          <w:lang w:bidi="pl-PL"/>
        </w:rPr>
        <w:t xml:space="preserve">funkcjonowania </w:t>
      </w:r>
      <w:r w:rsidRPr="006A5E0D">
        <w:rPr>
          <w:rFonts w:asciiTheme="minorHAnsi" w:hAnsiTheme="minorHAnsi" w:cstheme="minorHAnsi"/>
          <w:noProof/>
          <w:lang w:bidi="pl-PL"/>
        </w:rPr>
        <w:t>PCZK</w:t>
      </w:r>
      <w:bookmarkEnd w:id="12"/>
    </w:p>
    <w:p w14:paraId="0FC199E4" w14:textId="1AC057EF" w:rsidR="00C64D3C" w:rsidRPr="006A5E0D" w:rsidRDefault="003169B3" w:rsidP="00C64D3C">
      <w:pPr>
        <w:rPr>
          <w:rFonts w:asciiTheme="minorHAnsi" w:hAnsiTheme="minorHAnsi" w:cstheme="minorHAnsi"/>
        </w:rPr>
      </w:pPr>
      <w:r w:rsidRPr="006A5E0D">
        <w:rPr>
          <w:rFonts w:asciiTheme="minorHAnsi" w:hAnsiTheme="minorHAnsi" w:cstheme="minorHAnsi"/>
        </w:rPr>
        <w:t>ZKiSO</w:t>
      </w:r>
      <w:r w:rsidR="00C64D3C" w:rsidRPr="006A5E0D">
        <w:rPr>
          <w:rFonts w:asciiTheme="minorHAnsi" w:hAnsiTheme="minorHAnsi" w:cstheme="minorHAnsi"/>
        </w:rPr>
        <w:t xml:space="preserve"> Starostwa Powiatowego w Sztumie realizując zadania z zakresu zarządzania kryzysowego. Posiada opracowane procedury na wypadek zdarzeń powodujących konieczność wzmocnienie obsady Powiatowego Centrum Zarządzania Kryzysowego i przygotowanie logistyczne do funkcjonowania centrum w warunkach pracy długotrwałej.</w:t>
      </w:r>
    </w:p>
    <w:p w14:paraId="6728650E" w14:textId="44225D04" w:rsidR="00C64D3C" w:rsidRPr="006A5E0D" w:rsidRDefault="00C64D3C" w:rsidP="00C64D3C">
      <w:pPr>
        <w:rPr>
          <w:rFonts w:asciiTheme="minorHAnsi" w:hAnsiTheme="minorHAnsi" w:cstheme="minorHAnsi"/>
          <w:color w:val="000000" w:themeColor="text1"/>
        </w:rPr>
      </w:pPr>
      <w:r w:rsidRPr="006A5E0D">
        <w:rPr>
          <w:rFonts w:asciiTheme="minorHAnsi" w:hAnsiTheme="minorHAnsi" w:cstheme="minorHAnsi"/>
          <w:color w:val="000000" w:themeColor="text1"/>
        </w:rPr>
        <w:t xml:space="preserve">Na wyposażeniu </w:t>
      </w:r>
      <w:r w:rsidR="00945163" w:rsidRPr="006A5E0D">
        <w:rPr>
          <w:rFonts w:asciiTheme="minorHAnsi" w:hAnsiTheme="minorHAnsi" w:cstheme="minorHAnsi"/>
          <w:color w:val="000000" w:themeColor="text1"/>
        </w:rPr>
        <w:t>Starostwa Powiatowego w Sztumie</w:t>
      </w:r>
      <w:r w:rsidRPr="006A5E0D">
        <w:rPr>
          <w:rFonts w:asciiTheme="minorHAnsi" w:hAnsiTheme="minorHAnsi" w:cstheme="minorHAnsi"/>
          <w:color w:val="000000" w:themeColor="text1"/>
        </w:rPr>
        <w:t xml:space="preserve"> znajduje się </w:t>
      </w:r>
      <w:r w:rsidR="00945163" w:rsidRPr="006A5E0D">
        <w:rPr>
          <w:rFonts w:asciiTheme="minorHAnsi" w:hAnsiTheme="minorHAnsi" w:cstheme="minorHAnsi"/>
          <w:color w:val="000000" w:themeColor="text1"/>
        </w:rPr>
        <w:t xml:space="preserve">stacjonarny </w:t>
      </w:r>
      <w:r w:rsidRPr="006A5E0D">
        <w:rPr>
          <w:rFonts w:asciiTheme="minorHAnsi" w:hAnsiTheme="minorHAnsi" w:cstheme="minorHAnsi"/>
          <w:color w:val="000000" w:themeColor="text1"/>
        </w:rPr>
        <w:t xml:space="preserve">agregat prądotwórczy, który uruchamiany </w:t>
      </w:r>
      <w:r w:rsidR="00945163" w:rsidRPr="006A5E0D">
        <w:rPr>
          <w:rFonts w:asciiTheme="minorHAnsi" w:hAnsiTheme="minorHAnsi" w:cstheme="minorHAnsi"/>
          <w:color w:val="000000" w:themeColor="text1"/>
        </w:rPr>
        <w:t xml:space="preserve">jest automatycznie </w:t>
      </w:r>
      <w:r w:rsidRPr="006A5E0D">
        <w:rPr>
          <w:rFonts w:asciiTheme="minorHAnsi" w:hAnsiTheme="minorHAnsi" w:cstheme="minorHAnsi"/>
          <w:color w:val="000000" w:themeColor="text1"/>
        </w:rPr>
        <w:t xml:space="preserve">na wypadek wystąpienia awarii w dostawie energii elektrycznej. </w:t>
      </w:r>
    </w:p>
    <w:p w14:paraId="17021B6C" w14:textId="71BA7573" w:rsidR="001B4383" w:rsidRPr="006A5E0D" w:rsidRDefault="00C64D3C" w:rsidP="00C64D3C">
      <w:pPr>
        <w:rPr>
          <w:rFonts w:asciiTheme="minorHAnsi" w:hAnsiTheme="minorHAnsi" w:cstheme="minorHAnsi"/>
        </w:rPr>
      </w:pPr>
      <w:r w:rsidRPr="006A5E0D">
        <w:rPr>
          <w:rFonts w:asciiTheme="minorHAnsi" w:hAnsiTheme="minorHAnsi" w:cstheme="minorHAnsi"/>
        </w:rPr>
        <w:t xml:space="preserve">Na potrzeby realizacja zadań w sytuacji kryzysowej przygotowano i zabezpieczono wydzielone pomieszczenia </w:t>
      </w:r>
      <w:r w:rsidR="006B68EB" w:rsidRPr="006A5E0D">
        <w:rPr>
          <w:rFonts w:asciiTheme="minorHAnsi" w:hAnsiTheme="minorHAnsi" w:cstheme="minorHAnsi"/>
        </w:rPr>
        <w:t xml:space="preserve">nr 28 na II piętrze budynku </w:t>
      </w:r>
      <w:r w:rsidR="00741890" w:rsidRPr="006A5E0D">
        <w:rPr>
          <w:rFonts w:asciiTheme="minorHAnsi" w:hAnsiTheme="minorHAnsi" w:cstheme="minorHAnsi"/>
        </w:rPr>
        <w:t>urzędu.</w:t>
      </w:r>
      <w:r w:rsidR="006B68EB" w:rsidRPr="006A5E0D">
        <w:rPr>
          <w:rFonts w:asciiTheme="minorHAnsi" w:hAnsiTheme="minorHAnsi" w:cstheme="minorHAnsi"/>
        </w:rPr>
        <w:t xml:space="preserve"> Pomieszczenie </w:t>
      </w:r>
      <w:r w:rsidR="00497797" w:rsidRPr="006A5E0D">
        <w:rPr>
          <w:rFonts w:asciiTheme="minorHAnsi" w:hAnsiTheme="minorHAnsi" w:cstheme="minorHAnsi"/>
        </w:rPr>
        <w:t>o</w:t>
      </w:r>
      <w:r w:rsidRPr="006A5E0D">
        <w:rPr>
          <w:rFonts w:asciiTheme="minorHAnsi" w:hAnsiTheme="minorHAnsi" w:cstheme="minorHAnsi"/>
        </w:rPr>
        <w:t xml:space="preserve">bjęte </w:t>
      </w:r>
      <w:r w:rsidR="006B68EB" w:rsidRPr="006A5E0D">
        <w:rPr>
          <w:rFonts w:asciiTheme="minorHAnsi" w:hAnsiTheme="minorHAnsi" w:cstheme="minorHAnsi"/>
        </w:rPr>
        <w:t xml:space="preserve">jest elektroniczną </w:t>
      </w:r>
      <w:r w:rsidRPr="006A5E0D">
        <w:rPr>
          <w:rFonts w:asciiTheme="minorHAnsi" w:hAnsiTheme="minorHAnsi" w:cstheme="minorHAnsi"/>
        </w:rPr>
        <w:t>kontrol</w:t>
      </w:r>
      <w:r w:rsidR="006B68EB" w:rsidRPr="006A5E0D">
        <w:rPr>
          <w:rFonts w:asciiTheme="minorHAnsi" w:hAnsiTheme="minorHAnsi" w:cstheme="minorHAnsi"/>
        </w:rPr>
        <w:t>ą</w:t>
      </w:r>
      <w:r w:rsidRPr="006A5E0D">
        <w:rPr>
          <w:rFonts w:asciiTheme="minorHAnsi" w:hAnsiTheme="minorHAnsi" w:cstheme="minorHAnsi"/>
        </w:rPr>
        <w:t xml:space="preserve"> dostępu i monitoringiem wizyjnym CCTV. </w:t>
      </w:r>
      <w:r w:rsidR="006B68EB" w:rsidRPr="006A5E0D">
        <w:rPr>
          <w:rFonts w:asciiTheme="minorHAnsi" w:hAnsiTheme="minorHAnsi" w:cstheme="minorHAnsi"/>
        </w:rPr>
        <w:t>W pomieszczeniu z</w:t>
      </w:r>
      <w:r w:rsidRPr="006A5E0D">
        <w:rPr>
          <w:rFonts w:asciiTheme="minorHAnsi" w:hAnsiTheme="minorHAnsi" w:cstheme="minorHAnsi"/>
        </w:rPr>
        <w:t>abezpieczono niezbędne środki do pracy w PCZK</w:t>
      </w:r>
      <w:r w:rsidR="006B68EB" w:rsidRPr="006A5E0D">
        <w:rPr>
          <w:rFonts w:asciiTheme="minorHAnsi" w:hAnsiTheme="minorHAnsi" w:cstheme="minorHAnsi"/>
        </w:rPr>
        <w:t xml:space="preserve"> ? GSK / SSD</w:t>
      </w:r>
      <w:r w:rsidRPr="006A5E0D">
        <w:rPr>
          <w:rFonts w:asciiTheme="minorHAnsi" w:hAnsiTheme="minorHAnsi" w:cstheme="minorHAnsi"/>
        </w:rPr>
        <w:t xml:space="preserve">, w tym sprzęt informatyczny z oprogramowaniem, drukarki, skanery, fax, telefon stacjonarny, komórkowe, środki łączności radiotelefonicznej, w tym systemu TETRA, mapę topograficzną ścienną, mapę elektroniczną opracowaną na podstawie danych geodezyjnych i otwartych źródeł informacji wraz z oprogramowaniem GIS </w:t>
      </w:r>
      <w:r w:rsidR="00BC116D" w:rsidRPr="006A5E0D">
        <w:rPr>
          <w:rFonts w:asciiTheme="minorHAnsi" w:hAnsiTheme="minorHAnsi" w:cstheme="minorHAnsi"/>
        </w:rPr>
        <w:t>[</w:t>
      </w:r>
      <w:r w:rsidRPr="006A5E0D">
        <w:rPr>
          <w:rFonts w:asciiTheme="minorHAnsi" w:hAnsiTheme="minorHAnsi" w:cstheme="minorHAnsi"/>
        </w:rPr>
        <w:t>ArcGIS i QGIS</w:t>
      </w:r>
      <w:r w:rsidR="00BC116D" w:rsidRPr="006A5E0D">
        <w:rPr>
          <w:rFonts w:asciiTheme="minorHAnsi" w:hAnsiTheme="minorHAnsi" w:cstheme="minorHAnsi"/>
        </w:rPr>
        <w:t>]</w:t>
      </w:r>
      <w:r w:rsidRPr="006A5E0D">
        <w:rPr>
          <w:rFonts w:asciiTheme="minorHAnsi" w:hAnsiTheme="minorHAnsi" w:cstheme="minorHAnsi"/>
        </w:rPr>
        <w:t>, materiały biurowe i</w:t>
      </w:r>
      <w:r w:rsidR="006B68EB" w:rsidRPr="006A5E0D">
        <w:rPr>
          <w:rFonts w:asciiTheme="minorHAnsi" w:hAnsiTheme="minorHAnsi" w:cstheme="minorHAnsi"/>
        </w:rPr>
        <w:t> </w:t>
      </w:r>
      <w:r w:rsidRPr="006A5E0D">
        <w:rPr>
          <w:rFonts w:asciiTheme="minorHAnsi" w:hAnsiTheme="minorHAnsi" w:cstheme="minorHAnsi"/>
        </w:rPr>
        <w:t xml:space="preserve">środki eksploatacyjne, etc. </w:t>
      </w:r>
    </w:p>
    <w:p w14:paraId="0EA53EDC" w14:textId="77777777" w:rsidR="005F1C85" w:rsidRPr="006A5E0D" w:rsidRDefault="006B68EB" w:rsidP="00C64D3C">
      <w:pPr>
        <w:rPr>
          <w:rFonts w:asciiTheme="minorHAnsi" w:hAnsiTheme="minorHAnsi" w:cstheme="minorHAnsi"/>
        </w:rPr>
      </w:pPr>
      <w:r w:rsidRPr="006A5E0D">
        <w:rPr>
          <w:rFonts w:asciiTheme="minorHAnsi" w:hAnsiTheme="minorHAnsi" w:cstheme="minorHAnsi"/>
        </w:rPr>
        <w:t>W pomieszczeniu bezpośrednio sąsiadującym</w:t>
      </w:r>
      <w:r w:rsidR="005F1C85" w:rsidRPr="006A5E0D">
        <w:rPr>
          <w:rFonts w:asciiTheme="minorHAnsi" w:hAnsiTheme="minorHAnsi" w:cstheme="minorHAnsi"/>
        </w:rPr>
        <w:t xml:space="preserve"> z PCZK zlokalizowano pomieszczenie socjalno-bytowe wraz z zabezpieczeniem miejsc do odpoczynku w godzinach nocnych dla służby dyżurnej.</w:t>
      </w:r>
    </w:p>
    <w:p w14:paraId="0DBEC6DF" w14:textId="24BB3963" w:rsidR="005F1C85" w:rsidRPr="006A5E0D" w:rsidRDefault="00902EF3" w:rsidP="00C64D3C">
      <w:pPr>
        <w:rPr>
          <w:rFonts w:asciiTheme="minorHAnsi" w:hAnsiTheme="minorHAnsi" w:cstheme="minorHAnsi"/>
        </w:rPr>
      </w:pPr>
      <w:r w:rsidRPr="006A5E0D">
        <w:rPr>
          <w:rFonts w:asciiTheme="minorHAnsi" w:hAnsiTheme="minorHAnsi" w:cstheme="minorHAnsi"/>
        </w:rPr>
        <w:t>Na poziomie lokalizacji PCZK w bezpośrednim sąsiedztwie znajduje się węzeł sanitarny-higieniczny zapewniający utrzymanie właściwego stanu sanitarno-higienicznego.</w:t>
      </w:r>
    </w:p>
    <w:p w14:paraId="340E99E2" w14:textId="229A7F10" w:rsidR="005F2386" w:rsidRPr="006A5E0D" w:rsidRDefault="00C64D3C" w:rsidP="00C64D3C">
      <w:pPr>
        <w:rPr>
          <w:rFonts w:asciiTheme="minorHAnsi" w:hAnsiTheme="minorHAnsi" w:cstheme="minorHAnsi"/>
        </w:rPr>
        <w:sectPr w:rsidR="005F2386" w:rsidRPr="006A5E0D" w:rsidSect="006A5E0D">
          <w:type w:val="nextColumn"/>
          <w:pgSz w:w="11906" w:h="16838" w:code="9"/>
          <w:pgMar w:top="1134" w:right="1134" w:bottom="1134" w:left="1701" w:header="567" w:footer="340" w:gutter="0"/>
          <w:paperSrc w:first="7" w:other="7"/>
          <w:cols w:space="708"/>
          <w:docGrid w:linePitch="360"/>
        </w:sectPr>
      </w:pPr>
      <w:r w:rsidRPr="006A5E0D">
        <w:rPr>
          <w:rFonts w:asciiTheme="minorHAnsi" w:hAnsiTheme="minorHAnsi" w:cstheme="minorHAnsi"/>
        </w:rPr>
        <w:t xml:space="preserve">Zasady zabezpieczenia logistycznego PCZK na wypadek wystąpienia sytuacji kryzysowej zostały opisane w </w:t>
      </w:r>
      <w:r w:rsidR="00902EF3" w:rsidRPr="006A5E0D">
        <w:rPr>
          <w:rFonts w:asciiTheme="minorHAnsi" w:hAnsiTheme="minorHAnsi" w:cstheme="minorHAnsi"/>
          <w:b/>
          <w:u w:val="single"/>
        </w:rPr>
        <w:t>Regulaminie funkcjonowania Powiatowego Centrum Zarządzania Kryzysowego</w:t>
      </w:r>
      <w:r w:rsidRPr="006A5E0D">
        <w:rPr>
          <w:rFonts w:asciiTheme="minorHAnsi" w:hAnsiTheme="minorHAnsi" w:cstheme="minorHAnsi"/>
        </w:rPr>
        <w:t>.</w:t>
      </w:r>
    </w:p>
    <w:p w14:paraId="7E9D286B" w14:textId="217EAF6F" w:rsidR="00430027" w:rsidRPr="006A5E0D" w:rsidRDefault="004A3D72" w:rsidP="004A3D72">
      <w:pPr>
        <w:pStyle w:val="Nagwek20"/>
        <w:spacing w:before="0"/>
        <w:ind w:left="62" w:right="142"/>
        <w:outlineLvl w:val="1"/>
        <w:rPr>
          <w:rFonts w:asciiTheme="minorHAnsi" w:hAnsiTheme="minorHAnsi" w:cstheme="minorHAnsi"/>
          <w:noProof/>
          <w:lang w:bidi="pl-PL"/>
        </w:rPr>
      </w:pPr>
      <w:bookmarkStart w:id="13" w:name="_Toc181616615"/>
      <w:r w:rsidRPr="006A5E0D">
        <w:rPr>
          <w:rFonts w:asciiTheme="minorHAnsi" w:hAnsiTheme="minorHAnsi" w:cstheme="minorHAnsi"/>
          <w:noProof/>
          <w:lang w:bidi="pl-PL"/>
        </w:rPr>
        <w:lastRenderedPageBreak/>
        <w:t>3.4. Wymagania dot. obiegu informacji</w:t>
      </w:r>
      <w:bookmarkEnd w:id="13"/>
    </w:p>
    <w:p w14:paraId="3E40A8ED" w14:textId="690E8153" w:rsidR="00497797" w:rsidRPr="006A5E0D" w:rsidRDefault="0077368F" w:rsidP="0077368F">
      <w:pPr>
        <w:rPr>
          <w:rFonts w:asciiTheme="minorHAnsi" w:hAnsiTheme="minorHAnsi" w:cstheme="minorHAnsi"/>
        </w:rPr>
      </w:pPr>
      <w:r w:rsidRPr="006A5E0D">
        <w:rPr>
          <w:rFonts w:asciiTheme="minorHAnsi" w:hAnsiTheme="minorHAnsi" w:cstheme="minorHAnsi"/>
        </w:rPr>
        <w:t xml:space="preserve">Obieg informacji pomiędzy PCZK a służbami, strażami i inspekcjami </w:t>
      </w:r>
      <w:r w:rsidR="00523785" w:rsidRPr="006A5E0D">
        <w:rPr>
          <w:rFonts w:asciiTheme="minorHAnsi" w:hAnsiTheme="minorHAnsi" w:cstheme="minorHAnsi"/>
        </w:rPr>
        <w:t xml:space="preserve">powiatowymi </w:t>
      </w:r>
      <w:r w:rsidRPr="006A5E0D">
        <w:rPr>
          <w:rFonts w:asciiTheme="minorHAnsi" w:hAnsiTheme="minorHAnsi" w:cstheme="minorHAnsi"/>
        </w:rPr>
        <w:t>o zdarzeniach wymagających reakcji zapewnia się poprzez powiadomienie PCZK przesyłając</w:t>
      </w:r>
      <w:r w:rsidR="00523785" w:rsidRPr="006A5E0D">
        <w:rPr>
          <w:rFonts w:asciiTheme="minorHAnsi" w:hAnsiTheme="minorHAnsi" w:cstheme="minorHAnsi"/>
        </w:rPr>
        <w:t>e</w:t>
      </w:r>
      <w:r w:rsidRPr="006A5E0D">
        <w:rPr>
          <w:rFonts w:asciiTheme="minorHAnsi" w:hAnsiTheme="minorHAnsi" w:cstheme="minorHAnsi"/>
        </w:rPr>
        <w:t xml:space="preserve"> meldunek - raport o zdarzeniu wymagającym raportowania do Centralnej Aplikacji Raportującej </w:t>
      </w:r>
      <w:r w:rsidR="00BC116D" w:rsidRPr="006A5E0D">
        <w:rPr>
          <w:rFonts w:asciiTheme="minorHAnsi" w:hAnsiTheme="minorHAnsi" w:cstheme="minorHAnsi"/>
        </w:rPr>
        <w:t>[</w:t>
      </w:r>
      <w:r w:rsidRPr="006A5E0D">
        <w:rPr>
          <w:rFonts w:asciiTheme="minorHAnsi" w:hAnsiTheme="minorHAnsi" w:cstheme="minorHAnsi"/>
        </w:rPr>
        <w:t>CAR</w:t>
      </w:r>
      <w:r w:rsidR="00BC116D" w:rsidRPr="006A5E0D">
        <w:rPr>
          <w:rFonts w:asciiTheme="minorHAnsi" w:hAnsiTheme="minorHAnsi" w:cstheme="minorHAnsi"/>
        </w:rPr>
        <w:t>]</w:t>
      </w:r>
      <w:r w:rsidRPr="006A5E0D">
        <w:rPr>
          <w:rFonts w:asciiTheme="minorHAnsi" w:hAnsiTheme="minorHAnsi" w:cstheme="minorHAnsi"/>
        </w:rPr>
        <w:t xml:space="preserve">. </w:t>
      </w:r>
    </w:p>
    <w:p w14:paraId="1C40271E" w14:textId="272BB52D" w:rsidR="0077368F" w:rsidRPr="006A5E0D" w:rsidRDefault="0077368F" w:rsidP="0077368F">
      <w:pPr>
        <w:rPr>
          <w:rFonts w:asciiTheme="minorHAnsi" w:hAnsiTheme="minorHAnsi" w:cstheme="minorHAnsi"/>
        </w:rPr>
      </w:pPr>
      <w:r w:rsidRPr="006A5E0D">
        <w:rPr>
          <w:rFonts w:asciiTheme="minorHAnsi" w:hAnsiTheme="minorHAnsi" w:cstheme="minorHAnsi"/>
        </w:rPr>
        <w:t>Katalog zdarzeń podlegających raportowaniu określa zbiór aplikacji CAR</w:t>
      </w:r>
      <w:r w:rsidR="00523785" w:rsidRPr="006A5E0D">
        <w:rPr>
          <w:rFonts w:asciiTheme="minorHAnsi" w:hAnsiTheme="minorHAnsi" w:cstheme="minorHAnsi"/>
        </w:rPr>
        <w:t>.</w:t>
      </w:r>
    </w:p>
    <w:p w14:paraId="1DC72FED" w14:textId="02FC57F8"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 xml:space="preserve">Każdy organ administracji publicznej wymieniony w siatce bezpieczeństwa jest zobowiązany do monitorowania zagrożeń. Zadanie monitorowania zagrożeń realizują jednostki </w:t>
      </w:r>
      <w:r w:rsidR="006A5E0D">
        <w:rPr>
          <w:rFonts w:asciiTheme="minorHAnsi" w:hAnsiTheme="minorHAnsi" w:cstheme="minorHAnsi"/>
        </w:rPr>
        <w:t>[</w:t>
      </w:r>
      <w:r w:rsidRPr="006A5E0D">
        <w:rPr>
          <w:rFonts w:asciiTheme="minorHAnsi" w:hAnsiTheme="minorHAnsi" w:cstheme="minorHAnsi"/>
        </w:rPr>
        <w:t>komórki</w:t>
      </w:r>
      <w:r w:rsidR="006A5E0D">
        <w:rPr>
          <w:rFonts w:asciiTheme="minorHAnsi" w:hAnsiTheme="minorHAnsi" w:cstheme="minorHAnsi"/>
        </w:rPr>
        <w:t>]</w:t>
      </w:r>
      <w:r w:rsidRPr="006A5E0D">
        <w:rPr>
          <w:rFonts w:asciiTheme="minorHAnsi" w:hAnsiTheme="minorHAnsi" w:cstheme="minorHAnsi"/>
        </w:rPr>
        <w:t xml:space="preserve"> organizacyjne – dotyczy zagrożeń, w stosunku do których posiadają kompetencje w zakresie przeciwdziałania /minimalizacji skutków i zwalczania zagrożeń.</w:t>
      </w:r>
    </w:p>
    <w:p w14:paraId="7D86671E" w14:textId="7F16347D"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Przepływ informacji o zagrożeniach wynikających z monitoringu oraz zaistniałych zdarzeniach zapewniają centra zarządzania kryzysowego starostów lub całodobowe służby dyżurne / operacyjne jednostek administracji publicznej. Kierownicy jednostek, którzy nie dysponują własnym centrum zarządzania kryzysowego lub służbami dyżurnymi, wyznaczają podległe sobie komórki organizacyjne odpowiedzialne za przepływ informacji o zagrożeniach i / lub zdarzeniach.</w:t>
      </w:r>
    </w:p>
    <w:p w14:paraId="282EE9CE" w14:textId="5B2512FD"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Organ administracji publicznej, który jako pierwszy otrzymał informację o zagrożeniu jest zobowiązany niezwłocznie powiadomić o zaistniałym zdarzeniu organy odpowiednio wyższego i niższego szczebla. W procedurze informacja ta ma formę raportu doraźnego.</w:t>
      </w:r>
    </w:p>
    <w:p w14:paraId="2ACC39B6" w14:textId="7932A3D6"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W przypadku gdy informacje z raportu doraźnego, dane z monitoringu lub z oceny stanu sytuacji wskazują na możliwość, bądź potwierdzają wystąpienie sytuacji kryzysowej, organ administracji publicznej realizujący w związku z tą sytuacją przedsięwzięcia według przyjętych procedur reagowania, informuje o sytuacji i przebiegu działań w formie raportu sytuacyjnego. Raport ten jest przekazywany cyklicznie, według zapotrzebowania organu wyższego szczebla, do czasu zakończenia działań w związku z zaistniałą sytuacją kryzysową. Z chwilą uruchomienia raportowania sytuacyjnego nie sporządza się raportu doraźnego.</w:t>
      </w:r>
    </w:p>
    <w:p w14:paraId="77CEC598" w14:textId="46A70BDA"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Niezależnie od przekazywanych raportów doraźnych lub raportów sytuacyjnych, organy administracji publicznej dysponujący centrami zarządzania kryzysowego opracowują i przekazują w systemie centrów zarządzania kryzysowego cyklicznie, raz na dobę, informacje o sytuacji oraz realizowanych i planowanych działaniach na terenie odpowiedzialności. Informacja ta ma formę raportu dobowego. Raport dobowy to nazwa raportu sytuacyjnego przesyłanego jeden raz dziennie.</w:t>
      </w:r>
    </w:p>
    <w:p w14:paraId="527F4730" w14:textId="4926740D"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 xml:space="preserve">Siły i środki przygotowane i utrzymywane do reagowania w sytuacjach kryzysowych i uwzględnione w planach zarządzania kryzysowego i procedurach działania opracowanych w poszczególnych podmiotach są bilansowane w raporcie o stanie zasobów, przekazywanym raz w roku do Wojewódzkiego Centrum Zarządzania Kryzysowego – </w:t>
      </w:r>
      <w:r w:rsidR="00266F8E" w:rsidRPr="006A5E0D">
        <w:rPr>
          <w:rFonts w:asciiTheme="minorHAnsi" w:hAnsiTheme="minorHAnsi" w:cstheme="minorHAnsi"/>
        </w:rPr>
        <w:t>Stanowiska ds. Zarządzania Kryzysowego i Spraw Obronnych</w:t>
      </w:r>
      <w:r w:rsidR="003D66BA">
        <w:rPr>
          <w:rFonts w:asciiTheme="minorHAnsi" w:hAnsiTheme="minorHAnsi" w:cstheme="minorHAnsi"/>
        </w:rPr>
        <w:t xml:space="preserve"> </w:t>
      </w:r>
      <w:r w:rsidRPr="006A5E0D">
        <w:rPr>
          <w:rFonts w:asciiTheme="minorHAnsi" w:hAnsiTheme="minorHAnsi" w:cstheme="minorHAnsi"/>
        </w:rPr>
        <w:t>PUW.</w:t>
      </w:r>
    </w:p>
    <w:p w14:paraId="694A2867" w14:textId="48B2F2D4" w:rsidR="00523785" w:rsidRPr="006A5E0D" w:rsidRDefault="00523785" w:rsidP="00575627">
      <w:pPr>
        <w:pStyle w:val="Akapitzlist"/>
        <w:numPr>
          <w:ilvl w:val="0"/>
          <w:numId w:val="228"/>
        </w:numPr>
        <w:ind w:left="426" w:hanging="426"/>
        <w:rPr>
          <w:rFonts w:asciiTheme="minorHAnsi" w:hAnsiTheme="minorHAnsi" w:cstheme="minorHAnsi"/>
        </w:rPr>
      </w:pPr>
      <w:r w:rsidRPr="006A5E0D">
        <w:rPr>
          <w:rFonts w:asciiTheme="minorHAnsi" w:hAnsiTheme="minorHAnsi" w:cstheme="minorHAnsi"/>
        </w:rPr>
        <w:t>Wszystkie raporty powinny być opracowywane i przekazywane z zachowaniem kryterium aktualności i wiarygodności danych oraz terminowości i ciągłości ich przekazywania, a także z zachowaniem przepisów o ochronie informacji niejawnych.</w:t>
      </w:r>
    </w:p>
    <w:p w14:paraId="74E229A0" w14:textId="77777777" w:rsidR="00523785" w:rsidRPr="006A5E0D" w:rsidRDefault="00523785" w:rsidP="00523785">
      <w:pPr>
        <w:rPr>
          <w:rFonts w:asciiTheme="minorHAnsi" w:hAnsiTheme="minorHAnsi" w:cstheme="minorHAnsi"/>
        </w:rPr>
      </w:pPr>
      <w:r w:rsidRPr="006A5E0D">
        <w:rPr>
          <w:rFonts w:asciiTheme="minorHAnsi" w:hAnsiTheme="minorHAnsi" w:cstheme="minorHAnsi"/>
        </w:rPr>
        <w:t>Za monitorowanie poszczególnych rodzajów zagrożeń odpowiedzialne są organy administracji publicznej, służb, straży i inspekcji oraz ich struktury wykonawcze - zgodnie z siatką monitorowania zagrożeń w powiecie sztumskim.</w:t>
      </w:r>
    </w:p>
    <w:p w14:paraId="26486B80" w14:textId="566EDBF5" w:rsidR="0077368F" w:rsidRPr="006A5E0D" w:rsidRDefault="0077368F" w:rsidP="0077368F">
      <w:pPr>
        <w:rPr>
          <w:rFonts w:asciiTheme="minorHAnsi" w:hAnsiTheme="minorHAnsi" w:cstheme="minorHAnsi"/>
        </w:rPr>
      </w:pPr>
      <w:r w:rsidRPr="006A5E0D">
        <w:rPr>
          <w:rFonts w:asciiTheme="minorHAnsi" w:hAnsiTheme="minorHAnsi" w:cstheme="minorHAnsi"/>
        </w:rPr>
        <w:lastRenderedPageBreak/>
        <w:t>PCZK pełni rolę ośrodka przeznaczonego do zbierania i analizowania informacji z monitoringu zagrożeń prowadzonego przez powiatowe służby, straże i inspekcje oraz właściwe organy zarządzania kryzysowego, które ustawowo są zobowiązane do zapewnienia przepływu informacji.</w:t>
      </w:r>
    </w:p>
    <w:p w14:paraId="0E6C4CF3" w14:textId="58C44214" w:rsidR="0077368F" w:rsidRPr="006A5E0D" w:rsidRDefault="0077368F" w:rsidP="0077368F">
      <w:pPr>
        <w:rPr>
          <w:rFonts w:asciiTheme="minorHAnsi" w:hAnsiTheme="minorHAnsi" w:cstheme="minorHAnsi"/>
        </w:rPr>
      </w:pPr>
      <w:r w:rsidRPr="006A5E0D">
        <w:rPr>
          <w:rFonts w:asciiTheme="minorHAnsi" w:hAnsiTheme="minorHAnsi" w:cstheme="minorHAnsi"/>
        </w:rPr>
        <w:t xml:space="preserve">W ramach powiatowego systemu zarządzania kryzysowego, w tym monitorowania zagrożeń, od powiatowych służb, </w:t>
      </w:r>
      <w:r w:rsidR="004E1E12" w:rsidRPr="006A5E0D">
        <w:rPr>
          <w:rFonts w:asciiTheme="minorHAnsi" w:hAnsiTheme="minorHAnsi" w:cstheme="minorHAnsi"/>
        </w:rPr>
        <w:t xml:space="preserve">straży i </w:t>
      </w:r>
      <w:r w:rsidRPr="006A5E0D">
        <w:rPr>
          <w:rFonts w:asciiTheme="minorHAnsi" w:hAnsiTheme="minorHAnsi" w:cstheme="minorHAnsi"/>
        </w:rPr>
        <w:t xml:space="preserve">inspekcji i oraz organów zarządzania kryzysowego gmin, oczekuje się informacji w </w:t>
      </w:r>
      <w:r w:rsidR="004E1E12" w:rsidRPr="006A5E0D">
        <w:rPr>
          <w:rFonts w:asciiTheme="minorHAnsi" w:hAnsiTheme="minorHAnsi" w:cstheme="minorHAnsi"/>
        </w:rPr>
        <w:t xml:space="preserve">n/w </w:t>
      </w:r>
      <w:r w:rsidRPr="006A5E0D">
        <w:rPr>
          <w:rFonts w:asciiTheme="minorHAnsi" w:hAnsiTheme="minorHAnsi" w:cstheme="minorHAnsi"/>
        </w:rPr>
        <w:t>zakresie:</w:t>
      </w:r>
    </w:p>
    <w:p w14:paraId="6BD0BDDF" w14:textId="20A38FEB" w:rsidR="0077368F" w:rsidRPr="006A5E0D" w:rsidRDefault="0077368F" w:rsidP="0077368F">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rodzaj i miejsca zagrożenia;</w:t>
      </w:r>
    </w:p>
    <w:p w14:paraId="22F9A279" w14:textId="02B30A62" w:rsidR="0077368F" w:rsidRPr="006A5E0D" w:rsidRDefault="0077368F" w:rsidP="0077368F">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podjętych działaniach;</w:t>
      </w:r>
    </w:p>
    <w:p w14:paraId="2DFFA4D5" w14:textId="45791B29" w:rsidR="00045E46" w:rsidRPr="006A5E0D" w:rsidRDefault="0077368F" w:rsidP="0077368F">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zaangażowanych siłach własnych;</w:t>
      </w:r>
    </w:p>
    <w:p w14:paraId="3F05E9B0" w14:textId="4BED317F"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potrzebach wsparcia:</w:t>
      </w:r>
    </w:p>
    <w:p w14:paraId="1F590141" w14:textId="77777777"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kierunków rozprzestrzeniania się zagrożeń;</w:t>
      </w:r>
    </w:p>
    <w:p w14:paraId="7B7D9EF8" w14:textId="2AA1E19D"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możliwości służb wiodących w zakresie przeciwdziałania im;</w:t>
      </w:r>
    </w:p>
    <w:p w14:paraId="0302AEE0" w14:textId="11703360"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skali zniszczeń i strat;</w:t>
      </w:r>
    </w:p>
    <w:p w14:paraId="03C16212" w14:textId="0B538A1F"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liczby ludności zagrożonej.</w:t>
      </w:r>
    </w:p>
    <w:p w14:paraId="322CA307" w14:textId="7B5938BB" w:rsidR="004E1E12" w:rsidRPr="006A5E0D" w:rsidRDefault="004E1E12" w:rsidP="004E1E12">
      <w:pPr>
        <w:rPr>
          <w:rFonts w:asciiTheme="minorHAnsi" w:hAnsiTheme="minorHAnsi" w:cstheme="minorHAnsi"/>
        </w:rPr>
      </w:pPr>
      <w:r w:rsidRPr="006A5E0D">
        <w:rPr>
          <w:rFonts w:asciiTheme="minorHAnsi" w:hAnsiTheme="minorHAnsi" w:cstheme="minorHAnsi"/>
        </w:rPr>
        <w:t xml:space="preserve">Obieg  informacji  </w:t>
      </w:r>
      <w:r w:rsidR="00651D31" w:rsidRPr="006A5E0D">
        <w:rPr>
          <w:rFonts w:asciiTheme="minorHAnsi" w:hAnsiTheme="minorHAnsi" w:cstheme="minorHAnsi"/>
        </w:rPr>
        <w:t>pomiędzy organami</w:t>
      </w:r>
      <w:r w:rsidRPr="006A5E0D">
        <w:rPr>
          <w:rFonts w:asciiTheme="minorHAnsi" w:hAnsiTheme="minorHAnsi" w:cstheme="minorHAnsi"/>
        </w:rPr>
        <w:t xml:space="preserve">  i  strukturami zarządzania kryzysowego określa zasady i uczestników obiegu informacji pomiędzy gminnymi, powiatowymi i wojewódzkimi organami i strukturami zarządzania kryzysowego, a także cele, rodzaje i zawartość sporządzanych raportów oraz tryb ich przekazywania. Procedury określają dwa etapy:</w:t>
      </w:r>
    </w:p>
    <w:p w14:paraId="76CB9D78" w14:textId="1B6C42B5" w:rsidR="004E1E12" w:rsidRPr="006A5E0D" w:rsidRDefault="004E1E12" w:rsidP="004E1E12">
      <w:pPr>
        <w:rPr>
          <w:rFonts w:asciiTheme="minorHAnsi" w:hAnsiTheme="minorHAnsi" w:cstheme="minorHAnsi"/>
          <w:b/>
          <w:u w:val="single"/>
        </w:rPr>
      </w:pPr>
      <w:r w:rsidRPr="006A5E0D">
        <w:rPr>
          <w:rFonts w:asciiTheme="minorHAnsi" w:hAnsiTheme="minorHAnsi" w:cstheme="minorHAnsi"/>
          <w:b/>
          <w:u w:val="single"/>
        </w:rPr>
        <w:t>I. WEJŚCIE</w:t>
      </w:r>
    </w:p>
    <w:p w14:paraId="7C64EC11" w14:textId="6BC06F25"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ciągłe monitorowanie zagrożeń;</w:t>
      </w:r>
    </w:p>
    <w:p w14:paraId="7F224D12" w14:textId="052E61B0"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informowanie o stwierdzonym zdarzeniu </w:t>
      </w:r>
      <w:r w:rsidR="00BC116D" w:rsidRPr="006A5E0D">
        <w:rPr>
          <w:rFonts w:asciiTheme="minorHAnsi" w:hAnsiTheme="minorHAnsi" w:cstheme="minorHAnsi"/>
        </w:rPr>
        <w:t>[</w:t>
      </w:r>
      <w:r w:rsidRPr="006A5E0D">
        <w:rPr>
          <w:rFonts w:asciiTheme="minorHAnsi" w:hAnsiTheme="minorHAnsi" w:cstheme="minorHAnsi"/>
        </w:rPr>
        <w:t>zagrożeniu</w:t>
      </w:r>
      <w:r w:rsidR="00BC116D" w:rsidRPr="006A5E0D">
        <w:rPr>
          <w:rFonts w:asciiTheme="minorHAnsi" w:hAnsiTheme="minorHAnsi" w:cstheme="minorHAnsi"/>
        </w:rPr>
        <w:t>]</w:t>
      </w:r>
      <w:r w:rsidRPr="006A5E0D">
        <w:rPr>
          <w:rFonts w:asciiTheme="minorHAnsi" w:hAnsiTheme="minorHAnsi" w:cstheme="minorHAnsi"/>
        </w:rPr>
        <w:t>;</w:t>
      </w:r>
    </w:p>
    <w:p w14:paraId="59786791" w14:textId="47342DF0"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ocena sytuacji;</w:t>
      </w:r>
    </w:p>
    <w:p w14:paraId="19D9A77A" w14:textId="3CFD0054"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koordynacja uruchamianych struktur;</w:t>
      </w:r>
    </w:p>
    <w:p w14:paraId="238187B6" w14:textId="77777777"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racjonalne gospodarowanie siłami i środkami.</w:t>
      </w:r>
    </w:p>
    <w:p w14:paraId="2A142CF6" w14:textId="471597CF" w:rsidR="004E1E12" w:rsidRPr="006A5E0D" w:rsidRDefault="004E1E12" w:rsidP="004E1E12">
      <w:pPr>
        <w:rPr>
          <w:rFonts w:asciiTheme="minorHAnsi" w:hAnsiTheme="minorHAnsi" w:cstheme="minorHAnsi"/>
          <w:b/>
          <w:u w:val="single"/>
        </w:rPr>
      </w:pPr>
      <w:r w:rsidRPr="006A5E0D">
        <w:rPr>
          <w:rFonts w:asciiTheme="minorHAnsi" w:hAnsiTheme="minorHAnsi" w:cstheme="minorHAnsi"/>
          <w:b/>
          <w:u w:val="single"/>
        </w:rPr>
        <w:t>II. WYJŚCIE</w:t>
      </w:r>
    </w:p>
    <w:p w14:paraId="58942F4C" w14:textId="4D4DC344" w:rsidR="004E1E12" w:rsidRPr="006A5E0D" w:rsidRDefault="004E1E12" w:rsidP="004E1E12">
      <w:pPr>
        <w:rPr>
          <w:rFonts w:asciiTheme="minorHAnsi" w:hAnsiTheme="minorHAnsi" w:cstheme="minorHAnsi"/>
        </w:rPr>
      </w:pPr>
      <w:r w:rsidRPr="006A5E0D">
        <w:rPr>
          <w:rFonts w:asciiTheme="minorHAnsi" w:hAnsiTheme="minorHAnsi" w:cstheme="minorHAnsi"/>
        </w:rPr>
        <w:t>Ocena działań i bieżące monitorowanie sytuacji. Koordynatorem tych działań jest PCZK w Sztumie, natomiast uczestnikami są:</w:t>
      </w:r>
    </w:p>
    <w:p w14:paraId="47E7674D" w14:textId="713F1A2A"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 xml:space="preserve">Wojewódzkie Centrum Zarządzania Kryzysowego </w:t>
      </w:r>
      <w:r w:rsidR="00BC116D" w:rsidRPr="006A5E0D">
        <w:rPr>
          <w:rFonts w:asciiTheme="minorHAnsi" w:hAnsiTheme="minorHAnsi" w:cstheme="minorHAnsi"/>
        </w:rPr>
        <w:t>[</w:t>
      </w:r>
      <w:r w:rsidRPr="006A5E0D">
        <w:rPr>
          <w:rFonts w:asciiTheme="minorHAnsi" w:hAnsiTheme="minorHAnsi" w:cstheme="minorHAnsi"/>
        </w:rPr>
        <w:t>WCZK</w:t>
      </w:r>
      <w:r w:rsidR="00BC116D" w:rsidRPr="006A5E0D">
        <w:rPr>
          <w:rFonts w:asciiTheme="minorHAnsi" w:hAnsiTheme="minorHAnsi" w:cstheme="minorHAnsi"/>
        </w:rPr>
        <w:t>]</w:t>
      </w:r>
      <w:r w:rsidRPr="006A5E0D">
        <w:rPr>
          <w:rFonts w:asciiTheme="minorHAnsi" w:hAnsiTheme="minorHAnsi" w:cstheme="minorHAnsi"/>
        </w:rPr>
        <w:t>;</w:t>
      </w:r>
    </w:p>
    <w:p w14:paraId="3788C6D2" w14:textId="27BF011E"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Starosta Sztumski;</w:t>
      </w:r>
    </w:p>
    <w:p w14:paraId="363F4296" w14:textId="51FF0010"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kierownicy jednostek organizacyjnych Starostwa Powiatowego w Sztumie;</w:t>
      </w:r>
    </w:p>
    <w:p w14:paraId="33EA4989" w14:textId="49C99B5D"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Burmistrzowie / Wójtowie miast i gmin z terenu powiatu;</w:t>
      </w:r>
    </w:p>
    <w:p w14:paraId="1D71559D" w14:textId="3FF72642" w:rsidR="004E1E12" w:rsidRPr="006A5E0D" w:rsidRDefault="004E1E12" w:rsidP="004E1E12">
      <w:pPr>
        <w:pStyle w:val="Akapitzlist"/>
        <w:numPr>
          <w:ilvl w:val="0"/>
          <w:numId w:val="5"/>
        </w:numPr>
        <w:ind w:left="993" w:hanging="284"/>
        <w:rPr>
          <w:rFonts w:asciiTheme="minorHAnsi" w:hAnsiTheme="minorHAnsi" w:cstheme="minorHAnsi"/>
        </w:rPr>
      </w:pPr>
      <w:r w:rsidRPr="006A5E0D">
        <w:rPr>
          <w:rFonts w:asciiTheme="minorHAnsi" w:hAnsiTheme="minorHAnsi" w:cstheme="minorHAnsi"/>
        </w:rPr>
        <w:t>Miejskie i Gminne Zespoły Zarządzania Kryzysowego.</w:t>
      </w:r>
    </w:p>
    <w:p w14:paraId="63A9E0CC" w14:textId="77777777" w:rsidR="006D5042" w:rsidRPr="006A5E0D" w:rsidRDefault="006D5042" w:rsidP="006D5042">
      <w:pPr>
        <w:ind w:left="709"/>
        <w:rPr>
          <w:rFonts w:asciiTheme="minorHAnsi" w:hAnsiTheme="minorHAnsi" w:cstheme="minorHAnsi"/>
        </w:rPr>
        <w:sectPr w:rsidR="006D5042" w:rsidRPr="006A5E0D" w:rsidSect="006A5E0D">
          <w:type w:val="nextColumn"/>
          <w:pgSz w:w="11906" w:h="16838" w:code="9"/>
          <w:pgMar w:top="1134" w:right="1134" w:bottom="1134" w:left="1701" w:header="567" w:footer="340" w:gutter="0"/>
          <w:paperSrc w:first="7" w:other="7"/>
          <w:cols w:space="708"/>
          <w:docGrid w:linePitch="360"/>
        </w:sectPr>
      </w:pPr>
    </w:p>
    <w:p w14:paraId="3DEB7526" w14:textId="228BFB28" w:rsidR="00C17E70" w:rsidRPr="006A5E0D" w:rsidRDefault="00C12763" w:rsidP="00C12763">
      <w:pPr>
        <w:pStyle w:val="Nagwek20"/>
        <w:spacing w:before="0"/>
        <w:ind w:left="62" w:right="142"/>
        <w:outlineLvl w:val="1"/>
        <w:rPr>
          <w:rFonts w:asciiTheme="minorHAnsi" w:hAnsiTheme="minorHAnsi" w:cstheme="minorHAnsi"/>
          <w:noProof/>
          <w:lang w:bidi="pl-PL"/>
        </w:rPr>
      </w:pPr>
      <w:bookmarkStart w:id="14" w:name="_Toc181616616"/>
      <w:r w:rsidRPr="006A5E0D">
        <w:rPr>
          <w:rFonts w:asciiTheme="minorHAnsi" w:hAnsiTheme="minorHAnsi" w:cstheme="minorHAnsi"/>
          <w:noProof/>
          <w:lang w:bidi="pl-PL"/>
        </w:rPr>
        <w:lastRenderedPageBreak/>
        <w:t>3.5. Tryb raportowania</w:t>
      </w:r>
      <w:bookmarkEnd w:id="14"/>
    </w:p>
    <w:p w14:paraId="459636AD" w14:textId="3E8C3AEF" w:rsidR="00497797" w:rsidRPr="006A5E0D" w:rsidRDefault="00497797" w:rsidP="00497797">
      <w:pPr>
        <w:rPr>
          <w:rFonts w:asciiTheme="minorHAnsi" w:hAnsiTheme="minorHAnsi" w:cstheme="minorHAnsi"/>
        </w:rPr>
      </w:pPr>
      <w:r w:rsidRPr="006A5E0D">
        <w:rPr>
          <w:rFonts w:asciiTheme="minorHAnsi" w:hAnsiTheme="minorHAnsi" w:cstheme="minorHAnsi"/>
        </w:rPr>
        <w:t xml:space="preserve">W przypadku wystąpienia zagrożeń </w:t>
      </w:r>
      <w:r w:rsidR="00BC116D" w:rsidRPr="006A5E0D">
        <w:rPr>
          <w:rFonts w:asciiTheme="minorHAnsi" w:hAnsiTheme="minorHAnsi" w:cstheme="minorHAnsi"/>
        </w:rPr>
        <w:t>[</w:t>
      </w:r>
      <w:r w:rsidRPr="006A5E0D">
        <w:rPr>
          <w:rFonts w:asciiTheme="minorHAnsi" w:hAnsiTheme="minorHAnsi" w:cstheme="minorHAnsi"/>
        </w:rPr>
        <w:t>sytuacji kryzysowych</w:t>
      </w:r>
      <w:r w:rsidR="00BC116D" w:rsidRPr="006A5E0D">
        <w:rPr>
          <w:rFonts w:asciiTheme="minorHAnsi" w:hAnsiTheme="minorHAnsi" w:cstheme="minorHAnsi"/>
        </w:rPr>
        <w:t>]</w:t>
      </w:r>
      <w:r w:rsidRPr="006A5E0D">
        <w:rPr>
          <w:rFonts w:asciiTheme="minorHAnsi" w:hAnsiTheme="minorHAnsi" w:cstheme="minorHAnsi"/>
        </w:rPr>
        <w:t>, poszczególne służby dyżurne powiatowych służb, straży i inspekcji oraz dyżurni organów zarządzania kryzysowego gmin, przekazują informacje o zaistniałych zagrożeniach do Powiatowego Centrum Zarządzania Kryzysowego</w:t>
      </w:r>
      <w:r w:rsidR="00D642AA" w:rsidRPr="006A5E0D">
        <w:rPr>
          <w:rFonts w:asciiTheme="minorHAnsi" w:hAnsiTheme="minorHAnsi" w:cstheme="minorHAnsi"/>
        </w:rPr>
        <w:t xml:space="preserve"> {PCZK] Starostwa Powiatowego w Sztumie</w:t>
      </w:r>
      <w:r w:rsidRPr="006A5E0D">
        <w:rPr>
          <w:rFonts w:asciiTheme="minorHAnsi" w:hAnsiTheme="minorHAnsi" w:cstheme="minorHAnsi"/>
        </w:rPr>
        <w:t>.</w:t>
      </w:r>
    </w:p>
    <w:p w14:paraId="233F7AF8" w14:textId="6A96688F" w:rsidR="00497797" w:rsidRPr="006A5E0D" w:rsidRDefault="00497797" w:rsidP="00497797">
      <w:pPr>
        <w:rPr>
          <w:rFonts w:asciiTheme="minorHAnsi" w:hAnsiTheme="minorHAnsi" w:cstheme="minorHAnsi"/>
        </w:rPr>
      </w:pPr>
      <w:r w:rsidRPr="006A5E0D">
        <w:rPr>
          <w:rFonts w:asciiTheme="minorHAnsi" w:hAnsiTheme="minorHAnsi" w:cstheme="minorHAnsi"/>
        </w:rPr>
        <w:t xml:space="preserve">PCZK sporządza w systemie Centralnej Aplikacji Raportującej </w:t>
      </w:r>
      <w:r w:rsidR="00D642AA" w:rsidRPr="006A5E0D">
        <w:rPr>
          <w:rFonts w:asciiTheme="minorHAnsi" w:hAnsiTheme="minorHAnsi" w:cstheme="minorHAnsi"/>
        </w:rPr>
        <w:t>[</w:t>
      </w:r>
      <w:r w:rsidRPr="006A5E0D">
        <w:rPr>
          <w:rFonts w:asciiTheme="minorHAnsi" w:hAnsiTheme="minorHAnsi" w:cstheme="minorHAnsi"/>
        </w:rPr>
        <w:t>CAR</w:t>
      </w:r>
      <w:r w:rsidR="00D642AA" w:rsidRPr="006A5E0D">
        <w:rPr>
          <w:rFonts w:asciiTheme="minorHAnsi" w:hAnsiTheme="minorHAnsi" w:cstheme="minorHAnsi"/>
        </w:rPr>
        <w:t>]</w:t>
      </w:r>
      <w:r w:rsidRPr="006A5E0D">
        <w:rPr>
          <w:rFonts w:asciiTheme="minorHAnsi" w:hAnsiTheme="minorHAnsi" w:cstheme="minorHAnsi"/>
        </w:rPr>
        <w:t xml:space="preserve"> raport</w:t>
      </w:r>
      <w:r w:rsidR="00D642AA" w:rsidRPr="006A5E0D">
        <w:rPr>
          <w:rFonts w:asciiTheme="minorHAnsi" w:hAnsiTheme="minorHAnsi" w:cstheme="minorHAnsi"/>
        </w:rPr>
        <w:t>y</w:t>
      </w:r>
      <w:r w:rsidRPr="006A5E0D">
        <w:rPr>
          <w:rFonts w:asciiTheme="minorHAnsi" w:hAnsiTheme="minorHAnsi" w:cstheme="minorHAnsi"/>
        </w:rPr>
        <w:t xml:space="preserve"> doraźn</w:t>
      </w:r>
      <w:r w:rsidR="00D642AA" w:rsidRPr="006A5E0D">
        <w:rPr>
          <w:rFonts w:asciiTheme="minorHAnsi" w:hAnsiTheme="minorHAnsi" w:cstheme="minorHAnsi"/>
        </w:rPr>
        <w:t>e</w:t>
      </w:r>
      <w:r w:rsidRPr="006A5E0D">
        <w:rPr>
          <w:rFonts w:asciiTheme="minorHAnsi" w:hAnsiTheme="minorHAnsi" w:cstheme="minorHAnsi"/>
        </w:rPr>
        <w:t xml:space="preserve"> oraz dobow</w:t>
      </w:r>
      <w:r w:rsidR="00D642AA" w:rsidRPr="006A5E0D">
        <w:rPr>
          <w:rFonts w:asciiTheme="minorHAnsi" w:hAnsiTheme="minorHAnsi" w:cstheme="minorHAnsi"/>
        </w:rPr>
        <w:t>e</w:t>
      </w:r>
      <w:r w:rsidRPr="006A5E0D">
        <w:rPr>
          <w:rFonts w:asciiTheme="minorHAnsi" w:hAnsiTheme="minorHAnsi" w:cstheme="minorHAnsi"/>
        </w:rPr>
        <w:t xml:space="preserve"> zgodnie z obowiązującym wzorem i przekazuje raport do Wojewódzkiego Centrum Zarządzania Kryzysowego</w:t>
      </w:r>
      <w:r w:rsidR="00D642AA" w:rsidRPr="006A5E0D">
        <w:rPr>
          <w:rFonts w:asciiTheme="minorHAnsi" w:hAnsiTheme="minorHAnsi" w:cstheme="minorHAnsi"/>
        </w:rPr>
        <w:t xml:space="preserve"> [WCZK]</w:t>
      </w:r>
      <w:r w:rsidRPr="006A5E0D">
        <w:rPr>
          <w:rFonts w:asciiTheme="minorHAnsi" w:hAnsiTheme="minorHAnsi" w:cstheme="minorHAnsi"/>
        </w:rPr>
        <w:t>.</w:t>
      </w:r>
    </w:p>
    <w:p w14:paraId="7624411C" w14:textId="77777777" w:rsidR="00497797" w:rsidRPr="006A5E0D" w:rsidRDefault="00497797" w:rsidP="00497797">
      <w:pPr>
        <w:rPr>
          <w:rFonts w:asciiTheme="minorHAnsi" w:hAnsiTheme="minorHAnsi" w:cstheme="minorHAnsi"/>
        </w:rPr>
      </w:pPr>
      <w:r w:rsidRPr="006A5E0D">
        <w:rPr>
          <w:rFonts w:asciiTheme="minorHAnsi" w:hAnsiTheme="minorHAnsi" w:cstheme="minorHAnsi"/>
          <w:b/>
          <w:u w:val="single"/>
        </w:rPr>
        <w:t>Kontakty dyżurne</w:t>
      </w:r>
      <w:r w:rsidRPr="006A5E0D">
        <w:rPr>
          <w:rFonts w:asciiTheme="minorHAnsi" w:hAnsiTheme="minorHAnsi" w:cstheme="minorHAnsi"/>
        </w:rPr>
        <w:t xml:space="preserve"> w sytuacji wystąpienia zagrożeń, stanowią:</w:t>
      </w:r>
    </w:p>
    <w:p w14:paraId="22F7D2C9" w14:textId="2B3EA19C" w:rsidR="00D642AA" w:rsidRPr="006A5E0D" w:rsidRDefault="00497797" w:rsidP="00575627">
      <w:pPr>
        <w:pStyle w:val="Akapitzlist"/>
        <w:numPr>
          <w:ilvl w:val="0"/>
          <w:numId w:val="9"/>
        </w:numPr>
        <w:rPr>
          <w:rFonts w:asciiTheme="minorHAnsi" w:hAnsiTheme="minorHAnsi" w:cstheme="minorHAnsi"/>
        </w:rPr>
      </w:pPr>
      <w:r w:rsidRPr="006A5E0D">
        <w:rPr>
          <w:rFonts w:asciiTheme="minorHAnsi" w:hAnsiTheme="minorHAnsi" w:cstheme="minorHAnsi"/>
        </w:rPr>
        <w:t>Powiatowe Centrum Zarządzania Kryzysowego</w:t>
      </w:r>
      <w:r w:rsidR="00D642AA" w:rsidRPr="006A5E0D">
        <w:rPr>
          <w:rFonts w:asciiTheme="minorHAnsi" w:hAnsiTheme="minorHAnsi" w:cstheme="minorHAnsi"/>
        </w:rPr>
        <w:t xml:space="preserve"> [PCZK]</w:t>
      </w:r>
      <w:r w:rsidRPr="006A5E0D">
        <w:rPr>
          <w:rFonts w:asciiTheme="minorHAnsi" w:hAnsiTheme="minorHAnsi" w:cstheme="minorHAnsi"/>
        </w:rPr>
        <w:t>.</w:t>
      </w:r>
      <w:r w:rsidR="00ED3104" w:rsidRPr="006A5E0D">
        <w:rPr>
          <w:rFonts w:asciiTheme="minorHAnsi" w:hAnsiTheme="minorHAnsi" w:cstheme="minorHAnsi"/>
        </w:rPr>
        <w:t xml:space="preserve"> </w:t>
      </w:r>
      <w:r w:rsidR="00D642AA" w:rsidRPr="006A5E0D">
        <w:rPr>
          <w:rFonts w:asciiTheme="minorHAnsi" w:hAnsiTheme="minorHAnsi" w:cstheme="minorHAnsi"/>
        </w:rPr>
        <w:t>Dyżur w PCZK w Sztumie pełniony jest wg n/w systemu:</w:t>
      </w:r>
    </w:p>
    <w:p w14:paraId="185E366C" w14:textId="1AA3923B" w:rsidR="00D642AA" w:rsidRPr="006A5E0D" w:rsidRDefault="00D642AA" w:rsidP="00D642AA">
      <w:pPr>
        <w:pStyle w:val="Akapitzlist"/>
        <w:numPr>
          <w:ilvl w:val="0"/>
          <w:numId w:val="5"/>
        </w:numPr>
        <w:ind w:left="1021" w:hanging="284"/>
        <w:rPr>
          <w:rFonts w:asciiTheme="minorHAnsi" w:hAnsiTheme="minorHAnsi" w:cstheme="minorHAnsi"/>
        </w:rPr>
      </w:pPr>
      <w:r w:rsidRPr="006A5E0D">
        <w:rPr>
          <w:rFonts w:asciiTheme="minorHAnsi" w:hAnsiTheme="minorHAnsi" w:cstheme="minorHAnsi"/>
        </w:rPr>
        <w:t xml:space="preserve">w dni robocze od poniedziałku do piątku - etatowy pracownik </w:t>
      </w:r>
      <w:r w:rsidR="003169B3" w:rsidRPr="006A5E0D">
        <w:rPr>
          <w:rFonts w:asciiTheme="minorHAnsi" w:hAnsiTheme="minorHAnsi" w:cstheme="minorHAnsi"/>
        </w:rPr>
        <w:t>ZKiSO</w:t>
      </w:r>
      <w:r w:rsidRPr="006A5E0D">
        <w:rPr>
          <w:rFonts w:asciiTheme="minorHAnsi" w:hAnsiTheme="minorHAnsi" w:cstheme="minorHAnsi"/>
        </w:rPr>
        <w:t>,</w:t>
      </w:r>
    </w:p>
    <w:p w14:paraId="715A990F" w14:textId="05FA0B59" w:rsidR="00D642AA" w:rsidRPr="006A5E0D" w:rsidRDefault="00D642AA" w:rsidP="00D642AA">
      <w:pPr>
        <w:pStyle w:val="Akapitzlist"/>
        <w:numPr>
          <w:ilvl w:val="0"/>
          <w:numId w:val="7"/>
        </w:numPr>
        <w:ind w:left="1305" w:hanging="284"/>
        <w:rPr>
          <w:rFonts w:asciiTheme="minorHAnsi" w:hAnsiTheme="minorHAnsi" w:cstheme="minorHAnsi"/>
        </w:rPr>
      </w:pPr>
      <w:r w:rsidRPr="006A5E0D">
        <w:rPr>
          <w:rFonts w:asciiTheme="minorHAnsi" w:hAnsiTheme="minorHAnsi" w:cstheme="minorHAnsi"/>
        </w:rPr>
        <w:t>od godz. 7.30 do godz. 15.30 - poniedziałek, wtorek, czwartek;</w:t>
      </w:r>
    </w:p>
    <w:p w14:paraId="3BAECDC2" w14:textId="4F075A4A" w:rsidR="00D642AA" w:rsidRPr="006A5E0D" w:rsidRDefault="00D642AA" w:rsidP="00D642AA">
      <w:pPr>
        <w:pStyle w:val="Akapitzlist"/>
        <w:numPr>
          <w:ilvl w:val="0"/>
          <w:numId w:val="7"/>
        </w:numPr>
        <w:ind w:left="1305" w:hanging="284"/>
        <w:rPr>
          <w:rFonts w:asciiTheme="minorHAnsi" w:hAnsiTheme="minorHAnsi" w:cstheme="minorHAnsi"/>
        </w:rPr>
      </w:pPr>
      <w:r w:rsidRPr="006A5E0D">
        <w:rPr>
          <w:rFonts w:asciiTheme="minorHAnsi" w:hAnsiTheme="minorHAnsi" w:cstheme="minorHAnsi"/>
        </w:rPr>
        <w:t>od godz. 7.30 do godz. 17.00 - środa;</w:t>
      </w:r>
    </w:p>
    <w:p w14:paraId="3C186850" w14:textId="1F53B4A9" w:rsidR="00D642AA" w:rsidRPr="006A5E0D" w:rsidRDefault="00D642AA" w:rsidP="00D642AA">
      <w:pPr>
        <w:pStyle w:val="Akapitzlist"/>
        <w:numPr>
          <w:ilvl w:val="0"/>
          <w:numId w:val="7"/>
        </w:numPr>
        <w:ind w:left="1305" w:hanging="284"/>
        <w:rPr>
          <w:rFonts w:asciiTheme="minorHAnsi" w:hAnsiTheme="minorHAnsi" w:cstheme="minorHAnsi"/>
        </w:rPr>
      </w:pPr>
      <w:r w:rsidRPr="006A5E0D">
        <w:rPr>
          <w:rFonts w:asciiTheme="minorHAnsi" w:hAnsiTheme="minorHAnsi" w:cstheme="minorHAnsi"/>
        </w:rPr>
        <w:t>od godz. 7.30 do godz. 14.00 - piątek</w:t>
      </w:r>
    </w:p>
    <w:p w14:paraId="0F66A0EE" w14:textId="517C3DA3" w:rsidR="00D642AA" w:rsidRPr="006A5E0D" w:rsidRDefault="00D642AA" w:rsidP="00D642AA">
      <w:pPr>
        <w:pStyle w:val="Akapitzlist"/>
        <w:numPr>
          <w:ilvl w:val="0"/>
          <w:numId w:val="5"/>
        </w:numPr>
        <w:ind w:left="1021" w:hanging="284"/>
        <w:rPr>
          <w:rFonts w:asciiTheme="minorHAnsi" w:hAnsiTheme="minorHAnsi" w:cstheme="minorHAnsi"/>
          <w:szCs w:val="23"/>
        </w:rPr>
      </w:pPr>
      <w:r w:rsidRPr="006A5E0D">
        <w:rPr>
          <w:rFonts w:asciiTheme="minorHAnsi" w:hAnsiTheme="minorHAnsi" w:cstheme="minorHAnsi"/>
        </w:rPr>
        <w:t xml:space="preserve">w dni wolne od pracy, święta i po godzinach pracy urzędu </w:t>
      </w:r>
      <w:r w:rsidRPr="006A5E0D">
        <w:rPr>
          <w:rFonts w:asciiTheme="minorHAnsi" w:hAnsiTheme="minorHAnsi" w:cstheme="minorHAnsi"/>
          <w:szCs w:val="23"/>
        </w:rPr>
        <w:t xml:space="preserve">dyżur pełniony jest w oparciu o Systemu Stałego Dyżuru [SSD], </w:t>
      </w:r>
    </w:p>
    <w:p w14:paraId="4D7009D1" w14:textId="7904D874" w:rsidR="00D642AA" w:rsidRPr="006A5E0D" w:rsidRDefault="00D642AA" w:rsidP="00575627">
      <w:pPr>
        <w:pStyle w:val="Akapitzlist"/>
        <w:numPr>
          <w:ilvl w:val="0"/>
          <w:numId w:val="9"/>
        </w:numPr>
        <w:rPr>
          <w:rFonts w:asciiTheme="minorHAnsi" w:hAnsiTheme="minorHAnsi" w:cstheme="minorHAnsi"/>
        </w:rPr>
      </w:pPr>
      <w:r w:rsidRPr="006A5E0D">
        <w:rPr>
          <w:rFonts w:asciiTheme="minorHAnsi" w:hAnsiTheme="minorHAnsi" w:cstheme="minorHAnsi"/>
        </w:rPr>
        <w:t>Punkty Kontaktowe w gminach powiatu sztumskiego wg n/w systemu:</w:t>
      </w:r>
    </w:p>
    <w:p w14:paraId="5720826D" w14:textId="5205059C" w:rsidR="00165885" w:rsidRPr="006A5E0D" w:rsidRDefault="00D642AA" w:rsidP="00165885">
      <w:pPr>
        <w:pStyle w:val="Akapitzlist"/>
        <w:numPr>
          <w:ilvl w:val="0"/>
          <w:numId w:val="5"/>
        </w:numPr>
        <w:ind w:left="1021" w:hanging="284"/>
        <w:rPr>
          <w:rFonts w:asciiTheme="minorHAnsi" w:hAnsiTheme="minorHAnsi" w:cstheme="minorHAnsi"/>
        </w:rPr>
      </w:pPr>
      <w:r w:rsidRPr="006A5E0D">
        <w:rPr>
          <w:rFonts w:asciiTheme="minorHAnsi" w:hAnsiTheme="minorHAnsi" w:cstheme="minorHAnsi"/>
        </w:rPr>
        <w:t xml:space="preserve">w dni robocze od poniedziałku do piątku - etatowy pracownik ds. bezpieczeństwa i zarządzania kryzysowego zgodnie z ustalonym w danym urzędzie </w:t>
      </w:r>
      <w:r w:rsidR="00ED3104" w:rsidRPr="006A5E0D">
        <w:rPr>
          <w:rFonts w:asciiTheme="minorHAnsi" w:hAnsiTheme="minorHAnsi" w:cstheme="minorHAnsi"/>
        </w:rPr>
        <w:t>systemem</w:t>
      </w:r>
      <w:r w:rsidRPr="006A5E0D">
        <w:rPr>
          <w:rFonts w:asciiTheme="minorHAnsi" w:hAnsiTheme="minorHAnsi" w:cstheme="minorHAnsi"/>
        </w:rPr>
        <w:t xml:space="preserve"> pracy,</w:t>
      </w:r>
    </w:p>
    <w:p w14:paraId="22063681" w14:textId="1D605E6A" w:rsidR="00165885" w:rsidRPr="006A5E0D" w:rsidRDefault="00D642AA" w:rsidP="00165885">
      <w:pPr>
        <w:pStyle w:val="Akapitzlist"/>
        <w:numPr>
          <w:ilvl w:val="0"/>
          <w:numId w:val="5"/>
        </w:numPr>
        <w:ind w:left="1021" w:hanging="284"/>
        <w:rPr>
          <w:rFonts w:asciiTheme="minorHAnsi" w:hAnsiTheme="minorHAnsi" w:cstheme="minorHAnsi"/>
        </w:rPr>
      </w:pPr>
      <w:r w:rsidRPr="006A5E0D">
        <w:rPr>
          <w:rFonts w:asciiTheme="minorHAnsi" w:hAnsiTheme="minorHAnsi" w:cstheme="minorHAnsi"/>
        </w:rPr>
        <w:t xml:space="preserve">w dni wolne od pracy, święta i po godzinach pracy urzędu dyżur pełniony jest w oparciu o Systemu Stałego Dyżuru </w:t>
      </w:r>
      <w:r w:rsidR="00BC116D" w:rsidRPr="006A5E0D">
        <w:rPr>
          <w:rFonts w:asciiTheme="minorHAnsi" w:hAnsiTheme="minorHAnsi" w:cstheme="minorHAnsi"/>
        </w:rPr>
        <w:t>[</w:t>
      </w:r>
      <w:r w:rsidRPr="006A5E0D">
        <w:rPr>
          <w:rFonts w:asciiTheme="minorHAnsi" w:hAnsiTheme="minorHAnsi" w:cstheme="minorHAnsi"/>
        </w:rPr>
        <w:t>SSD</w:t>
      </w:r>
      <w:r w:rsidR="00BC116D" w:rsidRPr="006A5E0D">
        <w:rPr>
          <w:rFonts w:asciiTheme="minorHAnsi" w:hAnsiTheme="minorHAnsi" w:cstheme="minorHAnsi"/>
        </w:rPr>
        <w:t>]</w:t>
      </w:r>
      <w:r w:rsidRPr="006A5E0D">
        <w:rPr>
          <w:rFonts w:asciiTheme="minorHAnsi" w:hAnsiTheme="minorHAnsi" w:cstheme="minorHAnsi"/>
        </w:rPr>
        <w:t>.</w:t>
      </w:r>
    </w:p>
    <w:p w14:paraId="43D82DB1" w14:textId="180521AD" w:rsidR="00497797" w:rsidRPr="006A5E0D" w:rsidRDefault="00497797" w:rsidP="00575627">
      <w:pPr>
        <w:pStyle w:val="Akapitzlist"/>
        <w:numPr>
          <w:ilvl w:val="0"/>
          <w:numId w:val="9"/>
        </w:numPr>
        <w:rPr>
          <w:rFonts w:asciiTheme="minorHAnsi" w:hAnsiTheme="minorHAnsi" w:cstheme="minorHAnsi"/>
        </w:rPr>
      </w:pPr>
      <w:r w:rsidRPr="006A5E0D">
        <w:rPr>
          <w:rFonts w:asciiTheme="minorHAnsi" w:hAnsiTheme="minorHAnsi" w:cstheme="minorHAnsi"/>
        </w:rPr>
        <w:t>Dyżurny Powiatowego Stanowiska Kierowania</w:t>
      </w:r>
      <w:r w:rsidR="00D642AA" w:rsidRPr="006A5E0D">
        <w:rPr>
          <w:rFonts w:asciiTheme="minorHAnsi" w:hAnsiTheme="minorHAnsi" w:cstheme="minorHAnsi"/>
        </w:rPr>
        <w:t xml:space="preserve"> Komendanta Powiatowego </w:t>
      </w:r>
      <w:r w:rsidR="00165885" w:rsidRPr="006A5E0D">
        <w:rPr>
          <w:rFonts w:asciiTheme="minorHAnsi" w:hAnsiTheme="minorHAnsi" w:cstheme="minorHAnsi"/>
        </w:rPr>
        <w:t>PSP</w:t>
      </w:r>
      <w:r w:rsidR="00D642AA" w:rsidRPr="006A5E0D">
        <w:rPr>
          <w:rFonts w:asciiTheme="minorHAnsi" w:hAnsiTheme="minorHAnsi" w:cstheme="minorHAnsi"/>
        </w:rPr>
        <w:t xml:space="preserve"> w Sztumie</w:t>
      </w:r>
      <w:r w:rsidR="00ED3104" w:rsidRPr="006A5E0D">
        <w:rPr>
          <w:rFonts w:asciiTheme="minorHAnsi" w:hAnsiTheme="minorHAnsi" w:cstheme="minorHAnsi"/>
        </w:rPr>
        <w:t xml:space="preserve"> – całodobowo / 365 dni w roku</w:t>
      </w:r>
      <w:r w:rsidR="00D642AA" w:rsidRPr="006A5E0D">
        <w:rPr>
          <w:rFonts w:asciiTheme="minorHAnsi" w:hAnsiTheme="minorHAnsi" w:cstheme="minorHAnsi"/>
        </w:rPr>
        <w:t>,</w:t>
      </w:r>
    </w:p>
    <w:p w14:paraId="6FC146BC" w14:textId="77777777" w:rsidR="00165885" w:rsidRPr="006A5E0D" w:rsidRDefault="00D642AA" w:rsidP="00575627">
      <w:pPr>
        <w:pStyle w:val="Akapitzlist"/>
        <w:numPr>
          <w:ilvl w:val="0"/>
          <w:numId w:val="9"/>
        </w:numPr>
        <w:rPr>
          <w:rFonts w:asciiTheme="minorHAnsi" w:hAnsiTheme="minorHAnsi" w:cstheme="minorHAnsi"/>
        </w:rPr>
      </w:pPr>
      <w:r w:rsidRPr="006A5E0D">
        <w:rPr>
          <w:rFonts w:asciiTheme="minorHAnsi" w:hAnsiTheme="minorHAnsi" w:cstheme="minorHAnsi"/>
        </w:rPr>
        <w:t>Służba D</w:t>
      </w:r>
      <w:r w:rsidR="00497797" w:rsidRPr="006A5E0D">
        <w:rPr>
          <w:rFonts w:asciiTheme="minorHAnsi" w:hAnsiTheme="minorHAnsi" w:cstheme="minorHAnsi"/>
        </w:rPr>
        <w:t>yżurn</w:t>
      </w:r>
      <w:r w:rsidRPr="006A5E0D">
        <w:rPr>
          <w:rFonts w:asciiTheme="minorHAnsi" w:hAnsiTheme="minorHAnsi" w:cstheme="minorHAnsi"/>
        </w:rPr>
        <w:t>a</w:t>
      </w:r>
      <w:r w:rsidR="00497797" w:rsidRPr="006A5E0D">
        <w:rPr>
          <w:rFonts w:asciiTheme="minorHAnsi" w:hAnsiTheme="minorHAnsi" w:cstheme="minorHAnsi"/>
        </w:rPr>
        <w:t xml:space="preserve"> Komendy Powiatowej Policji</w:t>
      </w:r>
      <w:r w:rsidRPr="006A5E0D">
        <w:rPr>
          <w:rFonts w:asciiTheme="minorHAnsi" w:hAnsiTheme="minorHAnsi" w:cstheme="minorHAnsi"/>
        </w:rPr>
        <w:t xml:space="preserve"> w Sztumie</w:t>
      </w:r>
      <w:r w:rsidR="00ED3104" w:rsidRPr="006A5E0D">
        <w:rPr>
          <w:rFonts w:asciiTheme="minorHAnsi" w:hAnsiTheme="minorHAnsi" w:cstheme="minorHAnsi"/>
        </w:rPr>
        <w:t xml:space="preserve"> – całodobowo / 365 dni w roku,</w:t>
      </w:r>
    </w:p>
    <w:p w14:paraId="4CCEF609" w14:textId="3DA78614" w:rsidR="001F1334" w:rsidRPr="006A5E0D" w:rsidRDefault="00ED3104" w:rsidP="00575627">
      <w:pPr>
        <w:pStyle w:val="Akapitzlist"/>
        <w:numPr>
          <w:ilvl w:val="0"/>
          <w:numId w:val="9"/>
        </w:numPr>
        <w:rPr>
          <w:rFonts w:asciiTheme="minorHAnsi" w:hAnsiTheme="minorHAnsi" w:cstheme="minorHAnsi"/>
        </w:rPr>
      </w:pPr>
      <w:r w:rsidRPr="006A5E0D">
        <w:rPr>
          <w:rFonts w:asciiTheme="minorHAnsi" w:hAnsiTheme="minorHAnsi" w:cstheme="minorHAnsi"/>
        </w:rPr>
        <w:t xml:space="preserve">Punkty Kontaktowe w inspekcjach powiatowych </w:t>
      </w:r>
      <w:r w:rsidR="001F1334" w:rsidRPr="006A5E0D">
        <w:rPr>
          <w:rFonts w:asciiTheme="minorHAnsi" w:hAnsiTheme="minorHAnsi" w:cstheme="minorHAnsi"/>
        </w:rPr>
        <w:t>i pozostałych jednostkach organizacyjnych na terenie powiatu ujętych w siatce bezpieczeństwa wg n/w systemu:</w:t>
      </w:r>
    </w:p>
    <w:p w14:paraId="2FC7AA1A" w14:textId="0F4BCFF9" w:rsidR="001F1334" w:rsidRPr="006A5E0D" w:rsidRDefault="001F1334" w:rsidP="001F1334">
      <w:pPr>
        <w:pStyle w:val="Akapitzlist"/>
        <w:numPr>
          <w:ilvl w:val="0"/>
          <w:numId w:val="5"/>
        </w:numPr>
        <w:ind w:left="1021" w:hanging="284"/>
        <w:rPr>
          <w:rFonts w:asciiTheme="minorHAnsi" w:hAnsiTheme="minorHAnsi" w:cstheme="minorHAnsi"/>
        </w:rPr>
      </w:pPr>
      <w:r w:rsidRPr="006A5E0D">
        <w:rPr>
          <w:rFonts w:asciiTheme="minorHAnsi" w:hAnsiTheme="minorHAnsi" w:cstheme="minorHAnsi"/>
        </w:rPr>
        <w:t xml:space="preserve">w dni robocze od poniedziałku do piątku dyżur pełniony jest w oparciu wyznaczone w karcie stałego dyżuru stanowisko [KSD] w ramach Systemu Stałego Dyżuru </w:t>
      </w:r>
      <w:r w:rsidR="00BC116D" w:rsidRPr="006A5E0D">
        <w:rPr>
          <w:rFonts w:asciiTheme="minorHAnsi" w:hAnsiTheme="minorHAnsi" w:cstheme="minorHAnsi"/>
        </w:rPr>
        <w:t>[</w:t>
      </w:r>
      <w:r w:rsidRPr="006A5E0D">
        <w:rPr>
          <w:rFonts w:asciiTheme="minorHAnsi" w:hAnsiTheme="minorHAnsi" w:cstheme="minorHAnsi"/>
        </w:rPr>
        <w:t>SSD</w:t>
      </w:r>
      <w:r w:rsidR="00BC116D" w:rsidRPr="006A5E0D">
        <w:rPr>
          <w:rFonts w:asciiTheme="minorHAnsi" w:hAnsiTheme="minorHAnsi" w:cstheme="minorHAnsi"/>
        </w:rPr>
        <w:t>]</w:t>
      </w:r>
      <w:r w:rsidRPr="006A5E0D">
        <w:rPr>
          <w:rFonts w:asciiTheme="minorHAnsi" w:hAnsiTheme="minorHAnsi" w:cstheme="minorHAnsi"/>
        </w:rPr>
        <w:t>,</w:t>
      </w:r>
    </w:p>
    <w:p w14:paraId="524E35A5" w14:textId="77777777" w:rsidR="000C6627" w:rsidRDefault="001F1334" w:rsidP="001F1334">
      <w:pPr>
        <w:pStyle w:val="Akapitzlist"/>
        <w:numPr>
          <w:ilvl w:val="0"/>
          <w:numId w:val="5"/>
        </w:numPr>
        <w:ind w:left="1021" w:hanging="284"/>
        <w:rPr>
          <w:rFonts w:asciiTheme="minorHAnsi" w:hAnsiTheme="minorHAnsi" w:cstheme="minorHAnsi"/>
        </w:rPr>
      </w:pPr>
      <w:r w:rsidRPr="006A5E0D">
        <w:rPr>
          <w:rFonts w:asciiTheme="minorHAnsi" w:hAnsiTheme="minorHAnsi" w:cstheme="minorHAnsi"/>
        </w:rPr>
        <w:t xml:space="preserve">w dni wolne od pracy, święta i po godzinach pracy dyżur pełniony jest w oparciu o wyznaczone osoby funkcyjne wskazane w karcie stałego dyżuru i według harmonogramu dyżurów w ramach Systemu Stałego Dyżuru </w:t>
      </w:r>
      <w:r w:rsidR="00BC116D" w:rsidRPr="006A5E0D">
        <w:rPr>
          <w:rFonts w:asciiTheme="minorHAnsi" w:hAnsiTheme="minorHAnsi" w:cstheme="minorHAnsi"/>
        </w:rPr>
        <w:t>[</w:t>
      </w:r>
      <w:r w:rsidRPr="006A5E0D">
        <w:rPr>
          <w:rFonts w:asciiTheme="minorHAnsi" w:hAnsiTheme="minorHAnsi" w:cstheme="minorHAnsi"/>
        </w:rPr>
        <w:t>SSD</w:t>
      </w:r>
      <w:r w:rsidR="00BC116D" w:rsidRPr="006A5E0D">
        <w:rPr>
          <w:rFonts w:asciiTheme="minorHAnsi" w:hAnsiTheme="minorHAnsi" w:cstheme="minorHAnsi"/>
        </w:rPr>
        <w:t>]</w:t>
      </w:r>
      <w:r w:rsidRPr="006A5E0D">
        <w:rPr>
          <w:rFonts w:asciiTheme="minorHAnsi" w:hAnsiTheme="minorHAnsi" w:cstheme="minorHAnsi"/>
        </w:rPr>
        <w:t>.</w:t>
      </w:r>
    </w:p>
    <w:p w14:paraId="78C8D39A" w14:textId="384F3919" w:rsidR="00547B36" w:rsidRDefault="00547B36" w:rsidP="001F1334">
      <w:pPr>
        <w:pStyle w:val="Akapitzlist"/>
        <w:numPr>
          <w:ilvl w:val="0"/>
          <w:numId w:val="5"/>
        </w:numPr>
        <w:ind w:left="1021" w:hanging="284"/>
        <w:rPr>
          <w:rFonts w:asciiTheme="minorHAnsi" w:hAnsiTheme="minorHAnsi" w:cstheme="minorHAnsi"/>
        </w:rPr>
        <w:sectPr w:rsidR="00547B36" w:rsidSect="006A5E0D">
          <w:type w:val="nextColumn"/>
          <w:pgSz w:w="11906" w:h="16838" w:code="9"/>
          <w:pgMar w:top="1134" w:right="1134" w:bottom="1134" w:left="1701" w:header="567" w:footer="340" w:gutter="0"/>
          <w:paperSrc w:first="7" w:other="7"/>
          <w:cols w:space="708"/>
          <w:docGrid w:linePitch="360"/>
        </w:sectPr>
      </w:pPr>
    </w:p>
    <w:p w14:paraId="6E8A072A" w14:textId="3020E39D" w:rsidR="00ED3104" w:rsidRPr="006A5E0D" w:rsidRDefault="00ED3104" w:rsidP="001F1334">
      <w:pPr>
        <w:pStyle w:val="Akapitzlist"/>
        <w:numPr>
          <w:ilvl w:val="0"/>
          <w:numId w:val="5"/>
        </w:numPr>
        <w:ind w:left="1021" w:hanging="284"/>
        <w:rPr>
          <w:rFonts w:asciiTheme="minorHAnsi" w:hAnsiTheme="minorHAnsi" w:cstheme="minorHAnsi"/>
        </w:rPr>
        <w:sectPr w:rsidR="00ED3104" w:rsidRPr="006A5E0D" w:rsidSect="000C6627">
          <w:pgSz w:w="11906" w:h="16838" w:code="9"/>
          <w:pgMar w:top="1134" w:right="1134" w:bottom="1134" w:left="1701" w:header="567" w:footer="340" w:gutter="0"/>
          <w:paperSrc w:first="7" w:other="7"/>
          <w:cols w:space="708"/>
          <w:docGrid w:linePitch="360"/>
        </w:sectPr>
      </w:pPr>
    </w:p>
    <w:tbl>
      <w:tblPr>
        <w:tblStyle w:val="Tabela-Siatka"/>
        <w:tblW w:w="0" w:type="auto"/>
        <w:tblLook w:val="04A0" w:firstRow="1" w:lastRow="0" w:firstColumn="1" w:lastColumn="0" w:noHBand="0" w:noVBand="1"/>
      </w:tblPr>
      <w:tblGrid>
        <w:gridCol w:w="3397"/>
        <w:gridCol w:w="3544"/>
        <w:gridCol w:w="4961"/>
        <w:gridCol w:w="2658"/>
      </w:tblGrid>
      <w:tr w:rsidR="00762AE9" w:rsidRPr="006A5E0D" w14:paraId="7E2E2BC0" w14:textId="77777777" w:rsidTr="00517195">
        <w:trPr>
          <w:trHeight w:val="454"/>
        </w:trPr>
        <w:tc>
          <w:tcPr>
            <w:tcW w:w="14560" w:type="dxa"/>
            <w:gridSpan w:val="4"/>
            <w:shd w:val="clear" w:color="auto" w:fill="C00000"/>
            <w:vAlign w:val="center"/>
          </w:tcPr>
          <w:p w14:paraId="036CC0D4" w14:textId="54D9CE07" w:rsidR="00762AE9" w:rsidRPr="006A5E0D" w:rsidRDefault="00057842" w:rsidP="00BF2949">
            <w:pPr>
              <w:pStyle w:val="Stylsrodtytulzadaniaobowiazkitabela"/>
              <w:jc w:val="left"/>
              <w:outlineLvl w:val="2"/>
              <w:rPr>
                <w:b w:val="0"/>
                <w:color w:val="FFFFFF" w:themeColor="background1"/>
                <w:spacing w:val="0"/>
                <w:u w:val="none"/>
              </w:rPr>
            </w:pPr>
            <w:bookmarkStart w:id="15" w:name="_Toc181616617"/>
            <w:r w:rsidRPr="006A5E0D">
              <w:rPr>
                <w:color w:val="FFFFFF" w:themeColor="background1"/>
                <w:spacing w:val="0"/>
                <w:u w:val="none"/>
              </w:rPr>
              <w:lastRenderedPageBreak/>
              <w:t xml:space="preserve">3.5.1. </w:t>
            </w:r>
            <w:r w:rsidR="00762AE9" w:rsidRPr="006A5E0D">
              <w:rPr>
                <w:color w:val="FFFFFF" w:themeColor="background1"/>
                <w:spacing w:val="0"/>
                <w:u w:val="none"/>
              </w:rPr>
              <w:t>RAPORT DORAŹNY</w:t>
            </w:r>
            <w:bookmarkEnd w:id="15"/>
          </w:p>
        </w:tc>
      </w:tr>
      <w:tr w:rsidR="00762AE9" w:rsidRPr="006A5E0D" w14:paraId="5DF8140B" w14:textId="77777777" w:rsidTr="00E57D67">
        <w:trPr>
          <w:trHeight w:val="567"/>
        </w:trPr>
        <w:tc>
          <w:tcPr>
            <w:tcW w:w="3397" w:type="dxa"/>
            <w:tcBorders>
              <w:bottom w:val="single" w:sz="4" w:space="0" w:color="000000"/>
            </w:tcBorders>
            <w:shd w:val="clear" w:color="auto" w:fill="F2F2F2" w:themeFill="background1" w:themeFillShade="F2"/>
            <w:vAlign w:val="center"/>
          </w:tcPr>
          <w:p w14:paraId="026029BB" w14:textId="77777777" w:rsidR="00762AE9" w:rsidRPr="006A5E0D" w:rsidRDefault="00762AE9" w:rsidP="00E57D67">
            <w:pPr>
              <w:spacing w:after="0" w:line="240" w:lineRule="auto"/>
              <w:jc w:val="center"/>
              <w:rPr>
                <w:b/>
              </w:rPr>
            </w:pPr>
            <w:r w:rsidRPr="006A5E0D">
              <w:rPr>
                <w:b/>
              </w:rPr>
              <w:t>Sytuacja operacyjna wymagająca</w:t>
            </w:r>
          </w:p>
          <w:p w14:paraId="130180FE" w14:textId="3E2DA90D" w:rsidR="00762AE9" w:rsidRPr="006A5E0D" w:rsidRDefault="00762AE9" w:rsidP="00E57D67">
            <w:pPr>
              <w:spacing w:after="0" w:line="240" w:lineRule="auto"/>
              <w:jc w:val="center"/>
              <w:rPr>
                <w:b/>
              </w:rPr>
            </w:pPr>
            <w:r w:rsidRPr="006A5E0D">
              <w:rPr>
                <w:b/>
              </w:rPr>
              <w:t>sporządzenia Raportu</w:t>
            </w:r>
          </w:p>
        </w:tc>
        <w:tc>
          <w:tcPr>
            <w:tcW w:w="11163" w:type="dxa"/>
            <w:gridSpan w:val="3"/>
            <w:shd w:val="clear" w:color="auto" w:fill="F2F2F2" w:themeFill="background1" w:themeFillShade="F2"/>
            <w:vAlign w:val="center"/>
          </w:tcPr>
          <w:p w14:paraId="2F123BBE" w14:textId="77777777" w:rsidR="00762AE9" w:rsidRPr="006A5E0D" w:rsidRDefault="00762AE9" w:rsidP="00E57D67">
            <w:pPr>
              <w:spacing w:after="0" w:line="240" w:lineRule="auto"/>
              <w:jc w:val="center"/>
              <w:rPr>
                <w:b/>
              </w:rPr>
            </w:pPr>
            <w:r w:rsidRPr="006A5E0D">
              <w:rPr>
                <w:b/>
              </w:rPr>
              <w:t>W ramach prowadzonego monitoringu i na podstawie innych informacji stwierdza się wystąpienie zdarzenia lub</w:t>
            </w:r>
          </w:p>
          <w:p w14:paraId="19EAC0ED" w14:textId="698ABC2A" w:rsidR="00762AE9" w:rsidRPr="006A5E0D" w:rsidRDefault="00762AE9" w:rsidP="00E57D67">
            <w:pPr>
              <w:spacing w:after="0" w:line="240" w:lineRule="auto"/>
              <w:jc w:val="center"/>
              <w:rPr>
                <w:b/>
              </w:rPr>
            </w:pPr>
            <w:r w:rsidRPr="006A5E0D">
              <w:rPr>
                <w:b/>
              </w:rPr>
              <w:t>zagrożenia, którego aktualna skala, bądź dalszy rozwój mogą skutkować wystąpieniem sytuacji kryzysowej</w:t>
            </w:r>
          </w:p>
        </w:tc>
      </w:tr>
      <w:tr w:rsidR="00762AE9" w:rsidRPr="006A5E0D" w14:paraId="06716C8C" w14:textId="77777777" w:rsidTr="00517195">
        <w:trPr>
          <w:trHeight w:val="397"/>
        </w:trPr>
        <w:tc>
          <w:tcPr>
            <w:tcW w:w="3397" w:type="dxa"/>
            <w:tcBorders>
              <w:right w:val="single" w:sz="4" w:space="0" w:color="auto"/>
            </w:tcBorders>
            <w:shd w:val="clear" w:color="auto" w:fill="F7CAAC" w:themeFill="accent2" w:themeFillTint="66"/>
            <w:vAlign w:val="center"/>
          </w:tcPr>
          <w:p w14:paraId="1125E2EF" w14:textId="38101310" w:rsidR="00762AE9" w:rsidRPr="006A5E0D" w:rsidRDefault="00762AE9" w:rsidP="00E57D67">
            <w:pPr>
              <w:spacing w:after="0" w:line="240" w:lineRule="auto"/>
              <w:jc w:val="center"/>
              <w:rPr>
                <w:b/>
                <w:sz w:val="20"/>
                <w:szCs w:val="20"/>
              </w:rPr>
            </w:pPr>
            <w:r w:rsidRPr="006A5E0D">
              <w:rPr>
                <w:b/>
                <w:sz w:val="20"/>
                <w:szCs w:val="20"/>
              </w:rPr>
              <w:t>SPORZĄDZAJĄCY RAPORT</w:t>
            </w:r>
          </w:p>
        </w:tc>
        <w:tc>
          <w:tcPr>
            <w:tcW w:w="3544" w:type="dxa"/>
            <w:tcBorders>
              <w:left w:val="single" w:sz="4" w:space="0" w:color="auto"/>
            </w:tcBorders>
            <w:shd w:val="clear" w:color="auto" w:fill="F7CAAC" w:themeFill="accent2" w:themeFillTint="66"/>
            <w:vAlign w:val="center"/>
          </w:tcPr>
          <w:p w14:paraId="757FA4BE" w14:textId="0C71527E" w:rsidR="00762AE9" w:rsidRPr="006A5E0D" w:rsidRDefault="00762AE9" w:rsidP="00E57D67">
            <w:pPr>
              <w:spacing w:after="0" w:line="240" w:lineRule="auto"/>
              <w:jc w:val="center"/>
              <w:rPr>
                <w:b/>
                <w:sz w:val="20"/>
                <w:szCs w:val="20"/>
              </w:rPr>
            </w:pPr>
            <w:r w:rsidRPr="006A5E0D">
              <w:rPr>
                <w:b/>
                <w:sz w:val="20"/>
                <w:szCs w:val="20"/>
              </w:rPr>
              <w:t>ODBIORCA RAPORTU</w:t>
            </w:r>
          </w:p>
        </w:tc>
        <w:tc>
          <w:tcPr>
            <w:tcW w:w="4961" w:type="dxa"/>
            <w:tcBorders>
              <w:right w:val="single" w:sz="4" w:space="0" w:color="auto"/>
            </w:tcBorders>
            <w:shd w:val="clear" w:color="auto" w:fill="F7CAAC" w:themeFill="accent2" w:themeFillTint="66"/>
            <w:vAlign w:val="center"/>
          </w:tcPr>
          <w:p w14:paraId="3CDFF686" w14:textId="522CDEFB" w:rsidR="00762AE9" w:rsidRPr="006A5E0D" w:rsidRDefault="00762AE9" w:rsidP="00E57D67">
            <w:pPr>
              <w:spacing w:after="0" w:line="240" w:lineRule="auto"/>
              <w:jc w:val="center"/>
              <w:rPr>
                <w:b/>
                <w:sz w:val="20"/>
                <w:szCs w:val="20"/>
              </w:rPr>
            </w:pPr>
            <w:r w:rsidRPr="006A5E0D">
              <w:rPr>
                <w:b/>
                <w:sz w:val="20"/>
                <w:szCs w:val="20"/>
              </w:rPr>
              <w:t>ZAWARTOŚĆ RAPORTU</w:t>
            </w:r>
          </w:p>
        </w:tc>
        <w:tc>
          <w:tcPr>
            <w:tcW w:w="2658" w:type="dxa"/>
            <w:tcBorders>
              <w:left w:val="single" w:sz="4" w:space="0" w:color="auto"/>
            </w:tcBorders>
            <w:shd w:val="clear" w:color="auto" w:fill="F7CAAC" w:themeFill="accent2" w:themeFillTint="66"/>
            <w:vAlign w:val="center"/>
          </w:tcPr>
          <w:p w14:paraId="1D1CDDA4" w14:textId="77777777" w:rsidR="0028624D" w:rsidRPr="006A5E0D" w:rsidRDefault="00762AE9" w:rsidP="00E57D67">
            <w:pPr>
              <w:spacing w:after="0" w:line="240" w:lineRule="auto"/>
              <w:jc w:val="center"/>
              <w:rPr>
                <w:b/>
                <w:sz w:val="20"/>
                <w:szCs w:val="20"/>
              </w:rPr>
            </w:pPr>
            <w:r w:rsidRPr="006A5E0D">
              <w:rPr>
                <w:b/>
                <w:sz w:val="20"/>
                <w:szCs w:val="20"/>
              </w:rPr>
              <w:t xml:space="preserve">TERMIN </w:t>
            </w:r>
          </w:p>
          <w:p w14:paraId="770142ED" w14:textId="0BB49249" w:rsidR="00762AE9" w:rsidRPr="006A5E0D" w:rsidRDefault="00762AE9" w:rsidP="00E57D67">
            <w:pPr>
              <w:spacing w:after="0" w:line="240" w:lineRule="auto"/>
              <w:jc w:val="center"/>
              <w:rPr>
                <w:b/>
                <w:sz w:val="20"/>
                <w:szCs w:val="20"/>
              </w:rPr>
            </w:pPr>
            <w:r w:rsidRPr="006A5E0D">
              <w:rPr>
                <w:b/>
                <w:sz w:val="20"/>
                <w:szCs w:val="20"/>
              </w:rPr>
              <w:t>PRZEKAZANIA</w:t>
            </w:r>
            <w:r w:rsidR="00E57D67" w:rsidRPr="006A5E0D">
              <w:rPr>
                <w:b/>
                <w:sz w:val="20"/>
                <w:szCs w:val="20"/>
              </w:rPr>
              <w:t xml:space="preserve"> RAPORTU</w:t>
            </w:r>
          </w:p>
        </w:tc>
      </w:tr>
      <w:tr w:rsidR="00762AE9" w:rsidRPr="006A5E0D" w14:paraId="191A2C34" w14:textId="77777777" w:rsidTr="0028624D">
        <w:trPr>
          <w:trHeight w:val="567"/>
        </w:trPr>
        <w:tc>
          <w:tcPr>
            <w:tcW w:w="3397" w:type="dxa"/>
          </w:tcPr>
          <w:p w14:paraId="41EC3759" w14:textId="246AA381" w:rsidR="00762AE9" w:rsidRPr="006A5E0D" w:rsidRDefault="00762AE9" w:rsidP="0028624D">
            <w:pPr>
              <w:jc w:val="left"/>
              <w:rPr>
                <w:sz w:val="19"/>
                <w:szCs w:val="19"/>
              </w:rPr>
            </w:pPr>
            <w:r w:rsidRPr="006A5E0D">
              <w:rPr>
                <w:sz w:val="19"/>
                <w:szCs w:val="19"/>
              </w:rPr>
              <w:t xml:space="preserve">Każdy organ </w:t>
            </w:r>
            <w:r w:rsidR="00BC116D" w:rsidRPr="006A5E0D">
              <w:rPr>
                <w:sz w:val="19"/>
                <w:szCs w:val="19"/>
              </w:rPr>
              <w:t>[</w:t>
            </w:r>
            <w:r w:rsidRPr="006A5E0D">
              <w:rPr>
                <w:sz w:val="19"/>
                <w:szCs w:val="19"/>
              </w:rPr>
              <w:t>instytucja</w:t>
            </w:r>
            <w:r w:rsidR="00BC116D" w:rsidRPr="006A5E0D">
              <w:rPr>
                <w:sz w:val="19"/>
                <w:szCs w:val="19"/>
              </w:rPr>
              <w:t>]</w:t>
            </w:r>
            <w:r w:rsidRPr="006A5E0D">
              <w:rPr>
                <w:sz w:val="19"/>
                <w:szCs w:val="19"/>
              </w:rPr>
              <w:t>, który</w:t>
            </w:r>
            <w:r w:rsidR="0028624D" w:rsidRPr="006A5E0D">
              <w:rPr>
                <w:sz w:val="19"/>
                <w:szCs w:val="19"/>
              </w:rPr>
              <w:t xml:space="preserve"> </w:t>
            </w:r>
            <w:r w:rsidRPr="006A5E0D">
              <w:rPr>
                <w:sz w:val="19"/>
                <w:szCs w:val="19"/>
              </w:rPr>
              <w:t xml:space="preserve">uzyska </w:t>
            </w:r>
            <w:r w:rsidR="0028624D" w:rsidRPr="006A5E0D">
              <w:rPr>
                <w:sz w:val="19"/>
                <w:szCs w:val="19"/>
              </w:rPr>
              <w:t>i</w:t>
            </w:r>
            <w:r w:rsidRPr="006A5E0D">
              <w:rPr>
                <w:sz w:val="19"/>
                <w:szCs w:val="19"/>
              </w:rPr>
              <w:t>nformację o zaistnieniu</w:t>
            </w:r>
            <w:r w:rsidR="0028624D" w:rsidRPr="006A5E0D">
              <w:rPr>
                <w:sz w:val="19"/>
                <w:szCs w:val="19"/>
              </w:rPr>
              <w:t xml:space="preserve"> </w:t>
            </w:r>
            <w:r w:rsidRPr="006A5E0D">
              <w:rPr>
                <w:sz w:val="19"/>
                <w:szCs w:val="19"/>
              </w:rPr>
              <w:t>zdarzenia:</w:t>
            </w:r>
          </w:p>
          <w:p w14:paraId="69DD8A6E" w14:textId="77777777" w:rsidR="0028624D" w:rsidRPr="006A5E0D" w:rsidRDefault="00762AE9" w:rsidP="00575627">
            <w:pPr>
              <w:pStyle w:val="Akapitzlist"/>
              <w:numPr>
                <w:ilvl w:val="0"/>
                <w:numId w:val="10"/>
              </w:numPr>
              <w:ind w:left="261" w:hanging="284"/>
              <w:jc w:val="left"/>
              <w:rPr>
                <w:sz w:val="19"/>
                <w:szCs w:val="19"/>
              </w:rPr>
            </w:pPr>
            <w:r w:rsidRPr="006A5E0D">
              <w:rPr>
                <w:sz w:val="19"/>
                <w:szCs w:val="19"/>
              </w:rPr>
              <w:t>Burmistrz / Wójt, uwzględniając informacji od kierowników jedn. organizacyjnych wyszczególniony w siatce bezpieczeństwa.</w:t>
            </w:r>
          </w:p>
          <w:p w14:paraId="5ED21E39" w14:textId="613C8595" w:rsidR="00762AE9" w:rsidRPr="006A5E0D" w:rsidRDefault="00762AE9" w:rsidP="00575627">
            <w:pPr>
              <w:pStyle w:val="Akapitzlist"/>
              <w:numPr>
                <w:ilvl w:val="0"/>
                <w:numId w:val="10"/>
              </w:numPr>
              <w:ind w:left="261" w:hanging="284"/>
              <w:jc w:val="left"/>
              <w:rPr>
                <w:sz w:val="19"/>
                <w:szCs w:val="19"/>
              </w:rPr>
            </w:pPr>
            <w:r w:rsidRPr="006A5E0D">
              <w:rPr>
                <w:sz w:val="19"/>
                <w:szCs w:val="19"/>
              </w:rPr>
              <w:t>Starosta, PCZK</w:t>
            </w:r>
          </w:p>
          <w:p w14:paraId="485DE072" w14:textId="77777777" w:rsidR="00762AE9" w:rsidRPr="006A5E0D" w:rsidRDefault="00762AE9" w:rsidP="0028624D">
            <w:pPr>
              <w:jc w:val="left"/>
              <w:rPr>
                <w:sz w:val="19"/>
                <w:szCs w:val="19"/>
              </w:rPr>
            </w:pPr>
          </w:p>
        </w:tc>
        <w:tc>
          <w:tcPr>
            <w:tcW w:w="3544" w:type="dxa"/>
          </w:tcPr>
          <w:p w14:paraId="339297D5" w14:textId="1D86ECD2" w:rsidR="00762AE9" w:rsidRPr="006A5E0D" w:rsidRDefault="00762AE9" w:rsidP="00575627">
            <w:pPr>
              <w:pStyle w:val="Akapitzlist"/>
              <w:numPr>
                <w:ilvl w:val="0"/>
                <w:numId w:val="12"/>
              </w:numPr>
              <w:ind w:left="177" w:hanging="218"/>
              <w:jc w:val="left"/>
              <w:rPr>
                <w:sz w:val="19"/>
                <w:szCs w:val="19"/>
              </w:rPr>
            </w:pPr>
            <w:r w:rsidRPr="006A5E0D">
              <w:rPr>
                <w:sz w:val="19"/>
                <w:szCs w:val="19"/>
              </w:rPr>
              <w:t>Organ wyższego i niższego szczebla w</w:t>
            </w:r>
            <w:r w:rsidR="00E57D67" w:rsidRPr="006A5E0D">
              <w:rPr>
                <w:sz w:val="19"/>
                <w:szCs w:val="19"/>
              </w:rPr>
              <w:t> </w:t>
            </w:r>
            <w:r w:rsidRPr="006A5E0D">
              <w:rPr>
                <w:sz w:val="19"/>
                <w:szCs w:val="19"/>
              </w:rPr>
              <w:t>stosunku do sporządzającego raport.</w:t>
            </w:r>
          </w:p>
          <w:p w14:paraId="547847FC" w14:textId="6600A63D" w:rsidR="00762AE9" w:rsidRPr="006A5E0D" w:rsidRDefault="00762AE9" w:rsidP="00575627">
            <w:pPr>
              <w:pStyle w:val="Akapitzlist"/>
              <w:numPr>
                <w:ilvl w:val="0"/>
                <w:numId w:val="12"/>
              </w:numPr>
              <w:ind w:left="177" w:hanging="218"/>
              <w:jc w:val="left"/>
              <w:rPr>
                <w:sz w:val="19"/>
                <w:szCs w:val="19"/>
              </w:rPr>
            </w:pPr>
            <w:r w:rsidRPr="006A5E0D">
              <w:rPr>
                <w:sz w:val="19"/>
                <w:szCs w:val="19"/>
              </w:rPr>
              <w:t>Wojewódzkie Centrum Zarządzania Kryzysowego.</w:t>
            </w:r>
          </w:p>
        </w:tc>
        <w:tc>
          <w:tcPr>
            <w:tcW w:w="4961" w:type="dxa"/>
          </w:tcPr>
          <w:p w14:paraId="4D80108D" w14:textId="749F88DC" w:rsidR="0028624D" w:rsidRPr="006A5E0D" w:rsidRDefault="0028624D" w:rsidP="0028624D">
            <w:pPr>
              <w:jc w:val="left"/>
              <w:rPr>
                <w:sz w:val="19"/>
                <w:szCs w:val="19"/>
              </w:rPr>
            </w:pPr>
            <w:r w:rsidRPr="006A5E0D">
              <w:rPr>
                <w:sz w:val="19"/>
                <w:szCs w:val="19"/>
              </w:rPr>
              <w:t>Informacje możliwe do ustalenia bezpośrednio po wystąpieniu zdarzenia, wg. stanu na godz., w tym w szczególności:</w:t>
            </w:r>
          </w:p>
          <w:p w14:paraId="70B40516" w14:textId="2B3F01C1" w:rsidR="0028624D" w:rsidRPr="006A5E0D" w:rsidRDefault="0028624D" w:rsidP="00575627">
            <w:pPr>
              <w:pStyle w:val="Akapitzlist"/>
              <w:numPr>
                <w:ilvl w:val="0"/>
                <w:numId w:val="13"/>
              </w:numPr>
              <w:ind w:left="181" w:hanging="219"/>
              <w:rPr>
                <w:sz w:val="19"/>
                <w:szCs w:val="19"/>
              </w:rPr>
            </w:pPr>
            <w:r w:rsidRPr="006A5E0D">
              <w:rPr>
                <w:sz w:val="19"/>
                <w:szCs w:val="19"/>
              </w:rPr>
              <w:t xml:space="preserve">Rodzaj zdarzenia / zagrożenia </w:t>
            </w:r>
            <w:r w:rsidR="00BC116D" w:rsidRPr="006A5E0D">
              <w:rPr>
                <w:sz w:val="19"/>
                <w:szCs w:val="19"/>
              </w:rPr>
              <w:t>[</w:t>
            </w:r>
            <w:r w:rsidRPr="006A5E0D">
              <w:rPr>
                <w:sz w:val="19"/>
                <w:szCs w:val="19"/>
              </w:rPr>
              <w:t>jeśli zagrożenie jest opisane w planie zarządzania kryzysowego – należy podać nazwę zagrożenia używaną w planie</w:t>
            </w:r>
            <w:r w:rsidR="00BC116D" w:rsidRPr="006A5E0D">
              <w:rPr>
                <w:sz w:val="19"/>
                <w:szCs w:val="19"/>
              </w:rPr>
              <w:t>]</w:t>
            </w:r>
            <w:r w:rsidRPr="006A5E0D">
              <w:rPr>
                <w:sz w:val="19"/>
                <w:szCs w:val="19"/>
              </w:rPr>
              <w:t>.</w:t>
            </w:r>
          </w:p>
          <w:p w14:paraId="32045F8C" w14:textId="622D0F31" w:rsidR="0028624D" w:rsidRPr="006A5E0D" w:rsidRDefault="0028624D" w:rsidP="00575627">
            <w:pPr>
              <w:pStyle w:val="Akapitzlist"/>
              <w:numPr>
                <w:ilvl w:val="0"/>
                <w:numId w:val="13"/>
              </w:numPr>
              <w:ind w:left="181" w:hanging="219"/>
              <w:rPr>
                <w:sz w:val="19"/>
                <w:szCs w:val="19"/>
              </w:rPr>
            </w:pPr>
            <w:r w:rsidRPr="006A5E0D">
              <w:rPr>
                <w:sz w:val="19"/>
                <w:szCs w:val="19"/>
              </w:rPr>
              <w:t xml:space="preserve">Opis sytuacji albo rodzaj zdarzenia lub zagrożenia, w tym przyczyny oraz czas i miejsce lub obszar </w:t>
            </w:r>
            <w:r w:rsidR="00BC116D" w:rsidRPr="006A5E0D">
              <w:rPr>
                <w:sz w:val="19"/>
                <w:szCs w:val="19"/>
              </w:rPr>
              <w:t>[</w:t>
            </w:r>
            <w:r w:rsidRPr="006A5E0D">
              <w:rPr>
                <w:sz w:val="19"/>
                <w:szCs w:val="19"/>
              </w:rPr>
              <w:t>gmina, miejscowość</w:t>
            </w:r>
            <w:r w:rsidR="00BC116D" w:rsidRPr="006A5E0D">
              <w:rPr>
                <w:sz w:val="19"/>
                <w:szCs w:val="19"/>
              </w:rPr>
              <w:t>]</w:t>
            </w:r>
            <w:r w:rsidRPr="006A5E0D">
              <w:rPr>
                <w:sz w:val="19"/>
                <w:szCs w:val="19"/>
              </w:rPr>
              <w:t xml:space="preserve"> jego wystąpienia.</w:t>
            </w:r>
          </w:p>
          <w:p w14:paraId="121891A1" w14:textId="7F11CCC2" w:rsidR="0028624D" w:rsidRPr="006A5E0D" w:rsidRDefault="0028624D" w:rsidP="00575627">
            <w:pPr>
              <w:pStyle w:val="Akapitzlist"/>
              <w:numPr>
                <w:ilvl w:val="0"/>
                <w:numId w:val="13"/>
              </w:numPr>
              <w:ind w:left="181" w:hanging="219"/>
              <w:rPr>
                <w:sz w:val="19"/>
                <w:szCs w:val="19"/>
              </w:rPr>
            </w:pPr>
            <w:r w:rsidRPr="006A5E0D">
              <w:rPr>
                <w:sz w:val="19"/>
                <w:szCs w:val="19"/>
              </w:rPr>
              <w:t xml:space="preserve">Faktyczne i potencjalne skutki zagrożenia, w tym </w:t>
            </w:r>
            <w:r w:rsidR="00BC116D" w:rsidRPr="006A5E0D">
              <w:rPr>
                <w:sz w:val="19"/>
                <w:szCs w:val="19"/>
              </w:rPr>
              <w:t>[</w:t>
            </w:r>
            <w:r w:rsidRPr="006A5E0D">
              <w:rPr>
                <w:sz w:val="19"/>
                <w:szCs w:val="19"/>
              </w:rPr>
              <w:t>o ile jest to możliwe do oszacowania</w:t>
            </w:r>
            <w:r w:rsidR="00BC116D" w:rsidRPr="006A5E0D">
              <w:rPr>
                <w:sz w:val="19"/>
                <w:szCs w:val="19"/>
              </w:rPr>
              <w:t>]</w:t>
            </w:r>
            <w:r w:rsidRPr="006A5E0D">
              <w:rPr>
                <w:sz w:val="19"/>
                <w:szCs w:val="19"/>
              </w:rPr>
              <w:t>:</w:t>
            </w:r>
          </w:p>
          <w:p w14:paraId="7785FD88" w14:textId="54EA185F" w:rsidR="0028624D" w:rsidRPr="006A5E0D" w:rsidRDefault="0028624D" w:rsidP="00575627">
            <w:pPr>
              <w:pStyle w:val="Akapitzlist"/>
              <w:numPr>
                <w:ilvl w:val="0"/>
                <w:numId w:val="11"/>
              </w:numPr>
              <w:ind w:left="403" w:hanging="142"/>
              <w:rPr>
                <w:sz w:val="19"/>
                <w:szCs w:val="19"/>
              </w:rPr>
            </w:pPr>
            <w:r w:rsidRPr="006A5E0D">
              <w:rPr>
                <w:sz w:val="19"/>
                <w:szCs w:val="19"/>
              </w:rPr>
              <w:t xml:space="preserve">liczbę osób poszkodowanych </w:t>
            </w:r>
            <w:r w:rsidR="00BC116D" w:rsidRPr="006A5E0D">
              <w:rPr>
                <w:sz w:val="19"/>
                <w:szCs w:val="19"/>
              </w:rPr>
              <w:t>[</w:t>
            </w:r>
            <w:r w:rsidRPr="006A5E0D">
              <w:rPr>
                <w:sz w:val="19"/>
                <w:szCs w:val="19"/>
              </w:rPr>
              <w:t>zabitych i rannych</w:t>
            </w:r>
            <w:r w:rsidR="00BC116D" w:rsidRPr="006A5E0D">
              <w:rPr>
                <w:sz w:val="19"/>
                <w:szCs w:val="19"/>
              </w:rPr>
              <w:t>]</w:t>
            </w:r>
            <w:r w:rsidRPr="006A5E0D">
              <w:rPr>
                <w:sz w:val="19"/>
                <w:szCs w:val="19"/>
              </w:rPr>
              <w:t>;</w:t>
            </w:r>
          </w:p>
          <w:p w14:paraId="6E31BC40" w14:textId="60D9C2F1" w:rsidR="0028624D" w:rsidRPr="006A5E0D" w:rsidRDefault="0028624D" w:rsidP="00575627">
            <w:pPr>
              <w:pStyle w:val="Akapitzlist"/>
              <w:numPr>
                <w:ilvl w:val="0"/>
                <w:numId w:val="11"/>
              </w:numPr>
              <w:ind w:left="403" w:hanging="142"/>
              <w:rPr>
                <w:sz w:val="19"/>
                <w:szCs w:val="19"/>
              </w:rPr>
            </w:pPr>
            <w:r w:rsidRPr="006A5E0D">
              <w:rPr>
                <w:sz w:val="19"/>
                <w:szCs w:val="19"/>
              </w:rPr>
              <w:t xml:space="preserve">liczbę zagrożonych osób </w:t>
            </w:r>
            <w:r w:rsidR="00BC116D" w:rsidRPr="006A5E0D">
              <w:rPr>
                <w:sz w:val="19"/>
                <w:szCs w:val="19"/>
              </w:rPr>
              <w:t>[</w:t>
            </w:r>
            <w:r w:rsidRPr="006A5E0D">
              <w:rPr>
                <w:sz w:val="19"/>
                <w:szCs w:val="19"/>
              </w:rPr>
              <w:t>w tym ewakuowanych</w:t>
            </w:r>
            <w:r w:rsidR="00BC116D" w:rsidRPr="006A5E0D">
              <w:rPr>
                <w:sz w:val="19"/>
                <w:szCs w:val="19"/>
              </w:rPr>
              <w:t>]</w:t>
            </w:r>
            <w:r w:rsidRPr="006A5E0D">
              <w:rPr>
                <w:sz w:val="19"/>
                <w:szCs w:val="19"/>
              </w:rPr>
              <w:t>;</w:t>
            </w:r>
          </w:p>
          <w:p w14:paraId="2FFB75CC" w14:textId="1CE438D5" w:rsidR="00762AE9" w:rsidRPr="006A5E0D" w:rsidRDefault="00651D31" w:rsidP="00575627">
            <w:pPr>
              <w:pStyle w:val="Akapitzlist"/>
              <w:numPr>
                <w:ilvl w:val="0"/>
                <w:numId w:val="11"/>
              </w:numPr>
              <w:ind w:left="403" w:hanging="142"/>
              <w:rPr>
                <w:sz w:val="19"/>
                <w:szCs w:val="19"/>
              </w:rPr>
            </w:pPr>
            <w:r w:rsidRPr="006A5E0D">
              <w:rPr>
                <w:sz w:val="19"/>
                <w:szCs w:val="19"/>
              </w:rPr>
              <w:t>Liczbą</w:t>
            </w:r>
            <w:r w:rsidR="0028624D" w:rsidRPr="006A5E0D">
              <w:rPr>
                <w:sz w:val="19"/>
                <w:szCs w:val="19"/>
              </w:rPr>
              <w:t xml:space="preserve"> zagrożonych i uszkodzonych i obiektów </w:t>
            </w:r>
            <w:r w:rsidR="00BC116D" w:rsidRPr="006A5E0D">
              <w:rPr>
                <w:sz w:val="19"/>
                <w:szCs w:val="19"/>
              </w:rPr>
              <w:t>[</w:t>
            </w:r>
            <w:r w:rsidR="0028624D" w:rsidRPr="006A5E0D">
              <w:rPr>
                <w:sz w:val="19"/>
                <w:szCs w:val="19"/>
              </w:rPr>
              <w:t xml:space="preserve">mieszkalnych, gospodarczych, użyteczności </w:t>
            </w:r>
            <w:r w:rsidRPr="006A5E0D">
              <w:rPr>
                <w:sz w:val="19"/>
                <w:szCs w:val="19"/>
              </w:rPr>
              <w:t>publicznej [szkoła, szpital itp</w:t>
            </w:r>
            <w:r w:rsidR="0028624D" w:rsidRPr="006A5E0D">
              <w:rPr>
                <w:sz w:val="19"/>
                <w:szCs w:val="19"/>
              </w:rPr>
              <w:t>.</w:t>
            </w:r>
            <w:r w:rsidR="00BC116D" w:rsidRPr="006A5E0D">
              <w:rPr>
                <w:sz w:val="19"/>
                <w:szCs w:val="19"/>
              </w:rPr>
              <w:t>]</w:t>
            </w:r>
            <w:r w:rsidR="0028624D" w:rsidRPr="006A5E0D">
              <w:rPr>
                <w:sz w:val="19"/>
                <w:szCs w:val="19"/>
              </w:rPr>
              <w:t xml:space="preserve"> </w:t>
            </w:r>
            <w:r w:rsidRPr="006A5E0D">
              <w:rPr>
                <w:sz w:val="19"/>
                <w:szCs w:val="19"/>
              </w:rPr>
              <w:t>oraz infrastruktury</w:t>
            </w:r>
            <w:r w:rsidR="0028624D" w:rsidRPr="006A5E0D">
              <w:rPr>
                <w:sz w:val="19"/>
                <w:szCs w:val="19"/>
              </w:rPr>
              <w:t xml:space="preserve"> krytycznej, a</w:t>
            </w:r>
            <w:r w:rsidR="00E57D67" w:rsidRPr="006A5E0D">
              <w:rPr>
                <w:sz w:val="19"/>
                <w:szCs w:val="19"/>
              </w:rPr>
              <w:t> </w:t>
            </w:r>
            <w:r w:rsidR="0028624D" w:rsidRPr="006A5E0D">
              <w:rPr>
                <w:sz w:val="19"/>
                <w:szCs w:val="19"/>
              </w:rPr>
              <w:t xml:space="preserve">także opis innych zagrożeń bezpośrednio </w:t>
            </w:r>
            <w:r w:rsidRPr="006A5E0D">
              <w:rPr>
                <w:sz w:val="19"/>
                <w:szCs w:val="19"/>
              </w:rPr>
              <w:t>związanych z</w:t>
            </w:r>
            <w:r w:rsidR="00E57D67" w:rsidRPr="006A5E0D">
              <w:rPr>
                <w:sz w:val="19"/>
                <w:szCs w:val="19"/>
              </w:rPr>
              <w:t> </w:t>
            </w:r>
            <w:r w:rsidR="0028624D" w:rsidRPr="006A5E0D">
              <w:rPr>
                <w:sz w:val="19"/>
                <w:szCs w:val="19"/>
              </w:rPr>
              <w:t xml:space="preserve"> </w:t>
            </w:r>
            <w:r w:rsidRPr="006A5E0D">
              <w:rPr>
                <w:sz w:val="19"/>
                <w:szCs w:val="19"/>
              </w:rPr>
              <w:t>zakresem działania raportującego</w:t>
            </w:r>
            <w:r w:rsidR="0028624D" w:rsidRPr="006A5E0D">
              <w:rPr>
                <w:sz w:val="19"/>
                <w:szCs w:val="19"/>
              </w:rPr>
              <w:t xml:space="preserve"> podmiotu.</w:t>
            </w:r>
          </w:p>
          <w:p w14:paraId="1332E569" w14:textId="43E1533F" w:rsidR="0028624D" w:rsidRPr="006A5E0D" w:rsidRDefault="0028624D" w:rsidP="00575627">
            <w:pPr>
              <w:pStyle w:val="Akapitzlist"/>
              <w:numPr>
                <w:ilvl w:val="0"/>
                <w:numId w:val="13"/>
              </w:numPr>
              <w:ind w:left="181" w:hanging="219"/>
              <w:rPr>
                <w:sz w:val="19"/>
                <w:szCs w:val="19"/>
              </w:rPr>
            </w:pPr>
            <w:r w:rsidRPr="006A5E0D">
              <w:rPr>
                <w:sz w:val="19"/>
                <w:szCs w:val="19"/>
              </w:rPr>
              <w:t>Ocenę i prognozę rozwoju sytuacji.</w:t>
            </w:r>
          </w:p>
          <w:p w14:paraId="2CD0CCF5" w14:textId="5F2579B0" w:rsidR="0028624D" w:rsidRPr="006A5E0D" w:rsidRDefault="0028624D" w:rsidP="00575627">
            <w:pPr>
              <w:pStyle w:val="Akapitzlist"/>
              <w:numPr>
                <w:ilvl w:val="0"/>
                <w:numId w:val="13"/>
              </w:numPr>
              <w:ind w:left="181" w:hanging="219"/>
              <w:rPr>
                <w:sz w:val="19"/>
                <w:szCs w:val="19"/>
              </w:rPr>
            </w:pPr>
            <w:r w:rsidRPr="006A5E0D">
              <w:rPr>
                <w:sz w:val="19"/>
                <w:szCs w:val="19"/>
              </w:rPr>
              <w:t>Opis podjętych i zamierzonych działań.</w:t>
            </w:r>
          </w:p>
          <w:p w14:paraId="47A69947" w14:textId="76B22DAA" w:rsidR="0028624D" w:rsidRPr="006A5E0D" w:rsidRDefault="0028624D" w:rsidP="00575627">
            <w:pPr>
              <w:pStyle w:val="Akapitzlist"/>
              <w:numPr>
                <w:ilvl w:val="0"/>
                <w:numId w:val="13"/>
              </w:numPr>
              <w:ind w:left="181" w:hanging="219"/>
              <w:rPr>
                <w:sz w:val="19"/>
                <w:szCs w:val="19"/>
              </w:rPr>
            </w:pPr>
            <w:r w:rsidRPr="006A5E0D">
              <w:rPr>
                <w:sz w:val="19"/>
                <w:szCs w:val="19"/>
              </w:rPr>
              <w:t>Opis sił i środków zaangażowanych i przewidywanych do uruchomienia.</w:t>
            </w:r>
          </w:p>
          <w:p w14:paraId="5D53242A" w14:textId="44D20AD1" w:rsidR="0028624D" w:rsidRPr="006A5E0D" w:rsidRDefault="0028624D" w:rsidP="00575627">
            <w:pPr>
              <w:pStyle w:val="Akapitzlist"/>
              <w:numPr>
                <w:ilvl w:val="0"/>
                <w:numId w:val="13"/>
              </w:numPr>
              <w:ind w:left="181" w:hanging="219"/>
              <w:rPr>
                <w:sz w:val="19"/>
                <w:szCs w:val="19"/>
              </w:rPr>
            </w:pPr>
            <w:r w:rsidRPr="006A5E0D">
              <w:rPr>
                <w:sz w:val="19"/>
                <w:szCs w:val="19"/>
              </w:rPr>
              <w:t>Wnioski i rekomendacje lub uwagi.</w:t>
            </w:r>
          </w:p>
          <w:p w14:paraId="256E6ED5" w14:textId="55A34FF2" w:rsidR="0028624D" w:rsidRPr="006A5E0D" w:rsidRDefault="00651D31" w:rsidP="00575627">
            <w:pPr>
              <w:pStyle w:val="Akapitzlist"/>
              <w:numPr>
                <w:ilvl w:val="0"/>
                <w:numId w:val="13"/>
              </w:numPr>
              <w:ind w:left="181" w:hanging="219"/>
              <w:rPr>
                <w:sz w:val="19"/>
                <w:szCs w:val="19"/>
              </w:rPr>
            </w:pPr>
            <w:r w:rsidRPr="006A5E0D">
              <w:rPr>
                <w:sz w:val="19"/>
                <w:szCs w:val="19"/>
              </w:rPr>
              <w:t>Źródło informacji o zdarzeniu lub zagrożeniu</w:t>
            </w:r>
            <w:r w:rsidR="0028624D" w:rsidRPr="006A5E0D">
              <w:rPr>
                <w:sz w:val="19"/>
                <w:szCs w:val="19"/>
              </w:rPr>
              <w:t xml:space="preserve"> niezwłocznie po uzyskaniu informacji o zdarzeniu i sporządzeniu raport.</w:t>
            </w:r>
          </w:p>
        </w:tc>
        <w:tc>
          <w:tcPr>
            <w:tcW w:w="2658" w:type="dxa"/>
          </w:tcPr>
          <w:p w14:paraId="2A92F2F2" w14:textId="1F8BEE5F" w:rsidR="00762AE9" w:rsidRPr="006A5E0D" w:rsidRDefault="00762AE9" w:rsidP="0028624D">
            <w:pPr>
              <w:jc w:val="left"/>
              <w:rPr>
                <w:sz w:val="19"/>
                <w:szCs w:val="19"/>
              </w:rPr>
            </w:pPr>
            <w:r w:rsidRPr="006A5E0D">
              <w:rPr>
                <w:sz w:val="19"/>
                <w:szCs w:val="19"/>
              </w:rPr>
              <w:t>Niezwłocznie po uzyskaniu</w:t>
            </w:r>
            <w:r w:rsidR="0028624D" w:rsidRPr="006A5E0D">
              <w:rPr>
                <w:sz w:val="19"/>
                <w:szCs w:val="19"/>
              </w:rPr>
              <w:t xml:space="preserve"> </w:t>
            </w:r>
            <w:r w:rsidRPr="006A5E0D">
              <w:rPr>
                <w:sz w:val="19"/>
                <w:szCs w:val="19"/>
              </w:rPr>
              <w:t>Informacji i sporządzeniu raport.</w:t>
            </w:r>
          </w:p>
          <w:p w14:paraId="189EA484" w14:textId="77777777" w:rsidR="00762AE9" w:rsidRPr="006A5E0D" w:rsidRDefault="00762AE9" w:rsidP="0028624D">
            <w:pPr>
              <w:jc w:val="left"/>
              <w:rPr>
                <w:sz w:val="19"/>
                <w:szCs w:val="19"/>
              </w:rPr>
            </w:pPr>
          </w:p>
        </w:tc>
      </w:tr>
    </w:tbl>
    <w:p w14:paraId="4B26A9C3" w14:textId="77777777" w:rsidR="00B9414F" w:rsidRPr="006A5E0D" w:rsidRDefault="00B9414F"/>
    <w:tbl>
      <w:tblPr>
        <w:tblStyle w:val="Tabela-Siatka"/>
        <w:tblW w:w="0" w:type="auto"/>
        <w:tblLook w:val="04A0" w:firstRow="1" w:lastRow="0" w:firstColumn="1" w:lastColumn="0" w:noHBand="0" w:noVBand="1"/>
      </w:tblPr>
      <w:tblGrid>
        <w:gridCol w:w="3397"/>
        <w:gridCol w:w="3544"/>
        <w:gridCol w:w="4961"/>
        <w:gridCol w:w="2658"/>
      </w:tblGrid>
      <w:tr w:rsidR="00E57D67" w:rsidRPr="006A5E0D" w14:paraId="71599809" w14:textId="77777777" w:rsidTr="00517195">
        <w:trPr>
          <w:trHeight w:val="454"/>
        </w:trPr>
        <w:tc>
          <w:tcPr>
            <w:tcW w:w="14560" w:type="dxa"/>
            <w:gridSpan w:val="4"/>
            <w:shd w:val="clear" w:color="auto" w:fill="C00000"/>
            <w:vAlign w:val="center"/>
          </w:tcPr>
          <w:p w14:paraId="32C9589F" w14:textId="3A3BF408" w:rsidR="00E57D67" w:rsidRPr="006A5E0D" w:rsidRDefault="00057842" w:rsidP="00BF2949">
            <w:pPr>
              <w:pStyle w:val="Stylsrodtytulzadaniaobowiazkitabela"/>
              <w:jc w:val="left"/>
              <w:outlineLvl w:val="2"/>
              <w:rPr>
                <w:b w:val="0"/>
                <w:color w:val="FFFFFF" w:themeColor="background1"/>
                <w:spacing w:val="0"/>
                <w:u w:val="none"/>
              </w:rPr>
            </w:pPr>
            <w:bookmarkStart w:id="16" w:name="_Toc181616618"/>
            <w:r w:rsidRPr="006A5E0D">
              <w:rPr>
                <w:color w:val="FFFFFF" w:themeColor="background1"/>
                <w:spacing w:val="0"/>
                <w:u w:val="none"/>
              </w:rPr>
              <w:lastRenderedPageBreak/>
              <w:t xml:space="preserve">3.5.2. </w:t>
            </w:r>
            <w:r w:rsidR="00E57D67" w:rsidRPr="006A5E0D">
              <w:rPr>
                <w:color w:val="FFFFFF" w:themeColor="background1"/>
                <w:spacing w:val="0"/>
                <w:u w:val="none"/>
              </w:rPr>
              <w:t>RAPORT SYTUACYJNY</w:t>
            </w:r>
            <w:bookmarkEnd w:id="16"/>
          </w:p>
        </w:tc>
      </w:tr>
      <w:tr w:rsidR="00E57D67" w:rsidRPr="006A5E0D" w14:paraId="1EA25ECA" w14:textId="77777777" w:rsidTr="002C5553">
        <w:trPr>
          <w:trHeight w:val="567"/>
        </w:trPr>
        <w:tc>
          <w:tcPr>
            <w:tcW w:w="3397" w:type="dxa"/>
            <w:tcBorders>
              <w:bottom w:val="single" w:sz="4" w:space="0" w:color="000000"/>
            </w:tcBorders>
            <w:shd w:val="clear" w:color="auto" w:fill="F2F2F2" w:themeFill="background1" w:themeFillShade="F2"/>
            <w:vAlign w:val="center"/>
          </w:tcPr>
          <w:p w14:paraId="152A8E07" w14:textId="77777777" w:rsidR="00E57D67" w:rsidRPr="006A5E0D" w:rsidRDefault="00E57D67" w:rsidP="002C5553">
            <w:pPr>
              <w:spacing w:after="0" w:line="240" w:lineRule="auto"/>
              <w:jc w:val="center"/>
              <w:rPr>
                <w:b/>
              </w:rPr>
            </w:pPr>
            <w:r w:rsidRPr="006A5E0D">
              <w:rPr>
                <w:b/>
              </w:rPr>
              <w:t>Sytuacja operacyjna wymagająca</w:t>
            </w:r>
          </w:p>
          <w:p w14:paraId="1C9766A8" w14:textId="16A3175D" w:rsidR="00E57D67" w:rsidRPr="006A5E0D" w:rsidRDefault="00651D31" w:rsidP="002C5553">
            <w:pPr>
              <w:spacing w:after="0" w:line="240" w:lineRule="auto"/>
              <w:jc w:val="center"/>
              <w:rPr>
                <w:b/>
              </w:rPr>
            </w:pPr>
            <w:r w:rsidRPr="006A5E0D">
              <w:rPr>
                <w:b/>
              </w:rPr>
              <w:t>Sporządzenia</w:t>
            </w:r>
            <w:r w:rsidR="00E57D67" w:rsidRPr="006A5E0D">
              <w:rPr>
                <w:b/>
              </w:rPr>
              <w:t xml:space="preserve"> Raportu</w:t>
            </w:r>
          </w:p>
        </w:tc>
        <w:tc>
          <w:tcPr>
            <w:tcW w:w="11163" w:type="dxa"/>
            <w:gridSpan w:val="3"/>
            <w:shd w:val="clear" w:color="auto" w:fill="F2F2F2" w:themeFill="background1" w:themeFillShade="F2"/>
            <w:vAlign w:val="center"/>
          </w:tcPr>
          <w:p w14:paraId="7749F2C6" w14:textId="77777777" w:rsidR="00E57D67" w:rsidRPr="006A5E0D" w:rsidRDefault="00E57D67" w:rsidP="002C5553">
            <w:pPr>
              <w:spacing w:after="0" w:line="240" w:lineRule="auto"/>
              <w:jc w:val="center"/>
              <w:rPr>
                <w:b/>
              </w:rPr>
            </w:pPr>
            <w:r w:rsidRPr="006A5E0D">
              <w:rPr>
                <w:b/>
              </w:rPr>
              <w:t>W ramach prowadzonego monitoringu i na podstawie innych informacji stwierdza się wystąpienie zdarzenia lub</w:t>
            </w:r>
          </w:p>
          <w:p w14:paraId="6AF39B86" w14:textId="77777777" w:rsidR="00E57D67" w:rsidRPr="006A5E0D" w:rsidRDefault="00E57D67" w:rsidP="002C5553">
            <w:pPr>
              <w:spacing w:after="0" w:line="240" w:lineRule="auto"/>
              <w:jc w:val="center"/>
              <w:rPr>
                <w:b/>
              </w:rPr>
            </w:pPr>
            <w:r w:rsidRPr="006A5E0D">
              <w:rPr>
                <w:b/>
              </w:rPr>
              <w:t>zagrożenia, którego aktualna skala, bądź dalszy rozwój mogą skutkować wystąpieniem sytuacji kryzysowej</w:t>
            </w:r>
          </w:p>
        </w:tc>
      </w:tr>
      <w:tr w:rsidR="00E57D67" w:rsidRPr="006A5E0D" w14:paraId="1C6A0B9D" w14:textId="77777777" w:rsidTr="00517195">
        <w:trPr>
          <w:trHeight w:val="397"/>
        </w:trPr>
        <w:tc>
          <w:tcPr>
            <w:tcW w:w="3397" w:type="dxa"/>
            <w:tcBorders>
              <w:right w:val="single" w:sz="4" w:space="0" w:color="auto"/>
            </w:tcBorders>
            <w:shd w:val="clear" w:color="auto" w:fill="F7CAAC" w:themeFill="accent2" w:themeFillTint="66"/>
            <w:vAlign w:val="center"/>
          </w:tcPr>
          <w:p w14:paraId="561B2FA4" w14:textId="77777777" w:rsidR="00E57D67" w:rsidRPr="006A5E0D" w:rsidRDefault="00E57D67" w:rsidP="002C5553">
            <w:pPr>
              <w:spacing w:after="0" w:line="240" w:lineRule="auto"/>
              <w:jc w:val="center"/>
              <w:rPr>
                <w:b/>
                <w:sz w:val="20"/>
                <w:szCs w:val="20"/>
              </w:rPr>
            </w:pPr>
            <w:r w:rsidRPr="006A5E0D">
              <w:rPr>
                <w:b/>
                <w:sz w:val="20"/>
                <w:szCs w:val="20"/>
              </w:rPr>
              <w:t>SPORZĄDZAJĄCY RAPORT</w:t>
            </w:r>
          </w:p>
        </w:tc>
        <w:tc>
          <w:tcPr>
            <w:tcW w:w="3544" w:type="dxa"/>
            <w:tcBorders>
              <w:left w:val="single" w:sz="4" w:space="0" w:color="auto"/>
            </w:tcBorders>
            <w:shd w:val="clear" w:color="auto" w:fill="F7CAAC" w:themeFill="accent2" w:themeFillTint="66"/>
            <w:vAlign w:val="center"/>
          </w:tcPr>
          <w:p w14:paraId="70D57E72" w14:textId="77777777" w:rsidR="00E57D67" w:rsidRPr="006A5E0D" w:rsidRDefault="00E57D67" w:rsidP="002C5553">
            <w:pPr>
              <w:spacing w:after="0" w:line="240" w:lineRule="auto"/>
              <w:jc w:val="center"/>
              <w:rPr>
                <w:b/>
                <w:sz w:val="20"/>
                <w:szCs w:val="20"/>
              </w:rPr>
            </w:pPr>
            <w:r w:rsidRPr="006A5E0D">
              <w:rPr>
                <w:b/>
                <w:sz w:val="20"/>
                <w:szCs w:val="20"/>
              </w:rPr>
              <w:t>ODBIORCA / ZAPOTRZEBOWUJĄCY</w:t>
            </w:r>
          </w:p>
          <w:p w14:paraId="6BFF929F" w14:textId="6081DBAE" w:rsidR="00E57D67" w:rsidRPr="006A5E0D" w:rsidRDefault="00E57D67" w:rsidP="002C5553">
            <w:pPr>
              <w:spacing w:after="0" w:line="240" w:lineRule="auto"/>
              <w:jc w:val="center"/>
              <w:rPr>
                <w:b/>
                <w:sz w:val="20"/>
                <w:szCs w:val="20"/>
              </w:rPr>
            </w:pPr>
            <w:r w:rsidRPr="006A5E0D">
              <w:rPr>
                <w:b/>
                <w:sz w:val="20"/>
                <w:szCs w:val="20"/>
              </w:rPr>
              <w:t>RAPORTU</w:t>
            </w:r>
          </w:p>
        </w:tc>
        <w:tc>
          <w:tcPr>
            <w:tcW w:w="4961" w:type="dxa"/>
            <w:tcBorders>
              <w:right w:val="single" w:sz="4" w:space="0" w:color="auto"/>
            </w:tcBorders>
            <w:shd w:val="clear" w:color="auto" w:fill="F7CAAC" w:themeFill="accent2" w:themeFillTint="66"/>
            <w:vAlign w:val="center"/>
          </w:tcPr>
          <w:p w14:paraId="46A8DB1E" w14:textId="77777777" w:rsidR="00E57D67" w:rsidRPr="006A5E0D" w:rsidRDefault="00E57D67" w:rsidP="002C5553">
            <w:pPr>
              <w:spacing w:after="0" w:line="240" w:lineRule="auto"/>
              <w:jc w:val="center"/>
              <w:rPr>
                <w:b/>
                <w:sz w:val="20"/>
                <w:szCs w:val="20"/>
              </w:rPr>
            </w:pPr>
            <w:r w:rsidRPr="006A5E0D">
              <w:rPr>
                <w:b/>
                <w:sz w:val="20"/>
                <w:szCs w:val="20"/>
              </w:rPr>
              <w:t>ZAWARTOŚĆ RAPORTU</w:t>
            </w:r>
          </w:p>
        </w:tc>
        <w:tc>
          <w:tcPr>
            <w:tcW w:w="2658" w:type="dxa"/>
            <w:tcBorders>
              <w:left w:val="single" w:sz="4" w:space="0" w:color="auto"/>
            </w:tcBorders>
            <w:shd w:val="clear" w:color="auto" w:fill="F7CAAC" w:themeFill="accent2" w:themeFillTint="66"/>
            <w:vAlign w:val="center"/>
          </w:tcPr>
          <w:p w14:paraId="56EAE364" w14:textId="77777777" w:rsidR="00E57D67" w:rsidRPr="006A5E0D" w:rsidRDefault="00E57D67" w:rsidP="002C5553">
            <w:pPr>
              <w:spacing w:after="0" w:line="240" w:lineRule="auto"/>
              <w:jc w:val="center"/>
              <w:rPr>
                <w:b/>
                <w:sz w:val="20"/>
                <w:szCs w:val="20"/>
              </w:rPr>
            </w:pPr>
            <w:r w:rsidRPr="006A5E0D">
              <w:rPr>
                <w:b/>
                <w:sz w:val="20"/>
                <w:szCs w:val="20"/>
              </w:rPr>
              <w:t xml:space="preserve">TERMIN </w:t>
            </w:r>
          </w:p>
          <w:p w14:paraId="0C2256D6" w14:textId="3A43FA71" w:rsidR="00E57D67" w:rsidRPr="006A5E0D" w:rsidRDefault="00E57D67" w:rsidP="002C5553">
            <w:pPr>
              <w:spacing w:after="0" w:line="240" w:lineRule="auto"/>
              <w:jc w:val="center"/>
              <w:rPr>
                <w:b/>
                <w:sz w:val="20"/>
                <w:szCs w:val="20"/>
              </w:rPr>
            </w:pPr>
            <w:r w:rsidRPr="006A5E0D">
              <w:rPr>
                <w:b/>
                <w:sz w:val="20"/>
                <w:szCs w:val="20"/>
              </w:rPr>
              <w:t>PRZEKAZANIA RAPORTU</w:t>
            </w:r>
          </w:p>
        </w:tc>
      </w:tr>
      <w:tr w:rsidR="00E57D67" w:rsidRPr="006A5E0D" w14:paraId="28C05814" w14:textId="77777777" w:rsidTr="002C5553">
        <w:trPr>
          <w:trHeight w:val="567"/>
        </w:trPr>
        <w:tc>
          <w:tcPr>
            <w:tcW w:w="3397" w:type="dxa"/>
          </w:tcPr>
          <w:p w14:paraId="54571702" w14:textId="17151FFC" w:rsidR="00E57D67" w:rsidRPr="006A5E0D" w:rsidRDefault="00E57D67" w:rsidP="00575627">
            <w:pPr>
              <w:pStyle w:val="Akapitzlist"/>
              <w:numPr>
                <w:ilvl w:val="0"/>
                <w:numId w:val="14"/>
              </w:numPr>
              <w:ind w:left="164" w:hanging="218"/>
              <w:jc w:val="left"/>
              <w:rPr>
                <w:sz w:val="19"/>
                <w:szCs w:val="19"/>
              </w:rPr>
            </w:pPr>
            <w:r w:rsidRPr="006A5E0D">
              <w:rPr>
                <w:sz w:val="19"/>
                <w:szCs w:val="19"/>
              </w:rPr>
              <w:t>Burmistrz / Wójt;</w:t>
            </w:r>
          </w:p>
          <w:p w14:paraId="37D0F448" w14:textId="77777777" w:rsidR="00E57D67" w:rsidRPr="006A5E0D" w:rsidRDefault="00E57D67" w:rsidP="00575627">
            <w:pPr>
              <w:pStyle w:val="Akapitzlist"/>
              <w:numPr>
                <w:ilvl w:val="0"/>
                <w:numId w:val="14"/>
              </w:numPr>
              <w:ind w:left="164" w:hanging="218"/>
              <w:jc w:val="left"/>
              <w:rPr>
                <w:sz w:val="19"/>
                <w:szCs w:val="19"/>
              </w:rPr>
            </w:pPr>
            <w:r w:rsidRPr="006A5E0D">
              <w:rPr>
                <w:sz w:val="19"/>
                <w:szCs w:val="19"/>
              </w:rPr>
              <w:t>Kierownik jedn. organizacyjnej wyszczególnionej w siatce bezpieczeństwa;</w:t>
            </w:r>
          </w:p>
          <w:p w14:paraId="238AB0BF" w14:textId="78D84EF2" w:rsidR="00E57D67" w:rsidRPr="006A5E0D" w:rsidRDefault="00E57D67" w:rsidP="00575627">
            <w:pPr>
              <w:pStyle w:val="Akapitzlist"/>
              <w:numPr>
                <w:ilvl w:val="0"/>
                <w:numId w:val="14"/>
              </w:numPr>
              <w:ind w:left="164" w:hanging="218"/>
              <w:jc w:val="left"/>
              <w:rPr>
                <w:sz w:val="19"/>
                <w:szCs w:val="19"/>
              </w:rPr>
            </w:pPr>
            <w:r w:rsidRPr="006A5E0D">
              <w:rPr>
                <w:sz w:val="19"/>
                <w:szCs w:val="19"/>
              </w:rPr>
              <w:t>Operator / administrator obiektów IK na terenie powiatu.</w:t>
            </w:r>
          </w:p>
        </w:tc>
        <w:tc>
          <w:tcPr>
            <w:tcW w:w="3544" w:type="dxa"/>
          </w:tcPr>
          <w:p w14:paraId="39F9C9E3" w14:textId="30F51861" w:rsidR="00E57D67" w:rsidRPr="006A5E0D" w:rsidRDefault="00E57D67" w:rsidP="00E57D67">
            <w:pPr>
              <w:jc w:val="left"/>
              <w:rPr>
                <w:sz w:val="19"/>
                <w:szCs w:val="19"/>
              </w:rPr>
            </w:pPr>
            <w:r w:rsidRPr="006A5E0D">
              <w:rPr>
                <w:sz w:val="19"/>
                <w:szCs w:val="19"/>
              </w:rPr>
              <w:t>Starosta</w:t>
            </w:r>
          </w:p>
        </w:tc>
        <w:tc>
          <w:tcPr>
            <w:tcW w:w="4961" w:type="dxa"/>
            <w:vMerge w:val="restart"/>
          </w:tcPr>
          <w:p w14:paraId="41EEC0F9" w14:textId="77777777" w:rsidR="00E57D67" w:rsidRPr="006A5E0D" w:rsidRDefault="00E57D67" w:rsidP="007D7893">
            <w:pPr>
              <w:rPr>
                <w:sz w:val="19"/>
                <w:szCs w:val="19"/>
              </w:rPr>
            </w:pPr>
            <w:r w:rsidRPr="006A5E0D">
              <w:rPr>
                <w:sz w:val="19"/>
                <w:szCs w:val="19"/>
              </w:rPr>
              <w:t>Informacje o realizowanych działaniach, według stanu na określony dzień / godz., w szczególności:</w:t>
            </w:r>
          </w:p>
          <w:p w14:paraId="0AF39E52" w14:textId="77C6F64B" w:rsidR="00E57D67" w:rsidRPr="006A5E0D" w:rsidRDefault="00E57D67" w:rsidP="00575627">
            <w:pPr>
              <w:pStyle w:val="Akapitzlist"/>
              <w:numPr>
                <w:ilvl w:val="0"/>
                <w:numId w:val="15"/>
              </w:numPr>
              <w:ind w:left="181" w:hanging="219"/>
              <w:rPr>
                <w:sz w:val="19"/>
                <w:szCs w:val="19"/>
              </w:rPr>
            </w:pPr>
            <w:r w:rsidRPr="006A5E0D">
              <w:rPr>
                <w:sz w:val="19"/>
                <w:szCs w:val="19"/>
              </w:rPr>
              <w:t xml:space="preserve">Rodzaj zdarzenia / zagrożenia </w:t>
            </w:r>
            <w:r w:rsidR="00BC116D" w:rsidRPr="006A5E0D">
              <w:rPr>
                <w:sz w:val="19"/>
                <w:szCs w:val="19"/>
              </w:rPr>
              <w:t>[</w:t>
            </w:r>
            <w:r w:rsidRPr="006A5E0D">
              <w:rPr>
                <w:sz w:val="19"/>
                <w:szCs w:val="19"/>
              </w:rPr>
              <w:t>jeśli zagrożenie jest opisane w planie zarządzania kryzysowego – należy podać nazwę zagrożenia używaną w planie</w:t>
            </w:r>
            <w:r w:rsidR="00BC116D" w:rsidRPr="006A5E0D">
              <w:rPr>
                <w:sz w:val="19"/>
                <w:szCs w:val="19"/>
              </w:rPr>
              <w:t>]</w:t>
            </w:r>
            <w:r w:rsidRPr="006A5E0D">
              <w:rPr>
                <w:sz w:val="19"/>
                <w:szCs w:val="19"/>
              </w:rPr>
              <w:t>.</w:t>
            </w:r>
          </w:p>
          <w:p w14:paraId="3F0D722D" w14:textId="03344EF2" w:rsidR="00E57D67" w:rsidRPr="006A5E0D" w:rsidRDefault="00E57D67" w:rsidP="00575627">
            <w:pPr>
              <w:pStyle w:val="Akapitzlist"/>
              <w:numPr>
                <w:ilvl w:val="0"/>
                <w:numId w:val="15"/>
              </w:numPr>
              <w:ind w:left="181" w:hanging="219"/>
              <w:rPr>
                <w:sz w:val="19"/>
                <w:szCs w:val="19"/>
              </w:rPr>
            </w:pPr>
            <w:r w:rsidRPr="006A5E0D">
              <w:rPr>
                <w:sz w:val="19"/>
                <w:szCs w:val="19"/>
              </w:rPr>
              <w:t xml:space="preserve">Opis sytuacji albo rodzaj zdarzenia lub zagrożenia, w tym przyczyny oraz czas i miejsce lub obszar </w:t>
            </w:r>
            <w:r w:rsidR="00BC116D" w:rsidRPr="006A5E0D">
              <w:rPr>
                <w:sz w:val="19"/>
                <w:szCs w:val="19"/>
              </w:rPr>
              <w:t>[</w:t>
            </w:r>
            <w:r w:rsidRPr="006A5E0D">
              <w:rPr>
                <w:sz w:val="19"/>
                <w:szCs w:val="19"/>
              </w:rPr>
              <w:t>gmina, miejscowość</w:t>
            </w:r>
            <w:r w:rsidR="00BC116D" w:rsidRPr="006A5E0D">
              <w:rPr>
                <w:sz w:val="19"/>
                <w:szCs w:val="19"/>
              </w:rPr>
              <w:t>]</w:t>
            </w:r>
            <w:r w:rsidRPr="006A5E0D">
              <w:rPr>
                <w:sz w:val="19"/>
                <w:szCs w:val="19"/>
              </w:rPr>
              <w:t xml:space="preserve"> jego wystąpienia.</w:t>
            </w:r>
          </w:p>
          <w:p w14:paraId="01E1FFA5" w14:textId="16394FDB" w:rsidR="00E57D67" w:rsidRPr="006A5E0D" w:rsidRDefault="00E57D67" w:rsidP="00575627">
            <w:pPr>
              <w:pStyle w:val="Akapitzlist"/>
              <w:numPr>
                <w:ilvl w:val="0"/>
                <w:numId w:val="15"/>
              </w:numPr>
              <w:ind w:left="181" w:hanging="219"/>
              <w:rPr>
                <w:sz w:val="19"/>
                <w:szCs w:val="19"/>
              </w:rPr>
            </w:pPr>
            <w:r w:rsidRPr="006A5E0D">
              <w:rPr>
                <w:sz w:val="19"/>
                <w:szCs w:val="19"/>
              </w:rPr>
              <w:t xml:space="preserve">Faktyczne i potencjalne skutki zagrożenia, w tym </w:t>
            </w:r>
            <w:r w:rsidR="00BC116D" w:rsidRPr="006A5E0D">
              <w:rPr>
                <w:sz w:val="19"/>
                <w:szCs w:val="19"/>
              </w:rPr>
              <w:t>[</w:t>
            </w:r>
            <w:r w:rsidRPr="006A5E0D">
              <w:rPr>
                <w:sz w:val="19"/>
                <w:szCs w:val="19"/>
              </w:rPr>
              <w:t>o ile jest to możliwe do oszacowania</w:t>
            </w:r>
            <w:r w:rsidR="00BC116D" w:rsidRPr="006A5E0D">
              <w:rPr>
                <w:sz w:val="19"/>
                <w:szCs w:val="19"/>
              </w:rPr>
              <w:t>]</w:t>
            </w:r>
            <w:r w:rsidRPr="006A5E0D">
              <w:rPr>
                <w:sz w:val="19"/>
                <w:szCs w:val="19"/>
              </w:rPr>
              <w:t>:</w:t>
            </w:r>
          </w:p>
          <w:p w14:paraId="56190181" w14:textId="71B80F2B" w:rsidR="00E57D67" w:rsidRPr="006A5E0D" w:rsidRDefault="00E57D67" w:rsidP="00575627">
            <w:pPr>
              <w:pStyle w:val="Akapitzlist"/>
              <w:numPr>
                <w:ilvl w:val="0"/>
                <w:numId w:val="16"/>
              </w:numPr>
              <w:ind w:left="322" w:hanging="141"/>
              <w:rPr>
                <w:sz w:val="19"/>
                <w:szCs w:val="19"/>
              </w:rPr>
            </w:pPr>
            <w:r w:rsidRPr="006A5E0D">
              <w:rPr>
                <w:sz w:val="19"/>
                <w:szCs w:val="19"/>
              </w:rPr>
              <w:t xml:space="preserve">liczbę osób poszkodowanych </w:t>
            </w:r>
            <w:r w:rsidR="00BC116D" w:rsidRPr="006A5E0D">
              <w:rPr>
                <w:sz w:val="19"/>
                <w:szCs w:val="19"/>
              </w:rPr>
              <w:t>[</w:t>
            </w:r>
            <w:r w:rsidRPr="006A5E0D">
              <w:rPr>
                <w:sz w:val="19"/>
                <w:szCs w:val="19"/>
              </w:rPr>
              <w:t>zabitych i rannych</w:t>
            </w:r>
            <w:r w:rsidR="00BC116D" w:rsidRPr="006A5E0D">
              <w:rPr>
                <w:sz w:val="19"/>
                <w:szCs w:val="19"/>
              </w:rPr>
              <w:t>]</w:t>
            </w:r>
            <w:r w:rsidRPr="006A5E0D">
              <w:rPr>
                <w:sz w:val="19"/>
                <w:szCs w:val="19"/>
              </w:rPr>
              <w:t>;</w:t>
            </w:r>
          </w:p>
          <w:p w14:paraId="185BA449" w14:textId="30364456" w:rsidR="00E57D67" w:rsidRPr="006A5E0D" w:rsidRDefault="00E57D67" w:rsidP="00575627">
            <w:pPr>
              <w:pStyle w:val="Akapitzlist"/>
              <w:numPr>
                <w:ilvl w:val="0"/>
                <w:numId w:val="16"/>
              </w:numPr>
              <w:ind w:left="322" w:hanging="141"/>
              <w:rPr>
                <w:sz w:val="19"/>
                <w:szCs w:val="19"/>
              </w:rPr>
            </w:pPr>
            <w:r w:rsidRPr="006A5E0D">
              <w:rPr>
                <w:sz w:val="19"/>
                <w:szCs w:val="19"/>
              </w:rPr>
              <w:t xml:space="preserve">liczbę zagrożonych osób </w:t>
            </w:r>
            <w:r w:rsidR="00BC116D" w:rsidRPr="006A5E0D">
              <w:rPr>
                <w:sz w:val="19"/>
                <w:szCs w:val="19"/>
              </w:rPr>
              <w:t>[</w:t>
            </w:r>
            <w:r w:rsidRPr="006A5E0D">
              <w:rPr>
                <w:sz w:val="19"/>
                <w:szCs w:val="19"/>
              </w:rPr>
              <w:t>w tym ewakuowanych</w:t>
            </w:r>
            <w:r w:rsidR="00BC116D" w:rsidRPr="006A5E0D">
              <w:rPr>
                <w:sz w:val="19"/>
                <w:szCs w:val="19"/>
              </w:rPr>
              <w:t>]</w:t>
            </w:r>
            <w:r w:rsidRPr="006A5E0D">
              <w:rPr>
                <w:sz w:val="19"/>
                <w:szCs w:val="19"/>
              </w:rPr>
              <w:t>;</w:t>
            </w:r>
          </w:p>
          <w:p w14:paraId="0EBA36A6" w14:textId="1EBAEC0D" w:rsidR="00E57D67" w:rsidRPr="006A5E0D" w:rsidRDefault="00E57D67" w:rsidP="00575627">
            <w:pPr>
              <w:pStyle w:val="Akapitzlist"/>
              <w:numPr>
                <w:ilvl w:val="0"/>
                <w:numId w:val="16"/>
              </w:numPr>
              <w:ind w:left="322" w:hanging="141"/>
              <w:rPr>
                <w:sz w:val="19"/>
                <w:szCs w:val="19"/>
              </w:rPr>
            </w:pPr>
            <w:r w:rsidRPr="006A5E0D">
              <w:rPr>
                <w:sz w:val="19"/>
                <w:szCs w:val="19"/>
              </w:rPr>
              <w:t xml:space="preserve">liczbą zagrożonych i uszkodzonych i obiektów </w:t>
            </w:r>
            <w:r w:rsidR="00BC116D" w:rsidRPr="006A5E0D">
              <w:rPr>
                <w:sz w:val="19"/>
                <w:szCs w:val="19"/>
              </w:rPr>
              <w:t>[</w:t>
            </w:r>
            <w:r w:rsidRPr="006A5E0D">
              <w:rPr>
                <w:sz w:val="19"/>
                <w:szCs w:val="19"/>
              </w:rPr>
              <w:t xml:space="preserve">mieszkalnych, gospodarczych, użyteczności publicznej  </w:t>
            </w:r>
            <w:r w:rsidR="00BC116D" w:rsidRPr="006A5E0D">
              <w:rPr>
                <w:sz w:val="19"/>
                <w:szCs w:val="19"/>
              </w:rPr>
              <w:t>[</w:t>
            </w:r>
            <w:r w:rsidR="00651D31" w:rsidRPr="006A5E0D">
              <w:rPr>
                <w:sz w:val="19"/>
                <w:szCs w:val="19"/>
              </w:rPr>
              <w:t>szkoła, szpital</w:t>
            </w:r>
            <w:r w:rsidRPr="006A5E0D">
              <w:rPr>
                <w:sz w:val="19"/>
                <w:szCs w:val="19"/>
              </w:rPr>
              <w:t xml:space="preserve">  itp.</w:t>
            </w:r>
            <w:r w:rsidR="00BC116D" w:rsidRPr="006A5E0D">
              <w:rPr>
                <w:sz w:val="19"/>
                <w:szCs w:val="19"/>
              </w:rPr>
              <w:t>]</w:t>
            </w:r>
            <w:r w:rsidRPr="006A5E0D">
              <w:rPr>
                <w:sz w:val="19"/>
                <w:szCs w:val="19"/>
              </w:rPr>
              <w:t xml:space="preserve"> oraz  infrastruktury krytycznej, a</w:t>
            </w:r>
            <w:r w:rsidR="007D7893" w:rsidRPr="006A5E0D">
              <w:rPr>
                <w:sz w:val="19"/>
                <w:szCs w:val="19"/>
              </w:rPr>
              <w:t> </w:t>
            </w:r>
            <w:r w:rsidRPr="006A5E0D">
              <w:rPr>
                <w:sz w:val="19"/>
                <w:szCs w:val="19"/>
              </w:rPr>
              <w:t>także opis innych zagrożeń bezpośrednio związanych  z</w:t>
            </w:r>
            <w:r w:rsidR="007D7893" w:rsidRPr="006A5E0D">
              <w:rPr>
                <w:sz w:val="19"/>
                <w:szCs w:val="19"/>
              </w:rPr>
              <w:t> </w:t>
            </w:r>
            <w:r w:rsidRPr="006A5E0D">
              <w:rPr>
                <w:sz w:val="19"/>
                <w:szCs w:val="19"/>
              </w:rPr>
              <w:t>zakresem   działania  raportującego podmiotu.</w:t>
            </w:r>
          </w:p>
          <w:p w14:paraId="18CF45A4" w14:textId="0ED3E74E" w:rsidR="00E57D67" w:rsidRPr="006A5E0D" w:rsidRDefault="00E57D67" w:rsidP="00575627">
            <w:pPr>
              <w:pStyle w:val="Akapitzlist"/>
              <w:numPr>
                <w:ilvl w:val="0"/>
                <w:numId w:val="15"/>
              </w:numPr>
              <w:ind w:left="181" w:hanging="219"/>
              <w:rPr>
                <w:sz w:val="19"/>
                <w:szCs w:val="19"/>
              </w:rPr>
            </w:pPr>
            <w:r w:rsidRPr="006A5E0D">
              <w:rPr>
                <w:sz w:val="19"/>
                <w:szCs w:val="19"/>
              </w:rPr>
              <w:t>Ocenę i prognozę rozwoju sytuacji.</w:t>
            </w:r>
          </w:p>
          <w:p w14:paraId="62AF550E" w14:textId="0898D581" w:rsidR="00E57D67" w:rsidRPr="006A5E0D" w:rsidRDefault="00E57D67" w:rsidP="00575627">
            <w:pPr>
              <w:pStyle w:val="Akapitzlist"/>
              <w:numPr>
                <w:ilvl w:val="0"/>
                <w:numId w:val="15"/>
              </w:numPr>
              <w:ind w:left="181" w:hanging="219"/>
              <w:rPr>
                <w:sz w:val="19"/>
                <w:szCs w:val="19"/>
              </w:rPr>
            </w:pPr>
            <w:r w:rsidRPr="006A5E0D">
              <w:rPr>
                <w:sz w:val="19"/>
                <w:szCs w:val="19"/>
              </w:rPr>
              <w:t>Opis podjętych i zamierzonych działań.</w:t>
            </w:r>
          </w:p>
          <w:p w14:paraId="7B5EE7ED" w14:textId="59AA606C" w:rsidR="00E57D67" w:rsidRPr="006A5E0D" w:rsidRDefault="00E57D67" w:rsidP="00575627">
            <w:pPr>
              <w:pStyle w:val="Akapitzlist"/>
              <w:numPr>
                <w:ilvl w:val="0"/>
                <w:numId w:val="15"/>
              </w:numPr>
              <w:ind w:left="181" w:hanging="219"/>
              <w:rPr>
                <w:sz w:val="19"/>
                <w:szCs w:val="19"/>
              </w:rPr>
            </w:pPr>
            <w:r w:rsidRPr="006A5E0D">
              <w:rPr>
                <w:sz w:val="19"/>
                <w:szCs w:val="19"/>
              </w:rPr>
              <w:t>Opis sił i środków zaangażowanych i przewidywanych do uruchomienia.</w:t>
            </w:r>
          </w:p>
          <w:p w14:paraId="02F47A3E" w14:textId="206C5176" w:rsidR="00E57D67" w:rsidRPr="006A5E0D" w:rsidRDefault="00E57D67" w:rsidP="00575627">
            <w:pPr>
              <w:pStyle w:val="Akapitzlist"/>
              <w:numPr>
                <w:ilvl w:val="0"/>
                <w:numId w:val="15"/>
              </w:numPr>
              <w:ind w:left="181" w:hanging="219"/>
              <w:rPr>
                <w:sz w:val="19"/>
                <w:szCs w:val="19"/>
              </w:rPr>
            </w:pPr>
            <w:r w:rsidRPr="006A5E0D">
              <w:rPr>
                <w:sz w:val="19"/>
                <w:szCs w:val="19"/>
              </w:rPr>
              <w:t>Wnioski i rekomendacje lub uwagi.</w:t>
            </w:r>
          </w:p>
          <w:p w14:paraId="445A45F0" w14:textId="347C966E" w:rsidR="00E57D67" w:rsidRPr="006A5E0D" w:rsidRDefault="00651D31" w:rsidP="00575627">
            <w:pPr>
              <w:pStyle w:val="Akapitzlist"/>
              <w:numPr>
                <w:ilvl w:val="0"/>
                <w:numId w:val="15"/>
              </w:numPr>
              <w:ind w:left="181" w:hanging="219"/>
              <w:rPr>
                <w:sz w:val="19"/>
                <w:szCs w:val="19"/>
              </w:rPr>
            </w:pPr>
            <w:r w:rsidRPr="006A5E0D">
              <w:rPr>
                <w:sz w:val="19"/>
                <w:szCs w:val="19"/>
              </w:rPr>
              <w:t>Źródło informacji o zdarzeniu lub zagrożeniu</w:t>
            </w:r>
            <w:r w:rsidR="00E57D67" w:rsidRPr="006A5E0D">
              <w:rPr>
                <w:sz w:val="19"/>
                <w:szCs w:val="19"/>
              </w:rPr>
              <w:t xml:space="preserve"> niezwłocznie po uzyskaniu informacji o zdarzeniu i sporządzeniu raport.</w:t>
            </w:r>
          </w:p>
        </w:tc>
        <w:tc>
          <w:tcPr>
            <w:tcW w:w="2658" w:type="dxa"/>
            <w:vMerge w:val="restart"/>
          </w:tcPr>
          <w:p w14:paraId="06954D3A" w14:textId="79697D85" w:rsidR="00E57D67" w:rsidRPr="006A5E0D" w:rsidRDefault="00E57D67" w:rsidP="00E57D67">
            <w:pPr>
              <w:jc w:val="left"/>
              <w:rPr>
                <w:sz w:val="19"/>
                <w:szCs w:val="19"/>
              </w:rPr>
            </w:pPr>
            <w:r w:rsidRPr="006A5E0D">
              <w:rPr>
                <w:sz w:val="19"/>
                <w:szCs w:val="19"/>
              </w:rPr>
              <w:t>Cyklicznie, na godz. określoną w zapotrzebowaniu.</w:t>
            </w:r>
          </w:p>
        </w:tc>
      </w:tr>
      <w:tr w:rsidR="00E57D67" w:rsidRPr="006A5E0D" w14:paraId="5A47B032" w14:textId="77777777" w:rsidTr="002C5553">
        <w:trPr>
          <w:trHeight w:val="567"/>
        </w:trPr>
        <w:tc>
          <w:tcPr>
            <w:tcW w:w="3397" w:type="dxa"/>
          </w:tcPr>
          <w:p w14:paraId="6AFBA473" w14:textId="35EF1B3F" w:rsidR="00E57D67" w:rsidRPr="006A5E0D" w:rsidRDefault="00E57D67" w:rsidP="00E57D67">
            <w:pPr>
              <w:jc w:val="left"/>
              <w:rPr>
                <w:sz w:val="19"/>
                <w:szCs w:val="19"/>
              </w:rPr>
            </w:pPr>
            <w:r w:rsidRPr="006A5E0D">
              <w:rPr>
                <w:sz w:val="19"/>
                <w:szCs w:val="19"/>
              </w:rPr>
              <w:t>Starosta</w:t>
            </w:r>
          </w:p>
        </w:tc>
        <w:tc>
          <w:tcPr>
            <w:tcW w:w="3544" w:type="dxa"/>
          </w:tcPr>
          <w:p w14:paraId="52E0C530" w14:textId="06D90881" w:rsidR="00E57D67" w:rsidRPr="006A5E0D" w:rsidRDefault="00E57D67" w:rsidP="00E57D67">
            <w:pPr>
              <w:jc w:val="left"/>
              <w:rPr>
                <w:sz w:val="19"/>
                <w:szCs w:val="19"/>
              </w:rPr>
            </w:pPr>
            <w:r w:rsidRPr="006A5E0D">
              <w:rPr>
                <w:sz w:val="19"/>
                <w:szCs w:val="19"/>
              </w:rPr>
              <w:t>Wojewoda</w:t>
            </w:r>
          </w:p>
        </w:tc>
        <w:tc>
          <w:tcPr>
            <w:tcW w:w="4961" w:type="dxa"/>
            <w:vMerge/>
          </w:tcPr>
          <w:p w14:paraId="13F9B48E" w14:textId="77777777" w:rsidR="00E57D67" w:rsidRPr="006A5E0D" w:rsidRDefault="00E57D67" w:rsidP="00E57D67">
            <w:pPr>
              <w:jc w:val="left"/>
              <w:rPr>
                <w:sz w:val="19"/>
                <w:szCs w:val="19"/>
              </w:rPr>
            </w:pPr>
          </w:p>
        </w:tc>
        <w:tc>
          <w:tcPr>
            <w:tcW w:w="2658" w:type="dxa"/>
            <w:vMerge/>
          </w:tcPr>
          <w:p w14:paraId="6D907790" w14:textId="77777777" w:rsidR="00E57D67" w:rsidRPr="006A5E0D" w:rsidRDefault="00E57D67" w:rsidP="00E57D67">
            <w:pPr>
              <w:jc w:val="left"/>
              <w:rPr>
                <w:sz w:val="19"/>
                <w:szCs w:val="19"/>
              </w:rPr>
            </w:pPr>
          </w:p>
        </w:tc>
      </w:tr>
    </w:tbl>
    <w:p w14:paraId="039B5F2A" w14:textId="77777777" w:rsidR="00696FEA" w:rsidRPr="006A5E0D" w:rsidRDefault="00696FEA" w:rsidP="00497797">
      <w:pPr>
        <w:sectPr w:rsidR="00696FEA" w:rsidRPr="006A5E0D" w:rsidSect="006A5E0D">
          <w:type w:val="nextColumn"/>
          <w:pgSz w:w="16838" w:h="11906" w:orient="landscape" w:code="9"/>
          <w:pgMar w:top="1701" w:right="1134" w:bottom="1134" w:left="1134" w:header="567" w:footer="340" w:gutter="0"/>
          <w:paperSrc w:first="7" w:other="7"/>
          <w:cols w:space="708"/>
          <w:docGrid w:linePitch="360"/>
        </w:sectPr>
      </w:pPr>
    </w:p>
    <w:tbl>
      <w:tblPr>
        <w:tblStyle w:val="Tabela-Siatka"/>
        <w:tblW w:w="0" w:type="auto"/>
        <w:tblLook w:val="04A0" w:firstRow="1" w:lastRow="0" w:firstColumn="1" w:lastColumn="0" w:noHBand="0" w:noVBand="1"/>
      </w:tblPr>
      <w:tblGrid>
        <w:gridCol w:w="3397"/>
        <w:gridCol w:w="3544"/>
        <w:gridCol w:w="4961"/>
        <w:gridCol w:w="2658"/>
      </w:tblGrid>
      <w:tr w:rsidR="00B9414F" w:rsidRPr="006A5E0D" w14:paraId="04C6FB13" w14:textId="77777777" w:rsidTr="00517195">
        <w:trPr>
          <w:trHeight w:val="454"/>
        </w:trPr>
        <w:tc>
          <w:tcPr>
            <w:tcW w:w="14560" w:type="dxa"/>
            <w:gridSpan w:val="4"/>
            <w:shd w:val="clear" w:color="auto" w:fill="C00000"/>
            <w:vAlign w:val="center"/>
          </w:tcPr>
          <w:p w14:paraId="554CF7B0" w14:textId="6D86786A" w:rsidR="00B9414F" w:rsidRPr="006A5E0D" w:rsidRDefault="00057842" w:rsidP="00BF2949">
            <w:pPr>
              <w:pStyle w:val="Stylsrodtytulzadaniaobowiazkitabela"/>
              <w:jc w:val="left"/>
              <w:outlineLvl w:val="2"/>
              <w:rPr>
                <w:b w:val="0"/>
                <w:color w:val="FFFFFF" w:themeColor="background1"/>
                <w:spacing w:val="0"/>
                <w:u w:val="none"/>
              </w:rPr>
            </w:pPr>
            <w:bookmarkStart w:id="17" w:name="_Toc181616619"/>
            <w:r w:rsidRPr="006A5E0D">
              <w:rPr>
                <w:color w:val="FFFFFF" w:themeColor="background1"/>
                <w:spacing w:val="0"/>
                <w:u w:val="none"/>
              </w:rPr>
              <w:lastRenderedPageBreak/>
              <w:t xml:space="preserve">3.5.3. </w:t>
            </w:r>
            <w:r w:rsidR="00B9414F" w:rsidRPr="006A5E0D">
              <w:rPr>
                <w:color w:val="FFFFFF" w:themeColor="background1"/>
                <w:spacing w:val="0"/>
                <w:u w:val="none"/>
              </w:rPr>
              <w:t>RAPORT SYTUACYJNY - DOBOWY</w:t>
            </w:r>
            <w:bookmarkEnd w:id="17"/>
          </w:p>
        </w:tc>
      </w:tr>
      <w:tr w:rsidR="00B9414F" w:rsidRPr="006A5E0D" w14:paraId="0D1EA961" w14:textId="77777777" w:rsidTr="002C5553">
        <w:trPr>
          <w:trHeight w:val="567"/>
        </w:trPr>
        <w:tc>
          <w:tcPr>
            <w:tcW w:w="3397" w:type="dxa"/>
            <w:tcBorders>
              <w:bottom w:val="single" w:sz="4" w:space="0" w:color="000000"/>
            </w:tcBorders>
            <w:shd w:val="clear" w:color="auto" w:fill="F2F2F2" w:themeFill="background1" w:themeFillShade="F2"/>
            <w:vAlign w:val="center"/>
          </w:tcPr>
          <w:p w14:paraId="609ABD1A" w14:textId="77777777" w:rsidR="00B9414F" w:rsidRPr="006A5E0D" w:rsidRDefault="00B9414F" w:rsidP="002C5553">
            <w:pPr>
              <w:spacing w:after="0" w:line="240" w:lineRule="auto"/>
              <w:jc w:val="center"/>
              <w:rPr>
                <w:b/>
              </w:rPr>
            </w:pPr>
            <w:r w:rsidRPr="006A5E0D">
              <w:rPr>
                <w:b/>
              </w:rPr>
              <w:t>Sytuacja operacyjna wymagająca</w:t>
            </w:r>
          </w:p>
          <w:p w14:paraId="2B5566F0" w14:textId="77777777" w:rsidR="00B9414F" w:rsidRPr="006A5E0D" w:rsidRDefault="00B9414F" w:rsidP="002C5553">
            <w:pPr>
              <w:spacing w:after="0" w:line="240" w:lineRule="auto"/>
              <w:jc w:val="center"/>
              <w:rPr>
                <w:b/>
              </w:rPr>
            </w:pPr>
            <w:r w:rsidRPr="006A5E0D">
              <w:rPr>
                <w:b/>
              </w:rPr>
              <w:t>sporządzenia Raportu</w:t>
            </w:r>
          </w:p>
        </w:tc>
        <w:tc>
          <w:tcPr>
            <w:tcW w:w="11163" w:type="dxa"/>
            <w:gridSpan w:val="3"/>
            <w:shd w:val="clear" w:color="auto" w:fill="F2F2F2" w:themeFill="background1" w:themeFillShade="F2"/>
            <w:vAlign w:val="center"/>
          </w:tcPr>
          <w:p w14:paraId="6464E128" w14:textId="30401092" w:rsidR="00B9414F" w:rsidRPr="006A5E0D" w:rsidRDefault="00B9414F" w:rsidP="002C27B0">
            <w:pPr>
              <w:spacing w:after="0" w:line="240" w:lineRule="auto"/>
              <w:jc w:val="center"/>
              <w:rPr>
                <w:b/>
              </w:rPr>
            </w:pPr>
            <w:r w:rsidRPr="006A5E0D">
              <w:rPr>
                <w:b/>
              </w:rPr>
              <w:t>Informacje o zdarzeniach bieżących</w:t>
            </w:r>
            <w:r w:rsidR="002C27B0" w:rsidRPr="006A5E0D">
              <w:rPr>
                <w:b/>
              </w:rPr>
              <w:t>,</w:t>
            </w:r>
            <w:r w:rsidRPr="006A5E0D">
              <w:rPr>
                <w:b/>
              </w:rPr>
              <w:t xml:space="preserve"> planowanych, informacje z raportów doraźnych, sytuacyjnych, dane</w:t>
            </w:r>
            <w:r w:rsidR="002C27B0" w:rsidRPr="006A5E0D">
              <w:rPr>
                <w:b/>
              </w:rPr>
              <w:t xml:space="preserve"> </w:t>
            </w:r>
            <w:r w:rsidRPr="006A5E0D">
              <w:rPr>
                <w:b/>
              </w:rPr>
              <w:t>z</w:t>
            </w:r>
            <w:r w:rsidR="002C27B0" w:rsidRPr="006A5E0D">
              <w:rPr>
                <w:b/>
              </w:rPr>
              <w:t> </w:t>
            </w:r>
            <w:r w:rsidRPr="006A5E0D">
              <w:rPr>
                <w:b/>
              </w:rPr>
              <w:t>monitoringu, posiadane dane statystyczne oraz innych informacje dotyczących aktualnego stanu bezpieczeństwa</w:t>
            </w:r>
          </w:p>
        </w:tc>
      </w:tr>
      <w:tr w:rsidR="00B9414F" w:rsidRPr="006A5E0D" w14:paraId="69F0ED72" w14:textId="77777777" w:rsidTr="00517195">
        <w:trPr>
          <w:trHeight w:val="454"/>
        </w:trPr>
        <w:tc>
          <w:tcPr>
            <w:tcW w:w="3397" w:type="dxa"/>
            <w:tcBorders>
              <w:right w:val="single" w:sz="4" w:space="0" w:color="auto"/>
            </w:tcBorders>
            <w:shd w:val="clear" w:color="auto" w:fill="F7CAAC" w:themeFill="accent2" w:themeFillTint="66"/>
            <w:vAlign w:val="center"/>
          </w:tcPr>
          <w:p w14:paraId="6C54ACA7" w14:textId="77777777" w:rsidR="00B9414F" w:rsidRPr="006A5E0D" w:rsidRDefault="00B9414F" w:rsidP="002C5553">
            <w:pPr>
              <w:spacing w:after="0" w:line="240" w:lineRule="auto"/>
              <w:jc w:val="center"/>
              <w:rPr>
                <w:b/>
                <w:sz w:val="20"/>
                <w:szCs w:val="20"/>
              </w:rPr>
            </w:pPr>
            <w:r w:rsidRPr="006A5E0D">
              <w:rPr>
                <w:b/>
                <w:sz w:val="20"/>
                <w:szCs w:val="20"/>
              </w:rPr>
              <w:t>SPORZĄDZAJĄCY RAPORT</w:t>
            </w:r>
          </w:p>
        </w:tc>
        <w:tc>
          <w:tcPr>
            <w:tcW w:w="3544" w:type="dxa"/>
            <w:tcBorders>
              <w:left w:val="single" w:sz="4" w:space="0" w:color="auto"/>
            </w:tcBorders>
            <w:shd w:val="clear" w:color="auto" w:fill="F7CAAC" w:themeFill="accent2" w:themeFillTint="66"/>
            <w:vAlign w:val="center"/>
          </w:tcPr>
          <w:p w14:paraId="7E5D0497" w14:textId="6A393765" w:rsidR="00B9414F" w:rsidRPr="006A5E0D" w:rsidRDefault="00B9414F" w:rsidP="00B9414F">
            <w:pPr>
              <w:spacing w:after="0" w:line="240" w:lineRule="auto"/>
              <w:jc w:val="center"/>
              <w:rPr>
                <w:b/>
                <w:sz w:val="20"/>
                <w:szCs w:val="20"/>
              </w:rPr>
            </w:pPr>
            <w:r w:rsidRPr="006A5E0D">
              <w:rPr>
                <w:b/>
                <w:sz w:val="20"/>
                <w:szCs w:val="20"/>
              </w:rPr>
              <w:t>ODBIORCA RAPORTU</w:t>
            </w:r>
          </w:p>
        </w:tc>
        <w:tc>
          <w:tcPr>
            <w:tcW w:w="4961" w:type="dxa"/>
            <w:tcBorders>
              <w:right w:val="single" w:sz="4" w:space="0" w:color="auto"/>
            </w:tcBorders>
            <w:shd w:val="clear" w:color="auto" w:fill="F7CAAC" w:themeFill="accent2" w:themeFillTint="66"/>
            <w:vAlign w:val="center"/>
          </w:tcPr>
          <w:p w14:paraId="518619C7" w14:textId="77777777" w:rsidR="00B9414F" w:rsidRPr="006A5E0D" w:rsidRDefault="00B9414F" w:rsidP="002C5553">
            <w:pPr>
              <w:spacing w:after="0" w:line="240" w:lineRule="auto"/>
              <w:jc w:val="center"/>
              <w:rPr>
                <w:b/>
                <w:sz w:val="20"/>
                <w:szCs w:val="20"/>
              </w:rPr>
            </w:pPr>
            <w:r w:rsidRPr="006A5E0D">
              <w:rPr>
                <w:b/>
                <w:sz w:val="20"/>
                <w:szCs w:val="20"/>
              </w:rPr>
              <w:t>ZAWARTOŚĆ RAPORTU</w:t>
            </w:r>
          </w:p>
        </w:tc>
        <w:tc>
          <w:tcPr>
            <w:tcW w:w="2658" w:type="dxa"/>
            <w:tcBorders>
              <w:left w:val="single" w:sz="4" w:space="0" w:color="auto"/>
            </w:tcBorders>
            <w:shd w:val="clear" w:color="auto" w:fill="F7CAAC" w:themeFill="accent2" w:themeFillTint="66"/>
            <w:vAlign w:val="center"/>
          </w:tcPr>
          <w:p w14:paraId="2097CA20" w14:textId="77777777" w:rsidR="00B9414F" w:rsidRPr="006A5E0D" w:rsidRDefault="00B9414F" w:rsidP="002C5553">
            <w:pPr>
              <w:spacing w:after="0" w:line="240" w:lineRule="auto"/>
              <w:jc w:val="center"/>
              <w:rPr>
                <w:b/>
                <w:sz w:val="20"/>
                <w:szCs w:val="20"/>
              </w:rPr>
            </w:pPr>
            <w:r w:rsidRPr="006A5E0D">
              <w:rPr>
                <w:b/>
                <w:sz w:val="20"/>
                <w:szCs w:val="20"/>
              </w:rPr>
              <w:t xml:space="preserve">TERMIN </w:t>
            </w:r>
          </w:p>
          <w:p w14:paraId="7A31F780" w14:textId="77777777" w:rsidR="00B9414F" w:rsidRPr="006A5E0D" w:rsidRDefault="00B9414F" w:rsidP="002C5553">
            <w:pPr>
              <w:spacing w:after="0" w:line="240" w:lineRule="auto"/>
              <w:jc w:val="center"/>
              <w:rPr>
                <w:b/>
                <w:sz w:val="20"/>
                <w:szCs w:val="20"/>
              </w:rPr>
            </w:pPr>
            <w:r w:rsidRPr="006A5E0D">
              <w:rPr>
                <w:b/>
                <w:sz w:val="20"/>
                <w:szCs w:val="20"/>
              </w:rPr>
              <w:t>PRZEKAZANIA RAPORTU</w:t>
            </w:r>
          </w:p>
        </w:tc>
      </w:tr>
      <w:tr w:rsidR="00B9414F" w:rsidRPr="006A5E0D" w14:paraId="3498BB8D" w14:textId="77777777" w:rsidTr="002C5553">
        <w:trPr>
          <w:trHeight w:val="567"/>
        </w:trPr>
        <w:tc>
          <w:tcPr>
            <w:tcW w:w="3397" w:type="dxa"/>
          </w:tcPr>
          <w:p w14:paraId="41008025" w14:textId="0FE8D7CA" w:rsidR="00B9414F" w:rsidRPr="006A5E0D" w:rsidRDefault="00B9414F" w:rsidP="00B9414F">
            <w:pPr>
              <w:jc w:val="left"/>
              <w:rPr>
                <w:sz w:val="19"/>
                <w:szCs w:val="19"/>
              </w:rPr>
            </w:pPr>
            <w:r w:rsidRPr="006A5E0D">
              <w:rPr>
                <w:sz w:val="19"/>
                <w:szCs w:val="19"/>
              </w:rPr>
              <w:t>M/GCZK, z uwzględnieniem informacji przekazanych przez kierowników miejskich / gminnych jedn. organizacyjnych.</w:t>
            </w:r>
          </w:p>
        </w:tc>
        <w:tc>
          <w:tcPr>
            <w:tcW w:w="3544" w:type="dxa"/>
          </w:tcPr>
          <w:p w14:paraId="4B40E74E" w14:textId="4FC5A393" w:rsidR="00B9414F" w:rsidRPr="006A5E0D" w:rsidRDefault="00B9414F" w:rsidP="002C5553">
            <w:pPr>
              <w:jc w:val="left"/>
              <w:rPr>
                <w:sz w:val="19"/>
                <w:szCs w:val="19"/>
              </w:rPr>
            </w:pPr>
            <w:r w:rsidRPr="006A5E0D">
              <w:rPr>
                <w:sz w:val="19"/>
                <w:szCs w:val="19"/>
              </w:rPr>
              <w:t>PCZK</w:t>
            </w:r>
          </w:p>
        </w:tc>
        <w:tc>
          <w:tcPr>
            <w:tcW w:w="4961" w:type="dxa"/>
            <w:vMerge w:val="restart"/>
          </w:tcPr>
          <w:p w14:paraId="34F62D7B" w14:textId="77777777" w:rsidR="00B9414F" w:rsidRPr="006A5E0D" w:rsidRDefault="00B9414F" w:rsidP="00B9414F">
            <w:pPr>
              <w:jc w:val="left"/>
              <w:rPr>
                <w:sz w:val="19"/>
                <w:szCs w:val="19"/>
              </w:rPr>
            </w:pPr>
            <w:r w:rsidRPr="006A5E0D">
              <w:rPr>
                <w:sz w:val="19"/>
                <w:szCs w:val="19"/>
              </w:rPr>
              <w:t>Informacje o stanie bezpieczeństwa, a w szczególności:</w:t>
            </w:r>
          </w:p>
          <w:p w14:paraId="50A2B230" w14:textId="049C1CFE" w:rsidR="00B9414F" w:rsidRPr="006A5E0D" w:rsidRDefault="00B9414F" w:rsidP="00575627">
            <w:pPr>
              <w:pStyle w:val="Akapitzlist"/>
              <w:numPr>
                <w:ilvl w:val="0"/>
                <w:numId w:val="17"/>
              </w:numPr>
              <w:ind w:left="181" w:hanging="219"/>
              <w:jc w:val="left"/>
              <w:rPr>
                <w:sz w:val="19"/>
                <w:szCs w:val="19"/>
              </w:rPr>
            </w:pPr>
            <w:r w:rsidRPr="006A5E0D">
              <w:rPr>
                <w:sz w:val="19"/>
                <w:szCs w:val="19"/>
              </w:rPr>
              <w:t xml:space="preserve">Istotne zdarzenia </w:t>
            </w:r>
            <w:r w:rsidR="00BF65AD" w:rsidRPr="006A5E0D">
              <w:rPr>
                <w:sz w:val="19"/>
                <w:szCs w:val="19"/>
              </w:rPr>
              <w:t>/</w:t>
            </w:r>
            <w:r w:rsidRPr="006A5E0D">
              <w:rPr>
                <w:sz w:val="19"/>
                <w:szCs w:val="19"/>
              </w:rPr>
              <w:t xml:space="preserve"> zagrożenia stwierdzone w ciągu doby,</w:t>
            </w:r>
          </w:p>
          <w:p w14:paraId="45F0CFD4" w14:textId="26D7EAA5" w:rsidR="00B9414F" w:rsidRPr="006A5E0D" w:rsidRDefault="00B9414F" w:rsidP="00575627">
            <w:pPr>
              <w:pStyle w:val="Akapitzlist"/>
              <w:numPr>
                <w:ilvl w:val="0"/>
                <w:numId w:val="17"/>
              </w:numPr>
              <w:ind w:left="181" w:hanging="219"/>
              <w:jc w:val="left"/>
              <w:rPr>
                <w:sz w:val="19"/>
                <w:szCs w:val="19"/>
              </w:rPr>
            </w:pPr>
            <w:r w:rsidRPr="006A5E0D">
              <w:rPr>
                <w:sz w:val="19"/>
                <w:szCs w:val="19"/>
              </w:rPr>
              <w:t>Zidentyfikowane potencjalne zagrożenia</w:t>
            </w:r>
            <w:r w:rsidR="00BF65AD" w:rsidRPr="006A5E0D">
              <w:rPr>
                <w:sz w:val="19"/>
                <w:szCs w:val="19"/>
              </w:rPr>
              <w:t xml:space="preserve"> /</w:t>
            </w:r>
            <w:r w:rsidRPr="006A5E0D">
              <w:rPr>
                <w:sz w:val="19"/>
                <w:szCs w:val="19"/>
              </w:rPr>
              <w:t xml:space="preserve"> możliwe skutki,</w:t>
            </w:r>
          </w:p>
          <w:p w14:paraId="3DB7C708" w14:textId="2E81E516" w:rsidR="00B9414F" w:rsidRPr="006A5E0D" w:rsidRDefault="00BF65AD" w:rsidP="00575627">
            <w:pPr>
              <w:pStyle w:val="Akapitzlist"/>
              <w:numPr>
                <w:ilvl w:val="0"/>
                <w:numId w:val="17"/>
              </w:numPr>
              <w:ind w:left="181" w:hanging="219"/>
              <w:jc w:val="left"/>
              <w:rPr>
                <w:sz w:val="19"/>
                <w:szCs w:val="19"/>
              </w:rPr>
            </w:pPr>
            <w:r w:rsidRPr="006A5E0D">
              <w:rPr>
                <w:sz w:val="19"/>
                <w:szCs w:val="19"/>
              </w:rPr>
              <w:t>Planowane d</w:t>
            </w:r>
            <w:r w:rsidR="00B9414F" w:rsidRPr="006A5E0D">
              <w:rPr>
                <w:sz w:val="19"/>
                <w:szCs w:val="19"/>
              </w:rPr>
              <w:t>ziałania w związku z zdarzeni</w:t>
            </w:r>
            <w:r w:rsidRPr="006A5E0D">
              <w:rPr>
                <w:sz w:val="19"/>
                <w:szCs w:val="19"/>
              </w:rPr>
              <w:t>a</w:t>
            </w:r>
            <w:r w:rsidR="007D7893" w:rsidRPr="006A5E0D">
              <w:rPr>
                <w:sz w:val="19"/>
                <w:szCs w:val="19"/>
              </w:rPr>
              <w:t>m</w:t>
            </w:r>
            <w:r w:rsidRPr="006A5E0D">
              <w:rPr>
                <w:sz w:val="19"/>
                <w:szCs w:val="19"/>
              </w:rPr>
              <w:t>i</w:t>
            </w:r>
            <w:r w:rsidR="00B9414F" w:rsidRPr="006A5E0D">
              <w:rPr>
                <w:sz w:val="19"/>
                <w:szCs w:val="19"/>
              </w:rPr>
              <w:t xml:space="preserve"> / zagrożeni</w:t>
            </w:r>
            <w:r w:rsidRPr="006A5E0D">
              <w:rPr>
                <w:sz w:val="19"/>
                <w:szCs w:val="19"/>
              </w:rPr>
              <w:t>ami</w:t>
            </w:r>
            <w:r w:rsidR="00B9414F" w:rsidRPr="006A5E0D">
              <w:rPr>
                <w:sz w:val="19"/>
                <w:szCs w:val="19"/>
              </w:rPr>
              <w:t xml:space="preserve"> </w:t>
            </w:r>
            <w:r w:rsidR="00BC116D" w:rsidRPr="006A5E0D">
              <w:rPr>
                <w:sz w:val="19"/>
                <w:szCs w:val="19"/>
              </w:rPr>
              <w:t>[</w:t>
            </w:r>
            <w:r w:rsidRPr="006A5E0D">
              <w:rPr>
                <w:sz w:val="19"/>
                <w:szCs w:val="19"/>
              </w:rPr>
              <w:t>o ile</w:t>
            </w:r>
            <w:r w:rsidR="007D7893" w:rsidRPr="006A5E0D">
              <w:rPr>
                <w:sz w:val="19"/>
                <w:szCs w:val="19"/>
              </w:rPr>
              <w:t xml:space="preserve"> </w:t>
            </w:r>
            <w:r w:rsidR="00B9414F" w:rsidRPr="006A5E0D">
              <w:rPr>
                <w:sz w:val="19"/>
                <w:szCs w:val="19"/>
              </w:rPr>
              <w:t>nie zostały ujęte w raporcie</w:t>
            </w:r>
            <w:r w:rsidR="007D7893" w:rsidRPr="006A5E0D">
              <w:rPr>
                <w:sz w:val="19"/>
                <w:szCs w:val="19"/>
              </w:rPr>
              <w:t xml:space="preserve"> </w:t>
            </w:r>
            <w:r w:rsidR="00B9414F" w:rsidRPr="006A5E0D">
              <w:rPr>
                <w:sz w:val="19"/>
                <w:szCs w:val="19"/>
              </w:rPr>
              <w:t>sytuacyjnym</w:t>
            </w:r>
            <w:r w:rsidR="00BC116D" w:rsidRPr="006A5E0D">
              <w:rPr>
                <w:sz w:val="19"/>
                <w:szCs w:val="19"/>
              </w:rPr>
              <w:t>]</w:t>
            </w:r>
            <w:r w:rsidR="00B9414F" w:rsidRPr="006A5E0D">
              <w:rPr>
                <w:sz w:val="19"/>
                <w:szCs w:val="19"/>
              </w:rPr>
              <w:t>.</w:t>
            </w:r>
          </w:p>
          <w:p w14:paraId="32F042BE" w14:textId="7D2FD659" w:rsidR="00B9414F" w:rsidRPr="006A5E0D" w:rsidRDefault="00B9414F" w:rsidP="00575627">
            <w:pPr>
              <w:pStyle w:val="Akapitzlist"/>
              <w:numPr>
                <w:ilvl w:val="0"/>
                <w:numId w:val="17"/>
              </w:numPr>
              <w:ind w:left="181" w:hanging="219"/>
              <w:jc w:val="left"/>
              <w:rPr>
                <w:sz w:val="19"/>
                <w:szCs w:val="19"/>
              </w:rPr>
            </w:pPr>
            <w:r w:rsidRPr="006A5E0D">
              <w:rPr>
                <w:sz w:val="19"/>
                <w:szCs w:val="19"/>
              </w:rPr>
              <w:t>Adekwatność posiadanych sił i środków do prowadzonych / planowanych działań.</w:t>
            </w:r>
          </w:p>
        </w:tc>
        <w:tc>
          <w:tcPr>
            <w:tcW w:w="2658" w:type="dxa"/>
          </w:tcPr>
          <w:p w14:paraId="463D314A" w14:textId="1001B713" w:rsidR="00B9414F" w:rsidRPr="006A5E0D" w:rsidRDefault="00B9414F" w:rsidP="00B9414F">
            <w:pPr>
              <w:jc w:val="left"/>
              <w:rPr>
                <w:sz w:val="19"/>
                <w:szCs w:val="19"/>
              </w:rPr>
            </w:pPr>
            <w:r w:rsidRPr="006A5E0D">
              <w:rPr>
                <w:sz w:val="19"/>
                <w:szCs w:val="19"/>
              </w:rPr>
              <w:t>Czas przekazania i zawartość raportu według uzgodnień Starosty z Burmistrzami / Wójtami miast i gmin powiatu.</w:t>
            </w:r>
          </w:p>
        </w:tc>
      </w:tr>
      <w:tr w:rsidR="00B9414F" w:rsidRPr="006A5E0D" w14:paraId="733FE0FC" w14:textId="77777777" w:rsidTr="002C5553">
        <w:trPr>
          <w:trHeight w:val="567"/>
        </w:trPr>
        <w:tc>
          <w:tcPr>
            <w:tcW w:w="3397" w:type="dxa"/>
          </w:tcPr>
          <w:p w14:paraId="625FD7A1" w14:textId="6867BF90" w:rsidR="00B9414F" w:rsidRPr="006A5E0D" w:rsidRDefault="00B9414F" w:rsidP="00B9414F">
            <w:pPr>
              <w:jc w:val="left"/>
              <w:rPr>
                <w:sz w:val="19"/>
                <w:szCs w:val="19"/>
              </w:rPr>
            </w:pPr>
            <w:r w:rsidRPr="006A5E0D">
              <w:rPr>
                <w:sz w:val="19"/>
                <w:szCs w:val="19"/>
              </w:rPr>
              <w:t>PCZK, z uwzględnieniem informacji przekazanych przez Burmistrzów / Wójtów miast i gmin oraz kierowników jedn. organizacyjnych, administracji zespolonej na terenie powiatu.</w:t>
            </w:r>
          </w:p>
        </w:tc>
        <w:tc>
          <w:tcPr>
            <w:tcW w:w="3544" w:type="dxa"/>
          </w:tcPr>
          <w:p w14:paraId="11E0194D" w14:textId="6C5DB740" w:rsidR="00B9414F" w:rsidRPr="006A5E0D" w:rsidRDefault="00B9414F" w:rsidP="002C5553">
            <w:pPr>
              <w:jc w:val="left"/>
              <w:rPr>
                <w:sz w:val="19"/>
                <w:szCs w:val="19"/>
              </w:rPr>
            </w:pPr>
            <w:r w:rsidRPr="006A5E0D">
              <w:rPr>
                <w:sz w:val="19"/>
                <w:szCs w:val="19"/>
              </w:rPr>
              <w:t>WCZK</w:t>
            </w:r>
          </w:p>
        </w:tc>
        <w:tc>
          <w:tcPr>
            <w:tcW w:w="4961" w:type="dxa"/>
            <w:vMerge/>
          </w:tcPr>
          <w:p w14:paraId="5D376255" w14:textId="77777777" w:rsidR="00B9414F" w:rsidRPr="006A5E0D" w:rsidRDefault="00B9414F" w:rsidP="002C5553">
            <w:pPr>
              <w:jc w:val="left"/>
              <w:rPr>
                <w:sz w:val="19"/>
                <w:szCs w:val="19"/>
              </w:rPr>
            </w:pPr>
          </w:p>
        </w:tc>
        <w:tc>
          <w:tcPr>
            <w:tcW w:w="2658" w:type="dxa"/>
          </w:tcPr>
          <w:p w14:paraId="30C43C09" w14:textId="0F31AEDF" w:rsidR="00B9414F" w:rsidRPr="006A5E0D" w:rsidRDefault="00B9414F" w:rsidP="002C5553">
            <w:pPr>
              <w:jc w:val="left"/>
              <w:rPr>
                <w:sz w:val="19"/>
                <w:szCs w:val="19"/>
              </w:rPr>
            </w:pPr>
            <w:r w:rsidRPr="006A5E0D">
              <w:rPr>
                <w:sz w:val="19"/>
                <w:szCs w:val="19"/>
              </w:rPr>
              <w:t>Czas przekazania i zawartość raportu według uzgodnień Wojewody ze Starostą.</w:t>
            </w:r>
          </w:p>
        </w:tc>
      </w:tr>
    </w:tbl>
    <w:p w14:paraId="2642A1A9" w14:textId="77777777" w:rsidR="00B9414F" w:rsidRPr="006A5E0D" w:rsidRDefault="00B9414F" w:rsidP="00497797"/>
    <w:tbl>
      <w:tblPr>
        <w:tblStyle w:val="Tabela-Siatka"/>
        <w:tblW w:w="0" w:type="auto"/>
        <w:tblLook w:val="04A0" w:firstRow="1" w:lastRow="0" w:firstColumn="1" w:lastColumn="0" w:noHBand="0" w:noVBand="1"/>
      </w:tblPr>
      <w:tblGrid>
        <w:gridCol w:w="3397"/>
        <w:gridCol w:w="3544"/>
        <w:gridCol w:w="4961"/>
        <w:gridCol w:w="2658"/>
      </w:tblGrid>
      <w:tr w:rsidR="00B9414F" w:rsidRPr="006A5E0D" w14:paraId="78D5FF3F" w14:textId="77777777" w:rsidTr="00517195">
        <w:trPr>
          <w:trHeight w:val="454"/>
        </w:trPr>
        <w:tc>
          <w:tcPr>
            <w:tcW w:w="14560" w:type="dxa"/>
            <w:gridSpan w:val="4"/>
            <w:shd w:val="clear" w:color="auto" w:fill="C00000"/>
            <w:vAlign w:val="center"/>
          </w:tcPr>
          <w:p w14:paraId="65408FB5" w14:textId="45B4B72F" w:rsidR="00B9414F" w:rsidRPr="006A5E0D" w:rsidRDefault="00057842" w:rsidP="00BF2949">
            <w:pPr>
              <w:pStyle w:val="Stylsrodtytulzadaniaobowiazkitabela"/>
              <w:jc w:val="left"/>
              <w:outlineLvl w:val="2"/>
              <w:rPr>
                <w:b w:val="0"/>
                <w:color w:val="FFFFFF" w:themeColor="background1"/>
                <w:spacing w:val="0"/>
                <w:u w:val="none"/>
              </w:rPr>
            </w:pPr>
            <w:bookmarkStart w:id="18" w:name="_Toc181616620"/>
            <w:r w:rsidRPr="006A5E0D">
              <w:rPr>
                <w:color w:val="FFFFFF" w:themeColor="background1"/>
                <w:spacing w:val="0"/>
                <w:u w:val="none"/>
              </w:rPr>
              <w:t xml:space="preserve">3.5.4. </w:t>
            </w:r>
            <w:r w:rsidR="00B9414F" w:rsidRPr="006A5E0D">
              <w:rPr>
                <w:color w:val="FFFFFF" w:themeColor="background1"/>
                <w:spacing w:val="0"/>
                <w:u w:val="none"/>
              </w:rPr>
              <w:t xml:space="preserve">RAPORT </w:t>
            </w:r>
            <w:r w:rsidR="00517195" w:rsidRPr="006A5E0D">
              <w:rPr>
                <w:color w:val="FFFFFF" w:themeColor="background1"/>
                <w:spacing w:val="0"/>
                <w:u w:val="none"/>
              </w:rPr>
              <w:t>O STANIE ZASOBÓW</w:t>
            </w:r>
            <w:bookmarkEnd w:id="18"/>
          </w:p>
        </w:tc>
      </w:tr>
      <w:tr w:rsidR="00B9414F" w:rsidRPr="006A5E0D" w14:paraId="2B3B01A2" w14:textId="77777777" w:rsidTr="002C5553">
        <w:trPr>
          <w:trHeight w:val="567"/>
        </w:trPr>
        <w:tc>
          <w:tcPr>
            <w:tcW w:w="3397" w:type="dxa"/>
            <w:tcBorders>
              <w:bottom w:val="single" w:sz="4" w:space="0" w:color="000000"/>
            </w:tcBorders>
            <w:shd w:val="clear" w:color="auto" w:fill="F2F2F2" w:themeFill="background1" w:themeFillShade="F2"/>
            <w:vAlign w:val="center"/>
          </w:tcPr>
          <w:p w14:paraId="44AE14B0" w14:textId="77777777" w:rsidR="00B9414F" w:rsidRPr="006A5E0D" w:rsidRDefault="00B9414F" w:rsidP="002C5553">
            <w:pPr>
              <w:spacing w:after="0" w:line="240" w:lineRule="auto"/>
              <w:jc w:val="center"/>
              <w:rPr>
                <w:b/>
              </w:rPr>
            </w:pPr>
            <w:r w:rsidRPr="006A5E0D">
              <w:rPr>
                <w:b/>
              </w:rPr>
              <w:t>Sytuacja operacyjna wymagająca</w:t>
            </w:r>
          </w:p>
          <w:p w14:paraId="655C8711" w14:textId="77777777" w:rsidR="00B9414F" w:rsidRPr="006A5E0D" w:rsidRDefault="00B9414F" w:rsidP="002C5553">
            <w:pPr>
              <w:spacing w:after="0" w:line="240" w:lineRule="auto"/>
              <w:jc w:val="center"/>
              <w:rPr>
                <w:b/>
              </w:rPr>
            </w:pPr>
            <w:r w:rsidRPr="006A5E0D">
              <w:rPr>
                <w:b/>
              </w:rPr>
              <w:t>sporządzenia Raportu</w:t>
            </w:r>
          </w:p>
        </w:tc>
        <w:tc>
          <w:tcPr>
            <w:tcW w:w="11163" w:type="dxa"/>
            <w:gridSpan w:val="3"/>
            <w:shd w:val="clear" w:color="auto" w:fill="F2F2F2" w:themeFill="background1" w:themeFillShade="F2"/>
            <w:vAlign w:val="center"/>
          </w:tcPr>
          <w:p w14:paraId="0DC40A5B" w14:textId="77777777" w:rsidR="00517195" w:rsidRPr="006A5E0D" w:rsidRDefault="00517195" w:rsidP="00517195">
            <w:pPr>
              <w:spacing w:after="0" w:line="240" w:lineRule="auto"/>
              <w:jc w:val="center"/>
              <w:rPr>
                <w:b/>
              </w:rPr>
            </w:pPr>
            <w:r w:rsidRPr="006A5E0D">
              <w:rPr>
                <w:b/>
              </w:rPr>
              <w:t xml:space="preserve">Potrzeba przygotowania i utrzymywania zasobów niezbędnych do wykonywania zadań </w:t>
            </w:r>
          </w:p>
          <w:p w14:paraId="58E38390" w14:textId="0190095E" w:rsidR="00B9414F" w:rsidRPr="006A5E0D" w:rsidRDefault="00517195" w:rsidP="00517195">
            <w:pPr>
              <w:spacing w:after="0" w:line="240" w:lineRule="auto"/>
              <w:jc w:val="center"/>
              <w:rPr>
                <w:b/>
              </w:rPr>
            </w:pPr>
            <w:r w:rsidRPr="006A5E0D">
              <w:rPr>
                <w:b/>
              </w:rPr>
              <w:t>ujętych w planach zarządzania kryzysowego oraz okresowej aktualizacji baz danych</w:t>
            </w:r>
          </w:p>
        </w:tc>
      </w:tr>
      <w:tr w:rsidR="00B9414F" w:rsidRPr="006A5E0D" w14:paraId="0139F1CD" w14:textId="77777777" w:rsidTr="00517195">
        <w:trPr>
          <w:trHeight w:val="397"/>
        </w:trPr>
        <w:tc>
          <w:tcPr>
            <w:tcW w:w="3397" w:type="dxa"/>
            <w:tcBorders>
              <w:right w:val="single" w:sz="4" w:space="0" w:color="auto"/>
            </w:tcBorders>
            <w:shd w:val="clear" w:color="auto" w:fill="F7CAAC" w:themeFill="accent2" w:themeFillTint="66"/>
            <w:vAlign w:val="center"/>
          </w:tcPr>
          <w:p w14:paraId="11BA60EC" w14:textId="77777777" w:rsidR="00B9414F" w:rsidRPr="006A5E0D" w:rsidRDefault="00B9414F" w:rsidP="002C5553">
            <w:pPr>
              <w:spacing w:after="0" w:line="240" w:lineRule="auto"/>
              <w:jc w:val="center"/>
              <w:rPr>
                <w:b/>
                <w:sz w:val="20"/>
                <w:szCs w:val="20"/>
              </w:rPr>
            </w:pPr>
            <w:r w:rsidRPr="006A5E0D">
              <w:rPr>
                <w:b/>
                <w:sz w:val="20"/>
                <w:szCs w:val="20"/>
              </w:rPr>
              <w:t>SPORZĄDZAJĄCY RAPORT</w:t>
            </w:r>
          </w:p>
        </w:tc>
        <w:tc>
          <w:tcPr>
            <w:tcW w:w="3544" w:type="dxa"/>
            <w:tcBorders>
              <w:left w:val="single" w:sz="4" w:space="0" w:color="auto"/>
            </w:tcBorders>
            <w:shd w:val="clear" w:color="auto" w:fill="F7CAAC" w:themeFill="accent2" w:themeFillTint="66"/>
            <w:vAlign w:val="center"/>
          </w:tcPr>
          <w:p w14:paraId="3624F2A2" w14:textId="77777777" w:rsidR="00B9414F" w:rsidRPr="006A5E0D" w:rsidRDefault="00B9414F" w:rsidP="002C5553">
            <w:pPr>
              <w:spacing w:after="0" w:line="240" w:lineRule="auto"/>
              <w:jc w:val="center"/>
              <w:rPr>
                <w:b/>
                <w:sz w:val="20"/>
                <w:szCs w:val="20"/>
              </w:rPr>
            </w:pPr>
            <w:r w:rsidRPr="006A5E0D">
              <w:rPr>
                <w:b/>
                <w:sz w:val="20"/>
                <w:szCs w:val="20"/>
              </w:rPr>
              <w:t>ODBIORCA RAPORTU</w:t>
            </w:r>
          </w:p>
        </w:tc>
        <w:tc>
          <w:tcPr>
            <w:tcW w:w="4961" w:type="dxa"/>
            <w:tcBorders>
              <w:right w:val="single" w:sz="4" w:space="0" w:color="auto"/>
            </w:tcBorders>
            <w:shd w:val="clear" w:color="auto" w:fill="F7CAAC" w:themeFill="accent2" w:themeFillTint="66"/>
            <w:vAlign w:val="center"/>
          </w:tcPr>
          <w:p w14:paraId="427D13D5" w14:textId="77777777" w:rsidR="00B9414F" w:rsidRPr="006A5E0D" w:rsidRDefault="00B9414F" w:rsidP="002C5553">
            <w:pPr>
              <w:spacing w:after="0" w:line="240" w:lineRule="auto"/>
              <w:jc w:val="center"/>
              <w:rPr>
                <w:b/>
                <w:sz w:val="20"/>
                <w:szCs w:val="20"/>
              </w:rPr>
            </w:pPr>
            <w:r w:rsidRPr="006A5E0D">
              <w:rPr>
                <w:b/>
                <w:sz w:val="20"/>
                <w:szCs w:val="20"/>
              </w:rPr>
              <w:t>ZAWARTOŚĆ RAPORTU</w:t>
            </w:r>
          </w:p>
        </w:tc>
        <w:tc>
          <w:tcPr>
            <w:tcW w:w="2658" w:type="dxa"/>
            <w:tcBorders>
              <w:left w:val="single" w:sz="4" w:space="0" w:color="auto"/>
            </w:tcBorders>
            <w:shd w:val="clear" w:color="auto" w:fill="F7CAAC" w:themeFill="accent2" w:themeFillTint="66"/>
            <w:vAlign w:val="center"/>
          </w:tcPr>
          <w:p w14:paraId="536EAA32" w14:textId="77777777" w:rsidR="00B9414F" w:rsidRPr="006A5E0D" w:rsidRDefault="00B9414F" w:rsidP="002C5553">
            <w:pPr>
              <w:spacing w:after="0" w:line="240" w:lineRule="auto"/>
              <w:jc w:val="center"/>
              <w:rPr>
                <w:b/>
                <w:sz w:val="20"/>
                <w:szCs w:val="20"/>
              </w:rPr>
            </w:pPr>
            <w:r w:rsidRPr="006A5E0D">
              <w:rPr>
                <w:b/>
                <w:sz w:val="20"/>
                <w:szCs w:val="20"/>
              </w:rPr>
              <w:t xml:space="preserve">TERMIN </w:t>
            </w:r>
          </w:p>
          <w:p w14:paraId="57841582" w14:textId="77777777" w:rsidR="00B9414F" w:rsidRPr="006A5E0D" w:rsidRDefault="00B9414F" w:rsidP="002C5553">
            <w:pPr>
              <w:spacing w:after="0" w:line="240" w:lineRule="auto"/>
              <w:jc w:val="center"/>
              <w:rPr>
                <w:b/>
                <w:sz w:val="20"/>
                <w:szCs w:val="20"/>
              </w:rPr>
            </w:pPr>
            <w:r w:rsidRPr="006A5E0D">
              <w:rPr>
                <w:b/>
                <w:sz w:val="20"/>
                <w:szCs w:val="20"/>
              </w:rPr>
              <w:t>PRZEKAZANIA RAPORTU</w:t>
            </w:r>
          </w:p>
        </w:tc>
      </w:tr>
      <w:tr w:rsidR="00517195" w:rsidRPr="006A5E0D" w14:paraId="579AA7F2" w14:textId="77777777" w:rsidTr="00517195">
        <w:trPr>
          <w:trHeight w:val="397"/>
        </w:trPr>
        <w:tc>
          <w:tcPr>
            <w:tcW w:w="3397" w:type="dxa"/>
          </w:tcPr>
          <w:p w14:paraId="26FDE339" w14:textId="4AE2914C" w:rsidR="00517195" w:rsidRPr="006A5E0D" w:rsidRDefault="00517195" w:rsidP="002C5553">
            <w:pPr>
              <w:jc w:val="left"/>
              <w:rPr>
                <w:sz w:val="19"/>
                <w:szCs w:val="19"/>
              </w:rPr>
            </w:pPr>
            <w:r w:rsidRPr="006A5E0D">
              <w:rPr>
                <w:sz w:val="19"/>
                <w:szCs w:val="19"/>
              </w:rPr>
              <w:t>Burmistrz / Wójt</w:t>
            </w:r>
          </w:p>
        </w:tc>
        <w:tc>
          <w:tcPr>
            <w:tcW w:w="3544" w:type="dxa"/>
          </w:tcPr>
          <w:p w14:paraId="7502B974" w14:textId="729142D9" w:rsidR="00517195" w:rsidRPr="006A5E0D" w:rsidRDefault="00517195" w:rsidP="002C5553">
            <w:pPr>
              <w:jc w:val="left"/>
              <w:rPr>
                <w:sz w:val="19"/>
                <w:szCs w:val="19"/>
              </w:rPr>
            </w:pPr>
            <w:r w:rsidRPr="006A5E0D">
              <w:rPr>
                <w:sz w:val="19"/>
                <w:szCs w:val="19"/>
              </w:rPr>
              <w:t>Starosta</w:t>
            </w:r>
          </w:p>
        </w:tc>
        <w:tc>
          <w:tcPr>
            <w:tcW w:w="4961" w:type="dxa"/>
            <w:vMerge w:val="restart"/>
          </w:tcPr>
          <w:p w14:paraId="17A3985F" w14:textId="77777777" w:rsidR="00517195" w:rsidRPr="006A5E0D" w:rsidRDefault="00517195" w:rsidP="00517195">
            <w:pPr>
              <w:jc w:val="left"/>
              <w:rPr>
                <w:sz w:val="19"/>
                <w:szCs w:val="19"/>
              </w:rPr>
            </w:pPr>
            <w:r w:rsidRPr="006A5E0D">
              <w:rPr>
                <w:sz w:val="19"/>
                <w:szCs w:val="19"/>
              </w:rPr>
              <w:t>Wykaz sił i środków niezbędnych do wykonywania zadań ujętych w planach zarządzania kryzysowego, w szczególności:</w:t>
            </w:r>
          </w:p>
          <w:p w14:paraId="41CC3878" w14:textId="7C2CB137" w:rsidR="00517195" w:rsidRPr="006A5E0D" w:rsidRDefault="00517195" w:rsidP="00575627">
            <w:pPr>
              <w:pStyle w:val="Akapitzlist"/>
              <w:numPr>
                <w:ilvl w:val="0"/>
                <w:numId w:val="18"/>
              </w:numPr>
              <w:ind w:left="181" w:hanging="219"/>
              <w:jc w:val="left"/>
              <w:rPr>
                <w:sz w:val="19"/>
                <w:szCs w:val="19"/>
              </w:rPr>
            </w:pPr>
            <w:r w:rsidRPr="006A5E0D">
              <w:rPr>
                <w:sz w:val="19"/>
                <w:szCs w:val="19"/>
              </w:rPr>
              <w:t>Nazwa, adres, współrzędne geogr. jedn. organ. / obiektu,</w:t>
            </w:r>
          </w:p>
          <w:p w14:paraId="529F3CCB" w14:textId="5B43C5AB" w:rsidR="00517195" w:rsidRPr="006A5E0D" w:rsidRDefault="00517195" w:rsidP="00575627">
            <w:pPr>
              <w:pStyle w:val="Akapitzlist"/>
              <w:numPr>
                <w:ilvl w:val="0"/>
                <w:numId w:val="18"/>
              </w:numPr>
              <w:ind w:left="181" w:hanging="219"/>
              <w:jc w:val="left"/>
              <w:rPr>
                <w:sz w:val="19"/>
                <w:szCs w:val="19"/>
              </w:rPr>
            </w:pPr>
            <w:r w:rsidRPr="006A5E0D">
              <w:rPr>
                <w:sz w:val="19"/>
                <w:szCs w:val="19"/>
              </w:rPr>
              <w:t>Liczba osób / rodzaj i liczba sprzętu,</w:t>
            </w:r>
          </w:p>
          <w:p w14:paraId="41EC127C" w14:textId="5E7A9ECF" w:rsidR="00517195" w:rsidRPr="006A5E0D" w:rsidRDefault="00517195" w:rsidP="00575627">
            <w:pPr>
              <w:pStyle w:val="Akapitzlist"/>
              <w:numPr>
                <w:ilvl w:val="0"/>
                <w:numId w:val="18"/>
              </w:numPr>
              <w:ind w:left="181" w:hanging="219"/>
              <w:jc w:val="left"/>
              <w:rPr>
                <w:sz w:val="19"/>
                <w:szCs w:val="19"/>
              </w:rPr>
            </w:pPr>
            <w:r w:rsidRPr="006A5E0D">
              <w:rPr>
                <w:sz w:val="19"/>
                <w:szCs w:val="19"/>
              </w:rPr>
              <w:t>Czas gotowości do użycia / do działań,</w:t>
            </w:r>
          </w:p>
          <w:p w14:paraId="2006B6A1" w14:textId="212B5F1E" w:rsidR="00517195" w:rsidRPr="006A5E0D" w:rsidRDefault="00517195" w:rsidP="00575627">
            <w:pPr>
              <w:pStyle w:val="Akapitzlist"/>
              <w:numPr>
                <w:ilvl w:val="0"/>
                <w:numId w:val="18"/>
              </w:numPr>
              <w:ind w:left="181" w:hanging="219"/>
              <w:jc w:val="left"/>
              <w:rPr>
                <w:sz w:val="19"/>
                <w:szCs w:val="19"/>
              </w:rPr>
            </w:pPr>
            <w:r w:rsidRPr="006A5E0D">
              <w:rPr>
                <w:sz w:val="19"/>
                <w:szCs w:val="19"/>
              </w:rPr>
              <w:t>Dane kontaktowe.</w:t>
            </w:r>
          </w:p>
        </w:tc>
        <w:tc>
          <w:tcPr>
            <w:tcW w:w="2658" w:type="dxa"/>
          </w:tcPr>
          <w:p w14:paraId="3C9913D5" w14:textId="39B8DF0C" w:rsidR="00517195" w:rsidRPr="006A5E0D" w:rsidRDefault="00517195" w:rsidP="00517195">
            <w:pPr>
              <w:jc w:val="left"/>
              <w:rPr>
                <w:sz w:val="19"/>
                <w:szCs w:val="19"/>
              </w:rPr>
            </w:pPr>
            <w:r w:rsidRPr="006A5E0D">
              <w:rPr>
                <w:sz w:val="19"/>
                <w:szCs w:val="19"/>
              </w:rPr>
              <w:t>do 15 stycznia roku następującego po roku, którego dotyczy raport.</w:t>
            </w:r>
          </w:p>
        </w:tc>
      </w:tr>
      <w:tr w:rsidR="00517195" w:rsidRPr="006A5E0D" w14:paraId="35519F2F" w14:textId="77777777" w:rsidTr="00517195">
        <w:trPr>
          <w:trHeight w:val="397"/>
        </w:trPr>
        <w:tc>
          <w:tcPr>
            <w:tcW w:w="3397" w:type="dxa"/>
          </w:tcPr>
          <w:p w14:paraId="6329D963" w14:textId="0FC33544" w:rsidR="00517195" w:rsidRPr="006A5E0D" w:rsidRDefault="00517195" w:rsidP="002C5553">
            <w:pPr>
              <w:jc w:val="left"/>
              <w:rPr>
                <w:sz w:val="19"/>
                <w:szCs w:val="19"/>
              </w:rPr>
            </w:pPr>
            <w:r w:rsidRPr="006A5E0D">
              <w:rPr>
                <w:sz w:val="19"/>
                <w:szCs w:val="19"/>
              </w:rPr>
              <w:t>Starosta</w:t>
            </w:r>
          </w:p>
        </w:tc>
        <w:tc>
          <w:tcPr>
            <w:tcW w:w="3544" w:type="dxa"/>
          </w:tcPr>
          <w:p w14:paraId="57858913" w14:textId="1D3DF9D0" w:rsidR="00517195" w:rsidRPr="006A5E0D" w:rsidRDefault="00517195" w:rsidP="002C5553">
            <w:pPr>
              <w:jc w:val="left"/>
              <w:rPr>
                <w:sz w:val="19"/>
                <w:szCs w:val="19"/>
              </w:rPr>
            </w:pPr>
            <w:r w:rsidRPr="006A5E0D">
              <w:rPr>
                <w:sz w:val="19"/>
                <w:szCs w:val="19"/>
              </w:rPr>
              <w:t>Wojewoda</w:t>
            </w:r>
          </w:p>
        </w:tc>
        <w:tc>
          <w:tcPr>
            <w:tcW w:w="4961" w:type="dxa"/>
            <w:vMerge/>
          </w:tcPr>
          <w:p w14:paraId="38E87D23" w14:textId="77777777" w:rsidR="00517195" w:rsidRPr="006A5E0D" w:rsidRDefault="00517195" w:rsidP="002C5553">
            <w:pPr>
              <w:jc w:val="left"/>
              <w:rPr>
                <w:sz w:val="19"/>
                <w:szCs w:val="19"/>
              </w:rPr>
            </w:pPr>
          </w:p>
        </w:tc>
        <w:tc>
          <w:tcPr>
            <w:tcW w:w="2658" w:type="dxa"/>
          </w:tcPr>
          <w:p w14:paraId="4A157C62" w14:textId="45FC106E" w:rsidR="00517195" w:rsidRPr="006A5E0D" w:rsidRDefault="00517195" w:rsidP="00517195">
            <w:pPr>
              <w:jc w:val="left"/>
              <w:rPr>
                <w:sz w:val="19"/>
                <w:szCs w:val="19"/>
              </w:rPr>
            </w:pPr>
            <w:r w:rsidRPr="006A5E0D">
              <w:rPr>
                <w:sz w:val="19"/>
                <w:szCs w:val="19"/>
              </w:rPr>
              <w:t>do 31 stycznia roku następującego po roku, którego dotyczy raport.</w:t>
            </w:r>
          </w:p>
        </w:tc>
      </w:tr>
      <w:tr w:rsidR="00517195" w:rsidRPr="006A5E0D" w14:paraId="59D20C31" w14:textId="77777777" w:rsidTr="00BF65AD">
        <w:trPr>
          <w:trHeight w:val="567"/>
        </w:trPr>
        <w:tc>
          <w:tcPr>
            <w:tcW w:w="14560" w:type="dxa"/>
            <w:gridSpan w:val="4"/>
            <w:shd w:val="clear" w:color="auto" w:fill="E2EFD9" w:themeFill="accent6" w:themeFillTint="33"/>
          </w:tcPr>
          <w:p w14:paraId="1EEBDEE0" w14:textId="099A09DC" w:rsidR="00517195" w:rsidRPr="006A5E0D" w:rsidRDefault="00517195" w:rsidP="00517195">
            <w:pPr>
              <w:jc w:val="center"/>
              <w:rPr>
                <w:sz w:val="19"/>
                <w:szCs w:val="19"/>
              </w:rPr>
            </w:pPr>
            <w:r w:rsidRPr="006A5E0D">
              <w:rPr>
                <w:sz w:val="19"/>
                <w:szCs w:val="19"/>
              </w:rPr>
              <w:t xml:space="preserve">Raport o stanie zasobów zawiera wyłącznie informacje jawne. O zakresie i szczegółowości danych decyduje organ sporządzający raport. </w:t>
            </w:r>
            <w:r w:rsidRPr="006A5E0D">
              <w:rPr>
                <w:sz w:val="19"/>
                <w:szCs w:val="19"/>
              </w:rPr>
              <w:br/>
              <w:t>Zbiorcze zestawienie sił i środków planowanych do wykorzystania w sytuacjach kryzysowych jest elementem Powiatowego Planu Zarządzania Kryzysowego.</w:t>
            </w:r>
          </w:p>
        </w:tc>
      </w:tr>
    </w:tbl>
    <w:p w14:paraId="614AD7AD" w14:textId="77777777" w:rsidR="00F20C4B" w:rsidRPr="006A5E0D" w:rsidRDefault="00F20C4B" w:rsidP="00497797">
      <w:pPr>
        <w:sectPr w:rsidR="00F20C4B" w:rsidRPr="006A5E0D" w:rsidSect="006A5E0D">
          <w:type w:val="nextColumn"/>
          <w:pgSz w:w="16838" w:h="11906" w:orient="landscape" w:code="9"/>
          <w:pgMar w:top="1701" w:right="1134" w:bottom="1134" w:left="1134" w:header="567" w:footer="340" w:gutter="0"/>
          <w:paperSrc w:first="7" w:other="7"/>
          <w:cols w:space="708"/>
          <w:docGrid w:linePitch="360"/>
        </w:sectPr>
      </w:pPr>
    </w:p>
    <w:p w14:paraId="185C92F1" w14:textId="49E1F38B" w:rsidR="00B9414F" w:rsidRPr="006A5E0D" w:rsidRDefault="00057842" w:rsidP="00181FED">
      <w:pPr>
        <w:pStyle w:val="Nagwek3"/>
        <w:rPr>
          <w:sz w:val="24"/>
          <w:szCs w:val="24"/>
        </w:rPr>
      </w:pPr>
      <w:bookmarkStart w:id="19" w:name="_Toc181616621"/>
      <w:r w:rsidRPr="006A5E0D">
        <w:lastRenderedPageBreak/>
        <w:t xml:space="preserve">3.5.5. </w:t>
      </w:r>
      <w:r w:rsidR="00A50D78" w:rsidRPr="006A5E0D">
        <w:rPr>
          <w:sz w:val="24"/>
          <w:szCs w:val="24"/>
        </w:rPr>
        <w:t>RAPORT</w:t>
      </w:r>
      <w:r w:rsidR="00181FED" w:rsidRPr="006A5E0D">
        <w:rPr>
          <w:sz w:val="24"/>
          <w:szCs w:val="24"/>
        </w:rPr>
        <w:t xml:space="preserve">OWANIE </w:t>
      </w:r>
      <w:r w:rsidR="002B1C31" w:rsidRPr="006A5E0D">
        <w:rPr>
          <w:sz w:val="24"/>
          <w:szCs w:val="24"/>
        </w:rPr>
        <w:t>ZADARZEŃ</w:t>
      </w:r>
      <w:r w:rsidR="00181FED" w:rsidRPr="006A5E0D">
        <w:rPr>
          <w:sz w:val="24"/>
          <w:szCs w:val="24"/>
        </w:rPr>
        <w:t xml:space="preserve"> I DZIAŁA</w:t>
      </w:r>
      <w:r w:rsidR="002B1C31" w:rsidRPr="006A5E0D">
        <w:rPr>
          <w:sz w:val="24"/>
          <w:szCs w:val="24"/>
        </w:rPr>
        <w:t>Ń</w:t>
      </w:r>
      <w:r w:rsidR="00316157" w:rsidRPr="006A5E0D">
        <w:rPr>
          <w:sz w:val="24"/>
          <w:szCs w:val="24"/>
        </w:rPr>
        <w:t xml:space="preserve"> W 24 GODZ. TRYB PRACY PCZK</w:t>
      </w:r>
      <w:r w:rsidR="00181FED" w:rsidRPr="006A5E0D">
        <w:rPr>
          <w:sz w:val="24"/>
          <w:szCs w:val="24"/>
        </w:rPr>
        <w:t xml:space="preserve"> </w:t>
      </w:r>
      <w:r w:rsidR="004B4F3C" w:rsidRPr="006A5E0D">
        <w:rPr>
          <w:sz w:val="24"/>
          <w:szCs w:val="24"/>
        </w:rPr>
        <w:t>-</w:t>
      </w:r>
      <w:r w:rsidR="00181FED" w:rsidRPr="006A5E0D">
        <w:rPr>
          <w:sz w:val="24"/>
          <w:szCs w:val="24"/>
        </w:rPr>
        <w:t xml:space="preserve"> PREZENTACJA GRAFICZNA</w:t>
      </w:r>
      <w:bookmarkEnd w:id="19"/>
    </w:p>
    <w:p w14:paraId="25D498D7" w14:textId="494958D2" w:rsidR="00181FED" w:rsidRPr="006A5E0D" w:rsidRDefault="006D5042" w:rsidP="00181FED">
      <w:r w:rsidRPr="006A5E0D">
        <w:rPr>
          <w:noProof/>
        </w:rPr>
        <w:drawing>
          <wp:anchor distT="0" distB="0" distL="114300" distR="114300" simplePos="0" relativeHeight="251625472" behindDoc="0" locked="0" layoutInCell="1" allowOverlap="1" wp14:anchorId="71EEB62E" wp14:editId="7092FCAE">
            <wp:simplePos x="723900" y="1628775"/>
            <wp:positionH relativeFrom="margin">
              <wp:align>center</wp:align>
            </wp:positionH>
            <wp:positionV relativeFrom="margin">
              <wp:align>center</wp:align>
            </wp:positionV>
            <wp:extent cx="8902024" cy="5040000"/>
            <wp:effectExtent l="0" t="0" r="0" b="8255"/>
            <wp:wrapSquare wrapText="bothSides"/>
            <wp:docPr id="140" name="Obraz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902024" cy="5040000"/>
                    </a:xfrm>
                    <a:prstGeom prst="rect">
                      <a:avLst/>
                    </a:prstGeom>
                  </pic:spPr>
                </pic:pic>
              </a:graphicData>
            </a:graphic>
          </wp:anchor>
        </w:drawing>
      </w:r>
    </w:p>
    <w:p w14:paraId="497107ED" w14:textId="77777777" w:rsidR="002C5553" w:rsidRPr="006A5E0D" w:rsidRDefault="002C5553" w:rsidP="00181FED">
      <w:pPr>
        <w:sectPr w:rsidR="002C5553" w:rsidRPr="006A5E0D" w:rsidSect="006A5E0D">
          <w:type w:val="nextColumn"/>
          <w:pgSz w:w="16838" w:h="11906" w:orient="landscape" w:code="9"/>
          <w:pgMar w:top="1701" w:right="1134" w:bottom="1134" w:left="1134"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3D66BA" w:rsidRPr="006A5E0D" w14:paraId="2FF80CCA" w14:textId="77777777" w:rsidTr="003D66BA">
        <w:trPr>
          <w:trHeight w:val="1276"/>
          <w:jc w:val="center"/>
        </w:trPr>
        <w:tc>
          <w:tcPr>
            <w:tcW w:w="1701" w:type="dxa"/>
            <w:tcBorders>
              <w:top w:val="nil"/>
              <w:bottom w:val="nil"/>
            </w:tcBorders>
            <w:shd w:val="clear" w:color="auto" w:fill="auto"/>
            <w:vAlign w:val="center"/>
          </w:tcPr>
          <w:p w14:paraId="7CE71CE9"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94D0E14"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C2203C9"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21322F6D" w14:textId="77777777" w:rsidTr="003D66BA">
        <w:trPr>
          <w:trHeight w:val="1276"/>
          <w:jc w:val="center"/>
        </w:trPr>
        <w:tc>
          <w:tcPr>
            <w:tcW w:w="1701" w:type="dxa"/>
            <w:tcBorders>
              <w:top w:val="nil"/>
              <w:bottom w:val="nil"/>
            </w:tcBorders>
            <w:shd w:val="clear" w:color="auto" w:fill="auto"/>
            <w:vAlign w:val="center"/>
          </w:tcPr>
          <w:p w14:paraId="04DD0279"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2DB4A04B"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57629E7"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2C5553" w:rsidRPr="006A5E0D" w14:paraId="0C64E9EC" w14:textId="77777777" w:rsidTr="003D66BA">
        <w:trPr>
          <w:trHeight w:val="1276"/>
          <w:jc w:val="center"/>
        </w:trPr>
        <w:tc>
          <w:tcPr>
            <w:tcW w:w="1701" w:type="dxa"/>
            <w:tcBorders>
              <w:top w:val="nil"/>
              <w:bottom w:val="single" w:sz="4" w:space="0" w:color="auto"/>
            </w:tcBorders>
            <w:shd w:val="clear" w:color="auto" w:fill="auto"/>
            <w:vAlign w:val="center"/>
          </w:tcPr>
          <w:p w14:paraId="6A94D7F5" w14:textId="77777777" w:rsidR="002C5553" w:rsidRPr="006A5E0D" w:rsidRDefault="002C5553"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6B2DBC2D" w14:textId="77777777" w:rsidR="002C5553" w:rsidRPr="006A5E0D" w:rsidRDefault="002C5553"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5498FE69" w14:textId="77777777" w:rsidR="002C5553" w:rsidRPr="003D66BA" w:rsidRDefault="002C5553" w:rsidP="003D66BA">
            <w:pPr>
              <w:spacing w:after="0" w:line="240" w:lineRule="auto"/>
              <w:ind w:left="-113" w:right="680"/>
              <w:jc w:val="left"/>
              <w:rPr>
                <w:rFonts w:ascii="Century Gothic" w:eastAsia="MS Gothic" w:hAnsi="Century Gothic" w:cstheme="minorHAnsi"/>
                <w:b/>
                <w:color w:val="000000"/>
                <w:sz w:val="76"/>
                <w:szCs w:val="76"/>
              </w:rPr>
            </w:pPr>
          </w:p>
        </w:tc>
      </w:tr>
      <w:tr w:rsidR="002C5553" w:rsidRPr="006A5E0D" w14:paraId="418AC611" w14:textId="77777777" w:rsidTr="003D66BA">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166ECC2B" w14:textId="77777777" w:rsidR="002C5553" w:rsidRPr="006A5E0D" w:rsidRDefault="002C5553" w:rsidP="002C5553">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339B4166" w14:textId="39F5C381" w:rsidR="002C5553" w:rsidRPr="006A5E0D" w:rsidRDefault="002C5553" w:rsidP="003D66BA">
            <w:pPr>
              <w:pStyle w:val="Styl2"/>
              <w:ind w:left="506" w:right="319" w:hanging="506"/>
              <w:jc w:val="right"/>
              <w:outlineLvl w:val="0"/>
              <w:rPr>
                <w:rFonts w:ascii="Century Gothic" w:hAnsi="Century Gothic" w:cstheme="minorHAnsi"/>
                <w:noProof/>
                <w:sz w:val="44"/>
                <w:szCs w:val="44"/>
              </w:rPr>
            </w:pPr>
            <w:bookmarkStart w:id="20" w:name="_Toc181616622"/>
            <w:r w:rsidRPr="003D66BA">
              <w:rPr>
                <w:rStyle w:val="Nagwek2PPZKZnak"/>
                <w:rFonts w:ascii="Century Gothic" w:eastAsia="MS Gothic" w:hAnsi="Century Gothic" w:cstheme="minorHAnsi"/>
                <w:color w:val="F2F2F2" w:themeColor="background1" w:themeShade="F2"/>
                <w:sz w:val="44"/>
                <w:szCs w:val="44"/>
                <w:shd w:val="clear" w:color="auto" w:fill="auto"/>
              </w:rPr>
              <w:t xml:space="preserve">4. </w:t>
            </w:r>
            <w:r w:rsidRPr="006A5E0D">
              <w:rPr>
                <w:rStyle w:val="Nagwek2PPZKZnak"/>
                <w:rFonts w:ascii="Century Gothic" w:eastAsia="MS Gothic" w:hAnsi="Century Gothic" w:cstheme="minorHAnsi"/>
                <w:sz w:val="44"/>
                <w:szCs w:val="44"/>
                <w:shd w:val="clear" w:color="auto" w:fill="auto"/>
              </w:rPr>
              <w:t xml:space="preserve">ZADANIA W ZAKRESIE </w:t>
            </w:r>
            <w:r w:rsidR="00370C90" w:rsidRPr="006A5E0D">
              <w:rPr>
                <w:rStyle w:val="Nagwek2PPZKZnak"/>
                <w:rFonts w:ascii="Century Gothic" w:eastAsia="MS Gothic" w:hAnsi="Century Gothic" w:cstheme="minorHAnsi"/>
                <w:sz w:val="44"/>
                <w:szCs w:val="44"/>
                <w:shd w:val="clear" w:color="auto" w:fill="auto"/>
              </w:rPr>
              <w:br/>
            </w:r>
            <w:r w:rsidRPr="006A5E0D">
              <w:rPr>
                <w:rStyle w:val="Nagwek2PPZKZnak"/>
                <w:rFonts w:ascii="Century Gothic" w:eastAsia="MS Gothic" w:hAnsi="Century Gothic" w:cstheme="minorHAnsi"/>
                <w:sz w:val="44"/>
                <w:szCs w:val="44"/>
                <w:shd w:val="clear" w:color="auto" w:fill="auto"/>
              </w:rPr>
              <w:t>MONITOROWANIA ZAGROŻEŃ</w:t>
            </w:r>
            <w:bookmarkEnd w:id="20"/>
          </w:p>
        </w:tc>
        <w:tc>
          <w:tcPr>
            <w:tcW w:w="1701" w:type="dxa"/>
            <w:tcBorders>
              <w:top w:val="single" w:sz="4" w:space="0" w:color="auto"/>
              <w:bottom w:val="single" w:sz="4" w:space="0" w:color="auto"/>
            </w:tcBorders>
            <w:shd w:val="clear" w:color="auto" w:fill="F2F2F2" w:themeFill="background1" w:themeFillShade="F2"/>
            <w:vAlign w:val="center"/>
          </w:tcPr>
          <w:p w14:paraId="6628AD3C" w14:textId="252A65BA" w:rsidR="002C5553" w:rsidRPr="003D66BA" w:rsidRDefault="003D66BA" w:rsidP="00547B36">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4</w:t>
            </w:r>
          </w:p>
        </w:tc>
      </w:tr>
      <w:tr w:rsidR="002C5553" w:rsidRPr="006A5E0D" w14:paraId="0530B44F" w14:textId="77777777" w:rsidTr="003D66BA">
        <w:trPr>
          <w:trHeight w:val="1276"/>
          <w:jc w:val="center"/>
        </w:trPr>
        <w:tc>
          <w:tcPr>
            <w:tcW w:w="1701" w:type="dxa"/>
            <w:tcBorders>
              <w:top w:val="single" w:sz="4" w:space="0" w:color="auto"/>
              <w:bottom w:val="nil"/>
            </w:tcBorders>
            <w:shd w:val="clear" w:color="auto" w:fill="auto"/>
            <w:vAlign w:val="center"/>
          </w:tcPr>
          <w:p w14:paraId="03DD49E7" w14:textId="77777777" w:rsidR="002C5553" w:rsidRPr="006A5E0D" w:rsidRDefault="002C5553"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5B68E095" w14:textId="77777777" w:rsidR="002C5553" w:rsidRPr="006A5E0D" w:rsidRDefault="002C5553"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617CA0C6" w14:textId="77777777" w:rsidR="002C5553" w:rsidRPr="003D66BA" w:rsidRDefault="002C5553"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6191DB69" w14:textId="77777777" w:rsidTr="003D66BA">
        <w:trPr>
          <w:trHeight w:val="1276"/>
          <w:jc w:val="center"/>
        </w:trPr>
        <w:tc>
          <w:tcPr>
            <w:tcW w:w="1701" w:type="dxa"/>
            <w:tcBorders>
              <w:top w:val="nil"/>
              <w:bottom w:val="nil"/>
            </w:tcBorders>
            <w:shd w:val="clear" w:color="auto" w:fill="auto"/>
            <w:vAlign w:val="center"/>
          </w:tcPr>
          <w:p w14:paraId="202D5017"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566390F"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DA7987D"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23CF6E46" w14:textId="77777777" w:rsidTr="003D66BA">
        <w:trPr>
          <w:trHeight w:val="1276"/>
          <w:jc w:val="center"/>
        </w:trPr>
        <w:tc>
          <w:tcPr>
            <w:tcW w:w="1701" w:type="dxa"/>
            <w:tcBorders>
              <w:top w:val="nil"/>
              <w:bottom w:val="nil"/>
            </w:tcBorders>
            <w:shd w:val="clear" w:color="auto" w:fill="auto"/>
            <w:vAlign w:val="center"/>
          </w:tcPr>
          <w:p w14:paraId="1EB0A0B1"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9115E92"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A65F0B1"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25C4CB1E" w14:textId="77777777" w:rsidTr="003D66BA">
        <w:trPr>
          <w:trHeight w:val="1276"/>
          <w:jc w:val="center"/>
        </w:trPr>
        <w:tc>
          <w:tcPr>
            <w:tcW w:w="1701" w:type="dxa"/>
            <w:tcBorders>
              <w:top w:val="nil"/>
              <w:bottom w:val="nil"/>
            </w:tcBorders>
            <w:shd w:val="clear" w:color="auto" w:fill="auto"/>
            <w:vAlign w:val="center"/>
          </w:tcPr>
          <w:p w14:paraId="224B354E"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A48B49F"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24615F3"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548BD68D" w14:textId="77777777" w:rsidTr="003D66BA">
        <w:trPr>
          <w:trHeight w:val="1276"/>
          <w:jc w:val="center"/>
        </w:trPr>
        <w:tc>
          <w:tcPr>
            <w:tcW w:w="1701" w:type="dxa"/>
            <w:tcBorders>
              <w:top w:val="nil"/>
              <w:bottom w:val="nil"/>
            </w:tcBorders>
            <w:shd w:val="clear" w:color="auto" w:fill="auto"/>
            <w:vAlign w:val="center"/>
          </w:tcPr>
          <w:p w14:paraId="34FE8126"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2AD693F"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1AB5293"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64B68933" w14:textId="77777777" w:rsidTr="003D66BA">
        <w:trPr>
          <w:trHeight w:val="1276"/>
          <w:jc w:val="center"/>
        </w:trPr>
        <w:tc>
          <w:tcPr>
            <w:tcW w:w="1701" w:type="dxa"/>
            <w:tcBorders>
              <w:top w:val="nil"/>
              <w:bottom w:val="nil"/>
            </w:tcBorders>
            <w:shd w:val="clear" w:color="auto" w:fill="auto"/>
            <w:vAlign w:val="center"/>
          </w:tcPr>
          <w:p w14:paraId="2973A1CD"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412ECB2"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50F3D7B"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r w:rsidR="003D66BA" w:rsidRPr="006A5E0D" w14:paraId="4560EB20" w14:textId="77777777" w:rsidTr="003D66BA">
        <w:trPr>
          <w:trHeight w:val="1276"/>
          <w:jc w:val="center"/>
        </w:trPr>
        <w:tc>
          <w:tcPr>
            <w:tcW w:w="1701" w:type="dxa"/>
            <w:tcBorders>
              <w:top w:val="nil"/>
              <w:bottom w:val="nil"/>
            </w:tcBorders>
            <w:shd w:val="clear" w:color="auto" w:fill="auto"/>
            <w:vAlign w:val="center"/>
          </w:tcPr>
          <w:p w14:paraId="768A0FE6" w14:textId="77777777" w:rsidR="003D66BA" w:rsidRPr="006A5E0D" w:rsidRDefault="003D66BA" w:rsidP="002C5553">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990E3DE" w14:textId="77777777" w:rsidR="003D66BA" w:rsidRPr="006A5E0D" w:rsidRDefault="003D66BA" w:rsidP="002C5553">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682721F" w14:textId="77777777" w:rsidR="003D66BA" w:rsidRPr="003D66BA" w:rsidRDefault="003D66BA" w:rsidP="003D66BA">
            <w:pPr>
              <w:spacing w:after="0" w:line="240" w:lineRule="auto"/>
              <w:ind w:left="-113" w:right="680"/>
              <w:jc w:val="left"/>
              <w:rPr>
                <w:rFonts w:ascii="Century Gothic" w:eastAsia="MS Gothic" w:hAnsi="Century Gothic" w:cstheme="minorHAnsi"/>
                <w:b/>
                <w:color w:val="000000"/>
                <w:sz w:val="76"/>
                <w:szCs w:val="76"/>
              </w:rPr>
            </w:pPr>
          </w:p>
        </w:tc>
      </w:tr>
    </w:tbl>
    <w:p w14:paraId="16818A65" w14:textId="77777777" w:rsidR="003D66BA" w:rsidRDefault="003D66BA" w:rsidP="00181FED">
      <w:pPr>
        <w:sectPr w:rsidR="003D66BA" w:rsidSect="006A5E0D">
          <w:type w:val="nextColumn"/>
          <w:pgSz w:w="11906" w:h="16838" w:code="9"/>
          <w:pgMar w:top="1134" w:right="1134" w:bottom="1134" w:left="1701" w:header="567" w:footer="340" w:gutter="0"/>
          <w:paperSrc w:first="7" w:other="7"/>
          <w:cols w:space="708"/>
          <w:docGrid w:linePitch="360"/>
        </w:sectPr>
      </w:pPr>
    </w:p>
    <w:p w14:paraId="0076D9F9" w14:textId="14798F77" w:rsidR="002C5553" w:rsidRPr="006A5E0D" w:rsidRDefault="002C5553" w:rsidP="00181FED">
      <w:pPr>
        <w:sectPr w:rsidR="002C5553" w:rsidRPr="006A5E0D" w:rsidSect="003D66BA">
          <w:pgSz w:w="11906" w:h="16838" w:code="9"/>
          <w:pgMar w:top="1134" w:right="1134" w:bottom="1134" w:left="1701" w:header="567" w:footer="340" w:gutter="0"/>
          <w:paperSrc w:first="7" w:other="7"/>
          <w:cols w:space="708"/>
          <w:docGrid w:linePitch="360"/>
        </w:sectPr>
      </w:pPr>
    </w:p>
    <w:p w14:paraId="16C4E9DE" w14:textId="1F2396E5" w:rsidR="002C5553" w:rsidRPr="006A5E0D" w:rsidRDefault="002C5553" w:rsidP="002C5553">
      <w:r w:rsidRPr="006A5E0D">
        <w:rPr>
          <w:b/>
        </w:rPr>
        <w:lastRenderedPageBreak/>
        <w:t>ZESTAWIENIE</w:t>
      </w:r>
      <w:r w:rsidRPr="006A5E0D">
        <w:t xml:space="preserve"> funkcjonujących na terenie powiatu systemów monitorowania zagrożeń, wykorzystywanych metod, źródeł i przeznaczenia pozyskanych informacji opracowano w uzgodnieniu z przedstawicielami wszystkich uczestników zarządzania kryzysowego w powiecie. W odniesieniu do zakresu kompetencji i zadań realizowanych w warunkach sytuacji kryzysowej kierowano się m.in. postanowieniami ustawy z dnia 5 czerwca 1998 r. o samorządzie powiatowym, ustawy z dnia 26 kwietnia 2007 r. o zarządzaniu kryzysowym oraz aktami normatywnymi określającymi kompetencje właściwych instytucji.</w:t>
      </w:r>
    </w:p>
    <w:p w14:paraId="78A7A96F" w14:textId="77777777" w:rsidR="00283B8F" w:rsidRPr="006A5E0D" w:rsidRDefault="002C5553" w:rsidP="002C5553">
      <w:r w:rsidRPr="006A5E0D">
        <w:t xml:space="preserve">Każda służba, straż, podmiot i inspekcja w momencie wykrycia symptomów zagrożenia gromadzi dodatkowe informacje oraz powiadamia jednostkę nadrzędną, służby współpracujące, oraz Powiatowe Centrum Zarządzania Kryzysowego </w:t>
      </w:r>
      <w:r w:rsidR="00283B8F" w:rsidRPr="006A5E0D">
        <w:t>[</w:t>
      </w:r>
      <w:r w:rsidRPr="006A5E0D">
        <w:t>PCZK</w:t>
      </w:r>
      <w:r w:rsidR="00283B8F" w:rsidRPr="006A5E0D">
        <w:t>]</w:t>
      </w:r>
      <w:r w:rsidRPr="006A5E0D">
        <w:t>.</w:t>
      </w:r>
    </w:p>
    <w:p w14:paraId="23EB60FE" w14:textId="170C83CB" w:rsidR="002C5553" w:rsidRPr="006A5E0D" w:rsidRDefault="002C5553" w:rsidP="002C5553">
      <w:r w:rsidRPr="006A5E0D">
        <w:t xml:space="preserve">PCZK zbiera i przekazuje informacje o zagrożeniu do wszystkich współpracujących służb szczebla powiatowego </w:t>
      </w:r>
      <w:r w:rsidR="00283B8F" w:rsidRPr="006A5E0D">
        <w:t>[</w:t>
      </w:r>
      <w:r w:rsidRPr="006A5E0D">
        <w:t>PSP, Policja, Siły Zbrojne</w:t>
      </w:r>
      <w:r w:rsidR="00283B8F" w:rsidRPr="006A5E0D">
        <w:t>]</w:t>
      </w:r>
      <w:r w:rsidRPr="006A5E0D">
        <w:t xml:space="preserve"> i innych podmiotów, które będą reagować na powstałe zagrożenie </w:t>
      </w:r>
      <w:r w:rsidR="00BC116D" w:rsidRPr="006A5E0D">
        <w:t>[</w:t>
      </w:r>
      <w:r w:rsidRPr="006A5E0D">
        <w:t>służby medyczne, transportowe, inspektoraty powiatowe</w:t>
      </w:r>
      <w:r w:rsidR="00BC116D" w:rsidRPr="006A5E0D">
        <w:t>]</w:t>
      </w:r>
      <w:r w:rsidRPr="006A5E0D">
        <w:t xml:space="preserve">, a także kierowników jednostek </w:t>
      </w:r>
      <w:r w:rsidR="00283B8F" w:rsidRPr="006A5E0D">
        <w:t xml:space="preserve">organizacyjnych </w:t>
      </w:r>
      <w:r w:rsidRPr="006A5E0D">
        <w:t>administracji samorządowej, jeśli zagrożenie wystąpiło na obszarze, którym administrują lub w ich bezpośrednim sąsiedztwie.</w:t>
      </w:r>
    </w:p>
    <w:p w14:paraId="35E7A918" w14:textId="102BC104" w:rsidR="002C5553" w:rsidRPr="006A5E0D" w:rsidRDefault="00283B8F" w:rsidP="002C5553">
      <w:r w:rsidRPr="006A5E0D">
        <w:t>Monitorowanie zagrożeń, ostrzeganie i alarmowanie mają na celu</w:t>
      </w:r>
      <w:r w:rsidR="002C5553" w:rsidRPr="006A5E0D">
        <w:t>:</w:t>
      </w:r>
    </w:p>
    <w:p w14:paraId="2B6A4A4B" w14:textId="77777777" w:rsidR="002C5553" w:rsidRPr="006A5E0D" w:rsidRDefault="002C5553" w:rsidP="00575627">
      <w:pPr>
        <w:pStyle w:val="Akapitzlist"/>
        <w:numPr>
          <w:ilvl w:val="0"/>
          <w:numId w:val="19"/>
        </w:numPr>
      </w:pPr>
      <w:r w:rsidRPr="006A5E0D">
        <w:t>Uzyskanie informacji o zbliżaniu się lub stwierdzeniu faktu zaistnienia, na określonym terenie, niebezpieczeństwa dla zdrowia i życia ludzi związanego z wystąpieniem klęsk żywiołowych, katastrof naturalnych, awarii obiektów technicznych, skażeń i zakażeń, stosowaniem środków rażenia lub innych zdarzeń, których skutki mogą wpłynąć negatywnie na poziom bezpieczeństwa ludności.</w:t>
      </w:r>
    </w:p>
    <w:p w14:paraId="61AD37B3" w14:textId="28AD43C1" w:rsidR="002C5553" w:rsidRPr="006A5E0D" w:rsidRDefault="002C5553" w:rsidP="00575627">
      <w:pPr>
        <w:pStyle w:val="Akapitzlist"/>
        <w:numPr>
          <w:ilvl w:val="0"/>
          <w:numId w:val="19"/>
        </w:numPr>
      </w:pPr>
      <w:r w:rsidRPr="006A5E0D">
        <w:t>Określenie rodzaju, miejsca, skali i skutków zaistniałych zagrożeń oraz oznaczaniu stref niebezpiecznych.</w:t>
      </w:r>
    </w:p>
    <w:p w14:paraId="4D3EC83C" w14:textId="71E3A5E3" w:rsidR="002C5553" w:rsidRPr="006A5E0D" w:rsidRDefault="002C5553" w:rsidP="00575627">
      <w:pPr>
        <w:pStyle w:val="Akapitzlist"/>
        <w:numPr>
          <w:ilvl w:val="0"/>
          <w:numId w:val="19"/>
        </w:numPr>
      </w:pPr>
      <w:r w:rsidRPr="006A5E0D">
        <w:t xml:space="preserve">Ostrzeganie i alarmowanie sił właściwych do reagowania, a także ludności o zbliżającym się niebezpieczeństwie oraz informowanie o zalecanych zasadach postępowania </w:t>
      </w:r>
      <w:r w:rsidR="00BC116D" w:rsidRPr="006A5E0D">
        <w:t>[</w:t>
      </w:r>
      <w:r w:rsidRPr="006A5E0D">
        <w:t>zachowania się</w:t>
      </w:r>
      <w:r w:rsidR="00BC116D" w:rsidRPr="006A5E0D">
        <w:t>]</w:t>
      </w:r>
      <w:r w:rsidRPr="006A5E0D">
        <w:t xml:space="preserve"> obywateli w określonej sytuacji.</w:t>
      </w:r>
    </w:p>
    <w:p w14:paraId="73FC5FDA" w14:textId="1A6FBD5A" w:rsidR="002C5553" w:rsidRPr="006A5E0D" w:rsidRDefault="002C5553" w:rsidP="00575627">
      <w:pPr>
        <w:pStyle w:val="Akapitzlist"/>
        <w:numPr>
          <w:ilvl w:val="0"/>
          <w:numId w:val="19"/>
        </w:numPr>
      </w:pPr>
      <w:r w:rsidRPr="006A5E0D">
        <w:t xml:space="preserve">Monitorowanie zagrożeń i zdarzeń zagrażających zdrowiu lub życiu mieszkańców powiatu </w:t>
      </w:r>
      <w:r w:rsidR="001C1130" w:rsidRPr="006A5E0D">
        <w:t>sztumskiego</w:t>
      </w:r>
      <w:r w:rsidRPr="006A5E0D">
        <w:t>, bezpieczeństwo ich mienia oraz ochrona środowiska realizowane są przez wszystkie inspekcje, służby i straże oraz instytucje, zgodnie z ich ustawowymi kompetencjami i zadaniami statutowymi.</w:t>
      </w:r>
    </w:p>
    <w:p w14:paraId="0373726E" w14:textId="77777777" w:rsidR="002C5553" w:rsidRPr="006A5E0D" w:rsidRDefault="002C5553" w:rsidP="002C5553">
      <w:r w:rsidRPr="006A5E0D">
        <w:t>Głównymi przedsięwzięciami w tym zakresie są:</w:t>
      </w:r>
    </w:p>
    <w:p w14:paraId="60E8E61F" w14:textId="78D6CA64" w:rsidR="002C5553" w:rsidRPr="006A5E0D" w:rsidRDefault="002C5553" w:rsidP="00575627">
      <w:pPr>
        <w:pStyle w:val="Akapitzlist"/>
        <w:numPr>
          <w:ilvl w:val="0"/>
          <w:numId w:val="20"/>
        </w:numPr>
      </w:pPr>
      <w:r w:rsidRPr="006A5E0D">
        <w:t>Zbieranie, ewidencja, analizowanie i ocena danych o zdarzeniach zaistniałych na obszarze powiatu, związanych z rozwojem cywilizacyjnym lub działaniem sił natury.</w:t>
      </w:r>
    </w:p>
    <w:p w14:paraId="2A152265" w14:textId="77777777" w:rsidR="002C5553" w:rsidRPr="006A5E0D" w:rsidRDefault="002C5553" w:rsidP="00575627">
      <w:pPr>
        <w:pStyle w:val="Akapitzlist"/>
        <w:numPr>
          <w:ilvl w:val="0"/>
          <w:numId w:val="20"/>
        </w:numPr>
      </w:pPr>
      <w:r w:rsidRPr="006A5E0D">
        <w:t>Prognozowanie rozwoju powstałego zagrożenia.</w:t>
      </w:r>
    </w:p>
    <w:p w14:paraId="6CC22988" w14:textId="1BCD3273" w:rsidR="002C5553" w:rsidRPr="006A5E0D" w:rsidRDefault="002C5553" w:rsidP="00575627">
      <w:pPr>
        <w:pStyle w:val="Akapitzlist"/>
        <w:numPr>
          <w:ilvl w:val="0"/>
          <w:numId w:val="20"/>
        </w:numPr>
      </w:pPr>
      <w:r w:rsidRPr="006A5E0D">
        <w:t>Prowadzenie analizy i oceny sytuacji zagrożenia.</w:t>
      </w:r>
    </w:p>
    <w:p w14:paraId="68A9DB62" w14:textId="01FDB6C9" w:rsidR="002C5553" w:rsidRPr="006A5E0D" w:rsidRDefault="002C5553" w:rsidP="00575627">
      <w:pPr>
        <w:pStyle w:val="Akapitzlist"/>
        <w:numPr>
          <w:ilvl w:val="0"/>
          <w:numId w:val="20"/>
        </w:numPr>
      </w:pPr>
      <w:r w:rsidRPr="006A5E0D">
        <w:t>Zapewnienie dostępu i stała aktualizacja informacji o infrastrukturze drogowej, komunikacyjnej, energetycznej, komunalnej itp. na obszarze powiatu.</w:t>
      </w:r>
    </w:p>
    <w:p w14:paraId="0660579E" w14:textId="1F6ECE5D" w:rsidR="002C5553" w:rsidRPr="006A5E0D" w:rsidRDefault="002C5553" w:rsidP="00575627">
      <w:pPr>
        <w:pStyle w:val="Akapitzlist"/>
        <w:numPr>
          <w:ilvl w:val="0"/>
          <w:numId w:val="20"/>
        </w:numPr>
      </w:pPr>
      <w:r w:rsidRPr="006A5E0D">
        <w:t>Zbieranie danych z poszczególnych służb zgodnie z ustaloną procedurą.</w:t>
      </w:r>
    </w:p>
    <w:p w14:paraId="12C28546" w14:textId="77777777" w:rsidR="002C5553" w:rsidRPr="006A5E0D" w:rsidRDefault="002C5553" w:rsidP="00575627">
      <w:pPr>
        <w:pStyle w:val="Akapitzlist"/>
        <w:numPr>
          <w:ilvl w:val="0"/>
          <w:numId w:val="20"/>
        </w:numPr>
      </w:pPr>
      <w:r w:rsidRPr="006A5E0D">
        <w:t>Rejestrowanie i ewidencjonowanie meldunków z zaistniałych zdarzeń nadzwyczajnych, wypadków, katastrof technicznych, chemicznych, ekologicznych itp. wyczerpującej pojęcie sytuacji</w:t>
      </w:r>
      <w:r w:rsidR="00283B8F" w:rsidRPr="006A5E0D">
        <w:t xml:space="preserve"> </w:t>
      </w:r>
      <w:r w:rsidRPr="006A5E0D">
        <w:t>kryzysowej i innych zgodnie z wymaganymi potrzebami.</w:t>
      </w:r>
    </w:p>
    <w:p w14:paraId="2F4C5A6B" w14:textId="77777777" w:rsidR="00283B8F" w:rsidRPr="006A5E0D" w:rsidRDefault="00283B8F" w:rsidP="00B40253"/>
    <w:p w14:paraId="28F2DB0B" w14:textId="4D134842" w:rsidR="00412AB5" w:rsidRPr="006A5E0D" w:rsidRDefault="00412AB5" w:rsidP="00412AB5">
      <w:r w:rsidRPr="006A5E0D">
        <w:lastRenderedPageBreak/>
        <w:t>Wykonawcy zadania:</w:t>
      </w:r>
    </w:p>
    <w:p w14:paraId="796A092C" w14:textId="491DADA8" w:rsidR="00B40253" w:rsidRPr="006A5E0D" w:rsidRDefault="00412AB5" w:rsidP="0080580F">
      <w:r w:rsidRPr="006A5E0D">
        <w:t>Kierownicy jednostek administracji samorządowej, kierownicy jednostek organizacyjnych dla których powiat sztumski jest organem założycielskim i / lub prowadzącym, kierownicy powiatowych straży, służb i inspekcji oraz innych jednostek organizacyjnych wskazani jako podmioty odpowiedzialne Powiatowym Planie Zarządzania Kryzysowego [PPZK] - Zadania w</w:t>
      </w:r>
      <w:r w:rsidR="0080580F" w:rsidRPr="006A5E0D">
        <w:t> </w:t>
      </w:r>
      <w:r w:rsidRPr="006A5E0D">
        <w:t>zakresie monitorowania zagrożeń.</w:t>
      </w:r>
    </w:p>
    <w:p w14:paraId="41E41FD5" w14:textId="77777777" w:rsidR="00412AB5" w:rsidRPr="006A5E0D" w:rsidRDefault="00412AB5" w:rsidP="00412AB5">
      <w:r w:rsidRPr="006A5E0D">
        <w:t>Cel zadania:</w:t>
      </w:r>
    </w:p>
    <w:p w14:paraId="432FE52C" w14:textId="77777777" w:rsidR="00412AB5" w:rsidRPr="006A5E0D" w:rsidRDefault="00412AB5" w:rsidP="00412AB5">
      <w:r w:rsidRPr="006A5E0D">
        <w:t>1. Wykrywanie i rozpoznanie zagrożenia, umożliwiające natychmiastowe stwierdzenie wzrostu poziomu zagrożenia.</w:t>
      </w:r>
    </w:p>
    <w:p w14:paraId="1F77A992" w14:textId="2C0CE524" w:rsidR="00412AB5" w:rsidRPr="006A5E0D" w:rsidRDefault="00412AB5" w:rsidP="00412AB5">
      <w:r w:rsidRPr="006A5E0D">
        <w:t>2. Ostrzeganie i alarmowanie ludności, w tym również Sił Zbrojnych Rzeczypospolitej Polskiej.</w:t>
      </w:r>
    </w:p>
    <w:p w14:paraId="4CB0FEAF" w14:textId="77777777" w:rsidR="00412AB5" w:rsidRPr="006A5E0D" w:rsidRDefault="00412AB5" w:rsidP="00412AB5">
      <w:r w:rsidRPr="006A5E0D">
        <w:t>3. Uruchamianie procedur reagowania.</w:t>
      </w:r>
    </w:p>
    <w:p w14:paraId="3D2765B4" w14:textId="77777777" w:rsidR="00412AB5" w:rsidRPr="006A5E0D" w:rsidRDefault="00412AB5" w:rsidP="00412AB5">
      <w:r w:rsidRPr="006A5E0D">
        <w:t>4. Opracowywanie ocen stanu zagrożenia i przygotowywanie zaleceń postępowania ochronnego.</w:t>
      </w:r>
    </w:p>
    <w:p w14:paraId="1AAB8DC3" w14:textId="77777777" w:rsidR="00412AB5" w:rsidRPr="006A5E0D" w:rsidRDefault="00412AB5" w:rsidP="00412AB5">
      <w:r w:rsidRPr="006A5E0D">
        <w:t>5. Udział w realizacji zobowiązań Rzeczypospolitej Polskiej wynikających z ratyfikowanych umów, traktatów i porozumień międzynarodowych w zakresie obserwacji, pomiarów, analiz prognozowania i powiadamiania o zagrożeniach.</w:t>
      </w:r>
    </w:p>
    <w:p w14:paraId="5B2F5D10" w14:textId="1A5DB6C2" w:rsidR="00412AB5" w:rsidRPr="006A5E0D" w:rsidRDefault="00412AB5" w:rsidP="00412AB5">
      <w:r w:rsidRPr="006A5E0D">
        <w:t>Dodatkowe możliwości w przypadku wystąpienia zagrożeń skażeniem czynnikami chemicznymi:</w:t>
      </w:r>
    </w:p>
    <w:p w14:paraId="43121B9C" w14:textId="77777777" w:rsidR="00412AB5" w:rsidRPr="006A5E0D" w:rsidRDefault="00412AB5" w:rsidP="00412AB5">
      <w:r w:rsidRPr="006A5E0D">
        <w:t>W celu zapobieżenia skutkom katastrofy naturalnej, awarii technicznej lub działań terrorystycznych, mogących spowodować wystąpienie skażeń chemicznych, biologicznych lub promieniotwórczych, wykorzystuje się funkcjonujące autonomicznie systemy wykrywania skażeń i alarmowania o skażeniach obejmujące:</w:t>
      </w:r>
    </w:p>
    <w:p w14:paraId="28B9FF9F" w14:textId="2E2D980D" w:rsidR="00412AB5" w:rsidRPr="006A5E0D" w:rsidRDefault="00412AB5" w:rsidP="00575627">
      <w:pPr>
        <w:pStyle w:val="Akapitzlist"/>
        <w:numPr>
          <w:ilvl w:val="0"/>
          <w:numId w:val="227"/>
        </w:numPr>
        <w:ind w:left="426" w:hanging="425"/>
      </w:pPr>
      <w:r w:rsidRPr="006A5E0D">
        <w:t>system wykrywania skażeń Sił Zbrojnych Rzeczypospolitej Polskiej;</w:t>
      </w:r>
    </w:p>
    <w:p w14:paraId="02904956" w14:textId="65F0EDCE" w:rsidR="00412AB5" w:rsidRPr="006A5E0D" w:rsidRDefault="00412AB5" w:rsidP="00575627">
      <w:pPr>
        <w:pStyle w:val="Akapitzlist"/>
        <w:numPr>
          <w:ilvl w:val="0"/>
          <w:numId w:val="227"/>
        </w:numPr>
        <w:ind w:left="426" w:hanging="425"/>
      </w:pPr>
      <w:r w:rsidRPr="006A5E0D">
        <w:t>sieci i systemy nadzoru epidemiologicznego i kontroli chorób zakaźnych funkcjonujące w kraju oraz krajowe punkty kontaktowe dla międzynarodowych systemów nadzoru nad zagrożeniami zdrowia lub życia dużych grup ludności ;</w:t>
      </w:r>
    </w:p>
    <w:p w14:paraId="745A2229" w14:textId="799C2E5F" w:rsidR="00412AB5" w:rsidRPr="006A5E0D" w:rsidRDefault="00412AB5" w:rsidP="00575627">
      <w:pPr>
        <w:pStyle w:val="Akapitzlist"/>
        <w:numPr>
          <w:ilvl w:val="0"/>
          <w:numId w:val="227"/>
        </w:numPr>
        <w:ind w:left="426" w:hanging="425"/>
      </w:pPr>
      <w:r w:rsidRPr="006A5E0D">
        <w:t>system stacji wczesnego wykrywania skażeń promieniotwórczych i placówek prowadzących pomiary skażeń promieniotwórczych, koordynowane przez Prezesa Państwowej Agencji Atomistyki;</w:t>
      </w:r>
    </w:p>
    <w:p w14:paraId="757C0406" w14:textId="77777777" w:rsidR="0080580F" w:rsidRPr="006A5E0D" w:rsidRDefault="00412AB5" w:rsidP="0080580F">
      <w:pPr>
        <w:pStyle w:val="Akapitzlist"/>
        <w:numPr>
          <w:ilvl w:val="0"/>
          <w:numId w:val="227"/>
        </w:numPr>
        <w:ind w:left="426" w:hanging="425"/>
      </w:pPr>
      <w:r w:rsidRPr="006A5E0D">
        <w:t>nadzorowany przez wojewodę wojewódzki systemy wykrywania i alarmowania oraz wojewódzki system wczesnego ostrzegania o zagrożeniach;</w:t>
      </w:r>
    </w:p>
    <w:p w14:paraId="2BC3881F" w14:textId="2C0FCEC4" w:rsidR="00316157" w:rsidRPr="006A5E0D" w:rsidRDefault="00412AB5" w:rsidP="0080580F">
      <w:pPr>
        <w:pStyle w:val="Akapitzlist"/>
        <w:numPr>
          <w:ilvl w:val="0"/>
          <w:numId w:val="227"/>
        </w:numPr>
        <w:ind w:left="426" w:hanging="425"/>
        <w:sectPr w:rsidR="00316157" w:rsidRPr="006A5E0D" w:rsidSect="006A5E0D">
          <w:type w:val="nextColumn"/>
          <w:pgSz w:w="11906" w:h="16838" w:code="9"/>
          <w:pgMar w:top="1134" w:right="1134" w:bottom="1134" w:left="1701" w:header="567" w:footer="340" w:gutter="0"/>
          <w:paperSrc w:first="7" w:other="7"/>
          <w:cols w:space="708"/>
          <w:docGrid w:linePitch="360"/>
        </w:sectPr>
      </w:pPr>
      <w:r w:rsidRPr="006A5E0D">
        <w:t>wojewódzkie elementy systemy nadzoru epizootycznego, fitosanitarnego, nadzoru nad bezpieczeństwem produktów pochodzenia zwierzęcego i paszami oraz nadzoru nad produktami rolno spożywczymi.</w:t>
      </w: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5E7AAE" w:rsidRPr="006A5E0D" w14:paraId="233DDA8D"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003C455E" w14:textId="5F729274" w:rsidR="005E7AAE" w:rsidRPr="006A5E0D" w:rsidRDefault="005E7AAE" w:rsidP="00447A1D">
            <w:pPr>
              <w:spacing w:after="40" w:line="240" w:lineRule="auto"/>
              <w:jc w:val="center"/>
            </w:pPr>
            <w:r w:rsidRPr="006A5E0D">
              <w:rPr>
                <w:rFonts w:asciiTheme="minorHAnsi" w:hAnsiTheme="minorHAnsi" w:cstheme="minorHAnsi"/>
                <w:b/>
                <w:noProof/>
                <w:sz w:val="28"/>
                <w:szCs w:val="28"/>
                <w:lang w:bidi="pl-PL"/>
              </w:rPr>
              <w:lastRenderedPageBreak/>
              <w:t>NAZWA ZAGROŻENIA / RYZYKA</w:t>
            </w:r>
          </w:p>
        </w:tc>
      </w:tr>
      <w:tr w:rsidR="005E7AAE" w:rsidRPr="006A5E0D" w14:paraId="0ED2DF49"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0000"/>
            <w:vAlign w:val="center"/>
          </w:tcPr>
          <w:p w14:paraId="275BFBAD" w14:textId="1C7EAA4C" w:rsidR="005E7AAE" w:rsidRPr="006A5E0D" w:rsidRDefault="007A53B9" w:rsidP="004E6AB0">
            <w:pPr>
              <w:pStyle w:val="PPZKNAZWAZAGROZENIATAB"/>
              <w:spacing w:before="0" w:after="40"/>
            </w:pPr>
            <w:bookmarkStart w:id="21" w:name="_Toc161052802"/>
            <w:bookmarkStart w:id="22" w:name="_Toc181616623"/>
            <w:r w:rsidRPr="006A5E0D">
              <w:t xml:space="preserve">4.1. </w:t>
            </w:r>
            <w:bookmarkEnd w:id="21"/>
            <w:r w:rsidRPr="006A5E0D">
              <w:t>EPIDEMIA</w:t>
            </w:r>
            <w:bookmarkEnd w:id="22"/>
          </w:p>
        </w:tc>
      </w:tr>
      <w:tr w:rsidR="005E7AAE" w:rsidRPr="006A5E0D" w14:paraId="07C38CB6" w14:textId="77777777" w:rsidTr="00530E63">
        <w:trPr>
          <w:trHeight w:val="113"/>
        </w:trPr>
        <w:tc>
          <w:tcPr>
            <w:tcW w:w="13840" w:type="dxa"/>
            <w:gridSpan w:val="6"/>
            <w:tcBorders>
              <w:top w:val="single" w:sz="4" w:space="0" w:color="auto"/>
              <w:left w:val="nil"/>
              <w:bottom w:val="dashSmallGap" w:sz="4" w:space="0" w:color="auto"/>
              <w:right w:val="nil"/>
            </w:tcBorders>
          </w:tcPr>
          <w:p w14:paraId="293F9854" w14:textId="77777777" w:rsidR="005E7AAE" w:rsidRPr="006A5E0D" w:rsidRDefault="005E7AAE" w:rsidP="00447A1D">
            <w:pPr>
              <w:spacing w:after="40" w:line="240" w:lineRule="auto"/>
              <w:rPr>
                <w:sz w:val="4"/>
                <w:szCs w:val="4"/>
              </w:rPr>
            </w:pPr>
          </w:p>
        </w:tc>
      </w:tr>
      <w:tr w:rsidR="005E7AAE" w:rsidRPr="006A5E0D" w14:paraId="6CD8D13E"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79167022" w14:textId="413059B3" w:rsidR="005E7AAE" w:rsidRPr="006A5E0D" w:rsidRDefault="007A53B9" w:rsidP="00447A1D">
            <w:pPr>
              <w:spacing w:after="40" w:line="240" w:lineRule="auto"/>
              <w:jc w:val="center"/>
              <w:rPr>
                <w:b/>
                <w:u w:val="single"/>
              </w:rPr>
            </w:pPr>
            <w:r w:rsidRPr="006A5E0D">
              <w:rPr>
                <w:b/>
                <w:u w:val="single"/>
              </w:rPr>
              <w:t>ZADANIA W ZAKRESIE MONITOROWANIA ZAGROŻENIA</w:t>
            </w:r>
          </w:p>
        </w:tc>
      </w:tr>
      <w:tr w:rsidR="007A53B9" w:rsidRPr="006A5E0D" w14:paraId="66B6BC86" w14:textId="77777777" w:rsidTr="00530E63">
        <w:trPr>
          <w:trHeight w:val="113"/>
        </w:trPr>
        <w:tc>
          <w:tcPr>
            <w:tcW w:w="13840" w:type="dxa"/>
            <w:gridSpan w:val="6"/>
            <w:tcBorders>
              <w:top w:val="dashSmallGap" w:sz="4" w:space="0" w:color="auto"/>
              <w:left w:val="nil"/>
              <w:bottom w:val="single" w:sz="4" w:space="0" w:color="auto"/>
              <w:right w:val="nil"/>
            </w:tcBorders>
          </w:tcPr>
          <w:p w14:paraId="395E0370" w14:textId="77777777" w:rsidR="007A53B9" w:rsidRPr="006A5E0D" w:rsidRDefault="007A53B9" w:rsidP="00447A1D">
            <w:pPr>
              <w:spacing w:after="40" w:line="240" w:lineRule="auto"/>
              <w:rPr>
                <w:sz w:val="4"/>
                <w:szCs w:val="4"/>
              </w:rPr>
            </w:pPr>
          </w:p>
        </w:tc>
      </w:tr>
      <w:tr w:rsidR="00674B42" w:rsidRPr="006A5E0D" w14:paraId="7931D131" w14:textId="77777777" w:rsidTr="00530E63">
        <w:trPr>
          <w:trHeight w:val="567"/>
        </w:trPr>
        <w:tc>
          <w:tcPr>
            <w:tcW w:w="2306" w:type="dxa"/>
            <w:tcBorders>
              <w:top w:val="single" w:sz="4" w:space="0" w:color="auto"/>
            </w:tcBorders>
            <w:shd w:val="clear" w:color="auto" w:fill="C5E0B3" w:themeFill="accent6" w:themeFillTint="66"/>
            <w:vAlign w:val="center"/>
          </w:tcPr>
          <w:p w14:paraId="54E03254" w14:textId="39B5ED38" w:rsidR="005E7AAE" w:rsidRPr="006A5E0D" w:rsidRDefault="007A53B9"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37F7B5A1" w14:textId="18920D1B" w:rsidR="005E7AAE" w:rsidRPr="006A5E0D" w:rsidRDefault="007A53B9"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34FFB7A8" w14:textId="7C787C58" w:rsidR="005E7AAE" w:rsidRPr="006A5E0D" w:rsidRDefault="007A53B9"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51357D86" w14:textId="4110F4E4" w:rsidR="005E7AAE" w:rsidRPr="006A5E0D" w:rsidRDefault="007A53B9" w:rsidP="00447A1D">
            <w:pPr>
              <w:spacing w:after="40" w:line="240" w:lineRule="auto"/>
              <w:jc w:val="center"/>
              <w:rPr>
                <w:b/>
                <w:sz w:val="18"/>
                <w:szCs w:val="18"/>
              </w:rPr>
            </w:pPr>
            <w:r w:rsidRPr="006A5E0D">
              <w:rPr>
                <w:b/>
                <w:sz w:val="18"/>
                <w:szCs w:val="18"/>
              </w:rPr>
              <w:t>RODZA</w:t>
            </w:r>
            <w:r w:rsidR="00E81419" w:rsidRPr="006A5E0D">
              <w:rPr>
                <w:b/>
                <w:sz w:val="18"/>
                <w:szCs w:val="18"/>
              </w:rPr>
              <w:t>J</w:t>
            </w:r>
            <w:r w:rsidRPr="006A5E0D">
              <w:rPr>
                <w:b/>
                <w:sz w:val="18"/>
                <w:szCs w:val="18"/>
              </w:rPr>
              <w:t xml:space="preserve"> / CZĘSTOTLIWOŚĆ ZBIERANIA DANYCH</w:t>
            </w:r>
          </w:p>
        </w:tc>
        <w:tc>
          <w:tcPr>
            <w:tcW w:w="2307" w:type="dxa"/>
            <w:tcBorders>
              <w:top w:val="single" w:sz="4" w:space="0" w:color="auto"/>
            </w:tcBorders>
            <w:shd w:val="clear" w:color="auto" w:fill="C5E0B3" w:themeFill="accent6" w:themeFillTint="66"/>
            <w:vAlign w:val="center"/>
          </w:tcPr>
          <w:p w14:paraId="0C1D6130" w14:textId="26FF6753" w:rsidR="005E7AAE" w:rsidRPr="006A5E0D" w:rsidRDefault="007A53B9"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5E262A4E" w14:textId="6D64D556" w:rsidR="005E7AAE" w:rsidRPr="006A5E0D" w:rsidRDefault="007A53B9" w:rsidP="00447A1D">
            <w:pPr>
              <w:spacing w:after="40" w:line="240" w:lineRule="auto"/>
              <w:jc w:val="center"/>
              <w:rPr>
                <w:b/>
                <w:sz w:val="18"/>
                <w:szCs w:val="18"/>
              </w:rPr>
            </w:pPr>
            <w:r w:rsidRPr="006A5E0D">
              <w:rPr>
                <w:b/>
                <w:sz w:val="18"/>
                <w:szCs w:val="18"/>
              </w:rPr>
              <w:t>SPOSÓB WYKORZYSTANIA INFORMACJI</w:t>
            </w:r>
          </w:p>
        </w:tc>
      </w:tr>
      <w:tr w:rsidR="00674B42" w:rsidRPr="006A5E0D" w14:paraId="620854DA" w14:textId="77777777" w:rsidTr="00530E63">
        <w:trPr>
          <w:trHeight w:val="567"/>
        </w:trPr>
        <w:tc>
          <w:tcPr>
            <w:tcW w:w="2306" w:type="dxa"/>
          </w:tcPr>
          <w:p w14:paraId="2941940D" w14:textId="1CA792EC" w:rsidR="005E7AAE" w:rsidRPr="006A5E0D" w:rsidRDefault="00674B42" w:rsidP="002564E7">
            <w:pPr>
              <w:pStyle w:val="Akapitzlist"/>
              <w:numPr>
                <w:ilvl w:val="0"/>
                <w:numId w:val="129"/>
              </w:numPr>
              <w:spacing w:after="40" w:line="240" w:lineRule="auto"/>
              <w:ind w:left="113" w:hanging="170"/>
              <w:jc w:val="left"/>
              <w:rPr>
                <w:sz w:val="16"/>
                <w:szCs w:val="16"/>
              </w:rPr>
            </w:pPr>
            <w:r w:rsidRPr="006A5E0D">
              <w:rPr>
                <w:sz w:val="16"/>
                <w:szCs w:val="16"/>
              </w:rPr>
              <w:t>Państwowy Powiatowy Inspektor Sanitarny</w:t>
            </w:r>
            <w:r w:rsidR="007C390C" w:rsidRPr="006A5E0D">
              <w:rPr>
                <w:sz w:val="16"/>
                <w:szCs w:val="16"/>
              </w:rPr>
              <w:t>.</w:t>
            </w:r>
          </w:p>
          <w:p w14:paraId="732626BF" w14:textId="04DC90B1" w:rsidR="007C390C" w:rsidRPr="006A5E0D" w:rsidRDefault="007C390C" w:rsidP="002564E7">
            <w:pPr>
              <w:pStyle w:val="Akapitzlist"/>
              <w:numPr>
                <w:ilvl w:val="0"/>
                <w:numId w:val="129"/>
              </w:numPr>
              <w:spacing w:after="40" w:line="240" w:lineRule="auto"/>
              <w:ind w:left="113" w:hanging="170"/>
              <w:jc w:val="left"/>
              <w:rPr>
                <w:sz w:val="16"/>
                <w:szCs w:val="16"/>
              </w:rPr>
            </w:pPr>
            <w:r w:rsidRPr="006A5E0D">
              <w:rPr>
                <w:sz w:val="16"/>
                <w:szCs w:val="16"/>
              </w:rPr>
              <w:t>Dyrektor Szpitala.</w:t>
            </w:r>
          </w:p>
          <w:p w14:paraId="6867BF85" w14:textId="77777777" w:rsidR="007C390C" w:rsidRPr="006A5E0D" w:rsidRDefault="007C390C" w:rsidP="002564E7">
            <w:pPr>
              <w:pStyle w:val="Akapitzlist"/>
              <w:numPr>
                <w:ilvl w:val="0"/>
                <w:numId w:val="129"/>
              </w:numPr>
              <w:spacing w:after="40" w:line="240" w:lineRule="auto"/>
              <w:ind w:left="113" w:hanging="170"/>
              <w:jc w:val="left"/>
              <w:rPr>
                <w:sz w:val="16"/>
                <w:szCs w:val="16"/>
              </w:rPr>
            </w:pPr>
            <w:r w:rsidRPr="006A5E0D">
              <w:rPr>
                <w:sz w:val="16"/>
                <w:szCs w:val="16"/>
              </w:rPr>
              <w:t>Dyrektorzy / Kierownicy jednostek organizacyjnych NZOZ na terenie powiatu.</w:t>
            </w:r>
          </w:p>
          <w:p w14:paraId="0733435C" w14:textId="60863F4E" w:rsidR="007C390C" w:rsidRPr="006A5E0D" w:rsidRDefault="007C390C" w:rsidP="002564E7">
            <w:pPr>
              <w:pStyle w:val="Akapitzlist"/>
              <w:numPr>
                <w:ilvl w:val="0"/>
                <w:numId w:val="129"/>
              </w:numPr>
              <w:spacing w:after="40" w:line="240" w:lineRule="auto"/>
              <w:ind w:left="113" w:hanging="170"/>
              <w:jc w:val="left"/>
              <w:rPr>
                <w:sz w:val="16"/>
                <w:szCs w:val="16"/>
              </w:rPr>
            </w:pPr>
            <w:r w:rsidRPr="006A5E0D">
              <w:rPr>
                <w:sz w:val="16"/>
                <w:szCs w:val="16"/>
              </w:rPr>
              <w:t>Dyrektorzy / Kierownicy laboratoriów diagnostyki medycznej na terenie powiatu.</w:t>
            </w:r>
          </w:p>
        </w:tc>
        <w:tc>
          <w:tcPr>
            <w:tcW w:w="2306" w:type="dxa"/>
          </w:tcPr>
          <w:p w14:paraId="22F3AE0C" w14:textId="08AD3300" w:rsidR="00AD50D7" w:rsidRPr="006A5E0D" w:rsidRDefault="00AD50D7" w:rsidP="002564E7">
            <w:pPr>
              <w:pStyle w:val="Akapitzlist"/>
              <w:numPr>
                <w:ilvl w:val="0"/>
                <w:numId w:val="21"/>
              </w:numPr>
              <w:spacing w:after="40" w:line="240" w:lineRule="auto"/>
              <w:ind w:left="113" w:hanging="170"/>
              <w:jc w:val="left"/>
              <w:rPr>
                <w:sz w:val="16"/>
                <w:szCs w:val="16"/>
              </w:rPr>
            </w:pPr>
            <w:r w:rsidRPr="006A5E0D">
              <w:rPr>
                <w:sz w:val="16"/>
                <w:szCs w:val="16"/>
              </w:rPr>
              <w:t>Zakażenia i zachorowania na choroby zakaźne, zgony z</w:t>
            </w:r>
            <w:r w:rsidR="00D76543" w:rsidRPr="006A5E0D">
              <w:rPr>
                <w:sz w:val="16"/>
                <w:szCs w:val="16"/>
              </w:rPr>
              <w:t> </w:t>
            </w:r>
            <w:r w:rsidRPr="006A5E0D">
              <w:rPr>
                <w:sz w:val="16"/>
                <w:szCs w:val="16"/>
              </w:rPr>
              <w:t>powodu zakażenia lub choroby zakaźnej, a także ich podejrzenia.</w:t>
            </w:r>
          </w:p>
          <w:p w14:paraId="01150FF6" w14:textId="430EBD40" w:rsidR="00AD50D7" w:rsidRPr="006A5E0D" w:rsidRDefault="00AD50D7" w:rsidP="002564E7">
            <w:pPr>
              <w:pStyle w:val="Akapitzlist"/>
              <w:numPr>
                <w:ilvl w:val="0"/>
                <w:numId w:val="21"/>
              </w:numPr>
              <w:spacing w:after="40" w:line="240" w:lineRule="auto"/>
              <w:ind w:left="113" w:hanging="170"/>
              <w:jc w:val="left"/>
              <w:rPr>
                <w:sz w:val="16"/>
                <w:szCs w:val="16"/>
              </w:rPr>
            </w:pPr>
            <w:r w:rsidRPr="006A5E0D">
              <w:rPr>
                <w:sz w:val="16"/>
                <w:szCs w:val="16"/>
              </w:rPr>
              <w:t>Zakażenia związane z</w:t>
            </w:r>
            <w:r w:rsidR="00D76543" w:rsidRPr="006A5E0D">
              <w:rPr>
                <w:sz w:val="16"/>
                <w:szCs w:val="16"/>
              </w:rPr>
              <w:t> </w:t>
            </w:r>
            <w:r w:rsidRPr="006A5E0D">
              <w:rPr>
                <w:sz w:val="16"/>
                <w:szCs w:val="16"/>
              </w:rPr>
              <w:t>udzielaniem świadczeń zdrowotnych oraz wykonywaniem innych czynności, w trakcie których dochodzi do naruszenia ciągłości tkanek.</w:t>
            </w:r>
          </w:p>
          <w:p w14:paraId="201213CE" w14:textId="77777777" w:rsidR="00AD50D7" w:rsidRPr="006A5E0D" w:rsidRDefault="00AD50D7" w:rsidP="002564E7">
            <w:pPr>
              <w:pStyle w:val="Akapitzlist"/>
              <w:numPr>
                <w:ilvl w:val="0"/>
                <w:numId w:val="21"/>
              </w:numPr>
              <w:spacing w:after="40" w:line="240" w:lineRule="auto"/>
              <w:ind w:left="113" w:hanging="170"/>
              <w:jc w:val="left"/>
              <w:rPr>
                <w:sz w:val="16"/>
                <w:szCs w:val="16"/>
              </w:rPr>
            </w:pPr>
            <w:r w:rsidRPr="006A5E0D">
              <w:rPr>
                <w:sz w:val="16"/>
                <w:szCs w:val="16"/>
              </w:rPr>
              <w:t>Niepożądane odczyny poszczepienne.</w:t>
            </w:r>
          </w:p>
          <w:p w14:paraId="14C80632" w14:textId="076B6258" w:rsidR="00AD50D7" w:rsidRPr="006A5E0D" w:rsidRDefault="00AD50D7" w:rsidP="002564E7">
            <w:pPr>
              <w:pStyle w:val="Akapitzlist"/>
              <w:numPr>
                <w:ilvl w:val="0"/>
                <w:numId w:val="21"/>
              </w:numPr>
              <w:spacing w:after="40" w:line="240" w:lineRule="auto"/>
              <w:ind w:left="113" w:hanging="170"/>
              <w:jc w:val="left"/>
              <w:rPr>
                <w:sz w:val="16"/>
                <w:szCs w:val="16"/>
              </w:rPr>
            </w:pPr>
            <w:r w:rsidRPr="006A5E0D">
              <w:rPr>
                <w:sz w:val="16"/>
                <w:szCs w:val="16"/>
              </w:rPr>
              <w:t>zagrożenia fizyczne, chemiczne i</w:t>
            </w:r>
            <w:r w:rsidR="00D76543" w:rsidRPr="006A5E0D">
              <w:rPr>
                <w:sz w:val="16"/>
                <w:szCs w:val="16"/>
              </w:rPr>
              <w:t> </w:t>
            </w:r>
            <w:r w:rsidRPr="006A5E0D">
              <w:rPr>
                <w:sz w:val="16"/>
                <w:szCs w:val="16"/>
              </w:rPr>
              <w:t>mikrobiologiczne występujące w żywności i</w:t>
            </w:r>
            <w:r w:rsidR="00D76543" w:rsidRPr="006A5E0D">
              <w:rPr>
                <w:sz w:val="16"/>
                <w:szCs w:val="16"/>
              </w:rPr>
              <w:t> </w:t>
            </w:r>
            <w:r w:rsidRPr="006A5E0D">
              <w:rPr>
                <w:sz w:val="16"/>
                <w:szCs w:val="16"/>
              </w:rPr>
              <w:t>paszach.</w:t>
            </w:r>
          </w:p>
          <w:p w14:paraId="58A279CA" w14:textId="67DE6766" w:rsidR="00AD50D7" w:rsidRPr="006A5E0D" w:rsidRDefault="00D76543" w:rsidP="002564E7">
            <w:pPr>
              <w:pStyle w:val="Akapitzlist"/>
              <w:numPr>
                <w:ilvl w:val="0"/>
                <w:numId w:val="21"/>
              </w:numPr>
              <w:spacing w:after="40" w:line="240" w:lineRule="auto"/>
              <w:ind w:left="113" w:hanging="170"/>
              <w:jc w:val="left"/>
              <w:rPr>
                <w:sz w:val="16"/>
                <w:szCs w:val="16"/>
              </w:rPr>
            </w:pPr>
            <w:r w:rsidRPr="006A5E0D">
              <w:rPr>
                <w:sz w:val="16"/>
                <w:szCs w:val="16"/>
              </w:rPr>
              <w:t>J</w:t>
            </w:r>
            <w:r w:rsidR="00AD50D7" w:rsidRPr="006A5E0D">
              <w:rPr>
                <w:sz w:val="16"/>
                <w:szCs w:val="16"/>
              </w:rPr>
              <w:t>akość wody przeznaczonej do spożycia przez ludzi.</w:t>
            </w:r>
          </w:p>
          <w:p w14:paraId="54ABCBF4" w14:textId="3DA882EA" w:rsidR="005E7AAE" w:rsidRPr="006A5E0D" w:rsidRDefault="00AD50D7" w:rsidP="002564E7">
            <w:pPr>
              <w:pStyle w:val="Akapitzlist"/>
              <w:numPr>
                <w:ilvl w:val="0"/>
                <w:numId w:val="21"/>
              </w:numPr>
              <w:spacing w:after="40" w:line="240" w:lineRule="auto"/>
              <w:ind w:left="113" w:hanging="170"/>
              <w:jc w:val="left"/>
              <w:rPr>
                <w:sz w:val="16"/>
                <w:szCs w:val="16"/>
              </w:rPr>
            </w:pPr>
            <w:r w:rsidRPr="006A5E0D">
              <w:rPr>
                <w:sz w:val="16"/>
                <w:szCs w:val="16"/>
              </w:rPr>
              <w:t>Ogniska chorób przenoszonych drogą pokarmową.</w:t>
            </w:r>
          </w:p>
        </w:tc>
        <w:tc>
          <w:tcPr>
            <w:tcW w:w="2307" w:type="dxa"/>
          </w:tcPr>
          <w:p w14:paraId="08DFBD5B" w14:textId="2661C3BB" w:rsidR="00D76543" w:rsidRPr="006A5E0D" w:rsidRDefault="00D76543" w:rsidP="002564E7">
            <w:pPr>
              <w:pStyle w:val="Akapitzlist"/>
              <w:numPr>
                <w:ilvl w:val="0"/>
                <w:numId w:val="22"/>
              </w:numPr>
              <w:spacing w:after="40" w:line="240" w:lineRule="auto"/>
              <w:ind w:left="113" w:hanging="170"/>
              <w:jc w:val="left"/>
              <w:rPr>
                <w:sz w:val="16"/>
                <w:szCs w:val="16"/>
              </w:rPr>
            </w:pPr>
            <w:r w:rsidRPr="006A5E0D">
              <w:rPr>
                <w:sz w:val="16"/>
                <w:szCs w:val="16"/>
              </w:rPr>
              <w:t>Analiza zgłoszeń podejrzeń lub rozpoznanie zakażeń, chorób zakaźnych lub zgonów z powodu zakażenia lub choroby zakaźnej.</w:t>
            </w:r>
          </w:p>
          <w:p w14:paraId="068292BF" w14:textId="22516D88" w:rsidR="00D76543" w:rsidRPr="006A5E0D" w:rsidRDefault="00D76543" w:rsidP="002564E7">
            <w:pPr>
              <w:pStyle w:val="Akapitzlist"/>
              <w:numPr>
                <w:ilvl w:val="0"/>
                <w:numId w:val="22"/>
              </w:numPr>
              <w:spacing w:after="40" w:line="240" w:lineRule="auto"/>
              <w:ind w:left="113" w:hanging="170"/>
              <w:jc w:val="left"/>
              <w:rPr>
                <w:sz w:val="16"/>
                <w:szCs w:val="16"/>
              </w:rPr>
            </w:pPr>
            <w:r w:rsidRPr="006A5E0D">
              <w:rPr>
                <w:sz w:val="16"/>
                <w:szCs w:val="16"/>
              </w:rPr>
              <w:t>Analiza zgłoszeń dodatnich wyników badań w kierunku biologicznych czynników chorobotwórczych określonych w ustawie o</w:t>
            </w:r>
            <w:r w:rsidR="008405F4" w:rsidRPr="006A5E0D">
              <w:rPr>
                <w:sz w:val="16"/>
                <w:szCs w:val="16"/>
              </w:rPr>
              <w:t> </w:t>
            </w:r>
            <w:r w:rsidRPr="006A5E0D">
              <w:rPr>
                <w:sz w:val="16"/>
                <w:szCs w:val="16"/>
              </w:rPr>
              <w:t>zapobieganiu oraz zwalczaniu zakażeń i chorób zakaźnych u ludzi.</w:t>
            </w:r>
          </w:p>
          <w:p w14:paraId="4394C672" w14:textId="77777777" w:rsidR="00D76543" w:rsidRPr="006A5E0D" w:rsidRDefault="00D76543" w:rsidP="002564E7">
            <w:pPr>
              <w:pStyle w:val="Akapitzlist"/>
              <w:numPr>
                <w:ilvl w:val="0"/>
                <w:numId w:val="22"/>
              </w:numPr>
              <w:spacing w:after="40" w:line="240" w:lineRule="auto"/>
              <w:ind w:left="113" w:hanging="170"/>
              <w:jc w:val="left"/>
              <w:rPr>
                <w:sz w:val="16"/>
                <w:szCs w:val="16"/>
              </w:rPr>
            </w:pPr>
            <w:r w:rsidRPr="006A5E0D">
              <w:rPr>
                <w:sz w:val="16"/>
                <w:szCs w:val="16"/>
              </w:rPr>
              <w:t xml:space="preserve">Analiza dokumentacji dot. monitorowania czynników alarmowych i zakażeń oraz procedur zapobiegających zakażeniom i chorobom zakaźnym. </w:t>
            </w:r>
          </w:p>
          <w:p w14:paraId="644A64EB" w14:textId="77777777" w:rsidR="00D76543" w:rsidRPr="006A5E0D" w:rsidRDefault="00D76543" w:rsidP="002564E7">
            <w:pPr>
              <w:pStyle w:val="Akapitzlist"/>
              <w:numPr>
                <w:ilvl w:val="0"/>
                <w:numId w:val="22"/>
              </w:numPr>
              <w:spacing w:after="40" w:line="240" w:lineRule="auto"/>
              <w:ind w:left="113" w:hanging="170"/>
              <w:jc w:val="left"/>
              <w:rPr>
                <w:sz w:val="16"/>
                <w:szCs w:val="16"/>
              </w:rPr>
            </w:pPr>
            <w:r w:rsidRPr="006A5E0D">
              <w:rPr>
                <w:sz w:val="16"/>
                <w:szCs w:val="16"/>
              </w:rPr>
              <w:t>Analiza zgłoszeń niepożądanych odczynów poszczepiennych.</w:t>
            </w:r>
          </w:p>
          <w:p w14:paraId="27AAE5A7" w14:textId="21C1DA13" w:rsidR="00D76543" w:rsidRPr="006A5E0D" w:rsidRDefault="00D76543" w:rsidP="002564E7">
            <w:pPr>
              <w:pStyle w:val="Akapitzlist"/>
              <w:numPr>
                <w:ilvl w:val="0"/>
                <w:numId w:val="22"/>
              </w:numPr>
              <w:spacing w:after="40" w:line="240" w:lineRule="auto"/>
              <w:ind w:left="113" w:hanging="170"/>
              <w:jc w:val="left"/>
              <w:rPr>
                <w:sz w:val="16"/>
                <w:szCs w:val="16"/>
              </w:rPr>
            </w:pPr>
            <w:r w:rsidRPr="006A5E0D">
              <w:rPr>
                <w:sz w:val="16"/>
                <w:szCs w:val="16"/>
              </w:rPr>
              <w:t>Dochodzeni</w:t>
            </w:r>
            <w:r w:rsidR="008405F4" w:rsidRPr="006A5E0D">
              <w:rPr>
                <w:sz w:val="16"/>
                <w:szCs w:val="16"/>
              </w:rPr>
              <w:t>a i wywiad</w:t>
            </w:r>
            <w:r w:rsidRPr="006A5E0D">
              <w:rPr>
                <w:sz w:val="16"/>
                <w:szCs w:val="16"/>
              </w:rPr>
              <w:t xml:space="preserve"> epidemiologiczn</w:t>
            </w:r>
            <w:r w:rsidR="008405F4" w:rsidRPr="006A5E0D">
              <w:rPr>
                <w:sz w:val="16"/>
                <w:szCs w:val="16"/>
              </w:rPr>
              <w:t>y</w:t>
            </w:r>
            <w:r w:rsidRPr="006A5E0D">
              <w:rPr>
                <w:sz w:val="16"/>
                <w:szCs w:val="16"/>
              </w:rPr>
              <w:t>.</w:t>
            </w:r>
          </w:p>
          <w:p w14:paraId="5DBC3DEF" w14:textId="5C0F7334" w:rsidR="005E7AAE" w:rsidRPr="006A5E0D" w:rsidRDefault="00674B42" w:rsidP="002564E7">
            <w:pPr>
              <w:pStyle w:val="Akapitzlist"/>
              <w:numPr>
                <w:ilvl w:val="0"/>
                <w:numId w:val="22"/>
              </w:numPr>
              <w:spacing w:after="40" w:line="240" w:lineRule="auto"/>
              <w:ind w:left="113" w:hanging="170"/>
              <w:jc w:val="left"/>
              <w:rPr>
                <w:sz w:val="16"/>
                <w:szCs w:val="16"/>
              </w:rPr>
            </w:pPr>
            <w:r w:rsidRPr="006A5E0D">
              <w:rPr>
                <w:sz w:val="16"/>
                <w:szCs w:val="16"/>
              </w:rPr>
              <w:t>Wymiana informacji z</w:t>
            </w:r>
            <w:r w:rsidR="00D76543" w:rsidRPr="006A5E0D">
              <w:rPr>
                <w:sz w:val="16"/>
                <w:szCs w:val="16"/>
              </w:rPr>
              <w:t> </w:t>
            </w:r>
            <w:r w:rsidRPr="006A5E0D">
              <w:rPr>
                <w:sz w:val="16"/>
                <w:szCs w:val="16"/>
              </w:rPr>
              <w:t>innymi podmiotami.</w:t>
            </w:r>
          </w:p>
        </w:tc>
        <w:tc>
          <w:tcPr>
            <w:tcW w:w="2307" w:type="dxa"/>
          </w:tcPr>
          <w:p w14:paraId="5129CC5C" w14:textId="3AE4E205" w:rsidR="00674B42" w:rsidRPr="006A5E0D" w:rsidRDefault="00674B42" w:rsidP="002564E7">
            <w:pPr>
              <w:pStyle w:val="Akapitzlist"/>
              <w:numPr>
                <w:ilvl w:val="0"/>
                <w:numId w:val="23"/>
              </w:numPr>
              <w:spacing w:after="40" w:line="240" w:lineRule="auto"/>
              <w:ind w:left="184" w:hanging="218"/>
              <w:jc w:val="left"/>
              <w:rPr>
                <w:sz w:val="16"/>
                <w:szCs w:val="16"/>
              </w:rPr>
            </w:pPr>
            <w:r w:rsidRPr="006A5E0D">
              <w:rPr>
                <w:sz w:val="16"/>
                <w:szCs w:val="16"/>
              </w:rPr>
              <w:t>Rejestr zakażeń i</w:t>
            </w:r>
            <w:r w:rsidR="00760A67" w:rsidRPr="006A5E0D">
              <w:rPr>
                <w:sz w:val="16"/>
                <w:szCs w:val="16"/>
              </w:rPr>
              <w:t> </w:t>
            </w:r>
            <w:r w:rsidRPr="006A5E0D">
              <w:rPr>
                <w:sz w:val="16"/>
                <w:szCs w:val="16"/>
              </w:rPr>
              <w:t>zachorowań na choroby zakaźne, zgonów z powodu zakażenia lub choroby zakaźnej, ich podejrzeń i przypadków stwierdzenia wyniku dodatniego badania laboratoryjnego.</w:t>
            </w:r>
          </w:p>
          <w:p w14:paraId="09233E59" w14:textId="77777777" w:rsidR="00D76543" w:rsidRPr="006A5E0D" w:rsidRDefault="00674B42" w:rsidP="002564E7">
            <w:pPr>
              <w:pStyle w:val="Akapitzlist"/>
              <w:numPr>
                <w:ilvl w:val="0"/>
                <w:numId w:val="23"/>
              </w:numPr>
              <w:spacing w:after="40" w:line="240" w:lineRule="auto"/>
              <w:ind w:left="184" w:hanging="218"/>
              <w:jc w:val="left"/>
              <w:rPr>
                <w:sz w:val="16"/>
                <w:szCs w:val="16"/>
              </w:rPr>
            </w:pPr>
            <w:r w:rsidRPr="006A5E0D">
              <w:rPr>
                <w:sz w:val="16"/>
                <w:szCs w:val="16"/>
              </w:rPr>
              <w:t>Informacje o bieżącej  sytuacji epidemicznej ze szpitali i placówek medycznych.</w:t>
            </w:r>
          </w:p>
          <w:p w14:paraId="1DDC6F97" w14:textId="77777777" w:rsidR="00D76543" w:rsidRPr="006A5E0D" w:rsidRDefault="00D76543" w:rsidP="002564E7">
            <w:pPr>
              <w:pStyle w:val="Akapitzlist"/>
              <w:numPr>
                <w:ilvl w:val="0"/>
                <w:numId w:val="23"/>
              </w:numPr>
              <w:spacing w:after="40" w:line="240" w:lineRule="auto"/>
              <w:ind w:left="184" w:hanging="218"/>
              <w:jc w:val="left"/>
              <w:rPr>
                <w:sz w:val="16"/>
                <w:szCs w:val="16"/>
              </w:rPr>
            </w:pPr>
            <w:r w:rsidRPr="006A5E0D">
              <w:rPr>
                <w:sz w:val="16"/>
                <w:szCs w:val="16"/>
              </w:rPr>
              <w:t>Rejestr zgłoszeń niepożądanych odczynów poszczepiennych.</w:t>
            </w:r>
          </w:p>
          <w:p w14:paraId="7929517D" w14:textId="0AC870AC" w:rsidR="00D76543" w:rsidRPr="006A5E0D" w:rsidRDefault="00D76543" w:rsidP="002564E7">
            <w:pPr>
              <w:pStyle w:val="Akapitzlist"/>
              <w:numPr>
                <w:ilvl w:val="0"/>
                <w:numId w:val="23"/>
              </w:numPr>
              <w:spacing w:after="40" w:line="240" w:lineRule="auto"/>
              <w:ind w:left="184" w:hanging="218"/>
              <w:jc w:val="left"/>
              <w:rPr>
                <w:sz w:val="16"/>
                <w:szCs w:val="16"/>
              </w:rPr>
            </w:pPr>
            <w:r w:rsidRPr="006A5E0D">
              <w:rPr>
                <w:sz w:val="16"/>
                <w:szCs w:val="16"/>
              </w:rPr>
              <w:t xml:space="preserve">Meldunki dwutygodniowe </w:t>
            </w:r>
            <w:r w:rsidR="00BC116D" w:rsidRPr="006A5E0D">
              <w:rPr>
                <w:sz w:val="16"/>
                <w:szCs w:val="16"/>
              </w:rPr>
              <w:t>[</w:t>
            </w:r>
            <w:r w:rsidRPr="006A5E0D">
              <w:rPr>
                <w:sz w:val="16"/>
                <w:szCs w:val="16"/>
              </w:rPr>
              <w:t>w przypadku grypy -tygodniowe</w:t>
            </w:r>
            <w:r w:rsidR="00BC116D" w:rsidRPr="006A5E0D">
              <w:rPr>
                <w:sz w:val="16"/>
                <w:szCs w:val="16"/>
              </w:rPr>
              <w:t>]</w:t>
            </w:r>
            <w:r w:rsidRPr="006A5E0D">
              <w:rPr>
                <w:sz w:val="16"/>
                <w:szCs w:val="16"/>
              </w:rPr>
              <w:t>.</w:t>
            </w:r>
          </w:p>
          <w:p w14:paraId="19A0E20D" w14:textId="02B4BB0D" w:rsidR="00D76543" w:rsidRPr="006A5E0D" w:rsidRDefault="00D76543" w:rsidP="002564E7">
            <w:pPr>
              <w:pStyle w:val="Akapitzlist"/>
              <w:numPr>
                <w:ilvl w:val="0"/>
                <w:numId w:val="23"/>
              </w:numPr>
              <w:spacing w:after="40" w:line="240" w:lineRule="auto"/>
              <w:ind w:left="184" w:hanging="218"/>
              <w:jc w:val="left"/>
              <w:rPr>
                <w:sz w:val="16"/>
                <w:szCs w:val="16"/>
              </w:rPr>
            </w:pPr>
            <w:r w:rsidRPr="006A5E0D">
              <w:rPr>
                <w:sz w:val="16"/>
                <w:szCs w:val="16"/>
              </w:rPr>
              <w:t>Analiza danych z punktów cyklicznego pobierania próbek: wodociągów, studni, stacji uzdatniania wody, ujęć podziemnych, ujęć powierzchniowych, zbiorniki wyrównawcze.</w:t>
            </w:r>
          </w:p>
        </w:tc>
        <w:tc>
          <w:tcPr>
            <w:tcW w:w="2307" w:type="dxa"/>
          </w:tcPr>
          <w:p w14:paraId="23B12C2E" w14:textId="5B3B4C73" w:rsidR="00674B42" w:rsidRPr="006A5E0D" w:rsidRDefault="00674B42" w:rsidP="002564E7">
            <w:pPr>
              <w:pStyle w:val="Akapitzlist"/>
              <w:numPr>
                <w:ilvl w:val="0"/>
                <w:numId w:val="24"/>
              </w:numPr>
              <w:spacing w:after="40" w:line="240" w:lineRule="auto"/>
              <w:ind w:left="170" w:hanging="170"/>
              <w:jc w:val="left"/>
              <w:rPr>
                <w:sz w:val="16"/>
                <w:szCs w:val="16"/>
              </w:rPr>
            </w:pPr>
            <w:r w:rsidRPr="006A5E0D">
              <w:rPr>
                <w:sz w:val="16"/>
                <w:szCs w:val="16"/>
              </w:rPr>
              <w:t>Wyniki badań laboratoryjnych</w:t>
            </w:r>
            <w:r w:rsidR="00D76543" w:rsidRPr="006A5E0D">
              <w:rPr>
                <w:sz w:val="16"/>
                <w:szCs w:val="16"/>
              </w:rPr>
              <w:t xml:space="preserve"> - Kierownik laboratorium wykonujący badania w kierunku biologicznych czynników chorobotwórczych.</w:t>
            </w:r>
          </w:p>
          <w:p w14:paraId="0F1D349D" w14:textId="6E781A50"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Dane przekazywane ze szpitali i innych punktów medycznych – Kierownik / Lekarz szpitala lub innego podmiotu leczniczego, który podejrzewa lub rozpoznaje zakażenie, chorobę zakaźną lub zgon z powodu zakażenia lub choroby zakaźnej.</w:t>
            </w:r>
          </w:p>
          <w:p w14:paraId="28F2E089" w14:textId="77777777"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Lekarz podejrzewający lub rozpoznający niepożądany odczyn poszczepienny.</w:t>
            </w:r>
          </w:p>
          <w:p w14:paraId="001E2A40" w14:textId="77777777"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Kierowcy środków transportu drogowego, powietrznego lub wodnego oraz piloci wycieczek i przewodnicy turystyczni.</w:t>
            </w:r>
          </w:p>
          <w:p w14:paraId="7323ED95" w14:textId="77777777"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Środki masowego przekazu.</w:t>
            </w:r>
          </w:p>
          <w:p w14:paraId="56D128DC" w14:textId="77777777"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Zgłoszenia zagrożeń.</w:t>
            </w:r>
          </w:p>
          <w:p w14:paraId="4C0CD999" w14:textId="0A20DA38" w:rsidR="00D76543" w:rsidRPr="006A5E0D" w:rsidRDefault="00D76543" w:rsidP="002564E7">
            <w:pPr>
              <w:pStyle w:val="Akapitzlist"/>
              <w:numPr>
                <w:ilvl w:val="0"/>
                <w:numId w:val="24"/>
              </w:numPr>
              <w:spacing w:after="40" w:line="240" w:lineRule="auto"/>
              <w:ind w:left="170" w:hanging="170"/>
              <w:jc w:val="left"/>
              <w:rPr>
                <w:sz w:val="16"/>
                <w:szCs w:val="16"/>
              </w:rPr>
            </w:pPr>
            <w:r w:rsidRPr="006A5E0D">
              <w:rPr>
                <w:sz w:val="16"/>
                <w:szCs w:val="16"/>
              </w:rPr>
              <w:t>W przypadku chorób odzwierzęcych – Powiatowy Lekarz Weterynarii.</w:t>
            </w:r>
          </w:p>
        </w:tc>
        <w:tc>
          <w:tcPr>
            <w:tcW w:w="2307" w:type="dxa"/>
          </w:tcPr>
          <w:p w14:paraId="2EF35E16" w14:textId="55003978" w:rsidR="00674B42" w:rsidRPr="006A5E0D" w:rsidRDefault="00674B42" w:rsidP="002564E7">
            <w:pPr>
              <w:pStyle w:val="Akapitzlist"/>
              <w:numPr>
                <w:ilvl w:val="0"/>
                <w:numId w:val="25"/>
              </w:numPr>
              <w:spacing w:after="40" w:line="240" w:lineRule="auto"/>
              <w:ind w:left="113" w:hanging="170"/>
              <w:jc w:val="left"/>
              <w:rPr>
                <w:sz w:val="16"/>
                <w:szCs w:val="16"/>
              </w:rPr>
            </w:pPr>
            <w:r w:rsidRPr="006A5E0D">
              <w:rPr>
                <w:sz w:val="16"/>
                <w:szCs w:val="16"/>
              </w:rPr>
              <w:t>Przekazywanie bieżących informacji i</w:t>
            </w:r>
            <w:r w:rsidR="007F5F4C" w:rsidRPr="006A5E0D">
              <w:rPr>
                <w:sz w:val="16"/>
                <w:szCs w:val="16"/>
              </w:rPr>
              <w:t> </w:t>
            </w:r>
            <w:r w:rsidRPr="006A5E0D">
              <w:rPr>
                <w:sz w:val="16"/>
                <w:szCs w:val="16"/>
              </w:rPr>
              <w:t>danych do wiadomości publicznej.</w:t>
            </w:r>
          </w:p>
          <w:p w14:paraId="43D65F88" w14:textId="50498FFF" w:rsidR="005E7AAE" w:rsidRPr="006A5E0D" w:rsidRDefault="00674B42" w:rsidP="002564E7">
            <w:pPr>
              <w:pStyle w:val="Akapitzlist"/>
              <w:numPr>
                <w:ilvl w:val="0"/>
                <w:numId w:val="25"/>
              </w:numPr>
              <w:spacing w:after="40" w:line="240" w:lineRule="auto"/>
              <w:ind w:left="113" w:hanging="170"/>
              <w:jc w:val="left"/>
              <w:rPr>
                <w:sz w:val="16"/>
                <w:szCs w:val="16"/>
              </w:rPr>
            </w:pPr>
            <w:r w:rsidRPr="006A5E0D">
              <w:rPr>
                <w:sz w:val="16"/>
                <w:szCs w:val="16"/>
              </w:rPr>
              <w:t>Informowanie służb i</w:t>
            </w:r>
            <w:r w:rsidR="00760A67" w:rsidRPr="006A5E0D">
              <w:rPr>
                <w:sz w:val="16"/>
                <w:szCs w:val="16"/>
              </w:rPr>
              <w:t> </w:t>
            </w:r>
            <w:r w:rsidRPr="006A5E0D">
              <w:rPr>
                <w:sz w:val="16"/>
                <w:szCs w:val="16"/>
              </w:rPr>
              <w:t>podmiotów odpowiedzialnych o</w:t>
            </w:r>
            <w:r w:rsidR="00760A67" w:rsidRPr="006A5E0D">
              <w:rPr>
                <w:sz w:val="16"/>
                <w:szCs w:val="16"/>
              </w:rPr>
              <w:t> </w:t>
            </w:r>
            <w:r w:rsidRPr="006A5E0D">
              <w:rPr>
                <w:sz w:val="16"/>
                <w:szCs w:val="16"/>
              </w:rPr>
              <w:t>możliwych działaniach zapobiegawczych.</w:t>
            </w:r>
          </w:p>
          <w:p w14:paraId="3125F70A" w14:textId="3423E905" w:rsidR="008405F4" w:rsidRPr="006A5E0D" w:rsidRDefault="008405F4" w:rsidP="002564E7">
            <w:pPr>
              <w:pStyle w:val="Akapitzlist"/>
              <w:numPr>
                <w:ilvl w:val="0"/>
                <w:numId w:val="25"/>
              </w:numPr>
              <w:spacing w:after="40" w:line="240" w:lineRule="auto"/>
              <w:ind w:left="113" w:hanging="170"/>
              <w:jc w:val="left"/>
              <w:rPr>
                <w:sz w:val="16"/>
                <w:szCs w:val="16"/>
              </w:rPr>
            </w:pPr>
            <w:r w:rsidRPr="006A5E0D">
              <w:rPr>
                <w:sz w:val="16"/>
                <w:szCs w:val="16"/>
              </w:rPr>
              <w:t>W przypadku wystąpienia zagrożenia informacje i raporty przekazywane do Pomorskiego Wojewódzkiego Inspektora Sanitarnego w Gdańsku i</w:t>
            </w:r>
            <w:r w:rsidR="0084497F" w:rsidRPr="006A5E0D">
              <w:rPr>
                <w:sz w:val="16"/>
                <w:szCs w:val="16"/>
              </w:rPr>
              <w:t> </w:t>
            </w:r>
            <w:r w:rsidRPr="006A5E0D">
              <w:rPr>
                <w:sz w:val="16"/>
                <w:szCs w:val="16"/>
              </w:rPr>
              <w:t>PCZK w Sztumie.</w:t>
            </w:r>
          </w:p>
          <w:p w14:paraId="2404AA5C" w14:textId="647B6EAD" w:rsidR="008405F4" w:rsidRPr="006A5E0D" w:rsidRDefault="008405F4" w:rsidP="002564E7">
            <w:pPr>
              <w:pStyle w:val="Akapitzlist"/>
              <w:numPr>
                <w:ilvl w:val="0"/>
                <w:numId w:val="25"/>
              </w:numPr>
              <w:spacing w:after="40" w:line="240" w:lineRule="auto"/>
              <w:ind w:left="113" w:hanging="170"/>
              <w:jc w:val="left"/>
              <w:rPr>
                <w:sz w:val="16"/>
                <w:szCs w:val="16"/>
              </w:rPr>
            </w:pPr>
            <w:r w:rsidRPr="006A5E0D">
              <w:rPr>
                <w:sz w:val="16"/>
                <w:szCs w:val="16"/>
              </w:rPr>
              <w:t>Informacja dla podmiotów i</w:t>
            </w:r>
            <w:r w:rsidR="00CF6A5A" w:rsidRPr="006A5E0D">
              <w:rPr>
                <w:sz w:val="16"/>
                <w:szCs w:val="16"/>
              </w:rPr>
              <w:t> </w:t>
            </w:r>
            <w:r w:rsidRPr="006A5E0D">
              <w:rPr>
                <w:sz w:val="16"/>
                <w:szCs w:val="16"/>
              </w:rPr>
              <w:t>jednostek organizacyjnych eksploatujących ujęcia wodne.</w:t>
            </w:r>
          </w:p>
        </w:tc>
      </w:tr>
      <w:tr w:rsidR="00FA6DDD" w:rsidRPr="006A5E0D" w14:paraId="5F85D5A5" w14:textId="77777777" w:rsidTr="00530E63">
        <w:trPr>
          <w:trHeight w:val="567"/>
        </w:trPr>
        <w:tc>
          <w:tcPr>
            <w:tcW w:w="2306" w:type="dxa"/>
          </w:tcPr>
          <w:p w14:paraId="7CC6812C" w14:textId="3BC0B187" w:rsidR="00FA6DDD" w:rsidRPr="006A5E0D" w:rsidRDefault="00FA6DDD" w:rsidP="002564E7">
            <w:pPr>
              <w:spacing w:after="40" w:line="240" w:lineRule="auto"/>
              <w:ind w:left="-57"/>
              <w:jc w:val="left"/>
              <w:rPr>
                <w:sz w:val="16"/>
                <w:szCs w:val="16"/>
              </w:rPr>
            </w:pPr>
            <w:r w:rsidRPr="006A5E0D">
              <w:rPr>
                <w:sz w:val="16"/>
                <w:szCs w:val="16"/>
              </w:rPr>
              <w:t>Starosta / PCZK / PZZK</w:t>
            </w:r>
            <w:r w:rsidR="007C390C" w:rsidRPr="006A5E0D">
              <w:rPr>
                <w:sz w:val="16"/>
                <w:szCs w:val="16"/>
              </w:rPr>
              <w:t>.</w:t>
            </w:r>
          </w:p>
        </w:tc>
        <w:tc>
          <w:tcPr>
            <w:tcW w:w="2306" w:type="dxa"/>
          </w:tcPr>
          <w:p w14:paraId="665673D6" w14:textId="5B4213F5" w:rsidR="00FA6DDD" w:rsidRPr="006A5E0D" w:rsidRDefault="00FA6DDD" w:rsidP="002564E7">
            <w:pPr>
              <w:spacing w:after="40" w:line="240" w:lineRule="auto"/>
              <w:jc w:val="left"/>
              <w:rPr>
                <w:sz w:val="16"/>
                <w:szCs w:val="16"/>
              </w:rPr>
            </w:pPr>
            <w:r w:rsidRPr="006A5E0D">
              <w:rPr>
                <w:sz w:val="16"/>
                <w:szCs w:val="16"/>
              </w:rPr>
              <w:t>Miejsca zagrożone skutkami groźnych zjawisk na podstawie info. PPZK cz. A.</w:t>
            </w:r>
          </w:p>
        </w:tc>
        <w:tc>
          <w:tcPr>
            <w:tcW w:w="2307" w:type="dxa"/>
          </w:tcPr>
          <w:p w14:paraId="1DA6C684" w14:textId="3C91A96A" w:rsidR="00FA6DDD" w:rsidRPr="006A5E0D" w:rsidRDefault="00FA6DDD" w:rsidP="002564E7">
            <w:pPr>
              <w:spacing w:after="40" w:line="240" w:lineRule="auto"/>
              <w:jc w:val="left"/>
              <w:rPr>
                <w:sz w:val="16"/>
                <w:szCs w:val="16"/>
              </w:rPr>
            </w:pPr>
            <w:r w:rsidRPr="006A5E0D">
              <w:rPr>
                <w:sz w:val="16"/>
                <w:szCs w:val="16"/>
              </w:rPr>
              <w:t>Pozyskiwane przez własne służby ze służby zdrowia, na podstawie zgłoszeń indywidualnych i / lub zbiorowych, przekazanych przez inne jednostki organizacyjne.</w:t>
            </w:r>
          </w:p>
        </w:tc>
        <w:tc>
          <w:tcPr>
            <w:tcW w:w="2307" w:type="dxa"/>
          </w:tcPr>
          <w:p w14:paraId="221A6D67" w14:textId="7610D379" w:rsidR="00FA6DDD" w:rsidRPr="006A5E0D" w:rsidRDefault="00FA6DDD" w:rsidP="002564E7">
            <w:pPr>
              <w:spacing w:after="40" w:line="240" w:lineRule="auto"/>
              <w:jc w:val="left"/>
              <w:rPr>
                <w:sz w:val="16"/>
                <w:szCs w:val="16"/>
              </w:rPr>
            </w:pPr>
            <w:r w:rsidRPr="006A5E0D">
              <w:rPr>
                <w:sz w:val="16"/>
                <w:szCs w:val="16"/>
              </w:rPr>
              <w:t xml:space="preserve">Gromadzenie i bieżąca aktualizacja </w:t>
            </w:r>
            <w:r w:rsidR="00CF6A5A" w:rsidRPr="006A5E0D">
              <w:rPr>
                <w:sz w:val="16"/>
                <w:szCs w:val="16"/>
              </w:rPr>
              <w:t>oraz przekazywanie otrzymanych i </w:t>
            </w:r>
            <w:r w:rsidRPr="006A5E0D">
              <w:rPr>
                <w:sz w:val="16"/>
                <w:szCs w:val="16"/>
              </w:rPr>
              <w:t>posiadanych informacji.</w:t>
            </w:r>
          </w:p>
        </w:tc>
        <w:tc>
          <w:tcPr>
            <w:tcW w:w="2307" w:type="dxa"/>
          </w:tcPr>
          <w:p w14:paraId="1812E9AF" w14:textId="7B4CA6A9" w:rsidR="00FA6DDD" w:rsidRPr="006A5E0D" w:rsidRDefault="00FA6DDD" w:rsidP="002564E7">
            <w:pPr>
              <w:pStyle w:val="Akapitzlist"/>
              <w:numPr>
                <w:ilvl w:val="0"/>
                <w:numId w:val="26"/>
              </w:numPr>
              <w:spacing w:after="40" w:line="240" w:lineRule="auto"/>
              <w:ind w:left="113" w:hanging="170"/>
              <w:jc w:val="left"/>
              <w:rPr>
                <w:sz w:val="16"/>
                <w:szCs w:val="16"/>
              </w:rPr>
            </w:pPr>
            <w:r w:rsidRPr="006A5E0D">
              <w:rPr>
                <w:sz w:val="16"/>
                <w:szCs w:val="16"/>
              </w:rPr>
              <w:t>Informacje z Powiatowego Inspektoratu Sanitarnego w Malborku.</w:t>
            </w:r>
          </w:p>
          <w:p w14:paraId="6FB2758D" w14:textId="77777777" w:rsidR="00FA6DDD" w:rsidRPr="006A5E0D" w:rsidRDefault="00FA6DDD" w:rsidP="002564E7">
            <w:pPr>
              <w:pStyle w:val="Akapitzlist"/>
              <w:numPr>
                <w:ilvl w:val="0"/>
                <w:numId w:val="26"/>
              </w:numPr>
              <w:spacing w:after="40" w:line="240" w:lineRule="auto"/>
              <w:ind w:left="113" w:hanging="170"/>
              <w:jc w:val="left"/>
              <w:rPr>
                <w:sz w:val="16"/>
                <w:szCs w:val="16"/>
              </w:rPr>
            </w:pPr>
            <w:r w:rsidRPr="006A5E0D">
              <w:rPr>
                <w:sz w:val="16"/>
                <w:szCs w:val="16"/>
              </w:rPr>
              <w:t>Środki masowego przekazu.</w:t>
            </w:r>
          </w:p>
          <w:p w14:paraId="5E23A2B5" w14:textId="1825D625" w:rsidR="00940611" w:rsidRPr="006A5E0D" w:rsidRDefault="00FA6DDD" w:rsidP="002564E7">
            <w:pPr>
              <w:pStyle w:val="Akapitzlist"/>
              <w:numPr>
                <w:ilvl w:val="0"/>
                <w:numId w:val="26"/>
              </w:numPr>
              <w:spacing w:after="40" w:line="240" w:lineRule="auto"/>
              <w:ind w:left="113" w:hanging="170"/>
              <w:jc w:val="left"/>
              <w:rPr>
                <w:sz w:val="16"/>
                <w:szCs w:val="16"/>
              </w:rPr>
            </w:pPr>
            <w:r w:rsidRPr="006A5E0D">
              <w:rPr>
                <w:sz w:val="16"/>
                <w:szCs w:val="16"/>
              </w:rPr>
              <w:t>Oficjalne serwisy informacyjne / internetowe dot. zagrożenia OSINT</w:t>
            </w:r>
            <w:r w:rsidR="00940611" w:rsidRPr="006A5E0D">
              <w:rPr>
                <w:sz w:val="16"/>
                <w:szCs w:val="16"/>
              </w:rPr>
              <w:t>.</w:t>
            </w:r>
          </w:p>
          <w:p w14:paraId="6AE3CBC7" w14:textId="3480F780" w:rsidR="00940611" w:rsidRPr="006A5E0D" w:rsidRDefault="00940611" w:rsidP="002564E7">
            <w:pPr>
              <w:pStyle w:val="Akapitzlist"/>
              <w:numPr>
                <w:ilvl w:val="0"/>
                <w:numId w:val="26"/>
              </w:numPr>
              <w:spacing w:after="40" w:line="240" w:lineRule="auto"/>
              <w:ind w:left="113" w:hanging="170"/>
              <w:jc w:val="left"/>
              <w:rPr>
                <w:sz w:val="16"/>
                <w:szCs w:val="16"/>
              </w:rPr>
            </w:pPr>
            <w:r w:rsidRPr="006A5E0D">
              <w:rPr>
                <w:sz w:val="16"/>
                <w:szCs w:val="16"/>
              </w:rPr>
              <w:t>Informacje od PK JST z terenu powiatu.</w:t>
            </w:r>
          </w:p>
        </w:tc>
        <w:tc>
          <w:tcPr>
            <w:tcW w:w="2307" w:type="dxa"/>
          </w:tcPr>
          <w:p w14:paraId="7014DD70" w14:textId="643B361A" w:rsidR="00FA6DDD" w:rsidRPr="006A5E0D" w:rsidRDefault="00FA6DDD" w:rsidP="002564E7">
            <w:pPr>
              <w:pStyle w:val="Akapitzlist"/>
              <w:numPr>
                <w:ilvl w:val="0"/>
                <w:numId w:val="27"/>
              </w:numPr>
              <w:spacing w:after="40" w:line="240" w:lineRule="auto"/>
              <w:ind w:left="142" w:hanging="170"/>
              <w:jc w:val="left"/>
              <w:rPr>
                <w:sz w:val="16"/>
                <w:szCs w:val="16"/>
              </w:rPr>
            </w:pPr>
            <w:r w:rsidRPr="006A5E0D">
              <w:rPr>
                <w:sz w:val="16"/>
                <w:szCs w:val="16"/>
              </w:rPr>
              <w:t>Ocena informacji raportowanie sytuacji zgodnie z zasadami.</w:t>
            </w:r>
          </w:p>
          <w:p w14:paraId="479CD16B" w14:textId="7478FD68" w:rsidR="00FA6DDD" w:rsidRPr="006A5E0D" w:rsidRDefault="00FA6DDD" w:rsidP="002564E7">
            <w:pPr>
              <w:pStyle w:val="Akapitzlist"/>
              <w:numPr>
                <w:ilvl w:val="0"/>
                <w:numId w:val="27"/>
              </w:numPr>
              <w:spacing w:after="40" w:line="240" w:lineRule="auto"/>
              <w:ind w:left="142" w:hanging="170"/>
              <w:jc w:val="left"/>
              <w:rPr>
                <w:sz w:val="16"/>
                <w:szCs w:val="16"/>
              </w:rPr>
            </w:pPr>
            <w:r w:rsidRPr="006A5E0D">
              <w:rPr>
                <w:sz w:val="16"/>
                <w:szCs w:val="16"/>
              </w:rPr>
              <w:t>Zwołanie PZZK w trybie nadzwyczajnym w sytuacji kryzysowej.</w:t>
            </w:r>
          </w:p>
          <w:p w14:paraId="400D7672" w14:textId="77777777" w:rsidR="00FA6DDD" w:rsidRPr="006A5E0D" w:rsidRDefault="00FA6DDD" w:rsidP="002564E7">
            <w:pPr>
              <w:spacing w:after="40" w:line="240" w:lineRule="auto"/>
              <w:ind w:left="302" w:hanging="328"/>
              <w:jc w:val="left"/>
              <w:rPr>
                <w:sz w:val="16"/>
                <w:szCs w:val="16"/>
              </w:rPr>
            </w:pPr>
          </w:p>
        </w:tc>
      </w:tr>
    </w:tbl>
    <w:p w14:paraId="7746BD49" w14:textId="77777777" w:rsidR="00A66CA6" w:rsidRPr="006A5E0D" w:rsidRDefault="00A66CA6"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AC3E28" w:rsidRPr="006A5E0D" w14:paraId="1A10A253"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5103CE5D" w14:textId="77777777" w:rsidR="00AC3E28" w:rsidRPr="006A5E0D" w:rsidRDefault="00AC3E28"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AC3E28" w:rsidRPr="006A5E0D" w14:paraId="4D01E590"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0B300A25" w14:textId="246287F2" w:rsidR="00AC3E28" w:rsidRPr="006A5E0D" w:rsidRDefault="00AC3E28" w:rsidP="004E6AB0">
            <w:pPr>
              <w:pStyle w:val="PPZKNAZWAZAGROZENIATAB"/>
              <w:spacing w:before="0" w:after="40"/>
            </w:pPr>
            <w:bookmarkStart w:id="23" w:name="_Toc181616624"/>
            <w:r w:rsidRPr="006A5E0D">
              <w:t>4.2. POWÓDŹ</w:t>
            </w:r>
            <w:bookmarkEnd w:id="23"/>
          </w:p>
        </w:tc>
      </w:tr>
      <w:tr w:rsidR="00AC3E28" w:rsidRPr="006A5E0D" w14:paraId="4ABE499B" w14:textId="77777777" w:rsidTr="00530E63">
        <w:trPr>
          <w:trHeight w:val="113"/>
        </w:trPr>
        <w:tc>
          <w:tcPr>
            <w:tcW w:w="13840" w:type="dxa"/>
            <w:gridSpan w:val="6"/>
            <w:tcBorders>
              <w:top w:val="single" w:sz="4" w:space="0" w:color="auto"/>
              <w:left w:val="nil"/>
              <w:bottom w:val="dashSmallGap" w:sz="4" w:space="0" w:color="auto"/>
              <w:right w:val="nil"/>
            </w:tcBorders>
          </w:tcPr>
          <w:p w14:paraId="5CD0A106" w14:textId="77777777" w:rsidR="00AC3E28" w:rsidRPr="006A5E0D" w:rsidRDefault="00AC3E28" w:rsidP="00447A1D">
            <w:pPr>
              <w:spacing w:after="40" w:line="240" w:lineRule="auto"/>
              <w:rPr>
                <w:sz w:val="4"/>
                <w:szCs w:val="4"/>
              </w:rPr>
            </w:pPr>
          </w:p>
        </w:tc>
      </w:tr>
      <w:tr w:rsidR="00AC3E28" w:rsidRPr="006A5E0D" w14:paraId="762FA46E"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011AA4C4" w14:textId="77777777" w:rsidR="00AC3E28" w:rsidRPr="006A5E0D" w:rsidRDefault="00AC3E28" w:rsidP="00447A1D">
            <w:pPr>
              <w:spacing w:after="40" w:line="240" w:lineRule="auto"/>
              <w:jc w:val="center"/>
              <w:rPr>
                <w:b/>
                <w:u w:val="single"/>
              </w:rPr>
            </w:pPr>
            <w:r w:rsidRPr="006A5E0D">
              <w:rPr>
                <w:b/>
                <w:u w:val="single"/>
              </w:rPr>
              <w:t>ZADANIA W ZAKRESIE MONITOROWANIA ZAGROŻENIA</w:t>
            </w:r>
          </w:p>
        </w:tc>
      </w:tr>
      <w:tr w:rsidR="00AC3E28" w:rsidRPr="006A5E0D" w14:paraId="24DE8450" w14:textId="77777777" w:rsidTr="00530E63">
        <w:trPr>
          <w:trHeight w:val="113"/>
        </w:trPr>
        <w:tc>
          <w:tcPr>
            <w:tcW w:w="13840" w:type="dxa"/>
            <w:gridSpan w:val="6"/>
            <w:tcBorders>
              <w:top w:val="dashSmallGap" w:sz="4" w:space="0" w:color="auto"/>
              <w:left w:val="nil"/>
              <w:bottom w:val="single" w:sz="4" w:space="0" w:color="auto"/>
              <w:right w:val="nil"/>
            </w:tcBorders>
          </w:tcPr>
          <w:p w14:paraId="1CC3F6C4" w14:textId="77777777" w:rsidR="00AC3E28" w:rsidRPr="006A5E0D" w:rsidRDefault="00AC3E28" w:rsidP="00447A1D">
            <w:pPr>
              <w:spacing w:after="40" w:line="240" w:lineRule="auto"/>
              <w:rPr>
                <w:sz w:val="4"/>
                <w:szCs w:val="4"/>
              </w:rPr>
            </w:pPr>
          </w:p>
        </w:tc>
      </w:tr>
      <w:tr w:rsidR="00AC3E28" w:rsidRPr="006A5E0D" w14:paraId="0C001789" w14:textId="77777777" w:rsidTr="00530E63">
        <w:trPr>
          <w:trHeight w:val="567"/>
        </w:trPr>
        <w:tc>
          <w:tcPr>
            <w:tcW w:w="2306" w:type="dxa"/>
            <w:tcBorders>
              <w:top w:val="single" w:sz="4" w:space="0" w:color="auto"/>
            </w:tcBorders>
            <w:shd w:val="clear" w:color="auto" w:fill="C5E0B3" w:themeFill="accent6" w:themeFillTint="66"/>
            <w:vAlign w:val="center"/>
          </w:tcPr>
          <w:p w14:paraId="0786B301" w14:textId="77777777" w:rsidR="00AC3E28" w:rsidRPr="006A5E0D" w:rsidRDefault="00AC3E28"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558DDAD8" w14:textId="77777777" w:rsidR="00AC3E28" w:rsidRPr="006A5E0D" w:rsidRDefault="00AC3E28"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3E117420" w14:textId="77777777" w:rsidR="00AC3E28" w:rsidRPr="006A5E0D" w:rsidRDefault="00AC3E28"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3EA0B96E" w14:textId="77777777" w:rsidR="00AC3E28" w:rsidRPr="006A5E0D" w:rsidRDefault="00AC3E28"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36F68794" w14:textId="77777777" w:rsidR="00AC3E28" w:rsidRPr="006A5E0D" w:rsidRDefault="00AC3E28"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2ABC11B5" w14:textId="77777777" w:rsidR="00AC3E28" w:rsidRPr="006A5E0D" w:rsidRDefault="00AC3E28" w:rsidP="00447A1D">
            <w:pPr>
              <w:spacing w:after="40" w:line="240" w:lineRule="auto"/>
              <w:jc w:val="center"/>
              <w:rPr>
                <w:b/>
                <w:sz w:val="18"/>
                <w:szCs w:val="18"/>
              </w:rPr>
            </w:pPr>
            <w:r w:rsidRPr="006A5E0D">
              <w:rPr>
                <w:b/>
                <w:sz w:val="18"/>
                <w:szCs w:val="18"/>
              </w:rPr>
              <w:t>SPOSÓB WYKORZYSTANIA INFORMACJI</w:t>
            </w:r>
          </w:p>
        </w:tc>
      </w:tr>
      <w:tr w:rsidR="00A93AC1" w:rsidRPr="006A5E0D" w14:paraId="2383BEA8" w14:textId="77777777" w:rsidTr="00530E63">
        <w:trPr>
          <w:trHeight w:val="567"/>
        </w:trPr>
        <w:tc>
          <w:tcPr>
            <w:tcW w:w="2306" w:type="dxa"/>
          </w:tcPr>
          <w:p w14:paraId="15DBD10A" w14:textId="060CCE56" w:rsidR="00B4395C" w:rsidRPr="006A5E0D" w:rsidRDefault="008C2E3A" w:rsidP="00575627">
            <w:pPr>
              <w:pStyle w:val="Akapitzlist"/>
              <w:numPr>
                <w:ilvl w:val="0"/>
                <w:numId w:val="86"/>
              </w:numPr>
              <w:spacing w:after="40" w:line="240" w:lineRule="auto"/>
              <w:ind w:left="113" w:hanging="170"/>
              <w:jc w:val="left"/>
              <w:rPr>
                <w:sz w:val="16"/>
                <w:szCs w:val="16"/>
              </w:rPr>
            </w:pPr>
            <w:r w:rsidRPr="006A5E0D">
              <w:rPr>
                <w:sz w:val="16"/>
                <w:szCs w:val="16"/>
              </w:rPr>
              <w:t xml:space="preserve">Dyrektor </w:t>
            </w:r>
            <w:r w:rsidR="00C63A45" w:rsidRPr="006A5E0D">
              <w:rPr>
                <w:sz w:val="16"/>
                <w:szCs w:val="16"/>
              </w:rPr>
              <w:t xml:space="preserve">PGW Wody Polskie RZGW </w:t>
            </w:r>
            <w:r w:rsidRPr="006A5E0D">
              <w:rPr>
                <w:sz w:val="16"/>
                <w:szCs w:val="16"/>
              </w:rPr>
              <w:t xml:space="preserve">w Gdańsku </w:t>
            </w:r>
          </w:p>
          <w:p w14:paraId="3412B878" w14:textId="417D1855" w:rsidR="00B4395C" w:rsidRPr="006A5E0D" w:rsidRDefault="008C2E3A" w:rsidP="00575627">
            <w:pPr>
              <w:pStyle w:val="Akapitzlist"/>
              <w:numPr>
                <w:ilvl w:val="0"/>
                <w:numId w:val="97"/>
              </w:numPr>
              <w:spacing w:after="40" w:line="240" w:lineRule="auto"/>
              <w:ind w:left="294" w:hanging="141"/>
              <w:jc w:val="left"/>
              <w:rPr>
                <w:sz w:val="16"/>
                <w:szCs w:val="16"/>
              </w:rPr>
            </w:pPr>
            <w:r w:rsidRPr="006A5E0D">
              <w:rPr>
                <w:sz w:val="16"/>
                <w:szCs w:val="16"/>
              </w:rPr>
              <w:t>Zarząd Zlewni w Tczewie</w:t>
            </w:r>
            <w:r w:rsidR="00B4395C" w:rsidRPr="006A5E0D">
              <w:rPr>
                <w:sz w:val="16"/>
                <w:szCs w:val="16"/>
              </w:rPr>
              <w:t>;</w:t>
            </w:r>
          </w:p>
          <w:p w14:paraId="771B5BE7" w14:textId="4B9FCE6E" w:rsidR="00C63A45" w:rsidRPr="006A5E0D" w:rsidRDefault="00C63A45" w:rsidP="00575627">
            <w:pPr>
              <w:pStyle w:val="Akapitzlist"/>
              <w:numPr>
                <w:ilvl w:val="0"/>
                <w:numId w:val="97"/>
              </w:numPr>
              <w:spacing w:after="40" w:line="240" w:lineRule="auto"/>
              <w:ind w:left="294" w:hanging="141"/>
              <w:jc w:val="left"/>
              <w:rPr>
                <w:sz w:val="16"/>
                <w:szCs w:val="16"/>
              </w:rPr>
            </w:pPr>
            <w:r w:rsidRPr="006A5E0D">
              <w:rPr>
                <w:sz w:val="16"/>
                <w:szCs w:val="16"/>
              </w:rPr>
              <w:t>Zarząd Zlewni w Toruniu;</w:t>
            </w:r>
          </w:p>
          <w:p w14:paraId="6DC982C2" w14:textId="77641397" w:rsidR="00A93AC1" w:rsidRPr="006A5E0D" w:rsidRDefault="00B4395C" w:rsidP="00575627">
            <w:pPr>
              <w:pStyle w:val="Akapitzlist"/>
              <w:numPr>
                <w:ilvl w:val="0"/>
                <w:numId w:val="97"/>
              </w:numPr>
              <w:spacing w:after="40" w:line="240" w:lineRule="auto"/>
              <w:ind w:left="294" w:hanging="141"/>
              <w:jc w:val="left"/>
              <w:rPr>
                <w:sz w:val="16"/>
                <w:szCs w:val="16"/>
              </w:rPr>
            </w:pPr>
            <w:r w:rsidRPr="006A5E0D">
              <w:rPr>
                <w:sz w:val="16"/>
                <w:szCs w:val="16"/>
              </w:rPr>
              <w:t xml:space="preserve">Zarząd Zlewni w </w:t>
            </w:r>
            <w:r w:rsidR="008C2E3A" w:rsidRPr="006A5E0D">
              <w:rPr>
                <w:sz w:val="16"/>
                <w:szCs w:val="16"/>
              </w:rPr>
              <w:t>Elblągu</w:t>
            </w:r>
            <w:r w:rsidRPr="006A5E0D">
              <w:rPr>
                <w:sz w:val="16"/>
                <w:szCs w:val="16"/>
              </w:rPr>
              <w:t>.</w:t>
            </w:r>
          </w:p>
          <w:p w14:paraId="46790E40" w14:textId="0E8B23B5" w:rsidR="00D834AF" w:rsidRPr="006A5E0D" w:rsidRDefault="008C2E3A" w:rsidP="00575627">
            <w:pPr>
              <w:pStyle w:val="Akapitzlist"/>
              <w:numPr>
                <w:ilvl w:val="0"/>
                <w:numId w:val="86"/>
              </w:numPr>
              <w:spacing w:after="40" w:line="240" w:lineRule="auto"/>
              <w:ind w:left="113" w:hanging="170"/>
              <w:jc w:val="left"/>
              <w:rPr>
                <w:sz w:val="16"/>
                <w:szCs w:val="16"/>
              </w:rPr>
            </w:pPr>
            <w:r w:rsidRPr="006A5E0D">
              <w:rPr>
                <w:sz w:val="16"/>
                <w:szCs w:val="16"/>
              </w:rPr>
              <w:t>Dyr</w:t>
            </w:r>
            <w:r w:rsidR="007F5F4C" w:rsidRPr="006A5E0D">
              <w:rPr>
                <w:sz w:val="16"/>
                <w:szCs w:val="16"/>
              </w:rPr>
              <w:t>ektor</w:t>
            </w:r>
            <w:r w:rsidRPr="006A5E0D">
              <w:rPr>
                <w:sz w:val="16"/>
                <w:szCs w:val="16"/>
              </w:rPr>
              <w:t xml:space="preserve"> IMGW </w:t>
            </w:r>
            <w:r w:rsidR="0036384A" w:rsidRPr="006A5E0D">
              <w:rPr>
                <w:sz w:val="16"/>
                <w:szCs w:val="16"/>
              </w:rPr>
              <w:t>- PIB</w:t>
            </w:r>
            <w:r w:rsidRPr="006A5E0D">
              <w:rPr>
                <w:sz w:val="16"/>
                <w:szCs w:val="16"/>
              </w:rPr>
              <w:t xml:space="preserve"> </w:t>
            </w:r>
            <w:r w:rsidR="0036384A" w:rsidRPr="006A5E0D">
              <w:rPr>
                <w:sz w:val="16"/>
                <w:szCs w:val="16"/>
              </w:rPr>
              <w:t>w Warszawie</w:t>
            </w:r>
            <w:r w:rsidR="00FA6DDD" w:rsidRPr="006A5E0D">
              <w:rPr>
                <w:sz w:val="16"/>
                <w:szCs w:val="16"/>
              </w:rPr>
              <w:t>.</w:t>
            </w:r>
          </w:p>
          <w:p w14:paraId="7A93A0E2" w14:textId="7BB8AD92" w:rsidR="00FA6DDD" w:rsidRPr="006A5E0D" w:rsidRDefault="00FA6DDD" w:rsidP="00575627">
            <w:pPr>
              <w:pStyle w:val="Akapitzlist"/>
              <w:numPr>
                <w:ilvl w:val="0"/>
                <w:numId w:val="86"/>
              </w:numPr>
              <w:spacing w:after="40" w:line="240" w:lineRule="auto"/>
              <w:ind w:left="113" w:hanging="170"/>
              <w:jc w:val="left"/>
              <w:rPr>
                <w:sz w:val="16"/>
                <w:szCs w:val="16"/>
              </w:rPr>
            </w:pPr>
            <w:r w:rsidRPr="006A5E0D">
              <w:rPr>
                <w:sz w:val="16"/>
                <w:szCs w:val="16"/>
              </w:rPr>
              <w:t>Dyrektor PIB Państwowego Instytutu Geologicznego w</w:t>
            </w:r>
            <w:r w:rsidR="00C2016E" w:rsidRPr="006A5E0D">
              <w:rPr>
                <w:sz w:val="16"/>
                <w:szCs w:val="16"/>
              </w:rPr>
              <w:t> </w:t>
            </w:r>
            <w:r w:rsidRPr="006A5E0D">
              <w:rPr>
                <w:sz w:val="16"/>
                <w:szCs w:val="16"/>
              </w:rPr>
              <w:t>Warszawie</w:t>
            </w:r>
          </w:p>
        </w:tc>
        <w:tc>
          <w:tcPr>
            <w:tcW w:w="2306" w:type="dxa"/>
          </w:tcPr>
          <w:p w14:paraId="36B8DB71" w14:textId="114CDE11" w:rsidR="008C2E3A" w:rsidRPr="006A5E0D" w:rsidRDefault="008C2E3A" w:rsidP="00575627">
            <w:pPr>
              <w:pStyle w:val="Akapitzlist"/>
              <w:numPr>
                <w:ilvl w:val="0"/>
                <w:numId w:val="91"/>
              </w:numPr>
              <w:spacing w:after="40" w:line="240" w:lineRule="auto"/>
              <w:ind w:left="113" w:hanging="170"/>
              <w:jc w:val="left"/>
              <w:rPr>
                <w:sz w:val="16"/>
                <w:szCs w:val="16"/>
              </w:rPr>
            </w:pPr>
            <w:r w:rsidRPr="006A5E0D">
              <w:rPr>
                <w:sz w:val="16"/>
                <w:szCs w:val="16"/>
              </w:rPr>
              <w:t>Groźne zjawiska hydrologiczne i meteorologiczne:</w:t>
            </w:r>
          </w:p>
          <w:p w14:paraId="37EDC735" w14:textId="115A7B35" w:rsidR="008C2E3A" w:rsidRPr="006A5E0D" w:rsidRDefault="008C2E3A" w:rsidP="00575627">
            <w:pPr>
              <w:pStyle w:val="Akapitzlist"/>
              <w:numPr>
                <w:ilvl w:val="0"/>
                <w:numId w:val="88"/>
              </w:numPr>
              <w:spacing w:after="40" w:line="240" w:lineRule="auto"/>
              <w:ind w:left="268" w:hanging="170"/>
              <w:jc w:val="left"/>
              <w:rPr>
                <w:sz w:val="16"/>
                <w:szCs w:val="16"/>
              </w:rPr>
            </w:pPr>
            <w:r w:rsidRPr="006A5E0D">
              <w:rPr>
                <w:sz w:val="16"/>
                <w:szCs w:val="16"/>
              </w:rPr>
              <w:t>silny wiatr</w:t>
            </w:r>
            <w:r w:rsidR="0006782E" w:rsidRPr="006A5E0D">
              <w:rPr>
                <w:sz w:val="16"/>
                <w:szCs w:val="16"/>
              </w:rPr>
              <w:t xml:space="preserve"> z kierunku „N”,</w:t>
            </w:r>
          </w:p>
          <w:p w14:paraId="3519CC55" w14:textId="25C8655B" w:rsidR="008C2E3A" w:rsidRPr="006A5E0D" w:rsidRDefault="008C2E3A" w:rsidP="00575627">
            <w:pPr>
              <w:pStyle w:val="Akapitzlist"/>
              <w:numPr>
                <w:ilvl w:val="0"/>
                <w:numId w:val="88"/>
              </w:numPr>
              <w:spacing w:after="40" w:line="240" w:lineRule="auto"/>
              <w:ind w:left="268" w:hanging="170"/>
              <w:jc w:val="left"/>
              <w:rPr>
                <w:sz w:val="16"/>
                <w:szCs w:val="16"/>
              </w:rPr>
            </w:pPr>
            <w:r w:rsidRPr="006A5E0D">
              <w:rPr>
                <w:sz w:val="16"/>
                <w:szCs w:val="16"/>
              </w:rPr>
              <w:t>zjawisko cofki</w:t>
            </w:r>
            <w:r w:rsidR="00B4395C" w:rsidRPr="006A5E0D">
              <w:rPr>
                <w:sz w:val="16"/>
                <w:szCs w:val="16"/>
              </w:rPr>
              <w:t xml:space="preserve"> w Zatoce Gdańskiej i na Zalewie Wiślanym</w:t>
            </w:r>
            <w:r w:rsidR="0006782E" w:rsidRPr="006A5E0D">
              <w:rPr>
                <w:sz w:val="16"/>
                <w:szCs w:val="16"/>
              </w:rPr>
              <w:t>.</w:t>
            </w:r>
          </w:p>
          <w:p w14:paraId="13D89FB1" w14:textId="0F9B622C" w:rsidR="007F5F4C" w:rsidRPr="006A5E0D" w:rsidRDefault="008C2E3A" w:rsidP="00575627">
            <w:pPr>
              <w:pStyle w:val="Akapitzlist"/>
              <w:numPr>
                <w:ilvl w:val="0"/>
                <w:numId w:val="88"/>
              </w:numPr>
              <w:spacing w:after="40" w:line="240" w:lineRule="auto"/>
              <w:ind w:left="268" w:hanging="170"/>
              <w:jc w:val="left"/>
              <w:rPr>
                <w:sz w:val="16"/>
                <w:szCs w:val="16"/>
              </w:rPr>
            </w:pPr>
            <w:r w:rsidRPr="006A5E0D">
              <w:rPr>
                <w:sz w:val="16"/>
                <w:szCs w:val="16"/>
              </w:rPr>
              <w:t xml:space="preserve">fronty atmosferyczne niosące </w:t>
            </w:r>
            <w:r w:rsidR="0006782E" w:rsidRPr="006A5E0D">
              <w:rPr>
                <w:sz w:val="16"/>
                <w:szCs w:val="16"/>
              </w:rPr>
              <w:t>nawalne</w:t>
            </w:r>
            <w:r w:rsidRPr="006A5E0D">
              <w:rPr>
                <w:sz w:val="16"/>
                <w:szCs w:val="16"/>
              </w:rPr>
              <w:t xml:space="preserve"> opady.</w:t>
            </w:r>
          </w:p>
          <w:p w14:paraId="4E0D59A0" w14:textId="77777777" w:rsidR="0006782E" w:rsidRPr="006A5E0D" w:rsidRDefault="008C2E3A" w:rsidP="00575627">
            <w:pPr>
              <w:pStyle w:val="Akapitzlist"/>
              <w:numPr>
                <w:ilvl w:val="0"/>
                <w:numId w:val="91"/>
              </w:numPr>
              <w:spacing w:after="40" w:line="240" w:lineRule="auto"/>
              <w:ind w:left="113" w:hanging="170"/>
              <w:jc w:val="left"/>
              <w:rPr>
                <w:sz w:val="16"/>
                <w:szCs w:val="16"/>
              </w:rPr>
            </w:pPr>
            <w:r w:rsidRPr="006A5E0D">
              <w:rPr>
                <w:sz w:val="16"/>
                <w:szCs w:val="16"/>
              </w:rPr>
              <w:t>Zjawiska lodowe na rzekach</w:t>
            </w:r>
            <w:r w:rsidR="00B4395C" w:rsidRPr="006A5E0D">
              <w:rPr>
                <w:sz w:val="16"/>
                <w:szCs w:val="16"/>
              </w:rPr>
              <w:t xml:space="preserve"> mających swój przebieg na terenie powiatu.</w:t>
            </w:r>
          </w:p>
          <w:p w14:paraId="66B6390C" w14:textId="77777777" w:rsidR="0006782E" w:rsidRPr="006A5E0D" w:rsidRDefault="0006782E" w:rsidP="00575627">
            <w:pPr>
              <w:pStyle w:val="Akapitzlist"/>
              <w:numPr>
                <w:ilvl w:val="0"/>
                <w:numId w:val="91"/>
              </w:numPr>
              <w:spacing w:after="40" w:line="240" w:lineRule="auto"/>
              <w:ind w:left="113" w:hanging="170"/>
              <w:jc w:val="left"/>
              <w:rPr>
                <w:sz w:val="16"/>
                <w:szCs w:val="16"/>
              </w:rPr>
            </w:pPr>
            <w:r w:rsidRPr="006A5E0D">
              <w:rPr>
                <w:sz w:val="16"/>
                <w:szCs w:val="16"/>
              </w:rPr>
              <w:t>Stan infrastruktury melioracyjnej i urządzeń wodnych.</w:t>
            </w:r>
          </w:p>
          <w:p w14:paraId="2A315A97" w14:textId="77777777" w:rsidR="0006782E" w:rsidRPr="006A5E0D" w:rsidRDefault="00FA6DDD" w:rsidP="00575627">
            <w:pPr>
              <w:pStyle w:val="Akapitzlist"/>
              <w:numPr>
                <w:ilvl w:val="0"/>
                <w:numId w:val="91"/>
              </w:numPr>
              <w:spacing w:after="40" w:line="240" w:lineRule="auto"/>
              <w:ind w:left="113" w:hanging="170"/>
              <w:jc w:val="left"/>
              <w:rPr>
                <w:sz w:val="16"/>
                <w:szCs w:val="16"/>
              </w:rPr>
            </w:pPr>
            <w:r w:rsidRPr="006A5E0D">
              <w:rPr>
                <w:sz w:val="16"/>
                <w:szCs w:val="16"/>
              </w:rPr>
              <w:t>Poziom zwierciadła wód podziemnych.</w:t>
            </w:r>
          </w:p>
          <w:p w14:paraId="48A4D5BD" w14:textId="77777777" w:rsidR="0006782E" w:rsidRPr="006A5E0D" w:rsidRDefault="00FA6DDD" w:rsidP="00575627">
            <w:pPr>
              <w:pStyle w:val="Akapitzlist"/>
              <w:numPr>
                <w:ilvl w:val="0"/>
                <w:numId w:val="91"/>
              </w:numPr>
              <w:spacing w:after="40" w:line="240" w:lineRule="auto"/>
              <w:ind w:left="113" w:hanging="170"/>
              <w:jc w:val="left"/>
              <w:rPr>
                <w:sz w:val="16"/>
                <w:szCs w:val="16"/>
              </w:rPr>
            </w:pPr>
            <w:r w:rsidRPr="006A5E0D">
              <w:rPr>
                <w:sz w:val="16"/>
                <w:szCs w:val="16"/>
              </w:rPr>
              <w:t>Stan rezerw zasobów wód podziemnych.</w:t>
            </w:r>
          </w:p>
          <w:p w14:paraId="26B1DFA0" w14:textId="410A712E" w:rsidR="00FA6DDD" w:rsidRPr="006A5E0D" w:rsidRDefault="00FA6DDD" w:rsidP="00575627">
            <w:pPr>
              <w:pStyle w:val="Akapitzlist"/>
              <w:numPr>
                <w:ilvl w:val="0"/>
                <w:numId w:val="91"/>
              </w:numPr>
              <w:spacing w:after="40" w:line="240" w:lineRule="auto"/>
              <w:ind w:left="113" w:hanging="170"/>
              <w:jc w:val="left"/>
              <w:rPr>
                <w:sz w:val="16"/>
                <w:szCs w:val="16"/>
              </w:rPr>
            </w:pPr>
            <w:r w:rsidRPr="006A5E0D">
              <w:rPr>
                <w:sz w:val="16"/>
                <w:szCs w:val="16"/>
              </w:rPr>
              <w:t>Zagrożenie osuwiskowe.</w:t>
            </w:r>
          </w:p>
        </w:tc>
        <w:tc>
          <w:tcPr>
            <w:tcW w:w="2307" w:type="dxa"/>
          </w:tcPr>
          <w:p w14:paraId="62C68349" w14:textId="2F0F411A" w:rsidR="008C2E3A" w:rsidRPr="006A5E0D" w:rsidRDefault="008C2E3A" w:rsidP="00575627">
            <w:pPr>
              <w:pStyle w:val="Akapitzlist"/>
              <w:numPr>
                <w:ilvl w:val="0"/>
                <w:numId w:val="89"/>
              </w:numPr>
              <w:spacing w:after="40" w:line="240" w:lineRule="auto"/>
              <w:ind w:left="113" w:hanging="170"/>
              <w:jc w:val="left"/>
              <w:rPr>
                <w:sz w:val="16"/>
                <w:szCs w:val="16"/>
              </w:rPr>
            </w:pPr>
            <w:r w:rsidRPr="006A5E0D">
              <w:rPr>
                <w:sz w:val="16"/>
                <w:szCs w:val="16"/>
              </w:rPr>
              <w:t xml:space="preserve">System pomiarowo-obserwacyjny </w:t>
            </w:r>
            <w:r w:rsidR="00BC116D" w:rsidRPr="006A5E0D">
              <w:rPr>
                <w:sz w:val="16"/>
                <w:szCs w:val="16"/>
              </w:rPr>
              <w:t>[</w:t>
            </w:r>
            <w:r w:rsidRPr="006A5E0D">
              <w:rPr>
                <w:sz w:val="16"/>
                <w:szCs w:val="16"/>
              </w:rPr>
              <w:t>stacje hydrometeorologiczne</w:t>
            </w:r>
            <w:r w:rsidR="00BC116D" w:rsidRPr="006A5E0D">
              <w:rPr>
                <w:sz w:val="16"/>
                <w:szCs w:val="16"/>
              </w:rPr>
              <w:t>]</w:t>
            </w:r>
          </w:p>
          <w:p w14:paraId="63C7D95D" w14:textId="4D32CA83" w:rsidR="008C2E3A" w:rsidRPr="006A5E0D" w:rsidRDefault="008C2E3A" w:rsidP="00575627">
            <w:pPr>
              <w:pStyle w:val="Akapitzlist"/>
              <w:numPr>
                <w:ilvl w:val="0"/>
                <w:numId w:val="89"/>
              </w:numPr>
              <w:spacing w:after="40" w:line="240" w:lineRule="auto"/>
              <w:ind w:left="113" w:hanging="170"/>
              <w:jc w:val="left"/>
              <w:rPr>
                <w:sz w:val="16"/>
                <w:szCs w:val="16"/>
              </w:rPr>
            </w:pPr>
            <w:r w:rsidRPr="006A5E0D">
              <w:rPr>
                <w:sz w:val="16"/>
                <w:szCs w:val="16"/>
              </w:rPr>
              <w:t xml:space="preserve">System przesyłania danych </w:t>
            </w:r>
            <w:r w:rsidR="00BC116D" w:rsidRPr="006A5E0D">
              <w:rPr>
                <w:sz w:val="16"/>
                <w:szCs w:val="16"/>
              </w:rPr>
              <w:t>[</w:t>
            </w:r>
            <w:r w:rsidRPr="006A5E0D">
              <w:rPr>
                <w:sz w:val="16"/>
                <w:szCs w:val="16"/>
              </w:rPr>
              <w:t>w tym sieci komputerowe</w:t>
            </w:r>
            <w:r w:rsidR="00BC116D" w:rsidRPr="006A5E0D">
              <w:rPr>
                <w:sz w:val="16"/>
                <w:szCs w:val="16"/>
              </w:rPr>
              <w:t>]</w:t>
            </w:r>
            <w:r w:rsidRPr="006A5E0D">
              <w:rPr>
                <w:sz w:val="16"/>
                <w:szCs w:val="16"/>
              </w:rPr>
              <w:t>.</w:t>
            </w:r>
          </w:p>
          <w:p w14:paraId="04EAAA9E" w14:textId="3A864511" w:rsidR="008C2E3A" w:rsidRPr="006A5E0D" w:rsidRDefault="008C2E3A" w:rsidP="00575627">
            <w:pPr>
              <w:pStyle w:val="Akapitzlist"/>
              <w:numPr>
                <w:ilvl w:val="0"/>
                <w:numId w:val="89"/>
              </w:numPr>
              <w:spacing w:after="40" w:line="240" w:lineRule="auto"/>
              <w:ind w:left="113" w:hanging="170"/>
              <w:jc w:val="left"/>
              <w:rPr>
                <w:sz w:val="16"/>
                <w:szCs w:val="16"/>
              </w:rPr>
            </w:pPr>
            <w:r w:rsidRPr="006A5E0D">
              <w:rPr>
                <w:sz w:val="16"/>
                <w:szCs w:val="16"/>
              </w:rPr>
              <w:t>Własne bazy danych</w:t>
            </w:r>
            <w:r w:rsidR="0057200A" w:rsidRPr="006A5E0D">
              <w:rPr>
                <w:sz w:val="16"/>
                <w:szCs w:val="16"/>
              </w:rPr>
              <w:t>, w tym Informatyczny System Osłony Kraju [ISOK]</w:t>
            </w:r>
            <w:r w:rsidRPr="006A5E0D">
              <w:rPr>
                <w:sz w:val="16"/>
                <w:szCs w:val="16"/>
              </w:rPr>
              <w:t>.</w:t>
            </w:r>
          </w:p>
          <w:p w14:paraId="39CCF862" w14:textId="77777777" w:rsidR="00A93AC1" w:rsidRPr="006A5E0D" w:rsidRDefault="008C2E3A" w:rsidP="00575627">
            <w:pPr>
              <w:pStyle w:val="Akapitzlist"/>
              <w:numPr>
                <w:ilvl w:val="0"/>
                <w:numId w:val="89"/>
              </w:numPr>
              <w:spacing w:after="40" w:line="240" w:lineRule="auto"/>
              <w:ind w:left="113" w:hanging="170"/>
              <w:jc w:val="left"/>
              <w:rPr>
                <w:sz w:val="16"/>
                <w:szCs w:val="16"/>
              </w:rPr>
            </w:pPr>
            <w:r w:rsidRPr="006A5E0D">
              <w:rPr>
                <w:sz w:val="16"/>
                <w:szCs w:val="16"/>
              </w:rPr>
              <w:t>System gromadzenia, przetwarzania i dystrybucji danych hydrogeologicznych.</w:t>
            </w:r>
          </w:p>
          <w:p w14:paraId="00DF6E0C" w14:textId="29DB14B9" w:rsidR="00FA6DDD" w:rsidRPr="006A5E0D" w:rsidRDefault="00FA6DDD" w:rsidP="00575627">
            <w:pPr>
              <w:pStyle w:val="Akapitzlist"/>
              <w:numPr>
                <w:ilvl w:val="0"/>
                <w:numId w:val="89"/>
              </w:numPr>
              <w:spacing w:after="40" w:line="240" w:lineRule="auto"/>
              <w:ind w:left="113" w:hanging="170"/>
              <w:jc w:val="left"/>
              <w:rPr>
                <w:sz w:val="16"/>
                <w:szCs w:val="16"/>
              </w:rPr>
            </w:pPr>
            <w:r w:rsidRPr="006A5E0D">
              <w:rPr>
                <w:sz w:val="16"/>
                <w:szCs w:val="16"/>
              </w:rPr>
              <w:t>Obserwacje.</w:t>
            </w:r>
          </w:p>
        </w:tc>
        <w:tc>
          <w:tcPr>
            <w:tcW w:w="2307" w:type="dxa"/>
          </w:tcPr>
          <w:p w14:paraId="09D847FA" w14:textId="18752735" w:rsidR="007F5F4C" w:rsidRPr="006A5E0D" w:rsidRDefault="007F5F4C" w:rsidP="00575627">
            <w:pPr>
              <w:pStyle w:val="Akapitzlist"/>
              <w:numPr>
                <w:ilvl w:val="0"/>
                <w:numId w:val="92"/>
              </w:numPr>
              <w:spacing w:after="40" w:line="240" w:lineRule="auto"/>
              <w:ind w:left="113" w:hanging="170"/>
              <w:jc w:val="left"/>
              <w:rPr>
                <w:sz w:val="16"/>
                <w:szCs w:val="16"/>
              </w:rPr>
            </w:pPr>
            <w:r w:rsidRPr="006A5E0D">
              <w:rPr>
                <w:sz w:val="16"/>
                <w:szCs w:val="16"/>
              </w:rPr>
              <w:t>Dane o sytuacji meteorologicznej i hydrologicznej zbierane całą dobę z częstością stosowną do sytuacji.</w:t>
            </w:r>
          </w:p>
          <w:p w14:paraId="2D7E6D92" w14:textId="77777777" w:rsidR="00FA6DDD" w:rsidRPr="006A5E0D" w:rsidRDefault="007F5F4C" w:rsidP="00575627">
            <w:pPr>
              <w:pStyle w:val="Akapitzlist"/>
              <w:numPr>
                <w:ilvl w:val="0"/>
                <w:numId w:val="92"/>
              </w:numPr>
              <w:spacing w:after="40" w:line="240" w:lineRule="auto"/>
              <w:ind w:left="113" w:hanging="170"/>
              <w:jc w:val="left"/>
              <w:rPr>
                <w:sz w:val="16"/>
                <w:szCs w:val="16"/>
              </w:rPr>
            </w:pPr>
            <w:r w:rsidRPr="006A5E0D">
              <w:rPr>
                <w:sz w:val="16"/>
                <w:szCs w:val="16"/>
              </w:rPr>
              <w:t xml:space="preserve">W razie potrzeby </w:t>
            </w:r>
            <w:r w:rsidR="00BC116D" w:rsidRPr="006A5E0D">
              <w:rPr>
                <w:sz w:val="16"/>
                <w:szCs w:val="16"/>
              </w:rPr>
              <w:t>[</w:t>
            </w:r>
            <w:r w:rsidRPr="006A5E0D">
              <w:rPr>
                <w:sz w:val="16"/>
                <w:szCs w:val="16"/>
              </w:rPr>
              <w:t>w sytuacjach groźnych zjawisk</w:t>
            </w:r>
            <w:r w:rsidR="00BC116D" w:rsidRPr="006A5E0D">
              <w:rPr>
                <w:sz w:val="16"/>
                <w:szCs w:val="16"/>
              </w:rPr>
              <w:t>]</w:t>
            </w:r>
            <w:r w:rsidRPr="006A5E0D">
              <w:rPr>
                <w:sz w:val="16"/>
                <w:szCs w:val="16"/>
              </w:rPr>
              <w:t xml:space="preserve"> aktualizowane na bieżąco.</w:t>
            </w:r>
          </w:p>
          <w:p w14:paraId="13D2CCBB" w14:textId="77777777" w:rsidR="00FA6DDD" w:rsidRPr="006A5E0D" w:rsidRDefault="00FA6DDD" w:rsidP="00575627">
            <w:pPr>
              <w:pStyle w:val="Akapitzlist"/>
              <w:numPr>
                <w:ilvl w:val="0"/>
                <w:numId w:val="92"/>
              </w:numPr>
              <w:spacing w:after="40" w:line="240" w:lineRule="auto"/>
              <w:ind w:left="113" w:hanging="170"/>
              <w:jc w:val="left"/>
              <w:rPr>
                <w:sz w:val="16"/>
                <w:szCs w:val="16"/>
              </w:rPr>
            </w:pPr>
            <w:r w:rsidRPr="006A5E0D">
              <w:rPr>
                <w:sz w:val="16"/>
                <w:szCs w:val="16"/>
              </w:rPr>
              <w:t>Stan zlodzenia, akcja lodołamania i stan na zbiornikach – raz dziennie.</w:t>
            </w:r>
          </w:p>
          <w:p w14:paraId="02B5B7F2" w14:textId="77777777" w:rsidR="00FA6DDD" w:rsidRPr="006A5E0D" w:rsidRDefault="00FA6DDD" w:rsidP="00575627">
            <w:pPr>
              <w:pStyle w:val="Akapitzlist"/>
              <w:numPr>
                <w:ilvl w:val="0"/>
                <w:numId w:val="92"/>
              </w:numPr>
              <w:spacing w:after="40" w:line="240" w:lineRule="auto"/>
              <w:ind w:left="113" w:hanging="170"/>
              <w:jc w:val="left"/>
              <w:rPr>
                <w:sz w:val="16"/>
                <w:szCs w:val="16"/>
              </w:rPr>
            </w:pPr>
            <w:r w:rsidRPr="006A5E0D">
              <w:rPr>
                <w:sz w:val="16"/>
                <w:szCs w:val="16"/>
              </w:rPr>
              <w:t>Dane dotyczące suszy i rezerw zasobów wodnych – raz na kwartał.</w:t>
            </w:r>
          </w:p>
          <w:p w14:paraId="4C9ADCA8" w14:textId="2606CC31" w:rsidR="00FA6DDD" w:rsidRPr="006A5E0D" w:rsidRDefault="00FA6DDD" w:rsidP="00575627">
            <w:pPr>
              <w:pStyle w:val="Akapitzlist"/>
              <w:numPr>
                <w:ilvl w:val="0"/>
                <w:numId w:val="92"/>
              </w:numPr>
              <w:spacing w:after="40" w:line="240" w:lineRule="auto"/>
              <w:ind w:left="113" w:hanging="170"/>
              <w:jc w:val="left"/>
              <w:rPr>
                <w:sz w:val="16"/>
                <w:szCs w:val="16"/>
              </w:rPr>
            </w:pPr>
            <w:r w:rsidRPr="006A5E0D">
              <w:rPr>
                <w:sz w:val="16"/>
                <w:szCs w:val="16"/>
              </w:rPr>
              <w:t>Obserwacje wód podziemnych w zależności od rodzaju stacji: ciągłe, dobowe lub tygodniowe.</w:t>
            </w:r>
          </w:p>
        </w:tc>
        <w:tc>
          <w:tcPr>
            <w:tcW w:w="2307" w:type="dxa"/>
          </w:tcPr>
          <w:p w14:paraId="306FCFFB" w14:textId="3B325B22" w:rsidR="00FA6DDD" w:rsidRPr="006A5E0D" w:rsidRDefault="00FA6DDD" w:rsidP="00575627">
            <w:pPr>
              <w:pStyle w:val="Akapitzlist"/>
              <w:numPr>
                <w:ilvl w:val="0"/>
                <w:numId w:val="115"/>
              </w:numPr>
              <w:spacing w:after="40" w:line="240" w:lineRule="auto"/>
              <w:ind w:left="113" w:hanging="170"/>
              <w:jc w:val="left"/>
              <w:rPr>
                <w:sz w:val="16"/>
                <w:szCs w:val="16"/>
              </w:rPr>
            </w:pPr>
            <w:r w:rsidRPr="006A5E0D">
              <w:rPr>
                <w:sz w:val="16"/>
                <w:szCs w:val="16"/>
              </w:rPr>
              <w:t>Sieć automatycznych stacji telemetrycznych.</w:t>
            </w:r>
          </w:p>
          <w:p w14:paraId="4C8AAD65" w14:textId="02993CA2" w:rsidR="00FA6DDD" w:rsidRPr="006A5E0D" w:rsidRDefault="00FA6DDD" w:rsidP="00575627">
            <w:pPr>
              <w:pStyle w:val="Akapitzlist"/>
              <w:numPr>
                <w:ilvl w:val="0"/>
                <w:numId w:val="115"/>
              </w:numPr>
              <w:spacing w:after="40" w:line="240" w:lineRule="auto"/>
              <w:ind w:left="113" w:hanging="170"/>
              <w:jc w:val="left"/>
              <w:rPr>
                <w:sz w:val="16"/>
                <w:szCs w:val="16"/>
              </w:rPr>
            </w:pPr>
            <w:r w:rsidRPr="006A5E0D">
              <w:rPr>
                <w:sz w:val="16"/>
                <w:szCs w:val="16"/>
              </w:rPr>
              <w:t>Obserwatorzy stacji meteorologicznych i hydrologicznych.</w:t>
            </w:r>
          </w:p>
          <w:p w14:paraId="7F2AD407" w14:textId="4F5BCF17" w:rsidR="00FA6DDD" w:rsidRPr="006A5E0D" w:rsidRDefault="00FA6DDD" w:rsidP="00575627">
            <w:pPr>
              <w:pStyle w:val="Akapitzlist"/>
              <w:numPr>
                <w:ilvl w:val="0"/>
                <w:numId w:val="115"/>
              </w:numPr>
              <w:spacing w:after="40" w:line="240" w:lineRule="auto"/>
              <w:ind w:left="113" w:hanging="170"/>
              <w:jc w:val="left"/>
              <w:rPr>
                <w:sz w:val="16"/>
                <w:szCs w:val="16"/>
              </w:rPr>
            </w:pPr>
            <w:r w:rsidRPr="006A5E0D">
              <w:rPr>
                <w:sz w:val="16"/>
                <w:szCs w:val="16"/>
              </w:rPr>
              <w:t>Służba nadzoru wodnego.</w:t>
            </w:r>
          </w:p>
          <w:p w14:paraId="39FDC122" w14:textId="79ED484E" w:rsidR="00A93AC1" w:rsidRPr="006A5E0D" w:rsidRDefault="00FA6DDD" w:rsidP="00575627">
            <w:pPr>
              <w:pStyle w:val="Akapitzlist"/>
              <w:numPr>
                <w:ilvl w:val="0"/>
                <w:numId w:val="115"/>
              </w:numPr>
              <w:spacing w:after="40" w:line="240" w:lineRule="auto"/>
              <w:ind w:left="113" w:hanging="170"/>
              <w:jc w:val="left"/>
              <w:rPr>
                <w:sz w:val="16"/>
                <w:szCs w:val="16"/>
              </w:rPr>
            </w:pPr>
            <w:r w:rsidRPr="006A5E0D">
              <w:rPr>
                <w:sz w:val="16"/>
                <w:szCs w:val="16"/>
              </w:rPr>
              <w:t>Sieć obserwacyjno-badawcza wód podziemnych.</w:t>
            </w:r>
          </w:p>
        </w:tc>
        <w:tc>
          <w:tcPr>
            <w:tcW w:w="2307" w:type="dxa"/>
          </w:tcPr>
          <w:p w14:paraId="7B8DB4E0" w14:textId="6D7A96F8" w:rsidR="00FA6DDD" w:rsidRPr="006A5E0D" w:rsidRDefault="00FA6DDD" w:rsidP="00575627">
            <w:pPr>
              <w:pStyle w:val="Akapitzlist"/>
              <w:numPr>
                <w:ilvl w:val="0"/>
                <w:numId w:val="95"/>
              </w:numPr>
              <w:spacing w:after="40" w:line="240" w:lineRule="auto"/>
              <w:ind w:left="113" w:hanging="170"/>
              <w:jc w:val="left"/>
              <w:rPr>
                <w:sz w:val="16"/>
                <w:szCs w:val="16"/>
              </w:rPr>
            </w:pPr>
            <w:r w:rsidRPr="006A5E0D">
              <w:rPr>
                <w:sz w:val="16"/>
                <w:szCs w:val="16"/>
              </w:rPr>
              <w:t xml:space="preserve">W przypadku wystąpienia zagrożenia informacje i raporty do </w:t>
            </w:r>
            <w:r w:rsidR="000800A1" w:rsidRPr="006A5E0D">
              <w:rPr>
                <w:sz w:val="16"/>
                <w:szCs w:val="16"/>
              </w:rPr>
              <w:t xml:space="preserve">PCZK / </w:t>
            </w:r>
            <w:r w:rsidRPr="006A5E0D">
              <w:rPr>
                <w:sz w:val="16"/>
                <w:szCs w:val="16"/>
              </w:rPr>
              <w:t>WCZK:</w:t>
            </w:r>
          </w:p>
          <w:p w14:paraId="4FCE4B1E" w14:textId="70DE3813" w:rsidR="00FA6DDD" w:rsidRPr="006A5E0D" w:rsidRDefault="00FA6DDD" w:rsidP="00575627">
            <w:pPr>
              <w:pStyle w:val="Akapitzlist"/>
              <w:numPr>
                <w:ilvl w:val="0"/>
                <w:numId w:val="95"/>
              </w:numPr>
              <w:spacing w:after="40" w:line="240" w:lineRule="auto"/>
              <w:ind w:left="113" w:hanging="170"/>
              <w:jc w:val="left"/>
              <w:rPr>
                <w:sz w:val="16"/>
                <w:szCs w:val="16"/>
              </w:rPr>
            </w:pPr>
            <w:r w:rsidRPr="006A5E0D">
              <w:rPr>
                <w:sz w:val="16"/>
                <w:szCs w:val="16"/>
              </w:rPr>
              <w:t>Meteorologiczne i hydrologiczne w okresie normalnym 1 raz na dobę.</w:t>
            </w:r>
          </w:p>
          <w:p w14:paraId="2CA2F952" w14:textId="77777777" w:rsidR="00057572" w:rsidRPr="006A5E0D" w:rsidRDefault="00FA6DDD" w:rsidP="00575627">
            <w:pPr>
              <w:pStyle w:val="Akapitzlist"/>
              <w:numPr>
                <w:ilvl w:val="0"/>
                <w:numId w:val="95"/>
              </w:numPr>
              <w:spacing w:after="40" w:line="240" w:lineRule="auto"/>
              <w:ind w:left="113" w:hanging="170"/>
              <w:jc w:val="left"/>
              <w:rPr>
                <w:sz w:val="16"/>
                <w:szCs w:val="16"/>
              </w:rPr>
            </w:pPr>
            <w:r w:rsidRPr="006A5E0D">
              <w:rPr>
                <w:sz w:val="16"/>
                <w:szCs w:val="16"/>
              </w:rPr>
              <w:t>Podczas zagrożenia – całodobowo co 3 godziny.</w:t>
            </w:r>
          </w:p>
          <w:p w14:paraId="3ACAF757" w14:textId="6D4C8BFA" w:rsidR="00A93AC1" w:rsidRPr="006A5E0D" w:rsidRDefault="00A93AC1" w:rsidP="00575627">
            <w:pPr>
              <w:pStyle w:val="Akapitzlist"/>
              <w:numPr>
                <w:ilvl w:val="0"/>
                <w:numId w:val="95"/>
              </w:numPr>
              <w:spacing w:after="40" w:line="240" w:lineRule="auto"/>
              <w:ind w:left="113" w:hanging="170"/>
              <w:jc w:val="left"/>
              <w:rPr>
                <w:sz w:val="16"/>
                <w:szCs w:val="16"/>
              </w:rPr>
            </w:pPr>
            <w:r w:rsidRPr="006A5E0D">
              <w:rPr>
                <w:sz w:val="16"/>
                <w:szCs w:val="16"/>
              </w:rPr>
              <w:t>Przekazywanie bieżących informacji i danych do wiadomości publicznej.</w:t>
            </w:r>
          </w:p>
          <w:p w14:paraId="77AC2E93" w14:textId="3BDC4E36" w:rsidR="00FA6DDD" w:rsidRPr="006A5E0D" w:rsidRDefault="00FA6DDD" w:rsidP="00575627">
            <w:pPr>
              <w:pStyle w:val="Akapitzlist"/>
              <w:numPr>
                <w:ilvl w:val="0"/>
                <w:numId w:val="95"/>
              </w:numPr>
              <w:spacing w:after="40" w:line="240" w:lineRule="auto"/>
              <w:ind w:left="113" w:hanging="170"/>
              <w:jc w:val="left"/>
              <w:rPr>
                <w:sz w:val="16"/>
                <w:szCs w:val="16"/>
              </w:rPr>
            </w:pPr>
            <w:r w:rsidRPr="006A5E0D">
              <w:rPr>
                <w:sz w:val="16"/>
                <w:szCs w:val="16"/>
              </w:rPr>
              <w:t>Hydrogeologiczne w okresie normalnym – raz na kwartał.</w:t>
            </w:r>
          </w:p>
        </w:tc>
      </w:tr>
      <w:tr w:rsidR="00A93AC1" w:rsidRPr="006A5E0D" w14:paraId="44CD2E22" w14:textId="77777777" w:rsidTr="00530E63">
        <w:trPr>
          <w:trHeight w:val="567"/>
        </w:trPr>
        <w:tc>
          <w:tcPr>
            <w:tcW w:w="2306" w:type="dxa"/>
          </w:tcPr>
          <w:p w14:paraId="1035F33F" w14:textId="233F6D46" w:rsidR="000800A1" w:rsidRPr="006A5E0D" w:rsidRDefault="00A93AC1" w:rsidP="00447A1D">
            <w:pPr>
              <w:spacing w:after="40" w:line="240" w:lineRule="auto"/>
              <w:ind w:left="-57"/>
              <w:jc w:val="left"/>
              <w:rPr>
                <w:sz w:val="16"/>
                <w:szCs w:val="16"/>
              </w:rPr>
            </w:pPr>
            <w:r w:rsidRPr="006A5E0D">
              <w:rPr>
                <w:sz w:val="16"/>
                <w:szCs w:val="16"/>
              </w:rPr>
              <w:t>Starosta / PCZK / PZZK</w:t>
            </w:r>
          </w:p>
        </w:tc>
        <w:tc>
          <w:tcPr>
            <w:tcW w:w="2306" w:type="dxa"/>
          </w:tcPr>
          <w:p w14:paraId="43345E0D" w14:textId="72EF3F98" w:rsidR="007F5F4C" w:rsidRPr="006A5E0D" w:rsidRDefault="00B4395C" w:rsidP="00575627">
            <w:pPr>
              <w:pStyle w:val="Akapitzlist"/>
              <w:numPr>
                <w:ilvl w:val="0"/>
                <w:numId w:val="87"/>
              </w:numPr>
              <w:spacing w:after="40" w:line="240" w:lineRule="auto"/>
              <w:ind w:left="113" w:hanging="170"/>
              <w:jc w:val="left"/>
              <w:rPr>
                <w:sz w:val="16"/>
                <w:szCs w:val="16"/>
              </w:rPr>
            </w:pPr>
            <w:r w:rsidRPr="006A5E0D">
              <w:rPr>
                <w:sz w:val="16"/>
                <w:szCs w:val="16"/>
              </w:rPr>
              <w:t>Miejsca zagrożone skutkami groźnych zjawisk na podstawie info. PPZK cz. A.</w:t>
            </w:r>
          </w:p>
          <w:p w14:paraId="00C184EB" w14:textId="2214F56B" w:rsidR="008C2E3A" w:rsidRPr="006A5E0D" w:rsidRDefault="008C2E3A" w:rsidP="00575627">
            <w:pPr>
              <w:pStyle w:val="Akapitzlist"/>
              <w:numPr>
                <w:ilvl w:val="0"/>
                <w:numId w:val="87"/>
              </w:numPr>
              <w:spacing w:after="40" w:line="240" w:lineRule="auto"/>
              <w:ind w:left="113" w:hanging="170"/>
              <w:jc w:val="left"/>
              <w:rPr>
                <w:sz w:val="16"/>
                <w:szCs w:val="16"/>
              </w:rPr>
            </w:pPr>
            <w:r w:rsidRPr="006A5E0D">
              <w:rPr>
                <w:sz w:val="16"/>
                <w:szCs w:val="16"/>
              </w:rPr>
              <w:t>Groźne zjawiska atmosferyczne w chwili pojawienia się ostrzeżeń komunikatów i</w:t>
            </w:r>
            <w:r w:rsidR="007F5F4C" w:rsidRPr="006A5E0D">
              <w:rPr>
                <w:sz w:val="16"/>
                <w:szCs w:val="16"/>
              </w:rPr>
              <w:t> </w:t>
            </w:r>
            <w:r w:rsidRPr="006A5E0D">
              <w:rPr>
                <w:sz w:val="16"/>
                <w:szCs w:val="16"/>
              </w:rPr>
              <w:t>pogodowych</w:t>
            </w:r>
          </w:p>
        </w:tc>
        <w:tc>
          <w:tcPr>
            <w:tcW w:w="2307" w:type="dxa"/>
          </w:tcPr>
          <w:p w14:paraId="50CF9A87" w14:textId="45D38CDF" w:rsidR="008C2E3A" w:rsidRPr="006A5E0D" w:rsidRDefault="008C2E3A" w:rsidP="00575627">
            <w:pPr>
              <w:pStyle w:val="Akapitzlist"/>
              <w:numPr>
                <w:ilvl w:val="0"/>
                <w:numId w:val="90"/>
              </w:numPr>
              <w:spacing w:after="40" w:line="240" w:lineRule="auto"/>
              <w:ind w:left="113" w:hanging="170"/>
              <w:jc w:val="left"/>
              <w:rPr>
                <w:sz w:val="16"/>
                <w:szCs w:val="16"/>
              </w:rPr>
            </w:pPr>
            <w:r w:rsidRPr="006A5E0D">
              <w:rPr>
                <w:sz w:val="16"/>
                <w:szCs w:val="16"/>
              </w:rPr>
              <w:t>Obserwacja i ciągłe gromadzenie danych.</w:t>
            </w:r>
          </w:p>
          <w:p w14:paraId="47680921" w14:textId="4D9D6779" w:rsidR="008C2E3A" w:rsidRPr="006A5E0D" w:rsidRDefault="008C2E3A" w:rsidP="00575627">
            <w:pPr>
              <w:pStyle w:val="Akapitzlist"/>
              <w:numPr>
                <w:ilvl w:val="0"/>
                <w:numId w:val="90"/>
              </w:numPr>
              <w:spacing w:after="40" w:line="240" w:lineRule="auto"/>
              <w:ind w:left="113" w:hanging="170"/>
              <w:jc w:val="left"/>
              <w:rPr>
                <w:sz w:val="16"/>
                <w:szCs w:val="16"/>
              </w:rPr>
            </w:pPr>
            <w:r w:rsidRPr="006A5E0D">
              <w:rPr>
                <w:sz w:val="16"/>
                <w:szCs w:val="16"/>
              </w:rPr>
              <w:t>Własna baza danych.</w:t>
            </w:r>
          </w:p>
          <w:p w14:paraId="48146E51" w14:textId="77777777" w:rsidR="00A93AC1" w:rsidRPr="006A5E0D" w:rsidRDefault="008C2E3A" w:rsidP="00575627">
            <w:pPr>
              <w:pStyle w:val="Akapitzlist"/>
              <w:numPr>
                <w:ilvl w:val="0"/>
                <w:numId w:val="90"/>
              </w:numPr>
              <w:spacing w:after="40" w:line="240" w:lineRule="auto"/>
              <w:ind w:left="113" w:hanging="170"/>
              <w:jc w:val="left"/>
              <w:rPr>
                <w:sz w:val="16"/>
                <w:szCs w:val="16"/>
              </w:rPr>
            </w:pPr>
            <w:r w:rsidRPr="006A5E0D">
              <w:rPr>
                <w:sz w:val="16"/>
                <w:szCs w:val="16"/>
              </w:rPr>
              <w:t>Komunikaty meteorologiczne.</w:t>
            </w:r>
          </w:p>
          <w:p w14:paraId="1B14D45C" w14:textId="52CFF623" w:rsidR="00C45080" w:rsidRPr="006A5E0D" w:rsidRDefault="00C45080" w:rsidP="00575627">
            <w:pPr>
              <w:pStyle w:val="Akapitzlist"/>
              <w:numPr>
                <w:ilvl w:val="0"/>
                <w:numId w:val="90"/>
              </w:numPr>
              <w:spacing w:after="40" w:line="240" w:lineRule="auto"/>
              <w:ind w:left="113" w:hanging="170"/>
              <w:jc w:val="left"/>
              <w:rPr>
                <w:sz w:val="16"/>
                <w:szCs w:val="16"/>
              </w:rPr>
            </w:pPr>
            <w:r w:rsidRPr="006A5E0D">
              <w:rPr>
                <w:sz w:val="16"/>
                <w:szCs w:val="16"/>
              </w:rPr>
              <w:t>Wymiana informacji z innymi podmiotami.</w:t>
            </w:r>
          </w:p>
        </w:tc>
        <w:tc>
          <w:tcPr>
            <w:tcW w:w="2307" w:type="dxa"/>
          </w:tcPr>
          <w:p w14:paraId="3753A62F" w14:textId="7D45044E" w:rsidR="00A93AC1" w:rsidRPr="006A5E0D" w:rsidRDefault="00A93AC1" w:rsidP="00575627">
            <w:pPr>
              <w:pStyle w:val="Akapitzlist"/>
              <w:numPr>
                <w:ilvl w:val="0"/>
                <w:numId w:val="93"/>
              </w:numPr>
              <w:spacing w:after="40" w:line="240" w:lineRule="auto"/>
              <w:ind w:left="113" w:hanging="170"/>
              <w:jc w:val="left"/>
              <w:rPr>
                <w:sz w:val="16"/>
                <w:szCs w:val="16"/>
              </w:rPr>
            </w:pPr>
            <w:r w:rsidRPr="006A5E0D">
              <w:rPr>
                <w:sz w:val="16"/>
                <w:szCs w:val="16"/>
              </w:rPr>
              <w:t>Gromadzenie i bieżąca aktualizacja posiadanych informacji.</w:t>
            </w:r>
          </w:p>
          <w:p w14:paraId="09238E9D" w14:textId="49461931" w:rsidR="007F5F4C" w:rsidRPr="006A5E0D" w:rsidRDefault="007F5F4C" w:rsidP="00575627">
            <w:pPr>
              <w:pStyle w:val="Akapitzlist"/>
              <w:numPr>
                <w:ilvl w:val="0"/>
                <w:numId w:val="93"/>
              </w:numPr>
              <w:spacing w:after="40" w:line="240" w:lineRule="auto"/>
              <w:ind w:left="113" w:hanging="170"/>
              <w:jc w:val="left"/>
              <w:rPr>
                <w:sz w:val="16"/>
                <w:szCs w:val="16"/>
              </w:rPr>
            </w:pPr>
            <w:r w:rsidRPr="006A5E0D">
              <w:rPr>
                <w:sz w:val="16"/>
                <w:szCs w:val="16"/>
              </w:rPr>
              <w:t>Ostrzeżenia i komunikaty o groźnych zjawiskach meteorologicznych aktual</w:t>
            </w:r>
            <w:r w:rsidR="0057200A" w:rsidRPr="006A5E0D">
              <w:rPr>
                <w:sz w:val="16"/>
                <w:szCs w:val="16"/>
              </w:rPr>
              <w:t>iz</w:t>
            </w:r>
            <w:r w:rsidRPr="006A5E0D">
              <w:rPr>
                <w:sz w:val="16"/>
                <w:szCs w:val="16"/>
              </w:rPr>
              <w:t>owane na bieżąco.</w:t>
            </w:r>
          </w:p>
        </w:tc>
        <w:tc>
          <w:tcPr>
            <w:tcW w:w="2307" w:type="dxa"/>
          </w:tcPr>
          <w:p w14:paraId="549486B2" w14:textId="3836D3EE" w:rsidR="007F5F4C" w:rsidRPr="006A5E0D" w:rsidRDefault="007F5F4C" w:rsidP="00575627">
            <w:pPr>
              <w:pStyle w:val="Akapitzlist"/>
              <w:numPr>
                <w:ilvl w:val="0"/>
                <w:numId w:val="94"/>
              </w:numPr>
              <w:spacing w:after="40" w:line="240" w:lineRule="auto"/>
              <w:ind w:left="113" w:hanging="170"/>
              <w:jc w:val="left"/>
              <w:rPr>
                <w:sz w:val="16"/>
                <w:szCs w:val="16"/>
              </w:rPr>
            </w:pPr>
            <w:r w:rsidRPr="006A5E0D">
              <w:rPr>
                <w:sz w:val="16"/>
                <w:szCs w:val="16"/>
              </w:rPr>
              <w:t>Informacje od PK JST z terenu powiatu.</w:t>
            </w:r>
          </w:p>
          <w:p w14:paraId="7A15DFF2" w14:textId="329E7AE0" w:rsidR="007F5F4C" w:rsidRPr="006A5E0D" w:rsidRDefault="007F5F4C" w:rsidP="00575627">
            <w:pPr>
              <w:pStyle w:val="Akapitzlist"/>
              <w:numPr>
                <w:ilvl w:val="0"/>
                <w:numId w:val="94"/>
              </w:numPr>
              <w:spacing w:after="40" w:line="240" w:lineRule="auto"/>
              <w:ind w:left="113" w:hanging="170"/>
              <w:jc w:val="left"/>
              <w:rPr>
                <w:sz w:val="16"/>
                <w:szCs w:val="16"/>
              </w:rPr>
            </w:pPr>
            <w:r w:rsidRPr="006A5E0D">
              <w:rPr>
                <w:sz w:val="16"/>
                <w:szCs w:val="16"/>
              </w:rPr>
              <w:t xml:space="preserve">Informacje od pracownika </w:t>
            </w:r>
            <w:r w:rsidR="00940611" w:rsidRPr="006A5E0D">
              <w:rPr>
                <w:sz w:val="16"/>
                <w:szCs w:val="16"/>
              </w:rPr>
              <w:t xml:space="preserve">nadzoru wodnego </w:t>
            </w:r>
            <w:r w:rsidRPr="006A5E0D">
              <w:rPr>
                <w:sz w:val="16"/>
                <w:szCs w:val="16"/>
              </w:rPr>
              <w:t>śluzy w</w:t>
            </w:r>
            <w:r w:rsidR="00940611" w:rsidRPr="006A5E0D">
              <w:rPr>
                <w:sz w:val="16"/>
                <w:szCs w:val="16"/>
              </w:rPr>
              <w:t> </w:t>
            </w:r>
            <w:r w:rsidRPr="006A5E0D">
              <w:rPr>
                <w:sz w:val="16"/>
                <w:szCs w:val="16"/>
              </w:rPr>
              <w:t xml:space="preserve">m. Biała Góra. </w:t>
            </w:r>
          </w:p>
          <w:p w14:paraId="26B54E82" w14:textId="77777777" w:rsidR="00A93AC1" w:rsidRPr="006A5E0D" w:rsidRDefault="00A93AC1" w:rsidP="00575627">
            <w:pPr>
              <w:pStyle w:val="Akapitzlist"/>
              <w:numPr>
                <w:ilvl w:val="0"/>
                <w:numId w:val="94"/>
              </w:numPr>
              <w:spacing w:after="40" w:line="240" w:lineRule="auto"/>
              <w:ind w:left="113" w:hanging="170"/>
              <w:jc w:val="left"/>
              <w:rPr>
                <w:sz w:val="16"/>
                <w:szCs w:val="16"/>
              </w:rPr>
            </w:pPr>
            <w:r w:rsidRPr="006A5E0D">
              <w:rPr>
                <w:sz w:val="16"/>
                <w:szCs w:val="16"/>
              </w:rPr>
              <w:t>Środki masowego przekazu.</w:t>
            </w:r>
          </w:p>
          <w:p w14:paraId="38877D9A" w14:textId="5B0E0C7F" w:rsidR="00B4395C" w:rsidRPr="006A5E0D" w:rsidRDefault="00B4395C" w:rsidP="00575627">
            <w:pPr>
              <w:pStyle w:val="Akapitzlist"/>
              <w:numPr>
                <w:ilvl w:val="0"/>
                <w:numId w:val="94"/>
              </w:numPr>
              <w:spacing w:after="40" w:line="240" w:lineRule="auto"/>
              <w:ind w:left="113" w:hanging="170"/>
              <w:jc w:val="left"/>
              <w:rPr>
                <w:sz w:val="16"/>
                <w:szCs w:val="16"/>
              </w:rPr>
            </w:pPr>
            <w:r w:rsidRPr="006A5E0D">
              <w:rPr>
                <w:sz w:val="16"/>
                <w:szCs w:val="16"/>
              </w:rPr>
              <w:t>Oficjalne serwisy informacyjne / internetowe dot. zagrożenia OSINT</w:t>
            </w:r>
          </w:p>
        </w:tc>
        <w:tc>
          <w:tcPr>
            <w:tcW w:w="2307" w:type="dxa"/>
          </w:tcPr>
          <w:p w14:paraId="20C1F72A" w14:textId="7356C6CD" w:rsidR="00057572" w:rsidRPr="006A5E0D" w:rsidRDefault="00057572" w:rsidP="00575627">
            <w:pPr>
              <w:pStyle w:val="Akapitzlist"/>
              <w:numPr>
                <w:ilvl w:val="0"/>
                <w:numId w:val="96"/>
              </w:numPr>
              <w:spacing w:after="40" w:line="240" w:lineRule="auto"/>
              <w:ind w:left="113" w:hanging="170"/>
              <w:rPr>
                <w:sz w:val="16"/>
                <w:szCs w:val="16"/>
              </w:rPr>
            </w:pPr>
            <w:r w:rsidRPr="006A5E0D">
              <w:rPr>
                <w:sz w:val="16"/>
                <w:szCs w:val="16"/>
              </w:rPr>
              <w:t>W przypadku wystąpienia zagrożenia raporty do WCZK,</w:t>
            </w:r>
          </w:p>
          <w:p w14:paraId="65EAFD3E" w14:textId="77777777" w:rsidR="00057572" w:rsidRPr="006A5E0D" w:rsidRDefault="00A93AC1" w:rsidP="00575627">
            <w:pPr>
              <w:pStyle w:val="Akapitzlist"/>
              <w:numPr>
                <w:ilvl w:val="0"/>
                <w:numId w:val="96"/>
              </w:numPr>
              <w:spacing w:after="40" w:line="240" w:lineRule="auto"/>
              <w:ind w:left="113" w:hanging="170"/>
              <w:jc w:val="left"/>
              <w:rPr>
                <w:sz w:val="16"/>
                <w:szCs w:val="16"/>
              </w:rPr>
            </w:pPr>
            <w:r w:rsidRPr="006A5E0D">
              <w:rPr>
                <w:sz w:val="16"/>
                <w:szCs w:val="16"/>
              </w:rPr>
              <w:t xml:space="preserve">Ocena informacji raportowanie sytuacji zgodnie z </w:t>
            </w:r>
            <w:r w:rsidR="00FA6DDD" w:rsidRPr="006A5E0D">
              <w:rPr>
                <w:sz w:val="16"/>
                <w:szCs w:val="16"/>
              </w:rPr>
              <w:t xml:space="preserve">określonymi </w:t>
            </w:r>
            <w:r w:rsidRPr="006A5E0D">
              <w:rPr>
                <w:sz w:val="16"/>
                <w:szCs w:val="16"/>
              </w:rPr>
              <w:t>zasadami.</w:t>
            </w:r>
          </w:p>
          <w:p w14:paraId="22C398E4" w14:textId="03021575" w:rsidR="00A93AC1" w:rsidRPr="006A5E0D" w:rsidRDefault="00A93AC1" w:rsidP="00575627">
            <w:pPr>
              <w:pStyle w:val="Akapitzlist"/>
              <w:numPr>
                <w:ilvl w:val="0"/>
                <w:numId w:val="96"/>
              </w:numPr>
              <w:spacing w:after="40" w:line="240" w:lineRule="auto"/>
              <w:ind w:left="113" w:hanging="170"/>
              <w:jc w:val="left"/>
              <w:rPr>
                <w:sz w:val="16"/>
                <w:szCs w:val="16"/>
              </w:rPr>
            </w:pPr>
            <w:r w:rsidRPr="006A5E0D">
              <w:rPr>
                <w:sz w:val="16"/>
                <w:szCs w:val="16"/>
              </w:rPr>
              <w:t>Zwołanie PZZK w trybie nadzwyczajnym w sytuacji kryzysowej.</w:t>
            </w:r>
          </w:p>
        </w:tc>
      </w:tr>
    </w:tbl>
    <w:p w14:paraId="0126AA42" w14:textId="77777777" w:rsidR="00174D01" w:rsidRPr="006A5E0D" w:rsidRDefault="00174D01" w:rsidP="00575627">
      <w:pPr>
        <w:pStyle w:val="Akapitzlist"/>
        <w:numPr>
          <w:ilvl w:val="0"/>
          <w:numId w:val="20"/>
        </w:numPr>
        <w:spacing w:after="40" w:line="240" w:lineRule="auto"/>
        <w:sectPr w:rsidR="00174D01"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174D01" w:rsidRPr="006A5E0D" w14:paraId="17132EDF"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435E6345" w14:textId="77777777" w:rsidR="00174D01" w:rsidRPr="006A5E0D" w:rsidRDefault="00174D01" w:rsidP="00447A1D">
            <w:pPr>
              <w:spacing w:after="40" w:line="240" w:lineRule="auto"/>
              <w:jc w:val="center"/>
            </w:pPr>
            <w:bookmarkStart w:id="24" w:name="_Hlk182997222"/>
            <w:r w:rsidRPr="006A5E0D">
              <w:rPr>
                <w:rFonts w:asciiTheme="minorHAnsi" w:hAnsiTheme="minorHAnsi" w:cstheme="minorHAnsi"/>
                <w:b/>
                <w:noProof/>
                <w:sz w:val="28"/>
                <w:szCs w:val="28"/>
                <w:lang w:bidi="pl-PL"/>
              </w:rPr>
              <w:lastRenderedPageBreak/>
              <w:t>NAZWA ZAGROŻENIA / RYZYKA</w:t>
            </w:r>
          </w:p>
        </w:tc>
      </w:tr>
      <w:tr w:rsidR="00174D01" w:rsidRPr="006A5E0D" w14:paraId="6D64E50D"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55F9DB74" w14:textId="1465888B" w:rsidR="00174D01" w:rsidRPr="006A5E0D" w:rsidRDefault="00174D01" w:rsidP="004E6AB0">
            <w:pPr>
              <w:pStyle w:val="PPZKNAZWAZAGROZENIATAB"/>
              <w:spacing w:before="0" w:after="40"/>
            </w:pPr>
            <w:bookmarkStart w:id="25" w:name="_Toc181616625"/>
            <w:r w:rsidRPr="006A5E0D">
              <w:t>4.3. ZAKŁÓCENIA W SYSTEMIE SIECI I SYSTEMÓW INFORMATYCZNYCH</w:t>
            </w:r>
            <w:bookmarkEnd w:id="25"/>
          </w:p>
        </w:tc>
      </w:tr>
      <w:tr w:rsidR="00174D01" w:rsidRPr="006A5E0D" w14:paraId="63D02D0C" w14:textId="77777777" w:rsidTr="00530E63">
        <w:trPr>
          <w:trHeight w:val="113"/>
        </w:trPr>
        <w:tc>
          <w:tcPr>
            <w:tcW w:w="13840" w:type="dxa"/>
            <w:gridSpan w:val="6"/>
            <w:tcBorders>
              <w:top w:val="single" w:sz="4" w:space="0" w:color="auto"/>
              <w:left w:val="nil"/>
              <w:bottom w:val="dashSmallGap" w:sz="4" w:space="0" w:color="auto"/>
              <w:right w:val="nil"/>
            </w:tcBorders>
          </w:tcPr>
          <w:p w14:paraId="52B423D9" w14:textId="77777777" w:rsidR="00174D01" w:rsidRPr="006A5E0D" w:rsidRDefault="00174D01" w:rsidP="00447A1D">
            <w:pPr>
              <w:spacing w:after="40" w:line="240" w:lineRule="auto"/>
              <w:rPr>
                <w:sz w:val="4"/>
                <w:szCs w:val="4"/>
              </w:rPr>
            </w:pPr>
          </w:p>
        </w:tc>
      </w:tr>
      <w:tr w:rsidR="00174D01" w:rsidRPr="006A5E0D" w14:paraId="415A9ACF"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445D10CE" w14:textId="77777777" w:rsidR="00174D01" w:rsidRPr="006A5E0D" w:rsidRDefault="00174D01" w:rsidP="00447A1D">
            <w:pPr>
              <w:spacing w:after="40" w:line="240" w:lineRule="auto"/>
              <w:jc w:val="center"/>
              <w:rPr>
                <w:b/>
                <w:u w:val="single"/>
              </w:rPr>
            </w:pPr>
            <w:r w:rsidRPr="006A5E0D">
              <w:rPr>
                <w:b/>
                <w:u w:val="single"/>
              </w:rPr>
              <w:t>ZADANIA W ZAKRESIE MONITOROWANIA ZAGROŻENIA</w:t>
            </w:r>
          </w:p>
        </w:tc>
      </w:tr>
      <w:tr w:rsidR="00174D01" w:rsidRPr="006A5E0D" w14:paraId="1574AF40" w14:textId="77777777" w:rsidTr="00530E63">
        <w:trPr>
          <w:trHeight w:val="113"/>
        </w:trPr>
        <w:tc>
          <w:tcPr>
            <w:tcW w:w="13840" w:type="dxa"/>
            <w:gridSpan w:val="6"/>
            <w:tcBorders>
              <w:top w:val="dashSmallGap" w:sz="4" w:space="0" w:color="auto"/>
              <w:left w:val="nil"/>
              <w:bottom w:val="single" w:sz="4" w:space="0" w:color="auto"/>
              <w:right w:val="nil"/>
            </w:tcBorders>
          </w:tcPr>
          <w:p w14:paraId="4BF1C739" w14:textId="77777777" w:rsidR="00174D01" w:rsidRPr="006A5E0D" w:rsidRDefault="00174D01" w:rsidP="00447A1D">
            <w:pPr>
              <w:spacing w:after="40" w:line="240" w:lineRule="auto"/>
              <w:rPr>
                <w:sz w:val="4"/>
                <w:szCs w:val="4"/>
              </w:rPr>
            </w:pPr>
          </w:p>
        </w:tc>
      </w:tr>
      <w:tr w:rsidR="00174D01" w:rsidRPr="006A5E0D" w14:paraId="24701433" w14:textId="77777777" w:rsidTr="00530E63">
        <w:trPr>
          <w:trHeight w:val="567"/>
        </w:trPr>
        <w:tc>
          <w:tcPr>
            <w:tcW w:w="2306" w:type="dxa"/>
            <w:tcBorders>
              <w:top w:val="single" w:sz="4" w:space="0" w:color="auto"/>
            </w:tcBorders>
            <w:shd w:val="clear" w:color="auto" w:fill="C5E0B3" w:themeFill="accent6" w:themeFillTint="66"/>
            <w:vAlign w:val="center"/>
          </w:tcPr>
          <w:p w14:paraId="3873E00D" w14:textId="77777777" w:rsidR="00174D01" w:rsidRPr="006A5E0D" w:rsidRDefault="00174D01"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5067163B" w14:textId="77777777" w:rsidR="00174D01" w:rsidRPr="006A5E0D" w:rsidRDefault="00174D01"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1DCCC887" w14:textId="77777777" w:rsidR="00174D01" w:rsidRPr="006A5E0D" w:rsidRDefault="00174D01"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54359685" w14:textId="77777777" w:rsidR="00174D01" w:rsidRPr="006A5E0D" w:rsidRDefault="00174D01"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26DC3DFD" w14:textId="77777777" w:rsidR="00174D01" w:rsidRPr="006A5E0D" w:rsidRDefault="00174D01"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6A42EC4C" w14:textId="77777777" w:rsidR="00174D01" w:rsidRPr="006A5E0D" w:rsidRDefault="00174D01" w:rsidP="00447A1D">
            <w:pPr>
              <w:spacing w:after="40" w:line="240" w:lineRule="auto"/>
              <w:jc w:val="center"/>
              <w:rPr>
                <w:b/>
                <w:sz w:val="18"/>
                <w:szCs w:val="18"/>
              </w:rPr>
            </w:pPr>
            <w:r w:rsidRPr="006A5E0D">
              <w:rPr>
                <w:b/>
                <w:sz w:val="18"/>
                <w:szCs w:val="18"/>
              </w:rPr>
              <w:t>SPOSÓB WYKORZYSTANIA INFORMACJI</w:t>
            </w:r>
          </w:p>
        </w:tc>
      </w:tr>
      <w:tr w:rsidR="00174D01" w:rsidRPr="006A5E0D" w14:paraId="43B7F520" w14:textId="77777777" w:rsidTr="00530E63">
        <w:trPr>
          <w:trHeight w:val="567"/>
        </w:trPr>
        <w:tc>
          <w:tcPr>
            <w:tcW w:w="2306" w:type="dxa"/>
          </w:tcPr>
          <w:p w14:paraId="59AB9928" w14:textId="279648E8" w:rsidR="00174D01" w:rsidRPr="006A5E0D" w:rsidRDefault="001E0383" w:rsidP="00575627">
            <w:pPr>
              <w:pStyle w:val="Akapitzlist"/>
              <w:numPr>
                <w:ilvl w:val="0"/>
                <w:numId w:val="106"/>
              </w:numPr>
              <w:spacing w:after="40" w:line="240" w:lineRule="auto"/>
              <w:ind w:left="113" w:hanging="170"/>
              <w:jc w:val="left"/>
              <w:rPr>
                <w:sz w:val="16"/>
                <w:szCs w:val="16"/>
              </w:rPr>
            </w:pPr>
            <w:r w:rsidRPr="006A5E0D">
              <w:rPr>
                <w:sz w:val="16"/>
                <w:szCs w:val="16"/>
              </w:rPr>
              <w:t>Komendant Powiatowy Policji</w:t>
            </w:r>
          </w:p>
          <w:p w14:paraId="7AC3B447" w14:textId="1D8485E8" w:rsidR="00D834AF" w:rsidRPr="006A5E0D" w:rsidRDefault="00D834AF" w:rsidP="00575627">
            <w:pPr>
              <w:pStyle w:val="Akapitzlist"/>
              <w:numPr>
                <w:ilvl w:val="0"/>
                <w:numId w:val="106"/>
              </w:numPr>
              <w:spacing w:after="40" w:line="240" w:lineRule="auto"/>
              <w:ind w:left="113" w:hanging="170"/>
              <w:jc w:val="left"/>
              <w:rPr>
                <w:sz w:val="16"/>
                <w:szCs w:val="16"/>
              </w:rPr>
            </w:pPr>
            <w:r w:rsidRPr="006A5E0D">
              <w:rPr>
                <w:sz w:val="16"/>
                <w:szCs w:val="16"/>
              </w:rPr>
              <w:t>Dyrektorzy / Kierownicy jednostek organizacyjnych powiatu</w:t>
            </w:r>
          </w:p>
        </w:tc>
        <w:tc>
          <w:tcPr>
            <w:tcW w:w="2306" w:type="dxa"/>
          </w:tcPr>
          <w:p w14:paraId="62C83D67" w14:textId="4E680E75" w:rsidR="001E0383" w:rsidRPr="006A5E0D" w:rsidRDefault="001E0383" w:rsidP="00575627">
            <w:pPr>
              <w:pStyle w:val="Akapitzlist"/>
              <w:numPr>
                <w:ilvl w:val="1"/>
                <w:numId w:val="107"/>
              </w:numPr>
              <w:spacing w:after="40" w:line="240" w:lineRule="auto"/>
              <w:ind w:left="113" w:hanging="170"/>
              <w:jc w:val="left"/>
              <w:rPr>
                <w:sz w:val="16"/>
                <w:szCs w:val="16"/>
              </w:rPr>
            </w:pPr>
            <w:r w:rsidRPr="006A5E0D">
              <w:rPr>
                <w:sz w:val="16"/>
                <w:szCs w:val="16"/>
              </w:rPr>
              <w:t xml:space="preserve">Zakłócenia </w:t>
            </w:r>
            <w:r w:rsidR="00760A67" w:rsidRPr="006A5E0D">
              <w:rPr>
                <w:sz w:val="16"/>
                <w:szCs w:val="16"/>
              </w:rPr>
              <w:t xml:space="preserve">/ incydenty </w:t>
            </w:r>
            <w:r w:rsidRPr="006A5E0D">
              <w:rPr>
                <w:sz w:val="16"/>
                <w:szCs w:val="16"/>
              </w:rPr>
              <w:t>w</w:t>
            </w:r>
            <w:r w:rsidR="00760A67" w:rsidRPr="006A5E0D">
              <w:rPr>
                <w:sz w:val="16"/>
                <w:szCs w:val="16"/>
              </w:rPr>
              <w:t> </w:t>
            </w:r>
            <w:r w:rsidRPr="006A5E0D">
              <w:rPr>
                <w:sz w:val="16"/>
                <w:szCs w:val="16"/>
              </w:rPr>
              <w:t>sieciach i systemach informatycznych urzędów, służb, instytucji na terenie powiatu.</w:t>
            </w:r>
          </w:p>
          <w:p w14:paraId="40E7FA22" w14:textId="2A14BBBB" w:rsidR="00174D01" w:rsidRPr="006A5E0D" w:rsidRDefault="00760A67" w:rsidP="00575627">
            <w:pPr>
              <w:pStyle w:val="Akapitzlist"/>
              <w:numPr>
                <w:ilvl w:val="1"/>
                <w:numId w:val="107"/>
              </w:numPr>
              <w:spacing w:after="40" w:line="240" w:lineRule="auto"/>
              <w:ind w:left="113" w:hanging="170"/>
              <w:jc w:val="left"/>
              <w:rPr>
                <w:sz w:val="16"/>
                <w:szCs w:val="16"/>
              </w:rPr>
            </w:pPr>
            <w:r w:rsidRPr="006A5E0D">
              <w:rPr>
                <w:sz w:val="16"/>
                <w:szCs w:val="16"/>
              </w:rPr>
              <w:t>Incydenty i zagrożenia o charakterze terrorystycznym mające wpływ na bezpieczeństwo RP i</w:t>
            </w:r>
            <w:r w:rsidR="0084497F" w:rsidRPr="006A5E0D">
              <w:rPr>
                <w:sz w:val="16"/>
                <w:szCs w:val="16"/>
              </w:rPr>
              <w:t> </w:t>
            </w:r>
            <w:r w:rsidRPr="006A5E0D">
              <w:rPr>
                <w:sz w:val="16"/>
                <w:szCs w:val="16"/>
              </w:rPr>
              <w:t>jej obywateli.</w:t>
            </w:r>
          </w:p>
        </w:tc>
        <w:tc>
          <w:tcPr>
            <w:tcW w:w="2307" w:type="dxa"/>
          </w:tcPr>
          <w:p w14:paraId="2FAF4542" w14:textId="2514C0AC" w:rsidR="001E0383" w:rsidRPr="006A5E0D" w:rsidRDefault="001E0383" w:rsidP="00575627">
            <w:pPr>
              <w:pStyle w:val="Akapitzlist"/>
              <w:numPr>
                <w:ilvl w:val="0"/>
                <w:numId w:val="114"/>
              </w:numPr>
              <w:spacing w:after="40" w:line="240" w:lineRule="auto"/>
              <w:ind w:left="113" w:hanging="170"/>
              <w:jc w:val="left"/>
              <w:rPr>
                <w:sz w:val="16"/>
                <w:szCs w:val="16"/>
              </w:rPr>
            </w:pPr>
            <w:r w:rsidRPr="006A5E0D">
              <w:rPr>
                <w:sz w:val="16"/>
                <w:szCs w:val="16"/>
              </w:rPr>
              <w:t>Informacje od pracowników urzędów, służb i instytucji oraz użytkowników sieci i systemów.</w:t>
            </w:r>
          </w:p>
          <w:p w14:paraId="31019D9F" w14:textId="669AF758" w:rsidR="00760A67" w:rsidRPr="006A5E0D" w:rsidRDefault="00760A67" w:rsidP="00575627">
            <w:pPr>
              <w:pStyle w:val="Akapitzlist"/>
              <w:numPr>
                <w:ilvl w:val="0"/>
                <w:numId w:val="114"/>
              </w:numPr>
              <w:spacing w:after="40" w:line="240" w:lineRule="auto"/>
              <w:ind w:left="113" w:hanging="170"/>
              <w:jc w:val="left"/>
              <w:rPr>
                <w:sz w:val="16"/>
                <w:szCs w:val="16"/>
              </w:rPr>
            </w:pPr>
            <w:r w:rsidRPr="006A5E0D">
              <w:rPr>
                <w:sz w:val="16"/>
                <w:szCs w:val="16"/>
              </w:rPr>
              <w:t>Wykorzystywanie systemów informatycznych dedykowanych do wykrywania incydentów w systemach teleinformatycznych.</w:t>
            </w:r>
          </w:p>
          <w:p w14:paraId="1E73CB63" w14:textId="3187BFC3" w:rsidR="00174D01" w:rsidRPr="006A5E0D" w:rsidRDefault="00760A67" w:rsidP="00575627">
            <w:pPr>
              <w:pStyle w:val="Akapitzlist"/>
              <w:numPr>
                <w:ilvl w:val="0"/>
                <w:numId w:val="114"/>
              </w:numPr>
              <w:spacing w:after="40" w:line="240" w:lineRule="auto"/>
              <w:ind w:left="113" w:hanging="170"/>
              <w:jc w:val="left"/>
              <w:rPr>
                <w:sz w:val="16"/>
                <w:szCs w:val="16"/>
              </w:rPr>
            </w:pPr>
            <w:r w:rsidRPr="006A5E0D">
              <w:rPr>
                <w:sz w:val="16"/>
                <w:szCs w:val="16"/>
              </w:rPr>
              <w:t>Monitoring ogólnodostępnych źródeł informacji.</w:t>
            </w:r>
          </w:p>
        </w:tc>
        <w:tc>
          <w:tcPr>
            <w:tcW w:w="2307" w:type="dxa"/>
          </w:tcPr>
          <w:p w14:paraId="5B4E510E" w14:textId="451F0941" w:rsidR="00174D01" w:rsidRPr="006A5E0D" w:rsidRDefault="001E0383" w:rsidP="00447A1D">
            <w:pPr>
              <w:spacing w:after="40" w:line="240" w:lineRule="auto"/>
              <w:jc w:val="left"/>
              <w:rPr>
                <w:sz w:val="16"/>
                <w:szCs w:val="16"/>
              </w:rPr>
            </w:pPr>
            <w:r w:rsidRPr="006A5E0D">
              <w:rPr>
                <w:sz w:val="16"/>
                <w:szCs w:val="16"/>
              </w:rPr>
              <w:t>Informacje i zgłoszenia przekazywane na bieżąco.</w:t>
            </w:r>
          </w:p>
        </w:tc>
        <w:tc>
          <w:tcPr>
            <w:tcW w:w="2307" w:type="dxa"/>
          </w:tcPr>
          <w:p w14:paraId="70736E83" w14:textId="6769DF1F" w:rsidR="001E0383" w:rsidRPr="006A5E0D" w:rsidRDefault="001E0383" w:rsidP="00575627">
            <w:pPr>
              <w:pStyle w:val="Akapitzlist"/>
              <w:numPr>
                <w:ilvl w:val="0"/>
                <w:numId w:val="108"/>
              </w:numPr>
              <w:spacing w:after="40" w:line="240" w:lineRule="auto"/>
              <w:ind w:left="113" w:hanging="170"/>
              <w:jc w:val="left"/>
              <w:rPr>
                <w:sz w:val="16"/>
                <w:szCs w:val="16"/>
              </w:rPr>
            </w:pPr>
            <w:r w:rsidRPr="006A5E0D">
              <w:rPr>
                <w:sz w:val="16"/>
                <w:szCs w:val="16"/>
              </w:rPr>
              <w:t>Służby monitorujące sieci i system informatyczne.</w:t>
            </w:r>
          </w:p>
          <w:p w14:paraId="1D971F77" w14:textId="47BCAE04" w:rsidR="001E0383" w:rsidRPr="006A5E0D" w:rsidRDefault="001E0383" w:rsidP="00575627">
            <w:pPr>
              <w:pStyle w:val="Akapitzlist"/>
              <w:numPr>
                <w:ilvl w:val="0"/>
                <w:numId w:val="108"/>
              </w:numPr>
              <w:spacing w:after="40" w:line="240" w:lineRule="auto"/>
              <w:ind w:left="113" w:hanging="170"/>
              <w:jc w:val="left"/>
              <w:rPr>
                <w:sz w:val="16"/>
                <w:szCs w:val="16"/>
              </w:rPr>
            </w:pPr>
            <w:r w:rsidRPr="006A5E0D">
              <w:rPr>
                <w:sz w:val="16"/>
                <w:szCs w:val="16"/>
              </w:rPr>
              <w:t xml:space="preserve">Zgłoszenia od operatorów </w:t>
            </w:r>
            <w:r w:rsidR="00760A67" w:rsidRPr="006A5E0D">
              <w:rPr>
                <w:sz w:val="16"/>
                <w:szCs w:val="16"/>
              </w:rPr>
              <w:t xml:space="preserve">systemów i obiektów </w:t>
            </w:r>
            <w:r w:rsidRPr="006A5E0D">
              <w:rPr>
                <w:sz w:val="16"/>
                <w:szCs w:val="16"/>
              </w:rPr>
              <w:t>IK.</w:t>
            </w:r>
          </w:p>
          <w:p w14:paraId="0C1B53AB" w14:textId="2D366717" w:rsidR="001E0383" w:rsidRPr="006A5E0D" w:rsidRDefault="001E0383" w:rsidP="00575627">
            <w:pPr>
              <w:pStyle w:val="Akapitzlist"/>
              <w:numPr>
                <w:ilvl w:val="0"/>
                <w:numId w:val="108"/>
              </w:numPr>
              <w:spacing w:after="40" w:line="240" w:lineRule="auto"/>
              <w:ind w:left="113" w:hanging="170"/>
              <w:jc w:val="left"/>
              <w:rPr>
                <w:sz w:val="16"/>
                <w:szCs w:val="16"/>
              </w:rPr>
            </w:pPr>
            <w:r w:rsidRPr="006A5E0D">
              <w:rPr>
                <w:sz w:val="16"/>
                <w:szCs w:val="16"/>
              </w:rPr>
              <w:t>Zgłoszenia indywidualne.</w:t>
            </w:r>
          </w:p>
          <w:p w14:paraId="668879D9" w14:textId="77777777" w:rsidR="00174D01" w:rsidRPr="006A5E0D" w:rsidRDefault="00174D01" w:rsidP="00447A1D">
            <w:pPr>
              <w:spacing w:after="40" w:line="240" w:lineRule="auto"/>
              <w:jc w:val="left"/>
              <w:rPr>
                <w:sz w:val="16"/>
                <w:szCs w:val="16"/>
              </w:rPr>
            </w:pPr>
          </w:p>
        </w:tc>
        <w:tc>
          <w:tcPr>
            <w:tcW w:w="2307" w:type="dxa"/>
          </w:tcPr>
          <w:p w14:paraId="65A0E718" w14:textId="622690A4" w:rsidR="00607E90" w:rsidRPr="006A5E0D" w:rsidRDefault="00607E90" w:rsidP="00575627">
            <w:pPr>
              <w:pStyle w:val="Akapitzlist"/>
              <w:numPr>
                <w:ilvl w:val="0"/>
                <w:numId w:val="111"/>
              </w:numPr>
              <w:spacing w:after="40" w:line="240" w:lineRule="auto"/>
              <w:ind w:left="113" w:hanging="170"/>
              <w:jc w:val="left"/>
              <w:rPr>
                <w:sz w:val="16"/>
                <w:szCs w:val="16"/>
              </w:rPr>
            </w:pPr>
            <w:r w:rsidRPr="006A5E0D">
              <w:rPr>
                <w:sz w:val="16"/>
                <w:szCs w:val="16"/>
              </w:rPr>
              <w:t>Analiza i reagowanie na możliwe zagrożenia zgodnie z</w:t>
            </w:r>
            <w:r w:rsidR="0084497F" w:rsidRPr="006A5E0D">
              <w:rPr>
                <w:sz w:val="16"/>
                <w:szCs w:val="16"/>
              </w:rPr>
              <w:t> </w:t>
            </w:r>
            <w:r w:rsidRPr="006A5E0D">
              <w:rPr>
                <w:sz w:val="16"/>
                <w:szCs w:val="16"/>
              </w:rPr>
              <w:t>procedurami.</w:t>
            </w:r>
          </w:p>
          <w:p w14:paraId="6C206697" w14:textId="2A1CE79A" w:rsidR="00607E90" w:rsidRPr="006A5E0D" w:rsidRDefault="00607E90" w:rsidP="00575627">
            <w:pPr>
              <w:pStyle w:val="Akapitzlist"/>
              <w:numPr>
                <w:ilvl w:val="0"/>
                <w:numId w:val="111"/>
              </w:numPr>
              <w:spacing w:after="40" w:line="240" w:lineRule="auto"/>
              <w:ind w:left="113" w:hanging="170"/>
              <w:jc w:val="left"/>
              <w:rPr>
                <w:sz w:val="16"/>
                <w:szCs w:val="16"/>
              </w:rPr>
            </w:pPr>
            <w:r w:rsidRPr="006A5E0D">
              <w:rPr>
                <w:sz w:val="16"/>
                <w:szCs w:val="16"/>
              </w:rPr>
              <w:t>Informowanie użytkowników sieci i systemów informatycznych o zagrożeniach.</w:t>
            </w:r>
          </w:p>
          <w:p w14:paraId="31EDCC6C" w14:textId="6A769C74" w:rsidR="000800A1" w:rsidRPr="006A5E0D" w:rsidRDefault="000800A1" w:rsidP="00575627">
            <w:pPr>
              <w:pStyle w:val="Akapitzlist"/>
              <w:numPr>
                <w:ilvl w:val="0"/>
                <w:numId w:val="111"/>
              </w:numPr>
              <w:spacing w:after="40" w:line="240" w:lineRule="auto"/>
              <w:ind w:left="113" w:hanging="170"/>
              <w:jc w:val="left"/>
              <w:rPr>
                <w:sz w:val="16"/>
                <w:szCs w:val="16"/>
              </w:rPr>
            </w:pPr>
            <w:r w:rsidRPr="006A5E0D">
              <w:rPr>
                <w:sz w:val="16"/>
                <w:szCs w:val="16"/>
              </w:rPr>
              <w:t>W przypadku wystąpienia zagrożenia informacje i raporty do PCZK.</w:t>
            </w:r>
          </w:p>
          <w:p w14:paraId="1CB76C06" w14:textId="77777777" w:rsidR="00174D01" w:rsidRPr="006A5E0D" w:rsidRDefault="00174D01" w:rsidP="00447A1D">
            <w:pPr>
              <w:spacing w:after="40" w:line="240" w:lineRule="auto"/>
              <w:ind w:left="113" w:hanging="170"/>
              <w:jc w:val="left"/>
              <w:rPr>
                <w:sz w:val="16"/>
                <w:szCs w:val="16"/>
              </w:rPr>
            </w:pPr>
          </w:p>
        </w:tc>
      </w:tr>
      <w:tr w:rsidR="001A7F95" w:rsidRPr="006A5E0D" w14:paraId="0F49B7D8" w14:textId="77777777" w:rsidTr="00530E63">
        <w:trPr>
          <w:trHeight w:val="567"/>
        </w:trPr>
        <w:tc>
          <w:tcPr>
            <w:tcW w:w="2306" w:type="dxa"/>
          </w:tcPr>
          <w:p w14:paraId="23DFD15E" w14:textId="77777777" w:rsidR="001A7F95" w:rsidRPr="00375E5B" w:rsidRDefault="001A7F95" w:rsidP="00620849">
            <w:pPr>
              <w:pStyle w:val="Akapitzlist"/>
              <w:numPr>
                <w:ilvl w:val="0"/>
                <w:numId w:val="438"/>
              </w:numPr>
              <w:spacing w:after="40" w:line="240" w:lineRule="auto"/>
              <w:ind w:left="113" w:hanging="170"/>
              <w:jc w:val="left"/>
              <w:rPr>
                <w:sz w:val="16"/>
                <w:szCs w:val="16"/>
              </w:rPr>
            </w:pPr>
            <w:r w:rsidRPr="00375E5B">
              <w:rPr>
                <w:sz w:val="16"/>
                <w:szCs w:val="16"/>
              </w:rPr>
              <w:t>Operatorzy sieci i systemów informatycznych.</w:t>
            </w:r>
          </w:p>
          <w:p w14:paraId="372D1558" w14:textId="77777777" w:rsidR="001A7F95" w:rsidRPr="00375E5B" w:rsidRDefault="001A7F95" w:rsidP="001A7F95">
            <w:pPr>
              <w:spacing w:after="40" w:line="240" w:lineRule="auto"/>
              <w:jc w:val="left"/>
              <w:rPr>
                <w:sz w:val="16"/>
                <w:szCs w:val="16"/>
              </w:rPr>
            </w:pPr>
          </w:p>
        </w:tc>
        <w:tc>
          <w:tcPr>
            <w:tcW w:w="2306" w:type="dxa"/>
          </w:tcPr>
          <w:p w14:paraId="78BF70BD" w14:textId="77777777" w:rsidR="001A7F95" w:rsidRPr="00375E5B" w:rsidRDefault="001A7F95" w:rsidP="001A7F95">
            <w:pPr>
              <w:pStyle w:val="Akapitzlist"/>
              <w:numPr>
                <w:ilvl w:val="1"/>
                <w:numId w:val="16"/>
              </w:numPr>
              <w:spacing w:after="40" w:line="240" w:lineRule="auto"/>
              <w:ind w:left="113" w:hanging="170"/>
              <w:jc w:val="left"/>
              <w:rPr>
                <w:sz w:val="16"/>
                <w:szCs w:val="16"/>
              </w:rPr>
            </w:pPr>
            <w:r w:rsidRPr="00375E5B">
              <w:rPr>
                <w:sz w:val="16"/>
                <w:szCs w:val="16"/>
              </w:rPr>
              <w:t>Funkcjonowanie sieci i systemów informatycznych;</w:t>
            </w:r>
          </w:p>
          <w:p w14:paraId="5798A423" w14:textId="6C174824" w:rsidR="001A7F95" w:rsidRPr="00375E5B" w:rsidRDefault="001A7F95" w:rsidP="001A7F95">
            <w:pPr>
              <w:pStyle w:val="Akapitzlist"/>
              <w:numPr>
                <w:ilvl w:val="1"/>
                <w:numId w:val="16"/>
              </w:numPr>
              <w:spacing w:after="40" w:line="240" w:lineRule="auto"/>
              <w:ind w:left="113" w:hanging="170"/>
              <w:jc w:val="left"/>
              <w:rPr>
                <w:sz w:val="16"/>
                <w:szCs w:val="16"/>
              </w:rPr>
            </w:pPr>
            <w:r w:rsidRPr="00375E5B">
              <w:rPr>
                <w:sz w:val="16"/>
                <w:szCs w:val="16"/>
              </w:rPr>
              <w:t>Bezpieczeństwo sieci i usług</w:t>
            </w:r>
          </w:p>
        </w:tc>
        <w:tc>
          <w:tcPr>
            <w:tcW w:w="2307" w:type="dxa"/>
          </w:tcPr>
          <w:p w14:paraId="15DDC462" w14:textId="23F7F13F" w:rsidR="001A7F95" w:rsidRPr="00375E5B" w:rsidRDefault="001A7F95" w:rsidP="001A7F95">
            <w:pPr>
              <w:pStyle w:val="Akapitzlist"/>
              <w:numPr>
                <w:ilvl w:val="2"/>
                <w:numId w:val="11"/>
              </w:numPr>
              <w:spacing w:after="40" w:line="240" w:lineRule="auto"/>
              <w:ind w:left="113" w:hanging="170"/>
              <w:jc w:val="left"/>
              <w:rPr>
                <w:sz w:val="16"/>
                <w:szCs w:val="16"/>
              </w:rPr>
            </w:pPr>
            <w:r w:rsidRPr="00375E5B">
              <w:rPr>
                <w:sz w:val="16"/>
                <w:szCs w:val="16"/>
              </w:rPr>
              <w:t>System monitorowania sieci i usług</w:t>
            </w:r>
          </w:p>
        </w:tc>
        <w:tc>
          <w:tcPr>
            <w:tcW w:w="2307" w:type="dxa"/>
          </w:tcPr>
          <w:p w14:paraId="77C3AC21" w14:textId="2E817B10" w:rsidR="001A7F95" w:rsidRPr="00375E5B" w:rsidRDefault="001A7F95" w:rsidP="001A7F95">
            <w:pPr>
              <w:pStyle w:val="Akapitzlist"/>
              <w:numPr>
                <w:ilvl w:val="1"/>
                <w:numId w:val="76"/>
              </w:numPr>
              <w:spacing w:after="40" w:line="240" w:lineRule="auto"/>
              <w:ind w:left="113" w:hanging="170"/>
              <w:jc w:val="left"/>
              <w:rPr>
                <w:sz w:val="16"/>
                <w:szCs w:val="16"/>
              </w:rPr>
            </w:pPr>
            <w:r w:rsidRPr="00375E5B">
              <w:rPr>
                <w:sz w:val="16"/>
                <w:szCs w:val="16"/>
              </w:rPr>
              <w:t>Bieżące informacje o zdarzeniach w sieci z systemów monitorowania</w:t>
            </w:r>
          </w:p>
        </w:tc>
        <w:tc>
          <w:tcPr>
            <w:tcW w:w="2307" w:type="dxa"/>
          </w:tcPr>
          <w:p w14:paraId="0A8EFFB2" w14:textId="77777777" w:rsidR="001A7F95" w:rsidRPr="00375E5B" w:rsidRDefault="001A7F95" w:rsidP="00620849">
            <w:pPr>
              <w:pStyle w:val="Akapitzlist"/>
              <w:numPr>
                <w:ilvl w:val="0"/>
                <w:numId w:val="439"/>
              </w:numPr>
              <w:spacing w:after="40" w:line="240" w:lineRule="auto"/>
              <w:ind w:left="113" w:hanging="170"/>
              <w:jc w:val="left"/>
              <w:rPr>
                <w:sz w:val="16"/>
                <w:szCs w:val="16"/>
              </w:rPr>
            </w:pPr>
            <w:r w:rsidRPr="00375E5B">
              <w:rPr>
                <w:sz w:val="16"/>
                <w:szCs w:val="16"/>
              </w:rPr>
              <w:t>System monitorowania sieci i usług;</w:t>
            </w:r>
          </w:p>
          <w:p w14:paraId="28AF6799" w14:textId="7D3C634D" w:rsidR="00375E5B" w:rsidRPr="00375E5B" w:rsidRDefault="00375E5B" w:rsidP="00620849">
            <w:pPr>
              <w:pStyle w:val="Akapitzlist"/>
              <w:numPr>
                <w:ilvl w:val="0"/>
                <w:numId w:val="439"/>
              </w:numPr>
              <w:spacing w:after="40" w:line="240" w:lineRule="auto"/>
              <w:ind w:left="113" w:hanging="170"/>
              <w:jc w:val="left"/>
              <w:rPr>
                <w:sz w:val="16"/>
                <w:szCs w:val="16"/>
              </w:rPr>
            </w:pPr>
            <w:r w:rsidRPr="00375E5B">
              <w:rPr>
                <w:sz w:val="16"/>
                <w:szCs w:val="16"/>
              </w:rPr>
              <w:t>Informacje od WCZK o wystąpieniu sytuacji szczególnego zagrożenia na terenie województwa mogącej wpływać na dostarczanie sieci i</w:t>
            </w:r>
            <w:r>
              <w:rPr>
                <w:sz w:val="16"/>
                <w:szCs w:val="16"/>
              </w:rPr>
              <w:t> </w:t>
            </w:r>
            <w:r w:rsidRPr="00375E5B">
              <w:rPr>
                <w:sz w:val="16"/>
                <w:szCs w:val="16"/>
              </w:rPr>
              <w:t>świadczenie usług.</w:t>
            </w:r>
          </w:p>
        </w:tc>
        <w:tc>
          <w:tcPr>
            <w:tcW w:w="2307" w:type="dxa"/>
          </w:tcPr>
          <w:p w14:paraId="130E6C25" w14:textId="77777777" w:rsidR="00375E5B" w:rsidRPr="00375E5B" w:rsidRDefault="00375E5B" w:rsidP="00375E5B">
            <w:pPr>
              <w:spacing w:after="40" w:line="240" w:lineRule="auto"/>
              <w:ind w:left="113" w:hanging="170"/>
              <w:jc w:val="left"/>
              <w:rPr>
                <w:sz w:val="16"/>
                <w:szCs w:val="16"/>
              </w:rPr>
            </w:pPr>
            <w:r w:rsidRPr="00375E5B">
              <w:rPr>
                <w:sz w:val="16"/>
                <w:szCs w:val="16"/>
              </w:rPr>
              <w:t>1.</w:t>
            </w:r>
            <w:r w:rsidRPr="00375E5B">
              <w:rPr>
                <w:sz w:val="16"/>
                <w:szCs w:val="16"/>
              </w:rPr>
              <w:tab/>
              <w:t>Analiza i reagowanie na zakłócenia / awarie sieci i usług</w:t>
            </w:r>
          </w:p>
          <w:p w14:paraId="2B5786FB" w14:textId="77777777" w:rsidR="00375E5B" w:rsidRPr="00375E5B" w:rsidRDefault="00375E5B" w:rsidP="00375E5B">
            <w:pPr>
              <w:spacing w:after="40" w:line="240" w:lineRule="auto"/>
              <w:ind w:left="113" w:hanging="170"/>
              <w:jc w:val="left"/>
              <w:rPr>
                <w:sz w:val="16"/>
                <w:szCs w:val="16"/>
              </w:rPr>
            </w:pPr>
            <w:r w:rsidRPr="00375E5B">
              <w:rPr>
                <w:sz w:val="16"/>
                <w:szCs w:val="16"/>
              </w:rPr>
              <w:t>2.</w:t>
            </w:r>
            <w:r w:rsidRPr="00375E5B">
              <w:rPr>
                <w:sz w:val="16"/>
                <w:szCs w:val="16"/>
              </w:rPr>
              <w:tab/>
              <w:t>Realizacja obowiązku informowanie Prezesa UKE o naruszeniu bezpieczeństwa lub integralności sieci lub usług, które miało istotny wpływ na funkcjonowanie sieci lub usług</w:t>
            </w:r>
          </w:p>
          <w:p w14:paraId="6C262AED" w14:textId="57E22638" w:rsidR="001A7F95" w:rsidRPr="001A7F95" w:rsidRDefault="00375E5B" w:rsidP="00375E5B">
            <w:pPr>
              <w:spacing w:after="40" w:line="240" w:lineRule="auto"/>
              <w:ind w:left="113" w:hanging="170"/>
              <w:jc w:val="left"/>
              <w:rPr>
                <w:sz w:val="16"/>
                <w:szCs w:val="16"/>
              </w:rPr>
            </w:pPr>
            <w:r w:rsidRPr="00375E5B">
              <w:rPr>
                <w:sz w:val="16"/>
                <w:szCs w:val="16"/>
              </w:rPr>
              <w:t>3.</w:t>
            </w:r>
            <w:r w:rsidRPr="00375E5B">
              <w:rPr>
                <w:sz w:val="16"/>
                <w:szCs w:val="16"/>
              </w:rPr>
              <w:tab/>
              <w:t>Współpraca w sytuacjach szczególnych zagrożeń z wojewodą i wskazanymi przez niego podmiotami, o których mowa w § 6 ust. 1 pkt 3 rozporządzenia ws planu działań przedsiębiorcy telekomunikacyjnego w sytuacjach szczególnych zagrożeń na podstawie sporządzonego przez przedsiębiorcę Planu działań w sytuacjach szczególnych zagrożeń</w:t>
            </w:r>
          </w:p>
        </w:tc>
      </w:tr>
      <w:tr w:rsidR="001E0383" w:rsidRPr="006A5E0D" w14:paraId="792F6E23" w14:textId="77777777" w:rsidTr="00530E63">
        <w:trPr>
          <w:trHeight w:val="567"/>
        </w:trPr>
        <w:tc>
          <w:tcPr>
            <w:tcW w:w="2306" w:type="dxa"/>
          </w:tcPr>
          <w:p w14:paraId="04FAA823" w14:textId="6C33D883" w:rsidR="001E0383" w:rsidRPr="006A5E0D" w:rsidRDefault="001E0383" w:rsidP="00575627">
            <w:pPr>
              <w:pStyle w:val="Akapitzlist"/>
              <w:numPr>
                <w:ilvl w:val="0"/>
                <w:numId w:val="113"/>
              </w:numPr>
              <w:spacing w:after="40" w:line="240" w:lineRule="auto"/>
              <w:ind w:left="113" w:hanging="170"/>
              <w:jc w:val="left"/>
              <w:rPr>
                <w:sz w:val="16"/>
                <w:szCs w:val="16"/>
              </w:rPr>
            </w:pPr>
            <w:r w:rsidRPr="006A5E0D">
              <w:rPr>
                <w:sz w:val="16"/>
                <w:szCs w:val="16"/>
              </w:rPr>
              <w:t>Starosta / PCZK / PZZK</w:t>
            </w:r>
          </w:p>
          <w:p w14:paraId="209EC459" w14:textId="77777777" w:rsidR="00D834AF" w:rsidRPr="006A5E0D" w:rsidRDefault="00607E90" w:rsidP="00575627">
            <w:pPr>
              <w:pStyle w:val="Akapitzlist"/>
              <w:numPr>
                <w:ilvl w:val="0"/>
                <w:numId w:val="113"/>
              </w:numPr>
              <w:spacing w:after="40" w:line="240" w:lineRule="auto"/>
              <w:ind w:left="113" w:hanging="170"/>
              <w:jc w:val="left"/>
              <w:rPr>
                <w:sz w:val="16"/>
                <w:szCs w:val="16"/>
              </w:rPr>
            </w:pPr>
            <w:r w:rsidRPr="006A5E0D">
              <w:rPr>
                <w:sz w:val="16"/>
                <w:szCs w:val="16"/>
              </w:rPr>
              <w:t xml:space="preserve">Wydział Organizacji, Promocji, Nadzoru i Kadr </w:t>
            </w:r>
          </w:p>
          <w:p w14:paraId="1E900769" w14:textId="220AD48C" w:rsidR="00607E90" w:rsidRPr="006A5E0D" w:rsidRDefault="00607E90" w:rsidP="00575627">
            <w:pPr>
              <w:pStyle w:val="Akapitzlist"/>
              <w:numPr>
                <w:ilvl w:val="0"/>
                <w:numId w:val="97"/>
              </w:numPr>
              <w:spacing w:after="40" w:line="240" w:lineRule="auto"/>
              <w:ind w:left="294" w:hanging="141"/>
              <w:jc w:val="left"/>
              <w:rPr>
                <w:sz w:val="16"/>
                <w:szCs w:val="16"/>
              </w:rPr>
            </w:pPr>
            <w:r w:rsidRPr="006A5E0D">
              <w:rPr>
                <w:sz w:val="16"/>
                <w:szCs w:val="16"/>
              </w:rPr>
              <w:t>Informatyk</w:t>
            </w:r>
            <w:r w:rsidR="003230B9" w:rsidRPr="006A5E0D">
              <w:rPr>
                <w:sz w:val="16"/>
                <w:szCs w:val="16"/>
              </w:rPr>
              <w:t>.</w:t>
            </w:r>
          </w:p>
          <w:p w14:paraId="3B2C52C3" w14:textId="60010432" w:rsidR="00607E90" w:rsidRPr="006A5E0D" w:rsidRDefault="00607E90" w:rsidP="00575627">
            <w:pPr>
              <w:pStyle w:val="Akapitzlist"/>
              <w:numPr>
                <w:ilvl w:val="0"/>
                <w:numId w:val="113"/>
              </w:numPr>
              <w:spacing w:after="40" w:line="240" w:lineRule="auto"/>
              <w:ind w:left="113" w:hanging="170"/>
              <w:jc w:val="left"/>
              <w:rPr>
                <w:sz w:val="16"/>
                <w:szCs w:val="16"/>
              </w:rPr>
            </w:pPr>
            <w:r w:rsidRPr="006A5E0D">
              <w:rPr>
                <w:sz w:val="16"/>
                <w:szCs w:val="16"/>
              </w:rPr>
              <w:t>Pełnomocnik ds. Ochrony Informacji Niejawnych</w:t>
            </w:r>
            <w:r w:rsidR="003230B9" w:rsidRPr="006A5E0D">
              <w:rPr>
                <w:sz w:val="16"/>
                <w:szCs w:val="16"/>
              </w:rPr>
              <w:t>.</w:t>
            </w:r>
          </w:p>
          <w:p w14:paraId="0343A964" w14:textId="22C0F844" w:rsidR="00607E90" w:rsidRPr="006A5E0D" w:rsidRDefault="00D834AF" w:rsidP="00575627">
            <w:pPr>
              <w:pStyle w:val="Akapitzlist"/>
              <w:numPr>
                <w:ilvl w:val="0"/>
                <w:numId w:val="113"/>
              </w:numPr>
              <w:spacing w:after="40" w:line="240" w:lineRule="auto"/>
              <w:ind w:left="113" w:hanging="170"/>
              <w:jc w:val="left"/>
              <w:rPr>
                <w:sz w:val="16"/>
                <w:szCs w:val="16"/>
              </w:rPr>
            </w:pPr>
            <w:r w:rsidRPr="006A5E0D">
              <w:rPr>
                <w:sz w:val="16"/>
                <w:szCs w:val="16"/>
              </w:rPr>
              <w:t>Inspektor ds. Ochrony Danych Osobowych</w:t>
            </w:r>
            <w:r w:rsidR="003230B9" w:rsidRPr="006A5E0D">
              <w:rPr>
                <w:sz w:val="16"/>
                <w:szCs w:val="16"/>
              </w:rPr>
              <w:t>.</w:t>
            </w:r>
          </w:p>
        </w:tc>
        <w:tc>
          <w:tcPr>
            <w:tcW w:w="2306" w:type="dxa"/>
          </w:tcPr>
          <w:p w14:paraId="0F143501" w14:textId="55173626" w:rsidR="00607E90" w:rsidRPr="006A5E0D" w:rsidRDefault="00607E90" w:rsidP="00575627">
            <w:pPr>
              <w:pStyle w:val="Akapitzlist"/>
              <w:numPr>
                <w:ilvl w:val="0"/>
                <w:numId w:val="110"/>
              </w:numPr>
              <w:spacing w:after="40" w:line="240" w:lineRule="auto"/>
              <w:ind w:left="113" w:hanging="170"/>
              <w:jc w:val="left"/>
              <w:rPr>
                <w:sz w:val="16"/>
                <w:szCs w:val="16"/>
              </w:rPr>
            </w:pPr>
            <w:r w:rsidRPr="006A5E0D">
              <w:rPr>
                <w:sz w:val="16"/>
                <w:szCs w:val="16"/>
              </w:rPr>
              <w:t>Funkcjonowanie sieci i systemów informatycznych stosowanych w urzędzie i jednostkach organizacyjnych powiatu.</w:t>
            </w:r>
          </w:p>
          <w:p w14:paraId="55C60FDC" w14:textId="0D5CCAC8" w:rsidR="001E0383" w:rsidRPr="006A5E0D" w:rsidRDefault="00607E90" w:rsidP="00575627">
            <w:pPr>
              <w:pStyle w:val="Akapitzlist"/>
              <w:numPr>
                <w:ilvl w:val="0"/>
                <w:numId w:val="110"/>
              </w:numPr>
              <w:spacing w:after="40" w:line="240" w:lineRule="auto"/>
              <w:ind w:left="113" w:hanging="170"/>
              <w:jc w:val="left"/>
              <w:rPr>
                <w:sz w:val="16"/>
                <w:szCs w:val="16"/>
              </w:rPr>
            </w:pPr>
            <w:r w:rsidRPr="006A5E0D">
              <w:rPr>
                <w:sz w:val="16"/>
                <w:szCs w:val="16"/>
              </w:rPr>
              <w:t>Zakłócenia w sieciach i systemach informatycznych urzędu i jednostek organizacyjnych powiatu</w:t>
            </w:r>
            <w:r w:rsidR="008405F4" w:rsidRPr="006A5E0D">
              <w:rPr>
                <w:sz w:val="16"/>
                <w:szCs w:val="16"/>
              </w:rPr>
              <w:t>.</w:t>
            </w:r>
          </w:p>
        </w:tc>
        <w:tc>
          <w:tcPr>
            <w:tcW w:w="2307" w:type="dxa"/>
          </w:tcPr>
          <w:p w14:paraId="494840CD" w14:textId="77777777" w:rsidR="001E0383" w:rsidRPr="006A5E0D" w:rsidRDefault="003230B9" w:rsidP="00575627">
            <w:pPr>
              <w:pStyle w:val="Akapitzlist"/>
              <w:numPr>
                <w:ilvl w:val="0"/>
                <w:numId w:val="143"/>
              </w:numPr>
              <w:spacing w:after="40" w:line="240" w:lineRule="auto"/>
              <w:ind w:left="113" w:hanging="170"/>
              <w:jc w:val="left"/>
              <w:rPr>
                <w:sz w:val="16"/>
                <w:szCs w:val="16"/>
              </w:rPr>
            </w:pPr>
            <w:r w:rsidRPr="006A5E0D">
              <w:rPr>
                <w:sz w:val="16"/>
                <w:szCs w:val="16"/>
              </w:rPr>
              <w:t>Na podstawie zgłoszeń indywidualnych i / lub zbiorowych, przekazanych przez inne jednostki organizacyjne.</w:t>
            </w:r>
          </w:p>
          <w:p w14:paraId="2A5B3D0C" w14:textId="29B9EDA8" w:rsidR="00C45080" w:rsidRPr="006A5E0D" w:rsidRDefault="00C45080" w:rsidP="00575627">
            <w:pPr>
              <w:pStyle w:val="Akapitzlist"/>
              <w:numPr>
                <w:ilvl w:val="0"/>
                <w:numId w:val="143"/>
              </w:numPr>
              <w:spacing w:after="40" w:line="240" w:lineRule="auto"/>
              <w:ind w:left="113" w:hanging="170"/>
              <w:jc w:val="left"/>
              <w:rPr>
                <w:sz w:val="16"/>
                <w:szCs w:val="16"/>
              </w:rPr>
            </w:pPr>
            <w:r w:rsidRPr="006A5E0D">
              <w:rPr>
                <w:sz w:val="16"/>
                <w:szCs w:val="16"/>
              </w:rPr>
              <w:t>Wymiana informacji z innymi podmiotami.</w:t>
            </w:r>
          </w:p>
        </w:tc>
        <w:tc>
          <w:tcPr>
            <w:tcW w:w="2307" w:type="dxa"/>
          </w:tcPr>
          <w:p w14:paraId="0941C2D7" w14:textId="13C80A4E" w:rsidR="001E0383" w:rsidRPr="006A5E0D" w:rsidRDefault="001E0383" w:rsidP="00447A1D">
            <w:pPr>
              <w:spacing w:after="40" w:line="240" w:lineRule="auto"/>
              <w:jc w:val="left"/>
              <w:rPr>
                <w:sz w:val="16"/>
                <w:szCs w:val="16"/>
              </w:rPr>
            </w:pPr>
            <w:r w:rsidRPr="006A5E0D">
              <w:rPr>
                <w:sz w:val="16"/>
                <w:szCs w:val="16"/>
              </w:rPr>
              <w:t>Na bieżąco w chwili wystąpienia zakłócenia</w:t>
            </w:r>
          </w:p>
        </w:tc>
        <w:tc>
          <w:tcPr>
            <w:tcW w:w="2307" w:type="dxa"/>
          </w:tcPr>
          <w:p w14:paraId="1E8FB50E" w14:textId="09157854" w:rsidR="001E0383" w:rsidRPr="006A5E0D" w:rsidRDefault="001E0383" w:rsidP="00575627">
            <w:pPr>
              <w:pStyle w:val="Akapitzlist"/>
              <w:numPr>
                <w:ilvl w:val="0"/>
                <w:numId w:val="109"/>
              </w:numPr>
              <w:spacing w:after="40" w:line="240" w:lineRule="auto"/>
              <w:ind w:left="113" w:hanging="170"/>
              <w:jc w:val="left"/>
              <w:rPr>
                <w:sz w:val="16"/>
                <w:szCs w:val="16"/>
              </w:rPr>
            </w:pPr>
            <w:r w:rsidRPr="006A5E0D">
              <w:rPr>
                <w:sz w:val="16"/>
                <w:szCs w:val="16"/>
              </w:rPr>
              <w:t>Komendant Powiatowy Policji.</w:t>
            </w:r>
          </w:p>
          <w:p w14:paraId="5424472A" w14:textId="3883353F" w:rsidR="001E0383" w:rsidRPr="006A5E0D" w:rsidRDefault="001E0383" w:rsidP="00575627">
            <w:pPr>
              <w:pStyle w:val="Akapitzlist"/>
              <w:numPr>
                <w:ilvl w:val="0"/>
                <w:numId w:val="109"/>
              </w:numPr>
              <w:spacing w:after="40" w:line="240" w:lineRule="auto"/>
              <w:ind w:left="113" w:hanging="170"/>
              <w:jc w:val="left"/>
              <w:rPr>
                <w:sz w:val="16"/>
                <w:szCs w:val="16"/>
              </w:rPr>
            </w:pPr>
            <w:r w:rsidRPr="006A5E0D">
              <w:rPr>
                <w:sz w:val="16"/>
                <w:szCs w:val="16"/>
              </w:rPr>
              <w:t xml:space="preserve">Operatorzy sieci i systemów informatycznych </w:t>
            </w:r>
          </w:p>
          <w:p w14:paraId="0FAA5D27" w14:textId="0279D582" w:rsidR="001E0383" w:rsidRPr="006A5E0D" w:rsidRDefault="001E0383" w:rsidP="00575627">
            <w:pPr>
              <w:pStyle w:val="Akapitzlist"/>
              <w:numPr>
                <w:ilvl w:val="0"/>
                <w:numId w:val="109"/>
              </w:numPr>
              <w:spacing w:after="40" w:line="240" w:lineRule="auto"/>
              <w:ind w:left="113" w:hanging="170"/>
              <w:jc w:val="left"/>
              <w:rPr>
                <w:sz w:val="16"/>
                <w:szCs w:val="16"/>
              </w:rPr>
            </w:pPr>
            <w:r w:rsidRPr="006A5E0D">
              <w:rPr>
                <w:sz w:val="16"/>
                <w:szCs w:val="16"/>
              </w:rPr>
              <w:t>Zgłoszenia od użytkowników sieci i systemów informatycznych w urzędach</w:t>
            </w:r>
            <w:r w:rsidR="00760A67" w:rsidRPr="006A5E0D">
              <w:rPr>
                <w:sz w:val="16"/>
                <w:szCs w:val="16"/>
              </w:rPr>
              <w:t xml:space="preserve"> i</w:t>
            </w:r>
            <w:r w:rsidR="0084497F" w:rsidRPr="006A5E0D">
              <w:rPr>
                <w:sz w:val="16"/>
                <w:szCs w:val="16"/>
              </w:rPr>
              <w:t> </w:t>
            </w:r>
            <w:r w:rsidR="00760A67" w:rsidRPr="006A5E0D">
              <w:rPr>
                <w:sz w:val="16"/>
                <w:szCs w:val="16"/>
              </w:rPr>
              <w:t xml:space="preserve">jednostkach organizacyjnych </w:t>
            </w:r>
            <w:r w:rsidR="00940611" w:rsidRPr="006A5E0D">
              <w:rPr>
                <w:sz w:val="16"/>
                <w:szCs w:val="16"/>
              </w:rPr>
              <w:t>z</w:t>
            </w:r>
            <w:r w:rsidRPr="006A5E0D">
              <w:rPr>
                <w:sz w:val="16"/>
                <w:szCs w:val="16"/>
              </w:rPr>
              <w:t xml:space="preserve"> powiatu.</w:t>
            </w:r>
          </w:p>
          <w:p w14:paraId="3ADC5E8A" w14:textId="71A37BEA" w:rsidR="00940611" w:rsidRPr="006A5E0D" w:rsidRDefault="00940611" w:rsidP="00575627">
            <w:pPr>
              <w:pStyle w:val="Akapitzlist"/>
              <w:numPr>
                <w:ilvl w:val="0"/>
                <w:numId w:val="109"/>
              </w:numPr>
              <w:spacing w:after="40" w:line="240" w:lineRule="auto"/>
              <w:ind w:left="113" w:hanging="170"/>
              <w:jc w:val="left"/>
              <w:rPr>
                <w:sz w:val="16"/>
                <w:szCs w:val="16"/>
              </w:rPr>
            </w:pPr>
            <w:r w:rsidRPr="006A5E0D">
              <w:rPr>
                <w:sz w:val="16"/>
                <w:szCs w:val="16"/>
              </w:rPr>
              <w:t>Informacje od PK JST z terenu powiatu.</w:t>
            </w:r>
          </w:p>
        </w:tc>
        <w:tc>
          <w:tcPr>
            <w:tcW w:w="2307" w:type="dxa"/>
          </w:tcPr>
          <w:p w14:paraId="17F7D5D5" w14:textId="6674CE58" w:rsidR="00607E90" w:rsidRPr="006A5E0D" w:rsidRDefault="00607E90" w:rsidP="00575627">
            <w:pPr>
              <w:pStyle w:val="Akapitzlist"/>
              <w:numPr>
                <w:ilvl w:val="0"/>
                <w:numId w:val="112"/>
              </w:numPr>
              <w:spacing w:after="40" w:line="240" w:lineRule="auto"/>
              <w:ind w:left="113" w:hanging="170"/>
              <w:jc w:val="left"/>
              <w:rPr>
                <w:sz w:val="16"/>
                <w:szCs w:val="16"/>
              </w:rPr>
            </w:pPr>
            <w:r w:rsidRPr="006A5E0D">
              <w:rPr>
                <w:sz w:val="16"/>
                <w:szCs w:val="16"/>
              </w:rPr>
              <w:t>Ocena i analiza informacji oraz raportowanie w</w:t>
            </w:r>
            <w:r w:rsidR="00760A67" w:rsidRPr="006A5E0D">
              <w:rPr>
                <w:sz w:val="16"/>
                <w:szCs w:val="16"/>
              </w:rPr>
              <w:t> </w:t>
            </w:r>
            <w:r w:rsidRPr="006A5E0D">
              <w:rPr>
                <w:sz w:val="16"/>
                <w:szCs w:val="16"/>
              </w:rPr>
              <w:t xml:space="preserve">sytuacji zagrożenia zgodnie z </w:t>
            </w:r>
            <w:r w:rsidR="00760A67" w:rsidRPr="006A5E0D">
              <w:rPr>
                <w:sz w:val="16"/>
                <w:szCs w:val="16"/>
              </w:rPr>
              <w:t xml:space="preserve">obowiązującymi </w:t>
            </w:r>
            <w:r w:rsidRPr="006A5E0D">
              <w:rPr>
                <w:sz w:val="16"/>
                <w:szCs w:val="16"/>
              </w:rPr>
              <w:t>zasadami</w:t>
            </w:r>
            <w:r w:rsidR="000800A1" w:rsidRPr="006A5E0D">
              <w:rPr>
                <w:sz w:val="16"/>
                <w:szCs w:val="16"/>
              </w:rPr>
              <w:t xml:space="preserve"> do PCZK</w:t>
            </w:r>
            <w:r w:rsidR="00760A67" w:rsidRPr="006A5E0D">
              <w:rPr>
                <w:sz w:val="16"/>
                <w:szCs w:val="16"/>
              </w:rPr>
              <w:t>.</w:t>
            </w:r>
          </w:p>
          <w:p w14:paraId="3323A2F5" w14:textId="2221FFBD" w:rsidR="001E0383" w:rsidRPr="006A5E0D" w:rsidRDefault="00607E90" w:rsidP="00575627">
            <w:pPr>
              <w:pStyle w:val="Akapitzlist"/>
              <w:numPr>
                <w:ilvl w:val="0"/>
                <w:numId w:val="112"/>
              </w:numPr>
              <w:spacing w:after="40" w:line="240" w:lineRule="auto"/>
              <w:ind w:left="113" w:hanging="170"/>
              <w:jc w:val="left"/>
              <w:rPr>
                <w:sz w:val="16"/>
                <w:szCs w:val="16"/>
              </w:rPr>
            </w:pPr>
            <w:r w:rsidRPr="006A5E0D">
              <w:rPr>
                <w:sz w:val="16"/>
                <w:szCs w:val="16"/>
              </w:rPr>
              <w:t>Zwołanie PZZK w trybie nadzwyczajnym w sytuacji kryzysowej.</w:t>
            </w:r>
          </w:p>
        </w:tc>
      </w:tr>
      <w:bookmarkEnd w:id="24"/>
    </w:tbl>
    <w:p w14:paraId="6FD8803E" w14:textId="77777777" w:rsidR="00A66CA6" w:rsidRPr="006A5E0D" w:rsidRDefault="00A66CA6"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174D01" w:rsidRPr="006A5E0D" w14:paraId="5CA22024"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4B718257" w14:textId="77777777" w:rsidR="00174D01" w:rsidRPr="006A5E0D" w:rsidRDefault="00174D01"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174D01" w:rsidRPr="006A5E0D" w14:paraId="74CFB971"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52B7EB6E" w14:textId="4A612A28" w:rsidR="00174D01" w:rsidRPr="006A5E0D" w:rsidRDefault="00174D01" w:rsidP="004E6AB0">
            <w:pPr>
              <w:pStyle w:val="PPZKNAZWAZAGROZENIATAB"/>
              <w:spacing w:before="0" w:after="40"/>
            </w:pPr>
            <w:bookmarkStart w:id="26" w:name="_Toc181616626"/>
            <w:r w:rsidRPr="006A5E0D">
              <w:t>4.4. DZIAŁANIA HYBRYDOWE</w:t>
            </w:r>
            <w:bookmarkEnd w:id="26"/>
          </w:p>
        </w:tc>
      </w:tr>
      <w:tr w:rsidR="00174D01" w:rsidRPr="006A5E0D" w14:paraId="0065800E" w14:textId="77777777" w:rsidTr="00530E63">
        <w:trPr>
          <w:trHeight w:val="113"/>
        </w:trPr>
        <w:tc>
          <w:tcPr>
            <w:tcW w:w="13840" w:type="dxa"/>
            <w:gridSpan w:val="6"/>
            <w:tcBorders>
              <w:top w:val="single" w:sz="4" w:space="0" w:color="auto"/>
              <w:left w:val="nil"/>
              <w:bottom w:val="dashSmallGap" w:sz="4" w:space="0" w:color="auto"/>
              <w:right w:val="nil"/>
            </w:tcBorders>
          </w:tcPr>
          <w:p w14:paraId="600A2620" w14:textId="77777777" w:rsidR="00174D01" w:rsidRPr="006A5E0D" w:rsidRDefault="00174D01" w:rsidP="00447A1D">
            <w:pPr>
              <w:spacing w:after="40" w:line="240" w:lineRule="auto"/>
              <w:rPr>
                <w:sz w:val="4"/>
                <w:szCs w:val="4"/>
              </w:rPr>
            </w:pPr>
          </w:p>
        </w:tc>
      </w:tr>
      <w:tr w:rsidR="00174D01" w:rsidRPr="006A5E0D" w14:paraId="62B98DF0"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50EE582D" w14:textId="77777777" w:rsidR="00174D01" w:rsidRPr="006A5E0D" w:rsidRDefault="00174D01" w:rsidP="00447A1D">
            <w:pPr>
              <w:spacing w:after="40" w:line="240" w:lineRule="auto"/>
              <w:jc w:val="center"/>
              <w:rPr>
                <w:b/>
                <w:u w:val="single"/>
              </w:rPr>
            </w:pPr>
            <w:r w:rsidRPr="006A5E0D">
              <w:rPr>
                <w:b/>
                <w:u w:val="single"/>
              </w:rPr>
              <w:t>ZADANIA W ZAKRESIE MONITOROWANIA ZAGROŻENIA</w:t>
            </w:r>
          </w:p>
        </w:tc>
      </w:tr>
      <w:tr w:rsidR="00174D01" w:rsidRPr="006A5E0D" w14:paraId="72B1B102" w14:textId="77777777" w:rsidTr="00530E63">
        <w:trPr>
          <w:trHeight w:val="113"/>
        </w:trPr>
        <w:tc>
          <w:tcPr>
            <w:tcW w:w="13840" w:type="dxa"/>
            <w:gridSpan w:val="6"/>
            <w:tcBorders>
              <w:top w:val="dashSmallGap" w:sz="4" w:space="0" w:color="auto"/>
              <w:left w:val="nil"/>
              <w:bottom w:val="single" w:sz="4" w:space="0" w:color="auto"/>
              <w:right w:val="nil"/>
            </w:tcBorders>
          </w:tcPr>
          <w:p w14:paraId="03872561" w14:textId="77777777" w:rsidR="00174D01" w:rsidRPr="006A5E0D" w:rsidRDefault="00174D01" w:rsidP="00447A1D">
            <w:pPr>
              <w:spacing w:after="40" w:line="240" w:lineRule="auto"/>
              <w:rPr>
                <w:sz w:val="4"/>
                <w:szCs w:val="4"/>
              </w:rPr>
            </w:pPr>
          </w:p>
        </w:tc>
      </w:tr>
      <w:tr w:rsidR="00174D01" w:rsidRPr="006A5E0D" w14:paraId="391D24D9" w14:textId="77777777" w:rsidTr="00530E63">
        <w:trPr>
          <w:trHeight w:val="567"/>
        </w:trPr>
        <w:tc>
          <w:tcPr>
            <w:tcW w:w="2306" w:type="dxa"/>
            <w:tcBorders>
              <w:top w:val="single" w:sz="4" w:space="0" w:color="auto"/>
            </w:tcBorders>
            <w:shd w:val="clear" w:color="auto" w:fill="C5E0B3" w:themeFill="accent6" w:themeFillTint="66"/>
            <w:vAlign w:val="center"/>
          </w:tcPr>
          <w:p w14:paraId="25E09177" w14:textId="77777777" w:rsidR="00174D01" w:rsidRPr="006A5E0D" w:rsidRDefault="00174D01"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33393FE6" w14:textId="77777777" w:rsidR="00174D01" w:rsidRPr="006A5E0D" w:rsidRDefault="00174D01"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365520D7" w14:textId="77777777" w:rsidR="00174D01" w:rsidRPr="006A5E0D" w:rsidRDefault="00174D01"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7AD99A1D" w14:textId="77777777" w:rsidR="00174D01" w:rsidRPr="006A5E0D" w:rsidRDefault="00174D01"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08FA4BB7" w14:textId="77777777" w:rsidR="00174D01" w:rsidRPr="006A5E0D" w:rsidRDefault="00174D01"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053764A8" w14:textId="77777777" w:rsidR="00174D01" w:rsidRPr="006A5E0D" w:rsidRDefault="00174D01" w:rsidP="00447A1D">
            <w:pPr>
              <w:spacing w:after="40" w:line="240" w:lineRule="auto"/>
              <w:jc w:val="center"/>
              <w:rPr>
                <w:b/>
                <w:sz w:val="18"/>
                <w:szCs w:val="18"/>
              </w:rPr>
            </w:pPr>
            <w:r w:rsidRPr="006A5E0D">
              <w:rPr>
                <w:b/>
                <w:sz w:val="18"/>
                <w:szCs w:val="18"/>
              </w:rPr>
              <w:t>SPOSÓB WYKORZYSTANIA INFORMACJI</w:t>
            </w:r>
          </w:p>
        </w:tc>
      </w:tr>
      <w:tr w:rsidR="00174D01" w:rsidRPr="006A5E0D" w14:paraId="4950273C" w14:textId="77777777" w:rsidTr="00530E63">
        <w:trPr>
          <w:trHeight w:val="567"/>
        </w:trPr>
        <w:tc>
          <w:tcPr>
            <w:tcW w:w="2306" w:type="dxa"/>
          </w:tcPr>
          <w:p w14:paraId="2E1B6BEE" w14:textId="6BF15A82" w:rsidR="00174D01" w:rsidRPr="006A5E0D" w:rsidRDefault="003230B9" w:rsidP="00447A1D">
            <w:pPr>
              <w:spacing w:after="40" w:line="240" w:lineRule="auto"/>
              <w:ind w:left="-57"/>
              <w:jc w:val="left"/>
              <w:rPr>
                <w:sz w:val="16"/>
                <w:szCs w:val="16"/>
              </w:rPr>
            </w:pPr>
            <w:r w:rsidRPr="006A5E0D">
              <w:rPr>
                <w:sz w:val="16"/>
                <w:szCs w:val="16"/>
              </w:rPr>
              <w:t>Dyrektor Delegatury ABW w Gdańsku</w:t>
            </w:r>
          </w:p>
        </w:tc>
        <w:tc>
          <w:tcPr>
            <w:tcW w:w="2306" w:type="dxa"/>
          </w:tcPr>
          <w:p w14:paraId="6D084DCB" w14:textId="77777777" w:rsidR="00174D01" w:rsidRPr="006A5E0D" w:rsidRDefault="00174D01" w:rsidP="00447A1D">
            <w:pPr>
              <w:spacing w:after="40" w:line="240" w:lineRule="auto"/>
              <w:jc w:val="left"/>
              <w:rPr>
                <w:sz w:val="16"/>
                <w:szCs w:val="16"/>
              </w:rPr>
            </w:pPr>
          </w:p>
        </w:tc>
        <w:tc>
          <w:tcPr>
            <w:tcW w:w="2307" w:type="dxa"/>
          </w:tcPr>
          <w:p w14:paraId="729D57C2" w14:textId="77777777" w:rsidR="00174D01" w:rsidRPr="006A5E0D" w:rsidRDefault="00174D01" w:rsidP="00447A1D">
            <w:pPr>
              <w:spacing w:after="40" w:line="240" w:lineRule="auto"/>
              <w:jc w:val="left"/>
              <w:rPr>
                <w:sz w:val="16"/>
                <w:szCs w:val="16"/>
              </w:rPr>
            </w:pPr>
          </w:p>
        </w:tc>
        <w:tc>
          <w:tcPr>
            <w:tcW w:w="2307" w:type="dxa"/>
          </w:tcPr>
          <w:p w14:paraId="193CA6CA" w14:textId="3D46B5BE" w:rsidR="00174D01" w:rsidRPr="006A5E0D" w:rsidRDefault="00C45AA8" w:rsidP="00447A1D">
            <w:pPr>
              <w:spacing w:after="40" w:line="240" w:lineRule="auto"/>
              <w:jc w:val="left"/>
              <w:rPr>
                <w:sz w:val="16"/>
                <w:szCs w:val="16"/>
              </w:rPr>
            </w:pPr>
            <w:r w:rsidRPr="006A5E0D">
              <w:rPr>
                <w:sz w:val="16"/>
                <w:szCs w:val="16"/>
              </w:rPr>
              <w:t>Na bieżąco oraz w chwili wystąpienia zagrożeń.</w:t>
            </w:r>
          </w:p>
        </w:tc>
        <w:tc>
          <w:tcPr>
            <w:tcW w:w="2307" w:type="dxa"/>
          </w:tcPr>
          <w:p w14:paraId="6155FFC8" w14:textId="77777777" w:rsidR="00120CCC" w:rsidRPr="006A5E0D" w:rsidRDefault="00120CCC" w:rsidP="00575627">
            <w:pPr>
              <w:pStyle w:val="Akapitzlist"/>
              <w:numPr>
                <w:ilvl w:val="0"/>
                <w:numId w:val="140"/>
              </w:numPr>
              <w:spacing w:after="40" w:line="240" w:lineRule="auto"/>
              <w:ind w:left="113" w:hanging="170"/>
              <w:jc w:val="left"/>
              <w:rPr>
                <w:sz w:val="16"/>
                <w:szCs w:val="16"/>
              </w:rPr>
            </w:pPr>
            <w:r w:rsidRPr="006A5E0D">
              <w:rPr>
                <w:sz w:val="16"/>
                <w:szCs w:val="16"/>
              </w:rPr>
              <w:t>Działania operacyjno-rozpoznawcze, w tym HUMINT.</w:t>
            </w:r>
          </w:p>
          <w:p w14:paraId="27AC9782" w14:textId="77777777" w:rsidR="00120CCC" w:rsidRPr="006A5E0D" w:rsidRDefault="00120CCC" w:rsidP="00575627">
            <w:pPr>
              <w:pStyle w:val="Akapitzlist"/>
              <w:numPr>
                <w:ilvl w:val="0"/>
                <w:numId w:val="140"/>
              </w:numPr>
              <w:spacing w:after="40" w:line="240" w:lineRule="auto"/>
              <w:ind w:left="113" w:hanging="170"/>
              <w:jc w:val="left"/>
              <w:rPr>
                <w:sz w:val="16"/>
                <w:szCs w:val="16"/>
              </w:rPr>
            </w:pPr>
            <w:r w:rsidRPr="006A5E0D">
              <w:rPr>
                <w:sz w:val="16"/>
                <w:szCs w:val="16"/>
              </w:rPr>
              <w:t>Oficjalne serwisy informacyjne / internetowe dot. zagrożenia OSINT.</w:t>
            </w:r>
          </w:p>
          <w:p w14:paraId="505B447D" w14:textId="029EF869" w:rsidR="00882CAB" w:rsidRPr="006A5E0D" w:rsidRDefault="00882CAB" w:rsidP="00575627">
            <w:pPr>
              <w:pStyle w:val="Akapitzlist"/>
              <w:numPr>
                <w:ilvl w:val="0"/>
                <w:numId w:val="140"/>
              </w:numPr>
              <w:spacing w:after="40" w:line="240" w:lineRule="auto"/>
              <w:ind w:left="113" w:hanging="170"/>
              <w:jc w:val="left"/>
              <w:rPr>
                <w:sz w:val="16"/>
                <w:szCs w:val="16"/>
              </w:rPr>
            </w:pPr>
            <w:r w:rsidRPr="006A5E0D">
              <w:rPr>
                <w:sz w:val="16"/>
                <w:szCs w:val="16"/>
              </w:rPr>
              <w:t>Zgłoszenia od operatorów systemów i obiektów IK.</w:t>
            </w:r>
          </w:p>
          <w:p w14:paraId="46D749DB" w14:textId="1AB1848B" w:rsidR="00174D01" w:rsidRPr="006A5E0D" w:rsidRDefault="00882CAB" w:rsidP="00575627">
            <w:pPr>
              <w:pStyle w:val="Akapitzlist"/>
              <w:numPr>
                <w:ilvl w:val="0"/>
                <w:numId w:val="140"/>
              </w:numPr>
              <w:spacing w:after="40" w:line="240" w:lineRule="auto"/>
              <w:ind w:left="113" w:hanging="170"/>
              <w:jc w:val="left"/>
              <w:rPr>
                <w:sz w:val="16"/>
                <w:szCs w:val="16"/>
              </w:rPr>
            </w:pPr>
            <w:r w:rsidRPr="006A5E0D">
              <w:rPr>
                <w:sz w:val="16"/>
                <w:szCs w:val="16"/>
              </w:rPr>
              <w:t>Zgłoszenia indywidualne.</w:t>
            </w:r>
          </w:p>
        </w:tc>
        <w:tc>
          <w:tcPr>
            <w:tcW w:w="2307" w:type="dxa"/>
          </w:tcPr>
          <w:p w14:paraId="4C39326C" w14:textId="2C184BAA" w:rsidR="00174D01" w:rsidRPr="006A5E0D" w:rsidRDefault="00C45AA8" w:rsidP="00447A1D">
            <w:pPr>
              <w:spacing w:after="40" w:line="240" w:lineRule="auto"/>
              <w:jc w:val="left"/>
              <w:rPr>
                <w:sz w:val="16"/>
                <w:szCs w:val="16"/>
              </w:rPr>
            </w:pPr>
            <w:r w:rsidRPr="006A5E0D">
              <w:rPr>
                <w:sz w:val="16"/>
                <w:szCs w:val="16"/>
              </w:rPr>
              <w:t>Informacje i zgłoszenia przekazywane na bieżąco.</w:t>
            </w:r>
          </w:p>
        </w:tc>
      </w:tr>
      <w:tr w:rsidR="00174D01" w:rsidRPr="006A5E0D" w14:paraId="5E1A8130" w14:textId="77777777" w:rsidTr="00530E63">
        <w:trPr>
          <w:trHeight w:val="567"/>
        </w:trPr>
        <w:tc>
          <w:tcPr>
            <w:tcW w:w="2306" w:type="dxa"/>
          </w:tcPr>
          <w:p w14:paraId="11F65751" w14:textId="77777777" w:rsidR="003230B9" w:rsidRPr="006A5E0D" w:rsidRDefault="003230B9" w:rsidP="00575627">
            <w:pPr>
              <w:pStyle w:val="Akapitzlist"/>
              <w:numPr>
                <w:ilvl w:val="0"/>
                <w:numId w:val="138"/>
              </w:numPr>
              <w:spacing w:after="40" w:line="240" w:lineRule="auto"/>
              <w:ind w:left="113" w:hanging="170"/>
              <w:jc w:val="left"/>
              <w:rPr>
                <w:sz w:val="16"/>
                <w:szCs w:val="16"/>
              </w:rPr>
            </w:pPr>
            <w:r w:rsidRPr="006A5E0D">
              <w:rPr>
                <w:sz w:val="16"/>
                <w:szCs w:val="16"/>
              </w:rPr>
              <w:t xml:space="preserve">Starosta / PCZK / PZZK </w:t>
            </w:r>
          </w:p>
          <w:p w14:paraId="7FADAF38" w14:textId="122D2E1E" w:rsidR="003230B9" w:rsidRPr="006A5E0D" w:rsidRDefault="003230B9" w:rsidP="00575627">
            <w:pPr>
              <w:pStyle w:val="Akapitzlist"/>
              <w:numPr>
                <w:ilvl w:val="0"/>
                <w:numId w:val="138"/>
              </w:numPr>
              <w:spacing w:after="40" w:line="240" w:lineRule="auto"/>
              <w:ind w:left="113" w:hanging="170"/>
              <w:jc w:val="left"/>
              <w:rPr>
                <w:sz w:val="16"/>
                <w:szCs w:val="16"/>
              </w:rPr>
            </w:pPr>
            <w:r w:rsidRPr="006A5E0D">
              <w:rPr>
                <w:sz w:val="16"/>
                <w:szCs w:val="16"/>
              </w:rPr>
              <w:t>Komendant Powiatowy Policji.</w:t>
            </w:r>
          </w:p>
          <w:p w14:paraId="4527FAFE" w14:textId="06CD6F22" w:rsidR="003230B9" w:rsidRPr="006A5E0D" w:rsidRDefault="003230B9" w:rsidP="00575627">
            <w:pPr>
              <w:pStyle w:val="Akapitzlist"/>
              <w:numPr>
                <w:ilvl w:val="0"/>
                <w:numId w:val="138"/>
              </w:numPr>
              <w:spacing w:after="40" w:line="240" w:lineRule="auto"/>
              <w:ind w:left="113" w:hanging="170"/>
              <w:jc w:val="left"/>
              <w:rPr>
                <w:sz w:val="16"/>
                <w:szCs w:val="16"/>
              </w:rPr>
            </w:pPr>
            <w:r w:rsidRPr="006A5E0D">
              <w:rPr>
                <w:sz w:val="16"/>
                <w:szCs w:val="16"/>
              </w:rPr>
              <w:t>Komendant Powiatowy Państwowej Straży Pożarnej.</w:t>
            </w:r>
          </w:p>
          <w:p w14:paraId="37D00464" w14:textId="3308B012" w:rsidR="003230B9" w:rsidRPr="006A5E0D" w:rsidRDefault="003230B9" w:rsidP="00575627">
            <w:pPr>
              <w:pStyle w:val="Akapitzlist"/>
              <w:numPr>
                <w:ilvl w:val="0"/>
                <w:numId w:val="138"/>
              </w:numPr>
              <w:spacing w:after="40" w:line="240" w:lineRule="auto"/>
              <w:ind w:left="113" w:hanging="170"/>
              <w:jc w:val="left"/>
              <w:rPr>
                <w:sz w:val="16"/>
                <w:szCs w:val="16"/>
              </w:rPr>
            </w:pPr>
            <w:r w:rsidRPr="006A5E0D">
              <w:rPr>
                <w:sz w:val="16"/>
                <w:szCs w:val="16"/>
              </w:rPr>
              <w:t>Operatorzy IK.</w:t>
            </w:r>
          </w:p>
          <w:p w14:paraId="647E7BF4" w14:textId="2E51B03D" w:rsidR="003230B9" w:rsidRPr="006A5E0D" w:rsidRDefault="003230B9" w:rsidP="00575627">
            <w:pPr>
              <w:pStyle w:val="Akapitzlist"/>
              <w:numPr>
                <w:ilvl w:val="0"/>
                <w:numId w:val="138"/>
              </w:numPr>
              <w:spacing w:after="40" w:line="240" w:lineRule="auto"/>
              <w:ind w:left="113" w:hanging="170"/>
              <w:jc w:val="left"/>
              <w:rPr>
                <w:sz w:val="16"/>
                <w:szCs w:val="16"/>
              </w:rPr>
            </w:pPr>
            <w:r w:rsidRPr="006A5E0D">
              <w:rPr>
                <w:sz w:val="16"/>
                <w:szCs w:val="16"/>
              </w:rPr>
              <w:t>Dyrektorzy / Kierownicy jednostek organizacyjnych na terenie powiatu.</w:t>
            </w:r>
          </w:p>
          <w:p w14:paraId="22FE0603" w14:textId="77777777" w:rsidR="00174D01" w:rsidRPr="006A5E0D" w:rsidRDefault="00174D01" w:rsidP="00447A1D">
            <w:pPr>
              <w:spacing w:after="40" w:line="240" w:lineRule="auto"/>
              <w:jc w:val="left"/>
              <w:rPr>
                <w:sz w:val="16"/>
                <w:szCs w:val="16"/>
              </w:rPr>
            </w:pPr>
          </w:p>
        </w:tc>
        <w:tc>
          <w:tcPr>
            <w:tcW w:w="2306" w:type="dxa"/>
          </w:tcPr>
          <w:p w14:paraId="06395312" w14:textId="77777777" w:rsidR="00174D01" w:rsidRPr="006A5E0D" w:rsidRDefault="00174D01" w:rsidP="00447A1D">
            <w:pPr>
              <w:spacing w:after="40" w:line="240" w:lineRule="auto"/>
              <w:jc w:val="left"/>
              <w:rPr>
                <w:sz w:val="16"/>
                <w:szCs w:val="16"/>
              </w:rPr>
            </w:pPr>
          </w:p>
        </w:tc>
        <w:tc>
          <w:tcPr>
            <w:tcW w:w="2307" w:type="dxa"/>
          </w:tcPr>
          <w:p w14:paraId="6EA6B503" w14:textId="77777777" w:rsidR="00174D01" w:rsidRPr="006A5E0D" w:rsidRDefault="003230B9" w:rsidP="00575627">
            <w:pPr>
              <w:pStyle w:val="Akapitzlist"/>
              <w:numPr>
                <w:ilvl w:val="0"/>
                <w:numId w:val="142"/>
              </w:numPr>
              <w:spacing w:after="40" w:line="240" w:lineRule="auto"/>
              <w:ind w:left="113" w:hanging="170"/>
              <w:jc w:val="left"/>
              <w:rPr>
                <w:sz w:val="16"/>
                <w:szCs w:val="16"/>
              </w:rPr>
            </w:pPr>
            <w:r w:rsidRPr="006A5E0D">
              <w:rPr>
                <w:sz w:val="16"/>
                <w:szCs w:val="16"/>
              </w:rPr>
              <w:t>Na podstawie zgłoszeń indywidualnych i / lub zbiorowych, przekazanych przez inne jednostki organizacyjne.</w:t>
            </w:r>
          </w:p>
          <w:p w14:paraId="603492EF" w14:textId="2C9FAC09" w:rsidR="00C45080" w:rsidRPr="006A5E0D" w:rsidRDefault="00C45080" w:rsidP="00575627">
            <w:pPr>
              <w:pStyle w:val="Akapitzlist"/>
              <w:numPr>
                <w:ilvl w:val="0"/>
                <w:numId w:val="142"/>
              </w:numPr>
              <w:spacing w:after="40" w:line="240" w:lineRule="auto"/>
              <w:ind w:left="113" w:hanging="170"/>
              <w:jc w:val="left"/>
              <w:rPr>
                <w:sz w:val="16"/>
                <w:szCs w:val="16"/>
              </w:rPr>
            </w:pPr>
            <w:r w:rsidRPr="006A5E0D">
              <w:rPr>
                <w:sz w:val="16"/>
                <w:szCs w:val="16"/>
              </w:rPr>
              <w:t>Wymiana informacji z innymi podmiotami.</w:t>
            </w:r>
          </w:p>
        </w:tc>
        <w:tc>
          <w:tcPr>
            <w:tcW w:w="2307" w:type="dxa"/>
          </w:tcPr>
          <w:p w14:paraId="5BF5B9E8" w14:textId="1D400D30" w:rsidR="00174D01" w:rsidRPr="006A5E0D" w:rsidRDefault="003230B9" w:rsidP="00447A1D">
            <w:pPr>
              <w:spacing w:after="40" w:line="240" w:lineRule="auto"/>
              <w:jc w:val="left"/>
              <w:rPr>
                <w:sz w:val="16"/>
                <w:szCs w:val="16"/>
              </w:rPr>
            </w:pPr>
            <w:r w:rsidRPr="006A5E0D">
              <w:rPr>
                <w:sz w:val="16"/>
                <w:szCs w:val="16"/>
              </w:rPr>
              <w:t xml:space="preserve">Na bieżąco </w:t>
            </w:r>
            <w:r w:rsidR="00C45AA8" w:rsidRPr="006A5E0D">
              <w:rPr>
                <w:sz w:val="16"/>
                <w:szCs w:val="16"/>
              </w:rPr>
              <w:t xml:space="preserve">oraz </w:t>
            </w:r>
            <w:r w:rsidRPr="006A5E0D">
              <w:rPr>
                <w:sz w:val="16"/>
                <w:szCs w:val="16"/>
              </w:rPr>
              <w:t xml:space="preserve">w chwili wystąpienia </w:t>
            </w:r>
            <w:r w:rsidR="00C45AA8" w:rsidRPr="006A5E0D">
              <w:rPr>
                <w:sz w:val="16"/>
                <w:szCs w:val="16"/>
              </w:rPr>
              <w:t>zagrożeń.</w:t>
            </w:r>
          </w:p>
        </w:tc>
        <w:tc>
          <w:tcPr>
            <w:tcW w:w="2307" w:type="dxa"/>
          </w:tcPr>
          <w:p w14:paraId="469B6721" w14:textId="1AF09C60" w:rsidR="00882CAB" w:rsidRPr="006A5E0D" w:rsidRDefault="00882CAB" w:rsidP="00575627">
            <w:pPr>
              <w:pStyle w:val="Akapitzlist"/>
              <w:numPr>
                <w:ilvl w:val="0"/>
                <w:numId w:val="139"/>
              </w:numPr>
              <w:spacing w:after="40" w:line="240" w:lineRule="auto"/>
              <w:ind w:left="113" w:hanging="170"/>
              <w:jc w:val="left"/>
              <w:rPr>
                <w:sz w:val="16"/>
                <w:szCs w:val="16"/>
              </w:rPr>
            </w:pPr>
            <w:r w:rsidRPr="006A5E0D">
              <w:rPr>
                <w:sz w:val="16"/>
                <w:szCs w:val="16"/>
              </w:rPr>
              <w:t>Dyrektor Delegatury ABW w Gdańsku.</w:t>
            </w:r>
          </w:p>
          <w:p w14:paraId="54C46146" w14:textId="70C4BD34" w:rsidR="00882CAB" w:rsidRPr="006A5E0D" w:rsidRDefault="00882CAB" w:rsidP="00575627">
            <w:pPr>
              <w:pStyle w:val="Akapitzlist"/>
              <w:numPr>
                <w:ilvl w:val="0"/>
                <w:numId w:val="139"/>
              </w:numPr>
              <w:spacing w:after="40" w:line="240" w:lineRule="auto"/>
              <w:ind w:left="113" w:hanging="170"/>
              <w:jc w:val="left"/>
              <w:rPr>
                <w:sz w:val="16"/>
                <w:szCs w:val="16"/>
              </w:rPr>
            </w:pPr>
            <w:r w:rsidRPr="006A5E0D">
              <w:rPr>
                <w:sz w:val="16"/>
                <w:szCs w:val="16"/>
              </w:rPr>
              <w:t>Komendant Powiatowy Policji.</w:t>
            </w:r>
          </w:p>
          <w:p w14:paraId="3D288857" w14:textId="77777777" w:rsidR="00882CAB" w:rsidRPr="006A5E0D" w:rsidRDefault="00882CAB" w:rsidP="00575627">
            <w:pPr>
              <w:pStyle w:val="Akapitzlist"/>
              <w:numPr>
                <w:ilvl w:val="0"/>
                <w:numId w:val="139"/>
              </w:numPr>
              <w:spacing w:after="40" w:line="240" w:lineRule="auto"/>
              <w:ind w:left="113" w:hanging="170"/>
              <w:jc w:val="left"/>
              <w:rPr>
                <w:sz w:val="16"/>
                <w:szCs w:val="16"/>
              </w:rPr>
            </w:pPr>
            <w:r w:rsidRPr="006A5E0D">
              <w:rPr>
                <w:sz w:val="16"/>
                <w:szCs w:val="16"/>
              </w:rPr>
              <w:t>Służby monitorujące zagrożenia.</w:t>
            </w:r>
          </w:p>
          <w:p w14:paraId="0D20D937" w14:textId="77777777" w:rsidR="00FD7DE1" w:rsidRPr="006A5E0D" w:rsidRDefault="00FD7DE1" w:rsidP="00575627">
            <w:pPr>
              <w:pStyle w:val="Akapitzlist"/>
              <w:numPr>
                <w:ilvl w:val="0"/>
                <w:numId w:val="139"/>
              </w:numPr>
              <w:spacing w:after="40" w:line="240" w:lineRule="auto"/>
              <w:ind w:left="113" w:hanging="170"/>
              <w:jc w:val="left"/>
              <w:rPr>
                <w:sz w:val="16"/>
                <w:szCs w:val="16"/>
              </w:rPr>
            </w:pPr>
            <w:r w:rsidRPr="006A5E0D">
              <w:rPr>
                <w:sz w:val="16"/>
                <w:szCs w:val="16"/>
              </w:rPr>
              <w:t>Zgłoszenia od operatorów systemów i obiektów IK.</w:t>
            </w:r>
          </w:p>
          <w:p w14:paraId="4039C675" w14:textId="1A34D56F" w:rsidR="00FD7DE1" w:rsidRPr="006A5E0D" w:rsidRDefault="00FD7DE1" w:rsidP="00575627">
            <w:pPr>
              <w:pStyle w:val="Akapitzlist"/>
              <w:numPr>
                <w:ilvl w:val="0"/>
                <w:numId w:val="139"/>
              </w:numPr>
              <w:spacing w:after="40" w:line="240" w:lineRule="auto"/>
              <w:ind w:left="113" w:hanging="170"/>
              <w:jc w:val="left"/>
              <w:rPr>
                <w:sz w:val="16"/>
                <w:szCs w:val="16"/>
              </w:rPr>
            </w:pPr>
            <w:r w:rsidRPr="006A5E0D">
              <w:rPr>
                <w:sz w:val="16"/>
                <w:szCs w:val="16"/>
              </w:rPr>
              <w:t>Zgłoszenia indywidualne.</w:t>
            </w:r>
          </w:p>
          <w:p w14:paraId="62560418" w14:textId="77777777" w:rsidR="00174D01" w:rsidRPr="006A5E0D" w:rsidRDefault="00882CAB" w:rsidP="00575627">
            <w:pPr>
              <w:pStyle w:val="Akapitzlist"/>
              <w:numPr>
                <w:ilvl w:val="0"/>
                <w:numId w:val="139"/>
              </w:numPr>
              <w:spacing w:after="40" w:line="240" w:lineRule="auto"/>
              <w:ind w:left="113" w:hanging="170"/>
              <w:jc w:val="left"/>
              <w:rPr>
                <w:sz w:val="16"/>
                <w:szCs w:val="16"/>
              </w:rPr>
            </w:pPr>
            <w:r w:rsidRPr="006A5E0D">
              <w:rPr>
                <w:sz w:val="16"/>
                <w:szCs w:val="16"/>
              </w:rPr>
              <w:t>Informacje od PK JST z terenu powiatu.</w:t>
            </w:r>
          </w:p>
          <w:p w14:paraId="7CE9E660" w14:textId="5229194A" w:rsidR="00882CAB" w:rsidRPr="006A5E0D" w:rsidRDefault="00882CAB" w:rsidP="00575627">
            <w:pPr>
              <w:pStyle w:val="Akapitzlist"/>
              <w:numPr>
                <w:ilvl w:val="0"/>
                <w:numId w:val="139"/>
              </w:numPr>
              <w:spacing w:after="40" w:line="240" w:lineRule="auto"/>
              <w:ind w:left="113" w:hanging="170"/>
              <w:jc w:val="left"/>
              <w:rPr>
                <w:sz w:val="16"/>
                <w:szCs w:val="16"/>
              </w:rPr>
            </w:pPr>
            <w:r w:rsidRPr="006A5E0D">
              <w:rPr>
                <w:sz w:val="16"/>
                <w:szCs w:val="16"/>
              </w:rPr>
              <w:t>Oficjalne serwisy informacyjne / internetowe dot. zagrożenia OSINT</w:t>
            </w:r>
          </w:p>
        </w:tc>
        <w:tc>
          <w:tcPr>
            <w:tcW w:w="2307" w:type="dxa"/>
          </w:tcPr>
          <w:p w14:paraId="4A96C60D" w14:textId="77777777" w:rsidR="00174D01" w:rsidRPr="006A5E0D" w:rsidRDefault="00C45AA8" w:rsidP="00575627">
            <w:pPr>
              <w:pStyle w:val="Akapitzlist"/>
              <w:numPr>
                <w:ilvl w:val="0"/>
                <w:numId w:val="147"/>
              </w:numPr>
              <w:spacing w:after="40" w:line="240" w:lineRule="auto"/>
              <w:ind w:left="113" w:hanging="170"/>
              <w:jc w:val="left"/>
              <w:rPr>
                <w:sz w:val="16"/>
                <w:szCs w:val="16"/>
              </w:rPr>
            </w:pPr>
            <w:r w:rsidRPr="006A5E0D">
              <w:rPr>
                <w:sz w:val="16"/>
                <w:szCs w:val="16"/>
              </w:rPr>
              <w:t>Informacje i zgłoszenia przekazywane na bieżąco.</w:t>
            </w:r>
          </w:p>
          <w:p w14:paraId="1538CB20" w14:textId="77777777" w:rsidR="001A67B3" w:rsidRPr="006A5E0D" w:rsidRDefault="001A67B3" w:rsidP="00575627">
            <w:pPr>
              <w:pStyle w:val="Akapitzlist"/>
              <w:numPr>
                <w:ilvl w:val="0"/>
                <w:numId w:val="147"/>
              </w:numPr>
              <w:spacing w:after="40" w:line="240" w:lineRule="auto"/>
              <w:ind w:left="113" w:hanging="170"/>
              <w:jc w:val="left"/>
              <w:rPr>
                <w:sz w:val="16"/>
                <w:szCs w:val="16"/>
              </w:rPr>
            </w:pPr>
            <w:r w:rsidRPr="006A5E0D">
              <w:rPr>
                <w:sz w:val="16"/>
                <w:szCs w:val="16"/>
              </w:rPr>
              <w:t>Ocena i analiza informacji oraz raportowanie w sytuacji zagrożenia zgodnie z obowiązującymi zasadami do PCZK.</w:t>
            </w:r>
          </w:p>
          <w:p w14:paraId="3437DCB3" w14:textId="3ED546DE" w:rsidR="001A67B3" w:rsidRPr="006A5E0D" w:rsidRDefault="001A67B3" w:rsidP="00575627">
            <w:pPr>
              <w:pStyle w:val="Akapitzlist"/>
              <w:numPr>
                <w:ilvl w:val="0"/>
                <w:numId w:val="147"/>
              </w:numPr>
              <w:spacing w:after="40" w:line="240" w:lineRule="auto"/>
              <w:ind w:left="113" w:hanging="170"/>
              <w:jc w:val="left"/>
              <w:rPr>
                <w:sz w:val="16"/>
                <w:szCs w:val="16"/>
              </w:rPr>
            </w:pPr>
            <w:r w:rsidRPr="006A5E0D">
              <w:rPr>
                <w:sz w:val="16"/>
                <w:szCs w:val="16"/>
              </w:rPr>
              <w:t>Zwołanie PZZK w trybie nadzwyczajnym w sytuacji kryzysowej.</w:t>
            </w:r>
          </w:p>
        </w:tc>
      </w:tr>
    </w:tbl>
    <w:p w14:paraId="5CEEEE1C" w14:textId="77777777" w:rsidR="00174D01" w:rsidRPr="006A5E0D" w:rsidRDefault="00174D01" w:rsidP="00575627">
      <w:pPr>
        <w:pStyle w:val="Akapitzlist"/>
        <w:numPr>
          <w:ilvl w:val="0"/>
          <w:numId w:val="20"/>
        </w:numPr>
        <w:spacing w:after="40" w:line="240" w:lineRule="auto"/>
        <w:sectPr w:rsidR="00174D01"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174D01" w:rsidRPr="006A5E0D" w14:paraId="6BFB8938"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5531A108" w14:textId="77777777" w:rsidR="00174D01" w:rsidRPr="006A5E0D" w:rsidRDefault="00174D01" w:rsidP="00447A1D">
            <w:pPr>
              <w:spacing w:after="40" w:line="240" w:lineRule="auto"/>
              <w:jc w:val="center"/>
            </w:pPr>
            <w:r w:rsidRPr="006A5E0D">
              <w:rPr>
                <w:rFonts w:asciiTheme="minorHAnsi" w:hAnsiTheme="minorHAnsi" w:cstheme="minorHAnsi"/>
                <w:b/>
                <w:noProof/>
                <w:sz w:val="28"/>
                <w:szCs w:val="28"/>
                <w:lang w:bidi="pl-PL"/>
              </w:rPr>
              <w:lastRenderedPageBreak/>
              <w:t>NAZWA ZAGROŻENIA / RYZYKA</w:t>
            </w:r>
          </w:p>
        </w:tc>
      </w:tr>
      <w:tr w:rsidR="00174D01" w:rsidRPr="006A5E0D" w14:paraId="4F99D1AE"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2BCC16F7" w14:textId="7ACC5FF9" w:rsidR="00174D01" w:rsidRPr="006A5E0D" w:rsidRDefault="00174D01" w:rsidP="004E6AB0">
            <w:pPr>
              <w:pStyle w:val="PPZKNAZWAZAGROZENIATAB"/>
              <w:spacing w:before="0" w:after="40"/>
            </w:pPr>
            <w:bookmarkStart w:id="27" w:name="_Toc181616627"/>
            <w:r w:rsidRPr="006A5E0D">
              <w:t>4.5. SUSZA / UPAŁ</w:t>
            </w:r>
            <w:bookmarkEnd w:id="27"/>
          </w:p>
        </w:tc>
      </w:tr>
      <w:tr w:rsidR="00174D01" w:rsidRPr="006A5E0D" w14:paraId="3C5C22F1" w14:textId="77777777" w:rsidTr="00530E63">
        <w:trPr>
          <w:trHeight w:val="113"/>
        </w:trPr>
        <w:tc>
          <w:tcPr>
            <w:tcW w:w="13840" w:type="dxa"/>
            <w:gridSpan w:val="6"/>
            <w:tcBorders>
              <w:top w:val="single" w:sz="4" w:space="0" w:color="auto"/>
              <w:left w:val="nil"/>
              <w:bottom w:val="dashSmallGap" w:sz="4" w:space="0" w:color="auto"/>
              <w:right w:val="nil"/>
            </w:tcBorders>
          </w:tcPr>
          <w:p w14:paraId="5B0DD2C8" w14:textId="77777777" w:rsidR="00174D01" w:rsidRPr="006A5E0D" w:rsidRDefault="00174D01" w:rsidP="00447A1D">
            <w:pPr>
              <w:spacing w:after="40" w:line="240" w:lineRule="auto"/>
              <w:rPr>
                <w:sz w:val="4"/>
                <w:szCs w:val="4"/>
              </w:rPr>
            </w:pPr>
          </w:p>
        </w:tc>
      </w:tr>
      <w:tr w:rsidR="00174D01" w:rsidRPr="006A5E0D" w14:paraId="04994231"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35B53AB0" w14:textId="77777777" w:rsidR="00174D01" w:rsidRPr="006A5E0D" w:rsidRDefault="00174D01" w:rsidP="00447A1D">
            <w:pPr>
              <w:spacing w:after="40" w:line="240" w:lineRule="auto"/>
              <w:jc w:val="center"/>
              <w:rPr>
                <w:b/>
                <w:u w:val="single"/>
              </w:rPr>
            </w:pPr>
            <w:r w:rsidRPr="006A5E0D">
              <w:rPr>
                <w:b/>
                <w:u w:val="single"/>
              </w:rPr>
              <w:t>ZADANIA W ZAKRESIE MONITOROWANIA ZAGROŻENIA</w:t>
            </w:r>
          </w:p>
        </w:tc>
      </w:tr>
      <w:tr w:rsidR="00174D01" w:rsidRPr="006A5E0D" w14:paraId="6867051D" w14:textId="77777777" w:rsidTr="00530E63">
        <w:trPr>
          <w:trHeight w:val="113"/>
        </w:trPr>
        <w:tc>
          <w:tcPr>
            <w:tcW w:w="13840" w:type="dxa"/>
            <w:gridSpan w:val="6"/>
            <w:tcBorders>
              <w:top w:val="dashSmallGap" w:sz="4" w:space="0" w:color="auto"/>
              <w:left w:val="nil"/>
              <w:bottom w:val="single" w:sz="4" w:space="0" w:color="auto"/>
              <w:right w:val="nil"/>
            </w:tcBorders>
          </w:tcPr>
          <w:p w14:paraId="068CF386" w14:textId="77777777" w:rsidR="00174D01" w:rsidRPr="006A5E0D" w:rsidRDefault="00174D01" w:rsidP="00447A1D">
            <w:pPr>
              <w:spacing w:after="40" w:line="240" w:lineRule="auto"/>
              <w:rPr>
                <w:sz w:val="4"/>
                <w:szCs w:val="4"/>
              </w:rPr>
            </w:pPr>
          </w:p>
        </w:tc>
      </w:tr>
      <w:tr w:rsidR="00174D01" w:rsidRPr="006A5E0D" w14:paraId="69DD3FFD" w14:textId="77777777" w:rsidTr="00530E63">
        <w:trPr>
          <w:trHeight w:val="567"/>
        </w:trPr>
        <w:tc>
          <w:tcPr>
            <w:tcW w:w="2306" w:type="dxa"/>
            <w:tcBorders>
              <w:top w:val="single" w:sz="4" w:space="0" w:color="auto"/>
            </w:tcBorders>
            <w:shd w:val="clear" w:color="auto" w:fill="C5E0B3" w:themeFill="accent6" w:themeFillTint="66"/>
            <w:vAlign w:val="center"/>
          </w:tcPr>
          <w:p w14:paraId="533C1488" w14:textId="77777777" w:rsidR="00174D01" w:rsidRPr="006A5E0D" w:rsidRDefault="00174D01"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42EC8DEE" w14:textId="77777777" w:rsidR="00174D01" w:rsidRPr="006A5E0D" w:rsidRDefault="00174D01"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080DCC37" w14:textId="77777777" w:rsidR="00174D01" w:rsidRPr="006A5E0D" w:rsidRDefault="00174D01"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14600AE9" w14:textId="77777777" w:rsidR="00174D01" w:rsidRPr="006A5E0D" w:rsidRDefault="00174D01"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438F5793" w14:textId="77777777" w:rsidR="00174D01" w:rsidRPr="006A5E0D" w:rsidRDefault="00174D01"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6D1F6E74" w14:textId="77777777" w:rsidR="00174D01" w:rsidRPr="006A5E0D" w:rsidRDefault="00174D01" w:rsidP="00447A1D">
            <w:pPr>
              <w:spacing w:after="40" w:line="240" w:lineRule="auto"/>
              <w:jc w:val="center"/>
              <w:rPr>
                <w:b/>
                <w:sz w:val="18"/>
                <w:szCs w:val="18"/>
              </w:rPr>
            </w:pPr>
            <w:r w:rsidRPr="006A5E0D">
              <w:rPr>
                <w:b/>
                <w:sz w:val="18"/>
                <w:szCs w:val="18"/>
              </w:rPr>
              <w:t>SPOSÓB WYKORZYSTANIA INFORMACJI</w:t>
            </w:r>
          </w:p>
        </w:tc>
      </w:tr>
      <w:tr w:rsidR="0006782E" w:rsidRPr="006A5E0D" w14:paraId="1CFA4017" w14:textId="77777777" w:rsidTr="00530E63">
        <w:trPr>
          <w:trHeight w:val="567"/>
        </w:trPr>
        <w:tc>
          <w:tcPr>
            <w:tcW w:w="2306" w:type="dxa"/>
          </w:tcPr>
          <w:p w14:paraId="2B304D49" w14:textId="438C29AF" w:rsidR="0006782E" w:rsidRPr="006A5E0D" w:rsidRDefault="0006782E" w:rsidP="00575627">
            <w:pPr>
              <w:pStyle w:val="Akapitzlist"/>
              <w:numPr>
                <w:ilvl w:val="0"/>
                <w:numId w:val="116"/>
              </w:numPr>
              <w:spacing w:after="40" w:line="240" w:lineRule="auto"/>
              <w:ind w:left="113" w:hanging="170"/>
              <w:jc w:val="left"/>
              <w:rPr>
                <w:sz w:val="16"/>
                <w:szCs w:val="16"/>
              </w:rPr>
            </w:pPr>
            <w:r w:rsidRPr="006A5E0D">
              <w:rPr>
                <w:sz w:val="16"/>
                <w:szCs w:val="16"/>
              </w:rPr>
              <w:t xml:space="preserve">Dyrektor </w:t>
            </w:r>
            <w:r w:rsidR="007B1177" w:rsidRPr="006A5E0D">
              <w:rPr>
                <w:sz w:val="16"/>
                <w:szCs w:val="16"/>
              </w:rPr>
              <w:t>PGW Wody Polskie RZGW</w:t>
            </w:r>
            <w:r w:rsidRPr="006A5E0D">
              <w:rPr>
                <w:sz w:val="16"/>
                <w:szCs w:val="16"/>
              </w:rPr>
              <w:t xml:space="preserve"> w Gdańsku </w:t>
            </w:r>
          </w:p>
          <w:p w14:paraId="7711AD54" w14:textId="2C99354B" w:rsidR="0006782E" w:rsidRPr="006A5E0D" w:rsidRDefault="0006782E" w:rsidP="00575627">
            <w:pPr>
              <w:pStyle w:val="Akapitzlist"/>
              <w:numPr>
                <w:ilvl w:val="0"/>
                <w:numId w:val="97"/>
              </w:numPr>
              <w:spacing w:after="40" w:line="240" w:lineRule="auto"/>
              <w:ind w:left="294" w:hanging="141"/>
              <w:jc w:val="left"/>
              <w:rPr>
                <w:sz w:val="16"/>
                <w:szCs w:val="16"/>
              </w:rPr>
            </w:pPr>
            <w:r w:rsidRPr="006A5E0D">
              <w:rPr>
                <w:sz w:val="16"/>
                <w:szCs w:val="16"/>
              </w:rPr>
              <w:t>Zarząd Zlewni w Tczewie;</w:t>
            </w:r>
          </w:p>
          <w:p w14:paraId="0C9E5611" w14:textId="5DAA9C7E" w:rsidR="007B1177" w:rsidRPr="006A5E0D" w:rsidRDefault="007B1177" w:rsidP="00575627">
            <w:pPr>
              <w:pStyle w:val="Akapitzlist"/>
              <w:numPr>
                <w:ilvl w:val="0"/>
                <w:numId w:val="97"/>
              </w:numPr>
              <w:spacing w:after="40" w:line="240" w:lineRule="auto"/>
              <w:ind w:left="294" w:hanging="141"/>
              <w:jc w:val="left"/>
              <w:rPr>
                <w:sz w:val="16"/>
                <w:szCs w:val="16"/>
              </w:rPr>
            </w:pPr>
            <w:r w:rsidRPr="006A5E0D">
              <w:rPr>
                <w:sz w:val="16"/>
                <w:szCs w:val="16"/>
              </w:rPr>
              <w:t>Zarząd Zlewni w Toruniu;</w:t>
            </w:r>
          </w:p>
          <w:p w14:paraId="7C33581D" w14:textId="77777777" w:rsidR="0006782E" w:rsidRPr="006A5E0D" w:rsidRDefault="0006782E" w:rsidP="00575627">
            <w:pPr>
              <w:pStyle w:val="Akapitzlist"/>
              <w:numPr>
                <w:ilvl w:val="0"/>
                <w:numId w:val="97"/>
              </w:numPr>
              <w:spacing w:after="40" w:line="240" w:lineRule="auto"/>
              <w:ind w:left="294" w:hanging="141"/>
              <w:jc w:val="left"/>
              <w:rPr>
                <w:sz w:val="16"/>
                <w:szCs w:val="16"/>
              </w:rPr>
            </w:pPr>
            <w:r w:rsidRPr="006A5E0D">
              <w:rPr>
                <w:sz w:val="16"/>
                <w:szCs w:val="16"/>
              </w:rPr>
              <w:t>Zarząd Zlewni w Elblągu.</w:t>
            </w:r>
          </w:p>
          <w:p w14:paraId="485E6426" w14:textId="77A84181" w:rsidR="0006782E" w:rsidRPr="006A5E0D" w:rsidRDefault="0006782E" w:rsidP="00575627">
            <w:pPr>
              <w:pStyle w:val="Akapitzlist"/>
              <w:numPr>
                <w:ilvl w:val="0"/>
                <w:numId w:val="116"/>
              </w:numPr>
              <w:spacing w:after="40" w:line="240" w:lineRule="auto"/>
              <w:ind w:left="113" w:hanging="170"/>
              <w:jc w:val="left"/>
              <w:rPr>
                <w:sz w:val="16"/>
                <w:szCs w:val="16"/>
              </w:rPr>
            </w:pPr>
            <w:r w:rsidRPr="006A5E0D">
              <w:rPr>
                <w:sz w:val="16"/>
                <w:szCs w:val="16"/>
              </w:rPr>
              <w:t xml:space="preserve">Dyrektor IMGW </w:t>
            </w:r>
            <w:r w:rsidR="0036384A" w:rsidRPr="006A5E0D">
              <w:rPr>
                <w:sz w:val="16"/>
                <w:szCs w:val="16"/>
              </w:rPr>
              <w:t>- PIB w Warszawie</w:t>
            </w:r>
            <w:r w:rsidRPr="006A5E0D">
              <w:rPr>
                <w:sz w:val="16"/>
                <w:szCs w:val="16"/>
              </w:rPr>
              <w:t>.</w:t>
            </w:r>
          </w:p>
          <w:p w14:paraId="67ECC3D2" w14:textId="7B04C282" w:rsidR="0006782E" w:rsidRPr="006A5E0D" w:rsidRDefault="0006782E" w:rsidP="00575627">
            <w:pPr>
              <w:pStyle w:val="Akapitzlist"/>
              <w:numPr>
                <w:ilvl w:val="0"/>
                <w:numId w:val="116"/>
              </w:numPr>
              <w:spacing w:after="40" w:line="240" w:lineRule="auto"/>
              <w:ind w:left="113" w:hanging="170"/>
              <w:jc w:val="left"/>
              <w:rPr>
                <w:sz w:val="16"/>
                <w:szCs w:val="16"/>
              </w:rPr>
            </w:pPr>
            <w:r w:rsidRPr="006A5E0D">
              <w:rPr>
                <w:sz w:val="16"/>
                <w:szCs w:val="16"/>
              </w:rPr>
              <w:t>Dyrektor PIB Państwowego Instytutu Geologicznego w</w:t>
            </w:r>
            <w:r w:rsidR="002368F2" w:rsidRPr="006A5E0D">
              <w:rPr>
                <w:sz w:val="16"/>
                <w:szCs w:val="16"/>
              </w:rPr>
              <w:t> </w:t>
            </w:r>
            <w:r w:rsidRPr="006A5E0D">
              <w:rPr>
                <w:sz w:val="16"/>
                <w:szCs w:val="16"/>
              </w:rPr>
              <w:t>Warszawie</w:t>
            </w:r>
          </w:p>
        </w:tc>
        <w:tc>
          <w:tcPr>
            <w:tcW w:w="2306" w:type="dxa"/>
          </w:tcPr>
          <w:p w14:paraId="7432B71B" w14:textId="08737D47" w:rsidR="0006782E" w:rsidRPr="006A5E0D" w:rsidRDefault="0006782E" w:rsidP="00575627">
            <w:pPr>
              <w:pStyle w:val="Akapitzlist"/>
              <w:numPr>
                <w:ilvl w:val="0"/>
                <w:numId w:val="117"/>
              </w:numPr>
              <w:spacing w:after="40" w:line="240" w:lineRule="auto"/>
              <w:ind w:left="113" w:hanging="170"/>
              <w:jc w:val="left"/>
              <w:rPr>
                <w:sz w:val="16"/>
                <w:szCs w:val="16"/>
              </w:rPr>
            </w:pPr>
            <w:r w:rsidRPr="006A5E0D">
              <w:rPr>
                <w:sz w:val="16"/>
                <w:szCs w:val="16"/>
              </w:rPr>
              <w:t>Groźne zjawiska meteorologiczne:</w:t>
            </w:r>
          </w:p>
          <w:p w14:paraId="58A783B6" w14:textId="2EE65748" w:rsidR="0006782E" w:rsidRPr="006A5E0D" w:rsidRDefault="0006782E" w:rsidP="00575627">
            <w:pPr>
              <w:pStyle w:val="Akapitzlist"/>
              <w:numPr>
                <w:ilvl w:val="0"/>
                <w:numId w:val="88"/>
              </w:numPr>
              <w:spacing w:after="40" w:line="240" w:lineRule="auto"/>
              <w:ind w:left="268" w:hanging="170"/>
              <w:jc w:val="left"/>
              <w:rPr>
                <w:sz w:val="16"/>
                <w:szCs w:val="16"/>
              </w:rPr>
            </w:pPr>
            <w:r w:rsidRPr="006A5E0D">
              <w:rPr>
                <w:sz w:val="16"/>
                <w:szCs w:val="16"/>
              </w:rPr>
              <w:t>długotrwały brak opadów,</w:t>
            </w:r>
          </w:p>
          <w:p w14:paraId="763071E8" w14:textId="67981675" w:rsidR="0006782E" w:rsidRPr="006A5E0D" w:rsidRDefault="0006782E" w:rsidP="00575627">
            <w:pPr>
              <w:pStyle w:val="Akapitzlist"/>
              <w:numPr>
                <w:ilvl w:val="0"/>
                <w:numId w:val="88"/>
              </w:numPr>
              <w:spacing w:after="40" w:line="240" w:lineRule="auto"/>
              <w:ind w:left="268" w:hanging="170"/>
              <w:jc w:val="left"/>
              <w:rPr>
                <w:sz w:val="16"/>
                <w:szCs w:val="16"/>
              </w:rPr>
            </w:pPr>
            <w:r w:rsidRPr="006A5E0D">
              <w:rPr>
                <w:sz w:val="16"/>
                <w:szCs w:val="16"/>
              </w:rPr>
              <w:t>długi czas utrzymywania się wysokich temperatur.</w:t>
            </w:r>
          </w:p>
          <w:p w14:paraId="3B8ED7A1" w14:textId="23126A8A" w:rsidR="0006782E" w:rsidRPr="006A5E0D" w:rsidRDefault="0006782E" w:rsidP="00575627">
            <w:pPr>
              <w:pStyle w:val="Akapitzlist"/>
              <w:numPr>
                <w:ilvl w:val="0"/>
                <w:numId w:val="117"/>
              </w:numPr>
              <w:spacing w:after="40" w:line="240" w:lineRule="auto"/>
              <w:ind w:left="113" w:hanging="170"/>
              <w:jc w:val="left"/>
              <w:rPr>
                <w:sz w:val="16"/>
                <w:szCs w:val="16"/>
              </w:rPr>
            </w:pPr>
            <w:r w:rsidRPr="006A5E0D">
              <w:rPr>
                <w:sz w:val="16"/>
                <w:szCs w:val="16"/>
              </w:rPr>
              <w:t>Stan infrastruktury melioracyjnej i urządzeń wodnych.</w:t>
            </w:r>
          </w:p>
          <w:p w14:paraId="71F30930" w14:textId="77777777" w:rsidR="0006782E" w:rsidRPr="006A5E0D" w:rsidRDefault="0006782E" w:rsidP="00575627">
            <w:pPr>
              <w:pStyle w:val="Akapitzlist"/>
              <w:numPr>
                <w:ilvl w:val="0"/>
                <w:numId w:val="117"/>
              </w:numPr>
              <w:spacing w:after="40" w:line="240" w:lineRule="auto"/>
              <w:ind w:left="113" w:hanging="170"/>
              <w:jc w:val="left"/>
              <w:rPr>
                <w:sz w:val="16"/>
                <w:szCs w:val="16"/>
              </w:rPr>
            </w:pPr>
            <w:r w:rsidRPr="006A5E0D">
              <w:rPr>
                <w:sz w:val="16"/>
                <w:szCs w:val="16"/>
              </w:rPr>
              <w:t>Poziom zwierciadła wód podziemnych.</w:t>
            </w:r>
          </w:p>
          <w:p w14:paraId="0121333F" w14:textId="6A01A388" w:rsidR="0006782E" w:rsidRPr="006A5E0D" w:rsidRDefault="0006782E" w:rsidP="00575627">
            <w:pPr>
              <w:pStyle w:val="Akapitzlist"/>
              <w:numPr>
                <w:ilvl w:val="0"/>
                <w:numId w:val="117"/>
              </w:numPr>
              <w:spacing w:after="40" w:line="240" w:lineRule="auto"/>
              <w:ind w:left="113" w:hanging="170"/>
              <w:jc w:val="left"/>
              <w:rPr>
                <w:sz w:val="16"/>
                <w:szCs w:val="16"/>
              </w:rPr>
            </w:pPr>
            <w:r w:rsidRPr="006A5E0D">
              <w:rPr>
                <w:sz w:val="16"/>
                <w:szCs w:val="16"/>
              </w:rPr>
              <w:t>Stan rezerw zasobów wód podziemnych.</w:t>
            </w:r>
          </w:p>
        </w:tc>
        <w:tc>
          <w:tcPr>
            <w:tcW w:w="2307" w:type="dxa"/>
          </w:tcPr>
          <w:p w14:paraId="4C34BCB5" w14:textId="6697AD57" w:rsidR="0006782E" w:rsidRPr="006A5E0D" w:rsidRDefault="0006782E" w:rsidP="00575627">
            <w:pPr>
              <w:pStyle w:val="Akapitzlist"/>
              <w:numPr>
                <w:ilvl w:val="0"/>
                <w:numId w:val="118"/>
              </w:numPr>
              <w:spacing w:after="40" w:line="240" w:lineRule="auto"/>
              <w:ind w:left="113" w:hanging="170"/>
              <w:jc w:val="left"/>
              <w:rPr>
                <w:sz w:val="16"/>
                <w:szCs w:val="16"/>
              </w:rPr>
            </w:pPr>
            <w:r w:rsidRPr="006A5E0D">
              <w:rPr>
                <w:sz w:val="16"/>
                <w:szCs w:val="16"/>
              </w:rPr>
              <w:t>System pomiarowo-obserwacyjny [stacje hydrometeorologiczne, teledetekcji naziemnej i aerologiczne]</w:t>
            </w:r>
          </w:p>
          <w:p w14:paraId="1E383FE7" w14:textId="77777777" w:rsidR="0006782E" w:rsidRPr="006A5E0D" w:rsidRDefault="0006782E" w:rsidP="00575627">
            <w:pPr>
              <w:pStyle w:val="Akapitzlist"/>
              <w:numPr>
                <w:ilvl w:val="0"/>
                <w:numId w:val="118"/>
              </w:numPr>
              <w:spacing w:after="40" w:line="240" w:lineRule="auto"/>
              <w:ind w:left="113" w:hanging="170"/>
              <w:jc w:val="left"/>
              <w:rPr>
                <w:sz w:val="16"/>
                <w:szCs w:val="16"/>
              </w:rPr>
            </w:pPr>
            <w:r w:rsidRPr="006A5E0D">
              <w:rPr>
                <w:sz w:val="16"/>
                <w:szCs w:val="16"/>
              </w:rPr>
              <w:t>System przesyłania danych [w tym sieci komputerowe].</w:t>
            </w:r>
          </w:p>
          <w:p w14:paraId="6EF833B8" w14:textId="77777777" w:rsidR="0006782E" w:rsidRPr="006A5E0D" w:rsidRDefault="0006782E" w:rsidP="00575627">
            <w:pPr>
              <w:pStyle w:val="Akapitzlist"/>
              <w:numPr>
                <w:ilvl w:val="0"/>
                <w:numId w:val="118"/>
              </w:numPr>
              <w:spacing w:after="40" w:line="240" w:lineRule="auto"/>
              <w:ind w:left="113" w:hanging="170"/>
              <w:jc w:val="left"/>
              <w:rPr>
                <w:sz w:val="16"/>
                <w:szCs w:val="16"/>
              </w:rPr>
            </w:pPr>
            <w:r w:rsidRPr="006A5E0D">
              <w:rPr>
                <w:sz w:val="16"/>
                <w:szCs w:val="16"/>
              </w:rPr>
              <w:t>Własne bazy danych, w tym Informatyczny System Osłony Kraju [ISOK].</w:t>
            </w:r>
          </w:p>
          <w:p w14:paraId="0DF51ABF" w14:textId="77777777" w:rsidR="0006782E" w:rsidRPr="006A5E0D" w:rsidRDefault="0006782E" w:rsidP="00575627">
            <w:pPr>
              <w:pStyle w:val="Akapitzlist"/>
              <w:numPr>
                <w:ilvl w:val="0"/>
                <w:numId w:val="118"/>
              </w:numPr>
              <w:spacing w:after="40" w:line="240" w:lineRule="auto"/>
              <w:ind w:left="113" w:hanging="170"/>
              <w:jc w:val="left"/>
              <w:rPr>
                <w:sz w:val="16"/>
                <w:szCs w:val="16"/>
              </w:rPr>
            </w:pPr>
            <w:r w:rsidRPr="006A5E0D">
              <w:rPr>
                <w:sz w:val="16"/>
                <w:szCs w:val="16"/>
              </w:rPr>
              <w:t>System gromadzenia, przetwarzania i dystrybucji danych hydrogeologicznych.</w:t>
            </w:r>
          </w:p>
          <w:p w14:paraId="71B7B733" w14:textId="5470FF0B" w:rsidR="0006782E" w:rsidRPr="006A5E0D" w:rsidRDefault="0006782E" w:rsidP="00575627">
            <w:pPr>
              <w:pStyle w:val="Akapitzlist"/>
              <w:numPr>
                <w:ilvl w:val="0"/>
                <w:numId w:val="118"/>
              </w:numPr>
              <w:spacing w:after="40" w:line="240" w:lineRule="auto"/>
              <w:ind w:left="113" w:hanging="170"/>
              <w:jc w:val="left"/>
              <w:rPr>
                <w:sz w:val="16"/>
                <w:szCs w:val="16"/>
              </w:rPr>
            </w:pPr>
            <w:r w:rsidRPr="006A5E0D">
              <w:rPr>
                <w:sz w:val="16"/>
                <w:szCs w:val="16"/>
              </w:rPr>
              <w:t>Obserwacje.</w:t>
            </w:r>
          </w:p>
        </w:tc>
        <w:tc>
          <w:tcPr>
            <w:tcW w:w="2307" w:type="dxa"/>
          </w:tcPr>
          <w:p w14:paraId="027BF799" w14:textId="77777777" w:rsidR="0006782E" w:rsidRPr="006A5E0D" w:rsidRDefault="0006782E" w:rsidP="00575627">
            <w:pPr>
              <w:pStyle w:val="Akapitzlist"/>
              <w:numPr>
                <w:ilvl w:val="0"/>
                <w:numId w:val="119"/>
              </w:numPr>
              <w:spacing w:after="40" w:line="240" w:lineRule="auto"/>
              <w:ind w:left="113" w:hanging="170"/>
              <w:jc w:val="left"/>
              <w:rPr>
                <w:sz w:val="16"/>
                <w:szCs w:val="16"/>
              </w:rPr>
            </w:pPr>
            <w:r w:rsidRPr="006A5E0D">
              <w:rPr>
                <w:sz w:val="16"/>
                <w:szCs w:val="16"/>
              </w:rPr>
              <w:t>Dane o sytuacji meteorologicznej i hydrologicznej zbierane całą dobę z częstością stosowną do sytuacji.</w:t>
            </w:r>
          </w:p>
          <w:p w14:paraId="68D6486D" w14:textId="77777777" w:rsidR="0006782E" w:rsidRPr="006A5E0D" w:rsidRDefault="0006782E" w:rsidP="00575627">
            <w:pPr>
              <w:pStyle w:val="Akapitzlist"/>
              <w:numPr>
                <w:ilvl w:val="0"/>
                <w:numId w:val="119"/>
              </w:numPr>
              <w:spacing w:after="40" w:line="240" w:lineRule="auto"/>
              <w:ind w:left="113" w:hanging="170"/>
              <w:jc w:val="left"/>
              <w:rPr>
                <w:sz w:val="16"/>
                <w:szCs w:val="16"/>
              </w:rPr>
            </w:pPr>
            <w:r w:rsidRPr="006A5E0D">
              <w:rPr>
                <w:sz w:val="16"/>
                <w:szCs w:val="16"/>
              </w:rPr>
              <w:t>W razie potrzeby [w sytuacjach groźnych zjawisk] aktualizowane na bieżąco.</w:t>
            </w:r>
          </w:p>
          <w:p w14:paraId="7FA55F01" w14:textId="77777777" w:rsidR="0006782E" w:rsidRPr="006A5E0D" w:rsidRDefault="0006782E" w:rsidP="00575627">
            <w:pPr>
              <w:pStyle w:val="Akapitzlist"/>
              <w:numPr>
                <w:ilvl w:val="0"/>
                <w:numId w:val="119"/>
              </w:numPr>
              <w:spacing w:after="40" w:line="240" w:lineRule="auto"/>
              <w:ind w:left="113" w:hanging="170"/>
              <w:jc w:val="left"/>
              <w:rPr>
                <w:sz w:val="16"/>
                <w:szCs w:val="16"/>
              </w:rPr>
            </w:pPr>
            <w:r w:rsidRPr="006A5E0D">
              <w:rPr>
                <w:sz w:val="16"/>
                <w:szCs w:val="16"/>
              </w:rPr>
              <w:t>Stan zlodzenia, akcja lodołamania i stan na zbiornikach – raz dziennie.</w:t>
            </w:r>
          </w:p>
          <w:p w14:paraId="00710BD0" w14:textId="77777777" w:rsidR="0006782E" w:rsidRPr="006A5E0D" w:rsidRDefault="0006782E" w:rsidP="00575627">
            <w:pPr>
              <w:pStyle w:val="Akapitzlist"/>
              <w:numPr>
                <w:ilvl w:val="0"/>
                <w:numId w:val="119"/>
              </w:numPr>
              <w:spacing w:after="40" w:line="240" w:lineRule="auto"/>
              <w:ind w:left="113" w:hanging="170"/>
              <w:jc w:val="left"/>
              <w:rPr>
                <w:sz w:val="16"/>
                <w:szCs w:val="16"/>
              </w:rPr>
            </w:pPr>
            <w:r w:rsidRPr="006A5E0D">
              <w:rPr>
                <w:sz w:val="16"/>
                <w:szCs w:val="16"/>
              </w:rPr>
              <w:t>Dane dotyczące suszy i rezerw zasobów wodnych – raz na kwartał.</w:t>
            </w:r>
          </w:p>
          <w:p w14:paraId="2FFC0C07" w14:textId="06BFA030" w:rsidR="0006782E" w:rsidRPr="006A5E0D" w:rsidRDefault="0006782E" w:rsidP="00575627">
            <w:pPr>
              <w:pStyle w:val="Akapitzlist"/>
              <w:numPr>
                <w:ilvl w:val="0"/>
                <w:numId w:val="119"/>
              </w:numPr>
              <w:spacing w:after="40" w:line="240" w:lineRule="auto"/>
              <w:ind w:left="113" w:hanging="170"/>
              <w:jc w:val="left"/>
              <w:rPr>
                <w:sz w:val="16"/>
                <w:szCs w:val="16"/>
              </w:rPr>
            </w:pPr>
            <w:r w:rsidRPr="006A5E0D">
              <w:rPr>
                <w:sz w:val="16"/>
                <w:szCs w:val="16"/>
              </w:rPr>
              <w:t>Obserwacje wód podziemnych w zależności od rodzaju stacji: ciągłe, dobowe lub tygodniowe.</w:t>
            </w:r>
          </w:p>
        </w:tc>
        <w:tc>
          <w:tcPr>
            <w:tcW w:w="2307" w:type="dxa"/>
          </w:tcPr>
          <w:p w14:paraId="00A170FF" w14:textId="77777777" w:rsidR="0006782E" w:rsidRPr="006A5E0D" w:rsidRDefault="0006782E" w:rsidP="00575627">
            <w:pPr>
              <w:pStyle w:val="Akapitzlist"/>
              <w:numPr>
                <w:ilvl w:val="0"/>
                <w:numId w:val="120"/>
              </w:numPr>
              <w:spacing w:after="40" w:line="240" w:lineRule="auto"/>
              <w:ind w:left="113" w:hanging="170"/>
              <w:jc w:val="left"/>
              <w:rPr>
                <w:sz w:val="16"/>
                <w:szCs w:val="16"/>
              </w:rPr>
            </w:pPr>
            <w:r w:rsidRPr="006A5E0D">
              <w:rPr>
                <w:sz w:val="16"/>
                <w:szCs w:val="16"/>
              </w:rPr>
              <w:t>Sieć automatycznych stacji telemetrycznych.</w:t>
            </w:r>
          </w:p>
          <w:p w14:paraId="4C7893F8" w14:textId="77777777" w:rsidR="0006782E" w:rsidRPr="006A5E0D" w:rsidRDefault="0006782E" w:rsidP="00575627">
            <w:pPr>
              <w:pStyle w:val="Akapitzlist"/>
              <w:numPr>
                <w:ilvl w:val="0"/>
                <w:numId w:val="120"/>
              </w:numPr>
              <w:spacing w:after="40" w:line="240" w:lineRule="auto"/>
              <w:ind w:left="113" w:hanging="170"/>
              <w:jc w:val="left"/>
              <w:rPr>
                <w:sz w:val="16"/>
                <w:szCs w:val="16"/>
              </w:rPr>
            </w:pPr>
            <w:r w:rsidRPr="006A5E0D">
              <w:rPr>
                <w:sz w:val="16"/>
                <w:szCs w:val="16"/>
              </w:rPr>
              <w:t>Obserwatorzy stacji meteorologicznych i hydrologicznych.</w:t>
            </w:r>
          </w:p>
          <w:p w14:paraId="4BC00315" w14:textId="77777777" w:rsidR="0006782E" w:rsidRPr="006A5E0D" w:rsidRDefault="0006782E" w:rsidP="00575627">
            <w:pPr>
              <w:pStyle w:val="Akapitzlist"/>
              <w:numPr>
                <w:ilvl w:val="0"/>
                <w:numId w:val="120"/>
              </w:numPr>
              <w:spacing w:after="40" w:line="240" w:lineRule="auto"/>
              <w:ind w:left="113" w:hanging="170"/>
              <w:jc w:val="left"/>
              <w:rPr>
                <w:sz w:val="16"/>
                <w:szCs w:val="16"/>
              </w:rPr>
            </w:pPr>
            <w:r w:rsidRPr="006A5E0D">
              <w:rPr>
                <w:sz w:val="16"/>
                <w:szCs w:val="16"/>
              </w:rPr>
              <w:t>Służba nadzoru wodnego.</w:t>
            </w:r>
          </w:p>
          <w:p w14:paraId="73662827" w14:textId="2799A0F1" w:rsidR="0006782E" w:rsidRPr="006A5E0D" w:rsidRDefault="0006782E" w:rsidP="00575627">
            <w:pPr>
              <w:pStyle w:val="Akapitzlist"/>
              <w:numPr>
                <w:ilvl w:val="0"/>
                <w:numId w:val="120"/>
              </w:numPr>
              <w:spacing w:after="40" w:line="240" w:lineRule="auto"/>
              <w:ind w:left="113" w:hanging="170"/>
              <w:jc w:val="left"/>
              <w:rPr>
                <w:sz w:val="16"/>
                <w:szCs w:val="16"/>
              </w:rPr>
            </w:pPr>
            <w:r w:rsidRPr="006A5E0D">
              <w:rPr>
                <w:sz w:val="16"/>
                <w:szCs w:val="16"/>
              </w:rPr>
              <w:t>Sieć obserwacyjno-badawcza wód podziemnych.</w:t>
            </w:r>
          </w:p>
        </w:tc>
        <w:tc>
          <w:tcPr>
            <w:tcW w:w="2307" w:type="dxa"/>
          </w:tcPr>
          <w:p w14:paraId="621C01C0" w14:textId="39EB0267" w:rsidR="0006782E" w:rsidRPr="006A5E0D" w:rsidRDefault="0006782E" w:rsidP="00575627">
            <w:pPr>
              <w:pStyle w:val="Akapitzlist"/>
              <w:numPr>
                <w:ilvl w:val="0"/>
                <w:numId w:val="121"/>
              </w:numPr>
              <w:spacing w:after="40" w:line="240" w:lineRule="auto"/>
              <w:ind w:left="113" w:hanging="170"/>
              <w:jc w:val="left"/>
              <w:rPr>
                <w:sz w:val="16"/>
                <w:szCs w:val="16"/>
              </w:rPr>
            </w:pPr>
            <w:r w:rsidRPr="006A5E0D">
              <w:rPr>
                <w:sz w:val="16"/>
                <w:szCs w:val="16"/>
              </w:rPr>
              <w:t xml:space="preserve">W przypadku wystąpienia zagrożenia informacje i raporty do </w:t>
            </w:r>
            <w:r w:rsidR="000800A1" w:rsidRPr="006A5E0D">
              <w:rPr>
                <w:sz w:val="16"/>
                <w:szCs w:val="16"/>
              </w:rPr>
              <w:t xml:space="preserve">PCZK / </w:t>
            </w:r>
            <w:r w:rsidRPr="006A5E0D">
              <w:rPr>
                <w:sz w:val="16"/>
                <w:szCs w:val="16"/>
              </w:rPr>
              <w:t>WCZK:</w:t>
            </w:r>
          </w:p>
          <w:p w14:paraId="677C1863" w14:textId="77777777" w:rsidR="0006782E" w:rsidRPr="006A5E0D" w:rsidRDefault="0006782E" w:rsidP="00575627">
            <w:pPr>
              <w:pStyle w:val="Akapitzlist"/>
              <w:numPr>
                <w:ilvl w:val="0"/>
                <w:numId w:val="121"/>
              </w:numPr>
              <w:spacing w:after="40" w:line="240" w:lineRule="auto"/>
              <w:ind w:left="113" w:hanging="170"/>
              <w:jc w:val="left"/>
              <w:rPr>
                <w:sz w:val="16"/>
                <w:szCs w:val="16"/>
              </w:rPr>
            </w:pPr>
            <w:r w:rsidRPr="006A5E0D">
              <w:rPr>
                <w:sz w:val="16"/>
                <w:szCs w:val="16"/>
              </w:rPr>
              <w:t>Meteorologiczne i hydrologiczne w okresie normalnym 1 raz na dobę.</w:t>
            </w:r>
          </w:p>
          <w:p w14:paraId="1EC06E8D" w14:textId="77777777" w:rsidR="0006782E" w:rsidRPr="006A5E0D" w:rsidRDefault="0006782E" w:rsidP="00575627">
            <w:pPr>
              <w:pStyle w:val="Akapitzlist"/>
              <w:numPr>
                <w:ilvl w:val="0"/>
                <w:numId w:val="121"/>
              </w:numPr>
              <w:spacing w:after="40" w:line="240" w:lineRule="auto"/>
              <w:ind w:left="113" w:hanging="170"/>
              <w:jc w:val="left"/>
              <w:rPr>
                <w:sz w:val="16"/>
                <w:szCs w:val="16"/>
              </w:rPr>
            </w:pPr>
            <w:r w:rsidRPr="006A5E0D">
              <w:rPr>
                <w:sz w:val="16"/>
                <w:szCs w:val="16"/>
              </w:rPr>
              <w:t>Podczas zagrożenia – całodobowo co 3 godziny.</w:t>
            </w:r>
          </w:p>
          <w:p w14:paraId="462055C2" w14:textId="77777777" w:rsidR="0006782E" w:rsidRPr="006A5E0D" w:rsidRDefault="0006782E" w:rsidP="00575627">
            <w:pPr>
              <w:pStyle w:val="Akapitzlist"/>
              <w:numPr>
                <w:ilvl w:val="0"/>
                <w:numId w:val="121"/>
              </w:numPr>
              <w:spacing w:after="40" w:line="240" w:lineRule="auto"/>
              <w:ind w:left="113" w:hanging="170"/>
              <w:jc w:val="left"/>
              <w:rPr>
                <w:sz w:val="16"/>
                <w:szCs w:val="16"/>
              </w:rPr>
            </w:pPr>
            <w:r w:rsidRPr="006A5E0D">
              <w:rPr>
                <w:sz w:val="16"/>
                <w:szCs w:val="16"/>
              </w:rPr>
              <w:t>Przekazywanie bieżących informacji i danych do wiadomości publicznej.</w:t>
            </w:r>
          </w:p>
          <w:p w14:paraId="311F688A" w14:textId="7641672E" w:rsidR="0006782E" w:rsidRPr="006A5E0D" w:rsidRDefault="0006782E" w:rsidP="00575627">
            <w:pPr>
              <w:pStyle w:val="Akapitzlist"/>
              <w:numPr>
                <w:ilvl w:val="0"/>
                <w:numId w:val="121"/>
              </w:numPr>
              <w:spacing w:after="40" w:line="240" w:lineRule="auto"/>
              <w:ind w:left="113" w:hanging="170"/>
              <w:jc w:val="left"/>
              <w:rPr>
                <w:sz w:val="16"/>
                <w:szCs w:val="16"/>
              </w:rPr>
            </w:pPr>
            <w:r w:rsidRPr="006A5E0D">
              <w:rPr>
                <w:sz w:val="16"/>
                <w:szCs w:val="16"/>
              </w:rPr>
              <w:t>Hydrogeologiczne w okresie normalnym – raz na kwartał.</w:t>
            </w:r>
          </w:p>
        </w:tc>
      </w:tr>
      <w:tr w:rsidR="00940611" w:rsidRPr="006A5E0D" w14:paraId="2DAB6023" w14:textId="77777777" w:rsidTr="00530E63">
        <w:trPr>
          <w:trHeight w:val="567"/>
        </w:trPr>
        <w:tc>
          <w:tcPr>
            <w:tcW w:w="2306" w:type="dxa"/>
          </w:tcPr>
          <w:p w14:paraId="3449E960" w14:textId="77777777" w:rsidR="00940611" w:rsidRPr="006A5E0D" w:rsidRDefault="00940611" w:rsidP="00575627">
            <w:pPr>
              <w:pStyle w:val="Akapitzlist"/>
              <w:numPr>
                <w:ilvl w:val="0"/>
                <w:numId w:val="122"/>
              </w:numPr>
              <w:spacing w:after="40" w:line="240" w:lineRule="auto"/>
              <w:ind w:left="113" w:hanging="170"/>
              <w:jc w:val="left"/>
              <w:rPr>
                <w:sz w:val="16"/>
                <w:szCs w:val="16"/>
              </w:rPr>
            </w:pPr>
            <w:r w:rsidRPr="006A5E0D">
              <w:rPr>
                <w:sz w:val="16"/>
                <w:szCs w:val="16"/>
              </w:rPr>
              <w:t>Starosta / PCZK / PZZK</w:t>
            </w:r>
          </w:p>
          <w:p w14:paraId="128ACD69" w14:textId="77ACC6C1" w:rsidR="00940611" w:rsidRPr="006A5E0D" w:rsidRDefault="00940611" w:rsidP="00575627">
            <w:pPr>
              <w:pStyle w:val="Akapitzlist"/>
              <w:numPr>
                <w:ilvl w:val="0"/>
                <w:numId w:val="122"/>
              </w:numPr>
              <w:spacing w:after="40" w:line="240" w:lineRule="auto"/>
              <w:ind w:left="113" w:hanging="170"/>
              <w:jc w:val="left"/>
              <w:rPr>
                <w:sz w:val="16"/>
                <w:szCs w:val="16"/>
              </w:rPr>
            </w:pPr>
            <w:r w:rsidRPr="006A5E0D">
              <w:rPr>
                <w:sz w:val="16"/>
                <w:szCs w:val="16"/>
              </w:rPr>
              <w:t xml:space="preserve">Wydział Ochrony Środowiska i Rolnictwa </w:t>
            </w:r>
          </w:p>
          <w:p w14:paraId="2B82C830" w14:textId="448814BD" w:rsidR="00940611" w:rsidRPr="006A5E0D" w:rsidRDefault="00940611" w:rsidP="00575627">
            <w:pPr>
              <w:pStyle w:val="Akapitzlist"/>
              <w:numPr>
                <w:ilvl w:val="0"/>
                <w:numId w:val="122"/>
              </w:numPr>
              <w:spacing w:after="40" w:line="240" w:lineRule="auto"/>
              <w:ind w:left="113" w:hanging="170"/>
              <w:jc w:val="left"/>
              <w:rPr>
                <w:sz w:val="16"/>
                <w:szCs w:val="16"/>
              </w:rPr>
            </w:pPr>
            <w:r w:rsidRPr="006A5E0D">
              <w:rPr>
                <w:sz w:val="16"/>
                <w:szCs w:val="16"/>
              </w:rPr>
              <w:t>Komendant Powiatowy Państwowej Straży Pożarnej</w:t>
            </w:r>
          </w:p>
          <w:p w14:paraId="5346B560" w14:textId="604B965A" w:rsidR="00940611" w:rsidRPr="006A5E0D" w:rsidRDefault="00940611" w:rsidP="00575627">
            <w:pPr>
              <w:pStyle w:val="Akapitzlist"/>
              <w:numPr>
                <w:ilvl w:val="0"/>
                <w:numId w:val="122"/>
              </w:numPr>
              <w:spacing w:after="40" w:line="240" w:lineRule="auto"/>
              <w:ind w:left="113" w:hanging="170"/>
              <w:jc w:val="left"/>
              <w:rPr>
                <w:sz w:val="16"/>
                <w:szCs w:val="16"/>
              </w:rPr>
            </w:pPr>
            <w:r w:rsidRPr="006A5E0D">
              <w:rPr>
                <w:sz w:val="16"/>
                <w:szCs w:val="16"/>
              </w:rPr>
              <w:t>Dyrektor Regionalny Lasów Państwowych w Gdańsku</w:t>
            </w:r>
          </w:p>
          <w:p w14:paraId="420F7894" w14:textId="537CA0DF" w:rsidR="00940611" w:rsidRPr="006A5E0D" w:rsidRDefault="00940611"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Kwidzyn</w:t>
            </w:r>
          </w:p>
          <w:p w14:paraId="6F346A18" w14:textId="2C25E249" w:rsidR="00940611" w:rsidRPr="006A5E0D" w:rsidRDefault="00940611"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Dobrocin</w:t>
            </w:r>
          </w:p>
          <w:p w14:paraId="4779708C" w14:textId="0C979E68" w:rsidR="00940611" w:rsidRPr="006A5E0D" w:rsidRDefault="00940611"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Susz</w:t>
            </w:r>
          </w:p>
        </w:tc>
        <w:tc>
          <w:tcPr>
            <w:tcW w:w="2306" w:type="dxa"/>
          </w:tcPr>
          <w:p w14:paraId="31B5D8B7" w14:textId="77777777" w:rsidR="00940611" w:rsidRPr="006A5E0D" w:rsidRDefault="00940611" w:rsidP="00575627">
            <w:pPr>
              <w:pStyle w:val="Akapitzlist"/>
              <w:numPr>
                <w:ilvl w:val="0"/>
                <w:numId w:val="123"/>
              </w:numPr>
              <w:spacing w:after="40" w:line="240" w:lineRule="auto"/>
              <w:ind w:left="113" w:hanging="170"/>
              <w:jc w:val="left"/>
              <w:rPr>
                <w:sz w:val="16"/>
                <w:szCs w:val="16"/>
              </w:rPr>
            </w:pPr>
            <w:r w:rsidRPr="006A5E0D">
              <w:rPr>
                <w:sz w:val="16"/>
                <w:szCs w:val="16"/>
              </w:rPr>
              <w:t>Groźne zjawiska meteorologiczne:</w:t>
            </w:r>
          </w:p>
          <w:p w14:paraId="2847BA80" w14:textId="77777777" w:rsidR="00940611" w:rsidRPr="006A5E0D" w:rsidRDefault="00940611" w:rsidP="00575627">
            <w:pPr>
              <w:pStyle w:val="Akapitzlist"/>
              <w:numPr>
                <w:ilvl w:val="0"/>
                <w:numId w:val="88"/>
              </w:numPr>
              <w:spacing w:after="40" w:line="240" w:lineRule="auto"/>
              <w:ind w:left="268" w:hanging="170"/>
              <w:jc w:val="left"/>
              <w:rPr>
                <w:sz w:val="16"/>
                <w:szCs w:val="16"/>
              </w:rPr>
            </w:pPr>
            <w:r w:rsidRPr="006A5E0D">
              <w:rPr>
                <w:sz w:val="16"/>
                <w:szCs w:val="16"/>
              </w:rPr>
              <w:t>długotrwały brak opadów,</w:t>
            </w:r>
          </w:p>
          <w:p w14:paraId="62CA880E" w14:textId="77777777" w:rsidR="00940611" w:rsidRPr="006A5E0D" w:rsidRDefault="00940611" w:rsidP="00575627">
            <w:pPr>
              <w:pStyle w:val="Akapitzlist"/>
              <w:numPr>
                <w:ilvl w:val="0"/>
                <w:numId w:val="88"/>
              </w:numPr>
              <w:spacing w:after="40" w:line="240" w:lineRule="auto"/>
              <w:ind w:left="268" w:hanging="170"/>
              <w:jc w:val="left"/>
              <w:rPr>
                <w:sz w:val="16"/>
                <w:szCs w:val="16"/>
              </w:rPr>
            </w:pPr>
            <w:r w:rsidRPr="006A5E0D">
              <w:rPr>
                <w:sz w:val="16"/>
                <w:szCs w:val="16"/>
              </w:rPr>
              <w:t>długi czas utrzymywania się wysokich temperatur.</w:t>
            </w:r>
          </w:p>
          <w:p w14:paraId="09636EA7" w14:textId="366BAA93" w:rsidR="00940611" w:rsidRPr="006A5E0D" w:rsidRDefault="00940611" w:rsidP="00575627">
            <w:pPr>
              <w:pStyle w:val="Akapitzlist"/>
              <w:numPr>
                <w:ilvl w:val="0"/>
                <w:numId w:val="124"/>
              </w:numPr>
              <w:spacing w:after="40" w:line="240" w:lineRule="auto"/>
              <w:ind w:left="113" w:hanging="170"/>
              <w:jc w:val="left"/>
              <w:rPr>
                <w:sz w:val="16"/>
                <w:szCs w:val="16"/>
              </w:rPr>
            </w:pPr>
            <w:r w:rsidRPr="006A5E0D">
              <w:rPr>
                <w:sz w:val="16"/>
                <w:szCs w:val="16"/>
              </w:rPr>
              <w:t>Stan środowiska naturalnego.</w:t>
            </w:r>
          </w:p>
          <w:p w14:paraId="49311197" w14:textId="5B7B9F92" w:rsidR="00940611" w:rsidRPr="006A5E0D" w:rsidRDefault="00940611" w:rsidP="00575627">
            <w:pPr>
              <w:pStyle w:val="Akapitzlist"/>
              <w:numPr>
                <w:ilvl w:val="0"/>
                <w:numId w:val="124"/>
              </w:numPr>
              <w:spacing w:after="40" w:line="240" w:lineRule="auto"/>
              <w:ind w:left="113" w:hanging="170"/>
              <w:jc w:val="left"/>
              <w:rPr>
                <w:sz w:val="16"/>
                <w:szCs w:val="16"/>
              </w:rPr>
            </w:pPr>
            <w:r w:rsidRPr="006A5E0D">
              <w:rPr>
                <w:sz w:val="16"/>
                <w:szCs w:val="16"/>
              </w:rPr>
              <w:t>Bezpieczeństwo pożarowe obszarów leśnych.</w:t>
            </w:r>
          </w:p>
          <w:p w14:paraId="18DF7B8F" w14:textId="5B00CFCF" w:rsidR="00940611" w:rsidRPr="006A5E0D" w:rsidRDefault="00940611" w:rsidP="00447A1D">
            <w:pPr>
              <w:spacing w:after="40" w:line="240" w:lineRule="auto"/>
              <w:jc w:val="left"/>
              <w:rPr>
                <w:sz w:val="16"/>
                <w:szCs w:val="16"/>
              </w:rPr>
            </w:pPr>
          </w:p>
        </w:tc>
        <w:tc>
          <w:tcPr>
            <w:tcW w:w="2307" w:type="dxa"/>
          </w:tcPr>
          <w:p w14:paraId="1A1EBB8C" w14:textId="77777777" w:rsidR="00940611" w:rsidRPr="006A5E0D" w:rsidRDefault="00940611" w:rsidP="00575627">
            <w:pPr>
              <w:pStyle w:val="Akapitzlist"/>
              <w:numPr>
                <w:ilvl w:val="0"/>
                <w:numId w:val="125"/>
              </w:numPr>
              <w:spacing w:after="40" w:line="240" w:lineRule="auto"/>
              <w:ind w:left="113" w:hanging="170"/>
              <w:jc w:val="left"/>
              <w:rPr>
                <w:sz w:val="16"/>
                <w:szCs w:val="16"/>
              </w:rPr>
            </w:pPr>
            <w:r w:rsidRPr="006A5E0D">
              <w:rPr>
                <w:sz w:val="16"/>
                <w:szCs w:val="16"/>
              </w:rPr>
              <w:t>System pomiarowo-obserwacyjny [stacje hydrometeorologiczne, teledetekcji naziemnej i aerologiczne]</w:t>
            </w:r>
          </w:p>
          <w:p w14:paraId="280DA342" w14:textId="77777777" w:rsidR="00940611" w:rsidRPr="006A5E0D" w:rsidRDefault="00940611" w:rsidP="00575627">
            <w:pPr>
              <w:pStyle w:val="Akapitzlist"/>
              <w:numPr>
                <w:ilvl w:val="0"/>
                <w:numId w:val="125"/>
              </w:numPr>
              <w:spacing w:after="40" w:line="240" w:lineRule="auto"/>
              <w:ind w:left="113" w:hanging="170"/>
              <w:jc w:val="left"/>
              <w:rPr>
                <w:sz w:val="16"/>
                <w:szCs w:val="16"/>
              </w:rPr>
            </w:pPr>
            <w:r w:rsidRPr="006A5E0D">
              <w:rPr>
                <w:sz w:val="16"/>
                <w:szCs w:val="16"/>
              </w:rPr>
              <w:t>System przesyłania danych [w tym sieci komputerowe].</w:t>
            </w:r>
          </w:p>
          <w:p w14:paraId="2E3CD3B3" w14:textId="77777777" w:rsidR="00940611" w:rsidRPr="006A5E0D" w:rsidRDefault="00940611" w:rsidP="00575627">
            <w:pPr>
              <w:pStyle w:val="Akapitzlist"/>
              <w:numPr>
                <w:ilvl w:val="0"/>
                <w:numId w:val="125"/>
              </w:numPr>
              <w:spacing w:after="40" w:line="240" w:lineRule="auto"/>
              <w:ind w:left="113" w:hanging="170"/>
              <w:jc w:val="left"/>
              <w:rPr>
                <w:sz w:val="16"/>
                <w:szCs w:val="16"/>
              </w:rPr>
            </w:pPr>
            <w:r w:rsidRPr="006A5E0D">
              <w:rPr>
                <w:sz w:val="16"/>
                <w:szCs w:val="16"/>
              </w:rPr>
              <w:t>Własne bazy danych, w tym Informatyczny System Osłony Kraju [ISOK].</w:t>
            </w:r>
          </w:p>
          <w:p w14:paraId="0741C513" w14:textId="77777777" w:rsidR="00940611" w:rsidRPr="006A5E0D" w:rsidRDefault="00940611" w:rsidP="00575627">
            <w:pPr>
              <w:pStyle w:val="Akapitzlist"/>
              <w:numPr>
                <w:ilvl w:val="0"/>
                <w:numId w:val="125"/>
              </w:numPr>
              <w:spacing w:after="40" w:line="240" w:lineRule="auto"/>
              <w:ind w:left="113" w:hanging="170"/>
              <w:jc w:val="left"/>
              <w:rPr>
                <w:sz w:val="16"/>
                <w:szCs w:val="16"/>
              </w:rPr>
            </w:pPr>
            <w:r w:rsidRPr="006A5E0D">
              <w:rPr>
                <w:sz w:val="16"/>
                <w:szCs w:val="16"/>
              </w:rPr>
              <w:t>System dystrybucji danych hydrogeologicznych.</w:t>
            </w:r>
          </w:p>
          <w:p w14:paraId="00AE322B" w14:textId="77777777" w:rsidR="00940611" w:rsidRPr="006A5E0D" w:rsidRDefault="00940611" w:rsidP="00575627">
            <w:pPr>
              <w:pStyle w:val="Akapitzlist"/>
              <w:numPr>
                <w:ilvl w:val="0"/>
                <w:numId w:val="125"/>
              </w:numPr>
              <w:spacing w:after="40" w:line="240" w:lineRule="auto"/>
              <w:ind w:left="113" w:hanging="170"/>
              <w:jc w:val="left"/>
              <w:rPr>
                <w:sz w:val="16"/>
                <w:szCs w:val="16"/>
              </w:rPr>
            </w:pPr>
            <w:r w:rsidRPr="006A5E0D">
              <w:rPr>
                <w:sz w:val="16"/>
                <w:szCs w:val="16"/>
              </w:rPr>
              <w:t>Obserwacje.</w:t>
            </w:r>
          </w:p>
          <w:p w14:paraId="5093E87A" w14:textId="2AC8F7D5" w:rsidR="001A67B3" w:rsidRPr="006A5E0D" w:rsidRDefault="001A67B3" w:rsidP="00575627">
            <w:pPr>
              <w:pStyle w:val="Akapitzlist"/>
              <w:numPr>
                <w:ilvl w:val="0"/>
                <w:numId w:val="125"/>
              </w:numPr>
              <w:spacing w:after="40" w:line="240" w:lineRule="auto"/>
              <w:ind w:left="113" w:hanging="170"/>
              <w:jc w:val="left"/>
              <w:rPr>
                <w:sz w:val="16"/>
                <w:szCs w:val="16"/>
              </w:rPr>
            </w:pPr>
            <w:r w:rsidRPr="006A5E0D">
              <w:rPr>
                <w:sz w:val="16"/>
                <w:szCs w:val="16"/>
              </w:rPr>
              <w:t>Wymiana informacji z innymi podmiotami.</w:t>
            </w:r>
          </w:p>
        </w:tc>
        <w:tc>
          <w:tcPr>
            <w:tcW w:w="2307" w:type="dxa"/>
          </w:tcPr>
          <w:p w14:paraId="04C1DF25" w14:textId="77777777" w:rsidR="00940611" w:rsidRPr="006A5E0D" w:rsidRDefault="00940611" w:rsidP="00575627">
            <w:pPr>
              <w:pStyle w:val="Akapitzlist"/>
              <w:numPr>
                <w:ilvl w:val="0"/>
                <w:numId w:val="126"/>
              </w:numPr>
              <w:spacing w:after="40" w:line="240" w:lineRule="auto"/>
              <w:ind w:left="113" w:hanging="170"/>
              <w:jc w:val="left"/>
              <w:rPr>
                <w:sz w:val="16"/>
                <w:szCs w:val="16"/>
              </w:rPr>
            </w:pPr>
            <w:r w:rsidRPr="006A5E0D">
              <w:rPr>
                <w:sz w:val="16"/>
                <w:szCs w:val="16"/>
              </w:rPr>
              <w:t>Dane o sytuacji meteorologicznej i hydrologicznej zbierane całą dobę z częstością stosowną do sytuacji.</w:t>
            </w:r>
          </w:p>
          <w:p w14:paraId="1C9A37E1" w14:textId="77777777" w:rsidR="00940611" w:rsidRPr="006A5E0D" w:rsidRDefault="00940611" w:rsidP="00575627">
            <w:pPr>
              <w:pStyle w:val="Akapitzlist"/>
              <w:numPr>
                <w:ilvl w:val="0"/>
                <w:numId w:val="126"/>
              </w:numPr>
              <w:spacing w:after="40" w:line="240" w:lineRule="auto"/>
              <w:ind w:left="113" w:hanging="170"/>
              <w:jc w:val="left"/>
              <w:rPr>
                <w:sz w:val="16"/>
                <w:szCs w:val="16"/>
              </w:rPr>
            </w:pPr>
            <w:r w:rsidRPr="006A5E0D">
              <w:rPr>
                <w:sz w:val="16"/>
                <w:szCs w:val="16"/>
              </w:rPr>
              <w:t>W razie potrzeby [w sytuacjach groźnych zjawisk] aktualizowane na bieżąco.</w:t>
            </w:r>
          </w:p>
          <w:p w14:paraId="554A6DC1" w14:textId="77777777" w:rsidR="00940611" w:rsidRPr="006A5E0D" w:rsidRDefault="00940611" w:rsidP="00447A1D">
            <w:pPr>
              <w:spacing w:after="40" w:line="240" w:lineRule="auto"/>
              <w:jc w:val="left"/>
              <w:rPr>
                <w:sz w:val="16"/>
                <w:szCs w:val="16"/>
              </w:rPr>
            </w:pPr>
          </w:p>
        </w:tc>
        <w:tc>
          <w:tcPr>
            <w:tcW w:w="2307" w:type="dxa"/>
          </w:tcPr>
          <w:p w14:paraId="76317257" w14:textId="77777777" w:rsidR="00940611" w:rsidRPr="006A5E0D" w:rsidRDefault="00940611" w:rsidP="00575627">
            <w:pPr>
              <w:pStyle w:val="Akapitzlist"/>
              <w:numPr>
                <w:ilvl w:val="0"/>
                <w:numId w:val="127"/>
              </w:numPr>
              <w:spacing w:after="40" w:line="240" w:lineRule="auto"/>
              <w:ind w:left="113" w:hanging="170"/>
              <w:jc w:val="left"/>
              <w:rPr>
                <w:sz w:val="16"/>
                <w:szCs w:val="16"/>
              </w:rPr>
            </w:pPr>
            <w:r w:rsidRPr="006A5E0D">
              <w:rPr>
                <w:sz w:val="16"/>
                <w:szCs w:val="16"/>
              </w:rPr>
              <w:t>Sieć automatycznych stacji telemetrycznych.</w:t>
            </w:r>
          </w:p>
          <w:p w14:paraId="61FC5EC0" w14:textId="77777777" w:rsidR="00940611" w:rsidRPr="006A5E0D" w:rsidRDefault="00940611" w:rsidP="00575627">
            <w:pPr>
              <w:pStyle w:val="Akapitzlist"/>
              <w:numPr>
                <w:ilvl w:val="0"/>
                <w:numId w:val="127"/>
              </w:numPr>
              <w:spacing w:after="40" w:line="240" w:lineRule="auto"/>
              <w:ind w:left="113" w:hanging="170"/>
              <w:jc w:val="left"/>
              <w:rPr>
                <w:sz w:val="16"/>
                <w:szCs w:val="16"/>
              </w:rPr>
            </w:pPr>
            <w:r w:rsidRPr="006A5E0D">
              <w:rPr>
                <w:sz w:val="16"/>
                <w:szCs w:val="16"/>
              </w:rPr>
              <w:t>Obserwatorzy stacji meteorologicznych i hydrologicznych.</w:t>
            </w:r>
          </w:p>
          <w:p w14:paraId="2DA6C05A" w14:textId="7C36F7D6" w:rsidR="00940611" w:rsidRPr="006A5E0D" w:rsidRDefault="00940611" w:rsidP="00575627">
            <w:pPr>
              <w:pStyle w:val="Akapitzlist"/>
              <w:numPr>
                <w:ilvl w:val="0"/>
                <w:numId w:val="127"/>
              </w:numPr>
              <w:spacing w:after="40" w:line="240" w:lineRule="auto"/>
              <w:ind w:left="113" w:hanging="170"/>
              <w:jc w:val="left"/>
              <w:rPr>
                <w:sz w:val="16"/>
                <w:szCs w:val="16"/>
              </w:rPr>
            </w:pPr>
            <w:r w:rsidRPr="006A5E0D">
              <w:rPr>
                <w:sz w:val="16"/>
                <w:szCs w:val="16"/>
              </w:rPr>
              <w:t>Służba nadzoru wodnego.</w:t>
            </w:r>
          </w:p>
          <w:p w14:paraId="0EE6F9AF" w14:textId="77777777" w:rsidR="00940611" w:rsidRPr="006A5E0D" w:rsidRDefault="00940611" w:rsidP="00575627">
            <w:pPr>
              <w:pStyle w:val="Akapitzlist"/>
              <w:numPr>
                <w:ilvl w:val="0"/>
                <w:numId w:val="127"/>
              </w:numPr>
              <w:spacing w:after="40" w:line="240" w:lineRule="auto"/>
              <w:ind w:left="113" w:hanging="170"/>
              <w:jc w:val="left"/>
              <w:rPr>
                <w:sz w:val="16"/>
                <w:szCs w:val="16"/>
              </w:rPr>
            </w:pPr>
            <w:r w:rsidRPr="006A5E0D">
              <w:rPr>
                <w:sz w:val="16"/>
                <w:szCs w:val="16"/>
              </w:rPr>
              <w:t>Informacje od PK JST z terenu powiatu.</w:t>
            </w:r>
          </w:p>
          <w:p w14:paraId="5EC58B6C" w14:textId="0A1047FF" w:rsidR="00940611" w:rsidRPr="006A5E0D" w:rsidRDefault="00940611" w:rsidP="00575627">
            <w:pPr>
              <w:pStyle w:val="Akapitzlist"/>
              <w:numPr>
                <w:ilvl w:val="0"/>
                <w:numId w:val="127"/>
              </w:numPr>
              <w:spacing w:after="40" w:line="240" w:lineRule="auto"/>
              <w:ind w:left="113" w:hanging="170"/>
              <w:jc w:val="left"/>
              <w:rPr>
                <w:sz w:val="16"/>
                <w:szCs w:val="16"/>
              </w:rPr>
            </w:pPr>
            <w:r w:rsidRPr="006A5E0D">
              <w:rPr>
                <w:sz w:val="16"/>
                <w:szCs w:val="16"/>
              </w:rPr>
              <w:t>Zgłoszenia indywidualne.</w:t>
            </w:r>
          </w:p>
          <w:p w14:paraId="2361725C" w14:textId="77777777" w:rsidR="00940611" w:rsidRPr="006A5E0D" w:rsidRDefault="00940611" w:rsidP="00447A1D">
            <w:pPr>
              <w:spacing w:after="40" w:line="240" w:lineRule="auto"/>
              <w:ind w:left="113" w:hanging="170"/>
              <w:jc w:val="left"/>
              <w:rPr>
                <w:sz w:val="16"/>
                <w:szCs w:val="16"/>
              </w:rPr>
            </w:pPr>
          </w:p>
        </w:tc>
        <w:tc>
          <w:tcPr>
            <w:tcW w:w="2307" w:type="dxa"/>
          </w:tcPr>
          <w:p w14:paraId="657B0AA3" w14:textId="74FF6BC9" w:rsidR="00940611" w:rsidRPr="006A5E0D" w:rsidRDefault="00940611" w:rsidP="00575627">
            <w:pPr>
              <w:pStyle w:val="Akapitzlist"/>
              <w:numPr>
                <w:ilvl w:val="0"/>
                <w:numId w:val="128"/>
              </w:numPr>
              <w:spacing w:after="40" w:line="240" w:lineRule="auto"/>
              <w:ind w:left="113" w:hanging="170"/>
              <w:rPr>
                <w:sz w:val="16"/>
                <w:szCs w:val="16"/>
              </w:rPr>
            </w:pPr>
            <w:r w:rsidRPr="006A5E0D">
              <w:rPr>
                <w:sz w:val="16"/>
                <w:szCs w:val="16"/>
              </w:rPr>
              <w:t xml:space="preserve">W przypadku wystąpienia zagrożenia raporty do </w:t>
            </w:r>
            <w:r w:rsidR="000800A1" w:rsidRPr="006A5E0D">
              <w:rPr>
                <w:sz w:val="16"/>
                <w:szCs w:val="16"/>
              </w:rPr>
              <w:t xml:space="preserve">PCZK / </w:t>
            </w:r>
            <w:r w:rsidRPr="006A5E0D">
              <w:rPr>
                <w:sz w:val="16"/>
                <w:szCs w:val="16"/>
              </w:rPr>
              <w:t>WCZK,</w:t>
            </w:r>
          </w:p>
          <w:p w14:paraId="1894FE88" w14:textId="77777777" w:rsidR="00940611" w:rsidRPr="006A5E0D" w:rsidRDefault="00940611" w:rsidP="00575627">
            <w:pPr>
              <w:pStyle w:val="Akapitzlist"/>
              <w:numPr>
                <w:ilvl w:val="0"/>
                <w:numId w:val="128"/>
              </w:numPr>
              <w:spacing w:after="40" w:line="240" w:lineRule="auto"/>
              <w:ind w:left="113" w:hanging="170"/>
              <w:jc w:val="left"/>
              <w:rPr>
                <w:sz w:val="16"/>
                <w:szCs w:val="16"/>
              </w:rPr>
            </w:pPr>
            <w:r w:rsidRPr="006A5E0D">
              <w:rPr>
                <w:sz w:val="16"/>
                <w:szCs w:val="16"/>
              </w:rPr>
              <w:t>Ocena informacji raportowanie sytuacji zgodnie z określonymi zasadami.</w:t>
            </w:r>
          </w:p>
          <w:p w14:paraId="12C330D5" w14:textId="77777777" w:rsidR="00061BB9" w:rsidRPr="006A5E0D" w:rsidRDefault="00061BB9" w:rsidP="00575627">
            <w:pPr>
              <w:pStyle w:val="Akapitzlist"/>
              <w:numPr>
                <w:ilvl w:val="0"/>
                <w:numId w:val="128"/>
              </w:numPr>
              <w:spacing w:after="40" w:line="240" w:lineRule="auto"/>
              <w:ind w:left="113" w:hanging="170"/>
              <w:jc w:val="left"/>
              <w:rPr>
                <w:sz w:val="16"/>
                <w:szCs w:val="16"/>
              </w:rPr>
            </w:pPr>
            <w:r w:rsidRPr="006A5E0D">
              <w:rPr>
                <w:sz w:val="16"/>
                <w:szCs w:val="16"/>
              </w:rPr>
              <w:t>Przekazywanie bieżących informacji i danych do wiadomości publicznej.</w:t>
            </w:r>
          </w:p>
          <w:p w14:paraId="6C6D06D1" w14:textId="07428318" w:rsidR="00061BB9" w:rsidRPr="006A5E0D" w:rsidRDefault="00061BB9" w:rsidP="00575627">
            <w:pPr>
              <w:pStyle w:val="Akapitzlist"/>
              <w:numPr>
                <w:ilvl w:val="0"/>
                <w:numId w:val="128"/>
              </w:numPr>
              <w:spacing w:after="40" w:line="240" w:lineRule="auto"/>
              <w:ind w:left="113" w:hanging="170"/>
              <w:jc w:val="left"/>
              <w:rPr>
                <w:sz w:val="16"/>
                <w:szCs w:val="16"/>
              </w:rPr>
            </w:pPr>
            <w:r w:rsidRPr="006A5E0D">
              <w:rPr>
                <w:sz w:val="16"/>
                <w:szCs w:val="16"/>
              </w:rPr>
              <w:t>Informacja dla podmiotów i</w:t>
            </w:r>
            <w:r w:rsidR="00C14EEC" w:rsidRPr="006A5E0D">
              <w:rPr>
                <w:sz w:val="16"/>
                <w:szCs w:val="16"/>
              </w:rPr>
              <w:t> </w:t>
            </w:r>
            <w:r w:rsidRPr="006A5E0D">
              <w:rPr>
                <w:sz w:val="16"/>
                <w:szCs w:val="16"/>
              </w:rPr>
              <w:t>jednostek organizacyjnych eksploatujących ujęcia wodne.</w:t>
            </w:r>
          </w:p>
        </w:tc>
      </w:tr>
    </w:tbl>
    <w:p w14:paraId="5FBCCBEC" w14:textId="77777777" w:rsidR="00A66CA6" w:rsidRPr="006A5E0D" w:rsidRDefault="00A66CA6"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174D01" w:rsidRPr="006A5E0D" w14:paraId="62FD2F71" w14:textId="77777777" w:rsidTr="00530E63">
        <w:trPr>
          <w:trHeight w:val="397"/>
        </w:trPr>
        <w:tc>
          <w:tcPr>
            <w:tcW w:w="13840" w:type="dxa"/>
            <w:gridSpan w:val="6"/>
            <w:tcBorders>
              <w:top w:val="single" w:sz="4" w:space="0" w:color="auto"/>
              <w:left w:val="single" w:sz="4" w:space="0" w:color="auto"/>
              <w:bottom w:val="nil"/>
              <w:right w:val="single" w:sz="4" w:space="0" w:color="auto"/>
            </w:tcBorders>
          </w:tcPr>
          <w:p w14:paraId="13669F62" w14:textId="77777777" w:rsidR="00174D01" w:rsidRPr="006A5E0D" w:rsidRDefault="00174D01"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174D01" w:rsidRPr="006A5E0D" w14:paraId="1901EAEA" w14:textId="77777777" w:rsidTr="00530E63">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2611EEC6" w14:textId="6979A015" w:rsidR="00174D01" w:rsidRPr="006A5E0D" w:rsidRDefault="00174D01" w:rsidP="004E6AB0">
            <w:pPr>
              <w:pStyle w:val="PPZKNAZWAZAGROZENIATAB"/>
              <w:spacing w:before="0" w:after="40"/>
            </w:pPr>
            <w:bookmarkStart w:id="28" w:name="_Toc181616628"/>
            <w:r w:rsidRPr="006A5E0D">
              <w:t>4.6. EPIZOOTIA</w:t>
            </w:r>
            <w:bookmarkEnd w:id="28"/>
          </w:p>
        </w:tc>
      </w:tr>
      <w:tr w:rsidR="00174D01" w:rsidRPr="006A5E0D" w14:paraId="345B9A27" w14:textId="77777777" w:rsidTr="00530E63">
        <w:trPr>
          <w:trHeight w:val="113"/>
        </w:trPr>
        <w:tc>
          <w:tcPr>
            <w:tcW w:w="13840" w:type="dxa"/>
            <w:gridSpan w:val="6"/>
            <w:tcBorders>
              <w:top w:val="single" w:sz="4" w:space="0" w:color="auto"/>
              <w:left w:val="nil"/>
              <w:bottom w:val="dashSmallGap" w:sz="4" w:space="0" w:color="auto"/>
              <w:right w:val="nil"/>
            </w:tcBorders>
          </w:tcPr>
          <w:p w14:paraId="799DC355" w14:textId="77777777" w:rsidR="00174D01" w:rsidRPr="006A5E0D" w:rsidRDefault="00174D01" w:rsidP="00447A1D">
            <w:pPr>
              <w:spacing w:after="40" w:line="240" w:lineRule="auto"/>
              <w:rPr>
                <w:sz w:val="4"/>
                <w:szCs w:val="4"/>
              </w:rPr>
            </w:pPr>
          </w:p>
        </w:tc>
      </w:tr>
      <w:tr w:rsidR="00174D01" w:rsidRPr="006A5E0D" w14:paraId="5701D381" w14:textId="77777777" w:rsidTr="00530E63">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393590D3" w14:textId="77777777" w:rsidR="00174D01" w:rsidRPr="006A5E0D" w:rsidRDefault="00174D01" w:rsidP="00447A1D">
            <w:pPr>
              <w:spacing w:after="40" w:line="240" w:lineRule="auto"/>
              <w:jc w:val="center"/>
              <w:rPr>
                <w:b/>
                <w:u w:val="single"/>
              </w:rPr>
            </w:pPr>
            <w:r w:rsidRPr="006A5E0D">
              <w:rPr>
                <w:b/>
                <w:u w:val="single"/>
              </w:rPr>
              <w:t>ZADANIA W ZAKRESIE MONITOROWANIA ZAGROŻENIA</w:t>
            </w:r>
          </w:p>
        </w:tc>
      </w:tr>
      <w:tr w:rsidR="00174D01" w:rsidRPr="006A5E0D" w14:paraId="55B0CBBB" w14:textId="77777777" w:rsidTr="00530E63">
        <w:trPr>
          <w:trHeight w:val="113"/>
        </w:trPr>
        <w:tc>
          <w:tcPr>
            <w:tcW w:w="13840" w:type="dxa"/>
            <w:gridSpan w:val="6"/>
            <w:tcBorders>
              <w:top w:val="dashSmallGap" w:sz="4" w:space="0" w:color="auto"/>
              <w:left w:val="nil"/>
              <w:bottom w:val="single" w:sz="4" w:space="0" w:color="auto"/>
              <w:right w:val="nil"/>
            </w:tcBorders>
          </w:tcPr>
          <w:p w14:paraId="7C1BE86E" w14:textId="77777777" w:rsidR="00174D01" w:rsidRPr="006A5E0D" w:rsidRDefault="00174D01" w:rsidP="00447A1D">
            <w:pPr>
              <w:spacing w:after="40" w:line="240" w:lineRule="auto"/>
              <w:rPr>
                <w:sz w:val="4"/>
                <w:szCs w:val="4"/>
              </w:rPr>
            </w:pPr>
          </w:p>
        </w:tc>
      </w:tr>
      <w:tr w:rsidR="00174D01" w:rsidRPr="006A5E0D" w14:paraId="676A22D2" w14:textId="77777777" w:rsidTr="00530E63">
        <w:trPr>
          <w:trHeight w:val="567"/>
        </w:trPr>
        <w:tc>
          <w:tcPr>
            <w:tcW w:w="2306" w:type="dxa"/>
            <w:tcBorders>
              <w:top w:val="single" w:sz="4" w:space="0" w:color="auto"/>
            </w:tcBorders>
            <w:shd w:val="clear" w:color="auto" w:fill="C5E0B3" w:themeFill="accent6" w:themeFillTint="66"/>
            <w:vAlign w:val="center"/>
          </w:tcPr>
          <w:p w14:paraId="7A84A3DD" w14:textId="77777777" w:rsidR="00174D01" w:rsidRPr="006A5E0D" w:rsidRDefault="00174D01"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4D8F5ACF" w14:textId="77777777" w:rsidR="00174D01" w:rsidRPr="006A5E0D" w:rsidRDefault="00174D01"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0F9B850E" w14:textId="77777777" w:rsidR="00174D01" w:rsidRPr="006A5E0D" w:rsidRDefault="00174D01"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5C4C12FF" w14:textId="77777777" w:rsidR="00174D01" w:rsidRPr="006A5E0D" w:rsidRDefault="00174D01"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6D81A138" w14:textId="77777777" w:rsidR="00174D01" w:rsidRPr="006A5E0D" w:rsidRDefault="00174D01"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2112C05B" w14:textId="77777777" w:rsidR="00174D01" w:rsidRPr="006A5E0D" w:rsidRDefault="00174D01" w:rsidP="00447A1D">
            <w:pPr>
              <w:spacing w:after="40" w:line="240" w:lineRule="auto"/>
              <w:jc w:val="center"/>
              <w:rPr>
                <w:b/>
                <w:sz w:val="18"/>
                <w:szCs w:val="18"/>
              </w:rPr>
            </w:pPr>
            <w:r w:rsidRPr="006A5E0D">
              <w:rPr>
                <w:b/>
                <w:sz w:val="18"/>
                <w:szCs w:val="18"/>
              </w:rPr>
              <w:t>SPOSÓB WYKORZYSTANIA INFORMACJI</w:t>
            </w:r>
          </w:p>
        </w:tc>
      </w:tr>
      <w:tr w:rsidR="00174D01" w:rsidRPr="006A5E0D" w14:paraId="68103CAD" w14:textId="77777777" w:rsidTr="00530E63">
        <w:trPr>
          <w:trHeight w:val="510"/>
        </w:trPr>
        <w:tc>
          <w:tcPr>
            <w:tcW w:w="2306" w:type="dxa"/>
          </w:tcPr>
          <w:p w14:paraId="6DC6C23B" w14:textId="7CC4DF28" w:rsidR="00174D01" w:rsidRPr="006A5E0D" w:rsidRDefault="008E4994" w:rsidP="00447A1D">
            <w:pPr>
              <w:spacing w:after="40" w:line="240" w:lineRule="auto"/>
              <w:jc w:val="left"/>
              <w:rPr>
                <w:sz w:val="16"/>
                <w:szCs w:val="16"/>
              </w:rPr>
            </w:pPr>
            <w:r w:rsidRPr="006A5E0D">
              <w:rPr>
                <w:sz w:val="16"/>
                <w:szCs w:val="16"/>
              </w:rPr>
              <w:t>Powiatowy Lekarz Weterynarii w Malborku</w:t>
            </w:r>
          </w:p>
        </w:tc>
        <w:tc>
          <w:tcPr>
            <w:tcW w:w="2306" w:type="dxa"/>
          </w:tcPr>
          <w:p w14:paraId="310AA28D" w14:textId="5763833B" w:rsidR="00643F18" w:rsidRPr="006A5E0D" w:rsidRDefault="00643F18" w:rsidP="00575627">
            <w:pPr>
              <w:pStyle w:val="Akapitzlist"/>
              <w:numPr>
                <w:ilvl w:val="0"/>
                <w:numId w:val="135"/>
              </w:numPr>
              <w:spacing w:after="40" w:line="240" w:lineRule="auto"/>
              <w:ind w:left="113" w:hanging="170"/>
              <w:jc w:val="left"/>
              <w:rPr>
                <w:sz w:val="16"/>
                <w:szCs w:val="16"/>
              </w:rPr>
            </w:pPr>
            <w:r w:rsidRPr="006A5E0D">
              <w:rPr>
                <w:sz w:val="16"/>
                <w:szCs w:val="16"/>
              </w:rPr>
              <w:t>Bezpieczeństwo zdrowotne zwierząt i stosowanych produktów leczniczych weterynaryjnych.</w:t>
            </w:r>
          </w:p>
          <w:p w14:paraId="000AC87A" w14:textId="276EA5AF" w:rsidR="00643F18" w:rsidRPr="006A5E0D" w:rsidRDefault="00643F18" w:rsidP="00575627">
            <w:pPr>
              <w:pStyle w:val="Akapitzlist"/>
              <w:numPr>
                <w:ilvl w:val="0"/>
                <w:numId w:val="135"/>
              </w:numPr>
              <w:spacing w:after="40" w:line="240" w:lineRule="auto"/>
              <w:ind w:left="113" w:hanging="170"/>
              <w:jc w:val="left"/>
              <w:rPr>
                <w:sz w:val="16"/>
                <w:szCs w:val="16"/>
              </w:rPr>
            </w:pPr>
            <w:r w:rsidRPr="006A5E0D">
              <w:rPr>
                <w:sz w:val="16"/>
                <w:szCs w:val="16"/>
              </w:rPr>
              <w:t xml:space="preserve">Bezpieczeństwo produktów żywnościowych i pasz </w:t>
            </w:r>
            <w:r w:rsidR="000A3599" w:rsidRPr="006A5E0D">
              <w:rPr>
                <w:sz w:val="16"/>
                <w:szCs w:val="16"/>
              </w:rPr>
              <w:t>[</w:t>
            </w:r>
            <w:r w:rsidRPr="006A5E0D">
              <w:rPr>
                <w:sz w:val="16"/>
                <w:szCs w:val="16"/>
              </w:rPr>
              <w:t>RASFF</w:t>
            </w:r>
            <w:r w:rsidR="000A3599" w:rsidRPr="006A5E0D">
              <w:rPr>
                <w:sz w:val="16"/>
                <w:szCs w:val="16"/>
              </w:rPr>
              <w:t>]</w:t>
            </w:r>
            <w:r w:rsidRPr="006A5E0D">
              <w:rPr>
                <w:sz w:val="16"/>
                <w:szCs w:val="16"/>
              </w:rPr>
              <w:t>.</w:t>
            </w:r>
          </w:p>
          <w:p w14:paraId="7D163981" w14:textId="74F2122B" w:rsidR="00174D01" w:rsidRPr="006A5E0D" w:rsidRDefault="00643F18" w:rsidP="00575627">
            <w:pPr>
              <w:pStyle w:val="Akapitzlist"/>
              <w:numPr>
                <w:ilvl w:val="0"/>
                <w:numId w:val="135"/>
              </w:numPr>
              <w:spacing w:after="40" w:line="240" w:lineRule="auto"/>
              <w:ind w:left="113" w:hanging="170"/>
              <w:jc w:val="left"/>
              <w:rPr>
                <w:sz w:val="16"/>
                <w:szCs w:val="16"/>
              </w:rPr>
            </w:pPr>
            <w:r w:rsidRPr="006A5E0D">
              <w:rPr>
                <w:sz w:val="16"/>
                <w:szCs w:val="16"/>
              </w:rPr>
              <w:t>Występowanie GMO oraz MBM/PAP w paszach.</w:t>
            </w:r>
          </w:p>
        </w:tc>
        <w:tc>
          <w:tcPr>
            <w:tcW w:w="2307" w:type="dxa"/>
          </w:tcPr>
          <w:p w14:paraId="4ADF7AF4" w14:textId="17EEE4E9" w:rsidR="002368F2" w:rsidRPr="006A5E0D" w:rsidRDefault="002368F2" w:rsidP="00575627">
            <w:pPr>
              <w:pStyle w:val="Akapitzlist"/>
              <w:numPr>
                <w:ilvl w:val="0"/>
                <w:numId w:val="137"/>
              </w:numPr>
              <w:spacing w:after="40" w:line="240" w:lineRule="auto"/>
              <w:ind w:left="113" w:hanging="170"/>
              <w:jc w:val="left"/>
              <w:rPr>
                <w:sz w:val="16"/>
                <w:szCs w:val="16"/>
              </w:rPr>
            </w:pPr>
            <w:r w:rsidRPr="006A5E0D">
              <w:rPr>
                <w:sz w:val="16"/>
                <w:szCs w:val="16"/>
              </w:rPr>
              <w:t>Badania laboratoryjne mikrobiologiczne i</w:t>
            </w:r>
            <w:r w:rsidR="005C051B" w:rsidRPr="006A5E0D">
              <w:rPr>
                <w:sz w:val="16"/>
                <w:szCs w:val="16"/>
              </w:rPr>
              <w:t> </w:t>
            </w:r>
            <w:r w:rsidRPr="006A5E0D">
              <w:rPr>
                <w:sz w:val="16"/>
                <w:szCs w:val="16"/>
              </w:rPr>
              <w:t>chemiczne próbek pochodzących ze zwierząt, żywności pochodzenia zwierzęcego i pasz, w tym na obecność patogenów, zanieczyszczeń, pozostałości chemicznych i leków.</w:t>
            </w:r>
          </w:p>
          <w:p w14:paraId="58A9159A" w14:textId="6E331C50" w:rsidR="00174D01" w:rsidRPr="006A5E0D" w:rsidRDefault="002368F2" w:rsidP="00575627">
            <w:pPr>
              <w:pStyle w:val="Akapitzlist"/>
              <w:numPr>
                <w:ilvl w:val="0"/>
                <w:numId w:val="137"/>
              </w:numPr>
              <w:spacing w:after="40" w:line="240" w:lineRule="auto"/>
              <w:ind w:left="113" w:hanging="170"/>
              <w:jc w:val="left"/>
              <w:rPr>
                <w:sz w:val="16"/>
                <w:szCs w:val="16"/>
              </w:rPr>
            </w:pPr>
            <w:r w:rsidRPr="006A5E0D">
              <w:rPr>
                <w:sz w:val="16"/>
                <w:szCs w:val="16"/>
              </w:rPr>
              <w:t>Baz</w:t>
            </w:r>
            <w:r w:rsidR="00015675" w:rsidRPr="006A5E0D">
              <w:rPr>
                <w:sz w:val="16"/>
                <w:szCs w:val="16"/>
              </w:rPr>
              <w:t>y</w:t>
            </w:r>
            <w:r w:rsidRPr="006A5E0D">
              <w:rPr>
                <w:sz w:val="16"/>
                <w:szCs w:val="16"/>
              </w:rPr>
              <w:t xml:space="preserve"> danych.</w:t>
            </w:r>
          </w:p>
        </w:tc>
        <w:tc>
          <w:tcPr>
            <w:tcW w:w="2307" w:type="dxa"/>
          </w:tcPr>
          <w:p w14:paraId="71035E23" w14:textId="66BA83D1" w:rsidR="00643F18" w:rsidRPr="006A5E0D" w:rsidRDefault="00643F18" w:rsidP="00575627">
            <w:pPr>
              <w:pStyle w:val="Akapitzlist"/>
              <w:numPr>
                <w:ilvl w:val="0"/>
                <w:numId w:val="136"/>
              </w:numPr>
              <w:spacing w:after="40" w:line="240" w:lineRule="auto"/>
              <w:ind w:left="113" w:hanging="170"/>
              <w:jc w:val="left"/>
              <w:rPr>
                <w:sz w:val="16"/>
                <w:szCs w:val="16"/>
              </w:rPr>
            </w:pPr>
            <w:r w:rsidRPr="006A5E0D">
              <w:rPr>
                <w:sz w:val="16"/>
                <w:szCs w:val="16"/>
              </w:rPr>
              <w:t xml:space="preserve">Bieżące badania laboratoryjne w ramach badań monitoringowych, zlecanych przez </w:t>
            </w:r>
            <w:r w:rsidR="002368F2" w:rsidRPr="006A5E0D">
              <w:rPr>
                <w:sz w:val="16"/>
                <w:szCs w:val="16"/>
              </w:rPr>
              <w:t>PL</w:t>
            </w:r>
            <w:r w:rsidRPr="006A5E0D">
              <w:rPr>
                <w:sz w:val="16"/>
                <w:szCs w:val="16"/>
              </w:rPr>
              <w:t>W, innych</w:t>
            </w:r>
            <w:r w:rsidR="002368F2" w:rsidRPr="006A5E0D">
              <w:rPr>
                <w:sz w:val="16"/>
                <w:szCs w:val="16"/>
              </w:rPr>
              <w:t xml:space="preserve"> </w:t>
            </w:r>
            <w:r w:rsidRPr="006A5E0D">
              <w:rPr>
                <w:sz w:val="16"/>
                <w:szCs w:val="16"/>
              </w:rPr>
              <w:t>producentów, hodowców.</w:t>
            </w:r>
          </w:p>
          <w:p w14:paraId="293F66F1" w14:textId="0809FF0B" w:rsidR="00643F18" w:rsidRPr="006A5E0D" w:rsidRDefault="00643F18" w:rsidP="00575627">
            <w:pPr>
              <w:pStyle w:val="Akapitzlist"/>
              <w:numPr>
                <w:ilvl w:val="0"/>
                <w:numId w:val="136"/>
              </w:numPr>
              <w:spacing w:after="40" w:line="240" w:lineRule="auto"/>
              <w:ind w:left="113" w:hanging="170"/>
              <w:jc w:val="left"/>
              <w:rPr>
                <w:sz w:val="16"/>
                <w:szCs w:val="16"/>
              </w:rPr>
            </w:pPr>
            <w:r w:rsidRPr="006A5E0D">
              <w:rPr>
                <w:sz w:val="16"/>
                <w:szCs w:val="16"/>
              </w:rPr>
              <w:t>Na bieżąco informacje dot.</w:t>
            </w:r>
            <w:r w:rsidR="002368F2" w:rsidRPr="006A5E0D">
              <w:rPr>
                <w:sz w:val="16"/>
                <w:szCs w:val="16"/>
              </w:rPr>
              <w:t> </w:t>
            </w:r>
            <w:r w:rsidRPr="006A5E0D">
              <w:rPr>
                <w:sz w:val="16"/>
                <w:szCs w:val="16"/>
              </w:rPr>
              <w:t>chorób zwierząt.</w:t>
            </w:r>
          </w:p>
          <w:p w14:paraId="09E4332E" w14:textId="405B3D2A" w:rsidR="00643F18" w:rsidRPr="006A5E0D" w:rsidRDefault="00643F18" w:rsidP="00575627">
            <w:pPr>
              <w:pStyle w:val="Akapitzlist"/>
              <w:numPr>
                <w:ilvl w:val="0"/>
                <w:numId w:val="136"/>
              </w:numPr>
              <w:spacing w:after="40" w:line="240" w:lineRule="auto"/>
              <w:ind w:left="113" w:hanging="170"/>
              <w:jc w:val="left"/>
              <w:rPr>
                <w:sz w:val="16"/>
                <w:szCs w:val="16"/>
              </w:rPr>
            </w:pPr>
            <w:r w:rsidRPr="006A5E0D">
              <w:rPr>
                <w:sz w:val="16"/>
                <w:szCs w:val="16"/>
              </w:rPr>
              <w:t>Na bieżąco przypadki stosowania pasz stwarzających ryzyko wystąpienia encefalopatii.</w:t>
            </w:r>
          </w:p>
          <w:p w14:paraId="69AEAC01" w14:textId="4A0BC396" w:rsidR="00174D01" w:rsidRPr="006A5E0D" w:rsidRDefault="00643F18" w:rsidP="00575627">
            <w:pPr>
              <w:pStyle w:val="Akapitzlist"/>
              <w:numPr>
                <w:ilvl w:val="0"/>
                <w:numId w:val="136"/>
              </w:numPr>
              <w:spacing w:after="40" w:line="240" w:lineRule="auto"/>
              <w:ind w:left="113" w:hanging="170"/>
              <w:jc w:val="left"/>
              <w:rPr>
                <w:sz w:val="16"/>
                <w:szCs w:val="16"/>
              </w:rPr>
            </w:pPr>
            <w:r w:rsidRPr="006A5E0D">
              <w:rPr>
                <w:sz w:val="16"/>
                <w:szCs w:val="16"/>
              </w:rPr>
              <w:t xml:space="preserve">1 raz </w:t>
            </w:r>
            <w:r w:rsidR="002368F2" w:rsidRPr="006A5E0D">
              <w:rPr>
                <w:sz w:val="16"/>
                <w:szCs w:val="16"/>
              </w:rPr>
              <w:t xml:space="preserve">na 2 tyg. </w:t>
            </w:r>
            <w:r w:rsidRPr="006A5E0D">
              <w:rPr>
                <w:sz w:val="16"/>
                <w:szCs w:val="16"/>
              </w:rPr>
              <w:t>informacje o</w:t>
            </w:r>
            <w:r w:rsidR="002368F2" w:rsidRPr="006A5E0D">
              <w:rPr>
                <w:sz w:val="16"/>
                <w:szCs w:val="16"/>
              </w:rPr>
              <w:t> </w:t>
            </w:r>
            <w:r w:rsidRPr="006A5E0D">
              <w:rPr>
                <w:sz w:val="16"/>
                <w:szCs w:val="16"/>
              </w:rPr>
              <w:t>chorobach zakaźnych zwierząt i odzwierzęcych.</w:t>
            </w:r>
          </w:p>
        </w:tc>
        <w:tc>
          <w:tcPr>
            <w:tcW w:w="2307" w:type="dxa"/>
          </w:tcPr>
          <w:p w14:paraId="29A9DE99" w14:textId="5710AA31" w:rsidR="00643F18" w:rsidRPr="006A5E0D" w:rsidRDefault="00643F18" w:rsidP="00575627">
            <w:pPr>
              <w:pStyle w:val="Akapitzlist"/>
              <w:numPr>
                <w:ilvl w:val="0"/>
                <w:numId w:val="132"/>
              </w:numPr>
              <w:spacing w:after="40" w:line="240" w:lineRule="auto"/>
              <w:ind w:left="113" w:hanging="170"/>
              <w:jc w:val="left"/>
              <w:rPr>
                <w:sz w:val="16"/>
                <w:szCs w:val="16"/>
              </w:rPr>
            </w:pPr>
            <w:r w:rsidRPr="006A5E0D">
              <w:rPr>
                <w:sz w:val="16"/>
                <w:szCs w:val="16"/>
              </w:rPr>
              <w:t>Wyniki badań laboratoryjnych.</w:t>
            </w:r>
          </w:p>
          <w:p w14:paraId="74CD4D0D" w14:textId="262B054A" w:rsidR="00643F18" w:rsidRPr="006A5E0D" w:rsidRDefault="00643F18" w:rsidP="00575627">
            <w:pPr>
              <w:pStyle w:val="Akapitzlist"/>
              <w:numPr>
                <w:ilvl w:val="0"/>
                <w:numId w:val="132"/>
              </w:numPr>
              <w:spacing w:after="40" w:line="240" w:lineRule="auto"/>
              <w:ind w:left="113" w:hanging="170"/>
              <w:jc w:val="left"/>
              <w:rPr>
                <w:sz w:val="16"/>
                <w:szCs w:val="16"/>
              </w:rPr>
            </w:pPr>
            <w:r w:rsidRPr="006A5E0D">
              <w:rPr>
                <w:sz w:val="16"/>
                <w:szCs w:val="16"/>
              </w:rPr>
              <w:t>Lekarze weterynarii.</w:t>
            </w:r>
          </w:p>
          <w:p w14:paraId="0311D1C7" w14:textId="02DF3C53" w:rsidR="00643F18" w:rsidRPr="006A5E0D" w:rsidRDefault="00643F18" w:rsidP="00575627">
            <w:pPr>
              <w:pStyle w:val="Akapitzlist"/>
              <w:numPr>
                <w:ilvl w:val="0"/>
                <w:numId w:val="132"/>
              </w:numPr>
              <w:spacing w:after="40" w:line="240" w:lineRule="auto"/>
              <w:ind w:left="113" w:hanging="170"/>
              <w:jc w:val="left"/>
              <w:rPr>
                <w:sz w:val="16"/>
                <w:szCs w:val="16"/>
              </w:rPr>
            </w:pPr>
            <w:r w:rsidRPr="006A5E0D">
              <w:rPr>
                <w:sz w:val="16"/>
                <w:szCs w:val="16"/>
              </w:rPr>
              <w:t>Narodowy Instytut Leków.</w:t>
            </w:r>
          </w:p>
          <w:p w14:paraId="5DA9820D" w14:textId="4D371CD0" w:rsidR="00643F18" w:rsidRPr="006A5E0D" w:rsidRDefault="00643F18" w:rsidP="00575627">
            <w:pPr>
              <w:pStyle w:val="Akapitzlist"/>
              <w:numPr>
                <w:ilvl w:val="0"/>
                <w:numId w:val="132"/>
              </w:numPr>
              <w:spacing w:after="40" w:line="240" w:lineRule="auto"/>
              <w:ind w:left="113" w:hanging="170"/>
              <w:jc w:val="left"/>
              <w:rPr>
                <w:sz w:val="16"/>
                <w:szCs w:val="16"/>
              </w:rPr>
            </w:pPr>
            <w:r w:rsidRPr="006A5E0D">
              <w:rPr>
                <w:sz w:val="16"/>
                <w:szCs w:val="16"/>
              </w:rPr>
              <w:t>Państwowy Instytut Weterynaryjny Państwowy Instytut Badawczy.</w:t>
            </w:r>
          </w:p>
          <w:p w14:paraId="6D099440" w14:textId="19A8A2BB" w:rsidR="00174D01" w:rsidRPr="006A5E0D" w:rsidRDefault="00643F18" w:rsidP="00575627">
            <w:pPr>
              <w:pStyle w:val="Akapitzlist"/>
              <w:numPr>
                <w:ilvl w:val="0"/>
                <w:numId w:val="132"/>
              </w:numPr>
              <w:spacing w:after="40" w:line="240" w:lineRule="auto"/>
              <w:ind w:left="113" w:hanging="170"/>
              <w:jc w:val="left"/>
              <w:rPr>
                <w:sz w:val="16"/>
                <w:szCs w:val="16"/>
              </w:rPr>
            </w:pPr>
            <w:r w:rsidRPr="006A5E0D">
              <w:rPr>
                <w:sz w:val="16"/>
                <w:szCs w:val="16"/>
              </w:rPr>
              <w:t>Środki masowego przekazu.</w:t>
            </w:r>
          </w:p>
        </w:tc>
        <w:tc>
          <w:tcPr>
            <w:tcW w:w="2307" w:type="dxa"/>
          </w:tcPr>
          <w:p w14:paraId="23895F0D" w14:textId="3C92288A" w:rsidR="00174D01" w:rsidRPr="006A5E0D" w:rsidRDefault="00643F18" w:rsidP="00447A1D">
            <w:pPr>
              <w:spacing w:after="40" w:line="240" w:lineRule="auto"/>
              <w:jc w:val="left"/>
              <w:rPr>
                <w:sz w:val="16"/>
                <w:szCs w:val="16"/>
              </w:rPr>
            </w:pPr>
            <w:r w:rsidRPr="006A5E0D">
              <w:rPr>
                <w:sz w:val="16"/>
                <w:szCs w:val="16"/>
              </w:rPr>
              <w:t>W przypadku wystąpienia zagrożeń informacje i raporty przekazywane są do PCZK oraz Pomorskiego Wojewódzkiego Lekarza Weterynarii</w:t>
            </w:r>
          </w:p>
        </w:tc>
      </w:tr>
      <w:tr w:rsidR="008E4994" w:rsidRPr="006A5E0D" w14:paraId="7B1D1B70" w14:textId="77777777" w:rsidTr="00530E63">
        <w:trPr>
          <w:trHeight w:val="510"/>
        </w:trPr>
        <w:tc>
          <w:tcPr>
            <w:tcW w:w="2306" w:type="dxa"/>
          </w:tcPr>
          <w:p w14:paraId="5C2A288D" w14:textId="6E8E08D9" w:rsidR="008E4994" w:rsidRPr="006A5E0D" w:rsidRDefault="008E4994" w:rsidP="00447A1D">
            <w:pPr>
              <w:spacing w:after="40" w:line="240" w:lineRule="auto"/>
              <w:jc w:val="left"/>
              <w:rPr>
                <w:sz w:val="16"/>
                <w:szCs w:val="16"/>
              </w:rPr>
            </w:pPr>
            <w:r w:rsidRPr="006A5E0D">
              <w:rPr>
                <w:sz w:val="16"/>
                <w:szCs w:val="16"/>
              </w:rPr>
              <w:t>Państwowy Powiatowy Inspektor Sanitarny.</w:t>
            </w:r>
          </w:p>
        </w:tc>
        <w:tc>
          <w:tcPr>
            <w:tcW w:w="2306" w:type="dxa"/>
          </w:tcPr>
          <w:p w14:paraId="58629A97" w14:textId="607B1FB2" w:rsidR="008E4994" w:rsidRPr="006A5E0D" w:rsidRDefault="008E4994" w:rsidP="00447A1D">
            <w:pPr>
              <w:spacing w:after="40" w:line="240" w:lineRule="auto"/>
              <w:jc w:val="left"/>
              <w:rPr>
                <w:sz w:val="16"/>
                <w:szCs w:val="16"/>
              </w:rPr>
            </w:pPr>
            <w:r w:rsidRPr="006A5E0D">
              <w:rPr>
                <w:sz w:val="16"/>
                <w:szCs w:val="16"/>
              </w:rPr>
              <w:t>Kontrola legalności sprzedaży detalicznej żywności pochodzenia zwierzęcego</w:t>
            </w:r>
          </w:p>
        </w:tc>
        <w:tc>
          <w:tcPr>
            <w:tcW w:w="2307" w:type="dxa"/>
          </w:tcPr>
          <w:p w14:paraId="59D165E0" w14:textId="28D3EC4B" w:rsidR="008E4994" w:rsidRPr="006A5E0D" w:rsidRDefault="008E4994" w:rsidP="00447A1D">
            <w:pPr>
              <w:spacing w:after="40" w:line="240" w:lineRule="auto"/>
              <w:jc w:val="left"/>
              <w:rPr>
                <w:sz w:val="16"/>
                <w:szCs w:val="16"/>
              </w:rPr>
            </w:pPr>
            <w:r w:rsidRPr="006A5E0D">
              <w:rPr>
                <w:sz w:val="16"/>
                <w:szCs w:val="16"/>
              </w:rPr>
              <w:t xml:space="preserve">Kontrole prowadzone przez </w:t>
            </w:r>
            <w:r w:rsidR="00643F18" w:rsidRPr="006A5E0D">
              <w:rPr>
                <w:sz w:val="16"/>
                <w:szCs w:val="16"/>
              </w:rPr>
              <w:t xml:space="preserve">Powiatowych </w:t>
            </w:r>
            <w:r w:rsidRPr="006A5E0D">
              <w:rPr>
                <w:sz w:val="16"/>
                <w:szCs w:val="16"/>
              </w:rPr>
              <w:t xml:space="preserve">Inspektorów </w:t>
            </w:r>
            <w:r w:rsidR="00643F18" w:rsidRPr="006A5E0D">
              <w:rPr>
                <w:sz w:val="16"/>
                <w:szCs w:val="16"/>
              </w:rPr>
              <w:t>Sanitarnych</w:t>
            </w:r>
          </w:p>
        </w:tc>
        <w:tc>
          <w:tcPr>
            <w:tcW w:w="2307" w:type="dxa"/>
          </w:tcPr>
          <w:p w14:paraId="513E261B" w14:textId="75A307A9" w:rsidR="008E4994" w:rsidRPr="006A5E0D" w:rsidRDefault="00643F18" w:rsidP="00447A1D">
            <w:pPr>
              <w:spacing w:after="40" w:line="240" w:lineRule="auto"/>
              <w:jc w:val="left"/>
              <w:rPr>
                <w:sz w:val="16"/>
                <w:szCs w:val="16"/>
              </w:rPr>
            </w:pPr>
            <w:r w:rsidRPr="006A5E0D">
              <w:rPr>
                <w:sz w:val="16"/>
                <w:szCs w:val="16"/>
              </w:rPr>
              <w:t>Cotygodniowe przekazywanie wyników przeprowadzonych kontroli.</w:t>
            </w:r>
          </w:p>
        </w:tc>
        <w:tc>
          <w:tcPr>
            <w:tcW w:w="2307" w:type="dxa"/>
          </w:tcPr>
          <w:p w14:paraId="5848AA95" w14:textId="63D84621" w:rsidR="008E4994" w:rsidRPr="006A5E0D" w:rsidRDefault="00643F18" w:rsidP="00447A1D">
            <w:pPr>
              <w:spacing w:after="40" w:line="240" w:lineRule="auto"/>
              <w:jc w:val="left"/>
              <w:rPr>
                <w:sz w:val="16"/>
                <w:szCs w:val="16"/>
              </w:rPr>
            </w:pPr>
            <w:r w:rsidRPr="006A5E0D">
              <w:rPr>
                <w:sz w:val="16"/>
                <w:szCs w:val="16"/>
              </w:rPr>
              <w:t>Powiatowi Inspektorzy Sanitarni</w:t>
            </w:r>
          </w:p>
        </w:tc>
        <w:tc>
          <w:tcPr>
            <w:tcW w:w="2307" w:type="dxa"/>
          </w:tcPr>
          <w:p w14:paraId="76C4E89F" w14:textId="6E4E39C9" w:rsidR="008E4994" w:rsidRPr="006A5E0D" w:rsidRDefault="00643F18" w:rsidP="00447A1D">
            <w:pPr>
              <w:spacing w:after="40" w:line="240" w:lineRule="auto"/>
              <w:jc w:val="left"/>
              <w:rPr>
                <w:sz w:val="16"/>
                <w:szCs w:val="16"/>
              </w:rPr>
            </w:pPr>
            <w:r w:rsidRPr="006A5E0D">
              <w:rPr>
                <w:sz w:val="16"/>
                <w:szCs w:val="16"/>
              </w:rPr>
              <w:t xml:space="preserve">Zgłoszenie nielegalnego punktu sprzedaży żywności pochodzenia zwierzęcego właściwemu terenowo </w:t>
            </w:r>
            <w:r w:rsidR="00A66CA6" w:rsidRPr="006A5E0D">
              <w:rPr>
                <w:sz w:val="16"/>
                <w:szCs w:val="16"/>
              </w:rPr>
              <w:t>PLW</w:t>
            </w:r>
            <w:r w:rsidRPr="006A5E0D">
              <w:rPr>
                <w:sz w:val="16"/>
                <w:szCs w:val="16"/>
              </w:rPr>
              <w:t xml:space="preserve"> i</w:t>
            </w:r>
            <w:r w:rsidR="00A66CA6" w:rsidRPr="006A5E0D">
              <w:rPr>
                <w:sz w:val="16"/>
                <w:szCs w:val="16"/>
              </w:rPr>
              <w:t> </w:t>
            </w:r>
            <w:r w:rsidRPr="006A5E0D">
              <w:rPr>
                <w:sz w:val="16"/>
                <w:szCs w:val="16"/>
              </w:rPr>
              <w:t>Policji.</w:t>
            </w:r>
          </w:p>
        </w:tc>
      </w:tr>
      <w:tr w:rsidR="00174D01" w:rsidRPr="006A5E0D" w14:paraId="6065EB98" w14:textId="77777777" w:rsidTr="00530E63">
        <w:trPr>
          <w:trHeight w:val="510"/>
        </w:trPr>
        <w:tc>
          <w:tcPr>
            <w:tcW w:w="2306" w:type="dxa"/>
          </w:tcPr>
          <w:p w14:paraId="62184B80" w14:textId="7CACEDE9" w:rsidR="008E4994" w:rsidRPr="006A5E0D" w:rsidRDefault="008E4994" w:rsidP="00575627">
            <w:pPr>
              <w:pStyle w:val="Akapitzlist"/>
              <w:numPr>
                <w:ilvl w:val="0"/>
                <w:numId w:val="130"/>
              </w:numPr>
              <w:spacing w:after="40" w:line="240" w:lineRule="auto"/>
              <w:ind w:left="113" w:hanging="170"/>
              <w:jc w:val="left"/>
              <w:rPr>
                <w:sz w:val="16"/>
                <w:szCs w:val="16"/>
              </w:rPr>
            </w:pPr>
            <w:r w:rsidRPr="006A5E0D">
              <w:rPr>
                <w:sz w:val="16"/>
                <w:szCs w:val="16"/>
              </w:rPr>
              <w:t>Wojewódzki Inspektor Transportu Drogowego</w:t>
            </w:r>
            <w:r w:rsidR="002368F2" w:rsidRPr="006A5E0D">
              <w:rPr>
                <w:sz w:val="16"/>
                <w:szCs w:val="16"/>
              </w:rPr>
              <w:t xml:space="preserve"> w Gdańsku</w:t>
            </w:r>
          </w:p>
          <w:p w14:paraId="506D27E3" w14:textId="77777777" w:rsidR="008E4994" w:rsidRPr="006A5E0D" w:rsidRDefault="008E4994" w:rsidP="00575627">
            <w:pPr>
              <w:pStyle w:val="Akapitzlist"/>
              <w:numPr>
                <w:ilvl w:val="0"/>
                <w:numId w:val="130"/>
              </w:numPr>
              <w:spacing w:after="40" w:line="240" w:lineRule="auto"/>
              <w:ind w:left="113" w:hanging="170"/>
              <w:jc w:val="left"/>
              <w:rPr>
                <w:sz w:val="16"/>
                <w:szCs w:val="16"/>
              </w:rPr>
            </w:pPr>
            <w:r w:rsidRPr="006A5E0D">
              <w:rPr>
                <w:sz w:val="16"/>
                <w:szCs w:val="16"/>
              </w:rPr>
              <w:t xml:space="preserve">Komendant Powiatowy Policji </w:t>
            </w:r>
          </w:p>
          <w:p w14:paraId="51F4B993" w14:textId="21338474" w:rsidR="00174D01" w:rsidRPr="006A5E0D" w:rsidRDefault="008E4994" w:rsidP="00575627">
            <w:pPr>
              <w:pStyle w:val="Akapitzlist"/>
              <w:numPr>
                <w:ilvl w:val="0"/>
                <w:numId w:val="130"/>
              </w:numPr>
              <w:spacing w:after="40" w:line="240" w:lineRule="auto"/>
              <w:ind w:left="113" w:hanging="170"/>
              <w:jc w:val="left"/>
              <w:rPr>
                <w:sz w:val="16"/>
                <w:szCs w:val="16"/>
              </w:rPr>
            </w:pPr>
            <w:r w:rsidRPr="006A5E0D">
              <w:rPr>
                <w:sz w:val="16"/>
                <w:szCs w:val="16"/>
              </w:rPr>
              <w:t>Komendant Powiatowy Państwowej Straży Pożarnej</w:t>
            </w:r>
          </w:p>
        </w:tc>
        <w:tc>
          <w:tcPr>
            <w:tcW w:w="2306" w:type="dxa"/>
          </w:tcPr>
          <w:p w14:paraId="13B3A493" w14:textId="63B69853" w:rsidR="00643F18" w:rsidRPr="006A5E0D" w:rsidRDefault="00643F18" w:rsidP="00575627">
            <w:pPr>
              <w:pStyle w:val="Akapitzlist"/>
              <w:numPr>
                <w:ilvl w:val="0"/>
                <w:numId w:val="133"/>
              </w:numPr>
              <w:spacing w:after="40" w:line="240" w:lineRule="auto"/>
              <w:ind w:left="113" w:hanging="170"/>
              <w:jc w:val="left"/>
              <w:rPr>
                <w:sz w:val="16"/>
                <w:szCs w:val="16"/>
              </w:rPr>
            </w:pPr>
            <w:r w:rsidRPr="006A5E0D">
              <w:rPr>
                <w:sz w:val="16"/>
                <w:szCs w:val="16"/>
              </w:rPr>
              <w:t>Kontrola przewozu żywności pochodzenia zwierzęcego pod kątem legalności i sposobu wykonywania tych przewozów</w:t>
            </w:r>
          </w:p>
          <w:p w14:paraId="7203DB84" w14:textId="14156440" w:rsidR="00643F18" w:rsidRPr="006A5E0D" w:rsidRDefault="00643F18" w:rsidP="00575627">
            <w:pPr>
              <w:pStyle w:val="Akapitzlist"/>
              <w:numPr>
                <w:ilvl w:val="0"/>
                <w:numId w:val="133"/>
              </w:numPr>
              <w:spacing w:after="40" w:line="240" w:lineRule="auto"/>
              <w:ind w:left="113" w:hanging="170"/>
              <w:jc w:val="left"/>
              <w:rPr>
                <w:sz w:val="16"/>
                <w:szCs w:val="16"/>
              </w:rPr>
            </w:pPr>
            <w:r w:rsidRPr="006A5E0D">
              <w:rPr>
                <w:sz w:val="16"/>
                <w:szCs w:val="16"/>
              </w:rPr>
              <w:t>Monitorowanie terenu oznaczonego jako strefa zagrożenia.</w:t>
            </w:r>
          </w:p>
          <w:p w14:paraId="3480187E" w14:textId="495A0B5F" w:rsidR="00174D01" w:rsidRPr="006A5E0D" w:rsidRDefault="00643F18" w:rsidP="00575627">
            <w:pPr>
              <w:pStyle w:val="Akapitzlist"/>
              <w:numPr>
                <w:ilvl w:val="0"/>
                <w:numId w:val="133"/>
              </w:numPr>
              <w:spacing w:after="40" w:line="240" w:lineRule="auto"/>
              <w:ind w:left="113" w:hanging="170"/>
              <w:jc w:val="left"/>
              <w:rPr>
                <w:sz w:val="16"/>
                <w:szCs w:val="16"/>
              </w:rPr>
            </w:pPr>
            <w:r w:rsidRPr="006A5E0D">
              <w:rPr>
                <w:sz w:val="16"/>
                <w:szCs w:val="16"/>
              </w:rPr>
              <w:t>Monitorowanie działań dezynfekcyjnych.</w:t>
            </w:r>
          </w:p>
        </w:tc>
        <w:tc>
          <w:tcPr>
            <w:tcW w:w="2307" w:type="dxa"/>
          </w:tcPr>
          <w:p w14:paraId="53B38810" w14:textId="77777777" w:rsidR="00174D01" w:rsidRPr="006A5E0D" w:rsidRDefault="003230B9" w:rsidP="00575627">
            <w:pPr>
              <w:pStyle w:val="Akapitzlist"/>
              <w:numPr>
                <w:ilvl w:val="0"/>
                <w:numId w:val="141"/>
              </w:numPr>
              <w:spacing w:after="40" w:line="240" w:lineRule="auto"/>
              <w:ind w:left="113" w:hanging="170"/>
              <w:jc w:val="left"/>
              <w:rPr>
                <w:sz w:val="16"/>
                <w:szCs w:val="16"/>
              </w:rPr>
            </w:pPr>
            <w:r w:rsidRPr="006A5E0D">
              <w:rPr>
                <w:sz w:val="16"/>
                <w:szCs w:val="16"/>
              </w:rPr>
              <w:t>SWD KP PSP</w:t>
            </w:r>
          </w:p>
          <w:p w14:paraId="1C03E2C4" w14:textId="77777777" w:rsidR="003230B9" w:rsidRPr="006A5E0D" w:rsidRDefault="003230B9" w:rsidP="00575627">
            <w:pPr>
              <w:pStyle w:val="Akapitzlist"/>
              <w:numPr>
                <w:ilvl w:val="0"/>
                <w:numId w:val="141"/>
              </w:numPr>
              <w:spacing w:after="40" w:line="240" w:lineRule="auto"/>
              <w:ind w:left="113" w:hanging="170"/>
              <w:jc w:val="left"/>
              <w:rPr>
                <w:sz w:val="16"/>
                <w:szCs w:val="16"/>
              </w:rPr>
            </w:pPr>
            <w:r w:rsidRPr="006A5E0D">
              <w:rPr>
                <w:sz w:val="16"/>
                <w:szCs w:val="16"/>
              </w:rPr>
              <w:t>SWD KP Policji</w:t>
            </w:r>
          </w:p>
          <w:p w14:paraId="31385651" w14:textId="363E76BB" w:rsidR="003230B9" w:rsidRPr="006A5E0D" w:rsidRDefault="003230B9" w:rsidP="00447A1D">
            <w:pPr>
              <w:spacing w:after="40" w:line="240" w:lineRule="auto"/>
              <w:jc w:val="left"/>
              <w:rPr>
                <w:sz w:val="16"/>
                <w:szCs w:val="16"/>
              </w:rPr>
            </w:pPr>
          </w:p>
        </w:tc>
        <w:tc>
          <w:tcPr>
            <w:tcW w:w="2307" w:type="dxa"/>
          </w:tcPr>
          <w:p w14:paraId="59543246" w14:textId="039FA17F" w:rsidR="00174D01" w:rsidRPr="006A5E0D" w:rsidRDefault="005C051B" w:rsidP="00447A1D">
            <w:pPr>
              <w:spacing w:after="40" w:line="240" w:lineRule="auto"/>
              <w:jc w:val="left"/>
              <w:rPr>
                <w:sz w:val="16"/>
                <w:szCs w:val="16"/>
              </w:rPr>
            </w:pPr>
            <w:r w:rsidRPr="006A5E0D">
              <w:rPr>
                <w:sz w:val="16"/>
                <w:szCs w:val="16"/>
              </w:rPr>
              <w:t>Na bieżąco oraz w chwili wystąpienia zagrożeń.</w:t>
            </w:r>
          </w:p>
        </w:tc>
        <w:tc>
          <w:tcPr>
            <w:tcW w:w="2307" w:type="dxa"/>
          </w:tcPr>
          <w:p w14:paraId="1D77DAD7" w14:textId="7E2E3BA8" w:rsidR="00174D01" w:rsidRPr="006A5E0D" w:rsidRDefault="00643F18" w:rsidP="00575627">
            <w:pPr>
              <w:pStyle w:val="Akapitzlist"/>
              <w:numPr>
                <w:ilvl w:val="0"/>
                <w:numId w:val="131"/>
              </w:numPr>
              <w:spacing w:after="40" w:line="240" w:lineRule="auto"/>
              <w:ind w:left="113" w:hanging="170"/>
              <w:jc w:val="left"/>
              <w:rPr>
                <w:sz w:val="16"/>
                <w:szCs w:val="16"/>
              </w:rPr>
            </w:pPr>
            <w:r w:rsidRPr="006A5E0D">
              <w:rPr>
                <w:sz w:val="16"/>
                <w:szCs w:val="16"/>
              </w:rPr>
              <w:t>Inspektorzy ITD.</w:t>
            </w:r>
          </w:p>
          <w:p w14:paraId="4BA18CEE" w14:textId="529398A0" w:rsidR="00643F18" w:rsidRPr="006A5E0D" w:rsidRDefault="00643F18" w:rsidP="00575627">
            <w:pPr>
              <w:pStyle w:val="Akapitzlist"/>
              <w:numPr>
                <w:ilvl w:val="0"/>
                <w:numId w:val="131"/>
              </w:numPr>
              <w:spacing w:after="40" w:line="240" w:lineRule="auto"/>
              <w:ind w:left="113" w:hanging="170"/>
              <w:jc w:val="left"/>
              <w:rPr>
                <w:sz w:val="16"/>
                <w:szCs w:val="16"/>
              </w:rPr>
            </w:pPr>
            <w:r w:rsidRPr="006A5E0D">
              <w:rPr>
                <w:sz w:val="16"/>
                <w:szCs w:val="16"/>
              </w:rPr>
              <w:t>Funkcjonariusze Policji.</w:t>
            </w:r>
          </w:p>
          <w:p w14:paraId="0E1980E6" w14:textId="27BCAB75" w:rsidR="00643F18" w:rsidRPr="006A5E0D" w:rsidRDefault="00643F18" w:rsidP="00575627">
            <w:pPr>
              <w:pStyle w:val="Akapitzlist"/>
              <w:numPr>
                <w:ilvl w:val="0"/>
                <w:numId w:val="131"/>
              </w:numPr>
              <w:spacing w:after="40" w:line="240" w:lineRule="auto"/>
              <w:ind w:left="113" w:hanging="170"/>
              <w:jc w:val="left"/>
              <w:rPr>
                <w:sz w:val="16"/>
                <w:szCs w:val="16"/>
              </w:rPr>
            </w:pPr>
            <w:r w:rsidRPr="006A5E0D">
              <w:rPr>
                <w:sz w:val="16"/>
                <w:szCs w:val="16"/>
              </w:rPr>
              <w:t>Funkcjonariusze Państwowej Straży Pożarnej.</w:t>
            </w:r>
          </w:p>
        </w:tc>
        <w:tc>
          <w:tcPr>
            <w:tcW w:w="2307" w:type="dxa"/>
          </w:tcPr>
          <w:p w14:paraId="47B2381F" w14:textId="035CFF4E" w:rsidR="00643F18" w:rsidRPr="006A5E0D" w:rsidRDefault="00643F18" w:rsidP="00575627">
            <w:pPr>
              <w:pStyle w:val="Akapitzlist"/>
              <w:numPr>
                <w:ilvl w:val="0"/>
                <w:numId w:val="134"/>
              </w:numPr>
              <w:spacing w:after="40" w:line="240" w:lineRule="auto"/>
              <w:ind w:left="113" w:hanging="170"/>
              <w:jc w:val="left"/>
              <w:rPr>
                <w:sz w:val="16"/>
                <w:szCs w:val="16"/>
              </w:rPr>
            </w:pPr>
            <w:r w:rsidRPr="006A5E0D">
              <w:rPr>
                <w:sz w:val="16"/>
                <w:szCs w:val="16"/>
              </w:rPr>
              <w:t>Zgłoszenie do WCZK i Wojewódzkiej Inspekcji Sanitarnej i / lub Weterynaryjnej  nielegalnego transportu zwierząt lub żywności pochodzenia zwierzęcego.</w:t>
            </w:r>
          </w:p>
          <w:p w14:paraId="0372A664" w14:textId="78ACD6A9" w:rsidR="00643F18" w:rsidRPr="006A5E0D" w:rsidRDefault="00643F18" w:rsidP="00575627">
            <w:pPr>
              <w:pStyle w:val="Akapitzlist"/>
              <w:numPr>
                <w:ilvl w:val="0"/>
                <w:numId w:val="134"/>
              </w:numPr>
              <w:spacing w:after="40" w:line="240" w:lineRule="auto"/>
              <w:ind w:left="113" w:hanging="170"/>
              <w:jc w:val="left"/>
              <w:rPr>
                <w:sz w:val="16"/>
                <w:szCs w:val="16"/>
              </w:rPr>
            </w:pPr>
            <w:r w:rsidRPr="006A5E0D">
              <w:rPr>
                <w:sz w:val="16"/>
                <w:szCs w:val="16"/>
              </w:rPr>
              <w:t>W przypadku wystąpienia zagrożeń informacje i raporty przekazywane są do PCZK / WCZK.</w:t>
            </w:r>
          </w:p>
        </w:tc>
      </w:tr>
      <w:tr w:rsidR="008E4994" w:rsidRPr="006A5E0D" w14:paraId="7E7CFD64" w14:textId="77777777" w:rsidTr="00530E63">
        <w:trPr>
          <w:trHeight w:val="510"/>
        </w:trPr>
        <w:tc>
          <w:tcPr>
            <w:tcW w:w="2306" w:type="dxa"/>
          </w:tcPr>
          <w:p w14:paraId="43FC9793" w14:textId="77777777" w:rsidR="008E4994" w:rsidRPr="006A5E0D" w:rsidRDefault="008E4994" w:rsidP="00575627">
            <w:pPr>
              <w:pStyle w:val="Akapitzlist"/>
              <w:numPr>
                <w:ilvl w:val="0"/>
                <w:numId w:val="148"/>
              </w:numPr>
              <w:spacing w:after="40" w:line="240" w:lineRule="auto"/>
              <w:ind w:left="113" w:hanging="170"/>
              <w:jc w:val="left"/>
              <w:rPr>
                <w:sz w:val="16"/>
                <w:szCs w:val="16"/>
              </w:rPr>
            </w:pPr>
            <w:r w:rsidRPr="006A5E0D">
              <w:rPr>
                <w:sz w:val="16"/>
                <w:szCs w:val="16"/>
              </w:rPr>
              <w:t xml:space="preserve">Starosta / PCZK / PZZK </w:t>
            </w:r>
          </w:p>
          <w:p w14:paraId="2C2022B3" w14:textId="23D4CAF4" w:rsidR="00B330BE" w:rsidRPr="006A5E0D" w:rsidRDefault="00B330BE" w:rsidP="00575627">
            <w:pPr>
              <w:pStyle w:val="Akapitzlist"/>
              <w:numPr>
                <w:ilvl w:val="0"/>
                <w:numId w:val="148"/>
              </w:numPr>
              <w:spacing w:after="40" w:line="240" w:lineRule="auto"/>
              <w:ind w:left="113" w:hanging="170"/>
              <w:jc w:val="left"/>
              <w:rPr>
                <w:sz w:val="16"/>
                <w:szCs w:val="16"/>
              </w:rPr>
            </w:pPr>
            <w:r w:rsidRPr="006A5E0D">
              <w:rPr>
                <w:sz w:val="16"/>
                <w:szCs w:val="16"/>
              </w:rPr>
              <w:t>Kierownicy jednostek organizacyjnych</w:t>
            </w:r>
          </w:p>
          <w:p w14:paraId="357AABD0" w14:textId="64A63CEE"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Koła Łowieckie</w:t>
            </w:r>
          </w:p>
          <w:p w14:paraId="587C5505" w14:textId="102CAC92"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Koła Wędkarskie</w:t>
            </w:r>
          </w:p>
          <w:p w14:paraId="1CE5299E" w14:textId="4AA053CD"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Społeczna Straż Łowiecka</w:t>
            </w:r>
          </w:p>
          <w:p w14:paraId="177E44E2" w14:textId="26924BF7"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Społeczna Straż Rybacka</w:t>
            </w:r>
          </w:p>
          <w:p w14:paraId="265C4D46" w14:textId="782E87E4" w:rsidR="00B330BE" w:rsidRPr="006A5E0D" w:rsidRDefault="00B330BE" w:rsidP="00575627">
            <w:pPr>
              <w:pStyle w:val="Akapitzlist"/>
              <w:numPr>
                <w:ilvl w:val="0"/>
                <w:numId w:val="148"/>
              </w:numPr>
              <w:spacing w:after="40" w:line="240" w:lineRule="auto"/>
              <w:ind w:left="113" w:hanging="170"/>
              <w:jc w:val="left"/>
              <w:rPr>
                <w:sz w:val="16"/>
                <w:szCs w:val="16"/>
              </w:rPr>
            </w:pPr>
            <w:r w:rsidRPr="006A5E0D">
              <w:rPr>
                <w:sz w:val="16"/>
                <w:szCs w:val="16"/>
              </w:rPr>
              <w:t>Dyrektor Regionalny Lasów Państwowych w Gdańsku</w:t>
            </w:r>
          </w:p>
          <w:p w14:paraId="3E0D4508" w14:textId="217AD01D"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Kwidzyn</w:t>
            </w:r>
          </w:p>
          <w:p w14:paraId="1E1E0C24" w14:textId="21370065"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Dobrocin</w:t>
            </w:r>
          </w:p>
          <w:p w14:paraId="76D3B2EC" w14:textId="49CECB7E" w:rsidR="00B330BE" w:rsidRPr="006A5E0D" w:rsidRDefault="00B330BE" w:rsidP="00575627">
            <w:pPr>
              <w:pStyle w:val="Akapitzlist"/>
              <w:numPr>
                <w:ilvl w:val="0"/>
                <w:numId w:val="97"/>
              </w:numPr>
              <w:spacing w:after="40" w:line="240" w:lineRule="auto"/>
              <w:ind w:left="294" w:hanging="141"/>
              <w:jc w:val="left"/>
              <w:rPr>
                <w:sz w:val="16"/>
                <w:szCs w:val="16"/>
              </w:rPr>
            </w:pPr>
            <w:r w:rsidRPr="006A5E0D">
              <w:rPr>
                <w:sz w:val="16"/>
                <w:szCs w:val="16"/>
              </w:rPr>
              <w:t>Nadleśniczy Nadleśnictwa Susz</w:t>
            </w:r>
          </w:p>
        </w:tc>
        <w:tc>
          <w:tcPr>
            <w:tcW w:w="2306" w:type="dxa"/>
          </w:tcPr>
          <w:p w14:paraId="3283F80E" w14:textId="19AC09C7" w:rsidR="008E4994" w:rsidRPr="006A5E0D" w:rsidRDefault="00C45080" w:rsidP="00447A1D">
            <w:pPr>
              <w:spacing w:after="40" w:line="240" w:lineRule="auto"/>
              <w:jc w:val="left"/>
              <w:rPr>
                <w:sz w:val="16"/>
                <w:szCs w:val="16"/>
              </w:rPr>
            </w:pPr>
            <w:r w:rsidRPr="006A5E0D">
              <w:rPr>
                <w:sz w:val="16"/>
                <w:szCs w:val="16"/>
              </w:rPr>
              <w:t>Bezpieczeństwo zdrowotne zwierząt.</w:t>
            </w:r>
          </w:p>
        </w:tc>
        <w:tc>
          <w:tcPr>
            <w:tcW w:w="2307" w:type="dxa"/>
          </w:tcPr>
          <w:p w14:paraId="5AE1C260" w14:textId="77777777" w:rsidR="008E4994" w:rsidRPr="006A5E0D" w:rsidRDefault="003230B9" w:rsidP="00575627">
            <w:pPr>
              <w:pStyle w:val="Akapitzlist"/>
              <w:numPr>
                <w:ilvl w:val="0"/>
                <w:numId w:val="144"/>
              </w:numPr>
              <w:spacing w:after="40" w:line="240" w:lineRule="auto"/>
              <w:ind w:left="113" w:hanging="170"/>
              <w:jc w:val="left"/>
              <w:rPr>
                <w:sz w:val="16"/>
                <w:szCs w:val="16"/>
              </w:rPr>
            </w:pPr>
            <w:r w:rsidRPr="006A5E0D">
              <w:rPr>
                <w:sz w:val="16"/>
                <w:szCs w:val="16"/>
              </w:rPr>
              <w:t>Aplikacja raportująca CAR</w:t>
            </w:r>
          </w:p>
          <w:p w14:paraId="0BCFEF5B" w14:textId="5884C2B7" w:rsidR="001A67B3" w:rsidRPr="006A5E0D" w:rsidRDefault="001A67B3" w:rsidP="00575627">
            <w:pPr>
              <w:pStyle w:val="Akapitzlist"/>
              <w:numPr>
                <w:ilvl w:val="0"/>
                <w:numId w:val="144"/>
              </w:numPr>
              <w:spacing w:after="40" w:line="240" w:lineRule="auto"/>
              <w:ind w:left="113" w:hanging="170"/>
              <w:jc w:val="left"/>
              <w:rPr>
                <w:sz w:val="16"/>
                <w:szCs w:val="16"/>
              </w:rPr>
            </w:pPr>
            <w:r w:rsidRPr="006A5E0D">
              <w:rPr>
                <w:sz w:val="16"/>
                <w:szCs w:val="16"/>
              </w:rPr>
              <w:t>Wymiana informacji z innymi podmiotami.</w:t>
            </w:r>
          </w:p>
        </w:tc>
        <w:tc>
          <w:tcPr>
            <w:tcW w:w="2307" w:type="dxa"/>
          </w:tcPr>
          <w:p w14:paraId="431E275D" w14:textId="1E034820" w:rsidR="008E4994" w:rsidRPr="006A5E0D" w:rsidRDefault="005C051B" w:rsidP="00447A1D">
            <w:pPr>
              <w:spacing w:after="40" w:line="240" w:lineRule="auto"/>
              <w:jc w:val="left"/>
              <w:rPr>
                <w:sz w:val="16"/>
                <w:szCs w:val="16"/>
              </w:rPr>
            </w:pPr>
            <w:r w:rsidRPr="006A5E0D">
              <w:rPr>
                <w:sz w:val="16"/>
                <w:szCs w:val="16"/>
              </w:rPr>
              <w:t>Na bieżąco oraz w chwili wystąpienia zagrożeń.</w:t>
            </w:r>
          </w:p>
        </w:tc>
        <w:tc>
          <w:tcPr>
            <w:tcW w:w="2307" w:type="dxa"/>
          </w:tcPr>
          <w:p w14:paraId="0E5B358C" w14:textId="5C2200F1" w:rsidR="001A67B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Powiatowy Lekarz Weterynarii.</w:t>
            </w:r>
          </w:p>
          <w:p w14:paraId="1F8B0986" w14:textId="2E68937A" w:rsidR="001A67B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Nadleśniczy Nadleśnictw Lasów Państwowych na terenie powiatu.</w:t>
            </w:r>
          </w:p>
          <w:p w14:paraId="7CEE802A" w14:textId="41815AEF" w:rsidR="001A67B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Prezesi / Łowczy / członkowie myśliwi kół łowieckich z terenu powiatu.</w:t>
            </w:r>
          </w:p>
          <w:p w14:paraId="476AD0D2" w14:textId="0D63C1D6" w:rsidR="001A67B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Prezesi / członkowie kół rybackich z terenu powiatu,</w:t>
            </w:r>
          </w:p>
          <w:p w14:paraId="470FD9AD" w14:textId="4B45D3C0" w:rsidR="001A67B3" w:rsidRPr="006A5E0D" w:rsidRDefault="008A4F34" w:rsidP="00575627">
            <w:pPr>
              <w:pStyle w:val="Akapitzlist"/>
              <w:numPr>
                <w:ilvl w:val="0"/>
                <w:numId w:val="145"/>
              </w:numPr>
              <w:spacing w:after="40" w:line="240" w:lineRule="auto"/>
              <w:ind w:left="113" w:hanging="170"/>
              <w:jc w:val="left"/>
              <w:rPr>
                <w:sz w:val="16"/>
                <w:szCs w:val="16"/>
              </w:rPr>
            </w:pPr>
            <w:r w:rsidRPr="006A5E0D">
              <w:rPr>
                <w:sz w:val="16"/>
                <w:szCs w:val="16"/>
              </w:rPr>
              <w:t>Społeczna</w:t>
            </w:r>
            <w:r w:rsidR="001A67B3" w:rsidRPr="006A5E0D">
              <w:rPr>
                <w:sz w:val="16"/>
                <w:szCs w:val="16"/>
              </w:rPr>
              <w:t xml:space="preserve"> straż łowiecka / rybacka z terenu powiatu.</w:t>
            </w:r>
          </w:p>
          <w:p w14:paraId="1DCAFA65" w14:textId="34B7E865" w:rsidR="001A67B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Funkcjonariusze Policji.</w:t>
            </w:r>
          </w:p>
          <w:p w14:paraId="21B7D5A8" w14:textId="77777777" w:rsidR="00C50533" w:rsidRPr="006A5E0D" w:rsidRDefault="001A67B3" w:rsidP="00575627">
            <w:pPr>
              <w:pStyle w:val="Akapitzlist"/>
              <w:numPr>
                <w:ilvl w:val="0"/>
                <w:numId w:val="145"/>
              </w:numPr>
              <w:spacing w:after="40" w:line="240" w:lineRule="auto"/>
              <w:ind w:left="113" w:hanging="170"/>
              <w:jc w:val="left"/>
              <w:rPr>
                <w:sz w:val="16"/>
                <w:szCs w:val="16"/>
              </w:rPr>
            </w:pPr>
            <w:r w:rsidRPr="006A5E0D">
              <w:rPr>
                <w:sz w:val="16"/>
                <w:szCs w:val="16"/>
              </w:rPr>
              <w:t xml:space="preserve">Funkcjonariusze </w:t>
            </w:r>
            <w:r w:rsidR="008A4F34" w:rsidRPr="006A5E0D">
              <w:rPr>
                <w:sz w:val="16"/>
                <w:szCs w:val="16"/>
              </w:rPr>
              <w:t>PSP</w:t>
            </w:r>
            <w:r w:rsidRPr="006A5E0D">
              <w:rPr>
                <w:sz w:val="16"/>
                <w:szCs w:val="16"/>
              </w:rPr>
              <w:t>.</w:t>
            </w:r>
          </w:p>
          <w:p w14:paraId="76D8E230" w14:textId="6AF4C387" w:rsidR="00C50533" w:rsidRPr="006A5E0D" w:rsidRDefault="00C50533" w:rsidP="00575627">
            <w:pPr>
              <w:pStyle w:val="Akapitzlist"/>
              <w:numPr>
                <w:ilvl w:val="0"/>
                <w:numId w:val="145"/>
              </w:numPr>
              <w:spacing w:after="40" w:line="240" w:lineRule="auto"/>
              <w:ind w:left="113" w:hanging="170"/>
              <w:jc w:val="left"/>
              <w:rPr>
                <w:sz w:val="16"/>
                <w:szCs w:val="16"/>
              </w:rPr>
            </w:pPr>
            <w:r w:rsidRPr="006A5E0D">
              <w:rPr>
                <w:sz w:val="16"/>
                <w:szCs w:val="16"/>
              </w:rPr>
              <w:t>Zgłoszenia indywidualne.</w:t>
            </w:r>
          </w:p>
        </w:tc>
        <w:tc>
          <w:tcPr>
            <w:tcW w:w="2307" w:type="dxa"/>
          </w:tcPr>
          <w:p w14:paraId="3B241575" w14:textId="4DEE2DB2" w:rsidR="008E4994" w:rsidRPr="006A5E0D" w:rsidRDefault="001A67B3" w:rsidP="00575627">
            <w:pPr>
              <w:pStyle w:val="Akapitzlist"/>
              <w:numPr>
                <w:ilvl w:val="0"/>
                <w:numId w:val="146"/>
              </w:numPr>
              <w:spacing w:after="40" w:line="240" w:lineRule="auto"/>
              <w:ind w:left="113" w:hanging="170"/>
              <w:jc w:val="left"/>
              <w:rPr>
                <w:sz w:val="16"/>
                <w:szCs w:val="16"/>
              </w:rPr>
            </w:pPr>
            <w:r w:rsidRPr="006A5E0D">
              <w:rPr>
                <w:sz w:val="16"/>
                <w:szCs w:val="16"/>
              </w:rPr>
              <w:t>W przypadku wystąpienia zagrożeń informacje i raporty przekazywane są do Powiatowej Inspekcji Weterynaryjnej oraz WCZK.</w:t>
            </w:r>
          </w:p>
          <w:p w14:paraId="796A4F9C" w14:textId="455BE5B9" w:rsidR="001A67B3" w:rsidRPr="006A5E0D" w:rsidRDefault="001A67B3" w:rsidP="00575627">
            <w:pPr>
              <w:pStyle w:val="Akapitzlist"/>
              <w:numPr>
                <w:ilvl w:val="0"/>
                <w:numId w:val="146"/>
              </w:numPr>
              <w:spacing w:after="40" w:line="240" w:lineRule="auto"/>
              <w:ind w:left="113" w:hanging="170"/>
              <w:jc w:val="left"/>
              <w:rPr>
                <w:sz w:val="16"/>
                <w:szCs w:val="16"/>
              </w:rPr>
            </w:pPr>
            <w:r w:rsidRPr="006A5E0D">
              <w:rPr>
                <w:sz w:val="16"/>
                <w:szCs w:val="16"/>
              </w:rPr>
              <w:t>Zwołanie PZZK w sytuacji kryzysowej.</w:t>
            </w:r>
          </w:p>
        </w:tc>
      </w:tr>
    </w:tbl>
    <w:p w14:paraId="5AB19949" w14:textId="77777777" w:rsidR="00174D01" w:rsidRPr="006A5E0D" w:rsidRDefault="00174D01" w:rsidP="00575627">
      <w:pPr>
        <w:pStyle w:val="Akapitzlist"/>
        <w:numPr>
          <w:ilvl w:val="0"/>
          <w:numId w:val="20"/>
        </w:numPr>
        <w:spacing w:after="40" w:line="240" w:lineRule="auto"/>
        <w:sectPr w:rsidR="00174D01"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4B8AA024"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6F7DE36C" w14:textId="77777777" w:rsidR="00306A58" w:rsidRPr="006A5E0D" w:rsidRDefault="00306A58" w:rsidP="00447A1D">
            <w:pPr>
              <w:spacing w:after="40" w:line="240" w:lineRule="auto"/>
              <w:jc w:val="center"/>
            </w:pPr>
            <w:bookmarkStart w:id="29" w:name="_Hlk180403439"/>
            <w:r w:rsidRPr="006A5E0D">
              <w:rPr>
                <w:rFonts w:asciiTheme="minorHAnsi" w:hAnsiTheme="minorHAnsi" w:cstheme="minorHAnsi"/>
                <w:b/>
                <w:noProof/>
                <w:sz w:val="28"/>
                <w:szCs w:val="28"/>
                <w:lang w:bidi="pl-PL"/>
              </w:rPr>
              <w:lastRenderedPageBreak/>
              <w:t>NAZWA ZAGROŻENIA / RYZYKA</w:t>
            </w:r>
          </w:p>
        </w:tc>
      </w:tr>
      <w:tr w:rsidR="00306A58" w:rsidRPr="006A5E0D" w14:paraId="310A0BDE"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FFFF00"/>
            <w:vAlign w:val="center"/>
          </w:tcPr>
          <w:p w14:paraId="202E734D" w14:textId="77777777" w:rsidR="00306A58" w:rsidRPr="006A5E0D" w:rsidRDefault="00306A58" w:rsidP="004E6AB0">
            <w:pPr>
              <w:pStyle w:val="PPZKNAZWAZAGROZENIATAB"/>
              <w:spacing w:before="0" w:after="40"/>
            </w:pPr>
            <w:bookmarkStart w:id="30" w:name="_Toc181616629"/>
            <w:r w:rsidRPr="006A5E0D">
              <w:t>4.7. ZAKŁÓCENIA W SYSTEMIE ENERGETYCZNYM</w:t>
            </w:r>
            <w:bookmarkEnd w:id="30"/>
          </w:p>
        </w:tc>
      </w:tr>
      <w:tr w:rsidR="00306A58" w:rsidRPr="006A5E0D" w14:paraId="7202E557" w14:textId="77777777" w:rsidTr="00530E63">
        <w:trPr>
          <w:trHeight w:val="113"/>
        </w:trPr>
        <w:tc>
          <w:tcPr>
            <w:tcW w:w="13273" w:type="dxa"/>
            <w:gridSpan w:val="6"/>
            <w:tcBorders>
              <w:top w:val="single" w:sz="4" w:space="0" w:color="auto"/>
              <w:left w:val="nil"/>
              <w:bottom w:val="dashSmallGap" w:sz="4" w:space="0" w:color="auto"/>
              <w:right w:val="nil"/>
            </w:tcBorders>
          </w:tcPr>
          <w:p w14:paraId="697614A5" w14:textId="77777777" w:rsidR="00306A58" w:rsidRPr="006A5E0D" w:rsidRDefault="00306A58" w:rsidP="00447A1D">
            <w:pPr>
              <w:spacing w:after="40" w:line="240" w:lineRule="auto"/>
              <w:rPr>
                <w:sz w:val="4"/>
                <w:szCs w:val="4"/>
              </w:rPr>
            </w:pPr>
          </w:p>
        </w:tc>
      </w:tr>
      <w:tr w:rsidR="00306A58" w:rsidRPr="006A5E0D" w14:paraId="515F7F30"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74252DEB"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14798088" w14:textId="77777777" w:rsidTr="00530E63">
        <w:trPr>
          <w:trHeight w:val="113"/>
        </w:trPr>
        <w:tc>
          <w:tcPr>
            <w:tcW w:w="13273" w:type="dxa"/>
            <w:gridSpan w:val="6"/>
            <w:tcBorders>
              <w:top w:val="dashSmallGap" w:sz="4" w:space="0" w:color="auto"/>
              <w:left w:val="nil"/>
              <w:bottom w:val="single" w:sz="4" w:space="0" w:color="auto"/>
              <w:right w:val="nil"/>
            </w:tcBorders>
          </w:tcPr>
          <w:p w14:paraId="579F4727" w14:textId="77777777" w:rsidR="00306A58" w:rsidRPr="006A5E0D" w:rsidRDefault="00306A58" w:rsidP="00447A1D">
            <w:pPr>
              <w:spacing w:after="40" w:line="240" w:lineRule="auto"/>
              <w:rPr>
                <w:sz w:val="4"/>
                <w:szCs w:val="4"/>
              </w:rPr>
            </w:pPr>
          </w:p>
        </w:tc>
      </w:tr>
      <w:tr w:rsidR="00306A58" w:rsidRPr="006A5E0D" w14:paraId="205BCBF5" w14:textId="77777777" w:rsidTr="00530E63">
        <w:trPr>
          <w:trHeight w:val="567"/>
        </w:trPr>
        <w:tc>
          <w:tcPr>
            <w:tcW w:w="2224" w:type="dxa"/>
            <w:tcBorders>
              <w:top w:val="single" w:sz="4" w:space="0" w:color="auto"/>
            </w:tcBorders>
            <w:shd w:val="clear" w:color="auto" w:fill="C5E0B3" w:themeFill="accent6" w:themeFillTint="66"/>
            <w:vAlign w:val="center"/>
          </w:tcPr>
          <w:p w14:paraId="1444A153"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27ED9E4F"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61DEF62B"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4196B5AC"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4DC47075"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041B24B4"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56855625" w14:textId="77777777" w:rsidTr="00530E63">
        <w:trPr>
          <w:trHeight w:val="567"/>
        </w:trPr>
        <w:tc>
          <w:tcPr>
            <w:tcW w:w="2224" w:type="dxa"/>
          </w:tcPr>
          <w:p w14:paraId="7CAC432D" w14:textId="77777777" w:rsidR="00306A58" w:rsidRPr="006A5E0D" w:rsidRDefault="00306A58" w:rsidP="00447A1D">
            <w:pPr>
              <w:spacing w:after="40" w:line="240" w:lineRule="auto"/>
              <w:jc w:val="left"/>
              <w:rPr>
                <w:sz w:val="16"/>
                <w:szCs w:val="16"/>
              </w:rPr>
            </w:pPr>
            <w:r w:rsidRPr="006A5E0D">
              <w:rPr>
                <w:sz w:val="16"/>
                <w:szCs w:val="16"/>
              </w:rPr>
              <w:t>Dyrektor Zakładu Energetycznego/ Pogotowie energetyczne</w:t>
            </w:r>
          </w:p>
        </w:tc>
        <w:tc>
          <w:tcPr>
            <w:tcW w:w="2221" w:type="dxa"/>
          </w:tcPr>
          <w:p w14:paraId="779A18FE" w14:textId="31B8C061" w:rsidR="00306A58" w:rsidRPr="006A5E0D" w:rsidRDefault="00306A58" w:rsidP="00447A1D">
            <w:pPr>
              <w:spacing w:after="40" w:line="240" w:lineRule="auto"/>
              <w:jc w:val="left"/>
              <w:rPr>
                <w:sz w:val="16"/>
                <w:szCs w:val="16"/>
              </w:rPr>
            </w:pPr>
            <w:r w:rsidRPr="006A5E0D">
              <w:rPr>
                <w:sz w:val="16"/>
                <w:szCs w:val="16"/>
              </w:rPr>
              <w:t>1. Informowanie o wystąpieniu poważnych zakłóceń w</w:t>
            </w:r>
            <w:r w:rsidR="00973353">
              <w:rPr>
                <w:sz w:val="16"/>
                <w:szCs w:val="16"/>
              </w:rPr>
              <w:t> </w:t>
            </w:r>
            <w:r w:rsidRPr="006A5E0D">
              <w:rPr>
                <w:sz w:val="16"/>
                <w:szCs w:val="16"/>
              </w:rPr>
              <w:t>dostawach energii elektrycznej.</w:t>
            </w:r>
          </w:p>
          <w:p w14:paraId="6DBDCE05" w14:textId="77777777" w:rsidR="00306A58" w:rsidRPr="006A5E0D" w:rsidRDefault="00306A58" w:rsidP="00447A1D">
            <w:pPr>
              <w:spacing w:after="40" w:line="240" w:lineRule="auto"/>
              <w:jc w:val="left"/>
              <w:rPr>
                <w:sz w:val="16"/>
                <w:szCs w:val="16"/>
              </w:rPr>
            </w:pPr>
            <w:r w:rsidRPr="006A5E0D">
              <w:rPr>
                <w:sz w:val="16"/>
                <w:szCs w:val="16"/>
              </w:rPr>
              <w:t>2. Wystąpienia awarii i katastrof urządzeń elektrycznych.</w:t>
            </w:r>
          </w:p>
          <w:p w14:paraId="25957880" w14:textId="77777777" w:rsidR="00306A58" w:rsidRPr="006A5E0D" w:rsidRDefault="00306A58" w:rsidP="00447A1D">
            <w:pPr>
              <w:spacing w:after="40" w:line="240" w:lineRule="auto"/>
              <w:jc w:val="left"/>
              <w:rPr>
                <w:sz w:val="16"/>
                <w:szCs w:val="16"/>
              </w:rPr>
            </w:pPr>
            <w:r w:rsidRPr="006A5E0D">
              <w:rPr>
                <w:sz w:val="16"/>
                <w:szCs w:val="16"/>
              </w:rPr>
              <w:t>3. Informacje o planowanych przerwach w dostawach energii.</w:t>
            </w:r>
          </w:p>
        </w:tc>
        <w:tc>
          <w:tcPr>
            <w:tcW w:w="2237" w:type="dxa"/>
          </w:tcPr>
          <w:p w14:paraId="723C8284" w14:textId="77777777" w:rsidR="00306A58" w:rsidRPr="006A5E0D" w:rsidRDefault="00306A58" w:rsidP="00447A1D">
            <w:pPr>
              <w:spacing w:after="40" w:line="240" w:lineRule="auto"/>
              <w:jc w:val="left"/>
              <w:rPr>
                <w:sz w:val="16"/>
                <w:szCs w:val="16"/>
              </w:rPr>
            </w:pPr>
            <w:r w:rsidRPr="006A5E0D">
              <w:rPr>
                <w:sz w:val="16"/>
                <w:szCs w:val="16"/>
              </w:rPr>
              <w:t>1. Informacje pozyskiwane na podstawie zgłoszeń zewnętrznych.</w:t>
            </w:r>
          </w:p>
          <w:p w14:paraId="1667EEC0" w14:textId="77777777" w:rsidR="00306A58" w:rsidRPr="006A5E0D" w:rsidRDefault="00306A58" w:rsidP="00447A1D">
            <w:pPr>
              <w:spacing w:after="40" w:line="240" w:lineRule="auto"/>
              <w:jc w:val="left"/>
              <w:rPr>
                <w:sz w:val="16"/>
                <w:szCs w:val="16"/>
              </w:rPr>
            </w:pPr>
            <w:r w:rsidRPr="006A5E0D">
              <w:rPr>
                <w:sz w:val="16"/>
                <w:szCs w:val="16"/>
              </w:rPr>
              <w:t>2. Kontrole i modernizacja sieci teleinformatycznych.</w:t>
            </w:r>
          </w:p>
        </w:tc>
        <w:tc>
          <w:tcPr>
            <w:tcW w:w="2206" w:type="dxa"/>
          </w:tcPr>
          <w:p w14:paraId="2C3F0BB3" w14:textId="77777777" w:rsidR="00306A58" w:rsidRPr="006A5E0D" w:rsidRDefault="00306A58" w:rsidP="00447A1D">
            <w:pPr>
              <w:spacing w:after="40" w:line="240" w:lineRule="auto"/>
              <w:jc w:val="left"/>
              <w:rPr>
                <w:sz w:val="16"/>
                <w:szCs w:val="16"/>
              </w:rPr>
            </w:pPr>
            <w:r w:rsidRPr="006A5E0D">
              <w:rPr>
                <w:sz w:val="16"/>
                <w:szCs w:val="16"/>
              </w:rPr>
              <w:t>Natychmiast lub w ramach potrzeb, w związku z wystąpieniem sytuacji kryzysowej.</w:t>
            </w:r>
          </w:p>
        </w:tc>
        <w:tc>
          <w:tcPr>
            <w:tcW w:w="2170" w:type="dxa"/>
          </w:tcPr>
          <w:p w14:paraId="09B0A49A" w14:textId="77777777" w:rsidR="00306A58" w:rsidRPr="006A5E0D" w:rsidRDefault="00306A58" w:rsidP="00447A1D">
            <w:pPr>
              <w:spacing w:after="40" w:line="240" w:lineRule="auto"/>
              <w:jc w:val="left"/>
              <w:rPr>
                <w:sz w:val="16"/>
                <w:szCs w:val="16"/>
              </w:rPr>
            </w:pPr>
            <w:r w:rsidRPr="006A5E0D">
              <w:rPr>
                <w:sz w:val="16"/>
                <w:szCs w:val="16"/>
              </w:rPr>
              <w:t>1. Pozyskiwanie z własnego źródła, ze zgłoszeń osób prywatnych oraz grup zbiorowych, instytucji i przedsiębiorstw w tym IK.</w:t>
            </w:r>
          </w:p>
          <w:p w14:paraId="58A761DD" w14:textId="77777777" w:rsidR="00306A58" w:rsidRPr="006A5E0D" w:rsidRDefault="00306A58" w:rsidP="00447A1D">
            <w:pPr>
              <w:spacing w:after="40" w:line="240" w:lineRule="auto"/>
              <w:jc w:val="left"/>
              <w:rPr>
                <w:sz w:val="16"/>
                <w:szCs w:val="16"/>
              </w:rPr>
            </w:pPr>
            <w:r w:rsidRPr="006A5E0D">
              <w:rPr>
                <w:sz w:val="16"/>
                <w:szCs w:val="16"/>
              </w:rPr>
              <w:t>2. Informacje z punktu dyspozytorskiego.</w:t>
            </w:r>
          </w:p>
        </w:tc>
        <w:tc>
          <w:tcPr>
            <w:tcW w:w="2215" w:type="dxa"/>
          </w:tcPr>
          <w:p w14:paraId="286244C9" w14:textId="77777777" w:rsidR="00306A58" w:rsidRPr="006A5E0D" w:rsidRDefault="00306A58" w:rsidP="00447A1D">
            <w:pPr>
              <w:spacing w:after="40" w:line="240" w:lineRule="auto"/>
              <w:jc w:val="left"/>
              <w:rPr>
                <w:sz w:val="16"/>
                <w:szCs w:val="16"/>
              </w:rPr>
            </w:pPr>
            <w:r w:rsidRPr="006A5E0D">
              <w:rPr>
                <w:sz w:val="16"/>
                <w:szCs w:val="16"/>
              </w:rPr>
              <w:t>Informowanie o sytuacji odpowiednie CZK.</w:t>
            </w:r>
          </w:p>
          <w:p w14:paraId="5CF5A344" w14:textId="77777777" w:rsidR="00306A58" w:rsidRPr="006A5E0D" w:rsidRDefault="00306A58" w:rsidP="00447A1D">
            <w:pPr>
              <w:spacing w:after="40" w:line="240" w:lineRule="auto"/>
              <w:jc w:val="left"/>
              <w:rPr>
                <w:sz w:val="16"/>
                <w:szCs w:val="16"/>
              </w:rPr>
            </w:pPr>
          </w:p>
        </w:tc>
      </w:tr>
      <w:tr w:rsidR="00306A58" w:rsidRPr="006A5E0D" w14:paraId="32664C00" w14:textId="77777777" w:rsidTr="00530E63">
        <w:trPr>
          <w:trHeight w:val="567"/>
        </w:trPr>
        <w:tc>
          <w:tcPr>
            <w:tcW w:w="2224" w:type="dxa"/>
          </w:tcPr>
          <w:p w14:paraId="5446BF9A" w14:textId="77777777" w:rsidR="00306A58" w:rsidRPr="006A5E0D" w:rsidRDefault="00306A58" w:rsidP="00447A1D">
            <w:pPr>
              <w:spacing w:after="40" w:line="240" w:lineRule="auto"/>
              <w:jc w:val="left"/>
              <w:rPr>
                <w:sz w:val="16"/>
                <w:szCs w:val="16"/>
              </w:rPr>
            </w:pPr>
            <w:r w:rsidRPr="006A5E0D">
              <w:rPr>
                <w:sz w:val="16"/>
                <w:szCs w:val="16"/>
              </w:rPr>
              <w:t xml:space="preserve"> Starosta/ PCZL/ PZZK</w:t>
            </w:r>
          </w:p>
        </w:tc>
        <w:tc>
          <w:tcPr>
            <w:tcW w:w="2221" w:type="dxa"/>
          </w:tcPr>
          <w:p w14:paraId="393161F2" w14:textId="53DE782F" w:rsidR="00306A58" w:rsidRPr="006A5E0D" w:rsidRDefault="00306A58" w:rsidP="00447A1D">
            <w:pPr>
              <w:spacing w:after="40" w:line="240" w:lineRule="auto"/>
              <w:jc w:val="left"/>
              <w:rPr>
                <w:sz w:val="16"/>
                <w:szCs w:val="16"/>
              </w:rPr>
            </w:pPr>
            <w:r w:rsidRPr="006A5E0D">
              <w:rPr>
                <w:sz w:val="16"/>
                <w:szCs w:val="16"/>
              </w:rPr>
              <w:t>Funkcjonowanie systemów energetycznych.</w:t>
            </w:r>
          </w:p>
        </w:tc>
        <w:tc>
          <w:tcPr>
            <w:tcW w:w="2237" w:type="dxa"/>
          </w:tcPr>
          <w:p w14:paraId="36874314" w14:textId="77777777" w:rsidR="00306A58" w:rsidRPr="006A5E0D" w:rsidRDefault="00306A58" w:rsidP="00447A1D">
            <w:pPr>
              <w:spacing w:after="40" w:line="240" w:lineRule="auto"/>
              <w:jc w:val="left"/>
              <w:rPr>
                <w:sz w:val="16"/>
                <w:szCs w:val="16"/>
              </w:rPr>
            </w:pPr>
            <w:r w:rsidRPr="006A5E0D">
              <w:rPr>
                <w:sz w:val="16"/>
                <w:szCs w:val="16"/>
              </w:rPr>
              <w:t>1. Gromadzenie otrzymanych danych.</w:t>
            </w:r>
          </w:p>
          <w:p w14:paraId="7E2518A6" w14:textId="77777777" w:rsidR="00306A58" w:rsidRPr="006A5E0D" w:rsidRDefault="00306A58" w:rsidP="00447A1D">
            <w:pPr>
              <w:spacing w:after="40" w:line="240" w:lineRule="auto"/>
              <w:jc w:val="left"/>
              <w:rPr>
                <w:sz w:val="16"/>
                <w:szCs w:val="16"/>
              </w:rPr>
            </w:pPr>
            <w:r w:rsidRPr="006A5E0D">
              <w:rPr>
                <w:sz w:val="16"/>
                <w:szCs w:val="16"/>
              </w:rPr>
              <w:t>2. Własna baza danych.</w:t>
            </w:r>
          </w:p>
        </w:tc>
        <w:tc>
          <w:tcPr>
            <w:tcW w:w="2206" w:type="dxa"/>
          </w:tcPr>
          <w:p w14:paraId="702F95F5" w14:textId="639B9A3D" w:rsidR="00306A58" w:rsidRPr="006A5E0D" w:rsidRDefault="00306A58" w:rsidP="00447A1D">
            <w:pPr>
              <w:spacing w:after="40" w:line="240" w:lineRule="auto"/>
              <w:jc w:val="left"/>
              <w:rPr>
                <w:sz w:val="16"/>
                <w:szCs w:val="16"/>
              </w:rPr>
            </w:pPr>
            <w:r w:rsidRPr="006A5E0D">
              <w:rPr>
                <w:sz w:val="16"/>
                <w:szCs w:val="16"/>
              </w:rPr>
              <w:t>Informowanie o zakłóceniach w</w:t>
            </w:r>
            <w:r w:rsidR="00973353">
              <w:rPr>
                <w:sz w:val="16"/>
                <w:szCs w:val="16"/>
              </w:rPr>
              <w:t> </w:t>
            </w:r>
            <w:r w:rsidRPr="006A5E0D">
              <w:rPr>
                <w:sz w:val="16"/>
                <w:szCs w:val="16"/>
              </w:rPr>
              <w:t>sytuacji ich wystąpienia.</w:t>
            </w:r>
          </w:p>
        </w:tc>
        <w:tc>
          <w:tcPr>
            <w:tcW w:w="2170" w:type="dxa"/>
          </w:tcPr>
          <w:p w14:paraId="6C98C95E" w14:textId="77777777" w:rsidR="00306A58" w:rsidRPr="006A5E0D" w:rsidRDefault="00306A58" w:rsidP="00447A1D">
            <w:pPr>
              <w:spacing w:after="40" w:line="240" w:lineRule="auto"/>
              <w:jc w:val="left"/>
              <w:rPr>
                <w:sz w:val="16"/>
                <w:szCs w:val="16"/>
              </w:rPr>
            </w:pPr>
            <w:r w:rsidRPr="006A5E0D">
              <w:rPr>
                <w:sz w:val="16"/>
                <w:szCs w:val="16"/>
              </w:rPr>
              <w:t>1. Informacje od operatorów i odbiorców energii z terenu powiatu.</w:t>
            </w:r>
          </w:p>
          <w:p w14:paraId="3C72149C" w14:textId="77777777" w:rsidR="00306A58" w:rsidRPr="006A5E0D" w:rsidRDefault="00306A58" w:rsidP="00447A1D">
            <w:pPr>
              <w:spacing w:after="40" w:line="240" w:lineRule="auto"/>
              <w:jc w:val="left"/>
              <w:rPr>
                <w:sz w:val="16"/>
                <w:szCs w:val="16"/>
              </w:rPr>
            </w:pPr>
            <w:r w:rsidRPr="006A5E0D">
              <w:rPr>
                <w:sz w:val="16"/>
                <w:szCs w:val="16"/>
              </w:rPr>
              <w:t>2. Informacje od właścicieli obiektów IK.</w:t>
            </w:r>
          </w:p>
        </w:tc>
        <w:tc>
          <w:tcPr>
            <w:tcW w:w="2215" w:type="dxa"/>
          </w:tcPr>
          <w:p w14:paraId="7F8D6914"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6F051E3F" w14:textId="62033A29"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bookmarkEnd w:id="29"/>
    </w:tbl>
    <w:p w14:paraId="197E723F" w14:textId="77777777" w:rsidR="00306A58" w:rsidRPr="006A5E0D" w:rsidRDefault="00306A58"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2853F2EF"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22F190FD" w14:textId="77777777" w:rsidR="00306A58" w:rsidRPr="006A5E0D" w:rsidRDefault="00306A58"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306A58" w:rsidRPr="006A5E0D" w14:paraId="6233A283"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FFFF00"/>
            <w:vAlign w:val="center"/>
          </w:tcPr>
          <w:p w14:paraId="379B7711" w14:textId="77777777" w:rsidR="00306A58" w:rsidRPr="006A5E0D" w:rsidRDefault="00306A58" w:rsidP="004E6AB0">
            <w:pPr>
              <w:pStyle w:val="PPZKNAZWAZAGROZENIATAB"/>
              <w:spacing w:before="0" w:after="40"/>
            </w:pPr>
            <w:bookmarkStart w:id="31" w:name="_Toc181616630"/>
            <w:r w:rsidRPr="006A5E0D">
              <w:t>4.8. SILNY WIATR</w:t>
            </w:r>
            <w:bookmarkEnd w:id="31"/>
          </w:p>
        </w:tc>
      </w:tr>
      <w:tr w:rsidR="00306A58" w:rsidRPr="006A5E0D" w14:paraId="61BA32D3" w14:textId="77777777" w:rsidTr="00530E63">
        <w:trPr>
          <w:trHeight w:val="113"/>
        </w:trPr>
        <w:tc>
          <w:tcPr>
            <w:tcW w:w="13273" w:type="dxa"/>
            <w:gridSpan w:val="6"/>
            <w:tcBorders>
              <w:top w:val="single" w:sz="4" w:space="0" w:color="auto"/>
              <w:left w:val="nil"/>
              <w:bottom w:val="dashSmallGap" w:sz="4" w:space="0" w:color="auto"/>
              <w:right w:val="nil"/>
            </w:tcBorders>
          </w:tcPr>
          <w:p w14:paraId="71EE6589" w14:textId="77777777" w:rsidR="00306A58" w:rsidRPr="006A5E0D" w:rsidRDefault="00306A58" w:rsidP="00447A1D">
            <w:pPr>
              <w:spacing w:after="40" w:line="240" w:lineRule="auto"/>
              <w:rPr>
                <w:sz w:val="4"/>
                <w:szCs w:val="4"/>
              </w:rPr>
            </w:pPr>
          </w:p>
        </w:tc>
      </w:tr>
      <w:tr w:rsidR="00306A58" w:rsidRPr="006A5E0D" w14:paraId="19571237"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3F3CC4CF"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2DB054EE" w14:textId="77777777" w:rsidTr="00530E63">
        <w:trPr>
          <w:trHeight w:val="113"/>
        </w:trPr>
        <w:tc>
          <w:tcPr>
            <w:tcW w:w="13273" w:type="dxa"/>
            <w:gridSpan w:val="6"/>
            <w:tcBorders>
              <w:top w:val="dashSmallGap" w:sz="4" w:space="0" w:color="auto"/>
              <w:left w:val="nil"/>
              <w:bottom w:val="single" w:sz="4" w:space="0" w:color="auto"/>
              <w:right w:val="nil"/>
            </w:tcBorders>
          </w:tcPr>
          <w:p w14:paraId="3C6299BA" w14:textId="77777777" w:rsidR="00306A58" w:rsidRPr="006A5E0D" w:rsidRDefault="00306A58" w:rsidP="00447A1D">
            <w:pPr>
              <w:spacing w:after="40" w:line="240" w:lineRule="auto"/>
              <w:rPr>
                <w:sz w:val="4"/>
                <w:szCs w:val="4"/>
              </w:rPr>
            </w:pPr>
          </w:p>
        </w:tc>
      </w:tr>
      <w:tr w:rsidR="00306A58" w:rsidRPr="006A5E0D" w14:paraId="096FA734" w14:textId="77777777" w:rsidTr="00530E63">
        <w:trPr>
          <w:trHeight w:val="567"/>
        </w:trPr>
        <w:tc>
          <w:tcPr>
            <w:tcW w:w="2224" w:type="dxa"/>
            <w:tcBorders>
              <w:top w:val="single" w:sz="4" w:space="0" w:color="auto"/>
            </w:tcBorders>
            <w:shd w:val="clear" w:color="auto" w:fill="C5E0B3" w:themeFill="accent6" w:themeFillTint="66"/>
            <w:vAlign w:val="center"/>
          </w:tcPr>
          <w:p w14:paraId="60B6F890"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666A9ECD"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235B0D4B"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7719C285"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32486513"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1E5A4E04"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309B0647" w14:textId="77777777" w:rsidTr="00530E63">
        <w:trPr>
          <w:trHeight w:val="567"/>
        </w:trPr>
        <w:tc>
          <w:tcPr>
            <w:tcW w:w="2224" w:type="dxa"/>
          </w:tcPr>
          <w:p w14:paraId="1B6E2EC4" w14:textId="73279769" w:rsidR="00306A58" w:rsidRPr="006A5E0D" w:rsidRDefault="00306A58" w:rsidP="00447A1D">
            <w:pPr>
              <w:spacing w:after="40" w:line="240" w:lineRule="auto"/>
              <w:jc w:val="left"/>
              <w:rPr>
                <w:sz w:val="16"/>
                <w:szCs w:val="16"/>
              </w:rPr>
            </w:pPr>
            <w:r w:rsidRPr="006A5E0D">
              <w:rPr>
                <w:sz w:val="16"/>
                <w:szCs w:val="16"/>
              </w:rPr>
              <w:t xml:space="preserve">1. Dyrektor </w:t>
            </w:r>
            <w:r w:rsidR="007B1177" w:rsidRPr="006A5E0D">
              <w:rPr>
                <w:sz w:val="16"/>
                <w:szCs w:val="16"/>
              </w:rPr>
              <w:t>PGW Wody Polskie RZGW</w:t>
            </w:r>
            <w:r w:rsidRPr="006A5E0D">
              <w:rPr>
                <w:sz w:val="16"/>
                <w:szCs w:val="16"/>
              </w:rPr>
              <w:t xml:space="preserve"> w Gdańsku </w:t>
            </w:r>
          </w:p>
          <w:p w14:paraId="6D04C382" w14:textId="37E23DC0" w:rsidR="00306A58" w:rsidRPr="006A5E0D" w:rsidRDefault="00306A58" w:rsidP="00575627">
            <w:pPr>
              <w:pStyle w:val="Akapitzlist"/>
              <w:numPr>
                <w:ilvl w:val="0"/>
                <w:numId w:val="97"/>
              </w:numPr>
              <w:spacing w:after="40" w:line="240" w:lineRule="auto"/>
              <w:ind w:left="294" w:hanging="141"/>
              <w:jc w:val="left"/>
              <w:rPr>
                <w:sz w:val="16"/>
                <w:szCs w:val="16"/>
              </w:rPr>
            </w:pPr>
            <w:r w:rsidRPr="006A5E0D">
              <w:rPr>
                <w:sz w:val="16"/>
                <w:szCs w:val="16"/>
              </w:rPr>
              <w:t>Zarząd Zlewni w Tczewie;</w:t>
            </w:r>
          </w:p>
          <w:p w14:paraId="7D67B747" w14:textId="0D7E2C08" w:rsidR="007B1177" w:rsidRPr="006A5E0D" w:rsidRDefault="007B1177" w:rsidP="00575627">
            <w:pPr>
              <w:pStyle w:val="Akapitzlist"/>
              <w:numPr>
                <w:ilvl w:val="0"/>
                <w:numId w:val="97"/>
              </w:numPr>
              <w:spacing w:after="40" w:line="240" w:lineRule="auto"/>
              <w:ind w:left="294" w:hanging="141"/>
              <w:jc w:val="left"/>
              <w:rPr>
                <w:sz w:val="16"/>
                <w:szCs w:val="16"/>
              </w:rPr>
            </w:pPr>
            <w:r w:rsidRPr="006A5E0D">
              <w:rPr>
                <w:sz w:val="16"/>
                <w:szCs w:val="16"/>
              </w:rPr>
              <w:t>Zarząd Zlewni w Toruniu;</w:t>
            </w:r>
          </w:p>
          <w:p w14:paraId="6ACD35CE" w14:textId="77777777" w:rsidR="00306A58" w:rsidRPr="006A5E0D" w:rsidRDefault="00306A58" w:rsidP="00575627">
            <w:pPr>
              <w:pStyle w:val="Akapitzlist"/>
              <w:numPr>
                <w:ilvl w:val="0"/>
                <w:numId w:val="97"/>
              </w:numPr>
              <w:spacing w:after="40" w:line="240" w:lineRule="auto"/>
              <w:ind w:left="294" w:hanging="141"/>
              <w:jc w:val="left"/>
              <w:rPr>
                <w:sz w:val="16"/>
                <w:szCs w:val="16"/>
              </w:rPr>
            </w:pPr>
            <w:r w:rsidRPr="006A5E0D">
              <w:rPr>
                <w:sz w:val="16"/>
                <w:szCs w:val="16"/>
              </w:rPr>
              <w:t>Zarząd Zlewni w Elblągu.</w:t>
            </w:r>
          </w:p>
          <w:p w14:paraId="5D96091C" w14:textId="3CDDA53E" w:rsidR="00306A58" w:rsidRPr="006A5E0D" w:rsidRDefault="00157E8F" w:rsidP="00157E8F">
            <w:pPr>
              <w:spacing w:after="40" w:line="240" w:lineRule="auto"/>
              <w:jc w:val="left"/>
              <w:rPr>
                <w:sz w:val="16"/>
                <w:szCs w:val="16"/>
              </w:rPr>
            </w:pPr>
            <w:r w:rsidRPr="006A5E0D">
              <w:rPr>
                <w:sz w:val="16"/>
                <w:szCs w:val="16"/>
              </w:rPr>
              <w:t xml:space="preserve">2. </w:t>
            </w:r>
            <w:r w:rsidR="0036384A" w:rsidRPr="006A5E0D">
              <w:rPr>
                <w:sz w:val="16"/>
                <w:szCs w:val="16"/>
              </w:rPr>
              <w:t>Dyrektor IMGW - PIB w Warszawie.</w:t>
            </w:r>
          </w:p>
        </w:tc>
        <w:tc>
          <w:tcPr>
            <w:tcW w:w="2221" w:type="dxa"/>
          </w:tcPr>
          <w:p w14:paraId="5FE858F4" w14:textId="7E7EE705" w:rsidR="00306A58" w:rsidRPr="006A5E0D" w:rsidRDefault="00306A58" w:rsidP="00447A1D">
            <w:pPr>
              <w:spacing w:after="40" w:line="240" w:lineRule="auto"/>
              <w:jc w:val="left"/>
              <w:rPr>
                <w:sz w:val="16"/>
                <w:szCs w:val="16"/>
              </w:rPr>
            </w:pPr>
            <w:r w:rsidRPr="006A5E0D">
              <w:rPr>
                <w:sz w:val="16"/>
                <w:szCs w:val="16"/>
              </w:rPr>
              <w:t>1. Groźne zjawiska hydrologiczne i</w:t>
            </w:r>
            <w:r w:rsidR="00973353">
              <w:rPr>
                <w:sz w:val="16"/>
                <w:szCs w:val="16"/>
              </w:rPr>
              <w:t> </w:t>
            </w:r>
            <w:r w:rsidRPr="006A5E0D">
              <w:rPr>
                <w:sz w:val="16"/>
                <w:szCs w:val="16"/>
              </w:rPr>
              <w:t>meteorologiczne:</w:t>
            </w:r>
          </w:p>
          <w:p w14:paraId="6FA9640D" w14:textId="77777777" w:rsidR="00306A58" w:rsidRPr="006A5E0D" w:rsidRDefault="00306A58" w:rsidP="00575627">
            <w:pPr>
              <w:pStyle w:val="Akapitzlist"/>
              <w:numPr>
                <w:ilvl w:val="0"/>
                <w:numId w:val="182"/>
              </w:numPr>
              <w:spacing w:after="40" w:line="240" w:lineRule="auto"/>
              <w:jc w:val="left"/>
              <w:rPr>
                <w:sz w:val="16"/>
                <w:szCs w:val="16"/>
              </w:rPr>
            </w:pPr>
            <w:r w:rsidRPr="006A5E0D">
              <w:rPr>
                <w:sz w:val="16"/>
                <w:szCs w:val="16"/>
              </w:rPr>
              <w:t>front z silnym huraganowym wiatrem,</w:t>
            </w:r>
          </w:p>
          <w:p w14:paraId="507037A4" w14:textId="77777777" w:rsidR="00306A58" w:rsidRPr="006A5E0D" w:rsidRDefault="00306A58" w:rsidP="00575627">
            <w:pPr>
              <w:pStyle w:val="Akapitzlist"/>
              <w:numPr>
                <w:ilvl w:val="0"/>
                <w:numId w:val="182"/>
              </w:numPr>
              <w:spacing w:after="40" w:line="240" w:lineRule="auto"/>
              <w:jc w:val="left"/>
              <w:rPr>
                <w:sz w:val="16"/>
                <w:szCs w:val="16"/>
              </w:rPr>
            </w:pPr>
            <w:r w:rsidRPr="006A5E0D">
              <w:rPr>
                <w:sz w:val="16"/>
                <w:szCs w:val="16"/>
              </w:rPr>
              <w:t>orkany;</w:t>
            </w:r>
          </w:p>
          <w:p w14:paraId="7C135E39" w14:textId="77777777" w:rsidR="00306A58" w:rsidRPr="006A5E0D" w:rsidRDefault="00306A58" w:rsidP="00575627">
            <w:pPr>
              <w:pStyle w:val="Akapitzlist"/>
              <w:numPr>
                <w:ilvl w:val="0"/>
                <w:numId w:val="182"/>
              </w:numPr>
              <w:spacing w:after="40" w:line="240" w:lineRule="auto"/>
              <w:jc w:val="left"/>
              <w:rPr>
                <w:sz w:val="16"/>
                <w:szCs w:val="16"/>
              </w:rPr>
            </w:pPr>
            <w:r w:rsidRPr="006A5E0D">
              <w:rPr>
                <w:sz w:val="16"/>
                <w:szCs w:val="16"/>
              </w:rPr>
              <w:t>zjawisko cofki;</w:t>
            </w:r>
          </w:p>
          <w:p w14:paraId="0E12B422" w14:textId="7FD658AE" w:rsidR="00306A58" w:rsidRPr="006A5E0D" w:rsidRDefault="00306A58" w:rsidP="00447A1D">
            <w:pPr>
              <w:spacing w:after="40" w:line="240" w:lineRule="auto"/>
              <w:jc w:val="left"/>
              <w:rPr>
                <w:sz w:val="16"/>
                <w:szCs w:val="16"/>
              </w:rPr>
            </w:pPr>
            <w:r w:rsidRPr="006A5E0D">
              <w:rPr>
                <w:sz w:val="16"/>
                <w:szCs w:val="16"/>
              </w:rPr>
              <w:t xml:space="preserve">2. Zjawiska towarzszące </w:t>
            </w:r>
            <w:r w:rsidR="008706C6" w:rsidRPr="006A5E0D">
              <w:rPr>
                <w:sz w:val="16"/>
                <w:szCs w:val="16"/>
              </w:rPr>
              <w:t>[</w:t>
            </w:r>
            <w:r w:rsidRPr="006A5E0D">
              <w:rPr>
                <w:sz w:val="16"/>
                <w:szCs w:val="16"/>
              </w:rPr>
              <w:t>opady deszczu, śniegu, zamiecie</w:t>
            </w:r>
            <w:r w:rsidR="008706C6" w:rsidRPr="006A5E0D">
              <w:rPr>
                <w:sz w:val="16"/>
                <w:szCs w:val="16"/>
              </w:rPr>
              <w:t>]</w:t>
            </w:r>
            <w:r w:rsidRPr="006A5E0D">
              <w:rPr>
                <w:sz w:val="16"/>
                <w:szCs w:val="16"/>
              </w:rPr>
              <w:t>.</w:t>
            </w:r>
          </w:p>
        </w:tc>
        <w:tc>
          <w:tcPr>
            <w:tcW w:w="2237" w:type="dxa"/>
          </w:tcPr>
          <w:p w14:paraId="7E9546E7" w14:textId="08951397" w:rsidR="00306A58" w:rsidRPr="006A5E0D" w:rsidRDefault="00306A58" w:rsidP="00447A1D">
            <w:pPr>
              <w:spacing w:after="40" w:line="240" w:lineRule="auto"/>
              <w:jc w:val="left"/>
              <w:rPr>
                <w:sz w:val="16"/>
                <w:szCs w:val="16"/>
              </w:rPr>
            </w:pPr>
            <w:r w:rsidRPr="006A5E0D">
              <w:rPr>
                <w:sz w:val="16"/>
                <w:szCs w:val="16"/>
              </w:rPr>
              <w:t xml:space="preserve">1. System pomiarowo- interwencyjny </w:t>
            </w:r>
            <w:r w:rsidR="008706C6" w:rsidRPr="006A5E0D">
              <w:rPr>
                <w:sz w:val="16"/>
                <w:szCs w:val="16"/>
              </w:rPr>
              <w:t>[</w:t>
            </w:r>
            <w:r w:rsidRPr="006A5E0D">
              <w:rPr>
                <w:sz w:val="16"/>
                <w:szCs w:val="16"/>
              </w:rPr>
              <w:t>stacje meteorologiczne</w:t>
            </w:r>
            <w:r w:rsidR="008706C6" w:rsidRPr="006A5E0D">
              <w:rPr>
                <w:sz w:val="16"/>
                <w:szCs w:val="16"/>
              </w:rPr>
              <w:t>]</w:t>
            </w:r>
            <w:r w:rsidRPr="006A5E0D">
              <w:rPr>
                <w:sz w:val="16"/>
                <w:szCs w:val="16"/>
              </w:rPr>
              <w:t>.</w:t>
            </w:r>
          </w:p>
          <w:p w14:paraId="3FCE01DB" w14:textId="43889EA3" w:rsidR="00306A58" w:rsidRPr="006A5E0D" w:rsidRDefault="00306A58" w:rsidP="00447A1D">
            <w:pPr>
              <w:spacing w:after="40" w:line="240" w:lineRule="auto"/>
              <w:jc w:val="left"/>
              <w:rPr>
                <w:sz w:val="16"/>
                <w:szCs w:val="16"/>
              </w:rPr>
            </w:pPr>
            <w:r w:rsidRPr="006A5E0D">
              <w:rPr>
                <w:sz w:val="16"/>
                <w:szCs w:val="16"/>
              </w:rPr>
              <w:t xml:space="preserve">2. System przesyłania danych </w:t>
            </w:r>
            <w:r w:rsidR="008706C6" w:rsidRPr="006A5E0D">
              <w:rPr>
                <w:sz w:val="16"/>
                <w:szCs w:val="16"/>
              </w:rPr>
              <w:t>[</w:t>
            </w:r>
            <w:r w:rsidRPr="006A5E0D">
              <w:rPr>
                <w:sz w:val="16"/>
                <w:szCs w:val="16"/>
              </w:rPr>
              <w:t>w</w:t>
            </w:r>
            <w:r w:rsidR="00973353">
              <w:rPr>
                <w:sz w:val="16"/>
                <w:szCs w:val="16"/>
              </w:rPr>
              <w:t> </w:t>
            </w:r>
            <w:r w:rsidRPr="006A5E0D">
              <w:rPr>
                <w:sz w:val="16"/>
                <w:szCs w:val="16"/>
              </w:rPr>
              <w:t>tym sieci komputerowe i</w:t>
            </w:r>
            <w:r w:rsidR="00973353">
              <w:rPr>
                <w:sz w:val="16"/>
                <w:szCs w:val="16"/>
              </w:rPr>
              <w:t> </w:t>
            </w:r>
            <w:r w:rsidRPr="006A5E0D">
              <w:rPr>
                <w:sz w:val="16"/>
                <w:szCs w:val="16"/>
              </w:rPr>
              <w:t>radiotelefoniczne</w:t>
            </w:r>
            <w:r w:rsidR="008706C6" w:rsidRPr="006A5E0D">
              <w:rPr>
                <w:sz w:val="16"/>
                <w:szCs w:val="16"/>
              </w:rPr>
              <w:t>]</w:t>
            </w:r>
            <w:r w:rsidRPr="006A5E0D">
              <w:rPr>
                <w:sz w:val="16"/>
                <w:szCs w:val="16"/>
              </w:rPr>
              <w:t xml:space="preserve">. </w:t>
            </w:r>
          </w:p>
          <w:p w14:paraId="5D2A04CD" w14:textId="77777777" w:rsidR="00306A58" w:rsidRPr="006A5E0D" w:rsidRDefault="00306A58" w:rsidP="00447A1D">
            <w:pPr>
              <w:spacing w:after="40" w:line="240" w:lineRule="auto"/>
              <w:jc w:val="left"/>
              <w:rPr>
                <w:sz w:val="16"/>
                <w:szCs w:val="16"/>
              </w:rPr>
            </w:pPr>
            <w:r w:rsidRPr="006A5E0D">
              <w:rPr>
                <w:sz w:val="16"/>
                <w:szCs w:val="16"/>
              </w:rPr>
              <w:t>3. Własne bazy danych.</w:t>
            </w:r>
          </w:p>
          <w:p w14:paraId="300708EF" w14:textId="4541816E" w:rsidR="00306A58" w:rsidRPr="006A5E0D" w:rsidRDefault="00306A58" w:rsidP="00447A1D">
            <w:pPr>
              <w:spacing w:after="40" w:line="240" w:lineRule="auto"/>
              <w:jc w:val="left"/>
              <w:rPr>
                <w:sz w:val="16"/>
                <w:szCs w:val="16"/>
              </w:rPr>
            </w:pPr>
            <w:r w:rsidRPr="006A5E0D">
              <w:rPr>
                <w:sz w:val="16"/>
                <w:szCs w:val="16"/>
              </w:rPr>
              <w:t>4 System gromadzenia i</w:t>
            </w:r>
            <w:r w:rsidR="00973353">
              <w:rPr>
                <w:sz w:val="16"/>
                <w:szCs w:val="16"/>
              </w:rPr>
              <w:t> </w:t>
            </w:r>
            <w:r w:rsidRPr="006A5E0D">
              <w:rPr>
                <w:sz w:val="16"/>
                <w:szCs w:val="16"/>
              </w:rPr>
              <w:t>przetwarzania danych hydrologicznych.</w:t>
            </w:r>
          </w:p>
        </w:tc>
        <w:tc>
          <w:tcPr>
            <w:tcW w:w="2206" w:type="dxa"/>
          </w:tcPr>
          <w:p w14:paraId="18EE9836" w14:textId="77777777" w:rsidR="00306A58" w:rsidRPr="006A5E0D" w:rsidRDefault="00306A58" w:rsidP="00447A1D">
            <w:pPr>
              <w:spacing w:after="40" w:line="240" w:lineRule="auto"/>
              <w:jc w:val="left"/>
              <w:rPr>
                <w:sz w:val="16"/>
                <w:szCs w:val="16"/>
              </w:rPr>
            </w:pPr>
            <w:r w:rsidRPr="006A5E0D">
              <w:rPr>
                <w:sz w:val="16"/>
                <w:szCs w:val="16"/>
              </w:rPr>
              <w:t>1. Dane o sytuacji meteorologicznej i hydrologicznej zbierane całą dobę z częstością stosowną do sytuacji.</w:t>
            </w:r>
          </w:p>
          <w:p w14:paraId="14520BDD" w14:textId="7D08DEE5" w:rsidR="00306A58" w:rsidRPr="006A5E0D" w:rsidRDefault="00306A58" w:rsidP="00447A1D">
            <w:pPr>
              <w:spacing w:after="40" w:line="240" w:lineRule="auto"/>
              <w:jc w:val="left"/>
              <w:rPr>
                <w:sz w:val="16"/>
                <w:szCs w:val="16"/>
              </w:rPr>
            </w:pPr>
            <w:r w:rsidRPr="006A5E0D">
              <w:rPr>
                <w:sz w:val="16"/>
                <w:szCs w:val="16"/>
              </w:rPr>
              <w:t xml:space="preserve">2. W razie potrzeby </w:t>
            </w:r>
            <w:r w:rsidR="008706C6" w:rsidRPr="006A5E0D">
              <w:rPr>
                <w:sz w:val="16"/>
                <w:szCs w:val="16"/>
              </w:rPr>
              <w:t>[</w:t>
            </w:r>
            <w:r w:rsidRPr="006A5E0D">
              <w:rPr>
                <w:sz w:val="16"/>
                <w:szCs w:val="16"/>
              </w:rPr>
              <w:t>w sytuacjach groźnych zjawisk</w:t>
            </w:r>
            <w:r w:rsidR="008706C6" w:rsidRPr="006A5E0D">
              <w:rPr>
                <w:sz w:val="16"/>
                <w:szCs w:val="16"/>
              </w:rPr>
              <w:t>]</w:t>
            </w:r>
            <w:r w:rsidRPr="006A5E0D">
              <w:rPr>
                <w:sz w:val="16"/>
                <w:szCs w:val="16"/>
              </w:rPr>
              <w:t xml:space="preserve"> dane aktualizowane na bieżąco.</w:t>
            </w:r>
          </w:p>
          <w:p w14:paraId="2A9DD243" w14:textId="77777777" w:rsidR="00306A58" w:rsidRPr="006A5E0D" w:rsidRDefault="00306A58" w:rsidP="00447A1D">
            <w:pPr>
              <w:spacing w:after="40" w:line="240" w:lineRule="auto"/>
              <w:jc w:val="left"/>
              <w:rPr>
                <w:sz w:val="16"/>
                <w:szCs w:val="16"/>
              </w:rPr>
            </w:pPr>
          </w:p>
        </w:tc>
        <w:tc>
          <w:tcPr>
            <w:tcW w:w="2170" w:type="dxa"/>
          </w:tcPr>
          <w:p w14:paraId="039817EE" w14:textId="77777777" w:rsidR="00306A58" w:rsidRPr="006A5E0D" w:rsidRDefault="00306A58" w:rsidP="00447A1D">
            <w:pPr>
              <w:spacing w:after="40" w:line="240" w:lineRule="auto"/>
              <w:jc w:val="left"/>
              <w:rPr>
                <w:sz w:val="16"/>
                <w:szCs w:val="16"/>
              </w:rPr>
            </w:pPr>
            <w:r w:rsidRPr="006A5E0D">
              <w:rPr>
                <w:sz w:val="16"/>
                <w:szCs w:val="16"/>
              </w:rPr>
              <w:t>Obserwatoria i stacje meteorologiczne i hydrologiczne.</w:t>
            </w:r>
          </w:p>
        </w:tc>
        <w:tc>
          <w:tcPr>
            <w:tcW w:w="2215" w:type="dxa"/>
          </w:tcPr>
          <w:p w14:paraId="7CDAB2CA" w14:textId="23A12113" w:rsidR="00306A58" w:rsidRPr="006A5E0D" w:rsidRDefault="00306A58" w:rsidP="00447A1D">
            <w:pPr>
              <w:spacing w:after="40" w:line="240" w:lineRule="auto"/>
              <w:jc w:val="left"/>
              <w:rPr>
                <w:sz w:val="16"/>
                <w:szCs w:val="16"/>
              </w:rPr>
            </w:pPr>
            <w:r w:rsidRPr="006A5E0D">
              <w:rPr>
                <w:sz w:val="16"/>
                <w:szCs w:val="16"/>
              </w:rPr>
              <w:t>1. Raportowanie, informowanie o</w:t>
            </w:r>
            <w:r w:rsidR="00973353">
              <w:rPr>
                <w:sz w:val="16"/>
                <w:szCs w:val="16"/>
              </w:rPr>
              <w:t> </w:t>
            </w:r>
            <w:r w:rsidRPr="006A5E0D">
              <w:rPr>
                <w:sz w:val="16"/>
                <w:szCs w:val="16"/>
              </w:rPr>
              <w:t>zagrożeniach służb i podmiotów odpowiedzialnych.</w:t>
            </w:r>
          </w:p>
          <w:p w14:paraId="6D09EB76" w14:textId="77777777" w:rsidR="00306A58" w:rsidRPr="006A5E0D" w:rsidRDefault="00306A58" w:rsidP="00447A1D">
            <w:pPr>
              <w:spacing w:after="40" w:line="240" w:lineRule="auto"/>
              <w:jc w:val="left"/>
              <w:rPr>
                <w:sz w:val="16"/>
                <w:szCs w:val="16"/>
              </w:rPr>
            </w:pPr>
            <w:r w:rsidRPr="006A5E0D">
              <w:rPr>
                <w:sz w:val="16"/>
                <w:szCs w:val="16"/>
              </w:rPr>
              <w:t>2. Wydawanie komunikatów, ostrzeżeń.</w:t>
            </w:r>
          </w:p>
        </w:tc>
      </w:tr>
      <w:tr w:rsidR="00306A58" w:rsidRPr="006A5E0D" w14:paraId="6F3A8C1F" w14:textId="77777777" w:rsidTr="00530E63">
        <w:trPr>
          <w:trHeight w:val="567"/>
        </w:trPr>
        <w:tc>
          <w:tcPr>
            <w:tcW w:w="2224" w:type="dxa"/>
          </w:tcPr>
          <w:p w14:paraId="464CA7BC" w14:textId="77777777" w:rsidR="00306A58" w:rsidRPr="00375E5B" w:rsidRDefault="00306A58" w:rsidP="00447A1D">
            <w:pPr>
              <w:spacing w:after="40" w:line="240" w:lineRule="auto"/>
              <w:jc w:val="left"/>
              <w:rPr>
                <w:sz w:val="16"/>
                <w:szCs w:val="16"/>
              </w:rPr>
            </w:pPr>
            <w:r w:rsidRPr="00375E5B">
              <w:rPr>
                <w:sz w:val="16"/>
                <w:szCs w:val="16"/>
              </w:rPr>
              <w:t>1. Operatorzy Obiektów Infrastruktury Krytycznej odpowiedzialnych za systemy:</w:t>
            </w:r>
          </w:p>
          <w:p w14:paraId="744E66C0" w14:textId="77777777" w:rsidR="00306A58" w:rsidRPr="00375E5B" w:rsidRDefault="00306A58" w:rsidP="00575627">
            <w:pPr>
              <w:pStyle w:val="Akapitzlist"/>
              <w:numPr>
                <w:ilvl w:val="0"/>
                <w:numId w:val="181"/>
              </w:numPr>
              <w:spacing w:after="40" w:line="240" w:lineRule="auto"/>
              <w:jc w:val="left"/>
              <w:rPr>
                <w:sz w:val="16"/>
                <w:szCs w:val="16"/>
              </w:rPr>
            </w:pPr>
            <w:r w:rsidRPr="00375E5B">
              <w:rPr>
                <w:sz w:val="16"/>
                <w:szCs w:val="16"/>
              </w:rPr>
              <w:t>energetyczny;</w:t>
            </w:r>
          </w:p>
          <w:p w14:paraId="7EC8DB38" w14:textId="77777777" w:rsidR="00306A58" w:rsidRPr="00375E5B" w:rsidRDefault="00306A58" w:rsidP="00575627">
            <w:pPr>
              <w:pStyle w:val="Akapitzlist"/>
              <w:numPr>
                <w:ilvl w:val="0"/>
                <w:numId w:val="181"/>
              </w:numPr>
              <w:spacing w:after="40" w:line="240" w:lineRule="auto"/>
              <w:jc w:val="left"/>
              <w:rPr>
                <w:sz w:val="16"/>
                <w:szCs w:val="16"/>
              </w:rPr>
            </w:pPr>
            <w:r w:rsidRPr="00375E5B">
              <w:rPr>
                <w:sz w:val="16"/>
                <w:szCs w:val="16"/>
              </w:rPr>
              <w:t>paliwowy;</w:t>
            </w:r>
          </w:p>
          <w:p w14:paraId="7A8EDCC4" w14:textId="77777777" w:rsidR="00306A58" w:rsidRPr="00375E5B" w:rsidRDefault="00306A58" w:rsidP="00575627">
            <w:pPr>
              <w:pStyle w:val="Akapitzlist"/>
              <w:numPr>
                <w:ilvl w:val="0"/>
                <w:numId w:val="181"/>
              </w:numPr>
              <w:spacing w:after="40" w:line="240" w:lineRule="auto"/>
              <w:jc w:val="left"/>
              <w:rPr>
                <w:sz w:val="16"/>
                <w:szCs w:val="16"/>
              </w:rPr>
            </w:pPr>
            <w:r w:rsidRPr="00375E5B">
              <w:rPr>
                <w:sz w:val="16"/>
                <w:szCs w:val="16"/>
              </w:rPr>
              <w:t>gazowy;</w:t>
            </w:r>
          </w:p>
        </w:tc>
        <w:tc>
          <w:tcPr>
            <w:tcW w:w="2221" w:type="dxa"/>
          </w:tcPr>
          <w:p w14:paraId="55B83AEC" w14:textId="77777777" w:rsidR="00306A58" w:rsidRPr="00375E5B" w:rsidRDefault="00306A58" w:rsidP="00447A1D">
            <w:pPr>
              <w:spacing w:after="40" w:line="240" w:lineRule="auto"/>
              <w:jc w:val="left"/>
              <w:rPr>
                <w:sz w:val="16"/>
                <w:szCs w:val="16"/>
              </w:rPr>
            </w:pPr>
            <w:r w:rsidRPr="00375E5B">
              <w:rPr>
                <w:sz w:val="16"/>
                <w:szCs w:val="16"/>
              </w:rPr>
              <w:t>1. Bezpieczeństwo funkcjonowania systemów.</w:t>
            </w:r>
          </w:p>
          <w:p w14:paraId="17B942FC" w14:textId="6E467250" w:rsidR="00306A58" w:rsidRPr="00375E5B" w:rsidRDefault="00306A58" w:rsidP="00447A1D">
            <w:pPr>
              <w:spacing w:after="40" w:line="240" w:lineRule="auto"/>
              <w:jc w:val="left"/>
              <w:rPr>
                <w:sz w:val="16"/>
                <w:szCs w:val="16"/>
              </w:rPr>
            </w:pPr>
            <w:r w:rsidRPr="00375E5B">
              <w:rPr>
                <w:sz w:val="16"/>
                <w:szCs w:val="16"/>
              </w:rPr>
              <w:t>2. Zapewnienie usług dla podmiotów indywidualnych i</w:t>
            </w:r>
            <w:r w:rsidR="00973353">
              <w:rPr>
                <w:sz w:val="16"/>
                <w:szCs w:val="16"/>
              </w:rPr>
              <w:t> </w:t>
            </w:r>
            <w:r w:rsidRPr="00375E5B">
              <w:rPr>
                <w:sz w:val="16"/>
                <w:szCs w:val="16"/>
              </w:rPr>
              <w:t>przedsiębiorców.</w:t>
            </w:r>
          </w:p>
        </w:tc>
        <w:tc>
          <w:tcPr>
            <w:tcW w:w="2237" w:type="dxa"/>
          </w:tcPr>
          <w:p w14:paraId="394B6975" w14:textId="4B6D3086" w:rsidR="00306A58" w:rsidRPr="00375E5B" w:rsidRDefault="00306A58" w:rsidP="00447A1D">
            <w:pPr>
              <w:spacing w:after="40" w:line="240" w:lineRule="auto"/>
              <w:jc w:val="left"/>
              <w:rPr>
                <w:sz w:val="16"/>
                <w:szCs w:val="16"/>
              </w:rPr>
            </w:pPr>
            <w:r w:rsidRPr="00375E5B">
              <w:rPr>
                <w:sz w:val="16"/>
                <w:szCs w:val="16"/>
              </w:rPr>
              <w:t xml:space="preserve"> Systemy pomiarowe i</w:t>
            </w:r>
            <w:r w:rsidR="00973353">
              <w:rPr>
                <w:sz w:val="16"/>
                <w:szCs w:val="16"/>
              </w:rPr>
              <w:t> </w:t>
            </w:r>
            <w:r w:rsidRPr="00375E5B">
              <w:rPr>
                <w:sz w:val="16"/>
                <w:szCs w:val="16"/>
              </w:rPr>
              <w:t>obserwacyjne.</w:t>
            </w:r>
          </w:p>
        </w:tc>
        <w:tc>
          <w:tcPr>
            <w:tcW w:w="2206" w:type="dxa"/>
          </w:tcPr>
          <w:p w14:paraId="1D1971EA" w14:textId="77777777" w:rsidR="00306A58" w:rsidRPr="00375E5B" w:rsidRDefault="00306A58" w:rsidP="00447A1D">
            <w:pPr>
              <w:spacing w:after="40" w:line="240" w:lineRule="auto"/>
              <w:jc w:val="left"/>
              <w:rPr>
                <w:sz w:val="16"/>
                <w:szCs w:val="16"/>
              </w:rPr>
            </w:pPr>
            <w:r w:rsidRPr="00375E5B">
              <w:rPr>
                <w:sz w:val="16"/>
                <w:szCs w:val="16"/>
              </w:rPr>
              <w:t>Bieżąca kontrola.</w:t>
            </w:r>
          </w:p>
        </w:tc>
        <w:tc>
          <w:tcPr>
            <w:tcW w:w="2170" w:type="dxa"/>
          </w:tcPr>
          <w:p w14:paraId="7433F1A0" w14:textId="77777777" w:rsidR="00306A58" w:rsidRPr="00375E5B" w:rsidRDefault="00306A58" w:rsidP="00447A1D">
            <w:pPr>
              <w:spacing w:after="40" w:line="240" w:lineRule="auto"/>
              <w:jc w:val="left"/>
              <w:rPr>
                <w:sz w:val="16"/>
                <w:szCs w:val="16"/>
              </w:rPr>
            </w:pPr>
            <w:r w:rsidRPr="00375E5B">
              <w:rPr>
                <w:sz w:val="16"/>
                <w:szCs w:val="16"/>
              </w:rPr>
              <w:t>1. Służby dyspozytorskie operatorów.</w:t>
            </w:r>
          </w:p>
          <w:p w14:paraId="07C97C3E" w14:textId="77777777" w:rsidR="00306A58" w:rsidRPr="00375E5B" w:rsidRDefault="00306A58" w:rsidP="00447A1D">
            <w:pPr>
              <w:spacing w:after="40" w:line="240" w:lineRule="auto"/>
              <w:jc w:val="left"/>
              <w:rPr>
                <w:sz w:val="16"/>
                <w:szCs w:val="16"/>
              </w:rPr>
            </w:pPr>
            <w:r w:rsidRPr="00375E5B">
              <w:rPr>
                <w:sz w:val="16"/>
                <w:szCs w:val="16"/>
              </w:rPr>
              <w:t>2. Zgłoszenia indywidualne.</w:t>
            </w:r>
          </w:p>
        </w:tc>
        <w:tc>
          <w:tcPr>
            <w:tcW w:w="2215" w:type="dxa"/>
          </w:tcPr>
          <w:p w14:paraId="57B00667" w14:textId="77777777" w:rsidR="00306A58" w:rsidRPr="00375E5B" w:rsidRDefault="00306A58" w:rsidP="00447A1D">
            <w:pPr>
              <w:spacing w:after="40" w:line="240" w:lineRule="auto"/>
              <w:jc w:val="left"/>
              <w:rPr>
                <w:sz w:val="16"/>
                <w:szCs w:val="16"/>
              </w:rPr>
            </w:pPr>
            <w:r w:rsidRPr="00375E5B">
              <w:rPr>
                <w:sz w:val="16"/>
                <w:szCs w:val="16"/>
              </w:rPr>
              <w:t>1. Informowanie o zagrożeniach służb i podmiotów odpowiedzialnych, w tym PCZK.</w:t>
            </w:r>
          </w:p>
          <w:p w14:paraId="16F279E2" w14:textId="77777777" w:rsidR="00306A58" w:rsidRPr="006A5E0D" w:rsidRDefault="00306A58" w:rsidP="00447A1D">
            <w:pPr>
              <w:spacing w:after="40" w:line="240" w:lineRule="auto"/>
              <w:jc w:val="left"/>
              <w:rPr>
                <w:sz w:val="16"/>
                <w:szCs w:val="16"/>
              </w:rPr>
            </w:pPr>
            <w:r w:rsidRPr="00375E5B">
              <w:rPr>
                <w:sz w:val="16"/>
                <w:szCs w:val="16"/>
              </w:rPr>
              <w:t>2. Reakcja na zagrożenia wg własnych procedur.</w:t>
            </w:r>
          </w:p>
        </w:tc>
      </w:tr>
      <w:tr w:rsidR="00306A58" w:rsidRPr="006A5E0D" w14:paraId="25780439" w14:textId="77777777" w:rsidTr="00530E63">
        <w:trPr>
          <w:trHeight w:val="567"/>
        </w:trPr>
        <w:tc>
          <w:tcPr>
            <w:tcW w:w="2224" w:type="dxa"/>
          </w:tcPr>
          <w:p w14:paraId="341E63DE" w14:textId="77777777" w:rsidR="00306A58" w:rsidRPr="006A5E0D" w:rsidRDefault="00306A58" w:rsidP="00447A1D">
            <w:pPr>
              <w:spacing w:after="40" w:line="240" w:lineRule="auto"/>
              <w:jc w:val="left"/>
              <w:rPr>
                <w:sz w:val="16"/>
                <w:szCs w:val="16"/>
              </w:rPr>
            </w:pPr>
            <w:r w:rsidRPr="006A5E0D">
              <w:rPr>
                <w:sz w:val="16"/>
                <w:szCs w:val="16"/>
              </w:rPr>
              <w:t>Zarząd Dróg Powiatowych/ Wojewódzkich</w:t>
            </w:r>
          </w:p>
        </w:tc>
        <w:tc>
          <w:tcPr>
            <w:tcW w:w="2221" w:type="dxa"/>
          </w:tcPr>
          <w:p w14:paraId="0CEA16FD" w14:textId="77777777" w:rsidR="00306A58" w:rsidRPr="006A5E0D" w:rsidRDefault="00306A58" w:rsidP="00447A1D">
            <w:pPr>
              <w:spacing w:after="40" w:line="240" w:lineRule="auto"/>
              <w:jc w:val="left"/>
              <w:rPr>
                <w:sz w:val="16"/>
                <w:szCs w:val="16"/>
              </w:rPr>
            </w:pPr>
            <w:r w:rsidRPr="006A5E0D">
              <w:rPr>
                <w:sz w:val="16"/>
                <w:szCs w:val="16"/>
              </w:rPr>
              <w:t>Stan przejrzystości dróg na obszarze powiatu.</w:t>
            </w:r>
          </w:p>
        </w:tc>
        <w:tc>
          <w:tcPr>
            <w:tcW w:w="2237" w:type="dxa"/>
          </w:tcPr>
          <w:p w14:paraId="0B80AB80" w14:textId="77777777" w:rsidR="00306A58" w:rsidRPr="006A5E0D" w:rsidRDefault="00306A58" w:rsidP="00447A1D">
            <w:pPr>
              <w:spacing w:after="40" w:line="240" w:lineRule="auto"/>
              <w:jc w:val="left"/>
              <w:rPr>
                <w:sz w:val="16"/>
                <w:szCs w:val="16"/>
              </w:rPr>
            </w:pPr>
            <w:r w:rsidRPr="006A5E0D">
              <w:rPr>
                <w:sz w:val="16"/>
                <w:szCs w:val="16"/>
              </w:rPr>
              <w:t>1. Analiza prognoz pogodowych.</w:t>
            </w:r>
          </w:p>
          <w:p w14:paraId="623FFAD4" w14:textId="77777777" w:rsidR="00306A58" w:rsidRPr="006A5E0D" w:rsidRDefault="00306A58" w:rsidP="00447A1D">
            <w:pPr>
              <w:spacing w:after="40" w:line="240" w:lineRule="auto"/>
              <w:jc w:val="left"/>
              <w:rPr>
                <w:sz w:val="16"/>
                <w:szCs w:val="16"/>
              </w:rPr>
            </w:pPr>
            <w:r w:rsidRPr="006A5E0D">
              <w:rPr>
                <w:sz w:val="16"/>
                <w:szCs w:val="16"/>
              </w:rPr>
              <w:t>2. Dozorowanie i kontrola dróg.</w:t>
            </w:r>
          </w:p>
        </w:tc>
        <w:tc>
          <w:tcPr>
            <w:tcW w:w="2206" w:type="dxa"/>
          </w:tcPr>
          <w:p w14:paraId="4B869319" w14:textId="77777777" w:rsidR="00306A58" w:rsidRPr="006A5E0D" w:rsidRDefault="00306A58" w:rsidP="00447A1D">
            <w:pPr>
              <w:spacing w:after="40" w:line="240" w:lineRule="auto"/>
              <w:jc w:val="left"/>
              <w:rPr>
                <w:sz w:val="16"/>
                <w:szCs w:val="16"/>
              </w:rPr>
            </w:pPr>
            <w:r w:rsidRPr="006A5E0D">
              <w:rPr>
                <w:sz w:val="16"/>
                <w:szCs w:val="16"/>
              </w:rPr>
              <w:t>Na bieżąco w okresie występowania sytuacji kryzysowej.</w:t>
            </w:r>
          </w:p>
        </w:tc>
        <w:tc>
          <w:tcPr>
            <w:tcW w:w="2170" w:type="dxa"/>
          </w:tcPr>
          <w:p w14:paraId="04C5F822" w14:textId="34050DA1" w:rsidR="00306A58" w:rsidRPr="006A5E0D" w:rsidRDefault="00306A58" w:rsidP="00447A1D">
            <w:pPr>
              <w:spacing w:after="40" w:line="240" w:lineRule="auto"/>
              <w:jc w:val="left"/>
              <w:rPr>
                <w:sz w:val="16"/>
                <w:szCs w:val="16"/>
              </w:rPr>
            </w:pPr>
            <w:r w:rsidRPr="006A5E0D">
              <w:rPr>
                <w:sz w:val="16"/>
                <w:szCs w:val="16"/>
              </w:rPr>
              <w:t>1. Dane z prognoz pogody w</w:t>
            </w:r>
            <w:r w:rsidR="00973353">
              <w:rPr>
                <w:sz w:val="16"/>
                <w:szCs w:val="16"/>
              </w:rPr>
              <w:t> </w:t>
            </w:r>
            <w:r w:rsidRPr="006A5E0D">
              <w:rPr>
                <w:sz w:val="16"/>
                <w:szCs w:val="16"/>
              </w:rPr>
              <w:t>mediach.</w:t>
            </w:r>
          </w:p>
          <w:p w14:paraId="39CCDFDB" w14:textId="77777777" w:rsidR="00306A58" w:rsidRPr="006A5E0D" w:rsidRDefault="00306A58" w:rsidP="00447A1D">
            <w:pPr>
              <w:spacing w:after="40" w:line="240" w:lineRule="auto"/>
              <w:jc w:val="left"/>
              <w:rPr>
                <w:sz w:val="16"/>
                <w:szCs w:val="16"/>
              </w:rPr>
            </w:pPr>
            <w:r w:rsidRPr="006A5E0D">
              <w:rPr>
                <w:sz w:val="16"/>
                <w:szCs w:val="16"/>
              </w:rPr>
              <w:t>2. Informacje służb odpowiedzialnych.</w:t>
            </w:r>
          </w:p>
          <w:p w14:paraId="03B4B48C" w14:textId="77777777" w:rsidR="00306A58" w:rsidRPr="006A5E0D" w:rsidRDefault="00306A58" w:rsidP="00447A1D">
            <w:pPr>
              <w:spacing w:after="40" w:line="240" w:lineRule="auto"/>
              <w:jc w:val="left"/>
              <w:rPr>
                <w:sz w:val="16"/>
                <w:szCs w:val="16"/>
              </w:rPr>
            </w:pPr>
            <w:r w:rsidRPr="006A5E0D">
              <w:rPr>
                <w:sz w:val="16"/>
                <w:szCs w:val="16"/>
              </w:rPr>
              <w:t>3. Zgłoszenia indywidualne.</w:t>
            </w:r>
          </w:p>
        </w:tc>
        <w:tc>
          <w:tcPr>
            <w:tcW w:w="2215" w:type="dxa"/>
          </w:tcPr>
          <w:p w14:paraId="467F061F"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i podmiotów odpowiedzialnych w tym PCZK.</w:t>
            </w:r>
          </w:p>
          <w:p w14:paraId="121AB3FF" w14:textId="57F5B47B" w:rsidR="00306A58" w:rsidRPr="006A5E0D" w:rsidRDefault="00306A58" w:rsidP="00447A1D">
            <w:pPr>
              <w:spacing w:after="40" w:line="240" w:lineRule="auto"/>
              <w:jc w:val="left"/>
              <w:rPr>
                <w:sz w:val="16"/>
                <w:szCs w:val="16"/>
              </w:rPr>
            </w:pPr>
            <w:r w:rsidRPr="006A5E0D">
              <w:rPr>
                <w:sz w:val="16"/>
                <w:szCs w:val="16"/>
              </w:rPr>
              <w:t xml:space="preserve">2. Reakcja na zagrożenia według własnych procedur </w:t>
            </w:r>
            <w:r w:rsidR="008706C6" w:rsidRPr="006A5E0D">
              <w:rPr>
                <w:sz w:val="16"/>
                <w:szCs w:val="16"/>
              </w:rPr>
              <w:t>[</w:t>
            </w:r>
            <w:r w:rsidRPr="006A5E0D">
              <w:rPr>
                <w:sz w:val="16"/>
                <w:szCs w:val="16"/>
              </w:rPr>
              <w:t>dysponowanie własnych służb</w:t>
            </w:r>
            <w:r w:rsidR="008706C6" w:rsidRPr="006A5E0D">
              <w:rPr>
                <w:sz w:val="16"/>
                <w:szCs w:val="16"/>
              </w:rPr>
              <w:t>]</w:t>
            </w:r>
            <w:r w:rsidRPr="006A5E0D">
              <w:rPr>
                <w:sz w:val="16"/>
                <w:szCs w:val="16"/>
              </w:rPr>
              <w:t>.</w:t>
            </w:r>
          </w:p>
        </w:tc>
      </w:tr>
      <w:tr w:rsidR="00306A58" w:rsidRPr="006A5E0D" w14:paraId="5588DDB9" w14:textId="77777777" w:rsidTr="00530E63">
        <w:trPr>
          <w:trHeight w:val="567"/>
        </w:trPr>
        <w:tc>
          <w:tcPr>
            <w:tcW w:w="2224" w:type="dxa"/>
          </w:tcPr>
          <w:p w14:paraId="0846B63C" w14:textId="77777777" w:rsidR="00306A58" w:rsidRPr="006A5E0D" w:rsidRDefault="00306A58" w:rsidP="00447A1D">
            <w:pPr>
              <w:spacing w:after="40" w:line="240" w:lineRule="auto"/>
              <w:jc w:val="left"/>
              <w:rPr>
                <w:sz w:val="16"/>
                <w:szCs w:val="16"/>
              </w:rPr>
            </w:pPr>
            <w:r w:rsidRPr="006A5E0D">
              <w:rPr>
                <w:sz w:val="16"/>
                <w:szCs w:val="16"/>
              </w:rPr>
              <w:t xml:space="preserve">PKP Polskie Linie Kolejowe S.A. </w:t>
            </w:r>
          </w:p>
        </w:tc>
        <w:tc>
          <w:tcPr>
            <w:tcW w:w="2221" w:type="dxa"/>
          </w:tcPr>
          <w:p w14:paraId="1BC9BFC4" w14:textId="77777777" w:rsidR="00306A58" w:rsidRPr="006A5E0D" w:rsidRDefault="00306A58" w:rsidP="00447A1D">
            <w:pPr>
              <w:spacing w:after="40" w:line="240" w:lineRule="auto"/>
              <w:jc w:val="left"/>
              <w:rPr>
                <w:sz w:val="16"/>
                <w:szCs w:val="16"/>
              </w:rPr>
            </w:pPr>
            <w:r w:rsidRPr="006A5E0D">
              <w:rPr>
                <w:sz w:val="16"/>
                <w:szCs w:val="16"/>
              </w:rPr>
              <w:t>Stan przejrzystości szklaków kolejowych na obszarze powiatu.</w:t>
            </w:r>
          </w:p>
        </w:tc>
        <w:tc>
          <w:tcPr>
            <w:tcW w:w="2237" w:type="dxa"/>
          </w:tcPr>
          <w:p w14:paraId="25CE7CE0" w14:textId="77777777" w:rsidR="00306A58" w:rsidRPr="006A5E0D" w:rsidRDefault="00306A58" w:rsidP="00447A1D">
            <w:pPr>
              <w:spacing w:after="40" w:line="240" w:lineRule="auto"/>
              <w:jc w:val="left"/>
              <w:rPr>
                <w:sz w:val="16"/>
                <w:szCs w:val="16"/>
              </w:rPr>
            </w:pPr>
            <w:r w:rsidRPr="006A5E0D">
              <w:rPr>
                <w:sz w:val="16"/>
                <w:szCs w:val="16"/>
              </w:rPr>
              <w:t>1. Analiza prognoz pogodowych.</w:t>
            </w:r>
          </w:p>
          <w:p w14:paraId="7D995977" w14:textId="77777777" w:rsidR="00306A58" w:rsidRPr="006A5E0D" w:rsidRDefault="00306A58" w:rsidP="00447A1D">
            <w:pPr>
              <w:spacing w:after="40" w:line="240" w:lineRule="auto"/>
              <w:jc w:val="left"/>
              <w:rPr>
                <w:sz w:val="16"/>
                <w:szCs w:val="16"/>
              </w:rPr>
            </w:pPr>
            <w:r w:rsidRPr="006A5E0D">
              <w:rPr>
                <w:sz w:val="16"/>
                <w:szCs w:val="16"/>
              </w:rPr>
              <w:t>2. Dozorowanie i kontrola szlaków kolejowych</w:t>
            </w:r>
          </w:p>
        </w:tc>
        <w:tc>
          <w:tcPr>
            <w:tcW w:w="2206" w:type="dxa"/>
          </w:tcPr>
          <w:p w14:paraId="7F0A1DFE" w14:textId="77777777" w:rsidR="00306A58" w:rsidRPr="006A5E0D" w:rsidRDefault="00306A58" w:rsidP="00447A1D">
            <w:pPr>
              <w:spacing w:after="40" w:line="240" w:lineRule="auto"/>
              <w:jc w:val="left"/>
              <w:rPr>
                <w:sz w:val="16"/>
                <w:szCs w:val="16"/>
              </w:rPr>
            </w:pPr>
            <w:r w:rsidRPr="006A5E0D">
              <w:rPr>
                <w:sz w:val="16"/>
                <w:szCs w:val="16"/>
              </w:rPr>
              <w:t>Na bieżąco w okresie występowania sytuacji kryzysowej.</w:t>
            </w:r>
          </w:p>
        </w:tc>
        <w:tc>
          <w:tcPr>
            <w:tcW w:w="2170" w:type="dxa"/>
          </w:tcPr>
          <w:p w14:paraId="422D8B8A" w14:textId="3890C212" w:rsidR="00306A58" w:rsidRPr="006A5E0D" w:rsidRDefault="00306A58" w:rsidP="00447A1D">
            <w:pPr>
              <w:spacing w:after="40" w:line="240" w:lineRule="auto"/>
              <w:jc w:val="left"/>
              <w:rPr>
                <w:sz w:val="16"/>
                <w:szCs w:val="16"/>
              </w:rPr>
            </w:pPr>
            <w:r w:rsidRPr="006A5E0D">
              <w:rPr>
                <w:sz w:val="16"/>
                <w:szCs w:val="16"/>
              </w:rPr>
              <w:t>1. Dane z prognoz pogody w</w:t>
            </w:r>
            <w:r w:rsidR="00973353">
              <w:rPr>
                <w:sz w:val="16"/>
                <w:szCs w:val="16"/>
              </w:rPr>
              <w:t> </w:t>
            </w:r>
            <w:r w:rsidRPr="006A5E0D">
              <w:rPr>
                <w:sz w:val="16"/>
                <w:szCs w:val="16"/>
              </w:rPr>
              <w:t>mediach.</w:t>
            </w:r>
          </w:p>
          <w:p w14:paraId="684F071F" w14:textId="77777777" w:rsidR="00306A58" w:rsidRPr="006A5E0D" w:rsidRDefault="00306A58" w:rsidP="00447A1D">
            <w:pPr>
              <w:spacing w:after="40" w:line="240" w:lineRule="auto"/>
              <w:jc w:val="left"/>
              <w:rPr>
                <w:sz w:val="16"/>
                <w:szCs w:val="16"/>
              </w:rPr>
            </w:pPr>
            <w:r w:rsidRPr="006A5E0D">
              <w:rPr>
                <w:sz w:val="16"/>
                <w:szCs w:val="16"/>
              </w:rPr>
              <w:t>2. Informacje służb odpowiedzialnych.</w:t>
            </w:r>
          </w:p>
          <w:p w14:paraId="3AD10FDF" w14:textId="77777777" w:rsidR="00306A58" w:rsidRPr="006A5E0D" w:rsidRDefault="00306A58" w:rsidP="00447A1D">
            <w:pPr>
              <w:spacing w:after="40" w:line="240" w:lineRule="auto"/>
              <w:jc w:val="left"/>
              <w:rPr>
                <w:sz w:val="16"/>
                <w:szCs w:val="16"/>
              </w:rPr>
            </w:pPr>
            <w:r w:rsidRPr="006A5E0D">
              <w:rPr>
                <w:sz w:val="16"/>
                <w:szCs w:val="16"/>
              </w:rPr>
              <w:t>3. Zgłoszenia indywidualne.</w:t>
            </w:r>
          </w:p>
        </w:tc>
        <w:tc>
          <w:tcPr>
            <w:tcW w:w="2215" w:type="dxa"/>
          </w:tcPr>
          <w:p w14:paraId="015AAF2A"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i podmiotów odpowiedzialnych w tym PCZK.</w:t>
            </w:r>
          </w:p>
          <w:p w14:paraId="0EFE86DF" w14:textId="5AF10E61" w:rsidR="00306A58" w:rsidRPr="006A5E0D" w:rsidRDefault="00306A58" w:rsidP="00447A1D">
            <w:pPr>
              <w:spacing w:after="40" w:line="240" w:lineRule="auto"/>
              <w:jc w:val="left"/>
              <w:rPr>
                <w:sz w:val="16"/>
                <w:szCs w:val="16"/>
              </w:rPr>
            </w:pPr>
            <w:r w:rsidRPr="006A5E0D">
              <w:rPr>
                <w:sz w:val="16"/>
                <w:szCs w:val="16"/>
              </w:rPr>
              <w:t xml:space="preserve">2. Reakcja na zagrożenia według własnych procedur </w:t>
            </w:r>
            <w:r w:rsidR="008706C6" w:rsidRPr="006A5E0D">
              <w:rPr>
                <w:sz w:val="16"/>
                <w:szCs w:val="16"/>
              </w:rPr>
              <w:t>[</w:t>
            </w:r>
            <w:r w:rsidRPr="006A5E0D">
              <w:rPr>
                <w:sz w:val="16"/>
                <w:szCs w:val="16"/>
              </w:rPr>
              <w:t>dysponowanie własnych służb</w:t>
            </w:r>
            <w:r w:rsidR="008706C6" w:rsidRPr="006A5E0D">
              <w:rPr>
                <w:sz w:val="16"/>
                <w:szCs w:val="16"/>
              </w:rPr>
              <w:t>]</w:t>
            </w:r>
            <w:r w:rsidRPr="006A5E0D">
              <w:rPr>
                <w:sz w:val="16"/>
                <w:szCs w:val="16"/>
              </w:rPr>
              <w:t>.</w:t>
            </w:r>
          </w:p>
        </w:tc>
      </w:tr>
      <w:tr w:rsidR="00306A58" w:rsidRPr="006A5E0D" w14:paraId="7962D7FC" w14:textId="77777777" w:rsidTr="00530E63">
        <w:trPr>
          <w:trHeight w:val="567"/>
        </w:trPr>
        <w:tc>
          <w:tcPr>
            <w:tcW w:w="2224" w:type="dxa"/>
          </w:tcPr>
          <w:p w14:paraId="7EAED6D6"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221" w:type="dxa"/>
          </w:tcPr>
          <w:p w14:paraId="1474C2FC" w14:textId="77777777" w:rsidR="00306A58" w:rsidRPr="006A5E0D" w:rsidRDefault="00306A58" w:rsidP="00447A1D">
            <w:pPr>
              <w:spacing w:after="40" w:line="240" w:lineRule="auto"/>
              <w:jc w:val="left"/>
              <w:rPr>
                <w:sz w:val="16"/>
                <w:szCs w:val="16"/>
              </w:rPr>
            </w:pPr>
            <w:r w:rsidRPr="006A5E0D">
              <w:rPr>
                <w:sz w:val="16"/>
                <w:szCs w:val="16"/>
              </w:rPr>
              <w:t>1. Funkcjonowanie systemów infrastruktury krytycznej.</w:t>
            </w:r>
          </w:p>
          <w:p w14:paraId="5E68FF1C" w14:textId="77777777" w:rsidR="00306A58" w:rsidRPr="006A5E0D" w:rsidRDefault="00306A58" w:rsidP="00447A1D">
            <w:pPr>
              <w:spacing w:after="40" w:line="240" w:lineRule="auto"/>
              <w:jc w:val="left"/>
              <w:rPr>
                <w:sz w:val="16"/>
                <w:szCs w:val="16"/>
              </w:rPr>
            </w:pPr>
            <w:r w:rsidRPr="006A5E0D">
              <w:rPr>
                <w:sz w:val="16"/>
                <w:szCs w:val="16"/>
              </w:rPr>
              <w:t>2. Wpływ niekorzystnych warunków atmosferycznych na zdrowie i życie ludzi.</w:t>
            </w:r>
          </w:p>
        </w:tc>
        <w:tc>
          <w:tcPr>
            <w:tcW w:w="2237" w:type="dxa"/>
          </w:tcPr>
          <w:p w14:paraId="7D0FAC89" w14:textId="77777777" w:rsidR="00306A58" w:rsidRPr="006A5E0D" w:rsidRDefault="00306A58" w:rsidP="00447A1D">
            <w:pPr>
              <w:spacing w:after="40" w:line="240" w:lineRule="auto"/>
              <w:jc w:val="left"/>
              <w:rPr>
                <w:sz w:val="16"/>
                <w:szCs w:val="16"/>
              </w:rPr>
            </w:pPr>
            <w:r w:rsidRPr="006A5E0D">
              <w:rPr>
                <w:sz w:val="16"/>
                <w:szCs w:val="16"/>
              </w:rPr>
              <w:t>1. Gromadzenie danych służb ratunkowych.</w:t>
            </w:r>
          </w:p>
          <w:p w14:paraId="5D5AFC07" w14:textId="77777777" w:rsidR="00306A58" w:rsidRPr="006A5E0D" w:rsidRDefault="00306A58" w:rsidP="00447A1D">
            <w:pPr>
              <w:spacing w:after="40" w:line="240" w:lineRule="auto"/>
              <w:jc w:val="left"/>
              <w:rPr>
                <w:sz w:val="16"/>
                <w:szCs w:val="16"/>
              </w:rPr>
            </w:pPr>
            <w:r w:rsidRPr="006A5E0D">
              <w:rPr>
                <w:sz w:val="16"/>
                <w:szCs w:val="16"/>
              </w:rPr>
              <w:t>2. Własna baza danych.</w:t>
            </w:r>
          </w:p>
        </w:tc>
        <w:tc>
          <w:tcPr>
            <w:tcW w:w="2206" w:type="dxa"/>
          </w:tcPr>
          <w:p w14:paraId="068386EB" w14:textId="77777777" w:rsidR="00306A58" w:rsidRPr="006A5E0D" w:rsidRDefault="00306A58" w:rsidP="00447A1D">
            <w:pPr>
              <w:spacing w:after="40" w:line="240" w:lineRule="auto"/>
              <w:jc w:val="left"/>
              <w:rPr>
                <w:sz w:val="16"/>
                <w:szCs w:val="16"/>
              </w:rPr>
            </w:pPr>
            <w:r w:rsidRPr="006A5E0D">
              <w:rPr>
                <w:sz w:val="16"/>
                <w:szCs w:val="16"/>
              </w:rPr>
              <w:t>Na bieżąco w okresie występowania sytuacji kryzysowej.</w:t>
            </w:r>
          </w:p>
        </w:tc>
        <w:tc>
          <w:tcPr>
            <w:tcW w:w="2170" w:type="dxa"/>
          </w:tcPr>
          <w:p w14:paraId="7EDB87D6" w14:textId="77777777" w:rsidR="00306A58" w:rsidRPr="006A5E0D" w:rsidRDefault="00306A58" w:rsidP="00447A1D">
            <w:pPr>
              <w:spacing w:after="40" w:line="240" w:lineRule="auto"/>
              <w:jc w:val="left"/>
              <w:rPr>
                <w:sz w:val="16"/>
                <w:szCs w:val="16"/>
              </w:rPr>
            </w:pPr>
            <w:r w:rsidRPr="006A5E0D">
              <w:rPr>
                <w:sz w:val="16"/>
                <w:szCs w:val="16"/>
              </w:rPr>
              <w:t>1. Zgłoszenia od służb ratowniczych.</w:t>
            </w:r>
          </w:p>
          <w:p w14:paraId="46F70BDC" w14:textId="77777777" w:rsidR="00306A58" w:rsidRPr="006A5E0D" w:rsidRDefault="00306A58" w:rsidP="00447A1D">
            <w:pPr>
              <w:spacing w:after="40" w:line="240" w:lineRule="auto"/>
              <w:jc w:val="left"/>
              <w:rPr>
                <w:sz w:val="16"/>
                <w:szCs w:val="16"/>
              </w:rPr>
            </w:pPr>
            <w:r w:rsidRPr="006A5E0D">
              <w:rPr>
                <w:sz w:val="16"/>
                <w:szCs w:val="16"/>
              </w:rPr>
              <w:t>2. Zgłoszenia od podmiotów odpowiedzialnych.</w:t>
            </w:r>
          </w:p>
        </w:tc>
        <w:tc>
          <w:tcPr>
            <w:tcW w:w="2215" w:type="dxa"/>
          </w:tcPr>
          <w:p w14:paraId="0E8EDF27"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1A1381AF" w14:textId="72B83420"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6004CE57" w14:textId="56DCF768" w:rsidR="00530E63" w:rsidRPr="006A5E0D" w:rsidRDefault="00530E63" w:rsidP="00530E63">
      <w:pPr>
        <w:spacing w:after="40" w:line="240" w:lineRule="auto"/>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4A42F8F2" w14:textId="77777777" w:rsidTr="00530E63">
        <w:trPr>
          <w:trHeight w:val="397"/>
        </w:trPr>
        <w:tc>
          <w:tcPr>
            <w:tcW w:w="14562" w:type="dxa"/>
            <w:gridSpan w:val="6"/>
            <w:tcBorders>
              <w:top w:val="single" w:sz="4" w:space="0" w:color="auto"/>
              <w:left w:val="single" w:sz="4" w:space="0" w:color="auto"/>
              <w:bottom w:val="nil"/>
              <w:right w:val="single" w:sz="4" w:space="0" w:color="auto"/>
            </w:tcBorders>
          </w:tcPr>
          <w:p w14:paraId="6D1E9B91" w14:textId="3C696C7E" w:rsidR="00306A58" w:rsidRPr="006A5E0D" w:rsidRDefault="00530E63" w:rsidP="00447A1D">
            <w:pPr>
              <w:spacing w:after="40" w:line="240" w:lineRule="auto"/>
              <w:jc w:val="center"/>
            </w:pPr>
            <w:r w:rsidRPr="006A5E0D">
              <w:tab/>
            </w:r>
            <w:r w:rsidR="00306A58" w:rsidRPr="006A5E0D">
              <w:rPr>
                <w:rFonts w:asciiTheme="minorHAnsi" w:hAnsiTheme="minorHAnsi" w:cstheme="minorHAnsi"/>
                <w:b/>
                <w:noProof/>
                <w:sz w:val="28"/>
                <w:szCs w:val="28"/>
                <w:lang w:bidi="pl-PL"/>
              </w:rPr>
              <w:t>NAZWA ZAGROŻENIA / RYZYKA</w:t>
            </w:r>
          </w:p>
        </w:tc>
      </w:tr>
      <w:tr w:rsidR="00306A58" w:rsidRPr="006A5E0D" w14:paraId="0C7AD01E" w14:textId="77777777" w:rsidTr="00530E63">
        <w:trPr>
          <w:trHeight w:val="567"/>
        </w:trPr>
        <w:tc>
          <w:tcPr>
            <w:tcW w:w="14562" w:type="dxa"/>
            <w:gridSpan w:val="6"/>
            <w:tcBorders>
              <w:top w:val="nil"/>
              <w:left w:val="single" w:sz="4" w:space="0" w:color="auto"/>
              <w:bottom w:val="single" w:sz="4" w:space="0" w:color="auto"/>
              <w:right w:val="single" w:sz="4" w:space="0" w:color="auto"/>
            </w:tcBorders>
            <w:shd w:val="clear" w:color="auto" w:fill="66FF33"/>
            <w:vAlign w:val="center"/>
          </w:tcPr>
          <w:p w14:paraId="06552BB7" w14:textId="77777777" w:rsidR="00306A58" w:rsidRPr="006A5E0D" w:rsidRDefault="00306A58" w:rsidP="004E6AB0">
            <w:pPr>
              <w:pStyle w:val="PPZKNAZWAZAGROZENIATAB"/>
              <w:spacing w:before="0" w:after="40"/>
            </w:pPr>
            <w:bookmarkStart w:id="32" w:name="_Toc181616631"/>
            <w:r w:rsidRPr="006A5E0D">
              <w:t>4.9. ZAKŁÓCENIA W SYSTEMIE PALIWOWYM</w:t>
            </w:r>
            <w:bookmarkEnd w:id="32"/>
          </w:p>
        </w:tc>
      </w:tr>
      <w:tr w:rsidR="00306A58" w:rsidRPr="006A5E0D" w14:paraId="27F71533" w14:textId="77777777" w:rsidTr="00530E63">
        <w:trPr>
          <w:trHeight w:val="113"/>
        </w:trPr>
        <w:tc>
          <w:tcPr>
            <w:tcW w:w="14562" w:type="dxa"/>
            <w:gridSpan w:val="6"/>
            <w:tcBorders>
              <w:top w:val="single" w:sz="4" w:space="0" w:color="auto"/>
              <w:left w:val="nil"/>
              <w:bottom w:val="dashSmallGap" w:sz="4" w:space="0" w:color="auto"/>
              <w:right w:val="nil"/>
            </w:tcBorders>
          </w:tcPr>
          <w:p w14:paraId="5E8ED10F" w14:textId="77777777" w:rsidR="00306A58" w:rsidRPr="006A5E0D" w:rsidRDefault="00306A58" w:rsidP="00447A1D">
            <w:pPr>
              <w:spacing w:after="40" w:line="240" w:lineRule="auto"/>
              <w:rPr>
                <w:sz w:val="4"/>
                <w:szCs w:val="4"/>
              </w:rPr>
            </w:pPr>
          </w:p>
        </w:tc>
      </w:tr>
      <w:tr w:rsidR="00306A58" w:rsidRPr="006A5E0D" w14:paraId="725F6F37" w14:textId="77777777" w:rsidTr="00530E63">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4CF51CD1"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29CFA19E" w14:textId="77777777" w:rsidTr="00530E63">
        <w:trPr>
          <w:trHeight w:val="113"/>
        </w:trPr>
        <w:tc>
          <w:tcPr>
            <w:tcW w:w="14562" w:type="dxa"/>
            <w:gridSpan w:val="6"/>
            <w:tcBorders>
              <w:top w:val="dashSmallGap" w:sz="4" w:space="0" w:color="auto"/>
              <w:left w:val="nil"/>
              <w:bottom w:val="single" w:sz="4" w:space="0" w:color="auto"/>
              <w:right w:val="nil"/>
            </w:tcBorders>
          </w:tcPr>
          <w:p w14:paraId="523A8365" w14:textId="77777777" w:rsidR="00306A58" w:rsidRPr="006A5E0D" w:rsidRDefault="00306A58" w:rsidP="00447A1D">
            <w:pPr>
              <w:spacing w:after="40" w:line="240" w:lineRule="auto"/>
              <w:rPr>
                <w:sz w:val="4"/>
                <w:szCs w:val="4"/>
              </w:rPr>
            </w:pPr>
          </w:p>
        </w:tc>
      </w:tr>
      <w:tr w:rsidR="00306A58" w:rsidRPr="006A5E0D" w14:paraId="02013D2F" w14:textId="77777777" w:rsidTr="00530E63">
        <w:trPr>
          <w:trHeight w:val="567"/>
        </w:trPr>
        <w:tc>
          <w:tcPr>
            <w:tcW w:w="2440" w:type="dxa"/>
            <w:tcBorders>
              <w:top w:val="single" w:sz="4" w:space="0" w:color="auto"/>
            </w:tcBorders>
            <w:shd w:val="clear" w:color="auto" w:fill="C5E0B3" w:themeFill="accent6" w:themeFillTint="66"/>
            <w:vAlign w:val="center"/>
          </w:tcPr>
          <w:p w14:paraId="1D7801C4"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437" w:type="dxa"/>
            <w:tcBorders>
              <w:top w:val="single" w:sz="4" w:space="0" w:color="auto"/>
            </w:tcBorders>
            <w:shd w:val="clear" w:color="auto" w:fill="C5E0B3" w:themeFill="accent6" w:themeFillTint="66"/>
            <w:vAlign w:val="center"/>
          </w:tcPr>
          <w:p w14:paraId="1FE88E1A"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454" w:type="dxa"/>
            <w:tcBorders>
              <w:top w:val="single" w:sz="4" w:space="0" w:color="auto"/>
            </w:tcBorders>
            <w:shd w:val="clear" w:color="auto" w:fill="C5E0B3" w:themeFill="accent6" w:themeFillTint="66"/>
            <w:vAlign w:val="center"/>
          </w:tcPr>
          <w:p w14:paraId="37A04361"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420" w:type="dxa"/>
            <w:tcBorders>
              <w:top w:val="single" w:sz="4" w:space="0" w:color="auto"/>
            </w:tcBorders>
            <w:shd w:val="clear" w:color="auto" w:fill="C5E0B3" w:themeFill="accent6" w:themeFillTint="66"/>
            <w:vAlign w:val="center"/>
          </w:tcPr>
          <w:p w14:paraId="1A45A21A"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381" w:type="dxa"/>
            <w:tcBorders>
              <w:top w:val="single" w:sz="4" w:space="0" w:color="auto"/>
            </w:tcBorders>
            <w:shd w:val="clear" w:color="auto" w:fill="C5E0B3" w:themeFill="accent6" w:themeFillTint="66"/>
            <w:vAlign w:val="center"/>
          </w:tcPr>
          <w:p w14:paraId="7C688C52"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430" w:type="dxa"/>
            <w:tcBorders>
              <w:top w:val="single" w:sz="4" w:space="0" w:color="auto"/>
            </w:tcBorders>
            <w:shd w:val="clear" w:color="auto" w:fill="C5E0B3" w:themeFill="accent6" w:themeFillTint="66"/>
            <w:vAlign w:val="center"/>
          </w:tcPr>
          <w:p w14:paraId="51DC0D90"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12966002" w14:textId="77777777" w:rsidTr="00530E63">
        <w:trPr>
          <w:trHeight w:val="567"/>
        </w:trPr>
        <w:tc>
          <w:tcPr>
            <w:tcW w:w="2440" w:type="dxa"/>
          </w:tcPr>
          <w:p w14:paraId="0494EED2" w14:textId="77777777" w:rsidR="00306A58" w:rsidRPr="006A5E0D" w:rsidRDefault="00306A58" w:rsidP="00447A1D">
            <w:pPr>
              <w:spacing w:after="40" w:line="240" w:lineRule="auto"/>
              <w:jc w:val="left"/>
              <w:rPr>
                <w:sz w:val="16"/>
                <w:szCs w:val="16"/>
              </w:rPr>
            </w:pPr>
            <w:r w:rsidRPr="006A5E0D">
              <w:rPr>
                <w:sz w:val="16"/>
                <w:szCs w:val="16"/>
              </w:rPr>
              <w:t>1. Operatorzy/ Kierownicy: ZDR, ZZR, Instalacje, Rurociągi/ Stacje Paliw.</w:t>
            </w:r>
          </w:p>
          <w:p w14:paraId="609AB15A" w14:textId="77777777" w:rsidR="00306A58" w:rsidRPr="006A5E0D" w:rsidRDefault="00306A58" w:rsidP="00447A1D">
            <w:pPr>
              <w:spacing w:after="40" w:line="240" w:lineRule="auto"/>
              <w:jc w:val="left"/>
              <w:rPr>
                <w:sz w:val="16"/>
                <w:szCs w:val="16"/>
              </w:rPr>
            </w:pPr>
            <w:r w:rsidRPr="006A5E0D">
              <w:rPr>
                <w:sz w:val="16"/>
                <w:szCs w:val="16"/>
              </w:rPr>
              <w:t>2. Operatorzy obiektów infrastruktury krytycznej magazynowania i przesyłania paliw.</w:t>
            </w:r>
          </w:p>
        </w:tc>
        <w:tc>
          <w:tcPr>
            <w:tcW w:w="2437" w:type="dxa"/>
          </w:tcPr>
          <w:p w14:paraId="2992A9F8" w14:textId="28DB9D0A" w:rsidR="00306A58" w:rsidRPr="006A5E0D" w:rsidRDefault="00306A58" w:rsidP="00447A1D">
            <w:pPr>
              <w:spacing w:after="40" w:line="240" w:lineRule="auto"/>
              <w:jc w:val="left"/>
              <w:rPr>
                <w:sz w:val="16"/>
                <w:szCs w:val="16"/>
              </w:rPr>
            </w:pPr>
            <w:r w:rsidRPr="006A5E0D">
              <w:rPr>
                <w:sz w:val="16"/>
                <w:szCs w:val="16"/>
              </w:rPr>
              <w:t>1. Informacje o wystąpieniu poważnych zakłóceń w</w:t>
            </w:r>
            <w:r w:rsidR="00973353">
              <w:rPr>
                <w:sz w:val="16"/>
                <w:szCs w:val="16"/>
              </w:rPr>
              <w:t> </w:t>
            </w:r>
            <w:r w:rsidRPr="006A5E0D">
              <w:rPr>
                <w:sz w:val="16"/>
                <w:szCs w:val="16"/>
              </w:rPr>
              <w:t>dostawach paliwa/</w:t>
            </w:r>
          </w:p>
          <w:p w14:paraId="7A8F694E" w14:textId="77777777" w:rsidR="00306A58" w:rsidRPr="006A5E0D" w:rsidRDefault="00306A58" w:rsidP="00447A1D">
            <w:pPr>
              <w:spacing w:after="40" w:line="240" w:lineRule="auto"/>
              <w:jc w:val="left"/>
              <w:rPr>
                <w:sz w:val="16"/>
                <w:szCs w:val="16"/>
              </w:rPr>
            </w:pPr>
            <w:r w:rsidRPr="006A5E0D">
              <w:rPr>
                <w:sz w:val="16"/>
                <w:szCs w:val="16"/>
              </w:rPr>
              <w:t>2. wystąpienia awarii katastrof obiektów przesyłania i magazynowania paliw.</w:t>
            </w:r>
          </w:p>
        </w:tc>
        <w:tc>
          <w:tcPr>
            <w:tcW w:w="2454" w:type="dxa"/>
          </w:tcPr>
          <w:p w14:paraId="6AC7C9D9" w14:textId="2F24202C" w:rsidR="00306A58" w:rsidRPr="006A5E0D" w:rsidRDefault="00306A58" w:rsidP="00447A1D">
            <w:pPr>
              <w:spacing w:after="40" w:line="240" w:lineRule="auto"/>
              <w:jc w:val="left"/>
              <w:rPr>
                <w:sz w:val="16"/>
                <w:szCs w:val="16"/>
              </w:rPr>
            </w:pPr>
            <w:r w:rsidRPr="006A5E0D">
              <w:rPr>
                <w:sz w:val="16"/>
                <w:szCs w:val="16"/>
              </w:rPr>
              <w:t>1. Informacje pozyskane z</w:t>
            </w:r>
            <w:r w:rsidR="00973353">
              <w:rPr>
                <w:sz w:val="16"/>
                <w:szCs w:val="16"/>
              </w:rPr>
              <w:t> </w:t>
            </w:r>
            <w:r w:rsidRPr="006A5E0D">
              <w:rPr>
                <w:sz w:val="16"/>
                <w:szCs w:val="16"/>
              </w:rPr>
              <w:t>systemu monitoringu.</w:t>
            </w:r>
          </w:p>
          <w:p w14:paraId="0D97750F" w14:textId="77777777" w:rsidR="00306A58" w:rsidRPr="006A5E0D" w:rsidRDefault="00306A58" w:rsidP="00447A1D">
            <w:pPr>
              <w:spacing w:after="40" w:line="240" w:lineRule="auto"/>
              <w:jc w:val="left"/>
              <w:rPr>
                <w:sz w:val="16"/>
                <w:szCs w:val="16"/>
              </w:rPr>
            </w:pPr>
            <w:r w:rsidRPr="006A5E0D">
              <w:rPr>
                <w:sz w:val="16"/>
                <w:szCs w:val="16"/>
              </w:rPr>
              <w:t>2. Informacje pozyskane na podstawie zgłoszeń zewnętrznych.</w:t>
            </w:r>
          </w:p>
        </w:tc>
        <w:tc>
          <w:tcPr>
            <w:tcW w:w="2420" w:type="dxa"/>
          </w:tcPr>
          <w:p w14:paraId="0672713B" w14:textId="77777777" w:rsidR="00306A58" w:rsidRPr="006A5E0D" w:rsidRDefault="00306A58" w:rsidP="00447A1D">
            <w:pPr>
              <w:spacing w:after="40" w:line="240" w:lineRule="auto"/>
              <w:jc w:val="left"/>
              <w:rPr>
                <w:sz w:val="16"/>
                <w:szCs w:val="16"/>
              </w:rPr>
            </w:pPr>
            <w:r w:rsidRPr="006A5E0D">
              <w:rPr>
                <w:sz w:val="16"/>
                <w:szCs w:val="16"/>
              </w:rPr>
              <w:t>Obserwacja i reagowanie na bieżąco.</w:t>
            </w:r>
          </w:p>
        </w:tc>
        <w:tc>
          <w:tcPr>
            <w:tcW w:w="2381" w:type="dxa"/>
          </w:tcPr>
          <w:p w14:paraId="6F6EA16C" w14:textId="77777777" w:rsidR="00306A58" w:rsidRPr="006A5E0D" w:rsidRDefault="00306A58" w:rsidP="00447A1D">
            <w:pPr>
              <w:spacing w:after="40" w:line="240" w:lineRule="auto"/>
              <w:jc w:val="left"/>
              <w:rPr>
                <w:sz w:val="16"/>
                <w:szCs w:val="16"/>
              </w:rPr>
            </w:pPr>
            <w:r w:rsidRPr="006A5E0D">
              <w:rPr>
                <w:sz w:val="16"/>
                <w:szCs w:val="16"/>
              </w:rPr>
              <w:t xml:space="preserve">Informacje z punktu dyspozytorskiego. </w:t>
            </w:r>
          </w:p>
        </w:tc>
        <w:tc>
          <w:tcPr>
            <w:tcW w:w="2430" w:type="dxa"/>
          </w:tcPr>
          <w:p w14:paraId="0233A6E5" w14:textId="77777777" w:rsidR="00306A58" w:rsidRPr="006A5E0D" w:rsidRDefault="00306A58" w:rsidP="00447A1D">
            <w:pPr>
              <w:spacing w:after="40" w:line="240" w:lineRule="auto"/>
              <w:jc w:val="left"/>
              <w:rPr>
                <w:sz w:val="16"/>
                <w:szCs w:val="16"/>
              </w:rPr>
            </w:pPr>
            <w:r w:rsidRPr="006A5E0D">
              <w:rPr>
                <w:sz w:val="16"/>
                <w:szCs w:val="16"/>
              </w:rPr>
              <w:t>Informowanie o sytuacji odpowiednie służby CZK.</w:t>
            </w:r>
          </w:p>
        </w:tc>
      </w:tr>
      <w:tr w:rsidR="00306A58" w:rsidRPr="006A5E0D" w14:paraId="7866FB12" w14:textId="77777777" w:rsidTr="00530E63">
        <w:trPr>
          <w:trHeight w:val="567"/>
        </w:trPr>
        <w:tc>
          <w:tcPr>
            <w:tcW w:w="2440" w:type="dxa"/>
          </w:tcPr>
          <w:p w14:paraId="2DEDE4C7"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437" w:type="dxa"/>
          </w:tcPr>
          <w:p w14:paraId="1A6E6BAE" w14:textId="77777777" w:rsidR="00306A58" w:rsidRPr="006A5E0D" w:rsidRDefault="00306A58" w:rsidP="00447A1D">
            <w:pPr>
              <w:spacing w:after="40" w:line="240" w:lineRule="auto"/>
              <w:jc w:val="left"/>
              <w:rPr>
                <w:sz w:val="16"/>
                <w:szCs w:val="16"/>
              </w:rPr>
            </w:pPr>
            <w:r w:rsidRPr="006A5E0D">
              <w:rPr>
                <w:sz w:val="16"/>
                <w:szCs w:val="16"/>
              </w:rPr>
              <w:t>Funkcjonowanie systemu paliwowego.</w:t>
            </w:r>
          </w:p>
        </w:tc>
        <w:tc>
          <w:tcPr>
            <w:tcW w:w="2454" w:type="dxa"/>
          </w:tcPr>
          <w:p w14:paraId="1925AD55" w14:textId="77777777" w:rsidR="00306A58" w:rsidRPr="006A5E0D" w:rsidRDefault="00306A58" w:rsidP="00447A1D">
            <w:pPr>
              <w:spacing w:after="40" w:line="240" w:lineRule="auto"/>
              <w:jc w:val="left"/>
              <w:rPr>
                <w:sz w:val="16"/>
                <w:szCs w:val="16"/>
              </w:rPr>
            </w:pPr>
            <w:r w:rsidRPr="006A5E0D">
              <w:rPr>
                <w:sz w:val="16"/>
                <w:szCs w:val="16"/>
              </w:rPr>
              <w:t>Analiza otrzymanych danych i ocena ewentualnych zakłóceń.</w:t>
            </w:r>
          </w:p>
        </w:tc>
        <w:tc>
          <w:tcPr>
            <w:tcW w:w="2420" w:type="dxa"/>
          </w:tcPr>
          <w:p w14:paraId="5577556B" w14:textId="77777777" w:rsidR="00306A58" w:rsidRPr="006A5E0D" w:rsidRDefault="00306A58" w:rsidP="00447A1D">
            <w:pPr>
              <w:spacing w:after="40" w:line="240" w:lineRule="auto"/>
              <w:jc w:val="left"/>
              <w:rPr>
                <w:sz w:val="16"/>
                <w:szCs w:val="16"/>
              </w:rPr>
            </w:pPr>
            <w:r w:rsidRPr="006A5E0D">
              <w:rPr>
                <w:sz w:val="16"/>
                <w:szCs w:val="16"/>
              </w:rPr>
              <w:t>Informowanie o zakłóceniach w sytuacji w ich wystąpienia.</w:t>
            </w:r>
          </w:p>
        </w:tc>
        <w:tc>
          <w:tcPr>
            <w:tcW w:w="2381" w:type="dxa"/>
          </w:tcPr>
          <w:p w14:paraId="5E14C4E8" w14:textId="77777777" w:rsidR="00306A58" w:rsidRPr="006A5E0D" w:rsidRDefault="00306A58" w:rsidP="00447A1D">
            <w:pPr>
              <w:spacing w:after="40" w:line="240" w:lineRule="auto"/>
              <w:jc w:val="left"/>
              <w:rPr>
                <w:sz w:val="16"/>
                <w:szCs w:val="16"/>
              </w:rPr>
            </w:pPr>
            <w:r w:rsidRPr="006A5E0D">
              <w:rPr>
                <w:sz w:val="16"/>
                <w:szCs w:val="16"/>
              </w:rPr>
              <w:t>1. Informacje od operatorów paliw z terenu powiatu.</w:t>
            </w:r>
          </w:p>
          <w:p w14:paraId="5DD2ECB8" w14:textId="77777777" w:rsidR="00306A58" w:rsidRPr="006A5E0D" w:rsidRDefault="00306A58" w:rsidP="00447A1D">
            <w:pPr>
              <w:spacing w:after="40" w:line="240" w:lineRule="auto"/>
              <w:jc w:val="left"/>
              <w:rPr>
                <w:sz w:val="16"/>
                <w:szCs w:val="16"/>
              </w:rPr>
            </w:pPr>
            <w:r w:rsidRPr="006A5E0D">
              <w:rPr>
                <w:sz w:val="16"/>
                <w:szCs w:val="16"/>
              </w:rPr>
              <w:t>2. Informacje od właścicieli obiektów IK.</w:t>
            </w:r>
          </w:p>
        </w:tc>
        <w:tc>
          <w:tcPr>
            <w:tcW w:w="2430" w:type="dxa"/>
          </w:tcPr>
          <w:p w14:paraId="7FD03305" w14:textId="77777777" w:rsidR="00306A58" w:rsidRPr="006A5E0D" w:rsidRDefault="00306A58" w:rsidP="00447A1D">
            <w:pPr>
              <w:spacing w:after="40" w:line="240" w:lineRule="auto"/>
              <w:jc w:val="left"/>
              <w:rPr>
                <w:sz w:val="16"/>
                <w:szCs w:val="16"/>
              </w:rPr>
            </w:pPr>
            <w:r w:rsidRPr="006A5E0D">
              <w:rPr>
                <w:sz w:val="16"/>
                <w:szCs w:val="16"/>
              </w:rPr>
              <w:t>1. Analiza informacji i raportowanie w sytuacji zagrożenia zgodnie z zasadami.</w:t>
            </w:r>
          </w:p>
          <w:p w14:paraId="71424165" w14:textId="77777777" w:rsidR="00306A58" w:rsidRPr="006A5E0D" w:rsidRDefault="00306A58" w:rsidP="00447A1D">
            <w:pPr>
              <w:spacing w:after="40" w:line="240" w:lineRule="auto"/>
              <w:jc w:val="left"/>
              <w:rPr>
                <w:sz w:val="16"/>
                <w:szCs w:val="16"/>
              </w:rPr>
            </w:pPr>
            <w:r w:rsidRPr="006A5E0D">
              <w:rPr>
                <w:sz w:val="16"/>
                <w:szCs w:val="16"/>
              </w:rPr>
              <w:t>2. ocena i analiza informacji oraz raportowanie w sytuacji zagrożenia zgodnie z zasadami.</w:t>
            </w:r>
          </w:p>
          <w:p w14:paraId="15D3C631" w14:textId="19005DA3" w:rsidR="00306A58" w:rsidRPr="006A5E0D" w:rsidRDefault="00306A58" w:rsidP="00447A1D">
            <w:pPr>
              <w:spacing w:after="40" w:line="240" w:lineRule="auto"/>
              <w:jc w:val="left"/>
              <w:rPr>
                <w:sz w:val="16"/>
                <w:szCs w:val="16"/>
              </w:rPr>
            </w:pPr>
            <w:r w:rsidRPr="006A5E0D">
              <w:rPr>
                <w:sz w:val="16"/>
                <w:szCs w:val="16"/>
              </w:rPr>
              <w:t>3. Zwołanie w trybie natychmiastowym PZZK w</w:t>
            </w:r>
            <w:r w:rsidR="00973353">
              <w:rPr>
                <w:sz w:val="16"/>
                <w:szCs w:val="16"/>
              </w:rPr>
              <w:t> </w:t>
            </w:r>
            <w:r w:rsidRPr="006A5E0D">
              <w:rPr>
                <w:sz w:val="16"/>
                <w:szCs w:val="16"/>
              </w:rPr>
              <w:t>sytuacji kryzysowej .</w:t>
            </w:r>
          </w:p>
        </w:tc>
      </w:tr>
    </w:tbl>
    <w:p w14:paraId="21BAE75D" w14:textId="77777777" w:rsidR="00306A58" w:rsidRPr="006A5E0D" w:rsidRDefault="00306A58"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3BA1D698"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1A4A9E26" w14:textId="77777777" w:rsidR="00306A58" w:rsidRPr="006A5E0D" w:rsidRDefault="00306A58" w:rsidP="00447A1D">
            <w:pPr>
              <w:spacing w:after="40" w:line="240" w:lineRule="auto"/>
              <w:jc w:val="center"/>
            </w:pPr>
            <w:r w:rsidRPr="006A5E0D">
              <w:rPr>
                <w:rFonts w:asciiTheme="minorHAnsi" w:hAnsiTheme="minorHAnsi" w:cstheme="minorHAnsi"/>
                <w:b/>
                <w:noProof/>
                <w:sz w:val="28"/>
                <w:szCs w:val="28"/>
                <w:lang w:bidi="pl-PL"/>
              </w:rPr>
              <w:lastRenderedPageBreak/>
              <w:t>NAZWA ZAGROŻENIA / RYZYKA</w:t>
            </w:r>
          </w:p>
        </w:tc>
      </w:tr>
      <w:tr w:rsidR="00306A58" w:rsidRPr="006A5E0D" w14:paraId="3931C5E5"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66FF33"/>
            <w:vAlign w:val="center"/>
          </w:tcPr>
          <w:p w14:paraId="4AB2674D" w14:textId="77777777" w:rsidR="00306A58" w:rsidRPr="006A5E0D" w:rsidRDefault="00306A58" w:rsidP="004E6AB0">
            <w:pPr>
              <w:pStyle w:val="PPZKNAZWAZAGROZENIATAB"/>
              <w:spacing w:before="0" w:after="40"/>
            </w:pPr>
            <w:bookmarkStart w:id="33" w:name="_Toc181616632"/>
            <w:r w:rsidRPr="006A5E0D">
              <w:t>4.10. POŻAR WIELKOPOWIERZCHNIOWY</w:t>
            </w:r>
            <w:bookmarkEnd w:id="33"/>
          </w:p>
        </w:tc>
      </w:tr>
      <w:tr w:rsidR="00306A58" w:rsidRPr="006A5E0D" w14:paraId="1E144533" w14:textId="77777777" w:rsidTr="00530E63">
        <w:trPr>
          <w:trHeight w:val="113"/>
        </w:trPr>
        <w:tc>
          <w:tcPr>
            <w:tcW w:w="13273" w:type="dxa"/>
            <w:gridSpan w:val="6"/>
            <w:tcBorders>
              <w:top w:val="single" w:sz="4" w:space="0" w:color="auto"/>
              <w:left w:val="nil"/>
              <w:bottom w:val="dashSmallGap" w:sz="4" w:space="0" w:color="auto"/>
              <w:right w:val="nil"/>
            </w:tcBorders>
          </w:tcPr>
          <w:p w14:paraId="4581C2A0" w14:textId="77777777" w:rsidR="00306A58" w:rsidRPr="006A5E0D" w:rsidRDefault="00306A58" w:rsidP="00447A1D">
            <w:pPr>
              <w:spacing w:after="40" w:line="240" w:lineRule="auto"/>
              <w:rPr>
                <w:sz w:val="4"/>
                <w:szCs w:val="4"/>
              </w:rPr>
            </w:pPr>
          </w:p>
        </w:tc>
      </w:tr>
      <w:tr w:rsidR="00306A58" w:rsidRPr="006A5E0D" w14:paraId="096FB99A"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0AAF7D89"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3523E82E" w14:textId="77777777" w:rsidTr="00530E63">
        <w:trPr>
          <w:trHeight w:val="113"/>
        </w:trPr>
        <w:tc>
          <w:tcPr>
            <w:tcW w:w="13273" w:type="dxa"/>
            <w:gridSpan w:val="6"/>
            <w:tcBorders>
              <w:top w:val="dashSmallGap" w:sz="4" w:space="0" w:color="auto"/>
              <w:left w:val="nil"/>
              <w:bottom w:val="single" w:sz="4" w:space="0" w:color="auto"/>
              <w:right w:val="nil"/>
            </w:tcBorders>
          </w:tcPr>
          <w:p w14:paraId="1E3011B4" w14:textId="77777777" w:rsidR="00306A58" w:rsidRPr="006A5E0D" w:rsidRDefault="00306A58" w:rsidP="00447A1D">
            <w:pPr>
              <w:spacing w:after="40" w:line="240" w:lineRule="auto"/>
              <w:rPr>
                <w:sz w:val="4"/>
                <w:szCs w:val="4"/>
              </w:rPr>
            </w:pPr>
          </w:p>
        </w:tc>
      </w:tr>
      <w:tr w:rsidR="00306A58" w:rsidRPr="006A5E0D" w14:paraId="43CE92EE" w14:textId="77777777" w:rsidTr="00530E63">
        <w:trPr>
          <w:trHeight w:val="567"/>
        </w:trPr>
        <w:tc>
          <w:tcPr>
            <w:tcW w:w="2224" w:type="dxa"/>
            <w:tcBorders>
              <w:top w:val="single" w:sz="4" w:space="0" w:color="auto"/>
            </w:tcBorders>
            <w:shd w:val="clear" w:color="auto" w:fill="C5E0B3" w:themeFill="accent6" w:themeFillTint="66"/>
            <w:vAlign w:val="center"/>
          </w:tcPr>
          <w:p w14:paraId="3D8EF29F"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2FFE834C"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51FFC3AA"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5C022E6B"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5ABB9AA8"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6A290C6D"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445E4DB5" w14:textId="77777777" w:rsidTr="00530E63">
        <w:trPr>
          <w:trHeight w:val="567"/>
        </w:trPr>
        <w:tc>
          <w:tcPr>
            <w:tcW w:w="2224" w:type="dxa"/>
          </w:tcPr>
          <w:p w14:paraId="66E78C6D" w14:textId="77777777" w:rsidR="00306A58" w:rsidRPr="006A5E0D" w:rsidRDefault="00306A58" w:rsidP="00447A1D">
            <w:pPr>
              <w:spacing w:after="40" w:line="240" w:lineRule="auto"/>
              <w:jc w:val="left"/>
              <w:rPr>
                <w:sz w:val="16"/>
                <w:szCs w:val="16"/>
              </w:rPr>
            </w:pPr>
            <w:r w:rsidRPr="006A5E0D">
              <w:rPr>
                <w:sz w:val="16"/>
                <w:szCs w:val="16"/>
              </w:rPr>
              <w:t>1. Dyrektor Regionalny Lasów Państwowych w Gdańsku:</w:t>
            </w:r>
          </w:p>
          <w:p w14:paraId="5C0314E0" w14:textId="77777777" w:rsidR="00306A58" w:rsidRPr="006A5E0D" w:rsidRDefault="00306A58" w:rsidP="00575627">
            <w:pPr>
              <w:pStyle w:val="Akapitzlist"/>
              <w:numPr>
                <w:ilvl w:val="0"/>
                <w:numId w:val="97"/>
              </w:numPr>
              <w:spacing w:after="40" w:line="240" w:lineRule="auto"/>
              <w:ind w:left="141" w:hanging="141"/>
              <w:jc w:val="left"/>
              <w:rPr>
                <w:sz w:val="16"/>
                <w:szCs w:val="16"/>
              </w:rPr>
            </w:pPr>
            <w:r w:rsidRPr="006A5E0D">
              <w:rPr>
                <w:sz w:val="16"/>
                <w:szCs w:val="16"/>
              </w:rPr>
              <w:t>Nadleśniczy Nadleśnictwa Kwidzyn</w:t>
            </w:r>
          </w:p>
          <w:p w14:paraId="7D44C910" w14:textId="77777777" w:rsidR="00306A58" w:rsidRPr="006A5E0D" w:rsidRDefault="00306A58" w:rsidP="00575627">
            <w:pPr>
              <w:pStyle w:val="Akapitzlist"/>
              <w:numPr>
                <w:ilvl w:val="0"/>
                <w:numId w:val="97"/>
              </w:numPr>
              <w:spacing w:after="40" w:line="240" w:lineRule="auto"/>
              <w:ind w:left="141" w:hanging="141"/>
              <w:jc w:val="left"/>
              <w:rPr>
                <w:sz w:val="16"/>
                <w:szCs w:val="16"/>
              </w:rPr>
            </w:pPr>
            <w:r w:rsidRPr="006A5E0D">
              <w:rPr>
                <w:sz w:val="16"/>
                <w:szCs w:val="16"/>
              </w:rPr>
              <w:t>Nadleśniczy Nadleśnictwa Dobrocin</w:t>
            </w:r>
          </w:p>
          <w:p w14:paraId="52E25609" w14:textId="77777777" w:rsidR="00306A58" w:rsidRPr="006A5E0D" w:rsidRDefault="00306A58" w:rsidP="00575627">
            <w:pPr>
              <w:pStyle w:val="Akapitzlist"/>
              <w:numPr>
                <w:ilvl w:val="0"/>
                <w:numId w:val="97"/>
              </w:numPr>
              <w:spacing w:after="40" w:line="240" w:lineRule="auto"/>
              <w:ind w:left="141" w:hanging="141"/>
              <w:jc w:val="left"/>
              <w:rPr>
                <w:sz w:val="16"/>
                <w:szCs w:val="16"/>
              </w:rPr>
            </w:pPr>
            <w:r w:rsidRPr="006A5E0D">
              <w:rPr>
                <w:sz w:val="16"/>
                <w:szCs w:val="16"/>
              </w:rPr>
              <w:t>Nadleśniczy Nadleśnictwa Susz</w:t>
            </w:r>
          </w:p>
        </w:tc>
        <w:tc>
          <w:tcPr>
            <w:tcW w:w="2221" w:type="dxa"/>
          </w:tcPr>
          <w:p w14:paraId="500B6E69" w14:textId="77777777" w:rsidR="00306A58" w:rsidRPr="006A5E0D" w:rsidRDefault="00306A58" w:rsidP="00447A1D">
            <w:pPr>
              <w:spacing w:after="40" w:line="240" w:lineRule="auto"/>
              <w:jc w:val="left"/>
              <w:rPr>
                <w:sz w:val="16"/>
                <w:szCs w:val="16"/>
              </w:rPr>
            </w:pPr>
            <w:r w:rsidRPr="006A5E0D">
              <w:rPr>
                <w:sz w:val="16"/>
                <w:szCs w:val="16"/>
              </w:rPr>
              <w:t>1. Zagrożenie pożarowe w lasach.</w:t>
            </w:r>
          </w:p>
          <w:p w14:paraId="6197957F" w14:textId="77777777" w:rsidR="00306A58" w:rsidRPr="006A5E0D" w:rsidRDefault="00306A58" w:rsidP="00447A1D">
            <w:pPr>
              <w:spacing w:after="40" w:line="240" w:lineRule="auto"/>
              <w:jc w:val="left"/>
              <w:rPr>
                <w:sz w:val="16"/>
                <w:szCs w:val="16"/>
              </w:rPr>
            </w:pPr>
            <w:r w:rsidRPr="006A5E0D">
              <w:rPr>
                <w:sz w:val="16"/>
                <w:szCs w:val="16"/>
              </w:rPr>
              <w:t>2. Stan dróg pożarowych i punktów czerpania wody.</w:t>
            </w:r>
          </w:p>
        </w:tc>
        <w:tc>
          <w:tcPr>
            <w:tcW w:w="2237" w:type="dxa"/>
          </w:tcPr>
          <w:p w14:paraId="0F4F23CC" w14:textId="77777777" w:rsidR="00306A58" w:rsidRPr="006A5E0D" w:rsidRDefault="00306A58" w:rsidP="00447A1D">
            <w:pPr>
              <w:spacing w:after="40" w:line="240" w:lineRule="auto"/>
              <w:jc w:val="left"/>
              <w:rPr>
                <w:sz w:val="16"/>
                <w:szCs w:val="16"/>
              </w:rPr>
            </w:pPr>
            <w:r w:rsidRPr="006A5E0D">
              <w:rPr>
                <w:sz w:val="16"/>
                <w:szCs w:val="16"/>
              </w:rPr>
              <w:t>1. Metoda zagrożenia pożarowego w lasach.</w:t>
            </w:r>
          </w:p>
          <w:p w14:paraId="6A1D09D8" w14:textId="77777777" w:rsidR="00306A58" w:rsidRPr="006A5E0D" w:rsidRDefault="00306A58" w:rsidP="00447A1D">
            <w:pPr>
              <w:spacing w:after="40" w:line="240" w:lineRule="auto"/>
              <w:jc w:val="left"/>
              <w:rPr>
                <w:sz w:val="16"/>
                <w:szCs w:val="16"/>
              </w:rPr>
            </w:pPr>
            <w:r w:rsidRPr="006A5E0D">
              <w:rPr>
                <w:sz w:val="16"/>
                <w:szCs w:val="16"/>
              </w:rPr>
              <w:t>2. Dozór, kontrola i obserwacja.</w:t>
            </w:r>
          </w:p>
        </w:tc>
        <w:tc>
          <w:tcPr>
            <w:tcW w:w="2206" w:type="dxa"/>
          </w:tcPr>
          <w:p w14:paraId="770FA145" w14:textId="552F275C" w:rsidR="00306A58" w:rsidRPr="006A5E0D" w:rsidRDefault="00306A58" w:rsidP="00447A1D">
            <w:pPr>
              <w:spacing w:after="40" w:line="240" w:lineRule="auto"/>
              <w:jc w:val="left"/>
              <w:rPr>
                <w:sz w:val="16"/>
                <w:szCs w:val="16"/>
              </w:rPr>
            </w:pPr>
            <w:r w:rsidRPr="006A5E0D">
              <w:rPr>
                <w:sz w:val="16"/>
                <w:szCs w:val="16"/>
              </w:rPr>
              <w:t xml:space="preserve">1. Codziennie o godz. 9.00 i 13.00 opracowana </w:t>
            </w:r>
            <w:r w:rsidR="008706C6" w:rsidRPr="006A5E0D">
              <w:rPr>
                <w:sz w:val="16"/>
                <w:szCs w:val="16"/>
              </w:rPr>
              <w:t>[</w:t>
            </w:r>
            <w:r w:rsidRPr="006A5E0D">
              <w:rPr>
                <w:sz w:val="16"/>
                <w:szCs w:val="16"/>
              </w:rPr>
              <w:t>od 1 IV do 30 IX</w:t>
            </w:r>
            <w:r w:rsidR="008706C6" w:rsidRPr="006A5E0D">
              <w:rPr>
                <w:sz w:val="16"/>
                <w:szCs w:val="16"/>
              </w:rPr>
              <w:t>]</w:t>
            </w:r>
            <w:r w:rsidRPr="006A5E0D">
              <w:rPr>
                <w:sz w:val="16"/>
                <w:szCs w:val="16"/>
              </w:rPr>
              <w:t>.</w:t>
            </w:r>
          </w:p>
          <w:p w14:paraId="2DAAD34C" w14:textId="77777777" w:rsidR="00306A58" w:rsidRPr="006A5E0D" w:rsidRDefault="00306A58" w:rsidP="00447A1D">
            <w:pPr>
              <w:spacing w:after="40" w:line="240" w:lineRule="auto"/>
              <w:jc w:val="left"/>
              <w:rPr>
                <w:sz w:val="16"/>
                <w:szCs w:val="16"/>
              </w:rPr>
            </w:pPr>
            <w:r w:rsidRPr="006A5E0D">
              <w:rPr>
                <w:sz w:val="16"/>
                <w:szCs w:val="16"/>
              </w:rPr>
              <w:t>2. Coroczne kontrole służb leśnych i straży pożarnej.</w:t>
            </w:r>
          </w:p>
        </w:tc>
        <w:tc>
          <w:tcPr>
            <w:tcW w:w="2170" w:type="dxa"/>
          </w:tcPr>
          <w:p w14:paraId="0D78CE93" w14:textId="77777777" w:rsidR="00306A58" w:rsidRPr="006A5E0D" w:rsidRDefault="00306A58" w:rsidP="00447A1D">
            <w:pPr>
              <w:spacing w:after="40" w:line="240" w:lineRule="auto"/>
              <w:jc w:val="left"/>
              <w:rPr>
                <w:sz w:val="16"/>
                <w:szCs w:val="16"/>
              </w:rPr>
            </w:pPr>
            <w:r w:rsidRPr="006A5E0D">
              <w:rPr>
                <w:sz w:val="16"/>
                <w:szCs w:val="16"/>
              </w:rPr>
              <w:t xml:space="preserve">1. Dyspozytorzy wież obserwacyjnych. </w:t>
            </w:r>
          </w:p>
          <w:p w14:paraId="6E998736" w14:textId="77777777" w:rsidR="00306A58" w:rsidRPr="006A5E0D" w:rsidRDefault="00306A58" w:rsidP="00447A1D">
            <w:pPr>
              <w:spacing w:after="40" w:line="240" w:lineRule="auto"/>
              <w:jc w:val="left"/>
              <w:rPr>
                <w:sz w:val="16"/>
                <w:szCs w:val="16"/>
              </w:rPr>
            </w:pPr>
            <w:r w:rsidRPr="006A5E0D">
              <w:rPr>
                <w:sz w:val="16"/>
                <w:szCs w:val="16"/>
              </w:rPr>
              <w:t>2. Protokoły pokontrolne.</w:t>
            </w:r>
          </w:p>
        </w:tc>
        <w:tc>
          <w:tcPr>
            <w:tcW w:w="2215" w:type="dxa"/>
          </w:tcPr>
          <w:p w14:paraId="12E50A19"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ratowniczych i osób odpowiedzialnych.</w:t>
            </w:r>
          </w:p>
          <w:p w14:paraId="77C10EB6" w14:textId="77777777" w:rsidR="00306A58" w:rsidRPr="006A5E0D" w:rsidRDefault="00306A58" w:rsidP="00447A1D">
            <w:pPr>
              <w:spacing w:after="40" w:line="240" w:lineRule="auto"/>
              <w:jc w:val="left"/>
              <w:rPr>
                <w:sz w:val="16"/>
                <w:szCs w:val="16"/>
              </w:rPr>
            </w:pPr>
            <w:r w:rsidRPr="006A5E0D">
              <w:rPr>
                <w:sz w:val="16"/>
                <w:szCs w:val="16"/>
              </w:rPr>
              <w:t>2. Utrzymywanie dróg pożarowych i punktów czerpania wody.</w:t>
            </w:r>
          </w:p>
        </w:tc>
      </w:tr>
      <w:tr w:rsidR="00306A58" w:rsidRPr="006A5E0D" w14:paraId="0EA6FBEC" w14:textId="77777777" w:rsidTr="00530E63">
        <w:trPr>
          <w:trHeight w:val="567"/>
        </w:trPr>
        <w:tc>
          <w:tcPr>
            <w:tcW w:w="2224" w:type="dxa"/>
          </w:tcPr>
          <w:p w14:paraId="70D800AD" w14:textId="77777777" w:rsidR="00306A58" w:rsidRPr="006A5E0D" w:rsidRDefault="00306A58" w:rsidP="00447A1D">
            <w:pPr>
              <w:spacing w:after="40" w:line="240" w:lineRule="auto"/>
              <w:jc w:val="left"/>
              <w:rPr>
                <w:sz w:val="16"/>
                <w:szCs w:val="16"/>
              </w:rPr>
            </w:pPr>
            <w:r w:rsidRPr="006A5E0D">
              <w:rPr>
                <w:sz w:val="16"/>
                <w:szCs w:val="16"/>
              </w:rPr>
              <w:t>1. Operatorzy obiektów Infrastruktury Krytycznej, obiektów wielkopowierzchniowych.</w:t>
            </w:r>
          </w:p>
          <w:p w14:paraId="299EEA94" w14:textId="77777777" w:rsidR="00306A58" w:rsidRPr="006A5E0D" w:rsidRDefault="00306A58" w:rsidP="00447A1D">
            <w:pPr>
              <w:spacing w:after="40" w:line="240" w:lineRule="auto"/>
              <w:jc w:val="left"/>
              <w:rPr>
                <w:sz w:val="16"/>
                <w:szCs w:val="16"/>
              </w:rPr>
            </w:pPr>
            <w:r w:rsidRPr="006A5E0D">
              <w:rPr>
                <w:sz w:val="16"/>
                <w:szCs w:val="16"/>
              </w:rPr>
              <w:t>2. Operatorzy/ Kierownicy: ZDR, ZZR Instalacje, Rurociągi/ Stacje Paliw.</w:t>
            </w:r>
          </w:p>
        </w:tc>
        <w:tc>
          <w:tcPr>
            <w:tcW w:w="2221" w:type="dxa"/>
          </w:tcPr>
          <w:p w14:paraId="509A01D0" w14:textId="77777777" w:rsidR="00306A58" w:rsidRPr="006A5E0D" w:rsidRDefault="00306A58" w:rsidP="00447A1D">
            <w:pPr>
              <w:spacing w:after="40" w:line="240" w:lineRule="auto"/>
              <w:jc w:val="left"/>
              <w:rPr>
                <w:sz w:val="16"/>
                <w:szCs w:val="16"/>
              </w:rPr>
            </w:pPr>
            <w:r w:rsidRPr="006A5E0D">
              <w:rPr>
                <w:sz w:val="16"/>
                <w:szCs w:val="16"/>
              </w:rPr>
              <w:t>1. Zabezpieczenie przeciwpożarowe w obiektach.</w:t>
            </w:r>
          </w:p>
          <w:p w14:paraId="3F445E6E" w14:textId="33C3A6A2" w:rsidR="00306A58" w:rsidRPr="006A5E0D" w:rsidRDefault="00306A58" w:rsidP="00447A1D">
            <w:pPr>
              <w:spacing w:after="40" w:line="240" w:lineRule="auto"/>
              <w:jc w:val="left"/>
              <w:rPr>
                <w:sz w:val="16"/>
                <w:szCs w:val="16"/>
              </w:rPr>
            </w:pPr>
            <w:r w:rsidRPr="006A5E0D">
              <w:rPr>
                <w:sz w:val="16"/>
                <w:szCs w:val="16"/>
              </w:rPr>
              <w:t xml:space="preserve">2. Przestrzeganie przepisów przeciwpożarowych </w:t>
            </w:r>
            <w:r w:rsidR="008706C6" w:rsidRPr="006A5E0D">
              <w:rPr>
                <w:sz w:val="16"/>
                <w:szCs w:val="16"/>
              </w:rPr>
              <w:t>[</w:t>
            </w:r>
            <w:r w:rsidRPr="006A5E0D">
              <w:rPr>
                <w:sz w:val="16"/>
                <w:szCs w:val="16"/>
              </w:rPr>
              <w:t>p. poż</w:t>
            </w:r>
            <w:r w:rsidR="008706C6" w:rsidRPr="006A5E0D">
              <w:rPr>
                <w:sz w:val="16"/>
                <w:szCs w:val="16"/>
              </w:rPr>
              <w:t>]</w:t>
            </w:r>
            <w:r w:rsidRPr="006A5E0D">
              <w:rPr>
                <w:sz w:val="16"/>
                <w:szCs w:val="16"/>
              </w:rPr>
              <w:t>.</w:t>
            </w:r>
          </w:p>
        </w:tc>
        <w:tc>
          <w:tcPr>
            <w:tcW w:w="2237" w:type="dxa"/>
          </w:tcPr>
          <w:p w14:paraId="3CE781F2" w14:textId="77777777" w:rsidR="00306A58" w:rsidRPr="006A5E0D" w:rsidRDefault="00306A58" w:rsidP="00447A1D">
            <w:pPr>
              <w:spacing w:after="40" w:line="240" w:lineRule="auto"/>
              <w:jc w:val="left"/>
              <w:rPr>
                <w:sz w:val="16"/>
                <w:szCs w:val="16"/>
              </w:rPr>
            </w:pPr>
            <w:r w:rsidRPr="006A5E0D">
              <w:rPr>
                <w:sz w:val="16"/>
                <w:szCs w:val="16"/>
              </w:rPr>
              <w:t>1. Monitoring.</w:t>
            </w:r>
          </w:p>
          <w:p w14:paraId="1870EE8B" w14:textId="77777777" w:rsidR="00306A58" w:rsidRPr="006A5E0D" w:rsidRDefault="00306A58" w:rsidP="00447A1D">
            <w:pPr>
              <w:spacing w:after="40" w:line="240" w:lineRule="auto"/>
              <w:jc w:val="left"/>
              <w:rPr>
                <w:sz w:val="16"/>
                <w:szCs w:val="16"/>
              </w:rPr>
            </w:pPr>
            <w:r w:rsidRPr="006A5E0D">
              <w:rPr>
                <w:sz w:val="16"/>
                <w:szCs w:val="16"/>
              </w:rPr>
              <w:t xml:space="preserve">2. Obserwacja i egzekwowanie przepisów p. poż. </w:t>
            </w:r>
          </w:p>
        </w:tc>
        <w:tc>
          <w:tcPr>
            <w:tcW w:w="2206" w:type="dxa"/>
          </w:tcPr>
          <w:p w14:paraId="3F7C04DE" w14:textId="77777777" w:rsidR="00306A58" w:rsidRPr="006A5E0D" w:rsidRDefault="00306A58" w:rsidP="00447A1D">
            <w:pPr>
              <w:spacing w:after="40" w:line="240" w:lineRule="auto"/>
              <w:jc w:val="left"/>
              <w:rPr>
                <w:sz w:val="16"/>
                <w:szCs w:val="16"/>
              </w:rPr>
            </w:pPr>
            <w:r w:rsidRPr="006A5E0D">
              <w:rPr>
                <w:sz w:val="16"/>
                <w:szCs w:val="16"/>
              </w:rPr>
              <w:t>1. Bieżąca kontrola.</w:t>
            </w:r>
          </w:p>
          <w:p w14:paraId="13D37F3C" w14:textId="77777777" w:rsidR="00306A58" w:rsidRPr="006A5E0D" w:rsidRDefault="00306A58" w:rsidP="00447A1D">
            <w:pPr>
              <w:spacing w:after="40" w:line="240" w:lineRule="auto"/>
              <w:jc w:val="left"/>
              <w:rPr>
                <w:sz w:val="16"/>
                <w:szCs w:val="16"/>
              </w:rPr>
            </w:pPr>
            <w:r w:rsidRPr="006A5E0D">
              <w:rPr>
                <w:sz w:val="16"/>
                <w:szCs w:val="16"/>
              </w:rPr>
              <w:t>2. Praktyczne sprawdzenie przygotowania obiektu do akcji ratowniczej zgodni z zasadami.</w:t>
            </w:r>
          </w:p>
        </w:tc>
        <w:tc>
          <w:tcPr>
            <w:tcW w:w="2170" w:type="dxa"/>
          </w:tcPr>
          <w:p w14:paraId="33C4D852" w14:textId="77777777" w:rsidR="00306A58" w:rsidRPr="006A5E0D" w:rsidRDefault="00306A58" w:rsidP="00447A1D">
            <w:pPr>
              <w:spacing w:after="40" w:line="240" w:lineRule="auto"/>
              <w:jc w:val="left"/>
              <w:rPr>
                <w:sz w:val="16"/>
                <w:szCs w:val="16"/>
              </w:rPr>
            </w:pPr>
            <w:r w:rsidRPr="006A5E0D">
              <w:rPr>
                <w:sz w:val="16"/>
                <w:szCs w:val="16"/>
              </w:rPr>
              <w:t>Służby dyspozytorskie obiektów.</w:t>
            </w:r>
          </w:p>
        </w:tc>
        <w:tc>
          <w:tcPr>
            <w:tcW w:w="2215" w:type="dxa"/>
          </w:tcPr>
          <w:p w14:paraId="21AB8C1F"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ratowniczych, w tym PCZK.</w:t>
            </w:r>
          </w:p>
          <w:p w14:paraId="4D2B3BEE" w14:textId="77777777" w:rsidR="00306A58" w:rsidRPr="006A5E0D" w:rsidRDefault="00306A58" w:rsidP="00447A1D">
            <w:pPr>
              <w:spacing w:after="40" w:line="240" w:lineRule="auto"/>
              <w:jc w:val="left"/>
              <w:rPr>
                <w:sz w:val="16"/>
                <w:szCs w:val="16"/>
              </w:rPr>
            </w:pPr>
            <w:r w:rsidRPr="006A5E0D">
              <w:rPr>
                <w:sz w:val="16"/>
                <w:szCs w:val="16"/>
              </w:rPr>
              <w:t xml:space="preserve">2. utrzymanie sprawności zabezpieczeń p. poż. </w:t>
            </w:r>
          </w:p>
        </w:tc>
      </w:tr>
      <w:tr w:rsidR="00306A58" w:rsidRPr="006A5E0D" w14:paraId="23882BF8" w14:textId="77777777" w:rsidTr="00530E63">
        <w:trPr>
          <w:trHeight w:val="567"/>
        </w:trPr>
        <w:tc>
          <w:tcPr>
            <w:tcW w:w="2224" w:type="dxa"/>
          </w:tcPr>
          <w:p w14:paraId="371B33C6" w14:textId="77777777" w:rsidR="00306A58" w:rsidRPr="006A5E0D" w:rsidRDefault="00306A58" w:rsidP="00447A1D">
            <w:pPr>
              <w:spacing w:after="40" w:line="240" w:lineRule="auto"/>
              <w:jc w:val="left"/>
              <w:rPr>
                <w:sz w:val="16"/>
                <w:szCs w:val="16"/>
              </w:rPr>
            </w:pPr>
            <w:r w:rsidRPr="006A5E0D">
              <w:rPr>
                <w:sz w:val="16"/>
                <w:szCs w:val="16"/>
              </w:rPr>
              <w:t>Starosta/ PCZK/PZZK.</w:t>
            </w:r>
          </w:p>
        </w:tc>
        <w:tc>
          <w:tcPr>
            <w:tcW w:w="2221" w:type="dxa"/>
          </w:tcPr>
          <w:p w14:paraId="299DFEC2" w14:textId="77777777" w:rsidR="00306A58" w:rsidRPr="006A5E0D" w:rsidRDefault="00306A58" w:rsidP="00447A1D">
            <w:pPr>
              <w:spacing w:after="40" w:line="240" w:lineRule="auto"/>
              <w:jc w:val="left"/>
              <w:rPr>
                <w:sz w:val="16"/>
                <w:szCs w:val="16"/>
              </w:rPr>
            </w:pPr>
            <w:r w:rsidRPr="006A5E0D">
              <w:rPr>
                <w:sz w:val="16"/>
                <w:szCs w:val="16"/>
              </w:rPr>
              <w:t>Wpływ zagrożenia pożarowego na zdrowie i życie ludzi.</w:t>
            </w:r>
          </w:p>
        </w:tc>
        <w:tc>
          <w:tcPr>
            <w:tcW w:w="2237" w:type="dxa"/>
          </w:tcPr>
          <w:p w14:paraId="2D432B6C" w14:textId="77777777" w:rsidR="00306A58" w:rsidRPr="006A5E0D" w:rsidRDefault="00306A58" w:rsidP="00447A1D">
            <w:pPr>
              <w:spacing w:after="40" w:line="240" w:lineRule="auto"/>
              <w:jc w:val="left"/>
              <w:rPr>
                <w:sz w:val="16"/>
                <w:szCs w:val="16"/>
              </w:rPr>
            </w:pPr>
            <w:r w:rsidRPr="006A5E0D">
              <w:rPr>
                <w:sz w:val="16"/>
                <w:szCs w:val="16"/>
              </w:rPr>
              <w:t>1. Gromadzenie danych od służb ratunkowych.</w:t>
            </w:r>
          </w:p>
          <w:p w14:paraId="04E5AB00" w14:textId="77777777" w:rsidR="00306A58" w:rsidRPr="006A5E0D" w:rsidRDefault="00306A58" w:rsidP="00447A1D">
            <w:pPr>
              <w:spacing w:after="40" w:line="240" w:lineRule="auto"/>
              <w:jc w:val="left"/>
              <w:rPr>
                <w:sz w:val="16"/>
                <w:szCs w:val="16"/>
              </w:rPr>
            </w:pPr>
            <w:r w:rsidRPr="006A5E0D">
              <w:rPr>
                <w:sz w:val="16"/>
                <w:szCs w:val="16"/>
              </w:rPr>
              <w:t>2. Gromadzenie danych od właścicieli i zarządców obiektów i obszarów.</w:t>
            </w:r>
          </w:p>
        </w:tc>
        <w:tc>
          <w:tcPr>
            <w:tcW w:w="2206" w:type="dxa"/>
          </w:tcPr>
          <w:p w14:paraId="79DDCD87" w14:textId="77777777" w:rsidR="00306A58" w:rsidRPr="006A5E0D" w:rsidRDefault="00306A58" w:rsidP="00447A1D">
            <w:pPr>
              <w:spacing w:after="40" w:line="240" w:lineRule="auto"/>
              <w:jc w:val="left"/>
              <w:rPr>
                <w:sz w:val="16"/>
                <w:szCs w:val="16"/>
              </w:rPr>
            </w:pPr>
            <w:r w:rsidRPr="006A5E0D">
              <w:rPr>
                <w:sz w:val="16"/>
                <w:szCs w:val="16"/>
              </w:rPr>
              <w:t>1. Dane na temat pożarów pozyskiwane na bieżąco.</w:t>
            </w:r>
          </w:p>
          <w:p w14:paraId="4D22AC87" w14:textId="77777777" w:rsidR="00306A58" w:rsidRPr="006A5E0D" w:rsidRDefault="00306A58" w:rsidP="00447A1D">
            <w:pPr>
              <w:spacing w:after="40" w:line="240" w:lineRule="auto"/>
              <w:jc w:val="left"/>
              <w:rPr>
                <w:sz w:val="16"/>
                <w:szCs w:val="16"/>
              </w:rPr>
            </w:pPr>
            <w:r w:rsidRPr="006A5E0D">
              <w:rPr>
                <w:sz w:val="16"/>
                <w:szCs w:val="16"/>
              </w:rPr>
              <w:t>2. Dane na temat działań zapobiegawczych pozyskiwane w miarę potrzeb.</w:t>
            </w:r>
          </w:p>
        </w:tc>
        <w:tc>
          <w:tcPr>
            <w:tcW w:w="2170" w:type="dxa"/>
          </w:tcPr>
          <w:p w14:paraId="464193E1" w14:textId="53DA7AA6" w:rsidR="00306A58" w:rsidRPr="006A5E0D" w:rsidRDefault="00306A58" w:rsidP="00447A1D">
            <w:pPr>
              <w:spacing w:after="40" w:line="240" w:lineRule="auto"/>
              <w:jc w:val="left"/>
              <w:rPr>
                <w:sz w:val="16"/>
                <w:szCs w:val="16"/>
              </w:rPr>
            </w:pPr>
            <w:r w:rsidRPr="006A5E0D">
              <w:rPr>
                <w:sz w:val="16"/>
                <w:szCs w:val="16"/>
              </w:rPr>
              <w:t>1. Informacje z nadleśnictw i</w:t>
            </w:r>
            <w:r w:rsidR="00973353">
              <w:rPr>
                <w:sz w:val="16"/>
                <w:szCs w:val="16"/>
              </w:rPr>
              <w:t> </w:t>
            </w:r>
            <w:r w:rsidRPr="006A5E0D">
              <w:rPr>
                <w:sz w:val="16"/>
                <w:szCs w:val="16"/>
              </w:rPr>
              <w:t>RDOŚ.</w:t>
            </w:r>
          </w:p>
          <w:p w14:paraId="5CD2FA99" w14:textId="77777777" w:rsidR="00306A58" w:rsidRPr="006A5E0D" w:rsidRDefault="00306A58" w:rsidP="00447A1D">
            <w:pPr>
              <w:spacing w:after="40" w:line="240" w:lineRule="auto"/>
              <w:jc w:val="left"/>
              <w:rPr>
                <w:sz w:val="16"/>
                <w:szCs w:val="16"/>
              </w:rPr>
            </w:pPr>
            <w:r w:rsidRPr="006A5E0D">
              <w:rPr>
                <w:sz w:val="16"/>
                <w:szCs w:val="16"/>
              </w:rPr>
              <w:t>2. Informacje od operatorów ZDR, ZZR wymienionych w części „A”.</w:t>
            </w:r>
          </w:p>
        </w:tc>
        <w:tc>
          <w:tcPr>
            <w:tcW w:w="2215" w:type="dxa"/>
          </w:tcPr>
          <w:p w14:paraId="24E4B3F3" w14:textId="3D2674C6" w:rsidR="00306A58" w:rsidRPr="006A5E0D" w:rsidRDefault="00306A58" w:rsidP="00447A1D">
            <w:pPr>
              <w:spacing w:after="40" w:line="240" w:lineRule="auto"/>
              <w:jc w:val="left"/>
              <w:rPr>
                <w:sz w:val="16"/>
                <w:szCs w:val="16"/>
              </w:rPr>
            </w:pPr>
            <w:r w:rsidRPr="006A5E0D">
              <w:rPr>
                <w:sz w:val="16"/>
                <w:szCs w:val="16"/>
              </w:rPr>
              <w:t>1. Analiza informacji i</w:t>
            </w:r>
            <w:r w:rsidR="00973353">
              <w:rPr>
                <w:sz w:val="16"/>
                <w:szCs w:val="16"/>
              </w:rPr>
              <w:t> </w:t>
            </w:r>
            <w:r w:rsidRPr="006A5E0D">
              <w:rPr>
                <w:sz w:val="16"/>
                <w:szCs w:val="16"/>
              </w:rPr>
              <w:t>raportowanie w sytuacji zagrożenia zgodnie z zasadami.</w:t>
            </w:r>
          </w:p>
          <w:p w14:paraId="74D8281F" w14:textId="3B10492C"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61530948" w14:textId="4986813F" w:rsidR="00530E63" w:rsidRPr="006A5E0D" w:rsidRDefault="00530E63" w:rsidP="00530E63">
      <w:pPr>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7DE7CAAB"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24C03CC3" w14:textId="59BAF296" w:rsidR="00306A58" w:rsidRPr="006A5E0D" w:rsidRDefault="00530E63" w:rsidP="00447A1D">
            <w:pPr>
              <w:spacing w:after="40" w:line="240" w:lineRule="auto"/>
              <w:jc w:val="center"/>
            </w:pPr>
            <w:r w:rsidRPr="006A5E0D">
              <w:tab/>
            </w:r>
            <w:r w:rsidR="00306A58" w:rsidRPr="006A5E0D">
              <w:rPr>
                <w:rFonts w:asciiTheme="minorHAnsi" w:hAnsiTheme="minorHAnsi" w:cstheme="minorHAnsi"/>
                <w:b/>
                <w:noProof/>
                <w:sz w:val="28"/>
                <w:szCs w:val="28"/>
                <w:lang w:bidi="pl-PL"/>
              </w:rPr>
              <w:t>NAZWA ZAGROŻENIA / RYZYKA</w:t>
            </w:r>
          </w:p>
        </w:tc>
      </w:tr>
      <w:tr w:rsidR="00306A58" w:rsidRPr="006A5E0D" w14:paraId="66AA68C2"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66FF33"/>
            <w:vAlign w:val="center"/>
          </w:tcPr>
          <w:p w14:paraId="40570D6A" w14:textId="77777777" w:rsidR="00306A58" w:rsidRPr="006A5E0D" w:rsidRDefault="00306A58" w:rsidP="004E6AB0">
            <w:pPr>
              <w:pStyle w:val="PPZKNAZWAZAGROZENIATAB"/>
              <w:spacing w:before="0" w:after="40"/>
            </w:pPr>
            <w:bookmarkStart w:id="34" w:name="_Toc181616633"/>
            <w:r w:rsidRPr="006A5E0D">
              <w:t>4.11. EPIFITOZA</w:t>
            </w:r>
            <w:bookmarkEnd w:id="34"/>
          </w:p>
        </w:tc>
      </w:tr>
      <w:tr w:rsidR="00306A58" w:rsidRPr="006A5E0D" w14:paraId="367EE71F" w14:textId="77777777" w:rsidTr="00530E63">
        <w:trPr>
          <w:trHeight w:val="113"/>
        </w:trPr>
        <w:tc>
          <w:tcPr>
            <w:tcW w:w="13273" w:type="dxa"/>
            <w:gridSpan w:val="6"/>
            <w:tcBorders>
              <w:top w:val="single" w:sz="4" w:space="0" w:color="auto"/>
              <w:left w:val="nil"/>
              <w:bottom w:val="dashSmallGap" w:sz="4" w:space="0" w:color="auto"/>
              <w:right w:val="nil"/>
            </w:tcBorders>
          </w:tcPr>
          <w:p w14:paraId="3281BEBB" w14:textId="77777777" w:rsidR="00306A58" w:rsidRPr="006A5E0D" w:rsidRDefault="00306A58" w:rsidP="00447A1D">
            <w:pPr>
              <w:spacing w:after="40" w:line="240" w:lineRule="auto"/>
              <w:rPr>
                <w:sz w:val="4"/>
                <w:szCs w:val="4"/>
              </w:rPr>
            </w:pPr>
          </w:p>
        </w:tc>
      </w:tr>
      <w:tr w:rsidR="00306A58" w:rsidRPr="006A5E0D" w14:paraId="5CC7955E"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3D756C46"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4F6FB3FD" w14:textId="77777777" w:rsidTr="00530E63">
        <w:trPr>
          <w:trHeight w:val="113"/>
        </w:trPr>
        <w:tc>
          <w:tcPr>
            <w:tcW w:w="13273" w:type="dxa"/>
            <w:gridSpan w:val="6"/>
            <w:tcBorders>
              <w:top w:val="dashSmallGap" w:sz="4" w:space="0" w:color="auto"/>
              <w:left w:val="nil"/>
              <w:bottom w:val="single" w:sz="4" w:space="0" w:color="auto"/>
              <w:right w:val="nil"/>
            </w:tcBorders>
          </w:tcPr>
          <w:p w14:paraId="6FBA0C1D" w14:textId="77777777" w:rsidR="00306A58" w:rsidRPr="006A5E0D" w:rsidRDefault="00306A58" w:rsidP="00447A1D">
            <w:pPr>
              <w:spacing w:after="40" w:line="240" w:lineRule="auto"/>
              <w:rPr>
                <w:sz w:val="4"/>
                <w:szCs w:val="4"/>
              </w:rPr>
            </w:pPr>
          </w:p>
        </w:tc>
      </w:tr>
      <w:tr w:rsidR="00306A58" w:rsidRPr="006A5E0D" w14:paraId="06D852D6" w14:textId="77777777" w:rsidTr="00530E63">
        <w:trPr>
          <w:trHeight w:val="567"/>
        </w:trPr>
        <w:tc>
          <w:tcPr>
            <w:tcW w:w="2224" w:type="dxa"/>
            <w:tcBorders>
              <w:top w:val="single" w:sz="4" w:space="0" w:color="auto"/>
            </w:tcBorders>
            <w:shd w:val="clear" w:color="auto" w:fill="C5E0B3" w:themeFill="accent6" w:themeFillTint="66"/>
            <w:vAlign w:val="center"/>
          </w:tcPr>
          <w:p w14:paraId="0B58C9B4"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683EBB3B"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49A1B327"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5B62CE83"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78994E47"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2C5D0011"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3370F8B2" w14:textId="77777777" w:rsidTr="00530E63">
        <w:trPr>
          <w:trHeight w:val="567"/>
        </w:trPr>
        <w:tc>
          <w:tcPr>
            <w:tcW w:w="2224" w:type="dxa"/>
          </w:tcPr>
          <w:p w14:paraId="33EE9A3C" w14:textId="77777777" w:rsidR="00306A58" w:rsidRPr="006A5E0D" w:rsidRDefault="00306A58" w:rsidP="00447A1D">
            <w:pPr>
              <w:spacing w:after="40" w:line="240" w:lineRule="auto"/>
              <w:jc w:val="left"/>
              <w:rPr>
                <w:sz w:val="16"/>
                <w:szCs w:val="16"/>
              </w:rPr>
            </w:pPr>
            <w:r w:rsidRPr="006A5E0D">
              <w:rPr>
                <w:sz w:val="16"/>
                <w:szCs w:val="16"/>
              </w:rPr>
              <w:t>1. WIORiN w Gdańsku.</w:t>
            </w:r>
          </w:p>
          <w:p w14:paraId="639FB601" w14:textId="77777777" w:rsidR="00306A58" w:rsidRPr="006A5E0D" w:rsidRDefault="00306A58" w:rsidP="00447A1D">
            <w:pPr>
              <w:spacing w:after="40" w:line="240" w:lineRule="auto"/>
              <w:jc w:val="left"/>
              <w:rPr>
                <w:sz w:val="16"/>
                <w:szCs w:val="16"/>
              </w:rPr>
            </w:pPr>
            <w:r w:rsidRPr="006A5E0D">
              <w:rPr>
                <w:sz w:val="16"/>
                <w:szCs w:val="16"/>
              </w:rPr>
              <w:t>2. PIORiN w Malborku.</w:t>
            </w:r>
          </w:p>
        </w:tc>
        <w:tc>
          <w:tcPr>
            <w:tcW w:w="2221" w:type="dxa"/>
          </w:tcPr>
          <w:p w14:paraId="011625C6" w14:textId="77777777" w:rsidR="00306A58" w:rsidRPr="006A5E0D" w:rsidRDefault="00306A58" w:rsidP="00447A1D">
            <w:pPr>
              <w:spacing w:after="40" w:line="240" w:lineRule="auto"/>
              <w:jc w:val="left"/>
              <w:rPr>
                <w:sz w:val="16"/>
                <w:szCs w:val="16"/>
              </w:rPr>
            </w:pPr>
            <w:r w:rsidRPr="006A5E0D">
              <w:rPr>
                <w:sz w:val="16"/>
                <w:szCs w:val="16"/>
              </w:rPr>
              <w:t xml:space="preserve">1. Bezpieczeństwo roślin: </w:t>
            </w:r>
          </w:p>
          <w:p w14:paraId="49B3D580" w14:textId="77777777" w:rsidR="00306A58" w:rsidRPr="006A5E0D" w:rsidRDefault="00306A58" w:rsidP="00575627">
            <w:pPr>
              <w:pStyle w:val="Akapitzlist"/>
              <w:numPr>
                <w:ilvl w:val="0"/>
                <w:numId w:val="183"/>
              </w:numPr>
              <w:spacing w:after="40" w:line="240" w:lineRule="auto"/>
              <w:jc w:val="left"/>
              <w:rPr>
                <w:sz w:val="16"/>
                <w:szCs w:val="16"/>
              </w:rPr>
            </w:pPr>
            <w:r w:rsidRPr="006A5E0D">
              <w:rPr>
                <w:sz w:val="16"/>
                <w:szCs w:val="16"/>
              </w:rPr>
              <w:t>choroby i szkodniki roślin;</w:t>
            </w:r>
          </w:p>
          <w:p w14:paraId="13126EAA" w14:textId="77777777" w:rsidR="00306A58" w:rsidRPr="006A5E0D" w:rsidRDefault="00306A58" w:rsidP="00575627">
            <w:pPr>
              <w:pStyle w:val="Akapitzlist"/>
              <w:numPr>
                <w:ilvl w:val="0"/>
                <w:numId w:val="183"/>
              </w:numPr>
              <w:spacing w:after="40" w:line="240" w:lineRule="auto"/>
              <w:jc w:val="left"/>
              <w:rPr>
                <w:sz w:val="16"/>
                <w:szCs w:val="16"/>
              </w:rPr>
            </w:pPr>
            <w:r w:rsidRPr="006A5E0D">
              <w:rPr>
                <w:sz w:val="16"/>
                <w:szCs w:val="16"/>
              </w:rPr>
              <w:t>jakość i zużycie środków ochrony roślin;</w:t>
            </w:r>
          </w:p>
          <w:p w14:paraId="452C228F" w14:textId="77777777" w:rsidR="00306A58" w:rsidRPr="006A5E0D" w:rsidRDefault="00306A58" w:rsidP="00575627">
            <w:pPr>
              <w:pStyle w:val="Akapitzlist"/>
              <w:numPr>
                <w:ilvl w:val="0"/>
                <w:numId w:val="183"/>
              </w:numPr>
              <w:spacing w:after="40" w:line="240" w:lineRule="auto"/>
              <w:jc w:val="left"/>
              <w:rPr>
                <w:sz w:val="16"/>
                <w:szCs w:val="16"/>
              </w:rPr>
            </w:pPr>
            <w:r w:rsidRPr="006A5E0D">
              <w:rPr>
                <w:sz w:val="16"/>
                <w:szCs w:val="16"/>
              </w:rPr>
              <w:t>pozostałości środków ochrony roślin w płodach rolnych.</w:t>
            </w:r>
          </w:p>
        </w:tc>
        <w:tc>
          <w:tcPr>
            <w:tcW w:w="2237" w:type="dxa"/>
          </w:tcPr>
          <w:p w14:paraId="4936A7A2" w14:textId="77777777" w:rsidR="00306A58" w:rsidRPr="006A5E0D" w:rsidRDefault="00306A58" w:rsidP="00447A1D">
            <w:pPr>
              <w:spacing w:after="40" w:line="240" w:lineRule="auto"/>
              <w:jc w:val="left"/>
              <w:rPr>
                <w:sz w:val="16"/>
                <w:szCs w:val="16"/>
              </w:rPr>
            </w:pPr>
            <w:r w:rsidRPr="006A5E0D">
              <w:rPr>
                <w:sz w:val="16"/>
                <w:szCs w:val="16"/>
              </w:rPr>
              <w:t>1. Badania laboratoryjne roślin i płodów rolnych.</w:t>
            </w:r>
          </w:p>
          <w:p w14:paraId="50C9C9F7" w14:textId="77777777" w:rsidR="00306A58" w:rsidRPr="006A5E0D" w:rsidRDefault="00306A58" w:rsidP="00447A1D">
            <w:pPr>
              <w:spacing w:after="40" w:line="240" w:lineRule="auto"/>
              <w:jc w:val="left"/>
              <w:rPr>
                <w:sz w:val="16"/>
                <w:szCs w:val="16"/>
              </w:rPr>
            </w:pPr>
            <w:r w:rsidRPr="006A5E0D">
              <w:rPr>
                <w:sz w:val="16"/>
                <w:szCs w:val="16"/>
              </w:rPr>
              <w:t>2. Dane otrzymywane od służb inspekcyjnych.</w:t>
            </w:r>
          </w:p>
        </w:tc>
        <w:tc>
          <w:tcPr>
            <w:tcW w:w="2206" w:type="dxa"/>
          </w:tcPr>
          <w:p w14:paraId="6855F9F2" w14:textId="77777777" w:rsidR="00306A58" w:rsidRPr="006A5E0D" w:rsidRDefault="00306A58" w:rsidP="00447A1D">
            <w:pPr>
              <w:spacing w:after="40" w:line="240" w:lineRule="auto"/>
              <w:jc w:val="left"/>
              <w:rPr>
                <w:sz w:val="16"/>
                <w:szCs w:val="16"/>
              </w:rPr>
            </w:pPr>
            <w:r w:rsidRPr="006A5E0D">
              <w:rPr>
                <w:sz w:val="16"/>
                <w:szCs w:val="16"/>
              </w:rPr>
              <w:t>1 Bieżące badania laboratoryjne.</w:t>
            </w:r>
          </w:p>
          <w:p w14:paraId="4562A45C" w14:textId="77777777" w:rsidR="00306A58" w:rsidRPr="006A5E0D" w:rsidRDefault="00306A58" w:rsidP="00447A1D">
            <w:pPr>
              <w:spacing w:after="40" w:line="240" w:lineRule="auto"/>
              <w:jc w:val="left"/>
              <w:rPr>
                <w:sz w:val="16"/>
                <w:szCs w:val="16"/>
              </w:rPr>
            </w:pPr>
            <w:r w:rsidRPr="006A5E0D">
              <w:rPr>
                <w:sz w:val="16"/>
                <w:szCs w:val="16"/>
              </w:rPr>
              <w:t>2. Bieżąca kontrola plantacji monitorująca pojawienie się chorób i szkodników roślin.</w:t>
            </w:r>
          </w:p>
        </w:tc>
        <w:tc>
          <w:tcPr>
            <w:tcW w:w="2170" w:type="dxa"/>
          </w:tcPr>
          <w:p w14:paraId="74484964" w14:textId="77777777" w:rsidR="00306A58" w:rsidRPr="006A5E0D" w:rsidRDefault="00306A58" w:rsidP="00447A1D">
            <w:pPr>
              <w:spacing w:after="40" w:line="240" w:lineRule="auto"/>
              <w:jc w:val="left"/>
              <w:rPr>
                <w:sz w:val="16"/>
                <w:szCs w:val="16"/>
              </w:rPr>
            </w:pPr>
            <w:r w:rsidRPr="006A5E0D">
              <w:rPr>
                <w:sz w:val="16"/>
                <w:szCs w:val="16"/>
              </w:rPr>
              <w:t>1. Wyniki badań laboratoryjnych.</w:t>
            </w:r>
          </w:p>
          <w:p w14:paraId="143477B8" w14:textId="77777777" w:rsidR="00306A58" w:rsidRPr="006A5E0D" w:rsidRDefault="00306A58" w:rsidP="00447A1D">
            <w:pPr>
              <w:spacing w:after="40" w:line="240" w:lineRule="auto"/>
              <w:jc w:val="left"/>
              <w:rPr>
                <w:sz w:val="16"/>
                <w:szCs w:val="16"/>
              </w:rPr>
            </w:pPr>
            <w:r w:rsidRPr="006A5E0D">
              <w:rPr>
                <w:sz w:val="16"/>
                <w:szCs w:val="16"/>
              </w:rPr>
              <w:t>2. Wyniki kontroli.</w:t>
            </w:r>
          </w:p>
          <w:p w14:paraId="3BE18105" w14:textId="77777777" w:rsidR="00306A58" w:rsidRPr="006A5E0D" w:rsidRDefault="00306A58" w:rsidP="00447A1D">
            <w:pPr>
              <w:spacing w:after="40" w:line="240" w:lineRule="auto"/>
              <w:jc w:val="left"/>
              <w:rPr>
                <w:sz w:val="16"/>
                <w:szCs w:val="16"/>
              </w:rPr>
            </w:pPr>
            <w:r w:rsidRPr="006A5E0D">
              <w:rPr>
                <w:sz w:val="16"/>
                <w:szCs w:val="16"/>
              </w:rPr>
              <w:t>3. Informacje od inspektorów ochrony roślin i nasiennictwa.</w:t>
            </w:r>
          </w:p>
        </w:tc>
        <w:tc>
          <w:tcPr>
            <w:tcW w:w="2215" w:type="dxa"/>
          </w:tcPr>
          <w:p w14:paraId="551F78FA" w14:textId="77777777" w:rsidR="00306A58" w:rsidRPr="006A5E0D" w:rsidRDefault="00306A58" w:rsidP="00447A1D">
            <w:pPr>
              <w:spacing w:after="40" w:line="240" w:lineRule="auto"/>
              <w:jc w:val="left"/>
              <w:rPr>
                <w:sz w:val="16"/>
                <w:szCs w:val="16"/>
              </w:rPr>
            </w:pPr>
            <w:r w:rsidRPr="006A5E0D">
              <w:rPr>
                <w:sz w:val="16"/>
                <w:szCs w:val="16"/>
              </w:rPr>
              <w:t>1. W przypadku zagrożenia informowanie służb i podmiotów odpowiedzialnych, w tym PCZK.</w:t>
            </w:r>
          </w:p>
        </w:tc>
      </w:tr>
      <w:tr w:rsidR="00306A58" w:rsidRPr="006A5E0D" w14:paraId="75C50C73" w14:textId="77777777" w:rsidTr="00530E63">
        <w:trPr>
          <w:trHeight w:val="567"/>
        </w:trPr>
        <w:tc>
          <w:tcPr>
            <w:tcW w:w="2224" w:type="dxa"/>
          </w:tcPr>
          <w:p w14:paraId="10019165" w14:textId="77777777" w:rsidR="00306A58" w:rsidRPr="006A5E0D" w:rsidRDefault="00306A58" w:rsidP="00447A1D">
            <w:pPr>
              <w:spacing w:after="40" w:line="240" w:lineRule="auto"/>
              <w:jc w:val="left"/>
              <w:rPr>
                <w:sz w:val="16"/>
                <w:szCs w:val="16"/>
              </w:rPr>
            </w:pPr>
            <w:r w:rsidRPr="006A5E0D">
              <w:rPr>
                <w:sz w:val="16"/>
                <w:szCs w:val="16"/>
              </w:rPr>
              <w:t xml:space="preserve">Starosta/ PCZK/ PZZK. </w:t>
            </w:r>
          </w:p>
        </w:tc>
        <w:tc>
          <w:tcPr>
            <w:tcW w:w="2221" w:type="dxa"/>
          </w:tcPr>
          <w:p w14:paraId="2733832B" w14:textId="77777777" w:rsidR="00306A58" w:rsidRPr="006A5E0D" w:rsidRDefault="00306A58" w:rsidP="00447A1D">
            <w:pPr>
              <w:spacing w:after="40" w:line="240" w:lineRule="auto"/>
              <w:jc w:val="left"/>
              <w:rPr>
                <w:sz w:val="16"/>
                <w:szCs w:val="16"/>
              </w:rPr>
            </w:pPr>
            <w:r w:rsidRPr="006A5E0D">
              <w:rPr>
                <w:sz w:val="16"/>
                <w:szCs w:val="16"/>
              </w:rPr>
              <w:t>Tereny upraw w powiecie, szczególnie miejsca wymienione w części „A”.</w:t>
            </w:r>
          </w:p>
        </w:tc>
        <w:tc>
          <w:tcPr>
            <w:tcW w:w="2237" w:type="dxa"/>
          </w:tcPr>
          <w:p w14:paraId="7E3BDA4A" w14:textId="77777777" w:rsidR="00306A58" w:rsidRPr="006A5E0D" w:rsidRDefault="00306A58" w:rsidP="00447A1D">
            <w:pPr>
              <w:spacing w:after="40" w:line="240" w:lineRule="auto"/>
              <w:jc w:val="left"/>
              <w:rPr>
                <w:sz w:val="16"/>
                <w:szCs w:val="16"/>
              </w:rPr>
            </w:pPr>
            <w:r w:rsidRPr="006A5E0D">
              <w:rPr>
                <w:sz w:val="16"/>
                <w:szCs w:val="16"/>
              </w:rPr>
              <w:t>Analiza i ocena zgromadzonych danych.</w:t>
            </w:r>
          </w:p>
        </w:tc>
        <w:tc>
          <w:tcPr>
            <w:tcW w:w="2206" w:type="dxa"/>
          </w:tcPr>
          <w:p w14:paraId="593248A2" w14:textId="77777777" w:rsidR="00306A58" w:rsidRPr="006A5E0D" w:rsidRDefault="00306A58" w:rsidP="00447A1D">
            <w:pPr>
              <w:spacing w:after="40" w:line="240" w:lineRule="auto"/>
              <w:jc w:val="left"/>
              <w:rPr>
                <w:sz w:val="16"/>
                <w:szCs w:val="16"/>
              </w:rPr>
            </w:pPr>
            <w:r w:rsidRPr="006A5E0D">
              <w:rPr>
                <w:sz w:val="16"/>
                <w:szCs w:val="16"/>
              </w:rPr>
              <w:t>Informacje przekazywane na bieżąco zgodnie z potrzebami.</w:t>
            </w:r>
          </w:p>
        </w:tc>
        <w:tc>
          <w:tcPr>
            <w:tcW w:w="2170" w:type="dxa"/>
          </w:tcPr>
          <w:p w14:paraId="79196383" w14:textId="77777777" w:rsidR="00306A58" w:rsidRPr="006A5E0D" w:rsidRDefault="00306A58" w:rsidP="00447A1D">
            <w:pPr>
              <w:spacing w:after="40" w:line="240" w:lineRule="auto"/>
              <w:jc w:val="left"/>
              <w:rPr>
                <w:sz w:val="16"/>
                <w:szCs w:val="16"/>
              </w:rPr>
            </w:pPr>
            <w:r w:rsidRPr="006A5E0D">
              <w:rPr>
                <w:sz w:val="16"/>
                <w:szCs w:val="16"/>
              </w:rPr>
              <w:t>1. Informacje od Inspekcji Powiatowych.</w:t>
            </w:r>
          </w:p>
          <w:p w14:paraId="5E0B91AC" w14:textId="3D9487B0" w:rsidR="00306A58" w:rsidRPr="006A5E0D" w:rsidRDefault="00306A58" w:rsidP="00447A1D">
            <w:pPr>
              <w:spacing w:after="40" w:line="240" w:lineRule="auto"/>
              <w:jc w:val="left"/>
              <w:rPr>
                <w:sz w:val="16"/>
                <w:szCs w:val="16"/>
              </w:rPr>
            </w:pPr>
            <w:r w:rsidRPr="006A5E0D">
              <w:rPr>
                <w:sz w:val="16"/>
                <w:szCs w:val="16"/>
              </w:rPr>
              <w:t>2. Informacje od hodowców i</w:t>
            </w:r>
            <w:r w:rsidR="00973353">
              <w:rPr>
                <w:sz w:val="16"/>
                <w:szCs w:val="16"/>
              </w:rPr>
              <w:t> </w:t>
            </w:r>
            <w:r w:rsidRPr="006A5E0D">
              <w:rPr>
                <w:sz w:val="16"/>
                <w:szCs w:val="16"/>
              </w:rPr>
              <w:t>innych osób,</w:t>
            </w:r>
          </w:p>
        </w:tc>
        <w:tc>
          <w:tcPr>
            <w:tcW w:w="2215" w:type="dxa"/>
          </w:tcPr>
          <w:p w14:paraId="7CE061B3"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471117A6" w14:textId="5145C7E9"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3EC937CD" w14:textId="5F96F0FB" w:rsidR="0080580F" w:rsidRPr="006A5E0D" w:rsidRDefault="0080580F"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467BF58B"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55E17CC2" w14:textId="77777777" w:rsidR="00306A58" w:rsidRPr="006A5E0D" w:rsidRDefault="00306A58" w:rsidP="00447A1D">
            <w:pPr>
              <w:spacing w:after="40" w:line="240" w:lineRule="auto"/>
              <w:jc w:val="center"/>
            </w:pPr>
            <w:bookmarkStart w:id="35" w:name="_Hlk180403501"/>
            <w:r w:rsidRPr="006A5E0D">
              <w:rPr>
                <w:rFonts w:asciiTheme="minorHAnsi" w:hAnsiTheme="minorHAnsi" w:cstheme="minorHAnsi"/>
                <w:b/>
                <w:noProof/>
                <w:sz w:val="28"/>
                <w:szCs w:val="28"/>
                <w:lang w:bidi="pl-PL"/>
              </w:rPr>
              <w:t>NAZWA ZAGROŻENIA / RYZYKA</w:t>
            </w:r>
          </w:p>
        </w:tc>
      </w:tr>
      <w:tr w:rsidR="00306A58" w:rsidRPr="006A5E0D" w14:paraId="1CC00385"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FFFF00"/>
            <w:vAlign w:val="center"/>
          </w:tcPr>
          <w:p w14:paraId="1C87B1E3" w14:textId="77777777" w:rsidR="00306A58" w:rsidRPr="006A5E0D" w:rsidRDefault="00306A58" w:rsidP="004E6AB0">
            <w:pPr>
              <w:pStyle w:val="PPZKNAZWAZAGROZENIATAB"/>
              <w:spacing w:before="0" w:after="40"/>
            </w:pPr>
            <w:bookmarkStart w:id="36" w:name="_Toc181616634"/>
            <w:r w:rsidRPr="006A5E0D">
              <w:t>4.12. ZAKŁÓCENIA W FUNKCJONOWANIU SYSTEMÓW I USŁUG TELEKOMUNIKACYJNYCH</w:t>
            </w:r>
            <w:bookmarkEnd w:id="36"/>
          </w:p>
        </w:tc>
      </w:tr>
      <w:tr w:rsidR="00306A58" w:rsidRPr="006A5E0D" w14:paraId="61D37F2C" w14:textId="77777777" w:rsidTr="00530E63">
        <w:trPr>
          <w:trHeight w:val="113"/>
        </w:trPr>
        <w:tc>
          <w:tcPr>
            <w:tcW w:w="13273" w:type="dxa"/>
            <w:gridSpan w:val="6"/>
            <w:tcBorders>
              <w:top w:val="single" w:sz="4" w:space="0" w:color="auto"/>
              <w:left w:val="nil"/>
              <w:bottom w:val="dashSmallGap" w:sz="4" w:space="0" w:color="auto"/>
              <w:right w:val="nil"/>
            </w:tcBorders>
          </w:tcPr>
          <w:p w14:paraId="0D53C5AF" w14:textId="77777777" w:rsidR="00306A58" w:rsidRPr="006A5E0D" w:rsidRDefault="00306A58" w:rsidP="00447A1D">
            <w:pPr>
              <w:spacing w:after="40" w:line="240" w:lineRule="auto"/>
              <w:rPr>
                <w:sz w:val="4"/>
                <w:szCs w:val="4"/>
              </w:rPr>
            </w:pPr>
          </w:p>
        </w:tc>
      </w:tr>
      <w:tr w:rsidR="00306A58" w:rsidRPr="006A5E0D" w14:paraId="0BC55272"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09C2A875"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794210D8" w14:textId="77777777" w:rsidTr="00530E63">
        <w:trPr>
          <w:trHeight w:val="113"/>
        </w:trPr>
        <w:tc>
          <w:tcPr>
            <w:tcW w:w="13273" w:type="dxa"/>
            <w:gridSpan w:val="6"/>
            <w:tcBorders>
              <w:top w:val="dashSmallGap" w:sz="4" w:space="0" w:color="auto"/>
              <w:left w:val="nil"/>
              <w:bottom w:val="single" w:sz="4" w:space="0" w:color="auto"/>
              <w:right w:val="nil"/>
            </w:tcBorders>
          </w:tcPr>
          <w:p w14:paraId="2BF88CE6" w14:textId="77777777" w:rsidR="00306A58" w:rsidRPr="006A5E0D" w:rsidRDefault="00306A58" w:rsidP="00447A1D">
            <w:pPr>
              <w:spacing w:after="40" w:line="240" w:lineRule="auto"/>
              <w:rPr>
                <w:sz w:val="4"/>
                <w:szCs w:val="4"/>
              </w:rPr>
            </w:pPr>
          </w:p>
        </w:tc>
      </w:tr>
      <w:tr w:rsidR="00306A58" w:rsidRPr="006A5E0D" w14:paraId="3092D044" w14:textId="77777777" w:rsidTr="00530E63">
        <w:trPr>
          <w:trHeight w:val="567"/>
        </w:trPr>
        <w:tc>
          <w:tcPr>
            <w:tcW w:w="2224" w:type="dxa"/>
            <w:tcBorders>
              <w:top w:val="single" w:sz="4" w:space="0" w:color="auto"/>
            </w:tcBorders>
            <w:shd w:val="clear" w:color="auto" w:fill="C5E0B3" w:themeFill="accent6" w:themeFillTint="66"/>
            <w:vAlign w:val="center"/>
          </w:tcPr>
          <w:p w14:paraId="768D1EA2"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1EDD29E9"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259D8944"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27A7C355"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69FD4E3F"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35AFB3D5"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32134C57" w14:textId="77777777" w:rsidTr="00530E63">
        <w:trPr>
          <w:trHeight w:val="510"/>
        </w:trPr>
        <w:tc>
          <w:tcPr>
            <w:tcW w:w="2224" w:type="dxa"/>
          </w:tcPr>
          <w:p w14:paraId="0B4C8B09" w14:textId="0370457A" w:rsidR="00306A58" w:rsidRPr="00E35235" w:rsidRDefault="00375E5B" w:rsidP="00375E5B">
            <w:pPr>
              <w:spacing w:after="40" w:line="240" w:lineRule="auto"/>
              <w:ind w:left="113" w:hanging="170"/>
              <w:jc w:val="left"/>
              <w:rPr>
                <w:sz w:val="16"/>
                <w:szCs w:val="16"/>
              </w:rPr>
            </w:pPr>
            <w:r w:rsidRPr="00E35235">
              <w:rPr>
                <w:sz w:val="16"/>
                <w:szCs w:val="16"/>
              </w:rPr>
              <w:t>1. O</w:t>
            </w:r>
            <w:r w:rsidR="00306A58" w:rsidRPr="00E35235">
              <w:rPr>
                <w:sz w:val="16"/>
                <w:szCs w:val="16"/>
              </w:rPr>
              <w:t>peratorzy sieci telekomunikacyjnych.</w:t>
            </w:r>
          </w:p>
        </w:tc>
        <w:tc>
          <w:tcPr>
            <w:tcW w:w="2221" w:type="dxa"/>
          </w:tcPr>
          <w:p w14:paraId="127E92F1" w14:textId="0B5F605B" w:rsidR="00306A58" w:rsidRPr="00E35235" w:rsidRDefault="00306A58" w:rsidP="00375E5B">
            <w:pPr>
              <w:spacing w:after="40" w:line="240" w:lineRule="auto"/>
              <w:ind w:left="113" w:hanging="170"/>
              <w:jc w:val="left"/>
              <w:rPr>
                <w:sz w:val="16"/>
                <w:szCs w:val="16"/>
              </w:rPr>
            </w:pPr>
            <w:r w:rsidRPr="00E35235">
              <w:rPr>
                <w:sz w:val="16"/>
                <w:szCs w:val="16"/>
              </w:rPr>
              <w:t xml:space="preserve">1. Funkcjonowanie </w:t>
            </w:r>
            <w:r w:rsidR="00375E5B" w:rsidRPr="00E35235">
              <w:rPr>
                <w:sz w:val="16"/>
                <w:szCs w:val="16"/>
              </w:rPr>
              <w:t>sieci i usług</w:t>
            </w:r>
            <w:r w:rsidRPr="00E35235">
              <w:rPr>
                <w:sz w:val="16"/>
                <w:szCs w:val="16"/>
              </w:rPr>
              <w:t xml:space="preserve"> telekomunikacyjnych.</w:t>
            </w:r>
          </w:p>
          <w:p w14:paraId="1CD7E3A5" w14:textId="66EBE228" w:rsidR="00375E5B" w:rsidRPr="00E35235" w:rsidRDefault="00306A58" w:rsidP="00375E5B">
            <w:pPr>
              <w:spacing w:after="40" w:line="240" w:lineRule="auto"/>
              <w:ind w:left="113" w:hanging="170"/>
              <w:jc w:val="left"/>
              <w:rPr>
                <w:sz w:val="16"/>
                <w:szCs w:val="16"/>
              </w:rPr>
            </w:pPr>
            <w:r w:rsidRPr="00E35235">
              <w:rPr>
                <w:sz w:val="16"/>
                <w:szCs w:val="16"/>
              </w:rPr>
              <w:t xml:space="preserve">2. </w:t>
            </w:r>
            <w:r w:rsidR="00375E5B" w:rsidRPr="00E35235">
              <w:rPr>
                <w:sz w:val="16"/>
                <w:szCs w:val="16"/>
              </w:rPr>
              <w:t>Bezpieczeństwo sieci i usług.</w:t>
            </w:r>
          </w:p>
          <w:p w14:paraId="2144FE58" w14:textId="0DDD00D5" w:rsidR="00306A58" w:rsidRPr="00E35235" w:rsidRDefault="00306A58" w:rsidP="00375E5B">
            <w:pPr>
              <w:spacing w:after="40" w:line="240" w:lineRule="auto"/>
              <w:ind w:left="113" w:hanging="170"/>
              <w:jc w:val="left"/>
              <w:rPr>
                <w:sz w:val="16"/>
                <w:szCs w:val="16"/>
              </w:rPr>
            </w:pPr>
          </w:p>
        </w:tc>
        <w:tc>
          <w:tcPr>
            <w:tcW w:w="2237" w:type="dxa"/>
          </w:tcPr>
          <w:p w14:paraId="5F8F020E" w14:textId="3177D588" w:rsidR="00306A58" w:rsidRPr="00E35235" w:rsidRDefault="00306A58" w:rsidP="00375E5B">
            <w:pPr>
              <w:spacing w:after="40" w:line="240" w:lineRule="auto"/>
              <w:ind w:left="113" w:hanging="170"/>
              <w:jc w:val="left"/>
              <w:rPr>
                <w:sz w:val="16"/>
                <w:szCs w:val="16"/>
              </w:rPr>
            </w:pPr>
            <w:r w:rsidRPr="00E35235">
              <w:rPr>
                <w:sz w:val="16"/>
                <w:szCs w:val="16"/>
              </w:rPr>
              <w:t xml:space="preserve">1. </w:t>
            </w:r>
            <w:r w:rsidR="00375E5B" w:rsidRPr="00E35235">
              <w:rPr>
                <w:sz w:val="16"/>
                <w:szCs w:val="16"/>
              </w:rPr>
              <w:t xml:space="preserve">Bieżące </w:t>
            </w:r>
            <w:r w:rsidRPr="00E35235">
              <w:rPr>
                <w:sz w:val="16"/>
                <w:szCs w:val="16"/>
              </w:rPr>
              <w:t xml:space="preserve">Informacje </w:t>
            </w:r>
            <w:r w:rsidR="00375E5B" w:rsidRPr="00E35235">
              <w:rPr>
                <w:sz w:val="16"/>
                <w:szCs w:val="16"/>
              </w:rPr>
              <w:t>o</w:t>
            </w:r>
            <w:r w:rsidR="00973353">
              <w:rPr>
                <w:sz w:val="16"/>
                <w:szCs w:val="16"/>
              </w:rPr>
              <w:t> </w:t>
            </w:r>
            <w:r w:rsidR="00375E5B" w:rsidRPr="00E35235">
              <w:rPr>
                <w:sz w:val="16"/>
                <w:szCs w:val="16"/>
              </w:rPr>
              <w:t>zdarzeniach w sieci z</w:t>
            </w:r>
            <w:r w:rsidR="00973353">
              <w:rPr>
                <w:sz w:val="16"/>
                <w:szCs w:val="16"/>
              </w:rPr>
              <w:t> </w:t>
            </w:r>
            <w:r w:rsidR="00375E5B" w:rsidRPr="00E35235">
              <w:rPr>
                <w:sz w:val="16"/>
                <w:szCs w:val="16"/>
              </w:rPr>
              <w:t>systemów monitorowania.</w:t>
            </w:r>
          </w:p>
        </w:tc>
        <w:tc>
          <w:tcPr>
            <w:tcW w:w="2206" w:type="dxa"/>
          </w:tcPr>
          <w:p w14:paraId="0C4EAFED" w14:textId="204782CB" w:rsidR="00306A58" w:rsidRPr="00E35235" w:rsidRDefault="00375E5B" w:rsidP="00375E5B">
            <w:pPr>
              <w:spacing w:after="40" w:line="240" w:lineRule="auto"/>
              <w:ind w:left="113" w:hanging="170"/>
              <w:jc w:val="left"/>
              <w:rPr>
                <w:sz w:val="16"/>
                <w:szCs w:val="16"/>
              </w:rPr>
            </w:pPr>
            <w:r w:rsidRPr="00E35235">
              <w:rPr>
                <w:sz w:val="16"/>
                <w:szCs w:val="16"/>
              </w:rPr>
              <w:t>1. Bieżące Informacje o</w:t>
            </w:r>
            <w:r w:rsidR="00973353">
              <w:rPr>
                <w:sz w:val="16"/>
                <w:szCs w:val="16"/>
              </w:rPr>
              <w:t> </w:t>
            </w:r>
            <w:r w:rsidRPr="00E35235">
              <w:rPr>
                <w:sz w:val="16"/>
                <w:szCs w:val="16"/>
              </w:rPr>
              <w:t>zdarzeniach w sieci z</w:t>
            </w:r>
            <w:r w:rsidR="00973353">
              <w:rPr>
                <w:sz w:val="16"/>
                <w:szCs w:val="16"/>
              </w:rPr>
              <w:t> </w:t>
            </w:r>
            <w:r w:rsidRPr="00E35235">
              <w:rPr>
                <w:sz w:val="16"/>
                <w:szCs w:val="16"/>
              </w:rPr>
              <w:t>systemów monitorowania.</w:t>
            </w:r>
          </w:p>
        </w:tc>
        <w:tc>
          <w:tcPr>
            <w:tcW w:w="2170" w:type="dxa"/>
          </w:tcPr>
          <w:p w14:paraId="24EBAB0E" w14:textId="77777777" w:rsidR="00375E5B" w:rsidRPr="00E35235" w:rsidRDefault="00375E5B" w:rsidP="00620849">
            <w:pPr>
              <w:pStyle w:val="Akapitzlist"/>
              <w:numPr>
                <w:ilvl w:val="0"/>
                <w:numId w:val="440"/>
              </w:numPr>
              <w:spacing w:after="40" w:line="240" w:lineRule="auto"/>
              <w:ind w:left="113" w:hanging="170"/>
              <w:jc w:val="left"/>
              <w:rPr>
                <w:sz w:val="16"/>
                <w:szCs w:val="16"/>
              </w:rPr>
            </w:pPr>
            <w:r w:rsidRPr="00E35235">
              <w:rPr>
                <w:sz w:val="16"/>
                <w:szCs w:val="16"/>
              </w:rPr>
              <w:t>System monitorowania sieci i usług;</w:t>
            </w:r>
          </w:p>
          <w:p w14:paraId="41BFCC99" w14:textId="50A9E457" w:rsidR="00306A58" w:rsidRPr="00E35235" w:rsidRDefault="00375E5B" w:rsidP="00620849">
            <w:pPr>
              <w:pStyle w:val="Akapitzlist"/>
              <w:numPr>
                <w:ilvl w:val="0"/>
                <w:numId w:val="440"/>
              </w:numPr>
              <w:spacing w:after="40" w:line="240" w:lineRule="auto"/>
              <w:ind w:left="113" w:hanging="170"/>
              <w:jc w:val="left"/>
              <w:rPr>
                <w:sz w:val="16"/>
                <w:szCs w:val="16"/>
              </w:rPr>
            </w:pPr>
            <w:r w:rsidRPr="00E35235">
              <w:rPr>
                <w:sz w:val="16"/>
                <w:szCs w:val="16"/>
              </w:rPr>
              <w:t>Informacje od WCZK o</w:t>
            </w:r>
            <w:r w:rsidR="00E35235" w:rsidRPr="00E35235">
              <w:rPr>
                <w:sz w:val="16"/>
                <w:szCs w:val="16"/>
              </w:rPr>
              <w:t> </w:t>
            </w:r>
            <w:r w:rsidRPr="00E35235">
              <w:rPr>
                <w:sz w:val="16"/>
                <w:szCs w:val="16"/>
              </w:rPr>
              <w:t>wystąpieniu sytuacji szczególnego zagrożenia na terenie województwa mogącej wpływać na dostarczanie sieci i świadczenie usług.</w:t>
            </w:r>
          </w:p>
        </w:tc>
        <w:tc>
          <w:tcPr>
            <w:tcW w:w="2215" w:type="dxa"/>
          </w:tcPr>
          <w:p w14:paraId="7FD96882" w14:textId="77777777" w:rsidR="00E35235" w:rsidRPr="00E35235" w:rsidRDefault="00E35235" w:rsidP="00620849">
            <w:pPr>
              <w:pStyle w:val="Akapitzlist"/>
              <w:numPr>
                <w:ilvl w:val="0"/>
                <w:numId w:val="441"/>
              </w:numPr>
              <w:spacing w:after="40" w:line="240" w:lineRule="auto"/>
              <w:ind w:left="113" w:hanging="170"/>
              <w:jc w:val="left"/>
              <w:rPr>
                <w:sz w:val="16"/>
                <w:szCs w:val="16"/>
              </w:rPr>
            </w:pPr>
            <w:r w:rsidRPr="00E35235">
              <w:rPr>
                <w:sz w:val="16"/>
                <w:szCs w:val="16"/>
              </w:rPr>
              <w:t>Analiza i reagowanie na zakłócenia / awarie sieci i usług</w:t>
            </w:r>
          </w:p>
          <w:p w14:paraId="528B5171" w14:textId="70AA9A70" w:rsidR="00E35235" w:rsidRPr="00E35235" w:rsidRDefault="00E35235" w:rsidP="00620849">
            <w:pPr>
              <w:pStyle w:val="Akapitzlist"/>
              <w:numPr>
                <w:ilvl w:val="0"/>
                <w:numId w:val="441"/>
              </w:numPr>
              <w:spacing w:after="40" w:line="240" w:lineRule="auto"/>
              <w:ind w:left="113" w:hanging="170"/>
              <w:jc w:val="left"/>
              <w:rPr>
                <w:sz w:val="16"/>
                <w:szCs w:val="16"/>
              </w:rPr>
            </w:pPr>
            <w:r w:rsidRPr="00E35235">
              <w:rPr>
                <w:sz w:val="16"/>
                <w:szCs w:val="16"/>
              </w:rPr>
              <w:t>Realizacja obowiązku informowanie Prezesa UKE o</w:t>
            </w:r>
            <w:r w:rsidR="002564E7">
              <w:rPr>
                <w:sz w:val="16"/>
                <w:szCs w:val="16"/>
              </w:rPr>
              <w:t> </w:t>
            </w:r>
            <w:r w:rsidRPr="00E35235">
              <w:rPr>
                <w:sz w:val="16"/>
                <w:szCs w:val="16"/>
              </w:rPr>
              <w:t>naruszeniu bezpieczeństwa lub integralności sieci lub usług, które miało istotny wpływ na funkcjonowanie sieci lub usług</w:t>
            </w:r>
          </w:p>
          <w:p w14:paraId="7618D794" w14:textId="4959F5A4" w:rsidR="00306A58" w:rsidRPr="00E35235" w:rsidRDefault="00E35235" w:rsidP="00620849">
            <w:pPr>
              <w:pStyle w:val="Akapitzlist"/>
              <w:numPr>
                <w:ilvl w:val="0"/>
                <w:numId w:val="441"/>
              </w:numPr>
              <w:spacing w:after="40" w:line="240" w:lineRule="auto"/>
              <w:ind w:left="113" w:hanging="170"/>
              <w:jc w:val="left"/>
              <w:rPr>
                <w:sz w:val="16"/>
                <w:szCs w:val="16"/>
              </w:rPr>
            </w:pPr>
            <w:r w:rsidRPr="00E35235">
              <w:rPr>
                <w:sz w:val="16"/>
                <w:szCs w:val="16"/>
              </w:rPr>
              <w:t>Współpraca w sytuacjach szczególnych zagrożeń z</w:t>
            </w:r>
            <w:r w:rsidR="002564E7">
              <w:rPr>
                <w:sz w:val="16"/>
                <w:szCs w:val="16"/>
              </w:rPr>
              <w:t> </w:t>
            </w:r>
            <w:r w:rsidRPr="00E35235">
              <w:rPr>
                <w:sz w:val="16"/>
                <w:szCs w:val="16"/>
              </w:rPr>
              <w:t>wojewodą i wskazanymi przez niego podmiotami, o których mowa w § 6 ust. 1 pkt 3 rozporządzenia w sprawie  planu działań przedsiębiorcy telekomunikacyjnego w sytuacjach szczególnych zagrożeń na podstawie sporządzonego przez przedsiębiorcę Planu działań w</w:t>
            </w:r>
            <w:r w:rsidR="002564E7">
              <w:rPr>
                <w:sz w:val="16"/>
                <w:szCs w:val="16"/>
              </w:rPr>
              <w:t> </w:t>
            </w:r>
            <w:r w:rsidRPr="00E35235">
              <w:rPr>
                <w:sz w:val="16"/>
                <w:szCs w:val="16"/>
              </w:rPr>
              <w:t>sytuacjach szczególnych zagrożeń</w:t>
            </w:r>
          </w:p>
        </w:tc>
      </w:tr>
      <w:tr w:rsidR="00306A58" w:rsidRPr="006A5E0D" w14:paraId="341645D5" w14:textId="77777777" w:rsidTr="00530E63">
        <w:trPr>
          <w:trHeight w:val="567"/>
        </w:trPr>
        <w:tc>
          <w:tcPr>
            <w:tcW w:w="2224" w:type="dxa"/>
          </w:tcPr>
          <w:p w14:paraId="29647DF3" w14:textId="1E0619E9" w:rsidR="00306A58" w:rsidRPr="00375E5B" w:rsidRDefault="00306A58" w:rsidP="00620849">
            <w:pPr>
              <w:pStyle w:val="Akapitzlist"/>
              <w:numPr>
                <w:ilvl w:val="0"/>
                <w:numId w:val="441"/>
              </w:numPr>
              <w:spacing w:after="40" w:line="240" w:lineRule="auto"/>
              <w:ind w:left="113" w:hanging="170"/>
              <w:jc w:val="left"/>
              <w:rPr>
                <w:sz w:val="16"/>
                <w:szCs w:val="16"/>
              </w:rPr>
            </w:pPr>
            <w:r w:rsidRPr="00375E5B">
              <w:rPr>
                <w:sz w:val="16"/>
                <w:szCs w:val="16"/>
              </w:rPr>
              <w:t>Starosta/ PCZK/ PZZK.</w:t>
            </w:r>
          </w:p>
        </w:tc>
        <w:tc>
          <w:tcPr>
            <w:tcW w:w="2221" w:type="dxa"/>
          </w:tcPr>
          <w:p w14:paraId="0F408CAD" w14:textId="52B9C8BF" w:rsidR="00306A58" w:rsidRPr="006A5E0D" w:rsidRDefault="00375E5B" w:rsidP="00375E5B">
            <w:pPr>
              <w:spacing w:after="40" w:line="240" w:lineRule="auto"/>
              <w:ind w:left="113" w:hanging="170"/>
              <w:jc w:val="left"/>
              <w:rPr>
                <w:sz w:val="16"/>
                <w:szCs w:val="16"/>
              </w:rPr>
            </w:pPr>
            <w:r>
              <w:rPr>
                <w:sz w:val="16"/>
                <w:szCs w:val="16"/>
              </w:rPr>
              <w:t xml:space="preserve">1. </w:t>
            </w:r>
            <w:r w:rsidR="00306A58" w:rsidRPr="006A5E0D">
              <w:rPr>
                <w:sz w:val="16"/>
                <w:szCs w:val="16"/>
              </w:rPr>
              <w:t>Funkcjonowanie systemów telekomunikacyjnych.</w:t>
            </w:r>
          </w:p>
        </w:tc>
        <w:tc>
          <w:tcPr>
            <w:tcW w:w="2237" w:type="dxa"/>
          </w:tcPr>
          <w:p w14:paraId="3A618192" w14:textId="77777777" w:rsidR="00306A58" w:rsidRPr="006A5E0D" w:rsidRDefault="00306A58" w:rsidP="00375E5B">
            <w:pPr>
              <w:spacing w:after="40" w:line="240" w:lineRule="auto"/>
              <w:ind w:left="113" w:hanging="170"/>
              <w:jc w:val="left"/>
              <w:rPr>
                <w:sz w:val="16"/>
                <w:szCs w:val="16"/>
              </w:rPr>
            </w:pPr>
            <w:r w:rsidRPr="006A5E0D">
              <w:rPr>
                <w:sz w:val="16"/>
                <w:szCs w:val="16"/>
              </w:rPr>
              <w:t xml:space="preserve">1. Gromadzenie otrzymanych danych. </w:t>
            </w:r>
          </w:p>
          <w:p w14:paraId="49B484C5" w14:textId="77777777" w:rsidR="00306A58" w:rsidRPr="006A5E0D" w:rsidRDefault="00306A58" w:rsidP="00375E5B">
            <w:pPr>
              <w:spacing w:after="40" w:line="240" w:lineRule="auto"/>
              <w:ind w:left="113" w:hanging="170"/>
              <w:jc w:val="left"/>
              <w:rPr>
                <w:sz w:val="16"/>
                <w:szCs w:val="16"/>
              </w:rPr>
            </w:pPr>
            <w:r w:rsidRPr="006A5E0D">
              <w:rPr>
                <w:sz w:val="16"/>
                <w:szCs w:val="16"/>
              </w:rPr>
              <w:t>2. Własna baza danych.</w:t>
            </w:r>
          </w:p>
        </w:tc>
        <w:tc>
          <w:tcPr>
            <w:tcW w:w="2206" w:type="dxa"/>
          </w:tcPr>
          <w:p w14:paraId="2D566564" w14:textId="02B20349" w:rsidR="00306A58" w:rsidRPr="006A5E0D" w:rsidRDefault="00306A58" w:rsidP="00375E5B">
            <w:pPr>
              <w:spacing w:after="40" w:line="240" w:lineRule="auto"/>
              <w:ind w:left="113" w:hanging="170"/>
              <w:jc w:val="left"/>
              <w:rPr>
                <w:sz w:val="16"/>
                <w:szCs w:val="16"/>
              </w:rPr>
            </w:pPr>
            <w:r w:rsidRPr="006A5E0D">
              <w:rPr>
                <w:sz w:val="16"/>
                <w:szCs w:val="16"/>
              </w:rPr>
              <w:t>Informowanie o zakłóceniach w</w:t>
            </w:r>
            <w:r w:rsidR="00973353">
              <w:rPr>
                <w:sz w:val="16"/>
                <w:szCs w:val="16"/>
              </w:rPr>
              <w:t> </w:t>
            </w:r>
            <w:r w:rsidRPr="006A5E0D">
              <w:rPr>
                <w:sz w:val="16"/>
                <w:szCs w:val="16"/>
              </w:rPr>
              <w:t>sytuacji ich wystąpienia.</w:t>
            </w:r>
          </w:p>
        </w:tc>
        <w:tc>
          <w:tcPr>
            <w:tcW w:w="2170" w:type="dxa"/>
          </w:tcPr>
          <w:p w14:paraId="667C6F6A" w14:textId="77777777" w:rsidR="00306A58" w:rsidRPr="006A5E0D" w:rsidRDefault="00306A58" w:rsidP="00375E5B">
            <w:pPr>
              <w:spacing w:after="40" w:line="240" w:lineRule="auto"/>
              <w:ind w:left="113" w:hanging="170"/>
              <w:jc w:val="left"/>
              <w:rPr>
                <w:sz w:val="16"/>
                <w:szCs w:val="16"/>
              </w:rPr>
            </w:pPr>
            <w:r w:rsidRPr="006A5E0D">
              <w:rPr>
                <w:sz w:val="16"/>
                <w:szCs w:val="16"/>
              </w:rPr>
              <w:t>1. Informacje od operatorów sieci z terenu powiatu.</w:t>
            </w:r>
          </w:p>
          <w:p w14:paraId="4ECB174A" w14:textId="77777777" w:rsidR="00306A58" w:rsidRPr="006A5E0D" w:rsidRDefault="00306A58" w:rsidP="00375E5B">
            <w:pPr>
              <w:spacing w:after="40" w:line="240" w:lineRule="auto"/>
              <w:ind w:left="113" w:hanging="170"/>
              <w:jc w:val="left"/>
              <w:rPr>
                <w:sz w:val="16"/>
                <w:szCs w:val="16"/>
              </w:rPr>
            </w:pPr>
            <w:r w:rsidRPr="006A5E0D">
              <w:rPr>
                <w:sz w:val="16"/>
                <w:szCs w:val="16"/>
              </w:rPr>
              <w:t>2. Informacje od właścicieli obiektów IK.</w:t>
            </w:r>
          </w:p>
        </w:tc>
        <w:tc>
          <w:tcPr>
            <w:tcW w:w="2215" w:type="dxa"/>
          </w:tcPr>
          <w:p w14:paraId="60494D4B" w14:textId="77777777" w:rsidR="00306A58" w:rsidRPr="006A5E0D" w:rsidRDefault="00306A58" w:rsidP="00375E5B">
            <w:pPr>
              <w:spacing w:after="40" w:line="240" w:lineRule="auto"/>
              <w:ind w:left="113" w:hanging="170"/>
              <w:jc w:val="left"/>
              <w:rPr>
                <w:sz w:val="16"/>
                <w:szCs w:val="16"/>
              </w:rPr>
            </w:pPr>
            <w:r w:rsidRPr="006A5E0D">
              <w:rPr>
                <w:sz w:val="16"/>
                <w:szCs w:val="16"/>
              </w:rPr>
              <w:t>1. Ocena i analiza informacji oraz raportowanie w sytuacji zagrożenia zgodnie z zasadami.</w:t>
            </w:r>
          </w:p>
          <w:p w14:paraId="77272729" w14:textId="50EA619D" w:rsidR="00306A58" w:rsidRPr="006A5E0D" w:rsidRDefault="00306A58" w:rsidP="00375E5B">
            <w:pPr>
              <w:spacing w:after="40" w:line="240" w:lineRule="auto"/>
              <w:ind w:left="113" w:hanging="170"/>
              <w:jc w:val="left"/>
              <w:rPr>
                <w:sz w:val="16"/>
                <w:szCs w:val="16"/>
              </w:rPr>
            </w:pPr>
            <w:r w:rsidRPr="006A5E0D">
              <w:rPr>
                <w:sz w:val="16"/>
                <w:szCs w:val="16"/>
              </w:rPr>
              <w:t>2. Zwołanie w trybie natychmiastowym PZZK w</w:t>
            </w:r>
            <w:r w:rsidR="002564E7">
              <w:rPr>
                <w:sz w:val="16"/>
                <w:szCs w:val="16"/>
              </w:rPr>
              <w:t> </w:t>
            </w:r>
            <w:r w:rsidRPr="006A5E0D">
              <w:rPr>
                <w:sz w:val="16"/>
                <w:szCs w:val="16"/>
              </w:rPr>
              <w:t>sytuacji kryzysowej.</w:t>
            </w:r>
          </w:p>
        </w:tc>
      </w:tr>
      <w:bookmarkEnd w:id="35"/>
    </w:tbl>
    <w:p w14:paraId="3B12B38A" w14:textId="77777777" w:rsidR="00530E63" w:rsidRPr="006A5E0D" w:rsidRDefault="00530E63" w:rsidP="0080580F">
      <w:pPr>
        <w:pStyle w:val="Akapitzlist"/>
        <w:spacing w:after="40" w:line="240" w:lineRule="auto"/>
        <w:rPr>
          <w:sz w:val="10"/>
          <w:szCs w:val="10"/>
        </w:rPr>
        <w:sectPr w:rsidR="00530E63"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02EB210A" w14:textId="77777777" w:rsidTr="00530E63">
        <w:trPr>
          <w:trHeight w:val="397"/>
        </w:trPr>
        <w:tc>
          <w:tcPr>
            <w:tcW w:w="14562" w:type="dxa"/>
            <w:gridSpan w:val="6"/>
            <w:tcBorders>
              <w:top w:val="single" w:sz="4" w:space="0" w:color="auto"/>
              <w:left w:val="single" w:sz="4" w:space="0" w:color="auto"/>
              <w:bottom w:val="nil"/>
              <w:right w:val="single" w:sz="4" w:space="0" w:color="auto"/>
            </w:tcBorders>
          </w:tcPr>
          <w:p w14:paraId="12813C18" w14:textId="52C439BE" w:rsidR="00306A58" w:rsidRPr="006A5E0D" w:rsidRDefault="0080580F" w:rsidP="00447A1D">
            <w:pPr>
              <w:spacing w:after="40" w:line="240" w:lineRule="auto"/>
              <w:jc w:val="center"/>
            </w:pPr>
            <w:r w:rsidRPr="006A5E0D">
              <w:lastRenderedPageBreak/>
              <w:tab/>
            </w:r>
            <w:r w:rsidR="00306A58" w:rsidRPr="006A5E0D">
              <w:rPr>
                <w:rFonts w:asciiTheme="minorHAnsi" w:hAnsiTheme="minorHAnsi" w:cstheme="minorHAnsi"/>
                <w:b/>
                <w:noProof/>
                <w:sz w:val="28"/>
                <w:szCs w:val="28"/>
                <w:lang w:bidi="pl-PL"/>
              </w:rPr>
              <w:t>NAZWA ZAGROŻENIA / RYZYKA</w:t>
            </w:r>
          </w:p>
        </w:tc>
      </w:tr>
      <w:tr w:rsidR="00306A58" w:rsidRPr="006A5E0D" w14:paraId="0D0A453C" w14:textId="77777777" w:rsidTr="00530E63">
        <w:trPr>
          <w:trHeight w:val="567"/>
        </w:trPr>
        <w:tc>
          <w:tcPr>
            <w:tcW w:w="14562" w:type="dxa"/>
            <w:gridSpan w:val="6"/>
            <w:tcBorders>
              <w:top w:val="nil"/>
              <w:left w:val="single" w:sz="4" w:space="0" w:color="auto"/>
              <w:bottom w:val="single" w:sz="4" w:space="0" w:color="auto"/>
              <w:right w:val="single" w:sz="4" w:space="0" w:color="auto"/>
            </w:tcBorders>
            <w:shd w:val="clear" w:color="auto" w:fill="FFFF00"/>
            <w:vAlign w:val="center"/>
          </w:tcPr>
          <w:p w14:paraId="115F3894" w14:textId="77777777" w:rsidR="00306A58" w:rsidRPr="006A5E0D" w:rsidRDefault="00306A58" w:rsidP="004E6AB0">
            <w:pPr>
              <w:pStyle w:val="PPZKNAZWAZAGROZENIATAB"/>
              <w:spacing w:before="0" w:after="40"/>
            </w:pPr>
            <w:bookmarkStart w:id="37" w:name="_Toc181616635"/>
            <w:r w:rsidRPr="006A5E0D">
              <w:t>4.13. SKAŻENIE CHEMICZNE</w:t>
            </w:r>
            <w:bookmarkEnd w:id="37"/>
          </w:p>
        </w:tc>
      </w:tr>
      <w:tr w:rsidR="00306A58" w:rsidRPr="006A5E0D" w14:paraId="79D4EB5A" w14:textId="77777777" w:rsidTr="00530E63">
        <w:trPr>
          <w:trHeight w:val="113"/>
        </w:trPr>
        <w:tc>
          <w:tcPr>
            <w:tcW w:w="14562" w:type="dxa"/>
            <w:gridSpan w:val="6"/>
            <w:tcBorders>
              <w:top w:val="single" w:sz="4" w:space="0" w:color="auto"/>
              <w:left w:val="nil"/>
              <w:bottom w:val="dashSmallGap" w:sz="4" w:space="0" w:color="auto"/>
              <w:right w:val="nil"/>
            </w:tcBorders>
          </w:tcPr>
          <w:p w14:paraId="5E0ED381" w14:textId="77777777" w:rsidR="00306A58" w:rsidRPr="006A5E0D" w:rsidRDefault="00306A58" w:rsidP="00447A1D">
            <w:pPr>
              <w:spacing w:after="40" w:line="240" w:lineRule="auto"/>
              <w:rPr>
                <w:sz w:val="4"/>
                <w:szCs w:val="4"/>
              </w:rPr>
            </w:pPr>
          </w:p>
        </w:tc>
      </w:tr>
      <w:tr w:rsidR="00306A58" w:rsidRPr="006A5E0D" w14:paraId="127FC5AF" w14:textId="77777777" w:rsidTr="00530E63">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7855E6AF"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136E9E0E" w14:textId="77777777" w:rsidTr="00530E63">
        <w:trPr>
          <w:trHeight w:val="113"/>
        </w:trPr>
        <w:tc>
          <w:tcPr>
            <w:tcW w:w="14562" w:type="dxa"/>
            <w:gridSpan w:val="6"/>
            <w:tcBorders>
              <w:top w:val="dashSmallGap" w:sz="4" w:space="0" w:color="auto"/>
              <w:left w:val="nil"/>
              <w:bottom w:val="single" w:sz="4" w:space="0" w:color="auto"/>
              <w:right w:val="nil"/>
            </w:tcBorders>
          </w:tcPr>
          <w:p w14:paraId="4ACF72A9" w14:textId="77777777" w:rsidR="00306A58" w:rsidRPr="006A5E0D" w:rsidRDefault="00306A58" w:rsidP="00447A1D">
            <w:pPr>
              <w:spacing w:after="40" w:line="240" w:lineRule="auto"/>
              <w:rPr>
                <w:sz w:val="4"/>
                <w:szCs w:val="4"/>
              </w:rPr>
            </w:pPr>
          </w:p>
        </w:tc>
      </w:tr>
      <w:tr w:rsidR="00306A58" w:rsidRPr="006A5E0D" w14:paraId="7E92A145" w14:textId="77777777" w:rsidTr="00530E63">
        <w:trPr>
          <w:trHeight w:val="567"/>
        </w:trPr>
        <w:tc>
          <w:tcPr>
            <w:tcW w:w="2440" w:type="dxa"/>
            <w:tcBorders>
              <w:top w:val="single" w:sz="4" w:space="0" w:color="auto"/>
            </w:tcBorders>
            <w:shd w:val="clear" w:color="auto" w:fill="C5E0B3" w:themeFill="accent6" w:themeFillTint="66"/>
            <w:vAlign w:val="center"/>
          </w:tcPr>
          <w:p w14:paraId="15B23EB4"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437" w:type="dxa"/>
            <w:tcBorders>
              <w:top w:val="single" w:sz="4" w:space="0" w:color="auto"/>
            </w:tcBorders>
            <w:shd w:val="clear" w:color="auto" w:fill="C5E0B3" w:themeFill="accent6" w:themeFillTint="66"/>
            <w:vAlign w:val="center"/>
          </w:tcPr>
          <w:p w14:paraId="721C3B08"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454" w:type="dxa"/>
            <w:tcBorders>
              <w:top w:val="single" w:sz="4" w:space="0" w:color="auto"/>
            </w:tcBorders>
            <w:shd w:val="clear" w:color="auto" w:fill="C5E0B3" w:themeFill="accent6" w:themeFillTint="66"/>
            <w:vAlign w:val="center"/>
          </w:tcPr>
          <w:p w14:paraId="40119239"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420" w:type="dxa"/>
            <w:tcBorders>
              <w:top w:val="single" w:sz="4" w:space="0" w:color="auto"/>
            </w:tcBorders>
            <w:shd w:val="clear" w:color="auto" w:fill="C5E0B3" w:themeFill="accent6" w:themeFillTint="66"/>
            <w:vAlign w:val="center"/>
          </w:tcPr>
          <w:p w14:paraId="7D237955"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381" w:type="dxa"/>
            <w:tcBorders>
              <w:top w:val="single" w:sz="4" w:space="0" w:color="auto"/>
            </w:tcBorders>
            <w:shd w:val="clear" w:color="auto" w:fill="C5E0B3" w:themeFill="accent6" w:themeFillTint="66"/>
            <w:vAlign w:val="center"/>
          </w:tcPr>
          <w:p w14:paraId="54F2AFE8"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430" w:type="dxa"/>
            <w:tcBorders>
              <w:top w:val="single" w:sz="4" w:space="0" w:color="auto"/>
            </w:tcBorders>
            <w:shd w:val="clear" w:color="auto" w:fill="C5E0B3" w:themeFill="accent6" w:themeFillTint="66"/>
            <w:vAlign w:val="center"/>
          </w:tcPr>
          <w:p w14:paraId="7D534533"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3888588C" w14:textId="77777777" w:rsidTr="00530E63">
        <w:trPr>
          <w:trHeight w:val="510"/>
        </w:trPr>
        <w:tc>
          <w:tcPr>
            <w:tcW w:w="2440" w:type="dxa"/>
          </w:tcPr>
          <w:p w14:paraId="5A41DC0F" w14:textId="77777777" w:rsidR="00306A58" w:rsidRPr="006A5E0D" w:rsidRDefault="00306A58" w:rsidP="00447A1D">
            <w:pPr>
              <w:spacing w:after="40" w:line="240" w:lineRule="auto"/>
              <w:jc w:val="left"/>
              <w:rPr>
                <w:sz w:val="16"/>
                <w:szCs w:val="16"/>
              </w:rPr>
            </w:pPr>
            <w:r w:rsidRPr="006A5E0D">
              <w:rPr>
                <w:sz w:val="16"/>
                <w:szCs w:val="16"/>
              </w:rPr>
              <w:t>Komendant Powiatowy PSP.</w:t>
            </w:r>
          </w:p>
        </w:tc>
        <w:tc>
          <w:tcPr>
            <w:tcW w:w="2437" w:type="dxa"/>
          </w:tcPr>
          <w:p w14:paraId="2BA41F5D" w14:textId="67E32CC0" w:rsidR="00306A58" w:rsidRPr="006A5E0D" w:rsidRDefault="00306A58" w:rsidP="00447A1D">
            <w:pPr>
              <w:spacing w:after="40" w:line="240" w:lineRule="auto"/>
              <w:jc w:val="left"/>
              <w:rPr>
                <w:sz w:val="16"/>
                <w:szCs w:val="16"/>
              </w:rPr>
            </w:pPr>
            <w:r w:rsidRPr="006A5E0D">
              <w:rPr>
                <w:sz w:val="16"/>
                <w:szCs w:val="16"/>
              </w:rPr>
              <w:t xml:space="preserve">1. Występowanie zdarzeń </w:t>
            </w:r>
            <w:r w:rsidR="008706C6" w:rsidRPr="006A5E0D">
              <w:rPr>
                <w:sz w:val="16"/>
                <w:szCs w:val="16"/>
              </w:rPr>
              <w:t>[</w:t>
            </w:r>
            <w:r w:rsidRPr="006A5E0D">
              <w:rPr>
                <w:sz w:val="16"/>
                <w:szCs w:val="16"/>
              </w:rPr>
              <w:t>pożarów, wypadków w transporcie i innych miejscowych zagrożeń</w:t>
            </w:r>
            <w:r w:rsidR="008706C6" w:rsidRPr="006A5E0D">
              <w:rPr>
                <w:sz w:val="16"/>
                <w:szCs w:val="16"/>
              </w:rPr>
              <w:t>]</w:t>
            </w:r>
            <w:r w:rsidRPr="006A5E0D">
              <w:rPr>
                <w:sz w:val="16"/>
                <w:szCs w:val="16"/>
              </w:rPr>
              <w:t>, w których występują zagrożenia chemiczne, a w ich likwidację zaangażowane są jednostki ochrony przeciwpożarowej.</w:t>
            </w:r>
          </w:p>
        </w:tc>
        <w:tc>
          <w:tcPr>
            <w:tcW w:w="2454" w:type="dxa"/>
          </w:tcPr>
          <w:p w14:paraId="52540C8C" w14:textId="77777777" w:rsidR="00306A58" w:rsidRPr="006A5E0D" w:rsidRDefault="00306A58" w:rsidP="00447A1D">
            <w:pPr>
              <w:spacing w:after="40" w:line="240" w:lineRule="auto"/>
              <w:jc w:val="left"/>
              <w:rPr>
                <w:sz w:val="16"/>
                <w:szCs w:val="16"/>
              </w:rPr>
            </w:pPr>
            <w:r w:rsidRPr="006A5E0D">
              <w:rPr>
                <w:sz w:val="16"/>
                <w:szCs w:val="16"/>
              </w:rPr>
              <w:t>1. Dokumentacja ze zdarzeń.</w:t>
            </w:r>
          </w:p>
          <w:p w14:paraId="7D7247EC" w14:textId="77777777" w:rsidR="00306A58" w:rsidRPr="006A5E0D" w:rsidRDefault="00306A58" w:rsidP="00447A1D">
            <w:pPr>
              <w:spacing w:after="40" w:line="240" w:lineRule="auto"/>
              <w:jc w:val="left"/>
              <w:rPr>
                <w:sz w:val="16"/>
                <w:szCs w:val="16"/>
              </w:rPr>
            </w:pPr>
            <w:r w:rsidRPr="006A5E0D">
              <w:rPr>
                <w:sz w:val="16"/>
                <w:szCs w:val="16"/>
              </w:rPr>
              <w:t>2. Czynności kontrolno-rozpoznawcze.</w:t>
            </w:r>
          </w:p>
        </w:tc>
        <w:tc>
          <w:tcPr>
            <w:tcW w:w="2420" w:type="dxa"/>
          </w:tcPr>
          <w:p w14:paraId="243E2C9C" w14:textId="77777777" w:rsidR="00306A58" w:rsidRPr="006A5E0D" w:rsidRDefault="00306A58" w:rsidP="00447A1D">
            <w:pPr>
              <w:spacing w:after="40" w:line="240" w:lineRule="auto"/>
              <w:jc w:val="left"/>
              <w:rPr>
                <w:sz w:val="16"/>
                <w:szCs w:val="16"/>
              </w:rPr>
            </w:pPr>
            <w:r w:rsidRPr="006A5E0D">
              <w:rPr>
                <w:sz w:val="16"/>
                <w:szCs w:val="16"/>
              </w:rPr>
              <w:t>1. Protokoły z przeprowadzonych kontroli okresowych dot.:</w:t>
            </w:r>
          </w:p>
          <w:p w14:paraId="00422A87" w14:textId="77777777" w:rsidR="00306A58" w:rsidRPr="006A5E0D" w:rsidRDefault="00306A58" w:rsidP="00575627">
            <w:pPr>
              <w:pStyle w:val="Akapitzlist"/>
              <w:numPr>
                <w:ilvl w:val="0"/>
                <w:numId w:val="184"/>
              </w:numPr>
              <w:spacing w:after="40" w:line="240" w:lineRule="auto"/>
              <w:jc w:val="left"/>
              <w:rPr>
                <w:sz w:val="16"/>
                <w:szCs w:val="16"/>
              </w:rPr>
            </w:pPr>
            <w:r w:rsidRPr="006A5E0D">
              <w:rPr>
                <w:sz w:val="16"/>
                <w:szCs w:val="16"/>
              </w:rPr>
              <w:t>przestrzegania przepisów przeciwpożarowych;</w:t>
            </w:r>
          </w:p>
          <w:p w14:paraId="056625F5" w14:textId="77777777" w:rsidR="00306A58" w:rsidRPr="006A5E0D" w:rsidRDefault="00306A58" w:rsidP="00575627">
            <w:pPr>
              <w:pStyle w:val="Akapitzlist"/>
              <w:numPr>
                <w:ilvl w:val="0"/>
                <w:numId w:val="184"/>
              </w:numPr>
              <w:spacing w:after="40" w:line="240" w:lineRule="auto"/>
              <w:jc w:val="left"/>
              <w:rPr>
                <w:sz w:val="16"/>
                <w:szCs w:val="16"/>
              </w:rPr>
            </w:pPr>
            <w:r w:rsidRPr="006A5E0D">
              <w:rPr>
                <w:sz w:val="16"/>
                <w:szCs w:val="16"/>
              </w:rPr>
              <w:t>stosowanym zabezpieczeniom zapobiegającym poważnym awariom przemysłowym.</w:t>
            </w:r>
          </w:p>
        </w:tc>
        <w:tc>
          <w:tcPr>
            <w:tcW w:w="2381" w:type="dxa"/>
          </w:tcPr>
          <w:p w14:paraId="3ACAE23A" w14:textId="77777777" w:rsidR="00306A58" w:rsidRPr="006A5E0D" w:rsidRDefault="00306A58" w:rsidP="00447A1D">
            <w:pPr>
              <w:spacing w:after="40" w:line="240" w:lineRule="auto"/>
              <w:jc w:val="left"/>
              <w:rPr>
                <w:sz w:val="16"/>
                <w:szCs w:val="16"/>
              </w:rPr>
            </w:pPr>
            <w:r w:rsidRPr="006A5E0D">
              <w:rPr>
                <w:sz w:val="16"/>
                <w:szCs w:val="16"/>
              </w:rPr>
              <w:t>1. Wykazy obiektów- ZDR, ZZR.</w:t>
            </w:r>
          </w:p>
          <w:p w14:paraId="14559217" w14:textId="4D258A3A" w:rsidR="00306A58" w:rsidRPr="006A5E0D" w:rsidRDefault="00306A58" w:rsidP="00447A1D">
            <w:pPr>
              <w:spacing w:after="40" w:line="240" w:lineRule="auto"/>
              <w:jc w:val="left"/>
              <w:rPr>
                <w:sz w:val="16"/>
                <w:szCs w:val="16"/>
              </w:rPr>
            </w:pPr>
            <w:r w:rsidRPr="006A5E0D">
              <w:rPr>
                <w:sz w:val="16"/>
                <w:szCs w:val="16"/>
              </w:rPr>
              <w:t>2. Dokumentacja KW PSP w</w:t>
            </w:r>
            <w:r w:rsidR="00973353">
              <w:rPr>
                <w:sz w:val="16"/>
                <w:szCs w:val="16"/>
              </w:rPr>
              <w:t> </w:t>
            </w:r>
            <w:r w:rsidRPr="006A5E0D">
              <w:rPr>
                <w:sz w:val="16"/>
                <w:szCs w:val="16"/>
              </w:rPr>
              <w:t>Gdańsku.</w:t>
            </w:r>
          </w:p>
        </w:tc>
        <w:tc>
          <w:tcPr>
            <w:tcW w:w="2430" w:type="dxa"/>
          </w:tcPr>
          <w:p w14:paraId="31D246D6" w14:textId="77777777" w:rsidR="00306A58" w:rsidRPr="006A5E0D" w:rsidRDefault="00306A58" w:rsidP="00447A1D">
            <w:pPr>
              <w:spacing w:after="40" w:line="240" w:lineRule="auto"/>
              <w:jc w:val="left"/>
              <w:rPr>
                <w:sz w:val="16"/>
                <w:szCs w:val="16"/>
              </w:rPr>
            </w:pPr>
            <w:r w:rsidRPr="006A5E0D">
              <w:rPr>
                <w:sz w:val="16"/>
                <w:szCs w:val="16"/>
              </w:rPr>
              <w:t>1. W przypadku wystąpienia zagrożenia informowanie służb ratowniczych i podmiotów odpowiedzialnych.</w:t>
            </w:r>
          </w:p>
          <w:p w14:paraId="6AF44858" w14:textId="77777777" w:rsidR="00306A58" w:rsidRPr="006A5E0D" w:rsidRDefault="00306A58" w:rsidP="00447A1D">
            <w:pPr>
              <w:spacing w:after="40" w:line="240" w:lineRule="auto"/>
              <w:jc w:val="left"/>
              <w:rPr>
                <w:sz w:val="16"/>
                <w:szCs w:val="16"/>
              </w:rPr>
            </w:pPr>
            <w:r w:rsidRPr="006A5E0D">
              <w:rPr>
                <w:sz w:val="16"/>
                <w:szCs w:val="16"/>
              </w:rPr>
              <w:t>2. Raportowanie do PCZK/ WCZK.</w:t>
            </w:r>
          </w:p>
        </w:tc>
      </w:tr>
      <w:tr w:rsidR="00306A58" w:rsidRPr="006A5E0D" w14:paraId="69923EF9" w14:textId="77777777" w:rsidTr="00530E63">
        <w:trPr>
          <w:trHeight w:val="510"/>
        </w:trPr>
        <w:tc>
          <w:tcPr>
            <w:tcW w:w="2440" w:type="dxa"/>
          </w:tcPr>
          <w:p w14:paraId="61B9C102" w14:textId="5CBF3118" w:rsidR="00306A58" w:rsidRPr="006A5E0D" w:rsidRDefault="00306A58" w:rsidP="00447A1D">
            <w:pPr>
              <w:spacing w:after="40" w:line="240" w:lineRule="auto"/>
              <w:jc w:val="left"/>
              <w:rPr>
                <w:sz w:val="16"/>
                <w:szCs w:val="16"/>
              </w:rPr>
            </w:pPr>
            <w:r w:rsidRPr="006A5E0D">
              <w:rPr>
                <w:sz w:val="16"/>
                <w:szCs w:val="16"/>
              </w:rPr>
              <w:t xml:space="preserve">Wydział Ochrony </w:t>
            </w:r>
            <w:r w:rsidR="00D91CC0" w:rsidRPr="006A5E0D">
              <w:rPr>
                <w:sz w:val="16"/>
                <w:szCs w:val="16"/>
              </w:rPr>
              <w:t>Ś</w:t>
            </w:r>
            <w:r w:rsidRPr="006A5E0D">
              <w:rPr>
                <w:sz w:val="16"/>
                <w:szCs w:val="16"/>
              </w:rPr>
              <w:t>rodowiska.</w:t>
            </w:r>
          </w:p>
        </w:tc>
        <w:tc>
          <w:tcPr>
            <w:tcW w:w="2437" w:type="dxa"/>
          </w:tcPr>
          <w:p w14:paraId="2E2E54E0" w14:textId="77777777" w:rsidR="00306A58" w:rsidRPr="006A5E0D" w:rsidRDefault="00306A58" w:rsidP="00447A1D">
            <w:pPr>
              <w:spacing w:after="40" w:line="240" w:lineRule="auto"/>
              <w:jc w:val="left"/>
              <w:rPr>
                <w:sz w:val="16"/>
                <w:szCs w:val="16"/>
              </w:rPr>
            </w:pPr>
            <w:r w:rsidRPr="006A5E0D">
              <w:rPr>
                <w:sz w:val="16"/>
                <w:szCs w:val="16"/>
              </w:rPr>
              <w:t>1. Zagrożenia dla środowiska wynikające z lokalizacji ZDR, ZZR.</w:t>
            </w:r>
          </w:p>
          <w:p w14:paraId="427AE579" w14:textId="246E8F1A" w:rsidR="00306A58" w:rsidRPr="006A5E0D" w:rsidRDefault="00306A58" w:rsidP="00447A1D">
            <w:pPr>
              <w:spacing w:after="40" w:line="240" w:lineRule="auto"/>
              <w:jc w:val="left"/>
              <w:rPr>
                <w:sz w:val="16"/>
                <w:szCs w:val="16"/>
              </w:rPr>
            </w:pPr>
            <w:r w:rsidRPr="006A5E0D">
              <w:rPr>
                <w:sz w:val="16"/>
                <w:szCs w:val="16"/>
              </w:rPr>
              <w:t>2. Zagrożenia poważnymi awariami instalacji przemysłowych oraz w</w:t>
            </w:r>
            <w:r w:rsidR="00973353">
              <w:rPr>
                <w:sz w:val="16"/>
                <w:szCs w:val="16"/>
              </w:rPr>
              <w:t> </w:t>
            </w:r>
            <w:r w:rsidRPr="006A5E0D">
              <w:rPr>
                <w:sz w:val="16"/>
                <w:szCs w:val="16"/>
              </w:rPr>
              <w:t>transporcie materiałów niebezpiecznych.</w:t>
            </w:r>
          </w:p>
        </w:tc>
        <w:tc>
          <w:tcPr>
            <w:tcW w:w="2454" w:type="dxa"/>
          </w:tcPr>
          <w:p w14:paraId="7FC23376" w14:textId="77777777" w:rsidR="00306A58" w:rsidRPr="006A5E0D" w:rsidRDefault="00306A58" w:rsidP="00447A1D">
            <w:pPr>
              <w:spacing w:after="40" w:line="240" w:lineRule="auto"/>
              <w:jc w:val="left"/>
              <w:rPr>
                <w:sz w:val="16"/>
                <w:szCs w:val="16"/>
              </w:rPr>
            </w:pPr>
            <w:r w:rsidRPr="006A5E0D">
              <w:rPr>
                <w:sz w:val="16"/>
                <w:szCs w:val="16"/>
              </w:rPr>
              <w:t>Rejestry, raporty, bazy danych, dostępne informacje.</w:t>
            </w:r>
          </w:p>
        </w:tc>
        <w:tc>
          <w:tcPr>
            <w:tcW w:w="2420" w:type="dxa"/>
          </w:tcPr>
          <w:p w14:paraId="583D3445" w14:textId="77777777" w:rsidR="00306A58" w:rsidRPr="006A5E0D" w:rsidRDefault="00306A58" w:rsidP="00447A1D">
            <w:pPr>
              <w:spacing w:after="40" w:line="240" w:lineRule="auto"/>
              <w:jc w:val="left"/>
              <w:rPr>
                <w:sz w:val="16"/>
                <w:szCs w:val="16"/>
              </w:rPr>
            </w:pPr>
            <w:r w:rsidRPr="006A5E0D">
              <w:rPr>
                <w:sz w:val="16"/>
                <w:szCs w:val="16"/>
              </w:rPr>
              <w:t>Informacje, raporty i dane gromadzone na bieżąco.</w:t>
            </w:r>
          </w:p>
        </w:tc>
        <w:tc>
          <w:tcPr>
            <w:tcW w:w="2381" w:type="dxa"/>
          </w:tcPr>
          <w:p w14:paraId="3F0B2564" w14:textId="77777777" w:rsidR="00306A58" w:rsidRPr="006A5E0D" w:rsidRDefault="00306A58" w:rsidP="00447A1D">
            <w:pPr>
              <w:spacing w:after="40" w:line="240" w:lineRule="auto"/>
              <w:jc w:val="left"/>
              <w:rPr>
                <w:sz w:val="16"/>
                <w:szCs w:val="16"/>
              </w:rPr>
            </w:pPr>
            <w:r w:rsidRPr="006A5E0D">
              <w:rPr>
                <w:sz w:val="16"/>
                <w:szCs w:val="16"/>
              </w:rPr>
              <w:t>Informacje z Inspektoratów Ochrony Środowiska.</w:t>
            </w:r>
          </w:p>
        </w:tc>
        <w:tc>
          <w:tcPr>
            <w:tcW w:w="2430" w:type="dxa"/>
          </w:tcPr>
          <w:p w14:paraId="29A63D81" w14:textId="29413512" w:rsidR="00306A58" w:rsidRPr="006A5E0D" w:rsidRDefault="00306A58" w:rsidP="00447A1D">
            <w:pPr>
              <w:spacing w:after="40" w:line="240" w:lineRule="auto"/>
              <w:jc w:val="left"/>
              <w:rPr>
                <w:sz w:val="16"/>
                <w:szCs w:val="16"/>
              </w:rPr>
            </w:pPr>
            <w:r w:rsidRPr="006A5E0D">
              <w:rPr>
                <w:sz w:val="16"/>
                <w:szCs w:val="16"/>
              </w:rPr>
              <w:t>Analiza informacji i raportowanie w sytuacji zagrożenia zgodnie z</w:t>
            </w:r>
            <w:r w:rsidR="00973353">
              <w:rPr>
                <w:sz w:val="16"/>
                <w:szCs w:val="16"/>
              </w:rPr>
              <w:t> </w:t>
            </w:r>
            <w:r w:rsidRPr="006A5E0D">
              <w:rPr>
                <w:sz w:val="16"/>
                <w:szCs w:val="16"/>
              </w:rPr>
              <w:t xml:space="preserve">zasadami. </w:t>
            </w:r>
          </w:p>
        </w:tc>
      </w:tr>
      <w:tr w:rsidR="00306A58" w:rsidRPr="006A5E0D" w14:paraId="499863A3" w14:textId="77777777" w:rsidTr="00530E63">
        <w:trPr>
          <w:trHeight w:val="510"/>
        </w:trPr>
        <w:tc>
          <w:tcPr>
            <w:tcW w:w="2440" w:type="dxa"/>
          </w:tcPr>
          <w:p w14:paraId="2A86D0BE" w14:textId="77777777" w:rsidR="00306A58" w:rsidRPr="006A5E0D" w:rsidRDefault="00306A58" w:rsidP="00447A1D">
            <w:pPr>
              <w:spacing w:after="40" w:line="240" w:lineRule="auto"/>
              <w:jc w:val="left"/>
              <w:rPr>
                <w:sz w:val="16"/>
                <w:szCs w:val="16"/>
              </w:rPr>
            </w:pPr>
            <w:r w:rsidRPr="006A5E0D">
              <w:rPr>
                <w:sz w:val="16"/>
                <w:szCs w:val="16"/>
              </w:rPr>
              <w:t xml:space="preserve">Starosta/ PCZK/ PZZK. </w:t>
            </w:r>
          </w:p>
        </w:tc>
        <w:tc>
          <w:tcPr>
            <w:tcW w:w="2437" w:type="dxa"/>
          </w:tcPr>
          <w:p w14:paraId="1102CD49" w14:textId="77777777" w:rsidR="00306A58" w:rsidRPr="006A5E0D" w:rsidRDefault="00306A58" w:rsidP="00447A1D">
            <w:pPr>
              <w:spacing w:after="40" w:line="240" w:lineRule="auto"/>
              <w:jc w:val="left"/>
              <w:rPr>
                <w:sz w:val="16"/>
                <w:szCs w:val="16"/>
              </w:rPr>
            </w:pPr>
            <w:r w:rsidRPr="006A5E0D">
              <w:rPr>
                <w:sz w:val="16"/>
                <w:szCs w:val="16"/>
              </w:rPr>
              <w:t>1. Obiekty na terenie powiatów, w których znajdują się substancje niebezpieczne.</w:t>
            </w:r>
          </w:p>
          <w:p w14:paraId="338A2F34" w14:textId="77777777" w:rsidR="00306A58" w:rsidRPr="006A5E0D" w:rsidRDefault="00306A58" w:rsidP="00447A1D">
            <w:pPr>
              <w:spacing w:after="40" w:line="240" w:lineRule="auto"/>
              <w:jc w:val="left"/>
              <w:rPr>
                <w:sz w:val="16"/>
                <w:szCs w:val="16"/>
              </w:rPr>
            </w:pPr>
            <w:r w:rsidRPr="006A5E0D">
              <w:rPr>
                <w:sz w:val="16"/>
                <w:szCs w:val="16"/>
              </w:rPr>
              <w:t>2. Zakłady dużego i zwiększonego ryzyka wystąpienia awarii przemysłowej z terenu powiatu.</w:t>
            </w:r>
          </w:p>
          <w:p w14:paraId="5741B4E2" w14:textId="64757155" w:rsidR="00306A58" w:rsidRPr="006A5E0D" w:rsidRDefault="00306A58" w:rsidP="00447A1D">
            <w:pPr>
              <w:spacing w:after="40" w:line="240" w:lineRule="auto"/>
              <w:jc w:val="left"/>
              <w:rPr>
                <w:sz w:val="16"/>
                <w:szCs w:val="16"/>
              </w:rPr>
            </w:pPr>
            <w:r w:rsidRPr="006A5E0D">
              <w:rPr>
                <w:sz w:val="16"/>
                <w:szCs w:val="16"/>
              </w:rPr>
              <w:t>3. Transport substancji niebezpiecznych na drogach i</w:t>
            </w:r>
            <w:r w:rsidR="00973353">
              <w:rPr>
                <w:sz w:val="16"/>
                <w:szCs w:val="16"/>
              </w:rPr>
              <w:t> </w:t>
            </w:r>
            <w:r w:rsidRPr="006A5E0D">
              <w:rPr>
                <w:sz w:val="16"/>
                <w:szCs w:val="16"/>
              </w:rPr>
              <w:t>szlakach kolejowych.</w:t>
            </w:r>
          </w:p>
        </w:tc>
        <w:tc>
          <w:tcPr>
            <w:tcW w:w="2454" w:type="dxa"/>
          </w:tcPr>
          <w:p w14:paraId="0EC51786" w14:textId="77777777" w:rsidR="00306A58" w:rsidRPr="006A5E0D" w:rsidRDefault="00306A58" w:rsidP="00447A1D">
            <w:pPr>
              <w:spacing w:after="40" w:line="240" w:lineRule="auto"/>
              <w:jc w:val="left"/>
              <w:rPr>
                <w:sz w:val="16"/>
                <w:szCs w:val="16"/>
              </w:rPr>
            </w:pPr>
            <w:r w:rsidRPr="006A5E0D">
              <w:rPr>
                <w:sz w:val="16"/>
                <w:szCs w:val="16"/>
              </w:rPr>
              <w:t>Raporty i inne metody przesyłania informacji.</w:t>
            </w:r>
          </w:p>
        </w:tc>
        <w:tc>
          <w:tcPr>
            <w:tcW w:w="2420" w:type="dxa"/>
          </w:tcPr>
          <w:p w14:paraId="3A2425DB" w14:textId="77777777" w:rsidR="00306A58" w:rsidRPr="006A5E0D" w:rsidRDefault="00306A58" w:rsidP="00447A1D">
            <w:pPr>
              <w:spacing w:after="40" w:line="240" w:lineRule="auto"/>
              <w:jc w:val="left"/>
              <w:rPr>
                <w:sz w:val="16"/>
                <w:szCs w:val="16"/>
              </w:rPr>
            </w:pPr>
            <w:r w:rsidRPr="006A5E0D">
              <w:rPr>
                <w:sz w:val="16"/>
                <w:szCs w:val="16"/>
              </w:rPr>
              <w:t>Informacje, raporty i dane przesyłane na bieżąco.</w:t>
            </w:r>
          </w:p>
        </w:tc>
        <w:tc>
          <w:tcPr>
            <w:tcW w:w="2381" w:type="dxa"/>
          </w:tcPr>
          <w:p w14:paraId="17CD028D" w14:textId="77777777" w:rsidR="00306A58" w:rsidRPr="006A5E0D" w:rsidRDefault="00306A58" w:rsidP="00447A1D">
            <w:pPr>
              <w:spacing w:after="40" w:line="240" w:lineRule="auto"/>
              <w:jc w:val="left"/>
              <w:rPr>
                <w:sz w:val="16"/>
                <w:szCs w:val="16"/>
              </w:rPr>
            </w:pPr>
            <w:r w:rsidRPr="006A5E0D">
              <w:rPr>
                <w:sz w:val="16"/>
                <w:szCs w:val="16"/>
              </w:rPr>
              <w:t>Raportowanie Komendantów PSP, Policji i innych podmiotów, o zdarzeniach na terenie powiatu, których skutkami mogą być skażenia chemiczne.</w:t>
            </w:r>
          </w:p>
        </w:tc>
        <w:tc>
          <w:tcPr>
            <w:tcW w:w="2430" w:type="dxa"/>
          </w:tcPr>
          <w:p w14:paraId="2EE79358" w14:textId="5AC381AE" w:rsidR="00306A58" w:rsidRPr="006A5E0D" w:rsidRDefault="00306A58" w:rsidP="00447A1D">
            <w:pPr>
              <w:spacing w:after="40" w:line="240" w:lineRule="auto"/>
              <w:jc w:val="left"/>
              <w:rPr>
                <w:sz w:val="16"/>
                <w:szCs w:val="16"/>
              </w:rPr>
            </w:pPr>
            <w:r w:rsidRPr="006A5E0D">
              <w:rPr>
                <w:sz w:val="16"/>
                <w:szCs w:val="16"/>
              </w:rPr>
              <w:t xml:space="preserve">1. Ocena i analiza informacji oraz raportowanie w sytuacji zagrożenia </w:t>
            </w:r>
            <w:r w:rsidR="00651D31" w:rsidRPr="006A5E0D">
              <w:rPr>
                <w:sz w:val="16"/>
                <w:szCs w:val="16"/>
              </w:rPr>
              <w:t>zgodnie zasadami</w:t>
            </w:r>
            <w:r w:rsidRPr="006A5E0D">
              <w:rPr>
                <w:sz w:val="16"/>
                <w:szCs w:val="16"/>
              </w:rPr>
              <w:t>.</w:t>
            </w:r>
          </w:p>
          <w:p w14:paraId="050C72AF" w14:textId="4D70283D"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6EE94E40" w14:textId="28B82DC4" w:rsidR="00530E63" w:rsidRPr="006A5E0D" w:rsidRDefault="00530E63" w:rsidP="00530E63">
      <w:pPr>
        <w:rPr>
          <w:sz w:val="10"/>
          <w:szCs w:val="10"/>
        </w:rPr>
      </w:pPr>
    </w:p>
    <w:tbl>
      <w:tblPr>
        <w:tblStyle w:val="Tabela-Siatka"/>
        <w:tblW w:w="5000" w:type="pct"/>
        <w:tblLook w:val="04A0" w:firstRow="1" w:lastRow="0" w:firstColumn="1" w:lastColumn="0" w:noHBand="0" w:noVBand="1"/>
      </w:tblPr>
      <w:tblGrid>
        <w:gridCol w:w="2440"/>
        <w:gridCol w:w="2437"/>
        <w:gridCol w:w="2454"/>
        <w:gridCol w:w="2420"/>
        <w:gridCol w:w="2381"/>
        <w:gridCol w:w="2430"/>
      </w:tblGrid>
      <w:tr w:rsidR="00306A58" w:rsidRPr="006A5E0D" w14:paraId="4FF4B8FE" w14:textId="77777777" w:rsidTr="00530E63">
        <w:trPr>
          <w:trHeight w:val="397"/>
        </w:trPr>
        <w:tc>
          <w:tcPr>
            <w:tcW w:w="13273" w:type="dxa"/>
            <w:gridSpan w:val="6"/>
            <w:tcBorders>
              <w:top w:val="single" w:sz="4" w:space="0" w:color="auto"/>
              <w:left w:val="single" w:sz="4" w:space="0" w:color="auto"/>
              <w:bottom w:val="nil"/>
              <w:right w:val="single" w:sz="4" w:space="0" w:color="auto"/>
            </w:tcBorders>
          </w:tcPr>
          <w:p w14:paraId="289DFCB7" w14:textId="296C823A" w:rsidR="00306A58" w:rsidRPr="006A5E0D" w:rsidRDefault="00530E63" w:rsidP="00447A1D">
            <w:pPr>
              <w:spacing w:after="40" w:line="240" w:lineRule="auto"/>
              <w:jc w:val="center"/>
            </w:pPr>
            <w:r w:rsidRPr="006A5E0D">
              <w:rPr>
                <w:sz w:val="10"/>
                <w:szCs w:val="10"/>
              </w:rPr>
              <w:tab/>
            </w:r>
            <w:r w:rsidR="00306A58" w:rsidRPr="006A5E0D">
              <w:rPr>
                <w:rFonts w:asciiTheme="minorHAnsi" w:hAnsiTheme="minorHAnsi" w:cstheme="minorHAnsi"/>
                <w:b/>
                <w:noProof/>
                <w:sz w:val="28"/>
                <w:szCs w:val="28"/>
                <w:lang w:bidi="pl-PL"/>
              </w:rPr>
              <w:t>NAZWA ZAGROŻENIA / RYZYKA</w:t>
            </w:r>
          </w:p>
        </w:tc>
      </w:tr>
      <w:tr w:rsidR="00306A58" w:rsidRPr="006A5E0D" w14:paraId="488A6A36" w14:textId="77777777" w:rsidTr="00530E63">
        <w:trPr>
          <w:trHeight w:val="567"/>
        </w:trPr>
        <w:tc>
          <w:tcPr>
            <w:tcW w:w="13273" w:type="dxa"/>
            <w:gridSpan w:val="6"/>
            <w:tcBorders>
              <w:top w:val="nil"/>
              <w:left w:val="single" w:sz="4" w:space="0" w:color="auto"/>
              <w:bottom w:val="single" w:sz="4" w:space="0" w:color="auto"/>
              <w:right w:val="single" w:sz="4" w:space="0" w:color="auto"/>
            </w:tcBorders>
            <w:shd w:val="clear" w:color="auto" w:fill="66FF33"/>
            <w:vAlign w:val="center"/>
          </w:tcPr>
          <w:p w14:paraId="7A69D12B" w14:textId="195CBE82" w:rsidR="00306A58" w:rsidRPr="006A5E0D" w:rsidRDefault="00306A58" w:rsidP="004E6AB0">
            <w:pPr>
              <w:pStyle w:val="PPZKNAZWAZAGROZENIATAB"/>
              <w:tabs>
                <w:tab w:val="left" w:pos="3855"/>
              </w:tabs>
              <w:spacing w:before="0" w:after="40"/>
            </w:pPr>
            <w:bookmarkStart w:id="38" w:name="_Toc181616636"/>
            <w:r w:rsidRPr="006A5E0D">
              <w:t>4.14. ZAKŁÓCENIA W SYSTEMIE GAZOWYM</w:t>
            </w:r>
            <w:bookmarkEnd w:id="38"/>
          </w:p>
        </w:tc>
      </w:tr>
      <w:tr w:rsidR="00306A58" w:rsidRPr="006A5E0D" w14:paraId="4AB986CB" w14:textId="77777777" w:rsidTr="00530E63">
        <w:trPr>
          <w:trHeight w:val="113"/>
        </w:trPr>
        <w:tc>
          <w:tcPr>
            <w:tcW w:w="13273" w:type="dxa"/>
            <w:gridSpan w:val="6"/>
            <w:tcBorders>
              <w:top w:val="single" w:sz="4" w:space="0" w:color="auto"/>
              <w:left w:val="nil"/>
              <w:bottom w:val="dashSmallGap" w:sz="4" w:space="0" w:color="auto"/>
              <w:right w:val="nil"/>
            </w:tcBorders>
          </w:tcPr>
          <w:p w14:paraId="011982BF" w14:textId="77777777" w:rsidR="00306A58" w:rsidRPr="006A5E0D" w:rsidRDefault="00306A58" w:rsidP="00447A1D">
            <w:pPr>
              <w:spacing w:after="40" w:line="240" w:lineRule="auto"/>
              <w:rPr>
                <w:sz w:val="4"/>
                <w:szCs w:val="4"/>
              </w:rPr>
            </w:pPr>
          </w:p>
        </w:tc>
      </w:tr>
      <w:tr w:rsidR="00306A58" w:rsidRPr="006A5E0D" w14:paraId="041ED9B8" w14:textId="77777777" w:rsidTr="00530E63">
        <w:trPr>
          <w:trHeight w:val="454"/>
        </w:trPr>
        <w:tc>
          <w:tcPr>
            <w:tcW w:w="1327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4A74F66F"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5ACE5E81" w14:textId="77777777" w:rsidTr="00530E63">
        <w:trPr>
          <w:trHeight w:val="113"/>
        </w:trPr>
        <w:tc>
          <w:tcPr>
            <w:tcW w:w="13273" w:type="dxa"/>
            <w:gridSpan w:val="6"/>
            <w:tcBorders>
              <w:top w:val="dashSmallGap" w:sz="4" w:space="0" w:color="auto"/>
              <w:left w:val="nil"/>
              <w:bottom w:val="single" w:sz="4" w:space="0" w:color="auto"/>
              <w:right w:val="nil"/>
            </w:tcBorders>
          </w:tcPr>
          <w:p w14:paraId="2E930FB5" w14:textId="77777777" w:rsidR="00306A58" w:rsidRPr="006A5E0D" w:rsidRDefault="00306A58" w:rsidP="00447A1D">
            <w:pPr>
              <w:spacing w:after="40" w:line="240" w:lineRule="auto"/>
              <w:rPr>
                <w:sz w:val="4"/>
                <w:szCs w:val="4"/>
              </w:rPr>
            </w:pPr>
          </w:p>
        </w:tc>
      </w:tr>
      <w:tr w:rsidR="00306A58" w:rsidRPr="006A5E0D" w14:paraId="04DF0056" w14:textId="77777777" w:rsidTr="00530E63">
        <w:trPr>
          <w:trHeight w:val="567"/>
        </w:trPr>
        <w:tc>
          <w:tcPr>
            <w:tcW w:w="2224" w:type="dxa"/>
            <w:tcBorders>
              <w:top w:val="single" w:sz="4" w:space="0" w:color="auto"/>
            </w:tcBorders>
            <w:shd w:val="clear" w:color="auto" w:fill="C5E0B3" w:themeFill="accent6" w:themeFillTint="66"/>
            <w:vAlign w:val="center"/>
          </w:tcPr>
          <w:p w14:paraId="3A0C6D34"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221" w:type="dxa"/>
            <w:tcBorders>
              <w:top w:val="single" w:sz="4" w:space="0" w:color="auto"/>
            </w:tcBorders>
            <w:shd w:val="clear" w:color="auto" w:fill="C5E0B3" w:themeFill="accent6" w:themeFillTint="66"/>
            <w:vAlign w:val="center"/>
          </w:tcPr>
          <w:p w14:paraId="09C644C7"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237" w:type="dxa"/>
            <w:tcBorders>
              <w:top w:val="single" w:sz="4" w:space="0" w:color="auto"/>
            </w:tcBorders>
            <w:shd w:val="clear" w:color="auto" w:fill="C5E0B3" w:themeFill="accent6" w:themeFillTint="66"/>
            <w:vAlign w:val="center"/>
          </w:tcPr>
          <w:p w14:paraId="16493474"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206" w:type="dxa"/>
            <w:tcBorders>
              <w:top w:val="single" w:sz="4" w:space="0" w:color="auto"/>
            </w:tcBorders>
            <w:shd w:val="clear" w:color="auto" w:fill="C5E0B3" w:themeFill="accent6" w:themeFillTint="66"/>
            <w:vAlign w:val="center"/>
          </w:tcPr>
          <w:p w14:paraId="116DF56C"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170" w:type="dxa"/>
            <w:tcBorders>
              <w:top w:val="single" w:sz="4" w:space="0" w:color="auto"/>
            </w:tcBorders>
            <w:shd w:val="clear" w:color="auto" w:fill="C5E0B3" w:themeFill="accent6" w:themeFillTint="66"/>
            <w:vAlign w:val="center"/>
          </w:tcPr>
          <w:p w14:paraId="426CFB50"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215" w:type="dxa"/>
            <w:tcBorders>
              <w:top w:val="single" w:sz="4" w:space="0" w:color="auto"/>
            </w:tcBorders>
            <w:shd w:val="clear" w:color="auto" w:fill="C5E0B3" w:themeFill="accent6" w:themeFillTint="66"/>
            <w:vAlign w:val="center"/>
          </w:tcPr>
          <w:p w14:paraId="69F2060D"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4AA28418" w14:textId="77777777" w:rsidTr="00530E63">
        <w:trPr>
          <w:trHeight w:val="567"/>
        </w:trPr>
        <w:tc>
          <w:tcPr>
            <w:tcW w:w="2224" w:type="dxa"/>
          </w:tcPr>
          <w:p w14:paraId="1AA7F4C6" w14:textId="7027F183" w:rsidR="000411B9" w:rsidRPr="006A5E0D" w:rsidRDefault="00306A58" w:rsidP="00447A1D">
            <w:pPr>
              <w:spacing w:after="40" w:line="240" w:lineRule="auto"/>
              <w:jc w:val="left"/>
              <w:rPr>
                <w:sz w:val="16"/>
                <w:szCs w:val="16"/>
              </w:rPr>
            </w:pPr>
            <w:r w:rsidRPr="006A5E0D">
              <w:rPr>
                <w:sz w:val="16"/>
                <w:szCs w:val="16"/>
              </w:rPr>
              <w:t xml:space="preserve">1. </w:t>
            </w:r>
            <w:r w:rsidR="000411B9" w:rsidRPr="006A5E0D">
              <w:rPr>
                <w:sz w:val="16"/>
                <w:szCs w:val="16"/>
              </w:rPr>
              <w:t>Operator Gazociągów Przesyłowych Gaz-System S.A., Oddział w Gdańsku</w:t>
            </w:r>
          </w:p>
          <w:p w14:paraId="7F650AD0" w14:textId="303811EC" w:rsidR="000411B9" w:rsidRPr="006A5E0D" w:rsidRDefault="00306A58" w:rsidP="00447A1D">
            <w:pPr>
              <w:spacing w:after="40" w:line="240" w:lineRule="auto"/>
              <w:jc w:val="left"/>
              <w:rPr>
                <w:sz w:val="16"/>
                <w:szCs w:val="16"/>
              </w:rPr>
            </w:pPr>
            <w:r w:rsidRPr="006A5E0D">
              <w:rPr>
                <w:sz w:val="16"/>
                <w:szCs w:val="16"/>
              </w:rPr>
              <w:t xml:space="preserve">2. </w:t>
            </w:r>
            <w:r w:rsidR="000411B9" w:rsidRPr="006A5E0D">
              <w:rPr>
                <w:sz w:val="16"/>
                <w:szCs w:val="16"/>
              </w:rPr>
              <w:t>Polska Spółka Gazownictwa Sp.</w:t>
            </w:r>
            <w:r w:rsidR="00973353">
              <w:rPr>
                <w:sz w:val="16"/>
                <w:szCs w:val="16"/>
              </w:rPr>
              <w:t> </w:t>
            </w:r>
            <w:r w:rsidR="000411B9" w:rsidRPr="006A5E0D">
              <w:rPr>
                <w:sz w:val="16"/>
                <w:szCs w:val="16"/>
              </w:rPr>
              <w:t xml:space="preserve">z o. o., Oddział </w:t>
            </w:r>
            <w:r w:rsidR="00973353">
              <w:rPr>
                <w:sz w:val="16"/>
                <w:szCs w:val="16"/>
              </w:rPr>
              <w:t>w Gdańsku;</w:t>
            </w:r>
          </w:p>
          <w:p w14:paraId="34817185" w14:textId="49172784" w:rsidR="00306A58" w:rsidRPr="006A5E0D" w:rsidRDefault="000411B9" w:rsidP="00447A1D">
            <w:pPr>
              <w:spacing w:after="40" w:line="240" w:lineRule="auto"/>
              <w:jc w:val="left"/>
              <w:rPr>
                <w:sz w:val="16"/>
                <w:szCs w:val="16"/>
              </w:rPr>
            </w:pPr>
            <w:r w:rsidRPr="006A5E0D">
              <w:rPr>
                <w:sz w:val="16"/>
                <w:szCs w:val="16"/>
              </w:rPr>
              <w:t>3.</w:t>
            </w:r>
            <w:r w:rsidR="00306A58" w:rsidRPr="006A5E0D">
              <w:rPr>
                <w:sz w:val="16"/>
                <w:szCs w:val="16"/>
              </w:rPr>
              <w:t>Dyrektor Zakładu Gazowniczego/ Pogotowie Gazowe.</w:t>
            </w:r>
          </w:p>
        </w:tc>
        <w:tc>
          <w:tcPr>
            <w:tcW w:w="2221" w:type="dxa"/>
          </w:tcPr>
          <w:p w14:paraId="64ECC02C" w14:textId="77777777" w:rsidR="00306A58" w:rsidRPr="006A5E0D" w:rsidRDefault="00306A58" w:rsidP="00447A1D">
            <w:pPr>
              <w:spacing w:after="40" w:line="240" w:lineRule="auto"/>
              <w:jc w:val="left"/>
              <w:rPr>
                <w:sz w:val="16"/>
                <w:szCs w:val="16"/>
              </w:rPr>
            </w:pPr>
            <w:r w:rsidRPr="006A5E0D">
              <w:rPr>
                <w:sz w:val="16"/>
                <w:szCs w:val="16"/>
              </w:rPr>
              <w:t>1. Informacje o wystąpieniu przerw w dostawach gazu, w tym planowanych.</w:t>
            </w:r>
          </w:p>
          <w:p w14:paraId="6995556A" w14:textId="77777777" w:rsidR="00306A58" w:rsidRPr="006A5E0D" w:rsidRDefault="00306A58" w:rsidP="00447A1D">
            <w:pPr>
              <w:spacing w:after="40" w:line="240" w:lineRule="auto"/>
              <w:jc w:val="left"/>
              <w:rPr>
                <w:sz w:val="16"/>
                <w:szCs w:val="16"/>
              </w:rPr>
            </w:pPr>
            <w:r w:rsidRPr="006A5E0D">
              <w:rPr>
                <w:sz w:val="16"/>
                <w:szCs w:val="16"/>
              </w:rPr>
              <w:t>2. Informacje o wystąpieniu awarii sieci gazowych.</w:t>
            </w:r>
          </w:p>
          <w:p w14:paraId="20FA9FE6" w14:textId="32CE8841" w:rsidR="00306A58" w:rsidRPr="006A5E0D" w:rsidRDefault="00306A58" w:rsidP="00447A1D">
            <w:pPr>
              <w:spacing w:after="40" w:line="240" w:lineRule="auto"/>
              <w:jc w:val="left"/>
              <w:rPr>
                <w:sz w:val="16"/>
                <w:szCs w:val="16"/>
              </w:rPr>
            </w:pPr>
            <w:r w:rsidRPr="006A5E0D">
              <w:rPr>
                <w:sz w:val="16"/>
                <w:szCs w:val="16"/>
              </w:rPr>
              <w:t>3. Informacje o awarii sieci, instalacji i odbiorników gazu u</w:t>
            </w:r>
            <w:r w:rsidR="00973353">
              <w:rPr>
                <w:sz w:val="16"/>
                <w:szCs w:val="16"/>
              </w:rPr>
              <w:t> </w:t>
            </w:r>
            <w:r w:rsidRPr="006A5E0D">
              <w:rPr>
                <w:sz w:val="16"/>
                <w:szCs w:val="16"/>
              </w:rPr>
              <w:t>odbiorców.</w:t>
            </w:r>
          </w:p>
        </w:tc>
        <w:tc>
          <w:tcPr>
            <w:tcW w:w="2237" w:type="dxa"/>
          </w:tcPr>
          <w:p w14:paraId="49D4EC9B" w14:textId="560B41A9" w:rsidR="00306A58" w:rsidRPr="006A5E0D" w:rsidRDefault="00306A58" w:rsidP="00447A1D">
            <w:pPr>
              <w:spacing w:after="40" w:line="240" w:lineRule="auto"/>
              <w:jc w:val="left"/>
              <w:rPr>
                <w:sz w:val="16"/>
                <w:szCs w:val="16"/>
              </w:rPr>
            </w:pPr>
            <w:r w:rsidRPr="006A5E0D">
              <w:rPr>
                <w:sz w:val="16"/>
                <w:szCs w:val="16"/>
              </w:rPr>
              <w:t>1. Informacje pozyskane z</w:t>
            </w:r>
            <w:r w:rsidR="00973353">
              <w:rPr>
                <w:sz w:val="16"/>
                <w:szCs w:val="16"/>
              </w:rPr>
              <w:t> </w:t>
            </w:r>
            <w:r w:rsidRPr="006A5E0D">
              <w:rPr>
                <w:sz w:val="16"/>
                <w:szCs w:val="16"/>
              </w:rPr>
              <w:t>systemu monitoringu.</w:t>
            </w:r>
          </w:p>
          <w:p w14:paraId="0885DD0A" w14:textId="7E6CBD5D" w:rsidR="00306A58" w:rsidRPr="006A5E0D" w:rsidRDefault="00306A58" w:rsidP="00447A1D">
            <w:pPr>
              <w:spacing w:after="40" w:line="240" w:lineRule="auto"/>
              <w:jc w:val="left"/>
              <w:rPr>
                <w:sz w:val="16"/>
                <w:szCs w:val="16"/>
              </w:rPr>
            </w:pPr>
            <w:r w:rsidRPr="006A5E0D">
              <w:rPr>
                <w:sz w:val="16"/>
                <w:szCs w:val="16"/>
              </w:rPr>
              <w:t>2. Analiza dokumentów i</w:t>
            </w:r>
            <w:r w:rsidR="00973353">
              <w:rPr>
                <w:sz w:val="16"/>
                <w:szCs w:val="16"/>
              </w:rPr>
              <w:t> </w:t>
            </w:r>
            <w:r w:rsidRPr="006A5E0D">
              <w:rPr>
                <w:sz w:val="16"/>
                <w:szCs w:val="16"/>
              </w:rPr>
              <w:t>własnych informacji.</w:t>
            </w:r>
          </w:p>
        </w:tc>
        <w:tc>
          <w:tcPr>
            <w:tcW w:w="2206" w:type="dxa"/>
          </w:tcPr>
          <w:p w14:paraId="127D7D3C" w14:textId="77777777" w:rsidR="00306A58" w:rsidRPr="006A5E0D" w:rsidRDefault="00306A58" w:rsidP="00447A1D">
            <w:pPr>
              <w:spacing w:after="40" w:line="240" w:lineRule="auto"/>
              <w:jc w:val="left"/>
              <w:rPr>
                <w:sz w:val="16"/>
                <w:szCs w:val="16"/>
              </w:rPr>
            </w:pPr>
            <w:r w:rsidRPr="006A5E0D">
              <w:rPr>
                <w:sz w:val="16"/>
                <w:szCs w:val="16"/>
              </w:rPr>
              <w:t>Obserwacje i reagowanie na bieżąco.</w:t>
            </w:r>
          </w:p>
        </w:tc>
        <w:tc>
          <w:tcPr>
            <w:tcW w:w="2170" w:type="dxa"/>
          </w:tcPr>
          <w:p w14:paraId="733A2DE7" w14:textId="77777777" w:rsidR="00306A58" w:rsidRPr="006A5E0D" w:rsidRDefault="00306A58" w:rsidP="00447A1D">
            <w:pPr>
              <w:spacing w:after="40" w:line="240" w:lineRule="auto"/>
              <w:jc w:val="left"/>
              <w:rPr>
                <w:sz w:val="16"/>
                <w:szCs w:val="16"/>
              </w:rPr>
            </w:pPr>
            <w:r w:rsidRPr="006A5E0D">
              <w:rPr>
                <w:sz w:val="16"/>
                <w:szCs w:val="16"/>
              </w:rPr>
              <w:t>1. Informacje z punktu dyspozytorskiego.</w:t>
            </w:r>
          </w:p>
          <w:p w14:paraId="19FFDF39" w14:textId="77777777" w:rsidR="00306A58" w:rsidRPr="006A5E0D" w:rsidRDefault="00306A58" w:rsidP="00447A1D">
            <w:pPr>
              <w:spacing w:after="40" w:line="240" w:lineRule="auto"/>
              <w:jc w:val="left"/>
              <w:rPr>
                <w:sz w:val="16"/>
                <w:szCs w:val="16"/>
              </w:rPr>
            </w:pPr>
            <w:r w:rsidRPr="006A5E0D">
              <w:rPr>
                <w:sz w:val="16"/>
                <w:szCs w:val="16"/>
              </w:rPr>
              <w:t>2. Zgłoszenia od osób indywidualnych i firm.</w:t>
            </w:r>
          </w:p>
        </w:tc>
        <w:tc>
          <w:tcPr>
            <w:tcW w:w="2215" w:type="dxa"/>
          </w:tcPr>
          <w:p w14:paraId="08233B31" w14:textId="77777777" w:rsidR="00306A58" w:rsidRPr="006A5E0D" w:rsidRDefault="00306A58" w:rsidP="00447A1D">
            <w:pPr>
              <w:spacing w:after="40" w:line="240" w:lineRule="auto"/>
              <w:jc w:val="left"/>
              <w:rPr>
                <w:sz w:val="16"/>
                <w:szCs w:val="16"/>
              </w:rPr>
            </w:pPr>
            <w:r w:rsidRPr="006A5E0D">
              <w:rPr>
                <w:sz w:val="16"/>
                <w:szCs w:val="16"/>
              </w:rPr>
              <w:t xml:space="preserve">Informowanie o sytuacji odpowiednie służby oraz CZK. </w:t>
            </w:r>
          </w:p>
        </w:tc>
      </w:tr>
      <w:tr w:rsidR="00306A58" w:rsidRPr="006A5E0D" w14:paraId="0A6EDD04" w14:textId="77777777" w:rsidTr="00530E63">
        <w:trPr>
          <w:trHeight w:val="567"/>
        </w:trPr>
        <w:tc>
          <w:tcPr>
            <w:tcW w:w="2224" w:type="dxa"/>
          </w:tcPr>
          <w:p w14:paraId="57B25686"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221" w:type="dxa"/>
          </w:tcPr>
          <w:p w14:paraId="6FAE294B" w14:textId="77777777" w:rsidR="00306A58" w:rsidRPr="006A5E0D" w:rsidRDefault="00306A58" w:rsidP="00447A1D">
            <w:pPr>
              <w:spacing w:after="40" w:line="240" w:lineRule="auto"/>
              <w:jc w:val="left"/>
              <w:rPr>
                <w:sz w:val="16"/>
                <w:szCs w:val="16"/>
              </w:rPr>
            </w:pPr>
            <w:r w:rsidRPr="006A5E0D">
              <w:rPr>
                <w:sz w:val="16"/>
                <w:szCs w:val="16"/>
              </w:rPr>
              <w:t>Funkcjonowanie systemu gazowego.</w:t>
            </w:r>
          </w:p>
        </w:tc>
        <w:tc>
          <w:tcPr>
            <w:tcW w:w="2237" w:type="dxa"/>
          </w:tcPr>
          <w:p w14:paraId="0773218E" w14:textId="77777777" w:rsidR="00306A58" w:rsidRPr="006A5E0D" w:rsidRDefault="00306A58" w:rsidP="00447A1D">
            <w:pPr>
              <w:spacing w:after="40" w:line="240" w:lineRule="auto"/>
              <w:jc w:val="left"/>
              <w:rPr>
                <w:sz w:val="16"/>
                <w:szCs w:val="16"/>
              </w:rPr>
            </w:pPr>
            <w:r w:rsidRPr="006A5E0D">
              <w:rPr>
                <w:sz w:val="16"/>
                <w:szCs w:val="16"/>
              </w:rPr>
              <w:t>1. Gromadzenie otrzymanych danych.</w:t>
            </w:r>
          </w:p>
          <w:p w14:paraId="66DAE913" w14:textId="77777777" w:rsidR="00306A58" w:rsidRPr="006A5E0D" w:rsidRDefault="00306A58" w:rsidP="00447A1D">
            <w:pPr>
              <w:spacing w:after="40" w:line="240" w:lineRule="auto"/>
              <w:jc w:val="left"/>
              <w:rPr>
                <w:sz w:val="16"/>
                <w:szCs w:val="16"/>
              </w:rPr>
            </w:pPr>
            <w:r w:rsidRPr="006A5E0D">
              <w:rPr>
                <w:sz w:val="16"/>
                <w:szCs w:val="16"/>
              </w:rPr>
              <w:t>2. Własna baza danych.</w:t>
            </w:r>
          </w:p>
        </w:tc>
        <w:tc>
          <w:tcPr>
            <w:tcW w:w="2206" w:type="dxa"/>
          </w:tcPr>
          <w:p w14:paraId="772C6959" w14:textId="2262216B" w:rsidR="00306A58" w:rsidRPr="006A5E0D" w:rsidRDefault="00306A58" w:rsidP="00447A1D">
            <w:pPr>
              <w:spacing w:after="40" w:line="240" w:lineRule="auto"/>
              <w:jc w:val="left"/>
              <w:rPr>
                <w:sz w:val="16"/>
                <w:szCs w:val="16"/>
              </w:rPr>
            </w:pPr>
            <w:r w:rsidRPr="006A5E0D">
              <w:rPr>
                <w:sz w:val="16"/>
                <w:szCs w:val="16"/>
              </w:rPr>
              <w:t>Informowanie o zakłóceniach w</w:t>
            </w:r>
            <w:r w:rsidR="00973353">
              <w:rPr>
                <w:sz w:val="16"/>
                <w:szCs w:val="16"/>
              </w:rPr>
              <w:t> </w:t>
            </w:r>
            <w:r w:rsidRPr="006A5E0D">
              <w:rPr>
                <w:sz w:val="16"/>
                <w:szCs w:val="16"/>
              </w:rPr>
              <w:t>sytuacji ich wystąpienia.</w:t>
            </w:r>
          </w:p>
        </w:tc>
        <w:tc>
          <w:tcPr>
            <w:tcW w:w="2170" w:type="dxa"/>
          </w:tcPr>
          <w:p w14:paraId="7DD2674D" w14:textId="77777777" w:rsidR="00306A58" w:rsidRPr="006A5E0D" w:rsidRDefault="00306A58" w:rsidP="00447A1D">
            <w:pPr>
              <w:spacing w:after="40" w:line="240" w:lineRule="auto"/>
              <w:jc w:val="left"/>
              <w:rPr>
                <w:sz w:val="16"/>
                <w:szCs w:val="16"/>
              </w:rPr>
            </w:pPr>
            <w:r w:rsidRPr="006A5E0D">
              <w:rPr>
                <w:sz w:val="16"/>
                <w:szCs w:val="16"/>
              </w:rPr>
              <w:t>1. Informacje od operatorów paliw z terenu powiatu.</w:t>
            </w:r>
          </w:p>
          <w:p w14:paraId="0BD1EB70" w14:textId="77777777" w:rsidR="00306A58" w:rsidRPr="006A5E0D" w:rsidRDefault="00306A58" w:rsidP="00447A1D">
            <w:pPr>
              <w:spacing w:after="40" w:line="240" w:lineRule="auto"/>
              <w:jc w:val="left"/>
              <w:rPr>
                <w:sz w:val="16"/>
                <w:szCs w:val="16"/>
              </w:rPr>
            </w:pPr>
            <w:r w:rsidRPr="006A5E0D">
              <w:rPr>
                <w:sz w:val="16"/>
                <w:szCs w:val="16"/>
              </w:rPr>
              <w:t>2. Informacje od właścicieli obiektów IK.</w:t>
            </w:r>
          </w:p>
        </w:tc>
        <w:tc>
          <w:tcPr>
            <w:tcW w:w="2215" w:type="dxa"/>
          </w:tcPr>
          <w:p w14:paraId="0F41E1E9"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6D84604A" w14:textId="4F3FA0ED"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2564E7">
              <w:rPr>
                <w:sz w:val="16"/>
                <w:szCs w:val="16"/>
              </w:rPr>
              <w:t> </w:t>
            </w:r>
            <w:r w:rsidRPr="006A5E0D">
              <w:rPr>
                <w:sz w:val="16"/>
                <w:szCs w:val="16"/>
              </w:rPr>
              <w:t>sytuacji kryzysowej.</w:t>
            </w:r>
          </w:p>
        </w:tc>
      </w:tr>
    </w:tbl>
    <w:p w14:paraId="5A2185BE" w14:textId="2A95DC8B" w:rsidR="0080580F" w:rsidRPr="006A5E0D" w:rsidRDefault="0080580F" w:rsidP="0080580F">
      <w:pPr>
        <w:pStyle w:val="Akapitzlist"/>
        <w:spacing w:after="40" w:line="240" w:lineRule="auto"/>
        <w:rPr>
          <w:sz w:val="10"/>
          <w:szCs w:val="10"/>
        </w:rPr>
      </w:pPr>
    </w:p>
    <w:tbl>
      <w:tblPr>
        <w:tblStyle w:val="Tabela-Siatka"/>
        <w:tblW w:w="5000" w:type="pct"/>
        <w:tblLook w:val="04A0" w:firstRow="1" w:lastRow="0" w:firstColumn="1" w:lastColumn="0" w:noHBand="0" w:noVBand="1"/>
      </w:tblPr>
      <w:tblGrid>
        <w:gridCol w:w="2523"/>
        <w:gridCol w:w="2522"/>
        <w:gridCol w:w="2523"/>
        <w:gridCol w:w="2523"/>
        <w:gridCol w:w="2523"/>
        <w:gridCol w:w="1948"/>
      </w:tblGrid>
      <w:tr w:rsidR="00306A58" w:rsidRPr="006A5E0D" w14:paraId="5D0CA25B" w14:textId="77777777" w:rsidTr="00582880">
        <w:trPr>
          <w:trHeight w:val="397"/>
        </w:trPr>
        <w:tc>
          <w:tcPr>
            <w:tcW w:w="14562" w:type="dxa"/>
            <w:gridSpan w:val="6"/>
            <w:tcBorders>
              <w:top w:val="single" w:sz="4" w:space="0" w:color="auto"/>
              <w:left w:val="single" w:sz="4" w:space="0" w:color="auto"/>
              <w:bottom w:val="nil"/>
              <w:right w:val="single" w:sz="4" w:space="0" w:color="auto"/>
            </w:tcBorders>
          </w:tcPr>
          <w:p w14:paraId="5314B911" w14:textId="77777777" w:rsidR="00306A58" w:rsidRPr="006A5E0D" w:rsidRDefault="00306A58" w:rsidP="00447A1D">
            <w:pPr>
              <w:spacing w:after="40" w:line="240" w:lineRule="auto"/>
              <w:jc w:val="center"/>
            </w:pPr>
            <w:bookmarkStart w:id="39" w:name="_Hlk180403720"/>
            <w:r w:rsidRPr="006A5E0D">
              <w:rPr>
                <w:rFonts w:asciiTheme="minorHAnsi" w:hAnsiTheme="minorHAnsi" w:cstheme="minorHAnsi"/>
                <w:b/>
                <w:noProof/>
                <w:sz w:val="28"/>
                <w:szCs w:val="28"/>
                <w:lang w:bidi="pl-PL"/>
              </w:rPr>
              <w:t>NAZWA ZAGROŻENIA / RYZYKA</w:t>
            </w:r>
          </w:p>
        </w:tc>
      </w:tr>
      <w:tr w:rsidR="00306A58" w:rsidRPr="006A5E0D" w14:paraId="261CC04D" w14:textId="77777777" w:rsidTr="00582880">
        <w:trPr>
          <w:trHeight w:val="567"/>
        </w:trPr>
        <w:tc>
          <w:tcPr>
            <w:tcW w:w="14562" w:type="dxa"/>
            <w:gridSpan w:val="6"/>
            <w:tcBorders>
              <w:top w:val="nil"/>
              <w:left w:val="single" w:sz="4" w:space="0" w:color="auto"/>
              <w:bottom w:val="single" w:sz="4" w:space="0" w:color="auto"/>
              <w:right w:val="single" w:sz="4" w:space="0" w:color="auto"/>
            </w:tcBorders>
            <w:shd w:val="clear" w:color="auto" w:fill="FFFF00"/>
            <w:vAlign w:val="center"/>
          </w:tcPr>
          <w:p w14:paraId="48BD6D73" w14:textId="6AFD7107" w:rsidR="00306A58" w:rsidRPr="006A5E0D" w:rsidRDefault="00306A58" w:rsidP="004E6AB0">
            <w:pPr>
              <w:pStyle w:val="PPZKNAZWAZAGROZENIATAB"/>
              <w:tabs>
                <w:tab w:val="left" w:pos="3855"/>
              </w:tabs>
              <w:spacing w:before="0" w:after="40"/>
            </w:pPr>
            <w:bookmarkStart w:id="40" w:name="_Toc181616637"/>
            <w:r w:rsidRPr="006A5E0D">
              <w:t>4.15. KATASTROFA LĄDOWA</w:t>
            </w:r>
            <w:bookmarkEnd w:id="40"/>
          </w:p>
        </w:tc>
      </w:tr>
      <w:tr w:rsidR="00306A58" w:rsidRPr="006A5E0D" w14:paraId="760FEB1F" w14:textId="77777777" w:rsidTr="00582880">
        <w:trPr>
          <w:trHeight w:val="113"/>
        </w:trPr>
        <w:tc>
          <w:tcPr>
            <w:tcW w:w="14562" w:type="dxa"/>
            <w:gridSpan w:val="6"/>
            <w:tcBorders>
              <w:top w:val="single" w:sz="4" w:space="0" w:color="auto"/>
              <w:left w:val="nil"/>
              <w:bottom w:val="dashSmallGap" w:sz="4" w:space="0" w:color="auto"/>
              <w:right w:val="nil"/>
            </w:tcBorders>
          </w:tcPr>
          <w:p w14:paraId="380A168D" w14:textId="77777777" w:rsidR="00306A58" w:rsidRPr="006A5E0D" w:rsidRDefault="00306A58" w:rsidP="00447A1D">
            <w:pPr>
              <w:spacing w:after="40" w:line="240" w:lineRule="auto"/>
              <w:rPr>
                <w:sz w:val="4"/>
                <w:szCs w:val="4"/>
              </w:rPr>
            </w:pPr>
          </w:p>
        </w:tc>
      </w:tr>
      <w:tr w:rsidR="00306A58" w:rsidRPr="006A5E0D" w14:paraId="5706FAC6" w14:textId="77777777" w:rsidTr="00582880">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5BBC048A"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49B79A20" w14:textId="77777777" w:rsidTr="00582880">
        <w:trPr>
          <w:trHeight w:val="113"/>
        </w:trPr>
        <w:tc>
          <w:tcPr>
            <w:tcW w:w="14562" w:type="dxa"/>
            <w:gridSpan w:val="6"/>
            <w:tcBorders>
              <w:top w:val="dashSmallGap" w:sz="4" w:space="0" w:color="auto"/>
              <w:left w:val="nil"/>
              <w:bottom w:val="dashSmallGap" w:sz="4" w:space="0" w:color="auto"/>
              <w:right w:val="nil"/>
            </w:tcBorders>
          </w:tcPr>
          <w:p w14:paraId="41CF5333" w14:textId="77777777" w:rsidR="00306A58" w:rsidRPr="006A5E0D" w:rsidRDefault="00306A58" w:rsidP="00447A1D">
            <w:pPr>
              <w:spacing w:after="40" w:line="240" w:lineRule="auto"/>
              <w:rPr>
                <w:sz w:val="4"/>
                <w:szCs w:val="4"/>
              </w:rPr>
            </w:pPr>
          </w:p>
        </w:tc>
      </w:tr>
      <w:tr w:rsidR="00306A58" w:rsidRPr="006A5E0D" w14:paraId="65FBBE14" w14:textId="77777777" w:rsidTr="00582880">
        <w:trPr>
          <w:trHeight w:val="454"/>
        </w:trPr>
        <w:tc>
          <w:tcPr>
            <w:tcW w:w="14562" w:type="dxa"/>
            <w:gridSpan w:val="6"/>
            <w:tcBorders>
              <w:top w:val="dashSmallGap" w:sz="4" w:space="0" w:color="auto"/>
              <w:left w:val="single" w:sz="4" w:space="0" w:color="auto"/>
              <w:bottom w:val="dashSmallGap" w:sz="4" w:space="0" w:color="auto"/>
              <w:right w:val="single" w:sz="4" w:space="0" w:color="auto"/>
            </w:tcBorders>
            <w:shd w:val="clear" w:color="auto" w:fill="FFF2CC" w:themeFill="accent4" w:themeFillTint="33"/>
            <w:vAlign w:val="center"/>
          </w:tcPr>
          <w:p w14:paraId="23A0AC39" w14:textId="322F6B02" w:rsidR="00306A58" w:rsidRPr="006A5E0D" w:rsidRDefault="00306A58" w:rsidP="00447A1D">
            <w:pPr>
              <w:pStyle w:val="Stylsrodtytulzadaniaobowiazkitabela"/>
              <w:spacing w:after="40"/>
              <w:jc w:val="left"/>
              <w:outlineLvl w:val="1"/>
              <w:rPr>
                <w:spacing w:val="0"/>
                <w:sz w:val="23"/>
                <w:szCs w:val="23"/>
              </w:rPr>
            </w:pPr>
            <w:bookmarkStart w:id="41" w:name="_Toc181616638"/>
            <w:r w:rsidRPr="006A5E0D">
              <w:rPr>
                <w:spacing w:val="0"/>
                <w:u w:val="none"/>
              </w:rPr>
              <w:t>4.15.1. KATASTROFA DROGOWA</w:t>
            </w:r>
            <w:bookmarkEnd w:id="41"/>
          </w:p>
        </w:tc>
      </w:tr>
      <w:tr w:rsidR="00306A58" w:rsidRPr="006A5E0D" w14:paraId="7B4CF116" w14:textId="77777777" w:rsidTr="00582880">
        <w:trPr>
          <w:trHeight w:val="113"/>
        </w:trPr>
        <w:tc>
          <w:tcPr>
            <w:tcW w:w="14562" w:type="dxa"/>
            <w:gridSpan w:val="6"/>
            <w:tcBorders>
              <w:top w:val="dashSmallGap" w:sz="4" w:space="0" w:color="auto"/>
              <w:left w:val="nil"/>
              <w:bottom w:val="single" w:sz="4" w:space="0" w:color="auto"/>
              <w:right w:val="nil"/>
            </w:tcBorders>
          </w:tcPr>
          <w:p w14:paraId="05B7E806" w14:textId="77777777" w:rsidR="00306A58" w:rsidRPr="006A5E0D" w:rsidRDefault="00306A58" w:rsidP="00447A1D">
            <w:pPr>
              <w:spacing w:after="40" w:line="240" w:lineRule="auto"/>
              <w:rPr>
                <w:sz w:val="4"/>
                <w:szCs w:val="4"/>
              </w:rPr>
            </w:pPr>
          </w:p>
        </w:tc>
      </w:tr>
      <w:tr w:rsidR="00306A58" w:rsidRPr="006A5E0D" w14:paraId="537EAE58" w14:textId="77777777" w:rsidTr="00582880">
        <w:trPr>
          <w:trHeight w:val="567"/>
        </w:trPr>
        <w:tc>
          <w:tcPr>
            <w:tcW w:w="2523" w:type="dxa"/>
            <w:tcBorders>
              <w:top w:val="single" w:sz="4" w:space="0" w:color="auto"/>
            </w:tcBorders>
            <w:shd w:val="clear" w:color="auto" w:fill="C5E0B3" w:themeFill="accent6" w:themeFillTint="66"/>
            <w:vAlign w:val="center"/>
          </w:tcPr>
          <w:p w14:paraId="51C9E110"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522" w:type="dxa"/>
            <w:tcBorders>
              <w:top w:val="single" w:sz="4" w:space="0" w:color="auto"/>
            </w:tcBorders>
            <w:shd w:val="clear" w:color="auto" w:fill="C5E0B3" w:themeFill="accent6" w:themeFillTint="66"/>
            <w:vAlign w:val="center"/>
          </w:tcPr>
          <w:p w14:paraId="48CBF742"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523" w:type="dxa"/>
            <w:tcBorders>
              <w:top w:val="single" w:sz="4" w:space="0" w:color="auto"/>
            </w:tcBorders>
            <w:shd w:val="clear" w:color="auto" w:fill="C5E0B3" w:themeFill="accent6" w:themeFillTint="66"/>
            <w:vAlign w:val="center"/>
          </w:tcPr>
          <w:p w14:paraId="53D96DA6"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523" w:type="dxa"/>
            <w:tcBorders>
              <w:top w:val="single" w:sz="4" w:space="0" w:color="auto"/>
            </w:tcBorders>
            <w:shd w:val="clear" w:color="auto" w:fill="C5E0B3" w:themeFill="accent6" w:themeFillTint="66"/>
            <w:vAlign w:val="center"/>
          </w:tcPr>
          <w:p w14:paraId="57506EDE"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523" w:type="dxa"/>
            <w:tcBorders>
              <w:top w:val="single" w:sz="4" w:space="0" w:color="auto"/>
            </w:tcBorders>
            <w:shd w:val="clear" w:color="auto" w:fill="C5E0B3" w:themeFill="accent6" w:themeFillTint="66"/>
            <w:vAlign w:val="center"/>
          </w:tcPr>
          <w:p w14:paraId="43BA1443"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1948" w:type="dxa"/>
            <w:tcBorders>
              <w:top w:val="single" w:sz="4" w:space="0" w:color="auto"/>
            </w:tcBorders>
            <w:shd w:val="clear" w:color="auto" w:fill="C5E0B3" w:themeFill="accent6" w:themeFillTint="66"/>
            <w:vAlign w:val="center"/>
          </w:tcPr>
          <w:p w14:paraId="54A83178"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0539C135" w14:textId="77777777" w:rsidTr="00582880">
        <w:trPr>
          <w:trHeight w:val="567"/>
        </w:trPr>
        <w:tc>
          <w:tcPr>
            <w:tcW w:w="2523" w:type="dxa"/>
          </w:tcPr>
          <w:p w14:paraId="3DF3596F" w14:textId="77777777" w:rsidR="00306A58" w:rsidRPr="006A5E0D" w:rsidRDefault="00306A58" w:rsidP="00447A1D">
            <w:pPr>
              <w:spacing w:after="40" w:line="240" w:lineRule="auto"/>
              <w:jc w:val="left"/>
              <w:rPr>
                <w:sz w:val="16"/>
                <w:szCs w:val="16"/>
              </w:rPr>
            </w:pPr>
            <w:r w:rsidRPr="006A5E0D">
              <w:rPr>
                <w:sz w:val="16"/>
                <w:szCs w:val="16"/>
              </w:rPr>
              <w:t>Zarząd Dróg Powiatowych/ Wojewódzkich</w:t>
            </w:r>
          </w:p>
        </w:tc>
        <w:tc>
          <w:tcPr>
            <w:tcW w:w="2522" w:type="dxa"/>
          </w:tcPr>
          <w:p w14:paraId="3BBACDA4" w14:textId="77777777" w:rsidR="00306A58" w:rsidRPr="006A5E0D" w:rsidRDefault="00306A58" w:rsidP="00447A1D">
            <w:pPr>
              <w:spacing w:after="40" w:line="240" w:lineRule="auto"/>
              <w:jc w:val="left"/>
              <w:rPr>
                <w:sz w:val="16"/>
                <w:szCs w:val="16"/>
              </w:rPr>
            </w:pPr>
            <w:r w:rsidRPr="006A5E0D">
              <w:rPr>
                <w:sz w:val="16"/>
                <w:szCs w:val="16"/>
              </w:rPr>
              <w:t>1. Stan przejezdności dróg powiatowych i wojewódzkich na terenie powiatu.</w:t>
            </w:r>
          </w:p>
          <w:p w14:paraId="086FF003" w14:textId="77777777" w:rsidR="00306A58" w:rsidRPr="006A5E0D" w:rsidRDefault="00306A58" w:rsidP="00447A1D">
            <w:pPr>
              <w:spacing w:after="40" w:line="240" w:lineRule="auto"/>
              <w:jc w:val="left"/>
              <w:rPr>
                <w:sz w:val="16"/>
                <w:szCs w:val="16"/>
              </w:rPr>
            </w:pPr>
            <w:r w:rsidRPr="006A5E0D">
              <w:rPr>
                <w:sz w:val="16"/>
                <w:szCs w:val="16"/>
              </w:rPr>
              <w:t>2. Bezpieczeństwo ruchu drogowego, wypadki podczas których zagrożone jest życie i zdrowie ludzi.</w:t>
            </w:r>
          </w:p>
          <w:p w14:paraId="495757FD" w14:textId="46E61CCC" w:rsidR="00306A58" w:rsidRPr="006A5E0D" w:rsidRDefault="00306A58" w:rsidP="00447A1D">
            <w:pPr>
              <w:spacing w:after="40" w:line="240" w:lineRule="auto"/>
              <w:jc w:val="left"/>
              <w:rPr>
                <w:sz w:val="16"/>
                <w:szCs w:val="16"/>
              </w:rPr>
            </w:pPr>
            <w:r w:rsidRPr="006A5E0D">
              <w:rPr>
                <w:sz w:val="16"/>
                <w:szCs w:val="16"/>
              </w:rPr>
              <w:t xml:space="preserve">3. Stan dróg i ich poboczy </w:t>
            </w:r>
            <w:r w:rsidR="008706C6" w:rsidRPr="006A5E0D">
              <w:rPr>
                <w:sz w:val="16"/>
                <w:szCs w:val="16"/>
              </w:rPr>
              <w:t>[</w:t>
            </w:r>
            <w:r w:rsidRPr="006A5E0D">
              <w:rPr>
                <w:sz w:val="16"/>
                <w:szCs w:val="16"/>
              </w:rPr>
              <w:t>koleiny, oznakowanie, drzewostan</w:t>
            </w:r>
            <w:r w:rsidR="008706C6" w:rsidRPr="006A5E0D">
              <w:rPr>
                <w:sz w:val="16"/>
                <w:szCs w:val="16"/>
              </w:rPr>
              <w:t>]</w:t>
            </w:r>
            <w:r w:rsidRPr="006A5E0D">
              <w:rPr>
                <w:sz w:val="16"/>
                <w:szCs w:val="16"/>
              </w:rPr>
              <w:t>.</w:t>
            </w:r>
          </w:p>
        </w:tc>
        <w:tc>
          <w:tcPr>
            <w:tcW w:w="2523" w:type="dxa"/>
          </w:tcPr>
          <w:p w14:paraId="36D767E4" w14:textId="77777777" w:rsidR="00306A58" w:rsidRPr="006A5E0D" w:rsidRDefault="00306A58" w:rsidP="00447A1D">
            <w:pPr>
              <w:spacing w:after="40" w:line="240" w:lineRule="auto"/>
              <w:jc w:val="left"/>
              <w:rPr>
                <w:sz w:val="16"/>
                <w:szCs w:val="16"/>
              </w:rPr>
            </w:pPr>
            <w:r w:rsidRPr="006A5E0D">
              <w:rPr>
                <w:sz w:val="16"/>
                <w:szCs w:val="16"/>
              </w:rPr>
              <w:t>1. Analiza informacji przekazanych od KP Policji.</w:t>
            </w:r>
          </w:p>
          <w:p w14:paraId="00B96DA6" w14:textId="77777777" w:rsidR="00306A58" w:rsidRPr="006A5E0D" w:rsidRDefault="00306A58" w:rsidP="00447A1D">
            <w:pPr>
              <w:spacing w:after="40" w:line="240" w:lineRule="auto"/>
              <w:jc w:val="left"/>
              <w:rPr>
                <w:sz w:val="16"/>
                <w:szCs w:val="16"/>
              </w:rPr>
            </w:pPr>
            <w:r w:rsidRPr="006A5E0D">
              <w:rPr>
                <w:sz w:val="16"/>
                <w:szCs w:val="16"/>
              </w:rPr>
              <w:t>2. Analiza informacji uzyskanych od KP PSP.</w:t>
            </w:r>
          </w:p>
          <w:p w14:paraId="64B02848" w14:textId="77777777" w:rsidR="00306A58" w:rsidRPr="006A5E0D" w:rsidRDefault="00306A58" w:rsidP="00447A1D">
            <w:pPr>
              <w:spacing w:after="40" w:line="240" w:lineRule="auto"/>
              <w:jc w:val="left"/>
              <w:rPr>
                <w:sz w:val="16"/>
                <w:szCs w:val="16"/>
              </w:rPr>
            </w:pPr>
            <w:r w:rsidRPr="006A5E0D">
              <w:rPr>
                <w:sz w:val="16"/>
                <w:szCs w:val="16"/>
              </w:rPr>
              <w:t xml:space="preserve">3. Informacje uzyskane od własnych służb. </w:t>
            </w:r>
          </w:p>
        </w:tc>
        <w:tc>
          <w:tcPr>
            <w:tcW w:w="2523" w:type="dxa"/>
          </w:tcPr>
          <w:p w14:paraId="55064E16" w14:textId="77777777" w:rsidR="00306A58" w:rsidRPr="006A5E0D" w:rsidRDefault="00306A58" w:rsidP="00447A1D">
            <w:pPr>
              <w:spacing w:after="40" w:line="240" w:lineRule="auto"/>
              <w:jc w:val="left"/>
              <w:rPr>
                <w:sz w:val="16"/>
                <w:szCs w:val="16"/>
              </w:rPr>
            </w:pPr>
            <w:r w:rsidRPr="006A5E0D">
              <w:rPr>
                <w:sz w:val="16"/>
                <w:szCs w:val="16"/>
              </w:rPr>
              <w:t>Dane gromadzone i aktualizowanie na bieżąco.</w:t>
            </w:r>
          </w:p>
        </w:tc>
        <w:tc>
          <w:tcPr>
            <w:tcW w:w="2523" w:type="dxa"/>
          </w:tcPr>
          <w:p w14:paraId="6DEE97ED" w14:textId="77777777" w:rsidR="00306A58" w:rsidRPr="006A5E0D" w:rsidRDefault="00306A58" w:rsidP="00447A1D">
            <w:pPr>
              <w:spacing w:after="40" w:line="240" w:lineRule="auto"/>
              <w:jc w:val="left"/>
              <w:rPr>
                <w:sz w:val="16"/>
                <w:szCs w:val="16"/>
              </w:rPr>
            </w:pPr>
            <w:r w:rsidRPr="006A5E0D">
              <w:rPr>
                <w:sz w:val="16"/>
                <w:szCs w:val="16"/>
              </w:rPr>
              <w:t>1. Statystyka zdarzeń drogowych.</w:t>
            </w:r>
          </w:p>
          <w:p w14:paraId="75475B8D" w14:textId="77777777" w:rsidR="00306A58" w:rsidRPr="006A5E0D" w:rsidRDefault="00306A58" w:rsidP="00447A1D">
            <w:pPr>
              <w:spacing w:after="40" w:line="240" w:lineRule="auto"/>
              <w:jc w:val="left"/>
              <w:rPr>
                <w:sz w:val="16"/>
                <w:szCs w:val="16"/>
              </w:rPr>
            </w:pPr>
            <w:r w:rsidRPr="006A5E0D">
              <w:rPr>
                <w:sz w:val="16"/>
                <w:szCs w:val="16"/>
              </w:rPr>
              <w:t>2. Służby ratownicze.</w:t>
            </w:r>
          </w:p>
          <w:p w14:paraId="4D90252F" w14:textId="77777777" w:rsidR="00306A58" w:rsidRPr="006A5E0D" w:rsidRDefault="00306A58" w:rsidP="00447A1D">
            <w:pPr>
              <w:spacing w:after="40" w:line="240" w:lineRule="auto"/>
              <w:jc w:val="left"/>
              <w:rPr>
                <w:sz w:val="16"/>
                <w:szCs w:val="16"/>
              </w:rPr>
            </w:pPr>
            <w:r w:rsidRPr="006A5E0D">
              <w:rPr>
                <w:sz w:val="16"/>
                <w:szCs w:val="16"/>
              </w:rPr>
              <w:t>3. Służby drogowe.</w:t>
            </w:r>
          </w:p>
        </w:tc>
        <w:tc>
          <w:tcPr>
            <w:tcW w:w="1948" w:type="dxa"/>
          </w:tcPr>
          <w:p w14:paraId="2DEF6ABF" w14:textId="77777777" w:rsidR="00306A58" w:rsidRPr="006A5E0D" w:rsidRDefault="00306A58" w:rsidP="00447A1D">
            <w:pPr>
              <w:spacing w:after="40" w:line="240" w:lineRule="auto"/>
              <w:jc w:val="left"/>
              <w:rPr>
                <w:sz w:val="16"/>
                <w:szCs w:val="16"/>
              </w:rPr>
            </w:pPr>
            <w:r w:rsidRPr="006A5E0D">
              <w:rPr>
                <w:sz w:val="16"/>
                <w:szCs w:val="16"/>
              </w:rPr>
              <w:t>1. Bieżące usuwanie nieprawidłowości.</w:t>
            </w:r>
          </w:p>
          <w:p w14:paraId="54DEDFBA" w14:textId="1885ED62" w:rsidR="00306A58" w:rsidRPr="006A5E0D" w:rsidRDefault="00306A58" w:rsidP="00447A1D">
            <w:pPr>
              <w:spacing w:after="40" w:line="240" w:lineRule="auto"/>
              <w:jc w:val="left"/>
              <w:rPr>
                <w:sz w:val="16"/>
                <w:szCs w:val="16"/>
              </w:rPr>
            </w:pPr>
            <w:r w:rsidRPr="006A5E0D">
              <w:rPr>
                <w:sz w:val="16"/>
                <w:szCs w:val="16"/>
              </w:rPr>
              <w:t>2. Informowanie o</w:t>
            </w:r>
            <w:r w:rsidR="00973353">
              <w:rPr>
                <w:sz w:val="16"/>
                <w:szCs w:val="16"/>
              </w:rPr>
              <w:t> </w:t>
            </w:r>
            <w:r w:rsidRPr="006A5E0D">
              <w:rPr>
                <w:sz w:val="16"/>
                <w:szCs w:val="16"/>
              </w:rPr>
              <w:t>zagrożeniach służ ratowniczych i podmiotów odpowiedzialnych, w tym PCZK.</w:t>
            </w:r>
          </w:p>
        </w:tc>
      </w:tr>
      <w:tr w:rsidR="00306A58" w:rsidRPr="006A5E0D" w14:paraId="623C442C" w14:textId="77777777" w:rsidTr="00582880">
        <w:trPr>
          <w:trHeight w:val="567"/>
        </w:trPr>
        <w:tc>
          <w:tcPr>
            <w:tcW w:w="2523" w:type="dxa"/>
            <w:tcBorders>
              <w:bottom w:val="single" w:sz="4" w:space="0" w:color="auto"/>
            </w:tcBorders>
          </w:tcPr>
          <w:p w14:paraId="13B5D18B"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522" w:type="dxa"/>
            <w:tcBorders>
              <w:bottom w:val="single" w:sz="4" w:space="0" w:color="auto"/>
            </w:tcBorders>
          </w:tcPr>
          <w:p w14:paraId="41347951" w14:textId="77777777" w:rsidR="00306A58" w:rsidRPr="006A5E0D" w:rsidRDefault="00306A58" w:rsidP="00447A1D">
            <w:pPr>
              <w:spacing w:after="40" w:line="240" w:lineRule="auto"/>
              <w:jc w:val="left"/>
              <w:rPr>
                <w:sz w:val="16"/>
                <w:szCs w:val="16"/>
              </w:rPr>
            </w:pPr>
          </w:p>
        </w:tc>
        <w:tc>
          <w:tcPr>
            <w:tcW w:w="2523" w:type="dxa"/>
            <w:tcBorders>
              <w:bottom w:val="single" w:sz="4" w:space="0" w:color="auto"/>
            </w:tcBorders>
          </w:tcPr>
          <w:p w14:paraId="151EFEA2" w14:textId="77777777" w:rsidR="00306A58" w:rsidRPr="006A5E0D" w:rsidRDefault="00306A58" w:rsidP="00447A1D">
            <w:pPr>
              <w:spacing w:after="40" w:line="240" w:lineRule="auto"/>
              <w:jc w:val="left"/>
              <w:rPr>
                <w:sz w:val="16"/>
                <w:szCs w:val="16"/>
              </w:rPr>
            </w:pPr>
          </w:p>
        </w:tc>
        <w:tc>
          <w:tcPr>
            <w:tcW w:w="2523" w:type="dxa"/>
            <w:tcBorders>
              <w:bottom w:val="single" w:sz="4" w:space="0" w:color="auto"/>
            </w:tcBorders>
          </w:tcPr>
          <w:p w14:paraId="611B3709" w14:textId="77777777" w:rsidR="00306A58" w:rsidRPr="006A5E0D" w:rsidRDefault="00306A58" w:rsidP="00447A1D">
            <w:pPr>
              <w:spacing w:after="40" w:line="240" w:lineRule="auto"/>
              <w:jc w:val="left"/>
              <w:rPr>
                <w:sz w:val="16"/>
                <w:szCs w:val="16"/>
              </w:rPr>
            </w:pPr>
          </w:p>
        </w:tc>
        <w:tc>
          <w:tcPr>
            <w:tcW w:w="2523" w:type="dxa"/>
            <w:tcBorders>
              <w:bottom w:val="single" w:sz="4" w:space="0" w:color="auto"/>
            </w:tcBorders>
          </w:tcPr>
          <w:p w14:paraId="6C1B3839" w14:textId="77777777" w:rsidR="00306A58" w:rsidRPr="006A5E0D" w:rsidRDefault="00306A58" w:rsidP="00447A1D">
            <w:pPr>
              <w:spacing w:after="40" w:line="240" w:lineRule="auto"/>
              <w:jc w:val="left"/>
              <w:rPr>
                <w:sz w:val="16"/>
                <w:szCs w:val="16"/>
              </w:rPr>
            </w:pPr>
          </w:p>
        </w:tc>
        <w:tc>
          <w:tcPr>
            <w:tcW w:w="1948" w:type="dxa"/>
            <w:tcBorders>
              <w:bottom w:val="single" w:sz="4" w:space="0" w:color="auto"/>
            </w:tcBorders>
          </w:tcPr>
          <w:p w14:paraId="6B48C862" w14:textId="77777777" w:rsidR="00306A58" w:rsidRPr="006A5E0D" w:rsidRDefault="00306A58" w:rsidP="00447A1D">
            <w:pPr>
              <w:spacing w:after="40" w:line="240" w:lineRule="auto"/>
              <w:jc w:val="left"/>
              <w:rPr>
                <w:sz w:val="16"/>
                <w:szCs w:val="16"/>
              </w:rPr>
            </w:pPr>
          </w:p>
        </w:tc>
      </w:tr>
    </w:tbl>
    <w:p w14:paraId="679DE5A1" w14:textId="77777777" w:rsidR="00582880" w:rsidRPr="006A5E0D" w:rsidRDefault="00582880">
      <w:pPr>
        <w:sectPr w:rsidR="00582880"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306A58" w:rsidRPr="006A5E0D" w14:paraId="065BC568" w14:textId="77777777" w:rsidTr="00582880">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FFF2CC" w:themeFill="accent4" w:themeFillTint="33"/>
            <w:vAlign w:val="center"/>
          </w:tcPr>
          <w:p w14:paraId="7AEA3763" w14:textId="15590E6C" w:rsidR="00306A58" w:rsidRPr="006A5E0D" w:rsidRDefault="00306A58" w:rsidP="00447A1D">
            <w:pPr>
              <w:pStyle w:val="Stylsrodtytulzadaniaobowiazkitabela"/>
              <w:spacing w:after="40"/>
              <w:jc w:val="left"/>
              <w:outlineLvl w:val="1"/>
              <w:rPr>
                <w:spacing w:val="0"/>
                <w:sz w:val="23"/>
                <w:szCs w:val="23"/>
              </w:rPr>
            </w:pPr>
            <w:bookmarkStart w:id="42" w:name="_Toc181616639"/>
            <w:r w:rsidRPr="006A5E0D">
              <w:rPr>
                <w:spacing w:val="0"/>
                <w:u w:val="none"/>
              </w:rPr>
              <w:lastRenderedPageBreak/>
              <w:t>4.15.2. WYPADEK KOLEJOWY</w:t>
            </w:r>
            <w:bookmarkEnd w:id="42"/>
          </w:p>
        </w:tc>
      </w:tr>
      <w:tr w:rsidR="00306A58" w:rsidRPr="006A5E0D" w14:paraId="6244558A" w14:textId="77777777" w:rsidTr="00582880">
        <w:trPr>
          <w:trHeight w:val="113"/>
        </w:trPr>
        <w:tc>
          <w:tcPr>
            <w:tcW w:w="14562" w:type="dxa"/>
            <w:gridSpan w:val="6"/>
            <w:tcBorders>
              <w:top w:val="dashSmallGap" w:sz="4" w:space="0" w:color="auto"/>
              <w:left w:val="nil"/>
              <w:bottom w:val="single" w:sz="4" w:space="0" w:color="auto"/>
              <w:right w:val="nil"/>
            </w:tcBorders>
          </w:tcPr>
          <w:p w14:paraId="09B0E4C0" w14:textId="77777777" w:rsidR="00306A58" w:rsidRPr="006A5E0D" w:rsidRDefault="00306A58" w:rsidP="00447A1D">
            <w:pPr>
              <w:spacing w:after="40" w:line="240" w:lineRule="auto"/>
              <w:rPr>
                <w:sz w:val="4"/>
                <w:szCs w:val="4"/>
              </w:rPr>
            </w:pPr>
          </w:p>
        </w:tc>
      </w:tr>
      <w:tr w:rsidR="00306A58" w:rsidRPr="006A5E0D" w14:paraId="7377B3D4" w14:textId="77777777" w:rsidTr="00F12672">
        <w:trPr>
          <w:trHeight w:val="567"/>
        </w:trPr>
        <w:tc>
          <w:tcPr>
            <w:tcW w:w="2427" w:type="dxa"/>
            <w:tcBorders>
              <w:top w:val="single" w:sz="4" w:space="0" w:color="auto"/>
            </w:tcBorders>
            <w:shd w:val="clear" w:color="auto" w:fill="C5E0B3" w:themeFill="accent6" w:themeFillTint="66"/>
            <w:vAlign w:val="center"/>
          </w:tcPr>
          <w:p w14:paraId="72928D62"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427" w:type="dxa"/>
            <w:tcBorders>
              <w:top w:val="single" w:sz="4" w:space="0" w:color="auto"/>
            </w:tcBorders>
            <w:shd w:val="clear" w:color="auto" w:fill="C5E0B3" w:themeFill="accent6" w:themeFillTint="66"/>
            <w:vAlign w:val="center"/>
          </w:tcPr>
          <w:p w14:paraId="7B46EB46"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427" w:type="dxa"/>
            <w:tcBorders>
              <w:top w:val="single" w:sz="4" w:space="0" w:color="auto"/>
            </w:tcBorders>
            <w:shd w:val="clear" w:color="auto" w:fill="C5E0B3" w:themeFill="accent6" w:themeFillTint="66"/>
            <w:vAlign w:val="center"/>
          </w:tcPr>
          <w:p w14:paraId="6ABCD43D"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427" w:type="dxa"/>
            <w:tcBorders>
              <w:top w:val="single" w:sz="4" w:space="0" w:color="auto"/>
            </w:tcBorders>
            <w:shd w:val="clear" w:color="auto" w:fill="C5E0B3" w:themeFill="accent6" w:themeFillTint="66"/>
            <w:vAlign w:val="center"/>
          </w:tcPr>
          <w:p w14:paraId="69271315"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427" w:type="dxa"/>
            <w:tcBorders>
              <w:top w:val="single" w:sz="4" w:space="0" w:color="auto"/>
            </w:tcBorders>
            <w:shd w:val="clear" w:color="auto" w:fill="C5E0B3" w:themeFill="accent6" w:themeFillTint="66"/>
            <w:vAlign w:val="center"/>
          </w:tcPr>
          <w:p w14:paraId="1B13EE30"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427" w:type="dxa"/>
            <w:tcBorders>
              <w:top w:val="single" w:sz="4" w:space="0" w:color="auto"/>
            </w:tcBorders>
            <w:shd w:val="clear" w:color="auto" w:fill="C5E0B3" w:themeFill="accent6" w:themeFillTint="66"/>
            <w:vAlign w:val="center"/>
          </w:tcPr>
          <w:p w14:paraId="66A56DF1"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2FABF87C" w14:textId="77777777" w:rsidTr="00F12672">
        <w:trPr>
          <w:trHeight w:val="567"/>
        </w:trPr>
        <w:tc>
          <w:tcPr>
            <w:tcW w:w="2427" w:type="dxa"/>
          </w:tcPr>
          <w:p w14:paraId="523AC0D4" w14:textId="136058B5" w:rsidR="00306A58" w:rsidRPr="006A5E0D" w:rsidRDefault="00F37777" w:rsidP="00447A1D">
            <w:pPr>
              <w:spacing w:after="40" w:line="240" w:lineRule="auto"/>
              <w:jc w:val="left"/>
              <w:rPr>
                <w:sz w:val="16"/>
                <w:szCs w:val="16"/>
              </w:rPr>
            </w:pPr>
            <w:r w:rsidRPr="006A5E0D">
              <w:rPr>
                <w:sz w:val="16"/>
                <w:szCs w:val="16"/>
              </w:rPr>
              <w:t xml:space="preserve">Zakład Linii Kolejowych </w:t>
            </w:r>
            <w:r w:rsidR="00306A58" w:rsidRPr="006A5E0D">
              <w:rPr>
                <w:sz w:val="16"/>
                <w:szCs w:val="16"/>
              </w:rPr>
              <w:t>PKP Polskie Linie Kolejowej S.A.</w:t>
            </w:r>
            <w:r w:rsidRPr="006A5E0D">
              <w:rPr>
                <w:sz w:val="16"/>
                <w:szCs w:val="16"/>
              </w:rPr>
              <w:t xml:space="preserve"> w</w:t>
            </w:r>
            <w:r w:rsidR="00973353">
              <w:rPr>
                <w:sz w:val="16"/>
                <w:szCs w:val="16"/>
              </w:rPr>
              <w:t> </w:t>
            </w:r>
            <w:r w:rsidRPr="006A5E0D">
              <w:rPr>
                <w:sz w:val="16"/>
                <w:szCs w:val="16"/>
              </w:rPr>
              <w:t>Gdyni</w:t>
            </w:r>
          </w:p>
        </w:tc>
        <w:tc>
          <w:tcPr>
            <w:tcW w:w="2427" w:type="dxa"/>
          </w:tcPr>
          <w:p w14:paraId="330465C0" w14:textId="77777777" w:rsidR="00306A58" w:rsidRPr="006A5E0D" w:rsidRDefault="00306A58" w:rsidP="00447A1D">
            <w:pPr>
              <w:spacing w:after="40" w:line="240" w:lineRule="auto"/>
              <w:jc w:val="left"/>
              <w:rPr>
                <w:sz w:val="16"/>
                <w:szCs w:val="16"/>
              </w:rPr>
            </w:pPr>
            <w:r w:rsidRPr="006A5E0D">
              <w:rPr>
                <w:sz w:val="16"/>
                <w:szCs w:val="16"/>
              </w:rPr>
              <w:t>1. Stan przejezdności szlaku kolejowego powiatu.</w:t>
            </w:r>
          </w:p>
          <w:p w14:paraId="4AC03D55" w14:textId="77777777" w:rsidR="00306A58" w:rsidRPr="006A5E0D" w:rsidRDefault="00306A58" w:rsidP="00447A1D">
            <w:pPr>
              <w:spacing w:after="40" w:line="240" w:lineRule="auto"/>
              <w:jc w:val="left"/>
              <w:rPr>
                <w:sz w:val="16"/>
                <w:szCs w:val="16"/>
              </w:rPr>
            </w:pPr>
            <w:r w:rsidRPr="006A5E0D">
              <w:rPr>
                <w:sz w:val="16"/>
                <w:szCs w:val="16"/>
              </w:rPr>
              <w:t>2. Bezpieczeństwo transportu kolejowego, katastrofy podczas których zagrożone jest zdrowie i życie ludzi.</w:t>
            </w:r>
          </w:p>
          <w:p w14:paraId="4BFDC3C3" w14:textId="77777777" w:rsidR="00306A58" w:rsidRPr="006A5E0D" w:rsidRDefault="00306A58" w:rsidP="00447A1D">
            <w:pPr>
              <w:spacing w:after="40" w:line="240" w:lineRule="auto"/>
              <w:jc w:val="left"/>
              <w:rPr>
                <w:sz w:val="16"/>
                <w:szCs w:val="16"/>
              </w:rPr>
            </w:pPr>
            <w:r w:rsidRPr="006A5E0D">
              <w:rPr>
                <w:sz w:val="16"/>
                <w:szCs w:val="16"/>
              </w:rPr>
              <w:t>3. Stan targowisk i urządzeń kolejowych, szczególnie na przejazdach i przejściach kolejowych.</w:t>
            </w:r>
          </w:p>
        </w:tc>
        <w:tc>
          <w:tcPr>
            <w:tcW w:w="2427" w:type="dxa"/>
          </w:tcPr>
          <w:p w14:paraId="614C0088" w14:textId="77777777" w:rsidR="00306A58" w:rsidRPr="006A5E0D" w:rsidRDefault="00306A58" w:rsidP="00447A1D">
            <w:pPr>
              <w:spacing w:after="40" w:line="240" w:lineRule="auto"/>
              <w:jc w:val="left"/>
              <w:rPr>
                <w:sz w:val="16"/>
                <w:szCs w:val="16"/>
              </w:rPr>
            </w:pPr>
            <w:r w:rsidRPr="006A5E0D">
              <w:rPr>
                <w:sz w:val="16"/>
                <w:szCs w:val="16"/>
              </w:rPr>
              <w:t>1. Analiza informacji przekazanych od KP Policji,</w:t>
            </w:r>
          </w:p>
          <w:p w14:paraId="3BBD4270" w14:textId="77777777" w:rsidR="00306A58" w:rsidRPr="006A5E0D" w:rsidRDefault="00306A58" w:rsidP="00447A1D">
            <w:pPr>
              <w:spacing w:after="40" w:line="240" w:lineRule="auto"/>
              <w:jc w:val="left"/>
              <w:rPr>
                <w:sz w:val="16"/>
                <w:szCs w:val="16"/>
              </w:rPr>
            </w:pPr>
            <w:r w:rsidRPr="006A5E0D">
              <w:rPr>
                <w:sz w:val="16"/>
                <w:szCs w:val="16"/>
              </w:rPr>
              <w:t>2. Analiza informacji uzyskanych z KP PSP.</w:t>
            </w:r>
          </w:p>
          <w:p w14:paraId="66AAA524" w14:textId="77777777" w:rsidR="00306A58" w:rsidRPr="006A5E0D" w:rsidRDefault="00306A58" w:rsidP="00447A1D">
            <w:pPr>
              <w:spacing w:after="40" w:line="240" w:lineRule="auto"/>
              <w:jc w:val="left"/>
              <w:rPr>
                <w:sz w:val="16"/>
                <w:szCs w:val="16"/>
              </w:rPr>
            </w:pPr>
            <w:r w:rsidRPr="006A5E0D">
              <w:rPr>
                <w:sz w:val="16"/>
                <w:szCs w:val="16"/>
              </w:rPr>
              <w:t>3. Informacje uzyskane od własnych służb i obsługi pociągów.</w:t>
            </w:r>
          </w:p>
        </w:tc>
        <w:tc>
          <w:tcPr>
            <w:tcW w:w="2427" w:type="dxa"/>
          </w:tcPr>
          <w:p w14:paraId="3B8E49D8" w14:textId="77777777" w:rsidR="00306A58" w:rsidRPr="006A5E0D" w:rsidRDefault="00306A58" w:rsidP="00447A1D">
            <w:pPr>
              <w:spacing w:after="40" w:line="240" w:lineRule="auto"/>
              <w:jc w:val="left"/>
              <w:rPr>
                <w:sz w:val="16"/>
                <w:szCs w:val="16"/>
              </w:rPr>
            </w:pPr>
            <w:r w:rsidRPr="006A5E0D">
              <w:rPr>
                <w:sz w:val="16"/>
                <w:szCs w:val="16"/>
              </w:rPr>
              <w:t>Dane gromadzone i aktualizowane na bieżąco.</w:t>
            </w:r>
          </w:p>
        </w:tc>
        <w:tc>
          <w:tcPr>
            <w:tcW w:w="2427" w:type="dxa"/>
          </w:tcPr>
          <w:p w14:paraId="5CB3AF4B" w14:textId="77777777" w:rsidR="00306A58" w:rsidRPr="006A5E0D" w:rsidRDefault="00306A58" w:rsidP="00447A1D">
            <w:pPr>
              <w:spacing w:after="40" w:line="240" w:lineRule="auto"/>
              <w:jc w:val="left"/>
              <w:rPr>
                <w:sz w:val="16"/>
                <w:szCs w:val="16"/>
              </w:rPr>
            </w:pPr>
            <w:r w:rsidRPr="006A5E0D">
              <w:rPr>
                <w:sz w:val="16"/>
                <w:szCs w:val="16"/>
              </w:rPr>
              <w:t>1. Statystyka katastrof z udziałem pociągów w tym na przejazdach kolejowych.</w:t>
            </w:r>
          </w:p>
          <w:p w14:paraId="7458C98D" w14:textId="77777777" w:rsidR="00306A58" w:rsidRPr="006A5E0D" w:rsidRDefault="00306A58" w:rsidP="00447A1D">
            <w:pPr>
              <w:spacing w:after="40" w:line="240" w:lineRule="auto"/>
              <w:jc w:val="left"/>
              <w:rPr>
                <w:sz w:val="16"/>
                <w:szCs w:val="16"/>
              </w:rPr>
            </w:pPr>
            <w:r w:rsidRPr="006A5E0D">
              <w:rPr>
                <w:sz w:val="16"/>
                <w:szCs w:val="16"/>
              </w:rPr>
              <w:t>2. Służby ratownicze.</w:t>
            </w:r>
          </w:p>
          <w:p w14:paraId="0D39295A" w14:textId="77777777" w:rsidR="00306A58" w:rsidRPr="006A5E0D" w:rsidRDefault="00306A58" w:rsidP="00447A1D">
            <w:pPr>
              <w:spacing w:after="40" w:line="240" w:lineRule="auto"/>
              <w:jc w:val="left"/>
              <w:rPr>
                <w:sz w:val="16"/>
                <w:szCs w:val="16"/>
              </w:rPr>
            </w:pPr>
            <w:r w:rsidRPr="006A5E0D">
              <w:rPr>
                <w:sz w:val="16"/>
                <w:szCs w:val="16"/>
              </w:rPr>
              <w:t>3. Służby Ochrony Kolei.</w:t>
            </w:r>
          </w:p>
          <w:p w14:paraId="64F41060" w14:textId="77777777" w:rsidR="00306A58" w:rsidRPr="006A5E0D" w:rsidRDefault="00306A58" w:rsidP="00447A1D">
            <w:pPr>
              <w:spacing w:after="40" w:line="240" w:lineRule="auto"/>
              <w:jc w:val="left"/>
              <w:rPr>
                <w:sz w:val="16"/>
                <w:szCs w:val="16"/>
              </w:rPr>
            </w:pPr>
            <w:r w:rsidRPr="006A5E0D">
              <w:rPr>
                <w:sz w:val="16"/>
                <w:szCs w:val="16"/>
              </w:rPr>
              <w:t>4. Pracownicy kolei oraz personel pociągów.</w:t>
            </w:r>
          </w:p>
        </w:tc>
        <w:tc>
          <w:tcPr>
            <w:tcW w:w="2427" w:type="dxa"/>
          </w:tcPr>
          <w:p w14:paraId="022512F0" w14:textId="77777777" w:rsidR="00306A58" w:rsidRPr="006A5E0D" w:rsidRDefault="00306A58" w:rsidP="00447A1D">
            <w:pPr>
              <w:spacing w:after="40" w:line="240" w:lineRule="auto"/>
              <w:jc w:val="left"/>
              <w:rPr>
                <w:sz w:val="16"/>
                <w:szCs w:val="16"/>
              </w:rPr>
            </w:pPr>
            <w:r w:rsidRPr="006A5E0D">
              <w:rPr>
                <w:sz w:val="16"/>
                <w:szCs w:val="16"/>
              </w:rPr>
              <w:t>1. Bieżące usuwanie nieprawidłowości.</w:t>
            </w:r>
          </w:p>
          <w:p w14:paraId="63542F6B" w14:textId="77777777" w:rsidR="00306A58" w:rsidRPr="006A5E0D" w:rsidRDefault="00306A58" w:rsidP="00447A1D">
            <w:pPr>
              <w:spacing w:after="40" w:line="240" w:lineRule="auto"/>
              <w:jc w:val="left"/>
              <w:rPr>
                <w:sz w:val="16"/>
                <w:szCs w:val="16"/>
              </w:rPr>
            </w:pPr>
            <w:r w:rsidRPr="006A5E0D">
              <w:rPr>
                <w:sz w:val="16"/>
                <w:szCs w:val="16"/>
              </w:rPr>
              <w:t>2. Informowanie o zagrożeniach służb ratowniczych i podmiotów odpowiedzialnych, w tym PCZK.</w:t>
            </w:r>
          </w:p>
        </w:tc>
      </w:tr>
      <w:tr w:rsidR="00306A58" w:rsidRPr="006A5E0D" w14:paraId="4AB91C14" w14:textId="77777777" w:rsidTr="00F12672">
        <w:trPr>
          <w:trHeight w:val="567"/>
        </w:trPr>
        <w:tc>
          <w:tcPr>
            <w:tcW w:w="2427" w:type="dxa"/>
          </w:tcPr>
          <w:p w14:paraId="73688B01"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427" w:type="dxa"/>
          </w:tcPr>
          <w:p w14:paraId="0CA99D07" w14:textId="77777777" w:rsidR="00306A58" w:rsidRPr="006A5E0D" w:rsidRDefault="00306A58" w:rsidP="00447A1D">
            <w:pPr>
              <w:spacing w:after="40" w:line="240" w:lineRule="auto"/>
              <w:jc w:val="left"/>
              <w:rPr>
                <w:sz w:val="16"/>
                <w:szCs w:val="16"/>
              </w:rPr>
            </w:pPr>
            <w:r w:rsidRPr="006A5E0D">
              <w:rPr>
                <w:sz w:val="16"/>
                <w:szCs w:val="16"/>
              </w:rPr>
              <w:t>Wpływ stanu infrastruktury kolejowej na bezpieczeństwo transportu kolejowego pod kątem zagrożenia dla zdrowia i życia ludzi.</w:t>
            </w:r>
          </w:p>
        </w:tc>
        <w:tc>
          <w:tcPr>
            <w:tcW w:w="2427" w:type="dxa"/>
          </w:tcPr>
          <w:p w14:paraId="61F9CC2A" w14:textId="77777777" w:rsidR="00306A58" w:rsidRPr="006A5E0D" w:rsidRDefault="00306A58" w:rsidP="00447A1D">
            <w:pPr>
              <w:spacing w:after="40" w:line="240" w:lineRule="auto"/>
              <w:jc w:val="left"/>
              <w:rPr>
                <w:sz w:val="16"/>
                <w:szCs w:val="16"/>
              </w:rPr>
            </w:pPr>
            <w:r w:rsidRPr="006A5E0D">
              <w:rPr>
                <w:sz w:val="16"/>
                <w:szCs w:val="16"/>
              </w:rPr>
              <w:t>1. Gromadzenie danych na podstawie raportów od służb ratunkowych.</w:t>
            </w:r>
          </w:p>
          <w:p w14:paraId="471A510E" w14:textId="77777777" w:rsidR="00306A58" w:rsidRPr="006A5E0D" w:rsidRDefault="00306A58" w:rsidP="00447A1D">
            <w:pPr>
              <w:spacing w:after="40" w:line="240" w:lineRule="auto"/>
              <w:jc w:val="left"/>
              <w:rPr>
                <w:sz w:val="16"/>
                <w:szCs w:val="16"/>
              </w:rPr>
            </w:pPr>
            <w:r w:rsidRPr="006A5E0D">
              <w:rPr>
                <w:sz w:val="16"/>
                <w:szCs w:val="16"/>
              </w:rPr>
              <w:t>2. Gromadzenie danych na podstawie raportów od służb kolejowych i personelu pociągów.</w:t>
            </w:r>
          </w:p>
        </w:tc>
        <w:tc>
          <w:tcPr>
            <w:tcW w:w="2427" w:type="dxa"/>
          </w:tcPr>
          <w:p w14:paraId="57A47235" w14:textId="77777777" w:rsidR="00306A58" w:rsidRPr="006A5E0D" w:rsidRDefault="00306A58" w:rsidP="00447A1D">
            <w:pPr>
              <w:spacing w:after="40" w:line="240" w:lineRule="auto"/>
              <w:jc w:val="left"/>
              <w:rPr>
                <w:sz w:val="16"/>
                <w:szCs w:val="16"/>
              </w:rPr>
            </w:pPr>
            <w:r w:rsidRPr="006A5E0D">
              <w:rPr>
                <w:sz w:val="16"/>
                <w:szCs w:val="16"/>
              </w:rPr>
              <w:t>1. Dane na temat wypadków kolejowych pozyskiwane na bieżąco.</w:t>
            </w:r>
          </w:p>
          <w:p w14:paraId="5ABE3936" w14:textId="77777777" w:rsidR="00306A58" w:rsidRPr="006A5E0D" w:rsidRDefault="00306A58" w:rsidP="00447A1D">
            <w:pPr>
              <w:spacing w:after="40" w:line="240" w:lineRule="auto"/>
              <w:jc w:val="left"/>
              <w:rPr>
                <w:sz w:val="16"/>
                <w:szCs w:val="16"/>
              </w:rPr>
            </w:pPr>
            <w:r w:rsidRPr="006A5E0D">
              <w:rPr>
                <w:sz w:val="16"/>
                <w:szCs w:val="16"/>
              </w:rPr>
              <w:t>2. Dane na temat działań poprawiających bezpieczeństwo pozyskiwane cyklicznie.</w:t>
            </w:r>
          </w:p>
        </w:tc>
        <w:tc>
          <w:tcPr>
            <w:tcW w:w="2427" w:type="dxa"/>
          </w:tcPr>
          <w:p w14:paraId="4EA5C447" w14:textId="77777777" w:rsidR="00306A58" w:rsidRPr="006A5E0D" w:rsidRDefault="00306A58" w:rsidP="00447A1D">
            <w:pPr>
              <w:spacing w:after="40" w:line="240" w:lineRule="auto"/>
              <w:jc w:val="left"/>
              <w:rPr>
                <w:sz w:val="16"/>
                <w:szCs w:val="16"/>
              </w:rPr>
            </w:pPr>
            <w:r w:rsidRPr="006A5E0D">
              <w:rPr>
                <w:sz w:val="16"/>
                <w:szCs w:val="16"/>
              </w:rPr>
              <w:t>1. Raporty z dokumentacji służb ratunkowych.</w:t>
            </w:r>
          </w:p>
          <w:p w14:paraId="4867B4B4" w14:textId="77777777" w:rsidR="00306A58" w:rsidRPr="006A5E0D" w:rsidRDefault="00306A58" w:rsidP="00447A1D">
            <w:pPr>
              <w:spacing w:after="40" w:line="240" w:lineRule="auto"/>
              <w:jc w:val="left"/>
              <w:rPr>
                <w:sz w:val="16"/>
                <w:szCs w:val="16"/>
              </w:rPr>
            </w:pPr>
            <w:r w:rsidRPr="006A5E0D">
              <w:rPr>
                <w:sz w:val="16"/>
                <w:szCs w:val="16"/>
              </w:rPr>
              <w:t>2. Raporty z dokumentacji służb kolejowych i personelu pociągów.</w:t>
            </w:r>
          </w:p>
        </w:tc>
        <w:tc>
          <w:tcPr>
            <w:tcW w:w="2427" w:type="dxa"/>
          </w:tcPr>
          <w:p w14:paraId="4D8C4038" w14:textId="77777777" w:rsidR="00306A58" w:rsidRPr="006A5E0D" w:rsidRDefault="00306A58" w:rsidP="00447A1D">
            <w:pPr>
              <w:spacing w:after="40" w:line="240" w:lineRule="auto"/>
              <w:jc w:val="left"/>
              <w:rPr>
                <w:sz w:val="16"/>
                <w:szCs w:val="16"/>
              </w:rPr>
            </w:pPr>
            <w:r w:rsidRPr="006A5E0D">
              <w:rPr>
                <w:sz w:val="16"/>
                <w:szCs w:val="16"/>
              </w:rPr>
              <w:t>1. Analiza informacji i raportowanie w sytuacji zagrożenia zgodnie z zasadami.</w:t>
            </w:r>
          </w:p>
          <w:p w14:paraId="18889497" w14:textId="643F884A"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bookmarkEnd w:id="39"/>
    </w:tbl>
    <w:p w14:paraId="75EA1712" w14:textId="1A4AFE11" w:rsidR="00582880" w:rsidRPr="006A5E0D" w:rsidRDefault="00582880" w:rsidP="00582880">
      <w:pPr>
        <w:rPr>
          <w:sz w:val="10"/>
          <w:szCs w:val="10"/>
        </w:r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F12672" w:rsidRPr="006A5E0D" w14:paraId="1704F3C6" w14:textId="77777777" w:rsidTr="00F12672">
        <w:trPr>
          <w:trHeight w:val="397"/>
        </w:trPr>
        <w:tc>
          <w:tcPr>
            <w:tcW w:w="14562" w:type="dxa"/>
            <w:gridSpan w:val="6"/>
            <w:tcBorders>
              <w:top w:val="single" w:sz="4" w:space="0" w:color="auto"/>
              <w:left w:val="single" w:sz="4" w:space="0" w:color="auto"/>
              <w:bottom w:val="nil"/>
              <w:right w:val="single" w:sz="4" w:space="0" w:color="auto"/>
            </w:tcBorders>
          </w:tcPr>
          <w:p w14:paraId="0EB02841" w14:textId="77777777" w:rsidR="00F12672" w:rsidRPr="006A5E0D" w:rsidRDefault="00F12672" w:rsidP="00D74A99">
            <w:pPr>
              <w:spacing w:after="40" w:line="240" w:lineRule="auto"/>
              <w:jc w:val="center"/>
            </w:pPr>
            <w:r w:rsidRPr="006A5E0D">
              <w:tab/>
            </w:r>
            <w:r w:rsidRPr="006A5E0D">
              <w:rPr>
                <w:rFonts w:asciiTheme="minorHAnsi" w:hAnsiTheme="minorHAnsi" w:cstheme="minorHAnsi"/>
                <w:b/>
                <w:noProof/>
                <w:sz w:val="28"/>
                <w:szCs w:val="28"/>
                <w:lang w:bidi="pl-PL"/>
              </w:rPr>
              <w:t>NAZWA ZAGROŻENIA / RYZYKA</w:t>
            </w:r>
          </w:p>
        </w:tc>
      </w:tr>
      <w:tr w:rsidR="00F12672" w:rsidRPr="006A5E0D" w14:paraId="4A43BCB2" w14:textId="77777777" w:rsidTr="00F12672">
        <w:trPr>
          <w:trHeight w:val="567"/>
        </w:trPr>
        <w:tc>
          <w:tcPr>
            <w:tcW w:w="14562" w:type="dxa"/>
            <w:gridSpan w:val="6"/>
            <w:tcBorders>
              <w:top w:val="nil"/>
              <w:left w:val="single" w:sz="4" w:space="0" w:color="auto"/>
              <w:bottom w:val="single" w:sz="4" w:space="0" w:color="auto"/>
              <w:right w:val="single" w:sz="4" w:space="0" w:color="auto"/>
            </w:tcBorders>
            <w:shd w:val="clear" w:color="auto" w:fill="FFFF00"/>
            <w:vAlign w:val="center"/>
          </w:tcPr>
          <w:p w14:paraId="3408A236" w14:textId="2A27D54A" w:rsidR="00F12672" w:rsidRPr="006A5E0D" w:rsidRDefault="00F12672" w:rsidP="00D74A99">
            <w:pPr>
              <w:pStyle w:val="PPZKNAZWAZAGROZENIATAB"/>
              <w:tabs>
                <w:tab w:val="left" w:pos="3855"/>
              </w:tabs>
              <w:spacing w:before="0" w:after="40"/>
            </w:pPr>
            <w:bookmarkStart w:id="43" w:name="_Toc181616640"/>
            <w:r w:rsidRPr="006A5E0D">
              <w:t>4.16. KATASTROFA W RUCHU POWIETRZNYM</w:t>
            </w:r>
            <w:bookmarkEnd w:id="43"/>
          </w:p>
        </w:tc>
      </w:tr>
      <w:tr w:rsidR="00F12672" w:rsidRPr="006A5E0D" w14:paraId="6B603046" w14:textId="77777777" w:rsidTr="00F12672">
        <w:trPr>
          <w:trHeight w:val="113"/>
        </w:trPr>
        <w:tc>
          <w:tcPr>
            <w:tcW w:w="14562" w:type="dxa"/>
            <w:gridSpan w:val="6"/>
            <w:tcBorders>
              <w:top w:val="single" w:sz="4" w:space="0" w:color="auto"/>
              <w:left w:val="nil"/>
              <w:bottom w:val="dashSmallGap" w:sz="4" w:space="0" w:color="auto"/>
              <w:right w:val="nil"/>
            </w:tcBorders>
          </w:tcPr>
          <w:p w14:paraId="23AAD2A8" w14:textId="77777777" w:rsidR="00F12672" w:rsidRPr="006A5E0D" w:rsidRDefault="00F12672" w:rsidP="00D74A99">
            <w:pPr>
              <w:spacing w:after="40" w:line="240" w:lineRule="auto"/>
              <w:rPr>
                <w:sz w:val="4"/>
                <w:szCs w:val="4"/>
              </w:rPr>
            </w:pPr>
          </w:p>
        </w:tc>
      </w:tr>
      <w:tr w:rsidR="00F12672" w:rsidRPr="006A5E0D" w14:paraId="0FE3C09A" w14:textId="77777777" w:rsidTr="00F12672">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6428E4F0" w14:textId="77777777" w:rsidR="00F12672" w:rsidRPr="006A5E0D" w:rsidRDefault="00F12672" w:rsidP="00D74A99">
            <w:pPr>
              <w:spacing w:after="40" w:line="240" w:lineRule="auto"/>
              <w:jc w:val="center"/>
              <w:rPr>
                <w:b/>
                <w:u w:val="single"/>
              </w:rPr>
            </w:pPr>
            <w:r w:rsidRPr="006A5E0D">
              <w:rPr>
                <w:b/>
                <w:u w:val="single"/>
              </w:rPr>
              <w:t>ZADANIA W ZAKRESIE MONITOROWANIA ZAGROŻENIA</w:t>
            </w:r>
          </w:p>
        </w:tc>
      </w:tr>
      <w:tr w:rsidR="00F12672" w:rsidRPr="006A5E0D" w14:paraId="28D88223" w14:textId="77777777" w:rsidTr="00F12672">
        <w:trPr>
          <w:trHeight w:val="113"/>
        </w:trPr>
        <w:tc>
          <w:tcPr>
            <w:tcW w:w="14562" w:type="dxa"/>
            <w:gridSpan w:val="6"/>
            <w:tcBorders>
              <w:top w:val="dashSmallGap" w:sz="4" w:space="0" w:color="auto"/>
              <w:left w:val="nil"/>
              <w:bottom w:val="single" w:sz="4" w:space="0" w:color="auto"/>
              <w:right w:val="nil"/>
            </w:tcBorders>
          </w:tcPr>
          <w:p w14:paraId="2F609FA0" w14:textId="77777777" w:rsidR="00F12672" w:rsidRPr="006A5E0D" w:rsidRDefault="00F12672" w:rsidP="00D74A99">
            <w:pPr>
              <w:spacing w:after="40" w:line="240" w:lineRule="auto"/>
              <w:rPr>
                <w:sz w:val="4"/>
                <w:szCs w:val="4"/>
              </w:rPr>
            </w:pPr>
          </w:p>
        </w:tc>
      </w:tr>
      <w:tr w:rsidR="00F12672" w:rsidRPr="006A5E0D" w14:paraId="11C5001F" w14:textId="77777777" w:rsidTr="00F12672">
        <w:trPr>
          <w:trHeight w:val="567"/>
        </w:trPr>
        <w:tc>
          <w:tcPr>
            <w:tcW w:w="2427" w:type="dxa"/>
            <w:tcBorders>
              <w:top w:val="single" w:sz="4" w:space="0" w:color="auto"/>
            </w:tcBorders>
            <w:shd w:val="clear" w:color="auto" w:fill="C5E0B3" w:themeFill="accent6" w:themeFillTint="66"/>
            <w:vAlign w:val="center"/>
          </w:tcPr>
          <w:p w14:paraId="1505375C" w14:textId="77777777" w:rsidR="00F12672" w:rsidRPr="006A5E0D" w:rsidRDefault="00F12672" w:rsidP="00D74A99">
            <w:pPr>
              <w:spacing w:after="40" w:line="240" w:lineRule="auto"/>
              <w:jc w:val="center"/>
              <w:rPr>
                <w:b/>
                <w:sz w:val="18"/>
                <w:szCs w:val="18"/>
              </w:rPr>
            </w:pPr>
            <w:r w:rsidRPr="006A5E0D">
              <w:rPr>
                <w:b/>
                <w:sz w:val="18"/>
                <w:szCs w:val="18"/>
              </w:rPr>
              <w:t>PODMIOT ODPOWIEDZIALNY</w:t>
            </w:r>
          </w:p>
        </w:tc>
        <w:tc>
          <w:tcPr>
            <w:tcW w:w="2427" w:type="dxa"/>
            <w:tcBorders>
              <w:top w:val="single" w:sz="4" w:space="0" w:color="auto"/>
            </w:tcBorders>
            <w:shd w:val="clear" w:color="auto" w:fill="C5E0B3" w:themeFill="accent6" w:themeFillTint="66"/>
            <w:vAlign w:val="center"/>
          </w:tcPr>
          <w:p w14:paraId="04297235" w14:textId="77777777" w:rsidR="00F12672" w:rsidRPr="006A5E0D" w:rsidRDefault="00F12672" w:rsidP="00D74A99">
            <w:pPr>
              <w:spacing w:after="40" w:line="240" w:lineRule="auto"/>
              <w:jc w:val="center"/>
              <w:rPr>
                <w:b/>
                <w:sz w:val="18"/>
                <w:szCs w:val="18"/>
              </w:rPr>
            </w:pPr>
            <w:r w:rsidRPr="006A5E0D">
              <w:rPr>
                <w:b/>
                <w:sz w:val="18"/>
                <w:szCs w:val="18"/>
              </w:rPr>
              <w:t>PODLEGA MONITORINGOWI</w:t>
            </w:r>
          </w:p>
        </w:tc>
        <w:tc>
          <w:tcPr>
            <w:tcW w:w="2427" w:type="dxa"/>
            <w:tcBorders>
              <w:top w:val="single" w:sz="4" w:space="0" w:color="auto"/>
            </w:tcBorders>
            <w:shd w:val="clear" w:color="auto" w:fill="C5E0B3" w:themeFill="accent6" w:themeFillTint="66"/>
            <w:vAlign w:val="center"/>
          </w:tcPr>
          <w:p w14:paraId="450F0E0E" w14:textId="77777777" w:rsidR="00F12672" w:rsidRPr="006A5E0D" w:rsidRDefault="00F12672" w:rsidP="00D74A99">
            <w:pPr>
              <w:spacing w:after="40" w:line="240" w:lineRule="auto"/>
              <w:jc w:val="center"/>
              <w:rPr>
                <w:b/>
                <w:sz w:val="18"/>
                <w:szCs w:val="18"/>
              </w:rPr>
            </w:pPr>
            <w:r w:rsidRPr="006A5E0D">
              <w:rPr>
                <w:b/>
                <w:sz w:val="18"/>
                <w:szCs w:val="18"/>
              </w:rPr>
              <w:t>WYKORZYSTYWANE METODY</w:t>
            </w:r>
          </w:p>
        </w:tc>
        <w:tc>
          <w:tcPr>
            <w:tcW w:w="2427" w:type="dxa"/>
            <w:tcBorders>
              <w:top w:val="single" w:sz="4" w:space="0" w:color="auto"/>
            </w:tcBorders>
            <w:shd w:val="clear" w:color="auto" w:fill="C5E0B3" w:themeFill="accent6" w:themeFillTint="66"/>
            <w:vAlign w:val="center"/>
          </w:tcPr>
          <w:p w14:paraId="6D9B0EC4" w14:textId="77777777" w:rsidR="00F12672" w:rsidRPr="006A5E0D" w:rsidRDefault="00F12672" w:rsidP="00D74A99">
            <w:pPr>
              <w:spacing w:after="40" w:line="240" w:lineRule="auto"/>
              <w:jc w:val="center"/>
              <w:rPr>
                <w:b/>
                <w:sz w:val="18"/>
                <w:szCs w:val="18"/>
              </w:rPr>
            </w:pPr>
            <w:r w:rsidRPr="006A5E0D">
              <w:rPr>
                <w:b/>
                <w:sz w:val="18"/>
                <w:szCs w:val="18"/>
              </w:rPr>
              <w:t>RODZAJ / CZĘSTOTLIWOŚĆ ZBIERANIA DANYCH</w:t>
            </w:r>
          </w:p>
        </w:tc>
        <w:tc>
          <w:tcPr>
            <w:tcW w:w="2427" w:type="dxa"/>
            <w:tcBorders>
              <w:top w:val="single" w:sz="4" w:space="0" w:color="auto"/>
            </w:tcBorders>
            <w:shd w:val="clear" w:color="auto" w:fill="C5E0B3" w:themeFill="accent6" w:themeFillTint="66"/>
            <w:vAlign w:val="center"/>
          </w:tcPr>
          <w:p w14:paraId="709273AE" w14:textId="77777777" w:rsidR="00F12672" w:rsidRPr="006A5E0D" w:rsidRDefault="00F12672" w:rsidP="00D74A99">
            <w:pPr>
              <w:spacing w:after="40" w:line="240" w:lineRule="auto"/>
              <w:jc w:val="center"/>
              <w:rPr>
                <w:b/>
                <w:sz w:val="18"/>
                <w:szCs w:val="18"/>
              </w:rPr>
            </w:pPr>
            <w:r w:rsidRPr="006A5E0D">
              <w:rPr>
                <w:b/>
                <w:sz w:val="18"/>
                <w:szCs w:val="18"/>
              </w:rPr>
              <w:t>ŹRÓDŁA INFORMACJI</w:t>
            </w:r>
          </w:p>
        </w:tc>
        <w:tc>
          <w:tcPr>
            <w:tcW w:w="2427" w:type="dxa"/>
            <w:tcBorders>
              <w:top w:val="single" w:sz="4" w:space="0" w:color="auto"/>
            </w:tcBorders>
            <w:shd w:val="clear" w:color="auto" w:fill="C5E0B3" w:themeFill="accent6" w:themeFillTint="66"/>
            <w:vAlign w:val="center"/>
          </w:tcPr>
          <w:p w14:paraId="3D6CCB6E" w14:textId="77777777" w:rsidR="00F12672" w:rsidRPr="006A5E0D" w:rsidRDefault="00F12672" w:rsidP="00D74A99">
            <w:pPr>
              <w:spacing w:after="40" w:line="240" w:lineRule="auto"/>
              <w:jc w:val="center"/>
              <w:rPr>
                <w:b/>
                <w:sz w:val="18"/>
                <w:szCs w:val="18"/>
              </w:rPr>
            </w:pPr>
            <w:r w:rsidRPr="006A5E0D">
              <w:rPr>
                <w:b/>
                <w:sz w:val="18"/>
                <w:szCs w:val="18"/>
              </w:rPr>
              <w:t>SPOSÓB WYKORZYSTANIA INFORMACJI</w:t>
            </w:r>
          </w:p>
        </w:tc>
      </w:tr>
      <w:tr w:rsidR="00D91CC0" w:rsidRPr="006A5E0D" w14:paraId="45905F6F" w14:textId="77777777" w:rsidTr="00F12672">
        <w:trPr>
          <w:trHeight w:val="567"/>
        </w:trPr>
        <w:tc>
          <w:tcPr>
            <w:tcW w:w="2427" w:type="dxa"/>
          </w:tcPr>
          <w:p w14:paraId="47E37583" w14:textId="4A8EDA73" w:rsidR="00D91CC0" w:rsidRPr="006A5E0D" w:rsidRDefault="00D91CC0" w:rsidP="00D91CC0">
            <w:pPr>
              <w:spacing w:after="40" w:line="240" w:lineRule="auto"/>
              <w:jc w:val="left"/>
              <w:rPr>
                <w:sz w:val="16"/>
                <w:szCs w:val="16"/>
              </w:rPr>
            </w:pPr>
            <w:r w:rsidRPr="006A5E0D">
              <w:rPr>
                <w:sz w:val="16"/>
                <w:szCs w:val="16"/>
              </w:rPr>
              <w:t xml:space="preserve">1. </w:t>
            </w:r>
            <w:bookmarkStart w:id="44" w:name="_Hlk181617685"/>
            <w:r w:rsidRPr="006A5E0D">
              <w:rPr>
                <w:sz w:val="16"/>
                <w:szCs w:val="16"/>
              </w:rPr>
              <w:t>Instytucje nadzorująca bezpieczeństwo ruchu lotniczego w przestrzeni powietrznej kraju oraz zapewniająca właściwe zarządzanie ruchem lotniczym</w:t>
            </w:r>
            <w:bookmarkEnd w:id="44"/>
            <w:r w:rsidRPr="006A5E0D">
              <w:rPr>
                <w:sz w:val="16"/>
                <w:szCs w:val="16"/>
              </w:rPr>
              <w:t>.</w:t>
            </w:r>
          </w:p>
          <w:p w14:paraId="38388F5E" w14:textId="75D16A15" w:rsidR="00D91CC0" w:rsidRPr="006A5E0D" w:rsidRDefault="00D91CC0" w:rsidP="00D91CC0">
            <w:pPr>
              <w:spacing w:after="40" w:line="240" w:lineRule="auto"/>
              <w:jc w:val="left"/>
              <w:rPr>
                <w:sz w:val="16"/>
                <w:szCs w:val="16"/>
              </w:rPr>
            </w:pPr>
            <w:r w:rsidRPr="006A5E0D">
              <w:rPr>
                <w:sz w:val="16"/>
                <w:szCs w:val="16"/>
              </w:rPr>
              <w:t>2. Operatorzy statków powietrznych, w tym linie lotnicze oraz prywatni operatorzy, którzy odpowiadają za techniczną sprawność swoich samolotów oraz przestrzeganie procedur bezpieczeństwa.</w:t>
            </w:r>
          </w:p>
          <w:p w14:paraId="4DA271D7" w14:textId="66289158" w:rsidR="00D91CC0" w:rsidRPr="006A5E0D" w:rsidRDefault="00D91CC0" w:rsidP="00D91CC0">
            <w:pPr>
              <w:spacing w:after="40" w:line="240" w:lineRule="auto"/>
              <w:jc w:val="left"/>
              <w:rPr>
                <w:sz w:val="16"/>
                <w:szCs w:val="16"/>
              </w:rPr>
            </w:pPr>
            <w:r w:rsidRPr="006A5E0D">
              <w:rPr>
                <w:sz w:val="16"/>
                <w:szCs w:val="16"/>
              </w:rPr>
              <w:t>3. 22 Baza Lotnictwa Taktycznego w Malborku.</w:t>
            </w:r>
          </w:p>
        </w:tc>
        <w:tc>
          <w:tcPr>
            <w:tcW w:w="2427" w:type="dxa"/>
          </w:tcPr>
          <w:p w14:paraId="5AAD993C" w14:textId="0750FEF6" w:rsidR="00D91CC0" w:rsidRPr="006A5E0D" w:rsidRDefault="00D91CC0" w:rsidP="00D91CC0">
            <w:pPr>
              <w:spacing w:after="40" w:line="240" w:lineRule="auto"/>
              <w:jc w:val="left"/>
              <w:rPr>
                <w:sz w:val="16"/>
                <w:szCs w:val="16"/>
              </w:rPr>
            </w:pPr>
            <w:r w:rsidRPr="006A5E0D">
              <w:rPr>
                <w:sz w:val="16"/>
                <w:szCs w:val="16"/>
              </w:rPr>
              <w:t>1. Regularne sprawdzanie stanu infrastruktury lotniskowej, takiej jak pasy startowe, systemy komunikacyjne i nawigacyjne, oraz elementów bezpieczeństwa, np. oznakowania.</w:t>
            </w:r>
          </w:p>
          <w:p w14:paraId="50DC76D3" w14:textId="358EB70F" w:rsidR="00D91CC0" w:rsidRPr="006A5E0D" w:rsidRDefault="00D91CC0" w:rsidP="00D91CC0">
            <w:pPr>
              <w:spacing w:after="40" w:line="240" w:lineRule="auto"/>
              <w:jc w:val="left"/>
              <w:rPr>
                <w:sz w:val="16"/>
                <w:szCs w:val="16"/>
              </w:rPr>
            </w:pPr>
            <w:r w:rsidRPr="006A5E0D">
              <w:rPr>
                <w:sz w:val="16"/>
                <w:szCs w:val="16"/>
              </w:rPr>
              <w:t>2. Monitorowanie stanu technicznego statków powietrznych.</w:t>
            </w:r>
          </w:p>
          <w:p w14:paraId="59F753A4" w14:textId="765885D3" w:rsidR="00D91CC0" w:rsidRPr="006A5E0D" w:rsidRDefault="00D91CC0" w:rsidP="00D91CC0">
            <w:pPr>
              <w:spacing w:after="40" w:line="240" w:lineRule="auto"/>
              <w:jc w:val="left"/>
              <w:rPr>
                <w:sz w:val="16"/>
                <w:szCs w:val="16"/>
              </w:rPr>
            </w:pPr>
            <w:r w:rsidRPr="006A5E0D">
              <w:rPr>
                <w:sz w:val="16"/>
                <w:szCs w:val="16"/>
              </w:rPr>
              <w:t>3. Kontrola dostępnych informacji o ruchu lotniczym, w</w:t>
            </w:r>
            <w:r w:rsidR="00973353">
              <w:rPr>
                <w:sz w:val="16"/>
                <w:szCs w:val="16"/>
              </w:rPr>
              <w:t> </w:t>
            </w:r>
            <w:r w:rsidRPr="006A5E0D">
              <w:rPr>
                <w:sz w:val="16"/>
                <w:szCs w:val="16"/>
              </w:rPr>
              <w:t>szczególności lotów rejestrowanych.</w:t>
            </w:r>
          </w:p>
        </w:tc>
        <w:tc>
          <w:tcPr>
            <w:tcW w:w="2427" w:type="dxa"/>
          </w:tcPr>
          <w:p w14:paraId="68D938EB" w14:textId="65DEB54A" w:rsidR="00D91CC0" w:rsidRPr="006A5E0D" w:rsidRDefault="00D91CC0" w:rsidP="00D91CC0">
            <w:pPr>
              <w:spacing w:after="40" w:line="240" w:lineRule="auto"/>
              <w:jc w:val="left"/>
              <w:rPr>
                <w:sz w:val="16"/>
                <w:szCs w:val="16"/>
              </w:rPr>
            </w:pPr>
            <w:r w:rsidRPr="006A5E0D">
              <w:rPr>
                <w:sz w:val="16"/>
                <w:szCs w:val="16"/>
              </w:rPr>
              <w:t xml:space="preserve">1. Narzędzia informatyczne online: Użycie specjalistycznych systemów i aplikacji internetowych pozwalających na śledzenie w czasie rzeczywistym ruchu lotniczego nad powiatem. </w:t>
            </w:r>
          </w:p>
          <w:p w14:paraId="706971E6" w14:textId="64172759" w:rsidR="00D91CC0" w:rsidRPr="006A5E0D" w:rsidRDefault="00D91CC0" w:rsidP="00D91CC0">
            <w:pPr>
              <w:spacing w:after="40" w:line="240" w:lineRule="auto"/>
              <w:jc w:val="left"/>
              <w:rPr>
                <w:sz w:val="16"/>
                <w:szCs w:val="16"/>
              </w:rPr>
            </w:pPr>
            <w:r w:rsidRPr="006A5E0D">
              <w:rPr>
                <w:sz w:val="16"/>
                <w:szCs w:val="16"/>
              </w:rPr>
              <w:t xml:space="preserve">2. Raporty służb ratunkowych: </w:t>
            </w:r>
          </w:p>
          <w:p w14:paraId="2E2CA09D" w14:textId="38AF6508" w:rsidR="00D91CC0" w:rsidRPr="006A5E0D" w:rsidRDefault="00D91CC0" w:rsidP="00D91CC0">
            <w:pPr>
              <w:spacing w:after="40" w:line="240" w:lineRule="auto"/>
              <w:jc w:val="left"/>
              <w:rPr>
                <w:sz w:val="16"/>
                <w:szCs w:val="16"/>
              </w:rPr>
            </w:pPr>
            <w:r w:rsidRPr="006A5E0D">
              <w:rPr>
                <w:sz w:val="16"/>
                <w:szCs w:val="16"/>
              </w:rPr>
              <w:t>3. Raporty służb ruchu lotniczego oraz dane z instytucji i służb zarządzających ruchem lotniczym, zawierające informacje o lotach, przelotach.</w:t>
            </w:r>
          </w:p>
        </w:tc>
        <w:tc>
          <w:tcPr>
            <w:tcW w:w="2427" w:type="dxa"/>
          </w:tcPr>
          <w:p w14:paraId="4806C326" w14:textId="2ABDB274" w:rsidR="00D91CC0" w:rsidRPr="006A5E0D" w:rsidRDefault="00D91CC0" w:rsidP="00D91CC0">
            <w:pPr>
              <w:spacing w:after="40" w:line="240" w:lineRule="auto"/>
              <w:jc w:val="left"/>
              <w:rPr>
                <w:sz w:val="16"/>
                <w:szCs w:val="16"/>
              </w:rPr>
            </w:pPr>
            <w:r w:rsidRPr="006A5E0D">
              <w:rPr>
                <w:sz w:val="16"/>
                <w:szCs w:val="16"/>
              </w:rPr>
              <w:t xml:space="preserve">Na bieżąco w chwili możliwości wystąpienia zagrożenia. </w:t>
            </w:r>
          </w:p>
          <w:p w14:paraId="46796ABC" w14:textId="77777777" w:rsidR="00D91CC0" w:rsidRPr="006A5E0D" w:rsidRDefault="00D91CC0" w:rsidP="00D91CC0">
            <w:pPr>
              <w:spacing w:after="40" w:line="240" w:lineRule="auto"/>
              <w:jc w:val="left"/>
              <w:rPr>
                <w:sz w:val="16"/>
                <w:szCs w:val="16"/>
              </w:rPr>
            </w:pPr>
            <w:r w:rsidRPr="006A5E0D">
              <w:rPr>
                <w:sz w:val="16"/>
                <w:szCs w:val="16"/>
              </w:rPr>
              <w:t>Sytuacje wymagające intensywnego monitorowania:</w:t>
            </w:r>
          </w:p>
          <w:p w14:paraId="20C67D9E" w14:textId="6C0E3614" w:rsidR="00D91CC0" w:rsidRPr="006A5E0D" w:rsidRDefault="00D91CC0" w:rsidP="00620849">
            <w:pPr>
              <w:pStyle w:val="Akapitzlist"/>
              <w:numPr>
                <w:ilvl w:val="0"/>
                <w:numId w:val="437"/>
              </w:numPr>
              <w:spacing w:after="40" w:line="240" w:lineRule="auto"/>
              <w:ind w:left="261" w:hanging="218"/>
              <w:jc w:val="left"/>
              <w:rPr>
                <w:sz w:val="16"/>
                <w:szCs w:val="16"/>
              </w:rPr>
            </w:pPr>
            <w:r w:rsidRPr="006A5E0D">
              <w:rPr>
                <w:sz w:val="16"/>
                <w:szCs w:val="16"/>
              </w:rPr>
              <w:t>wzmożony ruch lotniczy nad obszarem powiatu.</w:t>
            </w:r>
          </w:p>
          <w:p w14:paraId="79CDE6B8" w14:textId="354D24AE" w:rsidR="00D91CC0" w:rsidRPr="006A5E0D" w:rsidRDefault="00D91CC0" w:rsidP="00620849">
            <w:pPr>
              <w:pStyle w:val="Akapitzlist"/>
              <w:numPr>
                <w:ilvl w:val="0"/>
                <w:numId w:val="437"/>
              </w:numPr>
              <w:spacing w:after="40" w:line="240" w:lineRule="auto"/>
              <w:ind w:left="261" w:hanging="218"/>
              <w:jc w:val="left"/>
              <w:rPr>
                <w:sz w:val="16"/>
                <w:szCs w:val="16"/>
              </w:rPr>
            </w:pPr>
            <w:r w:rsidRPr="006A5E0D">
              <w:rPr>
                <w:sz w:val="16"/>
                <w:szCs w:val="16"/>
              </w:rPr>
              <w:t>przeloty związane z wydarzeniami masowymi lub ważnymi uroczystościami.</w:t>
            </w:r>
          </w:p>
          <w:p w14:paraId="6F1FC4D4" w14:textId="68DF3D62" w:rsidR="00D91CC0" w:rsidRPr="006A5E0D" w:rsidRDefault="00D91CC0" w:rsidP="00620849">
            <w:pPr>
              <w:pStyle w:val="Akapitzlist"/>
              <w:numPr>
                <w:ilvl w:val="0"/>
                <w:numId w:val="437"/>
              </w:numPr>
              <w:spacing w:after="40" w:line="240" w:lineRule="auto"/>
              <w:ind w:left="261" w:hanging="218"/>
              <w:jc w:val="left"/>
              <w:rPr>
                <w:sz w:val="16"/>
                <w:szCs w:val="16"/>
              </w:rPr>
            </w:pPr>
            <w:r w:rsidRPr="006A5E0D">
              <w:rPr>
                <w:sz w:val="16"/>
                <w:szCs w:val="16"/>
              </w:rPr>
              <w:t>informacje o problemach technicznych zgłaszane przez operatorów statków powietrznych lub służby ruchu lotniczego.</w:t>
            </w:r>
          </w:p>
        </w:tc>
        <w:tc>
          <w:tcPr>
            <w:tcW w:w="2427" w:type="dxa"/>
          </w:tcPr>
          <w:p w14:paraId="1EC32C7A" w14:textId="6E563D8B" w:rsidR="00D91CC0" w:rsidRPr="006A5E0D" w:rsidRDefault="00D91CC0" w:rsidP="00D91CC0">
            <w:pPr>
              <w:spacing w:after="40" w:line="240" w:lineRule="auto"/>
              <w:jc w:val="left"/>
              <w:rPr>
                <w:sz w:val="16"/>
                <w:szCs w:val="16"/>
              </w:rPr>
            </w:pPr>
            <w:r w:rsidRPr="006A5E0D">
              <w:rPr>
                <w:sz w:val="16"/>
                <w:szCs w:val="16"/>
              </w:rPr>
              <w:t>1. Statystyka katastrof i wypadków w ruchu lotniczym</w:t>
            </w:r>
          </w:p>
          <w:p w14:paraId="408E0F06" w14:textId="77777777" w:rsidR="00D91CC0" w:rsidRPr="006A5E0D" w:rsidRDefault="00D91CC0" w:rsidP="00D91CC0">
            <w:pPr>
              <w:spacing w:after="40" w:line="240" w:lineRule="auto"/>
              <w:jc w:val="left"/>
              <w:rPr>
                <w:sz w:val="16"/>
                <w:szCs w:val="16"/>
              </w:rPr>
            </w:pPr>
            <w:r w:rsidRPr="006A5E0D">
              <w:rPr>
                <w:sz w:val="16"/>
                <w:szCs w:val="16"/>
              </w:rPr>
              <w:t xml:space="preserve">2. Raporty służb ratunkowych: </w:t>
            </w:r>
          </w:p>
          <w:p w14:paraId="558D271C" w14:textId="24E336B1" w:rsidR="00D91CC0" w:rsidRPr="006A5E0D" w:rsidRDefault="00D91CC0" w:rsidP="00D91CC0">
            <w:pPr>
              <w:spacing w:after="40" w:line="240" w:lineRule="auto"/>
              <w:jc w:val="left"/>
              <w:rPr>
                <w:sz w:val="16"/>
                <w:szCs w:val="16"/>
              </w:rPr>
            </w:pPr>
            <w:r w:rsidRPr="006A5E0D">
              <w:rPr>
                <w:sz w:val="16"/>
                <w:szCs w:val="16"/>
              </w:rPr>
              <w:t>3. Raporty służb ruchu lotniczego oraz dane z instytucji i służb zarządzających ruchem lotniczym, zawierające informacje o lotach, przelotach.</w:t>
            </w:r>
          </w:p>
        </w:tc>
        <w:tc>
          <w:tcPr>
            <w:tcW w:w="2427" w:type="dxa"/>
          </w:tcPr>
          <w:p w14:paraId="79EBE3CD" w14:textId="77777777" w:rsidR="00D91CC0" w:rsidRPr="006A5E0D" w:rsidRDefault="00D91CC0" w:rsidP="00D91CC0">
            <w:pPr>
              <w:spacing w:after="40" w:line="240" w:lineRule="auto"/>
              <w:jc w:val="left"/>
              <w:rPr>
                <w:sz w:val="16"/>
                <w:szCs w:val="16"/>
              </w:rPr>
            </w:pPr>
            <w:r w:rsidRPr="006A5E0D">
              <w:rPr>
                <w:sz w:val="16"/>
                <w:szCs w:val="16"/>
              </w:rPr>
              <w:t>1. Ocena i analiza informacji oraz raportowanie w sytuacji zagrożenia zgodnie z zasadami.</w:t>
            </w:r>
          </w:p>
          <w:p w14:paraId="2701E265" w14:textId="77777777" w:rsidR="00D91CC0" w:rsidRPr="006A5E0D" w:rsidRDefault="00D91CC0" w:rsidP="00D91CC0">
            <w:pPr>
              <w:spacing w:after="40" w:line="240" w:lineRule="auto"/>
              <w:jc w:val="left"/>
              <w:rPr>
                <w:sz w:val="16"/>
                <w:szCs w:val="16"/>
              </w:rPr>
            </w:pPr>
            <w:r w:rsidRPr="006A5E0D">
              <w:rPr>
                <w:sz w:val="16"/>
                <w:szCs w:val="16"/>
              </w:rPr>
              <w:t>2. Na podstawie zebranych informacji prowadzenie analizy ryzyka.</w:t>
            </w:r>
          </w:p>
          <w:p w14:paraId="5ABC618E" w14:textId="63A488DD" w:rsidR="00D91CC0" w:rsidRPr="006A5E0D" w:rsidRDefault="00D91CC0" w:rsidP="00D91CC0">
            <w:pPr>
              <w:spacing w:after="40" w:line="240" w:lineRule="auto"/>
              <w:jc w:val="left"/>
              <w:rPr>
                <w:sz w:val="16"/>
                <w:szCs w:val="16"/>
              </w:rPr>
            </w:pPr>
            <w:r w:rsidRPr="006A5E0D">
              <w:rPr>
                <w:sz w:val="16"/>
                <w:szCs w:val="16"/>
              </w:rPr>
              <w:t>3. Bieżące usuwanie nieprawidłowości.</w:t>
            </w:r>
          </w:p>
          <w:p w14:paraId="46A5112A" w14:textId="7AC9962E" w:rsidR="00D91CC0" w:rsidRPr="006A5E0D" w:rsidRDefault="00D91CC0" w:rsidP="00D91CC0">
            <w:pPr>
              <w:spacing w:after="40" w:line="240" w:lineRule="auto"/>
              <w:jc w:val="left"/>
              <w:rPr>
                <w:sz w:val="16"/>
                <w:szCs w:val="16"/>
              </w:rPr>
            </w:pPr>
            <w:r w:rsidRPr="006A5E0D">
              <w:rPr>
                <w:sz w:val="16"/>
                <w:szCs w:val="16"/>
              </w:rPr>
              <w:t>4. Informowanie o zagrożeniach służb ratowniczych i podmiotów odpowiedzialnych, w tym PCZK.</w:t>
            </w:r>
          </w:p>
        </w:tc>
      </w:tr>
      <w:tr w:rsidR="00F12672" w:rsidRPr="006A5E0D" w14:paraId="3878157F" w14:textId="77777777" w:rsidTr="00F12672">
        <w:trPr>
          <w:trHeight w:val="567"/>
        </w:trPr>
        <w:tc>
          <w:tcPr>
            <w:tcW w:w="2427" w:type="dxa"/>
          </w:tcPr>
          <w:p w14:paraId="4EAA03BC" w14:textId="77777777" w:rsidR="00F12672" w:rsidRPr="006A5E0D" w:rsidRDefault="00F12672" w:rsidP="00F12672">
            <w:pPr>
              <w:spacing w:after="40" w:line="240" w:lineRule="auto"/>
              <w:jc w:val="left"/>
              <w:rPr>
                <w:sz w:val="16"/>
                <w:szCs w:val="16"/>
              </w:rPr>
            </w:pPr>
            <w:r w:rsidRPr="006A5E0D">
              <w:rPr>
                <w:sz w:val="16"/>
                <w:szCs w:val="16"/>
              </w:rPr>
              <w:t>Starosta/ PCZK/ PZZK</w:t>
            </w:r>
          </w:p>
        </w:tc>
        <w:tc>
          <w:tcPr>
            <w:tcW w:w="2427" w:type="dxa"/>
          </w:tcPr>
          <w:p w14:paraId="13CD222F" w14:textId="4EBC2857" w:rsidR="00F12672" w:rsidRPr="006A5E0D" w:rsidRDefault="00D74A99" w:rsidP="00F12672">
            <w:pPr>
              <w:spacing w:after="40" w:line="240" w:lineRule="auto"/>
              <w:jc w:val="left"/>
              <w:rPr>
                <w:sz w:val="16"/>
                <w:szCs w:val="16"/>
              </w:rPr>
            </w:pPr>
            <w:r w:rsidRPr="006A5E0D">
              <w:rPr>
                <w:sz w:val="16"/>
                <w:szCs w:val="16"/>
              </w:rPr>
              <w:t>W razie potrzeby rejestrowany ruch lotniczy nad obszarem powiatu sztumskiego.</w:t>
            </w:r>
          </w:p>
        </w:tc>
        <w:tc>
          <w:tcPr>
            <w:tcW w:w="2427" w:type="dxa"/>
          </w:tcPr>
          <w:p w14:paraId="063A5CC6" w14:textId="087D5D21" w:rsidR="00D74A99" w:rsidRPr="006A5E0D" w:rsidRDefault="00F12672" w:rsidP="00F12672">
            <w:pPr>
              <w:spacing w:after="40" w:line="240" w:lineRule="auto"/>
              <w:jc w:val="left"/>
              <w:rPr>
                <w:sz w:val="16"/>
                <w:szCs w:val="16"/>
              </w:rPr>
            </w:pPr>
            <w:r w:rsidRPr="006A5E0D">
              <w:rPr>
                <w:sz w:val="16"/>
                <w:szCs w:val="16"/>
              </w:rPr>
              <w:t>1.</w:t>
            </w:r>
            <w:r w:rsidR="00D74A99" w:rsidRPr="006A5E0D">
              <w:rPr>
                <w:sz w:val="16"/>
                <w:szCs w:val="16"/>
              </w:rPr>
              <w:t xml:space="preserve"> Dostępne narzędzia informatyczne On Line w zakresie monitorowania ruchu lotniczego rejestrowanego.</w:t>
            </w:r>
          </w:p>
          <w:p w14:paraId="4FBE3BE8" w14:textId="780CD8A8" w:rsidR="00F12672" w:rsidRPr="006A5E0D" w:rsidRDefault="00D74A99" w:rsidP="00F12672">
            <w:pPr>
              <w:spacing w:after="40" w:line="240" w:lineRule="auto"/>
              <w:jc w:val="left"/>
              <w:rPr>
                <w:sz w:val="16"/>
                <w:szCs w:val="16"/>
              </w:rPr>
            </w:pPr>
            <w:r w:rsidRPr="006A5E0D">
              <w:rPr>
                <w:sz w:val="16"/>
                <w:szCs w:val="16"/>
              </w:rPr>
              <w:t xml:space="preserve">2. </w:t>
            </w:r>
            <w:r w:rsidR="00F12672" w:rsidRPr="006A5E0D">
              <w:rPr>
                <w:sz w:val="16"/>
                <w:szCs w:val="16"/>
              </w:rPr>
              <w:t>Gromadzenie danych na podstawie raportów od służb ratunkowych.</w:t>
            </w:r>
          </w:p>
          <w:p w14:paraId="3FA523F0" w14:textId="09AA9FEA" w:rsidR="00F12672" w:rsidRPr="006A5E0D" w:rsidRDefault="00F12672" w:rsidP="00F12672">
            <w:pPr>
              <w:spacing w:after="40" w:line="240" w:lineRule="auto"/>
              <w:jc w:val="left"/>
              <w:rPr>
                <w:sz w:val="16"/>
                <w:szCs w:val="16"/>
              </w:rPr>
            </w:pPr>
            <w:r w:rsidRPr="006A5E0D">
              <w:rPr>
                <w:sz w:val="16"/>
                <w:szCs w:val="16"/>
              </w:rPr>
              <w:t>2. Gromadzenie danych na podstawie raportów od służb ruchu lotniczego.</w:t>
            </w:r>
          </w:p>
        </w:tc>
        <w:tc>
          <w:tcPr>
            <w:tcW w:w="2427" w:type="dxa"/>
          </w:tcPr>
          <w:p w14:paraId="3D60973D" w14:textId="77777777" w:rsidR="00F12672" w:rsidRPr="006A5E0D" w:rsidRDefault="00F12672" w:rsidP="00F12672">
            <w:pPr>
              <w:spacing w:after="40" w:line="240" w:lineRule="auto"/>
              <w:jc w:val="left"/>
              <w:rPr>
                <w:sz w:val="16"/>
                <w:szCs w:val="16"/>
              </w:rPr>
            </w:pPr>
            <w:r w:rsidRPr="006A5E0D">
              <w:rPr>
                <w:sz w:val="16"/>
                <w:szCs w:val="16"/>
              </w:rPr>
              <w:t>Na bieżąco w chwili możliwości wystąpienia zagrożenia.</w:t>
            </w:r>
          </w:p>
        </w:tc>
        <w:tc>
          <w:tcPr>
            <w:tcW w:w="2427" w:type="dxa"/>
          </w:tcPr>
          <w:p w14:paraId="4AE0CC66" w14:textId="77777777" w:rsidR="00F12672" w:rsidRPr="006A5E0D" w:rsidRDefault="00F12672" w:rsidP="00F12672">
            <w:pPr>
              <w:spacing w:after="40" w:line="240" w:lineRule="auto"/>
              <w:jc w:val="left"/>
              <w:rPr>
                <w:sz w:val="16"/>
                <w:szCs w:val="16"/>
              </w:rPr>
            </w:pPr>
            <w:r w:rsidRPr="006A5E0D">
              <w:rPr>
                <w:sz w:val="16"/>
                <w:szCs w:val="16"/>
              </w:rPr>
              <w:t>1. Raporty z dokumentacji służb ratunkowych.</w:t>
            </w:r>
          </w:p>
          <w:p w14:paraId="2845B00D" w14:textId="77777777" w:rsidR="00F12672" w:rsidRPr="006A5E0D" w:rsidRDefault="00F12672" w:rsidP="00F12672">
            <w:pPr>
              <w:spacing w:after="40" w:line="240" w:lineRule="auto"/>
              <w:jc w:val="left"/>
              <w:rPr>
                <w:sz w:val="16"/>
                <w:szCs w:val="16"/>
              </w:rPr>
            </w:pPr>
            <w:r w:rsidRPr="006A5E0D">
              <w:rPr>
                <w:sz w:val="16"/>
                <w:szCs w:val="16"/>
              </w:rPr>
              <w:t>2. Raporty z dokumentacji służb ruchu lotniczego oraz operatorów statków powietrznych.</w:t>
            </w:r>
          </w:p>
          <w:p w14:paraId="147FBAC4" w14:textId="652BFC8F" w:rsidR="00D74A99" w:rsidRPr="006A5E0D" w:rsidRDefault="00D74A99" w:rsidP="00D74A99">
            <w:pPr>
              <w:spacing w:after="40" w:line="240" w:lineRule="auto"/>
              <w:jc w:val="left"/>
              <w:rPr>
                <w:sz w:val="16"/>
                <w:szCs w:val="16"/>
              </w:rPr>
            </w:pPr>
            <w:r w:rsidRPr="006A5E0D">
              <w:rPr>
                <w:sz w:val="16"/>
                <w:szCs w:val="16"/>
              </w:rPr>
              <w:t>3. Dostępne narzędzia informatyczne On Line w zakresie monitorowania ruchu lotniczego rejestrowanego.</w:t>
            </w:r>
          </w:p>
          <w:p w14:paraId="5D1B7D2C" w14:textId="2CB49F08" w:rsidR="00D74A99" w:rsidRPr="006A5E0D" w:rsidRDefault="00D74A99" w:rsidP="00F12672">
            <w:pPr>
              <w:spacing w:after="40" w:line="240" w:lineRule="auto"/>
              <w:jc w:val="left"/>
              <w:rPr>
                <w:sz w:val="16"/>
                <w:szCs w:val="16"/>
              </w:rPr>
            </w:pPr>
          </w:p>
        </w:tc>
        <w:tc>
          <w:tcPr>
            <w:tcW w:w="2427" w:type="dxa"/>
          </w:tcPr>
          <w:p w14:paraId="029DF4E7" w14:textId="77777777" w:rsidR="00F12672" w:rsidRPr="006A5E0D" w:rsidRDefault="00F12672" w:rsidP="00F12672">
            <w:pPr>
              <w:spacing w:after="40" w:line="240" w:lineRule="auto"/>
              <w:jc w:val="left"/>
              <w:rPr>
                <w:sz w:val="16"/>
                <w:szCs w:val="16"/>
              </w:rPr>
            </w:pPr>
            <w:r w:rsidRPr="006A5E0D">
              <w:rPr>
                <w:sz w:val="16"/>
                <w:szCs w:val="16"/>
              </w:rPr>
              <w:t>1. Ocena i analiza informacji oraz raportowanie w sytuacji zagrożenia zgodnie z zasadami.</w:t>
            </w:r>
          </w:p>
          <w:p w14:paraId="00C8F553" w14:textId="3A35426A" w:rsidR="00F12672" w:rsidRPr="006A5E0D" w:rsidRDefault="00F12672" w:rsidP="00F12672">
            <w:pPr>
              <w:spacing w:after="40" w:line="240" w:lineRule="auto"/>
              <w:jc w:val="left"/>
              <w:rPr>
                <w:sz w:val="16"/>
                <w:szCs w:val="16"/>
              </w:rPr>
            </w:pPr>
            <w:r w:rsidRPr="006A5E0D">
              <w:rPr>
                <w:sz w:val="16"/>
                <w:szCs w:val="16"/>
              </w:rPr>
              <w:t>2. Zwołanie w trybie natychmiastowym PZZK w</w:t>
            </w:r>
            <w:r w:rsidR="002564E7">
              <w:rPr>
                <w:sz w:val="16"/>
                <w:szCs w:val="16"/>
              </w:rPr>
              <w:t> </w:t>
            </w:r>
            <w:r w:rsidRPr="006A5E0D">
              <w:rPr>
                <w:sz w:val="16"/>
                <w:szCs w:val="16"/>
              </w:rPr>
              <w:t>sytuacji kryzysowej.</w:t>
            </w:r>
          </w:p>
        </w:tc>
      </w:tr>
    </w:tbl>
    <w:p w14:paraId="537D72F6" w14:textId="77777777" w:rsidR="00F12672" w:rsidRPr="006A5E0D" w:rsidRDefault="00F12672" w:rsidP="00582880">
      <w:pPr>
        <w:rPr>
          <w:sz w:val="10"/>
          <w:szCs w:val="10"/>
        </w:rPr>
      </w:pPr>
    </w:p>
    <w:tbl>
      <w:tblPr>
        <w:tblStyle w:val="Tabela-Siatka"/>
        <w:tblW w:w="5000" w:type="pct"/>
        <w:tblLook w:val="04A0" w:firstRow="1" w:lastRow="0" w:firstColumn="1" w:lastColumn="0" w:noHBand="0" w:noVBand="1"/>
      </w:tblPr>
      <w:tblGrid>
        <w:gridCol w:w="2427"/>
        <w:gridCol w:w="2427"/>
        <w:gridCol w:w="2427"/>
        <w:gridCol w:w="2427"/>
        <w:gridCol w:w="2427"/>
        <w:gridCol w:w="2427"/>
      </w:tblGrid>
      <w:tr w:rsidR="00306A58" w:rsidRPr="006A5E0D" w14:paraId="15C3C767" w14:textId="77777777" w:rsidTr="00582880">
        <w:trPr>
          <w:trHeight w:val="397"/>
        </w:trPr>
        <w:tc>
          <w:tcPr>
            <w:tcW w:w="13840" w:type="dxa"/>
            <w:gridSpan w:val="6"/>
            <w:tcBorders>
              <w:top w:val="single" w:sz="4" w:space="0" w:color="auto"/>
              <w:left w:val="single" w:sz="4" w:space="0" w:color="auto"/>
              <w:bottom w:val="nil"/>
              <w:right w:val="single" w:sz="4" w:space="0" w:color="auto"/>
            </w:tcBorders>
          </w:tcPr>
          <w:p w14:paraId="024B1726" w14:textId="4AD7FAEA" w:rsidR="00306A58" w:rsidRPr="006A5E0D" w:rsidRDefault="00582880" w:rsidP="00447A1D">
            <w:pPr>
              <w:spacing w:after="40" w:line="240" w:lineRule="auto"/>
              <w:jc w:val="center"/>
            </w:pPr>
            <w:r w:rsidRPr="006A5E0D">
              <w:tab/>
            </w:r>
            <w:r w:rsidR="00306A58" w:rsidRPr="006A5E0D">
              <w:rPr>
                <w:rFonts w:asciiTheme="minorHAnsi" w:hAnsiTheme="minorHAnsi" w:cstheme="minorHAnsi"/>
                <w:b/>
                <w:noProof/>
                <w:sz w:val="28"/>
                <w:szCs w:val="28"/>
                <w:lang w:bidi="pl-PL"/>
              </w:rPr>
              <w:t>NAZWA ZAGROŻENIA / RYZYKA</w:t>
            </w:r>
          </w:p>
        </w:tc>
      </w:tr>
      <w:tr w:rsidR="00306A58" w:rsidRPr="006A5E0D" w14:paraId="3B551006" w14:textId="77777777" w:rsidTr="00582880">
        <w:trPr>
          <w:trHeight w:val="567"/>
        </w:trPr>
        <w:tc>
          <w:tcPr>
            <w:tcW w:w="13840" w:type="dxa"/>
            <w:gridSpan w:val="6"/>
            <w:tcBorders>
              <w:top w:val="nil"/>
              <w:left w:val="single" w:sz="4" w:space="0" w:color="auto"/>
              <w:bottom w:val="single" w:sz="4" w:space="0" w:color="auto"/>
              <w:right w:val="single" w:sz="4" w:space="0" w:color="auto"/>
            </w:tcBorders>
            <w:shd w:val="clear" w:color="auto" w:fill="FFFF00"/>
            <w:vAlign w:val="center"/>
          </w:tcPr>
          <w:p w14:paraId="12C56F8C" w14:textId="77777777" w:rsidR="00306A58" w:rsidRPr="006A5E0D" w:rsidRDefault="00306A58" w:rsidP="005945A2">
            <w:pPr>
              <w:pStyle w:val="PPZKNAZWAZAGROZENIATAB"/>
              <w:tabs>
                <w:tab w:val="left" w:pos="3855"/>
              </w:tabs>
              <w:spacing w:before="0" w:after="40"/>
            </w:pPr>
            <w:bookmarkStart w:id="45" w:name="_Toc181616641"/>
            <w:r w:rsidRPr="006A5E0D">
              <w:t>4.17. ZAGROŻENIE O CHARAKTERZE TERRORYSTYCZNYM</w:t>
            </w:r>
            <w:bookmarkEnd w:id="45"/>
          </w:p>
        </w:tc>
      </w:tr>
      <w:tr w:rsidR="00306A58" w:rsidRPr="006A5E0D" w14:paraId="48A229F8" w14:textId="77777777" w:rsidTr="00582880">
        <w:trPr>
          <w:trHeight w:val="113"/>
        </w:trPr>
        <w:tc>
          <w:tcPr>
            <w:tcW w:w="13840" w:type="dxa"/>
            <w:gridSpan w:val="6"/>
            <w:tcBorders>
              <w:top w:val="single" w:sz="4" w:space="0" w:color="auto"/>
              <w:left w:val="nil"/>
              <w:bottom w:val="dashSmallGap" w:sz="4" w:space="0" w:color="auto"/>
              <w:right w:val="nil"/>
            </w:tcBorders>
          </w:tcPr>
          <w:p w14:paraId="49547891" w14:textId="77777777" w:rsidR="00306A58" w:rsidRPr="006A5E0D" w:rsidRDefault="00306A58" w:rsidP="00447A1D">
            <w:pPr>
              <w:spacing w:after="40" w:line="240" w:lineRule="auto"/>
              <w:rPr>
                <w:sz w:val="4"/>
                <w:szCs w:val="4"/>
              </w:rPr>
            </w:pPr>
          </w:p>
        </w:tc>
      </w:tr>
      <w:tr w:rsidR="00306A58" w:rsidRPr="006A5E0D" w14:paraId="3D28E43B" w14:textId="77777777" w:rsidTr="00582880">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1030DA06"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7DC727EA" w14:textId="77777777" w:rsidTr="00582880">
        <w:trPr>
          <w:trHeight w:val="113"/>
        </w:trPr>
        <w:tc>
          <w:tcPr>
            <w:tcW w:w="13840" w:type="dxa"/>
            <w:gridSpan w:val="6"/>
            <w:tcBorders>
              <w:top w:val="dashSmallGap" w:sz="4" w:space="0" w:color="auto"/>
              <w:left w:val="nil"/>
              <w:bottom w:val="single" w:sz="4" w:space="0" w:color="auto"/>
              <w:right w:val="nil"/>
            </w:tcBorders>
          </w:tcPr>
          <w:p w14:paraId="64C89348" w14:textId="77777777" w:rsidR="00306A58" w:rsidRPr="006A5E0D" w:rsidRDefault="00306A58" w:rsidP="00447A1D">
            <w:pPr>
              <w:spacing w:after="40" w:line="240" w:lineRule="auto"/>
              <w:rPr>
                <w:sz w:val="4"/>
                <w:szCs w:val="4"/>
              </w:rPr>
            </w:pPr>
          </w:p>
        </w:tc>
      </w:tr>
      <w:tr w:rsidR="00306A58" w:rsidRPr="006A5E0D" w14:paraId="2264220D" w14:textId="77777777" w:rsidTr="00582880">
        <w:trPr>
          <w:trHeight w:val="567"/>
        </w:trPr>
        <w:tc>
          <w:tcPr>
            <w:tcW w:w="2306" w:type="dxa"/>
            <w:tcBorders>
              <w:top w:val="single" w:sz="4" w:space="0" w:color="auto"/>
            </w:tcBorders>
            <w:shd w:val="clear" w:color="auto" w:fill="C5E0B3" w:themeFill="accent6" w:themeFillTint="66"/>
            <w:vAlign w:val="center"/>
          </w:tcPr>
          <w:p w14:paraId="5C533863"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7FA71BE2"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48E598D9"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2B259E77"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5D3D08B4"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0983DA8E"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27BD351D" w14:textId="77777777" w:rsidTr="00582880">
        <w:trPr>
          <w:trHeight w:val="567"/>
        </w:trPr>
        <w:tc>
          <w:tcPr>
            <w:tcW w:w="2306" w:type="dxa"/>
          </w:tcPr>
          <w:p w14:paraId="767B037E" w14:textId="77777777" w:rsidR="00306A58" w:rsidRPr="006A5E0D" w:rsidRDefault="00306A58" w:rsidP="00447A1D">
            <w:pPr>
              <w:spacing w:after="40" w:line="240" w:lineRule="auto"/>
              <w:jc w:val="left"/>
              <w:rPr>
                <w:sz w:val="16"/>
                <w:szCs w:val="16"/>
              </w:rPr>
            </w:pPr>
            <w:r w:rsidRPr="006A5E0D">
              <w:rPr>
                <w:sz w:val="16"/>
                <w:szCs w:val="16"/>
              </w:rPr>
              <w:t>Komendant Powiatowy Policji</w:t>
            </w:r>
          </w:p>
        </w:tc>
        <w:tc>
          <w:tcPr>
            <w:tcW w:w="2306" w:type="dxa"/>
          </w:tcPr>
          <w:p w14:paraId="6841F082" w14:textId="77777777" w:rsidR="00306A58" w:rsidRPr="006A5E0D" w:rsidRDefault="00306A58" w:rsidP="00447A1D">
            <w:pPr>
              <w:spacing w:after="40" w:line="240" w:lineRule="auto"/>
              <w:jc w:val="left"/>
              <w:rPr>
                <w:sz w:val="16"/>
                <w:szCs w:val="16"/>
              </w:rPr>
            </w:pPr>
            <w:r w:rsidRPr="006A5E0D">
              <w:rPr>
                <w:sz w:val="16"/>
                <w:szCs w:val="16"/>
              </w:rPr>
              <w:t>1. Bezpieczeństwo imprez masowych.</w:t>
            </w:r>
          </w:p>
          <w:p w14:paraId="44B48F42" w14:textId="25607337" w:rsidR="00306A58" w:rsidRPr="006A5E0D" w:rsidRDefault="00306A58" w:rsidP="00447A1D">
            <w:pPr>
              <w:spacing w:after="40" w:line="240" w:lineRule="auto"/>
              <w:jc w:val="left"/>
              <w:rPr>
                <w:sz w:val="16"/>
                <w:szCs w:val="16"/>
              </w:rPr>
            </w:pPr>
            <w:r w:rsidRPr="006A5E0D">
              <w:rPr>
                <w:sz w:val="16"/>
                <w:szCs w:val="16"/>
              </w:rPr>
              <w:t>2. Bezpieczeństwo uroczystości z</w:t>
            </w:r>
            <w:r w:rsidR="00973353">
              <w:rPr>
                <w:sz w:val="16"/>
                <w:szCs w:val="16"/>
              </w:rPr>
              <w:t> </w:t>
            </w:r>
            <w:r w:rsidRPr="006A5E0D">
              <w:rPr>
                <w:sz w:val="16"/>
                <w:szCs w:val="16"/>
              </w:rPr>
              <w:t>udziałem ważnych osób funkcyjnych o statusie VIP na terenie powiatu.</w:t>
            </w:r>
          </w:p>
        </w:tc>
        <w:tc>
          <w:tcPr>
            <w:tcW w:w="2307" w:type="dxa"/>
          </w:tcPr>
          <w:p w14:paraId="5DE89D42" w14:textId="77777777" w:rsidR="00306A58" w:rsidRPr="006A5E0D" w:rsidRDefault="00306A58" w:rsidP="00447A1D">
            <w:pPr>
              <w:spacing w:after="40" w:line="240" w:lineRule="auto"/>
              <w:jc w:val="left"/>
              <w:rPr>
                <w:sz w:val="16"/>
                <w:szCs w:val="16"/>
              </w:rPr>
            </w:pPr>
            <w:r w:rsidRPr="006A5E0D">
              <w:rPr>
                <w:sz w:val="16"/>
                <w:szCs w:val="16"/>
              </w:rPr>
              <w:t>1. Baza danych Policji.</w:t>
            </w:r>
          </w:p>
          <w:p w14:paraId="3FE5D55A" w14:textId="77777777" w:rsidR="00306A58" w:rsidRPr="006A5E0D" w:rsidRDefault="00306A58" w:rsidP="00447A1D">
            <w:pPr>
              <w:spacing w:after="40" w:line="240" w:lineRule="auto"/>
              <w:jc w:val="left"/>
              <w:rPr>
                <w:sz w:val="16"/>
                <w:szCs w:val="16"/>
              </w:rPr>
            </w:pPr>
            <w:r w:rsidRPr="006A5E0D">
              <w:rPr>
                <w:sz w:val="16"/>
                <w:szCs w:val="16"/>
              </w:rPr>
              <w:t>2. Raporty z rozpoznania operacyjnego.</w:t>
            </w:r>
          </w:p>
        </w:tc>
        <w:tc>
          <w:tcPr>
            <w:tcW w:w="2307" w:type="dxa"/>
          </w:tcPr>
          <w:p w14:paraId="6F36B881" w14:textId="77777777" w:rsidR="00306A58" w:rsidRPr="006A5E0D" w:rsidRDefault="00306A58" w:rsidP="00447A1D">
            <w:pPr>
              <w:spacing w:after="40" w:line="240" w:lineRule="auto"/>
              <w:jc w:val="left"/>
              <w:rPr>
                <w:sz w:val="16"/>
                <w:szCs w:val="16"/>
              </w:rPr>
            </w:pPr>
            <w:r w:rsidRPr="006A5E0D">
              <w:rPr>
                <w:sz w:val="16"/>
                <w:szCs w:val="16"/>
              </w:rPr>
              <w:t>1. Całodniowe pozyskiwanie informacji.</w:t>
            </w:r>
          </w:p>
          <w:p w14:paraId="215132C3" w14:textId="77777777" w:rsidR="00306A58" w:rsidRPr="006A5E0D" w:rsidRDefault="00306A58" w:rsidP="00447A1D">
            <w:pPr>
              <w:spacing w:after="40" w:line="240" w:lineRule="auto"/>
              <w:jc w:val="left"/>
              <w:rPr>
                <w:sz w:val="16"/>
                <w:szCs w:val="16"/>
              </w:rPr>
            </w:pPr>
            <w:r w:rsidRPr="006A5E0D">
              <w:rPr>
                <w:sz w:val="16"/>
                <w:szCs w:val="16"/>
              </w:rPr>
              <w:t>2. Bieżące meldunki/ sprawozdania/ raporty.</w:t>
            </w:r>
          </w:p>
        </w:tc>
        <w:tc>
          <w:tcPr>
            <w:tcW w:w="2307" w:type="dxa"/>
          </w:tcPr>
          <w:p w14:paraId="43152D18" w14:textId="77777777" w:rsidR="00306A58" w:rsidRPr="006A5E0D" w:rsidRDefault="00306A58" w:rsidP="00447A1D">
            <w:pPr>
              <w:spacing w:after="40" w:line="240" w:lineRule="auto"/>
              <w:jc w:val="left"/>
              <w:rPr>
                <w:sz w:val="16"/>
                <w:szCs w:val="16"/>
              </w:rPr>
            </w:pPr>
            <w:r w:rsidRPr="006A5E0D">
              <w:rPr>
                <w:sz w:val="16"/>
                <w:szCs w:val="16"/>
              </w:rPr>
              <w:t>1. Delegatura ABW w Gdańsku.</w:t>
            </w:r>
          </w:p>
          <w:p w14:paraId="1E6FCBC9" w14:textId="77777777" w:rsidR="00306A58" w:rsidRPr="006A5E0D" w:rsidRDefault="00306A58" w:rsidP="00447A1D">
            <w:pPr>
              <w:spacing w:after="40" w:line="240" w:lineRule="auto"/>
              <w:jc w:val="left"/>
              <w:rPr>
                <w:sz w:val="16"/>
                <w:szCs w:val="16"/>
              </w:rPr>
            </w:pPr>
            <w:r w:rsidRPr="006A5E0D">
              <w:rPr>
                <w:sz w:val="16"/>
                <w:szCs w:val="16"/>
              </w:rPr>
              <w:t>2. Informacje z jednostek administracji publicznej.</w:t>
            </w:r>
          </w:p>
          <w:p w14:paraId="41E99E3C" w14:textId="7A13EE94" w:rsidR="00306A58" w:rsidRPr="006A5E0D" w:rsidRDefault="00306A58" w:rsidP="00447A1D">
            <w:pPr>
              <w:spacing w:after="40" w:line="240" w:lineRule="auto"/>
              <w:jc w:val="left"/>
              <w:rPr>
                <w:sz w:val="16"/>
                <w:szCs w:val="16"/>
              </w:rPr>
            </w:pPr>
            <w:r w:rsidRPr="006A5E0D">
              <w:rPr>
                <w:sz w:val="16"/>
                <w:szCs w:val="16"/>
              </w:rPr>
              <w:t>3. Inne zgłoszenia o</w:t>
            </w:r>
            <w:r w:rsidR="00973353">
              <w:rPr>
                <w:sz w:val="16"/>
                <w:szCs w:val="16"/>
              </w:rPr>
              <w:t> </w:t>
            </w:r>
            <w:r w:rsidRPr="006A5E0D">
              <w:rPr>
                <w:sz w:val="16"/>
                <w:szCs w:val="16"/>
              </w:rPr>
              <w:t>domniemanych atakach terrorystycznych.</w:t>
            </w:r>
          </w:p>
        </w:tc>
        <w:tc>
          <w:tcPr>
            <w:tcW w:w="2307" w:type="dxa"/>
          </w:tcPr>
          <w:p w14:paraId="3A6830D3" w14:textId="21C08183" w:rsidR="00306A58" w:rsidRPr="006A5E0D" w:rsidRDefault="00306A58" w:rsidP="00447A1D">
            <w:pPr>
              <w:spacing w:after="40" w:line="240" w:lineRule="auto"/>
              <w:jc w:val="left"/>
              <w:rPr>
                <w:sz w:val="16"/>
                <w:szCs w:val="16"/>
              </w:rPr>
            </w:pPr>
            <w:r w:rsidRPr="006A5E0D">
              <w:rPr>
                <w:sz w:val="16"/>
                <w:szCs w:val="16"/>
              </w:rPr>
              <w:t>1. Analiza i reagowanie na możliwe zagrożenia zgodnie z</w:t>
            </w:r>
            <w:r w:rsidR="00973353">
              <w:rPr>
                <w:sz w:val="16"/>
                <w:szCs w:val="16"/>
              </w:rPr>
              <w:t> </w:t>
            </w:r>
            <w:r w:rsidRPr="006A5E0D">
              <w:rPr>
                <w:sz w:val="16"/>
                <w:szCs w:val="16"/>
              </w:rPr>
              <w:t>procedurami.</w:t>
            </w:r>
          </w:p>
          <w:p w14:paraId="4A25DE00" w14:textId="390C8623" w:rsidR="00306A58" w:rsidRPr="006A5E0D" w:rsidRDefault="00306A58" w:rsidP="00447A1D">
            <w:pPr>
              <w:spacing w:after="40" w:line="240" w:lineRule="auto"/>
              <w:jc w:val="left"/>
              <w:rPr>
                <w:sz w:val="16"/>
                <w:szCs w:val="16"/>
              </w:rPr>
            </w:pPr>
            <w:r w:rsidRPr="006A5E0D">
              <w:rPr>
                <w:sz w:val="16"/>
                <w:szCs w:val="16"/>
              </w:rPr>
              <w:t>2. Informowanie społeczeństwa o</w:t>
            </w:r>
            <w:r w:rsidR="00973353">
              <w:rPr>
                <w:sz w:val="16"/>
                <w:szCs w:val="16"/>
              </w:rPr>
              <w:t> </w:t>
            </w:r>
            <w:r w:rsidRPr="006A5E0D">
              <w:rPr>
                <w:sz w:val="16"/>
                <w:szCs w:val="16"/>
              </w:rPr>
              <w:t>zagrożeniach.</w:t>
            </w:r>
          </w:p>
          <w:p w14:paraId="29C28D8D" w14:textId="77777777" w:rsidR="00306A58" w:rsidRPr="006A5E0D" w:rsidRDefault="00306A58" w:rsidP="00447A1D">
            <w:pPr>
              <w:spacing w:after="40" w:line="240" w:lineRule="auto"/>
              <w:jc w:val="left"/>
              <w:rPr>
                <w:sz w:val="16"/>
                <w:szCs w:val="16"/>
              </w:rPr>
            </w:pPr>
            <w:r w:rsidRPr="006A5E0D">
              <w:rPr>
                <w:sz w:val="16"/>
                <w:szCs w:val="16"/>
              </w:rPr>
              <w:t>3. Wyznaczenie sił i środków adekwatnych do zagrożenia.</w:t>
            </w:r>
          </w:p>
        </w:tc>
      </w:tr>
      <w:tr w:rsidR="00306A58" w:rsidRPr="006A5E0D" w14:paraId="7E68AFFD" w14:textId="77777777" w:rsidTr="00582880">
        <w:trPr>
          <w:trHeight w:val="567"/>
        </w:trPr>
        <w:tc>
          <w:tcPr>
            <w:tcW w:w="2306" w:type="dxa"/>
          </w:tcPr>
          <w:p w14:paraId="20AB59AD"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306" w:type="dxa"/>
          </w:tcPr>
          <w:p w14:paraId="689C07E7" w14:textId="77777777" w:rsidR="00306A58" w:rsidRPr="006A5E0D" w:rsidRDefault="00306A58" w:rsidP="00447A1D">
            <w:pPr>
              <w:spacing w:after="40" w:line="240" w:lineRule="auto"/>
              <w:jc w:val="left"/>
              <w:rPr>
                <w:sz w:val="16"/>
                <w:szCs w:val="16"/>
              </w:rPr>
            </w:pPr>
            <w:r w:rsidRPr="006A5E0D">
              <w:rPr>
                <w:sz w:val="16"/>
                <w:szCs w:val="16"/>
              </w:rPr>
              <w:t>1. Imprezy masowe.</w:t>
            </w:r>
          </w:p>
          <w:p w14:paraId="44E822C0" w14:textId="69ADE054" w:rsidR="00306A58" w:rsidRPr="006A5E0D" w:rsidRDefault="00306A58" w:rsidP="00447A1D">
            <w:pPr>
              <w:spacing w:after="40" w:line="240" w:lineRule="auto"/>
              <w:jc w:val="left"/>
              <w:rPr>
                <w:sz w:val="16"/>
                <w:szCs w:val="16"/>
              </w:rPr>
            </w:pPr>
            <w:r w:rsidRPr="006A5E0D">
              <w:rPr>
                <w:sz w:val="16"/>
                <w:szCs w:val="16"/>
              </w:rPr>
              <w:t>2. Uroczystości państwowe i</w:t>
            </w:r>
            <w:r w:rsidR="00973353">
              <w:rPr>
                <w:sz w:val="16"/>
                <w:szCs w:val="16"/>
              </w:rPr>
              <w:t> </w:t>
            </w:r>
            <w:r w:rsidRPr="006A5E0D">
              <w:rPr>
                <w:sz w:val="16"/>
                <w:szCs w:val="16"/>
              </w:rPr>
              <w:t>lokalne.</w:t>
            </w:r>
          </w:p>
        </w:tc>
        <w:tc>
          <w:tcPr>
            <w:tcW w:w="2307" w:type="dxa"/>
          </w:tcPr>
          <w:p w14:paraId="188A06EE" w14:textId="77777777" w:rsidR="00306A58" w:rsidRPr="006A5E0D" w:rsidRDefault="00306A58" w:rsidP="00447A1D">
            <w:pPr>
              <w:spacing w:after="40" w:line="240" w:lineRule="auto"/>
              <w:jc w:val="left"/>
              <w:rPr>
                <w:sz w:val="16"/>
                <w:szCs w:val="16"/>
              </w:rPr>
            </w:pPr>
            <w:r w:rsidRPr="006A5E0D">
              <w:rPr>
                <w:sz w:val="16"/>
                <w:szCs w:val="16"/>
              </w:rPr>
              <w:t>Informacje o organizacji imprez i uroczystości.</w:t>
            </w:r>
          </w:p>
        </w:tc>
        <w:tc>
          <w:tcPr>
            <w:tcW w:w="2307" w:type="dxa"/>
          </w:tcPr>
          <w:p w14:paraId="02389083" w14:textId="77777777" w:rsidR="00306A58" w:rsidRPr="006A5E0D" w:rsidRDefault="00306A58" w:rsidP="00447A1D">
            <w:pPr>
              <w:spacing w:after="40" w:line="240" w:lineRule="auto"/>
              <w:jc w:val="left"/>
              <w:rPr>
                <w:sz w:val="16"/>
                <w:szCs w:val="16"/>
              </w:rPr>
            </w:pPr>
            <w:r w:rsidRPr="006A5E0D">
              <w:rPr>
                <w:sz w:val="16"/>
                <w:szCs w:val="16"/>
              </w:rPr>
              <w:t>Na bieżąco w chwili możliwości wystąpienia zagrożenia.</w:t>
            </w:r>
          </w:p>
        </w:tc>
        <w:tc>
          <w:tcPr>
            <w:tcW w:w="2307" w:type="dxa"/>
          </w:tcPr>
          <w:p w14:paraId="4F0C9FF8" w14:textId="77777777" w:rsidR="00306A58" w:rsidRPr="006A5E0D" w:rsidRDefault="00306A58" w:rsidP="00447A1D">
            <w:pPr>
              <w:spacing w:after="40" w:line="240" w:lineRule="auto"/>
              <w:jc w:val="left"/>
              <w:rPr>
                <w:sz w:val="16"/>
                <w:szCs w:val="16"/>
              </w:rPr>
            </w:pPr>
            <w:r w:rsidRPr="006A5E0D">
              <w:rPr>
                <w:sz w:val="16"/>
                <w:szCs w:val="16"/>
              </w:rPr>
              <w:t>1. Wykaz imprez i uroczystości odbywających się na terenie powiatu.</w:t>
            </w:r>
          </w:p>
          <w:p w14:paraId="3261D7A5" w14:textId="77777777" w:rsidR="00306A58" w:rsidRPr="006A5E0D" w:rsidRDefault="00306A58" w:rsidP="00447A1D">
            <w:pPr>
              <w:spacing w:after="40" w:line="240" w:lineRule="auto"/>
              <w:jc w:val="left"/>
              <w:rPr>
                <w:sz w:val="16"/>
                <w:szCs w:val="16"/>
              </w:rPr>
            </w:pPr>
            <w:r w:rsidRPr="006A5E0D">
              <w:rPr>
                <w:sz w:val="16"/>
                <w:szCs w:val="16"/>
              </w:rPr>
              <w:t>2. KP Policji.</w:t>
            </w:r>
          </w:p>
        </w:tc>
        <w:tc>
          <w:tcPr>
            <w:tcW w:w="2307" w:type="dxa"/>
          </w:tcPr>
          <w:p w14:paraId="6E9AAAA8"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3E91E771" w14:textId="52620E7F"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11909DFD" w14:textId="77777777" w:rsidR="00D91CC0" w:rsidRPr="006A5E0D" w:rsidRDefault="00D91CC0" w:rsidP="00447A1D">
      <w:pPr>
        <w:spacing w:after="40" w:line="240" w:lineRule="auto"/>
        <w:rPr>
          <w:sz w:val="10"/>
          <w:szCs w:val="10"/>
        </w:rPr>
        <w:sectPr w:rsidR="00D91CC0" w:rsidRPr="006A5E0D" w:rsidSect="006A5E0D">
          <w:type w:val="nextColumn"/>
          <w:pgSz w:w="16840"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26"/>
        <w:gridCol w:w="2426"/>
        <w:gridCol w:w="2427"/>
        <w:gridCol w:w="2427"/>
        <w:gridCol w:w="2427"/>
        <w:gridCol w:w="2427"/>
      </w:tblGrid>
      <w:tr w:rsidR="00306A58" w:rsidRPr="006A5E0D" w14:paraId="64345440" w14:textId="77777777" w:rsidTr="00D91CC0">
        <w:trPr>
          <w:trHeight w:val="397"/>
        </w:trPr>
        <w:tc>
          <w:tcPr>
            <w:tcW w:w="14562" w:type="dxa"/>
            <w:gridSpan w:val="6"/>
            <w:tcBorders>
              <w:top w:val="single" w:sz="4" w:space="0" w:color="auto"/>
              <w:left w:val="single" w:sz="4" w:space="0" w:color="auto"/>
              <w:bottom w:val="nil"/>
              <w:right w:val="single" w:sz="4" w:space="0" w:color="auto"/>
            </w:tcBorders>
          </w:tcPr>
          <w:p w14:paraId="27A79CBA" w14:textId="77777777" w:rsidR="00306A58" w:rsidRPr="006A5E0D" w:rsidRDefault="00306A58" w:rsidP="00447A1D">
            <w:pPr>
              <w:spacing w:after="40" w:line="240" w:lineRule="auto"/>
              <w:jc w:val="center"/>
            </w:pPr>
            <w:r w:rsidRPr="006A5E0D">
              <w:rPr>
                <w:rFonts w:asciiTheme="minorHAnsi" w:hAnsiTheme="minorHAnsi" w:cstheme="minorHAnsi"/>
                <w:b/>
                <w:noProof/>
                <w:sz w:val="28"/>
                <w:szCs w:val="28"/>
                <w:lang w:bidi="pl-PL"/>
              </w:rPr>
              <w:lastRenderedPageBreak/>
              <w:t>NAZWA ZAGROŻENIA / RYZYKA</w:t>
            </w:r>
          </w:p>
        </w:tc>
      </w:tr>
      <w:tr w:rsidR="00306A58" w:rsidRPr="006A5E0D" w14:paraId="4330F85A" w14:textId="77777777" w:rsidTr="00D91CC0">
        <w:trPr>
          <w:trHeight w:val="567"/>
        </w:trPr>
        <w:tc>
          <w:tcPr>
            <w:tcW w:w="14562" w:type="dxa"/>
            <w:gridSpan w:val="6"/>
            <w:tcBorders>
              <w:top w:val="nil"/>
              <w:left w:val="single" w:sz="4" w:space="0" w:color="auto"/>
              <w:bottom w:val="single" w:sz="4" w:space="0" w:color="auto"/>
              <w:right w:val="single" w:sz="4" w:space="0" w:color="auto"/>
            </w:tcBorders>
            <w:shd w:val="clear" w:color="auto" w:fill="FFFF00"/>
            <w:vAlign w:val="center"/>
          </w:tcPr>
          <w:p w14:paraId="4690FC6F" w14:textId="77777777" w:rsidR="00306A58" w:rsidRPr="006A5E0D" w:rsidRDefault="00306A58" w:rsidP="005945A2">
            <w:pPr>
              <w:pStyle w:val="PPZKNAZWAZAGROZENIATAB"/>
              <w:tabs>
                <w:tab w:val="left" w:pos="3855"/>
              </w:tabs>
              <w:spacing w:before="0" w:after="40"/>
            </w:pPr>
            <w:bookmarkStart w:id="46" w:name="_Toc181616642"/>
            <w:r w:rsidRPr="006A5E0D">
              <w:t>4.18. SKAŻENIA PROMIENIOTWÓRCZE</w:t>
            </w:r>
            <w:bookmarkEnd w:id="46"/>
          </w:p>
        </w:tc>
      </w:tr>
      <w:tr w:rsidR="00306A58" w:rsidRPr="006A5E0D" w14:paraId="4FA7B0EB" w14:textId="77777777" w:rsidTr="00D91CC0">
        <w:trPr>
          <w:trHeight w:val="113"/>
        </w:trPr>
        <w:tc>
          <w:tcPr>
            <w:tcW w:w="14562" w:type="dxa"/>
            <w:gridSpan w:val="6"/>
            <w:tcBorders>
              <w:top w:val="single" w:sz="4" w:space="0" w:color="auto"/>
              <w:left w:val="nil"/>
              <w:bottom w:val="dashSmallGap" w:sz="4" w:space="0" w:color="auto"/>
              <w:right w:val="nil"/>
            </w:tcBorders>
          </w:tcPr>
          <w:p w14:paraId="48B48038" w14:textId="77777777" w:rsidR="00306A58" w:rsidRPr="006A5E0D" w:rsidRDefault="00306A58" w:rsidP="00447A1D">
            <w:pPr>
              <w:spacing w:after="40" w:line="240" w:lineRule="auto"/>
              <w:rPr>
                <w:sz w:val="4"/>
                <w:szCs w:val="4"/>
              </w:rPr>
            </w:pPr>
          </w:p>
        </w:tc>
      </w:tr>
      <w:tr w:rsidR="00306A58" w:rsidRPr="006A5E0D" w14:paraId="49535C21" w14:textId="77777777" w:rsidTr="00D91CC0">
        <w:trPr>
          <w:trHeight w:val="454"/>
        </w:trPr>
        <w:tc>
          <w:tcPr>
            <w:tcW w:w="14562"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6F3B19A2"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55F693C1" w14:textId="77777777" w:rsidTr="00D91CC0">
        <w:trPr>
          <w:trHeight w:val="113"/>
        </w:trPr>
        <w:tc>
          <w:tcPr>
            <w:tcW w:w="14562" w:type="dxa"/>
            <w:gridSpan w:val="6"/>
            <w:tcBorders>
              <w:top w:val="dashSmallGap" w:sz="4" w:space="0" w:color="auto"/>
              <w:left w:val="nil"/>
              <w:bottom w:val="single" w:sz="4" w:space="0" w:color="auto"/>
              <w:right w:val="nil"/>
            </w:tcBorders>
          </w:tcPr>
          <w:p w14:paraId="1E0236A1" w14:textId="77777777" w:rsidR="00306A58" w:rsidRPr="006A5E0D" w:rsidRDefault="00306A58" w:rsidP="00447A1D">
            <w:pPr>
              <w:spacing w:after="40" w:line="240" w:lineRule="auto"/>
              <w:rPr>
                <w:sz w:val="4"/>
                <w:szCs w:val="4"/>
              </w:rPr>
            </w:pPr>
          </w:p>
        </w:tc>
      </w:tr>
      <w:tr w:rsidR="00306A58" w:rsidRPr="006A5E0D" w14:paraId="3B7063FD" w14:textId="77777777" w:rsidTr="00D91CC0">
        <w:trPr>
          <w:trHeight w:val="567"/>
        </w:trPr>
        <w:tc>
          <w:tcPr>
            <w:tcW w:w="2427" w:type="dxa"/>
            <w:tcBorders>
              <w:top w:val="single" w:sz="4" w:space="0" w:color="auto"/>
            </w:tcBorders>
            <w:shd w:val="clear" w:color="auto" w:fill="C5E0B3" w:themeFill="accent6" w:themeFillTint="66"/>
            <w:vAlign w:val="center"/>
          </w:tcPr>
          <w:p w14:paraId="6F8F4813"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427" w:type="dxa"/>
            <w:tcBorders>
              <w:top w:val="single" w:sz="4" w:space="0" w:color="auto"/>
            </w:tcBorders>
            <w:shd w:val="clear" w:color="auto" w:fill="C5E0B3" w:themeFill="accent6" w:themeFillTint="66"/>
            <w:vAlign w:val="center"/>
          </w:tcPr>
          <w:p w14:paraId="66CCEF7F"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427" w:type="dxa"/>
            <w:tcBorders>
              <w:top w:val="single" w:sz="4" w:space="0" w:color="auto"/>
            </w:tcBorders>
            <w:shd w:val="clear" w:color="auto" w:fill="C5E0B3" w:themeFill="accent6" w:themeFillTint="66"/>
            <w:vAlign w:val="center"/>
          </w:tcPr>
          <w:p w14:paraId="5F0CB8DF"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427" w:type="dxa"/>
            <w:tcBorders>
              <w:top w:val="single" w:sz="4" w:space="0" w:color="auto"/>
            </w:tcBorders>
            <w:shd w:val="clear" w:color="auto" w:fill="C5E0B3" w:themeFill="accent6" w:themeFillTint="66"/>
            <w:vAlign w:val="center"/>
          </w:tcPr>
          <w:p w14:paraId="061D25C5"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427" w:type="dxa"/>
            <w:tcBorders>
              <w:top w:val="single" w:sz="4" w:space="0" w:color="auto"/>
            </w:tcBorders>
            <w:shd w:val="clear" w:color="auto" w:fill="C5E0B3" w:themeFill="accent6" w:themeFillTint="66"/>
            <w:vAlign w:val="center"/>
          </w:tcPr>
          <w:p w14:paraId="273EB97B"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427" w:type="dxa"/>
            <w:tcBorders>
              <w:top w:val="single" w:sz="4" w:space="0" w:color="auto"/>
            </w:tcBorders>
            <w:shd w:val="clear" w:color="auto" w:fill="C5E0B3" w:themeFill="accent6" w:themeFillTint="66"/>
            <w:vAlign w:val="center"/>
          </w:tcPr>
          <w:p w14:paraId="2C5E5F07"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15E87CD5" w14:textId="77777777" w:rsidTr="00D91CC0">
        <w:trPr>
          <w:trHeight w:val="567"/>
        </w:trPr>
        <w:tc>
          <w:tcPr>
            <w:tcW w:w="2427" w:type="dxa"/>
          </w:tcPr>
          <w:p w14:paraId="61B8AF95" w14:textId="77777777" w:rsidR="00306A58" w:rsidRPr="006A5E0D" w:rsidRDefault="00306A58" w:rsidP="00447A1D">
            <w:pPr>
              <w:spacing w:after="40" w:line="240" w:lineRule="auto"/>
              <w:jc w:val="left"/>
              <w:rPr>
                <w:sz w:val="16"/>
                <w:szCs w:val="16"/>
              </w:rPr>
            </w:pPr>
            <w:r w:rsidRPr="006A5E0D">
              <w:rPr>
                <w:sz w:val="16"/>
                <w:szCs w:val="16"/>
              </w:rPr>
              <w:t>1. D-ca Garnizonu/ WOT.</w:t>
            </w:r>
          </w:p>
          <w:p w14:paraId="0534DCB2" w14:textId="77777777" w:rsidR="00306A58" w:rsidRPr="006A5E0D" w:rsidRDefault="00306A58" w:rsidP="00447A1D">
            <w:pPr>
              <w:spacing w:after="40" w:line="240" w:lineRule="auto"/>
              <w:jc w:val="left"/>
              <w:rPr>
                <w:sz w:val="16"/>
                <w:szCs w:val="16"/>
              </w:rPr>
            </w:pPr>
            <w:r w:rsidRPr="006A5E0D">
              <w:rPr>
                <w:sz w:val="16"/>
                <w:szCs w:val="16"/>
              </w:rPr>
              <w:t>2. Placówka MOSG w Elblągu.</w:t>
            </w:r>
          </w:p>
        </w:tc>
        <w:tc>
          <w:tcPr>
            <w:tcW w:w="2427" w:type="dxa"/>
          </w:tcPr>
          <w:p w14:paraId="58034BEA" w14:textId="77777777" w:rsidR="00306A58" w:rsidRPr="006A5E0D" w:rsidRDefault="00306A58" w:rsidP="00447A1D">
            <w:pPr>
              <w:spacing w:after="40" w:line="240" w:lineRule="auto"/>
              <w:jc w:val="left"/>
              <w:rPr>
                <w:sz w:val="16"/>
                <w:szCs w:val="16"/>
              </w:rPr>
            </w:pPr>
            <w:r w:rsidRPr="006A5E0D">
              <w:rPr>
                <w:sz w:val="16"/>
                <w:szCs w:val="16"/>
              </w:rPr>
              <w:t>1. Poziom zagrożenia radiacyjnego.</w:t>
            </w:r>
          </w:p>
          <w:p w14:paraId="11843324" w14:textId="77777777" w:rsidR="00306A58" w:rsidRPr="006A5E0D" w:rsidRDefault="00306A58" w:rsidP="00447A1D">
            <w:pPr>
              <w:spacing w:after="40" w:line="240" w:lineRule="auto"/>
              <w:jc w:val="left"/>
              <w:rPr>
                <w:sz w:val="16"/>
                <w:szCs w:val="16"/>
              </w:rPr>
            </w:pPr>
            <w:r w:rsidRPr="006A5E0D">
              <w:rPr>
                <w:sz w:val="16"/>
                <w:szCs w:val="16"/>
              </w:rPr>
              <w:t>2. Transport materiałów niebezpiecznych.</w:t>
            </w:r>
          </w:p>
          <w:p w14:paraId="17AAAB78" w14:textId="77777777" w:rsidR="00306A58" w:rsidRPr="006A5E0D" w:rsidRDefault="00306A58" w:rsidP="00447A1D">
            <w:pPr>
              <w:spacing w:after="40" w:line="240" w:lineRule="auto"/>
              <w:jc w:val="left"/>
              <w:rPr>
                <w:sz w:val="16"/>
                <w:szCs w:val="16"/>
              </w:rPr>
            </w:pPr>
            <w:r w:rsidRPr="006A5E0D">
              <w:rPr>
                <w:sz w:val="16"/>
                <w:szCs w:val="16"/>
              </w:rPr>
              <w:t>3. Zagrożenia odpadami substancji promieniotwórczych.</w:t>
            </w:r>
          </w:p>
        </w:tc>
        <w:tc>
          <w:tcPr>
            <w:tcW w:w="2427" w:type="dxa"/>
          </w:tcPr>
          <w:p w14:paraId="0980E7B3" w14:textId="77777777" w:rsidR="00306A58" w:rsidRPr="006A5E0D" w:rsidRDefault="00306A58" w:rsidP="00447A1D">
            <w:pPr>
              <w:spacing w:after="40" w:line="240" w:lineRule="auto"/>
              <w:jc w:val="left"/>
              <w:rPr>
                <w:sz w:val="16"/>
                <w:szCs w:val="16"/>
              </w:rPr>
            </w:pPr>
            <w:r w:rsidRPr="006A5E0D">
              <w:rPr>
                <w:sz w:val="16"/>
                <w:szCs w:val="16"/>
              </w:rPr>
              <w:t>1. Systemy i urządzenia do wykrywania skażeń i alarmowania.</w:t>
            </w:r>
          </w:p>
          <w:p w14:paraId="31456DFC" w14:textId="77777777" w:rsidR="00306A58" w:rsidRPr="006A5E0D" w:rsidRDefault="00306A58" w:rsidP="00447A1D">
            <w:pPr>
              <w:spacing w:after="40" w:line="240" w:lineRule="auto"/>
              <w:jc w:val="left"/>
              <w:rPr>
                <w:sz w:val="16"/>
                <w:szCs w:val="16"/>
              </w:rPr>
            </w:pPr>
            <w:r w:rsidRPr="006A5E0D">
              <w:rPr>
                <w:sz w:val="16"/>
                <w:szCs w:val="16"/>
              </w:rPr>
              <w:t>2. Bazy danych Niebezpiecznych Substancji Chemicznych.</w:t>
            </w:r>
          </w:p>
        </w:tc>
        <w:tc>
          <w:tcPr>
            <w:tcW w:w="2427" w:type="dxa"/>
          </w:tcPr>
          <w:p w14:paraId="4F99199D" w14:textId="77777777" w:rsidR="00306A58" w:rsidRPr="006A5E0D" w:rsidRDefault="00306A58" w:rsidP="00447A1D">
            <w:pPr>
              <w:spacing w:after="40" w:line="240" w:lineRule="auto"/>
              <w:jc w:val="left"/>
              <w:rPr>
                <w:sz w:val="16"/>
                <w:szCs w:val="16"/>
              </w:rPr>
            </w:pPr>
            <w:r w:rsidRPr="006A5E0D">
              <w:rPr>
                <w:sz w:val="16"/>
                <w:szCs w:val="16"/>
              </w:rPr>
              <w:t>1. Bieżące informacje z PAA.</w:t>
            </w:r>
          </w:p>
          <w:p w14:paraId="3F78774C" w14:textId="77777777" w:rsidR="00306A58" w:rsidRPr="006A5E0D" w:rsidRDefault="00306A58" w:rsidP="00447A1D">
            <w:pPr>
              <w:spacing w:after="40" w:line="240" w:lineRule="auto"/>
              <w:jc w:val="left"/>
              <w:rPr>
                <w:sz w:val="16"/>
                <w:szCs w:val="16"/>
              </w:rPr>
            </w:pPr>
            <w:r w:rsidRPr="006A5E0D">
              <w:rPr>
                <w:sz w:val="16"/>
                <w:szCs w:val="16"/>
              </w:rPr>
              <w:t>2. Całodobowe pozyskiwanie danych z Centrum ds. Zdarzeń Radiacyjnych CEZAR.</w:t>
            </w:r>
          </w:p>
        </w:tc>
        <w:tc>
          <w:tcPr>
            <w:tcW w:w="2427" w:type="dxa"/>
          </w:tcPr>
          <w:p w14:paraId="0B858198" w14:textId="77777777" w:rsidR="00306A58" w:rsidRPr="006A5E0D" w:rsidRDefault="00306A58" w:rsidP="00447A1D">
            <w:pPr>
              <w:spacing w:after="40" w:line="240" w:lineRule="auto"/>
              <w:jc w:val="left"/>
              <w:rPr>
                <w:sz w:val="16"/>
                <w:szCs w:val="16"/>
              </w:rPr>
            </w:pPr>
            <w:r w:rsidRPr="006A5E0D">
              <w:rPr>
                <w:sz w:val="16"/>
                <w:szCs w:val="16"/>
              </w:rPr>
              <w:t>Informacje z Centrum ds. Zdarzeń Radiacyjnych.</w:t>
            </w:r>
          </w:p>
        </w:tc>
        <w:tc>
          <w:tcPr>
            <w:tcW w:w="2427" w:type="dxa"/>
          </w:tcPr>
          <w:p w14:paraId="1BC955AD" w14:textId="77777777" w:rsidR="00306A58" w:rsidRPr="006A5E0D" w:rsidRDefault="00306A58" w:rsidP="00447A1D">
            <w:pPr>
              <w:spacing w:after="40" w:line="240" w:lineRule="auto"/>
              <w:jc w:val="left"/>
              <w:rPr>
                <w:sz w:val="16"/>
                <w:szCs w:val="16"/>
              </w:rPr>
            </w:pPr>
            <w:r w:rsidRPr="006A5E0D">
              <w:rPr>
                <w:sz w:val="16"/>
                <w:szCs w:val="16"/>
              </w:rPr>
              <w:t>Informowanie o zagrożeniach służb i podmiotów odpowiedzialnych.</w:t>
            </w:r>
          </w:p>
        </w:tc>
      </w:tr>
      <w:tr w:rsidR="00306A58" w:rsidRPr="006A5E0D" w14:paraId="2F7745C1" w14:textId="77777777" w:rsidTr="00D91CC0">
        <w:trPr>
          <w:trHeight w:val="567"/>
        </w:trPr>
        <w:tc>
          <w:tcPr>
            <w:tcW w:w="2427" w:type="dxa"/>
          </w:tcPr>
          <w:p w14:paraId="1309A696"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427" w:type="dxa"/>
          </w:tcPr>
          <w:p w14:paraId="74488C99" w14:textId="77777777" w:rsidR="00306A58" w:rsidRPr="006A5E0D" w:rsidRDefault="00306A58" w:rsidP="00447A1D">
            <w:pPr>
              <w:spacing w:after="40" w:line="240" w:lineRule="auto"/>
              <w:jc w:val="left"/>
              <w:rPr>
                <w:sz w:val="16"/>
                <w:szCs w:val="16"/>
              </w:rPr>
            </w:pPr>
            <w:r w:rsidRPr="006A5E0D">
              <w:rPr>
                <w:sz w:val="16"/>
                <w:szCs w:val="16"/>
              </w:rPr>
              <w:t>Teren powiatu.</w:t>
            </w:r>
          </w:p>
        </w:tc>
        <w:tc>
          <w:tcPr>
            <w:tcW w:w="2427" w:type="dxa"/>
          </w:tcPr>
          <w:p w14:paraId="1E46CE0F" w14:textId="77777777" w:rsidR="00306A58" w:rsidRPr="006A5E0D" w:rsidRDefault="00306A58" w:rsidP="00447A1D">
            <w:pPr>
              <w:spacing w:after="40" w:line="240" w:lineRule="auto"/>
              <w:jc w:val="left"/>
              <w:rPr>
                <w:sz w:val="16"/>
                <w:szCs w:val="16"/>
              </w:rPr>
            </w:pPr>
            <w:r w:rsidRPr="006A5E0D">
              <w:rPr>
                <w:sz w:val="16"/>
                <w:szCs w:val="16"/>
              </w:rPr>
              <w:t>Dane pozyskiwane od służb kompetentnych.</w:t>
            </w:r>
          </w:p>
        </w:tc>
        <w:tc>
          <w:tcPr>
            <w:tcW w:w="2427" w:type="dxa"/>
          </w:tcPr>
          <w:p w14:paraId="1D5BCE52" w14:textId="77777777" w:rsidR="00306A58" w:rsidRPr="006A5E0D" w:rsidRDefault="00306A58" w:rsidP="00447A1D">
            <w:pPr>
              <w:spacing w:after="40" w:line="240" w:lineRule="auto"/>
              <w:jc w:val="left"/>
              <w:rPr>
                <w:sz w:val="16"/>
                <w:szCs w:val="16"/>
              </w:rPr>
            </w:pPr>
            <w:r w:rsidRPr="006A5E0D">
              <w:rPr>
                <w:sz w:val="16"/>
                <w:szCs w:val="16"/>
              </w:rPr>
              <w:t>Informacje przekazane na bieżąco w chwili realnego zagrożenia.</w:t>
            </w:r>
          </w:p>
        </w:tc>
        <w:tc>
          <w:tcPr>
            <w:tcW w:w="2427" w:type="dxa"/>
          </w:tcPr>
          <w:p w14:paraId="6606F475" w14:textId="77777777" w:rsidR="00306A58" w:rsidRPr="006A5E0D" w:rsidRDefault="00306A58" w:rsidP="00447A1D">
            <w:pPr>
              <w:spacing w:after="40" w:line="240" w:lineRule="auto"/>
              <w:jc w:val="left"/>
              <w:rPr>
                <w:sz w:val="16"/>
                <w:szCs w:val="16"/>
              </w:rPr>
            </w:pPr>
            <w:r w:rsidRPr="006A5E0D">
              <w:rPr>
                <w:sz w:val="16"/>
                <w:szCs w:val="16"/>
              </w:rPr>
              <w:t>Centrum ds. Zdarzeń Radiacyjnych</w:t>
            </w:r>
          </w:p>
        </w:tc>
        <w:tc>
          <w:tcPr>
            <w:tcW w:w="2427" w:type="dxa"/>
          </w:tcPr>
          <w:p w14:paraId="33DD1016"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42BEDED4" w14:textId="77777777" w:rsidR="00306A58" w:rsidRPr="006A5E0D" w:rsidRDefault="00306A58" w:rsidP="00447A1D">
            <w:pPr>
              <w:spacing w:after="40" w:line="240" w:lineRule="auto"/>
              <w:jc w:val="left"/>
              <w:rPr>
                <w:sz w:val="16"/>
                <w:szCs w:val="16"/>
              </w:rPr>
            </w:pPr>
            <w:r w:rsidRPr="006A5E0D">
              <w:rPr>
                <w:sz w:val="16"/>
                <w:szCs w:val="16"/>
              </w:rPr>
              <w:t>2. Zwołanie w trybie natychmiastowym PZZK w sytuacji kryzysowej.</w:t>
            </w:r>
          </w:p>
        </w:tc>
      </w:tr>
    </w:tbl>
    <w:p w14:paraId="0DBBD5AF" w14:textId="46C223AC" w:rsidR="0080580F" w:rsidRPr="006A5E0D" w:rsidRDefault="0080580F"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26"/>
        <w:gridCol w:w="2426"/>
        <w:gridCol w:w="2427"/>
        <w:gridCol w:w="2427"/>
        <w:gridCol w:w="2427"/>
        <w:gridCol w:w="2427"/>
      </w:tblGrid>
      <w:tr w:rsidR="00306A58" w:rsidRPr="006A5E0D" w14:paraId="1D616E50" w14:textId="77777777" w:rsidTr="00582880">
        <w:trPr>
          <w:trHeight w:val="397"/>
        </w:trPr>
        <w:tc>
          <w:tcPr>
            <w:tcW w:w="13840" w:type="dxa"/>
            <w:gridSpan w:val="6"/>
            <w:tcBorders>
              <w:top w:val="single" w:sz="4" w:space="0" w:color="auto"/>
              <w:left w:val="single" w:sz="4" w:space="0" w:color="auto"/>
              <w:bottom w:val="nil"/>
              <w:right w:val="single" w:sz="4" w:space="0" w:color="auto"/>
            </w:tcBorders>
          </w:tcPr>
          <w:p w14:paraId="7A014282" w14:textId="77777777" w:rsidR="00306A58" w:rsidRPr="006A5E0D" w:rsidRDefault="00306A58"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306A58" w:rsidRPr="006A5E0D" w14:paraId="31FCAAA1" w14:textId="77777777" w:rsidTr="00582880">
        <w:trPr>
          <w:trHeight w:val="567"/>
        </w:trPr>
        <w:tc>
          <w:tcPr>
            <w:tcW w:w="13840" w:type="dxa"/>
            <w:gridSpan w:val="6"/>
            <w:tcBorders>
              <w:top w:val="nil"/>
              <w:left w:val="single" w:sz="4" w:space="0" w:color="auto"/>
              <w:bottom w:val="single" w:sz="4" w:space="0" w:color="auto"/>
              <w:right w:val="single" w:sz="4" w:space="0" w:color="auto"/>
            </w:tcBorders>
            <w:shd w:val="clear" w:color="auto" w:fill="66FF33"/>
            <w:vAlign w:val="center"/>
          </w:tcPr>
          <w:p w14:paraId="3DD1BAEB" w14:textId="77777777" w:rsidR="00306A58" w:rsidRPr="006A5E0D" w:rsidRDefault="00306A58" w:rsidP="00A85264">
            <w:pPr>
              <w:pStyle w:val="PPZKNAZWAZAGROZENIATAB"/>
              <w:tabs>
                <w:tab w:val="left" w:pos="3855"/>
              </w:tabs>
              <w:spacing w:before="0" w:after="40"/>
            </w:pPr>
            <w:bookmarkStart w:id="47" w:name="_Toc181616643"/>
            <w:r w:rsidRPr="006A5E0D">
              <w:t>4.19. ZBIOROWE ZAKŁÓCENIE PORZĄDKU PUBLICZNEGO</w:t>
            </w:r>
            <w:bookmarkEnd w:id="47"/>
          </w:p>
        </w:tc>
      </w:tr>
      <w:tr w:rsidR="00306A58" w:rsidRPr="006A5E0D" w14:paraId="12348373" w14:textId="77777777" w:rsidTr="00582880">
        <w:trPr>
          <w:trHeight w:val="113"/>
        </w:trPr>
        <w:tc>
          <w:tcPr>
            <w:tcW w:w="13840" w:type="dxa"/>
            <w:gridSpan w:val="6"/>
            <w:tcBorders>
              <w:top w:val="single" w:sz="4" w:space="0" w:color="auto"/>
              <w:left w:val="nil"/>
              <w:bottom w:val="dashSmallGap" w:sz="4" w:space="0" w:color="auto"/>
              <w:right w:val="nil"/>
            </w:tcBorders>
          </w:tcPr>
          <w:p w14:paraId="452AB37C" w14:textId="77777777" w:rsidR="00306A58" w:rsidRPr="006A5E0D" w:rsidRDefault="00306A58" w:rsidP="00447A1D">
            <w:pPr>
              <w:spacing w:after="40" w:line="240" w:lineRule="auto"/>
              <w:rPr>
                <w:sz w:val="4"/>
                <w:szCs w:val="4"/>
              </w:rPr>
            </w:pPr>
          </w:p>
        </w:tc>
      </w:tr>
      <w:tr w:rsidR="00306A58" w:rsidRPr="006A5E0D" w14:paraId="37339151" w14:textId="77777777" w:rsidTr="00582880">
        <w:trPr>
          <w:trHeight w:val="454"/>
        </w:trPr>
        <w:tc>
          <w:tcPr>
            <w:tcW w:w="13840"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03A39FBC"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3E2F27D0" w14:textId="77777777" w:rsidTr="00582880">
        <w:trPr>
          <w:trHeight w:val="113"/>
        </w:trPr>
        <w:tc>
          <w:tcPr>
            <w:tcW w:w="13840" w:type="dxa"/>
            <w:gridSpan w:val="6"/>
            <w:tcBorders>
              <w:top w:val="dashSmallGap" w:sz="4" w:space="0" w:color="auto"/>
              <w:left w:val="nil"/>
              <w:bottom w:val="single" w:sz="4" w:space="0" w:color="auto"/>
              <w:right w:val="nil"/>
            </w:tcBorders>
          </w:tcPr>
          <w:p w14:paraId="505A95BC" w14:textId="77777777" w:rsidR="00306A58" w:rsidRPr="006A5E0D" w:rsidRDefault="00306A58" w:rsidP="00447A1D">
            <w:pPr>
              <w:spacing w:after="40" w:line="240" w:lineRule="auto"/>
              <w:rPr>
                <w:sz w:val="4"/>
                <w:szCs w:val="4"/>
              </w:rPr>
            </w:pPr>
          </w:p>
        </w:tc>
      </w:tr>
      <w:tr w:rsidR="00306A58" w:rsidRPr="006A5E0D" w14:paraId="50EF4496" w14:textId="77777777" w:rsidTr="00582880">
        <w:trPr>
          <w:trHeight w:val="567"/>
        </w:trPr>
        <w:tc>
          <w:tcPr>
            <w:tcW w:w="2306" w:type="dxa"/>
            <w:tcBorders>
              <w:top w:val="single" w:sz="4" w:space="0" w:color="auto"/>
            </w:tcBorders>
            <w:shd w:val="clear" w:color="auto" w:fill="C5E0B3" w:themeFill="accent6" w:themeFillTint="66"/>
            <w:vAlign w:val="center"/>
          </w:tcPr>
          <w:p w14:paraId="32171A39"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306" w:type="dxa"/>
            <w:tcBorders>
              <w:top w:val="single" w:sz="4" w:space="0" w:color="auto"/>
            </w:tcBorders>
            <w:shd w:val="clear" w:color="auto" w:fill="C5E0B3" w:themeFill="accent6" w:themeFillTint="66"/>
            <w:vAlign w:val="center"/>
          </w:tcPr>
          <w:p w14:paraId="3B55D75F"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307" w:type="dxa"/>
            <w:tcBorders>
              <w:top w:val="single" w:sz="4" w:space="0" w:color="auto"/>
            </w:tcBorders>
            <w:shd w:val="clear" w:color="auto" w:fill="C5E0B3" w:themeFill="accent6" w:themeFillTint="66"/>
            <w:vAlign w:val="center"/>
          </w:tcPr>
          <w:p w14:paraId="6734291B"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307" w:type="dxa"/>
            <w:tcBorders>
              <w:top w:val="single" w:sz="4" w:space="0" w:color="auto"/>
            </w:tcBorders>
            <w:shd w:val="clear" w:color="auto" w:fill="C5E0B3" w:themeFill="accent6" w:themeFillTint="66"/>
            <w:vAlign w:val="center"/>
          </w:tcPr>
          <w:p w14:paraId="5719E998"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307" w:type="dxa"/>
            <w:tcBorders>
              <w:top w:val="single" w:sz="4" w:space="0" w:color="auto"/>
            </w:tcBorders>
            <w:shd w:val="clear" w:color="auto" w:fill="C5E0B3" w:themeFill="accent6" w:themeFillTint="66"/>
            <w:vAlign w:val="center"/>
          </w:tcPr>
          <w:p w14:paraId="18233E91"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307" w:type="dxa"/>
            <w:tcBorders>
              <w:top w:val="single" w:sz="4" w:space="0" w:color="auto"/>
            </w:tcBorders>
            <w:shd w:val="clear" w:color="auto" w:fill="C5E0B3" w:themeFill="accent6" w:themeFillTint="66"/>
            <w:vAlign w:val="center"/>
          </w:tcPr>
          <w:p w14:paraId="1B240C0E"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1787C413" w14:textId="77777777" w:rsidTr="00582880">
        <w:trPr>
          <w:trHeight w:val="567"/>
        </w:trPr>
        <w:tc>
          <w:tcPr>
            <w:tcW w:w="2306" w:type="dxa"/>
          </w:tcPr>
          <w:p w14:paraId="0626FD9F" w14:textId="77777777" w:rsidR="00306A58" w:rsidRPr="006A5E0D" w:rsidRDefault="00306A58" w:rsidP="00447A1D">
            <w:pPr>
              <w:spacing w:after="40" w:line="240" w:lineRule="auto"/>
              <w:jc w:val="left"/>
              <w:rPr>
                <w:sz w:val="16"/>
                <w:szCs w:val="16"/>
              </w:rPr>
            </w:pPr>
            <w:r w:rsidRPr="006A5E0D">
              <w:rPr>
                <w:sz w:val="16"/>
                <w:szCs w:val="16"/>
              </w:rPr>
              <w:t>Komendant Powiatowy Policji</w:t>
            </w:r>
          </w:p>
        </w:tc>
        <w:tc>
          <w:tcPr>
            <w:tcW w:w="2306" w:type="dxa"/>
          </w:tcPr>
          <w:p w14:paraId="20DC690C" w14:textId="77777777" w:rsidR="00306A58" w:rsidRPr="006A5E0D" w:rsidRDefault="00306A58" w:rsidP="00447A1D">
            <w:pPr>
              <w:spacing w:after="40" w:line="240" w:lineRule="auto"/>
              <w:jc w:val="left"/>
              <w:rPr>
                <w:sz w:val="16"/>
                <w:szCs w:val="16"/>
              </w:rPr>
            </w:pPr>
            <w:r w:rsidRPr="006A5E0D">
              <w:rPr>
                <w:sz w:val="16"/>
                <w:szCs w:val="16"/>
              </w:rPr>
              <w:t>1. Bezpieczeństwo imprez masowych i zgromadzeń publicznych na terenie powiatu.</w:t>
            </w:r>
          </w:p>
          <w:p w14:paraId="42B6B23F" w14:textId="2AFA2EFD" w:rsidR="00306A58" w:rsidRPr="006A5E0D" w:rsidRDefault="00306A58" w:rsidP="00447A1D">
            <w:pPr>
              <w:spacing w:after="40" w:line="240" w:lineRule="auto"/>
              <w:jc w:val="left"/>
              <w:rPr>
                <w:sz w:val="16"/>
                <w:szCs w:val="16"/>
              </w:rPr>
            </w:pPr>
            <w:r w:rsidRPr="006A5E0D">
              <w:rPr>
                <w:sz w:val="16"/>
                <w:szCs w:val="16"/>
              </w:rPr>
              <w:t>2. Zagrożenia bezpieczeństwa i</w:t>
            </w:r>
            <w:r w:rsidR="00973353">
              <w:rPr>
                <w:sz w:val="16"/>
                <w:szCs w:val="16"/>
              </w:rPr>
              <w:t> </w:t>
            </w:r>
            <w:r w:rsidRPr="006A5E0D">
              <w:rPr>
                <w:sz w:val="16"/>
                <w:szCs w:val="16"/>
              </w:rPr>
              <w:t>porządku publicznego na terenie powiatu.</w:t>
            </w:r>
          </w:p>
        </w:tc>
        <w:tc>
          <w:tcPr>
            <w:tcW w:w="2307" w:type="dxa"/>
          </w:tcPr>
          <w:p w14:paraId="75E10043" w14:textId="77777777" w:rsidR="00306A58" w:rsidRPr="006A5E0D" w:rsidRDefault="00306A58" w:rsidP="00447A1D">
            <w:pPr>
              <w:spacing w:after="40" w:line="240" w:lineRule="auto"/>
              <w:jc w:val="left"/>
              <w:rPr>
                <w:sz w:val="16"/>
                <w:szCs w:val="16"/>
              </w:rPr>
            </w:pPr>
            <w:r w:rsidRPr="006A5E0D">
              <w:rPr>
                <w:sz w:val="16"/>
                <w:szCs w:val="16"/>
              </w:rPr>
              <w:t>1. Baza danych Policji.</w:t>
            </w:r>
          </w:p>
          <w:p w14:paraId="53D40153" w14:textId="77777777" w:rsidR="00306A58" w:rsidRPr="006A5E0D" w:rsidRDefault="00306A58" w:rsidP="00447A1D">
            <w:pPr>
              <w:spacing w:after="40" w:line="240" w:lineRule="auto"/>
              <w:jc w:val="left"/>
              <w:rPr>
                <w:sz w:val="16"/>
                <w:szCs w:val="16"/>
              </w:rPr>
            </w:pPr>
            <w:r w:rsidRPr="006A5E0D">
              <w:rPr>
                <w:sz w:val="16"/>
                <w:szCs w:val="16"/>
              </w:rPr>
              <w:t>2. Raporty z rozpoznania operacyjnego.</w:t>
            </w:r>
          </w:p>
        </w:tc>
        <w:tc>
          <w:tcPr>
            <w:tcW w:w="2307" w:type="dxa"/>
          </w:tcPr>
          <w:p w14:paraId="0743B814" w14:textId="77777777" w:rsidR="00306A58" w:rsidRPr="006A5E0D" w:rsidRDefault="00306A58" w:rsidP="00447A1D">
            <w:pPr>
              <w:spacing w:after="40" w:line="240" w:lineRule="auto"/>
              <w:jc w:val="left"/>
              <w:rPr>
                <w:sz w:val="16"/>
                <w:szCs w:val="16"/>
              </w:rPr>
            </w:pPr>
            <w:r w:rsidRPr="006A5E0D">
              <w:rPr>
                <w:sz w:val="16"/>
                <w:szCs w:val="16"/>
              </w:rPr>
              <w:t>1. Całodobowe pozyskiwanie informacji.</w:t>
            </w:r>
          </w:p>
          <w:p w14:paraId="4BF99275" w14:textId="77777777" w:rsidR="00306A58" w:rsidRPr="006A5E0D" w:rsidRDefault="00306A58" w:rsidP="00447A1D">
            <w:pPr>
              <w:spacing w:after="40" w:line="240" w:lineRule="auto"/>
              <w:jc w:val="left"/>
              <w:rPr>
                <w:sz w:val="16"/>
                <w:szCs w:val="16"/>
              </w:rPr>
            </w:pPr>
            <w:r w:rsidRPr="006A5E0D">
              <w:rPr>
                <w:sz w:val="16"/>
                <w:szCs w:val="16"/>
              </w:rPr>
              <w:t>2. Bieżące meldunki z interwencji.</w:t>
            </w:r>
          </w:p>
        </w:tc>
        <w:tc>
          <w:tcPr>
            <w:tcW w:w="2307" w:type="dxa"/>
          </w:tcPr>
          <w:p w14:paraId="40747F60" w14:textId="77777777" w:rsidR="00306A58" w:rsidRPr="006A5E0D" w:rsidRDefault="00306A58" w:rsidP="00447A1D">
            <w:pPr>
              <w:spacing w:after="40" w:line="240" w:lineRule="auto"/>
              <w:jc w:val="left"/>
              <w:rPr>
                <w:sz w:val="16"/>
                <w:szCs w:val="16"/>
              </w:rPr>
            </w:pPr>
            <w:r w:rsidRPr="006A5E0D">
              <w:rPr>
                <w:sz w:val="16"/>
                <w:szCs w:val="16"/>
              </w:rPr>
              <w:t>1. Dokumentacja operacyjna, meldunki z interwencji.</w:t>
            </w:r>
          </w:p>
          <w:p w14:paraId="50475CCB" w14:textId="77777777" w:rsidR="00306A58" w:rsidRPr="006A5E0D" w:rsidRDefault="00306A58" w:rsidP="00447A1D">
            <w:pPr>
              <w:spacing w:after="40" w:line="240" w:lineRule="auto"/>
              <w:jc w:val="left"/>
              <w:rPr>
                <w:sz w:val="16"/>
                <w:szCs w:val="16"/>
              </w:rPr>
            </w:pPr>
            <w:r w:rsidRPr="006A5E0D">
              <w:rPr>
                <w:sz w:val="16"/>
                <w:szCs w:val="16"/>
              </w:rPr>
              <w:t xml:space="preserve">2. Informacje na temat zakłóceń podczas imprez maskowych. </w:t>
            </w:r>
          </w:p>
          <w:p w14:paraId="5CBFA632" w14:textId="77777777" w:rsidR="00306A58" w:rsidRPr="006A5E0D" w:rsidRDefault="00306A58" w:rsidP="00447A1D">
            <w:pPr>
              <w:spacing w:after="40" w:line="240" w:lineRule="auto"/>
              <w:jc w:val="left"/>
              <w:rPr>
                <w:sz w:val="16"/>
                <w:szCs w:val="16"/>
              </w:rPr>
            </w:pPr>
            <w:r w:rsidRPr="006A5E0D">
              <w:rPr>
                <w:sz w:val="16"/>
                <w:szCs w:val="16"/>
              </w:rPr>
              <w:t>3. Informacje na temat nielegalnych zgromadzeń.</w:t>
            </w:r>
          </w:p>
        </w:tc>
        <w:tc>
          <w:tcPr>
            <w:tcW w:w="2307" w:type="dxa"/>
          </w:tcPr>
          <w:p w14:paraId="3F57ACD2" w14:textId="77777777" w:rsidR="00306A58" w:rsidRPr="006A5E0D" w:rsidRDefault="00306A58" w:rsidP="00447A1D">
            <w:pPr>
              <w:spacing w:after="40" w:line="240" w:lineRule="auto"/>
              <w:jc w:val="left"/>
              <w:rPr>
                <w:sz w:val="16"/>
                <w:szCs w:val="16"/>
              </w:rPr>
            </w:pPr>
            <w:r w:rsidRPr="006A5E0D">
              <w:rPr>
                <w:sz w:val="16"/>
                <w:szCs w:val="16"/>
              </w:rPr>
              <w:t>1. Informowanie o możliwych zagrożeniach organizatorów imprez.</w:t>
            </w:r>
          </w:p>
          <w:p w14:paraId="218DDA45" w14:textId="05D88213" w:rsidR="00306A58" w:rsidRPr="006A5E0D" w:rsidRDefault="00306A58" w:rsidP="00447A1D">
            <w:pPr>
              <w:spacing w:after="40" w:line="240" w:lineRule="auto"/>
              <w:jc w:val="left"/>
              <w:rPr>
                <w:sz w:val="16"/>
                <w:szCs w:val="16"/>
              </w:rPr>
            </w:pPr>
            <w:r w:rsidRPr="006A5E0D">
              <w:rPr>
                <w:sz w:val="16"/>
                <w:szCs w:val="16"/>
              </w:rPr>
              <w:t>2. Informowanie społeczeństwa o</w:t>
            </w:r>
            <w:r w:rsidR="00973353">
              <w:rPr>
                <w:sz w:val="16"/>
                <w:szCs w:val="16"/>
              </w:rPr>
              <w:t> </w:t>
            </w:r>
            <w:r w:rsidRPr="006A5E0D">
              <w:rPr>
                <w:sz w:val="16"/>
                <w:szCs w:val="16"/>
              </w:rPr>
              <w:t>zagrożeniach.</w:t>
            </w:r>
          </w:p>
          <w:p w14:paraId="59FB44B5" w14:textId="77777777" w:rsidR="00306A58" w:rsidRPr="006A5E0D" w:rsidRDefault="00306A58" w:rsidP="00447A1D">
            <w:pPr>
              <w:spacing w:after="40" w:line="240" w:lineRule="auto"/>
              <w:jc w:val="left"/>
              <w:rPr>
                <w:sz w:val="16"/>
                <w:szCs w:val="16"/>
              </w:rPr>
            </w:pPr>
            <w:r w:rsidRPr="006A5E0D">
              <w:rPr>
                <w:sz w:val="16"/>
                <w:szCs w:val="16"/>
              </w:rPr>
              <w:t>3. Wyznaczanie sił i środków adekwatnych do zagrożenia.</w:t>
            </w:r>
          </w:p>
        </w:tc>
      </w:tr>
      <w:tr w:rsidR="00306A58" w:rsidRPr="006A5E0D" w14:paraId="04BEC2C4" w14:textId="77777777" w:rsidTr="00582880">
        <w:trPr>
          <w:trHeight w:val="567"/>
        </w:trPr>
        <w:tc>
          <w:tcPr>
            <w:tcW w:w="2306" w:type="dxa"/>
          </w:tcPr>
          <w:p w14:paraId="4E79CB18"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306" w:type="dxa"/>
          </w:tcPr>
          <w:p w14:paraId="3171286B" w14:textId="77777777" w:rsidR="00306A58" w:rsidRPr="006A5E0D" w:rsidRDefault="00306A58" w:rsidP="00447A1D">
            <w:pPr>
              <w:spacing w:after="40" w:line="240" w:lineRule="auto"/>
              <w:jc w:val="left"/>
              <w:rPr>
                <w:sz w:val="16"/>
                <w:szCs w:val="16"/>
              </w:rPr>
            </w:pPr>
            <w:r w:rsidRPr="006A5E0D">
              <w:rPr>
                <w:sz w:val="16"/>
                <w:szCs w:val="16"/>
              </w:rPr>
              <w:t>1. Imprezy masowe.</w:t>
            </w:r>
          </w:p>
          <w:p w14:paraId="5D285C66" w14:textId="77777777" w:rsidR="00306A58" w:rsidRPr="006A5E0D" w:rsidRDefault="00306A58" w:rsidP="00447A1D">
            <w:pPr>
              <w:spacing w:after="40" w:line="240" w:lineRule="auto"/>
              <w:jc w:val="left"/>
              <w:rPr>
                <w:sz w:val="16"/>
                <w:szCs w:val="16"/>
              </w:rPr>
            </w:pPr>
            <w:r w:rsidRPr="006A5E0D">
              <w:rPr>
                <w:sz w:val="16"/>
                <w:szCs w:val="16"/>
              </w:rPr>
              <w:t xml:space="preserve">2. Nielegalne zgromadzenia. </w:t>
            </w:r>
          </w:p>
        </w:tc>
        <w:tc>
          <w:tcPr>
            <w:tcW w:w="2307" w:type="dxa"/>
          </w:tcPr>
          <w:p w14:paraId="706D927D" w14:textId="77777777" w:rsidR="00306A58" w:rsidRPr="006A5E0D" w:rsidRDefault="00306A58" w:rsidP="00447A1D">
            <w:pPr>
              <w:spacing w:after="40" w:line="240" w:lineRule="auto"/>
              <w:jc w:val="left"/>
              <w:rPr>
                <w:sz w:val="16"/>
                <w:szCs w:val="16"/>
              </w:rPr>
            </w:pPr>
            <w:r w:rsidRPr="006A5E0D">
              <w:rPr>
                <w:sz w:val="16"/>
                <w:szCs w:val="16"/>
              </w:rPr>
              <w:t>Informacje o organizacja imprez.</w:t>
            </w:r>
          </w:p>
        </w:tc>
        <w:tc>
          <w:tcPr>
            <w:tcW w:w="2307" w:type="dxa"/>
          </w:tcPr>
          <w:p w14:paraId="3699B2A8" w14:textId="77777777" w:rsidR="00306A58" w:rsidRPr="006A5E0D" w:rsidRDefault="00306A58" w:rsidP="00447A1D">
            <w:pPr>
              <w:spacing w:after="40" w:line="240" w:lineRule="auto"/>
              <w:jc w:val="left"/>
              <w:rPr>
                <w:sz w:val="16"/>
                <w:szCs w:val="16"/>
              </w:rPr>
            </w:pPr>
            <w:r w:rsidRPr="006A5E0D">
              <w:rPr>
                <w:sz w:val="16"/>
                <w:szCs w:val="16"/>
              </w:rPr>
              <w:t>Na bieżąco w chwili wystąpienia zagrożenia.</w:t>
            </w:r>
          </w:p>
        </w:tc>
        <w:tc>
          <w:tcPr>
            <w:tcW w:w="2307" w:type="dxa"/>
          </w:tcPr>
          <w:p w14:paraId="4167AA94" w14:textId="77777777" w:rsidR="00306A58" w:rsidRPr="006A5E0D" w:rsidRDefault="00306A58" w:rsidP="00447A1D">
            <w:pPr>
              <w:spacing w:after="40" w:line="240" w:lineRule="auto"/>
              <w:jc w:val="left"/>
              <w:rPr>
                <w:sz w:val="16"/>
                <w:szCs w:val="16"/>
              </w:rPr>
            </w:pPr>
            <w:r w:rsidRPr="006A5E0D">
              <w:rPr>
                <w:sz w:val="16"/>
                <w:szCs w:val="16"/>
              </w:rPr>
              <w:t>1. Wykaz imprez na terenie powiatu.</w:t>
            </w:r>
          </w:p>
          <w:p w14:paraId="4107B78C" w14:textId="77777777" w:rsidR="00306A58" w:rsidRPr="006A5E0D" w:rsidRDefault="00306A58" w:rsidP="00447A1D">
            <w:pPr>
              <w:spacing w:after="40" w:line="240" w:lineRule="auto"/>
              <w:jc w:val="left"/>
              <w:rPr>
                <w:sz w:val="16"/>
                <w:szCs w:val="16"/>
              </w:rPr>
            </w:pPr>
            <w:r w:rsidRPr="006A5E0D">
              <w:rPr>
                <w:sz w:val="16"/>
                <w:szCs w:val="16"/>
              </w:rPr>
              <w:t>2. KP Policji.</w:t>
            </w:r>
          </w:p>
        </w:tc>
        <w:tc>
          <w:tcPr>
            <w:tcW w:w="2307" w:type="dxa"/>
          </w:tcPr>
          <w:p w14:paraId="60195025" w14:textId="77777777" w:rsidR="00306A58" w:rsidRPr="006A5E0D" w:rsidRDefault="00306A58" w:rsidP="00447A1D">
            <w:pPr>
              <w:spacing w:after="40" w:line="240" w:lineRule="auto"/>
              <w:jc w:val="left"/>
              <w:rPr>
                <w:sz w:val="16"/>
                <w:szCs w:val="16"/>
              </w:rPr>
            </w:pPr>
            <w:r w:rsidRPr="006A5E0D">
              <w:rPr>
                <w:sz w:val="16"/>
                <w:szCs w:val="16"/>
              </w:rPr>
              <w:t>1. Ocena i analiza informacji oraz raportowanie w sytuacji zagrożenia zgodnie z zasadami.</w:t>
            </w:r>
          </w:p>
          <w:p w14:paraId="462496EC" w14:textId="77777777" w:rsidR="00306A58" w:rsidRPr="006A5E0D" w:rsidRDefault="00306A58" w:rsidP="00447A1D">
            <w:pPr>
              <w:spacing w:after="40" w:line="240" w:lineRule="auto"/>
              <w:jc w:val="left"/>
              <w:rPr>
                <w:sz w:val="16"/>
                <w:szCs w:val="16"/>
              </w:rPr>
            </w:pPr>
            <w:r w:rsidRPr="006A5E0D">
              <w:rPr>
                <w:sz w:val="16"/>
                <w:szCs w:val="16"/>
              </w:rPr>
              <w:t>2. Zwołanie w trybie natychmiastowym PZZK w sytuacji kryzysowej</w:t>
            </w:r>
          </w:p>
        </w:tc>
      </w:tr>
    </w:tbl>
    <w:p w14:paraId="38F11845" w14:textId="6B78A2AB" w:rsidR="00D91CC0" w:rsidRPr="006A5E0D" w:rsidRDefault="00D91CC0" w:rsidP="00447A1D">
      <w:pPr>
        <w:spacing w:after="40" w:line="240" w:lineRule="auto"/>
        <w:rPr>
          <w:sz w:val="10"/>
          <w:szCs w:val="10"/>
        </w:rPr>
      </w:pPr>
    </w:p>
    <w:tbl>
      <w:tblPr>
        <w:tblStyle w:val="Tabela-Siatka"/>
        <w:tblW w:w="5000" w:type="pct"/>
        <w:tblLook w:val="04A0" w:firstRow="1" w:lastRow="0" w:firstColumn="1" w:lastColumn="0" w:noHBand="0" w:noVBand="1"/>
      </w:tblPr>
      <w:tblGrid>
        <w:gridCol w:w="2423"/>
        <w:gridCol w:w="2425"/>
        <w:gridCol w:w="2428"/>
        <w:gridCol w:w="2428"/>
        <w:gridCol w:w="2428"/>
        <w:gridCol w:w="2428"/>
      </w:tblGrid>
      <w:tr w:rsidR="00306A58" w:rsidRPr="006A5E0D" w14:paraId="3C61C329" w14:textId="77777777" w:rsidTr="00D91CC0">
        <w:trPr>
          <w:trHeight w:val="397"/>
        </w:trPr>
        <w:tc>
          <w:tcPr>
            <w:tcW w:w="13993" w:type="dxa"/>
            <w:gridSpan w:val="6"/>
            <w:tcBorders>
              <w:top w:val="single" w:sz="4" w:space="0" w:color="auto"/>
              <w:left w:val="single" w:sz="4" w:space="0" w:color="auto"/>
              <w:bottom w:val="nil"/>
              <w:right w:val="single" w:sz="4" w:space="0" w:color="auto"/>
            </w:tcBorders>
          </w:tcPr>
          <w:p w14:paraId="03B4710D" w14:textId="77777777" w:rsidR="00306A58" w:rsidRPr="006A5E0D" w:rsidRDefault="00306A58" w:rsidP="00447A1D">
            <w:pPr>
              <w:spacing w:after="40" w:line="240" w:lineRule="auto"/>
              <w:jc w:val="center"/>
            </w:pPr>
            <w:r w:rsidRPr="006A5E0D">
              <w:rPr>
                <w:rFonts w:asciiTheme="minorHAnsi" w:hAnsiTheme="minorHAnsi" w:cstheme="minorHAnsi"/>
                <w:b/>
                <w:noProof/>
                <w:sz w:val="28"/>
                <w:szCs w:val="28"/>
                <w:lang w:bidi="pl-PL"/>
              </w:rPr>
              <w:t>NAZWA ZAGROŻENIA / RYZYKA</w:t>
            </w:r>
          </w:p>
        </w:tc>
      </w:tr>
      <w:tr w:rsidR="00306A58" w:rsidRPr="006A5E0D" w14:paraId="527A01A1" w14:textId="77777777" w:rsidTr="00D91CC0">
        <w:trPr>
          <w:trHeight w:val="567"/>
        </w:trPr>
        <w:tc>
          <w:tcPr>
            <w:tcW w:w="13993" w:type="dxa"/>
            <w:gridSpan w:val="6"/>
            <w:tcBorders>
              <w:top w:val="nil"/>
              <w:left w:val="single" w:sz="4" w:space="0" w:color="auto"/>
              <w:bottom w:val="single" w:sz="4" w:space="0" w:color="auto"/>
              <w:right w:val="single" w:sz="4" w:space="0" w:color="auto"/>
            </w:tcBorders>
            <w:shd w:val="clear" w:color="auto" w:fill="FFFF00"/>
            <w:vAlign w:val="center"/>
          </w:tcPr>
          <w:p w14:paraId="0D88C1A8" w14:textId="77777777" w:rsidR="00306A58" w:rsidRPr="006A5E0D" w:rsidRDefault="00306A58" w:rsidP="00A85264">
            <w:pPr>
              <w:pStyle w:val="PPZKNAZWAZAGROZENIATAB"/>
              <w:tabs>
                <w:tab w:val="left" w:pos="3855"/>
              </w:tabs>
              <w:spacing w:before="0" w:after="40"/>
            </w:pPr>
            <w:bookmarkStart w:id="48" w:name="_Toc181616644"/>
            <w:r w:rsidRPr="006A5E0D">
              <w:t>4.20. SILNY MRÓZ / INTENSYWNY OPAD ŚNIEGU</w:t>
            </w:r>
            <w:bookmarkEnd w:id="48"/>
          </w:p>
        </w:tc>
      </w:tr>
      <w:tr w:rsidR="00306A58" w:rsidRPr="006A5E0D" w14:paraId="06E451EF" w14:textId="77777777" w:rsidTr="00D91CC0">
        <w:trPr>
          <w:trHeight w:val="113"/>
        </w:trPr>
        <w:tc>
          <w:tcPr>
            <w:tcW w:w="13993" w:type="dxa"/>
            <w:gridSpan w:val="6"/>
            <w:tcBorders>
              <w:top w:val="single" w:sz="4" w:space="0" w:color="auto"/>
              <w:left w:val="nil"/>
              <w:bottom w:val="dashSmallGap" w:sz="4" w:space="0" w:color="auto"/>
              <w:right w:val="nil"/>
            </w:tcBorders>
          </w:tcPr>
          <w:p w14:paraId="2D9D4EC9" w14:textId="77777777" w:rsidR="00306A58" w:rsidRPr="006A5E0D" w:rsidRDefault="00306A58" w:rsidP="00447A1D">
            <w:pPr>
              <w:spacing w:after="40" w:line="240" w:lineRule="auto"/>
              <w:rPr>
                <w:sz w:val="4"/>
                <w:szCs w:val="4"/>
              </w:rPr>
            </w:pPr>
          </w:p>
        </w:tc>
      </w:tr>
      <w:tr w:rsidR="00306A58" w:rsidRPr="006A5E0D" w14:paraId="18B9D921" w14:textId="77777777" w:rsidTr="00D91CC0">
        <w:trPr>
          <w:trHeight w:val="454"/>
        </w:trPr>
        <w:tc>
          <w:tcPr>
            <w:tcW w:w="13993" w:type="dxa"/>
            <w:gridSpan w:val="6"/>
            <w:tcBorders>
              <w:top w:val="dashSmallGap" w:sz="4" w:space="0" w:color="auto"/>
              <w:left w:val="dashSmallGap" w:sz="4" w:space="0" w:color="auto"/>
              <w:bottom w:val="dashSmallGap" w:sz="4" w:space="0" w:color="auto"/>
              <w:right w:val="dashSmallGap" w:sz="4" w:space="0" w:color="auto"/>
            </w:tcBorders>
            <w:shd w:val="clear" w:color="auto" w:fill="E2EFD9" w:themeFill="accent6" w:themeFillTint="33"/>
            <w:vAlign w:val="center"/>
          </w:tcPr>
          <w:p w14:paraId="0027FA4C" w14:textId="77777777" w:rsidR="00306A58" w:rsidRPr="006A5E0D" w:rsidRDefault="00306A58" w:rsidP="00447A1D">
            <w:pPr>
              <w:spacing w:after="40" w:line="240" w:lineRule="auto"/>
              <w:jc w:val="center"/>
              <w:rPr>
                <w:b/>
                <w:u w:val="single"/>
              </w:rPr>
            </w:pPr>
            <w:r w:rsidRPr="006A5E0D">
              <w:rPr>
                <w:b/>
                <w:u w:val="single"/>
              </w:rPr>
              <w:t>ZADANIA W ZAKRESIE MONITOROWANIA ZAGROŻENIA</w:t>
            </w:r>
          </w:p>
        </w:tc>
      </w:tr>
      <w:tr w:rsidR="00306A58" w:rsidRPr="006A5E0D" w14:paraId="15B5C0CE" w14:textId="77777777" w:rsidTr="00D91CC0">
        <w:trPr>
          <w:trHeight w:val="113"/>
        </w:trPr>
        <w:tc>
          <w:tcPr>
            <w:tcW w:w="13993" w:type="dxa"/>
            <w:gridSpan w:val="6"/>
            <w:tcBorders>
              <w:top w:val="dashSmallGap" w:sz="4" w:space="0" w:color="auto"/>
              <w:left w:val="nil"/>
              <w:bottom w:val="single" w:sz="4" w:space="0" w:color="auto"/>
              <w:right w:val="nil"/>
            </w:tcBorders>
          </w:tcPr>
          <w:p w14:paraId="2CCB7E37" w14:textId="77777777" w:rsidR="00306A58" w:rsidRPr="006A5E0D" w:rsidRDefault="00306A58" w:rsidP="00447A1D">
            <w:pPr>
              <w:spacing w:after="40" w:line="240" w:lineRule="auto"/>
              <w:rPr>
                <w:sz w:val="4"/>
                <w:szCs w:val="4"/>
              </w:rPr>
            </w:pPr>
          </w:p>
        </w:tc>
      </w:tr>
      <w:tr w:rsidR="00306A58" w:rsidRPr="006A5E0D" w14:paraId="0CFDA912" w14:textId="77777777" w:rsidTr="00D91CC0">
        <w:trPr>
          <w:trHeight w:val="567"/>
        </w:trPr>
        <w:tc>
          <w:tcPr>
            <w:tcW w:w="2330" w:type="dxa"/>
            <w:tcBorders>
              <w:top w:val="single" w:sz="4" w:space="0" w:color="auto"/>
            </w:tcBorders>
            <w:shd w:val="clear" w:color="auto" w:fill="C5E0B3" w:themeFill="accent6" w:themeFillTint="66"/>
            <w:vAlign w:val="center"/>
          </w:tcPr>
          <w:p w14:paraId="78B26D0F"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331" w:type="dxa"/>
            <w:tcBorders>
              <w:top w:val="single" w:sz="4" w:space="0" w:color="auto"/>
            </w:tcBorders>
            <w:shd w:val="clear" w:color="auto" w:fill="C5E0B3" w:themeFill="accent6" w:themeFillTint="66"/>
            <w:vAlign w:val="center"/>
          </w:tcPr>
          <w:p w14:paraId="700ECA90"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333" w:type="dxa"/>
            <w:tcBorders>
              <w:top w:val="single" w:sz="4" w:space="0" w:color="auto"/>
            </w:tcBorders>
            <w:shd w:val="clear" w:color="auto" w:fill="C5E0B3" w:themeFill="accent6" w:themeFillTint="66"/>
            <w:vAlign w:val="center"/>
          </w:tcPr>
          <w:p w14:paraId="027DE8BB"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333" w:type="dxa"/>
            <w:tcBorders>
              <w:top w:val="single" w:sz="4" w:space="0" w:color="auto"/>
            </w:tcBorders>
            <w:shd w:val="clear" w:color="auto" w:fill="C5E0B3" w:themeFill="accent6" w:themeFillTint="66"/>
            <w:vAlign w:val="center"/>
          </w:tcPr>
          <w:p w14:paraId="33560F7F"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333" w:type="dxa"/>
            <w:tcBorders>
              <w:top w:val="single" w:sz="4" w:space="0" w:color="auto"/>
            </w:tcBorders>
            <w:shd w:val="clear" w:color="auto" w:fill="C5E0B3" w:themeFill="accent6" w:themeFillTint="66"/>
            <w:vAlign w:val="center"/>
          </w:tcPr>
          <w:p w14:paraId="079D5282"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333" w:type="dxa"/>
            <w:tcBorders>
              <w:top w:val="single" w:sz="4" w:space="0" w:color="auto"/>
            </w:tcBorders>
            <w:shd w:val="clear" w:color="auto" w:fill="C5E0B3" w:themeFill="accent6" w:themeFillTint="66"/>
            <w:vAlign w:val="center"/>
          </w:tcPr>
          <w:p w14:paraId="397307C3"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4B38CDBC" w14:textId="77777777" w:rsidTr="00D91CC0">
        <w:trPr>
          <w:trHeight w:val="567"/>
        </w:trPr>
        <w:tc>
          <w:tcPr>
            <w:tcW w:w="2330" w:type="dxa"/>
          </w:tcPr>
          <w:p w14:paraId="7A4BDA39" w14:textId="49FAF158" w:rsidR="00306A58" w:rsidRPr="006A5E0D" w:rsidRDefault="00306A58" w:rsidP="00447A1D">
            <w:pPr>
              <w:spacing w:after="40" w:line="240" w:lineRule="auto"/>
              <w:jc w:val="left"/>
              <w:rPr>
                <w:sz w:val="16"/>
                <w:szCs w:val="16"/>
              </w:rPr>
            </w:pPr>
            <w:r w:rsidRPr="006A5E0D">
              <w:rPr>
                <w:sz w:val="16"/>
                <w:szCs w:val="16"/>
              </w:rPr>
              <w:t>Zarząd Zlewni Wody Polskie</w:t>
            </w:r>
            <w:r w:rsidR="00447A1D" w:rsidRPr="006A5E0D">
              <w:rPr>
                <w:sz w:val="16"/>
                <w:szCs w:val="16"/>
              </w:rPr>
              <w:t xml:space="preserve"> </w:t>
            </w:r>
            <w:r w:rsidRPr="006A5E0D">
              <w:rPr>
                <w:sz w:val="16"/>
                <w:szCs w:val="16"/>
              </w:rPr>
              <w:t xml:space="preserve">/ </w:t>
            </w:r>
            <w:r w:rsidR="00157E8F" w:rsidRPr="006A5E0D">
              <w:rPr>
                <w:sz w:val="16"/>
                <w:szCs w:val="16"/>
              </w:rPr>
              <w:t xml:space="preserve">Dyrektor </w:t>
            </w:r>
            <w:r w:rsidRPr="006A5E0D">
              <w:rPr>
                <w:sz w:val="16"/>
                <w:szCs w:val="16"/>
              </w:rPr>
              <w:t>IMiGW</w:t>
            </w:r>
            <w:r w:rsidR="00157E8F" w:rsidRPr="006A5E0D">
              <w:rPr>
                <w:sz w:val="16"/>
                <w:szCs w:val="16"/>
              </w:rPr>
              <w:t xml:space="preserve"> - PIB</w:t>
            </w:r>
          </w:p>
        </w:tc>
        <w:tc>
          <w:tcPr>
            <w:tcW w:w="2331" w:type="dxa"/>
          </w:tcPr>
          <w:p w14:paraId="4AFFAFDF" w14:textId="77777777" w:rsidR="00306A58" w:rsidRPr="006A5E0D" w:rsidRDefault="00306A58" w:rsidP="00447A1D">
            <w:pPr>
              <w:spacing w:after="40" w:line="240" w:lineRule="auto"/>
              <w:jc w:val="left"/>
              <w:rPr>
                <w:sz w:val="16"/>
                <w:szCs w:val="16"/>
              </w:rPr>
            </w:pPr>
            <w:r w:rsidRPr="006A5E0D">
              <w:rPr>
                <w:sz w:val="16"/>
                <w:szCs w:val="16"/>
              </w:rPr>
              <w:t>1. Groźne zjawiska hydrologiczne i meteorologiczne:</w:t>
            </w:r>
          </w:p>
          <w:p w14:paraId="4E0ADEE5" w14:textId="77777777" w:rsidR="00306A58" w:rsidRPr="006A5E0D" w:rsidRDefault="00306A58" w:rsidP="00575627">
            <w:pPr>
              <w:pStyle w:val="Akapitzlist"/>
              <w:numPr>
                <w:ilvl w:val="0"/>
                <w:numId w:val="186"/>
              </w:numPr>
              <w:spacing w:after="40" w:line="240" w:lineRule="auto"/>
              <w:jc w:val="left"/>
              <w:rPr>
                <w:sz w:val="16"/>
                <w:szCs w:val="16"/>
              </w:rPr>
            </w:pPr>
            <w:r w:rsidRPr="006A5E0D">
              <w:rPr>
                <w:sz w:val="16"/>
                <w:szCs w:val="16"/>
              </w:rPr>
              <w:t>napływ arktycznego powietrza;</w:t>
            </w:r>
          </w:p>
          <w:p w14:paraId="1215CBB7" w14:textId="425F25CE" w:rsidR="00306A58" w:rsidRPr="006A5E0D" w:rsidRDefault="00306A58" w:rsidP="00575627">
            <w:pPr>
              <w:pStyle w:val="Akapitzlist"/>
              <w:numPr>
                <w:ilvl w:val="0"/>
                <w:numId w:val="186"/>
              </w:numPr>
              <w:spacing w:after="40" w:line="240" w:lineRule="auto"/>
              <w:jc w:val="left"/>
              <w:rPr>
                <w:sz w:val="16"/>
                <w:szCs w:val="16"/>
              </w:rPr>
            </w:pPr>
            <w:r w:rsidRPr="006A5E0D">
              <w:rPr>
                <w:sz w:val="16"/>
                <w:szCs w:val="16"/>
              </w:rPr>
              <w:t>fronty atmosferyczne z</w:t>
            </w:r>
            <w:r w:rsidR="00A85264" w:rsidRPr="006A5E0D">
              <w:rPr>
                <w:sz w:val="16"/>
                <w:szCs w:val="16"/>
              </w:rPr>
              <w:t> </w:t>
            </w:r>
            <w:r w:rsidRPr="006A5E0D">
              <w:rPr>
                <w:sz w:val="16"/>
                <w:szCs w:val="16"/>
              </w:rPr>
              <w:t xml:space="preserve">intensywnymi </w:t>
            </w:r>
            <w:r w:rsidR="00651D31" w:rsidRPr="006A5E0D">
              <w:rPr>
                <w:sz w:val="16"/>
                <w:szCs w:val="16"/>
              </w:rPr>
              <w:t>opadami śniegu</w:t>
            </w:r>
            <w:r w:rsidRPr="006A5E0D">
              <w:rPr>
                <w:sz w:val="16"/>
                <w:szCs w:val="16"/>
              </w:rPr>
              <w:t>;</w:t>
            </w:r>
          </w:p>
          <w:p w14:paraId="6934DAC2" w14:textId="4A2729F7" w:rsidR="00306A58" w:rsidRPr="006A5E0D" w:rsidRDefault="00306A58" w:rsidP="00447A1D">
            <w:pPr>
              <w:spacing w:after="40" w:line="240" w:lineRule="auto"/>
              <w:jc w:val="left"/>
              <w:rPr>
                <w:sz w:val="16"/>
                <w:szCs w:val="16"/>
              </w:rPr>
            </w:pPr>
            <w:r w:rsidRPr="006A5E0D">
              <w:rPr>
                <w:sz w:val="16"/>
                <w:szCs w:val="16"/>
              </w:rPr>
              <w:t xml:space="preserve">2. Zjawiska lodowe na jeziorach </w:t>
            </w:r>
            <w:r w:rsidR="00651D31" w:rsidRPr="006A5E0D">
              <w:rPr>
                <w:sz w:val="16"/>
                <w:szCs w:val="16"/>
              </w:rPr>
              <w:t>i</w:t>
            </w:r>
            <w:r w:rsidR="00973353">
              <w:rPr>
                <w:sz w:val="16"/>
                <w:szCs w:val="16"/>
              </w:rPr>
              <w:t> </w:t>
            </w:r>
            <w:r w:rsidR="00651D31" w:rsidRPr="006A5E0D">
              <w:rPr>
                <w:sz w:val="16"/>
                <w:szCs w:val="16"/>
              </w:rPr>
              <w:t>rzekach</w:t>
            </w:r>
            <w:r w:rsidRPr="006A5E0D">
              <w:rPr>
                <w:sz w:val="16"/>
                <w:szCs w:val="16"/>
              </w:rPr>
              <w:t>.</w:t>
            </w:r>
          </w:p>
        </w:tc>
        <w:tc>
          <w:tcPr>
            <w:tcW w:w="2333" w:type="dxa"/>
          </w:tcPr>
          <w:p w14:paraId="2BB935EB" w14:textId="5FF43722" w:rsidR="00306A58" w:rsidRPr="006A5E0D" w:rsidRDefault="00306A58" w:rsidP="00447A1D">
            <w:pPr>
              <w:spacing w:after="40" w:line="240" w:lineRule="auto"/>
              <w:jc w:val="left"/>
              <w:rPr>
                <w:sz w:val="16"/>
                <w:szCs w:val="16"/>
              </w:rPr>
            </w:pPr>
            <w:r w:rsidRPr="006A5E0D">
              <w:rPr>
                <w:sz w:val="16"/>
                <w:szCs w:val="16"/>
              </w:rPr>
              <w:t xml:space="preserve">1. System pomiarowo-obserwacyjny </w:t>
            </w:r>
            <w:r w:rsidR="008706C6" w:rsidRPr="006A5E0D">
              <w:rPr>
                <w:sz w:val="16"/>
                <w:szCs w:val="16"/>
              </w:rPr>
              <w:t>[</w:t>
            </w:r>
            <w:r w:rsidRPr="006A5E0D">
              <w:rPr>
                <w:sz w:val="16"/>
                <w:szCs w:val="16"/>
              </w:rPr>
              <w:t>stacje meteorologiczne</w:t>
            </w:r>
            <w:r w:rsidR="008706C6" w:rsidRPr="006A5E0D">
              <w:rPr>
                <w:sz w:val="16"/>
                <w:szCs w:val="16"/>
              </w:rPr>
              <w:t>]</w:t>
            </w:r>
            <w:r w:rsidRPr="006A5E0D">
              <w:rPr>
                <w:sz w:val="16"/>
                <w:szCs w:val="16"/>
              </w:rPr>
              <w:t>.</w:t>
            </w:r>
          </w:p>
          <w:p w14:paraId="7B56525B" w14:textId="0DD33FB3" w:rsidR="00306A58" w:rsidRPr="006A5E0D" w:rsidRDefault="00306A58" w:rsidP="00447A1D">
            <w:pPr>
              <w:spacing w:after="40" w:line="240" w:lineRule="auto"/>
              <w:jc w:val="left"/>
              <w:rPr>
                <w:sz w:val="16"/>
                <w:szCs w:val="16"/>
              </w:rPr>
            </w:pPr>
            <w:r w:rsidRPr="006A5E0D">
              <w:rPr>
                <w:sz w:val="16"/>
                <w:szCs w:val="16"/>
              </w:rPr>
              <w:t xml:space="preserve">2. System przesyłania danych </w:t>
            </w:r>
            <w:r w:rsidR="008706C6" w:rsidRPr="006A5E0D">
              <w:rPr>
                <w:sz w:val="16"/>
                <w:szCs w:val="16"/>
              </w:rPr>
              <w:t>[</w:t>
            </w:r>
            <w:r w:rsidRPr="006A5E0D">
              <w:rPr>
                <w:sz w:val="16"/>
                <w:szCs w:val="16"/>
              </w:rPr>
              <w:t>w</w:t>
            </w:r>
            <w:r w:rsidR="00973353">
              <w:rPr>
                <w:sz w:val="16"/>
                <w:szCs w:val="16"/>
              </w:rPr>
              <w:t> </w:t>
            </w:r>
            <w:r w:rsidRPr="006A5E0D">
              <w:rPr>
                <w:sz w:val="16"/>
                <w:szCs w:val="16"/>
              </w:rPr>
              <w:t>tym sieci komputerowe i radiotelefoniczne</w:t>
            </w:r>
            <w:r w:rsidR="008706C6" w:rsidRPr="006A5E0D">
              <w:rPr>
                <w:sz w:val="16"/>
                <w:szCs w:val="16"/>
              </w:rPr>
              <w:t>]</w:t>
            </w:r>
            <w:r w:rsidRPr="006A5E0D">
              <w:rPr>
                <w:sz w:val="16"/>
                <w:szCs w:val="16"/>
              </w:rPr>
              <w:t xml:space="preserve">. </w:t>
            </w:r>
          </w:p>
          <w:p w14:paraId="39A27308" w14:textId="77777777" w:rsidR="00306A58" w:rsidRPr="006A5E0D" w:rsidRDefault="00306A58" w:rsidP="00447A1D">
            <w:pPr>
              <w:spacing w:after="40" w:line="240" w:lineRule="auto"/>
              <w:jc w:val="left"/>
              <w:rPr>
                <w:sz w:val="16"/>
                <w:szCs w:val="16"/>
              </w:rPr>
            </w:pPr>
            <w:r w:rsidRPr="006A5E0D">
              <w:rPr>
                <w:sz w:val="16"/>
                <w:szCs w:val="16"/>
              </w:rPr>
              <w:t>3. Własne bazy danych.</w:t>
            </w:r>
          </w:p>
          <w:p w14:paraId="2823CB0E" w14:textId="77777777" w:rsidR="00306A58" w:rsidRPr="006A5E0D" w:rsidRDefault="00306A58" w:rsidP="00447A1D">
            <w:pPr>
              <w:spacing w:after="40" w:line="240" w:lineRule="auto"/>
              <w:jc w:val="left"/>
              <w:rPr>
                <w:sz w:val="16"/>
                <w:szCs w:val="16"/>
              </w:rPr>
            </w:pPr>
            <w:r w:rsidRPr="006A5E0D">
              <w:rPr>
                <w:sz w:val="16"/>
                <w:szCs w:val="16"/>
              </w:rPr>
              <w:t>4. System gromadzenia i przetwarzania danych hydrogeologicznych.</w:t>
            </w:r>
          </w:p>
        </w:tc>
        <w:tc>
          <w:tcPr>
            <w:tcW w:w="2333" w:type="dxa"/>
          </w:tcPr>
          <w:p w14:paraId="0031A711" w14:textId="26F8F476" w:rsidR="00306A58" w:rsidRPr="006A5E0D" w:rsidRDefault="00306A58" w:rsidP="00447A1D">
            <w:pPr>
              <w:spacing w:after="40" w:line="240" w:lineRule="auto"/>
              <w:jc w:val="left"/>
              <w:rPr>
                <w:sz w:val="16"/>
                <w:szCs w:val="16"/>
              </w:rPr>
            </w:pPr>
            <w:r w:rsidRPr="006A5E0D">
              <w:rPr>
                <w:sz w:val="16"/>
                <w:szCs w:val="16"/>
              </w:rPr>
              <w:t>1. Dane o sytuacji meteorologicznej i hydrologicznej zbierane całą dobę z częstością z</w:t>
            </w:r>
            <w:r w:rsidR="00973353">
              <w:rPr>
                <w:sz w:val="16"/>
                <w:szCs w:val="16"/>
              </w:rPr>
              <w:t> </w:t>
            </w:r>
            <w:r w:rsidRPr="006A5E0D">
              <w:rPr>
                <w:sz w:val="16"/>
                <w:szCs w:val="16"/>
              </w:rPr>
              <w:t>stosowana w sytuacji.</w:t>
            </w:r>
          </w:p>
          <w:p w14:paraId="0BE2D586" w14:textId="7B7C5FF3" w:rsidR="00306A58" w:rsidRPr="006A5E0D" w:rsidRDefault="00306A58" w:rsidP="00447A1D">
            <w:pPr>
              <w:spacing w:after="40" w:line="240" w:lineRule="auto"/>
              <w:jc w:val="left"/>
              <w:rPr>
                <w:sz w:val="16"/>
                <w:szCs w:val="16"/>
              </w:rPr>
            </w:pPr>
            <w:r w:rsidRPr="006A5E0D">
              <w:rPr>
                <w:sz w:val="16"/>
                <w:szCs w:val="16"/>
              </w:rPr>
              <w:t xml:space="preserve">2. W razie potrzeby </w:t>
            </w:r>
            <w:r w:rsidR="008706C6" w:rsidRPr="006A5E0D">
              <w:rPr>
                <w:sz w:val="16"/>
                <w:szCs w:val="16"/>
              </w:rPr>
              <w:t>[</w:t>
            </w:r>
            <w:r w:rsidRPr="006A5E0D">
              <w:rPr>
                <w:sz w:val="16"/>
                <w:szCs w:val="16"/>
              </w:rPr>
              <w:t>w sytuacjach groźnych zjawisk</w:t>
            </w:r>
            <w:r w:rsidR="008706C6" w:rsidRPr="006A5E0D">
              <w:rPr>
                <w:sz w:val="16"/>
                <w:szCs w:val="16"/>
              </w:rPr>
              <w:t>]</w:t>
            </w:r>
            <w:r w:rsidRPr="006A5E0D">
              <w:rPr>
                <w:sz w:val="16"/>
                <w:szCs w:val="16"/>
              </w:rPr>
              <w:t xml:space="preserve"> dane aktualizowane na bieżąco.</w:t>
            </w:r>
          </w:p>
        </w:tc>
        <w:tc>
          <w:tcPr>
            <w:tcW w:w="2333" w:type="dxa"/>
          </w:tcPr>
          <w:p w14:paraId="18263ED0" w14:textId="77777777" w:rsidR="00306A58" w:rsidRPr="006A5E0D" w:rsidRDefault="00306A58" w:rsidP="00447A1D">
            <w:pPr>
              <w:spacing w:after="40" w:line="240" w:lineRule="auto"/>
              <w:jc w:val="left"/>
              <w:rPr>
                <w:sz w:val="16"/>
                <w:szCs w:val="16"/>
              </w:rPr>
            </w:pPr>
            <w:r w:rsidRPr="006A5E0D">
              <w:rPr>
                <w:sz w:val="16"/>
                <w:szCs w:val="16"/>
              </w:rPr>
              <w:t>Obserwatoria oraz stacje meteorologiczne i hydrologiczne.</w:t>
            </w:r>
          </w:p>
        </w:tc>
        <w:tc>
          <w:tcPr>
            <w:tcW w:w="2333" w:type="dxa"/>
          </w:tcPr>
          <w:p w14:paraId="0E447E35" w14:textId="77777777" w:rsidR="00306A58" w:rsidRPr="006A5E0D" w:rsidRDefault="00306A58" w:rsidP="00447A1D">
            <w:pPr>
              <w:spacing w:after="40" w:line="240" w:lineRule="auto"/>
              <w:jc w:val="left"/>
              <w:rPr>
                <w:sz w:val="16"/>
                <w:szCs w:val="16"/>
              </w:rPr>
            </w:pPr>
            <w:r w:rsidRPr="006A5E0D">
              <w:rPr>
                <w:sz w:val="16"/>
                <w:szCs w:val="16"/>
              </w:rPr>
              <w:t>1. Raportowanie, informowanie o zagrożeniach służb i podmiotów odpowiedzialnych.</w:t>
            </w:r>
          </w:p>
          <w:p w14:paraId="74AA7AE0" w14:textId="77777777" w:rsidR="00306A58" w:rsidRPr="006A5E0D" w:rsidRDefault="00306A58" w:rsidP="00447A1D">
            <w:pPr>
              <w:spacing w:after="40" w:line="240" w:lineRule="auto"/>
              <w:jc w:val="left"/>
              <w:rPr>
                <w:sz w:val="16"/>
                <w:szCs w:val="16"/>
              </w:rPr>
            </w:pPr>
            <w:r w:rsidRPr="006A5E0D">
              <w:rPr>
                <w:sz w:val="16"/>
                <w:szCs w:val="16"/>
              </w:rPr>
              <w:t>2. Wydawanie komunikatów, ostrzeżeń.</w:t>
            </w:r>
          </w:p>
        </w:tc>
      </w:tr>
      <w:tr w:rsidR="00306A58" w:rsidRPr="006A5E0D" w14:paraId="7F7010D3" w14:textId="77777777" w:rsidTr="00D91CC0">
        <w:trPr>
          <w:trHeight w:val="567"/>
        </w:trPr>
        <w:tc>
          <w:tcPr>
            <w:tcW w:w="2330" w:type="dxa"/>
          </w:tcPr>
          <w:p w14:paraId="5D398C2C" w14:textId="77777777" w:rsidR="00306A58" w:rsidRPr="006A5E0D" w:rsidRDefault="00306A58" w:rsidP="00447A1D">
            <w:pPr>
              <w:spacing w:after="40" w:line="240" w:lineRule="auto"/>
              <w:jc w:val="left"/>
              <w:rPr>
                <w:sz w:val="16"/>
                <w:szCs w:val="16"/>
              </w:rPr>
            </w:pPr>
            <w:r w:rsidRPr="006A5E0D">
              <w:rPr>
                <w:sz w:val="16"/>
                <w:szCs w:val="16"/>
              </w:rPr>
              <w:t>Operatorzy obiektów Infrastruktury Krytycznej odpowiedzialnych za systemy:</w:t>
            </w:r>
          </w:p>
          <w:p w14:paraId="03C35CE3" w14:textId="77777777" w:rsidR="00306A58" w:rsidRPr="006A5E0D" w:rsidRDefault="00306A58" w:rsidP="00575627">
            <w:pPr>
              <w:pStyle w:val="Akapitzlist"/>
              <w:numPr>
                <w:ilvl w:val="0"/>
                <w:numId w:val="185"/>
              </w:numPr>
              <w:spacing w:after="40" w:line="240" w:lineRule="auto"/>
              <w:jc w:val="left"/>
              <w:rPr>
                <w:sz w:val="16"/>
                <w:szCs w:val="16"/>
              </w:rPr>
            </w:pPr>
            <w:r w:rsidRPr="006A5E0D">
              <w:rPr>
                <w:sz w:val="16"/>
                <w:szCs w:val="16"/>
              </w:rPr>
              <w:t>teleinformatyczny,</w:t>
            </w:r>
          </w:p>
          <w:p w14:paraId="78CF2F54" w14:textId="77777777" w:rsidR="00306A58" w:rsidRPr="006A5E0D" w:rsidRDefault="00306A58" w:rsidP="00575627">
            <w:pPr>
              <w:pStyle w:val="Akapitzlist"/>
              <w:numPr>
                <w:ilvl w:val="0"/>
                <w:numId w:val="185"/>
              </w:numPr>
              <w:spacing w:after="40" w:line="240" w:lineRule="auto"/>
              <w:jc w:val="left"/>
              <w:rPr>
                <w:sz w:val="16"/>
                <w:szCs w:val="16"/>
              </w:rPr>
            </w:pPr>
            <w:r w:rsidRPr="006A5E0D">
              <w:rPr>
                <w:sz w:val="16"/>
                <w:szCs w:val="16"/>
              </w:rPr>
              <w:t>energetyczny,</w:t>
            </w:r>
          </w:p>
          <w:p w14:paraId="3F579291" w14:textId="77777777" w:rsidR="00306A58" w:rsidRPr="006A5E0D" w:rsidRDefault="00306A58" w:rsidP="00575627">
            <w:pPr>
              <w:pStyle w:val="Akapitzlist"/>
              <w:numPr>
                <w:ilvl w:val="0"/>
                <w:numId w:val="185"/>
              </w:numPr>
              <w:spacing w:after="40" w:line="240" w:lineRule="auto"/>
              <w:jc w:val="left"/>
              <w:rPr>
                <w:sz w:val="16"/>
                <w:szCs w:val="16"/>
              </w:rPr>
            </w:pPr>
            <w:r w:rsidRPr="006A5E0D">
              <w:rPr>
                <w:sz w:val="16"/>
                <w:szCs w:val="16"/>
              </w:rPr>
              <w:t>paliwowy,</w:t>
            </w:r>
          </w:p>
          <w:p w14:paraId="1D9E91A1" w14:textId="77777777" w:rsidR="00306A58" w:rsidRPr="006A5E0D" w:rsidRDefault="00306A58" w:rsidP="00575627">
            <w:pPr>
              <w:pStyle w:val="Akapitzlist"/>
              <w:numPr>
                <w:ilvl w:val="0"/>
                <w:numId w:val="185"/>
              </w:numPr>
              <w:spacing w:after="40" w:line="240" w:lineRule="auto"/>
              <w:jc w:val="left"/>
              <w:rPr>
                <w:sz w:val="16"/>
                <w:szCs w:val="16"/>
              </w:rPr>
            </w:pPr>
            <w:r w:rsidRPr="006A5E0D">
              <w:rPr>
                <w:sz w:val="16"/>
                <w:szCs w:val="16"/>
              </w:rPr>
              <w:t>gazowy.</w:t>
            </w:r>
          </w:p>
        </w:tc>
        <w:tc>
          <w:tcPr>
            <w:tcW w:w="2331" w:type="dxa"/>
          </w:tcPr>
          <w:p w14:paraId="674595DE" w14:textId="77777777" w:rsidR="00306A58" w:rsidRPr="006A5E0D" w:rsidRDefault="00306A58" w:rsidP="00447A1D">
            <w:pPr>
              <w:spacing w:after="40" w:line="240" w:lineRule="auto"/>
              <w:jc w:val="left"/>
              <w:rPr>
                <w:sz w:val="16"/>
                <w:szCs w:val="16"/>
              </w:rPr>
            </w:pPr>
            <w:r w:rsidRPr="006A5E0D">
              <w:rPr>
                <w:sz w:val="16"/>
                <w:szCs w:val="16"/>
              </w:rPr>
              <w:t>1. Bezpieczeństwo funkcjonowania systemów.</w:t>
            </w:r>
          </w:p>
          <w:p w14:paraId="73935151" w14:textId="1BC49035" w:rsidR="00306A58" w:rsidRPr="006A5E0D" w:rsidRDefault="00306A58" w:rsidP="00447A1D">
            <w:pPr>
              <w:spacing w:after="40" w:line="240" w:lineRule="auto"/>
              <w:jc w:val="left"/>
              <w:rPr>
                <w:sz w:val="16"/>
                <w:szCs w:val="16"/>
              </w:rPr>
            </w:pPr>
            <w:r w:rsidRPr="006A5E0D">
              <w:rPr>
                <w:sz w:val="16"/>
                <w:szCs w:val="16"/>
              </w:rPr>
              <w:t>2. Zapewnienie usług dla podmiotów indywidualnych i</w:t>
            </w:r>
            <w:r w:rsidR="00973353">
              <w:rPr>
                <w:sz w:val="16"/>
                <w:szCs w:val="16"/>
              </w:rPr>
              <w:t> </w:t>
            </w:r>
            <w:r w:rsidRPr="006A5E0D">
              <w:rPr>
                <w:sz w:val="16"/>
                <w:szCs w:val="16"/>
              </w:rPr>
              <w:t xml:space="preserve">przedsiębiorców. </w:t>
            </w:r>
          </w:p>
        </w:tc>
        <w:tc>
          <w:tcPr>
            <w:tcW w:w="2333" w:type="dxa"/>
          </w:tcPr>
          <w:p w14:paraId="75A3914D" w14:textId="77777777" w:rsidR="00306A58" w:rsidRPr="006A5E0D" w:rsidRDefault="00306A58" w:rsidP="00447A1D">
            <w:pPr>
              <w:spacing w:after="40" w:line="240" w:lineRule="auto"/>
              <w:jc w:val="left"/>
              <w:rPr>
                <w:sz w:val="16"/>
                <w:szCs w:val="16"/>
              </w:rPr>
            </w:pPr>
            <w:r w:rsidRPr="006A5E0D">
              <w:rPr>
                <w:sz w:val="16"/>
                <w:szCs w:val="16"/>
              </w:rPr>
              <w:t>Systemy pomiarowe i obserwacyjne.</w:t>
            </w:r>
          </w:p>
          <w:p w14:paraId="1F0A2100" w14:textId="77777777" w:rsidR="00306A58" w:rsidRPr="006A5E0D" w:rsidRDefault="00306A58" w:rsidP="00447A1D">
            <w:pPr>
              <w:spacing w:after="40" w:line="240" w:lineRule="auto"/>
              <w:jc w:val="left"/>
              <w:rPr>
                <w:sz w:val="16"/>
                <w:szCs w:val="16"/>
              </w:rPr>
            </w:pPr>
          </w:p>
        </w:tc>
        <w:tc>
          <w:tcPr>
            <w:tcW w:w="2333" w:type="dxa"/>
          </w:tcPr>
          <w:p w14:paraId="62A0B160" w14:textId="77777777" w:rsidR="00306A58" w:rsidRPr="006A5E0D" w:rsidRDefault="00306A58" w:rsidP="00447A1D">
            <w:pPr>
              <w:spacing w:after="40" w:line="240" w:lineRule="auto"/>
              <w:jc w:val="left"/>
              <w:rPr>
                <w:sz w:val="16"/>
                <w:szCs w:val="16"/>
              </w:rPr>
            </w:pPr>
            <w:r w:rsidRPr="006A5E0D">
              <w:rPr>
                <w:sz w:val="16"/>
                <w:szCs w:val="16"/>
              </w:rPr>
              <w:t>Bieżąca kontrola.</w:t>
            </w:r>
          </w:p>
        </w:tc>
        <w:tc>
          <w:tcPr>
            <w:tcW w:w="2333" w:type="dxa"/>
          </w:tcPr>
          <w:p w14:paraId="49C18871" w14:textId="77777777" w:rsidR="00306A58" w:rsidRPr="006A5E0D" w:rsidRDefault="00306A58" w:rsidP="00447A1D">
            <w:pPr>
              <w:spacing w:after="40" w:line="240" w:lineRule="auto"/>
              <w:jc w:val="left"/>
              <w:rPr>
                <w:sz w:val="16"/>
                <w:szCs w:val="16"/>
              </w:rPr>
            </w:pPr>
            <w:r w:rsidRPr="006A5E0D">
              <w:rPr>
                <w:sz w:val="16"/>
                <w:szCs w:val="16"/>
              </w:rPr>
              <w:t>1. Służby dyspozytorskie operatorów.</w:t>
            </w:r>
          </w:p>
          <w:p w14:paraId="209C255A" w14:textId="77777777" w:rsidR="00306A58" w:rsidRPr="006A5E0D" w:rsidRDefault="00306A58" w:rsidP="00447A1D">
            <w:pPr>
              <w:spacing w:after="40" w:line="240" w:lineRule="auto"/>
              <w:jc w:val="left"/>
              <w:rPr>
                <w:sz w:val="16"/>
                <w:szCs w:val="16"/>
              </w:rPr>
            </w:pPr>
            <w:r w:rsidRPr="006A5E0D">
              <w:rPr>
                <w:sz w:val="16"/>
                <w:szCs w:val="16"/>
              </w:rPr>
              <w:t>2. Zgłoszenia indywidualne.</w:t>
            </w:r>
          </w:p>
        </w:tc>
        <w:tc>
          <w:tcPr>
            <w:tcW w:w="2333" w:type="dxa"/>
          </w:tcPr>
          <w:p w14:paraId="2151C06B"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i podmiotów odpowiedzialnych, w tym PCZK.</w:t>
            </w:r>
          </w:p>
          <w:p w14:paraId="584F90BA" w14:textId="4D26D69A" w:rsidR="00306A58" w:rsidRPr="006A5E0D" w:rsidRDefault="00306A58" w:rsidP="00447A1D">
            <w:pPr>
              <w:spacing w:after="40" w:line="240" w:lineRule="auto"/>
              <w:jc w:val="left"/>
              <w:rPr>
                <w:sz w:val="16"/>
                <w:szCs w:val="16"/>
              </w:rPr>
            </w:pPr>
            <w:r w:rsidRPr="006A5E0D">
              <w:rPr>
                <w:sz w:val="16"/>
                <w:szCs w:val="16"/>
              </w:rPr>
              <w:t>2. Reakcja na zagrożenia wg</w:t>
            </w:r>
            <w:r w:rsidR="00973353">
              <w:rPr>
                <w:sz w:val="16"/>
                <w:szCs w:val="16"/>
              </w:rPr>
              <w:t>. </w:t>
            </w:r>
            <w:r w:rsidRPr="006A5E0D">
              <w:rPr>
                <w:sz w:val="16"/>
                <w:szCs w:val="16"/>
              </w:rPr>
              <w:t>własnych procedur.</w:t>
            </w:r>
          </w:p>
        </w:tc>
      </w:tr>
      <w:tr w:rsidR="00306A58" w:rsidRPr="006A5E0D" w14:paraId="3A21EF4D" w14:textId="77777777" w:rsidTr="00D91CC0">
        <w:trPr>
          <w:trHeight w:val="567"/>
        </w:trPr>
        <w:tc>
          <w:tcPr>
            <w:tcW w:w="2330" w:type="dxa"/>
          </w:tcPr>
          <w:p w14:paraId="09426604" w14:textId="77777777" w:rsidR="00306A58" w:rsidRPr="006A5E0D" w:rsidRDefault="00306A58" w:rsidP="00447A1D">
            <w:pPr>
              <w:spacing w:after="40" w:line="240" w:lineRule="auto"/>
              <w:jc w:val="left"/>
              <w:rPr>
                <w:sz w:val="16"/>
                <w:szCs w:val="16"/>
              </w:rPr>
            </w:pPr>
            <w:r w:rsidRPr="006A5E0D">
              <w:rPr>
                <w:sz w:val="16"/>
                <w:szCs w:val="16"/>
              </w:rPr>
              <w:t>Zarząd Dróg Powiatowych/ Wojewódzkich</w:t>
            </w:r>
          </w:p>
        </w:tc>
        <w:tc>
          <w:tcPr>
            <w:tcW w:w="2331" w:type="dxa"/>
          </w:tcPr>
          <w:p w14:paraId="53506891" w14:textId="77777777" w:rsidR="00306A58" w:rsidRPr="006A5E0D" w:rsidRDefault="00306A58" w:rsidP="00447A1D">
            <w:pPr>
              <w:spacing w:after="40" w:line="240" w:lineRule="auto"/>
              <w:jc w:val="left"/>
              <w:rPr>
                <w:sz w:val="16"/>
                <w:szCs w:val="16"/>
              </w:rPr>
            </w:pPr>
            <w:r w:rsidRPr="006A5E0D">
              <w:rPr>
                <w:sz w:val="16"/>
                <w:szCs w:val="16"/>
              </w:rPr>
              <w:t>Stan przejezdności dróg na obszarze powiatu.</w:t>
            </w:r>
          </w:p>
        </w:tc>
        <w:tc>
          <w:tcPr>
            <w:tcW w:w="2333" w:type="dxa"/>
          </w:tcPr>
          <w:p w14:paraId="4EC85698" w14:textId="77777777" w:rsidR="00306A58" w:rsidRPr="006A5E0D" w:rsidRDefault="00306A58" w:rsidP="00447A1D">
            <w:pPr>
              <w:spacing w:after="40" w:line="240" w:lineRule="auto"/>
              <w:jc w:val="left"/>
              <w:rPr>
                <w:sz w:val="16"/>
                <w:szCs w:val="16"/>
              </w:rPr>
            </w:pPr>
            <w:r w:rsidRPr="006A5E0D">
              <w:rPr>
                <w:sz w:val="16"/>
                <w:szCs w:val="16"/>
              </w:rPr>
              <w:t>1. Analiza prognoz pogodowych.</w:t>
            </w:r>
          </w:p>
          <w:p w14:paraId="76AEEFD7" w14:textId="77777777" w:rsidR="00306A58" w:rsidRPr="006A5E0D" w:rsidRDefault="00306A58" w:rsidP="00447A1D">
            <w:pPr>
              <w:spacing w:after="40" w:line="240" w:lineRule="auto"/>
              <w:jc w:val="left"/>
              <w:rPr>
                <w:sz w:val="16"/>
                <w:szCs w:val="16"/>
              </w:rPr>
            </w:pPr>
            <w:r w:rsidRPr="006A5E0D">
              <w:rPr>
                <w:sz w:val="16"/>
                <w:szCs w:val="16"/>
              </w:rPr>
              <w:t>2. Dozorowanie i kontrola dróg.</w:t>
            </w:r>
          </w:p>
        </w:tc>
        <w:tc>
          <w:tcPr>
            <w:tcW w:w="2333" w:type="dxa"/>
          </w:tcPr>
          <w:p w14:paraId="3033F727" w14:textId="77777777" w:rsidR="00306A58" w:rsidRPr="006A5E0D" w:rsidRDefault="00306A58" w:rsidP="00447A1D">
            <w:pPr>
              <w:spacing w:after="40" w:line="240" w:lineRule="auto"/>
              <w:jc w:val="left"/>
              <w:rPr>
                <w:sz w:val="16"/>
                <w:szCs w:val="16"/>
              </w:rPr>
            </w:pPr>
            <w:r w:rsidRPr="006A5E0D">
              <w:rPr>
                <w:sz w:val="16"/>
                <w:szCs w:val="16"/>
              </w:rPr>
              <w:t>Na bieżąco w okresie zimowym.</w:t>
            </w:r>
          </w:p>
        </w:tc>
        <w:tc>
          <w:tcPr>
            <w:tcW w:w="2333" w:type="dxa"/>
          </w:tcPr>
          <w:p w14:paraId="549D6A4F" w14:textId="6B9B54FF" w:rsidR="00306A58" w:rsidRPr="006A5E0D" w:rsidRDefault="00306A58" w:rsidP="00447A1D">
            <w:pPr>
              <w:spacing w:after="40" w:line="240" w:lineRule="auto"/>
              <w:jc w:val="left"/>
              <w:rPr>
                <w:sz w:val="16"/>
                <w:szCs w:val="16"/>
              </w:rPr>
            </w:pPr>
            <w:r w:rsidRPr="006A5E0D">
              <w:rPr>
                <w:sz w:val="16"/>
                <w:szCs w:val="16"/>
              </w:rPr>
              <w:t>1. Dane z prognoz pogody w</w:t>
            </w:r>
            <w:r w:rsidR="00973353">
              <w:rPr>
                <w:sz w:val="16"/>
                <w:szCs w:val="16"/>
              </w:rPr>
              <w:t> </w:t>
            </w:r>
            <w:r w:rsidRPr="006A5E0D">
              <w:rPr>
                <w:sz w:val="16"/>
                <w:szCs w:val="16"/>
              </w:rPr>
              <w:t>mediach.</w:t>
            </w:r>
          </w:p>
          <w:p w14:paraId="36043C0E" w14:textId="77777777" w:rsidR="00306A58" w:rsidRPr="006A5E0D" w:rsidRDefault="00306A58" w:rsidP="00447A1D">
            <w:pPr>
              <w:spacing w:after="40" w:line="240" w:lineRule="auto"/>
              <w:jc w:val="left"/>
              <w:rPr>
                <w:sz w:val="16"/>
                <w:szCs w:val="16"/>
              </w:rPr>
            </w:pPr>
            <w:r w:rsidRPr="006A5E0D">
              <w:rPr>
                <w:sz w:val="16"/>
                <w:szCs w:val="16"/>
              </w:rPr>
              <w:t>2. Informacje od służb odpowiedzialnych.</w:t>
            </w:r>
          </w:p>
          <w:p w14:paraId="5B80B961" w14:textId="77777777" w:rsidR="00306A58" w:rsidRPr="006A5E0D" w:rsidRDefault="00306A58" w:rsidP="00447A1D">
            <w:pPr>
              <w:spacing w:after="40" w:line="240" w:lineRule="auto"/>
              <w:jc w:val="left"/>
              <w:rPr>
                <w:sz w:val="16"/>
                <w:szCs w:val="16"/>
              </w:rPr>
            </w:pPr>
            <w:r w:rsidRPr="006A5E0D">
              <w:rPr>
                <w:sz w:val="16"/>
                <w:szCs w:val="16"/>
              </w:rPr>
              <w:t>3. Zgłoszenia indywidualne.</w:t>
            </w:r>
          </w:p>
        </w:tc>
        <w:tc>
          <w:tcPr>
            <w:tcW w:w="2333" w:type="dxa"/>
          </w:tcPr>
          <w:p w14:paraId="7454A556"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i podmiotów odpowiedzialnych, w tym PCZK.</w:t>
            </w:r>
          </w:p>
          <w:p w14:paraId="6E57D20B" w14:textId="5374D75B" w:rsidR="00306A58" w:rsidRPr="006A5E0D" w:rsidRDefault="00306A58" w:rsidP="00447A1D">
            <w:pPr>
              <w:spacing w:after="40" w:line="240" w:lineRule="auto"/>
              <w:jc w:val="left"/>
              <w:rPr>
                <w:sz w:val="16"/>
                <w:szCs w:val="16"/>
              </w:rPr>
            </w:pPr>
            <w:r w:rsidRPr="006A5E0D">
              <w:rPr>
                <w:sz w:val="16"/>
                <w:szCs w:val="16"/>
              </w:rPr>
              <w:t>2. Reakcja na zagrożenia wg</w:t>
            </w:r>
            <w:r w:rsidR="00973353">
              <w:rPr>
                <w:sz w:val="16"/>
                <w:szCs w:val="16"/>
              </w:rPr>
              <w:t>. </w:t>
            </w:r>
            <w:r w:rsidRPr="006A5E0D">
              <w:rPr>
                <w:sz w:val="16"/>
                <w:szCs w:val="16"/>
              </w:rPr>
              <w:t xml:space="preserve">własnych procedur </w:t>
            </w:r>
            <w:r w:rsidR="008706C6" w:rsidRPr="006A5E0D">
              <w:rPr>
                <w:sz w:val="16"/>
                <w:szCs w:val="16"/>
              </w:rPr>
              <w:t>[</w:t>
            </w:r>
            <w:r w:rsidRPr="006A5E0D">
              <w:rPr>
                <w:sz w:val="16"/>
                <w:szCs w:val="16"/>
              </w:rPr>
              <w:t>dyspozycja własnych służb</w:t>
            </w:r>
            <w:r w:rsidR="008706C6" w:rsidRPr="006A5E0D">
              <w:rPr>
                <w:sz w:val="16"/>
                <w:szCs w:val="16"/>
              </w:rPr>
              <w:t>]</w:t>
            </w:r>
            <w:r w:rsidRPr="006A5E0D">
              <w:rPr>
                <w:sz w:val="16"/>
                <w:szCs w:val="16"/>
              </w:rPr>
              <w:t>.</w:t>
            </w:r>
          </w:p>
        </w:tc>
      </w:tr>
      <w:tr w:rsidR="00306A58" w:rsidRPr="006A5E0D" w14:paraId="7BBE3B87" w14:textId="77777777" w:rsidTr="00D91CC0">
        <w:trPr>
          <w:trHeight w:val="567"/>
        </w:trPr>
        <w:tc>
          <w:tcPr>
            <w:tcW w:w="2330" w:type="dxa"/>
          </w:tcPr>
          <w:p w14:paraId="42E627D3" w14:textId="77777777" w:rsidR="00306A58" w:rsidRPr="006A5E0D" w:rsidRDefault="00306A58" w:rsidP="00447A1D">
            <w:pPr>
              <w:spacing w:after="40" w:line="240" w:lineRule="auto"/>
              <w:jc w:val="left"/>
              <w:rPr>
                <w:sz w:val="16"/>
                <w:szCs w:val="16"/>
              </w:rPr>
            </w:pPr>
            <w:r w:rsidRPr="006A5E0D">
              <w:rPr>
                <w:sz w:val="16"/>
                <w:szCs w:val="16"/>
              </w:rPr>
              <w:t xml:space="preserve">PKP Polskie Linie Kolejowe S.A. </w:t>
            </w:r>
          </w:p>
        </w:tc>
        <w:tc>
          <w:tcPr>
            <w:tcW w:w="2331" w:type="dxa"/>
          </w:tcPr>
          <w:p w14:paraId="1292B51A" w14:textId="77777777" w:rsidR="00306A58" w:rsidRPr="006A5E0D" w:rsidRDefault="00306A58" w:rsidP="00447A1D">
            <w:pPr>
              <w:spacing w:after="40" w:line="240" w:lineRule="auto"/>
              <w:jc w:val="left"/>
              <w:rPr>
                <w:sz w:val="16"/>
                <w:szCs w:val="16"/>
              </w:rPr>
            </w:pPr>
            <w:r w:rsidRPr="006A5E0D">
              <w:rPr>
                <w:sz w:val="16"/>
                <w:szCs w:val="16"/>
              </w:rPr>
              <w:t>Stan przejrzystości szlaków kolejowych na obszarze powiatu.</w:t>
            </w:r>
          </w:p>
        </w:tc>
        <w:tc>
          <w:tcPr>
            <w:tcW w:w="2333" w:type="dxa"/>
          </w:tcPr>
          <w:p w14:paraId="213A6C0E" w14:textId="77777777" w:rsidR="00306A58" w:rsidRPr="006A5E0D" w:rsidRDefault="00306A58" w:rsidP="00447A1D">
            <w:pPr>
              <w:spacing w:after="40" w:line="240" w:lineRule="auto"/>
              <w:jc w:val="left"/>
              <w:rPr>
                <w:sz w:val="16"/>
                <w:szCs w:val="16"/>
              </w:rPr>
            </w:pPr>
            <w:r w:rsidRPr="006A5E0D">
              <w:rPr>
                <w:sz w:val="16"/>
                <w:szCs w:val="16"/>
              </w:rPr>
              <w:t>1. Analiza prognoz pogodowych.</w:t>
            </w:r>
          </w:p>
          <w:p w14:paraId="5950251C" w14:textId="77777777" w:rsidR="00306A58" w:rsidRPr="006A5E0D" w:rsidRDefault="00306A58" w:rsidP="00447A1D">
            <w:pPr>
              <w:spacing w:after="40" w:line="240" w:lineRule="auto"/>
              <w:jc w:val="left"/>
              <w:rPr>
                <w:sz w:val="16"/>
                <w:szCs w:val="16"/>
              </w:rPr>
            </w:pPr>
            <w:r w:rsidRPr="006A5E0D">
              <w:rPr>
                <w:sz w:val="16"/>
                <w:szCs w:val="16"/>
              </w:rPr>
              <w:t>2. Dozorowanie i kontrola szlaków kolejowych.</w:t>
            </w:r>
          </w:p>
        </w:tc>
        <w:tc>
          <w:tcPr>
            <w:tcW w:w="2333" w:type="dxa"/>
          </w:tcPr>
          <w:p w14:paraId="72AC7CB5" w14:textId="77777777" w:rsidR="00306A58" w:rsidRPr="006A5E0D" w:rsidRDefault="00306A58" w:rsidP="00447A1D">
            <w:pPr>
              <w:spacing w:after="40" w:line="240" w:lineRule="auto"/>
              <w:jc w:val="left"/>
              <w:rPr>
                <w:sz w:val="16"/>
                <w:szCs w:val="16"/>
              </w:rPr>
            </w:pPr>
            <w:r w:rsidRPr="006A5E0D">
              <w:rPr>
                <w:sz w:val="16"/>
                <w:szCs w:val="16"/>
              </w:rPr>
              <w:t>Na bieżąco w okresie zimowym.</w:t>
            </w:r>
          </w:p>
        </w:tc>
        <w:tc>
          <w:tcPr>
            <w:tcW w:w="2333" w:type="dxa"/>
          </w:tcPr>
          <w:p w14:paraId="5E392E47" w14:textId="6BF5A529" w:rsidR="00306A58" w:rsidRPr="006A5E0D" w:rsidRDefault="00306A58" w:rsidP="00447A1D">
            <w:pPr>
              <w:spacing w:after="40" w:line="240" w:lineRule="auto"/>
              <w:jc w:val="left"/>
              <w:rPr>
                <w:sz w:val="16"/>
                <w:szCs w:val="16"/>
              </w:rPr>
            </w:pPr>
            <w:r w:rsidRPr="006A5E0D">
              <w:rPr>
                <w:sz w:val="16"/>
                <w:szCs w:val="16"/>
              </w:rPr>
              <w:t>1. Dane z prognoz pogody w</w:t>
            </w:r>
            <w:r w:rsidR="00973353">
              <w:rPr>
                <w:sz w:val="16"/>
                <w:szCs w:val="16"/>
              </w:rPr>
              <w:t> </w:t>
            </w:r>
            <w:r w:rsidRPr="006A5E0D">
              <w:rPr>
                <w:sz w:val="16"/>
                <w:szCs w:val="16"/>
              </w:rPr>
              <w:t>mediach.</w:t>
            </w:r>
          </w:p>
          <w:p w14:paraId="52B143D1" w14:textId="77777777" w:rsidR="00306A58" w:rsidRPr="006A5E0D" w:rsidRDefault="00306A58" w:rsidP="00447A1D">
            <w:pPr>
              <w:spacing w:after="40" w:line="240" w:lineRule="auto"/>
              <w:jc w:val="left"/>
              <w:rPr>
                <w:sz w:val="16"/>
                <w:szCs w:val="16"/>
              </w:rPr>
            </w:pPr>
            <w:r w:rsidRPr="006A5E0D">
              <w:rPr>
                <w:sz w:val="16"/>
                <w:szCs w:val="16"/>
              </w:rPr>
              <w:t>2. Informacje od służb odpowiedzialnych.</w:t>
            </w:r>
          </w:p>
          <w:p w14:paraId="75838396" w14:textId="77777777" w:rsidR="00306A58" w:rsidRPr="006A5E0D" w:rsidRDefault="00306A58" w:rsidP="00447A1D">
            <w:pPr>
              <w:spacing w:after="40" w:line="240" w:lineRule="auto"/>
              <w:jc w:val="left"/>
              <w:rPr>
                <w:sz w:val="16"/>
                <w:szCs w:val="16"/>
              </w:rPr>
            </w:pPr>
            <w:r w:rsidRPr="006A5E0D">
              <w:rPr>
                <w:sz w:val="16"/>
                <w:szCs w:val="16"/>
              </w:rPr>
              <w:t>3. Zgłoszenia indywidualne.</w:t>
            </w:r>
          </w:p>
        </w:tc>
        <w:tc>
          <w:tcPr>
            <w:tcW w:w="2333" w:type="dxa"/>
          </w:tcPr>
          <w:p w14:paraId="515C0974" w14:textId="77777777" w:rsidR="00306A58" w:rsidRPr="006A5E0D" w:rsidRDefault="00306A58" w:rsidP="00447A1D">
            <w:pPr>
              <w:spacing w:after="40" w:line="240" w:lineRule="auto"/>
              <w:jc w:val="left"/>
              <w:rPr>
                <w:sz w:val="16"/>
                <w:szCs w:val="16"/>
              </w:rPr>
            </w:pPr>
            <w:r w:rsidRPr="006A5E0D">
              <w:rPr>
                <w:sz w:val="16"/>
                <w:szCs w:val="16"/>
              </w:rPr>
              <w:t>1. Informowanie o zagrożeniach służb i podmiotów odpowiedzialnych, w tym PCZK.</w:t>
            </w:r>
          </w:p>
          <w:p w14:paraId="52E379A3" w14:textId="1AC572B0" w:rsidR="00306A58" w:rsidRPr="006A5E0D" w:rsidRDefault="00306A58" w:rsidP="00447A1D">
            <w:pPr>
              <w:spacing w:after="40" w:line="240" w:lineRule="auto"/>
              <w:jc w:val="left"/>
              <w:rPr>
                <w:sz w:val="16"/>
                <w:szCs w:val="16"/>
              </w:rPr>
            </w:pPr>
            <w:r w:rsidRPr="006A5E0D">
              <w:rPr>
                <w:sz w:val="16"/>
                <w:szCs w:val="16"/>
              </w:rPr>
              <w:t>2. Reakcja na zagrożenia wg</w:t>
            </w:r>
            <w:r w:rsidR="00973353">
              <w:rPr>
                <w:sz w:val="16"/>
                <w:szCs w:val="16"/>
              </w:rPr>
              <w:t>. </w:t>
            </w:r>
            <w:r w:rsidRPr="006A5E0D">
              <w:rPr>
                <w:sz w:val="16"/>
                <w:szCs w:val="16"/>
              </w:rPr>
              <w:t xml:space="preserve">własnych procedur </w:t>
            </w:r>
            <w:r w:rsidR="008706C6" w:rsidRPr="006A5E0D">
              <w:rPr>
                <w:sz w:val="16"/>
                <w:szCs w:val="16"/>
              </w:rPr>
              <w:t>[</w:t>
            </w:r>
            <w:r w:rsidRPr="006A5E0D">
              <w:rPr>
                <w:sz w:val="16"/>
                <w:szCs w:val="16"/>
              </w:rPr>
              <w:t>dyspozycja własnych służb</w:t>
            </w:r>
            <w:r w:rsidR="008706C6" w:rsidRPr="006A5E0D">
              <w:rPr>
                <w:sz w:val="16"/>
                <w:szCs w:val="16"/>
              </w:rPr>
              <w:t>]</w:t>
            </w:r>
            <w:r w:rsidRPr="006A5E0D">
              <w:rPr>
                <w:sz w:val="16"/>
                <w:szCs w:val="16"/>
              </w:rPr>
              <w:t>.</w:t>
            </w:r>
          </w:p>
        </w:tc>
      </w:tr>
      <w:tr w:rsidR="00306A58" w:rsidRPr="006A5E0D" w14:paraId="11C6D693" w14:textId="77777777" w:rsidTr="00D91CC0">
        <w:trPr>
          <w:trHeight w:val="567"/>
        </w:trPr>
        <w:tc>
          <w:tcPr>
            <w:tcW w:w="2330" w:type="dxa"/>
          </w:tcPr>
          <w:p w14:paraId="4BFE97AA" w14:textId="77777777" w:rsidR="00306A58" w:rsidRPr="006A5E0D" w:rsidRDefault="00306A58" w:rsidP="00447A1D">
            <w:pPr>
              <w:spacing w:after="40" w:line="240" w:lineRule="auto"/>
              <w:jc w:val="left"/>
              <w:rPr>
                <w:sz w:val="16"/>
                <w:szCs w:val="16"/>
              </w:rPr>
            </w:pPr>
            <w:r w:rsidRPr="006A5E0D">
              <w:rPr>
                <w:sz w:val="16"/>
                <w:szCs w:val="16"/>
              </w:rPr>
              <w:t>Starosta/ PCZK/ PZZK</w:t>
            </w:r>
          </w:p>
        </w:tc>
        <w:tc>
          <w:tcPr>
            <w:tcW w:w="2331" w:type="dxa"/>
          </w:tcPr>
          <w:p w14:paraId="010D24B6" w14:textId="5D01A2FA" w:rsidR="00306A58" w:rsidRPr="006A5E0D" w:rsidRDefault="00306A58" w:rsidP="00447A1D">
            <w:pPr>
              <w:spacing w:after="40" w:line="240" w:lineRule="auto"/>
              <w:jc w:val="left"/>
              <w:rPr>
                <w:sz w:val="16"/>
                <w:szCs w:val="16"/>
              </w:rPr>
            </w:pPr>
            <w:r w:rsidRPr="006A5E0D">
              <w:rPr>
                <w:sz w:val="16"/>
                <w:szCs w:val="16"/>
              </w:rPr>
              <w:t>1. Funkcjonowanie systemów w</w:t>
            </w:r>
            <w:r w:rsidR="00973353">
              <w:rPr>
                <w:sz w:val="16"/>
                <w:szCs w:val="16"/>
              </w:rPr>
              <w:t> </w:t>
            </w:r>
            <w:r w:rsidRPr="006A5E0D">
              <w:rPr>
                <w:sz w:val="16"/>
                <w:szCs w:val="16"/>
              </w:rPr>
              <w:t>tym Infrastruktury Krytycznej.</w:t>
            </w:r>
          </w:p>
          <w:p w14:paraId="70460652" w14:textId="77777777" w:rsidR="00306A58" w:rsidRPr="006A5E0D" w:rsidRDefault="00306A58" w:rsidP="00447A1D">
            <w:pPr>
              <w:spacing w:after="40" w:line="240" w:lineRule="auto"/>
              <w:jc w:val="left"/>
              <w:rPr>
                <w:sz w:val="16"/>
                <w:szCs w:val="16"/>
              </w:rPr>
            </w:pPr>
            <w:r w:rsidRPr="006A5E0D">
              <w:rPr>
                <w:sz w:val="16"/>
                <w:szCs w:val="16"/>
              </w:rPr>
              <w:t>2. Wpływ niekorzystnych warunków atmosferycznych na zdrowie i życie ludzi.</w:t>
            </w:r>
          </w:p>
        </w:tc>
        <w:tc>
          <w:tcPr>
            <w:tcW w:w="2333" w:type="dxa"/>
          </w:tcPr>
          <w:p w14:paraId="496D7E70" w14:textId="77777777" w:rsidR="00306A58" w:rsidRPr="006A5E0D" w:rsidRDefault="00306A58" w:rsidP="00447A1D">
            <w:pPr>
              <w:spacing w:after="40" w:line="240" w:lineRule="auto"/>
              <w:jc w:val="left"/>
              <w:rPr>
                <w:sz w:val="16"/>
                <w:szCs w:val="16"/>
              </w:rPr>
            </w:pPr>
            <w:r w:rsidRPr="006A5E0D">
              <w:rPr>
                <w:sz w:val="16"/>
                <w:szCs w:val="16"/>
              </w:rPr>
              <w:t>1. Analiza raportów od podmiotów odpowiedzialnych.</w:t>
            </w:r>
          </w:p>
          <w:p w14:paraId="08985D71" w14:textId="77777777" w:rsidR="00306A58" w:rsidRPr="006A5E0D" w:rsidRDefault="00306A58" w:rsidP="00447A1D">
            <w:pPr>
              <w:spacing w:after="40" w:line="240" w:lineRule="auto"/>
              <w:jc w:val="left"/>
              <w:rPr>
                <w:sz w:val="16"/>
                <w:szCs w:val="16"/>
              </w:rPr>
            </w:pPr>
            <w:r w:rsidRPr="006A5E0D">
              <w:rPr>
                <w:sz w:val="16"/>
                <w:szCs w:val="16"/>
              </w:rPr>
              <w:t>2. Własna baza danych.</w:t>
            </w:r>
          </w:p>
        </w:tc>
        <w:tc>
          <w:tcPr>
            <w:tcW w:w="2333" w:type="dxa"/>
          </w:tcPr>
          <w:p w14:paraId="584567DB" w14:textId="77777777" w:rsidR="00306A58" w:rsidRPr="006A5E0D" w:rsidRDefault="00306A58" w:rsidP="00447A1D">
            <w:pPr>
              <w:spacing w:after="40" w:line="240" w:lineRule="auto"/>
              <w:jc w:val="left"/>
              <w:rPr>
                <w:sz w:val="16"/>
                <w:szCs w:val="16"/>
              </w:rPr>
            </w:pPr>
            <w:r w:rsidRPr="006A5E0D">
              <w:rPr>
                <w:sz w:val="16"/>
                <w:szCs w:val="16"/>
              </w:rPr>
              <w:t>Na bieżąco w okresie zimowym.</w:t>
            </w:r>
          </w:p>
        </w:tc>
        <w:tc>
          <w:tcPr>
            <w:tcW w:w="2333" w:type="dxa"/>
          </w:tcPr>
          <w:p w14:paraId="79AE120C" w14:textId="77777777" w:rsidR="00306A58" w:rsidRPr="006A5E0D" w:rsidRDefault="00306A58" w:rsidP="00447A1D">
            <w:pPr>
              <w:spacing w:after="40" w:line="240" w:lineRule="auto"/>
              <w:jc w:val="left"/>
              <w:rPr>
                <w:sz w:val="16"/>
                <w:szCs w:val="16"/>
              </w:rPr>
            </w:pPr>
            <w:r w:rsidRPr="006A5E0D">
              <w:rPr>
                <w:sz w:val="16"/>
                <w:szCs w:val="16"/>
              </w:rPr>
              <w:t>1. Zgłoszenia od podmiotów odpowiedzialnych.</w:t>
            </w:r>
          </w:p>
          <w:p w14:paraId="25F7603B" w14:textId="77777777" w:rsidR="00306A58" w:rsidRPr="006A5E0D" w:rsidRDefault="00306A58" w:rsidP="00447A1D">
            <w:pPr>
              <w:spacing w:after="40" w:line="240" w:lineRule="auto"/>
              <w:jc w:val="left"/>
              <w:rPr>
                <w:sz w:val="16"/>
                <w:szCs w:val="16"/>
              </w:rPr>
            </w:pPr>
            <w:r w:rsidRPr="006A5E0D">
              <w:rPr>
                <w:sz w:val="16"/>
                <w:szCs w:val="16"/>
              </w:rPr>
              <w:t>2. zgłoszenia od służb ratowniczych.</w:t>
            </w:r>
          </w:p>
        </w:tc>
        <w:tc>
          <w:tcPr>
            <w:tcW w:w="2333" w:type="dxa"/>
          </w:tcPr>
          <w:p w14:paraId="1E33734E" w14:textId="15467D60" w:rsidR="00306A58" w:rsidRPr="006A5E0D" w:rsidRDefault="00306A58" w:rsidP="00447A1D">
            <w:pPr>
              <w:spacing w:after="40" w:line="240" w:lineRule="auto"/>
              <w:jc w:val="left"/>
              <w:rPr>
                <w:sz w:val="16"/>
                <w:szCs w:val="16"/>
              </w:rPr>
            </w:pPr>
            <w:r w:rsidRPr="006A5E0D">
              <w:rPr>
                <w:sz w:val="16"/>
                <w:szCs w:val="16"/>
              </w:rPr>
              <w:t>1. Raportowanie, informowanie o</w:t>
            </w:r>
            <w:r w:rsidR="00973353">
              <w:rPr>
                <w:sz w:val="16"/>
                <w:szCs w:val="16"/>
              </w:rPr>
              <w:t> </w:t>
            </w:r>
            <w:r w:rsidRPr="006A5E0D">
              <w:rPr>
                <w:sz w:val="16"/>
                <w:szCs w:val="16"/>
              </w:rPr>
              <w:t>zagrożeniach służb i podmiotów odpowiedzialnych.</w:t>
            </w:r>
          </w:p>
          <w:p w14:paraId="36DB2FD5" w14:textId="7C887DD6" w:rsidR="00306A58" w:rsidRPr="006A5E0D" w:rsidRDefault="00306A58" w:rsidP="00447A1D">
            <w:pPr>
              <w:spacing w:after="40" w:line="240" w:lineRule="auto"/>
              <w:jc w:val="left"/>
              <w:rPr>
                <w:sz w:val="16"/>
                <w:szCs w:val="16"/>
              </w:rPr>
            </w:pPr>
            <w:r w:rsidRPr="006A5E0D">
              <w:rPr>
                <w:sz w:val="16"/>
                <w:szCs w:val="16"/>
              </w:rPr>
              <w:t>2. Zwołanie w trybie natychmiastowym PZZK w</w:t>
            </w:r>
            <w:r w:rsidR="00973353">
              <w:rPr>
                <w:sz w:val="16"/>
                <w:szCs w:val="16"/>
              </w:rPr>
              <w:t> </w:t>
            </w:r>
            <w:r w:rsidRPr="006A5E0D">
              <w:rPr>
                <w:sz w:val="16"/>
                <w:szCs w:val="16"/>
              </w:rPr>
              <w:t>sytuacji kryzysowej</w:t>
            </w:r>
          </w:p>
        </w:tc>
      </w:tr>
    </w:tbl>
    <w:p w14:paraId="1133F33D" w14:textId="77777777" w:rsidR="00D91CC0" w:rsidRPr="006A5E0D" w:rsidRDefault="00D91CC0" w:rsidP="0080580F">
      <w:pPr>
        <w:rPr>
          <w:sz w:val="10"/>
          <w:szCs w:val="10"/>
        </w:rPr>
        <w:sectPr w:rsidR="00D91CC0" w:rsidRPr="006A5E0D" w:rsidSect="006A5E0D">
          <w:type w:val="nextColumn"/>
          <w:pgSz w:w="16838" w:h="23808" w:code="8"/>
          <w:pgMar w:top="1701" w:right="1134" w:bottom="1134" w:left="1134" w:header="567" w:footer="340" w:gutter="0"/>
          <w:paperSrc w:first="7" w:other="7"/>
          <w:cols w:space="708"/>
          <w:docGrid w:linePitch="360"/>
        </w:sectPr>
      </w:pPr>
    </w:p>
    <w:tbl>
      <w:tblPr>
        <w:tblStyle w:val="Tabela-Siatka"/>
        <w:tblW w:w="5000" w:type="pct"/>
        <w:tblLook w:val="04A0" w:firstRow="1" w:lastRow="0" w:firstColumn="1" w:lastColumn="0" w:noHBand="0" w:noVBand="1"/>
      </w:tblPr>
      <w:tblGrid>
        <w:gridCol w:w="2439"/>
        <w:gridCol w:w="2436"/>
        <w:gridCol w:w="2454"/>
        <w:gridCol w:w="2420"/>
        <w:gridCol w:w="2381"/>
        <w:gridCol w:w="2430"/>
      </w:tblGrid>
      <w:tr w:rsidR="00306A58" w:rsidRPr="006A5E0D" w14:paraId="337EDFF7" w14:textId="77777777" w:rsidTr="00D91CC0">
        <w:trPr>
          <w:trHeight w:val="397"/>
        </w:trPr>
        <w:tc>
          <w:tcPr>
            <w:tcW w:w="13993" w:type="dxa"/>
            <w:gridSpan w:val="6"/>
            <w:tcBorders>
              <w:top w:val="single" w:sz="4" w:space="0" w:color="auto"/>
              <w:left w:val="single" w:sz="4" w:space="0" w:color="auto"/>
              <w:bottom w:val="nil"/>
              <w:right w:val="single" w:sz="4" w:space="0" w:color="auto"/>
            </w:tcBorders>
          </w:tcPr>
          <w:p w14:paraId="70C0E785" w14:textId="77D599D6" w:rsidR="00306A58" w:rsidRPr="006A5E0D" w:rsidRDefault="00A85264" w:rsidP="00447A1D">
            <w:pPr>
              <w:spacing w:after="40" w:line="240" w:lineRule="auto"/>
              <w:jc w:val="center"/>
            </w:pPr>
            <w:r w:rsidRPr="006A5E0D">
              <w:rPr>
                <w:rFonts w:asciiTheme="minorHAnsi" w:hAnsiTheme="minorHAnsi" w:cstheme="minorHAnsi"/>
                <w:b/>
                <w:noProof/>
                <w:sz w:val="28"/>
                <w:szCs w:val="28"/>
                <w:lang w:bidi="pl-PL"/>
              </w:rPr>
              <w:lastRenderedPageBreak/>
              <w:t>MIASTO I GMINA / GMINA</w:t>
            </w:r>
          </w:p>
        </w:tc>
      </w:tr>
      <w:tr w:rsidR="00306A58" w:rsidRPr="006A5E0D" w14:paraId="5D599231" w14:textId="77777777" w:rsidTr="00D91CC0">
        <w:trPr>
          <w:trHeight w:val="567"/>
        </w:trPr>
        <w:tc>
          <w:tcPr>
            <w:tcW w:w="13993" w:type="dxa"/>
            <w:gridSpan w:val="6"/>
            <w:tcBorders>
              <w:top w:val="nil"/>
              <w:left w:val="single" w:sz="4" w:space="0" w:color="auto"/>
              <w:bottom w:val="single" w:sz="4" w:space="0" w:color="auto"/>
              <w:right w:val="single" w:sz="4" w:space="0" w:color="auto"/>
            </w:tcBorders>
            <w:shd w:val="clear" w:color="auto" w:fill="FF0000"/>
            <w:vAlign w:val="center"/>
          </w:tcPr>
          <w:p w14:paraId="2562E0DF" w14:textId="317F507B" w:rsidR="00306A58" w:rsidRPr="006A5E0D" w:rsidRDefault="00784E14" w:rsidP="00A85264">
            <w:pPr>
              <w:pStyle w:val="PPZKNAZWAZAGROZENIATAB"/>
              <w:tabs>
                <w:tab w:val="left" w:pos="3855"/>
              </w:tabs>
              <w:spacing w:before="0" w:after="40"/>
            </w:pPr>
            <w:bookmarkStart w:id="49" w:name="_Toc181616645"/>
            <w:r w:rsidRPr="006A5E0D">
              <w:t xml:space="preserve">4.21. </w:t>
            </w:r>
            <w:r w:rsidR="00A85264" w:rsidRPr="006A5E0D">
              <w:t xml:space="preserve">MONITOROWANIE ZAGROŻEŃ </w:t>
            </w:r>
            <w:r w:rsidR="00FA5DFF" w:rsidRPr="006A5E0D">
              <w:t>–</w:t>
            </w:r>
            <w:r w:rsidR="00A85264" w:rsidRPr="006A5E0D">
              <w:t xml:space="preserve"> ZADANIA</w:t>
            </w:r>
            <w:r w:rsidR="00FA5DFF" w:rsidRPr="006A5E0D">
              <w:t xml:space="preserve"> DLA BURMISTRZÓW / WÓJTÓW</w:t>
            </w:r>
            <w:bookmarkEnd w:id="49"/>
            <w:r w:rsidR="00FA5DFF" w:rsidRPr="006A5E0D">
              <w:t xml:space="preserve"> </w:t>
            </w:r>
          </w:p>
        </w:tc>
      </w:tr>
      <w:tr w:rsidR="00306A58" w:rsidRPr="006A5E0D" w14:paraId="45985B26" w14:textId="77777777" w:rsidTr="00D91CC0">
        <w:trPr>
          <w:trHeight w:val="113"/>
        </w:trPr>
        <w:tc>
          <w:tcPr>
            <w:tcW w:w="13993" w:type="dxa"/>
            <w:gridSpan w:val="6"/>
            <w:tcBorders>
              <w:top w:val="single" w:sz="4" w:space="0" w:color="auto"/>
              <w:left w:val="nil"/>
              <w:bottom w:val="single" w:sz="4" w:space="0" w:color="auto"/>
              <w:right w:val="nil"/>
            </w:tcBorders>
          </w:tcPr>
          <w:p w14:paraId="191E9720" w14:textId="77777777" w:rsidR="00306A58" w:rsidRPr="006A5E0D" w:rsidRDefault="00306A58" w:rsidP="00447A1D">
            <w:pPr>
              <w:spacing w:after="40" w:line="240" w:lineRule="auto"/>
              <w:rPr>
                <w:sz w:val="4"/>
                <w:szCs w:val="4"/>
              </w:rPr>
            </w:pPr>
          </w:p>
        </w:tc>
      </w:tr>
      <w:tr w:rsidR="00306A58" w:rsidRPr="006A5E0D" w14:paraId="5DB4FB7C" w14:textId="77777777" w:rsidTr="00D91CC0">
        <w:trPr>
          <w:trHeight w:val="567"/>
        </w:trPr>
        <w:tc>
          <w:tcPr>
            <w:tcW w:w="2345" w:type="dxa"/>
            <w:tcBorders>
              <w:top w:val="single" w:sz="4" w:space="0" w:color="auto"/>
            </w:tcBorders>
            <w:shd w:val="clear" w:color="auto" w:fill="C5E0B3" w:themeFill="accent6" w:themeFillTint="66"/>
            <w:vAlign w:val="center"/>
          </w:tcPr>
          <w:p w14:paraId="00EDA750" w14:textId="77777777" w:rsidR="00306A58" w:rsidRPr="006A5E0D" w:rsidRDefault="00306A58" w:rsidP="00447A1D">
            <w:pPr>
              <w:spacing w:after="40" w:line="240" w:lineRule="auto"/>
              <w:jc w:val="center"/>
              <w:rPr>
                <w:b/>
                <w:sz w:val="18"/>
                <w:szCs w:val="18"/>
              </w:rPr>
            </w:pPr>
            <w:r w:rsidRPr="006A5E0D">
              <w:rPr>
                <w:b/>
                <w:sz w:val="18"/>
                <w:szCs w:val="18"/>
              </w:rPr>
              <w:t>PODMIOT ODPOWIEDZIALNY</w:t>
            </w:r>
          </w:p>
        </w:tc>
        <w:tc>
          <w:tcPr>
            <w:tcW w:w="2341" w:type="dxa"/>
            <w:tcBorders>
              <w:top w:val="single" w:sz="4" w:space="0" w:color="auto"/>
            </w:tcBorders>
            <w:shd w:val="clear" w:color="auto" w:fill="C5E0B3" w:themeFill="accent6" w:themeFillTint="66"/>
            <w:vAlign w:val="center"/>
          </w:tcPr>
          <w:p w14:paraId="383847C2" w14:textId="77777777" w:rsidR="00306A58" w:rsidRPr="006A5E0D" w:rsidRDefault="00306A58" w:rsidP="00447A1D">
            <w:pPr>
              <w:spacing w:after="40" w:line="240" w:lineRule="auto"/>
              <w:jc w:val="center"/>
              <w:rPr>
                <w:b/>
                <w:sz w:val="18"/>
                <w:szCs w:val="18"/>
              </w:rPr>
            </w:pPr>
            <w:r w:rsidRPr="006A5E0D">
              <w:rPr>
                <w:b/>
                <w:sz w:val="18"/>
                <w:szCs w:val="18"/>
              </w:rPr>
              <w:t>PODLEGA MONITORINGOWI</w:t>
            </w:r>
          </w:p>
        </w:tc>
        <w:tc>
          <w:tcPr>
            <w:tcW w:w="2358" w:type="dxa"/>
            <w:tcBorders>
              <w:top w:val="single" w:sz="4" w:space="0" w:color="auto"/>
            </w:tcBorders>
            <w:shd w:val="clear" w:color="auto" w:fill="C5E0B3" w:themeFill="accent6" w:themeFillTint="66"/>
            <w:vAlign w:val="center"/>
          </w:tcPr>
          <w:p w14:paraId="6225B0F2" w14:textId="77777777" w:rsidR="00306A58" w:rsidRPr="006A5E0D" w:rsidRDefault="00306A58" w:rsidP="00447A1D">
            <w:pPr>
              <w:spacing w:after="40" w:line="240" w:lineRule="auto"/>
              <w:jc w:val="center"/>
              <w:rPr>
                <w:b/>
                <w:sz w:val="18"/>
                <w:szCs w:val="18"/>
              </w:rPr>
            </w:pPr>
            <w:r w:rsidRPr="006A5E0D">
              <w:rPr>
                <w:b/>
                <w:sz w:val="18"/>
                <w:szCs w:val="18"/>
              </w:rPr>
              <w:t>WYKORZYSTYWANE METODY</w:t>
            </w:r>
          </w:p>
        </w:tc>
        <w:tc>
          <w:tcPr>
            <w:tcW w:w="2326" w:type="dxa"/>
            <w:tcBorders>
              <w:top w:val="single" w:sz="4" w:space="0" w:color="auto"/>
            </w:tcBorders>
            <w:shd w:val="clear" w:color="auto" w:fill="C5E0B3" w:themeFill="accent6" w:themeFillTint="66"/>
            <w:vAlign w:val="center"/>
          </w:tcPr>
          <w:p w14:paraId="5B02268E" w14:textId="77777777" w:rsidR="00306A58" w:rsidRPr="006A5E0D" w:rsidRDefault="00306A58" w:rsidP="00447A1D">
            <w:pPr>
              <w:spacing w:after="40" w:line="240" w:lineRule="auto"/>
              <w:jc w:val="center"/>
              <w:rPr>
                <w:b/>
                <w:sz w:val="18"/>
                <w:szCs w:val="18"/>
              </w:rPr>
            </w:pPr>
            <w:r w:rsidRPr="006A5E0D">
              <w:rPr>
                <w:b/>
                <w:sz w:val="18"/>
                <w:szCs w:val="18"/>
              </w:rPr>
              <w:t>RODZAJ / CZĘSTOTLIWOŚĆ ZBIERANIA DANYCH</w:t>
            </w:r>
          </w:p>
        </w:tc>
        <w:tc>
          <w:tcPr>
            <w:tcW w:w="2288" w:type="dxa"/>
            <w:tcBorders>
              <w:top w:val="single" w:sz="4" w:space="0" w:color="auto"/>
            </w:tcBorders>
            <w:shd w:val="clear" w:color="auto" w:fill="C5E0B3" w:themeFill="accent6" w:themeFillTint="66"/>
            <w:vAlign w:val="center"/>
          </w:tcPr>
          <w:p w14:paraId="7C8DEBFA" w14:textId="77777777" w:rsidR="00306A58" w:rsidRPr="006A5E0D" w:rsidRDefault="00306A58" w:rsidP="00447A1D">
            <w:pPr>
              <w:spacing w:after="40" w:line="240" w:lineRule="auto"/>
              <w:jc w:val="center"/>
              <w:rPr>
                <w:b/>
                <w:sz w:val="18"/>
                <w:szCs w:val="18"/>
              </w:rPr>
            </w:pPr>
            <w:r w:rsidRPr="006A5E0D">
              <w:rPr>
                <w:b/>
                <w:sz w:val="18"/>
                <w:szCs w:val="18"/>
              </w:rPr>
              <w:t>ŹRÓDŁA INFORMACJI</w:t>
            </w:r>
          </w:p>
        </w:tc>
        <w:tc>
          <w:tcPr>
            <w:tcW w:w="2335" w:type="dxa"/>
            <w:tcBorders>
              <w:top w:val="single" w:sz="4" w:space="0" w:color="auto"/>
            </w:tcBorders>
            <w:shd w:val="clear" w:color="auto" w:fill="C5E0B3" w:themeFill="accent6" w:themeFillTint="66"/>
            <w:vAlign w:val="center"/>
          </w:tcPr>
          <w:p w14:paraId="6BA2C037" w14:textId="77777777" w:rsidR="00306A58" w:rsidRPr="006A5E0D" w:rsidRDefault="00306A58" w:rsidP="00447A1D">
            <w:pPr>
              <w:spacing w:after="40" w:line="240" w:lineRule="auto"/>
              <w:jc w:val="center"/>
              <w:rPr>
                <w:b/>
                <w:sz w:val="18"/>
                <w:szCs w:val="18"/>
              </w:rPr>
            </w:pPr>
            <w:r w:rsidRPr="006A5E0D">
              <w:rPr>
                <w:b/>
                <w:sz w:val="18"/>
                <w:szCs w:val="18"/>
              </w:rPr>
              <w:t>SPOSÓB WYKORZYSTANIA INFORMACJI</w:t>
            </w:r>
          </w:p>
        </w:tc>
      </w:tr>
      <w:tr w:rsidR="00306A58" w:rsidRPr="006A5E0D" w14:paraId="641E256E" w14:textId="77777777" w:rsidTr="00D91CC0">
        <w:trPr>
          <w:trHeight w:val="567"/>
        </w:trPr>
        <w:tc>
          <w:tcPr>
            <w:tcW w:w="2345" w:type="dxa"/>
          </w:tcPr>
          <w:p w14:paraId="607F0B4D" w14:textId="24C3A52D" w:rsidR="00A85264" w:rsidRPr="006A5E0D" w:rsidRDefault="00A85264" w:rsidP="00575627">
            <w:pPr>
              <w:pStyle w:val="Akapitzlist"/>
              <w:numPr>
                <w:ilvl w:val="0"/>
                <w:numId w:val="191"/>
              </w:numPr>
              <w:spacing w:after="40" w:line="240" w:lineRule="auto"/>
              <w:ind w:left="170" w:hanging="170"/>
              <w:jc w:val="left"/>
              <w:rPr>
                <w:sz w:val="16"/>
                <w:szCs w:val="16"/>
              </w:rPr>
            </w:pPr>
            <w:r w:rsidRPr="006A5E0D">
              <w:rPr>
                <w:sz w:val="16"/>
                <w:szCs w:val="16"/>
              </w:rPr>
              <w:t>Burmistrz / Wójt</w:t>
            </w:r>
          </w:p>
          <w:p w14:paraId="0320A77B" w14:textId="338B5E38" w:rsidR="00306A58" w:rsidRPr="006A5E0D" w:rsidRDefault="00A85264" w:rsidP="00575627">
            <w:pPr>
              <w:pStyle w:val="Akapitzlist"/>
              <w:numPr>
                <w:ilvl w:val="0"/>
                <w:numId w:val="191"/>
              </w:numPr>
              <w:spacing w:after="40" w:line="240" w:lineRule="auto"/>
              <w:ind w:left="170" w:hanging="170"/>
              <w:jc w:val="left"/>
              <w:rPr>
                <w:sz w:val="16"/>
                <w:szCs w:val="16"/>
              </w:rPr>
            </w:pPr>
            <w:r w:rsidRPr="006A5E0D">
              <w:rPr>
                <w:sz w:val="16"/>
                <w:szCs w:val="16"/>
              </w:rPr>
              <w:t>Kierownik komórki organizacyjnej właściwej do spraw Bezpieczeństwa i Zarządzania Kryzysowego.</w:t>
            </w:r>
          </w:p>
        </w:tc>
        <w:tc>
          <w:tcPr>
            <w:tcW w:w="2341" w:type="dxa"/>
          </w:tcPr>
          <w:p w14:paraId="16C5CE96" w14:textId="71DBBDBD" w:rsidR="00306A58" w:rsidRPr="006A5E0D" w:rsidRDefault="00A85264" w:rsidP="00447A1D">
            <w:pPr>
              <w:spacing w:after="40" w:line="240" w:lineRule="auto"/>
              <w:jc w:val="left"/>
              <w:rPr>
                <w:sz w:val="16"/>
                <w:szCs w:val="16"/>
              </w:rPr>
            </w:pPr>
            <w:r w:rsidRPr="006A5E0D">
              <w:rPr>
                <w:sz w:val="16"/>
                <w:szCs w:val="16"/>
              </w:rPr>
              <w:t>Zdarzenia analogiczne jak w PPZK oraz inne w obszarze porządku publicznego i bezpieczeństwa powszechnego, mogące spowodować sytuacje kryzysowe.</w:t>
            </w:r>
          </w:p>
        </w:tc>
        <w:tc>
          <w:tcPr>
            <w:tcW w:w="2358" w:type="dxa"/>
          </w:tcPr>
          <w:p w14:paraId="7F858AC5" w14:textId="3C032014" w:rsidR="00A85264" w:rsidRPr="006A5E0D" w:rsidRDefault="00A85264" w:rsidP="00575627">
            <w:pPr>
              <w:pStyle w:val="Akapitzlist"/>
              <w:numPr>
                <w:ilvl w:val="0"/>
                <w:numId w:val="187"/>
              </w:numPr>
              <w:spacing w:after="40" w:line="240" w:lineRule="auto"/>
              <w:ind w:left="170" w:hanging="170"/>
              <w:jc w:val="left"/>
              <w:rPr>
                <w:sz w:val="16"/>
                <w:szCs w:val="16"/>
              </w:rPr>
            </w:pPr>
            <w:r w:rsidRPr="006A5E0D">
              <w:rPr>
                <w:sz w:val="16"/>
                <w:szCs w:val="16"/>
              </w:rPr>
              <w:t>Informacje bieżące.</w:t>
            </w:r>
          </w:p>
          <w:p w14:paraId="41299569" w14:textId="5EF27CB3" w:rsidR="00A85264" w:rsidRPr="006A5E0D" w:rsidRDefault="00A85264" w:rsidP="00575627">
            <w:pPr>
              <w:pStyle w:val="Akapitzlist"/>
              <w:numPr>
                <w:ilvl w:val="0"/>
                <w:numId w:val="187"/>
              </w:numPr>
              <w:spacing w:after="40" w:line="240" w:lineRule="auto"/>
              <w:ind w:left="170" w:hanging="170"/>
              <w:jc w:val="left"/>
              <w:rPr>
                <w:sz w:val="16"/>
                <w:szCs w:val="16"/>
              </w:rPr>
            </w:pPr>
            <w:r w:rsidRPr="006A5E0D">
              <w:rPr>
                <w:sz w:val="16"/>
                <w:szCs w:val="16"/>
              </w:rPr>
              <w:t>Raporty organów administracji, służb i instytucji działających na obszarze powiatu/ miasta.</w:t>
            </w:r>
          </w:p>
          <w:p w14:paraId="3D930D1D" w14:textId="17A6CC47" w:rsidR="00306A58" w:rsidRPr="006A5E0D" w:rsidRDefault="00A85264" w:rsidP="00575627">
            <w:pPr>
              <w:pStyle w:val="Akapitzlist"/>
              <w:numPr>
                <w:ilvl w:val="0"/>
                <w:numId w:val="187"/>
              </w:numPr>
              <w:spacing w:after="40" w:line="240" w:lineRule="auto"/>
              <w:ind w:left="170" w:hanging="170"/>
              <w:jc w:val="left"/>
              <w:rPr>
                <w:sz w:val="16"/>
                <w:szCs w:val="16"/>
              </w:rPr>
            </w:pPr>
            <w:r w:rsidRPr="006A5E0D">
              <w:rPr>
                <w:sz w:val="16"/>
                <w:szCs w:val="16"/>
              </w:rPr>
              <w:t>Dostępne bazy danych.</w:t>
            </w:r>
          </w:p>
        </w:tc>
        <w:tc>
          <w:tcPr>
            <w:tcW w:w="2326" w:type="dxa"/>
          </w:tcPr>
          <w:p w14:paraId="7042E47B" w14:textId="4F108366" w:rsidR="00A85264" w:rsidRPr="006A5E0D" w:rsidRDefault="00A85264" w:rsidP="00575627">
            <w:pPr>
              <w:pStyle w:val="Akapitzlist"/>
              <w:numPr>
                <w:ilvl w:val="0"/>
                <w:numId w:val="188"/>
              </w:numPr>
              <w:spacing w:after="40" w:line="240" w:lineRule="auto"/>
              <w:ind w:left="170" w:hanging="170"/>
              <w:jc w:val="left"/>
              <w:rPr>
                <w:sz w:val="16"/>
                <w:szCs w:val="16"/>
              </w:rPr>
            </w:pPr>
            <w:r w:rsidRPr="006A5E0D">
              <w:rPr>
                <w:sz w:val="16"/>
                <w:szCs w:val="16"/>
              </w:rPr>
              <w:t>Informacje bieżące.</w:t>
            </w:r>
          </w:p>
          <w:p w14:paraId="51442A9C" w14:textId="36DB734F" w:rsidR="00A85264" w:rsidRPr="006A5E0D" w:rsidRDefault="00A85264" w:rsidP="00575627">
            <w:pPr>
              <w:pStyle w:val="Akapitzlist"/>
              <w:numPr>
                <w:ilvl w:val="0"/>
                <w:numId w:val="188"/>
              </w:numPr>
              <w:spacing w:after="40" w:line="240" w:lineRule="auto"/>
              <w:ind w:left="170" w:hanging="170"/>
              <w:jc w:val="left"/>
              <w:rPr>
                <w:sz w:val="16"/>
                <w:szCs w:val="16"/>
              </w:rPr>
            </w:pPr>
            <w:r w:rsidRPr="006A5E0D">
              <w:rPr>
                <w:sz w:val="16"/>
                <w:szCs w:val="16"/>
              </w:rPr>
              <w:t>Raporty doraźne i sytuacyjne.</w:t>
            </w:r>
          </w:p>
          <w:p w14:paraId="4D6AD9FE" w14:textId="2593FBAC" w:rsidR="00306A58" w:rsidRPr="006A5E0D" w:rsidRDefault="00A85264" w:rsidP="00575627">
            <w:pPr>
              <w:pStyle w:val="Akapitzlist"/>
              <w:numPr>
                <w:ilvl w:val="0"/>
                <w:numId w:val="188"/>
              </w:numPr>
              <w:spacing w:after="40" w:line="240" w:lineRule="auto"/>
              <w:ind w:left="170" w:hanging="170"/>
              <w:jc w:val="left"/>
              <w:rPr>
                <w:sz w:val="16"/>
                <w:szCs w:val="16"/>
              </w:rPr>
            </w:pPr>
            <w:r w:rsidRPr="006A5E0D">
              <w:rPr>
                <w:sz w:val="16"/>
                <w:szCs w:val="16"/>
              </w:rPr>
              <w:t>Raporty dobowe.</w:t>
            </w:r>
          </w:p>
        </w:tc>
        <w:tc>
          <w:tcPr>
            <w:tcW w:w="2288" w:type="dxa"/>
          </w:tcPr>
          <w:p w14:paraId="3371EFBB" w14:textId="39CC450A" w:rsidR="00A85264" w:rsidRPr="006A5E0D" w:rsidRDefault="00A85264" w:rsidP="00575627">
            <w:pPr>
              <w:pStyle w:val="Akapitzlist"/>
              <w:numPr>
                <w:ilvl w:val="0"/>
                <w:numId w:val="189"/>
              </w:numPr>
              <w:spacing w:after="40" w:line="240" w:lineRule="auto"/>
              <w:ind w:left="170" w:hanging="170"/>
              <w:jc w:val="left"/>
              <w:rPr>
                <w:sz w:val="16"/>
                <w:szCs w:val="16"/>
              </w:rPr>
            </w:pPr>
            <w:r w:rsidRPr="006A5E0D">
              <w:rPr>
                <w:sz w:val="16"/>
                <w:szCs w:val="16"/>
              </w:rPr>
              <w:t>Centra zarządzania kryzysowego organów administracji publicznej na obszarze powiatu / miasta / gminy.</w:t>
            </w:r>
          </w:p>
          <w:p w14:paraId="3506B8EC" w14:textId="174D857A" w:rsidR="00A85264" w:rsidRPr="006A5E0D" w:rsidRDefault="00A85264" w:rsidP="00575627">
            <w:pPr>
              <w:pStyle w:val="Akapitzlist"/>
              <w:numPr>
                <w:ilvl w:val="0"/>
                <w:numId w:val="189"/>
              </w:numPr>
              <w:spacing w:after="40" w:line="240" w:lineRule="auto"/>
              <w:ind w:left="170" w:hanging="170"/>
              <w:jc w:val="left"/>
              <w:rPr>
                <w:sz w:val="16"/>
                <w:szCs w:val="16"/>
              </w:rPr>
            </w:pPr>
            <w:r w:rsidRPr="006A5E0D">
              <w:rPr>
                <w:sz w:val="16"/>
                <w:szCs w:val="16"/>
              </w:rPr>
              <w:t>Straże, służby dyżurne organów administracji zespolonej i niezespolonej.</w:t>
            </w:r>
          </w:p>
          <w:p w14:paraId="5DF0F400" w14:textId="2665B7EE" w:rsidR="00A85264" w:rsidRPr="006A5E0D" w:rsidRDefault="00A85264" w:rsidP="00575627">
            <w:pPr>
              <w:pStyle w:val="Akapitzlist"/>
              <w:numPr>
                <w:ilvl w:val="0"/>
                <w:numId w:val="189"/>
              </w:numPr>
              <w:spacing w:after="40" w:line="240" w:lineRule="auto"/>
              <w:ind w:left="170" w:hanging="170"/>
              <w:jc w:val="left"/>
              <w:rPr>
                <w:sz w:val="16"/>
                <w:szCs w:val="16"/>
              </w:rPr>
            </w:pPr>
            <w:r w:rsidRPr="006A5E0D">
              <w:rPr>
                <w:sz w:val="16"/>
                <w:szCs w:val="16"/>
              </w:rPr>
              <w:t xml:space="preserve">Instytucje i przedsiębiorstwa na obszarze powiatu / miasta / gminy </w:t>
            </w:r>
            <w:r w:rsidR="008706C6" w:rsidRPr="006A5E0D">
              <w:rPr>
                <w:sz w:val="16"/>
                <w:szCs w:val="16"/>
              </w:rPr>
              <w:t>[</w:t>
            </w:r>
            <w:r w:rsidRPr="006A5E0D">
              <w:rPr>
                <w:sz w:val="16"/>
                <w:szCs w:val="16"/>
              </w:rPr>
              <w:t>na podstawie odrębnych porozumień</w:t>
            </w:r>
            <w:r w:rsidR="008706C6" w:rsidRPr="006A5E0D">
              <w:rPr>
                <w:sz w:val="16"/>
                <w:szCs w:val="16"/>
              </w:rPr>
              <w:t>]</w:t>
            </w:r>
            <w:r w:rsidRPr="006A5E0D">
              <w:rPr>
                <w:sz w:val="16"/>
                <w:szCs w:val="16"/>
              </w:rPr>
              <w:t>.</w:t>
            </w:r>
          </w:p>
          <w:p w14:paraId="6BB88DEE" w14:textId="77777777" w:rsidR="00A85264" w:rsidRPr="006A5E0D" w:rsidRDefault="00A85264" w:rsidP="00575627">
            <w:pPr>
              <w:pStyle w:val="Akapitzlist"/>
              <w:numPr>
                <w:ilvl w:val="0"/>
                <w:numId w:val="189"/>
              </w:numPr>
              <w:spacing w:after="40" w:line="240" w:lineRule="auto"/>
              <w:ind w:left="170" w:hanging="170"/>
              <w:jc w:val="left"/>
              <w:rPr>
                <w:sz w:val="16"/>
                <w:szCs w:val="16"/>
              </w:rPr>
            </w:pPr>
            <w:r w:rsidRPr="006A5E0D">
              <w:rPr>
                <w:sz w:val="16"/>
                <w:szCs w:val="16"/>
              </w:rPr>
              <w:t>PCZK w Sztumie</w:t>
            </w:r>
          </w:p>
          <w:p w14:paraId="1739B18E" w14:textId="5B306C53" w:rsidR="00306A58" w:rsidRPr="006A5E0D" w:rsidRDefault="00A85264" w:rsidP="00575627">
            <w:pPr>
              <w:pStyle w:val="Akapitzlist"/>
              <w:numPr>
                <w:ilvl w:val="0"/>
                <w:numId w:val="189"/>
              </w:numPr>
              <w:spacing w:after="40" w:line="240" w:lineRule="auto"/>
              <w:ind w:left="170" w:hanging="170"/>
              <w:jc w:val="left"/>
              <w:rPr>
                <w:sz w:val="16"/>
                <w:szCs w:val="16"/>
              </w:rPr>
            </w:pPr>
            <w:r w:rsidRPr="006A5E0D">
              <w:rPr>
                <w:sz w:val="16"/>
                <w:szCs w:val="16"/>
              </w:rPr>
              <w:t>WCZK w Gdańsku.</w:t>
            </w:r>
          </w:p>
        </w:tc>
        <w:tc>
          <w:tcPr>
            <w:tcW w:w="2335" w:type="dxa"/>
          </w:tcPr>
          <w:p w14:paraId="0E9534AC" w14:textId="36C13B85" w:rsidR="00A85264" w:rsidRPr="006A5E0D" w:rsidRDefault="00A85264" w:rsidP="00575627">
            <w:pPr>
              <w:pStyle w:val="Akapitzlist"/>
              <w:numPr>
                <w:ilvl w:val="0"/>
                <w:numId w:val="190"/>
              </w:numPr>
              <w:spacing w:after="40" w:line="240" w:lineRule="auto"/>
              <w:ind w:left="170" w:hanging="170"/>
              <w:jc w:val="left"/>
              <w:rPr>
                <w:sz w:val="16"/>
                <w:szCs w:val="16"/>
              </w:rPr>
            </w:pPr>
            <w:r w:rsidRPr="006A5E0D">
              <w:rPr>
                <w:sz w:val="16"/>
                <w:szCs w:val="16"/>
              </w:rPr>
              <w:t>W przypadku wystąpienia zagrożenia informacje i raporty dla współdziałających CZK.</w:t>
            </w:r>
          </w:p>
          <w:p w14:paraId="0D1256C5" w14:textId="7387BE54" w:rsidR="00A85264" w:rsidRPr="006A5E0D" w:rsidRDefault="00A85264" w:rsidP="00575627">
            <w:pPr>
              <w:pStyle w:val="Akapitzlist"/>
              <w:numPr>
                <w:ilvl w:val="0"/>
                <w:numId w:val="190"/>
              </w:numPr>
              <w:spacing w:after="40" w:line="240" w:lineRule="auto"/>
              <w:ind w:left="170" w:hanging="170"/>
              <w:jc w:val="left"/>
              <w:rPr>
                <w:sz w:val="16"/>
                <w:szCs w:val="16"/>
              </w:rPr>
            </w:pPr>
            <w:r w:rsidRPr="006A5E0D">
              <w:rPr>
                <w:sz w:val="16"/>
                <w:szCs w:val="16"/>
              </w:rPr>
              <w:t xml:space="preserve">Informacje </w:t>
            </w:r>
            <w:r w:rsidR="008706C6" w:rsidRPr="006A5E0D">
              <w:rPr>
                <w:sz w:val="16"/>
                <w:szCs w:val="16"/>
              </w:rPr>
              <w:t>[</w:t>
            </w:r>
            <w:r w:rsidRPr="006A5E0D">
              <w:rPr>
                <w:sz w:val="16"/>
                <w:szCs w:val="16"/>
              </w:rPr>
              <w:t>raporty, analizy</w:t>
            </w:r>
            <w:r w:rsidR="008706C6" w:rsidRPr="006A5E0D">
              <w:rPr>
                <w:sz w:val="16"/>
                <w:szCs w:val="16"/>
              </w:rPr>
              <w:t>]</w:t>
            </w:r>
            <w:r w:rsidRPr="006A5E0D">
              <w:rPr>
                <w:sz w:val="16"/>
                <w:szCs w:val="16"/>
              </w:rPr>
              <w:t xml:space="preserve"> dla Starosty.</w:t>
            </w:r>
          </w:p>
          <w:p w14:paraId="1B5D449E" w14:textId="501D0966" w:rsidR="00306A58" w:rsidRPr="006A5E0D" w:rsidRDefault="00A85264" w:rsidP="00575627">
            <w:pPr>
              <w:pStyle w:val="Akapitzlist"/>
              <w:numPr>
                <w:ilvl w:val="0"/>
                <w:numId w:val="190"/>
              </w:numPr>
              <w:spacing w:after="40" w:line="240" w:lineRule="auto"/>
              <w:ind w:left="170" w:hanging="170"/>
              <w:jc w:val="left"/>
              <w:rPr>
                <w:sz w:val="16"/>
                <w:szCs w:val="16"/>
              </w:rPr>
            </w:pPr>
            <w:r w:rsidRPr="006A5E0D">
              <w:rPr>
                <w:sz w:val="16"/>
                <w:szCs w:val="16"/>
              </w:rPr>
              <w:t>Raporty dla PCZK.</w:t>
            </w:r>
          </w:p>
        </w:tc>
      </w:tr>
    </w:tbl>
    <w:p w14:paraId="5CC7618E" w14:textId="77777777" w:rsidR="003D66BA" w:rsidRDefault="003D66BA" w:rsidP="00447A1D">
      <w:pPr>
        <w:spacing w:after="40" w:line="240" w:lineRule="auto"/>
        <w:sectPr w:rsidR="003D66BA" w:rsidSect="006A5E0D">
          <w:type w:val="nextColumn"/>
          <w:pgSz w:w="16838" w:h="23808" w:code="8"/>
          <w:pgMar w:top="1701" w:right="1134" w:bottom="1134" w:left="1134" w:header="567" w:footer="340" w:gutter="0"/>
          <w:paperSrc w:first="7" w:other="7"/>
          <w:cols w:space="708"/>
          <w:docGrid w:linePitch="360"/>
        </w:sectPr>
      </w:pPr>
    </w:p>
    <w:p w14:paraId="70988EEE" w14:textId="02A70715" w:rsidR="00A23F6B" w:rsidRPr="006A5E0D" w:rsidRDefault="00A23F6B" w:rsidP="00447A1D">
      <w:pPr>
        <w:spacing w:after="40" w:line="240" w:lineRule="auto"/>
        <w:sectPr w:rsidR="00A23F6B" w:rsidRPr="006A5E0D" w:rsidSect="003D66BA">
          <w:pgSz w:w="16838" w:h="23808" w:code="8"/>
          <w:pgMar w:top="1701" w:right="1134" w:bottom="1134" w:left="1134"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3D66BA" w:rsidRPr="006A5E0D" w14:paraId="153ABC15" w14:textId="77777777" w:rsidTr="003D66BA">
        <w:trPr>
          <w:trHeight w:val="1276"/>
          <w:jc w:val="center"/>
        </w:trPr>
        <w:tc>
          <w:tcPr>
            <w:tcW w:w="1701" w:type="dxa"/>
            <w:tcBorders>
              <w:top w:val="nil"/>
              <w:bottom w:val="nil"/>
            </w:tcBorders>
            <w:shd w:val="clear" w:color="auto" w:fill="auto"/>
            <w:vAlign w:val="center"/>
          </w:tcPr>
          <w:p w14:paraId="58C1F01A"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2324EF5D"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5AFF7510"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7A76BF46" w14:textId="77777777" w:rsidTr="003D66BA">
        <w:trPr>
          <w:trHeight w:val="1276"/>
          <w:jc w:val="center"/>
        </w:trPr>
        <w:tc>
          <w:tcPr>
            <w:tcW w:w="1701" w:type="dxa"/>
            <w:tcBorders>
              <w:top w:val="nil"/>
              <w:bottom w:val="nil"/>
            </w:tcBorders>
            <w:shd w:val="clear" w:color="auto" w:fill="auto"/>
            <w:vAlign w:val="center"/>
          </w:tcPr>
          <w:p w14:paraId="0F961928"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C4FCDFB"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C9DBD5E"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6C8F64EB" w14:textId="77777777" w:rsidTr="003D66BA">
        <w:trPr>
          <w:trHeight w:val="1276"/>
          <w:jc w:val="center"/>
        </w:trPr>
        <w:tc>
          <w:tcPr>
            <w:tcW w:w="1701" w:type="dxa"/>
            <w:tcBorders>
              <w:top w:val="nil"/>
              <w:bottom w:val="nil"/>
            </w:tcBorders>
            <w:shd w:val="clear" w:color="auto" w:fill="auto"/>
            <w:vAlign w:val="center"/>
          </w:tcPr>
          <w:p w14:paraId="24A42A00"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8EC0510"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18B0018"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2B1C31" w:rsidRPr="006A5E0D" w14:paraId="0DF42DF0" w14:textId="77777777" w:rsidTr="003D66BA">
        <w:trPr>
          <w:trHeight w:val="1276"/>
          <w:jc w:val="center"/>
        </w:trPr>
        <w:tc>
          <w:tcPr>
            <w:tcW w:w="1701" w:type="dxa"/>
            <w:tcBorders>
              <w:top w:val="nil"/>
              <w:bottom w:val="single" w:sz="4" w:space="0" w:color="auto"/>
            </w:tcBorders>
            <w:shd w:val="clear" w:color="auto" w:fill="auto"/>
            <w:vAlign w:val="center"/>
          </w:tcPr>
          <w:p w14:paraId="4ACC5615" w14:textId="77777777" w:rsidR="002B1C31" w:rsidRPr="006A5E0D" w:rsidRDefault="002B1C31"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1C0F36BA" w14:textId="77777777" w:rsidR="002B1C31" w:rsidRPr="006A5E0D" w:rsidRDefault="002B1C31"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0EB341E9" w14:textId="77777777" w:rsidR="002B1C31" w:rsidRPr="003D66BA" w:rsidRDefault="002B1C31" w:rsidP="003D66BA">
            <w:pPr>
              <w:spacing w:after="0" w:line="240" w:lineRule="auto"/>
              <w:ind w:left="-113" w:right="680"/>
              <w:jc w:val="right"/>
              <w:rPr>
                <w:rFonts w:ascii="Century Gothic" w:eastAsia="MS Gothic" w:hAnsi="Century Gothic" w:cstheme="minorHAnsi"/>
                <w:b/>
                <w:color w:val="000000"/>
                <w:sz w:val="76"/>
                <w:szCs w:val="76"/>
              </w:rPr>
            </w:pPr>
          </w:p>
        </w:tc>
      </w:tr>
      <w:tr w:rsidR="002B1C31" w:rsidRPr="006A5E0D" w14:paraId="1550DAF0" w14:textId="77777777" w:rsidTr="003D66BA">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6B92FCB1" w14:textId="77777777" w:rsidR="002B1C31" w:rsidRPr="006A5E0D" w:rsidRDefault="002B1C31" w:rsidP="004301F2">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00F50E76" w14:textId="655AFF0C" w:rsidR="002B1C31" w:rsidRPr="006A5E0D" w:rsidRDefault="002B1C31" w:rsidP="003D66BA">
            <w:pPr>
              <w:pStyle w:val="Styl2"/>
              <w:ind w:left="0" w:right="319"/>
              <w:jc w:val="right"/>
              <w:outlineLvl w:val="0"/>
              <w:rPr>
                <w:rFonts w:ascii="Century Gothic" w:hAnsi="Century Gothic" w:cstheme="minorHAnsi"/>
                <w:noProof/>
                <w:sz w:val="44"/>
                <w:szCs w:val="44"/>
              </w:rPr>
            </w:pPr>
            <w:bookmarkStart w:id="50" w:name="_Toc181616646"/>
            <w:r w:rsidRPr="00F31BDC">
              <w:rPr>
                <w:rStyle w:val="Nagwek2PPZKZnak"/>
                <w:rFonts w:ascii="Century Gothic" w:eastAsia="MS Gothic" w:hAnsi="Century Gothic" w:cstheme="minorHAnsi"/>
                <w:color w:val="F2F2F2" w:themeColor="background1" w:themeShade="F2"/>
                <w:sz w:val="44"/>
                <w:szCs w:val="44"/>
                <w:shd w:val="clear" w:color="auto" w:fill="auto"/>
              </w:rPr>
              <w:t xml:space="preserve">5. </w:t>
            </w:r>
            <w:r w:rsidRPr="006A5E0D">
              <w:rPr>
                <w:rStyle w:val="Nagwek2PPZKZnak"/>
                <w:rFonts w:ascii="Century Gothic" w:eastAsia="MS Gothic" w:hAnsi="Century Gothic" w:cstheme="minorHAnsi"/>
                <w:sz w:val="44"/>
                <w:szCs w:val="44"/>
                <w:shd w:val="clear" w:color="auto" w:fill="auto"/>
              </w:rPr>
              <w:t xml:space="preserve">ZESTAWIENIE MODUŁÓW </w:t>
            </w:r>
            <w:r w:rsidR="00FB28ED">
              <w:rPr>
                <w:rStyle w:val="Nagwek2PPZKZnak"/>
                <w:rFonts w:ascii="Century Gothic" w:eastAsia="MS Gothic" w:hAnsi="Century Gothic" w:cstheme="minorHAnsi"/>
                <w:sz w:val="44"/>
                <w:szCs w:val="44"/>
                <w:shd w:val="clear" w:color="auto" w:fill="auto"/>
              </w:rPr>
              <w:t>Z</w:t>
            </w:r>
            <w:r w:rsidRPr="006A5E0D">
              <w:rPr>
                <w:rStyle w:val="Nagwek2PPZKZnak"/>
                <w:rFonts w:ascii="Century Gothic" w:eastAsia="MS Gothic" w:hAnsi="Century Gothic" w:cstheme="minorHAnsi"/>
                <w:sz w:val="44"/>
                <w:szCs w:val="44"/>
                <w:shd w:val="clear" w:color="auto" w:fill="auto"/>
              </w:rPr>
              <w:t>ADANIOWYCH</w:t>
            </w:r>
            <w:bookmarkEnd w:id="50"/>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54387798" w14:textId="63E338A9" w:rsidR="002B1C31" w:rsidRPr="003D66BA" w:rsidRDefault="003D66BA" w:rsidP="00B41A2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5</w:t>
            </w:r>
          </w:p>
        </w:tc>
      </w:tr>
      <w:tr w:rsidR="002B1C31" w:rsidRPr="006A5E0D" w14:paraId="1671506F" w14:textId="77777777" w:rsidTr="003D66BA">
        <w:trPr>
          <w:trHeight w:val="1276"/>
          <w:jc w:val="center"/>
        </w:trPr>
        <w:tc>
          <w:tcPr>
            <w:tcW w:w="1701" w:type="dxa"/>
            <w:tcBorders>
              <w:top w:val="single" w:sz="4" w:space="0" w:color="auto"/>
              <w:bottom w:val="nil"/>
            </w:tcBorders>
            <w:shd w:val="clear" w:color="auto" w:fill="auto"/>
            <w:vAlign w:val="center"/>
          </w:tcPr>
          <w:p w14:paraId="59EBEA86" w14:textId="77777777" w:rsidR="002B1C31" w:rsidRPr="006A5E0D" w:rsidRDefault="002B1C31"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4A90FF81" w14:textId="77777777" w:rsidR="002B1C31" w:rsidRPr="006A5E0D" w:rsidRDefault="002B1C31"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37A6D620" w14:textId="77777777" w:rsidR="002B1C31" w:rsidRPr="003D66BA" w:rsidRDefault="002B1C31"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45862394" w14:textId="77777777" w:rsidTr="003D66BA">
        <w:trPr>
          <w:trHeight w:val="1276"/>
          <w:jc w:val="center"/>
        </w:trPr>
        <w:tc>
          <w:tcPr>
            <w:tcW w:w="1701" w:type="dxa"/>
            <w:tcBorders>
              <w:top w:val="nil"/>
              <w:bottom w:val="nil"/>
            </w:tcBorders>
            <w:shd w:val="clear" w:color="auto" w:fill="auto"/>
            <w:vAlign w:val="center"/>
          </w:tcPr>
          <w:p w14:paraId="14DB7688"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25F0278"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1EE7EDF"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047D3FEB" w14:textId="77777777" w:rsidTr="003D66BA">
        <w:trPr>
          <w:trHeight w:val="1276"/>
          <w:jc w:val="center"/>
        </w:trPr>
        <w:tc>
          <w:tcPr>
            <w:tcW w:w="1701" w:type="dxa"/>
            <w:tcBorders>
              <w:top w:val="nil"/>
              <w:bottom w:val="nil"/>
            </w:tcBorders>
            <w:shd w:val="clear" w:color="auto" w:fill="auto"/>
            <w:vAlign w:val="center"/>
          </w:tcPr>
          <w:p w14:paraId="14B68072"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86A57F4"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2BCEA81"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6A37AB57" w14:textId="77777777" w:rsidTr="003D66BA">
        <w:trPr>
          <w:trHeight w:val="1276"/>
          <w:jc w:val="center"/>
        </w:trPr>
        <w:tc>
          <w:tcPr>
            <w:tcW w:w="1701" w:type="dxa"/>
            <w:tcBorders>
              <w:top w:val="nil"/>
              <w:bottom w:val="nil"/>
            </w:tcBorders>
            <w:shd w:val="clear" w:color="auto" w:fill="auto"/>
            <w:vAlign w:val="center"/>
          </w:tcPr>
          <w:p w14:paraId="3B2C458F"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C7549CE"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A9D28EC"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7539B798" w14:textId="77777777" w:rsidTr="003D66BA">
        <w:trPr>
          <w:trHeight w:val="1276"/>
          <w:jc w:val="center"/>
        </w:trPr>
        <w:tc>
          <w:tcPr>
            <w:tcW w:w="1701" w:type="dxa"/>
            <w:tcBorders>
              <w:top w:val="nil"/>
              <w:bottom w:val="nil"/>
            </w:tcBorders>
            <w:shd w:val="clear" w:color="auto" w:fill="auto"/>
            <w:vAlign w:val="center"/>
          </w:tcPr>
          <w:p w14:paraId="4C2B94F3"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EFE1D3F"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5B4D41A"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r w:rsidR="003D66BA" w:rsidRPr="006A5E0D" w14:paraId="7A487FAE" w14:textId="77777777" w:rsidTr="003D66BA">
        <w:trPr>
          <w:trHeight w:val="1276"/>
          <w:jc w:val="center"/>
        </w:trPr>
        <w:tc>
          <w:tcPr>
            <w:tcW w:w="1701" w:type="dxa"/>
            <w:tcBorders>
              <w:top w:val="nil"/>
              <w:bottom w:val="nil"/>
            </w:tcBorders>
            <w:shd w:val="clear" w:color="auto" w:fill="auto"/>
            <w:vAlign w:val="center"/>
          </w:tcPr>
          <w:p w14:paraId="4A38B2AA" w14:textId="77777777" w:rsidR="003D66BA" w:rsidRPr="006A5E0D" w:rsidRDefault="003D66BA" w:rsidP="004301F2">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C2AF653" w14:textId="77777777" w:rsidR="003D66BA" w:rsidRPr="006A5E0D" w:rsidRDefault="003D66BA" w:rsidP="004301F2">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738D4CD" w14:textId="77777777" w:rsidR="003D66BA" w:rsidRPr="003D66BA" w:rsidRDefault="003D66BA" w:rsidP="003D66BA">
            <w:pPr>
              <w:spacing w:after="0" w:line="240" w:lineRule="auto"/>
              <w:ind w:left="-113" w:right="680"/>
              <w:jc w:val="right"/>
              <w:rPr>
                <w:rFonts w:ascii="Century Gothic" w:eastAsia="MS Gothic" w:hAnsi="Century Gothic" w:cstheme="minorHAnsi"/>
                <w:b/>
                <w:color w:val="000000"/>
                <w:sz w:val="76"/>
                <w:szCs w:val="76"/>
              </w:rPr>
            </w:pPr>
          </w:p>
        </w:tc>
      </w:tr>
    </w:tbl>
    <w:p w14:paraId="48C095AA" w14:textId="77777777" w:rsidR="003D66BA" w:rsidRDefault="003D66BA" w:rsidP="00174D01">
      <w:pPr>
        <w:sectPr w:rsidR="003D66BA" w:rsidSect="006A5E0D">
          <w:type w:val="nextColumn"/>
          <w:pgSz w:w="11906" w:h="16838" w:code="9"/>
          <w:pgMar w:top="1134" w:right="1134" w:bottom="1134" w:left="1701" w:header="567" w:footer="340" w:gutter="0"/>
          <w:paperSrc w:first="7" w:other="7"/>
          <w:cols w:space="708"/>
          <w:docGrid w:linePitch="360"/>
        </w:sectPr>
      </w:pPr>
    </w:p>
    <w:p w14:paraId="691E4F12" w14:textId="33C93344" w:rsidR="002B1C31" w:rsidRPr="006A5E0D" w:rsidRDefault="002B1C31" w:rsidP="00174D01">
      <w:pPr>
        <w:sectPr w:rsidR="002B1C31" w:rsidRPr="006A5E0D" w:rsidSect="003D66BA">
          <w:pgSz w:w="11906" w:h="16838" w:code="9"/>
          <w:pgMar w:top="1134" w:right="1134" w:bottom="1134" w:left="1701" w:header="567" w:footer="340" w:gutter="0"/>
          <w:paperSrc w:first="7" w:other="7"/>
          <w:cols w:space="708"/>
          <w:docGrid w:linePitch="360"/>
        </w:sectPr>
      </w:pPr>
    </w:p>
    <w:p w14:paraId="35ED6E74" w14:textId="77777777" w:rsidR="005F5B5B" w:rsidRPr="006A5E0D" w:rsidRDefault="005F5B5B" w:rsidP="005F5B5B">
      <w:r w:rsidRPr="006A5E0D">
        <w:rPr>
          <w:b/>
        </w:rPr>
        <w:lastRenderedPageBreak/>
        <w:t>MODUŁY ZADANIOWE</w:t>
      </w:r>
      <w:r w:rsidRPr="006A5E0D">
        <w:t xml:space="preserve">, jako forma procedury zarządzania kryzysowego, opracowywane zostały na potrzeby fazy reagowania i odbudowy. Są one zestawieniem czynności i obowiązków uczestników zarządzania kryzysowego, podmiotów wiodących oraz współpracujących i / lub wspomagających, określonymi w danym katalogu zadania. </w:t>
      </w:r>
    </w:p>
    <w:p w14:paraId="235AF556" w14:textId="77777777" w:rsidR="005F5B5B" w:rsidRPr="006A5E0D" w:rsidRDefault="005F5B5B" w:rsidP="00575627">
      <w:pPr>
        <w:pStyle w:val="Akapitzlist"/>
        <w:numPr>
          <w:ilvl w:val="0"/>
          <w:numId w:val="31"/>
        </w:numPr>
      </w:pPr>
      <w:r w:rsidRPr="006A5E0D">
        <w:t xml:space="preserve">Podmioty wyszczególnione w siatce bezpieczeństwa przygotowują szczegółowe rozwiązania na wypadek wystąpienia zagrożeń opisanych w Powiatowym Planie Zarządzania Kryzysowego. </w:t>
      </w:r>
    </w:p>
    <w:p w14:paraId="7E53A8B4" w14:textId="70B32337" w:rsidR="005F5B5B" w:rsidRPr="006A5E0D" w:rsidRDefault="005F5B5B" w:rsidP="00575627">
      <w:pPr>
        <w:pStyle w:val="Akapitzlist"/>
        <w:numPr>
          <w:ilvl w:val="0"/>
          <w:numId w:val="31"/>
        </w:numPr>
      </w:pPr>
      <w:r w:rsidRPr="006A5E0D">
        <w:t>Procedura modułów zadaniowych powinna odpowiadać na następujące pytania:</w:t>
      </w:r>
    </w:p>
    <w:p w14:paraId="6A7BFFCB" w14:textId="58419240" w:rsidR="005F5B5B" w:rsidRPr="006A5E0D" w:rsidRDefault="005F5B5B" w:rsidP="00575627">
      <w:pPr>
        <w:pStyle w:val="Akapitzlist"/>
        <w:numPr>
          <w:ilvl w:val="0"/>
          <w:numId w:val="28"/>
        </w:numPr>
        <w:ind w:left="993" w:hanging="284"/>
      </w:pPr>
      <w:r w:rsidRPr="006A5E0D">
        <w:t>jakie są zadania główne i szczegółowe;</w:t>
      </w:r>
    </w:p>
    <w:p w14:paraId="502FF7B6" w14:textId="6815209B" w:rsidR="005F5B5B" w:rsidRPr="006A5E0D" w:rsidRDefault="005F5B5B" w:rsidP="00575627">
      <w:pPr>
        <w:pStyle w:val="Akapitzlist"/>
        <w:numPr>
          <w:ilvl w:val="0"/>
          <w:numId w:val="28"/>
        </w:numPr>
        <w:ind w:left="993" w:hanging="284"/>
      </w:pPr>
      <w:r w:rsidRPr="006A5E0D">
        <w:t>kto uruchamia działania;</w:t>
      </w:r>
    </w:p>
    <w:p w14:paraId="176DE324" w14:textId="04E5B5C3" w:rsidR="005F5B5B" w:rsidRPr="006A5E0D" w:rsidRDefault="005F5B5B" w:rsidP="00575627">
      <w:pPr>
        <w:pStyle w:val="Akapitzlist"/>
        <w:numPr>
          <w:ilvl w:val="0"/>
          <w:numId w:val="28"/>
        </w:numPr>
        <w:ind w:left="993" w:hanging="284"/>
      </w:pPr>
      <w:r w:rsidRPr="006A5E0D">
        <w:t>kto, jak i z kim je wykonuje;</w:t>
      </w:r>
    </w:p>
    <w:p w14:paraId="05A6EF4B" w14:textId="2DE75C1F" w:rsidR="005F5B5B" w:rsidRPr="006A5E0D" w:rsidRDefault="005F5B5B" w:rsidP="00575627">
      <w:pPr>
        <w:pStyle w:val="Akapitzlist"/>
        <w:numPr>
          <w:ilvl w:val="0"/>
          <w:numId w:val="28"/>
        </w:numPr>
        <w:ind w:left="993" w:hanging="284"/>
      </w:pPr>
      <w:r w:rsidRPr="006A5E0D">
        <w:t>jakimi dysponuje siłami i środkami.</w:t>
      </w:r>
    </w:p>
    <w:p w14:paraId="11691DDA" w14:textId="7A6F1CAB" w:rsidR="005F5B5B" w:rsidRPr="006A5E0D" w:rsidRDefault="005F5B5B" w:rsidP="00575627">
      <w:pPr>
        <w:pStyle w:val="Akapitzlist"/>
        <w:numPr>
          <w:ilvl w:val="0"/>
          <w:numId w:val="31"/>
        </w:numPr>
      </w:pPr>
      <w:r w:rsidRPr="006A5E0D">
        <w:t xml:space="preserve">Moduły zadaniowe Starosty Sztumskiego zostały opracowane na podstawie Zarządzenia Wojewody Pomorskiego </w:t>
      </w:r>
      <w:r w:rsidR="00423C0F" w:rsidRPr="006A5E0D">
        <w:t xml:space="preserve">z dnia 20 grudnia 2018 r. </w:t>
      </w:r>
      <w:r w:rsidRPr="006A5E0D">
        <w:t>w sprawie aktualizacji Powiatowych / Miejskich Planów Zarządzania Kryzysowego.</w:t>
      </w:r>
    </w:p>
    <w:p w14:paraId="209796DF" w14:textId="6EBA417C" w:rsidR="005F5B5B" w:rsidRPr="006A5E0D" w:rsidRDefault="005F5B5B" w:rsidP="00575627">
      <w:pPr>
        <w:pStyle w:val="Akapitzlist"/>
        <w:numPr>
          <w:ilvl w:val="0"/>
          <w:numId w:val="31"/>
        </w:numPr>
      </w:pPr>
      <w:r w:rsidRPr="006A5E0D">
        <w:t xml:space="preserve">Moduły zadaniowe Burmistrzów / Wójtów miast i gmin z terenu powiatu sztumskiego, opracowywane są na podstawie Zarządzenia Starosty Sztumskiego </w:t>
      </w:r>
      <w:r w:rsidR="00423C0F" w:rsidRPr="006A5E0D">
        <w:t xml:space="preserve">nr 56/2020 z dnia 15 października 2020 r. </w:t>
      </w:r>
      <w:r w:rsidRPr="006A5E0D">
        <w:t xml:space="preserve">w sprawie </w:t>
      </w:r>
      <w:r w:rsidR="00423C0F" w:rsidRPr="006A5E0D">
        <w:t>zaleceń do g</w:t>
      </w:r>
      <w:r w:rsidRPr="006A5E0D">
        <w:t>minnych Planów Zarządzania Kryzysowego.</w:t>
      </w:r>
    </w:p>
    <w:p w14:paraId="5BCB0856" w14:textId="78951307" w:rsidR="00423C0F" w:rsidRPr="006A5E0D" w:rsidRDefault="00423C0F" w:rsidP="00575627">
      <w:pPr>
        <w:pStyle w:val="Akapitzlist"/>
        <w:numPr>
          <w:ilvl w:val="0"/>
          <w:numId w:val="31"/>
        </w:numPr>
      </w:pPr>
      <w:r w:rsidRPr="006A5E0D">
        <w:t>Plany zarządzania kryzysowego Burmistrzów / Wójtów miast i gmin powiatu sztumskiego są zatwierdzane przez Starostę Sztumskiego. Procedury / moduły zdaniowe opracowane przez wszystkich uczestników zarządzania kryzysowego powinny być uzgodnione z Wydziałem Bezpieczeństwa i Zarządzania Kryzysowego Starostwa Powiatowego w Sztumie.</w:t>
      </w:r>
    </w:p>
    <w:p w14:paraId="1F503200" w14:textId="77777777" w:rsidR="003D66BA" w:rsidRDefault="00423C0F" w:rsidP="00575627">
      <w:pPr>
        <w:pStyle w:val="Akapitzlist"/>
        <w:numPr>
          <w:ilvl w:val="0"/>
          <w:numId w:val="31"/>
        </w:numPr>
        <w:sectPr w:rsidR="003D66BA" w:rsidSect="006A5E0D">
          <w:type w:val="nextColumn"/>
          <w:pgSz w:w="11906" w:h="16838" w:code="9"/>
          <w:pgMar w:top="1134" w:right="1134" w:bottom="1134" w:left="1701" w:header="567" w:footer="340" w:gutter="0"/>
          <w:paperSrc w:first="7" w:other="7"/>
          <w:cols w:space="708"/>
          <w:docGrid w:linePitch="360"/>
        </w:sectPr>
      </w:pPr>
      <w:r w:rsidRPr="006A5E0D">
        <w:t>Procedury / Moduły zadaniowe powinny być aktualizowane stosownie do wniosków z działań i zmian zaistniałych w instytucji, a mogących mieć istotne znaczenie dla efektywności wykonania zadań.</w:t>
      </w:r>
    </w:p>
    <w:p w14:paraId="2E0843A0" w14:textId="1F3A6C0F" w:rsidR="005F5B5B" w:rsidRPr="006A5E0D" w:rsidRDefault="005F5B5B" w:rsidP="00575627">
      <w:pPr>
        <w:pStyle w:val="Akapitzlist"/>
        <w:numPr>
          <w:ilvl w:val="0"/>
          <w:numId w:val="31"/>
        </w:numPr>
        <w:sectPr w:rsidR="005F5B5B" w:rsidRPr="006A5E0D" w:rsidSect="003D66BA">
          <w:pgSz w:w="11906" w:h="16838" w:code="9"/>
          <w:pgMar w:top="1134" w:right="1134" w:bottom="1134" w:left="1701" w:header="567" w:footer="340" w:gutter="0"/>
          <w:paperSrc w:first="7" w:other="7"/>
          <w:cols w:space="708"/>
          <w:docGrid w:linePitch="360"/>
        </w:sectPr>
      </w:pPr>
    </w:p>
    <w:tbl>
      <w:tblPr>
        <w:tblStyle w:val="Tabela-Siatka"/>
        <w:tblW w:w="5000" w:type="pct"/>
        <w:jc w:val="center"/>
        <w:tblLook w:val="04A0" w:firstRow="1" w:lastRow="0" w:firstColumn="1" w:lastColumn="0" w:noHBand="0" w:noVBand="1"/>
      </w:tblPr>
      <w:tblGrid>
        <w:gridCol w:w="14560"/>
      </w:tblGrid>
      <w:tr w:rsidR="005F5B5B" w:rsidRPr="006A5E0D" w14:paraId="1E5E40DB" w14:textId="77777777" w:rsidTr="00A14921">
        <w:trPr>
          <w:trHeight w:val="454"/>
          <w:jc w:val="center"/>
        </w:trPr>
        <w:tc>
          <w:tcPr>
            <w:tcW w:w="1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DDCF14" w14:textId="226BBF10" w:rsidR="005F5B5B" w:rsidRPr="006A5E0D" w:rsidRDefault="005F5B5B" w:rsidP="003F45F9">
            <w:pPr>
              <w:pStyle w:val="PPZKNAZWAZAGROZENIATAB"/>
              <w:tabs>
                <w:tab w:val="left" w:pos="3855"/>
              </w:tabs>
              <w:spacing w:before="0" w:after="0"/>
            </w:pPr>
            <w:bookmarkStart w:id="51" w:name="_Toc181616647"/>
            <w:bookmarkStart w:id="52" w:name="_Hlk182997354"/>
            <w:r w:rsidRPr="006A5E0D">
              <w:lastRenderedPageBreak/>
              <w:t>5.1. MODUŁY ZADANIOWE STAROSTY</w:t>
            </w:r>
            <w:bookmarkEnd w:id="51"/>
          </w:p>
        </w:tc>
      </w:tr>
      <w:tr w:rsidR="005F5B5B" w:rsidRPr="006A5E0D" w14:paraId="6D670FF8" w14:textId="77777777" w:rsidTr="00A14921">
        <w:trPr>
          <w:trHeight w:val="283"/>
          <w:jc w:val="center"/>
        </w:trPr>
        <w:tc>
          <w:tcPr>
            <w:tcW w:w="13840" w:type="dxa"/>
            <w:tcBorders>
              <w:top w:val="single" w:sz="4" w:space="0" w:color="auto"/>
              <w:left w:val="nil"/>
              <w:bottom w:val="dashSmallGap" w:sz="4" w:space="0" w:color="auto"/>
              <w:right w:val="nil"/>
            </w:tcBorders>
          </w:tcPr>
          <w:p w14:paraId="20EADE83" w14:textId="77777777" w:rsidR="005F5B5B" w:rsidRPr="006A5E0D" w:rsidRDefault="005F5B5B" w:rsidP="00903192">
            <w:pPr>
              <w:rPr>
                <w:sz w:val="4"/>
                <w:szCs w:val="4"/>
              </w:rPr>
            </w:pPr>
          </w:p>
        </w:tc>
      </w:tr>
      <w:tr w:rsidR="005F5B5B" w:rsidRPr="006A5E0D" w14:paraId="1877A1CB" w14:textId="77777777" w:rsidTr="00A14921">
        <w:trPr>
          <w:trHeight w:val="1701"/>
          <w:jc w:val="center"/>
        </w:trPr>
        <w:tc>
          <w:tcPr>
            <w:tcW w:w="1384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14:paraId="25DC88C5" w14:textId="447662F1" w:rsidR="005F5B5B" w:rsidRPr="006A5E0D" w:rsidRDefault="005F5B5B" w:rsidP="005F5B5B">
            <w:pPr>
              <w:spacing w:after="0" w:line="240" w:lineRule="auto"/>
            </w:pPr>
            <w:r w:rsidRPr="006A5E0D">
              <w:t>Moduły zadaniowe Starosty Sztumskiego zostały opracowane na podstawie Zarządzenia Wojewody Pomorskiego w sprawie aktualizacji Powiatowych / Miejskich Planów Zarządzania Kryzysowego [PPZK / MPZK].</w:t>
            </w:r>
          </w:p>
        </w:tc>
      </w:tr>
      <w:tr w:rsidR="005F5B5B" w:rsidRPr="006A5E0D" w14:paraId="0A9C406C" w14:textId="77777777" w:rsidTr="00A14921">
        <w:trPr>
          <w:trHeight w:val="283"/>
          <w:jc w:val="center"/>
        </w:trPr>
        <w:tc>
          <w:tcPr>
            <w:tcW w:w="13840" w:type="dxa"/>
            <w:tcBorders>
              <w:top w:val="dashSmallGap" w:sz="4" w:space="0" w:color="auto"/>
              <w:left w:val="nil"/>
              <w:bottom w:val="single" w:sz="4" w:space="0" w:color="auto"/>
              <w:right w:val="nil"/>
            </w:tcBorders>
          </w:tcPr>
          <w:p w14:paraId="4086B360" w14:textId="77777777" w:rsidR="005F5B5B" w:rsidRPr="006A5E0D" w:rsidRDefault="005F5B5B" w:rsidP="00903192">
            <w:pPr>
              <w:rPr>
                <w:sz w:val="4"/>
                <w:szCs w:val="4"/>
              </w:rPr>
            </w:pPr>
          </w:p>
        </w:tc>
      </w:tr>
      <w:tr w:rsidR="005F5B5B" w:rsidRPr="006A5E0D" w14:paraId="23BEC5A4" w14:textId="77777777" w:rsidTr="00A14921">
        <w:trPr>
          <w:trHeight w:val="850"/>
          <w:jc w:val="center"/>
        </w:trPr>
        <w:tc>
          <w:tcPr>
            <w:tcW w:w="13840" w:type="dxa"/>
            <w:tcBorders>
              <w:top w:val="single" w:sz="4" w:space="0" w:color="auto"/>
            </w:tcBorders>
            <w:shd w:val="clear" w:color="auto" w:fill="E2EFD9" w:themeFill="accent6" w:themeFillTint="33"/>
            <w:vAlign w:val="center"/>
          </w:tcPr>
          <w:p w14:paraId="069F2E45" w14:textId="2550AD10" w:rsidR="005F5B5B" w:rsidRPr="006A5E0D" w:rsidRDefault="005F5B5B" w:rsidP="00903192">
            <w:pPr>
              <w:spacing w:after="0" w:line="240" w:lineRule="auto"/>
              <w:jc w:val="center"/>
              <w:rPr>
                <w:b/>
                <w:sz w:val="24"/>
                <w:szCs w:val="24"/>
              </w:rPr>
            </w:pPr>
            <w:r w:rsidRPr="006A5E0D">
              <w:rPr>
                <w:b/>
                <w:sz w:val="24"/>
                <w:szCs w:val="24"/>
              </w:rPr>
              <w:t>PROCEDURY REAGOWANIA KRYZYSOWEGO OKREŚLAJĄCE SPOSÓB POSTĘPOWANIA W SYTUACJACH KRYZYSOWYCH</w:t>
            </w:r>
          </w:p>
        </w:tc>
      </w:tr>
      <w:tr w:rsidR="005F5B5B" w:rsidRPr="006A5E0D" w14:paraId="10E0121F" w14:textId="77777777" w:rsidTr="00A14921">
        <w:trPr>
          <w:trHeight w:val="1134"/>
          <w:jc w:val="center"/>
        </w:trPr>
        <w:tc>
          <w:tcPr>
            <w:tcW w:w="13840" w:type="dxa"/>
            <w:tcBorders>
              <w:top w:val="single" w:sz="4" w:space="0" w:color="auto"/>
            </w:tcBorders>
            <w:shd w:val="clear" w:color="auto" w:fill="A8D08D" w:themeFill="accent6" w:themeFillTint="99"/>
            <w:vAlign w:val="center"/>
          </w:tcPr>
          <w:p w14:paraId="0942A636" w14:textId="77777777" w:rsidR="005F5B5B" w:rsidRPr="006A5E0D" w:rsidRDefault="005F5B5B" w:rsidP="00903192">
            <w:pPr>
              <w:spacing w:after="0" w:line="240" w:lineRule="auto"/>
              <w:jc w:val="center"/>
              <w:rPr>
                <w:rFonts w:eastAsia="Calibri" w:cs="Calibri"/>
                <w:b/>
                <w:bCs/>
                <w:sz w:val="28"/>
                <w:szCs w:val="24"/>
              </w:rPr>
            </w:pPr>
            <w:r w:rsidRPr="006A5E0D">
              <w:rPr>
                <w:rFonts w:eastAsia="Calibri" w:cs="Calibri"/>
                <w:b/>
                <w:bCs/>
                <w:sz w:val="28"/>
                <w:szCs w:val="24"/>
              </w:rPr>
              <w:t xml:space="preserve">MODUŁY ZADANIOWE </w:t>
            </w:r>
          </w:p>
          <w:p w14:paraId="526BE940" w14:textId="04FA16A0" w:rsidR="005F5B5B" w:rsidRPr="006A5E0D" w:rsidRDefault="005F5B5B" w:rsidP="00903192">
            <w:pPr>
              <w:spacing w:after="0" w:line="240" w:lineRule="auto"/>
              <w:jc w:val="center"/>
              <w:rPr>
                <w:b/>
                <w:sz w:val="18"/>
                <w:szCs w:val="18"/>
              </w:rPr>
            </w:pPr>
            <w:r w:rsidRPr="006A5E0D">
              <w:rPr>
                <w:rFonts w:eastAsia="Calibri" w:cs="Calibri"/>
                <w:b/>
                <w:bCs/>
                <w:sz w:val="28"/>
                <w:szCs w:val="24"/>
              </w:rPr>
              <w:t>STAROSTY SZTUMSKIEGO</w:t>
            </w:r>
          </w:p>
        </w:tc>
      </w:tr>
      <w:tr w:rsidR="005F5B5B" w:rsidRPr="006A5E0D" w14:paraId="1EAACCA8" w14:textId="77777777" w:rsidTr="00A14921">
        <w:trPr>
          <w:trHeight w:val="1701"/>
          <w:jc w:val="center"/>
        </w:trPr>
        <w:tc>
          <w:tcPr>
            <w:tcW w:w="13840" w:type="dxa"/>
            <w:vAlign w:val="center"/>
          </w:tcPr>
          <w:p w14:paraId="239ED053" w14:textId="434CEA78" w:rsidR="005F5B5B" w:rsidRPr="006A5E0D" w:rsidRDefault="005F5B5B" w:rsidP="005E306E">
            <w:pPr>
              <w:spacing w:after="0"/>
              <w:jc w:val="left"/>
              <w:rPr>
                <w:szCs w:val="23"/>
              </w:rPr>
            </w:pPr>
            <w:r w:rsidRPr="006A5E0D">
              <w:rPr>
                <w:b/>
                <w:szCs w:val="23"/>
              </w:rPr>
              <w:t>Zadanie główne:</w:t>
            </w:r>
            <w:r w:rsidRPr="006A5E0D">
              <w:rPr>
                <w:szCs w:val="23"/>
              </w:rPr>
              <w:t xml:space="preserve"> Kierowanie i koordynowanie działaniami wszystkich organów administracji publicznej funkcjonujących na terenie powiatu w</w:t>
            </w:r>
            <w:r w:rsidR="009714C6" w:rsidRPr="006A5E0D">
              <w:rPr>
                <w:szCs w:val="23"/>
              </w:rPr>
              <w:t> </w:t>
            </w:r>
            <w:r w:rsidRPr="006A5E0D">
              <w:rPr>
                <w:szCs w:val="23"/>
              </w:rPr>
              <w:t>celu zapewnienia bezpieczeństwa ludzi, ich mienia i środowiska.</w:t>
            </w:r>
          </w:p>
        </w:tc>
      </w:tr>
      <w:tr w:rsidR="005F5B5B" w:rsidRPr="006A5E0D" w14:paraId="19EBD556" w14:textId="77777777" w:rsidTr="00A14921">
        <w:trPr>
          <w:trHeight w:val="12472"/>
          <w:jc w:val="center"/>
        </w:trPr>
        <w:tc>
          <w:tcPr>
            <w:tcW w:w="13840" w:type="dxa"/>
            <w:vAlign w:val="center"/>
          </w:tcPr>
          <w:p w14:paraId="200FBC62" w14:textId="77777777" w:rsidR="005E306E" w:rsidRPr="006A5E0D" w:rsidRDefault="005E306E" w:rsidP="00575627">
            <w:pPr>
              <w:pStyle w:val="Akapitzlist"/>
              <w:numPr>
                <w:ilvl w:val="0"/>
                <w:numId w:val="29"/>
              </w:numPr>
              <w:ind w:left="436" w:hanging="425"/>
              <w:rPr>
                <w:szCs w:val="23"/>
              </w:rPr>
            </w:pPr>
            <w:r w:rsidRPr="006A5E0D">
              <w:rPr>
                <w:szCs w:val="23"/>
              </w:rPr>
              <w:t>Pozyskiwanie, analizowanie i przekazywanie informacji o sytuacji na terenie Powiatu.</w:t>
            </w:r>
          </w:p>
          <w:p w14:paraId="14EFFEE9" w14:textId="3F188E45" w:rsidR="005E306E" w:rsidRPr="006A5E0D" w:rsidRDefault="005E306E" w:rsidP="00575627">
            <w:pPr>
              <w:pStyle w:val="Akapitzlist"/>
              <w:numPr>
                <w:ilvl w:val="0"/>
                <w:numId w:val="29"/>
              </w:numPr>
              <w:ind w:left="436" w:hanging="425"/>
              <w:rPr>
                <w:szCs w:val="23"/>
              </w:rPr>
            </w:pPr>
            <w:r w:rsidRPr="006A5E0D">
              <w:rPr>
                <w:szCs w:val="23"/>
              </w:rPr>
              <w:t xml:space="preserve">Zwoływanie posiedzenia Powiatowego Zespołu Zarządzania Kryzysowego </w:t>
            </w:r>
            <w:r w:rsidR="00502A3D" w:rsidRPr="006A5E0D">
              <w:rPr>
                <w:szCs w:val="23"/>
              </w:rPr>
              <w:t>[</w:t>
            </w:r>
            <w:r w:rsidRPr="006A5E0D">
              <w:rPr>
                <w:szCs w:val="23"/>
              </w:rPr>
              <w:t>PZZK</w:t>
            </w:r>
            <w:r w:rsidR="00502A3D" w:rsidRPr="006A5E0D">
              <w:rPr>
                <w:szCs w:val="23"/>
              </w:rPr>
              <w:t>]</w:t>
            </w:r>
            <w:r w:rsidRPr="006A5E0D">
              <w:rPr>
                <w:szCs w:val="23"/>
              </w:rPr>
              <w:t>.</w:t>
            </w:r>
          </w:p>
          <w:p w14:paraId="39FB2AD5" w14:textId="1B6441BA" w:rsidR="005E306E" w:rsidRPr="006A5E0D" w:rsidRDefault="005E306E" w:rsidP="00575627">
            <w:pPr>
              <w:pStyle w:val="Akapitzlist"/>
              <w:numPr>
                <w:ilvl w:val="0"/>
                <w:numId w:val="29"/>
              </w:numPr>
              <w:ind w:left="436" w:hanging="425"/>
              <w:rPr>
                <w:szCs w:val="23"/>
              </w:rPr>
            </w:pPr>
            <w:r w:rsidRPr="006A5E0D">
              <w:rPr>
                <w:szCs w:val="23"/>
              </w:rPr>
              <w:t xml:space="preserve">Uruchamianie i monitorowanie realizacji zadań zawartych w </w:t>
            </w:r>
            <w:r w:rsidR="00502A3D" w:rsidRPr="006A5E0D">
              <w:rPr>
                <w:szCs w:val="23"/>
              </w:rPr>
              <w:t>Powiatowym Planie Zarządzania Kryzysowego [</w:t>
            </w:r>
            <w:r w:rsidRPr="006A5E0D">
              <w:rPr>
                <w:szCs w:val="23"/>
              </w:rPr>
              <w:t>PPZK</w:t>
            </w:r>
            <w:r w:rsidR="00502A3D" w:rsidRPr="006A5E0D">
              <w:rPr>
                <w:szCs w:val="23"/>
              </w:rPr>
              <w:t>]</w:t>
            </w:r>
            <w:r w:rsidRPr="006A5E0D">
              <w:rPr>
                <w:szCs w:val="23"/>
              </w:rPr>
              <w:t xml:space="preserve"> oraz stosownie do rodzaju zagrożenia w innych planach lub w wyciągach z otrzymanych planów, a w tym:</w:t>
            </w:r>
          </w:p>
          <w:p w14:paraId="4BD2B8BC" w14:textId="77777777" w:rsidR="005E306E" w:rsidRPr="006A5E0D" w:rsidRDefault="005E306E" w:rsidP="00575627">
            <w:pPr>
              <w:pStyle w:val="Akapitzlist"/>
              <w:numPr>
                <w:ilvl w:val="1"/>
                <w:numId w:val="29"/>
              </w:numPr>
              <w:ind w:left="861" w:hanging="425"/>
              <w:rPr>
                <w:szCs w:val="23"/>
              </w:rPr>
            </w:pPr>
            <w:r w:rsidRPr="006A5E0D">
              <w:rPr>
                <w:szCs w:val="23"/>
              </w:rPr>
              <w:t>operacyjnego planu ochrony przed powodzią;</w:t>
            </w:r>
          </w:p>
          <w:p w14:paraId="6F141178" w14:textId="77777777" w:rsidR="005E306E" w:rsidRPr="006A5E0D" w:rsidRDefault="005E306E" w:rsidP="00575627">
            <w:pPr>
              <w:pStyle w:val="Akapitzlist"/>
              <w:numPr>
                <w:ilvl w:val="1"/>
                <w:numId w:val="29"/>
              </w:numPr>
              <w:ind w:left="861" w:hanging="425"/>
              <w:rPr>
                <w:szCs w:val="23"/>
              </w:rPr>
            </w:pPr>
            <w:r w:rsidRPr="006A5E0D">
              <w:rPr>
                <w:szCs w:val="23"/>
              </w:rPr>
              <w:t>wyciągu z wojewódzkiego planu działania na wypadek wystąpienia epidemii;</w:t>
            </w:r>
          </w:p>
          <w:p w14:paraId="57F6CDB8" w14:textId="77777777" w:rsidR="005E306E" w:rsidRPr="006A5E0D" w:rsidRDefault="005E306E" w:rsidP="00575627">
            <w:pPr>
              <w:pStyle w:val="Akapitzlist"/>
              <w:numPr>
                <w:ilvl w:val="1"/>
                <w:numId w:val="29"/>
              </w:numPr>
              <w:ind w:left="861" w:hanging="425"/>
              <w:rPr>
                <w:szCs w:val="23"/>
              </w:rPr>
            </w:pPr>
            <w:r w:rsidRPr="006A5E0D">
              <w:rPr>
                <w:szCs w:val="23"/>
              </w:rPr>
              <w:t>wyciągu z wojewódzkiego planu postępowania awaryjnego w przypadku zdarzeń radiacyjnych;</w:t>
            </w:r>
          </w:p>
          <w:p w14:paraId="0958A610" w14:textId="77777777" w:rsidR="005E306E" w:rsidRPr="006A5E0D" w:rsidRDefault="005E306E" w:rsidP="00575627">
            <w:pPr>
              <w:pStyle w:val="Akapitzlist"/>
              <w:numPr>
                <w:ilvl w:val="1"/>
                <w:numId w:val="29"/>
              </w:numPr>
              <w:ind w:left="861" w:hanging="425"/>
              <w:rPr>
                <w:szCs w:val="23"/>
              </w:rPr>
            </w:pPr>
            <w:r w:rsidRPr="006A5E0D">
              <w:rPr>
                <w:szCs w:val="23"/>
              </w:rPr>
              <w:t>planu organizacji i funkcjonowania zastępczych miejsc szpitalnych;</w:t>
            </w:r>
          </w:p>
          <w:p w14:paraId="3B49AD64" w14:textId="11669F8F" w:rsidR="005E306E" w:rsidRPr="006A5E0D" w:rsidRDefault="005E306E" w:rsidP="00575627">
            <w:pPr>
              <w:pStyle w:val="Akapitzlist"/>
              <w:numPr>
                <w:ilvl w:val="1"/>
                <w:numId w:val="29"/>
              </w:numPr>
              <w:ind w:left="861" w:hanging="425"/>
              <w:rPr>
                <w:szCs w:val="23"/>
              </w:rPr>
            </w:pPr>
            <w:r w:rsidRPr="006A5E0D">
              <w:rPr>
                <w:szCs w:val="23"/>
              </w:rPr>
              <w:t xml:space="preserve">powiatowego planu gotowości zwalczania chorób zakaźnych zwierząt - </w:t>
            </w:r>
            <w:r w:rsidR="00BC116D" w:rsidRPr="006A5E0D">
              <w:rPr>
                <w:szCs w:val="23"/>
              </w:rPr>
              <w:t>[</w:t>
            </w:r>
            <w:r w:rsidRPr="006A5E0D">
              <w:rPr>
                <w:szCs w:val="23"/>
              </w:rPr>
              <w:t>plan wykonuje powiatowy lekarz weterynarii</w:t>
            </w:r>
            <w:r w:rsidR="00BC116D" w:rsidRPr="006A5E0D">
              <w:rPr>
                <w:szCs w:val="23"/>
              </w:rPr>
              <w:t>]</w:t>
            </w:r>
            <w:r w:rsidRPr="006A5E0D">
              <w:rPr>
                <w:szCs w:val="23"/>
              </w:rPr>
              <w:t>;</w:t>
            </w:r>
          </w:p>
          <w:p w14:paraId="5CD0B3A6" w14:textId="274B939B" w:rsidR="005E306E" w:rsidRPr="006A5E0D" w:rsidRDefault="005E306E" w:rsidP="00575627">
            <w:pPr>
              <w:pStyle w:val="Akapitzlist"/>
              <w:numPr>
                <w:ilvl w:val="0"/>
                <w:numId w:val="29"/>
              </w:numPr>
              <w:ind w:left="436" w:hanging="425"/>
              <w:rPr>
                <w:szCs w:val="23"/>
              </w:rPr>
            </w:pPr>
            <w:r w:rsidRPr="006A5E0D">
              <w:rPr>
                <w:szCs w:val="23"/>
              </w:rPr>
              <w:t>Zorganizowanie współdziałania wszystkich uczestników procesu reagowania kryzysowego wymienionych w siatce bezpieczeństwa w</w:t>
            </w:r>
            <w:r w:rsidR="006D5042" w:rsidRPr="006A5E0D">
              <w:rPr>
                <w:szCs w:val="23"/>
              </w:rPr>
              <w:t> </w:t>
            </w:r>
            <w:r w:rsidRPr="006A5E0D">
              <w:rPr>
                <w:szCs w:val="23"/>
              </w:rPr>
              <w:t>powiecie oraz kierowanie ich działalnością w zakresie zapobiegania zagrożeniu życia, zdrowia lub mienia oraz zagrożeniom środowiska naturalnego, bezpieczeństwa państwa i utrzymania porządku publicznego, ochrony praw obywatelskich oraz zwalczania i usuwania skutków zdarzeń, w tym pomocy społecznej poszkodowanym.</w:t>
            </w:r>
          </w:p>
          <w:p w14:paraId="72A61423" w14:textId="77777777" w:rsidR="005E306E" w:rsidRPr="006A5E0D" w:rsidRDefault="005E306E" w:rsidP="00575627">
            <w:pPr>
              <w:pStyle w:val="Akapitzlist"/>
              <w:numPr>
                <w:ilvl w:val="0"/>
                <w:numId w:val="29"/>
              </w:numPr>
              <w:ind w:left="436" w:hanging="425"/>
              <w:rPr>
                <w:szCs w:val="23"/>
              </w:rPr>
            </w:pPr>
            <w:r w:rsidRPr="006A5E0D">
              <w:rPr>
                <w:szCs w:val="23"/>
              </w:rPr>
              <w:t>Uruchomienie systemu ostrzegania i alarmowania ludności o zagrożeniu na terenie powiatu oraz personelu własnego urzędu.</w:t>
            </w:r>
          </w:p>
          <w:p w14:paraId="604077AF" w14:textId="1E6AE024" w:rsidR="005E306E" w:rsidRPr="006A5E0D" w:rsidRDefault="005E306E" w:rsidP="00575627">
            <w:pPr>
              <w:pStyle w:val="Akapitzlist"/>
              <w:numPr>
                <w:ilvl w:val="0"/>
                <w:numId w:val="29"/>
              </w:numPr>
              <w:ind w:left="436" w:hanging="425"/>
              <w:rPr>
                <w:szCs w:val="23"/>
              </w:rPr>
            </w:pPr>
            <w:r w:rsidRPr="006A5E0D">
              <w:rPr>
                <w:szCs w:val="23"/>
              </w:rPr>
              <w:t>Zorganizowanie procesu komunikacji społecznej na szczeblu powiatu.</w:t>
            </w:r>
          </w:p>
          <w:p w14:paraId="2930566F" w14:textId="77777777" w:rsidR="005E306E" w:rsidRPr="006A5E0D" w:rsidRDefault="005E306E" w:rsidP="00575627">
            <w:pPr>
              <w:pStyle w:val="Akapitzlist"/>
              <w:numPr>
                <w:ilvl w:val="0"/>
                <w:numId w:val="29"/>
              </w:numPr>
              <w:ind w:left="436" w:hanging="425"/>
              <w:rPr>
                <w:szCs w:val="23"/>
              </w:rPr>
            </w:pPr>
            <w:r w:rsidRPr="006A5E0D">
              <w:rPr>
                <w:szCs w:val="23"/>
              </w:rPr>
              <w:t>Zorganizowanie systemu informowania o ofiarach sytuacji kryzysowej na obszarze powiatu.</w:t>
            </w:r>
          </w:p>
          <w:p w14:paraId="1DBDF604" w14:textId="647F85DE" w:rsidR="005E306E" w:rsidRPr="006A5E0D" w:rsidRDefault="005E306E" w:rsidP="00575627">
            <w:pPr>
              <w:pStyle w:val="Akapitzlist"/>
              <w:numPr>
                <w:ilvl w:val="0"/>
                <w:numId w:val="29"/>
              </w:numPr>
              <w:ind w:left="436" w:hanging="425"/>
              <w:rPr>
                <w:szCs w:val="23"/>
              </w:rPr>
            </w:pPr>
            <w:r w:rsidRPr="006A5E0D">
              <w:rPr>
                <w:szCs w:val="23"/>
              </w:rPr>
              <w:t>Zorganizowanie systemu wsparcia psychologicznego dla ofiar sytuacji kryzysowej w powiecie.</w:t>
            </w:r>
          </w:p>
          <w:p w14:paraId="00935430" w14:textId="77777777" w:rsidR="005E306E" w:rsidRPr="006A5E0D" w:rsidRDefault="005E306E" w:rsidP="00575627">
            <w:pPr>
              <w:pStyle w:val="Akapitzlist"/>
              <w:numPr>
                <w:ilvl w:val="0"/>
                <w:numId w:val="29"/>
              </w:numPr>
              <w:ind w:left="436" w:hanging="425"/>
              <w:rPr>
                <w:szCs w:val="23"/>
              </w:rPr>
            </w:pPr>
            <w:r w:rsidRPr="006A5E0D">
              <w:rPr>
                <w:szCs w:val="23"/>
              </w:rPr>
              <w:t>Wnioskowanie do Wojewody o podjęcie działań mających na celu użycie pododdziałów lub oddziałów Sił Zbrojnych RP do wsparcia w sytuacji kryzysowej na terenie powiatu.</w:t>
            </w:r>
          </w:p>
          <w:p w14:paraId="0B30F66E" w14:textId="77777777" w:rsidR="005E306E" w:rsidRPr="006A5E0D" w:rsidRDefault="005E306E" w:rsidP="00575627">
            <w:pPr>
              <w:pStyle w:val="Akapitzlist"/>
              <w:numPr>
                <w:ilvl w:val="0"/>
                <w:numId w:val="29"/>
              </w:numPr>
              <w:ind w:left="436" w:hanging="425"/>
              <w:rPr>
                <w:szCs w:val="23"/>
              </w:rPr>
            </w:pPr>
            <w:r w:rsidRPr="006A5E0D">
              <w:rPr>
                <w:szCs w:val="23"/>
              </w:rPr>
              <w:t>Wnioskowanie do wojewody o podjęcie działań mających na celu wprowadzenie stanu klęski żywiołowej na obszarze powiatu.</w:t>
            </w:r>
          </w:p>
          <w:p w14:paraId="60564CC0" w14:textId="77777777" w:rsidR="005E306E" w:rsidRPr="006A5E0D" w:rsidRDefault="005E306E" w:rsidP="00575627">
            <w:pPr>
              <w:pStyle w:val="Akapitzlist"/>
              <w:numPr>
                <w:ilvl w:val="0"/>
                <w:numId w:val="29"/>
              </w:numPr>
              <w:ind w:left="436" w:hanging="425"/>
              <w:rPr>
                <w:szCs w:val="23"/>
              </w:rPr>
            </w:pPr>
            <w:r w:rsidRPr="006A5E0D">
              <w:rPr>
                <w:szCs w:val="23"/>
              </w:rPr>
              <w:t>Wnioskowanie do wojewody o podjęcie działań mających na celu pozyskanie dodatkowych środków finansowych na potrzeby reagowania/ odbudowy na obszarze powiatu.</w:t>
            </w:r>
          </w:p>
          <w:p w14:paraId="49D30B54" w14:textId="159878B0" w:rsidR="005E306E" w:rsidRPr="006A5E0D" w:rsidRDefault="005E306E" w:rsidP="00575627">
            <w:pPr>
              <w:pStyle w:val="Akapitzlist"/>
              <w:numPr>
                <w:ilvl w:val="0"/>
                <w:numId w:val="29"/>
              </w:numPr>
              <w:ind w:left="436" w:hanging="425"/>
              <w:rPr>
                <w:szCs w:val="23"/>
              </w:rPr>
            </w:pPr>
            <w:r w:rsidRPr="006A5E0D">
              <w:rPr>
                <w:szCs w:val="23"/>
              </w:rPr>
              <w:t xml:space="preserve">Wprowadzenie obowiązku świadczeń osobistych i rzeczowych w warunkach obowiązującego stanu klęski żywiołowej </w:t>
            </w:r>
            <w:r w:rsidR="00BC116D" w:rsidRPr="006A5E0D">
              <w:rPr>
                <w:szCs w:val="23"/>
              </w:rPr>
              <w:t>[</w:t>
            </w:r>
            <w:r w:rsidRPr="006A5E0D">
              <w:rPr>
                <w:szCs w:val="23"/>
              </w:rPr>
              <w:t>art. 22 ustawy o stanie klęski żywiołowej</w:t>
            </w:r>
            <w:r w:rsidR="00BC116D" w:rsidRPr="006A5E0D">
              <w:rPr>
                <w:szCs w:val="23"/>
              </w:rPr>
              <w:t>]</w:t>
            </w:r>
            <w:r w:rsidRPr="006A5E0D">
              <w:rPr>
                <w:szCs w:val="23"/>
              </w:rPr>
              <w:t>.</w:t>
            </w:r>
          </w:p>
          <w:p w14:paraId="6695C145" w14:textId="77777777" w:rsidR="005E306E" w:rsidRPr="006A5E0D" w:rsidRDefault="005E306E" w:rsidP="00575627">
            <w:pPr>
              <w:pStyle w:val="Akapitzlist"/>
              <w:numPr>
                <w:ilvl w:val="0"/>
                <w:numId w:val="29"/>
              </w:numPr>
              <w:ind w:left="436" w:hanging="425"/>
              <w:rPr>
                <w:szCs w:val="23"/>
              </w:rPr>
            </w:pPr>
            <w:r w:rsidRPr="006A5E0D">
              <w:rPr>
                <w:szCs w:val="23"/>
              </w:rPr>
              <w:t>Działanie w przypadku wprowadzenia stopnia alarmowego lub stopnia alarmowego CRP, z uwzględnieniem każdego ze stopni alarmowych.</w:t>
            </w:r>
          </w:p>
          <w:p w14:paraId="08781EE5" w14:textId="67C8634E" w:rsidR="005E306E" w:rsidRPr="006A5E0D" w:rsidRDefault="005E306E" w:rsidP="00575627">
            <w:pPr>
              <w:pStyle w:val="Akapitzlist"/>
              <w:numPr>
                <w:ilvl w:val="0"/>
                <w:numId w:val="29"/>
              </w:numPr>
              <w:ind w:left="436" w:hanging="425"/>
              <w:rPr>
                <w:szCs w:val="23"/>
              </w:rPr>
            </w:pPr>
            <w:r w:rsidRPr="006A5E0D">
              <w:rPr>
                <w:szCs w:val="23"/>
              </w:rPr>
              <w:t>Wsparcie działań zmierzających do odtworzenia i zapewnienia ciągłości działania infrastruktury krytycznej znajdującej się na obszarze powiatu w</w:t>
            </w:r>
            <w:r w:rsidR="00D13C37">
              <w:rPr>
                <w:szCs w:val="23"/>
              </w:rPr>
              <w:t> </w:t>
            </w:r>
            <w:r w:rsidRPr="006A5E0D">
              <w:rPr>
                <w:szCs w:val="23"/>
              </w:rPr>
              <w:t>zakresie właściwym dla starosty.</w:t>
            </w:r>
          </w:p>
          <w:p w14:paraId="066B5665" w14:textId="77777777" w:rsidR="005E306E" w:rsidRPr="006A5E0D" w:rsidRDefault="005E306E" w:rsidP="00575627">
            <w:pPr>
              <w:pStyle w:val="Akapitzlist"/>
              <w:numPr>
                <w:ilvl w:val="0"/>
                <w:numId w:val="29"/>
              </w:numPr>
              <w:ind w:left="436" w:hanging="425"/>
              <w:rPr>
                <w:szCs w:val="23"/>
              </w:rPr>
            </w:pPr>
            <w:r w:rsidRPr="006A5E0D">
              <w:rPr>
                <w:szCs w:val="23"/>
              </w:rPr>
              <w:t>Utrzymanie zdolności do zarządzania sytuacją kryzysową w przypadku uszkodzenia lub niedostępności obiektów i infrastruktury przewidywanej dla funkcjonowania PCZK.</w:t>
            </w:r>
          </w:p>
          <w:p w14:paraId="6CB5EA56" w14:textId="51831DC9" w:rsidR="005E306E" w:rsidRPr="006A5E0D" w:rsidRDefault="005E306E" w:rsidP="00575627">
            <w:pPr>
              <w:pStyle w:val="Akapitzlist"/>
              <w:numPr>
                <w:ilvl w:val="0"/>
                <w:numId w:val="29"/>
              </w:numPr>
              <w:ind w:left="436" w:hanging="425"/>
              <w:rPr>
                <w:szCs w:val="23"/>
              </w:rPr>
            </w:pPr>
            <w:r w:rsidRPr="006A5E0D">
              <w:rPr>
                <w:szCs w:val="23"/>
              </w:rPr>
              <w:t>Organizacja wykonywania zadań wynikających z podwyższania gotowości obronnej państwa czasu kryzysu i</w:t>
            </w:r>
            <w:r w:rsidR="00502A3D" w:rsidRPr="006A5E0D">
              <w:rPr>
                <w:szCs w:val="23"/>
              </w:rPr>
              <w:t xml:space="preserve"> </w:t>
            </w:r>
            <w:r w:rsidRPr="006A5E0D">
              <w:rPr>
                <w:szCs w:val="23"/>
              </w:rPr>
              <w:t>/</w:t>
            </w:r>
            <w:r w:rsidR="00502A3D" w:rsidRPr="006A5E0D">
              <w:rPr>
                <w:szCs w:val="23"/>
              </w:rPr>
              <w:t xml:space="preserve"> </w:t>
            </w:r>
            <w:r w:rsidRPr="006A5E0D">
              <w:rPr>
                <w:szCs w:val="23"/>
              </w:rPr>
              <w:t xml:space="preserve">lub wojny </w:t>
            </w:r>
            <w:r w:rsidR="00BC116D" w:rsidRPr="006A5E0D">
              <w:rPr>
                <w:szCs w:val="23"/>
              </w:rPr>
              <w:t>[</w:t>
            </w:r>
            <w:r w:rsidRPr="006A5E0D">
              <w:rPr>
                <w:szCs w:val="23"/>
              </w:rPr>
              <w:t xml:space="preserve">zgodnie z Planem </w:t>
            </w:r>
            <w:r w:rsidR="00502A3D" w:rsidRPr="006A5E0D">
              <w:rPr>
                <w:szCs w:val="23"/>
              </w:rPr>
              <w:t>O</w:t>
            </w:r>
            <w:r w:rsidRPr="006A5E0D">
              <w:rPr>
                <w:szCs w:val="23"/>
              </w:rPr>
              <w:t xml:space="preserve">peracyjnego </w:t>
            </w:r>
            <w:r w:rsidR="00502A3D" w:rsidRPr="006A5E0D">
              <w:rPr>
                <w:szCs w:val="23"/>
              </w:rPr>
              <w:t>F</w:t>
            </w:r>
            <w:r w:rsidRPr="006A5E0D">
              <w:rPr>
                <w:szCs w:val="23"/>
              </w:rPr>
              <w:t xml:space="preserve">unkcjonowania </w:t>
            </w:r>
            <w:r w:rsidR="00502A3D" w:rsidRPr="006A5E0D">
              <w:rPr>
                <w:szCs w:val="23"/>
              </w:rPr>
              <w:t>P</w:t>
            </w:r>
            <w:r w:rsidRPr="006A5E0D">
              <w:rPr>
                <w:szCs w:val="23"/>
              </w:rPr>
              <w:t xml:space="preserve">owiatu </w:t>
            </w:r>
            <w:r w:rsidR="00502A3D" w:rsidRPr="006A5E0D">
              <w:rPr>
                <w:szCs w:val="23"/>
              </w:rPr>
              <w:t>w czasie</w:t>
            </w:r>
            <w:r w:rsidRPr="006A5E0D">
              <w:rPr>
                <w:szCs w:val="23"/>
              </w:rPr>
              <w:t xml:space="preserve"> zewnętrznego zagrożenia bezpieczeństwa państwa i w czasie wojny</w:t>
            </w:r>
            <w:r w:rsidR="00BC116D" w:rsidRPr="006A5E0D">
              <w:rPr>
                <w:szCs w:val="23"/>
              </w:rPr>
              <w:t>]</w:t>
            </w:r>
            <w:r w:rsidRPr="006A5E0D">
              <w:rPr>
                <w:szCs w:val="23"/>
              </w:rPr>
              <w:t>.</w:t>
            </w:r>
          </w:p>
        </w:tc>
      </w:tr>
      <w:bookmarkEnd w:id="52"/>
    </w:tbl>
    <w:p w14:paraId="5EF33822" w14:textId="77777777" w:rsidR="005E306E" w:rsidRPr="006A5E0D" w:rsidRDefault="005E306E" w:rsidP="00174D01">
      <w:pPr>
        <w:sectPr w:rsidR="005E306E" w:rsidRPr="006A5E0D" w:rsidSect="00A14921">
          <w:pgSz w:w="16838" w:h="23811" w:code="8"/>
          <w:pgMar w:top="1701" w:right="1134" w:bottom="1134" w:left="1134" w:header="567" w:footer="340" w:gutter="0"/>
          <w:paperSrc w:first="7" w:other="7"/>
          <w:cols w:space="708"/>
          <w:docGrid w:linePitch="360"/>
        </w:sectPr>
      </w:pPr>
    </w:p>
    <w:tbl>
      <w:tblPr>
        <w:tblStyle w:val="Tabela-Siatka"/>
        <w:tblW w:w="5000" w:type="pct"/>
        <w:jc w:val="center"/>
        <w:tblLook w:val="04A0" w:firstRow="1" w:lastRow="0" w:firstColumn="1" w:lastColumn="0" w:noHBand="0" w:noVBand="1"/>
      </w:tblPr>
      <w:tblGrid>
        <w:gridCol w:w="14560"/>
      </w:tblGrid>
      <w:tr w:rsidR="005E306E" w:rsidRPr="006A5E0D" w14:paraId="018BD7B1" w14:textId="77777777" w:rsidTr="00A14921">
        <w:trPr>
          <w:trHeight w:val="454"/>
          <w:jc w:val="center"/>
        </w:trPr>
        <w:tc>
          <w:tcPr>
            <w:tcW w:w="1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D55A8" w14:textId="20F36C5C" w:rsidR="005E306E" w:rsidRPr="006A5E0D" w:rsidRDefault="005E306E" w:rsidP="003F45F9">
            <w:pPr>
              <w:pStyle w:val="PPZKNAZWAZAGROZENIATAB"/>
              <w:tabs>
                <w:tab w:val="left" w:pos="3855"/>
              </w:tabs>
              <w:spacing w:before="0" w:after="0"/>
            </w:pPr>
            <w:bookmarkStart w:id="53" w:name="_Toc181616648"/>
            <w:r w:rsidRPr="006A5E0D">
              <w:lastRenderedPageBreak/>
              <w:t>5.2. MODUŁY ZADANIOWE BURMISTRZÓW / WÓJTÓW</w:t>
            </w:r>
            <w:bookmarkEnd w:id="53"/>
          </w:p>
        </w:tc>
      </w:tr>
      <w:tr w:rsidR="005E306E" w:rsidRPr="006A5E0D" w14:paraId="25D4E595" w14:textId="77777777" w:rsidTr="00A14921">
        <w:trPr>
          <w:trHeight w:val="283"/>
          <w:jc w:val="center"/>
        </w:trPr>
        <w:tc>
          <w:tcPr>
            <w:tcW w:w="13840" w:type="dxa"/>
            <w:tcBorders>
              <w:top w:val="single" w:sz="4" w:space="0" w:color="auto"/>
              <w:left w:val="nil"/>
              <w:bottom w:val="dashSmallGap" w:sz="4" w:space="0" w:color="auto"/>
              <w:right w:val="nil"/>
            </w:tcBorders>
          </w:tcPr>
          <w:p w14:paraId="6CDE439E" w14:textId="77777777" w:rsidR="005E306E" w:rsidRPr="006A5E0D" w:rsidRDefault="005E306E" w:rsidP="00903192">
            <w:pPr>
              <w:rPr>
                <w:sz w:val="4"/>
                <w:szCs w:val="4"/>
              </w:rPr>
            </w:pPr>
          </w:p>
        </w:tc>
      </w:tr>
      <w:tr w:rsidR="005E306E" w:rsidRPr="006A5E0D" w14:paraId="6B3F2901" w14:textId="77777777" w:rsidTr="00A14921">
        <w:trPr>
          <w:trHeight w:val="1701"/>
          <w:jc w:val="center"/>
        </w:trPr>
        <w:tc>
          <w:tcPr>
            <w:tcW w:w="13840" w:type="dxa"/>
            <w:tcBorders>
              <w:top w:val="dashSmallGap" w:sz="4" w:space="0" w:color="auto"/>
              <w:left w:val="dashSmallGap" w:sz="4" w:space="0" w:color="auto"/>
              <w:bottom w:val="dashSmallGap" w:sz="4" w:space="0" w:color="auto"/>
              <w:right w:val="dashSmallGap" w:sz="4" w:space="0" w:color="auto"/>
            </w:tcBorders>
            <w:shd w:val="clear" w:color="auto" w:fill="auto"/>
            <w:vAlign w:val="center"/>
          </w:tcPr>
          <w:p w14:paraId="73785AC5" w14:textId="0FA37B30" w:rsidR="005E306E" w:rsidRPr="006A5E0D" w:rsidRDefault="005E306E" w:rsidP="00903192">
            <w:pPr>
              <w:spacing w:after="0" w:line="240" w:lineRule="auto"/>
            </w:pPr>
            <w:r w:rsidRPr="006A5E0D">
              <w:t>Moduły zadaniowe Burmistrzów / Wójtów miast i gmin z terenu powiatu sztumskiego, opracowywane są na podstawie Zarządzenia Starosty Sztumskiego w sprawie aktualizacji Miejskich / Gminnych Planów Zarządzania Kryzysowego [MPZK / GPZK].</w:t>
            </w:r>
          </w:p>
        </w:tc>
      </w:tr>
      <w:tr w:rsidR="005E306E" w:rsidRPr="006A5E0D" w14:paraId="4F750AE8" w14:textId="77777777" w:rsidTr="00A14921">
        <w:trPr>
          <w:trHeight w:val="283"/>
          <w:jc w:val="center"/>
        </w:trPr>
        <w:tc>
          <w:tcPr>
            <w:tcW w:w="13840" w:type="dxa"/>
            <w:tcBorders>
              <w:top w:val="dashSmallGap" w:sz="4" w:space="0" w:color="auto"/>
              <w:left w:val="nil"/>
              <w:bottom w:val="single" w:sz="4" w:space="0" w:color="auto"/>
              <w:right w:val="nil"/>
            </w:tcBorders>
          </w:tcPr>
          <w:p w14:paraId="71150BDD" w14:textId="77777777" w:rsidR="005E306E" w:rsidRPr="006A5E0D" w:rsidRDefault="005E306E" w:rsidP="00903192">
            <w:pPr>
              <w:rPr>
                <w:sz w:val="4"/>
                <w:szCs w:val="4"/>
              </w:rPr>
            </w:pPr>
          </w:p>
        </w:tc>
      </w:tr>
      <w:tr w:rsidR="005E306E" w:rsidRPr="006A5E0D" w14:paraId="4C9D4801" w14:textId="77777777" w:rsidTr="00A14921">
        <w:trPr>
          <w:trHeight w:val="850"/>
          <w:jc w:val="center"/>
        </w:trPr>
        <w:tc>
          <w:tcPr>
            <w:tcW w:w="13840" w:type="dxa"/>
            <w:tcBorders>
              <w:top w:val="single" w:sz="4" w:space="0" w:color="auto"/>
            </w:tcBorders>
            <w:shd w:val="clear" w:color="auto" w:fill="FFF2CC" w:themeFill="accent4" w:themeFillTint="33"/>
            <w:vAlign w:val="center"/>
          </w:tcPr>
          <w:p w14:paraId="5830363B" w14:textId="77777777" w:rsidR="005E306E" w:rsidRPr="006A5E0D" w:rsidRDefault="005E306E" w:rsidP="00903192">
            <w:pPr>
              <w:spacing w:after="0" w:line="240" w:lineRule="auto"/>
              <w:jc w:val="center"/>
              <w:rPr>
                <w:b/>
                <w:sz w:val="24"/>
                <w:szCs w:val="24"/>
              </w:rPr>
            </w:pPr>
            <w:r w:rsidRPr="006A5E0D">
              <w:rPr>
                <w:b/>
                <w:sz w:val="24"/>
                <w:szCs w:val="24"/>
              </w:rPr>
              <w:t>PROCEDURY REAGOWANIA KRYZYSOWEGO OKREŚLAJĄCE SPOSÓB POSTĘPOWANIA W SYTUACJACH KRYZYSOWYCH</w:t>
            </w:r>
          </w:p>
        </w:tc>
      </w:tr>
      <w:tr w:rsidR="005E306E" w:rsidRPr="006A5E0D" w14:paraId="19F6144D" w14:textId="77777777" w:rsidTr="00A14921">
        <w:trPr>
          <w:trHeight w:val="1134"/>
          <w:jc w:val="center"/>
        </w:trPr>
        <w:tc>
          <w:tcPr>
            <w:tcW w:w="13840" w:type="dxa"/>
            <w:tcBorders>
              <w:top w:val="single" w:sz="4" w:space="0" w:color="auto"/>
            </w:tcBorders>
            <w:shd w:val="clear" w:color="auto" w:fill="FFD966" w:themeFill="accent4" w:themeFillTint="99"/>
            <w:vAlign w:val="center"/>
          </w:tcPr>
          <w:p w14:paraId="48E02EA5" w14:textId="77777777" w:rsidR="005E306E" w:rsidRPr="006A5E0D" w:rsidRDefault="005E306E" w:rsidP="00903192">
            <w:pPr>
              <w:spacing w:after="0" w:line="240" w:lineRule="auto"/>
              <w:jc w:val="center"/>
              <w:rPr>
                <w:rFonts w:eastAsia="Calibri" w:cs="Calibri"/>
                <w:b/>
                <w:bCs/>
                <w:sz w:val="28"/>
                <w:szCs w:val="24"/>
              </w:rPr>
            </w:pPr>
            <w:r w:rsidRPr="006A5E0D">
              <w:rPr>
                <w:rFonts w:eastAsia="Calibri" w:cs="Calibri"/>
                <w:b/>
                <w:bCs/>
                <w:sz w:val="28"/>
                <w:szCs w:val="24"/>
              </w:rPr>
              <w:t xml:space="preserve">MODUŁY ZADANIOWE </w:t>
            </w:r>
          </w:p>
          <w:p w14:paraId="5B6A5970" w14:textId="115DEC6A" w:rsidR="005E306E" w:rsidRPr="006A5E0D" w:rsidRDefault="005E306E" w:rsidP="00903192">
            <w:pPr>
              <w:spacing w:after="0" w:line="240" w:lineRule="auto"/>
              <w:jc w:val="center"/>
              <w:rPr>
                <w:b/>
                <w:sz w:val="18"/>
                <w:szCs w:val="18"/>
              </w:rPr>
            </w:pPr>
            <w:r w:rsidRPr="006A5E0D">
              <w:rPr>
                <w:rFonts w:eastAsia="Calibri" w:cs="Calibri"/>
                <w:b/>
                <w:bCs/>
                <w:sz w:val="28"/>
                <w:szCs w:val="24"/>
              </w:rPr>
              <w:t>BURMISTRZÓW / WÓJTÓW</w:t>
            </w:r>
          </w:p>
        </w:tc>
      </w:tr>
      <w:tr w:rsidR="005E306E" w:rsidRPr="006A5E0D" w14:paraId="0A0A66E3" w14:textId="77777777" w:rsidTr="00A14921">
        <w:trPr>
          <w:trHeight w:val="1701"/>
          <w:jc w:val="center"/>
        </w:trPr>
        <w:tc>
          <w:tcPr>
            <w:tcW w:w="13840" w:type="dxa"/>
            <w:vAlign w:val="center"/>
          </w:tcPr>
          <w:p w14:paraId="1075960F" w14:textId="15704CAB" w:rsidR="005E306E" w:rsidRPr="006A5E0D" w:rsidRDefault="005E306E" w:rsidP="005E306E">
            <w:pPr>
              <w:spacing w:after="0"/>
              <w:jc w:val="left"/>
              <w:rPr>
                <w:szCs w:val="23"/>
              </w:rPr>
            </w:pPr>
            <w:r w:rsidRPr="006A5E0D">
              <w:rPr>
                <w:szCs w:val="23"/>
              </w:rPr>
              <w:t xml:space="preserve">Wykaz modułów zadaniowych opracowywanych na szczeblu </w:t>
            </w:r>
            <w:r w:rsidR="00502A3D" w:rsidRPr="006A5E0D">
              <w:rPr>
                <w:szCs w:val="23"/>
              </w:rPr>
              <w:t xml:space="preserve">miasta / </w:t>
            </w:r>
            <w:r w:rsidRPr="006A5E0D">
              <w:rPr>
                <w:szCs w:val="23"/>
              </w:rPr>
              <w:t>gminy.</w:t>
            </w:r>
          </w:p>
        </w:tc>
      </w:tr>
      <w:tr w:rsidR="005E306E" w:rsidRPr="006A5E0D" w14:paraId="570480B4" w14:textId="77777777" w:rsidTr="00A14921">
        <w:trPr>
          <w:trHeight w:val="12472"/>
          <w:jc w:val="center"/>
        </w:trPr>
        <w:tc>
          <w:tcPr>
            <w:tcW w:w="13840" w:type="dxa"/>
            <w:vAlign w:val="center"/>
          </w:tcPr>
          <w:p w14:paraId="092B2AE9" w14:textId="3772E6AB" w:rsidR="001011BD" w:rsidRPr="006A5E0D" w:rsidRDefault="001011BD" w:rsidP="00575627">
            <w:pPr>
              <w:pStyle w:val="Akapitzlist"/>
              <w:numPr>
                <w:ilvl w:val="0"/>
                <w:numId w:val="30"/>
              </w:numPr>
              <w:rPr>
                <w:szCs w:val="23"/>
              </w:rPr>
            </w:pPr>
            <w:r w:rsidRPr="006A5E0D">
              <w:rPr>
                <w:szCs w:val="23"/>
              </w:rPr>
              <w:t>Pozyskiwanie, analizowanie i przekazywanie informacji o sytuacji na terenie miasta / gminy.</w:t>
            </w:r>
          </w:p>
          <w:p w14:paraId="0FA376E5" w14:textId="48C9B40B" w:rsidR="001011BD" w:rsidRPr="006A5E0D" w:rsidRDefault="001011BD" w:rsidP="00575627">
            <w:pPr>
              <w:pStyle w:val="Akapitzlist"/>
              <w:numPr>
                <w:ilvl w:val="0"/>
                <w:numId w:val="30"/>
              </w:numPr>
              <w:rPr>
                <w:szCs w:val="23"/>
              </w:rPr>
            </w:pPr>
            <w:r w:rsidRPr="006A5E0D">
              <w:rPr>
                <w:szCs w:val="23"/>
              </w:rPr>
              <w:t xml:space="preserve">Zwoływanie posiedzenia miejskiego / gminnego zespołu zarządzania kryzysowego </w:t>
            </w:r>
            <w:r w:rsidR="00BC116D" w:rsidRPr="006A5E0D">
              <w:rPr>
                <w:szCs w:val="23"/>
              </w:rPr>
              <w:t>[</w:t>
            </w:r>
            <w:r w:rsidRPr="006A5E0D">
              <w:rPr>
                <w:szCs w:val="23"/>
              </w:rPr>
              <w:t>M/GZZK</w:t>
            </w:r>
            <w:r w:rsidR="00BC116D" w:rsidRPr="006A5E0D">
              <w:rPr>
                <w:szCs w:val="23"/>
              </w:rPr>
              <w:t>]</w:t>
            </w:r>
            <w:r w:rsidRPr="006A5E0D">
              <w:rPr>
                <w:szCs w:val="23"/>
              </w:rPr>
              <w:t>.</w:t>
            </w:r>
          </w:p>
          <w:p w14:paraId="47462431" w14:textId="73790FCE" w:rsidR="001011BD" w:rsidRPr="006A5E0D" w:rsidRDefault="001011BD" w:rsidP="00575627">
            <w:pPr>
              <w:pStyle w:val="Akapitzlist"/>
              <w:numPr>
                <w:ilvl w:val="0"/>
                <w:numId w:val="30"/>
              </w:numPr>
              <w:rPr>
                <w:szCs w:val="23"/>
              </w:rPr>
            </w:pPr>
            <w:r w:rsidRPr="006A5E0D">
              <w:rPr>
                <w:szCs w:val="23"/>
              </w:rPr>
              <w:t xml:space="preserve">Uruchamianie i monitorowanie realizacji zadań zawartych w </w:t>
            </w:r>
            <w:r w:rsidR="00991D68" w:rsidRPr="006A5E0D">
              <w:rPr>
                <w:szCs w:val="23"/>
              </w:rPr>
              <w:t xml:space="preserve">miejskim / </w:t>
            </w:r>
            <w:r w:rsidRPr="006A5E0D">
              <w:rPr>
                <w:szCs w:val="23"/>
              </w:rPr>
              <w:t xml:space="preserve">gminnym planie zarządzania kryzysowego </w:t>
            </w:r>
            <w:r w:rsidR="00BC116D" w:rsidRPr="006A5E0D">
              <w:rPr>
                <w:szCs w:val="23"/>
              </w:rPr>
              <w:t>[</w:t>
            </w:r>
            <w:r w:rsidRPr="006A5E0D">
              <w:rPr>
                <w:szCs w:val="23"/>
              </w:rPr>
              <w:t>M/GZZK</w:t>
            </w:r>
            <w:r w:rsidR="00BC116D" w:rsidRPr="006A5E0D">
              <w:rPr>
                <w:szCs w:val="23"/>
              </w:rPr>
              <w:t>]</w:t>
            </w:r>
            <w:r w:rsidRPr="006A5E0D">
              <w:rPr>
                <w:szCs w:val="23"/>
              </w:rPr>
              <w:t xml:space="preserve"> oraz stosownie do rodzaju zagrożenia w innych planach, w tym: </w:t>
            </w:r>
          </w:p>
          <w:p w14:paraId="1E098B25" w14:textId="1AB9D88A" w:rsidR="00502A3D" w:rsidRPr="006A5E0D" w:rsidRDefault="00991D68" w:rsidP="00575627">
            <w:pPr>
              <w:pStyle w:val="Akapitzlist"/>
              <w:numPr>
                <w:ilvl w:val="1"/>
                <w:numId w:val="30"/>
              </w:numPr>
              <w:rPr>
                <w:szCs w:val="23"/>
              </w:rPr>
            </w:pPr>
            <w:r w:rsidRPr="006A5E0D">
              <w:rPr>
                <w:szCs w:val="23"/>
              </w:rPr>
              <w:t xml:space="preserve">planu </w:t>
            </w:r>
            <w:r w:rsidR="001011BD" w:rsidRPr="006A5E0D">
              <w:rPr>
                <w:szCs w:val="23"/>
              </w:rPr>
              <w:t xml:space="preserve">operacyjnego ochrony przed powodzią; </w:t>
            </w:r>
          </w:p>
          <w:p w14:paraId="11904FC6" w14:textId="77777777" w:rsidR="00502A3D" w:rsidRPr="006A5E0D" w:rsidRDefault="001011BD" w:rsidP="00575627">
            <w:pPr>
              <w:pStyle w:val="Akapitzlist"/>
              <w:numPr>
                <w:ilvl w:val="1"/>
                <w:numId w:val="30"/>
              </w:numPr>
              <w:rPr>
                <w:szCs w:val="23"/>
              </w:rPr>
            </w:pPr>
            <w:r w:rsidRPr="006A5E0D">
              <w:rPr>
                <w:szCs w:val="23"/>
              </w:rPr>
              <w:t>wyciągu z wojewódzkiego planu działania na wypadek wystąpienia epidemii</w:t>
            </w:r>
          </w:p>
          <w:p w14:paraId="68DF5D40" w14:textId="62E314DF" w:rsidR="001011BD" w:rsidRPr="006A5E0D" w:rsidRDefault="00BC116D" w:rsidP="001B0935">
            <w:pPr>
              <w:pStyle w:val="Akapitzlist"/>
              <w:ind w:left="850"/>
              <w:rPr>
                <w:szCs w:val="23"/>
              </w:rPr>
            </w:pPr>
            <w:r w:rsidRPr="006A5E0D">
              <w:rPr>
                <w:szCs w:val="23"/>
              </w:rPr>
              <w:t>[</w:t>
            </w:r>
            <w:r w:rsidR="001011BD" w:rsidRPr="006A5E0D">
              <w:rPr>
                <w:szCs w:val="23"/>
              </w:rPr>
              <w:t xml:space="preserve">PODMIOT WIODĄCY –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_Ref183069455 \h </w:instrText>
            </w:r>
            <w:r w:rsidR="00973353">
              <w:rPr>
                <w:szCs w:val="23"/>
                <w:shd w:val="clear" w:color="auto" w:fill="F2F2F2" w:themeFill="background1" w:themeFillShade="F2"/>
              </w:rPr>
              <w:instrText xml:space="preserve">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shd w:val="clear" w:color="auto" w:fill="F2F2F2" w:themeFill="background1" w:themeFillShade="F2"/>
              </w:rPr>
              <w:t>8.</w:t>
            </w:r>
            <w:r w:rsidR="008F2F3E" w:rsidRPr="008F2F3E">
              <w:rPr>
                <w:shd w:val="clear" w:color="auto" w:fill="F2F2F2" w:themeFill="background1" w:themeFillShade="F2"/>
                <w:lang w:eastAsia="zh-CN"/>
              </w:rPr>
              <w:t xml:space="preserve">2.11. </w:t>
            </w:r>
            <w:r w:rsidR="008F2F3E" w:rsidRPr="008F2F3E">
              <w:rPr>
                <w:rStyle w:val="Hipercze"/>
                <w:color w:val="000000" w:themeColor="text1"/>
                <w:u w:val="none"/>
                <w:shd w:val="clear" w:color="auto" w:fill="F2F2F2" w:themeFill="background1" w:themeFillShade="F2"/>
                <w:lang w:eastAsia="zh-CN"/>
              </w:rPr>
              <w:t xml:space="preserve">PAŃSTWOWY POWIATOWY </w:t>
            </w:r>
            <w:r w:rsidR="008F2F3E" w:rsidRPr="00BE0974">
              <w:rPr>
                <w:lang w:eastAsia="zh-CN"/>
              </w:rPr>
              <w:t>INSPEKTOR SANITARNY</w:t>
            </w:r>
            <w:r w:rsidR="008F2F3E" w:rsidRPr="006A5E0D">
              <w:rPr>
                <w:rStyle w:val="Hipercze"/>
                <w:color w:val="000000" w:themeColor="text1"/>
                <w:u w:val="none"/>
                <w:lang w:eastAsia="zh-CN"/>
              </w:rPr>
              <w:t xml:space="preserve"> W MALBORKU</w:t>
            </w:r>
            <w:r w:rsidR="00973353" w:rsidRPr="00973353">
              <w:rPr>
                <w:szCs w:val="23"/>
                <w:shd w:val="clear" w:color="auto" w:fill="F2F2F2" w:themeFill="background1" w:themeFillShade="F2"/>
              </w:rPr>
              <w:fldChar w:fldCharType="end"/>
            </w:r>
            <w:r w:rsidRPr="006A5E0D">
              <w:rPr>
                <w:szCs w:val="23"/>
              </w:rPr>
              <w:t>]</w:t>
            </w:r>
            <w:r w:rsidR="001011BD" w:rsidRPr="006A5E0D">
              <w:rPr>
                <w:szCs w:val="23"/>
              </w:rPr>
              <w:t xml:space="preserve">; </w:t>
            </w:r>
          </w:p>
          <w:p w14:paraId="2180270C" w14:textId="1BEDCBCF" w:rsidR="00C375CB" w:rsidRPr="006A5E0D" w:rsidRDefault="00C375CB" w:rsidP="00575627">
            <w:pPr>
              <w:pStyle w:val="Akapitzlist"/>
              <w:numPr>
                <w:ilvl w:val="1"/>
                <w:numId w:val="30"/>
              </w:numPr>
              <w:rPr>
                <w:szCs w:val="23"/>
              </w:rPr>
            </w:pPr>
            <w:r w:rsidRPr="006A5E0D">
              <w:rPr>
                <w:szCs w:val="23"/>
              </w:rPr>
              <w:t>wyciągu z wojewódzkiego planu postępowania awaryjnego w przypadku zdarzeń radiacyjnych;</w:t>
            </w:r>
          </w:p>
          <w:p w14:paraId="6D0DC9ED" w14:textId="589E9435" w:rsidR="00C375CB" w:rsidRPr="006A5E0D" w:rsidRDefault="00C375CB" w:rsidP="001B0935">
            <w:pPr>
              <w:pStyle w:val="Akapitzlist"/>
              <w:ind w:left="850"/>
              <w:rPr>
                <w:szCs w:val="23"/>
              </w:rPr>
            </w:pPr>
            <w:r w:rsidRPr="006A5E0D">
              <w:rPr>
                <w:szCs w:val="23"/>
              </w:rPr>
              <w:t xml:space="preserve">[PODMIOT KOORDYNUJĄCY -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_Ref183069479 \h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rStyle w:val="Hipercze"/>
                <w:bCs/>
                <w:color w:val="000000" w:themeColor="text1"/>
                <w:u w:val="none"/>
                <w:shd w:val="clear" w:color="auto" w:fill="F2F2F2" w:themeFill="background1" w:themeFillShade="F2"/>
              </w:rPr>
              <w:t xml:space="preserve">8.2.1.1. </w:t>
            </w:r>
            <w:r w:rsidR="008F2F3E" w:rsidRPr="008F2F3E">
              <w:rPr>
                <w:rStyle w:val="Hipercze"/>
                <w:bCs/>
                <w:color w:val="000000" w:themeColor="text1"/>
                <w:u w:val="none"/>
                <w:shd w:val="clear" w:color="auto" w:fill="F2F2F2" w:themeFill="background1" w:themeFillShade="F2"/>
                <w:lang w:eastAsia="zh-CN"/>
              </w:rPr>
              <w:t xml:space="preserve">STANOWISKO DS. </w:t>
            </w:r>
            <w:r w:rsidR="008F2F3E" w:rsidRPr="006A5E0D">
              <w:rPr>
                <w:rStyle w:val="Hipercze"/>
                <w:color w:val="000000" w:themeColor="text1"/>
                <w:u w:val="none"/>
                <w:lang w:eastAsia="zh-CN"/>
              </w:rPr>
              <w:t>ZARZĄDZANIA KRYZYSOWEGO I SPRAW OBRONNYCH</w:t>
            </w:r>
            <w:r w:rsidR="00973353" w:rsidRPr="00973353">
              <w:rPr>
                <w:szCs w:val="23"/>
                <w:shd w:val="clear" w:color="auto" w:fill="F2F2F2" w:themeFill="background1" w:themeFillShade="F2"/>
              </w:rPr>
              <w:fldChar w:fldCharType="end"/>
            </w:r>
            <w:r w:rsidR="00973353">
              <w:rPr>
                <w:szCs w:val="23"/>
                <w:shd w:val="clear" w:color="auto" w:fill="F2F2F2" w:themeFill="background1" w:themeFillShade="F2"/>
              </w:rPr>
              <w:t xml:space="preserve"> </w:t>
            </w:r>
            <w:r w:rsidR="00973353" w:rsidRPr="006A5E0D">
              <w:rPr>
                <w:szCs w:val="23"/>
              </w:rPr>
              <w:t>STAROSTWA POWIATOWEGO W SZTUMIE</w:t>
            </w:r>
            <w:r w:rsidRPr="006A5E0D">
              <w:rPr>
                <w:szCs w:val="23"/>
              </w:rPr>
              <w:t xml:space="preserve">]; </w:t>
            </w:r>
          </w:p>
          <w:p w14:paraId="2E62076C" w14:textId="45087478" w:rsidR="001011BD" w:rsidRPr="006A5E0D" w:rsidRDefault="00C375CB" w:rsidP="00575627">
            <w:pPr>
              <w:pStyle w:val="Akapitzlist"/>
              <w:numPr>
                <w:ilvl w:val="1"/>
                <w:numId w:val="30"/>
              </w:numPr>
              <w:rPr>
                <w:szCs w:val="23"/>
              </w:rPr>
            </w:pPr>
            <w:r w:rsidRPr="006A5E0D">
              <w:rPr>
                <w:szCs w:val="23"/>
              </w:rPr>
              <w:t xml:space="preserve"> </w:t>
            </w:r>
            <w:r w:rsidR="001011BD" w:rsidRPr="006A5E0D">
              <w:rPr>
                <w:szCs w:val="23"/>
              </w:rPr>
              <w:t>plan organizacji i funkcjonowania zastępczych miejsc szpitalnych</w:t>
            </w:r>
          </w:p>
          <w:p w14:paraId="5B7E136D" w14:textId="299084AD" w:rsidR="001011BD" w:rsidRPr="006A5E0D" w:rsidRDefault="00BC116D" w:rsidP="001B0935">
            <w:pPr>
              <w:pStyle w:val="Akapitzlist"/>
              <w:ind w:left="850"/>
              <w:rPr>
                <w:szCs w:val="23"/>
              </w:rPr>
            </w:pPr>
            <w:r w:rsidRPr="006A5E0D">
              <w:rPr>
                <w:szCs w:val="23"/>
              </w:rPr>
              <w:t>[</w:t>
            </w:r>
            <w:r w:rsidR="001011BD" w:rsidRPr="006A5E0D">
              <w:rPr>
                <w:szCs w:val="23"/>
              </w:rPr>
              <w:t xml:space="preserve">PODMIOT </w:t>
            </w:r>
            <w:r w:rsidR="00502A3D" w:rsidRPr="006A5E0D">
              <w:rPr>
                <w:szCs w:val="23"/>
              </w:rPr>
              <w:t xml:space="preserve">KOORDYNUJĄCY </w:t>
            </w:r>
            <w:r w:rsidR="001011BD" w:rsidRPr="006A5E0D">
              <w:rPr>
                <w:szCs w:val="23"/>
              </w:rPr>
              <w:t xml:space="preserve">-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_Ref183069479 \h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rStyle w:val="Hipercze"/>
                <w:bCs/>
                <w:color w:val="000000" w:themeColor="text1"/>
                <w:u w:val="none"/>
                <w:shd w:val="clear" w:color="auto" w:fill="F2F2F2" w:themeFill="background1" w:themeFillShade="F2"/>
              </w:rPr>
              <w:t xml:space="preserve">8.2.1.1. </w:t>
            </w:r>
            <w:r w:rsidR="008F2F3E" w:rsidRPr="008F2F3E">
              <w:rPr>
                <w:rStyle w:val="Hipercze"/>
                <w:bCs/>
                <w:color w:val="000000" w:themeColor="text1"/>
                <w:u w:val="none"/>
                <w:shd w:val="clear" w:color="auto" w:fill="F2F2F2" w:themeFill="background1" w:themeFillShade="F2"/>
                <w:lang w:eastAsia="zh-CN"/>
              </w:rPr>
              <w:t xml:space="preserve">STANOWISKO DS. </w:t>
            </w:r>
            <w:r w:rsidR="008F2F3E" w:rsidRPr="006A5E0D">
              <w:rPr>
                <w:rStyle w:val="Hipercze"/>
                <w:color w:val="000000" w:themeColor="text1"/>
                <w:u w:val="none"/>
                <w:lang w:eastAsia="zh-CN"/>
              </w:rPr>
              <w:t>ZARZĄDZANIA KRYZYSOWEGO I SPRAW OBRONNYCH</w:t>
            </w:r>
            <w:r w:rsidR="00973353" w:rsidRPr="00973353">
              <w:rPr>
                <w:szCs w:val="23"/>
                <w:shd w:val="clear" w:color="auto" w:fill="F2F2F2" w:themeFill="background1" w:themeFillShade="F2"/>
              </w:rPr>
              <w:fldChar w:fldCharType="end"/>
            </w:r>
            <w:r w:rsidR="00A61B47" w:rsidRPr="006A5E0D">
              <w:rPr>
                <w:szCs w:val="23"/>
              </w:rPr>
              <w:t xml:space="preserve"> STAROSTWA POWIATOWEGO W</w:t>
            </w:r>
            <w:r w:rsidR="00266F8E" w:rsidRPr="006A5E0D">
              <w:rPr>
                <w:szCs w:val="23"/>
              </w:rPr>
              <w:t> </w:t>
            </w:r>
            <w:r w:rsidR="00A61B47" w:rsidRPr="006A5E0D">
              <w:rPr>
                <w:szCs w:val="23"/>
              </w:rPr>
              <w:t>SZTUMIE</w:t>
            </w:r>
            <w:r w:rsidRPr="006A5E0D">
              <w:rPr>
                <w:szCs w:val="23"/>
              </w:rPr>
              <w:t>]</w:t>
            </w:r>
            <w:r w:rsidR="001011BD" w:rsidRPr="006A5E0D">
              <w:rPr>
                <w:szCs w:val="23"/>
              </w:rPr>
              <w:t xml:space="preserve">; </w:t>
            </w:r>
          </w:p>
          <w:p w14:paraId="35B1FE81" w14:textId="77777777" w:rsidR="001011BD" w:rsidRPr="006A5E0D" w:rsidRDefault="001011BD" w:rsidP="00575627">
            <w:pPr>
              <w:pStyle w:val="Akapitzlist"/>
              <w:numPr>
                <w:ilvl w:val="1"/>
                <w:numId w:val="30"/>
              </w:numPr>
              <w:rPr>
                <w:szCs w:val="23"/>
              </w:rPr>
            </w:pPr>
            <w:r w:rsidRPr="006A5E0D">
              <w:rPr>
                <w:szCs w:val="23"/>
              </w:rPr>
              <w:t>powiatowego planu gotowości zwalczania chorób zakaźnych zwierząt</w:t>
            </w:r>
          </w:p>
          <w:p w14:paraId="4B1C4229" w14:textId="6791969E" w:rsidR="001011BD" w:rsidRPr="006A5E0D" w:rsidRDefault="00BC116D" w:rsidP="001B0935">
            <w:pPr>
              <w:pStyle w:val="Akapitzlist"/>
              <w:ind w:left="850"/>
              <w:rPr>
                <w:szCs w:val="23"/>
              </w:rPr>
            </w:pPr>
            <w:r w:rsidRPr="006A5E0D">
              <w:rPr>
                <w:szCs w:val="23"/>
              </w:rPr>
              <w:t>[</w:t>
            </w:r>
            <w:r w:rsidR="001011BD" w:rsidRPr="006A5E0D">
              <w:rPr>
                <w:szCs w:val="23"/>
              </w:rPr>
              <w:t xml:space="preserve">PODMIOT WIODĄCY -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_Ref183069593 \h </w:instrText>
            </w:r>
            <w:r w:rsidR="00973353">
              <w:rPr>
                <w:szCs w:val="23"/>
                <w:shd w:val="clear" w:color="auto" w:fill="F2F2F2" w:themeFill="background1" w:themeFillShade="F2"/>
              </w:rPr>
              <w:instrText xml:space="preserve">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shd w:val="clear" w:color="auto" w:fill="F2F2F2" w:themeFill="background1" w:themeFillShade="F2"/>
                <w:lang w:eastAsia="zh-CN"/>
              </w:rPr>
              <w:t>8.2.12</w:t>
            </w:r>
            <w:r w:rsidR="008F2F3E" w:rsidRPr="008F2F3E">
              <w:rPr>
                <w:rStyle w:val="Hipercze"/>
                <w:color w:val="000000" w:themeColor="text1"/>
                <w:u w:val="none"/>
                <w:shd w:val="clear" w:color="auto" w:fill="F2F2F2" w:themeFill="background1" w:themeFillShade="F2"/>
                <w:lang w:eastAsia="zh-CN"/>
              </w:rPr>
              <w:t xml:space="preserve">. POWIATOWY </w:t>
            </w:r>
            <w:r w:rsidR="008F2F3E" w:rsidRPr="00BE0974">
              <w:rPr>
                <w:lang w:eastAsia="zh-CN"/>
              </w:rPr>
              <w:t>INSPEKTOR WETERYNARII</w:t>
            </w:r>
            <w:r w:rsidR="008F2F3E" w:rsidRPr="006A5E0D">
              <w:rPr>
                <w:rStyle w:val="Hipercze"/>
                <w:color w:val="000000" w:themeColor="text1"/>
                <w:u w:val="none"/>
                <w:lang w:eastAsia="zh-CN"/>
              </w:rPr>
              <w:t xml:space="preserve"> W MALBORKU</w:t>
            </w:r>
            <w:r w:rsidR="00973353" w:rsidRPr="00973353">
              <w:rPr>
                <w:szCs w:val="23"/>
                <w:shd w:val="clear" w:color="auto" w:fill="F2F2F2" w:themeFill="background1" w:themeFillShade="F2"/>
              </w:rPr>
              <w:fldChar w:fldCharType="end"/>
            </w:r>
            <w:r w:rsidRPr="006A5E0D">
              <w:rPr>
                <w:szCs w:val="23"/>
              </w:rPr>
              <w:t>]</w:t>
            </w:r>
            <w:r w:rsidR="001011BD" w:rsidRPr="006A5E0D">
              <w:rPr>
                <w:szCs w:val="23"/>
              </w:rPr>
              <w:t xml:space="preserve">; </w:t>
            </w:r>
          </w:p>
          <w:p w14:paraId="30F717CA" w14:textId="35E4E70F" w:rsidR="001011BD" w:rsidRPr="006A5E0D" w:rsidRDefault="001011BD" w:rsidP="00575627">
            <w:pPr>
              <w:pStyle w:val="Akapitzlist"/>
              <w:numPr>
                <w:ilvl w:val="0"/>
                <w:numId w:val="30"/>
              </w:numPr>
              <w:rPr>
                <w:szCs w:val="23"/>
              </w:rPr>
            </w:pPr>
            <w:r w:rsidRPr="006A5E0D">
              <w:rPr>
                <w:szCs w:val="23"/>
              </w:rPr>
              <w:t>Zorganizowanie współdziałania wszystkich uczestników procesu reagowania kryzysowego wymienionych w siatce bezpieczeństwa w</w:t>
            </w:r>
            <w:r w:rsidR="001B0935" w:rsidRPr="006A5E0D">
              <w:rPr>
                <w:szCs w:val="23"/>
              </w:rPr>
              <w:t> </w:t>
            </w:r>
            <w:r w:rsidR="00423C0F" w:rsidRPr="006A5E0D">
              <w:rPr>
                <w:szCs w:val="23"/>
              </w:rPr>
              <w:t xml:space="preserve">mieście / </w:t>
            </w:r>
            <w:r w:rsidRPr="006A5E0D">
              <w:rPr>
                <w:szCs w:val="23"/>
              </w:rPr>
              <w:t>gminie</w:t>
            </w:r>
            <w:r w:rsidR="00423C0F" w:rsidRPr="006A5E0D">
              <w:rPr>
                <w:szCs w:val="23"/>
              </w:rPr>
              <w:t xml:space="preserve"> </w:t>
            </w:r>
            <w:r w:rsidRPr="006A5E0D">
              <w:rPr>
                <w:szCs w:val="23"/>
              </w:rPr>
              <w:t>oraz kierowanie ich działalnością w zakresie zapobiegania zagrożeniu życia, zdrowia lub mienia oraz zagrożeniom środowiska naturalnego, bezpieczeństwa państwa i utrzymania porządku publicznego, ochrony praw obywatelskich oraz zwalczania i</w:t>
            </w:r>
            <w:r w:rsidR="001B0935" w:rsidRPr="006A5E0D">
              <w:rPr>
                <w:szCs w:val="23"/>
              </w:rPr>
              <w:t> </w:t>
            </w:r>
            <w:r w:rsidRPr="006A5E0D">
              <w:rPr>
                <w:szCs w:val="23"/>
              </w:rPr>
              <w:t>usuwania skutków zdarzeń, w tym pomocy społecznej poszkodowanym.</w:t>
            </w:r>
          </w:p>
          <w:p w14:paraId="3B8BC81F" w14:textId="180AB6B1" w:rsidR="001011BD" w:rsidRPr="006A5E0D" w:rsidRDefault="001011BD" w:rsidP="00575627">
            <w:pPr>
              <w:pStyle w:val="Akapitzlist"/>
              <w:numPr>
                <w:ilvl w:val="0"/>
                <w:numId w:val="30"/>
              </w:numPr>
              <w:rPr>
                <w:szCs w:val="23"/>
              </w:rPr>
            </w:pPr>
            <w:r w:rsidRPr="006A5E0D">
              <w:rPr>
                <w:szCs w:val="23"/>
              </w:rPr>
              <w:t xml:space="preserve">Uruchomienie systemu ostrzegania i alarmowania ludności o zagrożeniu na terenie </w:t>
            </w:r>
            <w:r w:rsidR="00423C0F" w:rsidRPr="006A5E0D">
              <w:rPr>
                <w:szCs w:val="23"/>
              </w:rPr>
              <w:t xml:space="preserve">miasta / </w:t>
            </w:r>
            <w:r w:rsidRPr="006A5E0D">
              <w:rPr>
                <w:szCs w:val="23"/>
              </w:rPr>
              <w:t>gminy oraz personelu własnego urzędu.</w:t>
            </w:r>
          </w:p>
          <w:p w14:paraId="23F457EC" w14:textId="7363B144" w:rsidR="001011BD" w:rsidRPr="006A5E0D" w:rsidRDefault="001011BD" w:rsidP="00575627">
            <w:pPr>
              <w:pStyle w:val="Akapitzlist"/>
              <w:numPr>
                <w:ilvl w:val="0"/>
                <w:numId w:val="30"/>
              </w:numPr>
              <w:rPr>
                <w:szCs w:val="23"/>
              </w:rPr>
            </w:pPr>
            <w:r w:rsidRPr="006A5E0D">
              <w:rPr>
                <w:szCs w:val="23"/>
              </w:rPr>
              <w:t xml:space="preserve">Zorganizowanie procesu komunikacji społecznej na szczeblu </w:t>
            </w:r>
            <w:r w:rsidR="00423C0F" w:rsidRPr="006A5E0D">
              <w:rPr>
                <w:szCs w:val="23"/>
              </w:rPr>
              <w:t xml:space="preserve">miasta / </w:t>
            </w:r>
            <w:r w:rsidRPr="006A5E0D">
              <w:rPr>
                <w:szCs w:val="23"/>
              </w:rPr>
              <w:t>gminy.</w:t>
            </w:r>
          </w:p>
          <w:p w14:paraId="5832EF10" w14:textId="5583CB5A" w:rsidR="001011BD" w:rsidRPr="006A5E0D" w:rsidRDefault="001011BD" w:rsidP="00575627">
            <w:pPr>
              <w:pStyle w:val="Akapitzlist"/>
              <w:numPr>
                <w:ilvl w:val="0"/>
                <w:numId w:val="30"/>
              </w:numPr>
              <w:rPr>
                <w:szCs w:val="23"/>
              </w:rPr>
            </w:pPr>
            <w:r w:rsidRPr="006A5E0D">
              <w:rPr>
                <w:szCs w:val="23"/>
              </w:rPr>
              <w:t xml:space="preserve">Zorganizowanie systemu informowania o ofiarach sytuacji kryzysowej na obszarze </w:t>
            </w:r>
            <w:r w:rsidR="00423C0F" w:rsidRPr="006A5E0D">
              <w:rPr>
                <w:szCs w:val="23"/>
              </w:rPr>
              <w:t xml:space="preserve">miasta / </w:t>
            </w:r>
            <w:r w:rsidRPr="006A5E0D">
              <w:rPr>
                <w:szCs w:val="23"/>
              </w:rPr>
              <w:t>gminy.</w:t>
            </w:r>
          </w:p>
          <w:p w14:paraId="31A7E131" w14:textId="1DD986EF" w:rsidR="001011BD" w:rsidRPr="006A5E0D" w:rsidRDefault="001011BD" w:rsidP="00575627">
            <w:pPr>
              <w:pStyle w:val="Akapitzlist"/>
              <w:numPr>
                <w:ilvl w:val="0"/>
                <w:numId w:val="30"/>
              </w:numPr>
              <w:rPr>
                <w:szCs w:val="23"/>
              </w:rPr>
            </w:pPr>
            <w:r w:rsidRPr="006A5E0D">
              <w:rPr>
                <w:szCs w:val="23"/>
              </w:rPr>
              <w:t xml:space="preserve">Wnioskowanie do wojewody o podjęcie działań mających na celu wprowadzenie stanu klęski żywiołowej na obszarze </w:t>
            </w:r>
            <w:r w:rsidR="00423C0F" w:rsidRPr="006A5E0D">
              <w:rPr>
                <w:szCs w:val="23"/>
              </w:rPr>
              <w:t xml:space="preserve">miasta / </w:t>
            </w:r>
            <w:r w:rsidRPr="006A5E0D">
              <w:rPr>
                <w:szCs w:val="23"/>
              </w:rPr>
              <w:t xml:space="preserve">gminy. </w:t>
            </w:r>
          </w:p>
          <w:p w14:paraId="25C53B2B" w14:textId="77777777" w:rsidR="001011BD" w:rsidRPr="006A5E0D" w:rsidRDefault="001011BD" w:rsidP="00575627">
            <w:pPr>
              <w:pStyle w:val="Akapitzlist"/>
              <w:numPr>
                <w:ilvl w:val="0"/>
                <w:numId w:val="30"/>
              </w:numPr>
              <w:rPr>
                <w:szCs w:val="23"/>
              </w:rPr>
            </w:pPr>
            <w:r w:rsidRPr="006A5E0D">
              <w:rPr>
                <w:szCs w:val="23"/>
              </w:rPr>
              <w:t>Wnioskowanie do wojewody o podjęcie działań mających na celu pozyskanie dodatkowych środków finansowych na potrzeby reagowania/ odbudowy na obszarze gminy / miasta.</w:t>
            </w:r>
          </w:p>
          <w:p w14:paraId="79D867B1" w14:textId="526C60A3" w:rsidR="001011BD" w:rsidRPr="006A5E0D" w:rsidRDefault="001011BD" w:rsidP="00575627">
            <w:pPr>
              <w:pStyle w:val="Akapitzlist"/>
              <w:numPr>
                <w:ilvl w:val="0"/>
                <w:numId w:val="30"/>
              </w:numPr>
              <w:rPr>
                <w:szCs w:val="23"/>
              </w:rPr>
            </w:pPr>
            <w:r w:rsidRPr="006A5E0D">
              <w:rPr>
                <w:szCs w:val="23"/>
              </w:rPr>
              <w:t xml:space="preserve">Wprowadzenie obowiązku świadczeń osobistych i rzeczowych w warunkach obowiązującego stanu klęski żywiołowej </w:t>
            </w:r>
            <w:r w:rsidR="00BC116D" w:rsidRPr="006A5E0D">
              <w:rPr>
                <w:szCs w:val="23"/>
              </w:rPr>
              <w:t>[</w:t>
            </w:r>
            <w:r w:rsidRPr="006A5E0D">
              <w:rPr>
                <w:szCs w:val="23"/>
              </w:rPr>
              <w:t>art. 22 ustawy o</w:t>
            </w:r>
            <w:r w:rsidR="001B0935" w:rsidRPr="006A5E0D">
              <w:rPr>
                <w:szCs w:val="23"/>
              </w:rPr>
              <w:t> </w:t>
            </w:r>
            <w:r w:rsidRPr="006A5E0D">
              <w:rPr>
                <w:szCs w:val="23"/>
              </w:rPr>
              <w:t>stanie klęski żywiołowej</w:t>
            </w:r>
            <w:r w:rsidR="00BC116D" w:rsidRPr="006A5E0D">
              <w:rPr>
                <w:szCs w:val="23"/>
              </w:rPr>
              <w:t>]</w:t>
            </w:r>
            <w:r w:rsidRPr="006A5E0D">
              <w:rPr>
                <w:szCs w:val="23"/>
              </w:rPr>
              <w:t>.</w:t>
            </w:r>
          </w:p>
          <w:p w14:paraId="69101922" w14:textId="6496E240" w:rsidR="001011BD" w:rsidRPr="006A5E0D" w:rsidRDefault="001011BD" w:rsidP="00575627">
            <w:pPr>
              <w:pStyle w:val="Akapitzlist"/>
              <w:numPr>
                <w:ilvl w:val="0"/>
                <w:numId w:val="30"/>
              </w:numPr>
              <w:rPr>
                <w:szCs w:val="23"/>
              </w:rPr>
            </w:pPr>
            <w:r w:rsidRPr="006A5E0D">
              <w:rPr>
                <w:szCs w:val="23"/>
              </w:rPr>
              <w:t xml:space="preserve">Działanie w przypadku wprowadzenia stopnia alarmowego lub stopnia alarmowego CRP, z uwzględnieniem każdego ze stopni alarmowych </w:t>
            </w:r>
            <w:r w:rsidR="00BC116D" w:rsidRPr="006A5E0D">
              <w:rPr>
                <w:szCs w:val="23"/>
              </w:rPr>
              <w:t>[</w:t>
            </w:r>
            <w:r w:rsidRPr="006A5E0D">
              <w:rPr>
                <w:szCs w:val="23"/>
              </w:rPr>
              <w:t xml:space="preserve">PODMIOT </w:t>
            </w:r>
            <w:r w:rsidR="00502A3D" w:rsidRPr="006A5E0D">
              <w:rPr>
                <w:szCs w:val="23"/>
              </w:rPr>
              <w:t xml:space="preserve">KOORDYNUJĄCY </w:t>
            </w:r>
            <w:r w:rsidRPr="006A5E0D">
              <w:rPr>
                <w:szCs w:val="23"/>
              </w:rPr>
              <w:t xml:space="preserve">-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_Ref183069479 \h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rStyle w:val="Hipercze"/>
                <w:bCs/>
                <w:color w:val="000000" w:themeColor="text1"/>
                <w:u w:val="none"/>
                <w:shd w:val="clear" w:color="auto" w:fill="F2F2F2" w:themeFill="background1" w:themeFillShade="F2"/>
              </w:rPr>
              <w:t xml:space="preserve">8.2.1.1. </w:t>
            </w:r>
            <w:r w:rsidR="008F2F3E" w:rsidRPr="008F2F3E">
              <w:rPr>
                <w:rStyle w:val="Hipercze"/>
                <w:bCs/>
                <w:color w:val="000000" w:themeColor="text1"/>
                <w:u w:val="none"/>
                <w:shd w:val="clear" w:color="auto" w:fill="F2F2F2" w:themeFill="background1" w:themeFillShade="F2"/>
                <w:lang w:eastAsia="zh-CN"/>
              </w:rPr>
              <w:t xml:space="preserve">STANOWISKO DS. </w:t>
            </w:r>
            <w:r w:rsidR="008F2F3E" w:rsidRPr="006A5E0D">
              <w:rPr>
                <w:rStyle w:val="Hipercze"/>
                <w:color w:val="000000" w:themeColor="text1"/>
                <w:u w:val="none"/>
                <w:lang w:eastAsia="zh-CN"/>
              </w:rPr>
              <w:t>ZARZĄDZANIA KRYZYSOWEGO I SPRAW OBRONNYCH</w:t>
            </w:r>
            <w:r w:rsidR="00973353" w:rsidRPr="00973353">
              <w:rPr>
                <w:szCs w:val="23"/>
                <w:shd w:val="clear" w:color="auto" w:fill="F2F2F2" w:themeFill="background1" w:themeFillShade="F2"/>
              </w:rPr>
              <w:fldChar w:fldCharType="end"/>
            </w:r>
            <w:r w:rsidR="00A61B47" w:rsidRPr="006A5E0D">
              <w:rPr>
                <w:szCs w:val="23"/>
              </w:rPr>
              <w:t xml:space="preserve"> STAROSTWA POWIATOWEGO W</w:t>
            </w:r>
            <w:r w:rsidR="00266F8E" w:rsidRPr="006A5E0D">
              <w:rPr>
                <w:szCs w:val="23"/>
              </w:rPr>
              <w:t> </w:t>
            </w:r>
            <w:r w:rsidR="00A61B47" w:rsidRPr="006A5E0D">
              <w:rPr>
                <w:szCs w:val="23"/>
              </w:rPr>
              <w:t>SZTUMIE</w:t>
            </w:r>
            <w:r w:rsidR="00BC116D" w:rsidRPr="006A5E0D">
              <w:rPr>
                <w:szCs w:val="23"/>
              </w:rPr>
              <w:t>]</w:t>
            </w:r>
            <w:r w:rsidRPr="006A5E0D">
              <w:rPr>
                <w:szCs w:val="23"/>
              </w:rPr>
              <w:t>.</w:t>
            </w:r>
          </w:p>
          <w:p w14:paraId="55CA21FE" w14:textId="77777777" w:rsidR="00014321" w:rsidRPr="006A5E0D" w:rsidRDefault="001011BD" w:rsidP="00575627">
            <w:pPr>
              <w:pStyle w:val="Akapitzlist"/>
              <w:numPr>
                <w:ilvl w:val="0"/>
                <w:numId w:val="30"/>
              </w:numPr>
              <w:rPr>
                <w:szCs w:val="23"/>
              </w:rPr>
            </w:pPr>
            <w:r w:rsidRPr="006A5E0D">
              <w:rPr>
                <w:szCs w:val="23"/>
              </w:rPr>
              <w:t xml:space="preserve">Wsparcie działań zmierzających do odtworzenia i zapewnienia ciągłości działania infrastruktury krytycznej znajdującej się na obszarze miasta / gminy w zakresie właściwym dla Burmistrza / Wójta. Tylko wtedy gdy na obszarze miasta / gminy rozmieszczony jest obiekt IK </w:t>
            </w:r>
          </w:p>
          <w:p w14:paraId="23EB46D9" w14:textId="4FA34AB8" w:rsidR="00014321" w:rsidRPr="006A5E0D" w:rsidRDefault="00BC116D" w:rsidP="001B0935">
            <w:pPr>
              <w:pStyle w:val="Akapitzlist"/>
              <w:ind w:left="436"/>
              <w:rPr>
                <w:szCs w:val="23"/>
              </w:rPr>
            </w:pPr>
            <w:r w:rsidRPr="006A5E0D">
              <w:rPr>
                <w:szCs w:val="23"/>
              </w:rPr>
              <w:t>[</w:t>
            </w:r>
            <w:r w:rsidR="00014321" w:rsidRPr="006A5E0D">
              <w:rPr>
                <w:szCs w:val="23"/>
              </w:rPr>
              <w:t xml:space="preserve">PODMIOT </w:t>
            </w:r>
            <w:r w:rsidR="00502A3D" w:rsidRPr="006A5E0D">
              <w:rPr>
                <w:szCs w:val="23"/>
              </w:rPr>
              <w:t>KOORDYNUJĄCY</w:t>
            </w:r>
            <w:r w:rsidR="00014321" w:rsidRPr="006A5E0D">
              <w:rPr>
                <w:szCs w:val="23"/>
              </w:rPr>
              <w:t xml:space="preserve"> - </w:t>
            </w:r>
            <w:r w:rsidR="00973353" w:rsidRPr="00973353">
              <w:rPr>
                <w:szCs w:val="23"/>
                <w:shd w:val="clear" w:color="auto" w:fill="F2F2F2" w:themeFill="background1" w:themeFillShade="F2"/>
              </w:rPr>
              <w:fldChar w:fldCharType="begin"/>
            </w:r>
            <w:r w:rsidR="00973353" w:rsidRPr="00973353">
              <w:rPr>
                <w:szCs w:val="23"/>
                <w:shd w:val="clear" w:color="auto" w:fill="F2F2F2" w:themeFill="background1" w:themeFillShade="F2"/>
              </w:rPr>
              <w:instrText xml:space="preserve"> REF _Ref183069479 \h  \* MERGEFORMAT </w:instrText>
            </w:r>
            <w:r w:rsidR="00973353" w:rsidRPr="00973353">
              <w:rPr>
                <w:szCs w:val="23"/>
                <w:shd w:val="clear" w:color="auto" w:fill="F2F2F2" w:themeFill="background1" w:themeFillShade="F2"/>
              </w:rPr>
            </w:r>
            <w:r w:rsidR="00973353" w:rsidRPr="00973353">
              <w:rPr>
                <w:szCs w:val="23"/>
                <w:shd w:val="clear" w:color="auto" w:fill="F2F2F2" w:themeFill="background1" w:themeFillShade="F2"/>
              </w:rPr>
              <w:fldChar w:fldCharType="separate"/>
            </w:r>
            <w:r w:rsidR="008F2F3E" w:rsidRPr="008F2F3E">
              <w:rPr>
                <w:rStyle w:val="Hipercze"/>
                <w:bCs/>
                <w:color w:val="000000" w:themeColor="text1"/>
                <w:u w:val="none"/>
                <w:shd w:val="clear" w:color="auto" w:fill="F2F2F2" w:themeFill="background1" w:themeFillShade="F2"/>
              </w:rPr>
              <w:t xml:space="preserve">8.2.1.1. </w:t>
            </w:r>
            <w:r w:rsidR="008F2F3E" w:rsidRPr="008F2F3E">
              <w:rPr>
                <w:rStyle w:val="Hipercze"/>
                <w:bCs/>
                <w:color w:val="000000" w:themeColor="text1"/>
                <w:u w:val="none"/>
                <w:shd w:val="clear" w:color="auto" w:fill="F2F2F2" w:themeFill="background1" w:themeFillShade="F2"/>
                <w:lang w:eastAsia="zh-CN"/>
              </w:rPr>
              <w:t xml:space="preserve">STANOWISKO DS. </w:t>
            </w:r>
            <w:r w:rsidR="008F2F3E" w:rsidRPr="006A5E0D">
              <w:rPr>
                <w:rStyle w:val="Hipercze"/>
                <w:color w:val="000000" w:themeColor="text1"/>
                <w:u w:val="none"/>
                <w:lang w:eastAsia="zh-CN"/>
              </w:rPr>
              <w:t>ZARZĄDZANIA KRYZYSOWEGO I SPRAW OBRONNYCH</w:t>
            </w:r>
            <w:r w:rsidR="00973353" w:rsidRPr="00973353">
              <w:rPr>
                <w:szCs w:val="23"/>
                <w:shd w:val="clear" w:color="auto" w:fill="F2F2F2" w:themeFill="background1" w:themeFillShade="F2"/>
              </w:rPr>
              <w:fldChar w:fldCharType="end"/>
            </w:r>
            <w:r w:rsidR="00973353">
              <w:rPr>
                <w:szCs w:val="23"/>
                <w:shd w:val="clear" w:color="auto" w:fill="F2F2F2" w:themeFill="background1" w:themeFillShade="F2"/>
              </w:rPr>
              <w:t xml:space="preserve"> </w:t>
            </w:r>
            <w:r w:rsidR="00A61B47" w:rsidRPr="006A5E0D">
              <w:rPr>
                <w:szCs w:val="23"/>
              </w:rPr>
              <w:t>STAROSTWA POWIATOWEGO W</w:t>
            </w:r>
            <w:r w:rsidR="00266F8E" w:rsidRPr="006A5E0D">
              <w:rPr>
                <w:szCs w:val="23"/>
              </w:rPr>
              <w:t> </w:t>
            </w:r>
            <w:r w:rsidR="00A61B47" w:rsidRPr="006A5E0D">
              <w:rPr>
                <w:szCs w:val="23"/>
              </w:rPr>
              <w:t>SZTUMIE</w:t>
            </w:r>
            <w:r w:rsidRPr="006A5E0D">
              <w:rPr>
                <w:szCs w:val="23"/>
              </w:rPr>
              <w:t>]</w:t>
            </w:r>
          </w:p>
          <w:p w14:paraId="5973C640" w14:textId="77777777" w:rsidR="00014321" w:rsidRPr="006A5E0D" w:rsidRDefault="001011BD" w:rsidP="00575627">
            <w:pPr>
              <w:pStyle w:val="Akapitzlist"/>
              <w:numPr>
                <w:ilvl w:val="0"/>
                <w:numId w:val="30"/>
              </w:numPr>
              <w:rPr>
                <w:szCs w:val="23"/>
              </w:rPr>
            </w:pPr>
            <w:r w:rsidRPr="006A5E0D">
              <w:rPr>
                <w:szCs w:val="23"/>
              </w:rPr>
              <w:t>Utrzymanie zdolności do zarządzania sytuacją kryzysową w przypadku uszkodzenia lub niedostępności obiektów i infrastruktury</w:t>
            </w:r>
            <w:r w:rsidR="00014321" w:rsidRPr="006A5E0D">
              <w:rPr>
                <w:szCs w:val="23"/>
              </w:rPr>
              <w:t xml:space="preserve"> </w:t>
            </w:r>
            <w:r w:rsidRPr="006A5E0D">
              <w:rPr>
                <w:szCs w:val="23"/>
              </w:rPr>
              <w:t xml:space="preserve">przewidywanej dla funkcjonowania </w:t>
            </w:r>
            <w:r w:rsidR="00014321" w:rsidRPr="006A5E0D">
              <w:rPr>
                <w:szCs w:val="23"/>
              </w:rPr>
              <w:t>M/</w:t>
            </w:r>
            <w:r w:rsidRPr="006A5E0D">
              <w:rPr>
                <w:szCs w:val="23"/>
              </w:rPr>
              <w:t>GZZK.</w:t>
            </w:r>
          </w:p>
          <w:p w14:paraId="4FA70F58" w14:textId="2F1EFD93" w:rsidR="001011BD" w:rsidRPr="006A5E0D" w:rsidRDefault="001011BD" w:rsidP="00575627">
            <w:pPr>
              <w:pStyle w:val="Akapitzlist"/>
              <w:numPr>
                <w:ilvl w:val="0"/>
                <w:numId w:val="30"/>
              </w:numPr>
              <w:rPr>
                <w:szCs w:val="23"/>
              </w:rPr>
            </w:pPr>
            <w:r w:rsidRPr="006A5E0D">
              <w:rPr>
                <w:szCs w:val="23"/>
              </w:rPr>
              <w:t>Organizacja wykonywania zadań wynikających z podwyższania gotowości obronnej państwa czasu kryzysu i</w:t>
            </w:r>
            <w:r w:rsidR="00014321" w:rsidRPr="006A5E0D">
              <w:rPr>
                <w:szCs w:val="23"/>
              </w:rPr>
              <w:t xml:space="preserve"> </w:t>
            </w:r>
            <w:r w:rsidRPr="006A5E0D">
              <w:rPr>
                <w:szCs w:val="23"/>
              </w:rPr>
              <w:t>/</w:t>
            </w:r>
            <w:r w:rsidR="00014321" w:rsidRPr="006A5E0D">
              <w:rPr>
                <w:szCs w:val="23"/>
              </w:rPr>
              <w:t xml:space="preserve"> </w:t>
            </w:r>
            <w:r w:rsidRPr="006A5E0D">
              <w:rPr>
                <w:szCs w:val="23"/>
              </w:rPr>
              <w:t xml:space="preserve">lub wojny </w:t>
            </w:r>
            <w:r w:rsidR="00BC116D" w:rsidRPr="006A5E0D">
              <w:rPr>
                <w:szCs w:val="23"/>
              </w:rPr>
              <w:t>[</w:t>
            </w:r>
            <w:r w:rsidRPr="006A5E0D">
              <w:rPr>
                <w:szCs w:val="23"/>
              </w:rPr>
              <w:t xml:space="preserve">zgodnie z Planem </w:t>
            </w:r>
            <w:r w:rsidR="00014321" w:rsidRPr="006A5E0D">
              <w:rPr>
                <w:szCs w:val="23"/>
              </w:rPr>
              <w:t>O</w:t>
            </w:r>
            <w:r w:rsidRPr="006A5E0D">
              <w:rPr>
                <w:szCs w:val="23"/>
              </w:rPr>
              <w:t xml:space="preserve">peracyjnego </w:t>
            </w:r>
            <w:r w:rsidR="00014321" w:rsidRPr="006A5E0D">
              <w:rPr>
                <w:szCs w:val="23"/>
              </w:rPr>
              <w:t>F</w:t>
            </w:r>
            <w:r w:rsidRPr="006A5E0D">
              <w:rPr>
                <w:szCs w:val="23"/>
              </w:rPr>
              <w:t xml:space="preserve">unkcjonowania </w:t>
            </w:r>
            <w:r w:rsidR="00014321" w:rsidRPr="006A5E0D">
              <w:rPr>
                <w:szCs w:val="23"/>
              </w:rPr>
              <w:t>Miasta / Gminy w warunkach</w:t>
            </w:r>
            <w:r w:rsidRPr="006A5E0D">
              <w:rPr>
                <w:szCs w:val="23"/>
              </w:rPr>
              <w:t xml:space="preserve"> zewnętrznego zagrożenia bezpieczeństwa państwa i w czasie wojny</w:t>
            </w:r>
            <w:r w:rsidR="00BC116D" w:rsidRPr="006A5E0D">
              <w:rPr>
                <w:szCs w:val="23"/>
              </w:rPr>
              <w:t>]</w:t>
            </w:r>
            <w:r w:rsidRPr="006A5E0D">
              <w:rPr>
                <w:szCs w:val="23"/>
              </w:rPr>
              <w:t>.</w:t>
            </w:r>
          </w:p>
        </w:tc>
      </w:tr>
    </w:tbl>
    <w:p w14:paraId="10C66990" w14:textId="77777777" w:rsidR="00423C0F" w:rsidRPr="006A5E0D" w:rsidRDefault="00423C0F" w:rsidP="00174D01">
      <w:pPr>
        <w:sectPr w:rsidR="00423C0F" w:rsidRPr="006A5E0D" w:rsidSect="00A14921">
          <w:type w:val="nextColumn"/>
          <w:pgSz w:w="16838" w:h="23811" w:code="8"/>
          <w:pgMar w:top="1701" w:right="1134" w:bottom="1134" w:left="1134"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FB28ED" w:rsidRPr="006A5E0D" w14:paraId="5B98A3B2" w14:textId="77777777" w:rsidTr="00FB28ED">
        <w:trPr>
          <w:trHeight w:val="1276"/>
          <w:jc w:val="center"/>
        </w:trPr>
        <w:tc>
          <w:tcPr>
            <w:tcW w:w="1701" w:type="dxa"/>
            <w:tcBorders>
              <w:top w:val="nil"/>
              <w:bottom w:val="nil"/>
            </w:tcBorders>
            <w:shd w:val="clear" w:color="auto" w:fill="auto"/>
            <w:vAlign w:val="center"/>
          </w:tcPr>
          <w:p w14:paraId="7AAE77C3"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2357CBD"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8FF0CBE"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0F08CDB9" w14:textId="77777777" w:rsidTr="00FB28ED">
        <w:trPr>
          <w:trHeight w:val="1276"/>
          <w:jc w:val="center"/>
        </w:trPr>
        <w:tc>
          <w:tcPr>
            <w:tcW w:w="1701" w:type="dxa"/>
            <w:tcBorders>
              <w:top w:val="nil"/>
              <w:bottom w:val="nil"/>
            </w:tcBorders>
            <w:shd w:val="clear" w:color="auto" w:fill="auto"/>
            <w:vAlign w:val="center"/>
          </w:tcPr>
          <w:p w14:paraId="284BA094"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85C17CB"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009B246"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18D4B1F2" w14:textId="77777777" w:rsidTr="00FB28ED">
        <w:trPr>
          <w:trHeight w:val="1276"/>
          <w:jc w:val="center"/>
        </w:trPr>
        <w:tc>
          <w:tcPr>
            <w:tcW w:w="1701" w:type="dxa"/>
            <w:tcBorders>
              <w:top w:val="nil"/>
              <w:bottom w:val="nil"/>
            </w:tcBorders>
            <w:shd w:val="clear" w:color="auto" w:fill="auto"/>
            <w:vAlign w:val="center"/>
          </w:tcPr>
          <w:p w14:paraId="0C999FC8"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C93725A"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F96D776"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7AD086BE" w14:textId="77777777" w:rsidTr="00FB28ED">
        <w:trPr>
          <w:trHeight w:val="1276"/>
          <w:jc w:val="center"/>
        </w:trPr>
        <w:tc>
          <w:tcPr>
            <w:tcW w:w="1701" w:type="dxa"/>
            <w:tcBorders>
              <w:top w:val="nil"/>
              <w:bottom w:val="nil"/>
            </w:tcBorders>
            <w:shd w:val="clear" w:color="auto" w:fill="auto"/>
            <w:vAlign w:val="center"/>
          </w:tcPr>
          <w:p w14:paraId="7EF82464"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098F9AE"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57AF4AAC"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423C0F" w:rsidRPr="006A5E0D" w14:paraId="02ED6D47" w14:textId="77777777" w:rsidTr="00FB28ED">
        <w:trPr>
          <w:trHeight w:val="1276"/>
          <w:jc w:val="center"/>
        </w:trPr>
        <w:tc>
          <w:tcPr>
            <w:tcW w:w="1701" w:type="dxa"/>
            <w:tcBorders>
              <w:top w:val="nil"/>
              <w:bottom w:val="single" w:sz="4" w:space="0" w:color="auto"/>
            </w:tcBorders>
            <w:shd w:val="clear" w:color="auto" w:fill="auto"/>
            <w:vAlign w:val="center"/>
          </w:tcPr>
          <w:p w14:paraId="01578E45" w14:textId="77777777" w:rsidR="00423C0F" w:rsidRPr="006A5E0D" w:rsidRDefault="00423C0F"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16F9966E" w14:textId="77777777" w:rsidR="00423C0F" w:rsidRPr="006A5E0D" w:rsidRDefault="00423C0F"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000CB7A2" w14:textId="77777777" w:rsidR="00423C0F" w:rsidRPr="00FB28ED" w:rsidRDefault="00423C0F" w:rsidP="00FB28ED">
            <w:pPr>
              <w:spacing w:after="0" w:line="240" w:lineRule="auto"/>
              <w:ind w:left="-113" w:right="680"/>
              <w:jc w:val="right"/>
              <w:rPr>
                <w:rFonts w:ascii="Century Gothic" w:eastAsia="MS Gothic" w:hAnsi="Century Gothic" w:cstheme="minorHAnsi"/>
                <w:b/>
                <w:color w:val="000000"/>
                <w:sz w:val="76"/>
                <w:szCs w:val="76"/>
              </w:rPr>
            </w:pPr>
          </w:p>
        </w:tc>
      </w:tr>
      <w:tr w:rsidR="00423C0F" w:rsidRPr="006A5E0D" w14:paraId="7BFD0EA6" w14:textId="77777777" w:rsidTr="00FB28ED">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6985E717" w14:textId="77777777" w:rsidR="00423C0F" w:rsidRPr="006A5E0D" w:rsidRDefault="00423C0F" w:rsidP="00083F09">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50FF463C" w14:textId="572CBAAF" w:rsidR="00423C0F" w:rsidRPr="006A5E0D" w:rsidRDefault="00423C0F" w:rsidP="00FB28ED">
            <w:pPr>
              <w:pStyle w:val="Styl2"/>
              <w:ind w:left="513" w:right="319" w:hanging="513"/>
              <w:jc w:val="right"/>
              <w:outlineLvl w:val="0"/>
              <w:rPr>
                <w:rFonts w:ascii="Century Gothic" w:hAnsi="Century Gothic" w:cstheme="minorHAnsi"/>
                <w:noProof/>
                <w:sz w:val="44"/>
                <w:szCs w:val="44"/>
              </w:rPr>
            </w:pPr>
            <w:bookmarkStart w:id="54" w:name="_Toc181616649"/>
            <w:r w:rsidRPr="00FB28ED">
              <w:rPr>
                <w:rStyle w:val="Nagwek2PPZKZnak"/>
                <w:rFonts w:ascii="Century Gothic" w:eastAsia="MS Gothic" w:hAnsi="Century Gothic" w:cstheme="minorHAnsi"/>
                <w:color w:val="F2F2F2" w:themeColor="background1" w:themeShade="F2"/>
                <w:sz w:val="44"/>
                <w:szCs w:val="44"/>
                <w:shd w:val="clear" w:color="auto" w:fill="auto"/>
              </w:rPr>
              <w:t xml:space="preserve">6. </w:t>
            </w:r>
            <w:r w:rsidRPr="006A5E0D">
              <w:rPr>
                <w:rStyle w:val="Nagwek2PPZKZnak"/>
                <w:rFonts w:ascii="Century Gothic" w:eastAsia="MS Gothic" w:hAnsi="Century Gothic" w:cstheme="minorHAnsi"/>
                <w:sz w:val="44"/>
                <w:szCs w:val="44"/>
                <w:shd w:val="clear" w:color="auto" w:fill="auto"/>
              </w:rPr>
              <w:t>WSPÓŁDZIAŁANIE NA WYPADEK WYSTĄPIENIA SYTUACJI KRYZYSOWEJ</w:t>
            </w:r>
            <w:bookmarkEnd w:id="54"/>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6C3658E4" w14:textId="56534BFE" w:rsidR="00423C0F" w:rsidRPr="00FB28ED" w:rsidRDefault="00FB28ED" w:rsidP="00B41A2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6</w:t>
            </w:r>
          </w:p>
        </w:tc>
      </w:tr>
      <w:tr w:rsidR="00423C0F" w:rsidRPr="006A5E0D" w14:paraId="3EC405F5" w14:textId="77777777" w:rsidTr="00FB28ED">
        <w:trPr>
          <w:trHeight w:val="1276"/>
          <w:jc w:val="center"/>
        </w:trPr>
        <w:tc>
          <w:tcPr>
            <w:tcW w:w="1701" w:type="dxa"/>
            <w:tcBorders>
              <w:top w:val="single" w:sz="4" w:space="0" w:color="auto"/>
              <w:bottom w:val="nil"/>
            </w:tcBorders>
            <w:shd w:val="clear" w:color="auto" w:fill="auto"/>
            <w:vAlign w:val="center"/>
          </w:tcPr>
          <w:p w14:paraId="3627DED5" w14:textId="77777777" w:rsidR="00423C0F" w:rsidRPr="006A5E0D" w:rsidRDefault="00423C0F"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329C53D7" w14:textId="77777777" w:rsidR="00423C0F" w:rsidRPr="006A5E0D" w:rsidRDefault="00423C0F"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32493D5E" w14:textId="77777777" w:rsidR="00423C0F" w:rsidRPr="00FB28ED" w:rsidRDefault="00423C0F"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7B5CC6A4" w14:textId="77777777" w:rsidTr="00FB28ED">
        <w:trPr>
          <w:trHeight w:val="1276"/>
          <w:jc w:val="center"/>
        </w:trPr>
        <w:tc>
          <w:tcPr>
            <w:tcW w:w="1701" w:type="dxa"/>
            <w:tcBorders>
              <w:top w:val="nil"/>
              <w:bottom w:val="nil"/>
            </w:tcBorders>
            <w:shd w:val="clear" w:color="auto" w:fill="auto"/>
            <w:vAlign w:val="center"/>
          </w:tcPr>
          <w:p w14:paraId="7CD8A224"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1DD132B2"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D9294A0"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7FA373F9" w14:textId="77777777" w:rsidTr="00FB28ED">
        <w:trPr>
          <w:trHeight w:val="1276"/>
          <w:jc w:val="center"/>
        </w:trPr>
        <w:tc>
          <w:tcPr>
            <w:tcW w:w="1701" w:type="dxa"/>
            <w:tcBorders>
              <w:top w:val="nil"/>
              <w:bottom w:val="nil"/>
            </w:tcBorders>
            <w:shd w:val="clear" w:color="auto" w:fill="auto"/>
            <w:vAlign w:val="center"/>
          </w:tcPr>
          <w:p w14:paraId="50BBE988"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3FADA53"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9968CC6"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2390CEAE" w14:textId="77777777" w:rsidTr="00FB28ED">
        <w:trPr>
          <w:trHeight w:val="1276"/>
          <w:jc w:val="center"/>
        </w:trPr>
        <w:tc>
          <w:tcPr>
            <w:tcW w:w="1701" w:type="dxa"/>
            <w:tcBorders>
              <w:top w:val="nil"/>
              <w:bottom w:val="nil"/>
            </w:tcBorders>
            <w:shd w:val="clear" w:color="auto" w:fill="auto"/>
            <w:vAlign w:val="center"/>
          </w:tcPr>
          <w:p w14:paraId="5D203C16"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8ADF6ED"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4E6C143"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59ED3202" w14:textId="77777777" w:rsidTr="00FB28ED">
        <w:trPr>
          <w:trHeight w:val="1276"/>
          <w:jc w:val="center"/>
        </w:trPr>
        <w:tc>
          <w:tcPr>
            <w:tcW w:w="1701" w:type="dxa"/>
            <w:tcBorders>
              <w:top w:val="nil"/>
              <w:bottom w:val="nil"/>
            </w:tcBorders>
            <w:shd w:val="clear" w:color="auto" w:fill="auto"/>
            <w:vAlign w:val="center"/>
          </w:tcPr>
          <w:p w14:paraId="1A78C08D" w14:textId="77777777" w:rsidR="00FB28ED" w:rsidRPr="006A5E0D" w:rsidRDefault="00FB28ED" w:rsidP="00083F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57FADA7" w14:textId="77777777" w:rsidR="00FB28ED" w:rsidRPr="006A5E0D" w:rsidRDefault="00FB28ED" w:rsidP="00083F09">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E359DA3"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bl>
    <w:p w14:paraId="7D16F128" w14:textId="77777777" w:rsidR="00FB28ED" w:rsidRDefault="00FB28ED" w:rsidP="00174D01">
      <w:pPr>
        <w:sectPr w:rsidR="00FB28ED" w:rsidSect="00A14921">
          <w:pgSz w:w="11906" w:h="16838" w:code="9"/>
          <w:pgMar w:top="1134" w:right="1134" w:bottom="1134" w:left="1701" w:header="567" w:footer="340" w:gutter="0"/>
          <w:paperSrc w:first="7" w:other="7"/>
          <w:cols w:space="708"/>
          <w:docGrid w:linePitch="360"/>
        </w:sectPr>
      </w:pPr>
    </w:p>
    <w:p w14:paraId="3BCB4D0C" w14:textId="775B1A90" w:rsidR="00423C0F" w:rsidRPr="006A5E0D" w:rsidRDefault="00423C0F" w:rsidP="00174D01">
      <w:pPr>
        <w:sectPr w:rsidR="00423C0F" w:rsidRPr="006A5E0D" w:rsidSect="00FB28ED">
          <w:pgSz w:w="11906" w:h="16838" w:code="9"/>
          <w:pgMar w:top="1134" w:right="1134" w:bottom="1134" w:left="1701" w:header="567" w:footer="340" w:gutter="0"/>
          <w:paperSrc w:first="7" w:other="7"/>
          <w:cols w:space="708"/>
          <w:docGrid w:linePitch="360"/>
        </w:sectPr>
      </w:pPr>
    </w:p>
    <w:p w14:paraId="1807EDA7" w14:textId="77777777" w:rsidR="00423C0F" w:rsidRPr="006A5E0D" w:rsidRDefault="00423C0F" w:rsidP="00423C0F">
      <w:r w:rsidRPr="006A5E0D">
        <w:rPr>
          <w:b/>
        </w:rPr>
        <w:lastRenderedPageBreak/>
        <w:t>WSPÓŁDZIAŁANIE</w:t>
      </w:r>
      <w:r w:rsidRPr="006A5E0D">
        <w:t xml:space="preserve"> - uzgodnione skoncentrowanie działań różnych podmiotów, co do zadań, czasu, miejsca i przestrzeni oraz ich możliwości w myśl ogólnego zamiaru osiągnięcia celu działań.</w:t>
      </w:r>
    </w:p>
    <w:p w14:paraId="1FE21E18" w14:textId="77777777" w:rsidR="00423C0F" w:rsidRPr="006A5E0D" w:rsidRDefault="00423C0F" w:rsidP="00423C0F">
      <w:r w:rsidRPr="006A5E0D">
        <w:rPr>
          <w:b/>
        </w:rPr>
        <w:t>WSPÓŁPRACA</w:t>
      </w:r>
      <w:r w:rsidRPr="006A5E0D">
        <w:t xml:space="preserve"> - umiejętność współdziałania i pracy w grupie na rzecz osiągania wspólnych celów poprzez zespołowe wykonywanie zadań i wspólne rozwiązywanie problemów.</w:t>
      </w:r>
    </w:p>
    <w:p w14:paraId="5BCC2FEB" w14:textId="77777777" w:rsidR="00772BD7" w:rsidRPr="006A5E0D" w:rsidRDefault="00423C0F" w:rsidP="00423C0F">
      <w:r w:rsidRPr="006A5E0D">
        <w:t xml:space="preserve">Współdziałanie w powiecie sztumskim ma na celu synchronizację działań wszystkich </w:t>
      </w:r>
      <w:r w:rsidR="00772BD7" w:rsidRPr="006A5E0D">
        <w:t>uczestników</w:t>
      </w:r>
      <w:r w:rsidRPr="006A5E0D">
        <w:t xml:space="preserve"> systemu zarządzania kryzysowego, tak aby na każdym etapie postępowania, a zwłaszcza w fazie reagowania, uzyskać maksymalny efekt skuteczności. </w:t>
      </w:r>
    </w:p>
    <w:p w14:paraId="0481B5D9" w14:textId="77777777" w:rsidR="00772BD7" w:rsidRPr="006A5E0D" w:rsidRDefault="00423C0F" w:rsidP="00423C0F">
      <w:r w:rsidRPr="006A5E0D">
        <w:t xml:space="preserve">Współdziałanie organizuje organ administracji, który w zidentyfikowanym zagrożeniu i siatce bezpieczeństwa, zawartej w Powiatowym Planie Zarządzania Kryzysowego, został wskazany jako podmiot wiodący. </w:t>
      </w:r>
    </w:p>
    <w:p w14:paraId="349FAB46" w14:textId="43573B10" w:rsidR="00423C0F" w:rsidRPr="006A5E0D" w:rsidRDefault="00423C0F" w:rsidP="00423C0F">
      <w:r w:rsidRPr="006A5E0D">
        <w:t>W przypadkach, w których wskazano kilka podmiotów wiodących, współdziałanie organizuje Starosta, ponieważ jest on organem wiodącym w sprawach zarządzania kryzysowego na terenie powiatu.</w:t>
      </w:r>
    </w:p>
    <w:p w14:paraId="320F3B9E" w14:textId="0998AE81" w:rsidR="00423C0F" w:rsidRPr="006A5E0D" w:rsidRDefault="00423C0F" w:rsidP="00423C0F">
      <w:r w:rsidRPr="006A5E0D">
        <w:t>Zadaniem wymienionych w siatce bezpieczeństwa podmiotów współpracujących jest uruchomienie i</w:t>
      </w:r>
      <w:r w:rsidR="00772BD7" w:rsidRPr="006A5E0D">
        <w:t> </w:t>
      </w:r>
      <w:r w:rsidRPr="006A5E0D">
        <w:t>skierowanie do działań na rzecz podmiotu wiodącego wszystkich dostępnych sił, środków i usług będących w dyspozycji organów i jednostek organizacyjnych, podległych lub nadzorowanych, stosownie do zapotrzebowania podmiotu wiodącego i skali zagrożenia.</w:t>
      </w:r>
    </w:p>
    <w:p w14:paraId="5BF83CA7" w14:textId="6EBA29D7" w:rsidR="00772BD7" w:rsidRPr="006A5E0D" w:rsidRDefault="00423C0F" w:rsidP="00772BD7">
      <w:r w:rsidRPr="006A5E0D">
        <w:t xml:space="preserve">Podstawy prawne podejmowanych działań przez poszczególne jednostki i instytucje wynikają z ich kompetencji ustawowych lub statutowych określonych w obowiązujących przepisach prawa lub zatwierdzonych statutach. </w:t>
      </w:r>
      <w:r w:rsidR="007008E5" w:rsidRPr="006A5E0D">
        <w:t xml:space="preserve">Stanowisko ds. Zarządzania Kryzysowego i Spraw Obronnych </w:t>
      </w:r>
      <w:r w:rsidR="00687D9B" w:rsidRPr="006A5E0D">
        <w:t>określona w aktualnym Regulaminie Organizacyjnym Starostwa Powiatowego w Sztumie</w:t>
      </w:r>
      <w:r w:rsidRPr="006A5E0D">
        <w:t xml:space="preserve"> dysponuje bazą danych aktów prawnych niezbędnych w</w:t>
      </w:r>
      <w:r w:rsidR="006615DC" w:rsidRPr="006A5E0D">
        <w:t> </w:t>
      </w:r>
      <w:r w:rsidRPr="006A5E0D">
        <w:t>realizacji zadań zarządzania kryzysowego oraz posiada bieżący</w:t>
      </w:r>
      <w:r w:rsidR="00772BD7" w:rsidRPr="006A5E0D">
        <w:t xml:space="preserve"> dostęp do publikowanych i</w:t>
      </w:r>
      <w:r w:rsidR="006615DC" w:rsidRPr="006A5E0D">
        <w:t> </w:t>
      </w:r>
      <w:r w:rsidR="00772BD7" w:rsidRPr="006A5E0D">
        <w:t xml:space="preserve">nowelizowanych aktów prawnych obowiązujących na terenie Rzeczypospolitej. </w:t>
      </w:r>
    </w:p>
    <w:p w14:paraId="5E029C65" w14:textId="01E8D321" w:rsidR="00772BD7" w:rsidRPr="006A5E0D" w:rsidRDefault="00772BD7" w:rsidP="00772BD7">
      <w:r w:rsidRPr="006A5E0D">
        <w:t>W przypadku zawierania porozumień pomiędzy instytucjami i innymi podmiotami na potrzeby zapobiegania, przygotowania, a także monitorowania zagrożeń oraz reagowania kryzysowego, podstawowymi aktami prawnymi dla powiatu są:</w:t>
      </w:r>
    </w:p>
    <w:p w14:paraId="3DF8B58F" w14:textId="45965198" w:rsidR="00772BD7" w:rsidRPr="006A5E0D" w:rsidRDefault="00772BD7" w:rsidP="00575627">
      <w:pPr>
        <w:pStyle w:val="Akapitzlist"/>
        <w:numPr>
          <w:ilvl w:val="0"/>
          <w:numId w:val="32"/>
        </w:numPr>
      </w:pPr>
      <w:r w:rsidRPr="006A5E0D">
        <w:t xml:space="preserve">ustawa z dnia 5 czerwca 1998r o samorządzie powiatowym </w:t>
      </w:r>
      <w:r w:rsidR="00BC116D" w:rsidRPr="006A5E0D">
        <w:t>[</w:t>
      </w:r>
      <w:r w:rsidRPr="006A5E0D">
        <w:t>Dz.U.1998.91.578 z późn. zm.</w:t>
      </w:r>
      <w:r w:rsidR="00BC116D" w:rsidRPr="006A5E0D">
        <w:t>]</w:t>
      </w:r>
    </w:p>
    <w:p w14:paraId="3048387D" w14:textId="4D4EA065" w:rsidR="00772BD7" w:rsidRPr="006A5E0D" w:rsidRDefault="00772BD7" w:rsidP="00575627">
      <w:pPr>
        <w:pStyle w:val="Akapitzlist"/>
        <w:numPr>
          <w:ilvl w:val="0"/>
          <w:numId w:val="32"/>
        </w:numPr>
      </w:pPr>
      <w:r w:rsidRPr="006A5E0D">
        <w:t xml:space="preserve">ustawa z dnia 26 kwietnia 2007r o zarządzaniu kryzysowym </w:t>
      </w:r>
      <w:r w:rsidR="00BC116D" w:rsidRPr="006A5E0D">
        <w:t>[</w:t>
      </w:r>
      <w:r w:rsidRPr="006A5E0D">
        <w:t>Dz.U.2007.89.590 z późn. zm.</w:t>
      </w:r>
      <w:r w:rsidR="00BC116D" w:rsidRPr="006A5E0D">
        <w:t>]</w:t>
      </w:r>
      <w:r w:rsidRPr="006A5E0D">
        <w:t>.</w:t>
      </w:r>
    </w:p>
    <w:p w14:paraId="558E0CC0" w14:textId="451B19E6" w:rsidR="00772BD7" w:rsidRPr="006A5E0D" w:rsidRDefault="00772BD7" w:rsidP="00772BD7">
      <w:r w:rsidRPr="006A5E0D">
        <w:t xml:space="preserve">W siatce bezpieczeństwa, zostały ujęte podmioty wiodące, które wskazują kierujących działaniami ratowniczymi </w:t>
      </w:r>
      <w:r w:rsidR="00C2658E" w:rsidRPr="006A5E0D">
        <w:t>[</w:t>
      </w:r>
      <w:r w:rsidRPr="006A5E0D">
        <w:t>KDR</w:t>
      </w:r>
      <w:r w:rsidR="00C2658E" w:rsidRPr="006A5E0D">
        <w:t>]</w:t>
      </w:r>
      <w:r w:rsidRPr="006A5E0D">
        <w:t xml:space="preserve">. W przypadku wystąpienia zagrożeń określonych w </w:t>
      </w:r>
      <w:r w:rsidR="00C2658E" w:rsidRPr="006A5E0D">
        <w:t>p</w:t>
      </w:r>
      <w:r w:rsidRPr="006A5E0D">
        <w:t xml:space="preserve">lanie, na podstawie dokumentów operacyjnych poszczególnych służb, określone są osoby funkcyjne oraz zasady obejmowania i przejmowania przez nich, kierowania działaniami ratowniczymi na miejscu zdarzenia. </w:t>
      </w:r>
    </w:p>
    <w:p w14:paraId="5D209567" w14:textId="77777777" w:rsidR="00772BD7" w:rsidRPr="006A5E0D" w:rsidRDefault="00772BD7" w:rsidP="00772BD7">
      <w:r w:rsidRPr="006A5E0D">
        <w:t xml:space="preserve">Określone są również zasady tworzenia sztabów / zespołów dowodzenia. </w:t>
      </w:r>
    </w:p>
    <w:p w14:paraId="52F3F617" w14:textId="6D36150A" w:rsidR="00772BD7" w:rsidRPr="006A5E0D" w:rsidRDefault="00772BD7" w:rsidP="00772BD7">
      <w:r w:rsidRPr="006A5E0D">
        <w:t>Na poziomie powiatowym, zespołem tworzącym sztab dowodzenia jest Powiatowy Zespół Zarządzania Kryzysowego, wspomagający Starostę w podejmowaniu decyzji na wypadek wystąpienia zdarzeń o</w:t>
      </w:r>
      <w:r w:rsidR="00C2658E" w:rsidRPr="006A5E0D">
        <w:t> </w:t>
      </w:r>
      <w:r w:rsidRPr="006A5E0D">
        <w:t xml:space="preserve">charakterze kryzysowym lub ogłoszenia i wprowadzenia stanu klęski żywiołowej. </w:t>
      </w:r>
    </w:p>
    <w:p w14:paraId="21604815" w14:textId="7A351F42" w:rsidR="00772BD7" w:rsidRPr="006A5E0D" w:rsidRDefault="00772BD7" w:rsidP="00772BD7">
      <w:r w:rsidRPr="006A5E0D">
        <w:t>Sztaby dowodzenia na miejscu prowadzenia akcji ratowniczych powołuje się w przypadku:</w:t>
      </w:r>
    </w:p>
    <w:p w14:paraId="6109C22D" w14:textId="77777777" w:rsidR="00772BD7" w:rsidRPr="006A5E0D" w:rsidRDefault="00772BD7" w:rsidP="00575627">
      <w:pPr>
        <w:pStyle w:val="Akapitzlist"/>
        <w:numPr>
          <w:ilvl w:val="0"/>
          <w:numId w:val="33"/>
        </w:numPr>
      </w:pPr>
      <w:r w:rsidRPr="006A5E0D">
        <w:lastRenderedPageBreak/>
        <w:t>dużej skali prowadzonych działań;</w:t>
      </w:r>
    </w:p>
    <w:p w14:paraId="22E4AD2D" w14:textId="77777777" w:rsidR="00772BD7" w:rsidRPr="006A5E0D" w:rsidRDefault="00772BD7" w:rsidP="00575627">
      <w:pPr>
        <w:pStyle w:val="Akapitzlist"/>
        <w:numPr>
          <w:ilvl w:val="0"/>
          <w:numId w:val="33"/>
        </w:numPr>
      </w:pPr>
      <w:r w:rsidRPr="006A5E0D">
        <w:t>konieczności wprowadzenia do działań dużych sił i środków z udziałem różnych podmiotów ratowniczych;</w:t>
      </w:r>
    </w:p>
    <w:p w14:paraId="6FEA55FC" w14:textId="77777777" w:rsidR="00772BD7" w:rsidRPr="006A5E0D" w:rsidRDefault="00772BD7" w:rsidP="00575627">
      <w:pPr>
        <w:pStyle w:val="Akapitzlist"/>
        <w:numPr>
          <w:ilvl w:val="0"/>
          <w:numId w:val="33"/>
        </w:numPr>
      </w:pPr>
      <w:r w:rsidRPr="006A5E0D">
        <w:t xml:space="preserve">konieczności koordynowania działań ratowniczych o różnych profilach z użyciem wielu sił ratowniczych np.: </w:t>
      </w:r>
    </w:p>
    <w:p w14:paraId="2A3A839C" w14:textId="77777777" w:rsidR="00772BD7" w:rsidRPr="006A5E0D" w:rsidRDefault="00772BD7" w:rsidP="00575627">
      <w:pPr>
        <w:pStyle w:val="Akapitzlist"/>
        <w:numPr>
          <w:ilvl w:val="0"/>
          <w:numId w:val="34"/>
        </w:numPr>
        <w:ind w:left="1134"/>
      </w:pPr>
      <w:r w:rsidRPr="006A5E0D">
        <w:t>prowadzenie ewakuacji ludności i zwierząt wraz z gaszeniem dużego pożaru,</w:t>
      </w:r>
    </w:p>
    <w:p w14:paraId="35112FC1" w14:textId="21D7C287" w:rsidR="00772BD7" w:rsidRPr="006A5E0D" w:rsidRDefault="00772BD7" w:rsidP="00575627">
      <w:pPr>
        <w:pStyle w:val="Akapitzlist"/>
        <w:numPr>
          <w:ilvl w:val="0"/>
          <w:numId w:val="34"/>
        </w:numPr>
        <w:ind w:left="1134"/>
      </w:pPr>
      <w:r w:rsidRPr="006A5E0D">
        <w:t>likwidacja skażenia wraz z ewakuacją ludności i zwierząt oraz udzielaniem kwalifikowanej pierwszej pomocy ludziom i zwierzętom.</w:t>
      </w:r>
    </w:p>
    <w:p w14:paraId="189EB0E0" w14:textId="77777777" w:rsidR="00772BD7" w:rsidRPr="006A5E0D" w:rsidRDefault="00772BD7" w:rsidP="00772BD7">
      <w:r w:rsidRPr="006A5E0D">
        <w:t>Zadaniem sztabu jest bieżące wspieranie kierującego działaniami ratowniczymi, a w szczególności:</w:t>
      </w:r>
    </w:p>
    <w:p w14:paraId="4AD6766A" w14:textId="77777777" w:rsidR="00772BD7" w:rsidRPr="006A5E0D" w:rsidRDefault="00772BD7" w:rsidP="00575627">
      <w:pPr>
        <w:pStyle w:val="Akapitzlist"/>
        <w:numPr>
          <w:ilvl w:val="0"/>
          <w:numId w:val="35"/>
        </w:numPr>
      </w:pPr>
      <w:r w:rsidRPr="006A5E0D">
        <w:t>analiza bieżącej sytuacji ratowniczej oraz wypracowywanie projektów i kierunków działań na potrzeby KDR, zmierzających do ograniczenia i likwidacji istniejącego zagrożenia;</w:t>
      </w:r>
    </w:p>
    <w:p w14:paraId="5819522C" w14:textId="77777777" w:rsidR="00772BD7" w:rsidRPr="006A5E0D" w:rsidRDefault="00772BD7" w:rsidP="00575627">
      <w:pPr>
        <w:pStyle w:val="Akapitzlist"/>
        <w:numPr>
          <w:ilvl w:val="0"/>
          <w:numId w:val="35"/>
        </w:numPr>
      </w:pPr>
      <w:r w:rsidRPr="006A5E0D">
        <w:t>koordynacja zabezpieczenia logistycznego i medycznego;</w:t>
      </w:r>
    </w:p>
    <w:p w14:paraId="275CB0E1" w14:textId="77777777" w:rsidR="00772BD7" w:rsidRPr="006A5E0D" w:rsidRDefault="00772BD7" w:rsidP="00575627">
      <w:pPr>
        <w:pStyle w:val="Akapitzlist"/>
        <w:numPr>
          <w:ilvl w:val="0"/>
          <w:numId w:val="35"/>
        </w:numPr>
      </w:pPr>
      <w:r w:rsidRPr="006A5E0D">
        <w:t>koordynacja działań związanych z zapewnieniem niezbędnego wsparcia zewnętrznego;</w:t>
      </w:r>
    </w:p>
    <w:p w14:paraId="71105FDD" w14:textId="75D27EF0" w:rsidR="00772BD7" w:rsidRPr="006A5E0D" w:rsidRDefault="00772BD7" w:rsidP="00575627">
      <w:pPr>
        <w:pStyle w:val="Akapitzlist"/>
        <w:numPr>
          <w:ilvl w:val="0"/>
          <w:numId w:val="35"/>
        </w:numPr>
      </w:pPr>
      <w:r w:rsidRPr="006A5E0D">
        <w:t>planowanie i wdrażanie niezbędnych działań pomocniczych w rejonie działania ratowniczego.</w:t>
      </w:r>
    </w:p>
    <w:p w14:paraId="10B3C5C3" w14:textId="77777777" w:rsidR="00772BD7" w:rsidRPr="006A5E0D" w:rsidRDefault="00772BD7" w:rsidP="00772BD7">
      <w:r w:rsidRPr="006A5E0D">
        <w:t>W skład sztabu dowodzenia powoływane są następujące osoby funkcyjne:</w:t>
      </w:r>
    </w:p>
    <w:p w14:paraId="6CF78C24" w14:textId="4689ED9E" w:rsidR="00772BD7" w:rsidRPr="006A5E0D" w:rsidRDefault="00772BD7" w:rsidP="00575627">
      <w:pPr>
        <w:pStyle w:val="Akapitzlist"/>
        <w:numPr>
          <w:ilvl w:val="0"/>
          <w:numId w:val="36"/>
        </w:numPr>
        <w:rPr>
          <w:color w:val="000000" w:themeColor="text1"/>
        </w:rPr>
      </w:pPr>
      <w:r w:rsidRPr="006A5E0D">
        <w:rPr>
          <w:color w:val="000000" w:themeColor="text1"/>
        </w:rPr>
        <w:t>Szef sztabu</w:t>
      </w:r>
      <w:r w:rsidR="00664C09" w:rsidRPr="006A5E0D">
        <w:rPr>
          <w:color w:val="000000" w:themeColor="text1"/>
        </w:rPr>
        <w:t>;</w:t>
      </w:r>
    </w:p>
    <w:p w14:paraId="4A328A30" w14:textId="6EB9FE09" w:rsidR="00772BD7" w:rsidRPr="006A5E0D" w:rsidRDefault="00772BD7" w:rsidP="00575627">
      <w:pPr>
        <w:pStyle w:val="Akapitzlist"/>
        <w:numPr>
          <w:ilvl w:val="0"/>
          <w:numId w:val="36"/>
        </w:numPr>
        <w:rPr>
          <w:color w:val="000000" w:themeColor="text1"/>
        </w:rPr>
      </w:pPr>
      <w:r w:rsidRPr="006A5E0D">
        <w:rPr>
          <w:color w:val="000000" w:themeColor="text1"/>
        </w:rPr>
        <w:t>Z-cy szefa sztabu - jeden lub kilku</w:t>
      </w:r>
      <w:r w:rsidR="00664C09" w:rsidRPr="006A5E0D">
        <w:rPr>
          <w:color w:val="000000" w:themeColor="text1"/>
        </w:rPr>
        <w:t>;</w:t>
      </w:r>
    </w:p>
    <w:p w14:paraId="6D9686EA" w14:textId="4EA1AA2D" w:rsidR="00772BD7" w:rsidRPr="006A5E0D" w:rsidRDefault="00772BD7" w:rsidP="00575627">
      <w:pPr>
        <w:pStyle w:val="Akapitzlist"/>
        <w:numPr>
          <w:ilvl w:val="0"/>
          <w:numId w:val="36"/>
        </w:numPr>
        <w:rPr>
          <w:color w:val="000000" w:themeColor="text1"/>
        </w:rPr>
      </w:pPr>
      <w:r w:rsidRPr="006A5E0D">
        <w:rPr>
          <w:color w:val="000000" w:themeColor="text1"/>
        </w:rPr>
        <w:t>Specjaliści branżowi - jeden lub kilku</w:t>
      </w:r>
      <w:r w:rsidR="00664C09" w:rsidRPr="006A5E0D">
        <w:rPr>
          <w:color w:val="000000" w:themeColor="text1"/>
        </w:rPr>
        <w:t>;</w:t>
      </w:r>
    </w:p>
    <w:p w14:paraId="344A2E26" w14:textId="34FC641E" w:rsidR="00772BD7" w:rsidRPr="006A5E0D" w:rsidRDefault="00772BD7" w:rsidP="00575627">
      <w:pPr>
        <w:pStyle w:val="Akapitzlist"/>
        <w:numPr>
          <w:ilvl w:val="0"/>
          <w:numId w:val="36"/>
        </w:numPr>
        <w:rPr>
          <w:color w:val="000000" w:themeColor="text1"/>
        </w:rPr>
      </w:pPr>
      <w:r w:rsidRPr="006A5E0D">
        <w:rPr>
          <w:color w:val="000000" w:themeColor="text1"/>
        </w:rPr>
        <w:t xml:space="preserve">Przedstawiciel </w:t>
      </w:r>
      <w:r w:rsidR="00664C09" w:rsidRPr="006A5E0D">
        <w:rPr>
          <w:color w:val="000000" w:themeColor="text1"/>
        </w:rPr>
        <w:t xml:space="preserve">powiatu / </w:t>
      </w:r>
      <w:r w:rsidRPr="006A5E0D">
        <w:rPr>
          <w:color w:val="000000" w:themeColor="text1"/>
        </w:rPr>
        <w:t>gminy</w:t>
      </w:r>
      <w:r w:rsidR="00664C09" w:rsidRPr="006A5E0D">
        <w:rPr>
          <w:color w:val="000000" w:themeColor="text1"/>
        </w:rPr>
        <w:t>;</w:t>
      </w:r>
    </w:p>
    <w:p w14:paraId="15FD1F17" w14:textId="61D7A3D1" w:rsidR="00664C09" w:rsidRPr="006A5E0D" w:rsidRDefault="00772BD7" w:rsidP="00575627">
      <w:pPr>
        <w:pStyle w:val="Akapitzlist"/>
        <w:numPr>
          <w:ilvl w:val="0"/>
          <w:numId w:val="36"/>
        </w:numPr>
        <w:rPr>
          <w:color w:val="000000" w:themeColor="text1"/>
        </w:rPr>
      </w:pPr>
      <w:r w:rsidRPr="006A5E0D">
        <w:rPr>
          <w:color w:val="000000" w:themeColor="text1"/>
        </w:rPr>
        <w:t xml:space="preserve">Szef grupy </w:t>
      </w:r>
      <w:r w:rsidR="00664C09" w:rsidRPr="006A5E0D">
        <w:rPr>
          <w:color w:val="000000" w:themeColor="text1"/>
        </w:rPr>
        <w:t>analiz i oceny sytuacji;</w:t>
      </w:r>
    </w:p>
    <w:p w14:paraId="1CE4CFE4" w14:textId="0223823F" w:rsidR="00772BD7" w:rsidRPr="006A5E0D" w:rsidRDefault="00664C09" w:rsidP="00575627">
      <w:pPr>
        <w:pStyle w:val="Akapitzlist"/>
        <w:numPr>
          <w:ilvl w:val="0"/>
          <w:numId w:val="36"/>
        </w:numPr>
        <w:rPr>
          <w:color w:val="000000" w:themeColor="text1"/>
        </w:rPr>
      </w:pPr>
      <w:r w:rsidRPr="006A5E0D">
        <w:rPr>
          <w:color w:val="000000" w:themeColor="text1"/>
        </w:rPr>
        <w:t xml:space="preserve">Szef grupy </w:t>
      </w:r>
      <w:r w:rsidR="00772BD7" w:rsidRPr="006A5E0D">
        <w:rPr>
          <w:color w:val="000000" w:themeColor="text1"/>
        </w:rPr>
        <w:t>planowania operacyjnego</w:t>
      </w:r>
      <w:r w:rsidRPr="006A5E0D">
        <w:rPr>
          <w:color w:val="000000" w:themeColor="text1"/>
        </w:rPr>
        <w:t>;</w:t>
      </w:r>
    </w:p>
    <w:p w14:paraId="5D6C0396" w14:textId="0D9EC500" w:rsidR="00772BD7" w:rsidRPr="006A5E0D" w:rsidRDefault="00772BD7" w:rsidP="00575627">
      <w:pPr>
        <w:pStyle w:val="Akapitzlist"/>
        <w:numPr>
          <w:ilvl w:val="0"/>
          <w:numId w:val="36"/>
        </w:numPr>
        <w:rPr>
          <w:color w:val="000000" w:themeColor="text1"/>
        </w:rPr>
      </w:pPr>
      <w:r w:rsidRPr="006A5E0D">
        <w:rPr>
          <w:color w:val="000000" w:themeColor="text1"/>
        </w:rPr>
        <w:t>Szef grupy zabezpieczenia logistycznego</w:t>
      </w:r>
      <w:r w:rsidR="00664C09" w:rsidRPr="006A5E0D">
        <w:rPr>
          <w:color w:val="000000" w:themeColor="text1"/>
        </w:rPr>
        <w:t>;</w:t>
      </w:r>
    </w:p>
    <w:p w14:paraId="23E1F591" w14:textId="75306A54" w:rsidR="00772BD7" w:rsidRPr="006A5E0D" w:rsidRDefault="00772BD7" w:rsidP="00575627">
      <w:pPr>
        <w:pStyle w:val="Akapitzlist"/>
        <w:numPr>
          <w:ilvl w:val="0"/>
          <w:numId w:val="36"/>
        </w:numPr>
        <w:rPr>
          <w:color w:val="000000" w:themeColor="text1"/>
        </w:rPr>
      </w:pPr>
      <w:r w:rsidRPr="006A5E0D">
        <w:rPr>
          <w:color w:val="000000" w:themeColor="text1"/>
        </w:rPr>
        <w:t>Rzecznik prasowy.</w:t>
      </w:r>
    </w:p>
    <w:p w14:paraId="79D4A1F7" w14:textId="77777777" w:rsidR="00772BD7" w:rsidRPr="006A5E0D" w:rsidRDefault="00772BD7" w:rsidP="00772BD7">
      <w:r w:rsidRPr="006A5E0D">
        <w:t xml:space="preserve">Na szefa sztabu powołuje się przedstawiciela instytucji odpowiedzialnej za kierowanie działaniami ratowniczymi określonej w siatce bezpieczeństwa. </w:t>
      </w:r>
    </w:p>
    <w:p w14:paraId="2F006096" w14:textId="741ADE1B" w:rsidR="00772BD7" w:rsidRPr="006A5E0D" w:rsidRDefault="00772BD7" w:rsidP="00772BD7">
      <w:r w:rsidRPr="006A5E0D">
        <w:t xml:space="preserve">Funkcje zastępców szefa sztabu sprawowane są przez osoby reprezentujące siły i środki ratownicze uczestniczące w działaniach. Przedstawiciele tych służb powoływani są także w skład grup planowania operacyjnego oraz zabezpieczenia logistycznego. </w:t>
      </w:r>
    </w:p>
    <w:p w14:paraId="04D3E66D" w14:textId="77777777" w:rsidR="00772BD7" w:rsidRPr="006A5E0D" w:rsidRDefault="00772BD7" w:rsidP="00772BD7">
      <w:r w:rsidRPr="006A5E0D">
        <w:t xml:space="preserve">Specjalistów branżowych powołuje szef sztabu w zależności od zapotrzebowania. </w:t>
      </w:r>
    </w:p>
    <w:p w14:paraId="1D6E8926" w14:textId="77777777" w:rsidR="00772BD7" w:rsidRPr="006A5E0D" w:rsidRDefault="00772BD7" w:rsidP="00772BD7">
      <w:r w:rsidRPr="006A5E0D">
        <w:t xml:space="preserve">Rzecznika prasowego wyznacza szef sztabu lub deleguje organ administracji na terenie którego prowadzone są działania ratownicze. </w:t>
      </w:r>
    </w:p>
    <w:p w14:paraId="72712018" w14:textId="77777777" w:rsidR="00772BD7" w:rsidRPr="006A5E0D" w:rsidRDefault="00772BD7" w:rsidP="00772BD7">
      <w:r w:rsidRPr="006A5E0D">
        <w:t xml:space="preserve">Skład sztabu może się różnić w zależności od rodzaju i skali zdarzenia oraz wprowadzonych i planowanych do użycia sił ratowniczych. </w:t>
      </w:r>
    </w:p>
    <w:p w14:paraId="63620170" w14:textId="77777777" w:rsidR="00EE3EE8" w:rsidRPr="006A5E0D" w:rsidRDefault="00772BD7" w:rsidP="00772BD7">
      <w:r w:rsidRPr="006A5E0D">
        <w:t xml:space="preserve">Szczegółowe zasady powoływania składu sztabu działań ratowniczych są określone w planach operacyjnych poszczególnych służb i modernizowane w zależności od rozwoju sytuacji. Na potrzeby Planu zostało to skoordynowane i uzgodnione z poszczególnymi służbami oraz instytucjami. </w:t>
      </w:r>
    </w:p>
    <w:p w14:paraId="6E8C2921" w14:textId="0FD116BD" w:rsidR="00EE3EE8" w:rsidRPr="006A5E0D" w:rsidRDefault="00772BD7" w:rsidP="00772BD7">
      <w:r w:rsidRPr="006A5E0D">
        <w:t xml:space="preserve">Określone w siatce bezpieczeństwa w fazie reagowania podmioty wiodące, precyzują podmiotom współpracującym zakres niezbędnych sił, środków i usług, które będą im niezbędne w ramach wsparcia działań w sytuacji kryzysowej. </w:t>
      </w:r>
    </w:p>
    <w:p w14:paraId="6F53A124" w14:textId="739AAC4E" w:rsidR="00772BD7" w:rsidRPr="006A5E0D" w:rsidRDefault="00772BD7" w:rsidP="00772BD7">
      <w:r w:rsidRPr="006A5E0D">
        <w:lastRenderedPageBreak/>
        <w:t>Organ administracji publicznej, wskazany w siatce bezpieczeństwa jako podmiot wiodący ma prawo, w</w:t>
      </w:r>
      <w:r w:rsidR="00EE3EE8" w:rsidRPr="006A5E0D">
        <w:t> </w:t>
      </w:r>
      <w:r w:rsidRPr="006A5E0D">
        <w:t xml:space="preserve">zależności od rozwoju sytuacji, wystąpić o wsparcie również do organów instytucji publicznych niewymienionych w siatce bezpieczeństwa, o ile ich potencjał jest niezbędny do zminimalizowania lub usunięcia skutków zagrożenia. </w:t>
      </w:r>
    </w:p>
    <w:p w14:paraId="14F96113" w14:textId="3C49D5AD" w:rsidR="00772BD7" w:rsidRPr="006A5E0D" w:rsidRDefault="00772BD7" w:rsidP="00772BD7">
      <w:r w:rsidRPr="006A5E0D">
        <w:t>Współdziałanie organizują organy administracji publicznej na obszarach, którymi zarządzają - wojewoda, starostowie i wójtowie. Współdziałanie realizują:</w:t>
      </w:r>
    </w:p>
    <w:p w14:paraId="7BD4F396" w14:textId="77777777" w:rsidR="00772BD7" w:rsidRPr="006A5E0D" w:rsidRDefault="00772BD7" w:rsidP="00575627">
      <w:pPr>
        <w:pStyle w:val="Akapitzlist"/>
        <w:numPr>
          <w:ilvl w:val="0"/>
          <w:numId w:val="37"/>
        </w:numPr>
      </w:pPr>
      <w:r w:rsidRPr="006A5E0D">
        <w:t>W obszarze decyzyjnym i opiniodawczo-doradczym:</w:t>
      </w:r>
    </w:p>
    <w:p w14:paraId="3FF972B3" w14:textId="77777777" w:rsidR="00EE3EE8" w:rsidRPr="006A5E0D" w:rsidRDefault="00EE3EE8" w:rsidP="00575627">
      <w:pPr>
        <w:pStyle w:val="Akapitzlist"/>
        <w:numPr>
          <w:ilvl w:val="1"/>
          <w:numId w:val="37"/>
        </w:numPr>
      </w:pPr>
      <w:r w:rsidRPr="006A5E0D">
        <w:t xml:space="preserve"> </w:t>
      </w:r>
      <w:r w:rsidR="00772BD7" w:rsidRPr="006A5E0D">
        <w:t>Organy</w:t>
      </w:r>
      <w:r w:rsidRPr="006A5E0D">
        <w:t xml:space="preserve"> </w:t>
      </w:r>
      <w:r w:rsidR="00772BD7" w:rsidRPr="006A5E0D">
        <w:t>administracji publicznej szczebla wojewódzkiego</w:t>
      </w:r>
      <w:r w:rsidRPr="006A5E0D">
        <w:t>;</w:t>
      </w:r>
    </w:p>
    <w:p w14:paraId="1CC5AC24" w14:textId="5E8C14D9" w:rsidR="00772BD7" w:rsidRPr="006A5E0D" w:rsidRDefault="00EE3EE8" w:rsidP="00575627">
      <w:pPr>
        <w:pStyle w:val="Akapitzlist"/>
        <w:numPr>
          <w:ilvl w:val="1"/>
          <w:numId w:val="37"/>
        </w:numPr>
      </w:pPr>
      <w:r w:rsidRPr="006A5E0D">
        <w:t xml:space="preserve"> </w:t>
      </w:r>
      <w:r w:rsidR="00772BD7" w:rsidRPr="006A5E0D">
        <w:t>Zespoły</w:t>
      </w:r>
      <w:r w:rsidRPr="006A5E0D">
        <w:t xml:space="preserve"> </w:t>
      </w:r>
      <w:r w:rsidR="00772BD7" w:rsidRPr="006A5E0D">
        <w:t>zarządzania</w:t>
      </w:r>
      <w:r w:rsidRPr="006A5E0D">
        <w:t xml:space="preserve"> </w:t>
      </w:r>
      <w:r w:rsidR="00772BD7" w:rsidRPr="006A5E0D">
        <w:t>kryzysowego</w:t>
      </w:r>
      <w:r w:rsidRPr="006A5E0D">
        <w:t xml:space="preserve"> </w:t>
      </w:r>
      <w:r w:rsidR="00772BD7" w:rsidRPr="006A5E0D">
        <w:t>organów</w:t>
      </w:r>
      <w:r w:rsidRPr="006A5E0D">
        <w:t xml:space="preserve"> </w:t>
      </w:r>
      <w:r w:rsidR="00772BD7" w:rsidRPr="006A5E0D">
        <w:t>administracji publiczne</w:t>
      </w:r>
      <w:r w:rsidRPr="006A5E0D">
        <w:t>j.</w:t>
      </w:r>
    </w:p>
    <w:p w14:paraId="3F08B9F9" w14:textId="77777777" w:rsidR="00EE3EE8" w:rsidRPr="006A5E0D" w:rsidRDefault="00EE3EE8" w:rsidP="00EE3EE8">
      <w:pPr>
        <w:pStyle w:val="Akapitzlist"/>
        <w:ind w:left="1080"/>
        <w:rPr>
          <w:sz w:val="10"/>
          <w:szCs w:val="10"/>
        </w:rPr>
      </w:pPr>
    </w:p>
    <w:p w14:paraId="7CCDCDBC" w14:textId="7B2216CD" w:rsidR="00772BD7" w:rsidRPr="006A5E0D" w:rsidRDefault="00772BD7" w:rsidP="00575627">
      <w:pPr>
        <w:pStyle w:val="Akapitzlist"/>
        <w:numPr>
          <w:ilvl w:val="0"/>
          <w:numId w:val="37"/>
        </w:numPr>
      </w:pPr>
      <w:r w:rsidRPr="006A5E0D">
        <w:t>W obszarze planowania, wymiany informacji i bieżącej koordynacji działań:</w:t>
      </w:r>
    </w:p>
    <w:p w14:paraId="41D3B2B6" w14:textId="2FAD37CB" w:rsidR="00EE3EE8" w:rsidRPr="006A5E0D" w:rsidRDefault="00EE3EE8" w:rsidP="00575627">
      <w:pPr>
        <w:pStyle w:val="Akapitzlist"/>
        <w:numPr>
          <w:ilvl w:val="1"/>
          <w:numId w:val="37"/>
        </w:numPr>
      </w:pPr>
      <w:r w:rsidRPr="006A5E0D">
        <w:t xml:space="preserve"> </w:t>
      </w:r>
      <w:r w:rsidR="00664C09" w:rsidRPr="006A5E0D">
        <w:t>K</w:t>
      </w:r>
      <w:r w:rsidR="00772BD7" w:rsidRPr="006A5E0D">
        <w:t>omórki do spraw zarządzania kryzysowego organów administracji publicznej</w:t>
      </w:r>
      <w:r w:rsidRPr="006A5E0D">
        <w:t xml:space="preserve">; </w:t>
      </w:r>
    </w:p>
    <w:p w14:paraId="5C09994A" w14:textId="4CD369EF" w:rsidR="00EE3EE8" w:rsidRPr="006A5E0D" w:rsidRDefault="00EE3EE8" w:rsidP="00575627">
      <w:pPr>
        <w:pStyle w:val="Akapitzlist"/>
        <w:numPr>
          <w:ilvl w:val="1"/>
          <w:numId w:val="37"/>
        </w:numPr>
      </w:pPr>
      <w:r w:rsidRPr="006A5E0D">
        <w:t xml:space="preserve"> </w:t>
      </w:r>
      <w:r w:rsidR="00772BD7" w:rsidRPr="006A5E0D">
        <w:t>Centra zarządzania kryzysowego.</w:t>
      </w:r>
    </w:p>
    <w:p w14:paraId="6593E5EA" w14:textId="77777777" w:rsidR="00EE3EE8" w:rsidRPr="006A5E0D" w:rsidRDefault="00EE3EE8" w:rsidP="00EE3EE8">
      <w:pPr>
        <w:pStyle w:val="Akapitzlist"/>
        <w:ind w:left="1080"/>
        <w:rPr>
          <w:sz w:val="10"/>
          <w:szCs w:val="10"/>
        </w:rPr>
      </w:pPr>
    </w:p>
    <w:p w14:paraId="66EA31B2" w14:textId="7840851B" w:rsidR="00772BD7" w:rsidRPr="006A5E0D" w:rsidRDefault="00772BD7" w:rsidP="00575627">
      <w:pPr>
        <w:pStyle w:val="Akapitzlist"/>
        <w:numPr>
          <w:ilvl w:val="0"/>
          <w:numId w:val="37"/>
        </w:numPr>
      </w:pPr>
      <w:r w:rsidRPr="006A5E0D">
        <w:t>W obszarze ostrzegania ludności o zagrożeniach i zasadach zachowania się w celu zapobiegania zagrożeniu lub minimalizowania</w:t>
      </w:r>
      <w:r w:rsidR="00EE3EE8" w:rsidRPr="006A5E0D">
        <w:t xml:space="preserve"> </w:t>
      </w:r>
      <w:r w:rsidRPr="006A5E0D">
        <w:t>skutków sytuacji kryzysowej:</w:t>
      </w:r>
    </w:p>
    <w:p w14:paraId="0905F32B" w14:textId="77777777" w:rsidR="00EE3EE8" w:rsidRPr="006A5E0D" w:rsidRDefault="00EE3EE8" w:rsidP="00575627">
      <w:pPr>
        <w:pStyle w:val="Akapitzlist"/>
        <w:numPr>
          <w:ilvl w:val="1"/>
          <w:numId w:val="37"/>
        </w:numPr>
      </w:pPr>
      <w:r w:rsidRPr="006A5E0D">
        <w:t xml:space="preserve"> </w:t>
      </w:r>
      <w:r w:rsidR="00772BD7" w:rsidRPr="006A5E0D">
        <w:t>Rzecznicy prasowi służb, straży i inspekcji</w:t>
      </w:r>
      <w:r w:rsidRPr="006A5E0D">
        <w:t>;</w:t>
      </w:r>
    </w:p>
    <w:p w14:paraId="38D5FB7E" w14:textId="77777777" w:rsidR="00FB28ED" w:rsidRDefault="00EE3EE8" w:rsidP="00575627">
      <w:pPr>
        <w:pStyle w:val="Akapitzlist"/>
        <w:numPr>
          <w:ilvl w:val="1"/>
          <w:numId w:val="37"/>
        </w:numPr>
        <w:sectPr w:rsidR="00FB28ED" w:rsidSect="006A5E0D">
          <w:type w:val="nextColumn"/>
          <w:pgSz w:w="11906" w:h="16838" w:code="9"/>
          <w:pgMar w:top="1134" w:right="1134" w:bottom="1134" w:left="1701" w:header="567" w:footer="340" w:gutter="0"/>
          <w:paperSrc w:first="7" w:other="7"/>
          <w:cols w:space="708"/>
          <w:docGrid w:linePitch="360"/>
        </w:sectPr>
      </w:pPr>
      <w:r w:rsidRPr="006A5E0D">
        <w:t xml:space="preserve"> </w:t>
      </w:r>
      <w:r w:rsidR="00772BD7" w:rsidRPr="006A5E0D">
        <w:t>Specjaliści</w:t>
      </w:r>
      <w:r w:rsidRPr="006A5E0D">
        <w:t xml:space="preserve"> </w:t>
      </w:r>
      <w:r w:rsidR="00772BD7" w:rsidRPr="006A5E0D">
        <w:t>lub zespoły</w:t>
      </w:r>
      <w:r w:rsidRPr="006A5E0D">
        <w:t xml:space="preserve"> </w:t>
      </w:r>
      <w:r w:rsidR="00772BD7" w:rsidRPr="006A5E0D">
        <w:t>funkcjonujące w</w:t>
      </w:r>
      <w:r w:rsidRPr="006A5E0D">
        <w:t xml:space="preserve"> </w:t>
      </w:r>
      <w:r w:rsidR="00772BD7" w:rsidRPr="006A5E0D">
        <w:t>ramach</w:t>
      </w:r>
      <w:r w:rsidRPr="006A5E0D">
        <w:t xml:space="preserve"> </w:t>
      </w:r>
      <w:r w:rsidR="00772BD7" w:rsidRPr="006A5E0D">
        <w:t>centrów zarządzania kryzysowego.</w:t>
      </w:r>
    </w:p>
    <w:p w14:paraId="68B9F4E0" w14:textId="742E8CA1" w:rsidR="00772BD7" w:rsidRPr="006A5E0D" w:rsidRDefault="00772BD7" w:rsidP="00FB28ED"/>
    <w:p w14:paraId="3EA72979" w14:textId="77777777" w:rsidR="00EE3EE8" w:rsidRPr="006A5E0D" w:rsidRDefault="00EE3EE8" w:rsidP="00EE3EE8"/>
    <w:p w14:paraId="1C27C377" w14:textId="23DBB478" w:rsidR="00EE3EE8" w:rsidRPr="006A5E0D" w:rsidRDefault="00EE3EE8" w:rsidP="00EE3EE8">
      <w:pPr>
        <w:sectPr w:rsidR="00EE3EE8" w:rsidRPr="006A5E0D" w:rsidSect="00FB28ED">
          <w:pgSz w:w="11906" w:h="16838" w:code="9"/>
          <w:pgMar w:top="1134" w:right="1134" w:bottom="1134" w:left="1701" w:header="567" w:footer="340" w:gutter="0"/>
          <w:paperSrc w:first="7" w:other="7"/>
          <w:cols w:space="708"/>
          <w:docGrid w:linePitch="360"/>
        </w:sectPr>
      </w:pPr>
    </w:p>
    <w:p w14:paraId="7468B845" w14:textId="5B23A3C3" w:rsidR="00E67CAA" w:rsidRPr="006A5E0D" w:rsidRDefault="00E67CAA" w:rsidP="00E67CAA">
      <w:pPr>
        <w:pStyle w:val="Nagwek20"/>
        <w:spacing w:before="0"/>
        <w:ind w:right="-3"/>
        <w:outlineLvl w:val="1"/>
        <w:rPr>
          <w:rFonts w:asciiTheme="minorHAnsi" w:hAnsiTheme="minorHAnsi" w:cstheme="minorHAnsi"/>
          <w:noProof/>
          <w:lang w:bidi="pl-PL"/>
        </w:rPr>
      </w:pPr>
      <w:bookmarkStart w:id="55" w:name="_Toc181616650"/>
      <w:r w:rsidRPr="006A5E0D">
        <w:rPr>
          <w:rFonts w:asciiTheme="minorHAnsi" w:hAnsiTheme="minorHAnsi" w:cstheme="minorHAnsi"/>
          <w:noProof/>
          <w:lang w:bidi="pl-PL"/>
        </w:rPr>
        <w:lastRenderedPageBreak/>
        <w:t>6.1. Schemat - główne obszary współdziałania</w:t>
      </w:r>
      <w:bookmarkEnd w:id="55"/>
    </w:p>
    <w:p w14:paraId="31479C94" w14:textId="26D0CA42" w:rsidR="00CD4D68" w:rsidRPr="006A5E0D" w:rsidRDefault="00CD4D68" w:rsidP="00CD4D68">
      <w:pPr>
        <w:tabs>
          <w:tab w:val="center" w:pos="7285"/>
        </w:tabs>
        <w:jc w:val="center"/>
      </w:pPr>
      <w:r w:rsidRPr="006A5E0D">
        <w:rPr>
          <w:noProof/>
        </w:rPr>
        <mc:AlternateContent>
          <mc:Choice Requires="wpg">
            <w:drawing>
              <wp:inline distT="0" distB="0" distL="0" distR="0" wp14:anchorId="579DD15C" wp14:editId="51F49A9E">
                <wp:extent cx="8355235" cy="5292000"/>
                <wp:effectExtent l="0" t="0" r="27305" b="23495"/>
                <wp:docPr id="121" name="Grupa 12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355235" cy="5292000"/>
                          <a:chOff x="0" y="0"/>
                          <a:chExt cx="8543290" cy="5410201"/>
                        </a:xfrm>
                      </wpg:grpSpPr>
                      <wps:wsp>
                        <wps:cNvPr id="102" name="Prostokąt: zaokrąglone rogi 102"/>
                        <wps:cNvSpPr/>
                        <wps:spPr>
                          <a:xfrm>
                            <a:off x="0" y="1485901"/>
                            <a:ext cx="3599815" cy="2195194"/>
                          </a:xfrm>
                          <a:prstGeom prst="roundRect">
                            <a:avLst>
                              <a:gd name="adj" fmla="val 4084"/>
                            </a:avLst>
                          </a:prstGeom>
                          <a:solidFill>
                            <a:srgbClr val="FFC000"/>
                          </a:solidFill>
                          <a:ln w="19050" cap="flat" cmpd="sng" algn="ctr">
                            <a:solidFill>
                              <a:sysClr val="windowText" lastClr="000000"/>
                            </a:solidFill>
                            <a:prstDash val="solid"/>
                            <a:miter lim="800000"/>
                          </a:ln>
                          <a:effectLst/>
                        </wps:spPr>
                        <wps:txbx>
                          <w:txbxContent>
                            <w:p w14:paraId="4A444C10" w14:textId="77777777" w:rsidR="008F2F3E" w:rsidRPr="007343C5" w:rsidRDefault="008F2F3E" w:rsidP="00CD4D68">
                              <w:pPr>
                                <w:autoSpaceDE w:val="0"/>
                                <w:autoSpaceDN w:val="0"/>
                                <w:adjustRightInd w:val="0"/>
                                <w:spacing w:after="0" w:line="240" w:lineRule="auto"/>
                                <w:rPr>
                                  <w:rFonts w:cs="Calibri"/>
                                  <w:color w:val="000000"/>
                                  <w:sz w:val="22"/>
                                </w:rPr>
                              </w:pPr>
                              <w:r w:rsidRPr="007343C5">
                                <w:rPr>
                                  <w:rFonts w:cs="Calibri"/>
                                  <w:b/>
                                  <w:bCs/>
                                  <w:color w:val="000000"/>
                                  <w:sz w:val="22"/>
                                </w:rPr>
                                <w:t>W FAZIE ODBUDOWY:</w:t>
                              </w:r>
                            </w:p>
                            <w:p w14:paraId="21D11256"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zapewnienie niezbędnych warunków funkcjonowania ofiarom sytuacji kryzysowej;</w:t>
                              </w:r>
                            </w:p>
                            <w:p w14:paraId="6CB92549"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pozyskanie środków finansowych dla poszkodowanych oraz na odbudowę zniszczonej infrastruktury;</w:t>
                              </w:r>
                            </w:p>
                            <w:p w14:paraId="15D85CA1"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i realizacja programów odbudowy i  rozwoju;</w:t>
                              </w:r>
                            </w:p>
                            <w:p w14:paraId="286650C0"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asciiTheme="minorHAnsi" w:hAnsiTheme="minorHAnsi" w:cs="Calibri"/>
                                  <w:sz w:val="21"/>
                                  <w:szCs w:val="21"/>
                                </w:rPr>
                                <w:t>analiza prawna i merytoryczna zrealizowanych działań, dostosowanie programów odbudowy i przygotowań do wniosków z sytuacji kryzysowej.</w:t>
                              </w:r>
                            </w:p>
                            <w:p w14:paraId="78349B6E"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cs="Calibri"/>
                                  <w:color w:val="000000"/>
                                  <w:sz w:val="21"/>
                                  <w:szCs w:val="21"/>
                                </w:rPr>
                                <w:t>odtworzenie zdolności użytych sił i środków</w:t>
                              </w:r>
                            </w:p>
                            <w:p w14:paraId="153BC852"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cs="Arial"/>
                                  <w:color w:val="000000"/>
                                  <w:sz w:val="21"/>
                                  <w:szCs w:val="21"/>
                                </w:rPr>
                                <w:t xml:space="preserve">odtworzenie zużytych zasobów. </w:t>
                              </w:r>
                            </w:p>
                            <w:p w14:paraId="3180A0EC" w14:textId="77777777" w:rsidR="008F2F3E" w:rsidRPr="007343C5" w:rsidRDefault="008F2F3E" w:rsidP="00CD4D68">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Strzałka: w prawo 101"/>
                        <wps:cNvSpPr/>
                        <wps:spPr>
                          <a:xfrm rot="16200000">
                            <a:off x="1626236" y="1049019"/>
                            <a:ext cx="352425" cy="426085"/>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Prostokąt: zaokrąglone rogi 105"/>
                        <wps:cNvSpPr/>
                        <wps:spPr>
                          <a:xfrm>
                            <a:off x="0" y="0"/>
                            <a:ext cx="3600000" cy="1038225"/>
                          </a:xfrm>
                          <a:prstGeom prst="roundRect">
                            <a:avLst>
                              <a:gd name="adj" fmla="val 9081"/>
                            </a:avLst>
                          </a:prstGeom>
                          <a:solidFill>
                            <a:srgbClr val="00B0F0"/>
                          </a:solidFill>
                          <a:ln w="19050" cap="flat" cmpd="sng" algn="ctr">
                            <a:solidFill>
                              <a:sysClr val="windowText" lastClr="000000"/>
                            </a:solidFill>
                            <a:prstDash val="solid"/>
                            <a:miter lim="800000"/>
                          </a:ln>
                          <a:effectLst/>
                        </wps:spPr>
                        <wps:txbx>
                          <w:txbxContent>
                            <w:p w14:paraId="2EAA3AE1" w14:textId="77777777" w:rsidR="008F2F3E" w:rsidRDefault="008F2F3E" w:rsidP="00CD4D68">
                              <w:pPr>
                                <w:shd w:val="clear" w:color="auto" w:fill="00B0F0"/>
                                <w:autoSpaceDE w:val="0"/>
                                <w:autoSpaceDN w:val="0"/>
                                <w:adjustRightInd w:val="0"/>
                                <w:spacing w:after="0" w:line="240" w:lineRule="auto"/>
                                <w:rPr>
                                  <w:rFonts w:cs="Calibri"/>
                                  <w:b/>
                                  <w:bCs/>
                                  <w:color w:val="000000"/>
                                  <w:sz w:val="24"/>
                                  <w:szCs w:val="24"/>
                                </w:rPr>
                              </w:pPr>
                              <w:r w:rsidRPr="005A6F84">
                                <w:rPr>
                                  <w:rFonts w:cs="Calibri"/>
                                  <w:b/>
                                  <w:bCs/>
                                  <w:color w:val="000000"/>
                                  <w:sz w:val="24"/>
                                  <w:szCs w:val="24"/>
                                </w:rPr>
                                <w:t>W FAZIE ZAPOBIEGANIA</w:t>
                              </w:r>
                              <w:r>
                                <w:rPr>
                                  <w:rFonts w:cs="Calibri"/>
                                  <w:b/>
                                  <w:bCs/>
                                  <w:color w:val="000000"/>
                                  <w:sz w:val="24"/>
                                  <w:szCs w:val="24"/>
                                </w:rPr>
                                <w:t>:</w:t>
                              </w:r>
                            </w:p>
                            <w:p w14:paraId="768F6A2A"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przegląd stanu prawnego, procedur i  zasobów;</w:t>
                              </w:r>
                            </w:p>
                            <w:p w14:paraId="76E8CBCF"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ocenianie stanu bezpieczeństwa;</w:t>
                              </w:r>
                            </w:p>
                            <w:p w14:paraId="5BDFBC75"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przygotowywanie projektów przepisów </w:t>
                              </w:r>
                              <w:r w:rsidRPr="00CD4D68">
                                <w:rPr>
                                  <w:rFonts w:asciiTheme="minorHAnsi" w:hAnsiTheme="minorHAnsi" w:cs="Calibri"/>
                                  <w:sz w:val="21"/>
                                  <w:szCs w:val="21"/>
                                </w:rPr>
                                <w:br/>
                                <w:t>z zakresu zarządzania kryzysowego.</w:t>
                              </w:r>
                            </w:p>
                            <w:p w14:paraId="314DC2E0" w14:textId="77777777" w:rsidR="008F2F3E" w:rsidRPr="005A6F84" w:rsidRDefault="008F2F3E" w:rsidP="00CD4D68">
                              <w:pPr>
                                <w:shd w:val="clear" w:color="auto" w:fill="00B0F0"/>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Strzałka: w prawo 111"/>
                        <wps:cNvSpPr/>
                        <wps:spPr>
                          <a:xfrm>
                            <a:off x="3676650" y="342900"/>
                            <a:ext cx="1181100" cy="484505"/>
                          </a:xfrm>
                          <a:prstGeom prst="rightArrow">
                            <a:avLst>
                              <a:gd name="adj1" fmla="val 38205"/>
                              <a:gd name="adj2" fmla="val 51966"/>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Prostokąt: zaokrąglone rogi 117"/>
                        <wps:cNvSpPr/>
                        <wps:spPr>
                          <a:xfrm>
                            <a:off x="4943475" y="0"/>
                            <a:ext cx="3599815" cy="3209925"/>
                          </a:xfrm>
                          <a:prstGeom prst="roundRect">
                            <a:avLst>
                              <a:gd name="adj" fmla="val 4035"/>
                            </a:avLst>
                          </a:prstGeom>
                          <a:solidFill>
                            <a:srgbClr val="FFFF00"/>
                          </a:solidFill>
                          <a:ln w="19050" cap="flat" cmpd="sng" algn="ctr">
                            <a:solidFill>
                              <a:sysClr val="windowText" lastClr="000000"/>
                            </a:solidFill>
                            <a:prstDash val="solid"/>
                            <a:miter lim="800000"/>
                          </a:ln>
                          <a:effectLst/>
                        </wps:spPr>
                        <wps:txbx>
                          <w:txbxContent>
                            <w:p w14:paraId="0F39D435" w14:textId="77777777" w:rsidR="008F2F3E" w:rsidRDefault="008F2F3E" w:rsidP="00CD4D68">
                              <w:pPr>
                                <w:shd w:val="clear" w:color="auto" w:fill="FFFF00"/>
                                <w:autoSpaceDE w:val="0"/>
                                <w:autoSpaceDN w:val="0"/>
                                <w:adjustRightInd w:val="0"/>
                                <w:spacing w:after="0" w:line="240" w:lineRule="auto"/>
                                <w:rPr>
                                  <w:rFonts w:cs="Calibri"/>
                                  <w:b/>
                                  <w:bCs/>
                                  <w:color w:val="000000"/>
                                  <w:sz w:val="24"/>
                                  <w:szCs w:val="24"/>
                                </w:rPr>
                              </w:pPr>
                              <w:r w:rsidRPr="00F96DE2">
                                <w:rPr>
                                  <w:rFonts w:cs="Calibri"/>
                                  <w:b/>
                                  <w:bCs/>
                                  <w:color w:val="000000"/>
                                  <w:sz w:val="24"/>
                                  <w:szCs w:val="24"/>
                                </w:rPr>
                                <w:t>W FAZIE PRZYGOTOWANIA:</w:t>
                              </w:r>
                            </w:p>
                            <w:p w14:paraId="571C3AE0"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siatki bezpieczeństwa;</w:t>
                              </w:r>
                            </w:p>
                            <w:p w14:paraId="710B8FA5"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uzgadnianie i aktualizacja planów zarządzania kryzysowego;</w:t>
                              </w:r>
                            </w:p>
                            <w:p w14:paraId="639298D6"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wymiana bieżących informacji o zagrożeniach </w:t>
                              </w:r>
                              <w:r w:rsidRPr="00CD4D68">
                                <w:rPr>
                                  <w:rFonts w:asciiTheme="minorHAnsi" w:hAnsiTheme="minorHAnsi" w:cs="Calibri"/>
                                  <w:sz w:val="21"/>
                                  <w:szCs w:val="21"/>
                                </w:rPr>
                                <w:br/>
                                <w:t>i podejmowanych działaniach ;</w:t>
                              </w:r>
                            </w:p>
                            <w:p w14:paraId="09FE392A"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uzgadnianie zakresu i sposobu wykonania zadań;</w:t>
                              </w:r>
                            </w:p>
                            <w:p w14:paraId="78E3B78D"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uzgadnianie standardów wyposażenia w sprzęt i oprogramowanie informatyczne do wspomagania procesu zarządzania;</w:t>
                              </w:r>
                            </w:p>
                            <w:p w14:paraId="53059E5F"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wspólnych raportów, analiz, programów i strategii postępowania;</w:t>
                              </w:r>
                            </w:p>
                            <w:p w14:paraId="19998FFC"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przygotowywanie i realizacja porozumień </w:t>
                              </w:r>
                              <w:r w:rsidRPr="00CD4D68">
                                <w:rPr>
                                  <w:rFonts w:asciiTheme="minorHAnsi" w:hAnsiTheme="minorHAnsi" w:cs="Calibri"/>
                                  <w:sz w:val="21"/>
                                  <w:szCs w:val="21"/>
                                </w:rPr>
                                <w:br/>
                                <w:t>i umów o współpracy;</w:t>
                              </w:r>
                            </w:p>
                            <w:p w14:paraId="3335787C"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organizowanie i prowadzenie wspólnych szkoleń i ćwiczeń;</w:t>
                              </w:r>
                            </w:p>
                            <w:p w14:paraId="255C00E5"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zorganizowanie systemu punktów kontaktowych zapewniających sprawną wymianę informacji.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8" name="Prostokąt: zaokrąglone rogi 118"/>
                        <wps:cNvSpPr/>
                        <wps:spPr>
                          <a:xfrm>
                            <a:off x="3971925" y="3681095"/>
                            <a:ext cx="3599815" cy="1729106"/>
                          </a:xfrm>
                          <a:prstGeom prst="roundRect">
                            <a:avLst>
                              <a:gd name="adj" fmla="val 8233"/>
                            </a:avLst>
                          </a:prstGeom>
                          <a:solidFill>
                            <a:schemeClr val="accent2">
                              <a:lumMod val="40000"/>
                              <a:lumOff val="60000"/>
                            </a:schemeClr>
                          </a:solidFill>
                          <a:ln w="19050" cap="flat" cmpd="sng" algn="ctr">
                            <a:solidFill>
                              <a:sysClr val="windowText" lastClr="000000"/>
                            </a:solidFill>
                            <a:prstDash val="solid"/>
                            <a:miter lim="800000"/>
                          </a:ln>
                          <a:effectLst/>
                        </wps:spPr>
                        <wps:txbx>
                          <w:txbxContent>
                            <w:p w14:paraId="559B0E7B" w14:textId="77777777" w:rsidR="008F2F3E" w:rsidRDefault="008F2F3E" w:rsidP="00CD4D68">
                              <w:pPr>
                                <w:shd w:val="clear" w:color="auto" w:fill="F7CAAC" w:themeFill="accent2" w:themeFillTint="66"/>
                                <w:autoSpaceDE w:val="0"/>
                                <w:autoSpaceDN w:val="0"/>
                                <w:adjustRightInd w:val="0"/>
                                <w:spacing w:after="0" w:line="240" w:lineRule="auto"/>
                                <w:rPr>
                                  <w:rFonts w:cs="Calibri"/>
                                  <w:b/>
                                  <w:bCs/>
                                  <w:color w:val="000000"/>
                                  <w:sz w:val="24"/>
                                  <w:szCs w:val="24"/>
                                </w:rPr>
                              </w:pPr>
                              <w:r w:rsidRPr="008768FE">
                                <w:rPr>
                                  <w:rFonts w:cs="Calibri"/>
                                  <w:b/>
                                  <w:bCs/>
                                  <w:color w:val="000000"/>
                                  <w:sz w:val="24"/>
                                  <w:szCs w:val="24"/>
                                </w:rPr>
                                <w:t>W FAZIE REAGOWANIA</w:t>
                              </w:r>
                              <w:r>
                                <w:rPr>
                                  <w:rFonts w:cs="Calibri"/>
                                  <w:b/>
                                  <w:bCs/>
                                  <w:color w:val="000000"/>
                                  <w:sz w:val="24"/>
                                  <w:szCs w:val="24"/>
                                </w:rPr>
                                <w:t>:</w:t>
                              </w:r>
                            </w:p>
                            <w:p w14:paraId="3F9AA5D0"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wymiana bieżących informacji o zagrożeniach i  podejmowanych działaniach;</w:t>
                              </w:r>
                            </w:p>
                            <w:p w14:paraId="2AD7F581"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koordynacja działań w warunkach sytuacji kryzysowej, w</w:t>
                              </w:r>
                              <w:r>
                                <w:rPr>
                                  <w:rFonts w:asciiTheme="minorHAnsi" w:hAnsiTheme="minorHAnsi" w:cs="Calibri"/>
                                  <w:sz w:val="21"/>
                                  <w:szCs w:val="21"/>
                                </w:rPr>
                                <w:t> </w:t>
                              </w:r>
                              <w:r w:rsidRPr="00CD4D68">
                                <w:rPr>
                                  <w:rFonts w:asciiTheme="minorHAnsi" w:hAnsiTheme="minorHAnsi" w:cs="Calibri"/>
                                  <w:sz w:val="21"/>
                                  <w:szCs w:val="21"/>
                                </w:rPr>
                                <w:t>tym udzielanie wzajemnej pomocy i  spieranie organu wiodącego;</w:t>
                              </w:r>
                            </w:p>
                            <w:p w14:paraId="39F220A4"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udział własnych przedstawicieli w sztabach (zespołach) innych organów zaangażowanych w rozwiązanie sytuacji kryzysowej.</w:t>
                              </w:r>
                            </w:p>
                            <w:p w14:paraId="18DB180F" w14:textId="77777777" w:rsidR="008F2F3E" w:rsidRPr="008768FE" w:rsidRDefault="008F2F3E" w:rsidP="00CD4D68">
                              <w:pPr>
                                <w:shd w:val="clear" w:color="auto" w:fill="F7CAAC" w:themeFill="accent2" w:themeFillTint="66"/>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 name="Strzałka: wygięta w górę 119"/>
                        <wps:cNvSpPr/>
                        <wps:spPr>
                          <a:xfrm flipH="1">
                            <a:off x="1590675" y="3733801"/>
                            <a:ext cx="2324100" cy="1173479"/>
                          </a:xfrm>
                          <a:prstGeom prst="bentUpArrow">
                            <a:avLst>
                              <a:gd name="adj1" fmla="val 17865"/>
                              <a:gd name="adj2" fmla="val 19219"/>
                              <a:gd name="adj3" fmla="val 28896"/>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Strzałka: wygięta w górę 120"/>
                        <wps:cNvSpPr/>
                        <wps:spPr>
                          <a:xfrm rot="16200000" flipH="1">
                            <a:off x="7062787" y="3824287"/>
                            <a:ext cx="1786255" cy="680720"/>
                          </a:xfrm>
                          <a:prstGeom prst="bentUpArrow">
                            <a:avLst>
                              <a:gd name="adj1" fmla="val 25000"/>
                              <a:gd name="adj2" fmla="val 23343"/>
                              <a:gd name="adj3"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79DD15C" id="Grupa 121" o:spid="_x0000_s1117" style="width:657.9pt;height:416.7pt;mso-position-horizontal-relative:char;mso-position-vertical-relative:line" coordsize="85432,5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">
                <o:lock v:ext="edit" aspectratio="t"/>
                <v:roundrect id="Prostokąt: zaokrąglone rogi 102" o:spid="_x0000_s1118" style="position:absolute;top:14859;width:35998;height:21951;visibility:visible;mso-wrap-style:square;v-text-anchor:middle" arcsize="267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" fillcolor="#ffc000" strokecolor="windowText" strokeweight="1.5pt">
                  <v:stroke joinstyle="miter"/>
                  <v:textbox>
                    <w:txbxContent>
                      <w:p w14:paraId="4A444C10" w14:textId="77777777" w:rsidR="008F2F3E" w:rsidRPr="007343C5" w:rsidRDefault="008F2F3E" w:rsidP="00CD4D68">
                        <w:pPr>
                          <w:autoSpaceDE w:val="0"/>
                          <w:autoSpaceDN w:val="0"/>
                          <w:adjustRightInd w:val="0"/>
                          <w:spacing w:after="0" w:line="240" w:lineRule="auto"/>
                          <w:rPr>
                            <w:rFonts w:cs="Calibri"/>
                            <w:color w:val="000000"/>
                            <w:sz w:val="22"/>
                          </w:rPr>
                        </w:pPr>
                        <w:r w:rsidRPr="007343C5">
                          <w:rPr>
                            <w:rFonts w:cs="Calibri"/>
                            <w:b/>
                            <w:bCs/>
                            <w:color w:val="000000"/>
                            <w:sz w:val="22"/>
                          </w:rPr>
                          <w:t>W FAZIE ODBUDOWY:</w:t>
                        </w:r>
                      </w:p>
                      <w:p w14:paraId="21D11256"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zapewnienie niezbędnych warunków funkcjonowania ofiarom sytuacji kryzysowej;</w:t>
                        </w:r>
                      </w:p>
                      <w:p w14:paraId="6CB92549"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pozyskanie środków finansowych dla poszkodowanych oraz na odbudowę zniszczonej infrastruktury;</w:t>
                        </w:r>
                      </w:p>
                      <w:p w14:paraId="15D85CA1" w14:textId="77777777" w:rsidR="008F2F3E" w:rsidRPr="00CD4D68" w:rsidRDefault="008F2F3E" w:rsidP="00575627">
                        <w:pPr>
                          <w:numPr>
                            <w:ilvl w:val="0"/>
                            <w:numId w:val="38"/>
                          </w:numPr>
                          <w:shd w:val="clear" w:color="auto" w:fill="FFC0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i realizacja programów odbudowy i  rozwoju;</w:t>
                        </w:r>
                      </w:p>
                      <w:p w14:paraId="286650C0"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asciiTheme="minorHAnsi" w:hAnsiTheme="minorHAnsi" w:cs="Calibri"/>
                            <w:sz w:val="21"/>
                            <w:szCs w:val="21"/>
                          </w:rPr>
                          <w:t>analiza prawna i merytoryczna zrealizowanych działań, dostosowanie programów odbudowy i przygotowań do wniosków z sytuacji kryzysowej.</w:t>
                        </w:r>
                      </w:p>
                      <w:p w14:paraId="78349B6E"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cs="Calibri"/>
                            <w:color w:val="000000"/>
                            <w:sz w:val="21"/>
                            <w:szCs w:val="21"/>
                          </w:rPr>
                          <w:t>odtworzenie zdolności użytych sił i środków</w:t>
                        </w:r>
                      </w:p>
                      <w:p w14:paraId="153BC852" w14:textId="77777777" w:rsidR="008F2F3E" w:rsidRPr="00CD4D68" w:rsidRDefault="008F2F3E" w:rsidP="00575627">
                        <w:pPr>
                          <w:numPr>
                            <w:ilvl w:val="0"/>
                            <w:numId w:val="38"/>
                          </w:numPr>
                          <w:shd w:val="clear" w:color="auto" w:fill="FFC000"/>
                          <w:autoSpaceDE w:val="0"/>
                          <w:autoSpaceDN w:val="0"/>
                          <w:adjustRightInd w:val="0"/>
                          <w:spacing w:after="0" w:line="240" w:lineRule="auto"/>
                          <w:jc w:val="left"/>
                          <w:rPr>
                            <w:rFonts w:cs="Calibri"/>
                            <w:color w:val="000000"/>
                            <w:sz w:val="21"/>
                            <w:szCs w:val="21"/>
                          </w:rPr>
                        </w:pPr>
                        <w:r w:rsidRPr="00CD4D68">
                          <w:rPr>
                            <w:rFonts w:cs="Arial"/>
                            <w:color w:val="000000"/>
                            <w:sz w:val="21"/>
                            <w:szCs w:val="21"/>
                          </w:rPr>
                          <w:t xml:space="preserve">odtworzenie zużytych zasobów. </w:t>
                        </w:r>
                      </w:p>
                      <w:p w14:paraId="3180A0EC" w14:textId="77777777" w:rsidR="008F2F3E" w:rsidRPr="007343C5" w:rsidRDefault="008F2F3E" w:rsidP="00CD4D68">
                        <w:pPr>
                          <w:spacing w:after="0" w:line="240" w:lineRule="auto"/>
                          <w:jc w:val="center"/>
                          <w:rPr>
                            <w:sz w:val="22"/>
                          </w:rPr>
                        </w:pP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101" o:spid="_x0000_s1119" type="#_x0000_t13" style="position:absolute;left:16262;top:10490;width:3524;height:426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" adj="10800,6366" fillcolor="#a5a5a5 [2092]" stroked="f" strokeweight="1.25pt"/>
                <v:roundrect id="Prostokąt: zaokrąglone rogi 105" o:spid="_x0000_s1120" style="position:absolute;width:36000;height:10382;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" fillcolor="#00b0f0" strokecolor="windowText" strokeweight="1.5pt">
                  <v:stroke joinstyle="miter"/>
                  <v:textbox>
                    <w:txbxContent>
                      <w:p w14:paraId="2EAA3AE1" w14:textId="77777777" w:rsidR="008F2F3E" w:rsidRDefault="008F2F3E" w:rsidP="00CD4D68">
                        <w:pPr>
                          <w:shd w:val="clear" w:color="auto" w:fill="00B0F0"/>
                          <w:autoSpaceDE w:val="0"/>
                          <w:autoSpaceDN w:val="0"/>
                          <w:adjustRightInd w:val="0"/>
                          <w:spacing w:after="0" w:line="240" w:lineRule="auto"/>
                          <w:rPr>
                            <w:rFonts w:cs="Calibri"/>
                            <w:b/>
                            <w:bCs/>
                            <w:color w:val="000000"/>
                            <w:sz w:val="24"/>
                            <w:szCs w:val="24"/>
                          </w:rPr>
                        </w:pPr>
                        <w:r w:rsidRPr="005A6F84">
                          <w:rPr>
                            <w:rFonts w:cs="Calibri"/>
                            <w:b/>
                            <w:bCs/>
                            <w:color w:val="000000"/>
                            <w:sz w:val="24"/>
                            <w:szCs w:val="24"/>
                          </w:rPr>
                          <w:t>W FAZIE ZAPOBIEGANIA</w:t>
                        </w:r>
                        <w:r>
                          <w:rPr>
                            <w:rFonts w:cs="Calibri"/>
                            <w:b/>
                            <w:bCs/>
                            <w:color w:val="000000"/>
                            <w:sz w:val="24"/>
                            <w:szCs w:val="24"/>
                          </w:rPr>
                          <w:t>:</w:t>
                        </w:r>
                      </w:p>
                      <w:p w14:paraId="768F6A2A"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przegląd stanu prawnego, procedur i  zasobów;</w:t>
                        </w:r>
                      </w:p>
                      <w:p w14:paraId="76E8CBCF"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ocenianie stanu bezpieczeństwa;</w:t>
                        </w:r>
                      </w:p>
                      <w:p w14:paraId="5BDFBC75" w14:textId="77777777" w:rsidR="008F2F3E" w:rsidRPr="00CD4D68" w:rsidRDefault="008F2F3E" w:rsidP="00575627">
                        <w:pPr>
                          <w:numPr>
                            <w:ilvl w:val="0"/>
                            <w:numId w:val="38"/>
                          </w:numPr>
                          <w:shd w:val="clear" w:color="auto" w:fill="00B0F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przygotowywanie projektów przepisów </w:t>
                        </w:r>
                        <w:r w:rsidRPr="00CD4D68">
                          <w:rPr>
                            <w:rFonts w:asciiTheme="minorHAnsi" w:hAnsiTheme="minorHAnsi" w:cs="Calibri"/>
                            <w:sz w:val="21"/>
                            <w:szCs w:val="21"/>
                          </w:rPr>
                          <w:br/>
                          <w:t>z zakresu zarządzania kryzysowego.</w:t>
                        </w:r>
                      </w:p>
                      <w:p w14:paraId="314DC2E0" w14:textId="77777777" w:rsidR="008F2F3E" w:rsidRPr="005A6F84" w:rsidRDefault="008F2F3E" w:rsidP="00CD4D68">
                        <w:pPr>
                          <w:shd w:val="clear" w:color="auto" w:fill="00B0F0"/>
                          <w:spacing w:after="0" w:line="240" w:lineRule="auto"/>
                          <w:jc w:val="center"/>
                          <w:rPr>
                            <w:sz w:val="24"/>
                            <w:szCs w:val="24"/>
                          </w:rPr>
                        </w:pPr>
                      </w:p>
                    </w:txbxContent>
                  </v:textbox>
                </v:roundrect>
                <v:shape id="Strzałka: w prawo 111" o:spid="_x0000_s1121" type="#_x0000_t13" style="position:absolute;left:36766;top:3429;width:11811;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" adj="16995,6674" fillcolor="#a5a5a5 [2092]" stroked="f" strokeweight="1.25pt"/>
                <v:roundrect id="Prostokąt: zaokrąglone rogi 117" o:spid="_x0000_s1122" style="position:absolute;left:49434;width:35998;height:32099;visibility:visible;mso-wrap-style:square;v-text-anchor:top" arcsize="264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" fillcolor="yellow" strokecolor="windowText" strokeweight="1.5pt">
                  <v:stroke joinstyle="miter"/>
                  <v:textbox>
                    <w:txbxContent>
                      <w:p w14:paraId="0F39D435" w14:textId="77777777" w:rsidR="008F2F3E" w:rsidRDefault="008F2F3E" w:rsidP="00CD4D68">
                        <w:pPr>
                          <w:shd w:val="clear" w:color="auto" w:fill="FFFF00"/>
                          <w:autoSpaceDE w:val="0"/>
                          <w:autoSpaceDN w:val="0"/>
                          <w:adjustRightInd w:val="0"/>
                          <w:spacing w:after="0" w:line="240" w:lineRule="auto"/>
                          <w:rPr>
                            <w:rFonts w:cs="Calibri"/>
                            <w:b/>
                            <w:bCs/>
                            <w:color w:val="000000"/>
                            <w:sz w:val="24"/>
                            <w:szCs w:val="24"/>
                          </w:rPr>
                        </w:pPr>
                        <w:r w:rsidRPr="00F96DE2">
                          <w:rPr>
                            <w:rFonts w:cs="Calibri"/>
                            <w:b/>
                            <w:bCs/>
                            <w:color w:val="000000"/>
                            <w:sz w:val="24"/>
                            <w:szCs w:val="24"/>
                          </w:rPr>
                          <w:t>W FAZIE PRZYGOTOWANIA:</w:t>
                        </w:r>
                      </w:p>
                      <w:p w14:paraId="571C3AE0"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siatki bezpieczeństwa;</w:t>
                        </w:r>
                      </w:p>
                      <w:p w14:paraId="710B8FA5"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uzgadnianie i aktualizacja planów zarządzania kryzysowego;</w:t>
                        </w:r>
                      </w:p>
                      <w:p w14:paraId="639298D6"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wymiana bieżących informacji o zagrożeniach </w:t>
                        </w:r>
                        <w:r w:rsidRPr="00CD4D68">
                          <w:rPr>
                            <w:rFonts w:asciiTheme="minorHAnsi" w:hAnsiTheme="minorHAnsi" w:cs="Calibri"/>
                            <w:sz w:val="21"/>
                            <w:szCs w:val="21"/>
                          </w:rPr>
                          <w:br/>
                          <w:t>i podejmowanych działaniach ;</w:t>
                        </w:r>
                      </w:p>
                      <w:p w14:paraId="09FE392A"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uzgadnianie zakresu i sposobu wykonania zadań;</w:t>
                        </w:r>
                      </w:p>
                      <w:p w14:paraId="78E3B78D"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uzgadnianie standardów wyposażenia w sprzęt i oprogramowanie informatyczne do wspomagania procesu zarządzania;</w:t>
                        </w:r>
                      </w:p>
                      <w:p w14:paraId="53059E5F"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opracowywanie wspólnych raportów, analiz, programów i strategii postępowania;</w:t>
                        </w:r>
                      </w:p>
                      <w:p w14:paraId="19998FFC"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 xml:space="preserve">przygotowywanie i realizacja porozumień </w:t>
                        </w:r>
                        <w:r w:rsidRPr="00CD4D68">
                          <w:rPr>
                            <w:rFonts w:asciiTheme="minorHAnsi" w:hAnsiTheme="minorHAnsi" w:cs="Calibri"/>
                            <w:sz w:val="21"/>
                            <w:szCs w:val="21"/>
                          </w:rPr>
                          <w:br/>
                          <w:t>i umów o współpracy;</w:t>
                        </w:r>
                      </w:p>
                      <w:p w14:paraId="3335787C"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organizowanie i prowadzenie wspólnych szkoleń i ćwiczeń;</w:t>
                        </w:r>
                      </w:p>
                      <w:p w14:paraId="255C00E5" w14:textId="77777777" w:rsidR="008F2F3E" w:rsidRPr="00CD4D68" w:rsidRDefault="008F2F3E" w:rsidP="00575627">
                        <w:pPr>
                          <w:numPr>
                            <w:ilvl w:val="0"/>
                            <w:numId w:val="38"/>
                          </w:numPr>
                          <w:shd w:val="clear" w:color="auto" w:fill="FFFF00"/>
                          <w:spacing w:after="0" w:line="240" w:lineRule="auto"/>
                          <w:jc w:val="left"/>
                          <w:rPr>
                            <w:rFonts w:asciiTheme="minorHAnsi" w:hAnsiTheme="minorHAnsi" w:cs="Calibri"/>
                            <w:sz w:val="21"/>
                            <w:szCs w:val="21"/>
                          </w:rPr>
                        </w:pPr>
                        <w:r w:rsidRPr="00CD4D68">
                          <w:rPr>
                            <w:rFonts w:asciiTheme="minorHAnsi" w:hAnsiTheme="minorHAnsi" w:cs="Calibri"/>
                            <w:sz w:val="21"/>
                            <w:szCs w:val="21"/>
                          </w:rPr>
                          <w:t>zorganizowanie systemu punktów kontaktowych zapewniających sprawną wymianę informacji.</w:t>
                        </w:r>
                      </w:p>
                    </w:txbxContent>
                  </v:textbox>
                </v:roundrect>
                <v:roundrect id="Prostokąt: zaokrąglone rogi 118" o:spid="_x0000_s1123" style="position:absolute;left:39719;top:36810;width:35998;height:17292;visibility:visible;mso-wrap-style:square;v-text-anchor:top" arcsize="539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" fillcolor="#f7caac [1301]" strokecolor="windowText" strokeweight="1.5pt">
                  <v:stroke joinstyle="miter"/>
                  <v:textbox>
                    <w:txbxContent>
                      <w:p w14:paraId="559B0E7B" w14:textId="77777777" w:rsidR="008F2F3E" w:rsidRDefault="008F2F3E" w:rsidP="00CD4D68">
                        <w:pPr>
                          <w:shd w:val="clear" w:color="auto" w:fill="F7CAAC" w:themeFill="accent2" w:themeFillTint="66"/>
                          <w:autoSpaceDE w:val="0"/>
                          <w:autoSpaceDN w:val="0"/>
                          <w:adjustRightInd w:val="0"/>
                          <w:spacing w:after="0" w:line="240" w:lineRule="auto"/>
                          <w:rPr>
                            <w:rFonts w:cs="Calibri"/>
                            <w:b/>
                            <w:bCs/>
                            <w:color w:val="000000"/>
                            <w:sz w:val="24"/>
                            <w:szCs w:val="24"/>
                          </w:rPr>
                        </w:pPr>
                        <w:r w:rsidRPr="008768FE">
                          <w:rPr>
                            <w:rFonts w:cs="Calibri"/>
                            <w:b/>
                            <w:bCs/>
                            <w:color w:val="000000"/>
                            <w:sz w:val="24"/>
                            <w:szCs w:val="24"/>
                          </w:rPr>
                          <w:t>W FAZIE REAGOWANIA</w:t>
                        </w:r>
                        <w:r>
                          <w:rPr>
                            <w:rFonts w:cs="Calibri"/>
                            <w:b/>
                            <w:bCs/>
                            <w:color w:val="000000"/>
                            <w:sz w:val="24"/>
                            <w:szCs w:val="24"/>
                          </w:rPr>
                          <w:t>:</w:t>
                        </w:r>
                      </w:p>
                      <w:p w14:paraId="3F9AA5D0"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wymiana bieżących informacji o zagrożeniach i  podejmowanych działaniach;</w:t>
                        </w:r>
                      </w:p>
                      <w:p w14:paraId="2AD7F581"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koordynacja działań w warunkach sytuacji kryzysowej, w</w:t>
                        </w:r>
                        <w:r>
                          <w:rPr>
                            <w:rFonts w:asciiTheme="minorHAnsi" w:hAnsiTheme="minorHAnsi" w:cs="Calibri"/>
                            <w:sz w:val="21"/>
                            <w:szCs w:val="21"/>
                          </w:rPr>
                          <w:t> </w:t>
                        </w:r>
                        <w:r w:rsidRPr="00CD4D68">
                          <w:rPr>
                            <w:rFonts w:asciiTheme="minorHAnsi" w:hAnsiTheme="minorHAnsi" w:cs="Calibri"/>
                            <w:sz w:val="21"/>
                            <w:szCs w:val="21"/>
                          </w:rPr>
                          <w:t>tym udzielanie wzajemnej pomocy i  spieranie organu wiodącego;</w:t>
                        </w:r>
                      </w:p>
                      <w:p w14:paraId="39F220A4" w14:textId="77777777" w:rsidR="008F2F3E" w:rsidRPr="00CD4D68" w:rsidRDefault="008F2F3E" w:rsidP="00575627">
                        <w:pPr>
                          <w:numPr>
                            <w:ilvl w:val="0"/>
                            <w:numId w:val="38"/>
                          </w:numPr>
                          <w:shd w:val="clear" w:color="auto" w:fill="F7CAAC" w:themeFill="accent2" w:themeFillTint="66"/>
                          <w:spacing w:after="0" w:line="240" w:lineRule="auto"/>
                          <w:jc w:val="left"/>
                          <w:rPr>
                            <w:rFonts w:asciiTheme="minorHAnsi" w:hAnsiTheme="minorHAnsi" w:cs="Calibri"/>
                            <w:sz w:val="21"/>
                            <w:szCs w:val="21"/>
                          </w:rPr>
                        </w:pPr>
                        <w:r w:rsidRPr="00CD4D68">
                          <w:rPr>
                            <w:rFonts w:asciiTheme="minorHAnsi" w:hAnsiTheme="minorHAnsi" w:cs="Calibri"/>
                            <w:sz w:val="21"/>
                            <w:szCs w:val="21"/>
                          </w:rPr>
                          <w:t>udział własnych przedstawicieli w sztabach (zespołach) innych organów zaangażowanych w rozwiązanie sytuacji kryzysowej.</w:t>
                        </w:r>
                      </w:p>
                      <w:p w14:paraId="18DB180F" w14:textId="77777777" w:rsidR="008F2F3E" w:rsidRPr="008768FE" w:rsidRDefault="008F2F3E" w:rsidP="00CD4D68">
                        <w:pPr>
                          <w:shd w:val="clear" w:color="auto" w:fill="F7CAAC" w:themeFill="accent2" w:themeFillTint="66"/>
                          <w:jc w:val="center"/>
                          <w:rPr>
                            <w:sz w:val="24"/>
                            <w:szCs w:val="24"/>
                          </w:rPr>
                        </w:pPr>
                      </w:p>
                    </w:txbxContent>
                  </v:textbox>
                </v:roundrect>
                <v:shape id="Strzałka: wygięta w górę 119" o:spid="_x0000_s1124" style="position:absolute;left:15906;top:37338;width:23241;height:11734;flip:x;visibility:visible;mso-wrap-style:square;v-text-anchor:middle" coordsize="2324100,1173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" path="m,963837r1993748,l1993748,339088r-120710,l2098569,r225531,339088l2203390,339088r,834391l,1173479,,963837xe" fillcolor="#a5a5a5 [2092]" stroked="f" strokeweight="1.25pt">
                  <v:stroke joinstyle="miter"/>
                  <v:path arrowok="t" o:connecttype="custom" o:connectlocs="0,963837;1993748,963837;1993748,339088;1873038,339088;2098569,0;2324100,339088;2203390,339088;2203390,1173479;0,1173479;0,963837" o:connectangles="0,0,0,0,0,0,0,0,0,0"/>
                </v:shape>
                <v:shape id="Strzałka: wygięta w górę 120" o:spid="_x0000_s1125" style="position:absolute;left:70628;top:38242;width:17862;height:6807;rotation:90;flip:x;visibility:visible;mso-wrap-style:square;v-text-anchor:middle" coordsize="1786255,6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" path="m,510540r1542265,l1542265,340360r-73811,l1627355,r158900,340360l1712445,340360r,340360l,680720,,510540xe" fillcolor="#a5a5a5 [2092]" stroked="f" strokeweight="1.25pt">
                  <v:stroke joinstyle="miter"/>
                  <v:path arrowok="t" o:connecttype="custom" o:connectlocs="0,510540;1542265,510540;1542265,340360;1468454,340360;1627355,0;1786255,340360;1712445,340360;1712445,680720;0,680720;0,510540" o:connectangles="0,0,0,0,0,0,0,0,0,0"/>
                </v:shape>
                <w10:anchorlock/>
              </v:group>
            </w:pict>
          </mc:Fallback>
        </mc:AlternateContent>
      </w:r>
    </w:p>
    <w:p w14:paraId="5735289A" w14:textId="77777777" w:rsidR="00A01AF7" w:rsidRPr="006A5E0D" w:rsidRDefault="00A01AF7" w:rsidP="00CD4D68">
      <w:pPr>
        <w:jc w:val="center"/>
        <w:sectPr w:rsidR="00A01AF7" w:rsidRPr="006A5E0D" w:rsidSect="006A5E0D">
          <w:type w:val="nextColumn"/>
          <w:pgSz w:w="16838" w:h="11906" w:orient="landscape" w:code="9"/>
          <w:pgMar w:top="1701" w:right="1134" w:bottom="1134" w:left="1134" w:header="567" w:footer="340" w:gutter="0"/>
          <w:paperSrc w:first="7" w:other="7"/>
          <w:cols w:space="708"/>
          <w:docGrid w:linePitch="360"/>
        </w:sectPr>
      </w:pPr>
    </w:p>
    <w:p w14:paraId="1FE703BB" w14:textId="313A82B0" w:rsidR="00A01AF7" w:rsidRPr="006A5E0D" w:rsidRDefault="00A01AF7" w:rsidP="00A01AF7">
      <w:pPr>
        <w:pStyle w:val="Nagwek20"/>
        <w:spacing w:before="0"/>
        <w:ind w:right="-3"/>
        <w:outlineLvl w:val="1"/>
        <w:rPr>
          <w:rFonts w:asciiTheme="minorHAnsi" w:hAnsiTheme="minorHAnsi" w:cstheme="minorHAnsi"/>
          <w:noProof/>
          <w:lang w:bidi="pl-PL"/>
        </w:rPr>
      </w:pPr>
      <w:bookmarkStart w:id="56" w:name="_Toc181616651"/>
      <w:r w:rsidRPr="006A5E0D">
        <w:rPr>
          <w:rFonts w:asciiTheme="minorHAnsi" w:hAnsiTheme="minorHAnsi" w:cstheme="minorHAnsi"/>
          <w:noProof/>
          <w:lang w:bidi="pl-PL"/>
        </w:rPr>
        <w:lastRenderedPageBreak/>
        <w:t>6.2. Schemat - procedura współdziałania organów administracji publicznej</w:t>
      </w:r>
      <w:bookmarkEnd w:id="56"/>
    </w:p>
    <w:p w14:paraId="48F60AEE" w14:textId="77777777" w:rsidR="00DB21A4" w:rsidRPr="006A5E0D" w:rsidRDefault="00B513E1" w:rsidP="00B513E1">
      <w:pPr>
        <w:sectPr w:rsidR="00DB21A4" w:rsidRPr="006A5E0D" w:rsidSect="006A5E0D">
          <w:type w:val="nextColumn"/>
          <w:pgSz w:w="16838" w:h="11906" w:orient="landscape" w:code="9"/>
          <w:pgMar w:top="1701" w:right="1134" w:bottom="1134" w:left="1134" w:header="567" w:footer="340" w:gutter="0"/>
          <w:paperSrc w:first="7" w:other="7"/>
          <w:cols w:space="708"/>
          <w:docGrid w:linePitch="360"/>
        </w:sectPr>
      </w:pPr>
      <w:r w:rsidRPr="006A5E0D">
        <w:rPr>
          <w:rFonts w:asciiTheme="minorHAnsi" w:hAnsiTheme="minorHAnsi" w:cstheme="minorHAnsi"/>
          <w:noProof/>
        </w:rPr>
        <mc:AlternateContent>
          <mc:Choice Requires="wpg">
            <w:drawing>
              <wp:inline distT="0" distB="0" distL="0" distR="0" wp14:anchorId="073BEE75" wp14:editId="2FDC7F88">
                <wp:extent cx="8891905" cy="5258262"/>
                <wp:effectExtent l="19050" t="19050" r="23495" b="19050"/>
                <wp:docPr id="137" name="Grupa 137"/>
                <wp:cNvGraphicFramePr/>
                <a:graphic xmlns:a="http://schemas.openxmlformats.org/drawingml/2006/main">
                  <a:graphicData uri="http://schemas.microsoft.com/office/word/2010/wordprocessingGroup">
                    <wpg:wgp>
                      <wpg:cNvGrpSpPr/>
                      <wpg:grpSpPr>
                        <a:xfrm>
                          <a:off x="0" y="0"/>
                          <a:ext cx="8891905" cy="5258262"/>
                          <a:chOff x="0" y="0"/>
                          <a:chExt cx="9151460" cy="5411470"/>
                        </a:xfrm>
                      </wpg:grpSpPr>
                      <wps:wsp>
                        <wps:cNvPr id="136" name="Wybuch: 14 punktów 136"/>
                        <wps:cNvSpPr/>
                        <wps:spPr>
                          <a:xfrm rot="16200000">
                            <a:off x="-559595" y="2200275"/>
                            <a:ext cx="1905000" cy="785810"/>
                          </a:xfrm>
                          <a:prstGeom prst="irregularSeal2">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2070D3" w14:textId="77777777" w:rsidR="008F2F3E" w:rsidRPr="00140CD6" w:rsidRDefault="008F2F3E" w:rsidP="00140CD6">
                              <w:pPr>
                                <w:spacing w:after="0" w:line="240" w:lineRule="auto"/>
                                <w:jc w:val="center"/>
                                <w:rPr>
                                  <w:b/>
                                  <w:color w:val="FF0000"/>
                                  <w:sz w:val="8"/>
                                  <w:szCs w:val="20"/>
                                </w:rPr>
                              </w:pPr>
                            </w:p>
                            <w:p w14:paraId="39740B49" w14:textId="679C16B8" w:rsidR="008F2F3E" w:rsidRPr="00140CD6" w:rsidRDefault="008F2F3E" w:rsidP="00140CD6">
                              <w:pPr>
                                <w:spacing w:after="0" w:line="240" w:lineRule="auto"/>
                                <w:jc w:val="center"/>
                                <w:rPr>
                                  <w:b/>
                                  <w:color w:val="FF0000"/>
                                  <w:sz w:val="20"/>
                                  <w:szCs w:val="20"/>
                                </w:rPr>
                              </w:pPr>
                              <w:r w:rsidRPr="00140CD6">
                                <w:rPr>
                                  <w:b/>
                                  <w:color w:val="FF0000"/>
                                  <w:sz w:val="20"/>
                                  <w:szCs w:val="20"/>
                                </w:rPr>
                                <w:t>ZDARZENIE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5" name="Grupa 135"/>
                        <wpg:cNvGrpSpPr/>
                        <wpg:grpSpPr>
                          <a:xfrm>
                            <a:off x="259555" y="0"/>
                            <a:ext cx="8891905" cy="5411470"/>
                            <a:chOff x="-1" y="-44"/>
                            <a:chExt cx="9105266" cy="5541689"/>
                          </a:xfrm>
                        </wpg:grpSpPr>
                        <wpg:grpSp>
                          <wpg:cNvPr id="131" name="Grupa 131"/>
                          <wpg:cNvGrpSpPr/>
                          <wpg:grpSpPr>
                            <a:xfrm>
                              <a:off x="619125" y="0"/>
                              <a:ext cx="8486140" cy="5541645"/>
                              <a:chOff x="0" y="0"/>
                              <a:chExt cx="8486140" cy="5541645"/>
                            </a:xfrm>
                          </wpg:grpSpPr>
                          <wpg:grpSp>
                            <wpg:cNvPr id="130" name="Grupa 130"/>
                            <wpg:cNvGrpSpPr/>
                            <wpg:grpSpPr>
                              <a:xfrm>
                                <a:off x="2114550" y="1533525"/>
                                <a:ext cx="4745990" cy="3783965"/>
                                <a:chOff x="0" y="0"/>
                                <a:chExt cx="4745990" cy="3783965"/>
                              </a:xfrm>
                            </wpg:grpSpPr>
                            <wpg:grpSp>
                              <wpg:cNvPr id="125" name="Grupa 125"/>
                              <wpg:cNvGrpSpPr/>
                              <wpg:grpSpPr>
                                <a:xfrm>
                                  <a:off x="0" y="0"/>
                                  <a:ext cx="430848" cy="468000"/>
                                  <a:chOff x="0" y="0"/>
                                  <a:chExt cx="430848" cy="580708"/>
                                </a:xfrm>
                              </wpg:grpSpPr>
                              <wps:wsp>
                                <wps:cNvPr id="124" name="Strzałka: w prawo 124"/>
                                <wps:cNvSpPr/>
                                <wps:spPr>
                                  <a:xfrm rot="5400000">
                                    <a:off x="20320" y="174943"/>
                                    <a:ext cx="385445" cy="426085"/>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Strzałka: w prawo 95"/>
                                <wps:cNvSpPr/>
                                <wps:spPr>
                                  <a:xfrm rot="16200000">
                                    <a:off x="25083" y="-20320"/>
                                    <a:ext cx="385445" cy="426085"/>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6" name="Grupa 126"/>
                              <wpg:cNvGrpSpPr/>
                              <wpg:grpSpPr>
                                <a:xfrm>
                                  <a:off x="0" y="2009775"/>
                                  <a:ext cx="430848" cy="468000"/>
                                  <a:chOff x="0" y="0"/>
                                  <a:chExt cx="430848" cy="580708"/>
                                </a:xfrm>
                              </wpg:grpSpPr>
                              <wps:wsp>
                                <wps:cNvPr id="127" name="Strzałka: w prawo 127"/>
                                <wps:cNvSpPr/>
                                <wps:spPr>
                                  <a:xfrm rot="5400000">
                                    <a:off x="20320" y="174943"/>
                                    <a:ext cx="385445" cy="426085"/>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Strzałka: w prawo 128"/>
                                <wps:cNvSpPr/>
                                <wps:spPr>
                                  <a:xfrm rot="16200000">
                                    <a:off x="25083" y="-20320"/>
                                    <a:ext cx="385445" cy="426085"/>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9" name="Strzałka: wygięta w górę 129"/>
                              <wps:cNvSpPr/>
                              <wps:spPr>
                                <a:xfrm rot="16200000" flipH="1">
                                  <a:off x="3133725" y="2171700"/>
                                  <a:ext cx="1049655" cy="2174875"/>
                                </a:xfrm>
                                <a:prstGeom prst="bentUpArrow">
                                  <a:avLst>
                                    <a:gd name="adj1" fmla="val 20463"/>
                                    <a:gd name="adj2" fmla="val 23343"/>
                                    <a:gd name="adj3" fmla="val 28221"/>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3" name="Grupa 93"/>
                            <wpg:cNvGrpSpPr/>
                            <wpg:grpSpPr>
                              <a:xfrm>
                                <a:off x="0" y="0"/>
                                <a:ext cx="8486140" cy="5541645"/>
                                <a:chOff x="-1" y="2"/>
                                <a:chExt cx="8486140" cy="5542276"/>
                              </a:xfrm>
                            </wpg:grpSpPr>
                            <wps:wsp>
                              <wps:cNvPr id="94" name="Prostokąt: zaokrąglone rogi 94"/>
                              <wps:cNvSpPr/>
                              <wps:spPr>
                                <a:xfrm>
                                  <a:off x="-1" y="2019786"/>
                                  <a:ext cx="4680000" cy="1512000"/>
                                </a:xfrm>
                                <a:prstGeom prst="roundRect">
                                  <a:avLst>
                                    <a:gd name="adj" fmla="val 4084"/>
                                  </a:avLst>
                                </a:prstGeom>
                                <a:solidFill>
                                  <a:schemeClr val="accent4">
                                    <a:lumMod val="40000"/>
                                    <a:lumOff val="60000"/>
                                  </a:schemeClr>
                                </a:solidFill>
                                <a:ln w="19050" cap="flat" cmpd="sng" algn="ctr">
                                  <a:solidFill>
                                    <a:sysClr val="windowText" lastClr="000000"/>
                                  </a:solidFill>
                                  <a:prstDash val="solid"/>
                                  <a:miter lim="800000"/>
                                </a:ln>
                                <a:effectLst/>
                              </wps:spPr>
                              <wps:txbx>
                                <w:txbxContent>
                                  <w:p w14:paraId="33E1C6F6" w14:textId="77777777" w:rsidR="008F2F3E" w:rsidRPr="007343C5" w:rsidRDefault="008F2F3E" w:rsidP="00B513E1">
                                    <w:pPr>
                                      <w:autoSpaceDE w:val="0"/>
                                      <w:autoSpaceDN w:val="0"/>
                                      <w:adjustRightInd w:val="0"/>
                                      <w:spacing w:after="0" w:line="240" w:lineRule="auto"/>
                                      <w:rPr>
                                        <w:rFonts w:cs="Calibri"/>
                                        <w:color w:val="000000"/>
                                        <w:sz w:val="22"/>
                                      </w:rPr>
                                    </w:pPr>
                                    <w:r>
                                      <w:rPr>
                                        <w:rFonts w:cs="Calibri"/>
                                        <w:b/>
                                        <w:bCs/>
                                        <w:color w:val="000000"/>
                                        <w:sz w:val="24"/>
                                        <w:szCs w:val="24"/>
                                      </w:rPr>
                                      <w:t>DZIAŁANIE BEZPOŚREDNIE: STAROSTA</w:t>
                                    </w:r>
                                  </w:p>
                                  <w:p w14:paraId="779AA43B"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Starosta kieruje (przy wsparciu PZZK) działaniami zaangażowanych służb, inspekcji i pozostałych podmiotów;</w:t>
                                    </w:r>
                                  </w:p>
                                  <w:p w14:paraId="029B559C"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1C3003FC"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PCZK Starosty zapewnia kierowanie bieżące działaniami oraz obieg informacji o sytuacji i działaniach;</w:t>
                                    </w:r>
                                  </w:p>
                                  <w:p w14:paraId="7915AADF"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p w14:paraId="4F491310" w14:textId="77777777" w:rsidR="008F2F3E" w:rsidRPr="007343C5" w:rsidRDefault="008F2F3E" w:rsidP="00B513E1">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Prostokąt: zaokrąglone rogi 96"/>
                              <wps:cNvSpPr/>
                              <wps:spPr>
                                <a:xfrm>
                                  <a:off x="-1" y="2"/>
                                  <a:ext cx="4680000" cy="1512000"/>
                                </a:xfrm>
                                <a:prstGeom prst="roundRect">
                                  <a:avLst>
                                    <a:gd name="adj" fmla="val 9081"/>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416D35F0" w14:textId="77777777" w:rsidR="008F2F3E" w:rsidRDefault="008F2F3E" w:rsidP="00B513E1">
                                    <w:pPr>
                                      <w:autoSpaceDE w:val="0"/>
                                      <w:autoSpaceDN w:val="0"/>
                                      <w:adjustRightInd w:val="0"/>
                                      <w:spacing w:after="0" w:line="240" w:lineRule="auto"/>
                                      <w:rPr>
                                        <w:rFonts w:cs="Calibri"/>
                                        <w:b/>
                                        <w:bCs/>
                                        <w:color w:val="000000"/>
                                        <w:sz w:val="24"/>
                                        <w:szCs w:val="24"/>
                                      </w:rPr>
                                    </w:pPr>
                                    <w:r>
                                      <w:rPr>
                                        <w:rFonts w:cs="Calibri"/>
                                        <w:b/>
                                        <w:bCs/>
                                        <w:color w:val="000000"/>
                                        <w:sz w:val="24"/>
                                        <w:szCs w:val="24"/>
                                      </w:rPr>
                                      <w:t>DZIAŁANIE BEZPOŚREDNIE: BURMISTRZ / WÓJT</w:t>
                                    </w:r>
                                  </w:p>
                                  <w:p w14:paraId="15BB0BF6"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Wójt/ Burmistrz kieruje (przy wsparciu M/GZZK) działaniami zaangażowanych służb, inspekcji i pozostałych podmiotów;</w:t>
                                    </w:r>
                                  </w:p>
                                  <w:p w14:paraId="43C692B1"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33F65E3A"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M/GCZK Wójta/ Burmistrza zapewnia kierowanie bieżące działaniami oraz obieg informacji o sytuacji i działaniach;</w:t>
                                    </w:r>
                                  </w:p>
                                  <w:p w14:paraId="0D89AD51"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Prostokąt: zaokrąglone rogi 98"/>
                              <wps:cNvSpPr/>
                              <wps:spPr>
                                <a:xfrm>
                                  <a:off x="4886324" y="1042522"/>
                                  <a:ext cx="3599815" cy="3173932"/>
                                </a:xfrm>
                                <a:prstGeom prst="roundRect">
                                  <a:avLst>
                                    <a:gd name="adj" fmla="val 4035"/>
                                  </a:avLst>
                                </a:prstGeom>
                                <a:solidFill>
                                  <a:schemeClr val="accent2">
                                    <a:lumMod val="40000"/>
                                    <a:lumOff val="60000"/>
                                  </a:schemeClr>
                                </a:solidFill>
                                <a:ln w="19050" cap="flat" cmpd="sng" algn="ctr">
                                  <a:solidFill>
                                    <a:sysClr val="windowText" lastClr="000000"/>
                                  </a:solidFill>
                                  <a:prstDash val="solid"/>
                                  <a:miter lim="800000"/>
                                </a:ln>
                                <a:effectLst/>
                              </wps:spPr>
                              <wps:txbx>
                                <w:txbxContent>
                                  <w:p w14:paraId="75CAB285" w14:textId="77777777" w:rsidR="008F2F3E" w:rsidRDefault="008F2F3E" w:rsidP="00B513E1">
                                    <w:pPr>
                                      <w:autoSpaceDE w:val="0"/>
                                      <w:autoSpaceDN w:val="0"/>
                                      <w:adjustRightInd w:val="0"/>
                                      <w:spacing w:after="0" w:line="240" w:lineRule="auto"/>
                                      <w:jc w:val="left"/>
                                      <w:rPr>
                                        <w:rFonts w:cs="Calibri"/>
                                        <w:b/>
                                        <w:bCs/>
                                        <w:color w:val="000000"/>
                                        <w:sz w:val="24"/>
                                        <w:szCs w:val="24"/>
                                      </w:rPr>
                                    </w:pPr>
                                    <w:r>
                                      <w:rPr>
                                        <w:rFonts w:cs="Calibri"/>
                                        <w:b/>
                                        <w:bCs/>
                                        <w:color w:val="000000"/>
                                        <w:sz w:val="24"/>
                                        <w:szCs w:val="24"/>
                                      </w:rPr>
                                      <w:t>ZAKRES UDZIELONEGO WSPARCIA NA RZECZ PODMIOTU WIODĄCEGO</w:t>
                                    </w:r>
                                    <w:r w:rsidRPr="00F96DE2">
                                      <w:rPr>
                                        <w:rFonts w:cs="Calibri"/>
                                        <w:b/>
                                        <w:bCs/>
                                        <w:color w:val="000000"/>
                                        <w:sz w:val="24"/>
                                        <w:szCs w:val="24"/>
                                      </w:rPr>
                                      <w:t>:</w:t>
                                    </w:r>
                                  </w:p>
                                  <w:p w14:paraId="7C2F9E0F" w14:textId="77777777" w:rsidR="008F2F3E" w:rsidRPr="00A01AF7" w:rsidRDefault="008F2F3E" w:rsidP="00B513E1">
                                    <w:pPr>
                                      <w:autoSpaceDE w:val="0"/>
                                      <w:autoSpaceDN w:val="0"/>
                                      <w:adjustRightInd w:val="0"/>
                                      <w:spacing w:after="0" w:line="240" w:lineRule="auto"/>
                                      <w:rPr>
                                        <w:rFonts w:cs="Calibri"/>
                                        <w:color w:val="000000"/>
                                        <w:sz w:val="10"/>
                                        <w:szCs w:val="10"/>
                                      </w:rPr>
                                    </w:pPr>
                                  </w:p>
                                  <w:p w14:paraId="49CFAE7E"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przekazywanie informacji/ prognoz/ analiz/ komunikatów i ostrzeżeń;</w:t>
                                    </w:r>
                                  </w:p>
                                  <w:p w14:paraId="3F65FA28"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kierowanie zasobów osobowych i środków technicznych - zapewnienie odpowiednich świadczeń opieki zdrowotnej;</w:t>
                                    </w:r>
                                  </w:p>
                                  <w:p w14:paraId="463A96F7"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zorganizowanie wsparcia psychologicznego;</w:t>
                                    </w:r>
                                  </w:p>
                                  <w:p w14:paraId="50BE51AE"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wdrożenie dodatkowych mechanizmów udzielania pomocy społecznej;</w:t>
                                    </w:r>
                                  </w:p>
                                  <w:p w14:paraId="305052C8"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uruchomienie dodatkowych środków finansowych;</w:t>
                                    </w:r>
                                  </w:p>
                                  <w:p w14:paraId="1484A2F1"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uruchomienie rezerw strategicznych i utrzymywanych zapasów;</w:t>
                                    </w:r>
                                  </w:p>
                                  <w:p w14:paraId="3F6BBAB0"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wprowadzanie czasowych ograniczeń (nakazów, zakazów) w dostępie do dóbr, usług i infrastruktury;</w:t>
                                    </w:r>
                                  </w:p>
                                  <w:p w14:paraId="22E5C230" w14:textId="1DAF42A3"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formułowanie wniosków o pomoc międzynarodową w</w:t>
                                    </w:r>
                                    <w:r>
                                      <w:rPr>
                                        <w:rFonts w:asciiTheme="minorHAnsi" w:hAnsiTheme="minorHAnsi" w:cs="Calibri"/>
                                        <w:sz w:val="20"/>
                                        <w:szCs w:val="20"/>
                                      </w:rPr>
                                      <w:t> </w:t>
                                    </w:r>
                                    <w:r w:rsidRPr="00085C69">
                                      <w:rPr>
                                        <w:rFonts w:asciiTheme="minorHAnsi" w:hAnsiTheme="minorHAnsi" w:cs="Calibri"/>
                                        <w:sz w:val="20"/>
                                        <w:szCs w:val="20"/>
                                      </w:rPr>
                                      <w:t>likwidacji zagrożenia lub usuwaniu skutków zdarzenia.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Prostokąt: zaokrąglone rogi 99"/>
                              <wps:cNvSpPr/>
                              <wps:spPr>
                                <a:xfrm>
                                  <a:off x="22" y="4030278"/>
                                  <a:ext cx="4680000" cy="1512000"/>
                                </a:xfrm>
                                <a:prstGeom prst="roundRect">
                                  <a:avLst>
                                    <a:gd name="adj" fmla="val 8233"/>
                                  </a:avLst>
                                </a:prstGeom>
                                <a:solidFill>
                                  <a:schemeClr val="accent4">
                                    <a:lumMod val="60000"/>
                                    <a:lumOff val="40000"/>
                                  </a:schemeClr>
                                </a:solidFill>
                                <a:ln w="19050" cap="flat" cmpd="sng" algn="ctr">
                                  <a:solidFill>
                                    <a:sysClr val="windowText" lastClr="000000"/>
                                  </a:solidFill>
                                  <a:prstDash val="solid"/>
                                  <a:miter lim="800000"/>
                                </a:ln>
                                <a:effectLst/>
                              </wps:spPr>
                              <wps:txbx>
                                <w:txbxContent>
                                  <w:p w14:paraId="63577384" w14:textId="77777777" w:rsidR="008F2F3E" w:rsidRDefault="008F2F3E" w:rsidP="00B513E1">
                                    <w:pPr>
                                      <w:autoSpaceDE w:val="0"/>
                                      <w:autoSpaceDN w:val="0"/>
                                      <w:adjustRightInd w:val="0"/>
                                      <w:spacing w:after="0" w:line="240" w:lineRule="auto"/>
                                      <w:rPr>
                                        <w:rFonts w:cs="Calibri"/>
                                        <w:b/>
                                        <w:bCs/>
                                        <w:color w:val="000000"/>
                                        <w:sz w:val="24"/>
                                        <w:szCs w:val="24"/>
                                      </w:rPr>
                                    </w:pPr>
                                    <w:r>
                                      <w:rPr>
                                        <w:rFonts w:cs="Calibri"/>
                                        <w:b/>
                                        <w:bCs/>
                                        <w:color w:val="000000"/>
                                        <w:sz w:val="24"/>
                                        <w:szCs w:val="24"/>
                                      </w:rPr>
                                      <w:t>DZIAŁANIE BEZPOŚREDNIE: WOJEWODA</w:t>
                                    </w:r>
                                  </w:p>
                                  <w:p w14:paraId="2CF7851E"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Pr>
                                        <w:rFonts w:asciiTheme="minorHAnsi" w:hAnsiTheme="minorHAnsi" w:cs="Calibri"/>
                                        <w:sz w:val="20"/>
                                        <w:szCs w:val="20"/>
                                      </w:rPr>
                                      <w:t>Wojewoda</w:t>
                                    </w:r>
                                    <w:r w:rsidRPr="00085C69">
                                      <w:rPr>
                                        <w:rFonts w:asciiTheme="minorHAnsi" w:hAnsiTheme="minorHAnsi" w:cs="Calibri"/>
                                        <w:sz w:val="20"/>
                                        <w:szCs w:val="20"/>
                                      </w:rPr>
                                      <w:t xml:space="preserve"> kieruje (przy wsparciu </w:t>
                                    </w:r>
                                    <w:r>
                                      <w:rPr>
                                        <w:rFonts w:asciiTheme="minorHAnsi" w:hAnsiTheme="minorHAnsi" w:cs="Calibri"/>
                                        <w:sz w:val="20"/>
                                        <w:szCs w:val="20"/>
                                      </w:rPr>
                                      <w:t>W</w:t>
                                    </w:r>
                                    <w:r w:rsidRPr="00085C69">
                                      <w:rPr>
                                        <w:rFonts w:asciiTheme="minorHAnsi" w:hAnsiTheme="minorHAnsi" w:cs="Calibri"/>
                                        <w:sz w:val="20"/>
                                        <w:szCs w:val="20"/>
                                      </w:rPr>
                                      <w:t>ZZK) działaniami zaangażowanych służb, inspekcji i pozostałych podmiotów;</w:t>
                                    </w:r>
                                  </w:p>
                                  <w:p w14:paraId="2EBA9489"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46E10DEE"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Pr>
                                        <w:rFonts w:asciiTheme="minorHAnsi" w:hAnsiTheme="minorHAnsi" w:cs="Calibri"/>
                                        <w:sz w:val="20"/>
                                        <w:szCs w:val="20"/>
                                      </w:rPr>
                                      <w:t>WCZK Wojewody</w:t>
                                    </w:r>
                                    <w:r w:rsidRPr="00085C69">
                                      <w:rPr>
                                        <w:rFonts w:asciiTheme="minorHAnsi" w:hAnsiTheme="minorHAnsi" w:cs="Calibri"/>
                                        <w:sz w:val="20"/>
                                        <w:szCs w:val="20"/>
                                      </w:rPr>
                                      <w:t xml:space="preserve"> zapewnia kierowanie bieżące działaniami oraz obieg informacji o sytuacji i działaniach;</w:t>
                                    </w:r>
                                  </w:p>
                                  <w:p w14:paraId="42E04C36"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p w14:paraId="31D88AE9" w14:textId="77777777" w:rsidR="008F2F3E" w:rsidRPr="008768FE" w:rsidRDefault="008F2F3E" w:rsidP="00B513E1">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34" name="Grupa 134"/>
                          <wpg:cNvGrpSpPr/>
                          <wpg:grpSpPr>
                            <a:xfrm>
                              <a:off x="-1" y="-44"/>
                              <a:ext cx="484505" cy="5526167"/>
                              <a:chOff x="-1" y="-44"/>
                              <a:chExt cx="484505" cy="5526167"/>
                            </a:xfrm>
                          </wpg:grpSpPr>
                          <wps:wsp>
                            <wps:cNvPr id="132" name="Strzałka: w prawo 132"/>
                            <wps:cNvSpPr/>
                            <wps:spPr>
                              <a:xfrm rot="16200000">
                                <a:off x="-603169" y="603124"/>
                                <a:ext cx="1690842" cy="484505"/>
                              </a:xfrm>
                              <a:prstGeom prst="rightArrow">
                                <a:avLst>
                                  <a:gd name="adj1" fmla="val 38205"/>
                                  <a:gd name="adj2" fmla="val 50000"/>
                                </a:avLst>
                              </a:prstGeom>
                              <a:solidFill>
                                <a:srgbClr val="FFC000"/>
                              </a:solidFill>
                              <a:ln w="31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Strzałka: w prawo 133"/>
                            <wps:cNvSpPr/>
                            <wps:spPr>
                              <a:xfrm rot="5400000">
                                <a:off x="-593957" y="4447661"/>
                                <a:ext cx="1672418" cy="484505"/>
                              </a:xfrm>
                              <a:prstGeom prst="rightArrow">
                                <a:avLst>
                                  <a:gd name="adj1" fmla="val 38205"/>
                                  <a:gd name="adj2" fmla="val 50000"/>
                                </a:avLst>
                              </a:prstGeom>
                              <a:solidFill>
                                <a:srgbClr val="FFC000"/>
                              </a:solidFill>
                              <a:ln w="31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inline>
            </w:drawing>
          </mc:Choice>
          <mc:Fallback>
            <w:pict>
              <v:group w14:anchorId="073BEE75" id="Grupa 137" o:spid="_x0000_s1126" style="width:700.15pt;height:414.05pt;mso-position-horizontal-relative:char;mso-position-vertical-relative:line" coordsize="91514,5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">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Wybuch: 14 punktów 136" o:spid="_x0000_s1127" type="#_x0000_t72" style="position:absolute;left:-5596;top:22002;width:19050;height:78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" fillcolor="yellow" strokecolor="red" strokeweight="1pt">
                  <v:textbox>
                    <w:txbxContent>
                      <w:p w14:paraId="6A2070D3" w14:textId="77777777" w:rsidR="008F2F3E" w:rsidRPr="00140CD6" w:rsidRDefault="008F2F3E" w:rsidP="00140CD6">
                        <w:pPr>
                          <w:spacing w:after="0" w:line="240" w:lineRule="auto"/>
                          <w:jc w:val="center"/>
                          <w:rPr>
                            <w:b/>
                            <w:color w:val="FF0000"/>
                            <w:sz w:val="8"/>
                            <w:szCs w:val="20"/>
                          </w:rPr>
                        </w:pPr>
                      </w:p>
                      <w:p w14:paraId="39740B49" w14:textId="679C16B8" w:rsidR="008F2F3E" w:rsidRPr="00140CD6" w:rsidRDefault="008F2F3E" w:rsidP="00140CD6">
                        <w:pPr>
                          <w:spacing w:after="0" w:line="240" w:lineRule="auto"/>
                          <w:jc w:val="center"/>
                          <w:rPr>
                            <w:b/>
                            <w:color w:val="FF0000"/>
                            <w:sz w:val="20"/>
                            <w:szCs w:val="20"/>
                          </w:rPr>
                        </w:pPr>
                        <w:r w:rsidRPr="00140CD6">
                          <w:rPr>
                            <w:b/>
                            <w:color w:val="FF0000"/>
                            <w:sz w:val="20"/>
                            <w:szCs w:val="20"/>
                          </w:rPr>
                          <w:t>ZDARZENIE</w:t>
                        </w:r>
                      </w:p>
                    </w:txbxContent>
                  </v:textbox>
                </v:shape>
                <v:group id="Grupa 135" o:spid="_x0000_s1128" style="position:absolute;left:2595;width:88919;height:54114" coordorigin="" coordsize="91052,5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group id="Grupa 131" o:spid="_x0000_s1129" style="position:absolute;left:6191;width:84861;height:55416" coordsize="84861,5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group id="Grupa 130" o:spid="_x0000_s1130" style="position:absolute;left:21145;top:15335;width:47460;height:37839" coordsize="47459,37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group id="Grupa 125" o:spid="_x0000_s1131" style="position:absolute;width:4308;height:4680" coordsize="4308,5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Strzałka: w prawo 124" o:spid="_x0000_s1132" type="#_x0000_t13" style="position:absolute;left:202;top:1750;width:3855;height:426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" adj="10800,6366" fillcolor="#a5a5a5 [2092]" stroked="f" strokeweight="1.25pt"/>
                        <v:shape id="Strzałka: w prawo 95" o:spid="_x0000_s1133" type="#_x0000_t13" style="position:absolute;left:251;top:-204;width:3854;height:426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" adj="10800,6366" fillcolor="#a5a5a5 [2092]" stroked="f" strokeweight="1.25pt"/>
                      </v:group>
                      <v:group id="Grupa 126" o:spid="_x0000_s1134" style="position:absolute;top:20097;width:4308;height:4680" coordsize="4308,5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Strzałka: w prawo 127" o:spid="_x0000_s1135" type="#_x0000_t13" style="position:absolute;left:202;top:1750;width:3855;height:426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" adj="10800,6366" fillcolor="#a5a5a5 [2092]" stroked="f" strokeweight="1.25pt"/>
                        <v:shape id="Strzałka: w prawo 128" o:spid="_x0000_s1136" type="#_x0000_t13" style="position:absolute;left:251;top:-204;width:3854;height:426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" adj="10800,6366" fillcolor="#a5a5a5 [2092]" stroked="f" strokeweight="1.25pt"/>
                      </v:group>
                      <v:shape id="Strzałka: wygięta w górę 129" o:spid="_x0000_s1137" style="position:absolute;left:31337;top:21717;width:10496;height:21748;rotation:90;flip:x;visibility:visible;mso-wrap-style:square;v-text-anchor:middle" coordsize="1049655,217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" path="m,1960084r697239,l697239,296223r-137626,l804634,r245021,296223l912029,296223r,1878652l,2174875,,1960084xe" fillcolor="#a5a5a5 [2092]" stroked="f" strokeweight="1.25pt">
                        <v:stroke joinstyle="miter"/>
                        <v:path arrowok="t" o:connecttype="custom" o:connectlocs="0,1960084;697239,1960084;697239,296223;559613,296223;804634,0;1049655,296223;912029,296223;912029,2174875;0,2174875;0,1960084" o:connectangles="0,0,0,0,0,0,0,0,0,0"/>
                      </v:shape>
                    </v:group>
                    <v:group id="Grupa 93" o:spid="_x0000_s1138" style="position:absolute;width:84861;height:55416" coordorigin="" coordsize="84861,55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roundrect id="Prostokąt: zaokrąglone rogi 94" o:spid="_x0000_s1139" style="position:absolute;top:20197;width:46799;height:15120;visibility:visible;mso-wrap-style:square;v-text-anchor:middle" arcsize="267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" fillcolor="#ffe599 [1303]" strokecolor="windowText" strokeweight="1.5pt">
                        <v:stroke joinstyle="miter"/>
                        <v:textbox>
                          <w:txbxContent>
                            <w:p w14:paraId="33E1C6F6" w14:textId="77777777" w:rsidR="008F2F3E" w:rsidRPr="007343C5" w:rsidRDefault="008F2F3E" w:rsidP="00B513E1">
                              <w:pPr>
                                <w:autoSpaceDE w:val="0"/>
                                <w:autoSpaceDN w:val="0"/>
                                <w:adjustRightInd w:val="0"/>
                                <w:spacing w:after="0" w:line="240" w:lineRule="auto"/>
                                <w:rPr>
                                  <w:rFonts w:cs="Calibri"/>
                                  <w:color w:val="000000"/>
                                  <w:sz w:val="22"/>
                                </w:rPr>
                              </w:pPr>
                              <w:r>
                                <w:rPr>
                                  <w:rFonts w:cs="Calibri"/>
                                  <w:b/>
                                  <w:bCs/>
                                  <w:color w:val="000000"/>
                                  <w:sz w:val="24"/>
                                  <w:szCs w:val="24"/>
                                </w:rPr>
                                <w:t>DZIAŁANIE BEZPOŚREDNIE: STAROSTA</w:t>
                              </w:r>
                            </w:p>
                            <w:p w14:paraId="779AA43B"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Starosta kieruje (przy wsparciu PZZK) działaniami zaangażowanych służb, inspekcji i pozostałych podmiotów;</w:t>
                              </w:r>
                            </w:p>
                            <w:p w14:paraId="029B559C"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1C3003FC"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PCZK Starosty zapewnia kierowanie bieżące działaniami oraz obieg informacji o sytuacji i działaniach;</w:t>
                              </w:r>
                            </w:p>
                            <w:p w14:paraId="7915AADF"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p w14:paraId="4F491310" w14:textId="77777777" w:rsidR="008F2F3E" w:rsidRPr="007343C5" w:rsidRDefault="008F2F3E" w:rsidP="00B513E1">
                              <w:pPr>
                                <w:spacing w:after="0" w:line="240" w:lineRule="auto"/>
                                <w:jc w:val="center"/>
                                <w:rPr>
                                  <w:sz w:val="22"/>
                                </w:rPr>
                              </w:pPr>
                            </w:p>
                          </w:txbxContent>
                        </v:textbox>
                      </v:roundrect>
                      <v:roundrect id="Prostokąt: zaokrąglone rogi 96" o:spid="_x0000_s1140" style="position:absolute;width:46799;height:15120;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" fillcolor="#fff2cc [663]" strokecolor="windowText" strokeweight="1.5pt">
                        <v:stroke joinstyle="miter"/>
                        <v:textbox>
                          <w:txbxContent>
                            <w:p w14:paraId="416D35F0" w14:textId="77777777" w:rsidR="008F2F3E" w:rsidRDefault="008F2F3E" w:rsidP="00B513E1">
                              <w:pPr>
                                <w:autoSpaceDE w:val="0"/>
                                <w:autoSpaceDN w:val="0"/>
                                <w:adjustRightInd w:val="0"/>
                                <w:spacing w:after="0" w:line="240" w:lineRule="auto"/>
                                <w:rPr>
                                  <w:rFonts w:cs="Calibri"/>
                                  <w:b/>
                                  <w:bCs/>
                                  <w:color w:val="000000"/>
                                  <w:sz w:val="24"/>
                                  <w:szCs w:val="24"/>
                                </w:rPr>
                              </w:pPr>
                              <w:r>
                                <w:rPr>
                                  <w:rFonts w:cs="Calibri"/>
                                  <w:b/>
                                  <w:bCs/>
                                  <w:color w:val="000000"/>
                                  <w:sz w:val="24"/>
                                  <w:szCs w:val="24"/>
                                </w:rPr>
                                <w:t>DZIAŁANIE BEZPOŚREDNIE: BURMISTRZ / WÓJT</w:t>
                              </w:r>
                            </w:p>
                            <w:p w14:paraId="15BB0BF6"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Wójt/ Burmistrz kieruje (przy wsparciu M/GZZK) działaniami zaangażowanych służb, inspekcji i pozostałych podmiotów;</w:t>
                              </w:r>
                            </w:p>
                            <w:p w14:paraId="43C692B1"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33F65E3A"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M/GCZK Wójta/ Burmistrza zapewnia kierowanie bieżące działaniami oraz obieg informacji o sytuacji i działaniach;</w:t>
                              </w:r>
                            </w:p>
                            <w:p w14:paraId="0D89AD51"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txbxContent>
                        </v:textbox>
                      </v:roundrect>
                      <v:roundrect id="Prostokąt: zaokrąglone rogi 98" o:spid="_x0000_s1141" style="position:absolute;left:48863;top:10425;width:35998;height:31739;visibility:visible;mso-wrap-style:square;v-text-anchor:top" arcsize="264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" fillcolor="#f7caac [1301]" strokecolor="windowText" strokeweight="1.5pt">
                        <v:stroke joinstyle="miter"/>
                        <v:textbox>
                          <w:txbxContent>
                            <w:p w14:paraId="75CAB285" w14:textId="77777777" w:rsidR="008F2F3E" w:rsidRDefault="008F2F3E" w:rsidP="00B513E1">
                              <w:pPr>
                                <w:autoSpaceDE w:val="0"/>
                                <w:autoSpaceDN w:val="0"/>
                                <w:adjustRightInd w:val="0"/>
                                <w:spacing w:after="0" w:line="240" w:lineRule="auto"/>
                                <w:jc w:val="left"/>
                                <w:rPr>
                                  <w:rFonts w:cs="Calibri"/>
                                  <w:b/>
                                  <w:bCs/>
                                  <w:color w:val="000000"/>
                                  <w:sz w:val="24"/>
                                  <w:szCs w:val="24"/>
                                </w:rPr>
                              </w:pPr>
                              <w:r>
                                <w:rPr>
                                  <w:rFonts w:cs="Calibri"/>
                                  <w:b/>
                                  <w:bCs/>
                                  <w:color w:val="000000"/>
                                  <w:sz w:val="24"/>
                                  <w:szCs w:val="24"/>
                                </w:rPr>
                                <w:t>ZAKRES UDZIELONEGO WSPARCIA NA RZECZ PODMIOTU WIODĄCEGO</w:t>
                              </w:r>
                              <w:r w:rsidRPr="00F96DE2">
                                <w:rPr>
                                  <w:rFonts w:cs="Calibri"/>
                                  <w:b/>
                                  <w:bCs/>
                                  <w:color w:val="000000"/>
                                  <w:sz w:val="24"/>
                                  <w:szCs w:val="24"/>
                                </w:rPr>
                                <w:t>:</w:t>
                              </w:r>
                            </w:p>
                            <w:p w14:paraId="7C2F9E0F" w14:textId="77777777" w:rsidR="008F2F3E" w:rsidRPr="00A01AF7" w:rsidRDefault="008F2F3E" w:rsidP="00B513E1">
                              <w:pPr>
                                <w:autoSpaceDE w:val="0"/>
                                <w:autoSpaceDN w:val="0"/>
                                <w:adjustRightInd w:val="0"/>
                                <w:spacing w:after="0" w:line="240" w:lineRule="auto"/>
                                <w:rPr>
                                  <w:rFonts w:cs="Calibri"/>
                                  <w:color w:val="000000"/>
                                  <w:sz w:val="10"/>
                                  <w:szCs w:val="10"/>
                                </w:rPr>
                              </w:pPr>
                            </w:p>
                            <w:p w14:paraId="49CFAE7E"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przekazywanie informacji/ prognoz/ analiz/ komunikatów i ostrzeżeń;</w:t>
                              </w:r>
                            </w:p>
                            <w:p w14:paraId="3F65FA28"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kierowanie zasobów osobowych i środków technicznych - zapewnienie odpowiednich świadczeń opieki zdrowotnej;</w:t>
                              </w:r>
                            </w:p>
                            <w:p w14:paraId="463A96F7"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zorganizowanie wsparcia psychologicznego;</w:t>
                              </w:r>
                            </w:p>
                            <w:p w14:paraId="50BE51AE"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wdrożenie dodatkowych mechanizmów udzielania pomocy społecznej;</w:t>
                              </w:r>
                            </w:p>
                            <w:p w14:paraId="305052C8"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uruchomienie dodatkowych środków finansowych;</w:t>
                              </w:r>
                            </w:p>
                            <w:p w14:paraId="1484A2F1"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uruchomienie rezerw strategicznych i utrzymywanych zapasów;</w:t>
                              </w:r>
                            </w:p>
                            <w:p w14:paraId="3F6BBAB0" w14:textId="77777777"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wprowadzanie czasowych ograniczeń (nakazów, zakazów) w dostępie do dóbr, usług i infrastruktury;</w:t>
                              </w:r>
                            </w:p>
                            <w:p w14:paraId="22E5C230" w14:textId="1DAF42A3" w:rsidR="008F2F3E" w:rsidRPr="00085C69" w:rsidRDefault="008F2F3E" w:rsidP="00575627">
                              <w:pPr>
                                <w:numPr>
                                  <w:ilvl w:val="0"/>
                                  <w:numId w:val="38"/>
                                </w:numPr>
                                <w:spacing w:after="0" w:line="240" w:lineRule="auto"/>
                                <w:jc w:val="left"/>
                                <w:rPr>
                                  <w:rFonts w:asciiTheme="minorHAnsi" w:hAnsiTheme="minorHAnsi" w:cs="Calibri"/>
                                  <w:sz w:val="20"/>
                                  <w:szCs w:val="20"/>
                                </w:rPr>
                              </w:pPr>
                              <w:r w:rsidRPr="00085C69">
                                <w:rPr>
                                  <w:rFonts w:asciiTheme="minorHAnsi" w:hAnsiTheme="minorHAnsi" w:cs="Calibri"/>
                                  <w:sz w:val="20"/>
                                  <w:szCs w:val="20"/>
                                </w:rPr>
                                <w:t>formułowanie wniosków o pomoc międzynarodową w</w:t>
                              </w:r>
                              <w:r>
                                <w:rPr>
                                  <w:rFonts w:asciiTheme="minorHAnsi" w:hAnsiTheme="minorHAnsi" w:cs="Calibri"/>
                                  <w:sz w:val="20"/>
                                  <w:szCs w:val="20"/>
                                </w:rPr>
                                <w:t> </w:t>
                              </w:r>
                              <w:r w:rsidRPr="00085C69">
                                <w:rPr>
                                  <w:rFonts w:asciiTheme="minorHAnsi" w:hAnsiTheme="minorHAnsi" w:cs="Calibri"/>
                                  <w:sz w:val="20"/>
                                  <w:szCs w:val="20"/>
                                </w:rPr>
                                <w:t>likwidacji zagrożenia lub usuwaniu skutków zdarzenia.</w:t>
                              </w:r>
                            </w:p>
                          </w:txbxContent>
                        </v:textbox>
                      </v:roundrect>
                      <v:roundrect id="Prostokąt: zaokrąglone rogi 99" o:spid="_x0000_s1142" style="position:absolute;top:40302;width:46800;height:15120;visibility:visible;mso-wrap-style:square;v-text-anchor:top" arcsize="539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" fillcolor="#ffd966 [1943]" strokecolor="windowText" strokeweight="1.5pt">
                        <v:stroke joinstyle="miter"/>
                        <v:textbox>
                          <w:txbxContent>
                            <w:p w14:paraId="63577384" w14:textId="77777777" w:rsidR="008F2F3E" w:rsidRDefault="008F2F3E" w:rsidP="00B513E1">
                              <w:pPr>
                                <w:autoSpaceDE w:val="0"/>
                                <w:autoSpaceDN w:val="0"/>
                                <w:adjustRightInd w:val="0"/>
                                <w:spacing w:after="0" w:line="240" w:lineRule="auto"/>
                                <w:rPr>
                                  <w:rFonts w:cs="Calibri"/>
                                  <w:b/>
                                  <w:bCs/>
                                  <w:color w:val="000000"/>
                                  <w:sz w:val="24"/>
                                  <w:szCs w:val="24"/>
                                </w:rPr>
                              </w:pPr>
                              <w:r>
                                <w:rPr>
                                  <w:rFonts w:cs="Calibri"/>
                                  <w:b/>
                                  <w:bCs/>
                                  <w:color w:val="000000"/>
                                  <w:sz w:val="24"/>
                                  <w:szCs w:val="24"/>
                                </w:rPr>
                                <w:t>DZIAŁANIE BEZPOŚREDNIE: WOJEWODA</w:t>
                              </w:r>
                            </w:p>
                            <w:p w14:paraId="2CF7851E"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Pr>
                                  <w:rFonts w:asciiTheme="minorHAnsi" w:hAnsiTheme="minorHAnsi" w:cs="Calibri"/>
                                  <w:sz w:val="20"/>
                                  <w:szCs w:val="20"/>
                                </w:rPr>
                                <w:t>Wojewoda</w:t>
                              </w:r>
                              <w:r w:rsidRPr="00085C69">
                                <w:rPr>
                                  <w:rFonts w:asciiTheme="minorHAnsi" w:hAnsiTheme="minorHAnsi" w:cs="Calibri"/>
                                  <w:sz w:val="20"/>
                                  <w:szCs w:val="20"/>
                                </w:rPr>
                                <w:t xml:space="preserve"> kieruje (przy wsparciu </w:t>
                              </w:r>
                              <w:r>
                                <w:rPr>
                                  <w:rFonts w:asciiTheme="minorHAnsi" w:hAnsiTheme="minorHAnsi" w:cs="Calibri"/>
                                  <w:sz w:val="20"/>
                                  <w:szCs w:val="20"/>
                                </w:rPr>
                                <w:t>W</w:t>
                              </w:r>
                              <w:r w:rsidRPr="00085C69">
                                <w:rPr>
                                  <w:rFonts w:asciiTheme="minorHAnsi" w:hAnsiTheme="minorHAnsi" w:cs="Calibri"/>
                                  <w:sz w:val="20"/>
                                  <w:szCs w:val="20"/>
                                </w:rPr>
                                <w:t>ZZK) działaniami zaangażowanych służb, inspekcji i pozostałych podmiotów;</w:t>
                              </w:r>
                            </w:p>
                            <w:p w14:paraId="2EBA9489"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składa wnioski o wsparcie;</w:t>
                              </w:r>
                            </w:p>
                            <w:p w14:paraId="46E10DEE"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Pr>
                                  <w:rFonts w:asciiTheme="minorHAnsi" w:hAnsiTheme="minorHAnsi" w:cs="Calibri"/>
                                  <w:sz w:val="20"/>
                                  <w:szCs w:val="20"/>
                                </w:rPr>
                                <w:t>WCZK Wojewody</w:t>
                              </w:r>
                              <w:r w:rsidRPr="00085C69">
                                <w:rPr>
                                  <w:rFonts w:asciiTheme="minorHAnsi" w:hAnsiTheme="minorHAnsi" w:cs="Calibri"/>
                                  <w:sz w:val="20"/>
                                  <w:szCs w:val="20"/>
                                </w:rPr>
                                <w:t xml:space="preserve"> zapewnia kierowanie bieżące działaniami oraz obieg informacji o sytuacji i działaniach;</w:t>
                              </w:r>
                            </w:p>
                            <w:p w14:paraId="42E04C36" w14:textId="77777777" w:rsidR="008F2F3E" w:rsidRPr="00085C69" w:rsidRDefault="008F2F3E" w:rsidP="00575627">
                              <w:pPr>
                                <w:numPr>
                                  <w:ilvl w:val="0"/>
                                  <w:numId w:val="38"/>
                                </w:numPr>
                                <w:autoSpaceDE w:val="0"/>
                                <w:autoSpaceDN w:val="0"/>
                                <w:adjustRightInd w:val="0"/>
                                <w:spacing w:after="0" w:line="240" w:lineRule="auto"/>
                                <w:jc w:val="left"/>
                                <w:rPr>
                                  <w:rFonts w:asciiTheme="minorHAnsi" w:hAnsiTheme="minorHAnsi" w:cs="Calibri"/>
                                  <w:sz w:val="20"/>
                                  <w:szCs w:val="20"/>
                                </w:rPr>
                              </w:pPr>
                              <w:r w:rsidRPr="00085C69">
                                <w:rPr>
                                  <w:rFonts w:asciiTheme="minorHAnsi" w:hAnsiTheme="minorHAnsi" w:cs="Calibri"/>
                                  <w:sz w:val="20"/>
                                  <w:szCs w:val="20"/>
                                </w:rPr>
                                <w:t>Kierownik właściwej jednostki administracji kieruje bezpośrednimi działaniami przywracającymi stan normalnego funkcjonowania.</w:t>
                              </w:r>
                            </w:p>
                            <w:p w14:paraId="31D88AE9" w14:textId="77777777" w:rsidR="008F2F3E" w:rsidRPr="008768FE" w:rsidRDefault="008F2F3E" w:rsidP="00B513E1">
                              <w:pPr>
                                <w:jc w:val="center"/>
                                <w:rPr>
                                  <w:sz w:val="24"/>
                                  <w:szCs w:val="24"/>
                                </w:rPr>
                              </w:pPr>
                            </w:p>
                          </w:txbxContent>
                        </v:textbox>
                      </v:roundrect>
                    </v:group>
                  </v:group>
                  <v:group id="Grupa 134" o:spid="_x0000_s1143" style="position:absolute;width:4845;height:55261" coordorigin="" coordsize="4845,5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Strzałka: w prawo 132" o:spid="_x0000_s1144" type="#_x0000_t13" style="position:absolute;left:-6031;top:6031;width:16907;height:484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" adj="18505,6674" fillcolor="#ffc000" strokecolor="red" strokeweight=".25pt"/>
                    <v:shape id="Strzałka: w prawo 133" o:spid="_x0000_s1145" type="#_x0000_t13" style="position:absolute;left:-5939;top:44476;width:16724;height:484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" adj="18471,6674" fillcolor="#ffc000" strokecolor="red" strokeweight=".25pt"/>
                  </v:group>
                </v:group>
                <w10:anchorlock/>
              </v:group>
            </w:pict>
          </mc:Fallback>
        </mc:AlternateContent>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FB28ED" w:rsidRPr="006A5E0D" w14:paraId="1AB8DED1" w14:textId="77777777" w:rsidTr="00FB28ED">
        <w:trPr>
          <w:trHeight w:val="1276"/>
          <w:jc w:val="center"/>
        </w:trPr>
        <w:tc>
          <w:tcPr>
            <w:tcW w:w="1701" w:type="dxa"/>
            <w:tcBorders>
              <w:top w:val="nil"/>
              <w:bottom w:val="nil"/>
            </w:tcBorders>
            <w:shd w:val="clear" w:color="auto" w:fill="auto"/>
            <w:vAlign w:val="center"/>
          </w:tcPr>
          <w:p w14:paraId="6682715E"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35441C4F"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0FED187"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7AAAC253" w14:textId="77777777" w:rsidTr="00FB28ED">
        <w:trPr>
          <w:trHeight w:val="1276"/>
          <w:jc w:val="center"/>
        </w:trPr>
        <w:tc>
          <w:tcPr>
            <w:tcW w:w="1701" w:type="dxa"/>
            <w:tcBorders>
              <w:top w:val="nil"/>
              <w:bottom w:val="nil"/>
            </w:tcBorders>
            <w:shd w:val="clear" w:color="auto" w:fill="auto"/>
            <w:vAlign w:val="center"/>
          </w:tcPr>
          <w:p w14:paraId="114747B4"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6966CD9"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3DAC456"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076FC725" w14:textId="77777777" w:rsidTr="00FB28ED">
        <w:trPr>
          <w:trHeight w:val="1276"/>
          <w:jc w:val="center"/>
        </w:trPr>
        <w:tc>
          <w:tcPr>
            <w:tcW w:w="1701" w:type="dxa"/>
            <w:tcBorders>
              <w:top w:val="nil"/>
              <w:bottom w:val="nil"/>
            </w:tcBorders>
            <w:shd w:val="clear" w:color="auto" w:fill="auto"/>
            <w:vAlign w:val="center"/>
          </w:tcPr>
          <w:p w14:paraId="4D331662"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3BEE8245"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80874A5"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441A57E4" w14:textId="77777777" w:rsidTr="00FB28ED">
        <w:trPr>
          <w:trHeight w:val="1276"/>
          <w:jc w:val="center"/>
        </w:trPr>
        <w:tc>
          <w:tcPr>
            <w:tcW w:w="1701" w:type="dxa"/>
            <w:tcBorders>
              <w:top w:val="nil"/>
              <w:bottom w:val="nil"/>
            </w:tcBorders>
            <w:shd w:val="clear" w:color="auto" w:fill="auto"/>
            <w:vAlign w:val="center"/>
          </w:tcPr>
          <w:p w14:paraId="482D231C"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6A8CC28"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4ACCBFD"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6B945570" w14:textId="77777777" w:rsidTr="00FB28ED">
        <w:trPr>
          <w:trHeight w:val="1276"/>
          <w:jc w:val="center"/>
        </w:trPr>
        <w:tc>
          <w:tcPr>
            <w:tcW w:w="1701" w:type="dxa"/>
            <w:tcBorders>
              <w:top w:val="nil"/>
              <w:bottom w:val="nil"/>
            </w:tcBorders>
            <w:shd w:val="clear" w:color="auto" w:fill="auto"/>
            <w:vAlign w:val="center"/>
          </w:tcPr>
          <w:p w14:paraId="27DB0C32"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96F980F"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9292C45"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DB21A4" w:rsidRPr="006A5E0D" w14:paraId="7CA686C5" w14:textId="77777777" w:rsidTr="00FB28ED">
        <w:trPr>
          <w:trHeight w:val="1276"/>
          <w:jc w:val="center"/>
        </w:trPr>
        <w:tc>
          <w:tcPr>
            <w:tcW w:w="1701" w:type="dxa"/>
            <w:tcBorders>
              <w:top w:val="nil"/>
              <w:bottom w:val="single" w:sz="4" w:space="0" w:color="auto"/>
            </w:tcBorders>
            <w:shd w:val="clear" w:color="auto" w:fill="auto"/>
            <w:vAlign w:val="center"/>
          </w:tcPr>
          <w:p w14:paraId="4F1EE61A" w14:textId="77777777" w:rsidR="00DB21A4" w:rsidRPr="006A5E0D" w:rsidRDefault="00DB21A4"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6F6E4364" w14:textId="77777777" w:rsidR="00DB21A4" w:rsidRPr="006A5E0D" w:rsidRDefault="00DB21A4"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741C4C42" w14:textId="77777777" w:rsidR="00DB21A4" w:rsidRPr="00FB28ED" w:rsidRDefault="00DB21A4" w:rsidP="00FB28ED">
            <w:pPr>
              <w:spacing w:after="0" w:line="240" w:lineRule="auto"/>
              <w:ind w:left="-113" w:right="680"/>
              <w:jc w:val="right"/>
              <w:rPr>
                <w:rFonts w:ascii="Century Gothic" w:eastAsia="MS Gothic" w:hAnsi="Century Gothic" w:cstheme="minorHAnsi"/>
                <w:b/>
                <w:color w:val="000000"/>
                <w:sz w:val="76"/>
                <w:szCs w:val="76"/>
              </w:rPr>
            </w:pPr>
          </w:p>
        </w:tc>
      </w:tr>
      <w:tr w:rsidR="00DB21A4" w:rsidRPr="006A5E0D" w14:paraId="077238D2" w14:textId="77777777" w:rsidTr="00FB28ED">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1B8D2B14" w14:textId="77777777" w:rsidR="00DB21A4" w:rsidRPr="006A5E0D" w:rsidRDefault="00DB21A4" w:rsidP="00FF5807">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11BA6D51" w14:textId="1DF4E50F" w:rsidR="00DB21A4" w:rsidRPr="006A5E0D" w:rsidRDefault="00DB21A4" w:rsidP="00FB28ED">
            <w:pPr>
              <w:pStyle w:val="Styl2"/>
              <w:ind w:left="513" w:right="319" w:hanging="513"/>
              <w:jc w:val="right"/>
              <w:outlineLvl w:val="0"/>
              <w:rPr>
                <w:rFonts w:ascii="Century Gothic" w:hAnsi="Century Gothic" w:cstheme="minorHAnsi"/>
                <w:noProof/>
                <w:sz w:val="44"/>
                <w:szCs w:val="44"/>
              </w:rPr>
            </w:pPr>
            <w:bookmarkStart w:id="57" w:name="_Toc181616652"/>
            <w:r w:rsidRPr="00FB28ED">
              <w:rPr>
                <w:rStyle w:val="Nagwek2PPZKZnak"/>
                <w:rFonts w:ascii="Century Gothic" w:eastAsia="MS Gothic" w:hAnsi="Century Gothic" w:cstheme="minorHAnsi"/>
                <w:color w:val="F2F2F2" w:themeColor="background1" w:themeShade="F2"/>
                <w:sz w:val="44"/>
                <w:szCs w:val="44"/>
                <w:shd w:val="clear" w:color="auto" w:fill="auto"/>
              </w:rPr>
              <w:t xml:space="preserve">7. </w:t>
            </w:r>
            <w:r w:rsidRPr="006A5E0D">
              <w:rPr>
                <w:rStyle w:val="Nagwek2PPZKZnak"/>
                <w:rFonts w:ascii="Century Gothic" w:eastAsia="MS Gothic" w:hAnsi="Century Gothic" w:cstheme="minorHAnsi"/>
                <w:sz w:val="44"/>
                <w:szCs w:val="44"/>
                <w:shd w:val="clear" w:color="auto" w:fill="auto"/>
              </w:rPr>
              <w:t>URUCHAMIANIE SIŁ I ŚRODKÓW NA WYPADEK SYTUACJI KRYZYSOWEJ</w:t>
            </w:r>
            <w:bookmarkEnd w:id="57"/>
            <w:r w:rsidRPr="006A5E0D">
              <w:rPr>
                <w:rStyle w:val="Nagwek2PPZKZnak"/>
                <w:rFonts w:ascii="Century Gothic" w:eastAsia="MS Gothic" w:hAnsi="Century Gothic" w:cstheme="minorHAnsi"/>
                <w:sz w:val="44"/>
                <w:szCs w:val="44"/>
              </w:rPr>
              <w:t xml:space="preserve"> </w:t>
            </w:r>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3800881B" w14:textId="4E2ED013" w:rsidR="00DB21A4" w:rsidRPr="00FB28ED" w:rsidRDefault="00FB28ED" w:rsidP="00B41A2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7</w:t>
            </w:r>
          </w:p>
        </w:tc>
      </w:tr>
      <w:tr w:rsidR="00DB21A4" w:rsidRPr="006A5E0D" w14:paraId="16F99CCB" w14:textId="77777777" w:rsidTr="00FB28ED">
        <w:trPr>
          <w:trHeight w:val="1276"/>
          <w:jc w:val="center"/>
        </w:trPr>
        <w:tc>
          <w:tcPr>
            <w:tcW w:w="1701" w:type="dxa"/>
            <w:tcBorders>
              <w:top w:val="single" w:sz="4" w:space="0" w:color="auto"/>
              <w:bottom w:val="nil"/>
            </w:tcBorders>
            <w:shd w:val="clear" w:color="auto" w:fill="auto"/>
            <w:vAlign w:val="center"/>
          </w:tcPr>
          <w:p w14:paraId="43FA8EEE" w14:textId="77777777" w:rsidR="00DB21A4" w:rsidRPr="006A5E0D" w:rsidRDefault="00DB21A4"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tcBorders>
            <w:shd w:val="clear" w:color="auto" w:fill="auto"/>
            <w:vAlign w:val="center"/>
          </w:tcPr>
          <w:p w14:paraId="7E4A149A" w14:textId="77777777" w:rsidR="00DB21A4" w:rsidRPr="006A5E0D" w:rsidRDefault="00DB21A4"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bottom w:val="nil"/>
            </w:tcBorders>
            <w:shd w:val="clear" w:color="auto" w:fill="auto"/>
            <w:vAlign w:val="center"/>
          </w:tcPr>
          <w:p w14:paraId="7B055778" w14:textId="77777777" w:rsidR="00DB21A4" w:rsidRPr="00FB28ED" w:rsidRDefault="00DB21A4"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107C6B3C" w14:textId="77777777" w:rsidTr="00FB28ED">
        <w:trPr>
          <w:trHeight w:val="1276"/>
          <w:jc w:val="center"/>
        </w:trPr>
        <w:tc>
          <w:tcPr>
            <w:tcW w:w="1701" w:type="dxa"/>
            <w:tcBorders>
              <w:top w:val="nil"/>
              <w:bottom w:val="nil"/>
            </w:tcBorders>
            <w:shd w:val="clear" w:color="auto" w:fill="auto"/>
            <w:vAlign w:val="center"/>
          </w:tcPr>
          <w:p w14:paraId="20570D85"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6AE5B05"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9E6A609"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0C22EAE7" w14:textId="77777777" w:rsidTr="00FB28ED">
        <w:trPr>
          <w:trHeight w:val="1276"/>
          <w:jc w:val="center"/>
        </w:trPr>
        <w:tc>
          <w:tcPr>
            <w:tcW w:w="1701" w:type="dxa"/>
            <w:tcBorders>
              <w:top w:val="nil"/>
              <w:bottom w:val="nil"/>
            </w:tcBorders>
            <w:shd w:val="clear" w:color="auto" w:fill="auto"/>
            <w:vAlign w:val="center"/>
          </w:tcPr>
          <w:p w14:paraId="6FF652CF"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7D3BB3F"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0C33707"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r w:rsidR="00FB28ED" w:rsidRPr="006A5E0D" w14:paraId="324D11DC" w14:textId="77777777" w:rsidTr="00FB28ED">
        <w:trPr>
          <w:trHeight w:val="1276"/>
          <w:jc w:val="center"/>
        </w:trPr>
        <w:tc>
          <w:tcPr>
            <w:tcW w:w="1701" w:type="dxa"/>
            <w:tcBorders>
              <w:top w:val="nil"/>
              <w:bottom w:val="nil"/>
            </w:tcBorders>
            <w:shd w:val="clear" w:color="auto" w:fill="auto"/>
            <w:vAlign w:val="center"/>
          </w:tcPr>
          <w:p w14:paraId="6F2035F9" w14:textId="77777777" w:rsidR="00FB28ED" w:rsidRPr="006A5E0D" w:rsidRDefault="00FB28ED" w:rsidP="00FF5807">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1C37496" w14:textId="77777777" w:rsidR="00FB28ED" w:rsidRPr="006A5E0D" w:rsidRDefault="00FB28ED" w:rsidP="00FB28ED">
            <w:pPr>
              <w:pStyle w:val="Styl2"/>
              <w:ind w:left="0"/>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25C8453" w14:textId="77777777" w:rsidR="00FB28ED" w:rsidRPr="00FB28ED" w:rsidRDefault="00FB28ED" w:rsidP="00FB28ED">
            <w:pPr>
              <w:spacing w:after="0" w:line="240" w:lineRule="auto"/>
              <w:ind w:left="-113" w:right="680"/>
              <w:jc w:val="right"/>
              <w:rPr>
                <w:rFonts w:ascii="Century Gothic" w:eastAsia="MS Gothic" w:hAnsi="Century Gothic" w:cstheme="minorHAnsi"/>
                <w:b/>
                <w:color w:val="000000"/>
                <w:sz w:val="76"/>
                <w:szCs w:val="76"/>
              </w:rPr>
            </w:pPr>
          </w:p>
        </w:tc>
      </w:tr>
    </w:tbl>
    <w:p w14:paraId="59BF34B4" w14:textId="77777777" w:rsidR="00FB28ED" w:rsidRDefault="00FB28ED" w:rsidP="00B513E1">
      <w:pPr>
        <w:sectPr w:rsidR="00FB28ED" w:rsidSect="006A5E0D">
          <w:type w:val="nextColumn"/>
          <w:pgSz w:w="11906" w:h="16838" w:code="9"/>
          <w:pgMar w:top="1134" w:right="1134" w:bottom="1134" w:left="1701" w:header="567" w:footer="340" w:gutter="0"/>
          <w:paperSrc w:first="7" w:other="7"/>
          <w:cols w:space="708"/>
          <w:docGrid w:linePitch="360"/>
        </w:sectPr>
      </w:pPr>
    </w:p>
    <w:p w14:paraId="164A2DD8" w14:textId="51B2F71F" w:rsidR="00DB21A4" w:rsidRPr="006A5E0D" w:rsidRDefault="00DB21A4" w:rsidP="00B513E1">
      <w:pPr>
        <w:sectPr w:rsidR="00DB21A4" w:rsidRPr="006A5E0D" w:rsidSect="00FB28ED">
          <w:pgSz w:w="11906" w:h="16838" w:code="9"/>
          <w:pgMar w:top="1134" w:right="1134" w:bottom="1134" w:left="1701" w:header="567" w:footer="340" w:gutter="0"/>
          <w:paperSrc w:first="7" w:other="7"/>
          <w:cols w:space="708"/>
          <w:docGrid w:linePitch="360"/>
        </w:sectPr>
      </w:pPr>
    </w:p>
    <w:p w14:paraId="6F31CC72" w14:textId="507A0D77" w:rsidR="001F6697" w:rsidRPr="006A5E0D" w:rsidRDefault="001F6697" w:rsidP="001F6697">
      <w:pPr>
        <w:pStyle w:val="Nagwek20"/>
        <w:spacing w:before="0"/>
        <w:ind w:right="-3"/>
        <w:outlineLvl w:val="1"/>
        <w:rPr>
          <w:rFonts w:asciiTheme="minorHAnsi" w:hAnsiTheme="minorHAnsi" w:cstheme="minorHAnsi"/>
          <w:noProof/>
          <w:lang w:bidi="pl-PL"/>
        </w:rPr>
      </w:pPr>
      <w:bookmarkStart w:id="58" w:name="_Toc181616653"/>
      <w:bookmarkStart w:id="59" w:name="_Hlk182997512"/>
      <w:r w:rsidRPr="006A5E0D">
        <w:rPr>
          <w:rFonts w:asciiTheme="minorHAnsi" w:hAnsiTheme="minorHAnsi" w:cstheme="minorHAnsi"/>
          <w:noProof/>
          <w:lang w:bidi="pl-PL"/>
        </w:rPr>
        <w:lastRenderedPageBreak/>
        <w:t xml:space="preserve">7.1. Zasady </w:t>
      </w:r>
      <w:r w:rsidR="00606C36" w:rsidRPr="006A5E0D">
        <w:rPr>
          <w:rFonts w:asciiTheme="minorHAnsi" w:hAnsiTheme="minorHAnsi" w:cstheme="minorHAnsi"/>
          <w:noProof/>
          <w:lang w:bidi="pl-PL"/>
        </w:rPr>
        <w:t>uruchomiania sił i środków w sytuacji kryzysowej</w:t>
      </w:r>
      <w:bookmarkEnd w:id="58"/>
    </w:p>
    <w:p w14:paraId="64EED04F" w14:textId="3CDF8470" w:rsidR="00220C48" w:rsidRPr="006A5E0D" w:rsidRDefault="00DB21A4" w:rsidP="00DB21A4">
      <w:r w:rsidRPr="006A5E0D">
        <w:t xml:space="preserve">Art. 21. </w:t>
      </w:r>
      <w:r w:rsidR="00220C48" w:rsidRPr="006A5E0D">
        <w:t>u</w:t>
      </w:r>
      <w:r w:rsidRPr="006A5E0D">
        <w:t xml:space="preserve">stawy z dnia 26 kwietnia 2007 r. o zarządzaniu kryzysowym </w:t>
      </w:r>
      <w:r w:rsidR="00BC116D" w:rsidRPr="006A5E0D">
        <w:t>[</w:t>
      </w:r>
      <w:r w:rsidRPr="006A5E0D">
        <w:t>Dz.U.2019.1398</w:t>
      </w:r>
      <w:r w:rsidR="00BC116D" w:rsidRPr="006A5E0D">
        <w:t>]</w:t>
      </w:r>
      <w:r w:rsidRPr="006A5E0D">
        <w:t xml:space="preserve"> stanowi: </w:t>
      </w:r>
    </w:p>
    <w:p w14:paraId="48D642BB" w14:textId="304D44CC" w:rsidR="00DB21A4" w:rsidRPr="006A5E0D" w:rsidRDefault="00DB21A4" w:rsidP="00220C48">
      <w:pPr>
        <w:shd w:val="clear" w:color="auto" w:fill="F2F2F2" w:themeFill="background1" w:themeFillShade="F2"/>
        <w:ind w:left="284" w:right="282"/>
      </w:pPr>
      <w:r w:rsidRPr="006A5E0D">
        <w:t>„Obowiązek podjęcia działań w zakresie zarządzania kryzysowego spoczywa na tym organie właściwym w sprawach zarządzania kryzysowego, który pierwszy otrzymał informację o</w:t>
      </w:r>
      <w:r w:rsidR="00220C48" w:rsidRPr="006A5E0D">
        <w:t> </w:t>
      </w:r>
      <w:r w:rsidRPr="006A5E0D">
        <w:t>wystąpieniu zagrożenia. Organ ten niezwłocznie informuje o zaistniałym zdarzeniu organy odpowiednio wyższego i niższego szczebla, przedstawiając jednocześnie swoją ocenę sytuacji oraz informację o zamierzonych działaniach”.</w:t>
      </w:r>
    </w:p>
    <w:p w14:paraId="26CC55B5" w14:textId="77777777" w:rsidR="00DB21A4" w:rsidRPr="006A5E0D" w:rsidRDefault="00DB21A4" w:rsidP="00DB21A4">
      <w:r w:rsidRPr="006A5E0D">
        <w:t>Na potrzeby Powiatowego Planu Zarządzania Kryzysowego w sytuacji kryzysowej, uruchomienie procedur zawartych Planie, odbywać się zgodnie z następującymi zasadami z uwzględnieniem poziomów:</w:t>
      </w:r>
    </w:p>
    <w:p w14:paraId="2150A79A" w14:textId="7C3F9481" w:rsidR="00DB21A4" w:rsidRPr="006A5E0D" w:rsidRDefault="00DB21A4" w:rsidP="00575627">
      <w:pPr>
        <w:pStyle w:val="Akapitzlist"/>
        <w:numPr>
          <w:ilvl w:val="0"/>
          <w:numId w:val="49"/>
        </w:numPr>
      </w:pPr>
      <w:r w:rsidRPr="006A5E0D">
        <w:t>Zdarzenie lokalne, którym kieruje Burmistrz / Wójt przy pomocy M/GZZK i lokalnej administracji samorządowej, niewymagające uruchomienia sił i środków z poza gminy, umownie można określić jako „POZIOM 0”</w:t>
      </w:r>
    </w:p>
    <w:p w14:paraId="494FEE7E" w14:textId="26149407" w:rsidR="00DB21A4" w:rsidRPr="006A5E0D" w:rsidRDefault="00DB21A4" w:rsidP="00575627">
      <w:pPr>
        <w:pStyle w:val="Akapitzlist"/>
        <w:numPr>
          <w:ilvl w:val="0"/>
          <w:numId w:val="49"/>
        </w:numPr>
      </w:pPr>
      <w:r w:rsidRPr="006A5E0D">
        <w:t xml:space="preserve">W przypadku, gdy lokalne zdarzenie na terenie gminy wykracza poza jej granice nabierając znamion kryzysu i istnieje potrzeba skierowania dodatkowych sił i środków dla wsparcia działań lub gdy działania obejmują teren kilku gmin, do zadań Starosty Sztumskiego, będącego organem właściwym w sprawach zarządzania kryzysowego na terenie powiatu, na podstawie Art. 17 Ustawy z dnia 26 kwietnia 2007 r. o zarządzaniu kryzysowym </w:t>
      </w:r>
      <w:r w:rsidR="00BC116D" w:rsidRPr="006A5E0D">
        <w:t>[</w:t>
      </w:r>
      <w:r w:rsidRPr="006A5E0D">
        <w:t>Dz.U.2019.1398</w:t>
      </w:r>
      <w:r w:rsidR="00BC116D" w:rsidRPr="006A5E0D">
        <w:t>]</w:t>
      </w:r>
      <w:r w:rsidRPr="006A5E0D">
        <w:t>, będzie kierowanie monitorowaniem, planowaniem, reagowaniem i usuwaniem skutków zagrożeń na terenie powiatu. W tym przypadku takie zdarzenie określamy jako „POZIOM 1”.</w:t>
      </w:r>
    </w:p>
    <w:p w14:paraId="54E5B284" w14:textId="012015A4" w:rsidR="00DB21A4" w:rsidRPr="006A5E0D" w:rsidRDefault="00DB21A4" w:rsidP="00575627">
      <w:pPr>
        <w:pStyle w:val="Akapitzlist"/>
        <w:numPr>
          <w:ilvl w:val="0"/>
          <w:numId w:val="49"/>
        </w:numPr>
      </w:pPr>
      <w:r w:rsidRPr="006A5E0D">
        <w:t xml:space="preserve">W przypadku, gdy zdarzenie / zagrożenie na terenie powiatu narasta i istnieje konieczność skierowania dodatkowych sił i środków dla wsparcia działań lub gdy działania obejmują teren kilku powiatów, Wojewoda będący organem właściwym w sprawach zarządzania kryzysowego na terenie Województwa, na podstawie Art. 14 z dnia 26 kwietnia 2007 r. o zarządzaniu kryzysowym </w:t>
      </w:r>
      <w:r w:rsidR="00BC116D" w:rsidRPr="006A5E0D">
        <w:t>[</w:t>
      </w:r>
      <w:r w:rsidRPr="006A5E0D">
        <w:t>Dz.U.2019.1398</w:t>
      </w:r>
      <w:r w:rsidR="00BC116D" w:rsidRPr="006A5E0D">
        <w:t>]</w:t>
      </w:r>
      <w:r w:rsidRPr="006A5E0D">
        <w:t xml:space="preserve"> kieruje monitorowaniem, planowaniem, reagowaniem i</w:t>
      </w:r>
      <w:r w:rsidR="00ED5AE2" w:rsidRPr="006A5E0D">
        <w:t> </w:t>
      </w:r>
      <w:r w:rsidRPr="006A5E0D">
        <w:t>usuwaniem skutków zagrożeń na terenie województwa - „POZIOM 2”.</w:t>
      </w:r>
    </w:p>
    <w:p w14:paraId="45AD60EC" w14:textId="58E76963" w:rsidR="00DB21A4" w:rsidRPr="006A5E0D" w:rsidRDefault="00DB21A4" w:rsidP="00575627">
      <w:pPr>
        <w:pStyle w:val="Akapitzlist"/>
        <w:numPr>
          <w:ilvl w:val="0"/>
          <w:numId w:val="49"/>
        </w:numPr>
      </w:pPr>
      <w:r w:rsidRPr="006A5E0D">
        <w:t xml:space="preserve">Analogicznie, w sytuacji eskalacji zagrożenia i narastających potrzeb Wojewody / Starosty, wymagana będzie reakcja na wyższym szczeblu, w tym przypadku Ministra kierującego określonym działem administracji rządowej, zgodnie z postanowieniami art. 12 ustawy z dnia 26 kwietnia 2007 r. o zarządzaniu kryzysowym </w:t>
      </w:r>
      <w:r w:rsidR="00BC116D" w:rsidRPr="006A5E0D">
        <w:t>[</w:t>
      </w:r>
      <w:r w:rsidRPr="006A5E0D">
        <w:t>Dz.U.2019.1398</w:t>
      </w:r>
      <w:r w:rsidR="00BC116D" w:rsidRPr="006A5E0D">
        <w:t>]</w:t>
      </w:r>
      <w:r w:rsidRPr="006A5E0D">
        <w:t xml:space="preserve"> ministrowie realizują, zgodnie z zakresem swojej właściwości, zadania dotyczące zarządzania kryzysowego, wskazanego w</w:t>
      </w:r>
      <w:r w:rsidR="00ED5AE2" w:rsidRPr="006A5E0D">
        <w:t> </w:t>
      </w:r>
      <w:r w:rsidRPr="006A5E0D">
        <w:t xml:space="preserve">siatce bezpieczeństwa Krajowego Planu Zarządzania Kryzysowego </w:t>
      </w:r>
      <w:r w:rsidR="00BC116D" w:rsidRPr="006A5E0D">
        <w:t>[</w:t>
      </w:r>
      <w:r w:rsidRPr="006A5E0D">
        <w:t>KPZK</w:t>
      </w:r>
      <w:r w:rsidR="00BC116D" w:rsidRPr="006A5E0D">
        <w:t>]</w:t>
      </w:r>
      <w:r w:rsidRPr="006A5E0D">
        <w:t>, jako wiodący dla danego rodzaju zagrożenia. Głównym zadaniem w tym przypadku jest zorganizowanie i</w:t>
      </w:r>
      <w:r w:rsidR="00ED5AE2" w:rsidRPr="006A5E0D">
        <w:t> </w:t>
      </w:r>
      <w:r w:rsidRPr="006A5E0D">
        <w:t xml:space="preserve">skierowanie do dyspozycji Wojewody specjalistycznych sił i środków wsparcia oraz uruchomienie dodatkowych narzędzi </w:t>
      </w:r>
      <w:r w:rsidR="00BC116D" w:rsidRPr="006A5E0D">
        <w:t>[</w:t>
      </w:r>
      <w:r w:rsidRPr="006A5E0D">
        <w:t>prawnych, finansowych, itp.</w:t>
      </w:r>
      <w:r w:rsidR="00BC116D" w:rsidRPr="006A5E0D">
        <w:t>]</w:t>
      </w:r>
      <w:r w:rsidRPr="006A5E0D">
        <w:t>, umożliwiających szybkie i</w:t>
      </w:r>
      <w:r w:rsidR="00ED5AE2" w:rsidRPr="006A5E0D">
        <w:t> </w:t>
      </w:r>
      <w:r w:rsidRPr="006A5E0D">
        <w:t>skuteczne opanowanie sytuacji kryzysowej -</w:t>
      </w:r>
      <w:r w:rsidR="00ED5AE2" w:rsidRPr="006A5E0D">
        <w:t xml:space="preserve"> </w:t>
      </w:r>
      <w:r w:rsidRPr="006A5E0D">
        <w:t>„POZIOM 3”.</w:t>
      </w:r>
    </w:p>
    <w:p w14:paraId="00ADB83E" w14:textId="0E875618" w:rsidR="00DB21A4" w:rsidRPr="006A5E0D" w:rsidRDefault="00DB21A4" w:rsidP="00575627">
      <w:pPr>
        <w:pStyle w:val="Akapitzlist"/>
        <w:numPr>
          <w:ilvl w:val="0"/>
          <w:numId w:val="49"/>
        </w:numPr>
      </w:pPr>
      <w:r w:rsidRPr="006A5E0D">
        <w:t xml:space="preserve">Szczególna rola centralnych organów administracji rządowej ma miejsce w przypadku zdarzenia, którego skutki odczuwalne są na terenie kilku województw, a zagrożenie wymaga działań interdyscyplinarnych. Konieczne staje się uruchomienie procedur reagowania przez Radę Ministrów </w:t>
      </w:r>
      <w:r w:rsidR="00BC116D" w:rsidRPr="006A5E0D">
        <w:t>[</w:t>
      </w:r>
      <w:r w:rsidRPr="006A5E0D">
        <w:t>zgodnie z art. 7 Rada Ministrów sprawuje zarządzanie kryzysowe na terytorium Rzeczypospolitej Polskiej</w:t>
      </w:r>
      <w:r w:rsidR="00BC116D" w:rsidRPr="006A5E0D">
        <w:t>]</w:t>
      </w:r>
      <w:r w:rsidRPr="006A5E0D">
        <w:t xml:space="preserve">, w tym przy pomocy Rządowego </w:t>
      </w:r>
      <w:bookmarkStart w:id="60" w:name="_Hlk182997535"/>
      <w:bookmarkEnd w:id="59"/>
      <w:r w:rsidRPr="006A5E0D">
        <w:lastRenderedPageBreak/>
        <w:t>Zespołu Zarządzania Kryzysowego. Wskazany przez Prezesa Rady Ministrów minister wiodący dla danej sytuacji kryzysowej, korzystając ze wsparcia innych ministrów i kierowników urzędów centralnych koordynuje działania w zakresie usuwania skutków zdarzenia - „POZIOM 4”.</w:t>
      </w:r>
    </w:p>
    <w:p w14:paraId="32A88235" w14:textId="7C83FE74" w:rsidR="00DB21A4" w:rsidRPr="006A5E0D" w:rsidRDefault="00DB21A4" w:rsidP="00575627">
      <w:pPr>
        <w:pStyle w:val="Akapitzlist"/>
        <w:numPr>
          <w:ilvl w:val="0"/>
          <w:numId w:val="49"/>
        </w:numPr>
      </w:pPr>
      <w:r w:rsidRPr="006A5E0D">
        <w:t xml:space="preserve">Przeciwdziałanie zagrożeniom  </w:t>
      </w:r>
      <w:r w:rsidR="00651D31" w:rsidRPr="006A5E0D">
        <w:t>na najwyższym</w:t>
      </w:r>
      <w:r w:rsidRPr="006A5E0D">
        <w:t xml:space="preserve">  szczeblu  - „POZIOM 5” wymaga podjęcia szczególnych środków w drodze wprowadzenia jednego ze stanów nadzwyczajnych: klęski żywiołowej, wyjątkowego, lub wojennego, co określają stosowne ustawy.</w:t>
      </w:r>
    </w:p>
    <w:p w14:paraId="1F5D7169" w14:textId="77777777" w:rsidR="002336FD" w:rsidRPr="006A5E0D" w:rsidRDefault="002336FD" w:rsidP="002336FD">
      <w:pPr>
        <w:rPr>
          <w:sz w:val="10"/>
          <w:szCs w:val="10"/>
        </w:rPr>
      </w:pPr>
    </w:p>
    <w:tbl>
      <w:tblPr>
        <w:tblStyle w:val="Tabela-Siatka"/>
        <w:tblW w:w="0" w:type="auto"/>
        <w:tblLook w:val="04A0" w:firstRow="1" w:lastRow="0" w:firstColumn="1" w:lastColumn="0" w:noHBand="0" w:noVBand="1"/>
      </w:tblPr>
      <w:tblGrid>
        <w:gridCol w:w="1413"/>
        <w:gridCol w:w="4394"/>
        <w:gridCol w:w="3254"/>
      </w:tblGrid>
      <w:tr w:rsidR="00DB21A4" w:rsidRPr="006A5E0D" w14:paraId="1323EFC9" w14:textId="77777777" w:rsidTr="002336FD">
        <w:tc>
          <w:tcPr>
            <w:tcW w:w="1413" w:type="dxa"/>
            <w:shd w:val="clear" w:color="auto" w:fill="D9D9D9" w:themeFill="background1" w:themeFillShade="D9"/>
            <w:vAlign w:val="center"/>
          </w:tcPr>
          <w:p w14:paraId="0B8418B3" w14:textId="54EC5AE7" w:rsidR="00DB21A4" w:rsidRPr="006A5E0D" w:rsidRDefault="00DB21A4" w:rsidP="00DB21A4">
            <w:pPr>
              <w:spacing w:line="240" w:lineRule="auto"/>
              <w:jc w:val="center"/>
              <w:rPr>
                <w:b/>
                <w:sz w:val="20"/>
                <w:szCs w:val="20"/>
              </w:rPr>
            </w:pPr>
            <w:r w:rsidRPr="006A5E0D">
              <w:rPr>
                <w:b/>
                <w:sz w:val="20"/>
                <w:szCs w:val="20"/>
              </w:rPr>
              <w:t>POZIOM ZAGROŻENIA</w:t>
            </w:r>
          </w:p>
        </w:tc>
        <w:tc>
          <w:tcPr>
            <w:tcW w:w="4394" w:type="dxa"/>
            <w:shd w:val="clear" w:color="auto" w:fill="D9D9D9" w:themeFill="background1" w:themeFillShade="D9"/>
            <w:vAlign w:val="center"/>
          </w:tcPr>
          <w:p w14:paraId="65B43CB4" w14:textId="0637F5E0" w:rsidR="00DB21A4" w:rsidRPr="006A5E0D" w:rsidRDefault="00DB21A4" w:rsidP="00DB21A4">
            <w:pPr>
              <w:spacing w:line="240" w:lineRule="auto"/>
              <w:jc w:val="center"/>
              <w:rPr>
                <w:b/>
                <w:sz w:val="20"/>
                <w:szCs w:val="20"/>
              </w:rPr>
            </w:pPr>
            <w:r w:rsidRPr="006A5E0D">
              <w:rPr>
                <w:b/>
                <w:sz w:val="20"/>
                <w:szCs w:val="20"/>
              </w:rPr>
              <w:t>PODMIOT ODPOWIEDZIALNY ZA ROZWIĄZANIE SYTUACJI KRYZYSOWEJ</w:t>
            </w:r>
          </w:p>
        </w:tc>
        <w:tc>
          <w:tcPr>
            <w:tcW w:w="3254" w:type="dxa"/>
            <w:shd w:val="clear" w:color="auto" w:fill="D9D9D9" w:themeFill="background1" w:themeFillShade="D9"/>
            <w:vAlign w:val="center"/>
          </w:tcPr>
          <w:p w14:paraId="4E89AFA3" w14:textId="48EB1946" w:rsidR="00DB21A4" w:rsidRPr="006A5E0D" w:rsidRDefault="00DB21A4" w:rsidP="00DB21A4">
            <w:pPr>
              <w:spacing w:line="240" w:lineRule="auto"/>
              <w:jc w:val="center"/>
              <w:rPr>
                <w:b/>
                <w:sz w:val="20"/>
                <w:szCs w:val="20"/>
              </w:rPr>
            </w:pPr>
            <w:r w:rsidRPr="006A5E0D">
              <w:rPr>
                <w:b/>
                <w:sz w:val="20"/>
                <w:szCs w:val="20"/>
              </w:rPr>
              <w:t>PODSTAWA DZIAŁANIA</w:t>
            </w:r>
          </w:p>
        </w:tc>
      </w:tr>
      <w:tr w:rsidR="00DB21A4" w:rsidRPr="006A5E0D" w14:paraId="4848EF23" w14:textId="77777777" w:rsidTr="00C2658E">
        <w:trPr>
          <w:trHeight w:val="1644"/>
        </w:trPr>
        <w:tc>
          <w:tcPr>
            <w:tcW w:w="1413" w:type="dxa"/>
            <w:shd w:val="clear" w:color="auto" w:fill="E2EFD9" w:themeFill="accent6" w:themeFillTint="33"/>
            <w:vAlign w:val="center"/>
          </w:tcPr>
          <w:p w14:paraId="64B2B740" w14:textId="2CB7D0EC" w:rsidR="00DB21A4" w:rsidRPr="006A5E0D" w:rsidRDefault="002336FD" w:rsidP="002336FD">
            <w:pPr>
              <w:spacing w:line="240" w:lineRule="auto"/>
              <w:jc w:val="center"/>
              <w:rPr>
                <w:b/>
                <w:sz w:val="60"/>
                <w:szCs w:val="32"/>
              </w:rPr>
            </w:pPr>
            <w:r w:rsidRPr="006A5E0D">
              <w:rPr>
                <w:b/>
                <w:sz w:val="60"/>
                <w:szCs w:val="32"/>
              </w:rPr>
              <w:t>0</w:t>
            </w:r>
          </w:p>
        </w:tc>
        <w:tc>
          <w:tcPr>
            <w:tcW w:w="4394" w:type="dxa"/>
            <w:shd w:val="clear" w:color="auto" w:fill="E2EFD9" w:themeFill="accent6" w:themeFillTint="33"/>
            <w:vAlign w:val="center"/>
          </w:tcPr>
          <w:p w14:paraId="482D7EC4" w14:textId="77777777" w:rsidR="00DB21A4" w:rsidRPr="006A5E0D" w:rsidRDefault="002336FD" w:rsidP="002336FD">
            <w:pPr>
              <w:spacing w:line="240" w:lineRule="auto"/>
              <w:jc w:val="left"/>
              <w:rPr>
                <w:sz w:val="21"/>
                <w:szCs w:val="21"/>
              </w:rPr>
            </w:pPr>
            <w:r w:rsidRPr="006A5E0D">
              <w:rPr>
                <w:sz w:val="21"/>
                <w:szCs w:val="21"/>
              </w:rPr>
              <w:t>BURMISTRZ / WÓJT</w:t>
            </w:r>
          </w:p>
          <w:p w14:paraId="372D0C29" w14:textId="062EB3E4" w:rsidR="002336FD" w:rsidRPr="006A5E0D" w:rsidRDefault="002336FD" w:rsidP="002336FD">
            <w:pPr>
              <w:spacing w:line="240" w:lineRule="auto"/>
              <w:jc w:val="left"/>
              <w:rPr>
                <w:sz w:val="20"/>
                <w:szCs w:val="20"/>
              </w:rPr>
            </w:pPr>
            <w:r w:rsidRPr="006A5E0D">
              <w:rPr>
                <w:sz w:val="20"/>
                <w:szCs w:val="20"/>
              </w:rPr>
              <w:t>sytuacja kryzysowa na poziomie gminy</w:t>
            </w:r>
          </w:p>
        </w:tc>
        <w:tc>
          <w:tcPr>
            <w:tcW w:w="3254" w:type="dxa"/>
            <w:shd w:val="clear" w:color="auto" w:fill="E2EFD9" w:themeFill="accent6" w:themeFillTint="33"/>
            <w:vAlign w:val="center"/>
          </w:tcPr>
          <w:p w14:paraId="563848AD" w14:textId="77F164FC" w:rsidR="00DB21A4" w:rsidRPr="006A5E0D" w:rsidRDefault="00D667D4" w:rsidP="002336FD">
            <w:pPr>
              <w:spacing w:line="240" w:lineRule="auto"/>
              <w:jc w:val="left"/>
              <w:rPr>
                <w:sz w:val="20"/>
                <w:szCs w:val="20"/>
              </w:rPr>
            </w:pPr>
            <w:r w:rsidRPr="006A5E0D">
              <w:rPr>
                <w:sz w:val="20"/>
                <w:szCs w:val="20"/>
              </w:rPr>
              <w:t>Miejskie / Gminne Plany Zarządzania Kryzysowego</w:t>
            </w:r>
          </w:p>
        </w:tc>
      </w:tr>
      <w:tr w:rsidR="00DB21A4" w:rsidRPr="006A5E0D" w14:paraId="51AD0899" w14:textId="77777777" w:rsidTr="00C2658E">
        <w:trPr>
          <w:trHeight w:val="1644"/>
        </w:trPr>
        <w:tc>
          <w:tcPr>
            <w:tcW w:w="1413" w:type="dxa"/>
            <w:shd w:val="clear" w:color="auto" w:fill="FFF2CC" w:themeFill="accent4" w:themeFillTint="33"/>
            <w:vAlign w:val="center"/>
          </w:tcPr>
          <w:p w14:paraId="310AE6D6" w14:textId="22D6AF39" w:rsidR="00DB21A4" w:rsidRPr="006A5E0D" w:rsidRDefault="002336FD" w:rsidP="002336FD">
            <w:pPr>
              <w:spacing w:line="240" w:lineRule="auto"/>
              <w:jc w:val="center"/>
              <w:rPr>
                <w:b/>
                <w:sz w:val="60"/>
                <w:szCs w:val="32"/>
              </w:rPr>
            </w:pPr>
            <w:r w:rsidRPr="006A5E0D">
              <w:rPr>
                <w:b/>
                <w:sz w:val="60"/>
                <w:szCs w:val="32"/>
              </w:rPr>
              <w:t>1</w:t>
            </w:r>
          </w:p>
        </w:tc>
        <w:tc>
          <w:tcPr>
            <w:tcW w:w="4394" w:type="dxa"/>
            <w:shd w:val="clear" w:color="auto" w:fill="FFF2CC" w:themeFill="accent4" w:themeFillTint="33"/>
            <w:vAlign w:val="center"/>
          </w:tcPr>
          <w:p w14:paraId="4DB0A20D" w14:textId="77777777" w:rsidR="00DB21A4" w:rsidRPr="006A5E0D" w:rsidRDefault="002336FD" w:rsidP="002336FD">
            <w:pPr>
              <w:spacing w:line="240" w:lineRule="auto"/>
              <w:jc w:val="left"/>
              <w:rPr>
                <w:sz w:val="21"/>
                <w:szCs w:val="21"/>
              </w:rPr>
            </w:pPr>
            <w:r w:rsidRPr="006A5E0D">
              <w:rPr>
                <w:sz w:val="21"/>
                <w:szCs w:val="21"/>
              </w:rPr>
              <w:t>STAROSTA</w:t>
            </w:r>
          </w:p>
          <w:p w14:paraId="0A466069" w14:textId="268DA7F9" w:rsidR="002336FD" w:rsidRPr="006A5E0D" w:rsidRDefault="002336FD" w:rsidP="002336FD">
            <w:pPr>
              <w:spacing w:line="240" w:lineRule="auto"/>
              <w:jc w:val="left"/>
              <w:rPr>
                <w:sz w:val="20"/>
                <w:szCs w:val="20"/>
              </w:rPr>
            </w:pPr>
            <w:r w:rsidRPr="006A5E0D">
              <w:rPr>
                <w:sz w:val="20"/>
                <w:szCs w:val="20"/>
              </w:rPr>
              <w:t>sytuacja kryzysowa na poziomie powiatu</w:t>
            </w:r>
          </w:p>
        </w:tc>
        <w:tc>
          <w:tcPr>
            <w:tcW w:w="3254" w:type="dxa"/>
            <w:shd w:val="clear" w:color="auto" w:fill="FFF2CC" w:themeFill="accent4" w:themeFillTint="33"/>
            <w:vAlign w:val="center"/>
          </w:tcPr>
          <w:p w14:paraId="687522D4" w14:textId="77777777" w:rsidR="00DB21A4" w:rsidRPr="006A5E0D" w:rsidRDefault="00D667D4" w:rsidP="00575627">
            <w:pPr>
              <w:pStyle w:val="Akapitzlist"/>
              <w:numPr>
                <w:ilvl w:val="0"/>
                <w:numId w:val="40"/>
              </w:numPr>
              <w:spacing w:line="240" w:lineRule="auto"/>
              <w:ind w:left="172" w:hanging="219"/>
              <w:jc w:val="left"/>
              <w:rPr>
                <w:sz w:val="20"/>
                <w:szCs w:val="20"/>
              </w:rPr>
            </w:pPr>
            <w:r w:rsidRPr="006A5E0D">
              <w:rPr>
                <w:sz w:val="20"/>
                <w:szCs w:val="20"/>
              </w:rPr>
              <w:t>Powiatowy Plan Zarządzania Kryzysowego;</w:t>
            </w:r>
          </w:p>
          <w:p w14:paraId="48ED4641" w14:textId="7C1CEFD9" w:rsidR="00D667D4" w:rsidRPr="006A5E0D" w:rsidRDefault="00D667D4" w:rsidP="00575627">
            <w:pPr>
              <w:pStyle w:val="Akapitzlist"/>
              <w:numPr>
                <w:ilvl w:val="0"/>
                <w:numId w:val="40"/>
              </w:numPr>
              <w:spacing w:line="240" w:lineRule="auto"/>
              <w:ind w:left="172" w:hanging="219"/>
              <w:jc w:val="left"/>
              <w:rPr>
                <w:sz w:val="20"/>
                <w:szCs w:val="20"/>
              </w:rPr>
            </w:pPr>
            <w:r w:rsidRPr="006A5E0D">
              <w:rPr>
                <w:sz w:val="20"/>
                <w:szCs w:val="20"/>
              </w:rPr>
              <w:t>Plany Powiatowych straży, służb i inspekcji.</w:t>
            </w:r>
          </w:p>
        </w:tc>
      </w:tr>
      <w:tr w:rsidR="00DB21A4" w:rsidRPr="006A5E0D" w14:paraId="4AADA3C5" w14:textId="77777777" w:rsidTr="00C2658E">
        <w:trPr>
          <w:trHeight w:val="1644"/>
        </w:trPr>
        <w:tc>
          <w:tcPr>
            <w:tcW w:w="1413" w:type="dxa"/>
            <w:shd w:val="clear" w:color="auto" w:fill="FFE599" w:themeFill="accent4" w:themeFillTint="66"/>
            <w:vAlign w:val="center"/>
          </w:tcPr>
          <w:p w14:paraId="762FBF61" w14:textId="210CEE1B" w:rsidR="00DB21A4" w:rsidRPr="006A5E0D" w:rsidRDefault="002336FD" w:rsidP="002336FD">
            <w:pPr>
              <w:spacing w:line="240" w:lineRule="auto"/>
              <w:jc w:val="center"/>
              <w:rPr>
                <w:b/>
                <w:sz w:val="60"/>
                <w:szCs w:val="32"/>
              </w:rPr>
            </w:pPr>
            <w:r w:rsidRPr="006A5E0D">
              <w:rPr>
                <w:b/>
                <w:sz w:val="60"/>
                <w:szCs w:val="32"/>
              </w:rPr>
              <w:t>2</w:t>
            </w:r>
          </w:p>
        </w:tc>
        <w:tc>
          <w:tcPr>
            <w:tcW w:w="4394" w:type="dxa"/>
            <w:shd w:val="clear" w:color="auto" w:fill="FFE599" w:themeFill="accent4" w:themeFillTint="66"/>
            <w:vAlign w:val="center"/>
          </w:tcPr>
          <w:p w14:paraId="0C087A01" w14:textId="77777777" w:rsidR="00DB21A4" w:rsidRPr="006A5E0D" w:rsidRDefault="002336FD" w:rsidP="002336FD">
            <w:pPr>
              <w:spacing w:line="240" w:lineRule="auto"/>
              <w:jc w:val="left"/>
              <w:rPr>
                <w:sz w:val="21"/>
                <w:szCs w:val="21"/>
              </w:rPr>
            </w:pPr>
            <w:r w:rsidRPr="006A5E0D">
              <w:rPr>
                <w:sz w:val="21"/>
                <w:szCs w:val="21"/>
              </w:rPr>
              <w:t>WOJEWODA</w:t>
            </w:r>
          </w:p>
          <w:p w14:paraId="20CDD85D" w14:textId="3F87C606" w:rsidR="002336FD" w:rsidRPr="006A5E0D" w:rsidRDefault="002336FD" w:rsidP="002336FD">
            <w:pPr>
              <w:spacing w:line="240" w:lineRule="auto"/>
              <w:jc w:val="left"/>
              <w:rPr>
                <w:sz w:val="20"/>
                <w:szCs w:val="20"/>
              </w:rPr>
            </w:pPr>
            <w:r w:rsidRPr="006A5E0D">
              <w:rPr>
                <w:sz w:val="20"/>
                <w:szCs w:val="20"/>
              </w:rPr>
              <w:t>sytuacja kryzysowa na poziomie województwa</w:t>
            </w:r>
          </w:p>
        </w:tc>
        <w:tc>
          <w:tcPr>
            <w:tcW w:w="3254" w:type="dxa"/>
            <w:shd w:val="clear" w:color="auto" w:fill="FFE599" w:themeFill="accent4" w:themeFillTint="66"/>
            <w:vAlign w:val="center"/>
          </w:tcPr>
          <w:p w14:paraId="4F6A0543" w14:textId="7D2A441A" w:rsidR="00D667D4" w:rsidRPr="006A5E0D" w:rsidRDefault="00D667D4" w:rsidP="00575627">
            <w:pPr>
              <w:pStyle w:val="Akapitzlist"/>
              <w:numPr>
                <w:ilvl w:val="0"/>
                <w:numId w:val="41"/>
              </w:numPr>
              <w:spacing w:line="240" w:lineRule="auto"/>
              <w:ind w:left="172" w:hanging="219"/>
              <w:jc w:val="left"/>
              <w:rPr>
                <w:sz w:val="20"/>
                <w:szCs w:val="20"/>
              </w:rPr>
            </w:pPr>
            <w:r w:rsidRPr="006A5E0D">
              <w:rPr>
                <w:sz w:val="20"/>
                <w:szCs w:val="20"/>
              </w:rPr>
              <w:t>Wojewódzki Plan Zarządzania Kryzysowego;</w:t>
            </w:r>
          </w:p>
          <w:p w14:paraId="13F21F76" w14:textId="5983856A" w:rsidR="00DB21A4" w:rsidRPr="006A5E0D" w:rsidRDefault="00D667D4" w:rsidP="00575627">
            <w:pPr>
              <w:pStyle w:val="Akapitzlist"/>
              <w:numPr>
                <w:ilvl w:val="0"/>
                <w:numId w:val="41"/>
              </w:numPr>
              <w:spacing w:line="240" w:lineRule="auto"/>
              <w:ind w:left="172" w:hanging="219"/>
              <w:jc w:val="left"/>
              <w:rPr>
                <w:sz w:val="20"/>
                <w:szCs w:val="20"/>
              </w:rPr>
            </w:pPr>
            <w:r w:rsidRPr="006A5E0D">
              <w:rPr>
                <w:sz w:val="20"/>
                <w:szCs w:val="20"/>
              </w:rPr>
              <w:t>Plany Wojewódzkich Zespolonych Służb, Inspekcji, Straży.</w:t>
            </w:r>
          </w:p>
        </w:tc>
      </w:tr>
      <w:tr w:rsidR="00DB21A4" w:rsidRPr="006A5E0D" w14:paraId="016D1FCD" w14:textId="77777777" w:rsidTr="00C2658E">
        <w:trPr>
          <w:trHeight w:val="1644"/>
        </w:trPr>
        <w:tc>
          <w:tcPr>
            <w:tcW w:w="1413" w:type="dxa"/>
            <w:shd w:val="clear" w:color="auto" w:fill="FFD966" w:themeFill="accent4" w:themeFillTint="99"/>
            <w:vAlign w:val="center"/>
          </w:tcPr>
          <w:p w14:paraId="0270955C" w14:textId="081757D4" w:rsidR="00DB21A4" w:rsidRPr="006A5E0D" w:rsidRDefault="002336FD" w:rsidP="002336FD">
            <w:pPr>
              <w:spacing w:line="240" w:lineRule="auto"/>
              <w:jc w:val="center"/>
              <w:rPr>
                <w:b/>
                <w:sz w:val="60"/>
                <w:szCs w:val="32"/>
              </w:rPr>
            </w:pPr>
            <w:r w:rsidRPr="006A5E0D">
              <w:rPr>
                <w:b/>
                <w:sz w:val="60"/>
                <w:szCs w:val="32"/>
              </w:rPr>
              <w:t>3</w:t>
            </w:r>
          </w:p>
        </w:tc>
        <w:tc>
          <w:tcPr>
            <w:tcW w:w="4394" w:type="dxa"/>
            <w:shd w:val="clear" w:color="auto" w:fill="FFD966" w:themeFill="accent4" w:themeFillTint="99"/>
            <w:vAlign w:val="center"/>
          </w:tcPr>
          <w:p w14:paraId="707D5411" w14:textId="7EFEAF04" w:rsidR="00DB21A4" w:rsidRPr="006A5E0D" w:rsidRDefault="002336FD" w:rsidP="002336FD">
            <w:pPr>
              <w:spacing w:line="240" w:lineRule="auto"/>
              <w:jc w:val="left"/>
              <w:rPr>
                <w:sz w:val="21"/>
                <w:szCs w:val="21"/>
              </w:rPr>
            </w:pPr>
            <w:r w:rsidRPr="006A5E0D">
              <w:rPr>
                <w:sz w:val="21"/>
                <w:szCs w:val="21"/>
              </w:rPr>
              <w:t>MINISTER WIODĄCY</w:t>
            </w:r>
          </w:p>
          <w:p w14:paraId="341EA744" w14:textId="0EC7869A" w:rsidR="002336FD" w:rsidRPr="006A5E0D" w:rsidRDefault="002336FD" w:rsidP="002336FD">
            <w:pPr>
              <w:spacing w:line="240" w:lineRule="auto"/>
              <w:jc w:val="left"/>
              <w:rPr>
                <w:sz w:val="20"/>
                <w:szCs w:val="20"/>
              </w:rPr>
            </w:pPr>
            <w:r w:rsidRPr="006A5E0D">
              <w:rPr>
                <w:sz w:val="20"/>
                <w:szCs w:val="20"/>
              </w:rPr>
              <w:t>zgodnie z siatką bezpieczeństwa przy wsparciu innych Ministrów – sytuacja kryzysowa w obszarze odpowiedzialności jednego Ministra</w:t>
            </w:r>
          </w:p>
        </w:tc>
        <w:tc>
          <w:tcPr>
            <w:tcW w:w="3254" w:type="dxa"/>
            <w:shd w:val="clear" w:color="auto" w:fill="FFD966" w:themeFill="accent4" w:themeFillTint="99"/>
            <w:vAlign w:val="center"/>
          </w:tcPr>
          <w:p w14:paraId="1703A211" w14:textId="6BA037B3" w:rsidR="00DB21A4" w:rsidRPr="006A5E0D" w:rsidRDefault="00D667D4" w:rsidP="002336FD">
            <w:pPr>
              <w:spacing w:line="240" w:lineRule="auto"/>
              <w:jc w:val="left"/>
              <w:rPr>
                <w:sz w:val="20"/>
                <w:szCs w:val="20"/>
              </w:rPr>
            </w:pPr>
            <w:r w:rsidRPr="006A5E0D">
              <w:rPr>
                <w:sz w:val="20"/>
                <w:szCs w:val="20"/>
              </w:rPr>
              <w:t>Plan Zarządzania Kryzysowego Ministra</w:t>
            </w:r>
          </w:p>
        </w:tc>
      </w:tr>
      <w:tr w:rsidR="00DB21A4" w:rsidRPr="006A5E0D" w14:paraId="01553983" w14:textId="77777777" w:rsidTr="00C2658E">
        <w:trPr>
          <w:trHeight w:val="1644"/>
        </w:trPr>
        <w:tc>
          <w:tcPr>
            <w:tcW w:w="1413" w:type="dxa"/>
            <w:shd w:val="clear" w:color="auto" w:fill="F7CAAC" w:themeFill="accent2" w:themeFillTint="66"/>
            <w:vAlign w:val="center"/>
          </w:tcPr>
          <w:p w14:paraId="5269A2BC" w14:textId="02912794" w:rsidR="00DB21A4" w:rsidRPr="006A5E0D" w:rsidRDefault="002336FD" w:rsidP="002336FD">
            <w:pPr>
              <w:spacing w:line="240" w:lineRule="auto"/>
              <w:jc w:val="center"/>
              <w:rPr>
                <w:b/>
                <w:sz w:val="60"/>
                <w:szCs w:val="32"/>
              </w:rPr>
            </w:pPr>
            <w:r w:rsidRPr="006A5E0D">
              <w:rPr>
                <w:b/>
                <w:sz w:val="60"/>
                <w:szCs w:val="32"/>
              </w:rPr>
              <w:t>4</w:t>
            </w:r>
          </w:p>
        </w:tc>
        <w:tc>
          <w:tcPr>
            <w:tcW w:w="4394" w:type="dxa"/>
            <w:shd w:val="clear" w:color="auto" w:fill="F7CAAC" w:themeFill="accent2" w:themeFillTint="66"/>
            <w:vAlign w:val="center"/>
          </w:tcPr>
          <w:p w14:paraId="44AF0281" w14:textId="68E3B828" w:rsidR="00DB21A4" w:rsidRPr="006A5E0D" w:rsidRDefault="002336FD" w:rsidP="002336FD">
            <w:pPr>
              <w:spacing w:line="240" w:lineRule="auto"/>
              <w:jc w:val="left"/>
              <w:rPr>
                <w:sz w:val="21"/>
                <w:szCs w:val="21"/>
              </w:rPr>
            </w:pPr>
            <w:r w:rsidRPr="006A5E0D">
              <w:rPr>
                <w:sz w:val="21"/>
                <w:szCs w:val="21"/>
              </w:rPr>
              <w:t>RADA MINISTRÓW / MINISTER WIODĄCY</w:t>
            </w:r>
          </w:p>
          <w:p w14:paraId="3994E708" w14:textId="7A503B34" w:rsidR="002336FD" w:rsidRPr="006A5E0D" w:rsidRDefault="002336FD" w:rsidP="002336FD">
            <w:pPr>
              <w:spacing w:line="240" w:lineRule="auto"/>
              <w:jc w:val="left"/>
              <w:rPr>
                <w:sz w:val="20"/>
                <w:szCs w:val="20"/>
              </w:rPr>
            </w:pPr>
            <w:r w:rsidRPr="006A5E0D">
              <w:rPr>
                <w:sz w:val="20"/>
                <w:szCs w:val="20"/>
              </w:rPr>
              <w:t>zgodnie z siatką bezpieczeństwa – sytuacja kryzysowa w obszarze odpowiedzialności jednego Ministra sytuacja kryzysowa w obszarze odpowiedzialności kilku Ministrów</w:t>
            </w:r>
          </w:p>
        </w:tc>
        <w:tc>
          <w:tcPr>
            <w:tcW w:w="3254" w:type="dxa"/>
            <w:shd w:val="clear" w:color="auto" w:fill="F7CAAC" w:themeFill="accent2" w:themeFillTint="66"/>
            <w:vAlign w:val="center"/>
          </w:tcPr>
          <w:p w14:paraId="7CAFC122" w14:textId="77777777" w:rsidR="00673109" w:rsidRPr="006A5E0D" w:rsidRDefault="00673109" w:rsidP="00575627">
            <w:pPr>
              <w:pStyle w:val="Akapitzlist"/>
              <w:numPr>
                <w:ilvl w:val="0"/>
                <w:numId w:val="42"/>
              </w:numPr>
              <w:spacing w:line="240" w:lineRule="auto"/>
              <w:ind w:left="172" w:hanging="219"/>
              <w:jc w:val="left"/>
              <w:rPr>
                <w:sz w:val="20"/>
                <w:szCs w:val="20"/>
              </w:rPr>
            </w:pPr>
            <w:r w:rsidRPr="006A5E0D">
              <w:rPr>
                <w:sz w:val="20"/>
                <w:szCs w:val="20"/>
              </w:rPr>
              <w:t xml:space="preserve">Krajowy Plan Zarządzania Kryzysowego; </w:t>
            </w:r>
          </w:p>
          <w:p w14:paraId="206FEFF4" w14:textId="14B675C7" w:rsidR="00DB21A4" w:rsidRPr="006A5E0D" w:rsidRDefault="00673109" w:rsidP="00575627">
            <w:pPr>
              <w:pStyle w:val="Akapitzlist"/>
              <w:numPr>
                <w:ilvl w:val="0"/>
                <w:numId w:val="42"/>
              </w:numPr>
              <w:spacing w:line="240" w:lineRule="auto"/>
              <w:ind w:left="172" w:hanging="219"/>
              <w:jc w:val="left"/>
              <w:rPr>
                <w:sz w:val="20"/>
                <w:szCs w:val="20"/>
              </w:rPr>
            </w:pPr>
            <w:r w:rsidRPr="006A5E0D">
              <w:rPr>
                <w:sz w:val="20"/>
                <w:szCs w:val="20"/>
              </w:rPr>
              <w:t>Plany Zarządzania Kryzysowego Ministrów.</w:t>
            </w:r>
          </w:p>
        </w:tc>
      </w:tr>
      <w:tr w:rsidR="00673109" w:rsidRPr="006A5E0D" w14:paraId="396E2807" w14:textId="77777777" w:rsidTr="00C2658E">
        <w:trPr>
          <w:trHeight w:val="1644"/>
        </w:trPr>
        <w:tc>
          <w:tcPr>
            <w:tcW w:w="1413" w:type="dxa"/>
            <w:shd w:val="clear" w:color="auto" w:fill="F4B083" w:themeFill="accent2" w:themeFillTint="99"/>
            <w:vAlign w:val="center"/>
          </w:tcPr>
          <w:p w14:paraId="2287A732" w14:textId="5202708E" w:rsidR="00673109" w:rsidRPr="006A5E0D" w:rsidRDefault="00673109" w:rsidP="00673109">
            <w:pPr>
              <w:spacing w:line="240" w:lineRule="auto"/>
              <w:jc w:val="center"/>
              <w:rPr>
                <w:b/>
                <w:sz w:val="60"/>
                <w:szCs w:val="32"/>
              </w:rPr>
            </w:pPr>
            <w:r w:rsidRPr="006A5E0D">
              <w:rPr>
                <w:b/>
                <w:sz w:val="60"/>
                <w:szCs w:val="32"/>
              </w:rPr>
              <w:t>5</w:t>
            </w:r>
          </w:p>
        </w:tc>
        <w:tc>
          <w:tcPr>
            <w:tcW w:w="4394" w:type="dxa"/>
            <w:shd w:val="clear" w:color="auto" w:fill="F4B083" w:themeFill="accent2" w:themeFillTint="99"/>
            <w:vAlign w:val="center"/>
          </w:tcPr>
          <w:p w14:paraId="5C97B2AC" w14:textId="77777777" w:rsidR="00673109" w:rsidRPr="006A5E0D" w:rsidRDefault="00673109" w:rsidP="00673109">
            <w:pPr>
              <w:spacing w:line="240" w:lineRule="auto"/>
              <w:jc w:val="left"/>
              <w:rPr>
                <w:sz w:val="21"/>
                <w:szCs w:val="21"/>
              </w:rPr>
            </w:pPr>
            <w:r w:rsidRPr="006A5E0D">
              <w:rPr>
                <w:sz w:val="21"/>
                <w:szCs w:val="21"/>
              </w:rPr>
              <w:t>STANY NADZWYCZAJNE</w:t>
            </w:r>
          </w:p>
          <w:p w14:paraId="29DC1B0D" w14:textId="5958C2B4" w:rsidR="00673109" w:rsidRPr="006A5E0D" w:rsidRDefault="00673109" w:rsidP="00575627">
            <w:pPr>
              <w:pStyle w:val="Akapitzlist"/>
              <w:numPr>
                <w:ilvl w:val="0"/>
                <w:numId w:val="39"/>
              </w:numPr>
              <w:spacing w:line="240" w:lineRule="auto"/>
              <w:ind w:left="172" w:hanging="218"/>
              <w:jc w:val="left"/>
              <w:rPr>
                <w:sz w:val="20"/>
                <w:szCs w:val="20"/>
              </w:rPr>
            </w:pPr>
            <w:r w:rsidRPr="006A5E0D">
              <w:rPr>
                <w:sz w:val="20"/>
                <w:szCs w:val="20"/>
              </w:rPr>
              <w:t xml:space="preserve">Stan Klęski Żywiołowej - organ wiodący </w:t>
            </w:r>
            <w:r w:rsidR="00BC116D" w:rsidRPr="006A5E0D">
              <w:rPr>
                <w:sz w:val="20"/>
                <w:szCs w:val="20"/>
              </w:rPr>
              <w:t>[</w:t>
            </w:r>
            <w:r w:rsidRPr="006A5E0D">
              <w:rPr>
                <w:sz w:val="20"/>
                <w:szCs w:val="20"/>
              </w:rPr>
              <w:t>w zależności od obszaru</w:t>
            </w:r>
            <w:r w:rsidR="00BC116D" w:rsidRPr="006A5E0D">
              <w:rPr>
                <w:sz w:val="20"/>
                <w:szCs w:val="20"/>
              </w:rPr>
              <w:t>]</w:t>
            </w:r>
            <w:r w:rsidRPr="006A5E0D">
              <w:rPr>
                <w:sz w:val="20"/>
                <w:szCs w:val="20"/>
              </w:rPr>
              <w:t>: wójt, starosta, wojewoda, właściwy minister;</w:t>
            </w:r>
          </w:p>
          <w:p w14:paraId="575456C8" w14:textId="77777777" w:rsidR="00673109" w:rsidRPr="006A5E0D" w:rsidRDefault="00673109" w:rsidP="00575627">
            <w:pPr>
              <w:pStyle w:val="Akapitzlist"/>
              <w:numPr>
                <w:ilvl w:val="0"/>
                <w:numId w:val="39"/>
              </w:numPr>
              <w:spacing w:line="240" w:lineRule="auto"/>
              <w:ind w:left="172" w:hanging="218"/>
              <w:jc w:val="left"/>
              <w:rPr>
                <w:sz w:val="20"/>
                <w:szCs w:val="20"/>
              </w:rPr>
            </w:pPr>
            <w:r w:rsidRPr="006A5E0D">
              <w:rPr>
                <w:sz w:val="20"/>
                <w:szCs w:val="20"/>
              </w:rPr>
              <w:t xml:space="preserve">Stan Wyjątkowy – Prezes Rady Ministrów lub Wojewoda; </w:t>
            </w:r>
          </w:p>
          <w:p w14:paraId="4925F66A" w14:textId="5F7C38A2" w:rsidR="00673109" w:rsidRPr="006A5E0D" w:rsidRDefault="00673109" w:rsidP="00575627">
            <w:pPr>
              <w:pStyle w:val="Akapitzlist"/>
              <w:numPr>
                <w:ilvl w:val="0"/>
                <w:numId w:val="39"/>
              </w:numPr>
              <w:spacing w:line="240" w:lineRule="auto"/>
              <w:ind w:left="172" w:hanging="218"/>
              <w:jc w:val="left"/>
              <w:rPr>
                <w:sz w:val="20"/>
                <w:szCs w:val="20"/>
              </w:rPr>
            </w:pPr>
            <w:r w:rsidRPr="006A5E0D">
              <w:rPr>
                <w:sz w:val="20"/>
                <w:szCs w:val="20"/>
              </w:rPr>
              <w:t>Stan Wojenny – Prezydent Rzeczpospolitej Polskiej we współdziałaniu z Radą Ministrów.</w:t>
            </w:r>
          </w:p>
        </w:tc>
        <w:tc>
          <w:tcPr>
            <w:tcW w:w="3254" w:type="dxa"/>
            <w:shd w:val="clear" w:color="auto" w:fill="F4B083" w:themeFill="accent2" w:themeFillTint="99"/>
            <w:vAlign w:val="center"/>
          </w:tcPr>
          <w:p w14:paraId="6DDA65AC" w14:textId="77777777" w:rsidR="00673109" w:rsidRPr="006A5E0D" w:rsidRDefault="00673109" w:rsidP="00575627">
            <w:pPr>
              <w:pStyle w:val="Akapitzlist"/>
              <w:numPr>
                <w:ilvl w:val="0"/>
                <w:numId w:val="43"/>
              </w:numPr>
              <w:spacing w:line="240" w:lineRule="auto"/>
              <w:ind w:left="172" w:hanging="219"/>
              <w:jc w:val="left"/>
              <w:rPr>
                <w:sz w:val="20"/>
                <w:szCs w:val="20"/>
              </w:rPr>
            </w:pPr>
            <w:r w:rsidRPr="006A5E0D">
              <w:rPr>
                <w:sz w:val="20"/>
                <w:szCs w:val="20"/>
              </w:rPr>
              <w:t xml:space="preserve">Krajowy Plan Zarządzania Kryzysowego; </w:t>
            </w:r>
          </w:p>
          <w:p w14:paraId="506B24C3" w14:textId="54D0EB29" w:rsidR="00673109" w:rsidRPr="006A5E0D" w:rsidRDefault="00673109" w:rsidP="00575627">
            <w:pPr>
              <w:pStyle w:val="Akapitzlist"/>
              <w:numPr>
                <w:ilvl w:val="0"/>
                <w:numId w:val="43"/>
              </w:numPr>
              <w:spacing w:line="240" w:lineRule="auto"/>
              <w:ind w:left="172" w:hanging="219"/>
              <w:jc w:val="left"/>
              <w:rPr>
                <w:sz w:val="20"/>
                <w:szCs w:val="20"/>
              </w:rPr>
            </w:pPr>
            <w:r w:rsidRPr="006A5E0D">
              <w:rPr>
                <w:sz w:val="20"/>
                <w:szCs w:val="20"/>
              </w:rPr>
              <w:t>Plany Reagowania Obronnego RP.</w:t>
            </w:r>
          </w:p>
        </w:tc>
      </w:tr>
      <w:bookmarkEnd w:id="60"/>
    </w:tbl>
    <w:p w14:paraId="5DE5AB98" w14:textId="4EF4DEC7" w:rsidR="00DB21A4" w:rsidRPr="006A5E0D" w:rsidRDefault="00DB21A4" w:rsidP="00DB21A4"/>
    <w:p w14:paraId="23135C19" w14:textId="77777777" w:rsidR="00DB21A4" w:rsidRPr="006A5E0D" w:rsidRDefault="00DB21A4" w:rsidP="00DB21A4">
      <w:pPr>
        <w:sectPr w:rsidR="00DB21A4" w:rsidRPr="006A5E0D" w:rsidSect="006A5E0D">
          <w:type w:val="nextColumn"/>
          <w:pgSz w:w="11906" w:h="16838" w:code="9"/>
          <w:pgMar w:top="1134" w:right="1134" w:bottom="1134" w:left="1701" w:header="567" w:footer="340" w:gutter="0"/>
          <w:paperSrc w:first="7" w:other="7"/>
          <w:cols w:space="708"/>
          <w:docGrid w:linePitch="360"/>
        </w:sectPr>
      </w:pPr>
    </w:p>
    <w:p w14:paraId="12B9E4D4" w14:textId="608D6040" w:rsidR="00ED5AE2" w:rsidRPr="006A5E0D" w:rsidRDefault="004170F5" w:rsidP="00ED5AE2">
      <w:pPr>
        <w:pStyle w:val="Nagwek20"/>
        <w:spacing w:before="0"/>
        <w:ind w:right="-3"/>
        <w:outlineLvl w:val="1"/>
        <w:rPr>
          <w:rFonts w:asciiTheme="minorHAnsi" w:hAnsiTheme="minorHAnsi" w:cstheme="minorHAnsi"/>
          <w:noProof/>
          <w:lang w:bidi="pl-PL"/>
        </w:rPr>
      </w:pPr>
      <w:bookmarkStart w:id="61" w:name="_Toc181616654"/>
      <w:r w:rsidRPr="006A5E0D">
        <w:rPr>
          <w:rFonts w:asciiTheme="minorHAnsi" w:hAnsiTheme="minorHAnsi" w:cstheme="minorHAnsi"/>
          <w:noProof/>
          <w:lang w:eastAsia="pl-PL"/>
        </w:rPr>
        <w:lastRenderedPageBreak/>
        <mc:AlternateContent>
          <mc:Choice Requires="wpg">
            <w:drawing>
              <wp:anchor distT="0" distB="0" distL="114300" distR="114300" simplePos="0" relativeHeight="251611136" behindDoc="0" locked="0" layoutInCell="1" allowOverlap="1" wp14:anchorId="550AB6D2" wp14:editId="39155FF8">
                <wp:simplePos x="0" y="0"/>
                <wp:positionH relativeFrom="column">
                  <wp:posOffset>-434340</wp:posOffset>
                </wp:positionH>
                <wp:positionV relativeFrom="paragraph">
                  <wp:posOffset>415290</wp:posOffset>
                </wp:positionV>
                <wp:extent cx="10124440" cy="5078400"/>
                <wp:effectExtent l="0" t="0" r="10160" b="27305"/>
                <wp:wrapNone/>
                <wp:docPr id="205" name="Grupa 205"/>
                <wp:cNvGraphicFramePr/>
                <a:graphic xmlns:a="http://schemas.openxmlformats.org/drawingml/2006/main">
                  <a:graphicData uri="http://schemas.microsoft.com/office/word/2010/wordprocessingGroup">
                    <wpg:wgp>
                      <wpg:cNvGrpSpPr/>
                      <wpg:grpSpPr>
                        <a:xfrm>
                          <a:off x="0" y="0"/>
                          <a:ext cx="10124440" cy="5078400"/>
                          <a:chOff x="0" y="0"/>
                          <a:chExt cx="10124440" cy="5078400"/>
                        </a:xfrm>
                      </wpg:grpSpPr>
                      <wpg:grpSp>
                        <wpg:cNvPr id="197" name="Grupa 197"/>
                        <wpg:cNvGrpSpPr/>
                        <wpg:grpSpPr>
                          <a:xfrm>
                            <a:off x="371475" y="0"/>
                            <a:ext cx="9402445" cy="5078400"/>
                            <a:chOff x="0" y="0"/>
                            <a:chExt cx="9402445" cy="5078400"/>
                          </a:xfrm>
                        </wpg:grpSpPr>
                        <wps:wsp>
                          <wps:cNvPr id="159" name="Wybuch: 14 punktów 159"/>
                          <wps:cNvSpPr/>
                          <wps:spPr>
                            <a:xfrm>
                              <a:off x="3800475" y="419100"/>
                              <a:ext cx="1850390" cy="763270"/>
                            </a:xfrm>
                            <a:prstGeom prst="irregularSeal2">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567CD8" w14:textId="77777777" w:rsidR="008F2F3E" w:rsidRPr="00140CD6" w:rsidRDefault="008F2F3E" w:rsidP="00FE49D9">
                                <w:pPr>
                                  <w:spacing w:after="0" w:line="240" w:lineRule="auto"/>
                                  <w:jc w:val="center"/>
                                  <w:rPr>
                                    <w:b/>
                                    <w:color w:val="FF0000"/>
                                    <w:sz w:val="8"/>
                                    <w:szCs w:val="20"/>
                                  </w:rPr>
                                </w:pPr>
                              </w:p>
                              <w:p w14:paraId="4F003CE4" w14:textId="77777777" w:rsidR="008F2F3E" w:rsidRPr="00140CD6" w:rsidRDefault="008F2F3E" w:rsidP="00FE49D9">
                                <w:pPr>
                                  <w:spacing w:after="0" w:line="240" w:lineRule="auto"/>
                                  <w:jc w:val="center"/>
                                  <w:rPr>
                                    <w:b/>
                                    <w:color w:val="FF0000"/>
                                    <w:sz w:val="20"/>
                                    <w:szCs w:val="20"/>
                                  </w:rPr>
                                </w:pPr>
                                <w:r w:rsidRPr="00140CD6">
                                  <w:rPr>
                                    <w:b/>
                                    <w:color w:val="FF0000"/>
                                    <w:sz w:val="20"/>
                                    <w:szCs w:val="20"/>
                                  </w:rPr>
                                  <w:t>ZDARZENIE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Strzałka: w prawo 164"/>
                          <wps:cNvSpPr/>
                          <wps:spPr>
                            <a:xfrm rot="10800000">
                              <a:off x="5648325" y="628650"/>
                              <a:ext cx="294640" cy="403860"/>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Strzałka: w prawo 165"/>
                          <wps:cNvSpPr/>
                          <wps:spPr>
                            <a:xfrm>
                              <a:off x="3438525" y="638175"/>
                              <a:ext cx="294640" cy="403860"/>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Prostokąt: zaokrąglone rogi 171"/>
                          <wps:cNvSpPr/>
                          <wps:spPr>
                            <a:xfrm>
                              <a:off x="0" y="1419225"/>
                              <a:ext cx="1439545" cy="466725"/>
                            </a:xfrm>
                            <a:prstGeom prst="roundRect">
                              <a:avLst>
                                <a:gd name="adj" fmla="val 16987"/>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2FEE3647" w14:textId="07155BA1" w:rsidR="008F2F3E" w:rsidRPr="00B07E6A" w:rsidRDefault="008F2F3E" w:rsidP="00B07E6A">
                                <w:pPr>
                                  <w:autoSpaceDE w:val="0"/>
                                  <w:autoSpaceDN w:val="0"/>
                                  <w:adjustRightInd w:val="0"/>
                                  <w:spacing w:after="0" w:line="240" w:lineRule="auto"/>
                                  <w:jc w:val="center"/>
                                  <w:rPr>
                                    <w:rFonts w:cs="Calibri"/>
                                    <w:color w:val="000000"/>
                                    <w:sz w:val="22"/>
                                  </w:rPr>
                                </w:pPr>
                                <w:r w:rsidRPr="00B07E6A">
                                  <w:rPr>
                                    <w:rFonts w:cs="Calibri"/>
                                    <w:bCs/>
                                    <w:color w:val="000000"/>
                                    <w:sz w:val="22"/>
                                  </w:rPr>
                                  <w:t>ZUŻYCIE 50% ZASOBÓW</w:t>
                                </w:r>
                              </w:p>
                              <w:p w14:paraId="60A4FE8F" w14:textId="77777777" w:rsidR="008F2F3E" w:rsidRPr="00B07E6A" w:rsidRDefault="008F2F3E" w:rsidP="00B07E6A">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Prostokąt: zaokrąglone rogi 172"/>
                          <wps:cNvSpPr/>
                          <wps:spPr>
                            <a:xfrm>
                              <a:off x="0" y="0"/>
                              <a:ext cx="3400425" cy="1260000"/>
                            </a:xfrm>
                            <a:prstGeom prst="roundRect">
                              <a:avLst>
                                <a:gd name="adj" fmla="val 9081"/>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34C699B4" w14:textId="33CD31C0" w:rsidR="008F2F3E" w:rsidRDefault="008F2F3E" w:rsidP="00B07E6A">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SKIEROWANIA DO MIEJSCA ZDARZENIA</w:t>
                                </w:r>
                              </w:p>
                              <w:p w14:paraId="61FA5E80" w14:textId="77777777" w:rsidR="008F2F3E" w:rsidRPr="00B07E6A" w:rsidRDefault="008F2F3E" w:rsidP="00B07E6A">
                                <w:pPr>
                                  <w:autoSpaceDE w:val="0"/>
                                  <w:autoSpaceDN w:val="0"/>
                                  <w:adjustRightInd w:val="0"/>
                                  <w:spacing w:after="0" w:line="240" w:lineRule="auto"/>
                                  <w:jc w:val="center"/>
                                  <w:rPr>
                                    <w:rFonts w:cs="Calibri"/>
                                    <w:b/>
                                    <w:bCs/>
                                    <w:color w:val="000000"/>
                                    <w:sz w:val="4"/>
                                    <w:szCs w:val="4"/>
                                  </w:rPr>
                                </w:pPr>
                              </w:p>
                              <w:p w14:paraId="45A01A48" w14:textId="77E845AD" w:rsidR="008F2F3E" w:rsidRPr="00B07E6A" w:rsidRDefault="008F2F3E" w:rsidP="00B07E6A">
                                <w:pPr>
                                  <w:autoSpaceDE w:val="0"/>
                                  <w:autoSpaceDN w:val="0"/>
                                  <w:adjustRightInd w:val="0"/>
                                  <w:spacing w:after="0" w:line="240" w:lineRule="auto"/>
                                  <w:jc w:val="center"/>
                                  <w:rPr>
                                    <w:rFonts w:asciiTheme="minorHAnsi" w:hAnsiTheme="minorHAnsi" w:cs="Calibri"/>
                                    <w:sz w:val="18"/>
                                    <w:szCs w:val="18"/>
                                  </w:rPr>
                                </w:pPr>
                                <w:r w:rsidRPr="00B07E6A">
                                  <w:rPr>
                                    <w:rFonts w:asciiTheme="minorHAnsi" w:hAnsiTheme="minorHAnsi" w:cs="Calibri"/>
                                    <w:sz w:val="18"/>
                                    <w:szCs w:val="18"/>
                                  </w:rPr>
                                  <w:t>SIŁ I SRODKÓW BĘDĄCYCH W DYSPOZYCJI JEDNEGO UCZESTNIKA ZARZĄDZANIA KRYZYSOWEGO – BURMISTRZA / WÓJTA W RAMACH MIEJSKICH / GMINNYCH PLANÓW ZARZĄDZANIA KRYZYSOWEGO</w:t>
                                </w:r>
                              </w:p>
                              <w:p w14:paraId="687A1AEB" w14:textId="77777777" w:rsidR="008F2F3E" w:rsidRPr="00B07E6A" w:rsidRDefault="008F2F3E" w:rsidP="00B07E6A">
                                <w:pPr>
                                  <w:autoSpaceDE w:val="0"/>
                                  <w:autoSpaceDN w:val="0"/>
                                  <w:adjustRightInd w:val="0"/>
                                  <w:spacing w:after="0" w:line="240" w:lineRule="auto"/>
                                  <w:jc w:val="center"/>
                                  <w:rPr>
                                    <w:rFonts w:asciiTheme="minorHAnsi" w:hAnsiTheme="minorHAnsi" w:cs="Calibri"/>
                                    <w:sz w:val="20"/>
                                    <w:szCs w:val="4"/>
                                  </w:rPr>
                                </w:pPr>
                              </w:p>
                              <w:p w14:paraId="2F35044F" w14:textId="61A94778" w:rsidR="008F2F3E" w:rsidRPr="00E44D3D" w:rsidRDefault="008F2F3E" w:rsidP="00B07E6A">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Prostokąt: zaokrąglone rogi 174"/>
                          <wps:cNvSpPr/>
                          <wps:spPr>
                            <a:xfrm>
                              <a:off x="3495675" y="4419600"/>
                              <a:ext cx="2373630" cy="628650"/>
                            </a:xfrm>
                            <a:prstGeom prst="roundRect">
                              <a:avLst>
                                <a:gd name="adj" fmla="val 8233"/>
                              </a:avLst>
                            </a:prstGeom>
                            <a:solidFill>
                              <a:schemeClr val="accent4">
                                <a:lumMod val="60000"/>
                                <a:lumOff val="40000"/>
                              </a:schemeClr>
                            </a:solidFill>
                            <a:ln w="19050" cap="flat" cmpd="sng" algn="ctr">
                              <a:solidFill>
                                <a:sysClr val="windowText" lastClr="000000"/>
                              </a:solidFill>
                              <a:prstDash val="solid"/>
                              <a:miter lim="800000"/>
                            </a:ln>
                            <a:effectLst/>
                          </wps:spPr>
                          <wps:txbx>
                            <w:txbxContent>
                              <w:p w14:paraId="589A9DB2" w14:textId="77777777" w:rsidR="008F2F3E" w:rsidRPr="004170F5" w:rsidRDefault="008F2F3E" w:rsidP="008E547C">
                                <w:pPr>
                                  <w:autoSpaceDE w:val="0"/>
                                  <w:autoSpaceDN w:val="0"/>
                                  <w:adjustRightInd w:val="0"/>
                                  <w:spacing w:after="0" w:line="240" w:lineRule="auto"/>
                                  <w:jc w:val="center"/>
                                  <w:rPr>
                                    <w:rFonts w:cs="Calibri"/>
                                    <w:b/>
                                    <w:bCs/>
                                    <w:color w:val="000000"/>
                                    <w:sz w:val="16"/>
                                    <w:szCs w:val="24"/>
                                  </w:rPr>
                                </w:pPr>
                              </w:p>
                              <w:p w14:paraId="4552C82D" w14:textId="78CFD7E6"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WSPARCIE DZIAŁAŃ WOJEWODY</w:t>
                                </w:r>
                              </w:p>
                              <w:p w14:paraId="0947402E" w14:textId="0DF5520B" w:rsidR="008F2F3E" w:rsidRPr="008E547C" w:rsidRDefault="008F2F3E" w:rsidP="008E547C">
                                <w:pPr>
                                  <w:autoSpaceDE w:val="0"/>
                                  <w:autoSpaceDN w:val="0"/>
                                  <w:adjustRightInd w:val="0"/>
                                  <w:spacing w:after="0" w:line="240" w:lineRule="auto"/>
                                  <w:jc w:val="center"/>
                                  <w:rPr>
                                    <w:rFonts w:asciiTheme="minorHAnsi" w:hAnsiTheme="minorHAnsi" w:cs="Calibri"/>
                                    <w:b/>
                                    <w:color w:val="FF0000"/>
                                    <w:sz w:val="22"/>
                                  </w:rPr>
                                </w:pPr>
                                <w:r w:rsidRPr="008E547C">
                                  <w:rPr>
                                    <w:rFonts w:asciiTheme="minorHAnsi" w:hAnsiTheme="minorHAnsi" w:cs="Calibri"/>
                                    <w:b/>
                                    <w:color w:val="FF0000"/>
                                    <w:sz w:val="22"/>
                                  </w:rPr>
                                  <w:t xml:space="preserve">„POZIOM </w:t>
                                </w:r>
                                <w:r>
                                  <w:rPr>
                                    <w:rFonts w:asciiTheme="minorHAnsi" w:hAnsiTheme="minorHAnsi" w:cs="Calibri"/>
                                    <w:b/>
                                    <w:color w:val="FF0000"/>
                                    <w:sz w:val="22"/>
                                  </w:rPr>
                                  <w:t>-</w:t>
                                </w:r>
                                <w:r w:rsidRPr="008E547C">
                                  <w:rPr>
                                    <w:rFonts w:asciiTheme="minorHAnsi" w:hAnsiTheme="minorHAnsi" w:cs="Calibri"/>
                                    <w:b/>
                                    <w:color w:val="FF0000"/>
                                    <w:sz w:val="22"/>
                                  </w:rPr>
                                  <w:t xml:space="preserve"> 3, 4,</w:t>
                                </w:r>
                                <w:r>
                                  <w:rPr>
                                    <w:rFonts w:asciiTheme="minorHAnsi" w:hAnsiTheme="minorHAnsi" w:cs="Calibri"/>
                                    <w:b/>
                                    <w:color w:val="FF0000"/>
                                    <w:sz w:val="22"/>
                                  </w:rPr>
                                  <w:t xml:space="preserve"> </w:t>
                                </w:r>
                                <w:r w:rsidRPr="008E547C">
                                  <w:rPr>
                                    <w:rFonts w:asciiTheme="minorHAnsi" w:hAnsiTheme="minorHAnsi" w:cs="Calibri"/>
                                    <w:b/>
                                    <w:color w:val="FF0000"/>
                                    <w:sz w:val="22"/>
                                  </w:rPr>
                                  <w:t>5”</w:t>
                                </w:r>
                              </w:p>
                              <w:p w14:paraId="0B00A918" w14:textId="1CD09740" w:rsidR="008F2F3E" w:rsidRPr="00085C69" w:rsidRDefault="008F2F3E" w:rsidP="008E547C">
                                <w:pPr>
                                  <w:autoSpaceDE w:val="0"/>
                                  <w:autoSpaceDN w:val="0"/>
                                  <w:adjustRightInd w:val="0"/>
                                  <w:spacing w:after="0" w:line="240" w:lineRule="auto"/>
                                  <w:jc w:val="left"/>
                                  <w:rPr>
                                    <w:rFonts w:asciiTheme="minorHAnsi" w:hAnsiTheme="minorHAnsi" w:cs="Calibri"/>
                                    <w:sz w:val="20"/>
                                    <w:szCs w:val="20"/>
                                  </w:rPr>
                                </w:pPr>
                              </w:p>
                              <w:p w14:paraId="3363B89D" w14:textId="77777777" w:rsidR="008F2F3E" w:rsidRPr="008768FE" w:rsidRDefault="008F2F3E" w:rsidP="00FE49D9">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 name="Prostokąt: zaokrąglone rogi 178"/>
                          <wps:cNvSpPr/>
                          <wps:spPr>
                            <a:xfrm>
                              <a:off x="5991225" y="0"/>
                              <a:ext cx="3400425" cy="1260000"/>
                            </a:xfrm>
                            <a:prstGeom prst="roundRect">
                              <a:avLst>
                                <a:gd name="adj" fmla="val 9081"/>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404DE42A" w14:textId="0D516C6F" w:rsidR="008F2F3E" w:rsidRDefault="008F2F3E" w:rsidP="00B07E6A">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SKIEROWANIA DO MIEJSCA ZDARZENIA</w:t>
                                </w:r>
                              </w:p>
                              <w:p w14:paraId="07B98D9C" w14:textId="77777777" w:rsidR="008F2F3E" w:rsidRPr="00B07E6A" w:rsidRDefault="008F2F3E" w:rsidP="00B07E6A">
                                <w:pPr>
                                  <w:autoSpaceDE w:val="0"/>
                                  <w:autoSpaceDN w:val="0"/>
                                  <w:adjustRightInd w:val="0"/>
                                  <w:spacing w:after="0" w:line="240" w:lineRule="auto"/>
                                  <w:jc w:val="center"/>
                                  <w:rPr>
                                    <w:rFonts w:cs="Calibri"/>
                                    <w:b/>
                                    <w:bCs/>
                                    <w:color w:val="000000"/>
                                    <w:sz w:val="4"/>
                                    <w:szCs w:val="4"/>
                                  </w:rPr>
                                </w:pPr>
                              </w:p>
                              <w:p w14:paraId="606FA33D" w14:textId="6470BCF2" w:rsidR="008F2F3E" w:rsidRDefault="008F2F3E" w:rsidP="00B07E6A">
                                <w:pPr>
                                  <w:autoSpaceDE w:val="0"/>
                                  <w:autoSpaceDN w:val="0"/>
                                  <w:adjustRightInd w:val="0"/>
                                  <w:spacing w:after="0" w:line="240" w:lineRule="auto"/>
                                  <w:jc w:val="center"/>
                                  <w:rPr>
                                    <w:rFonts w:asciiTheme="minorHAnsi" w:hAnsiTheme="minorHAnsi" w:cs="Calibri"/>
                                    <w:sz w:val="18"/>
                                    <w:szCs w:val="18"/>
                                  </w:rPr>
                                </w:pPr>
                                <w:r w:rsidRPr="00B07E6A">
                                  <w:rPr>
                                    <w:rFonts w:asciiTheme="minorHAnsi" w:hAnsiTheme="minorHAnsi" w:cs="Calibri"/>
                                    <w:sz w:val="18"/>
                                    <w:szCs w:val="18"/>
                                  </w:rPr>
                                  <w:t>ZDARZENIE NA TERENIE GMINY WYKRACZA POZA JEJ GRANICE (OBEJMUJE TEREN DWÓCH LUB WIĘCEJ GMIN) – SKIEROWANIE NA MIEJSCE ZDARZENIA DODATKOWYCH SIŁ I SRODKÓW DLA WSPARCIA DZIAŁAŃ W RAMACH POWIATOWYCH PLANÓW ZARZĄDZANIA KRYZYSOWEGO</w:t>
                                </w:r>
                              </w:p>
                              <w:p w14:paraId="540D8241" w14:textId="77777777" w:rsidR="008F2F3E" w:rsidRPr="00B07E6A" w:rsidRDefault="008F2F3E" w:rsidP="00B07E6A">
                                <w:pPr>
                                  <w:autoSpaceDE w:val="0"/>
                                  <w:autoSpaceDN w:val="0"/>
                                  <w:adjustRightInd w:val="0"/>
                                  <w:spacing w:after="0" w:line="240" w:lineRule="auto"/>
                                  <w:jc w:val="center"/>
                                  <w:rPr>
                                    <w:rFonts w:asciiTheme="minorHAnsi" w:hAnsiTheme="minorHAnsi" w:cs="Calibri"/>
                                    <w:sz w:val="4"/>
                                    <w:szCs w:val="4"/>
                                  </w:rPr>
                                </w:pPr>
                              </w:p>
                              <w:p w14:paraId="35D6476F" w14:textId="540B6F99" w:rsidR="008F2F3E" w:rsidRPr="00E44D3D" w:rsidRDefault="008F2F3E" w:rsidP="00B07E6A">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Prostokąt: zaokrąglone rogi 180"/>
                          <wps:cNvSpPr/>
                          <wps:spPr>
                            <a:xfrm>
                              <a:off x="1962150" y="1419225"/>
                              <a:ext cx="1439545" cy="466725"/>
                            </a:xfrm>
                            <a:prstGeom prst="roundRect">
                              <a:avLst>
                                <a:gd name="adj" fmla="val 16987"/>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26A40247" w14:textId="32290C61" w:rsidR="008F2F3E" w:rsidRPr="00B07E6A" w:rsidRDefault="008F2F3E" w:rsidP="00B07E6A">
                                <w:pPr>
                                  <w:autoSpaceDE w:val="0"/>
                                  <w:autoSpaceDN w:val="0"/>
                                  <w:adjustRightInd w:val="0"/>
                                  <w:spacing w:after="0" w:line="240" w:lineRule="auto"/>
                                  <w:jc w:val="center"/>
                                  <w:rPr>
                                    <w:rFonts w:cs="Calibri"/>
                                    <w:color w:val="000000"/>
                                    <w:sz w:val="22"/>
                                  </w:rPr>
                                </w:pPr>
                                <w:r w:rsidRPr="00B07E6A">
                                  <w:rPr>
                                    <w:rFonts w:cs="Calibri"/>
                                    <w:bCs/>
                                    <w:color w:val="000000"/>
                                    <w:sz w:val="22"/>
                                  </w:rPr>
                                  <w:t xml:space="preserve">ZUŻYCIE </w:t>
                                </w:r>
                                <w:r>
                                  <w:rPr>
                                    <w:rFonts w:cs="Calibri"/>
                                    <w:bCs/>
                                    <w:color w:val="000000"/>
                                    <w:sz w:val="22"/>
                                  </w:rPr>
                                  <w:t>75</w:t>
                                </w:r>
                                <w:r w:rsidRPr="00B07E6A">
                                  <w:rPr>
                                    <w:rFonts w:cs="Calibri"/>
                                    <w:bCs/>
                                    <w:color w:val="000000"/>
                                    <w:sz w:val="22"/>
                                  </w:rPr>
                                  <w:t>% ZASOBÓW</w:t>
                                </w:r>
                              </w:p>
                              <w:p w14:paraId="7CF82DAA" w14:textId="77777777" w:rsidR="008F2F3E" w:rsidRPr="00B07E6A" w:rsidRDefault="008F2F3E" w:rsidP="00B07E6A">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Prostokąt: zaokrąglone rogi 181"/>
                          <wps:cNvSpPr/>
                          <wps:spPr>
                            <a:xfrm>
                              <a:off x="0" y="2047875"/>
                              <a:ext cx="3400425" cy="800100"/>
                            </a:xfrm>
                            <a:prstGeom prst="roundRect">
                              <a:avLst>
                                <a:gd name="adj" fmla="val 9081"/>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074DB0B8" w14:textId="7A05C9AF"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INFORMACJA </w:t>
                                </w:r>
                              </w:p>
                              <w:p w14:paraId="4A812D1A" w14:textId="77777777" w:rsidR="008F2F3E" w:rsidRPr="00B07E6A" w:rsidRDefault="008F2F3E" w:rsidP="008E547C">
                                <w:pPr>
                                  <w:autoSpaceDE w:val="0"/>
                                  <w:autoSpaceDN w:val="0"/>
                                  <w:adjustRightInd w:val="0"/>
                                  <w:spacing w:after="0" w:line="240" w:lineRule="auto"/>
                                  <w:jc w:val="center"/>
                                  <w:rPr>
                                    <w:rFonts w:cs="Calibri"/>
                                    <w:b/>
                                    <w:bCs/>
                                    <w:color w:val="000000"/>
                                    <w:sz w:val="4"/>
                                    <w:szCs w:val="4"/>
                                  </w:rPr>
                                </w:pPr>
                              </w:p>
                              <w:p w14:paraId="58AC295E" w14:textId="11693534"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DO </w:t>
                                </w:r>
                                <w:r w:rsidRPr="004170F5">
                                  <w:rPr>
                                    <w:rFonts w:asciiTheme="minorHAnsi" w:hAnsiTheme="minorHAnsi" w:cs="Calibri"/>
                                    <w:sz w:val="18"/>
                                    <w:szCs w:val="18"/>
                                    <w:u w:val="single"/>
                                  </w:rPr>
                                  <w:t>STAROSTY SZTUMSKIEGO</w:t>
                                </w:r>
                              </w:p>
                              <w:p w14:paraId="0C2ABBEC" w14:textId="3A70FC55"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MONITOROWANIE SIŁ I SRODKÓW W TRYBIE CIAGŁYM </w:t>
                                </w:r>
                              </w:p>
                              <w:p w14:paraId="5FBBDCB4" w14:textId="616762D6" w:rsidR="008F2F3E" w:rsidRPr="008E547C"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ANALIZA MOZLIWOŚCI WYKORZYSTANIA SIŁ WŁASNYCH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Prostokąt: zaokrąglone rogi 182"/>
                          <wps:cNvSpPr/>
                          <wps:spPr>
                            <a:xfrm>
                              <a:off x="5429250" y="304800"/>
                              <a:ext cx="719455" cy="287655"/>
                            </a:xfrm>
                            <a:prstGeom prst="roundRect">
                              <a:avLst>
                                <a:gd name="adj" fmla="val 16987"/>
                              </a:avLst>
                            </a:prstGeom>
                            <a:solidFill>
                              <a:schemeClr val="accent4">
                                <a:lumMod val="20000"/>
                                <a:lumOff val="80000"/>
                              </a:schemeClr>
                            </a:solidFill>
                            <a:ln w="3175" cap="flat" cmpd="sng" algn="ctr">
                              <a:solidFill>
                                <a:sysClr val="windowText" lastClr="000000"/>
                              </a:solidFill>
                              <a:prstDash val="solid"/>
                              <a:miter lim="800000"/>
                            </a:ln>
                            <a:effectLst/>
                          </wps:spPr>
                          <wps:txbx>
                            <w:txbxContent>
                              <w:p w14:paraId="1DE0FBA5" w14:textId="662AE807" w:rsidR="008F2F3E" w:rsidRPr="00B07E6A" w:rsidRDefault="008F2F3E" w:rsidP="008E547C">
                                <w:pPr>
                                  <w:autoSpaceDE w:val="0"/>
                                  <w:autoSpaceDN w:val="0"/>
                                  <w:adjustRightInd w:val="0"/>
                                  <w:spacing w:after="0" w:line="240" w:lineRule="auto"/>
                                  <w:jc w:val="center"/>
                                  <w:rPr>
                                    <w:rFonts w:cs="Calibri"/>
                                    <w:color w:val="000000"/>
                                    <w:sz w:val="22"/>
                                  </w:rPr>
                                </w:pPr>
                                <w:r>
                                  <w:rPr>
                                    <w:rFonts w:cs="Calibri"/>
                                    <w:bCs/>
                                    <w:color w:val="000000"/>
                                    <w:sz w:val="22"/>
                                  </w:rPr>
                                  <w:t>POWIAT</w:t>
                                </w:r>
                              </w:p>
                              <w:p w14:paraId="5B22B1EC"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Prostokąt: zaokrąglone rogi 183"/>
                          <wps:cNvSpPr/>
                          <wps:spPr>
                            <a:xfrm>
                              <a:off x="3238500" y="304800"/>
                              <a:ext cx="719455" cy="287655"/>
                            </a:xfrm>
                            <a:prstGeom prst="roundRect">
                              <a:avLst>
                                <a:gd name="adj" fmla="val 16987"/>
                              </a:avLst>
                            </a:prstGeom>
                            <a:solidFill>
                              <a:schemeClr val="accent4">
                                <a:lumMod val="20000"/>
                                <a:lumOff val="80000"/>
                              </a:schemeClr>
                            </a:solidFill>
                            <a:ln w="3175" cap="flat" cmpd="sng" algn="ctr">
                              <a:solidFill>
                                <a:sysClr val="windowText" lastClr="000000"/>
                              </a:solidFill>
                              <a:prstDash val="solid"/>
                              <a:miter lim="800000"/>
                            </a:ln>
                            <a:effectLst/>
                          </wps:spPr>
                          <wps:txbx>
                            <w:txbxContent>
                              <w:p w14:paraId="40936AA0" w14:textId="026C9CD6" w:rsidR="008F2F3E" w:rsidRPr="00B07E6A" w:rsidRDefault="008F2F3E" w:rsidP="008E547C">
                                <w:pPr>
                                  <w:autoSpaceDE w:val="0"/>
                                  <w:autoSpaceDN w:val="0"/>
                                  <w:adjustRightInd w:val="0"/>
                                  <w:spacing w:after="0" w:line="240" w:lineRule="auto"/>
                                  <w:jc w:val="center"/>
                                  <w:rPr>
                                    <w:rFonts w:cs="Calibri"/>
                                    <w:color w:val="000000"/>
                                    <w:sz w:val="22"/>
                                  </w:rPr>
                                </w:pPr>
                                <w:r>
                                  <w:rPr>
                                    <w:rFonts w:cs="Calibri"/>
                                    <w:bCs/>
                                    <w:color w:val="000000"/>
                                    <w:sz w:val="22"/>
                                  </w:rPr>
                                  <w:t>GMINA</w:t>
                                </w:r>
                              </w:p>
                              <w:p w14:paraId="726E5476"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Prostokąt: zaokrąglone rogi 184"/>
                          <wps:cNvSpPr/>
                          <wps:spPr>
                            <a:xfrm>
                              <a:off x="6000750" y="1400175"/>
                              <a:ext cx="1439545" cy="466725"/>
                            </a:xfrm>
                            <a:prstGeom prst="roundRect">
                              <a:avLst>
                                <a:gd name="adj" fmla="val 16987"/>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6162A3BC" w14:textId="77777777" w:rsidR="008F2F3E" w:rsidRPr="00B07E6A" w:rsidRDefault="008F2F3E" w:rsidP="008E547C">
                                <w:pPr>
                                  <w:autoSpaceDE w:val="0"/>
                                  <w:autoSpaceDN w:val="0"/>
                                  <w:adjustRightInd w:val="0"/>
                                  <w:spacing w:after="0" w:line="240" w:lineRule="auto"/>
                                  <w:jc w:val="center"/>
                                  <w:rPr>
                                    <w:rFonts w:cs="Calibri"/>
                                    <w:color w:val="000000"/>
                                    <w:sz w:val="22"/>
                                  </w:rPr>
                                </w:pPr>
                                <w:r w:rsidRPr="00B07E6A">
                                  <w:rPr>
                                    <w:rFonts w:cs="Calibri"/>
                                    <w:bCs/>
                                    <w:color w:val="000000"/>
                                    <w:sz w:val="22"/>
                                  </w:rPr>
                                  <w:t>ZUŻYCIE 50% ZASOBÓW</w:t>
                                </w:r>
                              </w:p>
                              <w:p w14:paraId="20303BCF"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Prostokąt: zaokrąglone rogi 185"/>
                          <wps:cNvSpPr/>
                          <wps:spPr>
                            <a:xfrm>
                              <a:off x="7962900" y="1400175"/>
                              <a:ext cx="1439545" cy="466725"/>
                            </a:xfrm>
                            <a:prstGeom prst="roundRect">
                              <a:avLst>
                                <a:gd name="adj" fmla="val 16987"/>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757333A9" w14:textId="77777777" w:rsidR="008F2F3E" w:rsidRPr="00B07E6A" w:rsidRDefault="008F2F3E" w:rsidP="008E547C">
                                <w:pPr>
                                  <w:autoSpaceDE w:val="0"/>
                                  <w:autoSpaceDN w:val="0"/>
                                  <w:adjustRightInd w:val="0"/>
                                  <w:spacing w:after="0" w:line="240" w:lineRule="auto"/>
                                  <w:jc w:val="center"/>
                                  <w:rPr>
                                    <w:rFonts w:cs="Calibri"/>
                                    <w:color w:val="000000"/>
                                    <w:sz w:val="22"/>
                                  </w:rPr>
                                </w:pPr>
                                <w:r w:rsidRPr="00B07E6A">
                                  <w:rPr>
                                    <w:rFonts w:cs="Calibri"/>
                                    <w:bCs/>
                                    <w:color w:val="000000"/>
                                    <w:sz w:val="22"/>
                                  </w:rPr>
                                  <w:t xml:space="preserve">ZUŻYCIE </w:t>
                                </w:r>
                                <w:r>
                                  <w:rPr>
                                    <w:rFonts w:cs="Calibri"/>
                                    <w:bCs/>
                                    <w:color w:val="000000"/>
                                    <w:sz w:val="22"/>
                                  </w:rPr>
                                  <w:t>75</w:t>
                                </w:r>
                                <w:r w:rsidRPr="00B07E6A">
                                  <w:rPr>
                                    <w:rFonts w:cs="Calibri"/>
                                    <w:bCs/>
                                    <w:color w:val="000000"/>
                                    <w:sz w:val="22"/>
                                  </w:rPr>
                                  <w:t>% ZASOBÓW</w:t>
                                </w:r>
                              </w:p>
                              <w:p w14:paraId="5F91D4D3"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 name="Prostokąt: zaokrąglone rogi 186"/>
                          <wps:cNvSpPr/>
                          <wps:spPr>
                            <a:xfrm>
                              <a:off x="6000750" y="2028825"/>
                              <a:ext cx="3400425" cy="800100"/>
                            </a:xfrm>
                            <a:prstGeom prst="roundRect">
                              <a:avLst>
                                <a:gd name="adj" fmla="val 9081"/>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77BB0A29" w14:textId="77777777"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INFORMACJA </w:t>
                                </w:r>
                              </w:p>
                              <w:p w14:paraId="5D81BCE8" w14:textId="77777777" w:rsidR="008F2F3E" w:rsidRPr="00B07E6A" w:rsidRDefault="008F2F3E" w:rsidP="008E547C">
                                <w:pPr>
                                  <w:autoSpaceDE w:val="0"/>
                                  <w:autoSpaceDN w:val="0"/>
                                  <w:adjustRightInd w:val="0"/>
                                  <w:spacing w:after="0" w:line="240" w:lineRule="auto"/>
                                  <w:jc w:val="center"/>
                                  <w:rPr>
                                    <w:rFonts w:cs="Calibri"/>
                                    <w:b/>
                                    <w:bCs/>
                                    <w:color w:val="000000"/>
                                    <w:sz w:val="4"/>
                                    <w:szCs w:val="4"/>
                                  </w:rPr>
                                </w:pPr>
                              </w:p>
                              <w:p w14:paraId="5538ED6B" w14:textId="1C320473"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DO WOJEWODY POMORSKIEGO</w:t>
                                </w:r>
                              </w:p>
                              <w:p w14:paraId="03F8F33F" w14:textId="77777777"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MONITOROWANIE SIŁ I SRODKÓW W TRYBIE CIAGŁYM </w:t>
                                </w:r>
                              </w:p>
                              <w:p w14:paraId="00987568" w14:textId="77777777" w:rsidR="008F2F3E" w:rsidRPr="008E547C"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ANALIZA MOZLIWOŚCI WYKORZYSTANIA SIŁ WŁASNYCH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 name="Strzałka: w prawo 187"/>
                          <wps:cNvSpPr/>
                          <wps:spPr>
                            <a:xfrm rot="5400000">
                              <a:off x="1343025" y="1438275"/>
                              <a:ext cx="697865" cy="403860"/>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Strzałka: w prawo 188"/>
                          <wps:cNvSpPr/>
                          <wps:spPr>
                            <a:xfrm rot="5400000">
                              <a:off x="7343775" y="1438275"/>
                              <a:ext cx="697865" cy="403860"/>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Prostokąt: zaokrąglone rogi 189"/>
                          <wps:cNvSpPr/>
                          <wps:spPr>
                            <a:xfrm>
                              <a:off x="6000750" y="2981325"/>
                              <a:ext cx="1439545" cy="1620000"/>
                            </a:xfrm>
                            <a:prstGeom prst="roundRect">
                              <a:avLst>
                                <a:gd name="adj" fmla="val 7062"/>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6E2F8E89" w14:textId="65AFE4E5" w:rsidR="008F2F3E" w:rsidRPr="008E547C" w:rsidRDefault="008F2F3E" w:rsidP="008E547C">
                                <w:pPr>
                                  <w:autoSpaceDE w:val="0"/>
                                  <w:autoSpaceDN w:val="0"/>
                                  <w:adjustRightInd w:val="0"/>
                                  <w:spacing w:after="0" w:line="240" w:lineRule="auto"/>
                                  <w:jc w:val="center"/>
                                  <w:rPr>
                                    <w:rFonts w:cs="Calibri"/>
                                    <w:b/>
                                    <w:bCs/>
                                    <w:color w:val="000000"/>
                                    <w:sz w:val="24"/>
                                    <w:szCs w:val="24"/>
                                  </w:rPr>
                                </w:pPr>
                                <w:r w:rsidRPr="008E547C">
                                  <w:rPr>
                                    <w:rFonts w:cs="Calibri"/>
                                    <w:b/>
                                    <w:bCs/>
                                    <w:color w:val="000000"/>
                                    <w:sz w:val="24"/>
                                    <w:szCs w:val="24"/>
                                  </w:rPr>
                                  <w:t>WOJEWODA</w:t>
                                </w:r>
                              </w:p>
                              <w:p w14:paraId="0E89128B"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27ED198F" w14:textId="0D444148"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DZIAŁANIA POLEGAJĄCE NA PRZYGOTOWANIU SIĘ DO WSPARCIA POWIATU</w:t>
                                </w:r>
                              </w:p>
                              <w:p w14:paraId="317C0BEA"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 name="Prostokąt: zaokrąglone rogi 190"/>
                          <wps:cNvSpPr/>
                          <wps:spPr>
                            <a:xfrm>
                              <a:off x="7962900" y="2981325"/>
                              <a:ext cx="1439545" cy="1619885"/>
                            </a:xfrm>
                            <a:prstGeom prst="roundRect">
                              <a:avLst>
                                <a:gd name="adj" fmla="val 7062"/>
                              </a:avLst>
                            </a:prstGeom>
                            <a:solidFill>
                              <a:schemeClr val="accent2">
                                <a:lumMod val="20000"/>
                                <a:lumOff val="80000"/>
                              </a:schemeClr>
                            </a:solidFill>
                            <a:ln w="19050" cap="flat" cmpd="sng" algn="ctr">
                              <a:solidFill>
                                <a:sysClr val="windowText" lastClr="000000"/>
                              </a:solidFill>
                              <a:prstDash val="solid"/>
                              <a:miter lim="800000"/>
                            </a:ln>
                            <a:effectLst/>
                          </wps:spPr>
                          <wps:txbx>
                            <w:txbxContent>
                              <w:p w14:paraId="4DA448CA" w14:textId="77777777" w:rsidR="008F2F3E" w:rsidRPr="008E547C" w:rsidRDefault="008F2F3E" w:rsidP="008E547C">
                                <w:pPr>
                                  <w:autoSpaceDE w:val="0"/>
                                  <w:autoSpaceDN w:val="0"/>
                                  <w:adjustRightInd w:val="0"/>
                                  <w:spacing w:after="0" w:line="240" w:lineRule="auto"/>
                                  <w:jc w:val="center"/>
                                  <w:rPr>
                                    <w:rFonts w:cs="Calibri"/>
                                    <w:b/>
                                    <w:bCs/>
                                    <w:color w:val="000000"/>
                                    <w:sz w:val="24"/>
                                    <w:szCs w:val="24"/>
                                  </w:rPr>
                                </w:pPr>
                                <w:r w:rsidRPr="008E547C">
                                  <w:rPr>
                                    <w:rFonts w:cs="Calibri"/>
                                    <w:b/>
                                    <w:bCs/>
                                    <w:color w:val="000000"/>
                                    <w:sz w:val="24"/>
                                    <w:szCs w:val="24"/>
                                  </w:rPr>
                                  <w:t>WOJEWODA</w:t>
                                </w:r>
                              </w:p>
                              <w:p w14:paraId="32D05B16"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32895B01" w14:textId="315F5F1B"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DECYZJĘ O URUCHOMIENIU NIEZBEDNYCH SIŁ I ŚRODKÓW</w:t>
                                </w:r>
                              </w:p>
                              <w:p w14:paraId="185344A6" w14:textId="77777777" w:rsidR="008F2F3E" w:rsidRPr="00B07E6A" w:rsidRDefault="008F2F3E" w:rsidP="008E547C">
                                <w:pPr>
                                  <w:autoSpaceDE w:val="0"/>
                                  <w:autoSpaceDN w:val="0"/>
                                  <w:adjustRightInd w:val="0"/>
                                  <w:spacing w:after="0" w:line="240" w:lineRule="auto"/>
                                  <w:jc w:val="center"/>
                                  <w:rPr>
                                    <w:rFonts w:asciiTheme="minorHAnsi" w:hAnsiTheme="minorHAnsi" w:cs="Calibri"/>
                                    <w:sz w:val="4"/>
                                    <w:szCs w:val="4"/>
                                  </w:rPr>
                                </w:pPr>
                              </w:p>
                              <w:p w14:paraId="5A75053C" w14:textId="08A9EF58" w:rsidR="008F2F3E" w:rsidRPr="00E44D3D" w:rsidRDefault="008F2F3E" w:rsidP="008E547C">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Prostokąt: zaokrąglone rogi 191"/>
                          <wps:cNvSpPr/>
                          <wps:spPr>
                            <a:xfrm>
                              <a:off x="0" y="3048000"/>
                              <a:ext cx="1439545" cy="2030400"/>
                            </a:xfrm>
                            <a:prstGeom prst="roundRect">
                              <a:avLst>
                                <a:gd name="adj" fmla="val 7062"/>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6B6BE6EB" w14:textId="0BB0507E"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STAROSTA </w:t>
                                </w:r>
                              </w:p>
                              <w:p w14:paraId="060CAE65" w14:textId="36F23503" w:rsidR="008F2F3E" w:rsidRPr="008E547C"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SZTUMSKI</w:t>
                                </w:r>
                              </w:p>
                              <w:p w14:paraId="3E9C4282"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2586A714" w14:textId="59DE4224"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DZIAŁANIA POLEGAJĄCE NA PRZYGOTOWANIU DO URUCHOMIENIA DODATKOWYCH SIŁ I ŚRODKÓW  DLA GMINY ORAZ INFORMUJE O TYM FAKCIE WOJEWODĘ</w:t>
                                </w:r>
                              </w:p>
                              <w:p w14:paraId="39C47EB6" w14:textId="77777777" w:rsidR="008F2F3E" w:rsidRPr="00B07E6A" w:rsidRDefault="008F2F3E" w:rsidP="008E547C">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Prostokąt: zaokrąglone rogi 192"/>
                          <wps:cNvSpPr/>
                          <wps:spPr>
                            <a:xfrm>
                              <a:off x="1933575" y="3019425"/>
                              <a:ext cx="1439545" cy="2028825"/>
                            </a:xfrm>
                            <a:prstGeom prst="roundRect">
                              <a:avLst>
                                <a:gd name="adj" fmla="val 7062"/>
                              </a:avLst>
                            </a:prstGeom>
                            <a:solidFill>
                              <a:schemeClr val="accent4">
                                <a:lumMod val="20000"/>
                                <a:lumOff val="80000"/>
                              </a:schemeClr>
                            </a:solidFill>
                            <a:ln w="19050" cap="flat" cmpd="sng" algn="ctr">
                              <a:solidFill>
                                <a:sysClr val="windowText" lastClr="000000"/>
                              </a:solidFill>
                              <a:prstDash val="solid"/>
                              <a:miter lim="800000"/>
                            </a:ln>
                            <a:effectLst/>
                          </wps:spPr>
                          <wps:txbx>
                            <w:txbxContent>
                              <w:p w14:paraId="59FF6CF2" w14:textId="04E876EE"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STAROSTA</w:t>
                                </w:r>
                              </w:p>
                              <w:p w14:paraId="65273CD5" w14:textId="3114BBF0" w:rsidR="008F2F3E" w:rsidRPr="008E547C"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SZTUMSKI</w:t>
                                </w:r>
                              </w:p>
                              <w:p w14:paraId="72CA66FF"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37035987" w14:textId="7E433162"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DECYZJĘ O URUCHOMIENIU NIEZBEDNYCH SIŁ I ŚRODKÓW. ZGŁASZA TEN FAKT WOJEWODZIE, A TAKŻE PRZYSTĘPUJE DO UZUPEŁNIENIA ZAPASÓW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Prostokąt: zaokrąglone rogi 193"/>
                          <wps:cNvSpPr/>
                          <wps:spPr>
                            <a:xfrm>
                              <a:off x="4048125" y="4267200"/>
                              <a:ext cx="1259840" cy="287655"/>
                            </a:xfrm>
                            <a:prstGeom prst="roundRect">
                              <a:avLst>
                                <a:gd name="adj" fmla="val 16987"/>
                              </a:avLst>
                            </a:prstGeom>
                            <a:solidFill>
                              <a:schemeClr val="accent4">
                                <a:lumMod val="20000"/>
                                <a:lumOff val="80000"/>
                              </a:schemeClr>
                            </a:solidFill>
                            <a:ln w="3175" cap="flat" cmpd="sng" algn="ctr">
                              <a:solidFill>
                                <a:sysClr val="windowText" lastClr="000000"/>
                              </a:solidFill>
                              <a:prstDash val="solid"/>
                              <a:miter lim="800000"/>
                            </a:ln>
                            <a:effectLst/>
                          </wps:spPr>
                          <wps:txbx>
                            <w:txbxContent>
                              <w:p w14:paraId="601B12BF" w14:textId="272383F8" w:rsidR="008F2F3E" w:rsidRPr="00B07E6A" w:rsidRDefault="008F2F3E" w:rsidP="004170F5">
                                <w:pPr>
                                  <w:autoSpaceDE w:val="0"/>
                                  <w:autoSpaceDN w:val="0"/>
                                  <w:adjustRightInd w:val="0"/>
                                  <w:spacing w:after="0" w:line="240" w:lineRule="auto"/>
                                  <w:jc w:val="center"/>
                                  <w:rPr>
                                    <w:rFonts w:cs="Calibri"/>
                                    <w:color w:val="000000"/>
                                    <w:sz w:val="22"/>
                                  </w:rPr>
                                </w:pPr>
                                <w:r>
                                  <w:rPr>
                                    <w:rFonts w:cs="Calibri"/>
                                    <w:bCs/>
                                    <w:color w:val="000000"/>
                                    <w:sz w:val="22"/>
                                  </w:rPr>
                                  <w:t>WOJEWÓDZTWO</w:t>
                                </w:r>
                              </w:p>
                              <w:p w14:paraId="09AB191C" w14:textId="77777777" w:rsidR="008F2F3E" w:rsidRPr="00B07E6A" w:rsidRDefault="008F2F3E" w:rsidP="004170F5">
                                <w:pPr>
                                  <w:spacing w:after="0" w:line="240" w:lineRule="auto"/>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 name="Grupa 196"/>
                          <wpg:cNvGrpSpPr/>
                          <wpg:grpSpPr>
                            <a:xfrm>
                              <a:off x="5905500" y="4619625"/>
                              <a:ext cx="2940050" cy="389890"/>
                              <a:chOff x="0" y="0"/>
                              <a:chExt cx="2940050" cy="389890"/>
                            </a:xfrm>
                          </wpg:grpSpPr>
                          <wps:wsp>
                            <wps:cNvPr id="194" name="Strzałka: w prawo 194"/>
                            <wps:cNvSpPr/>
                            <wps:spPr>
                              <a:xfrm rot="16200000">
                                <a:off x="2590800" y="-54610"/>
                                <a:ext cx="294640" cy="403860"/>
                              </a:xfrm>
                              <a:prstGeom prst="rightArrow">
                                <a:avLst>
                                  <a:gd name="adj1" fmla="val 41058"/>
                                  <a:gd name="adj2" fmla="val 50000"/>
                                </a:avLst>
                              </a:prstGeom>
                              <a:solidFill>
                                <a:schemeClr val="bg1">
                                  <a:lumMod val="65000"/>
                                </a:schemeClr>
                              </a:solidFill>
                              <a:ln w="15875"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212090"/>
                                <a:ext cx="2820035" cy="17780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04" name="Grupa 204"/>
                        <wpg:cNvGrpSpPr/>
                        <wpg:grpSpPr>
                          <a:xfrm>
                            <a:off x="0" y="1619250"/>
                            <a:ext cx="10124440" cy="2028825"/>
                            <a:chOff x="0" y="0"/>
                            <a:chExt cx="10124440" cy="2028825"/>
                          </a:xfrm>
                        </wpg:grpSpPr>
                        <wpg:grpSp>
                          <wpg:cNvPr id="200" name="Grupa 200"/>
                          <wpg:cNvGrpSpPr/>
                          <wpg:grpSpPr>
                            <a:xfrm>
                              <a:off x="0" y="0"/>
                              <a:ext cx="4104640" cy="2028825"/>
                              <a:chOff x="0" y="0"/>
                              <a:chExt cx="4104640" cy="2028825"/>
                            </a:xfrm>
                          </wpg:grpSpPr>
                          <wps:wsp>
                            <wps:cNvPr id="198" name="Strzałka: zakrzywiona w lewo 198"/>
                            <wps:cNvSpPr/>
                            <wps:spPr>
                              <a:xfrm>
                                <a:off x="3810000" y="0"/>
                                <a:ext cx="294640" cy="2028825"/>
                              </a:xfrm>
                              <a:prstGeom prst="curvedLeftArrow">
                                <a:avLst>
                                  <a:gd name="adj1" fmla="val 30897"/>
                                  <a:gd name="adj2" fmla="val 181077"/>
                                  <a:gd name="adj3" fmla="val 42464"/>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Strzałka: zakrzywiona w lewo 199"/>
                            <wps:cNvSpPr/>
                            <wps:spPr>
                              <a:xfrm flipH="1">
                                <a:off x="0" y="0"/>
                                <a:ext cx="294640" cy="2028825"/>
                              </a:xfrm>
                              <a:prstGeom prst="curvedLeftArrow">
                                <a:avLst>
                                  <a:gd name="adj1" fmla="val 30897"/>
                                  <a:gd name="adj2" fmla="val 181077"/>
                                  <a:gd name="adj3" fmla="val 42464"/>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1" name="Grupa 201"/>
                          <wpg:cNvGrpSpPr/>
                          <wpg:grpSpPr>
                            <a:xfrm>
                              <a:off x="6019800" y="0"/>
                              <a:ext cx="4104640" cy="2028825"/>
                              <a:chOff x="0" y="0"/>
                              <a:chExt cx="4104640" cy="2028825"/>
                            </a:xfrm>
                          </wpg:grpSpPr>
                          <wps:wsp>
                            <wps:cNvPr id="202" name="Strzałka: zakrzywiona w lewo 202"/>
                            <wps:cNvSpPr/>
                            <wps:spPr>
                              <a:xfrm>
                                <a:off x="3810000" y="0"/>
                                <a:ext cx="294640" cy="2028825"/>
                              </a:xfrm>
                              <a:prstGeom prst="curvedLeftArrow">
                                <a:avLst>
                                  <a:gd name="adj1" fmla="val 30897"/>
                                  <a:gd name="adj2" fmla="val 181077"/>
                                  <a:gd name="adj3" fmla="val 42464"/>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Strzałka: zakrzywiona w lewo 203"/>
                            <wps:cNvSpPr/>
                            <wps:spPr>
                              <a:xfrm flipH="1">
                                <a:off x="0" y="0"/>
                                <a:ext cx="294640" cy="2028825"/>
                              </a:xfrm>
                              <a:prstGeom prst="curvedLeftArrow">
                                <a:avLst>
                                  <a:gd name="adj1" fmla="val 30897"/>
                                  <a:gd name="adj2" fmla="val 181077"/>
                                  <a:gd name="adj3" fmla="val 42464"/>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550AB6D2" id="Grupa 205" o:spid="_x0000_s1146" style="position:absolute;margin-left:-34.2pt;margin-top:32.7pt;width:797.2pt;height:399.85pt;z-index:251611136;mso-position-horizontal-relative:text;mso-position-vertical-relative:text" coordsize="101244,50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">
                <v:group id="Grupa 197" o:spid="_x0000_s1147" style="position:absolute;left:3714;width:94025;height:50784" coordsize="94024,5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shape id="Wybuch: 14 punktów 159" o:spid="_x0000_s1148" type="#_x0000_t72" style="position:absolute;left:38004;top:4191;width:18504;height:7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" fillcolor="yellow" strokecolor="red" strokeweight="1pt">
                    <v:textbox>
                      <w:txbxContent>
                        <w:p w14:paraId="56567CD8" w14:textId="77777777" w:rsidR="008F2F3E" w:rsidRPr="00140CD6" w:rsidRDefault="008F2F3E" w:rsidP="00FE49D9">
                          <w:pPr>
                            <w:spacing w:after="0" w:line="240" w:lineRule="auto"/>
                            <w:jc w:val="center"/>
                            <w:rPr>
                              <w:b/>
                              <w:color w:val="FF0000"/>
                              <w:sz w:val="8"/>
                              <w:szCs w:val="20"/>
                            </w:rPr>
                          </w:pPr>
                        </w:p>
                        <w:p w14:paraId="4F003CE4" w14:textId="77777777" w:rsidR="008F2F3E" w:rsidRPr="00140CD6" w:rsidRDefault="008F2F3E" w:rsidP="00FE49D9">
                          <w:pPr>
                            <w:spacing w:after="0" w:line="240" w:lineRule="auto"/>
                            <w:jc w:val="center"/>
                            <w:rPr>
                              <w:b/>
                              <w:color w:val="FF0000"/>
                              <w:sz w:val="20"/>
                              <w:szCs w:val="20"/>
                            </w:rPr>
                          </w:pPr>
                          <w:r w:rsidRPr="00140CD6">
                            <w:rPr>
                              <w:b/>
                              <w:color w:val="FF0000"/>
                              <w:sz w:val="20"/>
                              <w:szCs w:val="20"/>
                            </w:rPr>
                            <w:t>ZDARZENIE</w:t>
                          </w:r>
                        </w:p>
                      </w:txbxContent>
                    </v:textbox>
                  </v:shape>
                  <v:shape id="Strzałka: w prawo 164" o:spid="_x0000_s1149" type="#_x0000_t13" style="position:absolute;left:56483;top:6286;width:2946;height:403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" adj="10800,6366" fillcolor="#a5a5a5 [2092]" stroked="f" strokeweight="1.25pt"/>
                  <v:shape id="Strzałka: w prawo 165" o:spid="_x0000_s1150" type="#_x0000_t13" style="position:absolute;left:34385;top:6381;width:2946;height:4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" adj="10800,6366" fillcolor="#a5a5a5 [2092]" stroked="f" strokeweight="1.25pt"/>
                  <v:roundrect id="Prostokąt: zaokrąglone rogi 171" o:spid="_x0000_s1151" style="position:absolute;top:14192;width:14395;height:4667;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" fillcolor="#fff2cc [663]" strokecolor="windowText" strokeweight="1.5pt">
                    <v:stroke joinstyle="miter"/>
                    <v:textbox>
                      <w:txbxContent>
                        <w:p w14:paraId="2FEE3647" w14:textId="07155BA1" w:rsidR="008F2F3E" w:rsidRPr="00B07E6A" w:rsidRDefault="008F2F3E" w:rsidP="00B07E6A">
                          <w:pPr>
                            <w:autoSpaceDE w:val="0"/>
                            <w:autoSpaceDN w:val="0"/>
                            <w:adjustRightInd w:val="0"/>
                            <w:spacing w:after="0" w:line="240" w:lineRule="auto"/>
                            <w:jc w:val="center"/>
                            <w:rPr>
                              <w:rFonts w:cs="Calibri"/>
                              <w:color w:val="000000"/>
                              <w:sz w:val="22"/>
                            </w:rPr>
                          </w:pPr>
                          <w:r w:rsidRPr="00B07E6A">
                            <w:rPr>
                              <w:rFonts w:cs="Calibri"/>
                              <w:bCs/>
                              <w:color w:val="000000"/>
                              <w:sz w:val="22"/>
                            </w:rPr>
                            <w:t>ZUŻYCIE 50% ZASOBÓW</w:t>
                          </w:r>
                        </w:p>
                        <w:p w14:paraId="60A4FE8F" w14:textId="77777777" w:rsidR="008F2F3E" w:rsidRPr="00B07E6A" w:rsidRDefault="008F2F3E" w:rsidP="00B07E6A">
                          <w:pPr>
                            <w:spacing w:after="0" w:line="240" w:lineRule="auto"/>
                            <w:jc w:val="center"/>
                            <w:rPr>
                              <w:sz w:val="22"/>
                            </w:rPr>
                          </w:pPr>
                        </w:p>
                      </w:txbxContent>
                    </v:textbox>
                  </v:roundrect>
                  <v:roundrect id="Prostokąt: zaokrąglone rogi 172" o:spid="_x0000_s1152" style="position:absolute;width:34004;height:12600;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" fillcolor="#fff2cc [663]" strokecolor="windowText" strokeweight="1.5pt">
                    <v:stroke joinstyle="miter"/>
                    <v:textbox>
                      <w:txbxContent>
                        <w:p w14:paraId="34C699B4" w14:textId="33CD31C0" w:rsidR="008F2F3E" w:rsidRDefault="008F2F3E" w:rsidP="00B07E6A">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SKIEROWANIA DO MIEJSCA ZDARZENIA</w:t>
                          </w:r>
                        </w:p>
                        <w:p w14:paraId="61FA5E80" w14:textId="77777777" w:rsidR="008F2F3E" w:rsidRPr="00B07E6A" w:rsidRDefault="008F2F3E" w:rsidP="00B07E6A">
                          <w:pPr>
                            <w:autoSpaceDE w:val="0"/>
                            <w:autoSpaceDN w:val="0"/>
                            <w:adjustRightInd w:val="0"/>
                            <w:spacing w:after="0" w:line="240" w:lineRule="auto"/>
                            <w:jc w:val="center"/>
                            <w:rPr>
                              <w:rFonts w:cs="Calibri"/>
                              <w:b/>
                              <w:bCs/>
                              <w:color w:val="000000"/>
                              <w:sz w:val="4"/>
                              <w:szCs w:val="4"/>
                            </w:rPr>
                          </w:pPr>
                        </w:p>
                        <w:p w14:paraId="45A01A48" w14:textId="77E845AD" w:rsidR="008F2F3E" w:rsidRPr="00B07E6A" w:rsidRDefault="008F2F3E" w:rsidP="00B07E6A">
                          <w:pPr>
                            <w:autoSpaceDE w:val="0"/>
                            <w:autoSpaceDN w:val="0"/>
                            <w:adjustRightInd w:val="0"/>
                            <w:spacing w:after="0" w:line="240" w:lineRule="auto"/>
                            <w:jc w:val="center"/>
                            <w:rPr>
                              <w:rFonts w:asciiTheme="minorHAnsi" w:hAnsiTheme="minorHAnsi" w:cs="Calibri"/>
                              <w:sz w:val="18"/>
                              <w:szCs w:val="18"/>
                            </w:rPr>
                          </w:pPr>
                          <w:r w:rsidRPr="00B07E6A">
                            <w:rPr>
                              <w:rFonts w:asciiTheme="minorHAnsi" w:hAnsiTheme="minorHAnsi" w:cs="Calibri"/>
                              <w:sz w:val="18"/>
                              <w:szCs w:val="18"/>
                            </w:rPr>
                            <w:t>SIŁ I SRODKÓW BĘDĄCYCH W DYSPOZYCJI JEDNEGO UCZESTNIKA ZARZĄDZANIA KRYZYSOWEGO – BURMISTRZA / WÓJTA W RAMACH MIEJSKICH / GMINNYCH PLANÓW ZARZĄDZANIA KRYZYSOWEGO</w:t>
                          </w:r>
                        </w:p>
                        <w:p w14:paraId="687A1AEB" w14:textId="77777777" w:rsidR="008F2F3E" w:rsidRPr="00B07E6A" w:rsidRDefault="008F2F3E" w:rsidP="00B07E6A">
                          <w:pPr>
                            <w:autoSpaceDE w:val="0"/>
                            <w:autoSpaceDN w:val="0"/>
                            <w:adjustRightInd w:val="0"/>
                            <w:spacing w:after="0" w:line="240" w:lineRule="auto"/>
                            <w:jc w:val="center"/>
                            <w:rPr>
                              <w:rFonts w:asciiTheme="minorHAnsi" w:hAnsiTheme="minorHAnsi" w:cs="Calibri"/>
                              <w:sz w:val="20"/>
                              <w:szCs w:val="4"/>
                            </w:rPr>
                          </w:pPr>
                        </w:p>
                        <w:p w14:paraId="2F35044F" w14:textId="61A94778" w:rsidR="008F2F3E" w:rsidRPr="00E44D3D" w:rsidRDefault="008F2F3E" w:rsidP="00B07E6A">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0”</w:t>
                          </w:r>
                        </w:p>
                      </w:txbxContent>
                    </v:textbox>
                  </v:roundrect>
                  <v:roundrect id="Prostokąt: zaokrąglone rogi 174" o:spid="_x0000_s1153" style="position:absolute;left:34956;top:44196;width:23737;height:6286;visibility:visible;mso-wrap-style:square;v-text-anchor:top" arcsize="539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" fillcolor="#ffd966 [1943]" strokecolor="windowText" strokeweight="1.5pt">
                    <v:stroke joinstyle="miter"/>
                    <v:textbox>
                      <w:txbxContent>
                        <w:p w14:paraId="589A9DB2" w14:textId="77777777" w:rsidR="008F2F3E" w:rsidRPr="004170F5" w:rsidRDefault="008F2F3E" w:rsidP="008E547C">
                          <w:pPr>
                            <w:autoSpaceDE w:val="0"/>
                            <w:autoSpaceDN w:val="0"/>
                            <w:adjustRightInd w:val="0"/>
                            <w:spacing w:after="0" w:line="240" w:lineRule="auto"/>
                            <w:jc w:val="center"/>
                            <w:rPr>
                              <w:rFonts w:cs="Calibri"/>
                              <w:b/>
                              <w:bCs/>
                              <w:color w:val="000000"/>
                              <w:sz w:val="16"/>
                              <w:szCs w:val="24"/>
                            </w:rPr>
                          </w:pPr>
                        </w:p>
                        <w:p w14:paraId="4552C82D" w14:textId="78CFD7E6"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WSPARCIE DZIAŁAŃ WOJEWODY</w:t>
                          </w:r>
                        </w:p>
                        <w:p w14:paraId="0947402E" w14:textId="0DF5520B" w:rsidR="008F2F3E" w:rsidRPr="008E547C" w:rsidRDefault="008F2F3E" w:rsidP="008E547C">
                          <w:pPr>
                            <w:autoSpaceDE w:val="0"/>
                            <w:autoSpaceDN w:val="0"/>
                            <w:adjustRightInd w:val="0"/>
                            <w:spacing w:after="0" w:line="240" w:lineRule="auto"/>
                            <w:jc w:val="center"/>
                            <w:rPr>
                              <w:rFonts w:asciiTheme="minorHAnsi" w:hAnsiTheme="minorHAnsi" w:cs="Calibri"/>
                              <w:b/>
                              <w:color w:val="FF0000"/>
                              <w:sz w:val="22"/>
                            </w:rPr>
                          </w:pPr>
                          <w:r w:rsidRPr="008E547C">
                            <w:rPr>
                              <w:rFonts w:asciiTheme="minorHAnsi" w:hAnsiTheme="minorHAnsi" w:cs="Calibri"/>
                              <w:b/>
                              <w:color w:val="FF0000"/>
                              <w:sz w:val="22"/>
                            </w:rPr>
                            <w:t xml:space="preserve">„POZIOM </w:t>
                          </w:r>
                          <w:r>
                            <w:rPr>
                              <w:rFonts w:asciiTheme="minorHAnsi" w:hAnsiTheme="minorHAnsi" w:cs="Calibri"/>
                              <w:b/>
                              <w:color w:val="FF0000"/>
                              <w:sz w:val="22"/>
                            </w:rPr>
                            <w:t>-</w:t>
                          </w:r>
                          <w:r w:rsidRPr="008E547C">
                            <w:rPr>
                              <w:rFonts w:asciiTheme="minorHAnsi" w:hAnsiTheme="minorHAnsi" w:cs="Calibri"/>
                              <w:b/>
                              <w:color w:val="FF0000"/>
                              <w:sz w:val="22"/>
                            </w:rPr>
                            <w:t xml:space="preserve"> 3, 4,</w:t>
                          </w:r>
                          <w:r>
                            <w:rPr>
                              <w:rFonts w:asciiTheme="minorHAnsi" w:hAnsiTheme="minorHAnsi" w:cs="Calibri"/>
                              <w:b/>
                              <w:color w:val="FF0000"/>
                              <w:sz w:val="22"/>
                            </w:rPr>
                            <w:t xml:space="preserve"> </w:t>
                          </w:r>
                          <w:r w:rsidRPr="008E547C">
                            <w:rPr>
                              <w:rFonts w:asciiTheme="minorHAnsi" w:hAnsiTheme="minorHAnsi" w:cs="Calibri"/>
                              <w:b/>
                              <w:color w:val="FF0000"/>
                              <w:sz w:val="22"/>
                            </w:rPr>
                            <w:t>5”</w:t>
                          </w:r>
                        </w:p>
                        <w:p w14:paraId="0B00A918" w14:textId="1CD09740" w:rsidR="008F2F3E" w:rsidRPr="00085C69" w:rsidRDefault="008F2F3E" w:rsidP="008E547C">
                          <w:pPr>
                            <w:autoSpaceDE w:val="0"/>
                            <w:autoSpaceDN w:val="0"/>
                            <w:adjustRightInd w:val="0"/>
                            <w:spacing w:after="0" w:line="240" w:lineRule="auto"/>
                            <w:jc w:val="left"/>
                            <w:rPr>
                              <w:rFonts w:asciiTheme="minorHAnsi" w:hAnsiTheme="minorHAnsi" w:cs="Calibri"/>
                              <w:sz w:val="20"/>
                              <w:szCs w:val="20"/>
                            </w:rPr>
                          </w:pPr>
                        </w:p>
                        <w:p w14:paraId="3363B89D" w14:textId="77777777" w:rsidR="008F2F3E" w:rsidRPr="008768FE" w:rsidRDefault="008F2F3E" w:rsidP="00FE49D9">
                          <w:pPr>
                            <w:jc w:val="center"/>
                            <w:rPr>
                              <w:sz w:val="24"/>
                              <w:szCs w:val="24"/>
                            </w:rPr>
                          </w:pPr>
                        </w:p>
                      </w:txbxContent>
                    </v:textbox>
                  </v:roundrect>
                  <v:roundrect id="Prostokąt: zaokrąglone rogi 178" o:spid="_x0000_s1154" style="position:absolute;left:59912;width:34004;height:12600;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" fillcolor="#fbe4d5 [661]" strokecolor="windowText" strokeweight="1.5pt">
                    <v:stroke joinstyle="miter"/>
                    <v:textbox>
                      <w:txbxContent>
                        <w:p w14:paraId="404DE42A" w14:textId="0D516C6F" w:rsidR="008F2F3E" w:rsidRDefault="008F2F3E" w:rsidP="00B07E6A">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SKIEROWANIA DO MIEJSCA ZDARZENIA</w:t>
                          </w:r>
                        </w:p>
                        <w:p w14:paraId="07B98D9C" w14:textId="77777777" w:rsidR="008F2F3E" w:rsidRPr="00B07E6A" w:rsidRDefault="008F2F3E" w:rsidP="00B07E6A">
                          <w:pPr>
                            <w:autoSpaceDE w:val="0"/>
                            <w:autoSpaceDN w:val="0"/>
                            <w:adjustRightInd w:val="0"/>
                            <w:spacing w:after="0" w:line="240" w:lineRule="auto"/>
                            <w:jc w:val="center"/>
                            <w:rPr>
                              <w:rFonts w:cs="Calibri"/>
                              <w:b/>
                              <w:bCs/>
                              <w:color w:val="000000"/>
                              <w:sz w:val="4"/>
                              <w:szCs w:val="4"/>
                            </w:rPr>
                          </w:pPr>
                        </w:p>
                        <w:p w14:paraId="606FA33D" w14:textId="6470BCF2" w:rsidR="008F2F3E" w:rsidRDefault="008F2F3E" w:rsidP="00B07E6A">
                          <w:pPr>
                            <w:autoSpaceDE w:val="0"/>
                            <w:autoSpaceDN w:val="0"/>
                            <w:adjustRightInd w:val="0"/>
                            <w:spacing w:after="0" w:line="240" w:lineRule="auto"/>
                            <w:jc w:val="center"/>
                            <w:rPr>
                              <w:rFonts w:asciiTheme="minorHAnsi" w:hAnsiTheme="minorHAnsi" w:cs="Calibri"/>
                              <w:sz w:val="18"/>
                              <w:szCs w:val="18"/>
                            </w:rPr>
                          </w:pPr>
                          <w:r w:rsidRPr="00B07E6A">
                            <w:rPr>
                              <w:rFonts w:asciiTheme="minorHAnsi" w:hAnsiTheme="minorHAnsi" w:cs="Calibri"/>
                              <w:sz w:val="18"/>
                              <w:szCs w:val="18"/>
                            </w:rPr>
                            <w:t>ZDARZENIE NA TERENIE GMINY WYKRACZA POZA JEJ GRANICE (OBEJMUJE TEREN DWÓCH LUB WIĘCEJ GMIN) – SKIEROWANIE NA MIEJSCE ZDARZENIA DODATKOWYCH SIŁ I SRODKÓW DLA WSPARCIA DZIAŁAŃ W RAMACH POWIATOWYCH PLANÓW ZARZĄDZANIA KRYZYSOWEGO</w:t>
                          </w:r>
                        </w:p>
                        <w:p w14:paraId="540D8241" w14:textId="77777777" w:rsidR="008F2F3E" w:rsidRPr="00B07E6A" w:rsidRDefault="008F2F3E" w:rsidP="00B07E6A">
                          <w:pPr>
                            <w:autoSpaceDE w:val="0"/>
                            <w:autoSpaceDN w:val="0"/>
                            <w:adjustRightInd w:val="0"/>
                            <w:spacing w:after="0" w:line="240" w:lineRule="auto"/>
                            <w:jc w:val="center"/>
                            <w:rPr>
                              <w:rFonts w:asciiTheme="minorHAnsi" w:hAnsiTheme="minorHAnsi" w:cs="Calibri"/>
                              <w:sz w:val="4"/>
                              <w:szCs w:val="4"/>
                            </w:rPr>
                          </w:pPr>
                        </w:p>
                        <w:p w14:paraId="35D6476F" w14:textId="540B6F99" w:rsidR="008F2F3E" w:rsidRPr="00E44D3D" w:rsidRDefault="008F2F3E" w:rsidP="00B07E6A">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1”</w:t>
                          </w:r>
                        </w:p>
                      </w:txbxContent>
                    </v:textbox>
                  </v:roundrect>
                  <v:roundrect id="Prostokąt: zaokrąglone rogi 180" o:spid="_x0000_s1155" style="position:absolute;left:19621;top:14192;width:14395;height:4667;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" fillcolor="#fff2cc [663]" strokecolor="windowText" strokeweight="1.5pt">
                    <v:stroke joinstyle="miter"/>
                    <v:textbox>
                      <w:txbxContent>
                        <w:p w14:paraId="26A40247" w14:textId="32290C61" w:rsidR="008F2F3E" w:rsidRPr="00B07E6A" w:rsidRDefault="008F2F3E" w:rsidP="00B07E6A">
                          <w:pPr>
                            <w:autoSpaceDE w:val="0"/>
                            <w:autoSpaceDN w:val="0"/>
                            <w:adjustRightInd w:val="0"/>
                            <w:spacing w:after="0" w:line="240" w:lineRule="auto"/>
                            <w:jc w:val="center"/>
                            <w:rPr>
                              <w:rFonts w:cs="Calibri"/>
                              <w:color w:val="000000"/>
                              <w:sz w:val="22"/>
                            </w:rPr>
                          </w:pPr>
                          <w:r w:rsidRPr="00B07E6A">
                            <w:rPr>
                              <w:rFonts w:cs="Calibri"/>
                              <w:bCs/>
                              <w:color w:val="000000"/>
                              <w:sz w:val="22"/>
                            </w:rPr>
                            <w:t xml:space="preserve">ZUŻYCIE </w:t>
                          </w:r>
                          <w:r>
                            <w:rPr>
                              <w:rFonts w:cs="Calibri"/>
                              <w:bCs/>
                              <w:color w:val="000000"/>
                              <w:sz w:val="22"/>
                            </w:rPr>
                            <w:t>75</w:t>
                          </w:r>
                          <w:r w:rsidRPr="00B07E6A">
                            <w:rPr>
                              <w:rFonts w:cs="Calibri"/>
                              <w:bCs/>
                              <w:color w:val="000000"/>
                              <w:sz w:val="22"/>
                            </w:rPr>
                            <w:t>% ZASOBÓW</w:t>
                          </w:r>
                        </w:p>
                        <w:p w14:paraId="7CF82DAA" w14:textId="77777777" w:rsidR="008F2F3E" w:rsidRPr="00B07E6A" w:rsidRDefault="008F2F3E" w:rsidP="00B07E6A">
                          <w:pPr>
                            <w:spacing w:after="0" w:line="240" w:lineRule="auto"/>
                            <w:jc w:val="center"/>
                            <w:rPr>
                              <w:sz w:val="22"/>
                            </w:rPr>
                          </w:pPr>
                        </w:p>
                      </w:txbxContent>
                    </v:textbox>
                  </v:roundrect>
                  <v:roundrect id="Prostokąt: zaokrąglone rogi 181" o:spid="_x0000_s1156" style="position:absolute;top:20478;width:34004;height:8001;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" fillcolor="#fff2cc [663]" strokecolor="windowText" strokeweight="1.5pt">
                    <v:stroke joinstyle="miter"/>
                    <v:textbox>
                      <w:txbxContent>
                        <w:p w14:paraId="074DB0B8" w14:textId="7A05C9AF"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INFORMACJA </w:t>
                          </w:r>
                        </w:p>
                        <w:p w14:paraId="4A812D1A" w14:textId="77777777" w:rsidR="008F2F3E" w:rsidRPr="00B07E6A" w:rsidRDefault="008F2F3E" w:rsidP="008E547C">
                          <w:pPr>
                            <w:autoSpaceDE w:val="0"/>
                            <w:autoSpaceDN w:val="0"/>
                            <w:adjustRightInd w:val="0"/>
                            <w:spacing w:after="0" w:line="240" w:lineRule="auto"/>
                            <w:jc w:val="center"/>
                            <w:rPr>
                              <w:rFonts w:cs="Calibri"/>
                              <w:b/>
                              <w:bCs/>
                              <w:color w:val="000000"/>
                              <w:sz w:val="4"/>
                              <w:szCs w:val="4"/>
                            </w:rPr>
                          </w:pPr>
                        </w:p>
                        <w:p w14:paraId="58AC295E" w14:textId="11693534"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DO </w:t>
                          </w:r>
                          <w:r w:rsidRPr="004170F5">
                            <w:rPr>
                              <w:rFonts w:asciiTheme="minorHAnsi" w:hAnsiTheme="minorHAnsi" w:cs="Calibri"/>
                              <w:sz w:val="18"/>
                              <w:szCs w:val="18"/>
                              <w:u w:val="single"/>
                            </w:rPr>
                            <w:t>STAROSTY SZTUMSKIEGO</w:t>
                          </w:r>
                        </w:p>
                        <w:p w14:paraId="0C2ABBEC" w14:textId="3A70FC55"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MONITOROWANIE SIŁ I SRODKÓW W TRYBIE CIAGŁYM </w:t>
                          </w:r>
                        </w:p>
                        <w:p w14:paraId="5FBBDCB4" w14:textId="616762D6" w:rsidR="008F2F3E" w:rsidRPr="008E547C"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ANALIZA MOZLIWOŚCI WYKORZYSTANIA SIŁ WŁASNYCH</w:t>
                          </w:r>
                        </w:p>
                      </w:txbxContent>
                    </v:textbox>
                  </v:roundrect>
                  <v:roundrect id="Prostokąt: zaokrąglone rogi 182" o:spid="_x0000_s1157" style="position:absolute;left:54292;top:3048;width:7195;height:2876;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" fillcolor="#fff2cc [663]" strokecolor="windowText" strokeweight=".25pt">
                    <v:stroke joinstyle="miter"/>
                    <v:textbox>
                      <w:txbxContent>
                        <w:p w14:paraId="1DE0FBA5" w14:textId="662AE807" w:rsidR="008F2F3E" w:rsidRPr="00B07E6A" w:rsidRDefault="008F2F3E" w:rsidP="008E547C">
                          <w:pPr>
                            <w:autoSpaceDE w:val="0"/>
                            <w:autoSpaceDN w:val="0"/>
                            <w:adjustRightInd w:val="0"/>
                            <w:spacing w:after="0" w:line="240" w:lineRule="auto"/>
                            <w:jc w:val="center"/>
                            <w:rPr>
                              <w:rFonts w:cs="Calibri"/>
                              <w:color w:val="000000"/>
                              <w:sz w:val="22"/>
                            </w:rPr>
                          </w:pPr>
                          <w:r>
                            <w:rPr>
                              <w:rFonts w:cs="Calibri"/>
                              <w:bCs/>
                              <w:color w:val="000000"/>
                              <w:sz w:val="22"/>
                            </w:rPr>
                            <w:t>POWIAT</w:t>
                          </w:r>
                        </w:p>
                        <w:p w14:paraId="5B22B1EC" w14:textId="77777777" w:rsidR="008F2F3E" w:rsidRPr="00B07E6A" w:rsidRDefault="008F2F3E" w:rsidP="008E547C">
                          <w:pPr>
                            <w:spacing w:after="0" w:line="240" w:lineRule="auto"/>
                            <w:jc w:val="center"/>
                            <w:rPr>
                              <w:sz w:val="22"/>
                            </w:rPr>
                          </w:pPr>
                        </w:p>
                      </w:txbxContent>
                    </v:textbox>
                  </v:roundrect>
                  <v:roundrect id="Prostokąt: zaokrąglone rogi 183" o:spid="_x0000_s1158" style="position:absolute;left:32385;top:3048;width:7194;height:2876;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" fillcolor="#fff2cc [663]" strokecolor="windowText" strokeweight=".25pt">
                    <v:stroke joinstyle="miter"/>
                    <v:textbox>
                      <w:txbxContent>
                        <w:p w14:paraId="40936AA0" w14:textId="026C9CD6" w:rsidR="008F2F3E" w:rsidRPr="00B07E6A" w:rsidRDefault="008F2F3E" w:rsidP="008E547C">
                          <w:pPr>
                            <w:autoSpaceDE w:val="0"/>
                            <w:autoSpaceDN w:val="0"/>
                            <w:adjustRightInd w:val="0"/>
                            <w:spacing w:after="0" w:line="240" w:lineRule="auto"/>
                            <w:jc w:val="center"/>
                            <w:rPr>
                              <w:rFonts w:cs="Calibri"/>
                              <w:color w:val="000000"/>
                              <w:sz w:val="22"/>
                            </w:rPr>
                          </w:pPr>
                          <w:r>
                            <w:rPr>
                              <w:rFonts w:cs="Calibri"/>
                              <w:bCs/>
                              <w:color w:val="000000"/>
                              <w:sz w:val="22"/>
                            </w:rPr>
                            <w:t>GMINA</w:t>
                          </w:r>
                        </w:p>
                        <w:p w14:paraId="726E5476" w14:textId="77777777" w:rsidR="008F2F3E" w:rsidRPr="00B07E6A" w:rsidRDefault="008F2F3E" w:rsidP="008E547C">
                          <w:pPr>
                            <w:spacing w:after="0" w:line="240" w:lineRule="auto"/>
                            <w:jc w:val="center"/>
                            <w:rPr>
                              <w:sz w:val="22"/>
                            </w:rPr>
                          </w:pPr>
                        </w:p>
                      </w:txbxContent>
                    </v:textbox>
                  </v:roundrect>
                  <v:roundrect id="Prostokąt: zaokrąglone rogi 184" o:spid="_x0000_s1159" style="position:absolute;left:60007;top:14001;width:14395;height:4668;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" fillcolor="#fbe4d5 [661]" strokecolor="windowText" strokeweight="1.5pt">
                    <v:stroke joinstyle="miter"/>
                    <v:textbox>
                      <w:txbxContent>
                        <w:p w14:paraId="6162A3BC" w14:textId="77777777" w:rsidR="008F2F3E" w:rsidRPr="00B07E6A" w:rsidRDefault="008F2F3E" w:rsidP="008E547C">
                          <w:pPr>
                            <w:autoSpaceDE w:val="0"/>
                            <w:autoSpaceDN w:val="0"/>
                            <w:adjustRightInd w:val="0"/>
                            <w:spacing w:after="0" w:line="240" w:lineRule="auto"/>
                            <w:jc w:val="center"/>
                            <w:rPr>
                              <w:rFonts w:cs="Calibri"/>
                              <w:color w:val="000000"/>
                              <w:sz w:val="22"/>
                            </w:rPr>
                          </w:pPr>
                          <w:r w:rsidRPr="00B07E6A">
                            <w:rPr>
                              <w:rFonts w:cs="Calibri"/>
                              <w:bCs/>
                              <w:color w:val="000000"/>
                              <w:sz w:val="22"/>
                            </w:rPr>
                            <w:t>ZUŻYCIE 50% ZASOBÓW</w:t>
                          </w:r>
                        </w:p>
                        <w:p w14:paraId="20303BCF" w14:textId="77777777" w:rsidR="008F2F3E" w:rsidRPr="00B07E6A" w:rsidRDefault="008F2F3E" w:rsidP="008E547C">
                          <w:pPr>
                            <w:spacing w:after="0" w:line="240" w:lineRule="auto"/>
                            <w:jc w:val="center"/>
                            <w:rPr>
                              <w:sz w:val="22"/>
                            </w:rPr>
                          </w:pPr>
                        </w:p>
                      </w:txbxContent>
                    </v:textbox>
                  </v:roundrect>
                  <v:roundrect id="Prostokąt: zaokrąglone rogi 185" o:spid="_x0000_s1160" style="position:absolute;left:79629;top:14001;width:14395;height:4668;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" fillcolor="#fbe4d5 [661]" strokecolor="windowText" strokeweight="1.5pt">
                    <v:stroke joinstyle="miter"/>
                    <v:textbox>
                      <w:txbxContent>
                        <w:p w14:paraId="757333A9" w14:textId="77777777" w:rsidR="008F2F3E" w:rsidRPr="00B07E6A" w:rsidRDefault="008F2F3E" w:rsidP="008E547C">
                          <w:pPr>
                            <w:autoSpaceDE w:val="0"/>
                            <w:autoSpaceDN w:val="0"/>
                            <w:adjustRightInd w:val="0"/>
                            <w:spacing w:after="0" w:line="240" w:lineRule="auto"/>
                            <w:jc w:val="center"/>
                            <w:rPr>
                              <w:rFonts w:cs="Calibri"/>
                              <w:color w:val="000000"/>
                              <w:sz w:val="22"/>
                            </w:rPr>
                          </w:pPr>
                          <w:r w:rsidRPr="00B07E6A">
                            <w:rPr>
                              <w:rFonts w:cs="Calibri"/>
                              <w:bCs/>
                              <w:color w:val="000000"/>
                              <w:sz w:val="22"/>
                            </w:rPr>
                            <w:t xml:space="preserve">ZUŻYCIE </w:t>
                          </w:r>
                          <w:r>
                            <w:rPr>
                              <w:rFonts w:cs="Calibri"/>
                              <w:bCs/>
                              <w:color w:val="000000"/>
                              <w:sz w:val="22"/>
                            </w:rPr>
                            <w:t>75</w:t>
                          </w:r>
                          <w:r w:rsidRPr="00B07E6A">
                            <w:rPr>
                              <w:rFonts w:cs="Calibri"/>
                              <w:bCs/>
                              <w:color w:val="000000"/>
                              <w:sz w:val="22"/>
                            </w:rPr>
                            <w:t>% ZASOBÓW</w:t>
                          </w:r>
                        </w:p>
                        <w:p w14:paraId="5F91D4D3" w14:textId="77777777" w:rsidR="008F2F3E" w:rsidRPr="00B07E6A" w:rsidRDefault="008F2F3E" w:rsidP="008E547C">
                          <w:pPr>
                            <w:spacing w:after="0" w:line="240" w:lineRule="auto"/>
                            <w:jc w:val="center"/>
                            <w:rPr>
                              <w:sz w:val="22"/>
                            </w:rPr>
                          </w:pPr>
                        </w:p>
                      </w:txbxContent>
                    </v:textbox>
                  </v:roundrect>
                  <v:roundrect id="Prostokąt: zaokrąglone rogi 186" o:spid="_x0000_s1161" style="position:absolute;left:60007;top:20288;width:34004;height:8001;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" fillcolor="#fbe4d5 [661]" strokecolor="windowText" strokeweight="1.5pt">
                    <v:stroke joinstyle="miter"/>
                    <v:textbox>
                      <w:txbxContent>
                        <w:p w14:paraId="77BB0A29" w14:textId="77777777"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INFORMACJA </w:t>
                          </w:r>
                        </w:p>
                        <w:p w14:paraId="5D81BCE8" w14:textId="77777777" w:rsidR="008F2F3E" w:rsidRPr="00B07E6A" w:rsidRDefault="008F2F3E" w:rsidP="008E547C">
                          <w:pPr>
                            <w:autoSpaceDE w:val="0"/>
                            <w:autoSpaceDN w:val="0"/>
                            <w:adjustRightInd w:val="0"/>
                            <w:spacing w:after="0" w:line="240" w:lineRule="auto"/>
                            <w:jc w:val="center"/>
                            <w:rPr>
                              <w:rFonts w:cs="Calibri"/>
                              <w:b/>
                              <w:bCs/>
                              <w:color w:val="000000"/>
                              <w:sz w:val="4"/>
                              <w:szCs w:val="4"/>
                            </w:rPr>
                          </w:pPr>
                        </w:p>
                        <w:p w14:paraId="5538ED6B" w14:textId="1C320473"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DO WOJEWODY POMORSKIEGO</w:t>
                          </w:r>
                        </w:p>
                        <w:p w14:paraId="03F8F33F" w14:textId="77777777" w:rsidR="008F2F3E"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 xml:space="preserve">MONITOROWANIE SIŁ I SRODKÓW W TRYBIE CIAGŁYM </w:t>
                          </w:r>
                        </w:p>
                        <w:p w14:paraId="00987568" w14:textId="77777777" w:rsidR="008F2F3E" w:rsidRPr="008E547C" w:rsidRDefault="008F2F3E" w:rsidP="008E547C">
                          <w:pPr>
                            <w:autoSpaceDE w:val="0"/>
                            <w:autoSpaceDN w:val="0"/>
                            <w:adjustRightInd w:val="0"/>
                            <w:spacing w:after="0" w:line="240" w:lineRule="auto"/>
                            <w:jc w:val="center"/>
                            <w:rPr>
                              <w:rFonts w:asciiTheme="minorHAnsi" w:hAnsiTheme="minorHAnsi" w:cs="Calibri"/>
                              <w:sz w:val="18"/>
                              <w:szCs w:val="18"/>
                            </w:rPr>
                          </w:pPr>
                          <w:r>
                            <w:rPr>
                              <w:rFonts w:asciiTheme="minorHAnsi" w:hAnsiTheme="minorHAnsi" w:cs="Calibri"/>
                              <w:sz w:val="18"/>
                              <w:szCs w:val="18"/>
                            </w:rPr>
                            <w:t>ANALIZA MOZLIWOŚCI WYKORZYSTANIA SIŁ WŁASNYCH</w:t>
                          </w:r>
                        </w:p>
                      </w:txbxContent>
                    </v:textbox>
                  </v:roundrect>
                  <v:shape id="Strzałka: w prawo 187" o:spid="_x0000_s1162" type="#_x0000_t13" style="position:absolute;left:13429;top:14383;width:6979;height:40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" adj="15350,6366" fillcolor="#a5a5a5 [2092]" stroked="f" strokeweight="1.25pt"/>
                  <v:shape id="Strzałka: w prawo 188" o:spid="_x0000_s1163" type="#_x0000_t13" style="position:absolute;left:73437;top:14382;width:6979;height:40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" adj="15350,6366" fillcolor="#a5a5a5 [2092]" stroked="f" strokeweight="1.25pt"/>
                  <v:roundrect id="Prostokąt: zaokrąglone rogi 189" o:spid="_x0000_s1164" style="position:absolute;left:60007;top:29813;width:14395;height:16200;visibility:visible;mso-wrap-style:square;v-text-anchor:middle" arcsize="462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" fillcolor="#fbe4d5 [661]" strokecolor="windowText" strokeweight="1.5pt">
                    <v:stroke joinstyle="miter"/>
                    <v:textbox>
                      <w:txbxContent>
                        <w:p w14:paraId="6E2F8E89" w14:textId="65AFE4E5" w:rsidR="008F2F3E" w:rsidRPr="008E547C" w:rsidRDefault="008F2F3E" w:rsidP="008E547C">
                          <w:pPr>
                            <w:autoSpaceDE w:val="0"/>
                            <w:autoSpaceDN w:val="0"/>
                            <w:adjustRightInd w:val="0"/>
                            <w:spacing w:after="0" w:line="240" w:lineRule="auto"/>
                            <w:jc w:val="center"/>
                            <w:rPr>
                              <w:rFonts w:cs="Calibri"/>
                              <w:b/>
                              <w:bCs/>
                              <w:color w:val="000000"/>
                              <w:sz w:val="24"/>
                              <w:szCs w:val="24"/>
                            </w:rPr>
                          </w:pPr>
                          <w:r w:rsidRPr="008E547C">
                            <w:rPr>
                              <w:rFonts w:cs="Calibri"/>
                              <w:b/>
                              <w:bCs/>
                              <w:color w:val="000000"/>
                              <w:sz w:val="24"/>
                              <w:szCs w:val="24"/>
                            </w:rPr>
                            <w:t>WOJEWODA</w:t>
                          </w:r>
                        </w:p>
                        <w:p w14:paraId="0E89128B"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27ED198F" w14:textId="0D444148"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DZIAŁANIA POLEGAJĄCE NA PRZYGOTOWANIU SIĘ DO WSPARCIA POWIATU</w:t>
                          </w:r>
                        </w:p>
                        <w:p w14:paraId="317C0BEA" w14:textId="77777777" w:rsidR="008F2F3E" w:rsidRPr="00B07E6A" w:rsidRDefault="008F2F3E" w:rsidP="008E547C">
                          <w:pPr>
                            <w:spacing w:after="0" w:line="240" w:lineRule="auto"/>
                            <w:jc w:val="center"/>
                            <w:rPr>
                              <w:sz w:val="22"/>
                            </w:rPr>
                          </w:pPr>
                        </w:p>
                      </w:txbxContent>
                    </v:textbox>
                  </v:roundrect>
                  <v:roundrect id="Prostokąt: zaokrąglone rogi 190" o:spid="_x0000_s1165" style="position:absolute;left:79629;top:29813;width:14395;height:16199;visibility:visible;mso-wrap-style:square;v-text-anchor:middle" arcsize="462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" fillcolor="#fbe4d5 [661]" strokecolor="windowText" strokeweight="1.5pt">
                    <v:stroke joinstyle="miter"/>
                    <v:textbox>
                      <w:txbxContent>
                        <w:p w14:paraId="4DA448CA" w14:textId="77777777" w:rsidR="008F2F3E" w:rsidRPr="008E547C" w:rsidRDefault="008F2F3E" w:rsidP="008E547C">
                          <w:pPr>
                            <w:autoSpaceDE w:val="0"/>
                            <w:autoSpaceDN w:val="0"/>
                            <w:adjustRightInd w:val="0"/>
                            <w:spacing w:after="0" w:line="240" w:lineRule="auto"/>
                            <w:jc w:val="center"/>
                            <w:rPr>
                              <w:rFonts w:cs="Calibri"/>
                              <w:b/>
                              <w:bCs/>
                              <w:color w:val="000000"/>
                              <w:sz w:val="24"/>
                              <w:szCs w:val="24"/>
                            </w:rPr>
                          </w:pPr>
                          <w:r w:rsidRPr="008E547C">
                            <w:rPr>
                              <w:rFonts w:cs="Calibri"/>
                              <w:b/>
                              <w:bCs/>
                              <w:color w:val="000000"/>
                              <w:sz w:val="24"/>
                              <w:szCs w:val="24"/>
                            </w:rPr>
                            <w:t>WOJEWODA</w:t>
                          </w:r>
                        </w:p>
                        <w:p w14:paraId="32D05B16"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32895B01" w14:textId="315F5F1B"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DECYZJĘ O URUCHOMIENIU NIEZBEDNYCH SIŁ I ŚRODKÓW</w:t>
                          </w:r>
                        </w:p>
                        <w:p w14:paraId="185344A6" w14:textId="77777777" w:rsidR="008F2F3E" w:rsidRPr="00B07E6A" w:rsidRDefault="008F2F3E" w:rsidP="008E547C">
                          <w:pPr>
                            <w:autoSpaceDE w:val="0"/>
                            <w:autoSpaceDN w:val="0"/>
                            <w:adjustRightInd w:val="0"/>
                            <w:spacing w:after="0" w:line="240" w:lineRule="auto"/>
                            <w:jc w:val="center"/>
                            <w:rPr>
                              <w:rFonts w:asciiTheme="minorHAnsi" w:hAnsiTheme="minorHAnsi" w:cs="Calibri"/>
                              <w:sz w:val="4"/>
                              <w:szCs w:val="4"/>
                            </w:rPr>
                          </w:pPr>
                        </w:p>
                        <w:p w14:paraId="5A75053C" w14:textId="08A9EF58" w:rsidR="008F2F3E" w:rsidRPr="00E44D3D" w:rsidRDefault="008F2F3E" w:rsidP="008E547C">
                          <w:pPr>
                            <w:autoSpaceDE w:val="0"/>
                            <w:autoSpaceDN w:val="0"/>
                            <w:adjustRightInd w:val="0"/>
                            <w:spacing w:after="0" w:line="240" w:lineRule="auto"/>
                            <w:jc w:val="center"/>
                            <w:rPr>
                              <w:rFonts w:asciiTheme="minorHAnsi" w:hAnsiTheme="minorHAnsi" w:cs="Calibri"/>
                              <w:b/>
                              <w:sz w:val="22"/>
                            </w:rPr>
                          </w:pPr>
                          <w:r w:rsidRPr="00E44D3D">
                            <w:rPr>
                              <w:rFonts w:asciiTheme="minorHAnsi" w:hAnsiTheme="minorHAnsi" w:cs="Calibri"/>
                              <w:b/>
                              <w:sz w:val="22"/>
                            </w:rPr>
                            <w:t xml:space="preserve">„POZIOM </w:t>
                          </w:r>
                          <w:r>
                            <w:rPr>
                              <w:rFonts w:asciiTheme="minorHAnsi" w:hAnsiTheme="minorHAnsi" w:cs="Calibri"/>
                              <w:b/>
                              <w:sz w:val="22"/>
                            </w:rPr>
                            <w:t>-</w:t>
                          </w:r>
                          <w:r w:rsidRPr="00E44D3D">
                            <w:rPr>
                              <w:rFonts w:asciiTheme="minorHAnsi" w:hAnsiTheme="minorHAnsi" w:cs="Calibri"/>
                              <w:b/>
                              <w:sz w:val="22"/>
                            </w:rPr>
                            <w:t xml:space="preserve"> 2”</w:t>
                          </w:r>
                        </w:p>
                      </w:txbxContent>
                    </v:textbox>
                  </v:roundrect>
                  <v:roundrect id="Prostokąt: zaokrąglone rogi 191" o:spid="_x0000_s1166" style="position:absolute;top:30480;width:14395;height:20304;visibility:visible;mso-wrap-style:square;v-text-anchor:middle" arcsize="462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" fillcolor="#fff2cc [663]" strokecolor="windowText" strokeweight="1.5pt">
                    <v:stroke joinstyle="miter"/>
                    <v:textbox>
                      <w:txbxContent>
                        <w:p w14:paraId="6B6BE6EB" w14:textId="0BB0507E"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STAROSTA </w:t>
                          </w:r>
                        </w:p>
                        <w:p w14:paraId="060CAE65" w14:textId="36F23503" w:rsidR="008F2F3E" w:rsidRPr="008E547C"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SZTUMSKI</w:t>
                          </w:r>
                        </w:p>
                        <w:p w14:paraId="3E9C4282"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2586A714" w14:textId="59DE4224"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DZIAŁANIA POLEGAJĄCE NA PRZYGOTOWANIU DO URUCHOMIENIA DODATKOWYCH SIŁ I ŚRODKÓW  DLA GMINY ORAZ INFORMUJE O TYM FAKCIE WOJEWODĘ</w:t>
                          </w:r>
                        </w:p>
                        <w:p w14:paraId="39C47EB6" w14:textId="77777777" w:rsidR="008F2F3E" w:rsidRPr="00B07E6A" w:rsidRDefault="008F2F3E" w:rsidP="008E547C">
                          <w:pPr>
                            <w:spacing w:after="0" w:line="240" w:lineRule="auto"/>
                            <w:jc w:val="center"/>
                            <w:rPr>
                              <w:sz w:val="22"/>
                            </w:rPr>
                          </w:pPr>
                        </w:p>
                      </w:txbxContent>
                    </v:textbox>
                  </v:roundrect>
                  <v:roundrect id="Prostokąt: zaokrąglone rogi 192" o:spid="_x0000_s1167" style="position:absolute;left:19335;top:30194;width:14396;height:20288;visibility:visible;mso-wrap-style:square;v-text-anchor:middle" arcsize="462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" fillcolor="#fff2cc [663]" strokecolor="windowText" strokeweight="1.5pt">
                    <v:stroke joinstyle="miter"/>
                    <v:textbox>
                      <w:txbxContent>
                        <w:p w14:paraId="59FF6CF2" w14:textId="04E876EE" w:rsidR="008F2F3E"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STAROSTA</w:t>
                          </w:r>
                        </w:p>
                        <w:p w14:paraId="65273CD5" w14:textId="3114BBF0" w:rsidR="008F2F3E" w:rsidRPr="008E547C" w:rsidRDefault="008F2F3E" w:rsidP="008E547C">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SZTUMSKI</w:t>
                          </w:r>
                        </w:p>
                        <w:p w14:paraId="72CA66FF" w14:textId="77777777" w:rsidR="008F2F3E" w:rsidRDefault="008F2F3E" w:rsidP="008E547C">
                          <w:pPr>
                            <w:autoSpaceDE w:val="0"/>
                            <w:autoSpaceDN w:val="0"/>
                            <w:adjustRightInd w:val="0"/>
                            <w:spacing w:after="0" w:line="240" w:lineRule="auto"/>
                            <w:jc w:val="center"/>
                            <w:rPr>
                              <w:rFonts w:cs="Calibri"/>
                              <w:color w:val="000000"/>
                              <w:sz w:val="18"/>
                              <w:szCs w:val="18"/>
                            </w:rPr>
                          </w:pPr>
                        </w:p>
                        <w:p w14:paraId="37035987" w14:textId="7E433162" w:rsidR="008F2F3E" w:rsidRPr="004170F5" w:rsidRDefault="008F2F3E" w:rsidP="008E547C">
                          <w:pPr>
                            <w:autoSpaceDE w:val="0"/>
                            <w:autoSpaceDN w:val="0"/>
                            <w:adjustRightInd w:val="0"/>
                            <w:spacing w:after="0" w:line="240" w:lineRule="auto"/>
                            <w:jc w:val="center"/>
                            <w:rPr>
                              <w:rFonts w:cs="Calibri"/>
                              <w:color w:val="000000"/>
                              <w:sz w:val="18"/>
                              <w:szCs w:val="18"/>
                            </w:rPr>
                          </w:pPr>
                          <w:r w:rsidRPr="004170F5">
                            <w:rPr>
                              <w:rFonts w:cs="Calibri"/>
                              <w:color w:val="000000"/>
                              <w:sz w:val="18"/>
                              <w:szCs w:val="18"/>
                            </w:rPr>
                            <w:t>PODEJMUJE DECYZJĘ O URUCHOMIENIU NIEZBEDNYCH SIŁ I ŚRODKÓW. ZGŁASZA TEN FAKT WOJEWODZIE, A TAKŻE PRZYSTĘPUJE DO UZUPEŁNIENIA ZAPASÓW</w:t>
                          </w:r>
                        </w:p>
                      </w:txbxContent>
                    </v:textbox>
                  </v:roundrect>
                  <v:roundrect id="Prostokąt: zaokrąglone rogi 193" o:spid="_x0000_s1168" style="position:absolute;left:40481;top:42672;width:12598;height:2876;visibility:visible;mso-wrap-style:square;v-text-anchor:middle" arcsize="111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" fillcolor="#fff2cc [663]" strokecolor="windowText" strokeweight=".25pt">
                    <v:stroke joinstyle="miter"/>
                    <v:textbox>
                      <w:txbxContent>
                        <w:p w14:paraId="601B12BF" w14:textId="272383F8" w:rsidR="008F2F3E" w:rsidRPr="00B07E6A" w:rsidRDefault="008F2F3E" w:rsidP="004170F5">
                          <w:pPr>
                            <w:autoSpaceDE w:val="0"/>
                            <w:autoSpaceDN w:val="0"/>
                            <w:adjustRightInd w:val="0"/>
                            <w:spacing w:after="0" w:line="240" w:lineRule="auto"/>
                            <w:jc w:val="center"/>
                            <w:rPr>
                              <w:rFonts w:cs="Calibri"/>
                              <w:color w:val="000000"/>
                              <w:sz w:val="22"/>
                            </w:rPr>
                          </w:pPr>
                          <w:r>
                            <w:rPr>
                              <w:rFonts w:cs="Calibri"/>
                              <w:bCs/>
                              <w:color w:val="000000"/>
                              <w:sz w:val="22"/>
                            </w:rPr>
                            <w:t>WOJEWÓDZTWO</w:t>
                          </w:r>
                        </w:p>
                        <w:p w14:paraId="09AB191C" w14:textId="77777777" w:rsidR="008F2F3E" w:rsidRPr="00B07E6A" w:rsidRDefault="008F2F3E" w:rsidP="004170F5">
                          <w:pPr>
                            <w:spacing w:after="0" w:line="240" w:lineRule="auto"/>
                            <w:jc w:val="center"/>
                            <w:rPr>
                              <w:sz w:val="22"/>
                            </w:rPr>
                          </w:pPr>
                        </w:p>
                      </w:txbxContent>
                    </v:textbox>
                  </v:roundrect>
                  <v:group id="Grupa 196" o:spid="_x0000_s1169" style="position:absolute;left:59055;top:46196;width:29400;height:3899" coordsize="29400,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Strzałka: w prawo 194" o:spid="_x0000_s1170" type="#_x0000_t13" style="position:absolute;left:25908;top:-547;width:2946;height:403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" adj="10800,6366" fillcolor="#a5a5a5 [2092]" stroked="f" strokeweight="1.25pt"/>
                    <v:rect id="Prostokąt 195" o:spid="_x0000_s1171" style="position:absolute;top:2120;width:28200;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" fillcolor="#a5a5a5 [2092]" stroked="f" strokeweight="1pt"/>
                  </v:group>
                </v:group>
                <v:group id="Grupa 204" o:spid="_x0000_s1172" style="position:absolute;top:16192;width:101244;height:20288" coordsize="101244,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group id="Grupa 200" o:spid="_x0000_s1173" style="position:absolute;width:41046;height:20288" coordsize="41046,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Strzałka: zakrzywiona w lewo 198" o:spid="_x0000_s1174" type="#_x0000_t103" style="position:absolute;left:38100;width:2946;height:20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" adj="15920,19245,9172" fillcolor="#a5a5a5 [2092]" strokecolor="#7f7f7f [1612]" strokeweight="1pt"/>
                    <v:shape id="Strzałka: zakrzywiona w lewo 199" o:spid="_x0000_s1175" type="#_x0000_t103" style="position:absolute;width:2946;height:2028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" adj="15920,19245,9172" fillcolor="#a5a5a5 [2092]" strokecolor="#7f7f7f [1612]" strokeweight="1pt"/>
                  </v:group>
                  <v:group id="Grupa 201" o:spid="_x0000_s1176" style="position:absolute;left:60198;width:41046;height:20288" coordsize="41046,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shape id="Strzałka: zakrzywiona w lewo 202" o:spid="_x0000_s1177" type="#_x0000_t103" style="position:absolute;left:38100;width:2946;height:20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" adj="15920,19245,9172" fillcolor="#a5a5a5 [2092]" strokecolor="#7f7f7f [1612]" strokeweight="1pt"/>
                    <v:shape id="Strzałka: zakrzywiona w lewo 203" o:spid="_x0000_s1178" type="#_x0000_t103" style="position:absolute;width:2946;height:2028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" adj="15920,19245,9172" fillcolor="#a5a5a5 [2092]" strokecolor="#7f7f7f [1612]" strokeweight="1pt"/>
                  </v:group>
                </v:group>
              </v:group>
            </w:pict>
          </mc:Fallback>
        </mc:AlternateContent>
      </w:r>
      <w:r w:rsidR="00ED5AE2" w:rsidRPr="006A5E0D">
        <w:rPr>
          <w:rFonts w:asciiTheme="minorHAnsi" w:hAnsiTheme="minorHAnsi" w:cstheme="minorHAnsi"/>
          <w:noProof/>
          <w:lang w:bidi="pl-PL"/>
        </w:rPr>
        <w:t>7.</w:t>
      </w:r>
      <w:r w:rsidR="000D65F0" w:rsidRPr="006A5E0D">
        <w:rPr>
          <w:rFonts w:asciiTheme="minorHAnsi" w:hAnsiTheme="minorHAnsi" w:cstheme="minorHAnsi"/>
          <w:noProof/>
          <w:lang w:bidi="pl-PL"/>
        </w:rPr>
        <w:t>1</w:t>
      </w:r>
      <w:r w:rsidR="00ED5AE2" w:rsidRPr="006A5E0D">
        <w:rPr>
          <w:rFonts w:asciiTheme="minorHAnsi" w:hAnsiTheme="minorHAnsi" w:cstheme="minorHAnsi"/>
          <w:noProof/>
          <w:lang w:bidi="pl-PL"/>
        </w:rPr>
        <w:t>.</w:t>
      </w:r>
      <w:r w:rsidR="000D65F0" w:rsidRPr="006A5E0D">
        <w:rPr>
          <w:rFonts w:asciiTheme="minorHAnsi" w:hAnsiTheme="minorHAnsi" w:cstheme="minorHAnsi"/>
          <w:noProof/>
          <w:lang w:bidi="pl-PL"/>
        </w:rPr>
        <w:t>1.</w:t>
      </w:r>
      <w:r w:rsidR="00ED5AE2" w:rsidRPr="006A5E0D">
        <w:rPr>
          <w:rFonts w:asciiTheme="minorHAnsi" w:hAnsiTheme="minorHAnsi" w:cstheme="minorHAnsi"/>
          <w:noProof/>
          <w:lang w:bidi="pl-PL"/>
        </w:rPr>
        <w:t xml:space="preserve"> Schemat - procedura uruchomiania i monitorowania sił i środków w powiecie</w:t>
      </w:r>
      <w:bookmarkEnd w:id="61"/>
    </w:p>
    <w:p w14:paraId="6B313DAA" w14:textId="40B39A84" w:rsidR="00FE49D9" w:rsidRPr="006A5E0D" w:rsidRDefault="00FE49D9" w:rsidP="00B513E1"/>
    <w:p w14:paraId="5784255B" w14:textId="796E45DB" w:rsidR="00FE49D9" w:rsidRPr="006A5E0D" w:rsidRDefault="00FE49D9" w:rsidP="00FE49D9"/>
    <w:p w14:paraId="45B5464B" w14:textId="14C4D29D" w:rsidR="00E44D3D" w:rsidRPr="006A5E0D" w:rsidRDefault="00E44D3D" w:rsidP="00FE49D9"/>
    <w:p w14:paraId="003423A2" w14:textId="77777777" w:rsidR="00E44D3D" w:rsidRPr="006A5E0D" w:rsidRDefault="00E44D3D" w:rsidP="00E44D3D"/>
    <w:p w14:paraId="360390DE" w14:textId="77777777" w:rsidR="00E44D3D" w:rsidRPr="006A5E0D" w:rsidRDefault="00E44D3D" w:rsidP="00E44D3D"/>
    <w:p w14:paraId="49B62E05" w14:textId="77777777" w:rsidR="00E44D3D" w:rsidRPr="006A5E0D" w:rsidRDefault="00E44D3D" w:rsidP="00E44D3D"/>
    <w:p w14:paraId="23CD08BA" w14:textId="77777777" w:rsidR="00E44D3D" w:rsidRPr="006A5E0D" w:rsidRDefault="00E44D3D" w:rsidP="00E44D3D"/>
    <w:p w14:paraId="722245C9" w14:textId="77777777" w:rsidR="00E44D3D" w:rsidRPr="006A5E0D" w:rsidRDefault="00E44D3D" w:rsidP="00E44D3D"/>
    <w:p w14:paraId="450A8E44" w14:textId="77777777" w:rsidR="00E44D3D" w:rsidRPr="006A5E0D" w:rsidRDefault="00E44D3D" w:rsidP="00E44D3D"/>
    <w:p w14:paraId="4E3BBBC4" w14:textId="77777777" w:rsidR="00E44D3D" w:rsidRPr="006A5E0D" w:rsidRDefault="00E44D3D" w:rsidP="00E44D3D"/>
    <w:p w14:paraId="4865A474" w14:textId="77777777" w:rsidR="00E44D3D" w:rsidRPr="006A5E0D" w:rsidRDefault="00E44D3D" w:rsidP="00E44D3D"/>
    <w:p w14:paraId="2F9B0450" w14:textId="77777777" w:rsidR="00E44D3D" w:rsidRPr="006A5E0D" w:rsidRDefault="00E44D3D" w:rsidP="00E44D3D"/>
    <w:p w14:paraId="71D14F85" w14:textId="77777777" w:rsidR="00E44D3D" w:rsidRPr="006A5E0D" w:rsidRDefault="00E44D3D" w:rsidP="00E44D3D"/>
    <w:p w14:paraId="2AE22D6F" w14:textId="77777777" w:rsidR="00E44D3D" w:rsidRPr="006A5E0D" w:rsidRDefault="00E44D3D" w:rsidP="00E44D3D"/>
    <w:p w14:paraId="0B3C8942" w14:textId="77777777" w:rsidR="00E44D3D" w:rsidRPr="006A5E0D" w:rsidRDefault="00E44D3D" w:rsidP="00E44D3D"/>
    <w:p w14:paraId="0744417F" w14:textId="77777777" w:rsidR="00E44D3D" w:rsidRPr="006A5E0D" w:rsidRDefault="00E44D3D" w:rsidP="00E44D3D"/>
    <w:p w14:paraId="4537973B" w14:textId="77777777" w:rsidR="00E44D3D" w:rsidRPr="006A5E0D" w:rsidRDefault="00E44D3D" w:rsidP="00E44D3D"/>
    <w:p w14:paraId="355F569D" w14:textId="77777777" w:rsidR="00E44D3D" w:rsidRPr="006A5E0D" w:rsidRDefault="00E44D3D" w:rsidP="00E44D3D"/>
    <w:p w14:paraId="4F65D26C" w14:textId="77777777" w:rsidR="00E44D3D" w:rsidRPr="006A5E0D" w:rsidRDefault="00E44D3D" w:rsidP="00E44D3D"/>
    <w:p w14:paraId="21CD963D" w14:textId="77777777" w:rsidR="007A2110" w:rsidRDefault="007A2110" w:rsidP="00E44D3D">
      <w:pPr>
        <w:jc w:val="center"/>
        <w:sectPr w:rsidR="007A2110" w:rsidSect="006A5E0D">
          <w:type w:val="nextColumn"/>
          <w:pgSz w:w="16838" w:h="11906" w:orient="landscape" w:code="9"/>
          <w:pgMar w:top="1701" w:right="1134" w:bottom="1134" w:left="1134" w:header="567" w:footer="340" w:gutter="0"/>
          <w:paperSrc w:first="7" w:other="7"/>
          <w:cols w:space="708"/>
          <w:docGrid w:linePitch="360"/>
        </w:sectPr>
      </w:pPr>
    </w:p>
    <w:p w14:paraId="7AF17EC8" w14:textId="29E06D4B" w:rsidR="00C2658E" w:rsidRPr="006A5E0D" w:rsidRDefault="00C2658E" w:rsidP="00E44D3D">
      <w:pPr>
        <w:jc w:val="center"/>
        <w:sectPr w:rsidR="00C2658E" w:rsidRPr="006A5E0D" w:rsidSect="007A2110">
          <w:pgSz w:w="16838" w:h="11906" w:orient="landscape" w:code="9"/>
          <w:pgMar w:top="1701" w:right="1134" w:bottom="1134" w:left="1134" w:header="567" w:footer="340" w:gutter="0"/>
          <w:paperSrc w:first="7" w:other="7"/>
          <w:cols w:space="708"/>
          <w:docGrid w:linePitch="360"/>
        </w:sectPr>
      </w:pPr>
    </w:p>
    <w:p w14:paraId="5C5763A3" w14:textId="62331ECB" w:rsidR="003130D0" w:rsidRPr="006A5E0D" w:rsidRDefault="003130D0" w:rsidP="003130D0">
      <w:pPr>
        <w:pStyle w:val="Nagwek20"/>
        <w:spacing w:before="0"/>
        <w:ind w:right="-3"/>
        <w:outlineLvl w:val="1"/>
        <w:rPr>
          <w:rFonts w:asciiTheme="minorHAnsi" w:hAnsiTheme="minorHAnsi" w:cstheme="minorHAnsi"/>
          <w:noProof/>
          <w:lang w:bidi="pl-PL"/>
        </w:rPr>
      </w:pPr>
      <w:bookmarkStart w:id="62" w:name="_Toc181616655"/>
      <w:bookmarkStart w:id="63" w:name="_Hlk182997618"/>
      <w:r w:rsidRPr="006A5E0D">
        <w:rPr>
          <w:rFonts w:asciiTheme="minorHAnsi" w:hAnsiTheme="minorHAnsi" w:cstheme="minorHAnsi"/>
          <w:noProof/>
          <w:lang w:bidi="pl-PL"/>
        </w:rPr>
        <w:lastRenderedPageBreak/>
        <w:t>7.</w:t>
      </w:r>
      <w:r w:rsidR="000D65F0" w:rsidRPr="006A5E0D">
        <w:rPr>
          <w:rFonts w:asciiTheme="minorHAnsi" w:hAnsiTheme="minorHAnsi" w:cstheme="minorHAnsi"/>
          <w:noProof/>
          <w:lang w:bidi="pl-PL"/>
        </w:rPr>
        <w:t>1</w:t>
      </w:r>
      <w:r w:rsidRPr="006A5E0D">
        <w:rPr>
          <w:rFonts w:asciiTheme="minorHAnsi" w:hAnsiTheme="minorHAnsi" w:cstheme="minorHAnsi"/>
          <w:noProof/>
          <w:lang w:bidi="pl-PL"/>
        </w:rPr>
        <w:t>.</w:t>
      </w:r>
      <w:r w:rsidR="000D65F0" w:rsidRPr="006A5E0D">
        <w:rPr>
          <w:rFonts w:asciiTheme="minorHAnsi" w:hAnsiTheme="minorHAnsi" w:cstheme="minorHAnsi"/>
          <w:noProof/>
          <w:lang w:bidi="pl-PL"/>
        </w:rPr>
        <w:t>2.</w:t>
      </w:r>
      <w:r w:rsidRPr="006A5E0D">
        <w:rPr>
          <w:rFonts w:asciiTheme="minorHAnsi" w:hAnsiTheme="minorHAnsi" w:cstheme="minorHAnsi"/>
          <w:noProof/>
          <w:lang w:bidi="pl-PL"/>
        </w:rPr>
        <w:t xml:space="preserve"> Schemat - uruchomienie sił i środków w sytuacji kryzysowej</w:t>
      </w:r>
      <w:bookmarkEnd w:id="62"/>
    </w:p>
    <w:p w14:paraId="75FD7550" w14:textId="1D86AC1A" w:rsidR="00E44D3D" w:rsidRPr="006A5E0D" w:rsidRDefault="003130D0" w:rsidP="00E44D3D">
      <w:r w:rsidRPr="006A5E0D">
        <w:rPr>
          <w:noProof/>
        </w:rPr>
        <mc:AlternateContent>
          <mc:Choice Requires="wpg">
            <w:drawing>
              <wp:anchor distT="0" distB="0" distL="114300" distR="114300" simplePos="0" relativeHeight="251624448" behindDoc="0" locked="0" layoutInCell="1" allowOverlap="1" wp14:anchorId="7800C58B" wp14:editId="040F8597">
                <wp:simplePos x="0" y="0"/>
                <wp:positionH relativeFrom="column">
                  <wp:posOffset>1005840</wp:posOffset>
                </wp:positionH>
                <wp:positionV relativeFrom="paragraph">
                  <wp:posOffset>39370</wp:posOffset>
                </wp:positionV>
                <wp:extent cx="3419475" cy="3562350"/>
                <wp:effectExtent l="0" t="19050" r="28575" b="19050"/>
                <wp:wrapSquare wrapText="bothSides"/>
                <wp:docPr id="211" name="Grupa 211"/>
                <wp:cNvGraphicFramePr/>
                <a:graphic xmlns:a="http://schemas.openxmlformats.org/drawingml/2006/main">
                  <a:graphicData uri="http://schemas.microsoft.com/office/word/2010/wordprocessingGroup">
                    <wpg:wgp>
                      <wpg:cNvGrpSpPr/>
                      <wpg:grpSpPr>
                        <a:xfrm>
                          <a:off x="0" y="0"/>
                          <a:ext cx="3419475" cy="3562350"/>
                          <a:chOff x="0" y="0"/>
                          <a:chExt cx="3419475" cy="3562351"/>
                        </a:xfrm>
                      </wpg:grpSpPr>
                      <wps:wsp>
                        <wps:cNvPr id="210" name="Prostokąt: zaokrąglone rogi 210"/>
                        <wps:cNvSpPr/>
                        <wps:spPr>
                          <a:xfrm>
                            <a:off x="0" y="990601"/>
                            <a:ext cx="3419475" cy="2571750"/>
                          </a:xfrm>
                          <a:prstGeom prst="roundRect">
                            <a:avLst>
                              <a:gd name="adj" fmla="val 9081"/>
                            </a:avLst>
                          </a:prstGeom>
                          <a:solidFill>
                            <a:schemeClr val="accent5">
                              <a:lumMod val="60000"/>
                              <a:lumOff val="40000"/>
                            </a:schemeClr>
                          </a:solidFill>
                          <a:ln w="12700" cap="flat" cmpd="sng" algn="ctr">
                            <a:solidFill>
                              <a:sysClr val="windowText" lastClr="000000"/>
                            </a:solidFill>
                            <a:prstDash val="solid"/>
                            <a:miter lim="800000"/>
                          </a:ln>
                          <a:effectLst/>
                        </wps:spPr>
                        <wps:txbx>
                          <w:txbxContent>
                            <w:p w14:paraId="768ACE87" w14:textId="40555EE7" w:rsidR="008F2F3E" w:rsidRDefault="008F2F3E" w:rsidP="00843358">
                              <w:pPr>
                                <w:autoSpaceDE w:val="0"/>
                                <w:autoSpaceDN w:val="0"/>
                                <w:adjustRightInd w:val="0"/>
                                <w:spacing w:after="0" w:line="240" w:lineRule="auto"/>
                                <w:jc w:val="center"/>
                                <w:rPr>
                                  <w:rFonts w:cs="Calibri"/>
                                  <w:b/>
                                  <w:bCs/>
                                  <w:color w:val="000000"/>
                                  <w:sz w:val="24"/>
                                  <w:szCs w:val="24"/>
                                </w:rPr>
                              </w:pPr>
                            </w:p>
                            <w:p w14:paraId="2626A88C" w14:textId="341CDA87" w:rsidR="008F2F3E" w:rsidRDefault="008F2F3E" w:rsidP="00843358">
                              <w:pPr>
                                <w:autoSpaceDE w:val="0"/>
                                <w:autoSpaceDN w:val="0"/>
                                <w:adjustRightInd w:val="0"/>
                                <w:spacing w:after="0" w:line="240" w:lineRule="auto"/>
                                <w:jc w:val="center"/>
                                <w:rPr>
                                  <w:rFonts w:cs="Calibri"/>
                                  <w:b/>
                                  <w:bCs/>
                                  <w:color w:val="000000"/>
                                  <w:sz w:val="24"/>
                                  <w:szCs w:val="24"/>
                                </w:rPr>
                              </w:pPr>
                            </w:p>
                            <w:p w14:paraId="51F83473" w14:textId="3A00FD97" w:rsidR="008F2F3E" w:rsidRDefault="008F2F3E" w:rsidP="00843358">
                              <w:pPr>
                                <w:autoSpaceDE w:val="0"/>
                                <w:autoSpaceDN w:val="0"/>
                                <w:adjustRightInd w:val="0"/>
                                <w:spacing w:after="0" w:line="240" w:lineRule="auto"/>
                                <w:jc w:val="center"/>
                                <w:rPr>
                                  <w:rFonts w:cs="Calibri"/>
                                  <w:b/>
                                  <w:bCs/>
                                  <w:color w:val="000000"/>
                                  <w:sz w:val="24"/>
                                  <w:szCs w:val="24"/>
                                </w:rPr>
                              </w:pPr>
                            </w:p>
                            <w:p w14:paraId="530D4D37" w14:textId="40581C22" w:rsidR="008F2F3E" w:rsidRDefault="008F2F3E" w:rsidP="00843358">
                              <w:pPr>
                                <w:autoSpaceDE w:val="0"/>
                                <w:autoSpaceDN w:val="0"/>
                                <w:adjustRightInd w:val="0"/>
                                <w:spacing w:after="0" w:line="240" w:lineRule="auto"/>
                                <w:jc w:val="center"/>
                                <w:rPr>
                                  <w:rFonts w:cs="Calibri"/>
                                  <w:b/>
                                  <w:bCs/>
                                  <w:color w:val="000000"/>
                                  <w:sz w:val="24"/>
                                  <w:szCs w:val="24"/>
                                </w:rPr>
                              </w:pPr>
                            </w:p>
                            <w:p w14:paraId="0F3C2670" w14:textId="119B4140" w:rsidR="008F2F3E" w:rsidRDefault="008F2F3E" w:rsidP="00843358">
                              <w:pPr>
                                <w:autoSpaceDE w:val="0"/>
                                <w:autoSpaceDN w:val="0"/>
                                <w:adjustRightInd w:val="0"/>
                                <w:spacing w:after="0" w:line="240" w:lineRule="auto"/>
                                <w:jc w:val="center"/>
                                <w:rPr>
                                  <w:rFonts w:cs="Calibri"/>
                                  <w:b/>
                                  <w:bCs/>
                                  <w:color w:val="000000"/>
                                  <w:sz w:val="24"/>
                                  <w:szCs w:val="24"/>
                                </w:rPr>
                              </w:pPr>
                            </w:p>
                            <w:p w14:paraId="0C22EE53" w14:textId="331D90DD" w:rsidR="008F2F3E" w:rsidRDefault="008F2F3E" w:rsidP="00843358">
                              <w:pPr>
                                <w:autoSpaceDE w:val="0"/>
                                <w:autoSpaceDN w:val="0"/>
                                <w:adjustRightInd w:val="0"/>
                                <w:spacing w:after="0" w:line="240" w:lineRule="auto"/>
                                <w:jc w:val="center"/>
                                <w:rPr>
                                  <w:rFonts w:cs="Calibri"/>
                                  <w:b/>
                                  <w:bCs/>
                                  <w:color w:val="000000"/>
                                  <w:sz w:val="24"/>
                                  <w:szCs w:val="24"/>
                                </w:rPr>
                              </w:pPr>
                            </w:p>
                            <w:p w14:paraId="104B364B" w14:textId="77777777" w:rsidR="008F2F3E" w:rsidRDefault="008F2F3E" w:rsidP="00843358">
                              <w:pPr>
                                <w:autoSpaceDE w:val="0"/>
                                <w:autoSpaceDN w:val="0"/>
                                <w:adjustRightInd w:val="0"/>
                                <w:spacing w:after="0" w:line="240" w:lineRule="auto"/>
                                <w:jc w:val="center"/>
                                <w:rPr>
                                  <w:rFonts w:cs="Calibri"/>
                                  <w:b/>
                                  <w:bCs/>
                                  <w:color w:val="000000"/>
                                  <w:sz w:val="24"/>
                                  <w:szCs w:val="24"/>
                                </w:rPr>
                              </w:pPr>
                            </w:p>
                            <w:p w14:paraId="509A3DE9" w14:textId="77777777" w:rsidR="008F2F3E" w:rsidRPr="00C2658E" w:rsidRDefault="008F2F3E" w:rsidP="00843358">
                              <w:pPr>
                                <w:autoSpaceDE w:val="0"/>
                                <w:autoSpaceDN w:val="0"/>
                                <w:adjustRightInd w:val="0"/>
                                <w:spacing w:after="0" w:line="240" w:lineRule="auto"/>
                                <w:jc w:val="center"/>
                                <w:rPr>
                                  <w:rFonts w:cs="Calibri"/>
                                  <w:b/>
                                  <w:bCs/>
                                  <w:color w:val="000000"/>
                                  <w:sz w:val="4"/>
                                  <w:szCs w:val="24"/>
                                </w:rPr>
                              </w:pPr>
                            </w:p>
                            <w:p w14:paraId="4621F632" w14:textId="2225BA02"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POWIATOWE ZESPÓŁ </w:t>
                              </w:r>
                            </w:p>
                            <w:p w14:paraId="1FEEBE66" w14:textId="1C5D9966"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ZARZĄDZANIA KRYZYSOWEGO</w:t>
                              </w:r>
                            </w:p>
                            <w:p w14:paraId="4DD29A26" w14:textId="23707135" w:rsidR="008F2F3E" w:rsidRPr="00843358" w:rsidRDefault="008F2F3E" w:rsidP="00843358">
                              <w:pPr>
                                <w:autoSpaceDE w:val="0"/>
                                <w:autoSpaceDN w:val="0"/>
                                <w:adjustRightInd w:val="0"/>
                                <w:spacing w:after="0" w:line="240" w:lineRule="auto"/>
                                <w:jc w:val="center"/>
                                <w:rPr>
                                  <w:rFonts w:cs="Calibri"/>
                                  <w:bCs/>
                                  <w:color w:val="000000"/>
                                  <w:sz w:val="18"/>
                                  <w:szCs w:val="18"/>
                                </w:rPr>
                              </w:pPr>
                            </w:p>
                            <w:p w14:paraId="630F620C" w14:textId="77777777" w:rsidR="008F2F3E"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PRZYGOTOWUJE PROPOZYCJE DZIAŁAŃ I PRZEDSTAWIA</w:t>
                              </w:r>
                            </w:p>
                            <w:p w14:paraId="607AFF08" w14:textId="774301B7" w:rsidR="008F2F3E"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STAROŚCIE WNIOSKI DOTYCZĄCE WYKONANIA,</w:t>
                              </w:r>
                            </w:p>
                            <w:p w14:paraId="2BB3CA15" w14:textId="32A4F792" w:rsidR="008F2F3E" w:rsidRPr="00843358"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 xml:space="preserve"> ZMIANY LUB ZANIECHANIA DZIAŁAŃ UJĘTYCH W PPZK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Wybuch: 14 punktów 206"/>
                        <wps:cNvSpPr/>
                        <wps:spPr>
                          <a:xfrm>
                            <a:off x="781050" y="0"/>
                            <a:ext cx="1850390" cy="762635"/>
                          </a:xfrm>
                          <a:prstGeom prst="irregularSeal2">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C4B81D" w14:textId="77777777" w:rsidR="008F2F3E" w:rsidRPr="00140CD6" w:rsidRDefault="008F2F3E" w:rsidP="00102000">
                              <w:pPr>
                                <w:spacing w:after="0" w:line="240" w:lineRule="auto"/>
                                <w:jc w:val="center"/>
                                <w:rPr>
                                  <w:b/>
                                  <w:color w:val="FF0000"/>
                                  <w:sz w:val="8"/>
                                  <w:szCs w:val="20"/>
                                </w:rPr>
                              </w:pPr>
                            </w:p>
                            <w:p w14:paraId="37D7EE80" w14:textId="77777777" w:rsidR="008F2F3E" w:rsidRPr="00140CD6" w:rsidRDefault="008F2F3E" w:rsidP="00102000">
                              <w:pPr>
                                <w:spacing w:after="0" w:line="240" w:lineRule="auto"/>
                                <w:jc w:val="center"/>
                                <w:rPr>
                                  <w:b/>
                                  <w:color w:val="FF0000"/>
                                  <w:sz w:val="20"/>
                                  <w:szCs w:val="20"/>
                                </w:rPr>
                              </w:pPr>
                              <w:r w:rsidRPr="00140CD6">
                                <w:rPr>
                                  <w:b/>
                                  <w:color w:val="FF0000"/>
                                  <w:sz w:val="20"/>
                                  <w:szCs w:val="20"/>
                                </w:rPr>
                                <w:t>ZDARZENIE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Prostokąt: zaokrąglone rogi 209"/>
                        <wps:cNvSpPr/>
                        <wps:spPr>
                          <a:xfrm>
                            <a:off x="314325" y="990601"/>
                            <a:ext cx="2800350" cy="1466850"/>
                          </a:xfrm>
                          <a:prstGeom prst="roundRect">
                            <a:avLst>
                              <a:gd name="adj" fmla="val 9081"/>
                            </a:avLst>
                          </a:prstGeom>
                          <a:solidFill>
                            <a:schemeClr val="accent4">
                              <a:lumMod val="60000"/>
                              <a:lumOff val="40000"/>
                            </a:schemeClr>
                          </a:solidFill>
                          <a:ln w="12700" cap="flat" cmpd="sng" algn="ctr">
                            <a:solidFill>
                              <a:sysClr val="windowText" lastClr="000000"/>
                            </a:solidFill>
                            <a:prstDash val="solid"/>
                            <a:miter lim="800000"/>
                          </a:ln>
                          <a:effectLst/>
                        </wps:spPr>
                        <wps:txbx>
                          <w:txbxContent>
                            <w:p w14:paraId="3C35C8A6" w14:textId="7760A0B0" w:rsidR="008F2F3E" w:rsidRDefault="008F2F3E" w:rsidP="00843358">
                              <w:pPr>
                                <w:autoSpaceDE w:val="0"/>
                                <w:autoSpaceDN w:val="0"/>
                                <w:adjustRightInd w:val="0"/>
                                <w:spacing w:after="0" w:line="240" w:lineRule="auto"/>
                                <w:jc w:val="center"/>
                                <w:rPr>
                                  <w:rFonts w:cs="Calibri"/>
                                  <w:b/>
                                  <w:bCs/>
                                  <w:color w:val="000000"/>
                                  <w:sz w:val="24"/>
                                  <w:szCs w:val="24"/>
                                </w:rPr>
                              </w:pPr>
                            </w:p>
                            <w:p w14:paraId="510171FA" w14:textId="3F7E6F58" w:rsidR="008F2F3E" w:rsidRDefault="008F2F3E" w:rsidP="00843358">
                              <w:pPr>
                                <w:autoSpaceDE w:val="0"/>
                                <w:autoSpaceDN w:val="0"/>
                                <w:adjustRightInd w:val="0"/>
                                <w:spacing w:after="0" w:line="240" w:lineRule="auto"/>
                                <w:jc w:val="center"/>
                                <w:rPr>
                                  <w:rFonts w:cs="Calibri"/>
                                  <w:b/>
                                  <w:bCs/>
                                  <w:color w:val="000000"/>
                                  <w:sz w:val="24"/>
                                  <w:szCs w:val="24"/>
                                </w:rPr>
                              </w:pPr>
                            </w:p>
                            <w:p w14:paraId="70824F8B" w14:textId="523279C3" w:rsidR="008F2F3E" w:rsidRDefault="008F2F3E" w:rsidP="00843358">
                              <w:pPr>
                                <w:autoSpaceDE w:val="0"/>
                                <w:autoSpaceDN w:val="0"/>
                                <w:adjustRightInd w:val="0"/>
                                <w:spacing w:after="0" w:line="240" w:lineRule="auto"/>
                                <w:jc w:val="center"/>
                                <w:rPr>
                                  <w:rFonts w:cs="Calibri"/>
                                  <w:b/>
                                  <w:bCs/>
                                  <w:color w:val="000000"/>
                                  <w:sz w:val="24"/>
                                  <w:szCs w:val="24"/>
                                </w:rPr>
                              </w:pPr>
                            </w:p>
                            <w:p w14:paraId="757607D3" w14:textId="4C172FA0" w:rsidR="008F2F3E" w:rsidRDefault="008F2F3E" w:rsidP="00843358">
                              <w:pPr>
                                <w:autoSpaceDE w:val="0"/>
                                <w:autoSpaceDN w:val="0"/>
                                <w:adjustRightInd w:val="0"/>
                                <w:spacing w:after="0" w:line="240" w:lineRule="auto"/>
                                <w:jc w:val="center"/>
                                <w:rPr>
                                  <w:rFonts w:cs="Calibri"/>
                                  <w:b/>
                                  <w:bCs/>
                                  <w:color w:val="000000"/>
                                  <w:sz w:val="24"/>
                                  <w:szCs w:val="24"/>
                                </w:rPr>
                              </w:pPr>
                            </w:p>
                            <w:p w14:paraId="308ADE46" w14:textId="77777777" w:rsidR="008F2F3E" w:rsidRDefault="008F2F3E" w:rsidP="00843358">
                              <w:pPr>
                                <w:autoSpaceDE w:val="0"/>
                                <w:autoSpaceDN w:val="0"/>
                                <w:adjustRightInd w:val="0"/>
                                <w:spacing w:after="0" w:line="240" w:lineRule="auto"/>
                                <w:jc w:val="center"/>
                                <w:rPr>
                                  <w:rFonts w:cs="Calibri"/>
                                  <w:b/>
                                  <w:bCs/>
                                  <w:color w:val="000000"/>
                                  <w:sz w:val="24"/>
                                  <w:szCs w:val="24"/>
                                </w:rPr>
                              </w:pPr>
                            </w:p>
                            <w:p w14:paraId="6FAED499" w14:textId="77777777"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POWIATOWE CENTRUM </w:t>
                              </w:r>
                            </w:p>
                            <w:p w14:paraId="445ED5F3" w14:textId="74836461" w:rsidR="008F2F3E" w:rsidRPr="00102000"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ZARZĄDZANIA KRYZYSOWEGO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Prostokąt: zaokrąglone rogi 208"/>
                        <wps:cNvSpPr/>
                        <wps:spPr>
                          <a:xfrm>
                            <a:off x="571500" y="1095375"/>
                            <a:ext cx="2276475" cy="838200"/>
                          </a:xfrm>
                          <a:prstGeom prst="roundRect">
                            <a:avLst>
                              <a:gd name="adj" fmla="val 9081"/>
                            </a:avLst>
                          </a:prstGeom>
                          <a:solidFill>
                            <a:schemeClr val="accent4">
                              <a:lumMod val="40000"/>
                              <a:lumOff val="60000"/>
                            </a:schemeClr>
                          </a:solidFill>
                          <a:ln w="12700" cap="flat" cmpd="sng" algn="ctr">
                            <a:solidFill>
                              <a:sysClr val="windowText" lastClr="000000"/>
                            </a:solidFill>
                            <a:prstDash val="solid"/>
                            <a:miter lim="800000"/>
                          </a:ln>
                          <a:effectLst/>
                        </wps:spPr>
                        <wps:txbx>
                          <w:txbxContent>
                            <w:p w14:paraId="3A42AB05" w14:textId="77777777" w:rsidR="008F2F3E" w:rsidRPr="00266F8E" w:rsidRDefault="008F2F3E" w:rsidP="00102000">
                              <w:pPr>
                                <w:autoSpaceDE w:val="0"/>
                                <w:autoSpaceDN w:val="0"/>
                                <w:adjustRightInd w:val="0"/>
                                <w:spacing w:after="0" w:line="240" w:lineRule="auto"/>
                                <w:jc w:val="center"/>
                                <w:rPr>
                                  <w:rFonts w:cs="Calibri"/>
                                  <w:b/>
                                  <w:bCs/>
                                  <w:color w:val="000000"/>
                                  <w:sz w:val="18"/>
                                  <w:szCs w:val="24"/>
                                </w:rPr>
                              </w:pPr>
                            </w:p>
                            <w:p w14:paraId="36DB74FB" w14:textId="5FBD6A16" w:rsidR="008F2F3E" w:rsidRPr="00102000" w:rsidRDefault="008F2F3E" w:rsidP="00102000">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STANOWISKO DS. ZARZĄDZANIA KRYZYSOWEGO </w:t>
                              </w:r>
                              <w:r>
                                <w:rPr>
                                  <w:rFonts w:cs="Calibri"/>
                                  <w:b/>
                                  <w:bCs/>
                                  <w:color w:val="000000"/>
                                  <w:sz w:val="24"/>
                                  <w:szCs w:val="24"/>
                                </w:rPr>
                                <w:br/>
                                <w:t>I SPRAW OBRONNYCH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Prostokąt: zaokrąglone rogi 207"/>
                        <wps:cNvSpPr/>
                        <wps:spPr>
                          <a:xfrm>
                            <a:off x="885825" y="866775"/>
                            <a:ext cx="1657350" cy="371475"/>
                          </a:xfrm>
                          <a:prstGeom prst="roundRect">
                            <a:avLst>
                              <a:gd name="adj" fmla="val 9081"/>
                            </a:avLst>
                          </a:prstGeom>
                          <a:solidFill>
                            <a:schemeClr val="accent4">
                              <a:lumMod val="20000"/>
                              <a:lumOff val="80000"/>
                            </a:schemeClr>
                          </a:solidFill>
                          <a:ln w="12700" cap="flat" cmpd="sng" algn="ctr">
                            <a:solidFill>
                              <a:sysClr val="windowText" lastClr="000000"/>
                            </a:solidFill>
                            <a:prstDash val="solid"/>
                            <a:miter lim="800000"/>
                          </a:ln>
                          <a:effectLst/>
                        </wps:spPr>
                        <wps:txbx>
                          <w:txbxContent>
                            <w:p w14:paraId="51689FDA" w14:textId="4B48D7AC" w:rsidR="008F2F3E" w:rsidRPr="00102000" w:rsidRDefault="008F2F3E" w:rsidP="00102000">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STAROSTA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800C58B" id="Grupa 211" o:spid="_x0000_s1179" style="position:absolute;left:0;text-align:left;margin-left:79.2pt;margin-top:3.1pt;width:269.25pt;height:280.5pt;z-index:251624448;mso-position-horizontal-relative:text;mso-position-vertical-relative:text;mso-height-relative:margin" coordsize="34194,35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">
                <v:roundrect id="Prostokąt: zaokrąglone rogi 210" o:spid="_x0000_s1180" style="position:absolute;top:9906;width:34194;height:25717;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" fillcolor="#9cc2e5 [1944]" strokecolor="windowText" strokeweight="1pt">
                  <v:stroke joinstyle="miter"/>
                  <v:textbox>
                    <w:txbxContent>
                      <w:p w14:paraId="768ACE87" w14:textId="40555EE7" w:rsidR="008F2F3E" w:rsidRDefault="008F2F3E" w:rsidP="00843358">
                        <w:pPr>
                          <w:autoSpaceDE w:val="0"/>
                          <w:autoSpaceDN w:val="0"/>
                          <w:adjustRightInd w:val="0"/>
                          <w:spacing w:after="0" w:line="240" w:lineRule="auto"/>
                          <w:jc w:val="center"/>
                          <w:rPr>
                            <w:rFonts w:cs="Calibri"/>
                            <w:b/>
                            <w:bCs/>
                            <w:color w:val="000000"/>
                            <w:sz w:val="24"/>
                            <w:szCs w:val="24"/>
                          </w:rPr>
                        </w:pPr>
                      </w:p>
                      <w:p w14:paraId="2626A88C" w14:textId="341CDA87" w:rsidR="008F2F3E" w:rsidRDefault="008F2F3E" w:rsidP="00843358">
                        <w:pPr>
                          <w:autoSpaceDE w:val="0"/>
                          <w:autoSpaceDN w:val="0"/>
                          <w:adjustRightInd w:val="0"/>
                          <w:spacing w:after="0" w:line="240" w:lineRule="auto"/>
                          <w:jc w:val="center"/>
                          <w:rPr>
                            <w:rFonts w:cs="Calibri"/>
                            <w:b/>
                            <w:bCs/>
                            <w:color w:val="000000"/>
                            <w:sz w:val="24"/>
                            <w:szCs w:val="24"/>
                          </w:rPr>
                        </w:pPr>
                      </w:p>
                      <w:p w14:paraId="51F83473" w14:textId="3A00FD97" w:rsidR="008F2F3E" w:rsidRDefault="008F2F3E" w:rsidP="00843358">
                        <w:pPr>
                          <w:autoSpaceDE w:val="0"/>
                          <w:autoSpaceDN w:val="0"/>
                          <w:adjustRightInd w:val="0"/>
                          <w:spacing w:after="0" w:line="240" w:lineRule="auto"/>
                          <w:jc w:val="center"/>
                          <w:rPr>
                            <w:rFonts w:cs="Calibri"/>
                            <w:b/>
                            <w:bCs/>
                            <w:color w:val="000000"/>
                            <w:sz w:val="24"/>
                            <w:szCs w:val="24"/>
                          </w:rPr>
                        </w:pPr>
                      </w:p>
                      <w:p w14:paraId="530D4D37" w14:textId="40581C22" w:rsidR="008F2F3E" w:rsidRDefault="008F2F3E" w:rsidP="00843358">
                        <w:pPr>
                          <w:autoSpaceDE w:val="0"/>
                          <w:autoSpaceDN w:val="0"/>
                          <w:adjustRightInd w:val="0"/>
                          <w:spacing w:after="0" w:line="240" w:lineRule="auto"/>
                          <w:jc w:val="center"/>
                          <w:rPr>
                            <w:rFonts w:cs="Calibri"/>
                            <w:b/>
                            <w:bCs/>
                            <w:color w:val="000000"/>
                            <w:sz w:val="24"/>
                            <w:szCs w:val="24"/>
                          </w:rPr>
                        </w:pPr>
                      </w:p>
                      <w:p w14:paraId="0F3C2670" w14:textId="119B4140" w:rsidR="008F2F3E" w:rsidRDefault="008F2F3E" w:rsidP="00843358">
                        <w:pPr>
                          <w:autoSpaceDE w:val="0"/>
                          <w:autoSpaceDN w:val="0"/>
                          <w:adjustRightInd w:val="0"/>
                          <w:spacing w:after="0" w:line="240" w:lineRule="auto"/>
                          <w:jc w:val="center"/>
                          <w:rPr>
                            <w:rFonts w:cs="Calibri"/>
                            <w:b/>
                            <w:bCs/>
                            <w:color w:val="000000"/>
                            <w:sz w:val="24"/>
                            <w:szCs w:val="24"/>
                          </w:rPr>
                        </w:pPr>
                      </w:p>
                      <w:p w14:paraId="0C22EE53" w14:textId="331D90DD" w:rsidR="008F2F3E" w:rsidRDefault="008F2F3E" w:rsidP="00843358">
                        <w:pPr>
                          <w:autoSpaceDE w:val="0"/>
                          <w:autoSpaceDN w:val="0"/>
                          <w:adjustRightInd w:val="0"/>
                          <w:spacing w:after="0" w:line="240" w:lineRule="auto"/>
                          <w:jc w:val="center"/>
                          <w:rPr>
                            <w:rFonts w:cs="Calibri"/>
                            <w:b/>
                            <w:bCs/>
                            <w:color w:val="000000"/>
                            <w:sz w:val="24"/>
                            <w:szCs w:val="24"/>
                          </w:rPr>
                        </w:pPr>
                      </w:p>
                      <w:p w14:paraId="104B364B" w14:textId="77777777" w:rsidR="008F2F3E" w:rsidRDefault="008F2F3E" w:rsidP="00843358">
                        <w:pPr>
                          <w:autoSpaceDE w:val="0"/>
                          <w:autoSpaceDN w:val="0"/>
                          <w:adjustRightInd w:val="0"/>
                          <w:spacing w:after="0" w:line="240" w:lineRule="auto"/>
                          <w:jc w:val="center"/>
                          <w:rPr>
                            <w:rFonts w:cs="Calibri"/>
                            <w:b/>
                            <w:bCs/>
                            <w:color w:val="000000"/>
                            <w:sz w:val="24"/>
                            <w:szCs w:val="24"/>
                          </w:rPr>
                        </w:pPr>
                      </w:p>
                      <w:p w14:paraId="509A3DE9" w14:textId="77777777" w:rsidR="008F2F3E" w:rsidRPr="00C2658E" w:rsidRDefault="008F2F3E" w:rsidP="00843358">
                        <w:pPr>
                          <w:autoSpaceDE w:val="0"/>
                          <w:autoSpaceDN w:val="0"/>
                          <w:adjustRightInd w:val="0"/>
                          <w:spacing w:after="0" w:line="240" w:lineRule="auto"/>
                          <w:jc w:val="center"/>
                          <w:rPr>
                            <w:rFonts w:cs="Calibri"/>
                            <w:b/>
                            <w:bCs/>
                            <w:color w:val="000000"/>
                            <w:sz w:val="4"/>
                            <w:szCs w:val="24"/>
                          </w:rPr>
                        </w:pPr>
                      </w:p>
                      <w:p w14:paraId="4621F632" w14:textId="2225BA02"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POWIATOWE ZESPÓŁ </w:t>
                        </w:r>
                      </w:p>
                      <w:p w14:paraId="1FEEBE66" w14:textId="1C5D9966"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ZARZĄDZANIA KRYZYSOWEGO</w:t>
                        </w:r>
                      </w:p>
                      <w:p w14:paraId="4DD29A26" w14:textId="23707135" w:rsidR="008F2F3E" w:rsidRPr="00843358" w:rsidRDefault="008F2F3E" w:rsidP="00843358">
                        <w:pPr>
                          <w:autoSpaceDE w:val="0"/>
                          <w:autoSpaceDN w:val="0"/>
                          <w:adjustRightInd w:val="0"/>
                          <w:spacing w:after="0" w:line="240" w:lineRule="auto"/>
                          <w:jc w:val="center"/>
                          <w:rPr>
                            <w:rFonts w:cs="Calibri"/>
                            <w:bCs/>
                            <w:color w:val="000000"/>
                            <w:sz w:val="18"/>
                            <w:szCs w:val="18"/>
                          </w:rPr>
                        </w:pPr>
                      </w:p>
                      <w:p w14:paraId="630F620C" w14:textId="77777777" w:rsidR="008F2F3E"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PRZYGOTOWUJE PROPOZYCJE DZIAŁAŃ I PRZEDSTAWIA</w:t>
                        </w:r>
                      </w:p>
                      <w:p w14:paraId="607AFF08" w14:textId="774301B7" w:rsidR="008F2F3E"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STAROŚCIE WNIOSKI DOTYCZĄCE WYKONANIA,</w:t>
                        </w:r>
                      </w:p>
                      <w:p w14:paraId="2BB3CA15" w14:textId="32A4F792" w:rsidR="008F2F3E" w:rsidRPr="00843358" w:rsidRDefault="008F2F3E" w:rsidP="00843358">
                        <w:pPr>
                          <w:autoSpaceDE w:val="0"/>
                          <w:autoSpaceDN w:val="0"/>
                          <w:adjustRightInd w:val="0"/>
                          <w:spacing w:after="0" w:line="240" w:lineRule="auto"/>
                          <w:jc w:val="center"/>
                          <w:rPr>
                            <w:rFonts w:cs="Calibri"/>
                            <w:bCs/>
                            <w:color w:val="000000"/>
                            <w:sz w:val="18"/>
                            <w:szCs w:val="18"/>
                          </w:rPr>
                        </w:pPr>
                        <w:r>
                          <w:rPr>
                            <w:rFonts w:cs="Calibri"/>
                            <w:bCs/>
                            <w:color w:val="000000"/>
                            <w:sz w:val="18"/>
                            <w:szCs w:val="18"/>
                          </w:rPr>
                          <w:t xml:space="preserve"> ZMIANY LUB ZANIECHANIA DZIAŁAŃ UJĘTYCH W PPZK</w:t>
                        </w:r>
                      </w:p>
                    </w:txbxContent>
                  </v:textbox>
                </v:roundrect>
                <v:shape id="Wybuch: 14 punktów 206" o:spid="_x0000_s1181" type="#_x0000_t72" style="position:absolute;left:7810;width:18504;height:76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" fillcolor="yellow" strokecolor="red" strokeweight="1pt">
                  <v:textbox>
                    <w:txbxContent>
                      <w:p w14:paraId="0AC4B81D" w14:textId="77777777" w:rsidR="008F2F3E" w:rsidRPr="00140CD6" w:rsidRDefault="008F2F3E" w:rsidP="00102000">
                        <w:pPr>
                          <w:spacing w:after="0" w:line="240" w:lineRule="auto"/>
                          <w:jc w:val="center"/>
                          <w:rPr>
                            <w:b/>
                            <w:color w:val="FF0000"/>
                            <w:sz w:val="8"/>
                            <w:szCs w:val="20"/>
                          </w:rPr>
                        </w:pPr>
                      </w:p>
                      <w:p w14:paraId="37D7EE80" w14:textId="77777777" w:rsidR="008F2F3E" w:rsidRPr="00140CD6" w:rsidRDefault="008F2F3E" w:rsidP="00102000">
                        <w:pPr>
                          <w:spacing w:after="0" w:line="240" w:lineRule="auto"/>
                          <w:jc w:val="center"/>
                          <w:rPr>
                            <w:b/>
                            <w:color w:val="FF0000"/>
                            <w:sz w:val="20"/>
                            <w:szCs w:val="20"/>
                          </w:rPr>
                        </w:pPr>
                        <w:r w:rsidRPr="00140CD6">
                          <w:rPr>
                            <w:b/>
                            <w:color w:val="FF0000"/>
                            <w:sz w:val="20"/>
                            <w:szCs w:val="20"/>
                          </w:rPr>
                          <w:t>ZDARZENIE</w:t>
                        </w:r>
                      </w:p>
                    </w:txbxContent>
                  </v:textbox>
                </v:shape>
                <v:roundrect id="Prostokąt: zaokrąglone rogi 209" o:spid="_x0000_s1182" style="position:absolute;left:3143;top:9906;width:28003;height:14668;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" fillcolor="#ffd966 [1943]" strokecolor="windowText" strokeweight="1pt">
                  <v:stroke joinstyle="miter"/>
                  <v:textbox>
                    <w:txbxContent>
                      <w:p w14:paraId="3C35C8A6" w14:textId="7760A0B0" w:rsidR="008F2F3E" w:rsidRDefault="008F2F3E" w:rsidP="00843358">
                        <w:pPr>
                          <w:autoSpaceDE w:val="0"/>
                          <w:autoSpaceDN w:val="0"/>
                          <w:adjustRightInd w:val="0"/>
                          <w:spacing w:after="0" w:line="240" w:lineRule="auto"/>
                          <w:jc w:val="center"/>
                          <w:rPr>
                            <w:rFonts w:cs="Calibri"/>
                            <w:b/>
                            <w:bCs/>
                            <w:color w:val="000000"/>
                            <w:sz w:val="24"/>
                            <w:szCs w:val="24"/>
                          </w:rPr>
                        </w:pPr>
                      </w:p>
                      <w:p w14:paraId="510171FA" w14:textId="3F7E6F58" w:rsidR="008F2F3E" w:rsidRDefault="008F2F3E" w:rsidP="00843358">
                        <w:pPr>
                          <w:autoSpaceDE w:val="0"/>
                          <w:autoSpaceDN w:val="0"/>
                          <w:adjustRightInd w:val="0"/>
                          <w:spacing w:after="0" w:line="240" w:lineRule="auto"/>
                          <w:jc w:val="center"/>
                          <w:rPr>
                            <w:rFonts w:cs="Calibri"/>
                            <w:b/>
                            <w:bCs/>
                            <w:color w:val="000000"/>
                            <w:sz w:val="24"/>
                            <w:szCs w:val="24"/>
                          </w:rPr>
                        </w:pPr>
                      </w:p>
                      <w:p w14:paraId="70824F8B" w14:textId="523279C3" w:rsidR="008F2F3E" w:rsidRDefault="008F2F3E" w:rsidP="00843358">
                        <w:pPr>
                          <w:autoSpaceDE w:val="0"/>
                          <w:autoSpaceDN w:val="0"/>
                          <w:adjustRightInd w:val="0"/>
                          <w:spacing w:after="0" w:line="240" w:lineRule="auto"/>
                          <w:jc w:val="center"/>
                          <w:rPr>
                            <w:rFonts w:cs="Calibri"/>
                            <w:b/>
                            <w:bCs/>
                            <w:color w:val="000000"/>
                            <w:sz w:val="24"/>
                            <w:szCs w:val="24"/>
                          </w:rPr>
                        </w:pPr>
                      </w:p>
                      <w:p w14:paraId="757607D3" w14:textId="4C172FA0" w:rsidR="008F2F3E" w:rsidRDefault="008F2F3E" w:rsidP="00843358">
                        <w:pPr>
                          <w:autoSpaceDE w:val="0"/>
                          <w:autoSpaceDN w:val="0"/>
                          <w:adjustRightInd w:val="0"/>
                          <w:spacing w:after="0" w:line="240" w:lineRule="auto"/>
                          <w:jc w:val="center"/>
                          <w:rPr>
                            <w:rFonts w:cs="Calibri"/>
                            <w:b/>
                            <w:bCs/>
                            <w:color w:val="000000"/>
                            <w:sz w:val="24"/>
                            <w:szCs w:val="24"/>
                          </w:rPr>
                        </w:pPr>
                      </w:p>
                      <w:p w14:paraId="308ADE46" w14:textId="77777777" w:rsidR="008F2F3E" w:rsidRDefault="008F2F3E" w:rsidP="00843358">
                        <w:pPr>
                          <w:autoSpaceDE w:val="0"/>
                          <w:autoSpaceDN w:val="0"/>
                          <w:adjustRightInd w:val="0"/>
                          <w:spacing w:after="0" w:line="240" w:lineRule="auto"/>
                          <w:jc w:val="center"/>
                          <w:rPr>
                            <w:rFonts w:cs="Calibri"/>
                            <w:b/>
                            <w:bCs/>
                            <w:color w:val="000000"/>
                            <w:sz w:val="24"/>
                            <w:szCs w:val="24"/>
                          </w:rPr>
                        </w:pPr>
                      </w:p>
                      <w:p w14:paraId="6FAED499" w14:textId="77777777" w:rsidR="008F2F3E"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POWIATOWE CENTRUM </w:t>
                        </w:r>
                      </w:p>
                      <w:p w14:paraId="445ED5F3" w14:textId="74836461" w:rsidR="008F2F3E" w:rsidRPr="00102000" w:rsidRDefault="008F2F3E" w:rsidP="00843358">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ZARZĄDZANIA KRYZYSOWEGO</w:t>
                        </w:r>
                      </w:p>
                    </w:txbxContent>
                  </v:textbox>
                </v:roundrect>
                <v:roundrect id="Prostokąt: zaokrąglone rogi 208" o:spid="_x0000_s1183" style="position:absolute;left:5715;top:10953;width:22764;height:8382;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" fillcolor="#ffe599 [1303]" strokecolor="windowText" strokeweight="1pt">
                  <v:stroke joinstyle="miter"/>
                  <v:textbox>
                    <w:txbxContent>
                      <w:p w14:paraId="3A42AB05" w14:textId="77777777" w:rsidR="008F2F3E" w:rsidRPr="00266F8E" w:rsidRDefault="008F2F3E" w:rsidP="00102000">
                        <w:pPr>
                          <w:autoSpaceDE w:val="0"/>
                          <w:autoSpaceDN w:val="0"/>
                          <w:adjustRightInd w:val="0"/>
                          <w:spacing w:after="0" w:line="240" w:lineRule="auto"/>
                          <w:jc w:val="center"/>
                          <w:rPr>
                            <w:rFonts w:cs="Calibri"/>
                            <w:b/>
                            <w:bCs/>
                            <w:color w:val="000000"/>
                            <w:sz w:val="18"/>
                            <w:szCs w:val="24"/>
                          </w:rPr>
                        </w:pPr>
                      </w:p>
                      <w:p w14:paraId="36DB74FB" w14:textId="5FBD6A16" w:rsidR="008F2F3E" w:rsidRPr="00102000" w:rsidRDefault="008F2F3E" w:rsidP="00102000">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 xml:space="preserve">STANOWISKO DS. ZARZĄDZANIA KRYZYSOWEGO </w:t>
                        </w:r>
                        <w:r>
                          <w:rPr>
                            <w:rFonts w:cs="Calibri"/>
                            <w:b/>
                            <w:bCs/>
                            <w:color w:val="000000"/>
                            <w:sz w:val="24"/>
                            <w:szCs w:val="24"/>
                          </w:rPr>
                          <w:br/>
                          <w:t>I SPRAW OBRONNYCH</w:t>
                        </w:r>
                      </w:p>
                    </w:txbxContent>
                  </v:textbox>
                </v:roundrect>
                <v:roundrect id="Prostokąt: zaokrąglone rogi 207" o:spid="_x0000_s1184" style="position:absolute;left:8858;top:8667;width:16573;height:3715;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" fillcolor="#fff2cc [663]" strokecolor="windowText" strokeweight="1pt">
                  <v:stroke joinstyle="miter"/>
                  <v:textbox>
                    <w:txbxContent>
                      <w:p w14:paraId="51689FDA" w14:textId="4B48D7AC" w:rsidR="008F2F3E" w:rsidRPr="00102000" w:rsidRDefault="008F2F3E" w:rsidP="00102000">
                        <w:pPr>
                          <w:autoSpaceDE w:val="0"/>
                          <w:autoSpaceDN w:val="0"/>
                          <w:adjustRightInd w:val="0"/>
                          <w:spacing w:after="0" w:line="240" w:lineRule="auto"/>
                          <w:jc w:val="center"/>
                          <w:rPr>
                            <w:rFonts w:cs="Calibri"/>
                            <w:b/>
                            <w:bCs/>
                            <w:color w:val="000000"/>
                            <w:sz w:val="24"/>
                            <w:szCs w:val="24"/>
                          </w:rPr>
                        </w:pPr>
                        <w:r>
                          <w:rPr>
                            <w:rFonts w:cs="Calibri"/>
                            <w:b/>
                            <w:bCs/>
                            <w:color w:val="000000"/>
                            <w:sz w:val="24"/>
                            <w:szCs w:val="24"/>
                          </w:rPr>
                          <w:t>STAROSTA</w:t>
                        </w:r>
                      </w:p>
                    </w:txbxContent>
                  </v:textbox>
                </v:roundrect>
                <w10:wrap type="square"/>
              </v:group>
            </w:pict>
          </mc:Fallback>
        </mc:AlternateContent>
      </w:r>
    </w:p>
    <w:p w14:paraId="7A2BDA37" w14:textId="62BC611C" w:rsidR="00CD4D68" w:rsidRPr="006A5E0D" w:rsidRDefault="00E44D3D" w:rsidP="00E44D3D">
      <w:pPr>
        <w:tabs>
          <w:tab w:val="center" w:pos="7285"/>
        </w:tabs>
      </w:pPr>
      <w:r w:rsidRPr="006A5E0D">
        <w:tab/>
      </w:r>
    </w:p>
    <w:p w14:paraId="0BA1A9ED" w14:textId="33C727FE" w:rsidR="00102000" w:rsidRPr="006A5E0D" w:rsidRDefault="00102000" w:rsidP="00E44D3D">
      <w:pPr>
        <w:tabs>
          <w:tab w:val="center" w:pos="7285"/>
        </w:tabs>
      </w:pPr>
    </w:p>
    <w:p w14:paraId="5DD092F8" w14:textId="1325E791" w:rsidR="003130D0" w:rsidRPr="006A5E0D" w:rsidRDefault="003130D0" w:rsidP="00E44D3D">
      <w:pPr>
        <w:tabs>
          <w:tab w:val="center" w:pos="7285"/>
        </w:tabs>
      </w:pPr>
    </w:p>
    <w:p w14:paraId="0FB23240" w14:textId="77777777" w:rsidR="003130D0" w:rsidRPr="006A5E0D" w:rsidRDefault="003130D0" w:rsidP="003130D0"/>
    <w:p w14:paraId="72080A1E" w14:textId="77777777" w:rsidR="003130D0" w:rsidRPr="006A5E0D" w:rsidRDefault="003130D0" w:rsidP="003130D0"/>
    <w:p w14:paraId="7587C4BE" w14:textId="77777777" w:rsidR="003130D0" w:rsidRPr="006A5E0D" w:rsidRDefault="003130D0" w:rsidP="003130D0"/>
    <w:p w14:paraId="5FF38131" w14:textId="77777777" w:rsidR="003130D0" w:rsidRPr="006A5E0D" w:rsidRDefault="003130D0" w:rsidP="003130D0"/>
    <w:p w14:paraId="5089C912" w14:textId="77777777" w:rsidR="003130D0" w:rsidRPr="006A5E0D" w:rsidRDefault="003130D0" w:rsidP="003130D0"/>
    <w:p w14:paraId="2CE3337A" w14:textId="77777777" w:rsidR="003130D0" w:rsidRPr="006A5E0D" w:rsidRDefault="003130D0" w:rsidP="003130D0"/>
    <w:p w14:paraId="1C8F5A89" w14:textId="77777777" w:rsidR="003130D0" w:rsidRPr="006A5E0D" w:rsidRDefault="003130D0" w:rsidP="003130D0"/>
    <w:p w14:paraId="4DA81306" w14:textId="77777777" w:rsidR="003130D0" w:rsidRPr="006A5E0D" w:rsidRDefault="003130D0" w:rsidP="003130D0"/>
    <w:p w14:paraId="34F4C337" w14:textId="77777777" w:rsidR="003130D0" w:rsidRPr="006A5E0D" w:rsidRDefault="003130D0" w:rsidP="003130D0"/>
    <w:p w14:paraId="55F11C27" w14:textId="77777777" w:rsidR="003130D0" w:rsidRPr="006A5E0D" w:rsidRDefault="003130D0" w:rsidP="003130D0"/>
    <w:p w14:paraId="07E5159A" w14:textId="444CD12F" w:rsidR="00C375CB" w:rsidRPr="006A5E0D" w:rsidRDefault="000D65F0" w:rsidP="000D65F0">
      <w:r w:rsidRPr="006A5E0D">
        <w:t xml:space="preserve">Rozpatrując tryb uruchamiania sił i środków należy rozważyć dwie podstawowe sytuacje: stan zwyczajny i stan klęski żywiołowej. </w:t>
      </w:r>
    </w:p>
    <w:p w14:paraId="51D8FD43" w14:textId="77777777" w:rsidR="001906B7" w:rsidRPr="006A5E0D" w:rsidRDefault="001906B7" w:rsidP="000D65F0">
      <w:pPr>
        <w:rPr>
          <w:sz w:val="10"/>
          <w:szCs w:val="10"/>
        </w:rPr>
      </w:pPr>
    </w:p>
    <w:p w14:paraId="5D7D8B84" w14:textId="4C557289" w:rsidR="001906B7" w:rsidRPr="006A5E0D" w:rsidRDefault="00057842" w:rsidP="000D65F0">
      <w:pPr>
        <w:pStyle w:val="Nagwek3"/>
        <w:rPr>
          <w:sz w:val="27"/>
        </w:rPr>
      </w:pPr>
      <w:bookmarkStart w:id="64" w:name="_Toc181616656"/>
      <w:r w:rsidRPr="006A5E0D">
        <w:rPr>
          <w:b w:val="0"/>
          <w:sz w:val="27"/>
        </w:rPr>
        <w:t xml:space="preserve">7.1.2.1. </w:t>
      </w:r>
      <w:r w:rsidR="000D65F0" w:rsidRPr="006A5E0D">
        <w:rPr>
          <w:b w:val="0"/>
          <w:sz w:val="27"/>
        </w:rPr>
        <w:t>STAN ZWYCZAJNY</w:t>
      </w:r>
      <w:bookmarkEnd w:id="64"/>
      <w:r w:rsidR="000D65F0" w:rsidRPr="006A5E0D">
        <w:rPr>
          <w:sz w:val="27"/>
        </w:rPr>
        <w:t xml:space="preserve"> </w:t>
      </w:r>
    </w:p>
    <w:p w14:paraId="1F6D2684" w14:textId="391946FD" w:rsidR="000D65F0" w:rsidRPr="006A5E0D" w:rsidRDefault="00EC0594" w:rsidP="001906B7">
      <w:pPr>
        <w:rPr>
          <w:szCs w:val="23"/>
        </w:rPr>
      </w:pPr>
      <w:r w:rsidRPr="006A5E0D">
        <w:rPr>
          <w:szCs w:val="23"/>
        </w:rPr>
        <w:t>S</w:t>
      </w:r>
      <w:r w:rsidR="000D65F0" w:rsidRPr="006A5E0D">
        <w:rPr>
          <w:szCs w:val="23"/>
        </w:rPr>
        <w:t xml:space="preserve">ytuacja, w której na terenie powiatu mogą powstawać zdarzenia i zagrożenia, które nie zagrażają w sposób istotny funkcjonowaniu lokalnej społeczności i mogą być zlikwidowane przez funkcjonujące na co dzień służby, inspekcje i straże bez wdrażania procedur kryzysowych. </w:t>
      </w:r>
    </w:p>
    <w:p w14:paraId="396B6C1F" w14:textId="77777777" w:rsidR="000D65F0" w:rsidRPr="006A5E0D" w:rsidRDefault="000D65F0" w:rsidP="000D65F0">
      <w:r w:rsidRPr="006A5E0D">
        <w:t>Tryb uruchamiania sił i środków ratowniczych przedstawia się następująco:</w:t>
      </w:r>
    </w:p>
    <w:p w14:paraId="691FB6C1" w14:textId="48F0A79C" w:rsidR="000D65F0" w:rsidRPr="006A5E0D" w:rsidRDefault="000D65F0" w:rsidP="00575627">
      <w:pPr>
        <w:pStyle w:val="Akapitzlist"/>
        <w:numPr>
          <w:ilvl w:val="0"/>
          <w:numId w:val="45"/>
        </w:numPr>
      </w:pPr>
      <w:r w:rsidRPr="006A5E0D">
        <w:t xml:space="preserve">Informacje o zdarzeniach wpływają do Wojewódzkiego Centrum Powiadamiania Ratunkowego, skąd przekazywane są w formie „formatek” lub telefonicznie, do Stanowiska Kierowania Komendanta Powiatowego PSP oraz </w:t>
      </w:r>
      <w:r w:rsidR="00EC0594" w:rsidRPr="006A5E0D">
        <w:t>Służbę Dyżurną</w:t>
      </w:r>
      <w:r w:rsidRPr="006A5E0D">
        <w:t xml:space="preserve"> Komend</w:t>
      </w:r>
      <w:r w:rsidR="00EC0594" w:rsidRPr="006A5E0D">
        <w:t>y</w:t>
      </w:r>
      <w:r w:rsidRPr="006A5E0D">
        <w:t xml:space="preserve"> Powiatowe</w:t>
      </w:r>
      <w:r w:rsidR="00EC0594" w:rsidRPr="006A5E0D">
        <w:t>j</w:t>
      </w:r>
      <w:r w:rsidRPr="006A5E0D">
        <w:t xml:space="preserve"> Policji.</w:t>
      </w:r>
    </w:p>
    <w:p w14:paraId="00B2ED9F" w14:textId="77777777" w:rsidR="000D65F0" w:rsidRPr="006A5E0D" w:rsidRDefault="000D65F0" w:rsidP="00575627">
      <w:pPr>
        <w:pStyle w:val="Akapitzlist"/>
        <w:numPr>
          <w:ilvl w:val="0"/>
          <w:numId w:val="45"/>
        </w:numPr>
      </w:pPr>
      <w:r w:rsidRPr="006A5E0D">
        <w:t>Wszystkie centra dyspozycyjne wzajemnie wymieniają między sobą informacje o zdarzeniach i istotnych zagrożeniach.</w:t>
      </w:r>
    </w:p>
    <w:p w14:paraId="6B52A8A1" w14:textId="77777777" w:rsidR="000D65F0" w:rsidRPr="006A5E0D" w:rsidRDefault="000D65F0" w:rsidP="00575627">
      <w:pPr>
        <w:pStyle w:val="Akapitzlist"/>
        <w:numPr>
          <w:ilvl w:val="0"/>
          <w:numId w:val="45"/>
        </w:numPr>
      </w:pPr>
      <w:r w:rsidRPr="006A5E0D">
        <w:t>Informacje o zdarzeniach przekazywane są również do:</w:t>
      </w:r>
    </w:p>
    <w:p w14:paraId="5D1C0759" w14:textId="02EEB253" w:rsidR="000D65F0" w:rsidRPr="006A5E0D" w:rsidRDefault="000D65F0" w:rsidP="00575627">
      <w:pPr>
        <w:pStyle w:val="Akapitzlist"/>
        <w:numPr>
          <w:ilvl w:val="0"/>
          <w:numId w:val="44"/>
        </w:numPr>
        <w:ind w:left="1134"/>
      </w:pPr>
      <w:r w:rsidRPr="006A5E0D">
        <w:t>Starosty</w:t>
      </w:r>
      <w:r w:rsidR="00EC0594" w:rsidRPr="006A5E0D">
        <w:t xml:space="preserve"> </w:t>
      </w:r>
      <w:r w:rsidRPr="006A5E0D">
        <w:t>Sztumskiego</w:t>
      </w:r>
      <w:r w:rsidR="00EC0594" w:rsidRPr="006A5E0D">
        <w:t xml:space="preserve"> </w:t>
      </w:r>
      <w:r w:rsidRPr="006A5E0D">
        <w:t>lub</w:t>
      </w:r>
      <w:r w:rsidR="00EC0594" w:rsidRPr="006A5E0D">
        <w:t xml:space="preserve"> </w:t>
      </w:r>
      <w:r w:rsidRPr="006A5E0D">
        <w:t>pracownika</w:t>
      </w:r>
      <w:r w:rsidR="00EC0594" w:rsidRPr="006A5E0D">
        <w:t xml:space="preserve"> </w:t>
      </w:r>
      <w:r w:rsidRPr="006A5E0D">
        <w:t>etatowego</w:t>
      </w:r>
      <w:r w:rsidR="00EC0594" w:rsidRPr="006A5E0D">
        <w:t xml:space="preserve"> </w:t>
      </w:r>
      <w:r w:rsidR="00266F8E" w:rsidRPr="006A5E0D">
        <w:t>Stanowiska ds. Zarządzania Kryzysowego i Spraw Obronnych</w:t>
      </w:r>
      <w:r w:rsidRPr="006A5E0D">
        <w:t>Starostwa Powiatowego w Sztumie;</w:t>
      </w:r>
    </w:p>
    <w:p w14:paraId="1752C510" w14:textId="77777777" w:rsidR="000D65F0" w:rsidRPr="006A5E0D" w:rsidRDefault="000D65F0" w:rsidP="00575627">
      <w:pPr>
        <w:pStyle w:val="Akapitzlist"/>
        <w:numPr>
          <w:ilvl w:val="0"/>
          <w:numId w:val="44"/>
        </w:numPr>
        <w:ind w:left="1134"/>
      </w:pPr>
      <w:r w:rsidRPr="006A5E0D">
        <w:t>Burmistrzów / Wójtów miast / gmin w powiecie;</w:t>
      </w:r>
    </w:p>
    <w:p w14:paraId="5D5EC795" w14:textId="77777777" w:rsidR="000D65F0" w:rsidRPr="006A5E0D" w:rsidRDefault="000D65F0" w:rsidP="00575627">
      <w:pPr>
        <w:pStyle w:val="Akapitzlist"/>
        <w:numPr>
          <w:ilvl w:val="0"/>
          <w:numId w:val="44"/>
        </w:numPr>
        <w:ind w:left="1134"/>
      </w:pPr>
      <w:r w:rsidRPr="006A5E0D">
        <w:t>jednostek nadrzędnych w stosunku do stanowisk j/w.</w:t>
      </w:r>
    </w:p>
    <w:p w14:paraId="181B97FE" w14:textId="77777777" w:rsidR="000D65F0" w:rsidRPr="006A5E0D" w:rsidRDefault="000D65F0" w:rsidP="00575627">
      <w:pPr>
        <w:pStyle w:val="Akapitzlist"/>
        <w:numPr>
          <w:ilvl w:val="0"/>
          <w:numId w:val="45"/>
        </w:numPr>
      </w:pPr>
      <w:r w:rsidRPr="006A5E0D">
        <w:t>Siły i środki na miejsce zdarzenia dysponowane są poprzez:</w:t>
      </w:r>
    </w:p>
    <w:p w14:paraId="75A29E39" w14:textId="77777777" w:rsidR="000D65F0" w:rsidRPr="006A5E0D" w:rsidRDefault="000D65F0" w:rsidP="00575627">
      <w:pPr>
        <w:pStyle w:val="Akapitzlist"/>
        <w:numPr>
          <w:ilvl w:val="0"/>
          <w:numId w:val="44"/>
        </w:numPr>
        <w:ind w:left="1134"/>
      </w:pPr>
      <w:r w:rsidRPr="006A5E0D">
        <w:t>Stanowisko Kierowania Komendanta Powiatowego PSP;</w:t>
      </w:r>
    </w:p>
    <w:p w14:paraId="7A9CDE53" w14:textId="17CF4D0C" w:rsidR="000D65F0" w:rsidRPr="006A5E0D" w:rsidRDefault="000D65F0" w:rsidP="00575627">
      <w:pPr>
        <w:pStyle w:val="Akapitzlist"/>
        <w:numPr>
          <w:ilvl w:val="0"/>
          <w:numId w:val="44"/>
        </w:numPr>
        <w:ind w:left="1134"/>
      </w:pPr>
      <w:r w:rsidRPr="006A5E0D">
        <w:t xml:space="preserve">Stanowisko </w:t>
      </w:r>
      <w:r w:rsidR="00EC0594" w:rsidRPr="006A5E0D">
        <w:t xml:space="preserve">Służbę Dyżurną </w:t>
      </w:r>
      <w:r w:rsidRPr="006A5E0D">
        <w:t>Komend</w:t>
      </w:r>
      <w:r w:rsidR="00EC0594" w:rsidRPr="006A5E0D">
        <w:t>y</w:t>
      </w:r>
      <w:r w:rsidRPr="006A5E0D">
        <w:t xml:space="preserve"> Powiatowe</w:t>
      </w:r>
      <w:r w:rsidR="00EC0594" w:rsidRPr="006A5E0D">
        <w:t>j</w:t>
      </w:r>
      <w:r w:rsidRPr="006A5E0D">
        <w:t xml:space="preserve"> Policji;</w:t>
      </w:r>
    </w:p>
    <w:p w14:paraId="6F0A0C76" w14:textId="77777777" w:rsidR="000D65F0" w:rsidRPr="006A5E0D" w:rsidRDefault="000D65F0" w:rsidP="00575627">
      <w:pPr>
        <w:pStyle w:val="Akapitzlist"/>
        <w:numPr>
          <w:ilvl w:val="0"/>
          <w:numId w:val="44"/>
        </w:numPr>
        <w:ind w:left="1134"/>
      </w:pPr>
      <w:r w:rsidRPr="006A5E0D">
        <w:t>punkty dyspozytorskie służb branżowych.</w:t>
      </w:r>
    </w:p>
    <w:p w14:paraId="6F8D03E0" w14:textId="77777777" w:rsidR="000D65F0" w:rsidRPr="006A5E0D" w:rsidRDefault="000D65F0" w:rsidP="000D65F0">
      <w:bookmarkStart w:id="65" w:name="_Hlk182997651"/>
      <w:bookmarkEnd w:id="63"/>
      <w:r w:rsidRPr="006A5E0D">
        <w:lastRenderedPageBreak/>
        <w:t>W zakresie przygotowania i uruchamiania niezbędnych sił i środków przyjmuje się następujące zasady:</w:t>
      </w:r>
    </w:p>
    <w:p w14:paraId="0FDA8FB4" w14:textId="77777777" w:rsidR="000D65F0" w:rsidRPr="006A5E0D" w:rsidRDefault="000D65F0" w:rsidP="00575627">
      <w:pPr>
        <w:pStyle w:val="Akapitzlist"/>
        <w:numPr>
          <w:ilvl w:val="0"/>
          <w:numId w:val="48"/>
        </w:numPr>
      </w:pPr>
      <w:r w:rsidRPr="006A5E0D">
        <w:t>Uczestnicy reagowania kryzysowego monitorują w trybie ciągłym stan swoich sił i środków oraz informują WCZK o zużyciu 50 i 75 % swoich zasobów.</w:t>
      </w:r>
    </w:p>
    <w:p w14:paraId="4EC7B273" w14:textId="2B817A22" w:rsidR="000D65F0" w:rsidRPr="006A5E0D" w:rsidRDefault="000D65F0" w:rsidP="00575627">
      <w:pPr>
        <w:pStyle w:val="Akapitzlist"/>
        <w:numPr>
          <w:ilvl w:val="0"/>
          <w:numId w:val="48"/>
        </w:numPr>
      </w:pPr>
      <w:r w:rsidRPr="006A5E0D">
        <w:t>Starosta po otrzymaniu informacji od Burmistrza / Wójta, że zużył 50% swoich zasobów, podejmuje działania polegające na przygotowaniu do uruchomienia dodatkowych sił i</w:t>
      </w:r>
      <w:r w:rsidR="00AC1920" w:rsidRPr="006A5E0D">
        <w:t> </w:t>
      </w:r>
      <w:r w:rsidRPr="006A5E0D">
        <w:t>środków dla gminy oraz informuje o tym fakcie Wojewodę.</w:t>
      </w:r>
    </w:p>
    <w:p w14:paraId="5E15B93F" w14:textId="77777777" w:rsidR="000D65F0" w:rsidRPr="006A5E0D" w:rsidRDefault="000D65F0" w:rsidP="00575627">
      <w:pPr>
        <w:pStyle w:val="Akapitzlist"/>
        <w:numPr>
          <w:ilvl w:val="0"/>
          <w:numId w:val="48"/>
        </w:numPr>
      </w:pPr>
      <w:r w:rsidRPr="006A5E0D">
        <w:t>Starosta po otrzymaniu informacji od Burmistrza / Wójta, że zużył 75% swoich zasobów, podejmuje decyzję o uruchomieniu niezbędnych sił i środków oraz zgłasza ten fakt Wojewodzie, a także przystępuje do uzupełniania zapasów.</w:t>
      </w:r>
    </w:p>
    <w:p w14:paraId="02708D11" w14:textId="4FA9EA19" w:rsidR="000D65F0" w:rsidRPr="006A5E0D" w:rsidRDefault="000D65F0" w:rsidP="00575627">
      <w:pPr>
        <w:pStyle w:val="Akapitzlist"/>
        <w:numPr>
          <w:ilvl w:val="0"/>
          <w:numId w:val="48"/>
        </w:numPr>
      </w:pPr>
      <w:r w:rsidRPr="006A5E0D">
        <w:t xml:space="preserve">Wojewoda po otrzymaniu informacji od Starosty, że zużył 50% </w:t>
      </w:r>
      <w:r w:rsidR="00651D31" w:rsidRPr="006A5E0D">
        <w:t>swoich zasobów, podejmuje działania polegające</w:t>
      </w:r>
      <w:r w:rsidRPr="006A5E0D">
        <w:t xml:space="preserve"> na przygotowaniu się do wsparcia powiatu, a</w:t>
      </w:r>
      <w:r w:rsidR="00AC1920" w:rsidRPr="006A5E0D">
        <w:t> </w:t>
      </w:r>
      <w:r w:rsidRPr="006A5E0D">
        <w:t>w</w:t>
      </w:r>
      <w:r w:rsidR="00AC1920" w:rsidRPr="006A5E0D">
        <w:t> </w:t>
      </w:r>
      <w:r w:rsidRPr="006A5E0D">
        <w:t>przypadku zużycia 75% podejmuje decyzje o uruchomieniu niezbędnych sił i środków.</w:t>
      </w:r>
    </w:p>
    <w:p w14:paraId="32E07D39" w14:textId="77777777" w:rsidR="000D65F0" w:rsidRPr="006A5E0D" w:rsidRDefault="000D65F0" w:rsidP="000D65F0">
      <w:r w:rsidRPr="006A5E0D">
        <w:t>W zależności od fazy zarządzania kryzysowego, siły i środki wyznaczone do reagowania w czasie sytuacji kryzysowej, przyjmują następujące formy:</w:t>
      </w:r>
    </w:p>
    <w:p w14:paraId="6930C873" w14:textId="77777777" w:rsidR="000D65F0" w:rsidRPr="006A5E0D" w:rsidRDefault="000D65F0" w:rsidP="00575627">
      <w:pPr>
        <w:pStyle w:val="Akapitzlist"/>
        <w:numPr>
          <w:ilvl w:val="0"/>
          <w:numId w:val="45"/>
        </w:numPr>
      </w:pPr>
      <w:r w:rsidRPr="006A5E0D">
        <w:t>w fazie zapobiegania siły i środki ratownicze pozostają w swoich pierwotnych bazach;</w:t>
      </w:r>
    </w:p>
    <w:p w14:paraId="0F86E555" w14:textId="77777777" w:rsidR="000D65F0" w:rsidRPr="006A5E0D" w:rsidRDefault="000D65F0" w:rsidP="00575627">
      <w:pPr>
        <w:pStyle w:val="Akapitzlist"/>
        <w:numPr>
          <w:ilvl w:val="0"/>
          <w:numId w:val="45"/>
        </w:numPr>
      </w:pPr>
      <w:r w:rsidRPr="006A5E0D">
        <w:t>w fazie przygotowania siły i środki przewidziane w planach operacyjnych zostają postawione w stan gotowości i mogą zostać przemieszczone w pobliże miejsca zdarzenia;</w:t>
      </w:r>
    </w:p>
    <w:p w14:paraId="4518A387" w14:textId="77777777" w:rsidR="000D65F0" w:rsidRPr="006A5E0D" w:rsidRDefault="000D65F0" w:rsidP="00575627">
      <w:pPr>
        <w:pStyle w:val="Akapitzlist"/>
        <w:numPr>
          <w:ilvl w:val="0"/>
          <w:numId w:val="45"/>
        </w:numPr>
      </w:pPr>
      <w:r w:rsidRPr="006A5E0D">
        <w:t>w fazie reagowania siły i środki dysponowane są do prowadzenia działań ratowniczych na miejscu zdarzenia przez własne stanowiska i punkty dyspozytorskie oraz przekazywane do dyspozycji kierującego działaniami ratowniczymi na miejscu zdarzenia;</w:t>
      </w:r>
    </w:p>
    <w:p w14:paraId="5D464DFB" w14:textId="345E28CF" w:rsidR="000D65F0" w:rsidRPr="006A5E0D" w:rsidRDefault="000D65F0" w:rsidP="00575627">
      <w:pPr>
        <w:pStyle w:val="Akapitzlist"/>
        <w:numPr>
          <w:ilvl w:val="0"/>
          <w:numId w:val="45"/>
        </w:numPr>
      </w:pPr>
      <w:r w:rsidRPr="006A5E0D">
        <w:t>w fazie odbudowy siły i środki sukcesywnie wycofywane są z miejsca zdarzenia - niewielka ich część pozostaje na miejscu, celem zabezpieczenia prowadzonych działań do chwili pełnego usunięcia zagrożenia dla życia, zdrowia i środowiska.</w:t>
      </w:r>
    </w:p>
    <w:p w14:paraId="1B506F95" w14:textId="77777777" w:rsidR="001906B7" w:rsidRPr="006A5E0D" w:rsidRDefault="001906B7" w:rsidP="001906B7">
      <w:pPr>
        <w:pStyle w:val="Akapitzlist"/>
        <w:rPr>
          <w:sz w:val="10"/>
          <w:szCs w:val="10"/>
        </w:rPr>
      </w:pPr>
    </w:p>
    <w:p w14:paraId="382A5286" w14:textId="7962597A" w:rsidR="001906B7" w:rsidRPr="006A5E0D" w:rsidRDefault="00057842" w:rsidP="000D65F0">
      <w:pPr>
        <w:pStyle w:val="Nagwek3"/>
        <w:rPr>
          <w:b w:val="0"/>
          <w:sz w:val="27"/>
        </w:rPr>
      </w:pPr>
      <w:bookmarkStart w:id="66" w:name="_Toc181616657"/>
      <w:r w:rsidRPr="006A5E0D">
        <w:rPr>
          <w:b w:val="0"/>
          <w:sz w:val="27"/>
        </w:rPr>
        <w:t xml:space="preserve">7.1.2.2. </w:t>
      </w:r>
      <w:r w:rsidR="003130D0" w:rsidRPr="006A5E0D">
        <w:rPr>
          <w:b w:val="0"/>
          <w:sz w:val="27"/>
        </w:rPr>
        <w:t>STAN KLĘSKI ŻYWIOŁOWEJ</w:t>
      </w:r>
      <w:bookmarkEnd w:id="66"/>
      <w:r w:rsidR="003130D0" w:rsidRPr="006A5E0D">
        <w:rPr>
          <w:b w:val="0"/>
          <w:sz w:val="27"/>
        </w:rPr>
        <w:t xml:space="preserve"> </w:t>
      </w:r>
    </w:p>
    <w:p w14:paraId="53CD7D5B" w14:textId="10414977" w:rsidR="003130D0" w:rsidRPr="006A5E0D" w:rsidRDefault="00EC0594" w:rsidP="001906B7">
      <w:pPr>
        <w:rPr>
          <w:szCs w:val="23"/>
        </w:rPr>
      </w:pPr>
      <w:r w:rsidRPr="006A5E0D">
        <w:rPr>
          <w:szCs w:val="23"/>
        </w:rPr>
        <w:t>Z</w:t>
      </w:r>
      <w:r w:rsidR="003130D0" w:rsidRPr="006A5E0D">
        <w:rPr>
          <w:szCs w:val="23"/>
        </w:rPr>
        <w:t xml:space="preserve">godnie z art. 8 ustawy z dnia 18 kwietnia 2002 r. o stanie klęski żywiołowej </w:t>
      </w:r>
      <w:r w:rsidRPr="006A5E0D">
        <w:rPr>
          <w:szCs w:val="23"/>
        </w:rPr>
        <w:t>[</w:t>
      </w:r>
      <w:r w:rsidR="003130D0" w:rsidRPr="006A5E0D">
        <w:rPr>
          <w:szCs w:val="23"/>
        </w:rPr>
        <w:t>Dz.U.2017.1897</w:t>
      </w:r>
      <w:r w:rsidRPr="006A5E0D">
        <w:rPr>
          <w:szCs w:val="23"/>
        </w:rPr>
        <w:t>]</w:t>
      </w:r>
      <w:r w:rsidR="003130D0" w:rsidRPr="006A5E0D">
        <w:rPr>
          <w:szCs w:val="23"/>
        </w:rPr>
        <w:t xml:space="preserve"> w</w:t>
      </w:r>
      <w:r w:rsidRPr="006A5E0D">
        <w:rPr>
          <w:szCs w:val="23"/>
        </w:rPr>
        <w:t> </w:t>
      </w:r>
      <w:r w:rsidR="003130D0" w:rsidRPr="006A5E0D">
        <w:rPr>
          <w:szCs w:val="23"/>
        </w:rPr>
        <w:t>czasie stanu klęski żywiołowej działaniami prowadzonymi w celu zapobieżenia skutkom klęski żywiołowej lub ich usunięcia kierują:</w:t>
      </w:r>
    </w:p>
    <w:p w14:paraId="2AC1AD18" w14:textId="5036862C" w:rsidR="003130D0" w:rsidRPr="006A5E0D" w:rsidRDefault="003130D0" w:rsidP="00575627">
      <w:pPr>
        <w:pStyle w:val="Akapitzlist"/>
        <w:numPr>
          <w:ilvl w:val="0"/>
          <w:numId w:val="47"/>
        </w:numPr>
      </w:pPr>
      <w:r w:rsidRPr="006A5E0D">
        <w:t xml:space="preserve">Wójt </w:t>
      </w:r>
      <w:r w:rsidR="00BC116D" w:rsidRPr="006A5E0D">
        <w:t>[</w:t>
      </w:r>
      <w:r w:rsidRPr="006A5E0D">
        <w:t>burmistrz, prezydent miasta</w:t>
      </w:r>
      <w:r w:rsidR="00BC116D" w:rsidRPr="006A5E0D">
        <w:t>]</w:t>
      </w:r>
      <w:r w:rsidRPr="006A5E0D">
        <w:t xml:space="preserve"> - jeżeli stan klęski żywiołowej wprowadzono tylko na obszarze gminy.</w:t>
      </w:r>
    </w:p>
    <w:p w14:paraId="7FEEBFDB" w14:textId="19C6A748" w:rsidR="003130D0" w:rsidRPr="006A5E0D" w:rsidRDefault="003130D0" w:rsidP="00575627">
      <w:pPr>
        <w:pStyle w:val="Akapitzlist"/>
        <w:numPr>
          <w:ilvl w:val="0"/>
          <w:numId w:val="47"/>
        </w:numPr>
      </w:pPr>
      <w:r w:rsidRPr="006A5E0D">
        <w:t>Starosta - jeżeli stan klęski żywiołowej wprowadzono na obszarze więcej niż jednej gminy wchodzącej w skład powiatu.</w:t>
      </w:r>
    </w:p>
    <w:p w14:paraId="7BF8E947" w14:textId="42D88739" w:rsidR="003130D0" w:rsidRPr="006A5E0D" w:rsidRDefault="003130D0" w:rsidP="00575627">
      <w:pPr>
        <w:pStyle w:val="Akapitzlist"/>
        <w:numPr>
          <w:ilvl w:val="0"/>
          <w:numId w:val="47"/>
        </w:numPr>
      </w:pPr>
      <w:r w:rsidRPr="006A5E0D">
        <w:t>Wojewoda - jeżeli stan klęski żywiołowej wprowadzono na obszarze więcej niż jednego powiatu w danym województwie.</w:t>
      </w:r>
    </w:p>
    <w:p w14:paraId="48B9BBAE" w14:textId="61143895" w:rsidR="003130D0" w:rsidRPr="006A5E0D" w:rsidRDefault="003130D0" w:rsidP="00575627">
      <w:pPr>
        <w:pStyle w:val="Akapitzlist"/>
        <w:numPr>
          <w:ilvl w:val="0"/>
          <w:numId w:val="47"/>
        </w:numPr>
      </w:pPr>
      <w:r w:rsidRPr="006A5E0D">
        <w:t>Minister właściwy do spraw administracji publicznej lub inny minister - jeżeli stan klęski żywiołowej wprowadzono na obszarze więcej niż jednego województwa.</w:t>
      </w:r>
    </w:p>
    <w:p w14:paraId="7DD08A0E" w14:textId="2871B022" w:rsidR="003130D0" w:rsidRPr="006A5E0D" w:rsidRDefault="003130D0" w:rsidP="003130D0">
      <w:r w:rsidRPr="006A5E0D">
        <w:t>Po wprowadzeniu stanu klęski żywiołowej, na obszarze więcej niż jednej gminy wchodzącej w</w:t>
      </w:r>
      <w:r w:rsidR="00AC1920" w:rsidRPr="006A5E0D">
        <w:t> </w:t>
      </w:r>
      <w:r w:rsidRPr="006A5E0D">
        <w:t>skład powiatu, kierowanie działaniami ratowniczymi przejmuje Starosta, realizując następujące przedsięwzięcia:</w:t>
      </w:r>
    </w:p>
    <w:p w14:paraId="30315CC0" w14:textId="5ED7B9C7" w:rsidR="003130D0" w:rsidRPr="006A5E0D" w:rsidRDefault="003130D0" w:rsidP="00575627">
      <w:pPr>
        <w:pStyle w:val="Akapitzlist"/>
        <w:numPr>
          <w:ilvl w:val="0"/>
          <w:numId w:val="51"/>
        </w:numPr>
      </w:pPr>
      <w:r w:rsidRPr="006A5E0D">
        <w:t>Zwołuje posiedzenie PZZK i uruchamia pracę w ramach Powiatowego Centrum Zarządzania Kryzysowego</w:t>
      </w:r>
      <w:r w:rsidR="00EC0594" w:rsidRPr="006A5E0D">
        <w:t xml:space="preserve"> [PCZK]</w:t>
      </w:r>
      <w:r w:rsidRPr="006A5E0D">
        <w:t>.</w:t>
      </w:r>
    </w:p>
    <w:p w14:paraId="0503CB7C" w14:textId="3994A2CC" w:rsidR="003130D0" w:rsidRPr="006A5E0D" w:rsidRDefault="003130D0" w:rsidP="00575627">
      <w:pPr>
        <w:pStyle w:val="Akapitzlist"/>
        <w:numPr>
          <w:ilvl w:val="0"/>
          <w:numId w:val="51"/>
        </w:numPr>
      </w:pPr>
      <w:bookmarkStart w:id="67" w:name="_Hlk182997682"/>
      <w:bookmarkEnd w:id="65"/>
      <w:r w:rsidRPr="006A5E0D">
        <w:lastRenderedPageBreak/>
        <w:t>Monitoruje zagrożenie i podjęte działania.</w:t>
      </w:r>
    </w:p>
    <w:p w14:paraId="277FA584" w14:textId="41DBD287" w:rsidR="003130D0" w:rsidRPr="006A5E0D" w:rsidRDefault="003130D0" w:rsidP="00575627">
      <w:pPr>
        <w:pStyle w:val="Akapitzlist"/>
        <w:numPr>
          <w:ilvl w:val="0"/>
          <w:numId w:val="51"/>
        </w:numPr>
      </w:pPr>
      <w:r w:rsidRPr="006A5E0D">
        <w:t>Informuje społeczeństwo o sytuacji i podjętych działaniach.</w:t>
      </w:r>
    </w:p>
    <w:p w14:paraId="66FD8A2C" w14:textId="56E2357F" w:rsidR="003130D0" w:rsidRPr="006A5E0D" w:rsidRDefault="003130D0" w:rsidP="00575627">
      <w:pPr>
        <w:pStyle w:val="Akapitzlist"/>
        <w:numPr>
          <w:ilvl w:val="0"/>
          <w:numId w:val="51"/>
        </w:numPr>
      </w:pPr>
      <w:r w:rsidRPr="006A5E0D">
        <w:t>Określa zadania wójtom i nadzoruje ich realizację.</w:t>
      </w:r>
    </w:p>
    <w:p w14:paraId="5337236B" w14:textId="6B7FBC4F" w:rsidR="003130D0" w:rsidRPr="006A5E0D" w:rsidRDefault="003130D0" w:rsidP="00575627">
      <w:pPr>
        <w:pStyle w:val="Akapitzlist"/>
        <w:numPr>
          <w:ilvl w:val="0"/>
          <w:numId w:val="51"/>
        </w:numPr>
      </w:pPr>
      <w:r w:rsidRPr="006A5E0D">
        <w:t xml:space="preserve">Kieruje reagowaniem na zagrożenia, zapewnia współdziałanie zaangażowanych służb, inspekcji, straży oraz organów zgodnie </w:t>
      </w:r>
      <w:r w:rsidR="00651D31" w:rsidRPr="006A5E0D">
        <w:t>z przyjętymi procedurami reagowania kryzysowego [własnych</w:t>
      </w:r>
      <w:r w:rsidRPr="006A5E0D">
        <w:t xml:space="preserve"> i przydzielonych w ramach wsparcia</w:t>
      </w:r>
      <w:r w:rsidR="00BC116D" w:rsidRPr="006A5E0D">
        <w:t>]</w:t>
      </w:r>
      <w:r w:rsidRPr="006A5E0D">
        <w:t>.</w:t>
      </w:r>
    </w:p>
    <w:p w14:paraId="7A559F28" w14:textId="146994D5" w:rsidR="003130D0" w:rsidRPr="006A5E0D" w:rsidRDefault="003130D0" w:rsidP="00575627">
      <w:pPr>
        <w:pStyle w:val="Akapitzlist"/>
        <w:numPr>
          <w:ilvl w:val="0"/>
          <w:numId w:val="51"/>
        </w:numPr>
      </w:pPr>
      <w:r w:rsidRPr="006A5E0D">
        <w:t>Wdraża przyjęte ograniczenia wolności i praw człowieka i obywatela oraz nakazy i zakazy.</w:t>
      </w:r>
    </w:p>
    <w:p w14:paraId="77C887A3" w14:textId="7B155D12" w:rsidR="00102000" w:rsidRPr="006A5E0D" w:rsidRDefault="003130D0" w:rsidP="00575627">
      <w:pPr>
        <w:pStyle w:val="Akapitzlist"/>
        <w:numPr>
          <w:ilvl w:val="0"/>
          <w:numId w:val="51"/>
        </w:numPr>
      </w:pPr>
      <w:r w:rsidRPr="006A5E0D">
        <w:t>Na bieżąco informuje WCZK o sytuacji i realizowanych działaniach.</w:t>
      </w:r>
    </w:p>
    <w:p w14:paraId="7DA07D76" w14:textId="77777777" w:rsidR="00C375CB" w:rsidRPr="006A5E0D" w:rsidRDefault="00C375CB" w:rsidP="00C375CB">
      <w:pPr>
        <w:ind w:left="360"/>
        <w:rPr>
          <w:sz w:val="10"/>
          <w:szCs w:val="10"/>
        </w:rPr>
      </w:pPr>
    </w:p>
    <w:tbl>
      <w:tblPr>
        <w:tblStyle w:val="Tabela-Siatka"/>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shd w:val="clear" w:color="auto" w:fill="FFF2CC" w:themeFill="accent4" w:themeFillTint="33"/>
        <w:tblLook w:val="04A0" w:firstRow="1" w:lastRow="0" w:firstColumn="1" w:lastColumn="0" w:noHBand="0" w:noVBand="1"/>
      </w:tblPr>
      <w:tblGrid>
        <w:gridCol w:w="9041"/>
      </w:tblGrid>
      <w:tr w:rsidR="003130D0" w:rsidRPr="006A5E0D" w14:paraId="7575890E" w14:textId="77777777" w:rsidTr="00C375CB">
        <w:trPr>
          <w:trHeight w:val="10772"/>
        </w:trPr>
        <w:tc>
          <w:tcPr>
            <w:tcW w:w="9041" w:type="dxa"/>
            <w:shd w:val="clear" w:color="auto" w:fill="FFF2CC" w:themeFill="accent4" w:themeFillTint="33"/>
            <w:vAlign w:val="center"/>
          </w:tcPr>
          <w:p w14:paraId="42851CEA" w14:textId="0FF583FF" w:rsidR="003130D0" w:rsidRPr="006A5E0D" w:rsidRDefault="003130D0" w:rsidP="00C2658E">
            <w:pPr>
              <w:spacing w:before="40" w:after="40"/>
              <w:ind w:left="22" w:right="166"/>
              <w:jc w:val="left"/>
              <w:rPr>
                <w:b/>
                <w:color w:val="FF0000"/>
                <w:sz w:val="40"/>
                <w:szCs w:val="24"/>
              </w:rPr>
            </w:pPr>
            <w:r w:rsidRPr="006A5E0D">
              <w:rPr>
                <w:b/>
                <w:color w:val="FF0000"/>
                <w:sz w:val="40"/>
                <w:szCs w:val="24"/>
              </w:rPr>
              <w:t>DZIAŁANIA STAROSTY W PRZYPADKU WYSTĄPIENIA ZAGROŻENIA NA</w:t>
            </w:r>
            <w:r w:rsidR="00DB74EB" w:rsidRPr="006A5E0D">
              <w:rPr>
                <w:b/>
                <w:color w:val="FF0000"/>
                <w:sz w:val="40"/>
                <w:szCs w:val="24"/>
              </w:rPr>
              <w:t> </w:t>
            </w:r>
            <w:r w:rsidRPr="006A5E0D">
              <w:rPr>
                <w:b/>
                <w:color w:val="FF0000"/>
                <w:sz w:val="40"/>
                <w:szCs w:val="24"/>
              </w:rPr>
              <w:t>OBSZARZE POWIATU</w:t>
            </w:r>
          </w:p>
          <w:p w14:paraId="69BAC0AD" w14:textId="77777777" w:rsidR="00C2658E" w:rsidRPr="006A5E0D" w:rsidRDefault="00C2658E" w:rsidP="00C2658E">
            <w:pPr>
              <w:spacing w:before="40" w:after="40"/>
              <w:ind w:left="22" w:right="166"/>
              <w:jc w:val="left"/>
              <w:rPr>
                <w:b/>
                <w:color w:val="FF0000"/>
                <w:sz w:val="28"/>
                <w:szCs w:val="24"/>
              </w:rPr>
            </w:pPr>
          </w:p>
          <w:p w14:paraId="79E57281" w14:textId="6C508E06" w:rsidR="003130D0" w:rsidRPr="006A5E0D" w:rsidRDefault="003130D0" w:rsidP="00575627">
            <w:pPr>
              <w:pStyle w:val="Akapitzlist"/>
              <w:numPr>
                <w:ilvl w:val="0"/>
                <w:numId w:val="46"/>
              </w:numPr>
              <w:spacing w:before="40" w:after="40"/>
              <w:ind w:left="447" w:right="166"/>
              <w:jc w:val="left"/>
            </w:pPr>
            <w:r w:rsidRPr="006A5E0D">
              <w:t xml:space="preserve">monitoruje sytuację, zbiera i analizuje dane uzyskane od </w:t>
            </w:r>
            <w:r w:rsidR="00DB74EB" w:rsidRPr="006A5E0D">
              <w:t>M/</w:t>
            </w:r>
            <w:r w:rsidRPr="006A5E0D">
              <w:t>GCZK;</w:t>
            </w:r>
          </w:p>
          <w:p w14:paraId="750A1F5D" w14:textId="052E45C2" w:rsidR="003130D0" w:rsidRPr="006A5E0D" w:rsidRDefault="003130D0" w:rsidP="00575627">
            <w:pPr>
              <w:pStyle w:val="Akapitzlist"/>
              <w:numPr>
                <w:ilvl w:val="0"/>
                <w:numId w:val="46"/>
              </w:numPr>
              <w:spacing w:before="40" w:after="40"/>
              <w:ind w:left="447" w:right="166"/>
              <w:jc w:val="left"/>
            </w:pPr>
            <w:r w:rsidRPr="006A5E0D">
              <w:t>przekazuje zagrożonym gminom sygnały alarmowe, komunikaty ostrzegawcze i inne dodatkowe informacje istotne z punktu widzenia zagrożonych gmin np. funkcjonowania placówek służby zdrowia, przejezdności dróg itp.;</w:t>
            </w:r>
          </w:p>
          <w:p w14:paraId="012B7A05" w14:textId="77777777" w:rsidR="003130D0" w:rsidRPr="006A5E0D" w:rsidRDefault="003130D0" w:rsidP="00575627">
            <w:pPr>
              <w:pStyle w:val="Akapitzlist"/>
              <w:numPr>
                <w:ilvl w:val="0"/>
                <w:numId w:val="46"/>
              </w:numPr>
              <w:spacing w:before="40" w:after="40"/>
              <w:ind w:left="447" w:right="166"/>
              <w:jc w:val="left"/>
            </w:pPr>
            <w:r w:rsidRPr="006A5E0D">
              <w:t>zwołuje posiedzenie PZZK i wzmacnia PCZK;</w:t>
            </w:r>
          </w:p>
          <w:p w14:paraId="2C5237FB" w14:textId="12B9E8FA" w:rsidR="003130D0" w:rsidRPr="006A5E0D" w:rsidRDefault="003130D0" w:rsidP="00575627">
            <w:pPr>
              <w:pStyle w:val="Akapitzlist"/>
              <w:numPr>
                <w:ilvl w:val="0"/>
                <w:numId w:val="46"/>
              </w:numPr>
              <w:spacing w:before="40" w:after="40"/>
              <w:ind w:left="447" w:right="166"/>
              <w:jc w:val="left"/>
            </w:pPr>
            <w:r w:rsidRPr="006A5E0D">
              <w:t>uruchamia procedury przygotowania i reakcji na zagrożenie;</w:t>
            </w:r>
          </w:p>
          <w:p w14:paraId="7FFBFB74" w14:textId="72F4A948" w:rsidR="003130D0" w:rsidRPr="006A5E0D" w:rsidRDefault="003130D0" w:rsidP="00575627">
            <w:pPr>
              <w:pStyle w:val="Akapitzlist"/>
              <w:numPr>
                <w:ilvl w:val="0"/>
                <w:numId w:val="46"/>
              </w:numPr>
              <w:spacing w:before="40" w:after="40"/>
              <w:ind w:left="447" w:right="166"/>
              <w:jc w:val="left"/>
            </w:pPr>
            <w:r w:rsidRPr="006A5E0D">
              <w:t xml:space="preserve">informuje WCZK i </w:t>
            </w:r>
            <w:r w:rsidR="00DB74EB" w:rsidRPr="006A5E0D">
              <w:t>M/</w:t>
            </w:r>
            <w:r w:rsidRPr="006A5E0D">
              <w:t>GCZK o sytuacji oraz prowadzonych działaniach;</w:t>
            </w:r>
          </w:p>
          <w:p w14:paraId="43521DA5" w14:textId="4BBA85E9" w:rsidR="003130D0" w:rsidRPr="006A5E0D" w:rsidRDefault="003130D0" w:rsidP="00575627">
            <w:pPr>
              <w:pStyle w:val="Akapitzlist"/>
              <w:numPr>
                <w:ilvl w:val="0"/>
                <w:numId w:val="46"/>
              </w:numPr>
              <w:spacing w:before="40" w:after="40"/>
              <w:ind w:left="447" w:right="166"/>
              <w:jc w:val="left"/>
            </w:pPr>
            <w:r w:rsidRPr="006A5E0D">
              <w:t>ustala zasady współpracy z gminami, na których terytorium wystąpiło zagrożenie;</w:t>
            </w:r>
          </w:p>
          <w:p w14:paraId="474288AA" w14:textId="76F2EAB1" w:rsidR="003130D0" w:rsidRPr="006A5E0D" w:rsidRDefault="003130D0" w:rsidP="00575627">
            <w:pPr>
              <w:pStyle w:val="Akapitzlist"/>
              <w:numPr>
                <w:ilvl w:val="0"/>
                <w:numId w:val="46"/>
              </w:numPr>
              <w:spacing w:before="40" w:after="40"/>
              <w:ind w:left="447" w:right="166"/>
              <w:jc w:val="left"/>
            </w:pPr>
            <w:r w:rsidRPr="006A5E0D">
              <w:t>rozpatruje propozycje i wnioski przekazane przez wójtów z zagrożonych gmin;</w:t>
            </w:r>
          </w:p>
          <w:p w14:paraId="33400029" w14:textId="24BF5283" w:rsidR="003130D0" w:rsidRPr="006A5E0D" w:rsidRDefault="003130D0" w:rsidP="00575627">
            <w:pPr>
              <w:pStyle w:val="Akapitzlist"/>
              <w:numPr>
                <w:ilvl w:val="0"/>
                <w:numId w:val="46"/>
              </w:numPr>
              <w:spacing w:before="40" w:after="40"/>
              <w:ind w:left="447" w:right="166"/>
              <w:jc w:val="left"/>
            </w:pPr>
            <w:r w:rsidRPr="006A5E0D">
              <w:t>dokonuje bilansu sił i środków, jakie są niezbędne do skutecznego zwalczania skutków sytuacji kryzysowej w powiecie;</w:t>
            </w:r>
          </w:p>
          <w:p w14:paraId="3BDE93B1" w14:textId="0ACBB9BD" w:rsidR="003130D0" w:rsidRPr="006A5E0D" w:rsidRDefault="003130D0" w:rsidP="00575627">
            <w:pPr>
              <w:pStyle w:val="Akapitzlist"/>
              <w:numPr>
                <w:ilvl w:val="0"/>
                <w:numId w:val="46"/>
              </w:numPr>
              <w:spacing w:before="40" w:after="40"/>
              <w:ind w:left="447" w:right="166"/>
              <w:jc w:val="left"/>
            </w:pPr>
            <w:r w:rsidRPr="006A5E0D">
              <w:t>w przypadku braku lub wyczerpywania się zasobów występuje do wojewody z wnioskiem o wsparcie;</w:t>
            </w:r>
          </w:p>
          <w:p w14:paraId="4FC37A73" w14:textId="78DC5A15" w:rsidR="003130D0" w:rsidRPr="006A5E0D" w:rsidRDefault="003130D0" w:rsidP="00575627">
            <w:pPr>
              <w:pStyle w:val="Akapitzlist"/>
              <w:numPr>
                <w:ilvl w:val="0"/>
                <w:numId w:val="46"/>
              </w:numPr>
              <w:spacing w:before="40" w:after="40"/>
              <w:ind w:left="447" w:right="166"/>
              <w:jc w:val="left"/>
            </w:pPr>
            <w:r w:rsidRPr="006A5E0D">
              <w:t>udostępnia informacje znajdujące się w powiatowej bazie danych o siłach i środkach;</w:t>
            </w:r>
          </w:p>
          <w:p w14:paraId="72C2D633" w14:textId="39B8A567" w:rsidR="003130D0" w:rsidRPr="006A5E0D" w:rsidRDefault="003130D0" w:rsidP="00575627">
            <w:pPr>
              <w:pStyle w:val="Akapitzlist"/>
              <w:numPr>
                <w:ilvl w:val="0"/>
                <w:numId w:val="46"/>
              </w:numPr>
              <w:spacing w:before="40" w:after="40"/>
              <w:ind w:left="447" w:right="166"/>
              <w:jc w:val="left"/>
            </w:pPr>
            <w:r w:rsidRPr="006A5E0D">
              <w:t>współpracuje z organizacjami pozarządowymi w sprawie uczestnictwa w niesieniu pomocy społecznej poszkodowanej ludności;</w:t>
            </w:r>
          </w:p>
          <w:p w14:paraId="452AEC0E" w14:textId="32F116BC" w:rsidR="003130D0" w:rsidRPr="006A5E0D" w:rsidRDefault="003130D0" w:rsidP="00575627">
            <w:pPr>
              <w:pStyle w:val="Akapitzlist"/>
              <w:numPr>
                <w:ilvl w:val="0"/>
                <w:numId w:val="46"/>
              </w:numPr>
              <w:spacing w:before="40" w:after="40"/>
              <w:ind w:left="447" w:right="166"/>
              <w:jc w:val="left"/>
            </w:pPr>
            <w:r w:rsidRPr="006A5E0D">
              <w:t>informuje media o przyczynach i skutkach zagrożenia oraz podjętych działaniach;</w:t>
            </w:r>
          </w:p>
          <w:p w14:paraId="3E910AC9" w14:textId="02454F0C" w:rsidR="00DB74EB" w:rsidRPr="006A5E0D" w:rsidRDefault="00DB74EB" w:rsidP="00575627">
            <w:pPr>
              <w:pStyle w:val="Akapitzlist"/>
              <w:numPr>
                <w:ilvl w:val="0"/>
                <w:numId w:val="46"/>
              </w:numPr>
              <w:spacing w:before="40" w:after="40"/>
              <w:ind w:left="447" w:right="166"/>
              <w:jc w:val="left"/>
            </w:pPr>
            <w:r w:rsidRPr="006A5E0D">
              <w:t>powiadamia WCZK o skuteczności  prowadzonych działań i ewentualnych dodatkowych potrzebach;</w:t>
            </w:r>
          </w:p>
          <w:p w14:paraId="0537F27A" w14:textId="2256711F" w:rsidR="00DB74EB" w:rsidRPr="006A5E0D" w:rsidRDefault="00DB74EB" w:rsidP="00575627">
            <w:pPr>
              <w:pStyle w:val="Akapitzlist"/>
              <w:numPr>
                <w:ilvl w:val="0"/>
                <w:numId w:val="46"/>
              </w:numPr>
              <w:spacing w:before="40" w:after="40"/>
              <w:ind w:left="447" w:right="166"/>
              <w:jc w:val="left"/>
            </w:pPr>
            <w:r w:rsidRPr="006A5E0D">
              <w:t xml:space="preserve">po  </w:t>
            </w:r>
            <w:r w:rsidR="00651D31" w:rsidRPr="006A5E0D">
              <w:t>usunięciu skutków</w:t>
            </w:r>
            <w:r w:rsidRPr="006A5E0D">
              <w:t xml:space="preserve">  zagrożenia  podejmuje decyzję o zakończeniu działań o czym powiadamia WCZK;</w:t>
            </w:r>
            <w:r w:rsidRPr="006A5E0D">
              <w:tab/>
            </w:r>
          </w:p>
          <w:p w14:paraId="059B79E3" w14:textId="0718E8EE" w:rsidR="00DB74EB" w:rsidRPr="006A5E0D" w:rsidRDefault="00DB74EB" w:rsidP="00C2658E">
            <w:pPr>
              <w:spacing w:before="40" w:after="40"/>
              <w:ind w:left="87" w:right="166"/>
              <w:jc w:val="left"/>
            </w:pPr>
            <w:r w:rsidRPr="006A5E0D">
              <w:rPr>
                <w:u w:val="single"/>
              </w:rPr>
              <w:t>W przypadku braku zagrożenia na obszarze powiatu</w:t>
            </w:r>
            <w:r w:rsidRPr="006A5E0D">
              <w:t>, działania starosty polegają na:</w:t>
            </w:r>
          </w:p>
          <w:p w14:paraId="5EAF42C2" w14:textId="77777777" w:rsidR="00DB74EB" w:rsidRPr="006A5E0D" w:rsidRDefault="00DB74EB" w:rsidP="00575627">
            <w:pPr>
              <w:pStyle w:val="Akapitzlist"/>
              <w:numPr>
                <w:ilvl w:val="0"/>
                <w:numId w:val="46"/>
              </w:numPr>
              <w:spacing w:before="40" w:after="40"/>
              <w:ind w:left="447" w:right="166"/>
              <w:jc w:val="left"/>
              <w:rPr>
                <w:szCs w:val="23"/>
              </w:rPr>
            </w:pPr>
            <w:r w:rsidRPr="006A5E0D">
              <w:rPr>
                <w:szCs w:val="23"/>
              </w:rPr>
              <w:t>analizie sytuacji w zagrożonych gminach i miastach w powiecie;</w:t>
            </w:r>
          </w:p>
          <w:p w14:paraId="6BDC1744" w14:textId="2EBAE542" w:rsidR="003130D0" w:rsidRPr="006A5E0D" w:rsidRDefault="00DB74EB" w:rsidP="00575627">
            <w:pPr>
              <w:pStyle w:val="Akapitzlist"/>
              <w:numPr>
                <w:ilvl w:val="0"/>
                <w:numId w:val="46"/>
              </w:numPr>
              <w:spacing w:before="40" w:after="40"/>
              <w:ind w:left="447" w:right="166"/>
              <w:jc w:val="left"/>
              <w:rPr>
                <w:sz w:val="10"/>
                <w:szCs w:val="10"/>
              </w:rPr>
            </w:pPr>
            <w:r w:rsidRPr="006A5E0D">
              <w:rPr>
                <w:szCs w:val="23"/>
              </w:rPr>
              <w:t>przygotowanie</w:t>
            </w:r>
            <w:r w:rsidRPr="006A5E0D">
              <w:t xml:space="preserve"> sił i środków będących w dyspozycji do udzielania wsparcia działań wojewody.</w:t>
            </w:r>
          </w:p>
        </w:tc>
      </w:tr>
      <w:tr w:rsidR="00DB74EB" w:rsidRPr="006A5E0D" w14:paraId="06631A68" w14:textId="77777777" w:rsidTr="00C2658E">
        <w:tblPrEx>
          <w:shd w:val="clear" w:color="auto" w:fill="FBE4D5" w:themeFill="accent2" w:themeFillTint="33"/>
        </w:tblPrEx>
        <w:trPr>
          <w:trHeight w:val="4535"/>
        </w:trPr>
        <w:tc>
          <w:tcPr>
            <w:tcW w:w="9041" w:type="dxa"/>
            <w:shd w:val="clear" w:color="auto" w:fill="FBE4D5" w:themeFill="accent2" w:themeFillTint="33"/>
            <w:vAlign w:val="center"/>
          </w:tcPr>
          <w:p w14:paraId="6AD07D52" w14:textId="1062973F" w:rsidR="00DB74EB" w:rsidRPr="006A5E0D" w:rsidRDefault="00DB74EB" w:rsidP="00C2658E">
            <w:pPr>
              <w:spacing w:before="40" w:after="40"/>
              <w:ind w:left="22" w:right="164"/>
              <w:jc w:val="left"/>
              <w:rPr>
                <w:b/>
                <w:color w:val="FF0000"/>
                <w:sz w:val="40"/>
                <w:szCs w:val="40"/>
              </w:rPr>
            </w:pPr>
            <w:bookmarkStart w:id="68" w:name="_Hlk182997703"/>
            <w:bookmarkEnd w:id="67"/>
            <w:r w:rsidRPr="006A5E0D">
              <w:rPr>
                <w:b/>
                <w:color w:val="FF0000"/>
                <w:sz w:val="40"/>
                <w:szCs w:val="40"/>
              </w:rPr>
              <w:lastRenderedPageBreak/>
              <w:t>DZIAŁANIA STAROSTY W PRZYPADKU WYSTĄPIENIA ZAGROŻENIA NA OBSZARZE WOJEWÓDZTWA</w:t>
            </w:r>
          </w:p>
          <w:p w14:paraId="31510B34" w14:textId="77777777" w:rsidR="00C2658E" w:rsidRPr="006A5E0D" w:rsidRDefault="00C2658E" w:rsidP="00C2658E">
            <w:pPr>
              <w:spacing w:before="40" w:after="40"/>
              <w:ind w:left="22" w:right="164"/>
              <w:jc w:val="left"/>
              <w:rPr>
                <w:b/>
                <w:color w:val="FF0000"/>
                <w:sz w:val="28"/>
                <w:szCs w:val="28"/>
              </w:rPr>
            </w:pPr>
          </w:p>
          <w:p w14:paraId="1A5EF31C" w14:textId="33E1BE56" w:rsidR="00DB74EB" w:rsidRPr="006A5E0D" w:rsidRDefault="00DB74EB" w:rsidP="00575627">
            <w:pPr>
              <w:pStyle w:val="Akapitzlist"/>
              <w:numPr>
                <w:ilvl w:val="0"/>
                <w:numId w:val="46"/>
              </w:numPr>
              <w:spacing w:before="40" w:after="40"/>
              <w:ind w:right="164"/>
              <w:jc w:val="left"/>
            </w:pPr>
            <w:r w:rsidRPr="006A5E0D">
              <w:t>zapewnienie ciągłego przepływu informacji pomiędzy PCZK a WCZK;</w:t>
            </w:r>
          </w:p>
          <w:p w14:paraId="0B2E4FB6" w14:textId="08B73935" w:rsidR="00DB74EB" w:rsidRPr="006A5E0D" w:rsidRDefault="00DB74EB" w:rsidP="00575627">
            <w:pPr>
              <w:pStyle w:val="Akapitzlist"/>
              <w:numPr>
                <w:ilvl w:val="0"/>
                <w:numId w:val="46"/>
              </w:numPr>
              <w:spacing w:before="40" w:after="40"/>
              <w:ind w:right="164"/>
              <w:jc w:val="left"/>
            </w:pPr>
            <w:r w:rsidRPr="006A5E0D">
              <w:t>rozpoznawanie i analizowanie</w:t>
            </w:r>
            <w:r w:rsidRPr="006A5E0D">
              <w:tab/>
              <w:t>zagrożenia oraz możliwości ograniczenia jego negatywnych skutków;</w:t>
            </w:r>
          </w:p>
          <w:p w14:paraId="52C67870" w14:textId="77777777" w:rsidR="00DB74EB" w:rsidRPr="006A5E0D" w:rsidRDefault="00DB74EB" w:rsidP="00575627">
            <w:pPr>
              <w:pStyle w:val="Akapitzlist"/>
              <w:numPr>
                <w:ilvl w:val="0"/>
                <w:numId w:val="46"/>
              </w:numPr>
              <w:spacing w:before="40" w:after="40"/>
              <w:ind w:right="164"/>
              <w:jc w:val="left"/>
            </w:pPr>
            <w:r w:rsidRPr="006A5E0D">
              <w:t>koordynowanie działań prowadzonych na obszarze powiatu;</w:t>
            </w:r>
          </w:p>
          <w:p w14:paraId="0CD9461A" w14:textId="0A95C533" w:rsidR="00DB74EB" w:rsidRPr="006A5E0D" w:rsidRDefault="00DB74EB" w:rsidP="00575627">
            <w:pPr>
              <w:pStyle w:val="Akapitzlist"/>
              <w:numPr>
                <w:ilvl w:val="0"/>
                <w:numId w:val="46"/>
              </w:numPr>
              <w:spacing w:before="40" w:after="40"/>
              <w:ind w:right="164"/>
              <w:jc w:val="left"/>
            </w:pPr>
            <w:r w:rsidRPr="006A5E0D">
              <w:t>informowanie wojewody o działaniach realizowanych na obszarze powiatu;</w:t>
            </w:r>
          </w:p>
        </w:tc>
      </w:tr>
    </w:tbl>
    <w:p w14:paraId="7D211A08" w14:textId="77777777" w:rsidR="001906B7" w:rsidRPr="006A5E0D" w:rsidRDefault="001906B7" w:rsidP="001906B7">
      <w:pPr>
        <w:rPr>
          <w:sz w:val="10"/>
          <w:szCs w:val="10"/>
          <w:highlight w:val="red"/>
        </w:rPr>
      </w:pPr>
    </w:p>
    <w:p w14:paraId="0B29A950" w14:textId="3DA7E156" w:rsidR="001906B7" w:rsidRPr="006A5E0D" w:rsidRDefault="00057842" w:rsidP="001906B7">
      <w:pPr>
        <w:pStyle w:val="Nagwek3"/>
        <w:rPr>
          <w:b w:val="0"/>
          <w:sz w:val="27"/>
        </w:rPr>
      </w:pPr>
      <w:bookmarkStart w:id="69" w:name="_Toc181616658"/>
      <w:r w:rsidRPr="006A5E0D">
        <w:rPr>
          <w:b w:val="0"/>
          <w:sz w:val="27"/>
        </w:rPr>
        <w:t xml:space="preserve">7.1.2.3. </w:t>
      </w:r>
      <w:r w:rsidR="00446075" w:rsidRPr="006A5E0D">
        <w:rPr>
          <w:b w:val="0"/>
          <w:sz w:val="27"/>
        </w:rPr>
        <w:t>STAN WYJĄTKOWY</w:t>
      </w:r>
      <w:bookmarkEnd w:id="69"/>
      <w:r w:rsidR="00446075" w:rsidRPr="006A5E0D">
        <w:rPr>
          <w:b w:val="0"/>
          <w:sz w:val="27"/>
        </w:rPr>
        <w:t xml:space="preserve"> </w:t>
      </w:r>
    </w:p>
    <w:p w14:paraId="04BFBB0C" w14:textId="1691C402" w:rsidR="00446075" w:rsidRPr="006A5E0D" w:rsidRDefault="00EC0594" w:rsidP="001906B7">
      <w:pPr>
        <w:rPr>
          <w:szCs w:val="23"/>
        </w:rPr>
      </w:pPr>
      <w:r w:rsidRPr="006A5E0D">
        <w:rPr>
          <w:szCs w:val="23"/>
        </w:rPr>
        <w:t>Z</w:t>
      </w:r>
      <w:r w:rsidR="00B36485" w:rsidRPr="006A5E0D">
        <w:rPr>
          <w:szCs w:val="23"/>
        </w:rPr>
        <w:t>g</w:t>
      </w:r>
      <w:r w:rsidR="00446075" w:rsidRPr="006A5E0D">
        <w:rPr>
          <w:szCs w:val="23"/>
        </w:rPr>
        <w:t xml:space="preserve">odnie z art. 9 ustawy z dnia 21 czerwca 2002 r. o stanie wyjątkowym </w:t>
      </w:r>
      <w:r w:rsidRPr="006A5E0D">
        <w:rPr>
          <w:szCs w:val="23"/>
        </w:rPr>
        <w:t>[</w:t>
      </w:r>
      <w:r w:rsidR="00446075" w:rsidRPr="006A5E0D">
        <w:rPr>
          <w:szCs w:val="23"/>
        </w:rPr>
        <w:t>Dz.U.2017.1928</w:t>
      </w:r>
      <w:r w:rsidRPr="006A5E0D">
        <w:rPr>
          <w:szCs w:val="23"/>
        </w:rPr>
        <w:t>]</w:t>
      </w:r>
      <w:r w:rsidR="00446075" w:rsidRPr="006A5E0D">
        <w:rPr>
          <w:szCs w:val="23"/>
        </w:rPr>
        <w:t>, działania przywracające konstytucyjny ustrój państwa, bezpieczeństwo obywateli lub porządek publiczny, a</w:t>
      </w:r>
      <w:r w:rsidRPr="006A5E0D">
        <w:rPr>
          <w:szCs w:val="23"/>
        </w:rPr>
        <w:t> </w:t>
      </w:r>
      <w:r w:rsidR="00446075" w:rsidRPr="006A5E0D">
        <w:rPr>
          <w:szCs w:val="23"/>
        </w:rPr>
        <w:t>w szczególności koordynację i kontrolę funkcjonowania administracji rządowej i samorządowej wykonują:</w:t>
      </w:r>
    </w:p>
    <w:p w14:paraId="2D22F05C" w14:textId="0D5A57EF" w:rsidR="00446075" w:rsidRPr="006A5E0D" w:rsidRDefault="00446075" w:rsidP="00575627">
      <w:pPr>
        <w:pStyle w:val="Akapitzlist"/>
        <w:numPr>
          <w:ilvl w:val="0"/>
          <w:numId w:val="50"/>
        </w:numPr>
      </w:pPr>
      <w:r w:rsidRPr="006A5E0D">
        <w:rPr>
          <w:b/>
        </w:rPr>
        <w:t>Prezes Rady Ministrów</w:t>
      </w:r>
      <w:r w:rsidRPr="006A5E0D">
        <w:t xml:space="preserve"> - w przypadku wprowadzenia stanu wyjątkowego na obszarze większym niż obszar jednego województwa;</w:t>
      </w:r>
    </w:p>
    <w:p w14:paraId="57AC33C6" w14:textId="6DDCCEC8" w:rsidR="00446075" w:rsidRPr="006A5E0D" w:rsidRDefault="00651D31" w:rsidP="00575627">
      <w:pPr>
        <w:pStyle w:val="Akapitzlist"/>
        <w:numPr>
          <w:ilvl w:val="0"/>
          <w:numId w:val="50"/>
        </w:numPr>
      </w:pPr>
      <w:r w:rsidRPr="006A5E0D">
        <w:rPr>
          <w:b/>
        </w:rPr>
        <w:t xml:space="preserve">Wojewoda </w:t>
      </w:r>
      <w:r w:rsidRPr="006A5E0D">
        <w:t>[właściwy</w:t>
      </w:r>
      <w:r w:rsidRPr="006A5E0D">
        <w:rPr>
          <w:u w:val="single"/>
        </w:rPr>
        <w:t xml:space="preserve"> terytorialnie</w:t>
      </w:r>
      <w:r w:rsidRPr="006A5E0D">
        <w:t>] - w przypadku</w:t>
      </w:r>
      <w:r w:rsidR="00446075" w:rsidRPr="006A5E0D">
        <w:t xml:space="preserve"> wprowadzenia stanu wyjątkowego na obszarze lub części obszaru jednego województwa.</w:t>
      </w:r>
    </w:p>
    <w:p w14:paraId="52225165" w14:textId="6E24B08D" w:rsidR="003130D0" w:rsidRPr="006A5E0D" w:rsidRDefault="00446075" w:rsidP="00446075">
      <w:r w:rsidRPr="006A5E0D">
        <w:t>Po wprowadzeniu stanu wyjątkowego, Wojewoda przede wszystkim kieruje działaniami zaangażowanych służb, inspekcji i organów zgodnie z przyjętymi procedurami reagowania kryzysowego.</w:t>
      </w:r>
    </w:p>
    <w:bookmarkEnd w:id="68"/>
    <w:p w14:paraId="1A9610DD" w14:textId="77777777" w:rsidR="00C2658E" w:rsidRPr="006A5E0D" w:rsidRDefault="00C2658E" w:rsidP="00446075">
      <w:pPr>
        <w:rPr>
          <w:sz w:val="10"/>
          <w:szCs w:val="10"/>
        </w:rPr>
        <w:sectPr w:rsidR="00C2658E" w:rsidRPr="006A5E0D" w:rsidSect="006A5E0D">
          <w:type w:val="nextColumn"/>
          <w:pgSz w:w="11906" w:h="16838" w:code="9"/>
          <w:pgMar w:top="1134" w:right="1134" w:bottom="1134" w:left="1701" w:header="567" w:footer="340" w:gutter="0"/>
          <w:paperSrc w:first="7" w:other="7"/>
          <w:cols w:space="708"/>
          <w:docGrid w:linePitch="360"/>
        </w:sectPr>
      </w:pPr>
    </w:p>
    <w:p w14:paraId="40F33916" w14:textId="3B62B912" w:rsidR="000D65F0" w:rsidRPr="006A5E0D" w:rsidRDefault="000D65F0" w:rsidP="000D65F0">
      <w:pPr>
        <w:pStyle w:val="Nagwek20"/>
        <w:spacing w:before="0"/>
        <w:ind w:right="-3"/>
        <w:outlineLvl w:val="1"/>
        <w:rPr>
          <w:rFonts w:asciiTheme="minorHAnsi" w:hAnsiTheme="minorHAnsi" w:cstheme="minorHAnsi"/>
          <w:noProof/>
          <w:lang w:bidi="pl-PL"/>
        </w:rPr>
      </w:pPr>
      <w:bookmarkStart w:id="70" w:name="_Toc181616659"/>
      <w:r w:rsidRPr="006A5E0D">
        <w:rPr>
          <w:rFonts w:asciiTheme="minorHAnsi" w:hAnsiTheme="minorHAnsi" w:cstheme="minorHAnsi"/>
          <w:noProof/>
          <w:lang w:bidi="pl-PL"/>
        </w:rPr>
        <w:lastRenderedPageBreak/>
        <w:t>7.2. Uruchomiania Sił Zbrojnych RP do wsparcia działań w sytuacji kryzysowej</w:t>
      </w:r>
      <w:bookmarkEnd w:id="70"/>
    </w:p>
    <w:p w14:paraId="77DD201D" w14:textId="4A9F9FA3" w:rsidR="00FF5807" w:rsidRPr="006A5E0D" w:rsidRDefault="00FF5807" w:rsidP="00FF5807">
      <w:r w:rsidRPr="006A5E0D">
        <w:t xml:space="preserve">Art. 25. 1. ustawy z dnia 26 kwietnia 2007 r. o zarządzaniu kryzysowym </w:t>
      </w:r>
      <w:r w:rsidR="00BC116D" w:rsidRPr="006A5E0D">
        <w:t>[</w:t>
      </w:r>
      <w:r w:rsidRPr="006A5E0D">
        <w:t>Dz.U.2019.1398</w:t>
      </w:r>
      <w:r w:rsidR="00BC116D" w:rsidRPr="006A5E0D">
        <w:t>]</w:t>
      </w:r>
      <w:r w:rsidRPr="006A5E0D">
        <w:t xml:space="preserve"> stanowi: </w:t>
      </w:r>
    </w:p>
    <w:p w14:paraId="60061E4C" w14:textId="42176D26" w:rsidR="00FF5807" w:rsidRPr="006A5E0D" w:rsidRDefault="00FF5807" w:rsidP="00FF5807">
      <w:pPr>
        <w:shd w:val="clear" w:color="auto" w:fill="F2F2F2" w:themeFill="background1" w:themeFillShade="F2"/>
        <w:ind w:left="284" w:right="282"/>
      </w:pPr>
      <w:r w:rsidRPr="006A5E0D">
        <w:t>Jeżeli w sytuacji kryzysowej użycie innych sił i środków jest niemożliwe lub może okazać się niewystarczające, o ile inne przepisy nie stanowią inaczej, Minister Obrony Narodowej, na wniosek wojewody, może przekazać do jego dyspozycji pododdziały lub oddziały Sił Zbrojnych Rzeczypospolitej Polskiej, zwane dalej „oddziałami Sił Zbrojnych”, wraz ze skierowaniem ich do wykonywania zadań z zakresu zarządzania kryzysowego.</w:t>
      </w:r>
    </w:p>
    <w:p w14:paraId="0603A472" w14:textId="66B593AD" w:rsidR="00A24DCE" w:rsidRPr="006A5E0D" w:rsidRDefault="00A24DCE" w:rsidP="00E46C42">
      <w:r w:rsidRPr="006A5E0D">
        <w:t xml:space="preserve">W takiej sytuacji do Wojewody występuje Starosta </w:t>
      </w:r>
      <w:r w:rsidR="00BC116D" w:rsidRPr="006A5E0D">
        <w:t>[</w:t>
      </w:r>
      <w:r w:rsidRPr="006A5E0D">
        <w:t>Burmistrz / Wójt za pośrednictwem Starosty</w:t>
      </w:r>
      <w:r w:rsidR="00BC116D" w:rsidRPr="006A5E0D">
        <w:t>]</w:t>
      </w:r>
      <w:r w:rsidRPr="006A5E0D">
        <w:t xml:space="preserve"> lub Komendant Wojewódzki </w:t>
      </w:r>
      <w:r w:rsidR="00BC116D" w:rsidRPr="006A5E0D">
        <w:t>[</w:t>
      </w:r>
      <w:r w:rsidRPr="006A5E0D">
        <w:t>kierownik jednostki organizacyjnej</w:t>
      </w:r>
      <w:r w:rsidR="00BC116D" w:rsidRPr="006A5E0D">
        <w:t>]</w:t>
      </w:r>
      <w:r w:rsidRPr="006A5E0D">
        <w:t xml:space="preserve"> właściwej służby kierującej działaniami ratowniczymi na miejscu zdarzenia.</w:t>
      </w:r>
    </w:p>
    <w:p w14:paraId="4570E835" w14:textId="2F8114B1" w:rsidR="00E46C42" w:rsidRPr="006A5E0D" w:rsidRDefault="00E46C42" w:rsidP="00E46C42">
      <w:r w:rsidRPr="006A5E0D">
        <w:t>Zasady formułowania wniosków, tryb kierowania oraz zakres realizowanych zadań przez siły zbrojne RP są określone w ustawach:</w:t>
      </w:r>
    </w:p>
    <w:p w14:paraId="17892621" w14:textId="767C956F" w:rsidR="00E46C42" w:rsidRPr="006A5E0D" w:rsidRDefault="00E46C42" w:rsidP="00575627">
      <w:pPr>
        <w:pStyle w:val="Akapitzlist"/>
        <w:numPr>
          <w:ilvl w:val="0"/>
          <w:numId w:val="52"/>
        </w:numPr>
      </w:pPr>
      <w:r w:rsidRPr="006A5E0D">
        <w:t>zarządzaniu kryzysowym,</w:t>
      </w:r>
    </w:p>
    <w:p w14:paraId="0388708C" w14:textId="1B4B881D" w:rsidR="00E46C42" w:rsidRPr="006A5E0D" w:rsidRDefault="00E46C42" w:rsidP="00575627">
      <w:pPr>
        <w:pStyle w:val="Akapitzlist"/>
        <w:numPr>
          <w:ilvl w:val="0"/>
          <w:numId w:val="52"/>
        </w:numPr>
      </w:pPr>
      <w:r w:rsidRPr="006A5E0D">
        <w:t>Policji,</w:t>
      </w:r>
    </w:p>
    <w:p w14:paraId="245252F3" w14:textId="09800631" w:rsidR="00E46C42" w:rsidRPr="006A5E0D" w:rsidRDefault="00E46C42" w:rsidP="00575627">
      <w:pPr>
        <w:pStyle w:val="Akapitzlist"/>
        <w:numPr>
          <w:ilvl w:val="0"/>
          <w:numId w:val="52"/>
        </w:numPr>
      </w:pPr>
      <w:r w:rsidRPr="006A5E0D">
        <w:t>Straży Granicznej,</w:t>
      </w:r>
    </w:p>
    <w:p w14:paraId="0544EE93" w14:textId="5AEBBFF8" w:rsidR="00E46C42" w:rsidRPr="006A5E0D" w:rsidRDefault="00E46C42" w:rsidP="00575627">
      <w:pPr>
        <w:pStyle w:val="Akapitzlist"/>
        <w:numPr>
          <w:ilvl w:val="0"/>
          <w:numId w:val="52"/>
        </w:numPr>
      </w:pPr>
      <w:r w:rsidRPr="006A5E0D">
        <w:t>działaniach antyterrorystycznych,</w:t>
      </w:r>
    </w:p>
    <w:p w14:paraId="40813D04" w14:textId="7CCDFD75" w:rsidR="00E46C42" w:rsidRPr="006A5E0D" w:rsidRDefault="00E46C42" w:rsidP="00575627">
      <w:pPr>
        <w:pStyle w:val="Akapitzlist"/>
        <w:numPr>
          <w:ilvl w:val="0"/>
          <w:numId w:val="52"/>
        </w:numPr>
      </w:pPr>
      <w:r w:rsidRPr="006A5E0D">
        <w:t>stanie klęski żywiołowej,</w:t>
      </w:r>
    </w:p>
    <w:p w14:paraId="390EA476" w14:textId="2174824A" w:rsidR="00E46C42" w:rsidRPr="006A5E0D" w:rsidRDefault="00E46C42" w:rsidP="00575627">
      <w:pPr>
        <w:pStyle w:val="Akapitzlist"/>
        <w:numPr>
          <w:ilvl w:val="0"/>
          <w:numId w:val="52"/>
        </w:numPr>
      </w:pPr>
      <w:r w:rsidRPr="006A5E0D">
        <w:t>stanie wyjątkowym,</w:t>
      </w:r>
    </w:p>
    <w:p w14:paraId="01C80CD3" w14:textId="631706A7" w:rsidR="00E46C42" w:rsidRPr="006A5E0D" w:rsidRDefault="00E46C42" w:rsidP="00575627">
      <w:pPr>
        <w:pStyle w:val="Akapitzlist"/>
        <w:numPr>
          <w:ilvl w:val="0"/>
          <w:numId w:val="52"/>
        </w:numPr>
      </w:pPr>
      <w:r w:rsidRPr="006A5E0D">
        <w:t>w rozporządzeniach wykonawczych Rady Ministrów do tych ustaw,</w:t>
      </w:r>
    </w:p>
    <w:p w14:paraId="7F36A357" w14:textId="77777777" w:rsidR="00E46C42" w:rsidRPr="006A5E0D" w:rsidRDefault="00E46C42" w:rsidP="00575627">
      <w:pPr>
        <w:pStyle w:val="Akapitzlist"/>
        <w:numPr>
          <w:ilvl w:val="0"/>
          <w:numId w:val="52"/>
        </w:numPr>
      </w:pPr>
      <w:r w:rsidRPr="006A5E0D">
        <w:t xml:space="preserve">w rozporządzeniu Rady Ministrów z dnia 18 stycznia 2005 r. </w:t>
      </w:r>
    </w:p>
    <w:p w14:paraId="1AE0072C" w14:textId="61EDE9FE" w:rsidR="00E46C42" w:rsidRPr="006A5E0D" w:rsidRDefault="00E46C42" w:rsidP="00575627">
      <w:pPr>
        <w:pStyle w:val="Akapitzlist"/>
        <w:numPr>
          <w:ilvl w:val="0"/>
          <w:numId w:val="52"/>
        </w:numPr>
      </w:pPr>
      <w:r w:rsidRPr="006A5E0D">
        <w:t>w sprawie planów postępowania awaryjnego w przypadku zdarzeń radiacyjnych.</w:t>
      </w:r>
    </w:p>
    <w:p w14:paraId="3D7045FD" w14:textId="77777777" w:rsidR="00E46C42" w:rsidRPr="006A5E0D" w:rsidRDefault="00E46C42" w:rsidP="00E46C42">
      <w:r w:rsidRPr="006A5E0D">
        <w:t xml:space="preserve">Użycie sił wojskowych wojewoda uwzględnia w Wojewódzkim Planie Zarządzania Kryzysowego, po czym uzgadnia go z Dowódcą 7 Pomorskiej Brygady Obrony Terytorialnej w Gdańsku. </w:t>
      </w:r>
    </w:p>
    <w:p w14:paraId="07A0AF8A" w14:textId="253A0220" w:rsidR="00E46C42" w:rsidRPr="006A5E0D" w:rsidRDefault="00E46C42" w:rsidP="00E46C42">
      <w:r w:rsidRPr="006A5E0D">
        <w:t>Siły i środki resortu Obrony Narodowej wykorzystane zostaną, jeżeli w sytuacji kryzysowej użycie innych sił i środków będzie niemożliwe lub może okazać się niewystarczające.</w:t>
      </w:r>
    </w:p>
    <w:p w14:paraId="1D0EF36E" w14:textId="1739D5E0" w:rsidR="00E46C42" w:rsidRPr="006A5E0D" w:rsidRDefault="00E46C42" w:rsidP="00E46C42">
      <w:r w:rsidRPr="006A5E0D">
        <w:t>Organem składającym wniosek o użycie SZ RP jest wojewoda, który występuje do Ministra Obrony Narodowej z wnioskiem o przekazanie do jego dyspozycji oddziałów Sił Zbrojnych RP, adekwatnych do zaistniałego zagrożenia.</w:t>
      </w:r>
    </w:p>
    <w:p w14:paraId="619D75D6" w14:textId="7837673D" w:rsidR="00E46C42" w:rsidRPr="006A5E0D" w:rsidRDefault="00E46C42" w:rsidP="00E46C42">
      <w:r w:rsidRPr="006A5E0D">
        <w:t xml:space="preserve">W realizacji zadań z zakresu zarządzania kryzysowego mogą uczestniczyć oddziały Sił Zbrojnych, stosownie do ich przygotowania specjalistycznego. Do najbardziej prawdopodobnych zadań realizowanych przez </w:t>
      </w:r>
      <w:r w:rsidR="00133633" w:rsidRPr="006A5E0D">
        <w:t>pododdziały / oddziały Sił Zbrojnych RP</w:t>
      </w:r>
      <w:r w:rsidRPr="006A5E0D">
        <w:t xml:space="preserve"> należeć będzie:</w:t>
      </w:r>
    </w:p>
    <w:p w14:paraId="70BE7964" w14:textId="087E0EEE" w:rsidR="00E46C42" w:rsidRPr="006A5E0D" w:rsidRDefault="00E46C42" w:rsidP="00575627">
      <w:pPr>
        <w:pStyle w:val="Akapitzlist"/>
        <w:numPr>
          <w:ilvl w:val="0"/>
          <w:numId w:val="53"/>
        </w:numPr>
      </w:pPr>
      <w:r w:rsidRPr="006A5E0D">
        <w:t>współudział w monitorowaniu zagrożeń;</w:t>
      </w:r>
    </w:p>
    <w:p w14:paraId="5643EBAF" w14:textId="3E293CDE" w:rsidR="00E46C42" w:rsidRPr="006A5E0D" w:rsidRDefault="00E46C42" w:rsidP="00575627">
      <w:pPr>
        <w:pStyle w:val="Akapitzlist"/>
        <w:numPr>
          <w:ilvl w:val="0"/>
          <w:numId w:val="53"/>
        </w:numPr>
      </w:pPr>
      <w:r w:rsidRPr="006A5E0D">
        <w:t>wykonywanie zadań związanych z oceną skutków zjawisk zaistniałych na obszarze występowania zagrożeń;</w:t>
      </w:r>
    </w:p>
    <w:p w14:paraId="06B58A3F" w14:textId="4D08886E" w:rsidR="00E46C42" w:rsidRPr="006A5E0D" w:rsidRDefault="00E46C42" w:rsidP="00575627">
      <w:pPr>
        <w:pStyle w:val="Akapitzlist"/>
        <w:numPr>
          <w:ilvl w:val="0"/>
          <w:numId w:val="53"/>
        </w:numPr>
      </w:pPr>
      <w:r w:rsidRPr="006A5E0D">
        <w:t>wykonywanie zadań poszukiwawczo-ratowniczych;</w:t>
      </w:r>
    </w:p>
    <w:p w14:paraId="7D85350D" w14:textId="3C1863E9" w:rsidR="00E46C42" w:rsidRPr="006A5E0D" w:rsidRDefault="00E46C42" w:rsidP="00575627">
      <w:pPr>
        <w:pStyle w:val="Akapitzlist"/>
        <w:numPr>
          <w:ilvl w:val="0"/>
          <w:numId w:val="53"/>
        </w:numPr>
      </w:pPr>
      <w:r w:rsidRPr="006A5E0D">
        <w:t>ewakuowanie poszkodowanej ludności i mienia;</w:t>
      </w:r>
    </w:p>
    <w:p w14:paraId="7A512D54" w14:textId="2DB7A7CB" w:rsidR="00E46C42" w:rsidRPr="006A5E0D" w:rsidRDefault="00E46C42" w:rsidP="00575627">
      <w:pPr>
        <w:pStyle w:val="Akapitzlist"/>
        <w:numPr>
          <w:ilvl w:val="0"/>
          <w:numId w:val="53"/>
        </w:numPr>
      </w:pPr>
      <w:r w:rsidRPr="006A5E0D">
        <w:t>wykonywanie zadań mających na celu przygotowanie warunków do czasowego przebywania ewakuowanej ludności w wyznaczonych miejscach;</w:t>
      </w:r>
    </w:p>
    <w:p w14:paraId="1744E83A" w14:textId="69928E61" w:rsidR="00E46C42" w:rsidRPr="006A5E0D" w:rsidRDefault="00E46C42" w:rsidP="00575627">
      <w:pPr>
        <w:pStyle w:val="Akapitzlist"/>
        <w:numPr>
          <w:ilvl w:val="0"/>
          <w:numId w:val="53"/>
        </w:numPr>
      </w:pPr>
      <w:r w:rsidRPr="006A5E0D">
        <w:t>współudział w ochronie mienia pozostawionego na obszarze występowania zagrożeń;</w:t>
      </w:r>
    </w:p>
    <w:p w14:paraId="498DC486" w14:textId="08B83971" w:rsidR="00E46C42" w:rsidRPr="006A5E0D" w:rsidRDefault="00E46C42" w:rsidP="00575627">
      <w:pPr>
        <w:pStyle w:val="Akapitzlist"/>
        <w:numPr>
          <w:ilvl w:val="0"/>
          <w:numId w:val="53"/>
        </w:numPr>
      </w:pPr>
      <w:r w:rsidRPr="006A5E0D">
        <w:t>izolowanie obszaru występowania zagrożeń lub miejsca prowadzenia akcji ratowniczej;</w:t>
      </w:r>
    </w:p>
    <w:p w14:paraId="5B873B38" w14:textId="32227340" w:rsidR="00E46C42" w:rsidRPr="006A5E0D" w:rsidRDefault="00E46C42" w:rsidP="00575627">
      <w:pPr>
        <w:pStyle w:val="Akapitzlist"/>
        <w:numPr>
          <w:ilvl w:val="0"/>
          <w:numId w:val="53"/>
        </w:numPr>
      </w:pPr>
      <w:r w:rsidRPr="006A5E0D">
        <w:lastRenderedPageBreak/>
        <w:t>wykonywanie prac zabezpieczających, ratowniczych i ewakuacyjnych przy zagrożonych obiektach budowlanych i zabytkach;</w:t>
      </w:r>
    </w:p>
    <w:p w14:paraId="6DF7B712" w14:textId="0CDB66C9" w:rsidR="00E46C42" w:rsidRPr="006A5E0D" w:rsidRDefault="00E46C42" w:rsidP="00575627">
      <w:pPr>
        <w:pStyle w:val="Akapitzlist"/>
        <w:numPr>
          <w:ilvl w:val="0"/>
          <w:numId w:val="53"/>
        </w:numPr>
      </w:pPr>
      <w:r w:rsidRPr="006A5E0D">
        <w:t>prowadzenie prac wymagających użycia specjalistycznego sprzętu technicznego lub materiałów wybuchowych będących w zasobach Sił Zbrojnych Rzeczypospolitej Polskiej;</w:t>
      </w:r>
    </w:p>
    <w:p w14:paraId="533724AD" w14:textId="30EB4391" w:rsidR="00E46C42" w:rsidRPr="006A5E0D" w:rsidRDefault="00E46C42" w:rsidP="00575627">
      <w:pPr>
        <w:pStyle w:val="Akapitzlist"/>
        <w:numPr>
          <w:ilvl w:val="0"/>
          <w:numId w:val="53"/>
        </w:numPr>
      </w:pPr>
      <w:r w:rsidRPr="006A5E0D">
        <w:t>usuwanie materiałów niebezpiecznych i ich unieszkodliwianie, z wykorzystaniem sił i</w:t>
      </w:r>
      <w:r w:rsidR="00A24DCE" w:rsidRPr="006A5E0D">
        <w:t> </w:t>
      </w:r>
      <w:r w:rsidRPr="006A5E0D">
        <w:t>środków będących na wyposażeniu Sił Zbrojnych Rzeczypospolitej Polskiej;</w:t>
      </w:r>
    </w:p>
    <w:p w14:paraId="0586D37F" w14:textId="029AC293" w:rsidR="00E46C42" w:rsidRPr="006A5E0D" w:rsidRDefault="00E46C42" w:rsidP="00575627">
      <w:pPr>
        <w:pStyle w:val="Akapitzlist"/>
        <w:numPr>
          <w:ilvl w:val="0"/>
          <w:numId w:val="53"/>
        </w:numPr>
      </w:pPr>
      <w:r w:rsidRPr="006A5E0D">
        <w:t>likwidowanie skażeń chemicznych oraz skażeń i zakażeń biologicznych;</w:t>
      </w:r>
    </w:p>
    <w:p w14:paraId="206C7007" w14:textId="398203F4" w:rsidR="00E46C42" w:rsidRPr="006A5E0D" w:rsidRDefault="00E46C42" w:rsidP="00575627">
      <w:pPr>
        <w:pStyle w:val="Akapitzlist"/>
        <w:numPr>
          <w:ilvl w:val="0"/>
          <w:numId w:val="53"/>
        </w:numPr>
      </w:pPr>
      <w:r w:rsidRPr="006A5E0D">
        <w:t>usuwanie skażeń promieniotwórczych;</w:t>
      </w:r>
    </w:p>
    <w:p w14:paraId="7B127B8E" w14:textId="7AD8109F" w:rsidR="00E46C42" w:rsidRPr="006A5E0D" w:rsidRDefault="00E46C42" w:rsidP="00575627">
      <w:pPr>
        <w:pStyle w:val="Akapitzlist"/>
        <w:numPr>
          <w:ilvl w:val="0"/>
          <w:numId w:val="53"/>
        </w:numPr>
      </w:pPr>
      <w:r w:rsidRPr="006A5E0D">
        <w:t>wykonywanie zadań związanych z naprawą i odbudową infrastruktury technicznej;</w:t>
      </w:r>
    </w:p>
    <w:p w14:paraId="0F1AED93" w14:textId="3B6247F6" w:rsidR="00E46C42" w:rsidRPr="006A5E0D" w:rsidRDefault="00E46C42" w:rsidP="00575627">
      <w:pPr>
        <w:pStyle w:val="Akapitzlist"/>
        <w:numPr>
          <w:ilvl w:val="0"/>
          <w:numId w:val="53"/>
        </w:numPr>
      </w:pPr>
      <w:r w:rsidRPr="006A5E0D">
        <w:t>współudział w zapewnieniu przejezdności szlaków komunikacyjnych;</w:t>
      </w:r>
    </w:p>
    <w:p w14:paraId="1718E4F7" w14:textId="47E72C72" w:rsidR="00E46C42" w:rsidRPr="006A5E0D" w:rsidRDefault="00E46C42" w:rsidP="00575627">
      <w:pPr>
        <w:pStyle w:val="Akapitzlist"/>
        <w:numPr>
          <w:ilvl w:val="0"/>
          <w:numId w:val="53"/>
        </w:numPr>
      </w:pPr>
      <w:r w:rsidRPr="006A5E0D">
        <w:t xml:space="preserve">udzielanie pomocy medycznej i wykonywanie </w:t>
      </w:r>
      <w:r w:rsidR="00133633" w:rsidRPr="006A5E0D">
        <w:t>zabiegów / zadań</w:t>
      </w:r>
      <w:r w:rsidRPr="006A5E0D">
        <w:t xml:space="preserve"> sanitarnohigienicznych i</w:t>
      </w:r>
      <w:r w:rsidR="00A24DCE" w:rsidRPr="006A5E0D">
        <w:t> </w:t>
      </w:r>
      <w:r w:rsidRPr="006A5E0D">
        <w:t>przeciwepidemicznych.</w:t>
      </w:r>
    </w:p>
    <w:p w14:paraId="3BC036CC" w14:textId="1E1F2C68" w:rsidR="00E46C42" w:rsidRPr="006A5E0D" w:rsidRDefault="00E46C42" w:rsidP="00E46C42">
      <w:r w:rsidRPr="006A5E0D">
        <w:rPr>
          <w:u w:val="single"/>
        </w:rPr>
        <w:t>Organem określającym zadania dla oddziałów / zespołów zadaniowych</w:t>
      </w:r>
      <w:r w:rsidRPr="006A5E0D">
        <w:t xml:space="preserve"> są podmioty na korzyść którego działają siły wojskowe </w:t>
      </w:r>
      <w:r w:rsidR="00BC116D" w:rsidRPr="006A5E0D">
        <w:t>[</w:t>
      </w:r>
      <w:r w:rsidRPr="006A5E0D">
        <w:t xml:space="preserve">wojewoda, </w:t>
      </w:r>
      <w:r w:rsidRPr="006A5E0D">
        <w:rPr>
          <w:b/>
        </w:rPr>
        <w:t>starosta</w:t>
      </w:r>
      <w:r w:rsidRPr="006A5E0D">
        <w:t>, wójt</w:t>
      </w:r>
      <w:r w:rsidR="00BC116D" w:rsidRPr="006A5E0D">
        <w:t>]</w:t>
      </w:r>
      <w:r w:rsidRPr="006A5E0D">
        <w:t xml:space="preserve">, które przekazują je dowódcom skierowanych sił. </w:t>
      </w:r>
    </w:p>
    <w:p w14:paraId="7D55549A" w14:textId="2C1A36F1" w:rsidR="00E46C42" w:rsidRPr="006A5E0D" w:rsidRDefault="00E46C42" w:rsidP="00E46C42">
      <w:r w:rsidRPr="006A5E0D">
        <w:rPr>
          <w:u w:val="single"/>
        </w:rPr>
        <w:t>Organem koordynującym działania SZ RP</w:t>
      </w:r>
      <w:r w:rsidRPr="006A5E0D">
        <w:t xml:space="preserve"> jest wojewoda </w:t>
      </w:r>
      <w:r w:rsidR="00BC116D" w:rsidRPr="006A5E0D">
        <w:t>[</w:t>
      </w:r>
      <w:r w:rsidRPr="006A5E0D">
        <w:t>starosta, wójt</w:t>
      </w:r>
      <w:r w:rsidR="00BC116D" w:rsidRPr="006A5E0D">
        <w:t>]</w:t>
      </w:r>
      <w:r w:rsidRPr="006A5E0D">
        <w:t xml:space="preserve">, który </w:t>
      </w:r>
      <w:r w:rsidR="00BC116D" w:rsidRPr="006A5E0D">
        <w:t>[</w:t>
      </w:r>
      <w:r w:rsidRPr="006A5E0D">
        <w:t>samodzielnie lub we współdziałaniu z innymi podmiotami</w:t>
      </w:r>
      <w:r w:rsidR="00BC116D" w:rsidRPr="006A5E0D">
        <w:t>]</w:t>
      </w:r>
      <w:r w:rsidRPr="006A5E0D">
        <w:t xml:space="preserve"> realizuje przedsięwzięcia mające na celu sprawne włączenie oddziałów Sił Zbrojnych do realizacji zadań, z uwzględnieniem czasu i miejsca ich użycia oraz sposobu współdziałania z innymi podmiotami. Zadania dla oddziałów Sił Zbrojnych przekazywane są wyłącznie ich dowódcom.</w:t>
      </w:r>
    </w:p>
    <w:p w14:paraId="4D9B953A" w14:textId="77777777" w:rsidR="00E46C42" w:rsidRPr="006A5E0D" w:rsidRDefault="00E46C42" w:rsidP="00E46C42">
      <w:r w:rsidRPr="006A5E0D">
        <w:rPr>
          <w:u w:val="single"/>
        </w:rPr>
        <w:t>Dowodzenie oddziałami Sił Zbrojnych</w:t>
      </w:r>
      <w:r w:rsidRPr="006A5E0D">
        <w:t xml:space="preserve"> odbywa się </w:t>
      </w:r>
      <w:r w:rsidRPr="006A5E0D">
        <w:rPr>
          <w:b/>
        </w:rPr>
        <w:t>na zasadach określonych w regulaminach wojskowych i według procedur obowiązujących w Siłach Zbrojnych Rzeczypospolitej Polskiej</w:t>
      </w:r>
      <w:r w:rsidRPr="006A5E0D">
        <w:t>.</w:t>
      </w:r>
    </w:p>
    <w:p w14:paraId="19F2EEFA" w14:textId="05D87584" w:rsidR="00E46C42" w:rsidRPr="006A5E0D" w:rsidRDefault="00E46C42" w:rsidP="00E46C42">
      <w:r w:rsidRPr="006A5E0D">
        <w:rPr>
          <w:u w:val="single"/>
        </w:rPr>
        <w:t>Za zabezpieczenie logistyczne odpowiadają dowódcy jednostek wojskowych</w:t>
      </w:r>
      <w:r w:rsidRPr="006A5E0D">
        <w:t xml:space="preserve"> organizujący Wojskowe Zgrupowania Zadaniowe w oparciu o wydzielone siły i środki z innych JW.</w:t>
      </w:r>
    </w:p>
    <w:p w14:paraId="17C6AC70" w14:textId="56935449" w:rsidR="00E46C42" w:rsidRPr="006A5E0D" w:rsidRDefault="00E46C42" w:rsidP="00575627">
      <w:pPr>
        <w:pStyle w:val="Akapitzlist"/>
        <w:numPr>
          <w:ilvl w:val="0"/>
          <w:numId w:val="54"/>
        </w:numPr>
      </w:pPr>
      <w:r w:rsidRPr="006A5E0D">
        <w:rPr>
          <w:b/>
        </w:rPr>
        <w:t>żywienie żołnierzy</w:t>
      </w:r>
      <w:r w:rsidRPr="006A5E0D">
        <w:t xml:space="preserve"> - organizuje się w oparciu o stacjonarną infrastrukturę służby żywnościowej </w:t>
      </w:r>
      <w:r w:rsidR="00BC116D" w:rsidRPr="006A5E0D">
        <w:t>[</w:t>
      </w:r>
      <w:r w:rsidRPr="006A5E0D">
        <w:t>stołówki, kasyna</w:t>
      </w:r>
      <w:r w:rsidR="00BC116D" w:rsidRPr="006A5E0D">
        <w:t>]</w:t>
      </w:r>
      <w:r w:rsidRPr="006A5E0D">
        <w:t xml:space="preserve"> lub cywilną </w:t>
      </w:r>
      <w:r w:rsidR="00BC116D" w:rsidRPr="006A5E0D">
        <w:t>[</w:t>
      </w:r>
      <w:r w:rsidRPr="006A5E0D">
        <w:t>restauracje, stołówki szkolne</w:t>
      </w:r>
      <w:r w:rsidR="00BC116D" w:rsidRPr="006A5E0D">
        <w:t>]</w:t>
      </w:r>
      <w:r w:rsidRPr="006A5E0D">
        <w:t>, wskazaną przez właściwe organy administracji publicznej. W przypadku braku możliwości wykorzystania bazy stacjonarnej, żywienie organizowane jest w oparciu o rozwijane urządzenia polowe służby żywnościowej. Zaopatrywanie w produkty żywnościowe może być realizowane w oparciu źródła zweryfikowane przez Wojskowy Ośrodek Medycyny Prewencyjnej;</w:t>
      </w:r>
    </w:p>
    <w:p w14:paraId="75440A85" w14:textId="6E8350DA" w:rsidR="00E46C42" w:rsidRPr="006A5E0D" w:rsidRDefault="00E46C42" w:rsidP="00575627">
      <w:pPr>
        <w:pStyle w:val="Akapitzlist"/>
        <w:numPr>
          <w:ilvl w:val="0"/>
          <w:numId w:val="54"/>
        </w:numPr>
      </w:pPr>
      <w:r w:rsidRPr="006A5E0D">
        <w:rPr>
          <w:b/>
        </w:rPr>
        <w:t>zakwaterowanie żołnierzy</w:t>
      </w:r>
      <w:r w:rsidRPr="006A5E0D">
        <w:t xml:space="preserve"> – organizowane w obiektach wojskowych </w:t>
      </w:r>
      <w:r w:rsidR="00BC116D" w:rsidRPr="006A5E0D">
        <w:t>[</w:t>
      </w:r>
      <w:r w:rsidRPr="006A5E0D">
        <w:t>koszary wojskowe</w:t>
      </w:r>
      <w:r w:rsidR="00BC116D" w:rsidRPr="006A5E0D">
        <w:t>]</w:t>
      </w:r>
      <w:r w:rsidRPr="006A5E0D">
        <w:t xml:space="preserve"> lub w przypadku braku takiej możliwości, obiektach czasowo wydzielonych przez organy administracji publicznej </w:t>
      </w:r>
      <w:r w:rsidR="00BC116D" w:rsidRPr="006A5E0D">
        <w:t>[</w:t>
      </w:r>
      <w:r w:rsidRPr="006A5E0D">
        <w:t>na zasadach określonych przez te władze</w:t>
      </w:r>
      <w:r w:rsidR="00BC116D" w:rsidRPr="006A5E0D">
        <w:t>]</w:t>
      </w:r>
      <w:r w:rsidRPr="006A5E0D">
        <w:t>. Przy braku możliwości zakwaterowania, należy zorganizować zakwaterowanie w systemie polowym. Za porządek wewnętrzny, dyscyplinę i zapewnienie żołnierzom odpowiednich warunków bytowych w</w:t>
      </w:r>
      <w:r w:rsidR="00A24DCE" w:rsidRPr="006A5E0D">
        <w:t> `</w:t>
      </w:r>
      <w:r w:rsidRPr="006A5E0D">
        <w:t>przydzielonych rejonach zakwaterowania odpowiada dowódca tej jednostki, z której składu wydzielono żołnierzy do udziału w operacji;</w:t>
      </w:r>
    </w:p>
    <w:p w14:paraId="2912117D" w14:textId="39887178" w:rsidR="00E46C42" w:rsidRPr="006A5E0D" w:rsidRDefault="00E46C42" w:rsidP="00575627">
      <w:pPr>
        <w:pStyle w:val="Akapitzlist"/>
        <w:numPr>
          <w:ilvl w:val="0"/>
          <w:numId w:val="55"/>
        </w:numPr>
      </w:pPr>
      <w:r w:rsidRPr="006A5E0D">
        <w:rPr>
          <w:b/>
        </w:rPr>
        <w:t>materiały pędne i smary</w:t>
      </w:r>
      <w:r w:rsidRPr="006A5E0D">
        <w:t xml:space="preserve"> </w:t>
      </w:r>
      <w:r w:rsidR="00BC116D" w:rsidRPr="006A5E0D">
        <w:t>[</w:t>
      </w:r>
      <w:r w:rsidRPr="006A5E0D">
        <w:t>MPS</w:t>
      </w:r>
      <w:r w:rsidR="00BC116D" w:rsidRPr="006A5E0D">
        <w:t>]</w:t>
      </w:r>
      <w:r w:rsidRPr="006A5E0D">
        <w:t xml:space="preserve"> - uzupełniane w najbliższych lub wyznaczonych w tym celu jednostkach wojskowych i składach MPS </w:t>
      </w:r>
      <w:r w:rsidR="00BC116D" w:rsidRPr="006A5E0D">
        <w:t>[</w:t>
      </w:r>
      <w:r w:rsidRPr="006A5E0D">
        <w:t>na zasadach obowiązujących w SZ RP</w:t>
      </w:r>
      <w:r w:rsidR="00BC116D" w:rsidRPr="006A5E0D">
        <w:t>]</w:t>
      </w:r>
      <w:r w:rsidRPr="006A5E0D">
        <w:t xml:space="preserve"> lub w</w:t>
      </w:r>
      <w:r w:rsidR="00A24DCE" w:rsidRPr="006A5E0D">
        <w:t> </w:t>
      </w:r>
      <w:r w:rsidRPr="006A5E0D">
        <w:t>podmiotach gospodarczych wskazanych przez właściwe organy administracji publicznej. Punkty tankowania śmigłowców wydzielonych do akcji organizują jednostki wydzielające ten sprzęt lub inne wyznaczone jednostki wojskowe;</w:t>
      </w:r>
    </w:p>
    <w:p w14:paraId="3535B79C" w14:textId="731EA4A3" w:rsidR="00E46C42" w:rsidRPr="006A5E0D" w:rsidRDefault="00E46C42" w:rsidP="00575627">
      <w:pPr>
        <w:pStyle w:val="Akapitzlist"/>
        <w:numPr>
          <w:ilvl w:val="0"/>
          <w:numId w:val="55"/>
        </w:numPr>
      </w:pPr>
      <w:r w:rsidRPr="006A5E0D">
        <w:rPr>
          <w:b/>
        </w:rPr>
        <w:lastRenderedPageBreak/>
        <w:t>sprzęt wojskowy, środki bojowe i materiałowe przeznaczone do użycia w akcji</w:t>
      </w:r>
      <w:r w:rsidRPr="006A5E0D">
        <w:t xml:space="preserve"> przechowuje się w magazynach stałych lub polowych, zgodnie z zasadami obowiązującymi w SZ RP, przy zapewnieniu wymaganego bezpieczeństwa i ochrony;</w:t>
      </w:r>
    </w:p>
    <w:p w14:paraId="68D1B549" w14:textId="3525D200" w:rsidR="00E46C42" w:rsidRPr="006A5E0D" w:rsidRDefault="00E46C42" w:rsidP="00575627">
      <w:pPr>
        <w:pStyle w:val="Akapitzlist"/>
        <w:numPr>
          <w:ilvl w:val="0"/>
          <w:numId w:val="55"/>
        </w:numPr>
      </w:pPr>
      <w:r w:rsidRPr="006A5E0D">
        <w:rPr>
          <w:b/>
        </w:rPr>
        <w:t>obsługę techniczną oraz remonty uzbrojenia i sprzętu wojskowego</w:t>
      </w:r>
      <w:r w:rsidRPr="006A5E0D">
        <w:t xml:space="preserve"> organizuje się w</w:t>
      </w:r>
      <w:r w:rsidR="00A24DCE" w:rsidRPr="006A5E0D">
        <w:t> </w:t>
      </w:r>
      <w:r w:rsidRPr="006A5E0D">
        <w:t xml:space="preserve">oparciu o najbliższe lub wyznaczone jednostki wojskowe </w:t>
      </w:r>
      <w:r w:rsidR="00BC116D" w:rsidRPr="006A5E0D">
        <w:t>[</w:t>
      </w:r>
      <w:r w:rsidRPr="006A5E0D">
        <w:t>na zasadach obowiązujących w SZ RP</w:t>
      </w:r>
      <w:r w:rsidR="00BC116D" w:rsidRPr="006A5E0D">
        <w:t>]</w:t>
      </w:r>
      <w:r w:rsidRPr="006A5E0D">
        <w:t xml:space="preserve"> lub podmiotach gospodarczych wskazanych przez właściwe organy administracji publicznej </w:t>
      </w:r>
      <w:r w:rsidR="00BC116D" w:rsidRPr="006A5E0D">
        <w:t>[</w:t>
      </w:r>
      <w:r w:rsidRPr="006A5E0D">
        <w:t>na zasadach określonych przez te organy</w:t>
      </w:r>
      <w:r w:rsidR="00BC116D" w:rsidRPr="006A5E0D">
        <w:t>]</w:t>
      </w:r>
      <w:r w:rsidRPr="006A5E0D">
        <w:t>;</w:t>
      </w:r>
    </w:p>
    <w:p w14:paraId="26678A0F" w14:textId="2716AC13" w:rsidR="00E46C42" w:rsidRPr="006A5E0D" w:rsidRDefault="00E46C42" w:rsidP="00575627">
      <w:pPr>
        <w:pStyle w:val="Akapitzlist"/>
        <w:numPr>
          <w:ilvl w:val="0"/>
          <w:numId w:val="55"/>
        </w:numPr>
      </w:pPr>
      <w:r w:rsidRPr="006A5E0D">
        <w:rPr>
          <w:b/>
        </w:rPr>
        <w:t>opiekę medyczną stanów osobowych</w:t>
      </w:r>
      <w:r w:rsidRPr="006A5E0D">
        <w:t xml:space="preserve"> sprawuje etatowa służba zdrowia jednostek wojskowych, z których delegowani są żołnierze.</w:t>
      </w:r>
    </w:p>
    <w:p w14:paraId="352F3BF1" w14:textId="77777777" w:rsidR="00E46C42" w:rsidRPr="006A5E0D" w:rsidRDefault="00E46C42" w:rsidP="00E46C42">
      <w:r w:rsidRPr="006A5E0D">
        <w:rPr>
          <w:b/>
          <w:u w:val="single"/>
        </w:rPr>
        <w:t>Finansowanie użycia SZ RP</w:t>
      </w:r>
      <w:r w:rsidRPr="006A5E0D">
        <w:t xml:space="preserve">, koszty zabezpieczenia logistycznego działań Sił Zbrojnych RP pokrywane są z zgodnie z Planem Zarządzania Kryzysowego MON. </w:t>
      </w:r>
    </w:p>
    <w:p w14:paraId="6CD957DE" w14:textId="77777777" w:rsidR="007A2110" w:rsidRDefault="00E46C42" w:rsidP="00E46C42">
      <w:pPr>
        <w:sectPr w:rsidR="007A2110" w:rsidSect="006A5E0D">
          <w:type w:val="nextColumn"/>
          <w:pgSz w:w="11906" w:h="16838" w:code="9"/>
          <w:pgMar w:top="1134" w:right="1134" w:bottom="1134" w:left="1701" w:header="567" w:footer="340" w:gutter="0"/>
          <w:paperSrc w:first="7" w:other="7"/>
          <w:cols w:space="708"/>
          <w:docGrid w:linePitch="360"/>
        </w:sectPr>
      </w:pPr>
      <w:r w:rsidRPr="006A5E0D">
        <w:t xml:space="preserve">Materiały i sprzęt, niebędące na wyposażeniu SZ RP, a niezbędne do wykonania zadań </w:t>
      </w:r>
      <w:r w:rsidR="00BC116D" w:rsidRPr="006A5E0D">
        <w:t>[</w:t>
      </w:r>
      <w:r w:rsidRPr="006A5E0D">
        <w:t>np. worki, piasek, materiały budowlane</w:t>
      </w:r>
      <w:r w:rsidR="00BC116D" w:rsidRPr="006A5E0D">
        <w:t>]</w:t>
      </w:r>
      <w:r w:rsidRPr="006A5E0D">
        <w:t xml:space="preserve"> </w:t>
      </w:r>
      <w:r w:rsidRPr="006A5E0D">
        <w:rPr>
          <w:u w:val="single"/>
        </w:rPr>
        <w:t>zapewnia organ administracji publicznej, na rzecz którego wykonywane są te zadania</w:t>
      </w:r>
      <w:r w:rsidRPr="006A5E0D">
        <w:t>.</w:t>
      </w:r>
    </w:p>
    <w:p w14:paraId="61BC8468" w14:textId="67095A48" w:rsidR="00C2658E" w:rsidRPr="006A5E0D" w:rsidRDefault="00C2658E" w:rsidP="00E46C42">
      <w:pPr>
        <w:sectPr w:rsidR="00C2658E" w:rsidRPr="006A5E0D" w:rsidSect="007A2110">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134"/>
        <w:gridCol w:w="9638"/>
        <w:gridCol w:w="1701"/>
      </w:tblGrid>
      <w:tr w:rsidR="007A2110" w:rsidRPr="006A5E0D" w14:paraId="3B028BEB" w14:textId="77777777" w:rsidTr="009C2793">
        <w:trPr>
          <w:trHeight w:val="1276"/>
          <w:jc w:val="center"/>
        </w:trPr>
        <w:tc>
          <w:tcPr>
            <w:tcW w:w="1134" w:type="dxa"/>
            <w:tcBorders>
              <w:top w:val="nil"/>
              <w:bottom w:val="nil"/>
            </w:tcBorders>
            <w:shd w:val="clear" w:color="auto" w:fill="auto"/>
            <w:vAlign w:val="center"/>
          </w:tcPr>
          <w:p w14:paraId="4F4C8380"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455D9D77"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36EC183"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41EF019C" w14:textId="77777777" w:rsidTr="009C2793">
        <w:trPr>
          <w:trHeight w:val="1276"/>
          <w:jc w:val="center"/>
        </w:trPr>
        <w:tc>
          <w:tcPr>
            <w:tcW w:w="1134" w:type="dxa"/>
            <w:tcBorders>
              <w:top w:val="nil"/>
              <w:bottom w:val="nil"/>
            </w:tcBorders>
            <w:shd w:val="clear" w:color="auto" w:fill="auto"/>
            <w:vAlign w:val="center"/>
          </w:tcPr>
          <w:p w14:paraId="7A0A4C91"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78286111"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020B5E6"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26E8BB16" w14:textId="77777777" w:rsidTr="009C2793">
        <w:trPr>
          <w:trHeight w:val="1276"/>
          <w:jc w:val="center"/>
        </w:trPr>
        <w:tc>
          <w:tcPr>
            <w:tcW w:w="1134" w:type="dxa"/>
            <w:tcBorders>
              <w:top w:val="nil"/>
              <w:bottom w:val="nil"/>
            </w:tcBorders>
            <w:shd w:val="clear" w:color="auto" w:fill="auto"/>
            <w:vAlign w:val="center"/>
          </w:tcPr>
          <w:p w14:paraId="01552470"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3A637D22"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5C44DC8"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535A728A" w14:textId="77777777" w:rsidTr="009C2793">
        <w:trPr>
          <w:trHeight w:val="1276"/>
          <w:jc w:val="center"/>
        </w:trPr>
        <w:tc>
          <w:tcPr>
            <w:tcW w:w="1134" w:type="dxa"/>
            <w:tcBorders>
              <w:top w:val="nil"/>
              <w:bottom w:val="nil"/>
            </w:tcBorders>
            <w:shd w:val="clear" w:color="auto" w:fill="auto"/>
            <w:vAlign w:val="center"/>
          </w:tcPr>
          <w:p w14:paraId="6E51F81D"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59A85397"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99BA6CB"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7DD80531" w14:textId="77777777" w:rsidTr="009C2793">
        <w:trPr>
          <w:trHeight w:val="1276"/>
          <w:jc w:val="center"/>
        </w:trPr>
        <w:tc>
          <w:tcPr>
            <w:tcW w:w="1134" w:type="dxa"/>
            <w:tcBorders>
              <w:top w:val="nil"/>
              <w:bottom w:val="nil"/>
            </w:tcBorders>
            <w:shd w:val="clear" w:color="auto" w:fill="auto"/>
            <w:vAlign w:val="center"/>
          </w:tcPr>
          <w:p w14:paraId="7F38C52A"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3FF0CAC7"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3A00B23"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3104D062" w14:textId="77777777" w:rsidTr="009C2793">
        <w:trPr>
          <w:trHeight w:val="1276"/>
          <w:jc w:val="center"/>
        </w:trPr>
        <w:tc>
          <w:tcPr>
            <w:tcW w:w="1134" w:type="dxa"/>
            <w:tcBorders>
              <w:top w:val="nil"/>
              <w:bottom w:val="nil"/>
            </w:tcBorders>
            <w:shd w:val="clear" w:color="auto" w:fill="auto"/>
            <w:vAlign w:val="center"/>
          </w:tcPr>
          <w:p w14:paraId="34B721C3"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7096FB4C"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B337B0F"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CD4D68" w:rsidRPr="006A5E0D" w14:paraId="6A194A4C" w14:textId="77777777" w:rsidTr="009C2793">
        <w:trPr>
          <w:trHeight w:val="1276"/>
          <w:jc w:val="center"/>
        </w:trPr>
        <w:tc>
          <w:tcPr>
            <w:tcW w:w="1134" w:type="dxa"/>
            <w:tcBorders>
              <w:top w:val="nil"/>
              <w:bottom w:val="single" w:sz="4" w:space="0" w:color="auto"/>
            </w:tcBorders>
            <w:shd w:val="clear" w:color="auto" w:fill="auto"/>
            <w:vAlign w:val="center"/>
          </w:tcPr>
          <w:p w14:paraId="6C44FDE1" w14:textId="77777777" w:rsidR="00CD4D68" w:rsidRPr="006A5E0D" w:rsidRDefault="00CD4D68"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single" w:sz="4" w:space="0" w:color="auto"/>
            </w:tcBorders>
            <w:shd w:val="clear" w:color="auto" w:fill="auto"/>
            <w:vAlign w:val="center"/>
          </w:tcPr>
          <w:p w14:paraId="2DCCA01E" w14:textId="77777777" w:rsidR="00CD4D68" w:rsidRPr="006A5E0D" w:rsidRDefault="00CD4D68"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1E2770A6" w14:textId="77777777" w:rsidR="00CD4D68" w:rsidRPr="007A2110" w:rsidRDefault="00CD4D68" w:rsidP="007A2110">
            <w:pPr>
              <w:spacing w:after="0" w:line="240" w:lineRule="auto"/>
              <w:ind w:left="-113" w:right="680"/>
              <w:jc w:val="right"/>
              <w:rPr>
                <w:rFonts w:ascii="Century Gothic" w:eastAsia="MS Gothic" w:hAnsi="Century Gothic" w:cstheme="minorHAnsi"/>
                <w:b/>
                <w:color w:val="000000"/>
                <w:sz w:val="76"/>
                <w:szCs w:val="76"/>
              </w:rPr>
            </w:pPr>
          </w:p>
        </w:tc>
      </w:tr>
      <w:tr w:rsidR="00CD4D68" w:rsidRPr="006A5E0D" w14:paraId="46E34E15" w14:textId="77777777" w:rsidTr="009C2793">
        <w:trPr>
          <w:trHeight w:val="1276"/>
          <w:jc w:val="center"/>
        </w:trPr>
        <w:tc>
          <w:tcPr>
            <w:tcW w:w="1134" w:type="dxa"/>
            <w:tcBorders>
              <w:top w:val="single" w:sz="4" w:space="0" w:color="auto"/>
              <w:bottom w:val="single" w:sz="4" w:space="0" w:color="auto"/>
            </w:tcBorders>
            <w:shd w:val="clear" w:color="auto" w:fill="F2F2F2" w:themeFill="background1" w:themeFillShade="F2"/>
            <w:vAlign w:val="center"/>
          </w:tcPr>
          <w:p w14:paraId="67443613" w14:textId="77777777" w:rsidR="00CD4D68" w:rsidRPr="006A5E0D" w:rsidRDefault="00CD4D68" w:rsidP="00FF5807">
            <w:pPr>
              <w:spacing w:after="0" w:line="240" w:lineRule="auto"/>
              <w:ind w:left="-105" w:right="-101"/>
              <w:jc w:val="left"/>
              <w:rPr>
                <w:rFonts w:ascii="Century Gothic" w:eastAsia="MS Gothic" w:hAnsi="Century Gothic" w:cstheme="minorHAnsi"/>
                <w:b/>
                <w:color w:val="000000"/>
                <w:sz w:val="44"/>
                <w:szCs w:val="44"/>
              </w:rPr>
            </w:pPr>
          </w:p>
        </w:tc>
        <w:tc>
          <w:tcPr>
            <w:tcW w:w="9638" w:type="dxa"/>
            <w:tcBorders>
              <w:top w:val="single" w:sz="4" w:space="0" w:color="auto"/>
              <w:bottom w:val="single" w:sz="4" w:space="0" w:color="auto"/>
            </w:tcBorders>
            <w:shd w:val="clear" w:color="auto" w:fill="F2F2F2" w:themeFill="background1" w:themeFillShade="F2"/>
            <w:vAlign w:val="center"/>
          </w:tcPr>
          <w:p w14:paraId="3EDB6965" w14:textId="24DA6740" w:rsidR="00CD4D68" w:rsidRPr="006A5E0D" w:rsidRDefault="00893DD5" w:rsidP="009C2793">
            <w:pPr>
              <w:pStyle w:val="Styl2"/>
              <w:ind w:left="0" w:right="0"/>
              <w:jc w:val="right"/>
              <w:outlineLvl w:val="0"/>
              <w:rPr>
                <w:rFonts w:ascii="Century Gothic" w:hAnsi="Century Gothic" w:cstheme="minorHAnsi"/>
                <w:noProof/>
                <w:sz w:val="44"/>
                <w:szCs w:val="44"/>
              </w:rPr>
            </w:pPr>
            <w:bookmarkStart w:id="71" w:name="_Toc181616660"/>
            <w:r w:rsidRPr="006A5E0D">
              <w:rPr>
                <w:rStyle w:val="Nagwek2PPZKZnak"/>
                <w:rFonts w:ascii="Century Gothic" w:eastAsia="MS Gothic" w:hAnsi="Century Gothic" w:cstheme="minorHAnsi"/>
                <w:sz w:val="44"/>
                <w:szCs w:val="44"/>
                <w:shd w:val="clear" w:color="auto" w:fill="auto"/>
              </w:rPr>
              <w:t>SIŁ</w:t>
            </w:r>
            <w:r w:rsidR="009C2793">
              <w:rPr>
                <w:rStyle w:val="Nagwek2PPZKZnak"/>
                <w:rFonts w:ascii="Century Gothic" w:eastAsia="MS Gothic" w:hAnsi="Century Gothic" w:cstheme="minorHAnsi"/>
                <w:sz w:val="44"/>
                <w:szCs w:val="44"/>
                <w:shd w:val="clear" w:color="auto" w:fill="auto"/>
              </w:rPr>
              <w:t>Y</w:t>
            </w:r>
            <w:r w:rsidRPr="006A5E0D">
              <w:rPr>
                <w:rStyle w:val="Nagwek2PPZKZnak"/>
                <w:rFonts w:ascii="Century Gothic" w:eastAsia="MS Gothic" w:hAnsi="Century Gothic" w:cstheme="minorHAnsi"/>
                <w:sz w:val="44"/>
                <w:szCs w:val="44"/>
                <w:shd w:val="clear" w:color="auto" w:fill="auto"/>
              </w:rPr>
              <w:t xml:space="preserve"> I ŚRODK</w:t>
            </w:r>
            <w:r w:rsidR="009C2793">
              <w:rPr>
                <w:rStyle w:val="Nagwek2PPZKZnak"/>
                <w:rFonts w:ascii="Century Gothic" w:eastAsia="MS Gothic" w:hAnsi="Century Gothic" w:cstheme="minorHAnsi"/>
                <w:sz w:val="44"/>
                <w:szCs w:val="44"/>
                <w:shd w:val="clear" w:color="auto" w:fill="auto"/>
              </w:rPr>
              <w:t>I</w:t>
            </w:r>
            <w:r w:rsidRPr="006A5E0D">
              <w:rPr>
                <w:rStyle w:val="Nagwek2PPZKZnak"/>
                <w:rFonts w:ascii="Century Gothic" w:eastAsia="MS Gothic" w:hAnsi="Century Gothic" w:cstheme="minorHAnsi"/>
                <w:sz w:val="44"/>
                <w:szCs w:val="44"/>
                <w:shd w:val="clear" w:color="auto" w:fill="auto"/>
              </w:rPr>
              <w:t xml:space="preserve"> ORAZ PODMIOT</w:t>
            </w:r>
            <w:r w:rsidR="009C2793">
              <w:rPr>
                <w:rStyle w:val="Nagwek2PPZKZnak"/>
                <w:rFonts w:ascii="Century Gothic" w:eastAsia="MS Gothic" w:hAnsi="Century Gothic" w:cstheme="minorHAnsi"/>
                <w:sz w:val="44"/>
                <w:szCs w:val="44"/>
                <w:shd w:val="clear" w:color="auto" w:fill="auto"/>
              </w:rPr>
              <w:t>Y P</w:t>
            </w:r>
            <w:r w:rsidRPr="006A5E0D">
              <w:rPr>
                <w:rStyle w:val="Nagwek2PPZKZnak"/>
                <w:rFonts w:ascii="Century Gothic" w:eastAsia="MS Gothic" w:hAnsi="Century Gothic" w:cstheme="minorHAnsi"/>
                <w:sz w:val="44"/>
                <w:szCs w:val="44"/>
                <w:shd w:val="clear" w:color="auto" w:fill="auto"/>
              </w:rPr>
              <w:t>LANOWAN</w:t>
            </w:r>
            <w:r w:rsidR="009C2793">
              <w:rPr>
                <w:rStyle w:val="Nagwek2PPZKZnak"/>
                <w:rFonts w:ascii="Century Gothic" w:eastAsia="MS Gothic" w:hAnsi="Century Gothic" w:cstheme="minorHAnsi"/>
                <w:sz w:val="44"/>
                <w:szCs w:val="44"/>
                <w:shd w:val="clear" w:color="auto" w:fill="auto"/>
              </w:rPr>
              <w:t>E</w:t>
            </w:r>
            <w:r w:rsidRPr="006A5E0D">
              <w:rPr>
                <w:rStyle w:val="Nagwek2PPZKZnak"/>
                <w:rFonts w:ascii="Century Gothic" w:eastAsia="MS Gothic" w:hAnsi="Century Gothic" w:cstheme="minorHAnsi"/>
                <w:sz w:val="44"/>
                <w:szCs w:val="44"/>
                <w:shd w:val="clear" w:color="auto" w:fill="auto"/>
              </w:rPr>
              <w:t xml:space="preserve"> DO UŻYCIA W</w:t>
            </w:r>
            <w:r w:rsidR="00370C90" w:rsidRPr="006A5E0D">
              <w:rPr>
                <w:rStyle w:val="Nagwek2PPZKZnak"/>
                <w:rFonts w:ascii="Century Gothic" w:eastAsia="MS Gothic" w:hAnsi="Century Gothic" w:cstheme="minorHAnsi"/>
                <w:sz w:val="44"/>
                <w:szCs w:val="44"/>
                <w:shd w:val="clear" w:color="auto" w:fill="auto"/>
              </w:rPr>
              <w:t> </w:t>
            </w:r>
            <w:r w:rsidRPr="006A5E0D">
              <w:rPr>
                <w:rStyle w:val="Nagwek2PPZKZnak"/>
                <w:rFonts w:ascii="Century Gothic" w:eastAsia="MS Gothic" w:hAnsi="Century Gothic" w:cstheme="minorHAnsi"/>
                <w:sz w:val="44"/>
                <w:szCs w:val="44"/>
                <w:shd w:val="clear" w:color="auto" w:fill="auto"/>
              </w:rPr>
              <w:t>SYTUACJI KRYZYSOWEJ</w:t>
            </w:r>
            <w:bookmarkEnd w:id="71"/>
            <w:r w:rsidR="00CD4D68"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02671027" w14:textId="23085EFF" w:rsidR="00CD4D68" w:rsidRPr="007A2110" w:rsidRDefault="007A2110" w:rsidP="00B41A2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8</w:t>
            </w:r>
          </w:p>
        </w:tc>
      </w:tr>
      <w:tr w:rsidR="00CD4D68" w:rsidRPr="006A5E0D" w14:paraId="47AA3A33" w14:textId="77777777" w:rsidTr="009C2793">
        <w:trPr>
          <w:trHeight w:val="1276"/>
          <w:jc w:val="center"/>
        </w:trPr>
        <w:tc>
          <w:tcPr>
            <w:tcW w:w="1134" w:type="dxa"/>
            <w:tcBorders>
              <w:top w:val="single" w:sz="4" w:space="0" w:color="auto"/>
              <w:bottom w:val="nil"/>
            </w:tcBorders>
            <w:shd w:val="clear" w:color="auto" w:fill="auto"/>
            <w:vAlign w:val="center"/>
          </w:tcPr>
          <w:p w14:paraId="19375207" w14:textId="77777777" w:rsidR="00CD4D68" w:rsidRPr="006A5E0D" w:rsidRDefault="00CD4D68"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single" w:sz="4" w:space="0" w:color="auto"/>
              <w:bottom w:val="nil"/>
              <w:right w:val="single" w:sz="4" w:space="0" w:color="F2F2F2" w:themeColor="background1" w:themeShade="F2"/>
            </w:tcBorders>
            <w:shd w:val="clear" w:color="auto" w:fill="auto"/>
            <w:vAlign w:val="center"/>
          </w:tcPr>
          <w:p w14:paraId="7A528B37" w14:textId="77777777" w:rsidR="00CD4D68" w:rsidRPr="006A5E0D" w:rsidRDefault="00CD4D68"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4BB3B16B" w14:textId="77777777" w:rsidR="00CD4D68" w:rsidRPr="007A2110" w:rsidRDefault="00CD4D68"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69388102" w14:textId="77777777" w:rsidTr="009C2793">
        <w:trPr>
          <w:trHeight w:val="1276"/>
          <w:jc w:val="center"/>
        </w:trPr>
        <w:tc>
          <w:tcPr>
            <w:tcW w:w="1134" w:type="dxa"/>
            <w:tcBorders>
              <w:top w:val="nil"/>
              <w:bottom w:val="nil"/>
            </w:tcBorders>
            <w:shd w:val="clear" w:color="auto" w:fill="auto"/>
            <w:vAlign w:val="center"/>
          </w:tcPr>
          <w:p w14:paraId="1AA043A0"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114F0940"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022919A"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r w:rsidR="007A2110" w:rsidRPr="006A5E0D" w14:paraId="2BCE4917" w14:textId="77777777" w:rsidTr="009C2793">
        <w:trPr>
          <w:trHeight w:val="1276"/>
          <w:jc w:val="center"/>
        </w:trPr>
        <w:tc>
          <w:tcPr>
            <w:tcW w:w="1134" w:type="dxa"/>
            <w:tcBorders>
              <w:top w:val="nil"/>
              <w:bottom w:val="nil"/>
            </w:tcBorders>
            <w:shd w:val="clear" w:color="auto" w:fill="auto"/>
            <w:vAlign w:val="center"/>
          </w:tcPr>
          <w:p w14:paraId="7B5024DC" w14:textId="77777777" w:rsidR="007A2110" w:rsidRPr="006A5E0D" w:rsidRDefault="007A2110" w:rsidP="00FF5807">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4CA2F545" w14:textId="77777777" w:rsidR="007A2110" w:rsidRPr="006A5E0D" w:rsidRDefault="007A2110" w:rsidP="007A2110">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2A840E5" w14:textId="77777777" w:rsidR="007A2110" w:rsidRPr="007A2110" w:rsidRDefault="007A2110" w:rsidP="007A2110">
            <w:pPr>
              <w:spacing w:after="0" w:line="240" w:lineRule="auto"/>
              <w:ind w:left="-113" w:right="680"/>
              <w:jc w:val="right"/>
              <w:rPr>
                <w:rFonts w:ascii="Century Gothic" w:eastAsia="MS Gothic" w:hAnsi="Century Gothic" w:cstheme="minorHAnsi"/>
                <w:b/>
                <w:color w:val="000000"/>
                <w:sz w:val="76"/>
                <w:szCs w:val="76"/>
              </w:rPr>
            </w:pPr>
          </w:p>
        </w:tc>
      </w:tr>
    </w:tbl>
    <w:p w14:paraId="5B89DD3A" w14:textId="77777777" w:rsidR="007A2110" w:rsidRDefault="007A2110" w:rsidP="00B513E1">
      <w:pPr>
        <w:sectPr w:rsidR="007A2110" w:rsidSect="006A5E0D">
          <w:type w:val="nextColumn"/>
          <w:pgSz w:w="11906" w:h="16838" w:code="9"/>
          <w:pgMar w:top="1134" w:right="1134" w:bottom="1134" w:left="1701" w:header="567" w:footer="340" w:gutter="0"/>
          <w:paperSrc w:first="7" w:other="7"/>
          <w:cols w:space="708"/>
          <w:docGrid w:linePitch="360"/>
        </w:sectPr>
      </w:pPr>
    </w:p>
    <w:p w14:paraId="3315FD16" w14:textId="2C8A952E" w:rsidR="00CD4D68" w:rsidRPr="006A5E0D" w:rsidRDefault="00CD4D68" w:rsidP="00B513E1">
      <w:pPr>
        <w:sectPr w:rsidR="00CD4D68" w:rsidRPr="006A5E0D" w:rsidSect="007A2110">
          <w:pgSz w:w="11906" w:h="16838" w:code="9"/>
          <w:pgMar w:top="1134" w:right="1134" w:bottom="1134" w:left="1701" w:header="567" w:footer="340" w:gutter="0"/>
          <w:paperSrc w:first="7" w:other="7"/>
          <w:cols w:space="708"/>
          <w:docGrid w:linePitch="360"/>
        </w:sectPr>
      </w:pPr>
    </w:p>
    <w:p w14:paraId="5A69EF90" w14:textId="4A3D38A8" w:rsidR="002315C4" w:rsidRPr="006A5E0D" w:rsidRDefault="002315C4" w:rsidP="002315C4">
      <w:pPr>
        <w:pStyle w:val="Nagwek20"/>
        <w:spacing w:before="0"/>
        <w:ind w:right="-3"/>
        <w:outlineLvl w:val="1"/>
        <w:rPr>
          <w:rFonts w:asciiTheme="minorHAnsi" w:hAnsiTheme="minorHAnsi" w:cstheme="minorHAnsi"/>
          <w:noProof/>
          <w:lang w:bidi="pl-PL"/>
        </w:rPr>
      </w:pPr>
      <w:bookmarkStart w:id="72" w:name="_Toc181616661"/>
      <w:r w:rsidRPr="006A5E0D">
        <w:rPr>
          <w:rFonts w:asciiTheme="minorHAnsi" w:hAnsiTheme="minorHAnsi" w:cstheme="minorHAnsi"/>
          <w:noProof/>
          <w:lang w:bidi="pl-PL"/>
        </w:rPr>
        <w:lastRenderedPageBreak/>
        <w:t>8.1. Informacje ogólne</w:t>
      </w:r>
      <w:bookmarkEnd w:id="72"/>
    </w:p>
    <w:p w14:paraId="2F1CDF41" w14:textId="66A86FAA" w:rsidR="001F30C0" w:rsidRPr="006A5E0D" w:rsidRDefault="005D295A" w:rsidP="005D295A">
      <w:r w:rsidRPr="006A5E0D">
        <w:t xml:space="preserve">Zestawienie sił i środków planowanych do wykorzystania w sytuacjach kryzysowych jest tożsame z zasobami przeznaczonymi do zabezpieczenia zadań wynikających z obowiązków państwa gospodarza </w:t>
      </w:r>
      <w:r w:rsidR="00BC116D" w:rsidRPr="006A5E0D">
        <w:t>[</w:t>
      </w:r>
      <w:r w:rsidRPr="006A5E0D">
        <w:t>ang. Host Nation Support - HNS</w:t>
      </w:r>
      <w:r w:rsidR="00BC116D" w:rsidRPr="006A5E0D">
        <w:t>]</w:t>
      </w:r>
      <w:r w:rsidRPr="006A5E0D">
        <w:t xml:space="preserve">. </w:t>
      </w:r>
    </w:p>
    <w:p w14:paraId="50EB14C6" w14:textId="0DD35BDF" w:rsidR="001F30C0" w:rsidRPr="006A5E0D" w:rsidRDefault="008F2F3E" w:rsidP="005D295A">
      <w:hyperlink r:id="rId19" w:tooltip="Baza Sił i Środków | e-HNS" w:history="1">
        <w:r w:rsidR="005D295A" w:rsidRPr="006A5E0D">
          <w:rPr>
            <w:rStyle w:val="Hipercze"/>
            <w:color w:val="000000" w:themeColor="text1"/>
          </w:rPr>
          <w:t>System Zarządzania Bazą Sił i Środków w skrócie e-HNS w Wojewódzkim Centrum Zarządzania Kryzysowego</w:t>
        </w:r>
      </w:hyperlink>
      <w:r w:rsidR="005D295A" w:rsidRPr="006A5E0D">
        <w:t>, realizuje zadania związane z gromadzeniem, przetwarzaniem i analizą danych o</w:t>
      </w:r>
      <w:r w:rsidR="001F30C0" w:rsidRPr="006A5E0D">
        <w:t> </w:t>
      </w:r>
      <w:r w:rsidR="005D295A" w:rsidRPr="006A5E0D">
        <w:t xml:space="preserve">siłach i środkach będących w zasobach organizacji oraz instytucji na terenie województwa. </w:t>
      </w:r>
    </w:p>
    <w:p w14:paraId="4467C90A" w14:textId="77777777" w:rsidR="001F30C0" w:rsidRPr="006A5E0D" w:rsidRDefault="005D295A" w:rsidP="005D295A">
      <w:r w:rsidRPr="006A5E0D">
        <w:t xml:space="preserve">Zastosowane rozwiązanie umożliwia, poprzez centralną bazę danych, kompletowanie poszczególnych informacji w Wojewódzkim Centrum Zarządzania Kryzysowego oraz Powiatowych a także </w:t>
      </w:r>
      <w:r w:rsidR="001F30C0" w:rsidRPr="006A5E0D">
        <w:t xml:space="preserve">Miejskich / </w:t>
      </w:r>
      <w:r w:rsidRPr="006A5E0D">
        <w:t xml:space="preserve">Gminnych Centrach Kryzysowych. </w:t>
      </w:r>
    </w:p>
    <w:p w14:paraId="6F825176" w14:textId="4F4FD33E" w:rsidR="005D295A" w:rsidRPr="006A5E0D" w:rsidRDefault="005D295A" w:rsidP="005D295A">
      <w:r w:rsidRPr="006A5E0D">
        <w:t>Wojewoda posiada numeryczną bazę danych przestrzennych oraz opisowych, która ułatwia gromadzenie, edycję oraz analizę tych danych na szczeblu województwa z uwzględnieniem powiatów i gmin.</w:t>
      </w:r>
    </w:p>
    <w:p w14:paraId="20663EA6" w14:textId="6F96961A" w:rsidR="005D295A" w:rsidRPr="006A5E0D" w:rsidRDefault="005D295A" w:rsidP="005D295A">
      <w:r w:rsidRPr="006A5E0D">
        <w:t>W Centrum Zarządzania Kryzysowego Pomorskiego Urzędu Wojewódzkiego zorganizowana jest centralna geobaz</w:t>
      </w:r>
      <w:r w:rsidR="00EA22E0" w:rsidRPr="006A5E0D">
        <w:t>ą</w:t>
      </w:r>
      <w:r w:rsidRPr="006A5E0D">
        <w:t xml:space="preserve"> danych GIS </w:t>
      </w:r>
      <w:r w:rsidR="00BC116D" w:rsidRPr="006A5E0D">
        <w:t>[</w:t>
      </w:r>
      <w:r w:rsidRPr="006A5E0D">
        <w:t>dane wektorowe, rastrowe i zestawienia tabelaryczne</w:t>
      </w:r>
      <w:r w:rsidR="00BC116D" w:rsidRPr="006A5E0D">
        <w:t>]</w:t>
      </w:r>
      <w:r w:rsidRPr="006A5E0D">
        <w:t xml:space="preserve"> - zorganizowane w klasy obiektów.</w:t>
      </w:r>
    </w:p>
    <w:p w14:paraId="3AACD3F3" w14:textId="7B6034C5" w:rsidR="005D295A" w:rsidRPr="006A5E0D" w:rsidRDefault="005D295A" w:rsidP="005D295A">
      <w:r w:rsidRPr="006A5E0D">
        <w:t xml:space="preserve">Klasy obiektów zorganizowane są na potrzeby organów zarządzania kryzysowego na szczeblach wojewódzkim, powiatowym i gminnym oraz służb </w:t>
      </w:r>
      <w:r w:rsidR="00BC116D" w:rsidRPr="006A5E0D">
        <w:t>[</w:t>
      </w:r>
      <w:r w:rsidRPr="006A5E0D">
        <w:t>zewnętrzna</w:t>
      </w:r>
      <w:r w:rsidR="00BC116D" w:rsidRPr="006A5E0D">
        <w:t>]</w:t>
      </w:r>
      <w:r w:rsidRPr="006A5E0D">
        <w:t xml:space="preserve">. Opracowana została w postaci elektronicznej przy użyciu systemu informacji geograficznej </w:t>
      </w:r>
      <w:r w:rsidR="00BC116D" w:rsidRPr="006A5E0D">
        <w:t>[</w:t>
      </w:r>
      <w:r w:rsidRPr="006A5E0D">
        <w:t>GIS</w:t>
      </w:r>
      <w:r w:rsidR="00BC116D" w:rsidRPr="006A5E0D">
        <w:t>]</w:t>
      </w:r>
      <w:r w:rsidRPr="006A5E0D">
        <w:t xml:space="preserve"> „Baza sił i środków oraz ich dysponentów województwa pomorskiego”. „Baza” stanowi serwis internetowy udostępniany użytkownikom systemu z całego województwa pomorskiego.</w:t>
      </w:r>
    </w:p>
    <w:p w14:paraId="2FA98B20" w14:textId="79394877" w:rsidR="001F30C0" w:rsidRPr="006A5E0D" w:rsidRDefault="005D295A" w:rsidP="001F30C0">
      <w:r w:rsidRPr="006A5E0D">
        <w:t xml:space="preserve">Uczestnicy systemu organizują swoje dane </w:t>
      </w:r>
      <w:r w:rsidR="00BC116D" w:rsidRPr="006A5E0D">
        <w:t>[</w:t>
      </w:r>
      <w:r w:rsidRPr="006A5E0D">
        <w:t>szczebel gminny, powiatowy i wojewódzki</w:t>
      </w:r>
      <w:r w:rsidR="00BC116D" w:rsidRPr="006A5E0D">
        <w:t>]</w:t>
      </w:r>
      <w:r w:rsidRPr="006A5E0D">
        <w:t xml:space="preserve"> w</w:t>
      </w:r>
      <w:r w:rsidR="001F30C0" w:rsidRPr="006A5E0D">
        <w:t> </w:t>
      </w:r>
      <w:r w:rsidRPr="006A5E0D">
        <w:t>odpowiednim formacie oraz aktualizują dane on-line w przypadku wystąpienia zmiany. Dodatkowo uczestnicy systemu informowani są o nowych elementach „Bazy”</w:t>
      </w:r>
      <w:r w:rsidR="001F30C0" w:rsidRPr="006A5E0D">
        <w:t xml:space="preserve"> i tym samym zobligowani są do wprowadzenia nowych informacji. </w:t>
      </w:r>
    </w:p>
    <w:p w14:paraId="52E7180B" w14:textId="77777777" w:rsidR="001F30C0" w:rsidRPr="006A5E0D" w:rsidRDefault="001F30C0" w:rsidP="001F30C0">
      <w:r w:rsidRPr="006A5E0D">
        <w:t xml:space="preserve">Zestawienie sił i środków dostępne jest w sieci pod adresem: </w:t>
      </w:r>
    </w:p>
    <w:p w14:paraId="3BD5C83E" w14:textId="6DBEE85A" w:rsidR="001F30C0" w:rsidRPr="008F2F3E" w:rsidRDefault="009C2793" w:rsidP="001F30C0">
      <w:pPr>
        <w:rPr>
          <w:color w:val="000000" w:themeColor="text1"/>
        </w:rPr>
      </w:pPr>
      <w:r w:rsidRPr="008F2F3E">
        <w:rPr>
          <w:color w:val="000000" w:themeColor="text1"/>
          <w:highlight w:val="black"/>
        </w:rPr>
        <w:t>https://153.19.91.14/Pages/Public/Logowanie.aspx</w:t>
      </w:r>
      <w:r w:rsidR="001F30C0" w:rsidRPr="008F2F3E">
        <w:rPr>
          <w:color w:val="000000" w:themeColor="text1"/>
        </w:rPr>
        <w:t xml:space="preserve"> </w:t>
      </w:r>
    </w:p>
    <w:p w14:paraId="40B297F8" w14:textId="62EC7A66" w:rsidR="001F30C0" w:rsidRPr="006A5E0D" w:rsidRDefault="001F30C0" w:rsidP="001F30C0">
      <w:r w:rsidRPr="006A5E0D">
        <w:t>W skład zasobów, które mogą być wykorzystane w sytuacji kryzysowej na terenie Powiatu Sztumskiego wchodzą siły i środki m.in.:</w:t>
      </w:r>
    </w:p>
    <w:p w14:paraId="1E7CDF4F" w14:textId="44191CFF" w:rsidR="001F30C0" w:rsidRPr="006A5E0D" w:rsidRDefault="001F30C0" w:rsidP="00575627">
      <w:pPr>
        <w:pStyle w:val="Akapitzlist"/>
        <w:numPr>
          <w:ilvl w:val="0"/>
          <w:numId w:val="56"/>
        </w:numPr>
      </w:pPr>
      <w:r w:rsidRPr="006A5E0D">
        <w:t xml:space="preserve">Krajowego Systemu Ratowniczo - Gaśniczego </w:t>
      </w:r>
      <w:r w:rsidR="000F2025" w:rsidRPr="006A5E0D">
        <w:t>[</w:t>
      </w:r>
      <w:r w:rsidRPr="006A5E0D">
        <w:t>KSRG</w:t>
      </w:r>
      <w:r w:rsidR="000F2025" w:rsidRPr="006A5E0D">
        <w:t>]</w:t>
      </w:r>
      <w:r w:rsidRPr="006A5E0D">
        <w:t>;</w:t>
      </w:r>
    </w:p>
    <w:p w14:paraId="1D271AFB" w14:textId="4F94D7DE" w:rsidR="001F30C0" w:rsidRPr="006A5E0D" w:rsidRDefault="001F30C0" w:rsidP="00575627">
      <w:pPr>
        <w:pStyle w:val="Akapitzlist"/>
        <w:numPr>
          <w:ilvl w:val="0"/>
          <w:numId w:val="56"/>
        </w:numPr>
      </w:pPr>
      <w:r w:rsidRPr="006A5E0D">
        <w:t>Państwowego Ratownictwa Medycznego</w:t>
      </w:r>
      <w:r w:rsidR="000F2025" w:rsidRPr="006A5E0D">
        <w:t xml:space="preserve"> [PRM]</w:t>
      </w:r>
      <w:r w:rsidRPr="006A5E0D">
        <w:t>;</w:t>
      </w:r>
    </w:p>
    <w:p w14:paraId="48B9CCBE" w14:textId="4A573759" w:rsidR="001F30C0" w:rsidRPr="006A5E0D" w:rsidRDefault="001F30C0" w:rsidP="00575627">
      <w:pPr>
        <w:pStyle w:val="Akapitzlist"/>
        <w:numPr>
          <w:ilvl w:val="0"/>
          <w:numId w:val="56"/>
        </w:numPr>
      </w:pPr>
      <w:r w:rsidRPr="006A5E0D">
        <w:t xml:space="preserve">instytucji zajmujących się przeciwdziałaniem zagrożeniom powodziowym </w:t>
      </w:r>
      <w:r w:rsidR="000F2025" w:rsidRPr="006A5E0D">
        <w:t>–</w:t>
      </w:r>
      <w:r w:rsidRPr="006A5E0D">
        <w:t xml:space="preserve"> </w:t>
      </w:r>
      <w:r w:rsidR="000F2025" w:rsidRPr="006A5E0D">
        <w:t>ZR PGW „Wody Polskie”</w:t>
      </w:r>
      <w:r w:rsidRPr="006A5E0D">
        <w:t>;</w:t>
      </w:r>
    </w:p>
    <w:p w14:paraId="1AF07FCD" w14:textId="2CD372B2" w:rsidR="001F30C0" w:rsidRPr="006A5E0D" w:rsidRDefault="000F2025" w:rsidP="00575627">
      <w:pPr>
        <w:pStyle w:val="Akapitzlist"/>
        <w:numPr>
          <w:ilvl w:val="0"/>
          <w:numId w:val="56"/>
        </w:numPr>
      </w:pPr>
      <w:r w:rsidRPr="006A5E0D">
        <w:t xml:space="preserve">służb, </w:t>
      </w:r>
      <w:r w:rsidR="001F30C0" w:rsidRPr="006A5E0D">
        <w:t>straży i inspekcji;</w:t>
      </w:r>
    </w:p>
    <w:p w14:paraId="60813CAE" w14:textId="29AD562D" w:rsidR="001F30C0" w:rsidRPr="006A5E0D" w:rsidRDefault="001F30C0" w:rsidP="00575627">
      <w:pPr>
        <w:pStyle w:val="Akapitzlist"/>
        <w:numPr>
          <w:ilvl w:val="0"/>
          <w:numId w:val="56"/>
        </w:numPr>
      </w:pPr>
      <w:r w:rsidRPr="006A5E0D">
        <w:t>Sił Zbrojnych RP - przewidzianych do wsparcia w sytuacjach kryzysowych;</w:t>
      </w:r>
    </w:p>
    <w:p w14:paraId="5F2E9F5E" w14:textId="401C4FE9" w:rsidR="001F30C0" w:rsidRPr="006A5E0D" w:rsidRDefault="001F30C0" w:rsidP="00575627">
      <w:pPr>
        <w:pStyle w:val="Akapitzlist"/>
        <w:numPr>
          <w:ilvl w:val="0"/>
          <w:numId w:val="56"/>
        </w:numPr>
      </w:pPr>
      <w:r w:rsidRPr="006A5E0D">
        <w:t xml:space="preserve">innych jednostek współdziałających z administracją państwową w zakresie likwidacji skutków zdarzeń kryzysowych. </w:t>
      </w:r>
    </w:p>
    <w:p w14:paraId="781383DA" w14:textId="77777777" w:rsidR="001F30C0" w:rsidRPr="006A5E0D" w:rsidRDefault="001F30C0" w:rsidP="001F30C0">
      <w:r w:rsidRPr="006A5E0D">
        <w:t xml:space="preserve">Ponadto w województwie pomorskim funkcjonuje system informatyczny InfoMed - narzędzie służące do wymiany informacji pomiędzy lekarzem koordynatorem ratownictwa medycznego </w:t>
      </w:r>
      <w:r w:rsidRPr="006A5E0D">
        <w:lastRenderedPageBreak/>
        <w:t xml:space="preserve">i dysponentami jednostek systemu PRM, tj. ZRM i SOR oraz dysponentami pozostałych szpitali w województwie. </w:t>
      </w:r>
    </w:p>
    <w:p w14:paraId="1AADDA7B" w14:textId="45F131E8" w:rsidR="004125D7" w:rsidRPr="006A5E0D" w:rsidRDefault="004125D7" w:rsidP="004125D7">
      <w:r w:rsidRPr="006A5E0D">
        <w:rPr>
          <w:u w:val="single"/>
        </w:rPr>
        <w:t>Zestawienie sił i środków planowanych do wykorzystania w sytuacjach kryzysowych</w:t>
      </w:r>
      <w:r w:rsidRPr="006A5E0D">
        <w:t xml:space="preserve"> jest zbierane za pomocą systemu informatycznego TABELARIS. System Tabelaris przeznaczony jest do zbierania danych jednostek w układzie tabelarycznym. Dane te są wypełniane przez jednostki samorządu terytorialnego na terenie województwa pomorskiego </w:t>
      </w:r>
      <w:r w:rsidR="006A5E0D">
        <w:t>[</w:t>
      </w:r>
      <w:r w:rsidRPr="006A5E0D">
        <w:t>gminy, miasta, miasta na prawach powiatu i starostwa powiatowe</w:t>
      </w:r>
      <w:r w:rsidR="006A5E0D">
        <w:t>]</w:t>
      </w:r>
      <w:r w:rsidRPr="006A5E0D">
        <w:t xml:space="preserve">, a następnie przesyłane do </w:t>
      </w:r>
      <w:r w:rsidR="00266F8E" w:rsidRPr="006A5E0D">
        <w:t>Stanowiska ds. Zarządzania Kryzysowego i Spraw Obronnych</w:t>
      </w:r>
      <w:r w:rsidR="00DF6934">
        <w:t xml:space="preserve"> </w:t>
      </w:r>
      <w:r w:rsidRPr="006A5E0D">
        <w:t xml:space="preserve">przy użyciu Systemu. </w:t>
      </w:r>
    </w:p>
    <w:p w14:paraId="5C4D30BF" w14:textId="67469ACF" w:rsidR="004125D7" w:rsidRPr="006A5E0D" w:rsidRDefault="004125D7" w:rsidP="004125D7">
      <w:r w:rsidRPr="006A5E0D">
        <w:t>Po zebraniu danych z jednostek System umożliwia wygenerowania podsumowania wojewódzkiego w formie tabelarycznej. W planach jest dodanie modułu mapowego do systemu, który umożliwi prezentacje danych też jako informacje geograficzne.</w:t>
      </w:r>
    </w:p>
    <w:p w14:paraId="5800441B" w14:textId="09AF9A59" w:rsidR="004125D7" w:rsidRPr="006A5E0D" w:rsidRDefault="004125D7" w:rsidP="004125D7">
      <w:r w:rsidRPr="006A5E0D">
        <w:t>Dodatkowo w Wojewódzkim Centrum Zarządzania Kryzysowego zbierana jest również Zestawienie sił i środków jednostek Policji województwa pomorskiego do działań w warunkach katastrof naturalnych i awarii technicznych.</w:t>
      </w:r>
    </w:p>
    <w:p w14:paraId="76EAC179" w14:textId="77777777" w:rsidR="004125D7" w:rsidRPr="006A5E0D" w:rsidRDefault="004125D7" w:rsidP="004125D7">
      <w:r w:rsidRPr="006A5E0D">
        <w:t xml:space="preserve">InfoMed jest opartym o Internet, systemem informacyjno-komunikacyjnym, wspieranym analizę sytuacji na mapie. Jego zadaniem jest organizacja sprawnego sposobu gromadzenia informacji, szybkiego dostępu do ogromnej ilości danych oraz ich analizy dostosowanej do potrzeb ratownictwa medycznego w województwie pomorskim. Celem działania aplikacji wchodzących w skład systemu jest wsparcie pracy lekarza koordynatora ratownictwa medycznego oraz pracy dyspozytorów medycznych, poprzez bieżącą wymianę informacji o stanie i dostępności zasobów szpitalnych [m.in. liczbie wolnych łóżek na poszczególnych oddziałach szpitalnych, zasobach sprzętowych, personelu medycznym] oraz danych dotyczących zespołów ratownictwa medycznego na terenie całego województwa [raport wyjazdu poza rejon operacyjny, raport statusu karetki: „wolna/zajęta”]. </w:t>
      </w:r>
    </w:p>
    <w:p w14:paraId="270D25B0" w14:textId="77777777" w:rsidR="004125D7" w:rsidRPr="006A5E0D" w:rsidRDefault="004125D7" w:rsidP="004125D7">
      <w:r w:rsidRPr="006A5E0D">
        <w:t>Pomorski Urząd Wojewódzki w oparciu o porozumienie o współpracy zawarte pomiędzy Głównym Geodetą Kraju [GGK] a Dyrektorem Rządowego Centrum Bezpieczeństwa, posiada dostęp do danych systemu Centrum Analiz Przestrzennych Administracji Publicznej [CAPAP]. Dane tam zawarte wykorzystywane będą na potrzeby realizacji ustawowych zadań z zakresu zarządzania kryzysowego.</w:t>
      </w:r>
    </w:p>
    <w:p w14:paraId="310DADA0" w14:textId="62909AFC" w:rsidR="006B030E" w:rsidRPr="006A5E0D" w:rsidRDefault="00651D31" w:rsidP="001F30C0">
      <w:r w:rsidRPr="006A5E0D">
        <w:rPr>
          <w:u w:val="single"/>
        </w:rPr>
        <w:t>Na szczeblu</w:t>
      </w:r>
      <w:r w:rsidR="001F30C0" w:rsidRPr="006A5E0D">
        <w:rPr>
          <w:u w:val="single"/>
        </w:rPr>
        <w:t xml:space="preserve"> powiatu sztumskiego</w:t>
      </w:r>
      <w:r w:rsidR="001F30C0" w:rsidRPr="006A5E0D">
        <w:t xml:space="preserve"> funkcjonuje </w:t>
      </w:r>
      <w:r w:rsidR="006B030E" w:rsidRPr="006A5E0D">
        <w:t>komplementarna</w:t>
      </w:r>
      <w:r w:rsidR="001F30C0" w:rsidRPr="006A5E0D">
        <w:t xml:space="preserve"> baza danych zorganizowana na potrzeby organów zarządzania kryzysowego na szczeblach powiatowym i gminnym oraz </w:t>
      </w:r>
      <w:r w:rsidR="006B030E" w:rsidRPr="006A5E0D">
        <w:t xml:space="preserve">straży, </w:t>
      </w:r>
      <w:r w:rsidR="001F30C0" w:rsidRPr="006A5E0D">
        <w:t xml:space="preserve">służb </w:t>
      </w:r>
      <w:r w:rsidR="006B030E" w:rsidRPr="006A5E0D">
        <w:t xml:space="preserve">i inspekcji </w:t>
      </w:r>
      <w:r w:rsidR="001F30C0" w:rsidRPr="006A5E0D">
        <w:t xml:space="preserve">w oparciu </w:t>
      </w:r>
      <w:r w:rsidR="006B030E" w:rsidRPr="006A5E0D">
        <w:t xml:space="preserve">o </w:t>
      </w:r>
      <w:r w:rsidR="001F30C0" w:rsidRPr="006A5E0D">
        <w:t>dane przestrzenne pozyskane z źródeł otwartych jak i z Wydziału Geodezji, Kartografii, Katastru i Gospodarki Przestrzennej Starostwa Powiatowego w Sztumie oraz</w:t>
      </w:r>
      <w:r w:rsidR="006B030E" w:rsidRPr="006A5E0D">
        <w:t xml:space="preserve"> </w:t>
      </w:r>
      <w:r w:rsidR="001F30C0" w:rsidRPr="006A5E0D">
        <w:t>opracowa</w:t>
      </w:r>
      <w:r w:rsidR="006B030E" w:rsidRPr="006A5E0D">
        <w:t>nia</w:t>
      </w:r>
      <w:r w:rsidR="001F30C0" w:rsidRPr="006A5E0D">
        <w:t xml:space="preserve"> własn</w:t>
      </w:r>
      <w:r w:rsidR="006B030E" w:rsidRPr="006A5E0D">
        <w:t xml:space="preserve">e </w:t>
      </w:r>
      <w:r w:rsidR="003169B3" w:rsidRPr="006A5E0D">
        <w:t>ZKiSO</w:t>
      </w:r>
      <w:r w:rsidR="001F30C0" w:rsidRPr="006A5E0D">
        <w:t>,</w:t>
      </w:r>
      <w:r w:rsidR="006B030E" w:rsidRPr="006A5E0D">
        <w:t xml:space="preserve"> w tym zestawienia</w:t>
      </w:r>
      <w:r w:rsidR="001F30C0" w:rsidRPr="006A5E0D">
        <w:t xml:space="preserve"> tabelaryczn</w:t>
      </w:r>
      <w:r w:rsidR="006B030E" w:rsidRPr="006A5E0D">
        <w:t>e</w:t>
      </w:r>
      <w:r w:rsidR="00A558F7" w:rsidRPr="006A5E0D">
        <w:t xml:space="preserve"> i analizy zagrożeń</w:t>
      </w:r>
      <w:r w:rsidR="001F30C0" w:rsidRPr="006A5E0D">
        <w:t xml:space="preserve">. </w:t>
      </w:r>
    </w:p>
    <w:p w14:paraId="63E613D5" w14:textId="39626902" w:rsidR="006B030E" w:rsidRPr="006A5E0D" w:rsidRDefault="001F30C0" w:rsidP="001F30C0">
      <w:r w:rsidRPr="006A5E0D">
        <w:t xml:space="preserve">Dane te są zgromadzone i poddawane </w:t>
      </w:r>
      <w:r w:rsidR="006B030E" w:rsidRPr="006A5E0D">
        <w:t xml:space="preserve">bieżącej </w:t>
      </w:r>
      <w:r w:rsidRPr="006A5E0D">
        <w:t xml:space="preserve">analizie przestrzennej z wykorzystaniem narzędzi GIS </w:t>
      </w:r>
      <w:r w:rsidR="00BC116D" w:rsidRPr="006A5E0D">
        <w:t>[</w:t>
      </w:r>
      <w:r w:rsidRPr="006A5E0D">
        <w:t>QGIS, ArcGIS, ArcGIS Online</w:t>
      </w:r>
      <w:r w:rsidR="00BC116D" w:rsidRPr="006A5E0D">
        <w:t>]</w:t>
      </w:r>
      <w:r w:rsidRPr="006A5E0D">
        <w:t>.</w:t>
      </w:r>
      <w:r w:rsidR="006B030E" w:rsidRPr="006A5E0D">
        <w:t xml:space="preserve"> </w:t>
      </w:r>
    </w:p>
    <w:p w14:paraId="15B5864A" w14:textId="6A348E97" w:rsidR="002315C4" w:rsidRPr="006A5E0D" w:rsidRDefault="001F30C0" w:rsidP="001F30C0">
      <w:r w:rsidRPr="006A5E0D">
        <w:t xml:space="preserve">Dostęp do </w:t>
      </w:r>
      <w:r w:rsidR="00651D31" w:rsidRPr="006A5E0D">
        <w:t>portalu ArcGIS</w:t>
      </w:r>
      <w:r w:rsidRPr="006A5E0D">
        <w:t xml:space="preserve"> Online </w:t>
      </w:r>
      <w:r w:rsidR="002315C4" w:rsidRPr="006A5E0D">
        <w:t xml:space="preserve">poprzez stronę: </w:t>
      </w:r>
      <w:hyperlink r:id="rId20" w:history="1">
        <w:r w:rsidR="002315C4" w:rsidRPr="006A5E0D">
          <w:rPr>
            <w:rStyle w:val="Hipercze"/>
            <w:u w:val="none"/>
          </w:rPr>
          <w:t>www.arcgis.com/index.html</w:t>
        </w:r>
      </w:hyperlink>
      <w:r w:rsidR="002315C4" w:rsidRPr="006A5E0D">
        <w:t xml:space="preserve"> </w:t>
      </w:r>
    </w:p>
    <w:p w14:paraId="21AE5082" w14:textId="77777777" w:rsidR="006B030E" w:rsidRPr="006A5E0D" w:rsidRDefault="002315C4" w:rsidP="001F30C0">
      <w:r w:rsidRPr="006A5E0D">
        <w:t>Dane dotyczące loginów i haseł dostępu do poszczególnych systemów oraz portali znajdują się w</w:t>
      </w:r>
      <w:r w:rsidR="006B030E" w:rsidRPr="006A5E0D">
        <w:t> </w:t>
      </w:r>
      <w:r w:rsidRPr="006A5E0D">
        <w:t xml:space="preserve">Powiatowym Centrum Zarządzania Kryzysowego Starostwa Powiatowego w Sztumie. </w:t>
      </w:r>
    </w:p>
    <w:p w14:paraId="2BEE46BE" w14:textId="55D6E2EA" w:rsidR="002315C4" w:rsidRPr="006A5E0D" w:rsidRDefault="002315C4" w:rsidP="001F30C0">
      <w:r w:rsidRPr="006A5E0D">
        <w:t xml:space="preserve">Zapasowe, zabezpieczone koperty z danymi logowania znajdują </w:t>
      </w:r>
      <w:r w:rsidR="00651D31" w:rsidRPr="006A5E0D">
        <w:t>się w</w:t>
      </w:r>
      <w:r w:rsidRPr="006A5E0D">
        <w:t xml:space="preserve"> pomieszczeniu biurowym materiałów niejawnych </w:t>
      </w:r>
      <w:r w:rsidR="00DA349A" w:rsidRPr="006A5E0D">
        <w:t>-</w:t>
      </w:r>
      <w:r w:rsidRPr="006A5E0D">
        <w:t xml:space="preserve"> Pełnomocnik ds. OIN.</w:t>
      </w:r>
    </w:p>
    <w:p w14:paraId="15C64147" w14:textId="77777777" w:rsidR="00C2658E" w:rsidRPr="006A5E0D" w:rsidRDefault="00C2658E" w:rsidP="001F30C0">
      <w:pPr>
        <w:rPr>
          <w:sz w:val="10"/>
          <w:szCs w:val="10"/>
        </w:rPr>
        <w:sectPr w:rsidR="00C2658E" w:rsidRPr="006A5E0D" w:rsidSect="006A5E0D">
          <w:type w:val="nextColumn"/>
          <w:pgSz w:w="11906" w:h="16838" w:code="9"/>
          <w:pgMar w:top="1134" w:right="1134" w:bottom="1134" w:left="1701" w:header="567" w:footer="340" w:gutter="0"/>
          <w:paperSrc w:first="7" w:other="7"/>
          <w:cols w:space="708"/>
          <w:docGrid w:linePitch="360"/>
        </w:sectPr>
      </w:pPr>
    </w:p>
    <w:p w14:paraId="1EF8864C" w14:textId="01826073" w:rsidR="001906B7" w:rsidRPr="006A5E0D" w:rsidRDefault="002315C4" w:rsidP="002315C4">
      <w:pPr>
        <w:pStyle w:val="Nagwek20"/>
        <w:spacing w:before="0"/>
        <w:ind w:right="-3"/>
        <w:outlineLvl w:val="1"/>
      </w:pPr>
      <w:bookmarkStart w:id="73" w:name="_Toc181616662"/>
      <w:r w:rsidRPr="006A5E0D">
        <w:rPr>
          <w:rFonts w:asciiTheme="minorHAnsi" w:hAnsiTheme="minorHAnsi" w:cstheme="minorHAnsi"/>
          <w:noProof/>
          <w:lang w:bidi="pl-PL"/>
        </w:rPr>
        <w:lastRenderedPageBreak/>
        <w:t>8.2. Zestawienie sił, środków podmiotów planowanych do użycia</w:t>
      </w:r>
      <w:bookmarkEnd w:id="73"/>
      <w:r w:rsidRPr="006A5E0D">
        <w:rPr>
          <w:rFonts w:asciiTheme="minorHAnsi" w:hAnsiTheme="minorHAnsi" w:cstheme="minorHAnsi"/>
          <w:noProof/>
          <w:lang w:bidi="pl-PL"/>
        </w:rPr>
        <w:t xml:space="preserve"> </w:t>
      </w:r>
    </w:p>
    <w:p w14:paraId="2AA7E7AD" w14:textId="45371ACA" w:rsidR="00236E27" w:rsidRPr="006A5E0D" w:rsidRDefault="008F2F3E" w:rsidP="00236E27">
      <w:pPr>
        <w:pStyle w:val="Nagwek3"/>
        <w:rPr>
          <w:lang w:eastAsia="zh-CN"/>
        </w:rPr>
      </w:pPr>
      <w:hyperlink r:id="rId21" w:tooltip="Starostwo Powiatowe w Sztumie" w:history="1">
        <w:bookmarkStart w:id="74" w:name="_Toc181616663"/>
        <w:r w:rsidR="00236E27" w:rsidRPr="006A5E0D">
          <w:rPr>
            <w:rStyle w:val="Hipercze"/>
            <w:color w:val="000000" w:themeColor="text1"/>
            <w:u w:val="none"/>
          </w:rPr>
          <w:t xml:space="preserve">8.2.1. STAROSTWO </w:t>
        </w:r>
        <w:r w:rsidR="00236E27" w:rsidRPr="006A5E0D">
          <w:rPr>
            <w:rStyle w:val="Hipercze"/>
            <w:color w:val="000000" w:themeColor="text1"/>
            <w:u w:val="none"/>
            <w:lang w:eastAsia="zh-CN"/>
          </w:rPr>
          <w:t>POWIATOWE W SZTUMIE</w:t>
        </w:r>
        <w:bookmarkEnd w:id="74"/>
      </w:hyperlink>
    </w:p>
    <w:p w14:paraId="066F9345" w14:textId="2DB08BBA" w:rsidR="00236E27" w:rsidRPr="006A5E0D" w:rsidRDefault="00236E27" w:rsidP="00236E27">
      <w:pPr>
        <w:rPr>
          <w:lang w:eastAsia="zh-CN"/>
        </w:rPr>
      </w:pPr>
      <w:r w:rsidRPr="006A5E0D">
        <w:rPr>
          <w:lang w:eastAsia="zh-CN"/>
        </w:rPr>
        <w:t xml:space="preserve">Wiodącą rolę w systemie zarządzania bezpieczeństwem, reagowania kryzysowego, ochrony pożarowej, przeciwpowodziowej, porządku publicznego, ochrony zdrowia pełni Starosta Sztumski. Poprzez </w:t>
      </w:r>
      <w:hyperlink r:id="rId22" w:tooltip="Starostwo Powiatowe w Sztumie" w:history="1">
        <w:r w:rsidRPr="006A5E0D">
          <w:rPr>
            <w:rStyle w:val="Hipercze"/>
            <w:color w:val="000000" w:themeColor="text1"/>
            <w:u w:val="none"/>
            <w:lang w:eastAsia="zh-CN"/>
          </w:rPr>
          <w:t>Starostwo Powiatowe w Sztumie, ul. Mickiewicza 31</w:t>
        </w:r>
      </w:hyperlink>
      <w:r w:rsidRPr="006A5E0D">
        <w:rPr>
          <w:lang w:eastAsia="zh-CN"/>
        </w:rPr>
        <w:t xml:space="preserve"> obsługujący organy ustawowe powiatu sztumskiego</w:t>
      </w:r>
      <w:r w:rsidRPr="006A5E0D">
        <w:rPr>
          <w:color w:val="000000" w:themeColor="text1"/>
          <w:lang w:eastAsia="zh-CN"/>
        </w:rPr>
        <w:t xml:space="preserve">, w tym organy uchwałodawcze i wykonawcze, </w:t>
      </w:r>
      <w:r w:rsidRPr="006A5E0D">
        <w:rPr>
          <w:lang w:eastAsia="zh-CN"/>
        </w:rPr>
        <w:t>realizuje zadania ustawowe w zakresie ponadgminnym.</w:t>
      </w:r>
    </w:p>
    <w:p w14:paraId="6FA5654C" w14:textId="76D78C29" w:rsidR="00DC4DF6" w:rsidRPr="006A5E0D" w:rsidRDefault="00DC4DF6" w:rsidP="00DC4DF6">
      <w:pPr>
        <w:rPr>
          <w:rFonts w:asciiTheme="minorHAnsi" w:hAnsiTheme="minorHAnsi" w:cstheme="minorHAnsi"/>
          <w:szCs w:val="23"/>
        </w:rPr>
      </w:pPr>
      <w:r w:rsidRPr="006A5E0D">
        <w:rPr>
          <w:rFonts w:asciiTheme="minorHAnsi" w:hAnsiTheme="minorHAnsi" w:cstheme="minorHAnsi"/>
          <w:b/>
          <w:bCs/>
          <w:szCs w:val="23"/>
        </w:rPr>
        <w:t>Powiat sztumski</w:t>
      </w:r>
      <w:r w:rsidRPr="006A5E0D">
        <w:rPr>
          <w:rFonts w:asciiTheme="minorHAnsi" w:hAnsiTheme="minorHAnsi" w:cstheme="minorHAnsi"/>
          <w:szCs w:val="23"/>
        </w:rPr>
        <w:t xml:space="preserve"> składa się z pięciu [5] jednostek administracyjnych, gmin miejsko-wiejskich i wiejskich. Siedzibą władz powiatu sztumskiego jest m. Sztum.</w:t>
      </w:r>
    </w:p>
    <w:p w14:paraId="4628F8B4" w14:textId="77777777" w:rsidR="00DC4DF6" w:rsidRPr="006A5E0D" w:rsidRDefault="00DC4DF6" w:rsidP="00DC4DF6">
      <w:pPr>
        <w:rPr>
          <w:rFonts w:asciiTheme="minorHAnsi" w:hAnsiTheme="minorHAnsi" w:cstheme="minorHAnsi"/>
          <w:sz w:val="10"/>
          <w:szCs w:val="10"/>
        </w:rPr>
      </w:pPr>
    </w:p>
    <w:tbl>
      <w:tblPr>
        <w:tblStyle w:val="Tabela-Siatk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394"/>
      </w:tblGrid>
      <w:tr w:rsidR="00DC4DF6" w:rsidRPr="006A5E0D" w14:paraId="49EB9F34" w14:textId="77777777" w:rsidTr="009F630F">
        <w:tc>
          <w:tcPr>
            <w:tcW w:w="4678" w:type="dxa"/>
          </w:tcPr>
          <w:tbl>
            <w:tblPr>
              <w:tblW w:w="4649" w:type="dxa"/>
              <w:jc w:val="center"/>
              <w:tblLayout w:type="fixed"/>
              <w:tblCellMar>
                <w:left w:w="70" w:type="dxa"/>
                <w:right w:w="70" w:type="dxa"/>
              </w:tblCellMar>
              <w:tblLook w:val="04A0" w:firstRow="1" w:lastRow="0" w:firstColumn="1" w:lastColumn="0" w:noHBand="0" w:noVBand="1"/>
            </w:tblPr>
            <w:tblGrid>
              <w:gridCol w:w="1549"/>
              <w:gridCol w:w="846"/>
              <w:gridCol w:w="704"/>
              <w:gridCol w:w="1550"/>
            </w:tblGrid>
            <w:tr w:rsidR="00DC4DF6" w:rsidRPr="006A5E0D" w14:paraId="46A3BFBA" w14:textId="77777777" w:rsidTr="009F630F">
              <w:trPr>
                <w:trHeight w:val="340"/>
                <w:jc w:val="center"/>
              </w:trPr>
              <w:tc>
                <w:tcPr>
                  <w:tcW w:w="1549" w:type="dxa"/>
                  <w:shd w:val="clear" w:color="auto" w:fill="D9D9D9" w:themeFill="background1" w:themeFillShade="D9"/>
                  <w:noWrap/>
                  <w:vAlign w:val="center"/>
                  <w:hideMark/>
                </w:tcPr>
                <w:p w14:paraId="372C03E1" w14:textId="77777777" w:rsidR="00DC4DF6" w:rsidRPr="006A5E0D" w:rsidRDefault="00DC4DF6"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KRAJ</w:t>
                  </w:r>
                </w:p>
              </w:tc>
              <w:tc>
                <w:tcPr>
                  <w:tcW w:w="1550" w:type="dxa"/>
                  <w:gridSpan w:val="2"/>
                  <w:shd w:val="clear" w:color="auto" w:fill="D9D9D9" w:themeFill="background1" w:themeFillShade="D9"/>
                  <w:noWrap/>
                  <w:vAlign w:val="center"/>
                  <w:hideMark/>
                </w:tcPr>
                <w:p w14:paraId="2E9D9E8A" w14:textId="77777777" w:rsidR="00DC4DF6"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3" w:tooltip="Polska" w:history="1">
                    <w:r w:rsidR="00DC4DF6" w:rsidRPr="006A5E0D">
                      <w:rPr>
                        <w:rStyle w:val="Hipercze"/>
                        <w:rFonts w:asciiTheme="minorHAnsi" w:hAnsiTheme="minorHAnsi" w:cstheme="minorHAnsi"/>
                        <w:b/>
                        <w:bCs/>
                        <w:noProof/>
                        <w:color w:val="000000" w:themeColor="text1"/>
                        <w:sz w:val="20"/>
                        <w:szCs w:val="20"/>
                        <w:u w:val="none"/>
                        <w:lang w:bidi="pl-PL"/>
                      </w:rPr>
                      <w:t>POLSKA</w:t>
                    </w:r>
                  </w:hyperlink>
                </w:p>
              </w:tc>
              <w:tc>
                <w:tcPr>
                  <w:tcW w:w="1550" w:type="dxa"/>
                  <w:shd w:val="clear" w:color="auto" w:fill="D9D9D9" w:themeFill="background1" w:themeFillShade="D9"/>
                  <w:noWrap/>
                  <w:vAlign w:val="center"/>
                  <w:hideMark/>
                </w:tcPr>
                <w:p w14:paraId="6FD7D8C4" w14:textId="77777777" w:rsidR="00DC4DF6"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24" w:tooltip="GUS TETRYT - Wyszukiwanie" w:history="1">
                    <w:r w:rsidR="00DC4DF6" w:rsidRPr="006A5E0D">
                      <w:rPr>
                        <w:rStyle w:val="Hipercze"/>
                        <w:rFonts w:asciiTheme="minorHAnsi" w:hAnsiTheme="minorHAnsi" w:cstheme="minorHAnsi"/>
                        <w:b/>
                        <w:bCs/>
                        <w:noProof/>
                        <w:color w:val="000000" w:themeColor="text1"/>
                        <w:sz w:val="20"/>
                        <w:szCs w:val="20"/>
                        <w:u w:val="none"/>
                        <w:lang w:bidi="pl-PL"/>
                      </w:rPr>
                      <w:t>TERYT</w:t>
                    </w:r>
                  </w:hyperlink>
                </w:p>
              </w:tc>
            </w:tr>
            <w:tr w:rsidR="00DC4DF6" w:rsidRPr="006A5E0D" w14:paraId="6D847A34" w14:textId="77777777" w:rsidTr="009F630F">
              <w:trPr>
                <w:trHeight w:val="340"/>
                <w:jc w:val="center"/>
              </w:trPr>
              <w:tc>
                <w:tcPr>
                  <w:tcW w:w="1549" w:type="dxa"/>
                  <w:shd w:val="clear" w:color="000000" w:fill="FFFFFF"/>
                  <w:noWrap/>
                  <w:vAlign w:val="center"/>
                  <w:hideMark/>
                </w:tcPr>
                <w:p w14:paraId="12FF2B66"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550" w:type="dxa"/>
                  <w:gridSpan w:val="2"/>
                  <w:shd w:val="clear" w:color="000000" w:fill="FFFFFF"/>
                  <w:noWrap/>
                  <w:vAlign w:val="center"/>
                  <w:hideMark/>
                </w:tcPr>
                <w:p w14:paraId="62309FF3"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25" w:tooltip="Pomorskie" w:history="1">
                    <w:r w:rsidR="00DC4DF6" w:rsidRPr="006A5E0D">
                      <w:rPr>
                        <w:rStyle w:val="Hipercze"/>
                        <w:rFonts w:asciiTheme="minorHAnsi" w:hAnsiTheme="minorHAnsi" w:cstheme="minorHAnsi"/>
                        <w:noProof/>
                        <w:color w:val="000000" w:themeColor="text1"/>
                        <w:sz w:val="20"/>
                        <w:szCs w:val="20"/>
                        <w:u w:val="none"/>
                        <w:lang w:bidi="pl-PL"/>
                      </w:rPr>
                      <w:t>Pomorskie</w:t>
                    </w:r>
                  </w:hyperlink>
                </w:p>
              </w:tc>
              <w:tc>
                <w:tcPr>
                  <w:tcW w:w="1550" w:type="dxa"/>
                  <w:shd w:val="clear" w:color="000000" w:fill="FFFFFF"/>
                  <w:noWrap/>
                  <w:vAlign w:val="center"/>
                  <w:hideMark/>
                </w:tcPr>
                <w:p w14:paraId="7E751A72"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DC4DF6" w:rsidRPr="006A5E0D" w14:paraId="3AA76B88" w14:textId="77777777" w:rsidTr="009F630F">
              <w:trPr>
                <w:trHeight w:val="340"/>
                <w:jc w:val="center"/>
              </w:trPr>
              <w:tc>
                <w:tcPr>
                  <w:tcW w:w="1549" w:type="dxa"/>
                  <w:shd w:val="clear" w:color="000000" w:fill="FFFFFF"/>
                  <w:noWrap/>
                  <w:vAlign w:val="center"/>
                  <w:hideMark/>
                </w:tcPr>
                <w:p w14:paraId="0E510139"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550" w:type="dxa"/>
                  <w:gridSpan w:val="2"/>
                  <w:shd w:val="clear" w:color="000000" w:fill="FFFFFF"/>
                  <w:noWrap/>
                  <w:vAlign w:val="center"/>
                  <w:hideMark/>
                </w:tcPr>
                <w:p w14:paraId="54A8A393"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26" w:tooltip="sztumski" w:history="1">
                    <w:r w:rsidR="00DC4DF6" w:rsidRPr="006A5E0D">
                      <w:rPr>
                        <w:rStyle w:val="Hipercze"/>
                        <w:rFonts w:asciiTheme="minorHAnsi" w:hAnsiTheme="minorHAnsi" w:cstheme="minorHAnsi"/>
                        <w:noProof/>
                        <w:color w:val="000000" w:themeColor="text1"/>
                        <w:sz w:val="20"/>
                        <w:szCs w:val="20"/>
                        <w:u w:val="none"/>
                        <w:lang w:bidi="pl-PL"/>
                      </w:rPr>
                      <w:t>sztumski</w:t>
                    </w:r>
                  </w:hyperlink>
                </w:p>
              </w:tc>
              <w:tc>
                <w:tcPr>
                  <w:tcW w:w="1550" w:type="dxa"/>
                  <w:shd w:val="clear" w:color="000000" w:fill="FFFFFF"/>
                  <w:noWrap/>
                  <w:vAlign w:val="center"/>
                  <w:hideMark/>
                </w:tcPr>
                <w:p w14:paraId="64981D42"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DC4DF6" w:rsidRPr="006A5E0D" w14:paraId="5ADF7122" w14:textId="77777777" w:rsidTr="009F630F">
              <w:trPr>
                <w:trHeight w:val="340"/>
                <w:jc w:val="center"/>
              </w:trPr>
              <w:tc>
                <w:tcPr>
                  <w:tcW w:w="1549" w:type="dxa"/>
                  <w:shd w:val="clear" w:color="auto" w:fill="D9D9D9" w:themeFill="background1" w:themeFillShade="D9"/>
                  <w:vAlign w:val="center"/>
                  <w:hideMark/>
                </w:tcPr>
                <w:p w14:paraId="43D5123A" w14:textId="77777777" w:rsidR="00DC4DF6" w:rsidRPr="006A5E0D" w:rsidRDefault="00DC4DF6"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550" w:type="dxa"/>
                  <w:gridSpan w:val="2"/>
                  <w:shd w:val="clear" w:color="auto" w:fill="D9D9D9" w:themeFill="background1" w:themeFillShade="D9"/>
                  <w:vAlign w:val="center"/>
                  <w:hideMark/>
                </w:tcPr>
                <w:p w14:paraId="60292265" w14:textId="77777777" w:rsidR="00DC4DF6" w:rsidRPr="006A5E0D" w:rsidRDefault="00DC4DF6"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550" w:type="dxa"/>
                  <w:shd w:val="clear" w:color="auto" w:fill="D9D9D9" w:themeFill="background1" w:themeFillShade="D9"/>
                  <w:noWrap/>
                  <w:vAlign w:val="center"/>
                  <w:hideMark/>
                </w:tcPr>
                <w:p w14:paraId="2519690A" w14:textId="77777777" w:rsidR="00DC4DF6"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7" w:tooltip="GUS TETRYT - Wyszukiwanie" w:history="1">
                    <w:r w:rsidR="00DC4DF6" w:rsidRPr="006A5E0D">
                      <w:rPr>
                        <w:rStyle w:val="Hipercze"/>
                        <w:rFonts w:asciiTheme="minorHAnsi" w:hAnsiTheme="minorHAnsi" w:cstheme="minorHAnsi"/>
                        <w:b/>
                        <w:bCs/>
                        <w:noProof/>
                        <w:color w:val="000000" w:themeColor="text1"/>
                        <w:sz w:val="20"/>
                        <w:szCs w:val="20"/>
                        <w:u w:val="none"/>
                        <w:lang w:bidi="pl-PL"/>
                      </w:rPr>
                      <w:t>TERYT</w:t>
                    </w:r>
                  </w:hyperlink>
                </w:p>
              </w:tc>
            </w:tr>
            <w:tr w:rsidR="00DC4DF6" w:rsidRPr="006A5E0D" w14:paraId="04777ECE" w14:textId="77777777" w:rsidTr="009F630F">
              <w:trPr>
                <w:trHeight w:val="340"/>
                <w:jc w:val="center"/>
              </w:trPr>
              <w:tc>
                <w:tcPr>
                  <w:tcW w:w="1549" w:type="dxa"/>
                  <w:shd w:val="clear" w:color="000000" w:fill="FFFFFF"/>
                  <w:noWrap/>
                  <w:vAlign w:val="center"/>
                  <w:hideMark/>
                </w:tcPr>
                <w:p w14:paraId="490410A6"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28" w:tooltip="Mikołajki Pomorskie" w:history="1">
                    <w:r w:rsidR="00DC4DF6" w:rsidRPr="006A5E0D">
                      <w:rPr>
                        <w:rStyle w:val="Hipercze"/>
                        <w:rFonts w:asciiTheme="minorHAnsi" w:hAnsiTheme="minorHAnsi" w:cstheme="minorHAnsi"/>
                        <w:noProof/>
                        <w:color w:val="000000" w:themeColor="text1"/>
                        <w:sz w:val="20"/>
                        <w:szCs w:val="20"/>
                        <w:u w:val="none"/>
                        <w:lang w:bidi="pl-PL"/>
                      </w:rPr>
                      <w:t>Mikołajki Pom.</w:t>
                    </w:r>
                  </w:hyperlink>
                  <w:r w:rsidR="00DC4DF6" w:rsidRPr="006A5E0D">
                    <w:rPr>
                      <w:rFonts w:asciiTheme="minorHAnsi" w:hAnsiTheme="minorHAnsi" w:cstheme="minorHAnsi"/>
                      <w:color w:val="000000" w:themeColor="text1"/>
                      <w:sz w:val="20"/>
                      <w:szCs w:val="20"/>
                    </w:rPr>
                    <w:t xml:space="preserve"> </w:t>
                  </w:r>
                </w:p>
              </w:tc>
              <w:tc>
                <w:tcPr>
                  <w:tcW w:w="1550" w:type="dxa"/>
                  <w:gridSpan w:val="2"/>
                  <w:shd w:val="clear" w:color="000000" w:fill="FFFFFF"/>
                  <w:noWrap/>
                  <w:vAlign w:val="center"/>
                  <w:hideMark/>
                </w:tcPr>
                <w:p w14:paraId="3BFF8E57"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29" w:tooltip="gm. Mikołajki Pomorskie" w:history="1">
                    <w:r w:rsidR="00DC4DF6" w:rsidRPr="006A5E0D">
                      <w:rPr>
                        <w:rStyle w:val="Hipercze"/>
                        <w:rFonts w:asciiTheme="minorHAnsi" w:hAnsiTheme="minorHAnsi" w:cstheme="minorHAnsi"/>
                        <w:color w:val="000000" w:themeColor="text1"/>
                        <w:sz w:val="20"/>
                        <w:szCs w:val="20"/>
                        <w:u w:val="none"/>
                      </w:rPr>
                      <w:t>wiejska</w:t>
                    </w:r>
                  </w:hyperlink>
                </w:p>
              </w:tc>
              <w:tc>
                <w:tcPr>
                  <w:tcW w:w="1550" w:type="dxa"/>
                  <w:shd w:val="clear" w:color="000000" w:fill="FFFFFF"/>
                  <w:noWrap/>
                  <w:vAlign w:val="center"/>
                  <w:hideMark/>
                </w:tcPr>
                <w:p w14:paraId="560477DF"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2216022</w:t>
                  </w:r>
                </w:p>
              </w:tc>
            </w:tr>
            <w:tr w:rsidR="00DC4DF6" w:rsidRPr="006A5E0D" w14:paraId="55CB7E61" w14:textId="77777777" w:rsidTr="009F630F">
              <w:trPr>
                <w:trHeight w:val="340"/>
                <w:jc w:val="center"/>
              </w:trPr>
              <w:tc>
                <w:tcPr>
                  <w:tcW w:w="1549" w:type="dxa"/>
                  <w:shd w:val="clear" w:color="000000" w:fill="FFFFFF"/>
                  <w:noWrap/>
                  <w:vAlign w:val="center"/>
                  <w:hideMark/>
                </w:tcPr>
                <w:p w14:paraId="774861AD"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0" w:tooltip="Sztum" w:history="1">
                    <w:r w:rsidR="00DC4DF6" w:rsidRPr="006A5E0D">
                      <w:rPr>
                        <w:rStyle w:val="Hipercze"/>
                        <w:rFonts w:asciiTheme="minorHAnsi" w:hAnsiTheme="minorHAnsi" w:cstheme="minorHAnsi"/>
                        <w:noProof/>
                        <w:color w:val="000000" w:themeColor="text1"/>
                        <w:sz w:val="20"/>
                        <w:szCs w:val="20"/>
                        <w:u w:val="none"/>
                        <w:lang w:bidi="pl-PL"/>
                      </w:rPr>
                      <w:t>Sztum</w:t>
                    </w:r>
                  </w:hyperlink>
                </w:p>
              </w:tc>
              <w:tc>
                <w:tcPr>
                  <w:tcW w:w="1550" w:type="dxa"/>
                  <w:gridSpan w:val="2"/>
                  <w:shd w:val="clear" w:color="000000" w:fill="FFFFFF"/>
                  <w:noWrap/>
                  <w:vAlign w:val="center"/>
                  <w:hideMark/>
                </w:tcPr>
                <w:p w14:paraId="2ED81692"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1" w:tooltip="m. Sztum" w:history="1">
                    <w:r w:rsidR="00DC4DF6" w:rsidRPr="006A5E0D">
                      <w:rPr>
                        <w:rStyle w:val="Hipercze"/>
                        <w:rFonts w:asciiTheme="minorHAnsi" w:hAnsiTheme="minorHAnsi" w:cstheme="minorHAnsi"/>
                        <w:color w:val="000000" w:themeColor="text1"/>
                        <w:sz w:val="20"/>
                        <w:szCs w:val="20"/>
                        <w:u w:val="none"/>
                      </w:rPr>
                      <w:t>m.</w:t>
                    </w:r>
                  </w:hyperlink>
                </w:p>
              </w:tc>
              <w:tc>
                <w:tcPr>
                  <w:tcW w:w="1550" w:type="dxa"/>
                  <w:shd w:val="clear" w:color="000000" w:fill="FFFFFF"/>
                  <w:noWrap/>
                  <w:vAlign w:val="center"/>
                  <w:hideMark/>
                </w:tcPr>
                <w:p w14:paraId="32E6A818"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2216054</w:t>
                  </w:r>
                </w:p>
              </w:tc>
            </w:tr>
            <w:tr w:rsidR="00DC4DF6" w:rsidRPr="006A5E0D" w14:paraId="5D2DCE43" w14:textId="77777777" w:rsidTr="009F630F">
              <w:trPr>
                <w:trHeight w:val="340"/>
                <w:jc w:val="center"/>
              </w:trPr>
              <w:tc>
                <w:tcPr>
                  <w:tcW w:w="1549" w:type="dxa"/>
                  <w:shd w:val="clear" w:color="auto" w:fill="auto"/>
                  <w:noWrap/>
                  <w:vAlign w:val="center"/>
                  <w:hideMark/>
                </w:tcPr>
                <w:p w14:paraId="7ABC2B06"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p>
              </w:tc>
              <w:tc>
                <w:tcPr>
                  <w:tcW w:w="1550" w:type="dxa"/>
                  <w:gridSpan w:val="2"/>
                  <w:shd w:val="clear" w:color="000000" w:fill="FFFFFF"/>
                  <w:noWrap/>
                  <w:vAlign w:val="center"/>
                  <w:hideMark/>
                </w:tcPr>
                <w:p w14:paraId="1FCB7294"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2" w:tooltip="gm. Sztum" w:history="1">
                    <w:r w:rsidR="00DC4DF6" w:rsidRPr="006A5E0D">
                      <w:rPr>
                        <w:rStyle w:val="Hipercze"/>
                        <w:rFonts w:asciiTheme="minorHAnsi" w:hAnsiTheme="minorHAnsi" w:cstheme="minorHAnsi"/>
                        <w:color w:val="000000" w:themeColor="text1"/>
                        <w:sz w:val="20"/>
                        <w:szCs w:val="20"/>
                        <w:u w:val="none"/>
                      </w:rPr>
                      <w:t>ob. wiejski</w:t>
                    </w:r>
                  </w:hyperlink>
                </w:p>
              </w:tc>
              <w:tc>
                <w:tcPr>
                  <w:tcW w:w="1550" w:type="dxa"/>
                  <w:shd w:val="clear" w:color="000000" w:fill="FFFFFF"/>
                  <w:noWrap/>
                  <w:vAlign w:val="center"/>
                  <w:hideMark/>
                </w:tcPr>
                <w:p w14:paraId="5AF752BC"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2216055</w:t>
                  </w:r>
                </w:p>
              </w:tc>
            </w:tr>
            <w:tr w:rsidR="00DC4DF6" w:rsidRPr="006A5E0D" w14:paraId="59A4480C" w14:textId="77777777" w:rsidTr="009F630F">
              <w:trPr>
                <w:trHeight w:val="340"/>
                <w:jc w:val="center"/>
              </w:trPr>
              <w:tc>
                <w:tcPr>
                  <w:tcW w:w="1549" w:type="dxa"/>
                  <w:shd w:val="clear" w:color="000000" w:fill="FFFFFF"/>
                  <w:noWrap/>
                  <w:vAlign w:val="center"/>
                  <w:hideMark/>
                </w:tcPr>
                <w:p w14:paraId="414EC39F"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3" w:tooltip="Stary Targ" w:history="1">
                    <w:r w:rsidR="00DC4DF6" w:rsidRPr="006A5E0D">
                      <w:rPr>
                        <w:rStyle w:val="Hipercze"/>
                        <w:rFonts w:asciiTheme="minorHAnsi" w:hAnsiTheme="minorHAnsi" w:cstheme="minorHAnsi"/>
                        <w:noProof/>
                        <w:color w:val="000000" w:themeColor="text1"/>
                        <w:sz w:val="20"/>
                        <w:szCs w:val="20"/>
                        <w:u w:val="none"/>
                        <w:lang w:bidi="pl-PL"/>
                      </w:rPr>
                      <w:t>Stary Targ</w:t>
                    </w:r>
                  </w:hyperlink>
                </w:p>
              </w:tc>
              <w:tc>
                <w:tcPr>
                  <w:tcW w:w="1550" w:type="dxa"/>
                  <w:gridSpan w:val="2"/>
                  <w:shd w:val="clear" w:color="000000" w:fill="FFFFFF"/>
                  <w:noWrap/>
                  <w:vAlign w:val="center"/>
                  <w:hideMark/>
                </w:tcPr>
                <w:p w14:paraId="05B37817"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4" w:tooltip="gm. Stary Targ" w:history="1">
                    <w:r w:rsidR="00DC4DF6" w:rsidRPr="006A5E0D">
                      <w:rPr>
                        <w:rStyle w:val="Hipercze"/>
                        <w:rFonts w:asciiTheme="minorHAnsi" w:hAnsiTheme="minorHAnsi" w:cstheme="minorHAnsi"/>
                        <w:color w:val="000000" w:themeColor="text1"/>
                        <w:sz w:val="20"/>
                        <w:szCs w:val="20"/>
                        <w:u w:val="none"/>
                      </w:rPr>
                      <w:t>wiejska</w:t>
                    </w:r>
                  </w:hyperlink>
                </w:p>
              </w:tc>
              <w:tc>
                <w:tcPr>
                  <w:tcW w:w="1550" w:type="dxa"/>
                  <w:shd w:val="clear" w:color="000000" w:fill="FFFFFF"/>
                  <w:noWrap/>
                  <w:vAlign w:val="center"/>
                  <w:hideMark/>
                </w:tcPr>
                <w:p w14:paraId="5112CF37"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2216042</w:t>
                  </w:r>
                </w:p>
              </w:tc>
            </w:tr>
            <w:tr w:rsidR="00DC4DF6" w:rsidRPr="006A5E0D" w14:paraId="6790C190" w14:textId="77777777" w:rsidTr="009F630F">
              <w:trPr>
                <w:trHeight w:val="340"/>
                <w:jc w:val="center"/>
              </w:trPr>
              <w:tc>
                <w:tcPr>
                  <w:tcW w:w="1549" w:type="dxa"/>
                  <w:shd w:val="clear" w:color="000000" w:fill="FFFFFF"/>
                  <w:noWrap/>
                  <w:vAlign w:val="center"/>
                  <w:hideMark/>
                </w:tcPr>
                <w:p w14:paraId="0E6CD0C0"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5" w:tooltip="Stary Dzierzgoń" w:history="1">
                    <w:r w:rsidR="00DC4DF6" w:rsidRPr="006A5E0D">
                      <w:rPr>
                        <w:rStyle w:val="Hipercze"/>
                        <w:rFonts w:asciiTheme="minorHAnsi" w:hAnsiTheme="minorHAnsi" w:cstheme="minorHAnsi"/>
                        <w:noProof/>
                        <w:color w:val="000000" w:themeColor="text1"/>
                        <w:sz w:val="20"/>
                        <w:szCs w:val="20"/>
                        <w:u w:val="none"/>
                        <w:lang w:bidi="pl-PL"/>
                      </w:rPr>
                      <w:t>Stary Dzierzgoń</w:t>
                    </w:r>
                  </w:hyperlink>
                </w:p>
              </w:tc>
              <w:tc>
                <w:tcPr>
                  <w:tcW w:w="1550" w:type="dxa"/>
                  <w:gridSpan w:val="2"/>
                  <w:shd w:val="clear" w:color="000000" w:fill="FFFFFF"/>
                  <w:noWrap/>
                  <w:vAlign w:val="center"/>
                  <w:hideMark/>
                </w:tcPr>
                <w:p w14:paraId="7F9107CC"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6" w:tooltip="gm. Stary Dzierzgoń" w:history="1">
                    <w:r w:rsidR="00DC4DF6" w:rsidRPr="006A5E0D">
                      <w:rPr>
                        <w:rStyle w:val="Hipercze"/>
                        <w:rFonts w:asciiTheme="minorHAnsi" w:hAnsiTheme="minorHAnsi" w:cstheme="minorHAnsi"/>
                        <w:color w:val="000000" w:themeColor="text1"/>
                        <w:sz w:val="20"/>
                        <w:szCs w:val="20"/>
                        <w:u w:val="none"/>
                      </w:rPr>
                      <w:t>wiejska</w:t>
                    </w:r>
                  </w:hyperlink>
                </w:p>
              </w:tc>
              <w:tc>
                <w:tcPr>
                  <w:tcW w:w="1550" w:type="dxa"/>
                  <w:shd w:val="clear" w:color="000000" w:fill="FFFFFF"/>
                  <w:noWrap/>
                  <w:vAlign w:val="center"/>
                  <w:hideMark/>
                </w:tcPr>
                <w:p w14:paraId="79E52A32"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2216032</w:t>
                  </w:r>
                </w:p>
              </w:tc>
            </w:tr>
            <w:tr w:rsidR="00DC4DF6" w:rsidRPr="006A5E0D" w14:paraId="6300F38B" w14:textId="77777777" w:rsidTr="009F630F">
              <w:trPr>
                <w:trHeight w:val="340"/>
                <w:jc w:val="center"/>
              </w:trPr>
              <w:tc>
                <w:tcPr>
                  <w:tcW w:w="1549" w:type="dxa"/>
                  <w:shd w:val="clear" w:color="000000" w:fill="FFFFFF"/>
                  <w:noWrap/>
                  <w:vAlign w:val="center"/>
                  <w:hideMark/>
                </w:tcPr>
                <w:p w14:paraId="375EA5D4"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7" w:tooltip="Dzierzgoń" w:history="1">
                    <w:r w:rsidR="00DC4DF6" w:rsidRPr="006A5E0D">
                      <w:rPr>
                        <w:rStyle w:val="Hipercze"/>
                        <w:rFonts w:asciiTheme="minorHAnsi" w:hAnsiTheme="minorHAnsi" w:cstheme="minorHAnsi"/>
                        <w:noProof/>
                        <w:color w:val="000000" w:themeColor="text1"/>
                        <w:sz w:val="20"/>
                        <w:szCs w:val="20"/>
                        <w:u w:val="none"/>
                        <w:lang w:bidi="pl-PL"/>
                      </w:rPr>
                      <w:t>Dzierzgoń</w:t>
                    </w:r>
                  </w:hyperlink>
                </w:p>
              </w:tc>
              <w:tc>
                <w:tcPr>
                  <w:tcW w:w="1550" w:type="dxa"/>
                  <w:gridSpan w:val="2"/>
                  <w:shd w:val="clear" w:color="auto" w:fill="auto"/>
                  <w:noWrap/>
                  <w:vAlign w:val="center"/>
                  <w:hideMark/>
                </w:tcPr>
                <w:p w14:paraId="450C7ACD"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8" w:tooltip="m. Dzierzgoń" w:history="1">
                    <w:r w:rsidR="00DC4DF6" w:rsidRPr="006A5E0D">
                      <w:rPr>
                        <w:rStyle w:val="Hipercze"/>
                        <w:rFonts w:asciiTheme="minorHAnsi" w:hAnsiTheme="minorHAnsi" w:cstheme="minorHAnsi"/>
                        <w:color w:val="000000" w:themeColor="text1"/>
                        <w:sz w:val="20"/>
                        <w:szCs w:val="20"/>
                        <w:u w:val="none"/>
                      </w:rPr>
                      <w:t>m.</w:t>
                    </w:r>
                  </w:hyperlink>
                </w:p>
              </w:tc>
              <w:tc>
                <w:tcPr>
                  <w:tcW w:w="1550" w:type="dxa"/>
                  <w:shd w:val="clear" w:color="000000" w:fill="FFFFFF"/>
                  <w:noWrap/>
                  <w:vAlign w:val="center"/>
                  <w:hideMark/>
                </w:tcPr>
                <w:p w14:paraId="0ACFDA93"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2216014</w:t>
                  </w:r>
                </w:p>
              </w:tc>
            </w:tr>
            <w:tr w:rsidR="00DC4DF6" w:rsidRPr="006A5E0D" w14:paraId="45EF193B" w14:textId="77777777" w:rsidTr="009F630F">
              <w:trPr>
                <w:trHeight w:val="340"/>
                <w:jc w:val="center"/>
              </w:trPr>
              <w:tc>
                <w:tcPr>
                  <w:tcW w:w="1549" w:type="dxa"/>
                  <w:shd w:val="clear" w:color="000000" w:fill="FFFFFF"/>
                  <w:noWrap/>
                  <w:vAlign w:val="center"/>
                  <w:hideMark/>
                </w:tcPr>
                <w:p w14:paraId="368C19E7"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c>
                <w:tcPr>
                  <w:tcW w:w="1550" w:type="dxa"/>
                  <w:gridSpan w:val="2"/>
                  <w:shd w:val="clear" w:color="000000" w:fill="FFFFFF"/>
                  <w:noWrap/>
                  <w:vAlign w:val="center"/>
                  <w:hideMark/>
                </w:tcPr>
                <w:p w14:paraId="37CA76CE"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39" w:tooltip="gm. Dzierzgoń" w:history="1">
                    <w:r w:rsidR="00DC4DF6" w:rsidRPr="006A5E0D">
                      <w:rPr>
                        <w:rStyle w:val="Hipercze"/>
                        <w:rFonts w:asciiTheme="minorHAnsi" w:hAnsiTheme="minorHAnsi" w:cstheme="minorHAnsi"/>
                        <w:color w:val="000000" w:themeColor="text1"/>
                        <w:sz w:val="20"/>
                        <w:szCs w:val="20"/>
                        <w:u w:val="none"/>
                      </w:rPr>
                      <w:t>ob. wiejski</w:t>
                    </w:r>
                  </w:hyperlink>
                </w:p>
              </w:tc>
              <w:tc>
                <w:tcPr>
                  <w:tcW w:w="1550" w:type="dxa"/>
                  <w:shd w:val="clear" w:color="000000" w:fill="FFFFFF"/>
                  <w:noWrap/>
                  <w:vAlign w:val="center"/>
                  <w:hideMark/>
                </w:tcPr>
                <w:p w14:paraId="6D3C860A"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2216015</w:t>
                  </w:r>
                </w:p>
              </w:tc>
            </w:tr>
            <w:tr w:rsidR="00DC4DF6" w:rsidRPr="006A5E0D" w14:paraId="3E7CC7F7" w14:textId="77777777" w:rsidTr="009F630F">
              <w:trPr>
                <w:trHeight w:val="340"/>
                <w:jc w:val="center"/>
              </w:trPr>
              <w:tc>
                <w:tcPr>
                  <w:tcW w:w="4649" w:type="dxa"/>
                  <w:gridSpan w:val="4"/>
                  <w:shd w:val="clear" w:color="auto" w:fill="D9D9D9" w:themeFill="background1" w:themeFillShade="D9"/>
                  <w:vAlign w:val="center"/>
                  <w:hideMark/>
                </w:tcPr>
                <w:p w14:paraId="00A7BFFC"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w:t>
                  </w:r>
                  <w:r w:rsidRPr="006A5E0D">
                    <w:rPr>
                      <w:rFonts w:asciiTheme="minorHAnsi" w:hAnsiTheme="minorHAnsi" w:cstheme="minorHAnsi"/>
                      <w:b/>
                      <w:bCs/>
                      <w:color w:val="000000" w:themeColor="text1"/>
                      <w:sz w:val="20"/>
                      <w:szCs w:val="20"/>
                      <w:shd w:val="clear" w:color="auto" w:fill="D9D9D9" w:themeFill="background1" w:themeFillShade="D9"/>
                    </w:rPr>
                    <w:t>E</w:t>
                  </w:r>
                </w:p>
              </w:tc>
            </w:tr>
            <w:tr w:rsidR="00DC4DF6" w:rsidRPr="006A5E0D" w14:paraId="5E6540F0" w14:textId="77777777" w:rsidTr="009F630F">
              <w:trPr>
                <w:trHeight w:val="340"/>
                <w:jc w:val="center"/>
              </w:trPr>
              <w:tc>
                <w:tcPr>
                  <w:tcW w:w="1549" w:type="dxa"/>
                  <w:shd w:val="clear" w:color="000000" w:fill="FFFFFF"/>
                  <w:noWrap/>
                  <w:vAlign w:val="center"/>
                  <w:hideMark/>
                </w:tcPr>
                <w:p w14:paraId="54102905"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p>
              </w:tc>
              <w:tc>
                <w:tcPr>
                  <w:tcW w:w="1550" w:type="dxa"/>
                  <w:gridSpan w:val="2"/>
                  <w:shd w:val="clear" w:color="000000" w:fill="FFFFFF"/>
                  <w:noWrap/>
                  <w:vAlign w:val="center"/>
                  <w:hideMark/>
                </w:tcPr>
                <w:p w14:paraId="0B028567"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100% </w:t>
                  </w:r>
                  <w:r w:rsidRPr="006A5E0D">
                    <w:rPr>
                      <w:rStyle w:val="Odwoanieprzypisudolnego"/>
                      <w:rFonts w:asciiTheme="minorHAnsi" w:hAnsiTheme="minorHAnsi" w:cstheme="minorHAnsi"/>
                      <w:color w:val="000000" w:themeColor="text1"/>
                      <w:sz w:val="20"/>
                      <w:szCs w:val="20"/>
                    </w:rPr>
                    <w:footnoteReference w:id="2"/>
                  </w:r>
                </w:p>
              </w:tc>
              <w:tc>
                <w:tcPr>
                  <w:tcW w:w="1550" w:type="dxa"/>
                  <w:shd w:val="clear" w:color="000000" w:fill="FFFFFF"/>
                  <w:noWrap/>
                  <w:vAlign w:val="center"/>
                  <w:hideMark/>
                </w:tcPr>
                <w:p w14:paraId="7AC4790F"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r w:rsidR="00DC4DF6" w:rsidRPr="006A5E0D" w14:paraId="3BDF847F" w14:textId="77777777" w:rsidTr="009F630F">
              <w:trPr>
                <w:trHeight w:val="340"/>
                <w:jc w:val="center"/>
              </w:trPr>
              <w:tc>
                <w:tcPr>
                  <w:tcW w:w="1549" w:type="dxa"/>
                  <w:shd w:val="clear" w:color="000000" w:fill="FFFFFF"/>
                  <w:noWrap/>
                  <w:vAlign w:val="center"/>
                  <w:hideMark/>
                </w:tcPr>
                <w:p w14:paraId="6D792734"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550" w:type="dxa"/>
                  <w:gridSpan w:val="2"/>
                  <w:shd w:val="clear" w:color="000000" w:fill="FFFFFF"/>
                  <w:noWrap/>
                  <w:vAlign w:val="center"/>
                  <w:hideMark/>
                </w:tcPr>
                <w:p w14:paraId="5BE1E4EF"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730,74</w:t>
                  </w:r>
                </w:p>
              </w:tc>
              <w:tc>
                <w:tcPr>
                  <w:tcW w:w="1550" w:type="dxa"/>
                  <w:shd w:val="clear" w:color="000000" w:fill="FFFFFF"/>
                  <w:noWrap/>
                  <w:vAlign w:val="center"/>
                  <w:hideMark/>
                </w:tcPr>
                <w:p w14:paraId="04188629"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r w:rsidR="00DC4DF6" w:rsidRPr="006A5E0D" w14:paraId="045E3E64" w14:textId="77777777" w:rsidTr="009F630F">
              <w:trPr>
                <w:trHeight w:val="340"/>
                <w:jc w:val="center"/>
              </w:trPr>
              <w:tc>
                <w:tcPr>
                  <w:tcW w:w="2395" w:type="dxa"/>
                  <w:gridSpan w:val="2"/>
                  <w:shd w:val="clear" w:color="000000" w:fill="FFFFFF"/>
                  <w:noWrap/>
                  <w:vAlign w:val="center"/>
                  <w:hideMark/>
                </w:tcPr>
                <w:p w14:paraId="08EADF6C"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254" w:type="dxa"/>
                  <w:gridSpan w:val="2"/>
                  <w:shd w:val="clear" w:color="000000" w:fill="FFFFFF"/>
                  <w:noWrap/>
                  <w:vAlign w:val="center"/>
                  <w:hideMark/>
                </w:tcPr>
                <w:p w14:paraId="3589D933"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 </w:t>
                  </w:r>
                </w:p>
              </w:tc>
            </w:tr>
            <w:tr w:rsidR="00DC4DF6" w:rsidRPr="006A5E0D" w14:paraId="4FB5A11F" w14:textId="77777777" w:rsidTr="009F630F">
              <w:trPr>
                <w:trHeight w:val="340"/>
                <w:jc w:val="center"/>
              </w:trPr>
              <w:tc>
                <w:tcPr>
                  <w:tcW w:w="1549" w:type="dxa"/>
                  <w:shd w:val="clear" w:color="000000" w:fill="FFFFFF"/>
                  <w:noWrap/>
                  <w:vAlign w:val="center"/>
                  <w:hideMark/>
                </w:tcPr>
                <w:p w14:paraId="2E8C3308"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Urbanizacji</w:t>
                  </w:r>
                </w:p>
              </w:tc>
              <w:tc>
                <w:tcPr>
                  <w:tcW w:w="1550" w:type="dxa"/>
                  <w:gridSpan w:val="2"/>
                  <w:shd w:val="clear" w:color="000000" w:fill="FFFFFF"/>
                  <w:noWrap/>
                  <w:vAlign w:val="center"/>
                  <w:hideMark/>
                </w:tcPr>
                <w:p w14:paraId="538E964B"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40%</w:t>
                  </w:r>
                </w:p>
              </w:tc>
              <w:tc>
                <w:tcPr>
                  <w:tcW w:w="1550" w:type="dxa"/>
                  <w:shd w:val="clear" w:color="000000" w:fill="FFFFFF"/>
                  <w:noWrap/>
                  <w:vAlign w:val="center"/>
                  <w:hideMark/>
                </w:tcPr>
                <w:p w14:paraId="202893AA"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r w:rsidR="00DC4DF6" w:rsidRPr="006A5E0D" w14:paraId="7BC72B25" w14:textId="77777777" w:rsidTr="009F630F">
              <w:trPr>
                <w:trHeight w:val="340"/>
                <w:jc w:val="center"/>
              </w:trPr>
              <w:tc>
                <w:tcPr>
                  <w:tcW w:w="1549" w:type="dxa"/>
                  <w:shd w:val="clear" w:color="000000" w:fill="FFFFFF"/>
                  <w:noWrap/>
                  <w:vAlign w:val="center"/>
                  <w:hideMark/>
                </w:tcPr>
                <w:p w14:paraId="05F2FD3B"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Rejestracja</w:t>
                  </w:r>
                </w:p>
              </w:tc>
              <w:tc>
                <w:tcPr>
                  <w:tcW w:w="1550" w:type="dxa"/>
                  <w:gridSpan w:val="2"/>
                  <w:shd w:val="clear" w:color="000000" w:fill="FFFFFF"/>
                  <w:noWrap/>
                  <w:vAlign w:val="center"/>
                  <w:hideMark/>
                </w:tcPr>
                <w:p w14:paraId="55E9612D"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GSZ</w:t>
                  </w:r>
                </w:p>
              </w:tc>
              <w:tc>
                <w:tcPr>
                  <w:tcW w:w="1550" w:type="dxa"/>
                  <w:shd w:val="clear" w:color="000000" w:fill="FFFFFF"/>
                  <w:noWrap/>
                  <w:vAlign w:val="center"/>
                  <w:hideMark/>
                </w:tcPr>
                <w:p w14:paraId="7541E3A5"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bl>
          <w:p w14:paraId="22CF3489" w14:textId="77777777" w:rsidR="00DC4DF6" w:rsidRPr="006A5E0D" w:rsidRDefault="00DC4DF6" w:rsidP="009F630F">
            <w:pPr>
              <w:rPr>
                <w:rFonts w:asciiTheme="minorHAnsi" w:hAnsiTheme="minorHAnsi" w:cstheme="minorHAnsi"/>
                <w:sz w:val="20"/>
                <w:szCs w:val="20"/>
              </w:rPr>
            </w:pPr>
          </w:p>
        </w:tc>
        <w:tc>
          <w:tcPr>
            <w:tcW w:w="4394" w:type="dxa"/>
          </w:tcPr>
          <w:tbl>
            <w:tblPr>
              <w:tblW w:w="4253" w:type="dxa"/>
              <w:tblLayout w:type="fixed"/>
              <w:tblCellMar>
                <w:left w:w="70" w:type="dxa"/>
                <w:right w:w="70" w:type="dxa"/>
              </w:tblCellMar>
              <w:tblLook w:val="04A0" w:firstRow="1" w:lastRow="0" w:firstColumn="1" w:lastColumn="0" w:noHBand="0" w:noVBand="1"/>
            </w:tblPr>
            <w:tblGrid>
              <w:gridCol w:w="1289"/>
              <w:gridCol w:w="2964"/>
            </w:tblGrid>
            <w:tr w:rsidR="00DC4DF6" w:rsidRPr="006A5E0D" w14:paraId="036552DE" w14:textId="77777777" w:rsidTr="009F630F">
              <w:trPr>
                <w:trHeight w:val="340"/>
              </w:trPr>
              <w:tc>
                <w:tcPr>
                  <w:tcW w:w="4820" w:type="dxa"/>
                  <w:gridSpan w:val="2"/>
                  <w:tcBorders>
                    <w:top w:val="nil"/>
                    <w:left w:val="nil"/>
                    <w:bottom w:val="nil"/>
                    <w:right w:val="nil"/>
                  </w:tcBorders>
                  <w:shd w:val="clear" w:color="auto" w:fill="D9D9D9" w:themeFill="background1" w:themeFillShade="D9"/>
                  <w:vAlign w:val="center"/>
                  <w:hideMark/>
                </w:tcPr>
                <w:p w14:paraId="021F3C9F"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ADRES URZĘDU</w:t>
                  </w:r>
                </w:p>
              </w:tc>
            </w:tr>
            <w:tr w:rsidR="00DC4DF6" w:rsidRPr="006A5E0D" w14:paraId="7A6B0F0F" w14:textId="77777777" w:rsidTr="009F630F">
              <w:trPr>
                <w:trHeight w:val="340"/>
              </w:trPr>
              <w:tc>
                <w:tcPr>
                  <w:tcW w:w="4820" w:type="dxa"/>
                  <w:gridSpan w:val="2"/>
                  <w:tcBorders>
                    <w:top w:val="nil"/>
                    <w:left w:val="nil"/>
                    <w:bottom w:val="nil"/>
                    <w:right w:val="nil"/>
                  </w:tcBorders>
                  <w:shd w:val="clear" w:color="000000" w:fill="FFFFFF"/>
                  <w:vAlign w:val="center"/>
                  <w:hideMark/>
                </w:tcPr>
                <w:p w14:paraId="6128BD7B"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40" w:tooltip="Starostwo Powiatowe w Sztumie" w:history="1">
                    <w:r w:rsidR="00DC4DF6" w:rsidRPr="006A5E0D">
                      <w:rPr>
                        <w:rStyle w:val="Hipercze"/>
                        <w:rFonts w:asciiTheme="minorHAnsi" w:hAnsiTheme="minorHAnsi" w:cstheme="minorHAnsi"/>
                        <w:color w:val="000000" w:themeColor="text1"/>
                        <w:sz w:val="20"/>
                        <w:szCs w:val="20"/>
                        <w:u w:val="none"/>
                      </w:rPr>
                      <w:t>Starostwo Powiatowe w Sztumie</w:t>
                    </w:r>
                  </w:hyperlink>
                </w:p>
                <w:p w14:paraId="72F9F64E"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ul. Mickiewicza 31, 82-400 </w:t>
                  </w:r>
                  <w:hyperlink r:id="rId41" w:tooltip="Sztum" w:history="1">
                    <w:r w:rsidRPr="006A5E0D">
                      <w:rPr>
                        <w:rStyle w:val="Hipercze"/>
                        <w:rFonts w:asciiTheme="minorHAnsi" w:hAnsiTheme="minorHAnsi" w:cstheme="minorHAnsi"/>
                        <w:noProof/>
                        <w:color w:val="000000" w:themeColor="text1"/>
                        <w:sz w:val="20"/>
                        <w:szCs w:val="20"/>
                        <w:u w:val="none"/>
                        <w:lang w:bidi="pl-PL"/>
                      </w:rPr>
                      <w:t>Sztum</w:t>
                    </w:r>
                  </w:hyperlink>
                </w:p>
              </w:tc>
            </w:tr>
            <w:tr w:rsidR="00DC4DF6" w:rsidRPr="006A5E0D" w14:paraId="45043971" w14:textId="77777777" w:rsidTr="009F630F">
              <w:trPr>
                <w:trHeight w:val="198"/>
              </w:trPr>
              <w:tc>
                <w:tcPr>
                  <w:tcW w:w="1452" w:type="dxa"/>
                  <w:tcBorders>
                    <w:top w:val="nil"/>
                    <w:left w:val="nil"/>
                    <w:bottom w:val="nil"/>
                    <w:right w:val="nil"/>
                  </w:tcBorders>
                  <w:shd w:val="clear" w:color="000000" w:fill="FFFFFF"/>
                  <w:noWrap/>
                  <w:vAlign w:val="center"/>
                </w:tcPr>
                <w:p w14:paraId="782DB50C" w14:textId="77777777" w:rsidR="00DC4DF6" w:rsidRPr="006A5E0D" w:rsidRDefault="00DC4DF6" w:rsidP="009F630F">
                  <w:pPr>
                    <w:spacing w:after="0" w:line="240" w:lineRule="auto"/>
                    <w:jc w:val="left"/>
                    <w:rPr>
                      <w:rFonts w:asciiTheme="minorHAnsi" w:hAnsiTheme="minorHAnsi" w:cstheme="minorHAnsi"/>
                      <w:color w:val="000000" w:themeColor="text1"/>
                      <w:sz w:val="4"/>
                      <w:szCs w:val="4"/>
                    </w:rPr>
                  </w:pPr>
                </w:p>
              </w:tc>
              <w:tc>
                <w:tcPr>
                  <w:tcW w:w="3368" w:type="dxa"/>
                  <w:tcBorders>
                    <w:top w:val="nil"/>
                    <w:left w:val="nil"/>
                    <w:bottom w:val="nil"/>
                    <w:right w:val="nil"/>
                  </w:tcBorders>
                  <w:shd w:val="clear" w:color="000000" w:fill="FFFFFF"/>
                  <w:noWrap/>
                  <w:vAlign w:val="center"/>
                </w:tcPr>
                <w:p w14:paraId="0C877E48" w14:textId="77777777" w:rsidR="00DC4DF6" w:rsidRPr="006A5E0D" w:rsidRDefault="00DC4DF6" w:rsidP="009F630F">
                  <w:pPr>
                    <w:spacing w:after="0" w:line="240" w:lineRule="auto"/>
                    <w:jc w:val="left"/>
                    <w:rPr>
                      <w:rFonts w:asciiTheme="minorHAnsi" w:hAnsiTheme="minorHAnsi" w:cstheme="minorHAnsi"/>
                      <w:color w:val="000000" w:themeColor="text1"/>
                      <w:sz w:val="4"/>
                      <w:szCs w:val="4"/>
                    </w:rPr>
                  </w:pPr>
                </w:p>
              </w:tc>
            </w:tr>
            <w:tr w:rsidR="00DC4DF6" w:rsidRPr="006A5E0D" w14:paraId="1A148231" w14:textId="77777777" w:rsidTr="009F630F">
              <w:trPr>
                <w:trHeight w:val="340"/>
              </w:trPr>
              <w:tc>
                <w:tcPr>
                  <w:tcW w:w="1452" w:type="dxa"/>
                  <w:tcBorders>
                    <w:top w:val="nil"/>
                    <w:left w:val="nil"/>
                    <w:bottom w:val="nil"/>
                    <w:right w:val="nil"/>
                  </w:tcBorders>
                  <w:shd w:val="clear" w:color="000000" w:fill="FFFFFF"/>
                  <w:noWrap/>
                  <w:vAlign w:val="center"/>
                  <w:hideMark/>
                </w:tcPr>
                <w:p w14:paraId="4E1C811C"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3368" w:type="dxa"/>
                  <w:tcBorders>
                    <w:top w:val="nil"/>
                    <w:left w:val="nil"/>
                    <w:bottom w:val="nil"/>
                    <w:right w:val="nil"/>
                  </w:tcBorders>
                  <w:shd w:val="clear" w:color="000000" w:fill="FFFFFF"/>
                  <w:noWrap/>
                  <w:vAlign w:val="center"/>
                  <w:hideMark/>
                </w:tcPr>
                <w:p w14:paraId="3691FFF1"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+48 55 267 74 41</w:t>
                  </w:r>
                </w:p>
              </w:tc>
            </w:tr>
            <w:tr w:rsidR="00DC4DF6" w:rsidRPr="006A5E0D" w14:paraId="38552E0F" w14:textId="77777777" w:rsidTr="009F630F">
              <w:trPr>
                <w:trHeight w:val="340"/>
              </w:trPr>
              <w:tc>
                <w:tcPr>
                  <w:tcW w:w="1452" w:type="dxa"/>
                  <w:tcBorders>
                    <w:top w:val="nil"/>
                    <w:left w:val="nil"/>
                    <w:bottom w:val="nil"/>
                    <w:right w:val="nil"/>
                  </w:tcBorders>
                  <w:shd w:val="clear" w:color="000000" w:fill="FFFFFF"/>
                  <w:noWrap/>
                  <w:vAlign w:val="center"/>
                  <w:hideMark/>
                </w:tcPr>
                <w:p w14:paraId="1FD349C6"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3368" w:type="dxa"/>
                  <w:tcBorders>
                    <w:top w:val="nil"/>
                    <w:left w:val="nil"/>
                    <w:bottom w:val="nil"/>
                    <w:right w:val="nil"/>
                  </w:tcBorders>
                  <w:shd w:val="clear" w:color="000000" w:fill="FFFFFF"/>
                  <w:noWrap/>
                  <w:vAlign w:val="center"/>
                  <w:hideMark/>
                </w:tcPr>
                <w:p w14:paraId="07C1FEB6"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+48 55 267 74 42</w:t>
                  </w:r>
                </w:p>
              </w:tc>
            </w:tr>
            <w:tr w:rsidR="00DC4DF6" w:rsidRPr="006A5E0D" w14:paraId="100CEA20" w14:textId="77777777" w:rsidTr="009F630F">
              <w:trPr>
                <w:trHeight w:val="340"/>
              </w:trPr>
              <w:tc>
                <w:tcPr>
                  <w:tcW w:w="1452" w:type="dxa"/>
                  <w:tcBorders>
                    <w:top w:val="nil"/>
                    <w:left w:val="nil"/>
                    <w:bottom w:val="nil"/>
                    <w:right w:val="nil"/>
                  </w:tcBorders>
                  <w:shd w:val="clear" w:color="000000" w:fill="FFFFFF"/>
                  <w:noWrap/>
                  <w:vAlign w:val="center"/>
                  <w:hideMark/>
                </w:tcPr>
                <w:p w14:paraId="36D4DA27"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3368" w:type="dxa"/>
                  <w:tcBorders>
                    <w:top w:val="nil"/>
                    <w:left w:val="nil"/>
                    <w:bottom w:val="nil"/>
                    <w:right w:val="nil"/>
                  </w:tcBorders>
                  <w:shd w:val="clear" w:color="000000" w:fill="FFFFFF"/>
                  <w:noWrap/>
                  <w:vAlign w:val="center"/>
                  <w:hideMark/>
                </w:tcPr>
                <w:p w14:paraId="1EC1E8CE" w14:textId="77777777" w:rsidR="00DC4DF6" w:rsidRPr="006A5E0D" w:rsidRDefault="008F2F3E" w:rsidP="009F630F">
                  <w:pPr>
                    <w:spacing w:after="0" w:line="240" w:lineRule="auto"/>
                    <w:jc w:val="left"/>
                    <w:rPr>
                      <w:rFonts w:asciiTheme="minorHAnsi" w:hAnsiTheme="minorHAnsi" w:cstheme="minorHAnsi"/>
                      <w:color w:val="0070C0"/>
                      <w:sz w:val="20"/>
                      <w:szCs w:val="20"/>
                    </w:rPr>
                  </w:pPr>
                  <w:hyperlink r:id="rId42" w:tooltip="sekretariat@powiatsztumski.pl" w:history="1">
                    <w:r w:rsidR="00DC4DF6" w:rsidRPr="006A5E0D">
                      <w:rPr>
                        <w:rStyle w:val="Hipercze"/>
                        <w:rFonts w:asciiTheme="minorHAnsi" w:hAnsiTheme="minorHAnsi" w:cstheme="minorHAnsi"/>
                        <w:sz w:val="20"/>
                        <w:szCs w:val="20"/>
                        <w:u w:val="none"/>
                        <w:lang w:val="en-US"/>
                      </w:rPr>
                      <w:t>sekretariat@powiatsztumski.pl</w:t>
                    </w:r>
                  </w:hyperlink>
                </w:p>
              </w:tc>
            </w:tr>
            <w:tr w:rsidR="00DC4DF6" w:rsidRPr="006A5E0D" w14:paraId="18D219F3" w14:textId="77777777" w:rsidTr="009F630F">
              <w:trPr>
                <w:trHeight w:val="340"/>
              </w:trPr>
              <w:tc>
                <w:tcPr>
                  <w:tcW w:w="1452" w:type="dxa"/>
                  <w:tcBorders>
                    <w:top w:val="nil"/>
                    <w:left w:val="nil"/>
                    <w:bottom w:val="nil"/>
                    <w:right w:val="nil"/>
                  </w:tcBorders>
                  <w:shd w:val="clear" w:color="000000" w:fill="FFFFFF"/>
                  <w:noWrap/>
                  <w:vAlign w:val="center"/>
                  <w:hideMark/>
                </w:tcPr>
                <w:p w14:paraId="5A7E8572"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3368" w:type="dxa"/>
                  <w:tcBorders>
                    <w:top w:val="nil"/>
                    <w:left w:val="nil"/>
                    <w:bottom w:val="nil"/>
                    <w:right w:val="nil"/>
                  </w:tcBorders>
                  <w:shd w:val="clear" w:color="000000" w:fill="FFFFFF"/>
                  <w:noWrap/>
                  <w:vAlign w:val="center"/>
                  <w:hideMark/>
                </w:tcPr>
                <w:p w14:paraId="42D24C9E" w14:textId="77777777" w:rsidR="00DC4DF6" w:rsidRPr="006A5E0D" w:rsidRDefault="008F2F3E" w:rsidP="009F630F">
                  <w:pPr>
                    <w:spacing w:after="0" w:line="240" w:lineRule="auto"/>
                    <w:jc w:val="left"/>
                    <w:rPr>
                      <w:rFonts w:asciiTheme="minorHAnsi" w:hAnsiTheme="minorHAnsi" w:cstheme="minorHAnsi"/>
                      <w:color w:val="0070C0"/>
                      <w:sz w:val="20"/>
                      <w:szCs w:val="20"/>
                    </w:rPr>
                  </w:pPr>
                  <w:hyperlink r:id="rId43" w:tooltip="www.powiatsztumski.pl " w:history="1">
                    <w:r w:rsidR="00DC4DF6" w:rsidRPr="006A5E0D">
                      <w:rPr>
                        <w:rStyle w:val="Hipercze"/>
                        <w:rFonts w:asciiTheme="minorHAnsi" w:hAnsiTheme="minorHAnsi" w:cstheme="minorHAnsi"/>
                        <w:sz w:val="20"/>
                        <w:szCs w:val="20"/>
                        <w:u w:val="none"/>
                        <w:lang w:val="en-US"/>
                      </w:rPr>
                      <w:t xml:space="preserve">www.powiatsztumski.pl </w:t>
                    </w:r>
                  </w:hyperlink>
                </w:p>
              </w:tc>
            </w:tr>
            <w:tr w:rsidR="00DC4DF6" w:rsidRPr="006A5E0D" w14:paraId="4C1FBAA6" w14:textId="77777777" w:rsidTr="009F630F">
              <w:trPr>
                <w:trHeight w:val="340"/>
              </w:trPr>
              <w:tc>
                <w:tcPr>
                  <w:tcW w:w="1452" w:type="dxa"/>
                  <w:tcBorders>
                    <w:top w:val="nil"/>
                    <w:left w:val="nil"/>
                    <w:bottom w:val="nil"/>
                    <w:right w:val="nil"/>
                  </w:tcBorders>
                  <w:shd w:val="clear" w:color="000000" w:fill="FFFFFF"/>
                  <w:noWrap/>
                  <w:vAlign w:val="center"/>
                </w:tcPr>
                <w:p w14:paraId="4F3A3CDE"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p>
              </w:tc>
              <w:tc>
                <w:tcPr>
                  <w:tcW w:w="3368" w:type="dxa"/>
                  <w:tcBorders>
                    <w:top w:val="nil"/>
                    <w:left w:val="nil"/>
                    <w:bottom w:val="nil"/>
                    <w:right w:val="nil"/>
                  </w:tcBorders>
                  <w:shd w:val="clear" w:color="000000" w:fill="FFFFFF"/>
                  <w:noWrap/>
                  <w:vAlign w:val="center"/>
                </w:tcPr>
                <w:p w14:paraId="083DF654"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p>
              </w:tc>
            </w:tr>
            <w:tr w:rsidR="00DC4DF6" w:rsidRPr="006A5E0D" w14:paraId="219DF634" w14:textId="77777777" w:rsidTr="009F630F">
              <w:trPr>
                <w:trHeight w:val="340"/>
              </w:trPr>
              <w:tc>
                <w:tcPr>
                  <w:tcW w:w="1452" w:type="dxa"/>
                  <w:tcBorders>
                    <w:top w:val="nil"/>
                    <w:left w:val="nil"/>
                    <w:bottom w:val="nil"/>
                    <w:right w:val="nil"/>
                  </w:tcBorders>
                  <w:shd w:val="clear" w:color="000000" w:fill="FFFFFF"/>
                  <w:noWrap/>
                  <w:vAlign w:val="center"/>
                  <w:hideMark/>
                </w:tcPr>
                <w:p w14:paraId="78484CBD"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3368" w:type="dxa"/>
                  <w:tcBorders>
                    <w:top w:val="nil"/>
                    <w:left w:val="nil"/>
                    <w:bottom w:val="nil"/>
                    <w:right w:val="nil"/>
                  </w:tcBorders>
                  <w:shd w:val="clear" w:color="000000" w:fill="FFFFFF"/>
                  <w:noWrap/>
                  <w:vAlign w:val="center"/>
                  <w:hideMark/>
                </w:tcPr>
                <w:p w14:paraId="08B4F815"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5791956593</w:t>
                  </w:r>
                </w:p>
              </w:tc>
            </w:tr>
            <w:tr w:rsidR="00DC4DF6" w:rsidRPr="006A5E0D" w14:paraId="402656EA" w14:textId="77777777" w:rsidTr="009F630F">
              <w:trPr>
                <w:trHeight w:val="340"/>
              </w:trPr>
              <w:tc>
                <w:tcPr>
                  <w:tcW w:w="1452" w:type="dxa"/>
                  <w:tcBorders>
                    <w:top w:val="nil"/>
                    <w:left w:val="nil"/>
                    <w:bottom w:val="nil"/>
                    <w:right w:val="nil"/>
                  </w:tcBorders>
                  <w:shd w:val="clear" w:color="000000" w:fill="FFFFFF"/>
                  <w:noWrap/>
                  <w:vAlign w:val="center"/>
                  <w:hideMark/>
                </w:tcPr>
                <w:p w14:paraId="43FAE1B0"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3368" w:type="dxa"/>
                  <w:tcBorders>
                    <w:top w:val="nil"/>
                    <w:left w:val="nil"/>
                    <w:bottom w:val="nil"/>
                    <w:right w:val="nil"/>
                  </w:tcBorders>
                  <w:shd w:val="clear" w:color="000000" w:fill="FFFFFF"/>
                  <w:noWrap/>
                  <w:vAlign w:val="center"/>
                  <w:hideMark/>
                </w:tcPr>
                <w:p w14:paraId="0AB0EAA4"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192638080</w:t>
                  </w:r>
                </w:p>
              </w:tc>
            </w:tr>
            <w:tr w:rsidR="00DC4DF6" w:rsidRPr="006A5E0D" w14:paraId="7027C4A3" w14:textId="77777777" w:rsidTr="009F630F">
              <w:trPr>
                <w:trHeight w:val="340"/>
              </w:trPr>
              <w:tc>
                <w:tcPr>
                  <w:tcW w:w="4820" w:type="dxa"/>
                  <w:gridSpan w:val="2"/>
                  <w:tcBorders>
                    <w:top w:val="nil"/>
                    <w:left w:val="nil"/>
                    <w:bottom w:val="nil"/>
                    <w:right w:val="nil"/>
                  </w:tcBorders>
                  <w:shd w:val="clear" w:color="000000" w:fill="FFFFFF"/>
                  <w:vAlign w:val="center"/>
                </w:tcPr>
                <w:p w14:paraId="19E137D6" w14:textId="77777777" w:rsidR="00DC4DF6" w:rsidRPr="006A5E0D" w:rsidRDefault="00DC4DF6" w:rsidP="009F630F">
                  <w:pPr>
                    <w:spacing w:after="0" w:line="240" w:lineRule="auto"/>
                    <w:jc w:val="left"/>
                    <w:rPr>
                      <w:rFonts w:asciiTheme="minorHAnsi" w:hAnsiTheme="minorHAnsi" w:cstheme="minorHAnsi"/>
                      <w:b/>
                      <w:bCs/>
                      <w:color w:val="000000" w:themeColor="text1"/>
                      <w:sz w:val="20"/>
                      <w:szCs w:val="20"/>
                    </w:rPr>
                  </w:pPr>
                </w:p>
              </w:tc>
            </w:tr>
            <w:tr w:rsidR="00DC4DF6" w:rsidRPr="006A5E0D" w14:paraId="29F63878" w14:textId="77777777" w:rsidTr="009F630F">
              <w:trPr>
                <w:trHeight w:val="340"/>
              </w:trPr>
              <w:tc>
                <w:tcPr>
                  <w:tcW w:w="4820" w:type="dxa"/>
                  <w:gridSpan w:val="2"/>
                  <w:tcBorders>
                    <w:top w:val="nil"/>
                    <w:left w:val="nil"/>
                    <w:bottom w:val="nil"/>
                    <w:right w:val="nil"/>
                  </w:tcBorders>
                  <w:shd w:val="clear" w:color="auto" w:fill="D9D9D9" w:themeFill="background1" w:themeFillShade="D9"/>
                  <w:vAlign w:val="center"/>
                  <w:hideMark/>
                </w:tcPr>
                <w:p w14:paraId="40AF8E63"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DC4DF6" w:rsidRPr="006A5E0D" w14:paraId="4D636E32" w14:textId="77777777" w:rsidTr="009F630F">
              <w:trPr>
                <w:trHeight w:val="680"/>
              </w:trPr>
              <w:tc>
                <w:tcPr>
                  <w:tcW w:w="1452" w:type="dxa"/>
                  <w:tcBorders>
                    <w:top w:val="nil"/>
                    <w:left w:val="nil"/>
                    <w:bottom w:val="nil"/>
                    <w:right w:val="nil"/>
                  </w:tcBorders>
                  <w:shd w:val="clear" w:color="000000" w:fill="FFFFFF"/>
                  <w:noWrap/>
                  <w:vAlign w:val="center"/>
                  <w:hideMark/>
                </w:tcPr>
                <w:p w14:paraId="65E11887" w14:textId="77777777" w:rsidR="00DC4DF6" w:rsidRPr="006A5E0D" w:rsidRDefault="008F2F3E" w:rsidP="009F630F">
                  <w:pPr>
                    <w:spacing w:after="0" w:line="240" w:lineRule="auto"/>
                    <w:jc w:val="left"/>
                    <w:rPr>
                      <w:rFonts w:asciiTheme="minorHAnsi" w:hAnsiTheme="minorHAnsi" w:cstheme="minorHAnsi"/>
                      <w:color w:val="000000" w:themeColor="text1"/>
                      <w:sz w:val="20"/>
                      <w:szCs w:val="20"/>
                    </w:rPr>
                  </w:pPr>
                  <w:hyperlink r:id="rId44" w:tooltip="www.wspolrzedne.pl" w:history="1">
                    <w:r w:rsidR="00DC4DF6" w:rsidRPr="006A5E0D">
                      <w:rPr>
                        <w:rStyle w:val="Hipercze"/>
                        <w:rFonts w:asciiTheme="minorHAnsi" w:hAnsiTheme="minorHAnsi" w:cstheme="minorHAnsi"/>
                        <w:color w:val="000000" w:themeColor="text1"/>
                        <w:sz w:val="20"/>
                        <w:szCs w:val="20"/>
                        <w:u w:val="none"/>
                      </w:rPr>
                      <w:t>Geograficzne</w:t>
                    </w:r>
                  </w:hyperlink>
                </w:p>
              </w:tc>
              <w:tc>
                <w:tcPr>
                  <w:tcW w:w="3368" w:type="dxa"/>
                  <w:tcBorders>
                    <w:top w:val="nil"/>
                    <w:left w:val="nil"/>
                    <w:bottom w:val="nil"/>
                    <w:right w:val="nil"/>
                  </w:tcBorders>
                  <w:shd w:val="clear" w:color="000000" w:fill="FFFFFF"/>
                  <w:noWrap/>
                  <w:vAlign w:val="center"/>
                  <w:hideMark/>
                </w:tcPr>
                <w:p w14:paraId="0776D115" w14:textId="77777777" w:rsidR="00DC4DF6" w:rsidRPr="006A5E0D" w:rsidRDefault="00DC4DF6" w:rsidP="009F630F">
                  <w:pPr>
                    <w:spacing w:after="0" w:line="240" w:lineRule="auto"/>
                    <w:jc w:val="left"/>
                    <w:rPr>
                      <w:rFonts w:asciiTheme="minorHAnsi" w:hAnsiTheme="minorHAnsi" w:cstheme="minorHAnsi"/>
                      <w:noProof/>
                      <w:color w:val="000000" w:themeColor="text1"/>
                      <w:sz w:val="20"/>
                      <w:szCs w:val="20"/>
                      <w:lang w:bidi="pl-PL"/>
                    </w:rPr>
                  </w:pPr>
                  <w:r w:rsidRPr="006A5E0D">
                    <w:rPr>
                      <w:rFonts w:asciiTheme="minorHAnsi" w:hAnsiTheme="minorHAnsi" w:cstheme="minorHAnsi"/>
                      <w:noProof/>
                      <w:color w:val="000000" w:themeColor="text1"/>
                      <w:sz w:val="20"/>
                      <w:szCs w:val="20"/>
                      <w:lang w:bidi="pl-PL"/>
                    </w:rPr>
                    <w:t xml:space="preserve">53º55'7.936"N </w:t>
                  </w:r>
                </w:p>
                <w:p w14:paraId="743FC487"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noProof/>
                      <w:color w:val="000000" w:themeColor="text1"/>
                      <w:sz w:val="20"/>
                      <w:szCs w:val="20"/>
                      <w:lang w:bidi="pl-PL"/>
                    </w:rPr>
                    <w:t>19º1'55.606"E</w:t>
                  </w:r>
                </w:p>
              </w:tc>
            </w:tr>
            <w:tr w:rsidR="00DC4DF6" w:rsidRPr="006A5E0D" w14:paraId="6D0EA6E1" w14:textId="77777777" w:rsidTr="009F630F">
              <w:trPr>
                <w:trHeight w:val="340"/>
              </w:trPr>
              <w:tc>
                <w:tcPr>
                  <w:tcW w:w="1452" w:type="dxa"/>
                  <w:tcBorders>
                    <w:top w:val="nil"/>
                    <w:left w:val="nil"/>
                    <w:bottom w:val="nil"/>
                    <w:right w:val="nil"/>
                  </w:tcBorders>
                  <w:shd w:val="clear" w:color="000000" w:fill="FFFFFF"/>
                  <w:noWrap/>
                  <w:vAlign w:val="center"/>
                  <w:hideMark/>
                </w:tcPr>
                <w:p w14:paraId="7A875771"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w:t>
                  </w:r>
                </w:p>
              </w:tc>
              <w:tc>
                <w:tcPr>
                  <w:tcW w:w="3368" w:type="dxa"/>
                  <w:tcBorders>
                    <w:top w:val="nil"/>
                    <w:left w:val="nil"/>
                    <w:bottom w:val="nil"/>
                    <w:right w:val="nil"/>
                  </w:tcBorders>
                  <w:shd w:val="clear" w:color="000000" w:fill="FFFFFF"/>
                  <w:noWrap/>
                  <w:vAlign w:val="center"/>
                  <w:hideMark/>
                </w:tcPr>
                <w:p w14:paraId="35327DBE"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7077 7629</w:t>
                  </w:r>
                </w:p>
              </w:tc>
            </w:tr>
            <w:tr w:rsidR="00DC4DF6" w:rsidRPr="006A5E0D" w14:paraId="11F095E3" w14:textId="77777777" w:rsidTr="009F630F">
              <w:trPr>
                <w:trHeight w:val="340"/>
              </w:trPr>
              <w:tc>
                <w:tcPr>
                  <w:tcW w:w="1452" w:type="dxa"/>
                  <w:tcBorders>
                    <w:top w:val="nil"/>
                    <w:left w:val="nil"/>
                    <w:bottom w:val="nil"/>
                    <w:right w:val="nil"/>
                  </w:tcBorders>
                  <w:shd w:val="clear" w:color="000000" w:fill="FFFFFF"/>
                  <w:noWrap/>
                  <w:vAlign w:val="center"/>
                  <w:hideMark/>
                </w:tcPr>
                <w:p w14:paraId="6625032B"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3368" w:type="dxa"/>
                  <w:tcBorders>
                    <w:top w:val="nil"/>
                    <w:left w:val="nil"/>
                    <w:bottom w:val="nil"/>
                    <w:right w:val="nil"/>
                  </w:tcBorders>
                  <w:shd w:val="clear" w:color="000000" w:fill="FFFFFF"/>
                  <w:noWrap/>
                  <w:vAlign w:val="center"/>
                  <w:hideMark/>
                </w:tcPr>
                <w:p w14:paraId="34F76529" w14:textId="77777777" w:rsidR="00DC4DF6" w:rsidRPr="006A5E0D" w:rsidRDefault="00DC4DF6"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370771 5976296</w:t>
                  </w:r>
                </w:p>
              </w:tc>
            </w:tr>
          </w:tbl>
          <w:p w14:paraId="55B2DD96" w14:textId="77777777" w:rsidR="00DC4DF6" w:rsidRPr="006A5E0D" w:rsidRDefault="00DC4DF6" w:rsidP="009F630F">
            <w:pPr>
              <w:rPr>
                <w:rFonts w:asciiTheme="minorHAnsi" w:hAnsiTheme="minorHAnsi" w:cstheme="minorHAnsi"/>
                <w:sz w:val="20"/>
                <w:szCs w:val="20"/>
              </w:rPr>
            </w:pPr>
          </w:p>
        </w:tc>
      </w:tr>
    </w:tbl>
    <w:p w14:paraId="6C398CB2" w14:textId="77777777" w:rsidR="00DC4DF6" w:rsidRPr="006A5E0D" w:rsidRDefault="00DC4DF6" w:rsidP="00236E27">
      <w:pPr>
        <w:rPr>
          <w:lang w:eastAsia="zh-CN"/>
        </w:rPr>
      </w:pPr>
    </w:p>
    <w:p w14:paraId="0171731F" w14:textId="2A653607" w:rsidR="00236E27" w:rsidRPr="006A5E0D" w:rsidRDefault="00236E27" w:rsidP="00236E27">
      <w:r w:rsidRPr="006A5E0D">
        <w:rPr>
          <w:lang w:eastAsia="zh-CN"/>
        </w:rPr>
        <w:t xml:space="preserve">Statut Powiatu Sztumskiego został zawarty w BIP: </w:t>
      </w:r>
      <w:hyperlink r:id="rId45" w:history="1">
        <w:r w:rsidR="009C2793">
          <w:rPr>
            <w:rStyle w:val="Hipercze"/>
            <w:u w:val="none"/>
          </w:rPr>
          <w:t>www.</w:t>
        </w:r>
        <w:r w:rsidRPr="006A5E0D">
          <w:rPr>
            <w:rStyle w:val="Hipercze"/>
            <w:u w:val="none"/>
          </w:rPr>
          <w:t>bip.powiatsztumski.pl/469.html</w:t>
        </w:r>
      </w:hyperlink>
    </w:p>
    <w:p w14:paraId="785A1073" w14:textId="77777777" w:rsidR="00236E27" w:rsidRPr="006A5E0D" w:rsidRDefault="00236E27" w:rsidP="00236E27">
      <w:pPr>
        <w:spacing w:after="0"/>
        <w:rPr>
          <w:lang w:eastAsia="zh-CN"/>
        </w:rPr>
      </w:pPr>
      <w:r w:rsidRPr="006A5E0D">
        <w:rPr>
          <w:lang w:eastAsia="zh-CN"/>
        </w:rPr>
        <w:t xml:space="preserve">Regulamin organizacyjny Starostwa Powiatowego w Sztumie został zawarty w BIP: </w:t>
      </w:r>
    </w:p>
    <w:p w14:paraId="323601B8" w14:textId="48CFF5BC" w:rsidR="00236E27" w:rsidRPr="006A5E0D" w:rsidRDefault="008F2F3E" w:rsidP="00236E27">
      <w:pPr>
        <w:rPr>
          <w:lang w:eastAsia="zh-CN"/>
        </w:rPr>
      </w:pPr>
      <w:hyperlink r:id="rId46" w:history="1">
        <w:r w:rsidR="009C2793">
          <w:rPr>
            <w:rStyle w:val="Hipercze"/>
            <w:u w:val="none"/>
            <w:lang w:eastAsia="zh-CN"/>
          </w:rPr>
          <w:t>www.</w:t>
        </w:r>
        <w:r w:rsidR="00236E27" w:rsidRPr="006A5E0D">
          <w:rPr>
            <w:rStyle w:val="Hipercze"/>
            <w:u w:val="none"/>
            <w:lang w:eastAsia="zh-CN"/>
          </w:rPr>
          <w:t>bip.powiatsztumski.pl/562.html?file=8951</w:t>
        </w:r>
      </w:hyperlink>
      <w:r w:rsidR="00236E27" w:rsidRPr="006A5E0D">
        <w:rPr>
          <w:lang w:eastAsia="zh-CN"/>
        </w:rPr>
        <w:t xml:space="preserve"> </w:t>
      </w:r>
    </w:p>
    <w:p w14:paraId="41B16A9F" w14:textId="77777777" w:rsidR="00DC4DF6" w:rsidRPr="006A5E0D" w:rsidRDefault="00DC4DF6" w:rsidP="00236E27">
      <w:pPr>
        <w:rPr>
          <w:lang w:eastAsia="zh-CN"/>
        </w:rPr>
        <w:sectPr w:rsidR="00DC4DF6" w:rsidRPr="006A5E0D" w:rsidSect="006A5E0D">
          <w:type w:val="nextColumn"/>
          <w:pgSz w:w="11906" w:h="16838" w:code="9"/>
          <w:pgMar w:top="1134" w:right="1134" w:bottom="1134" w:left="1701" w:header="567" w:footer="340" w:gutter="0"/>
          <w:paperSrc w:first="7" w:other="7"/>
          <w:cols w:space="708"/>
          <w:docGrid w:linePitch="360"/>
        </w:sectPr>
      </w:pPr>
    </w:p>
    <w:p w14:paraId="5CECAB1C" w14:textId="2CD9FC51" w:rsidR="00236E27" w:rsidRPr="006A5E0D" w:rsidRDefault="00236E27" w:rsidP="00236E27">
      <w:pPr>
        <w:rPr>
          <w:lang w:eastAsia="zh-CN"/>
        </w:rPr>
      </w:pPr>
      <w:r w:rsidRPr="006A5E0D">
        <w:rPr>
          <w:lang w:eastAsia="zh-CN"/>
        </w:rPr>
        <w:lastRenderedPageBreak/>
        <w:t>Jednostka organizacyjna dysponuje n/w zasobami:</w:t>
      </w:r>
    </w:p>
    <w:p w14:paraId="7E6D4502" w14:textId="6EFBC925" w:rsidR="00236E27" w:rsidRPr="006A5E0D" w:rsidRDefault="00236E27" w:rsidP="00236E27">
      <w:pPr>
        <w:pStyle w:val="Legenda"/>
        <w:keepNext/>
        <w:rPr>
          <w:i w:val="0"/>
        </w:rPr>
      </w:pPr>
      <w:bookmarkStart w:id="75" w:name="_Toc182400422"/>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w:t>
      </w:r>
      <w:r w:rsidR="00C32B04" w:rsidRPr="006A5E0D">
        <w:rPr>
          <w:i w:val="0"/>
          <w:noProof/>
        </w:rPr>
        <w:fldChar w:fldCharType="end"/>
      </w:r>
      <w:r w:rsidRPr="006A5E0D">
        <w:rPr>
          <w:i w:val="0"/>
        </w:rPr>
        <w:t xml:space="preserve"> - wykaz personelu wg. struktury organizacyjnej w Starostwie Powiatowym Sztum</w:t>
      </w:r>
      <w:bookmarkEnd w:id="75"/>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86"/>
        <w:gridCol w:w="540"/>
        <w:gridCol w:w="546"/>
        <w:gridCol w:w="540"/>
        <w:gridCol w:w="545"/>
        <w:gridCol w:w="540"/>
        <w:gridCol w:w="540"/>
        <w:gridCol w:w="540"/>
        <w:gridCol w:w="545"/>
        <w:gridCol w:w="542"/>
        <w:gridCol w:w="540"/>
        <w:gridCol w:w="540"/>
      </w:tblGrid>
      <w:tr w:rsidR="00236E27" w:rsidRPr="006A5E0D" w14:paraId="6754F31B" w14:textId="77777777" w:rsidTr="00BF2949">
        <w:trPr>
          <w:trHeight w:val="510"/>
        </w:trPr>
        <w:tc>
          <w:tcPr>
            <w:tcW w:w="3037" w:type="dxa"/>
            <w:vMerge w:val="restart"/>
            <w:tcBorders>
              <w:top w:val="single" w:sz="4" w:space="0" w:color="auto"/>
              <w:left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40FD56E3" w14:textId="77777777" w:rsidR="00236E27" w:rsidRPr="006A5E0D" w:rsidRDefault="00236E27" w:rsidP="00236E27">
            <w:pPr>
              <w:spacing w:after="0" w:line="240" w:lineRule="auto"/>
              <w:jc w:val="center"/>
              <w:rPr>
                <w:b/>
                <w:sz w:val="18"/>
                <w:szCs w:val="18"/>
                <w:lang w:eastAsia="zh-CN"/>
              </w:rPr>
            </w:pPr>
            <w:bookmarkStart w:id="76" w:name="_Hlk165533684"/>
            <w:r w:rsidRPr="006A5E0D">
              <w:rPr>
                <w:b/>
                <w:sz w:val="18"/>
                <w:szCs w:val="18"/>
                <w:lang w:eastAsia="zh-CN"/>
              </w:rPr>
              <w:t>Komórka organizacyjna</w:t>
            </w:r>
          </w:p>
        </w:tc>
        <w:tc>
          <w:tcPr>
            <w:tcW w:w="10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B115D"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Administracja</w:t>
            </w:r>
          </w:p>
        </w:tc>
        <w:tc>
          <w:tcPr>
            <w:tcW w:w="10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D600E4"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Obsługa</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CF814"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Kierowcy</w:t>
            </w:r>
          </w:p>
        </w:tc>
        <w:tc>
          <w:tcPr>
            <w:tcW w:w="10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5FB85"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 xml:space="preserve">Inny </w:t>
            </w:r>
          </w:p>
          <w:p w14:paraId="4FBEF881"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personel</w:t>
            </w:r>
          </w:p>
        </w:tc>
        <w:tc>
          <w:tcPr>
            <w:tcW w:w="1065"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6C5048DF" w14:textId="77777777" w:rsidR="00236E27" w:rsidRPr="006A5E0D" w:rsidRDefault="00236E27" w:rsidP="00236E27">
            <w:pPr>
              <w:spacing w:after="0" w:line="240" w:lineRule="auto"/>
              <w:jc w:val="center"/>
              <w:rPr>
                <w:b/>
                <w:sz w:val="18"/>
                <w:szCs w:val="18"/>
                <w:lang w:eastAsia="zh-CN"/>
              </w:rPr>
            </w:pPr>
            <w:r w:rsidRPr="006A5E0D">
              <w:rPr>
                <w:b/>
                <w:sz w:val="18"/>
                <w:szCs w:val="18"/>
                <w:lang w:eastAsia="zh-CN"/>
              </w:rPr>
              <w:t>RAZEM</w:t>
            </w:r>
          </w:p>
        </w:tc>
        <w:tc>
          <w:tcPr>
            <w:tcW w:w="532" w:type="dxa"/>
            <w:vMerge w:val="restart"/>
            <w:tcBorders>
              <w:top w:val="single" w:sz="4" w:space="0" w:color="auto"/>
              <w:left w:val="single" w:sz="4" w:space="0" w:color="auto"/>
              <w:right w:val="single" w:sz="4" w:space="0" w:color="auto"/>
            </w:tcBorders>
            <w:shd w:val="clear" w:color="auto" w:fill="D9D9D9" w:themeFill="background1" w:themeFillShade="D9"/>
            <w:textDirection w:val="btLr"/>
            <w:vAlign w:val="center"/>
          </w:tcPr>
          <w:p w14:paraId="5F08954F" w14:textId="77777777" w:rsidR="00236E27" w:rsidRPr="006A5E0D" w:rsidRDefault="00236E27" w:rsidP="00236E27">
            <w:pPr>
              <w:spacing w:after="0" w:line="240" w:lineRule="auto"/>
              <w:ind w:left="113" w:right="113"/>
              <w:jc w:val="center"/>
              <w:rPr>
                <w:b/>
                <w:sz w:val="18"/>
                <w:szCs w:val="18"/>
                <w:lang w:eastAsia="zh-CN"/>
              </w:rPr>
            </w:pPr>
            <w:r w:rsidRPr="006A5E0D">
              <w:rPr>
                <w:b/>
                <w:sz w:val="18"/>
                <w:szCs w:val="18"/>
                <w:lang w:eastAsia="zh-CN"/>
              </w:rPr>
              <w:t>OGÓŁEM</w:t>
            </w:r>
          </w:p>
        </w:tc>
      </w:tr>
      <w:tr w:rsidR="00236E27" w:rsidRPr="006A5E0D" w14:paraId="6135A83B" w14:textId="77777777" w:rsidTr="00BF2949">
        <w:trPr>
          <w:trHeight w:val="397"/>
        </w:trPr>
        <w:tc>
          <w:tcPr>
            <w:tcW w:w="3037" w:type="dxa"/>
            <w:vMerge/>
            <w:tcBorders>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40FF32DE" w14:textId="77777777" w:rsidR="00236E27" w:rsidRPr="006A5E0D" w:rsidRDefault="00236E27" w:rsidP="00236E27">
            <w:pPr>
              <w:spacing w:after="0" w:line="240" w:lineRule="auto"/>
              <w:jc w:val="left"/>
              <w:rPr>
                <w:sz w:val="18"/>
                <w:szCs w:val="18"/>
                <w:lang w:eastAsia="zh-CN"/>
              </w:rPr>
            </w:pPr>
          </w:p>
        </w:tc>
        <w:tc>
          <w:tcPr>
            <w:tcW w:w="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F433F"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M</w:t>
            </w:r>
          </w:p>
        </w:tc>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37E23"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K</w:t>
            </w:r>
          </w:p>
        </w:tc>
        <w:tc>
          <w:tcPr>
            <w:tcW w:w="5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ACBAD"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M</w:t>
            </w:r>
          </w:p>
        </w:tc>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45FD8"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K</w:t>
            </w:r>
          </w:p>
        </w:tc>
        <w:tc>
          <w:tcPr>
            <w:tcW w:w="5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DE3EB"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M</w:t>
            </w:r>
          </w:p>
        </w:tc>
        <w:tc>
          <w:tcPr>
            <w:tcW w:w="5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D915A"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K</w:t>
            </w:r>
          </w:p>
        </w:tc>
        <w:tc>
          <w:tcPr>
            <w:tcW w:w="5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E0183"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M</w:t>
            </w:r>
          </w:p>
        </w:tc>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CD3F0"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K</w:t>
            </w:r>
          </w:p>
        </w:tc>
        <w:tc>
          <w:tcPr>
            <w:tcW w:w="533" w:type="dxa"/>
            <w:tcBorders>
              <w:left w:val="single" w:sz="4" w:space="0" w:color="auto"/>
              <w:bottom w:val="single" w:sz="4" w:space="0" w:color="auto"/>
              <w:right w:val="single" w:sz="4" w:space="0" w:color="auto"/>
            </w:tcBorders>
            <w:shd w:val="clear" w:color="auto" w:fill="F2F2F2" w:themeFill="background1" w:themeFillShade="F2"/>
            <w:vAlign w:val="center"/>
          </w:tcPr>
          <w:p w14:paraId="6E6B4D64"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M</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2584DFCE" w14:textId="77777777" w:rsidR="00236E27" w:rsidRPr="006A5E0D" w:rsidRDefault="00236E27" w:rsidP="00236E27">
            <w:pPr>
              <w:spacing w:after="0" w:line="240" w:lineRule="auto"/>
              <w:jc w:val="center"/>
              <w:rPr>
                <w:sz w:val="18"/>
                <w:szCs w:val="18"/>
                <w:lang w:eastAsia="zh-CN"/>
              </w:rPr>
            </w:pPr>
            <w:r w:rsidRPr="006A5E0D">
              <w:rPr>
                <w:sz w:val="18"/>
                <w:szCs w:val="18"/>
                <w:lang w:eastAsia="zh-CN"/>
              </w:rPr>
              <w:t>K</w:t>
            </w:r>
          </w:p>
        </w:tc>
        <w:tc>
          <w:tcPr>
            <w:tcW w:w="532" w:type="dxa"/>
            <w:vMerge/>
            <w:tcBorders>
              <w:left w:val="single" w:sz="4" w:space="0" w:color="auto"/>
              <w:bottom w:val="single" w:sz="4" w:space="0" w:color="auto"/>
              <w:right w:val="single" w:sz="4" w:space="0" w:color="auto"/>
            </w:tcBorders>
            <w:shd w:val="clear" w:color="auto" w:fill="F2F2F2" w:themeFill="background1" w:themeFillShade="F2"/>
          </w:tcPr>
          <w:p w14:paraId="758A99A8" w14:textId="77777777" w:rsidR="00236E27" w:rsidRPr="006A5E0D" w:rsidRDefault="00236E27" w:rsidP="00236E27">
            <w:pPr>
              <w:spacing w:after="0" w:line="240" w:lineRule="auto"/>
              <w:jc w:val="center"/>
              <w:rPr>
                <w:sz w:val="18"/>
                <w:szCs w:val="18"/>
                <w:lang w:eastAsia="zh-CN"/>
              </w:rPr>
            </w:pPr>
          </w:p>
        </w:tc>
      </w:tr>
      <w:tr w:rsidR="00236E27" w:rsidRPr="006A5E0D" w14:paraId="71AF4FBA"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83D658"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Starosta</w:t>
            </w:r>
          </w:p>
        </w:tc>
        <w:tc>
          <w:tcPr>
            <w:tcW w:w="531" w:type="dxa"/>
            <w:tcBorders>
              <w:top w:val="single" w:sz="4" w:space="0" w:color="auto"/>
              <w:left w:val="single" w:sz="4" w:space="0" w:color="auto"/>
              <w:right w:val="single" w:sz="4" w:space="0" w:color="auto"/>
            </w:tcBorders>
            <w:vAlign w:val="center"/>
          </w:tcPr>
          <w:p w14:paraId="76C2D1EC"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top w:val="single" w:sz="4" w:space="0" w:color="auto"/>
              <w:left w:val="single" w:sz="4" w:space="0" w:color="auto"/>
              <w:right w:val="single" w:sz="4" w:space="0" w:color="auto"/>
            </w:tcBorders>
            <w:vAlign w:val="center"/>
          </w:tcPr>
          <w:p w14:paraId="2AFC306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top w:val="single" w:sz="4" w:space="0" w:color="auto"/>
              <w:left w:val="single" w:sz="4" w:space="0" w:color="auto"/>
              <w:right w:val="single" w:sz="4" w:space="0" w:color="auto"/>
            </w:tcBorders>
            <w:vAlign w:val="center"/>
          </w:tcPr>
          <w:p w14:paraId="27DA18B8"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top w:val="single" w:sz="4" w:space="0" w:color="auto"/>
              <w:left w:val="single" w:sz="4" w:space="0" w:color="auto"/>
              <w:right w:val="single" w:sz="4" w:space="0" w:color="auto"/>
            </w:tcBorders>
            <w:vAlign w:val="center"/>
          </w:tcPr>
          <w:p w14:paraId="74F305E2"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top w:val="single" w:sz="4" w:space="0" w:color="auto"/>
              <w:left w:val="single" w:sz="4" w:space="0" w:color="auto"/>
              <w:right w:val="single" w:sz="4" w:space="0" w:color="auto"/>
            </w:tcBorders>
            <w:vAlign w:val="center"/>
          </w:tcPr>
          <w:p w14:paraId="2A35B46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top w:val="single" w:sz="4" w:space="0" w:color="auto"/>
              <w:left w:val="single" w:sz="4" w:space="0" w:color="auto"/>
              <w:right w:val="single" w:sz="4" w:space="0" w:color="auto"/>
            </w:tcBorders>
            <w:vAlign w:val="center"/>
          </w:tcPr>
          <w:p w14:paraId="69568C49"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top w:val="single" w:sz="4" w:space="0" w:color="auto"/>
              <w:left w:val="single" w:sz="4" w:space="0" w:color="auto"/>
              <w:right w:val="single" w:sz="4" w:space="0" w:color="auto"/>
            </w:tcBorders>
            <w:vAlign w:val="center"/>
          </w:tcPr>
          <w:p w14:paraId="3850C78D"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top w:val="single" w:sz="4" w:space="0" w:color="auto"/>
              <w:left w:val="single" w:sz="4" w:space="0" w:color="auto"/>
              <w:right w:val="single" w:sz="4" w:space="0" w:color="auto"/>
            </w:tcBorders>
            <w:vAlign w:val="center"/>
          </w:tcPr>
          <w:p w14:paraId="0E044FCE"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top w:val="single" w:sz="4" w:space="0" w:color="auto"/>
              <w:left w:val="single" w:sz="4" w:space="0" w:color="auto"/>
              <w:right w:val="single" w:sz="4" w:space="0" w:color="auto"/>
            </w:tcBorders>
            <w:vAlign w:val="center"/>
          </w:tcPr>
          <w:p w14:paraId="567654AC"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top w:val="single" w:sz="4" w:space="0" w:color="auto"/>
              <w:left w:val="single" w:sz="4" w:space="0" w:color="auto"/>
              <w:right w:val="single" w:sz="4" w:space="0" w:color="auto"/>
            </w:tcBorders>
            <w:vAlign w:val="center"/>
          </w:tcPr>
          <w:p w14:paraId="149B253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1EEFD446"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263CE672"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928BA7"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Wicestarosta</w:t>
            </w:r>
          </w:p>
        </w:tc>
        <w:tc>
          <w:tcPr>
            <w:tcW w:w="531" w:type="dxa"/>
            <w:tcBorders>
              <w:left w:val="single" w:sz="4" w:space="0" w:color="auto"/>
              <w:right w:val="single" w:sz="4" w:space="0" w:color="auto"/>
            </w:tcBorders>
            <w:vAlign w:val="center"/>
          </w:tcPr>
          <w:p w14:paraId="2A0473E4"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left w:val="single" w:sz="4" w:space="0" w:color="auto"/>
              <w:right w:val="single" w:sz="4" w:space="0" w:color="auto"/>
            </w:tcBorders>
            <w:vAlign w:val="center"/>
          </w:tcPr>
          <w:p w14:paraId="07DEACC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0497E614"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52624A2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1FC4BA6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592FC64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18D668DD"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74819C4E"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right w:val="single" w:sz="4" w:space="0" w:color="auto"/>
            </w:tcBorders>
            <w:vAlign w:val="center"/>
          </w:tcPr>
          <w:p w14:paraId="2B565B1E"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vAlign w:val="center"/>
          </w:tcPr>
          <w:p w14:paraId="2AF24E43"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shd w:val="clear" w:color="auto" w:fill="F2F2F2" w:themeFill="background1" w:themeFillShade="F2"/>
            <w:vAlign w:val="center"/>
          </w:tcPr>
          <w:p w14:paraId="2CB13B4E"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4DB99D2A"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61655B"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Skarbnik</w:t>
            </w:r>
          </w:p>
        </w:tc>
        <w:tc>
          <w:tcPr>
            <w:tcW w:w="531" w:type="dxa"/>
            <w:tcBorders>
              <w:left w:val="single" w:sz="4" w:space="0" w:color="auto"/>
              <w:right w:val="single" w:sz="4" w:space="0" w:color="auto"/>
            </w:tcBorders>
            <w:vAlign w:val="center"/>
          </w:tcPr>
          <w:p w14:paraId="787A0189"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right w:val="single" w:sz="4" w:space="0" w:color="auto"/>
            </w:tcBorders>
            <w:vAlign w:val="center"/>
          </w:tcPr>
          <w:p w14:paraId="7B99EEC9"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vAlign w:val="center"/>
          </w:tcPr>
          <w:p w14:paraId="5B6A8556"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208A18E0"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6CE8FAA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0E5AC9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61C0749"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3C5045D9"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right w:val="single" w:sz="4" w:space="0" w:color="auto"/>
            </w:tcBorders>
            <w:vAlign w:val="center"/>
          </w:tcPr>
          <w:p w14:paraId="6E9476D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50A0DEBE"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shd w:val="clear" w:color="auto" w:fill="F2F2F2" w:themeFill="background1" w:themeFillShade="F2"/>
            <w:vAlign w:val="center"/>
          </w:tcPr>
          <w:p w14:paraId="468DEC93"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1520311C"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CF4553"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Sekretarz</w:t>
            </w:r>
          </w:p>
        </w:tc>
        <w:tc>
          <w:tcPr>
            <w:tcW w:w="531" w:type="dxa"/>
            <w:tcBorders>
              <w:left w:val="single" w:sz="4" w:space="0" w:color="auto"/>
              <w:right w:val="single" w:sz="4" w:space="0" w:color="auto"/>
            </w:tcBorders>
            <w:vAlign w:val="center"/>
          </w:tcPr>
          <w:p w14:paraId="7EA35EA9"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right w:val="single" w:sz="4" w:space="0" w:color="auto"/>
            </w:tcBorders>
            <w:vAlign w:val="center"/>
          </w:tcPr>
          <w:p w14:paraId="5C736D9B"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vAlign w:val="center"/>
          </w:tcPr>
          <w:p w14:paraId="5340C905"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776CAC5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1F1D6D0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6ECD8D9"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0747C9DD"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6817CC45"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right w:val="single" w:sz="4" w:space="0" w:color="auto"/>
            </w:tcBorders>
            <w:vAlign w:val="center"/>
          </w:tcPr>
          <w:p w14:paraId="74045A9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66153A49"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shd w:val="clear" w:color="auto" w:fill="F2F2F2" w:themeFill="background1" w:themeFillShade="F2"/>
            <w:vAlign w:val="center"/>
          </w:tcPr>
          <w:p w14:paraId="5769E918"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25684B2D"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08CE86"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Biuro Rady</w:t>
            </w:r>
          </w:p>
        </w:tc>
        <w:tc>
          <w:tcPr>
            <w:tcW w:w="531" w:type="dxa"/>
            <w:tcBorders>
              <w:left w:val="single" w:sz="4" w:space="0" w:color="auto"/>
              <w:right w:val="single" w:sz="4" w:space="0" w:color="auto"/>
            </w:tcBorders>
            <w:vAlign w:val="center"/>
          </w:tcPr>
          <w:p w14:paraId="5FE7ABDE"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right w:val="single" w:sz="4" w:space="0" w:color="auto"/>
            </w:tcBorders>
            <w:vAlign w:val="center"/>
          </w:tcPr>
          <w:p w14:paraId="55B93E89"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vAlign w:val="center"/>
          </w:tcPr>
          <w:p w14:paraId="3EA0F446"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3FC7E77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730879E1"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273893EB"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08F567E"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55F5FB7C"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right w:val="single" w:sz="4" w:space="0" w:color="auto"/>
            </w:tcBorders>
            <w:vAlign w:val="center"/>
          </w:tcPr>
          <w:p w14:paraId="58BDAA79"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7F41C968"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shd w:val="clear" w:color="auto" w:fill="F2F2F2" w:themeFill="background1" w:themeFillShade="F2"/>
            <w:vAlign w:val="center"/>
          </w:tcPr>
          <w:p w14:paraId="19D898BD"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774DD368"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18BFE3"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Radca Prawny</w:t>
            </w:r>
          </w:p>
        </w:tc>
        <w:tc>
          <w:tcPr>
            <w:tcW w:w="531" w:type="dxa"/>
            <w:tcBorders>
              <w:left w:val="single" w:sz="4" w:space="0" w:color="auto"/>
              <w:right w:val="single" w:sz="4" w:space="0" w:color="auto"/>
            </w:tcBorders>
            <w:vAlign w:val="center"/>
          </w:tcPr>
          <w:p w14:paraId="29862655"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right w:val="single" w:sz="4" w:space="0" w:color="auto"/>
            </w:tcBorders>
            <w:vAlign w:val="center"/>
          </w:tcPr>
          <w:p w14:paraId="1A794D91"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3AA1807A"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60CAA920"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59C7248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7D19BE6"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4F569142"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470F6E7D"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3" w:type="dxa"/>
            <w:tcBorders>
              <w:left w:val="single" w:sz="4" w:space="0" w:color="auto"/>
              <w:right w:val="single" w:sz="4" w:space="0" w:color="auto"/>
            </w:tcBorders>
            <w:vAlign w:val="center"/>
          </w:tcPr>
          <w:p w14:paraId="360E7F43"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6534FC9D"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shd w:val="clear" w:color="auto" w:fill="F2F2F2" w:themeFill="background1" w:themeFillShade="F2"/>
            <w:vAlign w:val="center"/>
          </w:tcPr>
          <w:p w14:paraId="3CCBF39E"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2211B208"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B422E8"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Pełnomocnik ds. OIN</w:t>
            </w:r>
          </w:p>
        </w:tc>
        <w:tc>
          <w:tcPr>
            <w:tcW w:w="531" w:type="dxa"/>
            <w:tcBorders>
              <w:left w:val="single" w:sz="4" w:space="0" w:color="auto"/>
              <w:right w:val="single" w:sz="4" w:space="0" w:color="auto"/>
            </w:tcBorders>
            <w:vAlign w:val="center"/>
          </w:tcPr>
          <w:p w14:paraId="3CAC0E4D"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left w:val="single" w:sz="4" w:space="0" w:color="auto"/>
              <w:right w:val="single" w:sz="4" w:space="0" w:color="auto"/>
            </w:tcBorders>
            <w:vAlign w:val="center"/>
          </w:tcPr>
          <w:p w14:paraId="2FAD68BB"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2A978FB9"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1371721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0233AE70"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13B7A162"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vAlign w:val="center"/>
          </w:tcPr>
          <w:p w14:paraId="06B6E3E8"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right w:val="single" w:sz="4" w:space="0" w:color="auto"/>
            </w:tcBorders>
            <w:vAlign w:val="center"/>
          </w:tcPr>
          <w:p w14:paraId="3151E159"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right w:val="single" w:sz="4" w:space="0" w:color="auto"/>
            </w:tcBorders>
            <w:vAlign w:val="center"/>
          </w:tcPr>
          <w:p w14:paraId="2D3ED14D"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right w:val="single" w:sz="4" w:space="0" w:color="auto"/>
            </w:tcBorders>
            <w:vAlign w:val="center"/>
          </w:tcPr>
          <w:p w14:paraId="5DF032C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right w:val="single" w:sz="4" w:space="0" w:color="auto"/>
            </w:tcBorders>
            <w:shd w:val="clear" w:color="auto" w:fill="F2F2F2" w:themeFill="background1" w:themeFillShade="F2"/>
            <w:vAlign w:val="center"/>
          </w:tcPr>
          <w:p w14:paraId="62D86118"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38F36CF4"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E7AE5B"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Insp. ds. Ochrony Danych Osobowych</w:t>
            </w:r>
          </w:p>
        </w:tc>
        <w:tc>
          <w:tcPr>
            <w:tcW w:w="531" w:type="dxa"/>
            <w:tcBorders>
              <w:left w:val="single" w:sz="4" w:space="0" w:color="auto"/>
              <w:bottom w:val="single" w:sz="4" w:space="0" w:color="auto"/>
              <w:right w:val="single" w:sz="4" w:space="0" w:color="auto"/>
            </w:tcBorders>
            <w:vAlign w:val="center"/>
          </w:tcPr>
          <w:p w14:paraId="22189D8C"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bottom w:val="single" w:sz="4" w:space="0" w:color="auto"/>
              <w:right w:val="single" w:sz="4" w:space="0" w:color="auto"/>
            </w:tcBorders>
            <w:vAlign w:val="center"/>
          </w:tcPr>
          <w:p w14:paraId="2560B816"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A82EEA0"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5C09204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6529224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7615FF99"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4FB74B0"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6" w:type="dxa"/>
            <w:tcBorders>
              <w:left w:val="single" w:sz="4" w:space="0" w:color="auto"/>
              <w:bottom w:val="single" w:sz="4" w:space="0" w:color="auto"/>
              <w:right w:val="single" w:sz="4" w:space="0" w:color="auto"/>
            </w:tcBorders>
            <w:vAlign w:val="center"/>
          </w:tcPr>
          <w:p w14:paraId="7DB8512F"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230F82B2"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25159BA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4900A62A"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w:t>
            </w:r>
          </w:p>
        </w:tc>
      </w:tr>
      <w:tr w:rsidR="00236E27" w:rsidRPr="006A5E0D" w14:paraId="5D870731"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A7A25B" w14:textId="41356863" w:rsidR="00236E27" w:rsidRPr="006A5E0D" w:rsidRDefault="00DF6934" w:rsidP="00236E27">
            <w:pPr>
              <w:spacing w:after="0" w:line="240" w:lineRule="auto"/>
              <w:jc w:val="left"/>
              <w:rPr>
                <w:sz w:val="18"/>
                <w:szCs w:val="18"/>
                <w:lang w:eastAsia="zh-CN"/>
              </w:rPr>
            </w:pPr>
            <w:r>
              <w:rPr>
                <w:sz w:val="18"/>
                <w:szCs w:val="18"/>
                <w:lang w:eastAsia="zh-CN"/>
              </w:rPr>
              <w:t>Stanowisko</w:t>
            </w:r>
            <w:r w:rsidR="00236E27" w:rsidRPr="006A5E0D">
              <w:rPr>
                <w:sz w:val="18"/>
                <w:szCs w:val="18"/>
                <w:lang w:eastAsia="zh-CN"/>
              </w:rPr>
              <w:t>. ds. Zarz. Kryzysowego</w:t>
            </w:r>
            <w:r>
              <w:rPr>
                <w:sz w:val="18"/>
                <w:szCs w:val="18"/>
                <w:lang w:eastAsia="zh-CN"/>
              </w:rPr>
              <w:t xml:space="preserve"> i Spraw Obronnych</w:t>
            </w:r>
          </w:p>
        </w:tc>
        <w:tc>
          <w:tcPr>
            <w:tcW w:w="531" w:type="dxa"/>
            <w:tcBorders>
              <w:left w:val="single" w:sz="4" w:space="0" w:color="auto"/>
              <w:bottom w:val="single" w:sz="4" w:space="0" w:color="auto"/>
              <w:right w:val="single" w:sz="4" w:space="0" w:color="auto"/>
            </w:tcBorders>
            <w:vAlign w:val="center"/>
          </w:tcPr>
          <w:p w14:paraId="530C7578"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left w:val="single" w:sz="4" w:space="0" w:color="auto"/>
              <w:bottom w:val="single" w:sz="4" w:space="0" w:color="auto"/>
              <w:right w:val="single" w:sz="4" w:space="0" w:color="auto"/>
            </w:tcBorders>
            <w:vAlign w:val="center"/>
          </w:tcPr>
          <w:p w14:paraId="2003528A" w14:textId="38F26898"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3A8238B9"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30C6DAB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7C15939"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2F88C922"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2D98E6A2"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5DD4A10D" w14:textId="19160B7F"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41336583"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6BCA1ABE"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4370E827"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2</w:t>
            </w:r>
          </w:p>
        </w:tc>
      </w:tr>
      <w:tr w:rsidR="00236E27" w:rsidRPr="006A5E0D" w14:paraId="5875E2B3"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2BD9A4"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Org., Promocji, Nadzoru i Kadr</w:t>
            </w:r>
          </w:p>
        </w:tc>
        <w:tc>
          <w:tcPr>
            <w:tcW w:w="531" w:type="dxa"/>
            <w:tcBorders>
              <w:left w:val="single" w:sz="4" w:space="0" w:color="auto"/>
              <w:bottom w:val="single" w:sz="4" w:space="0" w:color="auto"/>
              <w:right w:val="single" w:sz="4" w:space="0" w:color="auto"/>
            </w:tcBorders>
            <w:vAlign w:val="center"/>
          </w:tcPr>
          <w:p w14:paraId="4D491F33"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left w:val="single" w:sz="4" w:space="0" w:color="auto"/>
              <w:bottom w:val="single" w:sz="4" w:space="0" w:color="auto"/>
              <w:right w:val="single" w:sz="4" w:space="0" w:color="auto"/>
            </w:tcBorders>
            <w:vAlign w:val="center"/>
          </w:tcPr>
          <w:p w14:paraId="093ED154"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8</w:t>
            </w:r>
          </w:p>
        </w:tc>
        <w:tc>
          <w:tcPr>
            <w:tcW w:w="532" w:type="dxa"/>
            <w:tcBorders>
              <w:left w:val="single" w:sz="4" w:space="0" w:color="auto"/>
              <w:bottom w:val="single" w:sz="4" w:space="0" w:color="auto"/>
              <w:right w:val="single" w:sz="4" w:space="0" w:color="auto"/>
            </w:tcBorders>
            <w:vAlign w:val="center"/>
          </w:tcPr>
          <w:p w14:paraId="49F14946"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4894E064"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3</w:t>
            </w:r>
          </w:p>
        </w:tc>
        <w:tc>
          <w:tcPr>
            <w:tcW w:w="532" w:type="dxa"/>
            <w:tcBorders>
              <w:left w:val="single" w:sz="4" w:space="0" w:color="auto"/>
              <w:bottom w:val="single" w:sz="4" w:space="0" w:color="auto"/>
              <w:right w:val="single" w:sz="4" w:space="0" w:color="auto"/>
            </w:tcBorders>
            <w:vAlign w:val="center"/>
          </w:tcPr>
          <w:p w14:paraId="12712DA1"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1AF0300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B6FAC1A"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562A2B53"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2ACCECBD"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vAlign w:val="center"/>
          </w:tcPr>
          <w:p w14:paraId="12A2E37B"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11</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0DFDB0D7"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13</w:t>
            </w:r>
          </w:p>
        </w:tc>
      </w:tr>
      <w:tr w:rsidR="00236E27" w:rsidRPr="006A5E0D" w14:paraId="1A277E1F"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86C884"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Finansów i Budżetu</w:t>
            </w:r>
          </w:p>
        </w:tc>
        <w:tc>
          <w:tcPr>
            <w:tcW w:w="531" w:type="dxa"/>
            <w:tcBorders>
              <w:left w:val="single" w:sz="4" w:space="0" w:color="auto"/>
              <w:bottom w:val="single" w:sz="4" w:space="0" w:color="auto"/>
              <w:right w:val="single" w:sz="4" w:space="0" w:color="auto"/>
            </w:tcBorders>
            <w:vAlign w:val="center"/>
          </w:tcPr>
          <w:p w14:paraId="76C74179"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bottom w:val="single" w:sz="4" w:space="0" w:color="auto"/>
              <w:right w:val="single" w:sz="4" w:space="0" w:color="auto"/>
            </w:tcBorders>
            <w:vAlign w:val="center"/>
          </w:tcPr>
          <w:p w14:paraId="5527B0C6"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5</w:t>
            </w:r>
          </w:p>
        </w:tc>
        <w:tc>
          <w:tcPr>
            <w:tcW w:w="532" w:type="dxa"/>
            <w:tcBorders>
              <w:left w:val="single" w:sz="4" w:space="0" w:color="auto"/>
              <w:bottom w:val="single" w:sz="4" w:space="0" w:color="auto"/>
              <w:right w:val="single" w:sz="4" w:space="0" w:color="auto"/>
            </w:tcBorders>
            <w:vAlign w:val="center"/>
          </w:tcPr>
          <w:p w14:paraId="6EB57278"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41F55DE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7D214282"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0016746"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0E38739"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43C788A6"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58D22211"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1071D73F"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5</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7A5B4308"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5</w:t>
            </w:r>
          </w:p>
        </w:tc>
      </w:tr>
      <w:tr w:rsidR="00236E27" w:rsidRPr="006A5E0D" w14:paraId="1897CEAA"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1E3A9C"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Geodezji, Kartografii, Katastru</w:t>
            </w:r>
          </w:p>
          <w:p w14:paraId="3ABB5A39"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i Gospodarki Nieruchomościami</w:t>
            </w:r>
          </w:p>
        </w:tc>
        <w:tc>
          <w:tcPr>
            <w:tcW w:w="531" w:type="dxa"/>
            <w:tcBorders>
              <w:left w:val="single" w:sz="4" w:space="0" w:color="auto"/>
              <w:bottom w:val="single" w:sz="4" w:space="0" w:color="auto"/>
              <w:right w:val="single" w:sz="4" w:space="0" w:color="auto"/>
            </w:tcBorders>
            <w:vAlign w:val="center"/>
          </w:tcPr>
          <w:p w14:paraId="408117BF" w14:textId="2295F99A"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2</w:t>
            </w:r>
          </w:p>
        </w:tc>
        <w:tc>
          <w:tcPr>
            <w:tcW w:w="537" w:type="dxa"/>
            <w:tcBorders>
              <w:left w:val="single" w:sz="4" w:space="0" w:color="auto"/>
              <w:bottom w:val="single" w:sz="4" w:space="0" w:color="auto"/>
              <w:right w:val="single" w:sz="4" w:space="0" w:color="auto"/>
            </w:tcBorders>
            <w:vAlign w:val="center"/>
          </w:tcPr>
          <w:p w14:paraId="3378C877"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11</w:t>
            </w:r>
          </w:p>
        </w:tc>
        <w:tc>
          <w:tcPr>
            <w:tcW w:w="532" w:type="dxa"/>
            <w:tcBorders>
              <w:left w:val="single" w:sz="4" w:space="0" w:color="auto"/>
              <w:bottom w:val="single" w:sz="4" w:space="0" w:color="auto"/>
              <w:right w:val="single" w:sz="4" w:space="0" w:color="auto"/>
            </w:tcBorders>
            <w:vAlign w:val="center"/>
          </w:tcPr>
          <w:p w14:paraId="3BAF3B0C"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4C790F9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B5780E6"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6F8D31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2C7FE63"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5D7709A9"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3ABA6F3D" w14:textId="7240DE9B"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vAlign w:val="center"/>
          </w:tcPr>
          <w:p w14:paraId="1D4A3EA5"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11</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4451FE5B" w14:textId="1007F261" w:rsidR="00236E27" w:rsidRPr="006A5E0D" w:rsidRDefault="00236E27" w:rsidP="00236E27">
            <w:pPr>
              <w:spacing w:after="0" w:line="240" w:lineRule="auto"/>
              <w:jc w:val="center"/>
              <w:rPr>
                <w:b/>
                <w:sz w:val="26"/>
                <w:szCs w:val="26"/>
                <w:lang w:eastAsia="zh-CN"/>
              </w:rPr>
            </w:pPr>
            <w:r w:rsidRPr="006A5E0D">
              <w:rPr>
                <w:b/>
                <w:sz w:val="26"/>
                <w:szCs w:val="26"/>
                <w:lang w:eastAsia="zh-CN"/>
              </w:rPr>
              <w:t>1</w:t>
            </w:r>
            <w:r w:rsidR="00DF6934">
              <w:rPr>
                <w:b/>
                <w:sz w:val="26"/>
                <w:szCs w:val="26"/>
                <w:lang w:eastAsia="zh-CN"/>
              </w:rPr>
              <w:t>3</w:t>
            </w:r>
          </w:p>
        </w:tc>
      </w:tr>
      <w:tr w:rsidR="00236E27" w:rsidRPr="006A5E0D" w14:paraId="0BE4D5DE"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E00EED"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Ochr. Środowiska i Rolnictwa</w:t>
            </w:r>
          </w:p>
        </w:tc>
        <w:tc>
          <w:tcPr>
            <w:tcW w:w="531" w:type="dxa"/>
            <w:tcBorders>
              <w:left w:val="single" w:sz="4" w:space="0" w:color="auto"/>
              <w:bottom w:val="single" w:sz="4" w:space="0" w:color="auto"/>
              <w:right w:val="single" w:sz="4" w:space="0" w:color="auto"/>
            </w:tcBorders>
            <w:vAlign w:val="center"/>
          </w:tcPr>
          <w:p w14:paraId="38A9524B"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bottom w:val="single" w:sz="4" w:space="0" w:color="auto"/>
              <w:right w:val="single" w:sz="4" w:space="0" w:color="auto"/>
            </w:tcBorders>
            <w:vAlign w:val="center"/>
          </w:tcPr>
          <w:p w14:paraId="52C6E9ED" w14:textId="5D0B9EDA"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3</w:t>
            </w:r>
          </w:p>
        </w:tc>
        <w:tc>
          <w:tcPr>
            <w:tcW w:w="532" w:type="dxa"/>
            <w:tcBorders>
              <w:left w:val="single" w:sz="4" w:space="0" w:color="auto"/>
              <w:bottom w:val="single" w:sz="4" w:space="0" w:color="auto"/>
              <w:right w:val="single" w:sz="4" w:space="0" w:color="auto"/>
            </w:tcBorders>
            <w:vAlign w:val="center"/>
          </w:tcPr>
          <w:p w14:paraId="34090B68"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5A07543F"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6637C8F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525313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7EDD5554"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0C1F75A0"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2DF0233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7083AF46" w14:textId="40E980A1"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3</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06E7F669" w14:textId="50EF6960" w:rsidR="00236E27" w:rsidRPr="006A5E0D" w:rsidRDefault="00DF6934" w:rsidP="00236E27">
            <w:pPr>
              <w:spacing w:after="0" w:line="240" w:lineRule="auto"/>
              <w:jc w:val="center"/>
              <w:rPr>
                <w:b/>
                <w:sz w:val="26"/>
                <w:szCs w:val="26"/>
                <w:lang w:eastAsia="zh-CN"/>
              </w:rPr>
            </w:pPr>
            <w:r>
              <w:rPr>
                <w:b/>
                <w:sz w:val="26"/>
                <w:szCs w:val="26"/>
                <w:lang w:eastAsia="zh-CN"/>
              </w:rPr>
              <w:t>3</w:t>
            </w:r>
          </w:p>
        </w:tc>
      </w:tr>
      <w:tr w:rsidR="00236E27" w:rsidRPr="006A5E0D" w14:paraId="1C8FA10C"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ED5035"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 xml:space="preserve">Wydz. Pozyskiwania </w:t>
            </w:r>
          </w:p>
          <w:p w14:paraId="7F2AE1AF"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Środków Pozabudżetowych</w:t>
            </w:r>
          </w:p>
        </w:tc>
        <w:tc>
          <w:tcPr>
            <w:tcW w:w="531" w:type="dxa"/>
            <w:tcBorders>
              <w:left w:val="single" w:sz="4" w:space="0" w:color="auto"/>
              <w:bottom w:val="single" w:sz="4" w:space="0" w:color="auto"/>
              <w:right w:val="single" w:sz="4" w:space="0" w:color="auto"/>
            </w:tcBorders>
            <w:vAlign w:val="center"/>
          </w:tcPr>
          <w:p w14:paraId="2B20EE03"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bottom w:val="single" w:sz="4" w:space="0" w:color="auto"/>
              <w:right w:val="single" w:sz="4" w:space="0" w:color="auto"/>
            </w:tcBorders>
            <w:vAlign w:val="center"/>
          </w:tcPr>
          <w:p w14:paraId="2957B13F" w14:textId="5EE0D98B"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vAlign w:val="center"/>
          </w:tcPr>
          <w:p w14:paraId="243794A8"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034EB18C"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7CFE0A6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38E1A9EC"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4409C6C"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7DBDC554" w14:textId="37695710"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74482F82"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10538225"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6EB478EA"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2</w:t>
            </w:r>
          </w:p>
        </w:tc>
      </w:tr>
      <w:tr w:rsidR="00236E27" w:rsidRPr="006A5E0D" w14:paraId="61C4D260"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21FC89"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 xml:space="preserve">Wydz. Rozwoju, </w:t>
            </w:r>
          </w:p>
          <w:p w14:paraId="2BE1EFEF"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Infrastruktury i Inwestycji</w:t>
            </w:r>
          </w:p>
        </w:tc>
        <w:tc>
          <w:tcPr>
            <w:tcW w:w="531" w:type="dxa"/>
            <w:tcBorders>
              <w:left w:val="single" w:sz="4" w:space="0" w:color="auto"/>
              <w:bottom w:val="single" w:sz="4" w:space="0" w:color="auto"/>
              <w:right w:val="single" w:sz="4" w:space="0" w:color="auto"/>
            </w:tcBorders>
            <w:vAlign w:val="center"/>
          </w:tcPr>
          <w:p w14:paraId="15BE6756"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7" w:type="dxa"/>
            <w:tcBorders>
              <w:left w:val="single" w:sz="4" w:space="0" w:color="auto"/>
              <w:bottom w:val="single" w:sz="4" w:space="0" w:color="auto"/>
              <w:right w:val="single" w:sz="4" w:space="0" w:color="auto"/>
            </w:tcBorders>
            <w:vAlign w:val="center"/>
          </w:tcPr>
          <w:p w14:paraId="448F1AF8" w14:textId="385E7411"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10A75EF"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495B237F"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86D988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2F814145"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CB1BFD3"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1A18A745"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3ED5BC96"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28B09B03" w14:textId="3500047D"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1A3797BC" w14:textId="4079BB5F" w:rsidR="00236E27" w:rsidRPr="006A5E0D" w:rsidRDefault="00DF6934" w:rsidP="00236E27">
            <w:pPr>
              <w:spacing w:after="0" w:line="240" w:lineRule="auto"/>
              <w:jc w:val="center"/>
              <w:rPr>
                <w:b/>
                <w:sz w:val="26"/>
                <w:szCs w:val="26"/>
                <w:lang w:eastAsia="zh-CN"/>
              </w:rPr>
            </w:pPr>
            <w:r>
              <w:rPr>
                <w:b/>
                <w:sz w:val="26"/>
                <w:szCs w:val="26"/>
                <w:lang w:eastAsia="zh-CN"/>
              </w:rPr>
              <w:t>1</w:t>
            </w:r>
          </w:p>
        </w:tc>
      </w:tr>
      <w:tr w:rsidR="00236E27" w:rsidRPr="006A5E0D" w14:paraId="08CAEB8F"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C786DD"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Architektury i Budownictwa</w:t>
            </w:r>
          </w:p>
        </w:tc>
        <w:tc>
          <w:tcPr>
            <w:tcW w:w="531" w:type="dxa"/>
            <w:tcBorders>
              <w:left w:val="single" w:sz="4" w:space="0" w:color="auto"/>
              <w:bottom w:val="single" w:sz="4" w:space="0" w:color="auto"/>
              <w:right w:val="single" w:sz="4" w:space="0" w:color="auto"/>
            </w:tcBorders>
            <w:vAlign w:val="center"/>
          </w:tcPr>
          <w:p w14:paraId="3F8DABE5"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2</w:t>
            </w:r>
          </w:p>
        </w:tc>
        <w:tc>
          <w:tcPr>
            <w:tcW w:w="537" w:type="dxa"/>
            <w:tcBorders>
              <w:left w:val="single" w:sz="4" w:space="0" w:color="auto"/>
              <w:bottom w:val="single" w:sz="4" w:space="0" w:color="auto"/>
              <w:right w:val="single" w:sz="4" w:space="0" w:color="auto"/>
            </w:tcBorders>
            <w:vAlign w:val="center"/>
          </w:tcPr>
          <w:p w14:paraId="39084157"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vAlign w:val="center"/>
          </w:tcPr>
          <w:p w14:paraId="0CBF7595"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280E99D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330963C"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A00606E"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4B800D43"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0A89B11D"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5F5C5CFB" w14:textId="00942F64"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vAlign w:val="center"/>
          </w:tcPr>
          <w:p w14:paraId="7567F2E8" w14:textId="7A60201A"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2</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2FDE9370"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4</w:t>
            </w:r>
          </w:p>
        </w:tc>
      </w:tr>
      <w:tr w:rsidR="00236E27" w:rsidRPr="006A5E0D" w14:paraId="13E6BBC6"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BB8571"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Edukacji i Ochrony Zdrowia</w:t>
            </w:r>
          </w:p>
        </w:tc>
        <w:tc>
          <w:tcPr>
            <w:tcW w:w="531" w:type="dxa"/>
            <w:tcBorders>
              <w:left w:val="single" w:sz="4" w:space="0" w:color="auto"/>
              <w:bottom w:val="single" w:sz="4" w:space="0" w:color="auto"/>
              <w:right w:val="single" w:sz="4" w:space="0" w:color="auto"/>
            </w:tcBorders>
            <w:vAlign w:val="center"/>
          </w:tcPr>
          <w:p w14:paraId="13FB3E9C" w14:textId="77777777" w:rsidR="00236E27" w:rsidRPr="006A5E0D" w:rsidRDefault="00236E27" w:rsidP="00236E27">
            <w:pPr>
              <w:spacing w:after="0" w:line="240" w:lineRule="auto"/>
              <w:jc w:val="center"/>
              <w:rPr>
                <w:color w:val="000000" w:themeColor="text1"/>
                <w:sz w:val="26"/>
                <w:szCs w:val="26"/>
                <w:lang w:eastAsia="zh-CN"/>
              </w:rPr>
            </w:pPr>
          </w:p>
        </w:tc>
        <w:tc>
          <w:tcPr>
            <w:tcW w:w="537" w:type="dxa"/>
            <w:tcBorders>
              <w:left w:val="single" w:sz="4" w:space="0" w:color="auto"/>
              <w:bottom w:val="single" w:sz="4" w:space="0" w:color="auto"/>
              <w:right w:val="single" w:sz="4" w:space="0" w:color="auto"/>
            </w:tcBorders>
            <w:vAlign w:val="center"/>
          </w:tcPr>
          <w:p w14:paraId="289D9235"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3</w:t>
            </w:r>
          </w:p>
        </w:tc>
        <w:tc>
          <w:tcPr>
            <w:tcW w:w="532" w:type="dxa"/>
            <w:tcBorders>
              <w:left w:val="single" w:sz="4" w:space="0" w:color="auto"/>
              <w:bottom w:val="single" w:sz="4" w:space="0" w:color="auto"/>
              <w:right w:val="single" w:sz="4" w:space="0" w:color="auto"/>
            </w:tcBorders>
            <w:vAlign w:val="center"/>
          </w:tcPr>
          <w:p w14:paraId="3FFEC32F"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2B92CA4D"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3967B8DA"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5B2B449B"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25F3DE1B"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179C6596"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65F1F2AC"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0DF79FC2"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3</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6FB87ED6"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3</w:t>
            </w:r>
          </w:p>
        </w:tc>
      </w:tr>
      <w:tr w:rsidR="00236E27" w:rsidRPr="006A5E0D" w14:paraId="21855A01" w14:textId="77777777" w:rsidTr="00BF2949">
        <w:trPr>
          <w:trHeight w:val="425"/>
        </w:trPr>
        <w:tc>
          <w:tcPr>
            <w:tcW w:w="30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E614A" w14:textId="77777777" w:rsidR="00236E27" w:rsidRPr="006A5E0D" w:rsidRDefault="00236E27" w:rsidP="00236E27">
            <w:pPr>
              <w:spacing w:after="0" w:line="240" w:lineRule="auto"/>
              <w:jc w:val="left"/>
              <w:rPr>
                <w:sz w:val="18"/>
                <w:szCs w:val="18"/>
                <w:lang w:eastAsia="zh-CN"/>
              </w:rPr>
            </w:pPr>
            <w:r w:rsidRPr="006A5E0D">
              <w:rPr>
                <w:sz w:val="18"/>
                <w:szCs w:val="18"/>
                <w:lang w:eastAsia="zh-CN"/>
              </w:rPr>
              <w:t>Wydz. Komunikacji, Transportu i Dróg</w:t>
            </w:r>
          </w:p>
        </w:tc>
        <w:tc>
          <w:tcPr>
            <w:tcW w:w="531" w:type="dxa"/>
            <w:tcBorders>
              <w:left w:val="single" w:sz="4" w:space="0" w:color="auto"/>
              <w:bottom w:val="single" w:sz="4" w:space="0" w:color="auto"/>
              <w:right w:val="single" w:sz="4" w:space="0" w:color="auto"/>
            </w:tcBorders>
            <w:vAlign w:val="center"/>
          </w:tcPr>
          <w:p w14:paraId="43A71CDD" w14:textId="60AD740C"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5</w:t>
            </w:r>
          </w:p>
        </w:tc>
        <w:tc>
          <w:tcPr>
            <w:tcW w:w="537" w:type="dxa"/>
            <w:tcBorders>
              <w:left w:val="single" w:sz="4" w:space="0" w:color="auto"/>
              <w:bottom w:val="single" w:sz="4" w:space="0" w:color="auto"/>
              <w:right w:val="single" w:sz="4" w:space="0" w:color="auto"/>
            </w:tcBorders>
            <w:vAlign w:val="center"/>
          </w:tcPr>
          <w:p w14:paraId="7D0B20F9"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5</w:t>
            </w:r>
          </w:p>
        </w:tc>
        <w:tc>
          <w:tcPr>
            <w:tcW w:w="532" w:type="dxa"/>
            <w:tcBorders>
              <w:left w:val="single" w:sz="4" w:space="0" w:color="auto"/>
              <w:bottom w:val="single" w:sz="4" w:space="0" w:color="auto"/>
              <w:right w:val="single" w:sz="4" w:space="0" w:color="auto"/>
            </w:tcBorders>
            <w:vAlign w:val="center"/>
          </w:tcPr>
          <w:p w14:paraId="2EFCF6BB" w14:textId="77777777" w:rsidR="00236E27" w:rsidRPr="006A5E0D" w:rsidRDefault="00236E27" w:rsidP="00236E27">
            <w:pPr>
              <w:spacing w:after="0" w:line="240" w:lineRule="auto"/>
              <w:jc w:val="center"/>
              <w:rPr>
                <w:color w:val="000000" w:themeColor="text1"/>
                <w:sz w:val="26"/>
                <w:szCs w:val="26"/>
                <w:lang w:eastAsia="zh-CN"/>
              </w:rPr>
            </w:pPr>
          </w:p>
        </w:tc>
        <w:tc>
          <w:tcPr>
            <w:tcW w:w="536" w:type="dxa"/>
            <w:tcBorders>
              <w:left w:val="single" w:sz="4" w:space="0" w:color="auto"/>
              <w:bottom w:val="single" w:sz="4" w:space="0" w:color="auto"/>
              <w:right w:val="single" w:sz="4" w:space="0" w:color="auto"/>
            </w:tcBorders>
            <w:vAlign w:val="center"/>
          </w:tcPr>
          <w:p w14:paraId="39922A97"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3778C7B6"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1</w:t>
            </w:r>
          </w:p>
        </w:tc>
        <w:tc>
          <w:tcPr>
            <w:tcW w:w="532" w:type="dxa"/>
            <w:tcBorders>
              <w:left w:val="single" w:sz="4" w:space="0" w:color="auto"/>
              <w:bottom w:val="single" w:sz="4" w:space="0" w:color="auto"/>
              <w:right w:val="single" w:sz="4" w:space="0" w:color="auto"/>
            </w:tcBorders>
            <w:vAlign w:val="center"/>
          </w:tcPr>
          <w:p w14:paraId="2F925754" w14:textId="77777777" w:rsidR="00236E27" w:rsidRPr="006A5E0D" w:rsidRDefault="00236E27" w:rsidP="00236E27">
            <w:pPr>
              <w:spacing w:after="0" w:line="240" w:lineRule="auto"/>
              <w:jc w:val="center"/>
              <w:rPr>
                <w:color w:val="000000" w:themeColor="text1"/>
                <w:sz w:val="26"/>
                <w:szCs w:val="26"/>
                <w:lang w:eastAsia="zh-CN"/>
              </w:rPr>
            </w:pPr>
          </w:p>
        </w:tc>
        <w:tc>
          <w:tcPr>
            <w:tcW w:w="532" w:type="dxa"/>
            <w:tcBorders>
              <w:left w:val="single" w:sz="4" w:space="0" w:color="auto"/>
              <w:bottom w:val="single" w:sz="4" w:space="0" w:color="auto"/>
              <w:right w:val="single" w:sz="4" w:space="0" w:color="auto"/>
            </w:tcBorders>
            <w:vAlign w:val="center"/>
          </w:tcPr>
          <w:p w14:paraId="1C2CEC90"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4</w:t>
            </w:r>
          </w:p>
        </w:tc>
        <w:tc>
          <w:tcPr>
            <w:tcW w:w="536" w:type="dxa"/>
            <w:tcBorders>
              <w:left w:val="single" w:sz="4" w:space="0" w:color="auto"/>
              <w:bottom w:val="single" w:sz="4" w:space="0" w:color="auto"/>
              <w:right w:val="single" w:sz="4" w:space="0" w:color="auto"/>
            </w:tcBorders>
            <w:vAlign w:val="center"/>
          </w:tcPr>
          <w:p w14:paraId="027C08E3" w14:textId="77777777" w:rsidR="00236E27" w:rsidRPr="006A5E0D" w:rsidRDefault="00236E27" w:rsidP="00236E27">
            <w:pPr>
              <w:spacing w:after="0" w:line="240" w:lineRule="auto"/>
              <w:jc w:val="center"/>
              <w:rPr>
                <w:color w:val="000000" w:themeColor="text1"/>
                <w:sz w:val="26"/>
                <w:szCs w:val="26"/>
                <w:lang w:eastAsia="zh-CN"/>
              </w:rPr>
            </w:pPr>
          </w:p>
        </w:tc>
        <w:tc>
          <w:tcPr>
            <w:tcW w:w="533" w:type="dxa"/>
            <w:tcBorders>
              <w:left w:val="single" w:sz="4" w:space="0" w:color="auto"/>
              <w:bottom w:val="single" w:sz="4" w:space="0" w:color="auto"/>
              <w:right w:val="single" w:sz="4" w:space="0" w:color="auto"/>
            </w:tcBorders>
            <w:vAlign w:val="center"/>
          </w:tcPr>
          <w:p w14:paraId="6B6DA542" w14:textId="43F11C4D" w:rsidR="00236E27" w:rsidRPr="006A5E0D" w:rsidRDefault="00DF6934" w:rsidP="00236E27">
            <w:pPr>
              <w:spacing w:after="0" w:line="240" w:lineRule="auto"/>
              <w:jc w:val="center"/>
              <w:rPr>
                <w:color w:val="000000" w:themeColor="text1"/>
                <w:sz w:val="26"/>
                <w:szCs w:val="26"/>
                <w:lang w:eastAsia="zh-CN"/>
              </w:rPr>
            </w:pPr>
            <w:r>
              <w:rPr>
                <w:color w:val="000000" w:themeColor="text1"/>
                <w:sz w:val="26"/>
                <w:szCs w:val="26"/>
                <w:lang w:eastAsia="zh-CN"/>
              </w:rPr>
              <w:t>10</w:t>
            </w:r>
          </w:p>
        </w:tc>
        <w:tc>
          <w:tcPr>
            <w:tcW w:w="532" w:type="dxa"/>
            <w:tcBorders>
              <w:left w:val="single" w:sz="4" w:space="0" w:color="auto"/>
              <w:bottom w:val="single" w:sz="4" w:space="0" w:color="auto"/>
              <w:right w:val="single" w:sz="4" w:space="0" w:color="auto"/>
            </w:tcBorders>
            <w:vAlign w:val="center"/>
          </w:tcPr>
          <w:p w14:paraId="6869C90A" w14:textId="77777777" w:rsidR="00236E27" w:rsidRPr="006A5E0D" w:rsidRDefault="00236E27" w:rsidP="00236E27">
            <w:pPr>
              <w:spacing w:after="0" w:line="240" w:lineRule="auto"/>
              <w:jc w:val="center"/>
              <w:rPr>
                <w:color w:val="000000" w:themeColor="text1"/>
                <w:sz w:val="26"/>
                <w:szCs w:val="26"/>
                <w:lang w:eastAsia="zh-CN"/>
              </w:rPr>
            </w:pPr>
            <w:r w:rsidRPr="006A5E0D">
              <w:rPr>
                <w:color w:val="000000" w:themeColor="text1"/>
                <w:sz w:val="26"/>
                <w:szCs w:val="26"/>
                <w:lang w:eastAsia="zh-CN"/>
              </w:rPr>
              <w:t>5</w:t>
            </w:r>
          </w:p>
        </w:tc>
        <w:tc>
          <w:tcPr>
            <w:tcW w:w="532" w:type="dxa"/>
            <w:tcBorders>
              <w:left w:val="single" w:sz="4" w:space="0" w:color="auto"/>
              <w:bottom w:val="single" w:sz="4" w:space="0" w:color="auto"/>
              <w:right w:val="single" w:sz="4" w:space="0" w:color="auto"/>
            </w:tcBorders>
            <w:shd w:val="clear" w:color="auto" w:fill="F2F2F2" w:themeFill="background1" w:themeFillShade="F2"/>
            <w:vAlign w:val="center"/>
          </w:tcPr>
          <w:p w14:paraId="3D528356" w14:textId="5224B42B" w:rsidR="00236E27" w:rsidRPr="006A5E0D" w:rsidRDefault="00236E27" w:rsidP="00236E27">
            <w:pPr>
              <w:spacing w:after="0" w:line="240" w:lineRule="auto"/>
              <w:jc w:val="center"/>
              <w:rPr>
                <w:b/>
                <w:sz w:val="26"/>
                <w:szCs w:val="26"/>
                <w:lang w:eastAsia="zh-CN"/>
              </w:rPr>
            </w:pPr>
            <w:r w:rsidRPr="006A5E0D">
              <w:rPr>
                <w:b/>
                <w:sz w:val="26"/>
                <w:szCs w:val="26"/>
                <w:lang w:eastAsia="zh-CN"/>
              </w:rPr>
              <w:t>1</w:t>
            </w:r>
            <w:r w:rsidR="00DF6934">
              <w:rPr>
                <w:b/>
                <w:sz w:val="26"/>
                <w:szCs w:val="26"/>
                <w:lang w:eastAsia="zh-CN"/>
              </w:rPr>
              <w:t>5</w:t>
            </w:r>
          </w:p>
        </w:tc>
      </w:tr>
      <w:tr w:rsidR="00236E27" w:rsidRPr="006A5E0D" w14:paraId="4A9DD6D4" w14:textId="77777777" w:rsidTr="00BF2949">
        <w:trPr>
          <w:trHeight w:val="454"/>
        </w:trPr>
        <w:tc>
          <w:tcPr>
            <w:tcW w:w="3037" w:type="dxa"/>
            <w:tcBorders>
              <w:top w:val="nil"/>
              <w:left w:val="nil"/>
              <w:bottom w:val="nil"/>
              <w:right w:val="single" w:sz="4" w:space="0" w:color="auto"/>
            </w:tcBorders>
            <w:tcMar>
              <w:top w:w="0" w:type="dxa"/>
              <w:left w:w="108" w:type="dxa"/>
              <w:bottom w:w="0" w:type="dxa"/>
              <w:right w:w="108" w:type="dxa"/>
            </w:tcMar>
            <w:vAlign w:val="center"/>
          </w:tcPr>
          <w:p w14:paraId="13DA9116" w14:textId="77777777" w:rsidR="00236E27" w:rsidRPr="006A5E0D" w:rsidRDefault="00236E27" w:rsidP="00236E27">
            <w:pPr>
              <w:spacing w:after="0" w:line="240" w:lineRule="auto"/>
              <w:jc w:val="right"/>
              <w:rPr>
                <w:b/>
                <w:sz w:val="26"/>
                <w:szCs w:val="26"/>
                <w:lang w:eastAsia="zh-CN"/>
              </w:rPr>
            </w:pPr>
            <w:r w:rsidRPr="006A5E0D">
              <w:rPr>
                <w:b/>
                <w:sz w:val="26"/>
                <w:szCs w:val="26"/>
                <w:lang w:eastAsia="zh-CN"/>
              </w:rPr>
              <w:t>RAZEM:</w:t>
            </w:r>
          </w:p>
        </w:tc>
        <w:tc>
          <w:tcPr>
            <w:tcW w:w="531" w:type="dxa"/>
            <w:tcBorders>
              <w:top w:val="single" w:sz="4" w:space="0" w:color="auto"/>
              <w:left w:val="single" w:sz="4" w:space="0" w:color="auto"/>
              <w:right w:val="single" w:sz="4" w:space="0" w:color="auto"/>
            </w:tcBorders>
            <w:shd w:val="clear" w:color="auto" w:fill="F2F2F2" w:themeFill="background1" w:themeFillShade="F2"/>
            <w:vAlign w:val="center"/>
          </w:tcPr>
          <w:p w14:paraId="42FCBFBA" w14:textId="35DD86AA" w:rsidR="00236E27" w:rsidRPr="006A5E0D" w:rsidRDefault="00236E27" w:rsidP="00236E27">
            <w:pPr>
              <w:spacing w:after="0" w:line="240" w:lineRule="auto"/>
              <w:jc w:val="center"/>
              <w:rPr>
                <w:b/>
                <w:sz w:val="26"/>
                <w:szCs w:val="26"/>
                <w:lang w:eastAsia="zh-CN"/>
              </w:rPr>
            </w:pPr>
            <w:r w:rsidRPr="006A5E0D">
              <w:rPr>
                <w:b/>
                <w:sz w:val="26"/>
                <w:szCs w:val="26"/>
                <w:lang w:eastAsia="zh-CN"/>
              </w:rPr>
              <w:t>1</w:t>
            </w:r>
            <w:r w:rsidR="00DF6934">
              <w:rPr>
                <w:b/>
                <w:sz w:val="26"/>
                <w:szCs w:val="26"/>
                <w:lang w:eastAsia="zh-CN"/>
              </w:rPr>
              <w:t>5</w:t>
            </w:r>
          </w:p>
        </w:tc>
        <w:tc>
          <w:tcPr>
            <w:tcW w:w="537" w:type="dxa"/>
            <w:tcBorders>
              <w:top w:val="single" w:sz="4" w:space="0" w:color="auto"/>
              <w:left w:val="single" w:sz="4" w:space="0" w:color="auto"/>
              <w:right w:val="single" w:sz="4" w:space="0" w:color="auto"/>
            </w:tcBorders>
            <w:shd w:val="clear" w:color="auto" w:fill="F2F2F2" w:themeFill="background1" w:themeFillShade="F2"/>
            <w:vAlign w:val="center"/>
          </w:tcPr>
          <w:p w14:paraId="75540807" w14:textId="77978F43" w:rsidR="00236E27" w:rsidRPr="006A5E0D" w:rsidRDefault="00236E27" w:rsidP="00236E27">
            <w:pPr>
              <w:spacing w:after="0" w:line="240" w:lineRule="auto"/>
              <w:jc w:val="center"/>
              <w:rPr>
                <w:b/>
                <w:sz w:val="26"/>
                <w:szCs w:val="26"/>
                <w:lang w:eastAsia="zh-CN"/>
              </w:rPr>
            </w:pPr>
            <w:r w:rsidRPr="006A5E0D">
              <w:rPr>
                <w:b/>
                <w:sz w:val="26"/>
                <w:szCs w:val="26"/>
                <w:lang w:eastAsia="zh-CN"/>
              </w:rPr>
              <w:t>4</w:t>
            </w:r>
            <w:r w:rsidR="00DF6934">
              <w:rPr>
                <w:b/>
                <w:sz w:val="26"/>
                <w:szCs w:val="26"/>
                <w:lang w:eastAsia="zh-CN"/>
              </w:rPr>
              <w:t>3</w:t>
            </w: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33C4DCFE" w14:textId="77777777" w:rsidR="00236E27" w:rsidRPr="006A5E0D" w:rsidRDefault="00236E27" w:rsidP="00236E27">
            <w:pPr>
              <w:spacing w:after="0" w:line="240" w:lineRule="auto"/>
              <w:jc w:val="center"/>
              <w:rPr>
                <w:b/>
                <w:sz w:val="26"/>
                <w:szCs w:val="26"/>
                <w:lang w:eastAsia="zh-CN"/>
              </w:rPr>
            </w:pPr>
          </w:p>
        </w:tc>
        <w:tc>
          <w:tcPr>
            <w:tcW w:w="536" w:type="dxa"/>
            <w:tcBorders>
              <w:top w:val="single" w:sz="4" w:space="0" w:color="auto"/>
              <w:left w:val="single" w:sz="4" w:space="0" w:color="auto"/>
              <w:right w:val="single" w:sz="4" w:space="0" w:color="auto"/>
            </w:tcBorders>
            <w:shd w:val="clear" w:color="auto" w:fill="F2F2F2" w:themeFill="background1" w:themeFillShade="F2"/>
            <w:vAlign w:val="center"/>
          </w:tcPr>
          <w:p w14:paraId="225EDE35"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3</w:t>
            </w: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2C7F5A3E" w14:textId="5849BDEE" w:rsidR="00236E27" w:rsidRPr="006A5E0D" w:rsidRDefault="00DF6934" w:rsidP="00236E27">
            <w:pPr>
              <w:spacing w:after="0" w:line="240" w:lineRule="auto"/>
              <w:jc w:val="center"/>
              <w:rPr>
                <w:b/>
                <w:sz w:val="26"/>
                <w:szCs w:val="26"/>
                <w:lang w:eastAsia="zh-CN"/>
              </w:rPr>
            </w:pPr>
            <w:r>
              <w:rPr>
                <w:b/>
                <w:sz w:val="26"/>
                <w:szCs w:val="26"/>
                <w:lang w:eastAsia="zh-CN"/>
              </w:rPr>
              <w:t>1</w:t>
            </w: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2CB5BED6" w14:textId="77777777" w:rsidR="00236E27" w:rsidRPr="006A5E0D" w:rsidRDefault="00236E27" w:rsidP="00236E27">
            <w:pPr>
              <w:spacing w:after="0" w:line="240" w:lineRule="auto"/>
              <w:jc w:val="center"/>
              <w:rPr>
                <w:b/>
                <w:sz w:val="26"/>
                <w:szCs w:val="26"/>
                <w:lang w:eastAsia="zh-CN"/>
              </w:rPr>
            </w:pP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5366E811" w14:textId="77777777" w:rsidR="00236E27" w:rsidRPr="006A5E0D" w:rsidRDefault="00236E27" w:rsidP="00236E27">
            <w:pPr>
              <w:spacing w:after="0" w:line="240" w:lineRule="auto"/>
              <w:jc w:val="center"/>
              <w:rPr>
                <w:b/>
                <w:sz w:val="26"/>
                <w:szCs w:val="26"/>
                <w:lang w:eastAsia="zh-CN"/>
              </w:rPr>
            </w:pPr>
            <w:r w:rsidRPr="006A5E0D">
              <w:rPr>
                <w:b/>
                <w:sz w:val="26"/>
                <w:szCs w:val="26"/>
                <w:lang w:eastAsia="zh-CN"/>
              </w:rPr>
              <w:t>5</w:t>
            </w:r>
          </w:p>
        </w:tc>
        <w:tc>
          <w:tcPr>
            <w:tcW w:w="536" w:type="dxa"/>
            <w:tcBorders>
              <w:top w:val="single" w:sz="4" w:space="0" w:color="auto"/>
              <w:left w:val="single" w:sz="4" w:space="0" w:color="auto"/>
              <w:right w:val="single" w:sz="4" w:space="0" w:color="auto"/>
            </w:tcBorders>
            <w:shd w:val="clear" w:color="auto" w:fill="F2F2F2" w:themeFill="background1" w:themeFillShade="F2"/>
            <w:vAlign w:val="center"/>
          </w:tcPr>
          <w:p w14:paraId="2DE1A33A" w14:textId="5CC61D92" w:rsidR="00236E27" w:rsidRPr="006A5E0D" w:rsidRDefault="00DF6934" w:rsidP="00236E27">
            <w:pPr>
              <w:spacing w:after="0" w:line="240" w:lineRule="auto"/>
              <w:jc w:val="center"/>
              <w:rPr>
                <w:b/>
                <w:sz w:val="26"/>
                <w:szCs w:val="26"/>
                <w:lang w:eastAsia="zh-CN"/>
              </w:rPr>
            </w:pPr>
            <w:r>
              <w:rPr>
                <w:b/>
                <w:sz w:val="26"/>
                <w:szCs w:val="26"/>
                <w:lang w:eastAsia="zh-CN"/>
              </w:rPr>
              <w:t>1</w:t>
            </w:r>
          </w:p>
        </w:tc>
        <w:tc>
          <w:tcPr>
            <w:tcW w:w="533" w:type="dxa"/>
            <w:tcBorders>
              <w:top w:val="single" w:sz="4" w:space="0" w:color="auto"/>
              <w:left w:val="single" w:sz="4" w:space="0" w:color="auto"/>
              <w:right w:val="single" w:sz="4" w:space="0" w:color="auto"/>
            </w:tcBorders>
            <w:shd w:val="clear" w:color="auto" w:fill="F2F2F2" w:themeFill="background1" w:themeFillShade="F2"/>
            <w:vAlign w:val="center"/>
          </w:tcPr>
          <w:p w14:paraId="443FB3BF" w14:textId="7790342E" w:rsidR="00236E27" w:rsidRPr="006A5E0D" w:rsidRDefault="00236E27" w:rsidP="00236E27">
            <w:pPr>
              <w:spacing w:after="0" w:line="240" w:lineRule="auto"/>
              <w:jc w:val="center"/>
              <w:rPr>
                <w:b/>
                <w:sz w:val="26"/>
                <w:szCs w:val="26"/>
                <w:lang w:eastAsia="zh-CN"/>
              </w:rPr>
            </w:pPr>
            <w:r w:rsidRPr="006A5E0D">
              <w:rPr>
                <w:b/>
                <w:sz w:val="26"/>
                <w:szCs w:val="26"/>
                <w:lang w:eastAsia="zh-CN"/>
              </w:rPr>
              <w:t>2</w:t>
            </w:r>
            <w:r w:rsidR="00DF6934">
              <w:rPr>
                <w:b/>
                <w:sz w:val="26"/>
                <w:szCs w:val="26"/>
                <w:lang w:eastAsia="zh-CN"/>
              </w:rPr>
              <w:t>2</w:t>
            </w: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5ADF91C2" w14:textId="0803E901" w:rsidR="00236E27" w:rsidRPr="006A5E0D" w:rsidRDefault="00236E27" w:rsidP="00236E27">
            <w:pPr>
              <w:spacing w:after="0" w:line="240" w:lineRule="auto"/>
              <w:jc w:val="center"/>
              <w:rPr>
                <w:b/>
                <w:sz w:val="26"/>
                <w:szCs w:val="26"/>
                <w:lang w:eastAsia="zh-CN"/>
              </w:rPr>
            </w:pPr>
            <w:r w:rsidRPr="006A5E0D">
              <w:rPr>
                <w:b/>
                <w:sz w:val="26"/>
                <w:szCs w:val="26"/>
                <w:lang w:eastAsia="zh-CN"/>
              </w:rPr>
              <w:t>4</w:t>
            </w:r>
            <w:r w:rsidR="00DF6934">
              <w:rPr>
                <w:b/>
                <w:sz w:val="26"/>
                <w:szCs w:val="26"/>
                <w:lang w:eastAsia="zh-CN"/>
              </w:rPr>
              <w:t>7</w:t>
            </w:r>
          </w:p>
        </w:tc>
        <w:tc>
          <w:tcPr>
            <w:tcW w:w="532" w:type="dxa"/>
            <w:tcBorders>
              <w:top w:val="single" w:sz="4" w:space="0" w:color="auto"/>
              <w:left w:val="single" w:sz="4" w:space="0" w:color="auto"/>
              <w:right w:val="single" w:sz="4" w:space="0" w:color="auto"/>
            </w:tcBorders>
            <w:shd w:val="clear" w:color="auto" w:fill="F2F2F2" w:themeFill="background1" w:themeFillShade="F2"/>
            <w:vAlign w:val="center"/>
          </w:tcPr>
          <w:p w14:paraId="4DE7A47B" w14:textId="59CEEAAD" w:rsidR="00236E27" w:rsidRPr="006A5E0D" w:rsidRDefault="00236E27" w:rsidP="00236E27">
            <w:pPr>
              <w:spacing w:after="0" w:line="240" w:lineRule="auto"/>
              <w:jc w:val="center"/>
              <w:rPr>
                <w:b/>
                <w:sz w:val="26"/>
                <w:szCs w:val="26"/>
                <w:lang w:eastAsia="zh-CN"/>
              </w:rPr>
            </w:pPr>
            <w:r w:rsidRPr="006A5E0D">
              <w:rPr>
                <w:b/>
                <w:sz w:val="26"/>
                <w:szCs w:val="26"/>
                <w:lang w:eastAsia="zh-CN"/>
              </w:rPr>
              <w:t>6</w:t>
            </w:r>
            <w:r w:rsidR="00DF6934">
              <w:rPr>
                <w:b/>
                <w:sz w:val="26"/>
                <w:szCs w:val="26"/>
                <w:lang w:eastAsia="zh-CN"/>
              </w:rPr>
              <w:t>9</w:t>
            </w:r>
          </w:p>
        </w:tc>
      </w:tr>
      <w:bookmarkEnd w:id="76"/>
    </w:tbl>
    <w:p w14:paraId="24475C2F" w14:textId="77777777" w:rsidR="00236E27" w:rsidRPr="006A5E0D" w:rsidRDefault="00236E27" w:rsidP="00236E27">
      <w:pPr>
        <w:rPr>
          <w:sz w:val="10"/>
          <w:szCs w:val="10"/>
          <w:lang w:eastAsia="zh-CN"/>
        </w:rPr>
      </w:pPr>
    </w:p>
    <w:p w14:paraId="60A83065" w14:textId="288D81AF" w:rsidR="00236E27" w:rsidRPr="006A5E0D" w:rsidRDefault="00236E27" w:rsidP="00236E27">
      <w:pPr>
        <w:pStyle w:val="Legenda"/>
        <w:keepNext/>
        <w:rPr>
          <w:i w:val="0"/>
        </w:rPr>
      </w:pPr>
      <w:bookmarkStart w:id="77" w:name="_Toc182400423"/>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w:t>
      </w:r>
      <w:r w:rsidR="00C32B04" w:rsidRPr="006A5E0D">
        <w:rPr>
          <w:i w:val="0"/>
          <w:noProof/>
        </w:rPr>
        <w:fldChar w:fldCharType="end"/>
      </w:r>
      <w:r w:rsidRPr="006A5E0D">
        <w:rPr>
          <w:i w:val="0"/>
        </w:rPr>
        <w:t xml:space="preserve"> - wykaz pojazdów na stanie Starostwa Powiatowego Sztum</w:t>
      </w:r>
      <w:bookmarkEnd w:id="77"/>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
        <w:gridCol w:w="3183"/>
        <w:gridCol w:w="2592"/>
        <w:gridCol w:w="1772"/>
        <w:gridCol w:w="797"/>
      </w:tblGrid>
      <w:tr w:rsidR="00236E27" w:rsidRPr="006A5E0D" w14:paraId="12F21FD9" w14:textId="77777777" w:rsidTr="00BF2949">
        <w:trPr>
          <w:trHeight w:val="397"/>
        </w:trPr>
        <w:tc>
          <w:tcPr>
            <w:tcW w:w="690" w:type="dxa"/>
            <w:shd w:val="clear" w:color="auto" w:fill="D9D9D9"/>
            <w:vAlign w:val="center"/>
          </w:tcPr>
          <w:p w14:paraId="2F556ACF" w14:textId="77777777" w:rsidR="00236E27" w:rsidRPr="006A5E0D" w:rsidRDefault="00236E27" w:rsidP="00236E27">
            <w:pPr>
              <w:spacing w:after="0" w:line="240" w:lineRule="auto"/>
              <w:jc w:val="center"/>
              <w:rPr>
                <w:b/>
                <w:bCs/>
                <w:color w:val="000000"/>
                <w:sz w:val="16"/>
                <w:szCs w:val="16"/>
              </w:rPr>
            </w:pPr>
            <w:r w:rsidRPr="006A5E0D">
              <w:rPr>
                <w:b/>
                <w:bCs/>
                <w:color w:val="000000"/>
                <w:sz w:val="16"/>
                <w:szCs w:val="16"/>
              </w:rPr>
              <w:t>L.p.</w:t>
            </w:r>
          </w:p>
        </w:tc>
        <w:tc>
          <w:tcPr>
            <w:tcW w:w="3133" w:type="dxa"/>
            <w:shd w:val="clear" w:color="auto" w:fill="D9D9D9"/>
            <w:tcMar>
              <w:top w:w="0" w:type="dxa"/>
              <w:left w:w="70" w:type="dxa"/>
              <w:bottom w:w="0" w:type="dxa"/>
              <w:right w:w="70" w:type="dxa"/>
            </w:tcMar>
            <w:vAlign w:val="center"/>
            <w:hideMark/>
          </w:tcPr>
          <w:p w14:paraId="7AEF520D" w14:textId="77777777" w:rsidR="00236E27" w:rsidRPr="006A5E0D" w:rsidRDefault="00236E27"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51" w:type="dxa"/>
            <w:shd w:val="clear" w:color="auto" w:fill="D9D9D9"/>
            <w:tcMar>
              <w:top w:w="0" w:type="dxa"/>
              <w:left w:w="70" w:type="dxa"/>
              <w:bottom w:w="0" w:type="dxa"/>
              <w:right w:w="70" w:type="dxa"/>
            </w:tcMar>
            <w:vAlign w:val="center"/>
            <w:hideMark/>
          </w:tcPr>
          <w:p w14:paraId="4A2BA82B" w14:textId="77777777" w:rsidR="00236E27" w:rsidRPr="006A5E0D" w:rsidRDefault="00236E27" w:rsidP="00236E27">
            <w:pPr>
              <w:spacing w:after="0" w:line="240" w:lineRule="auto"/>
              <w:jc w:val="center"/>
              <w:rPr>
                <w:b/>
                <w:bCs/>
                <w:color w:val="000000"/>
                <w:sz w:val="16"/>
                <w:szCs w:val="16"/>
              </w:rPr>
            </w:pPr>
            <w:r w:rsidRPr="006A5E0D">
              <w:rPr>
                <w:b/>
                <w:bCs/>
                <w:color w:val="000000"/>
                <w:sz w:val="16"/>
                <w:szCs w:val="16"/>
              </w:rPr>
              <w:t>Dyspozycja / Baza</w:t>
            </w:r>
          </w:p>
        </w:tc>
        <w:tc>
          <w:tcPr>
            <w:tcW w:w="1744" w:type="dxa"/>
            <w:shd w:val="clear" w:color="auto" w:fill="D9D9D9"/>
            <w:tcMar>
              <w:top w:w="0" w:type="dxa"/>
              <w:left w:w="70" w:type="dxa"/>
              <w:bottom w:w="0" w:type="dxa"/>
              <w:right w:w="70" w:type="dxa"/>
            </w:tcMar>
            <w:vAlign w:val="center"/>
            <w:hideMark/>
          </w:tcPr>
          <w:p w14:paraId="07DF65BF" w14:textId="77777777" w:rsidR="00236E27" w:rsidRPr="006A5E0D" w:rsidRDefault="00236E27" w:rsidP="00236E27">
            <w:pPr>
              <w:spacing w:after="0" w:line="240" w:lineRule="auto"/>
              <w:jc w:val="center"/>
              <w:rPr>
                <w:b/>
                <w:bCs/>
                <w:color w:val="000000"/>
                <w:sz w:val="16"/>
                <w:szCs w:val="16"/>
              </w:rPr>
            </w:pPr>
            <w:r w:rsidRPr="006A5E0D">
              <w:rPr>
                <w:b/>
                <w:bCs/>
                <w:color w:val="000000"/>
                <w:sz w:val="16"/>
                <w:szCs w:val="16"/>
              </w:rPr>
              <w:t>Typ / Rodzaj</w:t>
            </w:r>
          </w:p>
        </w:tc>
        <w:tc>
          <w:tcPr>
            <w:tcW w:w="784" w:type="dxa"/>
            <w:shd w:val="clear" w:color="auto" w:fill="D9D9D9"/>
            <w:tcMar>
              <w:top w:w="0" w:type="dxa"/>
              <w:left w:w="70" w:type="dxa"/>
              <w:bottom w:w="0" w:type="dxa"/>
              <w:right w:w="70" w:type="dxa"/>
            </w:tcMar>
            <w:vAlign w:val="center"/>
            <w:hideMark/>
          </w:tcPr>
          <w:p w14:paraId="204F07FC" w14:textId="77777777" w:rsidR="00236E27" w:rsidRPr="006A5E0D" w:rsidRDefault="00236E27" w:rsidP="00236E27">
            <w:pPr>
              <w:spacing w:after="0" w:line="240" w:lineRule="auto"/>
              <w:jc w:val="center"/>
              <w:rPr>
                <w:b/>
                <w:bCs/>
                <w:color w:val="000000"/>
                <w:sz w:val="16"/>
                <w:szCs w:val="16"/>
              </w:rPr>
            </w:pPr>
            <w:r w:rsidRPr="006A5E0D">
              <w:rPr>
                <w:b/>
                <w:bCs/>
                <w:color w:val="000000"/>
                <w:sz w:val="16"/>
                <w:szCs w:val="16"/>
              </w:rPr>
              <w:t>Rok prod.</w:t>
            </w:r>
          </w:p>
        </w:tc>
      </w:tr>
      <w:tr w:rsidR="00236E27" w:rsidRPr="006A5E0D" w14:paraId="4BB630DD" w14:textId="77777777" w:rsidTr="00EE27C0">
        <w:trPr>
          <w:trHeight w:val="737"/>
        </w:trPr>
        <w:tc>
          <w:tcPr>
            <w:tcW w:w="690" w:type="dxa"/>
            <w:tcBorders>
              <w:bottom w:val="single" w:sz="4" w:space="0" w:color="auto"/>
            </w:tcBorders>
            <w:vAlign w:val="center"/>
          </w:tcPr>
          <w:p w14:paraId="6DBC7E61" w14:textId="77777777" w:rsidR="00236E27" w:rsidRPr="006A5E0D" w:rsidRDefault="00236E27" w:rsidP="00575627">
            <w:pPr>
              <w:pStyle w:val="Akapitzlist"/>
              <w:numPr>
                <w:ilvl w:val="0"/>
                <w:numId w:val="69"/>
              </w:numPr>
              <w:spacing w:before="40" w:after="40" w:line="240" w:lineRule="auto"/>
              <w:ind w:left="227" w:firstLine="0"/>
              <w:jc w:val="left"/>
              <w:rPr>
                <w:sz w:val="18"/>
                <w:szCs w:val="18"/>
              </w:rPr>
            </w:pPr>
          </w:p>
        </w:tc>
        <w:tc>
          <w:tcPr>
            <w:tcW w:w="3133" w:type="dxa"/>
            <w:tcBorders>
              <w:bottom w:val="single" w:sz="4" w:space="0" w:color="auto"/>
            </w:tcBorders>
            <w:tcMar>
              <w:top w:w="0" w:type="dxa"/>
              <w:left w:w="70" w:type="dxa"/>
              <w:bottom w:w="0" w:type="dxa"/>
              <w:right w:w="70" w:type="dxa"/>
            </w:tcMar>
            <w:vAlign w:val="center"/>
          </w:tcPr>
          <w:p w14:paraId="73493211" w14:textId="77777777" w:rsidR="00236E27" w:rsidRPr="006A5E0D" w:rsidRDefault="00236E27" w:rsidP="00236E27">
            <w:pPr>
              <w:spacing w:before="40" w:after="40" w:line="240" w:lineRule="auto"/>
              <w:jc w:val="left"/>
              <w:rPr>
                <w:b/>
                <w:bCs/>
                <w:color w:val="000000"/>
                <w:sz w:val="18"/>
                <w:szCs w:val="18"/>
              </w:rPr>
            </w:pPr>
            <w:r w:rsidRPr="006A5E0D">
              <w:rPr>
                <w:sz w:val="18"/>
                <w:szCs w:val="18"/>
              </w:rPr>
              <w:t>Skoda Octavia</w:t>
            </w:r>
          </w:p>
        </w:tc>
        <w:tc>
          <w:tcPr>
            <w:tcW w:w="2551" w:type="dxa"/>
            <w:tcBorders>
              <w:bottom w:val="single" w:sz="4" w:space="0" w:color="auto"/>
            </w:tcBorders>
            <w:tcMar>
              <w:top w:w="0" w:type="dxa"/>
              <w:left w:w="70" w:type="dxa"/>
              <w:bottom w:w="0" w:type="dxa"/>
              <w:right w:w="70" w:type="dxa"/>
            </w:tcMar>
            <w:vAlign w:val="center"/>
          </w:tcPr>
          <w:p w14:paraId="5A12A67E" w14:textId="77777777" w:rsidR="00236E27" w:rsidRPr="006A5E0D" w:rsidRDefault="00236E27" w:rsidP="00236E27">
            <w:pPr>
              <w:spacing w:before="40" w:after="40" w:line="240" w:lineRule="auto"/>
              <w:jc w:val="center"/>
              <w:rPr>
                <w:sz w:val="18"/>
                <w:szCs w:val="18"/>
              </w:rPr>
            </w:pPr>
            <w:r w:rsidRPr="006A5E0D">
              <w:rPr>
                <w:sz w:val="18"/>
                <w:szCs w:val="18"/>
              </w:rPr>
              <w:t>82-400 Sztum</w:t>
            </w:r>
          </w:p>
          <w:p w14:paraId="188A1468" w14:textId="77777777" w:rsidR="00236E27" w:rsidRPr="006A5E0D" w:rsidRDefault="00236E27"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ul. Mickiewicza 31</w:t>
            </w:r>
          </w:p>
        </w:tc>
        <w:tc>
          <w:tcPr>
            <w:tcW w:w="1744" w:type="dxa"/>
            <w:tcBorders>
              <w:bottom w:val="single" w:sz="4" w:space="0" w:color="auto"/>
            </w:tcBorders>
            <w:tcMar>
              <w:top w:w="0" w:type="dxa"/>
              <w:left w:w="70" w:type="dxa"/>
              <w:bottom w:w="0" w:type="dxa"/>
              <w:right w:w="70" w:type="dxa"/>
            </w:tcMar>
            <w:vAlign w:val="center"/>
          </w:tcPr>
          <w:p w14:paraId="01802090" w14:textId="6EA57A40" w:rsidR="00EE27C0" w:rsidRPr="006A5E0D" w:rsidRDefault="00EE27C0" w:rsidP="00EE27C0">
            <w:pPr>
              <w:spacing w:before="40" w:after="40" w:line="240" w:lineRule="auto"/>
              <w:jc w:val="center"/>
              <w:rPr>
                <w:b/>
                <w:sz w:val="26"/>
                <w:szCs w:val="18"/>
              </w:rPr>
            </w:pPr>
            <w:r w:rsidRPr="006A5E0D">
              <w:rPr>
                <w:b/>
                <w:sz w:val="26"/>
                <w:szCs w:val="18"/>
              </w:rPr>
              <w:t>[5 miejsc]</w:t>
            </w:r>
          </w:p>
          <w:p w14:paraId="043D8B17" w14:textId="49ADB187" w:rsidR="00236E27" w:rsidRPr="006A5E0D" w:rsidRDefault="00236E27" w:rsidP="00236E27">
            <w:pPr>
              <w:spacing w:before="40" w:after="40" w:line="240" w:lineRule="auto"/>
              <w:jc w:val="center"/>
              <w:rPr>
                <w:rFonts w:ascii="Times New Roman" w:hAnsi="Times New Roman"/>
                <w:sz w:val="18"/>
                <w:szCs w:val="18"/>
              </w:rPr>
            </w:pPr>
            <w:r w:rsidRPr="006A5E0D">
              <w:rPr>
                <w:sz w:val="18"/>
                <w:szCs w:val="18"/>
              </w:rPr>
              <w:t>osobowy</w:t>
            </w:r>
          </w:p>
        </w:tc>
        <w:tc>
          <w:tcPr>
            <w:tcW w:w="784" w:type="dxa"/>
            <w:tcBorders>
              <w:bottom w:val="single" w:sz="4" w:space="0" w:color="auto"/>
            </w:tcBorders>
            <w:tcMar>
              <w:top w:w="0" w:type="dxa"/>
              <w:left w:w="70" w:type="dxa"/>
              <w:bottom w:w="0" w:type="dxa"/>
              <w:right w:w="70" w:type="dxa"/>
            </w:tcMar>
            <w:vAlign w:val="center"/>
          </w:tcPr>
          <w:p w14:paraId="480D9266" w14:textId="77777777" w:rsidR="00236E27" w:rsidRPr="006A5E0D" w:rsidRDefault="00236E27" w:rsidP="00236E27">
            <w:pPr>
              <w:spacing w:before="40" w:after="40" w:line="240" w:lineRule="auto"/>
              <w:jc w:val="center"/>
              <w:rPr>
                <w:rFonts w:ascii="Times New Roman" w:hAnsi="Times New Roman"/>
                <w:sz w:val="18"/>
                <w:szCs w:val="18"/>
              </w:rPr>
            </w:pPr>
            <w:r w:rsidRPr="006A5E0D">
              <w:rPr>
                <w:sz w:val="18"/>
                <w:szCs w:val="18"/>
              </w:rPr>
              <w:t>2012</w:t>
            </w:r>
          </w:p>
        </w:tc>
      </w:tr>
      <w:tr w:rsidR="00236E27" w:rsidRPr="006A5E0D" w14:paraId="2356CBBB" w14:textId="77777777" w:rsidTr="00EE27C0">
        <w:trPr>
          <w:trHeight w:val="737"/>
        </w:trPr>
        <w:tc>
          <w:tcPr>
            <w:tcW w:w="690" w:type="dxa"/>
            <w:tcBorders>
              <w:bottom w:val="single" w:sz="4" w:space="0" w:color="auto"/>
            </w:tcBorders>
            <w:vAlign w:val="center"/>
          </w:tcPr>
          <w:p w14:paraId="277D7803" w14:textId="77777777" w:rsidR="00236E27" w:rsidRPr="006A5E0D" w:rsidRDefault="00236E27" w:rsidP="00575627">
            <w:pPr>
              <w:pStyle w:val="Akapitzlist"/>
              <w:numPr>
                <w:ilvl w:val="0"/>
                <w:numId w:val="69"/>
              </w:numPr>
              <w:spacing w:before="40" w:after="40" w:line="240" w:lineRule="auto"/>
              <w:ind w:left="227" w:firstLine="0"/>
              <w:jc w:val="left"/>
              <w:rPr>
                <w:sz w:val="18"/>
                <w:szCs w:val="18"/>
              </w:rPr>
            </w:pPr>
          </w:p>
        </w:tc>
        <w:tc>
          <w:tcPr>
            <w:tcW w:w="3133" w:type="dxa"/>
            <w:tcBorders>
              <w:bottom w:val="single" w:sz="4" w:space="0" w:color="auto"/>
            </w:tcBorders>
            <w:tcMar>
              <w:top w:w="0" w:type="dxa"/>
              <w:left w:w="70" w:type="dxa"/>
              <w:bottom w:w="0" w:type="dxa"/>
              <w:right w:w="70" w:type="dxa"/>
            </w:tcMar>
            <w:vAlign w:val="center"/>
          </w:tcPr>
          <w:p w14:paraId="1371C9E2" w14:textId="77777777" w:rsidR="00236E27" w:rsidRPr="006A5E0D" w:rsidRDefault="00236E27" w:rsidP="00236E27">
            <w:pPr>
              <w:spacing w:before="40" w:after="40" w:line="240" w:lineRule="auto"/>
              <w:jc w:val="left"/>
              <w:rPr>
                <w:sz w:val="18"/>
                <w:szCs w:val="18"/>
              </w:rPr>
            </w:pPr>
            <w:r w:rsidRPr="006A5E0D">
              <w:rPr>
                <w:sz w:val="18"/>
                <w:szCs w:val="18"/>
              </w:rPr>
              <w:t>Mercedes Sprinter</w:t>
            </w:r>
          </w:p>
        </w:tc>
        <w:tc>
          <w:tcPr>
            <w:tcW w:w="2551" w:type="dxa"/>
            <w:tcBorders>
              <w:bottom w:val="single" w:sz="4" w:space="0" w:color="auto"/>
            </w:tcBorders>
            <w:tcMar>
              <w:top w:w="0" w:type="dxa"/>
              <w:left w:w="70" w:type="dxa"/>
              <w:bottom w:w="0" w:type="dxa"/>
              <w:right w:w="70" w:type="dxa"/>
            </w:tcMar>
            <w:vAlign w:val="center"/>
          </w:tcPr>
          <w:p w14:paraId="0F5A9ED3" w14:textId="77777777" w:rsidR="00236E27" w:rsidRPr="006A5E0D" w:rsidRDefault="00236E27" w:rsidP="00236E27">
            <w:pPr>
              <w:spacing w:before="40" w:after="40" w:line="240" w:lineRule="auto"/>
              <w:jc w:val="center"/>
              <w:rPr>
                <w:sz w:val="18"/>
                <w:szCs w:val="18"/>
              </w:rPr>
            </w:pPr>
            <w:r w:rsidRPr="006A5E0D">
              <w:rPr>
                <w:sz w:val="18"/>
                <w:szCs w:val="18"/>
              </w:rPr>
              <w:t>82-400 Sztum</w:t>
            </w:r>
          </w:p>
          <w:p w14:paraId="228BAF37" w14:textId="77777777" w:rsidR="00236E27" w:rsidRPr="006A5E0D" w:rsidRDefault="00236E27" w:rsidP="00236E27">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44" w:type="dxa"/>
            <w:tcBorders>
              <w:bottom w:val="single" w:sz="4" w:space="0" w:color="auto"/>
            </w:tcBorders>
            <w:tcMar>
              <w:top w:w="0" w:type="dxa"/>
              <w:left w:w="70" w:type="dxa"/>
              <w:bottom w:w="0" w:type="dxa"/>
              <w:right w:w="70" w:type="dxa"/>
            </w:tcMar>
            <w:vAlign w:val="center"/>
          </w:tcPr>
          <w:p w14:paraId="3EED33A7" w14:textId="109BF25E" w:rsidR="00EE27C0" w:rsidRPr="006A5E0D" w:rsidRDefault="00EE27C0" w:rsidP="00EE27C0">
            <w:pPr>
              <w:spacing w:before="40" w:after="40" w:line="240" w:lineRule="auto"/>
              <w:jc w:val="center"/>
              <w:rPr>
                <w:b/>
                <w:sz w:val="26"/>
                <w:szCs w:val="18"/>
              </w:rPr>
            </w:pPr>
            <w:r w:rsidRPr="006A5E0D">
              <w:rPr>
                <w:b/>
                <w:sz w:val="26"/>
                <w:szCs w:val="18"/>
              </w:rPr>
              <w:t>[6 miejsc]</w:t>
            </w:r>
          </w:p>
          <w:p w14:paraId="63CD8B0C" w14:textId="75F16214" w:rsidR="00236E27" w:rsidRPr="006A5E0D" w:rsidRDefault="00236E27" w:rsidP="00236E27">
            <w:pPr>
              <w:spacing w:before="40" w:after="40" w:line="240" w:lineRule="auto"/>
              <w:jc w:val="center"/>
              <w:rPr>
                <w:sz w:val="18"/>
                <w:szCs w:val="18"/>
              </w:rPr>
            </w:pPr>
            <w:r w:rsidRPr="006A5E0D">
              <w:rPr>
                <w:sz w:val="18"/>
                <w:szCs w:val="18"/>
              </w:rPr>
              <w:t>osobowo-ciężarowy</w:t>
            </w:r>
          </w:p>
          <w:p w14:paraId="5F5C42CB" w14:textId="77777777" w:rsidR="00236E27" w:rsidRPr="006A5E0D" w:rsidRDefault="00236E27" w:rsidP="00236E27">
            <w:pPr>
              <w:spacing w:before="40" w:after="40" w:line="240" w:lineRule="auto"/>
              <w:jc w:val="center"/>
              <w:rPr>
                <w:sz w:val="18"/>
                <w:szCs w:val="18"/>
              </w:rPr>
            </w:pPr>
            <w:r w:rsidRPr="006A5E0D">
              <w:rPr>
                <w:sz w:val="18"/>
                <w:szCs w:val="18"/>
              </w:rPr>
              <w:t>[ład. 1,5 t]</w:t>
            </w:r>
          </w:p>
        </w:tc>
        <w:tc>
          <w:tcPr>
            <w:tcW w:w="784" w:type="dxa"/>
            <w:tcBorders>
              <w:bottom w:val="single" w:sz="4" w:space="0" w:color="auto"/>
            </w:tcBorders>
            <w:tcMar>
              <w:top w:w="0" w:type="dxa"/>
              <w:left w:w="70" w:type="dxa"/>
              <w:bottom w:w="0" w:type="dxa"/>
              <w:right w:w="70" w:type="dxa"/>
            </w:tcMar>
            <w:vAlign w:val="center"/>
          </w:tcPr>
          <w:p w14:paraId="717B541D" w14:textId="77777777" w:rsidR="00236E27" w:rsidRPr="006A5E0D" w:rsidRDefault="00236E27" w:rsidP="00236E27">
            <w:pPr>
              <w:spacing w:before="40" w:after="40" w:line="240" w:lineRule="auto"/>
              <w:jc w:val="center"/>
              <w:rPr>
                <w:sz w:val="18"/>
                <w:szCs w:val="18"/>
              </w:rPr>
            </w:pPr>
            <w:r w:rsidRPr="006A5E0D">
              <w:rPr>
                <w:sz w:val="18"/>
                <w:szCs w:val="18"/>
              </w:rPr>
              <w:t>2020</w:t>
            </w:r>
          </w:p>
        </w:tc>
      </w:tr>
    </w:tbl>
    <w:p w14:paraId="53D28DB0" w14:textId="4C166436" w:rsidR="00236E27" w:rsidRPr="006A5E0D" w:rsidRDefault="00236E27" w:rsidP="00236E27">
      <w:pPr>
        <w:rPr>
          <w:sz w:val="10"/>
          <w:szCs w:val="10"/>
          <w:lang w:eastAsia="zh-CN"/>
        </w:rPr>
      </w:pPr>
    </w:p>
    <w:p w14:paraId="62B6219F" w14:textId="563A6080" w:rsidR="00F913FF" w:rsidRPr="006A5E0D" w:rsidRDefault="00F913FF" w:rsidP="00F913FF">
      <w:pPr>
        <w:rPr>
          <w:szCs w:val="23"/>
          <w:lang w:eastAsia="zh-CN"/>
        </w:rPr>
      </w:pPr>
      <w:r w:rsidRPr="006A5E0D">
        <w:rPr>
          <w:szCs w:val="23"/>
          <w:lang w:eastAsia="zh-CN"/>
        </w:rPr>
        <w:t xml:space="preserve">Wydziałami Starostwa kierują naczelnicy, przy czym naczelnik Wydziału Ochrony Środowiska i Rolnictwa sprawuje funkcję geologa powiatowego i jednocześnie Sekretarza Powiatu, Wydziałem </w:t>
      </w:r>
      <w:r w:rsidRPr="006A5E0D">
        <w:rPr>
          <w:szCs w:val="23"/>
          <w:lang w:eastAsia="zh-CN"/>
        </w:rPr>
        <w:lastRenderedPageBreak/>
        <w:t>Finansowo-Budżetowym kieruje Skarbnik, a Wydziałem Geodezji, Kartografii, Katastru i Gospodarki Nieruchomościami kieruje naczelnik – geodeta powiatowy.</w:t>
      </w:r>
    </w:p>
    <w:p w14:paraId="09FF7536" w14:textId="30BE5FC1" w:rsidR="00F913FF" w:rsidRPr="006A5E0D" w:rsidRDefault="00F913FF" w:rsidP="00F913FF">
      <w:pPr>
        <w:rPr>
          <w:szCs w:val="23"/>
          <w:lang w:eastAsia="zh-CN"/>
        </w:rPr>
      </w:pPr>
      <w:r w:rsidRPr="006A5E0D">
        <w:rPr>
          <w:szCs w:val="23"/>
          <w:lang w:eastAsia="zh-CN"/>
        </w:rPr>
        <w:t>Naczelnicy wydziałów i osoby zajmujące samodzielne stanowiska pracy ponoszą odpowiedzialność za realizowanie zadań, wewnętrzną organizację oraz skuteczność pracy, wykonywanie uchwał Rady i Zarządu oraz zarządzeń wewnętrznych Starosty.</w:t>
      </w:r>
    </w:p>
    <w:p w14:paraId="4599B494" w14:textId="6308A74D" w:rsidR="00F913FF" w:rsidRPr="006A5E0D" w:rsidRDefault="00F913FF" w:rsidP="00F913FF">
      <w:pPr>
        <w:rPr>
          <w:szCs w:val="23"/>
          <w:lang w:eastAsia="zh-CN"/>
        </w:rPr>
      </w:pPr>
      <w:r w:rsidRPr="006A5E0D">
        <w:rPr>
          <w:szCs w:val="23"/>
          <w:lang w:eastAsia="zh-CN"/>
        </w:rPr>
        <w:t>Podczas nieobecności naczelnika wydziału zastępuje go zastępca bądź pracownik wskazany i upoważniony przez Starostę.</w:t>
      </w:r>
    </w:p>
    <w:p w14:paraId="3CA04BE0" w14:textId="5C2BCF83" w:rsidR="00F913FF" w:rsidRPr="006A5E0D" w:rsidRDefault="00F913FF" w:rsidP="00F913FF">
      <w:pPr>
        <w:rPr>
          <w:lang w:eastAsia="zh-CN"/>
        </w:rPr>
      </w:pPr>
      <w:r w:rsidRPr="006A5E0D">
        <w:rPr>
          <w:szCs w:val="23"/>
          <w:lang w:eastAsia="zh-CN"/>
        </w:rPr>
        <w:t xml:space="preserve">Naczelnicy wydziałów uczestniczą w sesjach Rady. Naczelnicy wydziałów, na zaproszenie przewodniczącego Komisji, biorą udział w jej posiedzeniach oraz udzielają pomocy w realizacji zadań Komisji i radnych. </w:t>
      </w:r>
      <w:r w:rsidRPr="006A5E0D">
        <w:rPr>
          <w:lang w:eastAsia="zh-CN"/>
        </w:rPr>
        <w:t xml:space="preserve">Mogą uczestniczyć w posiedzeniach Powiatowego Zespołu Zarządzania Kryzysowego [PZZK] z głosem doradczym. </w:t>
      </w:r>
    </w:p>
    <w:p w14:paraId="120F3CD8" w14:textId="5404A54C" w:rsidR="00F913FF" w:rsidRPr="006A5E0D" w:rsidRDefault="00F913FF" w:rsidP="00F913FF">
      <w:pPr>
        <w:rPr>
          <w:szCs w:val="23"/>
          <w:lang w:eastAsia="zh-CN"/>
        </w:rPr>
      </w:pPr>
      <w:r w:rsidRPr="006A5E0D">
        <w:rPr>
          <w:szCs w:val="23"/>
          <w:lang w:eastAsia="zh-CN"/>
        </w:rPr>
        <w:t>Liczbę etatów oraz wewnętrzną organizację wydziałów, w tym tworzenie oddziałów w ramach wydziałów w Starostwie ustala Starosta, który może tworzyć stanowiska koordynatora oraz po jednym stanowisku zastępcy naczelnika w wydziale, a także powoływać pełnomocników lub zespoły robocze do realizacji określonych zadań Powiatu.</w:t>
      </w:r>
    </w:p>
    <w:p w14:paraId="24E225DE" w14:textId="2B7F5628" w:rsidR="007C3FB5" w:rsidRPr="006A5E0D" w:rsidRDefault="007C3FB5" w:rsidP="006F24ED">
      <w:pPr>
        <w:spacing w:line="252" w:lineRule="auto"/>
        <w:rPr>
          <w:szCs w:val="23"/>
          <w:lang w:eastAsia="zh-CN"/>
        </w:rPr>
      </w:pPr>
      <w:r w:rsidRPr="006A5E0D">
        <w:rPr>
          <w:szCs w:val="23"/>
          <w:lang w:eastAsia="zh-CN"/>
        </w:rPr>
        <w:t>Do wspólnych zadań wydziałów i samodzielnych stanowisk należy w szczególności:</w:t>
      </w:r>
    </w:p>
    <w:p w14:paraId="12D36F92" w14:textId="10759741"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zapewnienie właściwej i terminowej realizacji zadań określonych przepisami;</w:t>
      </w:r>
    </w:p>
    <w:p w14:paraId="4CF64998" w14:textId="609D4E3E"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przygotowywanie materiałów na posiedzenia Zarządu, w tym przygotowywanie projektów</w:t>
      </w:r>
      <w:r w:rsidR="00172038" w:rsidRPr="006A5E0D">
        <w:rPr>
          <w:szCs w:val="23"/>
          <w:lang w:eastAsia="zh-CN"/>
        </w:rPr>
        <w:t xml:space="preserve"> </w:t>
      </w:r>
      <w:r w:rsidRPr="006A5E0D">
        <w:rPr>
          <w:szCs w:val="23"/>
          <w:lang w:eastAsia="zh-CN"/>
        </w:rPr>
        <w:t>uchwał Rady i Zarządu;</w:t>
      </w:r>
    </w:p>
    <w:p w14:paraId="3E7AD9A8" w14:textId="1509AC95"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prowadzenie postępowań administracyjnych i podejmowanie decyzji w sprawach</w:t>
      </w:r>
      <w:r w:rsidR="00172038" w:rsidRPr="006A5E0D">
        <w:rPr>
          <w:szCs w:val="23"/>
          <w:lang w:eastAsia="zh-CN"/>
        </w:rPr>
        <w:t xml:space="preserve"> </w:t>
      </w:r>
      <w:r w:rsidRPr="006A5E0D">
        <w:rPr>
          <w:szCs w:val="23"/>
          <w:lang w:eastAsia="zh-CN"/>
        </w:rPr>
        <w:t>indywidualnych z zakresu zadań własnych Powiatu i z zakresu administracji rządowej, w</w:t>
      </w:r>
      <w:r w:rsidR="00172038" w:rsidRPr="006A5E0D">
        <w:rPr>
          <w:szCs w:val="23"/>
          <w:lang w:eastAsia="zh-CN"/>
        </w:rPr>
        <w:t> </w:t>
      </w:r>
      <w:r w:rsidRPr="006A5E0D">
        <w:rPr>
          <w:szCs w:val="23"/>
          <w:lang w:eastAsia="zh-CN"/>
        </w:rPr>
        <w:t>ramach upoważnień udzielonych przez Starostę;</w:t>
      </w:r>
    </w:p>
    <w:p w14:paraId="410AF409" w14:textId="76283BB2"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nadzorowanie realizacji spraw powierzonych do prowadzenia organom gminy oraz</w:t>
      </w:r>
      <w:r w:rsidR="00172038" w:rsidRPr="006A5E0D">
        <w:rPr>
          <w:szCs w:val="23"/>
          <w:lang w:eastAsia="zh-CN"/>
        </w:rPr>
        <w:t xml:space="preserve"> </w:t>
      </w:r>
      <w:r w:rsidRPr="006A5E0D">
        <w:rPr>
          <w:szCs w:val="23"/>
          <w:lang w:eastAsia="zh-CN"/>
        </w:rPr>
        <w:t>kierownikom innych jednostek organizacyjnych;</w:t>
      </w:r>
    </w:p>
    <w:p w14:paraId="3BAEFFB1" w14:textId="0833C556"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przygotowywanie sprawozdań, ocen, analiz i bieżących informacji o realizacji powierzonych</w:t>
      </w:r>
      <w:r w:rsidR="00172038" w:rsidRPr="006A5E0D">
        <w:rPr>
          <w:szCs w:val="23"/>
          <w:lang w:eastAsia="zh-CN"/>
        </w:rPr>
        <w:t xml:space="preserve"> </w:t>
      </w:r>
      <w:r w:rsidRPr="006A5E0D">
        <w:rPr>
          <w:szCs w:val="23"/>
          <w:lang w:eastAsia="zh-CN"/>
        </w:rPr>
        <w:t>zadań;</w:t>
      </w:r>
    </w:p>
    <w:p w14:paraId="43940DA1" w14:textId="2B614D4E"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usprawnianie organizacji, metod i form pracy wydziałów;</w:t>
      </w:r>
    </w:p>
    <w:p w14:paraId="05BA80D6" w14:textId="455BC6C3"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merytoryczne opracowywanie projektów odpowiedzi na skargi, wnioski i petycje wpływające</w:t>
      </w:r>
      <w:r w:rsidR="00172038" w:rsidRPr="006A5E0D">
        <w:rPr>
          <w:szCs w:val="23"/>
          <w:lang w:eastAsia="zh-CN"/>
        </w:rPr>
        <w:t xml:space="preserve"> </w:t>
      </w:r>
      <w:r w:rsidRPr="006A5E0D">
        <w:rPr>
          <w:szCs w:val="23"/>
          <w:lang w:eastAsia="zh-CN"/>
        </w:rPr>
        <w:t>do Starostwa;</w:t>
      </w:r>
    </w:p>
    <w:p w14:paraId="5EED47B0" w14:textId="25CCB315"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realizowanie zadań wynikających z ustawy o finansach publicznych;</w:t>
      </w:r>
    </w:p>
    <w:p w14:paraId="4FE422BF" w14:textId="03C9AA03"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realizowanie zadań wynikających z ustawy o pożytku publicznym i o wolontariacie;</w:t>
      </w:r>
    </w:p>
    <w:p w14:paraId="749F1CAA" w14:textId="71F373BB"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przesyłanie do publikacji aktów normatywnych i innych aktów prawnych z zakresu działania</w:t>
      </w:r>
      <w:r w:rsidR="00172038" w:rsidRPr="006A5E0D">
        <w:rPr>
          <w:szCs w:val="23"/>
          <w:lang w:eastAsia="zh-CN"/>
        </w:rPr>
        <w:t xml:space="preserve"> </w:t>
      </w:r>
      <w:r w:rsidRPr="006A5E0D">
        <w:rPr>
          <w:szCs w:val="23"/>
          <w:lang w:eastAsia="zh-CN"/>
        </w:rPr>
        <w:t>wydziału oraz innych dokumentów, wymagających ogłoszenia w wojewódzkim dzienniku</w:t>
      </w:r>
      <w:r w:rsidR="00172038" w:rsidRPr="006A5E0D">
        <w:rPr>
          <w:szCs w:val="23"/>
          <w:lang w:eastAsia="zh-CN"/>
        </w:rPr>
        <w:t xml:space="preserve"> </w:t>
      </w:r>
      <w:r w:rsidRPr="006A5E0D">
        <w:rPr>
          <w:szCs w:val="23"/>
          <w:lang w:eastAsia="zh-CN"/>
        </w:rPr>
        <w:t>urzędowym;</w:t>
      </w:r>
    </w:p>
    <w:p w14:paraId="171BA9A2" w14:textId="76C85847"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monitorowanie i realizowanie przepisów prawa, w tym przepisów prawa Unii Europejskiej;</w:t>
      </w:r>
    </w:p>
    <w:p w14:paraId="2014BDAB" w14:textId="1BADF2C2"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 xml:space="preserve">przygotowanie i przeprowadzenie zamówień o szacunkowej wartości zamówienia </w:t>
      </w:r>
      <w:r w:rsidR="00651D31" w:rsidRPr="006A5E0D">
        <w:rPr>
          <w:szCs w:val="23"/>
          <w:lang w:eastAsia="zh-CN"/>
        </w:rPr>
        <w:t>nieprzekraczającego</w:t>
      </w:r>
      <w:r w:rsidRPr="006A5E0D">
        <w:rPr>
          <w:szCs w:val="23"/>
          <w:lang w:eastAsia="zh-CN"/>
        </w:rPr>
        <w:t xml:space="preserve"> 130 000,00 zł netto;</w:t>
      </w:r>
    </w:p>
    <w:p w14:paraId="2E9C102A" w14:textId="1C34AB57"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współpraca przy realizacji zadań wydziału merytorycznego z Wydziałem Rozwoju</w:t>
      </w:r>
      <w:r w:rsidR="00172038" w:rsidRPr="006A5E0D">
        <w:rPr>
          <w:szCs w:val="23"/>
          <w:lang w:eastAsia="zh-CN"/>
        </w:rPr>
        <w:t xml:space="preserve"> </w:t>
      </w:r>
      <w:r w:rsidRPr="006A5E0D">
        <w:rPr>
          <w:szCs w:val="23"/>
          <w:lang w:eastAsia="zh-CN"/>
        </w:rPr>
        <w:t>Infrastruktury i</w:t>
      </w:r>
      <w:r w:rsidR="00172038" w:rsidRPr="006A5E0D">
        <w:rPr>
          <w:szCs w:val="23"/>
          <w:lang w:eastAsia="zh-CN"/>
        </w:rPr>
        <w:t> </w:t>
      </w:r>
      <w:r w:rsidRPr="006A5E0D">
        <w:rPr>
          <w:szCs w:val="23"/>
          <w:lang w:eastAsia="zh-CN"/>
        </w:rPr>
        <w:t>Inwestycji w zakresie postępowań o udzielenie zamówień publicznych o</w:t>
      </w:r>
      <w:r w:rsidR="00453328" w:rsidRPr="006A5E0D">
        <w:rPr>
          <w:szCs w:val="23"/>
          <w:lang w:eastAsia="zh-CN"/>
        </w:rPr>
        <w:t> </w:t>
      </w:r>
      <w:r w:rsidRPr="006A5E0D">
        <w:rPr>
          <w:szCs w:val="23"/>
          <w:lang w:eastAsia="zh-CN"/>
        </w:rPr>
        <w:t>szacunkowej wartości zamówienia przekraczającego 130 000,00 zł netto;</w:t>
      </w:r>
    </w:p>
    <w:p w14:paraId="3424E4D7" w14:textId="221EEB39"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opracowywanie projektów planu budżetu z zakresu działania wydziału;</w:t>
      </w:r>
    </w:p>
    <w:p w14:paraId="70C3B03A" w14:textId="0A55F4A9"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przygotowywanie materiałów na stronę internetową Powiatu oraz do Biuletynu Informacji</w:t>
      </w:r>
      <w:r w:rsidR="00172038" w:rsidRPr="006A5E0D">
        <w:rPr>
          <w:szCs w:val="23"/>
          <w:lang w:eastAsia="zh-CN"/>
        </w:rPr>
        <w:t xml:space="preserve"> </w:t>
      </w:r>
      <w:r w:rsidRPr="006A5E0D">
        <w:rPr>
          <w:szCs w:val="23"/>
          <w:lang w:eastAsia="zh-CN"/>
        </w:rPr>
        <w:t>Publicznej;</w:t>
      </w:r>
    </w:p>
    <w:p w14:paraId="1E4C9117" w14:textId="4542F3C2"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sporządzanie i aktualizacja opisów stanowisk pracy;</w:t>
      </w:r>
    </w:p>
    <w:p w14:paraId="7A66E81C" w14:textId="1CD715F4"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t>prowadzenia rejestru umów;</w:t>
      </w:r>
    </w:p>
    <w:p w14:paraId="58E36252" w14:textId="52FA7696" w:rsidR="007C3FB5" w:rsidRPr="006A5E0D" w:rsidRDefault="007C3FB5" w:rsidP="00575627">
      <w:pPr>
        <w:pStyle w:val="Akapitzlist"/>
        <w:numPr>
          <w:ilvl w:val="0"/>
          <w:numId w:val="102"/>
        </w:numPr>
        <w:spacing w:line="252" w:lineRule="auto"/>
        <w:ind w:left="426" w:hanging="426"/>
        <w:rPr>
          <w:szCs w:val="23"/>
          <w:lang w:eastAsia="zh-CN"/>
        </w:rPr>
      </w:pPr>
      <w:r w:rsidRPr="006A5E0D">
        <w:rPr>
          <w:szCs w:val="23"/>
          <w:lang w:eastAsia="zh-CN"/>
        </w:rPr>
        <w:lastRenderedPageBreak/>
        <w:t>prowadzenie rejestrów zgodnie z właściwością merytoryczną wydziału.</w:t>
      </w:r>
    </w:p>
    <w:p w14:paraId="1B8F8E25" w14:textId="4B131D91" w:rsidR="00172038" w:rsidRPr="006A5E0D" w:rsidRDefault="007C3FB5" w:rsidP="006F24ED">
      <w:pPr>
        <w:spacing w:line="252" w:lineRule="auto"/>
        <w:rPr>
          <w:szCs w:val="23"/>
          <w:lang w:eastAsia="zh-CN"/>
        </w:rPr>
      </w:pPr>
      <w:r w:rsidRPr="006A5E0D">
        <w:rPr>
          <w:szCs w:val="23"/>
          <w:lang w:eastAsia="zh-CN"/>
        </w:rPr>
        <w:t>Wydziały zobowiązane są do wzajemnej współpracy oraz wymiany informacji przy</w:t>
      </w:r>
      <w:r w:rsidR="00172038" w:rsidRPr="006A5E0D">
        <w:rPr>
          <w:szCs w:val="23"/>
          <w:lang w:eastAsia="zh-CN"/>
        </w:rPr>
        <w:t xml:space="preserve"> </w:t>
      </w:r>
      <w:r w:rsidRPr="006A5E0D">
        <w:rPr>
          <w:szCs w:val="23"/>
          <w:lang w:eastAsia="zh-CN"/>
        </w:rPr>
        <w:t>realizowaniu zadań.</w:t>
      </w:r>
      <w:r w:rsidR="00172038" w:rsidRPr="006A5E0D">
        <w:rPr>
          <w:szCs w:val="23"/>
          <w:lang w:eastAsia="zh-CN"/>
        </w:rPr>
        <w:t xml:space="preserve"> Pracowników, którzy wydają decyzje administracyjne, obowiązują przepisy ustawy o ograniczeniu prowadzenia działalności gospodarczej przez osoby pełniące funkcje publiczne.</w:t>
      </w:r>
    </w:p>
    <w:p w14:paraId="3762113A" w14:textId="77777777" w:rsidR="006F24ED" w:rsidRPr="006A5E0D" w:rsidRDefault="006F24ED" w:rsidP="00172038">
      <w:pPr>
        <w:rPr>
          <w:sz w:val="10"/>
          <w:szCs w:val="10"/>
          <w:lang w:eastAsia="zh-CN"/>
        </w:rPr>
      </w:pPr>
    </w:p>
    <w:tbl>
      <w:tblPr>
        <w:tblStyle w:val="Tabela-Siatka"/>
        <w:tblW w:w="0" w:type="auto"/>
        <w:tblLook w:val="04A0" w:firstRow="1" w:lastRow="0" w:firstColumn="1" w:lastColumn="0" w:noHBand="0" w:noVBand="1"/>
      </w:tblPr>
      <w:tblGrid>
        <w:gridCol w:w="9061"/>
      </w:tblGrid>
      <w:tr w:rsidR="006905FC" w:rsidRPr="006A5E0D" w14:paraId="36E966EA" w14:textId="77777777" w:rsidTr="00BA00F5">
        <w:tc>
          <w:tcPr>
            <w:tcW w:w="9061" w:type="dxa"/>
            <w:shd w:val="clear" w:color="auto" w:fill="D9D9D9" w:themeFill="background1" w:themeFillShade="D9"/>
          </w:tcPr>
          <w:p w14:paraId="510F0D76"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641E61E6" w14:textId="45728F26"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Starostwo Powiatowe w </w:t>
            </w:r>
            <w:r w:rsidR="00651D31" w:rsidRPr="006A5E0D">
              <w:rPr>
                <w:rFonts w:asciiTheme="minorHAnsi" w:hAnsiTheme="minorHAnsi" w:cstheme="minorHAnsi"/>
                <w:color w:val="000000" w:themeColor="text1"/>
                <w:sz w:val="24"/>
                <w:szCs w:val="24"/>
              </w:rPr>
              <w:t>Sztumie | ul</w:t>
            </w:r>
            <w:r w:rsidRPr="006A5E0D">
              <w:rPr>
                <w:rFonts w:asciiTheme="minorHAnsi" w:hAnsiTheme="minorHAnsi" w:cstheme="minorHAnsi"/>
                <w:color w:val="000000" w:themeColor="text1"/>
                <w:sz w:val="24"/>
                <w:szCs w:val="24"/>
              </w:rPr>
              <w:t>. Mickiewicza 31, 82-400 Sztum</w:t>
            </w:r>
          </w:p>
          <w:p w14:paraId="3A37CF56" w14:textId="0503B8E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651D31" w:rsidRPr="006A5E0D">
              <w:rPr>
                <w:rFonts w:asciiTheme="minorHAnsi" w:hAnsiTheme="minorHAnsi" w:cstheme="minorHAnsi"/>
                <w:color w:val="000000" w:themeColor="text1"/>
                <w:sz w:val="24"/>
                <w:szCs w:val="24"/>
              </w:rPr>
              <w:t>centrala: +48 55 267 74 20 | fax</w:t>
            </w:r>
            <w:r w:rsidRPr="006A5E0D">
              <w:rPr>
                <w:rFonts w:asciiTheme="minorHAnsi" w:hAnsiTheme="minorHAnsi" w:cstheme="minorHAnsi"/>
                <w:color w:val="000000" w:themeColor="text1"/>
                <w:sz w:val="24"/>
                <w:szCs w:val="24"/>
              </w:rPr>
              <w:t xml:space="preserve"> centrala: [048] 55 267 74 42</w:t>
            </w:r>
          </w:p>
          <w:p w14:paraId="62FFA9CE" w14:textId="3201D580" w:rsidR="006905FC" w:rsidRPr="006A5E0D" w:rsidRDefault="00F67E4F" w:rsidP="004D12FD">
            <w:pPr>
              <w:spacing w:after="0" w:line="240" w:lineRule="auto"/>
              <w:jc w:val="center"/>
              <w:rPr>
                <w:color w:val="0000FF"/>
                <w:sz w:val="24"/>
                <w:szCs w:val="24"/>
              </w:rPr>
            </w:pPr>
            <w:r w:rsidRPr="006A5E0D">
              <w:rPr>
                <w:rFonts w:asciiTheme="minorHAnsi" w:hAnsiTheme="minorHAnsi" w:cstheme="minorHAnsi"/>
                <w:color w:val="000000" w:themeColor="text1"/>
                <w:sz w:val="24"/>
                <w:szCs w:val="24"/>
              </w:rPr>
              <w:t xml:space="preserve">tel. </w:t>
            </w:r>
            <w:r w:rsidR="00651D31" w:rsidRPr="006A5E0D">
              <w:rPr>
                <w:rFonts w:asciiTheme="minorHAnsi" w:hAnsiTheme="minorHAnsi" w:cstheme="minorHAnsi"/>
                <w:color w:val="000000" w:themeColor="text1"/>
                <w:sz w:val="24"/>
                <w:szCs w:val="24"/>
              </w:rPr>
              <w:t>sekretariat: +48 55 267 74 41 | e-mail</w:t>
            </w:r>
            <w:r w:rsidR="006905FC" w:rsidRPr="006A5E0D">
              <w:rPr>
                <w:rFonts w:asciiTheme="minorHAnsi" w:hAnsiTheme="minorHAnsi" w:cstheme="minorHAnsi"/>
                <w:color w:val="000000" w:themeColor="text1"/>
                <w:sz w:val="24"/>
                <w:szCs w:val="24"/>
              </w:rPr>
              <w:t>: </w:t>
            </w:r>
            <w:hyperlink r:id="rId47" w:history="1">
              <w:r w:rsidR="00AE2337" w:rsidRPr="006A5E0D">
                <w:rPr>
                  <w:rStyle w:val="Hipercze"/>
                  <w:sz w:val="24"/>
                  <w:szCs w:val="24"/>
                  <w:u w:val="none"/>
                </w:rPr>
                <w:t>sekretariat@powiatsztumski.pl</w:t>
              </w:r>
            </w:hyperlink>
          </w:p>
          <w:p w14:paraId="3055AFA2" w14:textId="0DBDBEA0" w:rsidR="000860A7" w:rsidRPr="006A5E0D" w:rsidRDefault="008F2F3E" w:rsidP="004D12FD">
            <w:pPr>
              <w:spacing w:after="0" w:line="240" w:lineRule="auto"/>
              <w:jc w:val="center"/>
              <w:rPr>
                <w:sz w:val="24"/>
                <w:szCs w:val="24"/>
                <w:lang w:eastAsia="zh-CN"/>
              </w:rPr>
            </w:pPr>
            <w:hyperlink r:id="rId48" w:history="1">
              <w:r w:rsidR="009C2793">
                <w:rPr>
                  <w:rStyle w:val="Hipercze"/>
                  <w:sz w:val="24"/>
                  <w:szCs w:val="24"/>
                  <w:u w:val="none"/>
                  <w:lang w:eastAsia="zh-CN"/>
                </w:rPr>
                <w:t>www.</w:t>
              </w:r>
              <w:r w:rsidR="00F67E4F" w:rsidRPr="006A5E0D">
                <w:rPr>
                  <w:rStyle w:val="Hipercze"/>
                  <w:sz w:val="24"/>
                  <w:szCs w:val="24"/>
                  <w:u w:val="none"/>
                  <w:lang w:eastAsia="zh-CN"/>
                </w:rPr>
                <w:t>powiatsztumski.pl</w:t>
              </w:r>
            </w:hyperlink>
            <w:r w:rsidR="000860A7" w:rsidRPr="006A5E0D">
              <w:rPr>
                <w:sz w:val="24"/>
                <w:szCs w:val="24"/>
                <w:lang w:eastAsia="zh-CN"/>
              </w:rPr>
              <w:t xml:space="preserve"> </w:t>
            </w:r>
          </w:p>
          <w:p w14:paraId="3E0EBF4E" w14:textId="77777777" w:rsidR="004D12FD" w:rsidRPr="006A5E0D" w:rsidRDefault="004D12FD" w:rsidP="004D12FD">
            <w:pPr>
              <w:spacing w:after="0" w:line="240" w:lineRule="auto"/>
              <w:jc w:val="center"/>
              <w:rPr>
                <w:sz w:val="10"/>
                <w:szCs w:val="10"/>
                <w:lang w:eastAsia="zh-CN"/>
              </w:rPr>
            </w:pPr>
          </w:p>
          <w:p w14:paraId="3EA2A996" w14:textId="601612DA" w:rsidR="00F67E4F" w:rsidRPr="006A5E0D" w:rsidRDefault="00F67E4F" w:rsidP="004D12FD">
            <w:pPr>
              <w:spacing w:after="0" w:line="240" w:lineRule="auto"/>
              <w:jc w:val="center"/>
              <w:rPr>
                <w:sz w:val="24"/>
                <w:szCs w:val="24"/>
                <w:lang w:eastAsia="zh-CN"/>
              </w:rPr>
            </w:pPr>
            <w:r w:rsidRPr="006A5E0D">
              <w:rPr>
                <w:sz w:val="24"/>
                <w:szCs w:val="24"/>
                <w:lang w:eastAsia="zh-CN"/>
              </w:rPr>
              <w:t xml:space="preserve">Starosta [administrator obiektu]: </w:t>
            </w:r>
          </w:p>
          <w:p w14:paraId="7DA9BBD7" w14:textId="357F3164" w:rsidR="00F67E4F" w:rsidRPr="006A5E0D" w:rsidRDefault="00F67E4F" w:rsidP="00F67E4F">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kom.: +48 693 527 614  |  e-mail: </w:t>
            </w:r>
            <w:hyperlink r:id="rId49" w:history="1">
              <w:r w:rsidRPr="006A5E0D">
                <w:rPr>
                  <w:rStyle w:val="Hipercze"/>
                  <w:rFonts w:asciiTheme="minorHAnsi" w:hAnsiTheme="minorHAnsi" w:cstheme="minorHAnsi"/>
                  <w:sz w:val="24"/>
                  <w:szCs w:val="24"/>
                  <w:u w:val="none"/>
                  <w:lang w:val="en-US"/>
                </w:rPr>
                <w:t>s</w:t>
              </w:r>
              <w:r w:rsidRPr="006A5E0D">
                <w:rPr>
                  <w:rStyle w:val="Hipercze"/>
                  <w:u w:val="none"/>
                  <w:lang w:val="en-US"/>
                </w:rPr>
                <w:t>tarosta@powiatsztumski.pl</w:t>
              </w:r>
            </w:hyperlink>
            <w:r w:rsidRPr="006A5E0D">
              <w:rPr>
                <w:rFonts w:asciiTheme="minorHAnsi" w:hAnsiTheme="minorHAnsi" w:cstheme="minorHAnsi"/>
                <w:color w:val="000000" w:themeColor="text1"/>
                <w:sz w:val="24"/>
                <w:szCs w:val="24"/>
                <w:lang w:val="en-US"/>
              </w:rPr>
              <w:t xml:space="preserve">  </w:t>
            </w:r>
          </w:p>
          <w:p w14:paraId="73982069" w14:textId="77777777" w:rsidR="00F67E4F" w:rsidRPr="006A5E0D" w:rsidRDefault="00F67E4F" w:rsidP="00F67E4F">
            <w:pPr>
              <w:spacing w:after="0" w:line="240" w:lineRule="auto"/>
              <w:jc w:val="center"/>
              <w:rPr>
                <w:rFonts w:asciiTheme="minorHAnsi" w:hAnsiTheme="minorHAnsi" w:cstheme="minorHAnsi"/>
                <w:color w:val="000000" w:themeColor="text1"/>
                <w:sz w:val="10"/>
                <w:szCs w:val="10"/>
                <w:lang w:val="en-US"/>
              </w:rPr>
            </w:pPr>
          </w:p>
          <w:p w14:paraId="30E73F91" w14:textId="0150B2AB" w:rsidR="004D12FD" w:rsidRPr="006A5E0D" w:rsidRDefault="004D12FD" w:rsidP="004D12FD">
            <w:pPr>
              <w:spacing w:after="0" w:line="240" w:lineRule="auto"/>
              <w:jc w:val="center"/>
              <w:rPr>
                <w:sz w:val="24"/>
                <w:szCs w:val="24"/>
                <w:lang w:eastAsia="zh-CN"/>
              </w:rPr>
            </w:pPr>
            <w:r w:rsidRPr="006A5E0D">
              <w:rPr>
                <w:sz w:val="24"/>
                <w:szCs w:val="24"/>
                <w:lang w:eastAsia="zh-CN"/>
              </w:rPr>
              <w:t>Powiatowe Centrum Zarządzania Kryzysowego</w:t>
            </w:r>
          </w:p>
          <w:p w14:paraId="10D467CD" w14:textId="1D95C5E2" w:rsidR="004D12FD" w:rsidRPr="006A5E0D" w:rsidRDefault="00651D31"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55 267 74 26 | tel</w:t>
            </w:r>
            <w:r w:rsidR="00F67E4F" w:rsidRPr="006A5E0D">
              <w:rPr>
                <w:rFonts w:asciiTheme="minorHAnsi" w:hAnsiTheme="minorHAnsi" w:cstheme="minorHAnsi"/>
                <w:color w:val="000000" w:themeColor="text1"/>
                <w:sz w:val="24"/>
                <w:szCs w:val="24"/>
              </w:rPr>
              <w:t>. kom. 1: +48 663 902 556  |  tel. kom. 2: +48 505 290 923</w:t>
            </w:r>
          </w:p>
          <w:p w14:paraId="74FB8A57" w14:textId="3CBAE350" w:rsidR="004D12FD" w:rsidRPr="006A5E0D" w:rsidRDefault="004D12FD"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hyperlink r:id="rId50" w:history="1">
              <w:r w:rsidR="004C133B" w:rsidRPr="006A5E0D">
                <w:rPr>
                  <w:rStyle w:val="Hipercze"/>
                  <w:u w:val="none"/>
                </w:rPr>
                <w:t>pczk</w:t>
              </w:r>
              <w:r w:rsidR="004C133B" w:rsidRPr="006A5E0D">
                <w:rPr>
                  <w:rStyle w:val="Hipercze"/>
                  <w:rFonts w:asciiTheme="minorHAnsi" w:hAnsiTheme="minorHAnsi" w:cstheme="minorHAnsi"/>
                  <w:sz w:val="24"/>
                  <w:szCs w:val="24"/>
                  <w:u w:val="none"/>
                </w:rPr>
                <w:t>@powiatsztumski.pl</w:t>
              </w:r>
            </w:hyperlink>
            <w:r w:rsidR="004C133B" w:rsidRPr="006A5E0D">
              <w:rPr>
                <w:color w:val="0000FF"/>
              </w:rPr>
              <w:t xml:space="preserve"> </w:t>
            </w:r>
          </w:p>
          <w:p w14:paraId="6097B436" w14:textId="4984569C" w:rsidR="00AE6ADC" w:rsidRPr="006A5E0D" w:rsidRDefault="00AE6ADC" w:rsidP="004D12FD">
            <w:pPr>
              <w:spacing w:after="0" w:line="240" w:lineRule="auto"/>
              <w:jc w:val="center"/>
              <w:rPr>
                <w:sz w:val="10"/>
                <w:szCs w:val="10"/>
                <w:lang w:eastAsia="zh-CN"/>
              </w:rPr>
            </w:pPr>
          </w:p>
        </w:tc>
      </w:tr>
    </w:tbl>
    <w:p w14:paraId="4BAEC840" w14:textId="4249F64A" w:rsidR="006F24ED" w:rsidRPr="006A5E0D" w:rsidRDefault="006F24ED" w:rsidP="006F24ED">
      <w:pPr>
        <w:rPr>
          <w:sz w:val="10"/>
          <w:szCs w:val="10"/>
          <w:lang w:eastAsia="zh-CN"/>
        </w:rPr>
      </w:pPr>
    </w:p>
    <w:p w14:paraId="4F928116" w14:textId="4FFBC225" w:rsidR="00236E27" w:rsidRPr="006A5E0D" w:rsidRDefault="00236E27" w:rsidP="00236E27">
      <w:pPr>
        <w:pStyle w:val="Nagwek3"/>
        <w:rPr>
          <w:b w:val="0"/>
          <w:lang w:eastAsia="zh-CN"/>
        </w:rPr>
      </w:pPr>
      <w:bookmarkStart w:id="78" w:name="_Toc181616664"/>
      <w:bookmarkStart w:id="79" w:name="_Ref183069479"/>
      <w:r w:rsidRPr="006A5E0D">
        <w:rPr>
          <w:b w:val="0"/>
          <w:lang w:eastAsia="zh-CN"/>
        </w:rPr>
        <w:t xml:space="preserve">8.2.1.1. </w:t>
      </w:r>
      <w:r w:rsidR="00E964A1" w:rsidRPr="006A5E0D">
        <w:rPr>
          <w:rStyle w:val="Hipercze"/>
          <w:b w:val="0"/>
          <w:bCs w:val="0"/>
          <w:color w:val="000000" w:themeColor="text1"/>
          <w:u w:val="none"/>
          <w:lang w:eastAsia="zh-CN"/>
        </w:rPr>
        <w:t>STANOWISKO DS. ZARZĄDZANIA KRYZYSOWEGO I SPRAW OBRONNYCH</w:t>
      </w:r>
      <w:bookmarkEnd w:id="78"/>
      <w:bookmarkEnd w:id="79"/>
    </w:p>
    <w:p w14:paraId="474FCAFF" w14:textId="3C211564" w:rsidR="009F21A3" w:rsidRPr="006A5E0D" w:rsidRDefault="00696974" w:rsidP="008075C0">
      <w:pPr>
        <w:rPr>
          <w:lang w:eastAsia="zh-CN"/>
        </w:rPr>
      </w:pPr>
      <w:r w:rsidRPr="006A5E0D">
        <w:rPr>
          <w:lang w:eastAsia="zh-CN"/>
        </w:rPr>
        <w:t xml:space="preserve">Wyznaczeni pracownicy Komórki Organizacyjnej ds. Bezpieczeństwa, Ochrony Ludności, Spraw Obronnych i Zarządzania Kryzysowego </w:t>
      </w:r>
      <w:r w:rsidR="0021341D" w:rsidRPr="006A5E0D">
        <w:rPr>
          <w:lang w:eastAsia="zh-CN"/>
        </w:rPr>
        <w:t>uczestnicz</w:t>
      </w:r>
      <w:r w:rsidRPr="006A5E0D">
        <w:rPr>
          <w:lang w:eastAsia="zh-CN"/>
        </w:rPr>
        <w:t>ą</w:t>
      </w:r>
      <w:r w:rsidR="0021341D" w:rsidRPr="006A5E0D">
        <w:rPr>
          <w:lang w:eastAsia="zh-CN"/>
        </w:rPr>
        <w:t xml:space="preserve"> w posiedzeniach Powiatowego Zespołu Zarządzania Kryzysowego [PZZK] z głosem doradczym.</w:t>
      </w:r>
      <w:r w:rsidR="008075C0" w:rsidRPr="006A5E0D">
        <w:rPr>
          <w:lang w:eastAsia="zh-CN"/>
        </w:rPr>
        <w:t xml:space="preserve"> </w:t>
      </w:r>
      <w:r w:rsidR="009F21A3" w:rsidRPr="006A5E0D">
        <w:rPr>
          <w:lang w:eastAsia="zh-CN"/>
        </w:rPr>
        <w:t xml:space="preserve">Do zakresu działania </w:t>
      </w:r>
      <w:r w:rsidRPr="006A5E0D">
        <w:rPr>
          <w:lang w:eastAsia="zh-CN"/>
        </w:rPr>
        <w:t>Komórki Organizacyjnej ds. Bezpieczeństwa, Ochrony Ludności, Spraw Obronnych i Zarządzania Kryzysowego należą</w:t>
      </w:r>
      <w:r w:rsidR="009F21A3" w:rsidRPr="006A5E0D">
        <w:rPr>
          <w:lang w:eastAsia="zh-CN"/>
        </w:rPr>
        <w:t>:</w:t>
      </w:r>
    </w:p>
    <w:p w14:paraId="5B2B8548" w14:textId="2E70E835" w:rsidR="009F21A3" w:rsidRPr="006A5E0D" w:rsidRDefault="009F21A3" w:rsidP="00575627">
      <w:pPr>
        <w:pStyle w:val="Akapitzlist"/>
        <w:numPr>
          <w:ilvl w:val="0"/>
          <w:numId w:val="221"/>
        </w:numPr>
        <w:spacing w:line="252" w:lineRule="auto"/>
        <w:ind w:left="426" w:hanging="426"/>
        <w:rPr>
          <w:lang w:eastAsia="zh-CN"/>
        </w:rPr>
      </w:pPr>
      <w:r w:rsidRPr="006A5E0D">
        <w:rPr>
          <w:lang w:eastAsia="zh-CN"/>
        </w:rPr>
        <w:t>W zakresie bezpieczeństwa powszechnego, ochrony ludności i zarządzania kryzysowego:</w:t>
      </w:r>
    </w:p>
    <w:p w14:paraId="62740267" w14:textId="7DEBA872"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gromadzenia i analizowanie informacji o zagrożeniach, ich monitorowanie, oraz prognozowania ich rozwoju. Dystrybucja i wymiana informacji o zagrożeniach na potrzeby realizacji zadań w zakresie bezpieczeństwa powszechnego, ochrony ludności, zarządzania kryzysowego do / z gminnych jednostek samorządu terytorialnego, jednostek organizacyjnych, dla których powiat jest organem założycielskim i / lub prowadzącym, powiatowych straży, służb i inspekcji oraz organizacji, z którymi Powiat podpisał stosowne porozumienia w zakresie realizacji zadań na rzecz bezpieczeństwa, ochrony ludności, zarządzania kryzysowego, w tym do ogółu mieszkańców Powiatu z</w:t>
      </w:r>
      <w:r w:rsidR="00B14690" w:rsidRPr="006A5E0D">
        <w:rPr>
          <w:color w:val="000000" w:themeColor="text1"/>
          <w:lang w:eastAsia="zh-CN"/>
        </w:rPr>
        <w:t> </w:t>
      </w:r>
      <w:r w:rsidRPr="006A5E0D">
        <w:rPr>
          <w:color w:val="000000" w:themeColor="text1"/>
          <w:lang w:eastAsia="zh-CN"/>
        </w:rPr>
        <w:t>wykorzystaniem dostępnych mediów komunikacji elektronicznej;</w:t>
      </w:r>
    </w:p>
    <w:p w14:paraId="14C8042E" w14:textId="6FAEA868"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podejmowanie działań planistycznych, organizacyjnych i inwestycyjnych w zakresie wynikających z wieloletnich programów na rzecz bezpieczeństwa, planów finansowych, podejmowanych uchwał przez Radę Powiatu, zaleceń, wniosków i rekomendacji Powiatowej Komisji ds. Bezpieczeństwa i Porządku Publicznego, Zarząd Powiatu, decyzji i poleceń przełożonych służących przeciwdziałaniu zagrożeniom, w tym przygotowanie planów, działań organizacyjnych na rzecz reagowania i usuwania skutków zagrożeń na terenie Powiatu we współdziałaniu i współpracy z gminnymi jednostkami samorządu terytorialnego, jednostkami organizacyjnymi, dla których powiat jest organem założycielskim i / lub prowadzącym, powiatowymi strażami, służbami i inspekcjami oraz organizacjami, z którymi Starosta Powiatu podpisał stosowne porozumienia w zakresie realizacji zadań na rzecz bezpieczeństwa, ochrony ludności, zarządzania kryzysowego;</w:t>
      </w:r>
    </w:p>
    <w:p w14:paraId="55BDD133" w14:textId="1A7FA22F"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realizowania zadań z zakresu planowania, opracowywania i aktualizowania powiatowych dokumentów w zakresie bezpieczeństwa, ochrony ludności, zarządzania kryzysowego;</w:t>
      </w:r>
    </w:p>
    <w:p w14:paraId="39B61953" w14:textId="2D7D970E"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lastRenderedPageBreak/>
        <w:t>przygotowywanie wytycznych i projektów zarządzeń Starosty Sztumskiego z zakresu planowania, opracowywania i aktualizowania dokumentów w zakresie bezpieczeństwa, ochrony ludności, zarządzania kryzysowego w tym zakresie dla gminnych jednostek samorządu terytorialnego, jednostek organizacyjnych, dla których powiat jest organem założycielskim i / lub prowadzącym, oraz organizacji, z którymi Powiat podpisał stosowne porozumienia w zakresie realizacji zadań na rzecz bezpieczeństwa, ochrony ludności, zarządzania kryzysowego;</w:t>
      </w:r>
    </w:p>
    <w:p w14:paraId="7A68A3A2" w14:textId="1F6F8F01"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podejmowanie działań organizacyjnych, planistycznych i inwestycyjnych w zakresie przygotowanie i zapewnienie działania na obszarze Powiatu systemu wykrywania skażeń, powszechnego systemu ostrzegania i alarmowania ludności oraz systemu łączności, w</w:t>
      </w:r>
      <w:r w:rsidR="00B14690" w:rsidRPr="006A5E0D">
        <w:rPr>
          <w:color w:val="000000" w:themeColor="text1"/>
          <w:lang w:eastAsia="zh-CN"/>
        </w:rPr>
        <w:t> </w:t>
      </w:r>
      <w:r w:rsidRPr="006A5E0D">
        <w:rPr>
          <w:color w:val="000000" w:themeColor="text1"/>
          <w:lang w:eastAsia="zh-CN"/>
        </w:rPr>
        <w:t>tym radiowej we współpracy z Wydziałem Bezpieczeństwa i Zarządzania Kryzysowego Pomorskiego Urzędu Wojewódzkiego;</w:t>
      </w:r>
    </w:p>
    <w:p w14:paraId="324699C7" w14:textId="3BC426C5"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opiniowanie oraz przedkładanie do zatwierdzenia Staroście Powiatu dokumentów planistycznych w zakresie bezpieczeństwa, ochrony ludności, zarządzania kryzysowego oraz planów działania w tym zakresie dla gminnych jednostek samorządu terytorialnego, jednostek organizacyjnych, dla których powiat jest organem założycielskim i / lub prowadzącym;</w:t>
      </w:r>
    </w:p>
    <w:p w14:paraId="1AB047C7" w14:textId="158B2B03"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koordynacja współdziałania i współpraca z gminnymi jednostkami samorządu terytorialnego, jednostkami organizacyjnymi, dla których powiat jest organem założycielskim i / lub prowadzącym, powiatowymi strażami, służbami i inspekcjami oraz organizacjami, z którymi Starosta Powiatu podpisał stosowne porozumienia w zakresie realizacji zadań na rzecz bezpieczeństwa, ochrony ludności, zarządzania kryzysowego, w</w:t>
      </w:r>
      <w:r w:rsidR="00B14690" w:rsidRPr="006A5E0D">
        <w:rPr>
          <w:color w:val="000000" w:themeColor="text1"/>
          <w:lang w:eastAsia="zh-CN"/>
        </w:rPr>
        <w:t> </w:t>
      </w:r>
      <w:r w:rsidRPr="006A5E0D">
        <w:rPr>
          <w:color w:val="000000" w:themeColor="text1"/>
          <w:lang w:eastAsia="zh-CN"/>
        </w:rPr>
        <w:t>tym z administracją państwową, administracją wojskową oraz jednostkami SZ RP podczas wystąpienia zdarzeń i sytuacji kryzysowych, kryzysów, klęsk żywiołowych oraz innych stanów nadzwyczajnych państwa oraz w trakcie planowania, organizacji i realizacji wspólnych szkoleń i ćwiczeń;</w:t>
      </w:r>
    </w:p>
    <w:p w14:paraId="0E508B3C" w14:textId="2A60F422"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podejmowanie działań na rzecz zacieśniania i nawiązywania współpracy oraz integrowania organizacji społecznych, organizacji ratowniczych przeznaczonych do prowadzenia akcji ratunkowych oraz likwidacji skutków klęsk żywiołowych i zagrożeń środowiska, pomocy humanitarnej ze Starostwem Powiatowym, gminnymi jednostkami samorządu terytorialnego, jednostkami organizacyjnymi, dla których powiat jest organem założycielskim i / lub prowadzącym, powiatowymi strażami, służbami i</w:t>
      </w:r>
      <w:r w:rsidR="00B14690" w:rsidRPr="006A5E0D">
        <w:rPr>
          <w:color w:val="000000" w:themeColor="text1"/>
          <w:lang w:eastAsia="zh-CN"/>
        </w:rPr>
        <w:t> </w:t>
      </w:r>
      <w:r w:rsidRPr="006A5E0D">
        <w:rPr>
          <w:color w:val="000000" w:themeColor="text1"/>
          <w:lang w:eastAsia="zh-CN"/>
        </w:rPr>
        <w:t>inspekcjami oraz jednostkami SZ RP;</w:t>
      </w:r>
    </w:p>
    <w:p w14:paraId="294D38B9" w14:textId="295E6403" w:rsidR="009F21A3" w:rsidRPr="006A5E0D" w:rsidRDefault="009F21A3" w:rsidP="00575627">
      <w:pPr>
        <w:pStyle w:val="Akapitzlist"/>
        <w:numPr>
          <w:ilvl w:val="0"/>
          <w:numId w:val="222"/>
        </w:numPr>
        <w:spacing w:line="252" w:lineRule="auto"/>
        <w:ind w:left="851" w:hanging="425"/>
        <w:rPr>
          <w:color w:val="000000" w:themeColor="text1"/>
          <w:lang w:eastAsia="zh-CN"/>
        </w:rPr>
      </w:pPr>
      <w:r w:rsidRPr="006A5E0D">
        <w:rPr>
          <w:color w:val="000000" w:themeColor="text1"/>
          <w:lang w:eastAsia="zh-CN"/>
        </w:rPr>
        <w:t>prowadzenie baz danych zawierających niezbędne dane i informacje kontaktowe, w tym jednostek administracji publicznej, instytucji państwowych, przedsiębiorców oraz innych jednostek organizacyjnych, społecznych organizacji ratowniczych, pomocy humanitarnej funkcjonujących na terenie powiatu oraz w bezpośrednio sąsiadujących gminach i</w:t>
      </w:r>
      <w:r w:rsidR="00B14690" w:rsidRPr="006A5E0D">
        <w:rPr>
          <w:color w:val="000000" w:themeColor="text1"/>
          <w:lang w:eastAsia="zh-CN"/>
        </w:rPr>
        <w:t> </w:t>
      </w:r>
      <w:r w:rsidRPr="006A5E0D">
        <w:rPr>
          <w:color w:val="000000" w:themeColor="text1"/>
          <w:lang w:eastAsia="zh-CN"/>
        </w:rPr>
        <w:t>powiatach planowanych lub umożliwiających prowadzenie przygotowań i realizacji przedsięwzięć w zakresie bezpieczeństwa powszechnego, ochrony ludności i zarządzania kryzysowego oraz zadań obronnych.</w:t>
      </w:r>
    </w:p>
    <w:p w14:paraId="1285EC06" w14:textId="5AAE7E9E" w:rsidR="009F21A3" w:rsidRPr="006A5E0D" w:rsidRDefault="009F21A3" w:rsidP="00575627">
      <w:pPr>
        <w:pStyle w:val="Akapitzlist"/>
        <w:numPr>
          <w:ilvl w:val="0"/>
          <w:numId w:val="221"/>
        </w:numPr>
        <w:spacing w:line="252" w:lineRule="auto"/>
        <w:ind w:left="426" w:hanging="426"/>
        <w:rPr>
          <w:lang w:eastAsia="zh-CN"/>
        </w:rPr>
      </w:pPr>
      <w:r w:rsidRPr="006A5E0D">
        <w:rPr>
          <w:lang w:eastAsia="zh-CN"/>
        </w:rPr>
        <w:t>W zakresie funkcjonowania Powiatowego Centrum Zarządzania Kryzysowego:</w:t>
      </w:r>
    </w:p>
    <w:p w14:paraId="574FA4C4" w14:textId="7DC36435" w:rsidR="009F21A3" w:rsidRPr="006A5E0D" w:rsidRDefault="009F21A3" w:rsidP="00575627">
      <w:pPr>
        <w:pStyle w:val="Akapitzlist"/>
        <w:numPr>
          <w:ilvl w:val="0"/>
          <w:numId w:val="223"/>
        </w:numPr>
        <w:spacing w:line="252" w:lineRule="auto"/>
        <w:ind w:left="851" w:hanging="425"/>
        <w:rPr>
          <w:color w:val="000000" w:themeColor="text1"/>
          <w:lang w:eastAsia="zh-CN"/>
        </w:rPr>
      </w:pPr>
      <w:r w:rsidRPr="006A5E0D">
        <w:rPr>
          <w:color w:val="000000" w:themeColor="text1"/>
          <w:lang w:eastAsia="zh-CN"/>
        </w:rPr>
        <w:t>podejmowanie działań planistycznych, organizacyjnych i inwestycyjnych w zakresie wynikających z wieloletnich planów finansowych, podejmowanych uchwał przez Radę Powiatu, zaleceń, wniosków i rekomendacji Powiatowej Komisji ds. Bezpieczeństwa i</w:t>
      </w:r>
      <w:r w:rsidR="00B14690" w:rsidRPr="006A5E0D">
        <w:rPr>
          <w:color w:val="000000" w:themeColor="text1"/>
          <w:lang w:eastAsia="zh-CN"/>
        </w:rPr>
        <w:t> </w:t>
      </w:r>
      <w:r w:rsidRPr="006A5E0D">
        <w:rPr>
          <w:color w:val="000000" w:themeColor="text1"/>
          <w:lang w:eastAsia="zh-CN"/>
        </w:rPr>
        <w:t>Porządku Publicznego i/lub Zarząd Powiatu służących organizacji i funkcjonowaniu Powiatowego Centrum Zarządzania Kryzysowego;</w:t>
      </w:r>
    </w:p>
    <w:p w14:paraId="778D4197" w14:textId="79D5D702" w:rsidR="009F21A3" w:rsidRPr="006A5E0D" w:rsidRDefault="009F21A3" w:rsidP="00575627">
      <w:pPr>
        <w:pStyle w:val="Akapitzlist"/>
        <w:numPr>
          <w:ilvl w:val="0"/>
          <w:numId w:val="223"/>
        </w:numPr>
        <w:spacing w:line="252" w:lineRule="auto"/>
        <w:ind w:left="851" w:hanging="425"/>
        <w:rPr>
          <w:color w:val="000000" w:themeColor="text1"/>
          <w:lang w:eastAsia="zh-CN"/>
        </w:rPr>
      </w:pPr>
      <w:r w:rsidRPr="006A5E0D">
        <w:rPr>
          <w:color w:val="000000" w:themeColor="text1"/>
          <w:lang w:eastAsia="zh-CN"/>
        </w:rPr>
        <w:lastRenderedPageBreak/>
        <w:t xml:space="preserve">zapewnienia organizacji całodobowego dyżuru na rzecz przepływu informacji dla skutecznej realizacji zadań w zakresie bezpieczeństwa, ochrony ludności, zarządzania kryzysowego; </w:t>
      </w:r>
    </w:p>
    <w:p w14:paraId="68662FB4" w14:textId="48CD1AA3" w:rsidR="009F21A3" w:rsidRPr="006A5E0D" w:rsidRDefault="009F21A3" w:rsidP="00575627">
      <w:pPr>
        <w:pStyle w:val="Akapitzlist"/>
        <w:numPr>
          <w:ilvl w:val="0"/>
          <w:numId w:val="223"/>
        </w:numPr>
        <w:spacing w:line="252" w:lineRule="auto"/>
        <w:ind w:left="851" w:hanging="425"/>
        <w:rPr>
          <w:color w:val="000000" w:themeColor="text1"/>
          <w:lang w:eastAsia="zh-CN"/>
        </w:rPr>
      </w:pPr>
      <w:r w:rsidRPr="006A5E0D">
        <w:rPr>
          <w:color w:val="000000" w:themeColor="text1"/>
          <w:lang w:eastAsia="zh-CN"/>
        </w:rPr>
        <w:t>utrzymywanie w gotowości do działania istniejących systemów technicznych, łączności bezprzewodowej, sprzętu IT, wykrywania skażeń oraz powszechnego system ostrzegania i alarmowania ludności o zagrożeniach we współpracy z Wydziałem Bezpieczeństwa i</w:t>
      </w:r>
      <w:r w:rsidR="00B14690" w:rsidRPr="006A5E0D">
        <w:rPr>
          <w:color w:val="000000" w:themeColor="text1"/>
          <w:lang w:eastAsia="zh-CN"/>
        </w:rPr>
        <w:t> </w:t>
      </w:r>
      <w:r w:rsidRPr="006A5E0D">
        <w:rPr>
          <w:color w:val="000000" w:themeColor="text1"/>
          <w:lang w:eastAsia="zh-CN"/>
        </w:rPr>
        <w:t>Zarządzania Kryzysowego Pomorskiego Urzędu Wojewódzkiego, gminnymi jednostkami samorządu terytorialnego, jednostkami organizacyjnymi, dla których powiat jest organem założycielskim i / lub prowadzącym, powiatowymi strażami, służbami i</w:t>
      </w:r>
      <w:r w:rsidR="00B14690" w:rsidRPr="006A5E0D">
        <w:rPr>
          <w:color w:val="000000" w:themeColor="text1"/>
          <w:lang w:eastAsia="zh-CN"/>
        </w:rPr>
        <w:t> </w:t>
      </w:r>
      <w:r w:rsidRPr="006A5E0D">
        <w:rPr>
          <w:color w:val="000000" w:themeColor="text1"/>
          <w:lang w:eastAsia="zh-CN"/>
        </w:rPr>
        <w:t>inspekcjami, jednostkami SZ RP oraz organizacjami, z którymi Powiat podpisał stosowne porozumienia w zakresie realizacji zadań na rzecz bezpieczeństwa, ochrony ludności, zarządzania kryzysowego;</w:t>
      </w:r>
    </w:p>
    <w:p w14:paraId="61A3F3DB" w14:textId="74AD0A24" w:rsidR="009F21A3" w:rsidRPr="006A5E0D" w:rsidRDefault="009F21A3" w:rsidP="00575627">
      <w:pPr>
        <w:pStyle w:val="Akapitzlist"/>
        <w:numPr>
          <w:ilvl w:val="0"/>
          <w:numId w:val="223"/>
        </w:numPr>
        <w:spacing w:line="252" w:lineRule="auto"/>
        <w:ind w:left="851" w:hanging="425"/>
        <w:rPr>
          <w:color w:val="000000" w:themeColor="text1"/>
          <w:lang w:eastAsia="zh-CN"/>
        </w:rPr>
      </w:pPr>
      <w:r w:rsidRPr="006A5E0D">
        <w:rPr>
          <w:color w:val="000000" w:themeColor="text1"/>
          <w:lang w:eastAsia="zh-CN"/>
        </w:rPr>
        <w:t>realizacja zadań związanych z ogłoszeniem / odwołaniem przez Starostę Powiatu pogotowia / alarmu przeciwpowodziowego;</w:t>
      </w:r>
    </w:p>
    <w:p w14:paraId="788779BE" w14:textId="7B3F8D0C" w:rsidR="009F21A3" w:rsidRPr="006A5E0D" w:rsidRDefault="009F21A3" w:rsidP="00575627">
      <w:pPr>
        <w:pStyle w:val="Akapitzlist"/>
        <w:numPr>
          <w:ilvl w:val="0"/>
          <w:numId w:val="223"/>
        </w:numPr>
        <w:spacing w:line="252" w:lineRule="auto"/>
        <w:ind w:left="851" w:hanging="425"/>
        <w:rPr>
          <w:color w:val="000000" w:themeColor="text1"/>
          <w:lang w:eastAsia="zh-CN"/>
        </w:rPr>
      </w:pPr>
      <w:r w:rsidRPr="006A5E0D">
        <w:rPr>
          <w:color w:val="000000" w:themeColor="text1"/>
          <w:lang w:eastAsia="zh-CN"/>
        </w:rPr>
        <w:t>zapewnienia obsługi kancelaryjnej Starostwa Powiatowego po godzinach służbowych i</w:t>
      </w:r>
      <w:r w:rsidR="00B14690" w:rsidRPr="006A5E0D">
        <w:rPr>
          <w:color w:val="000000" w:themeColor="text1"/>
          <w:lang w:eastAsia="zh-CN"/>
        </w:rPr>
        <w:t> </w:t>
      </w:r>
      <w:r w:rsidRPr="006A5E0D">
        <w:rPr>
          <w:color w:val="000000" w:themeColor="text1"/>
          <w:lang w:eastAsia="zh-CN"/>
        </w:rPr>
        <w:t>w</w:t>
      </w:r>
      <w:r w:rsidR="00B14690" w:rsidRPr="006A5E0D">
        <w:rPr>
          <w:color w:val="000000" w:themeColor="text1"/>
          <w:lang w:eastAsia="zh-CN"/>
        </w:rPr>
        <w:t> </w:t>
      </w:r>
      <w:r w:rsidRPr="006A5E0D">
        <w:rPr>
          <w:color w:val="000000" w:themeColor="text1"/>
          <w:lang w:eastAsia="zh-CN"/>
        </w:rPr>
        <w:t>dniach wolnych od pracy w sprawach dotyczących bezpieczeństwa, ochrony ludności, zarządzania kryzysowego i spraw obronnych.</w:t>
      </w:r>
    </w:p>
    <w:p w14:paraId="005654FB" w14:textId="576DE863" w:rsidR="009F21A3" w:rsidRPr="006A5E0D" w:rsidRDefault="009F21A3" w:rsidP="00575627">
      <w:pPr>
        <w:pStyle w:val="Akapitzlist"/>
        <w:numPr>
          <w:ilvl w:val="0"/>
          <w:numId w:val="221"/>
        </w:numPr>
        <w:spacing w:line="252" w:lineRule="auto"/>
        <w:ind w:left="426" w:hanging="426"/>
        <w:rPr>
          <w:lang w:eastAsia="zh-CN"/>
        </w:rPr>
      </w:pPr>
      <w:r w:rsidRPr="006A5E0D">
        <w:rPr>
          <w:lang w:eastAsia="zh-CN"/>
        </w:rPr>
        <w:t>W zakresie planowania, przygotowania i realizacji zadań i spraw obronnych:</w:t>
      </w:r>
    </w:p>
    <w:p w14:paraId="50824A4C" w14:textId="1AC23CAB"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gromadzenia i analizowanie informacji o zagrożeniach militarnych, ich monitorowanie, oraz prognozowania ich wpływu na bezpieczeństwo mieszkańców powiatu oraz na potrzeby realizacji zadań i spraw obronnych pozostających w ustawowych kompetencjach Starosty Powiatu;</w:t>
      </w:r>
    </w:p>
    <w:p w14:paraId="2832902D" w14:textId="289E2E96"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planowanie, tworzenia warunków organizacyjnych i technicznych dla realizacji zadań obronnych oraz opracowanie dokumentacji dla stanów podwyższonych gotowości obronnej państwa;</w:t>
      </w:r>
    </w:p>
    <w:p w14:paraId="2B4FC76F" w14:textId="6F63E717"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opracowanie planu wykorzystania służby zdrowia do celów obronnych państwa oraz współdziałanie z realizacja zadań z niego wynikających;</w:t>
      </w:r>
    </w:p>
    <w:p w14:paraId="5397ABBE" w14:textId="66A555FD"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opracowanie powiatowego planu ochrony zabytków na podstawie miejskich i gminnych planów ochrony zabytków;</w:t>
      </w:r>
    </w:p>
    <w:p w14:paraId="6142186A" w14:textId="6FE0B5D5"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koordynacja współdziałania i współpraca z gminnymi jednostkami samorządu terytorialnego, jednostkami organizacyjnymi, dla których powiat jest organem założycielskim i / lub prowadzącym, powiatowymi strażami, służbami i inspekcjami oraz organizacjami, z którymi Starosta Powiatu podpisał stosowne porozumienia w zakresie realizacji zadań na rzecz obronności, w tym z administracją państwową, administracją wojskową oraz jednostkami SZ RP dla stanów podwyższonych gotowości obronnej państwa oraz w trakcie planowania, organizacji i realizacji wspólnych szkoleń i ćwiczeń obronnych;</w:t>
      </w:r>
    </w:p>
    <w:p w14:paraId="4B459287" w14:textId="1AAC8DF0"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zapewnienia organizacji całodobowego dyżuru w ramach Systemu Stałych Dyżurów na rzecz przepływu informacji dla skutecznej realizacji zadań obronnych;</w:t>
      </w:r>
    </w:p>
    <w:p w14:paraId="68CC418E" w14:textId="2AFC6C7A"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podejmowanie działań planistycznych, organizacyjnych i inwestycyjnych w zakresie wynikających z wieloletnich planów finansowych, podejmowanych uchwał przez Radę Powiatu, zaleceń, wniosków i rekomendacji Powiatowej Komisji ds. Bezpieczeństwa i</w:t>
      </w:r>
      <w:r w:rsidR="00B14690" w:rsidRPr="006A5E0D">
        <w:rPr>
          <w:color w:val="000000" w:themeColor="text1"/>
          <w:lang w:eastAsia="zh-CN"/>
        </w:rPr>
        <w:t> </w:t>
      </w:r>
      <w:r w:rsidRPr="006A5E0D">
        <w:rPr>
          <w:color w:val="000000" w:themeColor="text1"/>
          <w:lang w:eastAsia="zh-CN"/>
        </w:rPr>
        <w:t>Porządku Publicznego i/lub Zarząd Powiatu służących organizacji i funkcjonowaniu Stałego oraz Zapasowego Stanowiska Kierowania Starosty Powiatu oraz koordynowanie w powiecie przedsięwzięć podejmowanych w tym zakresie;</w:t>
      </w:r>
    </w:p>
    <w:p w14:paraId="1F9655CA" w14:textId="6A959E6D"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 xml:space="preserve">prowadzenia spraw wynikających z obowiązków Host Nation Support </w:t>
      </w:r>
      <w:r w:rsidR="008706C6" w:rsidRPr="006A5E0D">
        <w:rPr>
          <w:color w:val="000000" w:themeColor="text1"/>
          <w:lang w:eastAsia="zh-CN"/>
        </w:rPr>
        <w:t>[</w:t>
      </w:r>
      <w:r w:rsidRPr="006A5E0D">
        <w:rPr>
          <w:color w:val="000000" w:themeColor="text1"/>
          <w:lang w:eastAsia="zh-CN"/>
        </w:rPr>
        <w:t>HNS</w:t>
      </w:r>
      <w:r w:rsidR="008706C6" w:rsidRPr="006A5E0D">
        <w:rPr>
          <w:color w:val="000000" w:themeColor="text1"/>
          <w:lang w:eastAsia="zh-CN"/>
        </w:rPr>
        <w:t>]</w:t>
      </w:r>
      <w:r w:rsidRPr="006A5E0D">
        <w:rPr>
          <w:color w:val="000000" w:themeColor="text1"/>
          <w:lang w:eastAsia="zh-CN"/>
        </w:rPr>
        <w:t>;</w:t>
      </w:r>
    </w:p>
    <w:p w14:paraId="4CE6CCEC" w14:textId="41B77856"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 xml:space="preserve">podejmowanie działań planistycznych, organizacyjnych i inwestycyjnych w zakresie wynikających z wieloletnich planów finansowych, podejmowanych uchwał przez Radę </w:t>
      </w:r>
      <w:r w:rsidRPr="006A5E0D">
        <w:rPr>
          <w:color w:val="000000" w:themeColor="text1"/>
          <w:lang w:eastAsia="zh-CN"/>
        </w:rPr>
        <w:lastRenderedPageBreak/>
        <w:t>Powiatu, zaleceń, wniosków i rekomendacji Powiatowej Komisji ds. Bezpieczeństwa i</w:t>
      </w:r>
      <w:r w:rsidR="00B14690" w:rsidRPr="006A5E0D">
        <w:rPr>
          <w:color w:val="000000" w:themeColor="text1"/>
          <w:lang w:eastAsia="zh-CN"/>
        </w:rPr>
        <w:t> </w:t>
      </w:r>
      <w:r w:rsidRPr="006A5E0D">
        <w:rPr>
          <w:color w:val="000000" w:themeColor="text1"/>
          <w:lang w:eastAsia="zh-CN"/>
        </w:rPr>
        <w:t>Porządku Publicznego i/lub Zarząd Powiatu służących organizacji i koordynowaniu ewakuacji ludności na wypadek powstania masowego zagrożenia dla życia i zdrowia mieszkańców powiatu na znacznym obszarze, we współpracy i współdziałając z gminnymi jednostkami samorządu terytorialnego, jednostkami organizacyjnymi, dla których powiat jest organem założycielskim i / lub prowadzącym, powiatowymi strażami, służbami i</w:t>
      </w:r>
      <w:r w:rsidR="00B14690" w:rsidRPr="006A5E0D">
        <w:rPr>
          <w:color w:val="000000" w:themeColor="text1"/>
          <w:lang w:eastAsia="zh-CN"/>
        </w:rPr>
        <w:t> </w:t>
      </w:r>
      <w:r w:rsidRPr="006A5E0D">
        <w:rPr>
          <w:color w:val="000000" w:themeColor="text1"/>
          <w:lang w:eastAsia="zh-CN"/>
        </w:rPr>
        <w:t>inspekcjami oraz organizacjami, z którymi Starosta Powiatu podpisał stosowne porozumienia w zakresie realizacji zadań na rzecz bezpieczeństwa, ochrony ludności, zarządzania kryzysowego, w tym z administracją państwową, administracją wojskową oraz jednostkami SZ RP;</w:t>
      </w:r>
    </w:p>
    <w:p w14:paraId="1BCE7528" w14:textId="257DB1D5"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planowanie i nakładania obowiązku świadczeń osobistych i rzeczowych w zakresie ustalonym ustawą o obronie Ojczyzny i wydanych na jej podstawie aktów wykonawczych;</w:t>
      </w:r>
    </w:p>
    <w:p w14:paraId="2DBB486D" w14:textId="5A6D54AE"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prowadzenia spraw związanych z planowaniem, organizacją oraz realizacją zadań wynikających z Akcji Kurierskiej Administracji Publicznej w powiecie i nadzór nad ich realizacją przez gminne jednostki samorządu terytorialnego, a także współdziałanie i</w:t>
      </w:r>
      <w:r w:rsidR="00B14690" w:rsidRPr="006A5E0D">
        <w:rPr>
          <w:color w:val="000000" w:themeColor="text1"/>
          <w:lang w:eastAsia="zh-CN"/>
        </w:rPr>
        <w:t> </w:t>
      </w:r>
      <w:r w:rsidRPr="006A5E0D">
        <w:rPr>
          <w:color w:val="000000" w:themeColor="text1"/>
          <w:lang w:eastAsia="zh-CN"/>
        </w:rPr>
        <w:t>współpraca z administracją wojskową oraz jednostkami SZ RP podczas stanów podwyższonych gotowości obronnej państwa oraz planowania, organizacji i realizacji wspólnych szkoleń i ćwiczeń w tym zakresie;</w:t>
      </w:r>
    </w:p>
    <w:p w14:paraId="28210DBF" w14:textId="221F12B1"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wykonywania czynności związanych z realizacją zadań Starosty Powiatu wynikających z</w:t>
      </w:r>
      <w:r w:rsidR="00B14690" w:rsidRPr="006A5E0D">
        <w:rPr>
          <w:color w:val="000000" w:themeColor="text1"/>
          <w:lang w:eastAsia="zh-CN"/>
        </w:rPr>
        <w:t> </w:t>
      </w:r>
      <w:r w:rsidRPr="006A5E0D">
        <w:rPr>
          <w:color w:val="000000" w:themeColor="text1"/>
          <w:lang w:eastAsia="zh-CN"/>
        </w:rPr>
        <w:t>wprowadzenia, reklamowania, w określonym zakresie, osób od pełnienia czynnej służby wojskowej w razie ogłoszenia mobilizacji i w czasie wojny;</w:t>
      </w:r>
    </w:p>
    <w:p w14:paraId="3C9E4B09" w14:textId="04FA8B64" w:rsidR="009F21A3" w:rsidRPr="006A5E0D" w:rsidRDefault="009F21A3" w:rsidP="00575627">
      <w:pPr>
        <w:pStyle w:val="Akapitzlist"/>
        <w:numPr>
          <w:ilvl w:val="0"/>
          <w:numId w:val="224"/>
        </w:numPr>
        <w:spacing w:line="252" w:lineRule="auto"/>
        <w:ind w:left="851" w:hanging="425"/>
        <w:rPr>
          <w:color w:val="000000" w:themeColor="text1"/>
          <w:lang w:eastAsia="zh-CN"/>
        </w:rPr>
      </w:pPr>
      <w:r w:rsidRPr="006A5E0D">
        <w:rPr>
          <w:color w:val="000000" w:themeColor="text1"/>
          <w:lang w:eastAsia="zh-CN"/>
        </w:rPr>
        <w:t>realizacja innych zadań wynikających z ustawy o obronie Ojczyzny oraz aktów wykonawczych, będących w ustawowej kompetencji Starosty Powiatu i dotyczących administracji rezerw i świadczeń na cele obronne.</w:t>
      </w:r>
    </w:p>
    <w:p w14:paraId="1FB178DB" w14:textId="303153AD" w:rsidR="009F21A3" w:rsidRPr="006A5E0D" w:rsidRDefault="009F21A3" w:rsidP="00575627">
      <w:pPr>
        <w:pStyle w:val="Akapitzlist"/>
        <w:numPr>
          <w:ilvl w:val="0"/>
          <w:numId w:val="221"/>
        </w:numPr>
        <w:spacing w:line="252" w:lineRule="auto"/>
        <w:ind w:left="426" w:hanging="426"/>
        <w:rPr>
          <w:lang w:eastAsia="zh-CN"/>
        </w:rPr>
      </w:pPr>
      <w:r w:rsidRPr="006A5E0D">
        <w:rPr>
          <w:lang w:eastAsia="zh-CN"/>
        </w:rPr>
        <w:t>W zakresie zadań związanych z organizacja i przeprowadzeniem kwalifikacji wojskowej:</w:t>
      </w:r>
    </w:p>
    <w:p w14:paraId="76762234" w14:textId="129D1B69" w:rsidR="009F21A3" w:rsidRPr="006A5E0D" w:rsidRDefault="009F21A3" w:rsidP="00575627">
      <w:pPr>
        <w:pStyle w:val="Akapitzlist"/>
        <w:numPr>
          <w:ilvl w:val="0"/>
          <w:numId w:val="225"/>
        </w:numPr>
        <w:spacing w:line="252" w:lineRule="auto"/>
        <w:ind w:left="851" w:hanging="425"/>
        <w:rPr>
          <w:color w:val="000000" w:themeColor="text1"/>
          <w:lang w:eastAsia="zh-CN"/>
        </w:rPr>
      </w:pPr>
      <w:r w:rsidRPr="006A5E0D">
        <w:rPr>
          <w:color w:val="000000" w:themeColor="text1"/>
          <w:lang w:eastAsia="zh-CN"/>
        </w:rPr>
        <w:t>opracowanie planu przeprowadzenia kwalifikacji wojskowej na ternie powiatu;</w:t>
      </w:r>
    </w:p>
    <w:p w14:paraId="2D0B0B05" w14:textId="2AFEF8D7" w:rsidR="009F21A3" w:rsidRPr="006A5E0D" w:rsidRDefault="009F21A3" w:rsidP="00575627">
      <w:pPr>
        <w:pStyle w:val="Akapitzlist"/>
        <w:numPr>
          <w:ilvl w:val="0"/>
          <w:numId w:val="225"/>
        </w:numPr>
        <w:spacing w:line="252" w:lineRule="auto"/>
        <w:ind w:left="851" w:hanging="425"/>
        <w:rPr>
          <w:color w:val="000000" w:themeColor="text1"/>
          <w:lang w:eastAsia="zh-CN"/>
        </w:rPr>
      </w:pPr>
      <w:r w:rsidRPr="006A5E0D">
        <w:rPr>
          <w:color w:val="000000" w:themeColor="text1"/>
          <w:lang w:eastAsia="zh-CN"/>
        </w:rPr>
        <w:t>ustalenie propozycji składu osobowego powiatowej komisji lekarskiej;</w:t>
      </w:r>
    </w:p>
    <w:p w14:paraId="1BB28879" w14:textId="598DABA7" w:rsidR="009F21A3" w:rsidRPr="006A5E0D" w:rsidRDefault="009F21A3" w:rsidP="00575627">
      <w:pPr>
        <w:pStyle w:val="Akapitzlist"/>
        <w:numPr>
          <w:ilvl w:val="0"/>
          <w:numId w:val="225"/>
        </w:numPr>
        <w:spacing w:line="252" w:lineRule="auto"/>
        <w:ind w:left="851" w:hanging="425"/>
        <w:rPr>
          <w:color w:val="000000" w:themeColor="text1"/>
          <w:lang w:eastAsia="zh-CN"/>
        </w:rPr>
      </w:pPr>
      <w:r w:rsidRPr="006A5E0D">
        <w:rPr>
          <w:color w:val="000000" w:themeColor="text1"/>
          <w:lang w:eastAsia="zh-CN"/>
        </w:rPr>
        <w:t>zapewnienie prowadzenia ewidencji wojskowej;</w:t>
      </w:r>
    </w:p>
    <w:p w14:paraId="2B2A52A4" w14:textId="1D802EBC" w:rsidR="009F21A3" w:rsidRPr="006A5E0D" w:rsidRDefault="009F21A3" w:rsidP="00575627">
      <w:pPr>
        <w:pStyle w:val="Akapitzlist"/>
        <w:numPr>
          <w:ilvl w:val="0"/>
          <w:numId w:val="225"/>
        </w:numPr>
        <w:spacing w:line="252" w:lineRule="auto"/>
        <w:ind w:left="851" w:hanging="425"/>
        <w:rPr>
          <w:color w:val="000000" w:themeColor="text1"/>
          <w:lang w:eastAsia="zh-CN"/>
        </w:rPr>
      </w:pPr>
      <w:r w:rsidRPr="006A5E0D">
        <w:rPr>
          <w:color w:val="000000" w:themeColor="text1"/>
          <w:lang w:eastAsia="zh-CN"/>
        </w:rPr>
        <w:t>przygotowanie lokalu dla powiatowej komisji lekarskiej;</w:t>
      </w:r>
    </w:p>
    <w:p w14:paraId="11B11866" w14:textId="05BF788B" w:rsidR="009F21A3" w:rsidRPr="006A5E0D" w:rsidRDefault="009F21A3" w:rsidP="00575627">
      <w:pPr>
        <w:pStyle w:val="Akapitzlist"/>
        <w:numPr>
          <w:ilvl w:val="0"/>
          <w:numId w:val="225"/>
        </w:numPr>
        <w:spacing w:line="252" w:lineRule="auto"/>
        <w:ind w:left="851" w:hanging="425"/>
        <w:rPr>
          <w:color w:val="000000" w:themeColor="text1"/>
          <w:lang w:eastAsia="zh-CN"/>
        </w:rPr>
      </w:pPr>
      <w:r w:rsidRPr="006A5E0D">
        <w:rPr>
          <w:color w:val="000000" w:themeColor="text1"/>
          <w:lang w:eastAsia="zh-CN"/>
        </w:rPr>
        <w:t>przechowywanie dokumentacji po zakończeniu kwalifikacji wojskowej.</w:t>
      </w:r>
    </w:p>
    <w:p w14:paraId="5201CB15" w14:textId="5C6765F6" w:rsidR="009F21A3" w:rsidRPr="006A5E0D" w:rsidRDefault="009F21A3" w:rsidP="00575627">
      <w:pPr>
        <w:pStyle w:val="Akapitzlist"/>
        <w:numPr>
          <w:ilvl w:val="0"/>
          <w:numId w:val="221"/>
        </w:numPr>
        <w:spacing w:line="252" w:lineRule="auto"/>
        <w:ind w:left="426" w:hanging="426"/>
        <w:rPr>
          <w:lang w:eastAsia="zh-CN"/>
        </w:rPr>
      </w:pPr>
      <w:r w:rsidRPr="006A5E0D">
        <w:rPr>
          <w:lang w:eastAsia="zh-CN"/>
        </w:rPr>
        <w:t>W zakresie szkolenia - prowadzenie spraw dotyczących:</w:t>
      </w:r>
    </w:p>
    <w:p w14:paraId="19F5DED1" w14:textId="309078C9" w:rsidR="009F21A3" w:rsidRPr="006A5E0D" w:rsidRDefault="009F21A3" w:rsidP="00575627">
      <w:pPr>
        <w:pStyle w:val="Akapitzlist"/>
        <w:numPr>
          <w:ilvl w:val="0"/>
          <w:numId w:val="226"/>
        </w:numPr>
        <w:spacing w:line="252" w:lineRule="auto"/>
        <w:ind w:left="851" w:hanging="425"/>
        <w:rPr>
          <w:color w:val="000000" w:themeColor="text1"/>
          <w:lang w:eastAsia="zh-CN"/>
        </w:rPr>
      </w:pPr>
      <w:r w:rsidRPr="006A5E0D">
        <w:rPr>
          <w:color w:val="000000" w:themeColor="text1"/>
          <w:lang w:eastAsia="zh-CN"/>
        </w:rPr>
        <w:t>organizowania i prowadzenia szkoleń, ćwiczeń i treningów z zakresu reagowania na potencjalne zagrożenia, w tym szkolenia podstawowego, doskonalącego z zakresu bezpieczeństwa powszechnego, ochrony ludności i zarządzania kryzysowego, na podstawie opracowywanych programów i planów szkolenia we współpracy i</w:t>
      </w:r>
      <w:r w:rsidR="00B14690" w:rsidRPr="006A5E0D">
        <w:rPr>
          <w:color w:val="000000" w:themeColor="text1"/>
          <w:lang w:eastAsia="zh-CN"/>
        </w:rPr>
        <w:t> </w:t>
      </w:r>
      <w:r w:rsidRPr="006A5E0D">
        <w:rPr>
          <w:color w:val="000000" w:themeColor="text1"/>
          <w:lang w:eastAsia="zh-CN"/>
        </w:rPr>
        <w:t>współdziałając z gminnymi jednostkami samorządu terytorialnego, jednostkami organizacyjnymi, dla których powiat jest organem założycielskim i / lub prowadzącym, powiatowymi strażami, służbami i inspekcjami oraz organizacjami, z którymi Starosta Powiatu podpisał stosowne porozumienia w zakresie realizacji zadań na rzecz bezpieczeństwa, ochrony ludności, zarządzania kryzysowego, w tym z administracją państwową, administracją wojskową oraz jednostkami SZ RP;</w:t>
      </w:r>
    </w:p>
    <w:p w14:paraId="6E8311CF" w14:textId="1077464A" w:rsidR="009F21A3" w:rsidRPr="006A5E0D" w:rsidRDefault="009F21A3" w:rsidP="00575627">
      <w:pPr>
        <w:pStyle w:val="Akapitzlist"/>
        <w:numPr>
          <w:ilvl w:val="0"/>
          <w:numId w:val="226"/>
        </w:numPr>
        <w:spacing w:line="252" w:lineRule="auto"/>
        <w:ind w:left="851" w:hanging="425"/>
        <w:rPr>
          <w:color w:val="000000" w:themeColor="text1"/>
          <w:lang w:eastAsia="zh-CN"/>
        </w:rPr>
      </w:pPr>
      <w:r w:rsidRPr="006A5E0D">
        <w:rPr>
          <w:color w:val="000000" w:themeColor="text1"/>
          <w:lang w:eastAsia="zh-CN"/>
        </w:rPr>
        <w:t>prowadzenie spraw dotyczących całości zagadnień związanych z planowaniem, rozbudową i modernizacją infrastruktury technicznej oraz logistycznej, zasobów materiałowych dla potrzeb bezpieczeństwa powszechnego, ochrony ludności i</w:t>
      </w:r>
      <w:r w:rsidR="00B14690" w:rsidRPr="006A5E0D">
        <w:rPr>
          <w:color w:val="000000" w:themeColor="text1"/>
          <w:lang w:eastAsia="zh-CN"/>
        </w:rPr>
        <w:t> </w:t>
      </w:r>
      <w:r w:rsidRPr="006A5E0D">
        <w:rPr>
          <w:color w:val="000000" w:themeColor="text1"/>
          <w:lang w:eastAsia="zh-CN"/>
        </w:rPr>
        <w:t>zarządzania kryzysowego, spraw obronnych, w tym podejmowanie działań planistycznych, organizacyjnych i inwestycyjnych w tym zakresie wynikających z</w:t>
      </w:r>
      <w:r w:rsidR="00B14690" w:rsidRPr="006A5E0D">
        <w:rPr>
          <w:color w:val="000000" w:themeColor="text1"/>
          <w:lang w:eastAsia="zh-CN"/>
        </w:rPr>
        <w:t> </w:t>
      </w:r>
      <w:r w:rsidRPr="006A5E0D">
        <w:rPr>
          <w:color w:val="000000" w:themeColor="text1"/>
          <w:lang w:eastAsia="zh-CN"/>
        </w:rPr>
        <w:t xml:space="preserve">wieloletnich planów finansowych, podejmowanych uchwał przez Radę Powiatu, </w:t>
      </w:r>
      <w:r w:rsidRPr="006A5E0D">
        <w:rPr>
          <w:color w:val="000000" w:themeColor="text1"/>
          <w:lang w:eastAsia="zh-CN"/>
        </w:rPr>
        <w:lastRenderedPageBreak/>
        <w:t>zaleceń, wniosków i rekomendacji Powiatowej Komisji ds. Bezpieczeństwa i Porządku Publicznego i/lub Zarząd Powiatu.</w:t>
      </w:r>
    </w:p>
    <w:p w14:paraId="79B1FCD0" w14:textId="009EC126" w:rsidR="007C1C7D" w:rsidRPr="006A5E0D" w:rsidRDefault="007C1C7D" w:rsidP="00236E27">
      <w:pPr>
        <w:rPr>
          <w:lang w:eastAsia="zh-CN"/>
        </w:rPr>
      </w:pPr>
      <w:r w:rsidRPr="006A5E0D">
        <w:rPr>
          <w:lang w:eastAsia="zh-CN"/>
        </w:rPr>
        <w:t>Pomieszczenia zajmowane przez Inspektor ds. Bezpieczeństwa i Zarządzania Kryzysowego zlokalizowane są w pomieszczeniu zajmowanym przez Powiatowe Centrum Zarządzania Kryzysowego [PCZK</w:t>
      </w:r>
      <w:r w:rsidR="00F06E2D" w:rsidRPr="006A5E0D">
        <w:rPr>
          <w:lang w:eastAsia="zh-CN"/>
        </w:rPr>
        <w:t>]</w:t>
      </w:r>
      <w:r w:rsidRPr="006A5E0D">
        <w:rPr>
          <w:lang w:eastAsia="zh-CN"/>
        </w:rPr>
        <w:t xml:space="preserve"> w budynku Starostwa Powiatowego w Sztumie, ul. Mickiewicza 31 na II piętrze budynku pok. nr 28.</w:t>
      </w:r>
    </w:p>
    <w:p w14:paraId="65647B03" w14:textId="77777777" w:rsidR="009F21A3" w:rsidRPr="006A5E0D" w:rsidRDefault="009F21A3" w:rsidP="00236E27">
      <w:pPr>
        <w:rPr>
          <w:sz w:val="10"/>
          <w:szCs w:val="10"/>
          <w:lang w:eastAsia="zh-CN"/>
        </w:rPr>
      </w:pPr>
    </w:p>
    <w:tbl>
      <w:tblPr>
        <w:tblStyle w:val="Tabela-Siatka"/>
        <w:tblW w:w="0" w:type="auto"/>
        <w:tblLook w:val="04A0" w:firstRow="1" w:lastRow="0" w:firstColumn="1" w:lastColumn="0" w:noHBand="0" w:noVBand="1"/>
      </w:tblPr>
      <w:tblGrid>
        <w:gridCol w:w="9061"/>
      </w:tblGrid>
      <w:tr w:rsidR="006905FC" w:rsidRPr="006A5E0D" w14:paraId="53D51564" w14:textId="77777777" w:rsidTr="006905FC">
        <w:tc>
          <w:tcPr>
            <w:tcW w:w="9061" w:type="dxa"/>
            <w:shd w:val="clear" w:color="auto" w:fill="D9D9D9" w:themeFill="background1" w:themeFillShade="D9"/>
          </w:tcPr>
          <w:p w14:paraId="124E37E8"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bookmarkStart w:id="80" w:name="_Hlk167181570"/>
          </w:p>
          <w:p w14:paraId="51C1A98A" w14:textId="68679F91" w:rsidR="00696974" w:rsidRPr="006A5E0D" w:rsidRDefault="003169B3"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Stanowisko</w:t>
            </w:r>
            <w:r w:rsidR="00696974" w:rsidRPr="006A5E0D">
              <w:rPr>
                <w:rFonts w:asciiTheme="minorHAnsi" w:hAnsiTheme="minorHAnsi" w:cstheme="minorHAnsi"/>
                <w:color w:val="000000" w:themeColor="text1"/>
                <w:sz w:val="24"/>
                <w:szCs w:val="24"/>
              </w:rPr>
              <w:t xml:space="preserve"> ds. Zarządzania Kryzysowego</w:t>
            </w:r>
            <w:r w:rsidRPr="006A5E0D">
              <w:rPr>
                <w:rFonts w:asciiTheme="minorHAnsi" w:hAnsiTheme="minorHAnsi" w:cstheme="minorHAnsi"/>
                <w:color w:val="000000" w:themeColor="text1"/>
                <w:sz w:val="24"/>
                <w:szCs w:val="24"/>
              </w:rPr>
              <w:t xml:space="preserve"> i Spraw Obronnych</w:t>
            </w:r>
          </w:p>
          <w:p w14:paraId="5C4E05B7" w14:textId="426C59E6" w:rsidR="006905FC" w:rsidRPr="006A5E0D" w:rsidRDefault="006905FC" w:rsidP="004D12FD">
            <w:pPr>
              <w:spacing w:after="0" w:line="240" w:lineRule="auto"/>
              <w:jc w:val="center"/>
              <w:rPr>
                <w:rFonts w:asciiTheme="minorHAnsi" w:hAnsiTheme="minorHAnsi" w:cstheme="minorHAnsi"/>
                <w:color w:val="000000" w:themeColor="text1"/>
                <w:sz w:val="10"/>
                <w:szCs w:val="10"/>
              </w:rPr>
            </w:pPr>
            <w:r w:rsidRPr="006A5E0D">
              <w:rPr>
                <w:rFonts w:asciiTheme="minorHAnsi" w:hAnsiTheme="minorHAnsi" w:cstheme="minorHAnsi"/>
                <w:color w:val="000000" w:themeColor="text1"/>
                <w:sz w:val="24"/>
                <w:szCs w:val="24"/>
              </w:rPr>
              <w:t xml:space="preserve"> </w:t>
            </w:r>
          </w:p>
          <w:p w14:paraId="383E1B84"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75619021" w14:textId="083956D2"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313C5D"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48 55 267 74 26 </w:t>
            </w:r>
            <w:r w:rsidR="00F67E4F"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w:t>
            </w:r>
            <w:r w:rsidR="00F67E4F" w:rsidRPr="006A5E0D">
              <w:rPr>
                <w:rFonts w:asciiTheme="minorHAnsi" w:hAnsiTheme="minorHAnsi" w:cstheme="minorHAnsi"/>
                <w:color w:val="000000" w:themeColor="text1"/>
                <w:sz w:val="24"/>
                <w:szCs w:val="24"/>
              </w:rPr>
              <w:t xml:space="preserve"> tel. kom. 1: +48 663 902 556 </w:t>
            </w:r>
          </w:p>
          <w:p w14:paraId="3CD6734F" w14:textId="77777777" w:rsidR="006905FC" w:rsidRPr="006A5E0D" w:rsidRDefault="006905FC"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r w:rsidRPr="006A5E0D">
              <w:rPr>
                <w:rFonts w:asciiTheme="minorHAnsi" w:hAnsiTheme="minorHAnsi" w:cstheme="minorHAnsi"/>
                <w:color w:val="0000FF"/>
                <w:sz w:val="24"/>
                <w:szCs w:val="24"/>
              </w:rPr>
              <w:fldChar w:fldCharType="begin"/>
            </w:r>
            <w:r w:rsidRPr="006A5E0D">
              <w:rPr>
                <w:rFonts w:asciiTheme="minorHAnsi" w:hAnsiTheme="minorHAnsi" w:cstheme="minorHAnsi"/>
                <w:color w:val="0000FF"/>
                <w:sz w:val="24"/>
                <w:szCs w:val="24"/>
              </w:rPr>
              <w:instrText xml:space="preserve"> HYPERLINK "mailto:kryzys@powiatsztumski.pl</w:instrText>
            </w:r>
          </w:p>
          <w:p w14:paraId="2F32E159" w14:textId="4B01BFDC" w:rsidR="006905FC" w:rsidRPr="006A5E0D" w:rsidRDefault="006905FC"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FF"/>
                <w:sz w:val="24"/>
                <w:szCs w:val="24"/>
              </w:rPr>
              <w:instrText xml:space="preserve">" </w:instrText>
            </w:r>
            <w:r w:rsidRPr="006A5E0D">
              <w:rPr>
                <w:rFonts w:asciiTheme="minorHAnsi" w:hAnsiTheme="minorHAnsi" w:cstheme="minorHAnsi"/>
                <w:color w:val="0000FF"/>
                <w:sz w:val="24"/>
                <w:szCs w:val="24"/>
              </w:rPr>
              <w:fldChar w:fldCharType="separate"/>
            </w:r>
            <w:r w:rsidRPr="006A5E0D">
              <w:rPr>
                <w:rStyle w:val="Hipercze"/>
                <w:rFonts w:asciiTheme="minorHAnsi" w:hAnsiTheme="minorHAnsi" w:cstheme="minorHAnsi"/>
                <w:sz w:val="24"/>
                <w:szCs w:val="24"/>
                <w:u w:val="none"/>
              </w:rPr>
              <w:t>kryzys@powiatsztumski.pl</w:t>
            </w:r>
            <w:r w:rsidRPr="006A5E0D">
              <w:rPr>
                <w:rFonts w:asciiTheme="minorHAnsi" w:hAnsiTheme="minorHAnsi" w:cstheme="minorHAnsi"/>
                <w:color w:val="0000FF"/>
                <w:sz w:val="24"/>
                <w:szCs w:val="24"/>
              </w:rPr>
              <w:fldChar w:fldCharType="end"/>
            </w:r>
            <w:bookmarkEnd w:id="80"/>
          </w:p>
          <w:p w14:paraId="1D2A3750" w14:textId="7798AA1D" w:rsidR="004C133B" w:rsidRPr="006A5E0D" w:rsidRDefault="004C133B" w:rsidP="004D12FD">
            <w:pPr>
              <w:spacing w:after="0" w:line="240" w:lineRule="auto"/>
              <w:jc w:val="center"/>
              <w:rPr>
                <w:rFonts w:asciiTheme="minorHAnsi" w:hAnsiTheme="minorHAnsi" w:cstheme="minorHAnsi"/>
                <w:sz w:val="10"/>
                <w:szCs w:val="10"/>
              </w:rPr>
            </w:pPr>
          </w:p>
          <w:p w14:paraId="72144260" w14:textId="77777777" w:rsidR="004C133B" w:rsidRPr="006A5E0D" w:rsidRDefault="004C133B" w:rsidP="004C133B">
            <w:pPr>
              <w:spacing w:after="0" w:line="240" w:lineRule="auto"/>
              <w:jc w:val="center"/>
              <w:rPr>
                <w:sz w:val="24"/>
                <w:szCs w:val="24"/>
                <w:lang w:eastAsia="zh-CN"/>
              </w:rPr>
            </w:pPr>
            <w:r w:rsidRPr="006A5E0D">
              <w:rPr>
                <w:sz w:val="24"/>
                <w:szCs w:val="24"/>
                <w:lang w:eastAsia="zh-CN"/>
              </w:rPr>
              <w:t>Powiatowe Centrum Zarządzania Kryzysowego</w:t>
            </w:r>
          </w:p>
          <w:p w14:paraId="0E435151" w14:textId="77777777" w:rsidR="004C133B" w:rsidRPr="006A5E0D" w:rsidRDefault="004C133B" w:rsidP="004C133B">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55 267 74 26 | tel. kom. 1: +48 663 902 556  |  tel. kom. 2: +48 505 290 923</w:t>
            </w:r>
          </w:p>
          <w:p w14:paraId="36C30143" w14:textId="343E4C38" w:rsidR="004C133B" w:rsidRPr="006A5E0D" w:rsidRDefault="004C133B" w:rsidP="004C133B">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hyperlink r:id="rId51" w:history="1">
              <w:r w:rsidRPr="006A5E0D">
                <w:rPr>
                  <w:rStyle w:val="Hipercze"/>
                  <w:u w:val="none"/>
                </w:rPr>
                <w:t>pczk</w:t>
              </w:r>
              <w:r w:rsidRPr="006A5E0D">
                <w:rPr>
                  <w:rStyle w:val="Hipercze"/>
                  <w:rFonts w:asciiTheme="minorHAnsi" w:hAnsiTheme="minorHAnsi" w:cstheme="minorHAnsi"/>
                  <w:sz w:val="24"/>
                  <w:szCs w:val="24"/>
                  <w:u w:val="none"/>
                </w:rPr>
                <w:t>@powiatsztumski.pl</w:t>
              </w:r>
            </w:hyperlink>
          </w:p>
          <w:p w14:paraId="0F9B4C91" w14:textId="5DC37A2C" w:rsidR="00AE6ADC" w:rsidRPr="006A5E0D" w:rsidRDefault="00AE6ADC" w:rsidP="004D12FD">
            <w:pPr>
              <w:spacing w:after="0" w:line="240" w:lineRule="auto"/>
              <w:jc w:val="center"/>
              <w:rPr>
                <w:sz w:val="10"/>
                <w:szCs w:val="10"/>
                <w:lang w:eastAsia="zh-CN"/>
              </w:rPr>
            </w:pPr>
          </w:p>
        </w:tc>
      </w:tr>
    </w:tbl>
    <w:p w14:paraId="12898057" w14:textId="1367C9A2" w:rsidR="006F24ED" w:rsidRPr="006A5E0D" w:rsidRDefault="006F24ED" w:rsidP="00E205E3">
      <w:pPr>
        <w:rPr>
          <w:b/>
          <w:sz w:val="10"/>
          <w:szCs w:val="10"/>
          <w:lang w:eastAsia="zh-CN"/>
        </w:rPr>
      </w:pPr>
    </w:p>
    <w:p w14:paraId="3A8F973D" w14:textId="4E541C45" w:rsidR="00236E27" w:rsidRPr="006A5E0D" w:rsidRDefault="00236E27" w:rsidP="00236E27">
      <w:pPr>
        <w:pStyle w:val="Nagwek3"/>
        <w:rPr>
          <w:rStyle w:val="Hipercze"/>
          <w:b w:val="0"/>
          <w:bCs w:val="0"/>
          <w:color w:val="000000" w:themeColor="text1"/>
          <w:u w:val="none"/>
          <w:lang w:eastAsia="zh-CN"/>
        </w:rPr>
      </w:pPr>
      <w:bookmarkStart w:id="81" w:name="_Toc181616665"/>
      <w:r w:rsidRPr="006A5E0D">
        <w:rPr>
          <w:b w:val="0"/>
          <w:lang w:eastAsia="zh-CN"/>
        </w:rPr>
        <w:t xml:space="preserve">8.2.1.2. </w:t>
      </w:r>
      <w:r w:rsidRPr="006A5E0D">
        <w:rPr>
          <w:rStyle w:val="Hipercze"/>
          <w:b w:val="0"/>
          <w:bCs w:val="0"/>
          <w:color w:val="000000" w:themeColor="text1"/>
          <w:u w:val="none"/>
          <w:lang w:eastAsia="zh-CN"/>
        </w:rPr>
        <w:t>SEKRETARZ POWIATU</w:t>
      </w:r>
      <w:bookmarkEnd w:id="81"/>
    </w:p>
    <w:p w14:paraId="731ED8B2" w14:textId="77777777" w:rsidR="004142A3" w:rsidRPr="006A5E0D" w:rsidRDefault="00094C30" w:rsidP="00094C30">
      <w:pPr>
        <w:rPr>
          <w:lang w:eastAsia="zh-CN"/>
        </w:rPr>
      </w:pPr>
      <w:r w:rsidRPr="006A5E0D">
        <w:rPr>
          <w:lang w:eastAsia="zh-CN"/>
        </w:rPr>
        <w:t>Sekretarz zapewnia warunki sprawnego funkcjonowania Starostwa.</w:t>
      </w:r>
      <w:r w:rsidR="00F913FF" w:rsidRPr="006A5E0D">
        <w:rPr>
          <w:lang w:eastAsia="zh-CN"/>
        </w:rPr>
        <w:t xml:space="preserve"> U</w:t>
      </w:r>
      <w:r w:rsidRPr="006A5E0D">
        <w:rPr>
          <w:lang w:eastAsia="zh-CN"/>
        </w:rPr>
        <w:t>czestniczy w posiedzeniach Zarządu oraz może uczestniczyć w obradach Rady i jej</w:t>
      </w:r>
      <w:r w:rsidR="00F913FF" w:rsidRPr="006A5E0D">
        <w:rPr>
          <w:lang w:eastAsia="zh-CN"/>
        </w:rPr>
        <w:t xml:space="preserve"> </w:t>
      </w:r>
      <w:r w:rsidRPr="006A5E0D">
        <w:rPr>
          <w:lang w:eastAsia="zh-CN"/>
        </w:rPr>
        <w:t>Komisji z głosem doradczym.</w:t>
      </w:r>
      <w:r w:rsidR="00F913FF" w:rsidRPr="006A5E0D">
        <w:rPr>
          <w:lang w:eastAsia="zh-CN"/>
        </w:rPr>
        <w:t xml:space="preserve"> </w:t>
      </w:r>
    </w:p>
    <w:p w14:paraId="27CC3EB2" w14:textId="717B47CD" w:rsidR="00F913FF" w:rsidRPr="006A5E0D" w:rsidRDefault="004142A3" w:rsidP="00094C30">
      <w:pPr>
        <w:rPr>
          <w:lang w:eastAsia="zh-CN"/>
        </w:rPr>
      </w:pPr>
      <w:r w:rsidRPr="006A5E0D">
        <w:rPr>
          <w:lang w:eastAsia="zh-CN"/>
        </w:rPr>
        <w:t>Sekretarz Powiatu m</w:t>
      </w:r>
      <w:r w:rsidR="00F913FF" w:rsidRPr="006A5E0D">
        <w:rPr>
          <w:lang w:eastAsia="zh-CN"/>
        </w:rPr>
        <w:t xml:space="preserve">oże uczestniczyć w posiedzeniach Powiatowego Zespołu Zarządzania Kryzysowego [PZZK] z głosem doradczym. </w:t>
      </w:r>
    </w:p>
    <w:p w14:paraId="618DFE1D" w14:textId="77777777" w:rsidR="00F913FF" w:rsidRPr="006A5E0D" w:rsidRDefault="00F913FF" w:rsidP="00F913FF">
      <w:pPr>
        <w:rPr>
          <w:lang w:eastAsia="zh-CN"/>
        </w:rPr>
      </w:pPr>
      <w:r w:rsidRPr="006A5E0D">
        <w:rPr>
          <w:lang w:eastAsia="zh-CN"/>
        </w:rPr>
        <w:t>Sekretarz wydaje naczelnikom wydziałów polecenia i podejmuje decyzje kierownicze w celu zapewnienia sprawnego funkcjonowania Starostwa oraz podpisuje pisma i decyzje na zasadach określonych w odrębnych upoważnieniach Starosty.</w:t>
      </w:r>
    </w:p>
    <w:p w14:paraId="1F5A9B5E" w14:textId="77777777" w:rsidR="00F913FF" w:rsidRPr="006A5E0D" w:rsidRDefault="00F913FF" w:rsidP="00F913FF">
      <w:pPr>
        <w:rPr>
          <w:lang w:eastAsia="zh-CN"/>
        </w:rPr>
      </w:pPr>
      <w:r w:rsidRPr="006A5E0D">
        <w:rPr>
          <w:lang w:eastAsia="zh-CN"/>
        </w:rPr>
        <w:t>W ramach swoich zadań Sekretarz sprawuje bezpośredni nadzór nad Biurem Rady, Wydziałem Organizacji, Promocji, Nadzoru i Kadr i Wydziałem Ochrony Środowiska i Rolnictwa.</w:t>
      </w:r>
    </w:p>
    <w:p w14:paraId="737A1FD0" w14:textId="2C1E771C" w:rsidR="00094C30" w:rsidRPr="006A5E0D" w:rsidRDefault="00094C30" w:rsidP="006F24ED">
      <w:pPr>
        <w:spacing w:line="252" w:lineRule="auto"/>
        <w:rPr>
          <w:lang w:eastAsia="zh-CN"/>
        </w:rPr>
      </w:pPr>
      <w:r w:rsidRPr="006A5E0D">
        <w:rPr>
          <w:lang w:eastAsia="zh-CN"/>
        </w:rPr>
        <w:t>Do zadań Sekretarza należy w szczególności:</w:t>
      </w:r>
    </w:p>
    <w:p w14:paraId="2F23725D" w14:textId="44CDB170"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zapewnienie właściwej organizacji pracy i sprawnego funkcjonowania Starostwa;</w:t>
      </w:r>
    </w:p>
    <w:p w14:paraId="26DFF364" w14:textId="203EBF8C"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organizowanie pracy kancelaryjno-biurowej w Starostwie oraz czuwanie nad tokiem i</w:t>
      </w:r>
      <w:r w:rsidR="00F913FF" w:rsidRPr="006A5E0D">
        <w:rPr>
          <w:lang w:eastAsia="zh-CN"/>
        </w:rPr>
        <w:t> </w:t>
      </w:r>
      <w:r w:rsidRPr="006A5E0D">
        <w:rPr>
          <w:lang w:eastAsia="zh-CN"/>
        </w:rPr>
        <w:t>terminowością wykonywanych zadań;</w:t>
      </w:r>
    </w:p>
    <w:p w14:paraId="39CD0A5F" w14:textId="447CE089"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koordynowanie współpracy między wydziałami Starostwa oraz wydziałami i jednostkami</w:t>
      </w:r>
      <w:r w:rsidR="00F913FF" w:rsidRPr="006A5E0D">
        <w:rPr>
          <w:lang w:eastAsia="zh-CN"/>
        </w:rPr>
        <w:t xml:space="preserve"> </w:t>
      </w:r>
      <w:r w:rsidRPr="006A5E0D">
        <w:rPr>
          <w:lang w:eastAsia="zh-CN"/>
        </w:rPr>
        <w:t>organizacyjnymi Powiatu w zakresie realizacji zadań nałożonych na Powiat;</w:t>
      </w:r>
    </w:p>
    <w:p w14:paraId="2F04C3DB" w14:textId="18455BB5"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koordynowanie prac związanych z opracowywaniem projektów aktów regulujących struktury</w:t>
      </w:r>
      <w:r w:rsidR="00F913FF" w:rsidRPr="006A5E0D">
        <w:rPr>
          <w:lang w:eastAsia="zh-CN"/>
        </w:rPr>
        <w:t xml:space="preserve"> </w:t>
      </w:r>
      <w:r w:rsidRPr="006A5E0D">
        <w:rPr>
          <w:lang w:eastAsia="zh-CN"/>
        </w:rPr>
        <w:t>Starostwa i jednostek organizacyjnych Powiatu;</w:t>
      </w:r>
    </w:p>
    <w:p w14:paraId="2ACCB721" w14:textId="402450ED"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monitorowanie procesu wnoszenia projektów uchwał oraz innych materiałów pod obrady</w:t>
      </w:r>
      <w:r w:rsidR="00F913FF" w:rsidRPr="006A5E0D">
        <w:rPr>
          <w:lang w:eastAsia="zh-CN"/>
        </w:rPr>
        <w:t xml:space="preserve"> </w:t>
      </w:r>
      <w:r w:rsidRPr="006A5E0D">
        <w:rPr>
          <w:lang w:eastAsia="zh-CN"/>
        </w:rPr>
        <w:t>Zarządu i Rady;</w:t>
      </w:r>
    </w:p>
    <w:p w14:paraId="0A9A360C" w14:textId="56B019E9"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realizowanie polityki kadrowej;</w:t>
      </w:r>
    </w:p>
    <w:p w14:paraId="591821A8" w14:textId="17B63029"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sprawowanie kontroli nad wykonywaniem decyzji i uchwał Zarządu;</w:t>
      </w:r>
    </w:p>
    <w:p w14:paraId="007C1053" w14:textId="0D6A5933"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koordynowanie spraw kadrowych Starostwa, w tym gospodarki funduszem płac,</w:t>
      </w:r>
      <w:r w:rsidR="00F913FF" w:rsidRPr="006A5E0D">
        <w:rPr>
          <w:lang w:eastAsia="zh-CN"/>
        </w:rPr>
        <w:t xml:space="preserve"> </w:t>
      </w:r>
      <w:r w:rsidRPr="006A5E0D">
        <w:rPr>
          <w:lang w:eastAsia="zh-CN"/>
        </w:rPr>
        <w:t>wykorzystaniem etatów oraz przestrzegania dyscypliny pracy;</w:t>
      </w:r>
    </w:p>
    <w:p w14:paraId="328AFB1F" w14:textId="57C10E34"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organizowanie działalności kontrolnej;</w:t>
      </w:r>
    </w:p>
    <w:p w14:paraId="18D0AC3B" w14:textId="609DFC92"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nadzorowanie stosowania Kodeksu Etyki Pracowników Starostwa;</w:t>
      </w:r>
    </w:p>
    <w:p w14:paraId="186C1BDB" w14:textId="0C857638"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t>nadzorowanie systemu kontroli zarządczej w Starostwie;</w:t>
      </w:r>
    </w:p>
    <w:p w14:paraId="5E779B41" w14:textId="6D0C65BA" w:rsidR="00094C30" w:rsidRPr="006A5E0D" w:rsidRDefault="00094C30" w:rsidP="00575627">
      <w:pPr>
        <w:pStyle w:val="Akapitzlist"/>
        <w:numPr>
          <w:ilvl w:val="0"/>
          <w:numId w:val="100"/>
        </w:numPr>
        <w:spacing w:line="252" w:lineRule="auto"/>
        <w:ind w:left="426" w:hanging="426"/>
        <w:rPr>
          <w:lang w:eastAsia="zh-CN"/>
        </w:rPr>
      </w:pPr>
      <w:r w:rsidRPr="006A5E0D">
        <w:rPr>
          <w:lang w:eastAsia="zh-CN"/>
        </w:rPr>
        <w:lastRenderedPageBreak/>
        <w:t xml:space="preserve">nadzór nad udostępnianiem informacji publicznej </w:t>
      </w:r>
      <w:r w:rsidR="00BC116D" w:rsidRPr="006A5E0D">
        <w:rPr>
          <w:lang w:eastAsia="zh-CN"/>
        </w:rPr>
        <w:t>[</w:t>
      </w:r>
      <w:r w:rsidRPr="006A5E0D">
        <w:rPr>
          <w:lang w:eastAsia="zh-CN"/>
        </w:rPr>
        <w:t>prowadzenie rejestru udostępnianych</w:t>
      </w:r>
      <w:r w:rsidR="00F913FF" w:rsidRPr="006A5E0D">
        <w:rPr>
          <w:lang w:eastAsia="zh-CN"/>
        </w:rPr>
        <w:t xml:space="preserve"> </w:t>
      </w:r>
      <w:r w:rsidRPr="006A5E0D">
        <w:rPr>
          <w:lang w:eastAsia="zh-CN"/>
        </w:rPr>
        <w:t>informacji publicznych</w:t>
      </w:r>
      <w:r w:rsidR="00BC116D" w:rsidRPr="006A5E0D">
        <w:rPr>
          <w:lang w:eastAsia="zh-CN"/>
        </w:rPr>
        <w:t>]</w:t>
      </w:r>
      <w:r w:rsidR="00F913FF" w:rsidRPr="006A5E0D">
        <w:rPr>
          <w:lang w:eastAsia="zh-CN"/>
        </w:rPr>
        <w:t>.</w:t>
      </w:r>
    </w:p>
    <w:p w14:paraId="4943CA81" w14:textId="75FF8AB6" w:rsidR="00F913FF" w:rsidRPr="006A5E0D" w:rsidRDefault="0021341D" w:rsidP="00F913FF">
      <w:pPr>
        <w:rPr>
          <w:lang w:eastAsia="zh-CN"/>
        </w:rPr>
      </w:pPr>
      <w:r w:rsidRPr="006A5E0D">
        <w:rPr>
          <w:lang w:eastAsia="zh-CN"/>
        </w:rPr>
        <w:t>Pomieszczenia zajmowane przez Sekretarza Powiatu znajdują się w budynku Starostwa Powiatowego w Sztumie, ul. Mickiewicza 31 na I piętrze budynku pok. nr 13</w:t>
      </w:r>
      <w:r w:rsidR="006905FC" w:rsidRPr="006A5E0D">
        <w:rPr>
          <w:lang w:eastAsia="zh-CN"/>
        </w:rPr>
        <w:t>.</w:t>
      </w:r>
    </w:p>
    <w:p w14:paraId="67796A0A" w14:textId="77777777" w:rsidR="006F24ED" w:rsidRPr="006A5E0D" w:rsidRDefault="006F24ED" w:rsidP="00F913FF">
      <w:pPr>
        <w:rPr>
          <w:sz w:val="10"/>
          <w:szCs w:val="10"/>
          <w:lang w:eastAsia="zh-CN"/>
        </w:rPr>
      </w:pPr>
    </w:p>
    <w:tbl>
      <w:tblPr>
        <w:tblStyle w:val="Tabela-Siatka"/>
        <w:tblW w:w="0" w:type="auto"/>
        <w:shd w:val="clear" w:color="auto" w:fill="D9D9D9" w:themeFill="background1" w:themeFillShade="D9"/>
        <w:tblLook w:val="04A0" w:firstRow="1" w:lastRow="0" w:firstColumn="1" w:lastColumn="0" w:noHBand="0" w:noVBand="1"/>
      </w:tblPr>
      <w:tblGrid>
        <w:gridCol w:w="9061"/>
      </w:tblGrid>
      <w:tr w:rsidR="006905FC" w:rsidRPr="006A5E0D" w14:paraId="150D3D45" w14:textId="77777777" w:rsidTr="006905FC">
        <w:tc>
          <w:tcPr>
            <w:tcW w:w="9061" w:type="dxa"/>
            <w:shd w:val="clear" w:color="auto" w:fill="D9D9D9" w:themeFill="background1" w:themeFillShade="D9"/>
          </w:tcPr>
          <w:p w14:paraId="0BC08CF1"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bookmarkStart w:id="82" w:name="_Hlk167691262"/>
          </w:p>
          <w:p w14:paraId="69644A00" w14:textId="461416EE"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Sekretarz Powiatu</w:t>
            </w:r>
          </w:p>
          <w:p w14:paraId="4777D40A"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53C55E5E" w14:textId="40684BE1"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48 55 267 74 33</w:t>
            </w:r>
            <w:r w:rsidRPr="006A5E0D">
              <w:rPr>
                <w:rFonts w:asciiTheme="minorHAnsi" w:hAnsiTheme="minorHAnsi" w:cstheme="minorHAnsi"/>
                <w:color w:val="000000" w:themeColor="text1"/>
                <w:sz w:val="24"/>
                <w:szCs w:val="24"/>
              </w:rPr>
              <w:t xml:space="preserve"> </w:t>
            </w:r>
            <w:r w:rsidR="00F67E4F"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w:t>
            </w:r>
            <w:r w:rsidR="00F67E4F"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+48 503 123</w:t>
            </w:r>
            <w:r w:rsidR="00F67E4F" w:rsidRPr="00897032">
              <w:rPr>
                <w:rFonts w:asciiTheme="minorHAnsi" w:hAnsiTheme="minorHAnsi" w:cstheme="minorHAnsi"/>
                <w:color w:val="000000" w:themeColor="text1"/>
                <w:sz w:val="24"/>
                <w:szCs w:val="24"/>
                <w:shd w:val="clear" w:color="auto" w:fill="000000" w:themeFill="text1"/>
              </w:rPr>
              <w:t> </w:t>
            </w:r>
            <w:r w:rsidRPr="00897032">
              <w:rPr>
                <w:rFonts w:asciiTheme="minorHAnsi" w:hAnsiTheme="minorHAnsi" w:cstheme="minorHAnsi"/>
                <w:color w:val="000000" w:themeColor="text1"/>
                <w:sz w:val="24"/>
                <w:szCs w:val="24"/>
                <w:shd w:val="clear" w:color="auto" w:fill="000000" w:themeFill="text1"/>
              </w:rPr>
              <w:t>446</w:t>
            </w:r>
            <w:r w:rsidR="00F67E4F" w:rsidRPr="006A5E0D">
              <w:rPr>
                <w:rFonts w:asciiTheme="minorHAnsi" w:hAnsiTheme="minorHAnsi" w:cstheme="minorHAnsi"/>
                <w:color w:val="000000" w:themeColor="text1"/>
                <w:sz w:val="24"/>
                <w:szCs w:val="24"/>
              </w:rPr>
              <w:t xml:space="preserve"> </w:t>
            </w:r>
          </w:p>
          <w:p w14:paraId="13AF70CF" w14:textId="22051FDB" w:rsidR="006905FC" w:rsidRPr="006A5E0D" w:rsidRDefault="006905FC" w:rsidP="004D12FD">
            <w:pPr>
              <w:spacing w:after="0" w:line="240" w:lineRule="auto"/>
              <w:jc w:val="center"/>
              <w:rPr>
                <w:rStyle w:val="Hipercze"/>
                <w:rFonts w:asciiTheme="minorHAnsi" w:hAnsiTheme="minorHAnsi" w:cstheme="minorHAnsi"/>
                <w:sz w:val="24"/>
                <w:szCs w:val="24"/>
                <w:u w:val="none"/>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sekretarz@powiatsztumski.pl</w:t>
            </w:r>
            <w:bookmarkEnd w:id="82"/>
          </w:p>
          <w:p w14:paraId="6C65B63D" w14:textId="74EBC347" w:rsidR="00AE6ADC" w:rsidRPr="006A5E0D" w:rsidRDefault="00AE6ADC" w:rsidP="004D12FD">
            <w:pPr>
              <w:spacing w:after="0" w:line="240" w:lineRule="auto"/>
              <w:jc w:val="center"/>
              <w:rPr>
                <w:sz w:val="10"/>
                <w:szCs w:val="10"/>
                <w:lang w:eastAsia="zh-CN"/>
              </w:rPr>
            </w:pPr>
          </w:p>
        </w:tc>
      </w:tr>
    </w:tbl>
    <w:p w14:paraId="5AF23200" w14:textId="310A5DA6" w:rsidR="006F24ED" w:rsidRPr="006A5E0D" w:rsidRDefault="006F24ED" w:rsidP="000650B3">
      <w:pPr>
        <w:rPr>
          <w:sz w:val="10"/>
          <w:szCs w:val="10"/>
          <w:lang w:eastAsia="zh-CN"/>
        </w:rPr>
      </w:pPr>
    </w:p>
    <w:p w14:paraId="75B77188" w14:textId="58AAF915" w:rsidR="006F24ED" w:rsidRPr="006A5E0D" w:rsidRDefault="006F24ED" w:rsidP="006F24ED">
      <w:pPr>
        <w:rPr>
          <w:sz w:val="10"/>
          <w:szCs w:val="10"/>
          <w:lang w:eastAsia="zh-CN"/>
        </w:rPr>
      </w:pPr>
    </w:p>
    <w:p w14:paraId="5972C3A4" w14:textId="40D622E2" w:rsidR="00236E27" w:rsidRPr="006A5E0D" w:rsidRDefault="00236E27" w:rsidP="00236E27">
      <w:pPr>
        <w:pStyle w:val="Nagwek3"/>
        <w:rPr>
          <w:rStyle w:val="Hipercze"/>
          <w:b w:val="0"/>
          <w:bCs w:val="0"/>
          <w:color w:val="000000" w:themeColor="text1"/>
          <w:u w:val="none"/>
          <w:lang w:eastAsia="zh-CN"/>
        </w:rPr>
      </w:pPr>
      <w:bookmarkStart w:id="83" w:name="_Toc181616666"/>
      <w:r w:rsidRPr="006A5E0D">
        <w:rPr>
          <w:b w:val="0"/>
          <w:lang w:eastAsia="zh-CN"/>
        </w:rPr>
        <w:t xml:space="preserve">8.2.1.3. </w:t>
      </w:r>
      <w:r w:rsidRPr="006A5E0D">
        <w:rPr>
          <w:rStyle w:val="Hipercze"/>
          <w:b w:val="0"/>
          <w:bCs w:val="0"/>
          <w:color w:val="000000" w:themeColor="text1"/>
          <w:u w:val="none"/>
          <w:lang w:eastAsia="zh-CN"/>
        </w:rPr>
        <w:t>SKARBNIK POWIATU</w:t>
      </w:r>
      <w:bookmarkEnd w:id="83"/>
    </w:p>
    <w:p w14:paraId="64318A44" w14:textId="77777777" w:rsidR="004142A3" w:rsidRPr="006A5E0D" w:rsidRDefault="00F913FF" w:rsidP="00F913FF">
      <w:pPr>
        <w:rPr>
          <w:lang w:eastAsia="zh-CN"/>
        </w:rPr>
      </w:pPr>
      <w:r w:rsidRPr="006A5E0D">
        <w:rPr>
          <w:lang w:eastAsia="zh-CN"/>
        </w:rPr>
        <w:t xml:space="preserve">Skarbnik Powiatu pełniący funkcję głównego księgowego budżetu zapewnia prawidłową organizację gospodarki finansowej Powiatu. Uczestniczy w posiedzeniach Zarządu oraz może uczestniczyć w obradach Rady i jej Komisji z głosem doradczym. </w:t>
      </w:r>
    </w:p>
    <w:p w14:paraId="67EC5420" w14:textId="4EB56995" w:rsidR="00F913FF" w:rsidRPr="006A5E0D" w:rsidRDefault="004142A3" w:rsidP="00F913FF">
      <w:pPr>
        <w:rPr>
          <w:lang w:eastAsia="zh-CN"/>
        </w:rPr>
      </w:pPr>
      <w:r w:rsidRPr="006A5E0D">
        <w:rPr>
          <w:lang w:eastAsia="zh-CN"/>
        </w:rPr>
        <w:t>Skarbnik Powiatu m</w:t>
      </w:r>
      <w:r w:rsidR="00F913FF" w:rsidRPr="006A5E0D">
        <w:rPr>
          <w:lang w:eastAsia="zh-CN"/>
        </w:rPr>
        <w:t>oże uczestniczyć w posiedzeniach Powiatowego Zespołu Zarządzania Kryzysowego [PZZK] z głosem doradczym.</w:t>
      </w:r>
    </w:p>
    <w:p w14:paraId="767A1CE4" w14:textId="2B7C20E5" w:rsidR="00F913FF" w:rsidRPr="006A5E0D" w:rsidRDefault="00F913FF" w:rsidP="00F913FF">
      <w:pPr>
        <w:rPr>
          <w:lang w:eastAsia="zh-CN"/>
        </w:rPr>
      </w:pPr>
      <w:r w:rsidRPr="006A5E0D">
        <w:rPr>
          <w:lang w:eastAsia="zh-CN"/>
        </w:rPr>
        <w:t>Skarbnik wydaje naczelnikom wydziałów polecenia i podejmuje decyzje kierownicze w zakresie gospodarki finansowej, w celu zapewnienia jej prawidłowego prowadzenia. W ramach swoich zadań Skarbnik sprawuje bezpośredni nadzór nad Wydziałem Finansowo-Budżetowym.</w:t>
      </w:r>
    </w:p>
    <w:p w14:paraId="7064329A" w14:textId="05BA7319" w:rsidR="00F913FF" w:rsidRPr="006A5E0D" w:rsidRDefault="00F913FF" w:rsidP="006F24ED">
      <w:pPr>
        <w:spacing w:line="252" w:lineRule="auto"/>
        <w:rPr>
          <w:lang w:eastAsia="zh-CN"/>
        </w:rPr>
      </w:pPr>
      <w:r w:rsidRPr="006A5E0D">
        <w:rPr>
          <w:lang w:eastAsia="zh-CN"/>
        </w:rPr>
        <w:t>Do zadań Skarbnika należy w szczególności:</w:t>
      </w:r>
    </w:p>
    <w:p w14:paraId="4EF63C20" w14:textId="175F1CCB"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zapewnienie realizacji polityki finansowej Powiatu;</w:t>
      </w:r>
    </w:p>
    <w:p w14:paraId="1BFA3BAA" w14:textId="0A74F94B"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przygotowywanie projektu budżetu Starostwa oraz dokonywanie okresowych analiz z</w:t>
      </w:r>
      <w:r w:rsidR="004142A3" w:rsidRPr="006A5E0D">
        <w:rPr>
          <w:lang w:eastAsia="zh-CN"/>
        </w:rPr>
        <w:t> </w:t>
      </w:r>
      <w:r w:rsidRPr="006A5E0D">
        <w:rPr>
          <w:lang w:eastAsia="zh-CN"/>
        </w:rPr>
        <w:t>wykonania budżetu;</w:t>
      </w:r>
    </w:p>
    <w:p w14:paraId="69CFACDE" w14:textId="6C97D649"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wykonywanie obowiązków w zakresie rachunkowości budżetu Powiatu;</w:t>
      </w:r>
    </w:p>
    <w:p w14:paraId="0E0257B7" w14:textId="12557412"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koordynowanie i nadzorowanie prac związanych z opracowywaniem i realizacją budżetu Powiatu oraz zapewnienie bieżącej kontroli jego wykonywania;</w:t>
      </w:r>
    </w:p>
    <w:p w14:paraId="0AEBB5CA" w14:textId="179D85BB"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koordynowanie i nadzorowanie prac związanych z wieloletnim planowaniem finansowym;</w:t>
      </w:r>
    </w:p>
    <w:p w14:paraId="0FA9C39A" w14:textId="390A56BD"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wykonywanie dyspozycji środkami pieniężnymi, będącymi w dyspozycji Powiatu;</w:t>
      </w:r>
    </w:p>
    <w:p w14:paraId="7EC1ADC7" w14:textId="68680870"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nadzorowanie gospodarowania środkami budżetowymi przez jednostki organizacyjne Powiatu;</w:t>
      </w:r>
    </w:p>
    <w:p w14:paraId="6AC67754" w14:textId="29DA1425"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 xml:space="preserve">kontrolowanie operacji gospodarczych i finansowych z planem finansowym dochodów budżetu Powiatu </w:t>
      </w:r>
      <w:r w:rsidR="00BC116D" w:rsidRPr="006A5E0D">
        <w:rPr>
          <w:lang w:eastAsia="zh-CN"/>
        </w:rPr>
        <w:t>[</w:t>
      </w:r>
      <w:r w:rsidRPr="006A5E0D">
        <w:rPr>
          <w:lang w:eastAsia="zh-CN"/>
        </w:rPr>
        <w:t>organu</w:t>
      </w:r>
      <w:r w:rsidR="00BC116D" w:rsidRPr="006A5E0D">
        <w:rPr>
          <w:lang w:eastAsia="zh-CN"/>
        </w:rPr>
        <w:t>]</w:t>
      </w:r>
      <w:r w:rsidRPr="006A5E0D">
        <w:rPr>
          <w:lang w:eastAsia="zh-CN"/>
        </w:rPr>
        <w:t xml:space="preserve"> oraz dokumentów finansowo-księgowych;</w:t>
      </w:r>
    </w:p>
    <w:p w14:paraId="63B6F98D" w14:textId="63C04D3C"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zapewnienie sporządzania zbiorczej sprawozdawczości budżetowej i finansowej Powiatu oraz bilansu skonsolidowanego;</w:t>
      </w:r>
    </w:p>
    <w:p w14:paraId="2E5ACB9C" w14:textId="40400C0A"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zapewnienie sporządzania sprawozdań oraz informacji związanych z realizacją budżetu oraz o udzielonych ulgach, pomocy publicznej i zaległościach przedsiębiorców;</w:t>
      </w:r>
    </w:p>
    <w:p w14:paraId="35C3D9AA" w14:textId="581BE7E8"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prowadzenie spraw z zakresu zaciągniętych i planowanych do zaciągnięcia zobowiązań z</w:t>
      </w:r>
      <w:r w:rsidR="004142A3" w:rsidRPr="006A5E0D">
        <w:rPr>
          <w:lang w:eastAsia="zh-CN"/>
        </w:rPr>
        <w:t> </w:t>
      </w:r>
      <w:r w:rsidRPr="006A5E0D">
        <w:rPr>
          <w:lang w:eastAsia="zh-CN"/>
        </w:rPr>
        <w:t>tytułu pożyczek, kredytów i emisji papierów wartościowych oraz z tym związana obsługa finansowo-bankowa;</w:t>
      </w:r>
    </w:p>
    <w:p w14:paraId="637358B0" w14:textId="22C654D6"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kontrasygnowanie czynności prawnych skutkujących powstawaniem zobowiązań finansowych Powiatu, udzielanie upoważnień innym osobom do dokonywania kontrasygnaty oraz prowadzenie rejestru tych upoważnień;</w:t>
      </w:r>
    </w:p>
    <w:p w14:paraId="35171B09" w14:textId="2322779D" w:rsidR="00F913FF" w:rsidRPr="006A5E0D" w:rsidRDefault="00F913FF" w:rsidP="00575627">
      <w:pPr>
        <w:pStyle w:val="Akapitzlist"/>
        <w:numPr>
          <w:ilvl w:val="0"/>
          <w:numId w:val="101"/>
        </w:numPr>
        <w:spacing w:line="252" w:lineRule="auto"/>
        <w:ind w:left="426" w:hanging="426"/>
        <w:rPr>
          <w:lang w:eastAsia="zh-CN"/>
        </w:rPr>
      </w:pPr>
      <w:r w:rsidRPr="006A5E0D">
        <w:rPr>
          <w:lang w:eastAsia="zh-CN"/>
        </w:rPr>
        <w:t>zapewnienie opracowywania okresowych analiz i sprawozdań z wykonania budżetu na potrzeby organów Powiatu.</w:t>
      </w:r>
    </w:p>
    <w:p w14:paraId="7C537E59" w14:textId="44AF505D" w:rsidR="00F913FF" w:rsidRPr="006A5E0D" w:rsidRDefault="0021341D" w:rsidP="00F913FF">
      <w:pPr>
        <w:rPr>
          <w:lang w:eastAsia="zh-CN"/>
        </w:rPr>
      </w:pPr>
      <w:r w:rsidRPr="006A5E0D">
        <w:rPr>
          <w:lang w:eastAsia="zh-CN"/>
        </w:rPr>
        <w:lastRenderedPageBreak/>
        <w:t xml:space="preserve">Pomieszczenia zajmowane przez Skarbnika Powiatu </w:t>
      </w:r>
      <w:r w:rsidR="007C1C7D" w:rsidRPr="006A5E0D">
        <w:rPr>
          <w:lang w:eastAsia="zh-CN"/>
        </w:rPr>
        <w:t xml:space="preserve">oraz Wydział Finansów i Budżetu </w:t>
      </w:r>
      <w:r w:rsidRPr="006A5E0D">
        <w:rPr>
          <w:lang w:eastAsia="zh-CN"/>
        </w:rPr>
        <w:t xml:space="preserve">znajdują się w budynku Starostwa Powiatowego w Sztumie, ul. Mickiewicza 31 na I piętrze budynku </w:t>
      </w:r>
      <w:r w:rsidR="007C1C7D" w:rsidRPr="006A5E0D">
        <w:rPr>
          <w:lang w:eastAsia="zh-CN"/>
        </w:rPr>
        <w:t xml:space="preserve">w </w:t>
      </w:r>
      <w:r w:rsidRPr="006A5E0D">
        <w:rPr>
          <w:lang w:eastAsia="zh-CN"/>
        </w:rPr>
        <w:t xml:space="preserve">pok. od nr </w:t>
      </w:r>
      <w:r w:rsidR="004D12FD" w:rsidRPr="006A5E0D">
        <w:rPr>
          <w:lang w:eastAsia="zh-CN"/>
        </w:rPr>
        <w:t>19</w:t>
      </w:r>
      <w:r w:rsidR="007C1C7D" w:rsidRPr="006A5E0D">
        <w:rPr>
          <w:lang w:eastAsia="zh-CN"/>
        </w:rPr>
        <w:t xml:space="preserve"> do nr </w:t>
      </w:r>
      <w:r w:rsidR="004D12FD" w:rsidRPr="006A5E0D">
        <w:rPr>
          <w:lang w:eastAsia="zh-CN"/>
        </w:rPr>
        <w:t>21</w:t>
      </w:r>
      <w:r w:rsidR="007C1C7D" w:rsidRPr="006A5E0D">
        <w:rPr>
          <w:lang w:eastAsia="zh-CN"/>
        </w:rPr>
        <w:t>.</w:t>
      </w:r>
    </w:p>
    <w:tbl>
      <w:tblPr>
        <w:tblStyle w:val="Tabela-Siatka"/>
        <w:tblW w:w="0" w:type="auto"/>
        <w:tblLook w:val="04A0" w:firstRow="1" w:lastRow="0" w:firstColumn="1" w:lastColumn="0" w:noHBand="0" w:noVBand="1"/>
      </w:tblPr>
      <w:tblGrid>
        <w:gridCol w:w="9061"/>
      </w:tblGrid>
      <w:tr w:rsidR="006905FC" w:rsidRPr="006A5E0D" w14:paraId="49CF99CE" w14:textId="77777777" w:rsidTr="006905FC">
        <w:tc>
          <w:tcPr>
            <w:tcW w:w="9061" w:type="dxa"/>
            <w:shd w:val="clear" w:color="auto" w:fill="D9D9D9" w:themeFill="background1" w:themeFillShade="D9"/>
          </w:tcPr>
          <w:p w14:paraId="1114561D"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6F59D404" w14:textId="13E69CA6"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Skarbnik Powiatu</w:t>
            </w:r>
          </w:p>
          <w:p w14:paraId="6427A11A"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7156449E" w14:textId="0D2EA2A8" w:rsidR="006905FC" w:rsidRPr="006A5E0D" w:rsidRDefault="00651D31"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Pr="00897032">
              <w:rPr>
                <w:rFonts w:asciiTheme="minorHAnsi" w:hAnsiTheme="minorHAnsi" w:cstheme="minorHAnsi"/>
                <w:color w:val="000000" w:themeColor="text1"/>
                <w:sz w:val="24"/>
                <w:szCs w:val="24"/>
                <w:shd w:val="clear" w:color="auto" w:fill="000000" w:themeFill="text1"/>
              </w:rPr>
              <w:t>+48 55 267 74 40</w:t>
            </w:r>
            <w:r w:rsidRPr="006A5E0D">
              <w:rPr>
                <w:rFonts w:asciiTheme="minorHAnsi" w:hAnsiTheme="minorHAnsi" w:cstheme="minorHAnsi"/>
                <w:color w:val="000000" w:themeColor="text1"/>
                <w:sz w:val="24"/>
                <w:szCs w:val="24"/>
              </w:rPr>
              <w:t xml:space="preserve"> | tel</w:t>
            </w:r>
            <w:r w:rsidR="006905FC" w:rsidRPr="006A5E0D">
              <w:rPr>
                <w:rFonts w:asciiTheme="minorHAnsi" w:hAnsiTheme="minorHAnsi" w:cstheme="minorHAnsi"/>
                <w:color w:val="000000" w:themeColor="text1"/>
                <w:sz w:val="24"/>
                <w:szCs w:val="24"/>
              </w:rPr>
              <w:t xml:space="preserve">. kom.: </w:t>
            </w:r>
            <w:r w:rsidR="006905FC" w:rsidRPr="00897032">
              <w:rPr>
                <w:rFonts w:asciiTheme="minorHAnsi" w:hAnsiTheme="minorHAnsi" w:cstheme="minorHAnsi"/>
                <w:color w:val="000000" w:themeColor="text1"/>
                <w:sz w:val="24"/>
                <w:szCs w:val="24"/>
                <w:shd w:val="clear" w:color="auto" w:fill="000000" w:themeFill="text1"/>
              </w:rPr>
              <w:t>+48 502 556 340</w:t>
            </w:r>
          </w:p>
          <w:p w14:paraId="5C13D9A4" w14:textId="62D00779" w:rsidR="00AE6ADC" w:rsidRDefault="006905FC" w:rsidP="003169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e-mail: </w:t>
            </w:r>
            <w:r w:rsidR="003169B3" w:rsidRPr="00897032">
              <w:rPr>
                <w:rFonts w:asciiTheme="minorHAnsi" w:hAnsiTheme="minorHAnsi" w:cstheme="minorHAnsi"/>
                <w:color w:val="000000" w:themeColor="text1"/>
                <w:sz w:val="24"/>
                <w:szCs w:val="24"/>
                <w:shd w:val="clear" w:color="auto" w:fill="000000" w:themeFill="text1"/>
              </w:rPr>
              <w:t>skarbnik@powiatsztumski.pl</w:t>
            </w:r>
            <w:r w:rsidR="003169B3" w:rsidRPr="006A5E0D">
              <w:rPr>
                <w:rFonts w:asciiTheme="minorHAnsi" w:hAnsiTheme="minorHAnsi" w:cstheme="minorHAnsi"/>
                <w:color w:val="000000" w:themeColor="text1"/>
                <w:sz w:val="24"/>
                <w:szCs w:val="24"/>
              </w:rPr>
              <w:t xml:space="preserve"> </w:t>
            </w:r>
          </w:p>
          <w:p w14:paraId="21B5782A" w14:textId="2DB6E249" w:rsidR="001E20E9" w:rsidRPr="006A5E0D" w:rsidRDefault="001E20E9" w:rsidP="003169B3">
            <w:pPr>
              <w:spacing w:after="0" w:line="240" w:lineRule="auto"/>
              <w:jc w:val="center"/>
              <w:rPr>
                <w:sz w:val="10"/>
                <w:szCs w:val="10"/>
                <w:lang w:eastAsia="zh-CN"/>
              </w:rPr>
            </w:pPr>
          </w:p>
        </w:tc>
      </w:tr>
    </w:tbl>
    <w:p w14:paraId="4407A54B" w14:textId="77777777" w:rsidR="00DC4DF6" w:rsidRPr="006A5E0D" w:rsidRDefault="00DC4DF6" w:rsidP="00AE6ADC">
      <w:pPr>
        <w:rPr>
          <w:sz w:val="10"/>
          <w:szCs w:val="10"/>
          <w:lang w:eastAsia="zh-CN"/>
        </w:rPr>
      </w:pPr>
    </w:p>
    <w:p w14:paraId="78404B2D" w14:textId="6001E6FF" w:rsidR="00236E27" w:rsidRPr="006A5E0D" w:rsidRDefault="00236E27" w:rsidP="00236E27">
      <w:pPr>
        <w:pStyle w:val="Nagwek3"/>
        <w:rPr>
          <w:rStyle w:val="Hipercze"/>
          <w:b w:val="0"/>
          <w:bCs w:val="0"/>
          <w:color w:val="000000" w:themeColor="text1"/>
          <w:u w:val="none"/>
          <w:lang w:eastAsia="zh-CN"/>
        </w:rPr>
      </w:pPr>
      <w:bookmarkStart w:id="84" w:name="_Toc181616667"/>
      <w:r w:rsidRPr="006A5E0D">
        <w:rPr>
          <w:b w:val="0"/>
          <w:lang w:eastAsia="zh-CN"/>
        </w:rPr>
        <w:t xml:space="preserve">8.2.1.4. </w:t>
      </w:r>
      <w:r w:rsidRPr="006A5E0D">
        <w:rPr>
          <w:rStyle w:val="Hipercze"/>
          <w:b w:val="0"/>
          <w:bCs w:val="0"/>
          <w:color w:val="000000" w:themeColor="text1"/>
          <w:u w:val="none"/>
          <w:lang w:eastAsia="zh-CN"/>
        </w:rPr>
        <w:t>RADCA PRAWNY</w:t>
      </w:r>
      <w:bookmarkEnd w:id="84"/>
    </w:p>
    <w:p w14:paraId="112F97EF" w14:textId="69E45422" w:rsidR="00EE27C0" w:rsidRPr="006A5E0D" w:rsidRDefault="00EE27C0" w:rsidP="00EE27C0">
      <w:pPr>
        <w:rPr>
          <w:lang w:eastAsia="zh-CN"/>
        </w:rPr>
      </w:pPr>
      <w:r w:rsidRPr="006A5E0D">
        <w:rPr>
          <w:lang w:eastAsia="zh-CN"/>
        </w:rPr>
        <w:t>Radca Prawny uczestniczy w posiedzeniach Powiatowego Zespołu Zarządzania Kryzysowego [PZZK] z głosem doradczym.</w:t>
      </w:r>
    </w:p>
    <w:p w14:paraId="667CE7B1" w14:textId="6EBE14C7" w:rsidR="00EE27C0" w:rsidRPr="006A5E0D" w:rsidRDefault="00EE27C0" w:rsidP="00EE27C0">
      <w:pPr>
        <w:rPr>
          <w:lang w:eastAsia="zh-CN"/>
        </w:rPr>
      </w:pPr>
      <w:r w:rsidRPr="006A5E0D">
        <w:rPr>
          <w:lang w:eastAsia="zh-CN"/>
        </w:rPr>
        <w:t xml:space="preserve">Pomieszczenia zajmowane przez Radcę Prawnego znajdują się w budynku Starostwa Powiatowego w Sztumie, ul. Mickiewicza 31 na II piętrze budynku pok. nr </w:t>
      </w:r>
      <w:r w:rsidR="004D12FD" w:rsidRPr="006A5E0D">
        <w:rPr>
          <w:lang w:eastAsia="zh-CN"/>
        </w:rPr>
        <w:t>35</w:t>
      </w:r>
      <w:r w:rsidRPr="006A5E0D">
        <w:rPr>
          <w:lang w:eastAsia="zh-CN"/>
        </w:rPr>
        <w:t>.</w:t>
      </w:r>
    </w:p>
    <w:p w14:paraId="0D300EB5" w14:textId="77777777" w:rsidR="00650EF4" w:rsidRPr="006A5E0D" w:rsidRDefault="00650EF4" w:rsidP="00EE27C0">
      <w:pPr>
        <w:rPr>
          <w:sz w:val="10"/>
          <w:szCs w:val="10"/>
          <w:lang w:eastAsia="zh-CN"/>
        </w:rPr>
      </w:pPr>
    </w:p>
    <w:tbl>
      <w:tblPr>
        <w:tblStyle w:val="Tabela-Siatka"/>
        <w:tblW w:w="0" w:type="auto"/>
        <w:tblLook w:val="04A0" w:firstRow="1" w:lastRow="0" w:firstColumn="1" w:lastColumn="0" w:noHBand="0" w:noVBand="1"/>
      </w:tblPr>
      <w:tblGrid>
        <w:gridCol w:w="9061"/>
      </w:tblGrid>
      <w:tr w:rsidR="006905FC" w:rsidRPr="006A5E0D" w14:paraId="3B8AA3E5" w14:textId="77777777" w:rsidTr="006905FC">
        <w:tc>
          <w:tcPr>
            <w:tcW w:w="9061" w:type="dxa"/>
            <w:shd w:val="clear" w:color="auto" w:fill="D9D9D9" w:themeFill="background1" w:themeFillShade="D9"/>
          </w:tcPr>
          <w:p w14:paraId="07AE6EBC"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447C0182" w14:textId="6C4AABD1"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Obsługa Prawna</w:t>
            </w:r>
          </w:p>
          <w:p w14:paraId="6452A09B"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79D188B2" w14:textId="1E4E4E6B" w:rsidR="006905FC" w:rsidRPr="006A5E0D" w:rsidRDefault="00651D31"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Pr="00897032">
              <w:rPr>
                <w:rFonts w:asciiTheme="minorHAnsi" w:hAnsiTheme="minorHAnsi" w:cstheme="minorHAnsi"/>
                <w:color w:val="000000" w:themeColor="text1"/>
                <w:sz w:val="24"/>
                <w:szCs w:val="24"/>
                <w:shd w:val="clear" w:color="auto" w:fill="000000" w:themeFill="text1"/>
              </w:rPr>
              <w:t>+48 55 267 74 31</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tel</w:t>
            </w:r>
            <w:r w:rsidR="006905FC" w:rsidRPr="006A5E0D">
              <w:rPr>
                <w:rFonts w:asciiTheme="minorHAnsi" w:hAnsiTheme="minorHAnsi" w:cstheme="minorHAnsi"/>
                <w:color w:val="000000" w:themeColor="text1"/>
                <w:sz w:val="24"/>
                <w:szCs w:val="24"/>
              </w:rPr>
              <w:t xml:space="preserve">. kom.: </w:t>
            </w:r>
            <w:r w:rsidR="006905FC" w:rsidRPr="00897032">
              <w:rPr>
                <w:rFonts w:asciiTheme="minorHAnsi" w:hAnsiTheme="minorHAnsi" w:cstheme="minorHAnsi"/>
                <w:color w:val="000000" w:themeColor="text1"/>
                <w:sz w:val="24"/>
                <w:szCs w:val="24"/>
                <w:shd w:val="clear" w:color="auto" w:fill="000000" w:themeFill="text1"/>
              </w:rPr>
              <w:t>+48 535 871 295</w:t>
            </w:r>
          </w:p>
          <w:p w14:paraId="6B256027" w14:textId="5FF23CC1" w:rsidR="006905FC" w:rsidRPr="006A5E0D" w:rsidRDefault="006905FC" w:rsidP="004D12FD">
            <w:pPr>
              <w:spacing w:after="0" w:line="240" w:lineRule="auto"/>
              <w:jc w:val="center"/>
              <w:rPr>
                <w:rStyle w:val="Hipercze"/>
                <w:rFonts w:asciiTheme="minorHAnsi" w:hAnsiTheme="minorHAnsi" w:cstheme="minorHAnsi"/>
                <w:sz w:val="24"/>
                <w:szCs w:val="24"/>
                <w:u w:val="none"/>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adwokat@powiatsztumski.pl</w:t>
            </w:r>
          </w:p>
          <w:p w14:paraId="74D21C0A" w14:textId="49DAD4E0" w:rsidR="00AE6ADC" w:rsidRPr="006A5E0D" w:rsidRDefault="00AE6ADC" w:rsidP="004D12FD">
            <w:pPr>
              <w:spacing w:after="0" w:line="240" w:lineRule="auto"/>
              <w:jc w:val="center"/>
              <w:rPr>
                <w:sz w:val="10"/>
                <w:szCs w:val="10"/>
                <w:lang w:eastAsia="zh-CN"/>
              </w:rPr>
            </w:pPr>
          </w:p>
        </w:tc>
      </w:tr>
    </w:tbl>
    <w:p w14:paraId="5F2EFD99" w14:textId="192447C6" w:rsidR="006F24ED" w:rsidRPr="006A5E0D" w:rsidRDefault="006F24ED" w:rsidP="000650B3">
      <w:pPr>
        <w:rPr>
          <w:sz w:val="10"/>
          <w:szCs w:val="10"/>
          <w:lang w:eastAsia="zh-CN"/>
        </w:rPr>
      </w:pPr>
    </w:p>
    <w:p w14:paraId="377B4F0A" w14:textId="46044DF1" w:rsidR="00236E27" w:rsidRPr="006A5E0D" w:rsidRDefault="00236E27" w:rsidP="00236E27">
      <w:pPr>
        <w:pStyle w:val="Nagwek3"/>
        <w:rPr>
          <w:rStyle w:val="Hipercze"/>
          <w:b w:val="0"/>
          <w:bCs w:val="0"/>
          <w:color w:val="000000" w:themeColor="text1"/>
          <w:u w:val="none"/>
          <w:lang w:eastAsia="zh-CN"/>
        </w:rPr>
      </w:pPr>
      <w:bookmarkStart w:id="85" w:name="_Toc181616668"/>
      <w:r w:rsidRPr="006A5E0D">
        <w:rPr>
          <w:b w:val="0"/>
          <w:lang w:eastAsia="zh-CN"/>
        </w:rPr>
        <w:t xml:space="preserve">8.2.1.5. </w:t>
      </w:r>
      <w:r w:rsidRPr="006A5E0D">
        <w:rPr>
          <w:rStyle w:val="Hipercze"/>
          <w:b w:val="0"/>
          <w:bCs w:val="0"/>
          <w:color w:val="000000" w:themeColor="text1"/>
          <w:u w:val="none"/>
          <w:lang w:eastAsia="zh-CN"/>
        </w:rPr>
        <w:t>PEŁNOMOCNIK DS. OCHRONY INFORMACJI NIEJAWNYCH</w:t>
      </w:r>
      <w:bookmarkEnd w:id="85"/>
    </w:p>
    <w:p w14:paraId="3E1E853B" w14:textId="2566A510" w:rsidR="0021341D" w:rsidRPr="006A5E0D" w:rsidRDefault="0021341D" w:rsidP="0021341D">
      <w:pPr>
        <w:rPr>
          <w:lang w:eastAsia="zh-CN"/>
        </w:rPr>
      </w:pPr>
      <w:r w:rsidRPr="006A5E0D">
        <w:rPr>
          <w:lang w:eastAsia="zh-CN"/>
        </w:rPr>
        <w:t>Pełnomocnik ds. Ochrony Informacji Niejawnych uczestniczy w posiedzeniach Powiatowego Zespołu Zarządzania Kryzysowego [PZZK] z głosem doradczym.</w:t>
      </w:r>
    </w:p>
    <w:p w14:paraId="226F35DA" w14:textId="77777777" w:rsidR="00EE27C0" w:rsidRPr="006A5E0D" w:rsidRDefault="00EE27C0" w:rsidP="006F24ED">
      <w:pPr>
        <w:spacing w:line="252" w:lineRule="auto"/>
        <w:rPr>
          <w:lang w:eastAsia="zh-CN"/>
        </w:rPr>
      </w:pPr>
      <w:r w:rsidRPr="006A5E0D">
        <w:rPr>
          <w:lang w:eastAsia="zh-CN"/>
        </w:rPr>
        <w:t>Do zakresu działania Pełnomocnika ds. Informacji Niejawnych należy w szczególności:</w:t>
      </w:r>
    </w:p>
    <w:p w14:paraId="1F71B660" w14:textId="0D402033"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zapewnienie ochrony informacji niejawnych,</w:t>
      </w:r>
    </w:p>
    <w:p w14:paraId="686E53F8" w14:textId="3B7650A3"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ochrona systemów i sieci teleinformatycznych, w których przetwarzane są informacje niejawne,</w:t>
      </w:r>
    </w:p>
    <w:p w14:paraId="6B983BCA" w14:textId="28B8C517"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kontrola ochrony informacji niejawnych oraz przestrzegania przepisów o ochronie tych informacji,</w:t>
      </w:r>
    </w:p>
    <w:p w14:paraId="4A3AA766" w14:textId="33170740"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okresowa kontrola ewidencji, materiałów i obiegu dokumentów,</w:t>
      </w:r>
    </w:p>
    <w:p w14:paraId="4EC327C3" w14:textId="68C40E9D"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opracowywanie planu ochrony informacji niejawnych Starostwa Powiatowego w Sztumie i nadzorowanie jego realizacji,</w:t>
      </w:r>
    </w:p>
    <w:p w14:paraId="2FD938BC" w14:textId="5AC357A9"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szkolenie pracowników w zakresie ochrony informacji niejawnych,</w:t>
      </w:r>
    </w:p>
    <w:p w14:paraId="3B62566B" w14:textId="41139378" w:rsidR="00EE27C0" w:rsidRPr="006A5E0D" w:rsidRDefault="00EE27C0" w:rsidP="00575627">
      <w:pPr>
        <w:pStyle w:val="Akapitzlist"/>
        <w:numPr>
          <w:ilvl w:val="0"/>
          <w:numId w:val="105"/>
        </w:numPr>
        <w:spacing w:line="252" w:lineRule="auto"/>
        <w:ind w:left="284" w:hanging="284"/>
        <w:rPr>
          <w:lang w:eastAsia="zh-CN"/>
        </w:rPr>
      </w:pPr>
      <w:r w:rsidRPr="006A5E0D">
        <w:rPr>
          <w:lang w:eastAsia="zh-CN"/>
        </w:rPr>
        <w:t>prowadzenie kancelarii dokumentów niejawnych,</w:t>
      </w:r>
    </w:p>
    <w:p w14:paraId="1093F685" w14:textId="6251F34A" w:rsidR="00236E27" w:rsidRPr="006A5E0D" w:rsidRDefault="00EE27C0" w:rsidP="00575627">
      <w:pPr>
        <w:pStyle w:val="Akapitzlist"/>
        <w:numPr>
          <w:ilvl w:val="0"/>
          <w:numId w:val="105"/>
        </w:numPr>
        <w:spacing w:line="252" w:lineRule="auto"/>
        <w:ind w:left="284" w:hanging="284"/>
        <w:rPr>
          <w:lang w:eastAsia="zh-CN"/>
        </w:rPr>
      </w:pPr>
      <w:r w:rsidRPr="006A5E0D">
        <w:rPr>
          <w:lang w:eastAsia="zh-CN"/>
        </w:rPr>
        <w:t>zarządzanie ryzykiem bezpieczeństwa informacji niejawnych, w szczególności szacowanie ryzyka.</w:t>
      </w:r>
    </w:p>
    <w:p w14:paraId="3440C504" w14:textId="11104B37" w:rsidR="00EE27C0" w:rsidRPr="006A5E0D" w:rsidRDefault="00EE27C0" w:rsidP="00EE27C0">
      <w:pPr>
        <w:rPr>
          <w:lang w:eastAsia="zh-CN"/>
        </w:rPr>
      </w:pPr>
      <w:r w:rsidRPr="006A5E0D">
        <w:rPr>
          <w:lang w:eastAsia="zh-CN"/>
        </w:rPr>
        <w:t>Pomieszczenia zajmowane przez Pełnomocnika ds. Ochrony Informacji Niejawnych znajdują się w budynku Starostwa Powiatowego w Sztumie, ul. Mickiewicza 31 na I piętrze budynku pok. nr 12.</w:t>
      </w:r>
    </w:p>
    <w:p w14:paraId="39222A50" w14:textId="77777777" w:rsidR="00650EF4" w:rsidRPr="006A5E0D" w:rsidRDefault="00650EF4" w:rsidP="00EE27C0">
      <w:pPr>
        <w:rPr>
          <w:sz w:val="10"/>
          <w:szCs w:val="10"/>
          <w:lang w:eastAsia="zh-CN"/>
        </w:rPr>
      </w:pPr>
    </w:p>
    <w:tbl>
      <w:tblPr>
        <w:tblStyle w:val="Tabela-Siatka"/>
        <w:tblW w:w="0" w:type="auto"/>
        <w:tblLook w:val="04A0" w:firstRow="1" w:lastRow="0" w:firstColumn="1" w:lastColumn="0" w:noHBand="0" w:noVBand="1"/>
      </w:tblPr>
      <w:tblGrid>
        <w:gridCol w:w="9061"/>
      </w:tblGrid>
      <w:tr w:rsidR="006905FC" w:rsidRPr="006A5E0D" w14:paraId="087F9E46" w14:textId="77777777" w:rsidTr="006905FC">
        <w:tc>
          <w:tcPr>
            <w:tcW w:w="9061" w:type="dxa"/>
            <w:shd w:val="clear" w:color="auto" w:fill="D9D9D9" w:themeFill="background1" w:themeFillShade="D9"/>
          </w:tcPr>
          <w:p w14:paraId="1CE3A5EC"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6E94F832" w14:textId="7D1EAD19"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Pełnomocnik ds. Ochrony Informacji Niejawnych</w:t>
            </w:r>
          </w:p>
          <w:p w14:paraId="64029AC9"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354229F8" w14:textId="7F7F88EA" w:rsidR="006905FC" w:rsidRPr="006A5E0D" w:rsidRDefault="006905FC"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w:t>
            </w:r>
            <w:r w:rsidR="00313C5D" w:rsidRPr="00897032">
              <w:rPr>
                <w:rFonts w:asciiTheme="minorHAnsi" w:hAnsiTheme="minorHAnsi" w:cstheme="minorHAnsi"/>
                <w:color w:val="000000" w:themeColor="text1"/>
                <w:sz w:val="24"/>
                <w:szCs w:val="24"/>
                <w:shd w:val="clear" w:color="auto" w:fill="000000" w:themeFill="text1"/>
                <w:lang w:val="en-US"/>
              </w:rPr>
              <w:t>+</w:t>
            </w:r>
            <w:r w:rsidRPr="00897032">
              <w:rPr>
                <w:rFonts w:asciiTheme="minorHAnsi" w:hAnsiTheme="minorHAnsi" w:cstheme="minorHAnsi"/>
                <w:color w:val="000000" w:themeColor="text1"/>
                <w:sz w:val="24"/>
                <w:szCs w:val="24"/>
                <w:shd w:val="clear" w:color="auto" w:fill="000000" w:themeFill="text1"/>
                <w:lang w:val="en-US"/>
              </w:rPr>
              <w:t>48 55 267 74 22</w:t>
            </w:r>
            <w:r w:rsidR="00F67E4F" w:rsidRPr="006A5E0D">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w:t>
            </w:r>
            <w:r w:rsidR="00F67E4F" w:rsidRPr="006A5E0D">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tel. kom.: </w:t>
            </w:r>
            <w:r w:rsidRPr="00897032">
              <w:rPr>
                <w:rFonts w:asciiTheme="minorHAnsi" w:hAnsiTheme="minorHAnsi" w:cstheme="minorHAnsi"/>
                <w:color w:val="000000" w:themeColor="text1"/>
                <w:sz w:val="24"/>
                <w:szCs w:val="24"/>
                <w:shd w:val="clear" w:color="auto" w:fill="000000" w:themeFill="text1"/>
                <w:lang w:val="en-US"/>
              </w:rPr>
              <w:t>+48 606 789 225</w:t>
            </w:r>
          </w:p>
          <w:p w14:paraId="7D7E2B28" w14:textId="1BF970BD" w:rsidR="006905FC" w:rsidRPr="006A5E0D" w:rsidRDefault="006905FC"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897032">
              <w:rPr>
                <w:rFonts w:asciiTheme="minorHAnsi" w:hAnsiTheme="minorHAnsi" w:cstheme="minorHAnsi"/>
                <w:color w:val="000000" w:themeColor="text1"/>
                <w:sz w:val="24"/>
                <w:szCs w:val="24"/>
                <w:shd w:val="clear" w:color="auto" w:fill="000000" w:themeFill="text1"/>
                <w:lang w:val="en-US"/>
              </w:rPr>
              <w:t>pelnomocnikoin@powiatsztumski.pl</w:t>
            </w:r>
            <w:r w:rsidRPr="006A5E0D">
              <w:rPr>
                <w:rFonts w:asciiTheme="minorHAnsi" w:hAnsiTheme="minorHAnsi" w:cstheme="minorHAnsi"/>
                <w:color w:val="000000" w:themeColor="text1"/>
                <w:sz w:val="24"/>
                <w:szCs w:val="24"/>
                <w:lang w:val="en-US"/>
              </w:rPr>
              <w:t xml:space="preserve"> </w:t>
            </w:r>
          </w:p>
          <w:p w14:paraId="592200A5" w14:textId="646122BA" w:rsidR="00AE6ADC" w:rsidRPr="006A5E0D" w:rsidRDefault="00AE6ADC" w:rsidP="004D12FD">
            <w:pPr>
              <w:spacing w:after="0" w:line="240" w:lineRule="auto"/>
              <w:jc w:val="center"/>
              <w:rPr>
                <w:sz w:val="10"/>
                <w:szCs w:val="10"/>
                <w:lang w:val="en-US" w:eastAsia="zh-CN"/>
              </w:rPr>
            </w:pPr>
          </w:p>
        </w:tc>
      </w:tr>
    </w:tbl>
    <w:p w14:paraId="7AC07DF3" w14:textId="77777777" w:rsidR="00AE6ADC" w:rsidRPr="006A5E0D" w:rsidRDefault="00AE6ADC" w:rsidP="000650B3">
      <w:pPr>
        <w:rPr>
          <w:sz w:val="10"/>
          <w:szCs w:val="10"/>
          <w:lang w:val="en-US"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17651586" w14:textId="6DA74574" w:rsidR="00236E27" w:rsidRPr="006A5E0D" w:rsidRDefault="00236E27" w:rsidP="00236E27">
      <w:pPr>
        <w:pStyle w:val="Nagwek3"/>
        <w:rPr>
          <w:rStyle w:val="Hipercze"/>
          <w:b w:val="0"/>
          <w:bCs w:val="0"/>
          <w:color w:val="000000" w:themeColor="text1"/>
          <w:u w:val="none"/>
          <w:lang w:eastAsia="zh-CN"/>
        </w:rPr>
      </w:pPr>
      <w:bookmarkStart w:id="86" w:name="_Toc181616669"/>
      <w:r w:rsidRPr="006A5E0D">
        <w:rPr>
          <w:b w:val="0"/>
          <w:lang w:eastAsia="zh-CN"/>
        </w:rPr>
        <w:lastRenderedPageBreak/>
        <w:t xml:space="preserve">8.2.1.6. </w:t>
      </w:r>
      <w:r w:rsidRPr="006A5E0D">
        <w:rPr>
          <w:rStyle w:val="Hipercze"/>
          <w:b w:val="0"/>
          <w:bCs w:val="0"/>
          <w:color w:val="000000" w:themeColor="text1"/>
          <w:u w:val="none"/>
          <w:lang w:eastAsia="zh-CN"/>
        </w:rPr>
        <w:t>WYDZIAŁ ORGANIZACJI, PROMOCJI, NADZORU I KADR</w:t>
      </w:r>
      <w:bookmarkEnd w:id="86"/>
    </w:p>
    <w:p w14:paraId="2E4A8724" w14:textId="73E7BB35" w:rsidR="0021341D" w:rsidRPr="006A5E0D" w:rsidRDefault="0021341D" w:rsidP="004142A3">
      <w:pPr>
        <w:rPr>
          <w:lang w:eastAsia="zh-CN"/>
        </w:rPr>
      </w:pPr>
      <w:r w:rsidRPr="006A5E0D">
        <w:rPr>
          <w:lang w:eastAsia="zh-CN"/>
        </w:rPr>
        <w:t>Naczelnik wydziału oraz pracownicy merytoryczni wydziału mogą uczestniczyć w posiedzeniach Powiatowego Zespołu Zarządzania Kryzysowego [PZZK] z głosem doradczym.</w:t>
      </w:r>
    </w:p>
    <w:p w14:paraId="18F15FC2" w14:textId="4FF2BD07" w:rsidR="00250888" w:rsidRPr="006A5E0D" w:rsidRDefault="00250888" w:rsidP="006F24ED">
      <w:pPr>
        <w:spacing w:line="252" w:lineRule="auto"/>
        <w:rPr>
          <w:lang w:eastAsia="zh-CN"/>
        </w:rPr>
      </w:pPr>
      <w:r w:rsidRPr="006A5E0D">
        <w:rPr>
          <w:lang w:eastAsia="zh-CN"/>
        </w:rPr>
        <w:t>Do zakresu działania Wydziału Organizacji, Promocji, Nadzoru i Kadr należy w szczególności:</w:t>
      </w:r>
    </w:p>
    <w:p w14:paraId="7EF3626D" w14:textId="046FBD88" w:rsidR="00250888" w:rsidRPr="006A5E0D" w:rsidRDefault="00250888" w:rsidP="001A7F95">
      <w:pPr>
        <w:pStyle w:val="Akapitzlist"/>
        <w:numPr>
          <w:ilvl w:val="1"/>
          <w:numId w:val="11"/>
        </w:numPr>
        <w:spacing w:line="252" w:lineRule="auto"/>
        <w:ind w:left="284" w:hanging="280"/>
        <w:rPr>
          <w:lang w:eastAsia="zh-CN"/>
        </w:rPr>
      </w:pPr>
      <w:r w:rsidRPr="006A5E0D">
        <w:rPr>
          <w:lang w:eastAsia="zh-CN"/>
        </w:rPr>
        <w:t>z zakresu funkcjonowania Starostwa:</w:t>
      </w:r>
    </w:p>
    <w:p w14:paraId="5A13E9D8" w14:textId="052A826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organizowanie obsługi mieszkańców,</w:t>
      </w:r>
    </w:p>
    <w:p w14:paraId="739CBB75" w14:textId="0DFA996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wykonywanie zadań z zakresu ustawy lobbingowej w procesie stanowienia prawa,</w:t>
      </w:r>
    </w:p>
    <w:p w14:paraId="5ED05F6E" w14:textId="314780C3"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skarg i wniosków oraz ich analiza,</w:t>
      </w:r>
    </w:p>
    <w:p w14:paraId="75A4E27A" w14:textId="5C253422"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i zbioru porozumień w sprawie przyjęcia zadań z zakresu administracji rządowej oraz w sprawie powierzenia prowadzenia zadań publicznych z innymi jednostkami samorządu terytorialnego,</w:t>
      </w:r>
    </w:p>
    <w:p w14:paraId="519158EE" w14:textId="1E0F85C5"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i zbioru umów zawieranych przez Powiat i Skarb Państwa,</w:t>
      </w:r>
    </w:p>
    <w:p w14:paraId="500D90FB" w14:textId="39D3D69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i zbioru zarządzeń Starosty,</w:t>
      </w:r>
    </w:p>
    <w:p w14:paraId="337FC3F4" w14:textId="4F0925D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jednostek organizacyjnych Powiatu,</w:t>
      </w:r>
    </w:p>
    <w:p w14:paraId="478D2827" w14:textId="730EFA4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archiwum zakładowego,</w:t>
      </w:r>
    </w:p>
    <w:p w14:paraId="75E1F667" w14:textId="2708CEB0"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udostępnianie zbioru aktów prawa miejscowego ustanowionych przez Powiat oraz wojewódzkich dzienników urzędowych,</w:t>
      </w:r>
    </w:p>
    <w:p w14:paraId="1482E68C" w14:textId="7586AA5B"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nadzór nad przestrzeganiem przepisów bezpieczeństwa i higieny pracy oraz zabezpieczenia przeciwpożarowego,</w:t>
      </w:r>
    </w:p>
    <w:p w14:paraId="7CD35150" w14:textId="06C14665"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koordynowanie realizacji zadań wydziałów z ustawy o statystyce publicznej;</w:t>
      </w:r>
    </w:p>
    <w:p w14:paraId="51E35CB4" w14:textId="36C5DF59" w:rsidR="00250888" w:rsidRPr="006A5E0D" w:rsidRDefault="00250888" w:rsidP="001A7F95">
      <w:pPr>
        <w:pStyle w:val="Akapitzlist"/>
        <w:numPr>
          <w:ilvl w:val="1"/>
          <w:numId w:val="11"/>
        </w:numPr>
        <w:spacing w:line="252" w:lineRule="auto"/>
        <w:ind w:left="284" w:hanging="280"/>
        <w:rPr>
          <w:lang w:eastAsia="zh-CN"/>
        </w:rPr>
      </w:pPr>
      <w:r w:rsidRPr="006A5E0D">
        <w:rPr>
          <w:lang w:eastAsia="zh-CN"/>
        </w:rPr>
        <w:t>z zakresu spraw administracyjno-gospodarczych:</w:t>
      </w:r>
    </w:p>
    <w:p w14:paraId="1A683BEF" w14:textId="218A6289"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przygotowywanie projektów aktów prawa wewnętrznego,</w:t>
      </w:r>
    </w:p>
    <w:p w14:paraId="1C1FC6D5" w14:textId="1A49E955"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gospodarki lokalami biurowymi oraz bieżąca konserwacja budynków bezpośrednio administrowanych przez Powiat Sztumski,</w:t>
      </w:r>
    </w:p>
    <w:p w14:paraId="0A1BA6A2" w14:textId="221DDC2B"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utrzymywanie urządzeń w należytym stanie technicznym,</w:t>
      </w:r>
    </w:p>
    <w:p w14:paraId="61D452BE" w14:textId="7A36C498"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ewidencji wyposażenia i wartości niematerialnych oraz prawnych,</w:t>
      </w:r>
    </w:p>
    <w:p w14:paraId="29771E36" w14:textId="369401D7"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gospodarowanie taborem samochodowym Starostwa,</w:t>
      </w:r>
    </w:p>
    <w:p w14:paraId="59CED9A1" w14:textId="1121C4F9"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zabezpieczanie łączności telefonicznej, radiowej i alarmowej,</w:t>
      </w:r>
    </w:p>
    <w:p w14:paraId="6F7FD16C" w14:textId="3D5297F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zaopatrywanie urzędu w niezbędny sprzęt i wyposażenie oraz materiały biurowe,</w:t>
      </w:r>
    </w:p>
    <w:p w14:paraId="15921792" w14:textId="3038677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zapewnienie właściwej informacji wizualnej w urzędzie;</w:t>
      </w:r>
    </w:p>
    <w:p w14:paraId="209EEEEB" w14:textId="086818A0" w:rsidR="00250888" w:rsidRPr="006A5E0D" w:rsidRDefault="00250888" w:rsidP="001A7F95">
      <w:pPr>
        <w:pStyle w:val="Akapitzlist"/>
        <w:numPr>
          <w:ilvl w:val="1"/>
          <w:numId w:val="11"/>
        </w:numPr>
        <w:spacing w:line="252" w:lineRule="auto"/>
        <w:ind w:left="284" w:hanging="280"/>
        <w:rPr>
          <w:lang w:eastAsia="zh-CN"/>
        </w:rPr>
      </w:pPr>
      <w:r w:rsidRPr="006A5E0D">
        <w:rPr>
          <w:lang w:eastAsia="zh-CN"/>
        </w:rPr>
        <w:t>z zakresu spraw informatycznych:</w:t>
      </w:r>
    </w:p>
    <w:p w14:paraId="0C406DAA" w14:textId="4D41401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obsługa informatyczna Starostwa,</w:t>
      </w:r>
    </w:p>
    <w:p w14:paraId="1EBBC064" w14:textId="24820DDF"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Biuletynu Informacji Publicznej;</w:t>
      </w:r>
    </w:p>
    <w:p w14:paraId="23D0878F" w14:textId="6F775A5F" w:rsidR="00250888" w:rsidRPr="006A5E0D" w:rsidRDefault="00250888" w:rsidP="001A7F95">
      <w:pPr>
        <w:pStyle w:val="Akapitzlist"/>
        <w:numPr>
          <w:ilvl w:val="1"/>
          <w:numId w:val="11"/>
        </w:numPr>
        <w:spacing w:line="252" w:lineRule="auto"/>
        <w:ind w:left="284" w:hanging="280"/>
        <w:rPr>
          <w:lang w:eastAsia="zh-CN"/>
        </w:rPr>
      </w:pPr>
      <w:r w:rsidRPr="006A5E0D">
        <w:rPr>
          <w:lang w:eastAsia="zh-CN"/>
        </w:rPr>
        <w:t>z zakresu spraw obywatelskich:</w:t>
      </w:r>
    </w:p>
    <w:p w14:paraId="11ED3A84" w14:textId="1F1A6060"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Biura Rzeczy Znalezionych,</w:t>
      </w:r>
    </w:p>
    <w:p w14:paraId="44E1AAE7" w14:textId="07F7FEE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nadzorowanie prawidłowej realizacji zadania polegającego na prowadzeniu punktów nieodpłatnej pomocy prawnej oraz nieodpłatnego poradnictwa obywatelskiego,</w:t>
      </w:r>
    </w:p>
    <w:p w14:paraId="206627DA" w14:textId="076E80BF"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poświadczanie pisemnego oświadczenia woli osoby niemogącej czytać;</w:t>
      </w:r>
    </w:p>
    <w:p w14:paraId="0A139810" w14:textId="6024343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koordynowanie postępowań o udzielenie zamówień publicznych;</w:t>
      </w:r>
    </w:p>
    <w:p w14:paraId="2CBD4454" w14:textId="19C0879B" w:rsidR="00250888" w:rsidRPr="006A5E0D" w:rsidRDefault="00250888" w:rsidP="001A7F95">
      <w:pPr>
        <w:pStyle w:val="Akapitzlist"/>
        <w:numPr>
          <w:ilvl w:val="1"/>
          <w:numId w:val="11"/>
        </w:numPr>
        <w:spacing w:line="252" w:lineRule="auto"/>
        <w:ind w:left="284" w:hanging="280"/>
        <w:rPr>
          <w:lang w:eastAsia="zh-CN"/>
        </w:rPr>
      </w:pPr>
      <w:r w:rsidRPr="006A5E0D">
        <w:rPr>
          <w:lang w:eastAsia="zh-CN"/>
        </w:rPr>
        <w:t>prowadzenie spraw kadrowych Starostwa i wydzielonych spraw jednostek organizacyjnych;</w:t>
      </w:r>
    </w:p>
    <w:p w14:paraId="73F30BED" w14:textId="38C22F44"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organizowanie praktyk studenckich</w:t>
      </w:r>
    </w:p>
    <w:p w14:paraId="1626E747" w14:textId="6565E906"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współpraca z Powiatowym Urzędem Pracy, w tym prowadzenie spraw związanych z</w:t>
      </w:r>
      <w:r w:rsidR="0021341D" w:rsidRPr="006A5E0D">
        <w:rPr>
          <w:lang w:eastAsia="zh-CN"/>
        </w:rPr>
        <w:t> </w:t>
      </w:r>
      <w:r w:rsidRPr="006A5E0D">
        <w:rPr>
          <w:lang w:eastAsia="zh-CN"/>
        </w:rPr>
        <w:t>praktykami studenckimi, uczniowskimi, stażami i pracami interwencyjnymi dla osób bezrobotnych i ich rozliczanie,</w:t>
      </w:r>
    </w:p>
    <w:p w14:paraId="6D8357B2" w14:textId="31AFC20B"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prowadzenie rejestru i zbioru upoważnień i pełnomocnictw udzielonych przez Starostę;</w:t>
      </w:r>
    </w:p>
    <w:p w14:paraId="62C83DC0" w14:textId="2581A986"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prowadzenie spraw z zakresu szkoleń i dokształcania;</w:t>
      </w:r>
    </w:p>
    <w:p w14:paraId="36F5D2C8" w14:textId="053AD085"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prowadzenie spraw związanych z gospodarowaniem mieniem w Starostwie;</w:t>
      </w:r>
    </w:p>
    <w:p w14:paraId="0FA408F1" w14:textId="22A32C29"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lastRenderedPageBreak/>
        <w:t>prowadzenie biblioteki zakładowej;</w:t>
      </w:r>
    </w:p>
    <w:p w14:paraId="16AFBA21" w14:textId="7CEE93D8"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nadzór nad pracą i użytkowaniem sprzętu komputerowego na poszczególnych stanowiskach pracy Starostwa,</w:t>
      </w:r>
    </w:p>
    <w:p w14:paraId="622B1812" w14:textId="6E4AB8D0"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tworzenie i wdrażanie nowych rozwiązań informatycznych w celu usprawnienia pracy wydziału i Starostwa;</w:t>
      </w:r>
    </w:p>
    <w:p w14:paraId="2A476426" w14:textId="120E32BF"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z zakresu promocji:</w:t>
      </w:r>
    </w:p>
    <w:p w14:paraId="33433BAD" w14:textId="0E2ADE3F"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spraw związanych z organizowaniem i prowadzeniem działalności kulturalnej oraz promocji powiatu,</w:t>
      </w:r>
    </w:p>
    <w:p w14:paraId="35552F78" w14:textId="083ED44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wspieranie i promowanie spraw związanych z imprezami o zasięgu powiatowym;</w:t>
      </w:r>
    </w:p>
    <w:p w14:paraId="5BDA4F23" w14:textId="2BBD552B"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współpraca przy organizacji imprez powiatowych; prowadzenie spraw związanych z</w:t>
      </w:r>
      <w:r w:rsidR="0021341D" w:rsidRPr="006A5E0D">
        <w:rPr>
          <w:lang w:eastAsia="zh-CN"/>
        </w:rPr>
        <w:t> </w:t>
      </w:r>
      <w:r w:rsidRPr="006A5E0D">
        <w:rPr>
          <w:lang w:eastAsia="zh-CN"/>
        </w:rPr>
        <w:t>imprezami promującymi powiat,</w:t>
      </w:r>
    </w:p>
    <w:p w14:paraId="5B591FC2" w14:textId="32BFF800"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organizowanie na terenie powiatu rocznic w celu upamiętnienia walki o niepodległość Polski oraz uczczenia pamięci ofiar wojny i okresu powojennego,</w:t>
      </w:r>
    </w:p>
    <w:p w14:paraId="052437B6" w14:textId="498BC7FD"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obsługa medialna spotkań, konferencji, wizyt a także uroczystości,</w:t>
      </w:r>
    </w:p>
    <w:p w14:paraId="3769D43A" w14:textId="35D847F9"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spraw związanych z realizacją zadań powiatu przez instytucje kultury i inne jednostki realizujące te zadania,</w:t>
      </w:r>
    </w:p>
    <w:p w14:paraId="72E6C027" w14:textId="7EC8BF8C"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współdziałanie i wspieranie organizacji sportowych i jednostek samorządowych realizujących zadania w zakresie kultury fizycznej na terenie powiatu,</w:t>
      </w:r>
    </w:p>
    <w:p w14:paraId="0CF96867" w14:textId="7996275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współpraca z samorządami, stowarzyszeniami i innymi organizacjami, udział w spotkaniach, konferencjach i seminariach dot. organizacji pozarządowych,</w:t>
      </w:r>
    </w:p>
    <w:p w14:paraId="5726FF33" w14:textId="61E2FDB7"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 xml:space="preserve">prowadzenie spraw związanych z współpraca z partnerami zagranicznymi powiatu, </w:t>
      </w:r>
    </w:p>
    <w:p w14:paraId="0E1921D2" w14:textId="6267BE2C"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przygotowanie listów gratulacyjnych, życzeń, podziękowań,</w:t>
      </w:r>
    </w:p>
    <w:p w14:paraId="7533240B" w14:textId="74923B0B"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spraw związanych z przyznawaniem orderów i odznaczeń państwowych,</w:t>
      </w:r>
    </w:p>
    <w:p w14:paraId="45FAA106" w14:textId="7706D025"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wspieranie i promowanie twórczości kulturalnej na terenie powiatu,</w:t>
      </w:r>
    </w:p>
    <w:p w14:paraId="3B0033BA" w14:textId="25B0AA24"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wspieranie i promowanie kultury fizycznej, rekreacji na terenie powiatu,</w:t>
      </w:r>
    </w:p>
    <w:p w14:paraId="11CD4A87" w14:textId="59B37E92"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strony internetowej powiatu oraz obsługa portali społecznościowych powiatu,</w:t>
      </w:r>
    </w:p>
    <w:p w14:paraId="0BB0DC5C" w14:textId="2649F4A6"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konta starostwa na portalu społecznościowym Facebook ,</w:t>
      </w:r>
    </w:p>
    <w:p w14:paraId="1B027B8F" w14:textId="575F63CA"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gazety powiatowej „Dzień Dobry Powiat Sztumski”</w:t>
      </w:r>
    </w:p>
    <w:p w14:paraId="494AD106" w14:textId="23A9F4F4"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szeroko pojętej działalności promocyjnej powiatu.</w:t>
      </w:r>
    </w:p>
    <w:p w14:paraId="37B1F75A" w14:textId="7A580D8C" w:rsidR="00250888" w:rsidRPr="006A5E0D" w:rsidRDefault="00250888" w:rsidP="001A7F95">
      <w:pPr>
        <w:pStyle w:val="Akapitzlist"/>
        <w:numPr>
          <w:ilvl w:val="1"/>
          <w:numId w:val="11"/>
        </w:numPr>
        <w:spacing w:line="252" w:lineRule="auto"/>
        <w:ind w:left="426" w:hanging="422"/>
        <w:rPr>
          <w:lang w:eastAsia="zh-CN"/>
        </w:rPr>
      </w:pPr>
      <w:r w:rsidRPr="006A5E0D">
        <w:rPr>
          <w:lang w:eastAsia="zh-CN"/>
        </w:rPr>
        <w:t>z zakresu działania Biura Rady należy w szczególności:</w:t>
      </w:r>
    </w:p>
    <w:p w14:paraId="416B0DA3" w14:textId="7650AF8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obsługa sesji Rady, komisji Rady i Zarządu, a w tym:</w:t>
      </w:r>
    </w:p>
    <w:p w14:paraId="42F70D2B" w14:textId="395A8A97"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organizacyjne przygotowywanie sesji Rady, posiedzeń Komisji Rady oraz posiedzeń Zarządu;</w:t>
      </w:r>
    </w:p>
    <w:p w14:paraId="776250BB" w14:textId="583B6195"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zapewnienie prawidłowego przygotowywania materiałów na sesje Rady, Komisje Rady i</w:t>
      </w:r>
      <w:r w:rsidR="0021341D" w:rsidRPr="006A5E0D">
        <w:rPr>
          <w:lang w:eastAsia="zh-CN"/>
        </w:rPr>
        <w:t> </w:t>
      </w:r>
      <w:r w:rsidRPr="006A5E0D">
        <w:rPr>
          <w:lang w:eastAsia="zh-CN"/>
        </w:rPr>
        <w:t>Zarząd;</w:t>
      </w:r>
    </w:p>
    <w:p w14:paraId="0DB435C8" w14:textId="14E6D04A"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protokołowanie obrad Rady, posiedzeń Komisji Rady i posiedzeń Zarządu oraz sporządzanie protokołów z obrad, a także odpowiedzialność za jakość merytoryczną protokołów;</w:t>
      </w:r>
    </w:p>
    <w:p w14:paraId="293B064D" w14:textId="721E7F38"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 xml:space="preserve">opracowywanie materiałów z obrad Rady, posiedzeń Komisji i Zarządu </w:t>
      </w:r>
      <w:r w:rsidR="00BC116D" w:rsidRPr="006A5E0D">
        <w:rPr>
          <w:lang w:eastAsia="zh-CN"/>
        </w:rPr>
        <w:t>[</w:t>
      </w:r>
      <w:r w:rsidRPr="006A5E0D">
        <w:rPr>
          <w:lang w:eastAsia="zh-CN"/>
        </w:rPr>
        <w:t>wniosków, opinii, ustaleń</w:t>
      </w:r>
      <w:r w:rsidR="00BC116D" w:rsidRPr="006A5E0D">
        <w:rPr>
          <w:lang w:eastAsia="zh-CN"/>
        </w:rPr>
        <w:t>]</w:t>
      </w:r>
      <w:r w:rsidRPr="006A5E0D">
        <w:rPr>
          <w:lang w:eastAsia="zh-CN"/>
        </w:rPr>
        <w:t xml:space="preserve"> oraz przekazywanie ich właściwym organom lub osobom do załatwienia według właściwości;</w:t>
      </w:r>
    </w:p>
    <w:p w14:paraId="422BE0E9" w14:textId="5296F67D"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rejestru uchwał Rady, uchwał Zarządu, wniosków i opinii Komisji, interpelacji i wniosków radnych;</w:t>
      </w:r>
    </w:p>
    <w:p w14:paraId="28601CB1" w14:textId="2136CA12"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przygotowywanie propozycji do budżetu w zakresie kosztów obsługi Biura Rady;</w:t>
      </w:r>
    </w:p>
    <w:p w14:paraId="0A39882C" w14:textId="097A109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opracowywanie projektów, planów pracy Rady i Komisji Rady;</w:t>
      </w:r>
    </w:p>
    <w:p w14:paraId="5C29B99A" w14:textId="745DE7F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opracowywanie programu działania Rady na okres kadencji;</w:t>
      </w:r>
    </w:p>
    <w:p w14:paraId="01A87D90" w14:textId="278FB21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czuwanie nad zabezpieczaniem praw radnych i członków Komisji w szczególności wynikających z ochrony stosunku pracy radnych;</w:t>
      </w:r>
    </w:p>
    <w:p w14:paraId="37E59D88" w14:textId="7AE2ADA2"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udzielanie pomocy radnym w wypełnianiu obowiązków radnego;</w:t>
      </w:r>
    </w:p>
    <w:p w14:paraId="7ED9484A" w14:textId="48C1B8F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organizacja sprawowania kontroli przez Komisje Rady;</w:t>
      </w:r>
    </w:p>
    <w:p w14:paraId="4060C7B9" w14:textId="62AEFC30"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lastRenderedPageBreak/>
        <w:t>przesyłanie podjętych uchwał Wojewodzie, a uchwał budżetowych i uchwały w sprawie udzielenia i nie udzielenia Zarządowi absolutorium Regionalnej Izbie Obrachunkowej w</w:t>
      </w:r>
      <w:r w:rsidR="00453328" w:rsidRPr="006A5E0D">
        <w:rPr>
          <w:lang w:eastAsia="zh-CN"/>
        </w:rPr>
        <w:t> </w:t>
      </w:r>
      <w:r w:rsidRPr="006A5E0D">
        <w:rPr>
          <w:lang w:eastAsia="zh-CN"/>
        </w:rPr>
        <w:t>ustawowym terminie;</w:t>
      </w:r>
    </w:p>
    <w:p w14:paraId="765D05D7" w14:textId="5186A4EE"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przygotowywanie wysyłki aktów prawa miejscowego celem ogłoszenia w Dzienniku Urzędowym Województwa Pomorskiego;</w:t>
      </w:r>
    </w:p>
    <w:p w14:paraId="38118333" w14:textId="23DBCBEB"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przekazywanie do realizacji odpisów uchwał Rady, Zarządu oraz wniosków Komisji i</w:t>
      </w:r>
      <w:r w:rsidR="008A0D20" w:rsidRPr="006A5E0D">
        <w:rPr>
          <w:lang w:eastAsia="zh-CN"/>
        </w:rPr>
        <w:t> </w:t>
      </w:r>
      <w:r w:rsidRPr="006A5E0D">
        <w:rPr>
          <w:lang w:eastAsia="zh-CN"/>
        </w:rPr>
        <w:t>interpelacji radnych zainteresowanym jednostkom organizacyjnym i czuwanie nad ich terminowym załatwieniem;</w:t>
      </w:r>
    </w:p>
    <w:p w14:paraId="12E31751" w14:textId="731C1F17"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obsługa spotkań radnych i członków Zarządu;</w:t>
      </w:r>
    </w:p>
    <w:p w14:paraId="2D024576" w14:textId="01052389"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obsługi biurowej Przewodniczącego Rady;</w:t>
      </w:r>
    </w:p>
    <w:p w14:paraId="77883BB4" w14:textId="0923F4C9"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spraw związanych z przyznawaniem Medalu w uznaniu zasług dla Powiatu Sztumskiego;</w:t>
      </w:r>
    </w:p>
    <w:p w14:paraId="40677209" w14:textId="6E32A064"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prowadzenie aktualnego wykazu radnych;</w:t>
      </w:r>
    </w:p>
    <w:p w14:paraId="0750E251" w14:textId="3096DC63"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zawiadamianie radnych o terminach sesji, posiedzeniach Zarządu i Komisjach Rady oraz przekazywanie przygotowanych materiałów;</w:t>
      </w:r>
    </w:p>
    <w:p w14:paraId="354C2B7D" w14:textId="307C2F60"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sporządzanie wyciągów z protokołów oraz przekazywanie ich właściwym komórkom i</w:t>
      </w:r>
      <w:r w:rsidR="0021341D" w:rsidRPr="006A5E0D">
        <w:rPr>
          <w:lang w:eastAsia="zh-CN"/>
        </w:rPr>
        <w:t> </w:t>
      </w:r>
      <w:r w:rsidRPr="006A5E0D">
        <w:rPr>
          <w:lang w:eastAsia="zh-CN"/>
        </w:rPr>
        <w:t>jednostkom organizacyjnym;</w:t>
      </w:r>
    </w:p>
    <w:p w14:paraId="4E7C9575" w14:textId="4866203A"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czuwanie nad składaniem oświadczeń majątkowych przez Radnych oraz członków Zarządu w ustawowych terminach i przesyłanie ich do właściwego Urzędu Skarbowego;</w:t>
      </w:r>
    </w:p>
    <w:p w14:paraId="1C7E8658" w14:textId="1C198784"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sporządzanie sprawozdawczości z zakresu swego działania;</w:t>
      </w:r>
    </w:p>
    <w:p w14:paraId="0DCA3099" w14:textId="3C9CD988"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obsługa administracyjna podróży służbowych radnych i członków Zarządu oraz spraw związanych ze zwrotem kosztów podróży;</w:t>
      </w:r>
    </w:p>
    <w:p w14:paraId="14BAA1BC" w14:textId="704B6EB1" w:rsidR="00250888" w:rsidRPr="006A5E0D" w:rsidRDefault="00250888" w:rsidP="00575627">
      <w:pPr>
        <w:pStyle w:val="Akapitzlist"/>
        <w:numPr>
          <w:ilvl w:val="0"/>
          <w:numId w:val="103"/>
        </w:numPr>
        <w:spacing w:line="252" w:lineRule="auto"/>
        <w:ind w:left="567" w:hanging="283"/>
        <w:rPr>
          <w:lang w:eastAsia="zh-CN"/>
        </w:rPr>
      </w:pPr>
      <w:r w:rsidRPr="006A5E0D">
        <w:rPr>
          <w:lang w:eastAsia="zh-CN"/>
        </w:rPr>
        <w:t>wykonywanie innych zadań wynikających z ustawy o samorządzie powiatowym oraz zadań zleconych przez Starostę, Przewodniczącego Rady i Przewodniczącego Zarządu, a także Sekretarza Powiatu;</w:t>
      </w:r>
    </w:p>
    <w:p w14:paraId="1BF77AEA" w14:textId="5AA6DDDE" w:rsidR="00236E27" w:rsidRPr="006A5E0D" w:rsidRDefault="00250888" w:rsidP="004142A3">
      <w:pPr>
        <w:rPr>
          <w:lang w:eastAsia="zh-CN"/>
        </w:rPr>
      </w:pPr>
      <w:r w:rsidRPr="006A5E0D">
        <w:rPr>
          <w:lang w:eastAsia="zh-CN"/>
        </w:rPr>
        <w:t>Merytoryczny nadzór nad pracą Biura Rady sprawuje Przewodniczący Rady.</w:t>
      </w:r>
      <w:r w:rsidR="008A0D20" w:rsidRPr="006A5E0D">
        <w:rPr>
          <w:lang w:eastAsia="zh-CN"/>
        </w:rPr>
        <w:t xml:space="preserve"> P</w:t>
      </w:r>
      <w:r w:rsidR="0021341D" w:rsidRPr="006A5E0D">
        <w:rPr>
          <w:lang w:eastAsia="zh-CN"/>
        </w:rPr>
        <w:t xml:space="preserve">omieszczenia zajmowane przez Wydział Organizacji, Promocji, Nadzoru i Kadr znajdują się w budynku Starostwa Powiatowego w Sztumie, ul. Mickiewicza 31 na I piętrze budynku pok. od nr 13 do nr 16 oraz pok. nr </w:t>
      </w:r>
      <w:r w:rsidR="000650B3" w:rsidRPr="006A5E0D">
        <w:rPr>
          <w:lang w:eastAsia="zh-CN"/>
        </w:rPr>
        <w:t>3, 6, 26 i 29.</w:t>
      </w:r>
    </w:p>
    <w:p w14:paraId="0E94D134" w14:textId="4F9F0FDA" w:rsidR="0021341D" w:rsidRPr="006A5E0D" w:rsidRDefault="0021341D" w:rsidP="004142A3">
      <w:pPr>
        <w:rPr>
          <w:lang w:eastAsia="zh-CN"/>
        </w:rPr>
      </w:pPr>
      <w:r w:rsidRPr="006A5E0D">
        <w:rPr>
          <w:lang w:eastAsia="zh-CN"/>
        </w:rPr>
        <w:t xml:space="preserve">Pomieszczenia Biura Rady znajdują się w budynku Starostwa Powiatowego w Sztumie, ul. Mickiewicza 31 na parterze pok. nr </w:t>
      </w:r>
      <w:r w:rsidR="004D12FD" w:rsidRPr="006A5E0D">
        <w:rPr>
          <w:lang w:eastAsia="zh-CN"/>
        </w:rPr>
        <w:t>7.</w:t>
      </w:r>
    </w:p>
    <w:p w14:paraId="242FF557" w14:textId="77777777" w:rsidR="00AE6ADC" w:rsidRPr="006A5E0D" w:rsidRDefault="00AE6ADC" w:rsidP="004142A3">
      <w:pPr>
        <w:rPr>
          <w:sz w:val="6"/>
          <w:szCs w:val="6"/>
          <w:lang w:eastAsia="zh-CN"/>
        </w:rPr>
      </w:pPr>
    </w:p>
    <w:tbl>
      <w:tblPr>
        <w:tblStyle w:val="Tabela-Siatka"/>
        <w:tblW w:w="0" w:type="auto"/>
        <w:tblLook w:val="04A0" w:firstRow="1" w:lastRow="0" w:firstColumn="1" w:lastColumn="0" w:noHBand="0" w:noVBand="1"/>
      </w:tblPr>
      <w:tblGrid>
        <w:gridCol w:w="9061"/>
      </w:tblGrid>
      <w:tr w:rsidR="006905FC" w:rsidRPr="006A5E0D" w14:paraId="251A69D5" w14:textId="77777777" w:rsidTr="006905FC">
        <w:tc>
          <w:tcPr>
            <w:tcW w:w="9061" w:type="dxa"/>
            <w:shd w:val="clear" w:color="auto" w:fill="D9D9D9" w:themeFill="background1" w:themeFillShade="D9"/>
          </w:tcPr>
          <w:p w14:paraId="4939497A"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bookmarkStart w:id="87" w:name="_Hlk167694027"/>
          </w:p>
          <w:p w14:paraId="1888E2A6" w14:textId="7FD27E04"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Wydział Organizacji, Promocji, Nadzoru i Kadr</w:t>
            </w:r>
          </w:p>
          <w:p w14:paraId="566BB19A" w14:textId="77777777"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37EBBF54" w14:textId="1617FB3F"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48 55 267 74 29</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w:t>
            </w:r>
            <w:r w:rsidR="000650B3" w:rsidRPr="006A5E0D">
              <w:rPr>
                <w:rFonts w:asciiTheme="minorHAnsi" w:hAnsiTheme="minorHAnsi" w:cstheme="minorHAnsi"/>
                <w:color w:val="000000" w:themeColor="text1"/>
                <w:sz w:val="24"/>
                <w:szCs w:val="24"/>
              </w:rPr>
              <w:t xml:space="preserve"> </w:t>
            </w:r>
            <w:r w:rsidRPr="00897032">
              <w:rPr>
                <w:rFonts w:asciiTheme="minorHAnsi" w:hAnsiTheme="minorHAnsi" w:cstheme="minorHAnsi"/>
                <w:color w:val="000000" w:themeColor="text1"/>
                <w:sz w:val="24"/>
                <w:szCs w:val="24"/>
                <w:shd w:val="clear" w:color="auto" w:fill="000000" w:themeFill="text1"/>
              </w:rPr>
              <w:t>tel. kom.: +48 601 520 307</w:t>
            </w:r>
          </w:p>
          <w:p w14:paraId="64B50D8B" w14:textId="3F632302" w:rsidR="006905FC" w:rsidRPr="009C2793" w:rsidRDefault="006905FC" w:rsidP="004D12FD">
            <w:pPr>
              <w:spacing w:after="0" w:line="240" w:lineRule="auto"/>
              <w:jc w:val="center"/>
              <w:rPr>
                <w:rFonts w:asciiTheme="minorHAnsi" w:hAnsiTheme="minorHAnsi" w:cstheme="minorHAnsi"/>
                <w:color w:val="000000" w:themeColor="text1"/>
                <w:sz w:val="24"/>
                <w:szCs w:val="24"/>
                <w:lang w:val="en-US"/>
              </w:rPr>
            </w:pPr>
            <w:r w:rsidRPr="009C2793">
              <w:rPr>
                <w:rFonts w:asciiTheme="minorHAnsi" w:hAnsiTheme="minorHAnsi" w:cstheme="minorHAnsi"/>
                <w:color w:val="000000" w:themeColor="text1"/>
                <w:sz w:val="24"/>
                <w:szCs w:val="24"/>
                <w:lang w:val="en-US"/>
              </w:rPr>
              <w:t xml:space="preserve">e-mail: </w:t>
            </w:r>
            <w:r w:rsidR="00266F8E" w:rsidRPr="00897032">
              <w:rPr>
                <w:rFonts w:asciiTheme="minorHAnsi" w:hAnsiTheme="minorHAnsi" w:cstheme="minorHAnsi"/>
                <w:color w:val="000000" w:themeColor="text1"/>
                <w:sz w:val="24"/>
                <w:szCs w:val="24"/>
                <w:shd w:val="clear" w:color="auto" w:fill="000000" w:themeFill="text1"/>
                <w:lang w:val="en-US"/>
              </w:rPr>
              <w:t>organizacyjny@powiatsztumski.pl</w:t>
            </w:r>
            <w:r w:rsidRPr="009C2793">
              <w:rPr>
                <w:rFonts w:asciiTheme="minorHAnsi" w:hAnsiTheme="minorHAnsi" w:cstheme="minorHAnsi"/>
                <w:color w:val="000000" w:themeColor="text1"/>
                <w:sz w:val="24"/>
                <w:szCs w:val="24"/>
                <w:lang w:val="en-US"/>
              </w:rPr>
              <w:t xml:space="preserve"> </w:t>
            </w:r>
          </w:p>
          <w:p w14:paraId="6A091073" w14:textId="77777777" w:rsidR="000650B3" w:rsidRPr="006A5E0D" w:rsidRDefault="000650B3" w:rsidP="004D12FD">
            <w:pPr>
              <w:spacing w:after="0" w:line="240" w:lineRule="auto"/>
              <w:jc w:val="center"/>
              <w:rPr>
                <w:sz w:val="10"/>
                <w:szCs w:val="10"/>
                <w:lang w:val="en-US" w:eastAsia="zh-CN"/>
              </w:rPr>
            </w:pPr>
          </w:p>
          <w:p w14:paraId="78C8FB44" w14:textId="77777777" w:rsidR="000650B3" w:rsidRPr="006A5E0D" w:rsidRDefault="000650B3"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Biuro Rady [parter pok. nr 7]</w:t>
            </w:r>
          </w:p>
          <w:p w14:paraId="515C6AB2" w14:textId="77777777" w:rsidR="000650B3" w:rsidRPr="006A5E0D" w:rsidRDefault="000650B3"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3A22D337" w14:textId="728EB420" w:rsidR="000650B3" w:rsidRPr="006A5E0D" w:rsidRDefault="00651D31"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Pr="00897032">
              <w:rPr>
                <w:rFonts w:asciiTheme="minorHAnsi" w:hAnsiTheme="minorHAnsi" w:cstheme="minorHAnsi"/>
                <w:color w:val="000000" w:themeColor="text1"/>
                <w:sz w:val="24"/>
                <w:szCs w:val="24"/>
                <w:shd w:val="clear" w:color="auto" w:fill="000000" w:themeFill="text1"/>
              </w:rPr>
              <w:t>+48 55 267 74 23</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e-mail</w:t>
            </w:r>
            <w:r w:rsidR="000650B3" w:rsidRPr="006A5E0D">
              <w:rPr>
                <w:rFonts w:asciiTheme="minorHAnsi" w:hAnsiTheme="minorHAnsi" w:cstheme="minorHAnsi"/>
                <w:color w:val="000000" w:themeColor="text1"/>
                <w:sz w:val="24"/>
                <w:szCs w:val="24"/>
              </w:rPr>
              <w:t xml:space="preserve">: </w:t>
            </w:r>
            <w:r w:rsidR="000650B3" w:rsidRPr="00897032">
              <w:rPr>
                <w:rFonts w:asciiTheme="minorHAnsi" w:hAnsiTheme="minorHAnsi" w:cstheme="minorHAnsi"/>
                <w:color w:val="000000" w:themeColor="text1"/>
                <w:sz w:val="24"/>
                <w:szCs w:val="24"/>
                <w:shd w:val="clear" w:color="auto" w:fill="000000" w:themeFill="text1"/>
              </w:rPr>
              <w:t>b</w:t>
            </w:r>
            <w:r w:rsidR="000650B3" w:rsidRPr="00897032">
              <w:rPr>
                <w:color w:val="000000" w:themeColor="text1"/>
                <w:sz w:val="24"/>
                <w:szCs w:val="24"/>
                <w:shd w:val="clear" w:color="auto" w:fill="000000" w:themeFill="text1"/>
              </w:rPr>
              <w:t>iuro.rady@powiatsztumski.pl</w:t>
            </w:r>
          </w:p>
          <w:p w14:paraId="5A1C5E72" w14:textId="77777777" w:rsidR="000650B3" w:rsidRPr="006A5E0D" w:rsidRDefault="000650B3" w:rsidP="000650B3">
            <w:pPr>
              <w:spacing w:after="0" w:line="240" w:lineRule="auto"/>
              <w:jc w:val="center"/>
              <w:rPr>
                <w:sz w:val="10"/>
                <w:szCs w:val="10"/>
                <w:lang w:eastAsia="zh-CN"/>
              </w:rPr>
            </w:pPr>
          </w:p>
          <w:p w14:paraId="0D601601" w14:textId="77777777" w:rsidR="000650B3" w:rsidRPr="006A5E0D" w:rsidRDefault="000650B3"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Informatyk [II piętro pok. nr 36]</w:t>
            </w:r>
          </w:p>
          <w:p w14:paraId="3A38EEFE" w14:textId="77777777" w:rsidR="000650B3" w:rsidRPr="006A5E0D" w:rsidRDefault="000650B3"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35355CD1" w14:textId="49D8DDF9" w:rsidR="000650B3" w:rsidRPr="006A5E0D" w:rsidRDefault="00651D31"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Pr="00897032">
              <w:rPr>
                <w:rFonts w:asciiTheme="minorHAnsi" w:hAnsiTheme="minorHAnsi" w:cstheme="minorHAnsi"/>
                <w:color w:val="000000" w:themeColor="text1"/>
                <w:sz w:val="24"/>
                <w:szCs w:val="24"/>
                <w:shd w:val="clear" w:color="auto" w:fill="000000" w:themeFill="text1"/>
              </w:rPr>
              <w:t>+48 55 267 74 21</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tel</w:t>
            </w:r>
            <w:r w:rsidR="000650B3" w:rsidRPr="006A5E0D">
              <w:rPr>
                <w:rFonts w:asciiTheme="minorHAnsi" w:hAnsiTheme="minorHAnsi" w:cstheme="minorHAnsi"/>
                <w:color w:val="000000" w:themeColor="text1"/>
                <w:sz w:val="24"/>
                <w:szCs w:val="24"/>
              </w:rPr>
              <w:t xml:space="preserve">. kom.: </w:t>
            </w:r>
            <w:r w:rsidR="000650B3" w:rsidRPr="00897032">
              <w:rPr>
                <w:rFonts w:asciiTheme="minorHAnsi" w:hAnsiTheme="minorHAnsi" w:cstheme="minorHAnsi"/>
                <w:color w:val="000000" w:themeColor="text1"/>
                <w:sz w:val="24"/>
                <w:szCs w:val="24"/>
                <w:shd w:val="clear" w:color="auto" w:fill="000000" w:themeFill="text1"/>
              </w:rPr>
              <w:t>+48 519 689 134</w:t>
            </w:r>
          </w:p>
          <w:p w14:paraId="54702003" w14:textId="2B254740" w:rsidR="000650B3" w:rsidRPr="006A5E0D" w:rsidRDefault="000650B3" w:rsidP="000650B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r w:rsidRPr="00897032">
              <w:rPr>
                <w:rFonts w:asciiTheme="minorHAnsi" w:hAnsiTheme="minorHAnsi" w:cstheme="minorHAnsi"/>
                <w:color w:val="000000" w:themeColor="text1"/>
                <w:sz w:val="24"/>
                <w:szCs w:val="24"/>
                <w:shd w:val="clear" w:color="auto" w:fill="000000" w:themeFill="text1"/>
              </w:rPr>
              <w:t xml:space="preserve">informatyk@powiatsztumski.pl </w:t>
            </w:r>
            <w:r w:rsidRPr="006A5E0D">
              <w:rPr>
                <w:rFonts w:asciiTheme="minorHAnsi" w:hAnsiTheme="minorHAnsi" w:cstheme="minorHAnsi"/>
                <w:color w:val="000000" w:themeColor="text1"/>
                <w:sz w:val="24"/>
                <w:szCs w:val="24"/>
              </w:rPr>
              <w:t xml:space="preserve"> </w:t>
            </w:r>
          </w:p>
          <w:p w14:paraId="25ED8BD6" w14:textId="35C4A80F" w:rsidR="00AE6ADC" w:rsidRPr="006A5E0D" w:rsidRDefault="00AE6ADC" w:rsidP="000650B3">
            <w:pPr>
              <w:spacing w:after="0" w:line="240" w:lineRule="auto"/>
              <w:jc w:val="center"/>
              <w:rPr>
                <w:sz w:val="10"/>
                <w:szCs w:val="10"/>
                <w:lang w:eastAsia="zh-CN"/>
              </w:rPr>
            </w:pPr>
          </w:p>
        </w:tc>
      </w:tr>
      <w:bookmarkEnd w:id="87"/>
    </w:tbl>
    <w:p w14:paraId="5FE712C9" w14:textId="77777777" w:rsidR="00AE6ADC" w:rsidRPr="006A5E0D" w:rsidRDefault="00AE6ADC" w:rsidP="004D12FD">
      <w:pPr>
        <w:spacing w:after="0" w:line="240" w:lineRule="auto"/>
        <w:rPr>
          <w:szCs w:val="23"/>
          <w:lang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0033368F" w14:textId="630D6344" w:rsidR="00236E27" w:rsidRPr="006A5E0D" w:rsidRDefault="00236E27" w:rsidP="007A59FA">
      <w:pPr>
        <w:pStyle w:val="Nagwek3"/>
        <w:jc w:val="left"/>
        <w:rPr>
          <w:rStyle w:val="Hipercze"/>
          <w:b w:val="0"/>
          <w:bCs w:val="0"/>
          <w:color w:val="000000" w:themeColor="text1"/>
          <w:u w:val="none"/>
          <w:lang w:eastAsia="zh-CN"/>
        </w:rPr>
      </w:pPr>
      <w:bookmarkStart w:id="88" w:name="_Toc181616670"/>
      <w:r w:rsidRPr="006A5E0D">
        <w:rPr>
          <w:b w:val="0"/>
          <w:lang w:eastAsia="zh-CN"/>
        </w:rPr>
        <w:lastRenderedPageBreak/>
        <w:t xml:space="preserve">8.2.1.7. </w:t>
      </w:r>
      <w:r w:rsidRPr="006A5E0D">
        <w:rPr>
          <w:rStyle w:val="Hipercze"/>
          <w:b w:val="0"/>
          <w:bCs w:val="0"/>
          <w:color w:val="000000" w:themeColor="text1"/>
          <w:u w:val="none"/>
          <w:lang w:eastAsia="zh-CN"/>
        </w:rPr>
        <w:t>WYDZIAŁ GEODEZJI, KARTOGRAFII, KATASTRU I GOSPODARKI NIERUCHOMOŚCIAMI</w:t>
      </w:r>
      <w:bookmarkEnd w:id="88"/>
    </w:p>
    <w:p w14:paraId="16A9A9AD" w14:textId="53B909DB" w:rsidR="0021341D" w:rsidRPr="006A5E0D" w:rsidRDefault="0021341D" w:rsidP="00F06E2D">
      <w:pPr>
        <w:spacing w:line="252" w:lineRule="auto"/>
        <w:rPr>
          <w:lang w:eastAsia="zh-CN"/>
        </w:rPr>
      </w:pPr>
      <w:r w:rsidRPr="006A5E0D">
        <w:rPr>
          <w:lang w:eastAsia="zh-CN"/>
        </w:rPr>
        <w:t>Naczelnik wydziału oraz pracownicy merytoryczni wydziału mogą uczestniczyć w posiedzeniach Powiatowego Zespołu Zarządzania Kryzysowego [PZZK] z głosem doradczym.</w:t>
      </w:r>
    </w:p>
    <w:p w14:paraId="6D402647" w14:textId="785A625B" w:rsidR="00F06E2D" w:rsidRPr="006A5E0D" w:rsidRDefault="00F06E2D" w:rsidP="00F06E2D">
      <w:pPr>
        <w:spacing w:line="252" w:lineRule="auto"/>
        <w:rPr>
          <w:lang w:eastAsia="zh-CN"/>
        </w:rPr>
      </w:pPr>
      <w:r w:rsidRPr="006A5E0D">
        <w:rPr>
          <w:lang w:eastAsia="zh-CN"/>
        </w:rPr>
        <w:t>W zakresie zadań administracji rządowej powierzonych na podstawie ustawy z dnia 17 maja 1989 roku Prawo geodezyjne i kartograficzne, w szczególności:</w:t>
      </w:r>
    </w:p>
    <w:p w14:paraId="510967E1" w14:textId="27947117" w:rsidR="00F06E2D" w:rsidRPr="006A5E0D" w:rsidRDefault="00F06E2D" w:rsidP="00575627">
      <w:pPr>
        <w:pStyle w:val="Akapitzlist"/>
        <w:numPr>
          <w:ilvl w:val="0"/>
          <w:numId w:val="193"/>
        </w:numPr>
        <w:spacing w:line="252" w:lineRule="auto"/>
        <w:ind w:left="426" w:hanging="426"/>
        <w:rPr>
          <w:lang w:eastAsia="zh-CN"/>
        </w:rPr>
      </w:pPr>
      <w:r w:rsidRPr="006A5E0D">
        <w:rPr>
          <w:lang w:eastAsia="zh-CN"/>
        </w:rPr>
        <w:t>prowadzenie powiatowego zasobu geodezyjnego i kartograficznego, w tym:</w:t>
      </w:r>
    </w:p>
    <w:p w14:paraId="7CBC07D9" w14:textId="6DB00B0D" w:rsidR="00F06E2D" w:rsidRPr="006A5E0D" w:rsidRDefault="00F06E2D" w:rsidP="00575627">
      <w:pPr>
        <w:pStyle w:val="Akapitzlist"/>
        <w:numPr>
          <w:ilvl w:val="0"/>
          <w:numId w:val="194"/>
        </w:numPr>
        <w:spacing w:line="252" w:lineRule="auto"/>
        <w:ind w:left="851" w:hanging="426"/>
        <w:rPr>
          <w:lang w:eastAsia="zh-CN"/>
        </w:rPr>
      </w:pPr>
      <w:r w:rsidRPr="006A5E0D">
        <w:rPr>
          <w:lang w:eastAsia="zh-CN"/>
        </w:rPr>
        <w:t>prowadzenie dla obszaru powiatu:</w:t>
      </w:r>
    </w:p>
    <w:p w14:paraId="0285C7C5" w14:textId="5185D336" w:rsidR="00F06E2D" w:rsidRPr="006A5E0D" w:rsidRDefault="00F06E2D" w:rsidP="00575627">
      <w:pPr>
        <w:pStyle w:val="Akapitzlist"/>
        <w:numPr>
          <w:ilvl w:val="0"/>
          <w:numId w:val="195"/>
        </w:numPr>
        <w:spacing w:line="252" w:lineRule="auto"/>
        <w:ind w:left="1276" w:hanging="426"/>
        <w:rPr>
          <w:lang w:eastAsia="zh-CN"/>
        </w:rPr>
      </w:pPr>
      <w:r w:rsidRPr="006A5E0D">
        <w:rPr>
          <w:lang w:eastAsia="zh-CN"/>
        </w:rPr>
        <w:t>ewidencji gruntów i budynków, w tym bazy danych obejmujących zbiory danych przestrzennych infrastruktury informacji przestrzennej dotyczących ewidencji gruntów i</w:t>
      </w:r>
      <w:r w:rsidR="00252C67" w:rsidRPr="006A5E0D">
        <w:rPr>
          <w:lang w:eastAsia="zh-CN"/>
        </w:rPr>
        <w:t> </w:t>
      </w:r>
      <w:r w:rsidRPr="006A5E0D">
        <w:rPr>
          <w:lang w:eastAsia="zh-CN"/>
        </w:rPr>
        <w:t xml:space="preserve">budynków </w:t>
      </w:r>
      <w:r w:rsidR="008706C6" w:rsidRPr="006A5E0D">
        <w:rPr>
          <w:lang w:eastAsia="zh-CN"/>
        </w:rPr>
        <w:t>[</w:t>
      </w:r>
      <w:r w:rsidRPr="006A5E0D">
        <w:rPr>
          <w:lang w:eastAsia="zh-CN"/>
        </w:rPr>
        <w:t>katastru nieruchomości</w:t>
      </w:r>
      <w:r w:rsidR="008706C6" w:rsidRPr="006A5E0D">
        <w:rPr>
          <w:lang w:eastAsia="zh-CN"/>
        </w:rPr>
        <w:t>]</w:t>
      </w:r>
      <w:r w:rsidRPr="006A5E0D">
        <w:rPr>
          <w:lang w:eastAsia="zh-CN"/>
        </w:rPr>
        <w:t>,</w:t>
      </w:r>
    </w:p>
    <w:p w14:paraId="19D5101C" w14:textId="2E89BD23" w:rsidR="00F06E2D" w:rsidRPr="006A5E0D" w:rsidRDefault="00F06E2D" w:rsidP="00575627">
      <w:pPr>
        <w:pStyle w:val="Akapitzlist"/>
        <w:numPr>
          <w:ilvl w:val="0"/>
          <w:numId w:val="195"/>
        </w:numPr>
        <w:spacing w:line="252" w:lineRule="auto"/>
        <w:ind w:left="1276" w:hanging="426"/>
        <w:rPr>
          <w:lang w:eastAsia="zh-CN"/>
        </w:rPr>
      </w:pPr>
      <w:r w:rsidRPr="006A5E0D">
        <w:rPr>
          <w:lang w:eastAsia="zh-CN"/>
        </w:rPr>
        <w:t>geodezyjnej ewidencji sieci uzbrojenia terenu, w tym bazy danych obejmujących zbiory danych przestrzennych infrastruktury informacji przestrzennej dotyczących geodezyjnej ewidencji sieci uzbrojenia terenu,</w:t>
      </w:r>
    </w:p>
    <w:p w14:paraId="1DD7B7BF" w14:textId="5E1B7472" w:rsidR="00F06E2D" w:rsidRPr="006A5E0D" w:rsidRDefault="00F06E2D" w:rsidP="00575627">
      <w:pPr>
        <w:pStyle w:val="Akapitzlist"/>
        <w:numPr>
          <w:ilvl w:val="0"/>
          <w:numId w:val="195"/>
        </w:numPr>
        <w:spacing w:line="252" w:lineRule="auto"/>
        <w:ind w:left="1276" w:hanging="426"/>
        <w:rPr>
          <w:lang w:eastAsia="zh-CN"/>
        </w:rPr>
      </w:pPr>
      <w:r w:rsidRPr="006A5E0D">
        <w:rPr>
          <w:lang w:eastAsia="zh-CN"/>
        </w:rPr>
        <w:t>gleboznawczej klasyfikacji gruntów,</w:t>
      </w:r>
    </w:p>
    <w:p w14:paraId="59DB4F26" w14:textId="1D6B5637" w:rsidR="00F06E2D" w:rsidRPr="006A5E0D" w:rsidRDefault="00F06E2D" w:rsidP="00575627">
      <w:pPr>
        <w:pStyle w:val="Akapitzlist"/>
        <w:numPr>
          <w:ilvl w:val="0"/>
          <w:numId w:val="195"/>
        </w:numPr>
        <w:spacing w:line="252" w:lineRule="auto"/>
        <w:ind w:left="1276" w:hanging="426"/>
        <w:rPr>
          <w:lang w:eastAsia="zh-CN"/>
        </w:rPr>
      </w:pPr>
      <w:r w:rsidRPr="006A5E0D">
        <w:rPr>
          <w:lang w:eastAsia="zh-CN"/>
        </w:rPr>
        <w:t>obsługi zgłoszeń prac geodezyjnych i kartograficznych, w tym kontroli przyjmowanych opracowań w tym zakresie,</w:t>
      </w:r>
    </w:p>
    <w:p w14:paraId="4D783D98" w14:textId="11441629" w:rsidR="00F06E2D" w:rsidRPr="006A5E0D" w:rsidRDefault="00F06E2D" w:rsidP="00575627">
      <w:pPr>
        <w:pStyle w:val="Akapitzlist"/>
        <w:numPr>
          <w:ilvl w:val="0"/>
          <w:numId w:val="195"/>
        </w:numPr>
        <w:spacing w:line="252" w:lineRule="auto"/>
        <w:ind w:left="851" w:hanging="426"/>
        <w:rPr>
          <w:lang w:eastAsia="zh-CN"/>
        </w:rPr>
      </w:pPr>
      <w:r w:rsidRPr="006A5E0D">
        <w:rPr>
          <w:lang w:eastAsia="zh-CN"/>
        </w:rPr>
        <w:t>udostępnianie materiałów z powiatowego zasobu geodezyjnego i kartograficznego,</w:t>
      </w:r>
    </w:p>
    <w:p w14:paraId="3C109412" w14:textId="1AA47146" w:rsidR="00F06E2D" w:rsidRPr="006A5E0D" w:rsidRDefault="00F06E2D" w:rsidP="00575627">
      <w:pPr>
        <w:pStyle w:val="Akapitzlist"/>
        <w:numPr>
          <w:ilvl w:val="0"/>
          <w:numId w:val="194"/>
        </w:numPr>
        <w:spacing w:line="252" w:lineRule="auto"/>
        <w:ind w:left="851" w:hanging="426"/>
        <w:rPr>
          <w:lang w:eastAsia="zh-CN"/>
        </w:rPr>
      </w:pPr>
      <w:r w:rsidRPr="006A5E0D">
        <w:rPr>
          <w:lang w:eastAsia="zh-CN"/>
        </w:rPr>
        <w:t>tworzenie, prowadzenie i udostępnianie baz danych, obejmujących zbiory danych przestrzennych infrastruktury informacji przestrzennej dotyczących rejestru cen, szczegółowych osnów geodezyjnych, a dla terenów miast oraz zwartych zabudowanych i</w:t>
      </w:r>
      <w:r w:rsidR="00252C67" w:rsidRPr="006A5E0D">
        <w:rPr>
          <w:lang w:eastAsia="zh-CN"/>
        </w:rPr>
        <w:t> </w:t>
      </w:r>
      <w:r w:rsidRPr="006A5E0D">
        <w:rPr>
          <w:lang w:eastAsia="zh-CN"/>
        </w:rPr>
        <w:t>przeznaczonych pod zabudowę obszarów wiejskich tworzenie i prowadzenie w systemie teleinformatycznym bazy danych obiektów topograficznych o szczegółowości zapewniającej tworzenie standardowych opracowań kartograficznych w skalach 1:500 - 1:5000,</w:t>
      </w:r>
    </w:p>
    <w:p w14:paraId="0F8C9987" w14:textId="1177AAE3" w:rsidR="00F06E2D" w:rsidRPr="006A5E0D" w:rsidRDefault="00F06E2D" w:rsidP="00575627">
      <w:pPr>
        <w:pStyle w:val="Akapitzlist"/>
        <w:numPr>
          <w:ilvl w:val="0"/>
          <w:numId w:val="194"/>
        </w:numPr>
        <w:spacing w:line="252" w:lineRule="auto"/>
        <w:ind w:left="851" w:hanging="426"/>
        <w:rPr>
          <w:lang w:eastAsia="zh-CN"/>
        </w:rPr>
      </w:pPr>
      <w:r w:rsidRPr="006A5E0D">
        <w:rPr>
          <w:lang w:eastAsia="zh-CN"/>
        </w:rPr>
        <w:t>tworzenie i udostępnianie standardowych opracowań kartograficznych w skalach: 1:500, 1:1000, 1:2000, 1:5000 w zakresie map ewidencyjnych oraz map zasadniczych;</w:t>
      </w:r>
    </w:p>
    <w:p w14:paraId="1FEA8864" w14:textId="3ED21D57" w:rsidR="00F06E2D" w:rsidRPr="006A5E0D" w:rsidRDefault="00F06E2D" w:rsidP="00575627">
      <w:pPr>
        <w:pStyle w:val="Akapitzlist"/>
        <w:numPr>
          <w:ilvl w:val="0"/>
          <w:numId w:val="193"/>
        </w:numPr>
        <w:spacing w:line="252" w:lineRule="auto"/>
        <w:ind w:left="426" w:hanging="426"/>
        <w:rPr>
          <w:lang w:eastAsia="zh-CN"/>
        </w:rPr>
      </w:pPr>
      <w:r w:rsidRPr="006A5E0D">
        <w:rPr>
          <w:lang w:eastAsia="zh-CN"/>
        </w:rPr>
        <w:t>koordynacja usytuowania projektowanych sieci uzbrojenia terenu;</w:t>
      </w:r>
    </w:p>
    <w:p w14:paraId="037F2E96" w14:textId="36D035FE" w:rsidR="00F06E2D" w:rsidRPr="006A5E0D" w:rsidRDefault="00F06E2D" w:rsidP="00575627">
      <w:pPr>
        <w:pStyle w:val="Akapitzlist"/>
        <w:numPr>
          <w:ilvl w:val="0"/>
          <w:numId w:val="193"/>
        </w:numPr>
        <w:spacing w:line="252" w:lineRule="auto"/>
        <w:ind w:left="426" w:hanging="426"/>
        <w:rPr>
          <w:lang w:eastAsia="zh-CN"/>
        </w:rPr>
      </w:pPr>
      <w:r w:rsidRPr="006A5E0D">
        <w:rPr>
          <w:lang w:eastAsia="zh-CN"/>
        </w:rPr>
        <w:t>zakładanie osnów szczegółowych;</w:t>
      </w:r>
    </w:p>
    <w:p w14:paraId="25811261" w14:textId="2EE60381" w:rsidR="00F06E2D" w:rsidRPr="006A5E0D" w:rsidRDefault="00F06E2D" w:rsidP="00575627">
      <w:pPr>
        <w:pStyle w:val="Akapitzlist"/>
        <w:numPr>
          <w:ilvl w:val="0"/>
          <w:numId w:val="193"/>
        </w:numPr>
        <w:spacing w:line="252" w:lineRule="auto"/>
        <w:ind w:left="426" w:hanging="426"/>
        <w:rPr>
          <w:lang w:eastAsia="zh-CN"/>
        </w:rPr>
      </w:pPr>
      <w:r w:rsidRPr="006A5E0D">
        <w:rPr>
          <w:lang w:eastAsia="zh-CN"/>
        </w:rPr>
        <w:t>prowadzenie powszechnej taksacji nieruchomości oraz opracowywanie i prowadzenie map i</w:t>
      </w:r>
      <w:r w:rsidR="00252C67" w:rsidRPr="006A5E0D">
        <w:rPr>
          <w:lang w:eastAsia="zh-CN"/>
        </w:rPr>
        <w:t> </w:t>
      </w:r>
      <w:r w:rsidRPr="006A5E0D">
        <w:rPr>
          <w:lang w:eastAsia="zh-CN"/>
        </w:rPr>
        <w:t>tabel taksacyjnych dotyczących nieruchomości;</w:t>
      </w:r>
    </w:p>
    <w:p w14:paraId="63AAE043" w14:textId="014C2947" w:rsidR="00F06E2D" w:rsidRPr="006A5E0D" w:rsidRDefault="00F06E2D" w:rsidP="00575627">
      <w:pPr>
        <w:pStyle w:val="Akapitzlist"/>
        <w:numPr>
          <w:ilvl w:val="0"/>
          <w:numId w:val="193"/>
        </w:numPr>
        <w:spacing w:line="252" w:lineRule="auto"/>
        <w:ind w:left="426" w:hanging="426"/>
        <w:rPr>
          <w:lang w:eastAsia="zh-CN"/>
        </w:rPr>
      </w:pPr>
      <w:r w:rsidRPr="006A5E0D">
        <w:rPr>
          <w:lang w:eastAsia="zh-CN"/>
        </w:rPr>
        <w:t>ochrona znaków geodezyjnych, grawimetrycznych i magnetycznych.</w:t>
      </w:r>
    </w:p>
    <w:p w14:paraId="64F3BA46" w14:textId="6F1C269B" w:rsidR="00F06E2D" w:rsidRPr="006A5E0D" w:rsidRDefault="00F06E2D" w:rsidP="00F06E2D">
      <w:pPr>
        <w:spacing w:line="252" w:lineRule="auto"/>
        <w:rPr>
          <w:lang w:eastAsia="zh-CN"/>
        </w:rPr>
      </w:pPr>
      <w:r w:rsidRPr="006A5E0D">
        <w:rPr>
          <w:lang w:eastAsia="zh-CN"/>
        </w:rPr>
        <w:t>W zakresie zadań dotyczących gospodarki nieruchomościami mienia Skarbu Państwa wykonywanych w ramach zadań administracji rządowej:</w:t>
      </w:r>
    </w:p>
    <w:p w14:paraId="63530BED" w14:textId="1C1E609B"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wykonywanie zadań związanych z gospodarowaniem nieruchomościami Skarbu Państwa na terenie powiatu, w tym m.in.:</w:t>
      </w:r>
    </w:p>
    <w:p w14:paraId="2CAC14CA" w14:textId="2300E476" w:rsidR="00F06E2D" w:rsidRPr="006A5E0D" w:rsidRDefault="00F06E2D" w:rsidP="00575627">
      <w:pPr>
        <w:pStyle w:val="Akapitzlist"/>
        <w:numPr>
          <w:ilvl w:val="0"/>
          <w:numId w:val="197"/>
        </w:numPr>
        <w:spacing w:line="252" w:lineRule="auto"/>
        <w:ind w:left="851" w:hanging="425"/>
        <w:rPr>
          <w:color w:val="000000" w:themeColor="text1"/>
          <w:lang w:eastAsia="zh-CN"/>
        </w:rPr>
      </w:pPr>
      <w:r w:rsidRPr="006A5E0D">
        <w:rPr>
          <w:color w:val="000000" w:themeColor="text1"/>
          <w:lang w:eastAsia="zh-CN"/>
        </w:rPr>
        <w:t>prowadzenie spraw związanych ze zbyciem, zamianą, dzierżawą, najmem, użyczeniem, użytkowaniem bądź nabyciem nieruchomości,</w:t>
      </w:r>
    </w:p>
    <w:p w14:paraId="60A64A32" w14:textId="008788E9" w:rsidR="00F06E2D" w:rsidRPr="006A5E0D" w:rsidRDefault="00F06E2D" w:rsidP="00575627">
      <w:pPr>
        <w:pStyle w:val="Akapitzlist"/>
        <w:numPr>
          <w:ilvl w:val="0"/>
          <w:numId w:val="197"/>
        </w:numPr>
        <w:spacing w:line="252" w:lineRule="auto"/>
        <w:ind w:left="851" w:hanging="425"/>
        <w:rPr>
          <w:color w:val="000000" w:themeColor="text1"/>
          <w:lang w:eastAsia="zh-CN"/>
        </w:rPr>
      </w:pPr>
      <w:r w:rsidRPr="006A5E0D">
        <w:rPr>
          <w:color w:val="000000" w:themeColor="text1"/>
          <w:lang w:eastAsia="zh-CN"/>
        </w:rPr>
        <w:t>przygotowywanie projektów decyzji starosty o nadaniu trwałego zarządu lub jego wygaszeniu,</w:t>
      </w:r>
    </w:p>
    <w:p w14:paraId="54626225" w14:textId="0CD7BE59" w:rsidR="00F06E2D" w:rsidRPr="006A5E0D" w:rsidRDefault="00F06E2D" w:rsidP="00575627">
      <w:pPr>
        <w:pStyle w:val="Akapitzlist"/>
        <w:numPr>
          <w:ilvl w:val="0"/>
          <w:numId w:val="197"/>
        </w:numPr>
        <w:spacing w:line="252" w:lineRule="auto"/>
        <w:ind w:left="851" w:hanging="425"/>
        <w:rPr>
          <w:color w:val="000000" w:themeColor="text1"/>
          <w:lang w:eastAsia="zh-CN"/>
        </w:rPr>
      </w:pPr>
      <w:r w:rsidRPr="006A5E0D">
        <w:rPr>
          <w:color w:val="000000" w:themeColor="text1"/>
          <w:lang w:eastAsia="zh-CN"/>
        </w:rPr>
        <w:t>przygotowywanie wykazów nieruchomości do zbycia, ogłoszeń przetargów, harmonogramów czynności związanych ze zbywaniem nieruchomości;</w:t>
      </w:r>
    </w:p>
    <w:p w14:paraId="5D5C0FFD" w14:textId="6BD26F8E"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ewidencjonowanie nieruchomości Skarbu Państwa zgodnie z katastrem nieruchomości;</w:t>
      </w:r>
    </w:p>
    <w:p w14:paraId="7C966205" w14:textId="48ECA32E"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przygotowywanie materiałów do udzielania ewentualnych bonifikat od ceny nieruchomości sprzedawanej na określone cele lub wpisanej do rejestru zabytków;</w:t>
      </w:r>
    </w:p>
    <w:p w14:paraId="6F414BD6" w14:textId="66945572"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lastRenderedPageBreak/>
        <w:t>prowadzenie spraw związanych z podziałem nieruchomości oraz opiniowanie dokonania podziału nieruchomości;</w:t>
      </w:r>
    </w:p>
    <w:p w14:paraId="2EFB42C3" w14:textId="51A85BFC"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rozpatrywanie wniosków w sprawach zwrotu nieruchomości przejętych na własność Skarbu Państwa;</w:t>
      </w:r>
    </w:p>
    <w:p w14:paraId="586CE8C5" w14:textId="0F68B1D6"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naliczanie i aktualizacja opłat rocznych oraz stawki procentowej opłaty rocznej z tytułu użytkowania wieczystego nieruchomości oraz z tytułu trwałego zarządu;</w:t>
      </w:r>
    </w:p>
    <w:p w14:paraId="652ABC3C" w14:textId="284360D8"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przygotowywanie decyzji o przekształceniu prawa wieczystego w prawo własności.</w:t>
      </w:r>
    </w:p>
    <w:p w14:paraId="70F8C322" w14:textId="6C180BD0"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przygotowanie zaświadczeń o przekształceniu prawa użytkowania wieczystego w prawo własności oraz naliczenie opłat z tego tytułu;</w:t>
      </w:r>
    </w:p>
    <w:p w14:paraId="752BB355" w14:textId="090CDF67"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prowadzenie postępowań dotyczących zabezpieczenia nieruchomości przed uszkodzeniem lub zniszczeniem;</w:t>
      </w:r>
    </w:p>
    <w:p w14:paraId="288BB805" w14:textId="45DCCA10"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regulacja stanu prawnego nieruchomości stanowiących własność Skarbu Państwa;</w:t>
      </w:r>
    </w:p>
    <w:p w14:paraId="131F6046" w14:textId="733E6691"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gospodarowanie nieruchomościami nabytymi na mocy odrębnych przepisów;</w:t>
      </w:r>
    </w:p>
    <w:p w14:paraId="35BD29B5" w14:textId="7797997E"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badanie podstawy nabycia nieruchomości przez Skarb Państwa;</w:t>
      </w:r>
    </w:p>
    <w:p w14:paraId="34F5DB26" w14:textId="2657AA14" w:rsidR="00F06E2D" w:rsidRPr="006A5E0D" w:rsidRDefault="00F06E2D" w:rsidP="00575627">
      <w:pPr>
        <w:pStyle w:val="Akapitzlist"/>
        <w:numPr>
          <w:ilvl w:val="0"/>
          <w:numId w:val="196"/>
        </w:numPr>
        <w:spacing w:line="252" w:lineRule="auto"/>
        <w:ind w:left="426" w:hanging="426"/>
        <w:rPr>
          <w:lang w:eastAsia="zh-CN"/>
        </w:rPr>
      </w:pPr>
      <w:r w:rsidRPr="006A5E0D">
        <w:rPr>
          <w:lang w:eastAsia="zh-CN"/>
        </w:rPr>
        <w:t>sporządzanie sprawozdań z gospodarowania nieruchomościami Skarbu Państwa.</w:t>
      </w:r>
    </w:p>
    <w:p w14:paraId="3BC34DA4" w14:textId="195E29DB" w:rsidR="00F06E2D" w:rsidRPr="006A5E0D" w:rsidRDefault="00F06E2D" w:rsidP="00F06E2D">
      <w:pPr>
        <w:spacing w:line="252" w:lineRule="auto"/>
        <w:rPr>
          <w:lang w:eastAsia="zh-CN"/>
        </w:rPr>
      </w:pPr>
      <w:r w:rsidRPr="006A5E0D">
        <w:rPr>
          <w:lang w:eastAsia="zh-CN"/>
        </w:rPr>
        <w:t>W zakresie zadań dotyczących gospodarki nieruchomościami mienia powiatu wykonywanych w ramach zadań własnych powiatu należą:</w:t>
      </w:r>
    </w:p>
    <w:p w14:paraId="30C48F0D" w14:textId="46E2ACC9"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wykonywanie zadań związanych z gospodarowaniem nieruchomościami będącymi własnością powiatu, w tym m.in.:</w:t>
      </w:r>
    </w:p>
    <w:p w14:paraId="3BA61DFE" w14:textId="6DF09481" w:rsidR="00F06E2D" w:rsidRPr="006A5E0D" w:rsidRDefault="00F06E2D" w:rsidP="00575627">
      <w:pPr>
        <w:pStyle w:val="Akapitzlist"/>
        <w:numPr>
          <w:ilvl w:val="0"/>
          <w:numId w:val="199"/>
        </w:numPr>
        <w:spacing w:line="252" w:lineRule="auto"/>
        <w:ind w:left="851" w:hanging="425"/>
        <w:rPr>
          <w:color w:val="000000" w:themeColor="text1"/>
          <w:lang w:eastAsia="zh-CN"/>
        </w:rPr>
      </w:pPr>
      <w:r w:rsidRPr="006A5E0D">
        <w:rPr>
          <w:color w:val="000000" w:themeColor="text1"/>
          <w:lang w:eastAsia="zh-CN"/>
        </w:rPr>
        <w:t>prowadzenie spraw związanych ze zbyciem, zamianą, dzierżawą, najmem, użyczeniem, użytkowaniem bądź nabyciem nieruchomości,</w:t>
      </w:r>
    </w:p>
    <w:p w14:paraId="6ED96DB7" w14:textId="279A2093" w:rsidR="00F06E2D" w:rsidRPr="006A5E0D" w:rsidRDefault="00F06E2D" w:rsidP="00575627">
      <w:pPr>
        <w:pStyle w:val="Akapitzlist"/>
        <w:numPr>
          <w:ilvl w:val="0"/>
          <w:numId w:val="199"/>
        </w:numPr>
        <w:spacing w:line="252" w:lineRule="auto"/>
        <w:ind w:left="851" w:hanging="425"/>
        <w:rPr>
          <w:color w:val="000000" w:themeColor="text1"/>
          <w:lang w:eastAsia="zh-CN"/>
        </w:rPr>
      </w:pPr>
      <w:r w:rsidRPr="006A5E0D">
        <w:rPr>
          <w:color w:val="000000" w:themeColor="text1"/>
          <w:lang w:eastAsia="zh-CN"/>
        </w:rPr>
        <w:t>przygotowywanie projektów decyzji zarządu o nadaniu trwałego zarządu lub jego wygaszeniu,</w:t>
      </w:r>
    </w:p>
    <w:p w14:paraId="58618FAA" w14:textId="57FEECD2" w:rsidR="00F06E2D" w:rsidRPr="006A5E0D" w:rsidRDefault="00F06E2D" w:rsidP="00575627">
      <w:pPr>
        <w:pStyle w:val="Akapitzlist"/>
        <w:numPr>
          <w:ilvl w:val="0"/>
          <w:numId w:val="199"/>
        </w:numPr>
        <w:spacing w:line="252" w:lineRule="auto"/>
        <w:ind w:left="851" w:hanging="425"/>
        <w:rPr>
          <w:color w:val="000000" w:themeColor="text1"/>
          <w:lang w:eastAsia="zh-CN"/>
        </w:rPr>
      </w:pPr>
      <w:r w:rsidRPr="006A5E0D">
        <w:rPr>
          <w:color w:val="000000" w:themeColor="text1"/>
          <w:lang w:eastAsia="zh-CN"/>
        </w:rPr>
        <w:t>przygotowywanie wykazów nieruchomości do zbycia, ogłoszeń przetargów, harmonogramów czynności związanych ze zbywaniem nieruchomości;</w:t>
      </w:r>
    </w:p>
    <w:p w14:paraId="469C3596" w14:textId="3000B0CD"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przygotowywanie materiałów do udzielania ewentualnych bonifikat od ceny nieruchomości sprzedawanej na określone cele lub wpisanej do rejestru zabytków;</w:t>
      </w:r>
    </w:p>
    <w:p w14:paraId="061379B3" w14:textId="4F2A5EA8"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prowadzenie spraw związanych z podziałem nieruchomości oraz opiniowanie dokonania podziału nieruchomości;</w:t>
      </w:r>
    </w:p>
    <w:p w14:paraId="34307536" w14:textId="38881731" w:rsidR="00F06E2D" w:rsidRPr="006A5E0D" w:rsidRDefault="00252C67" w:rsidP="00575627">
      <w:pPr>
        <w:pStyle w:val="Akapitzlist"/>
        <w:numPr>
          <w:ilvl w:val="0"/>
          <w:numId w:val="198"/>
        </w:numPr>
        <w:spacing w:line="252" w:lineRule="auto"/>
        <w:ind w:left="426" w:hanging="426"/>
        <w:rPr>
          <w:lang w:eastAsia="zh-CN"/>
        </w:rPr>
      </w:pPr>
      <w:r w:rsidRPr="006A5E0D">
        <w:rPr>
          <w:lang w:eastAsia="zh-CN"/>
        </w:rPr>
        <w:t>u</w:t>
      </w:r>
      <w:r w:rsidR="00F06E2D" w:rsidRPr="006A5E0D">
        <w:rPr>
          <w:lang w:eastAsia="zh-CN"/>
        </w:rPr>
        <w:t>dzielanie zezwolenia na czasowe zajęcie nieruchomości;</w:t>
      </w:r>
    </w:p>
    <w:p w14:paraId="7DE51C15" w14:textId="113A0A3D"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zwolnienie z obowiązku zbycia w drodze przetargu nieruchomości przeznaczonych pod budownictwo mieszkaniowe lub realizację urządzeń infrastruktury technicznej albo na cele publiczne;</w:t>
      </w:r>
    </w:p>
    <w:p w14:paraId="59735F04" w14:textId="5AF25702"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ewidencjonowanie nieruchomości zgodnie z katastrem nieruchomości;</w:t>
      </w:r>
    </w:p>
    <w:p w14:paraId="3C20BABD" w14:textId="313F5957"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prowadzenie postępowań związanych z regulacją stanów prawnych nieruchomości, które na mocy odrębnych przepisów przeszły na własność Powiatu;</w:t>
      </w:r>
    </w:p>
    <w:p w14:paraId="4EA8CA56" w14:textId="0B47325F"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przygotowywanie projektów uchwał dotyczących nieruchomości Powiatu;</w:t>
      </w:r>
    </w:p>
    <w:p w14:paraId="3C6731BD" w14:textId="6BF29278"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regulacja stanu prawnego nieruchomości stanowiących własność Powiatu;</w:t>
      </w:r>
    </w:p>
    <w:p w14:paraId="40E67423" w14:textId="573E47AC"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prowadzenie spraw związanych z uzgadnianiem planów zagospodarowania przestrzennego, decyzji o warunkach zabudowy oraz projektów technicznych związanych z mieniem powiatu;</w:t>
      </w:r>
    </w:p>
    <w:p w14:paraId="45979CB9" w14:textId="793F7797"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prowadzenie spraw związanych z ustanowieniem służebności dla nieruchomości stanowiących własność Powiatu;</w:t>
      </w:r>
    </w:p>
    <w:p w14:paraId="64643B26" w14:textId="5A3A91F6" w:rsidR="00F06E2D" w:rsidRPr="006A5E0D" w:rsidRDefault="00F06E2D" w:rsidP="00575627">
      <w:pPr>
        <w:pStyle w:val="Akapitzlist"/>
        <w:numPr>
          <w:ilvl w:val="0"/>
          <w:numId w:val="198"/>
        </w:numPr>
        <w:spacing w:line="252" w:lineRule="auto"/>
        <w:ind w:left="426" w:hanging="426"/>
        <w:rPr>
          <w:lang w:eastAsia="zh-CN"/>
        </w:rPr>
      </w:pPr>
      <w:r w:rsidRPr="006A5E0D">
        <w:rPr>
          <w:lang w:eastAsia="zh-CN"/>
        </w:rPr>
        <w:t xml:space="preserve">sporządzanie sprawozdań z gospodarowania nieruchomościami Powiatu. </w:t>
      </w:r>
    </w:p>
    <w:p w14:paraId="0ABC66FC" w14:textId="68055F6B" w:rsidR="00F06E2D" w:rsidRPr="006A5E0D" w:rsidRDefault="00F06E2D" w:rsidP="00F06E2D">
      <w:pPr>
        <w:spacing w:line="252" w:lineRule="auto"/>
        <w:rPr>
          <w:lang w:eastAsia="zh-CN"/>
        </w:rPr>
      </w:pPr>
      <w:r w:rsidRPr="006A5E0D">
        <w:rPr>
          <w:lang w:eastAsia="zh-CN"/>
        </w:rPr>
        <w:t>W zakresie zadań zleconych z administracji rządowej wynikających z ustawy o gospodarce nieruchomościami i innych ustaw:</w:t>
      </w:r>
    </w:p>
    <w:p w14:paraId="1A60BC2E" w14:textId="4CDB596F"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lastRenderedPageBreak/>
        <w:t>prowadzenie postępowań z zakresu ustalania odszkodowań za nieruchomości przejęte z mocy praw pod drogi publiczne oraz na podstawie zezwolenia na realizację inwestycji celu publicznego;</w:t>
      </w:r>
    </w:p>
    <w:p w14:paraId="41283897" w14:textId="30E6CDE5"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prowadzenie spraw z zakresu wywłaszczania nieruchomości i odszkodowań oraz zwrotu wywłaszczonych nieruchomości;</w:t>
      </w:r>
    </w:p>
    <w:p w14:paraId="5AFC2064" w14:textId="7D427650"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o przejściowym zajęciu nieruchomości Skarbu Państwa na zakwaterowanie sił zbrojnych;</w:t>
      </w:r>
    </w:p>
    <w:p w14:paraId="08687563" w14:textId="6B8056AE"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o przyznaniu nieodpłatnie na własności działki dożywotniego użytkowania z tytułu przekazania gospodarstwa rolnego na rzecz Skarbu Państwa w zamian za zaopatrzenie emerytalne;</w:t>
      </w:r>
    </w:p>
    <w:p w14:paraId="2A6C1F33" w14:textId="4719D3F1"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ograniczających korzystanie z nieruchomości;</w:t>
      </w:r>
    </w:p>
    <w:p w14:paraId="10F59EE7" w14:textId="65467BD7"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realizowanie zadań z zakresu reformy rolnej na ziemiach zachodnich;</w:t>
      </w:r>
    </w:p>
    <w:p w14:paraId="0B277FFA" w14:textId="0CCE0263"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zezwalających na czasowe zajęcie nieruchomości w przypadku siły wyższej;</w:t>
      </w:r>
    </w:p>
    <w:p w14:paraId="1B8100B4" w14:textId="7B5D2E55"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o doprowadzeniu nieruchomości do stanu poprzedniego po czasowym zajęciu jej w przypadkach siły wyższej;</w:t>
      </w:r>
    </w:p>
    <w:p w14:paraId="357C0360" w14:textId="75C4AC43"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przygotowywanie decyzji zezwalającej na niezwłoczne zajęcie nieruchomości podmiotowi, który będzie realizował cel publiczny;</w:t>
      </w:r>
    </w:p>
    <w:p w14:paraId="4881C58A" w14:textId="1E4C55D6"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prowadzenie postępowań z zakresu ustalenia odszkodowania za powstałe szkody w wyniku decyzji podjętych w postępowaniach wymienionych w pkt 5, 7, 8, 9 ;</w:t>
      </w:r>
    </w:p>
    <w:p w14:paraId="298AC570" w14:textId="1AA66C8C" w:rsidR="00F06E2D" w:rsidRPr="006A5E0D" w:rsidRDefault="00F06E2D" w:rsidP="00575627">
      <w:pPr>
        <w:pStyle w:val="Akapitzlist"/>
        <w:numPr>
          <w:ilvl w:val="0"/>
          <w:numId w:val="200"/>
        </w:numPr>
        <w:spacing w:line="252" w:lineRule="auto"/>
        <w:ind w:left="426" w:hanging="426"/>
        <w:rPr>
          <w:lang w:eastAsia="zh-CN"/>
        </w:rPr>
      </w:pPr>
      <w:r w:rsidRPr="006A5E0D">
        <w:rPr>
          <w:lang w:eastAsia="zh-CN"/>
        </w:rPr>
        <w:t>sporządzanie wykazów do Krajowego Zasobu Nieruchomości oraz przekazywaniem ich do właściwego ministra;</w:t>
      </w:r>
    </w:p>
    <w:p w14:paraId="663160E7" w14:textId="5D40A778" w:rsidR="00F06E2D" w:rsidRPr="006A5E0D" w:rsidRDefault="00252C67" w:rsidP="00575627">
      <w:pPr>
        <w:pStyle w:val="Akapitzlist"/>
        <w:numPr>
          <w:ilvl w:val="0"/>
          <w:numId w:val="200"/>
        </w:numPr>
        <w:spacing w:line="252" w:lineRule="auto"/>
        <w:ind w:left="426" w:hanging="426"/>
        <w:rPr>
          <w:lang w:eastAsia="zh-CN"/>
        </w:rPr>
      </w:pPr>
      <w:r w:rsidRPr="006A5E0D">
        <w:rPr>
          <w:lang w:eastAsia="zh-CN"/>
        </w:rPr>
        <w:t>p</w:t>
      </w:r>
      <w:r w:rsidR="00F06E2D" w:rsidRPr="006A5E0D">
        <w:rPr>
          <w:lang w:eastAsia="zh-CN"/>
        </w:rPr>
        <w:t>rzygotowanie informacji i dokumentów związanych z roszczeniami w stosunku do nieruchomości Krajowego Ośrodka Wsparcia Rolnictwa.</w:t>
      </w:r>
    </w:p>
    <w:p w14:paraId="0F5F7C07" w14:textId="77777777" w:rsidR="00F06E2D" w:rsidRPr="006A5E0D" w:rsidRDefault="00F06E2D" w:rsidP="00F06E2D">
      <w:pPr>
        <w:spacing w:line="252" w:lineRule="auto"/>
        <w:rPr>
          <w:lang w:eastAsia="zh-CN"/>
        </w:rPr>
      </w:pPr>
      <w:r w:rsidRPr="006A5E0D">
        <w:rPr>
          <w:lang w:eastAsia="zh-CN"/>
        </w:rPr>
        <w:t>W zakresie zadań związanych z ustawą z dnia 20 lipca 2017 r. Prawo wodne:</w:t>
      </w:r>
    </w:p>
    <w:p w14:paraId="5D25C08E" w14:textId="517CE336" w:rsidR="00F06E2D" w:rsidRPr="006A5E0D" w:rsidRDefault="00F06E2D" w:rsidP="00575627">
      <w:pPr>
        <w:pStyle w:val="Akapitzlist"/>
        <w:numPr>
          <w:ilvl w:val="0"/>
          <w:numId w:val="201"/>
        </w:numPr>
        <w:spacing w:line="252" w:lineRule="auto"/>
        <w:ind w:left="426" w:hanging="426"/>
        <w:rPr>
          <w:lang w:eastAsia="zh-CN"/>
        </w:rPr>
      </w:pPr>
      <w:r w:rsidRPr="006A5E0D">
        <w:rPr>
          <w:lang w:eastAsia="zh-CN"/>
        </w:rPr>
        <w:t>prowadzenie spraw związanych z gospodarką nieruchomościami zakresie wód stojących;</w:t>
      </w:r>
    </w:p>
    <w:p w14:paraId="77B77DD1" w14:textId="6AAD041D" w:rsidR="00F06E2D" w:rsidRPr="006A5E0D" w:rsidRDefault="00F06E2D" w:rsidP="00575627">
      <w:pPr>
        <w:pStyle w:val="Akapitzlist"/>
        <w:numPr>
          <w:ilvl w:val="0"/>
          <w:numId w:val="201"/>
        </w:numPr>
        <w:spacing w:line="252" w:lineRule="auto"/>
        <w:ind w:left="426" w:hanging="426"/>
        <w:rPr>
          <w:lang w:eastAsia="zh-CN"/>
        </w:rPr>
      </w:pPr>
      <w:r w:rsidRPr="006A5E0D">
        <w:rPr>
          <w:lang w:eastAsia="zh-CN"/>
        </w:rPr>
        <w:t>prowadzenie spraw dotyczących wygaszenia trwałego zarządu innym podmiotom z mocy prawa.</w:t>
      </w:r>
    </w:p>
    <w:p w14:paraId="3E6ED80C" w14:textId="7AFD57EB" w:rsidR="00F06E2D" w:rsidRPr="006A5E0D" w:rsidRDefault="00F06E2D" w:rsidP="00F06E2D">
      <w:pPr>
        <w:spacing w:line="252" w:lineRule="auto"/>
        <w:rPr>
          <w:lang w:eastAsia="zh-CN"/>
        </w:rPr>
      </w:pPr>
      <w:r w:rsidRPr="006A5E0D">
        <w:rPr>
          <w:lang w:eastAsia="zh-CN"/>
        </w:rPr>
        <w:t>W zakresie zadań związanych z ustawą z dnia 10 maja 1990 roku - Przepisy wprowadzające ustawę o samorządzie terytorialnym i ustawą o pracownikach samorządowych</w:t>
      </w:r>
    </w:p>
    <w:p w14:paraId="1AD130AD" w14:textId="3BF0BA5D" w:rsidR="00F06E2D" w:rsidRPr="006A5E0D" w:rsidRDefault="00F06E2D" w:rsidP="00575627">
      <w:pPr>
        <w:pStyle w:val="Akapitzlist"/>
        <w:numPr>
          <w:ilvl w:val="0"/>
          <w:numId w:val="202"/>
        </w:numPr>
        <w:spacing w:line="252" w:lineRule="auto"/>
        <w:ind w:left="426" w:hanging="426"/>
        <w:rPr>
          <w:lang w:eastAsia="zh-CN"/>
        </w:rPr>
      </w:pPr>
      <w:r w:rsidRPr="006A5E0D">
        <w:rPr>
          <w:lang w:eastAsia="zh-CN"/>
        </w:rPr>
        <w:t>prowadzenie spraw związanych z nabyciem w drodze komunalizacji mienia Skarbu Państwa przez jednostki samorządu terytorialnego.</w:t>
      </w:r>
    </w:p>
    <w:p w14:paraId="15868C51" w14:textId="490BECEE" w:rsidR="000650B3" w:rsidRPr="006A5E0D" w:rsidRDefault="007C1C7D" w:rsidP="0021341D">
      <w:pPr>
        <w:rPr>
          <w:lang w:eastAsia="zh-CN"/>
        </w:rPr>
      </w:pPr>
      <w:r w:rsidRPr="006A5E0D">
        <w:rPr>
          <w:lang w:eastAsia="zh-CN"/>
        </w:rPr>
        <w:t>Pomieszczenia zajmowane przez Wydział Geodezji, Kartografii, Katastru i Gospodarki Nieruchomościami znajdują się w budynku Starostwa Powiatowego w Sztumie zlokalizowanym przy budynku UMiG w Sztumie, ul. Mickiewicza 39B.</w:t>
      </w:r>
    </w:p>
    <w:p w14:paraId="698D3116" w14:textId="77777777" w:rsidR="00252C67" w:rsidRPr="006A5E0D" w:rsidRDefault="00252C67" w:rsidP="0021341D">
      <w:pPr>
        <w:rPr>
          <w:sz w:val="10"/>
          <w:szCs w:val="10"/>
          <w:lang w:eastAsia="zh-CN"/>
        </w:rPr>
      </w:pPr>
    </w:p>
    <w:tbl>
      <w:tblPr>
        <w:tblStyle w:val="Tabela-Siatka"/>
        <w:tblW w:w="0" w:type="auto"/>
        <w:tblLook w:val="04A0" w:firstRow="1" w:lastRow="0" w:firstColumn="1" w:lastColumn="0" w:noHBand="0" w:noVBand="1"/>
      </w:tblPr>
      <w:tblGrid>
        <w:gridCol w:w="9061"/>
      </w:tblGrid>
      <w:tr w:rsidR="006905FC" w:rsidRPr="006A5E0D" w14:paraId="76633691" w14:textId="77777777" w:rsidTr="006905FC">
        <w:tc>
          <w:tcPr>
            <w:tcW w:w="9061" w:type="dxa"/>
            <w:shd w:val="clear" w:color="auto" w:fill="D9D9D9" w:themeFill="background1" w:themeFillShade="D9"/>
          </w:tcPr>
          <w:p w14:paraId="10E53C2C"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3CCE530A" w14:textId="085DC899"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Wydział Geodezji, Kartografii, Katastru i Gospodarki Nieruchomościami</w:t>
            </w:r>
          </w:p>
          <w:p w14:paraId="52548305" w14:textId="72DA93CB"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w:t>
            </w:r>
            <w:r w:rsidR="00D4535F" w:rsidRPr="006A5E0D">
              <w:rPr>
                <w:rFonts w:asciiTheme="minorHAnsi" w:hAnsiTheme="minorHAnsi" w:cstheme="minorHAnsi"/>
                <w:color w:val="000000" w:themeColor="text1"/>
                <w:sz w:val="24"/>
                <w:szCs w:val="24"/>
              </w:rPr>
              <w:t>9B</w:t>
            </w:r>
            <w:r w:rsidRPr="006A5E0D">
              <w:rPr>
                <w:rFonts w:asciiTheme="minorHAnsi" w:hAnsiTheme="minorHAnsi" w:cstheme="minorHAnsi"/>
                <w:color w:val="000000" w:themeColor="text1"/>
                <w:sz w:val="24"/>
                <w:szCs w:val="24"/>
              </w:rPr>
              <w:t>, 82-400 Sztum</w:t>
            </w:r>
          </w:p>
          <w:p w14:paraId="39A7D129" w14:textId="26380662" w:rsidR="006905FC" w:rsidRPr="006A5E0D" w:rsidRDefault="006905F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48 55 267 74 89</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+48 698 093 412</w:t>
            </w:r>
          </w:p>
          <w:p w14:paraId="16ACD776" w14:textId="23BBC667" w:rsidR="006905FC" w:rsidRPr="009C2793" w:rsidRDefault="006905FC" w:rsidP="004D12FD">
            <w:pPr>
              <w:spacing w:after="0" w:line="240" w:lineRule="auto"/>
              <w:jc w:val="center"/>
              <w:rPr>
                <w:rFonts w:asciiTheme="minorHAnsi" w:hAnsiTheme="minorHAnsi" w:cstheme="minorHAnsi"/>
                <w:color w:val="000000" w:themeColor="text1"/>
                <w:sz w:val="24"/>
                <w:szCs w:val="24"/>
                <w:lang w:val="en-US"/>
              </w:rPr>
            </w:pPr>
            <w:r w:rsidRPr="009C2793">
              <w:rPr>
                <w:rFonts w:asciiTheme="minorHAnsi" w:hAnsiTheme="minorHAnsi" w:cstheme="minorHAnsi"/>
                <w:color w:val="000000" w:themeColor="text1"/>
                <w:sz w:val="24"/>
                <w:szCs w:val="24"/>
                <w:lang w:val="en-US"/>
              </w:rPr>
              <w:t xml:space="preserve">e-mail: </w:t>
            </w:r>
            <w:r w:rsidR="00266F8E" w:rsidRPr="00897032">
              <w:rPr>
                <w:rFonts w:asciiTheme="minorHAnsi" w:hAnsiTheme="minorHAnsi" w:cstheme="minorHAnsi"/>
                <w:color w:val="000000" w:themeColor="text1"/>
                <w:sz w:val="24"/>
                <w:szCs w:val="24"/>
                <w:shd w:val="clear" w:color="auto" w:fill="000000" w:themeFill="text1"/>
                <w:lang w:val="en-US"/>
              </w:rPr>
              <w:t>geodezja@powiatsztumski.pl</w:t>
            </w:r>
            <w:r w:rsidRPr="009C2793">
              <w:rPr>
                <w:rFonts w:asciiTheme="minorHAnsi" w:hAnsiTheme="minorHAnsi" w:cstheme="minorHAnsi"/>
                <w:color w:val="000000" w:themeColor="text1"/>
                <w:sz w:val="24"/>
                <w:szCs w:val="24"/>
                <w:lang w:val="en-US"/>
              </w:rPr>
              <w:t xml:space="preserve"> </w:t>
            </w:r>
          </w:p>
          <w:p w14:paraId="0B3B20BA" w14:textId="45422C5D" w:rsidR="00AE6ADC" w:rsidRPr="006A5E0D" w:rsidRDefault="00AE6ADC" w:rsidP="004D12FD">
            <w:pPr>
              <w:spacing w:after="0" w:line="240" w:lineRule="auto"/>
              <w:jc w:val="center"/>
              <w:rPr>
                <w:sz w:val="10"/>
                <w:szCs w:val="10"/>
                <w:lang w:val="en-US" w:eastAsia="zh-CN"/>
              </w:rPr>
            </w:pPr>
          </w:p>
        </w:tc>
      </w:tr>
    </w:tbl>
    <w:p w14:paraId="2CE98840" w14:textId="77777777" w:rsidR="00AE6ADC" w:rsidRPr="006A5E0D" w:rsidRDefault="00AE6ADC" w:rsidP="000650B3">
      <w:pPr>
        <w:rPr>
          <w:sz w:val="10"/>
          <w:szCs w:val="10"/>
          <w:lang w:val="en-US"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45C7C970" w14:textId="5A3A0B53" w:rsidR="00236E27" w:rsidRPr="006A5E0D" w:rsidRDefault="00236E27" w:rsidP="00236E27">
      <w:pPr>
        <w:pStyle w:val="Nagwek3"/>
        <w:rPr>
          <w:rStyle w:val="Hipercze"/>
          <w:b w:val="0"/>
          <w:bCs w:val="0"/>
          <w:color w:val="000000" w:themeColor="text1"/>
          <w:u w:val="none"/>
          <w:lang w:eastAsia="zh-CN"/>
        </w:rPr>
      </w:pPr>
      <w:bookmarkStart w:id="89" w:name="_Toc181616671"/>
      <w:r w:rsidRPr="006A5E0D">
        <w:rPr>
          <w:b w:val="0"/>
          <w:lang w:eastAsia="zh-CN"/>
        </w:rPr>
        <w:lastRenderedPageBreak/>
        <w:t xml:space="preserve">8.2.1.8. </w:t>
      </w:r>
      <w:r w:rsidRPr="006A5E0D">
        <w:rPr>
          <w:rStyle w:val="Hipercze"/>
          <w:b w:val="0"/>
          <w:bCs w:val="0"/>
          <w:color w:val="000000" w:themeColor="text1"/>
          <w:u w:val="none"/>
          <w:lang w:eastAsia="zh-CN"/>
        </w:rPr>
        <w:t>WYDZIAŁ OCHRONY ŚRODOWISKA I ROLNICTWA</w:t>
      </w:r>
      <w:bookmarkEnd w:id="89"/>
    </w:p>
    <w:p w14:paraId="43FD42E7" w14:textId="5880FF9A" w:rsidR="004142A3" w:rsidRPr="006A5E0D" w:rsidRDefault="0021341D" w:rsidP="004142A3">
      <w:pPr>
        <w:rPr>
          <w:lang w:eastAsia="zh-CN"/>
        </w:rPr>
      </w:pPr>
      <w:r w:rsidRPr="006A5E0D">
        <w:rPr>
          <w:lang w:eastAsia="zh-CN"/>
        </w:rPr>
        <w:t>Naczelnik wydziału oraz pracownicy merytoryczni wydziału mogą uczestniczyć w posiedzeniach Powiatowego Zespołu Zarządzania Kryzysowego [PZZK] z głosem doradczym.</w:t>
      </w:r>
      <w:r w:rsidR="00F67E4F" w:rsidRPr="006A5E0D">
        <w:rPr>
          <w:lang w:eastAsia="zh-CN"/>
        </w:rPr>
        <w:t xml:space="preserve"> </w:t>
      </w:r>
      <w:r w:rsidR="004142A3" w:rsidRPr="006A5E0D">
        <w:rPr>
          <w:lang w:eastAsia="zh-CN"/>
        </w:rPr>
        <w:t>Do zakresu działania Wydziału Ochrony Środowiska i Rolnictwa należy w szczególności:</w:t>
      </w:r>
    </w:p>
    <w:p w14:paraId="65FC82D7" w14:textId="3796B5A9" w:rsidR="004142A3" w:rsidRPr="006A5E0D" w:rsidRDefault="004142A3" w:rsidP="00575627">
      <w:pPr>
        <w:pStyle w:val="Akapitzlist"/>
        <w:numPr>
          <w:ilvl w:val="0"/>
          <w:numId w:val="104"/>
        </w:numPr>
        <w:ind w:left="284" w:hanging="284"/>
        <w:rPr>
          <w:lang w:eastAsia="zh-CN"/>
        </w:rPr>
      </w:pPr>
      <w:r w:rsidRPr="006A5E0D">
        <w:rPr>
          <w:lang w:eastAsia="zh-CN"/>
        </w:rPr>
        <w:t>w zakresie ustawy z dnia z dnia 28 września 1991 r. o lasach:</w:t>
      </w:r>
    </w:p>
    <w:p w14:paraId="233453AA" w14:textId="160EB1C5" w:rsidR="004142A3" w:rsidRPr="006A5E0D" w:rsidRDefault="004142A3" w:rsidP="00575627">
      <w:pPr>
        <w:pStyle w:val="Akapitzlist"/>
        <w:numPr>
          <w:ilvl w:val="0"/>
          <w:numId w:val="103"/>
        </w:numPr>
        <w:ind w:left="567" w:hanging="283"/>
        <w:rPr>
          <w:lang w:eastAsia="zh-CN"/>
        </w:rPr>
      </w:pPr>
      <w:r w:rsidRPr="006A5E0D">
        <w:rPr>
          <w:lang w:eastAsia="zh-CN"/>
        </w:rPr>
        <w:t>s</w:t>
      </w:r>
      <w:r w:rsidR="00651D31" w:rsidRPr="006A5E0D">
        <w:rPr>
          <w:lang w:eastAsia="zh-CN"/>
        </w:rPr>
        <w:t>prawowanie nadzoru w lasach nie</w:t>
      </w:r>
      <w:r w:rsidRPr="006A5E0D">
        <w:rPr>
          <w:lang w:eastAsia="zh-CN"/>
        </w:rPr>
        <w:t>stanowiących własności Skarbu Państwa;</w:t>
      </w:r>
    </w:p>
    <w:p w14:paraId="57D8729E" w14:textId="5E4BB83C" w:rsidR="004142A3" w:rsidRPr="006A5E0D" w:rsidRDefault="004142A3" w:rsidP="00575627">
      <w:pPr>
        <w:pStyle w:val="Akapitzlist"/>
        <w:numPr>
          <w:ilvl w:val="0"/>
          <w:numId w:val="103"/>
        </w:numPr>
        <w:ind w:left="567" w:hanging="283"/>
        <w:rPr>
          <w:lang w:eastAsia="zh-CN"/>
        </w:rPr>
      </w:pPr>
      <w:r w:rsidRPr="006A5E0D">
        <w:rPr>
          <w:lang w:eastAsia="zh-CN"/>
        </w:rPr>
        <w:t>powierzenie w drodze porozumienia w imieniu Starosty spraw z zakresu nadzoru nad gospodarką leśną nadleśniczemu Lasów Państwowych;</w:t>
      </w:r>
    </w:p>
    <w:p w14:paraId="25B20C37" w14:textId="696944F4" w:rsidR="004142A3" w:rsidRPr="006A5E0D" w:rsidRDefault="004142A3" w:rsidP="00575627">
      <w:pPr>
        <w:pStyle w:val="Akapitzlist"/>
        <w:numPr>
          <w:ilvl w:val="0"/>
          <w:numId w:val="103"/>
        </w:numPr>
        <w:ind w:left="567" w:hanging="283"/>
        <w:rPr>
          <w:lang w:eastAsia="zh-CN"/>
        </w:rPr>
      </w:pPr>
      <w:r w:rsidRPr="006A5E0D">
        <w:rPr>
          <w:lang w:eastAsia="zh-CN"/>
        </w:rPr>
        <w:t>wydawanie decyzji w sprawie przyznania środków na pokrycie kosztów zalesienia gruntów;</w:t>
      </w:r>
    </w:p>
    <w:p w14:paraId="0E2CE769" w14:textId="0991658E" w:rsidR="004142A3" w:rsidRPr="006A5E0D" w:rsidRDefault="004142A3" w:rsidP="00575627">
      <w:pPr>
        <w:pStyle w:val="Akapitzlist"/>
        <w:numPr>
          <w:ilvl w:val="0"/>
          <w:numId w:val="103"/>
        </w:numPr>
        <w:ind w:left="567" w:hanging="283"/>
        <w:rPr>
          <w:lang w:eastAsia="zh-CN"/>
        </w:rPr>
      </w:pPr>
      <w:r w:rsidRPr="006A5E0D">
        <w:rPr>
          <w:lang w:eastAsia="zh-CN"/>
        </w:rPr>
        <w:t>zlecanie sporządzania planu urządzania lasu, uproszczonego planu urządzania lasu lub inwentaryzacji stanu lasów;</w:t>
      </w:r>
    </w:p>
    <w:p w14:paraId="4EF8A956" w14:textId="2F91A344" w:rsidR="004142A3" w:rsidRPr="006A5E0D" w:rsidRDefault="004142A3" w:rsidP="00575627">
      <w:pPr>
        <w:pStyle w:val="Akapitzlist"/>
        <w:numPr>
          <w:ilvl w:val="0"/>
          <w:numId w:val="103"/>
        </w:numPr>
        <w:ind w:left="567" w:hanging="283"/>
        <w:rPr>
          <w:lang w:eastAsia="zh-CN"/>
        </w:rPr>
      </w:pPr>
      <w:r w:rsidRPr="006A5E0D">
        <w:rPr>
          <w:lang w:eastAsia="zh-CN"/>
        </w:rPr>
        <w:t>nadzorowanie wykonania zatwierdzonych uproszczon</w:t>
      </w:r>
      <w:r w:rsidR="00651D31" w:rsidRPr="006A5E0D">
        <w:rPr>
          <w:lang w:eastAsia="zh-CN"/>
        </w:rPr>
        <w:t>ych planów urządzania lasów nie</w:t>
      </w:r>
      <w:r w:rsidRPr="006A5E0D">
        <w:rPr>
          <w:lang w:eastAsia="zh-CN"/>
        </w:rPr>
        <w:t>stanowiących własności Skarbu Państwa;</w:t>
      </w:r>
    </w:p>
    <w:p w14:paraId="74173EAD" w14:textId="0DCE2285" w:rsidR="004142A3" w:rsidRPr="006A5E0D" w:rsidRDefault="004142A3" w:rsidP="00575627">
      <w:pPr>
        <w:pStyle w:val="Akapitzlist"/>
        <w:numPr>
          <w:ilvl w:val="0"/>
          <w:numId w:val="103"/>
        </w:numPr>
        <w:ind w:left="567" w:hanging="283"/>
        <w:rPr>
          <w:lang w:eastAsia="zh-CN"/>
        </w:rPr>
      </w:pPr>
      <w:r w:rsidRPr="006A5E0D">
        <w:rPr>
          <w:lang w:eastAsia="zh-CN"/>
        </w:rPr>
        <w:t>nakazywanie wykonania obowiązków i zadań wynikających z uproszczonego planu urządzania lasu;</w:t>
      </w:r>
    </w:p>
    <w:p w14:paraId="115799DA" w14:textId="4F9DD61F" w:rsidR="004142A3" w:rsidRPr="006A5E0D" w:rsidRDefault="004142A3" w:rsidP="00575627">
      <w:pPr>
        <w:pStyle w:val="Akapitzlist"/>
        <w:numPr>
          <w:ilvl w:val="0"/>
          <w:numId w:val="103"/>
        </w:numPr>
        <w:ind w:left="567" w:hanging="283"/>
        <w:rPr>
          <w:lang w:eastAsia="zh-CN"/>
        </w:rPr>
      </w:pPr>
      <w:r w:rsidRPr="006A5E0D">
        <w:rPr>
          <w:lang w:eastAsia="zh-CN"/>
        </w:rPr>
        <w:t xml:space="preserve">podejmowanie decyzji o zmianie przeznaczenia gruntów leśnych </w:t>
      </w:r>
      <w:r w:rsidR="00651D31" w:rsidRPr="006A5E0D">
        <w:rPr>
          <w:lang w:eastAsia="zh-CN"/>
        </w:rPr>
        <w:t>nie</w:t>
      </w:r>
      <w:r w:rsidRPr="006A5E0D">
        <w:rPr>
          <w:lang w:eastAsia="zh-CN"/>
        </w:rPr>
        <w:t>stanowiących własności Skarbu Państwa na cele nierolnicze i nieleśne.</w:t>
      </w:r>
    </w:p>
    <w:p w14:paraId="68B5FADD" w14:textId="5673EEBE" w:rsidR="004142A3" w:rsidRPr="006A5E0D" w:rsidRDefault="004142A3" w:rsidP="00575627">
      <w:pPr>
        <w:pStyle w:val="Akapitzlist"/>
        <w:numPr>
          <w:ilvl w:val="0"/>
          <w:numId w:val="104"/>
        </w:numPr>
        <w:ind w:left="284" w:hanging="284"/>
        <w:rPr>
          <w:lang w:eastAsia="zh-CN"/>
        </w:rPr>
      </w:pPr>
      <w:r w:rsidRPr="006A5E0D">
        <w:rPr>
          <w:lang w:eastAsia="zh-CN"/>
        </w:rPr>
        <w:t>w zakresie ustawy z dnia 13 października 1995 Prawo Łowieckie:</w:t>
      </w:r>
    </w:p>
    <w:p w14:paraId="2865D2BE" w14:textId="24922C5A" w:rsidR="004142A3" w:rsidRPr="006A5E0D" w:rsidRDefault="004142A3" w:rsidP="00575627">
      <w:pPr>
        <w:pStyle w:val="Akapitzlist"/>
        <w:numPr>
          <w:ilvl w:val="0"/>
          <w:numId w:val="103"/>
        </w:numPr>
        <w:ind w:left="567" w:hanging="283"/>
        <w:rPr>
          <w:lang w:eastAsia="zh-CN"/>
        </w:rPr>
      </w:pPr>
      <w:r w:rsidRPr="006A5E0D">
        <w:rPr>
          <w:lang w:eastAsia="zh-CN"/>
        </w:rPr>
        <w:t>naliczanie czynszów dzierżawnych;</w:t>
      </w:r>
    </w:p>
    <w:p w14:paraId="6552906C" w14:textId="4363D34A" w:rsidR="004142A3" w:rsidRPr="006A5E0D" w:rsidRDefault="004142A3" w:rsidP="00575627">
      <w:pPr>
        <w:pStyle w:val="Akapitzlist"/>
        <w:numPr>
          <w:ilvl w:val="0"/>
          <w:numId w:val="103"/>
        </w:numPr>
        <w:ind w:left="567" w:hanging="283"/>
        <w:rPr>
          <w:lang w:eastAsia="zh-CN"/>
        </w:rPr>
      </w:pPr>
      <w:r w:rsidRPr="006A5E0D">
        <w:rPr>
          <w:lang w:eastAsia="zh-CN"/>
        </w:rPr>
        <w:t>przygotowywanie umów dzierżawy dla kół łowieckich;</w:t>
      </w:r>
    </w:p>
    <w:p w14:paraId="2B7B716D" w14:textId="104F7AAA" w:rsidR="004142A3" w:rsidRPr="006A5E0D" w:rsidRDefault="004142A3" w:rsidP="00575627">
      <w:pPr>
        <w:pStyle w:val="Akapitzlist"/>
        <w:numPr>
          <w:ilvl w:val="0"/>
          <w:numId w:val="103"/>
        </w:numPr>
        <w:ind w:left="567" w:hanging="283"/>
        <w:rPr>
          <w:lang w:eastAsia="zh-CN"/>
        </w:rPr>
      </w:pPr>
      <w:r w:rsidRPr="006A5E0D">
        <w:rPr>
          <w:lang w:eastAsia="zh-CN"/>
        </w:rPr>
        <w:t>wydawanie decyzji na odstrzał redukcyjny;</w:t>
      </w:r>
    </w:p>
    <w:p w14:paraId="39BB358B" w14:textId="16E810F3" w:rsidR="004142A3" w:rsidRPr="006A5E0D" w:rsidRDefault="004142A3" w:rsidP="00575627">
      <w:pPr>
        <w:pStyle w:val="Akapitzlist"/>
        <w:numPr>
          <w:ilvl w:val="0"/>
          <w:numId w:val="104"/>
        </w:numPr>
        <w:ind w:left="284" w:hanging="284"/>
        <w:rPr>
          <w:lang w:eastAsia="zh-CN"/>
        </w:rPr>
      </w:pPr>
      <w:r w:rsidRPr="006A5E0D">
        <w:rPr>
          <w:lang w:eastAsia="zh-CN"/>
        </w:rPr>
        <w:t>w zakresie ustawy z dnia 3 lutego 1995 roku o ochronie gruntów rolnych:</w:t>
      </w:r>
    </w:p>
    <w:p w14:paraId="5E01F241" w14:textId="53637B6F" w:rsidR="004142A3" w:rsidRPr="006A5E0D" w:rsidRDefault="004142A3" w:rsidP="00575627">
      <w:pPr>
        <w:pStyle w:val="Akapitzlist"/>
        <w:numPr>
          <w:ilvl w:val="0"/>
          <w:numId w:val="103"/>
        </w:numPr>
        <w:ind w:left="567" w:hanging="283"/>
        <w:rPr>
          <w:lang w:eastAsia="zh-CN"/>
        </w:rPr>
      </w:pPr>
      <w:r w:rsidRPr="006A5E0D">
        <w:rPr>
          <w:lang w:eastAsia="zh-CN"/>
        </w:rPr>
        <w:t>przygotowywanie decyzji związanych z wyłączaniem z produkcji użytków rolnych;</w:t>
      </w:r>
    </w:p>
    <w:p w14:paraId="0BB7A2E0" w14:textId="0FDA5368" w:rsidR="004142A3" w:rsidRPr="006A5E0D" w:rsidRDefault="004142A3" w:rsidP="00575627">
      <w:pPr>
        <w:pStyle w:val="Akapitzlist"/>
        <w:numPr>
          <w:ilvl w:val="0"/>
          <w:numId w:val="103"/>
        </w:numPr>
        <w:ind w:left="567" w:hanging="283"/>
        <w:rPr>
          <w:lang w:eastAsia="zh-CN"/>
        </w:rPr>
      </w:pPr>
      <w:r w:rsidRPr="006A5E0D">
        <w:rPr>
          <w:lang w:eastAsia="zh-CN"/>
        </w:rPr>
        <w:t>Przygotowywanie decyzji w sprawie wymiaru należności i opłat rocznych łącznie;</w:t>
      </w:r>
    </w:p>
    <w:p w14:paraId="1EF01723" w14:textId="308CC365" w:rsidR="004142A3" w:rsidRPr="006A5E0D" w:rsidRDefault="004142A3" w:rsidP="00575627">
      <w:pPr>
        <w:pStyle w:val="Akapitzlist"/>
        <w:numPr>
          <w:ilvl w:val="0"/>
          <w:numId w:val="103"/>
        </w:numPr>
        <w:ind w:left="567" w:hanging="283"/>
        <w:rPr>
          <w:lang w:eastAsia="zh-CN"/>
        </w:rPr>
      </w:pPr>
      <w:r w:rsidRPr="006A5E0D">
        <w:rPr>
          <w:lang w:eastAsia="zh-CN"/>
        </w:rPr>
        <w:t>prowadzenie sprawozdawczości w zakresie ochrony gruntów rolnych i leśnych;</w:t>
      </w:r>
    </w:p>
    <w:p w14:paraId="7BB4502F" w14:textId="4313A38D" w:rsidR="004142A3" w:rsidRPr="006A5E0D" w:rsidRDefault="004142A3" w:rsidP="00575627">
      <w:pPr>
        <w:pStyle w:val="Akapitzlist"/>
        <w:numPr>
          <w:ilvl w:val="0"/>
          <w:numId w:val="103"/>
        </w:numPr>
        <w:ind w:left="567" w:hanging="283"/>
        <w:rPr>
          <w:lang w:eastAsia="zh-CN"/>
        </w:rPr>
      </w:pPr>
      <w:r w:rsidRPr="006A5E0D">
        <w:rPr>
          <w:lang w:eastAsia="zh-CN"/>
        </w:rPr>
        <w:t>przygotowywanie decyzji w sprawach rekultywacji gruntów.</w:t>
      </w:r>
    </w:p>
    <w:p w14:paraId="0C564D6A" w14:textId="61DA876C" w:rsidR="004142A3" w:rsidRPr="006A5E0D" w:rsidRDefault="004142A3" w:rsidP="00575627">
      <w:pPr>
        <w:pStyle w:val="Akapitzlist"/>
        <w:numPr>
          <w:ilvl w:val="0"/>
          <w:numId w:val="104"/>
        </w:numPr>
        <w:ind w:left="284" w:hanging="284"/>
        <w:rPr>
          <w:lang w:eastAsia="zh-CN"/>
        </w:rPr>
      </w:pPr>
      <w:r w:rsidRPr="006A5E0D">
        <w:rPr>
          <w:lang w:eastAsia="zh-CN"/>
        </w:rPr>
        <w:t>w zakresie ustawy z dnia 12 kwietnia 2020 roku o rejestracji jachtów i innych jednostek</w:t>
      </w:r>
      <w:r w:rsidR="00802847" w:rsidRPr="006A5E0D">
        <w:rPr>
          <w:lang w:eastAsia="zh-CN"/>
        </w:rPr>
        <w:t xml:space="preserve"> </w:t>
      </w:r>
      <w:r w:rsidRPr="006A5E0D">
        <w:rPr>
          <w:lang w:eastAsia="zh-CN"/>
        </w:rPr>
        <w:t>pływających o długości do 24 m</w:t>
      </w:r>
      <w:r w:rsidR="00802847" w:rsidRPr="006A5E0D">
        <w:rPr>
          <w:lang w:eastAsia="zh-CN"/>
        </w:rPr>
        <w:t xml:space="preserve"> r</w:t>
      </w:r>
      <w:r w:rsidRPr="006A5E0D">
        <w:rPr>
          <w:lang w:eastAsia="zh-CN"/>
        </w:rPr>
        <w:t>ejestracja jachtów i innych jednostek pływających o długości do 24 m.</w:t>
      </w:r>
    </w:p>
    <w:p w14:paraId="65E4853E" w14:textId="4CA0F35C" w:rsidR="004142A3" w:rsidRPr="006A5E0D" w:rsidRDefault="004142A3" w:rsidP="00575627">
      <w:pPr>
        <w:pStyle w:val="Akapitzlist"/>
        <w:numPr>
          <w:ilvl w:val="0"/>
          <w:numId w:val="104"/>
        </w:numPr>
        <w:ind w:left="284" w:hanging="284"/>
        <w:rPr>
          <w:lang w:eastAsia="zh-CN"/>
        </w:rPr>
      </w:pPr>
      <w:r w:rsidRPr="006A5E0D">
        <w:rPr>
          <w:lang w:eastAsia="zh-CN"/>
        </w:rPr>
        <w:t>w zakresie w ustawy z dnia 18 kwietnia 1985 roku o rybactwie śródlądowym:</w:t>
      </w:r>
    </w:p>
    <w:p w14:paraId="0AD87C09" w14:textId="1D0F80C9" w:rsidR="004142A3" w:rsidRPr="006A5E0D" w:rsidRDefault="00802847" w:rsidP="00575627">
      <w:pPr>
        <w:pStyle w:val="Akapitzlist"/>
        <w:numPr>
          <w:ilvl w:val="0"/>
          <w:numId w:val="103"/>
        </w:numPr>
        <w:ind w:left="567" w:hanging="283"/>
        <w:rPr>
          <w:lang w:eastAsia="zh-CN"/>
        </w:rPr>
      </w:pPr>
      <w:r w:rsidRPr="006A5E0D">
        <w:rPr>
          <w:lang w:eastAsia="zh-CN"/>
        </w:rPr>
        <w:t>w</w:t>
      </w:r>
      <w:r w:rsidR="004142A3" w:rsidRPr="006A5E0D">
        <w:rPr>
          <w:lang w:eastAsia="zh-CN"/>
        </w:rPr>
        <w:t>ydawanie kart wędkarskich;</w:t>
      </w:r>
    </w:p>
    <w:p w14:paraId="2E1B16F3" w14:textId="76B84D67" w:rsidR="004142A3" w:rsidRPr="006A5E0D" w:rsidRDefault="00802847" w:rsidP="00575627">
      <w:pPr>
        <w:pStyle w:val="Akapitzlist"/>
        <w:numPr>
          <w:ilvl w:val="0"/>
          <w:numId w:val="103"/>
        </w:numPr>
        <w:ind w:left="567" w:hanging="283"/>
        <w:rPr>
          <w:lang w:eastAsia="zh-CN"/>
        </w:rPr>
      </w:pPr>
      <w:r w:rsidRPr="006A5E0D">
        <w:rPr>
          <w:lang w:eastAsia="zh-CN"/>
        </w:rPr>
        <w:t>w</w:t>
      </w:r>
      <w:r w:rsidR="004142A3" w:rsidRPr="006A5E0D">
        <w:rPr>
          <w:lang w:eastAsia="zh-CN"/>
        </w:rPr>
        <w:t>ydawanie legitymacji społecznej straży rybackiej.</w:t>
      </w:r>
    </w:p>
    <w:p w14:paraId="604C2C29" w14:textId="2E9E104B" w:rsidR="004142A3" w:rsidRPr="006A5E0D" w:rsidRDefault="004142A3" w:rsidP="00575627">
      <w:pPr>
        <w:pStyle w:val="Akapitzlist"/>
        <w:numPr>
          <w:ilvl w:val="0"/>
          <w:numId w:val="104"/>
        </w:numPr>
        <w:ind w:left="284" w:hanging="284"/>
        <w:rPr>
          <w:lang w:eastAsia="zh-CN"/>
        </w:rPr>
      </w:pPr>
      <w:r w:rsidRPr="006A5E0D">
        <w:rPr>
          <w:lang w:eastAsia="zh-CN"/>
        </w:rPr>
        <w:t>w zakresie ustawy z dnia z 14 grudnia 2012 roku O odpadach:</w:t>
      </w:r>
    </w:p>
    <w:p w14:paraId="6BB42AC6" w14:textId="4C6D0616" w:rsidR="004142A3" w:rsidRPr="006A5E0D" w:rsidRDefault="00802847" w:rsidP="00575627">
      <w:pPr>
        <w:pStyle w:val="Akapitzlist"/>
        <w:numPr>
          <w:ilvl w:val="0"/>
          <w:numId w:val="103"/>
        </w:numPr>
        <w:ind w:left="567" w:hanging="283"/>
        <w:rPr>
          <w:lang w:eastAsia="zh-CN"/>
        </w:rPr>
      </w:pPr>
      <w:r w:rsidRPr="006A5E0D">
        <w:rPr>
          <w:lang w:eastAsia="zh-CN"/>
        </w:rPr>
        <w:t>p</w:t>
      </w:r>
      <w:r w:rsidR="004142A3" w:rsidRPr="006A5E0D">
        <w:rPr>
          <w:lang w:eastAsia="zh-CN"/>
        </w:rPr>
        <w:t>rowadzenie spraw związanych z wydawaniem dla wytwórcy posiadającego instalację</w:t>
      </w:r>
      <w:r w:rsidRPr="006A5E0D">
        <w:rPr>
          <w:lang w:eastAsia="zh-CN"/>
        </w:rPr>
        <w:t xml:space="preserve"> </w:t>
      </w:r>
      <w:r w:rsidR="004142A3" w:rsidRPr="006A5E0D">
        <w:rPr>
          <w:lang w:eastAsia="zh-CN"/>
        </w:rPr>
        <w:t>pozwolenia na wytwarzanie odpadów, jeżeli wytwarza powyżej 1 tony odpadów</w:t>
      </w:r>
      <w:r w:rsidRPr="006A5E0D">
        <w:rPr>
          <w:lang w:eastAsia="zh-CN"/>
        </w:rPr>
        <w:t xml:space="preserve"> </w:t>
      </w:r>
      <w:r w:rsidR="004142A3" w:rsidRPr="006A5E0D">
        <w:rPr>
          <w:lang w:eastAsia="zh-CN"/>
        </w:rPr>
        <w:t>niebezpiecznych rocznie lub powyżej 5 tysięcy ton rocznie odpadów innych niż niebezpieczne;</w:t>
      </w:r>
    </w:p>
    <w:p w14:paraId="35DF7F23" w14:textId="5258F5B2"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gospodarowaniem odpadami i powstałymi w wyniku</w:t>
      </w:r>
      <w:r w:rsidR="00802847" w:rsidRPr="006A5E0D">
        <w:rPr>
          <w:lang w:eastAsia="zh-CN"/>
        </w:rPr>
        <w:t xml:space="preserve"> </w:t>
      </w:r>
      <w:r w:rsidRPr="006A5E0D">
        <w:rPr>
          <w:lang w:eastAsia="zh-CN"/>
        </w:rPr>
        <w:t>wypadku;</w:t>
      </w:r>
    </w:p>
    <w:p w14:paraId="5A1D39C1" w14:textId="0FD7DDD0"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wydawaniem zezwoleń na zbieranie i przetwarzanie odpadów;</w:t>
      </w:r>
    </w:p>
    <w:p w14:paraId="5E28D081" w14:textId="014530D3" w:rsidR="004142A3" w:rsidRPr="006A5E0D" w:rsidRDefault="004142A3" w:rsidP="00575627">
      <w:pPr>
        <w:pStyle w:val="Akapitzlist"/>
        <w:numPr>
          <w:ilvl w:val="0"/>
          <w:numId w:val="103"/>
        </w:numPr>
        <w:ind w:left="567" w:hanging="283"/>
        <w:rPr>
          <w:lang w:eastAsia="zh-CN"/>
        </w:rPr>
      </w:pPr>
      <w:r w:rsidRPr="006A5E0D">
        <w:rPr>
          <w:lang w:eastAsia="zh-CN"/>
        </w:rPr>
        <w:t>prowadzenie postępowania w zakresie wstrzymywania w drodze decyzji działalności</w:t>
      </w:r>
      <w:r w:rsidR="00802847" w:rsidRPr="006A5E0D">
        <w:rPr>
          <w:lang w:eastAsia="zh-CN"/>
        </w:rPr>
        <w:t xml:space="preserve"> </w:t>
      </w:r>
      <w:r w:rsidRPr="006A5E0D">
        <w:rPr>
          <w:lang w:eastAsia="zh-CN"/>
        </w:rPr>
        <w:t>w</w:t>
      </w:r>
      <w:r w:rsidR="00802847" w:rsidRPr="006A5E0D">
        <w:rPr>
          <w:lang w:eastAsia="zh-CN"/>
        </w:rPr>
        <w:t> </w:t>
      </w:r>
      <w:r w:rsidRPr="006A5E0D">
        <w:rPr>
          <w:lang w:eastAsia="zh-CN"/>
        </w:rPr>
        <w:t>zakresie zbierania i przetwarzania odpadów w przypadku naruszania przepisów ustawy lub</w:t>
      </w:r>
      <w:r w:rsidR="00802847" w:rsidRPr="006A5E0D">
        <w:rPr>
          <w:lang w:eastAsia="zh-CN"/>
        </w:rPr>
        <w:t xml:space="preserve"> </w:t>
      </w:r>
      <w:r w:rsidRPr="006A5E0D">
        <w:rPr>
          <w:lang w:eastAsia="zh-CN"/>
        </w:rPr>
        <w:t>działania niezgodnego z wydanym zezwoleniem;</w:t>
      </w:r>
    </w:p>
    <w:p w14:paraId="5ED3DEC5" w14:textId="26D9CF47" w:rsidR="004142A3" w:rsidRPr="006A5E0D" w:rsidRDefault="004142A3" w:rsidP="00575627">
      <w:pPr>
        <w:pStyle w:val="Akapitzlist"/>
        <w:numPr>
          <w:ilvl w:val="0"/>
          <w:numId w:val="103"/>
        </w:numPr>
        <w:ind w:left="567" w:hanging="283"/>
        <w:rPr>
          <w:lang w:eastAsia="zh-CN"/>
        </w:rPr>
      </w:pPr>
      <w:r w:rsidRPr="006A5E0D">
        <w:rPr>
          <w:lang w:eastAsia="zh-CN"/>
        </w:rPr>
        <w:lastRenderedPageBreak/>
        <w:t>zatwierdzanie programów gospodarki odpadami wydobywczymi;</w:t>
      </w:r>
    </w:p>
    <w:p w14:paraId="011619B7" w14:textId="64412E8F" w:rsidR="004142A3" w:rsidRPr="006A5E0D" w:rsidRDefault="004142A3" w:rsidP="00575627">
      <w:pPr>
        <w:pStyle w:val="Akapitzlist"/>
        <w:numPr>
          <w:ilvl w:val="0"/>
          <w:numId w:val="103"/>
        </w:numPr>
        <w:ind w:left="567" w:hanging="283"/>
        <w:rPr>
          <w:lang w:eastAsia="zh-CN"/>
        </w:rPr>
      </w:pPr>
      <w:r w:rsidRPr="006A5E0D">
        <w:rPr>
          <w:lang w:eastAsia="zh-CN"/>
        </w:rPr>
        <w:t>wydawanie zezwoleń na prowadzenie obiektów unieszkodliwiania odpadów wydobywczych.</w:t>
      </w:r>
    </w:p>
    <w:p w14:paraId="47E53568" w14:textId="696A7124" w:rsidR="004142A3" w:rsidRPr="006A5E0D" w:rsidRDefault="004142A3" w:rsidP="00575627">
      <w:pPr>
        <w:pStyle w:val="Akapitzlist"/>
        <w:numPr>
          <w:ilvl w:val="0"/>
          <w:numId w:val="104"/>
        </w:numPr>
        <w:ind w:left="284" w:hanging="284"/>
        <w:rPr>
          <w:lang w:eastAsia="zh-CN"/>
        </w:rPr>
      </w:pPr>
      <w:r w:rsidRPr="006A5E0D">
        <w:rPr>
          <w:lang w:eastAsia="zh-CN"/>
        </w:rPr>
        <w:t>w zakresie ustawy z dnia 27 kwietnia 2001 r. Prawo ochrony środowiska:</w:t>
      </w:r>
    </w:p>
    <w:p w14:paraId="6255890B" w14:textId="257405AD" w:rsidR="004142A3" w:rsidRPr="006A5E0D" w:rsidRDefault="004142A3" w:rsidP="00575627">
      <w:pPr>
        <w:pStyle w:val="Akapitzlist"/>
        <w:numPr>
          <w:ilvl w:val="0"/>
          <w:numId w:val="103"/>
        </w:numPr>
        <w:ind w:left="567" w:hanging="283"/>
        <w:rPr>
          <w:lang w:eastAsia="zh-CN"/>
        </w:rPr>
      </w:pPr>
      <w:r w:rsidRPr="006A5E0D">
        <w:rPr>
          <w:lang w:eastAsia="zh-CN"/>
        </w:rPr>
        <w:t>identyfikacja potencjalnych historycznych zanieczyszczeń powierzchni ziemi oraz sporządzani</w:t>
      </w:r>
      <w:r w:rsidR="00802847" w:rsidRPr="006A5E0D">
        <w:rPr>
          <w:lang w:eastAsia="zh-CN"/>
        </w:rPr>
        <w:t xml:space="preserve">e </w:t>
      </w:r>
      <w:r w:rsidRPr="006A5E0D">
        <w:rPr>
          <w:lang w:eastAsia="zh-CN"/>
        </w:rPr>
        <w:t>i</w:t>
      </w:r>
      <w:r w:rsidR="00802847" w:rsidRPr="006A5E0D">
        <w:rPr>
          <w:lang w:eastAsia="zh-CN"/>
        </w:rPr>
        <w:t> </w:t>
      </w:r>
      <w:r w:rsidRPr="006A5E0D">
        <w:rPr>
          <w:lang w:eastAsia="zh-CN"/>
        </w:rPr>
        <w:t>aktualizowanie wykazu tych zanieczyszczeń;</w:t>
      </w:r>
    </w:p>
    <w:p w14:paraId="2BBD7334" w14:textId="04356504" w:rsidR="004142A3" w:rsidRPr="006A5E0D" w:rsidRDefault="004142A3" w:rsidP="00575627">
      <w:pPr>
        <w:pStyle w:val="Akapitzlist"/>
        <w:numPr>
          <w:ilvl w:val="0"/>
          <w:numId w:val="103"/>
        </w:numPr>
        <w:ind w:left="567" w:hanging="283"/>
        <w:rPr>
          <w:lang w:eastAsia="zh-CN"/>
        </w:rPr>
      </w:pPr>
      <w:r w:rsidRPr="006A5E0D">
        <w:rPr>
          <w:lang w:eastAsia="zh-CN"/>
        </w:rPr>
        <w:t>prowadzenie obserwacji terenów zagrożonych ruchami masowymi ziemi oraz terenów, na</w:t>
      </w:r>
      <w:r w:rsidR="00802847" w:rsidRPr="006A5E0D">
        <w:rPr>
          <w:lang w:eastAsia="zh-CN"/>
        </w:rPr>
        <w:t xml:space="preserve"> </w:t>
      </w:r>
      <w:r w:rsidRPr="006A5E0D">
        <w:rPr>
          <w:lang w:eastAsia="zh-CN"/>
        </w:rPr>
        <w:t>których występują te ruchy oraz prowadzenie rejestru zawierającego informacje o tych terenach;</w:t>
      </w:r>
    </w:p>
    <w:p w14:paraId="1DF96849" w14:textId="5C4E95F8"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wydawaniem decyzji o dopuszczalnym poziomie hałasu;</w:t>
      </w:r>
    </w:p>
    <w:p w14:paraId="1F46CC65" w14:textId="0C8BA15D"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ograniczeniem lub zakazem używania jednostek pływających</w:t>
      </w:r>
      <w:r w:rsidR="00802847" w:rsidRPr="006A5E0D">
        <w:rPr>
          <w:lang w:eastAsia="zh-CN"/>
        </w:rPr>
        <w:t xml:space="preserve"> </w:t>
      </w:r>
      <w:r w:rsidRPr="006A5E0D">
        <w:rPr>
          <w:lang w:eastAsia="zh-CN"/>
        </w:rPr>
        <w:t>lub niektórych ich rodzajów na określonych zbiornikach powierzchniowych wód stojących lub</w:t>
      </w:r>
      <w:r w:rsidR="00802847" w:rsidRPr="006A5E0D">
        <w:rPr>
          <w:lang w:eastAsia="zh-CN"/>
        </w:rPr>
        <w:t xml:space="preserve"> </w:t>
      </w:r>
      <w:r w:rsidRPr="006A5E0D">
        <w:rPr>
          <w:lang w:eastAsia="zh-CN"/>
        </w:rPr>
        <w:t>wodach płynących do zapewnienia odpowiednich warunków akustycznych na terenach</w:t>
      </w:r>
      <w:r w:rsidR="00802847" w:rsidRPr="006A5E0D">
        <w:rPr>
          <w:lang w:eastAsia="zh-CN"/>
        </w:rPr>
        <w:t xml:space="preserve"> </w:t>
      </w:r>
      <w:r w:rsidRPr="006A5E0D">
        <w:rPr>
          <w:lang w:eastAsia="zh-CN"/>
        </w:rPr>
        <w:t>przeznaczonych na cele rekreacyjno-wypoczynkowe;</w:t>
      </w:r>
    </w:p>
    <w:p w14:paraId="1B53A65C" w14:textId="1F93B069" w:rsidR="004142A3" w:rsidRPr="006A5E0D" w:rsidRDefault="004142A3" w:rsidP="00575627">
      <w:pPr>
        <w:pStyle w:val="Akapitzlist"/>
        <w:numPr>
          <w:ilvl w:val="0"/>
          <w:numId w:val="103"/>
        </w:numPr>
        <w:ind w:left="567" w:hanging="283"/>
        <w:rPr>
          <w:lang w:eastAsia="zh-CN"/>
        </w:rPr>
      </w:pPr>
      <w:r w:rsidRPr="006A5E0D">
        <w:rPr>
          <w:lang w:eastAsia="zh-CN"/>
        </w:rPr>
        <w:t>nakładanie obowiązku prowadzenia w określonym czasie pomiarów wielkości emisji</w:t>
      </w:r>
      <w:r w:rsidR="00802847" w:rsidRPr="006A5E0D">
        <w:rPr>
          <w:lang w:eastAsia="zh-CN"/>
        </w:rPr>
        <w:t xml:space="preserve"> </w:t>
      </w:r>
      <w:r w:rsidRPr="006A5E0D">
        <w:rPr>
          <w:lang w:eastAsia="zh-CN"/>
        </w:rPr>
        <w:t>wykraczających poza obowiązki określone w ustawie w przypadku przekroczenia standardów</w:t>
      </w:r>
      <w:r w:rsidR="00802847" w:rsidRPr="006A5E0D">
        <w:rPr>
          <w:lang w:eastAsia="zh-CN"/>
        </w:rPr>
        <w:t xml:space="preserve"> </w:t>
      </w:r>
      <w:r w:rsidRPr="006A5E0D">
        <w:rPr>
          <w:lang w:eastAsia="zh-CN"/>
        </w:rPr>
        <w:t>emisyjnych;</w:t>
      </w:r>
    </w:p>
    <w:p w14:paraId="7321E233" w14:textId="40768990" w:rsidR="004142A3" w:rsidRPr="006A5E0D" w:rsidRDefault="004142A3" w:rsidP="00575627">
      <w:pPr>
        <w:pStyle w:val="Akapitzlist"/>
        <w:numPr>
          <w:ilvl w:val="0"/>
          <w:numId w:val="103"/>
        </w:numPr>
        <w:ind w:left="567" w:hanging="283"/>
        <w:rPr>
          <w:lang w:eastAsia="zh-CN"/>
        </w:rPr>
      </w:pPr>
      <w:r w:rsidRPr="006A5E0D">
        <w:rPr>
          <w:lang w:eastAsia="zh-CN"/>
        </w:rPr>
        <w:t>analiza wyników pomiarów wielkości emisji wprowadzonych do środowiska;</w:t>
      </w:r>
    </w:p>
    <w:p w14:paraId="054D4D89" w14:textId="4F535034" w:rsidR="004142A3" w:rsidRPr="006A5E0D" w:rsidRDefault="004142A3" w:rsidP="00575627">
      <w:pPr>
        <w:pStyle w:val="Akapitzlist"/>
        <w:numPr>
          <w:ilvl w:val="0"/>
          <w:numId w:val="103"/>
        </w:numPr>
        <w:ind w:left="567" w:hanging="283"/>
        <w:rPr>
          <w:lang w:eastAsia="zh-CN"/>
        </w:rPr>
      </w:pPr>
      <w:r w:rsidRPr="006A5E0D">
        <w:rPr>
          <w:lang w:eastAsia="zh-CN"/>
        </w:rPr>
        <w:t>prowadzenie spraw dotyczących instalacji, z której emisja nie wymaga pozwolenia, a które</w:t>
      </w:r>
      <w:r w:rsidR="00802847" w:rsidRPr="006A5E0D">
        <w:rPr>
          <w:lang w:eastAsia="zh-CN"/>
        </w:rPr>
        <w:t xml:space="preserve"> </w:t>
      </w:r>
      <w:r w:rsidRPr="006A5E0D">
        <w:rPr>
          <w:lang w:eastAsia="zh-CN"/>
        </w:rPr>
        <w:t>podlegają zgłoszeniu staroście;</w:t>
      </w:r>
    </w:p>
    <w:p w14:paraId="031E35D3" w14:textId="6C4B3370"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wydawaniem, wygaśnięciem, cofnięciem lub ograniczeniem</w:t>
      </w:r>
      <w:r w:rsidR="00802847" w:rsidRPr="006A5E0D">
        <w:rPr>
          <w:lang w:eastAsia="zh-CN"/>
        </w:rPr>
        <w:t xml:space="preserve"> </w:t>
      </w:r>
      <w:r w:rsidRPr="006A5E0D">
        <w:rPr>
          <w:lang w:eastAsia="zh-CN"/>
        </w:rPr>
        <w:t>pozwoleń</w:t>
      </w:r>
      <w:r w:rsidR="00802847" w:rsidRPr="006A5E0D">
        <w:rPr>
          <w:lang w:eastAsia="zh-CN"/>
        </w:rPr>
        <w:t xml:space="preserve"> </w:t>
      </w:r>
      <w:r w:rsidRPr="006A5E0D">
        <w:rPr>
          <w:lang w:eastAsia="zh-CN"/>
        </w:rPr>
        <w:t>zintegrowanego</w:t>
      </w:r>
      <w:r w:rsidR="00802847" w:rsidRPr="006A5E0D">
        <w:rPr>
          <w:lang w:eastAsia="zh-CN"/>
        </w:rPr>
        <w:t xml:space="preserve"> </w:t>
      </w:r>
      <w:r w:rsidRPr="006A5E0D">
        <w:rPr>
          <w:lang w:eastAsia="zh-CN"/>
        </w:rPr>
        <w:t>na wprowadzanie gazów lub pyłów do powietrza,</w:t>
      </w:r>
      <w:r w:rsidR="00802847" w:rsidRPr="006A5E0D">
        <w:rPr>
          <w:lang w:eastAsia="zh-CN"/>
        </w:rPr>
        <w:t xml:space="preserve"> </w:t>
      </w:r>
      <w:r w:rsidRPr="006A5E0D">
        <w:rPr>
          <w:lang w:eastAsia="zh-CN"/>
        </w:rPr>
        <w:t>na wytwarzanie odpadów;</w:t>
      </w:r>
    </w:p>
    <w:p w14:paraId="39038B69" w14:textId="349C6A7B" w:rsidR="004142A3" w:rsidRPr="006A5E0D" w:rsidRDefault="004142A3" w:rsidP="00575627">
      <w:pPr>
        <w:pStyle w:val="Akapitzlist"/>
        <w:numPr>
          <w:ilvl w:val="0"/>
          <w:numId w:val="103"/>
        </w:numPr>
        <w:ind w:left="567" w:hanging="283"/>
        <w:rPr>
          <w:lang w:eastAsia="zh-CN"/>
        </w:rPr>
      </w:pPr>
      <w:r w:rsidRPr="006A5E0D">
        <w:rPr>
          <w:lang w:eastAsia="zh-CN"/>
        </w:rPr>
        <w:t>analiza wydanych pozwoleń zintegrowanych;</w:t>
      </w:r>
    </w:p>
    <w:p w14:paraId="498CEB0C" w14:textId="5B424FC8" w:rsidR="004142A3" w:rsidRPr="006A5E0D" w:rsidRDefault="004142A3" w:rsidP="00575627">
      <w:pPr>
        <w:pStyle w:val="Akapitzlist"/>
        <w:numPr>
          <w:ilvl w:val="0"/>
          <w:numId w:val="103"/>
        </w:numPr>
        <w:ind w:left="567" w:hanging="283"/>
        <w:rPr>
          <w:lang w:eastAsia="zh-CN"/>
        </w:rPr>
      </w:pPr>
      <w:r w:rsidRPr="006A5E0D">
        <w:rPr>
          <w:lang w:eastAsia="zh-CN"/>
        </w:rPr>
        <w:t>ustalanie zabezpieczenia roszczeń z tytułu wystąpienia negatywnych skutków w środowisku;</w:t>
      </w:r>
    </w:p>
    <w:p w14:paraId="4E652CD7" w14:textId="56DA10C9" w:rsidR="004142A3" w:rsidRPr="006A5E0D" w:rsidRDefault="004142A3" w:rsidP="00575627">
      <w:pPr>
        <w:pStyle w:val="Akapitzlist"/>
        <w:numPr>
          <w:ilvl w:val="0"/>
          <w:numId w:val="103"/>
        </w:numPr>
        <w:ind w:left="567" w:hanging="283"/>
        <w:rPr>
          <w:lang w:eastAsia="zh-CN"/>
        </w:rPr>
      </w:pPr>
      <w:r w:rsidRPr="006A5E0D">
        <w:rPr>
          <w:lang w:eastAsia="zh-CN"/>
        </w:rPr>
        <w:t>zobowiązywanie podmiotu korzystającego ze środowiska prowadzącego instalację oraz</w:t>
      </w:r>
      <w:r w:rsidR="00802847" w:rsidRPr="006A5E0D">
        <w:rPr>
          <w:lang w:eastAsia="zh-CN"/>
        </w:rPr>
        <w:t xml:space="preserve"> </w:t>
      </w:r>
      <w:r w:rsidRPr="006A5E0D">
        <w:rPr>
          <w:lang w:eastAsia="zh-CN"/>
        </w:rPr>
        <w:t>podmiotu korzystającego ze środowiska z działalności innej niż eksploatacja instalacji, do</w:t>
      </w:r>
      <w:r w:rsidR="00802847" w:rsidRPr="006A5E0D">
        <w:rPr>
          <w:lang w:eastAsia="zh-CN"/>
        </w:rPr>
        <w:t xml:space="preserve"> </w:t>
      </w:r>
      <w:r w:rsidRPr="006A5E0D">
        <w:rPr>
          <w:lang w:eastAsia="zh-CN"/>
        </w:rPr>
        <w:t>sporządzenia i</w:t>
      </w:r>
      <w:r w:rsidR="00802847" w:rsidRPr="006A5E0D">
        <w:rPr>
          <w:lang w:eastAsia="zh-CN"/>
        </w:rPr>
        <w:t> </w:t>
      </w:r>
      <w:r w:rsidRPr="006A5E0D">
        <w:rPr>
          <w:lang w:eastAsia="zh-CN"/>
        </w:rPr>
        <w:t>przedłożenia przeglądu ekologicznego w przypadku stwierdzenia okoliczności</w:t>
      </w:r>
      <w:r w:rsidR="00802847" w:rsidRPr="006A5E0D">
        <w:rPr>
          <w:lang w:eastAsia="zh-CN"/>
        </w:rPr>
        <w:t xml:space="preserve"> </w:t>
      </w:r>
      <w:r w:rsidRPr="006A5E0D">
        <w:rPr>
          <w:lang w:eastAsia="zh-CN"/>
        </w:rPr>
        <w:t>wskazujących na możliwość negatywnego oddziaływania na środowisko;</w:t>
      </w:r>
    </w:p>
    <w:p w14:paraId="3F6BFE4B" w14:textId="4481CF14" w:rsidR="004142A3" w:rsidRPr="006A5E0D" w:rsidRDefault="004142A3" w:rsidP="00575627">
      <w:pPr>
        <w:pStyle w:val="Akapitzlist"/>
        <w:numPr>
          <w:ilvl w:val="0"/>
          <w:numId w:val="103"/>
        </w:numPr>
        <w:ind w:left="567" w:hanging="283"/>
        <w:rPr>
          <w:lang w:eastAsia="zh-CN"/>
        </w:rPr>
      </w:pPr>
      <w:r w:rsidRPr="006A5E0D">
        <w:rPr>
          <w:lang w:eastAsia="zh-CN"/>
        </w:rPr>
        <w:t>nakładanie obowiązków na podmioty korzystające ze środowiska i negatywnie</w:t>
      </w:r>
      <w:r w:rsidR="00802847" w:rsidRPr="006A5E0D">
        <w:rPr>
          <w:lang w:eastAsia="zh-CN"/>
        </w:rPr>
        <w:t xml:space="preserve"> </w:t>
      </w:r>
      <w:r w:rsidRPr="006A5E0D">
        <w:rPr>
          <w:lang w:eastAsia="zh-CN"/>
        </w:rPr>
        <w:t>oddziaływujących na środowisko;</w:t>
      </w:r>
    </w:p>
    <w:p w14:paraId="0B660AE1" w14:textId="71DE18AB" w:rsidR="004142A3" w:rsidRPr="006A5E0D" w:rsidRDefault="004142A3" w:rsidP="00575627">
      <w:pPr>
        <w:pStyle w:val="Akapitzlist"/>
        <w:numPr>
          <w:ilvl w:val="0"/>
          <w:numId w:val="103"/>
        </w:numPr>
        <w:ind w:left="567" w:hanging="283"/>
        <w:rPr>
          <w:lang w:eastAsia="zh-CN"/>
        </w:rPr>
      </w:pPr>
      <w:r w:rsidRPr="006A5E0D">
        <w:rPr>
          <w:lang w:eastAsia="zh-CN"/>
        </w:rPr>
        <w:t>sprawowanie kontroli przestrzegania i stosowania przepisów o ochronie inspektorem ochrony</w:t>
      </w:r>
      <w:r w:rsidR="00802847" w:rsidRPr="006A5E0D">
        <w:rPr>
          <w:lang w:eastAsia="zh-CN"/>
        </w:rPr>
        <w:t xml:space="preserve"> ś</w:t>
      </w:r>
      <w:r w:rsidRPr="006A5E0D">
        <w:rPr>
          <w:lang w:eastAsia="zh-CN"/>
        </w:rPr>
        <w:t>rodowiska;</w:t>
      </w:r>
    </w:p>
    <w:p w14:paraId="1DB58442" w14:textId="3133C69E"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finansowaniem ochrony środowiska w zakresie określonym</w:t>
      </w:r>
      <w:r w:rsidR="00802847" w:rsidRPr="006A5E0D">
        <w:rPr>
          <w:lang w:eastAsia="zh-CN"/>
        </w:rPr>
        <w:t xml:space="preserve"> </w:t>
      </w:r>
      <w:r w:rsidRPr="006A5E0D">
        <w:rPr>
          <w:lang w:eastAsia="zh-CN"/>
        </w:rPr>
        <w:t>w</w:t>
      </w:r>
      <w:r w:rsidR="00802847" w:rsidRPr="006A5E0D">
        <w:rPr>
          <w:lang w:eastAsia="zh-CN"/>
        </w:rPr>
        <w:t> </w:t>
      </w:r>
      <w:r w:rsidRPr="006A5E0D">
        <w:rPr>
          <w:lang w:eastAsia="zh-CN"/>
        </w:rPr>
        <w:t>ustawie z dnia 27 kwietnia 2001 r. Prawo ochrony środowiska;</w:t>
      </w:r>
    </w:p>
    <w:p w14:paraId="20A41C92" w14:textId="6F372E13" w:rsidR="004142A3" w:rsidRPr="006A5E0D" w:rsidRDefault="004142A3" w:rsidP="00575627">
      <w:pPr>
        <w:pStyle w:val="Akapitzlist"/>
        <w:numPr>
          <w:ilvl w:val="0"/>
          <w:numId w:val="103"/>
        </w:numPr>
        <w:ind w:left="567" w:hanging="283"/>
        <w:rPr>
          <w:lang w:eastAsia="zh-CN"/>
        </w:rPr>
      </w:pPr>
      <w:r w:rsidRPr="006A5E0D">
        <w:rPr>
          <w:lang w:eastAsia="zh-CN"/>
        </w:rPr>
        <w:t>udostępnianie w Biuletynie Informacji Publicznej powiatowego programu ochrony środowiska</w:t>
      </w:r>
      <w:r w:rsidR="00802847" w:rsidRPr="006A5E0D">
        <w:rPr>
          <w:lang w:eastAsia="zh-CN"/>
        </w:rPr>
        <w:t xml:space="preserve"> </w:t>
      </w:r>
      <w:r w:rsidRPr="006A5E0D">
        <w:rPr>
          <w:lang w:eastAsia="zh-CN"/>
        </w:rPr>
        <w:t>oraz sprawozdań z jego realizacji.</w:t>
      </w:r>
    </w:p>
    <w:p w14:paraId="574187DE" w14:textId="292FA921" w:rsidR="004142A3" w:rsidRPr="006A5E0D" w:rsidRDefault="004142A3" w:rsidP="00575627">
      <w:pPr>
        <w:pStyle w:val="Akapitzlist"/>
        <w:numPr>
          <w:ilvl w:val="0"/>
          <w:numId w:val="104"/>
        </w:numPr>
        <w:ind w:left="284" w:hanging="284"/>
        <w:rPr>
          <w:lang w:eastAsia="zh-CN"/>
        </w:rPr>
      </w:pPr>
      <w:r w:rsidRPr="006A5E0D">
        <w:rPr>
          <w:lang w:eastAsia="zh-CN"/>
        </w:rPr>
        <w:t>w zakresie ustawy z dnia z dnia 3 października 2008 roku O udostępnianiu informacji o</w:t>
      </w:r>
      <w:r w:rsidR="00802847" w:rsidRPr="006A5E0D">
        <w:rPr>
          <w:lang w:eastAsia="zh-CN"/>
        </w:rPr>
        <w:t> </w:t>
      </w:r>
      <w:r w:rsidRPr="006A5E0D">
        <w:rPr>
          <w:lang w:eastAsia="zh-CN"/>
        </w:rPr>
        <w:t>środowisku i jego ochronie, udziale społeczeństwa w ochronie środowiska oraz o ocenach oddziaływania na środowisko:</w:t>
      </w:r>
    </w:p>
    <w:p w14:paraId="70EB0123" w14:textId="76835B37" w:rsidR="004142A3" w:rsidRPr="006A5E0D" w:rsidRDefault="004142A3" w:rsidP="00575627">
      <w:pPr>
        <w:pStyle w:val="Akapitzlist"/>
        <w:numPr>
          <w:ilvl w:val="0"/>
          <w:numId w:val="103"/>
        </w:numPr>
        <w:ind w:left="567" w:hanging="283"/>
        <w:rPr>
          <w:lang w:eastAsia="zh-CN"/>
        </w:rPr>
      </w:pPr>
      <w:r w:rsidRPr="006A5E0D">
        <w:rPr>
          <w:lang w:eastAsia="zh-CN"/>
        </w:rPr>
        <w:t>udostępnianie informacji o środowisku i jego ochronie oraz udzielanie niezbędnej pomocy</w:t>
      </w:r>
      <w:r w:rsidR="00802847" w:rsidRPr="006A5E0D">
        <w:rPr>
          <w:lang w:eastAsia="zh-CN"/>
        </w:rPr>
        <w:t xml:space="preserve"> </w:t>
      </w:r>
      <w:r w:rsidRPr="006A5E0D">
        <w:rPr>
          <w:lang w:eastAsia="zh-CN"/>
        </w:rPr>
        <w:t>i</w:t>
      </w:r>
      <w:r w:rsidR="00802847" w:rsidRPr="006A5E0D">
        <w:rPr>
          <w:lang w:eastAsia="zh-CN"/>
        </w:rPr>
        <w:t> </w:t>
      </w:r>
      <w:r w:rsidRPr="006A5E0D">
        <w:rPr>
          <w:lang w:eastAsia="zh-CN"/>
        </w:rPr>
        <w:t>wskazówek przy ich wyszukiwaniu;</w:t>
      </w:r>
    </w:p>
    <w:p w14:paraId="0CC9BD9B" w14:textId="19AFD6B6" w:rsidR="004142A3" w:rsidRPr="006A5E0D" w:rsidRDefault="004142A3" w:rsidP="00575627">
      <w:pPr>
        <w:pStyle w:val="Akapitzlist"/>
        <w:numPr>
          <w:ilvl w:val="0"/>
          <w:numId w:val="103"/>
        </w:numPr>
        <w:ind w:left="567" w:hanging="283"/>
        <w:rPr>
          <w:lang w:eastAsia="zh-CN"/>
        </w:rPr>
      </w:pPr>
      <w:r w:rsidRPr="006A5E0D">
        <w:rPr>
          <w:lang w:eastAsia="zh-CN"/>
        </w:rPr>
        <w:t>prowadzenie i udostępnianie w Biuletynie Informacji Publicznej dostępnych wykazów danych</w:t>
      </w:r>
      <w:r w:rsidR="00802847" w:rsidRPr="006A5E0D">
        <w:rPr>
          <w:lang w:eastAsia="zh-CN"/>
        </w:rPr>
        <w:t xml:space="preserve"> </w:t>
      </w:r>
      <w:r w:rsidRPr="006A5E0D">
        <w:rPr>
          <w:lang w:eastAsia="zh-CN"/>
        </w:rPr>
        <w:t>o</w:t>
      </w:r>
      <w:r w:rsidR="00802847" w:rsidRPr="006A5E0D">
        <w:rPr>
          <w:lang w:eastAsia="zh-CN"/>
        </w:rPr>
        <w:t> </w:t>
      </w:r>
      <w:r w:rsidRPr="006A5E0D">
        <w:rPr>
          <w:lang w:eastAsia="zh-CN"/>
        </w:rPr>
        <w:t>dokumentach zawierających informacje o środowisku i jego ochronie;</w:t>
      </w:r>
    </w:p>
    <w:p w14:paraId="4DD27D77" w14:textId="0BE86ABD" w:rsidR="004142A3" w:rsidRPr="006A5E0D" w:rsidRDefault="004142A3" w:rsidP="00575627">
      <w:pPr>
        <w:pStyle w:val="Akapitzlist"/>
        <w:numPr>
          <w:ilvl w:val="0"/>
          <w:numId w:val="103"/>
        </w:numPr>
        <w:ind w:left="567" w:hanging="283"/>
        <w:rPr>
          <w:lang w:eastAsia="zh-CN"/>
        </w:rPr>
      </w:pPr>
      <w:r w:rsidRPr="006A5E0D">
        <w:rPr>
          <w:lang w:eastAsia="zh-CN"/>
        </w:rPr>
        <w:lastRenderedPageBreak/>
        <w:t>prowadzenie elektronicznych baz danych o środowisku oraz udostępnianie informacji w nich</w:t>
      </w:r>
      <w:r w:rsidR="00802847" w:rsidRPr="006A5E0D">
        <w:rPr>
          <w:lang w:eastAsia="zh-CN"/>
        </w:rPr>
        <w:t xml:space="preserve"> </w:t>
      </w:r>
      <w:r w:rsidRPr="006A5E0D">
        <w:rPr>
          <w:lang w:eastAsia="zh-CN"/>
        </w:rPr>
        <w:t>zawartych w Biuletynie Informacji Publicznej;</w:t>
      </w:r>
    </w:p>
    <w:p w14:paraId="466D2FBB" w14:textId="07013776"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wydawaniem decyzji o środowiskowych uwarunkowaniach</w:t>
      </w:r>
      <w:r w:rsidR="00802847" w:rsidRPr="006A5E0D">
        <w:rPr>
          <w:lang w:eastAsia="zh-CN"/>
        </w:rPr>
        <w:t xml:space="preserve"> </w:t>
      </w:r>
      <w:r w:rsidRPr="006A5E0D">
        <w:rPr>
          <w:lang w:eastAsia="zh-CN"/>
        </w:rPr>
        <w:t>na realizację przedsięwzięć polegających na scalaniu, wymianie lub podziale gruntów.</w:t>
      </w:r>
    </w:p>
    <w:p w14:paraId="55CDE8A5" w14:textId="31C99BC6" w:rsidR="004142A3" w:rsidRPr="006A5E0D" w:rsidRDefault="00802847" w:rsidP="00575627">
      <w:pPr>
        <w:pStyle w:val="Akapitzlist"/>
        <w:numPr>
          <w:ilvl w:val="0"/>
          <w:numId w:val="104"/>
        </w:numPr>
        <w:ind w:left="284" w:hanging="284"/>
        <w:rPr>
          <w:lang w:eastAsia="zh-CN"/>
        </w:rPr>
      </w:pPr>
      <w:r w:rsidRPr="006A5E0D">
        <w:rPr>
          <w:lang w:eastAsia="zh-CN"/>
        </w:rPr>
        <w:t>w</w:t>
      </w:r>
      <w:r w:rsidR="004142A3" w:rsidRPr="006A5E0D">
        <w:rPr>
          <w:lang w:eastAsia="zh-CN"/>
        </w:rPr>
        <w:t xml:space="preserve"> zakresie ustawy z dnia 17 lipca 2019 roku System handlu uprawnieniami do emisji gazów</w:t>
      </w:r>
      <w:r w:rsidRPr="006A5E0D">
        <w:rPr>
          <w:lang w:eastAsia="zh-CN"/>
        </w:rPr>
        <w:t xml:space="preserve"> </w:t>
      </w:r>
      <w:r w:rsidR="004142A3" w:rsidRPr="006A5E0D">
        <w:rPr>
          <w:lang w:eastAsia="zh-CN"/>
        </w:rPr>
        <w:t>cieplarnianych i innych substancji</w:t>
      </w:r>
      <w:r w:rsidRPr="006A5E0D">
        <w:rPr>
          <w:lang w:eastAsia="zh-CN"/>
        </w:rPr>
        <w:t xml:space="preserve"> </w:t>
      </w:r>
      <w:r w:rsidR="004142A3" w:rsidRPr="006A5E0D">
        <w:rPr>
          <w:lang w:eastAsia="zh-CN"/>
        </w:rPr>
        <w:t>wydawanie zezwoleń na emisję gazów cieplarnianych i ich wygaszanie albo cofanie.</w:t>
      </w:r>
    </w:p>
    <w:p w14:paraId="5786ABBE" w14:textId="0BC3F4D3" w:rsidR="00802847" w:rsidRPr="006A5E0D" w:rsidRDefault="00802847" w:rsidP="00575627">
      <w:pPr>
        <w:pStyle w:val="Akapitzlist"/>
        <w:numPr>
          <w:ilvl w:val="0"/>
          <w:numId w:val="104"/>
        </w:numPr>
        <w:ind w:left="426" w:hanging="426"/>
        <w:rPr>
          <w:lang w:eastAsia="zh-CN"/>
        </w:rPr>
      </w:pPr>
      <w:r w:rsidRPr="006A5E0D">
        <w:rPr>
          <w:lang w:eastAsia="zh-CN"/>
        </w:rPr>
        <w:t>w</w:t>
      </w:r>
      <w:r w:rsidR="004142A3" w:rsidRPr="006A5E0D">
        <w:rPr>
          <w:lang w:eastAsia="zh-CN"/>
        </w:rPr>
        <w:t xml:space="preserve"> zakresie ustawy z dnia 16 kwietnia 2004 roku </w:t>
      </w:r>
      <w:r w:rsidRPr="006A5E0D">
        <w:rPr>
          <w:lang w:eastAsia="zh-CN"/>
        </w:rPr>
        <w:t>o</w:t>
      </w:r>
      <w:r w:rsidR="004142A3" w:rsidRPr="006A5E0D">
        <w:rPr>
          <w:lang w:eastAsia="zh-CN"/>
        </w:rPr>
        <w:t xml:space="preserve"> ochronie przyrody:</w:t>
      </w:r>
    </w:p>
    <w:p w14:paraId="6C0CB9B7" w14:textId="11166E6D" w:rsidR="004142A3" w:rsidRPr="006A5E0D" w:rsidRDefault="004142A3" w:rsidP="00575627">
      <w:pPr>
        <w:pStyle w:val="Akapitzlist"/>
        <w:numPr>
          <w:ilvl w:val="0"/>
          <w:numId w:val="103"/>
        </w:numPr>
        <w:ind w:left="567" w:hanging="283"/>
        <w:rPr>
          <w:lang w:eastAsia="zh-CN"/>
        </w:rPr>
      </w:pPr>
      <w:r w:rsidRPr="006A5E0D">
        <w:rPr>
          <w:lang w:eastAsia="zh-CN"/>
        </w:rPr>
        <w:t>prowadzenie działalności edukacyjnej, informacyjnej i promocyjnej w dziedzinie ochrony</w:t>
      </w:r>
      <w:r w:rsidR="00802847" w:rsidRPr="006A5E0D">
        <w:rPr>
          <w:lang w:eastAsia="zh-CN"/>
        </w:rPr>
        <w:t xml:space="preserve"> </w:t>
      </w:r>
      <w:r w:rsidRPr="006A5E0D">
        <w:rPr>
          <w:lang w:eastAsia="zh-CN"/>
        </w:rPr>
        <w:t>przyrody;</w:t>
      </w:r>
    </w:p>
    <w:p w14:paraId="3F3D8E47" w14:textId="3B25152D" w:rsidR="004142A3" w:rsidRPr="006A5E0D" w:rsidRDefault="004142A3" w:rsidP="00575627">
      <w:pPr>
        <w:pStyle w:val="Akapitzlist"/>
        <w:numPr>
          <w:ilvl w:val="0"/>
          <w:numId w:val="103"/>
        </w:numPr>
        <w:ind w:left="567" w:hanging="283"/>
        <w:rPr>
          <w:lang w:eastAsia="zh-CN"/>
        </w:rPr>
      </w:pPr>
      <w:r w:rsidRPr="006A5E0D">
        <w:rPr>
          <w:lang w:eastAsia="zh-CN"/>
        </w:rPr>
        <w:t>opiniowanie zamierzeń utworzenia parku krajobrazowego;</w:t>
      </w:r>
    </w:p>
    <w:p w14:paraId="378809BE" w14:textId="5ADE7F78" w:rsidR="004142A3" w:rsidRPr="006A5E0D" w:rsidRDefault="004142A3" w:rsidP="00575627">
      <w:pPr>
        <w:pStyle w:val="Akapitzlist"/>
        <w:numPr>
          <w:ilvl w:val="0"/>
          <w:numId w:val="103"/>
        </w:numPr>
        <w:ind w:left="567" w:hanging="283"/>
        <w:rPr>
          <w:lang w:eastAsia="zh-CN"/>
        </w:rPr>
      </w:pPr>
      <w:r w:rsidRPr="006A5E0D">
        <w:rPr>
          <w:lang w:eastAsia="zh-CN"/>
        </w:rPr>
        <w:t>inicjowanie i wspieranie badań naukowych;</w:t>
      </w:r>
    </w:p>
    <w:p w14:paraId="4E58D313" w14:textId="31CF9C09" w:rsidR="004142A3" w:rsidRPr="006A5E0D" w:rsidRDefault="004142A3" w:rsidP="00575627">
      <w:pPr>
        <w:pStyle w:val="Akapitzlist"/>
        <w:numPr>
          <w:ilvl w:val="0"/>
          <w:numId w:val="103"/>
        </w:numPr>
        <w:ind w:left="567" w:hanging="283"/>
        <w:rPr>
          <w:lang w:eastAsia="zh-CN"/>
        </w:rPr>
      </w:pPr>
      <w:r w:rsidRPr="006A5E0D">
        <w:rPr>
          <w:lang w:eastAsia="zh-CN"/>
        </w:rPr>
        <w:t>prowadzenie rejestru zwierząt należących do gatunków podlegających ograniczeniom na</w:t>
      </w:r>
      <w:r w:rsidR="00802847" w:rsidRPr="006A5E0D">
        <w:rPr>
          <w:lang w:eastAsia="zh-CN"/>
        </w:rPr>
        <w:t xml:space="preserve"> </w:t>
      </w:r>
      <w:r w:rsidRPr="006A5E0D">
        <w:rPr>
          <w:lang w:eastAsia="zh-CN"/>
        </w:rPr>
        <w:t>podstawie przepisów prawa Unii Europejskiej zaliczanych do płazów, gadów, ptaków lub</w:t>
      </w:r>
      <w:r w:rsidR="00802847" w:rsidRPr="006A5E0D">
        <w:rPr>
          <w:lang w:eastAsia="zh-CN"/>
        </w:rPr>
        <w:t xml:space="preserve"> </w:t>
      </w:r>
      <w:r w:rsidRPr="006A5E0D">
        <w:rPr>
          <w:lang w:eastAsia="zh-CN"/>
        </w:rPr>
        <w:t>ssaków oraz wydawanie zaświadczeń o dokonaniu wpisu do tego rejestru;</w:t>
      </w:r>
    </w:p>
    <w:p w14:paraId="7FD3CEE0" w14:textId="36FF0F33"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usuwaniem drzew oraz krzewów z nieruchomości będących</w:t>
      </w:r>
      <w:r w:rsidR="00802847" w:rsidRPr="006A5E0D">
        <w:rPr>
          <w:lang w:eastAsia="zh-CN"/>
        </w:rPr>
        <w:t xml:space="preserve"> </w:t>
      </w:r>
      <w:r w:rsidRPr="006A5E0D">
        <w:rPr>
          <w:lang w:eastAsia="zh-CN"/>
        </w:rPr>
        <w:t>własnością gminy z wyjątkiem nieruchomości będących w użytkowaniu wieczystym innego</w:t>
      </w:r>
      <w:r w:rsidR="00802847" w:rsidRPr="006A5E0D">
        <w:rPr>
          <w:lang w:eastAsia="zh-CN"/>
        </w:rPr>
        <w:t xml:space="preserve"> </w:t>
      </w:r>
      <w:r w:rsidRPr="006A5E0D">
        <w:rPr>
          <w:lang w:eastAsia="zh-CN"/>
        </w:rPr>
        <w:t>podmiotu.</w:t>
      </w:r>
    </w:p>
    <w:p w14:paraId="47253028" w14:textId="1040B89F" w:rsidR="004142A3" w:rsidRPr="006A5E0D" w:rsidRDefault="00802847" w:rsidP="00575627">
      <w:pPr>
        <w:pStyle w:val="Akapitzlist"/>
        <w:numPr>
          <w:ilvl w:val="0"/>
          <w:numId w:val="104"/>
        </w:numPr>
        <w:ind w:left="426" w:hanging="426"/>
        <w:rPr>
          <w:lang w:eastAsia="zh-CN"/>
        </w:rPr>
      </w:pPr>
      <w:r w:rsidRPr="006A5E0D">
        <w:rPr>
          <w:lang w:eastAsia="zh-CN"/>
        </w:rPr>
        <w:t>w</w:t>
      </w:r>
      <w:r w:rsidR="004142A3" w:rsidRPr="006A5E0D">
        <w:rPr>
          <w:lang w:eastAsia="zh-CN"/>
        </w:rPr>
        <w:t xml:space="preserve"> zakresie ustawy z dnia 28 marca 2003 roku o transporcie kolejowym</w:t>
      </w:r>
      <w:r w:rsidRPr="006A5E0D">
        <w:rPr>
          <w:lang w:eastAsia="zh-CN"/>
        </w:rPr>
        <w:t xml:space="preserve"> p</w:t>
      </w:r>
      <w:r w:rsidR="004142A3" w:rsidRPr="006A5E0D">
        <w:rPr>
          <w:lang w:eastAsia="zh-CN"/>
        </w:rPr>
        <w:t>rowadzenie spraw związanych z usuwaniem drzew lub krzewów utrudniających widoczność</w:t>
      </w:r>
      <w:r w:rsidRPr="006A5E0D">
        <w:rPr>
          <w:lang w:eastAsia="zh-CN"/>
        </w:rPr>
        <w:t xml:space="preserve"> </w:t>
      </w:r>
      <w:r w:rsidR="004142A3" w:rsidRPr="006A5E0D">
        <w:rPr>
          <w:lang w:eastAsia="zh-CN"/>
        </w:rPr>
        <w:t>sygnałów i pociągów lub eksploatację urządzeń kolejowych albo powodujących zaspy śnieżne</w:t>
      </w:r>
      <w:r w:rsidRPr="006A5E0D">
        <w:rPr>
          <w:lang w:eastAsia="zh-CN"/>
        </w:rPr>
        <w:t xml:space="preserve"> </w:t>
      </w:r>
      <w:r w:rsidR="004142A3" w:rsidRPr="006A5E0D">
        <w:rPr>
          <w:lang w:eastAsia="zh-CN"/>
        </w:rPr>
        <w:t>oraz ustalaniem odszkodowania w przypadku braku umowy stron.</w:t>
      </w:r>
    </w:p>
    <w:p w14:paraId="78B541C6" w14:textId="575AB471" w:rsidR="004142A3" w:rsidRPr="006A5E0D" w:rsidRDefault="00802847" w:rsidP="00575627">
      <w:pPr>
        <w:pStyle w:val="Akapitzlist"/>
        <w:numPr>
          <w:ilvl w:val="0"/>
          <w:numId w:val="104"/>
        </w:numPr>
        <w:ind w:left="426" w:hanging="426"/>
        <w:rPr>
          <w:lang w:eastAsia="zh-CN"/>
        </w:rPr>
      </w:pPr>
      <w:r w:rsidRPr="006A5E0D">
        <w:rPr>
          <w:lang w:eastAsia="zh-CN"/>
        </w:rPr>
        <w:t>w</w:t>
      </w:r>
      <w:r w:rsidR="004142A3" w:rsidRPr="006A5E0D">
        <w:rPr>
          <w:lang w:eastAsia="zh-CN"/>
        </w:rPr>
        <w:t xml:space="preserve"> zakresie ustawy z dnia 9 czerwca 2011 roku Prawo geologiczne i górnicze:</w:t>
      </w:r>
    </w:p>
    <w:p w14:paraId="4BCEEAAB" w14:textId="0456B5F2"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wydawaniem koncesji na poszukiwanie, rozpoznawanie</w:t>
      </w:r>
      <w:r w:rsidR="00802847" w:rsidRPr="006A5E0D">
        <w:rPr>
          <w:lang w:eastAsia="zh-CN"/>
        </w:rPr>
        <w:t xml:space="preserve"> </w:t>
      </w:r>
      <w:r w:rsidRPr="006A5E0D">
        <w:rPr>
          <w:lang w:eastAsia="zh-CN"/>
        </w:rPr>
        <w:t>i</w:t>
      </w:r>
      <w:r w:rsidR="00802847" w:rsidRPr="006A5E0D">
        <w:rPr>
          <w:lang w:eastAsia="zh-CN"/>
        </w:rPr>
        <w:t> </w:t>
      </w:r>
      <w:r w:rsidRPr="006A5E0D">
        <w:rPr>
          <w:lang w:eastAsia="zh-CN"/>
        </w:rPr>
        <w:t>wydobywanie kopalin pospolitych, jeżeli jednocześnie spełnione są odpowiednio następujące</w:t>
      </w:r>
      <w:r w:rsidR="00802847" w:rsidRPr="006A5E0D">
        <w:rPr>
          <w:lang w:eastAsia="zh-CN"/>
        </w:rPr>
        <w:t xml:space="preserve"> </w:t>
      </w:r>
      <w:r w:rsidRPr="006A5E0D">
        <w:rPr>
          <w:lang w:eastAsia="zh-CN"/>
        </w:rPr>
        <w:t>wymagania: obszar zamierzonej działalności nie przekroczy powierzchni 2 ha, wydobycie</w:t>
      </w:r>
      <w:r w:rsidR="00802847" w:rsidRPr="006A5E0D">
        <w:rPr>
          <w:lang w:eastAsia="zh-CN"/>
        </w:rPr>
        <w:t xml:space="preserve"> </w:t>
      </w:r>
      <w:r w:rsidRPr="006A5E0D">
        <w:rPr>
          <w:lang w:eastAsia="zh-CN"/>
        </w:rPr>
        <w:t>kopaliny w roku kalendarzowym nie przekroczy 20</w:t>
      </w:r>
      <w:r w:rsidR="00802847" w:rsidRPr="006A5E0D">
        <w:rPr>
          <w:lang w:eastAsia="zh-CN"/>
        </w:rPr>
        <w:t> </w:t>
      </w:r>
      <w:r w:rsidRPr="006A5E0D">
        <w:rPr>
          <w:lang w:eastAsia="zh-CN"/>
        </w:rPr>
        <w:t>000</w:t>
      </w:r>
      <w:r w:rsidR="00802847" w:rsidRPr="006A5E0D">
        <w:rPr>
          <w:lang w:eastAsia="zh-CN"/>
        </w:rPr>
        <w:t xml:space="preserve"> </w:t>
      </w:r>
      <w:r w:rsidRPr="006A5E0D">
        <w:rPr>
          <w:lang w:eastAsia="zh-CN"/>
        </w:rPr>
        <w:t>m</w:t>
      </w:r>
      <w:r w:rsidRPr="006A5E0D">
        <w:rPr>
          <w:vertAlign w:val="superscript"/>
          <w:lang w:eastAsia="zh-CN"/>
        </w:rPr>
        <w:t>3</w:t>
      </w:r>
      <w:r w:rsidR="00802847" w:rsidRPr="006A5E0D">
        <w:rPr>
          <w:lang w:eastAsia="zh-CN"/>
        </w:rPr>
        <w:t xml:space="preserve"> </w:t>
      </w:r>
      <w:r w:rsidRPr="006A5E0D">
        <w:rPr>
          <w:lang w:eastAsia="zh-CN"/>
        </w:rPr>
        <w:t>, działalność prowadzona będzie bez</w:t>
      </w:r>
      <w:r w:rsidR="00802847" w:rsidRPr="006A5E0D">
        <w:rPr>
          <w:lang w:eastAsia="zh-CN"/>
        </w:rPr>
        <w:t xml:space="preserve"> </w:t>
      </w:r>
      <w:r w:rsidRPr="006A5E0D">
        <w:rPr>
          <w:lang w:eastAsia="zh-CN"/>
        </w:rPr>
        <w:t>użycia materiałów wybuchowych;</w:t>
      </w:r>
    </w:p>
    <w:p w14:paraId="0D5EF246" w14:textId="53394038" w:rsidR="004142A3" w:rsidRPr="006A5E0D" w:rsidRDefault="004142A3" w:rsidP="00575627">
      <w:pPr>
        <w:pStyle w:val="Akapitzlist"/>
        <w:numPr>
          <w:ilvl w:val="0"/>
          <w:numId w:val="103"/>
        </w:numPr>
        <w:ind w:left="567" w:hanging="283"/>
        <w:rPr>
          <w:lang w:eastAsia="zh-CN"/>
        </w:rPr>
      </w:pPr>
      <w:r w:rsidRPr="006A5E0D">
        <w:rPr>
          <w:lang w:eastAsia="zh-CN"/>
        </w:rPr>
        <w:t>przenoszenie koncesji na inny podmiot za zgodą przedsiębiorcy oraz zmiana warunków</w:t>
      </w:r>
      <w:r w:rsidR="00802847" w:rsidRPr="006A5E0D">
        <w:rPr>
          <w:lang w:eastAsia="zh-CN"/>
        </w:rPr>
        <w:t xml:space="preserve"> </w:t>
      </w:r>
      <w:r w:rsidRPr="006A5E0D">
        <w:rPr>
          <w:lang w:eastAsia="zh-CN"/>
        </w:rPr>
        <w:t>zabezpieczenia;</w:t>
      </w:r>
    </w:p>
    <w:p w14:paraId="0E812313" w14:textId="6FBFFCAE"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wygaśnięciem koncesji;</w:t>
      </w:r>
    </w:p>
    <w:p w14:paraId="4D0A5153" w14:textId="7807BB03"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cofaniem koncesji albo ograniczaniem jej zakresu bez</w:t>
      </w:r>
      <w:r w:rsidR="00802847" w:rsidRPr="006A5E0D">
        <w:rPr>
          <w:lang w:eastAsia="zh-CN"/>
        </w:rPr>
        <w:t xml:space="preserve"> </w:t>
      </w:r>
      <w:r w:rsidRPr="006A5E0D">
        <w:rPr>
          <w:lang w:eastAsia="zh-CN"/>
        </w:rPr>
        <w:t>odszkodowania w przypadku, gdy przedsiębiorca mimo wezwania do zaniechania naruszeń,</w:t>
      </w:r>
      <w:r w:rsidR="00802847" w:rsidRPr="006A5E0D">
        <w:rPr>
          <w:lang w:eastAsia="zh-CN"/>
        </w:rPr>
        <w:t xml:space="preserve"> </w:t>
      </w:r>
      <w:r w:rsidRPr="006A5E0D">
        <w:rPr>
          <w:lang w:eastAsia="zh-CN"/>
        </w:rPr>
        <w:t>nadal narusza przepisy ustawy lub nie spełnia warunków koncesji;</w:t>
      </w:r>
    </w:p>
    <w:p w14:paraId="3EA8F9BD" w14:textId="41CC165C"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zatwierdzaniem, w drodze decyzji projektów robót</w:t>
      </w:r>
      <w:r w:rsidR="00802847" w:rsidRPr="006A5E0D">
        <w:rPr>
          <w:lang w:eastAsia="zh-CN"/>
        </w:rPr>
        <w:t xml:space="preserve"> </w:t>
      </w:r>
      <w:r w:rsidRPr="006A5E0D">
        <w:rPr>
          <w:lang w:eastAsia="zh-CN"/>
        </w:rPr>
        <w:t>geologicznych, których wykonanie nie wymaga uzyskania koncesji;</w:t>
      </w:r>
    </w:p>
    <w:p w14:paraId="73819B0D" w14:textId="39F31190" w:rsidR="004142A3" w:rsidRPr="006A5E0D" w:rsidRDefault="004142A3" w:rsidP="00575627">
      <w:pPr>
        <w:pStyle w:val="Akapitzlist"/>
        <w:numPr>
          <w:ilvl w:val="0"/>
          <w:numId w:val="103"/>
        </w:numPr>
        <w:ind w:left="567" w:hanging="283"/>
        <w:rPr>
          <w:lang w:eastAsia="zh-CN"/>
        </w:rPr>
      </w:pPr>
      <w:r w:rsidRPr="006A5E0D">
        <w:rPr>
          <w:lang w:eastAsia="zh-CN"/>
        </w:rPr>
        <w:t>przyjmowanie zgłoszeń projektów robót geologicznych niewymagających zatwierdzenia;</w:t>
      </w:r>
    </w:p>
    <w:p w14:paraId="4E26484B" w14:textId="40C7F7A1"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zatwierdzaniem, w drodze decyzji dokumentacji geologicznej;</w:t>
      </w:r>
    </w:p>
    <w:p w14:paraId="5EBE71A9" w14:textId="5FC6514C"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przyjmowaniem dokumentacji geologicznej niewymagającej</w:t>
      </w:r>
      <w:r w:rsidR="00802847" w:rsidRPr="006A5E0D">
        <w:rPr>
          <w:lang w:eastAsia="zh-CN"/>
        </w:rPr>
        <w:t xml:space="preserve"> </w:t>
      </w:r>
      <w:r w:rsidRPr="006A5E0D">
        <w:rPr>
          <w:lang w:eastAsia="zh-CN"/>
        </w:rPr>
        <w:t>zatwierdzenia;</w:t>
      </w:r>
    </w:p>
    <w:p w14:paraId="719DFE8C" w14:textId="176F31BD"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 gromadzeniem, ewidencjonowaniem i udostępnianiem</w:t>
      </w:r>
      <w:r w:rsidR="00802847" w:rsidRPr="006A5E0D">
        <w:rPr>
          <w:lang w:eastAsia="zh-CN"/>
        </w:rPr>
        <w:t xml:space="preserve"> </w:t>
      </w:r>
      <w:r w:rsidRPr="006A5E0D">
        <w:rPr>
          <w:lang w:eastAsia="zh-CN"/>
        </w:rPr>
        <w:t>informacji geologicznej;</w:t>
      </w:r>
    </w:p>
    <w:p w14:paraId="6923032E" w14:textId="64FF35BB" w:rsidR="004142A3" w:rsidRPr="006A5E0D" w:rsidRDefault="004142A3" w:rsidP="00575627">
      <w:pPr>
        <w:pStyle w:val="Akapitzlist"/>
        <w:numPr>
          <w:ilvl w:val="0"/>
          <w:numId w:val="103"/>
        </w:numPr>
        <w:ind w:left="567" w:hanging="283"/>
        <w:rPr>
          <w:lang w:eastAsia="zh-CN"/>
        </w:rPr>
      </w:pPr>
      <w:r w:rsidRPr="006A5E0D">
        <w:rPr>
          <w:lang w:eastAsia="zh-CN"/>
        </w:rPr>
        <w:lastRenderedPageBreak/>
        <w:t>prowadzenie ewidencji dowodów wpłat opłaty eksploatacyjnej oraz gromadzenie informacji</w:t>
      </w:r>
      <w:r w:rsidR="00802847" w:rsidRPr="006A5E0D">
        <w:rPr>
          <w:lang w:eastAsia="zh-CN"/>
        </w:rPr>
        <w:t xml:space="preserve"> </w:t>
      </w:r>
      <w:r w:rsidRPr="006A5E0D">
        <w:rPr>
          <w:lang w:eastAsia="zh-CN"/>
        </w:rPr>
        <w:t>dotyczących m.in. nazwy przedsiębiorcy, złoża, rodzaju, ilości wydobytej kopaliny, przyjętej</w:t>
      </w:r>
      <w:r w:rsidR="00802847" w:rsidRPr="006A5E0D">
        <w:rPr>
          <w:lang w:eastAsia="zh-CN"/>
        </w:rPr>
        <w:t xml:space="preserve"> </w:t>
      </w:r>
      <w:r w:rsidRPr="006A5E0D">
        <w:rPr>
          <w:lang w:eastAsia="zh-CN"/>
        </w:rPr>
        <w:t>stawki oraz wysokości ustalonych opłat, nazwy gminy</w:t>
      </w:r>
    </w:p>
    <w:p w14:paraId="05277204" w14:textId="4F133CB6" w:rsidR="004142A3" w:rsidRPr="006A5E0D" w:rsidRDefault="004142A3" w:rsidP="00575627">
      <w:pPr>
        <w:pStyle w:val="Akapitzlist"/>
        <w:numPr>
          <w:ilvl w:val="0"/>
          <w:numId w:val="103"/>
        </w:numPr>
        <w:ind w:left="567" w:hanging="283"/>
        <w:rPr>
          <w:lang w:eastAsia="zh-CN"/>
        </w:rPr>
      </w:pPr>
      <w:r w:rsidRPr="006A5E0D">
        <w:rPr>
          <w:lang w:eastAsia="zh-CN"/>
        </w:rPr>
        <w:t>wydawanie decyzji określających wysokość należnej opłaty eksploatacyjnej w określonych</w:t>
      </w:r>
      <w:r w:rsidR="00802847" w:rsidRPr="006A5E0D">
        <w:rPr>
          <w:lang w:eastAsia="zh-CN"/>
        </w:rPr>
        <w:t xml:space="preserve"> </w:t>
      </w:r>
      <w:r w:rsidRPr="006A5E0D">
        <w:rPr>
          <w:lang w:eastAsia="zh-CN"/>
        </w:rPr>
        <w:t>przypadkach;</w:t>
      </w:r>
    </w:p>
    <w:p w14:paraId="5B77CC7D" w14:textId="4802DC07" w:rsidR="004142A3" w:rsidRPr="006A5E0D" w:rsidRDefault="004142A3" w:rsidP="00575627">
      <w:pPr>
        <w:pStyle w:val="Akapitzlist"/>
        <w:numPr>
          <w:ilvl w:val="0"/>
          <w:numId w:val="103"/>
        </w:numPr>
        <w:ind w:left="567" w:hanging="283"/>
        <w:rPr>
          <w:lang w:eastAsia="zh-CN"/>
        </w:rPr>
      </w:pPr>
      <w:r w:rsidRPr="006A5E0D">
        <w:rPr>
          <w:lang w:eastAsia="zh-CN"/>
        </w:rPr>
        <w:t>wydawanie decyzji ustalającej opłatę dodatkową za działalność wykonywaną z rażącym</w:t>
      </w:r>
      <w:r w:rsidR="00802847" w:rsidRPr="006A5E0D">
        <w:rPr>
          <w:lang w:eastAsia="zh-CN"/>
        </w:rPr>
        <w:t xml:space="preserve"> </w:t>
      </w:r>
      <w:r w:rsidRPr="006A5E0D">
        <w:rPr>
          <w:lang w:eastAsia="zh-CN"/>
        </w:rPr>
        <w:t>naruszeniem warunków określonych w koncesji, albo zatwierdzonym, albo zgłoszonym</w:t>
      </w:r>
      <w:r w:rsidR="00802847" w:rsidRPr="006A5E0D">
        <w:rPr>
          <w:lang w:eastAsia="zh-CN"/>
        </w:rPr>
        <w:t xml:space="preserve"> </w:t>
      </w:r>
      <w:r w:rsidRPr="006A5E0D">
        <w:rPr>
          <w:lang w:eastAsia="zh-CN"/>
        </w:rPr>
        <w:t>projekcie robót geologicznych;</w:t>
      </w:r>
    </w:p>
    <w:p w14:paraId="0C742ED4" w14:textId="3E21977F" w:rsidR="004142A3" w:rsidRPr="006A5E0D" w:rsidRDefault="004142A3" w:rsidP="00575627">
      <w:pPr>
        <w:pStyle w:val="Akapitzlist"/>
        <w:numPr>
          <w:ilvl w:val="0"/>
          <w:numId w:val="103"/>
        </w:numPr>
        <w:ind w:left="567" w:hanging="283"/>
        <w:rPr>
          <w:lang w:eastAsia="zh-CN"/>
        </w:rPr>
      </w:pPr>
      <w:r w:rsidRPr="006A5E0D">
        <w:rPr>
          <w:lang w:eastAsia="zh-CN"/>
        </w:rPr>
        <w:t>realizacja zadań jako organ pierwszej instancji w sprawach należących do właściwości</w:t>
      </w:r>
      <w:r w:rsidR="00802847" w:rsidRPr="006A5E0D">
        <w:rPr>
          <w:lang w:eastAsia="zh-CN"/>
        </w:rPr>
        <w:t xml:space="preserve"> </w:t>
      </w:r>
      <w:r w:rsidRPr="006A5E0D">
        <w:rPr>
          <w:lang w:eastAsia="zh-CN"/>
        </w:rPr>
        <w:t>administracji geologicznej, o ile nie zostały one zastrzeżone dla marszałków województw lub</w:t>
      </w:r>
      <w:r w:rsidR="00802847" w:rsidRPr="006A5E0D">
        <w:rPr>
          <w:lang w:eastAsia="zh-CN"/>
        </w:rPr>
        <w:t xml:space="preserve"> </w:t>
      </w:r>
      <w:r w:rsidRPr="006A5E0D">
        <w:rPr>
          <w:lang w:eastAsia="zh-CN"/>
        </w:rPr>
        <w:t>ministra właściwego do spraw środowiska;</w:t>
      </w:r>
    </w:p>
    <w:p w14:paraId="1D6E4BE9" w14:textId="0E768AE4" w:rsidR="004142A3" w:rsidRPr="006A5E0D" w:rsidRDefault="004142A3" w:rsidP="00575627">
      <w:pPr>
        <w:pStyle w:val="Akapitzlist"/>
        <w:numPr>
          <w:ilvl w:val="0"/>
          <w:numId w:val="103"/>
        </w:numPr>
        <w:ind w:left="567" w:hanging="283"/>
        <w:rPr>
          <w:lang w:eastAsia="zh-CN"/>
        </w:rPr>
      </w:pPr>
      <w:r w:rsidRPr="006A5E0D">
        <w:rPr>
          <w:lang w:eastAsia="zh-CN"/>
        </w:rPr>
        <w:t>prowadzenie spraw związanych ze wstrzymywaniem w drodze decyzji, działalności,</w:t>
      </w:r>
      <w:r w:rsidR="00802847" w:rsidRPr="006A5E0D">
        <w:rPr>
          <w:lang w:eastAsia="zh-CN"/>
        </w:rPr>
        <w:t xml:space="preserve"> </w:t>
      </w:r>
      <w:r w:rsidRPr="006A5E0D">
        <w:rPr>
          <w:lang w:eastAsia="zh-CN"/>
        </w:rPr>
        <w:t>nakazaniem usunięcia stwierdzonych uchybień, podjęcia odpowiednich czynności</w:t>
      </w:r>
      <w:r w:rsidR="00802847" w:rsidRPr="006A5E0D">
        <w:rPr>
          <w:lang w:eastAsia="zh-CN"/>
        </w:rPr>
        <w:t xml:space="preserve"> </w:t>
      </w:r>
      <w:r w:rsidRPr="006A5E0D">
        <w:rPr>
          <w:lang w:eastAsia="zh-CN"/>
        </w:rPr>
        <w:t>w</w:t>
      </w:r>
      <w:r w:rsidR="00802847" w:rsidRPr="006A5E0D">
        <w:rPr>
          <w:lang w:eastAsia="zh-CN"/>
        </w:rPr>
        <w:t> </w:t>
      </w:r>
      <w:r w:rsidRPr="006A5E0D">
        <w:rPr>
          <w:lang w:eastAsia="zh-CN"/>
        </w:rPr>
        <w:t>przypadkach naruszenia warunków koncesji, wykonywania działalności bez zatwierdzonego</w:t>
      </w:r>
      <w:r w:rsidR="00802847" w:rsidRPr="006A5E0D">
        <w:rPr>
          <w:lang w:eastAsia="zh-CN"/>
        </w:rPr>
        <w:t xml:space="preserve"> </w:t>
      </w:r>
      <w:r w:rsidRPr="006A5E0D">
        <w:rPr>
          <w:lang w:eastAsia="zh-CN"/>
        </w:rPr>
        <w:t>lub przedłożonego projektu robót geologicznych lub z naruszeniem określonych w nich</w:t>
      </w:r>
      <w:r w:rsidR="00802847" w:rsidRPr="006A5E0D">
        <w:rPr>
          <w:lang w:eastAsia="zh-CN"/>
        </w:rPr>
        <w:t xml:space="preserve"> </w:t>
      </w:r>
      <w:r w:rsidRPr="006A5E0D">
        <w:rPr>
          <w:lang w:eastAsia="zh-CN"/>
        </w:rPr>
        <w:t>warunków;</w:t>
      </w:r>
    </w:p>
    <w:p w14:paraId="2B62EE21" w14:textId="7E07C5CA" w:rsidR="004142A3" w:rsidRPr="006A5E0D" w:rsidRDefault="004142A3" w:rsidP="00575627">
      <w:pPr>
        <w:pStyle w:val="Akapitzlist"/>
        <w:numPr>
          <w:ilvl w:val="0"/>
          <w:numId w:val="103"/>
        </w:numPr>
        <w:ind w:left="567" w:hanging="283"/>
        <w:rPr>
          <w:lang w:eastAsia="zh-CN"/>
        </w:rPr>
      </w:pPr>
      <w:r w:rsidRPr="006A5E0D">
        <w:rPr>
          <w:lang w:eastAsia="zh-CN"/>
        </w:rPr>
        <w:t>opiniowanie gminnych projektów studium zagospodarowania przestrzennego;</w:t>
      </w:r>
    </w:p>
    <w:p w14:paraId="4144F265" w14:textId="5835E751" w:rsidR="004142A3" w:rsidRPr="006A5E0D" w:rsidRDefault="004142A3" w:rsidP="00575627">
      <w:pPr>
        <w:pStyle w:val="Akapitzlist"/>
        <w:numPr>
          <w:ilvl w:val="0"/>
          <w:numId w:val="103"/>
        </w:numPr>
        <w:ind w:left="567" w:hanging="283"/>
        <w:rPr>
          <w:lang w:eastAsia="zh-CN"/>
        </w:rPr>
      </w:pPr>
      <w:r w:rsidRPr="006A5E0D">
        <w:rPr>
          <w:lang w:eastAsia="zh-CN"/>
        </w:rPr>
        <w:t>opiniowanie miejscowych planów zagospodarowania przestrzennego w zakresie</w:t>
      </w:r>
      <w:r w:rsidR="00802847" w:rsidRPr="006A5E0D">
        <w:rPr>
          <w:lang w:eastAsia="zh-CN"/>
        </w:rPr>
        <w:t xml:space="preserve"> </w:t>
      </w:r>
      <w:r w:rsidRPr="006A5E0D">
        <w:rPr>
          <w:lang w:eastAsia="zh-CN"/>
        </w:rPr>
        <w:t>udokumentowanych złóż kopalin i wód podziemnych;</w:t>
      </w:r>
    </w:p>
    <w:p w14:paraId="7F04C276" w14:textId="1705B155" w:rsidR="004142A3" w:rsidRPr="006A5E0D" w:rsidRDefault="004142A3" w:rsidP="00575627">
      <w:pPr>
        <w:pStyle w:val="Akapitzlist"/>
        <w:numPr>
          <w:ilvl w:val="0"/>
          <w:numId w:val="103"/>
        </w:numPr>
        <w:ind w:left="567" w:hanging="283"/>
        <w:rPr>
          <w:lang w:eastAsia="zh-CN"/>
        </w:rPr>
      </w:pPr>
      <w:r w:rsidRPr="006A5E0D">
        <w:rPr>
          <w:lang w:eastAsia="zh-CN"/>
        </w:rPr>
        <w:t>sprawowanie nadzoru i kontroli w zakresie wykonywania przez przedsiębiorcę uprawnień</w:t>
      </w:r>
      <w:r w:rsidR="00802847" w:rsidRPr="006A5E0D">
        <w:rPr>
          <w:lang w:eastAsia="zh-CN"/>
        </w:rPr>
        <w:t xml:space="preserve"> </w:t>
      </w:r>
      <w:r w:rsidRPr="006A5E0D">
        <w:rPr>
          <w:lang w:eastAsia="zh-CN"/>
        </w:rPr>
        <w:t>z</w:t>
      </w:r>
      <w:r w:rsidR="00903D7F" w:rsidRPr="006A5E0D">
        <w:rPr>
          <w:lang w:eastAsia="zh-CN"/>
        </w:rPr>
        <w:t> </w:t>
      </w:r>
      <w:r w:rsidRPr="006A5E0D">
        <w:rPr>
          <w:lang w:eastAsia="zh-CN"/>
        </w:rPr>
        <w:t>tytułu koncesji z możliwością wstrzymania działalności lub nakazania podjęcia określonych</w:t>
      </w:r>
      <w:r w:rsidR="00802847" w:rsidRPr="006A5E0D">
        <w:rPr>
          <w:lang w:eastAsia="zh-CN"/>
        </w:rPr>
        <w:t xml:space="preserve"> </w:t>
      </w:r>
      <w:r w:rsidRPr="006A5E0D">
        <w:rPr>
          <w:lang w:eastAsia="zh-CN"/>
        </w:rPr>
        <w:t>działań w celu doprowadzenia środowiska do właściwego stanu.</w:t>
      </w:r>
    </w:p>
    <w:p w14:paraId="74A53355" w14:textId="4A1A775F" w:rsidR="004142A3" w:rsidRPr="006A5E0D" w:rsidRDefault="00802847" w:rsidP="00575627">
      <w:pPr>
        <w:pStyle w:val="Akapitzlist"/>
        <w:numPr>
          <w:ilvl w:val="0"/>
          <w:numId w:val="104"/>
        </w:numPr>
        <w:ind w:left="426" w:hanging="426"/>
        <w:rPr>
          <w:lang w:eastAsia="zh-CN"/>
        </w:rPr>
      </w:pPr>
      <w:r w:rsidRPr="006A5E0D">
        <w:rPr>
          <w:lang w:eastAsia="zh-CN"/>
        </w:rPr>
        <w:t>w</w:t>
      </w:r>
      <w:r w:rsidR="004142A3" w:rsidRPr="006A5E0D">
        <w:rPr>
          <w:lang w:eastAsia="zh-CN"/>
        </w:rPr>
        <w:t xml:space="preserve"> zakresie ustawy z dnia 27 marca 2003 roku O planowaniu i zagospodarowaniu przestrzennym:</w:t>
      </w:r>
    </w:p>
    <w:p w14:paraId="1B2CE49B" w14:textId="36BAFC44" w:rsidR="004142A3" w:rsidRPr="006A5E0D" w:rsidRDefault="004142A3" w:rsidP="00575627">
      <w:pPr>
        <w:pStyle w:val="Akapitzlist"/>
        <w:numPr>
          <w:ilvl w:val="0"/>
          <w:numId w:val="103"/>
        </w:numPr>
        <w:ind w:left="567" w:hanging="283"/>
        <w:rPr>
          <w:lang w:eastAsia="zh-CN"/>
        </w:rPr>
      </w:pPr>
      <w:r w:rsidRPr="006A5E0D">
        <w:rPr>
          <w:lang w:eastAsia="zh-CN"/>
        </w:rPr>
        <w:t>uzgadnianie projektów decyzji o warunkach zabudowy i projektów decyzji o ustaleniu</w:t>
      </w:r>
      <w:r w:rsidR="00802847" w:rsidRPr="006A5E0D">
        <w:rPr>
          <w:lang w:eastAsia="zh-CN"/>
        </w:rPr>
        <w:t xml:space="preserve"> </w:t>
      </w:r>
      <w:r w:rsidRPr="006A5E0D">
        <w:rPr>
          <w:lang w:eastAsia="zh-CN"/>
        </w:rPr>
        <w:t>lokalizacji inwestycji celu publicznego jako organ administracji geologicznej – w odniesieniu</w:t>
      </w:r>
      <w:r w:rsidR="00802847" w:rsidRPr="006A5E0D">
        <w:rPr>
          <w:lang w:eastAsia="zh-CN"/>
        </w:rPr>
        <w:t xml:space="preserve"> </w:t>
      </w:r>
      <w:r w:rsidRPr="006A5E0D">
        <w:rPr>
          <w:lang w:eastAsia="zh-CN"/>
        </w:rPr>
        <w:t>do udokumentowanych złóż kopalin i wód podziemnych;</w:t>
      </w:r>
    </w:p>
    <w:p w14:paraId="3C7DA0CE" w14:textId="564FE4DE" w:rsidR="004142A3" w:rsidRPr="006A5E0D" w:rsidRDefault="004142A3" w:rsidP="00575627">
      <w:pPr>
        <w:pStyle w:val="Akapitzlist"/>
        <w:numPr>
          <w:ilvl w:val="0"/>
          <w:numId w:val="103"/>
        </w:numPr>
        <w:ind w:left="567" w:hanging="283"/>
        <w:rPr>
          <w:lang w:eastAsia="zh-CN"/>
        </w:rPr>
      </w:pPr>
      <w:r w:rsidRPr="006A5E0D">
        <w:rPr>
          <w:lang w:eastAsia="zh-CN"/>
        </w:rPr>
        <w:t>uzgadnianie projektów decyzji o warunkach zabudowy i projektów decyzji o ustaleniu</w:t>
      </w:r>
      <w:r w:rsidR="00802847" w:rsidRPr="006A5E0D">
        <w:rPr>
          <w:lang w:eastAsia="zh-CN"/>
        </w:rPr>
        <w:t xml:space="preserve"> </w:t>
      </w:r>
      <w:r w:rsidRPr="006A5E0D">
        <w:rPr>
          <w:lang w:eastAsia="zh-CN"/>
        </w:rPr>
        <w:t>lokalizacji inwestycji celu publicznego jako organ ochrony środowiska – w odniesieniu do</w:t>
      </w:r>
      <w:r w:rsidR="00802847" w:rsidRPr="006A5E0D">
        <w:rPr>
          <w:lang w:eastAsia="zh-CN"/>
        </w:rPr>
        <w:t xml:space="preserve"> </w:t>
      </w:r>
      <w:r w:rsidRPr="006A5E0D">
        <w:rPr>
          <w:lang w:eastAsia="zh-CN"/>
        </w:rPr>
        <w:t>terenów zagrożonych osuwaniem się mas ziemnych;</w:t>
      </w:r>
    </w:p>
    <w:p w14:paraId="14BF3AA9" w14:textId="06A3AB2B" w:rsidR="004142A3" w:rsidRPr="006A5E0D" w:rsidRDefault="004142A3" w:rsidP="00575627">
      <w:pPr>
        <w:pStyle w:val="Akapitzlist"/>
        <w:numPr>
          <w:ilvl w:val="0"/>
          <w:numId w:val="103"/>
        </w:numPr>
        <w:ind w:left="567" w:hanging="283"/>
        <w:rPr>
          <w:lang w:eastAsia="zh-CN"/>
        </w:rPr>
      </w:pPr>
      <w:r w:rsidRPr="006A5E0D">
        <w:rPr>
          <w:lang w:eastAsia="zh-CN"/>
        </w:rPr>
        <w:t>uzgadnianie projektów decyzji o warunkach zabudowy oraz projektów decyzji o lokalizacji</w:t>
      </w:r>
      <w:r w:rsidR="00802847" w:rsidRPr="006A5E0D">
        <w:rPr>
          <w:lang w:eastAsia="zh-CN"/>
        </w:rPr>
        <w:t xml:space="preserve"> </w:t>
      </w:r>
      <w:r w:rsidRPr="006A5E0D">
        <w:rPr>
          <w:lang w:eastAsia="zh-CN"/>
        </w:rPr>
        <w:t>inwestycji celu publicznego – w odniesieniu do ochrony gruntów rolnych;</w:t>
      </w:r>
    </w:p>
    <w:p w14:paraId="08E0CCEE" w14:textId="46269274" w:rsidR="00802847" w:rsidRPr="006A5E0D" w:rsidRDefault="004142A3" w:rsidP="00575627">
      <w:pPr>
        <w:pStyle w:val="Akapitzlist"/>
        <w:numPr>
          <w:ilvl w:val="0"/>
          <w:numId w:val="103"/>
        </w:numPr>
        <w:ind w:left="567" w:hanging="283"/>
        <w:rPr>
          <w:lang w:eastAsia="zh-CN"/>
        </w:rPr>
      </w:pPr>
      <w:r w:rsidRPr="006A5E0D">
        <w:rPr>
          <w:lang w:eastAsia="zh-CN"/>
        </w:rPr>
        <w:t>opiniowanie projektów miejscowego planu zagospodarowania przestrzennego i studium</w:t>
      </w:r>
      <w:r w:rsidR="00802847" w:rsidRPr="006A5E0D">
        <w:rPr>
          <w:lang w:eastAsia="zh-CN"/>
        </w:rPr>
        <w:t xml:space="preserve"> </w:t>
      </w:r>
      <w:r w:rsidRPr="006A5E0D">
        <w:rPr>
          <w:lang w:eastAsia="zh-CN"/>
        </w:rPr>
        <w:t>uwarunkowań i kierunków zagospodarowania przestrzennego gminy jako organ administracji</w:t>
      </w:r>
      <w:r w:rsidR="00802847" w:rsidRPr="006A5E0D">
        <w:rPr>
          <w:lang w:eastAsia="zh-CN"/>
        </w:rPr>
        <w:t xml:space="preserve"> </w:t>
      </w:r>
      <w:r w:rsidRPr="006A5E0D">
        <w:rPr>
          <w:lang w:eastAsia="zh-CN"/>
        </w:rPr>
        <w:t>geologicznej w zakresie udokumentowanych złóż kopalin i wód podziemnych oraz jako organ</w:t>
      </w:r>
      <w:r w:rsidR="00802847" w:rsidRPr="006A5E0D">
        <w:rPr>
          <w:lang w:eastAsia="zh-CN"/>
        </w:rPr>
        <w:t xml:space="preserve"> </w:t>
      </w:r>
      <w:r w:rsidRPr="006A5E0D">
        <w:rPr>
          <w:lang w:eastAsia="zh-CN"/>
        </w:rPr>
        <w:t>ochrony środowiska w zakresie terenów zagrożonych osuwaniem się mas ziemnych.</w:t>
      </w:r>
    </w:p>
    <w:p w14:paraId="2581D414" w14:textId="07B0E556" w:rsidR="00802847" w:rsidRPr="006A5E0D" w:rsidRDefault="00802847" w:rsidP="00802847">
      <w:pPr>
        <w:rPr>
          <w:lang w:eastAsia="zh-CN"/>
        </w:rPr>
      </w:pPr>
      <w:r w:rsidRPr="006A5E0D">
        <w:rPr>
          <w:lang w:eastAsia="zh-CN"/>
        </w:rPr>
        <w:t xml:space="preserve">Pomieszczenia zajmowane przez Wydział </w:t>
      </w:r>
      <w:r w:rsidR="000847C3" w:rsidRPr="006A5E0D">
        <w:rPr>
          <w:lang w:eastAsia="zh-CN"/>
        </w:rPr>
        <w:t>Ochrony Środowiska i Rolnictwa</w:t>
      </w:r>
      <w:r w:rsidRPr="006A5E0D">
        <w:rPr>
          <w:lang w:eastAsia="zh-CN"/>
        </w:rPr>
        <w:t xml:space="preserve"> znajdują się w budynku Starostwa Powiatowego w Sztumie, ul. Mickiewicza 31 na I piętrze budynku pok. od nr </w:t>
      </w:r>
      <w:r w:rsidR="000650B3" w:rsidRPr="006A5E0D">
        <w:rPr>
          <w:lang w:eastAsia="zh-CN"/>
        </w:rPr>
        <w:t>17</w:t>
      </w:r>
      <w:r w:rsidRPr="006A5E0D">
        <w:rPr>
          <w:lang w:eastAsia="zh-CN"/>
        </w:rPr>
        <w:t xml:space="preserve"> do nr</w:t>
      </w:r>
      <w:r w:rsidR="00646AB4" w:rsidRPr="006A5E0D">
        <w:rPr>
          <w:lang w:eastAsia="zh-CN"/>
        </w:rPr>
        <w:t> </w:t>
      </w:r>
      <w:r w:rsidR="000650B3" w:rsidRPr="006A5E0D">
        <w:rPr>
          <w:lang w:eastAsia="zh-CN"/>
        </w:rPr>
        <w:t>18</w:t>
      </w:r>
      <w:r w:rsidR="000847C3" w:rsidRPr="006A5E0D">
        <w:rPr>
          <w:lang w:eastAsia="zh-CN"/>
        </w:rPr>
        <w:t>.</w:t>
      </w:r>
    </w:p>
    <w:tbl>
      <w:tblPr>
        <w:tblStyle w:val="Tabela-Siatka"/>
        <w:tblW w:w="0" w:type="auto"/>
        <w:tblLook w:val="04A0" w:firstRow="1" w:lastRow="0" w:firstColumn="1" w:lastColumn="0" w:noHBand="0" w:noVBand="1"/>
      </w:tblPr>
      <w:tblGrid>
        <w:gridCol w:w="9061"/>
      </w:tblGrid>
      <w:tr w:rsidR="00E83A56" w:rsidRPr="006A5E0D" w14:paraId="64B4FF2C" w14:textId="77777777" w:rsidTr="00E83A56">
        <w:tc>
          <w:tcPr>
            <w:tcW w:w="9061" w:type="dxa"/>
            <w:shd w:val="clear" w:color="auto" w:fill="D9D9D9" w:themeFill="background1" w:themeFillShade="D9"/>
          </w:tcPr>
          <w:p w14:paraId="54572BC7"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62552944" w14:textId="65965C13"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Wydział </w:t>
            </w:r>
            <w:hyperlink r:id="rId52" w:tgtFrame="_blank" w:history="1">
              <w:r w:rsidRPr="006A5E0D">
                <w:rPr>
                  <w:rFonts w:asciiTheme="minorHAnsi" w:hAnsiTheme="minorHAnsi" w:cstheme="minorHAnsi"/>
                  <w:color w:val="000000" w:themeColor="text1"/>
                  <w:sz w:val="24"/>
                  <w:szCs w:val="24"/>
                </w:rPr>
                <w:t>Ochrony</w:t>
              </w:r>
            </w:hyperlink>
            <w:r w:rsidRPr="006A5E0D">
              <w:rPr>
                <w:rFonts w:asciiTheme="minorHAnsi" w:hAnsiTheme="minorHAnsi" w:cstheme="minorHAnsi"/>
                <w:color w:val="000000" w:themeColor="text1"/>
                <w:sz w:val="24"/>
                <w:szCs w:val="24"/>
              </w:rPr>
              <w:t xml:space="preserve"> Środowiska i Rolnictwa</w:t>
            </w:r>
          </w:p>
          <w:p w14:paraId="781CFE86" w14:textId="7777777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181DFA4C" w14:textId="1829B98B"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48 55 267 74 33</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+48 503 123 446</w:t>
            </w:r>
          </w:p>
          <w:p w14:paraId="798BEF07" w14:textId="0E5A2CF9" w:rsidR="00E83A56" w:rsidRPr="006A5E0D" w:rsidRDefault="00E83A56"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ochrona.srodowiska@powiatsztumski.pl</w:t>
            </w:r>
          </w:p>
          <w:p w14:paraId="54C35587" w14:textId="2F375A32" w:rsidR="00AE6ADC" w:rsidRPr="006A5E0D" w:rsidRDefault="00AE6ADC" w:rsidP="004D12FD">
            <w:pPr>
              <w:spacing w:after="0" w:line="240" w:lineRule="auto"/>
              <w:jc w:val="center"/>
              <w:rPr>
                <w:sz w:val="10"/>
                <w:szCs w:val="10"/>
                <w:lang w:eastAsia="zh-CN"/>
              </w:rPr>
            </w:pPr>
          </w:p>
        </w:tc>
      </w:tr>
    </w:tbl>
    <w:p w14:paraId="6AD6E61C" w14:textId="77777777" w:rsidR="00AE6ADC" w:rsidRPr="006A5E0D" w:rsidRDefault="00AE6ADC" w:rsidP="008E0B4B">
      <w:pPr>
        <w:rPr>
          <w:sz w:val="10"/>
          <w:szCs w:val="10"/>
          <w:lang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1CA58709" w14:textId="70D45AB3" w:rsidR="00236E27" w:rsidRPr="006A5E0D" w:rsidRDefault="00236E27" w:rsidP="00236E27">
      <w:pPr>
        <w:pStyle w:val="Nagwek3"/>
        <w:rPr>
          <w:rStyle w:val="Hipercze"/>
          <w:b w:val="0"/>
          <w:bCs w:val="0"/>
          <w:color w:val="000000" w:themeColor="text1"/>
          <w:u w:val="none"/>
          <w:lang w:eastAsia="zh-CN"/>
        </w:rPr>
      </w:pPr>
      <w:bookmarkStart w:id="90" w:name="_Toc181616672"/>
      <w:r w:rsidRPr="006A5E0D">
        <w:rPr>
          <w:b w:val="0"/>
          <w:lang w:eastAsia="zh-CN"/>
        </w:rPr>
        <w:lastRenderedPageBreak/>
        <w:t xml:space="preserve">8.2.1.9. </w:t>
      </w:r>
      <w:r w:rsidRPr="006A5E0D">
        <w:rPr>
          <w:rStyle w:val="Hipercze"/>
          <w:b w:val="0"/>
          <w:bCs w:val="0"/>
          <w:color w:val="000000" w:themeColor="text1"/>
          <w:u w:val="none"/>
          <w:lang w:eastAsia="zh-CN"/>
        </w:rPr>
        <w:t>WYDZIAŁ ROZWOJU, INFRASTRUKTURY I INWESTYCJI</w:t>
      </w:r>
      <w:bookmarkEnd w:id="90"/>
    </w:p>
    <w:p w14:paraId="141228A0" w14:textId="1D433A3B" w:rsidR="00AE6C99" w:rsidRPr="006A5E0D" w:rsidRDefault="0021341D" w:rsidP="008075C0">
      <w:pPr>
        <w:rPr>
          <w:lang w:eastAsia="zh-CN"/>
        </w:rPr>
      </w:pPr>
      <w:r w:rsidRPr="006A5E0D">
        <w:rPr>
          <w:lang w:eastAsia="zh-CN"/>
        </w:rPr>
        <w:t>Naczelnik wydziału oraz pracownicy merytoryczni wydziału mogą uczestniczyć w posiedzeniach Powiatowego Zespołu Zarządzania Kryzysowego [PZZK] z głosem doradczym.</w:t>
      </w:r>
      <w:r w:rsidR="008075C0" w:rsidRPr="006A5E0D">
        <w:rPr>
          <w:lang w:eastAsia="zh-CN"/>
        </w:rPr>
        <w:t xml:space="preserve"> </w:t>
      </w:r>
      <w:r w:rsidR="00AE6C99" w:rsidRPr="006A5E0D">
        <w:rPr>
          <w:lang w:eastAsia="zh-CN"/>
        </w:rPr>
        <w:t>Do zakresu działania Wydziału Rozwoju, Infrastruktury i Inwestycji należy w szczególności:</w:t>
      </w:r>
    </w:p>
    <w:p w14:paraId="17AD475D" w14:textId="22F8AEA8"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planowanie i współtworzenie polityki inwestycyjnej Powiatu Sztumskiego;</w:t>
      </w:r>
    </w:p>
    <w:p w14:paraId="6D9767F7" w14:textId="39511502"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tworzenie rocznego planu inwestycyjnego oraz jego bieżąca aktualizacja;</w:t>
      </w:r>
    </w:p>
    <w:p w14:paraId="1203D7D1" w14:textId="1F12B337"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planowanie środków na inwestycje, remonty i modernizacje realizowane przez powiat oraz dokonywanie odbiorów i rozliczeń finansowych;</w:t>
      </w:r>
    </w:p>
    <w:p w14:paraId="387B299E" w14:textId="2B72129C"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rocznego sprawozdania z realizacji planu inwestycyjnego Powiatu Sztumskiego</w:t>
      </w:r>
    </w:p>
    <w:p w14:paraId="67F8712E" w14:textId="5240A50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założeń techniczno-ekonomicznych planowanych zadań inwestycyjnych;</w:t>
      </w:r>
    </w:p>
    <w:p w14:paraId="4074DE8D" w14:textId="15085D95"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pozyskiwanie decyzji administracyjnych warunkujących realizację w ramach zamierzeń inwestycyjnych robót budowlanych;</w:t>
      </w:r>
    </w:p>
    <w:p w14:paraId="0948BDDB" w14:textId="7CFAD4A6"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w zakresie merytorycznym opisów przedmiotów zamówienia do ogłaszanych postępowań w zakresie zamówień publicznych na wykonanie dokumentacji projektowych;</w:t>
      </w:r>
    </w:p>
    <w:p w14:paraId="3E11B466" w14:textId="3DBCD4FF"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w zakresie merytorycznym opisów przedmiotów zamówienia do ogłaszanych postępowań w zakresie zamówień publicznych na wykonanie robót budowlanych;</w:t>
      </w:r>
    </w:p>
    <w:p w14:paraId="38C28D72" w14:textId="10441BAC"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merytorycznych wniosków wraz z uzasadnieniami o zwiększenie kwoty na realizację zadania inwestycyjnego w trakcie jego realizacji;</w:t>
      </w:r>
    </w:p>
    <w:p w14:paraId="726140AF" w14:textId="4A9E6390"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 xml:space="preserve">przygotowywanie dokumentacji wewnętrznej </w:t>
      </w:r>
      <w:r w:rsidR="008706C6" w:rsidRPr="006A5E0D">
        <w:rPr>
          <w:lang w:eastAsia="zh-CN"/>
        </w:rPr>
        <w:t>[</w:t>
      </w:r>
      <w:r w:rsidRPr="006A5E0D">
        <w:rPr>
          <w:lang w:eastAsia="zh-CN"/>
        </w:rPr>
        <w:t>zlecenia, zapotrzebowania, etc.</w:t>
      </w:r>
      <w:r w:rsidR="008706C6" w:rsidRPr="006A5E0D">
        <w:rPr>
          <w:lang w:eastAsia="zh-CN"/>
        </w:rPr>
        <w:t>]</w:t>
      </w:r>
      <w:r w:rsidRPr="006A5E0D">
        <w:rPr>
          <w:lang w:eastAsia="zh-CN"/>
        </w:rPr>
        <w:t xml:space="preserve"> w celu wyboru wykonawcy na wykonanie usług, robót budowlanych, dostaw wynikających z zadań prowadzonych w Wydziale na podstawie wewnętrznie obowiązujących przepisów, tj., wg trybów wyłączonych z stosowania przepisów Prawa zamówień publicznych;</w:t>
      </w:r>
    </w:p>
    <w:p w14:paraId="22008122" w14:textId="61D4682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organizowanie oraz branie udziału w spotkaniach z projektantami oraz użytkownikami na etapie opracowywania dokumentacji projektowych dla przyszłych zamierzeń inwestycyjnych;</w:t>
      </w:r>
    </w:p>
    <w:p w14:paraId="0866BAE4" w14:textId="2CAD0573"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pełnienie nadzoru nad prowadzonymi na zlecenie Wydziału usługami oraz robotami budowlanymi</w:t>
      </w:r>
    </w:p>
    <w:p w14:paraId="23894EFB" w14:textId="04B6DFB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udział w naradach roboczych/koordynacyjnych z projektantem, inspektorem nadzoru inwestorskiego, wykonawcą robót budowlanych w trakcie prowadzonych robót budowlanych,</w:t>
      </w:r>
    </w:p>
    <w:p w14:paraId="6BFC2FB4" w14:textId="76B198F7"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ścisła współpraca z wykonawcą oraz użytkownikiem w zakresie wyboru elementów wykończeniowych oraz wyposażenia zadania inwestycyjnego;</w:t>
      </w:r>
    </w:p>
    <w:p w14:paraId="403A1D23" w14:textId="3366DACF"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współpraca z pozostałymi wydziałami w zakresie przygotowania opinii technicznych dla planowanych zamierzeń inwestycyjnych pod względem zastosowania najkorzystniejszych dla Powiatu rozwiązań technicznych, technologicznych, finansowych, użytkowych i</w:t>
      </w:r>
      <w:r w:rsidR="00997EC3" w:rsidRPr="006A5E0D">
        <w:rPr>
          <w:lang w:eastAsia="zh-CN"/>
        </w:rPr>
        <w:t> </w:t>
      </w:r>
      <w:r w:rsidRPr="006A5E0D">
        <w:rPr>
          <w:lang w:eastAsia="zh-CN"/>
        </w:rPr>
        <w:t>eksploatacyjnych,</w:t>
      </w:r>
    </w:p>
    <w:p w14:paraId="107C9113" w14:textId="1EB85A1C"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bieżący monitoring ryzyka procesu inwestycyjnego;</w:t>
      </w:r>
    </w:p>
    <w:p w14:paraId="55643B6B" w14:textId="2165A19E"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racjonalizacja stosowanych rozwiązań i optymalizacja kosztów na poszczególnych etapach realizowanych zadań inwestycyjnych;</w:t>
      </w:r>
    </w:p>
    <w:p w14:paraId="13B47287" w14:textId="7CFB8BFF"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bieżąca kontrola stanu zaawansowania rzeczowego i finansowego nadzorowanych przez Wydział zadań inwestycyjnych;</w:t>
      </w:r>
      <w:r w:rsidRPr="006A5E0D">
        <w:rPr>
          <w:lang w:eastAsia="zh-CN"/>
        </w:rPr>
        <w:cr/>
        <w:t>organizowanie i przeprowadzanie wizji lokalnych w rozumieniu przepisów o zamówieniach publicznych;</w:t>
      </w:r>
    </w:p>
    <w:p w14:paraId="18A47398" w14:textId="28C81678"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bieżące prowadzenie dokumentacji dla prowadzonych i nadzorowanych przez Wydział zadań inwestycyjnych;</w:t>
      </w:r>
    </w:p>
    <w:p w14:paraId="77F34E94" w14:textId="2C71E76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lastRenderedPageBreak/>
        <w:t>prowadzenie dokumentacji Wydziału wynikającej z wewnętrznie obowiązujących przepisów,</w:t>
      </w:r>
    </w:p>
    <w:p w14:paraId="6E4236B1" w14:textId="267332D5"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nadzór nad zleconymi robotami budowlanymi, usługami i dostawami w zakresie kontroli jakości robót, zgodności realizacji zadania zgodnie z istniejącą dokumentacją projektową, umowami i obowiązującymi powszechnie przepisami prawa;</w:t>
      </w:r>
    </w:p>
    <w:p w14:paraId="1218132F" w14:textId="04D625C2"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współpraca z odpowiednim Wydziałem Starostwa Powiatowego w Sztumie w zakresie terminowego i prawidłowego rozliczenia zadań inwestycyjnych i kwalifikacji środków trwałych,</w:t>
      </w:r>
    </w:p>
    <w:p w14:paraId="0AC87D5C" w14:textId="6BBD75F8"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sprawdzenie oraz merytoryczne opisanie faktur VAT wystawianych przez wykonawców w</w:t>
      </w:r>
      <w:r w:rsidR="00997EC3" w:rsidRPr="006A5E0D">
        <w:rPr>
          <w:lang w:eastAsia="zh-CN"/>
        </w:rPr>
        <w:t> </w:t>
      </w:r>
      <w:r w:rsidRPr="006A5E0D">
        <w:rPr>
          <w:lang w:eastAsia="zh-CN"/>
        </w:rPr>
        <w:t>trakcie realizowanych zadań inwestycyjnych;</w:t>
      </w:r>
    </w:p>
    <w:p w14:paraId="0CB5E5C6" w14:textId="256DF089"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niezbędnych informacji o przebiegu zadań inwestycyjnych na potrzeby wewnętrzne oraz dla organów zewnętrznych w formie analiz, tabel, prezentacji, opisów, dokumentacji fotograficznej;</w:t>
      </w:r>
    </w:p>
    <w:p w14:paraId="393CA6A9" w14:textId="152772DB"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procedur związanych z odbiorami nadzorowanych zadań inwestycyjnych;</w:t>
      </w:r>
    </w:p>
    <w:p w14:paraId="66D2710B" w14:textId="7E516F4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 xml:space="preserve">uczestniczenie w odbiorach częściowych oraz końcowych nadzorowanych zadań inwestycyjnych; </w:t>
      </w:r>
    </w:p>
    <w:p w14:paraId="7E6E59D9" w14:textId="37A2DEF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nadzór nad dokumentacją wykonawczą, odbiorową oraz powykonawczą nadzorowanych zadań inwestycyjnych;</w:t>
      </w:r>
    </w:p>
    <w:p w14:paraId="61CDA47F" w14:textId="5965F633"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prowadzenie archiwum dokumentacji projektowych oraz technicznych i powykonawczych związanych z realizacją nadzorowanych zadań inwestycyjnych;</w:t>
      </w:r>
    </w:p>
    <w:p w14:paraId="2DA7BC1A" w14:textId="747E04CC"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 xml:space="preserve">monitorowanie i realizowanie decyzji zewnętrznych organów administracyjnych </w:t>
      </w:r>
      <w:r w:rsidR="008706C6" w:rsidRPr="006A5E0D">
        <w:rPr>
          <w:lang w:eastAsia="zh-CN"/>
        </w:rPr>
        <w:t>[</w:t>
      </w:r>
      <w:r w:rsidRPr="006A5E0D">
        <w:rPr>
          <w:lang w:eastAsia="zh-CN"/>
        </w:rPr>
        <w:t>PPIS, PSP, etc.</w:t>
      </w:r>
      <w:r w:rsidR="008706C6" w:rsidRPr="006A5E0D">
        <w:rPr>
          <w:lang w:eastAsia="zh-CN"/>
        </w:rPr>
        <w:t>]</w:t>
      </w:r>
      <w:r w:rsidRPr="006A5E0D">
        <w:rPr>
          <w:lang w:eastAsia="zh-CN"/>
        </w:rPr>
        <w:t xml:space="preserve"> w zakresie usunięcia uchybień poprzez realizację zadań inwestycyjnych;</w:t>
      </w:r>
    </w:p>
    <w:p w14:paraId="16E7EFCA" w14:textId="0E2449F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udział w kontrolach/audytach jednostek zewnętrznych oraz wewnętrznych;</w:t>
      </w:r>
    </w:p>
    <w:p w14:paraId="5AE6D0A7" w14:textId="129235B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bieżące raportowanie stanu inwestycji bezpośredniemu przełożonemu;</w:t>
      </w:r>
    </w:p>
    <w:p w14:paraId="104A819D" w14:textId="374FFC63"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prowadzenie przeglądów gwarancyjnych, pogwarancyjnych oraz egzekwowanie usunięcia ewentualnych wad, usterek przez wykonawców po zakończeniu robót;</w:t>
      </w:r>
    </w:p>
    <w:p w14:paraId="647C18EC" w14:textId="2EA70BD7"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gromadzenie dokumentacji technicznej niezbędnej do ubiegania się o fundusze pomocowe i</w:t>
      </w:r>
      <w:r w:rsidR="00997EC3" w:rsidRPr="006A5E0D">
        <w:rPr>
          <w:lang w:eastAsia="zh-CN"/>
        </w:rPr>
        <w:t> </w:t>
      </w:r>
      <w:r w:rsidRPr="006A5E0D">
        <w:rPr>
          <w:lang w:eastAsia="zh-CN"/>
        </w:rPr>
        <w:t>środki unijne na inwestycje powiatowe;</w:t>
      </w:r>
    </w:p>
    <w:p w14:paraId="07D4F9B1" w14:textId="13395D19"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wspieranie jednostek powiatu przygotowujących i realizujących projekty unijne;</w:t>
      </w:r>
    </w:p>
    <w:p w14:paraId="75B30587" w14:textId="35FF0396"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współpraca z jednostkami powiatowymi w zakresie przygotowywania remontów, modernizacji oraz inwestycji w powiecie;</w:t>
      </w:r>
    </w:p>
    <w:p w14:paraId="6FE80CD8" w14:textId="55659B2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nadzór czynności realizowanych przez inwestora zastępczego;</w:t>
      </w:r>
    </w:p>
    <w:p w14:paraId="34419D9A" w14:textId="4C618CDB"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dokonywanie kontroli realizowanych modernizacji, inwestycji oraz wydawanie zaleceń;</w:t>
      </w:r>
    </w:p>
    <w:p w14:paraId="63DF7C36" w14:textId="3339D307"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i prowadzenie spraw w zakresie udzielania zamówień publicznych na podstawie ustawy Prawo zamówień publicznych;</w:t>
      </w:r>
    </w:p>
    <w:p w14:paraId="0FAD1C2E" w14:textId="0C0EEA29"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prowadzenie dokumentacji przetargowych;</w:t>
      </w:r>
    </w:p>
    <w:p w14:paraId="5BD785E8" w14:textId="0C0DE4CB"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projektów specyfikacji warunków zamówienia oraz jej zatwierdzanie przez kierownika jednostki;</w:t>
      </w:r>
    </w:p>
    <w:p w14:paraId="76390A17" w14:textId="4F0EF65B"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sporządzanie protokołów z przeprowadzonych postępowań o udzielenie zamówienia publicznego,</w:t>
      </w:r>
    </w:p>
    <w:p w14:paraId="47381801" w14:textId="6BF91E5E"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publikacja ogłoszeń dotyczących zamówień publicznych w Biuletynie Zamówień Publicznych oraz Dzienniku Urzędowym Unii Europejskiej;</w:t>
      </w:r>
    </w:p>
    <w:p w14:paraId="4DFDA7F1" w14:textId="723B675C"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przyjmowanie wadium oraz poręczeń w formie innej niż gotówkowa;</w:t>
      </w:r>
    </w:p>
    <w:p w14:paraId="5C24CF6D" w14:textId="21B32FBF"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potwierdzanie wpływu oświadczeń, wniosków, zawiadomień oraz innych informacji otrzymanych od wykonawców w trakcie procedury udzielenia zamówienia publicznego;</w:t>
      </w:r>
    </w:p>
    <w:p w14:paraId="43BE0E14" w14:textId="12820980"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prowadzenie komunikacji z oferentami na etapie postępowania o udzielenie zamówienia publicznego;</w:t>
      </w:r>
    </w:p>
    <w:p w14:paraId="6D2EF672" w14:textId="62F956C1"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sporządzanie sprawozdań dotyczących zamówień publicznych;</w:t>
      </w:r>
    </w:p>
    <w:p w14:paraId="3DB163CF" w14:textId="47CEC8C7"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prowadzenie rejestru zamówień oraz zawartych umów;</w:t>
      </w:r>
    </w:p>
    <w:p w14:paraId="594EC15B" w14:textId="5966621D"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lastRenderedPageBreak/>
        <w:t>opracowywanie oraz bieżąca aktualizacja planu zamówień publicznych Starostwa Powiatowego;</w:t>
      </w:r>
    </w:p>
    <w:p w14:paraId="3D5CB300" w14:textId="4ED841F0"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opracowywanie projektów zarządzeń Starosty Sztumskiego w sprawach zamówień publicznych;</w:t>
      </w:r>
    </w:p>
    <w:p w14:paraId="5F531200" w14:textId="65502640"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przygotowywanie dla organów zewnętrznych wszelkich informacji dotyczących zamówień publicznych związanych z projektami dofinansowanymi ze źródeł pozabudżetowych;</w:t>
      </w:r>
    </w:p>
    <w:p w14:paraId="37B5B394" w14:textId="532F132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współpraca z pozostałymi wydziałami oraz samodzielnymi stanowiskami w zakresie przygotowywania procedury udzielenia zamówienia publicznego dla zadań będących w</w:t>
      </w:r>
      <w:r w:rsidR="00997EC3" w:rsidRPr="006A5E0D">
        <w:rPr>
          <w:lang w:eastAsia="zh-CN"/>
        </w:rPr>
        <w:t> </w:t>
      </w:r>
      <w:r w:rsidRPr="006A5E0D">
        <w:rPr>
          <w:lang w:eastAsia="zh-CN"/>
        </w:rPr>
        <w:t>kompetencji tych wydziałów/samodzielnych stanowisk;</w:t>
      </w:r>
    </w:p>
    <w:p w14:paraId="15BBAFE5" w14:textId="0809BB0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ocena wniosków wydziałów o wszczęcie postępowań o udzielenie zamówienia publicznego w</w:t>
      </w:r>
      <w:r w:rsidR="00997EC3" w:rsidRPr="006A5E0D">
        <w:rPr>
          <w:lang w:eastAsia="zh-CN"/>
        </w:rPr>
        <w:t> </w:t>
      </w:r>
      <w:r w:rsidRPr="006A5E0D">
        <w:rPr>
          <w:lang w:eastAsia="zh-CN"/>
        </w:rPr>
        <w:t>zakresie ich zgodności z postanowieniami przepisów ustawy Prawo zamówień publicznych;</w:t>
      </w:r>
    </w:p>
    <w:p w14:paraId="281764A6" w14:textId="450DE5EA"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zapewnienie pełnej obsługi organizacyjnej i dokumentacyjnej funkcjonujących komisji przetargowych;</w:t>
      </w:r>
    </w:p>
    <w:p w14:paraId="0039696C" w14:textId="6B555E41"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wsparcie wydziałów/samodzielnych stanowisk Starostwa Powiatowego w przygotowaniu opisów przedmiotu zamówienia, szacowaniu wartości zamówienia, sporządzania wniosków o wszczęcie postępowania o udzielenie zamówienia publicznego, określeniu kryteriów oraz warunków udziały w postępowaniu, określeniu kryteriów wyboru oferty oraz istotnych postanowień umowy,</w:t>
      </w:r>
    </w:p>
    <w:p w14:paraId="67135228" w14:textId="5434094B" w:rsidR="00AE6C99" w:rsidRPr="006A5E0D" w:rsidRDefault="00AE6C99" w:rsidP="00575627">
      <w:pPr>
        <w:pStyle w:val="Akapitzlist"/>
        <w:numPr>
          <w:ilvl w:val="0"/>
          <w:numId w:val="220"/>
        </w:numPr>
        <w:spacing w:line="252" w:lineRule="auto"/>
        <w:ind w:left="426" w:hanging="426"/>
        <w:rPr>
          <w:lang w:eastAsia="zh-CN"/>
        </w:rPr>
      </w:pPr>
      <w:r w:rsidRPr="006A5E0D">
        <w:rPr>
          <w:lang w:eastAsia="zh-CN"/>
        </w:rPr>
        <w:t>udział w opracowywaniu odpowiedzi na złożone odwołania podczas procesu udzielania zamówień publicznych przekazywanych do KIO w porozumieniu z obsługą prawną Starostwa Powiatowego;</w:t>
      </w:r>
    </w:p>
    <w:p w14:paraId="652D56D0" w14:textId="78592C85" w:rsidR="00903D7F" w:rsidRPr="006A5E0D" w:rsidRDefault="00903D7F" w:rsidP="0021341D">
      <w:pPr>
        <w:rPr>
          <w:lang w:eastAsia="zh-CN"/>
        </w:rPr>
      </w:pPr>
      <w:r w:rsidRPr="006A5E0D">
        <w:rPr>
          <w:lang w:eastAsia="zh-CN"/>
        </w:rPr>
        <w:t xml:space="preserve">Pomieszczenia zajmowane przez Wydział Rozwoju, Infrastruktury i Inwestycji znajdują się w budynku Starostwa Powiatowego w Sztumie, ul. Mickiewicza 31 na II piętrze budynku pok. </w:t>
      </w:r>
      <w:r w:rsidR="000650B3" w:rsidRPr="006A5E0D">
        <w:rPr>
          <w:lang w:eastAsia="zh-CN"/>
        </w:rPr>
        <w:t xml:space="preserve">od </w:t>
      </w:r>
      <w:r w:rsidRPr="006A5E0D">
        <w:rPr>
          <w:lang w:eastAsia="zh-CN"/>
        </w:rPr>
        <w:t>nr </w:t>
      </w:r>
      <w:r w:rsidR="000650B3" w:rsidRPr="006A5E0D">
        <w:rPr>
          <w:lang w:eastAsia="zh-CN"/>
        </w:rPr>
        <w:t>31 do nr 32</w:t>
      </w:r>
      <w:r w:rsidRPr="006A5E0D">
        <w:rPr>
          <w:lang w:eastAsia="zh-CN"/>
        </w:rPr>
        <w:t>.</w:t>
      </w:r>
    </w:p>
    <w:p w14:paraId="100DEBDF" w14:textId="77777777" w:rsidR="00997EC3" w:rsidRPr="006A5E0D" w:rsidRDefault="00997EC3" w:rsidP="0021341D">
      <w:pPr>
        <w:rPr>
          <w:sz w:val="10"/>
          <w:szCs w:val="10"/>
          <w:lang w:eastAsia="zh-CN"/>
        </w:rPr>
      </w:pPr>
    </w:p>
    <w:tbl>
      <w:tblPr>
        <w:tblStyle w:val="Tabela-Siatka"/>
        <w:tblW w:w="0" w:type="auto"/>
        <w:tblLook w:val="04A0" w:firstRow="1" w:lastRow="0" w:firstColumn="1" w:lastColumn="0" w:noHBand="0" w:noVBand="1"/>
      </w:tblPr>
      <w:tblGrid>
        <w:gridCol w:w="9061"/>
      </w:tblGrid>
      <w:tr w:rsidR="00E83A56" w:rsidRPr="006A5E0D" w14:paraId="7A556319" w14:textId="77777777" w:rsidTr="00E83A56">
        <w:tc>
          <w:tcPr>
            <w:tcW w:w="9061" w:type="dxa"/>
            <w:shd w:val="clear" w:color="auto" w:fill="D9D9D9" w:themeFill="background1" w:themeFillShade="D9"/>
          </w:tcPr>
          <w:p w14:paraId="217F250A"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1E06E924" w14:textId="5835C2CD"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Wydział </w:t>
            </w:r>
            <w:r w:rsidRPr="006A5E0D">
              <w:t>Rozwoju, Infrastruktury i Inwestycji</w:t>
            </w:r>
          </w:p>
          <w:p w14:paraId="0A2ADBD4" w14:textId="7777777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19665332" w14:textId="7A1E586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48 55 267 74 47</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+48 697 860 222</w:t>
            </w:r>
          </w:p>
          <w:p w14:paraId="5520C79B" w14:textId="170D235B" w:rsidR="00E83A56" w:rsidRPr="006A5E0D" w:rsidRDefault="00E83A56"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m.lipinski@powiatsztumski.pl</w:t>
            </w:r>
          </w:p>
          <w:p w14:paraId="468F1640" w14:textId="25BCC00F" w:rsidR="00AE6ADC" w:rsidRPr="006A5E0D" w:rsidRDefault="00AE6ADC" w:rsidP="004D12FD">
            <w:pPr>
              <w:spacing w:after="0" w:line="240" w:lineRule="auto"/>
              <w:jc w:val="center"/>
              <w:rPr>
                <w:sz w:val="10"/>
                <w:szCs w:val="10"/>
                <w:lang w:eastAsia="zh-CN"/>
              </w:rPr>
            </w:pPr>
          </w:p>
        </w:tc>
      </w:tr>
    </w:tbl>
    <w:p w14:paraId="1FE4F05B" w14:textId="35960E80" w:rsidR="006F24ED" w:rsidRPr="006A5E0D" w:rsidRDefault="006F24ED" w:rsidP="00236E27">
      <w:pPr>
        <w:rPr>
          <w:sz w:val="10"/>
          <w:szCs w:val="10"/>
          <w:lang w:eastAsia="zh-CN"/>
        </w:rPr>
      </w:pPr>
    </w:p>
    <w:p w14:paraId="716E6364" w14:textId="4063FD98" w:rsidR="00236E27" w:rsidRPr="006A5E0D" w:rsidRDefault="00236E27" w:rsidP="00236E27">
      <w:pPr>
        <w:pStyle w:val="Nagwek3"/>
        <w:rPr>
          <w:b w:val="0"/>
        </w:rPr>
      </w:pPr>
      <w:bookmarkStart w:id="91" w:name="_Toc181616673"/>
      <w:r w:rsidRPr="006A5E0D">
        <w:rPr>
          <w:b w:val="0"/>
          <w:lang w:eastAsia="zh-CN"/>
        </w:rPr>
        <w:t xml:space="preserve">8.2.1.10. </w:t>
      </w:r>
      <w:r w:rsidRPr="006A5E0D">
        <w:rPr>
          <w:b w:val="0"/>
        </w:rPr>
        <w:t>WYDZIAŁ ARCHITEKTURY I BUDOWNICTWA</w:t>
      </w:r>
      <w:bookmarkEnd w:id="91"/>
    </w:p>
    <w:p w14:paraId="2A1F4A3E" w14:textId="063796F6" w:rsidR="00252C67" w:rsidRPr="006A5E0D" w:rsidRDefault="0021341D" w:rsidP="008075C0">
      <w:pPr>
        <w:rPr>
          <w:lang w:eastAsia="zh-CN"/>
        </w:rPr>
      </w:pPr>
      <w:r w:rsidRPr="006A5E0D">
        <w:rPr>
          <w:lang w:eastAsia="zh-CN"/>
        </w:rPr>
        <w:t>Naczelnik wydziału oraz pracownicy merytoryczni wydziału mogą uczestniczyć w posiedzeniach Powiatowego Zespołu Zarządzania Kryzysowego [PZZK] z głosem doradczym.</w:t>
      </w:r>
      <w:r w:rsidR="008075C0" w:rsidRPr="006A5E0D">
        <w:rPr>
          <w:lang w:eastAsia="zh-CN"/>
        </w:rPr>
        <w:t xml:space="preserve"> </w:t>
      </w:r>
      <w:r w:rsidR="00252C67" w:rsidRPr="006A5E0D">
        <w:rPr>
          <w:lang w:eastAsia="zh-CN"/>
        </w:rPr>
        <w:t>Do zakresu działania Wydziału Architektury i Budownictwa należy w szczególności:</w:t>
      </w:r>
    </w:p>
    <w:p w14:paraId="18E2A6D0" w14:textId="4E7EBFDC"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realizowanie zadań związanych ze sprawowaniem nadzoru i kontroli nad przestrzeganiem przepisów Prawa budowlanego, a w szczególności:</w:t>
      </w:r>
    </w:p>
    <w:p w14:paraId="3566ECA2" w14:textId="62E68B57" w:rsidR="00252C67" w:rsidRPr="006A5E0D" w:rsidRDefault="00252C67" w:rsidP="00575627">
      <w:pPr>
        <w:pStyle w:val="Akapitzlist"/>
        <w:numPr>
          <w:ilvl w:val="0"/>
          <w:numId w:val="204"/>
        </w:numPr>
        <w:spacing w:line="252" w:lineRule="auto"/>
        <w:ind w:left="851" w:hanging="425"/>
        <w:rPr>
          <w:color w:val="000000" w:themeColor="text1"/>
          <w:lang w:eastAsia="zh-CN"/>
        </w:rPr>
      </w:pPr>
      <w:r w:rsidRPr="006A5E0D">
        <w:rPr>
          <w:color w:val="000000" w:themeColor="text1"/>
          <w:lang w:eastAsia="zh-CN"/>
        </w:rPr>
        <w:t>zgodności zagospodarowania terenu z miejscowymi planami zagospodarowania przestrzennego oraz wymogami ochrony środowiska;</w:t>
      </w:r>
    </w:p>
    <w:p w14:paraId="77FC4924" w14:textId="7AD73583" w:rsidR="00252C67" w:rsidRPr="006A5E0D" w:rsidRDefault="00252C67" w:rsidP="00575627">
      <w:pPr>
        <w:pStyle w:val="Akapitzlist"/>
        <w:numPr>
          <w:ilvl w:val="0"/>
          <w:numId w:val="204"/>
        </w:numPr>
        <w:spacing w:line="252" w:lineRule="auto"/>
        <w:ind w:left="851" w:hanging="425"/>
        <w:rPr>
          <w:color w:val="000000" w:themeColor="text1"/>
          <w:lang w:eastAsia="zh-CN"/>
        </w:rPr>
      </w:pPr>
      <w:r w:rsidRPr="006A5E0D">
        <w:rPr>
          <w:color w:val="000000" w:themeColor="text1"/>
          <w:lang w:eastAsia="zh-CN"/>
        </w:rPr>
        <w:t>warunków bezpieczeństwa ludzi i mienia w rozwiązaniach przyjętych w projektach budowlanych przy wykonywaniu robót budowlanych oraz utrzymania obiektów budowlanych;</w:t>
      </w:r>
    </w:p>
    <w:p w14:paraId="1B624B06" w14:textId="5ABFCFD8" w:rsidR="00252C67" w:rsidRPr="006A5E0D" w:rsidRDefault="00252C67" w:rsidP="00575627">
      <w:pPr>
        <w:pStyle w:val="Akapitzlist"/>
        <w:numPr>
          <w:ilvl w:val="0"/>
          <w:numId w:val="204"/>
        </w:numPr>
        <w:spacing w:line="252" w:lineRule="auto"/>
        <w:ind w:left="851" w:hanging="425"/>
        <w:rPr>
          <w:color w:val="000000" w:themeColor="text1"/>
          <w:lang w:eastAsia="zh-CN"/>
        </w:rPr>
      </w:pPr>
      <w:r w:rsidRPr="006A5E0D">
        <w:rPr>
          <w:color w:val="000000" w:themeColor="text1"/>
          <w:lang w:eastAsia="zh-CN"/>
        </w:rPr>
        <w:t>zgodności rozwiązań architektoniczno - budowlanych z przepisami techniczno- budowlanymi oraz zasadami wiedzy technicznej;</w:t>
      </w:r>
    </w:p>
    <w:p w14:paraId="24E4EB51" w14:textId="37C3D8BF" w:rsidR="00252C67" w:rsidRPr="006A5E0D" w:rsidRDefault="00252C67" w:rsidP="00575627">
      <w:pPr>
        <w:pStyle w:val="Akapitzlist"/>
        <w:numPr>
          <w:ilvl w:val="0"/>
          <w:numId w:val="204"/>
        </w:numPr>
        <w:spacing w:line="252" w:lineRule="auto"/>
        <w:ind w:left="851" w:hanging="425"/>
        <w:rPr>
          <w:color w:val="000000" w:themeColor="text1"/>
          <w:lang w:eastAsia="zh-CN"/>
        </w:rPr>
      </w:pPr>
      <w:r w:rsidRPr="006A5E0D">
        <w:rPr>
          <w:color w:val="000000" w:themeColor="text1"/>
          <w:lang w:eastAsia="zh-CN"/>
        </w:rPr>
        <w:t>właściwego wykonywania samodzielnych funkcji technicznych w budownictwie;</w:t>
      </w:r>
    </w:p>
    <w:p w14:paraId="7D24367F" w14:textId="7DA4A9A0" w:rsidR="00252C67" w:rsidRPr="006A5E0D" w:rsidRDefault="00252C67" w:rsidP="00575627">
      <w:pPr>
        <w:pStyle w:val="Akapitzlist"/>
        <w:numPr>
          <w:ilvl w:val="0"/>
          <w:numId w:val="204"/>
        </w:numPr>
        <w:spacing w:line="252" w:lineRule="auto"/>
        <w:ind w:left="851" w:hanging="425"/>
        <w:rPr>
          <w:color w:val="000000" w:themeColor="text1"/>
          <w:lang w:eastAsia="zh-CN"/>
        </w:rPr>
      </w:pPr>
      <w:r w:rsidRPr="006A5E0D">
        <w:rPr>
          <w:color w:val="000000" w:themeColor="text1"/>
          <w:lang w:eastAsia="zh-CN"/>
        </w:rPr>
        <w:t>wprowadzania do obrotu i stosowania wyrobów budowlanych dopuszczonych do obrotu;</w:t>
      </w:r>
    </w:p>
    <w:p w14:paraId="7F9AB984" w14:textId="15D3A87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lastRenderedPageBreak/>
        <w:t>sporządzanie projektów decyzji administracyjnych w sprawach określonych ustawą Prawo budowlane, w tym decyzji o pozwoleniu na budowę lub rozbiórkę;</w:t>
      </w:r>
    </w:p>
    <w:p w14:paraId="468AAFF7" w14:textId="667E9724"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kontrolowanie posiadanych uprawnień do pełnienia samodzielnych funkcji technicznych w</w:t>
      </w:r>
      <w:r w:rsidR="00546802" w:rsidRPr="006A5E0D">
        <w:rPr>
          <w:lang w:eastAsia="zh-CN"/>
        </w:rPr>
        <w:t> </w:t>
      </w:r>
      <w:r w:rsidRPr="006A5E0D">
        <w:rPr>
          <w:lang w:eastAsia="zh-CN"/>
        </w:rPr>
        <w:t>budownictwie przez osoby posiadające takie uprawnienia;</w:t>
      </w:r>
    </w:p>
    <w:p w14:paraId="3CA845BE" w14:textId="785AC0F3"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udzielaniem bądź odmową, zgody na odstępstwo od przepisów techniczno – budowlanych;</w:t>
      </w:r>
    </w:p>
    <w:p w14:paraId="70FEABDE" w14:textId="19B04BE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nałożeniem na inwestora obowiązku ustanowienia inspektora nadzoru inwestorskiego oraz zapewnienia nadzoru autorskiego;</w:t>
      </w:r>
    </w:p>
    <w:p w14:paraId="7514668C" w14:textId="20DD0BD9"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związanych z zatwierdzeniem projektów budowlanych;</w:t>
      </w:r>
    </w:p>
    <w:p w14:paraId="141EA90D" w14:textId="0819A1C7"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przyjmowanie zgłoszeń o zamiarze budowy oraz wykonywania robót budowlanych nie objętych obowiązkiem uzyskania pozwolenia na budowę;</w:t>
      </w:r>
    </w:p>
    <w:p w14:paraId="22978D0E" w14:textId="46D45DC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wnoszeniem sprzeciwu w sprawie budowy lub wykonywania robót budowlanych i nakładania obowiązku uzyskania pozwolenia na budowę;</w:t>
      </w:r>
    </w:p>
    <w:p w14:paraId="2B0B0E1B" w14:textId="2ADF31DA"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przyjmowanie zgłoszenia o rozbiórce nie objętej obowiązkiem uzyskania pozwolenia;</w:t>
      </w:r>
    </w:p>
    <w:p w14:paraId="56626279" w14:textId="38BF1332"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nakładaniem obowiązku uzyskania pozwolenia na rozbiórkę oraz określania terminu ich realizacji;</w:t>
      </w:r>
    </w:p>
    <w:p w14:paraId="2130B154" w14:textId="5413D54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sprawdzanie kompletności projektu budowlanego oraz przygotowywanie projektów postanowień nakładających obowiązek usunięcia nieprawidłowości;</w:t>
      </w:r>
    </w:p>
    <w:p w14:paraId="477924EB" w14:textId="09A59507"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stwierdzających wygaśnięcie decyzji o pozwoleniu na budowę;</w:t>
      </w:r>
    </w:p>
    <w:p w14:paraId="051918F1" w14:textId="09B2D4F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rejestru decyzji o pozwolenie na budowę i przechowywanie dokumentów objętych pozwoleniem na budowę;</w:t>
      </w:r>
    </w:p>
    <w:p w14:paraId="2EDE9A30" w14:textId="25A7466C"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rejestrów pozwoleń na budowę lub rozbiórkę w formie elektronicznej RWDZ</w:t>
      </w:r>
    </w:p>
    <w:p w14:paraId="2CCDE59A" w14:textId="17E95D3E"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rejestru zgłoszeń budowy w Biuletynie Informacji Publicznej</w:t>
      </w:r>
    </w:p>
    <w:p w14:paraId="539C1F2B" w14:textId="31F72266"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o przenoszeniu pozwolenia na budowę na rzecz innych podmiotów;</w:t>
      </w:r>
    </w:p>
    <w:p w14:paraId="5B40ADEE" w14:textId="0F6188AF"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rozstrzyganie spraw związanych z przeniesieniem praw i obowiązków wynikających ze zgłoszenia wobec którego nie wniesiono sprzeciwu</w:t>
      </w:r>
    </w:p>
    <w:p w14:paraId="79C640E5" w14:textId="658589A5"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przygotowanie projektów decyzji związanych z rozstrzyganiem o niezbędności wejścia do sąsiedniego budynku, lokalu lub nieruchomości oraz warunków korzystania z tego budynku, lokalu lub nieruchomości;</w:t>
      </w:r>
    </w:p>
    <w:p w14:paraId="3B268245" w14:textId="1491158E"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pozwoleń lub przyjmowania zgłoszeń na zmianę sposobu użytkowania obiektu budowlanego lub jego części;</w:t>
      </w:r>
    </w:p>
    <w:p w14:paraId="3F73C927" w14:textId="76EFE05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odmową zatwierdzenia projektu budowlanego i udzielenia pozwolenia na budowę;</w:t>
      </w:r>
    </w:p>
    <w:p w14:paraId="57F8C192" w14:textId="34603E70"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nakładanie obowiązku geodezyjnego wyznaczenia w terenie obiektu budowlanego</w:t>
      </w:r>
    </w:p>
    <w:p w14:paraId="05403088" w14:textId="42F8BA24" w:rsidR="00252C67" w:rsidRPr="006A5E0D" w:rsidRDefault="00252C67" w:rsidP="00575627">
      <w:pPr>
        <w:pStyle w:val="Akapitzlist"/>
        <w:numPr>
          <w:ilvl w:val="0"/>
          <w:numId w:val="205"/>
        </w:numPr>
        <w:spacing w:line="252" w:lineRule="auto"/>
        <w:ind w:left="851" w:hanging="425"/>
        <w:rPr>
          <w:color w:val="000000" w:themeColor="text1"/>
          <w:lang w:eastAsia="zh-CN"/>
        </w:rPr>
      </w:pPr>
      <w:r w:rsidRPr="006A5E0D">
        <w:rPr>
          <w:lang w:eastAsia="zh-CN"/>
        </w:rPr>
        <w:t>uzgodnienie rozwiązań projektowych obiektów usytuowanych na terenach zamkniętych w zakresie:</w:t>
      </w:r>
      <w:r w:rsidRPr="006A5E0D">
        <w:rPr>
          <w:lang w:eastAsia="zh-CN"/>
        </w:rPr>
        <w:cr/>
      </w:r>
      <w:r w:rsidRPr="006A5E0D">
        <w:rPr>
          <w:color w:val="000000" w:themeColor="text1"/>
          <w:lang w:eastAsia="zh-CN"/>
        </w:rPr>
        <w:t>linii zabudowy oraz elewacji obiektów budowlanych projektowanych od strony dróg, ulic, placów i innych miejsc publicznych;</w:t>
      </w:r>
    </w:p>
    <w:p w14:paraId="7D5C3D83" w14:textId="298F409B" w:rsidR="00252C67" w:rsidRPr="006A5E0D" w:rsidRDefault="00252C67" w:rsidP="00575627">
      <w:pPr>
        <w:pStyle w:val="Akapitzlist"/>
        <w:numPr>
          <w:ilvl w:val="0"/>
          <w:numId w:val="205"/>
        </w:numPr>
        <w:spacing w:line="252" w:lineRule="auto"/>
        <w:ind w:left="851" w:hanging="425"/>
        <w:rPr>
          <w:color w:val="000000" w:themeColor="text1"/>
          <w:lang w:eastAsia="zh-CN"/>
        </w:rPr>
      </w:pPr>
      <w:r w:rsidRPr="006A5E0D">
        <w:rPr>
          <w:color w:val="000000" w:themeColor="text1"/>
          <w:lang w:eastAsia="zh-CN"/>
        </w:rPr>
        <w:t>przebiegu i charakterystyki technicznej dróg, linii komunikacyjnych oraz sieci uzbrojenia terenu wprowadzonych poza granicę terenu zamkniętego, a także podłączeń tych obiektów do sieci użytku publicznego;</w:t>
      </w:r>
    </w:p>
    <w:p w14:paraId="5954C8FD" w14:textId="625146FD"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uczestnictwo w komisji urbanistyczno</w:t>
      </w:r>
      <w:r w:rsidR="00266F8E" w:rsidRPr="006A5E0D">
        <w:rPr>
          <w:lang w:eastAsia="zh-CN"/>
        </w:rPr>
        <w:t>-</w:t>
      </w:r>
      <w:r w:rsidRPr="006A5E0D">
        <w:rPr>
          <w:lang w:eastAsia="zh-CN"/>
        </w:rPr>
        <w:t>architektonicznej jako organu doradczego w</w:t>
      </w:r>
      <w:r w:rsidR="00546802" w:rsidRPr="006A5E0D">
        <w:rPr>
          <w:lang w:eastAsia="zh-CN"/>
        </w:rPr>
        <w:t> </w:t>
      </w:r>
      <w:r w:rsidRPr="006A5E0D">
        <w:rPr>
          <w:lang w:eastAsia="zh-CN"/>
        </w:rPr>
        <w:t>sprawach zagospodarowania przestrzennego dla organów samorządu terytorialnego;</w:t>
      </w:r>
    </w:p>
    <w:p w14:paraId="7B85B6BC" w14:textId="116DC4B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analiz i studiów z zakresu zagospodarowania przestrzennego, odnoszących się do obszaru powiatu i zagadnień jego rozwoju;</w:t>
      </w:r>
    </w:p>
    <w:p w14:paraId="1111182E" w14:textId="298F24B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lastRenderedPageBreak/>
        <w:t>przygotowywanie projektów postanowień dotyczących opiniowania projektów planów zagospodarowania przestrzennego województwa oraz miast i gmin wchodzących w skład powiatu;</w:t>
      </w:r>
    </w:p>
    <w:p w14:paraId="49CE919D" w14:textId="05BC035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spraw związanych z ochroną zabytków nieruchomych polegającą w</w:t>
      </w:r>
      <w:r w:rsidR="00546802" w:rsidRPr="006A5E0D">
        <w:rPr>
          <w:lang w:eastAsia="zh-CN"/>
        </w:rPr>
        <w:t> </w:t>
      </w:r>
      <w:r w:rsidRPr="006A5E0D">
        <w:rPr>
          <w:lang w:eastAsia="zh-CN"/>
        </w:rPr>
        <w:t>szczególności, na podejmowaniu działań mających na celu:</w:t>
      </w:r>
    </w:p>
    <w:p w14:paraId="01D6710F" w14:textId="45E95200"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zapewnienie warunków prawnych, organizacyjnych umożliwiających trwałe zachowanie zabytków oraz ich zagospodarowanie i utrzymanie;</w:t>
      </w:r>
    </w:p>
    <w:p w14:paraId="1ABBFA75" w14:textId="2B5F362E"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zapobieganie zagrożeniom mogącym spowodować uszczerbek dla wartości zabytków;</w:t>
      </w:r>
    </w:p>
    <w:p w14:paraId="38842237" w14:textId="596D701A"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udaremnianie niszczenia i niewłaściwego korzystania z zabytków;</w:t>
      </w:r>
    </w:p>
    <w:p w14:paraId="40215BF1" w14:textId="21772677"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kontrolę stanu zachowania i przeznaczenia zabytków;</w:t>
      </w:r>
    </w:p>
    <w:p w14:paraId="1E7C2CAF" w14:textId="37D47807"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uwzględnianie zadań ochronnych w planowaniu i zagospodarowaniu przestrzennym oraz przy kształtowaniu środowiska;</w:t>
      </w:r>
    </w:p>
    <w:p w14:paraId="34381166" w14:textId="3D0E152E" w:rsidR="00252C67" w:rsidRPr="006A5E0D" w:rsidRDefault="00252C67" w:rsidP="00575627">
      <w:pPr>
        <w:pStyle w:val="Akapitzlist"/>
        <w:numPr>
          <w:ilvl w:val="0"/>
          <w:numId w:val="206"/>
        </w:numPr>
        <w:spacing w:line="252" w:lineRule="auto"/>
        <w:ind w:left="851" w:hanging="425"/>
        <w:rPr>
          <w:color w:val="000000" w:themeColor="text1"/>
          <w:lang w:eastAsia="zh-CN"/>
        </w:rPr>
      </w:pPr>
      <w:r w:rsidRPr="006A5E0D">
        <w:rPr>
          <w:color w:val="000000" w:themeColor="text1"/>
          <w:lang w:eastAsia="zh-CN"/>
        </w:rPr>
        <w:t>zawiadamianie Wojewódzkiego Konserwatora Zabytków o wykopalisku lub znalezisku archeologicznym;</w:t>
      </w:r>
    </w:p>
    <w:p w14:paraId="320098A7" w14:textId="1DBAE284"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zaświadczeń na podstawie przedstawionych dokumentów potwierdzających samodzielność lokalu dla celów ustanowienia odrębnej własności lokali;</w:t>
      </w:r>
    </w:p>
    <w:p w14:paraId="76D85D64" w14:textId="5F4A7DBC"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zaświadczeń na podstawie przedstawionych dokumentów potwierdzających powierzchnię użytkową i wyposażenie techniczne domu jednorodzinnego dla celów dodatku mieszkaniowego;</w:t>
      </w:r>
    </w:p>
    <w:p w14:paraId="6583CA2D" w14:textId="699F25DF"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współpraca z powiatowym Inspektorem Nadzoru Budowlanego;</w:t>
      </w:r>
    </w:p>
    <w:p w14:paraId="10A891C0" w14:textId="18B1A46A"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dotyczących uchylania pozwolenia na budowę w</w:t>
      </w:r>
      <w:r w:rsidR="00546802" w:rsidRPr="006A5E0D">
        <w:rPr>
          <w:lang w:eastAsia="zh-CN"/>
        </w:rPr>
        <w:t> </w:t>
      </w:r>
      <w:r w:rsidRPr="006A5E0D">
        <w:rPr>
          <w:lang w:eastAsia="zh-CN"/>
        </w:rPr>
        <w:t>przypadkach istotnego odstępstwa od zatwierdzonego projektu budowlanego lub innych warunków pozwolenia;</w:t>
      </w:r>
    </w:p>
    <w:p w14:paraId="58A2C3CF" w14:textId="64E2899E"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o zmianie pozwolenia na budowę w przypadku istotnych zmian</w:t>
      </w:r>
      <w:r w:rsidR="00546802" w:rsidRPr="006A5E0D">
        <w:rPr>
          <w:lang w:eastAsia="zh-CN"/>
        </w:rPr>
        <w:t xml:space="preserve"> od </w:t>
      </w:r>
      <w:r w:rsidRPr="006A5E0D">
        <w:rPr>
          <w:lang w:eastAsia="zh-CN"/>
        </w:rPr>
        <w:t>zatwierdzonego projektu budowlanego;</w:t>
      </w:r>
    </w:p>
    <w:p w14:paraId="3D449F03" w14:textId="61C662DD"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w zakresie określania szczególnych warunków zabezpieczenia</w:t>
      </w:r>
      <w:r w:rsidR="00546802" w:rsidRPr="006A5E0D">
        <w:rPr>
          <w:lang w:eastAsia="zh-CN"/>
        </w:rPr>
        <w:t xml:space="preserve"> </w:t>
      </w:r>
      <w:r w:rsidRPr="006A5E0D">
        <w:rPr>
          <w:lang w:eastAsia="zh-CN"/>
        </w:rPr>
        <w:t>terenu budowy i prowadzenia robót budowlanych;</w:t>
      </w:r>
    </w:p>
    <w:p w14:paraId="4A6C1358" w14:textId="12CBAAC7"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w zakresie określania czasu użytkowania tymczasowych</w:t>
      </w:r>
      <w:r w:rsidR="00546802" w:rsidRPr="006A5E0D">
        <w:rPr>
          <w:lang w:eastAsia="zh-CN"/>
        </w:rPr>
        <w:t xml:space="preserve"> </w:t>
      </w:r>
      <w:r w:rsidRPr="006A5E0D">
        <w:rPr>
          <w:lang w:eastAsia="zh-CN"/>
        </w:rPr>
        <w:t>obiektów budowlanych;</w:t>
      </w:r>
    </w:p>
    <w:p w14:paraId="373AC27A" w14:textId="2A635CC0"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kontrola dokonania sprawdzenia projektu budowlanego przez rzeczoznawcę lub osobę posiadającą</w:t>
      </w:r>
      <w:r w:rsidR="00546802" w:rsidRPr="006A5E0D">
        <w:rPr>
          <w:lang w:eastAsia="zh-CN"/>
        </w:rPr>
        <w:t xml:space="preserve"> </w:t>
      </w:r>
      <w:r w:rsidRPr="006A5E0D">
        <w:rPr>
          <w:lang w:eastAsia="zh-CN"/>
        </w:rPr>
        <w:t>uprawnienia budowlane bez ograniczeń;</w:t>
      </w:r>
    </w:p>
    <w:p w14:paraId="644382AF" w14:textId="693C8DBF"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 xml:space="preserve">przekazywanie decyzji o pozwoleniu na budowę właściwemu organowi </w:t>
      </w:r>
      <w:r w:rsidR="008706C6" w:rsidRPr="006A5E0D">
        <w:rPr>
          <w:lang w:eastAsia="zh-CN"/>
        </w:rPr>
        <w:t>[</w:t>
      </w:r>
      <w:r w:rsidRPr="006A5E0D">
        <w:rPr>
          <w:lang w:eastAsia="zh-CN"/>
        </w:rPr>
        <w:t>wójt, burmistrz</w:t>
      </w:r>
      <w:r w:rsidR="008706C6" w:rsidRPr="006A5E0D">
        <w:rPr>
          <w:lang w:eastAsia="zh-CN"/>
        </w:rPr>
        <w:t>]</w:t>
      </w:r>
      <w:r w:rsidRPr="006A5E0D">
        <w:rPr>
          <w:lang w:eastAsia="zh-CN"/>
        </w:rPr>
        <w:t>;</w:t>
      </w:r>
    </w:p>
    <w:p w14:paraId="5346CB3D" w14:textId="6BC328EF"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przekazywanie ostatecznych kopii decyzji i zatwierdzonych projektów budowlanych do Nadzoru</w:t>
      </w:r>
      <w:r w:rsidR="00546802" w:rsidRPr="006A5E0D">
        <w:rPr>
          <w:lang w:eastAsia="zh-CN"/>
        </w:rPr>
        <w:t xml:space="preserve"> </w:t>
      </w:r>
      <w:r w:rsidRPr="006A5E0D">
        <w:rPr>
          <w:lang w:eastAsia="zh-CN"/>
        </w:rPr>
        <w:t>Budowlanego;</w:t>
      </w:r>
    </w:p>
    <w:p w14:paraId="535D41B6" w14:textId="39064339"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przekazywanie kopii zgłoszeń robót budowlanych właściwemu Inspektorowi Nadzoru</w:t>
      </w:r>
      <w:r w:rsidR="00546802" w:rsidRPr="006A5E0D">
        <w:rPr>
          <w:lang w:eastAsia="zh-CN"/>
        </w:rPr>
        <w:t xml:space="preserve"> </w:t>
      </w:r>
      <w:r w:rsidRPr="006A5E0D">
        <w:rPr>
          <w:lang w:eastAsia="zh-CN"/>
        </w:rPr>
        <w:t>Budowlanego;</w:t>
      </w:r>
    </w:p>
    <w:p w14:paraId="3B0C63BC" w14:textId="404DB8D9"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rejestrów wniosków pozwoleń na budowę, zgłoszeń robót budowlanych, wydawanych</w:t>
      </w:r>
      <w:r w:rsidR="00546802" w:rsidRPr="006A5E0D">
        <w:rPr>
          <w:lang w:eastAsia="zh-CN"/>
        </w:rPr>
        <w:t xml:space="preserve"> </w:t>
      </w:r>
      <w:r w:rsidRPr="006A5E0D">
        <w:rPr>
          <w:lang w:eastAsia="zh-CN"/>
        </w:rPr>
        <w:t>pozwoleń na budowę, rejestracji dzienników budowy;</w:t>
      </w:r>
    </w:p>
    <w:p w14:paraId="6E325EF2" w14:textId="00B9403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ustalanie i pobieranie opłat za dzienniki budowy oraz innych opłat wynikających z przepisów prawa</w:t>
      </w:r>
      <w:r w:rsidR="00546802" w:rsidRPr="006A5E0D">
        <w:rPr>
          <w:lang w:eastAsia="zh-CN"/>
        </w:rPr>
        <w:t xml:space="preserve"> </w:t>
      </w:r>
      <w:r w:rsidRPr="006A5E0D">
        <w:rPr>
          <w:lang w:eastAsia="zh-CN"/>
        </w:rPr>
        <w:t>budowlanego;</w:t>
      </w:r>
    </w:p>
    <w:p w14:paraId="20BF0CB8" w14:textId="5DE045B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sporządzanie i przekazywanie sprawozdawczości budowlanej na potrzeby organów budowlanych i</w:t>
      </w:r>
      <w:r w:rsidR="00546802" w:rsidRPr="006A5E0D">
        <w:rPr>
          <w:lang w:eastAsia="zh-CN"/>
        </w:rPr>
        <w:t xml:space="preserve"> </w:t>
      </w:r>
      <w:r w:rsidRPr="006A5E0D">
        <w:rPr>
          <w:lang w:eastAsia="zh-CN"/>
        </w:rPr>
        <w:t>GUS;</w:t>
      </w:r>
    </w:p>
    <w:p w14:paraId="28A79937" w14:textId="7FDFFE08"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kontrolowanie obowiązku wykonania przez inwestora rozbiórki obiektu tymczasowego po upływie</w:t>
      </w:r>
      <w:r w:rsidR="00546802" w:rsidRPr="006A5E0D">
        <w:rPr>
          <w:lang w:eastAsia="zh-CN"/>
        </w:rPr>
        <w:t xml:space="preserve"> </w:t>
      </w:r>
      <w:r w:rsidRPr="006A5E0D">
        <w:rPr>
          <w:lang w:eastAsia="zh-CN"/>
        </w:rPr>
        <w:t>180 dni;</w:t>
      </w:r>
    </w:p>
    <w:p w14:paraId="40AD8A6D" w14:textId="4F21822D"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egzekucji niepieniężnej w administracji w stosunku od obiektów tymczasowych;</w:t>
      </w:r>
    </w:p>
    <w:p w14:paraId="29366BF2" w14:textId="19AD89CC"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przygotowywanie projektów decyzji o zezwoleniu na lokalizację inwestycji drogowej w</w:t>
      </w:r>
      <w:r w:rsidR="00546802" w:rsidRPr="006A5E0D">
        <w:rPr>
          <w:lang w:eastAsia="zh-CN"/>
        </w:rPr>
        <w:t> </w:t>
      </w:r>
      <w:r w:rsidRPr="006A5E0D">
        <w:rPr>
          <w:lang w:eastAsia="zh-CN"/>
        </w:rPr>
        <w:t>zakresie</w:t>
      </w:r>
      <w:r w:rsidR="00546802" w:rsidRPr="006A5E0D">
        <w:rPr>
          <w:lang w:eastAsia="zh-CN"/>
        </w:rPr>
        <w:t xml:space="preserve"> </w:t>
      </w:r>
      <w:r w:rsidRPr="006A5E0D">
        <w:rPr>
          <w:lang w:eastAsia="zh-CN"/>
        </w:rPr>
        <w:t>dróg gminnych i powiatowych;</w:t>
      </w:r>
    </w:p>
    <w:p w14:paraId="06D1EA88" w14:textId="34B25CA1"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przechowywanie archiwalnej dokumentacji projektowej,</w:t>
      </w:r>
    </w:p>
    <w:p w14:paraId="1030AAD3" w14:textId="399861AF"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lastRenderedPageBreak/>
        <w:t>przygotowywanie, prowadzenie i nadzorowanie remontów w budynkach administrowanych przez</w:t>
      </w:r>
      <w:r w:rsidR="00546802" w:rsidRPr="006A5E0D">
        <w:rPr>
          <w:lang w:eastAsia="zh-CN"/>
        </w:rPr>
        <w:t xml:space="preserve"> </w:t>
      </w:r>
      <w:r w:rsidRPr="006A5E0D">
        <w:rPr>
          <w:lang w:eastAsia="zh-CN"/>
        </w:rPr>
        <w:t>Powiat Sztumski;</w:t>
      </w:r>
    </w:p>
    <w:p w14:paraId="361626F0" w14:textId="25E83E35"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prowadzenie innych spraw wynikających z ustaw i przepisów szczegółowych,</w:t>
      </w:r>
    </w:p>
    <w:p w14:paraId="4271355D" w14:textId="59A7439B" w:rsidR="00252C67" w:rsidRPr="006A5E0D" w:rsidRDefault="00252C67" w:rsidP="00575627">
      <w:pPr>
        <w:pStyle w:val="Akapitzlist"/>
        <w:numPr>
          <w:ilvl w:val="0"/>
          <w:numId w:val="203"/>
        </w:numPr>
        <w:spacing w:line="252" w:lineRule="auto"/>
        <w:ind w:left="426" w:hanging="426"/>
        <w:rPr>
          <w:lang w:eastAsia="zh-CN"/>
        </w:rPr>
      </w:pPr>
      <w:r w:rsidRPr="006A5E0D">
        <w:rPr>
          <w:lang w:eastAsia="zh-CN"/>
        </w:rPr>
        <w:t>merytoryczna współpraca z Wydziałem Rozwoju, Infrastruktury i Inwestycji w zakresie stosowania</w:t>
      </w:r>
      <w:r w:rsidR="00546802" w:rsidRPr="006A5E0D">
        <w:rPr>
          <w:lang w:eastAsia="zh-CN"/>
        </w:rPr>
        <w:t xml:space="preserve"> </w:t>
      </w:r>
      <w:r w:rsidRPr="006A5E0D">
        <w:rPr>
          <w:lang w:eastAsia="zh-CN"/>
        </w:rPr>
        <w:t>ustawy Prawo zamówień publicznych.</w:t>
      </w:r>
    </w:p>
    <w:p w14:paraId="2E7FA891" w14:textId="0C37FF02" w:rsidR="007C1C7D" w:rsidRPr="006A5E0D" w:rsidRDefault="007C1C7D" w:rsidP="0021341D">
      <w:pPr>
        <w:rPr>
          <w:lang w:eastAsia="zh-CN"/>
        </w:rPr>
      </w:pPr>
      <w:r w:rsidRPr="006A5E0D">
        <w:rPr>
          <w:lang w:eastAsia="zh-CN"/>
        </w:rPr>
        <w:t>Pomieszczenia zajmowane przez Wydział Architektury i Budownictwa znajdują się w budynku Starostwa Powiatowego w Sztumie, ul. Mickiewicza 31 na II piętrze budynku pok. od nr </w:t>
      </w:r>
      <w:r w:rsidR="00646AB4" w:rsidRPr="006A5E0D">
        <w:rPr>
          <w:lang w:eastAsia="zh-CN"/>
        </w:rPr>
        <w:t>33</w:t>
      </w:r>
      <w:r w:rsidRPr="006A5E0D">
        <w:rPr>
          <w:lang w:eastAsia="zh-CN"/>
        </w:rPr>
        <w:t xml:space="preserve"> do nr</w:t>
      </w:r>
      <w:r w:rsidR="00CE4665" w:rsidRPr="006A5E0D">
        <w:rPr>
          <w:lang w:eastAsia="zh-CN"/>
        </w:rPr>
        <w:t> </w:t>
      </w:r>
      <w:r w:rsidR="00646AB4" w:rsidRPr="006A5E0D">
        <w:rPr>
          <w:lang w:eastAsia="zh-CN"/>
        </w:rPr>
        <w:t>34.</w:t>
      </w:r>
    </w:p>
    <w:p w14:paraId="42E0649F" w14:textId="77777777" w:rsidR="00546802" w:rsidRPr="006A5E0D" w:rsidRDefault="00546802" w:rsidP="0021341D">
      <w:pPr>
        <w:rPr>
          <w:sz w:val="10"/>
          <w:szCs w:val="10"/>
          <w:lang w:eastAsia="zh-CN"/>
        </w:rPr>
      </w:pPr>
    </w:p>
    <w:tbl>
      <w:tblPr>
        <w:tblStyle w:val="Tabela-Siatka"/>
        <w:tblW w:w="0" w:type="auto"/>
        <w:tblLook w:val="04A0" w:firstRow="1" w:lastRow="0" w:firstColumn="1" w:lastColumn="0" w:noHBand="0" w:noVBand="1"/>
      </w:tblPr>
      <w:tblGrid>
        <w:gridCol w:w="9061"/>
      </w:tblGrid>
      <w:tr w:rsidR="00E83A56" w:rsidRPr="006A5E0D" w14:paraId="543C8528" w14:textId="77777777" w:rsidTr="00E83A56">
        <w:tc>
          <w:tcPr>
            <w:tcW w:w="9061" w:type="dxa"/>
            <w:shd w:val="clear" w:color="auto" w:fill="D9D9D9" w:themeFill="background1" w:themeFillShade="D9"/>
          </w:tcPr>
          <w:p w14:paraId="7CF6E902"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015BCF27" w14:textId="4CDE0872"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Wydział </w:t>
            </w:r>
            <w:r w:rsidRPr="006A5E0D">
              <w:t>Architektury i Budownictwa</w:t>
            </w:r>
          </w:p>
          <w:p w14:paraId="3A26CEE7" w14:textId="7777777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08CADB2B" w14:textId="12C140B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48 55 267 74 55</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w:t>
            </w:r>
            <w:r w:rsidR="00897032" w:rsidRPr="00897032">
              <w:rPr>
                <w:color w:val="000000" w:themeColor="text1"/>
                <w:shd w:val="clear" w:color="auto" w:fill="000000" w:themeFill="text1"/>
              </w:rPr>
              <w:t xml:space="preserve">48 </w:t>
            </w:r>
            <w:r w:rsidRPr="00897032">
              <w:rPr>
                <w:rFonts w:asciiTheme="minorHAnsi" w:hAnsiTheme="minorHAnsi" w:cstheme="minorHAnsi"/>
                <w:color w:val="000000" w:themeColor="text1"/>
                <w:sz w:val="24"/>
                <w:szCs w:val="24"/>
                <w:shd w:val="clear" w:color="auto" w:fill="000000" w:themeFill="text1"/>
              </w:rPr>
              <w:t>661 631 889</w:t>
            </w:r>
          </w:p>
          <w:p w14:paraId="28657B3E" w14:textId="12D011E3" w:rsidR="00E83A56" w:rsidRPr="006A5E0D" w:rsidRDefault="00E83A56" w:rsidP="004D12FD">
            <w:pPr>
              <w:spacing w:after="0" w:line="240" w:lineRule="auto"/>
              <w:jc w:val="center"/>
              <w:rPr>
                <w:rStyle w:val="Hipercze"/>
                <w:rFonts w:asciiTheme="minorHAnsi" w:hAnsiTheme="minorHAnsi" w:cstheme="minorHAnsi"/>
                <w:sz w:val="24"/>
                <w:szCs w:val="24"/>
                <w:u w:val="none"/>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architektura@powiatsztumski.pl</w:t>
            </w:r>
          </w:p>
          <w:p w14:paraId="5C4EC085" w14:textId="2755FA06" w:rsidR="00AE6ADC" w:rsidRPr="006A5E0D" w:rsidRDefault="00AE6ADC" w:rsidP="004D12FD">
            <w:pPr>
              <w:spacing w:after="0" w:line="240" w:lineRule="auto"/>
              <w:jc w:val="center"/>
              <w:rPr>
                <w:sz w:val="10"/>
                <w:szCs w:val="10"/>
                <w:lang w:eastAsia="zh-CN"/>
              </w:rPr>
            </w:pPr>
          </w:p>
        </w:tc>
      </w:tr>
    </w:tbl>
    <w:p w14:paraId="7CE2A1E1" w14:textId="2C6C71E0" w:rsidR="006F24ED" w:rsidRPr="006A5E0D" w:rsidRDefault="006F24ED" w:rsidP="008E0B4B">
      <w:pPr>
        <w:rPr>
          <w:sz w:val="10"/>
          <w:szCs w:val="10"/>
          <w:lang w:eastAsia="zh-CN"/>
        </w:rPr>
      </w:pPr>
    </w:p>
    <w:p w14:paraId="0642E7EB" w14:textId="6602DE2B" w:rsidR="00236E27" w:rsidRPr="006A5E0D" w:rsidRDefault="00236E27" w:rsidP="00236E27">
      <w:pPr>
        <w:pStyle w:val="Nagwek3"/>
        <w:rPr>
          <w:rStyle w:val="Hipercze"/>
          <w:b w:val="0"/>
          <w:bCs w:val="0"/>
          <w:color w:val="000000" w:themeColor="text1"/>
          <w:u w:val="none"/>
          <w:lang w:eastAsia="zh-CN"/>
        </w:rPr>
      </w:pPr>
      <w:bookmarkStart w:id="92" w:name="_Toc181616674"/>
      <w:r w:rsidRPr="006A5E0D">
        <w:rPr>
          <w:b w:val="0"/>
          <w:lang w:eastAsia="zh-CN"/>
        </w:rPr>
        <w:t xml:space="preserve">8.2.1.11. </w:t>
      </w:r>
      <w:r w:rsidRPr="006A5E0D">
        <w:rPr>
          <w:rStyle w:val="Hipercze"/>
          <w:b w:val="0"/>
          <w:bCs w:val="0"/>
          <w:color w:val="000000" w:themeColor="text1"/>
          <w:u w:val="none"/>
          <w:lang w:eastAsia="zh-CN"/>
        </w:rPr>
        <w:t>WYDZIAŁ EDUKACJI I OCHRONY ZDROWIA</w:t>
      </w:r>
      <w:bookmarkEnd w:id="92"/>
    </w:p>
    <w:p w14:paraId="73E0A64E" w14:textId="2F050E37" w:rsidR="00546802" w:rsidRPr="006A5E0D" w:rsidRDefault="0021341D" w:rsidP="008075C0">
      <w:pPr>
        <w:rPr>
          <w:lang w:eastAsia="zh-CN"/>
        </w:rPr>
      </w:pPr>
      <w:r w:rsidRPr="006A5E0D">
        <w:rPr>
          <w:lang w:eastAsia="zh-CN"/>
        </w:rPr>
        <w:t>Naczelnik wydziału oraz pracownicy merytoryczni wydziału mogą uczestniczyć w posiedzeniach Powiatowego Zespołu Zarządzania Kryzysowego [PZZK] z głosem doradczym.</w:t>
      </w:r>
      <w:r w:rsidR="008075C0" w:rsidRPr="006A5E0D">
        <w:rPr>
          <w:lang w:eastAsia="zh-CN"/>
        </w:rPr>
        <w:t xml:space="preserve"> </w:t>
      </w:r>
      <w:r w:rsidR="00546802" w:rsidRPr="006A5E0D">
        <w:rPr>
          <w:lang w:eastAsia="zh-CN"/>
        </w:rPr>
        <w:t>Do zakresu działania Wydziału Edukacji i Ochrony Zdrowia należy w szczególności:</w:t>
      </w:r>
    </w:p>
    <w:p w14:paraId="4DF2FCD4" w14:textId="644B6616" w:rsidR="00546802" w:rsidRPr="006A5E0D" w:rsidRDefault="00481121" w:rsidP="00575627">
      <w:pPr>
        <w:pStyle w:val="Akapitzlist"/>
        <w:numPr>
          <w:ilvl w:val="0"/>
          <w:numId w:val="207"/>
        </w:numPr>
        <w:spacing w:line="252" w:lineRule="auto"/>
        <w:ind w:left="426" w:hanging="426"/>
        <w:rPr>
          <w:lang w:eastAsia="zh-CN"/>
        </w:rPr>
      </w:pPr>
      <w:r w:rsidRPr="006A5E0D">
        <w:rPr>
          <w:lang w:eastAsia="zh-CN"/>
        </w:rPr>
        <w:t>W</w:t>
      </w:r>
      <w:r w:rsidR="00546802" w:rsidRPr="006A5E0D">
        <w:rPr>
          <w:lang w:eastAsia="zh-CN"/>
        </w:rPr>
        <w:t xml:space="preserve"> zakresie edukacji czynności związane z prowadzeniem przez powiat publicznych szkół i</w:t>
      </w:r>
      <w:r w:rsidRPr="006A5E0D">
        <w:rPr>
          <w:lang w:eastAsia="zh-CN"/>
        </w:rPr>
        <w:t> </w:t>
      </w:r>
      <w:r w:rsidR="00546802" w:rsidRPr="006A5E0D">
        <w:rPr>
          <w:lang w:eastAsia="zh-CN"/>
        </w:rPr>
        <w:t>placówek oświatowych:</w:t>
      </w:r>
    </w:p>
    <w:p w14:paraId="33A85C61" w14:textId="28C3DAB8"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realizowanie zadań związanych z zakładaniem, przekształcaniem, łączeniem oraz likwidacją publicznych szkół i placówek oświatowych;</w:t>
      </w:r>
    </w:p>
    <w:p w14:paraId="0512F575" w14:textId="5CFFF666"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realizowanie zadań związanych z koordynacją, nadzorem i kontrolą nad działalnością w</w:t>
      </w:r>
      <w:r w:rsidR="00481121" w:rsidRPr="006A5E0D">
        <w:rPr>
          <w:color w:val="000000" w:themeColor="text1"/>
          <w:lang w:eastAsia="zh-CN"/>
        </w:rPr>
        <w:t> </w:t>
      </w:r>
      <w:r w:rsidRPr="006A5E0D">
        <w:rPr>
          <w:color w:val="000000" w:themeColor="text1"/>
          <w:lang w:eastAsia="zh-CN"/>
        </w:rPr>
        <w:t>zakresie administracyjno-prawnym placówek oświatowych;</w:t>
      </w:r>
    </w:p>
    <w:p w14:paraId="3773FDB4" w14:textId="35073A3E"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realizowanie zadań związanych z ustalaniem planu sieci publicznych szkół ponadpodstawowych oraz szkół specjalnych;</w:t>
      </w:r>
    </w:p>
    <w:p w14:paraId="4CFFA00B" w14:textId="71523802"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analizowanie i weryfikacja arkuszy organizacji oraz aneksów do arkuszy organizacji szkół i placówek oświatowych;</w:t>
      </w:r>
    </w:p>
    <w:p w14:paraId="05AB92A7" w14:textId="7A3B9C9C"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prowadzenie i bieżąca weryfikacja bazy danych Systemu Informacji Oświatowej;</w:t>
      </w:r>
    </w:p>
    <w:p w14:paraId="1CD73D25" w14:textId="5BF3FE7D"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weryfikacja wniosków dotyczących przyznania dotacji na działania edukacyjne oraz kontrola ich realizacji;</w:t>
      </w:r>
    </w:p>
    <w:p w14:paraId="35ECD577" w14:textId="3A76D7F4"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przygotowanie i prezentacja informacji o stanie realizacji zadań oświatowych za poprzedni rok szkolny;</w:t>
      </w:r>
    </w:p>
    <w:p w14:paraId="1F5D68F6" w14:textId="7C477D9C" w:rsidR="00546802" w:rsidRPr="006A5E0D" w:rsidRDefault="00546802" w:rsidP="00575627">
      <w:pPr>
        <w:pStyle w:val="Akapitzlist"/>
        <w:numPr>
          <w:ilvl w:val="0"/>
          <w:numId w:val="208"/>
        </w:numPr>
        <w:spacing w:line="252" w:lineRule="auto"/>
        <w:ind w:left="851" w:hanging="425"/>
        <w:rPr>
          <w:color w:val="000000" w:themeColor="text1"/>
          <w:lang w:eastAsia="zh-CN"/>
        </w:rPr>
      </w:pPr>
      <w:r w:rsidRPr="006A5E0D">
        <w:rPr>
          <w:color w:val="000000" w:themeColor="text1"/>
          <w:lang w:eastAsia="zh-CN"/>
        </w:rPr>
        <w:t>prowadzenie spraw związanych z organizowaniem i prowadzeniem powiatowej biblioteki publicznej.</w:t>
      </w:r>
    </w:p>
    <w:p w14:paraId="5D90717E" w14:textId="5DAABEEF"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W zakresie kształcenia, wychowania i opieki w placówkach oświatowych:</w:t>
      </w:r>
    </w:p>
    <w:p w14:paraId="1767DC80" w14:textId="7A6BBB00"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współdziałanie z dyrektorami szkół i innymi organami w sprawach zmian lub wprowadzania nowych zawodów i profili kształcenia zawodowego w szkołach ponadpodstawowych powiatu;</w:t>
      </w:r>
    </w:p>
    <w:p w14:paraId="62A08770" w14:textId="296E3E57"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współpraca z przedstawicielami pracodawców oraz z Powiatowym Urzędem Pracy w</w:t>
      </w:r>
      <w:r w:rsidR="00481121" w:rsidRPr="006A5E0D">
        <w:rPr>
          <w:color w:val="000000" w:themeColor="text1"/>
          <w:lang w:eastAsia="zh-CN"/>
        </w:rPr>
        <w:t> </w:t>
      </w:r>
      <w:r w:rsidRPr="006A5E0D">
        <w:rPr>
          <w:color w:val="000000" w:themeColor="text1"/>
          <w:lang w:eastAsia="zh-CN"/>
        </w:rPr>
        <w:t>zakresie kształcenia zawodowego, w powiązaniu z potrzebami lokalnego rynku pracy;</w:t>
      </w:r>
    </w:p>
    <w:p w14:paraId="0CFE2829" w14:textId="11F1E996"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zawieranie porozumień między powiatami w sprawie kształcenia uczniów klas wielozawodowych w zakresie teoretycznych przedmiotów zawodowych;</w:t>
      </w:r>
    </w:p>
    <w:p w14:paraId="0D575AD4" w14:textId="378DBAE7"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planowanie, organizacja i monitorowanie przebiegu rekrutacji do szkół ponadpodstawowych;</w:t>
      </w:r>
    </w:p>
    <w:p w14:paraId="331BBE8E" w14:textId="53480868"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lastRenderedPageBreak/>
        <w:t>prowadzenie spraw związanych z zapewnieniem odpowiedniej formy kształcenia dla uczniów posiadających orzeczenie o potrzebie kształcenia specjalnego;</w:t>
      </w:r>
    </w:p>
    <w:p w14:paraId="6554D3D2" w14:textId="0D776B7B"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prowadzenie spraw związanych z realizacją pomocy materialnej o charakterze motywacyjnym w formie stypendiów dla uzdolnionych uczniów;</w:t>
      </w:r>
    </w:p>
    <w:p w14:paraId="2C50664C" w14:textId="0493DF82"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prowadzenie spraw związanych z otwartymi konkursami ofert wspierania i</w:t>
      </w:r>
      <w:r w:rsidR="00481121" w:rsidRPr="006A5E0D">
        <w:rPr>
          <w:color w:val="000000" w:themeColor="text1"/>
          <w:lang w:eastAsia="zh-CN"/>
        </w:rPr>
        <w:t> </w:t>
      </w:r>
      <w:r w:rsidRPr="006A5E0D">
        <w:rPr>
          <w:color w:val="000000" w:themeColor="text1"/>
          <w:lang w:eastAsia="zh-CN"/>
        </w:rPr>
        <w:t>upowszechniania działań w zakresie edukacji, oświaty i wychowania;</w:t>
      </w:r>
    </w:p>
    <w:p w14:paraId="4AE1750A" w14:textId="25BD58BE" w:rsidR="00546802" w:rsidRPr="006A5E0D" w:rsidRDefault="00546802" w:rsidP="00575627">
      <w:pPr>
        <w:pStyle w:val="Akapitzlist"/>
        <w:numPr>
          <w:ilvl w:val="0"/>
          <w:numId w:val="209"/>
        </w:numPr>
        <w:spacing w:line="252" w:lineRule="auto"/>
        <w:ind w:left="851" w:hanging="425"/>
        <w:rPr>
          <w:color w:val="000000" w:themeColor="text1"/>
          <w:lang w:eastAsia="zh-CN"/>
        </w:rPr>
      </w:pPr>
      <w:r w:rsidRPr="006A5E0D">
        <w:rPr>
          <w:color w:val="000000" w:themeColor="text1"/>
          <w:lang w:eastAsia="zh-CN"/>
        </w:rPr>
        <w:t>współdziałanie z organem sprawującym nadzór pedagogiczny nad szkołami i placówkami oświatowymi.</w:t>
      </w:r>
    </w:p>
    <w:p w14:paraId="4653E855" w14:textId="6C022F70"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W zakresie kadry szkół i placówek oświatowych:</w:t>
      </w:r>
    </w:p>
    <w:p w14:paraId="041FF0A8" w14:textId="2AE2C14B"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powierzaniem stanowisk dyrektorów szkół i placówek oświatowych, a także odwoływaniem z tych stanowisk;</w:t>
      </w:r>
    </w:p>
    <w:p w14:paraId="758BFDBF" w14:textId="581E1969"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organizacyjne przygotowanie konkursów na stanowiska dyrektorów szkół i placówek;</w:t>
      </w:r>
    </w:p>
    <w:p w14:paraId="0A618AB7" w14:textId="15C1AFB5"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dokonywaniem cząstkowej oceny pracy dyrektorów szkół i placówek oświatowych;</w:t>
      </w:r>
    </w:p>
    <w:p w14:paraId="0D96BD04" w14:textId="427E6F12"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opiniowaniem kandydatów na stanowiska kierownicze w szkołach i placówkach oświatowych;</w:t>
      </w:r>
    </w:p>
    <w:p w14:paraId="5EFCEAF8" w14:textId="0777E7D9"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przyznawaniem nagród dla kadry kierowniczej i dla nauczycieli zatrudnionych w szkołach i placówkach oświatowych,</w:t>
      </w:r>
    </w:p>
    <w:p w14:paraId="2209CA7A" w14:textId="1E062F4C"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procedury awansu zawodowego nauczycieli, w tym: przeprowadzanie postępowań egzaminacyjnych dla nauczycieli ubiegających się o awans na stopień nauczyciela mianowanego, prowadzenie rejestru wydanych zaświadczeń;</w:t>
      </w:r>
    </w:p>
    <w:p w14:paraId="56F260F0" w14:textId="6E514AAD"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średnioroczną strukturą zatrudnienia nauczycieli na poszczególnych stopniach awansu zawodowego oraz dokonywaniem rocznej analizy wydatków na wynagrodzenia nauczycieli;</w:t>
      </w:r>
    </w:p>
    <w:p w14:paraId="1070260C" w14:textId="3FAAC768"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przekazywaniem dotacji z przeznaczeniem na wynagrodzenia dla nauczycieli za przeprowadzenie egzaminów maturalnych poza obowiązkowym pensum;</w:t>
      </w:r>
    </w:p>
    <w:p w14:paraId="09AD4D2D" w14:textId="15B0C4AA"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z nałożeniem na nauczyciela obowiązku podjęcia pracy w innej szkole w celu uzupełnienia tygodniowego obowiązkowego wymiaru godzin zajęć dydaktycznych;</w:t>
      </w:r>
    </w:p>
    <w:p w14:paraId="11D3E0E8" w14:textId="3975661B"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prowadzenie spraw związanych opracowywaniem planu podziału środków na doskonalenie zawodowe nauczycieli oraz pomoc zdrowotną dla nauczycieli i nauczycieli emerytów;</w:t>
      </w:r>
    </w:p>
    <w:p w14:paraId="08E5C650" w14:textId="0AAC16A4" w:rsidR="00481121"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współpraca ze związkami zawodowymi działającymi w szkołach i placówkach oświatowych;</w:t>
      </w:r>
    </w:p>
    <w:p w14:paraId="157EE01D" w14:textId="11085D08" w:rsidR="00546802" w:rsidRPr="006A5E0D" w:rsidRDefault="00546802" w:rsidP="00575627">
      <w:pPr>
        <w:pStyle w:val="Akapitzlist"/>
        <w:numPr>
          <w:ilvl w:val="0"/>
          <w:numId w:val="210"/>
        </w:numPr>
        <w:spacing w:line="252" w:lineRule="auto"/>
        <w:ind w:left="851" w:hanging="425"/>
        <w:rPr>
          <w:color w:val="000000" w:themeColor="text1"/>
          <w:lang w:eastAsia="zh-CN"/>
        </w:rPr>
      </w:pPr>
      <w:r w:rsidRPr="006A5E0D">
        <w:rPr>
          <w:color w:val="000000" w:themeColor="text1"/>
          <w:lang w:eastAsia="zh-CN"/>
        </w:rPr>
        <w:t>współpraca z innymi organizacjami funkcjonującymi w systemie oświaty.</w:t>
      </w:r>
    </w:p>
    <w:p w14:paraId="3F6873F4" w14:textId="536C13E0"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W zakresie szkolnictwa niepublicznego:</w:t>
      </w:r>
    </w:p>
    <w:p w14:paraId="2535330E" w14:textId="74435EF3" w:rsidR="00546802" w:rsidRPr="006A5E0D" w:rsidRDefault="00546802" w:rsidP="00575627">
      <w:pPr>
        <w:pStyle w:val="Akapitzlist"/>
        <w:numPr>
          <w:ilvl w:val="0"/>
          <w:numId w:val="211"/>
        </w:numPr>
        <w:spacing w:line="252" w:lineRule="auto"/>
        <w:ind w:left="851" w:hanging="425"/>
        <w:rPr>
          <w:color w:val="000000" w:themeColor="text1"/>
          <w:lang w:eastAsia="zh-CN"/>
        </w:rPr>
      </w:pPr>
      <w:r w:rsidRPr="006A5E0D">
        <w:rPr>
          <w:color w:val="000000" w:themeColor="text1"/>
          <w:lang w:eastAsia="zh-CN"/>
        </w:rPr>
        <w:t>prowadzenie ewidencji niepublicznych szkół i placówek oświatowych na terenie powiatu;</w:t>
      </w:r>
    </w:p>
    <w:p w14:paraId="2FABE527" w14:textId="579E83AA" w:rsidR="00546802" w:rsidRPr="006A5E0D" w:rsidRDefault="00546802" w:rsidP="00575627">
      <w:pPr>
        <w:pStyle w:val="Akapitzlist"/>
        <w:numPr>
          <w:ilvl w:val="0"/>
          <w:numId w:val="211"/>
        </w:numPr>
        <w:spacing w:line="252" w:lineRule="auto"/>
        <w:ind w:left="851" w:hanging="425"/>
        <w:rPr>
          <w:color w:val="000000" w:themeColor="text1"/>
          <w:lang w:eastAsia="zh-CN"/>
        </w:rPr>
      </w:pPr>
      <w:r w:rsidRPr="006A5E0D">
        <w:rPr>
          <w:color w:val="000000" w:themeColor="text1"/>
          <w:lang w:eastAsia="zh-CN"/>
        </w:rPr>
        <w:t>prowadzenie spraw związanych z nadawaniem szkołom niepublicznym uprawnień szkoły publicznej;</w:t>
      </w:r>
    </w:p>
    <w:p w14:paraId="57D39080" w14:textId="772E0678" w:rsidR="00546802" w:rsidRPr="006A5E0D" w:rsidRDefault="00546802" w:rsidP="00575627">
      <w:pPr>
        <w:pStyle w:val="Akapitzlist"/>
        <w:numPr>
          <w:ilvl w:val="0"/>
          <w:numId w:val="211"/>
        </w:numPr>
        <w:spacing w:line="252" w:lineRule="auto"/>
        <w:ind w:left="851" w:hanging="425"/>
        <w:rPr>
          <w:color w:val="000000" w:themeColor="text1"/>
          <w:lang w:eastAsia="zh-CN"/>
        </w:rPr>
      </w:pPr>
      <w:r w:rsidRPr="006A5E0D">
        <w:rPr>
          <w:color w:val="000000" w:themeColor="text1"/>
          <w:lang w:eastAsia="zh-CN"/>
        </w:rPr>
        <w:t>prowadzenie spraw związanych z dotowaniem niepublicznych szkół i placówek oświatowych na terenie powiatu – przygotowanie projektu uchwały w sprawie ustalania trybu udzielania i rozliczania dotacji oraz trybu i zakresu kontroli prawidłowości pobrania i wykorzystywania dotacji.</w:t>
      </w:r>
    </w:p>
    <w:p w14:paraId="6A5B60E1" w14:textId="1337B39F"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W zakresie ochrony zdrowia:</w:t>
      </w:r>
    </w:p>
    <w:p w14:paraId="22AAA46B" w14:textId="128D937B"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realizacją profilaktycznej opieki zdrowotnej nad uczniami szkół i wychowankami placówek opiekuńczo-wychowawczych, dla których organem prowadzącym jest Powiat;</w:t>
      </w:r>
    </w:p>
    <w:p w14:paraId="487E2C9F" w14:textId="5FEB4943"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lastRenderedPageBreak/>
        <w:t>współdziałanie z organami administracji publicznej w zakresie zdrowia publicznego, w</w:t>
      </w:r>
      <w:r w:rsidR="00481121" w:rsidRPr="006A5E0D">
        <w:rPr>
          <w:color w:val="000000" w:themeColor="text1"/>
          <w:lang w:eastAsia="zh-CN"/>
        </w:rPr>
        <w:t> </w:t>
      </w:r>
      <w:r w:rsidRPr="006A5E0D">
        <w:rPr>
          <w:color w:val="000000" w:themeColor="text1"/>
          <w:lang w:eastAsia="zh-CN"/>
        </w:rPr>
        <w:t>tym z Narodowym Funduszem Zdrowia;</w:t>
      </w:r>
    </w:p>
    <w:p w14:paraId="09E5BED5" w14:textId="5C1A2DA8"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ustalaniem rozkładu pracy oraz godzin pracy aptek ogólnodostępnych na terenie powiatu przy współpracy z Gdańską Okręgową Izbą Aptekarską, gminami powiatu sztumskiego oraz aptekami;</w:t>
      </w:r>
    </w:p>
    <w:p w14:paraId="40A43E88" w14:textId="73565A3F"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udostępnianie mieszkańcom informacji o podmiotach leczniczych funkcjonujących na terenie powiatu;</w:t>
      </w:r>
    </w:p>
    <w:p w14:paraId="269A629C" w14:textId="55732926"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dystrybucją materiałów informacyjno-edukacyjnych z</w:t>
      </w:r>
      <w:r w:rsidR="00481121" w:rsidRPr="006A5E0D">
        <w:rPr>
          <w:color w:val="000000" w:themeColor="text1"/>
          <w:lang w:eastAsia="zh-CN"/>
        </w:rPr>
        <w:t> </w:t>
      </w:r>
      <w:r w:rsidRPr="006A5E0D">
        <w:rPr>
          <w:color w:val="000000" w:themeColor="text1"/>
          <w:lang w:eastAsia="zh-CN"/>
        </w:rPr>
        <w:t>zakresu profilaktyki i promocji zdrowia;</w:t>
      </w:r>
    </w:p>
    <w:p w14:paraId="3A4C32C1" w14:textId="7C421B58"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współdziałanie z organami państwowej inspekcji sanitarnej dla zapewnienia bezpieczeństwa sanitarnego i epidemiologicznego na terenie powiatu;</w:t>
      </w:r>
    </w:p>
    <w:p w14:paraId="7DE99CE2" w14:textId="0F2006F8"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współpraca z podmiotami i organizacjami w zakresie edukacji zdrowotnej oraz rozwiązywania problemów i zagrożeń zdrowia;</w:t>
      </w:r>
    </w:p>
    <w:p w14:paraId="063484EA" w14:textId="5AB7FF48"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realizacją szkolnych programów profilaktycznoedukacyjnych realizowanych przez szkoły i placówki oświatowe;</w:t>
      </w:r>
    </w:p>
    <w:p w14:paraId="3197D1DC" w14:textId="5FC946EB"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działaniami podejmowanymi w ramach Narodowego Programu Zdrowia oraz realizacją programów polityki zdrowotnej na terenie powiatu;</w:t>
      </w:r>
    </w:p>
    <w:p w14:paraId="3BAE5803" w14:textId="2CC81E51"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 xml:space="preserve">sprawozdawczość z zakresu zdrowia publicznego przekazywana innym jednostkom </w:t>
      </w:r>
      <w:r w:rsidR="008706C6" w:rsidRPr="006A5E0D">
        <w:rPr>
          <w:color w:val="000000" w:themeColor="text1"/>
          <w:lang w:eastAsia="zh-CN"/>
        </w:rPr>
        <w:t>[</w:t>
      </w:r>
      <w:r w:rsidRPr="006A5E0D">
        <w:rPr>
          <w:color w:val="000000" w:themeColor="text1"/>
          <w:lang w:eastAsia="zh-CN"/>
        </w:rPr>
        <w:t>Minister Zdrowia, wojewoda, marszałek województwa i inne</w:t>
      </w:r>
      <w:r w:rsidR="008706C6" w:rsidRPr="006A5E0D">
        <w:rPr>
          <w:color w:val="000000" w:themeColor="text1"/>
          <w:lang w:eastAsia="zh-CN"/>
        </w:rPr>
        <w:t>]</w:t>
      </w:r>
      <w:r w:rsidRPr="006A5E0D">
        <w:rPr>
          <w:color w:val="000000" w:themeColor="text1"/>
          <w:lang w:eastAsia="zh-CN"/>
        </w:rPr>
        <w:t>;</w:t>
      </w:r>
    </w:p>
    <w:p w14:paraId="2A734D53" w14:textId="47B29670"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przygotowywanie decyzji na sprowadzenie zwłok/szczątków/prochów z innego państwa;</w:t>
      </w:r>
    </w:p>
    <w:p w14:paraId="246A21A6" w14:textId="69738660"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przygotowywanie decyzji o wydaniu zwłok szkołom wyższym;</w:t>
      </w:r>
    </w:p>
    <w:p w14:paraId="62DF84D8" w14:textId="7958B152" w:rsidR="00481121"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prowadzenie spraw związanych z otwartymi konkursami ofert w zakresie wspierania i</w:t>
      </w:r>
      <w:r w:rsidR="00481121" w:rsidRPr="006A5E0D">
        <w:rPr>
          <w:color w:val="000000" w:themeColor="text1"/>
          <w:lang w:eastAsia="zh-CN"/>
        </w:rPr>
        <w:t> </w:t>
      </w:r>
      <w:r w:rsidRPr="006A5E0D">
        <w:rPr>
          <w:color w:val="000000" w:themeColor="text1"/>
          <w:lang w:eastAsia="zh-CN"/>
        </w:rPr>
        <w:t>upowszechniania działań na rzecz osób niepełnosprawnych i pomocy społecznej;</w:t>
      </w:r>
    </w:p>
    <w:p w14:paraId="74499054" w14:textId="45AEEDA4" w:rsidR="00546802" w:rsidRPr="006A5E0D" w:rsidRDefault="00546802" w:rsidP="00575627">
      <w:pPr>
        <w:pStyle w:val="Akapitzlist"/>
        <w:numPr>
          <w:ilvl w:val="0"/>
          <w:numId w:val="212"/>
        </w:numPr>
        <w:spacing w:line="252" w:lineRule="auto"/>
        <w:ind w:left="851" w:hanging="425"/>
        <w:rPr>
          <w:color w:val="000000" w:themeColor="text1"/>
          <w:lang w:eastAsia="zh-CN"/>
        </w:rPr>
      </w:pPr>
      <w:r w:rsidRPr="006A5E0D">
        <w:rPr>
          <w:color w:val="000000" w:themeColor="text1"/>
          <w:lang w:eastAsia="zh-CN"/>
        </w:rPr>
        <w:t>współpraca z niepublicznymi placówkami służby zdrowia w powiecie.</w:t>
      </w:r>
    </w:p>
    <w:p w14:paraId="4532D2DD" w14:textId="12C1B02D"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W zakresie sportu:</w:t>
      </w:r>
    </w:p>
    <w:p w14:paraId="538BAE0F" w14:textId="4FE6644F" w:rsidR="00546802" w:rsidRPr="006A5E0D" w:rsidRDefault="00546802" w:rsidP="00575627">
      <w:pPr>
        <w:pStyle w:val="Akapitzlist"/>
        <w:numPr>
          <w:ilvl w:val="3"/>
          <w:numId w:val="213"/>
        </w:numPr>
        <w:spacing w:line="252" w:lineRule="auto"/>
        <w:ind w:left="851" w:hanging="425"/>
        <w:rPr>
          <w:color w:val="000000" w:themeColor="text1"/>
          <w:lang w:eastAsia="zh-CN"/>
        </w:rPr>
      </w:pPr>
      <w:r w:rsidRPr="006A5E0D">
        <w:rPr>
          <w:color w:val="000000" w:themeColor="text1"/>
          <w:lang w:eastAsia="zh-CN"/>
        </w:rPr>
        <w:t>prowadzenie spraw związanych z przyznawaniem stypendiów sportowych oraz nagród za osiągnięcia sportowe;</w:t>
      </w:r>
    </w:p>
    <w:p w14:paraId="30A14B3E" w14:textId="6EAE7F86" w:rsidR="00546802" w:rsidRPr="006A5E0D" w:rsidRDefault="00546802" w:rsidP="00575627">
      <w:pPr>
        <w:pStyle w:val="Akapitzlist"/>
        <w:numPr>
          <w:ilvl w:val="3"/>
          <w:numId w:val="213"/>
        </w:numPr>
        <w:spacing w:line="252" w:lineRule="auto"/>
        <w:ind w:left="851" w:hanging="425"/>
        <w:rPr>
          <w:color w:val="000000" w:themeColor="text1"/>
          <w:lang w:eastAsia="zh-CN"/>
        </w:rPr>
      </w:pPr>
      <w:r w:rsidRPr="006A5E0D">
        <w:rPr>
          <w:color w:val="000000" w:themeColor="text1"/>
          <w:lang w:eastAsia="zh-CN"/>
        </w:rPr>
        <w:t xml:space="preserve">prowadzenie rejestrów </w:t>
      </w:r>
      <w:r w:rsidR="008706C6" w:rsidRPr="006A5E0D">
        <w:rPr>
          <w:color w:val="000000" w:themeColor="text1"/>
          <w:lang w:eastAsia="zh-CN"/>
        </w:rPr>
        <w:t>[</w:t>
      </w:r>
      <w:r w:rsidRPr="006A5E0D">
        <w:rPr>
          <w:color w:val="000000" w:themeColor="text1"/>
          <w:lang w:eastAsia="zh-CN"/>
        </w:rPr>
        <w:t>ewidencji</w:t>
      </w:r>
      <w:r w:rsidR="008706C6" w:rsidRPr="006A5E0D">
        <w:rPr>
          <w:color w:val="000000" w:themeColor="text1"/>
          <w:lang w:eastAsia="zh-CN"/>
        </w:rPr>
        <w:t>]</w:t>
      </w:r>
      <w:r w:rsidRPr="006A5E0D">
        <w:rPr>
          <w:color w:val="000000" w:themeColor="text1"/>
          <w:lang w:eastAsia="zh-CN"/>
        </w:rPr>
        <w:t xml:space="preserve"> klubów sportowych, szkolnych klubów sportowych;</w:t>
      </w:r>
    </w:p>
    <w:p w14:paraId="32D66F38" w14:textId="2EF8A3D6" w:rsidR="00546802" w:rsidRPr="006A5E0D" w:rsidRDefault="00546802" w:rsidP="00575627">
      <w:pPr>
        <w:pStyle w:val="Akapitzlist"/>
        <w:numPr>
          <w:ilvl w:val="3"/>
          <w:numId w:val="213"/>
        </w:numPr>
        <w:spacing w:line="252" w:lineRule="auto"/>
        <w:ind w:left="851" w:hanging="425"/>
        <w:rPr>
          <w:color w:val="000000" w:themeColor="text1"/>
          <w:lang w:eastAsia="zh-CN"/>
        </w:rPr>
      </w:pPr>
      <w:r w:rsidRPr="006A5E0D">
        <w:rPr>
          <w:color w:val="000000" w:themeColor="text1"/>
          <w:lang w:eastAsia="zh-CN"/>
        </w:rPr>
        <w:t>prowadzenie prac związanych z popularyzacją walorów rekreacji ruchowej;</w:t>
      </w:r>
    </w:p>
    <w:p w14:paraId="76BBC0C4" w14:textId="2E462C34" w:rsidR="00546802" w:rsidRPr="006A5E0D" w:rsidRDefault="00546802" w:rsidP="00575627">
      <w:pPr>
        <w:pStyle w:val="Akapitzlist"/>
        <w:numPr>
          <w:ilvl w:val="3"/>
          <w:numId w:val="213"/>
        </w:numPr>
        <w:spacing w:line="252" w:lineRule="auto"/>
        <w:ind w:left="851" w:hanging="425"/>
        <w:rPr>
          <w:color w:val="000000" w:themeColor="text1"/>
          <w:lang w:eastAsia="zh-CN"/>
        </w:rPr>
      </w:pPr>
      <w:r w:rsidRPr="006A5E0D">
        <w:rPr>
          <w:color w:val="000000" w:themeColor="text1"/>
          <w:lang w:eastAsia="zh-CN"/>
        </w:rPr>
        <w:t>prowadzenie spraw związanych z otwartymi konkursami ofert w zakresie wspierania i</w:t>
      </w:r>
      <w:r w:rsidR="00481121" w:rsidRPr="006A5E0D">
        <w:rPr>
          <w:color w:val="000000" w:themeColor="text1"/>
          <w:lang w:eastAsia="zh-CN"/>
        </w:rPr>
        <w:t> </w:t>
      </w:r>
      <w:r w:rsidRPr="006A5E0D">
        <w:rPr>
          <w:color w:val="000000" w:themeColor="text1"/>
          <w:lang w:eastAsia="zh-CN"/>
        </w:rPr>
        <w:t>upowszechniania kultury fizycznej i sportu;</w:t>
      </w:r>
    </w:p>
    <w:p w14:paraId="5AD5BE51" w14:textId="307DC943" w:rsidR="00546802" w:rsidRPr="006A5E0D" w:rsidRDefault="00546802" w:rsidP="00575627">
      <w:pPr>
        <w:pStyle w:val="Akapitzlist"/>
        <w:numPr>
          <w:ilvl w:val="3"/>
          <w:numId w:val="213"/>
        </w:numPr>
        <w:spacing w:line="252" w:lineRule="auto"/>
        <w:ind w:left="851" w:hanging="425"/>
        <w:rPr>
          <w:color w:val="000000" w:themeColor="text1"/>
          <w:lang w:eastAsia="zh-CN"/>
        </w:rPr>
      </w:pPr>
      <w:r w:rsidRPr="006A5E0D">
        <w:rPr>
          <w:color w:val="000000" w:themeColor="text1"/>
          <w:lang w:eastAsia="zh-CN"/>
        </w:rPr>
        <w:t>współdziałanie i wspieranie organizacji sportowych i jednostek samorządowych realizujących zadania w zakresie kultury fizycznej na terenie powiatu.</w:t>
      </w:r>
    </w:p>
    <w:p w14:paraId="54F308E2" w14:textId="76D1ACFF" w:rsidR="00546802" w:rsidRPr="006A5E0D" w:rsidRDefault="00481121" w:rsidP="00575627">
      <w:pPr>
        <w:pStyle w:val="Akapitzlist"/>
        <w:numPr>
          <w:ilvl w:val="0"/>
          <w:numId w:val="207"/>
        </w:numPr>
        <w:spacing w:line="252" w:lineRule="auto"/>
        <w:ind w:left="426" w:hanging="426"/>
        <w:rPr>
          <w:lang w:eastAsia="zh-CN"/>
        </w:rPr>
      </w:pPr>
      <w:r w:rsidRPr="006A5E0D">
        <w:rPr>
          <w:lang w:eastAsia="zh-CN"/>
        </w:rPr>
        <w:t>W</w:t>
      </w:r>
      <w:r w:rsidR="00546802" w:rsidRPr="006A5E0D">
        <w:rPr>
          <w:lang w:eastAsia="zh-CN"/>
        </w:rPr>
        <w:t xml:space="preserve"> zakresie kultury:</w:t>
      </w:r>
    </w:p>
    <w:p w14:paraId="04685711" w14:textId="64E69AB6" w:rsidR="00546802" w:rsidRPr="006A5E0D" w:rsidRDefault="00546802" w:rsidP="00575627">
      <w:pPr>
        <w:pStyle w:val="Akapitzlist"/>
        <w:numPr>
          <w:ilvl w:val="0"/>
          <w:numId w:val="214"/>
        </w:numPr>
        <w:spacing w:line="252" w:lineRule="auto"/>
        <w:ind w:left="851" w:hanging="425"/>
        <w:rPr>
          <w:color w:val="000000" w:themeColor="text1"/>
          <w:lang w:eastAsia="zh-CN"/>
        </w:rPr>
      </w:pPr>
      <w:r w:rsidRPr="006A5E0D">
        <w:rPr>
          <w:color w:val="000000" w:themeColor="text1"/>
          <w:lang w:eastAsia="zh-CN"/>
        </w:rPr>
        <w:t>prowadzenie spraw związanych z przyznawaniem Stypendium Kulturalnego Powiatu Sztumskiego;</w:t>
      </w:r>
    </w:p>
    <w:p w14:paraId="1CA96DE4" w14:textId="4B39CA97" w:rsidR="00546802" w:rsidRPr="006A5E0D" w:rsidRDefault="00546802" w:rsidP="00575627">
      <w:pPr>
        <w:pStyle w:val="Akapitzlist"/>
        <w:numPr>
          <w:ilvl w:val="0"/>
          <w:numId w:val="214"/>
        </w:numPr>
        <w:spacing w:line="252" w:lineRule="auto"/>
        <w:ind w:left="851" w:hanging="425"/>
        <w:rPr>
          <w:color w:val="000000" w:themeColor="text1"/>
          <w:lang w:eastAsia="zh-CN"/>
        </w:rPr>
      </w:pPr>
      <w:r w:rsidRPr="006A5E0D">
        <w:rPr>
          <w:color w:val="000000" w:themeColor="text1"/>
          <w:lang w:eastAsia="zh-CN"/>
        </w:rPr>
        <w:t>prowadzenie spraw związanych z otwartymi konkursami ofert w zakresie wspierania i</w:t>
      </w:r>
      <w:r w:rsidR="00481121" w:rsidRPr="006A5E0D">
        <w:rPr>
          <w:color w:val="000000" w:themeColor="text1"/>
          <w:lang w:eastAsia="zh-CN"/>
        </w:rPr>
        <w:t> </w:t>
      </w:r>
      <w:r w:rsidRPr="006A5E0D">
        <w:rPr>
          <w:color w:val="000000" w:themeColor="text1"/>
          <w:lang w:eastAsia="zh-CN"/>
        </w:rPr>
        <w:t>upowszechniania działań w zakresie kultury, sztuki, ochrony dóbr i dziedzictwa narodowego.</w:t>
      </w:r>
    </w:p>
    <w:p w14:paraId="2AE984F1" w14:textId="59156043" w:rsidR="00546802" w:rsidRPr="006A5E0D" w:rsidRDefault="00546802" w:rsidP="00575627">
      <w:pPr>
        <w:pStyle w:val="Akapitzlist"/>
        <w:numPr>
          <w:ilvl w:val="0"/>
          <w:numId w:val="207"/>
        </w:numPr>
        <w:spacing w:line="252" w:lineRule="auto"/>
        <w:ind w:left="426" w:hanging="426"/>
        <w:rPr>
          <w:lang w:eastAsia="zh-CN"/>
        </w:rPr>
      </w:pPr>
      <w:r w:rsidRPr="006A5E0D">
        <w:rPr>
          <w:lang w:eastAsia="zh-CN"/>
        </w:rPr>
        <w:t>8</w:t>
      </w:r>
      <w:r w:rsidR="008706C6" w:rsidRPr="006A5E0D">
        <w:rPr>
          <w:lang w:eastAsia="zh-CN"/>
        </w:rPr>
        <w:t>]</w:t>
      </w:r>
      <w:r w:rsidRPr="006A5E0D">
        <w:rPr>
          <w:lang w:eastAsia="zh-CN"/>
        </w:rPr>
        <w:t xml:space="preserve"> W zakresie współpracy z organizacjami pozarządowymi:</w:t>
      </w:r>
    </w:p>
    <w:p w14:paraId="53791737" w14:textId="4E3746B2" w:rsidR="00546802" w:rsidRPr="006A5E0D" w:rsidRDefault="00546802" w:rsidP="00575627">
      <w:pPr>
        <w:pStyle w:val="Akapitzlist"/>
        <w:numPr>
          <w:ilvl w:val="0"/>
          <w:numId w:val="215"/>
        </w:numPr>
        <w:spacing w:line="252" w:lineRule="auto"/>
        <w:ind w:left="851" w:hanging="425"/>
        <w:rPr>
          <w:color w:val="000000" w:themeColor="text1"/>
          <w:lang w:eastAsia="zh-CN"/>
        </w:rPr>
      </w:pPr>
      <w:r w:rsidRPr="006A5E0D">
        <w:rPr>
          <w:color w:val="000000" w:themeColor="text1"/>
          <w:lang w:eastAsia="zh-CN"/>
        </w:rPr>
        <w:t>współpraca z samorządami, stowarzyszeniami i innymi organizacjami, udział w</w:t>
      </w:r>
      <w:r w:rsidR="00481121" w:rsidRPr="006A5E0D">
        <w:rPr>
          <w:color w:val="000000" w:themeColor="text1"/>
          <w:lang w:eastAsia="zh-CN"/>
        </w:rPr>
        <w:t> </w:t>
      </w:r>
      <w:r w:rsidRPr="006A5E0D">
        <w:rPr>
          <w:color w:val="000000" w:themeColor="text1"/>
          <w:lang w:eastAsia="zh-CN"/>
        </w:rPr>
        <w:t>spotkaniach, konferencjach i seminariach dotyczycących organizacji pozarządowych;</w:t>
      </w:r>
    </w:p>
    <w:p w14:paraId="68D44130" w14:textId="016CAB21" w:rsidR="00546802" w:rsidRPr="006A5E0D" w:rsidRDefault="00546802" w:rsidP="00575627">
      <w:pPr>
        <w:pStyle w:val="Akapitzlist"/>
        <w:numPr>
          <w:ilvl w:val="0"/>
          <w:numId w:val="215"/>
        </w:numPr>
        <w:spacing w:line="252" w:lineRule="auto"/>
        <w:ind w:left="851" w:hanging="425"/>
        <w:rPr>
          <w:color w:val="000000" w:themeColor="text1"/>
          <w:lang w:eastAsia="zh-CN"/>
        </w:rPr>
      </w:pPr>
      <w:r w:rsidRPr="006A5E0D">
        <w:rPr>
          <w:color w:val="000000" w:themeColor="text1"/>
          <w:lang w:eastAsia="zh-CN"/>
        </w:rPr>
        <w:t xml:space="preserve">opracowanie Rocznego Programu Współpracy Powiatu Sztumskiego z organizacjami pozarządowymi oraz podmiotami, o których mowa w art.3 ust.3 ustawy z dnia 24 kwietnia 2004 r. </w:t>
      </w:r>
      <w:r w:rsidR="00401A02" w:rsidRPr="006A5E0D">
        <w:rPr>
          <w:color w:val="000000" w:themeColor="text1"/>
          <w:lang w:eastAsia="zh-CN"/>
        </w:rPr>
        <w:t>[</w:t>
      </w:r>
      <w:r w:rsidRPr="006A5E0D">
        <w:rPr>
          <w:color w:val="000000" w:themeColor="text1"/>
          <w:lang w:eastAsia="zh-CN"/>
        </w:rPr>
        <w:t>Dz.U.2022</w:t>
      </w:r>
      <w:r w:rsidR="00401A02" w:rsidRPr="006A5E0D">
        <w:rPr>
          <w:color w:val="000000" w:themeColor="text1"/>
          <w:lang w:eastAsia="zh-CN"/>
        </w:rPr>
        <w:t>.</w:t>
      </w:r>
      <w:r w:rsidRPr="006A5E0D">
        <w:rPr>
          <w:color w:val="000000" w:themeColor="text1"/>
          <w:lang w:eastAsia="zh-CN"/>
        </w:rPr>
        <w:t>1327</w:t>
      </w:r>
      <w:r w:rsidR="00401A02" w:rsidRPr="006A5E0D">
        <w:rPr>
          <w:color w:val="000000" w:themeColor="text1"/>
          <w:lang w:eastAsia="zh-CN"/>
        </w:rPr>
        <w:t>.t.j.]</w:t>
      </w:r>
      <w:r w:rsidRPr="006A5E0D">
        <w:rPr>
          <w:color w:val="000000" w:themeColor="text1"/>
          <w:lang w:eastAsia="zh-CN"/>
        </w:rPr>
        <w:t>;</w:t>
      </w:r>
    </w:p>
    <w:p w14:paraId="31D5AAFA" w14:textId="4DE53A66" w:rsidR="00546802" w:rsidRPr="006A5E0D" w:rsidRDefault="00546802" w:rsidP="00575627">
      <w:pPr>
        <w:pStyle w:val="Akapitzlist"/>
        <w:numPr>
          <w:ilvl w:val="0"/>
          <w:numId w:val="215"/>
        </w:numPr>
        <w:spacing w:line="252" w:lineRule="auto"/>
        <w:ind w:left="851" w:hanging="425"/>
        <w:rPr>
          <w:color w:val="000000" w:themeColor="text1"/>
          <w:lang w:eastAsia="zh-CN"/>
        </w:rPr>
      </w:pPr>
      <w:r w:rsidRPr="006A5E0D">
        <w:rPr>
          <w:color w:val="000000" w:themeColor="text1"/>
          <w:lang w:eastAsia="zh-CN"/>
        </w:rPr>
        <w:t>prowadzenie ewidencji stowarzyszeń zwykłych;</w:t>
      </w:r>
    </w:p>
    <w:p w14:paraId="179A920A" w14:textId="539F8FED" w:rsidR="00546802" w:rsidRPr="006A5E0D" w:rsidRDefault="00546802" w:rsidP="00575627">
      <w:pPr>
        <w:pStyle w:val="Akapitzlist"/>
        <w:numPr>
          <w:ilvl w:val="0"/>
          <w:numId w:val="215"/>
        </w:numPr>
        <w:spacing w:line="252" w:lineRule="auto"/>
        <w:ind w:left="851" w:hanging="425"/>
        <w:rPr>
          <w:color w:val="000000" w:themeColor="text1"/>
          <w:lang w:eastAsia="zh-CN"/>
        </w:rPr>
      </w:pPr>
      <w:r w:rsidRPr="006A5E0D">
        <w:rPr>
          <w:color w:val="000000" w:themeColor="text1"/>
          <w:lang w:eastAsia="zh-CN"/>
        </w:rPr>
        <w:t>prowadzenie nadzoru nad stowarzyszeniami zwykłymi oraz stowarzyszeniami i</w:t>
      </w:r>
      <w:r w:rsidR="00481121" w:rsidRPr="006A5E0D">
        <w:rPr>
          <w:color w:val="000000" w:themeColor="text1"/>
          <w:lang w:eastAsia="zh-CN"/>
        </w:rPr>
        <w:t> </w:t>
      </w:r>
      <w:r w:rsidRPr="006A5E0D">
        <w:rPr>
          <w:color w:val="000000" w:themeColor="text1"/>
          <w:lang w:eastAsia="zh-CN"/>
        </w:rPr>
        <w:t>fundacjami wpisanymi do KRS</w:t>
      </w:r>
    </w:p>
    <w:p w14:paraId="55C33B69" w14:textId="12887A1A" w:rsidR="007C1C7D" w:rsidRPr="006A5E0D" w:rsidRDefault="007C1C7D" w:rsidP="00546802">
      <w:pPr>
        <w:spacing w:line="252" w:lineRule="auto"/>
        <w:rPr>
          <w:lang w:eastAsia="zh-CN"/>
        </w:rPr>
      </w:pPr>
      <w:r w:rsidRPr="006A5E0D">
        <w:rPr>
          <w:lang w:eastAsia="zh-CN"/>
        </w:rPr>
        <w:lastRenderedPageBreak/>
        <w:t>Pomieszczenia zajmowane przez Wydział Edukacji i Ochrony Zdrowia znajdują się w budynku Starostwa Powiatowego w Sztumie, ul. Mickiewicza 31 na I piętrze budynku pok. nr </w:t>
      </w:r>
      <w:r w:rsidR="00646AB4" w:rsidRPr="006A5E0D">
        <w:rPr>
          <w:lang w:eastAsia="zh-CN"/>
        </w:rPr>
        <w:t>25</w:t>
      </w:r>
      <w:r w:rsidRPr="006A5E0D">
        <w:rPr>
          <w:lang w:eastAsia="zh-CN"/>
        </w:rPr>
        <w:t>.</w:t>
      </w:r>
    </w:p>
    <w:p w14:paraId="18C0F351" w14:textId="77777777" w:rsidR="00481121" w:rsidRPr="006A5E0D" w:rsidRDefault="00481121" w:rsidP="00546802">
      <w:pPr>
        <w:spacing w:line="252" w:lineRule="auto"/>
        <w:rPr>
          <w:sz w:val="10"/>
          <w:szCs w:val="10"/>
          <w:lang w:eastAsia="zh-CN"/>
        </w:rPr>
      </w:pPr>
    </w:p>
    <w:tbl>
      <w:tblPr>
        <w:tblStyle w:val="Tabela-Siatka"/>
        <w:tblW w:w="0" w:type="auto"/>
        <w:tblLook w:val="04A0" w:firstRow="1" w:lastRow="0" w:firstColumn="1" w:lastColumn="0" w:noHBand="0" w:noVBand="1"/>
      </w:tblPr>
      <w:tblGrid>
        <w:gridCol w:w="9061"/>
      </w:tblGrid>
      <w:tr w:rsidR="00E83A56" w:rsidRPr="006A5E0D" w14:paraId="6F22DA91" w14:textId="77777777" w:rsidTr="00E83A56">
        <w:tc>
          <w:tcPr>
            <w:tcW w:w="9061" w:type="dxa"/>
            <w:shd w:val="clear" w:color="auto" w:fill="D9D9D9" w:themeFill="background1" w:themeFillShade="D9"/>
          </w:tcPr>
          <w:p w14:paraId="1B9600D5"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1BDB1297" w14:textId="6234B87A"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Wydział </w:t>
            </w:r>
            <w:r w:rsidRPr="006A5E0D">
              <w:t>Edukacji i Ochrony Zdrowia</w:t>
            </w:r>
          </w:p>
          <w:p w14:paraId="3E64FB41" w14:textId="77777777"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1BC28869" w14:textId="0ABD0889" w:rsidR="00E83A56" w:rsidRPr="006A5E0D" w:rsidRDefault="00E83A56"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313C5D"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48 55 267 74 45</w:t>
            </w:r>
            <w:r w:rsidRPr="00897032">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tel. kom.: </w:t>
            </w:r>
            <w:r w:rsidRPr="00897032">
              <w:rPr>
                <w:rFonts w:asciiTheme="minorHAnsi" w:hAnsiTheme="minorHAnsi" w:cstheme="minorHAnsi"/>
                <w:color w:val="000000" w:themeColor="text1"/>
                <w:sz w:val="24"/>
                <w:szCs w:val="24"/>
                <w:shd w:val="clear" w:color="auto" w:fill="000000" w:themeFill="text1"/>
              </w:rPr>
              <w:t>+48 669 354 058</w:t>
            </w:r>
          </w:p>
          <w:p w14:paraId="00580C57" w14:textId="7C1279A6" w:rsidR="00E83A56" w:rsidRPr="006A5E0D" w:rsidRDefault="00E83A56" w:rsidP="004D12FD">
            <w:pPr>
              <w:spacing w:after="0" w:line="240" w:lineRule="auto"/>
              <w:jc w:val="center"/>
              <w:rPr>
                <w:rStyle w:val="Hipercze"/>
                <w:rFonts w:asciiTheme="minorHAnsi" w:hAnsiTheme="minorHAnsi" w:cstheme="minorHAnsi"/>
                <w:sz w:val="24"/>
                <w:szCs w:val="24"/>
                <w:u w:val="none"/>
              </w:rPr>
            </w:pPr>
            <w:r w:rsidRPr="006A5E0D">
              <w:rPr>
                <w:rFonts w:asciiTheme="minorHAnsi" w:hAnsiTheme="minorHAnsi" w:cstheme="minorHAnsi"/>
                <w:color w:val="000000" w:themeColor="text1"/>
                <w:sz w:val="24"/>
                <w:szCs w:val="24"/>
              </w:rPr>
              <w:t>e-mail: </w:t>
            </w:r>
            <w:r w:rsidR="00266F8E" w:rsidRPr="00897032">
              <w:rPr>
                <w:rFonts w:asciiTheme="minorHAnsi" w:hAnsiTheme="minorHAnsi" w:cstheme="minorHAnsi"/>
                <w:color w:val="000000" w:themeColor="text1"/>
                <w:sz w:val="24"/>
                <w:szCs w:val="24"/>
                <w:shd w:val="clear" w:color="auto" w:fill="000000" w:themeFill="text1"/>
              </w:rPr>
              <w:t>e</w:t>
            </w:r>
            <w:r w:rsidR="00266F8E" w:rsidRPr="00897032">
              <w:rPr>
                <w:rFonts w:asciiTheme="minorHAnsi" w:hAnsiTheme="minorHAnsi"/>
                <w:color w:val="000000" w:themeColor="text1"/>
                <w:sz w:val="24"/>
                <w:szCs w:val="24"/>
                <w:shd w:val="clear" w:color="auto" w:fill="000000" w:themeFill="text1"/>
              </w:rPr>
              <w:t>dukacja</w:t>
            </w:r>
            <w:r w:rsidR="00266F8E" w:rsidRPr="00897032">
              <w:rPr>
                <w:rFonts w:asciiTheme="minorHAnsi" w:hAnsiTheme="minorHAnsi" w:cstheme="minorHAnsi"/>
                <w:color w:val="000000" w:themeColor="text1"/>
                <w:sz w:val="24"/>
                <w:szCs w:val="24"/>
                <w:shd w:val="clear" w:color="auto" w:fill="000000" w:themeFill="text1"/>
              </w:rPr>
              <w:t>@powiatsztumski.pl</w:t>
            </w:r>
            <w:r w:rsidR="00530CEE" w:rsidRPr="006A5E0D">
              <w:rPr>
                <w:rFonts w:asciiTheme="minorHAnsi" w:hAnsiTheme="minorHAnsi" w:cstheme="minorHAnsi"/>
                <w:sz w:val="24"/>
                <w:szCs w:val="24"/>
              </w:rPr>
              <w:t xml:space="preserve"> </w:t>
            </w:r>
          </w:p>
          <w:p w14:paraId="22609AE4" w14:textId="64AA9D0E" w:rsidR="00AE6ADC" w:rsidRPr="006A5E0D" w:rsidRDefault="00AE6ADC" w:rsidP="004D12FD">
            <w:pPr>
              <w:spacing w:after="0" w:line="240" w:lineRule="auto"/>
              <w:jc w:val="center"/>
              <w:rPr>
                <w:sz w:val="10"/>
                <w:szCs w:val="10"/>
                <w:lang w:eastAsia="zh-CN"/>
              </w:rPr>
            </w:pPr>
          </w:p>
        </w:tc>
      </w:tr>
    </w:tbl>
    <w:p w14:paraId="64805CFE" w14:textId="6B6A0237" w:rsidR="006F24ED" w:rsidRPr="006A5E0D" w:rsidRDefault="006F24ED" w:rsidP="008E0B4B">
      <w:pPr>
        <w:rPr>
          <w:sz w:val="10"/>
          <w:szCs w:val="10"/>
          <w:lang w:eastAsia="zh-CN"/>
        </w:rPr>
      </w:pPr>
    </w:p>
    <w:p w14:paraId="4329B78F" w14:textId="29C766BE" w:rsidR="00236E27" w:rsidRPr="006A5E0D" w:rsidRDefault="00236E27" w:rsidP="00236E27">
      <w:pPr>
        <w:pStyle w:val="Nagwek3"/>
        <w:rPr>
          <w:rStyle w:val="Hipercze"/>
          <w:b w:val="0"/>
          <w:bCs w:val="0"/>
          <w:color w:val="000000" w:themeColor="text1"/>
          <w:u w:val="none"/>
          <w:lang w:eastAsia="zh-CN"/>
        </w:rPr>
      </w:pPr>
      <w:bookmarkStart w:id="93" w:name="_Toc181616675"/>
      <w:r w:rsidRPr="006A5E0D">
        <w:rPr>
          <w:b w:val="0"/>
          <w:lang w:eastAsia="zh-CN"/>
        </w:rPr>
        <w:t xml:space="preserve">8.2.1.12. </w:t>
      </w:r>
      <w:r w:rsidRPr="006A5E0D">
        <w:rPr>
          <w:rStyle w:val="Hipercze"/>
          <w:b w:val="0"/>
          <w:bCs w:val="0"/>
          <w:color w:val="000000" w:themeColor="text1"/>
          <w:u w:val="none"/>
          <w:lang w:eastAsia="zh-CN"/>
        </w:rPr>
        <w:t>WYDZIAŁ KOMUNIKACJI, TRANSPORTU I DRÓG</w:t>
      </w:r>
      <w:bookmarkEnd w:id="93"/>
    </w:p>
    <w:p w14:paraId="7A36A0C5" w14:textId="2C373B55" w:rsidR="00A278A0" w:rsidRPr="006A5E0D" w:rsidRDefault="0021341D" w:rsidP="008075C0">
      <w:pPr>
        <w:rPr>
          <w:lang w:eastAsia="zh-CN"/>
        </w:rPr>
      </w:pPr>
      <w:r w:rsidRPr="006A5E0D">
        <w:rPr>
          <w:lang w:eastAsia="zh-CN"/>
        </w:rPr>
        <w:t>Naczelnik wydziału oraz pracownicy merytoryczni wydziału mogą uczestniczyć w posiedzeniach Powiatowego Zespołu Zarządzania Kryzysowego [PZZK] z głosem doradczym.</w:t>
      </w:r>
      <w:r w:rsidR="008075C0" w:rsidRPr="006A5E0D">
        <w:rPr>
          <w:lang w:eastAsia="zh-CN"/>
        </w:rPr>
        <w:t xml:space="preserve"> </w:t>
      </w:r>
      <w:r w:rsidR="00A278A0" w:rsidRPr="006A5E0D">
        <w:rPr>
          <w:lang w:eastAsia="zh-CN"/>
        </w:rPr>
        <w:t>Do zakresu działania Wydziału Komunikacji, Transportu i Dróg należy, w szczególności:</w:t>
      </w:r>
    </w:p>
    <w:p w14:paraId="5675BEB8" w14:textId="24BC8F8D"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zezwolenia na wykonywanie zawodu przewoźnika drogowego;</w:t>
      </w:r>
    </w:p>
    <w:p w14:paraId="40C8EDA4" w14:textId="21BFDCBA"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licencji na wykonywanie krajowego transportu drogowego w zakresie przewozu osób samochodem osobowym lub pojazdem przeznaczonym konstrukcyjnie do przewozu powyżej 7 i nie więcej niż 9 osób łącznie z</w:t>
      </w:r>
      <w:r w:rsidR="002D5A46" w:rsidRPr="006A5E0D">
        <w:rPr>
          <w:lang w:eastAsia="zh-CN"/>
        </w:rPr>
        <w:t> </w:t>
      </w:r>
      <w:r w:rsidRPr="006A5E0D">
        <w:rPr>
          <w:lang w:eastAsia="zh-CN"/>
        </w:rPr>
        <w:t>kierowcą;</w:t>
      </w:r>
    </w:p>
    <w:p w14:paraId="0E118360" w14:textId="2C95F445"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licencji na wykonywanie transportu drogowego w zakresie pośrednictwa przy przewozie rzeczy;</w:t>
      </w:r>
    </w:p>
    <w:p w14:paraId="2DEBBB8B" w14:textId="1134AB22"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i cofaniem licencji na wykonywanie krajowego transportu drogowego osób i rzeczy;</w:t>
      </w:r>
    </w:p>
    <w:p w14:paraId="10D90EBB" w14:textId="2B525932"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i cofaniem zezwoleń na wykonywanie przewozów regularnych;</w:t>
      </w:r>
    </w:p>
    <w:p w14:paraId="6FDAC3EB" w14:textId="0B327F82"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i cofaniem zezwoleń na wykonywanie przewozów regularnych specjalnych;</w:t>
      </w:r>
    </w:p>
    <w:p w14:paraId="369AFE17" w14:textId="7B5F1EEE"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kontrola jednostek, którym wydano licencję, zezwolenia lub zaświadczenia;</w:t>
      </w:r>
    </w:p>
    <w:p w14:paraId="29826538" w14:textId="3AD0E7F3"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koordynacji rozkładów jazdy przewoźników wykonujących zarobkowy przewóz osób pojazdami samochodowymi w regularnym transporcie drogowym;</w:t>
      </w:r>
    </w:p>
    <w:p w14:paraId="4CC15479" w14:textId="6EE3F8E9"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dotyczących wydawania zaświadczeń na przewozy drogowe dla potrzeb własnych.</w:t>
      </w:r>
    </w:p>
    <w:p w14:paraId="3C57A5EF" w14:textId="1471DACF"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wyznaczeniem jednostki do usuwania pojazdu i jednostki do prowadzenia parkingu strzeżonego, na którym umieszcza się usunięty pojazd.</w:t>
      </w:r>
    </w:p>
    <w:p w14:paraId="63FCAE16" w14:textId="5F928E81"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Przygotowywanie spraw związanych z ustaleniem wysokości opłat za usunięcie pojazdu i jego przechowywanie na parkingu strzeżonym.</w:t>
      </w:r>
    </w:p>
    <w:p w14:paraId="72C9EA66" w14:textId="3FDE5245" w:rsidR="00A278A0" w:rsidRPr="006A5E0D" w:rsidRDefault="002D5A46" w:rsidP="00575627">
      <w:pPr>
        <w:pStyle w:val="Akapitzlist"/>
        <w:numPr>
          <w:ilvl w:val="0"/>
          <w:numId w:val="216"/>
        </w:numPr>
        <w:spacing w:line="252" w:lineRule="auto"/>
        <w:ind w:left="426" w:hanging="426"/>
        <w:rPr>
          <w:lang w:eastAsia="zh-CN"/>
        </w:rPr>
      </w:pPr>
      <w:r w:rsidRPr="006A5E0D">
        <w:rPr>
          <w:lang w:eastAsia="zh-CN"/>
        </w:rPr>
        <w:t>w</w:t>
      </w:r>
      <w:r w:rsidR="00A278A0" w:rsidRPr="006A5E0D">
        <w:rPr>
          <w:lang w:eastAsia="zh-CN"/>
        </w:rPr>
        <w:t>ydawanie decyzji o zapłacie kosztów związanych z usuwaniem, przechowywaniem, oszacowaniem, sprzedażą lub zniszczeniem pojazdu powstałych od momentu wydania dyspozycji jego usunięcia do zakończenia postępowania</w:t>
      </w:r>
    </w:p>
    <w:p w14:paraId="47322F9C" w14:textId="495BEC59"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rejestracją pojazdów;</w:t>
      </w:r>
    </w:p>
    <w:p w14:paraId="6B594484" w14:textId="0328A559"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czasową rejestracją pojazdów;</w:t>
      </w:r>
    </w:p>
    <w:p w14:paraId="5AA67BC8" w14:textId="46E6110B"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wyrejestrowaniem pojazdów;</w:t>
      </w:r>
    </w:p>
    <w:p w14:paraId="2EB33E92" w14:textId="758D403B"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przyjmowanie od właścicieli pojazdów zawiadomień o zbyciu pojazdów lub zmiany stanu faktycznego wymagającego zmiany danych w ewidencji pojazdów;</w:t>
      </w:r>
    </w:p>
    <w:p w14:paraId="3B1CA63E" w14:textId="72530254"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nakładanie kar pieniężnych w drodze decyzji administracyjnej za nie przerejestrowanie, zarejestrowanie, nie zawiadomienie starosty o nabyciu lub zbyciu pojazdu w terminie ustawowym;</w:t>
      </w:r>
    </w:p>
    <w:p w14:paraId="07B77671" w14:textId="48A80EF7"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lastRenderedPageBreak/>
        <w:t>przyjmowanie i zwrot dowodów rejestracyjnych, pozwoleń czasowych, zatrzymanych przez organa kontroli lub stację kontroli pojazdów po ustaniu przyczyny uzasadniającej jego zatrzymanie;</w:t>
      </w:r>
    </w:p>
    <w:p w14:paraId="2447816D" w14:textId="3BA87548"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międzynarodowych praw jazdy;</w:t>
      </w:r>
    </w:p>
    <w:p w14:paraId="4EE2188F" w14:textId="5C72C842"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uprawnień i pozwoleń do kierowania pojazdami;</w:t>
      </w:r>
    </w:p>
    <w:p w14:paraId="4F54A657" w14:textId="6004406C"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przygotowywanie projektów decyzji o zatrzymaniu, cofnięciu i przywróceniu uprawnień oraz pozwoleń do kierowania pojazdami;</w:t>
      </w:r>
    </w:p>
    <w:p w14:paraId="6E584748" w14:textId="3A797181"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skierowań i zaświadczeń celem sprawdzenia kwalifikacji do prowadzenia pojazdami;</w:t>
      </w:r>
    </w:p>
    <w:p w14:paraId="3FC126D9" w14:textId="1E2851EB"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i cofaniem uprawnień do wykonywania badań technicznych pojazdów przez stacje kontroli pojazdów;</w:t>
      </w:r>
    </w:p>
    <w:p w14:paraId="361A0D60" w14:textId="0BDB6051"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zezwoleń na kierowanie pojazdem uprzywilejowanym lub pojazdem przewożącym pieniądze;</w:t>
      </w:r>
    </w:p>
    <w:p w14:paraId="207FF352" w14:textId="7A0AC2E3"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nadzór i kontrola stacji kontroli pojazdów;</w:t>
      </w:r>
    </w:p>
    <w:p w14:paraId="67A6434A" w14:textId="09E378E7"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rejestru przedsiębiorców prowadzących stacje kontroli pojazdów;</w:t>
      </w:r>
    </w:p>
    <w:p w14:paraId="20EEF9B0" w14:textId="76A1E1E6"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spraw związanych z wydawaniem i cofaniem zezwoleń na prowadzenie ośrodka szkolenia kierowców;</w:t>
      </w:r>
    </w:p>
    <w:p w14:paraId="0AED9E4C" w14:textId="3B64264C"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nadzór i kontrola ośrodków szkolenia kierowców;</w:t>
      </w:r>
    </w:p>
    <w:p w14:paraId="58DE766A" w14:textId="0C1E0143"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prowadzenie rejestru przedsiębiorców prowadzących ośrodki szkolenia kierowców;</w:t>
      </w:r>
    </w:p>
    <w:p w14:paraId="6971B22C" w14:textId="76231E09"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dokonywanie wpisów osoby do ewidencji instruktorów;</w:t>
      </w:r>
    </w:p>
    <w:p w14:paraId="49CD30E1" w14:textId="3C44300A"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skreślenie instruktorów z ewidencji.</w:t>
      </w:r>
    </w:p>
    <w:p w14:paraId="09920B62" w14:textId="05E76247"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przygotowywanie opinii w sprawie ustalenia lokalizacji, likwidacji linii kolejowej lub jej części na terenie powiatu;</w:t>
      </w:r>
      <w:r w:rsidRPr="006A5E0D">
        <w:rPr>
          <w:lang w:eastAsia="zh-CN"/>
        </w:rPr>
        <w:cr/>
        <w:t>prowadzenie spraw związanych z wydawaniem zezwoleń na korzystanie dróg w sposób szczególny np. zawody sportowe, rajdy, wyścigi, zgromadzenia;</w:t>
      </w:r>
    </w:p>
    <w:p w14:paraId="42CB6F0A" w14:textId="18B1E116"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zarządzanie ruchem na drogach powiatowych i gminnych;</w:t>
      </w:r>
    </w:p>
    <w:p w14:paraId="116FB491" w14:textId="7B14D1AB"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przygotowywanie projektów uchwał Rady Powiatu w sprawach:</w:t>
      </w:r>
    </w:p>
    <w:p w14:paraId="2406F7DD" w14:textId="68BC94AA" w:rsidR="00A278A0" w:rsidRPr="006A5E0D" w:rsidRDefault="00A278A0" w:rsidP="00575627">
      <w:pPr>
        <w:pStyle w:val="Akapitzlist"/>
        <w:numPr>
          <w:ilvl w:val="0"/>
          <w:numId w:val="217"/>
        </w:numPr>
        <w:spacing w:line="252" w:lineRule="auto"/>
        <w:ind w:left="851" w:hanging="425"/>
        <w:rPr>
          <w:color w:val="000000" w:themeColor="text1"/>
          <w:lang w:eastAsia="zh-CN"/>
        </w:rPr>
      </w:pPr>
      <w:r w:rsidRPr="006A5E0D">
        <w:rPr>
          <w:color w:val="000000" w:themeColor="text1"/>
          <w:lang w:eastAsia="zh-CN"/>
        </w:rPr>
        <w:t>zaliczania dróg do kategorii dróg powiatowych w porozumieniu z Marszałkiem województwa, po zasięgnięciu opinii organów Gmin, na obszarze których przebiega droga oraz po zasięgnięciu opinii organów sąsiednich powiatów;</w:t>
      </w:r>
    </w:p>
    <w:p w14:paraId="3A5FA856" w14:textId="25A02E3A" w:rsidR="00A278A0" w:rsidRPr="006A5E0D" w:rsidRDefault="00A278A0" w:rsidP="00575627">
      <w:pPr>
        <w:pStyle w:val="Akapitzlist"/>
        <w:numPr>
          <w:ilvl w:val="0"/>
          <w:numId w:val="217"/>
        </w:numPr>
        <w:spacing w:line="252" w:lineRule="auto"/>
        <w:ind w:left="851" w:hanging="425"/>
        <w:rPr>
          <w:color w:val="000000" w:themeColor="text1"/>
          <w:lang w:eastAsia="zh-CN"/>
        </w:rPr>
      </w:pPr>
      <w:r w:rsidRPr="006A5E0D">
        <w:rPr>
          <w:color w:val="000000" w:themeColor="text1"/>
          <w:lang w:eastAsia="zh-CN"/>
        </w:rPr>
        <w:t>przebiegu dróg powiatowych;</w:t>
      </w:r>
    </w:p>
    <w:p w14:paraId="02C9B6EC" w14:textId="0D1A3333"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przygotowywanie projektów uchwał Zarządu Powiatu opiniujących w sprawach:</w:t>
      </w:r>
    </w:p>
    <w:p w14:paraId="066F9E08" w14:textId="412AF3FC" w:rsidR="00A278A0" w:rsidRPr="006A5E0D" w:rsidRDefault="00A278A0" w:rsidP="00575627">
      <w:pPr>
        <w:pStyle w:val="Akapitzlist"/>
        <w:numPr>
          <w:ilvl w:val="0"/>
          <w:numId w:val="218"/>
        </w:numPr>
        <w:spacing w:line="252" w:lineRule="auto"/>
        <w:ind w:left="851" w:hanging="425"/>
        <w:rPr>
          <w:color w:val="000000" w:themeColor="text1"/>
          <w:lang w:eastAsia="zh-CN"/>
        </w:rPr>
      </w:pPr>
      <w:r w:rsidRPr="006A5E0D">
        <w:rPr>
          <w:color w:val="000000" w:themeColor="text1"/>
          <w:lang w:eastAsia="zh-CN"/>
        </w:rPr>
        <w:t>ustalenia przebiegu istniejących dróg wojewódzkich, przebiegających przez obszar powiatu sztumskiego,</w:t>
      </w:r>
    </w:p>
    <w:p w14:paraId="592D1F66" w14:textId="27DED6D3" w:rsidR="00A278A0" w:rsidRPr="006A5E0D" w:rsidRDefault="00A278A0" w:rsidP="00575627">
      <w:pPr>
        <w:pStyle w:val="Akapitzlist"/>
        <w:numPr>
          <w:ilvl w:val="0"/>
          <w:numId w:val="218"/>
        </w:numPr>
        <w:spacing w:line="252" w:lineRule="auto"/>
        <w:ind w:left="851" w:hanging="425"/>
        <w:rPr>
          <w:color w:val="000000" w:themeColor="text1"/>
          <w:lang w:eastAsia="zh-CN"/>
        </w:rPr>
      </w:pPr>
      <w:r w:rsidRPr="006A5E0D">
        <w:rPr>
          <w:color w:val="000000" w:themeColor="text1"/>
          <w:lang w:eastAsia="zh-CN"/>
        </w:rPr>
        <w:t>zaliczenia lub pozbawienia dróg na terenie powiatów ościennych, kategorii drogi powiatowej,</w:t>
      </w:r>
    </w:p>
    <w:p w14:paraId="331A6C91" w14:textId="2AE4330C" w:rsidR="00A278A0" w:rsidRPr="006A5E0D" w:rsidRDefault="00A278A0" w:rsidP="00575627">
      <w:pPr>
        <w:pStyle w:val="Akapitzlist"/>
        <w:numPr>
          <w:ilvl w:val="0"/>
          <w:numId w:val="218"/>
        </w:numPr>
        <w:spacing w:line="252" w:lineRule="auto"/>
        <w:ind w:left="851" w:hanging="425"/>
        <w:rPr>
          <w:color w:val="000000" w:themeColor="text1"/>
          <w:lang w:eastAsia="zh-CN"/>
        </w:rPr>
      </w:pPr>
      <w:r w:rsidRPr="006A5E0D">
        <w:rPr>
          <w:color w:val="000000" w:themeColor="text1"/>
          <w:lang w:eastAsia="zh-CN"/>
        </w:rPr>
        <w:t>zaliczenia lub pozbawienia dróg na terenie powiatu sztumskiego, kategorii drogi gminnej,</w:t>
      </w:r>
    </w:p>
    <w:p w14:paraId="17C3BF5C" w14:textId="0F871766" w:rsidR="00A278A0" w:rsidRPr="006A5E0D" w:rsidRDefault="00A278A0" w:rsidP="00575627">
      <w:pPr>
        <w:pStyle w:val="Akapitzlist"/>
        <w:numPr>
          <w:ilvl w:val="0"/>
          <w:numId w:val="216"/>
        </w:numPr>
        <w:spacing w:line="252" w:lineRule="auto"/>
        <w:ind w:left="426" w:hanging="426"/>
        <w:rPr>
          <w:lang w:eastAsia="zh-CN"/>
        </w:rPr>
      </w:pPr>
      <w:r w:rsidRPr="006A5E0D">
        <w:rPr>
          <w:lang w:eastAsia="zh-CN"/>
        </w:rPr>
        <w:t>zarządzanie drogami powiatowymi, w tym:</w:t>
      </w:r>
    </w:p>
    <w:p w14:paraId="4B90E73D" w14:textId="4C9954D5"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prowadzenie inwestycji i remontów;</w:t>
      </w:r>
    </w:p>
    <w:p w14:paraId="1103FF8E" w14:textId="315852BC"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określanie potrzeb inwestycyjnych przygotowywanie planów realizacji inwestycji;</w:t>
      </w:r>
    </w:p>
    <w:p w14:paraId="616FAFBE" w14:textId="246ACA98"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wnioskowanie o wprowadzenie zamian w planach inwestycyjnych;</w:t>
      </w:r>
    </w:p>
    <w:p w14:paraId="14B5FEF7" w14:textId="2FEAE9F5"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koordynacja i rozliczanie procesów inwestycyjnych;</w:t>
      </w:r>
    </w:p>
    <w:p w14:paraId="250315A3" w14:textId="621E3372"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ciągły monitoring procesów inwestycyjnych i remontowych;</w:t>
      </w:r>
    </w:p>
    <w:p w14:paraId="7B5354D7" w14:textId="728110EA"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utrzymanie nawierzchni chodników, obiektów inżynierskich urządzeń zabezpieczających ruch innych urządzeń związanych z drogą;</w:t>
      </w:r>
    </w:p>
    <w:p w14:paraId="46EAB7BD" w14:textId="25A62909"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pełnienie funkcji inwestora w zakresie inwestycji drogowych;</w:t>
      </w:r>
    </w:p>
    <w:p w14:paraId="17C7D6BE" w14:textId="7500400D"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lastRenderedPageBreak/>
        <w:t>przygotowywanie infrastruktury drogowej dla potrzeb obrony oraz wykonywanie innych zadań na rzecz obronności kraju;</w:t>
      </w:r>
    </w:p>
    <w:p w14:paraId="6885EB19" w14:textId="37C0A82B"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koordynacja robót w pasie drogowym;</w:t>
      </w:r>
    </w:p>
    <w:p w14:paraId="61E151CC" w14:textId="2A73CE5E"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prowadzenie spraw związanych z wydawaniem zezwoleń na zajęcie pasa drogowego, na zjazdy z dróg, na przejazdy po drogach publicznych pojazdów nienormatywnych oraz naliczanie i pobieranie opłat i kar pieniężnych z tego tytułu;</w:t>
      </w:r>
    </w:p>
    <w:p w14:paraId="1C0BDC06" w14:textId="1BEE926B"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prowadzenie ewidencji dróg i drogowych obiektów mostowych;</w:t>
      </w:r>
    </w:p>
    <w:p w14:paraId="0E048EA6" w14:textId="41F2D552"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przeprowadzanie okresowych kontroli stanu dróg i obiektów mostowych;</w:t>
      </w:r>
    </w:p>
    <w:p w14:paraId="5FE1402F" w14:textId="6B4E9D3B"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wykonywanie robót interwencyjnych, robót utrzymaniowych i zabezpieczających;</w:t>
      </w:r>
    </w:p>
    <w:p w14:paraId="5F6828A8" w14:textId="5C16A1EB"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przeciwdziałanie niszczeniu dróg przez ich użytkowników;</w:t>
      </w:r>
    </w:p>
    <w:p w14:paraId="19D26E50" w14:textId="08DE8811"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wprowadzenie ograniczenia bądź zamykanie dróg i drogowych obiektów mostowych dla ruchu oraz wyznaczanie objazdów, gdy występuje bezpośrednie zagrożenie bezpieczeństwa osób lub mienia;</w:t>
      </w:r>
    </w:p>
    <w:p w14:paraId="38DEA830" w14:textId="00FD880D"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dokonywanie okresowych pomiarów ruchu drogowego;</w:t>
      </w:r>
    </w:p>
    <w:p w14:paraId="50E70AF5" w14:textId="19591099"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sadzenie, utrzymanie oraz pielęgnacja zieleni w pasie drogowym dróg powiatowych;</w:t>
      </w:r>
    </w:p>
    <w:p w14:paraId="68EF30C1" w14:textId="68DCF839"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prowadzenie gospodarki gruntami oraz innymi nieruchomościami pozostającymi</w:t>
      </w:r>
      <w:r w:rsidR="002D5A46" w:rsidRPr="006A5E0D">
        <w:rPr>
          <w:color w:val="000000" w:themeColor="text1"/>
          <w:lang w:eastAsia="zh-CN"/>
        </w:rPr>
        <w:t xml:space="preserve"> </w:t>
      </w:r>
      <w:r w:rsidRPr="006A5E0D">
        <w:rPr>
          <w:color w:val="000000" w:themeColor="text1"/>
          <w:lang w:eastAsia="zh-CN"/>
        </w:rPr>
        <w:t>w</w:t>
      </w:r>
      <w:r w:rsidR="002D5A46" w:rsidRPr="006A5E0D">
        <w:rPr>
          <w:color w:val="000000" w:themeColor="text1"/>
          <w:lang w:eastAsia="zh-CN"/>
        </w:rPr>
        <w:t> </w:t>
      </w:r>
      <w:r w:rsidRPr="006A5E0D">
        <w:rPr>
          <w:color w:val="000000" w:themeColor="text1"/>
          <w:lang w:eastAsia="zh-CN"/>
        </w:rPr>
        <w:t>zarządzie organu zarządzającego drogą;</w:t>
      </w:r>
    </w:p>
    <w:p w14:paraId="3B2E4D7B" w14:textId="7F692D58"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orzekanie o przywróceniu do stanu poprzedniego samowolnie naruszonego pasa drogowego;</w:t>
      </w:r>
    </w:p>
    <w:p w14:paraId="325BEF1F" w14:textId="09820AF3"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prowadzenie spraw związanych z wydawaniem zezwoleń na korzystanie dróg w sposób</w:t>
      </w:r>
      <w:r w:rsidR="002D5A46" w:rsidRPr="006A5E0D">
        <w:rPr>
          <w:color w:val="000000" w:themeColor="text1"/>
          <w:lang w:eastAsia="zh-CN"/>
        </w:rPr>
        <w:t xml:space="preserve"> </w:t>
      </w:r>
      <w:r w:rsidRPr="006A5E0D">
        <w:rPr>
          <w:color w:val="000000" w:themeColor="text1"/>
          <w:lang w:eastAsia="zh-CN"/>
        </w:rPr>
        <w:t>szczególny np. zawody sportowe, rajdy, wyścigi, zgromadzenia;</w:t>
      </w:r>
    </w:p>
    <w:p w14:paraId="0BF1491D" w14:textId="5CEAC1DA"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zarządzanie ruchem na drogach powiatowych i gminnych;</w:t>
      </w:r>
    </w:p>
    <w:p w14:paraId="486D754B" w14:textId="2B287014" w:rsidR="00A278A0" w:rsidRPr="006A5E0D" w:rsidRDefault="00A278A0" w:rsidP="00575627">
      <w:pPr>
        <w:pStyle w:val="Akapitzlist"/>
        <w:numPr>
          <w:ilvl w:val="0"/>
          <w:numId w:val="219"/>
        </w:numPr>
        <w:spacing w:line="252" w:lineRule="auto"/>
        <w:ind w:left="851" w:hanging="425"/>
        <w:rPr>
          <w:color w:val="000000" w:themeColor="text1"/>
          <w:lang w:eastAsia="zh-CN"/>
        </w:rPr>
      </w:pPr>
      <w:r w:rsidRPr="006A5E0D">
        <w:rPr>
          <w:color w:val="000000" w:themeColor="text1"/>
          <w:lang w:eastAsia="zh-CN"/>
        </w:rPr>
        <w:t>merytoryczna współpraca z Wydziałem Rozwoju, Infrastruktury i Inwestycji w zakresie</w:t>
      </w:r>
      <w:r w:rsidR="002D5A46" w:rsidRPr="006A5E0D">
        <w:rPr>
          <w:color w:val="000000" w:themeColor="text1"/>
          <w:lang w:eastAsia="zh-CN"/>
        </w:rPr>
        <w:t xml:space="preserve"> </w:t>
      </w:r>
      <w:r w:rsidRPr="006A5E0D">
        <w:rPr>
          <w:color w:val="000000" w:themeColor="text1"/>
          <w:lang w:eastAsia="zh-CN"/>
        </w:rPr>
        <w:t>stosowania ustawy Prawo zamówień publicznych.</w:t>
      </w:r>
    </w:p>
    <w:p w14:paraId="70261C2E" w14:textId="49608BBA" w:rsidR="007C1C7D" w:rsidRPr="006A5E0D" w:rsidRDefault="007C1C7D" w:rsidP="0021341D">
      <w:pPr>
        <w:rPr>
          <w:lang w:eastAsia="zh-CN"/>
        </w:rPr>
      </w:pPr>
      <w:r w:rsidRPr="006A5E0D">
        <w:rPr>
          <w:lang w:eastAsia="zh-CN"/>
        </w:rPr>
        <w:t>Pomieszczenia zajmowane przez Wydział Komunikacji, Transportu i Dróg znajdują się w budynku Starostwa Powiatowego w Sztumie, ul. Mickiewicza 31 na parterze budynku</w:t>
      </w:r>
      <w:r w:rsidR="00646AB4" w:rsidRPr="006A5E0D">
        <w:rPr>
          <w:lang w:eastAsia="zh-CN"/>
        </w:rPr>
        <w:t>.</w:t>
      </w:r>
    </w:p>
    <w:p w14:paraId="17DD3DF5" w14:textId="77777777" w:rsidR="002D5A46" w:rsidRPr="006A5E0D" w:rsidRDefault="002D5A46" w:rsidP="0021341D">
      <w:pPr>
        <w:rPr>
          <w:sz w:val="10"/>
          <w:szCs w:val="10"/>
          <w:lang w:eastAsia="zh-CN"/>
        </w:rPr>
      </w:pPr>
    </w:p>
    <w:tbl>
      <w:tblPr>
        <w:tblStyle w:val="Tabela-Siatka"/>
        <w:tblW w:w="0" w:type="auto"/>
        <w:tblLook w:val="04A0" w:firstRow="1" w:lastRow="0" w:firstColumn="1" w:lastColumn="0" w:noHBand="0" w:noVBand="1"/>
      </w:tblPr>
      <w:tblGrid>
        <w:gridCol w:w="9061"/>
      </w:tblGrid>
      <w:tr w:rsidR="008A0D20" w:rsidRPr="006A5E0D" w14:paraId="249693C4" w14:textId="77777777" w:rsidTr="008A0D20">
        <w:tc>
          <w:tcPr>
            <w:tcW w:w="9061" w:type="dxa"/>
            <w:shd w:val="clear" w:color="auto" w:fill="D9D9D9" w:themeFill="background1" w:themeFillShade="D9"/>
          </w:tcPr>
          <w:p w14:paraId="55241458" w14:textId="77777777" w:rsidR="00AE6ADC" w:rsidRPr="006A5E0D" w:rsidRDefault="00AE6ADC" w:rsidP="004D12FD">
            <w:pPr>
              <w:spacing w:after="0" w:line="240" w:lineRule="auto"/>
              <w:jc w:val="center"/>
              <w:rPr>
                <w:sz w:val="10"/>
                <w:szCs w:val="10"/>
              </w:rPr>
            </w:pPr>
          </w:p>
          <w:p w14:paraId="2DB0FD8C" w14:textId="7CF81AAB" w:rsidR="008A0D20" w:rsidRPr="006A5E0D" w:rsidRDefault="008F2F3E" w:rsidP="004D12FD">
            <w:pPr>
              <w:spacing w:after="0" w:line="240" w:lineRule="auto"/>
              <w:jc w:val="center"/>
              <w:rPr>
                <w:rFonts w:asciiTheme="minorHAnsi" w:hAnsiTheme="minorHAnsi" w:cstheme="minorHAnsi"/>
                <w:color w:val="000000" w:themeColor="text1"/>
                <w:sz w:val="24"/>
                <w:szCs w:val="24"/>
              </w:rPr>
            </w:pPr>
            <w:hyperlink r:id="rId53" w:tgtFrame="_blank" w:history="1">
              <w:r w:rsidR="008A0D20" w:rsidRPr="006A5E0D">
                <w:rPr>
                  <w:rFonts w:asciiTheme="minorHAnsi" w:hAnsiTheme="minorHAnsi" w:cstheme="minorHAnsi"/>
                  <w:color w:val="000000" w:themeColor="text1"/>
                  <w:sz w:val="24"/>
                  <w:szCs w:val="24"/>
                </w:rPr>
                <w:t>Wydział Komunikacji, Transportu i Dróg</w:t>
              </w:r>
            </w:hyperlink>
          </w:p>
          <w:p w14:paraId="79FBA4E5" w14:textId="77777777" w:rsidR="008A0D20" w:rsidRPr="006A5E0D" w:rsidRDefault="008A0D20"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31, 82-400 Sztum</w:t>
            </w:r>
          </w:p>
          <w:p w14:paraId="23C88336" w14:textId="5BB74FB4" w:rsidR="00AE2337" w:rsidRPr="006A5E0D" w:rsidRDefault="008A0D20"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naczelnik wydziału: </w:t>
            </w:r>
            <w:r w:rsidR="00897032" w:rsidRPr="00897032">
              <w:rPr>
                <w:rFonts w:asciiTheme="minorHAnsi" w:hAnsiTheme="minorHAnsi" w:cstheme="minorHAnsi"/>
                <w:color w:val="000000" w:themeColor="text1"/>
                <w:sz w:val="24"/>
                <w:szCs w:val="24"/>
                <w:shd w:val="clear" w:color="auto" w:fill="000000" w:themeFill="text1"/>
              </w:rPr>
              <w:t>+</w:t>
            </w:r>
            <w:r w:rsidRPr="00897032">
              <w:rPr>
                <w:rFonts w:asciiTheme="minorHAnsi" w:hAnsiTheme="minorHAnsi" w:cstheme="minorHAnsi"/>
                <w:color w:val="000000" w:themeColor="text1"/>
                <w:sz w:val="24"/>
                <w:szCs w:val="24"/>
                <w:shd w:val="clear" w:color="auto" w:fill="000000" w:themeFill="text1"/>
              </w:rPr>
              <w:t>48 55 267 74 52</w:t>
            </w:r>
            <w:r w:rsidR="00AE2337" w:rsidRPr="006A5E0D">
              <w:rPr>
                <w:rFonts w:asciiTheme="minorHAnsi" w:hAnsiTheme="minorHAnsi" w:cstheme="minorHAnsi"/>
                <w:color w:val="000000" w:themeColor="text1"/>
                <w:sz w:val="24"/>
                <w:szCs w:val="24"/>
              </w:rPr>
              <w:t xml:space="preserve">   | tel. kom.: </w:t>
            </w:r>
            <w:r w:rsidR="00AE2337" w:rsidRPr="00897032">
              <w:rPr>
                <w:rFonts w:asciiTheme="minorHAnsi" w:hAnsiTheme="minorHAnsi" w:cstheme="minorHAnsi"/>
                <w:color w:val="000000" w:themeColor="text1"/>
                <w:sz w:val="24"/>
                <w:szCs w:val="24"/>
                <w:shd w:val="clear" w:color="auto" w:fill="000000" w:themeFill="text1"/>
              </w:rPr>
              <w:t>+48 509 129 575</w:t>
            </w:r>
          </w:p>
          <w:p w14:paraId="5F2BF4DA" w14:textId="2AF1592D" w:rsidR="008A0D20" w:rsidRPr="006A5E0D" w:rsidRDefault="008A0D20"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r w:rsidRPr="00897032">
              <w:rPr>
                <w:rFonts w:asciiTheme="minorHAnsi" w:hAnsiTheme="minorHAnsi" w:cstheme="minorHAnsi"/>
                <w:color w:val="000000" w:themeColor="text1"/>
                <w:sz w:val="24"/>
                <w:szCs w:val="24"/>
                <w:shd w:val="clear" w:color="auto" w:fill="000000" w:themeFill="text1"/>
              </w:rPr>
              <w:t>komunikacja@powiatsztumski.pl</w:t>
            </w:r>
            <w:r w:rsidR="00266F8E" w:rsidRPr="006A5E0D">
              <w:rPr>
                <w:rFonts w:asciiTheme="minorHAnsi" w:hAnsiTheme="minorHAnsi" w:cstheme="minorHAnsi"/>
                <w:color w:val="0000FF"/>
                <w:sz w:val="24"/>
                <w:szCs w:val="24"/>
              </w:rPr>
              <w:t xml:space="preserve"> </w:t>
            </w:r>
          </w:p>
          <w:p w14:paraId="5AC1F288" w14:textId="77777777" w:rsidR="008A0D20" w:rsidRPr="006A5E0D" w:rsidRDefault="008A0D20" w:rsidP="004D12FD">
            <w:pPr>
              <w:spacing w:after="0" w:line="240" w:lineRule="auto"/>
              <w:jc w:val="center"/>
              <w:rPr>
                <w:rFonts w:asciiTheme="minorHAnsi" w:hAnsiTheme="minorHAnsi" w:cstheme="minorHAnsi"/>
                <w:color w:val="000000" w:themeColor="text1"/>
                <w:sz w:val="10"/>
                <w:szCs w:val="10"/>
              </w:rPr>
            </w:pPr>
          </w:p>
          <w:p w14:paraId="345D2597" w14:textId="28A19AF2" w:rsidR="008A0D20" w:rsidRPr="006A5E0D" w:rsidRDefault="008A0D20"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UTRUDNIENIA I ZDARZENIA NA DROGACH:</w:t>
            </w:r>
          </w:p>
          <w:p w14:paraId="7DCBB90A" w14:textId="78048125" w:rsidR="00AE2337" w:rsidRPr="006A5E0D" w:rsidRDefault="008A0D20"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utrzymanie dróg: </w:t>
            </w:r>
            <w:r w:rsidR="00313C5D"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48 55 267 74 51</w:t>
            </w:r>
            <w:r w:rsidR="00AE2337" w:rsidRPr="006A5E0D">
              <w:rPr>
                <w:rFonts w:asciiTheme="minorHAnsi" w:hAnsiTheme="minorHAnsi" w:cstheme="minorHAnsi"/>
                <w:color w:val="000000" w:themeColor="text1"/>
                <w:sz w:val="24"/>
                <w:szCs w:val="24"/>
              </w:rPr>
              <w:t xml:space="preserve"> | tel. kom.: +48 607 577 019</w:t>
            </w:r>
          </w:p>
          <w:p w14:paraId="3D0E21D5" w14:textId="77777777" w:rsidR="008A0D20" w:rsidRPr="006A5E0D" w:rsidRDefault="008A0D20" w:rsidP="004D12FD">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hyperlink r:id="rId54" w:history="1">
              <w:r w:rsidRPr="006A5E0D">
                <w:rPr>
                  <w:rFonts w:asciiTheme="minorHAnsi" w:hAnsiTheme="minorHAnsi" w:cstheme="minorHAnsi"/>
                  <w:color w:val="0000FF"/>
                  <w:sz w:val="24"/>
                  <w:szCs w:val="24"/>
                </w:rPr>
                <w:t>drogi@powiatsztumski.pl</w:t>
              </w:r>
            </w:hyperlink>
          </w:p>
          <w:p w14:paraId="230C293B" w14:textId="642D687B" w:rsidR="00AE6ADC" w:rsidRPr="006A5E0D" w:rsidRDefault="00AE6ADC" w:rsidP="004D12FD">
            <w:pPr>
              <w:spacing w:after="0" w:line="240" w:lineRule="auto"/>
              <w:jc w:val="center"/>
              <w:rPr>
                <w:sz w:val="10"/>
                <w:szCs w:val="10"/>
                <w:lang w:eastAsia="zh-CN"/>
              </w:rPr>
            </w:pPr>
          </w:p>
        </w:tc>
      </w:tr>
    </w:tbl>
    <w:p w14:paraId="62F22AF0" w14:textId="77777777" w:rsidR="008A0D20" w:rsidRPr="006A5E0D" w:rsidRDefault="008A0D20" w:rsidP="0021341D">
      <w:pPr>
        <w:rPr>
          <w:lang w:eastAsia="zh-CN"/>
        </w:rPr>
      </w:pPr>
    </w:p>
    <w:p w14:paraId="5FF15AD0" w14:textId="77777777" w:rsidR="00AE6ADC" w:rsidRPr="006A5E0D" w:rsidRDefault="00AE6ADC" w:rsidP="0021341D">
      <w:pPr>
        <w:rPr>
          <w:sz w:val="10"/>
          <w:szCs w:val="10"/>
          <w:lang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4790D8CA" w14:textId="6507ABEF" w:rsidR="00236E27" w:rsidRPr="006A5E0D" w:rsidRDefault="00236E27" w:rsidP="00236E27">
      <w:pPr>
        <w:pStyle w:val="Nagwek3"/>
      </w:pPr>
      <w:bookmarkStart w:id="94" w:name="_Toc181616676"/>
      <w:r w:rsidRPr="006A5E0D">
        <w:lastRenderedPageBreak/>
        <w:t>8.2.2. PLACÓWKI OŚWIATOWE</w:t>
      </w:r>
      <w:bookmarkEnd w:id="94"/>
    </w:p>
    <w:p w14:paraId="1AD9A097" w14:textId="52558F2E" w:rsidR="00236E27" w:rsidRPr="006A5E0D" w:rsidRDefault="008F2F3E" w:rsidP="00236E27">
      <w:pPr>
        <w:pStyle w:val="Nagwek3"/>
        <w:rPr>
          <w:b w:val="0"/>
          <w:lang w:eastAsia="zh-CN"/>
        </w:rPr>
      </w:pPr>
      <w:hyperlink r:id="rId55" w:tooltip="ZS im. J. Kasprowicza Sztum" w:history="1">
        <w:bookmarkStart w:id="95" w:name="_Toc181616677"/>
        <w:r w:rsidR="00236E27" w:rsidRPr="006A5E0D">
          <w:rPr>
            <w:rStyle w:val="Hipercze"/>
            <w:b w:val="0"/>
            <w:color w:val="000000" w:themeColor="text1"/>
            <w:u w:val="none"/>
            <w:lang w:eastAsia="zh-CN"/>
          </w:rPr>
          <w:t>8.2.2.1. ZESPÓŁ SZKÓŁ IM. J. KASPROWICZA W SZTUMIE</w:t>
        </w:r>
        <w:bookmarkEnd w:id="95"/>
      </w:hyperlink>
    </w:p>
    <w:p w14:paraId="29F28737" w14:textId="77777777" w:rsidR="00236E27" w:rsidRPr="006A5E0D" w:rsidRDefault="00236E27" w:rsidP="00236E27">
      <w:pPr>
        <w:rPr>
          <w:color w:val="000000" w:themeColor="text1"/>
          <w:lang w:eastAsia="zh-CN"/>
        </w:rPr>
      </w:pPr>
      <w:r w:rsidRPr="006A5E0D">
        <w:rPr>
          <w:color w:val="000000" w:themeColor="text1"/>
          <w:lang w:eastAsia="zh-CN"/>
        </w:rPr>
        <w:t xml:space="preserve">W ramach systemu oświaty na terenie powiatu sztumskiego funkcjonuje </w:t>
      </w:r>
      <w:hyperlink r:id="rId56" w:tooltip="ZS im. J. Kasprowicza Sztum" w:history="1">
        <w:r w:rsidRPr="006A5E0D">
          <w:rPr>
            <w:rStyle w:val="Hipercze"/>
            <w:color w:val="000000" w:themeColor="text1"/>
            <w:u w:val="none"/>
            <w:lang w:eastAsia="zh-CN"/>
          </w:rPr>
          <w:t>Zespół Szkół im. J. Kasprowicza, ul. Kasprowicza 4, 82-400 Sztum</w:t>
        </w:r>
      </w:hyperlink>
      <w:r w:rsidRPr="006A5E0D">
        <w:rPr>
          <w:color w:val="000000" w:themeColor="text1"/>
          <w:lang w:eastAsia="zh-CN"/>
        </w:rPr>
        <w:t xml:space="preserve">. </w:t>
      </w:r>
    </w:p>
    <w:p w14:paraId="583A11F6" w14:textId="2254B3D8" w:rsidR="00236E27" w:rsidRPr="006A5E0D" w:rsidRDefault="00236E27" w:rsidP="00236E27">
      <w:pPr>
        <w:rPr>
          <w:lang w:eastAsia="zh-CN"/>
        </w:rPr>
      </w:pPr>
      <w:r w:rsidRPr="006A5E0D">
        <w:rPr>
          <w:lang w:eastAsia="zh-CN"/>
        </w:rPr>
        <w:t>Wymieniona jednostka organizacyjna, dla której Powiat Sztumski jest organem prowadzącym może być wykorzystywana w ramach systemu reagowania kryzysowego poprzez wykorzystywanie pozostających w dyspozycji kierownictwa zasobów osobowych oraz sił i środków oraz nieruchomości w sytuacjach kryzysowych.</w:t>
      </w:r>
    </w:p>
    <w:p w14:paraId="46CFE10F" w14:textId="5374AC6C" w:rsidR="00236E27" w:rsidRPr="006A5E0D" w:rsidRDefault="00236E27" w:rsidP="00236E27">
      <w:pPr>
        <w:rPr>
          <w:lang w:eastAsia="zh-CN"/>
        </w:rPr>
      </w:pPr>
      <w:r w:rsidRPr="006A5E0D">
        <w:rPr>
          <w:lang w:eastAsia="zh-CN"/>
        </w:rPr>
        <w:t xml:space="preserve">Zespół Szkół im. J. Kasprowicza w Sztumie jest placówką oświatową prowadzącą działalność edukacyjną w zakresie szkolnictwa </w:t>
      </w:r>
      <w:r w:rsidR="00186320" w:rsidRPr="006A5E0D">
        <w:rPr>
          <w:lang w:eastAsia="zh-CN"/>
        </w:rPr>
        <w:t xml:space="preserve">ponadpodstawowego w następujących typach szkół: liceum </w:t>
      </w:r>
      <w:r w:rsidRPr="006A5E0D">
        <w:rPr>
          <w:lang w:eastAsia="zh-CN"/>
        </w:rPr>
        <w:t>ogólnokształcącego oraz technikum.</w:t>
      </w:r>
    </w:p>
    <w:p w14:paraId="2FF9DC5C" w14:textId="77777777" w:rsidR="00236E27" w:rsidRPr="006A5E0D" w:rsidRDefault="00236E27" w:rsidP="00236E27">
      <w:pPr>
        <w:rPr>
          <w:lang w:eastAsia="zh-CN"/>
        </w:rPr>
      </w:pPr>
      <w:r w:rsidRPr="006A5E0D">
        <w:rPr>
          <w:lang w:eastAsia="zh-CN"/>
        </w:rPr>
        <w:t xml:space="preserve">Statut Zespołu Szkół im. J. Kasprowicza w Sztumie oraz poszczególnych jednostek wchodzących w skład zostały zawarte na stronie: </w:t>
      </w:r>
      <w:hyperlink r:id="rId57" w:history="1">
        <w:r w:rsidRPr="006A5E0D">
          <w:rPr>
            <w:rStyle w:val="Hipercze"/>
            <w:u w:val="none"/>
            <w:lang w:eastAsia="zh-CN"/>
          </w:rPr>
          <w:t>http://www.zs.sztum.pl/index.php/2014-08-20-16-09-24</w:t>
        </w:r>
      </w:hyperlink>
      <w:r w:rsidRPr="006A5E0D">
        <w:rPr>
          <w:lang w:eastAsia="zh-CN"/>
        </w:rPr>
        <w:t xml:space="preserve">  </w:t>
      </w:r>
    </w:p>
    <w:p w14:paraId="1F877C15" w14:textId="77777777" w:rsidR="00236E27" w:rsidRPr="006A5E0D" w:rsidRDefault="00236E27" w:rsidP="00236E27">
      <w:pPr>
        <w:rPr>
          <w:lang w:eastAsia="zh-CN"/>
        </w:rPr>
      </w:pPr>
      <w:r w:rsidRPr="006A5E0D">
        <w:rPr>
          <w:lang w:eastAsia="zh-CN"/>
        </w:rPr>
        <w:t>Jednostka organizacyjna dysponuje n/w zasobami:</w:t>
      </w:r>
    </w:p>
    <w:p w14:paraId="2BAFF01F" w14:textId="4F6139F1" w:rsidR="00236E27" w:rsidRPr="006A5E0D" w:rsidRDefault="00236E27" w:rsidP="00236E27">
      <w:pPr>
        <w:pStyle w:val="Legenda"/>
        <w:keepNext/>
        <w:rPr>
          <w:i w:val="0"/>
        </w:rPr>
      </w:pPr>
      <w:bookmarkStart w:id="96" w:name="_Toc182400424"/>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w:t>
      </w:r>
      <w:r w:rsidR="00C32B04" w:rsidRPr="006A5E0D">
        <w:rPr>
          <w:i w:val="0"/>
          <w:noProof/>
        </w:rPr>
        <w:fldChar w:fldCharType="end"/>
      </w:r>
      <w:r w:rsidRPr="006A5E0D">
        <w:rPr>
          <w:i w:val="0"/>
        </w:rPr>
        <w:t xml:space="preserve"> - wykaz ilościowy personelu w ZS im. J. Kasprowicza Sztum</w:t>
      </w:r>
      <w:bookmarkEnd w:id="96"/>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1217AE97" w14:textId="77777777" w:rsidTr="00BF2949">
        <w:trPr>
          <w:trHeight w:val="170"/>
        </w:trPr>
        <w:tc>
          <w:tcPr>
            <w:tcW w:w="2522" w:type="dxa"/>
            <w:gridSpan w:val="2"/>
            <w:shd w:val="clear" w:color="auto" w:fill="D9D9D9"/>
            <w:tcMar>
              <w:top w:w="0" w:type="dxa"/>
              <w:left w:w="108" w:type="dxa"/>
              <w:bottom w:w="0" w:type="dxa"/>
              <w:right w:w="108" w:type="dxa"/>
            </w:tcMar>
            <w:vAlign w:val="center"/>
            <w:hideMark/>
          </w:tcPr>
          <w:p w14:paraId="179B9B79"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Nauczyciele / Pedagodzy / Psycholodzy</w:t>
            </w:r>
          </w:p>
        </w:tc>
        <w:tc>
          <w:tcPr>
            <w:tcW w:w="2522" w:type="dxa"/>
            <w:gridSpan w:val="2"/>
            <w:shd w:val="clear" w:color="auto" w:fill="D9D9D9"/>
            <w:tcMar>
              <w:top w:w="0" w:type="dxa"/>
              <w:left w:w="108" w:type="dxa"/>
              <w:bottom w:w="0" w:type="dxa"/>
              <w:right w:w="108" w:type="dxa"/>
            </w:tcMar>
            <w:vAlign w:val="center"/>
            <w:hideMark/>
          </w:tcPr>
          <w:p w14:paraId="47A82C00"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19ACDAF0"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1757E1FC"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21854E40"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404FDA00" w14:textId="77777777" w:rsidTr="00BF2949">
        <w:trPr>
          <w:trHeight w:val="369"/>
        </w:trPr>
        <w:tc>
          <w:tcPr>
            <w:tcW w:w="1261" w:type="dxa"/>
            <w:tcBorders>
              <w:bottom w:val="single" w:sz="4" w:space="0" w:color="auto"/>
            </w:tcBorders>
            <w:shd w:val="clear" w:color="auto" w:fill="F2F2F2" w:themeFill="background1" w:themeFillShade="F2"/>
            <w:vAlign w:val="center"/>
            <w:hideMark/>
          </w:tcPr>
          <w:p w14:paraId="31919951"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39B396B0"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9A8A4BF"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5C4FFD1"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196B2E4"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D59B6FC"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05CDB971"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2FA4AF06" w14:textId="77777777" w:rsidTr="00BF2949">
        <w:trPr>
          <w:trHeight w:val="369"/>
        </w:trPr>
        <w:tc>
          <w:tcPr>
            <w:tcW w:w="1261" w:type="dxa"/>
            <w:tcBorders>
              <w:bottom w:val="single" w:sz="4" w:space="0" w:color="auto"/>
            </w:tcBorders>
            <w:tcMar>
              <w:top w:w="0" w:type="dxa"/>
              <w:left w:w="108" w:type="dxa"/>
              <w:bottom w:w="0" w:type="dxa"/>
              <w:right w:w="108" w:type="dxa"/>
            </w:tcMar>
            <w:vAlign w:val="center"/>
          </w:tcPr>
          <w:p w14:paraId="526B0372" w14:textId="3CBF3D44" w:rsidR="00236E27" w:rsidRPr="006A5E0D" w:rsidRDefault="00991533" w:rsidP="00236E27">
            <w:pPr>
              <w:spacing w:before="40" w:after="40"/>
              <w:jc w:val="center"/>
              <w:rPr>
                <w:sz w:val="26"/>
                <w:szCs w:val="26"/>
                <w:lang w:eastAsia="zh-CN"/>
              </w:rPr>
            </w:pPr>
            <w:r w:rsidRPr="006A5E0D">
              <w:rPr>
                <w:b/>
                <w:sz w:val="26"/>
                <w:szCs w:val="26"/>
                <w:lang w:eastAsia="zh-CN"/>
              </w:rPr>
              <w:t>38</w:t>
            </w:r>
          </w:p>
        </w:tc>
        <w:tc>
          <w:tcPr>
            <w:tcW w:w="1261" w:type="dxa"/>
            <w:tcBorders>
              <w:bottom w:val="single" w:sz="4" w:space="0" w:color="auto"/>
            </w:tcBorders>
            <w:tcMar>
              <w:top w:w="0" w:type="dxa"/>
              <w:left w:w="108" w:type="dxa"/>
              <w:bottom w:w="0" w:type="dxa"/>
              <w:right w:w="108" w:type="dxa"/>
            </w:tcMar>
            <w:vAlign w:val="center"/>
          </w:tcPr>
          <w:p w14:paraId="6E701742" w14:textId="47715E1C" w:rsidR="00236E27" w:rsidRPr="006A5E0D" w:rsidRDefault="00991533"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5D393FED" w14:textId="571119F4" w:rsidR="00236E27" w:rsidRPr="006A5E0D" w:rsidRDefault="00991533" w:rsidP="00236E27">
            <w:pPr>
              <w:spacing w:before="40" w:after="40"/>
              <w:jc w:val="center"/>
              <w:rPr>
                <w:b/>
                <w:sz w:val="26"/>
                <w:szCs w:val="26"/>
                <w:lang w:eastAsia="zh-CN"/>
              </w:rPr>
            </w:pPr>
            <w:r w:rsidRPr="006A5E0D">
              <w:rPr>
                <w:b/>
                <w:sz w:val="26"/>
                <w:szCs w:val="26"/>
                <w:lang w:eastAsia="zh-CN"/>
              </w:rPr>
              <w:t>3</w:t>
            </w:r>
          </w:p>
        </w:tc>
        <w:tc>
          <w:tcPr>
            <w:tcW w:w="1261" w:type="dxa"/>
            <w:tcBorders>
              <w:bottom w:val="single" w:sz="4" w:space="0" w:color="auto"/>
            </w:tcBorders>
            <w:vAlign w:val="center"/>
          </w:tcPr>
          <w:p w14:paraId="78565829"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238120C5" w14:textId="7922B024" w:rsidR="00236E27" w:rsidRPr="006A5E0D" w:rsidRDefault="00991533" w:rsidP="00236E27">
            <w:pPr>
              <w:spacing w:before="40" w:after="40"/>
              <w:jc w:val="center"/>
              <w:rPr>
                <w:b/>
                <w:sz w:val="26"/>
                <w:szCs w:val="26"/>
                <w:lang w:eastAsia="zh-CN"/>
              </w:rPr>
            </w:pPr>
            <w:r w:rsidRPr="006A5E0D">
              <w:rPr>
                <w:b/>
                <w:sz w:val="26"/>
                <w:szCs w:val="26"/>
                <w:lang w:eastAsia="zh-CN"/>
              </w:rPr>
              <w:t>1</w:t>
            </w:r>
          </w:p>
        </w:tc>
        <w:tc>
          <w:tcPr>
            <w:tcW w:w="1262" w:type="dxa"/>
            <w:tcBorders>
              <w:bottom w:val="single" w:sz="4" w:space="0" w:color="auto"/>
            </w:tcBorders>
            <w:tcMar>
              <w:top w:w="0" w:type="dxa"/>
              <w:left w:w="108" w:type="dxa"/>
              <w:bottom w:w="0" w:type="dxa"/>
              <w:right w:w="108" w:type="dxa"/>
            </w:tcMar>
            <w:vAlign w:val="center"/>
          </w:tcPr>
          <w:p w14:paraId="2BD2F36B"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56D11F25" w14:textId="30C5E160" w:rsidR="00236E27" w:rsidRPr="006A5E0D" w:rsidRDefault="00991533" w:rsidP="00236E27">
            <w:pPr>
              <w:spacing w:before="40" w:after="40"/>
              <w:jc w:val="center"/>
              <w:rPr>
                <w:sz w:val="26"/>
                <w:szCs w:val="26"/>
                <w:lang w:eastAsia="zh-CN"/>
              </w:rPr>
            </w:pPr>
            <w:r w:rsidRPr="006A5E0D">
              <w:rPr>
                <w:sz w:val="26"/>
                <w:szCs w:val="26"/>
                <w:lang w:eastAsia="zh-CN"/>
              </w:rPr>
              <w:t>6</w:t>
            </w:r>
          </w:p>
        </w:tc>
      </w:tr>
      <w:tr w:rsidR="00236E27" w:rsidRPr="006A5E0D" w14:paraId="08D30F92" w14:textId="77777777" w:rsidTr="00BF2949">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5BDB5830" w14:textId="77777777" w:rsidR="00236E27" w:rsidRPr="006A5E0D" w:rsidRDefault="00236E27" w:rsidP="00236E27">
            <w:pPr>
              <w:spacing w:after="0" w:line="240" w:lineRule="auto"/>
              <w:ind w:right="567"/>
              <w:rPr>
                <w:b/>
                <w:sz w:val="4"/>
                <w:szCs w:val="4"/>
                <w:lang w:eastAsia="zh-CN"/>
              </w:rPr>
            </w:pPr>
          </w:p>
        </w:tc>
      </w:tr>
      <w:tr w:rsidR="00236E27" w:rsidRPr="006A5E0D" w14:paraId="0144253F" w14:textId="77777777" w:rsidTr="00BF2949">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2408F742"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070260B1"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2E55852E" w14:textId="77777777" w:rsidR="00236E27" w:rsidRPr="006A5E0D" w:rsidRDefault="00236E27" w:rsidP="00236E27">
      <w:pPr>
        <w:rPr>
          <w:sz w:val="10"/>
          <w:szCs w:val="10"/>
          <w:lang w:eastAsia="zh-CN"/>
        </w:rPr>
      </w:pPr>
    </w:p>
    <w:p w14:paraId="21E2FE65" w14:textId="31683FED" w:rsidR="00236E27" w:rsidRPr="006A5E0D" w:rsidRDefault="00236E27" w:rsidP="00236E27">
      <w:pPr>
        <w:pStyle w:val="Legenda"/>
        <w:keepNext/>
        <w:rPr>
          <w:i w:val="0"/>
        </w:rPr>
      </w:pPr>
      <w:bookmarkStart w:id="97" w:name="_Toc182400425"/>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4</w:t>
      </w:r>
      <w:r w:rsidR="00C32B04" w:rsidRPr="006A5E0D">
        <w:rPr>
          <w:i w:val="0"/>
          <w:noProof/>
        </w:rPr>
        <w:fldChar w:fldCharType="end"/>
      </w:r>
      <w:r w:rsidRPr="006A5E0D">
        <w:rPr>
          <w:i w:val="0"/>
        </w:rPr>
        <w:t xml:space="preserve"> - wykaz pojazdów na stanie ZS im. J. Kasprowicza Sztum</w:t>
      </w:r>
      <w:bookmarkEnd w:id="97"/>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2809"/>
        <w:gridCol w:w="1921"/>
        <w:gridCol w:w="864"/>
      </w:tblGrid>
      <w:tr w:rsidR="00BF2949" w:rsidRPr="006A5E0D" w14:paraId="6ECD4C78" w14:textId="77777777" w:rsidTr="00BF2949">
        <w:trPr>
          <w:trHeight w:val="397"/>
        </w:trPr>
        <w:tc>
          <w:tcPr>
            <w:tcW w:w="3183" w:type="dxa"/>
            <w:shd w:val="clear" w:color="auto" w:fill="D9D9D9"/>
            <w:tcMar>
              <w:top w:w="0" w:type="dxa"/>
              <w:left w:w="70" w:type="dxa"/>
              <w:bottom w:w="0" w:type="dxa"/>
              <w:right w:w="70" w:type="dxa"/>
            </w:tcMar>
            <w:vAlign w:val="center"/>
            <w:hideMark/>
          </w:tcPr>
          <w:p w14:paraId="4B865EC4"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92" w:type="dxa"/>
            <w:shd w:val="clear" w:color="auto" w:fill="D9D9D9"/>
            <w:tcMar>
              <w:top w:w="0" w:type="dxa"/>
              <w:left w:w="70" w:type="dxa"/>
              <w:bottom w:w="0" w:type="dxa"/>
              <w:right w:w="70" w:type="dxa"/>
            </w:tcMar>
            <w:vAlign w:val="center"/>
            <w:hideMark/>
          </w:tcPr>
          <w:p w14:paraId="7CEE7122"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Dyspozycja / Baza</w:t>
            </w:r>
          </w:p>
        </w:tc>
        <w:tc>
          <w:tcPr>
            <w:tcW w:w="1772" w:type="dxa"/>
            <w:shd w:val="clear" w:color="auto" w:fill="D9D9D9"/>
            <w:tcMar>
              <w:top w:w="0" w:type="dxa"/>
              <w:left w:w="70" w:type="dxa"/>
              <w:bottom w:w="0" w:type="dxa"/>
              <w:right w:w="70" w:type="dxa"/>
            </w:tcMar>
            <w:vAlign w:val="center"/>
            <w:hideMark/>
          </w:tcPr>
          <w:p w14:paraId="62772B79"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Typ / Rodzaj</w:t>
            </w:r>
          </w:p>
        </w:tc>
        <w:tc>
          <w:tcPr>
            <w:tcW w:w="797" w:type="dxa"/>
            <w:shd w:val="clear" w:color="auto" w:fill="D9D9D9"/>
            <w:tcMar>
              <w:top w:w="0" w:type="dxa"/>
              <w:left w:w="70" w:type="dxa"/>
              <w:bottom w:w="0" w:type="dxa"/>
              <w:right w:w="70" w:type="dxa"/>
            </w:tcMar>
            <w:vAlign w:val="center"/>
            <w:hideMark/>
          </w:tcPr>
          <w:p w14:paraId="10CBA032"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Rok prod.</w:t>
            </w:r>
          </w:p>
        </w:tc>
      </w:tr>
      <w:tr w:rsidR="00BF2949" w:rsidRPr="006A5E0D" w14:paraId="5E6C8CF6" w14:textId="77777777" w:rsidTr="00BF2949">
        <w:trPr>
          <w:trHeight w:val="567"/>
        </w:trPr>
        <w:tc>
          <w:tcPr>
            <w:tcW w:w="3183" w:type="dxa"/>
            <w:tcMar>
              <w:top w:w="0" w:type="dxa"/>
              <w:left w:w="70" w:type="dxa"/>
              <w:bottom w:w="0" w:type="dxa"/>
              <w:right w:w="70" w:type="dxa"/>
            </w:tcMar>
            <w:vAlign w:val="center"/>
          </w:tcPr>
          <w:p w14:paraId="4EB13042" w14:textId="215E2C63" w:rsidR="00BF2949" w:rsidRPr="006A5E0D" w:rsidRDefault="00BF2949" w:rsidP="00236E27">
            <w:pPr>
              <w:spacing w:before="40" w:after="40" w:line="240" w:lineRule="auto"/>
              <w:jc w:val="left"/>
              <w:rPr>
                <w:b/>
                <w:bCs/>
                <w:color w:val="000000"/>
                <w:sz w:val="18"/>
                <w:szCs w:val="18"/>
              </w:rPr>
            </w:pPr>
            <w:r w:rsidRPr="006A5E0D">
              <w:rPr>
                <w:sz w:val="18"/>
                <w:szCs w:val="18"/>
              </w:rPr>
              <w:t>Ford Transit Custom</w:t>
            </w:r>
          </w:p>
        </w:tc>
        <w:tc>
          <w:tcPr>
            <w:tcW w:w="2592" w:type="dxa"/>
            <w:tcMar>
              <w:top w:w="0" w:type="dxa"/>
              <w:left w:w="70" w:type="dxa"/>
              <w:bottom w:w="0" w:type="dxa"/>
              <w:right w:w="70" w:type="dxa"/>
            </w:tcMar>
            <w:vAlign w:val="center"/>
          </w:tcPr>
          <w:p w14:paraId="7E9535AE" w14:textId="77777777" w:rsidR="00BF2949" w:rsidRPr="006A5E0D" w:rsidRDefault="00BF2949" w:rsidP="00236E27">
            <w:pPr>
              <w:spacing w:before="40" w:after="40" w:line="240" w:lineRule="auto"/>
              <w:jc w:val="center"/>
              <w:rPr>
                <w:sz w:val="18"/>
                <w:szCs w:val="18"/>
              </w:rPr>
            </w:pPr>
            <w:r w:rsidRPr="006A5E0D">
              <w:rPr>
                <w:sz w:val="18"/>
                <w:szCs w:val="18"/>
              </w:rPr>
              <w:t>82-400 Sztum</w:t>
            </w:r>
          </w:p>
          <w:p w14:paraId="3D394F05" w14:textId="77777777" w:rsidR="00BF2949" w:rsidRPr="006A5E0D" w:rsidRDefault="00BF2949"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ul. Kasprowicza 4</w:t>
            </w:r>
          </w:p>
        </w:tc>
        <w:tc>
          <w:tcPr>
            <w:tcW w:w="1772" w:type="dxa"/>
            <w:tcMar>
              <w:top w:w="0" w:type="dxa"/>
              <w:left w:w="70" w:type="dxa"/>
              <w:bottom w:w="0" w:type="dxa"/>
              <w:right w:w="70" w:type="dxa"/>
            </w:tcMar>
            <w:vAlign w:val="center"/>
          </w:tcPr>
          <w:p w14:paraId="3AAFB39A" w14:textId="05B646A1" w:rsidR="00BF2949" w:rsidRPr="006A5E0D" w:rsidRDefault="00BF2949" w:rsidP="00991533">
            <w:pPr>
              <w:spacing w:before="40" w:after="40" w:line="240" w:lineRule="auto"/>
              <w:jc w:val="center"/>
              <w:rPr>
                <w:b/>
                <w:sz w:val="26"/>
                <w:szCs w:val="18"/>
              </w:rPr>
            </w:pPr>
            <w:r w:rsidRPr="006A5E0D">
              <w:rPr>
                <w:b/>
                <w:sz w:val="26"/>
                <w:szCs w:val="18"/>
              </w:rPr>
              <w:t>[9 miejsc]</w:t>
            </w:r>
          </w:p>
          <w:p w14:paraId="5A994191" w14:textId="2D899335" w:rsidR="00BF2949" w:rsidRPr="006A5E0D" w:rsidRDefault="00BF2949" w:rsidP="00991533">
            <w:pPr>
              <w:spacing w:before="40" w:after="40" w:line="240" w:lineRule="auto"/>
              <w:jc w:val="center"/>
              <w:rPr>
                <w:rFonts w:ascii="Times New Roman" w:hAnsi="Times New Roman"/>
                <w:sz w:val="18"/>
                <w:szCs w:val="18"/>
              </w:rPr>
            </w:pPr>
            <w:r w:rsidRPr="006A5E0D">
              <w:rPr>
                <w:sz w:val="18"/>
                <w:szCs w:val="18"/>
              </w:rPr>
              <w:t>bus</w:t>
            </w:r>
          </w:p>
        </w:tc>
        <w:tc>
          <w:tcPr>
            <w:tcW w:w="797" w:type="dxa"/>
            <w:tcMar>
              <w:top w:w="0" w:type="dxa"/>
              <w:left w:w="70" w:type="dxa"/>
              <w:bottom w:w="0" w:type="dxa"/>
              <w:right w:w="70" w:type="dxa"/>
            </w:tcMar>
            <w:vAlign w:val="center"/>
          </w:tcPr>
          <w:p w14:paraId="44752DD8" w14:textId="04E68EB3"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2017</w:t>
            </w:r>
          </w:p>
        </w:tc>
      </w:tr>
    </w:tbl>
    <w:p w14:paraId="05689CE0" w14:textId="183B2BEF" w:rsidR="00236E27" w:rsidRPr="006A5E0D" w:rsidRDefault="00236E27" w:rsidP="00236E27">
      <w:pPr>
        <w:rPr>
          <w:sz w:val="10"/>
          <w:szCs w:val="10"/>
          <w:lang w:eastAsia="zh-CN"/>
        </w:rPr>
      </w:pPr>
    </w:p>
    <w:tbl>
      <w:tblPr>
        <w:tblStyle w:val="Tabela-Siatka"/>
        <w:tblW w:w="0" w:type="auto"/>
        <w:tblLook w:val="04A0" w:firstRow="1" w:lastRow="0" w:firstColumn="1" w:lastColumn="0" w:noHBand="0" w:noVBand="1"/>
      </w:tblPr>
      <w:tblGrid>
        <w:gridCol w:w="9061"/>
      </w:tblGrid>
      <w:tr w:rsidR="002E6792" w:rsidRPr="006A5E0D" w14:paraId="5AA358B0" w14:textId="77777777" w:rsidTr="00BA00F5">
        <w:tc>
          <w:tcPr>
            <w:tcW w:w="9061" w:type="dxa"/>
            <w:shd w:val="clear" w:color="auto" w:fill="D9D9D9" w:themeFill="background1" w:themeFillShade="D9"/>
          </w:tcPr>
          <w:p w14:paraId="296A7A18"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1E73E386" w14:textId="484C1265"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Zespół Szkół im. J. Kasprowicza w Sztumie</w:t>
            </w:r>
          </w:p>
          <w:p w14:paraId="5EEC5D33" w14:textId="1CEE144F"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Kasprowicza 4, 82-400 Sztum</w:t>
            </w:r>
          </w:p>
          <w:p w14:paraId="714F8B45" w14:textId="49683503"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55 640 50 50 | e-mail</w:t>
            </w:r>
            <w:r w:rsidRPr="006A5E0D">
              <w:rPr>
                <w:rFonts w:asciiTheme="minorHAnsi" w:hAnsiTheme="minorHAnsi" w:cstheme="minorHAnsi"/>
                <w:color w:val="000000" w:themeColor="text1"/>
                <w:sz w:val="24"/>
                <w:szCs w:val="24"/>
              </w:rPr>
              <w:t xml:space="preserve">: </w:t>
            </w:r>
            <w:hyperlink r:id="rId58" w:history="1">
              <w:r w:rsidRPr="006A5E0D">
                <w:rPr>
                  <w:rStyle w:val="Hipercze"/>
                  <w:rFonts w:asciiTheme="minorHAnsi" w:hAnsiTheme="minorHAnsi" w:cstheme="minorHAnsi"/>
                  <w:sz w:val="24"/>
                  <w:szCs w:val="24"/>
                  <w:u w:val="none"/>
                </w:rPr>
                <w:t>z</w:t>
              </w:r>
              <w:r w:rsidRPr="006A5E0D">
                <w:rPr>
                  <w:rStyle w:val="Hipercze"/>
                  <w:sz w:val="24"/>
                  <w:szCs w:val="24"/>
                  <w:u w:val="none"/>
                </w:rPr>
                <w:t>s@zs.sztum.pl</w:t>
              </w:r>
            </w:hyperlink>
            <w:r w:rsidRPr="006A5E0D">
              <w:rPr>
                <w:rFonts w:asciiTheme="minorHAnsi" w:hAnsiTheme="minorHAnsi" w:cstheme="minorHAnsi"/>
                <w:color w:val="000000" w:themeColor="text1"/>
                <w:sz w:val="24"/>
                <w:szCs w:val="24"/>
              </w:rPr>
              <w:t xml:space="preserve"> </w:t>
            </w:r>
          </w:p>
          <w:p w14:paraId="2549DBFD"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rPr>
            </w:pPr>
          </w:p>
          <w:p w14:paraId="78A64123" w14:textId="1C51D8E3"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55 640 50 50 | tel</w:t>
            </w:r>
            <w:r w:rsidRPr="006A5E0D">
              <w:rPr>
                <w:rFonts w:asciiTheme="minorHAnsi" w:hAnsiTheme="minorHAnsi" w:cstheme="minorHAnsi"/>
                <w:color w:val="000000" w:themeColor="text1"/>
                <w:sz w:val="24"/>
                <w:szCs w:val="24"/>
              </w:rPr>
              <w:t xml:space="preserve">. kom.: </w:t>
            </w:r>
            <w:r w:rsidRPr="00897032">
              <w:rPr>
                <w:rFonts w:asciiTheme="minorHAnsi" w:hAnsiTheme="minorHAnsi" w:cstheme="minorHAnsi"/>
                <w:color w:val="000000" w:themeColor="text1"/>
                <w:sz w:val="24"/>
                <w:szCs w:val="24"/>
                <w:shd w:val="clear" w:color="auto" w:fill="000000" w:themeFill="text1"/>
              </w:rPr>
              <w:t>+48 698 202 811</w:t>
            </w:r>
          </w:p>
          <w:p w14:paraId="51AD1909" w14:textId="77777777" w:rsidR="007D420F" w:rsidRPr="006A5E0D" w:rsidRDefault="007D420F" w:rsidP="004D12FD">
            <w:pPr>
              <w:spacing w:after="0" w:line="240" w:lineRule="auto"/>
              <w:jc w:val="center"/>
              <w:rPr>
                <w:rFonts w:asciiTheme="minorHAnsi" w:hAnsiTheme="minorHAnsi" w:cstheme="minorHAnsi"/>
                <w:color w:val="000000" w:themeColor="text1"/>
                <w:sz w:val="10"/>
                <w:szCs w:val="10"/>
              </w:rPr>
            </w:pPr>
          </w:p>
          <w:p w14:paraId="0599EBCF" w14:textId="17D8EB3C" w:rsidR="000860A7" w:rsidRPr="009C2793" w:rsidRDefault="008F2F3E" w:rsidP="004D12FD">
            <w:pPr>
              <w:spacing w:after="0" w:line="240" w:lineRule="auto"/>
              <w:jc w:val="center"/>
              <w:rPr>
                <w:rFonts w:asciiTheme="minorHAnsi" w:hAnsiTheme="minorHAnsi" w:cstheme="minorHAnsi"/>
                <w:color w:val="000000" w:themeColor="text1"/>
                <w:sz w:val="24"/>
                <w:szCs w:val="24"/>
              </w:rPr>
            </w:pPr>
            <w:hyperlink r:id="rId59" w:history="1">
              <w:r w:rsidR="009C2793" w:rsidRPr="009C2793">
                <w:rPr>
                  <w:rStyle w:val="Hipercze"/>
                  <w:rFonts w:asciiTheme="minorHAnsi" w:hAnsiTheme="minorHAnsi" w:cstheme="minorHAnsi"/>
                  <w:sz w:val="24"/>
                  <w:szCs w:val="24"/>
                  <w:u w:val="none"/>
                </w:rPr>
                <w:t>www.zs.sztum.pl</w:t>
              </w:r>
            </w:hyperlink>
            <w:r w:rsidR="000860A7" w:rsidRPr="009C2793">
              <w:rPr>
                <w:rFonts w:asciiTheme="minorHAnsi" w:hAnsiTheme="minorHAnsi" w:cstheme="minorHAnsi"/>
                <w:color w:val="000000" w:themeColor="text1"/>
                <w:sz w:val="24"/>
                <w:szCs w:val="24"/>
              </w:rPr>
              <w:t xml:space="preserve"> </w:t>
            </w:r>
          </w:p>
          <w:p w14:paraId="6B16896F" w14:textId="74DAB68B"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2E6A8957" w14:textId="77777777" w:rsidR="00AE6ADC" w:rsidRPr="006A5E0D" w:rsidRDefault="00AE6ADC" w:rsidP="00236E27">
      <w:pPr>
        <w:rPr>
          <w:sz w:val="10"/>
          <w:szCs w:val="10"/>
          <w:lang w:eastAsia="zh-CN"/>
        </w:rPr>
        <w:sectPr w:rsidR="00AE6ADC" w:rsidRPr="006A5E0D" w:rsidSect="006A5E0D">
          <w:type w:val="nextColumn"/>
          <w:pgSz w:w="11906" w:h="16838" w:code="9"/>
          <w:pgMar w:top="1134" w:right="1134" w:bottom="1134" w:left="1701" w:header="567" w:footer="340" w:gutter="0"/>
          <w:paperSrc w:first="7" w:other="7"/>
          <w:cols w:space="708"/>
          <w:docGrid w:linePitch="360"/>
        </w:sectPr>
      </w:pPr>
    </w:p>
    <w:p w14:paraId="1956F93F" w14:textId="19ED5053" w:rsidR="00236E27" w:rsidRPr="006A5E0D" w:rsidRDefault="008F2F3E" w:rsidP="00236E27">
      <w:pPr>
        <w:pStyle w:val="Nagwek3"/>
        <w:rPr>
          <w:b w:val="0"/>
          <w:lang w:eastAsia="zh-CN"/>
        </w:rPr>
      </w:pPr>
      <w:hyperlink r:id="rId60" w:tooltip="ZS im. S. Staszica Barlewiczki" w:history="1">
        <w:bookmarkStart w:id="98" w:name="_Toc181616678"/>
        <w:r w:rsidR="00236E27" w:rsidRPr="006A5E0D">
          <w:rPr>
            <w:rStyle w:val="Hipercze"/>
            <w:b w:val="0"/>
            <w:color w:val="000000" w:themeColor="text1"/>
            <w:u w:val="none"/>
            <w:lang w:eastAsia="zh-CN"/>
          </w:rPr>
          <w:t>8.2.2.2. ZESPÓŁ SZKÓŁ</w:t>
        </w:r>
        <w:r w:rsidR="00DC42A2" w:rsidRPr="006A5E0D">
          <w:rPr>
            <w:rStyle w:val="Hipercze"/>
            <w:b w:val="0"/>
            <w:color w:val="000000" w:themeColor="text1"/>
            <w:u w:val="none"/>
            <w:lang w:eastAsia="zh-CN"/>
          </w:rPr>
          <w:t xml:space="preserve"> ZAWODOWYCH</w:t>
        </w:r>
        <w:r w:rsidR="00236E27" w:rsidRPr="006A5E0D">
          <w:rPr>
            <w:rStyle w:val="Hipercze"/>
            <w:b w:val="0"/>
            <w:color w:val="000000" w:themeColor="text1"/>
            <w:u w:val="none"/>
            <w:lang w:eastAsia="zh-CN"/>
          </w:rPr>
          <w:t xml:space="preserve"> IM. S. STASZICA W BARLEWICZKACH</w:t>
        </w:r>
        <w:bookmarkEnd w:id="98"/>
      </w:hyperlink>
    </w:p>
    <w:p w14:paraId="38A49E62" w14:textId="371FC01A" w:rsidR="00236E27" w:rsidRPr="006A5E0D" w:rsidRDefault="00236E27" w:rsidP="00236E27">
      <w:pPr>
        <w:rPr>
          <w:color w:val="000000" w:themeColor="text1"/>
          <w:lang w:eastAsia="zh-CN"/>
        </w:rPr>
      </w:pPr>
      <w:r w:rsidRPr="006A5E0D">
        <w:rPr>
          <w:color w:val="000000" w:themeColor="text1"/>
          <w:lang w:eastAsia="zh-CN"/>
        </w:rPr>
        <w:t xml:space="preserve">W ramach systemu oświaty na terenie powiatu sztumskiego funkcjonuje </w:t>
      </w:r>
      <w:hyperlink r:id="rId61" w:tooltip="ZS im. S. Staszica Barlewiczki" w:history="1">
        <w:r w:rsidRPr="006A5E0D">
          <w:rPr>
            <w:rStyle w:val="Hipercze"/>
            <w:color w:val="000000" w:themeColor="text1"/>
            <w:u w:val="none"/>
            <w:lang w:eastAsia="zh-CN"/>
          </w:rPr>
          <w:t xml:space="preserve">Zespół Szkół </w:t>
        </w:r>
        <w:r w:rsidR="00DC42A2" w:rsidRPr="006A5E0D">
          <w:rPr>
            <w:rStyle w:val="Hipercze"/>
            <w:color w:val="000000" w:themeColor="text1"/>
            <w:u w:val="none"/>
            <w:lang w:eastAsia="zh-CN"/>
          </w:rPr>
          <w:t xml:space="preserve">Zawodowych </w:t>
        </w:r>
        <w:r w:rsidRPr="006A5E0D">
          <w:rPr>
            <w:rStyle w:val="Hipercze"/>
            <w:color w:val="000000" w:themeColor="text1"/>
            <w:u w:val="none"/>
            <w:lang w:eastAsia="zh-CN"/>
          </w:rPr>
          <w:t>im. S. Staszica, Barlewiczki 13, 82-400 Sztum</w:t>
        </w:r>
      </w:hyperlink>
      <w:r w:rsidRPr="006A5E0D">
        <w:rPr>
          <w:color w:val="000000" w:themeColor="text1"/>
          <w:lang w:eastAsia="zh-CN"/>
        </w:rPr>
        <w:t xml:space="preserve">. </w:t>
      </w:r>
    </w:p>
    <w:p w14:paraId="1E5CEDCB" w14:textId="7D28E8D6" w:rsidR="00236E27" w:rsidRPr="006A5E0D" w:rsidRDefault="00236E27" w:rsidP="00236E27">
      <w:pPr>
        <w:rPr>
          <w:lang w:eastAsia="zh-CN"/>
        </w:rPr>
      </w:pPr>
      <w:r w:rsidRPr="006A5E0D">
        <w:rPr>
          <w:lang w:eastAsia="zh-CN"/>
        </w:rPr>
        <w:t>Wymieniona jednostka organizacyjna, dla której Powiat Sztumski jest organem prowadzącym może być wykorzystywana w ramach systemu reagowania kryzysowego poprzez wykorzystywanie pozostających w dyspozycji kierownictwa zasobów osobowych oraz sił i środków oraz nieruchomości w sytuacjach kryzysowych.</w:t>
      </w:r>
    </w:p>
    <w:p w14:paraId="3C62272B" w14:textId="77777777" w:rsidR="00186320" w:rsidRPr="006A5E0D" w:rsidRDefault="00236E27" w:rsidP="00236E27">
      <w:pPr>
        <w:rPr>
          <w:lang w:eastAsia="zh-CN"/>
        </w:rPr>
      </w:pPr>
      <w:r w:rsidRPr="006A5E0D">
        <w:rPr>
          <w:lang w:eastAsia="zh-CN"/>
        </w:rPr>
        <w:t>Zespół Szkół</w:t>
      </w:r>
      <w:r w:rsidR="00DC42A2" w:rsidRPr="006A5E0D">
        <w:rPr>
          <w:lang w:eastAsia="zh-CN"/>
        </w:rPr>
        <w:t xml:space="preserve"> Zawodowych</w:t>
      </w:r>
      <w:r w:rsidRPr="006A5E0D">
        <w:rPr>
          <w:lang w:eastAsia="zh-CN"/>
        </w:rPr>
        <w:t xml:space="preserve"> im. S. Staszica w Barlewiczkach jest placówką oświatową prowadzącą dz</w:t>
      </w:r>
      <w:r w:rsidR="00186320" w:rsidRPr="006A5E0D">
        <w:rPr>
          <w:lang w:eastAsia="zh-CN"/>
        </w:rPr>
        <w:t xml:space="preserve">iałalność edukacyjną w zakresie </w:t>
      </w:r>
      <w:r w:rsidRPr="006A5E0D">
        <w:rPr>
          <w:lang w:eastAsia="zh-CN"/>
        </w:rPr>
        <w:t xml:space="preserve">szkolnictwa </w:t>
      </w:r>
      <w:r w:rsidR="00186320" w:rsidRPr="006A5E0D">
        <w:rPr>
          <w:lang w:eastAsia="zh-CN"/>
        </w:rPr>
        <w:t xml:space="preserve">ponadpodstawowego </w:t>
      </w:r>
      <w:r w:rsidRPr="006A5E0D">
        <w:rPr>
          <w:lang w:eastAsia="zh-CN"/>
        </w:rPr>
        <w:t xml:space="preserve">zawodowego </w:t>
      </w:r>
      <w:r w:rsidR="00186320" w:rsidRPr="006A5E0D">
        <w:rPr>
          <w:lang w:eastAsia="zh-CN"/>
        </w:rPr>
        <w:t xml:space="preserve">w następujących typach szkół: technikum, </w:t>
      </w:r>
      <w:r w:rsidRPr="006A5E0D">
        <w:rPr>
          <w:lang w:eastAsia="zh-CN"/>
        </w:rPr>
        <w:t xml:space="preserve">branżowej </w:t>
      </w:r>
      <w:r w:rsidR="00186320" w:rsidRPr="006A5E0D">
        <w:rPr>
          <w:lang w:eastAsia="zh-CN"/>
        </w:rPr>
        <w:t xml:space="preserve">szkoły </w:t>
      </w:r>
      <w:r w:rsidRPr="006A5E0D">
        <w:rPr>
          <w:lang w:eastAsia="zh-CN"/>
        </w:rPr>
        <w:t>I stopnia</w:t>
      </w:r>
      <w:r w:rsidR="00186320" w:rsidRPr="006A5E0D">
        <w:rPr>
          <w:lang w:eastAsia="zh-CN"/>
        </w:rPr>
        <w:t>.</w:t>
      </w:r>
      <w:r w:rsidRPr="006A5E0D">
        <w:rPr>
          <w:lang w:eastAsia="zh-CN"/>
        </w:rPr>
        <w:t xml:space="preserve"> </w:t>
      </w:r>
      <w:r w:rsidR="00186320" w:rsidRPr="006A5E0D">
        <w:rPr>
          <w:lang w:eastAsia="zh-CN"/>
        </w:rPr>
        <w:t xml:space="preserve">Placówka prowadzi ponadto </w:t>
      </w:r>
      <w:r w:rsidRPr="006A5E0D">
        <w:rPr>
          <w:lang w:eastAsia="zh-CN"/>
        </w:rPr>
        <w:t xml:space="preserve"> centrum kształcenia ustawicznego</w:t>
      </w:r>
      <w:r w:rsidR="00186320" w:rsidRPr="006A5E0D">
        <w:rPr>
          <w:lang w:eastAsia="zh-CN"/>
        </w:rPr>
        <w:t>, gdzie realizowane są kwalifikacyjne kursy zawodowe oraz internat</w:t>
      </w:r>
    </w:p>
    <w:p w14:paraId="6E1B5691" w14:textId="079D6617" w:rsidR="00236E27" w:rsidRPr="006A5E0D" w:rsidRDefault="00236E27" w:rsidP="00236E27">
      <w:pPr>
        <w:rPr>
          <w:lang w:eastAsia="zh-CN"/>
        </w:rPr>
      </w:pPr>
      <w:r w:rsidRPr="006A5E0D">
        <w:rPr>
          <w:lang w:eastAsia="zh-CN"/>
        </w:rPr>
        <w:t>.</w:t>
      </w:r>
    </w:p>
    <w:p w14:paraId="29D4E001" w14:textId="0887C217" w:rsidR="00236E27" w:rsidRPr="006A5E0D" w:rsidRDefault="00236E27" w:rsidP="00236E27">
      <w:pPr>
        <w:rPr>
          <w:lang w:eastAsia="zh-CN"/>
        </w:rPr>
      </w:pPr>
      <w:r w:rsidRPr="006A5E0D">
        <w:rPr>
          <w:lang w:eastAsia="zh-CN"/>
        </w:rPr>
        <w:t xml:space="preserve">Statut Zespołu Szkół </w:t>
      </w:r>
      <w:r w:rsidR="00DC42A2" w:rsidRPr="006A5E0D">
        <w:rPr>
          <w:lang w:eastAsia="zh-CN"/>
        </w:rPr>
        <w:t xml:space="preserve">Zawodowych </w:t>
      </w:r>
      <w:r w:rsidRPr="006A5E0D">
        <w:rPr>
          <w:lang w:eastAsia="zh-CN"/>
        </w:rPr>
        <w:t xml:space="preserve">im. S. Staszica w Barlewiczkach oraz poszczególnych jednostek wchodzących w skład zostały zawarte na stronie: </w:t>
      </w:r>
      <w:hyperlink r:id="rId62" w:history="1">
        <w:r w:rsidR="009C2793">
          <w:rPr>
            <w:rStyle w:val="Hipercze"/>
            <w:u w:val="none"/>
            <w:lang w:eastAsia="zh-CN"/>
          </w:rPr>
          <w:t>www.</w:t>
        </w:r>
        <w:r w:rsidRPr="006A5E0D">
          <w:rPr>
            <w:rStyle w:val="Hipercze"/>
            <w:u w:val="none"/>
            <w:lang w:eastAsia="zh-CN"/>
          </w:rPr>
          <w:t>barlewiczki.pl/o-szkole/dokumenty</w:t>
        </w:r>
      </w:hyperlink>
      <w:r w:rsidRPr="006A5E0D">
        <w:rPr>
          <w:lang w:eastAsia="zh-CN"/>
        </w:rPr>
        <w:t xml:space="preserve"> </w:t>
      </w:r>
    </w:p>
    <w:p w14:paraId="7B5A9EB4" w14:textId="77777777" w:rsidR="00236E27" w:rsidRPr="006A5E0D" w:rsidRDefault="00236E27" w:rsidP="00236E27">
      <w:pPr>
        <w:rPr>
          <w:lang w:eastAsia="zh-CN"/>
        </w:rPr>
      </w:pPr>
      <w:r w:rsidRPr="006A5E0D">
        <w:rPr>
          <w:lang w:eastAsia="zh-CN"/>
        </w:rPr>
        <w:t>Jednostka organizacyjna dysponuje n/w zasobami:</w:t>
      </w:r>
    </w:p>
    <w:p w14:paraId="5E874691" w14:textId="72CA32E1" w:rsidR="00236E27" w:rsidRPr="006A5E0D" w:rsidRDefault="00236E27" w:rsidP="00236E27">
      <w:pPr>
        <w:pStyle w:val="Legenda"/>
        <w:keepNext/>
        <w:rPr>
          <w:i w:val="0"/>
        </w:rPr>
      </w:pPr>
      <w:bookmarkStart w:id="99" w:name="_Toc182400426"/>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5</w:t>
      </w:r>
      <w:r w:rsidR="00C32B04" w:rsidRPr="006A5E0D">
        <w:rPr>
          <w:i w:val="0"/>
          <w:noProof/>
        </w:rPr>
        <w:fldChar w:fldCharType="end"/>
      </w:r>
      <w:r w:rsidRPr="006A5E0D">
        <w:rPr>
          <w:i w:val="0"/>
        </w:rPr>
        <w:t xml:space="preserve"> - wykaz ilościowy personelu w ZS</w:t>
      </w:r>
      <w:r w:rsidR="00DC42A2" w:rsidRPr="006A5E0D">
        <w:rPr>
          <w:i w:val="0"/>
        </w:rPr>
        <w:t>Z</w:t>
      </w:r>
      <w:r w:rsidRPr="006A5E0D">
        <w:rPr>
          <w:i w:val="0"/>
        </w:rPr>
        <w:t xml:space="preserve"> im. S. Staszica Barlewiczki</w:t>
      </w:r>
      <w:bookmarkEnd w:id="99"/>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62082D26" w14:textId="77777777" w:rsidTr="00BF2949">
        <w:trPr>
          <w:trHeight w:val="170"/>
        </w:trPr>
        <w:tc>
          <w:tcPr>
            <w:tcW w:w="2522" w:type="dxa"/>
            <w:gridSpan w:val="2"/>
            <w:shd w:val="clear" w:color="auto" w:fill="D9D9D9"/>
            <w:tcMar>
              <w:top w:w="0" w:type="dxa"/>
              <w:left w:w="108" w:type="dxa"/>
              <w:bottom w:w="0" w:type="dxa"/>
              <w:right w:w="108" w:type="dxa"/>
            </w:tcMar>
            <w:vAlign w:val="center"/>
            <w:hideMark/>
          </w:tcPr>
          <w:p w14:paraId="06AB072A"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Nauczyciele / Pedagodzy / Psycholodzy</w:t>
            </w:r>
          </w:p>
        </w:tc>
        <w:tc>
          <w:tcPr>
            <w:tcW w:w="2522" w:type="dxa"/>
            <w:gridSpan w:val="2"/>
            <w:shd w:val="clear" w:color="auto" w:fill="D9D9D9"/>
            <w:tcMar>
              <w:top w:w="0" w:type="dxa"/>
              <w:left w:w="108" w:type="dxa"/>
              <w:bottom w:w="0" w:type="dxa"/>
              <w:right w:w="108" w:type="dxa"/>
            </w:tcMar>
            <w:vAlign w:val="center"/>
            <w:hideMark/>
          </w:tcPr>
          <w:p w14:paraId="6A3E8B9B"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7C7E9FBB"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20C2D4C1"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6D68A17D"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4DF65FD4" w14:textId="77777777" w:rsidTr="00BF2949">
        <w:trPr>
          <w:trHeight w:val="369"/>
        </w:trPr>
        <w:tc>
          <w:tcPr>
            <w:tcW w:w="1261" w:type="dxa"/>
            <w:tcBorders>
              <w:bottom w:val="single" w:sz="4" w:space="0" w:color="auto"/>
            </w:tcBorders>
            <w:shd w:val="clear" w:color="auto" w:fill="F2F2F2" w:themeFill="background1" w:themeFillShade="F2"/>
            <w:vAlign w:val="center"/>
            <w:hideMark/>
          </w:tcPr>
          <w:p w14:paraId="6EB8E4A4"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46285F9D"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5E8E394"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26F5A91"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4F23030"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A2F6E29"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08A21B1A"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13F85055" w14:textId="77777777" w:rsidTr="00BF2949">
        <w:trPr>
          <w:trHeight w:val="369"/>
        </w:trPr>
        <w:tc>
          <w:tcPr>
            <w:tcW w:w="1261" w:type="dxa"/>
            <w:tcBorders>
              <w:bottom w:val="single" w:sz="4" w:space="0" w:color="auto"/>
            </w:tcBorders>
            <w:tcMar>
              <w:top w:w="0" w:type="dxa"/>
              <w:left w:w="108" w:type="dxa"/>
              <w:bottom w:w="0" w:type="dxa"/>
              <w:right w:w="108" w:type="dxa"/>
            </w:tcMar>
            <w:vAlign w:val="center"/>
          </w:tcPr>
          <w:p w14:paraId="7FC7285F" w14:textId="417A195A" w:rsidR="00236E27" w:rsidRPr="006A5E0D" w:rsidRDefault="0013649B" w:rsidP="00236E27">
            <w:pPr>
              <w:spacing w:before="40" w:after="40"/>
              <w:jc w:val="center"/>
              <w:rPr>
                <w:b/>
                <w:sz w:val="26"/>
                <w:szCs w:val="26"/>
                <w:lang w:eastAsia="zh-CN"/>
              </w:rPr>
            </w:pPr>
            <w:r w:rsidRPr="006A5E0D">
              <w:rPr>
                <w:b/>
                <w:sz w:val="26"/>
                <w:szCs w:val="26"/>
                <w:lang w:eastAsia="zh-CN"/>
              </w:rPr>
              <w:t>47</w:t>
            </w:r>
          </w:p>
        </w:tc>
        <w:tc>
          <w:tcPr>
            <w:tcW w:w="1261" w:type="dxa"/>
            <w:tcBorders>
              <w:bottom w:val="single" w:sz="4" w:space="0" w:color="auto"/>
            </w:tcBorders>
            <w:tcMar>
              <w:top w:w="0" w:type="dxa"/>
              <w:left w:w="108" w:type="dxa"/>
              <w:bottom w:w="0" w:type="dxa"/>
              <w:right w:w="108" w:type="dxa"/>
            </w:tcMar>
            <w:vAlign w:val="center"/>
          </w:tcPr>
          <w:p w14:paraId="1664B4FB" w14:textId="06BC0A67" w:rsidR="00236E27" w:rsidRPr="006A5E0D" w:rsidRDefault="0013649B" w:rsidP="00236E27">
            <w:pPr>
              <w:spacing w:before="40" w:after="40"/>
              <w:jc w:val="center"/>
              <w:rPr>
                <w:sz w:val="26"/>
                <w:szCs w:val="26"/>
                <w:lang w:eastAsia="zh-CN"/>
              </w:rPr>
            </w:pPr>
            <w:r w:rsidRPr="006A5E0D">
              <w:rPr>
                <w:sz w:val="26"/>
                <w:szCs w:val="26"/>
                <w:lang w:eastAsia="zh-CN"/>
              </w:rPr>
              <w:t>3</w:t>
            </w:r>
          </w:p>
        </w:tc>
        <w:tc>
          <w:tcPr>
            <w:tcW w:w="1261" w:type="dxa"/>
            <w:tcBorders>
              <w:bottom w:val="single" w:sz="4" w:space="0" w:color="auto"/>
            </w:tcBorders>
            <w:tcMar>
              <w:top w:w="0" w:type="dxa"/>
              <w:left w:w="108" w:type="dxa"/>
              <w:bottom w:w="0" w:type="dxa"/>
              <w:right w:w="108" w:type="dxa"/>
            </w:tcMar>
            <w:vAlign w:val="center"/>
          </w:tcPr>
          <w:p w14:paraId="307FCD63" w14:textId="788A0BF0" w:rsidR="00236E27" w:rsidRPr="006A5E0D" w:rsidRDefault="0013649B" w:rsidP="00236E27">
            <w:pPr>
              <w:spacing w:before="40" w:after="40"/>
              <w:jc w:val="center"/>
              <w:rPr>
                <w:b/>
                <w:sz w:val="26"/>
                <w:szCs w:val="26"/>
                <w:lang w:eastAsia="zh-CN"/>
              </w:rPr>
            </w:pPr>
            <w:r w:rsidRPr="006A5E0D">
              <w:rPr>
                <w:b/>
                <w:sz w:val="26"/>
                <w:szCs w:val="26"/>
                <w:lang w:eastAsia="zh-CN"/>
              </w:rPr>
              <w:t>6</w:t>
            </w:r>
          </w:p>
        </w:tc>
        <w:tc>
          <w:tcPr>
            <w:tcW w:w="1261" w:type="dxa"/>
            <w:tcBorders>
              <w:bottom w:val="single" w:sz="4" w:space="0" w:color="auto"/>
            </w:tcBorders>
            <w:vAlign w:val="center"/>
          </w:tcPr>
          <w:p w14:paraId="31F71E64"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7055AA7B" w14:textId="3F7631B4" w:rsidR="00236E27" w:rsidRPr="006A5E0D" w:rsidRDefault="0013649B"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217A2DD1"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673C6B96" w14:textId="4B45782C" w:rsidR="00236E27" w:rsidRPr="006A5E0D" w:rsidRDefault="0013649B" w:rsidP="00236E27">
            <w:pPr>
              <w:spacing w:before="40" w:after="40"/>
              <w:jc w:val="center"/>
              <w:rPr>
                <w:sz w:val="26"/>
                <w:szCs w:val="26"/>
                <w:lang w:eastAsia="zh-CN"/>
              </w:rPr>
            </w:pPr>
            <w:r w:rsidRPr="006A5E0D">
              <w:rPr>
                <w:sz w:val="26"/>
                <w:szCs w:val="26"/>
                <w:lang w:eastAsia="zh-CN"/>
              </w:rPr>
              <w:t>10</w:t>
            </w:r>
          </w:p>
        </w:tc>
      </w:tr>
      <w:tr w:rsidR="00236E27" w:rsidRPr="006A5E0D" w14:paraId="6B77AF4C" w14:textId="77777777" w:rsidTr="00BF2949">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382E8381" w14:textId="77777777" w:rsidR="00236E27" w:rsidRPr="006A5E0D" w:rsidRDefault="00236E27" w:rsidP="00236E27">
            <w:pPr>
              <w:spacing w:after="0" w:line="240" w:lineRule="auto"/>
              <w:ind w:right="567"/>
              <w:rPr>
                <w:b/>
                <w:sz w:val="4"/>
                <w:szCs w:val="4"/>
                <w:lang w:eastAsia="zh-CN"/>
              </w:rPr>
            </w:pPr>
          </w:p>
        </w:tc>
      </w:tr>
      <w:tr w:rsidR="00236E27" w:rsidRPr="006A5E0D" w14:paraId="0B35EB5D" w14:textId="77777777" w:rsidTr="00BF2949">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698CE2BB"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5CE2FDF8"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2E930137" w14:textId="77777777" w:rsidR="00236E27" w:rsidRPr="006A5E0D" w:rsidRDefault="00236E27" w:rsidP="00236E27">
      <w:pPr>
        <w:rPr>
          <w:sz w:val="10"/>
          <w:szCs w:val="10"/>
          <w:lang w:eastAsia="zh-CN"/>
        </w:rPr>
      </w:pPr>
    </w:p>
    <w:p w14:paraId="58A257D2" w14:textId="64EF6C33" w:rsidR="00236E27" w:rsidRPr="006A5E0D" w:rsidRDefault="00236E27" w:rsidP="00236E27">
      <w:pPr>
        <w:pStyle w:val="Legenda"/>
        <w:keepNext/>
        <w:rPr>
          <w:i w:val="0"/>
        </w:rPr>
      </w:pPr>
      <w:bookmarkStart w:id="100" w:name="_Toc182400427"/>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6</w:t>
      </w:r>
      <w:r w:rsidR="00C32B04" w:rsidRPr="006A5E0D">
        <w:rPr>
          <w:i w:val="0"/>
          <w:noProof/>
        </w:rPr>
        <w:fldChar w:fldCharType="end"/>
      </w:r>
      <w:r w:rsidRPr="006A5E0D">
        <w:rPr>
          <w:i w:val="0"/>
        </w:rPr>
        <w:t xml:space="preserve"> - wykaz pojazdów na stanie ZS</w:t>
      </w:r>
      <w:r w:rsidR="00DC42A2" w:rsidRPr="006A5E0D">
        <w:rPr>
          <w:i w:val="0"/>
        </w:rPr>
        <w:t>Z</w:t>
      </w:r>
      <w:r w:rsidRPr="006A5E0D">
        <w:rPr>
          <w:i w:val="0"/>
        </w:rPr>
        <w:t xml:space="preserve"> im. S. Staszica Barlewiczki</w:t>
      </w:r>
      <w:bookmarkEnd w:id="100"/>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2809"/>
        <w:gridCol w:w="1921"/>
        <w:gridCol w:w="864"/>
      </w:tblGrid>
      <w:tr w:rsidR="00BF2949" w:rsidRPr="006A5E0D" w14:paraId="399CFEDF" w14:textId="77777777" w:rsidTr="00BF2949">
        <w:trPr>
          <w:trHeight w:val="397"/>
        </w:trPr>
        <w:tc>
          <w:tcPr>
            <w:tcW w:w="3183" w:type="dxa"/>
            <w:shd w:val="clear" w:color="auto" w:fill="D9D9D9"/>
            <w:tcMar>
              <w:top w:w="0" w:type="dxa"/>
              <w:left w:w="70" w:type="dxa"/>
              <w:bottom w:w="0" w:type="dxa"/>
              <w:right w:w="70" w:type="dxa"/>
            </w:tcMar>
            <w:vAlign w:val="center"/>
            <w:hideMark/>
          </w:tcPr>
          <w:p w14:paraId="6BDD3C11"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92" w:type="dxa"/>
            <w:shd w:val="clear" w:color="auto" w:fill="D9D9D9"/>
            <w:tcMar>
              <w:top w:w="0" w:type="dxa"/>
              <w:left w:w="70" w:type="dxa"/>
              <w:bottom w:w="0" w:type="dxa"/>
              <w:right w:w="70" w:type="dxa"/>
            </w:tcMar>
            <w:vAlign w:val="center"/>
            <w:hideMark/>
          </w:tcPr>
          <w:p w14:paraId="2156553C"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Dyspozycja / Baza</w:t>
            </w:r>
          </w:p>
        </w:tc>
        <w:tc>
          <w:tcPr>
            <w:tcW w:w="1772" w:type="dxa"/>
            <w:shd w:val="clear" w:color="auto" w:fill="D9D9D9"/>
            <w:tcMar>
              <w:top w:w="0" w:type="dxa"/>
              <w:left w:w="70" w:type="dxa"/>
              <w:bottom w:w="0" w:type="dxa"/>
              <w:right w:w="70" w:type="dxa"/>
            </w:tcMar>
            <w:vAlign w:val="center"/>
            <w:hideMark/>
          </w:tcPr>
          <w:p w14:paraId="0810986C"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Typ / Rodzaj</w:t>
            </w:r>
          </w:p>
        </w:tc>
        <w:tc>
          <w:tcPr>
            <w:tcW w:w="797" w:type="dxa"/>
            <w:shd w:val="clear" w:color="auto" w:fill="D9D9D9"/>
            <w:tcMar>
              <w:top w:w="0" w:type="dxa"/>
              <w:left w:w="70" w:type="dxa"/>
              <w:bottom w:w="0" w:type="dxa"/>
              <w:right w:w="70" w:type="dxa"/>
            </w:tcMar>
            <w:vAlign w:val="center"/>
            <w:hideMark/>
          </w:tcPr>
          <w:p w14:paraId="7FB40E7E"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Rok prod.</w:t>
            </w:r>
          </w:p>
        </w:tc>
      </w:tr>
      <w:tr w:rsidR="00BF2949" w:rsidRPr="006A5E0D" w14:paraId="0359E033" w14:textId="77777777" w:rsidTr="00BF2949">
        <w:trPr>
          <w:trHeight w:val="567"/>
        </w:trPr>
        <w:tc>
          <w:tcPr>
            <w:tcW w:w="3183" w:type="dxa"/>
            <w:tcMar>
              <w:top w:w="0" w:type="dxa"/>
              <w:left w:w="70" w:type="dxa"/>
              <w:bottom w:w="0" w:type="dxa"/>
              <w:right w:w="70" w:type="dxa"/>
            </w:tcMar>
            <w:vAlign w:val="center"/>
          </w:tcPr>
          <w:p w14:paraId="7BFDBFF9" w14:textId="6C61D039"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Toyota Yaris Hybrid</w:t>
            </w:r>
          </w:p>
        </w:tc>
        <w:tc>
          <w:tcPr>
            <w:tcW w:w="2592" w:type="dxa"/>
            <w:tcMar>
              <w:top w:w="0" w:type="dxa"/>
              <w:left w:w="70" w:type="dxa"/>
              <w:bottom w:w="0" w:type="dxa"/>
              <w:right w:w="70" w:type="dxa"/>
            </w:tcMar>
            <w:vAlign w:val="center"/>
          </w:tcPr>
          <w:p w14:paraId="50BAA007" w14:textId="77777777" w:rsidR="00BF2949" w:rsidRPr="006A5E0D" w:rsidRDefault="00BF2949" w:rsidP="00236E27">
            <w:pPr>
              <w:spacing w:before="40" w:after="40" w:line="240" w:lineRule="auto"/>
              <w:jc w:val="center"/>
              <w:rPr>
                <w:sz w:val="18"/>
                <w:szCs w:val="18"/>
              </w:rPr>
            </w:pPr>
            <w:r w:rsidRPr="006A5E0D">
              <w:rPr>
                <w:sz w:val="18"/>
                <w:szCs w:val="18"/>
              </w:rPr>
              <w:t>82-400 Sztum</w:t>
            </w:r>
          </w:p>
          <w:p w14:paraId="229A0E07" w14:textId="77777777" w:rsidR="00BF2949" w:rsidRPr="006A5E0D" w:rsidRDefault="00BF2949"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0E8011EC" w14:textId="3EC5AC63" w:rsidR="00BF2949" w:rsidRPr="006A5E0D" w:rsidRDefault="00BF2949" w:rsidP="0013649B">
            <w:pPr>
              <w:spacing w:before="40" w:after="40" w:line="240" w:lineRule="auto"/>
              <w:jc w:val="center"/>
              <w:rPr>
                <w:b/>
                <w:sz w:val="26"/>
                <w:szCs w:val="18"/>
              </w:rPr>
            </w:pPr>
            <w:r w:rsidRPr="006A5E0D">
              <w:rPr>
                <w:b/>
                <w:sz w:val="26"/>
                <w:szCs w:val="18"/>
              </w:rPr>
              <w:t>[5 miejsc]</w:t>
            </w:r>
          </w:p>
          <w:p w14:paraId="0B18E216" w14:textId="4EC732F5"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osobowy</w:t>
            </w:r>
          </w:p>
        </w:tc>
        <w:tc>
          <w:tcPr>
            <w:tcW w:w="797" w:type="dxa"/>
            <w:tcMar>
              <w:top w:w="0" w:type="dxa"/>
              <w:left w:w="70" w:type="dxa"/>
              <w:bottom w:w="0" w:type="dxa"/>
              <w:right w:w="70" w:type="dxa"/>
            </w:tcMar>
            <w:vAlign w:val="center"/>
          </w:tcPr>
          <w:p w14:paraId="54A61AAA" w14:textId="625E8EE3"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2017</w:t>
            </w:r>
          </w:p>
        </w:tc>
      </w:tr>
      <w:tr w:rsidR="00BF2949" w:rsidRPr="006A5E0D" w14:paraId="76C90206" w14:textId="77777777" w:rsidTr="00BF2949">
        <w:trPr>
          <w:trHeight w:val="567"/>
        </w:trPr>
        <w:tc>
          <w:tcPr>
            <w:tcW w:w="3183" w:type="dxa"/>
            <w:tcMar>
              <w:top w:w="0" w:type="dxa"/>
              <w:left w:w="70" w:type="dxa"/>
              <w:bottom w:w="0" w:type="dxa"/>
              <w:right w:w="70" w:type="dxa"/>
            </w:tcMar>
            <w:vAlign w:val="center"/>
          </w:tcPr>
          <w:p w14:paraId="2C6D33E4" w14:textId="32CA0E9C"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Fiat Grande Punto</w:t>
            </w:r>
          </w:p>
        </w:tc>
        <w:tc>
          <w:tcPr>
            <w:tcW w:w="2592" w:type="dxa"/>
            <w:tcMar>
              <w:top w:w="0" w:type="dxa"/>
              <w:left w:w="70" w:type="dxa"/>
              <w:bottom w:w="0" w:type="dxa"/>
              <w:right w:w="70" w:type="dxa"/>
            </w:tcMar>
            <w:vAlign w:val="center"/>
          </w:tcPr>
          <w:p w14:paraId="46841B34"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746C7051" w14:textId="551464F8"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22231845" w14:textId="77777777" w:rsidR="00BF2949" w:rsidRPr="006A5E0D" w:rsidRDefault="00BF2949" w:rsidP="0013649B">
            <w:pPr>
              <w:spacing w:before="40" w:after="40" w:line="240" w:lineRule="auto"/>
              <w:jc w:val="center"/>
              <w:rPr>
                <w:b/>
                <w:sz w:val="26"/>
                <w:szCs w:val="18"/>
              </w:rPr>
            </w:pPr>
            <w:r w:rsidRPr="006A5E0D">
              <w:rPr>
                <w:b/>
                <w:sz w:val="26"/>
                <w:szCs w:val="18"/>
              </w:rPr>
              <w:t>[5 miejsc]</w:t>
            </w:r>
          </w:p>
          <w:p w14:paraId="7F1DCB7F" w14:textId="3766C611" w:rsidR="00BF2949" w:rsidRPr="006A5E0D" w:rsidRDefault="00BF2949" w:rsidP="0013649B">
            <w:pPr>
              <w:spacing w:before="40" w:after="40" w:line="240" w:lineRule="auto"/>
              <w:jc w:val="center"/>
              <w:rPr>
                <w:b/>
                <w:sz w:val="26"/>
                <w:szCs w:val="18"/>
              </w:rPr>
            </w:pPr>
            <w:r w:rsidRPr="006A5E0D">
              <w:rPr>
                <w:sz w:val="18"/>
                <w:szCs w:val="18"/>
              </w:rPr>
              <w:t>osobowy</w:t>
            </w:r>
          </w:p>
        </w:tc>
        <w:tc>
          <w:tcPr>
            <w:tcW w:w="797" w:type="dxa"/>
            <w:tcMar>
              <w:top w:w="0" w:type="dxa"/>
              <w:left w:w="70" w:type="dxa"/>
              <w:bottom w:w="0" w:type="dxa"/>
              <w:right w:w="70" w:type="dxa"/>
            </w:tcMar>
            <w:vAlign w:val="center"/>
          </w:tcPr>
          <w:p w14:paraId="3514B74E" w14:textId="047B4E9B" w:rsidR="00BF2949" w:rsidRPr="006A5E0D" w:rsidRDefault="00BF2949" w:rsidP="00236E27">
            <w:pPr>
              <w:spacing w:before="40" w:after="40" w:line="240" w:lineRule="auto"/>
              <w:jc w:val="center"/>
              <w:rPr>
                <w:sz w:val="18"/>
                <w:szCs w:val="18"/>
              </w:rPr>
            </w:pPr>
            <w:r w:rsidRPr="006A5E0D">
              <w:rPr>
                <w:sz w:val="18"/>
                <w:szCs w:val="18"/>
              </w:rPr>
              <w:t>2006</w:t>
            </w:r>
          </w:p>
        </w:tc>
      </w:tr>
      <w:tr w:rsidR="00BF2949" w:rsidRPr="006A5E0D" w14:paraId="20418863" w14:textId="77777777" w:rsidTr="00BF2949">
        <w:trPr>
          <w:trHeight w:val="567"/>
        </w:trPr>
        <w:tc>
          <w:tcPr>
            <w:tcW w:w="3183" w:type="dxa"/>
            <w:tcMar>
              <w:top w:w="0" w:type="dxa"/>
              <w:left w:w="70" w:type="dxa"/>
              <w:bottom w:w="0" w:type="dxa"/>
              <w:right w:w="70" w:type="dxa"/>
            </w:tcMar>
            <w:vAlign w:val="center"/>
          </w:tcPr>
          <w:p w14:paraId="70F27887" w14:textId="77777777"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Iveco Daily C50/SZ</w:t>
            </w:r>
          </w:p>
          <w:p w14:paraId="3A5982E0" w14:textId="11BC3471"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[Wycofany z ruchu. Możliwość naprawy]</w:t>
            </w:r>
          </w:p>
        </w:tc>
        <w:tc>
          <w:tcPr>
            <w:tcW w:w="2592" w:type="dxa"/>
            <w:tcMar>
              <w:top w:w="0" w:type="dxa"/>
              <w:left w:w="70" w:type="dxa"/>
              <w:bottom w:w="0" w:type="dxa"/>
              <w:right w:w="70" w:type="dxa"/>
            </w:tcMar>
            <w:vAlign w:val="center"/>
          </w:tcPr>
          <w:p w14:paraId="0A725816"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16FE9D59" w14:textId="5FA9FD3C"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7A2AB77F" w14:textId="478DC6B7" w:rsidR="00BF2949" w:rsidRPr="006A5E0D" w:rsidRDefault="00BF2949" w:rsidP="0013649B">
            <w:pPr>
              <w:spacing w:before="40" w:after="40" w:line="240" w:lineRule="auto"/>
              <w:jc w:val="center"/>
              <w:rPr>
                <w:b/>
                <w:sz w:val="26"/>
                <w:szCs w:val="18"/>
              </w:rPr>
            </w:pPr>
            <w:r w:rsidRPr="006A5E0D">
              <w:rPr>
                <w:b/>
                <w:sz w:val="26"/>
                <w:szCs w:val="18"/>
              </w:rPr>
              <w:t>[20 miejsc]</w:t>
            </w:r>
          </w:p>
          <w:p w14:paraId="40E72E3B" w14:textId="53CE7E51" w:rsidR="00BF2949" w:rsidRPr="006A5E0D" w:rsidRDefault="00BF2949" w:rsidP="0013649B">
            <w:pPr>
              <w:spacing w:before="40" w:after="40" w:line="240" w:lineRule="auto"/>
              <w:jc w:val="center"/>
              <w:rPr>
                <w:b/>
                <w:sz w:val="26"/>
                <w:szCs w:val="18"/>
              </w:rPr>
            </w:pPr>
            <w:r w:rsidRPr="006A5E0D">
              <w:rPr>
                <w:sz w:val="18"/>
                <w:szCs w:val="18"/>
              </w:rPr>
              <w:t>autobus</w:t>
            </w:r>
          </w:p>
        </w:tc>
        <w:tc>
          <w:tcPr>
            <w:tcW w:w="797" w:type="dxa"/>
            <w:tcMar>
              <w:top w:w="0" w:type="dxa"/>
              <w:left w:w="70" w:type="dxa"/>
              <w:bottom w:w="0" w:type="dxa"/>
              <w:right w:w="70" w:type="dxa"/>
            </w:tcMar>
            <w:vAlign w:val="center"/>
          </w:tcPr>
          <w:p w14:paraId="7FE57189" w14:textId="6D1ADAE5" w:rsidR="00BF2949" w:rsidRPr="006A5E0D" w:rsidRDefault="00BF2949" w:rsidP="00236E27">
            <w:pPr>
              <w:spacing w:before="40" w:after="40" w:line="240" w:lineRule="auto"/>
              <w:jc w:val="center"/>
              <w:rPr>
                <w:sz w:val="18"/>
                <w:szCs w:val="18"/>
              </w:rPr>
            </w:pPr>
            <w:r w:rsidRPr="006A5E0D">
              <w:rPr>
                <w:sz w:val="18"/>
                <w:szCs w:val="18"/>
              </w:rPr>
              <w:t>2008</w:t>
            </w:r>
          </w:p>
        </w:tc>
      </w:tr>
      <w:tr w:rsidR="00BF2949" w:rsidRPr="006A5E0D" w14:paraId="3DA1255B" w14:textId="77777777" w:rsidTr="00BF2949">
        <w:trPr>
          <w:trHeight w:val="567"/>
        </w:trPr>
        <w:tc>
          <w:tcPr>
            <w:tcW w:w="3183" w:type="dxa"/>
            <w:tcMar>
              <w:top w:w="0" w:type="dxa"/>
              <w:left w:w="70" w:type="dxa"/>
              <w:bottom w:w="0" w:type="dxa"/>
              <w:right w:w="70" w:type="dxa"/>
            </w:tcMar>
            <w:vAlign w:val="center"/>
          </w:tcPr>
          <w:p w14:paraId="529861C6" w14:textId="35DDB64E"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Zetor 3320</w:t>
            </w:r>
          </w:p>
        </w:tc>
        <w:tc>
          <w:tcPr>
            <w:tcW w:w="2592" w:type="dxa"/>
            <w:tcMar>
              <w:top w:w="0" w:type="dxa"/>
              <w:left w:w="70" w:type="dxa"/>
              <w:bottom w:w="0" w:type="dxa"/>
              <w:right w:w="70" w:type="dxa"/>
            </w:tcMar>
            <w:vAlign w:val="center"/>
          </w:tcPr>
          <w:p w14:paraId="1764DE4F"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3AEBD5F3" w14:textId="13B14BAD"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3465FD66" w14:textId="712FBB1A" w:rsidR="00BF2949" w:rsidRPr="006A5E0D" w:rsidRDefault="00BF2949" w:rsidP="0013649B">
            <w:pPr>
              <w:spacing w:before="40" w:after="40" w:line="240" w:lineRule="auto"/>
              <w:jc w:val="center"/>
              <w:rPr>
                <w:b/>
                <w:sz w:val="26"/>
                <w:szCs w:val="18"/>
              </w:rPr>
            </w:pPr>
            <w:r w:rsidRPr="006A5E0D">
              <w:rPr>
                <w:b/>
                <w:sz w:val="26"/>
                <w:szCs w:val="18"/>
              </w:rPr>
              <w:t>[2 miejsca]</w:t>
            </w:r>
          </w:p>
          <w:p w14:paraId="047BB023" w14:textId="6994B95C" w:rsidR="00BF2949" w:rsidRPr="006A5E0D" w:rsidRDefault="00BF2949" w:rsidP="0013649B">
            <w:pPr>
              <w:spacing w:before="40" w:after="40" w:line="240" w:lineRule="auto"/>
              <w:jc w:val="center"/>
              <w:rPr>
                <w:b/>
                <w:sz w:val="26"/>
                <w:szCs w:val="18"/>
              </w:rPr>
            </w:pPr>
            <w:r w:rsidRPr="006A5E0D">
              <w:rPr>
                <w:sz w:val="18"/>
                <w:szCs w:val="18"/>
              </w:rPr>
              <w:t>ciągnik</w:t>
            </w:r>
          </w:p>
        </w:tc>
        <w:tc>
          <w:tcPr>
            <w:tcW w:w="797" w:type="dxa"/>
            <w:tcMar>
              <w:top w:w="0" w:type="dxa"/>
              <w:left w:w="70" w:type="dxa"/>
              <w:bottom w:w="0" w:type="dxa"/>
              <w:right w:w="70" w:type="dxa"/>
            </w:tcMar>
            <w:vAlign w:val="center"/>
          </w:tcPr>
          <w:p w14:paraId="1820CE90" w14:textId="7B365682" w:rsidR="00BF2949" w:rsidRPr="006A5E0D" w:rsidRDefault="00BF2949" w:rsidP="00236E27">
            <w:pPr>
              <w:spacing w:before="40" w:after="40" w:line="240" w:lineRule="auto"/>
              <w:jc w:val="center"/>
              <w:rPr>
                <w:sz w:val="18"/>
                <w:szCs w:val="18"/>
              </w:rPr>
            </w:pPr>
            <w:r w:rsidRPr="006A5E0D">
              <w:rPr>
                <w:sz w:val="18"/>
                <w:szCs w:val="18"/>
              </w:rPr>
              <w:t>1997</w:t>
            </w:r>
          </w:p>
        </w:tc>
      </w:tr>
      <w:tr w:rsidR="00BF2949" w:rsidRPr="006A5E0D" w14:paraId="57AB6142" w14:textId="77777777" w:rsidTr="00BF2949">
        <w:trPr>
          <w:trHeight w:val="567"/>
        </w:trPr>
        <w:tc>
          <w:tcPr>
            <w:tcW w:w="3183" w:type="dxa"/>
            <w:tcMar>
              <w:top w:w="0" w:type="dxa"/>
              <w:left w:w="70" w:type="dxa"/>
              <w:bottom w:w="0" w:type="dxa"/>
              <w:right w:w="70" w:type="dxa"/>
            </w:tcMar>
            <w:vAlign w:val="center"/>
          </w:tcPr>
          <w:p w14:paraId="7C8B0E14" w14:textId="05321778"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Zetor Proxima Power</w:t>
            </w:r>
          </w:p>
        </w:tc>
        <w:tc>
          <w:tcPr>
            <w:tcW w:w="2592" w:type="dxa"/>
            <w:tcMar>
              <w:top w:w="0" w:type="dxa"/>
              <w:left w:w="70" w:type="dxa"/>
              <w:bottom w:w="0" w:type="dxa"/>
              <w:right w:w="70" w:type="dxa"/>
            </w:tcMar>
            <w:vAlign w:val="center"/>
          </w:tcPr>
          <w:p w14:paraId="13B0F08F"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7DA803EE" w14:textId="06096715"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0E00749D" w14:textId="77777777" w:rsidR="00BF2949" w:rsidRPr="006A5E0D" w:rsidRDefault="00BF2949" w:rsidP="0013649B">
            <w:pPr>
              <w:spacing w:before="40" w:after="40" w:line="240" w:lineRule="auto"/>
              <w:jc w:val="center"/>
              <w:rPr>
                <w:b/>
                <w:sz w:val="26"/>
                <w:szCs w:val="18"/>
              </w:rPr>
            </w:pPr>
            <w:r w:rsidRPr="006A5E0D">
              <w:rPr>
                <w:b/>
                <w:sz w:val="26"/>
                <w:szCs w:val="18"/>
              </w:rPr>
              <w:t>[2 miejsca]</w:t>
            </w:r>
          </w:p>
          <w:p w14:paraId="31ABCC9B" w14:textId="4286760A" w:rsidR="00BF2949" w:rsidRPr="006A5E0D" w:rsidRDefault="00BF2949" w:rsidP="0013649B">
            <w:pPr>
              <w:spacing w:before="40" w:after="40" w:line="240" w:lineRule="auto"/>
              <w:jc w:val="center"/>
              <w:rPr>
                <w:b/>
                <w:sz w:val="26"/>
                <w:szCs w:val="18"/>
              </w:rPr>
            </w:pPr>
            <w:r w:rsidRPr="006A5E0D">
              <w:rPr>
                <w:sz w:val="18"/>
                <w:szCs w:val="18"/>
              </w:rPr>
              <w:t>ciągnik</w:t>
            </w:r>
          </w:p>
        </w:tc>
        <w:tc>
          <w:tcPr>
            <w:tcW w:w="797" w:type="dxa"/>
            <w:tcMar>
              <w:top w:w="0" w:type="dxa"/>
              <w:left w:w="70" w:type="dxa"/>
              <w:bottom w:w="0" w:type="dxa"/>
              <w:right w:w="70" w:type="dxa"/>
            </w:tcMar>
            <w:vAlign w:val="center"/>
          </w:tcPr>
          <w:p w14:paraId="26D515A0" w14:textId="3ECA7933" w:rsidR="00BF2949" w:rsidRPr="006A5E0D" w:rsidRDefault="00BF2949" w:rsidP="00236E27">
            <w:pPr>
              <w:spacing w:before="40" w:after="40" w:line="240" w:lineRule="auto"/>
              <w:jc w:val="center"/>
              <w:rPr>
                <w:sz w:val="18"/>
                <w:szCs w:val="18"/>
              </w:rPr>
            </w:pPr>
            <w:r w:rsidRPr="006A5E0D">
              <w:rPr>
                <w:sz w:val="18"/>
                <w:szCs w:val="18"/>
              </w:rPr>
              <w:t>2017</w:t>
            </w:r>
          </w:p>
        </w:tc>
      </w:tr>
      <w:tr w:rsidR="00BF2949" w:rsidRPr="006A5E0D" w14:paraId="74B5F2A2" w14:textId="77777777" w:rsidTr="00BF2949">
        <w:trPr>
          <w:trHeight w:val="567"/>
        </w:trPr>
        <w:tc>
          <w:tcPr>
            <w:tcW w:w="3183" w:type="dxa"/>
            <w:tcMar>
              <w:top w:w="0" w:type="dxa"/>
              <w:left w:w="70" w:type="dxa"/>
              <w:bottom w:w="0" w:type="dxa"/>
              <w:right w:w="70" w:type="dxa"/>
            </w:tcMar>
            <w:vAlign w:val="center"/>
          </w:tcPr>
          <w:p w14:paraId="183772FA" w14:textId="014139B6"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Autosan</w:t>
            </w:r>
          </w:p>
        </w:tc>
        <w:tc>
          <w:tcPr>
            <w:tcW w:w="2592" w:type="dxa"/>
            <w:tcMar>
              <w:top w:w="0" w:type="dxa"/>
              <w:left w:w="70" w:type="dxa"/>
              <w:bottom w:w="0" w:type="dxa"/>
              <w:right w:w="70" w:type="dxa"/>
            </w:tcMar>
            <w:vAlign w:val="center"/>
          </w:tcPr>
          <w:p w14:paraId="31C44EE5"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2242A695" w14:textId="53137EDB"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72AA6809" w14:textId="1E9AF5DE" w:rsidR="00BF2949" w:rsidRPr="006A5E0D" w:rsidRDefault="00BF2949" w:rsidP="0013649B">
            <w:pPr>
              <w:spacing w:before="40" w:after="40" w:line="240" w:lineRule="auto"/>
              <w:jc w:val="center"/>
              <w:rPr>
                <w:b/>
                <w:sz w:val="26"/>
                <w:szCs w:val="18"/>
              </w:rPr>
            </w:pPr>
            <w:r w:rsidRPr="006A5E0D">
              <w:rPr>
                <w:b/>
                <w:sz w:val="26"/>
                <w:szCs w:val="18"/>
              </w:rPr>
              <w:t>[ład. całk. 4 t]</w:t>
            </w:r>
          </w:p>
          <w:p w14:paraId="71FD59B9" w14:textId="11FE703F" w:rsidR="00BF2949" w:rsidRPr="006A5E0D" w:rsidRDefault="00BF2949" w:rsidP="0013649B">
            <w:pPr>
              <w:spacing w:before="40" w:after="40" w:line="240" w:lineRule="auto"/>
              <w:jc w:val="center"/>
              <w:rPr>
                <w:b/>
                <w:sz w:val="26"/>
                <w:szCs w:val="18"/>
              </w:rPr>
            </w:pPr>
            <w:r w:rsidRPr="006A5E0D">
              <w:rPr>
                <w:sz w:val="18"/>
                <w:szCs w:val="18"/>
              </w:rPr>
              <w:t>przyczepa</w:t>
            </w:r>
          </w:p>
        </w:tc>
        <w:tc>
          <w:tcPr>
            <w:tcW w:w="797" w:type="dxa"/>
            <w:tcMar>
              <w:top w:w="0" w:type="dxa"/>
              <w:left w:w="70" w:type="dxa"/>
              <w:bottom w:w="0" w:type="dxa"/>
              <w:right w:w="70" w:type="dxa"/>
            </w:tcMar>
            <w:vAlign w:val="center"/>
          </w:tcPr>
          <w:p w14:paraId="1F6805DF" w14:textId="25BE36D2" w:rsidR="00BF2949" w:rsidRPr="006A5E0D" w:rsidRDefault="00BF2949" w:rsidP="00236E27">
            <w:pPr>
              <w:spacing w:before="40" w:after="40" w:line="240" w:lineRule="auto"/>
              <w:jc w:val="center"/>
              <w:rPr>
                <w:sz w:val="18"/>
                <w:szCs w:val="18"/>
              </w:rPr>
            </w:pPr>
            <w:r w:rsidRPr="006A5E0D">
              <w:rPr>
                <w:sz w:val="18"/>
                <w:szCs w:val="18"/>
              </w:rPr>
              <w:t>19</w:t>
            </w:r>
            <w:r w:rsidR="00DC42A2" w:rsidRPr="006A5E0D">
              <w:rPr>
                <w:sz w:val="18"/>
                <w:szCs w:val="18"/>
              </w:rPr>
              <w:t>85</w:t>
            </w:r>
          </w:p>
        </w:tc>
      </w:tr>
      <w:tr w:rsidR="00BF2949" w:rsidRPr="006A5E0D" w14:paraId="78FD44D6" w14:textId="77777777" w:rsidTr="00BF2949">
        <w:trPr>
          <w:trHeight w:val="567"/>
        </w:trPr>
        <w:tc>
          <w:tcPr>
            <w:tcW w:w="3183" w:type="dxa"/>
            <w:tcMar>
              <w:top w:w="0" w:type="dxa"/>
              <w:left w:w="70" w:type="dxa"/>
              <w:bottom w:w="0" w:type="dxa"/>
              <w:right w:w="70" w:type="dxa"/>
            </w:tcMar>
            <w:vAlign w:val="center"/>
          </w:tcPr>
          <w:p w14:paraId="19D2162A" w14:textId="781180E1" w:rsidR="00BF2949" w:rsidRPr="006A5E0D" w:rsidRDefault="00BF2949" w:rsidP="00236E27">
            <w:pPr>
              <w:spacing w:before="40" w:after="40" w:line="240" w:lineRule="auto"/>
              <w:jc w:val="left"/>
              <w:rPr>
                <w:bCs/>
                <w:color w:val="000000"/>
                <w:sz w:val="18"/>
                <w:szCs w:val="18"/>
              </w:rPr>
            </w:pPr>
            <w:r w:rsidRPr="006A5E0D">
              <w:rPr>
                <w:bCs/>
                <w:color w:val="000000"/>
                <w:sz w:val="18"/>
                <w:szCs w:val="18"/>
              </w:rPr>
              <w:t>Metal-Fach</w:t>
            </w:r>
          </w:p>
        </w:tc>
        <w:tc>
          <w:tcPr>
            <w:tcW w:w="2592" w:type="dxa"/>
            <w:tcMar>
              <w:top w:w="0" w:type="dxa"/>
              <w:left w:w="70" w:type="dxa"/>
              <w:bottom w:w="0" w:type="dxa"/>
              <w:right w:w="70" w:type="dxa"/>
            </w:tcMar>
            <w:vAlign w:val="center"/>
          </w:tcPr>
          <w:p w14:paraId="2DF68554" w14:textId="77777777" w:rsidR="00BF2949" w:rsidRPr="006A5E0D" w:rsidRDefault="00BF2949" w:rsidP="0013649B">
            <w:pPr>
              <w:spacing w:before="40" w:after="40" w:line="240" w:lineRule="auto"/>
              <w:jc w:val="center"/>
              <w:rPr>
                <w:sz w:val="18"/>
                <w:szCs w:val="18"/>
              </w:rPr>
            </w:pPr>
            <w:r w:rsidRPr="006A5E0D">
              <w:rPr>
                <w:sz w:val="18"/>
                <w:szCs w:val="18"/>
              </w:rPr>
              <w:t>82-400 Sztum</w:t>
            </w:r>
          </w:p>
          <w:p w14:paraId="2BA90C18" w14:textId="6565C553" w:rsidR="00BF2949" w:rsidRPr="006A5E0D" w:rsidRDefault="00BF2949" w:rsidP="0013649B">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772" w:type="dxa"/>
            <w:tcMar>
              <w:top w:w="0" w:type="dxa"/>
              <w:left w:w="70" w:type="dxa"/>
              <w:bottom w:w="0" w:type="dxa"/>
              <w:right w:w="70" w:type="dxa"/>
            </w:tcMar>
            <w:vAlign w:val="center"/>
          </w:tcPr>
          <w:p w14:paraId="0BB14D23" w14:textId="7E9B83E8" w:rsidR="00BF2949" w:rsidRPr="006A5E0D" w:rsidRDefault="00BF2949" w:rsidP="0013649B">
            <w:pPr>
              <w:spacing w:before="40" w:after="40" w:line="240" w:lineRule="auto"/>
              <w:jc w:val="center"/>
              <w:rPr>
                <w:b/>
                <w:sz w:val="26"/>
                <w:szCs w:val="18"/>
              </w:rPr>
            </w:pPr>
            <w:r w:rsidRPr="006A5E0D">
              <w:rPr>
                <w:b/>
                <w:sz w:val="26"/>
                <w:szCs w:val="18"/>
              </w:rPr>
              <w:t>[ład. całk. 6 t]</w:t>
            </w:r>
          </w:p>
          <w:p w14:paraId="0F41CF76" w14:textId="2BE8F04A" w:rsidR="00BF2949" w:rsidRPr="006A5E0D" w:rsidRDefault="00BF2949" w:rsidP="0013649B">
            <w:pPr>
              <w:spacing w:before="40" w:after="40" w:line="240" w:lineRule="auto"/>
              <w:jc w:val="center"/>
              <w:rPr>
                <w:b/>
                <w:sz w:val="26"/>
                <w:szCs w:val="18"/>
              </w:rPr>
            </w:pPr>
            <w:r w:rsidRPr="006A5E0D">
              <w:rPr>
                <w:sz w:val="18"/>
                <w:szCs w:val="18"/>
              </w:rPr>
              <w:t>przyczepa</w:t>
            </w:r>
          </w:p>
        </w:tc>
        <w:tc>
          <w:tcPr>
            <w:tcW w:w="797" w:type="dxa"/>
            <w:tcMar>
              <w:top w:w="0" w:type="dxa"/>
              <w:left w:w="70" w:type="dxa"/>
              <w:bottom w:w="0" w:type="dxa"/>
              <w:right w:w="70" w:type="dxa"/>
            </w:tcMar>
            <w:vAlign w:val="center"/>
          </w:tcPr>
          <w:p w14:paraId="6AC09411" w14:textId="7867642C" w:rsidR="00BF2949" w:rsidRPr="006A5E0D" w:rsidRDefault="00BF2949" w:rsidP="00236E27">
            <w:pPr>
              <w:spacing w:before="40" w:after="40" w:line="240" w:lineRule="auto"/>
              <w:jc w:val="center"/>
              <w:rPr>
                <w:sz w:val="18"/>
                <w:szCs w:val="18"/>
              </w:rPr>
            </w:pPr>
            <w:r w:rsidRPr="006A5E0D">
              <w:rPr>
                <w:sz w:val="18"/>
                <w:szCs w:val="18"/>
              </w:rPr>
              <w:t>2018</w:t>
            </w:r>
          </w:p>
        </w:tc>
      </w:tr>
    </w:tbl>
    <w:p w14:paraId="29FAC258" w14:textId="5E510FF9" w:rsidR="00236E27" w:rsidRPr="006A5E0D" w:rsidRDefault="00236E27" w:rsidP="00236E27">
      <w:pPr>
        <w:rPr>
          <w:sz w:val="10"/>
          <w:szCs w:val="10"/>
          <w:lang w:eastAsia="zh-CN"/>
        </w:rPr>
      </w:pPr>
    </w:p>
    <w:p w14:paraId="3AE6192D" w14:textId="790A2A81" w:rsidR="00BD651D" w:rsidRPr="006A5E0D" w:rsidRDefault="00BD651D" w:rsidP="00236E27">
      <w:pPr>
        <w:rPr>
          <w:szCs w:val="23"/>
          <w:lang w:eastAsia="zh-CN"/>
        </w:rPr>
      </w:pPr>
      <w:r w:rsidRPr="006A5E0D">
        <w:rPr>
          <w:szCs w:val="23"/>
          <w:lang w:eastAsia="zh-CN"/>
        </w:rPr>
        <w:lastRenderedPageBreak/>
        <w:t xml:space="preserve">Kompleks budynków należący do zespołu szkół skład się oprócz budynku głównego z halą / salą sportową, składa się również z budynku internatu oraz budynków, w którym zlokalizowane są warsztaty szkolne </w:t>
      </w:r>
      <w:r w:rsidR="00BC116D" w:rsidRPr="006A5E0D">
        <w:rPr>
          <w:szCs w:val="23"/>
          <w:lang w:eastAsia="zh-CN"/>
        </w:rPr>
        <w:t>[</w:t>
      </w:r>
      <w:r w:rsidRPr="006A5E0D">
        <w:rPr>
          <w:szCs w:val="23"/>
          <w:lang w:eastAsia="zh-CN"/>
        </w:rPr>
        <w:t>stare i nowe</w:t>
      </w:r>
      <w:r w:rsidR="00BC116D" w:rsidRPr="006A5E0D">
        <w:rPr>
          <w:szCs w:val="23"/>
          <w:lang w:eastAsia="zh-CN"/>
        </w:rPr>
        <w:t>]</w:t>
      </w:r>
      <w:r w:rsidRPr="006A5E0D">
        <w:rPr>
          <w:szCs w:val="23"/>
          <w:lang w:eastAsia="zh-CN"/>
        </w:rPr>
        <w:t xml:space="preserve"> i budynku hali garażowej. </w:t>
      </w:r>
    </w:p>
    <w:p w14:paraId="7CEFD9C0" w14:textId="24969F57" w:rsidR="00F47BB3" w:rsidRPr="006A5E0D" w:rsidRDefault="00BD651D" w:rsidP="00236E27">
      <w:pPr>
        <w:rPr>
          <w:szCs w:val="23"/>
          <w:lang w:eastAsia="zh-CN"/>
        </w:rPr>
      </w:pPr>
      <w:r w:rsidRPr="006A5E0D">
        <w:rPr>
          <w:szCs w:val="23"/>
          <w:u w:val="single"/>
          <w:lang w:eastAsia="zh-CN"/>
        </w:rPr>
        <w:t>Budynek główny</w:t>
      </w:r>
      <w:r w:rsidRPr="006A5E0D">
        <w:rPr>
          <w:szCs w:val="23"/>
          <w:lang w:eastAsia="zh-CN"/>
        </w:rPr>
        <w:t xml:space="preserve"> szkoły </w:t>
      </w:r>
      <w:r w:rsidR="006675EB" w:rsidRPr="006A5E0D">
        <w:rPr>
          <w:szCs w:val="23"/>
          <w:lang w:eastAsia="zh-CN"/>
        </w:rPr>
        <w:t xml:space="preserve">jest to budynek </w:t>
      </w:r>
      <w:r w:rsidR="00DC42A2" w:rsidRPr="006A5E0D">
        <w:rPr>
          <w:szCs w:val="23"/>
          <w:lang w:eastAsia="zh-CN"/>
        </w:rPr>
        <w:t>trzykondygnacyjny</w:t>
      </w:r>
      <w:r w:rsidR="006675EB" w:rsidRPr="006A5E0D">
        <w:rPr>
          <w:szCs w:val="23"/>
          <w:lang w:eastAsia="zh-CN"/>
        </w:rPr>
        <w:t xml:space="preserve">, parter oraz </w:t>
      </w:r>
      <w:r w:rsidR="00DC42A2" w:rsidRPr="006A5E0D">
        <w:rPr>
          <w:szCs w:val="23"/>
          <w:lang w:eastAsia="zh-CN"/>
        </w:rPr>
        <w:t xml:space="preserve">2 </w:t>
      </w:r>
      <w:r w:rsidR="006675EB" w:rsidRPr="006A5E0D">
        <w:rPr>
          <w:szCs w:val="23"/>
          <w:lang w:eastAsia="zh-CN"/>
        </w:rPr>
        <w:t>pi</w:t>
      </w:r>
      <w:r w:rsidR="003A5C39" w:rsidRPr="006A5E0D">
        <w:rPr>
          <w:szCs w:val="23"/>
          <w:lang w:eastAsia="zh-CN"/>
        </w:rPr>
        <w:t>ę</w:t>
      </w:r>
      <w:r w:rsidR="006675EB" w:rsidRPr="006A5E0D">
        <w:rPr>
          <w:szCs w:val="23"/>
          <w:lang w:eastAsia="zh-CN"/>
        </w:rPr>
        <w:t>tr</w:t>
      </w:r>
      <w:r w:rsidR="00DC42A2" w:rsidRPr="006A5E0D">
        <w:rPr>
          <w:szCs w:val="23"/>
          <w:lang w:eastAsia="zh-CN"/>
        </w:rPr>
        <w:t>a</w:t>
      </w:r>
      <w:r w:rsidR="006675EB" w:rsidRPr="006A5E0D">
        <w:rPr>
          <w:szCs w:val="23"/>
          <w:lang w:eastAsia="zh-CN"/>
        </w:rPr>
        <w:t>. P</w:t>
      </w:r>
      <w:r w:rsidRPr="006A5E0D">
        <w:rPr>
          <w:szCs w:val="23"/>
          <w:lang w:eastAsia="zh-CN"/>
        </w:rPr>
        <w:t xml:space="preserve">osiada 15 pomieszczeń klasowych o pow. użytkowej 765 </w:t>
      </w:r>
      <w:r w:rsidR="00EC2002" w:rsidRPr="006A5E0D">
        <w:rPr>
          <w:szCs w:val="23"/>
          <w:lang w:eastAsia="zh-CN"/>
        </w:rPr>
        <w:t>m</w:t>
      </w:r>
      <w:r w:rsidR="00EC2002" w:rsidRPr="006A5E0D">
        <w:rPr>
          <w:szCs w:val="23"/>
          <w:vertAlign w:val="superscript"/>
          <w:lang w:eastAsia="zh-CN"/>
        </w:rPr>
        <w:t>2</w:t>
      </w:r>
      <w:r w:rsidR="00EC2002" w:rsidRPr="006A5E0D">
        <w:rPr>
          <w:szCs w:val="23"/>
          <w:lang w:eastAsia="zh-CN"/>
        </w:rPr>
        <w:t xml:space="preserve">. </w:t>
      </w:r>
      <w:r w:rsidR="00EC2002" w:rsidRPr="006A5E0D">
        <w:rPr>
          <w:szCs w:val="23"/>
          <w:vertAlign w:val="superscript"/>
          <w:lang w:eastAsia="zh-CN"/>
        </w:rPr>
        <w:t>Hala</w:t>
      </w:r>
      <w:r w:rsidRPr="006A5E0D">
        <w:rPr>
          <w:szCs w:val="23"/>
          <w:lang w:eastAsia="zh-CN"/>
        </w:rPr>
        <w:t xml:space="preserve"> / sala sportowa ma pow. użytkową 206 m</w:t>
      </w:r>
      <w:r w:rsidRPr="006A5E0D">
        <w:rPr>
          <w:szCs w:val="23"/>
          <w:vertAlign w:val="superscript"/>
          <w:lang w:eastAsia="zh-CN"/>
        </w:rPr>
        <w:t>2</w:t>
      </w:r>
      <w:r w:rsidRPr="006A5E0D">
        <w:rPr>
          <w:szCs w:val="23"/>
          <w:lang w:eastAsia="zh-CN"/>
        </w:rPr>
        <w:t>. W budynku zlokalizowane są węzły sanitarne z</w:t>
      </w:r>
      <w:r w:rsidR="007617C4" w:rsidRPr="006A5E0D">
        <w:rPr>
          <w:szCs w:val="23"/>
          <w:lang w:eastAsia="zh-CN"/>
        </w:rPr>
        <w:t> </w:t>
      </w:r>
      <w:r w:rsidRPr="006A5E0D">
        <w:rPr>
          <w:szCs w:val="23"/>
          <w:lang w:eastAsia="zh-CN"/>
        </w:rPr>
        <w:t>dostępem do bieżącej ciepłej i zimnej wody</w:t>
      </w:r>
      <w:r w:rsidR="009B4854" w:rsidRPr="006A5E0D">
        <w:rPr>
          <w:szCs w:val="23"/>
          <w:lang w:eastAsia="zh-CN"/>
        </w:rPr>
        <w:t xml:space="preserve">, </w:t>
      </w:r>
      <w:r w:rsidR="007617C4" w:rsidRPr="006A5E0D">
        <w:rPr>
          <w:szCs w:val="23"/>
          <w:lang w:eastAsia="zh-CN"/>
        </w:rPr>
        <w:t>15</w:t>
      </w:r>
      <w:r w:rsidR="009B4854" w:rsidRPr="006A5E0D">
        <w:rPr>
          <w:szCs w:val="23"/>
          <w:lang w:eastAsia="zh-CN"/>
        </w:rPr>
        <w:t> </w:t>
      </w:r>
      <w:r w:rsidR="00F47BB3" w:rsidRPr="006A5E0D">
        <w:rPr>
          <w:szCs w:val="23"/>
          <w:lang w:eastAsia="zh-CN"/>
        </w:rPr>
        <w:t>toalet</w:t>
      </w:r>
      <w:r w:rsidR="007617C4" w:rsidRPr="006A5E0D">
        <w:rPr>
          <w:szCs w:val="23"/>
          <w:lang w:eastAsia="zh-CN"/>
        </w:rPr>
        <w:t xml:space="preserve"> WC, 2 prysznice oraz 19 umywalek. </w:t>
      </w:r>
    </w:p>
    <w:p w14:paraId="116E7062" w14:textId="3BF902A5" w:rsidR="009B4854" w:rsidRPr="006A5E0D" w:rsidRDefault="009B4854" w:rsidP="009B4854">
      <w:pPr>
        <w:rPr>
          <w:szCs w:val="23"/>
          <w:lang w:eastAsia="zh-CN"/>
        </w:rPr>
      </w:pPr>
      <w:r w:rsidRPr="006A5E0D">
        <w:rPr>
          <w:szCs w:val="23"/>
          <w:lang w:eastAsia="zh-CN"/>
        </w:rPr>
        <w:t xml:space="preserve">Zlokalizowany jest również gabinet pielęgniarski </w:t>
      </w:r>
      <w:r w:rsidR="00BC116D" w:rsidRPr="006A5E0D">
        <w:rPr>
          <w:szCs w:val="23"/>
          <w:lang w:eastAsia="zh-CN"/>
        </w:rPr>
        <w:t>[</w:t>
      </w:r>
      <w:r w:rsidRPr="006A5E0D">
        <w:rPr>
          <w:szCs w:val="23"/>
          <w:lang w:eastAsia="zh-CN"/>
        </w:rPr>
        <w:t>ambulatorium</w:t>
      </w:r>
      <w:r w:rsidR="00BC116D" w:rsidRPr="006A5E0D">
        <w:rPr>
          <w:szCs w:val="23"/>
          <w:lang w:eastAsia="zh-CN"/>
        </w:rPr>
        <w:t>]</w:t>
      </w:r>
      <w:r w:rsidRPr="006A5E0D">
        <w:rPr>
          <w:szCs w:val="23"/>
          <w:lang w:eastAsia="zh-CN"/>
        </w:rPr>
        <w:t>. Brak izolatki, kuchni, stołówki, brudownika, pralni.</w:t>
      </w:r>
      <w:r w:rsidR="00F47BB3" w:rsidRPr="006A5E0D">
        <w:rPr>
          <w:szCs w:val="23"/>
          <w:lang w:eastAsia="zh-CN"/>
        </w:rPr>
        <w:t xml:space="preserve"> </w:t>
      </w:r>
      <w:r w:rsidR="00DC42A2" w:rsidRPr="006A5E0D">
        <w:rPr>
          <w:szCs w:val="23"/>
          <w:lang w:eastAsia="zh-CN"/>
        </w:rPr>
        <w:t>I</w:t>
      </w:r>
      <w:r w:rsidR="007617C4" w:rsidRPr="006A5E0D">
        <w:rPr>
          <w:szCs w:val="23"/>
          <w:lang w:eastAsia="zh-CN"/>
        </w:rPr>
        <w:t xml:space="preserve">stnieje możliwość podgrzania posiłków z wykorzystaniem pomieszczenia socjalnego w pokoju nauczycielskim. </w:t>
      </w:r>
    </w:p>
    <w:p w14:paraId="0C922F63" w14:textId="2198A21B" w:rsidR="00BD651D" w:rsidRPr="006A5E0D" w:rsidRDefault="00BD651D" w:rsidP="00236E27">
      <w:pPr>
        <w:rPr>
          <w:szCs w:val="23"/>
          <w:lang w:eastAsia="zh-CN"/>
        </w:rPr>
      </w:pPr>
      <w:r w:rsidRPr="006A5E0D">
        <w:rPr>
          <w:szCs w:val="23"/>
          <w:u w:val="single"/>
          <w:lang w:eastAsia="zh-CN"/>
        </w:rPr>
        <w:t>Internat</w:t>
      </w:r>
      <w:r w:rsidR="00F47BB3" w:rsidRPr="006A5E0D">
        <w:rPr>
          <w:szCs w:val="23"/>
          <w:lang w:eastAsia="zh-CN"/>
        </w:rPr>
        <w:t xml:space="preserve"> </w:t>
      </w:r>
      <w:r w:rsidR="006675EB" w:rsidRPr="006A5E0D">
        <w:rPr>
          <w:szCs w:val="23"/>
          <w:lang w:eastAsia="zh-CN"/>
        </w:rPr>
        <w:t xml:space="preserve">jest to budynek mieszkalny </w:t>
      </w:r>
      <w:r w:rsidR="00DC42A2" w:rsidRPr="006A5E0D">
        <w:rPr>
          <w:szCs w:val="23"/>
          <w:lang w:eastAsia="zh-CN"/>
        </w:rPr>
        <w:t>cztero</w:t>
      </w:r>
      <w:r w:rsidR="006675EB" w:rsidRPr="006A5E0D">
        <w:rPr>
          <w:szCs w:val="23"/>
          <w:lang w:eastAsia="zh-CN"/>
        </w:rPr>
        <w:t xml:space="preserve">kondygnacyjny, parter oraz </w:t>
      </w:r>
      <w:r w:rsidR="00DC42A2" w:rsidRPr="006A5E0D">
        <w:rPr>
          <w:szCs w:val="23"/>
          <w:lang w:eastAsia="zh-CN"/>
        </w:rPr>
        <w:t>trzy</w:t>
      </w:r>
      <w:r w:rsidR="006675EB" w:rsidRPr="006A5E0D">
        <w:rPr>
          <w:szCs w:val="23"/>
          <w:lang w:eastAsia="zh-CN"/>
        </w:rPr>
        <w:t xml:space="preserve"> pietra. P</w:t>
      </w:r>
      <w:r w:rsidR="00F47BB3" w:rsidRPr="006A5E0D">
        <w:rPr>
          <w:szCs w:val="23"/>
          <w:lang w:eastAsia="zh-CN"/>
        </w:rPr>
        <w:t>osiada 6</w:t>
      </w:r>
      <w:r w:rsidR="006675EB" w:rsidRPr="006A5E0D">
        <w:rPr>
          <w:szCs w:val="23"/>
          <w:lang w:eastAsia="zh-CN"/>
        </w:rPr>
        <w:t> pomieszczeń klasowych o pow. użytkowej 316 m</w:t>
      </w:r>
      <w:r w:rsidR="006675EB" w:rsidRPr="006A5E0D">
        <w:rPr>
          <w:szCs w:val="23"/>
          <w:vertAlign w:val="superscript"/>
          <w:lang w:eastAsia="zh-CN"/>
        </w:rPr>
        <w:t>2</w:t>
      </w:r>
      <w:r w:rsidR="006675EB" w:rsidRPr="006A5E0D">
        <w:rPr>
          <w:szCs w:val="23"/>
          <w:lang w:eastAsia="zh-CN"/>
        </w:rPr>
        <w:t>, w tym 4 są to pracownie komputerowe. Ponadto posiada 28 pokoi mieszkalnych, w tym 2 zlokalizowane są w oddzielnych mieszkaniach z łączną liczbą 100 łóżek.</w:t>
      </w:r>
    </w:p>
    <w:p w14:paraId="01EA0E7E" w14:textId="4986725D" w:rsidR="006675EB" w:rsidRPr="006A5E0D" w:rsidRDefault="006675EB" w:rsidP="00236E27">
      <w:pPr>
        <w:rPr>
          <w:szCs w:val="23"/>
          <w:lang w:eastAsia="zh-CN"/>
        </w:rPr>
      </w:pPr>
      <w:r w:rsidRPr="006A5E0D">
        <w:rPr>
          <w:szCs w:val="23"/>
          <w:lang w:eastAsia="zh-CN"/>
        </w:rPr>
        <w:t xml:space="preserve">W budynku zlokalizowane są węzły sanitarne z dostępem do bieżącej ciepłej i zimnej wody, 18 toalet WC, 20 pryszniców oraz 25 umywalek. Brak izolatki, ambulatorium, brudownika, stołówki. </w:t>
      </w:r>
      <w:r w:rsidR="00DC42A2" w:rsidRPr="006A5E0D">
        <w:rPr>
          <w:szCs w:val="23"/>
          <w:lang w:eastAsia="zh-CN"/>
        </w:rPr>
        <w:t>Funkcjonuje pracownia gastronomiczna, w której istnieje możliwość przygotowywania uproszczonej formy posiłków. Ponadto i</w:t>
      </w:r>
      <w:r w:rsidRPr="006A5E0D">
        <w:rPr>
          <w:szCs w:val="23"/>
          <w:lang w:eastAsia="zh-CN"/>
        </w:rPr>
        <w:t>. Na terenie budynku na parterze zlokalizowana jest pralnia wyposażona w sprzęt AGD.</w:t>
      </w:r>
    </w:p>
    <w:p w14:paraId="5FDCE282" w14:textId="0D59AA3E" w:rsidR="00BD651D" w:rsidRPr="006A5E0D" w:rsidRDefault="00BD651D" w:rsidP="00236E27">
      <w:pPr>
        <w:rPr>
          <w:szCs w:val="23"/>
          <w:lang w:eastAsia="zh-CN"/>
        </w:rPr>
      </w:pPr>
      <w:r w:rsidRPr="006A5E0D">
        <w:rPr>
          <w:szCs w:val="23"/>
          <w:u w:val="single"/>
          <w:lang w:eastAsia="zh-CN"/>
        </w:rPr>
        <w:t>Warsztaty</w:t>
      </w:r>
      <w:r w:rsidR="00BD0AF2" w:rsidRPr="006A5E0D">
        <w:rPr>
          <w:szCs w:val="23"/>
          <w:lang w:eastAsia="zh-CN"/>
        </w:rPr>
        <w:t xml:space="preserve"> to budynki parterowe. Posiadają łącznie 6 pomieszczeń klasowych o pow. użytkowej 333 m</w:t>
      </w:r>
      <w:r w:rsidR="00BD0AF2" w:rsidRPr="006A5E0D">
        <w:rPr>
          <w:szCs w:val="23"/>
          <w:vertAlign w:val="superscript"/>
          <w:lang w:eastAsia="zh-CN"/>
        </w:rPr>
        <w:t>2</w:t>
      </w:r>
      <w:r w:rsidR="00BD0AF2" w:rsidRPr="006A5E0D">
        <w:rPr>
          <w:szCs w:val="23"/>
          <w:lang w:eastAsia="zh-CN"/>
        </w:rPr>
        <w:t>. W budynkach zlokalizowane są węzły sanitarne z dostępem do bieżącej ciepłej i zimnej wody, 15 toalet WC, 9 pryszniców oraz 31 umywalek. Brak izolatki, ambulatorium, brudownika, pralni, kuchni i stołówki.</w:t>
      </w:r>
    </w:p>
    <w:p w14:paraId="200181AD" w14:textId="77777777" w:rsidR="006675EB" w:rsidRPr="006A5E0D" w:rsidRDefault="006675EB" w:rsidP="006675EB">
      <w:pPr>
        <w:rPr>
          <w:szCs w:val="23"/>
          <w:lang w:eastAsia="zh-CN"/>
        </w:rPr>
      </w:pPr>
      <w:r w:rsidRPr="006A5E0D">
        <w:rPr>
          <w:szCs w:val="23"/>
          <w:lang w:eastAsia="zh-CN"/>
        </w:rPr>
        <w:t xml:space="preserve">Na terenie kompleksu zespołu szkół w Barlewiczkach, w sytuacjach kryzysowych, np. konieczności przemieszczenia i </w:t>
      </w:r>
      <w:r w:rsidRPr="006A5E0D">
        <w:rPr>
          <w:b/>
          <w:szCs w:val="23"/>
          <w:lang w:eastAsia="zh-CN"/>
        </w:rPr>
        <w:t>przyjęcia ludzi z obszarów objętych ewakuacją</w:t>
      </w:r>
      <w:r w:rsidRPr="006A5E0D">
        <w:rPr>
          <w:szCs w:val="23"/>
          <w:lang w:eastAsia="zh-CN"/>
        </w:rPr>
        <w:t xml:space="preserve"> istnieje możliwość tymczasowego, krótkotrwałego przekształcenia dostępnej powierzchni użytkowej pomieszczeń klasowych i hali / sali sportowej </w:t>
      </w:r>
      <w:r w:rsidRPr="006A5E0D">
        <w:rPr>
          <w:szCs w:val="23"/>
          <w:u w:val="single"/>
          <w:lang w:eastAsia="zh-CN"/>
        </w:rPr>
        <w:t>po wyposażeniu w podstawowy sprzęt kwaterunkowy, socjalno-bytowy w miejsca zakwaterowania zbiorowego</w:t>
      </w:r>
      <w:r w:rsidRPr="006A5E0D">
        <w:rPr>
          <w:szCs w:val="23"/>
          <w:lang w:eastAsia="zh-CN"/>
        </w:rPr>
        <w:t xml:space="preserve"> dla około:</w:t>
      </w:r>
    </w:p>
    <w:p w14:paraId="31B08DEC" w14:textId="66C1557E" w:rsidR="006675EB" w:rsidRPr="006A5E0D" w:rsidRDefault="00EC2002" w:rsidP="00DC42A2">
      <w:pPr>
        <w:pStyle w:val="Akapitzlist"/>
        <w:numPr>
          <w:ilvl w:val="0"/>
          <w:numId w:val="85"/>
        </w:numPr>
        <w:ind w:left="567"/>
        <w:rPr>
          <w:szCs w:val="23"/>
          <w:lang w:eastAsia="zh-CN"/>
        </w:rPr>
      </w:pPr>
      <w:r w:rsidRPr="006A5E0D">
        <w:rPr>
          <w:szCs w:val="23"/>
          <w:lang w:eastAsia="zh-CN"/>
        </w:rPr>
        <w:t>Budynek</w:t>
      </w:r>
      <w:r w:rsidR="006675EB" w:rsidRPr="006A5E0D">
        <w:rPr>
          <w:szCs w:val="23"/>
          <w:lang w:eastAsia="zh-CN"/>
        </w:rPr>
        <w:t xml:space="preserve"> główny:</w:t>
      </w:r>
      <w:r w:rsidR="006675EB" w:rsidRPr="006A5E0D">
        <w:rPr>
          <w:szCs w:val="23"/>
          <w:lang w:eastAsia="zh-CN"/>
        </w:rPr>
        <w:tab/>
      </w:r>
      <w:r w:rsidR="00BD0AF2" w:rsidRPr="006A5E0D">
        <w:rPr>
          <w:szCs w:val="23"/>
          <w:lang w:eastAsia="zh-CN"/>
        </w:rPr>
        <w:tab/>
      </w:r>
      <w:r w:rsidR="00DC42A2" w:rsidRPr="006A5E0D">
        <w:rPr>
          <w:szCs w:val="23"/>
          <w:lang w:eastAsia="zh-CN"/>
        </w:rPr>
        <w:tab/>
      </w:r>
      <w:r w:rsidR="00BD0AF2" w:rsidRPr="006A5E0D">
        <w:rPr>
          <w:b/>
          <w:szCs w:val="23"/>
          <w:lang w:eastAsia="zh-CN"/>
        </w:rPr>
        <w:t>190</w:t>
      </w:r>
      <w:r w:rsidR="006675EB" w:rsidRPr="006A5E0D">
        <w:rPr>
          <w:b/>
          <w:szCs w:val="23"/>
          <w:lang w:eastAsia="zh-CN"/>
        </w:rPr>
        <w:t xml:space="preserve"> osób</w:t>
      </w:r>
      <w:r w:rsidR="006675EB" w:rsidRPr="006A5E0D">
        <w:rPr>
          <w:szCs w:val="23"/>
          <w:lang w:eastAsia="zh-CN"/>
        </w:rPr>
        <w:t xml:space="preserve"> </w:t>
      </w:r>
      <w:r w:rsidR="00BD0AF2" w:rsidRPr="006A5E0D">
        <w:rPr>
          <w:szCs w:val="23"/>
          <w:lang w:eastAsia="zh-CN"/>
        </w:rPr>
        <w:tab/>
      </w:r>
      <w:r w:rsidR="00BC116D" w:rsidRPr="006A5E0D">
        <w:rPr>
          <w:szCs w:val="23"/>
          <w:lang w:eastAsia="zh-CN"/>
        </w:rPr>
        <w:t>[</w:t>
      </w:r>
      <w:r w:rsidR="006675EB" w:rsidRPr="006A5E0D">
        <w:rPr>
          <w:szCs w:val="23"/>
          <w:lang w:eastAsia="zh-CN"/>
        </w:rPr>
        <w:t>przyjęto przelicznik 4m</w:t>
      </w:r>
      <w:r w:rsidR="006675EB" w:rsidRPr="006A5E0D">
        <w:rPr>
          <w:szCs w:val="23"/>
          <w:vertAlign w:val="superscript"/>
          <w:lang w:eastAsia="zh-CN"/>
        </w:rPr>
        <w:t>2</w:t>
      </w:r>
      <w:r w:rsidR="006675EB" w:rsidRPr="006A5E0D">
        <w:rPr>
          <w:szCs w:val="23"/>
          <w:lang w:eastAsia="zh-CN"/>
        </w:rPr>
        <w:t xml:space="preserve"> / 1 osobę</w:t>
      </w:r>
      <w:r w:rsidR="00BC116D" w:rsidRPr="006A5E0D">
        <w:rPr>
          <w:szCs w:val="23"/>
          <w:lang w:eastAsia="zh-CN"/>
        </w:rPr>
        <w:t>]</w:t>
      </w:r>
      <w:r w:rsidR="00BD0AF2" w:rsidRPr="006A5E0D">
        <w:rPr>
          <w:szCs w:val="23"/>
          <w:lang w:eastAsia="zh-CN"/>
        </w:rPr>
        <w:t>;</w:t>
      </w:r>
    </w:p>
    <w:p w14:paraId="711EF1CB" w14:textId="606381FA" w:rsidR="006675EB" w:rsidRPr="006A5E0D" w:rsidRDefault="00EC2002" w:rsidP="00DC42A2">
      <w:pPr>
        <w:pStyle w:val="Akapitzlist"/>
        <w:numPr>
          <w:ilvl w:val="0"/>
          <w:numId w:val="85"/>
        </w:numPr>
        <w:ind w:left="567"/>
        <w:rPr>
          <w:szCs w:val="23"/>
          <w:lang w:eastAsia="zh-CN"/>
        </w:rPr>
      </w:pPr>
      <w:r w:rsidRPr="006A5E0D">
        <w:rPr>
          <w:szCs w:val="23"/>
          <w:lang w:eastAsia="zh-CN"/>
        </w:rPr>
        <w:t>Hala</w:t>
      </w:r>
      <w:r w:rsidR="006675EB" w:rsidRPr="006A5E0D">
        <w:rPr>
          <w:szCs w:val="23"/>
          <w:lang w:eastAsia="zh-CN"/>
        </w:rPr>
        <w:t xml:space="preserve"> sportowa</w:t>
      </w:r>
      <w:r w:rsidR="00DC42A2" w:rsidRPr="006A5E0D">
        <w:rPr>
          <w:szCs w:val="23"/>
          <w:lang w:eastAsia="zh-CN"/>
        </w:rPr>
        <w:t xml:space="preserve"> budynek główny</w:t>
      </w:r>
      <w:r w:rsidR="00BD0AF2" w:rsidRPr="006A5E0D">
        <w:rPr>
          <w:szCs w:val="23"/>
          <w:lang w:eastAsia="zh-CN"/>
        </w:rPr>
        <w:t xml:space="preserve">: </w:t>
      </w:r>
      <w:r w:rsidR="00BD0AF2" w:rsidRPr="006A5E0D">
        <w:rPr>
          <w:szCs w:val="23"/>
          <w:lang w:eastAsia="zh-CN"/>
        </w:rPr>
        <w:tab/>
      </w:r>
      <w:r w:rsidR="00BD0AF2" w:rsidRPr="006A5E0D">
        <w:rPr>
          <w:b/>
          <w:szCs w:val="23"/>
          <w:lang w:eastAsia="zh-CN"/>
        </w:rPr>
        <w:t>50 osób</w:t>
      </w:r>
      <w:r w:rsidR="00BD0AF2" w:rsidRPr="006A5E0D">
        <w:rPr>
          <w:szCs w:val="23"/>
          <w:lang w:eastAsia="zh-CN"/>
        </w:rPr>
        <w:t xml:space="preserve"> </w:t>
      </w:r>
      <w:r w:rsidR="00BD0AF2" w:rsidRPr="006A5E0D">
        <w:rPr>
          <w:szCs w:val="23"/>
          <w:lang w:eastAsia="zh-CN"/>
        </w:rPr>
        <w:tab/>
      </w:r>
      <w:r w:rsidR="00BC116D" w:rsidRPr="006A5E0D">
        <w:rPr>
          <w:szCs w:val="23"/>
          <w:lang w:eastAsia="zh-CN"/>
        </w:rPr>
        <w:t>[</w:t>
      </w:r>
      <w:r w:rsidR="00BD0AF2" w:rsidRPr="006A5E0D">
        <w:rPr>
          <w:szCs w:val="23"/>
          <w:lang w:eastAsia="zh-CN"/>
        </w:rPr>
        <w:t>przyjęto przelicznik 4m</w:t>
      </w:r>
      <w:r w:rsidR="00BD0AF2" w:rsidRPr="006A5E0D">
        <w:rPr>
          <w:szCs w:val="23"/>
          <w:vertAlign w:val="superscript"/>
          <w:lang w:eastAsia="zh-CN"/>
        </w:rPr>
        <w:t>2</w:t>
      </w:r>
      <w:r w:rsidR="00BD0AF2" w:rsidRPr="006A5E0D">
        <w:rPr>
          <w:szCs w:val="23"/>
          <w:lang w:eastAsia="zh-CN"/>
        </w:rPr>
        <w:t xml:space="preserve"> / 1 osobę</w:t>
      </w:r>
      <w:r w:rsidR="00BC116D" w:rsidRPr="006A5E0D">
        <w:rPr>
          <w:szCs w:val="23"/>
          <w:lang w:eastAsia="zh-CN"/>
        </w:rPr>
        <w:t>]</w:t>
      </w:r>
      <w:r w:rsidR="00BD0AF2" w:rsidRPr="006A5E0D">
        <w:rPr>
          <w:szCs w:val="23"/>
          <w:lang w:eastAsia="zh-CN"/>
        </w:rPr>
        <w:t>;</w:t>
      </w:r>
    </w:p>
    <w:p w14:paraId="16DF5C8E" w14:textId="79F3F8A7" w:rsidR="00DC42A2" w:rsidRPr="006A5E0D" w:rsidRDefault="00EC2002" w:rsidP="00DC42A2">
      <w:pPr>
        <w:pStyle w:val="Akapitzlist"/>
        <w:numPr>
          <w:ilvl w:val="0"/>
          <w:numId w:val="85"/>
        </w:numPr>
        <w:ind w:left="567"/>
        <w:rPr>
          <w:szCs w:val="23"/>
          <w:lang w:eastAsia="zh-CN"/>
        </w:rPr>
      </w:pPr>
      <w:r w:rsidRPr="006A5E0D">
        <w:rPr>
          <w:szCs w:val="23"/>
          <w:lang w:eastAsia="zh-CN"/>
        </w:rPr>
        <w:t>Hala</w:t>
      </w:r>
      <w:r w:rsidR="00DC42A2" w:rsidRPr="006A5E0D">
        <w:rPr>
          <w:szCs w:val="23"/>
          <w:lang w:eastAsia="zh-CN"/>
        </w:rPr>
        <w:t xml:space="preserve"> sportowa budynek warsztat: </w:t>
      </w:r>
      <w:r w:rsidR="00DC42A2" w:rsidRPr="006A5E0D">
        <w:rPr>
          <w:szCs w:val="23"/>
          <w:lang w:eastAsia="zh-CN"/>
        </w:rPr>
        <w:tab/>
      </w:r>
      <w:r w:rsidR="00DC42A2" w:rsidRPr="006A5E0D">
        <w:rPr>
          <w:b/>
          <w:szCs w:val="23"/>
          <w:lang w:eastAsia="zh-CN"/>
        </w:rPr>
        <w:t>45 osób</w:t>
      </w:r>
      <w:r w:rsidR="00DC42A2" w:rsidRPr="006A5E0D">
        <w:rPr>
          <w:szCs w:val="23"/>
          <w:lang w:eastAsia="zh-CN"/>
        </w:rPr>
        <w:t xml:space="preserve"> </w:t>
      </w:r>
      <w:r w:rsidR="00DC42A2" w:rsidRPr="006A5E0D">
        <w:rPr>
          <w:szCs w:val="23"/>
          <w:lang w:eastAsia="zh-CN"/>
        </w:rPr>
        <w:tab/>
        <w:t>[przyjęto przelicznik 4m</w:t>
      </w:r>
      <w:r w:rsidR="00DC42A2" w:rsidRPr="006A5E0D">
        <w:rPr>
          <w:szCs w:val="23"/>
          <w:vertAlign w:val="superscript"/>
          <w:lang w:eastAsia="zh-CN"/>
        </w:rPr>
        <w:t>2</w:t>
      </w:r>
      <w:r w:rsidR="00DC42A2" w:rsidRPr="006A5E0D">
        <w:rPr>
          <w:szCs w:val="23"/>
          <w:lang w:eastAsia="zh-CN"/>
        </w:rPr>
        <w:t xml:space="preserve"> / 1 osobę];</w:t>
      </w:r>
    </w:p>
    <w:p w14:paraId="7B7A9C91" w14:textId="492EA5A7" w:rsidR="006675EB" w:rsidRPr="006A5E0D" w:rsidRDefault="006675EB" w:rsidP="00DC42A2">
      <w:pPr>
        <w:pStyle w:val="Akapitzlist"/>
        <w:numPr>
          <w:ilvl w:val="0"/>
          <w:numId w:val="85"/>
        </w:numPr>
        <w:ind w:left="567"/>
        <w:rPr>
          <w:szCs w:val="23"/>
          <w:lang w:eastAsia="zh-CN"/>
        </w:rPr>
      </w:pPr>
      <w:r w:rsidRPr="006A5E0D">
        <w:rPr>
          <w:szCs w:val="23"/>
          <w:lang w:eastAsia="zh-CN"/>
        </w:rPr>
        <w:t>internat</w:t>
      </w:r>
      <w:r w:rsidR="00BD0AF2" w:rsidRPr="006A5E0D">
        <w:rPr>
          <w:szCs w:val="23"/>
          <w:lang w:eastAsia="zh-CN"/>
        </w:rPr>
        <w:t>:</w:t>
      </w:r>
      <w:r w:rsidR="00BD0AF2" w:rsidRPr="006A5E0D">
        <w:rPr>
          <w:szCs w:val="23"/>
          <w:lang w:eastAsia="zh-CN"/>
        </w:rPr>
        <w:tab/>
      </w:r>
      <w:r w:rsidR="00BD0AF2" w:rsidRPr="006A5E0D">
        <w:rPr>
          <w:szCs w:val="23"/>
          <w:lang w:eastAsia="zh-CN"/>
        </w:rPr>
        <w:tab/>
      </w:r>
      <w:r w:rsidR="00BD0AF2" w:rsidRPr="006A5E0D">
        <w:rPr>
          <w:szCs w:val="23"/>
          <w:lang w:eastAsia="zh-CN"/>
        </w:rPr>
        <w:tab/>
      </w:r>
      <w:r w:rsidR="00DC42A2" w:rsidRPr="006A5E0D">
        <w:rPr>
          <w:szCs w:val="23"/>
          <w:lang w:eastAsia="zh-CN"/>
        </w:rPr>
        <w:tab/>
      </w:r>
      <w:r w:rsidR="00DC42A2" w:rsidRPr="006A5E0D">
        <w:rPr>
          <w:szCs w:val="23"/>
          <w:lang w:eastAsia="zh-CN"/>
        </w:rPr>
        <w:tab/>
      </w:r>
      <w:r w:rsidR="00BD0AF2" w:rsidRPr="006A5E0D">
        <w:rPr>
          <w:b/>
          <w:szCs w:val="23"/>
          <w:lang w:eastAsia="zh-CN"/>
        </w:rPr>
        <w:t>100 osób</w:t>
      </w:r>
      <w:r w:rsidR="00BD0AF2" w:rsidRPr="006A5E0D">
        <w:rPr>
          <w:szCs w:val="23"/>
          <w:lang w:eastAsia="zh-CN"/>
        </w:rPr>
        <w:t>;</w:t>
      </w:r>
    </w:p>
    <w:p w14:paraId="2D33FFF6" w14:textId="77777777" w:rsidR="00BD0AF2" w:rsidRPr="006A5E0D" w:rsidRDefault="00BD0AF2" w:rsidP="00DC42A2">
      <w:pPr>
        <w:pStyle w:val="Akapitzlist"/>
        <w:ind w:left="567"/>
        <w:rPr>
          <w:sz w:val="10"/>
          <w:szCs w:val="10"/>
          <w:lang w:eastAsia="zh-CN"/>
        </w:rPr>
      </w:pPr>
    </w:p>
    <w:p w14:paraId="3C2DC24D" w14:textId="3F804327" w:rsidR="00BD0AF2" w:rsidRPr="006A5E0D" w:rsidRDefault="00BD0AF2" w:rsidP="00DC42A2">
      <w:pPr>
        <w:pStyle w:val="Akapitzlist"/>
        <w:ind w:left="567"/>
        <w:rPr>
          <w:szCs w:val="23"/>
          <w:lang w:eastAsia="zh-CN"/>
        </w:rPr>
      </w:pPr>
      <w:r w:rsidRPr="006A5E0D">
        <w:rPr>
          <w:szCs w:val="23"/>
          <w:lang w:eastAsia="zh-CN"/>
        </w:rPr>
        <w:t>RAZEM KOMPLEKS:</w:t>
      </w:r>
      <w:r w:rsidRPr="006A5E0D">
        <w:rPr>
          <w:szCs w:val="23"/>
          <w:lang w:eastAsia="zh-CN"/>
        </w:rPr>
        <w:tab/>
      </w:r>
      <w:r w:rsidR="00DC42A2" w:rsidRPr="006A5E0D">
        <w:rPr>
          <w:szCs w:val="23"/>
          <w:lang w:eastAsia="zh-CN"/>
        </w:rPr>
        <w:tab/>
      </w:r>
      <w:r w:rsidR="00DC42A2" w:rsidRPr="006A5E0D">
        <w:rPr>
          <w:szCs w:val="23"/>
          <w:lang w:eastAsia="zh-CN"/>
        </w:rPr>
        <w:tab/>
      </w:r>
      <w:r w:rsidR="00FD7425" w:rsidRPr="006A5E0D">
        <w:rPr>
          <w:b/>
          <w:szCs w:val="23"/>
          <w:lang w:eastAsia="zh-CN"/>
        </w:rPr>
        <w:t>3</w:t>
      </w:r>
      <w:r w:rsidR="00DC42A2" w:rsidRPr="006A5E0D">
        <w:rPr>
          <w:b/>
          <w:szCs w:val="23"/>
          <w:lang w:eastAsia="zh-CN"/>
        </w:rPr>
        <w:t>85</w:t>
      </w:r>
      <w:r w:rsidRPr="006A5E0D">
        <w:rPr>
          <w:b/>
          <w:szCs w:val="23"/>
          <w:lang w:eastAsia="zh-CN"/>
        </w:rPr>
        <w:t xml:space="preserve"> osób</w:t>
      </w:r>
      <w:r w:rsidRPr="006A5E0D">
        <w:rPr>
          <w:szCs w:val="23"/>
          <w:lang w:eastAsia="zh-CN"/>
        </w:rPr>
        <w:t xml:space="preserve"> </w:t>
      </w:r>
    </w:p>
    <w:p w14:paraId="5D39987D" w14:textId="398ADDD6" w:rsidR="006675EB" w:rsidRPr="006A5E0D" w:rsidRDefault="006675EB" w:rsidP="006675EB">
      <w:pPr>
        <w:rPr>
          <w:szCs w:val="23"/>
          <w:lang w:eastAsia="zh-CN"/>
        </w:rPr>
      </w:pPr>
      <w:r w:rsidRPr="006A5E0D">
        <w:rPr>
          <w:szCs w:val="23"/>
          <w:lang w:eastAsia="zh-CN"/>
        </w:rPr>
        <w:t>Będzie to wymagało doposażenia w przewoźne toalety oraz węzły sanitarne ustawione na zewnętrznym terenie przylegającym do budynku głównego wraz z halą / salą sportową wraz z podł</w:t>
      </w:r>
      <w:r w:rsidR="00BD0AF2" w:rsidRPr="006A5E0D">
        <w:rPr>
          <w:szCs w:val="23"/>
          <w:lang w:eastAsia="zh-CN"/>
        </w:rPr>
        <w:t>ą</w:t>
      </w:r>
      <w:r w:rsidRPr="006A5E0D">
        <w:rPr>
          <w:szCs w:val="23"/>
          <w:lang w:eastAsia="zh-CN"/>
        </w:rPr>
        <w:t>czeniem w zewnętrzne źródło zasilania w bieżącą wodę oraz odprowadzania ścieków.</w:t>
      </w:r>
    </w:p>
    <w:p w14:paraId="77D37654" w14:textId="1BD9541B" w:rsidR="006675EB" w:rsidRPr="006A5E0D" w:rsidRDefault="006675EB" w:rsidP="006675EB">
      <w:pPr>
        <w:rPr>
          <w:szCs w:val="23"/>
          <w:lang w:eastAsia="zh-CN"/>
        </w:rPr>
      </w:pPr>
      <w:r w:rsidRPr="006A5E0D">
        <w:rPr>
          <w:szCs w:val="23"/>
          <w:lang w:eastAsia="zh-CN"/>
        </w:rPr>
        <w:t>Na terenie kompleksu znajdują się również kuchnia wraz z salą bankietową, co zapewnia możliwość żywienia zbiorowego w ciągu jednej zmiany dla ok. 100 osób</w:t>
      </w:r>
      <w:r w:rsidR="00BD0AF2" w:rsidRPr="006A5E0D">
        <w:rPr>
          <w:szCs w:val="23"/>
          <w:lang w:eastAsia="zh-CN"/>
        </w:rPr>
        <w:t>. P</w:t>
      </w:r>
      <w:r w:rsidRPr="006A5E0D">
        <w:rPr>
          <w:szCs w:val="23"/>
          <w:lang w:eastAsia="zh-CN"/>
        </w:rPr>
        <w:t xml:space="preserve">atrz pkt. </w:t>
      </w:r>
      <w:r w:rsidR="008075C0" w:rsidRPr="006A5E0D">
        <w:rPr>
          <w:szCs w:val="23"/>
          <w:shd w:val="clear" w:color="auto" w:fill="D9D9D9" w:themeFill="background1" w:themeFillShade="D9"/>
          <w:lang w:eastAsia="zh-CN"/>
        </w:rPr>
        <w:t>8.2.3. ZAKŁAD AKTYWNOŚCI ZAWODOWEJ W SZTUMIE.</w:t>
      </w:r>
    </w:p>
    <w:p w14:paraId="759B01F4" w14:textId="1C97F1B9" w:rsidR="00BD651D" w:rsidRPr="006A5E0D" w:rsidRDefault="00BD0AF2" w:rsidP="00236E27">
      <w:pPr>
        <w:rPr>
          <w:szCs w:val="23"/>
          <w:lang w:eastAsia="zh-CN"/>
        </w:rPr>
      </w:pPr>
      <w:r w:rsidRPr="006A5E0D">
        <w:rPr>
          <w:szCs w:val="23"/>
          <w:lang w:eastAsia="zh-CN"/>
        </w:rPr>
        <w:t xml:space="preserve">Kompleks położony jest na terenie częściowo ogrodzonym z nieograniczonym dostępem z zewnątrz dla osób postronnych. Objęty jest ochroną świadczoną przez firmę zewnętrzną </w:t>
      </w:r>
      <w:r w:rsidRPr="006A5E0D">
        <w:rPr>
          <w:szCs w:val="23"/>
          <w:lang w:eastAsia="zh-CN"/>
        </w:rPr>
        <w:lastRenderedPageBreak/>
        <w:t xml:space="preserve">polegająca na monitorowaniu sygnałów z istniejących systemów technicznych zabezpieczeń obiektu </w:t>
      </w:r>
      <w:r w:rsidR="00BC116D" w:rsidRPr="006A5E0D">
        <w:rPr>
          <w:szCs w:val="23"/>
          <w:lang w:eastAsia="zh-CN"/>
        </w:rPr>
        <w:t>[</w:t>
      </w:r>
      <w:r w:rsidRPr="006A5E0D">
        <w:rPr>
          <w:szCs w:val="23"/>
          <w:lang w:eastAsia="zh-CN"/>
        </w:rPr>
        <w:t>system alarmu napadu i włamania</w:t>
      </w:r>
      <w:r w:rsidR="00BC116D" w:rsidRPr="006A5E0D">
        <w:rPr>
          <w:szCs w:val="23"/>
          <w:lang w:eastAsia="zh-CN"/>
        </w:rPr>
        <w:t>]</w:t>
      </w:r>
      <w:r w:rsidRPr="006A5E0D">
        <w:rPr>
          <w:szCs w:val="23"/>
          <w:lang w:eastAsia="zh-CN"/>
        </w:rPr>
        <w:t xml:space="preserve"> i realizacją usługi w postaci ochrony fizycznej przez grupę interwencyjno-patrolową. Poszczególne budynki kompleksu objęte są częściowo zewnętrznym monitoringiem wizyjnym CCTV. Brak wewnętrznego systemu monitoringu CCTV oraz elektronicznego systemu kontroli dostępu. System alarmowy przeciwpożarowy zainstalowany jest tylko w budynku </w:t>
      </w:r>
      <w:r w:rsidR="00BC116D" w:rsidRPr="006A5E0D">
        <w:rPr>
          <w:szCs w:val="23"/>
          <w:lang w:eastAsia="zh-CN"/>
        </w:rPr>
        <w:t>[</w:t>
      </w:r>
      <w:r w:rsidRPr="006A5E0D">
        <w:rPr>
          <w:szCs w:val="23"/>
          <w:lang w:eastAsia="zh-CN"/>
        </w:rPr>
        <w:t>nowych</w:t>
      </w:r>
      <w:r w:rsidR="00BC116D" w:rsidRPr="006A5E0D">
        <w:rPr>
          <w:szCs w:val="23"/>
          <w:lang w:eastAsia="zh-CN"/>
        </w:rPr>
        <w:t>]</w:t>
      </w:r>
      <w:r w:rsidRPr="006A5E0D">
        <w:rPr>
          <w:szCs w:val="23"/>
          <w:lang w:eastAsia="zh-CN"/>
        </w:rPr>
        <w:t xml:space="preserve"> warsztatów. </w:t>
      </w:r>
    </w:p>
    <w:p w14:paraId="58A022C5" w14:textId="46157889" w:rsidR="00033FFB" w:rsidRPr="006A5E0D" w:rsidRDefault="00033FFB" w:rsidP="00236E27">
      <w:pPr>
        <w:rPr>
          <w:szCs w:val="23"/>
          <w:lang w:eastAsia="zh-CN"/>
        </w:rPr>
      </w:pPr>
      <w:r w:rsidRPr="006A5E0D">
        <w:rPr>
          <w:szCs w:val="23"/>
          <w:lang w:eastAsia="zh-CN"/>
        </w:rPr>
        <w:t xml:space="preserve">Zaopatrzenie w wodę z sieci miejskiej. Odprowadzanie ścieków poprzez system kanalizacji miejskiej. Zasilanie w energię elektryczną z ogólnej sieci elektroenergetycznej. Brak awaryjnego źródła zasilania / agregatu prądotwórczego. Zasilanie w gaz z sieci gazu ziemnego. Zaopatrzenie w ciepło z wykorzystaniem </w:t>
      </w:r>
      <w:r w:rsidR="00EC7C43" w:rsidRPr="006A5E0D">
        <w:rPr>
          <w:szCs w:val="23"/>
          <w:lang w:eastAsia="zh-CN"/>
        </w:rPr>
        <w:t>własnej kotłowni.</w:t>
      </w:r>
    </w:p>
    <w:tbl>
      <w:tblPr>
        <w:tblStyle w:val="Tabela-Siatka"/>
        <w:tblW w:w="0" w:type="auto"/>
        <w:tblLook w:val="04A0" w:firstRow="1" w:lastRow="0" w:firstColumn="1" w:lastColumn="0" w:noHBand="0" w:noVBand="1"/>
      </w:tblPr>
      <w:tblGrid>
        <w:gridCol w:w="9061"/>
      </w:tblGrid>
      <w:tr w:rsidR="002E6792" w:rsidRPr="006A5E0D" w14:paraId="0A4906AC" w14:textId="77777777" w:rsidTr="00BA00F5">
        <w:tc>
          <w:tcPr>
            <w:tcW w:w="9061" w:type="dxa"/>
            <w:shd w:val="clear" w:color="auto" w:fill="D9D9D9" w:themeFill="background1" w:themeFillShade="D9"/>
          </w:tcPr>
          <w:p w14:paraId="4F274003"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52856533" w14:textId="41A65F4D"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Zespół Szkół </w:t>
            </w:r>
            <w:r w:rsidR="00DC42A2" w:rsidRPr="006A5E0D">
              <w:rPr>
                <w:rFonts w:asciiTheme="minorHAnsi" w:hAnsiTheme="minorHAnsi" w:cstheme="minorHAnsi"/>
                <w:color w:val="000000" w:themeColor="text1"/>
                <w:sz w:val="24"/>
                <w:szCs w:val="24"/>
              </w:rPr>
              <w:t xml:space="preserve">Zawodowych </w:t>
            </w:r>
            <w:r w:rsidRPr="006A5E0D">
              <w:rPr>
                <w:rFonts w:asciiTheme="minorHAnsi" w:hAnsiTheme="minorHAnsi" w:cstheme="minorHAnsi"/>
                <w:color w:val="000000" w:themeColor="text1"/>
                <w:sz w:val="24"/>
                <w:szCs w:val="24"/>
              </w:rPr>
              <w:t>im. S. Staszica w Barlewiczkach</w:t>
            </w:r>
          </w:p>
          <w:p w14:paraId="62884073" w14:textId="6A56BBD0"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Barlewiczki 13, 82-400 Sztum</w:t>
            </w:r>
          </w:p>
          <w:p w14:paraId="1D1DA338" w14:textId="1A42A40C"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55 640 57 00 | e-mail</w:t>
            </w:r>
            <w:r w:rsidRPr="006A5E0D">
              <w:rPr>
                <w:rFonts w:asciiTheme="minorHAnsi" w:hAnsiTheme="minorHAnsi" w:cstheme="minorHAnsi"/>
                <w:color w:val="000000" w:themeColor="text1"/>
                <w:sz w:val="24"/>
                <w:szCs w:val="24"/>
              </w:rPr>
              <w:t xml:space="preserve">: </w:t>
            </w:r>
            <w:hyperlink r:id="rId63" w:history="1">
              <w:r w:rsidR="00DC42A2" w:rsidRPr="006A5E0D">
                <w:rPr>
                  <w:rStyle w:val="Hipercze"/>
                  <w:rFonts w:asciiTheme="minorHAnsi" w:hAnsiTheme="minorHAnsi" w:cstheme="minorHAnsi"/>
                  <w:sz w:val="24"/>
                  <w:szCs w:val="24"/>
                  <w:u w:val="none"/>
                </w:rPr>
                <w:t>s</w:t>
              </w:r>
              <w:r w:rsidR="00DC42A2" w:rsidRPr="006A5E0D">
                <w:rPr>
                  <w:rStyle w:val="Hipercze"/>
                  <w:sz w:val="24"/>
                  <w:szCs w:val="24"/>
                  <w:u w:val="none"/>
                </w:rPr>
                <w:t>ekretariat@zszbarlewiczki.pl</w:t>
              </w:r>
            </w:hyperlink>
            <w:r w:rsidR="00897888" w:rsidRPr="006A5E0D">
              <w:rPr>
                <w:color w:val="000000" w:themeColor="text1"/>
                <w:sz w:val="24"/>
                <w:szCs w:val="24"/>
              </w:rPr>
              <w:t xml:space="preserve"> </w:t>
            </w:r>
            <w:r w:rsidRPr="006A5E0D">
              <w:rPr>
                <w:rFonts w:asciiTheme="minorHAnsi" w:hAnsiTheme="minorHAnsi" w:cstheme="minorHAnsi"/>
                <w:color w:val="000000" w:themeColor="text1"/>
                <w:sz w:val="24"/>
                <w:szCs w:val="24"/>
              </w:rPr>
              <w:t xml:space="preserve">  </w:t>
            </w:r>
          </w:p>
          <w:p w14:paraId="5A26B4A9" w14:textId="19EDA58B" w:rsidR="007D420F" w:rsidRPr="006A5E0D" w:rsidRDefault="007D420F" w:rsidP="004D12FD">
            <w:pPr>
              <w:spacing w:after="0" w:line="240" w:lineRule="auto"/>
              <w:jc w:val="center"/>
              <w:rPr>
                <w:rFonts w:asciiTheme="minorHAnsi" w:hAnsiTheme="minorHAnsi" w:cstheme="minorHAnsi"/>
                <w:color w:val="000000" w:themeColor="text1"/>
                <w:sz w:val="10"/>
                <w:szCs w:val="10"/>
              </w:rPr>
            </w:pPr>
          </w:p>
          <w:p w14:paraId="59E2F95A" w14:textId="3287EC73"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55 640 57 00 | tel</w:t>
            </w:r>
            <w:r w:rsidRPr="006A5E0D">
              <w:rPr>
                <w:rFonts w:asciiTheme="minorHAnsi" w:hAnsiTheme="minorHAnsi" w:cstheme="minorHAnsi"/>
                <w:color w:val="000000" w:themeColor="text1"/>
                <w:sz w:val="24"/>
                <w:szCs w:val="24"/>
              </w:rPr>
              <w:t xml:space="preserve">. kom.: </w:t>
            </w:r>
            <w:r w:rsidRPr="00897032">
              <w:rPr>
                <w:rFonts w:asciiTheme="minorHAnsi" w:hAnsiTheme="minorHAnsi" w:cstheme="minorHAnsi"/>
                <w:color w:val="000000" w:themeColor="text1"/>
                <w:sz w:val="24"/>
                <w:szCs w:val="24"/>
                <w:shd w:val="clear" w:color="auto" w:fill="000000" w:themeFill="text1"/>
              </w:rPr>
              <w:t>+48 505 026 771</w:t>
            </w:r>
          </w:p>
          <w:p w14:paraId="6E71193C" w14:textId="77777777" w:rsidR="002E6792" w:rsidRPr="006A5E0D" w:rsidRDefault="002E6792" w:rsidP="004D12FD">
            <w:pPr>
              <w:spacing w:after="0" w:line="240" w:lineRule="auto"/>
              <w:jc w:val="center"/>
              <w:rPr>
                <w:rFonts w:asciiTheme="minorHAnsi" w:hAnsiTheme="minorHAnsi" w:cstheme="minorHAnsi"/>
                <w:color w:val="000000" w:themeColor="text1"/>
                <w:sz w:val="10"/>
                <w:szCs w:val="10"/>
              </w:rPr>
            </w:pPr>
          </w:p>
          <w:p w14:paraId="38F90C27" w14:textId="392E142D"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Internat Zespołu Szkół im. S. Staszica w Barlewiczkach</w:t>
            </w:r>
          </w:p>
          <w:p w14:paraId="4553F821" w14:textId="77777777"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Barlewiczki 13, 82-400 Sztum</w:t>
            </w:r>
          </w:p>
          <w:p w14:paraId="4162DA29" w14:textId="3792E20C"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obiektu]: tel. kom.: </w:t>
            </w:r>
            <w:r w:rsidRPr="00897032">
              <w:rPr>
                <w:rFonts w:asciiTheme="minorHAnsi" w:hAnsiTheme="minorHAnsi" w:cstheme="minorHAnsi"/>
                <w:color w:val="000000" w:themeColor="text1"/>
                <w:sz w:val="24"/>
                <w:szCs w:val="24"/>
                <w:shd w:val="clear" w:color="auto" w:fill="000000" w:themeFill="text1"/>
              </w:rPr>
              <w:t>+48</w:t>
            </w:r>
            <w:r w:rsidR="009A2C6C" w:rsidRPr="00897032">
              <w:rPr>
                <w:rFonts w:asciiTheme="minorHAnsi" w:hAnsiTheme="minorHAnsi" w:cstheme="minorHAnsi"/>
                <w:color w:val="000000" w:themeColor="text1"/>
                <w:sz w:val="24"/>
                <w:szCs w:val="24"/>
                <w:shd w:val="clear" w:color="auto" w:fill="000000" w:themeFill="text1"/>
              </w:rPr>
              <w:t> 508 147 933</w:t>
            </w:r>
          </w:p>
          <w:p w14:paraId="4BCB10B0" w14:textId="2546EF83" w:rsidR="002E6792" w:rsidRPr="006A5E0D" w:rsidRDefault="002E6792"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00DC42A2" w:rsidRPr="00897032">
              <w:rPr>
                <w:color w:val="000000" w:themeColor="text1"/>
                <w:sz w:val="24"/>
                <w:szCs w:val="24"/>
                <w:shd w:val="clear" w:color="auto" w:fill="000000" w:themeFill="text1"/>
                <w:lang w:val="en-US"/>
              </w:rPr>
              <w:t>agnieszka.grabara@zszbarlewiczki.pl</w:t>
            </w:r>
            <w:r w:rsidR="00897888" w:rsidRPr="006A5E0D">
              <w:rPr>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w:t>
            </w:r>
          </w:p>
          <w:p w14:paraId="3D34890D"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lang w:val="en-US"/>
              </w:rPr>
            </w:pPr>
          </w:p>
          <w:p w14:paraId="237A81E7" w14:textId="7F510BF2" w:rsidR="007D420F" w:rsidRPr="006A5E0D" w:rsidRDefault="008F2F3E" w:rsidP="007D420F">
            <w:pPr>
              <w:spacing w:after="0" w:line="240" w:lineRule="auto"/>
              <w:jc w:val="center"/>
              <w:rPr>
                <w:rFonts w:asciiTheme="minorHAnsi" w:hAnsiTheme="minorHAnsi" w:cstheme="minorHAnsi"/>
                <w:color w:val="000000" w:themeColor="text1"/>
                <w:sz w:val="24"/>
                <w:szCs w:val="24"/>
              </w:rPr>
            </w:pPr>
            <w:hyperlink r:id="rId64" w:history="1">
              <w:r w:rsidR="009C2793">
                <w:rPr>
                  <w:rStyle w:val="Hipercze"/>
                  <w:rFonts w:asciiTheme="minorHAnsi" w:hAnsiTheme="minorHAnsi" w:cstheme="minorHAnsi"/>
                  <w:sz w:val="24"/>
                  <w:szCs w:val="24"/>
                  <w:u w:val="none"/>
                </w:rPr>
                <w:t>www.</w:t>
              </w:r>
              <w:r w:rsidR="007D420F" w:rsidRPr="006A5E0D">
                <w:rPr>
                  <w:rStyle w:val="Hipercze"/>
                  <w:rFonts w:asciiTheme="minorHAnsi" w:hAnsiTheme="minorHAnsi" w:cstheme="minorHAnsi"/>
                  <w:sz w:val="24"/>
                  <w:szCs w:val="24"/>
                  <w:u w:val="none"/>
                </w:rPr>
                <w:t>barlewiczki.pl</w:t>
              </w:r>
            </w:hyperlink>
            <w:r w:rsidR="007D420F" w:rsidRPr="006A5E0D">
              <w:rPr>
                <w:rFonts w:asciiTheme="minorHAnsi" w:hAnsiTheme="minorHAnsi" w:cstheme="minorHAnsi"/>
                <w:color w:val="000000" w:themeColor="text1"/>
                <w:sz w:val="24"/>
                <w:szCs w:val="24"/>
              </w:rPr>
              <w:t xml:space="preserve"> </w:t>
            </w:r>
          </w:p>
          <w:p w14:paraId="219272C0" w14:textId="2FCFA3C9"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17A0B604" w14:textId="0563B345" w:rsidR="000910E0" w:rsidRPr="006A5E0D" w:rsidRDefault="000910E0" w:rsidP="00236E27">
      <w:pPr>
        <w:rPr>
          <w:sz w:val="10"/>
          <w:szCs w:val="10"/>
          <w:lang w:eastAsia="zh-CN"/>
        </w:rPr>
      </w:pPr>
    </w:p>
    <w:p w14:paraId="13FE7E31" w14:textId="63FD8A52" w:rsidR="00236E27" w:rsidRPr="006A5E0D" w:rsidRDefault="008F2F3E" w:rsidP="00236E27">
      <w:pPr>
        <w:pStyle w:val="Nagwek3"/>
        <w:rPr>
          <w:b w:val="0"/>
          <w:lang w:eastAsia="zh-CN"/>
        </w:rPr>
      </w:pPr>
      <w:hyperlink r:id="rId65" w:tooltip="ZS im. C. K. Norwida Dzierzgoń" w:history="1">
        <w:bookmarkStart w:id="101" w:name="_Toc181616679"/>
        <w:r w:rsidR="00236E27" w:rsidRPr="006A5E0D">
          <w:rPr>
            <w:rStyle w:val="Hipercze"/>
            <w:b w:val="0"/>
            <w:color w:val="000000" w:themeColor="text1"/>
            <w:u w:val="none"/>
            <w:lang w:eastAsia="zh-CN"/>
          </w:rPr>
          <w:t>8.2.2.3. ZESPÓŁ SZKÓŁ IM. C. K. NORWIDA W DZIERZGONIU</w:t>
        </w:r>
        <w:bookmarkEnd w:id="101"/>
      </w:hyperlink>
    </w:p>
    <w:p w14:paraId="03C9D79B" w14:textId="0C210A65" w:rsidR="00236E27" w:rsidRPr="006A5E0D" w:rsidRDefault="00236E27" w:rsidP="00236E27">
      <w:pPr>
        <w:rPr>
          <w:lang w:eastAsia="zh-CN"/>
        </w:rPr>
      </w:pPr>
      <w:r w:rsidRPr="006A5E0D">
        <w:rPr>
          <w:color w:val="000000" w:themeColor="text1"/>
          <w:lang w:eastAsia="zh-CN"/>
        </w:rPr>
        <w:t xml:space="preserve">W ramach systemu oświaty na terenie powiatu sztumskiego funkcjonuje </w:t>
      </w:r>
      <w:hyperlink r:id="rId66" w:tooltip="ZS im. C. K. Norwida Dzierzgoń" w:history="1">
        <w:r w:rsidRPr="006A5E0D">
          <w:rPr>
            <w:rStyle w:val="Hipercze"/>
            <w:color w:val="000000" w:themeColor="text1"/>
            <w:u w:val="none"/>
            <w:lang w:eastAsia="zh-CN"/>
          </w:rPr>
          <w:t>Zespół Szkół im. C. K. Norwida, ul. Zawadzkiego 15, 82-440 Dzierzgoń</w:t>
        </w:r>
      </w:hyperlink>
      <w:r w:rsidR="003A5C39" w:rsidRPr="006A5E0D">
        <w:rPr>
          <w:color w:val="000000" w:themeColor="text1"/>
          <w:lang w:eastAsia="zh-CN"/>
        </w:rPr>
        <w:t xml:space="preserve"> oraz budynek dzierżawiony od gminy Dzierzgoń położony przy ul. Traugutta 13, 82-440 Dzierzgoń.</w:t>
      </w:r>
      <w:r w:rsidRPr="006A5E0D">
        <w:rPr>
          <w:color w:val="000000" w:themeColor="text1"/>
          <w:lang w:eastAsia="zh-CN"/>
        </w:rPr>
        <w:t xml:space="preserve"> </w:t>
      </w:r>
      <w:r w:rsidRPr="006A5E0D">
        <w:rPr>
          <w:lang w:eastAsia="zh-CN"/>
        </w:rPr>
        <w:t>Wymieniona jednostka organizacyjna, dla której Powiat Sztumski jest organem założycielskim i prowadzącym może być wykorzystywana w ramach systemu reagowania kryzysowego poprzez wykorzystywanie pozostających w dyspozycji kierownictwa zasobów osobowych oraz sił i środków oraz nieruchomości w sytuacjach kryzysowych.</w:t>
      </w:r>
    </w:p>
    <w:p w14:paraId="7161076F" w14:textId="06A138E8" w:rsidR="00236E27" w:rsidRPr="006A5E0D" w:rsidRDefault="00236E27" w:rsidP="00236E27">
      <w:pPr>
        <w:rPr>
          <w:lang w:eastAsia="zh-CN"/>
        </w:rPr>
      </w:pPr>
      <w:r w:rsidRPr="006A5E0D">
        <w:rPr>
          <w:lang w:eastAsia="zh-CN"/>
        </w:rPr>
        <w:t>Zespół Szkół im. C. K. Norwida w Dzierzgoniu jest placówką oświatową prowadzącą działalność edukacyjną w zakresie szkolnictwa</w:t>
      </w:r>
      <w:r w:rsidR="00F914FE" w:rsidRPr="006A5E0D">
        <w:rPr>
          <w:lang w:eastAsia="zh-CN"/>
        </w:rPr>
        <w:t xml:space="preserve"> ponadpodstawowego w następujących typach szkół: liceum ogólnokształcącego, technikum oraz</w:t>
      </w:r>
      <w:r w:rsidRPr="006A5E0D">
        <w:rPr>
          <w:lang w:eastAsia="zh-CN"/>
        </w:rPr>
        <w:t xml:space="preserve"> </w:t>
      </w:r>
      <w:r w:rsidR="00F914FE" w:rsidRPr="006A5E0D">
        <w:rPr>
          <w:lang w:eastAsia="zh-CN"/>
        </w:rPr>
        <w:t>szkoły branżowej I stopnia.</w:t>
      </w:r>
    </w:p>
    <w:p w14:paraId="32671B05" w14:textId="4C11F02E" w:rsidR="00236E27" w:rsidRPr="006A5E0D" w:rsidRDefault="00236E27" w:rsidP="00236E27">
      <w:pPr>
        <w:rPr>
          <w:lang w:eastAsia="zh-CN"/>
        </w:rPr>
      </w:pPr>
      <w:r w:rsidRPr="006A5E0D">
        <w:rPr>
          <w:lang w:eastAsia="zh-CN"/>
        </w:rPr>
        <w:t xml:space="preserve">Statut Zespołu Szkół im. C. K. Norwida w Dzierzgoniu oraz poszczególnych jednostek wchodzących w skład zostały zawarte na stronie: </w:t>
      </w:r>
      <w:hyperlink r:id="rId67" w:history="1">
        <w:r w:rsidR="009C2793">
          <w:rPr>
            <w:rStyle w:val="Hipercze"/>
            <w:u w:val="none"/>
            <w:lang w:eastAsia="zh-CN"/>
          </w:rPr>
          <w:t>www.</w:t>
        </w:r>
        <w:r w:rsidRPr="006A5E0D">
          <w:rPr>
            <w:rStyle w:val="Hipercze"/>
            <w:u w:val="none"/>
            <w:lang w:eastAsia="zh-CN"/>
          </w:rPr>
          <w:t>zsdzierzgon.edu.pl/bip/dokumenty-szkoly</w:t>
        </w:r>
      </w:hyperlink>
      <w:r w:rsidRPr="006A5E0D">
        <w:rPr>
          <w:lang w:eastAsia="zh-CN"/>
        </w:rPr>
        <w:t xml:space="preserve"> </w:t>
      </w:r>
    </w:p>
    <w:p w14:paraId="388465A9" w14:textId="77777777" w:rsidR="00236E27" w:rsidRPr="006A5E0D" w:rsidRDefault="00236E27" w:rsidP="00236E27">
      <w:pPr>
        <w:rPr>
          <w:lang w:eastAsia="zh-CN"/>
        </w:rPr>
      </w:pPr>
      <w:r w:rsidRPr="006A5E0D">
        <w:rPr>
          <w:lang w:eastAsia="zh-CN"/>
        </w:rPr>
        <w:t>Jednostka organizacyjna dysponuje n/w zasobami:</w:t>
      </w:r>
    </w:p>
    <w:p w14:paraId="4A3CCBE0" w14:textId="426AA1BE" w:rsidR="00236E27" w:rsidRPr="006A5E0D" w:rsidRDefault="00236E27" w:rsidP="00236E27">
      <w:pPr>
        <w:pStyle w:val="Legenda"/>
        <w:keepNext/>
        <w:rPr>
          <w:i w:val="0"/>
        </w:rPr>
      </w:pPr>
      <w:bookmarkStart w:id="102" w:name="_Toc182400428"/>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7</w:t>
      </w:r>
      <w:r w:rsidR="00C32B04" w:rsidRPr="006A5E0D">
        <w:rPr>
          <w:i w:val="0"/>
          <w:noProof/>
        </w:rPr>
        <w:fldChar w:fldCharType="end"/>
      </w:r>
      <w:r w:rsidRPr="006A5E0D">
        <w:rPr>
          <w:i w:val="0"/>
        </w:rPr>
        <w:t xml:space="preserve"> - wykaz ilościowy personelu w ZS im. C. K. Norwida Dzierzgoń</w:t>
      </w:r>
      <w:bookmarkEnd w:id="102"/>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5C5ED273" w14:textId="77777777" w:rsidTr="00BF2949">
        <w:trPr>
          <w:trHeight w:val="170"/>
        </w:trPr>
        <w:tc>
          <w:tcPr>
            <w:tcW w:w="2522" w:type="dxa"/>
            <w:gridSpan w:val="2"/>
            <w:shd w:val="clear" w:color="auto" w:fill="D9D9D9"/>
            <w:tcMar>
              <w:top w:w="0" w:type="dxa"/>
              <w:left w:w="108" w:type="dxa"/>
              <w:bottom w:w="0" w:type="dxa"/>
              <w:right w:w="108" w:type="dxa"/>
            </w:tcMar>
            <w:vAlign w:val="center"/>
            <w:hideMark/>
          </w:tcPr>
          <w:p w14:paraId="19663528"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Nauczyciele / Pedagodzy / Psycholodzy</w:t>
            </w:r>
          </w:p>
        </w:tc>
        <w:tc>
          <w:tcPr>
            <w:tcW w:w="2522" w:type="dxa"/>
            <w:gridSpan w:val="2"/>
            <w:shd w:val="clear" w:color="auto" w:fill="D9D9D9"/>
            <w:tcMar>
              <w:top w:w="0" w:type="dxa"/>
              <w:left w:w="108" w:type="dxa"/>
              <w:bottom w:w="0" w:type="dxa"/>
              <w:right w:w="108" w:type="dxa"/>
            </w:tcMar>
            <w:vAlign w:val="center"/>
            <w:hideMark/>
          </w:tcPr>
          <w:p w14:paraId="0111FEC6"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2A67B119"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6701C447"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49D3C5FA"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2D39CE7E" w14:textId="77777777" w:rsidTr="00BF2949">
        <w:trPr>
          <w:trHeight w:val="369"/>
        </w:trPr>
        <w:tc>
          <w:tcPr>
            <w:tcW w:w="1261" w:type="dxa"/>
            <w:tcBorders>
              <w:bottom w:val="single" w:sz="4" w:space="0" w:color="auto"/>
            </w:tcBorders>
            <w:shd w:val="clear" w:color="auto" w:fill="F2F2F2" w:themeFill="background1" w:themeFillShade="F2"/>
            <w:vAlign w:val="center"/>
            <w:hideMark/>
          </w:tcPr>
          <w:p w14:paraId="3CBC5C52"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212E87C3"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11B12BE"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56AAC0C3"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FB1EC74"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7C90266"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156DB808"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1C152E98" w14:textId="77777777" w:rsidTr="00BF2949">
        <w:trPr>
          <w:trHeight w:val="369"/>
        </w:trPr>
        <w:tc>
          <w:tcPr>
            <w:tcW w:w="1261" w:type="dxa"/>
            <w:tcBorders>
              <w:bottom w:val="single" w:sz="4" w:space="0" w:color="auto"/>
            </w:tcBorders>
            <w:tcMar>
              <w:top w:w="0" w:type="dxa"/>
              <w:left w:w="108" w:type="dxa"/>
              <w:bottom w:w="0" w:type="dxa"/>
              <w:right w:w="108" w:type="dxa"/>
            </w:tcMar>
            <w:vAlign w:val="center"/>
          </w:tcPr>
          <w:p w14:paraId="1DB38B79" w14:textId="3B9EEEB6" w:rsidR="00236E27" w:rsidRPr="006A5E0D" w:rsidRDefault="003A5C39" w:rsidP="00236E27">
            <w:pPr>
              <w:spacing w:before="40" w:after="40"/>
              <w:jc w:val="center"/>
              <w:rPr>
                <w:b/>
                <w:sz w:val="26"/>
                <w:szCs w:val="26"/>
                <w:lang w:eastAsia="zh-CN"/>
              </w:rPr>
            </w:pPr>
            <w:r w:rsidRPr="006A5E0D">
              <w:rPr>
                <w:b/>
                <w:sz w:val="26"/>
                <w:szCs w:val="26"/>
                <w:lang w:eastAsia="zh-CN"/>
              </w:rPr>
              <w:t>21</w:t>
            </w:r>
          </w:p>
        </w:tc>
        <w:tc>
          <w:tcPr>
            <w:tcW w:w="1261" w:type="dxa"/>
            <w:tcBorders>
              <w:bottom w:val="single" w:sz="4" w:space="0" w:color="auto"/>
            </w:tcBorders>
            <w:tcMar>
              <w:top w:w="0" w:type="dxa"/>
              <w:left w:w="108" w:type="dxa"/>
              <w:bottom w:w="0" w:type="dxa"/>
              <w:right w:w="108" w:type="dxa"/>
            </w:tcMar>
            <w:vAlign w:val="center"/>
          </w:tcPr>
          <w:p w14:paraId="0BFA5051"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1CE7DF1D" w14:textId="631E01DE" w:rsidR="00236E27" w:rsidRPr="006A5E0D" w:rsidRDefault="003A5C39" w:rsidP="00236E27">
            <w:pPr>
              <w:spacing w:before="40" w:after="40"/>
              <w:jc w:val="center"/>
              <w:rPr>
                <w:b/>
                <w:sz w:val="26"/>
                <w:szCs w:val="26"/>
                <w:lang w:eastAsia="zh-CN"/>
              </w:rPr>
            </w:pPr>
            <w:r w:rsidRPr="006A5E0D">
              <w:rPr>
                <w:b/>
                <w:sz w:val="26"/>
                <w:szCs w:val="26"/>
                <w:lang w:eastAsia="zh-CN"/>
              </w:rPr>
              <w:t>2</w:t>
            </w:r>
          </w:p>
        </w:tc>
        <w:tc>
          <w:tcPr>
            <w:tcW w:w="1261" w:type="dxa"/>
            <w:tcBorders>
              <w:bottom w:val="single" w:sz="4" w:space="0" w:color="auto"/>
            </w:tcBorders>
            <w:vAlign w:val="center"/>
          </w:tcPr>
          <w:p w14:paraId="06670B0B"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3A1F5E9E" w14:textId="1BD50693" w:rsidR="00236E27" w:rsidRPr="006A5E0D" w:rsidRDefault="003A5C39"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607DA106"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4E9743E9" w14:textId="0C275602" w:rsidR="00236E27" w:rsidRPr="006A5E0D" w:rsidRDefault="003A5C39" w:rsidP="00236E27">
            <w:pPr>
              <w:spacing w:before="40" w:after="40"/>
              <w:jc w:val="center"/>
              <w:rPr>
                <w:sz w:val="26"/>
                <w:szCs w:val="26"/>
                <w:lang w:eastAsia="zh-CN"/>
              </w:rPr>
            </w:pPr>
            <w:r w:rsidRPr="006A5E0D">
              <w:rPr>
                <w:sz w:val="26"/>
                <w:szCs w:val="26"/>
                <w:lang w:eastAsia="zh-CN"/>
              </w:rPr>
              <w:t>6</w:t>
            </w:r>
          </w:p>
        </w:tc>
      </w:tr>
      <w:tr w:rsidR="00236E27" w:rsidRPr="006A5E0D" w14:paraId="3D59275A" w14:textId="77777777" w:rsidTr="00BF2949">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73A934BD" w14:textId="77777777" w:rsidR="00236E27" w:rsidRPr="006A5E0D" w:rsidRDefault="00236E27" w:rsidP="00236E27">
            <w:pPr>
              <w:spacing w:after="0" w:line="240" w:lineRule="auto"/>
              <w:ind w:right="567"/>
              <w:rPr>
                <w:b/>
                <w:sz w:val="4"/>
                <w:szCs w:val="4"/>
                <w:lang w:eastAsia="zh-CN"/>
              </w:rPr>
            </w:pPr>
          </w:p>
        </w:tc>
      </w:tr>
      <w:tr w:rsidR="00236E27" w:rsidRPr="006A5E0D" w14:paraId="253A1BF2" w14:textId="77777777" w:rsidTr="00BF2949">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204788BB"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73552A06"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09C6D1D8" w14:textId="5C36DDE7" w:rsidR="00236E27" w:rsidRPr="006A5E0D" w:rsidRDefault="00236E27" w:rsidP="00236E27">
      <w:pPr>
        <w:pStyle w:val="Legenda"/>
        <w:keepNext/>
        <w:rPr>
          <w:i w:val="0"/>
        </w:rPr>
      </w:pPr>
      <w:bookmarkStart w:id="103" w:name="_Toc182400429"/>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8</w:t>
      </w:r>
      <w:r w:rsidR="00C32B04" w:rsidRPr="006A5E0D">
        <w:rPr>
          <w:i w:val="0"/>
          <w:noProof/>
        </w:rPr>
        <w:fldChar w:fldCharType="end"/>
      </w:r>
      <w:r w:rsidRPr="006A5E0D">
        <w:rPr>
          <w:i w:val="0"/>
        </w:rPr>
        <w:t xml:space="preserve"> - wykaz pojazdów na stanie ZS im. C. K. Norwida Dzierzgoń</w:t>
      </w:r>
      <w:bookmarkEnd w:id="103"/>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2809"/>
        <w:gridCol w:w="1921"/>
        <w:gridCol w:w="864"/>
      </w:tblGrid>
      <w:tr w:rsidR="00BF2949" w:rsidRPr="006A5E0D" w14:paraId="5095848A" w14:textId="77777777" w:rsidTr="00BF2949">
        <w:trPr>
          <w:trHeight w:val="397"/>
        </w:trPr>
        <w:tc>
          <w:tcPr>
            <w:tcW w:w="3183" w:type="dxa"/>
            <w:shd w:val="clear" w:color="auto" w:fill="D9D9D9"/>
            <w:tcMar>
              <w:top w:w="0" w:type="dxa"/>
              <w:left w:w="70" w:type="dxa"/>
              <w:bottom w:w="0" w:type="dxa"/>
              <w:right w:w="70" w:type="dxa"/>
            </w:tcMar>
            <w:vAlign w:val="center"/>
            <w:hideMark/>
          </w:tcPr>
          <w:p w14:paraId="0F4F5DA9"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92" w:type="dxa"/>
            <w:shd w:val="clear" w:color="auto" w:fill="D9D9D9"/>
            <w:tcMar>
              <w:top w:w="0" w:type="dxa"/>
              <w:left w:w="70" w:type="dxa"/>
              <w:bottom w:w="0" w:type="dxa"/>
              <w:right w:w="70" w:type="dxa"/>
            </w:tcMar>
            <w:vAlign w:val="center"/>
            <w:hideMark/>
          </w:tcPr>
          <w:p w14:paraId="72C8C4A1"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Dyspozycja / Baza</w:t>
            </w:r>
          </w:p>
        </w:tc>
        <w:tc>
          <w:tcPr>
            <w:tcW w:w="1772" w:type="dxa"/>
            <w:shd w:val="clear" w:color="auto" w:fill="D9D9D9"/>
            <w:tcMar>
              <w:top w:w="0" w:type="dxa"/>
              <w:left w:w="70" w:type="dxa"/>
              <w:bottom w:w="0" w:type="dxa"/>
              <w:right w:w="70" w:type="dxa"/>
            </w:tcMar>
            <w:vAlign w:val="center"/>
            <w:hideMark/>
          </w:tcPr>
          <w:p w14:paraId="1B2C4316"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Typ / Rodzaj</w:t>
            </w:r>
          </w:p>
        </w:tc>
        <w:tc>
          <w:tcPr>
            <w:tcW w:w="797" w:type="dxa"/>
            <w:shd w:val="clear" w:color="auto" w:fill="D9D9D9"/>
            <w:tcMar>
              <w:top w:w="0" w:type="dxa"/>
              <w:left w:w="70" w:type="dxa"/>
              <w:bottom w:w="0" w:type="dxa"/>
              <w:right w:w="70" w:type="dxa"/>
            </w:tcMar>
            <w:vAlign w:val="center"/>
            <w:hideMark/>
          </w:tcPr>
          <w:p w14:paraId="0C165A5E"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Rok prod.</w:t>
            </w:r>
          </w:p>
        </w:tc>
      </w:tr>
      <w:tr w:rsidR="00BF2949" w:rsidRPr="006A5E0D" w14:paraId="6BA31361" w14:textId="77777777" w:rsidTr="00BF2949">
        <w:trPr>
          <w:trHeight w:val="567"/>
        </w:trPr>
        <w:tc>
          <w:tcPr>
            <w:tcW w:w="3183" w:type="dxa"/>
            <w:tcMar>
              <w:top w:w="0" w:type="dxa"/>
              <w:left w:w="70" w:type="dxa"/>
              <w:bottom w:w="0" w:type="dxa"/>
              <w:right w:w="70" w:type="dxa"/>
            </w:tcMar>
            <w:vAlign w:val="center"/>
          </w:tcPr>
          <w:p w14:paraId="1692F67E" w14:textId="6EC2226A" w:rsidR="00BF2949" w:rsidRPr="006A5E0D" w:rsidRDefault="00BF2949" w:rsidP="00236E27">
            <w:pPr>
              <w:spacing w:before="40" w:after="40" w:line="240" w:lineRule="auto"/>
              <w:jc w:val="left"/>
              <w:rPr>
                <w:b/>
                <w:bCs/>
                <w:color w:val="000000"/>
                <w:sz w:val="18"/>
                <w:szCs w:val="18"/>
              </w:rPr>
            </w:pPr>
            <w:r w:rsidRPr="006A5E0D">
              <w:rPr>
                <w:sz w:val="18"/>
                <w:szCs w:val="18"/>
              </w:rPr>
              <w:t>Volkswagen Transporter T5</w:t>
            </w:r>
          </w:p>
        </w:tc>
        <w:tc>
          <w:tcPr>
            <w:tcW w:w="2592" w:type="dxa"/>
            <w:tcMar>
              <w:top w:w="0" w:type="dxa"/>
              <w:left w:w="70" w:type="dxa"/>
              <w:bottom w:w="0" w:type="dxa"/>
              <w:right w:w="70" w:type="dxa"/>
            </w:tcMar>
            <w:vAlign w:val="center"/>
          </w:tcPr>
          <w:p w14:paraId="1F06EDDB" w14:textId="77777777" w:rsidR="00BF2949" w:rsidRPr="006A5E0D" w:rsidRDefault="00BF2949" w:rsidP="00236E27">
            <w:pPr>
              <w:spacing w:before="40" w:after="40" w:line="240" w:lineRule="auto"/>
              <w:jc w:val="center"/>
              <w:rPr>
                <w:sz w:val="18"/>
                <w:szCs w:val="18"/>
              </w:rPr>
            </w:pPr>
            <w:r w:rsidRPr="006A5E0D">
              <w:rPr>
                <w:sz w:val="18"/>
                <w:szCs w:val="18"/>
              </w:rPr>
              <w:t>82-440 Dzierzgoń</w:t>
            </w:r>
          </w:p>
          <w:p w14:paraId="67DFB93B" w14:textId="77777777" w:rsidR="00BF2949" w:rsidRPr="006A5E0D" w:rsidRDefault="00BF2949"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ul. Zawadzkiego 15</w:t>
            </w:r>
          </w:p>
        </w:tc>
        <w:tc>
          <w:tcPr>
            <w:tcW w:w="1772" w:type="dxa"/>
            <w:tcMar>
              <w:top w:w="0" w:type="dxa"/>
              <w:left w:w="70" w:type="dxa"/>
              <w:bottom w:w="0" w:type="dxa"/>
              <w:right w:w="70" w:type="dxa"/>
            </w:tcMar>
            <w:vAlign w:val="center"/>
          </w:tcPr>
          <w:p w14:paraId="158DB834" w14:textId="3F75CD77" w:rsidR="00BF2949" w:rsidRPr="006A5E0D" w:rsidRDefault="00BF2949" w:rsidP="003A5C39">
            <w:pPr>
              <w:spacing w:before="40" w:after="40" w:line="240" w:lineRule="auto"/>
              <w:jc w:val="center"/>
              <w:rPr>
                <w:b/>
                <w:sz w:val="26"/>
                <w:szCs w:val="18"/>
              </w:rPr>
            </w:pPr>
            <w:r w:rsidRPr="006A5E0D">
              <w:rPr>
                <w:b/>
                <w:sz w:val="26"/>
                <w:szCs w:val="18"/>
              </w:rPr>
              <w:t>[9 miejsc]</w:t>
            </w:r>
          </w:p>
          <w:p w14:paraId="0CD20200" w14:textId="0A92F045" w:rsidR="00BF2949" w:rsidRPr="006A5E0D" w:rsidRDefault="00BF2949" w:rsidP="003A5C39">
            <w:pPr>
              <w:spacing w:before="40" w:after="40" w:line="240" w:lineRule="auto"/>
              <w:jc w:val="center"/>
              <w:rPr>
                <w:rFonts w:ascii="Times New Roman" w:hAnsi="Times New Roman"/>
                <w:sz w:val="18"/>
                <w:szCs w:val="18"/>
              </w:rPr>
            </w:pPr>
            <w:r w:rsidRPr="006A5E0D">
              <w:rPr>
                <w:sz w:val="18"/>
                <w:szCs w:val="18"/>
              </w:rPr>
              <w:t>bus</w:t>
            </w:r>
          </w:p>
        </w:tc>
        <w:tc>
          <w:tcPr>
            <w:tcW w:w="797" w:type="dxa"/>
            <w:tcMar>
              <w:top w:w="0" w:type="dxa"/>
              <w:left w:w="70" w:type="dxa"/>
              <w:bottom w:w="0" w:type="dxa"/>
              <w:right w:w="70" w:type="dxa"/>
            </w:tcMar>
            <w:vAlign w:val="center"/>
          </w:tcPr>
          <w:p w14:paraId="6FA36D40" w14:textId="50E70AE0"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2005</w:t>
            </w:r>
          </w:p>
        </w:tc>
      </w:tr>
    </w:tbl>
    <w:p w14:paraId="6A2B5610" w14:textId="0B2D36F7" w:rsidR="00236E27" w:rsidRPr="006A5E0D" w:rsidRDefault="00236E27" w:rsidP="00236E27">
      <w:pPr>
        <w:rPr>
          <w:sz w:val="10"/>
          <w:szCs w:val="10"/>
          <w:lang w:eastAsia="zh-CN"/>
        </w:rPr>
      </w:pPr>
    </w:p>
    <w:p w14:paraId="3814251F" w14:textId="5E7C7C17" w:rsidR="003A5C39" w:rsidRPr="006A5E0D" w:rsidRDefault="003A5C39" w:rsidP="003A5C39">
      <w:pPr>
        <w:rPr>
          <w:szCs w:val="23"/>
          <w:lang w:eastAsia="zh-CN"/>
        </w:rPr>
      </w:pPr>
      <w:r w:rsidRPr="006A5E0D">
        <w:rPr>
          <w:szCs w:val="23"/>
          <w:u w:val="single"/>
          <w:lang w:eastAsia="zh-CN"/>
        </w:rPr>
        <w:t>Budynek główny</w:t>
      </w:r>
      <w:r w:rsidRPr="006A5E0D">
        <w:rPr>
          <w:szCs w:val="23"/>
          <w:lang w:eastAsia="zh-CN"/>
        </w:rPr>
        <w:t xml:space="preserve"> szkoły przy ul. Zawadzkiego 15 w Dzierzgoniu jest to budynek dwukondygnacyjny, parter oraz piętro. Posiada 10 pomieszczeń klasowych o pow. użytkowej 825 m</w:t>
      </w:r>
      <w:r w:rsidRPr="006A5E0D">
        <w:rPr>
          <w:szCs w:val="23"/>
          <w:vertAlign w:val="superscript"/>
          <w:lang w:eastAsia="zh-CN"/>
        </w:rPr>
        <w:t>2</w:t>
      </w:r>
      <w:r w:rsidRPr="006A5E0D">
        <w:rPr>
          <w:szCs w:val="23"/>
          <w:lang w:eastAsia="zh-CN"/>
        </w:rPr>
        <w:t xml:space="preserve">. </w:t>
      </w:r>
      <w:r w:rsidRPr="006A5E0D">
        <w:rPr>
          <w:szCs w:val="23"/>
          <w:vertAlign w:val="superscript"/>
          <w:lang w:eastAsia="zh-CN"/>
        </w:rPr>
        <w:t xml:space="preserve"> </w:t>
      </w:r>
      <w:r w:rsidRPr="006A5E0D">
        <w:rPr>
          <w:szCs w:val="23"/>
          <w:lang w:eastAsia="zh-CN"/>
        </w:rPr>
        <w:t>Hala / sala sportowa ma pow. użytkową 229 m</w:t>
      </w:r>
      <w:r w:rsidRPr="006A5E0D">
        <w:rPr>
          <w:szCs w:val="23"/>
          <w:vertAlign w:val="superscript"/>
          <w:lang w:eastAsia="zh-CN"/>
        </w:rPr>
        <w:t>2</w:t>
      </w:r>
      <w:r w:rsidRPr="006A5E0D">
        <w:rPr>
          <w:szCs w:val="23"/>
          <w:lang w:eastAsia="zh-CN"/>
        </w:rPr>
        <w:t xml:space="preserve">. W budynku zlokalizowane są węzły sanitarne z dostępem do bieżącej ciepłej i zimnej wody, 34 toalety WC, 4 prysznice oraz 63 umywalki. Brak ambulatorium, izolatki, kuchni, stołówki, brudownika, pralni. </w:t>
      </w:r>
    </w:p>
    <w:p w14:paraId="485D81C6" w14:textId="35132FEA" w:rsidR="003A5C39" w:rsidRPr="006A5E0D" w:rsidRDefault="003A5C39" w:rsidP="003A5C39">
      <w:pPr>
        <w:rPr>
          <w:szCs w:val="23"/>
          <w:lang w:eastAsia="zh-CN"/>
        </w:rPr>
      </w:pPr>
      <w:r w:rsidRPr="006A5E0D">
        <w:rPr>
          <w:szCs w:val="23"/>
          <w:u w:val="single"/>
          <w:lang w:eastAsia="zh-CN"/>
        </w:rPr>
        <w:t>Budynek dodatkowy</w:t>
      </w:r>
      <w:r w:rsidRPr="006A5E0D">
        <w:rPr>
          <w:szCs w:val="23"/>
          <w:lang w:eastAsia="zh-CN"/>
        </w:rPr>
        <w:t xml:space="preserve"> szkoły przy ul. Traugutta 13 w Dzierzgoniu jest to budynek dwukondygnacyjny, parter oraz piętro. Posiada 6 pomieszczeń klasowych o pow. użytkowej 229 m</w:t>
      </w:r>
      <w:r w:rsidRPr="006A5E0D">
        <w:rPr>
          <w:szCs w:val="23"/>
          <w:vertAlign w:val="superscript"/>
          <w:lang w:eastAsia="zh-CN"/>
        </w:rPr>
        <w:t>2</w:t>
      </w:r>
      <w:r w:rsidRPr="006A5E0D">
        <w:rPr>
          <w:szCs w:val="23"/>
          <w:lang w:eastAsia="zh-CN"/>
        </w:rPr>
        <w:t xml:space="preserve">. </w:t>
      </w:r>
      <w:r w:rsidRPr="006A5E0D">
        <w:rPr>
          <w:szCs w:val="23"/>
          <w:vertAlign w:val="superscript"/>
          <w:lang w:eastAsia="zh-CN"/>
        </w:rPr>
        <w:t xml:space="preserve"> </w:t>
      </w:r>
      <w:r w:rsidRPr="006A5E0D">
        <w:rPr>
          <w:szCs w:val="23"/>
          <w:lang w:eastAsia="zh-CN"/>
        </w:rPr>
        <w:t>W budynku zlokalizowane są węzły sanitarne z dostępem do bieżącej ciepłej i zimnej wody, 7 toalet WC i 8 umywal</w:t>
      </w:r>
      <w:r w:rsidR="00033FFB" w:rsidRPr="006A5E0D">
        <w:rPr>
          <w:szCs w:val="23"/>
          <w:lang w:eastAsia="zh-CN"/>
        </w:rPr>
        <w:t>e</w:t>
      </w:r>
      <w:r w:rsidRPr="006A5E0D">
        <w:rPr>
          <w:szCs w:val="23"/>
          <w:lang w:eastAsia="zh-CN"/>
        </w:rPr>
        <w:t xml:space="preserve">k. </w:t>
      </w:r>
      <w:r w:rsidR="000910E0" w:rsidRPr="006A5E0D">
        <w:rPr>
          <w:szCs w:val="23"/>
          <w:lang w:eastAsia="zh-CN"/>
        </w:rPr>
        <w:t xml:space="preserve"> </w:t>
      </w:r>
      <w:r w:rsidRPr="006A5E0D">
        <w:rPr>
          <w:szCs w:val="23"/>
          <w:lang w:eastAsia="zh-CN"/>
        </w:rPr>
        <w:t xml:space="preserve">Brak pryszniców, ambulatorium, izolatki, kuchni, stołówki, brudownika, pralni. </w:t>
      </w:r>
      <w:r w:rsidR="00033FFB" w:rsidRPr="006A5E0D">
        <w:rPr>
          <w:szCs w:val="23"/>
          <w:lang w:eastAsia="zh-CN"/>
        </w:rPr>
        <w:t>W budynku zlokalizowane są również Warsztaty Terapii Zajęciowej [WTZ].</w:t>
      </w:r>
    </w:p>
    <w:p w14:paraId="6A6107C3" w14:textId="2108939F" w:rsidR="00FB3931" w:rsidRPr="006A5E0D" w:rsidRDefault="00FB3931" w:rsidP="00FB3931">
      <w:pPr>
        <w:rPr>
          <w:szCs w:val="23"/>
          <w:lang w:eastAsia="zh-CN"/>
        </w:rPr>
      </w:pPr>
      <w:r w:rsidRPr="006A5E0D">
        <w:rPr>
          <w:szCs w:val="23"/>
          <w:lang w:eastAsia="zh-CN"/>
        </w:rPr>
        <w:t xml:space="preserve">Na terenie zespołu szkół w Dzierzgoniu, ul. Zawadzkiego 15 w sytuacjach kryzysowych, np. konieczności przemieszczenia i </w:t>
      </w:r>
      <w:r w:rsidRPr="006A5E0D">
        <w:rPr>
          <w:b/>
          <w:szCs w:val="23"/>
          <w:lang w:eastAsia="zh-CN"/>
        </w:rPr>
        <w:t>przyjęcia ludzi z obszarów objętych ewakuacją</w:t>
      </w:r>
      <w:r w:rsidRPr="006A5E0D">
        <w:rPr>
          <w:szCs w:val="23"/>
          <w:lang w:eastAsia="zh-CN"/>
        </w:rPr>
        <w:t xml:space="preserve"> istnieje możliwość tymczasowego, krótkotrwałego przekształcenia dostępnej powierzchni użytkowej pomieszczeń klasowych i hali / sali sportowej </w:t>
      </w:r>
      <w:r w:rsidRPr="006A5E0D">
        <w:rPr>
          <w:szCs w:val="23"/>
          <w:u w:val="single"/>
          <w:lang w:eastAsia="zh-CN"/>
        </w:rPr>
        <w:t>po wyposażeniu w podstawowy sprzęt kwaterunkowy, socjalno-bytowy w miejsca zakwaterowania zbiorowego</w:t>
      </w:r>
      <w:r w:rsidRPr="006A5E0D">
        <w:rPr>
          <w:szCs w:val="23"/>
          <w:lang w:eastAsia="zh-CN"/>
        </w:rPr>
        <w:t xml:space="preserve"> dla około:</w:t>
      </w:r>
    </w:p>
    <w:p w14:paraId="2773AE2A" w14:textId="201BC600" w:rsidR="00FB3931" w:rsidRPr="006A5E0D" w:rsidRDefault="00FB3931" w:rsidP="00575627">
      <w:pPr>
        <w:pStyle w:val="Akapitzlist"/>
        <w:numPr>
          <w:ilvl w:val="0"/>
          <w:numId w:val="85"/>
        </w:numPr>
        <w:rPr>
          <w:szCs w:val="23"/>
          <w:lang w:eastAsia="zh-CN"/>
        </w:rPr>
      </w:pPr>
      <w:r w:rsidRPr="006A5E0D">
        <w:rPr>
          <w:szCs w:val="23"/>
          <w:lang w:eastAsia="zh-CN"/>
        </w:rPr>
        <w:t>budynek główny:</w:t>
      </w:r>
      <w:r w:rsidRPr="006A5E0D">
        <w:rPr>
          <w:szCs w:val="23"/>
          <w:lang w:eastAsia="zh-CN"/>
        </w:rPr>
        <w:tab/>
      </w:r>
      <w:r w:rsidRPr="006A5E0D">
        <w:rPr>
          <w:szCs w:val="23"/>
          <w:lang w:eastAsia="zh-CN"/>
        </w:rPr>
        <w:tab/>
      </w:r>
      <w:r w:rsidRPr="006A5E0D">
        <w:rPr>
          <w:b/>
          <w:szCs w:val="23"/>
          <w:lang w:eastAsia="zh-CN"/>
        </w:rPr>
        <w:t>20</w:t>
      </w:r>
      <w:r w:rsidR="00FD7425" w:rsidRPr="006A5E0D">
        <w:rPr>
          <w:b/>
          <w:szCs w:val="23"/>
          <w:lang w:eastAsia="zh-CN"/>
        </w:rPr>
        <w:t>0</w:t>
      </w:r>
      <w:r w:rsidRPr="006A5E0D">
        <w:rPr>
          <w:b/>
          <w:szCs w:val="23"/>
          <w:lang w:eastAsia="zh-CN"/>
        </w:rPr>
        <w:t xml:space="preserve"> osób</w:t>
      </w:r>
      <w:r w:rsidRPr="006A5E0D">
        <w:rPr>
          <w:szCs w:val="23"/>
          <w:lang w:eastAsia="zh-CN"/>
        </w:rPr>
        <w:t xml:space="preserve"> </w:t>
      </w:r>
      <w:r w:rsidRPr="006A5E0D">
        <w:rPr>
          <w:szCs w:val="23"/>
          <w:lang w:eastAsia="zh-CN"/>
        </w:rPr>
        <w:tab/>
      </w:r>
      <w:r w:rsidR="00BC116D" w:rsidRPr="006A5E0D">
        <w:rPr>
          <w:szCs w:val="23"/>
          <w:lang w:eastAsia="zh-CN"/>
        </w:rPr>
        <w:t>[</w:t>
      </w:r>
      <w:r w:rsidRPr="006A5E0D">
        <w:rPr>
          <w:szCs w:val="23"/>
          <w:lang w:eastAsia="zh-CN"/>
        </w:rPr>
        <w:t>przyjęto przelicznik 4m</w:t>
      </w:r>
      <w:r w:rsidRPr="006A5E0D">
        <w:rPr>
          <w:szCs w:val="23"/>
          <w:vertAlign w:val="superscript"/>
          <w:lang w:eastAsia="zh-CN"/>
        </w:rPr>
        <w:t>2</w:t>
      </w:r>
      <w:r w:rsidRPr="006A5E0D">
        <w:rPr>
          <w:szCs w:val="23"/>
          <w:lang w:eastAsia="zh-CN"/>
        </w:rPr>
        <w:t xml:space="preserve"> / 1 osobę</w:t>
      </w:r>
      <w:r w:rsidR="00BC116D" w:rsidRPr="006A5E0D">
        <w:rPr>
          <w:szCs w:val="23"/>
          <w:lang w:eastAsia="zh-CN"/>
        </w:rPr>
        <w:t>]</w:t>
      </w:r>
      <w:r w:rsidRPr="006A5E0D">
        <w:rPr>
          <w:szCs w:val="23"/>
          <w:lang w:eastAsia="zh-CN"/>
        </w:rPr>
        <w:t>;</w:t>
      </w:r>
    </w:p>
    <w:p w14:paraId="1BED516F" w14:textId="45B46FAD" w:rsidR="00FB3931" w:rsidRPr="006A5E0D" w:rsidRDefault="00FB3931" w:rsidP="00575627">
      <w:pPr>
        <w:pStyle w:val="Akapitzlist"/>
        <w:numPr>
          <w:ilvl w:val="0"/>
          <w:numId w:val="85"/>
        </w:numPr>
        <w:rPr>
          <w:szCs w:val="23"/>
          <w:lang w:eastAsia="zh-CN"/>
        </w:rPr>
      </w:pPr>
      <w:r w:rsidRPr="006A5E0D">
        <w:rPr>
          <w:szCs w:val="23"/>
          <w:lang w:eastAsia="zh-CN"/>
        </w:rPr>
        <w:t xml:space="preserve">hala / sala sportowa: </w:t>
      </w:r>
      <w:r w:rsidRPr="006A5E0D">
        <w:rPr>
          <w:szCs w:val="23"/>
          <w:lang w:eastAsia="zh-CN"/>
        </w:rPr>
        <w:tab/>
      </w:r>
      <w:r w:rsidRPr="006A5E0D">
        <w:rPr>
          <w:b/>
          <w:szCs w:val="23"/>
          <w:lang w:eastAsia="zh-CN"/>
        </w:rPr>
        <w:t>5</w:t>
      </w:r>
      <w:r w:rsidR="00FD7425" w:rsidRPr="006A5E0D">
        <w:rPr>
          <w:b/>
          <w:szCs w:val="23"/>
          <w:lang w:eastAsia="zh-CN"/>
        </w:rPr>
        <w:t>0</w:t>
      </w:r>
      <w:r w:rsidRPr="006A5E0D">
        <w:rPr>
          <w:b/>
          <w:szCs w:val="23"/>
          <w:lang w:eastAsia="zh-CN"/>
        </w:rPr>
        <w:t xml:space="preserve"> osób</w:t>
      </w:r>
      <w:r w:rsidRPr="006A5E0D">
        <w:rPr>
          <w:szCs w:val="23"/>
          <w:lang w:eastAsia="zh-CN"/>
        </w:rPr>
        <w:t xml:space="preserve"> </w:t>
      </w:r>
      <w:r w:rsidRPr="006A5E0D">
        <w:rPr>
          <w:szCs w:val="23"/>
          <w:lang w:eastAsia="zh-CN"/>
        </w:rPr>
        <w:tab/>
      </w:r>
      <w:r w:rsidR="00BC116D" w:rsidRPr="006A5E0D">
        <w:rPr>
          <w:szCs w:val="23"/>
          <w:lang w:eastAsia="zh-CN"/>
        </w:rPr>
        <w:t>[</w:t>
      </w:r>
      <w:r w:rsidRPr="006A5E0D">
        <w:rPr>
          <w:szCs w:val="23"/>
          <w:lang w:eastAsia="zh-CN"/>
        </w:rPr>
        <w:t>przyjęto przelicznik 4m</w:t>
      </w:r>
      <w:r w:rsidRPr="006A5E0D">
        <w:rPr>
          <w:szCs w:val="23"/>
          <w:vertAlign w:val="superscript"/>
          <w:lang w:eastAsia="zh-CN"/>
        </w:rPr>
        <w:t>2</w:t>
      </w:r>
      <w:r w:rsidRPr="006A5E0D">
        <w:rPr>
          <w:szCs w:val="23"/>
          <w:lang w:eastAsia="zh-CN"/>
        </w:rPr>
        <w:t xml:space="preserve"> / 1 osobę</w:t>
      </w:r>
      <w:r w:rsidR="00BC116D" w:rsidRPr="006A5E0D">
        <w:rPr>
          <w:szCs w:val="23"/>
          <w:lang w:eastAsia="zh-CN"/>
        </w:rPr>
        <w:t>]</w:t>
      </w:r>
      <w:r w:rsidRPr="006A5E0D">
        <w:rPr>
          <w:szCs w:val="23"/>
          <w:lang w:eastAsia="zh-CN"/>
        </w:rPr>
        <w:t>;</w:t>
      </w:r>
    </w:p>
    <w:p w14:paraId="5D563682" w14:textId="7D27F09F" w:rsidR="00FB3931" w:rsidRPr="006A5E0D" w:rsidRDefault="00FB3931" w:rsidP="00FB3931">
      <w:pPr>
        <w:pStyle w:val="Akapitzlist"/>
        <w:ind w:left="1146"/>
        <w:rPr>
          <w:szCs w:val="23"/>
          <w:lang w:eastAsia="zh-CN"/>
        </w:rPr>
      </w:pPr>
      <w:r w:rsidRPr="006A5E0D">
        <w:rPr>
          <w:szCs w:val="23"/>
          <w:lang w:eastAsia="zh-CN"/>
        </w:rPr>
        <w:t>RAZEM KOMPLEKS:</w:t>
      </w:r>
      <w:r w:rsidRPr="006A5E0D">
        <w:rPr>
          <w:szCs w:val="23"/>
          <w:lang w:eastAsia="zh-CN"/>
        </w:rPr>
        <w:tab/>
      </w:r>
      <w:r w:rsidRPr="006A5E0D">
        <w:rPr>
          <w:b/>
          <w:szCs w:val="23"/>
          <w:lang w:eastAsia="zh-CN"/>
        </w:rPr>
        <w:t>2</w:t>
      </w:r>
      <w:r w:rsidR="00FD7425" w:rsidRPr="006A5E0D">
        <w:rPr>
          <w:b/>
          <w:szCs w:val="23"/>
          <w:lang w:eastAsia="zh-CN"/>
        </w:rPr>
        <w:t>5</w:t>
      </w:r>
      <w:r w:rsidRPr="006A5E0D">
        <w:rPr>
          <w:b/>
          <w:szCs w:val="23"/>
          <w:lang w:eastAsia="zh-CN"/>
        </w:rPr>
        <w:t>0 osób</w:t>
      </w:r>
      <w:r w:rsidRPr="006A5E0D">
        <w:rPr>
          <w:szCs w:val="23"/>
          <w:lang w:eastAsia="zh-CN"/>
        </w:rPr>
        <w:t xml:space="preserve"> </w:t>
      </w:r>
    </w:p>
    <w:p w14:paraId="288751FC" w14:textId="56E2B1ED" w:rsidR="00FB3931" w:rsidRPr="006A5E0D" w:rsidRDefault="00FB3931" w:rsidP="00FB3931">
      <w:pPr>
        <w:rPr>
          <w:szCs w:val="23"/>
          <w:lang w:eastAsia="zh-CN"/>
        </w:rPr>
      </w:pPr>
      <w:r w:rsidRPr="006A5E0D">
        <w:rPr>
          <w:szCs w:val="23"/>
          <w:lang w:eastAsia="zh-CN"/>
        </w:rPr>
        <w:t>Będzie to wymagało również zorganizowanie zbiorowego żywienia.</w:t>
      </w:r>
    </w:p>
    <w:p w14:paraId="29961401" w14:textId="3DDFFAA9" w:rsidR="00033FFB" w:rsidRPr="006A5E0D" w:rsidRDefault="00033FFB" w:rsidP="00033FFB">
      <w:pPr>
        <w:rPr>
          <w:szCs w:val="23"/>
          <w:lang w:eastAsia="zh-CN"/>
        </w:rPr>
      </w:pPr>
      <w:r w:rsidRPr="006A5E0D">
        <w:rPr>
          <w:szCs w:val="23"/>
          <w:lang w:eastAsia="zh-CN"/>
        </w:rPr>
        <w:t xml:space="preserve">Oba budynki położone są na terenie częściowo ogrodzonym z nieograniczonym dostępem z zewnątrz dla osób postronnych. Budynek szkoły przy ul. Zawadzkiego 15 w Dzierzgoniu objęty jest ochroną polegającą na monitorowaniu sygnałów z istniejących systemów technicznych zabezpieczeń obiektu </w:t>
      </w:r>
      <w:r w:rsidR="00BC116D" w:rsidRPr="006A5E0D">
        <w:rPr>
          <w:szCs w:val="23"/>
          <w:lang w:eastAsia="zh-CN"/>
        </w:rPr>
        <w:t>[</w:t>
      </w:r>
      <w:r w:rsidRPr="006A5E0D">
        <w:rPr>
          <w:szCs w:val="23"/>
          <w:lang w:eastAsia="zh-CN"/>
        </w:rPr>
        <w:t>system alarmu napadu i włamania</w:t>
      </w:r>
      <w:r w:rsidR="00BC116D" w:rsidRPr="006A5E0D">
        <w:rPr>
          <w:szCs w:val="23"/>
          <w:lang w:eastAsia="zh-CN"/>
        </w:rPr>
        <w:t>]</w:t>
      </w:r>
      <w:r w:rsidRPr="006A5E0D">
        <w:rPr>
          <w:szCs w:val="23"/>
          <w:lang w:eastAsia="zh-CN"/>
        </w:rPr>
        <w:t xml:space="preserve"> i realizacją usługi w postaci ochrony fizycznej przez grupę interwencyjno-patrolową. Budynki nie są objęte zewnętrznym i wewnętrznym monitoringiem wizyjnym CCTV. Brak oraz elektronicznego systemu kontroli dostępu. System alarmowy przeciwpożarowy zainstalowany jest tylko w obu budynkach. </w:t>
      </w:r>
    </w:p>
    <w:p w14:paraId="6AF4DAE9" w14:textId="166CD770" w:rsidR="000910E0" w:rsidRPr="006A5E0D" w:rsidRDefault="00EC7C43" w:rsidP="00033FFB">
      <w:pPr>
        <w:rPr>
          <w:szCs w:val="23"/>
          <w:lang w:eastAsia="zh-CN"/>
        </w:rPr>
      </w:pPr>
      <w:r w:rsidRPr="006A5E0D">
        <w:rPr>
          <w:szCs w:val="23"/>
          <w:lang w:eastAsia="zh-CN"/>
        </w:rPr>
        <w:t>Zaopatrzenie w wodę z sieci miejskiej. Odprowadzanie ścieków poprzez system kanalizacji miejskiej. Zasilanie w energię elektryczną z ogólnej sieci elektroenergetycznej. Brak awaryjnego źródła zasilania / agregatu prądotwórczego. Zasilanie w gaz z sieci gazu ziemnego. Zaopatrzenie w ciepło z wykorzystaniem własnej kotłowni.</w:t>
      </w:r>
    </w:p>
    <w:p w14:paraId="4F97DEF0" w14:textId="77777777" w:rsidR="00702C97" w:rsidRPr="006A5E0D" w:rsidRDefault="00702C97" w:rsidP="00033FFB">
      <w:pPr>
        <w:rPr>
          <w:sz w:val="10"/>
          <w:szCs w:val="10"/>
          <w:lang w:eastAsia="zh-CN"/>
        </w:rPr>
      </w:pPr>
    </w:p>
    <w:tbl>
      <w:tblPr>
        <w:tblStyle w:val="Tabela-Siatka"/>
        <w:tblW w:w="0" w:type="auto"/>
        <w:tblLook w:val="04A0" w:firstRow="1" w:lastRow="0" w:firstColumn="1" w:lastColumn="0" w:noHBand="0" w:noVBand="1"/>
      </w:tblPr>
      <w:tblGrid>
        <w:gridCol w:w="9061"/>
      </w:tblGrid>
      <w:tr w:rsidR="002E6792" w:rsidRPr="006A5E0D" w14:paraId="0DAF3ADF" w14:textId="77777777" w:rsidTr="00BA00F5">
        <w:tc>
          <w:tcPr>
            <w:tcW w:w="9061" w:type="dxa"/>
            <w:shd w:val="clear" w:color="auto" w:fill="D9D9D9" w:themeFill="background1" w:themeFillShade="D9"/>
          </w:tcPr>
          <w:p w14:paraId="06A2AD05"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4BC0565D" w14:textId="146520A9"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Zespół Szkół im. C. K. Norwida w Dzierzgoniu</w:t>
            </w:r>
          </w:p>
          <w:p w14:paraId="2CBE10EB" w14:textId="4B618CFD" w:rsidR="002E6792" w:rsidRPr="006A5E0D" w:rsidRDefault="002E679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Tadeusza „Zośki” Zawadzkiego 15, 82-440 Dzierzgoń</w:t>
            </w:r>
          </w:p>
          <w:p w14:paraId="6D7CAF23" w14:textId="52BAF842" w:rsidR="002E6792" w:rsidRPr="006A5E0D" w:rsidRDefault="002E6792" w:rsidP="004D12FD">
            <w:pPr>
              <w:spacing w:after="0" w:line="240" w:lineRule="auto"/>
              <w:jc w:val="center"/>
              <w:rPr>
                <w:color w:val="000000" w:themeColor="text1"/>
                <w:sz w:val="24"/>
                <w:szCs w:val="24"/>
              </w:rPr>
            </w:pPr>
            <w:r w:rsidRPr="006A5E0D">
              <w:rPr>
                <w:rFonts w:asciiTheme="minorHAnsi" w:hAnsiTheme="minorHAnsi" w:cstheme="minorHAnsi"/>
                <w:color w:val="000000" w:themeColor="text1"/>
                <w:sz w:val="24"/>
                <w:szCs w:val="24"/>
              </w:rPr>
              <w:t xml:space="preserve">tel. sekretariat: </w:t>
            </w:r>
            <w:r w:rsidR="00313C5D"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55 276 26 27  |  e-mail: </w:t>
            </w:r>
            <w:hyperlink r:id="rId68" w:history="1">
              <w:r w:rsidR="00897888" w:rsidRPr="006A5E0D">
                <w:rPr>
                  <w:rStyle w:val="Hipercze"/>
                  <w:rFonts w:asciiTheme="minorHAnsi" w:hAnsiTheme="minorHAnsi" w:cstheme="minorHAnsi"/>
                  <w:sz w:val="24"/>
                  <w:szCs w:val="24"/>
                  <w:u w:val="none"/>
                </w:rPr>
                <w:t>s</w:t>
              </w:r>
              <w:r w:rsidR="00897888" w:rsidRPr="006A5E0D">
                <w:rPr>
                  <w:rStyle w:val="Hipercze"/>
                  <w:sz w:val="24"/>
                  <w:szCs w:val="24"/>
                  <w:u w:val="none"/>
                </w:rPr>
                <w:t>ekretariat@zsdzierzgon.edu.pl</w:t>
              </w:r>
            </w:hyperlink>
            <w:r w:rsidR="00897888" w:rsidRPr="006A5E0D">
              <w:rPr>
                <w:color w:val="000000" w:themeColor="text1"/>
                <w:sz w:val="24"/>
                <w:szCs w:val="24"/>
              </w:rPr>
              <w:t xml:space="preserve"> </w:t>
            </w:r>
          </w:p>
          <w:p w14:paraId="69D2D836" w14:textId="0F23B72D" w:rsidR="007D420F" w:rsidRPr="006A5E0D" w:rsidRDefault="007D420F" w:rsidP="004D12FD">
            <w:pPr>
              <w:spacing w:after="0" w:line="240" w:lineRule="auto"/>
              <w:jc w:val="center"/>
              <w:rPr>
                <w:color w:val="000000" w:themeColor="text1"/>
                <w:sz w:val="10"/>
                <w:szCs w:val="10"/>
              </w:rPr>
            </w:pPr>
          </w:p>
          <w:p w14:paraId="1C67C080" w14:textId="1A3962F1"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obiektu]: +48 55 276 26 27 |  tel. kom.: </w:t>
            </w:r>
            <w:r w:rsidRPr="001B0DD9">
              <w:rPr>
                <w:rFonts w:asciiTheme="minorHAnsi" w:hAnsiTheme="minorHAnsi" w:cstheme="minorHAnsi"/>
                <w:color w:val="000000" w:themeColor="text1"/>
                <w:sz w:val="24"/>
                <w:szCs w:val="24"/>
                <w:shd w:val="clear" w:color="auto" w:fill="000000" w:themeFill="text1"/>
              </w:rPr>
              <w:t>+48 608 427 122</w:t>
            </w:r>
          </w:p>
          <w:p w14:paraId="78F5F778" w14:textId="77777777" w:rsidR="007D420F" w:rsidRPr="006A5E0D" w:rsidRDefault="007D420F" w:rsidP="004D12FD">
            <w:pPr>
              <w:spacing w:after="0" w:line="240" w:lineRule="auto"/>
              <w:jc w:val="center"/>
              <w:rPr>
                <w:color w:val="000000" w:themeColor="text1"/>
                <w:sz w:val="10"/>
                <w:szCs w:val="10"/>
              </w:rPr>
            </w:pPr>
          </w:p>
          <w:p w14:paraId="4EAB1FFF" w14:textId="6945B7B1" w:rsidR="000860A7" w:rsidRPr="006A5E0D" w:rsidRDefault="008F2F3E" w:rsidP="004D12FD">
            <w:pPr>
              <w:spacing w:after="0" w:line="240" w:lineRule="auto"/>
              <w:jc w:val="center"/>
              <w:rPr>
                <w:rFonts w:asciiTheme="minorHAnsi" w:hAnsiTheme="minorHAnsi" w:cstheme="minorHAnsi"/>
                <w:color w:val="000000" w:themeColor="text1"/>
                <w:sz w:val="24"/>
                <w:szCs w:val="24"/>
              </w:rPr>
            </w:pPr>
            <w:hyperlink r:id="rId69" w:history="1">
              <w:r w:rsidR="009C2793">
                <w:rPr>
                  <w:rStyle w:val="Hipercze"/>
                  <w:rFonts w:asciiTheme="minorHAnsi" w:hAnsiTheme="minorHAnsi" w:cstheme="minorHAnsi"/>
                  <w:sz w:val="24"/>
                  <w:szCs w:val="24"/>
                  <w:u w:val="none"/>
                </w:rPr>
                <w:t>www.</w:t>
              </w:r>
              <w:r w:rsidR="000860A7" w:rsidRPr="006A5E0D">
                <w:rPr>
                  <w:rStyle w:val="Hipercze"/>
                  <w:rFonts w:asciiTheme="minorHAnsi" w:hAnsiTheme="minorHAnsi" w:cstheme="minorHAnsi"/>
                  <w:sz w:val="24"/>
                  <w:szCs w:val="24"/>
                  <w:u w:val="none"/>
                </w:rPr>
                <w:t>zsdzierzgon.edu.pl</w:t>
              </w:r>
            </w:hyperlink>
            <w:r w:rsidR="000860A7" w:rsidRPr="006A5E0D">
              <w:rPr>
                <w:rFonts w:asciiTheme="minorHAnsi" w:hAnsiTheme="minorHAnsi" w:cstheme="minorHAnsi"/>
                <w:color w:val="000000" w:themeColor="text1"/>
                <w:sz w:val="24"/>
                <w:szCs w:val="24"/>
              </w:rPr>
              <w:t xml:space="preserve"> </w:t>
            </w:r>
          </w:p>
          <w:p w14:paraId="7D24F3F0" w14:textId="29D44015"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5BABA0BF" w14:textId="5E3A8801" w:rsidR="00236E27" w:rsidRPr="006A5E0D" w:rsidRDefault="008F2F3E" w:rsidP="00236E27">
      <w:pPr>
        <w:pStyle w:val="Nagwek3"/>
        <w:rPr>
          <w:b w:val="0"/>
          <w:lang w:eastAsia="zh-CN"/>
        </w:rPr>
      </w:pPr>
      <w:hyperlink r:id="rId70" w:tooltip="SOSW Uśnice" w:history="1">
        <w:bookmarkStart w:id="104" w:name="_Toc181616680"/>
        <w:r w:rsidR="00236E27" w:rsidRPr="006A5E0D">
          <w:rPr>
            <w:rStyle w:val="Hipercze"/>
            <w:b w:val="0"/>
            <w:color w:val="000000" w:themeColor="text1"/>
            <w:u w:val="none"/>
            <w:lang w:eastAsia="zh-CN"/>
          </w:rPr>
          <w:t>8.2.2.4. SPECJALNY OŚRODEK SZKOLNO-WYCHOWAWCZY W UŚNICACH</w:t>
        </w:r>
        <w:bookmarkEnd w:id="104"/>
      </w:hyperlink>
    </w:p>
    <w:p w14:paraId="30B22F99" w14:textId="2917C241" w:rsidR="00236E27" w:rsidRPr="006A5E0D" w:rsidRDefault="00236E27" w:rsidP="00236E27">
      <w:pPr>
        <w:rPr>
          <w:lang w:eastAsia="zh-CN"/>
        </w:rPr>
      </w:pPr>
      <w:r w:rsidRPr="006A5E0D">
        <w:rPr>
          <w:color w:val="000000" w:themeColor="text1"/>
          <w:lang w:eastAsia="zh-CN"/>
        </w:rPr>
        <w:t xml:space="preserve">W ramach </w:t>
      </w:r>
      <w:r w:rsidR="00F914FE" w:rsidRPr="006A5E0D">
        <w:rPr>
          <w:color w:val="000000" w:themeColor="text1"/>
          <w:lang w:eastAsia="zh-CN"/>
        </w:rPr>
        <w:t>sieci szkół</w:t>
      </w:r>
      <w:r w:rsidRPr="006A5E0D">
        <w:rPr>
          <w:color w:val="000000" w:themeColor="text1"/>
          <w:lang w:eastAsia="zh-CN"/>
        </w:rPr>
        <w:t xml:space="preserve"> na terenie powiatu sztumskiego funkcjonuje </w:t>
      </w:r>
      <w:hyperlink r:id="rId71" w:tooltip="SOSW Uśnice" w:history="1">
        <w:r w:rsidRPr="006A5E0D">
          <w:rPr>
            <w:rStyle w:val="Hipercze"/>
            <w:color w:val="000000" w:themeColor="text1"/>
            <w:u w:val="none"/>
            <w:lang w:eastAsia="zh-CN"/>
          </w:rPr>
          <w:t>Specjalny Ośrodek Szkolno-Wychowawczy w Uśnicach, 82-400 Sztum, Uśnice 15</w:t>
        </w:r>
      </w:hyperlink>
      <w:r w:rsidRPr="006A5E0D">
        <w:rPr>
          <w:lang w:eastAsia="zh-CN"/>
        </w:rPr>
        <w:t>. Wymieniona jednostka organizacyjna, dla której Powiat Sztumski jest organem prowadzącym może być wykorzystywana w ramach systemu reagowania kryzysowego poprzez wykorzystywanie pozostających w dyspozycji kierownictwa ośrodka zasobów osobowych oraz sił i środków oraz nieruchomości w sytuacjach kryzysowych.</w:t>
      </w:r>
    </w:p>
    <w:p w14:paraId="3ED8BC86" w14:textId="78D6CDAC" w:rsidR="00236E27" w:rsidRPr="006A5E0D" w:rsidRDefault="00236E27" w:rsidP="00236E27">
      <w:pPr>
        <w:rPr>
          <w:lang w:eastAsia="zh-CN"/>
        </w:rPr>
      </w:pPr>
      <w:r w:rsidRPr="006A5E0D">
        <w:rPr>
          <w:lang w:eastAsia="zh-CN"/>
        </w:rPr>
        <w:t xml:space="preserve">Specjalny Ośrodek Szkolno-Wychowawczy w Uśnicach jest specjalną placówką oświatową </w:t>
      </w:r>
      <w:r w:rsidR="00F914FE" w:rsidRPr="006A5E0D">
        <w:rPr>
          <w:lang w:eastAsia="zh-CN"/>
        </w:rPr>
        <w:t xml:space="preserve">dla dzieci z niepełnosprawnością intelektualną w stopniu umiarkowanym, znacznym lub głębokim. W skład ośrodka wchodzą: </w:t>
      </w:r>
      <w:r w:rsidRPr="006A5E0D">
        <w:rPr>
          <w:lang w:eastAsia="zh-CN"/>
        </w:rPr>
        <w:t>przedszkole specjalne, szkoła podstawowa</w:t>
      </w:r>
      <w:r w:rsidR="00F914FE" w:rsidRPr="006A5E0D">
        <w:rPr>
          <w:lang w:eastAsia="zh-CN"/>
        </w:rPr>
        <w:t xml:space="preserve"> specjalna</w:t>
      </w:r>
      <w:r w:rsidRPr="006A5E0D">
        <w:rPr>
          <w:lang w:eastAsia="zh-CN"/>
        </w:rPr>
        <w:t xml:space="preserve">, szkoła </w:t>
      </w:r>
      <w:r w:rsidR="00F914FE" w:rsidRPr="006A5E0D">
        <w:rPr>
          <w:lang w:eastAsia="zh-CN"/>
        </w:rPr>
        <w:t xml:space="preserve">specjalna </w:t>
      </w:r>
      <w:r w:rsidRPr="006A5E0D">
        <w:rPr>
          <w:lang w:eastAsia="zh-CN"/>
        </w:rPr>
        <w:t xml:space="preserve">przysposabiająca do pracy, </w:t>
      </w:r>
      <w:r w:rsidR="00F914FE" w:rsidRPr="006A5E0D">
        <w:rPr>
          <w:lang w:eastAsia="zh-CN"/>
        </w:rPr>
        <w:t>ponadto placówka prowadzi zajęcia w ramach zespołu wczesnego wspomagania oraz zespołu rewalidacyjno-wychowawczego. Ośrodek posiada również internat.</w:t>
      </w:r>
    </w:p>
    <w:p w14:paraId="1836C6DE" w14:textId="5138D8CB" w:rsidR="000910E0" w:rsidRPr="006A5E0D" w:rsidRDefault="00236E27" w:rsidP="00236E27">
      <w:pPr>
        <w:rPr>
          <w:lang w:eastAsia="zh-CN"/>
        </w:rPr>
      </w:pPr>
      <w:r w:rsidRPr="006A5E0D">
        <w:rPr>
          <w:lang w:eastAsia="zh-CN"/>
        </w:rPr>
        <w:t>Statut SOSW w Uśnicach oraz poszczególnych jednostek wchodzących w jego skład zostały zawarte na stronie:</w:t>
      </w:r>
    </w:p>
    <w:p w14:paraId="7A2EBD4B" w14:textId="0877F32A" w:rsidR="00236E27" w:rsidRPr="006A5E0D" w:rsidRDefault="008F2F3E" w:rsidP="00236E27">
      <w:pPr>
        <w:rPr>
          <w:lang w:eastAsia="zh-CN"/>
        </w:rPr>
      </w:pPr>
      <w:hyperlink r:id="rId72" w:history="1">
        <w:r w:rsidR="00236E27" w:rsidRPr="006A5E0D">
          <w:rPr>
            <w:rStyle w:val="Hipercze"/>
            <w:u w:val="none"/>
            <w:lang w:eastAsia="zh-CN"/>
          </w:rPr>
          <w:t>http://soswusnice.szkolnastrona.pl/index.php?c=page&amp;id=47</w:t>
        </w:r>
      </w:hyperlink>
      <w:r w:rsidR="00236E27" w:rsidRPr="006A5E0D">
        <w:rPr>
          <w:lang w:eastAsia="zh-CN"/>
        </w:rPr>
        <w:t xml:space="preserve"> </w:t>
      </w:r>
    </w:p>
    <w:p w14:paraId="6E20DECE" w14:textId="1FB77507" w:rsidR="00236E27" w:rsidRPr="006A5E0D" w:rsidRDefault="00236E27" w:rsidP="00236E27">
      <w:pPr>
        <w:rPr>
          <w:sz w:val="10"/>
          <w:szCs w:val="10"/>
          <w:lang w:eastAsia="zh-CN"/>
        </w:rPr>
      </w:pPr>
      <w:r w:rsidRPr="006A5E0D">
        <w:rPr>
          <w:lang w:eastAsia="zh-CN"/>
        </w:rPr>
        <w:t>Jednostka organizacyjna dysponuje n/w zasobami:</w:t>
      </w:r>
    </w:p>
    <w:p w14:paraId="7E1068B6" w14:textId="71FDA8A4" w:rsidR="00236E27" w:rsidRPr="006A5E0D" w:rsidRDefault="00236E27" w:rsidP="00236E27">
      <w:pPr>
        <w:pStyle w:val="Legenda"/>
        <w:keepNext/>
        <w:rPr>
          <w:i w:val="0"/>
        </w:rPr>
      </w:pPr>
      <w:bookmarkStart w:id="105" w:name="_Toc182400430"/>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9</w:t>
      </w:r>
      <w:r w:rsidR="00C32B04" w:rsidRPr="006A5E0D">
        <w:rPr>
          <w:i w:val="0"/>
          <w:noProof/>
        </w:rPr>
        <w:fldChar w:fldCharType="end"/>
      </w:r>
      <w:r w:rsidRPr="006A5E0D">
        <w:rPr>
          <w:i w:val="0"/>
        </w:rPr>
        <w:t xml:space="preserve"> - wykaz ilościowy personelu w SOSW Uśnice</w:t>
      </w:r>
      <w:bookmarkEnd w:id="105"/>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101D8644" w14:textId="77777777" w:rsidTr="00BF2949">
        <w:trPr>
          <w:trHeight w:val="170"/>
        </w:trPr>
        <w:tc>
          <w:tcPr>
            <w:tcW w:w="2522" w:type="dxa"/>
            <w:gridSpan w:val="2"/>
            <w:shd w:val="clear" w:color="auto" w:fill="D9D9D9"/>
            <w:tcMar>
              <w:top w:w="0" w:type="dxa"/>
              <w:left w:w="108" w:type="dxa"/>
              <w:bottom w:w="0" w:type="dxa"/>
              <w:right w:w="108" w:type="dxa"/>
            </w:tcMar>
            <w:vAlign w:val="center"/>
            <w:hideMark/>
          </w:tcPr>
          <w:p w14:paraId="568E1344"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Nauczyciele / Pedagodzy / Psycholodzy</w:t>
            </w:r>
          </w:p>
        </w:tc>
        <w:tc>
          <w:tcPr>
            <w:tcW w:w="2522" w:type="dxa"/>
            <w:gridSpan w:val="2"/>
            <w:shd w:val="clear" w:color="auto" w:fill="D9D9D9"/>
            <w:tcMar>
              <w:top w:w="0" w:type="dxa"/>
              <w:left w:w="108" w:type="dxa"/>
              <w:bottom w:w="0" w:type="dxa"/>
              <w:right w:w="108" w:type="dxa"/>
            </w:tcMar>
            <w:vAlign w:val="center"/>
            <w:hideMark/>
          </w:tcPr>
          <w:p w14:paraId="2385E901"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634881E9"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6FACAA79"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4E14D433"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1E25BF08" w14:textId="77777777" w:rsidTr="00BF2949">
        <w:trPr>
          <w:trHeight w:val="369"/>
        </w:trPr>
        <w:tc>
          <w:tcPr>
            <w:tcW w:w="1261" w:type="dxa"/>
            <w:tcBorders>
              <w:bottom w:val="single" w:sz="4" w:space="0" w:color="auto"/>
            </w:tcBorders>
            <w:shd w:val="clear" w:color="auto" w:fill="F2F2F2" w:themeFill="background1" w:themeFillShade="F2"/>
            <w:vAlign w:val="center"/>
            <w:hideMark/>
          </w:tcPr>
          <w:p w14:paraId="57B49B18"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46AED0FE"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B9481FB"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B4B4EA1"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314452A"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5BAE2B75"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43C6011E"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705AAAFF" w14:textId="77777777" w:rsidTr="00BF2949">
        <w:trPr>
          <w:trHeight w:val="369"/>
        </w:trPr>
        <w:tc>
          <w:tcPr>
            <w:tcW w:w="1261" w:type="dxa"/>
            <w:tcBorders>
              <w:bottom w:val="single" w:sz="4" w:space="0" w:color="auto"/>
            </w:tcBorders>
            <w:tcMar>
              <w:top w:w="0" w:type="dxa"/>
              <w:left w:w="108" w:type="dxa"/>
              <w:bottom w:w="0" w:type="dxa"/>
              <w:right w:w="108" w:type="dxa"/>
            </w:tcMar>
            <w:vAlign w:val="center"/>
          </w:tcPr>
          <w:p w14:paraId="291E554C" w14:textId="77777777" w:rsidR="00236E27" w:rsidRPr="006A5E0D" w:rsidRDefault="00236E27" w:rsidP="00236E27">
            <w:pPr>
              <w:spacing w:before="40" w:after="40"/>
              <w:jc w:val="center"/>
              <w:rPr>
                <w:b/>
                <w:sz w:val="26"/>
                <w:szCs w:val="26"/>
                <w:lang w:eastAsia="zh-CN"/>
              </w:rPr>
            </w:pPr>
            <w:r w:rsidRPr="006A5E0D">
              <w:rPr>
                <w:b/>
                <w:sz w:val="26"/>
                <w:szCs w:val="26"/>
                <w:lang w:eastAsia="zh-CN"/>
              </w:rPr>
              <w:t>33</w:t>
            </w:r>
          </w:p>
        </w:tc>
        <w:tc>
          <w:tcPr>
            <w:tcW w:w="1261" w:type="dxa"/>
            <w:tcBorders>
              <w:bottom w:val="single" w:sz="4" w:space="0" w:color="auto"/>
            </w:tcBorders>
            <w:tcMar>
              <w:top w:w="0" w:type="dxa"/>
              <w:left w:w="108" w:type="dxa"/>
              <w:bottom w:w="0" w:type="dxa"/>
              <w:right w:w="108" w:type="dxa"/>
            </w:tcMar>
            <w:vAlign w:val="center"/>
          </w:tcPr>
          <w:p w14:paraId="0BBB11B7"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22A34970" w14:textId="77777777" w:rsidR="00236E27" w:rsidRPr="006A5E0D" w:rsidRDefault="00236E27" w:rsidP="00236E27">
            <w:pPr>
              <w:spacing w:before="40" w:after="40"/>
              <w:jc w:val="center"/>
              <w:rPr>
                <w:b/>
                <w:sz w:val="26"/>
                <w:szCs w:val="26"/>
                <w:lang w:eastAsia="zh-CN"/>
              </w:rPr>
            </w:pPr>
            <w:r w:rsidRPr="006A5E0D">
              <w:rPr>
                <w:b/>
                <w:sz w:val="26"/>
                <w:szCs w:val="26"/>
                <w:lang w:eastAsia="zh-CN"/>
              </w:rPr>
              <w:t>5</w:t>
            </w:r>
          </w:p>
        </w:tc>
        <w:tc>
          <w:tcPr>
            <w:tcW w:w="1261" w:type="dxa"/>
            <w:tcBorders>
              <w:bottom w:val="single" w:sz="4" w:space="0" w:color="auto"/>
            </w:tcBorders>
            <w:vAlign w:val="center"/>
          </w:tcPr>
          <w:p w14:paraId="6D450AC0"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0CBA6961" w14:textId="77777777" w:rsidR="00236E27" w:rsidRPr="006A5E0D" w:rsidRDefault="00236E27" w:rsidP="00236E27">
            <w:pPr>
              <w:spacing w:before="40" w:after="40"/>
              <w:jc w:val="center"/>
              <w:rPr>
                <w:b/>
                <w:sz w:val="26"/>
                <w:szCs w:val="26"/>
                <w:lang w:eastAsia="zh-CN"/>
              </w:rPr>
            </w:pPr>
            <w:r w:rsidRPr="006A5E0D">
              <w:rPr>
                <w:b/>
                <w:sz w:val="26"/>
                <w:szCs w:val="26"/>
                <w:lang w:eastAsia="zh-CN"/>
              </w:rPr>
              <w:t>1</w:t>
            </w:r>
          </w:p>
        </w:tc>
        <w:tc>
          <w:tcPr>
            <w:tcW w:w="1262" w:type="dxa"/>
            <w:tcBorders>
              <w:bottom w:val="single" w:sz="4" w:space="0" w:color="auto"/>
            </w:tcBorders>
            <w:tcMar>
              <w:top w:w="0" w:type="dxa"/>
              <w:left w:w="108" w:type="dxa"/>
              <w:bottom w:w="0" w:type="dxa"/>
              <w:right w:w="108" w:type="dxa"/>
            </w:tcMar>
            <w:vAlign w:val="center"/>
          </w:tcPr>
          <w:p w14:paraId="66696B01"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753AEB1D" w14:textId="77777777" w:rsidR="00236E27" w:rsidRPr="006A5E0D" w:rsidRDefault="00236E27" w:rsidP="00236E27">
            <w:pPr>
              <w:spacing w:before="40" w:after="40"/>
              <w:jc w:val="center"/>
              <w:rPr>
                <w:sz w:val="26"/>
                <w:szCs w:val="26"/>
                <w:lang w:eastAsia="zh-CN"/>
              </w:rPr>
            </w:pPr>
            <w:r w:rsidRPr="006A5E0D">
              <w:rPr>
                <w:sz w:val="26"/>
                <w:szCs w:val="26"/>
                <w:lang w:eastAsia="zh-CN"/>
              </w:rPr>
              <w:t>15</w:t>
            </w:r>
          </w:p>
        </w:tc>
      </w:tr>
      <w:tr w:rsidR="00236E27" w:rsidRPr="006A5E0D" w14:paraId="12F8E7CE" w14:textId="77777777" w:rsidTr="00BF2949">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615EF564" w14:textId="77777777" w:rsidR="00236E27" w:rsidRPr="006A5E0D" w:rsidRDefault="00236E27" w:rsidP="00236E27">
            <w:pPr>
              <w:spacing w:after="0" w:line="240" w:lineRule="auto"/>
              <w:ind w:right="567"/>
              <w:rPr>
                <w:b/>
                <w:sz w:val="4"/>
                <w:szCs w:val="4"/>
                <w:lang w:eastAsia="zh-CN"/>
              </w:rPr>
            </w:pPr>
          </w:p>
        </w:tc>
      </w:tr>
      <w:tr w:rsidR="00236E27" w:rsidRPr="006A5E0D" w14:paraId="55C19487" w14:textId="77777777" w:rsidTr="00BF2949">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71E18194" w14:textId="3AB3806C" w:rsidR="00236E27" w:rsidRPr="006A5E0D" w:rsidRDefault="00EC2002"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w:t>
            </w:r>
            <w:r w:rsidR="00236E27" w:rsidRPr="006A5E0D">
              <w:rPr>
                <w:sz w:val="18"/>
                <w:szCs w:val="18"/>
                <w:lang w:eastAsia="zh-CN"/>
              </w:rPr>
              <w:t xml:space="preserve"> o pracę</w:t>
            </w:r>
          </w:p>
          <w:p w14:paraId="7335105C"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7E6BE9AA" w14:textId="77777777" w:rsidR="00236E27" w:rsidRPr="006A5E0D" w:rsidRDefault="00236E27" w:rsidP="00236E27">
      <w:pPr>
        <w:rPr>
          <w:sz w:val="10"/>
          <w:szCs w:val="10"/>
          <w:lang w:eastAsia="zh-CN"/>
        </w:rPr>
      </w:pPr>
    </w:p>
    <w:p w14:paraId="0CF00ACF" w14:textId="0675E0F6" w:rsidR="00236E27" w:rsidRPr="006A5E0D" w:rsidRDefault="00236E27" w:rsidP="00236E27">
      <w:pPr>
        <w:pStyle w:val="Legenda"/>
        <w:keepNext/>
        <w:rPr>
          <w:i w:val="0"/>
        </w:rPr>
      </w:pPr>
      <w:bookmarkStart w:id="106" w:name="_Toc182400431"/>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10</w:t>
      </w:r>
      <w:r w:rsidR="00C32B04" w:rsidRPr="006A5E0D">
        <w:rPr>
          <w:i w:val="0"/>
          <w:noProof/>
        </w:rPr>
        <w:fldChar w:fldCharType="end"/>
      </w:r>
      <w:r w:rsidRPr="006A5E0D">
        <w:rPr>
          <w:i w:val="0"/>
        </w:rPr>
        <w:t xml:space="preserve"> - wykaz pojazdów na stanie SOSW Uśnice</w:t>
      </w:r>
      <w:bookmarkEnd w:id="106"/>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1"/>
        <w:gridCol w:w="2809"/>
        <w:gridCol w:w="1921"/>
        <w:gridCol w:w="863"/>
      </w:tblGrid>
      <w:tr w:rsidR="00BF2949" w:rsidRPr="006A5E0D" w14:paraId="68D32AF0" w14:textId="77777777" w:rsidTr="00BF2949">
        <w:trPr>
          <w:trHeight w:val="397"/>
        </w:trPr>
        <w:tc>
          <w:tcPr>
            <w:tcW w:w="3133" w:type="dxa"/>
            <w:shd w:val="clear" w:color="auto" w:fill="D9D9D9"/>
            <w:tcMar>
              <w:top w:w="0" w:type="dxa"/>
              <w:left w:w="70" w:type="dxa"/>
              <w:bottom w:w="0" w:type="dxa"/>
              <w:right w:w="70" w:type="dxa"/>
            </w:tcMar>
            <w:vAlign w:val="center"/>
            <w:hideMark/>
          </w:tcPr>
          <w:p w14:paraId="4CCAF52D"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51" w:type="dxa"/>
            <w:shd w:val="clear" w:color="auto" w:fill="D9D9D9"/>
            <w:tcMar>
              <w:top w:w="0" w:type="dxa"/>
              <w:left w:w="70" w:type="dxa"/>
              <w:bottom w:w="0" w:type="dxa"/>
              <w:right w:w="70" w:type="dxa"/>
            </w:tcMar>
            <w:vAlign w:val="center"/>
            <w:hideMark/>
          </w:tcPr>
          <w:p w14:paraId="212C93CB"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Dyspozycja / Baza</w:t>
            </w:r>
          </w:p>
        </w:tc>
        <w:tc>
          <w:tcPr>
            <w:tcW w:w="1744" w:type="dxa"/>
            <w:shd w:val="clear" w:color="auto" w:fill="D9D9D9"/>
            <w:tcMar>
              <w:top w:w="0" w:type="dxa"/>
              <w:left w:w="70" w:type="dxa"/>
              <w:bottom w:w="0" w:type="dxa"/>
              <w:right w:w="70" w:type="dxa"/>
            </w:tcMar>
            <w:vAlign w:val="center"/>
            <w:hideMark/>
          </w:tcPr>
          <w:p w14:paraId="462EA16C"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Typ / Rodzaj</w:t>
            </w:r>
          </w:p>
        </w:tc>
        <w:tc>
          <w:tcPr>
            <w:tcW w:w="784" w:type="dxa"/>
            <w:shd w:val="clear" w:color="auto" w:fill="D9D9D9"/>
            <w:tcMar>
              <w:top w:w="0" w:type="dxa"/>
              <w:left w:w="70" w:type="dxa"/>
              <w:bottom w:w="0" w:type="dxa"/>
              <w:right w:w="70" w:type="dxa"/>
            </w:tcMar>
            <w:vAlign w:val="center"/>
            <w:hideMark/>
          </w:tcPr>
          <w:p w14:paraId="05F37B70" w14:textId="77777777" w:rsidR="00BF2949" w:rsidRPr="006A5E0D" w:rsidRDefault="00BF2949" w:rsidP="00236E27">
            <w:pPr>
              <w:spacing w:after="0" w:line="240" w:lineRule="auto"/>
              <w:jc w:val="center"/>
              <w:rPr>
                <w:b/>
                <w:bCs/>
                <w:color w:val="000000"/>
                <w:sz w:val="16"/>
                <w:szCs w:val="16"/>
              </w:rPr>
            </w:pPr>
            <w:r w:rsidRPr="006A5E0D">
              <w:rPr>
                <w:b/>
                <w:bCs/>
                <w:color w:val="000000"/>
                <w:sz w:val="16"/>
                <w:szCs w:val="16"/>
              </w:rPr>
              <w:t>Rok prod.</w:t>
            </w:r>
          </w:p>
        </w:tc>
      </w:tr>
      <w:tr w:rsidR="00BF2949" w:rsidRPr="006A5E0D" w14:paraId="5780E4B4" w14:textId="77777777" w:rsidTr="00BF2949">
        <w:trPr>
          <w:trHeight w:val="567"/>
        </w:trPr>
        <w:tc>
          <w:tcPr>
            <w:tcW w:w="3133" w:type="dxa"/>
            <w:tcBorders>
              <w:bottom w:val="single" w:sz="4" w:space="0" w:color="auto"/>
            </w:tcBorders>
            <w:tcMar>
              <w:top w:w="0" w:type="dxa"/>
              <w:left w:w="70" w:type="dxa"/>
              <w:bottom w:w="0" w:type="dxa"/>
              <w:right w:w="70" w:type="dxa"/>
            </w:tcMar>
            <w:vAlign w:val="center"/>
          </w:tcPr>
          <w:p w14:paraId="4602352E" w14:textId="77777777" w:rsidR="00BF2949" w:rsidRPr="006A5E0D" w:rsidRDefault="00BF2949" w:rsidP="00236E27">
            <w:pPr>
              <w:spacing w:before="40" w:after="40" w:line="240" w:lineRule="auto"/>
              <w:jc w:val="left"/>
              <w:rPr>
                <w:b/>
                <w:bCs/>
                <w:color w:val="000000"/>
                <w:sz w:val="18"/>
                <w:szCs w:val="18"/>
              </w:rPr>
            </w:pPr>
            <w:r w:rsidRPr="006A5E0D">
              <w:rPr>
                <w:sz w:val="18"/>
                <w:szCs w:val="18"/>
              </w:rPr>
              <w:t>Mercedes Mercus 516</w:t>
            </w:r>
          </w:p>
        </w:tc>
        <w:tc>
          <w:tcPr>
            <w:tcW w:w="2551" w:type="dxa"/>
            <w:tcBorders>
              <w:bottom w:val="single" w:sz="4" w:space="0" w:color="auto"/>
            </w:tcBorders>
            <w:tcMar>
              <w:top w:w="0" w:type="dxa"/>
              <w:left w:w="70" w:type="dxa"/>
              <w:bottom w:w="0" w:type="dxa"/>
              <w:right w:w="70" w:type="dxa"/>
            </w:tcMar>
            <w:vAlign w:val="center"/>
          </w:tcPr>
          <w:p w14:paraId="5DBEF2D0" w14:textId="77777777" w:rsidR="00BF2949" w:rsidRPr="006A5E0D" w:rsidRDefault="00BF2949" w:rsidP="00236E27">
            <w:pPr>
              <w:spacing w:before="40" w:after="40" w:line="240" w:lineRule="auto"/>
              <w:jc w:val="center"/>
              <w:rPr>
                <w:sz w:val="18"/>
                <w:szCs w:val="18"/>
              </w:rPr>
            </w:pPr>
            <w:r w:rsidRPr="006A5E0D">
              <w:rPr>
                <w:sz w:val="18"/>
                <w:szCs w:val="18"/>
              </w:rPr>
              <w:t>82-400 Sztum</w:t>
            </w:r>
          </w:p>
          <w:p w14:paraId="0175EBE2" w14:textId="77777777" w:rsidR="00BF2949" w:rsidRPr="006A5E0D" w:rsidRDefault="00BF2949"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Uśnice 15</w:t>
            </w:r>
          </w:p>
        </w:tc>
        <w:tc>
          <w:tcPr>
            <w:tcW w:w="1744" w:type="dxa"/>
            <w:tcBorders>
              <w:bottom w:val="single" w:sz="4" w:space="0" w:color="auto"/>
            </w:tcBorders>
            <w:tcMar>
              <w:top w:w="0" w:type="dxa"/>
              <w:left w:w="70" w:type="dxa"/>
              <w:bottom w:w="0" w:type="dxa"/>
              <w:right w:w="70" w:type="dxa"/>
            </w:tcMar>
            <w:vAlign w:val="center"/>
          </w:tcPr>
          <w:p w14:paraId="23E6FA2C" w14:textId="77777777" w:rsidR="00BF2949" w:rsidRPr="006A5E0D" w:rsidRDefault="00BF2949" w:rsidP="00236E27">
            <w:pPr>
              <w:spacing w:before="40" w:after="40" w:line="240" w:lineRule="auto"/>
              <w:jc w:val="center"/>
              <w:rPr>
                <w:b/>
                <w:sz w:val="26"/>
                <w:szCs w:val="18"/>
              </w:rPr>
            </w:pPr>
            <w:r w:rsidRPr="006A5E0D">
              <w:rPr>
                <w:b/>
                <w:sz w:val="26"/>
                <w:szCs w:val="18"/>
              </w:rPr>
              <w:t>[20 miejsc]</w:t>
            </w:r>
          </w:p>
          <w:p w14:paraId="6F181EE2" w14:textId="77777777"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 xml:space="preserve">autobus </w:t>
            </w:r>
          </w:p>
        </w:tc>
        <w:tc>
          <w:tcPr>
            <w:tcW w:w="784" w:type="dxa"/>
            <w:tcBorders>
              <w:bottom w:val="single" w:sz="4" w:space="0" w:color="auto"/>
            </w:tcBorders>
            <w:tcMar>
              <w:top w:w="0" w:type="dxa"/>
              <w:left w:w="70" w:type="dxa"/>
              <w:bottom w:w="0" w:type="dxa"/>
              <w:right w:w="70" w:type="dxa"/>
            </w:tcMar>
            <w:vAlign w:val="center"/>
          </w:tcPr>
          <w:p w14:paraId="0B65B296" w14:textId="77777777" w:rsidR="00BF2949" w:rsidRPr="006A5E0D" w:rsidRDefault="00BF2949" w:rsidP="00236E27">
            <w:pPr>
              <w:spacing w:before="40" w:after="40" w:line="240" w:lineRule="auto"/>
              <w:jc w:val="center"/>
              <w:rPr>
                <w:rFonts w:ascii="Times New Roman" w:hAnsi="Times New Roman"/>
                <w:sz w:val="18"/>
                <w:szCs w:val="18"/>
              </w:rPr>
            </w:pPr>
            <w:r w:rsidRPr="006A5E0D">
              <w:rPr>
                <w:sz w:val="18"/>
                <w:szCs w:val="18"/>
              </w:rPr>
              <w:t>2016</w:t>
            </w:r>
          </w:p>
        </w:tc>
      </w:tr>
    </w:tbl>
    <w:p w14:paraId="13C08499" w14:textId="7AE2D3ED" w:rsidR="00236E27" w:rsidRPr="006A5E0D" w:rsidRDefault="00236E27" w:rsidP="00236E27">
      <w:pPr>
        <w:rPr>
          <w:b/>
          <w:sz w:val="10"/>
          <w:szCs w:val="10"/>
          <w:lang w:eastAsia="zh-CN"/>
        </w:rPr>
      </w:pPr>
    </w:p>
    <w:p w14:paraId="0D5A444B" w14:textId="592DC3F6" w:rsidR="00EC7C43" w:rsidRPr="006A5E0D" w:rsidRDefault="00EC7C43" w:rsidP="00EC7C43">
      <w:pPr>
        <w:rPr>
          <w:szCs w:val="23"/>
          <w:lang w:eastAsia="zh-CN"/>
        </w:rPr>
      </w:pPr>
      <w:r w:rsidRPr="006A5E0D">
        <w:rPr>
          <w:szCs w:val="23"/>
          <w:lang w:eastAsia="zh-CN"/>
        </w:rPr>
        <w:t>Zaopatrzenie w wodę z sieci miejskiej. Odprowadzanie ścieków poprzez system kanalizacji miejskiej. Zasilanie w energię elektryczną z ogólnej sieci elektroenergetycznej. Brak awaryjnego źródła zasilania / agregatu prądotwórczego. Zasilanie w gaz butlowy. Zaopatrzenie w ciepło z wykorzystaniem własnej kotłowni.</w:t>
      </w:r>
    </w:p>
    <w:tbl>
      <w:tblPr>
        <w:tblStyle w:val="Tabela-Siatka"/>
        <w:tblW w:w="0" w:type="auto"/>
        <w:tblLook w:val="04A0" w:firstRow="1" w:lastRow="0" w:firstColumn="1" w:lastColumn="0" w:noHBand="0" w:noVBand="1"/>
      </w:tblPr>
      <w:tblGrid>
        <w:gridCol w:w="9061"/>
      </w:tblGrid>
      <w:tr w:rsidR="00897888" w:rsidRPr="006A5E0D" w14:paraId="6D8FE862" w14:textId="77777777" w:rsidTr="00BA00F5">
        <w:tc>
          <w:tcPr>
            <w:tcW w:w="9061" w:type="dxa"/>
            <w:shd w:val="clear" w:color="auto" w:fill="D9D9D9" w:themeFill="background1" w:themeFillShade="D9"/>
          </w:tcPr>
          <w:p w14:paraId="393F43B4"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12251EE0" w14:textId="47E86388" w:rsidR="00897888" w:rsidRPr="006A5E0D" w:rsidRDefault="0089788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Specjalny Ośrodek Szkolno-Wychowawczy w Uśnicach</w:t>
            </w:r>
          </w:p>
          <w:p w14:paraId="351E3917" w14:textId="75822DB6" w:rsidR="00897888" w:rsidRPr="006A5E0D" w:rsidRDefault="0089788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Uśnice 15, 82-400 Sztum</w:t>
            </w:r>
          </w:p>
          <w:p w14:paraId="7D8962BE" w14:textId="3DDF6559" w:rsidR="00897888" w:rsidRPr="006A5E0D" w:rsidRDefault="00897888" w:rsidP="004D12FD">
            <w:pPr>
              <w:spacing w:after="0" w:line="240" w:lineRule="auto"/>
              <w:jc w:val="center"/>
              <w:rPr>
                <w:color w:val="000000" w:themeColor="text1"/>
                <w:sz w:val="24"/>
                <w:szCs w:val="24"/>
              </w:rPr>
            </w:pPr>
            <w:r w:rsidRPr="006A5E0D">
              <w:rPr>
                <w:rFonts w:asciiTheme="minorHAnsi" w:hAnsiTheme="minorHAnsi" w:cstheme="minorHAnsi"/>
                <w:color w:val="000000" w:themeColor="text1"/>
                <w:sz w:val="24"/>
                <w:szCs w:val="24"/>
              </w:rPr>
              <w:t xml:space="preserve">tel. sekretariat: [048] 55 277 11 27  |  e-mail: </w:t>
            </w:r>
            <w:hyperlink r:id="rId73" w:history="1">
              <w:r w:rsidRPr="006A5E0D">
                <w:rPr>
                  <w:rStyle w:val="Hipercze"/>
                  <w:rFonts w:asciiTheme="minorHAnsi" w:hAnsiTheme="minorHAnsi" w:cstheme="minorHAnsi"/>
                  <w:sz w:val="24"/>
                  <w:szCs w:val="24"/>
                  <w:u w:val="none"/>
                </w:rPr>
                <w:t>s</w:t>
              </w:r>
              <w:r w:rsidRPr="006A5E0D">
                <w:rPr>
                  <w:rStyle w:val="Hipercze"/>
                  <w:sz w:val="24"/>
                  <w:szCs w:val="24"/>
                  <w:u w:val="none"/>
                </w:rPr>
                <w:t>ekretariat@soswusnice.pl</w:t>
              </w:r>
            </w:hyperlink>
            <w:r w:rsidRPr="006A5E0D">
              <w:rPr>
                <w:color w:val="000000" w:themeColor="text1"/>
                <w:sz w:val="24"/>
                <w:szCs w:val="24"/>
              </w:rPr>
              <w:t xml:space="preserve"> </w:t>
            </w:r>
          </w:p>
          <w:p w14:paraId="790DC47A"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rPr>
            </w:pPr>
          </w:p>
          <w:p w14:paraId="3537F4F1" w14:textId="24811208"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55 277 11 27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+48 697 663 111</w:t>
            </w:r>
          </w:p>
          <w:p w14:paraId="3E3FEB70" w14:textId="77777777" w:rsidR="007D420F" w:rsidRPr="006A5E0D" w:rsidRDefault="007D420F" w:rsidP="004D12FD">
            <w:pPr>
              <w:spacing w:after="0" w:line="240" w:lineRule="auto"/>
              <w:jc w:val="center"/>
              <w:rPr>
                <w:color w:val="000000" w:themeColor="text1"/>
                <w:sz w:val="10"/>
                <w:szCs w:val="10"/>
              </w:rPr>
            </w:pPr>
          </w:p>
          <w:p w14:paraId="06A2E3DE" w14:textId="170E37BE" w:rsidR="000860A7" w:rsidRPr="009C2793" w:rsidRDefault="008F2F3E" w:rsidP="004D12FD">
            <w:pPr>
              <w:spacing w:after="0" w:line="240" w:lineRule="auto"/>
              <w:jc w:val="center"/>
              <w:rPr>
                <w:rFonts w:asciiTheme="minorHAnsi" w:hAnsiTheme="minorHAnsi" w:cstheme="minorHAnsi"/>
                <w:color w:val="000000" w:themeColor="text1"/>
                <w:sz w:val="24"/>
                <w:szCs w:val="24"/>
              </w:rPr>
            </w:pPr>
            <w:hyperlink r:id="rId74" w:history="1">
              <w:r w:rsidR="009C2793" w:rsidRPr="009C2793">
                <w:rPr>
                  <w:rStyle w:val="Hipercze"/>
                  <w:rFonts w:asciiTheme="minorHAnsi" w:hAnsiTheme="minorHAnsi" w:cstheme="minorHAnsi"/>
                  <w:sz w:val="24"/>
                  <w:szCs w:val="24"/>
                  <w:u w:val="none"/>
                </w:rPr>
                <w:t>w</w:t>
              </w:r>
              <w:r w:rsidR="009C2793" w:rsidRPr="009C2793">
                <w:rPr>
                  <w:rStyle w:val="Hipercze"/>
                  <w:rFonts w:asciiTheme="minorHAnsi" w:hAnsiTheme="minorHAnsi"/>
                  <w:sz w:val="24"/>
                  <w:szCs w:val="24"/>
                  <w:u w:val="none"/>
                </w:rPr>
                <w:t>ww.</w:t>
              </w:r>
              <w:r w:rsidR="009C2793" w:rsidRPr="009C2793">
                <w:rPr>
                  <w:rStyle w:val="Hipercze"/>
                  <w:rFonts w:asciiTheme="minorHAnsi" w:hAnsiTheme="minorHAnsi" w:cstheme="minorHAnsi"/>
                  <w:sz w:val="24"/>
                  <w:szCs w:val="24"/>
                  <w:u w:val="none"/>
                </w:rPr>
                <w:t>soswusnice.szkolnastrona.pl</w:t>
              </w:r>
            </w:hyperlink>
            <w:r w:rsidR="000860A7" w:rsidRPr="009C2793">
              <w:rPr>
                <w:rFonts w:asciiTheme="minorHAnsi" w:hAnsiTheme="minorHAnsi" w:cstheme="minorHAnsi"/>
                <w:color w:val="000000" w:themeColor="text1"/>
                <w:sz w:val="24"/>
                <w:szCs w:val="24"/>
              </w:rPr>
              <w:t xml:space="preserve"> </w:t>
            </w:r>
          </w:p>
          <w:p w14:paraId="630FBB43" w14:textId="4B152E6D"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6AE925C1" w14:textId="2CAB6575" w:rsidR="00EC7C43" w:rsidRPr="006A5E0D" w:rsidRDefault="00EC7C43" w:rsidP="00236E27">
      <w:pPr>
        <w:rPr>
          <w:b/>
          <w:sz w:val="10"/>
          <w:szCs w:val="10"/>
          <w:lang w:eastAsia="zh-CN"/>
        </w:rPr>
      </w:pPr>
    </w:p>
    <w:p w14:paraId="1B919E53" w14:textId="2B666F17" w:rsidR="00236E27" w:rsidRPr="006A5E0D" w:rsidRDefault="008F2F3E" w:rsidP="00236E27">
      <w:pPr>
        <w:pStyle w:val="Nagwek3"/>
        <w:rPr>
          <w:b w:val="0"/>
          <w:lang w:eastAsia="zh-CN"/>
        </w:rPr>
      </w:pPr>
      <w:hyperlink r:id="rId75" w:tooltip="SOSW Kołoząb" w:history="1">
        <w:bookmarkStart w:id="107" w:name="_Toc181616681"/>
        <w:r w:rsidR="00236E27" w:rsidRPr="006A5E0D">
          <w:rPr>
            <w:rStyle w:val="Hipercze"/>
            <w:b w:val="0"/>
            <w:color w:val="000000" w:themeColor="text1"/>
            <w:u w:val="none"/>
            <w:lang w:eastAsia="zh-CN"/>
          </w:rPr>
          <w:t>8.2.2.5. SPECJALNY OŚRODEK SZKOLNO-WYCHOWAWCZY W KOŁOZĘBIU</w:t>
        </w:r>
        <w:bookmarkEnd w:id="107"/>
      </w:hyperlink>
    </w:p>
    <w:p w14:paraId="2A81729C" w14:textId="77777777" w:rsidR="00E14E2E" w:rsidRPr="006A5E0D" w:rsidRDefault="00236E27" w:rsidP="00236E27">
      <w:pPr>
        <w:rPr>
          <w:lang w:eastAsia="zh-CN"/>
        </w:rPr>
      </w:pPr>
      <w:r w:rsidRPr="006A5E0D">
        <w:rPr>
          <w:color w:val="000000" w:themeColor="text1"/>
          <w:lang w:eastAsia="zh-CN"/>
        </w:rPr>
        <w:t xml:space="preserve">W ramach </w:t>
      </w:r>
      <w:r w:rsidR="00E14E2E" w:rsidRPr="006A5E0D">
        <w:rPr>
          <w:color w:val="000000" w:themeColor="text1"/>
          <w:lang w:eastAsia="zh-CN"/>
        </w:rPr>
        <w:t>sieci szkół</w:t>
      </w:r>
      <w:r w:rsidRPr="006A5E0D">
        <w:rPr>
          <w:color w:val="000000" w:themeColor="text1"/>
          <w:lang w:eastAsia="zh-CN"/>
        </w:rPr>
        <w:t xml:space="preserve"> na terenie powiatu sztumskiego funkcjonuje </w:t>
      </w:r>
      <w:hyperlink r:id="rId76" w:tooltip="SOSW Kołoząb" w:history="1">
        <w:r w:rsidRPr="006A5E0D">
          <w:rPr>
            <w:rStyle w:val="Hipercze"/>
            <w:color w:val="000000" w:themeColor="text1"/>
            <w:u w:val="none"/>
            <w:lang w:eastAsia="zh-CN"/>
          </w:rPr>
          <w:t>Specjalny Ośrodek Szkolno-Wychowawczy w Kołozębiu, 82-433 Mikołajki Pomorskie, Kołoząb 10</w:t>
        </w:r>
      </w:hyperlink>
      <w:r w:rsidRPr="006A5E0D">
        <w:rPr>
          <w:lang w:eastAsia="zh-CN"/>
        </w:rPr>
        <w:t>. Wymieniona jednostka organizacyjna, dla której Powiat Sztumski jest organem prowadzącym może być wykorzystywana w ramach systemu reagowania kryzysowego poprzez wykorzystywanie pozostających w dyspozycji kierownictwa ośrodka zasobów osobowych oraz sił i środków oraz nieruchomości w sytuacjach kryzysowych. Specjalny Ośrodek Szkolno-Wychowawczy w Kołozębiu jest specjalną placówką oświatową</w:t>
      </w:r>
      <w:r w:rsidR="00E14E2E" w:rsidRPr="006A5E0D">
        <w:rPr>
          <w:lang w:eastAsia="zh-CN"/>
        </w:rPr>
        <w:t xml:space="preserve"> dla dzieci i młodzieży z niepełnosprawnością intelektualną w stopniu lekkim obejmuje:</w:t>
      </w:r>
      <w:r w:rsidRPr="006A5E0D">
        <w:rPr>
          <w:lang w:eastAsia="zh-CN"/>
        </w:rPr>
        <w:t xml:space="preserve"> szkołę podstawową, </w:t>
      </w:r>
      <w:r w:rsidR="00E14E2E" w:rsidRPr="006A5E0D">
        <w:rPr>
          <w:lang w:eastAsia="zh-CN"/>
        </w:rPr>
        <w:t xml:space="preserve">specjalną </w:t>
      </w:r>
      <w:r w:rsidRPr="006A5E0D">
        <w:rPr>
          <w:lang w:eastAsia="zh-CN"/>
        </w:rPr>
        <w:t>branżową</w:t>
      </w:r>
      <w:r w:rsidR="00E14E2E" w:rsidRPr="006A5E0D">
        <w:rPr>
          <w:lang w:eastAsia="zh-CN"/>
        </w:rPr>
        <w:t xml:space="preserve"> szkołę</w:t>
      </w:r>
      <w:r w:rsidRPr="006A5E0D">
        <w:rPr>
          <w:lang w:eastAsia="zh-CN"/>
        </w:rPr>
        <w:t xml:space="preserve"> I stopnia oraz szkołę </w:t>
      </w:r>
      <w:r w:rsidR="00E14E2E" w:rsidRPr="006A5E0D">
        <w:rPr>
          <w:lang w:eastAsia="zh-CN"/>
        </w:rPr>
        <w:t>specjalną przysposabiającą do pracy. Placówka posiada również internat.</w:t>
      </w:r>
      <w:r w:rsidRPr="006A5E0D">
        <w:rPr>
          <w:lang w:eastAsia="zh-CN"/>
        </w:rPr>
        <w:t xml:space="preserve"> </w:t>
      </w:r>
    </w:p>
    <w:p w14:paraId="25F8E1EC" w14:textId="7D7FB752" w:rsidR="00236E27" w:rsidRPr="006A5E0D" w:rsidRDefault="00236E27" w:rsidP="00236E27">
      <w:pPr>
        <w:rPr>
          <w:lang w:eastAsia="zh-CN"/>
        </w:rPr>
      </w:pPr>
      <w:r w:rsidRPr="006A5E0D">
        <w:rPr>
          <w:lang w:eastAsia="zh-CN"/>
        </w:rPr>
        <w:t xml:space="preserve">Statut SOSW w Kołozębiu oraz poszczególnych jednostek wchodzących w jego skład zostały zawarte w na stronie: </w:t>
      </w:r>
      <w:hyperlink r:id="rId77" w:history="1">
        <w:r w:rsidR="009C2793">
          <w:rPr>
            <w:rStyle w:val="Hipercze"/>
            <w:u w:val="none"/>
            <w:lang w:eastAsia="zh-CN"/>
          </w:rPr>
          <w:t>www.</w:t>
        </w:r>
        <w:r w:rsidRPr="006A5E0D">
          <w:rPr>
            <w:rStyle w:val="Hipercze"/>
            <w:u w:val="none"/>
            <w:lang w:eastAsia="zh-CN"/>
          </w:rPr>
          <w:t>soswk.powiatsztumski.pl/asp/prawa-szkolne,150,,1</w:t>
        </w:r>
      </w:hyperlink>
      <w:r w:rsidRPr="006A5E0D">
        <w:rPr>
          <w:lang w:eastAsia="zh-CN"/>
        </w:rPr>
        <w:t xml:space="preserve"> </w:t>
      </w:r>
    </w:p>
    <w:p w14:paraId="57FFDFD1" w14:textId="77777777" w:rsidR="00236E27" w:rsidRPr="006A5E0D" w:rsidRDefault="00236E27" w:rsidP="00236E27">
      <w:pPr>
        <w:rPr>
          <w:sz w:val="10"/>
          <w:szCs w:val="10"/>
          <w:lang w:eastAsia="zh-CN"/>
        </w:rPr>
      </w:pPr>
      <w:r w:rsidRPr="006A5E0D">
        <w:rPr>
          <w:lang w:eastAsia="zh-CN"/>
        </w:rPr>
        <w:t>Jednostka organizacyjna dysponuje n/w zasobami:</w:t>
      </w:r>
    </w:p>
    <w:p w14:paraId="0E3A40E7" w14:textId="43F76BC4" w:rsidR="00236E27" w:rsidRPr="006A5E0D" w:rsidRDefault="00236E27" w:rsidP="00236E27">
      <w:pPr>
        <w:pStyle w:val="Legenda"/>
        <w:keepNext/>
        <w:rPr>
          <w:i w:val="0"/>
        </w:rPr>
      </w:pPr>
      <w:bookmarkStart w:id="108" w:name="_Toc182400432"/>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11</w:t>
      </w:r>
      <w:r w:rsidR="00C32B04" w:rsidRPr="006A5E0D">
        <w:rPr>
          <w:i w:val="0"/>
          <w:noProof/>
        </w:rPr>
        <w:fldChar w:fldCharType="end"/>
      </w:r>
      <w:r w:rsidRPr="006A5E0D">
        <w:rPr>
          <w:i w:val="0"/>
        </w:rPr>
        <w:t xml:space="preserve"> - wykaz ilościowy personelu w SOSW Kołoząb</w:t>
      </w:r>
      <w:bookmarkEnd w:id="108"/>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1C8818BB" w14:textId="77777777" w:rsidTr="00825474">
        <w:trPr>
          <w:trHeight w:val="170"/>
        </w:trPr>
        <w:tc>
          <w:tcPr>
            <w:tcW w:w="2522" w:type="dxa"/>
            <w:gridSpan w:val="2"/>
            <w:shd w:val="clear" w:color="auto" w:fill="D9D9D9"/>
            <w:tcMar>
              <w:top w:w="0" w:type="dxa"/>
              <w:left w:w="108" w:type="dxa"/>
              <w:bottom w:w="0" w:type="dxa"/>
              <w:right w:w="108" w:type="dxa"/>
            </w:tcMar>
            <w:vAlign w:val="center"/>
            <w:hideMark/>
          </w:tcPr>
          <w:p w14:paraId="6BD88793"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Nauczyciele / Pedagodzy / Psycholodzy</w:t>
            </w:r>
          </w:p>
        </w:tc>
        <w:tc>
          <w:tcPr>
            <w:tcW w:w="2522" w:type="dxa"/>
            <w:gridSpan w:val="2"/>
            <w:shd w:val="clear" w:color="auto" w:fill="D9D9D9"/>
            <w:tcMar>
              <w:top w:w="0" w:type="dxa"/>
              <w:left w:w="108" w:type="dxa"/>
              <w:bottom w:w="0" w:type="dxa"/>
              <w:right w:w="108" w:type="dxa"/>
            </w:tcMar>
            <w:vAlign w:val="center"/>
            <w:hideMark/>
          </w:tcPr>
          <w:p w14:paraId="6CD6124D"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6B891692"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0533CFF6"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2FBDB9A7"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0192A01B" w14:textId="77777777" w:rsidTr="00825474">
        <w:trPr>
          <w:trHeight w:val="369"/>
        </w:trPr>
        <w:tc>
          <w:tcPr>
            <w:tcW w:w="1261" w:type="dxa"/>
            <w:tcBorders>
              <w:bottom w:val="single" w:sz="4" w:space="0" w:color="auto"/>
            </w:tcBorders>
            <w:shd w:val="clear" w:color="auto" w:fill="F2F2F2" w:themeFill="background1" w:themeFillShade="F2"/>
            <w:vAlign w:val="center"/>
            <w:hideMark/>
          </w:tcPr>
          <w:p w14:paraId="2C298857"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5060333E"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59AAFDC"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A5958B2"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00AC9356"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79D0894"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5E5F1AC3"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685C126E" w14:textId="77777777" w:rsidTr="00825474">
        <w:trPr>
          <w:trHeight w:val="369"/>
        </w:trPr>
        <w:tc>
          <w:tcPr>
            <w:tcW w:w="1261" w:type="dxa"/>
            <w:tcBorders>
              <w:bottom w:val="single" w:sz="4" w:space="0" w:color="auto"/>
            </w:tcBorders>
            <w:tcMar>
              <w:top w:w="0" w:type="dxa"/>
              <w:left w:w="108" w:type="dxa"/>
              <w:bottom w:w="0" w:type="dxa"/>
              <w:right w:w="108" w:type="dxa"/>
            </w:tcMar>
            <w:vAlign w:val="center"/>
          </w:tcPr>
          <w:p w14:paraId="7114E98C" w14:textId="77777777" w:rsidR="00236E27" w:rsidRPr="006A5E0D" w:rsidRDefault="00236E27" w:rsidP="00236E27">
            <w:pPr>
              <w:spacing w:before="40" w:after="40"/>
              <w:jc w:val="center"/>
              <w:rPr>
                <w:b/>
                <w:sz w:val="26"/>
                <w:szCs w:val="26"/>
                <w:lang w:eastAsia="zh-CN"/>
              </w:rPr>
            </w:pPr>
            <w:r w:rsidRPr="006A5E0D">
              <w:rPr>
                <w:b/>
                <w:sz w:val="26"/>
                <w:szCs w:val="26"/>
                <w:lang w:eastAsia="zh-CN"/>
              </w:rPr>
              <w:t>23</w:t>
            </w:r>
          </w:p>
        </w:tc>
        <w:tc>
          <w:tcPr>
            <w:tcW w:w="1261" w:type="dxa"/>
            <w:tcBorders>
              <w:bottom w:val="single" w:sz="4" w:space="0" w:color="auto"/>
            </w:tcBorders>
            <w:tcMar>
              <w:top w:w="0" w:type="dxa"/>
              <w:left w:w="108" w:type="dxa"/>
              <w:bottom w:w="0" w:type="dxa"/>
              <w:right w:w="108" w:type="dxa"/>
            </w:tcMar>
            <w:vAlign w:val="center"/>
          </w:tcPr>
          <w:p w14:paraId="4A509379"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103678D4" w14:textId="77777777" w:rsidR="00236E27" w:rsidRPr="006A5E0D" w:rsidRDefault="00236E27" w:rsidP="00236E27">
            <w:pPr>
              <w:spacing w:before="40" w:after="40"/>
              <w:jc w:val="center"/>
              <w:rPr>
                <w:b/>
                <w:sz w:val="26"/>
                <w:szCs w:val="26"/>
                <w:lang w:eastAsia="zh-CN"/>
              </w:rPr>
            </w:pPr>
            <w:r w:rsidRPr="006A5E0D">
              <w:rPr>
                <w:b/>
                <w:sz w:val="26"/>
                <w:szCs w:val="26"/>
                <w:lang w:eastAsia="zh-CN"/>
              </w:rPr>
              <w:t>3</w:t>
            </w:r>
          </w:p>
        </w:tc>
        <w:tc>
          <w:tcPr>
            <w:tcW w:w="1261" w:type="dxa"/>
            <w:tcBorders>
              <w:bottom w:val="single" w:sz="4" w:space="0" w:color="auto"/>
            </w:tcBorders>
            <w:vAlign w:val="center"/>
          </w:tcPr>
          <w:p w14:paraId="14C617C3"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0E8A56E7" w14:textId="77777777" w:rsidR="00236E27" w:rsidRPr="006A5E0D" w:rsidRDefault="00236E27" w:rsidP="00236E27">
            <w:pPr>
              <w:spacing w:before="40" w:after="40"/>
              <w:jc w:val="center"/>
              <w:rPr>
                <w:b/>
                <w:sz w:val="26"/>
                <w:szCs w:val="26"/>
                <w:lang w:eastAsia="zh-CN"/>
              </w:rPr>
            </w:pPr>
            <w:r w:rsidRPr="006A5E0D">
              <w:rPr>
                <w:b/>
                <w:sz w:val="26"/>
                <w:szCs w:val="26"/>
                <w:lang w:eastAsia="zh-CN"/>
              </w:rPr>
              <w:t>1</w:t>
            </w:r>
          </w:p>
        </w:tc>
        <w:tc>
          <w:tcPr>
            <w:tcW w:w="1262" w:type="dxa"/>
            <w:tcBorders>
              <w:bottom w:val="single" w:sz="4" w:space="0" w:color="auto"/>
            </w:tcBorders>
            <w:tcMar>
              <w:top w:w="0" w:type="dxa"/>
              <w:left w:w="108" w:type="dxa"/>
              <w:bottom w:w="0" w:type="dxa"/>
              <w:right w:w="108" w:type="dxa"/>
            </w:tcMar>
            <w:vAlign w:val="center"/>
          </w:tcPr>
          <w:p w14:paraId="6C34A532"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3AB261BB" w14:textId="77777777" w:rsidR="00236E27" w:rsidRPr="006A5E0D" w:rsidRDefault="00236E27" w:rsidP="00236E27">
            <w:pPr>
              <w:spacing w:before="40" w:after="40"/>
              <w:jc w:val="center"/>
              <w:rPr>
                <w:sz w:val="26"/>
                <w:szCs w:val="26"/>
                <w:lang w:eastAsia="zh-CN"/>
              </w:rPr>
            </w:pPr>
            <w:r w:rsidRPr="006A5E0D">
              <w:rPr>
                <w:sz w:val="26"/>
                <w:szCs w:val="26"/>
                <w:lang w:eastAsia="zh-CN"/>
              </w:rPr>
              <w:t>9</w:t>
            </w:r>
          </w:p>
        </w:tc>
      </w:tr>
      <w:tr w:rsidR="00236E27" w:rsidRPr="006A5E0D" w14:paraId="2B2A3D6D" w14:textId="77777777" w:rsidTr="00825474">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2F3BFB73" w14:textId="77777777" w:rsidR="00236E27" w:rsidRPr="006A5E0D" w:rsidRDefault="00236E27" w:rsidP="00236E27">
            <w:pPr>
              <w:spacing w:after="0" w:line="240" w:lineRule="auto"/>
              <w:ind w:right="567"/>
              <w:rPr>
                <w:b/>
                <w:sz w:val="4"/>
                <w:szCs w:val="4"/>
                <w:lang w:eastAsia="zh-CN"/>
              </w:rPr>
            </w:pPr>
          </w:p>
        </w:tc>
      </w:tr>
      <w:tr w:rsidR="00236E27" w:rsidRPr="006A5E0D" w14:paraId="6D37EF38" w14:textId="77777777" w:rsidTr="00825474">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0E833F7D"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5C275D6C"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78EC6C55" w14:textId="02C8D88B" w:rsidR="00236E27" w:rsidRPr="006A5E0D" w:rsidRDefault="00236E27" w:rsidP="00236E27">
      <w:pPr>
        <w:pStyle w:val="Legenda"/>
        <w:keepNext/>
        <w:rPr>
          <w:i w:val="0"/>
        </w:rPr>
      </w:pPr>
      <w:bookmarkStart w:id="109" w:name="_Toc182400433"/>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12</w:t>
      </w:r>
      <w:r w:rsidR="00C32B04" w:rsidRPr="006A5E0D">
        <w:rPr>
          <w:i w:val="0"/>
          <w:noProof/>
        </w:rPr>
        <w:fldChar w:fldCharType="end"/>
      </w:r>
      <w:r w:rsidRPr="006A5E0D">
        <w:rPr>
          <w:i w:val="0"/>
        </w:rPr>
        <w:t xml:space="preserve"> - wykaz pojazdów na stanie SOSW Kołoząb</w:t>
      </w:r>
      <w:bookmarkEnd w:id="109"/>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1"/>
        <w:gridCol w:w="2809"/>
        <w:gridCol w:w="1921"/>
        <w:gridCol w:w="863"/>
      </w:tblGrid>
      <w:tr w:rsidR="00825474" w:rsidRPr="006A5E0D" w14:paraId="1A8088A0" w14:textId="77777777" w:rsidTr="00825474">
        <w:trPr>
          <w:trHeight w:val="397"/>
        </w:trPr>
        <w:tc>
          <w:tcPr>
            <w:tcW w:w="3133" w:type="dxa"/>
            <w:shd w:val="clear" w:color="auto" w:fill="D9D9D9"/>
            <w:tcMar>
              <w:top w:w="0" w:type="dxa"/>
              <w:left w:w="70" w:type="dxa"/>
              <w:bottom w:w="0" w:type="dxa"/>
              <w:right w:w="70" w:type="dxa"/>
            </w:tcMar>
            <w:vAlign w:val="center"/>
            <w:hideMark/>
          </w:tcPr>
          <w:p w14:paraId="54FA21CA"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51" w:type="dxa"/>
            <w:shd w:val="clear" w:color="auto" w:fill="D9D9D9"/>
            <w:tcMar>
              <w:top w:w="0" w:type="dxa"/>
              <w:left w:w="70" w:type="dxa"/>
              <w:bottom w:w="0" w:type="dxa"/>
              <w:right w:w="70" w:type="dxa"/>
            </w:tcMar>
            <w:vAlign w:val="center"/>
            <w:hideMark/>
          </w:tcPr>
          <w:p w14:paraId="1AEF1F26"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Dyspozycja / Baza</w:t>
            </w:r>
          </w:p>
        </w:tc>
        <w:tc>
          <w:tcPr>
            <w:tcW w:w="1744" w:type="dxa"/>
            <w:shd w:val="clear" w:color="auto" w:fill="D9D9D9"/>
            <w:tcMar>
              <w:top w:w="0" w:type="dxa"/>
              <w:left w:w="70" w:type="dxa"/>
              <w:bottom w:w="0" w:type="dxa"/>
              <w:right w:w="70" w:type="dxa"/>
            </w:tcMar>
            <w:vAlign w:val="center"/>
            <w:hideMark/>
          </w:tcPr>
          <w:p w14:paraId="628AA355"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Typ / Rodzaj</w:t>
            </w:r>
          </w:p>
        </w:tc>
        <w:tc>
          <w:tcPr>
            <w:tcW w:w="784" w:type="dxa"/>
            <w:shd w:val="clear" w:color="auto" w:fill="D9D9D9"/>
            <w:tcMar>
              <w:top w:w="0" w:type="dxa"/>
              <w:left w:w="70" w:type="dxa"/>
              <w:bottom w:w="0" w:type="dxa"/>
              <w:right w:w="70" w:type="dxa"/>
            </w:tcMar>
            <w:vAlign w:val="center"/>
            <w:hideMark/>
          </w:tcPr>
          <w:p w14:paraId="7BA8EC5C"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Rok prod.</w:t>
            </w:r>
          </w:p>
        </w:tc>
      </w:tr>
      <w:tr w:rsidR="00825474" w:rsidRPr="006A5E0D" w14:paraId="77D162E2" w14:textId="77777777" w:rsidTr="00825474">
        <w:trPr>
          <w:trHeight w:val="567"/>
        </w:trPr>
        <w:tc>
          <w:tcPr>
            <w:tcW w:w="3133" w:type="dxa"/>
            <w:tcBorders>
              <w:bottom w:val="single" w:sz="4" w:space="0" w:color="auto"/>
            </w:tcBorders>
            <w:tcMar>
              <w:top w:w="0" w:type="dxa"/>
              <w:left w:w="70" w:type="dxa"/>
              <w:bottom w:w="0" w:type="dxa"/>
              <w:right w:w="70" w:type="dxa"/>
            </w:tcMar>
            <w:vAlign w:val="center"/>
          </w:tcPr>
          <w:p w14:paraId="14C80300" w14:textId="77777777" w:rsidR="00825474" w:rsidRPr="006A5E0D" w:rsidRDefault="00825474" w:rsidP="00236E27">
            <w:pPr>
              <w:spacing w:before="40" w:after="40" w:line="240" w:lineRule="auto"/>
              <w:jc w:val="left"/>
              <w:rPr>
                <w:b/>
                <w:bCs/>
                <w:color w:val="000000"/>
                <w:sz w:val="18"/>
                <w:szCs w:val="18"/>
              </w:rPr>
            </w:pPr>
            <w:r w:rsidRPr="006A5E0D">
              <w:rPr>
                <w:sz w:val="18"/>
                <w:szCs w:val="18"/>
              </w:rPr>
              <w:t>Ford Transit 2014.5</w:t>
            </w:r>
          </w:p>
        </w:tc>
        <w:tc>
          <w:tcPr>
            <w:tcW w:w="2551" w:type="dxa"/>
            <w:tcBorders>
              <w:bottom w:val="single" w:sz="4" w:space="0" w:color="auto"/>
            </w:tcBorders>
            <w:tcMar>
              <w:top w:w="0" w:type="dxa"/>
              <w:left w:w="70" w:type="dxa"/>
              <w:bottom w:w="0" w:type="dxa"/>
              <w:right w:w="70" w:type="dxa"/>
            </w:tcMar>
            <w:vAlign w:val="center"/>
          </w:tcPr>
          <w:p w14:paraId="5827C9BA" w14:textId="77777777" w:rsidR="00825474" w:rsidRPr="006A5E0D" w:rsidRDefault="00825474" w:rsidP="00236E27">
            <w:pPr>
              <w:spacing w:before="40" w:after="40" w:line="240" w:lineRule="auto"/>
              <w:jc w:val="center"/>
              <w:rPr>
                <w:sz w:val="18"/>
                <w:szCs w:val="18"/>
              </w:rPr>
            </w:pPr>
            <w:r w:rsidRPr="006A5E0D">
              <w:rPr>
                <w:sz w:val="18"/>
                <w:szCs w:val="18"/>
              </w:rPr>
              <w:t>82-433 Mikołajki Pomorskie</w:t>
            </w:r>
          </w:p>
          <w:p w14:paraId="0972BD4A" w14:textId="77777777" w:rsidR="00825474" w:rsidRPr="006A5E0D" w:rsidRDefault="00825474"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Kołoząb 10</w:t>
            </w:r>
          </w:p>
        </w:tc>
        <w:tc>
          <w:tcPr>
            <w:tcW w:w="1744" w:type="dxa"/>
            <w:tcBorders>
              <w:bottom w:val="single" w:sz="4" w:space="0" w:color="auto"/>
            </w:tcBorders>
            <w:tcMar>
              <w:top w:w="0" w:type="dxa"/>
              <w:left w:w="70" w:type="dxa"/>
              <w:bottom w:w="0" w:type="dxa"/>
              <w:right w:w="70" w:type="dxa"/>
            </w:tcMar>
            <w:vAlign w:val="center"/>
          </w:tcPr>
          <w:p w14:paraId="11D475C2" w14:textId="77777777" w:rsidR="00825474" w:rsidRPr="006A5E0D" w:rsidRDefault="00825474" w:rsidP="00236E27">
            <w:pPr>
              <w:spacing w:before="40" w:after="40" w:line="240" w:lineRule="auto"/>
              <w:jc w:val="center"/>
              <w:rPr>
                <w:b/>
                <w:sz w:val="26"/>
                <w:szCs w:val="18"/>
              </w:rPr>
            </w:pPr>
            <w:r w:rsidRPr="006A5E0D">
              <w:rPr>
                <w:b/>
                <w:sz w:val="26"/>
                <w:szCs w:val="18"/>
              </w:rPr>
              <w:t>[18 miejsc]</w:t>
            </w:r>
          </w:p>
          <w:p w14:paraId="1EB65DF5" w14:textId="77777777" w:rsidR="00825474" w:rsidRPr="006A5E0D" w:rsidRDefault="00825474" w:rsidP="00236E27">
            <w:pPr>
              <w:spacing w:before="40" w:after="40" w:line="240" w:lineRule="auto"/>
              <w:jc w:val="center"/>
              <w:rPr>
                <w:rFonts w:ascii="Times New Roman" w:hAnsi="Times New Roman"/>
                <w:sz w:val="18"/>
                <w:szCs w:val="18"/>
              </w:rPr>
            </w:pPr>
            <w:r w:rsidRPr="006A5E0D">
              <w:rPr>
                <w:sz w:val="18"/>
                <w:szCs w:val="18"/>
              </w:rPr>
              <w:t>autobus</w:t>
            </w:r>
          </w:p>
        </w:tc>
        <w:tc>
          <w:tcPr>
            <w:tcW w:w="784" w:type="dxa"/>
            <w:tcBorders>
              <w:bottom w:val="single" w:sz="4" w:space="0" w:color="auto"/>
            </w:tcBorders>
            <w:tcMar>
              <w:top w:w="0" w:type="dxa"/>
              <w:left w:w="70" w:type="dxa"/>
              <w:bottom w:w="0" w:type="dxa"/>
              <w:right w:w="70" w:type="dxa"/>
            </w:tcMar>
            <w:vAlign w:val="center"/>
          </w:tcPr>
          <w:p w14:paraId="553F489C" w14:textId="77777777" w:rsidR="00825474" w:rsidRPr="006A5E0D" w:rsidRDefault="00825474" w:rsidP="00236E27">
            <w:pPr>
              <w:spacing w:before="40" w:after="40" w:line="240" w:lineRule="auto"/>
              <w:jc w:val="center"/>
              <w:rPr>
                <w:rFonts w:ascii="Times New Roman" w:hAnsi="Times New Roman"/>
                <w:sz w:val="18"/>
                <w:szCs w:val="18"/>
              </w:rPr>
            </w:pPr>
            <w:r w:rsidRPr="006A5E0D">
              <w:rPr>
                <w:sz w:val="18"/>
                <w:szCs w:val="18"/>
              </w:rPr>
              <w:t>2018</w:t>
            </w:r>
          </w:p>
        </w:tc>
      </w:tr>
      <w:tr w:rsidR="00825474" w:rsidRPr="006A5E0D" w14:paraId="05487E1C" w14:textId="77777777" w:rsidTr="00825474">
        <w:trPr>
          <w:trHeight w:val="567"/>
        </w:trPr>
        <w:tc>
          <w:tcPr>
            <w:tcW w:w="3133" w:type="dxa"/>
            <w:tcBorders>
              <w:bottom w:val="single" w:sz="4" w:space="0" w:color="auto"/>
            </w:tcBorders>
            <w:tcMar>
              <w:top w:w="0" w:type="dxa"/>
              <w:left w:w="70" w:type="dxa"/>
              <w:bottom w:w="0" w:type="dxa"/>
              <w:right w:w="70" w:type="dxa"/>
            </w:tcMar>
            <w:vAlign w:val="center"/>
          </w:tcPr>
          <w:p w14:paraId="3512AE42" w14:textId="77777777" w:rsidR="00825474" w:rsidRPr="006A5E0D" w:rsidRDefault="00825474" w:rsidP="00236E27">
            <w:pPr>
              <w:spacing w:before="40" w:after="40" w:line="240" w:lineRule="auto"/>
              <w:jc w:val="left"/>
              <w:rPr>
                <w:b/>
                <w:bCs/>
                <w:color w:val="000000"/>
                <w:sz w:val="18"/>
                <w:szCs w:val="18"/>
              </w:rPr>
            </w:pPr>
            <w:r w:rsidRPr="006A5E0D">
              <w:rPr>
                <w:sz w:val="18"/>
                <w:szCs w:val="18"/>
              </w:rPr>
              <w:t>Renault Traffic</w:t>
            </w:r>
          </w:p>
        </w:tc>
        <w:tc>
          <w:tcPr>
            <w:tcW w:w="2551" w:type="dxa"/>
            <w:tcBorders>
              <w:bottom w:val="single" w:sz="4" w:space="0" w:color="auto"/>
            </w:tcBorders>
            <w:tcMar>
              <w:top w:w="0" w:type="dxa"/>
              <w:left w:w="70" w:type="dxa"/>
              <w:bottom w:w="0" w:type="dxa"/>
              <w:right w:w="70" w:type="dxa"/>
            </w:tcMar>
            <w:vAlign w:val="center"/>
          </w:tcPr>
          <w:p w14:paraId="28B3F10C" w14:textId="77777777" w:rsidR="00825474" w:rsidRPr="006A5E0D" w:rsidRDefault="00825474" w:rsidP="00236E27">
            <w:pPr>
              <w:spacing w:before="40" w:after="40" w:line="240" w:lineRule="auto"/>
              <w:jc w:val="center"/>
              <w:rPr>
                <w:sz w:val="18"/>
                <w:szCs w:val="18"/>
              </w:rPr>
            </w:pPr>
            <w:r w:rsidRPr="006A5E0D">
              <w:rPr>
                <w:sz w:val="18"/>
                <w:szCs w:val="18"/>
              </w:rPr>
              <w:t>82-433 Mikołajki Pomorskie</w:t>
            </w:r>
          </w:p>
          <w:p w14:paraId="1A330F63" w14:textId="77777777" w:rsidR="00825474" w:rsidRPr="006A5E0D" w:rsidRDefault="00825474"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Kołoząb 10</w:t>
            </w:r>
          </w:p>
        </w:tc>
        <w:tc>
          <w:tcPr>
            <w:tcW w:w="1744" w:type="dxa"/>
            <w:tcBorders>
              <w:bottom w:val="single" w:sz="4" w:space="0" w:color="auto"/>
            </w:tcBorders>
            <w:tcMar>
              <w:top w:w="0" w:type="dxa"/>
              <w:left w:w="70" w:type="dxa"/>
              <w:bottom w:w="0" w:type="dxa"/>
              <w:right w:w="70" w:type="dxa"/>
            </w:tcMar>
            <w:vAlign w:val="center"/>
          </w:tcPr>
          <w:p w14:paraId="33E1FB05" w14:textId="415AADC6" w:rsidR="00825474" w:rsidRPr="006A5E0D" w:rsidRDefault="00825474" w:rsidP="00236E27">
            <w:pPr>
              <w:spacing w:before="40" w:after="40" w:line="240" w:lineRule="auto"/>
              <w:jc w:val="center"/>
              <w:rPr>
                <w:b/>
                <w:sz w:val="26"/>
                <w:szCs w:val="18"/>
              </w:rPr>
            </w:pPr>
            <w:r w:rsidRPr="006A5E0D">
              <w:rPr>
                <w:b/>
                <w:sz w:val="26"/>
                <w:szCs w:val="18"/>
              </w:rPr>
              <w:t>[</w:t>
            </w:r>
            <w:r w:rsidR="00C54E86" w:rsidRPr="006A5E0D">
              <w:rPr>
                <w:b/>
                <w:sz w:val="26"/>
                <w:szCs w:val="18"/>
              </w:rPr>
              <w:t>9</w:t>
            </w:r>
            <w:r w:rsidRPr="006A5E0D">
              <w:rPr>
                <w:b/>
                <w:sz w:val="26"/>
                <w:szCs w:val="18"/>
              </w:rPr>
              <w:t xml:space="preserve"> miejsc]</w:t>
            </w:r>
          </w:p>
          <w:p w14:paraId="7F67AF2D" w14:textId="0715D925" w:rsidR="00825474" w:rsidRPr="006A5E0D" w:rsidRDefault="00C54E86" w:rsidP="00236E27">
            <w:pPr>
              <w:spacing w:before="40" w:after="40" w:line="240" w:lineRule="auto"/>
              <w:jc w:val="center"/>
              <w:rPr>
                <w:rFonts w:ascii="Times New Roman" w:hAnsi="Times New Roman"/>
                <w:sz w:val="18"/>
                <w:szCs w:val="18"/>
              </w:rPr>
            </w:pPr>
            <w:r w:rsidRPr="006A5E0D">
              <w:rPr>
                <w:sz w:val="18"/>
                <w:szCs w:val="18"/>
              </w:rPr>
              <w:t>bus</w:t>
            </w:r>
          </w:p>
        </w:tc>
        <w:tc>
          <w:tcPr>
            <w:tcW w:w="784" w:type="dxa"/>
            <w:tcBorders>
              <w:bottom w:val="single" w:sz="4" w:space="0" w:color="auto"/>
            </w:tcBorders>
            <w:tcMar>
              <w:top w:w="0" w:type="dxa"/>
              <w:left w:w="70" w:type="dxa"/>
              <w:bottom w:w="0" w:type="dxa"/>
              <w:right w:w="70" w:type="dxa"/>
            </w:tcMar>
            <w:vAlign w:val="center"/>
          </w:tcPr>
          <w:p w14:paraId="47B852AC" w14:textId="77777777" w:rsidR="00825474" w:rsidRPr="006A5E0D" w:rsidRDefault="00825474" w:rsidP="00236E27">
            <w:pPr>
              <w:spacing w:before="40" w:after="40" w:line="240" w:lineRule="auto"/>
              <w:jc w:val="center"/>
              <w:rPr>
                <w:rFonts w:ascii="Times New Roman" w:hAnsi="Times New Roman"/>
                <w:sz w:val="18"/>
                <w:szCs w:val="18"/>
              </w:rPr>
            </w:pPr>
            <w:r w:rsidRPr="006A5E0D">
              <w:rPr>
                <w:sz w:val="18"/>
                <w:szCs w:val="18"/>
              </w:rPr>
              <w:t>2016</w:t>
            </w:r>
          </w:p>
        </w:tc>
      </w:tr>
    </w:tbl>
    <w:p w14:paraId="1E1654C4" w14:textId="22C4257C" w:rsidR="00EC7C43" w:rsidRPr="006A5E0D" w:rsidRDefault="00EC7C43" w:rsidP="00236E27">
      <w:pPr>
        <w:rPr>
          <w:szCs w:val="23"/>
          <w:lang w:eastAsia="zh-CN"/>
        </w:rPr>
      </w:pPr>
      <w:r w:rsidRPr="006A5E0D">
        <w:rPr>
          <w:szCs w:val="23"/>
          <w:lang w:eastAsia="zh-CN"/>
        </w:rPr>
        <w:t>Zaopatrzenie w wodę z sieci komunalnej. Odprowadzanie ścieków poprzez system kanalizacji komunalnej. Zasilanie w energię elektryczną z ogólnej sieci elektroenergetycznej. Brak awaryjnego źródła zasilania / agregatu prądotwórczego. Zasilanie w gaz butlowy. Zaopatrzenie w ciepło z wykorzystaniem własnej kotłowni.</w:t>
      </w:r>
    </w:p>
    <w:tbl>
      <w:tblPr>
        <w:tblStyle w:val="Tabela-Siatka"/>
        <w:tblW w:w="0" w:type="auto"/>
        <w:tblLook w:val="04A0" w:firstRow="1" w:lastRow="0" w:firstColumn="1" w:lastColumn="0" w:noHBand="0" w:noVBand="1"/>
      </w:tblPr>
      <w:tblGrid>
        <w:gridCol w:w="9061"/>
      </w:tblGrid>
      <w:tr w:rsidR="00897888" w:rsidRPr="006A5E0D" w14:paraId="2B4D4962" w14:textId="77777777" w:rsidTr="00BA00F5">
        <w:tc>
          <w:tcPr>
            <w:tcW w:w="9061" w:type="dxa"/>
            <w:shd w:val="clear" w:color="auto" w:fill="D9D9D9" w:themeFill="background1" w:themeFillShade="D9"/>
          </w:tcPr>
          <w:p w14:paraId="21E7B21C"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7635E09E" w14:textId="320C6E14" w:rsidR="00897888" w:rsidRPr="006A5E0D" w:rsidRDefault="0089788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Specjalny Ośrodek Szkolno-Wychowawczy w Kołozębiu</w:t>
            </w:r>
          </w:p>
          <w:p w14:paraId="0BF6F241" w14:textId="4BA32E89" w:rsidR="00897888" w:rsidRPr="006A5E0D" w:rsidRDefault="0089788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Kołoząb 10, 82-433 Mikołajki Pomorskie</w:t>
            </w:r>
          </w:p>
          <w:p w14:paraId="7151E638" w14:textId="41D545A1" w:rsidR="00897888" w:rsidRPr="006A5E0D" w:rsidRDefault="0089788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55 277 05 40 | e-mail</w:t>
            </w:r>
            <w:r w:rsidRPr="006A5E0D">
              <w:rPr>
                <w:rFonts w:asciiTheme="minorHAnsi" w:hAnsiTheme="minorHAnsi" w:cstheme="minorHAnsi"/>
                <w:color w:val="000000" w:themeColor="text1"/>
                <w:sz w:val="24"/>
                <w:szCs w:val="24"/>
              </w:rPr>
              <w:t xml:space="preserve">: </w:t>
            </w:r>
            <w:hyperlink r:id="rId78" w:history="1">
              <w:r w:rsidR="00BA00F5" w:rsidRPr="006A5E0D">
                <w:rPr>
                  <w:rStyle w:val="Hipercze"/>
                  <w:rFonts w:asciiTheme="minorHAnsi" w:hAnsiTheme="minorHAnsi" w:cstheme="minorHAnsi"/>
                  <w:sz w:val="24"/>
                  <w:szCs w:val="24"/>
                  <w:u w:val="none"/>
                </w:rPr>
                <w:t>sekretariat@soswk.powiatsztumski.pl</w:t>
              </w:r>
            </w:hyperlink>
            <w:r w:rsidR="00BA00F5" w:rsidRPr="006A5E0D">
              <w:rPr>
                <w:rFonts w:asciiTheme="minorHAnsi" w:hAnsiTheme="minorHAnsi" w:cstheme="minorHAnsi"/>
                <w:color w:val="000000" w:themeColor="text1"/>
                <w:sz w:val="24"/>
                <w:szCs w:val="24"/>
              </w:rPr>
              <w:t xml:space="preserve"> </w:t>
            </w:r>
          </w:p>
          <w:p w14:paraId="51CC7DCD"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rPr>
            </w:pPr>
          </w:p>
          <w:p w14:paraId="5625E0F5" w14:textId="3884CA11"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55 277 05 40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+48 604 726 808</w:t>
            </w:r>
          </w:p>
          <w:p w14:paraId="2730508E" w14:textId="01341FE2" w:rsidR="007D420F" w:rsidRPr="006A5E0D" w:rsidRDefault="007D420F" w:rsidP="007D420F">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rFonts w:asciiTheme="minorHAnsi" w:hAnsiTheme="minorHAnsi" w:cstheme="minorHAnsi"/>
                <w:color w:val="000000" w:themeColor="text1"/>
                <w:sz w:val="24"/>
                <w:szCs w:val="24"/>
                <w:shd w:val="clear" w:color="auto" w:fill="000000" w:themeFill="text1"/>
                <w:lang w:val="en-US"/>
              </w:rPr>
              <w:t>dyrektor@soswk.powiatsztumski.pl</w:t>
            </w:r>
            <w:r w:rsidRPr="006A5E0D">
              <w:rPr>
                <w:rFonts w:asciiTheme="minorHAnsi" w:hAnsiTheme="minorHAnsi" w:cstheme="minorHAnsi"/>
                <w:color w:val="000000" w:themeColor="text1"/>
                <w:sz w:val="24"/>
                <w:szCs w:val="24"/>
                <w:lang w:val="en-US"/>
              </w:rPr>
              <w:t xml:space="preserve"> </w:t>
            </w:r>
          </w:p>
          <w:p w14:paraId="295EF0A9" w14:textId="77777777" w:rsidR="00BA00F5" w:rsidRPr="006A5E0D" w:rsidRDefault="00BA00F5" w:rsidP="004D12FD">
            <w:pPr>
              <w:spacing w:after="0" w:line="240" w:lineRule="auto"/>
              <w:jc w:val="center"/>
              <w:rPr>
                <w:rFonts w:asciiTheme="minorHAnsi" w:hAnsiTheme="minorHAnsi" w:cstheme="minorHAnsi"/>
                <w:color w:val="000000" w:themeColor="text1"/>
                <w:sz w:val="10"/>
                <w:szCs w:val="10"/>
                <w:lang w:val="en-US"/>
              </w:rPr>
            </w:pPr>
          </w:p>
          <w:p w14:paraId="47EAC6FB" w14:textId="6AC434A7"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Internat Specjalnego Ośrodka Szkolno-Wychowawczego w Kołozębiu</w:t>
            </w:r>
          </w:p>
          <w:p w14:paraId="14E0689F" w14:textId="77777777"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Kołoząb 10, 82-433 Mikołajki Pomorskie</w:t>
            </w:r>
          </w:p>
          <w:p w14:paraId="001A62A6" w14:textId="4710B4D0"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administrator </w:t>
            </w:r>
            <w:r w:rsidR="00EC2002" w:rsidRPr="006A5E0D">
              <w:rPr>
                <w:rFonts w:asciiTheme="minorHAnsi" w:hAnsiTheme="minorHAnsi" w:cstheme="minorHAnsi"/>
                <w:color w:val="000000" w:themeColor="text1"/>
                <w:sz w:val="24"/>
                <w:szCs w:val="24"/>
              </w:rPr>
              <w:t>obiektu: +48 55 277 05 40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+48 723 862 629</w:t>
            </w:r>
          </w:p>
          <w:p w14:paraId="70700462" w14:textId="70D0958B" w:rsidR="00BA00F5" w:rsidRPr="006A5E0D" w:rsidRDefault="00BA00F5"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color w:val="000000" w:themeColor="text1"/>
                <w:sz w:val="24"/>
                <w:szCs w:val="24"/>
                <w:shd w:val="clear" w:color="auto" w:fill="000000" w:themeFill="text1"/>
                <w:lang w:val="en-US"/>
              </w:rPr>
              <w:t>kierownik</w:t>
            </w:r>
            <w:r w:rsidRPr="001B0DD9">
              <w:rPr>
                <w:rFonts w:asciiTheme="minorHAnsi" w:hAnsiTheme="minorHAnsi" w:cstheme="minorHAnsi"/>
                <w:color w:val="000000" w:themeColor="text1"/>
                <w:sz w:val="24"/>
                <w:szCs w:val="24"/>
                <w:shd w:val="clear" w:color="auto" w:fill="000000" w:themeFill="text1"/>
                <w:lang w:val="en-US"/>
              </w:rPr>
              <w:t>@soswk.powiatsztumski.pl</w:t>
            </w:r>
            <w:r w:rsidRPr="006A5E0D">
              <w:rPr>
                <w:rFonts w:asciiTheme="minorHAnsi" w:hAnsiTheme="minorHAnsi" w:cstheme="minorHAnsi"/>
                <w:color w:val="000000" w:themeColor="text1"/>
                <w:sz w:val="24"/>
                <w:szCs w:val="24"/>
                <w:lang w:val="en-US"/>
              </w:rPr>
              <w:t xml:space="preserve"> </w:t>
            </w:r>
          </w:p>
          <w:p w14:paraId="1ABC0692" w14:textId="3A54C417" w:rsidR="007D420F" w:rsidRPr="006A5E0D" w:rsidRDefault="007D420F" w:rsidP="004D12FD">
            <w:pPr>
              <w:spacing w:after="0" w:line="240" w:lineRule="auto"/>
              <w:jc w:val="center"/>
              <w:rPr>
                <w:rFonts w:asciiTheme="minorHAnsi" w:hAnsiTheme="minorHAnsi" w:cstheme="minorHAnsi"/>
                <w:color w:val="000000" w:themeColor="text1"/>
                <w:sz w:val="10"/>
                <w:szCs w:val="10"/>
                <w:lang w:val="en-US"/>
              </w:rPr>
            </w:pPr>
          </w:p>
          <w:p w14:paraId="60F370E8" w14:textId="0D4A1C1A" w:rsidR="007D420F" w:rsidRPr="006A5E0D" w:rsidRDefault="008F2F3E" w:rsidP="007D420F">
            <w:pPr>
              <w:spacing w:after="0" w:line="240" w:lineRule="auto"/>
              <w:jc w:val="center"/>
              <w:rPr>
                <w:rFonts w:asciiTheme="minorHAnsi" w:hAnsiTheme="minorHAnsi" w:cstheme="minorHAnsi"/>
                <w:color w:val="000000" w:themeColor="text1"/>
                <w:sz w:val="24"/>
                <w:szCs w:val="24"/>
                <w:lang w:val="en-US"/>
              </w:rPr>
            </w:pPr>
            <w:hyperlink r:id="rId79" w:history="1">
              <w:r w:rsidR="009C2793">
                <w:rPr>
                  <w:rStyle w:val="Hipercze"/>
                  <w:rFonts w:asciiTheme="minorHAnsi" w:hAnsiTheme="minorHAnsi" w:cstheme="minorHAnsi"/>
                  <w:sz w:val="24"/>
                  <w:szCs w:val="24"/>
                  <w:u w:val="none"/>
                  <w:lang w:val="en-US"/>
                </w:rPr>
                <w:t>www.</w:t>
              </w:r>
              <w:r w:rsidR="007D420F" w:rsidRPr="006A5E0D">
                <w:rPr>
                  <w:rStyle w:val="Hipercze"/>
                  <w:rFonts w:asciiTheme="minorHAnsi" w:hAnsiTheme="minorHAnsi" w:cstheme="minorHAnsi"/>
                  <w:sz w:val="24"/>
                  <w:szCs w:val="24"/>
                  <w:u w:val="none"/>
                  <w:lang w:val="en-US"/>
                </w:rPr>
                <w:t>soswk.powiatsztumski.pl/asp/start,0</w:t>
              </w:r>
            </w:hyperlink>
            <w:r w:rsidR="007D420F" w:rsidRPr="006A5E0D">
              <w:rPr>
                <w:rFonts w:asciiTheme="minorHAnsi" w:hAnsiTheme="minorHAnsi" w:cstheme="minorHAnsi"/>
                <w:color w:val="000000" w:themeColor="text1"/>
                <w:sz w:val="24"/>
                <w:szCs w:val="24"/>
                <w:lang w:val="en-US"/>
              </w:rPr>
              <w:t xml:space="preserve"> </w:t>
            </w:r>
          </w:p>
          <w:p w14:paraId="0D5FB271" w14:textId="50A8A287" w:rsidR="00AE6ADC" w:rsidRPr="006A5E0D" w:rsidRDefault="00AE6ADC" w:rsidP="004D12FD">
            <w:pPr>
              <w:spacing w:after="0" w:line="240" w:lineRule="auto"/>
              <w:jc w:val="center"/>
              <w:rPr>
                <w:rFonts w:asciiTheme="minorHAnsi" w:hAnsiTheme="minorHAnsi" w:cstheme="minorHAnsi"/>
                <w:color w:val="000000" w:themeColor="text1"/>
                <w:sz w:val="10"/>
                <w:szCs w:val="10"/>
                <w:lang w:val="en-US"/>
              </w:rPr>
            </w:pPr>
          </w:p>
        </w:tc>
      </w:tr>
    </w:tbl>
    <w:p w14:paraId="7E2105C4" w14:textId="7734712C" w:rsidR="00236E27" w:rsidRPr="006A5E0D" w:rsidRDefault="008F2F3E" w:rsidP="00236E27">
      <w:pPr>
        <w:pStyle w:val="Nagwek3"/>
        <w:rPr>
          <w:lang w:eastAsia="zh-CN"/>
        </w:rPr>
      </w:pPr>
      <w:hyperlink r:id="rId80" w:tooltip="ZAZ &quot;Pod Dobrym Aniołem&quot; Sztum" w:history="1">
        <w:bookmarkStart w:id="110" w:name="_Toc181616682"/>
        <w:r w:rsidR="00236E27" w:rsidRPr="006A5E0D">
          <w:rPr>
            <w:rStyle w:val="Hipercze"/>
            <w:color w:val="000000" w:themeColor="text1"/>
            <w:u w:val="none"/>
          </w:rPr>
          <w:t xml:space="preserve">8.2.3. </w:t>
        </w:r>
        <w:r w:rsidR="00236E27" w:rsidRPr="006A5E0D">
          <w:rPr>
            <w:rStyle w:val="Hipercze"/>
            <w:color w:val="000000" w:themeColor="text1"/>
            <w:u w:val="none"/>
            <w:lang w:eastAsia="zh-CN"/>
          </w:rPr>
          <w:t>ZAKŁAD AKTYWNOŚCI ZAWODOWEJ W SZTUMIE</w:t>
        </w:r>
        <w:bookmarkEnd w:id="110"/>
      </w:hyperlink>
    </w:p>
    <w:p w14:paraId="53E72E4E" w14:textId="21ED11D0" w:rsidR="00236E27" w:rsidRPr="006A5E0D" w:rsidRDefault="001B0935" w:rsidP="00236E27">
      <w:pPr>
        <w:rPr>
          <w:color w:val="000000" w:themeColor="text1"/>
          <w:szCs w:val="23"/>
          <w:lang w:eastAsia="zh-CN"/>
        </w:rPr>
      </w:pPr>
      <w:r w:rsidRPr="006A5E0D">
        <w:rPr>
          <w:szCs w:val="23"/>
          <w:lang w:eastAsia="zh-CN"/>
        </w:rPr>
        <w:t xml:space="preserve">W ramach systemu aktywizacji zawodowej na terenie powiatu funkcjonuje </w:t>
      </w:r>
      <w:hyperlink r:id="rId81" w:tooltip="Zakład Aktywności Zawodowej " w:history="1">
        <w:r w:rsidR="006E58AB" w:rsidRPr="006A5E0D">
          <w:rPr>
            <w:rStyle w:val="Hipercze"/>
            <w:color w:val="000000" w:themeColor="text1"/>
            <w:szCs w:val="23"/>
            <w:u w:val="none"/>
            <w:lang w:eastAsia="zh-CN"/>
          </w:rPr>
          <w:t>Zakład Aktywności Zawodowej</w:t>
        </w:r>
        <w:r w:rsidRPr="006A5E0D">
          <w:rPr>
            <w:rStyle w:val="Hipercze"/>
            <w:color w:val="000000" w:themeColor="text1"/>
            <w:szCs w:val="23"/>
            <w:u w:val="none"/>
            <w:lang w:eastAsia="zh-CN"/>
          </w:rPr>
          <w:t xml:space="preserve"> w Sztumie, ul. Żeromskiego 8.</w:t>
        </w:r>
      </w:hyperlink>
    </w:p>
    <w:p w14:paraId="7912738A" w14:textId="5127F711" w:rsidR="001B0935" w:rsidRPr="006A5E0D" w:rsidRDefault="001B0935" w:rsidP="001B0935">
      <w:pPr>
        <w:rPr>
          <w:color w:val="000000" w:themeColor="text1"/>
          <w:szCs w:val="23"/>
          <w:lang w:eastAsia="zh-CN"/>
        </w:rPr>
      </w:pPr>
      <w:r w:rsidRPr="006A5E0D">
        <w:rPr>
          <w:color w:val="000000" w:themeColor="text1"/>
          <w:szCs w:val="23"/>
          <w:lang w:eastAsia="zh-CN"/>
        </w:rPr>
        <w:t>Zakład Aktywności Zawodowej działa jako samorządowy zakład budżetowy. Został utworzony przez Zarząd Powiatu Sztumskiego 21 grudnia 2005 roku. Posiada status zakładu aktywności zawodowej nadany przez Wojewodę Pomorskiego w dniu 21 grudnia 2005 roku na podstawie art. 29 ust. 1 i art. 30 ust. 1 ustawy z dnia 27 sierpnia 1997 r. o rehabilitacji zawodowej i społecznej oraz zatrudnianiu osób niepełnosprawnych [Dz.U.2008.14.92].</w:t>
      </w:r>
    </w:p>
    <w:p w14:paraId="53E75B69" w14:textId="6E87D26E" w:rsidR="001B0935" w:rsidRPr="006A5E0D" w:rsidRDefault="001B0935" w:rsidP="001B0935">
      <w:pPr>
        <w:rPr>
          <w:color w:val="000000" w:themeColor="text1"/>
          <w:szCs w:val="23"/>
          <w:lang w:eastAsia="zh-CN"/>
        </w:rPr>
      </w:pPr>
      <w:r w:rsidRPr="006A5E0D">
        <w:rPr>
          <w:color w:val="000000" w:themeColor="text1"/>
          <w:szCs w:val="23"/>
          <w:lang w:eastAsia="zh-CN"/>
        </w:rPr>
        <w:t xml:space="preserve">Podstawowym zadaniem ZAZ jest rehabilitacja zawodowa i społeczna zatrudnionych w Zakładzie osób z niepełnosprawnością w stopniu znacznym </w:t>
      </w:r>
      <w:r w:rsidR="006A5E0D">
        <w:rPr>
          <w:color w:val="000000" w:themeColor="text1"/>
          <w:szCs w:val="23"/>
          <w:lang w:eastAsia="zh-CN"/>
        </w:rPr>
        <w:t>[</w:t>
      </w:r>
      <w:r w:rsidRPr="006A5E0D">
        <w:rPr>
          <w:color w:val="000000" w:themeColor="text1"/>
          <w:szCs w:val="23"/>
          <w:lang w:eastAsia="zh-CN"/>
        </w:rPr>
        <w:t>bez względu na rodzaj schorzenia</w:t>
      </w:r>
      <w:r w:rsidR="006A5E0D">
        <w:rPr>
          <w:color w:val="000000" w:themeColor="text1"/>
          <w:szCs w:val="23"/>
          <w:lang w:eastAsia="zh-CN"/>
        </w:rPr>
        <w:t>]</w:t>
      </w:r>
      <w:r w:rsidRPr="006A5E0D">
        <w:rPr>
          <w:color w:val="000000" w:themeColor="text1"/>
          <w:szCs w:val="23"/>
          <w:lang w:eastAsia="zh-CN"/>
        </w:rPr>
        <w:t xml:space="preserve"> i umiarkowanym </w:t>
      </w:r>
      <w:r w:rsidR="006A5E0D">
        <w:rPr>
          <w:color w:val="000000" w:themeColor="text1"/>
          <w:szCs w:val="23"/>
          <w:lang w:eastAsia="zh-CN"/>
        </w:rPr>
        <w:t>[</w:t>
      </w:r>
      <w:r w:rsidR="005923E6" w:rsidRPr="006A5E0D">
        <w:rPr>
          <w:color w:val="000000" w:themeColor="text1"/>
          <w:szCs w:val="23"/>
          <w:lang w:eastAsia="zh-CN"/>
        </w:rPr>
        <w:t>całościowe zaburzenia rozwojowe, choroby psychiczne, niedobór intelektu</w:t>
      </w:r>
      <w:r w:rsidR="006A5E0D">
        <w:rPr>
          <w:color w:val="000000" w:themeColor="text1"/>
          <w:szCs w:val="23"/>
          <w:lang w:eastAsia="zh-CN"/>
        </w:rPr>
        <w:t>]</w:t>
      </w:r>
      <w:r w:rsidRPr="006A5E0D">
        <w:rPr>
          <w:color w:val="000000" w:themeColor="text1"/>
          <w:szCs w:val="23"/>
          <w:lang w:eastAsia="zh-CN"/>
        </w:rPr>
        <w:t>. W Zakładzie jest zatrudnionych minimum 70% osób z niepełnosprawnością, przy czym nie więcej niż 35% procent osób z umiarkowanym stopniem niepełnosprawności.</w:t>
      </w:r>
    </w:p>
    <w:p w14:paraId="11644EB4" w14:textId="383C8B14" w:rsidR="001B0935" w:rsidRPr="006A5E0D" w:rsidRDefault="005923E6" w:rsidP="001B0935">
      <w:pPr>
        <w:rPr>
          <w:color w:val="000000" w:themeColor="text1"/>
          <w:szCs w:val="23"/>
          <w:lang w:eastAsia="zh-CN"/>
        </w:rPr>
      </w:pPr>
      <w:r w:rsidRPr="006A5E0D">
        <w:rPr>
          <w:color w:val="000000" w:themeColor="text1"/>
          <w:szCs w:val="23"/>
          <w:lang w:eastAsia="zh-CN"/>
        </w:rPr>
        <w:t>Obecnie Zakład zatrudnia 77</w:t>
      </w:r>
      <w:r w:rsidR="001B0935" w:rsidRPr="006A5E0D">
        <w:rPr>
          <w:color w:val="000000" w:themeColor="text1"/>
          <w:szCs w:val="23"/>
          <w:lang w:eastAsia="zh-CN"/>
        </w:rPr>
        <w:t xml:space="preserve"> osób z niepełnosprawnością w czterech działach</w:t>
      </w:r>
      <w:r w:rsidRPr="006A5E0D">
        <w:rPr>
          <w:color w:val="000000" w:themeColor="text1"/>
          <w:szCs w:val="23"/>
          <w:lang w:eastAsia="zh-CN"/>
        </w:rPr>
        <w:t xml:space="preserve"> produkcyjnych</w:t>
      </w:r>
      <w:r w:rsidR="001B0935" w:rsidRPr="006A5E0D">
        <w:rPr>
          <w:color w:val="000000" w:themeColor="text1"/>
          <w:szCs w:val="23"/>
          <w:lang w:eastAsia="zh-CN"/>
        </w:rPr>
        <w:t>: gastronomicznym, papierniczym, stolarskim, szwalniczym</w:t>
      </w:r>
      <w:r w:rsidRPr="006A5E0D">
        <w:rPr>
          <w:color w:val="000000" w:themeColor="text1"/>
          <w:szCs w:val="23"/>
          <w:lang w:eastAsia="zh-CN"/>
        </w:rPr>
        <w:t xml:space="preserve"> oraz w dziale rehabilitacyjnym i administracji</w:t>
      </w:r>
      <w:r w:rsidR="001B0935" w:rsidRPr="006A5E0D">
        <w:rPr>
          <w:color w:val="000000" w:themeColor="text1"/>
          <w:szCs w:val="23"/>
          <w:lang w:eastAsia="zh-CN"/>
        </w:rPr>
        <w:t>.</w:t>
      </w:r>
    </w:p>
    <w:p w14:paraId="3FA6F0D7" w14:textId="7FA319AA" w:rsidR="001B0935" w:rsidRPr="006A5E0D" w:rsidRDefault="001B0935" w:rsidP="001B0935">
      <w:pPr>
        <w:rPr>
          <w:color w:val="000000" w:themeColor="text1"/>
          <w:szCs w:val="23"/>
          <w:lang w:eastAsia="zh-CN"/>
        </w:rPr>
      </w:pPr>
      <w:r w:rsidRPr="006A5E0D">
        <w:rPr>
          <w:color w:val="000000" w:themeColor="text1"/>
          <w:szCs w:val="23"/>
          <w:u w:val="single"/>
          <w:lang w:eastAsia="zh-CN"/>
        </w:rPr>
        <w:t>W zakresie usług gastronomicznych</w:t>
      </w:r>
      <w:r w:rsidR="005923E6" w:rsidRPr="006A5E0D">
        <w:rPr>
          <w:color w:val="000000" w:themeColor="text1"/>
          <w:szCs w:val="23"/>
          <w:lang w:eastAsia="zh-CN"/>
        </w:rPr>
        <w:t xml:space="preserve"> przygotowywane są </w:t>
      </w:r>
      <w:r w:rsidRPr="006A5E0D">
        <w:rPr>
          <w:color w:val="000000" w:themeColor="text1"/>
          <w:szCs w:val="23"/>
          <w:lang w:eastAsia="zh-CN"/>
        </w:rPr>
        <w:t>posiłki dla pacjentów szpitala, szkół i przedszkoli. Dodatkowo</w:t>
      </w:r>
      <w:r w:rsidR="005923E6" w:rsidRPr="006A5E0D">
        <w:rPr>
          <w:color w:val="000000" w:themeColor="text1"/>
          <w:szCs w:val="23"/>
          <w:lang w:eastAsia="zh-CN"/>
        </w:rPr>
        <w:t xml:space="preserve"> ZAZ</w:t>
      </w:r>
      <w:r w:rsidRPr="006A5E0D">
        <w:rPr>
          <w:color w:val="000000" w:themeColor="text1"/>
          <w:szCs w:val="23"/>
          <w:lang w:eastAsia="zh-CN"/>
        </w:rPr>
        <w:t xml:space="preserve"> zajmuje się obsługą cateringową szkoleń, konferencji oraz </w:t>
      </w:r>
      <w:r w:rsidR="005923E6" w:rsidRPr="006A5E0D">
        <w:rPr>
          <w:color w:val="000000" w:themeColor="text1"/>
          <w:szCs w:val="23"/>
          <w:lang w:eastAsia="zh-CN"/>
        </w:rPr>
        <w:t>innych przyjęć okolicznościowych</w:t>
      </w:r>
      <w:r w:rsidRPr="006A5E0D">
        <w:rPr>
          <w:color w:val="000000" w:themeColor="text1"/>
          <w:szCs w:val="23"/>
          <w:lang w:eastAsia="zh-CN"/>
        </w:rPr>
        <w:t xml:space="preserve">. Kuchnia oraz sala bankietowa zlokalizowane są na terenie kompleksu Zespołu Szkół im. S. Staszica w Barlewiczkach – patrz rozdział: </w:t>
      </w:r>
      <w:r w:rsidRPr="006A5E0D">
        <w:rPr>
          <w:color w:val="000000" w:themeColor="text1"/>
          <w:szCs w:val="23"/>
          <w:shd w:val="clear" w:color="auto" w:fill="D9D9D9" w:themeFill="background1" w:themeFillShade="D9"/>
          <w:lang w:eastAsia="zh-CN"/>
        </w:rPr>
        <w:t>8.2.2.2. ZESPÓŁ SZKÓŁ</w:t>
      </w:r>
      <w:r w:rsidR="00026CF4" w:rsidRPr="006A5E0D">
        <w:rPr>
          <w:color w:val="000000" w:themeColor="text1"/>
          <w:szCs w:val="23"/>
          <w:shd w:val="clear" w:color="auto" w:fill="D9D9D9" w:themeFill="background1" w:themeFillShade="D9"/>
          <w:lang w:eastAsia="zh-CN"/>
        </w:rPr>
        <w:t xml:space="preserve"> ZAWODOWYCH</w:t>
      </w:r>
      <w:r w:rsidRPr="006A5E0D">
        <w:rPr>
          <w:color w:val="000000" w:themeColor="text1"/>
          <w:szCs w:val="23"/>
          <w:shd w:val="clear" w:color="auto" w:fill="D9D9D9" w:themeFill="background1" w:themeFillShade="D9"/>
          <w:lang w:eastAsia="zh-CN"/>
        </w:rPr>
        <w:t xml:space="preserve"> IM. S. STASZICA W BARLEWICZKACH.</w:t>
      </w:r>
    </w:p>
    <w:p w14:paraId="0C9061A5" w14:textId="07835B95" w:rsidR="001B0935" w:rsidRPr="006A5E0D" w:rsidRDefault="001B0935" w:rsidP="001B0935">
      <w:pPr>
        <w:rPr>
          <w:color w:val="000000" w:themeColor="text1"/>
          <w:szCs w:val="23"/>
          <w:lang w:eastAsia="zh-CN"/>
        </w:rPr>
      </w:pPr>
      <w:r w:rsidRPr="006A5E0D">
        <w:rPr>
          <w:color w:val="000000" w:themeColor="text1"/>
          <w:szCs w:val="23"/>
          <w:lang w:eastAsia="zh-CN"/>
        </w:rPr>
        <w:t xml:space="preserve">Dział papierni zajmuje się usługami w zakresie </w:t>
      </w:r>
      <w:r w:rsidR="005923E6" w:rsidRPr="006A5E0D">
        <w:rPr>
          <w:color w:val="000000" w:themeColor="text1"/>
          <w:szCs w:val="23"/>
          <w:lang w:eastAsia="zh-CN"/>
        </w:rPr>
        <w:t xml:space="preserve">produkcji opakowań i </w:t>
      </w:r>
      <w:r w:rsidRPr="006A5E0D">
        <w:rPr>
          <w:color w:val="000000" w:themeColor="text1"/>
          <w:szCs w:val="23"/>
          <w:lang w:eastAsia="zh-CN"/>
        </w:rPr>
        <w:t>składania rożnych elementów kartonowych.</w:t>
      </w:r>
    </w:p>
    <w:p w14:paraId="19FEB24A" w14:textId="678A385F" w:rsidR="001B0935" w:rsidRPr="006A5E0D" w:rsidRDefault="001B0935" w:rsidP="001B0935">
      <w:pPr>
        <w:rPr>
          <w:color w:val="000000" w:themeColor="text1"/>
          <w:szCs w:val="23"/>
          <w:lang w:eastAsia="zh-CN"/>
        </w:rPr>
      </w:pPr>
      <w:r w:rsidRPr="006A5E0D">
        <w:rPr>
          <w:color w:val="000000" w:themeColor="text1"/>
          <w:szCs w:val="23"/>
          <w:lang w:eastAsia="zh-CN"/>
        </w:rPr>
        <w:t>Do zadań działu stolarskiego należy wykonywanie rożnych mebli pod zamówienie na zlecenia firm oraz osób prywatnych.</w:t>
      </w:r>
    </w:p>
    <w:p w14:paraId="5B0A6EF6" w14:textId="77777777" w:rsidR="001B0935" w:rsidRPr="006A5E0D" w:rsidRDefault="001B0935" w:rsidP="001B0935">
      <w:pPr>
        <w:rPr>
          <w:color w:val="000000" w:themeColor="text1"/>
          <w:szCs w:val="23"/>
          <w:lang w:eastAsia="zh-CN"/>
        </w:rPr>
      </w:pPr>
      <w:r w:rsidRPr="006A5E0D">
        <w:rPr>
          <w:color w:val="000000" w:themeColor="text1"/>
          <w:szCs w:val="23"/>
          <w:lang w:eastAsia="zh-CN"/>
        </w:rPr>
        <w:t>Dział szwalniczy zajmuje się produkcją różnego rodzaju asortymentu na indywidualne zamówienia.</w:t>
      </w:r>
    </w:p>
    <w:p w14:paraId="66E85B26" w14:textId="6EC918BE" w:rsidR="00236E27" w:rsidRPr="006A5E0D" w:rsidRDefault="00236E27" w:rsidP="00236E27">
      <w:pPr>
        <w:rPr>
          <w:lang w:eastAsia="zh-CN"/>
        </w:rPr>
      </w:pPr>
      <w:r w:rsidRPr="006A5E0D">
        <w:rPr>
          <w:lang w:eastAsia="zh-CN"/>
        </w:rPr>
        <w:t xml:space="preserve">Statut ZAZ w Sztumie został zawarty na stronie: </w:t>
      </w:r>
      <w:hyperlink r:id="rId82" w:history="1">
        <w:r w:rsidR="009C2793">
          <w:rPr>
            <w:rStyle w:val="Hipercze"/>
            <w:u w:val="none"/>
          </w:rPr>
          <w:t>www.</w:t>
        </w:r>
        <w:r w:rsidR="00EE3CBD" w:rsidRPr="006A5E0D">
          <w:rPr>
            <w:rStyle w:val="Hipercze"/>
            <w:u w:val="none"/>
          </w:rPr>
          <w:t>bip.powiatsztumski.pl/382.html?file=9080</w:t>
        </w:r>
      </w:hyperlink>
      <w:r w:rsidR="00EE3CBD" w:rsidRPr="006A5E0D">
        <w:t xml:space="preserve"> </w:t>
      </w:r>
      <w:r w:rsidRPr="006A5E0D">
        <w:rPr>
          <w:lang w:eastAsia="zh-CN"/>
        </w:rPr>
        <w:t xml:space="preserve"> </w:t>
      </w:r>
    </w:p>
    <w:p w14:paraId="7AFDA175" w14:textId="77777777" w:rsidR="00236E27" w:rsidRPr="006A5E0D" w:rsidRDefault="00236E27" w:rsidP="00236E27">
      <w:pPr>
        <w:rPr>
          <w:sz w:val="10"/>
          <w:szCs w:val="10"/>
          <w:lang w:eastAsia="zh-CN"/>
        </w:rPr>
      </w:pPr>
      <w:r w:rsidRPr="006A5E0D">
        <w:rPr>
          <w:lang w:eastAsia="zh-CN"/>
        </w:rPr>
        <w:t>Jednostka organizacyjna dysponuje n/w zasobami:</w:t>
      </w:r>
    </w:p>
    <w:p w14:paraId="6F2811D8" w14:textId="5700C5DD" w:rsidR="00236E27" w:rsidRPr="006A5E0D" w:rsidRDefault="00236E27" w:rsidP="00236E27">
      <w:pPr>
        <w:pStyle w:val="Legenda"/>
        <w:keepNext/>
        <w:rPr>
          <w:i w:val="0"/>
        </w:rPr>
      </w:pPr>
      <w:bookmarkStart w:id="111" w:name="_Toc182400434"/>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13</w:t>
      </w:r>
      <w:r w:rsidR="00C32B04" w:rsidRPr="006A5E0D">
        <w:rPr>
          <w:i w:val="0"/>
          <w:noProof/>
        </w:rPr>
        <w:fldChar w:fldCharType="end"/>
      </w:r>
      <w:r w:rsidRPr="006A5E0D">
        <w:rPr>
          <w:i w:val="0"/>
        </w:rPr>
        <w:t xml:space="preserve"> - wykaz ilościowy personelu w ZAZ Sztum</w:t>
      </w:r>
      <w:bookmarkEnd w:id="111"/>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303"/>
        <w:gridCol w:w="978"/>
        <w:gridCol w:w="1281"/>
        <w:gridCol w:w="1281"/>
        <w:gridCol w:w="1282"/>
        <w:gridCol w:w="1356"/>
      </w:tblGrid>
      <w:tr w:rsidR="00236E27" w:rsidRPr="006A5E0D" w14:paraId="73DCAA6B" w14:textId="77777777" w:rsidTr="00825474">
        <w:trPr>
          <w:trHeight w:val="170"/>
        </w:trPr>
        <w:tc>
          <w:tcPr>
            <w:tcW w:w="2522" w:type="dxa"/>
            <w:gridSpan w:val="2"/>
            <w:shd w:val="clear" w:color="auto" w:fill="D9D9D9"/>
            <w:tcMar>
              <w:top w:w="0" w:type="dxa"/>
              <w:left w:w="108" w:type="dxa"/>
              <w:bottom w:w="0" w:type="dxa"/>
              <w:right w:w="108" w:type="dxa"/>
            </w:tcMar>
            <w:vAlign w:val="center"/>
            <w:hideMark/>
          </w:tcPr>
          <w:p w14:paraId="6F416D8C"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2" w:type="dxa"/>
            <w:gridSpan w:val="3"/>
            <w:shd w:val="clear" w:color="auto" w:fill="D9D9D9"/>
            <w:tcMar>
              <w:top w:w="0" w:type="dxa"/>
              <w:left w:w="108" w:type="dxa"/>
              <w:bottom w:w="0" w:type="dxa"/>
              <w:right w:w="108" w:type="dxa"/>
            </w:tcMar>
            <w:vAlign w:val="center"/>
            <w:hideMark/>
          </w:tcPr>
          <w:p w14:paraId="3C148B39" w14:textId="13DB770F" w:rsidR="00236E27" w:rsidRPr="006A5E0D" w:rsidRDefault="00944C89" w:rsidP="00236E27">
            <w:pPr>
              <w:spacing w:before="40" w:after="40"/>
              <w:jc w:val="center"/>
              <w:rPr>
                <w:b/>
                <w:bCs/>
                <w:sz w:val="16"/>
                <w:szCs w:val="16"/>
                <w:lang w:eastAsia="zh-CN"/>
              </w:rPr>
            </w:pPr>
            <w:r w:rsidRPr="006A5E0D">
              <w:rPr>
                <w:b/>
                <w:bCs/>
                <w:sz w:val="16"/>
                <w:szCs w:val="16"/>
                <w:lang w:eastAsia="zh-CN"/>
              </w:rPr>
              <w:t>Pracownicy</w:t>
            </w:r>
          </w:p>
        </w:tc>
        <w:tc>
          <w:tcPr>
            <w:tcW w:w="2523" w:type="dxa"/>
            <w:gridSpan w:val="2"/>
            <w:shd w:val="clear" w:color="auto" w:fill="D9D9D9"/>
            <w:tcMar>
              <w:top w:w="0" w:type="dxa"/>
              <w:left w:w="108" w:type="dxa"/>
              <w:bottom w:w="0" w:type="dxa"/>
              <w:right w:w="108" w:type="dxa"/>
            </w:tcMar>
            <w:vAlign w:val="center"/>
            <w:hideMark/>
          </w:tcPr>
          <w:p w14:paraId="7B2DCAD1"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26CAAE36"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488A11E0"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6A9DE277" w14:textId="77777777" w:rsidTr="00825474">
        <w:trPr>
          <w:trHeight w:val="369"/>
        </w:trPr>
        <w:tc>
          <w:tcPr>
            <w:tcW w:w="1261" w:type="dxa"/>
            <w:tcBorders>
              <w:bottom w:val="single" w:sz="4" w:space="0" w:color="auto"/>
            </w:tcBorders>
            <w:shd w:val="clear" w:color="auto" w:fill="F2F2F2" w:themeFill="background1" w:themeFillShade="F2"/>
            <w:vAlign w:val="center"/>
            <w:hideMark/>
          </w:tcPr>
          <w:p w14:paraId="7382C839"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7B482E8F"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gridSpan w:val="2"/>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B2F2DE5"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C006D19"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7666027"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D838C9C"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6AB631B5"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74AAD6CF" w14:textId="77777777" w:rsidTr="00825474">
        <w:trPr>
          <w:trHeight w:val="369"/>
        </w:trPr>
        <w:tc>
          <w:tcPr>
            <w:tcW w:w="1261" w:type="dxa"/>
            <w:tcBorders>
              <w:bottom w:val="single" w:sz="4" w:space="0" w:color="auto"/>
            </w:tcBorders>
            <w:tcMar>
              <w:top w:w="0" w:type="dxa"/>
              <w:left w:w="108" w:type="dxa"/>
              <w:bottom w:w="0" w:type="dxa"/>
              <w:right w:w="108" w:type="dxa"/>
            </w:tcMar>
            <w:vAlign w:val="center"/>
          </w:tcPr>
          <w:p w14:paraId="4605D6C8" w14:textId="3F805DF2" w:rsidR="00236E27" w:rsidRPr="006A5E0D" w:rsidRDefault="00944C89" w:rsidP="00236E27">
            <w:pPr>
              <w:spacing w:before="40" w:after="40"/>
              <w:jc w:val="center"/>
              <w:rPr>
                <w:b/>
                <w:sz w:val="26"/>
                <w:szCs w:val="26"/>
                <w:lang w:eastAsia="zh-CN"/>
              </w:rPr>
            </w:pPr>
            <w:r w:rsidRPr="006A5E0D">
              <w:rPr>
                <w:b/>
                <w:sz w:val="26"/>
                <w:szCs w:val="26"/>
                <w:lang w:eastAsia="zh-CN"/>
              </w:rPr>
              <w:t>2</w:t>
            </w:r>
            <w:r w:rsidR="00CA0498" w:rsidRPr="006A5E0D">
              <w:rPr>
                <w:b/>
                <w:sz w:val="26"/>
                <w:szCs w:val="26"/>
                <w:lang w:eastAsia="zh-CN"/>
              </w:rPr>
              <w:t>0</w:t>
            </w:r>
          </w:p>
        </w:tc>
        <w:tc>
          <w:tcPr>
            <w:tcW w:w="1261" w:type="dxa"/>
            <w:tcBorders>
              <w:bottom w:val="single" w:sz="4" w:space="0" w:color="auto"/>
            </w:tcBorders>
            <w:tcMar>
              <w:top w:w="0" w:type="dxa"/>
              <w:left w:w="108" w:type="dxa"/>
              <w:bottom w:w="0" w:type="dxa"/>
              <w:right w:w="108" w:type="dxa"/>
            </w:tcMar>
            <w:vAlign w:val="center"/>
          </w:tcPr>
          <w:p w14:paraId="690D918B"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gridSpan w:val="2"/>
            <w:tcBorders>
              <w:bottom w:val="single" w:sz="4" w:space="0" w:color="auto"/>
            </w:tcBorders>
            <w:tcMar>
              <w:top w:w="0" w:type="dxa"/>
              <w:left w:w="108" w:type="dxa"/>
              <w:bottom w:w="0" w:type="dxa"/>
              <w:right w:w="108" w:type="dxa"/>
            </w:tcMar>
            <w:vAlign w:val="center"/>
          </w:tcPr>
          <w:p w14:paraId="489567FF" w14:textId="05811CC9" w:rsidR="00236E27" w:rsidRPr="006A5E0D" w:rsidRDefault="00944C89" w:rsidP="00236E27">
            <w:pPr>
              <w:spacing w:before="40" w:after="40"/>
              <w:jc w:val="center"/>
              <w:rPr>
                <w:b/>
                <w:sz w:val="26"/>
                <w:szCs w:val="26"/>
                <w:lang w:eastAsia="zh-CN"/>
              </w:rPr>
            </w:pPr>
            <w:r w:rsidRPr="006A5E0D">
              <w:rPr>
                <w:b/>
                <w:sz w:val="26"/>
                <w:szCs w:val="26"/>
                <w:lang w:eastAsia="zh-CN"/>
              </w:rPr>
              <w:t>7</w:t>
            </w:r>
            <w:r w:rsidR="00CA0498" w:rsidRPr="006A5E0D">
              <w:rPr>
                <w:b/>
                <w:sz w:val="26"/>
                <w:szCs w:val="26"/>
                <w:lang w:eastAsia="zh-CN"/>
              </w:rPr>
              <w:t>1</w:t>
            </w:r>
          </w:p>
        </w:tc>
        <w:tc>
          <w:tcPr>
            <w:tcW w:w="1261" w:type="dxa"/>
            <w:tcBorders>
              <w:bottom w:val="single" w:sz="4" w:space="0" w:color="auto"/>
            </w:tcBorders>
            <w:vAlign w:val="center"/>
          </w:tcPr>
          <w:p w14:paraId="26C38E0F" w14:textId="3AC88DAE" w:rsidR="00236E27" w:rsidRPr="006A5E0D" w:rsidRDefault="00944C89"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372DA8EC" w14:textId="19FDD621" w:rsidR="00236E27" w:rsidRPr="006A5E0D" w:rsidRDefault="001131D6"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6DB6268B" w14:textId="4AF12A16" w:rsidR="00236E27" w:rsidRPr="006A5E0D" w:rsidRDefault="00CA0498" w:rsidP="00236E27">
            <w:pPr>
              <w:spacing w:before="40" w:after="40"/>
              <w:jc w:val="center"/>
              <w:rPr>
                <w:sz w:val="26"/>
                <w:szCs w:val="26"/>
                <w:lang w:eastAsia="zh-CN"/>
              </w:rPr>
            </w:pPr>
            <w:r w:rsidRPr="006A5E0D">
              <w:rPr>
                <w:sz w:val="26"/>
                <w:szCs w:val="26"/>
                <w:lang w:eastAsia="zh-CN"/>
              </w:rPr>
              <w:t>4</w:t>
            </w:r>
          </w:p>
        </w:tc>
        <w:tc>
          <w:tcPr>
            <w:tcW w:w="1335" w:type="dxa"/>
            <w:tcBorders>
              <w:bottom w:val="single" w:sz="4" w:space="0" w:color="auto"/>
            </w:tcBorders>
            <w:tcMar>
              <w:top w:w="0" w:type="dxa"/>
              <w:left w:w="108" w:type="dxa"/>
              <w:bottom w:w="0" w:type="dxa"/>
              <w:right w:w="108" w:type="dxa"/>
            </w:tcMar>
            <w:vAlign w:val="center"/>
          </w:tcPr>
          <w:p w14:paraId="7FF1A744" w14:textId="578A53D1" w:rsidR="00236E27" w:rsidRPr="006A5E0D" w:rsidRDefault="00CA0498" w:rsidP="00236E27">
            <w:pPr>
              <w:spacing w:before="40" w:after="40"/>
              <w:jc w:val="center"/>
              <w:rPr>
                <w:sz w:val="26"/>
                <w:szCs w:val="26"/>
                <w:lang w:eastAsia="zh-CN"/>
              </w:rPr>
            </w:pPr>
            <w:r w:rsidRPr="006A5E0D">
              <w:rPr>
                <w:sz w:val="26"/>
                <w:szCs w:val="26"/>
                <w:lang w:eastAsia="zh-CN"/>
              </w:rPr>
              <w:t>-</w:t>
            </w:r>
          </w:p>
        </w:tc>
      </w:tr>
      <w:tr w:rsidR="00236E27" w:rsidRPr="006A5E0D" w14:paraId="63BC3D69" w14:textId="77777777" w:rsidTr="00825474">
        <w:trPr>
          <w:trHeight w:val="113"/>
        </w:trPr>
        <w:tc>
          <w:tcPr>
            <w:tcW w:w="8902" w:type="dxa"/>
            <w:gridSpan w:val="8"/>
            <w:tcBorders>
              <w:top w:val="single" w:sz="4" w:space="0" w:color="auto"/>
              <w:left w:val="nil"/>
              <w:bottom w:val="nil"/>
              <w:right w:val="nil"/>
            </w:tcBorders>
            <w:tcMar>
              <w:top w:w="0" w:type="dxa"/>
              <w:left w:w="108" w:type="dxa"/>
              <w:bottom w:w="0" w:type="dxa"/>
              <w:right w:w="108" w:type="dxa"/>
            </w:tcMar>
            <w:vAlign w:val="center"/>
          </w:tcPr>
          <w:p w14:paraId="58FFADD2" w14:textId="77777777" w:rsidR="00236E27" w:rsidRPr="006A5E0D" w:rsidRDefault="00236E27" w:rsidP="00236E27">
            <w:pPr>
              <w:spacing w:after="0" w:line="240" w:lineRule="auto"/>
              <w:ind w:right="567"/>
              <w:rPr>
                <w:b/>
                <w:sz w:val="4"/>
                <w:szCs w:val="4"/>
                <w:lang w:eastAsia="zh-CN"/>
              </w:rPr>
            </w:pPr>
          </w:p>
        </w:tc>
      </w:tr>
      <w:tr w:rsidR="00236E27" w:rsidRPr="006A5E0D" w14:paraId="077B4CB9" w14:textId="77777777" w:rsidTr="00825474">
        <w:trPr>
          <w:trHeight w:val="369"/>
        </w:trPr>
        <w:tc>
          <w:tcPr>
            <w:tcW w:w="8902" w:type="dxa"/>
            <w:gridSpan w:val="8"/>
            <w:tcBorders>
              <w:top w:val="nil"/>
              <w:left w:val="nil"/>
              <w:bottom w:val="nil"/>
              <w:right w:val="nil"/>
            </w:tcBorders>
            <w:tcMar>
              <w:top w:w="0" w:type="dxa"/>
              <w:left w:w="108" w:type="dxa"/>
              <w:bottom w:w="0" w:type="dxa"/>
              <w:right w:w="108" w:type="dxa"/>
            </w:tcMar>
            <w:vAlign w:val="center"/>
          </w:tcPr>
          <w:p w14:paraId="478CC31B"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7E25B41A"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r w:rsidR="003E4727" w:rsidRPr="006A5E0D" w14:paraId="3F39078B" w14:textId="77777777" w:rsidTr="00825474">
        <w:trPr>
          <w:trHeight w:val="113"/>
        </w:trPr>
        <w:tc>
          <w:tcPr>
            <w:tcW w:w="8902" w:type="dxa"/>
            <w:gridSpan w:val="8"/>
            <w:tcBorders>
              <w:top w:val="nil"/>
              <w:left w:val="nil"/>
              <w:bottom w:val="nil"/>
              <w:right w:val="nil"/>
            </w:tcBorders>
            <w:tcMar>
              <w:top w:w="0" w:type="dxa"/>
              <w:left w:w="108" w:type="dxa"/>
              <w:bottom w:w="0" w:type="dxa"/>
              <w:right w:w="108" w:type="dxa"/>
            </w:tcMar>
            <w:vAlign w:val="center"/>
          </w:tcPr>
          <w:p w14:paraId="5DE898C1" w14:textId="77777777" w:rsidR="003E4727" w:rsidRPr="006A5E0D" w:rsidRDefault="003E4727" w:rsidP="00236E27">
            <w:pPr>
              <w:spacing w:after="0" w:line="240" w:lineRule="auto"/>
              <w:ind w:right="567"/>
              <w:rPr>
                <w:sz w:val="4"/>
                <w:szCs w:val="4"/>
                <w:lang w:eastAsia="zh-CN"/>
              </w:rPr>
            </w:pPr>
          </w:p>
        </w:tc>
      </w:tr>
      <w:tr w:rsidR="003E4727" w:rsidRPr="006A5E0D" w14:paraId="3270DE33" w14:textId="77777777" w:rsidTr="00CA0498">
        <w:trPr>
          <w:trHeight w:val="369"/>
        </w:trPr>
        <w:tc>
          <w:tcPr>
            <w:tcW w:w="2820" w:type="dxa"/>
            <w:gridSpan w:val="3"/>
            <w:tcBorders>
              <w:top w:val="nil"/>
              <w:left w:val="nil"/>
              <w:bottom w:val="nil"/>
              <w:right w:val="nil"/>
            </w:tcBorders>
            <w:tcMar>
              <w:top w:w="0" w:type="dxa"/>
              <w:left w:w="108" w:type="dxa"/>
              <w:bottom w:w="0" w:type="dxa"/>
              <w:right w:w="108" w:type="dxa"/>
            </w:tcMar>
            <w:vAlign w:val="center"/>
          </w:tcPr>
          <w:p w14:paraId="10E108B8" w14:textId="602116FA" w:rsidR="003E4727" w:rsidRPr="006A5E0D" w:rsidRDefault="003E4727" w:rsidP="00236E27">
            <w:pPr>
              <w:spacing w:after="0" w:line="240" w:lineRule="auto"/>
              <w:ind w:right="567"/>
              <w:rPr>
                <w:sz w:val="18"/>
                <w:szCs w:val="18"/>
                <w:lang w:eastAsia="zh-CN"/>
              </w:rPr>
            </w:pPr>
          </w:p>
        </w:tc>
        <w:tc>
          <w:tcPr>
            <w:tcW w:w="6082" w:type="dxa"/>
            <w:gridSpan w:val="5"/>
            <w:tcBorders>
              <w:top w:val="nil"/>
              <w:left w:val="nil"/>
              <w:bottom w:val="nil"/>
              <w:right w:val="nil"/>
            </w:tcBorders>
            <w:vAlign w:val="center"/>
          </w:tcPr>
          <w:p w14:paraId="692102AF" w14:textId="0297B400" w:rsidR="003E4727" w:rsidRPr="006A5E0D" w:rsidRDefault="003E4727" w:rsidP="00236E27">
            <w:pPr>
              <w:spacing w:after="0" w:line="240" w:lineRule="auto"/>
              <w:ind w:right="567"/>
              <w:rPr>
                <w:sz w:val="18"/>
                <w:szCs w:val="18"/>
                <w:lang w:eastAsia="zh-CN"/>
              </w:rPr>
            </w:pPr>
          </w:p>
        </w:tc>
      </w:tr>
    </w:tbl>
    <w:p w14:paraId="203B11AD" w14:textId="2FC348B5" w:rsidR="00236E27" w:rsidRPr="006A5E0D" w:rsidRDefault="00236E27" w:rsidP="00236E27">
      <w:pPr>
        <w:rPr>
          <w:sz w:val="10"/>
          <w:szCs w:val="10"/>
          <w:lang w:eastAsia="zh-CN"/>
        </w:rPr>
      </w:pPr>
    </w:p>
    <w:p w14:paraId="71C90C89" w14:textId="48F2DA3B" w:rsidR="001B0935" w:rsidRPr="006A5E0D" w:rsidRDefault="001B0935" w:rsidP="00236E27">
      <w:pPr>
        <w:rPr>
          <w:sz w:val="10"/>
          <w:szCs w:val="10"/>
          <w:lang w:eastAsia="zh-CN"/>
        </w:rPr>
      </w:pPr>
    </w:p>
    <w:p w14:paraId="27AAEA05" w14:textId="77777777" w:rsidR="001B0935" w:rsidRPr="006A5E0D" w:rsidRDefault="001B0935" w:rsidP="00236E27">
      <w:pPr>
        <w:rPr>
          <w:sz w:val="10"/>
          <w:szCs w:val="10"/>
          <w:lang w:eastAsia="zh-CN"/>
        </w:rPr>
      </w:pPr>
    </w:p>
    <w:p w14:paraId="1521E3BB" w14:textId="0536B26B" w:rsidR="00236E27" w:rsidRPr="006A5E0D" w:rsidRDefault="00236E27" w:rsidP="00236E27">
      <w:pPr>
        <w:pStyle w:val="Legenda"/>
        <w:keepNext/>
        <w:rPr>
          <w:i w:val="0"/>
        </w:rPr>
      </w:pPr>
      <w:bookmarkStart w:id="112" w:name="_Toc182400435"/>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14</w:t>
      </w:r>
      <w:r w:rsidR="00C32B04" w:rsidRPr="006A5E0D">
        <w:rPr>
          <w:i w:val="0"/>
          <w:noProof/>
        </w:rPr>
        <w:fldChar w:fldCharType="end"/>
      </w:r>
      <w:r w:rsidRPr="006A5E0D">
        <w:rPr>
          <w:i w:val="0"/>
        </w:rPr>
        <w:t xml:space="preserve"> - wykaz pojazdów na stanie ZAZ Sztum</w:t>
      </w:r>
      <w:bookmarkEnd w:id="112"/>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1"/>
        <w:gridCol w:w="2653"/>
        <w:gridCol w:w="2077"/>
        <w:gridCol w:w="863"/>
      </w:tblGrid>
      <w:tr w:rsidR="00825474" w:rsidRPr="006A5E0D" w14:paraId="32955D6D" w14:textId="77777777" w:rsidTr="00825474">
        <w:trPr>
          <w:trHeight w:val="397"/>
        </w:trPr>
        <w:tc>
          <w:tcPr>
            <w:tcW w:w="3133" w:type="dxa"/>
            <w:shd w:val="clear" w:color="auto" w:fill="D9D9D9"/>
            <w:tcMar>
              <w:top w:w="0" w:type="dxa"/>
              <w:left w:w="70" w:type="dxa"/>
              <w:bottom w:w="0" w:type="dxa"/>
              <w:right w:w="70" w:type="dxa"/>
            </w:tcMar>
            <w:vAlign w:val="center"/>
            <w:hideMark/>
          </w:tcPr>
          <w:p w14:paraId="7E1FB759"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409" w:type="dxa"/>
            <w:shd w:val="clear" w:color="auto" w:fill="D9D9D9"/>
            <w:tcMar>
              <w:top w:w="0" w:type="dxa"/>
              <w:left w:w="70" w:type="dxa"/>
              <w:bottom w:w="0" w:type="dxa"/>
              <w:right w:w="70" w:type="dxa"/>
            </w:tcMar>
            <w:vAlign w:val="center"/>
            <w:hideMark/>
          </w:tcPr>
          <w:p w14:paraId="21C9C2DA"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Dyspozycja / Baza</w:t>
            </w:r>
          </w:p>
        </w:tc>
        <w:tc>
          <w:tcPr>
            <w:tcW w:w="1886" w:type="dxa"/>
            <w:shd w:val="clear" w:color="auto" w:fill="D9D9D9"/>
            <w:tcMar>
              <w:top w:w="0" w:type="dxa"/>
              <w:left w:w="70" w:type="dxa"/>
              <w:bottom w:w="0" w:type="dxa"/>
              <w:right w:w="70" w:type="dxa"/>
            </w:tcMar>
            <w:vAlign w:val="center"/>
            <w:hideMark/>
          </w:tcPr>
          <w:p w14:paraId="5444DFDD"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Typ / Rodzaj</w:t>
            </w:r>
          </w:p>
        </w:tc>
        <w:tc>
          <w:tcPr>
            <w:tcW w:w="784" w:type="dxa"/>
            <w:shd w:val="clear" w:color="auto" w:fill="D9D9D9"/>
            <w:tcMar>
              <w:top w:w="0" w:type="dxa"/>
              <w:left w:w="70" w:type="dxa"/>
              <w:bottom w:w="0" w:type="dxa"/>
              <w:right w:w="70" w:type="dxa"/>
            </w:tcMar>
            <w:vAlign w:val="center"/>
            <w:hideMark/>
          </w:tcPr>
          <w:p w14:paraId="714D03BD" w14:textId="77777777" w:rsidR="00825474" w:rsidRPr="006A5E0D" w:rsidRDefault="00825474" w:rsidP="00236E27">
            <w:pPr>
              <w:spacing w:after="0" w:line="240" w:lineRule="auto"/>
              <w:jc w:val="center"/>
              <w:rPr>
                <w:b/>
                <w:bCs/>
                <w:color w:val="000000"/>
                <w:sz w:val="16"/>
                <w:szCs w:val="16"/>
              </w:rPr>
            </w:pPr>
            <w:r w:rsidRPr="006A5E0D">
              <w:rPr>
                <w:b/>
                <w:bCs/>
                <w:color w:val="000000"/>
                <w:sz w:val="16"/>
                <w:szCs w:val="16"/>
              </w:rPr>
              <w:t>Rok prod.</w:t>
            </w:r>
          </w:p>
        </w:tc>
      </w:tr>
      <w:tr w:rsidR="00825474" w:rsidRPr="006A5E0D" w14:paraId="1AD4823D" w14:textId="77777777" w:rsidTr="00825474">
        <w:trPr>
          <w:trHeight w:val="567"/>
        </w:trPr>
        <w:tc>
          <w:tcPr>
            <w:tcW w:w="3133" w:type="dxa"/>
            <w:tcMar>
              <w:top w:w="0" w:type="dxa"/>
              <w:left w:w="70" w:type="dxa"/>
              <w:bottom w:w="0" w:type="dxa"/>
              <w:right w:w="70" w:type="dxa"/>
            </w:tcMar>
            <w:vAlign w:val="center"/>
          </w:tcPr>
          <w:p w14:paraId="278A0A6A" w14:textId="14ACECAB" w:rsidR="00825474" w:rsidRPr="006A5E0D" w:rsidRDefault="00825474" w:rsidP="00236E27">
            <w:pPr>
              <w:spacing w:before="40" w:after="40" w:line="240" w:lineRule="auto"/>
              <w:jc w:val="left"/>
              <w:rPr>
                <w:b/>
                <w:bCs/>
                <w:color w:val="000000"/>
                <w:sz w:val="18"/>
                <w:szCs w:val="18"/>
              </w:rPr>
            </w:pPr>
            <w:r w:rsidRPr="006A5E0D">
              <w:rPr>
                <w:sz w:val="18"/>
                <w:szCs w:val="18"/>
              </w:rPr>
              <w:t>Ford Transit</w:t>
            </w:r>
          </w:p>
        </w:tc>
        <w:tc>
          <w:tcPr>
            <w:tcW w:w="2409" w:type="dxa"/>
            <w:tcMar>
              <w:top w:w="0" w:type="dxa"/>
              <w:left w:w="70" w:type="dxa"/>
              <w:bottom w:w="0" w:type="dxa"/>
              <w:right w:w="70" w:type="dxa"/>
            </w:tcMar>
            <w:vAlign w:val="center"/>
          </w:tcPr>
          <w:p w14:paraId="75BE5D25" w14:textId="77777777" w:rsidR="00825474" w:rsidRPr="006A5E0D" w:rsidRDefault="00825474" w:rsidP="00236E27">
            <w:pPr>
              <w:spacing w:before="40" w:after="40" w:line="240" w:lineRule="auto"/>
              <w:jc w:val="center"/>
              <w:rPr>
                <w:sz w:val="18"/>
                <w:szCs w:val="18"/>
              </w:rPr>
            </w:pPr>
            <w:r w:rsidRPr="006A5E0D">
              <w:rPr>
                <w:sz w:val="18"/>
                <w:szCs w:val="18"/>
              </w:rPr>
              <w:t>82-400 Sztum</w:t>
            </w:r>
          </w:p>
          <w:p w14:paraId="23085013" w14:textId="77777777" w:rsidR="00825474" w:rsidRPr="006A5E0D" w:rsidRDefault="00825474" w:rsidP="00236E27">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ul. Żeromskiego 8</w:t>
            </w:r>
          </w:p>
        </w:tc>
        <w:tc>
          <w:tcPr>
            <w:tcW w:w="1886" w:type="dxa"/>
            <w:tcMar>
              <w:top w:w="0" w:type="dxa"/>
              <w:left w:w="70" w:type="dxa"/>
              <w:bottom w:w="0" w:type="dxa"/>
              <w:right w:w="70" w:type="dxa"/>
            </w:tcMar>
            <w:vAlign w:val="center"/>
          </w:tcPr>
          <w:p w14:paraId="6FE3E9F9" w14:textId="53519018" w:rsidR="00825474" w:rsidRPr="006A5E0D" w:rsidRDefault="00825474" w:rsidP="001131D6">
            <w:pPr>
              <w:spacing w:before="40" w:after="40" w:line="240" w:lineRule="auto"/>
              <w:jc w:val="center"/>
              <w:rPr>
                <w:b/>
                <w:sz w:val="26"/>
                <w:szCs w:val="18"/>
              </w:rPr>
            </w:pPr>
            <w:r w:rsidRPr="006A5E0D">
              <w:rPr>
                <w:b/>
                <w:sz w:val="26"/>
                <w:szCs w:val="18"/>
              </w:rPr>
              <w:t>[ład. całk. 1,2 t]</w:t>
            </w:r>
          </w:p>
          <w:p w14:paraId="10F4B7A8" w14:textId="62B6FD9E" w:rsidR="00825474" w:rsidRPr="006A5E0D" w:rsidRDefault="00825474" w:rsidP="001131D6">
            <w:pPr>
              <w:spacing w:before="40" w:after="40" w:line="240" w:lineRule="auto"/>
              <w:jc w:val="center"/>
              <w:rPr>
                <w:rFonts w:asciiTheme="minorHAnsi" w:hAnsiTheme="minorHAnsi" w:cstheme="minorHAnsi"/>
                <w:sz w:val="18"/>
                <w:szCs w:val="18"/>
              </w:rPr>
            </w:pPr>
            <w:r w:rsidRPr="006A5E0D">
              <w:rPr>
                <w:rFonts w:asciiTheme="minorHAnsi" w:hAnsiTheme="minorHAnsi" w:cstheme="minorHAnsi"/>
                <w:sz w:val="18"/>
                <w:szCs w:val="18"/>
              </w:rPr>
              <w:t>dostawczy do 3,5 t</w:t>
            </w:r>
          </w:p>
        </w:tc>
        <w:tc>
          <w:tcPr>
            <w:tcW w:w="784" w:type="dxa"/>
            <w:tcMar>
              <w:top w:w="0" w:type="dxa"/>
              <w:left w:w="70" w:type="dxa"/>
              <w:bottom w:w="0" w:type="dxa"/>
              <w:right w:w="70" w:type="dxa"/>
            </w:tcMar>
            <w:vAlign w:val="center"/>
          </w:tcPr>
          <w:p w14:paraId="173657D7" w14:textId="685CD24A" w:rsidR="00825474" w:rsidRPr="006A5E0D" w:rsidRDefault="00825474" w:rsidP="00236E27">
            <w:pPr>
              <w:spacing w:before="40" w:after="40" w:line="240" w:lineRule="auto"/>
              <w:jc w:val="center"/>
              <w:rPr>
                <w:rFonts w:ascii="Times New Roman" w:hAnsi="Times New Roman"/>
                <w:sz w:val="18"/>
                <w:szCs w:val="18"/>
              </w:rPr>
            </w:pPr>
            <w:r w:rsidRPr="006A5E0D">
              <w:rPr>
                <w:sz w:val="18"/>
                <w:szCs w:val="18"/>
              </w:rPr>
              <w:t>2013</w:t>
            </w:r>
          </w:p>
        </w:tc>
      </w:tr>
      <w:tr w:rsidR="00825474" w:rsidRPr="006A5E0D" w14:paraId="295A5E9D" w14:textId="77777777" w:rsidTr="00825474">
        <w:trPr>
          <w:trHeight w:val="567"/>
        </w:trPr>
        <w:tc>
          <w:tcPr>
            <w:tcW w:w="3133" w:type="dxa"/>
            <w:tcMar>
              <w:top w:w="0" w:type="dxa"/>
              <w:left w:w="70" w:type="dxa"/>
              <w:bottom w:w="0" w:type="dxa"/>
              <w:right w:w="70" w:type="dxa"/>
            </w:tcMar>
            <w:vAlign w:val="center"/>
          </w:tcPr>
          <w:p w14:paraId="6484B62B" w14:textId="3E876966" w:rsidR="00825474" w:rsidRPr="006A5E0D" w:rsidRDefault="00825474" w:rsidP="00236E27">
            <w:pPr>
              <w:spacing w:before="40" w:after="40" w:line="240" w:lineRule="auto"/>
              <w:jc w:val="left"/>
              <w:rPr>
                <w:sz w:val="18"/>
                <w:szCs w:val="18"/>
              </w:rPr>
            </w:pPr>
            <w:r w:rsidRPr="006A5E0D">
              <w:rPr>
                <w:sz w:val="18"/>
                <w:szCs w:val="18"/>
              </w:rPr>
              <w:t>Ford Transit Connect</w:t>
            </w:r>
          </w:p>
        </w:tc>
        <w:tc>
          <w:tcPr>
            <w:tcW w:w="2409" w:type="dxa"/>
            <w:tcMar>
              <w:top w:w="0" w:type="dxa"/>
              <w:left w:w="70" w:type="dxa"/>
              <w:bottom w:w="0" w:type="dxa"/>
              <w:right w:w="70" w:type="dxa"/>
            </w:tcMar>
            <w:vAlign w:val="center"/>
          </w:tcPr>
          <w:p w14:paraId="5ACFA5E6" w14:textId="77777777" w:rsidR="00825474" w:rsidRPr="006A5E0D" w:rsidRDefault="00825474" w:rsidP="001131D6">
            <w:pPr>
              <w:spacing w:before="40" w:after="40" w:line="240" w:lineRule="auto"/>
              <w:jc w:val="center"/>
              <w:rPr>
                <w:sz w:val="18"/>
                <w:szCs w:val="18"/>
              </w:rPr>
            </w:pPr>
            <w:r w:rsidRPr="006A5E0D">
              <w:rPr>
                <w:sz w:val="18"/>
                <w:szCs w:val="18"/>
              </w:rPr>
              <w:t>82-400 Sztum</w:t>
            </w:r>
          </w:p>
          <w:p w14:paraId="524D7C91" w14:textId="6B1C6229" w:rsidR="00825474" w:rsidRPr="006A5E0D" w:rsidRDefault="00825474" w:rsidP="001131D6">
            <w:pPr>
              <w:spacing w:before="40" w:after="40" w:line="240" w:lineRule="auto"/>
              <w:jc w:val="center"/>
              <w:rPr>
                <w:sz w:val="18"/>
                <w:szCs w:val="18"/>
              </w:rPr>
            </w:pPr>
            <w:r w:rsidRPr="006A5E0D">
              <w:rPr>
                <w:rFonts w:asciiTheme="minorHAnsi" w:hAnsiTheme="minorHAnsi" w:cstheme="minorHAnsi"/>
                <w:sz w:val="18"/>
                <w:szCs w:val="18"/>
              </w:rPr>
              <w:t>ul. Żeromskiego 8</w:t>
            </w:r>
          </w:p>
        </w:tc>
        <w:tc>
          <w:tcPr>
            <w:tcW w:w="1886" w:type="dxa"/>
            <w:tcMar>
              <w:top w:w="0" w:type="dxa"/>
              <w:left w:w="70" w:type="dxa"/>
              <w:bottom w:w="0" w:type="dxa"/>
              <w:right w:w="70" w:type="dxa"/>
            </w:tcMar>
            <w:vAlign w:val="center"/>
          </w:tcPr>
          <w:p w14:paraId="6CB7AB28" w14:textId="390D11D6" w:rsidR="00825474" w:rsidRPr="006A5E0D" w:rsidRDefault="00825474" w:rsidP="001131D6">
            <w:pPr>
              <w:spacing w:before="40" w:after="40" w:line="240" w:lineRule="auto"/>
              <w:jc w:val="center"/>
              <w:rPr>
                <w:b/>
                <w:sz w:val="26"/>
                <w:szCs w:val="18"/>
              </w:rPr>
            </w:pPr>
            <w:r w:rsidRPr="006A5E0D">
              <w:rPr>
                <w:b/>
                <w:sz w:val="26"/>
                <w:szCs w:val="18"/>
              </w:rPr>
              <w:t>[ład. całk. 0,6 t]</w:t>
            </w:r>
          </w:p>
          <w:p w14:paraId="01B0A491" w14:textId="7E81FA27" w:rsidR="00825474" w:rsidRPr="006A5E0D" w:rsidRDefault="00825474" w:rsidP="001131D6">
            <w:pPr>
              <w:spacing w:before="40" w:after="40" w:line="240" w:lineRule="auto"/>
              <w:jc w:val="center"/>
              <w:rPr>
                <w:b/>
                <w:sz w:val="26"/>
                <w:szCs w:val="18"/>
              </w:rPr>
            </w:pPr>
            <w:r w:rsidRPr="006A5E0D">
              <w:rPr>
                <w:rFonts w:asciiTheme="minorHAnsi" w:hAnsiTheme="minorHAnsi" w:cstheme="minorHAnsi"/>
                <w:sz w:val="18"/>
                <w:szCs w:val="18"/>
              </w:rPr>
              <w:t>dostawczy do 3,5 t</w:t>
            </w:r>
          </w:p>
        </w:tc>
        <w:tc>
          <w:tcPr>
            <w:tcW w:w="784" w:type="dxa"/>
            <w:tcMar>
              <w:top w:w="0" w:type="dxa"/>
              <w:left w:w="70" w:type="dxa"/>
              <w:bottom w:w="0" w:type="dxa"/>
              <w:right w:w="70" w:type="dxa"/>
            </w:tcMar>
            <w:vAlign w:val="center"/>
          </w:tcPr>
          <w:p w14:paraId="70A5F2A4" w14:textId="54E492C8" w:rsidR="00825474" w:rsidRPr="006A5E0D" w:rsidRDefault="00825474" w:rsidP="00236E27">
            <w:pPr>
              <w:spacing w:before="40" w:after="40" w:line="240" w:lineRule="auto"/>
              <w:jc w:val="center"/>
              <w:rPr>
                <w:sz w:val="18"/>
                <w:szCs w:val="18"/>
              </w:rPr>
            </w:pPr>
            <w:r w:rsidRPr="006A5E0D">
              <w:rPr>
                <w:sz w:val="18"/>
                <w:szCs w:val="18"/>
              </w:rPr>
              <w:t>2014</w:t>
            </w:r>
          </w:p>
        </w:tc>
      </w:tr>
      <w:tr w:rsidR="00825474" w:rsidRPr="006A5E0D" w14:paraId="489FF229" w14:textId="77777777" w:rsidTr="00825474">
        <w:trPr>
          <w:trHeight w:val="567"/>
        </w:trPr>
        <w:tc>
          <w:tcPr>
            <w:tcW w:w="3133" w:type="dxa"/>
            <w:tcMar>
              <w:top w:w="0" w:type="dxa"/>
              <w:left w:w="70" w:type="dxa"/>
              <w:bottom w:w="0" w:type="dxa"/>
              <w:right w:w="70" w:type="dxa"/>
            </w:tcMar>
            <w:vAlign w:val="center"/>
          </w:tcPr>
          <w:p w14:paraId="3796A638" w14:textId="347D7A08" w:rsidR="00825474" w:rsidRPr="006A5E0D" w:rsidRDefault="00825474" w:rsidP="00236E27">
            <w:pPr>
              <w:spacing w:before="40" w:after="40" w:line="240" w:lineRule="auto"/>
              <w:jc w:val="left"/>
              <w:rPr>
                <w:sz w:val="18"/>
                <w:szCs w:val="18"/>
              </w:rPr>
            </w:pPr>
            <w:r w:rsidRPr="006A5E0D">
              <w:rPr>
                <w:sz w:val="18"/>
                <w:szCs w:val="18"/>
              </w:rPr>
              <w:t>Ford Van Trend</w:t>
            </w:r>
          </w:p>
        </w:tc>
        <w:tc>
          <w:tcPr>
            <w:tcW w:w="2409" w:type="dxa"/>
            <w:tcMar>
              <w:top w:w="0" w:type="dxa"/>
              <w:left w:w="70" w:type="dxa"/>
              <w:bottom w:w="0" w:type="dxa"/>
              <w:right w:w="70" w:type="dxa"/>
            </w:tcMar>
            <w:vAlign w:val="center"/>
          </w:tcPr>
          <w:p w14:paraId="3AEEB788" w14:textId="77777777" w:rsidR="00825474" w:rsidRPr="006A5E0D" w:rsidRDefault="00825474" w:rsidP="001131D6">
            <w:pPr>
              <w:spacing w:before="40" w:after="40" w:line="240" w:lineRule="auto"/>
              <w:jc w:val="center"/>
              <w:rPr>
                <w:sz w:val="18"/>
                <w:szCs w:val="18"/>
              </w:rPr>
            </w:pPr>
            <w:r w:rsidRPr="006A5E0D">
              <w:rPr>
                <w:sz w:val="18"/>
                <w:szCs w:val="18"/>
              </w:rPr>
              <w:t>82-400 Sztum</w:t>
            </w:r>
          </w:p>
          <w:p w14:paraId="297392B4" w14:textId="7303A0F6" w:rsidR="00825474" w:rsidRPr="006A5E0D" w:rsidRDefault="00825474" w:rsidP="001131D6">
            <w:pPr>
              <w:spacing w:before="40" w:after="40" w:line="240" w:lineRule="auto"/>
              <w:jc w:val="center"/>
              <w:rPr>
                <w:sz w:val="18"/>
                <w:szCs w:val="18"/>
              </w:rPr>
            </w:pPr>
            <w:r w:rsidRPr="006A5E0D">
              <w:rPr>
                <w:rFonts w:asciiTheme="minorHAnsi" w:hAnsiTheme="minorHAnsi" w:cstheme="minorHAnsi"/>
                <w:sz w:val="18"/>
                <w:szCs w:val="18"/>
              </w:rPr>
              <w:t>ul. Żeromskiego 8</w:t>
            </w:r>
          </w:p>
        </w:tc>
        <w:tc>
          <w:tcPr>
            <w:tcW w:w="1886" w:type="dxa"/>
            <w:tcMar>
              <w:top w:w="0" w:type="dxa"/>
              <w:left w:w="70" w:type="dxa"/>
              <w:bottom w:w="0" w:type="dxa"/>
              <w:right w:w="70" w:type="dxa"/>
            </w:tcMar>
            <w:vAlign w:val="center"/>
          </w:tcPr>
          <w:p w14:paraId="4C65B08F" w14:textId="43F52B82" w:rsidR="00825474" w:rsidRPr="006A5E0D" w:rsidRDefault="00825474" w:rsidP="001131D6">
            <w:pPr>
              <w:spacing w:before="40" w:after="40" w:line="240" w:lineRule="auto"/>
              <w:jc w:val="center"/>
              <w:rPr>
                <w:b/>
                <w:sz w:val="26"/>
                <w:szCs w:val="18"/>
              </w:rPr>
            </w:pPr>
            <w:r w:rsidRPr="006A5E0D">
              <w:rPr>
                <w:b/>
                <w:sz w:val="26"/>
                <w:szCs w:val="18"/>
              </w:rPr>
              <w:t>[ład. całk. 1,1 t]</w:t>
            </w:r>
          </w:p>
          <w:p w14:paraId="51CFCD7E" w14:textId="0C91910A" w:rsidR="00825474" w:rsidRPr="006A5E0D" w:rsidRDefault="00825474" w:rsidP="001131D6">
            <w:pPr>
              <w:spacing w:before="40" w:after="40" w:line="240" w:lineRule="auto"/>
              <w:jc w:val="center"/>
              <w:rPr>
                <w:b/>
                <w:sz w:val="26"/>
                <w:szCs w:val="18"/>
              </w:rPr>
            </w:pPr>
            <w:r w:rsidRPr="006A5E0D">
              <w:rPr>
                <w:rFonts w:asciiTheme="minorHAnsi" w:hAnsiTheme="minorHAnsi" w:cstheme="minorHAnsi"/>
                <w:sz w:val="18"/>
                <w:szCs w:val="18"/>
              </w:rPr>
              <w:t>dostawczy do 3,5 t</w:t>
            </w:r>
          </w:p>
        </w:tc>
        <w:tc>
          <w:tcPr>
            <w:tcW w:w="784" w:type="dxa"/>
            <w:tcMar>
              <w:top w:w="0" w:type="dxa"/>
              <w:left w:w="70" w:type="dxa"/>
              <w:bottom w:w="0" w:type="dxa"/>
              <w:right w:w="70" w:type="dxa"/>
            </w:tcMar>
            <w:vAlign w:val="center"/>
          </w:tcPr>
          <w:p w14:paraId="2C0B4D44" w14:textId="55A22281" w:rsidR="00825474" w:rsidRPr="006A5E0D" w:rsidRDefault="00825474" w:rsidP="00236E27">
            <w:pPr>
              <w:spacing w:before="40" w:after="40" w:line="240" w:lineRule="auto"/>
              <w:jc w:val="center"/>
              <w:rPr>
                <w:sz w:val="18"/>
                <w:szCs w:val="18"/>
              </w:rPr>
            </w:pPr>
            <w:r w:rsidRPr="006A5E0D">
              <w:rPr>
                <w:sz w:val="18"/>
                <w:szCs w:val="18"/>
              </w:rPr>
              <w:t>2014</w:t>
            </w:r>
          </w:p>
        </w:tc>
      </w:tr>
      <w:tr w:rsidR="00825474" w:rsidRPr="006A5E0D" w14:paraId="0E8045D6" w14:textId="77777777" w:rsidTr="00825474">
        <w:trPr>
          <w:trHeight w:val="567"/>
        </w:trPr>
        <w:tc>
          <w:tcPr>
            <w:tcW w:w="3133" w:type="dxa"/>
            <w:tcMar>
              <w:top w:w="0" w:type="dxa"/>
              <w:left w:w="70" w:type="dxa"/>
              <w:bottom w:w="0" w:type="dxa"/>
              <w:right w:w="70" w:type="dxa"/>
            </w:tcMar>
            <w:vAlign w:val="center"/>
          </w:tcPr>
          <w:p w14:paraId="3273A6A6" w14:textId="4CBF5AEC" w:rsidR="00825474" w:rsidRPr="006A5E0D" w:rsidRDefault="00825474" w:rsidP="00236E27">
            <w:pPr>
              <w:spacing w:before="40" w:after="40" w:line="240" w:lineRule="auto"/>
              <w:jc w:val="left"/>
              <w:rPr>
                <w:sz w:val="18"/>
                <w:szCs w:val="18"/>
              </w:rPr>
            </w:pPr>
            <w:r w:rsidRPr="006A5E0D">
              <w:rPr>
                <w:sz w:val="18"/>
                <w:szCs w:val="18"/>
              </w:rPr>
              <w:t>Ford Transit</w:t>
            </w:r>
          </w:p>
        </w:tc>
        <w:tc>
          <w:tcPr>
            <w:tcW w:w="2409" w:type="dxa"/>
            <w:tcMar>
              <w:top w:w="0" w:type="dxa"/>
              <w:left w:w="70" w:type="dxa"/>
              <w:bottom w:w="0" w:type="dxa"/>
              <w:right w:w="70" w:type="dxa"/>
            </w:tcMar>
            <w:vAlign w:val="center"/>
          </w:tcPr>
          <w:p w14:paraId="563037FD" w14:textId="77777777" w:rsidR="00825474" w:rsidRPr="006A5E0D" w:rsidRDefault="00825474" w:rsidP="001131D6">
            <w:pPr>
              <w:spacing w:before="40" w:after="40" w:line="240" w:lineRule="auto"/>
              <w:jc w:val="center"/>
              <w:rPr>
                <w:sz w:val="18"/>
                <w:szCs w:val="18"/>
              </w:rPr>
            </w:pPr>
            <w:r w:rsidRPr="006A5E0D">
              <w:rPr>
                <w:sz w:val="18"/>
                <w:szCs w:val="18"/>
              </w:rPr>
              <w:t>82-400 Sztum</w:t>
            </w:r>
          </w:p>
          <w:p w14:paraId="19CD05C0" w14:textId="12E0C259" w:rsidR="00825474" w:rsidRPr="006A5E0D" w:rsidRDefault="00825474" w:rsidP="001131D6">
            <w:pPr>
              <w:spacing w:before="40" w:after="40" w:line="240" w:lineRule="auto"/>
              <w:jc w:val="center"/>
              <w:rPr>
                <w:sz w:val="18"/>
                <w:szCs w:val="18"/>
              </w:rPr>
            </w:pPr>
            <w:r w:rsidRPr="006A5E0D">
              <w:rPr>
                <w:rFonts w:asciiTheme="minorHAnsi" w:hAnsiTheme="minorHAnsi" w:cstheme="minorHAnsi"/>
                <w:sz w:val="18"/>
                <w:szCs w:val="18"/>
              </w:rPr>
              <w:t>Barlewiczki 13</w:t>
            </w:r>
          </w:p>
        </w:tc>
        <w:tc>
          <w:tcPr>
            <w:tcW w:w="1886" w:type="dxa"/>
            <w:tcMar>
              <w:top w:w="0" w:type="dxa"/>
              <w:left w:w="70" w:type="dxa"/>
              <w:bottom w:w="0" w:type="dxa"/>
              <w:right w:w="70" w:type="dxa"/>
            </w:tcMar>
            <w:vAlign w:val="center"/>
          </w:tcPr>
          <w:p w14:paraId="6D0CA540" w14:textId="35D1E905" w:rsidR="00825474" w:rsidRPr="006A5E0D" w:rsidRDefault="00825474" w:rsidP="001131D6">
            <w:pPr>
              <w:spacing w:before="40" w:after="40" w:line="240" w:lineRule="auto"/>
              <w:jc w:val="center"/>
              <w:rPr>
                <w:b/>
                <w:sz w:val="26"/>
                <w:szCs w:val="18"/>
              </w:rPr>
            </w:pPr>
            <w:r w:rsidRPr="006A5E0D">
              <w:rPr>
                <w:b/>
                <w:sz w:val="26"/>
                <w:szCs w:val="18"/>
              </w:rPr>
              <w:t>[ład. całk. 1,3 t]</w:t>
            </w:r>
          </w:p>
          <w:p w14:paraId="69624940" w14:textId="0F125022" w:rsidR="00825474" w:rsidRPr="006A5E0D" w:rsidRDefault="00825474" w:rsidP="001131D6">
            <w:pPr>
              <w:spacing w:before="40" w:after="40" w:line="240" w:lineRule="auto"/>
              <w:jc w:val="center"/>
              <w:rPr>
                <w:b/>
                <w:sz w:val="26"/>
                <w:szCs w:val="18"/>
              </w:rPr>
            </w:pPr>
            <w:r w:rsidRPr="006A5E0D">
              <w:rPr>
                <w:rFonts w:asciiTheme="minorHAnsi" w:hAnsiTheme="minorHAnsi" w:cstheme="minorHAnsi"/>
                <w:sz w:val="18"/>
                <w:szCs w:val="18"/>
              </w:rPr>
              <w:t>dostawczy do 3,5 t</w:t>
            </w:r>
          </w:p>
        </w:tc>
        <w:tc>
          <w:tcPr>
            <w:tcW w:w="784" w:type="dxa"/>
            <w:tcMar>
              <w:top w:w="0" w:type="dxa"/>
              <w:left w:w="70" w:type="dxa"/>
              <w:bottom w:w="0" w:type="dxa"/>
              <w:right w:w="70" w:type="dxa"/>
            </w:tcMar>
            <w:vAlign w:val="center"/>
          </w:tcPr>
          <w:p w14:paraId="7AA1066C" w14:textId="22CE2B99" w:rsidR="00825474" w:rsidRPr="006A5E0D" w:rsidRDefault="00825474" w:rsidP="00236E27">
            <w:pPr>
              <w:spacing w:before="40" w:after="40" w:line="240" w:lineRule="auto"/>
              <w:jc w:val="center"/>
              <w:rPr>
                <w:sz w:val="18"/>
                <w:szCs w:val="18"/>
              </w:rPr>
            </w:pPr>
            <w:r w:rsidRPr="006A5E0D">
              <w:rPr>
                <w:sz w:val="18"/>
                <w:szCs w:val="18"/>
              </w:rPr>
              <w:t>2016</w:t>
            </w:r>
          </w:p>
        </w:tc>
      </w:tr>
    </w:tbl>
    <w:p w14:paraId="65951B4D" w14:textId="351E7015" w:rsidR="00BA00F5" w:rsidRPr="006A5E0D" w:rsidRDefault="00BA00F5" w:rsidP="00236E27">
      <w:pPr>
        <w:rPr>
          <w:sz w:val="10"/>
          <w:szCs w:val="10"/>
          <w:lang w:eastAsia="zh-CN"/>
        </w:rPr>
      </w:pPr>
    </w:p>
    <w:tbl>
      <w:tblPr>
        <w:tblStyle w:val="Tabela-Siatka"/>
        <w:tblW w:w="0" w:type="auto"/>
        <w:tblLook w:val="04A0" w:firstRow="1" w:lastRow="0" w:firstColumn="1" w:lastColumn="0" w:noHBand="0" w:noVBand="1"/>
      </w:tblPr>
      <w:tblGrid>
        <w:gridCol w:w="9061"/>
      </w:tblGrid>
      <w:tr w:rsidR="00BA00F5" w:rsidRPr="006A5E0D" w14:paraId="480D9CF7" w14:textId="77777777" w:rsidTr="00BA00F5">
        <w:tc>
          <w:tcPr>
            <w:tcW w:w="9061" w:type="dxa"/>
            <w:shd w:val="clear" w:color="auto" w:fill="D9D9D9" w:themeFill="background1" w:themeFillShade="D9"/>
          </w:tcPr>
          <w:p w14:paraId="02BEC146"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1D25148B" w14:textId="4C0895F8"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Zakład Aktywności Zawodowej w Sztumie</w:t>
            </w:r>
          </w:p>
          <w:p w14:paraId="3291E5F9" w14:textId="129EE39A"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Żeromskiego 8, 82-400 Sztum</w:t>
            </w:r>
          </w:p>
          <w:p w14:paraId="331D1070" w14:textId="5EB78303"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sekretariat: </w:t>
            </w:r>
            <w:r w:rsidR="00313C5D"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48 55 640 35 79 </w:t>
            </w:r>
          </w:p>
          <w:p w14:paraId="7D0C75D2" w14:textId="34CFF278" w:rsidR="00BA00F5" w:rsidRPr="006A5E0D" w:rsidRDefault="00BA00F5"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rFonts w:asciiTheme="minorHAnsi" w:hAnsiTheme="minorHAnsi" w:cstheme="minorHAnsi"/>
                <w:color w:val="000000" w:themeColor="text1"/>
                <w:sz w:val="24"/>
                <w:szCs w:val="24"/>
                <w:shd w:val="clear" w:color="auto" w:fill="000000" w:themeFill="text1"/>
                <w:lang w:val="en-US"/>
              </w:rPr>
              <w:t>k</w:t>
            </w:r>
            <w:r w:rsidRPr="001B0DD9">
              <w:rPr>
                <w:color w:val="000000" w:themeColor="text1"/>
                <w:sz w:val="24"/>
                <w:szCs w:val="24"/>
                <w:shd w:val="clear" w:color="auto" w:fill="000000" w:themeFill="text1"/>
                <w:lang w:val="en-US"/>
              </w:rPr>
              <w:t>ierownik@zazsztum.pl</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w:t>
            </w:r>
            <w:hyperlink r:id="rId83" w:history="1">
              <w:r w:rsidRPr="006A5E0D">
                <w:rPr>
                  <w:rStyle w:val="Hipercze"/>
                  <w:rFonts w:asciiTheme="minorHAnsi" w:hAnsiTheme="minorHAnsi" w:cstheme="minorHAnsi"/>
                  <w:sz w:val="24"/>
                  <w:szCs w:val="24"/>
                  <w:u w:val="none"/>
                  <w:lang w:val="en-US"/>
                </w:rPr>
                <w:t>sekretariat@zazsztum.pl</w:t>
              </w:r>
            </w:hyperlink>
            <w:r w:rsidRPr="006A5E0D">
              <w:rPr>
                <w:rFonts w:asciiTheme="minorHAnsi" w:hAnsiTheme="minorHAnsi" w:cstheme="minorHAnsi"/>
                <w:color w:val="000000" w:themeColor="text1"/>
                <w:sz w:val="24"/>
                <w:szCs w:val="24"/>
                <w:lang w:val="en-US"/>
              </w:rPr>
              <w:t xml:space="preserve">  </w:t>
            </w:r>
          </w:p>
          <w:p w14:paraId="2BD0FDD3"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lang w:val="en-US"/>
              </w:rPr>
            </w:pPr>
          </w:p>
          <w:p w14:paraId="28384409" w14:textId="6A52B32B"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55 640 35 67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+48 726 920 929</w:t>
            </w:r>
          </w:p>
          <w:p w14:paraId="6210F106" w14:textId="77777777" w:rsidR="00BA00F5" w:rsidRPr="006A5E0D" w:rsidRDefault="00BA00F5" w:rsidP="004D12FD">
            <w:pPr>
              <w:spacing w:after="0" w:line="240" w:lineRule="auto"/>
              <w:jc w:val="center"/>
              <w:rPr>
                <w:rFonts w:asciiTheme="minorHAnsi" w:hAnsiTheme="minorHAnsi" w:cstheme="minorHAnsi"/>
                <w:color w:val="000000" w:themeColor="text1"/>
                <w:sz w:val="10"/>
                <w:szCs w:val="10"/>
              </w:rPr>
            </w:pPr>
          </w:p>
          <w:p w14:paraId="102B84D7" w14:textId="62942607"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Kuchnia Zakładu Aktywności Zawodowej w Barlewiczkach</w:t>
            </w:r>
          </w:p>
          <w:p w14:paraId="4B4D78E6" w14:textId="303B6F0A"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Barlewiczki 13, 82-400 Sztum</w:t>
            </w:r>
          </w:p>
          <w:p w14:paraId="6176F281" w14:textId="107C9DED" w:rsidR="00BA00F5" w:rsidRPr="006A5E0D" w:rsidRDefault="00BA00F5" w:rsidP="00646AB4">
            <w:pPr>
              <w:spacing w:after="0" w:line="240" w:lineRule="auto"/>
              <w:jc w:val="center"/>
              <w:rPr>
                <w:color w:val="000000" w:themeColor="text1"/>
                <w:sz w:val="24"/>
                <w:szCs w:val="24"/>
              </w:rPr>
            </w:pPr>
            <w:r w:rsidRPr="006A5E0D">
              <w:rPr>
                <w:rFonts w:asciiTheme="minorHAnsi" w:hAnsiTheme="minorHAnsi" w:cstheme="minorHAnsi"/>
                <w:color w:val="000000" w:themeColor="text1"/>
                <w:sz w:val="24"/>
                <w:szCs w:val="24"/>
              </w:rPr>
              <w:t xml:space="preserve">tel. administrator </w:t>
            </w:r>
            <w:r w:rsidR="00EC2002" w:rsidRPr="006A5E0D">
              <w:rPr>
                <w:rFonts w:asciiTheme="minorHAnsi" w:hAnsiTheme="minorHAnsi" w:cstheme="minorHAnsi"/>
                <w:color w:val="000000" w:themeColor="text1"/>
                <w:sz w:val="24"/>
                <w:szCs w:val="24"/>
              </w:rPr>
              <w:t>obiektu: +48 55 646 30 50 | e-mail</w:t>
            </w:r>
            <w:r w:rsidRPr="006A5E0D">
              <w:rPr>
                <w:rFonts w:asciiTheme="minorHAnsi" w:hAnsiTheme="minorHAnsi" w:cstheme="minorHAnsi"/>
                <w:color w:val="000000" w:themeColor="text1"/>
                <w:sz w:val="24"/>
                <w:szCs w:val="24"/>
              </w:rPr>
              <w:t xml:space="preserve">: </w:t>
            </w:r>
            <w:r w:rsidRPr="001B0DD9">
              <w:rPr>
                <w:color w:val="000000" w:themeColor="text1"/>
                <w:sz w:val="24"/>
                <w:szCs w:val="24"/>
                <w:shd w:val="clear" w:color="auto" w:fill="000000" w:themeFill="text1"/>
              </w:rPr>
              <w:t>kuchnia@zazsztum.pl</w:t>
            </w:r>
            <w:r w:rsidRPr="006A5E0D">
              <w:rPr>
                <w:color w:val="000000" w:themeColor="text1"/>
                <w:sz w:val="24"/>
                <w:szCs w:val="24"/>
              </w:rPr>
              <w:t xml:space="preserve"> </w:t>
            </w:r>
          </w:p>
          <w:p w14:paraId="5687AB4F" w14:textId="77777777" w:rsidR="007D420F" w:rsidRPr="006A5E0D" w:rsidRDefault="007D420F" w:rsidP="007D420F">
            <w:pPr>
              <w:spacing w:after="0" w:line="240" w:lineRule="auto"/>
              <w:jc w:val="center"/>
              <w:rPr>
                <w:sz w:val="10"/>
                <w:szCs w:val="10"/>
              </w:rPr>
            </w:pPr>
          </w:p>
          <w:p w14:paraId="0E52EA72" w14:textId="7A14A2B2" w:rsidR="007D420F" w:rsidRPr="006A5E0D" w:rsidRDefault="008F2F3E" w:rsidP="007D420F">
            <w:pPr>
              <w:spacing w:after="0" w:line="240" w:lineRule="auto"/>
              <w:jc w:val="center"/>
              <w:rPr>
                <w:rFonts w:asciiTheme="minorHAnsi" w:hAnsiTheme="minorHAnsi" w:cstheme="minorHAnsi"/>
                <w:color w:val="000000" w:themeColor="text1"/>
                <w:sz w:val="24"/>
                <w:szCs w:val="24"/>
              </w:rPr>
            </w:pPr>
            <w:hyperlink r:id="rId84" w:history="1">
              <w:r w:rsidR="009C2793">
                <w:rPr>
                  <w:rStyle w:val="Hipercze"/>
                  <w:rFonts w:asciiTheme="minorHAnsi" w:hAnsiTheme="minorHAnsi" w:cstheme="minorHAnsi"/>
                  <w:sz w:val="24"/>
                  <w:szCs w:val="24"/>
                  <w:u w:val="none"/>
                </w:rPr>
                <w:t>www.</w:t>
              </w:r>
              <w:r w:rsidR="007D420F" w:rsidRPr="006A5E0D">
                <w:rPr>
                  <w:rStyle w:val="Hipercze"/>
                  <w:rFonts w:asciiTheme="minorHAnsi" w:hAnsiTheme="minorHAnsi" w:cstheme="minorHAnsi"/>
                  <w:sz w:val="24"/>
                  <w:szCs w:val="24"/>
                  <w:u w:val="none"/>
                </w:rPr>
                <w:t>zazsztum.pl</w:t>
              </w:r>
            </w:hyperlink>
            <w:r w:rsidR="007D420F" w:rsidRPr="006A5E0D">
              <w:rPr>
                <w:rFonts w:asciiTheme="minorHAnsi" w:hAnsiTheme="minorHAnsi" w:cstheme="minorHAnsi"/>
                <w:color w:val="000000" w:themeColor="text1"/>
                <w:sz w:val="24"/>
                <w:szCs w:val="24"/>
              </w:rPr>
              <w:t xml:space="preserve"> </w:t>
            </w:r>
          </w:p>
          <w:p w14:paraId="5CEB4046" w14:textId="6B095E63" w:rsidR="00AE6ADC" w:rsidRPr="006A5E0D" w:rsidRDefault="00AE6ADC" w:rsidP="00646AB4">
            <w:pPr>
              <w:spacing w:after="0" w:line="240" w:lineRule="auto"/>
              <w:jc w:val="center"/>
              <w:rPr>
                <w:rFonts w:asciiTheme="minorHAnsi" w:hAnsiTheme="minorHAnsi" w:cstheme="minorHAnsi"/>
                <w:color w:val="000000" w:themeColor="text1"/>
                <w:sz w:val="10"/>
                <w:szCs w:val="10"/>
              </w:rPr>
            </w:pPr>
          </w:p>
        </w:tc>
      </w:tr>
    </w:tbl>
    <w:p w14:paraId="68AE1AF0" w14:textId="533FEA4C" w:rsidR="00BA00F5" w:rsidRPr="006A5E0D" w:rsidRDefault="00BA00F5" w:rsidP="00BA00F5">
      <w:pPr>
        <w:rPr>
          <w:sz w:val="10"/>
          <w:szCs w:val="10"/>
          <w:lang w:eastAsia="zh-CN"/>
        </w:rPr>
      </w:pPr>
    </w:p>
    <w:p w14:paraId="24453B35" w14:textId="75623687" w:rsidR="00236E27" w:rsidRPr="006A5E0D" w:rsidRDefault="00236E27" w:rsidP="00236E27">
      <w:pPr>
        <w:pStyle w:val="Nagwek3"/>
        <w:rPr>
          <w:lang w:eastAsia="zh-CN"/>
        </w:rPr>
      </w:pPr>
      <w:bookmarkStart w:id="113" w:name="_Toc181616683"/>
      <w:r w:rsidRPr="006A5E0D">
        <w:t xml:space="preserve">8.2.4. </w:t>
      </w:r>
      <w:hyperlink r:id="rId85" w:tooltip="PCPR w Sztumie" w:history="1">
        <w:r w:rsidRPr="006A5E0D">
          <w:rPr>
            <w:rStyle w:val="Hipercze"/>
            <w:color w:val="000000" w:themeColor="text1"/>
            <w:u w:val="none"/>
            <w:lang w:eastAsia="zh-CN"/>
          </w:rPr>
          <w:t>POWIATOWE CENTRUM POMOCY RODZINIE</w:t>
        </w:r>
      </w:hyperlink>
      <w:r w:rsidRPr="006A5E0D">
        <w:rPr>
          <w:rStyle w:val="Hipercze"/>
          <w:color w:val="000000" w:themeColor="text1"/>
          <w:u w:val="none"/>
          <w:lang w:eastAsia="zh-CN"/>
        </w:rPr>
        <w:t xml:space="preserve"> W SZTUMIE</w:t>
      </w:r>
      <w:bookmarkEnd w:id="113"/>
    </w:p>
    <w:p w14:paraId="0EFD18C1" w14:textId="77777777" w:rsidR="00236E27" w:rsidRPr="006A5E0D" w:rsidRDefault="00236E27" w:rsidP="00236E27">
      <w:pPr>
        <w:rPr>
          <w:lang w:eastAsia="zh-CN"/>
        </w:rPr>
      </w:pPr>
      <w:r w:rsidRPr="006A5E0D">
        <w:rPr>
          <w:lang w:eastAsia="zh-CN"/>
        </w:rPr>
        <w:t xml:space="preserve">System wsparcia w zakresie pieczy zastępczej, pomocy społecznej, rehabilitacji społecznej osób niepełnosprawnych, w tym orzekania o niepełnosprawności i stopniu niepełnosprawności oraz przeciwdziałania przemocy w rodzinie oraz w ramach reagowania kryzysowego na terenie powiatu </w:t>
      </w:r>
      <w:r w:rsidRPr="006A5E0D">
        <w:rPr>
          <w:color w:val="000000" w:themeColor="text1"/>
          <w:lang w:eastAsia="zh-CN"/>
        </w:rPr>
        <w:t xml:space="preserve">sztumskiego pełni </w:t>
      </w:r>
      <w:hyperlink r:id="rId86" w:tooltip="PCPR Sztum" w:history="1">
        <w:r w:rsidRPr="006A5E0D">
          <w:rPr>
            <w:rStyle w:val="Hipercze"/>
            <w:color w:val="000000" w:themeColor="text1"/>
            <w:u w:val="none"/>
            <w:lang w:eastAsia="zh-CN"/>
          </w:rPr>
          <w:t>Powiatowe Centrum Pomocy Rodzinie [PCPR] w Sztumie, Os. Sierakowskich 15</w:t>
        </w:r>
      </w:hyperlink>
      <w:r w:rsidRPr="006A5E0D">
        <w:rPr>
          <w:lang w:eastAsia="zh-CN"/>
        </w:rPr>
        <w:t xml:space="preserve"> i realizuje zadania własne powiatu oraz zlecone przez administrację rządową w zakresie pomocy społecznej. Do zadań PCPR w Sztumie należy w szczególności:</w:t>
      </w:r>
    </w:p>
    <w:p w14:paraId="1EAB55F1" w14:textId="77777777" w:rsidR="00236E27" w:rsidRPr="006A5E0D" w:rsidRDefault="00236E27" w:rsidP="00575627">
      <w:pPr>
        <w:pStyle w:val="Akapitzlist"/>
        <w:numPr>
          <w:ilvl w:val="0"/>
          <w:numId w:val="67"/>
        </w:numPr>
        <w:rPr>
          <w:lang w:eastAsia="zh-CN"/>
        </w:rPr>
      </w:pPr>
      <w:r w:rsidRPr="006A5E0D">
        <w:rPr>
          <w:lang w:eastAsia="zh-CN"/>
        </w:rPr>
        <w:t>opracowanie powiatowej strategii rozwiązywania problemów społecznych;</w:t>
      </w:r>
    </w:p>
    <w:p w14:paraId="2E0CD060" w14:textId="77777777" w:rsidR="00236E27" w:rsidRPr="006A5E0D" w:rsidRDefault="00236E27" w:rsidP="00575627">
      <w:pPr>
        <w:pStyle w:val="Akapitzlist"/>
        <w:numPr>
          <w:ilvl w:val="0"/>
          <w:numId w:val="67"/>
        </w:numPr>
        <w:rPr>
          <w:lang w:eastAsia="zh-CN"/>
        </w:rPr>
      </w:pPr>
      <w:r w:rsidRPr="006A5E0D">
        <w:rPr>
          <w:lang w:eastAsia="zh-CN"/>
        </w:rPr>
        <w:t>udzielanie informacji osobom ubiegającym się o pomoc przysługującą im w prawach i uprawnieniach;</w:t>
      </w:r>
    </w:p>
    <w:p w14:paraId="3CA2B3D7" w14:textId="77777777" w:rsidR="00236E27" w:rsidRPr="006A5E0D" w:rsidRDefault="00236E27" w:rsidP="00575627">
      <w:pPr>
        <w:pStyle w:val="Akapitzlist"/>
        <w:numPr>
          <w:ilvl w:val="0"/>
          <w:numId w:val="67"/>
        </w:numPr>
        <w:rPr>
          <w:lang w:eastAsia="zh-CN"/>
        </w:rPr>
      </w:pPr>
      <w:r w:rsidRPr="006A5E0D">
        <w:rPr>
          <w:lang w:eastAsia="zh-CN"/>
        </w:rPr>
        <w:t>zapewnienie opieki i wychowania dzieciom, całkowicie lub częściowo pozbawionym opieki rodziców oraz dzieciom niedostosowanym społecznie, w szczególności poprzez organizowanie i prowadzenie placówek opiekuńczo-wychowawczych;</w:t>
      </w:r>
    </w:p>
    <w:p w14:paraId="48DA0517" w14:textId="77777777" w:rsidR="00236E27" w:rsidRPr="006A5E0D" w:rsidRDefault="00236E27" w:rsidP="00575627">
      <w:pPr>
        <w:pStyle w:val="Akapitzlist"/>
        <w:numPr>
          <w:ilvl w:val="0"/>
          <w:numId w:val="67"/>
        </w:numPr>
        <w:rPr>
          <w:lang w:eastAsia="zh-CN"/>
        </w:rPr>
      </w:pPr>
      <w:r w:rsidRPr="006A5E0D">
        <w:rPr>
          <w:lang w:eastAsia="zh-CN"/>
        </w:rPr>
        <w:t>udzielanie pomocy osobom, które otrzymały status uchodźcy;</w:t>
      </w:r>
    </w:p>
    <w:p w14:paraId="6F020FDB" w14:textId="77777777" w:rsidR="00236E27" w:rsidRPr="006A5E0D" w:rsidRDefault="00236E27" w:rsidP="00575627">
      <w:pPr>
        <w:pStyle w:val="Akapitzlist"/>
        <w:numPr>
          <w:ilvl w:val="0"/>
          <w:numId w:val="67"/>
        </w:numPr>
        <w:rPr>
          <w:lang w:eastAsia="zh-CN"/>
        </w:rPr>
      </w:pPr>
      <w:r w:rsidRPr="006A5E0D">
        <w:rPr>
          <w:lang w:eastAsia="zh-CN"/>
        </w:rPr>
        <w:t>udzielanie pomocy osobom niepełnosprawnym w ramach rehabilitacji zawodowej i społecznej ze środków Państwowego Funduszu Osób Niepełnosprawnych;</w:t>
      </w:r>
    </w:p>
    <w:p w14:paraId="3D272FDB" w14:textId="77777777" w:rsidR="00236E27" w:rsidRPr="006A5E0D" w:rsidRDefault="00236E27" w:rsidP="00575627">
      <w:pPr>
        <w:pStyle w:val="Akapitzlist"/>
        <w:numPr>
          <w:ilvl w:val="0"/>
          <w:numId w:val="67"/>
        </w:numPr>
        <w:rPr>
          <w:lang w:eastAsia="zh-CN"/>
        </w:rPr>
      </w:pPr>
      <w:r w:rsidRPr="006A5E0D">
        <w:rPr>
          <w:lang w:eastAsia="zh-CN"/>
        </w:rPr>
        <w:t>współpraca z gminami w zakresie opracowania strategii rozwiązywania problemów powiatu sztumskiego oraz organizacja szkolenia dla pracowników ośrodków pomocy społecznej;</w:t>
      </w:r>
    </w:p>
    <w:p w14:paraId="2363C298" w14:textId="77777777" w:rsidR="00236E27" w:rsidRPr="006A5E0D" w:rsidRDefault="00236E27" w:rsidP="00575627">
      <w:pPr>
        <w:pStyle w:val="Akapitzlist"/>
        <w:numPr>
          <w:ilvl w:val="0"/>
          <w:numId w:val="67"/>
        </w:numPr>
        <w:rPr>
          <w:lang w:eastAsia="zh-CN"/>
        </w:rPr>
      </w:pPr>
      <w:r w:rsidRPr="006A5E0D">
        <w:rPr>
          <w:lang w:eastAsia="zh-CN"/>
        </w:rPr>
        <w:lastRenderedPageBreak/>
        <w:t>współpraca z organizacjami społecznymi zajmującymi się osobami niepełnosprawnymi, policją, kuratorami sądowymi, pedagogami, powiatowymi centrami pomocy rodzinie w województwie pomorskim i poza nim.</w:t>
      </w:r>
    </w:p>
    <w:p w14:paraId="452D197C" w14:textId="4F152E05" w:rsidR="00236E27" w:rsidRPr="006A5E0D" w:rsidRDefault="00236E27" w:rsidP="00236E27">
      <w:pPr>
        <w:rPr>
          <w:lang w:eastAsia="zh-CN"/>
        </w:rPr>
      </w:pPr>
      <w:r w:rsidRPr="006A5E0D">
        <w:rPr>
          <w:lang w:eastAsia="zh-CN"/>
        </w:rPr>
        <w:t xml:space="preserve">Na stronie internetowej Powiatowego Centrum Pomocy Rodzinie w Sztumie, w Biuletynie Informacji Publicznej </w:t>
      </w:r>
      <w:r w:rsidR="00BC116D" w:rsidRPr="006A5E0D">
        <w:rPr>
          <w:lang w:eastAsia="zh-CN"/>
        </w:rPr>
        <w:t>[</w:t>
      </w:r>
      <w:r w:rsidRPr="006A5E0D">
        <w:rPr>
          <w:lang w:eastAsia="zh-CN"/>
        </w:rPr>
        <w:t>BIP</w:t>
      </w:r>
      <w:r w:rsidR="00BC116D" w:rsidRPr="006A5E0D">
        <w:rPr>
          <w:lang w:eastAsia="zh-CN"/>
        </w:rPr>
        <w:t>]</w:t>
      </w:r>
      <w:r w:rsidRPr="006A5E0D">
        <w:rPr>
          <w:lang w:eastAsia="zh-CN"/>
        </w:rPr>
        <w:t xml:space="preserve">, udostępniona została lista instytucji udzielających wsparcia działających na obszarze powiatu sztumskiego: </w:t>
      </w:r>
      <w:hyperlink r:id="rId87" w:history="1">
        <w:r w:rsidR="009C2793">
          <w:rPr>
            <w:rStyle w:val="Hipercze"/>
            <w:u w:val="none"/>
            <w:lang w:eastAsia="zh-CN"/>
          </w:rPr>
          <w:t>www.</w:t>
        </w:r>
        <w:r w:rsidRPr="006A5E0D">
          <w:rPr>
            <w:rStyle w:val="Hipercze"/>
            <w:u w:val="none"/>
            <w:lang w:eastAsia="zh-CN"/>
          </w:rPr>
          <w:t>pcprsztum.mojbip.pl/70.html</w:t>
        </w:r>
      </w:hyperlink>
      <w:r w:rsidRPr="006A5E0D">
        <w:rPr>
          <w:lang w:eastAsia="zh-CN"/>
        </w:rPr>
        <w:t xml:space="preserve"> </w:t>
      </w:r>
    </w:p>
    <w:p w14:paraId="6E3782D6" w14:textId="00A5CEBC" w:rsidR="00236E27" w:rsidRPr="006A5E0D" w:rsidRDefault="00236E27" w:rsidP="00236E27">
      <w:pPr>
        <w:rPr>
          <w:lang w:eastAsia="zh-CN"/>
        </w:rPr>
      </w:pPr>
      <w:r w:rsidRPr="006A5E0D">
        <w:rPr>
          <w:lang w:eastAsia="zh-CN"/>
        </w:rPr>
        <w:t xml:space="preserve">Statut PCPR w Sztumie został zawarty na stronie: </w:t>
      </w:r>
      <w:hyperlink r:id="rId88" w:history="1">
        <w:r w:rsidR="009C2793">
          <w:rPr>
            <w:rStyle w:val="Hipercze"/>
            <w:u w:val="none"/>
            <w:lang w:eastAsia="zh-CN"/>
          </w:rPr>
          <w:t>www.</w:t>
        </w:r>
        <w:r w:rsidRPr="006A5E0D">
          <w:rPr>
            <w:rStyle w:val="Hipercze"/>
            <w:u w:val="none"/>
            <w:lang w:eastAsia="zh-CN"/>
          </w:rPr>
          <w:t>pcprsztum.mojbip.pl/19.html</w:t>
        </w:r>
      </w:hyperlink>
      <w:r w:rsidRPr="006A5E0D">
        <w:rPr>
          <w:lang w:eastAsia="zh-CN"/>
        </w:rPr>
        <w:t xml:space="preserve"> </w:t>
      </w:r>
    </w:p>
    <w:p w14:paraId="62A32EF2" w14:textId="77777777" w:rsidR="00236E27" w:rsidRPr="006A5E0D" w:rsidRDefault="00236E27" w:rsidP="00236E27">
      <w:pPr>
        <w:rPr>
          <w:sz w:val="10"/>
          <w:szCs w:val="10"/>
          <w:lang w:eastAsia="zh-CN"/>
        </w:rPr>
      </w:pPr>
      <w:r w:rsidRPr="006A5E0D">
        <w:rPr>
          <w:lang w:eastAsia="zh-CN"/>
        </w:rPr>
        <w:t>Jednostka organizacyjna dysponuje n/w zasobami:</w:t>
      </w:r>
    </w:p>
    <w:p w14:paraId="294CE6A3" w14:textId="38664384" w:rsidR="00236E27" w:rsidRPr="006A5E0D" w:rsidRDefault="00236E27" w:rsidP="00236E27">
      <w:pPr>
        <w:pStyle w:val="Legenda"/>
        <w:keepNext/>
        <w:rPr>
          <w:i w:val="0"/>
        </w:rPr>
      </w:pPr>
      <w:bookmarkStart w:id="114" w:name="_Toc182400436"/>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15</w:t>
      </w:r>
      <w:r w:rsidR="00C32B04" w:rsidRPr="006A5E0D">
        <w:rPr>
          <w:i w:val="0"/>
          <w:noProof/>
        </w:rPr>
        <w:fldChar w:fldCharType="end"/>
      </w:r>
      <w:r w:rsidRPr="006A5E0D">
        <w:rPr>
          <w:i w:val="0"/>
        </w:rPr>
        <w:t xml:space="preserve"> - wykaz ilościowy personelu w PCPR Sztum</w:t>
      </w:r>
      <w:bookmarkEnd w:id="114"/>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18158CE4" w14:textId="77777777" w:rsidTr="00825474">
        <w:trPr>
          <w:trHeight w:val="170"/>
        </w:trPr>
        <w:tc>
          <w:tcPr>
            <w:tcW w:w="2522" w:type="dxa"/>
            <w:gridSpan w:val="2"/>
            <w:shd w:val="clear" w:color="auto" w:fill="D9D9D9"/>
            <w:tcMar>
              <w:top w:w="0" w:type="dxa"/>
              <w:left w:w="108" w:type="dxa"/>
              <w:bottom w:w="0" w:type="dxa"/>
              <w:right w:w="108" w:type="dxa"/>
            </w:tcMar>
            <w:vAlign w:val="center"/>
            <w:hideMark/>
          </w:tcPr>
          <w:p w14:paraId="0638C433" w14:textId="77777777" w:rsidR="00236E27" w:rsidRPr="006A5E0D" w:rsidRDefault="00236E27" w:rsidP="00236E27">
            <w:pPr>
              <w:spacing w:before="40" w:after="40"/>
              <w:jc w:val="center"/>
              <w:rPr>
                <w:b/>
                <w:bCs/>
                <w:sz w:val="16"/>
                <w:szCs w:val="16"/>
                <w:lang w:eastAsia="zh-CN"/>
              </w:rPr>
            </w:pPr>
            <w:bookmarkStart w:id="115" w:name="_Hlk165974579"/>
            <w:r w:rsidRPr="006A5E0D">
              <w:rPr>
                <w:b/>
                <w:bCs/>
                <w:sz w:val="16"/>
                <w:szCs w:val="16"/>
                <w:lang w:eastAsia="zh-CN"/>
              </w:rPr>
              <w:t>Administracja</w:t>
            </w:r>
          </w:p>
        </w:tc>
        <w:tc>
          <w:tcPr>
            <w:tcW w:w="2522" w:type="dxa"/>
            <w:gridSpan w:val="2"/>
            <w:shd w:val="clear" w:color="auto" w:fill="D9D9D9"/>
            <w:tcMar>
              <w:top w:w="0" w:type="dxa"/>
              <w:left w:w="108" w:type="dxa"/>
              <w:bottom w:w="0" w:type="dxa"/>
              <w:right w:w="108" w:type="dxa"/>
            </w:tcMar>
            <w:vAlign w:val="center"/>
            <w:hideMark/>
          </w:tcPr>
          <w:p w14:paraId="4ACB88DB"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Obsługa</w:t>
            </w:r>
          </w:p>
        </w:tc>
        <w:tc>
          <w:tcPr>
            <w:tcW w:w="2523" w:type="dxa"/>
            <w:gridSpan w:val="2"/>
            <w:shd w:val="clear" w:color="auto" w:fill="D9D9D9"/>
            <w:tcMar>
              <w:top w:w="0" w:type="dxa"/>
              <w:left w:w="108" w:type="dxa"/>
              <w:bottom w:w="0" w:type="dxa"/>
              <w:right w:w="108" w:type="dxa"/>
            </w:tcMar>
            <w:vAlign w:val="center"/>
            <w:hideMark/>
          </w:tcPr>
          <w:p w14:paraId="7D4E1977"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3833D740"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37D5972E"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2CE09A58" w14:textId="77777777" w:rsidTr="00825474">
        <w:trPr>
          <w:trHeight w:val="369"/>
        </w:trPr>
        <w:tc>
          <w:tcPr>
            <w:tcW w:w="1261" w:type="dxa"/>
            <w:tcBorders>
              <w:bottom w:val="single" w:sz="4" w:space="0" w:color="auto"/>
            </w:tcBorders>
            <w:shd w:val="clear" w:color="auto" w:fill="F2F2F2" w:themeFill="background1" w:themeFillShade="F2"/>
            <w:vAlign w:val="center"/>
            <w:hideMark/>
          </w:tcPr>
          <w:p w14:paraId="0DCABDC1"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35DE4E0F"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C657117"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AB03873"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5727D59"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43FBCE9"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4C3F20F8"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72479F9C" w14:textId="77777777" w:rsidTr="00825474">
        <w:trPr>
          <w:trHeight w:val="369"/>
        </w:trPr>
        <w:tc>
          <w:tcPr>
            <w:tcW w:w="1261" w:type="dxa"/>
            <w:tcBorders>
              <w:bottom w:val="single" w:sz="4" w:space="0" w:color="auto"/>
            </w:tcBorders>
            <w:tcMar>
              <w:top w:w="0" w:type="dxa"/>
              <w:left w:w="108" w:type="dxa"/>
              <w:bottom w:w="0" w:type="dxa"/>
              <w:right w:w="108" w:type="dxa"/>
            </w:tcMar>
            <w:vAlign w:val="center"/>
          </w:tcPr>
          <w:p w14:paraId="3F8DEA0D" w14:textId="2BCAEABC" w:rsidR="00236E27" w:rsidRPr="006A5E0D" w:rsidRDefault="00944C89" w:rsidP="00236E27">
            <w:pPr>
              <w:spacing w:before="40" w:after="40"/>
              <w:jc w:val="center"/>
              <w:rPr>
                <w:b/>
                <w:sz w:val="26"/>
                <w:szCs w:val="26"/>
                <w:lang w:eastAsia="zh-CN"/>
              </w:rPr>
            </w:pPr>
            <w:r w:rsidRPr="006A5E0D">
              <w:rPr>
                <w:b/>
                <w:sz w:val="26"/>
                <w:szCs w:val="26"/>
                <w:lang w:eastAsia="zh-CN"/>
              </w:rPr>
              <w:t>13</w:t>
            </w:r>
          </w:p>
        </w:tc>
        <w:tc>
          <w:tcPr>
            <w:tcW w:w="1261" w:type="dxa"/>
            <w:tcBorders>
              <w:bottom w:val="single" w:sz="4" w:space="0" w:color="auto"/>
            </w:tcBorders>
            <w:tcMar>
              <w:top w:w="0" w:type="dxa"/>
              <w:left w:w="108" w:type="dxa"/>
              <w:bottom w:w="0" w:type="dxa"/>
              <w:right w:w="108" w:type="dxa"/>
            </w:tcMar>
            <w:vAlign w:val="center"/>
          </w:tcPr>
          <w:p w14:paraId="4258C485" w14:textId="572795EE" w:rsidR="00236E27" w:rsidRPr="006A5E0D" w:rsidRDefault="00944C89" w:rsidP="00236E27">
            <w:pPr>
              <w:spacing w:before="40" w:after="40"/>
              <w:jc w:val="center"/>
              <w:rPr>
                <w:sz w:val="26"/>
                <w:szCs w:val="26"/>
                <w:lang w:eastAsia="zh-CN"/>
              </w:rPr>
            </w:pPr>
            <w:r w:rsidRPr="006A5E0D">
              <w:rPr>
                <w:sz w:val="26"/>
                <w:szCs w:val="26"/>
                <w:lang w:eastAsia="zh-CN"/>
              </w:rPr>
              <w:t>1</w:t>
            </w:r>
          </w:p>
        </w:tc>
        <w:tc>
          <w:tcPr>
            <w:tcW w:w="1261" w:type="dxa"/>
            <w:tcBorders>
              <w:bottom w:val="single" w:sz="4" w:space="0" w:color="auto"/>
            </w:tcBorders>
            <w:tcMar>
              <w:top w:w="0" w:type="dxa"/>
              <w:left w:w="108" w:type="dxa"/>
              <w:bottom w:w="0" w:type="dxa"/>
              <w:right w:w="108" w:type="dxa"/>
            </w:tcMar>
            <w:vAlign w:val="center"/>
          </w:tcPr>
          <w:p w14:paraId="62780D50" w14:textId="482A28A1" w:rsidR="00236E27" w:rsidRPr="006A5E0D" w:rsidRDefault="00944C89"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vAlign w:val="center"/>
          </w:tcPr>
          <w:p w14:paraId="32A39E97" w14:textId="0117B024" w:rsidR="00236E27" w:rsidRPr="006A5E0D" w:rsidRDefault="00944C89" w:rsidP="00236E27">
            <w:pPr>
              <w:spacing w:before="40" w:after="40"/>
              <w:jc w:val="center"/>
              <w:rPr>
                <w:sz w:val="26"/>
                <w:szCs w:val="26"/>
                <w:lang w:eastAsia="zh-CN"/>
              </w:rPr>
            </w:pPr>
            <w:r w:rsidRPr="006A5E0D">
              <w:rPr>
                <w:sz w:val="26"/>
                <w:szCs w:val="26"/>
                <w:lang w:eastAsia="zh-CN"/>
              </w:rPr>
              <w:t>2</w:t>
            </w:r>
          </w:p>
        </w:tc>
        <w:tc>
          <w:tcPr>
            <w:tcW w:w="1261" w:type="dxa"/>
            <w:tcBorders>
              <w:bottom w:val="single" w:sz="4" w:space="0" w:color="auto"/>
            </w:tcBorders>
            <w:tcMar>
              <w:top w:w="0" w:type="dxa"/>
              <w:left w:w="108" w:type="dxa"/>
              <w:bottom w:w="0" w:type="dxa"/>
              <w:right w:w="108" w:type="dxa"/>
            </w:tcMar>
            <w:vAlign w:val="center"/>
          </w:tcPr>
          <w:p w14:paraId="4A07C93E" w14:textId="17A28900" w:rsidR="00236E27" w:rsidRPr="006A5E0D" w:rsidRDefault="00944C89"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27C026D1"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119DEADB" w14:textId="15B79601" w:rsidR="00236E27" w:rsidRPr="006A5E0D" w:rsidRDefault="00944C89" w:rsidP="00236E27">
            <w:pPr>
              <w:spacing w:before="40" w:after="40"/>
              <w:jc w:val="center"/>
              <w:rPr>
                <w:sz w:val="26"/>
                <w:szCs w:val="26"/>
                <w:lang w:eastAsia="zh-CN"/>
              </w:rPr>
            </w:pPr>
            <w:r w:rsidRPr="006A5E0D">
              <w:rPr>
                <w:sz w:val="26"/>
                <w:szCs w:val="26"/>
                <w:lang w:eastAsia="zh-CN"/>
              </w:rPr>
              <w:t>1</w:t>
            </w:r>
          </w:p>
        </w:tc>
      </w:tr>
      <w:tr w:rsidR="00236E27" w:rsidRPr="006A5E0D" w14:paraId="159DE43B" w14:textId="77777777" w:rsidTr="00825474">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40C30B86" w14:textId="77777777" w:rsidR="00236E27" w:rsidRPr="006A5E0D" w:rsidRDefault="00236E27" w:rsidP="00236E27">
            <w:pPr>
              <w:spacing w:after="0" w:line="240" w:lineRule="auto"/>
              <w:ind w:right="567"/>
              <w:rPr>
                <w:b/>
                <w:sz w:val="4"/>
                <w:szCs w:val="4"/>
                <w:lang w:eastAsia="zh-CN"/>
              </w:rPr>
            </w:pPr>
          </w:p>
        </w:tc>
      </w:tr>
      <w:tr w:rsidR="00236E27" w:rsidRPr="006A5E0D" w14:paraId="0B7AEE0F" w14:textId="77777777" w:rsidTr="00825474">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65496906"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4C4EF0DB"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bookmarkEnd w:id="115"/>
    </w:tbl>
    <w:p w14:paraId="41B48CC9" w14:textId="2F64E7F9" w:rsidR="00BA00F5" w:rsidRPr="006A5E0D" w:rsidRDefault="00BA00F5" w:rsidP="00236E27">
      <w:pPr>
        <w:rPr>
          <w:sz w:val="10"/>
          <w:szCs w:val="10"/>
          <w:lang w:eastAsia="zh-CN"/>
        </w:rPr>
      </w:pPr>
    </w:p>
    <w:tbl>
      <w:tblPr>
        <w:tblStyle w:val="Tabela-Siatka"/>
        <w:tblW w:w="0" w:type="auto"/>
        <w:tblLook w:val="04A0" w:firstRow="1" w:lastRow="0" w:firstColumn="1" w:lastColumn="0" w:noHBand="0" w:noVBand="1"/>
      </w:tblPr>
      <w:tblGrid>
        <w:gridCol w:w="9061"/>
      </w:tblGrid>
      <w:tr w:rsidR="00BA00F5" w:rsidRPr="006A5E0D" w14:paraId="52F68867" w14:textId="77777777" w:rsidTr="00BA00F5">
        <w:tc>
          <w:tcPr>
            <w:tcW w:w="9061" w:type="dxa"/>
            <w:shd w:val="clear" w:color="auto" w:fill="D9D9D9" w:themeFill="background1" w:themeFillShade="D9"/>
          </w:tcPr>
          <w:p w14:paraId="217B45E9"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bookmarkStart w:id="116" w:name="_Hlk167696853"/>
          </w:p>
          <w:p w14:paraId="128951CE" w14:textId="2B42170E"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Powiatowe Centrum Pomocy Rodzinie w Sztumie</w:t>
            </w:r>
          </w:p>
          <w:p w14:paraId="3913FBCB" w14:textId="6F237A67"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Os. Sierakowskich 15, 82-400 Sztum</w:t>
            </w:r>
          </w:p>
          <w:p w14:paraId="3B3B1A1F" w14:textId="15549E0B" w:rsidR="00BA00F5" w:rsidRPr="006A5E0D" w:rsidRDefault="00BA00F5"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sekretariat: +48 55 267 74 79  |  fax.: +48 55 267 74 76</w:t>
            </w:r>
          </w:p>
          <w:p w14:paraId="2E810A03" w14:textId="5985D032"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55 267 74 79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+48 502 312 294</w:t>
            </w:r>
          </w:p>
          <w:p w14:paraId="73AAF4DE" w14:textId="77777777" w:rsidR="007D420F" w:rsidRPr="006A5E0D" w:rsidRDefault="007D420F" w:rsidP="004D12FD">
            <w:pPr>
              <w:spacing w:after="0" w:line="240" w:lineRule="auto"/>
              <w:jc w:val="center"/>
              <w:rPr>
                <w:rFonts w:asciiTheme="minorHAnsi" w:hAnsiTheme="minorHAnsi" w:cstheme="minorHAnsi"/>
                <w:color w:val="000000" w:themeColor="text1"/>
                <w:sz w:val="10"/>
                <w:szCs w:val="10"/>
              </w:rPr>
            </w:pPr>
          </w:p>
          <w:p w14:paraId="50203501" w14:textId="5DE20E86" w:rsidR="00BA00F5" w:rsidRPr="009C2793" w:rsidRDefault="00BA00F5" w:rsidP="004D12FD">
            <w:pPr>
              <w:spacing w:after="0" w:line="240" w:lineRule="auto"/>
              <w:jc w:val="center"/>
              <w:rPr>
                <w:rFonts w:asciiTheme="minorHAnsi" w:hAnsiTheme="minorHAnsi" w:cstheme="minorHAnsi"/>
                <w:color w:val="000000" w:themeColor="text1"/>
                <w:sz w:val="24"/>
                <w:szCs w:val="24"/>
                <w:lang w:val="en-US"/>
              </w:rPr>
            </w:pPr>
            <w:r w:rsidRPr="009C2793">
              <w:rPr>
                <w:rFonts w:asciiTheme="minorHAnsi" w:hAnsiTheme="minorHAnsi" w:cstheme="minorHAnsi"/>
                <w:color w:val="000000" w:themeColor="text1"/>
                <w:sz w:val="24"/>
                <w:szCs w:val="24"/>
                <w:lang w:val="en-US"/>
              </w:rPr>
              <w:t xml:space="preserve">e-mail: </w:t>
            </w:r>
            <w:hyperlink r:id="rId89" w:history="1">
              <w:r w:rsidR="00266F8E" w:rsidRPr="009C2793">
                <w:rPr>
                  <w:rStyle w:val="Hipercze"/>
                  <w:rFonts w:asciiTheme="minorHAnsi" w:hAnsiTheme="minorHAnsi" w:cstheme="minorHAnsi"/>
                  <w:sz w:val="24"/>
                  <w:szCs w:val="24"/>
                  <w:u w:val="none"/>
                  <w:lang w:val="en-US"/>
                </w:rPr>
                <w:t>sekretariat@pcprsztum.pl</w:t>
              </w:r>
            </w:hyperlink>
            <w:r w:rsidRPr="009C2793">
              <w:rPr>
                <w:rFonts w:asciiTheme="minorHAnsi" w:hAnsiTheme="minorHAnsi" w:cstheme="minorHAnsi"/>
                <w:color w:val="000000" w:themeColor="text1"/>
                <w:sz w:val="24"/>
                <w:szCs w:val="24"/>
                <w:lang w:val="en-US"/>
              </w:rPr>
              <w:t xml:space="preserve"> </w:t>
            </w:r>
          </w:p>
          <w:p w14:paraId="559172A7" w14:textId="249F1E6B" w:rsidR="000860A7" w:rsidRPr="006A5E0D" w:rsidRDefault="008F2F3E" w:rsidP="004D12FD">
            <w:pPr>
              <w:spacing w:after="0" w:line="240" w:lineRule="auto"/>
              <w:jc w:val="center"/>
              <w:rPr>
                <w:rFonts w:asciiTheme="minorHAnsi" w:hAnsiTheme="minorHAnsi" w:cstheme="minorHAnsi"/>
                <w:color w:val="000000" w:themeColor="text1"/>
                <w:sz w:val="24"/>
                <w:szCs w:val="24"/>
              </w:rPr>
            </w:pPr>
            <w:hyperlink r:id="rId90" w:history="1">
              <w:r w:rsidR="009C2793">
                <w:rPr>
                  <w:rStyle w:val="Hipercze"/>
                  <w:rFonts w:asciiTheme="minorHAnsi" w:hAnsiTheme="minorHAnsi" w:cstheme="minorHAnsi"/>
                  <w:sz w:val="24"/>
                  <w:szCs w:val="24"/>
                  <w:u w:val="none"/>
                </w:rPr>
                <w:t>www.</w:t>
              </w:r>
              <w:r w:rsidR="000860A7" w:rsidRPr="006A5E0D">
                <w:rPr>
                  <w:rStyle w:val="Hipercze"/>
                  <w:rFonts w:asciiTheme="minorHAnsi" w:hAnsiTheme="minorHAnsi" w:cstheme="minorHAnsi"/>
                  <w:sz w:val="24"/>
                  <w:szCs w:val="24"/>
                  <w:u w:val="none"/>
                </w:rPr>
                <w:t>pcprsztum.pl</w:t>
              </w:r>
            </w:hyperlink>
            <w:r w:rsidR="000860A7" w:rsidRPr="006A5E0D">
              <w:rPr>
                <w:rFonts w:asciiTheme="minorHAnsi" w:hAnsiTheme="minorHAnsi" w:cstheme="minorHAnsi"/>
                <w:color w:val="000000" w:themeColor="text1"/>
                <w:sz w:val="24"/>
                <w:szCs w:val="24"/>
              </w:rPr>
              <w:t xml:space="preserve"> </w:t>
            </w:r>
          </w:p>
          <w:p w14:paraId="309804A2" w14:textId="1135BC9C"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bookmarkEnd w:id="116"/>
    </w:tbl>
    <w:p w14:paraId="4D240184" w14:textId="77777777" w:rsidR="00BA00F5" w:rsidRPr="006A5E0D" w:rsidRDefault="00BA00F5" w:rsidP="00BA00F5">
      <w:pPr>
        <w:rPr>
          <w:sz w:val="10"/>
          <w:szCs w:val="10"/>
          <w:lang w:eastAsia="zh-CN"/>
        </w:rPr>
      </w:pPr>
    </w:p>
    <w:p w14:paraId="4689CB31" w14:textId="59D9C3BC" w:rsidR="00236E27" w:rsidRPr="006A5E0D" w:rsidRDefault="00236E27" w:rsidP="00236E27">
      <w:pPr>
        <w:pStyle w:val="Nagwek3"/>
        <w:rPr>
          <w:rStyle w:val="Hipercze"/>
          <w:color w:val="000000" w:themeColor="text1"/>
          <w:u w:val="none"/>
          <w:lang w:eastAsia="zh-CN"/>
        </w:rPr>
      </w:pPr>
      <w:bookmarkStart w:id="117" w:name="_Toc181616684"/>
      <w:r w:rsidRPr="006A5E0D">
        <w:t xml:space="preserve">8.2.5. </w:t>
      </w:r>
      <w:hyperlink r:id="rId91" w:tooltip="PCPR w Sztumie" w:history="1">
        <w:r w:rsidRPr="006A5E0D">
          <w:rPr>
            <w:rStyle w:val="Hipercze"/>
            <w:color w:val="000000" w:themeColor="text1"/>
            <w:u w:val="none"/>
            <w:lang w:eastAsia="zh-CN"/>
          </w:rPr>
          <w:t>POWIATOWY URZĄD PRACY</w:t>
        </w:r>
      </w:hyperlink>
      <w:r w:rsidRPr="006A5E0D">
        <w:rPr>
          <w:rStyle w:val="Hipercze"/>
          <w:color w:val="000000" w:themeColor="text1"/>
          <w:u w:val="none"/>
          <w:lang w:eastAsia="zh-CN"/>
        </w:rPr>
        <w:t xml:space="preserve"> W SZTUMIE z/s W DZIERZGONIU</w:t>
      </w:r>
      <w:bookmarkEnd w:id="117"/>
    </w:p>
    <w:p w14:paraId="3B877572" w14:textId="4D77BE68" w:rsidR="00D81904" w:rsidRPr="006A5E0D" w:rsidRDefault="008F2F3E" w:rsidP="00D81904">
      <w:pPr>
        <w:rPr>
          <w:lang w:eastAsia="zh-CN"/>
        </w:rPr>
      </w:pPr>
      <w:hyperlink r:id="rId92" w:history="1">
        <w:r w:rsidR="00D81904" w:rsidRPr="006A5E0D">
          <w:rPr>
            <w:rStyle w:val="Hipercze"/>
            <w:color w:val="000000" w:themeColor="text1"/>
            <w:u w:val="none"/>
            <w:lang w:eastAsia="zh-CN"/>
          </w:rPr>
          <w:t xml:space="preserve">Powiatowy Urząd </w:t>
        </w:r>
        <w:r w:rsidR="00EC2002" w:rsidRPr="006A5E0D">
          <w:rPr>
            <w:rStyle w:val="Hipercze"/>
            <w:color w:val="000000" w:themeColor="text1"/>
            <w:u w:val="none"/>
            <w:lang w:eastAsia="zh-CN"/>
          </w:rPr>
          <w:t>Pracy w</w:t>
        </w:r>
        <w:r w:rsidR="00B940A3" w:rsidRPr="006A5E0D">
          <w:rPr>
            <w:rStyle w:val="Hipercze"/>
            <w:color w:val="000000" w:themeColor="text1"/>
            <w:u w:val="none"/>
            <w:lang w:eastAsia="zh-CN"/>
          </w:rPr>
          <w:t xml:space="preserve"> Sztumie z/s w Dzierzgoniu, ul. Zawadzkiego 11</w:t>
        </w:r>
      </w:hyperlink>
      <w:r w:rsidR="00B940A3" w:rsidRPr="006A5E0D">
        <w:rPr>
          <w:lang w:eastAsia="zh-CN"/>
        </w:rPr>
        <w:t xml:space="preserve"> </w:t>
      </w:r>
      <w:r w:rsidR="00EC2002" w:rsidRPr="006A5E0D">
        <w:rPr>
          <w:lang w:eastAsia="zh-CN"/>
        </w:rPr>
        <w:t>jest jednostką</w:t>
      </w:r>
      <w:r w:rsidR="00D81904" w:rsidRPr="006A5E0D">
        <w:rPr>
          <w:lang w:eastAsia="zh-CN"/>
        </w:rPr>
        <w:t xml:space="preserve"> organizacyjną Powiatu Sztumskiego wchodzącą w skład powiatowej administracji zespolonej.</w:t>
      </w:r>
      <w:r w:rsidR="00B940A3" w:rsidRPr="006A5E0D">
        <w:rPr>
          <w:lang w:eastAsia="zh-CN"/>
        </w:rPr>
        <w:t xml:space="preserve"> </w:t>
      </w:r>
      <w:r w:rsidR="00D81904" w:rsidRPr="006A5E0D">
        <w:rPr>
          <w:lang w:eastAsia="zh-CN"/>
        </w:rPr>
        <w:t>Główna siedziba znajduje się w Dzierzgo</w:t>
      </w:r>
      <w:r w:rsidR="00B940A3" w:rsidRPr="006A5E0D">
        <w:rPr>
          <w:lang w:eastAsia="zh-CN"/>
        </w:rPr>
        <w:t>niu, zaś s</w:t>
      </w:r>
      <w:r w:rsidR="00D81904" w:rsidRPr="006A5E0D">
        <w:rPr>
          <w:lang w:eastAsia="zh-CN"/>
        </w:rPr>
        <w:t xml:space="preserve">tanowiska </w:t>
      </w:r>
      <w:r w:rsidR="00B940A3" w:rsidRPr="006A5E0D">
        <w:rPr>
          <w:lang w:eastAsia="zh-CN"/>
        </w:rPr>
        <w:t>z</w:t>
      </w:r>
      <w:r w:rsidR="00D81904" w:rsidRPr="006A5E0D">
        <w:rPr>
          <w:lang w:eastAsia="zh-CN"/>
        </w:rPr>
        <w:t>amiejscowe w</w:t>
      </w:r>
      <w:r w:rsidR="00B940A3" w:rsidRPr="006A5E0D">
        <w:rPr>
          <w:lang w:eastAsia="zh-CN"/>
        </w:rPr>
        <w:t> </w:t>
      </w:r>
      <w:r w:rsidR="00D81904" w:rsidRPr="006A5E0D">
        <w:rPr>
          <w:lang w:eastAsia="zh-CN"/>
        </w:rPr>
        <w:t>Sztum</w:t>
      </w:r>
      <w:r w:rsidR="00B940A3" w:rsidRPr="006A5E0D">
        <w:rPr>
          <w:lang w:eastAsia="zh-CN"/>
        </w:rPr>
        <w:t>ie</w:t>
      </w:r>
      <w:r w:rsidR="00D81904" w:rsidRPr="006A5E0D">
        <w:rPr>
          <w:lang w:eastAsia="zh-CN"/>
        </w:rPr>
        <w:t xml:space="preserve">, </w:t>
      </w:r>
      <w:r w:rsidR="00B940A3" w:rsidRPr="006A5E0D">
        <w:rPr>
          <w:lang w:eastAsia="zh-CN"/>
        </w:rPr>
        <w:t>Os. </w:t>
      </w:r>
      <w:r w:rsidR="00D81904" w:rsidRPr="006A5E0D">
        <w:rPr>
          <w:lang w:eastAsia="zh-CN"/>
        </w:rPr>
        <w:t>Sierakowskich 15.</w:t>
      </w:r>
    </w:p>
    <w:p w14:paraId="0157DBD9" w14:textId="021D4B1C" w:rsidR="00B940A3" w:rsidRPr="006A5E0D" w:rsidRDefault="00B940A3" w:rsidP="00D81904">
      <w:pPr>
        <w:rPr>
          <w:lang w:eastAsia="zh-CN"/>
        </w:rPr>
      </w:pPr>
      <w:r w:rsidRPr="006A5E0D">
        <w:rPr>
          <w:lang w:eastAsia="zh-CN"/>
        </w:rPr>
        <w:t xml:space="preserve">Urząd </w:t>
      </w:r>
      <w:r w:rsidR="00D81904" w:rsidRPr="006A5E0D">
        <w:rPr>
          <w:lang w:eastAsia="zh-CN"/>
        </w:rPr>
        <w:t>działa w granicach administracyjnych Powiatu Sztumskiego.</w:t>
      </w:r>
      <w:r w:rsidRPr="006A5E0D">
        <w:rPr>
          <w:lang w:eastAsia="zh-CN"/>
        </w:rPr>
        <w:t xml:space="preserve"> </w:t>
      </w:r>
      <w:r w:rsidR="00D81904" w:rsidRPr="006A5E0D">
        <w:rPr>
          <w:lang w:eastAsia="zh-CN"/>
        </w:rPr>
        <w:t xml:space="preserve">Nadzór nad </w:t>
      </w:r>
      <w:r w:rsidRPr="006A5E0D">
        <w:rPr>
          <w:lang w:eastAsia="zh-CN"/>
        </w:rPr>
        <w:t>urzędem</w:t>
      </w:r>
      <w:r w:rsidR="00D81904" w:rsidRPr="006A5E0D">
        <w:rPr>
          <w:lang w:eastAsia="zh-CN"/>
        </w:rPr>
        <w:t xml:space="preserve"> sprawuje Starosta</w:t>
      </w:r>
      <w:r w:rsidRPr="006A5E0D">
        <w:rPr>
          <w:lang w:eastAsia="zh-CN"/>
        </w:rPr>
        <w:t xml:space="preserve"> Sztumski</w:t>
      </w:r>
      <w:r w:rsidR="00D81904" w:rsidRPr="006A5E0D">
        <w:rPr>
          <w:lang w:eastAsia="zh-CN"/>
        </w:rPr>
        <w:t>.</w:t>
      </w:r>
      <w:r w:rsidRPr="006A5E0D">
        <w:rPr>
          <w:lang w:eastAsia="zh-CN"/>
        </w:rPr>
        <w:t xml:space="preserve"> Przy realizacji zadań urząd współdziała z Powiatową Radą Rynku Pracy, z jednostkami administracji rządowej, jednostkami samorządów terytorialnych, organizacjami pracodawców, poszczególnymi pracodawcami, związkami zawodowymi, instytucjami rynku pracy oraz innymi organami i instytucjami statutowo zajmującymi się problemami rynku pracy.</w:t>
      </w:r>
    </w:p>
    <w:p w14:paraId="38D71D01" w14:textId="00C7636F" w:rsidR="00B940A3" w:rsidRPr="006A5E0D" w:rsidRDefault="00B940A3" w:rsidP="00D81904">
      <w:pPr>
        <w:rPr>
          <w:lang w:eastAsia="zh-CN"/>
        </w:rPr>
      </w:pPr>
      <w:r w:rsidRPr="006A5E0D">
        <w:rPr>
          <w:lang w:eastAsia="zh-CN"/>
        </w:rPr>
        <w:t xml:space="preserve">Jednostka organizacyjna może być wykorzystywana w ramach systemu reagowania kryzysowego poprzez wykorzystywanie pozostających w dyspozycji kierownictwa zasobów osobowych oraz sił i środków oraz współdziałania w zakresie kierowania osób bezrobotnych do prac interwencyjnych w sytuacjach kryzysowych w ramach nakładanych świadczeń osobistych w ramach obowiązków </w:t>
      </w:r>
      <w:r w:rsidRPr="006A5E0D">
        <w:rPr>
          <w:color w:val="000000" w:themeColor="text1"/>
          <w:lang w:eastAsia="zh-CN"/>
        </w:rPr>
        <w:t xml:space="preserve">wynikających z zapisów </w:t>
      </w:r>
      <w:hyperlink r:id="rId93" w:history="1">
        <w:r w:rsidRPr="006A5E0D">
          <w:rPr>
            <w:rStyle w:val="Hipercze"/>
            <w:color w:val="000000" w:themeColor="text1"/>
            <w:u w:val="none"/>
            <w:lang w:eastAsia="zh-CN"/>
          </w:rPr>
          <w:t>Działu XXI, Rozdział 1 – świadczenia osobiste w czasie pokoju</w:t>
        </w:r>
      </w:hyperlink>
      <w:r w:rsidRPr="006A5E0D">
        <w:rPr>
          <w:lang w:eastAsia="zh-CN"/>
        </w:rPr>
        <w:t xml:space="preserve"> ustawy z dnia 11 marca 2022 r. </w:t>
      </w:r>
      <w:r w:rsidR="000205F9" w:rsidRPr="006A5E0D">
        <w:rPr>
          <w:lang w:eastAsia="zh-CN"/>
        </w:rPr>
        <w:t xml:space="preserve">o obronie Ojczyzny </w:t>
      </w:r>
      <w:r w:rsidRPr="006A5E0D">
        <w:rPr>
          <w:lang w:eastAsia="zh-CN"/>
        </w:rPr>
        <w:t>[Dz.U.2024.248.t.j.]</w:t>
      </w:r>
    </w:p>
    <w:p w14:paraId="0D9A5C99" w14:textId="07829065" w:rsidR="000205F9" w:rsidRPr="006A5E0D" w:rsidRDefault="000205F9" w:rsidP="00D81904">
      <w:pPr>
        <w:rPr>
          <w:lang w:eastAsia="zh-CN"/>
        </w:rPr>
      </w:pPr>
      <w:r w:rsidRPr="006A5E0D">
        <w:rPr>
          <w:lang w:eastAsia="zh-CN"/>
        </w:rPr>
        <w:t xml:space="preserve">Do zadań </w:t>
      </w:r>
      <w:r w:rsidR="0000372F" w:rsidRPr="006A5E0D">
        <w:rPr>
          <w:lang w:eastAsia="zh-CN"/>
        </w:rPr>
        <w:t>PUP w Sztumie należy w szczególności:</w:t>
      </w:r>
    </w:p>
    <w:p w14:paraId="503294AF" w14:textId="2C518A79" w:rsidR="0000372F" w:rsidRPr="006A5E0D" w:rsidRDefault="0000372F" w:rsidP="00575627">
      <w:pPr>
        <w:pStyle w:val="Akapitzlist"/>
        <w:numPr>
          <w:ilvl w:val="0"/>
          <w:numId w:val="99"/>
        </w:numPr>
        <w:ind w:left="426" w:hanging="426"/>
        <w:rPr>
          <w:lang w:eastAsia="zh-CN"/>
        </w:rPr>
      </w:pPr>
      <w:r w:rsidRPr="006A5E0D">
        <w:rPr>
          <w:lang w:eastAsia="zh-CN"/>
        </w:rPr>
        <w:t>opracowanie i realizacja programu promocji zatrudnienia oraz aktywizacji lokalnego rynku pracy stanowiącego część powiatowej strategii rozwiązywania problemów społecznych</w:t>
      </w:r>
      <w:r w:rsidR="004B0F78" w:rsidRPr="006A5E0D">
        <w:rPr>
          <w:lang w:eastAsia="zh-CN"/>
        </w:rPr>
        <w:t>,</w:t>
      </w:r>
    </w:p>
    <w:p w14:paraId="3F7ECAAD" w14:textId="55C45A1B" w:rsidR="0000372F" w:rsidRPr="006A5E0D" w:rsidRDefault="0000372F" w:rsidP="00575627">
      <w:pPr>
        <w:pStyle w:val="Akapitzlist"/>
        <w:numPr>
          <w:ilvl w:val="0"/>
          <w:numId w:val="99"/>
        </w:numPr>
        <w:ind w:left="426" w:hanging="426"/>
        <w:rPr>
          <w:lang w:eastAsia="zh-CN"/>
        </w:rPr>
      </w:pPr>
      <w:r w:rsidRPr="006A5E0D">
        <w:rPr>
          <w:lang w:eastAsia="zh-CN"/>
        </w:rPr>
        <w:lastRenderedPageBreak/>
        <w:t>pozyskiwanie i gospodarowanie środkami finansowymi na realizację zadań z zakresu aktywizacji lokalnego rynku pracy;</w:t>
      </w:r>
    </w:p>
    <w:p w14:paraId="7E322529" w14:textId="79258946" w:rsidR="0000372F" w:rsidRPr="006A5E0D" w:rsidRDefault="0000372F" w:rsidP="00575627">
      <w:pPr>
        <w:pStyle w:val="Akapitzlist"/>
        <w:numPr>
          <w:ilvl w:val="0"/>
          <w:numId w:val="99"/>
        </w:numPr>
        <w:ind w:left="426" w:hanging="426"/>
        <w:rPr>
          <w:lang w:eastAsia="zh-CN"/>
        </w:rPr>
      </w:pPr>
      <w:r w:rsidRPr="006A5E0D">
        <w:rPr>
          <w:lang w:eastAsia="zh-CN"/>
        </w:rPr>
        <w:t>udzielanie informacji o możliwościach i zakresie pomocy określonej w ustawie;</w:t>
      </w:r>
    </w:p>
    <w:p w14:paraId="7FA2FE46" w14:textId="574AC70D" w:rsidR="0000372F" w:rsidRPr="006A5E0D" w:rsidRDefault="0000372F" w:rsidP="00575627">
      <w:pPr>
        <w:pStyle w:val="Akapitzlist"/>
        <w:numPr>
          <w:ilvl w:val="0"/>
          <w:numId w:val="99"/>
        </w:numPr>
        <w:ind w:left="426" w:hanging="426"/>
        <w:rPr>
          <w:lang w:eastAsia="zh-CN"/>
        </w:rPr>
      </w:pPr>
      <w:r w:rsidRPr="006A5E0D">
        <w:rPr>
          <w:lang w:eastAsia="zh-CN"/>
        </w:rPr>
        <w:t>udzielanie pomocy bezrobotnym i poszukującym pracy w znalezieniu pracy przez pośrednictwo pracy i poradnictwo zawodowe;</w:t>
      </w:r>
    </w:p>
    <w:p w14:paraId="2B01AD61" w14:textId="7EED0273" w:rsidR="0000372F" w:rsidRPr="006A5E0D" w:rsidRDefault="0000372F" w:rsidP="00575627">
      <w:pPr>
        <w:pStyle w:val="Akapitzlist"/>
        <w:numPr>
          <w:ilvl w:val="0"/>
          <w:numId w:val="99"/>
        </w:numPr>
        <w:ind w:left="426" w:hanging="426"/>
        <w:rPr>
          <w:lang w:eastAsia="zh-CN"/>
        </w:rPr>
      </w:pPr>
      <w:r w:rsidRPr="006A5E0D">
        <w:rPr>
          <w:lang w:eastAsia="zh-CN"/>
        </w:rPr>
        <w:t>udzielanie pomocy pracodawcom w pozyskiwaniu pracowników przez pośrednictwo pracy i</w:t>
      </w:r>
      <w:r w:rsidR="004B0F78" w:rsidRPr="006A5E0D">
        <w:rPr>
          <w:lang w:eastAsia="zh-CN"/>
        </w:rPr>
        <w:t> </w:t>
      </w:r>
      <w:r w:rsidRPr="006A5E0D">
        <w:rPr>
          <w:lang w:eastAsia="zh-CN"/>
        </w:rPr>
        <w:t>poradnictwo zawodowe;</w:t>
      </w:r>
    </w:p>
    <w:p w14:paraId="7A653614" w14:textId="47DC2AB1" w:rsidR="0000372F" w:rsidRPr="006A5E0D" w:rsidRDefault="0000372F" w:rsidP="00575627">
      <w:pPr>
        <w:pStyle w:val="Akapitzlist"/>
        <w:numPr>
          <w:ilvl w:val="0"/>
          <w:numId w:val="99"/>
        </w:numPr>
        <w:ind w:left="426" w:hanging="426"/>
        <w:rPr>
          <w:lang w:eastAsia="zh-CN"/>
        </w:rPr>
      </w:pPr>
      <w:r w:rsidRPr="006A5E0D">
        <w:rPr>
          <w:lang w:eastAsia="zh-CN"/>
        </w:rPr>
        <w:t>kierowanie bezrobotnych do realizatora działań aktywizacyjnych, któremu marszałek województwa zlecił wykonanie działań aktywizacyjnych;</w:t>
      </w:r>
    </w:p>
    <w:p w14:paraId="17D8A749" w14:textId="3447FE3A" w:rsidR="0000372F" w:rsidRPr="006A5E0D" w:rsidRDefault="0000372F" w:rsidP="00575627">
      <w:pPr>
        <w:pStyle w:val="Akapitzlist"/>
        <w:numPr>
          <w:ilvl w:val="0"/>
          <w:numId w:val="99"/>
        </w:numPr>
        <w:ind w:left="426" w:hanging="426"/>
        <w:rPr>
          <w:lang w:eastAsia="zh-CN"/>
        </w:rPr>
      </w:pPr>
      <w:r w:rsidRPr="006A5E0D">
        <w:rPr>
          <w:lang w:eastAsia="zh-CN"/>
        </w:rPr>
        <w:t>realizacja zadań związanych z KFS, w szczególności udzielanie pomocy pracodawcom poprzez finansowanie kształcenia ustawicznego pracowników i pracodawcy;</w:t>
      </w:r>
    </w:p>
    <w:p w14:paraId="6D966579" w14:textId="0D9DB727" w:rsidR="0000372F" w:rsidRPr="006A5E0D" w:rsidRDefault="0000372F" w:rsidP="00575627">
      <w:pPr>
        <w:pStyle w:val="Akapitzlist"/>
        <w:numPr>
          <w:ilvl w:val="0"/>
          <w:numId w:val="99"/>
        </w:numPr>
        <w:ind w:left="426" w:hanging="426"/>
        <w:rPr>
          <w:lang w:eastAsia="zh-CN"/>
        </w:rPr>
      </w:pPr>
      <w:r w:rsidRPr="006A5E0D">
        <w:rPr>
          <w:lang w:eastAsia="zh-CN"/>
        </w:rPr>
        <w:t>rejestrowanie bezrobotnych i poszukujących pracy;</w:t>
      </w:r>
    </w:p>
    <w:p w14:paraId="7A3C9C82" w14:textId="30DA1315" w:rsidR="0000372F" w:rsidRPr="006A5E0D" w:rsidRDefault="0000372F" w:rsidP="00575627">
      <w:pPr>
        <w:pStyle w:val="Akapitzlist"/>
        <w:numPr>
          <w:ilvl w:val="0"/>
          <w:numId w:val="99"/>
        </w:numPr>
        <w:ind w:left="426" w:hanging="426"/>
        <w:rPr>
          <w:lang w:eastAsia="zh-CN"/>
        </w:rPr>
      </w:pPr>
      <w:r w:rsidRPr="006A5E0D">
        <w:rPr>
          <w:lang w:eastAsia="zh-CN"/>
        </w:rPr>
        <w:t>opracowywanie badań, analiz i sprawozdań, w tym prowadzenie monitoringu zawodów deficytowych i nadwyżkowych, oraz dokonywanie ocen dotyczących rynku pracy na potrzeby powiatowej rady rynku pracy oraz organów zatrudnienia;</w:t>
      </w:r>
    </w:p>
    <w:p w14:paraId="024D2329" w14:textId="75E9BBD9" w:rsidR="0000372F" w:rsidRPr="006A5E0D" w:rsidRDefault="0000372F" w:rsidP="00575627">
      <w:pPr>
        <w:pStyle w:val="Akapitzlist"/>
        <w:numPr>
          <w:ilvl w:val="0"/>
          <w:numId w:val="99"/>
        </w:numPr>
        <w:ind w:left="426" w:hanging="426"/>
        <w:rPr>
          <w:lang w:eastAsia="zh-CN"/>
        </w:rPr>
      </w:pPr>
      <w:r w:rsidRPr="006A5E0D">
        <w:rPr>
          <w:lang w:eastAsia="zh-CN"/>
        </w:rPr>
        <w:t>inicjowanie i realizowanie przedsięwzięć mających na celu rozwiązanie lub złagodzenia problemów związanych z planowanymi zwolnieniami grup pracowników z przyczyn dotyczących zakładu pracy;</w:t>
      </w:r>
    </w:p>
    <w:p w14:paraId="644AA027" w14:textId="79144C9F" w:rsidR="0000372F" w:rsidRPr="006A5E0D" w:rsidRDefault="0000372F" w:rsidP="00575627">
      <w:pPr>
        <w:pStyle w:val="Akapitzlist"/>
        <w:numPr>
          <w:ilvl w:val="0"/>
          <w:numId w:val="99"/>
        </w:numPr>
        <w:ind w:left="426" w:hanging="426"/>
        <w:rPr>
          <w:lang w:eastAsia="zh-CN"/>
        </w:rPr>
      </w:pPr>
      <w:r w:rsidRPr="006A5E0D">
        <w:rPr>
          <w:lang w:eastAsia="zh-CN"/>
        </w:rPr>
        <w:t>współdziałanie z powiatowymi radami rynku pracy w zakresie promocji zatrudnienia oraz wykorzystania środków Funduszu Pracy;</w:t>
      </w:r>
    </w:p>
    <w:p w14:paraId="1DEEE438" w14:textId="10052C97" w:rsidR="0000372F" w:rsidRPr="006A5E0D" w:rsidRDefault="0000372F" w:rsidP="00575627">
      <w:pPr>
        <w:pStyle w:val="Akapitzlist"/>
        <w:numPr>
          <w:ilvl w:val="0"/>
          <w:numId w:val="99"/>
        </w:numPr>
        <w:ind w:left="426" w:hanging="426"/>
        <w:rPr>
          <w:lang w:eastAsia="zh-CN"/>
        </w:rPr>
      </w:pPr>
      <w:r w:rsidRPr="006A5E0D">
        <w:rPr>
          <w:lang w:eastAsia="zh-CN"/>
        </w:rPr>
        <w:t>współpraca z gminami w zakresie upowszechniania ofert pracy i informacji o usługach poradnictwa zawodowego, szkoleniach, przygotowaniu zawodowym dorosłych, stażach, organizacji robót publicznych oraz prac społecznie użytecznych, realizacji Programu Aktywizacja i Integracja, o</w:t>
      </w:r>
      <w:r w:rsidR="004B0F78" w:rsidRPr="006A5E0D">
        <w:rPr>
          <w:lang w:eastAsia="zh-CN"/>
        </w:rPr>
        <w:t> </w:t>
      </w:r>
      <w:r w:rsidRPr="006A5E0D">
        <w:rPr>
          <w:lang w:eastAsia="zh-CN"/>
        </w:rPr>
        <w:t>którym mowa w art. 62a, oraz zatrudnienia socjalnego na podstawie przepisów o zatrudnieniu socjalnym;</w:t>
      </w:r>
    </w:p>
    <w:p w14:paraId="5A2DE644" w14:textId="2BA6D17A" w:rsidR="0000372F" w:rsidRPr="006A5E0D" w:rsidRDefault="0000372F" w:rsidP="00575627">
      <w:pPr>
        <w:pStyle w:val="Akapitzlist"/>
        <w:numPr>
          <w:ilvl w:val="0"/>
          <w:numId w:val="99"/>
        </w:numPr>
        <w:ind w:left="426" w:hanging="426"/>
        <w:rPr>
          <w:lang w:eastAsia="zh-CN"/>
        </w:rPr>
      </w:pPr>
      <w:r w:rsidRPr="006A5E0D">
        <w:rPr>
          <w:lang w:eastAsia="zh-CN"/>
        </w:rPr>
        <w:t xml:space="preserve">realizowanie zadań wynikających z prawa swobodnego przepływu pracowników między państwami, </w:t>
      </w:r>
    </w:p>
    <w:p w14:paraId="1566181B" w14:textId="497F633F" w:rsidR="0000372F" w:rsidRPr="006A5E0D" w:rsidRDefault="0000372F" w:rsidP="00575627">
      <w:pPr>
        <w:pStyle w:val="Akapitzlist"/>
        <w:numPr>
          <w:ilvl w:val="0"/>
          <w:numId w:val="99"/>
        </w:numPr>
        <w:ind w:left="426" w:hanging="426"/>
        <w:rPr>
          <w:lang w:eastAsia="zh-CN"/>
        </w:rPr>
      </w:pPr>
      <w:r w:rsidRPr="006A5E0D">
        <w:rPr>
          <w:lang w:eastAsia="zh-CN"/>
        </w:rPr>
        <w:t>realizowanie zadań związanych z międzynarodowym przepływem pracowników, wynikających z odrębnych przepisów, umów międzynarodowych i innych porozumień zawartych z partnerami zagranicznymi;</w:t>
      </w:r>
    </w:p>
    <w:p w14:paraId="5DB2C9D7" w14:textId="5FBA05EA" w:rsidR="0000372F" w:rsidRPr="006A5E0D" w:rsidRDefault="0000372F" w:rsidP="00575627">
      <w:pPr>
        <w:pStyle w:val="Akapitzlist"/>
        <w:numPr>
          <w:ilvl w:val="0"/>
          <w:numId w:val="99"/>
        </w:numPr>
        <w:ind w:left="426" w:hanging="426"/>
        <w:rPr>
          <w:lang w:eastAsia="zh-CN"/>
        </w:rPr>
      </w:pPr>
      <w:r w:rsidRPr="006A5E0D">
        <w:rPr>
          <w:lang w:eastAsia="zh-CN"/>
        </w:rPr>
        <w:t>realizowanie zadań związanych z podejmowaniem przez cudzoziemców pracy na terytorium Rzeczpospolitej Polskiej;</w:t>
      </w:r>
    </w:p>
    <w:p w14:paraId="74ED7659" w14:textId="1AF29C46" w:rsidR="0000372F" w:rsidRPr="006A5E0D" w:rsidRDefault="0000372F" w:rsidP="00575627">
      <w:pPr>
        <w:pStyle w:val="Akapitzlist"/>
        <w:numPr>
          <w:ilvl w:val="0"/>
          <w:numId w:val="99"/>
        </w:numPr>
        <w:ind w:left="426" w:hanging="426"/>
        <w:rPr>
          <w:lang w:eastAsia="zh-CN"/>
        </w:rPr>
      </w:pPr>
      <w:r w:rsidRPr="006A5E0D">
        <w:rPr>
          <w:lang w:eastAsia="zh-CN"/>
        </w:rPr>
        <w:t>organizacja i realizacja programów specjalnych</w:t>
      </w:r>
      <w:r w:rsidR="004B0F78" w:rsidRPr="006A5E0D">
        <w:rPr>
          <w:lang w:eastAsia="zh-CN"/>
        </w:rPr>
        <w:t xml:space="preserve"> i </w:t>
      </w:r>
      <w:r w:rsidRPr="006A5E0D">
        <w:rPr>
          <w:lang w:eastAsia="zh-CN"/>
        </w:rPr>
        <w:t>programów regionalnych na podstawie porozumienia zawartego z wojewódzkim urzędem pracy;</w:t>
      </w:r>
    </w:p>
    <w:p w14:paraId="54E23DAD" w14:textId="7A7465F9" w:rsidR="0000372F" w:rsidRPr="006A5E0D" w:rsidRDefault="0000372F" w:rsidP="00575627">
      <w:pPr>
        <w:pStyle w:val="Akapitzlist"/>
        <w:numPr>
          <w:ilvl w:val="0"/>
          <w:numId w:val="99"/>
        </w:numPr>
        <w:ind w:left="426" w:hanging="426"/>
        <w:rPr>
          <w:lang w:eastAsia="zh-CN"/>
        </w:rPr>
      </w:pPr>
      <w:r w:rsidRPr="006A5E0D">
        <w:rPr>
          <w:lang w:eastAsia="zh-CN"/>
        </w:rPr>
        <w:t>przetwarzanie informacji o bezrobotnych, poszukujących pracy i cudzoziemcach zamierzających wykonywać lub wykonujących pracę na terytorium Rzeczpospolitej Polskiej;</w:t>
      </w:r>
    </w:p>
    <w:p w14:paraId="0664EDBE" w14:textId="3530E016" w:rsidR="0000372F" w:rsidRPr="006A5E0D" w:rsidRDefault="0000372F" w:rsidP="00575627">
      <w:pPr>
        <w:pStyle w:val="Akapitzlist"/>
        <w:numPr>
          <w:ilvl w:val="0"/>
          <w:numId w:val="99"/>
        </w:numPr>
        <w:ind w:left="426" w:hanging="426"/>
        <w:rPr>
          <w:lang w:eastAsia="zh-CN"/>
        </w:rPr>
      </w:pPr>
      <w:r w:rsidRPr="006A5E0D">
        <w:rPr>
          <w:lang w:eastAsia="zh-CN"/>
        </w:rPr>
        <w:t>współpraca z ministrem właściwym do spraw pracy w zakresie tworzenia rejestru centralnego;</w:t>
      </w:r>
    </w:p>
    <w:p w14:paraId="5795CFDC" w14:textId="59AB7061" w:rsidR="004B0F78" w:rsidRPr="006A5E0D" w:rsidRDefault="004B0F78" w:rsidP="004B0F78">
      <w:pPr>
        <w:spacing w:after="0"/>
        <w:rPr>
          <w:lang w:eastAsia="zh-CN"/>
        </w:rPr>
      </w:pPr>
      <w:r w:rsidRPr="006A5E0D">
        <w:rPr>
          <w:lang w:eastAsia="zh-CN"/>
        </w:rPr>
        <w:t xml:space="preserve">Regulamin organizacyjny Powiatowego Urzędu Pracy w Sztumie z/s w Dzierzgoniu został zawarty na stronie: </w:t>
      </w:r>
      <w:hyperlink r:id="rId94" w:history="1">
        <w:r w:rsidR="009C2793">
          <w:rPr>
            <w:rStyle w:val="Hipercze"/>
            <w:u w:val="none"/>
            <w:lang w:eastAsia="zh-CN"/>
          </w:rPr>
          <w:t>www.</w:t>
        </w:r>
        <w:r w:rsidRPr="006A5E0D">
          <w:rPr>
            <w:rStyle w:val="Hipercze"/>
            <w:u w:val="none"/>
            <w:lang w:eastAsia="zh-CN"/>
          </w:rPr>
          <w:t>pupsztum.mojbip.pl/223.html</w:t>
        </w:r>
      </w:hyperlink>
      <w:r w:rsidRPr="006A5E0D">
        <w:rPr>
          <w:lang w:eastAsia="zh-CN"/>
        </w:rPr>
        <w:t xml:space="preserve"> </w:t>
      </w:r>
    </w:p>
    <w:p w14:paraId="581B20F0" w14:textId="77777777" w:rsidR="004B0F78" w:rsidRPr="006A5E0D" w:rsidRDefault="004B0F78" w:rsidP="004B0F78">
      <w:pPr>
        <w:spacing w:after="0"/>
        <w:rPr>
          <w:sz w:val="10"/>
          <w:szCs w:val="10"/>
          <w:lang w:eastAsia="zh-CN"/>
        </w:rPr>
      </w:pPr>
    </w:p>
    <w:p w14:paraId="4C689519" w14:textId="77777777" w:rsidR="001B0935" w:rsidRPr="006A5E0D" w:rsidRDefault="001B0935" w:rsidP="00D81904">
      <w:pPr>
        <w:rPr>
          <w:lang w:eastAsia="zh-CN"/>
        </w:rPr>
      </w:pPr>
    </w:p>
    <w:p w14:paraId="44DA106F" w14:textId="77777777" w:rsidR="001B0935" w:rsidRPr="006A5E0D" w:rsidRDefault="001B0935" w:rsidP="00D81904">
      <w:pPr>
        <w:rPr>
          <w:lang w:eastAsia="zh-CN"/>
        </w:rPr>
      </w:pPr>
    </w:p>
    <w:p w14:paraId="52181A5A" w14:textId="77777777" w:rsidR="001B0935" w:rsidRPr="006A5E0D" w:rsidRDefault="001B0935" w:rsidP="00D81904">
      <w:pPr>
        <w:rPr>
          <w:lang w:eastAsia="zh-CN"/>
        </w:rPr>
      </w:pPr>
    </w:p>
    <w:p w14:paraId="5C005268" w14:textId="7CB54B56" w:rsidR="00D81904" w:rsidRPr="006A5E0D" w:rsidRDefault="00D81904" w:rsidP="00D81904">
      <w:pPr>
        <w:rPr>
          <w:sz w:val="10"/>
          <w:szCs w:val="10"/>
          <w:lang w:eastAsia="zh-CN"/>
        </w:rPr>
      </w:pPr>
      <w:r w:rsidRPr="006A5E0D">
        <w:rPr>
          <w:lang w:eastAsia="zh-CN"/>
        </w:rPr>
        <w:lastRenderedPageBreak/>
        <w:t>Jednostka organizacyjna dysponuje n/w zasobami:</w:t>
      </w:r>
    </w:p>
    <w:p w14:paraId="04DBBDB7" w14:textId="4C3F45D0" w:rsidR="00236E27" w:rsidRPr="006A5E0D" w:rsidRDefault="00236E27" w:rsidP="00236E27">
      <w:pPr>
        <w:pStyle w:val="Legenda"/>
        <w:keepNext/>
        <w:rPr>
          <w:i w:val="0"/>
        </w:rPr>
      </w:pPr>
      <w:bookmarkStart w:id="118" w:name="_Toc182400437"/>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16</w:t>
      </w:r>
      <w:r w:rsidR="00C32B04" w:rsidRPr="006A5E0D">
        <w:rPr>
          <w:i w:val="0"/>
          <w:noProof/>
        </w:rPr>
        <w:fldChar w:fldCharType="end"/>
      </w:r>
      <w:r w:rsidRPr="006A5E0D">
        <w:rPr>
          <w:i w:val="0"/>
        </w:rPr>
        <w:t xml:space="preserve"> - wykaz ilościowy personelu w PUP Sztum</w:t>
      </w:r>
      <w:bookmarkEnd w:id="118"/>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68E1611A" w14:textId="77777777" w:rsidTr="00825474">
        <w:trPr>
          <w:trHeight w:val="170"/>
        </w:trPr>
        <w:tc>
          <w:tcPr>
            <w:tcW w:w="2522" w:type="dxa"/>
            <w:gridSpan w:val="2"/>
            <w:shd w:val="clear" w:color="auto" w:fill="D9D9D9"/>
            <w:tcMar>
              <w:top w:w="0" w:type="dxa"/>
              <w:left w:w="108" w:type="dxa"/>
              <w:bottom w:w="0" w:type="dxa"/>
              <w:right w:w="108" w:type="dxa"/>
            </w:tcMar>
            <w:vAlign w:val="center"/>
            <w:hideMark/>
          </w:tcPr>
          <w:p w14:paraId="7D09D9BD" w14:textId="77777777" w:rsidR="00236E27" w:rsidRPr="006A5E0D" w:rsidRDefault="00236E27" w:rsidP="00236E27">
            <w:pPr>
              <w:spacing w:before="40" w:after="40"/>
              <w:jc w:val="center"/>
              <w:rPr>
                <w:b/>
                <w:bCs/>
                <w:sz w:val="16"/>
                <w:szCs w:val="16"/>
                <w:lang w:eastAsia="zh-CN"/>
              </w:rPr>
            </w:pPr>
            <w:bookmarkStart w:id="119" w:name="_Hlk166072680"/>
            <w:r w:rsidRPr="006A5E0D">
              <w:rPr>
                <w:b/>
                <w:bCs/>
                <w:sz w:val="16"/>
                <w:szCs w:val="16"/>
                <w:lang w:eastAsia="zh-CN"/>
              </w:rPr>
              <w:t>Administracja</w:t>
            </w:r>
          </w:p>
        </w:tc>
        <w:tc>
          <w:tcPr>
            <w:tcW w:w="2522" w:type="dxa"/>
            <w:gridSpan w:val="2"/>
            <w:shd w:val="clear" w:color="auto" w:fill="D9D9D9"/>
            <w:tcMar>
              <w:top w:w="0" w:type="dxa"/>
              <w:left w:w="108" w:type="dxa"/>
              <w:bottom w:w="0" w:type="dxa"/>
              <w:right w:w="108" w:type="dxa"/>
            </w:tcMar>
            <w:vAlign w:val="center"/>
            <w:hideMark/>
          </w:tcPr>
          <w:p w14:paraId="7DF313B4"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Obsługa</w:t>
            </w:r>
          </w:p>
        </w:tc>
        <w:tc>
          <w:tcPr>
            <w:tcW w:w="2523" w:type="dxa"/>
            <w:gridSpan w:val="2"/>
            <w:shd w:val="clear" w:color="auto" w:fill="D9D9D9"/>
            <w:tcMar>
              <w:top w:w="0" w:type="dxa"/>
              <w:left w:w="108" w:type="dxa"/>
              <w:bottom w:w="0" w:type="dxa"/>
              <w:right w:w="108" w:type="dxa"/>
            </w:tcMar>
            <w:vAlign w:val="center"/>
            <w:hideMark/>
          </w:tcPr>
          <w:p w14:paraId="7147DDE5"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6D187D9E"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5F981819"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47C5BD32" w14:textId="77777777" w:rsidTr="00825474">
        <w:trPr>
          <w:trHeight w:val="369"/>
        </w:trPr>
        <w:tc>
          <w:tcPr>
            <w:tcW w:w="1261" w:type="dxa"/>
            <w:tcBorders>
              <w:bottom w:val="single" w:sz="4" w:space="0" w:color="auto"/>
            </w:tcBorders>
            <w:shd w:val="clear" w:color="auto" w:fill="F2F2F2" w:themeFill="background1" w:themeFillShade="F2"/>
            <w:vAlign w:val="center"/>
            <w:hideMark/>
          </w:tcPr>
          <w:p w14:paraId="29572379"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0EF8AA8F"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4B3DC01"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30C0B13"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011A35A"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FB4B086"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01E4F633"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4375AB7F" w14:textId="77777777" w:rsidTr="00825474">
        <w:trPr>
          <w:trHeight w:val="369"/>
        </w:trPr>
        <w:tc>
          <w:tcPr>
            <w:tcW w:w="1261" w:type="dxa"/>
            <w:tcBorders>
              <w:bottom w:val="single" w:sz="4" w:space="0" w:color="auto"/>
            </w:tcBorders>
            <w:tcMar>
              <w:top w:w="0" w:type="dxa"/>
              <w:left w:w="108" w:type="dxa"/>
              <w:bottom w:w="0" w:type="dxa"/>
              <w:right w:w="108" w:type="dxa"/>
            </w:tcMar>
            <w:vAlign w:val="center"/>
          </w:tcPr>
          <w:p w14:paraId="07F809A0" w14:textId="1FDB9143" w:rsidR="00236E27" w:rsidRPr="006A5E0D" w:rsidRDefault="00C75ADB" w:rsidP="00236E27">
            <w:pPr>
              <w:spacing w:before="40" w:after="40"/>
              <w:jc w:val="center"/>
              <w:rPr>
                <w:b/>
                <w:sz w:val="26"/>
                <w:szCs w:val="26"/>
                <w:lang w:eastAsia="zh-CN"/>
              </w:rPr>
            </w:pPr>
            <w:r w:rsidRPr="006A5E0D">
              <w:rPr>
                <w:b/>
                <w:sz w:val="26"/>
                <w:szCs w:val="26"/>
                <w:lang w:eastAsia="zh-CN"/>
              </w:rPr>
              <w:t>29</w:t>
            </w:r>
          </w:p>
        </w:tc>
        <w:tc>
          <w:tcPr>
            <w:tcW w:w="1261" w:type="dxa"/>
            <w:tcBorders>
              <w:bottom w:val="single" w:sz="4" w:space="0" w:color="auto"/>
            </w:tcBorders>
            <w:tcMar>
              <w:top w:w="0" w:type="dxa"/>
              <w:left w:w="108" w:type="dxa"/>
              <w:bottom w:w="0" w:type="dxa"/>
              <w:right w:w="108" w:type="dxa"/>
            </w:tcMar>
            <w:vAlign w:val="center"/>
          </w:tcPr>
          <w:p w14:paraId="5195FD2A" w14:textId="37BEFA0B" w:rsidR="00236E27" w:rsidRPr="006A5E0D" w:rsidRDefault="00FB3931" w:rsidP="00236E27">
            <w:pPr>
              <w:spacing w:before="40" w:after="40"/>
              <w:jc w:val="center"/>
              <w:rPr>
                <w:sz w:val="26"/>
                <w:szCs w:val="26"/>
                <w:lang w:eastAsia="zh-CN"/>
              </w:rPr>
            </w:pPr>
            <w:r w:rsidRPr="006A5E0D">
              <w:rPr>
                <w:sz w:val="26"/>
                <w:szCs w:val="26"/>
                <w:lang w:eastAsia="zh-CN"/>
              </w:rPr>
              <w:t>2</w:t>
            </w:r>
          </w:p>
        </w:tc>
        <w:tc>
          <w:tcPr>
            <w:tcW w:w="1261" w:type="dxa"/>
            <w:tcBorders>
              <w:bottom w:val="single" w:sz="4" w:space="0" w:color="auto"/>
            </w:tcBorders>
            <w:tcMar>
              <w:top w:w="0" w:type="dxa"/>
              <w:left w:w="108" w:type="dxa"/>
              <w:bottom w:w="0" w:type="dxa"/>
              <w:right w:w="108" w:type="dxa"/>
            </w:tcMar>
            <w:vAlign w:val="center"/>
          </w:tcPr>
          <w:p w14:paraId="021E1D63" w14:textId="611CC169" w:rsidR="00236E27" w:rsidRPr="006A5E0D" w:rsidRDefault="00FB3931"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vAlign w:val="center"/>
          </w:tcPr>
          <w:p w14:paraId="585A0C5F"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11997534" w14:textId="2ECB5C4D" w:rsidR="00236E27" w:rsidRPr="006A5E0D" w:rsidRDefault="00FB3931"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47320A75"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65C7F7AE" w14:textId="163A3146" w:rsidR="00236E27" w:rsidRPr="006A5E0D" w:rsidRDefault="00FB3931" w:rsidP="00236E27">
            <w:pPr>
              <w:spacing w:before="40" w:after="40"/>
              <w:jc w:val="center"/>
              <w:rPr>
                <w:sz w:val="26"/>
                <w:szCs w:val="26"/>
                <w:lang w:eastAsia="zh-CN"/>
              </w:rPr>
            </w:pPr>
            <w:r w:rsidRPr="006A5E0D">
              <w:rPr>
                <w:sz w:val="26"/>
                <w:szCs w:val="26"/>
                <w:lang w:eastAsia="zh-CN"/>
              </w:rPr>
              <w:t>-</w:t>
            </w:r>
          </w:p>
        </w:tc>
      </w:tr>
      <w:tr w:rsidR="00236E27" w:rsidRPr="006A5E0D" w14:paraId="1DA11F0E" w14:textId="77777777" w:rsidTr="00825474">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14410673" w14:textId="77777777" w:rsidR="00236E27" w:rsidRPr="006A5E0D" w:rsidRDefault="00236E27" w:rsidP="00236E27">
            <w:pPr>
              <w:spacing w:after="0" w:line="240" w:lineRule="auto"/>
              <w:ind w:right="567"/>
              <w:rPr>
                <w:b/>
                <w:sz w:val="4"/>
                <w:szCs w:val="4"/>
                <w:lang w:eastAsia="zh-CN"/>
              </w:rPr>
            </w:pPr>
          </w:p>
        </w:tc>
      </w:tr>
      <w:tr w:rsidR="00236E27" w:rsidRPr="006A5E0D" w14:paraId="40E81ABD" w14:textId="77777777" w:rsidTr="00825474">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4931152E" w14:textId="77777777" w:rsidR="00236E27" w:rsidRPr="006A5E0D" w:rsidRDefault="00236E27"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7B066F48"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bookmarkEnd w:id="119"/>
    </w:tbl>
    <w:p w14:paraId="2356889F" w14:textId="18200DFC" w:rsidR="00F75A6A" w:rsidRPr="006A5E0D" w:rsidRDefault="00F75A6A" w:rsidP="00236E27">
      <w:pPr>
        <w:rPr>
          <w:sz w:val="10"/>
          <w:szCs w:val="10"/>
          <w:lang w:eastAsia="zh-CN"/>
        </w:rPr>
      </w:pPr>
    </w:p>
    <w:tbl>
      <w:tblPr>
        <w:tblStyle w:val="Tabela-Siatka"/>
        <w:tblW w:w="0" w:type="auto"/>
        <w:tblLook w:val="04A0" w:firstRow="1" w:lastRow="0" w:firstColumn="1" w:lastColumn="0" w:noHBand="0" w:noVBand="1"/>
      </w:tblPr>
      <w:tblGrid>
        <w:gridCol w:w="9061"/>
      </w:tblGrid>
      <w:tr w:rsidR="00F75A6A" w:rsidRPr="006A5E0D" w14:paraId="691D5DEB" w14:textId="77777777" w:rsidTr="001953A1">
        <w:tc>
          <w:tcPr>
            <w:tcW w:w="9061" w:type="dxa"/>
            <w:shd w:val="clear" w:color="auto" w:fill="D9D9D9" w:themeFill="background1" w:themeFillShade="D9"/>
          </w:tcPr>
          <w:p w14:paraId="15A33FAC"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334E3F0D" w14:textId="27F5A40D" w:rsidR="00F75A6A" w:rsidRPr="006A5E0D" w:rsidRDefault="00F75A6A"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Powiatowy Urząd Pracy w Sztumie z/s w Dzierzgoniu</w:t>
            </w:r>
          </w:p>
          <w:p w14:paraId="0A82B26C" w14:textId="6B8B3034" w:rsidR="00F75A6A" w:rsidRPr="006A5E0D" w:rsidRDefault="00F75A6A"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Tadeusza „Zośki” Zawadzkiego 11, 82-440 Dzierzgoń</w:t>
            </w:r>
          </w:p>
          <w:p w14:paraId="6BDAAE08" w14:textId="1C70970F" w:rsidR="00F75A6A" w:rsidRPr="006A5E0D" w:rsidRDefault="00F75A6A"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sekretariat: +48 55 276 22 50  |  fax.: +48 55 276 33 74</w:t>
            </w:r>
          </w:p>
          <w:p w14:paraId="68CF1E6F" w14:textId="3A6B63BC" w:rsidR="00F75A6A" w:rsidRPr="006A5E0D" w:rsidRDefault="00F75A6A"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rFonts w:asciiTheme="minorHAnsi" w:hAnsiTheme="minorHAnsi" w:cstheme="minorHAnsi"/>
                <w:color w:val="000000" w:themeColor="text1"/>
                <w:sz w:val="24"/>
                <w:szCs w:val="24"/>
                <w:shd w:val="clear" w:color="auto" w:fill="000000" w:themeFill="text1"/>
                <w:lang w:val="en-US"/>
              </w:rPr>
              <w:t>a</w:t>
            </w:r>
            <w:r w:rsidRPr="001B0DD9">
              <w:rPr>
                <w:color w:val="000000" w:themeColor="text1"/>
                <w:sz w:val="24"/>
                <w:szCs w:val="24"/>
                <w:shd w:val="clear" w:color="auto" w:fill="000000" w:themeFill="text1"/>
                <w:lang w:val="en-US"/>
              </w:rPr>
              <w:t>.mackiewicz@praca.gov.pl</w:t>
            </w:r>
            <w:r w:rsidRPr="006A5E0D">
              <w:rPr>
                <w:rFonts w:asciiTheme="minorHAnsi" w:hAnsiTheme="minorHAnsi" w:cstheme="minorHAnsi"/>
                <w:color w:val="000000" w:themeColor="text1"/>
                <w:sz w:val="24"/>
                <w:szCs w:val="24"/>
                <w:lang w:val="en-US"/>
              </w:rPr>
              <w:t xml:space="preserve">  |  </w:t>
            </w:r>
            <w:hyperlink r:id="rId95" w:history="1">
              <w:r w:rsidRPr="006A5E0D">
                <w:rPr>
                  <w:rStyle w:val="Hipercze"/>
                  <w:rFonts w:asciiTheme="minorHAnsi" w:hAnsiTheme="minorHAnsi" w:cstheme="minorHAnsi"/>
                  <w:sz w:val="24"/>
                  <w:szCs w:val="24"/>
                  <w:u w:val="none"/>
                  <w:lang w:val="en-US"/>
                </w:rPr>
                <w:t>g</w:t>
              </w:r>
              <w:r w:rsidRPr="006A5E0D">
                <w:rPr>
                  <w:rStyle w:val="Hipercze"/>
                  <w:sz w:val="24"/>
                  <w:szCs w:val="24"/>
                  <w:u w:val="none"/>
                  <w:lang w:val="en-US"/>
                </w:rPr>
                <w:t>dsz@praca.gov.pl</w:t>
              </w:r>
            </w:hyperlink>
            <w:r w:rsidRPr="006A5E0D">
              <w:rPr>
                <w:rFonts w:asciiTheme="minorHAnsi" w:hAnsiTheme="minorHAnsi" w:cstheme="minorHAnsi"/>
                <w:color w:val="000000" w:themeColor="text1"/>
                <w:sz w:val="24"/>
                <w:szCs w:val="24"/>
                <w:lang w:val="en-US"/>
              </w:rPr>
              <w:t xml:space="preserve">  </w:t>
            </w:r>
          </w:p>
          <w:p w14:paraId="1E669958"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lang w:val="en-US"/>
              </w:rPr>
            </w:pPr>
          </w:p>
          <w:p w14:paraId="198769EE" w14:textId="2D4D5BAB"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55 276 22 50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+48 600 473 897</w:t>
            </w:r>
          </w:p>
          <w:p w14:paraId="4EA224A3" w14:textId="77777777" w:rsidR="00F75A6A" w:rsidRPr="006A5E0D" w:rsidRDefault="00F75A6A" w:rsidP="004D12FD">
            <w:pPr>
              <w:spacing w:after="0" w:line="240" w:lineRule="auto"/>
              <w:jc w:val="center"/>
              <w:rPr>
                <w:rFonts w:asciiTheme="minorHAnsi" w:hAnsiTheme="minorHAnsi" w:cstheme="minorHAnsi"/>
                <w:color w:val="000000" w:themeColor="text1"/>
                <w:sz w:val="10"/>
                <w:szCs w:val="10"/>
              </w:rPr>
            </w:pPr>
          </w:p>
          <w:p w14:paraId="4B4B0781" w14:textId="35FCDAE1" w:rsidR="00F75A6A" w:rsidRPr="006A5E0D" w:rsidRDefault="00F75A6A"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w:t>
            </w:r>
            <w:r w:rsidRPr="006A5E0D">
              <w:rPr>
                <w:color w:val="000000" w:themeColor="text1"/>
                <w:sz w:val="24"/>
                <w:szCs w:val="24"/>
              </w:rPr>
              <w:t>tanowisko Zamiejscowe</w:t>
            </w:r>
            <w:r w:rsidRPr="006A5E0D">
              <w:rPr>
                <w:rFonts w:asciiTheme="minorHAnsi" w:hAnsiTheme="minorHAnsi" w:cstheme="minorHAnsi"/>
                <w:color w:val="000000" w:themeColor="text1"/>
                <w:sz w:val="24"/>
                <w:szCs w:val="24"/>
              </w:rPr>
              <w:t xml:space="preserve"> Powiatowego Urzędu Pracy w Sztumie</w:t>
            </w:r>
          </w:p>
          <w:p w14:paraId="5BD5A5BF" w14:textId="530393D4" w:rsidR="00F75A6A" w:rsidRPr="006A5E0D" w:rsidRDefault="00F75A6A"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Os. Sierakowskich 15, 82-400 Sztum</w:t>
            </w:r>
          </w:p>
          <w:p w14:paraId="11A08543" w14:textId="5D2078CF" w:rsidR="00F75A6A" w:rsidRPr="006A5E0D" w:rsidRDefault="00F75A6A" w:rsidP="004D12FD">
            <w:pPr>
              <w:spacing w:after="0" w:line="240" w:lineRule="auto"/>
              <w:jc w:val="center"/>
              <w:rPr>
                <w:color w:val="000000" w:themeColor="text1"/>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6</w:t>
            </w:r>
            <w:r w:rsidR="00EC2002" w:rsidRPr="006A5E0D">
              <w:rPr>
                <w:color w:val="000000" w:themeColor="text1"/>
              </w:rPr>
              <w:t>40 34 00</w:t>
            </w:r>
            <w:r w:rsidR="00EC2002" w:rsidRPr="006A5E0D">
              <w:rPr>
                <w:rFonts w:asciiTheme="minorHAnsi" w:hAnsiTheme="minorHAnsi" w:cstheme="minorHAnsi"/>
                <w:color w:val="000000" w:themeColor="text1"/>
                <w:sz w:val="24"/>
                <w:szCs w:val="24"/>
              </w:rPr>
              <w:t xml:space="preserve"> | fax</w:t>
            </w:r>
            <w:r w:rsidRPr="006A5E0D">
              <w:rPr>
                <w:rFonts w:asciiTheme="minorHAnsi" w:hAnsiTheme="minorHAnsi" w:cstheme="minorHAnsi"/>
                <w:color w:val="000000" w:themeColor="text1"/>
                <w:sz w:val="24"/>
                <w:szCs w:val="24"/>
              </w:rPr>
              <w:t>.: +48 55 6</w:t>
            </w:r>
            <w:r w:rsidRPr="006A5E0D">
              <w:rPr>
                <w:color w:val="000000" w:themeColor="text1"/>
              </w:rPr>
              <w:t>40 34 10</w:t>
            </w:r>
          </w:p>
          <w:p w14:paraId="76E52ED8"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rPr>
            </w:pPr>
          </w:p>
          <w:p w14:paraId="13278ACF" w14:textId="50CA1BE2"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administrator </w:t>
            </w:r>
            <w:r w:rsidR="00EC2002" w:rsidRPr="006A5E0D">
              <w:rPr>
                <w:rFonts w:asciiTheme="minorHAnsi" w:hAnsiTheme="minorHAnsi" w:cstheme="minorHAnsi"/>
                <w:color w:val="000000" w:themeColor="text1"/>
                <w:sz w:val="24"/>
                <w:szCs w:val="24"/>
              </w:rPr>
              <w:t>obiektu: +48 55 2</w:t>
            </w:r>
            <w:r w:rsidR="00EC2002" w:rsidRPr="006A5E0D">
              <w:rPr>
                <w:color w:val="000000" w:themeColor="text1"/>
              </w:rPr>
              <w:t>77 32 39</w:t>
            </w:r>
            <w:r w:rsidR="00EC2002" w:rsidRPr="006A5E0D">
              <w:rPr>
                <w:rFonts w:asciiTheme="minorHAnsi" w:hAnsiTheme="minorHAnsi" w:cstheme="minorHAnsi"/>
                <w:color w:val="000000" w:themeColor="text1"/>
                <w:sz w:val="24"/>
                <w:szCs w:val="24"/>
              </w:rPr>
              <w:t xml:space="preserve">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+48 6</w:t>
            </w:r>
            <w:r w:rsidRPr="001B0DD9">
              <w:rPr>
                <w:color w:val="000000" w:themeColor="text1"/>
                <w:shd w:val="clear" w:color="auto" w:fill="000000" w:themeFill="text1"/>
              </w:rPr>
              <w:t>08 572 309</w:t>
            </w:r>
          </w:p>
          <w:p w14:paraId="321617F0" w14:textId="14C907EE" w:rsidR="00F75A6A" w:rsidRPr="006A5E0D" w:rsidRDefault="00F75A6A"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00026CF4" w:rsidRPr="001B0DD9">
              <w:rPr>
                <w:rFonts w:asciiTheme="minorHAnsi" w:hAnsiTheme="minorHAnsi" w:cstheme="minorHAnsi"/>
                <w:color w:val="000000" w:themeColor="text1"/>
                <w:sz w:val="24"/>
                <w:szCs w:val="24"/>
                <w:shd w:val="clear" w:color="auto" w:fill="000000" w:themeFill="text1"/>
                <w:lang w:val="en-US"/>
              </w:rPr>
              <w:t>j</w:t>
            </w:r>
            <w:r w:rsidR="00026CF4" w:rsidRPr="001B0DD9">
              <w:rPr>
                <w:color w:val="000000" w:themeColor="text1"/>
                <w:sz w:val="24"/>
                <w:szCs w:val="24"/>
                <w:shd w:val="clear" w:color="auto" w:fill="000000" w:themeFill="text1"/>
                <w:lang w:val="en-US"/>
              </w:rPr>
              <w:t>.ruczkowska@sztum.praca.gov.pl</w:t>
            </w:r>
            <w:r w:rsidRPr="001B0DD9">
              <w:rPr>
                <w:color w:val="000000" w:themeColor="text1"/>
                <w:sz w:val="24"/>
                <w:szCs w:val="24"/>
                <w:shd w:val="clear" w:color="auto" w:fill="000000" w:themeFill="text1"/>
                <w:lang w:val="en-US"/>
              </w:rPr>
              <w:t xml:space="preserve"> </w:t>
            </w:r>
            <w:r w:rsidRPr="006A5E0D">
              <w:rPr>
                <w:rFonts w:asciiTheme="minorHAnsi" w:hAnsiTheme="minorHAnsi" w:cstheme="minorHAnsi"/>
                <w:color w:val="000000" w:themeColor="text1"/>
                <w:sz w:val="24"/>
                <w:szCs w:val="24"/>
                <w:lang w:val="en-US"/>
              </w:rPr>
              <w:t xml:space="preserve"> </w:t>
            </w:r>
          </w:p>
          <w:p w14:paraId="0DF74EF6" w14:textId="77777777" w:rsidR="007D420F" w:rsidRPr="006A5E0D" w:rsidRDefault="007D420F" w:rsidP="007D420F">
            <w:pPr>
              <w:spacing w:after="0" w:line="240" w:lineRule="auto"/>
              <w:jc w:val="center"/>
              <w:rPr>
                <w:sz w:val="10"/>
                <w:szCs w:val="10"/>
                <w:lang w:val="en-US"/>
              </w:rPr>
            </w:pPr>
          </w:p>
          <w:p w14:paraId="574435C2" w14:textId="0D4D7FF6" w:rsidR="007D420F" w:rsidRPr="006A5E0D" w:rsidRDefault="008F2F3E" w:rsidP="007D420F">
            <w:pPr>
              <w:spacing w:after="0" w:line="240" w:lineRule="auto"/>
              <w:jc w:val="center"/>
              <w:rPr>
                <w:rFonts w:asciiTheme="minorHAnsi" w:hAnsiTheme="minorHAnsi" w:cstheme="minorHAnsi"/>
                <w:color w:val="000000" w:themeColor="text1"/>
                <w:sz w:val="24"/>
                <w:szCs w:val="24"/>
              </w:rPr>
            </w:pPr>
            <w:hyperlink r:id="rId96" w:history="1">
              <w:r w:rsidR="009C2793">
                <w:rPr>
                  <w:rStyle w:val="Hipercze"/>
                  <w:rFonts w:asciiTheme="minorHAnsi" w:hAnsiTheme="minorHAnsi" w:cstheme="minorHAnsi"/>
                  <w:sz w:val="24"/>
                  <w:szCs w:val="24"/>
                  <w:u w:val="none"/>
                </w:rPr>
                <w:t>www.</w:t>
              </w:r>
              <w:r w:rsidR="007D420F" w:rsidRPr="006A5E0D">
                <w:rPr>
                  <w:rStyle w:val="Hipercze"/>
                  <w:rFonts w:asciiTheme="minorHAnsi" w:hAnsiTheme="minorHAnsi" w:cstheme="minorHAnsi"/>
                  <w:sz w:val="24"/>
                  <w:szCs w:val="24"/>
                  <w:u w:val="none"/>
                </w:rPr>
                <w:t>sztum.praca.gov.pl</w:t>
              </w:r>
            </w:hyperlink>
            <w:r w:rsidR="007D420F" w:rsidRPr="006A5E0D">
              <w:rPr>
                <w:rFonts w:asciiTheme="minorHAnsi" w:hAnsiTheme="minorHAnsi" w:cstheme="minorHAnsi"/>
                <w:color w:val="000000" w:themeColor="text1"/>
                <w:sz w:val="24"/>
                <w:szCs w:val="24"/>
              </w:rPr>
              <w:t xml:space="preserve"> </w:t>
            </w:r>
          </w:p>
          <w:p w14:paraId="56251ED9" w14:textId="32CE5EC2"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20C53CD6" w14:textId="77777777" w:rsidR="00F75A6A" w:rsidRPr="006A5E0D" w:rsidRDefault="00F75A6A" w:rsidP="00F75A6A">
      <w:pPr>
        <w:rPr>
          <w:sz w:val="10"/>
          <w:szCs w:val="10"/>
          <w:lang w:eastAsia="zh-CN"/>
        </w:rPr>
      </w:pPr>
    </w:p>
    <w:p w14:paraId="49C40BEF" w14:textId="7DD04FE3" w:rsidR="00236E27" w:rsidRPr="006A5E0D" w:rsidRDefault="00236E27" w:rsidP="00236E27">
      <w:pPr>
        <w:pStyle w:val="Nagwek3"/>
      </w:pPr>
      <w:bookmarkStart w:id="120" w:name="_Toc181616685"/>
      <w:r w:rsidRPr="006A5E0D">
        <w:t>8.2.6. P</w:t>
      </w:r>
      <w:r w:rsidR="00632B17" w:rsidRPr="006A5E0D">
        <w:t>ORADNIA</w:t>
      </w:r>
      <w:r w:rsidRPr="006A5E0D">
        <w:t xml:space="preserve"> PSYCHOLOGICZNO-PEDAGOGICZNA W SZTUMIE</w:t>
      </w:r>
      <w:bookmarkEnd w:id="120"/>
    </w:p>
    <w:p w14:paraId="47F8BAE6" w14:textId="1219E508" w:rsidR="00632B17" w:rsidRPr="006A5E0D" w:rsidRDefault="00632B17" w:rsidP="00632B17">
      <w:pPr>
        <w:rPr>
          <w:lang w:eastAsia="zh-CN"/>
        </w:rPr>
      </w:pPr>
      <w:r w:rsidRPr="006A5E0D">
        <w:rPr>
          <w:lang w:eastAsia="zh-CN"/>
        </w:rPr>
        <w:t xml:space="preserve">W ramach reagowania kryzysowego na terenie powiatu </w:t>
      </w:r>
      <w:r w:rsidRPr="006A5E0D">
        <w:rPr>
          <w:color w:val="000000" w:themeColor="text1"/>
          <w:lang w:eastAsia="zh-CN"/>
        </w:rPr>
        <w:t>sztumskiego mo</w:t>
      </w:r>
      <w:r w:rsidR="000C2D94" w:rsidRPr="006A5E0D">
        <w:rPr>
          <w:color w:val="000000" w:themeColor="text1"/>
          <w:lang w:eastAsia="zh-CN"/>
        </w:rPr>
        <w:t>gą</w:t>
      </w:r>
      <w:r w:rsidRPr="006A5E0D">
        <w:rPr>
          <w:color w:val="000000" w:themeColor="text1"/>
          <w:lang w:eastAsia="zh-CN"/>
        </w:rPr>
        <w:t xml:space="preserve"> być wykorzystan</w:t>
      </w:r>
      <w:r w:rsidR="000C2D94" w:rsidRPr="006A5E0D">
        <w:rPr>
          <w:color w:val="000000" w:themeColor="text1"/>
          <w:lang w:eastAsia="zh-CN"/>
        </w:rPr>
        <w:t>e zasoby znajdujące się w dyspozycji</w:t>
      </w:r>
      <w:r w:rsidRPr="006A5E0D">
        <w:rPr>
          <w:color w:val="000000" w:themeColor="text1"/>
          <w:lang w:eastAsia="zh-CN"/>
        </w:rPr>
        <w:t xml:space="preserve"> </w:t>
      </w:r>
      <w:hyperlink r:id="rId97" w:tooltip="PCPR Sztum" w:history="1">
        <w:r w:rsidR="000C2D94" w:rsidRPr="006A5E0D">
          <w:rPr>
            <w:rStyle w:val="Hipercze"/>
            <w:color w:val="000000" w:themeColor="text1"/>
            <w:u w:val="none"/>
            <w:lang w:eastAsia="zh-CN"/>
          </w:rPr>
          <w:t>Poradni Psychologiczno - Pedagogicznej w Sztumie, ul. Kasprowicza 3</w:t>
        </w:r>
      </w:hyperlink>
      <w:r w:rsidRPr="006A5E0D">
        <w:rPr>
          <w:rStyle w:val="Hipercze"/>
          <w:color w:val="000000" w:themeColor="text1"/>
          <w:u w:val="none"/>
          <w:lang w:eastAsia="zh-CN"/>
        </w:rPr>
        <w:t>, nad którą n</w:t>
      </w:r>
      <w:r w:rsidRPr="006A5E0D">
        <w:rPr>
          <w:lang w:eastAsia="zh-CN"/>
        </w:rPr>
        <w:t xml:space="preserve">adzór </w:t>
      </w:r>
      <w:r w:rsidR="00E14E2E" w:rsidRPr="006A5E0D">
        <w:rPr>
          <w:lang w:eastAsia="zh-CN"/>
        </w:rPr>
        <w:t xml:space="preserve">pedagogiczny </w:t>
      </w:r>
      <w:r w:rsidRPr="006A5E0D">
        <w:rPr>
          <w:lang w:eastAsia="zh-CN"/>
        </w:rPr>
        <w:t xml:space="preserve">sprawuje Pomorski Kurator Oświaty zaś administracyjnie, finansowo i organizacyjnie jednostka </w:t>
      </w:r>
      <w:r w:rsidRPr="006A5E0D">
        <w:rPr>
          <w:u w:val="single"/>
          <w:lang w:eastAsia="zh-CN"/>
        </w:rPr>
        <w:t xml:space="preserve">podlega pod </w:t>
      </w:r>
      <w:r w:rsidR="00E14E2E" w:rsidRPr="006A5E0D">
        <w:rPr>
          <w:u w:val="single"/>
          <w:lang w:eastAsia="zh-CN"/>
        </w:rPr>
        <w:t>Powiat Sztumski</w:t>
      </w:r>
      <w:r w:rsidRPr="006A5E0D">
        <w:rPr>
          <w:lang w:eastAsia="zh-CN"/>
        </w:rPr>
        <w:t xml:space="preserve">. </w:t>
      </w:r>
    </w:p>
    <w:p w14:paraId="4D5FBC31" w14:textId="625E5B9E" w:rsidR="00632B17" w:rsidRPr="006A5E0D" w:rsidRDefault="00632B17" w:rsidP="00632B17">
      <w:pPr>
        <w:rPr>
          <w:lang w:eastAsia="zh-CN"/>
        </w:rPr>
      </w:pPr>
      <w:r w:rsidRPr="006A5E0D">
        <w:rPr>
          <w:lang w:eastAsia="zh-CN"/>
        </w:rPr>
        <w:t>Jednostka ta w ramach systemu wsparcia w zakresie pomocy psychologiczno</w:t>
      </w:r>
      <w:r w:rsidR="000C2D94" w:rsidRPr="006A5E0D">
        <w:rPr>
          <w:lang w:eastAsia="zh-CN"/>
        </w:rPr>
        <w:t xml:space="preserve"> </w:t>
      </w:r>
      <w:r w:rsidRPr="006A5E0D">
        <w:rPr>
          <w:lang w:eastAsia="zh-CN"/>
        </w:rPr>
        <w:t>-</w:t>
      </w:r>
      <w:r w:rsidR="000C2D94" w:rsidRPr="006A5E0D">
        <w:rPr>
          <w:lang w:eastAsia="zh-CN"/>
        </w:rPr>
        <w:t xml:space="preserve"> </w:t>
      </w:r>
      <w:r w:rsidRPr="006A5E0D">
        <w:rPr>
          <w:lang w:eastAsia="zh-CN"/>
        </w:rPr>
        <w:t>pedagogicznej dzieciom</w:t>
      </w:r>
      <w:r w:rsidR="000C2D94" w:rsidRPr="006A5E0D">
        <w:rPr>
          <w:lang w:eastAsia="zh-CN"/>
        </w:rPr>
        <w:t xml:space="preserve"> </w:t>
      </w:r>
      <w:r w:rsidRPr="006A5E0D">
        <w:rPr>
          <w:lang w:eastAsia="zh-CN"/>
        </w:rPr>
        <w:t xml:space="preserve">i młodzieży </w:t>
      </w:r>
      <w:r w:rsidR="00EC2002" w:rsidRPr="006A5E0D">
        <w:rPr>
          <w:lang w:eastAsia="zh-CN"/>
        </w:rPr>
        <w:t>oraz udzielanej rodzicom</w:t>
      </w:r>
      <w:r w:rsidRPr="006A5E0D">
        <w:rPr>
          <w:lang w:eastAsia="zh-CN"/>
        </w:rPr>
        <w:t xml:space="preserve"> i nauczycielom pomocy związanej z</w:t>
      </w:r>
      <w:r w:rsidR="000C2D94" w:rsidRPr="006A5E0D">
        <w:rPr>
          <w:lang w:eastAsia="zh-CN"/>
        </w:rPr>
        <w:t> </w:t>
      </w:r>
      <w:r w:rsidRPr="006A5E0D">
        <w:rPr>
          <w:lang w:eastAsia="zh-CN"/>
        </w:rPr>
        <w:t xml:space="preserve">wychowywaniem i kształceniem, a także </w:t>
      </w:r>
      <w:r w:rsidR="000C2D94" w:rsidRPr="006A5E0D">
        <w:rPr>
          <w:lang w:eastAsia="zh-CN"/>
        </w:rPr>
        <w:t xml:space="preserve">wsparcia </w:t>
      </w:r>
      <w:r w:rsidRPr="006A5E0D">
        <w:rPr>
          <w:lang w:eastAsia="zh-CN"/>
        </w:rPr>
        <w:t>przedszkol</w:t>
      </w:r>
      <w:r w:rsidR="000C2D94" w:rsidRPr="006A5E0D">
        <w:rPr>
          <w:lang w:eastAsia="zh-CN"/>
        </w:rPr>
        <w:t xml:space="preserve">om </w:t>
      </w:r>
      <w:r w:rsidRPr="006A5E0D">
        <w:rPr>
          <w:lang w:eastAsia="zh-CN"/>
        </w:rPr>
        <w:t>w</w:t>
      </w:r>
      <w:r w:rsidR="000C2D94" w:rsidRPr="006A5E0D">
        <w:rPr>
          <w:lang w:eastAsia="zh-CN"/>
        </w:rPr>
        <w:t> </w:t>
      </w:r>
      <w:r w:rsidRPr="006A5E0D">
        <w:rPr>
          <w:lang w:eastAsia="zh-CN"/>
        </w:rPr>
        <w:t xml:space="preserve">zakresie realizacji zadań dydaktycznych, wychowawczych i opiekuńczych </w:t>
      </w:r>
      <w:r w:rsidR="000C2D94" w:rsidRPr="006A5E0D">
        <w:rPr>
          <w:lang w:eastAsia="zh-CN"/>
        </w:rPr>
        <w:t>może w ramach zawartych porozumień udzielać pomocy osobom spoza terenu działania poradni.</w:t>
      </w:r>
      <w:r w:rsidR="008075C0" w:rsidRPr="006A5E0D">
        <w:rPr>
          <w:lang w:eastAsia="zh-CN"/>
        </w:rPr>
        <w:t xml:space="preserve"> </w:t>
      </w:r>
      <w:r w:rsidRPr="006A5E0D">
        <w:rPr>
          <w:lang w:eastAsia="zh-CN"/>
        </w:rPr>
        <w:t>Do jej zadań należy w szczególności:</w:t>
      </w:r>
    </w:p>
    <w:p w14:paraId="56AAC4D2" w14:textId="3505202B" w:rsidR="000C2D94" w:rsidRPr="006A5E0D" w:rsidRDefault="000C2D94" w:rsidP="00575627">
      <w:pPr>
        <w:pStyle w:val="Akapitzlist"/>
        <w:numPr>
          <w:ilvl w:val="0"/>
          <w:numId w:val="98"/>
        </w:numPr>
        <w:ind w:left="284" w:hanging="284"/>
        <w:rPr>
          <w:lang w:eastAsia="zh-CN"/>
        </w:rPr>
      </w:pPr>
      <w:r w:rsidRPr="006A5E0D">
        <w:rPr>
          <w:lang w:eastAsia="zh-CN"/>
        </w:rPr>
        <w:t>Diagnozowanie dzieci i młodzieży;</w:t>
      </w:r>
    </w:p>
    <w:p w14:paraId="6B7276E3" w14:textId="18111DBB" w:rsidR="000C2D94" w:rsidRPr="006A5E0D" w:rsidRDefault="000C2D94" w:rsidP="00575627">
      <w:pPr>
        <w:pStyle w:val="Akapitzlist"/>
        <w:numPr>
          <w:ilvl w:val="0"/>
          <w:numId w:val="98"/>
        </w:numPr>
        <w:ind w:left="284" w:hanging="284"/>
        <w:rPr>
          <w:lang w:eastAsia="zh-CN"/>
        </w:rPr>
      </w:pPr>
      <w:r w:rsidRPr="006A5E0D">
        <w:rPr>
          <w:lang w:eastAsia="zh-CN"/>
        </w:rPr>
        <w:t>Udzielanie dzieciom i młodzieży oraz rodzicom bezpośredniej pomocy psychologiczno-pedagogicznej;</w:t>
      </w:r>
    </w:p>
    <w:p w14:paraId="5C655C29" w14:textId="31FF67BF" w:rsidR="000C2D94" w:rsidRPr="006A5E0D" w:rsidRDefault="000C2D94" w:rsidP="00575627">
      <w:pPr>
        <w:pStyle w:val="Akapitzlist"/>
        <w:numPr>
          <w:ilvl w:val="0"/>
          <w:numId w:val="98"/>
        </w:numPr>
        <w:ind w:left="284" w:hanging="284"/>
        <w:rPr>
          <w:lang w:eastAsia="zh-CN"/>
        </w:rPr>
      </w:pPr>
      <w:r w:rsidRPr="006A5E0D">
        <w:rPr>
          <w:lang w:eastAsia="zh-CN"/>
        </w:rPr>
        <w:t>Realizowanie zadań profilaktycznych oraz wspierających wychowawczą i edukacyjną funkcję przedszkola, szkoły i placówki, w tym wspieranie nauczycieli w rozwiązywaniu problemów dydaktycznych i wychowawczych;</w:t>
      </w:r>
    </w:p>
    <w:p w14:paraId="31B0FC50" w14:textId="46EF41F0" w:rsidR="00632B17" w:rsidRPr="006A5E0D" w:rsidRDefault="000C2D94" w:rsidP="00575627">
      <w:pPr>
        <w:pStyle w:val="Akapitzlist"/>
        <w:numPr>
          <w:ilvl w:val="0"/>
          <w:numId w:val="98"/>
        </w:numPr>
        <w:ind w:left="284" w:hanging="284"/>
        <w:rPr>
          <w:lang w:eastAsia="zh-CN"/>
        </w:rPr>
      </w:pPr>
      <w:r w:rsidRPr="006A5E0D">
        <w:rPr>
          <w:lang w:eastAsia="zh-CN"/>
        </w:rPr>
        <w:t>Organizowanie i prowadzenie wspomagania przedszkoli, szkół i placówek w zakresie realizacji zadań dydaktycznych, wychowawczych i opiekuńczych.</w:t>
      </w:r>
    </w:p>
    <w:p w14:paraId="1326D8E5" w14:textId="487F419B" w:rsidR="00236E27" w:rsidRPr="006A5E0D" w:rsidRDefault="00236E27" w:rsidP="00236E27">
      <w:pPr>
        <w:spacing w:after="0"/>
        <w:rPr>
          <w:lang w:eastAsia="zh-CN"/>
        </w:rPr>
      </w:pPr>
      <w:r w:rsidRPr="006A5E0D">
        <w:rPr>
          <w:lang w:eastAsia="zh-CN"/>
        </w:rPr>
        <w:t xml:space="preserve">Statut </w:t>
      </w:r>
      <w:r w:rsidR="00632B17" w:rsidRPr="006A5E0D">
        <w:rPr>
          <w:lang w:eastAsia="zh-CN"/>
        </w:rPr>
        <w:t>Poradni</w:t>
      </w:r>
      <w:r w:rsidRPr="006A5E0D">
        <w:rPr>
          <w:lang w:eastAsia="zh-CN"/>
        </w:rPr>
        <w:t xml:space="preserve"> Psychologiczno-Pedagogicznej w Sztumie został zawarty na stronie:</w:t>
      </w:r>
    </w:p>
    <w:p w14:paraId="545B8D74" w14:textId="3F24CE6B" w:rsidR="00236E27" w:rsidRPr="006A5E0D" w:rsidRDefault="008F2F3E" w:rsidP="00236E27">
      <w:pPr>
        <w:rPr>
          <w:lang w:eastAsia="zh-CN"/>
        </w:rPr>
      </w:pPr>
      <w:hyperlink r:id="rId98" w:history="1">
        <w:r w:rsidR="009C2793">
          <w:rPr>
            <w:rStyle w:val="Hipercze"/>
            <w:u w:val="none"/>
            <w:lang w:eastAsia="zh-CN"/>
          </w:rPr>
          <w:t>www.</w:t>
        </w:r>
        <w:r w:rsidR="00236E27" w:rsidRPr="006A5E0D">
          <w:rPr>
            <w:rStyle w:val="Hipercze"/>
            <w:u w:val="none"/>
            <w:lang w:eastAsia="zh-CN"/>
          </w:rPr>
          <w:t>pppsztum.szkolnastrona.pl/p,1,o-placowce</w:t>
        </w:r>
      </w:hyperlink>
      <w:r w:rsidR="00236E27" w:rsidRPr="006A5E0D">
        <w:rPr>
          <w:lang w:eastAsia="zh-CN"/>
        </w:rPr>
        <w:t xml:space="preserve"> </w:t>
      </w:r>
    </w:p>
    <w:p w14:paraId="77F607E4" w14:textId="77777777" w:rsidR="00530CEE" w:rsidRPr="006A5E0D" w:rsidRDefault="00530CEE" w:rsidP="00236E27">
      <w:pPr>
        <w:rPr>
          <w:lang w:eastAsia="zh-CN"/>
        </w:rPr>
      </w:pPr>
    </w:p>
    <w:p w14:paraId="574E6C53" w14:textId="6A988367" w:rsidR="00236E27" w:rsidRPr="006A5E0D" w:rsidRDefault="00236E27" w:rsidP="00236E27">
      <w:pPr>
        <w:rPr>
          <w:sz w:val="10"/>
          <w:szCs w:val="10"/>
          <w:lang w:eastAsia="zh-CN"/>
        </w:rPr>
      </w:pPr>
      <w:r w:rsidRPr="006A5E0D">
        <w:rPr>
          <w:lang w:eastAsia="zh-CN"/>
        </w:rPr>
        <w:lastRenderedPageBreak/>
        <w:t>Jednostka organizacyjna dysponuje n/w zasobami:</w:t>
      </w:r>
    </w:p>
    <w:p w14:paraId="769E91C1" w14:textId="0BBD71D8" w:rsidR="00236E27" w:rsidRPr="006A5E0D" w:rsidRDefault="00236E27" w:rsidP="00236E27">
      <w:pPr>
        <w:pStyle w:val="Legenda"/>
        <w:keepNext/>
        <w:rPr>
          <w:i w:val="0"/>
        </w:rPr>
      </w:pPr>
      <w:bookmarkStart w:id="121" w:name="_Toc182400438"/>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17</w:t>
      </w:r>
      <w:r w:rsidR="00C32B04" w:rsidRPr="006A5E0D">
        <w:rPr>
          <w:i w:val="0"/>
          <w:noProof/>
        </w:rPr>
        <w:fldChar w:fldCharType="end"/>
      </w:r>
      <w:r w:rsidRPr="006A5E0D">
        <w:rPr>
          <w:i w:val="0"/>
        </w:rPr>
        <w:t xml:space="preserve"> - wykaz ilościowy personelu w PPP Sztum</w:t>
      </w:r>
      <w:bookmarkEnd w:id="121"/>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236E27" w:rsidRPr="006A5E0D" w14:paraId="157D2DAC" w14:textId="77777777" w:rsidTr="00825474">
        <w:trPr>
          <w:trHeight w:val="170"/>
        </w:trPr>
        <w:tc>
          <w:tcPr>
            <w:tcW w:w="2522" w:type="dxa"/>
            <w:gridSpan w:val="2"/>
            <w:shd w:val="clear" w:color="auto" w:fill="D9D9D9"/>
            <w:tcMar>
              <w:top w:w="0" w:type="dxa"/>
              <w:left w:w="108" w:type="dxa"/>
              <w:bottom w:w="0" w:type="dxa"/>
              <w:right w:w="108" w:type="dxa"/>
            </w:tcMar>
            <w:vAlign w:val="center"/>
            <w:hideMark/>
          </w:tcPr>
          <w:p w14:paraId="3C4A7EA4"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Psycholodzy / Pedagodzy / Logopedzi</w:t>
            </w:r>
          </w:p>
        </w:tc>
        <w:tc>
          <w:tcPr>
            <w:tcW w:w="2522" w:type="dxa"/>
            <w:gridSpan w:val="2"/>
            <w:shd w:val="clear" w:color="auto" w:fill="D9D9D9"/>
            <w:tcMar>
              <w:top w:w="0" w:type="dxa"/>
              <w:left w:w="108" w:type="dxa"/>
              <w:bottom w:w="0" w:type="dxa"/>
              <w:right w:w="108" w:type="dxa"/>
            </w:tcMar>
            <w:vAlign w:val="center"/>
            <w:hideMark/>
          </w:tcPr>
          <w:p w14:paraId="10E93837"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5E1E5944" w14:textId="77777777" w:rsidR="00236E27" w:rsidRPr="006A5E0D" w:rsidRDefault="00236E27" w:rsidP="00236E27">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4D5363E3"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 xml:space="preserve">Inny </w:t>
            </w:r>
          </w:p>
          <w:p w14:paraId="132BE1AC" w14:textId="77777777" w:rsidR="00236E27" w:rsidRPr="006A5E0D" w:rsidRDefault="00236E27" w:rsidP="00236E27">
            <w:pPr>
              <w:spacing w:after="0" w:line="240" w:lineRule="auto"/>
              <w:jc w:val="center"/>
              <w:rPr>
                <w:b/>
                <w:bCs/>
                <w:sz w:val="16"/>
                <w:szCs w:val="16"/>
                <w:lang w:eastAsia="zh-CN"/>
              </w:rPr>
            </w:pPr>
            <w:r w:rsidRPr="006A5E0D">
              <w:rPr>
                <w:b/>
                <w:bCs/>
                <w:sz w:val="16"/>
                <w:szCs w:val="16"/>
                <w:lang w:eastAsia="zh-CN"/>
              </w:rPr>
              <w:t>personel</w:t>
            </w:r>
          </w:p>
        </w:tc>
      </w:tr>
      <w:tr w:rsidR="00236E27" w:rsidRPr="006A5E0D" w14:paraId="7916D92F" w14:textId="77777777" w:rsidTr="00825474">
        <w:trPr>
          <w:trHeight w:val="369"/>
        </w:trPr>
        <w:tc>
          <w:tcPr>
            <w:tcW w:w="1261" w:type="dxa"/>
            <w:tcBorders>
              <w:bottom w:val="single" w:sz="4" w:space="0" w:color="auto"/>
            </w:tcBorders>
            <w:shd w:val="clear" w:color="auto" w:fill="F2F2F2" w:themeFill="background1" w:themeFillShade="F2"/>
            <w:vAlign w:val="center"/>
            <w:hideMark/>
          </w:tcPr>
          <w:p w14:paraId="7E4DDD12"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0C270795" w14:textId="77777777" w:rsidR="00236E27" w:rsidRPr="006A5E0D" w:rsidRDefault="00236E27" w:rsidP="00236E27">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505AA556"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085B5A6"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496803D"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CC28351" w14:textId="77777777" w:rsidR="00236E27" w:rsidRPr="006A5E0D" w:rsidRDefault="00236E27" w:rsidP="00236E27">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4D34AE7D" w14:textId="77777777" w:rsidR="00236E27" w:rsidRPr="006A5E0D" w:rsidRDefault="00236E27" w:rsidP="00236E27">
            <w:pPr>
              <w:spacing w:before="40" w:after="40" w:line="240" w:lineRule="auto"/>
              <w:jc w:val="center"/>
              <w:rPr>
                <w:rFonts w:eastAsiaTheme="minorHAnsi" w:cs="Calibri"/>
                <w:b/>
                <w:bCs/>
                <w:sz w:val="16"/>
                <w:szCs w:val="16"/>
                <w:lang w:eastAsia="zh-CN"/>
              </w:rPr>
            </w:pPr>
          </w:p>
        </w:tc>
      </w:tr>
      <w:tr w:rsidR="00236E27" w:rsidRPr="006A5E0D" w14:paraId="3E55AD88" w14:textId="77777777" w:rsidTr="00825474">
        <w:trPr>
          <w:trHeight w:val="369"/>
        </w:trPr>
        <w:tc>
          <w:tcPr>
            <w:tcW w:w="1261" w:type="dxa"/>
            <w:tcBorders>
              <w:bottom w:val="single" w:sz="4" w:space="0" w:color="auto"/>
            </w:tcBorders>
            <w:tcMar>
              <w:top w:w="0" w:type="dxa"/>
              <w:left w:w="108" w:type="dxa"/>
              <w:bottom w:w="0" w:type="dxa"/>
              <w:right w:w="108" w:type="dxa"/>
            </w:tcMar>
            <w:vAlign w:val="center"/>
          </w:tcPr>
          <w:p w14:paraId="7C96CFDD" w14:textId="77777777" w:rsidR="00236E27" w:rsidRPr="006A5E0D" w:rsidRDefault="00236E27" w:rsidP="00236E27">
            <w:pPr>
              <w:spacing w:before="40" w:after="40"/>
              <w:jc w:val="center"/>
              <w:rPr>
                <w:b/>
                <w:sz w:val="26"/>
                <w:szCs w:val="26"/>
                <w:lang w:eastAsia="zh-CN"/>
              </w:rPr>
            </w:pPr>
            <w:r w:rsidRPr="006A5E0D">
              <w:rPr>
                <w:b/>
                <w:sz w:val="26"/>
                <w:szCs w:val="26"/>
                <w:lang w:eastAsia="zh-CN"/>
              </w:rPr>
              <w:t>14</w:t>
            </w:r>
          </w:p>
        </w:tc>
        <w:tc>
          <w:tcPr>
            <w:tcW w:w="1261" w:type="dxa"/>
            <w:tcBorders>
              <w:bottom w:val="single" w:sz="4" w:space="0" w:color="auto"/>
            </w:tcBorders>
            <w:tcMar>
              <w:top w:w="0" w:type="dxa"/>
              <w:left w:w="108" w:type="dxa"/>
              <w:bottom w:w="0" w:type="dxa"/>
              <w:right w:w="108" w:type="dxa"/>
            </w:tcMar>
            <w:vAlign w:val="center"/>
          </w:tcPr>
          <w:p w14:paraId="40B151CA"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6D9B79A3" w14:textId="77777777" w:rsidR="00236E27" w:rsidRPr="006A5E0D" w:rsidRDefault="00236E27" w:rsidP="00236E27">
            <w:pPr>
              <w:spacing w:before="40" w:after="40"/>
              <w:jc w:val="center"/>
              <w:rPr>
                <w:b/>
                <w:sz w:val="26"/>
                <w:szCs w:val="26"/>
                <w:lang w:eastAsia="zh-CN"/>
              </w:rPr>
            </w:pPr>
            <w:r w:rsidRPr="006A5E0D">
              <w:rPr>
                <w:b/>
                <w:sz w:val="26"/>
                <w:szCs w:val="26"/>
                <w:lang w:eastAsia="zh-CN"/>
              </w:rPr>
              <w:t>3</w:t>
            </w:r>
          </w:p>
        </w:tc>
        <w:tc>
          <w:tcPr>
            <w:tcW w:w="1261" w:type="dxa"/>
            <w:tcBorders>
              <w:bottom w:val="single" w:sz="4" w:space="0" w:color="auto"/>
            </w:tcBorders>
            <w:vAlign w:val="center"/>
          </w:tcPr>
          <w:p w14:paraId="00965875"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22CC25E5"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0CD68E2C"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1E18F402" w14:textId="77777777" w:rsidR="00236E27" w:rsidRPr="006A5E0D" w:rsidRDefault="00236E27" w:rsidP="00236E27">
            <w:pPr>
              <w:spacing w:before="40" w:after="40"/>
              <w:jc w:val="center"/>
              <w:rPr>
                <w:sz w:val="26"/>
                <w:szCs w:val="26"/>
                <w:lang w:eastAsia="zh-CN"/>
              </w:rPr>
            </w:pPr>
            <w:r w:rsidRPr="006A5E0D">
              <w:rPr>
                <w:sz w:val="26"/>
                <w:szCs w:val="26"/>
                <w:lang w:eastAsia="zh-CN"/>
              </w:rPr>
              <w:t>-</w:t>
            </w:r>
          </w:p>
        </w:tc>
      </w:tr>
      <w:tr w:rsidR="00236E27" w:rsidRPr="006A5E0D" w14:paraId="29575D21" w14:textId="77777777" w:rsidTr="00825474">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77EF1075" w14:textId="77777777" w:rsidR="00236E27" w:rsidRPr="006A5E0D" w:rsidRDefault="00236E27" w:rsidP="00236E27">
            <w:pPr>
              <w:spacing w:after="0" w:line="240" w:lineRule="auto"/>
              <w:ind w:right="567"/>
              <w:rPr>
                <w:b/>
                <w:sz w:val="4"/>
                <w:szCs w:val="4"/>
                <w:lang w:eastAsia="zh-CN"/>
              </w:rPr>
            </w:pPr>
          </w:p>
        </w:tc>
      </w:tr>
      <w:tr w:rsidR="00236E27" w:rsidRPr="006A5E0D" w14:paraId="1A81AEE2" w14:textId="77777777" w:rsidTr="00825474">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179C81F3" w14:textId="0CBED951" w:rsidR="00236E27" w:rsidRPr="006A5E0D" w:rsidRDefault="00EC2002" w:rsidP="00236E27">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w:t>
            </w:r>
            <w:r w:rsidR="00236E27" w:rsidRPr="006A5E0D">
              <w:rPr>
                <w:sz w:val="18"/>
                <w:szCs w:val="18"/>
                <w:lang w:eastAsia="zh-CN"/>
              </w:rPr>
              <w:t xml:space="preserve"> o pracę</w:t>
            </w:r>
          </w:p>
          <w:p w14:paraId="6A31FB46" w14:textId="77777777" w:rsidR="00236E27" w:rsidRPr="006A5E0D" w:rsidRDefault="00236E27" w:rsidP="00236E27">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333E1F09" w14:textId="0E58532C" w:rsidR="00385F0F" w:rsidRPr="006A5E0D" w:rsidRDefault="00385F0F" w:rsidP="00236E27"/>
    <w:tbl>
      <w:tblPr>
        <w:tblStyle w:val="Tabela-Siatka"/>
        <w:tblW w:w="0" w:type="auto"/>
        <w:tblLook w:val="04A0" w:firstRow="1" w:lastRow="0" w:firstColumn="1" w:lastColumn="0" w:noHBand="0" w:noVBand="1"/>
      </w:tblPr>
      <w:tblGrid>
        <w:gridCol w:w="9061"/>
      </w:tblGrid>
      <w:tr w:rsidR="00385F0F" w:rsidRPr="006A5E0D" w14:paraId="41F7B06B" w14:textId="77777777" w:rsidTr="001953A1">
        <w:tc>
          <w:tcPr>
            <w:tcW w:w="9061" w:type="dxa"/>
            <w:shd w:val="clear" w:color="auto" w:fill="D9D9D9" w:themeFill="background1" w:themeFillShade="D9"/>
          </w:tcPr>
          <w:p w14:paraId="35C8E4A6" w14:textId="77777777" w:rsidR="00AE6ADC" w:rsidRPr="006A5E0D" w:rsidRDefault="00AE6ADC" w:rsidP="004D12FD">
            <w:pPr>
              <w:spacing w:after="0" w:line="240" w:lineRule="auto"/>
              <w:jc w:val="center"/>
              <w:rPr>
                <w:rFonts w:asciiTheme="minorHAnsi" w:hAnsiTheme="minorHAnsi" w:cstheme="minorHAnsi"/>
                <w:color w:val="000000" w:themeColor="text1"/>
                <w:sz w:val="10"/>
                <w:szCs w:val="10"/>
              </w:rPr>
            </w:pPr>
          </w:p>
          <w:p w14:paraId="62E5A9F7" w14:textId="338A9060" w:rsidR="00385F0F" w:rsidRPr="006A5E0D" w:rsidRDefault="00385F0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w:t>
            </w:r>
            <w:r w:rsidRPr="006A5E0D">
              <w:rPr>
                <w:color w:val="000000" w:themeColor="text1"/>
              </w:rPr>
              <w:t>oradnia Psychologiczno-Pedagogiczna</w:t>
            </w:r>
            <w:r w:rsidRPr="006A5E0D">
              <w:rPr>
                <w:rFonts w:asciiTheme="minorHAnsi" w:hAnsiTheme="minorHAnsi" w:cstheme="minorHAnsi"/>
                <w:color w:val="000000" w:themeColor="text1"/>
                <w:sz w:val="24"/>
                <w:szCs w:val="24"/>
              </w:rPr>
              <w:t xml:space="preserve"> w </w:t>
            </w:r>
            <w:r w:rsidR="00EC2002" w:rsidRPr="006A5E0D">
              <w:rPr>
                <w:rFonts w:asciiTheme="minorHAnsi" w:hAnsiTheme="minorHAnsi" w:cstheme="minorHAnsi"/>
                <w:color w:val="000000" w:themeColor="text1"/>
                <w:sz w:val="24"/>
                <w:szCs w:val="24"/>
              </w:rPr>
              <w:t>Sztumie | ul</w:t>
            </w:r>
            <w:r w:rsidRPr="006A5E0D">
              <w:rPr>
                <w:rFonts w:asciiTheme="minorHAnsi" w:hAnsiTheme="minorHAnsi" w:cstheme="minorHAnsi"/>
                <w:color w:val="000000" w:themeColor="text1"/>
                <w:sz w:val="24"/>
                <w:szCs w:val="24"/>
              </w:rPr>
              <w:t>. Kasprowicza 3, 82-400 Sztum</w:t>
            </w:r>
          </w:p>
          <w:p w14:paraId="5713FB11" w14:textId="06DBB57C" w:rsidR="00385F0F" w:rsidRPr="006A5E0D" w:rsidRDefault="00385F0F" w:rsidP="004D12FD">
            <w:pPr>
              <w:spacing w:after="0" w:line="240" w:lineRule="auto"/>
              <w:jc w:val="center"/>
              <w:rPr>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2</w:t>
            </w:r>
            <w:r w:rsidR="00EC2002" w:rsidRPr="006A5E0D">
              <w:rPr>
                <w:color w:val="000000" w:themeColor="text1"/>
              </w:rPr>
              <w:t>47 23 14</w:t>
            </w:r>
            <w:r w:rsidR="00EC2002" w:rsidRPr="006A5E0D">
              <w:rPr>
                <w:rFonts w:asciiTheme="minorHAnsi" w:hAnsiTheme="minorHAnsi" w:cstheme="minorHAnsi"/>
                <w:color w:val="000000" w:themeColor="text1"/>
                <w:sz w:val="24"/>
                <w:szCs w:val="24"/>
              </w:rPr>
              <w:t xml:space="preserve"> | e-mail</w:t>
            </w:r>
            <w:r w:rsidRPr="006A5E0D">
              <w:rPr>
                <w:rFonts w:asciiTheme="minorHAnsi" w:hAnsiTheme="minorHAnsi" w:cstheme="minorHAnsi"/>
                <w:color w:val="000000" w:themeColor="text1"/>
                <w:sz w:val="24"/>
                <w:szCs w:val="24"/>
              </w:rPr>
              <w:t xml:space="preserve">: </w:t>
            </w:r>
            <w:hyperlink r:id="rId99" w:history="1">
              <w:r w:rsidRPr="006A5E0D">
                <w:rPr>
                  <w:rStyle w:val="Hipercze"/>
                  <w:rFonts w:asciiTheme="minorHAnsi" w:hAnsiTheme="minorHAnsi" w:cstheme="minorHAnsi"/>
                  <w:sz w:val="24"/>
                  <w:szCs w:val="24"/>
                  <w:u w:val="none"/>
                </w:rPr>
                <w:t>p</w:t>
              </w:r>
              <w:r w:rsidRPr="006A5E0D">
                <w:rPr>
                  <w:rStyle w:val="Hipercze"/>
                  <w:sz w:val="24"/>
                  <w:szCs w:val="24"/>
                  <w:u w:val="none"/>
                </w:rPr>
                <w:t>ppsztum@interia.pl</w:t>
              </w:r>
            </w:hyperlink>
            <w:r w:rsidRPr="006A5E0D">
              <w:rPr>
                <w:color w:val="000000" w:themeColor="text1"/>
                <w:sz w:val="24"/>
                <w:szCs w:val="24"/>
              </w:rPr>
              <w:t xml:space="preserve"> </w:t>
            </w:r>
          </w:p>
          <w:p w14:paraId="1135844A" w14:textId="016F18C0" w:rsidR="007D420F" w:rsidRPr="006A5E0D" w:rsidRDefault="007D420F" w:rsidP="004D12FD">
            <w:pPr>
              <w:spacing w:after="0" w:line="240" w:lineRule="auto"/>
              <w:jc w:val="center"/>
              <w:rPr>
                <w:color w:val="000000" w:themeColor="text1"/>
                <w:sz w:val="10"/>
                <w:szCs w:val="10"/>
              </w:rPr>
            </w:pPr>
          </w:p>
          <w:p w14:paraId="2CFA5C29" w14:textId="600F8604"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2</w:t>
            </w:r>
            <w:r w:rsidR="00EC2002" w:rsidRPr="006A5E0D">
              <w:rPr>
                <w:color w:val="000000" w:themeColor="text1"/>
              </w:rPr>
              <w:t>47 23 14</w:t>
            </w:r>
            <w:r w:rsidR="00EC2002" w:rsidRPr="006A5E0D">
              <w:rPr>
                <w:rFonts w:asciiTheme="minorHAnsi" w:hAnsiTheme="minorHAnsi" w:cstheme="minorHAnsi"/>
                <w:color w:val="000000" w:themeColor="text1"/>
                <w:sz w:val="24"/>
                <w:szCs w:val="24"/>
              </w:rPr>
              <w:t xml:space="preserve">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+48 6</w:t>
            </w:r>
            <w:r w:rsidRPr="001B0DD9">
              <w:rPr>
                <w:color w:val="000000" w:themeColor="text1"/>
                <w:shd w:val="clear" w:color="auto" w:fill="000000" w:themeFill="text1"/>
              </w:rPr>
              <w:t>06 673 923</w:t>
            </w:r>
          </w:p>
          <w:p w14:paraId="1E152A09" w14:textId="77777777" w:rsidR="007D420F" w:rsidRPr="006A5E0D" w:rsidRDefault="007D420F" w:rsidP="004D12FD">
            <w:pPr>
              <w:spacing w:after="0" w:line="240" w:lineRule="auto"/>
              <w:jc w:val="center"/>
              <w:rPr>
                <w:color w:val="000000" w:themeColor="text1"/>
                <w:sz w:val="10"/>
                <w:szCs w:val="10"/>
              </w:rPr>
            </w:pPr>
          </w:p>
          <w:p w14:paraId="38BF8F9F" w14:textId="3210DA10" w:rsidR="00AE091A" w:rsidRPr="006A5E0D" w:rsidRDefault="008F2F3E" w:rsidP="004D12FD">
            <w:pPr>
              <w:spacing w:after="0" w:line="240" w:lineRule="auto"/>
              <w:jc w:val="center"/>
              <w:rPr>
                <w:rFonts w:asciiTheme="minorHAnsi" w:hAnsiTheme="minorHAnsi" w:cstheme="minorHAnsi"/>
                <w:color w:val="000000" w:themeColor="text1"/>
                <w:sz w:val="24"/>
                <w:szCs w:val="24"/>
              </w:rPr>
            </w:pPr>
            <w:hyperlink r:id="rId100" w:history="1">
              <w:r w:rsidR="009C2793">
                <w:rPr>
                  <w:rStyle w:val="Hipercze"/>
                  <w:rFonts w:asciiTheme="minorHAnsi" w:hAnsiTheme="minorHAnsi" w:cstheme="minorHAnsi"/>
                  <w:sz w:val="24"/>
                  <w:szCs w:val="24"/>
                  <w:u w:val="none"/>
                </w:rPr>
                <w:t>www.</w:t>
              </w:r>
              <w:r w:rsidR="00AE091A" w:rsidRPr="006A5E0D">
                <w:rPr>
                  <w:rStyle w:val="Hipercze"/>
                  <w:rFonts w:asciiTheme="minorHAnsi" w:hAnsiTheme="minorHAnsi" w:cstheme="minorHAnsi"/>
                  <w:sz w:val="24"/>
                  <w:szCs w:val="24"/>
                  <w:u w:val="none"/>
                </w:rPr>
                <w:t>pppsztum.szkolnastrona.pl</w:t>
              </w:r>
            </w:hyperlink>
            <w:r w:rsidR="00AE091A" w:rsidRPr="006A5E0D">
              <w:rPr>
                <w:rFonts w:asciiTheme="minorHAnsi" w:hAnsiTheme="minorHAnsi" w:cstheme="minorHAnsi"/>
                <w:color w:val="000000" w:themeColor="text1"/>
                <w:sz w:val="24"/>
                <w:szCs w:val="24"/>
              </w:rPr>
              <w:t xml:space="preserve"> </w:t>
            </w:r>
          </w:p>
          <w:p w14:paraId="2FB15ADE" w14:textId="76F8902A" w:rsidR="00AE6ADC" w:rsidRPr="006A5E0D" w:rsidRDefault="00AE6ADC" w:rsidP="004D12FD">
            <w:pPr>
              <w:spacing w:after="0" w:line="240" w:lineRule="auto"/>
              <w:jc w:val="center"/>
              <w:rPr>
                <w:rFonts w:asciiTheme="minorHAnsi" w:hAnsiTheme="minorHAnsi" w:cstheme="minorHAnsi"/>
                <w:color w:val="000000" w:themeColor="text1"/>
                <w:sz w:val="10"/>
                <w:szCs w:val="10"/>
              </w:rPr>
            </w:pPr>
          </w:p>
        </w:tc>
      </w:tr>
    </w:tbl>
    <w:p w14:paraId="6D7B8544" w14:textId="36B46A14" w:rsidR="00385F0F" w:rsidRPr="006A5E0D" w:rsidRDefault="00385F0F" w:rsidP="00385F0F">
      <w:pPr>
        <w:rPr>
          <w:sz w:val="10"/>
          <w:szCs w:val="10"/>
        </w:rPr>
      </w:pPr>
    </w:p>
    <w:p w14:paraId="484B8214" w14:textId="3706B8C5" w:rsidR="001906B7" w:rsidRPr="006A5E0D" w:rsidRDefault="00057842" w:rsidP="001906B7">
      <w:pPr>
        <w:pStyle w:val="Nagwek3"/>
        <w:rPr>
          <w:lang w:eastAsia="zh-CN"/>
        </w:rPr>
      </w:pPr>
      <w:bookmarkStart w:id="122" w:name="_Toc181616686"/>
      <w:r w:rsidRPr="006A5E0D">
        <w:t>8.2.</w:t>
      </w:r>
      <w:r w:rsidR="00236E27" w:rsidRPr="006A5E0D">
        <w:t>7</w:t>
      </w:r>
      <w:r w:rsidRPr="006A5E0D">
        <w:t xml:space="preserve">. </w:t>
      </w:r>
      <w:hyperlink r:id="rId101" w:tooltip="KP PSP Sztum" w:history="1">
        <w:r w:rsidR="001906B7" w:rsidRPr="006A5E0D">
          <w:rPr>
            <w:rStyle w:val="Hipercze"/>
            <w:color w:val="000000" w:themeColor="text1"/>
            <w:u w:val="none"/>
            <w:lang w:eastAsia="zh-CN"/>
          </w:rPr>
          <w:t>KOMENDA POWIATOWA PAŃSTWOWEJ STRAŻY POŻARNEJ W SZTUMIE</w:t>
        </w:r>
        <w:bookmarkEnd w:id="122"/>
      </w:hyperlink>
    </w:p>
    <w:p w14:paraId="40F08D64" w14:textId="1127E4FE" w:rsidR="001906B7" w:rsidRPr="006A5E0D" w:rsidRDefault="001906B7" w:rsidP="001906B7">
      <w:pPr>
        <w:rPr>
          <w:lang w:eastAsia="zh-CN"/>
        </w:rPr>
      </w:pPr>
      <w:r w:rsidRPr="006A5E0D">
        <w:rPr>
          <w:lang w:eastAsia="zh-CN"/>
        </w:rPr>
        <w:t xml:space="preserve">Wiodącą rolę </w:t>
      </w:r>
      <w:r w:rsidR="005950F7" w:rsidRPr="006A5E0D">
        <w:rPr>
          <w:lang w:eastAsia="zh-CN"/>
        </w:rPr>
        <w:t xml:space="preserve">w ramach reagowania kryzysowego </w:t>
      </w:r>
      <w:r w:rsidRPr="006A5E0D">
        <w:rPr>
          <w:lang w:eastAsia="zh-CN"/>
        </w:rPr>
        <w:t xml:space="preserve">w systemie </w:t>
      </w:r>
      <w:r w:rsidR="00480CE6" w:rsidRPr="006A5E0D">
        <w:rPr>
          <w:lang w:eastAsia="zh-CN"/>
        </w:rPr>
        <w:t>ratownictwa, ochrony pożarowej</w:t>
      </w:r>
      <w:r w:rsidRPr="006A5E0D">
        <w:rPr>
          <w:lang w:eastAsia="zh-CN"/>
        </w:rPr>
        <w:t xml:space="preserve"> w</w:t>
      </w:r>
      <w:r w:rsidR="00480CE6" w:rsidRPr="006A5E0D">
        <w:rPr>
          <w:lang w:eastAsia="zh-CN"/>
        </w:rPr>
        <w:t> p</w:t>
      </w:r>
      <w:r w:rsidRPr="006A5E0D">
        <w:rPr>
          <w:lang w:eastAsia="zh-CN"/>
        </w:rPr>
        <w:t xml:space="preserve">owiecie </w:t>
      </w:r>
      <w:r w:rsidR="00480CE6" w:rsidRPr="006A5E0D">
        <w:rPr>
          <w:lang w:eastAsia="zh-CN"/>
        </w:rPr>
        <w:t>s</w:t>
      </w:r>
      <w:r w:rsidRPr="006A5E0D">
        <w:rPr>
          <w:lang w:eastAsia="zh-CN"/>
        </w:rPr>
        <w:t xml:space="preserve">ztumskim pełni </w:t>
      </w:r>
      <w:hyperlink r:id="rId102" w:tooltip="KP PSP Sztum" w:history="1">
        <w:r w:rsidRPr="006A5E0D">
          <w:rPr>
            <w:rStyle w:val="Hipercze"/>
            <w:color w:val="000000" w:themeColor="text1"/>
            <w:u w:val="none"/>
            <w:lang w:eastAsia="zh-CN"/>
          </w:rPr>
          <w:t>Komenda Powiatowa Państwowej Straży Pożarnej w</w:t>
        </w:r>
        <w:r w:rsidR="005950F7" w:rsidRPr="006A5E0D">
          <w:rPr>
            <w:rStyle w:val="Hipercze"/>
            <w:color w:val="000000" w:themeColor="text1"/>
            <w:u w:val="none"/>
            <w:lang w:eastAsia="zh-CN"/>
          </w:rPr>
          <w:t> </w:t>
        </w:r>
        <w:r w:rsidRPr="006A5E0D">
          <w:rPr>
            <w:rStyle w:val="Hipercze"/>
            <w:color w:val="000000" w:themeColor="text1"/>
            <w:u w:val="none"/>
            <w:lang w:eastAsia="zh-CN"/>
          </w:rPr>
          <w:t>Sztumie, ul.</w:t>
        </w:r>
        <w:r w:rsidR="00480CE6" w:rsidRPr="006A5E0D">
          <w:rPr>
            <w:rStyle w:val="Hipercze"/>
            <w:color w:val="000000" w:themeColor="text1"/>
            <w:u w:val="none"/>
            <w:lang w:eastAsia="zh-CN"/>
          </w:rPr>
          <w:t> </w:t>
        </w:r>
        <w:r w:rsidRPr="006A5E0D">
          <w:rPr>
            <w:rStyle w:val="Hipercze"/>
            <w:color w:val="000000" w:themeColor="text1"/>
            <w:u w:val="none"/>
            <w:lang w:eastAsia="zh-CN"/>
          </w:rPr>
          <w:t>Sienkiewicza 27</w:t>
        </w:r>
      </w:hyperlink>
      <w:r w:rsidRPr="006A5E0D">
        <w:rPr>
          <w:color w:val="000000" w:themeColor="text1"/>
          <w:lang w:eastAsia="zh-CN"/>
        </w:rPr>
        <w:t xml:space="preserve">. </w:t>
      </w:r>
      <w:r w:rsidRPr="006A5E0D">
        <w:rPr>
          <w:lang w:eastAsia="zh-CN"/>
        </w:rPr>
        <w:t>Do jej podstawowych zadań należy dysponowanie oraz kierowanie siłami i</w:t>
      </w:r>
      <w:r w:rsidR="005950F7" w:rsidRPr="006A5E0D">
        <w:rPr>
          <w:lang w:eastAsia="zh-CN"/>
        </w:rPr>
        <w:t> </w:t>
      </w:r>
      <w:r w:rsidRPr="006A5E0D">
        <w:rPr>
          <w:lang w:eastAsia="zh-CN"/>
        </w:rPr>
        <w:t xml:space="preserve">środkami </w:t>
      </w:r>
      <w:r w:rsidR="006B030E" w:rsidRPr="006A5E0D">
        <w:rPr>
          <w:lang w:eastAsia="zh-CN"/>
        </w:rPr>
        <w:t>KRAJOWEGO SYSTEMU RATOWNICZO - GAŚNICZEGO</w:t>
      </w:r>
      <w:r w:rsidRPr="006A5E0D">
        <w:rPr>
          <w:lang w:eastAsia="zh-CN"/>
        </w:rPr>
        <w:t xml:space="preserve"> </w:t>
      </w:r>
      <w:r w:rsidR="006B030E" w:rsidRPr="006A5E0D">
        <w:rPr>
          <w:lang w:eastAsia="zh-CN"/>
        </w:rPr>
        <w:t xml:space="preserve">[KSRG] </w:t>
      </w:r>
      <w:r w:rsidRPr="006A5E0D">
        <w:rPr>
          <w:lang w:eastAsia="zh-CN"/>
        </w:rPr>
        <w:t xml:space="preserve">na obszarze powiatu poprzez Stanowisko Kierowania Komendanta Powiatowego </w:t>
      </w:r>
      <w:r w:rsidR="006B030E" w:rsidRPr="006A5E0D">
        <w:rPr>
          <w:lang w:eastAsia="zh-CN"/>
        </w:rPr>
        <w:t>[</w:t>
      </w:r>
      <w:r w:rsidRPr="006A5E0D">
        <w:rPr>
          <w:lang w:eastAsia="zh-CN"/>
        </w:rPr>
        <w:t>SKKP</w:t>
      </w:r>
      <w:r w:rsidR="006B030E" w:rsidRPr="006A5E0D">
        <w:rPr>
          <w:lang w:eastAsia="zh-CN"/>
        </w:rPr>
        <w:t>]</w:t>
      </w:r>
      <w:r w:rsidRPr="006A5E0D">
        <w:rPr>
          <w:lang w:eastAsia="zh-CN"/>
        </w:rPr>
        <w:t xml:space="preserve"> oraz organizowanie i</w:t>
      </w:r>
      <w:r w:rsidR="005950F7" w:rsidRPr="006A5E0D">
        <w:rPr>
          <w:lang w:eastAsia="zh-CN"/>
        </w:rPr>
        <w:t> </w:t>
      </w:r>
      <w:r w:rsidRPr="006A5E0D">
        <w:rPr>
          <w:lang w:eastAsia="zh-CN"/>
        </w:rPr>
        <w:t>prowadzenie akcji ratowniczych w czasie pożarów, klęsk żywiołowych lub likwidacji miejscowych zagrożeń, a także:</w:t>
      </w:r>
    </w:p>
    <w:p w14:paraId="5E6A309A" w14:textId="376EFA27" w:rsidR="001906B7" w:rsidRPr="006A5E0D" w:rsidRDefault="001906B7" w:rsidP="00575627">
      <w:pPr>
        <w:pStyle w:val="Akapitzlist"/>
        <w:numPr>
          <w:ilvl w:val="0"/>
          <w:numId w:val="57"/>
        </w:numPr>
        <w:rPr>
          <w:lang w:eastAsia="zh-CN"/>
        </w:rPr>
      </w:pPr>
      <w:r w:rsidRPr="006A5E0D">
        <w:rPr>
          <w:lang w:eastAsia="zh-CN"/>
        </w:rPr>
        <w:t>rozpoznawanie zagrożeń pożarowych i innych miejscowych zagrożeń;</w:t>
      </w:r>
    </w:p>
    <w:p w14:paraId="17FD020B" w14:textId="05D32201" w:rsidR="001906B7" w:rsidRPr="006A5E0D" w:rsidRDefault="001906B7" w:rsidP="00575627">
      <w:pPr>
        <w:pStyle w:val="Akapitzlist"/>
        <w:numPr>
          <w:ilvl w:val="0"/>
          <w:numId w:val="57"/>
        </w:numPr>
        <w:rPr>
          <w:lang w:eastAsia="zh-CN"/>
        </w:rPr>
      </w:pPr>
      <w:r w:rsidRPr="006A5E0D">
        <w:rPr>
          <w:lang w:eastAsia="zh-CN"/>
        </w:rPr>
        <w:t>wykonywanie  pomocniczych  specjalistycznych  czynności</w:t>
      </w:r>
      <w:r w:rsidR="006B030E" w:rsidRPr="006A5E0D">
        <w:rPr>
          <w:lang w:eastAsia="zh-CN"/>
        </w:rPr>
        <w:t xml:space="preserve"> </w:t>
      </w:r>
      <w:r w:rsidRPr="006A5E0D">
        <w:rPr>
          <w:lang w:eastAsia="zh-CN"/>
        </w:rPr>
        <w:t>ratowniczych w czasie klęsk żywiołowych lub likwidacji miejscowych zagrożeń przez inne służby ratownicze;</w:t>
      </w:r>
    </w:p>
    <w:p w14:paraId="604413B2" w14:textId="25472F4D" w:rsidR="001906B7" w:rsidRPr="006A5E0D" w:rsidRDefault="001906B7" w:rsidP="00575627">
      <w:pPr>
        <w:pStyle w:val="Akapitzlist"/>
        <w:numPr>
          <w:ilvl w:val="0"/>
          <w:numId w:val="57"/>
        </w:numPr>
        <w:rPr>
          <w:lang w:eastAsia="zh-CN"/>
        </w:rPr>
      </w:pPr>
      <w:r w:rsidRPr="006A5E0D">
        <w:rPr>
          <w:lang w:eastAsia="zh-CN"/>
        </w:rPr>
        <w:t>nadzór nad przestrzeganiem przepisów przeciwpożarowych.</w:t>
      </w:r>
    </w:p>
    <w:p w14:paraId="4035D902" w14:textId="6CD30A06" w:rsidR="00080FC8" w:rsidRPr="006A5E0D" w:rsidRDefault="001906B7" w:rsidP="00080FC8">
      <w:pPr>
        <w:rPr>
          <w:lang w:eastAsia="zh-CN"/>
        </w:rPr>
      </w:pPr>
      <w:r w:rsidRPr="006A5E0D">
        <w:rPr>
          <w:lang w:eastAsia="zh-CN"/>
        </w:rPr>
        <w:t xml:space="preserve">Komenda Powiatowa PSP w </w:t>
      </w:r>
      <w:r w:rsidR="006B030E" w:rsidRPr="006A5E0D">
        <w:rPr>
          <w:lang w:eastAsia="zh-CN"/>
        </w:rPr>
        <w:t>Sztumie</w:t>
      </w:r>
      <w:r w:rsidRPr="006A5E0D">
        <w:rPr>
          <w:lang w:eastAsia="zh-CN"/>
        </w:rPr>
        <w:t xml:space="preserve"> jest zakwalifikowana do V kategorii komend powiatowych Państwowej Straży Pożarnej. Terenem działania komendy jest obszar powiatu </w:t>
      </w:r>
      <w:r w:rsidR="006B030E" w:rsidRPr="006A5E0D">
        <w:rPr>
          <w:lang w:eastAsia="zh-CN"/>
        </w:rPr>
        <w:t>sztumskiego</w:t>
      </w:r>
      <w:r w:rsidRPr="006A5E0D">
        <w:rPr>
          <w:lang w:eastAsia="zh-CN"/>
        </w:rPr>
        <w:t>.</w:t>
      </w:r>
      <w:r w:rsidR="00080FC8" w:rsidRPr="006A5E0D">
        <w:rPr>
          <w:lang w:eastAsia="zh-CN"/>
        </w:rPr>
        <w:t xml:space="preserve"> Zasoby ratownicze pozostające w dyspozycji KP PSP w Sztumie stanowią: </w:t>
      </w:r>
    </w:p>
    <w:p w14:paraId="0A8ADB25" w14:textId="10DF1428" w:rsidR="005E2630" w:rsidRPr="006A5E0D" w:rsidRDefault="005E2630" w:rsidP="005E2630">
      <w:pPr>
        <w:pStyle w:val="Legenda"/>
        <w:keepNext/>
        <w:spacing w:before="0"/>
        <w:rPr>
          <w:i w:val="0"/>
        </w:rPr>
      </w:pPr>
      <w:bookmarkStart w:id="123" w:name="_Toc182400439"/>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18</w:t>
      </w:r>
      <w:r w:rsidR="00C32B04" w:rsidRPr="006A5E0D">
        <w:rPr>
          <w:i w:val="0"/>
          <w:noProof/>
        </w:rPr>
        <w:fldChar w:fldCharType="end"/>
      </w:r>
      <w:r w:rsidRPr="006A5E0D">
        <w:rPr>
          <w:i w:val="0"/>
        </w:rPr>
        <w:t xml:space="preserve"> </w:t>
      </w:r>
      <w:r w:rsidR="00DB2061" w:rsidRPr="006A5E0D">
        <w:rPr>
          <w:i w:val="0"/>
        </w:rPr>
        <w:t>-</w:t>
      </w:r>
      <w:r w:rsidRPr="006A5E0D">
        <w:rPr>
          <w:i w:val="0"/>
        </w:rPr>
        <w:t xml:space="preserve"> </w:t>
      </w:r>
      <w:r w:rsidR="00B00B0E" w:rsidRPr="006A5E0D">
        <w:rPr>
          <w:i w:val="0"/>
        </w:rPr>
        <w:t xml:space="preserve">Wykaz </w:t>
      </w:r>
      <w:r w:rsidR="00DB2061" w:rsidRPr="006A5E0D">
        <w:rPr>
          <w:i w:val="0"/>
        </w:rPr>
        <w:t>ilościowy f-szy i pracowników KP PSP</w:t>
      </w:r>
      <w:r w:rsidRPr="006A5E0D">
        <w:rPr>
          <w:i w:val="0"/>
        </w:rPr>
        <w:t xml:space="preserve"> Sztum</w:t>
      </w:r>
      <w:bookmarkEnd w:id="123"/>
    </w:p>
    <w:tbl>
      <w:tblPr>
        <w:tblW w:w="7911" w:type="dxa"/>
        <w:jc w:val="center"/>
        <w:tblCellMar>
          <w:left w:w="70" w:type="dxa"/>
          <w:right w:w="70" w:type="dxa"/>
        </w:tblCellMar>
        <w:tblLook w:val="04A0" w:firstRow="1" w:lastRow="0" w:firstColumn="1" w:lastColumn="0" w:noHBand="0" w:noVBand="1"/>
      </w:tblPr>
      <w:tblGrid>
        <w:gridCol w:w="1417"/>
        <w:gridCol w:w="994"/>
        <w:gridCol w:w="851"/>
        <w:gridCol w:w="850"/>
        <w:gridCol w:w="1134"/>
        <w:gridCol w:w="1134"/>
        <w:gridCol w:w="1531"/>
      </w:tblGrid>
      <w:tr w:rsidR="00F12281" w:rsidRPr="006A5E0D" w14:paraId="34B3683E" w14:textId="77777777" w:rsidTr="00F12281">
        <w:trPr>
          <w:trHeight w:val="283"/>
          <w:jc w:val="center"/>
        </w:trPr>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4BB29C1" w14:textId="35C41AE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Nazwa jednostki</w:t>
            </w:r>
          </w:p>
        </w:tc>
        <w:tc>
          <w:tcPr>
            <w:tcW w:w="99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B3D93E1" w14:textId="7EB8BC6C"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Nr</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3CA8420" w14:textId="10336D00"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Kategoria</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4868D41"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 xml:space="preserve">Stan </w:t>
            </w:r>
          </w:p>
          <w:p w14:paraId="6C71EE3F" w14:textId="68050B12"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osobowy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9CDE9C9" w14:textId="0FD44E6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Kod pocztowy</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B8EAA73" w14:textId="04DF6E00"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Miejscowość</w:t>
            </w:r>
          </w:p>
        </w:tc>
        <w:tc>
          <w:tcPr>
            <w:tcW w:w="153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B2DBCDE" w14:textId="0E60C1B8"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Ulica</w:t>
            </w:r>
          </w:p>
        </w:tc>
      </w:tr>
      <w:tr w:rsidR="00F12281" w:rsidRPr="006A5E0D" w14:paraId="458247ED" w14:textId="77777777" w:rsidTr="00F12281">
        <w:trPr>
          <w:trHeight w:val="340"/>
          <w:jc w:val="center"/>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1B2D2F6"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KP PSP Sztum</w:t>
            </w:r>
          </w:p>
        </w:tc>
        <w:tc>
          <w:tcPr>
            <w:tcW w:w="994" w:type="dxa"/>
            <w:tcBorders>
              <w:top w:val="nil"/>
              <w:left w:val="nil"/>
              <w:bottom w:val="single" w:sz="4" w:space="0" w:color="auto"/>
              <w:right w:val="single" w:sz="4" w:space="0" w:color="auto"/>
            </w:tcBorders>
            <w:shd w:val="clear" w:color="auto" w:fill="auto"/>
            <w:noWrap/>
            <w:vAlign w:val="center"/>
            <w:hideMark/>
          </w:tcPr>
          <w:p w14:paraId="2454094D"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1120000</w:t>
            </w:r>
          </w:p>
        </w:tc>
        <w:tc>
          <w:tcPr>
            <w:tcW w:w="851" w:type="dxa"/>
            <w:tcBorders>
              <w:top w:val="nil"/>
              <w:left w:val="nil"/>
              <w:bottom w:val="single" w:sz="4" w:space="0" w:color="auto"/>
              <w:right w:val="single" w:sz="4" w:space="0" w:color="auto"/>
            </w:tcBorders>
            <w:shd w:val="clear" w:color="auto" w:fill="auto"/>
            <w:noWrap/>
            <w:vAlign w:val="center"/>
            <w:hideMark/>
          </w:tcPr>
          <w:p w14:paraId="55ED4CAD"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V</w:t>
            </w:r>
          </w:p>
        </w:tc>
        <w:tc>
          <w:tcPr>
            <w:tcW w:w="850" w:type="dxa"/>
            <w:tcBorders>
              <w:top w:val="nil"/>
              <w:left w:val="nil"/>
              <w:bottom w:val="single" w:sz="4" w:space="0" w:color="auto"/>
              <w:right w:val="single" w:sz="4" w:space="0" w:color="auto"/>
            </w:tcBorders>
            <w:shd w:val="clear" w:color="auto" w:fill="auto"/>
            <w:noWrap/>
            <w:vAlign w:val="center"/>
            <w:hideMark/>
          </w:tcPr>
          <w:p w14:paraId="1A6079D2"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13</w:t>
            </w:r>
          </w:p>
        </w:tc>
        <w:tc>
          <w:tcPr>
            <w:tcW w:w="1134" w:type="dxa"/>
            <w:tcBorders>
              <w:top w:val="nil"/>
              <w:left w:val="nil"/>
              <w:bottom w:val="single" w:sz="4" w:space="0" w:color="auto"/>
              <w:right w:val="single" w:sz="4" w:space="0" w:color="auto"/>
            </w:tcBorders>
            <w:shd w:val="clear" w:color="auto" w:fill="auto"/>
            <w:noWrap/>
            <w:vAlign w:val="center"/>
            <w:hideMark/>
          </w:tcPr>
          <w:p w14:paraId="022E38F9"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82-400</w:t>
            </w:r>
          </w:p>
        </w:tc>
        <w:tc>
          <w:tcPr>
            <w:tcW w:w="0" w:type="auto"/>
            <w:tcBorders>
              <w:top w:val="nil"/>
              <w:left w:val="nil"/>
              <w:bottom w:val="single" w:sz="4" w:space="0" w:color="auto"/>
              <w:right w:val="single" w:sz="4" w:space="0" w:color="auto"/>
            </w:tcBorders>
            <w:shd w:val="clear" w:color="auto" w:fill="auto"/>
            <w:noWrap/>
            <w:vAlign w:val="center"/>
            <w:hideMark/>
          </w:tcPr>
          <w:p w14:paraId="424C471A"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Sztum</w:t>
            </w:r>
          </w:p>
        </w:tc>
        <w:tc>
          <w:tcPr>
            <w:tcW w:w="1531" w:type="dxa"/>
            <w:tcBorders>
              <w:top w:val="nil"/>
              <w:left w:val="nil"/>
              <w:bottom w:val="single" w:sz="4" w:space="0" w:color="auto"/>
              <w:right w:val="single" w:sz="4" w:space="0" w:color="auto"/>
            </w:tcBorders>
            <w:shd w:val="clear" w:color="auto" w:fill="auto"/>
            <w:noWrap/>
            <w:vAlign w:val="center"/>
            <w:hideMark/>
          </w:tcPr>
          <w:p w14:paraId="03509574" w14:textId="77777777" w:rsidR="00F12281" w:rsidRPr="006A5E0D" w:rsidRDefault="00F12281" w:rsidP="00080FC8">
            <w:pPr>
              <w:spacing w:after="0" w:line="240" w:lineRule="auto"/>
              <w:jc w:val="center"/>
              <w:rPr>
                <w:rFonts w:cs="Calibri"/>
                <w:color w:val="000000"/>
                <w:sz w:val="18"/>
                <w:szCs w:val="18"/>
              </w:rPr>
            </w:pPr>
            <w:r w:rsidRPr="006A5E0D">
              <w:rPr>
                <w:rFonts w:cs="Calibri"/>
                <w:color w:val="000000"/>
                <w:sz w:val="18"/>
                <w:szCs w:val="18"/>
              </w:rPr>
              <w:t>Sienkiewicza 27</w:t>
            </w:r>
          </w:p>
        </w:tc>
      </w:tr>
    </w:tbl>
    <w:p w14:paraId="4BFDB1B9" w14:textId="77777777" w:rsidR="00080FC8" w:rsidRPr="006A5E0D" w:rsidRDefault="00080FC8" w:rsidP="006B030E">
      <w:pPr>
        <w:rPr>
          <w:sz w:val="10"/>
          <w:szCs w:val="10"/>
          <w:lang w:eastAsia="zh-CN"/>
        </w:rPr>
      </w:pPr>
    </w:p>
    <w:p w14:paraId="6F5EF307" w14:textId="56137D80" w:rsidR="005E2630" w:rsidRPr="006A5E0D" w:rsidRDefault="005E2630" w:rsidP="005E2630">
      <w:pPr>
        <w:pStyle w:val="Legenda"/>
        <w:keepNext/>
        <w:spacing w:before="0"/>
        <w:rPr>
          <w:i w:val="0"/>
        </w:rPr>
      </w:pPr>
      <w:bookmarkStart w:id="124" w:name="_Toc182400440"/>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19</w:t>
      </w:r>
      <w:r w:rsidR="00C32B04" w:rsidRPr="006A5E0D">
        <w:rPr>
          <w:i w:val="0"/>
          <w:noProof/>
        </w:rPr>
        <w:fldChar w:fldCharType="end"/>
      </w:r>
      <w:r w:rsidRPr="006A5E0D">
        <w:rPr>
          <w:i w:val="0"/>
        </w:rPr>
        <w:t xml:space="preserve"> </w:t>
      </w:r>
      <w:r w:rsidR="00B00B0E" w:rsidRPr="006A5E0D">
        <w:rPr>
          <w:i w:val="0"/>
        </w:rPr>
        <w:t>-</w:t>
      </w:r>
      <w:r w:rsidRPr="006A5E0D">
        <w:rPr>
          <w:i w:val="0"/>
        </w:rPr>
        <w:t xml:space="preserve"> </w:t>
      </w:r>
      <w:r w:rsidR="00B00B0E" w:rsidRPr="006A5E0D">
        <w:rPr>
          <w:i w:val="0"/>
        </w:rPr>
        <w:t xml:space="preserve">Wykaz </w:t>
      </w:r>
      <w:r w:rsidR="00DB2061" w:rsidRPr="006A5E0D">
        <w:rPr>
          <w:i w:val="0"/>
        </w:rPr>
        <w:t xml:space="preserve">ilościowy f-szy </w:t>
      </w:r>
      <w:r w:rsidR="00B00B0E" w:rsidRPr="006A5E0D">
        <w:rPr>
          <w:i w:val="0"/>
        </w:rPr>
        <w:t>JRG KP PSP</w:t>
      </w:r>
      <w:r w:rsidRPr="006A5E0D">
        <w:rPr>
          <w:i w:val="0"/>
        </w:rPr>
        <w:t xml:space="preserve"> Sztum</w:t>
      </w:r>
      <w:bookmarkEnd w:id="124"/>
    </w:p>
    <w:tbl>
      <w:tblPr>
        <w:tblW w:w="7909" w:type="dxa"/>
        <w:jc w:val="center"/>
        <w:tblCellMar>
          <w:left w:w="70" w:type="dxa"/>
          <w:right w:w="70" w:type="dxa"/>
        </w:tblCellMar>
        <w:tblLook w:val="04A0" w:firstRow="1" w:lastRow="0" w:firstColumn="1" w:lastColumn="0" w:noHBand="0" w:noVBand="1"/>
      </w:tblPr>
      <w:tblGrid>
        <w:gridCol w:w="1417"/>
        <w:gridCol w:w="992"/>
        <w:gridCol w:w="851"/>
        <w:gridCol w:w="850"/>
        <w:gridCol w:w="1134"/>
        <w:gridCol w:w="1134"/>
        <w:gridCol w:w="1531"/>
      </w:tblGrid>
      <w:tr w:rsidR="00F12281" w:rsidRPr="006A5E0D" w14:paraId="2E45B8BD" w14:textId="77777777" w:rsidTr="00F12281">
        <w:trPr>
          <w:trHeight w:val="283"/>
          <w:jc w:val="center"/>
        </w:trPr>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05EDC59"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Nazwa jednostki</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2382889"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Nr</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4E56762"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Kategoria</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F9DF04C"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 xml:space="preserve">Stan </w:t>
            </w:r>
          </w:p>
          <w:p w14:paraId="34A3D281" w14:textId="58E5B6AD"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osobowy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BCF794E"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Kod pocztowy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16D6207"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Miejscowość</w:t>
            </w:r>
          </w:p>
        </w:tc>
        <w:tc>
          <w:tcPr>
            <w:tcW w:w="153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C568554" w14:textId="77777777" w:rsidR="00F12281" w:rsidRPr="006A5E0D" w:rsidRDefault="00F12281" w:rsidP="00080FC8">
            <w:pPr>
              <w:spacing w:after="0" w:line="240" w:lineRule="auto"/>
              <w:jc w:val="center"/>
              <w:rPr>
                <w:rFonts w:cs="Calibri"/>
                <w:b/>
                <w:color w:val="000000"/>
                <w:sz w:val="16"/>
                <w:szCs w:val="16"/>
              </w:rPr>
            </w:pPr>
            <w:r w:rsidRPr="006A5E0D">
              <w:rPr>
                <w:rFonts w:cs="Calibri"/>
                <w:b/>
                <w:color w:val="000000"/>
                <w:sz w:val="16"/>
                <w:szCs w:val="16"/>
              </w:rPr>
              <w:t>Ulica</w:t>
            </w:r>
          </w:p>
        </w:tc>
      </w:tr>
      <w:tr w:rsidR="00F12281" w:rsidRPr="006A5E0D" w14:paraId="53589EDC" w14:textId="77777777" w:rsidTr="00F12281">
        <w:trPr>
          <w:trHeight w:val="340"/>
          <w:jc w:val="center"/>
        </w:trPr>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3CD009A" w14:textId="614DDDF2" w:rsidR="00F12281" w:rsidRPr="006A5E0D" w:rsidRDefault="00F12281" w:rsidP="00080FC8">
            <w:pPr>
              <w:spacing w:after="0" w:line="240" w:lineRule="auto"/>
              <w:jc w:val="center"/>
              <w:rPr>
                <w:rFonts w:cs="Calibri"/>
                <w:color w:val="000000"/>
                <w:sz w:val="18"/>
                <w:szCs w:val="18"/>
              </w:rPr>
            </w:pPr>
            <w:r w:rsidRPr="006A5E0D">
              <w:rPr>
                <w:sz w:val="18"/>
                <w:szCs w:val="18"/>
              </w:rPr>
              <w:t>JRG Sztum</w:t>
            </w:r>
          </w:p>
        </w:tc>
        <w:tc>
          <w:tcPr>
            <w:tcW w:w="992" w:type="dxa"/>
            <w:tcBorders>
              <w:top w:val="nil"/>
              <w:left w:val="nil"/>
              <w:bottom w:val="single" w:sz="4" w:space="0" w:color="auto"/>
              <w:right w:val="single" w:sz="4" w:space="0" w:color="auto"/>
            </w:tcBorders>
            <w:shd w:val="clear" w:color="auto" w:fill="auto"/>
            <w:noWrap/>
            <w:vAlign w:val="center"/>
            <w:hideMark/>
          </w:tcPr>
          <w:p w14:paraId="2A9CFAE6" w14:textId="0F7D5F0B" w:rsidR="00F12281" w:rsidRPr="006A5E0D" w:rsidRDefault="00F12281" w:rsidP="00080FC8">
            <w:pPr>
              <w:spacing w:after="0" w:line="240" w:lineRule="auto"/>
              <w:jc w:val="center"/>
              <w:rPr>
                <w:rFonts w:cs="Calibri"/>
                <w:color w:val="000000"/>
                <w:sz w:val="18"/>
                <w:szCs w:val="18"/>
              </w:rPr>
            </w:pPr>
            <w:r w:rsidRPr="006A5E0D">
              <w:rPr>
                <w:sz w:val="18"/>
                <w:szCs w:val="18"/>
              </w:rPr>
              <w:t>1120001</w:t>
            </w:r>
          </w:p>
        </w:tc>
        <w:tc>
          <w:tcPr>
            <w:tcW w:w="851" w:type="dxa"/>
            <w:tcBorders>
              <w:top w:val="nil"/>
              <w:left w:val="nil"/>
              <w:bottom w:val="single" w:sz="4" w:space="0" w:color="auto"/>
              <w:right w:val="single" w:sz="4" w:space="0" w:color="auto"/>
            </w:tcBorders>
            <w:shd w:val="clear" w:color="auto" w:fill="auto"/>
            <w:noWrap/>
            <w:vAlign w:val="center"/>
            <w:hideMark/>
          </w:tcPr>
          <w:p w14:paraId="5EB2078E" w14:textId="03AE3BBF" w:rsidR="00F12281" w:rsidRPr="006A5E0D" w:rsidRDefault="00F12281" w:rsidP="00080FC8">
            <w:pPr>
              <w:spacing w:after="0" w:line="240" w:lineRule="auto"/>
              <w:jc w:val="center"/>
              <w:rPr>
                <w:rFonts w:cs="Calibri"/>
                <w:color w:val="000000"/>
                <w:sz w:val="18"/>
                <w:szCs w:val="18"/>
              </w:rPr>
            </w:pPr>
            <w:r w:rsidRPr="006A5E0D">
              <w:rPr>
                <w:sz w:val="18"/>
                <w:szCs w:val="18"/>
              </w:rPr>
              <w:t>D</w:t>
            </w:r>
          </w:p>
        </w:tc>
        <w:tc>
          <w:tcPr>
            <w:tcW w:w="850" w:type="dxa"/>
            <w:tcBorders>
              <w:top w:val="nil"/>
              <w:left w:val="nil"/>
              <w:bottom w:val="single" w:sz="4" w:space="0" w:color="auto"/>
              <w:right w:val="single" w:sz="4" w:space="0" w:color="auto"/>
            </w:tcBorders>
            <w:shd w:val="clear" w:color="auto" w:fill="auto"/>
            <w:noWrap/>
            <w:vAlign w:val="center"/>
            <w:hideMark/>
          </w:tcPr>
          <w:p w14:paraId="0BB18860" w14:textId="5E56A03F" w:rsidR="00F12281" w:rsidRPr="006A5E0D" w:rsidRDefault="00F12281" w:rsidP="00080FC8">
            <w:pPr>
              <w:spacing w:after="0" w:line="240" w:lineRule="auto"/>
              <w:jc w:val="center"/>
              <w:rPr>
                <w:rFonts w:cs="Calibri"/>
                <w:color w:val="000000"/>
                <w:sz w:val="18"/>
                <w:szCs w:val="18"/>
              </w:rPr>
            </w:pPr>
            <w:r w:rsidRPr="006A5E0D">
              <w:rPr>
                <w:sz w:val="18"/>
                <w:szCs w:val="18"/>
              </w:rPr>
              <w:t>34</w:t>
            </w:r>
          </w:p>
        </w:tc>
        <w:tc>
          <w:tcPr>
            <w:tcW w:w="1134" w:type="dxa"/>
            <w:tcBorders>
              <w:top w:val="nil"/>
              <w:left w:val="nil"/>
              <w:bottom w:val="single" w:sz="4" w:space="0" w:color="auto"/>
              <w:right w:val="single" w:sz="4" w:space="0" w:color="auto"/>
            </w:tcBorders>
            <w:shd w:val="clear" w:color="auto" w:fill="auto"/>
            <w:noWrap/>
            <w:vAlign w:val="center"/>
            <w:hideMark/>
          </w:tcPr>
          <w:p w14:paraId="34C970DD" w14:textId="6538CBD2" w:rsidR="00F12281" w:rsidRPr="006A5E0D" w:rsidRDefault="00F12281" w:rsidP="00080FC8">
            <w:pPr>
              <w:spacing w:after="0" w:line="240" w:lineRule="auto"/>
              <w:jc w:val="center"/>
              <w:rPr>
                <w:rFonts w:cs="Calibri"/>
                <w:color w:val="000000"/>
                <w:sz w:val="18"/>
                <w:szCs w:val="18"/>
              </w:rPr>
            </w:pPr>
            <w:r w:rsidRPr="006A5E0D">
              <w:rPr>
                <w:sz w:val="18"/>
                <w:szCs w:val="18"/>
              </w:rPr>
              <w:t>82-400</w:t>
            </w:r>
          </w:p>
        </w:tc>
        <w:tc>
          <w:tcPr>
            <w:tcW w:w="1134" w:type="dxa"/>
            <w:tcBorders>
              <w:top w:val="nil"/>
              <w:left w:val="nil"/>
              <w:bottom w:val="single" w:sz="4" w:space="0" w:color="auto"/>
              <w:right w:val="single" w:sz="4" w:space="0" w:color="auto"/>
            </w:tcBorders>
            <w:shd w:val="clear" w:color="auto" w:fill="auto"/>
            <w:noWrap/>
            <w:vAlign w:val="center"/>
            <w:hideMark/>
          </w:tcPr>
          <w:p w14:paraId="2EFBABA6" w14:textId="7070EFBC" w:rsidR="00F12281" w:rsidRPr="006A5E0D" w:rsidRDefault="00F12281" w:rsidP="00080FC8">
            <w:pPr>
              <w:spacing w:after="0" w:line="240" w:lineRule="auto"/>
              <w:jc w:val="center"/>
              <w:rPr>
                <w:rFonts w:cs="Calibri"/>
                <w:color w:val="000000"/>
                <w:sz w:val="18"/>
                <w:szCs w:val="18"/>
              </w:rPr>
            </w:pPr>
            <w:r w:rsidRPr="006A5E0D">
              <w:rPr>
                <w:sz w:val="18"/>
                <w:szCs w:val="18"/>
              </w:rPr>
              <w:t>Sztum</w:t>
            </w:r>
          </w:p>
        </w:tc>
        <w:tc>
          <w:tcPr>
            <w:tcW w:w="1531" w:type="dxa"/>
            <w:tcBorders>
              <w:top w:val="nil"/>
              <w:left w:val="nil"/>
              <w:bottom w:val="single" w:sz="4" w:space="0" w:color="auto"/>
              <w:right w:val="single" w:sz="4" w:space="0" w:color="auto"/>
            </w:tcBorders>
            <w:shd w:val="clear" w:color="auto" w:fill="auto"/>
            <w:noWrap/>
            <w:vAlign w:val="center"/>
            <w:hideMark/>
          </w:tcPr>
          <w:p w14:paraId="07F4BF39" w14:textId="10179F1D" w:rsidR="00F12281" w:rsidRPr="006A5E0D" w:rsidRDefault="00F12281" w:rsidP="00080FC8">
            <w:pPr>
              <w:spacing w:after="0" w:line="240" w:lineRule="auto"/>
              <w:jc w:val="center"/>
              <w:rPr>
                <w:rFonts w:cs="Calibri"/>
                <w:color w:val="000000"/>
                <w:sz w:val="18"/>
                <w:szCs w:val="18"/>
              </w:rPr>
            </w:pPr>
            <w:r w:rsidRPr="006A5E0D">
              <w:rPr>
                <w:sz w:val="18"/>
                <w:szCs w:val="18"/>
              </w:rPr>
              <w:t>Sienkiewicza 27</w:t>
            </w:r>
          </w:p>
        </w:tc>
      </w:tr>
    </w:tbl>
    <w:p w14:paraId="696C562B" w14:textId="77777777" w:rsidR="006B030E" w:rsidRPr="006A5E0D" w:rsidRDefault="006B030E" w:rsidP="006B030E">
      <w:pPr>
        <w:rPr>
          <w:sz w:val="10"/>
          <w:szCs w:val="10"/>
          <w:lang w:eastAsia="zh-CN"/>
        </w:rPr>
      </w:pPr>
    </w:p>
    <w:p w14:paraId="5BF97906" w14:textId="77777777" w:rsidR="001B0935" w:rsidRPr="006A5E0D" w:rsidRDefault="001B0935" w:rsidP="005E2630">
      <w:pPr>
        <w:pStyle w:val="Legenda"/>
        <w:keepNext/>
        <w:spacing w:before="0"/>
        <w:rPr>
          <w:i w:val="0"/>
        </w:rPr>
        <w:sectPr w:rsidR="001B0935" w:rsidRPr="006A5E0D" w:rsidSect="006A5E0D">
          <w:type w:val="nextColumn"/>
          <w:pgSz w:w="11906" w:h="16838" w:code="9"/>
          <w:pgMar w:top="1134" w:right="1134" w:bottom="1134" w:left="1701" w:header="567" w:footer="340" w:gutter="0"/>
          <w:paperSrc w:first="7" w:other="7"/>
          <w:cols w:space="708"/>
          <w:docGrid w:linePitch="360"/>
        </w:sectPr>
      </w:pPr>
    </w:p>
    <w:p w14:paraId="36E451AA" w14:textId="7648F34E" w:rsidR="005E2630" w:rsidRPr="006A5E0D" w:rsidRDefault="005E2630" w:rsidP="005E2630">
      <w:pPr>
        <w:pStyle w:val="Legenda"/>
        <w:keepNext/>
        <w:spacing w:before="0"/>
        <w:rPr>
          <w:i w:val="0"/>
        </w:rPr>
      </w:pPr>
      <w:bookmarkStart w:id="125" w:name="_Toc182400441"/>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20</w:t>
      </w:r>
      <w:r w:rsidR="00C32B04" w:rsidRPr="006A5E0D">
        <w:rPr>
          <w:i w:val="0"/>
          <w:noProof/>
        </w:rPr>
        <w:fldChar w:fldCharType="end"/>
      </w:r>
      <w:r w:rsidRPr="006A5E0D">
        <w:rPr>
          <w:i w:val="0"/>
        </w:rPr>
        <w:t xml:space="preserve"> </w:t>
      </w:r>
      <w:r w:rsidR="00B00B0E" w:rsidRPr="006A5E0D">
        <w:rPr>
          <w:i w:val="0"/>
        </w:rPr>
        <w:t>-</w:t>
      </w:r>
      <w:r w:rsidRPr="006A5E0D">
        <w:rPr>
          <w:i w:val="0"/>
        </w:rPr>
        <w:t xml:space="preserve"> </w:t>
      </w:r>
      <w:r w:rsidR="00B00B0E" w:rsidRPr="006A5E0D">
        <w:rPr>
          <w:i w:val="0"/>
        </w:rPr>
        <w:t xml:space="preserve">Wykaz </w:t>
      </w:r>
      <w:r w:rsidR="00DB2061" w:rsidRPr="006A5E0D">
        <w:rPr>
          <w:i w:val="0"/>
        </w:rPr>
        <w:t xml:space="preserve">ilościowy druhów i </w:t>
      </w:r>
      <w:r w:rsidR="00B00B0E" w:rsidRPr="006A5E0D">
        <w:rPr>
          <w:i w:val="0"/>
        </w:rPr>
        <w:t>j</w:t>
      </w:r>
      <w:r w:rsidRPr="006A5E0D">
        <w:rPr>
          <w:i w:val="0"/>
        </w:rPr>
        <w:t>ednost</w:t>
      </w:r>
      <w:r w:rsidR="00B00B0E" w:rsidRPr="006A5E0D">
        <w:rPr>
          <w:i w:val="0"/>
        </w:rPr>
        <w:t>e</w:t>
      </w:r>
      <w:r w:rsidRPr="006A5E0D">
        <w:rPr>
          <w:i w:val="0"/>
        </w:rPr>
        <w:t xml:space="preserve">k </w:t>
      </w:r>
      <w:r w:rsidR="00B00B0E" w:rsidRPr="006A5E0D">
        <w:rPr>
          <w:i w:val="0"/>
        </w:rPr>
        <w:t>OSP</w:t>
      </w:r>
      <w:r w:rsidRPr="006A5E0D">
        <w:rPr>
          <w:i w:val="0"/>
        </w:rPr>
        <w:t xml:space="preserve"> włączon</w:t>
      </w:r>
      <w:r w:rsidR="00B00B0E" w:rsidRPr="006A5E0D">
        <w:rPr>
          <w:i w:val="0"/>
        </w:rPr>
        <w:t>e</w:t>
      </w:r>
      <w:r w:rsidRPr="006A5E0D">
        <w:rPr>
          <w:i w:val="0"/>
        </w:rPr>
        <w:t xml:space="preserve"> do KSRG</w:t>
      </w:r>
      <w:bookmarkEnd w:id="125"/>
    </w:p>
    <w:tbl>
      <w:tblPr>
        <w:tblW w:w="8902" w:type="dxa"/>
        <w:jc w:val="center"/>
        <w:tblCellMar>
          <w:left w:w="70" w:type="dxa"/>
          <w:right w:w="70" w:type="dxa"/>
        </w:tblCellMar>
        <w:tblLook w:val="04A0" w:firstRow="1" w:lastRow="0" w:firstColumn="1" w:lastColumn="0" w:noHBand="0" w:noVBand="1"/>
      </w:tblPr>
      <w:tblGrid>
        <w:gridCol w:w="1417"/>
        <w:gridCol w:w="992"/>
        <w:gridCol w:w="851"/>
        <w:gridCol w:w="1134"/>
        <w:gridCol w:w="850"/>
        <w:gridCol w:w="1134"/>
        <w:gridCol w:w="1134"/>
        <w:gridCol w:w="1531"/>
      </w:tblGrid>
      <w:tr w:rsidR="00A97E06" w:rsidRPr="006A5E0D" w14:paraId="3AAD3CED" w14:textId="77777777" w:rsidTr="00300F0E">
        <w:trPr>
          <w:trHeight w:val="283"/>
          <w:jc w:val="center"/>
        </w:trPr>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9D33DC2"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Nazwa jednostki</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7F4FB2B"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Nr</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C6FBAA2"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Kategoria</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557976A"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Kryptonim</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E952830"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 xml:space="preserve">Stan </w:t>
            </w:r>
          </w:p>
          <w:p w14:paraId="1C58B10D" w14:textId="69189190"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osobowy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18CF6A6"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Kod pocztowy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7DEF740"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Miejscowość</w:t>
            </w:r>
          </w:p>
        </w:tc>
        <w:tc>
          <w:tcPr>
            <w:tcW w:w="153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FC02DE2" w14:textId="77777777" w:rsidR="00A97E06" w:rsidRPr="006A5E0D" w:rsidRDefault="00A97E06" w:rsidP="00A97E06">
            <w:pPr>
              <w:spacing w:after="0" w:line="240" w:lineRule="auto"/>
              <w:jc w:val="center"/>
              <w:rPr>
                <w:rFonts w:cs="Calibri"/>
                <w:b/>
                <w:color w:val="000000"/>
                <w:sz w:val="16"/>
                <w:szCs w:val="16"/>
              </w:rPr>
            </w:pPr>
            <w:r w:rsidRPr="006A5E0D">
              <w:rPr>
                <w:rFonts w:cs="Calibri"/>
                <w:b/>
                <w:color w:val="000000"/>
                <w:sz w:val="16"/>
                <w:szCs w:val="16"/>
              </w:rPr>
              <w:t>Ulica</w:t>
            </w:r>
          </w:p>
        </w:tc>
      </w:tr>
      <w:tr w:rsidR="00A97E06" w:rsidRPr="006A5E0D" w14:paraId="3540B03E"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hideMark/>
          </w:tcPr>
          <w:p w14:paraId="59EA41A9" w14:textId="01A6ED41" w:rsidR="00A97E06" w:rsidRPr="006A5E0D" w:rsidRDefault="00A97E06" w:rsidP="00080FC8">
            <w:pPr>
              <w:spacing w:after="0" w:line="240" w:lineRule="auto"/>
              <w:jc w:val="center"/>
              <w:rPr>
                <w:sz w:val="18"/>
                <w:szCs w:val="18"/>
              </w:rPr>
            </w:pPr>
            <w:r w:rsidRPr="006A5E0D">
              <w:rPr>
                <w:sz w:val="18"/>
                <w:szCs w:val="18"/>
              </w:rPr>
              <w:t>OSP</w:t>
            </w:r>
          </w:p>
          <w:p w14:paraId="23071376" w14:textId="463E2A51" w:rsidR="00A97E06" w:rsidRPr="006A5E0D" w:rsidRDefault="00A97E06" w:rsidP="00080FC8">
            <w:pPr>
              <w:spacing w:after="0" w:line="240" w:lineRule="auto"/>
              <w:jc w:val="center"/>
              <w:rPr>
                <w:rFonts w:cs="Calibri"/>
                <w:color w:val="000000"/>
                <w:sz w:val="18"/>
                <w:szCs w:val="18"/>
              </w:rPr>
            </w:pPr>
            <w:r w:rsidRPr="006A5E0D">
              <w:rPr>
                <w:sz w:val="18"/>
                <w:szCs w:val="18"/>
              </w:rPr>
              <w:t>Bukowo</w:t>
            </w:r>
          </w:p>
        </w:tc>
        <w:tc>
          <w:tcPr>
            <w:tcW w:w="992" w:type="dxa"/>
            <w:tcBorders>
              <w:top w:val="nil"/>
              <w:left w:val="nil"/>
              <w:bottom w:val="nil"/>
              <w:right w:val="single" w:sz="4" w:space="0" w:color="auto"/>
            </w:tcBorders>
            <w:shd w:val="clear" w:color="auto" w:fill="auto"/>
            <w:noWrap/>
            <w:vAlign w:val="center"/>
            <w:hideMark/>
          </w:tcPr>
          <w:p w14:paraId="618254A8" w14:textId="58557055" w:rsidR="00A97E06" w:rsidRPr="006A5E0D" w:rsidRDefault="00A97E06" w:rsidP="00080FC8">
            <w:pPr>
              <w:spacing w:after="0" w:line="240" w:lineRule="auto"/>
              <w:jc w:val="center"/>
              <w:rPr>
                <w:rFonts w:cs="Calibri"/>
                <w:color w:val="000000"/>
                <w:sz w:val="18"/>
                <w:szCs w:val="18"/>
              </w:rPr>
            </w:pPr>
            <w:r w:rsidRPr="006A5E0D">
              <w:rPr>
                <w:sz w:val="18"/>
                <w:szCs w:val="18"/>
              </w:rPr>
              <w:t>11200063</w:t>
            </w:r>
          </w:p>
        </w:tc>
        <w:tc>
          <w:tcPr>
            <w:tcW w:w="851" w:type="dxa"/>
            <w:tcBorders>
              <w:top w:val="nil"/>
              <w:left w:val="nil"/>
              <w:bottom w:val="nil"/>
              <w:right w:val="single" w:sz="4" w:space="0" w:color="auto"/>
            </w:tcBorders>
            <w:shd w:val="clear" w:color="auto" w:fill="auto"/>
            <w:noWrap/>
            <w:vAlign w:val="center"/>
            <w:hideMark/>
          </w:tcPr>
          <w:p w14:paraId="11769076" w14:textId="7B4908FD"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hideMark/>
          </w:tcPr>
          <w:p w14:paraId="0C90B8F1" w14:textId="396C0137" w:rsidR="00A97E06" w:rsidRPr="006A5E0D" w:rsidRDefault="00A97E06" w:rsidP="00080FC8">
            <w:pPr>
              <w:spacing w:after="0" w:line="240" w:lineRule="auto"/>
              <w:jc w:val="center"/>
              <w:rPr>
                <w:rFonts w:cs="Calibri"/>
                <w:color w:val="000000"/>
                <w:sz w:val="18"/>
                <w:szCs w:val="18"/>
              </w:rPr>
            </w:pPr>
            <w:r w:rsidRPr="006A5E0D">
              <w:rPr>
                <w:sz w:val="18"/>
                <w:szCs w:val="18"/>
              </w:rPr>
              <w:t>GF 539-15</w:t>
            </w:r>
          </w:p>
        </w:tc>
        <w:tc>
          <w:tcPr>
            <w:tcW w:w="850" w:type="dxa"/>
            <w:tcBorders>
              <w:top w:val="nil"/>
              <w:left w:val="nil"/>
              <w:bottom w:val="nil"/>
              <w:right w:val="single" w:sz="4" w:space="0" w:color="auto"/>
            </w:tcBorders>
            <w:shd w:val="clear" w:color="auto" w:fill="auto"/>
            <w:noWrap/>
            <w:vAlign w:val="center"/>
            <w:hideMark/>
          </w:tcPr>
          <w:p w14:paraId="2713A043" w14:textId="03DFBF4B" w:rsidR="00A97E06" w:rsidRPr="006A5E0D" w:rsidRDefault="00654ABF" w:rsidP="00080FC8">
            <w:pPr>
              <w:spacing w:after="0" w:line="240" w:lineRule="auto"/>
              <w:jc w:val="center"/>
              <w:rPr>
                <w:rFonts w:cs="Calibri"/>
                <w:color w:val="000000"/>
                <w:sz w:val="18"/>
                <w:szCs w:val="18"/>
              </w:rPr>
            </w:pPr>
            <w:r w:rsidRPr="006A5E0D">
              <w:rPr>
                <w:sz w:val="18"/>
                <w:szCs w:val="18"/>
              </w:rPr>
              <w:t>24</w:t>
            </w:r>
          </w:p>
        </w:tc>
        <w:tc>
          <w:tcPr>
            <w:tcW w:w="1134" w:type="dxa"/>
            <w:tcBorders>
              <w:top w:val="nil"/>
              <w:left w:val="nil"/>
              <w:bottom w:val="nil"/>
              <w:right w:val="single" w:sz="4" w:space="0" w:color="auto"/>
            </w:tcBorders>
            <w:shd w:val="clear" w:color="auto" w:fill="auto"/>
            <w:noWrap/>
            <w:vAlign w:val="center"/>
            <w:hideMark/>
          </w:tcPr>
          <w:p w14:paraId="36F7F259" w14:textId="33755A73" w:rsidR="00A97E06" w:rsidRPr="006A5E0D" w:rsidRDefault="00A97E06" w:rsidP="00080FC8">
            <w:pPr>
              <w:spacing w:after="0" w:line="240" w:lineRule="auto"/>
              <w:jc w:val="center"/>
              <w:rPr>
                <w:rFonts w:cs="Calibri"/>
                <w:color w:val="000000"/>
                <w:sz w:val="18"/>
                <w:szCs w:val="18"/>
              </w:rPr>
            </w:pPr>
            <w:r w:rsidRPr="006A5E0D">
              <w:rPr>
                <w:sz w:val="18"/>
                <w:szCs w:val="18"/>
              </w:rPr>
              <w:t>82-410</w:t>
            </w:r>
          </w:p>
        </w:tc>
        <w:tc>
          <w:tcPr>
            <w:tcW w:w="1134" w:type="dxa"/>
            <w:tcBorders>
              <w:top w:val="nil"/>
              <w:left w:val="nil"/>
              <w:bottom w:val="nil"/>
              <w:right w:val="single" w:sz="4" w:space="0" w:color="auto"/>
            </w:tcBorders>
            <w:shd w:val="clear" w:color="auto" w:fill="auto"/>
            <w:noWrap/>
            <w:vAlign w:val="center"/>
            <w:hideMark/>
          </w:tcPr>
          <w:p w14:paraId="61190929" w14:textId="1ACBE0D6" w:rsidR="00A97E06" w:rsidRPr="006A5E0D" w:rsidRDefault="00A97E06" w:rsidP="00080FC8">
            <w:pPr>
              <w:spacing w:after="0" w:line="240" w:lineRule="auto"/>
              <w:jc w:val="center"/>
              <w:rPr>
                <w:rFonts w:cs="Calibri"/>
                <w:color w:val="000000"/>
                <w:sz w:val="18"/>
                <w:szCs w:val="18"/>
              </w:rPr>
            </w:pPr>
            <w:r w:rsidRPr="006A5E0D">
              <w:rPr>
                <w:sz w:val="18"/>
                <w:szCs w:val="18"/>
              </w:rPr>
              <w:t>Bukowo</w:t>
            </w:r>
          </w:p>
        </w:tc>
        <w:tc>
          <w:tcPr>
            <w:tcW w:w="1531" w:type="dxa"/>
            <w:tcBorders>
              <w:top w:val="nil"/>
              <w:left w:val="nil"/>
              <w:bottom w:val="nil"/>
              <w:right w:val="single" w:sz="4" w:space="0" w:color="auto"/>
            </w:tcBorders>
            <w:shd w:val="clear" w:color="auto" w:fill="auto"/>
            <w:noWrap/>
            <w:vAlign w:val="center"/>
            <w:hideMark/>
          </w:tcPr>
          <w:p w14:paraId="18815904" w14:textId="4D6E6E00" w:rsidR="00A97E06" w:rsidRPr="006A5E0D" w:rsidRDefault="00A97E06" w:rsidP="00080FC8">
            <w:pPr>
              <w:spacing w:after="0" w:line="240" w:lineRule="auto"/>
              <w:jc w:val="center"/>
              <w:rPr>
                <w:rFonts w:cs="Calibri"/>
                <w:color w:val="000000"/>
                <w:sz w:val="18"/>
                <w:szCs w:val="18"/>
              </w:rPr>
            </w:pPr>
            <w:r w:rsidRPr="006A5E0D">
              <w:rPr>
                <w:sz w:val="18"/>
                <w:szCs w:val="18"/>
              </w:rPr>
              <w:t>Bukowo 9</w:t>
            </w:r>
          </w:p>
        </w:tc>
      </w:tr>
      <w:tr w:rsidR="00A97E06" w:rsidRPr="006A5E0D" w14:paraId="7CC8278D"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2FFEA9C4" w14:textId="7BE87A80" w:rsidR="00A97E06" w:rsidRPr="006A5E0D" w:rsidRDefault="00A97E06" w:rsidP="00080FC8">
            <w:pPr>
              <w:spacing w:after="0" w:line="240" w:lineRule="auto"/>
              <w:jc w:val="center"/>
              <w:rPr>
                <w:sz w:val="18"/>
                <w:szCs w:val="18"/>
              </w:rPr>
            </w:pPr>
            <w:r w:rsidRPr="006A5E0D">
              <w:rPr>
                <w:sz w:val="18"/>
                <w:szCs w:val="18"/>
              </w:rPr>
              <w:t>OSP</w:t>
            </w:r>
          </w:p>
          <w:p w14:paraId="465A8473" w14:textId="0AE5E13D" w:rsidR="00A97E06" w:rsidRPr="006A5E0D" w:rsidRDefault="00A97E06" w:rsidP="00080FC8">
            <w:pPr>
              <w:spacing w:after="0" w:line="240" w:lineRule="auto"/>
              <w:jc w:val="center"/>
              <w:rPr>
                <w:rFonts w:cs="Calibri"/>
                <w:color w:val="000000"/>
                <w:sz w:val="18"/>
                <w:szCs w:val="18"/>
              </w:rPr>
            </w:pPr>
            <w:r w:rsidRPr="006A5E0D">
              <w:rPr>
                <w:sz w:val="18"/>
                <w:szCs w:val="18"/>
              </w:rPr>
              <w:t>Dzierzgoń</w:t>
            </w:r>
          </w:p>
        </w:tc>
        <w:tc>
          <w:tcPr>
            <w:tcW w:w="992" w:type="dxa"/>
            <w:tcBorders>
              <w:top w:val="nil"/>
              <w:left w:val="nil"/>
              <w:bottom w:val="nil"/>
              <w:right w:val="single" w:sz="4" w:space="0" w:color="auto"/>
            </w:tcBorders>
            <w:shd w:val="clear" w:color="auto" w:fill="auto"/>
            <w:noWrap/>
            <w:vAlign w:val="center"/>
          </w:tcPr>
          <w:p w14:paraId="19981130" w14:textId="3AC1CABF" w:rsidR="00A97E06" w:rsidRPr="006A5E0D" w:rsidRDefault="00A97E06" w:rsidP="00080FC8">
            <w:pPr>
              <w:spacing w:after="0" w:line="240" w:lineRule="auto"/>
              <w:jc w:val="center"/>
              <w:rPr>
                <w:rFonts w:cs="Calibri"/>
                <w:color w:val="000000"/>
                <w:sz w:val="18"/>
                <w:szCs w:val="18"/>
              </w:rPr>
            </w:pPr>
            <w:r w:rsidRPr="006A5E0D">
              <w:rPr>
                <w:sz w:val="18"/>
                <w:szCs w:val="18"/>
              </w:rPr>
              <w:t>11200076</w:t>
            </w:r>
          </w:p>
        </w:tc>
        <w:tc>
          <w:tcPr>
            <w:tcW w:w="851" w:type="dxa"/>
            <w:tcBorders>
              <w:top w:val="nil"/>
              <w:left w:val="nil"/>
              <w:bottom w:val="nil"/>
              <w:right w:val="single" w:sz="4" w:space="0" w:color="auto"/>
            </w:tcBorders>
            <w:shd w:val="clear" w:color="auto" w:fill="auto"/>
            <w:noWrap/>
            <w:vAlign w:val="center"/>
          </w:tcPr>
          <w:p w14:paraId="71F786E2" w14:textId="090A6CE7"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3FFE8051" w14:textId="7000A25F" w:rsidR="00A97E06" w:rsidRPr="006A5E0D" w:rsidRDefault="00A97E06" w:rsidP="00080FC8">
            <w:pPr>
              <w:spacing w:after="0" w:line="240" w:lineRule="auto"/>
              <w:jc w:val="center"/>
              <w:rPr>
                <w:rFonts w:cs="Calibri"/>
                <w:color w:val="000000"/>
                <w:sz w:val="18"/>
                <w:szCs w:val="18"/>
              </w:rPr>
            </w:pPr>
            <w:r w:rsidRPr="006A5E0D">
              <w:rPr>
                <w:sz w:val="18"/>
                <w:szCs w:val="18"/>
              </w:rPr>
              <w:t>GF 539-20</w:t>
            </w:r>
          </w:p>
        </w:tc>
        <w:tc>
          <w:tcPr>
            <w:tcW w:w="850" w:type="dxa"/>
            <w:tcBorders>
              <w:top w:val="nil"/>
              <w:left w:val="nil"/>
              <w:bottom w:val="nil"/>
              <w:right w:val="single" w:sz="4" w:space="0" w:color="auto"/>
            </w:tcBorders>
            <w:shd w:val="clear" w:color="auto" w:fill="auto"/>
            <w:noWrap/>
            <w:vAlign w:val="center"/>
          </w:tcPr>
          <w:p w14:paraId="218D72C7" w14:textId="573CCDEF" w:rsidR="00A97E06" w:rsidRPr="006A5E0D" w:rsidRDefault="00654ABF" w:rsidP="00080FC8">
            <w:pPr>
              <w:spacing w:after="0" w:line="240" w:lineRule="auto"/>
              <w:jc w:val="center"/>
              <w:rPr>
                <w:rFonts w:cs="Calibri"/>
                <w:color w:val="000000"/>
                <w:sz w:val="18"/>
                <w:szCs w:val="18"/>
              </w:rPr>
            </w:pPr>
            <w:r w:rsidRPr="006A5E0D">
              <w:rPr>
                <w:sz w:val="18"/>
                <w:szCs w:val="18"/>
              </w:rPr>
              <w:t>19</w:t>
            </w:r>
          </w:p>
        </w:tc>
        <w:tc>
          <w:tcPr>
            <w:tcW w:w="1134" w:type="dxa"/>
            <w:tcBorders>
              <w:top w:val="nil"/>
              <w:left w:val="nil"/>
              <w:bottom w:val="nil"/>
              <w:right w:val="single" w:sz="4" w:space="0" w:color="auto"/>
            </w:tcBorders>
            <w:shd w:val="clear" w:color="auto" w:fill="auto"/>
            <w:noWrap/>
            <w:vAlign w:val="center"/>
          </w:tcPr>
          <w:p w14:paraId="4A78FD7B" w14:textId="4305F3B6" w:rsidR="00A97E06" w:rsidRPr="006A5E0D" w:rsidRDefault="00A97E06" w:rsidP="00080FC8">
            <w:pPr>
              <w:spacing w:after="0" w:line="240" w:lineRule="auto"/>
              <w:jc w:val="center"/>
              <w:rPr>
                <w:rFonts w:cs="Calibri"/>
                <w:color w:val="000000"/>
                <w:sz w:val="18"/>
                <w:szCs w:val="18"/>
              </w:rPr>
            </w:pPr>
            <w:r w:rsidRPr="006A5E0D">
              <w:rPr>
                <w:sz w:val="18"/>
                <w:szCs w:val="18"/>
              </w:rPr>
              <w:t>82-440</w:t>
            </w:r>
          </w:p>
        </w:tc>
        <w:tc>
          <w:tcPr>
            <w:tcW w:w="1134" w:type="dxa"/>
            <w:tcBorders>
              <w:top w:val="nil"/>
              <w:left w:val="nil"/>
              <w:bottom w:val="nil"/>
              <w:right w:val="single" w:sz="4" w:space="0" w:color="auto"/>
            </w:tcBorders>
            <w:shd w:val="clear" w:color="auto" w:fill="auto"/>
            <w:noWrap/>
            <w:vAlign w:val="center"/>
          </w:tcPr>
          <w:p w14:paraId="1EA13293" w14:textId="135B737E" w:rsidR="00A97E06" w:rsidRPr="006A5E0D" w:rsidRDefault="00A97E06" w:rsidP="00080FC8">
            <w:pPr>
              <w:spacing w:after="0" w:line="240" w:lineRule="auto"/>
              <w:jc w:val="center"/>
              <w:rPr>
                <w:rFonts w:cs="Calibri"/>
                <w:color w:val="000000"/>
                <w:sz w:val="18"/>
                <w:szCs w:val="18"/>
              </w:rPr>
            </w:pPr>
            <w:r w:rsidRPr="006A5E0D">
              <w:rPr>
                <w:sz w:val="18"/>
                <w:szCs w:val="18"/>
              </w:rPr>
              <w:t>Dzierzgoń</w:t>
            </w:r>
          </w:p>
        </w:tc>
        <w:tc>
          <w:tcPr>
            <w:tcW w:w="1531" w:type="dxa"/>
            <w:tcBorders>
              <w:top w:val="nil"/>
              <w:left w:val="nil"/>
              <w:bottom w:val="nil"/>
              <w:right w:val="single" w:sz="4" w:space="0" w:color="auto"/>
            </w:tcBorders>
            <w:shd w:val="clear" w:color="auto" w:fill="auto"/>
            <w:noWrap/>
            <w:vAlign w:val="center"/>
          </w:tcPr>
          <w:p w14:paraId="291DF18B" w14:textId="3D43C441" w:rsidR="00A97E06" w:rsidRPr="006A5E0D" w:rsidRDefault="00A97E06" w:rsidP="00080FC8">
            <w:pPr>
              <w:spacing w:after="0" w:line="240" w:lineRule="auto"/>
              <w:jc w:val="center"/>
              <w:rPr>
                <w:rFonts w:cs="Calibri"/>
                <w:color w:val="000000"/>
                <w:sz w:val="18"/>
                <w:szCs w:val="18"/>
              </w:rPr>
            </w:pPr>
            <w:r w:rsidRPr="006A5E0D">
              <w:rPr>
                <w:sz w:val="18"/>
                <w:szCs w:val="18"/>
              </w:rPr>
              <w:t>Krzywa 12</w:t>
            </w:r>
          </w:p>
        </w:tc>
      </w:tr>
      <w:tr w:rsidR="00A97E06" w:rsidRPr="006A5E0D" w14:paraId="44546AA5"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06A13D06" w14:textId="20B080EE" w:rsidR="00A97E06" w:rsidRPr="006A5E0D" w:rsidRDefault="00A97E06" w:rsidP="00080FC8">
            <w:pPr>
              <w:spacing w:after="0" w:line="240" w:lineRule="auto"/>
              <w:jc w:val="center"/>
              <w:rPr>
                <w:sz w:val="18"/>
                <w:szCs w:val="18"/>
              </w:rPr>
            </w:pPr>
            <w:r w:rsidRPr="006A5E0D">
              <w:rPr>
                <w:sz w:val="18"/>
                <w:szCs w:val="18"/>
              </w:rPr>
              <w:t>OSP</w:t>
            </w:r>
          </w:p>
          <w:p w14:paraId="173E5508" w14:textId="57C39E6A" w:rsidR="00A97E06" w:rsidRPr="006A5E0D" w:rsidRDefault="00A97E06" w:rsidP="00080FC8">
            <w:pPr>
              <w:spacing w:after="0" w:line="240" w:lineRule="auto"/>
              <w:jc w:val="center"/>
              <w:rPr>
                <w:rFonts w:cs="Calibri"/>
                <w:color w:val="000000"/>
                <w:sz w:val="18"/>
                <w:szCs w:val="18"/>
              </w:rPr>
            </w:pPr>
            <w:r w:rsidRPr="006A5E0D">
              <w:rPr>
                <w:sz w:val="18"/>
                <w:szCs w:val="18"/>
              </w:rPr>
              <w:t>Gościszewo</w:t>
            </w:r>
          </w:p>
        </w:tc>
        <w:tc>
          <w:tcPr>
            <w:tcW w:w="992" w:type="dxa"/>
            <w:tcBorders>
              <w:top w:val="nil"/>
              <w:left w:val="nil"/>
              <w:bottom w:val="nil"/>
              <w:right w:val="single" w:sz="4" w:space="0" w:color="auto"/>
            </w:tcBorders>
            <w:shd w:val="clear" w:color="auto" w:fill="auto"/>
            <w:noWrap/>
            <w:vAlign w:val="center"/>
          </w:tcPr>
          <w:p w14:paraId="4D50D11F" w14:textId="2C2FC119" w:rsidR="00A97E06" w:rsidRPr="006A5E0D" w:rsidRDefault="00A97E06" w:rsidP="00080FC8">
            <w:pPr>
              <w:spacing w:after="0" w:line="240" w:lineRule="auto"/>
              <w:jc w:val="center"/>
              <w:rPr>
                <w:rFonts w:cs="Calibri"/>
                <w:color w:val="000000"/>
                <w:sz w:val="18"/>
                <w:szCs w:val="18"/>
              </w:rPr>
            </w:pPr>
            <w:r w:rsidRPr="006A5E0D">
              <w:rPr>
                <w:sz w:val="18"/>
                <w:szCs w:val="18"/>
              </w:rPr>
              <w:t>11200066</w:t>
            </w:r>
          </w:p>
        </w:tc>
        <w:tc>
          <w:tcPr>
            <w:tcW w:w="851" w:type="dxa"/>
            <w:tcBorders>
              <w:top w:val="nil"/>
              <w:left w:val="nil"/>
              <w:bottom w:val="nil"/>
              <w:right w:val="single" w:sz="4" w:space="0" w:color="auto"/>
            </w:tcBorders>
            <w:shd w:val="clear" w:color="auto" w:fill="auto"/>
            <w:noWrap/>
            <w:vAlign w:val="center"/>
          </w:tcPr>
          <w:p w14:paraId="5954389B" w14:textId="5495A084"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0F0C6AE1" w14:textId="0B3BBFD9" w:rsidR="00A97E06" w:rsidRPr="006A5E0D" w:rsidRDefault="00A97E06" w:rsidP="00080FC8">
            <w:pPr>
              <w:spacing w:after="0" w:line="240" w:lineRule="auto"/>
              <w:jc w:val="center"/>
              <w:rPr>
                <w:rFonts w:cs="Calibri"/>
                <w:color w:val="000000"/>
                <w:sz w:val="18"/>
                <w:szCs w:val="18"/>
              </w:rPr>
            </w:pPr>
            <w:r w:rsidRPr="006A5E0D">
              <w:rPr>
                <w:sz w:val="18"/>
                <w:szCs w:val="18"/>
              </w:rPr>
              <w:t>GF 539-00</w:t>
            </w:r>
          </w:p>
        </w:tc>
        <w:tc>
          <w:tcPr>
            <w:tcW w:w="850" w:type="dxa"/>
            <w:tcBorders>
              <w:top w:val="nil"/>
              <w:left w:val="nil"/>
              <w:bottom w:val="nil"/>
              <w:right w:val="single" w:sz="4" w:space="0" w:color="auto"/>
            </w:tcBorders>
            <w:shd w:val="clear" w:color="auto" w:fill="auto"/>
            <w:noWrap/>
            <w:vAlign w:val="center"/>
          </w:tcPr>
          <w:p w14:paraId="6A6CE1AC" w14:textId="3DBA3FE7" w:rsidR="00A97E06" w:rsidRPr="006A5E0D" w:rsidRDefault="00A97E06" w:rsidP="00080FC8">
            <w:pPr>
              <w:spacing w:after="0" w:line="240" w:lineRule="auto"/>
              <w:jc w:val="center"/>
              <w:rPr>
                <w:rFonts w:cs="Calibri"/>
                <w:color w:val="000000"/>
                <w:sz w:val="18"/>
                <w:szCs w:val="18"/>
              </w:rPr>
            </w:pPr>
            <w:r w:rsidRPr="006A5E0D">
              <w:rPr>
                <w:sz w:val="18"/>
                <w:szCs w:val="18"/>
              </w:rPr>
              <w:t>2</w:t>
            </w:r>
            <w:r w:rsidR="00654ABF" w:rsidRPr="006A5E0D">
              <w:rPr>
                <w:sz w:val="18"/>
                <w:szCs w:val="18"/>
              </w:rPr>
              <w:t>0</w:t>
            </w:r>
          </w:p>
        </w:tc>
        <w:tc>
          <w:tcPr>
            <w:tcW w:w="1134" w:type="dxa"/>
            <w:tcBorders>
              <w:top w:val="nil"/>
              <w:left w:val="nil"/>
              <w:bottom w:val="nil"/>
              <w:right w:val="single" w:sz="4" w:space="0" w:color="auto"/>
            </w:tcBorders>
            <w:shd w:val="clear" w:color="auto" w:fill="auto"/>
            <w:noWrap/>
            <w:vAlign w:val="center"/>
          </w:tcPr>
          <w:p w14:paraId="6E1A7C91" w14:textId="63612E1E" w:rsidR="00A97E06" w:rsidRPr="006A5E0D" w:rsidRDefault="00A97E06" w:rsidP="00E14E2E">
            <w:pPr>
              <w:spacing w:after="0" w:line="240" w:lineRule="auto"/>
              <w:jc w:val="center"/>
              <w:rPr>
                <w:rFonts w:cs="Calibri"/>
                <w:color w:val="000000"/>
                <w:sz w:val="18"/>
                <w:szCs w:val="18"/>
              </w:rPr>
            </w:pPr>
            <w:r w:rsidRPr="006A5E0D">
              <w:rPr>
                <w:sz w:val="18"/>
                <w:szCs w:val="18"/>
              </w:rPr>
              <w:t>82-</w:t>
            </w:r>
            <w:r w:rsidR="00E14E2E" w:rsidRPr="006A5E0D">
              <w:rPr>
                <w:sz w:val="18"/>
                <w:szCs w:val="18"/>
              </w:rPr>
              <w:t>400</w:t>
            </w:r>
          </w:p>
        </w:tc>
        <w:tc>
          <w:tcPr>
            <w:tcW w:w="1134" w:type="dxa"/>
            <w:tcBorders>
              <w:top w:val="nil"/>
              <w:left w:val="nil"/>
              <w:bottom w:val="nil"/>
              <w:right w:val="single" w:sz="4" w:space="0" w:color="auto"/>
            </w:tcBorders>
            <w:shd w:val="clear" w:color="auto" w:fill="auto"/>
            <w:noWrap/>
            <w:vAlign w:val="center"/>
          </w:tcPr>
          <w:p w14:paraId="0929B4E6" w14:textId="264F774C" w:rsidR="00A97E06" w:rsidRPr="006A5E0D" w:rsidRDefault="00A97E06" w:rsidP="00080FC8">
            <w:pPr>
              <w:spacing w:after="0" w:line="240" w:lineRule="auto"/>
              <w:jc w:val="center"/>
              <w:rPr>
                <w:rFonts w:cs="Calibri"/>
                <w:color w:val="000000"/>
                <w:sz w:val="18"/>
                <w:szCs w:val="18"/>
              </w:rPr>
            </w:pPr>
            <w:r w:rsidRPr="006A5E0D">
              <w:rPr>
                <w:sz w:val="18"/>
                <w:szCs w:val="18"/>
              </w:rPr>
              <w:t>Sztum</w:t>
            </w:r>
          </w:p>
        </w:tc>
        <w:tc>
          <w:tcPr>
            <w:tcW w:w="1531" w:type="dxa"/>
            <w:tcBorders>
              <w:top w:val="nil"/>
              <w:left w:val="nil"/>
              <w:bottom w:val="nil"/>
              <w:right w:val="single" w:sz="4" w:space="0" w:color="auto"/>
            </w:tcBorders>
            <w:shd w:val="clear" w:color="auto" w:fill="auto"/>
            <w:noWrap/>
            <w:vAlign w:val="center"/>
          </w:tcPr>
          <w:p w14:paraId="200D9687" w14:textId="6AD2663B" w:rsidR="00A97E06" w:rsidRPr="006A5E0D" w:rsidRDefault="00A97E06" w:rsidP="00080FC8">
            <w:pPr>
              <w:spacing w:after="0" w:line="240" w:lineRule="auto"/>
              <w:jc w:val="center"/>
              <w:rPr>
                <w:rFonts w:cs="Calibri"/>
                <w:color w:val="000000"/>
                <w:sz w:val="18"/>
                <w:szCs w:val="18"/>
              </w:rPr>
            </w:pPr>
            <w:r w:rsidRPr="006A5E0D">
              <w:rPr>
                <w:sz w:val="18"/>
                <w:szCs w:val="18"/>
              </w:rPr>
              <w:t>Gościszewo 71</w:t>
            </w:r>
            <w:r w:rsidR="00BC5E89" w:rsidRPr="006A5E0D">
              <w:rPr>
                <w:sz w:val="18"/>
                <w:szCs w:val="18"/>
              </w:rPr>
              <w:t>A</w:t>
            </w:r>
          </w:p>
        </w:tc>
      </w:tr>
      <w:tr w:rsidR="00A97E06" w:rsidRPr="006A5E0D" w14:paraId="1D484191"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38067AD4" w14:textId="2E4EF637" w:rsidR="00A97E06" w:rsidRPr="006A5E0D" w:rsidRDefault="00A97E06" w:rsidP="00080FC8">
            <w:pPr>
              <w:spacing w:after="0" w:line="240" w:lineRule="auto"/>
              <w:jc w:val="center"/>
              <w:rPr>
                <w:sz w:val="18"/>
                <w:szCs w:val="18"/>
              </w:rPr>
            </w:pPr>
            <w:r w:rsidRPr="006A5E0D">
              <w:rPr>
                <w:sz w:val="18"/>
                <w:szCs w:val="18"/>
              </w:rPr>
              <w:t>OSP</w:t>
            </w:r>
          </w:p>
          <w:p w14:paraId="4506E10C" w14:textId="6FE34954" w:rsidR="00A97E06" w:rsidRPr="006A5E0D" w:rsidRDefault="00A97E06" w:rsidP="00080FC8">
            <w:pPr>
              <w:spacing w:after="0" w:line="240" w:lineRule="auto"/>
              <w:jc w:val="center"/>
              <w:rPr>
                <w:rFonts w:cs="Calibri"/>
                <w:color w:val="000000"/>
                <w:sz w:val="18"/>
                <w:szCs w:val="18"/>
              </w:rPr>
            </w:pPr>
            <w:r w:rsidRPr="006A5E0D">
              <w:rPr>
                <w:sz w:val="18"/>
                <w:szCs w:val="18"/>
              </w:rPr>
              <w:t>Mikołajki Pom.</w:t>
            </w:r>
          </w:p>
        </w:tc>
        <w:tc>
          <w:tcPr>
            <w:tcW w:w="992" w:type="dxa"/>
            <w:tcBorders>
              <w:top w:val="nil"/>
              <w:left w:val="nil"/>
              <w:bottom w:val="nil"/>
              <w:right w:val="single" w:sz="4" w:space="0" w:color="auto"/>
            </w:tcBorders>
            <w:shd w:val="clear" w:color="auto" w:fill="auto"/>
            <w:noWrap/>
            <w:vAlign w:val="center"/>
          </w:tcPr>
          <w:p w14:paraId="33F460F4" w14:textId="4479610E" w:rsidR="00A97E06" w:rsidRPr="006A5E0D" w:rsidRDefault="00A97E06" w:rsidP="00080FC8">
            <w:pPr>
              <w:spacing w:after="0" w:line="240" w:lineRule="auto"/>
              <w:jc w:val="center"/>
              <w:rPr>
                <w:rFonts w:cs="Calibri"/>
                <w:color w:val="000000"/>
                <w:sz w:val="18"/>
                <w:szCs w:val="18"/>
              </w:rPr>
            </w:pPr>
            <w:r w:rsidRPr="006A5E0D">
              <w:rPr>
                <w:sz w:val="18"/>
                <w:szCs w:val="18"/>
              </w:rPr>
              <w:t>11200077</w:t>
            </w:r>
          </w:p>
        </w:tc>
        <w:tc>
          <w:tcPr>
            <w:tcW w:w="851" w:type="dxa"/>
            <w:tcBorders>
              <w:top w:val="nil"/>
              <w:left w:val="nil"/>
              <w:bottom w:val="nil"/>
              <w:right w:val="single" w:sz="4" w:space="0" w:color="auto"/>
            </w:tcBorders>
            <w:shd w:val="clear" w:color="auto" w:fill="auto"/>
            <w:noWrap/>
            <w:vAlign w:val="center"/>
          </w:tcPr>
          <w:p w14:paraId="23BFAE33" w14:textId="65469659" w:rsidR="00A97E06" w:rsidRPr="006A5E0D" w:rsidRDefault="00A97E06" w:rsidP="00080FC8">
            <w:pPr>
              <w:spacing w:after="0" w:line="240" w:lineRule="auto"/>
              <w:jc w:val="center"/>
              <w:rPr>
                <w:rFonts w:cs="Calibri"/>
                <w:color w:val="000000"/>
                <w:sz w:val="18"/>
                <w:szCs w:val="18"/>
              </w:rPr>
            </w:pPr>
            <w:r w:rsidRPr="006A5E0D">
              <w:rPr>
                <w:sz w:val="18"/>
                <w:szCs w:val="18"/>
              </w:rPr>
              <w:t>S-3</w:t>
            </w:r>
          </w:p>
        </w:tc>
        <w:tc>
          <w:tcPr>
            <w:tcW w:w="1134" w:type="dxa"/>
            <w:tcBorders>
              <w:top w:val="nil"/>
              <w:left w:val="nil"/>
              <w:bottom w:val="nil"/>
              <w:right w:val="single" w:sz="4" w:space="0" w:color="auto"/>
            </w:tcBorders>
            <w:shd w:val="clear" w:color="auto" w:fill="auto"/>
            <w:noWrap/>
            <w:vAlign w:val="center"/>
          </w:tcPr>
          <w:p w14:paraId="0B8A9D84" w14:textId="6002B882" w:rsidR="00A97E06" w:rsidRPr="006A5E0D" w:rsidRDefault="00A97E06" w:rsidP="00080FC8">
            <w:pPr>
              <w:spacing w:after="0" w:line="240" w:lineRule="auto"/>
              <w:jc w:val="center"/>
              <w:rPr>
                <w:rFonts w:cs="Calibri"/>
                <w:color w:val="000000"/>
                <w:sz w:val="18"/>
                <w:szCs w:val="18"/>
              </w:rPr>
            </w:pPr>
            <w:r w:rsidRPr="006A5E0D">
              <w:rPr>
                <w:sz w:val="18"/>
                <w:szCs w:val="18"/>
              </w:rPr>
              <w:t>GF 539-15</w:t>
            </w:r>
          </w:p>
        </w:tc>
        <w:tc>
          <w:tcPr>
            <w:tcW w:w="850" w:type="dxa"/>
            <w:tcBorders>
              <w:top w:val="nil"/>
              <w:left w:val="nil"/>
              <w:bottom w:val="nil"/>
              <w:right w:val="single" w:sz="4" w:space="0" w:color="auto"/>
            </w:tcBorders>
            <w:shd w:val="clear" w:color="auto" w:fill="auto"/>
            <w:noWrap/>
            <w:vAlign w:val="center"/>
          </w:tcPr>
          <w:p w14:paraId="5FC99343" w14:textId="09628B3A" w:rsidR="00A97E06" w:rsidRPr="006A5E0D" w:rsidRDefault="00A97E06" w:rsidP="00080FC8">
            <w:pPr>
              <w:spacing w:after="0" w:line="240" w:lineRule="auto"/>
              <w:jc w:val="center"/>
              <w:rPr>
                <w:rFonts w:cs="Calibri"/>
                <w:color w:val="000000"/>
                <w:sz w:val="18"/>
                <w:szCs w:val="18"/>
              </w:rPr>
            </w:pPr>
            <w:r w:rsidRPr="006A5E0D">
              <w:rPr>
                <w:sz w:val="18"/>
                <w:szCs w:val="18"/>
              </w:rPr>
              <w:t>3</w:t>
            </w:r>
            <w:r w:rsidR="00654ABF" w:rsidRPr="006A5E0D">
              <w:rPr>
                <w:sz w:val="18"/>
                <w:szCs w:val="18"/>
              </w:rPr>
              <w:t>0</w:t>
            </w:r>
          </w:p>
        </w:tc>
        <w:tc>
          <w:tcPr>
            <w:tcW w:w="1134" w:type="dxa"/>
            <w:tcBorders>
              <w:top w:val="nil"/>
              <w:left w:val="nil"/>
              <w:bottom w:val="nil"/>
              <w:right w:val="single" w:sz="4" w:space="0" w:color="auto"/>
            </w:tcBorders>
            <w:shd w:val="clear" w:color="auto" w:fill="auto"/>
            <w:noWrap/>
            <w:vAlign w:val="center"/>
          </w:tcPr>
          <w:p w14:paraId="53236807" w14:textId="734EDE54" w:rsidR="00A97E06" w:rsidRPr="006A5E0D" w:rsidRDefault="00A97E06" w:rsidP="00080FC8">
            <w:pPr>
              <w:spacing w:after="0" w:line="240" w:lineRule="auto"/>
              <w:jc w:val="center"/>
              <w:rPr>
                <w:rFonts w:cs="Calibri"/>
                <w:color w:val="000000"/>
                <w:sz w:val="18"/>
                <w:szCs w:val="18"/>
              </w:rPr>
            </w:pPr>
            <w:r w:rsidRPr="006A5E0D">
              <w:rPr>
                <w:sz w:val="18"/>
                <w:szCs w:val="18"/>
              </w:rPr>
              <w:t>82-433</w:t>
            </w:r>
          </w:p>
        </w:tc>
        <w:tc>
          <w:tcPr>
            <w:tcW w:w="1134" w:type="dxa"/>
            <w:tcBorders>
              <w:top w:val="nil"/>
              <w:left w:val="nil"/>
              <w:bottom w:val="nil"/>
              <w:right w:val="single" w:sz="4" w:space="0" w:color="auto"/>
            </w:tcBorders>
            <w:shd w:val="clear" w:color="auto" w:fill="auto"/>
            <w:noWrap/>
            <w:vAlign w:val="center"/>
          </w:tcPr>
          <w:p w14:paraId="78E9C6C7" w14:textId="264867F6" w:rsidR="00A97E06" w:rsidRPr="006A5E0D" w:rsidRDefault="00A97E06" w:rsidP="00080FC8">
            <w:pPr>
              <w:spacing w:after="0" w:line="240" w:lineRule="auto"/>
              <w:jc w:val="center"/>
              <w:rPr>
                <w:sz w:val="18"/>
                <w:szCs w:val="18"/>
              </w:rPr>
            </w:pPr>
            <w:r w:rsidRPr="006A5E0D">
              <w:rPr>
                <w:sz w:val="18"/>
                <w:szCs w:val="18"/>
              </w:rPr>
              <w:t>Mikołajki</w:t>
            </w:r>
          </w:p>
          <w:p w14:paraId="105AA398" w14:textId="36370C90" w:rsidR="00A97E06" w:rsidRPr="006A5E0D" w:rsidRDefault="00A97E06" w:rsidP="00080FC8">
            <w:pPr>
              <w:spacing w:after="0" w:line="240" w:lineRule="auto"/>
              <w:jc w:val="center"/>
              <w:rPr>
                <w:rFonts w:cs="Calibri"/>
                <w:color w:val="000000"/>
                <w:sz w:val="18"/>
                <w:szCs w:val="18"/>
              </w:rPr>
            </w:pPr>
            <w:r w:rsidRPr="006A5E0D">
              <w:rPr>
                <w:sz w:val="18"/>
                <w:szCs w:val="18"/>
              </w:rPr>
              <w:t>Pom.</w:t>
            </w:r>
          </w:p>
        </w:tc>
        <w:tc>
          <w:tcPr>
            <w:tcW w:w="1531" w:type="dxa"/>
            <w:tcBorders>
              <w:top w:val="nil"/>
              <w:left w:val="nil"/>
              <w:bottom w:val="nil"/>
              <w:right w:val="single" w:sz="4" w:space="0" w:color="auto"/>
            </w:tcBorders>
            <w:shd w:val="clear" w:color="auto" w:fill="auto"/>
            <w:noWrap/>
            <w:vAlign w:val="center"/>
          </w:tcPr>
          <w:p w14:paraId="0042C9E7" w14:textId="24CC4DB1" w:rsidR="00A97E06" w:rsidRPr="006A5E0D" w:rsidRDefault="00A97E06" w:rsidP="00080FC8">
            <w:pPr>
              <w:spacing w:after="0" w:line="240" w:lineRule="auto"/>
              <w:jc w:val="center"/>
              <w:rPr>
                <w:rFonts w:cs="Calibri"/>
                <w:color w:val="000000"/>
                <w:sz w:val="18"/>
                <w:szCs w:val="18"/>
              </w:rPr>
            </w:pPr>
            <w:r w:rsidRPr="006A5E0D">
              <w:rPr>
                <w:sz w:val="18"/>
                <w:szCs w:val="18"/>
              </w:rPr>
              <w:t>Szreibera 14</w:t>
            </w:r>
          </w:p>
        </w:tc>
      </w:tr>
      <w:tr w:rsidR="00A97E06" w:rsidRPr="006A5E0D" w14:paraId="59E5A0D6"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5AA44F86" w14:textId="42C902E3" w:rsidR="00A97E06" w:rsidRPr="006A5E0D" w:rsidRDefault="00A97E06" w:rsidP="00080FC8">
            <w:pPr>
              <w:spacing w:after="0" w:line="240" w:lineRule="auto"/>
              <w:jc w:val="center"/>
              <w:rPr>
                <w:sz w:val="18"/>
                <w:szCs w:val="18"/>
              </w:rPr>
            </w:pPr>
            <w:r w:rsidRPr="006A5E0D">
              <w:rPr>
                <w:sz w:val="18"/>
                <w:szCs w:val="18"/>
              </w:rPr>
              <w:t>OSP</w:t>
            </w:r>
          </w:p>
          <w:p w14:paraId="7588618D" w14:textId="7D810B88" w:rsidR="00A97E06" w:rsidRPr="006A5E0D" w:rsidRDefault="00A97E06" w:rsidP="00080FC8">
            <w:pPr>
              <w:spacing w:after="0" w:line="240" w:lineRule="auto"/>
              <w:jc w:val="center"/>
              <w:rPr>
                <w:rFonts w:cs="Calibri"/>
                <w:color w:val="000000"/>
                <w:sz w:val="18"/>
                <w:szCs w:val="18"/>
              </w:rPr>
            </w:pPr>
            <w:r w:rsidRPr="006A5E0D">
              <w:rPr>
                <w:sz w:val="18"/>
                <w:szCs w:val="18"/>
              </w:rPr>
              <w:t>Myślice</w:t>
            </w:r>
          </w:p>
        </w:tc>
        <w:tc>
          <w:tcPr>
            <w:tcW w:w="992" w:type="dxa"/>
            <w:tcBorders>
              <w:top w:val="nil"/>
              <w:left w:val="nil"/>
              <w:bottom w:val="nil"/>
              <w:right w:val="single" w:sz="4" w:space="0" w:color="auto"/>
            </w:tcBorders>
            <w:shd w:val="clear" w:color="auto" w:fill="auto"/>
            <w:noWrap/>
            <w:vAlign w:val="center"/>
          </w:tcPr>
          <w:p w14:paraId="0C134208" w14:textId="7C3233A3" w:rsidR="00A97E06" w:rsidRPr="006A5E0D" w:rsidRDefault="00A97E06" w:rsidP="00080FC8">
            <w:pPr>
              <w:spacing w:after="0" w:line="240" w:lineRule="auto"/>
              <w:jc w:val="center"/>
              <w:rPr>
                <w:rFonts w:cs="Calibri"/>
                <w:color w:val="000000"/>
                <w:sz w:val="18"/>
                <w:szCs w:val="18"/>
              </w:rPr>
            </w:pPr>
            <w:r w:rsidRPr="006A5E0D">
              <w:rPr>
                <w:sz w:val="18"/>
                <w:szCs w:val="18"/>
              </w:rPr>
              <w:t>11200080</w:t>
            </w:r>
          </w:p>
        </w:tc>
        <w:tc>
          <w:tcPr>
            <w:tcW w:w="851" w:type="dxa"/>
            <w:tcBorders>
              <w:top w:val="nil"/>
              <w:left w:val="nil"/>
              <w:bottom w:val="nil"/>
              <w:right w:val="single" w:sz="4" w:space="0" w:color="auto"/>
            </w:tcBorders>
            <w:shd w:val="clear" w:color="auto" w:fill="auto"/>
            <w:noWrap/>
            <w:vAlign w:val="center"/>
          </w:tcPr>
          <w:p w14:paraId="6FD464E4" w14:textId="2350FCF0"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422F7EE1" w14:textId="75043F94" w:rsidR="00A97E06" w:rsidRPr="006A5E0D" w:rsidRDefault="00A97E06" w:rsidP="00080FC8">
            <w:pPr>
              <w:spacing w:after="0" w:line="240" w:lineRule="auto"/>
              <w:jc w:val="center"/>
              <w:rPr>
                <w:rFonts w:cs="Calibri"/>
                <w:color w:val="000000"/>
                <w:sz w:val="18"/>
                <w:szCs w:val="18"/>
              </w:rPr>
            </w:pPr>
            <w:r w:rsidRPr="006A5E0D">
              <w:rPr>
                <w:sz w:val="18"/>
                <w:szCs w:val="18"/>
              </w:rPr>
              <w:t>GF 539-35</w:t>
            </w:r>
          </w:p>
        </w:tc>
        <w:tc>
          <w:tcPr>
            <w:tcW w:w="850" w:type="dxa"/>
            <w:tcBorders>
              <w:top w:val="nil"/>
              <w:left w:val="nil"/>
              <w:bottom w:val="nil"/>
              <w:right w:val="single" w:sz="4" w:space="0" w:color="auto"/>
            </w:tcBorders>
            <w:shd w:val="clear" w:color="auto" w:fill="auto"/>
            <w:noWrap/>
            <w:vAlign w:val="center"/>
          </w:tcPr>
          <w:p w14:paraId="332367EA" w14:textId="15ECEB58" w:rsidR="00A97E06" w:rsidRPr="006A5E0D" w:rsidRDefault="00654ABF" w:rsidP="00080FC8">
            <w:pPr>
              <w:spacing w:after="0" w:line="240" w:lineRule="auto"/>
              <w:jc w:val="center"/>
              <w:rPr>
                <w:rFonts w:cs="Calibri"/>
                <w:color w:val="000000"/>
                <w:sz w:val="18"/>
                <w:szCs w:val="18"/>
              </w:rPr>
            </w:pPr>
            <w:r w:rsidRPr="006A5E0D">
              <w:rPr>
                <w:sz w:val="18"/>
                <w:szCs w:val="18"/>
              </w:rPr>
              <w:t>15</w:t>
            </w:r>
          </w:p>
        </w:tc>
        <w:tc>
          <w:tcPr>
            <w:tcW w:w="1134" w:type="dxa"/>
            <w:tcBorders>
              <w:top w:val="nil"/>
              <w:left w:val="nil"/>
              <w:bottom w:val="nil"/>
              <w:right w:val="single" w:sz="4" w:space="0" w:color="auto"/>
            </w:tcBorders>
            <w:shd w:val="clear" w:color="auto" w:fill="auto"/>
            <w:noWrap/>
            <w:vAlign w:val="center"/>
          </w:tcPr>
          <w:p w14:paraId="70563E3E" w14:textId="3010336A" w:rsidR="00A97E06" w:rsidRPr="006A5E0D" w:rsidRDefault="00A97E06" w:rsidP="00080FC8">
            <w:pPr>
              <w:spacing w:after="0" w:line="240" w:lineRule="auto"/>
              <w:jc w:val="center"/>
              <w:rPr>
                <w:rFonts w:cs="Calibri"/>
                <w:color w:val="000000"/>
                <w:sz w:val="18"/>
                <w:szCs w:val="18"/>
              </w:rPr>
            </w:pPr>
            <w:r w:rsidRPr="006A5E0D">
              <w:rPr>
                <w:sz w:val="18"/>
                <w:szCs w:val="18"/>
              </w:rPr>
              <w:t>82-450</w:t>
            </w:r>
          </w:p>
        </w:tc>
        <w:tc>
          <w:tcPr>
            <w:tcW w:w="1134" w:type="dxa"/>
            <w:tcBorders>
              <w:top w:val="nil"/>
              <w:left w:val="nil"/>
              <w:bottom w:val="nil"/>
              <w:right w:val="single" w:sz="4" w:space="0" w:color="auto"/>
            </w:tcBorders>
            <w:shd w:val="clear" w:color="auto" w:fill="auto"/>
            <w:noWrap/>
            <w:vAlign w:val="center"/>
          </w:tcPr>
          <w:p w14:paraId="379EC03E" w14:textId="789144EB" w:rsidR="00A97E06" w:rsidRPr="006A5E0D" w:rsidRDefault="00A97E06" w:rsidP="00080FC8">
            <w:pPr>
              <w:spacing w:after="0" w:line="240" w:lineRule="auto"/>
              <w:jc w:val="center"/>
              <w:rPr>
                <w:rFonts w:cs="Calibri"/>
                <w:color w:val="000000"/>
                <w:sz w:val="18"/>
                <w:szCs w:val="18"/>
              </w:rPr>
            </w:pPr>
            <w:r w:rsidRPr="006A5E0D">
              <w:rPr>
                <w:sz w:val="18"/>
                <w:szCs w:val="18"/>
              </w:rPr>
              <w:t>Myślice</w:t>
            </w:r>
          </w:p>
        </w:tc>
        <w:tc>
          <w:tcPr>
            <w:tcW w:w="1531" w:type="dxa"/>
            <w:tcBorders>
              <w:top w:val="nil"/>
              <w:left w:val="nil"/>
              <w:bottom w:val="nil"/>
              <w:right w:val="single" w:sz="4" w:space="0" w:color="auto"/>
            </w:tcBorders>
            <w:shd w:val="clear" w:color="auto" w:fill="auto"/>
            <w:noWrap/>
            <w:vAlign w:val="center"/>
          </w:tcPr>
          <w:p w14:paraId="6041DDC4" w14:textId="6D258678" w:rsidR="00A97E06" w:rsidRPr="006A5E0D" w:rsidRDefault="00A97E06" w:rsidP="00080FC8">
            <w:pPr>
              <w:spacing w:after="0" w:line="240" w:lineRule="auto"/>
              <w:jc w:val="center"/>
              <w:rPr>
                <w:rFonts w:cs="Calibri"/>
                <w:color w:val="000000"/>
                <w:sz w:val="18"/>
                <w:szCs w:val="18"/>
              </w:rPr>
            </w:pPr>
            <w:r w:rsidRPr="006A5E0D">
              <w:rPr>
                <w:sz w:val="18"/>
                <w:szCs w:val="18"/>
              </w:rPr>
              <w:t>Myślice 29</w:t>
            </w:r>
          </w:p>
        </w:tc>
      </w:tr>
      <w:tr w:rsidR="00A97E06" w:rsidRPr="006A5E0D" w14:paraId="7DE3A86E"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45E82428" w14:textId="348092FC" w:rsidR="00A97E06" w:rsidRPr="006A5E0D" w:rsidRDefault="00A97E06" w:rsidP="00080FC8">
            <w:pPr>
              <w:spacing w:after="0" w:line="240" w:lineRule="auto"/>
              <w:jc w:val="center"/>
              <w:rPr>
                <w:sz w:val="18"/>
                <w:szCs w:val="18"/>
              </w:rPr>
            </w:pPr>
            <w:r w:rsidRPr="006A5E0D">
              <w:rPr>
                <w:sz w:val="18"/>
                <w:szCs w:val="18"/>
              </w:rPr>
              <w:t>OSP</w:t>
            </w:r>
          </w:p>
          <w:p w14:paraId="192DF7E0" w14:textId="6C8BAFE7" w:rsidR="00A97E06" w:rsidRPr="006A5E0D" w:rsidRDefault="00A97E06" w:rsidP="00080FC8">
            <w:pPr>
              <w:spacing w:after="0" w:line="240" w:lineRule="auto"/>
              <w:jc w:val="center"/>
              <w:rPr>
                <w:rFonts w:cs="Calibri"/>
                <w:color w:val="000000"/>
                <w:sz w:val="18"/>
                <w:szCs w:val="18"/>
              </w:rPr>
            </w:pPr>
            <w:r w:rsidRPr="006A5E0D">
              <w:rPr>
                <w:sz w:val="18"/>
                <w:szCs w:val="18"/>
              </w:rPr>
              <w:t>Postolin</w:t>
            </w:r>
          </w:p>
        </w:tc>
        <w:tc>
          <w:tcPr>
            <w:tcW w:w="992" w:type="dxa"/>
            <w:tcBorders>
              <w:top w:val="nil"/>
              <w:left w:val="nil"/>
              <w:bottom w:val="nil"/>
              <w:right w:val="single" w:sz="4" w:space="0" w:color="auto"/>
            </w:tcBorders>
            <w:shd w:val="clear" w:color="auto" w:fill="auto"/>
            <w:noWrap/>
            <w:vAlign w:val="center"/>
          </w:tcPr>
          <w:p w14:paraId="138B0D57" w14:textId="2141888B" w:rsidR="00A97E06" w:rsidRPr="006A5E0D" w:rsidRDefault="00A97E06" w:rsidP="00080FC8">
            <w:pPr>
              <w:spacing w:after="0" w:line="240" w:lineRule="auto"/>
              <w:jc w:val="center"/>
              <w:rPr>
                <w:rFonts w:cs="Calibri"/>
                <w:color w:val="000000"/>
                <w:sz w:val="18"/>
                <w:szCs w:val="18"/>
              </w:rPr>
            </w:pPr>
            <w:r w:rsidRPr="006A5E0D">
              <w:rPr>
                <w:sz w:val="18"/>
                <w:szCs w:val="18"/>
              </w:rPr>
              <w:t>11200070</w:t>
            </w:r>
          </w:p>
        </w:tc>
        <w:tc>
          <w:tcPr>
            <w:tcW w:w="851" w:type="dxa"/>
            <w:tcBorders>
              <w:top w:val="nil"/>
              <w:left w:val="nil"/>
              <w:bottom w:val="nil"/>
              <w:right w:val="single" w:sz="4" w:space="0" w:color="auto"/>
            </w:tcBorders>
            <w:shd w:val="clear" w:color="auto" w:fill="auto"/>
            <w:noWrap/>
            <w:vAlign w:val="center"/>
          </w:tcPr>
          <w:p w14:paraId="7C03D55B" w14:textId="6AC0E187"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3A1CEF5B" w14:textId="0498D6C2" w:rsidR="00A97E06" w:rsidRPr="006A5E0D" w:rsidRDefault="00A97E06" w:rsidP="00080FC8">
            <w:pPr>
              <w:spacing w:after="0" w:line="240" w:lineRule="auto"/>
              <w:jc w:val="center"/>
              <w:rPr>
                <w:rFonts w:cs="Calibri"/>
                <w:color w:val="000000"/>
                <w:sz w:val="18"/>
                <w:szCs w:val="18"/>
              </w:rPr>
            </w:pPr>
            <w:r w:rsidRPr="006A5E0D">
              <w:rPr>
                <w:sz w:val="18"/>
                <w:szCs w:val="18"/>
              </w:rPr>
              <w:t>GF 539-05</w:t>
            </w:r>
          </w:p>
        </w:tc>
        <w:tc>
          <w:tcPr>
            <w:tcW w:w="850" w:type="dxa"/>
            <w:tcBorders>
              <w:top w:val="nil"/>
              <w:left w:val="nil"/>
              <w:bottom w:val="nil"/>
              <w:right w:val="single" w:sz="4" w:space="0" w:color="auto"/>
            </w:tcBorders>
            <w:shd w:val="clear" w:color="auto" w:fill="auto"/>
            <w:noWrap/>
            <w:vAlign w:val="center"/>
          </w:tcPr>
          <w:p w14:paraId="03175419" w14:textId="7E170805" w:rsidR="00A97E06" w:rsidRPr="006A5E0D" w:rsidRDefault="00654ABF" w:rsidP="00080FC8">
            <w:pPr>
              <w:spacing w:after="0" w:line="240" w:lineRule="auto"/>
              <w:jc w:val="center"/>
              <w:rPr>
                <w:rFonts w:cs="Calibri"/>
                <w:color w:val="000000"/>
                <w:sz w:val="18"/>
                <w:szCs w:val="18"/>
              </w:rPr>
            </w:pPr>
            <w:r w:rsidRPr="006A5E0D">
              <w:rPr>
                <w:sz w:val="18"/>
                <w:szCs w:val="18"/>
              </w:rPr>
              <w:t>20</w:t>
            </w:r>
          </w:p>
        </w:tc>
        <w:tc>
          <w:tcPr>
            <w:tcW w:w="1134" w:type="dxa"/>
            <w:tcBorders>
              <w:top w:val="nil"/>
              <w:left w:val="nil"/>
              <w:bottom w:val="nil"/>
              <w:right w:val="single" w:sz="4" w:space="0" w:color="auto"/>
            </w:tcBorders>
            <w:shd w:val="clear" w:color="auto" w:fill="auto"/>
            <w:noWrap/>
            <w:vAlign w:val="center"/>
          </w:tcPr>
          <w:p w14:paraId="3101F4FC" w14:textId="46441436" w:rsidR="00A97E06" w:rsidRPr="006A5E0D" w:rsidRDefault="00A97E06" w:rsidP="00080FC8">
            <w:pPr>
              <w:spacing w:after="0" w:line="240" w:lineRule="auto"/>
              <w:jc w:val="center"/>
              <w:rPr>
                <w:rFonts w:cs="Calibri"/>
                <w:color w:val="000000"/>
                <w:sz w:val="18"/>
                <w:szCs w:val="18"/>
              </w:rPr>
            </w:pPr>
            <w:r w:rsidRPr="006A5E0D">
              <w:rPr>
                <w:sz w:val="18"/>
                <w:szCs w:val="18"/>
              </w:rPr>
              <w:t>82-400</w:t>
            </w:r>
          </w:p>
        </w:tc>
        <w:tc>
          <w:tcPr>
            <w:tcW w:w="1134" w:type="dxa"/>
            <w:tcBorders>
              <w:top w:val="nil"/>
              <w:left w:val="nil"/>
              <w:bottom w:val="nil"/>
              <w:right w:val="single" w:sz="4" w:space="0" w:color="auto"/>
            </w:tcBorders>
            <w:shd w:val="clear" w:color="auto" w:fill="auto"/>
            <w:noWrap/>
            <w:vAlign w:val="center"/>
          </w:tcPr>
          <w:p w14:paraId="33204057" w14:textId="3CC84258" w:rsidR="00A97E06" w:rsidRPr="006A5E0D" w:rsidRDefault="00A97E06" w:rsidP="00080FC8">
            <w:pPr>
              <w:spacing w:after="0" w:line="240" w:lineRule="auto"/>
              <w:jc w:val="center"/>
              <w:rPr>
                <w:rFonts w:cs="Calibri"/>
                <w:color w:val="000000"/>
                <w:sz w:val="18"/>
                <w:szCs w:val="18"/>
              </w:rPr>
            </w:pPr>
            <w:r w:rsidRPr="006A5E0D">
              <w:rPr>
                <w:sz w:val="18"/>
                <w:szCs w:val="18"/>
              </w:rPr>
              <w:t>Postolin</w:t>
            </w:r>
          </w:p>
        </w:tc>
        <w:tc>
          <w:tcPr>
            <w:tcW w:w="1531" w:type="dxa"/>
            <w:tcBorders>
              <w:top w:val="nil"/>
              <w:left w:val="nil"/>
              <w:bottom w:val="nil"/>
              <w:right w:val="single" w:sz="4" w:space="0" w:color="auto"/>
            </w:tcBorders>
            <w:shd w:val="clear" w:color="auto" w:fill="auto"/>
            <w:noWrap/>
            <w:vAlign w:val="center"/>
          </w:tcPr>
          <w:p w14:paraId="77511D72" w14:textId="69A604EE" w:rsidR="00A97E06" w:rsidRPr="006A5E0D" w:rsidRDefault="00A97E06" w:rsidP="00080FC8">
            <w:pPr>
              <w:spacing w:after="0" w:line="240" w:lineRule="auto"/>
              <w:jc w:val="center"/>
              <w:rPr>
                <w:rFonts w:cs="Calibri"/>
                <w:color w:val="000000"/>
                <w:sz w:val="18"/>
                <w:szCs w:val="18"/>
              </w:rPr>
            </w:pPr>
            <w:r w:rsidRPr="006A5E0D">
              <w:rPr>
                <w:sz w:val="18"/>
                <w:szCs w:val="18"/>
              </w:rPr>
              <w:t>Postolin 15</w:t>
            </w:r>
          </w:p>
        </w:tc>
      </w:tr>
      <w:tr w:rsidR="00A97E06" w:rsidRPr="006A5E0D" w14:paraId="6ACAD4B4"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60F831DE" w14:textId="4393A331" w:rsidR="00A97E06" w:rsidRPr="006A5E0D" w:rsidRDefault="00A97E06" w:rsidP="00080FC8">
            <w:pPr>
              <w:spacing w:after="0" w:line="240" w:lineRule="auto"/>
              <w:jc w:val="center"/>
              <w:rPr>
                <w:sz w:val="18"/>
                <w:szCs w:val="18"/>
              </w:rPr>
            </w:pPr>
            <w:r w:rsidRPr="006A5E0D">
              <w:rPr>
                <w:sz w:val="18"/>
                <w:szCs w:val="18"/>
              </w:rPr>
              <w:t>OSP</w:t>
            </w:r>
          </w:p>
          <w:p w14:paraId="1DBA5E32" w14:textId="75BFFA74" w:rsidR="00A97E06" w:rsidRPr="006A5E0D" w:rsidRDefault="00A97E06" w:rsidP="00080FC8">
            <w:pPr>
              <w:spacing w:after="0" w:line="240" w:lineRule="auto"/>
              <w:jc w:val="center"/>
              <w:rPr>
                <w:rFonts w:cs="Calibri"/>
                <w:color w:val="000000"/>
                <w:sz w:val="18"/>
                <w:szCs w:val="18"/>
              </w:rPr>
            </w:pPr>
            <w:r w:rsidRPr="006A5E0D">
              <w:rPr>
                <w:sz w:val="18"/>
                <w:szCs w:val="18"/>
              </w:rPr>
              <w:t>Stary Dzierzgoń</w:t>
            </w:r>
          </w:p>
        </w:tc>
        <w:tc>
          <w:tcPr>
            <w:tcW w:w="992" w:type="dxa"/>
            <w:tcBorders>
              <w:top w:val="nil"/>
              <w:left w:val="nil"/>
              <w:bottom w:val="nil"/>
              <w:right w:val="single" w:sz="4" w:space="0" w:color="auto"/>
            </w:tcBorders>
            <w:shd w:val="clear" w:color="auto" w:fill="auto"/>
            <w:noWrap/>
            <w:vAlign w:val="center"/>
          </w:tcPr>
          <w:p w14:paraId="11BC753D" w14:textId="328E91C3" w:rsidR="00A97E06" w:rsidRPr="006A5E0D" w:rsidRDefault="00A97E06" w:rsidP="00080FC8">
            <w:pPr>
              <w:spacing w:after="0" w:line="240" w:lineRule="auto"/>
              <w:jc w:val="center"/>
              <w:rPr>
                <w:rFonts w:cs="Calibri"/>
                <w:color w:val="000000"/>
                <w:sz w:val="18"/>
                <w:szCs w:val="18"/>
              </w:rPr>
            </w:pPr>
            <w:r w:rsidRPr="006A5E0D">
              <w:rPr>
                <w:sz w:val="18"/>
                <w:szCs w:val="18"/>
              </w:rPr>
              <w:t>11200078</w:t>
            </w:r>
          </w:p>
        </w:tc>
        <w:tc>
          <w:tcPr>
            <w:tcW w:w="851" w:type="dxa"/>
            <w:tcBorders>
              <w:top w:val="nil"/>
              <w:left w:val="nil"/>
              <w:bottom w:val="nil"/>
              <w:right w:val="single" w:sz="4" w:space="0" w:color="auto"/>
            </w:tcBorders>
            <w:shd w:val="clear" w:color="auto" w:fill="auto"/>
            <w:noWrap/>
            <w:vAlign w:val="center"/>
          </w:tcPr>
          <w:p w14:paraId="0D6AD374" w14:textId="5932523A" w:rsidR="00A97E06" w:rsidRPr="006A5E0D" w:rsidRDefault="00A97E06" w:rsidP="00080FC8">
            <w:pPr>
              <w:spacing w:after="0" w:line="240" w:lineRule="auto"/>
              <w:jc w:val="center"/>
              <w:rPr>
                <w:rFonts w:cs="Calibri"/>
                <w:color w:val="000000"/>
                <w:sz w:val="18"/>
                <w:szCs w:val="18"/>
              </w:rPr>
            </w:pPr>
            <w:r w:rsidRPr="006A5E0D">
              <w:rPr>
                <w:sz w:val="18"/>
                <w:szCs w:val="18"/>
              </w:rPr>
              <w:t>S-3</w:t>
            </w:r>
          </w:p>
        </w:tc>
        <w:tc>
          <w:tcPr>
            <w:tcW w:w="1134" w:type="dxa"/>
            <w:tcBorders>
              <w:top w:val="nil"/>
              <w:left w:val="nil"/>
              <w:bottom w:val="nil"/>
              <w:right w:val="single" w:sz="4" w:space="0" w:color="auto"/>
            </w:tcBorders>
            <w:shd w:val="clear" w:color="auto" w:fill="auto"/>
            <w:noWrap/>
            <w:vAlign w:val="center"/>
          </w:tcPr>
          <w:p w14:paraId="563ED1E5" w14:textId="7A896B3C" w:rsidR="00A97E06" w:rsidRPr="006A5E0D" w:rsidRDefault="00A97E06" w:rsidP="00080FC8">
            <w:pPr>
              <w:spacing w:after="0" w:line="240" w:lineRule="auto"/>
              <w:jc w:val="center"/>
              <w:rPr>
                <w:rFonts w:cs="Calibri"/>
                <w:color w:val="000000"/>
                <w:sz w:val="18"/>
                <w:szCs w:val="18"/>
              </w:rPr>
            </w:pPr>
            <w:r w:rsidRPr="006A5E0D">
              <w:rPr>
                <w:sz w:val="18"/>
                <w:szCs w:val="18"/>
              </w:rPr>
              <w:t>GF 539-25</w:t>
            </w:r>
          </w:p>
        </w:tc>
        <w:tc>
          <w:tcPr>
            <w:tcW w:w="850" w:type="dxa"/>
            <w:tcBorders>
              <w:top w:val="nil"/>
              <w:left w:val="nil"/>
              <w:bottom w:val="nil"/>
              <w:right w:val="single" w:sz="4" w:space="0" w:color="auto"/>
            </w:tcBorders>
            <w:shd w:val="clear" w:color="auto" w:fill="auto"/>
            <w:noWrap/>
            <w:vAlign w:val="center"/>
          </w:tcPr>
          <w:p w14:paraId="43072658" w14:textId="7F169D64" w:rsidR="00A97E06" w:rsidRPr="006A5E0D" w:rsidRDefault="00654ABF" w:rsidP="00080FC8">
            <w:pPr>
              <w:spacing w:after="0" w:line="240" w:lineRule="auto"/>
              <w:jc w:val="center"/>
              <w:rPr>
                <w:rFonts w:cs="Calibri"/>
                <w:color w:val="000000"/>
                <w:sz w:val="18"/>
                <w:szCs w:val="18"/>
              </w:rPr>
            </w:pPr>
            <w:r w:rsidRPr="006A5E0D">
              <w:rPr>
                <w:sz w:val="18"/>
                <w:szCs w:val="18"/>
              </w:rPr>
              <w:t>14</w:t>
            </w:r>
          </w:p>
        </w:tc>
        <w:tc>
          <w:tcPr>
            <w:tcW w:w="1134" w:type="dxa"/>
            <w:tcBorders>
              <w:top w:val="nil"/>
              <w:left w:val="nil"/>
              <w:bottom w:val="nil"/>
              <w:right w:val="single" w:sz="4" w:space="0" w:color="auto"/>
            </w:tcBorders>
            <w:shd w:val="clear" w:color="auto" w:fill="auto"/>
            <w:noWrap/>
            <w:vAlign w:val="center"/>
          </w:tcPr>
          <w:p w14:paraId="0456C3E1" w14:textId="3426803C" w:rsidR="00A97E06" w:rsidRPr="006A5E0D" w:rsidRDefault="00A97E06" w:rsidP="00080FC8">
            <w:pPr>
              <w:spacing w:after="0" w:line="240" w:lineRule="auto"/>
              <w:jc w:val="center"/>
              <w:rPr>
                <w:rFonts w:cs="Calibri"/>
                <w:color w:val="000000"/>
                <w:sz w:val="18"/>
                <w:szCs w:val="18"/>
              </w:rPr>
            </w:pPr>
            <w:r w:rsidRPr="006A5E0D">
              <w:rPr>
                <w:sz w:val="18"/>
                <w:szCs w:val="18"/>
              </w:rPr>
              <w:t>82-450</w:t>
            </w:r>
          </w:p>
        </w:tc>
        <w:tc>
          <w:tcPr>
            <w:tcW w:w="1134" w:type="dxa"/>
            <w:tcBorders>
              <w:top w:val="nil"/>
              <w:left w:val="nil"/>
              <w:bottom w:val="nil"/>
              <w:right w:val="single" w:sz="4" w:space="0" w:color="auto"/>
            </w:tcBorders>
            <w:shd w:val="clear" w:color="auto" w:fill="auto"/>
            <w:noWrap/>
            <w:vAlign w:val="center"/>
          </w:tcPr>
          <w:p w14:paraId="1D1C41B4" w14:textId="11E859E2" w:rsidR="00A97E06" w:rsidRPr="006A5E0D" w:rsidRDefault="00A97E06" w:rsidP="00080FC8">
            <w:pPr>
              <w:spacing w:after="0" w:line="240" w:lineRule="auto"/>
              <w:jc w:val="center"/>
              <w:rPr>
                <w:sz w:val="18"/>
                <w:szCs w:val="18"/>
              </w:rPr>
            </w:pPr>
            <w:r w:rsidRPr="006A5E0D">
              <w:rPr>
                <w:sz w:val="18"/>
                <w:szCs w:val="18"/>
              </w:rPr>
              <w:t>Stary</w:t>
            </w:r>
          </w:p>
          <w:p w14:paraId="0FA55446" w14:textId="65BCF552" w:rsidR="00A97E06" w:rsidRPr="006A5E0D" w:rsidRDefault="00A97E06" w:rsidP="00080FC8">
            <w:pPr>
              <w:spacing w:after="0" w:line="240" w:lineRule="auto"/>
              <w:jc w:val="center"/>
              <w:rPr>
                <w:rFonts w:cs="Calibri"/>
                <w:color w:val="000000"/>
                <w:sz w:val="18"/>
                <w:szCs w:val="18"/>
              </w:rPr>
            </w:pPr>
            <w:r w:rsidRPr="006A5E0D">
              <w:rPr>
                <w:sz w:val="18"/>
                <w:szCs w:val="18"/>
              </w:rPr>
              <w:t>Dzierzgoń</w:t>
            </w:r>
          </w:p>
        </w:tc>
        <w:tc>
          <w:tcPr>
            <w:tcW w:w="1531" w:type="dxa"/>
            <w:tcBorders>
              <w:top w:val="nil"/>
              <w:left w:val="nil"/>
              <w:bottom w:val="nil"/>
              <w:right w:val="single" w:sz="4" w:space="0" w:color="auto"/>
            </w:tcBorders>
            <w:shd w:val="clear" w:color="auto" w:fill="auto"/>
            <w:noWrap/>
            <w:vAlign w:val="center"/>
          </w:tcPr>
          <w:p w14:paraId="13CFA9DD" w14:textId="19CCE6BB" w:rsidR="00A97E06" w:rsidRPr="006A5E0D" w:rsidRDefault="00A97E06" w:rsidP="00080FC8">
            <w:pPr>
              <w:spacing w:after="0" w:line="240" w:lineRule="auto"/>
              <w:jc w:val="center"/>
              <w:rPr>
                <w:sz w:val="18"/>
                <w:szCs w:val="18"/>
              </w:rPr>
            </w:pPr>
            <w:r w:rsidRPr="006A5E0D">
              <w:rPr>
                <w:sz w:val="18"/>
                <w:szCs w:val="18"/>
              </w:rPr>
              <w:t>Stary</w:t>
            </w:r>
          </w:p>
          <w:p w14:paraId="549ECA7C" w14:textId="601153FB" w:rsidR="00A97E06" w:rsidRPr="006A5E0D" w:rsidRDefault="00A97E06" w:rsidP="00080FC8">
            <w:pPr>
              <w:spacing w:after="0" w:line="240" w:lineRule="auto"/>
              <w:jc w:val="center"/>
              <w:rPr>
                <w:rFonts w:cs="Calibri"/>
                <w:color w:val="000000"/>
                <w:sz w:val="18"/>
                <w:szCs w:val="18"/>
              </w:rPr>
            </w:pPr>
            <w:r w:rsidRPr="006A5E0D">
              <w:rPr>
                <w:sz w:val="18"/>
                <w:szCs w:val="18"/>
              </w:rPr>
              <w:t>Dzierzgoń 10</w:t>
            </w:r>
          </w:p>
        </w:tc>
      </w:tr>
      <w:tr w:rsidR="00A97E06" w:rsidRPr="006A5E0D" w14:paraId="1AEC310C"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45F4B751" w14:textId="64BC4D2D" w:rsidR="00A97E06" w:rsidRPr="006A5E0D" w:rsidRDefault="00A97E06" w:rsidP="00080FC8">
            <w:pPr>
              <w:spacing w:after="0" w:line="240" w:lineRule="auto"/>
              <w:jc w:val="center"/>
              <w:rPr>
                <w:sz w:val="18"/>
                <w:szCs w:val="18"/>
              </w:rPr>
            </w:pPr>
            <w:r w:rsidRPr="006A5E0D">
              <w:rPr>
                <w:sz w:val="18"/>
                <w:szCs w:val="18"/>
              </w:rPr>
              <w:t>OSP</w:t>
            </w:r>
          </w:p>
          <w:p w14:paraId="7498A866" w14:textId="2C9E0A0F" w:rsidR="00A97E06" w:rsidRPr="006A5E0D" w:rsidRDefault="00A97E06" w:rsidP="00080FC8">
            <w:pPr>
              <w:spacing w:after="0" w:line="240" w:lineRule="auto"/>
              <w:jc w:val="center"/>
              <w:rPr>
                <w:rFonts w:cs="Calibri"/>
                <w:color w:val="000000"/>
                <w:sz w:val="18"/>
                <w:szCs w:val="18"/>
              </w:rPr>
            </w:pPr>
            <w:r w:rsidRPr="006A5E0D">
              <w:rPr>
                <w:sz w:val="18"/>
                <w:szCs w:val="18"/>
              </w:rPr>
              <w:t>Stary Targ</w:t>
            </w:r>
          </w:p>
        </w:tc>
        <w:tc>
          <w:tcPr>
            <w:tcW w:w="992" w:type="dxa"/>
            <w:tcBorders>
              <w:top w:val="nil"/>
              <w:left w:val="nil"/>
              <w:bottom w:val="nil"/>
              <w:right w:val="single" w:sz="4" w:space="0" w:color="auto"/>
            </w:tcBorders>
            <w:shd w:val="clear" w:color="auto" w:fill="auto"/>
            <w:noWrap/>
            <w:vAlign w:val="center"/>
          </w:tcPr>
          <w:p w14:paraId="1F81530F" w14:textId="476E5107" w:rsidR="00A97E06" w:rsidRPr="006A5E0D" w:rsidRDefault="00A97E06" w:rsidP="00080FC8">
            <w:pPr>
              <w:spacing w:after="0" w:line="240" w:lineRule="auto"/>
              <w:jc w:val="center"/>
              <w:rPr>
                <w:rFonts w:cs="Calibri"/>
                <w:color w:val="000000"/>
                <w:sz w:val="18"/>
                <w:szCs w:val="18"/>
              </w:rPr>
            </w:pPr>
            <w:r w:rsidRPr="006A5E0D">
              <w:rPr>
                <w:sz w:val="18"/>
                <w:szCs w:val="18"/>
              </w:rPr>
              <w:t>11200061</w:t>
            </w:r>
          </w:p>
        </w:tc>
        <w:tc>
          <w:tcPr>
            <w:tcW w:w="851" w:type="dxa"/>
            <w:tcBorders>
              <w:top w:val="nil"/>
              <w:left w:val="nil"/>
              <w:bottom w:val="nil"/>
              <w:right w:val="single" w:sz="4" w:space="0" w:color="auto"/>
            </w:tcBorders>
            <w:shd w:val="clear" w:color="auto" w:fill="auto"/>
            <w:noWrap/>
            <w:vAlign w:val="center"/>
          </w:tcPr>
          <w:p w14:paraId="4C35E0F1" w14:textId="763242B6"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4A0350A5" w14:textId="01362832" w:rsidR="00A97E06" w:rsidRPr="006A5E0D" w:rsidRDefault="00A97E06" w:rsidP="00080FC8">
            <w:pPr>
              <w:spacing w:after="0" w:line="240" w:lineRule="auto"/>
              <w:jc w:val="center"/>
              <w:rPr>
                <w:rFonts w:cs="Calibri"/>
                <w:color w:val="000000"/>
                <w:sz w:val="18"/>
                <w:szCs w:val="18"/>
              </w:rPr>
            </w:pPr>
            <w:r w:rsidRPr="006A5E0D">
              <w:rPr>
                <w:sz w:val="18"/>
                <w:szCs w:val="18"/>
              </w:rPr>
              <w:t>GF 539-10</w:t>
            </w:r>
          </w:p>
        </w:tc>
        <w:tc>
          <w:tcPr>
            <w:tcW w:w="850" w:type="dxa"/>
            <w:tcBorders>
              <w:top w:val="nil"/>
              <w:left w:val="nil"/>
              <w:bottom w:val="nil"/>
              <w:right w:val="single" w:sz="4" w:space="0" w:color="auto"/>
            </w:tcBorders>
            <w:shd w:val="clear" w:color="auto" w:fill="auto"/>
            <w:noWrap/>
            <w:vAlign w:val="center"/>
          </w:tcPr>
          <w:p w14:paraId="7C39B4A3" w14:textId="4CDBE867" w:rsidR="00A97E06" w:rsidRPr="006A5E0D" w:rsidRDefault="00777376" w:rsidP="00080FC8">
            <w:pPr>
              <w:spacing w:after="0" w:line="240" w:lineRule="auto"/>
              <w:jc w:val="center"/>
              <w:rPr>
                <w:rFonts w:cs="Calibri"/>
                <w:color w:val="000000"/>
                <w:sz w:val="18"/>
                <w:szCs w:val="18"/>
              </w:rPr>
            </w:pPr>
            <w:r w:rsidRPr="006A5E0D">
              <w:rPr>
                <w:sz w:val="18"/>
                <w:szCs w:val="18"/>
              </w:rPr>
              <w:t>19</w:t>
            </w:r>
          </w:p>
        </w:tc>
        <w:tc>
          <w:tcPr>
            <w:tcW w:w="1134" w:type="dxa"/>
            <w:tcBorders>
              <w:top w:val="nil"/>
              <w:left w:val="nil"/>
              <w:bottom w:val="nil"/>
              <w:right w:val="single" w:sz="4" w:space="0" w:color="auto"/>
            </w:tcBorders>
            <w:shd w:val="clear" w:color="auto" w:fill="auto"/>
            <w:noWrap/>
            <w:vAlign w:val="center"/>
          </w:tcPr>
          <w:p w14:paraId="4CD3C43B" w14:textId="39894656" w:rsidR="00A97E06" w:rsidRPr="006A5E0D" w:rsidRDefault="00A97E06" w:rsidP="00080FC8">
            <w:pPr>
              <w:spacing w:after="0" w:line="240" w:lineRule="auto"/>
              <w:jc w:val="center"/>
              <w:rPr>
                <w:rFonts w:cs="Calibri"/>
                <w:color w:val="000000"/>
                <w:sz w:val="18"/>
                <w:szCs w:val="18"/>
              </w:rPr>
            </w:pPr>
            <w:r w:rsidRPr="006A5E0D">
              <w:rPr>
                <w:sz w:val="18"/>
                <w:szCs w:val="18"/>
              </w:rPr>
              <w:t>82-410</w:t>
            </w:r>
          </w:p>
        </w:tc>
        <w:tc>
          <w:tcPr>
            <w:tcW w:w="1134" w:type="dxa"/>
            <w:tcBorders>
              <w:top w:val="nil"/>
              <w:left w:val="nil"/>
              <w:bottom w:val="nil"/>
              <w:right w:val="single" w:sz="4" w:space="0" w:color="auto"/>
            </w:tcBorders>
            <w:shd w:val="clear" w:color="auto" w:fill="auto"/>
            <w:noWrap/>
            <w:vAlign w:val="center"/>
          </w:tcPr>
          <w:p w14:paraId="731BDE60" w14:textId="625C214D" w:rsidR="00A97E06" w:rsidRPr="006A5E0D" w:rsidRDefault="00A97E06" w:rsidP="00080FC8">
            <w:pPr>
              <w:spacing w:after="0" w:line="240" w:lineRule="auto"/>
              <w:jc w:val="center"/>
              <w:rPr>
                <w:rFonts w:cs="Calibri"/>
                <w:color w:val="000000"/>
                <w:sz w:val="18"/>
                <w:szCs w:val="18"/>
              </w:rPr>
            </w:pPr>
            <w:r w:rsidRPr="006A5E0D">
              <w:rPr>
                <w:sz w:val="18"/>
                <w:szCs w:val="18"/>
              </w:rPr>
              <w:t>Stary Targ</w:t>
            </w:r>
          </w:p>
        </w:tc>
        <w:tc>
          <w:tcPr>
            <w:tcW w:w="1531" w:type="dxa"/>
            <w:tcBorders>
              <w:top w:val="nil"/>
              <w:left w:val="nil"/>
              <w:bottom w:val="nil"/>
              <w:right w:val="single" w:sz="4" w:space="0" w:color="auto"/>
            </w:tcBorders>
            <w:shd w:val="clear" w:color="auto" w:fill="auto"/>
            <w:noWrap/>
            <w:vAlign w:val="center"/>
          </w:tcPr>
          <w:p w14:paraId="0F2F0C01" w14:textId="03767738" w:rsidR="00A97E06" w:rsidRPr="006A5E0D" w:rsidRDefault="00A97E06" w:rsidP="00080FC8">
            <w:pPr>
              <w:spacing w:after="0" w:line="240" w:lineRule="auto"/>
              <w:jc w:val="center"/>
              <w:rPr>
                <w:rFonts w:cs="Calibri"/>
                <w:color w:val="000000"/>
                <w:sz w:val="18"/>
                <w:szCs w:val="18"/>
              </w:rPr>
            </w:pPr>
            <w:r w:rsidRPr="006A5E0D">
              <w:rPr>
                <w:sz w:val="18"/>
                <w:szCs w:val="18"/>
              </w:rPr>
              <w:t>Staszica 1</w:t>
            </w:r>
          </w:p>
        </w:tc>
      </w:tr>
      <w:tr w:rsidR="00A97E06" w:rsidRPr="006A5E0D" w14:paraId="0E106B38" w14:textId="77777777" w:rsidTr="00300F0E">
        <w:trPr>
          <w:trHeight w:val="454"/>
          <w:jc w:val="center"/>
        </w:trPr>
        <w:tc>
          <w:tcPr>
            <w:tcW w:w="1417" w:type="dxa"/>
            <w:tcBorders>
              <w:top w:val="nil"/>
              <w:left w:val="single" w:sz="4" w:space="0" w:color="auto"/>
              <w:bottom w:val="nil"/>
              <w:right w:val="single" w:sz="4" w:space="0" w:color="auto"/>
            </w:tcBorders>
            <w:shd w:val="clear" w:color="auto" w:fill="auto"/>
            <w:noWrap/>
            <w:vAlign w:val="center"/>
          </w:tcPr>
          <w:p w14:paraId="4AE34FC5" w14:textId="77777777" w:rsidR="00A97E06" w:rsidRPr="006A5E0D" w:rsidRDefault="00A97E06" w:rsidP="00080FC8">
            <w:pPr>
              <w:spacing w:after="0" w:line="240" w:lineRule="auto"/>
              <w:jc w:val="center"/>
              <w:rPr>
                <w:sz w:val="18"/>
                <w:szCs w:val="18"/>
              </w:rPr>
            </w:pPr>
            <w:r w:rsidRPr="006A5E0D">
              <w:rPr>
                <w:sz w:val="18"/>
                <w:szCs w:val="18"/>
              </w:rPr>
              <w:t>OSP</w:t>
            </w:r>
          </w:p>
          <w:p w14:paraId="4581E18D" w14:textId="0D78194D" w:rsidR="00A97E06" w:rsidRPr="006A5E0D" w:rsidRDefault="00A97E06" w:rsidP="00080FC8">
            <w:pPr>
              <w:spacing w:after="0" w:line="240" w:lineRule="auto"/>
              <w:jc w:val="center"/>
              <w:rPr>
                <w:rFonts w:cs="Calibri"/>
                <w:color w:val="000000"/>
                <w:sz w:val="18"/>
                <w:szCs w:val="18"/>
              </w:rPr>
            </w:pPr>
            <w:r w:rsidRPr="006A5E0D">
              <w:rPr>
                <w:sz w:val="18"/>
                <w:szCs w:val="18"/>
              </w:rPr>
              <w:t>Szropy</w:t>
            </w:r>
          </w:p>
        </w:tc>
        <w:tc>
          <w:tcPr>
            <w:tcW w:w="992" w:type="dxa"/>
            <w:tcBorders>
              <w:top w:val="nil"/>
              <w:left w:val="nil"/>
              <w:bottom w:val="nil"/>
              <w:right w:val="single" w:sz="4" w:space="0" w:color="auto"/>
            </w:tcBorders>
            <w:shd w:val="clear" w:color="auto" w:fill="auto"/>
            <w:noWrap/>
            <w:vAlign w:val="center"/>
          </w:tcPr>
          <w:p w14:paraId="22B6B1EB" w14:textId="0AADCD80" w:rsidR="00A97E06" w:rsidRPr="006A5E0D" w:rsidRDefault="00A97E06" w:rsidP="00080FC8">
            <w:pPr>
              <w:spacing w:after="0" w:line="240" w:lineRule="auto"/>
              <w:jc w:val="center"/>
              <w:rPr>
                <w:rFonts w:cs="Calibri"/>
                <w:color w:val="000000"/>
                <w:sz w:val="18"/>
                <w:szCs w:val="18"/>
              </w:rPr>
            </w:pPr>
            <w:r w:rsidRPr="006A5E0D">
              <w:rPr>
                <w:sz w:val="18"/>
                <w:szCs w:val="18"/>
              </w:rPr>
              <w:t>11200062</w:t>
            </w:r>
          </w:p>
        </w:tc>
        <w:tc>
          <w:tcPr>
            <w:tcW w:w="851" w:type="dxa"/>
            <w:tcBorders>
              <w:top w:val="nil"/>
              <w:left w:val="nil"/>
              <w:bottom w:val="nil"/>
              <w:right w:val="single" w:sz="4" w:space="0" w:color="auto"/>
            </w:tcBorders>
            <w:shd w:val="clear" w:color="auto" w:fill="auto"/>
            <w:noWrap/>
            <w:vAlign w:val="center"/>
          </w:tcPr>
          <w:p w14:paraId="4E90F667" w14:textId="54C893D7"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nil"/>
              <w:right w:val="single" w:sz="4" w:space="0" w:color="auto"/>
            </w:tcBorders>
            <w:shd w:val="clear" w:color="auto" w:fill="auto"/>
            <w:noWrap/>
            <w:vAlign w:val="center"/>
          </w:tcPr>
          <w:p w14:paraId="2A49A34A" w14:textId="2DDC7A98" w:rsidR="00A97E06" w:rsidRPr="006A5E0D" w:rsidRDefault="00A97E06" w:rsidP="00080FC8">
            <w:pPr>
              <w:spacing w:after="0" w:line="240" w:lineRule="auto"/>
              <w:jc w:val="center"/>
              <w:rPr>
                <w:rFonts w:cs="Calibri"/>
                <w:color w:val="000000"/>
                <w:sz w:val="18"/>
                <w:szCs w:val="18"/>
              </w:rPr>
            </w:pPr>
            <w:r w:rsidRPr="006A5E0D">
              <w:rPr>
                <w:sz w:val="18"/>
                <w:szCs w:val="18"/>
              </w:rPr>
              <w:t>GF 539-30</w:t>
            </w:r>
          </w:p>
        </w:tc>
        <w:tc>
          <w:tcPr>
            <w:tcW w:w="850" w:type="dxa"/>
            <w:tcBorders>
              <w:top w:val="nil"/>
              <w:left w:val="nil"/>
              <w:bottom w:val="nil"/>
              <w:right w:val="single" w:sz="4" w:space="0" w:color="auto"/>
            </w:tcBorders>
            <w:shd w:val="clear" w:color="auto" w:fill="auto"/>
            <w:noWrap/>
            <w:vAlign w:val="center"/>
          </w:tcPr>
          <w:p w14:paraId="660A0780" w14:textId="373EA7AB" w:rsidR="00A97E06" w:rsidRPr="006A5E0D" w:rsidRDefault="00654ABF" w:rsidP="00080FC8">
            <w:pPr>
              <w:spacing w:after="0" w:line="240" w:lineRule="auto"/>
              <w:jc w:val="center"/>
              <w:rPr>
                <w:rFonts w:cs="Calibri"/>
                <w:color w:val="000000"/>
                <w:sz w:val="18"/>
                <w:szCs w:val="18"/>
              </w:rPr>
            </w:pPr>
            <w:r w:rsidRPr="006A5E0D">
              <w:rPr>
                <w:sz w:val="18"/>
                <w:szCs w:val="18"/>
              </w:rPr>
              <w:t>25</w:t>
            </w:r>
          </w:p>
        </w:tc>
        <w:tc>
          <w:tcPr>
            <w:tcW w:w="1134" w:type="dxa"/>
            <w:tcBorders>
              <w:top w:val="nil"/>
              <w:left w:val="nil"/>
              <w:bottom w:val="nil"/>
              <w:right w:val="single" w:sz="4" w:space="0" w:color="auto"/>
            </w:tcBorders>
            <w:shd w:val="clear" w:color="auto" w:fill="auto"/>
            <w:noWrap/>
            <w:vAlign w:val="center"/>
          </w:tcPr>
          <w:p w14:paraId="29CEAD7E" w14:textId="0DD5467B" w:rsidR="00A97E06" w:rsidRPr="006A5E0D" w:rsidRDefault="00A97E06" w:rsidP="00080FC8">
            <w:pPr>
              <w:spacing w:after="0" w:line="240" w:lineRule="auto"/>
              <w:jc w:val="center"/>
              <w:rPr>
                <w:rFonts w:cs="Calibri"/>
                <w:color w:val="000000"/>
                <w:sz w:val="18"/>
                <w:szCs w:val="18"/>
              </w:rPr>
            </w:pPr>
            <w:r w:rsidRPr="006A5E0D">
              <w:rPr>
                <w:sz w:val="18"/>
                <w:szCs w:val="18"/>
              </w:rPr>
              <w:t>82-410</w:t>
            </w:r>
          </w:p>
        </w:tc>
        <w:tc>
          <w:tcPr>
            <w:tcW w:w="1134" w:type="dxa"/>
            <w:tcBorders>
              <w:top w:val="nil"/>
              <w:left w:val="nil"/>
              <w:bottom w:val="nil"/>
              <w:right w:val="single" w:sz="4" w:space="0" w:color="auto"/>
            </w:tcBorders>
            <w:shd w:val="clear" w:color="auto" w:fill="auto"/>
            <w:noWrap/>
            <w:vAlign w:val="center"/>
          </w:tcPr>
          <w:p w14:paraId="78E27524" w14:textId="26E9AEDC" w:rsidR="00A97E06" w:rsidRPr="006A5E0D" w:rsidRDefault="00A97E06" w:rsidP="00080FC8">
            <w:pPr>
              <w:spacing w:after="0" w:line="240" w:lineRule="auto"/>
              <w:jc w:val="center"/>
              <w:rPr>
                <w:rFonts w:cs="Calibri"/>
                <w:color w:val="000000"/>
                <w:sz w:val="18"/>
                <w:szCs w:val="18"/>
              </w:rPr>
            </w:pPr>
            <w:r w:rsidRPr="006A5E0D">
              <w:rPr>
                <w:sz w:val="18"/>
                <w:szCs w:val="18"/>
              </w:rPr>
              <w:t>Szropy</w:t>
            </w:r>
          </w:p>
        </w:tc>
        <w:tc>
          <w:tcPr>
            <w:tcW w:w="1531" w:type="dxa"/>
            <w:tcBorders>
              <w:top w:val="nil"/>
              <w:left w:val="nil"/>
              <w:bottom w:val="nil"/>
              <w:right w:val="single" w:sz="4" w:space="0" w:color="auto"/>
            </w:tcBorders>
            <w:shd w:val="clear" w:color="auto" w:fill="auto"/>
            <w:noWrap/>
            <w:vAlign w:val="center"/>
          </w:tcPr>
          <w:p w14:paraId="22B4D307" w14:textId="1F11CC42" w:rsidR="00A97E06" w:rsidRPr="006A5E0D" w:rsidRDefault="00A97E06" w:rsidP="00080FC8">
            <w:pPr>
              <w:spacing w:after="0" w:line="240" w:lineRule="auto"/>
              <w:jc w:val="center"/>
              <w:rPr>
                <w:rFonts w:cs="Calibri"/>
                <w:color w:val="000000"/>
                <w:sz w:val="18"/>
                <w:szCs w:val="18"/>
              </w:rPr>
            </w:pPr>
            <w:r w:rsidRPr="006A5E0D">
              <w:rPr>
                <w:sz w:val="18"/>
                <w:szCs w:val="18"/>
              </w:rPr>
              <w:t>Szropy 55</w:t>
            </w:r>
          </w:p>
        </w:tc>
      </w:tr>
      <w:tr w:rsidR="00A97E06" w:rsidRPr="006A5E0D" w14:paraId="3D016808" w14:textId="77777777" w:rsidTr="00300F0E">
        <w:trPr>
          <w:trHeight w:val="454"/>
          <w:jc w:val="center"/>
        </w:trPr>
        <w:tc>
          <w:tcPr>
            <w:tcW w:w="1417" w:type="dxa"/>
            <w:tcBorders>
              <w:top w:val="nil"/>
              <w:left w:val="single" w:sz="4" w:space="0" w:color="auto"/>
              <w:bottom w:val="single" w:sz="4" w:space="0" w:color="auto"/>
              <w:right w:val="single" w:sz="4" w:space="0" w:color="auto"/>
            </w:tcBorders>
            <w:shd w:val="clear" w:color="auto" w:fill="auto"/>
            <w:noWrap/>
            <w:vAlign w:val="center"/>
          </w:tcPr>
          <w:p w14:paraId="7397D678" w14:textId="6DE5FCE5" w:rsidR="00A97E06" w:rsidRPr="006A5E0D" w:rsidRDefault="00A97E06" w:rsidP="00080FC8">
            <w:pPr>
              <w:spacing w:after="0" w:line="240" w:lineRule="auto"/>
              <w:jc w:val="center"/>
              <w:rPr>
                <w:sz w:val="18"/>
                <w:szCs w:val="18"/>
              </w:rPr>
            </w:pPr>
            <w:r w:rsidRPr="006A5E0D">
              <w:rPr>
                <w:sz w:val="18"/>
                <w:szCs w:val="18"/>
              </w:rPr>
              <w:t>OSP</w:t>
            </w:r>
          </w:p>
          <w:p w14:paraId="045AC33C" w14:textId="536F658E" w:rsidR="00A97E06" w:rsidRPr="006A5E0D" w:rsidRDefault="00A97E06" w:rsidP="00080FC8">
            <w:pPr>
              <w:spacing w:after="0" w:line="240" w:lineRule="auto"/>
              <w:jc w:val="center"/>
              <w:rPr>
                <w:rFonts w:cs="Calibri"/>
                <w:color w:val="000000"/>
                <w:sz w:val="18"/>
                <w:szCs w:val="18"/>
              </w:rPr>
            </w:pPr>
            <w:r w:rsidRPr="006A5E0D">
              <w:rPr>
                <w:sz w:val="18"/>
                <w:szCs w:val="18"/>
              </w:rPr>
              <w:t>Żuławka Sztumska</w:t>
            </w:r>
          </w:p>
        </w:tc>
        <w:tc>
          <w:tcPr>
            <w:tcW w:w="992" w:type="dxa"/>
            <w:tcBorders>
              <w:top w:val="nil"/>
              <w:left w:val="nil"/>
              <w:bottom w:val="single" w:sz="4" w:space="0" w:color="auto"/>
              <w:right w:val="single" w:sz="4" w:space="0" w:color="auto"/>
            </w:tcBorders>
            <w:shd w:val="clear" w:color="auto" w:fill="auto"/>
            <w:noWrap/>
            <w:vAlign w:val="center"/>
          </w:tcPr>
          <w:p w14:paraId="29008FEB" w14:textId="0D6E4B7C" w:rsidR="00A97E06" w:rsidRPr="006A5E0D" w:rsidRDefault="00A97E06" w:rsidP="00080FC8">
            <w:pPr>
              <w:spacing w:after="0" w:line="240" w:lineRule="auto"/>
              <w:jc w:val="center"/>
              <w:rPr>
                <w:rFonts w:cs="Calibri"/>
                <w:color w:val="000000"/>
                <w:sz w:val="18"/>
                <w:szCs w:val="18"/>
              </w:rPr>
            </w:pPr>
            <w:r w:rsidRPr="006A5E0D">
              <w:rPr>
                <w:sz w:val="18"/>
                <w:szCs w:val="18"/>
              </w:rPr>
              <w:t>11200075</w:t>
            </w:r>
          </w:p>
        </w:tc>
        <w:tc>
          <w:tcPr>
            <w:tcW w:w="851" w:type="dxa"/>
            <w:tcBorders>
              <w:top w:val="nil"/>
              <w:left w:val="nil"/>
              <w:bottom w:val="single" w:sz="4" w:space="0" w:color="auto"/>
              <w:right w:val="single" w:sz="4" w:space="0" w:color="auto"/>
            </w:tcBorders>
            <w:shd w:val="clear" w:color="auto" w:fill="auto"/>
            <w:noWrap/>
            <w:vAlign w:val="center"/>
          </w:tcPr>
          <w:p w14:paraId="66236AAE" w14:textId="06430715" w:rsidR="00A97E06" w:rsidRPr="006A5E0D" w:rsidRDefault="00A97E06" w:rsidP="00080FC8">
            <w:pPr>
              <w:spacing w:after="0" w:line="240" w:lineRule="auto"/>
              <w:jc w:val="center"/>
              <w:rPr>
                <w:rFonts w:cs="Calibri"/>
                <w:color w:val="000000"/>
                <w:sz w:val="18"/>
                <w:szCs w:val="18"/>
              </w:rPr>
            </w:pPr>
            <w:r w:rsidRPr="006A5E0D">
              <w:rPr>
                <w:sz w:val="18"/>
                <w:szCs w:val="18"/>
              </w:rPr>
              <w:t>S-2</w:t>
            </w:r>
          </w:p>
        </w:tc>
        <w:tc>
          <w:tcPr>
            <w:tcW w:w="1134" w:type="dxa"/>
            <w:tcBorders>
              <w:top w:val="nil"/>
              <w:left w:val="nil"/>
              <w:bottom w:val="single" w:sz="4" w:space="0" w:color="auto"/>
              <w:right w:val="single" w:sz="4" w:space="0" w:color="auto"/>
            </w:tcBorders>
            <w:shd w:val="clear" w:color="auto" w:fill="auto"/>
            <w:noWrap/>
            <w:vAlign w:val="center"/>
          </w:tcPr>
          <w:p w14:paraId="77C089A5" w14:textId="54736574" w:rsidR="00A97E06" w:rsidRPr="006A5E0D" w:rsidRDefault="00A97E06" w:rsidP="00080FC8">
            <w:pPr>
              <w:spacing w:after="0" w:line="240" w:lineRule="auto"/>
              <w:jc w:val="center"/>
              <w:rPr>
                <w:rFonts w:cs="Calibri"/>
                <w:color w:val="000000"/>
                <w:sz w:val="18"/>
                <w:szCs w:val="18"/>
              </w:rPr>
            </w:pPr>
            <w:r w:rsidRPr="006A5E0D">
              <w:rPr>
                <w:sz w:val="18"/>
                <w:szCs w:val="18"/>
              </w:rPr>
              <w:t>GF 539-45</w:t>
            </w:r>
          </w:p>
        </w:tc>
        <w:tc>
          <w:tcPr>
            <w:tcW w:w="850" w:type="dxa"/>
            <w:tcBorders>
              <w:top w:val="nil"/>
              <w:left w:val="nil"/>
              <w:bottom w:val="single" w:sz="4" w:space="0" w:color="auto"/>
              <w:right w:val="single" w:sz="4" w:space="0" w:color="auto"/>
            </w:tcBorders>
            <w:shd w:val="clear" w:color="auto" w:fill="auto"/>
            <w:noWrap/>
            <w:vAlign w:val="center"/>
          </w:tcPr>
          <w:p w14:paraId="306D897C" w14:textId="6A07EF26" w:rsidR="00A97E06" w:rsidRPr="006A5E0D" w:rsidRDefault="00A97E06" w:rsidP="00080FC8">
            <w:pPr>
              <w:spacing w:after="0" w:line="240" w:lineRule="auto"/>
              <w:jc w:val="center"/>
              <w:rPr>
                <w:rFonts w:cs="Calibri"/>
                <w:color w:val="000000"/>
                <w:sz w:val="18"/>
                <w:szCs w:val="18"/>
              </w:rPr>
            </w:pPr>
            <w:r w:rsidRPr="006A5E0D">
              <w:rPr>
                <w:sz w:val="18"/>
                <w:szCs w:val="18"/>
              </w:rPr>
              <w:t>21</w:t>
            </w:r>
          </w:p>
        </w:tc>
        <w:tc>
          <w:tcPr>
            <w:tcW w:w="1134" w:type="dxa"/>
            <w:tcBorders>
              <w:top w:val="nil"/>
              <w:left w:val="nil"/>
              <w:bottom w:val="single" w:sz="4" w:space="0" w:color="auto"/>
              <w:right w:val="single" w:sz="4" w:space="0" w:color="auto"/>
            </w:tcBorders>
            <w:shd w:val="clear" w:color="auto" w:fill="auto"/>
            <w:noWrap/>
            <w:vAlign w:val="center"/>
          </w:tcPr>
          <w:p w14:paraId="75402E57" w14:textId="4D6E871B" w:rsidR="00A97E06" w:rsidRPr="006A5E0D" w:rsidRDefault="00A97E06" w:rsidP="00080FC8">
            <w:pPr>
              <w:spacing w:after="0" w:line="240" w:lineRule="auto"/>
              <w:jc w:val="center"/>
              <w:rPr>
                <w:rFonts w:cs="Calibri"/>
                <w:color w:val="000000"/>
                <w:sz w:val="18"/>
                <w:szCs w:val="18"/>
              </w:rPr>
            </w:pPr>
            <w:r w:rsidRPr="006A5E0D">
              <w:rPr>
                <w:sz w:val="18"/>
                <w:szCs w:val="18"/>
              </w:rPr>
              <w:t>82-440</w:t>
            </w:r>
          </w:p>
        </w:tc>
        <w:tc>
          <w:tcPr>
            <w:tcW w:w="1134" w:type="dxa"/>
            <w:tcBorders>
              <w:top w:val="nil"/>
              <w:left w:val="nil"/>
              <w:bottom w:val="single" w:sz="4" w:space="0" w:color="auto"/>
              <w:right w:val="single" w:sz="4" w:space="0" w:color="auto"/>
            </w:tcBorders>
            <w:shd w:val="clear" w:color="auto" w:fill="auto"/>
            <w:noWrap/>
            <w:vAlign w:val="center"/>
          </w:tcPr>
          <w:p w14:paraId="47417BCC" w14:textId="2B23C844" w:rsidR="00A97E06" w:rsidRPr="006A5E0D" w:rsidRDefault="00A97E06" w:rsidP="00080FC8">
            <w:pPr>
              <w:spacing w:after="0" w:line="240" w:lineRule="auto"/>
              <w:jc w:val="center"/>
              <w:rPr>
                <w:sz w:val="18"/>
                <w:szCs w:val="18"/>
              </w:rPr>
            </w:pPr>
            <w:r w:rsidRPr="006A5E0D">
              <w:rPr>
                <w:sz w:val="18"/>
                <w:szCs w:val="18"/>
              </w:rPr>
              <w:t>Żuławka</w:t>
            </w:r>
          </w:p>
          <w:p w14:paraId="3A3EA6B5" w14:textId="1EEB62FE" w:rsidR="00A97E06" w:rsidRPr="006A5E0D" w:rsidRDefault="00A97E06" w:rsidP="00080FC8">
            <w:pPr>
              <w:spacing w:after="0" w:line="240" w:lineRule="auto"/>
              <w:jc w:val="center"/>
              <w:rPr>
                <w:rFonts w:cs="Calibri"/>
                <w:color w:val="000000"/>
                <w:sz w:val="18"/>
                <w:szCs w:val="18"/>
              </w:rPr>
            </w:pPr>
            <w:r w:rsidRPr="006A5E0D">
              <w:rPr>
                <w:sz w:val="18"/>
                <w:szCs w:val="18"/>
              </w:rPr>
              <w:t>Sztumska</w:t>
            </w:r>
          </w:p>
        </w:tc>
        <w:tc>
          <w:tcPr>
            <w:tcW w:w="1531" w:type="dxa"/>
            <w:tcBorders>
              <w:top w:val="nil"/>
              <w:left w:val="nil"/>
              <w:bottom w:val="single" w:sz="4" w:space="0" w:color="auto"/>
              <w:right w:val="single" w:sz="4" w:space="0" w:color="auto"/>
            </w:tcBorders>
            <w:shd w:val="clear" w:color="auto" w:fill="auto"/>
            <w:noWrap/>
            <w:vAlign w:val="center"/>
          </w:tcPr>
          <w:p w14:paraId="3F71684F" w14:textId="3A530B75" w:rsidR="00A97E06" w:rsidRPr="006A5E0D" w:rsidRDefault="00A97E06" w:rsidP="00080FC8">
            <w:pPr>
              <w:spacing w:after="0" w:line="240" w:lineRule="auto"/>
              <w:jc w:val="center"/>
              <w:rPr>
                <w:sz w:val="18"/>
                <w:szCs w:val="18"/>
              </w:rPr>
            </w:pPr>
            <w:r w:rsidRPr="006A5E0D">
              <w:rPr>
                <w:sz w:val="18"/>
                <w:szCs w:val="18"/>
              </w:rPr>
              <w:t>Żuławka</w:t>
            </w:r>
          </w:p>
          <w:p w14:paraId="108E4533" w14:textId="20B4496C" w:rsidR="00A97E06" w:rsidRPr="006A5E0D" w:rsidRDefault="00A97E06" w:rsidP="00080FC8">
            <w:pPr>
              <w:spacing w:after="0" w:line="240" w:lineRule="auto"/>
              <w:jc w:val="center"/>
              <w:rPr>
                <w:rFonts w:cs="Calibri"/>
                <w:color w:val="000000"/>
                <w:sz w:val="18"/>
                <w:szCs w:val="18"/>
              </w:rPr>
            </w:pPr>
            <w:r w:rsidRPr="006A5E0D">
              <w:rPr>
                <w:sz w:val="18"/>
                <w:szCs w:val="18"/>
              </w:rPr>
              <w:t>Sztumska 30</w:t>
            </w:r>
          </w:p>
        </w:tc>
      </w:tr>
    </w:tbl>
    <w:p w14:paraId="66FD615B" w14:textId="77777777" w:rsidR="006A23C7" w:rsidRPr="006A5E0D" w:rsidRDefault="006A23C7" w:rsidP="005E2630">
      <w:pPr>
        <w:pStyle w:val="Legenda"/>
        <w:keepNext/>
        <w:spacing w:before="0"/>
        <w:rPr>
          <w:i w:val="0"/>
          <w:sz w:val="10"/>
          <w:szCs w:val="10"/>
        </w:rPr>
      </w:pPr>
    </w:p>
    <w:p w14:paraId="2D4E71AC" w14:textId="3BD550BC" w:rsidR="005E2630" w:rsidRPr="006A5E0D" w:rsidRDefault="005E2630" w:rsidP="005E2630">
      <w:pPr>
        <w:pStyle w:val="Legenda"/>
        <w:keepNext/>
        <w:spacing w:before="0"/>
        <w:rPr>
          <w:i w:val="0"/>
        </w:rPr>
      </w:pPr>
      <w:bookmarkStart w:id="126" w:name="_Toc182400442"/>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21</w:t>
      </w:r>
      <w:r w:rsidR="00C32B04" w:rsidRPr="006A5E0D">
        <w:rPr>
          <w:i w:val="0"/>
          <w:noProof/>
        </w:rPr>
        <w:fldChar w:fldCharType="end"/>
      </w:r>
      <w:r w:rsidRPr="006A5E0D">
        <w:rPr>
          <w:i w:val="0"/>
        </w:rPr>
        <w:t xml:space="preserve"> - </w:t>
      </w:r>
      <w:r w:rsidR="00DB2061" w:rsidRPr="006A5E0D">
        <w:rPr>
          <w:i w:val="0"/>
        </w:rPr>
        <w:t xml:space="preserve">Wykaz ilościowy druhów i jednostek OSP </w:t>
      </w:r>
      <w:r w:rsidRPr="006A5E0D">
        <w:rPr>
          <w:i w:val="0"/>
        </w:rPr>
        <w:t>nie będące w KSRG</w:t>
      </w:r>
      <w:bookmarkEnd w:id="126"/>
    </w:p>
    <w:tbl>
      <w:tblPr>
        <w:tblW w:w="9090" w:type="dxa"/>
        <w:jc w:val="center"/>
        <w:tblCellMar>
          <w:left w:w="70" w:type="dxa"/>
          <w:right w:w="70" w:type="dxa"/>
        </w:tblCellMar>
        <w:tblLook w:val="04A0" w:firstRow="1" w:lastRow="0" w:firstColumn="1" w:lastColumn="0" w:noHBand="0" w:noVBand="1"/>
      </w:tblPr>
      <w:tblGrid>
        <w:gridCol w:w="1468"/>
        <w:gridCol w:w="992"/>
        <w:gridCol w:w="850"/>
        <w:gridCol w:w="1132"/>
        <w:gridCol w:w="849"/>
        <w:gridCol w:w="1134"/>
        <w:gridCol w:w="1134"/>
        <w:gridCol w:w="1531"/>
      </w:tblGrid>
      <w:tr w:rsidR="00A97E06" w:rsidRPr="006A5E0D" w14:paraId="19B2BACF" w14:textId="77777777" w:rsidTr="00A97E06">
        <w:trPr>
          <w:trHeight w:val="283"/>
          <w:jc w:val="center"/>
        </w:trPr>
        <w:tc>
          <w:tcPr>
            <w:tcW w:w="146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DEC5769"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Nazwa jednostki</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EE22DAF"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Nr</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780DB8B"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Kategoria</w:t>
            </w:r>
          </w:p>
        </w:tc>
        <w:tc>
          <w:tcPr>
            <w:tcW w:w="113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573479B"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Kryptonim</w:t>
            </w:r>
          </w:p>
        </w:tc>
        <w:tc>
          <w:tcPr>
            <w:tcW w:w="84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28EAC33"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 xml:space="preserve">Stan </w:t>
            </w:r>
          </w:p>
          <w:p w14:paraId="2670DE6C"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osobowy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118A0F"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Kod pocztowy</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2EA3D76"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Miejscowość</w:t>
            </w:r>
          </w:p>
        </w:tc>
        <w:tc>
          <w:tcPr>
            <w:tcW w:w="153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F44B3CE" w14:textId="77777777" w:rsidR="00B73374" w:rsidRPr="006A5E0D" w:rsidRDefault="00B73374" w:rsidP="00A97E06">
            <w:pPr>
              <w:spacing w:after="0" w:line="240" w:lineRule="auto"/>
              <w:jc w:val="center"/>
              <w:rPr>
                <w:rFonts w:cs="Calibri"/>
                <w:b/>
                <w:color w:val="000000"/>
                <w:sz w:val="16"/>
                <w:szCs w:val="16"/>
              </w:rPr>
            </w:pPr>
            <w:r w:rsidRPr="006A5E0D">
              <w:rPr>
                <w:rFonts w:cs="Calibri"/>
                <w:b/>
                <w:color w:val="000000"/>
                <w:sz w:val="16"/>
                <w:szCs w:val="16"/>
              </w:rPr>
              <w:t>Ulica</w:t>
            </w:r>
          </w:p>
        </w:tc>
      </w:tr>
      <w:tr w:rsidR="00A97E06" w:rsidRPr="006A5E0D" w14:paraId="18938666"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hideMark/>
          </w:tcPr>
          <w:p w14:paraId="1E30084A" w14:textId="169ABF6C" w:rsidR="00B73374" w:rsidRPr="006A5E0D" w:rsidRDefault="00B73374" w:rsidP="00B73374">
            <w:pPr>
              <w:spacing w:after="0" w:line="240" w:lineRule="auto"/>
              <w:jc w:val="center"/>
              <w:rPr>
                <w:sz w:val="18"/>
                <w:szCs w:val="18"/>
              </w:rPr>
            </w:pPr>
            <w:bookmarkStart w:id="127" w:name="_Hlk164754756"/>
            <w:r w:rsidRPr="006A5E0D">
              <w:rPr>
                <w:sz w:val="18"/>
                <w:szCs w:val="18"/>
              </w:rPr>
              <w:t>OSP</w:t>
            </w:r>
          </w:p>
          <w:p w14:paraId="78B549EC" w14:textId="7A94167F" w:rsidR="00B73374" w:rsidRPr="006A5E0D" w:rsidRDefault="00B73374" w:rsidP="00B73374">
            <w:pPr>
              <w:spacing w:after="0" w:line="240" w:lineRule="auto"/>
              <w:jc w:val="center"/>
              <w:rPr>
                <w:rFonts w:cs="Calibri"/>
                <w:color w:val="000000"/>
                <w:sz w:val="18"/>
                <w:szCs w:val="18"/>
              </w:rPr>
            </w:pPr>
            <w:r w:rsidRPr="006A5E0D">
              <w:rPr>
                <w:sz w:val="18"/>
                <w:szCs w:val="18"/>
              </w:rPr>
              <w:t>Bągart</w:t>
            </w:r>
          </w:p>
        </w:tc>
        <w:tc>
          <w:tcPr>
            <w:tcW w:w="992" w:type="dxa"/>
            <w:tcBorders>
              <w:top w:val="nil"/>
              <w:left w:val="nil"/>
              <w:bottom w:val="nil"/>
              <w:right w:val="single" w:sz="4" w:space="0" w:color="auto"/>
            </w:tcBorders>
            <w:shd w:val="clear" w:color="auto" w:fill="auto"/>
            <w:noWrap/>
            <w:vAlign w:val="center"/>
            <w:hideMark/>
          </w:tcPr>
          <w:p w14:paraId="5DE1E1D0" w14:textId="5BE67D19" w:rsidR="00B73374" w:rsidRPr="006A5E0D" w:rsidRDefault="00B73374" w:rsidP="00B73374">
            <w:pPr>
              <w:spacing w:after="0" w:line="240" w:lineRule="auto"/>
              <w:jc w:val="center"/>
              <w:rPr>
                <w:rFonts w:cs="Calibri"/>
                <w:color w:val="000000"/>
                <w:sz w:val="18"/>
                <w:szCs w:val="18"/>
              </w:rPr>
            </w:pPr>
            <w:r w:rsidRPr="006A5E0D">
              <w:rPr>
                <w:sz w:val="18"/>
                <w:szCs w:val="18"/>
              </w:rPr>
              <w:t>11200072</w:t>
            </w:r>
          </w:p>
        </w:tc>
        <w:tc>
          <w:tcPr>
            <w:tcW w:w="850" w:type="dxa"/>
            <w:tcBorders>
              <w:top w:val="nil"/>
              <w:left w:val="nil"/>
              <w:bottom w:val="nil"/>
              <w:right w:val="single" w:sz="4" w:space="0" w:color="auto"/>
            </w:tcBorders>
            <w:shd w:val="clear" w:color="auto" w:fill="auto"/>
            <w:noWrap/>
            <w:vAlign w:val="center"/>
            <w:hideMark/>
          </w:tcPr>
          <w:p w14:paraId="5BAAB6F3" w14:textId="7B6D5363" w:rsidR="00B73374" w:rsidRPr="006A5E0D" w:rsidRDefault="00B73374" w:rsidP="00B73374">
            <w:pPr>
              <w:spacing w:after="0" w:line="240" w:lineRule="auto"/>
              <w:jc w:val="center"/>
              <w:rPr>
                <w:rFonts w:cs="Calibri"/>
                <w:color w:val="000000"/>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hideMark/>
          </w:tcPr>
          <w:p w14:paraId="3F39773F" w14:textId="20DABA56" w:rsidR="00B73374" w:rsidRPr="006A5E0D" w:rsidRDefault="00B73374" w:rsidP="00B73374">
            <w:pPr>
              <w:spacing w:after="0" w:line="240" w:lineRule="auto"/>
              <w:jc w:val="center"/>
              <w:rPr>
                <w:rFonts w:cs="Calibri"/>
                <w:color w:val="000000"/>
                <w:sz w:val="18"/>
                <w:szCs w:val="18"/>
              </w:rPr>
            </w:pPr>
            <w:r w:rsidRPr="006A5E0D">
              <w:rPr>
                <w:sz w:val="18"/>
                <w:szCs w:val="18"/>
              </w:rPr>
              <w:t>GF 537-30</w:t>
            </w:r>
          </w:p>
        </w:tc>
        <w:tc>
          <w:tcPr>
            <w:tcW w:w="849" w:type="dxa"/>
            <w:tcBorders>
              <w:top w:val="nil"/>
              <w:left w:val="nil"/>
              <w:bottom w:val="nil"/>
              <w:right w:val="single" w:sz="4" w:space="0" w:color="auto"/>
            </w:tcBorders>
            <w:shd w:val="clear" w:color="auto" w:fill="auto"/>
            <w:noWrap/>
            <w:vAlign w:val="center"/>
            <w:hideMark/>
          </w:tcPr>
          <w:p w14:paraId="1AA0861A" w14:textId="5135596E" w:rsidR="00B73374" w:rsidRPr="006A5E0D" w:rsidRDefault="00B73374" w:rsidP="00B73374">
            <w:pPr>
              <w:spacing w:after="0" w:line="240" w:lineRule="auto"/>
              <w:jc w:val="center"/>
              <w:rPr>
                <w:rFonts w:cs="Calibri"/>
                <w:color w:val="000000"/>
                <w:sz w:val="18"/>
                <w:szCs w:val="18"/>
              </w:rPr>
            </w:pPr>
            <w:r w:rsidRPr="006A5E0D">
              <w:rPr>
                <w:sz w:val="18"/>
                <w:szCs w:val="18"/>
              </w:rPr>
              <w:t>22</w:t>
            </w:r>
          </w:p>
        </w:tc>
        <w:tc>
          <w:tcPr>
            <w:tcW w:w="1134" w:type="dxa"/>
            <w:tcBorders>
              <w:top w:val="nil"/>
              <w:left w:val="nil"/>
              <w:bottom w:val="nil"/>
              <w:right w:val="single" w:sz="4" w:space="0" w:color="auto"/>
            </w:tcBorders>
            <w:shd w:val="clear" w:color="auto" w:fill="auto"/>
            <w:noWrap/>
            <w:vAlign w:val="center"/>
            <w:hideMark/>
          </w:tcPr>
          <w:p w14:paraId="1B456199" w14:textId="5F3C9E4A" w:rsidR="00B73374" w:rsidRPr="006A5E0D" w:rsidRDefault="00B73374" w:rsidP="00B73374">
            <w:pPr>
              <w:spacing w:after="0" w:line="240" w:lineRule="auto"/>
              <w:jc w:val="center"/>
              <w:rPr>
                <w:rFonts w:cs="Calibri"/>
                <w:color w:val="000000"/>
                <w:sz w:val="18"/>
                <w:szCs w:val="18"/>
              </w:rPr>
            </w:pPr>
            <w:r w:rsidRPr="006A5E0D">
              <w:rPr>
                <w:sz w:val="18"/>
                <w:szCs w:val="18"/>
              </w:rPr>
              <w:t>82-440</w:t>
            </w:r>
          </w:p>
        </w:tc>
        <w:tc>
          <w:tcPr>
            <w:tcW w:w="1134" w:type="dxa"/>
            <w:tcBorders>
              <w:top w:val="nil"/>
              <w:left w:val="nil"/>
              <w:bottom w:val="nil"/>
              <w:right w:val="single" w:sz="4" w:space="0" w:color="auto"/>
            </w:tcBorders>
            <w:shd w:val="clear" w:color="auto" w:fill="auto"/>
            <w:noWrap/>
            <w:vAlign w:val="center"/>
            <w:hideMark/>
          </w:tcPr>
          <w:p w14:paraId="4FBDEF5E" w14:textId="6A81FFD3" w:rsidR="00B73374" w:rsidRPr="006A5E0D" w:rsidRDefault="00B73374" w:rsidP="00B73374">
            <w:pPr>
              <w:spacing w:after="0" w:line="240" w:lineRule="auto"/>
              <w:jc w:val="center"/>
              <w:rPr>
                <w:rFonts w:cs="Calibri"/>
                <w:color w:val="000000"/>
                <w:sz w:val="18"/>
                <w:szCs w:val="18"/>
              </w:rPr>
            </w:pPr>
            <w:r w:rsidRPr="006A5E0D">
              <w:rPr>
                <w:sz w:val="18"/>
                <w:szCs w:val="18"/>
              </w:rPr>
              <w:t>Bągart</w:t>
            </w:r>
          </w:p>
        </w:tc>
        <w:tc>
          <w:tcPr>
            <w:tcW w:w="1531" w:type="dxa"/>
            <w:tcBorders>
              <w:top w:val="nil"/>
              <w:left w:val="nil"/>
              <w:bottom w:val="nil"/>
              <w:right w:val="single" w:sz="4" w:space="0" w:color="auto"/>
            </w:tcBorders>
            <w:shd w:val="clear" w:color="auto" w:fill="auto"/>
            <w:noWrap/>
            <w:vAlign w:val="center"/>
            <w:hideMark/>
          </w:tcPr>
          <w:p w14:paraId="4494B93F" w14:textId="41616EEF" w:rsidR="00B73374" w:rsidRPr="006A5E0D" w:rsidRDefault="00B73374" w:rsidP="00B73374">
            <w:pPr>
              <w:spacing w:after="0" w:line="240" w:lineRule="auto"/>
              <w:jc w:val="center"/>
              <w:rPr>
                <w:rFonts w:cs="Calibri"/>
                <w:color w:val="000000"/>
                <w:sz w:val="18"/>
                <w:szCs w:val="18"/>
              </w:rPr>
            </w:pPr>
            <w:r w:rsidRPr="006A5E0D">
              <w:rPr>
                <w:sz w:val="18"/>
                <w:szCs w:val="18"/>
              </w:rPr>
              <w:t>Bągart 17</w:t>
            </w:r>
          </w:p>
        </w:tc>
      </w:tr>
      <w:tr w:rsidR="00A97E06" w:rsidRPr="006A5E0D" w14:paraId="48EA5F2F"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tcPr>
          <w:p w14:paraId="1F4A6336" w14:textId="49AE60D5" w:rsidR="00B73374" w:rsidRPr="006A5E0D" w:rsidRDefault="00B73374" w:rsidP="00B73374">
            <w:pPr>
              <w:spacing w:after="0" w:line="240" w:lineRule="auto"/>
              <w:jc w:val="center"/>
              <w:rPr>
                <w:sz w:val="18"/>
                <w:szCs w:val="18"/>
              </w:rPr>
            </w:pPr>
            <w:r w:rsidRPr="006A5E0D">
              <w:rPr>
                <w:sz w:val="18"/>
                <w:szCs w:val="18"/>
              </w:rPr>
              <w:t>OSP</w:t>
            </w:r>
          </w:p>
          <w:p w14:paraId="0E83E3BE" w14:textId="33BAC5FE" w:rsidR="00B73374" w:rsidRPr="006A5E0D" w:rsidRDefault="00B73374" w:rsidP="00B73374">
            <w:pPr>
              <w:spacing w:after="0" w:line="240" w:lineRule="auto"/>
              <w:jc w:val="center"/>
              <w:rPr>
                <w:sz w:val="18"/>
                <w:szCs w:val="18"/>
              </w:rPr>
            </w:pPr>
            <w:r w:rsidRPr="006A5E0D">
              <w:rPr>
                <w:sz w:val="18"/>
                <w:szCs w:val="18"/>
              </w:rPr>
              <w:t>Biała Góra</w:t>
            </w:r>
          </w:p>
        </w:tc>
        <w:tc>
          <w:tcPr>
            <w:tcW w:w="992" w:type="dxa"/>
            <w:tcBorders>
              <w:top w:val="nil"/>
              <w:left w:val="nil"/>
              <w:bottom w:val="nil"/>
              <w:right w:val="single" w:sz="4" w:space="0" w:color="auto"/>
            </w:tcBorders>
            <w:shd w:val="clear" w:color="auto" w:fill="auto"/>
            <w:noWrap/>
            <w:vAlign w:val="center"/>
          </w:tcPr>
          <w:p w14:paraId="74C4ACCA" w14:textId="0D4D65CE" w:rsidR="00B73374" w:rsidRPr="006A5E0D" w:rsidRDefault="00B73374" w:rsidP="00B73374">
            <w:pPr>
              <w:spacing w:after="0" w:line="240" w:lineRule="auto"/>
              <w:jc w:val="center"/>
              <w:rPr>
                <w:sz w:val="18"/>
                <w:szCs w:val="18"/>
              </w:rPr>
            </w:pPr>
            <w:r w:rsidRPr="006A5E0D">
              <w:rPr>
                <w:sz w:val="18"/>
                <w:szCs w:val="18"/>
              </w:rPr>
              <w:t>11200067</w:t>
            </w:r>
          </w:p>
        </w:tc>
        <w:tc>
          <w:tcPr>
            <w:tcW w:w="850" w:type="dxa"/>
            <w:tcBorders>
              <w:top w:val="nil"/>
              <w:left w:val="nil"/>
              <w:bottom w:val="nil"/>
              <w:right w:val="single" w:sz="4" w:space="0" w:color="auto"/>
            </w:tcBorders>
            <w:shd w:val="clear" w:color="auto" w:fill="auto"/>
            <w:noWrap/>
            <w:vAlign w:val="center"/>
          </w:tcPr>
          <w:p w14:paraId="3825A723" w14:textId="6D473AFE" w:rsidR="00B73374" w:rsidRPr="006A5E0D" w:rsidRDefault="00B73374" w:rsidP="00B73374">
            <w:pPr>
              <w:spacing w:after="0" w:line="240" w:lineRule="auto"/>
              <w:jc w:val="center"/>
              <w:rPr>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tcPr>
          <w:p w14:paraId="1789B6F8" w14:textId="60AF1416" w:rsidR="00B73374" w:rsidRPr="006A5E0D" w:rsidRDefault="00B73374" w:rsidP="00B73374">
            <w:pPr>
              <w:spacing w:after="0" w:line="240" w:lineRule="auto"/>
              <w:jc w:val="center"/>
              <w:rPr>
                <w:sz w:val="18"/>
                <w:szCs w:val="18"/>
              </w:rPr>
            </w:pPr>
            <w:r w:rsidRPr="006A5E0D">
              <w:rPr>
                <w:sz w:val="18"/>
                <w:szCs w:val="18"/>
              </w:rPr>
              <w:t>GF 537-00</w:t>
            </w:r>
          </w:p>
        </w:tc>
        <w:tc>
          <w:tcPr>
            <w:tcW w:w="849" w:type="dxa"/>
            <w:tcBorders>
              <w:top w:val="nil"/>
              <w:left w:val="nil"/>
              <w:bottom w:val="nil"/>
              <w:right w:val="single" w:sz="4" w:space="0" w:color="auto"/>
            </w:tcBorders>
            <w:shd w:val="clear" w:color="auto" w:fill="auto"/>
            <w:noWrap/>
            <w:vAlign w:val="center"/>
          </w:tcPr>
          <w:p w14:paraId="193D05FD" w14:textId="431685ED" w:rsidR="00B73374" w:rsidRPr="006A5E0D" w:rsidRDefault="00654ABF" w:rsidP="00B73374">
            <w:pPr>
              <w:spacing w:after="0" w:line="240" w:lineRule="auto"/>
              <w:jc w:val="center"/>
              <w:rPr>
                <w:sz w:val="18"/>
                <w:szCs w:val="18"/>
              </w:rPr>
            </w:pPr>
            <w:r w:rsidRPr="006A5E0D">
              <w:rPr>
                <w:sz w:val="18"/>
                <w:szCs w:val="18"/>
              </w:rPr>
              <w:t>8</w:t>
            </w:r>
          </w:p>
        </w:tc>
        <w:tc>
          <w:tcPr>
            <w:tcW w:w="1134" w:type="dxa"/>
            <w:tcBorders>
              <w:top w:val="nil"/>
              <w:left w:val="nil"/>
              <w:bottom w:val="nil"/>
              <w:right w:val="single" w:sz="4" w:space="0" w:color="auto"/>
            </w:tcBorders>
            <w:shd w:val="clear" w:color="auto" w:fill="auto"/>
            <w:noWrap/>
            <w:vAlign w:val="center"/>
          </w:tcPr>
          <w:p w14:paraId="551B6FBC" w14:textId="72042586" w:rsidR="00B73374" w:rsidRPr="006A5E0D" w:rsidRDefault="00B73374" w:rsidP="00B73374">
            <w:pPr>
              <w:spacing w:after="0" w:line="240" w:lineRule="auto"/>
              <w:jc w:val="center"/>
              <w:rPr>
                <w:sz w:val="18"/>
                <w:szCs w:val="18"/>
              </w:rPr>
            </w:pPr>
            <w:r w:rsidRPr="006A5E0D">
              <w:rPr>
                <w:sz w:val="18"/>
                <w:szCs w:val="18"/>
              </w:rPr>
              <w:t>82-400</w:t>
            </w:r>
          </w:p>
        </w:tc>
        <w:tc>
          <w:tcPr>
            <w:tcW w:w="1134" w:type="dxa"/>
            <w:tcBorders>
              <w:top w:val="nil"/>
              <w:left w:val="nil"/>
              <w:bottom w:val="nil"/>
              <w:right w:val="single" w:sz="4" w:space="0" w:color="auto"/>
            </w:tcBorders>
            <w:shd w:val="clear" w:color="auto" w:fill="auto"/>
            <w:noWrap/>
            <w:vAlign w:val="center"/>
          </w:tcPr>
          <w:p w14:paraId="189A5B50" w14:textId="24207AF2" w:rsidR="00B73374" w:rsidRPr="006A5E0D" w:rsidRDefault="00B73374" w:rsidP="00B73374">
            <w:pPr>
              <w:spacing w:after="0" w:line="240" w:lineRule="auto"/>
              <w:jc w:val="center"/>
              <w:rPr>
                <w:sz w:val="18"/>
                <w:szCs w:val="18"/>
              </w:rPr>
            </w:pPr>
            <w:r w:rsidRPr="006A5E0D">
              <w:rPr>
                <w:sz w:val="18"/>
                <w:szCs w:val="18"/>
              </w:rPr>
              <w:t>Biała Góra</w:t>
            </w:r>
          </w:p>
        </w:tc>
        <w:tc>
          <w:tcPr>
            <w:tcW w:w="1531" w:type="dxa"/>
            <w:tcBorders>
              <w:top w:val="nil"/>
              <w:left w:val="nil"/>
              <w:bottom w:val="nil"/>
              <w:right w:val="single" w:sz="4" w:space="0" w:color="auto"/>
            </w:tcBorders>
            <w:shd w:val="clear" w:color="auto" w:fill="auto"/>
            <w:noWrap/>
            <w:vAlign w:val="center"/>
          </w:tcPr>
          <w:p w14:paraId="74ADC1A2" w14:textId="09191EB4" w:rsidR="00B73374" w:rsidRPr="006A5E0D" w:rsidRDefault="00B73374" w:rsidP="00B73374">
            <w:pPr>
              <w:spacing w:after="0" w:line="240" w:lineRule="auto"/>
              <w:jc w:val="center"/>
              <w:rPr>
                <w:sz w:val="18"/>
                <w:szCs w:val="18"/>
              </w:rPr>
            </w:pPr>
            <w:r w:rsidRPr="006A5E0D">
              <w:rPr>
                <w:sz w:val="18"/>
                <w:szCs w:val="18"/>
              </w:rPr>
              <w:t>Biała Góra 43</w:t>
            </w:r>
          </w:p>
        </w:tc>
      </w:tr>
      <w:tr w:rsidR="00A97E06" w:rsidRPr="006A5E0D" w14:paraId="153E72AA"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tcPr>
          <w:p w14:paraId="6618AC85" w14:textId="41C5B9F9" w:rsidR="00B73374" w:rsidRPr="006A5E0D" w:rsidRDefault="00B73374" w:rsidP="00B73374">
            <w:pPr>
              <w:spacing w:after="0" w:line="240" w:lineRule="auto"/>
              <w:jc w:val="center"/>
              <w:rPr>
                <w:sz w:val="18"/>
                <w:szCs w:val="18"/>
              </w:rPr>
            </w:pPr>
            <w:r w:rsidRPr="006A5E0D">
              <w:rPr>
                <w:sz w:val="18"/>
                <w:szCs w:val="18"/>
              </w:rPr>
              <w:t>OSP</w:t>
            </w:r>
          </w:p>
          <w:p w14:paraId="7EFE6034" w14:textId="333BC253" w:rsidR="00B73374" w:rsidRPr="006A5E0D" w:rsidRDefault="00B73374" w:rsidP="00B73374">
            <w:pPr>
              <w:spacing w:after="0" w:line="240" w:lineRule="auto"/>
              <w:jc w:val="center"/>
              <w:rPr>
                <w:sz w:val="18"/>
                <w:szCs w:val="18"/>
              </w:rPr>
            </w:pPr>
            <w:r w:rsidRPr="006A5E0D">
              <w:rPr>
                <w:sz w:val="18"/>
                <w:szCs w:val="18"/>
              </w:rPr>
              <w:t>Dąbrówka Malb.</w:t>
            </w:r>
          </w:p>
        </w:tc>
        <w:tc>
          <w:tcPr>
            <w:tcW w:w="992" w:type="dxa"/>
            <w:tcBorders>
              <w:top w:val="nil"/>
              <w:left w:val="nil"/>
              <w:bottom w:val="nil"/>
              <w:right w:val="single" w:sz="4" w:space="0" w:color="auto"/>
            </w:tcBorders>
            <w:shd w:val="clear" w:color="auto" w:fill="auto"/>
            <w:noWrap/>
            <w:vAlign w:val="center"/>
          </w:tcPr>
          <w:p w14:paraId="7FBD9E34" w14:textId="716F154C" w:rsidR="00B73374" w:rsidRPr="006A5E0D" w:rsidRDefault="00B73374" w:rsidP="00B73374">
            <w:pPr>
              <w:spacing w:after="0" w:line="240" w:lineRule="auto"/>
              <w:jc w:val="center"/>
              <w:rPr>
                <w:sz w:val="18"/>
                <w:szCs w:val="18"/>
              </w:rPr>
            </w:pPr>
            <w:r w:rsidRPr="006A5E0D">
              <w:rPr>
                <w:sz w:val="18"/>
                <w:szCs w:val="18"/>
              </w:rPr>
              <w:t>11200064</w:t>
            </w:r>
          </w:p>
        </w:tc>
        <w:tc>
          <w:tcPr>
            <w:tcW w:w="850" w:type="dxa"/>
            <w:tcBorders>
              <w:top w:val="nil"/>
              <w:left w:val="nil"/>
              <w:bottom w:val="nil"/>
              <w:right w:val="single" w:sz="4" w:space="0" w:color="auto"/>
            </w:tcBorders>
            <w:shd w:val="clear" w:color="auto" w:fill="auto"/>
            <w:noWrap/>
            <w:vAlign w:val="center"/>
          </w:tcPr>
          <w:p w14:paraId="286B1FB6" w14:textId="4D910689" w:rsidR="00B73374" w:rsidRPr="006A5E0D" w:rsidRDefault="00B73374" w:rsidP="00B73374">
            <w:pPr>
              <w:spacing w:after="0" w:line="240" w:lineRule="auto"/>
              <w:jc w:val="center"/>
              <w:rPr>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tcPr>
          <w:p w14:paraId="30AC5578" w14:textId="4FB48E69" w:rsidR="00B73374" w:rsidRPr="006A5E0D" w:rsidRDefault="00B73374" w:rsidP="00B73374">
            <w:pPr>
              <w:spacing w:after="0" w:line="240" w:lineRule="auto"/>
              <w:jc w:val="center"/>
              <w:rPr>
                <w:sz w:val="18"/>
                <w:szCs w:val="18"/>
              </w:rPr>
            </w:pPr>
            <w:r w:rsidRPr="006A5E0D">
              <w:rPr>
                <w:sz w:val="18"/>
                <w:szCs w:val="18"/>
              </w:rPr>
              <w:t>GF 537-05</w:t>
            </w:r>
          </w:p>
        </w:tc>
        <w:tc>
          <w:tcPr>
            <w:tcW w:w="849" w:type="dxa"/>
            <w:tcBorders>
              <w:top w:val="nil"/>
              <w:left w:val="nil"/>
              <w:bottom w:val="nil"/>
              <w:right w:val="single" w:sz="4" w:space="0" w:color="auto"/>
            </w:tcBorders>
            <w:shd w:val="clear" w:color="auto" w:fill="auto"/>
            <w:noWrap/>
            <w:vAlign w:val="center"/>
          </w:tcPr>
          <w:p w14:paraId="5E57B9F4" w14:textId="75141741" w:rsidR="00B73374" w:rsidRPr="006A5E0D" w:rsidRDefault="00654ABF" w:rsidP="00B73374">
            <w:pPr>
              <w:spacing w:after="0" w:line="240" w:lineRule="auto"/>
              <w:jc w:val="center"/>
              <w:rPr>
                <w:sz w:val="18"/>
                <w:szCs w:val="18"/>
              </w:rPr>
            </w:pPr>
            <w:r w:rsidRPr="006A5E0D">
              <w:rPr>
                <w:sz w:val="18"/>
                <w:szCs w:val="18"/>
              </w:rPr>
              <w:t>23</w:t>
            </w:r>
          </w:p>
        </w:tc>
        <w:tc>
          <w:tcPr>
            <w:tcW w:w="1134" w:type="dxa"/>
            <w:tcBorders>
              <w:top w:val="nil"/>
              <w:left w:val="nil"/>
              <w:bottom w:val="nil"/>
              <w:right w:val="single" w:sz="4" w:space="0" w:color="auto"/>
            </w:tcBorders>
            <w:shd w:val="clear" w:color="auto" w:fill="auto"/>
            <w:noWrap/>
            <w:vAlign w:val="center"/>
          </w:tcPr>
          <w:p w14:paraId="6685ABEA" w14:textId="059CDC1D" w:rsidR="00B73374" w:rsidRPr="006A5E0D" w:rsidRDefault="00B73374" w:rsidP="00B73374">
            <w:pPr>
              <w:spacing w:after="0" w:line="240" w:lineRule="auto"/>
              <w:jc w:val="center"/>
              <w:rPr>
                <w:sz w:val="18"/>
                <w:szCs w:val="18"/>
              </w:rPr>
            </w:pPr>
            <w:r w:rsidRPr="006A5E0D">
              <w:rPr>
                <w:sz w:val="18"/>
                <w:szCs w:val="18"/>
              </w:rPr>
              <w:t>82-410</w:t>
            </w:r>
          </w:p>
        </w:tc>
        <w:tc>
          <w:tcPr>
            <w:tcW w:w="1134" w:type="dxa"/>
            <w:tcBorders>
              <w:top w:val="nil"/>
              <w:left w:val="nil"/>
              <w:bottom w:val="nil"/>
              <w:right w:val="single" w:sz="4" w:space="0" w:color="auto"/>
            </w:tcBorders>
            <w:shd w:val="clear" w:color="auto" w:fill="auto"/>
            <w:noWrap/>
            <w:vAlign w:val="center"/>
          </w:tcPr>
          <w:p w14:paraId="31212DE3" w14:textId="6DB4E666" w:rsidR="00B73374" w:rsidRPr="006A5E0D" w:rsidRDefault="00B73374" w:rsidP="00B73374">
            <w:pPr>
              <w:spacing w:after="0" w:line="240" w:lineRule="auto"/>
              <w:jc w:val="center"/>
              <w:rPr>
                <w:sz w:val="18"/>
                <w:szCs w:val="18"/>
              </w:rPr>
            </w:pPr>
            <w:r w:rsidRPr="006A5E0D">
              <w:rPr>
                <w:sz w:val="18"/>
                <w:szCs w:val="18"/>
              </w:rPr>
              <w:t>Dąbrówka Malborska</w:t>
            </w:r>
          </w:p>
        </w:tc>
        <w:tc>
          <w:tcPr>
            <w:tcW w:w="1531" w:type="dxa"/>
            <w:tcBorders>
              <w:top w:val="nil"/>
              <w:left w:val="nil"/>
              <w:bottom w:val="nil"/>
              <w:right w:val="single" w:sz="4" w:space="0" w:color="auto"/>
            </w:tcBorders>
            <w:shd w:val="clear" w:color="auto" w:fill="auto"/>
            <w:noWrap/>
            <w:vAlign w:val="center"/>
          </w:tcPr>
          <w:p w14:paraId="60EA3D4C" w14:textId="661EDF89" w:rsidR="00B73374" w:rsidRPr="006A5E0D" w:rsidRDefault="00B73374" w:rsidP="00B73374">
            <w:pPr>
              <w:spacing w:after="0" w:line="240" w:lineRule="auto"/>
              <w:jc w:val="center"/>
              <w:rPr>
                <w:sz w:val="18"/>
                <w:szCs w:val="18"/>
              </w:rPr>
            </w:pPr>
            <w:r w:rsidRPr="006A5E0D">
              <w:rPr>
                <w:sz w:val="18"/>
                <w:szCs w:val="18"/>
              </w:rPr>
              <w:t>Dąbrówka Malborska 65</w:t>
            </w:r>
          </w:p>
        </w:tc>
      </w:tr>
      <w:tr w:rsidR="00A97E06" w:rsidRPr="006A5E0D" w14:paraId="065D5863"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tcPr>
          <w:p w14:paraId="4E8ED1A9" w14:textId="77777777" w:rsidR="00B73374" w:rsidRPr="006A5E0D" w:rsidRDefault="00B73374" w:rsidP="00B73374">
            <w:pPr>
              <w:spacing w:after="0" w:line="240" w:lineRule="auto"/>
              <w:jc w:val="center"/>
              <w:rPr>
                <w:sz w:val="18"/>
                <w:szCs w:val="18"/>
              </w:rPr>
            </w:pPr>
            <w:r w:rsidRPr="006A5E0D">
              <w:rPr>
                <w:sz w:val="18"/>
                <w:szCs w:val="18"/>
              </w:rPr>
              <w:t>OSP</w:t>
            </w:r>
          </w:p>
          <w:p w14:paraId="1695EE99" w14:textId="580E3189" w:rsidR="00B73374" w:rsidRPr="006A5E0D" w:rsidRDefault="00B73374" w:rsidP="00B73374">
            <w:pPr>
              <w:spacing w:after="0" w:line="240" w:lineRule="auto"/>
              <w:jc w:val="center"/>
              <w:rPr>
                <w:sz w:val="18"/>
                <w:szCs w:val="18"/>
              </w:rPr>
            </w:pPr>
            <w:r w:rsidRPr="006A5E0D">
              <w:rPr>
                <w:sz w:val="18"/>
                <w:szCs w:val="18"/>
              </w:rPr>
              <w:t>Jasna</w:t>
            </w:r>
          </w:p>
        </w:tc>
        <w:tc>
          <w:tcPr>
            <w:tcW w:w="992" w:type="dxa"/>
            <w:tcBorders>
              <w:top w:val="nil"/>
              <w:left w:val="nil"/>
              <w:bottom w:val="nil"/>
              <w:right w:val="single" w:sz="4" w:space="0" w:color="auto"/>
            </w:tcBorders>
            <w:shd w:val="clear" w:color="auto" w:fill="auto"/>
            <w:noWrap/>
            <w:vAlign w:val="center"/>
          </w:tcPr>
          <w:p w14:paraId="10EF2812" w14:textId="63E6ABE1" w:rsidR="00B73374" w:rsidRPr="006A5E0D" w:rsidRDefault="00B73374" w:rsidP="00B73374">
            <w:pPr>
              <w:spacing w:after="0" w:line="240" w:lineRule="auto"/>
              <w:jc w:val="center"/>
              <w:rPr>
                <w:sz w:val="18"/>
                <w:szCs w:val="18"/>
              </w:rPr>
            </w:pPr>
            <w:r w:rsidRPr="006A5E0D">
              <w:rPr>
                <w:sz w:val="18"/>
                <w:szCs w:val="18"/>
              </w:rPr>
              <w:t>11200073</w:t>
            </w:r>
          </w:p>
        </w:tc>
        <w:tc>
          <w:tcPr>
            <w:tcW w:w="850" w:type="dxa"/>
            <w:tcBorders>
              <w:top w:val="nil"/>
              <w:left w:val="nil"/>
              <w:bottom w:val="nil"/>
              <w:right w:val="single" w:sz="4" w:space="0" w:color="auto"/>
            </w:tcBorders>
            <w:shd w:val="clear" w:color="auto" w:fill="auto"/>
            <w:noWrap/>
            <w:vAlign w:val="center"/>
          </w:tcPr>
          <w:p w14:paraId="41E0EEC4" w14:textId="235CB47A" w:rsidR="00B73374" w:rsidRPr="006A5E0D" w:rsidRDefault="00B73374" w:rsidP="00B73374">
            <w:pPr>
              <w:spacing w:after="0" w:line="240" w:lineRule="auto"/>
              <w:jc w:val="center"/>
              <w:rPr>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tcPr>
          <w:p w14:paraId="6D349FD4" w14:textId="368468B7" w:rsidR="00B73374" w:rsidRPr="006A5E0D" w:rsidRDefault="00B73374" w:rsidP="00B73374">
            <w:pPr>
              <w:spacing w:after="0" w:line="240" w:lineRule="auto"/>
              <w:jc w:val="center"/>
              <w:rPr>
                <w:sz w:val="18"/>
                <w:szCs w:val="18"/>
              </w:rPr>
            </w:pPr>
            <w:r w:rsidRPr="006A5E0D">
              <w:rPr>
                <w:sz w:val="18"/>
                <w:szCs w:val="18"/>
              </w:rPr>
              <w:t>GF 537-60</w:t>
            </w:r>
          </w:p>
        </w:tc>
        <w:tc>
          <w:tcPr>
            <w:tcW w:w="849" w:type="dxa"/>
            <w:tcBorders>
              <w:top w:val="nil"/>
              <w:left w:val="nil"/>
              <w:bottom w:val="nil"/>
              <w:right w:val="single" w:sz="4" w:space="0" w:color="auto"/>
            </w:tcBorders>
            <w:shd w:val="clear" w:color="auto" w:fill="auto"/>
            <w:noWrap/>
            <w:vAlign w:val="center"/>
          </w:tcPr>
          <w:p w14:paraId="16E484ED" w14:textId="48C2DC20" w:rsidR="00B73374" w:rsidRPr="006A5E0D" w:rsidRDefault="00654ABF" w:rsidP="00B73374">
            <w:pPr>
              <w:spacing w:after="0" w:line="240" w:lineRule="auto"/>
              <w:jc w:val="center"/>
              <w:rPr>
                <w:sz w:val="18"/>
                <w:szCs w:val="18"/>
              </w:rPr>
            </w:pPr>
            <w:r w:rsidRPr="006A5E0D">
              <w:rPr>
                <w:sz w:val="18"/>
                <w:szCs w:val="18"/>
              </w:rPr>
              <w:t>19</w:t>
            </w:r>
          </w:p>
        </w:tc>
        <w:tc>
          <w:tcPr>
            <w:tcW w:w="1134" w:type="dxa"/>
            <w:tcBorders>
              <w:top w:val="nil"/>
              <w:left w:val="nil"/>
              <w:bottom w:val="nil"/>
              <w:right w:val="single" w:sz="4" w:space="0" w:color="auto"/>
            </w:tcBorders>
            <w:shd w:val="clear" w:color="auto" w:fill="auto"/>
            <w:noWrap/>
            <w:vAlign w:val="center"/>
          </w:tcPr>
          <w:p w14:paraId="57CC23C8" w14:textId="166C990A" w:rsidR="00B73374" w:rsidRPr="006A5E0D" w:rsidRDefault="00B73374" w:rsidP="00B73374">
            <w:pPr>
              <w:spacing w:after="0" w:line="240" w:lineRule="auto"/>
              <w:jc w:val="center"/>
              <w:rPr>
                <w:sz w:val="18"/>
                <w:szCs w:val="18"/>
              </w:rPr>
            </w:pPr>
            <w:r w:rsidRPr="006A5E0D">
              <w:rPr>
                <w:sz w:val="18"/>
                <w:szCs w:val="18"/>
              </w:rPr>
              <w:t>82-440</w:t>
            </w:r>
          </w:p>
        </w:tc>
        <w:tc>
          <w:tcPr>
            <w:tcW w:w="1134" w:type="dxa"/>
            <w:tcBorders>
              <w:top w:val="nil"/>
              <w:left w:val="nil"/>
              <w:bottom w:val="nil"/>
              <w:right w:val="single" w:sz="4" w:space="0" w:color="auto"/>
            </w:tcBorders>
            <w:shd w:val="clear" w:color="auto" w:fill="auto"/>
            <w:noWrap/>
            <w:vAlign w:val="center"/>
          </w:tcPr>
          <w:p w14:paraId="4D858586" w14:textId="5F37C2B6" w:rsidR="00B73374" w:rsidRPr="006A5E0D" w:rsidRDefault="00B73374" w:rsidP="00B73374">
            <w:pPr>
              <w:spacing w:after="0" w:line="240" w:lineRule="auto"/>
              <w:jc w:val="center"/>
              <w:rPr>
                <w:sz w:val="18"/>
                <w:szCs w:val="18"/>
              </w:rPr>
            </w:pPr>
            <w:r w:rsidRPr="006A5E0D">
              <w:rPr>
                <w:sz w:val="18"/>
                <w:szCs w:val="18"/>
              </w:rPr>
              <w:t>Jasna</w:t>
            </w:r>
          </w:p>
        </w:tc>
        <w:tc>
          <w:tcPr>
            <w:tcW w:w="1531" w:type="dxa"/>
            <w:tcBorders>
              <w:top w:val="nil"/>
              <w:left w:val="nil"/>
              <w:bottom w:val="nil"/>
              <w:right w:val="single" w:sz="4" w:space="0" w:color="auto"/>
            </w:tcBorders>
            <w:shd w:val="clear" w:color="auto" w:fill="auto"/>
            <w:noWrap/>
            <w:vAlign w:val="center"/>
          </w:tcPr>
          <w:p w14:paraId="166045AA" w14:textId="7935B527" w:rsidR="00B73374" w:rsidRPr="006A5E0D" w:rsidRDefault="00B73374" w:rsidP="00B73374">
            <w:pPr>
              <w:spacing w:after="0" w:line="240" w:lineRule="auto"/>
              <w:jc w:val="center"/>
              <w:rPr>
                <w:sz w:val="18"/>
                <w:szCs w:val="18"/>
              </w:rPr>
            </w:pPr>
            <w:r w:rsidRPr="006A5E0D">
              <w:rPr>
                <w:sz w:val="18"/>
                <w:szCs w:val="18"/>
              </w:rPr>
              <w:t>Jasna 33a</w:t>
            </w:r>
          </w:p>
        </w:tc>
      </w:tr>
      <w:tr w:rsidR="00A97E06" w:rsidRPr="006A5E0D" w14:paraId="023CE3ED"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tcPr>
          <w:p w14:paraId="189415FB" w14:textId="597C6331" w:rsidR="00B73374" w:rsidRPr="006A5E0D" w:rsidRDefault="00B73374" w:rsidP="00B73374">
            <w:pPr>
              <w:spacing w:after="0" w:line="240" w:lineRule="auto"/>
              <w:jc w:val="center"/>
              <w:rPr>
                <w:sz w:val="18"/>
                <w:szCs w:val="18"/>
              </w:rPr>
            </w:pPr>
            <w:r w:rsidRPr="006A5E0D">
              <w:rPr>
                <w:sz w:val="18"/>
                <w:szCs w:val="18"/>
              </w:rPr>
              <w:t>OSP</w:t>
            </w:r>
          </w:p>
          <w:p w14:paraId="1B62CD8C" w14:textId="338F3940" w:rsidR="00B73374" w:rsidRPr="006A5E0D" w:rsidRDefault="00B73374" w:rsidP="00B73374">
            <w:pPr>
              <w:spacing w:after="0" w:line="240" w:lineRule="auto"/>
              <w:jc w:val="center"/>
              <w:rPr>
                <w:sz w:val="18"/>
                <w:szCs w:val="18"/>
              </w:rPr>
            </w:pPr>
            <w:r w:rsidRPr="006A5E0D">
              <w:rPr>
                <w:sz w:val="18"/>
                <w:szCs w:val="18"/>
              </w:rPr>
              <w:t>Mortąg</w:t>
            </w:r>
          </w:p>
        </w:tc>
        <w:tc>
          <w:tcPr>
            <w:tcW w:w="992" w:type="dxa"/>
            <w:tcBorders>
              <w:top w:val="nil"/>
              <w:left w:val="nil"/>
              <w:bottom w:val="nil"/>
              <w:right w:val="single" w:sz="4" w:space="0" w:color="auto"/>
            </w:tcBorders>
            <w:shd w:val="clear" w:color="auto" w:fill="auto"/>
            <w:noWrap/>
            <w:vAlign w:val="center"/>
          </w:tcPr>
          <w:p w14:paraId="387426E3" w14:textId="183775A0" w:rsidR="00B73374" w:rsidRPr="006A5E0D" w:rsidRDefault="00B73374" w:rsidP="00B73374">
            <w:pPr>
              <w:spacing w:after="0" w:line="240" w:lineRule="auto"/>
              <w:jc w:val="center"/>
              <w:rPr>
                <w:sz w:val="18"/>
                <w:szCs w:val="18"/>
              </w:rPr>
            </w:pPr>
            <w:r w:rsidRPr="006A5E0D">
              <w:rPr>
                <w:sz w:val="18"/>
                <w:szCs w:val="18"/>
              </w:rPr>
              <w:t>11200079</w:t>
            </w:r>
          </w:p>
        </w:tc>
        <w:tc>
          <w:tcPr>
            <w:tcW w:w="850" w:type="dxa"/>
            <w:tcBorders>
              <w:top w:val="nil"/>
              <w:left w:val="nil"/>
              <w:bottom w:val="nil"/>
              <w:right w:val="single" w:sz="4" w:space="0" w:color="auto"/>
            </w:tcBorders>
            <w:shd w:val="clear" w:color="auto" w:fill="auto"/>
            <w:noWrap/>
            <w:vAlign w:val="center"/>
          </w:tcPr>
          <w:p w14:paraId="5B04A0B0" w14:textId="22A83EDD" w:rsidR="00B73374" w:rsidRPr="006A5E0D" w:rsidRDefault="00B73374" w:rsidP="00B73374">
            <w:pPr>
              <w:spacing w:after="0" w:line="240" w:lineRule="auto"/>
              <w:jc w:val="center"/>
              <w:rPr>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tcPr>
          <w:p w14:paraId="5B95720D" w14:textId="2B805F8E" w:rsidR="00B73374" w:rsidRPr="006A5E0D" w:rsidRDefault="00B73374" w:rsidP="00B73374">
            <w:pPr>
              <w:spacing w:after="0" w:line="240" w:lineRule="auto"/>
              <w:jc w:val="center"/>
              <w:rPr>
                <w:sz w:val="18"/>
                <w:szCs w:val="18"/>
              </w:rPr>
            </w:pPr>
            <w:r w:rsidRPr="006A5E0D">
              <w:rPr>
                <w:sz w:val="18"/>
                <w:szCs w:val="18"/>
              </w:rPr>
              <w:t>GF 537-70</w:t>
            </w:r>
          </w:p>
        </w:tc>
        <w:tc>
          <w:tcPr>
            <w:tcW w:w="849" w:type="dxa"/>
            <w:tcBorders>
              <w:top w:val="nil"/>
              <w:left w:val="nil"/>
              <w:bottom w:val="nil"/>
              <w:right w:val="single" w:sz="4" w:space="0" w:color="auto"/>
            </w:tcBorders>
            <w:shd w:val="clear" w:color="auto" w:fill="auto"/>
            <w:noWrap/>
            <w:vAlign w:val="center"/>
          </w:tcPr>
          <w:p w14:paraId="0F454F11" w14:textId="16F4D05A" w:rsidR="00B73374" w:rsidRPr="006A5E0D" w:rsidRDefault="00654ABF" w:rsidP="00B73374">
            <w:pPr>
              <w:spacing w:after="0" w:line="240" w:lineRule="auto"/>
              <w:jc w:val="center"/>
              <w:rPr>
                <w:sz w:val="18"/>
                <w:szCs w:val="18"/>
              </w:rPr>
            </w:pPr>
            <w:r w:rsidRPr="006A5E0D">
              <w:rPr>
                <w:sz w:val="18"/>
                <w:szCs w:val="18"/>
              </w:rPr>
              <w:t>13</w:t>
            </w:r>
          </w:p>
        </w:tc>
        <w:tc>
          <w:tcPr>
            <w:tcW w:w="1134" w:type="dxa"/>
            <w:tcBorders>
              <w:top w:val="nil"/>
              <w:left w:val="nil"/>
              <w:bottom w:val="nil"/>
              <w:right w:val="single" w:sz="4" w:space="0" w:color="auto"/>
            </w:tcBorders>
            <w:shd w:val="clear" w:color="auto" w:fill="auto"/>
            <w:noWrap/>
            <w:vAlign w:val="center"/>
          </w:tcPr>
          <w:p w14:paraId="70F6F9B1" w14:textId="547C709B" w:rsidR="00B73374" w:rsidRPr="006A5E0D" w:rsidRDefault="00B73374" w:rsidP="00B73374">
            <w:pPr>
              <w:spacing w:after="0" w:line="240" w:lineRule="auto"/>
              <w:jc w:val="center"/>
              <w:rPr>
                <w:sz w:val="18"/>
                <w:szCs w:val="18"/>
              </w:rPr>
            </w:pPr>
            <w:r w:rsidRPr="006A5E0D">
              <w:rPr>
                <w:sz w:val="18"/>
                <w:szCs w:val="18"/>
              </w:rPr>
              <w:t>82-450</w:t>
            </w:r>
          </w:p>
        </w:tc>
        <w:tc>
          <w:tcPr>
            <w:tcW w:w="1134" w:type="dxa"/>
            <w:tcBorders>
              <w:top w:val="nil"/>
              <w:left w:val="nil"/>
              <w:bottom w:val="nil"/>
              <w:right w:val="single" w:sz="4" w:space="0" w:color="auto"/>
            </w:tcBorders>
            <w:shd w:val="clear" w:color="auto" w:fill="auto"/>
            <w:noWrap/>
            <w:vAlign w:val="center"/>
          </w:tcPr>
          <w:p w14:paraId="4DD5F62F" w14:textId="44F8DF92" w:rsidR="00B73374" w:rsidRPr="006A5E0D" w:rsidRDefault="00B73374" w:rsidP="00B73374">
            <w:pPr>
              <w:spacing w:after="0" w:line="240" w:lineRule="auto"/>
              <w:jc w:val="center"/>
              <w:rPr>
                <w:sz w:val="18"/>
                <w:szCs w:val="18"/>
              </w:rPr>
            </w:pPr>
            <w:r w:rsidRPr="006A5E0D">
              <w:rPr>
                <w:sz w:val="18"/>
                <w:szCs w:val="18"/>
              </w:rPr>
              <w:t>Mortąg</w:t>
            </w:r>
          </w:p>
        </w:tc>
        <w:tc>
          <w:tcPr>
            <w:tcW w:w="1531" w:type="dxa"/>
            <w:tcBorders>
              <w:top w:val="nil"/>
              <w:left w:val="nil"/>
              <w:bottom w:val="nil"/>
              <w:right w:val="single" w:sz="4" w:space="0" w:color="auto"/>
            </w:tcBorders>
            <w:shd w:val="clear" w:color="auto" w:fill="auto"/>
            <w:noWrap/>
            <w:vAlign w:val="center"/>
          </w:tcPr>
          <w:p w14:paraId="24523EB8" w14:textId="7EA99979" w:rsidR="00B73374" w:rsidRPr="006A5E0D" w:rsidRDefault="00B73374" w:rsidP="00B73374">
            <w:pPr>
              <w:spacing w:after="0" w:line="240" w:lineRule="auto"/>
              <w:jc w:val="center"/>
              <w:rPr>
                <w:sz w:val="18"/>
                <w:szCs w:val="18"/>
              </w:rPr>
            </w:pPr>
            <w:r w:rsidRPr="006A5E0D">
              <w:rPr>
                <w:sz w:val="18"/>
                <w:szCs w:val="18"/>
              </w:rPr>
              <w:t>Mortąg 19</w:t>
            </w:r>
          </w:p>
        </w:tc>
      </w:tr>
      <w:tr w:rsidR="00A97E06" w:rsidRPr="006A5E0D" w14:paraId="170C0F5E" w14:textId="77777777" w:rsidTr="00A97E06">
        <w:trPr>
          <w:trHeight w:val="454"/>
          <w:jc w:val="center"/>
        </w:trPr>
        <w:tc>
          <w:tcPr>
            <w:tcW w:w="1468" w:type="dxa"/>
            <w:tcBorders>
              <w:top w:val="nil"/>
              <w:left w:val="single" w:sz="4" w:space="0" w:color="auto"/>
              <w:bottom w:val="nil"/>
              <w:right w:val="single" w:sz="4" w:space="0" w:color="auto"/>
            </w:tcBorders>
            <w:shd w:val="clear" w:color="auto" w:fill="auto"/>
            <w:noWrap/>
            <w:vAlign w:val="center"/>
          </w:tcPr>
          <w:p w14:paraId="434B8171" w14:textId="13F6318F" w:rsidR="00B73374" w:rsidRPr="006A5E0D" w:rsidRDefault="00B73374" w:rsidP="00B73374">
            <w:pPr>
              <w:spacing w:after="0" w:line="240" w:lineRule="auto"/>
              <w:jc w:val="center"/>
              <w:rPr>
                <w:sz w:val="18"/>
                <w:szCs w:val="18"/>
              </w:rPr>
            </w:pPr>
            <w:r w:rsidRPr="006A5E0D">
              <w:rPr>
                <w:sz w:val="18"/>
                <w:szCs w:val="18"/>
              </w:rPr>
              <w:t>OSP</w:t>
            </w:r>
          </w:p>
          <w:p w14:paraId="5DDCE251" w14:textId="041C0DD6" w:rsidR="00B73374" w:rsidRPr="006A5E0D" w:rsidRDefault="00B73374" w:rsidP="00B73374">
            <w:pPr>
              <w:spacing w:after="0" w:line="240" w:lineRule="auto"/>
              <w:jc w:val="center"/>
              <w:rPr>
                <w:sz w:val="18"/>
                <w:szCs w:val="18"/>
              </w:rPr>
            </w:pPr>
            <w:r w:rsidRPr="006A5E0D">
              <w:rPr>
                <w:sz w:val="18"/>
                <w:szCs w:val="18"/>
              </w:rPr>
              <w:t>Stare Miasto</w:t>
            </w:r>
          </w:p>
        </w:tc>
        <w:tc>
          <w:tcPr>
            <w:tcW w:w="992" w:type="dxa"/>
            <w:tcBorders>
              <w:top w:val="nil"/>
              <w:left w:val="nil"/>
              <w:bottom w:val="nil"/>
              <w:right w:val="single" w:sz="4" w:space="0" w:color="auto"/>
            </w:tcBorders>
            <w:shd w:val="clear" w:color="auto" w:fill="auto"/>
            <w:noWrap/>
            <w:vAlign w:val="center"/>
          </w:tcPr>
          <w:p w14:paraId="7DE336F5" w14:textId="32B36A8E" w:rsidR="00B73374" w:rsidRPr="006A5E0D" w:rsidRDefault="00B73374" w:rsidP="00B73374">
            <w:pPr>
              <w:spacing w:after="0" w:line="240" w:lineRule="auto"/>
              <w:jc w:val="center"/>
              <w:rPr>
                <w:sz w:val="18"/>
                <w:szCs w:val="18"/>
              </w:rPr>
            </w:pPr>
            <w:r w:rsidRPr="006A5E0D">
              <w:rPr>
                <w:sz w:val="18"/>
                <w:szCs w:val="18"/>
              </w:rPr>
              <w:t>11200081</w:t>
            </w:r>
          </w:p>
        </w:tc>
        <w:tc>
          <w:tcPr>
            <w:tcW w:w="850" w:type="dxa"/>
            <w:tcBorders>
              <w:top w:val="nil"/>
              <w:left w:val="nil"/>
              <w:bottom w:val="nil"/>
              <w:right w:val="single" w:sz="4" w:space="0" w:color="auto"/>
            </w:tcBorders>
            <w:shd w:val="clear" w:color="auto" w:fill="auto"/>
            <w:noWrap/>
            <w:vAlign w:val="center"/>
          </w:tcPr>
          <w:p w14:paraId="10C046AC" w14:textId="280BA4C7" w:rsidR="00B73374" w:rsidRPr="006A5E0D" w:rsidRDefault="00B73374" w:rsidP="00B73374">
            <w:pPr>
              <w:spacing w:after="0" w:line="240" w:lineRule="auto"/>
              <w:jc w:val="center"/>
              <w:rPr>
                <w:sz w:val="18"/>
                <w:szCs w:val="18"/>
              </w:rPr>
            </w:pPr>
            <w:r w:rsidRPr="006A5E0D">
              <w:rPr>
                <w:sz w:val="18"/>
                <w:szCs w:val="18"/>
              </w:rPr>
              <w:t>S-1</w:t>
            </w:r>
          </w:p>
        </w:tc>
        <w:tc>
          <w:tcPr>
            <w:tcW w:w="1132" w:type="dxa"/>
            <w:tcBorders>
              <w:top w:val="nil"/>
              <w:left w:val="nil"/>
              <w:bottom w:val="nil"/>
              <w:right w:val="single" w:sz="4" w:space="0" w:color="auto"/>
            </w:tcBorders>
            <w:shd w:val="clear" w:color="auto" w:fill="auto"/>
            <w:noWrap/>
            <w:vAlign w:val="center"/>
          </w:tcPr>
          <w:p w14:paraId="3B63FD17" w14:textId="61BD1BF1" w:rsidR="00B73374" w:rsidRPr="006A5E0D" w:rsidRDefault="00B73374" w:rsidP="00B73374">
            <w:pPr>
              <w:spacing w:after="0" w:line="240" w:lineRule="auto"/>
              <w:jc w:val="center"/>
              <w:rPr>
                <w:sz w:val="18"/>
                <w:szCs w:val="18"/>
              </w:rPr>
            </w:pPr>
            <w:r w:rsidRPr="006A5E0D">
              <w:rPr>
                <w:sz w:val="18"/>
                <w:szCs w:val="18"/>
              </w:rPr>
              <w:t>GF 537-65</w:t>
            </w:r>
          </w:p>
        </w:tc>
        <w:tc>
          <w:tcPr>
            <w:tcW w:w="849" w:type="dxa"/>
            <w:tcBorders>
              <w:top w:val="nil"/>
              <w:left w:val="nil"/>
              <w:bottom w:val="nil"/>
              <w:right w:val="single" w:sz="4" w:space="0" w:color="auto"/>
            </w:tcBorders>
            <w:shd w:val="clear" w:color="auto" w:fill="auto"/>
            <w:noWrap/>
            <w:vAlign w:val="center"/>
          </w:tcPr>
          <w:p w14:paraId="05F13593" w14:textId="3D91BCDC" w:rsidR="00B73374" w:rsidRPr="006A5E0D" w:rsidRDefault="00654ABF" w:rsidP="00B73374">
            <w:pPr>
              <w:spacing w:after="0" w:line="240" w:lineRule="auto"/>
              <w:jc w:val="center"/>
              <w:rPr>
                <w:sz w:val="18"/>
                <w:szCs w:val="18"/>
              </w:rPr>
            </w:pPr>
            <w:r w:rsidRPr="006A5E0D">
              <w:rPr>
                <w:sz w:val="18"/>
                <w:szCs w:val="18"/>
              </w:rPr>
              <w:t>10</w:t>
            </w:r>
          </w:p>
        </w:tc>
        <w:tc>
          <w:tcPr>
            <w:tcW w:w="1134" w:type="dxa"/>
            <w:tcBorders>
              <w:top w:val="nil"/>
              <w:left w:val="nil"/>
              <w:bottom w:val="nil"/>
              <w:right w:val="single" w:sz="4" w:space="0" w:color="auto"/>
            </w:tcBorders>
            <w:shd w:val="clear" w:color="auto" w:fill="auto"/>
            <w:noWrap/>
            <w:vAlign w:val="center"/>
          </w:tcPr>
          <w:p w14:paraId="11A0F031" w14:textId="40493861" w:rsidR="00B73374" w:rsidRPr="006A5E0D" w:rsidRDefault="00B73374" w:rsidP="00B73374">
            <w:pPr>
              <w:spacing w:after="0" w:line="240" w:lineRule="auto"/>
              <w:jc w:val="center"/>
              <w:rPr>
                <w:sz w:val="18"/>
                <w:szCs w:val="18"/>
              </w:rPr>
            </w:pPr>
            <w:r w:rsidRPr="006A5E0D">
              <w:rPr>
                <w:sz w:val="18"/>
                <w:szCs w:val="18"/>
              </w:rPr>
              <w:t>82-450</w:t>
            </w:r>
          </w:p>
        </w:tc>
        <w:tc>
          <w:tcPr>
            <w:tcW w:w="1134" w:type="dxa"/>
            <w:tcBorders>
              <w:top w:val="nil"/>
              <w:left w:val="nil"/>
              <w:bottom w:val="nil"/>
              <w:right w:val="single" w:sz="4" w:space="0" w:color="auto"/>
            </w:tcBorders>
            <w:shd w:val="clear" w:color="auto" w:fill="auto"/>
            <w:noWrap/>
            <w:vAlign w:val="center"/>
          </w:tcPr>
          <w:p w14:paraId="662B4C95" w14:textId="5404BA54" w:rsidR="00B73374" w:rsidRPr="006A5E0D" w:rsidRDefault="00B73374" w:rsidP="00B73374">
            <w:pPr>
              <w:spacing w:after="0" w:line="240" w:lineRule="auto"/>
              <w:jc w:val="center"/>
              <w:rPr>
                <w:sz w:val="18"/>
                <w:szCs w:val="18"/>
              </w:rPr>
            </w:pPr>
            <w:r w:rsidRPr="006A5E0D">
              <w:rPr>
                <w:sz w:val="18"/>
                <w:szCs w:val="18"/>
              </w:rPr>
              <w:t>Stare Miasto</w:t>
            </w:r>
          </w:p>
        </w:tc>
        <w:tc>
          <w:tcPr>
            <w:tcW w:w="1531" w:type="dxa"/>
            <w:tcBorders>
              <w:top w:val="nil"/>
              <w:left w:val="nil"/>
              <w:bottom w:val="nil"/>
              <w:right w:val="single" w:sz="4" w:space="0" w:color="auto"/>
            </w:tcBorders>
            <w:shd w:val="clear" w:color="auto" w:fill="auto"/>
            <w:noWrap/>
            <w:vAlign w:val="center"/>
          </w:tcPr>
          <w:p w14:paraId="2625E698" w14:textId="546D013B" w:rsidR="00B73374" w:rsidRPr="006A5E0D" w:rsidRDefault="00B73374" w:rsidP="00B73374">
            <w:pPr>
              <w:spacing w:after="0" w:line="240" w:lineRule="auto"/>
              <w:jc w:val="center"/>
              <w:rPr>
                <w:sz w:val="18"/>
                <w:szCs w:val="18"/>
              </w:rPr>
            </w:pPr>
            <w:r w:rsidRPr="006A5E0D">
              <w:rPr>
                <w:sz w:val="18"/>
                <w:szCs w:val="18"/>
              </w:rPr>
              <w:t>Stare Miasto 38</w:t>
            </w:r>
          </w:p>
        </w:tc>
      </w:tr>
      <w:tr w:rsidR="00A97E06" w:rsidRPr="006A5E0D" w14:paraId="492D47CD" w14:textId="77777777" w:rsidTr="00A97E06">
        <w:trPr>
          <w:trHeight w:val="454"/>
          <w:jc w:val="center"/>
        </w:trPr>
        <w:tc>
          <w:tcPr>
            <w:tcW w:w="1468" w:type="dxa"/>
            <w:tcBorders>
              <w:top w:val="nil"/>
              <w:left w:val="single" w:sz="4" w:space="0" w:color="auto"/>
              <w:bottom w:val="single" w:sz="4" w:space="0" w:color="auto"/>
              <w:right w:val="single" w:sz="4" w:space="0" w:color="auto"/>
            </w:tcBorders>
            <w:shd w:val="clear" w:color="auto" w:fill="auto"/>
            <w:noWrap/>
            <w:vAlign w:val="center"/>
          </w:tcPr>
          <w:p w14:paraId="31E5C824" w14:textId="66D7FDDC" w:rsidR="00B73374" w:rsidRPr="006A5E0D" w:rsidRDefault="00B73374" w:rsidP="00B73374">
            <w:pPr>
              <w:spacing w:after="0" w:line="240" w:lineRule="auto"/>
              <w:jc w:val="center"/>
              <w:rPr>
                <w:sz w:val="18"/>
                <w:szCs w:val="18"/>
              </w:rPr>
            </w:pPr>
            <w:r w:rsidRPr="006A5E0D">
              <w:rPr>
                <w:sz w:val="18"/>
                <w:szCs w:val="18"/>
              </w:rPr>
              <w:t>OSP</w:t>
            </w:r>
          </w:p>
          <w:p w14:paraId="12B859E8" w14:textId="4B52725D" w:rsidR="00B73374" w:rsidRPr="006A5E0D" w:rsidRDefault="00B73374" w:rsidP="00B73374">
            <w:pPr>
              <w:spacing w:after="0" w:line="240" w:lineRule="auto"/>
              <w:jc w:val="center"/>
              <w:rPr>
                <w:sz w:val="18"/>
                <w:szCs w:val="18"/>
              </w:rPr>
            </w:pPr>
            <w:r w:rsidRPr="006A5E0D">
              <w:rPr>
                <w:sz w:val="18"/>
                <w:szCs w:val="18"/>
              </w:rPr>
              <w:t>Waplewo Wlk.</w:t>
            </w:r>
          </w:p>
        </w:tc>
        <w:tc>
          <w:tcPr>
            <w:tcW w:w="992" w:type="dxa"/>
            <w:tcBorders>
              <w:top w:val="nil"/>
              <w:left w:val="nil"/>
              <w:bottom w:val="single" w:sz="4" w:space="0" w:color="auto"/>
              <w:right w:val="single" w:sz="4" w:space="0" w:color="auto"/>
            </w:tcBorders>
            <w:shd w:val="clear" w:color="auto" w:fill="auto"/>
            <w:noWrap/>
            <w:vAlign w:val="center"/>
          </w:tcPr>
          <w:p w14:paraId="455DC364" w14:textId="2CED60F7" w:rsidR="00B73374" w:rsidRPr="006A5E0D" w:rsidRDefault="00B73374" w:rsidP="00B73374">
            <w:pPr>
              <w:spacing w:after="0" w:line="240" w:lineRule="auto"/>
              <w:jc w:val="center"/>
              <w:rPr>
                <w:sz w:val="18"/>
                <w:szCs w:val="18"/>
              </w:rPr>
            </w:pPr>
            <w:r w:rsidRPr="006A5E0D">
              <w:rPr>
                <w:sz w:val="18"/>
                <w:szCs w:val="18"/>
              </w:rPr>
              <w:t>11200065</w:t>
            </w:r>
          </w:p>
        </w:tc>
        <w:tc>
          <w:tcPr>
            <w:tcW w:w="850" w:type="dxa"/>
            <w:tcBorders>
              <w:top w:val="nil"/>
              <w:left w:val="nil"/>
              <w:bottom w:val="single" w:sz="4" w:space="0" w:color="auto"/>
              <w:right w:val="single" w:sz="4" w:space="0" w:color="auto"/>
            </w:tcBorders>
            <w:shd w:val="clear" w:color="auto" w:fill="auto"/>
            <w:noWrap/>
            <w:vAlign w:val="center"/>
          </w:tcPr>
          <w:p w14:paraId="391DB051" w14:textId="29ADAC7D" w:rsidR="00B73374" w:rsidRPr="006A5E0D" w:rsidRDefault="00B73374" w:rsidP="00B73374">
            <w:pPr>
              <w:spacing w:after="0" w:line="240" w:lineRule="auto"/>
              <w:jc w:val="center"/>
              <w:rPr>
                <w:sz w:val="18"/>
                <w:szCs w:val="18"/>
              </w:rPr>
            </w:pPr>
            <w:r w:rsidRPr="006A5E0D">
              <w:rPr>
                <w:sz w:val="18"/>
                <w:szCs w:val="18"/>
              </w:rPr>
              <w:t>S-2</w:t>
            </w:r>
          </w:p>
        </w:tc>
        <w:tc>
          <w:tcPr>
            <w:tcW w:w="1132" w:type="dxa"/>
            <w:tcBorders>
              <w:top w:val="nil"/>
              <w:left w:val="nil"/>
              <w:bottom w:val="single" w:sz="4" w:space="0" w:color="auto"/>
              <w:right w:val="single" w:sz="4" w:space="0" w:color="auto"/>
            </w:tcBorders>
            <w:shd w:val="clear" w:color="auto" w:fill="auto"/>
            <w:noWrap/>
            <w:vAlign w:val="center"/>
          </w:tcPr>
          <w:p w14:paraId="4301D6DD" w14:textId="06BEF933" w:rsidR="00B73374" w:rsidRPr="006A5E0D" w:rsidRDefault="00B73374" w:rsidP="00B73374">
            <w:pPr>
              <w:spacing w:after="0" w:line="240" w:lineRule="auto"/>
              <w:jc w:val="center"/>
              <w:rPr>
                <w:sz w:val="18"/>
                <w:szCs w:val="18"/>
              </w:rPr>
            </w:pPr>
            <w:r w:rsidRPr="006A5E0D">
              <w:rPr>
                <w:sz w:val="18"/>
                <w:szCs w:val="18"/>
              </w:rPr>
              <w:t>GF 537-20</w:t>
            </w:r>
          </w:p>
        </w:tc>
        <w:tc>
          <w:tcPr>
            <w:tcW w:w="849" w:type="dxa"/>
            <w:tcBorders>
              <w:top w:val="nil"/>
              <w:left w:val="nil"/>
              <w:bottom w:val="single" w:sz="4" w:space="0" w:color="auto"/>
              <w:right w:val="single" w:sz="4" w:space="0" w:color="auto"/>
            </w:tcBorders>
            <w:shd w:val="clear" w:color="auto" w:fill="auto"/>
            <w:noWrap/>
            <w:vAlign w:val="center"/>
          </w:tcPr>
          <w:p w14:paraId="389CA20B" w14:textId="0163A89D" w:rsidR="00B73374" w:rsidRPr="006A5E0D" w:rsidRDefault="00654ABF" w:rsidP="00B73374">
            <w:pPr>
              <w:spacing w:after="0" w:line="240" w:lineRule="auto"/>
              <w:jc w:val="center"/>
              <w:rPr>
                <w:sz w:val="18"/>
                <w:szCs w:val="18"/>
              </w:rPr>
            </w:pPr>
            <w:r w:rsidRPr="006A5E0D">
              <w:rPr>
                <w:sz w:val="18"/>
                <w:szCs w:val="18"/>
              </w:rPr>
              <w:t>16</w:t>
            </w:r>
          </w:p>
        </w:tc>
        <w:tc>
          <w:tcPr>
            <w:tcW w:w="1134" w:type="dxa"/>
            <w:tcBorders>
              <w:top w:val="nil"/>
              <w:left w:val="nil"/>
              <w:bottom w:val="single" w:sz="4" w:space="0" w:color="auto"/>
              <w:right w:val="single" w:sz="4" w:space="0" w:color="auto"/>
            </w:tcBorders>
            <w:shd w:val="clear" w:color="auto" w:fill="auto"/>
            <w:noWrap/>
            <w:vAlign w:val="center"/>
          </w:tcPr>
          <w:p w14:paraId="6C015DF4" w14:textId="676ADF6F" w:rsidR="00B73374" w:rsidRPr="006A5E0D" w:rsidRDefault="00B73374" w:rsidP="00B73374">
            <w:pPr>
              <w:spacing w:after="0" w:line="240" w:lineRule="auto"/>
              <w:jc w:val="center"/>
              <w:rPr>
                <w:sz w:val="18"/>
                <w:szCs w:val="18"/>
              </w:rPr>
            </w:pPr>
            <w:r w:rsidRPr="006A5E0D">
              <w:rPr>
                <w:sz w:val="18"/>
                <w:szCs w:val="18"/>
              </w:rPr>
              <w:t>82-410</w:t>
            </w:r>
          </w:p>
        </w:tc>
        <w:tc>
          <w:tcPr>
            <w:tcW w:w="1134" w:type="dxa"/>
            <w:tcBorders>
              <w:top w:val="nil"/>
              <w:left w:val="nil"/>
              <w:bottom w:val="single" w:sz="4" w:space="0" w:color="auto"/>
              <w:right w:val="single" w:sz="4" w:space="0" w:color="auto"/>
            </w:tcBorders>
            <w:shd w:val="clear" w:color="auto" w:fill="auto"/>
            <w:noWrap/>
            <w:vAlign w:val="center"/>
          </w:tcPr>
          <w:p w14:paraId="0B7E514E" w14:textId="3829BD7F" w:rsidR="00B73374" w:rsidRPr="006A5E0D" w:rsidRDefault="00B73374" w:rsidP="00B73374">
            <w:pPr>
              <w:spacing w:after="0" w:line="240" w:lineRule="auto"/>
              <w:jc w:val="center"/>
              <w:rPr>
                <w:sz w:val="18"/>
                <w:szCs w:val="18"/>
              </w:rPr>
            </w:pPr>
            <w:r w:rsidRPr="006A5E0D">
              <w:rPr>
                <w:sz w:val="18"/>
                <w:szCs w:val="18"/>
              </w:rPr>
              <w:t>Waplewo Wlk.</w:t>
            </w:r>
          </w:p>
        </w:tc>
        <w:tc>
          <w:tcPr>
            <w:tcW w:w="1531" w:type="dxa"/>
            <w:tcBorders>
              <w:top w:val="nil"/>
              <w:left w:val="nil"/>
              <w:bottom w:val="single" w:sz="4" w:space="0" w:color="auto"/>
              <w:right w:val="single" w:sz="4" w:space="0" w:color="auto"/>
            </w:tcBorders>
            <w:shd w:val="clear" w:color="auto" w:fill="auto"/>
            <w:noWrap/>
            <w:vAlign w:val="center"/>
          </w:tcPr>
          <w:p w14:paraId="0801D3F6" w14:textId="6655A529" w:rsidR="00B73374" w:rsidRPr="006A5E0D" w:rsidRDefault="00B73374" w:rsidP="00B73374">
            <w:pPr>
              <w:spacing w:after="0" w:line="240" w:lineRule="auto"/>
              <w:jc w:val="center"/>
              <w:rPr>
                <w:sz w:val="18"/>
                <w:szCs w:val="18"/>
              </w:rPr>
            </w:pPr>
            <w:r w:rsidRPr="006A5E0D">
              <w:rPr>
                <w:sz w:val="18"/>
                <w:szCs w:val="18"/>
              </w:rPr>
              <w:t>Waplewo Wlk. 16</w:t>
            </w:r>
          </w:p>
        </w:tc>
      </w:tr>
      <w:bookmarkEnd w:id="127"/>
    </w:tbl>
    <w:p w14:paraId="0E632BF0" w14:textId="77777777" w:rsidR="00B73374" w:rsidRPr="006A5E0D" w:rsidRDefault="00B73374" w:rsidP="006B030E">
      <w:pPr>
        <w:rPr>
          <w:sz w:val="10"/>
          <w:szCs w:val="10"/>
          <w:lang w:eastAsia="zh-CN"/>
        </w:rPr>
      </w:pPr>
    </w:p>
    <w:p w14:paraId="4C4968FF" w14:textId="12CE5AD9" w:rsidR="00654ABF" w:rsidRPr="006A5E0D" w:rsidRDefault="00654ABF" w:rsidP="005E2630">
      <w:pPr>
        <w:pStyle w:val="Legenda"/>
        <w:keepNext/>
        <w:spacing w:before="0"/>
        <w:rPr>
          <w:i w:val="0"/>
        </w:rPr>
      </w:pPr>
      <w:bookmarkStart w:id="128" w:name="_Toc182400443"/>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22</w:t>
      </w:r>
      <w:r w:rsidR="00C32B04" w:rsidRPr="006A5E0D">
        <w:rPr>
          <w:i w:val="0"/>
          <w:noProof/>
        </w:rPr>
        <w:fldChar w:fldCharType="end"/>
      </w:r>
      <w:r w:rsidRPr="006A5E0D">
        <w:rPr>
          <w:i w:val="0"/>
        </w:rPr>
        <w:t xml:space="preserve"> - Baza sprzętu na wyposażeniu KP PSP </w:t>
      </w:r>
      <w:r w:rsidR="00DB2061" w:rsidRPr="006A5E0D">
        <w:rPr>
          <w:i w:val="0"/>
        </w:rPr>
        <w:t>/</w:t>
      </w:r>
      <w:r w:rsidRPr="006A5E0D">
        <w:rPr>
          <w:i w:val="0"/>
        </w:rPr>
        <w:t xml:space="preserve"> OSP na terenie powiatu</w:t>
      </w:r>
      <w:bookmarkEnd w:id="128"/>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2"/>
        <w:gridCol w:w="2304"/>
        <w:gridCol w:w="2313"/>
        <w:gridCol w:w="975"/>
      </w:tblGrid>
      <w:tr w:rsidR="00654ABF" w:rsidRPr="006A5E0D" w14:paraId="3CB2AA38" w14:textId="77777777" w:rsidTr="00CC5340">
        <w:trPr>
          <w:trHeight w:val="397"/>
        </w:trPr>
        <w:tc>
          <w:tcPr>
            <w:tcW w:w="3452" w:type="dxa"/>
            <w:shd w:val="clear" w:color="000000" w:fill="F0F0F0"/>
            <w:vAlign w:val="center"/>
            <w:hideMark/>
          </w:tcPr>
          <w:p w14:paraId="13CC76D7" w14:textId="77777777" w:rsidR="00654ABF" w:rsidRPr="006A5E0D" w:rsidRDefault="00654ABF" w:rsidP="00654ABF">
            <w:pPr>
              <w:spacing w:after="0" w:line="240" w:lineRule="auto"/>
              <w:jc w:val="center"/>
              <w:rPr>
                <w:rFonts w:cs="Calibri"/>
                <w:b/>
                <w:color w:val="000000"/>
                <w:sz w:val="16"/>
                <w:szCs w:val="16"/>
              </w:rPr>
            </w:pPr>
            <w:r w:rsidRPr="006A5E0D">
              <w:rPr>
                <w:rFonts w:cs="Calibri"/>
                <w:b/>
                <w:color w:val="000000"/>
                <w:sz w:val="16"/>
                <w:szCs w:val="16"/>
              </w:rPr>
              <w:t>Nazwa</w:t>
            </w:r>
          </w:p>
        </w:tc>
        <w:tc>
          <w:tcPr>
            <w:tcW w:w="2304" w:type="dxa"/>
            <w:shd w:val="clear" w:color="000000" w:fill="F0F0F0"/>
            <w:vAlign w:val="center"/>
            <w:hideMark/>
          </w:tcPr>
          <w:p w14:paraId="25F7D1FA" w14:textId="2AD51CA2" w:rsidR="00654ABF" w:rsidRPr="006A5E0D" w:rsidRDefault="00654ABF" w:rsidP="00654ABF">
            <w:pPr>
              <w:spacing w:after="0" w:line="240" w:lineRule="auto"/>
              <w:jc w:val="center"/>
              <w:rPr>
                <w:rFonts w:cs="Calibri"/>
                <w:b/>
                <w:color w:val="000000"/>
                <w:sz w:val="16"/>
                <w:szCs w:val="16"/>
              </w:rPr>
            </w:pPr>
            <w:r w:rsidRPr="006A5E0D">
              <w:rPr>
                <w:rFonts w:cs="Calibri"/>
                <w:b/>
                <w:color w:val="000000"/>
                <w:sz w:val="16"/>
                <w:szCs w:val="16"/>
              </w:rPr>
              <w:t>Dyspozycja / Baza</w:t>
            </w:r>
          </w:p>
        </w:tc>
        <w:tc>
          <w:tcPr>
            <w:tcW w:w="2313" w:type="dxa"/>
            <w:shd w:val="clear" w:color="000000" w:fill="F0F0F0"/>
            <w:vAlign w:val="center"/>
            <w:hideMark/>
          </w:tcPr>
          <w:p w14:paraId="2F3F1C51" w14:textId="2AFACACE" w:rsidR="00654ABF" w:rsidRPr="006A5E0D" w:rsidRDefault="00654ABF" w:rsidP="00654ABF">
            <w:pPr>
              <w:spacing w:after="0" w:line="240" w:lineRule="auto"/>
              <w:jc w:val="center"/>
              <w:rPr>
                <w:rFonts w:cs="Calibri"/>
                <w:b/>
                <w:color w:val="000000"/>
                <w:sz w:val="16"/>
                <w:szCs w:val="16"/>
              </w:rPr>
            </w:pPr>
            <w:r w:rsidRPr="006A5E0D">
              <w:rPr>
                <w:rFonts w:cs="Calibri"/>
                <w:b/>
                <w:color w:val="000000"/>
                <w:sz w:val="16"/>
                <w:szCs w:val="16"/>
              </w:rPr>
              <w:t>Typ / Rodzaj</w:t>
            </w:r>
          </w:p>
        </w:tc>
        <w:tc>
          <w:tcPr>
            <w:tcW w:w="975" w:type="dxa"/>
            <w:shd w:val="clear" w:color="000000" w:fill="F0F0F0"/>
            <w:vAlign w:val="center"/>
            <w:hideMark/>
          </w:tcPr>
          <w:p w14:paraId="232E279E" w14:textId="4EF751A8" w:rsidR="00654ABF" w:rsidRPr="006A5E0D" w:rsidRDefault="00654ABF" w:rsidP="00654ABF">
            <w:pPr>
              <w:spacing w:after="0" w:line="240" w:lineRule="auto"/>
              <w:jc w:val="center"/>
              <w:rPr>
                <w:rFonts w:cs="Calibri"/>
                <w:b/>
                <w:color w:val="000000"/>
                <w:sz w:val="16"/>
                <w:szCs w:val="16"/>
              </w:rPr>
            </w:pPr>
            <w:r w:rsidRPr="006A5E0D">
              <w:rPr>
                <w:rFonts w:cs="Calibri"/>
                <w:b/>
                <w:color w:val="000000"/>
                <w:sz w:val="16"/>
                <w:szCs w:val="16"/>
              </w:rPr>
              <w:t>Rok prod.</w:t>
            </w:r>
          </w:p>
        </w:tc>
      </w:tr>
      <w:tr w:rsidR="00654ABF" w:rsidRPr="006A5E0D" w14:paraId="2967D7FD" w14:textId="77777777" w:rsidTr="00CC5340">
        <w:trPr>
          <w:trHeight w:val="340"/>
        </w:trPr>
        <w:tc>
          <w:tcPr>
            <w:tcW w:w="3452" w:type="dxa"/>
            <w:shd w:val="clear" w:color="auto" w:fill="auto"/>
            <w:vAlign w:val="center"/>
            <w:hideMark/>
          </w:tcPr>
          <w:p w14:paraId="2D390DA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8/50 RENAULT KERAX</w:t>
            </w:r>
          </w:p>
        </w:tc>
        <w:tc>
          <w:tcPr>
            <w:tcW w:w="2304" w:type="dxa"/>
            <w:shd w:val="clear" w:color="auto" w:fill="auto"/>
            <w:vAlign w:val="center"/>
            <w:hideMark/>
          </w:tcPr>
          <w:p w14:paraId="00CE4579"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044BD919"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6CD45904"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2011</w:t>
            </w:r>
          </w:p>
        </w:tc>
      </w:tr>
      <w:tr w:rsidR="00654ABF" w:rsidRPr="006A5E0D" w14:paraId="7B5DEDF9" w14:textId="77777777" w:rsidTr="00CC5340">
        <w:trPr>
          <w:trHeight w:val="340"/>
        </w:trPr>
        <w:tc>
          <w:tcPr>
            <w:tcW w:w="3452" w:type="dxa"/>
            <w:shd w:val="clear" w:color="auto" w:fill="auto"/>
            <w:vAlign w:val="center"/>
            <w:hideMark/>
          </w:tcPr>
          <w:p w14:paraId="0FD5BDE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SD 37 - IVECO MAGIRUS</w:t>
            </w:r>
          </w:p>
        </w:tc>
        <w:tc>
          <w:tcPr>
            <w:tcW w:w="2304" w:type="dxa"/>
            <w:shd w:val="clear" w:color="auto" w:fill="auto"/>
            <w:vAlign w:val="center"/>
            <w:hideMark/>
          </w:tcPr>
          <w:p w14:paraId="15E43612"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6EFB058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Drabiny mechaniczne</w:t>
            </w:r>
          </w:p>
        </w:tc>
        <w:tc>
          <w:tcPr>
            <w:tcW w:w="975" w:type="dxa"/>
            <w:shd w:val="clear" w:color="auto" w:fill="auto"/>
            <w:vAlign w:val="center"/>
            <w:hideMark/>
          </w:tcPr>
          <w:p w14:paraId="2F0F5C8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2000</w:t>
            </w:r>
          </w:p>
        </w:tc>
      </w:tr>
      <w:tr w:rsidR="00654ABF" w:rsidRPr="006A5E0D" w14:paraId="05692629" w14:textId="77777777" w:rsidTr="00CC5340">
        <w:trPr>
          <w:trHeight w:val="340"/>
        </w:trPr>
        <w:tc>
          <w:tcPr>
            <w:tcW w:w="3452" w:type="dxa"/>
            <w:shd w:val="clear" w:color="auto" w:fill="auto"/>
            <w:vAlign w:val="center"/>
            <w:hideMark/>
          </w:tcPr>
          <w:p w14:paraId="5D7F7379"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-Rt 3/30 MAN</w:t>
            </w:r>
          </w:p>
        </w:tc>
        <w:tc>
          <w:tcPr>
            <w:tcW w:w="2304" w:type="dxa"/>
            <w:shd w:val="clear" w:color="auto" w:fill="auto"/>
            <w:vAlign w:val="center"/>
            <w:hideMark/>
          </w:tcPr>
          <w:p w14:paraId="7D7DD945"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600536FB"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specjalne - średnie</w:t>
            </w:r>
          </w:p>
        </w:tc>
        <w:tc>
          <w:tcPr>
            <w:tcW w:w="975" w:type="dxa"/>
            <w:shd w:val="clear" w:color="auto" w:fill="auto"/>
            <w:vAlign w:val="center"/>
            <w:hideMark/>
          </w:tcPr>
          <w:p w14:paraId="431B3265"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2014</w:t>
            </w:r>
          </w:p>
        </w:tc>
      </w:tr>
      <w:tr w:rsidR="00654ABF" w:rsidRPr="006A5E0D" w14:paraId="6674123F" w14:textId="77777777" w:rsidTr="00CC5340">
        <w:trPr>
          <w:trHeight w:val="340"/>
        </w:trPr>
        <w:tc>
          <w:tcPr>
            <w:tcW w:w="3452" w:type="dxa"/>
            <w:shd w:val="clear" w:color="auto" w:fill="auto"/>
            <w:vAlign w:val="center"/>
            <w:hideMark/>
          </w:tcPr>
          <w:p w14:paraId="2DE9A1BA" w14:textId="77777777" w:rsidR="00654ABF" w:rsidRPr="006A5E0D" w:rsidRDefault="00654ABF" w:rsidP="00654ABF">
            <w:pPr>
              <w:spacing w:after="0" w:line="240" w:lineRule="auto"/>
              <w:jc w:val="left"/>
              <w:rPr>
                <w:rFonts w:asciiTheme="minorHAnsi" w:hAnsiTheme="minorHAnsi" w:cstheme="minorHAnsi"/>
                <w:sz w:val="18"/>
                <w:szCs w:val="18"/>
                <w:lang w:val="en-US"/>
              </w:rPr>
            </w:pPr>
            <w:r w:rsidRPr="006A5E0D">
              <w:rPr>
                <w:rFonts w:asciiTheme="minorHAnsi" w:hAnsiTheme="minorHAnsi" w:cstheme="minorHAnsi"/>
                <w:sz w:val="18"/>
                <w:szCs w:val="18"/>
                <w:lang w:val="en-US"/>
              </w:rPr>
              <w:t>Quad Arctic Cat 1000i XT</w:t>
            </w:r>
          </w:p>
        </w:tc>
        <w:tc>
          <w:tcPr>
            <w:tcW w:w="2304" w:type="dxa"/>
            <w:shd w:val="clear" w:color="auto" w:fill="auto"/>
            <w:vAlign w:val="center"/>
            <w:hideMark/>
          </w:tcPr>
          <w:p w14:paraId="76EE2433"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28EFAB3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Quady</w:t>
            </w:r>
          </w:p>
        </w:tc>
        <w:tc>
          <w:tcPr>
            <w:tcW w:w="975" w:type="dxa"/>
            <w:shd w:val="clear" w:color="auto" w:fill="auto"/>
            <w:vAlign w:val="center"/>
            <w:hideMark/>
          </w:tcPr>
          <w:p w14:paraId="0D8946F6"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2015</w:t>
            </w:r>
          </w:p>
        </w:tc>
      </w:tr>
      <w:tr w:rsidR="00654ABF" w:rsidRPr="006A5E0D" w14:paraId="342B33E4" w14:textId="77777777" w:rsidTr="00CC5340">
        <w:trPr>
          <w:trHeight w:val="340"/>
        </w:trPr>
        <w:tc>
          <w:tcPr>
            <w:tcW w:w="3452" w:type="dxa"/>
            <w:shd w:val="clear" w:color="auto" w:fill="auto"/>
            <w:vAlign w:val="center"/>
            <w:hideMark/>
          </w:tcPr>
          <w:p w14:paraId="0DECF4A6"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SLOp  NISSAN NAVARA</w:t>
            </w:r>
          </w:p>
        </w:tc>
        <w:tc>
          <w:tcPr>
            <w:tcW w:w="2304" w:type="dxa"/>
            <w:shd w:val="clear" w:color="auto" w:fill="auto"/>
            <w:vAlign w:val="center"/>
            <w:hideMark/>
          </w:tcPr>
          <w:p w14:paraId="56723E26"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77C71A55"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2C4A299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2016</w:t>
            </w:r>
          </w:p>
        </w:tc>
      </w:tr>
      <w:tr w:rsidR="00654ABF" w:rsidRPr="006A5E0D" w14:paraId="5D63D5B9" w14:textId="77777777" w:rsidTr="00CC5340">
        <w:trPr>
          <w:trHeight w:val="340"/>
        </w:trPr>
        <w:tc>
          <w:tcPr>
            <w:tcW w:w="3452" w:type="dxa"/>
            <w:shd w:val="clear" w:color="auto" w:fill="auto"/>
            <w:vAlign w:val="center"/>
            <w:hideMark/>
          </w:tcPr>
          <w:p w14:paraId="78729315"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Łódź śrubowa - 5 ratownicza WHALY 435 R</w:t>
            </w:r>
          </w:p>
        </w:tc>
        <w:tc>
          <w:tcPr>
            <w:tcW w:w="2304" w:type="dxa"/>
            <w:shd w:val="clear" w:color="auto" w:fill="auto"/>
            <w:vAlign w:val="center"/>
            <w:hideMark/>
          </w:tcPr>
          <w:p w14:paraId="5E8183F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29B1686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Łodzie</w:t>
            </w:r>
          </w:p>
        </w:tc>
        <w:tc>
          <w:tcPr>
            <w:tcW w:w="975" w:type="dxa"/>
            <w:shd w:val="clear" w:color="auto" w:fill="auto"/>
            <w:vAlign w:val="center"/>
            <w:hideMark/>
          </w:tcPr>
          <w:p w14:paraId="15FE71E3"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2017</w:t>
            </w:r>
          </w:p>
        </w:tc>
      </w:tr>
      <w:tr w:rsidR="00654ABF" w:rsidRPr="006A5E0D" w14:paraId="7DA2CF28" w14:textId="77777777" w:rsidTr="00CC5340">
        <w:trPr>
          <w:trHeight w:val="340"/>
        </w:trPr>
        <w:tc>
          <w:tcPr>
            <w:tcW w:w="3452" w:type="dxa"/>
            <w:shd w:val="clear" w:color="auto" w:fill="auto"/>
            <w:vAlign w:val="center"/>
            <w:hideMark/>
          </w:tcPr>
          <w:p w14:paraId="5A0B0641"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SLRR -TOYOTA HILUX</w:t>
            </w:r>
          </w:p>
        </w:tc>
        <w:tc>
          <w:tcPr>
            <w:tcW w:w="2304" w:type="dxa"/>
            <w:shd w:val="clear" w:color="auto" w:fill="auto"/>
            <w:vAlign w:val="center"/>
            <w:hideMark/>
          </w:tcPr>
          <w:p w14:paraId="73FBC29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1C6589BB"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7E61811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2018</w:t>
            </w:r>
          </w:p>
        </w:tc>
      </w:tr>
      <w:tr w:rsidR="00654ABF" w:rsidRPr="006A5E0D" w14:paraId="7213B4FF" w14:textId="77777777" w:rsidTr="00CC5340">
        <w:trPr>
          <w:trHeight w:val="340"/>
        </w:trPr>
        <w:tc>
          <w:tcPr>
            <w:tcW w:w="3452" w:type="dxa"/>
            <w:shd w:val="clear" w:color="auto" w:fill="auto"/>
            <w:vAlign w:val="center"/>
            <w:hideMark/>
          </w:tcPr>
          <w:p w14:paraId="69F23687"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5/32 SCANIA P 370 XT</w:t>
            </w:r>
          </w:p>
        </w:tc>
        <w:tc>
          <w:tcPr>
            <w:tcW w:w="2304" w:type="dxa"/>
            <w:shd w:val="clear" w:color="auto" w:fill="auto"/>
            <w:vAlign w:val="center"/>
            <w:hideMark/>
          </w:tcPr>
          <w:p w14:paraId="0C22C2C5"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JRG Sztum</w:t>
            </w:r>
          </w:p>
        </w:tc>
        <w:tc>
          <w:tcPr>
            <w:tcW w:w="2313" w:type="dxa"/>
            <w:shd w:val="clear" w:color="auto" w:fill="auto"/>
            <w:vAlign w:val="center"/>
            <w:hideMark/>
          </w:tcPr>
          <w:p w14:paraId="2C96BE5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2E118B24"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2022</w:t>
            </w:r>
          </w:p>
        </w:tc>
      </w:tr>
      <w:tr w:rsidR="006A23C7" w:rsidRPr="006A5E0D" w14:paraId="267C03FF" w14:textId="77777777" w:rsidTr="00412C97">
        <w:trPr>
          <w:trHeight w:val="397"/>
        </w:trPr>
        <w:tc>
          <w:tcPr>
            <w:tcW w:w="3452" w:type="dxa"/>
            <w:shd w:val="clear" w:color="auto" w:fill="D9D9D9" w:themeFill="background1" w:themeFillShade="D9"/>
            <w:vAlign w:val="center"/>
            <w:hideMark/>
          </w:tcPr>
          <w:p w14:paraId="55E6E75A"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lastRenderedPageBreak/>
              <w:t>Nazwa</w:t>
            </w:r>
          </w:p>
        </w:tc>
        <w:tc>
          <w:tcPr>
            <w:tcW w:w="2304" w:type="dxa"/>
            <w:shd w:val="clear" w:color="auto" w:fill="D9D9D9" w:themeFill="background1" w:themeFillShade="D9"/>
            <w:vAlign w:val="center"/>
            <w:hideMark/>
          </w:tcPr>
          <w:p w14:paraId="164644C2"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Dyspozycja / Baza</w:t>
            </w:r>
          </w:p>
        </w:tc>
        <w:tc>
          <w:tcPr>
            <w:tcW w:w="2313" w:type="dxa"/>
            <w:shd w:val="clear" w:color="auto" w:fill="D9D9D9" w:themeFill="background1" w:themeFillShade="D9"/>
            <w:vAlign w:val="center"/>
            <w:hideMark/>
          </w:tcPr>
          <w:p w14:paraId="20C890E2"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Typ / Rodzaj</w:t>
            </w:r>
          </w:p>
        </w:tc>
        <w:tc>
          <w:tcPr>
            <w:tcW w:w="975" w:type="dxa"/>
            <w:shd w:val="clear" w:color="auto" w:fill="D9D9D9" w:themeFill="background1" w:themeFillShade="D9"/>
            <w:vAlign w:val="center"/>
            <w:hideMark/>
          </w:tcPr>
          <w:p w14:paraId="496AEFBD"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Rok prod.</w:t>
            </w:r>
          </w:p>
        </w:tc>
      </w:tr>
      <w:tr w:rsidR="00654ABF" w:rsidRPr="006A5E0D" w14:paraId="03DF074B" w14:textId="77777777" w:rsidTr="00CC5340">
        <w:trPr>
          <w:trHeight w:val="340"/>
        </w:trPr>
        <w:tc>
          <w:tcPr>
            <w:tcW w:w="3452" w:type="dxa"/>
            <w:shd w:val="clear" w:color="auto" w:fill="auto"/>
            <w:vAlign w:val="center"/>
            <w:hideMark/>
          </w:tcPr>
          <w:p w14:paraId="7913A16E"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SLKw Nissan Qashqai</w:t>
            </w:r>
          </w:p>
        </w:tc>
        <w:tc>
          <w:tcPr>
            <w:tcW w:w="2304" w:type="dxa"/>
            <w:shd w:val="clear" w:color="auto" w:fill="auto"/>
            <w:vAlign w:val="center"/>
            <w:hideMark/>
          </w:tcPr>
          <w:p w14:paraId="0124F07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KP PSP Sztum</w:t>
            </w:r>
          </w:p>
        </w:tc>
        <w:tc>
          <w:tcPr>
            <w:tcW w:w="2313" w:type="dxa"/>
            <w:shd w:val="clear" w:color="auto" w:fill="auto"/>
            <w:vAlign w:val="center"/>
            <w:hideMark/>
          </w:tcPr>
          <w:p w14:paraId="012A210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kwatermistrzowskie</w:t>
            </w:r>
          </w:p>
        </w:tc>
        <w:tc>
          <w:tcPr>
            <w:tcW w:w="975" w:type="dxa"/>
            <w:shd w:val="clear" w:color="auto" w:fill="auto"/>
            <w:vAlign w:val="center"/>
            <w:hideMark/>
          </w:tcPr>
          <w:p w14:paraId="48411568"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2011</w:t>
            </w:r>
          </w:p>
        </w:tc>
      </w:tr>
      <w:tr w:rsidR="00DA5078" w:rsidRPr="006A5E0D" w14:paraId="48DA97B3" w14:textId="77777777" w:rsidTr="00CC5340">
        <w:trPr>
          <w:trHeight w:val="340"/>
        </w:trPr>
        <w:tc>
          <w:tcPr>
            <w:tcW w:w="3452" w:type="dxa"/>
            <w:shd w:val="clear" w:color="auto" w:fill="auto"/>
            <w:vAlign w:val="center"/>
            <w:hideMark/>
          </w:tcPr>
          <w:p w14:paraId="1E277E92"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SLOp - FIAT FREEMONT</w:t>
            </w:r>
          </w:p>
        </w:tc>
        <w:tc>
          <w:tcPr>
            <w:tcW w:w="2304" w:type="dxa"/>
            <w:shd w:val="clear" w:color="auto" w:fill="auto"/>
            <w:vAlign w:val="center"/>
            <w:hideMark/>
          </w:tcPr>
          <w:p w14:paraId="6C2F74F6"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KP PSP Sztum</w:t>
            </w:r>
          </w:p>
        </w:tc>
        <w:tc>
          <w:tcPr>
            <w:tcW w:w="2313" w:type="dxa"/>
            <w:shd w:val="clear" w:color="auto" w:fill="auto"/>
            <w:vAlign w:val="center"/>
            <w:hideMark/>
          </w:tcPr>
          <w:p w14:paraId="73A6FDF8"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686A15F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2014</w:t>
            </w:r>
          </w:p>
        </w:tc>
      </w:tr>
      <w:tr w:rsidR="00DA5078" w:rsidRPr="006A5E0D" w14:paraId="3BA9F323" w14:textId="77777777" w:rsidTr="00CC5340">
        <w:trPr>
          <w:trHeight w:val="340"/>
        </w:trPr>
        <w:tc>
          <w:tcPr>
            <w:tcW w:w="3452" w:type="dxa"/>
            <w:shd w:val="clear" w:color="auto" w:fill="auto"/>
            <w:vAlign w:val="center"/>
            <w:hideMark/>
          </w:tcPr>
          <w:p w14:paraId="04FA937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MIKROBUS SLBus Opel Zafira</w:t>
            </w:r>
          </w:p>
        </w:tc>
        <w:tc>
          <w:tcPr>
            <w:tcW w:w="2304" w:type="dxa"/>
            <w:shd w:val="clear" w:color="auto" w:fill="auto"/>
            <w:vAlign w:val="center"/>
            <w:hideMark/>
          </w:tcPr>
          <w:p w14:paraId="1BF8AD47"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KP PSP Sztum</w:t>
            </w:r>
          </w:p>
        </w:tc>
        <w:tc>
          <w:tcPr>
            <w:tcW w:w="2313" w:type="dxa"/>
            <w:shd w:val="clear" w:color="auto" w:fill="auto"/>
            <w:vAlign w:val="center"/>
            <w:hideMark/>
          </w:tcPr>
          <w:p w14:paraId="2E1C3D3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do przewozu osób</w:t>
            </w:r>
          </w:p>
        </w:tc>
        <w:tc>
          <w:tcPr>
            <w:tcW w:w="975" w:type="dxa"/>
            <w:shd w:val="clear" w:color="auto" w:fill="auto"/>
            <w:vAlign w:val="center"/>
            <w:hideMark/>
          </w:tcPr>
          <w:p w14:paraId="0C65E25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2021</w:t>
            </w:r>
          </w:p>
        </w:tc>
      </w:tr>
      <w:tr w:rsidR="00DA5078" w:rsidRPr="006A5E0D" w14:paraId="41AFC210" w14:textId="77777777" w:rsidTr="00CC5340">
        <w:trPr>
          <w:trHeight w:val="340"/>
        </w:trPr>
        <w:tc>
          <w:tcPr>
            <w:tcW w:w="3452" w:type="dxa"/>
            <w:shd w:val="clear" w:color="auto" w:fill="auto"/>
            <w:vAlign w:val="center"/>
            <w:hideMark/>
          </w:tcPr>
          <w:p w14:paraId="01E14808"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2,6/16 MAGIRUS-DEUTZ</w:t>
            </w:r>
          </w:p>
        </w:tc>
        <w:tc>
          <w:tcPr>
            <w:tcW w:w="2304" w:type="dxa"/>
            <w:shd w:val="clear" w:color="auto" w:fill="auto"/>
            <w:vAlign w:val="center"/>
            <w:hideMark/>
          </w:tcPr>
          <w:p w14:paraId="3A9504D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Bągart</w:t>
            </w:r>
          </w:p>
        </w:tc>
        <w:tc>
          <w:tcPr>
            <w:tcW w:w="2313" w:type="dxa"/>
            <w:shd w:val="clear" w:color="auto" w:fill="auto"/>
            <w:vAlign w:val="center"/>
            <w:hideMark/>
          </w:tcPr>
          <w:p w14:paraId="01E887B4"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50AAC0B5"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1979</w:t>
            </w:r>
          </w:p>
        </w:tc>
      </w:tr>
      <w:tr w:rsidR="00DA5078" w:rsidRPr="006A5E0D" w14:paraId="5EAC356E" w14:textId="77777777" w:rsidTr="00CC5340">
        <w:trPr>
          <w:trHeight w:val="340"/>
        </w:trPr>
        <w:tc>
          <w:tcPr>
            <w:tcW w:w="3452" w:type="dxa"/>
            <w:shd w:val="clear" w:color="auto" w:fill="auto"/>
            <w:vAlign w:val="center"/>
            <w:hideMark/>
          </w:tcPr>
          <w:p w14:paraId="0EB4B648"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STAR</w:t>
            </w:r>
          </w:p>
        </w:tc>
        <w:tc>
          <w:tcPr>
            <w:tcW w:w="2304" w:type="dxa"/>
            <w:shd w:val="clear" w:color="auto" w:fill="auto"/>
            <w:vAlign w:val="center"/>
            <w:hideMark/>
          </w:tcPr>
          <w:p w14:paraId="45C1B329"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Biała Góra</w:t>
            </w:r>
          </w:p>
        </w:tc>
        <w:tc>
          <w:tcPr>
            <w:tcW w:w="2313" w:type="dxa"/>
            <w:shd w:val="clear" w:color="auto" w:fill="auto"/>
            <w:vAlign w:val="center"/>
            <w:hideMark/>
          </w:tcPr>
          <w:p w14:paraId="3302FEEB"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14FA3AB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1991</w:t>
            </w:r>
          </w:p>
        </w:tc>
      </w:tr>
      <w:tr w:rsidR="00654ABF" w:rsidRPr="006A5E0D" w14:paraId="436231D3" w14:textId="77777777" w:rsidTr="00CC5340">
        <w:trPr>
          <w:trHeight w:val="340"/>
        </w:trPr>
        <w:tc>
          <w:tcPr>
            <w:tcW w:w="3452" w:type="dxa"/>
            <w:shd w:val="clear" w:color="auto" w:fill="auto"/>
            <w:vAlign w:val="center"/>
            <w:hideMark/>
          </w:tcPr>
          <w:p w14:paraId="0F8AB5D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5/32 JELCZ</w:t>
            </w:r>
          </w:p>
        </w:tc>
        <w:tc>
          <w:tcPr>
            <w:tcW w:w="2304" w:type="dxa"/>
            <w:shd w:val="clear" w:color="auto" w:fill="auto"/>
            <w:vAlign w:val="center"/>
            <w:hideMark/>
          </w:tcPr>
          <w:p w14:paraId="576E129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Biała Góra</w:t>
            </w:r>
          </w:p>
        </w:tc>
        <w:tc>
          <w:tcPr>
            <w:tcW w:w="2313" w:type="dxa"/>
            <w:shd w:val="clear" w:color="auto" w:fill="auto"/>
            <w:vAlign w:val="center"/>
            <w:hideMark/>
          </w:tcPr>
          <w:p w14:paraId="34CC8B91"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2613098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1979</w:t>
            </w:r>
          </w:p>
        </w:tc>
      </w:tr>
      <w:tr w:rsidR="00654ABF" w:rsidRPr="006A5E0D" w14:paraId="45575B98" w14:textId="77777777" w:rsidTr="00CC5340">
        <w:trPr>
          <w:trHeight w:val="340"/>
        </w:trPr>
        <w:tc>
          <w:tcPr>
            <w:tcW w:w="3452" w:type="dxa"/>
            <w:shd w:val="clear" w:color="auto" w:fill="auto"/>
            <w:vAlign w:val="center"/>
            <w:hideMark/>
          </w:tcPr>
          <w:p w14:paraId="291E500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STAR 266</w:t>
            </w:r>
          </w:p>
        </w:tc>
        <w:tc>
          <w:tcPr>
            <w:tcW w:w="2304" w:type="dxa"/>
            <w:shd w:val="clear" w:color="auto" w:fill="auto"/>
            <w:vAlign w:val="center"/>
            <w:hideMark/>
          </w:tcPr>
          <w:p w14:paraId="0AF21237"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Bukowo</w:t>
            </w:r>
          </w:p>
        </w:tc>
        <w:tc>
          <w:tcPr>
            <w:tcW w:w="2313" w:type="dxa"/>
            <w:shd w:val="clear" w:color="auto" w:fill="auto"/>
            <w:vAlign w:val="center"/>
            <w:hideMark/>
          </w:tcPr>
          <w:p w14:paraId="03B17564"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49F133A7"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1987</w:t>
            </w:r>
          </w:p>
        </w:tc>
      </w:tr>
      <w:tr w:rsidR="00654ABF" w:rsidRPr="006A5E0D" w14:paraId="2422B23C" w14:textId="77777777" w:rsidTr="00CC5340">
        <w:trPr>
          <w:trHeight w:val="340"/>
        </w:trPr>
        <w:tc>
          <w:tcPr>
            <w:tcW w:w="3452" w:type="dxa"/>
            <w:shd w:val="clear" w:color="auto" w:fill="auto"/>
            <w:vAlign w:val="center"/>
            <w:hideMark/>
          </w:tcPr>
          <w:p w14:paraId="4361AC76"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6/32 JELCZ</w:t>
            </w:r>
          </w:p>
        </w:tc>
        <w:tc>
          <w:tcPr>
            <w:tcW w:w="2304" w:type="dxa"/>
            <w:shd w:val="clear" w:color="auto" w:fill="auto"/>
            <w:vAlign w:val="center"/>
            <w:hideMark/>
          </w:tcPr>
          <w:p w14:paraId="15220755"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Bukowo</w:t>
            </w:r>
          </w:p>
        </w:tc>
        <w:tc>
          <w:tcPr>
            <w:tcW w:w="2313" w:type="dxa"/>
            <w:shd w:val="clear" w:color="auto" w:fill="auto"/>
            <w:vAlign w:val="center"/>
            <w:hideMark/>
          </w:tcPr>
          <w:p w14:paraId="558000E6"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2AAF5A29"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1983</w:t>
            </w:r>
          </w:p>
        </w:tc>
      </w:tr>
      <w:tr w:rsidR="00DA5078" w:rsidRPr="006A5E0D" w14:paraId="4F08DD2E" w14:textId="77777777" w:rsidTr="00CC5340">
        <w:trPr>
          <w:trHeight w:val="340"/>
        </w:trPr>
        <w:tc>
          <w:tcPr>
            <w:tcW w:w="3452" w:type="dxa"/>
            <w:shd w:val="clear" w:color="auto" w:fill="auto"/>
            <w:vAlign w:val="center"/>
            <w:hideMark/>
          </w:tcPr>
          <w:p w14:paraId="621C6B61"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GLM 8 Lublin II</w:t>
            </w:r>
          </w:p>
        </w:tc>
        <w:tc>
          <w:tcPr>
            <w:tcW w:w="2304" w:type="dxa"/>
            <w:shd w:val="clear" w:color="auto" w:fill="auto"/>
            <w:vAlign w:val="center"/>
            <w:hideMark/>
          </w:tcPr>
          <w:p w14:paraId="7750624B"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Bukowo</w:t>
            </w:r>
          </w:p>
        </w:tc>
        <w:tc>
          <w:tcPr>
            <w:tcW w:w="2313" w:type="dxa"/>
            <w:shd w:val="clear" w:color="auto" w:fill="auto"/>
            <w:vAlign w:val="center"/>
            <w:hideMark/>
          </w:tcPr>
          <w:p w14:paraId="61D7D35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lekkie</w:t>
            </w:r>
          </w:p>
        </w:tc>
        <w:tc>
          <w:tcPr>
            <w:tcW w:w="975" w:type="dxa"/>
            <w:shd w:val="clear" w:color="auto" w:fill="auto"/>
            <w:vAlign w:val="center"/>
            <w:hideMark/>
          </w:tcPr>
          <w:p w14:paraId="2FD30F90"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1998</w:t>
            </w:r>
          </w:p>
        </w:tc>
      </w:tr>
      <w:tr w:rsidR="00DA5078" w:rsidRPr="006A5E0D" w14:paraId="00433013" w14:textId="77777777" w:rsidTr="00CC5340">
        <w:trPr>
          <w:trHeight w:val="340"/>
        </w:trPr>
        <w:tc>
          <w:tcPr>
            <w:tcW w:w="3452" w:type="dxa"/>
            <w:shd w:val="clear" w:color="auto" w:fill="auto"/>
            <w:vAlign w:val="center"/>
            <w:hideMark/>
          </w:tcPr>
          <w:p w14:paraId="221A0DB2"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STAR</w:t>
            </w:r>
          </w:p>
        </w:tc>
        <w:tc>
          <w:tcPr>
            <w:tcW w:w="2304" w:type="dxa"/>
            <w:shd w:val="clear" w:color="auto" w:fill="auto"/>
            <w:vAlign w:val="center"/>
            <w:hideMark/>
          </w:tcPr>
          <w:p w14:paraId="5C8C334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Dąbrówka Malborska</w:t>
            </w:r>
          </w:p>
        </w:tc>
        <w:tc>
          <w:tcPr>
            <w:tcW w:w="2313" w:type="dxa"/>
            <w:shd w:val="clear" w:color="auto" w:fill="auto"/>
            <w:vAlign w:val="center"/>
            <w:hideMark/>
          </w:tcPr>
          <w:p w14:paraId="09987E9E"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3A3E39FB"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1985</w:t>
            </w:r>
          </w:p>
        </w:tc>
      </w:tr>
      <w:tr w:rsidR="00DA5078" w:rsidRPr="006A5E0D" w14:paraId="5C55A683" w14:textId="77777777" w:rsidTr="00CC5340">
        <w:trPr>
          <w:trHeight w:val="340"/>
        </w:trPr>
        <w:tc>
          <w:tcPr>
            <w:tcW w:w="3452" w:type="dxa"/>
            <w:shd w:val="clear" w:color="auto" w:fill="auto"/>
            <w:vAlign w:val="center"/>
            <w:hideMark/>
          </w:tcPr>
          <w:p w14:paraId="2C97ECD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2,5/24 Mercedes</w:t>
            </w:r>
          </w:p>
        </w:tc>
        <w:tc>
          <w:tcPr>
            <w:tcW w:w="2304" w:type="dxa"/>
            <w:shd w:val="clear" w:color="auto" w:fill="auto"/>
            <w:vAlign w:val="center"/>
            <w:hideMark/>
          </w:tcPr>
          <w:p w14:paraId="5B66E1A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Dzierzgoń</w:t>
            </w:r>
          </w:p>
        </w:tc>
        <w:tc>
          <w:tcPr>
            <w:tcW w:w="2313" w:type="dxa"/>
            <w:shd w:val="clear" w:color="auto" w:fill="auto"/>
            <w:vAlign w:val="center"/>
            <w:hideMark/>
          </w:tcPr>
          <w:p w14:paraId="14ECC10E"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59B6FEB1"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2010</w:t>
            </w:r>
          </w:p>
        </w:tc>
      </w:tr>
      <w:tr w:rsidR="00654ABF" w:rsidRPr="006A5E0D" w14:paraId="392082DE" w14:textId="77777777" w:rsidTr="00CC5340">
        <w:trPr>
          <w:trHeight w:val="340"/>
        </w:trPr>
        <w:tc>
          <w:tcPr>
            <w:tcW w:w="3452" w:type="dxa"/>
            <w:shd w:val="clear" w:color="auto" w:fill="auto"/>
            <w:vAlign w:val="center"/>
            <w:hideMark/>
          </w:tcPr>
          <w:p w14:paraId="5CE1E41A"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4,5/25 RENAULT</w:t>
            </w:r>
          </w:p>
        </w:tc>
        <w:tc>
          <w:tcPr>
            <w:tcW w:w="2304" w:type="dxa"/>
            <w:shd w:val="clear" w:color="auto" w:fill="auto"/>
            <w:vAlign w:val="center"/>
            <w:hideMark/>
          </w:tcPr>
          <w:p w14:paraId="60F8A497"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Dzierzgoń</w:t>
            </w:r>
          </w:p>
        </w:tc>
        <w:tc>
          <w:tcPr>
            <w:tcW w:w="2313" w:type="dxa"/>
            <w:shd w:val="clear" w:color="auto" w:fill="auto"/>
            <w:vAlign w:val="center"/>
            <w:hideMark/>
          </w:tcPr>
          <w:p w14:paraId="3DCF2B51"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4FBDA2EF"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2020</w:t>
            </w:r>
          </w:p>
        </w:tc>
      </w:tr>
      <w:tr w:rsidR="00DA5078" w:rsidRPr="006A5E0D" w14:paraId="2DD958A2" w14:textId="77777777" w:rsidTr="00CC5340">
        <w:trPr>
          <w:trHeight w:val="340"/>
        </w:trPr>
        <w:tc>
          <w:tcPr>
            <w:tcW w:w="3452" w:type="dxa"/>
            <w:shd w:val="clear" w:color="auto" w:fill="auto"/>
            <w:vAlign w:val="center"/>
            <w:hideMark/>
          </w:tcPr>
          <w:p w14:paraId="2F494289"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SRt MITSUBISHI CANTER</w:t>
            </w:r>
          </w:p>
        </w:tc>
        <w:tc>
          <w:tcPr>
            <w:tcW w:w="2304" w:type="dxa"/>
            <w:shd w:val="clear" w:color="auto" w:fill="auto"/>
            <w:vAlign w:val="center"/>
            <w:hideMark/>
          </w:tcPr>
          <w:p w14:paraId="288A4AF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Gościszewo</w:t>
            </w:r>
          </w:p>
        </w:tc>
        <w:tc>
          <w:tcPr>
            <w:tcW w:w="2313" w:type="dxa"/>
            <w:shd w:val="clear" w:color="auto" w:fill="auto"/>
            <w:vAlign w:val="center"/>
            <w:hideMark/>
          </w:tcPr>
          <w:p w14:paraId="5C6B1E0D"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ratownictwa technicznego</w:t>
            </w:r>
          </w:p>
        </w:tc>
        <w:tc>
          <w:tcPr>
            <w:tcW w:w="975" w:type="dxa"/>
            <w:shd w:val="clear" w:color="auto" w:fill="auto"/>
            <w:vAlign w:val="center"/>
            <w:hideMark/>
          </w:tcPr>
          <w:p w14:paraId="146CD2A2"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2001</w:t>
            </w:r>
          </w:p>
        </w:tc>
      </w:tr>
      <w:tr w:rsidR="00C2658E" w:rsidRPr="006A5E0D" w14:paraId="0FB13FBE" w14:textId="77777777" w:rsidTr="00CC5340">
        <w:trPr>
          <w:trHeight w:val="340"/>
        </w:trPr>
        <w:tc>
          <w:tcPr>
            <w:tcW w:w="3452" w:type="dxa"/>
            <w:shd w:val="clear" w:color="auto" w:fill="auto"/>
            <w:vAlign w:val="center"/>
            <w:hideMark/>
          </w:tcPr>
          <w:p w14:paraId="05BDF1DB"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3/16/3 VOLVO</w:t>
            </w:r>
          </w:p>
        </w:tc>
        <w:tc>
          <w:tcPr>
            <w:tcW w:w="2304" w:type="dxa"/>
            <w:shd w:val="clear" w:color="auto" w:fill="auto"/>
            <w:vAlign w:val="center"/>
            <w:hideMark/>
          </w:tcPr>
          <w:p w14:paraId="62F401ED"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Gościszewo</w:t>
            </w:r>
          </w:p>
        </w:tc>
        <w:tc>
          <w:tcPr>
            <w:tcW w:w="2313" w:type="dxa"/>
            <w:shd w:val="clear" w:color="auto" w:fill="auto"/>
            <w:vAlign w:val="center"/>
            <w:hideMark/>
          </w:tcPr>
          <w:p w14:paraId="45FABC3E"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3F147AA1"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2017</w:t>
            </w:r>
          </w:p>
        </w:tc>
      </w:tr>
      <w:tr w:rsidR="00C2658E" w:rsidRPr="006A5E0D" w14:paraId="4A89667D" w14:textId="77777777" w:rsidTr="00CC5340">
        <w:trPr>
          <w:trHeight w:val="340"/>
        </w:trPr>
        <w:tc>
          <w:tcPr>
            <w:tcW w:w="3452" w:type="dxa"/>
            <w:shd w:val="clear" w:color="auto" w:fill="auto"/>
            <w:vAlign w:val="center"/>
            <w:hideMark/>
          </w:tcPr>
          <w:p w14:paraId="1DE719EB"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2/15 Renault S160</w:t>
            </w:r>
          </w:p>
        </w:tc>
        <w:tc>
          <w:tcPr>
            <w:tcW w:w="2304" w:type="dxa"/>
            <w:shd w:val="clear" w:color="auto" w:fill="auto"/>
            <w:vAlign w:val="center"/>
            <w:hideMark/>
          </w:tcPr>
          <w:p w14:paraId="45DA0132"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Jasna</w:t>
            </w:r>
          </w:p>
        </w:tc>
        <w:tc>
          <w:tcPr>
            <w:tcW w:w="2313" w:type="dxa"/>
            <w:shd w:val="clear" w:color="auto" w:fill="auto"/>
            <w:vAlign w:val="center"/>
            <w:hideMark/>
          </w:tcPr>
          <w:p w14:paraId="576CB72D"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00BC154A"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1991</w:t>
            </w:r>
          </w:p>
        </w:tc>
      </w:tr>
      <w:tr w:rsidR="00C2658E" w:rsidRPr="006A5E0D" w14:paraId="3498DB48" w14:textId="77777777" w:rsidTr="00CC5340">
        <w:trPr>
          <w:trHeight w:val="340"/>
        </w:trPr>
        <w:tc>
          <w:tcPr>
            <w:tcW w:w="3452" w:type="dxa"/>
            <w:shd w:val="clear" w:color="auto" w:fill="auto"/>
            <w:vAlign w:val="center"/>
            <w:hideMark/>
          </w:tcPr>
          <w:p w14:paraId="142DA281"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3/30/4 MAN TGM</w:t>
            </w:r>
          </w:p>
        </w:tc>
        <w:tc>
          <w:tcPr>
            <w:tcW w:w="2304" w:type="dxa"/>
            <w:shd w:val="clear" w:color="auto" w:fill="auto"/>
            <w:vAlign w:val="center"/>
            <w:hideMark/>
          </w:tcPr>
          <w:p w14:paraId="35BFECAE"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Mikołajki Pomorskie</w:t>
            </w:r>
          </w:p>
        </w:tc>
        <w:tc>
          <w:tcPr>
            <w:tcW w:w="2313" w:type="dxa"/>
            <w:shd w:val="clear" w:color="auto" w:fill="auto"/>
            <w:vAlign w:val="center"/>
            <w:hideMark/>
          </w:tcPr>
          <w:p w14:paraId="1EE7A36F"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37759318"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2018</w:t>
            </w:r>
          </w:p>
        </w:tc>
      </w:tr>
      <w:tr w:rsidR="00C2658E" w:rsidRPr="006A5E0D" w14:paraId="7E07451B" w14:textId="77777777" w:rsidTr="00CC5340">
        <w:trPr>
          <w:trHeight w:val="340"/>
        </w:trPr>
        <w:tc>
          <w:tcPr>
            <w:tcW w:w="3452" w:type="dxa"/>
            <w:shd w:val="clear" w:color="auto" w:fill="auto"/>
            <w:vAlign w:val="center"/>
            <w:hideMark/>
          </w:tcPr>
          <w:p w14:paraId="672131A5"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7/40/3,9 SCANIA P450</w:t>
            </w:r>
          </w:p>
        </w:tc>
        <w:tc>
          <w:tcPr>
            <w:tcW w:w="2304" w:type="dxa"/>
            <w:shd w:val="clear" w:color="auto" w:fill="auto"/>
            <w:vAlign w:val="center"/>
            <w:hideMark/>
          </w:tcPr>
          <w:p w14:paraId="7F7A74A2"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Mikołajki Pomorskie</w:t>
            </w:r>
          </w:p>
        </w:tc>
        <w:tc>
          <w:tcPr>
            <w:tcW w:w="2313" w:type="dxa"/>
            <w:shd w:val="clear" w:color="auto" w:fill="auto"/>
            <w:vAlign w:val="center"/>
            <w:hideMark/>
          </w:tcPr>
          <w:p w14:paraId="17D9680F"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0A79CF02"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2023</w:t>
            </w:r>
          </w:p>
        </w:tc>
      </w:tr>
      <w:tr w:rsidR="00C2658E" w:rsidRPr="006A5E0D" w14:paraId="5E03BCE0" w14:textId="77777777" w:rsidTr="00CC5340">
        <w:trPr>
          <w:trHeight w:val="340"/>
        </w:trPr>
        <w:tc>
          <w:tcPr>
            <w:tcW w:w="3452" w:type="dxa"/>
            <w:shd w:val="clear" w:color="auto" w:fill="auto"/>
            <w:vAlign w:val="center"/>
            <w:hideMark/>
          </w:tcPr>
          <w:p w14:paraId="77F324A7"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GLM 8  VW T4</w:t>
            </w:r>
          </w:p>
        </w:tc>
        <w:tc>
          <w:tcPr>
            <w:tcW w:w="2304" w:type="dxa"/>
            <w:shd w:val="clear" w:color="auto" w:fill="auto"/>
            <w:vAlign w:val="center"/>
            <w:hideMark/>
          </w:tcPr>
          <w:p w14:paraId="45D200A5"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Mortąg</w:t>
            </w:r>
          </w:p>
        </w:tc>
        <w:tc>
          <w:tcPr>
            <w:tcW w:w="2313" w:type="dxa"/>
            <w:shd w:val="clear" w:color="auto" w:fill="auto"/>
            <w:vAlign w:val="center"/>
            <w:hideMark/>
          </w:tcPr>
          <w:p w14:paraId="246F9C06"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lekkie</w:t>
            </w:r>
          </w:p>
        </w:tc>
        <w:tc>
          <w:tcPr>
            <w:tcW w:w="975" w:type="dxa"/>
            <w:shd w:val="clear" w:color="auto" w:fill="auto"/>
            <w:vAlign w:val="center"/>
            <w:hideMark/>
          </w:tcPr>
          <w:p w14:paraId="68C1631A"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1992</w:t>
            </w:r>
          </w:p>
        </w:tc>
      </w:tr>
      <w:tr w:rsidR="00C2658E" w:rsidRPr="006A5E0D" w14:paraId="726E525A" w14:textId="77777777" w:rsidTr="00CC5340">
        <w:trPr>
          <w:trHeight w:val="340"/>
        </w:trPr>
        <w:tc>
          <w:tcPr>
            <w:tcW w:w="3452" w:type="dxa"/>
            <w:shd w:val="clear" w:color="auto" w:fill="auto"/>
            <w:vAlign w:val="center"/>
            <w:hideMark/>
          </w:tcPr>
          <w:p w14:paraId="5071D4CF"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Łódź śrubowa hybrydowa - 3 PONTON M.  SILNIK Z. - 2 OS.</w:t>
            </w:r>
          </w:p>
        </w:tc>
        <w:tc>
          <w:tcPr>
            <w:tcW w:w="2304" w:type="dxa"/>
            <w:shd w:val="clear" w:color="auto" w:fill="auto"/>
            <w:vAlign w:val="center"/>
            <w:hideMark/>
          </w:tcPr>
          <w:p w14:paraId="39FDF792"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Myślice</w:t>
            </w:r>
          </w:p>
        </w:tc>
        <w:tc>
          <w:tcPr>
            <w:tcW w:w="2313" w:type="dxa"/>
            <w:shd w:val="clear" w:color="auto" w:fill="auto"/>
            <w:vAlign w:val="center"/>
            <w:hideMark/>
          </w:tcPr>
          <w:p w14:paraId="5F0F64DE"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Łodzie</w:t>
            </w:r>
          </w:p>
        </w:tc>
        <w:tc>
          <w:tcPr>
            <w:tcW w:w="975" w:type="dxa"/>
            <w:shd w:val="clear" w:color="auto" w:fill="auto"/>
            <w:vAlign w:val="center"/>
            <w:hideMark/>
          </w:tcPr>
          <w:p w14:paraId="6C9D87C4"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2004</w:t>
            </w:r>
          </w:p>
        </w:tc>
      </w:tr>
      <w:tr w:rsidR="00C2658E" w:rsidRPr="006A5E0D" w14:paraId="66BCF142" w14:textId="77777777" w:rsidTr="00CC5340">
        <w:trPr>
          <w:trHeight w:val="340"/>
        </w:trPr>
        <w:tc>
          <w:tcPr>
            <w:tcW w:w="3452" w:type="dxa"/>
            <w:shd w:val="clear" w:color="auto" w:fill="auto"/>
            <w:vAlign w:val="center"/>
            <w:hideMark/>
          </w:tcPr>
          <w:p w14:paraId="0D5A331F"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SLOp  - TARPAN</w:t>
            </w:r>
          </w:p>
        </w:tc>
        <w:tc>
          <w:tcPr>
            <w:tcW w:w="2304" w:type="dxa"/>
            <w:shd w:val="clear" w:color="auto" w:fill="auto"/>
            <w:vAlign w:val="center"/>
            <w:hideMark/>
          </w:tcPr>
          <w:p w14:paraId="5867D971"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Myślice</w:t>
            </w:r>
          </w:p>
        </w:tc>
        <w:tc>
          <w:tcPr>
            <w:tcW w:w="2313" w:type="dxa"/>
            <w:shd w:val="clear" w:color="auto" w:fill="auto"/>
            <w:vAlign w:val="center"/>
            <w:hideMark/>
          </w:tcPr>
          <w:p w14:paraId="230DB233"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5F7A0273"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1995</w:t>
            </w:r>
          </w:p>
        </w:tc>
      </w:tr>
      <w:tr w:rsidR="00C2658E" w:rsidRPr="006A5E0D" w14:paraId="35EC5F0D" w14:textId="77777777" w:rsidTr="00CC5340">
        <w:trPr>
          <w:trHeight w:val="340"/>
        </w:trPr>
        <w:tc>
          <w:tcPr>
            <w:tcW w:w="3452" w:type="dxa"/>
            <w:shd w:val="clear" w:color="auto" w:fill="auto"/>
            <w:vAlign w:val="center"/>
            <w:hideMark/>
          </w:tcPr>
          <w:p w14:paraId="79805800"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IVECO  EUROCARGO</w:t>
            </w:r>
          </w:p>
        </w:tc>
        <w:tc>
          <w:tcPr>
            <w:tcW w:w="2304" w:type="dxa"/>
            <w:shd w:val="clear" w:color="auto" w:fill="auto"/>
            <w:vAlign w:val="center"/>
            <w:hideMark/>
          </w:tcPr>
          <w:p w14:paraId="4BBCEED6"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Myślice</w:t>
            </w:r>
          </w:p>
        </w:tc>
        <w:tc>
          <w:tcPr>
            <w:tcW w:w="2313" w:type="dxa"/>
            <w:shd w:val="clear" w:color="auto" w:fill="auto"/>
            <w:vAlign w:val="center"/>
            <w:hideMark/>
          </w:tcPr>
          <w:p w14:paraId="2A2364E1"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2AE1DD1D"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2001</w:t>
            </w:r>
          </w:p>
        </w:tc>
      </w:tr>
      <w:tr w:rsidR="00C2658E" w:rsidRPr="006A5E0D" w14:paraId="4825E252" w14:textId="77777777" w:rsidTr="00CC5340">
        <w:trPr>
          <w:trHeight w:val="340"/>
        </w:trPr>
        <w:tc>
          <w:tcPr>
            <w:tcW w:w="3452" w:type="dxa"/>
            <w:shd w:val="clear" w:color="auto" w:fill="auto"/>
            <w:vAlign w:val="center"/>
            <w:hideMark/>
          </w:tcPr>
          <w:p w14:paraId="4807546F"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GLBM 0,6/10  FORD</w:t>
            </w:r>
          </w:p>
        </w:tc>
        <w:tc>
          <w:tcPr>
            <w:tcW w:w="2304" w:type="dxa"/>
            <w:shd w:val="clear" w:color="auto" w:fill="auto"/>
            <w:vAlign w:val="center"/>
            <w:hideMark/>
          </w:tcPr>
          <w:p w14:paraId="5C3EF094"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Postolin</w:t>
            </w:r>
          </w:p>
        </w:tc>
        <w:tc>
          <w:tcPr>
            <w:tcW w:w="2313" w:type="dxa"/>
            <w:shd w:val="clear" w:color="auto" w:fill="auto"/>
            <w:vAlign w:val="center"/>
            <w:hideMark/>
          </w:tcPr>
          <w:p w14:paraId="75A037D4" w14:textId="77777777" w:rsidR="00C2658E" w:rsidRPr="006A5E0D" w:rsidRDefault="00C2658E" w:rsidP="007435F2">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lekkie</w:t>
            </w:r>
          </w:p>
        </w:tc>
        <w:tc>
          <w:tcPr>
            <w:tcW w:w="975" w:type="dxa"/>
            <w:shd w:val="clear" w:color="auto" w:fill="auto"/>
            <w:vAlign w:val="center"/>
            <w:hideMark/>
          </w:tcPr>
          <w:p w14:paraId="1E8AA698" w14:textId="77777777" w:rsidR="00C2658E" w:rsidRPr="006A5E0D" w:rsidRDefault="00C2658E" w:rsidP="007435F2">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2007</w:t>
            </w:r>
          </w:p>
        </w:tc>
      </w:tr>
      <w:tr w:rsidR="00DA5078" w:rsidRPr="006A5E0D" w14:paraId="226B4007" w14:textId="77777777" w:rsidTr="00CC5340">
        <w:trPr>
          <w:trHeight w:val="340"/>
        </w:trPr>
        <w:tc>
          <w:tcPr>
            <w:tcW w:w="3452" w:type="dxa"/>
            <w:shd w:val="clear" w:color="auto" w:fill="auto"/>
            <w:vAlign w:val="center"/>
            <w:hideMark/>
          </w:tcPr>
          <w:p w14:paraId="30C476EF" w14:textId="77777777" w:rsidR="00DA5078" w:rsidRPr="006A5E0D" w:rsidRDefault="00DA5078" w:rsidP="00480CE6">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3,5/24 IVECO</w:t>
            </w:r>
          </w:p>
        </w:tc>
        <w:tc>
          <w:tcPr>
            <w:tcW w:w="2304" w:type="dxa"/>
            <w:shd w:val="clear" w:color="auto" w:fill="auto"/>
            <w:vAlign w:val="center"/>
            <w:hideMark/>
          </w:tcPr>
          <w:p w14:paraId="7C136E83" w14:textId="77777777" w:rsidR="00DA5078" w:rsidRPr="006A5E0D" w:rsidRDefault="00DA5078" w:rsidP="00480CE6">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Postolin</w:t>
            </w:r>
          </w:p>
        </w:tc>
        <w:tc>
          <w:tcPr>
            <w:tcW w:w="2313" w:type="dxa"/>
            <w:shd w:val="clear" w:color="auto" w:fill="auto"/>
            <w:vAlign w:val="center"/>
            <w:hideMark/>
          </w:tcPr>
          <w:p w14:paraId="10838091" w14:textId="77777777" w:rsidR="00DA5078" w:rsidRPr="006A5E0D" w:rsidRDefault="00DA5078" w:rsidP="00480CE6">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1FE80096" w14:textId="77777777" w:rsidR="00DA5078" w:rsidRPr="006A5E0D" w:rsidRDefault="00DA5078" w:rsidP="00480CE6">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2020</w:t>
            </w:r>
          </w:p>
        </w:tc>
      </w:tr>
      <w:tr w:rsidR="00DA5078" w:rsidRPr="006A5E0D" w14:paraId="4F2F7FEC" w14:textId="77777777" w:rsidTr="00CC5340">
        <w:trPr>
          <w:trHeight w:val="340"/>
        </w:trPr>
        <w:tc>
          <w:tcPr>
            <w:tcW w:w="3452" w:type="dxa"/>
            <w:shd w:val="clear" w:color="auto" w:fill="auto"/>
            <w:vAlign w:val="center"/>
            <w:hideMark/>
          </w:tcPr>
          <w:p w14:paraId="0784159A" w14:textId="77777777" w:rsidR="00DA5078" w:rsidRPr="006A5E0D" w:rsidRDefault="00DA5078" w:rsidP="00480CE6">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GLM 8 Fiat Ducato</w:t>
            </w:r>
          </w:p>
        </w:tc>
        <w:tc>
          <w:tcPr>
            <w:tcW w:w="2304" w:type="dxa"/>
            <w:shd w:val="clear" w:color="auto" w:fill="auto"/>
            <w:vAlign w:val="center"/>
            <w:hideMark/>
          </w:tcPr>
          <w:p w14:paraId="713D6C3D" w14:textId="77777777" w:rsidR="00DA5078" w:rsidRPr="006A5E0D" w:rsidRDefault="00DA5078" w:rsidP="00480CE6">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Stare Miasto</w:t>
            </w:r>
          </w:p>
        </w:tc>
        <w:tc>
          <w:tcPr>
            <w:tcW w:w="2313" w:type="dxa"/>
            <w:shd w:val="clear" w:color="auto" w:fill="auto"/>
            <w:vAlign w:val="center"/>
            <w:hideMark/>
          </w:tcPr>
          <w:p w14:paraId="5C6E624F" w14:textId="77777777" w:rsidR="00DA5078" w:rsidRPr="006A5E0D" w:rsidRDefault="00DA5078" w:rsidP="00480CE6">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lekkie</w:t>
            </w:r>
          </w:p>
        </w:tc>
        <w:tc>
          <w:tcPr>
            <w:tcW w:w="975" w:type="dxa"/>
            <w:shd w:val="clear" w:color="auto" w:fill="auto"/>
            <w:vAlign w:val="center"/>
            <w:hideMark/>
          </w:tcPr>
          <w:p w14:paraId="11BE5E2C" w14:textId="77777777" w:rsidR="00DA5078" w:rsidRPr="006A5E0D" w:rsidRDefault="00DA5078" w:rsidP="00480CE6">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2005</w:t>
            </w:r>
          </w:p>
        </w:tc>
      </w:tr>
      <w:tr w:rsidR="00654ABF" w:rsidRPr="006A5E0D" w14:paraId="3EAB8D04" w14:textId="77777777" w:rsidTr="00CC5340">
        <w:trPr>
          <w:trHeight w:val="340"/>
        </w:trPr>
        <w:tc>
          <w:tcPr>
            <w:tcW w:w="3452" w:type="dxa"/>
            <w:shd w:val="clear" w:color="auto" w:fill="auto"/>
            <w:vAlign w:val="center"/>
            <w:hideMark/>
          </w:tcPr>
          <w:p w14:paraId="1516ED8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4/24/0,6 STAR/MAN</w:t>
            </w:r>
          </w:p>
        </w:tc>
        <w:tc>
          <w:tcPr>
            <w:tcW w:w="2304" w:type="dxa"/>
            <w:shd w:val="clear" w:color="auto" w:fill="auto"/>
            <w:vAlign w:val="center"/>
            <w:hideMark/>
          </w:tcPr>
          <w:p w14:paraId="2BA3C038"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Dzierzgoń</w:t>
            </w:r>
          </w:p>
        </w:tc>
        <w:tc>
          <w:tcPr>
            <w:tcW w:w="2313" w:type="dxa"/>
            <w:shd w:val="clear" w:color="auto" w:fill="auto"/>
            <w:vAlign w:val="center"/>
            <w:hideMark/>
          </w:tcPr>
          <w:p w14:paraId="4411EC33"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7E9F41C8"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2003</w:t>
            </w:r>
          </w:p>
        </w:tc>
      </w:tr>
      <w:tr w:rsidR="00654ABF" w:rsidRPr="006A5E0D" w14:paraId="434C21F5" w14:textId="77777777" w:rsidTr="00CC5340">
        <w:trPr>
          <w:trHeight w:val="340"/>
        </w:trPr>
        <w:tc>
          <w:tcPr>
            <w:tcW w:w="3452" w:type="dxa"/>
            <w:shd w:val="clear" w:color="auto" w:fill="auto"/>
            <w:vAlign w:val="center"/>
            <w:hideMark/>
          </w:tcPr>
          <w:p w14:paraId="564DB9EE"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 STAR</w:t>
            </w:r>
          </w:p>
        </w:tc>
        <w:tc>
          <w:tcPr>
            <w:tcW w:w="2304" w:type="dxa"/>
            <w:shd w:val="clear" w:color="auto" w:fill="auto"/>
            <w:vAlign w:val="center"/>
            <w:hideMark/>
          </w:tcPr>
          <w:p w14:paraId="7EE2B361"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Dzierzgoń</w:t>
            </w:r>
          </w:p>
        </w:tc>
        <w:tc>
          <w:tcPr>
            <w:tcW w:w="2313" w:type="dxa"/>
            <w:shd w:val="clear" w:color="auto" w:fill="auto"/>
            <w:vAlign w:val="center"/>
            <w:hideMark/>
          </w:tcPr>
          <w:p w14:paraId="5A087AD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125E360C"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1981</w:t>
            </w:r>
          </w:p>
        </w:tc>
      </w:tr>
      <w:tr w:rsidR="00654ABF" w:rsidRPr="006A5E0D" w14:paraId="3C292A5D" w14:textId="77777777" w:rsidTr="00CC5340">
        <w:trPr>
          <w:trHeight w:val="340"/>
        </w:trPr>
        <w:tc>
          <w:tcPr>
            <w:tcW w:w="3452" w:type="dxa"/>
            <w:shd w:val="clear" w:color="auto" w:fill="auto"/>
            <w:vAlign w:val="center"/>
            <w:hideMark/>
          </w:tcPr>
          <w:p w14:paraId="5ABF854D"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SLRt  FORD</w:t>
            </w:r>
          </w:p>
        </w:tc>
        <w:tc>
          <w:tcPr>
            <w:tcW w:w="2304" w:type="dxa"/>
            <w:shd w:val="clear" w:color="auto" w:fill="auto"/>
            <w:vAlign w:val="center"/>
            <w:hideMark/>
          </w:tcPr>
          <w:p w14:paraId="0069B7E3"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Dzierzgoń</w:t>
            </w:r>
          </w:p>
        </w:tc>
        <w:tc>
          <w:tcPr>
            <w:tcW w:w="2313" w:type="dxa"/>
            <w:shd w:val="clear" w:color="auto" w:fill="auto"/>
            <w:vAlign w:val="center"/>
            <w:hideMark/>
          </w:tcPr>
          <w:p w14:paraId="72C03BEE"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ratownictwa technicznego</w:t>
            </w:r>
          </w:p>
        </w:tc>
        <w:tc>
          <w:tcPr>
            <w:tcW w:w="975" w:type="dxa"/>
            <w:shd w:val="clear" w:color="auto" w:fill="auto"/>
            <w:vAlign w:val="center"/>
            <w:hideMark/>
          </w:tcPr>
          <w:p w14:paraId="53C809B4"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2003</w:t>
            </w:r>
          </w:p>
        </w:tc>
      </w:tr>
      <w:tr w:rsidR="00654ABF" w:rsidRPr="006A5E0D" w14:paraId="20F7F710" w14:textId="77777777" w:rsidTr="00CC5340">
        <w:trPr>
          <w:trHeight w:val="340"/>
        </w:trPr>
        <w:tc>
          <w:tcPr>
            <w:tcW w:w="3452" w:type="dxa"/>
            <w:shd w:val="clear" w:color="auto" w:fill="auto"/>
            <w:vAlign w:val="center"/>
            <w:hideMark/>
          </w:tcPr>
          <w:p w14:paraId="124B01D0"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3,5/30/3,3 MERCEDES ATEGO</w:t>
            </w:r>
          </w:p>
        </w:tc>
        <w:tc>
          <w:tcPr>
            <w:tcW w:w="2304" w:type="dxa"/>
            <w:shd w:val="clear" w:color="auto" w:fill="auto"/>
            <w:vAlign w:val="center"/>
            <w:hideMark/>
          </w:tcPr>
          <w:p w14:paraId="62913BB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Dzierzgoń</w:t>
            </w:r>
          </w:p>
        </w:tc>
        <w:tc>
          <w:tcPr>
            <w:tcW w:w="2313" w:type="dxa"/>
            <w:shd w:val="clear" w:color="auto" w:fill="auto"/>
            <w:vAlign w:val="center"/>
            <w:hideMark/>
          </w:tcPr>
          <w:p w14:paraId="78AD9DD2"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378C6B2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2021</w:t>
            </w:r>
          </w:p>
        </w:tc>
      </w:tr>
      <w:tr w:rsidR="00654ABF" w:rsidRPr="006A5E0D" w14:paraId="727C622B" w14:textId="77777777" w:rsidTr="00CC5340">
        <w:trPr>
          <w:trHeight w:val="340"/>
        </w:trPr>
        <w:tc>
          <w:tcPr>
            <w:tcW w:w="3452" w:type="dxa"/>
            <w:shd w:val="clear" w:color="auto" w:fill="auto"/>
            <w:vAlign w:val="center"/>
            <w:hideMark/>
          </w:tcPr>
          <w:p w14:paraId="63CDDB41"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2/18/3,5 STEYR</w:t>
            </w:r>
          </w:p>
        </w:tc>
        <w:tc>
          <w:tcPr>
            <w:tcW w:w="2304" w:type="dxa"/>
            <w:shd w:val="clear" w:color="auto" w:fill="auto"/>
            <w:vAlign w:val="center"/>
            <w:hideMark/>
          </w:tcPr>
          <w:p w14:paraId="6B614086"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Targ</w:t>
            </w:r>
          </w:p>
        </w:tc>
        <w:tc>
          <w:tcPr>
            <w:tcW w:w="2313" w:type="dxa"/>
            <w:shd w:val="clear" w:color="auto" w:fill="auto"/>
            <w:vAlign w:val="center"/>
            <w:hideMark/>
          </w:tcPr>
          <w:p w14:paraId="0CF554C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3AC3540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1986</w:t>
            </w:r>
          </w:p>
        </w:tc>
      </w:tr>
      <w:tr w:rsidR="00654ABF" w:rsidRPr="006A5E0D" w14:paraId="70A80588" w14:textId="77777777" w:rsidTr="00CC5340">
        <w:trPr>
          <w:trHeight w:val="340"/>
        </w:trPr>
        <w:tc>
          <w:tcPr>
            <w:tcW w:w="3452" w:type="dxa"/>
            <w:shd w:val="clear" w:color="auto" w:fill="auto"/>
            <w:vAlign w:val="center"/>
            <w:hideMark/>
          </w:tcPr>
          <w:p w14:paraId="28CEF798"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SLRt LUBLIN II</w:t>
            </w:r>
          </w:p>
        </w:tc>
        <w:tc>
          <w:tcPr>
            <w:tcW w:w="2304" w:type="dxa"/>
            <w:shd w:val="clear" w:color="auto" w:fill="auto"/>
            <w:vAlign w:val="center"/>
            <w:hideMark/>
          </w:tcPr>
          <w:p w14:paraId="26FD5252"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Targ</w:t>
            </w:r>
          </w:p>
        </w:tc>
        <w:tc>
          <w:tcPr>
            <w:tcW w:w="2313" w:type="dxa"/>
            <w:shd w:val="clear" w:color="auto" w:fill="auto"/>
            <w:vAlign w:val="center"/>
            <w:hideMark/>
          </w:tcPr>
          <w:p w14:paraId="5F4BCDE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ratownictwa technicznego</w:t>
            </w:r>
          </w:p>
        </w:tc>
        <w:tc>
          <w:tcPr>
            <w:tcW w:w="975" w:type="dxa"/>
            <w:shd w:val="clear" w:color="auto" w:fill="auto"/>
            <w:vAlign w:val="center"/>
            <w:hideMark/>
          </w:tcPr>
          <w:p w14:paraId="7A2821D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2000</w:t>
            </w:r>
          </w:p>
        </w:tc>
      </w:tr>
      <w:tr w:rsidR="00654ABF" w:rsidRPr="006A5E0D" w14:paraId="2AED091F" w14:textId="77777777" w:rsidTr="00CC5340">
        <w:trPr>
          <w:trHeight w:val="340"/>
        </w:trPr>
        <w:tc>
          <w:tcPr>
            <w:tcW w:w="3452" w:type="dxa"/>
            <w:shd w:val="clear" w:color="auto" w:fill="auto"/>
            <w:vAlign w:val="center"/>
            <w:hideMark/>
          </w:tcPr>
          <w:p w14:paraId="78E9221F"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3/28/4,2 RENAULT MDB3 D</w:t>
            </w:r>
          </w:p>
        </w:tc>
        <w:tc>
          <w:tcPr>
            <w:tcW w:w="2304" w:type="dxa"/>
            <w:shd w:val="clear" w:color="auto" w:fill="auto"/>
            <w:vAlign w:val="center"/>
            <w:hideMark/>
          </w:tcPr>
          <w:p w14:paraId="22CEF8DF"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Stary Targ</w:t>
            </w:r>
          </w:p>
        </w:tc>
        <w:tc>
          <w:tcPr>
            <w:tcW w:w="2313" w:type="dxa"/>
            <w:shd w:val="clear" w:color="auto" w:fill="auto"/>
            <w:vAlign w:val="center"/>
            <w:hideMark/>
          </w:tcPr>
          <w:p w14:paraId="792E555B"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018D75C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2023</w:t>
            </w:r>
          </w:p>
        </w:tc>
      </w:tr>
      <w:tr w:rsidR="006A23C7" w:rsidRPr="006A5E0D" w14:paraId="081E1FA2" w14:textId="77777777" w:rsidTr="00412C97">
        <w:trPr>
          <w:trHeight w:val="397"/>
        </w:trPr>
        <w:tc>
          <w:tcPr>
            <w:tcW w:w="3452" w:type="dxa"/>
            <w:shd w:val="clear" w:color="auto" w:fill="D9D9D9" w:themeFill="background1" w:themeFillShade="D9"/>
            <w:vAlign w:val="center"/>
            <w:hideMark/>
          </w:tcPr>
          <w:p w14:paraId="47305537"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lastRenderedPageBreak/>
              <w:t>Nazwa</w:t>
            </w:r>
          </w:p>
        </w:tc>
        <w:tc>
          <w:tcPr>
            <w:tcW w:w="2304" w:type="dxa"/>
            <w:shd w:val="clear" w:color="auto" w:fill="D9D9D9" w:themeFill="background1" w:themeFillShade="D9"/>
            <w:vAlign w:val="center"/>
            <w:hideMark/>
          </w:tcPr>
          <w:p w14:paraId="244201AA"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Dyspozycja / Baza</w:t>
            </w:r>
          </w:p>
        </w:tc>
        <w:tc>
          <w:tcPr>
            <w:tcW w:w="2313" w:type="dxa"/>
            <w:shd w:val="clear" w:color="auto" w:fill="D9D9D9" w:themeFill="background1" w:themeFillShade="D9"/>
            <w:vAlign w:val="center"/>
            <w:hideMark/>
          </w:tcPr>
          <w:p w14:paraId="134692B4"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Typ / Rodzaj</w:t>
            </w:r>
          </w:p>
        </w:tc>
        <w:tc>
          <w:tcPr>
            <w:tcW w:w="975" w:type="dxa"/>
            <w:shd w:val="clear" w:color="auto" w:fill="D9D9D9" w:themeFill="background1" w:themeFillShade="D9"/>
            <w:vAlign w:val="center"/>
            <w:hideMark/>
          </w:tcPr>
          <w:p w14:paraId="1576C2DC" w14:textId="77777777" w:rsidR="006A23C7" w:rsidRPr="006A5E0D" w:rsidRDefault="006A23C7" w:rsidP="00412C97">
            <w:pPr>
              <w:spacing w:after="0" w:line="240" w:lineRule="auto"/>
              <w:jc w:val="center"/>
              <w:rPr>
                <w:rFonts w:cs="Calibri"/>
                <w:b/>
                <w:color w:val="000000"/>
                <w:sz w:val="16"/>
                <w:szCs w:val="16"/>
              </w:rPr>
            </w:pPr>
            <w:r w:rsidRPr="006A5E0D">
              <w:rPr>
                <w:rFonts w:cs="Calibri"/>
                <w:b/>
                <w:color w:val="000000"/>
                <w:sz w:val="16"/>
                <w:szCs w:val="16"/>
              </w:rPr>
              <w:t>Rok prod.</w:t>
            </w:r>
          </w:p>
        </w:tc>
      </w:tr>
      <w:tr w:rsidR="00654ABF" w:rsidRPr="006A5E0D" w14:paraId="207756DD" w14:textId="77777777" w:rsidTr="00CC5340">
        <w:trPr>
          <w:trHeight w:val="340"/>
        </w:trPr>
        <w:tc>
          <w:tcPr>
            <w:tcW w:w="3452" w:type="dxa"/>
            <w:shd w:val="clear" w:color="auto" w:fill="auto"/>
            <w:vAlign w:val="center"/>
            <w:hideMark/>
          </w:tcPr>
          <w:p w14:paraId="6283C752"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SLOp NISSAN TERRANO</w:t>
            </w:r>
          </w:p>
        </w:tc>
        <w:tc>
          <w:tcPr>
            <w:tcW w:w="2304" w:type="dxa"/>
            <w:shd w:val="clear" w:color="auto" w:fill="auto"/>
            <w:vAlign w:val="center"/>
            <w:hideMark/>
          </w:tcPr>
          <w:p w14:paraId="7482910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Szropy</w:t>
            </w:r>
          </w:p>
        </w:tc>
        <w:tc>
          <w:tcPr>
            <w:tcW w:w="2313" w:type="dxa"/>
            <w:shd w:val="clear" w:color="auto" w:fill="auto"/>
            <w:vAlign w:val="center"/>
            <w:hideMark/>
          </w:tcPr>
          <w:p w14:paraId="5003BCC6"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3A6DC6FB"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2004</w:t>
            </w:r>
          </w:p>
        </w:tc>
      </w:tr>
      <w:tr w:rsidR="00654ABF" w:rsidRPr="006A5E0D" w14:paraId="56A97E3E" w14:textId="77777777" w:rsidTr="00CC5340">
        <w:trPr>
          <w:trHeight w:val="340"/>
        </w:trPr>
        <w:tc>
          <w:tcPr>
            <w:tcW w:w="3452" w:type="dxa"/>
            <w:shd w:val="clear" w:color="auto" w:fill="auto"/>
            <w:vAlign w:val="center"/>
            <w:hideMark/>
          </w:tcPr>
          <w:p w14:paraId="1D4C214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GCBA 6/32 Jelcz</w:t>
            </w:r>
          </w:p>
        </w:tc>
        <w:tc>
          <w:tcPr>
            <w:tcW w:w="2304" w:type="dxa"/>
            <w:shd w:val="clear" w:color="auto" w:fill="auto"/>
            <w:vAlign w:val="center"/>
            <w:hideMark/>
          </w:tcPr>
          <w:p w14:paraId="0CA61F41"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Szropy</w:t>
            </w:r>
          </w:p>
        </w:tc>
        <w:tc>
          <w:tcPr>
            <w:tcW w:w="2313" w:type="dxa"/>
            <w:shd w:val="clear" w:color="auto" w:fill="auto"/>
            <w:vAlign w:val="center"/>
            <w:hideMark/>
          </w:tcPr>
          <w:p w14:paraId="5C09AE65"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ciężkie</w:t>
            </w:r>
          </w:p>
        </w:tc>
        <w:tc>
          <w:tcPr>
            <w:tcW w:w="975" w:type="dxa"/>
            <w:shd w:val="clear" w:color="auto" w:fill="auto"/>
            <w:vAlign w:val="center"/>
            <w:hideMark/>
          </w:tcPr>
          <w:p w14:paraId="7A7431DA"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1986</w:t>
            </w:r>
          </w:p>
        </w:tc>
      </w:tr>
      <w:tr w:rsidR="00654ABF" w:rsidRPr="006A5E0D" w14:paraId="5DC88D81" w14:textId="77777777" w:rsidTr="00CC5340">
        <w:trPr>
          <w:trHeight w:val="340"/>
        </w:trPr>
        <w:tc>
          <w:tcPr>
            <w:tcW w:w="3452" w:type="dxa"/>
            <w:shd w:val="clear" w:color="auto" w:fill="auto"/>
            <w:vAlign w:val="center"/>
            <w:hideMark/>
          </w:tcPr>
          <w:p w14:paraId="3F5CE8B7"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3/16 RENAULT</w:t>
            </w:r>
          </w:p>
        </w:tc>
        <w:tc>
          <w:tcPr>
            <w:tcW w:w="2304" w:type="dxa"/>
            <w:shd w:val="clear" w:color="auto" w:fill="auto"/>
            <w:vAlign w:val="center"/>
            <w:hideMark/>
          </w:tcPr>
          <w:p w14:paraId="6A58864D"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Szropy</w:t>
            </w:r>
          </w:p>
        </w:tc>
        <w:tc>
          <w:tcPr>
            <w:tcW w:w="2313" w:type="dxa"/>
            <w:shd w:val="clear" w:color="auto" w:fill="auto"/>
            <w:vAlign w:val="center"/>
            <w:hideMark/>
          </w:tcPr>
          <w:p w14:paraId="61251F4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682E92F4"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2022</w:t>
            </w:r>
          </w:p>
        </w:tc>
      </w:tr>
      <w:tr w:rsidR="00DA5078" w:rsidRPr="006A5E0D" w14:paraId="2FC5D385" w14:textId="77777777" w:rsidTr="00CC5340">
        <w:trPr>
          <w:trHeight w:val="340"/>
        </w:trPr>
        <w:tc>
          <w:tcPr>
            <w:tcW w:w="3452" w:type="dxa"/>
            <w:shd w:val="clear" w:color="auto" w:fill="auto"/>
            <w:vAlign w:val="center"/>
            <w:hideMark/>
          </w:tcPr>
          <w:p w14:paraId="71E97928"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SLOp LANOS</w:t>
            </w:r>
          </w:p>
        </w:tc>
        <w:tc>
          <w:tcPr>
            <w:tcW w:w="2304" w:type="dxa"/>
            <w:shd w:val="clear" w:color="auto" w:fill="auto"/>
            <w:vAlign w:val="center"/>
            <w:hideMark/>
          </w:tcPr>
          <w:p w14:paraId="24D9F7E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Waplewo Wielkie</w:t>
            </w:r>
          </w:p>
        </w:tc>
        <w:tc>
          <w:tcPr>
            <w:tcW w:w="2313" w:type="dxa"/>
            <w:shd w:val="clear" w:color="auto" w:fill="auto"/>
            <w:vAlign w:val="center"/>
            <w:hideMark/>
          </w:tcPr>
          <w:p w14:paraId="59093DCD"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operacyjne</w:t>
            </w:r>
          </w:p>
        </w:tc>
        <w:tc>
          <w:tcPr>
            <w:tcW w:w="975" w:type="dxa"/>
            <w:shd w:val="clear" w:color="auto" w:fill="auto"/>
            <w:vAlign w:val="center"/>
            <w:hideMark/>
          </w:tcPr>
          <w:p w14:paraId="5294C13B"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2000</w:t>
            </w:r>
          </w:p>
        </w:tc>
      </w:tr>
      <w:tr w:rsidR="00654ABF" w:rsidRPr="006A5E0D" w14:paraId="20819F43" w14:textId="77777777" w:rsidTr="00CC5340">
        <w:trPr>
          <w:trHeight w:val="340"/>
        </w:trPr>
        <w:tc>
          <w:tcPr>
            <w:tcW w:w="3452" w:type="dxa"/>
            <w:shd w:val="clear" w:color="auto" w:fill="auto"/>
            <w:vAlign w:val="center"/>
            <w:hideMark/>
          </w:tcPr>
          <w:p w14:paraId="53505C0C"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2,5/16 STAR</w:t>
            </w:r>
          </w:p>
        </w:tc>
        <w:tc>
          <w:tcPr>
            <w:tcW w:w="2304" w:type="dxa"/>
            <w:shd w:val="clear" w:color="auto" w:fill="auto"/>
            <w:vAlign w:val="center"/>
            <w:hideMark/>
          </w:tcPr>
          <w:p w14:paraId="4CE8242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Waplewo Wielkie</w:t>
            </w:r>
          </w:p>
        </w:tc>
        <w:tc>
          <w:tcPr>
            <w:tcW w:w="2313" w:type="dxa"/>
            <w:shd w:val="clear" w:color="auto" w:fill="auto"/>
            <w:vAlign w:val="center"/>
            <w:hideMark/>
          </w:tcPr>
          <w:p w14:paraId="00C0E12A"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028AC3AE"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1987</w:t>
            </w:r>
          </w:p>
        </w:tc>
      </w:tr>
      <w:tr w:rsidR="00654ABF" w:rsidRPr="006A5E0D" w14:paraId="7818A2E7" w14:textId="77777777" w:rsidTr="00CC5340">
        <w:trPr>
          <w:trHeight w:val="340"/>
        </w:trPr>
        <w:tc>
          <w:tcPr>
            <w:tcW w:w="3452" w:type="dxa"/>
            <w:shd w:val="clear" w:color="auto" w:fill="auto"/>
            <w:vAlign w:val="center"/>
            <w:hideMark/>
          </w:tcPr>
          <w:p w14:paraId="27C7A365"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GBA 2,5/24 Renault Midlum</w:t>
            </w:r>
          </w:p>
        </w:tc>
        <w:tc>
          <w:tcPr>
            <w:tcW w:w="2304" w:type="dxa"/>
            <w:shd w:val="clear" w:color="auto" w:fill="auto"/>
            <w:vAlign w:val="center"/>
            <w:hideMark/>
          </w:tcPr>
          <w:p w14:paraId="30D420E9"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OSP Żuławka Sztumska</w:t>
            </w:r>
          </w:p>
        </w:tc>
        <w:tc>
          <w:tcPr>
            <w:tcW w:w="2313" w:type="dxa"/>
            <w:shd w:val="clear" w:color="auto" w:fill="auto"/>
            <w:vAlign w:val="center"/>
            <w:hideMark/>
          </w:tcPr>
          <w:p w14:paraId="54FF6A37" w14:textId="77777777" w:rsidR="00654ABF" w:rsidRPr="006A5E0D" w:rsidRDefault="00654ABF" w:rsidP="00654ABF">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Samochody ratowniczo-gaśnicze - średnie</w:t>
            </w:r>
          </w:p>
        </w:tc>
        <w:tc>
          <w:tcPr>
            <w:tcW w:w="975" w:type="dxa"/>
            <w:shd w:val="clear" w:color="auto" w:fill="auto"/>
            <w:vAlign w:val="center"/>
            <w:hideMark/>
          </w:tcPr>
          <w:p w14:paraId="659AA0D3" w14:textId="77777777" w:rsidR="00654ABF" w:rsidRPr="006A5E0D" w:rsidRDefault="00654ABF" w:rsidP="00654ABF">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2003</w:t>
            </w:r>
          </w:p>
        </w:tc>
      </w:tr>
    </w:tbl>
    <w:p w14:paraId="31085E61" w14:textId="77777777" w:rsidR="006A23C7" w:rsidRPr="006A5E0D" w:rsidRDefault="006A23C7" w:rsidP="00654ABF">
      <w:pPr>
        <w:pStyle w:val="Legenda"/>
        <w:keepNext/>
        <w:rPr>
          <w:i w:val="0"/>
          <w:sz w:val="10"/>
          <w:szCs w:val="10"/>
        </w:rPr>
      </w:pPr>
    </w:p>
    <w:p w14:paraId="60119544" w14:textId="736C4DBE" w:rsidR="00654ABF" w:rsidRPr="006A5E0D" w:rsidRDefault="00654ABF" w:rsidP="00654ABF">
      <w:pPr>
        <w:pStyle w:val="Legenda"/>
        <w:keepNext/>
        <w:rPr>
          <w:i w:val="0"/>
        </w:rPr>
      </w:pPr>
      <w:bookmarkStart w:id="129" w:name="_Toc182400444"/>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23</w:t>
      </w:r>
      <w:r w:rsidR="00C32B04" w:rsidRPr="006A5E0D">
        <w:rPr>
          <w:i w:val="0"/>
          <w:noProof/>
        </w:rPr>
        <w:fldChar w:fldCharType="end"/>
      </w:r>
      <w:r w:rsidRPr="006A5E0D">
        <w:rPr>
          <w:i w:val="0"/>
        </w:rPr>
        <w:t xml:space="preserve"> - </w:t>
      </w:r>
      <w:r w:rsidR="00DB2061" w:rsidRPr="006A5E0D">
        <w:rPr>
          <w:i w:val="0"/>
        </w:rPr>
        <w:t>Wykaz</w:t>
      </w:r>
      <w:r w:rsidRPr="006A5E0D">
        <w:rPr>
          <w:i w:val="0"/>
        </w:rPr>
        <w:t xml:space="preserve"> sprzętu znajdującego się w magazynach </w:t>
      </w:r>
      <w:r w:rsidR="005950F7" w:rsidRPr="006A5E0D">
        <w:rPr>
          <w:i w:val="0"/>
        </w:rPr>
        <w:t>do</w:t>
      </w:r>
      <w:r w:rsidRPr="006A5E0D">
        <w:rPr>
          <w:i w:val="0"/>
        </w:rPr>
        <w:t xml:space="preserve"> dyspozycji KP PSP w Sztumie</w:t>
      </w:r>
      <w:bookmarkEnd w:id="129"/>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87"/>
        <w:gridCol w:w="806"/>
        <w:gridCol w:w="806"/>
        <w:gridCol w:w="808"/>
        <w:gridCol w:w="807"/>
        <w:gridCol w:w="807"/>
        <w:gridCol w:w="808"/>
        <w:gridCol w:w="807"/>
        <w:gridCol w:w="808"/>
      </w:tblGrid>
      <w:tr w:rsidR="0055537C" w:rsidRPr="006A5E0D" w14:paraId="46BA921B" w14:textId="77777777" w:rsidTr="00DD7441">
        <w:trPr>
          <w:trHeight w:val="900"/>
        </w:trPr>
        <w:tc>
          <w:tcPr>
            <w:tcW w:w="2587" w:type="dxa"/>
            <w:shd w:val="clear" w:color="000000" w:fill="D9D9D9"/>
            <w:vAlign w:val="center"/>
            <w:hideMark/>
          </w:tcPr>
          <w:p w14:paraId="1D9828C6"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Wyszczególnienie</w:t>
            </w:r>
          </w:p>
        </w:tc>
        <w:tc>
          <w:tcPr>
            <w:tcW w:w="806" w:type="dxa"/>
            <w:shd w:val="clear" w:color="000000" w:fill="D9D9D9"/>
            <w:vAlign w:val="center"/>
            <w:hideMark/>
          </w:tcPr>
          <w:p w14:paraId="7160E9F3"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KP PSP</w:t>
            </w:r>
            <w:r w:rsidRPr="006A5E0D">
              <w:rPr>
                <w:rFonts w:asciiTheme="minorHAnsi" w:hAnsiTheme="minorHAnsi" w:cstheme="minorHAnsi"/>
                <w:b/>
                <w:bCs/>
                <w:color w:val="000000"/>
                <w:sz w:val="15"/>
                <w:szCs w:val="15"/>
              </w:rPr>
              <w:br/>
              <w:t>Sztum</w:t>
            </w:r>
          </w:p>
        </w:tc>
        <w:tc>
          <w:tcPr>
            <w:tcW w:w="806" w:type="dxa"/>
            <w:shd w:val="clear" w:color="000000" w:fill="D9D9D9"/>
            <w:vAlign w:val="center"/>
            <w:hideMark/>
          </w:tcPr>
          <w:p w14:paraId="2DFC0E0F" w14:textId="050A4478"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 xml:space="preserve">Starostwo </w:t>
            </w:r>
            <w:r w:rsidRPr="006A5E0D">
              <w:rPr>
                <w:rFonts w:asciiTheme="minorHAnsi" w:hAnsiTheme="minorHAnsi" w:cstheme="minorHAnsi"/>
                <w:b/>
                <w:bCs/>
                <w:color w:val="000000"/>
                <w:sz w:val="15"/>
                <w:szCs w:val="15"/>
              </w:rPr>
              <w:br/>
              <w:t>Sztum</w:t>
            </w:r>
          </w:p>
        </w:tc>
        <w:tc>
          <w:tcPr>
            <w:tcW w:w="808" w:type="dxa"/>
            <w:shd w:val="clear" w:color="000000" w:fill="D9D9D9"/>
            <w:vAlign w:val="center"/>
            <w:hideMark/>
          </w:tcPr>
          <w:p w14:paraId="39B415D0"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MiG</w:t>
            </w:r>
            <w:r w:rsidRPr="006A5E0D">
              <w:rPr>
                <w:rFonts w:asciiTheme="minorHAnsi" w:hAnsiTheme="minorHAnsi" w:cstheme="minorHAnsi"/>
                <w:b/>
                <w:bCs/>
                <w:color w:val="000000"/>
                <w:sz w:val="15"/>
                <w:szCs w:val="15"/>
              </w:rPr>
              <w:br/>
              <w:t>Sztum</w:t>
            </w:r>
          </w:p>
        </w:tc>
        <w:tc>
          <w:tcPr>
            <w:tcW w:w="807" w:type="dxa"/>
            <w:shd w:val="clear" w:color="000000" w:fill="D9D9D9"/>
            <w:vAlign w:val="center"/>
            <w:hideMark/>
          </w:tcPr>
          <w:p w14:paraId="4CB5A786"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MiG Dzierzgoń</w:t>
            </w:r>
          </w:p>
        </w:tc>
        <w:tc>
          <w:tcPr>
            <w:tcW w:w="807" w:type="dxa"/>
            <w:shd w:val="clear" w:color="000000" w:fill="D9D9D9"/>
            <w:vAlign w:val="center"/>
            <w:hideMark/>
          </w:tcPr>
          <w:p w14:paraId="6FE8AD26"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Gmina Mikołajki Pom.</w:t>
            </w:r>
          </w:p>
        </w:tc>
        <w:tc>
          <w:tcPr>
            <w:tcW w:w="808" w:type="dxa"/>
            <w:shd w:val="clear" w:color="000000" w:fill="D9D9D9"/>
            <w:vAlign w:val="center"/>
            <w:hideMark/>
          </w:tcPr>
          <w:p w14:paraId="4C47731B"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Gmina</w:t>
            </w:r>
            <w:r w:rsidRPr="006A5E0D">
              <w:rPr>
                <w:rFonts w:asciiTheme="minorHAnsi" w:hAnsiTheme="minorHAnsi" w:cstheme="minorHAnsi"/>
                <w:b/>
                <w:bCs/>
                <w:color w:val="000000"/>
                <w:sz w:val="15"/>
                <w:szCs w:val="15"/>
              </w:rPr>
              <w:br/>
              <w:t>Stary Targ</w:t>
            </w:r>
          </w:p>
        </w:tc>
        <w:tc>
          <w:tcPr>
            <w:tcW w:w="807" w:type="dxa"/>
            <w:shd w:val="clear" w:color="000000" w:fill="D9D9D9"/>
            <w:vAlign w:val="center"/>
            <w:hideMark/>
          </w:tcPr>
          <w:p w14:paraId="6C17A6A7"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Gmina</w:t>
            </w:r>
            <w:r w:rsidRPr="006A5E0D">
              <w:rPr>
                <w:rFonts w:asciiTheme="minorHAnsi" w:hAnsiTheme="minorHAnsi" w:cstheme="minorHAnsi"/>
                <w:b/>
                <w:bCs/>
                <w:color w:val="000000"/>
                <w:sz w:val="15"/>
                <w:szCs w:val="15"/>
              </w:rPr>
              <w:br/>
              <w:t>Stary Dzierzgoń</w:t>
            </w:r>
          </w:p>
        </w:tc>
        <w:tc>
          <w:tcPr>
            <w:tcW w:w="808" w:type="dxa"/>
            <w:shd w:val="clear" w:color="000000" w:fill="D9D9D9"/>
            <w:vAlign w:val="center"/>
            <w:hideMark/>
          </w:tcPr>
          <w:p w14:paraId="62613852" w14:textId="77777777" w:rsidR="00654ABF" w:rsidRPr="006A5E0D" w:rsidRDefault="00654ABF" w:rsidP="00480CE6">
            <w:pPr>
              <w:spacing w:after="0" w:line="240" w:lineRule="auto"/>
              <w:jc w:val="center"/>
              <w:rPr>
                <w:rFonts w:asciiTheme="minorHAnsi" w:hAnsiTheme="minorHAnsi" w:cstheme="minorHAnsi"/>
                <w:b/>
                <w:bCs/>
                <w:color w:val="000000"/>
                <w:sz w:val="15"/>
                <w:szCs w:val="15"/>
              </w:rPr>
            </w:pPr>
            <w:r w:rsidRPr="006A5E0D">
              <w:rPr>
                <w:rFonts w:asciiTheme="minorHAnsi" w:hAnsiTheme="minorHAnsi" w:cstheme="minorHAnsi"/>
                <w:b/>
                <w:bCs/>
                <w:color w:val="000000"/>
                <w:sz w:val="15"/>
                <w:szCs w:val="15"/>
              </w:rPr>
              <w:t>RAZEM</w:t>
            </w:r>
          </w:p>
        </w:tc>
      </w:tr>
      <w:tr w:rsidR="0055537C" w:rsidRPr="006A5E0D" w14:paraId="22E66E0C" w14:textId="77777777" w:rsidTr="00DD7441">
        <w:trPr>
          <w:trHeight w:val="323"/>
        </w:trPr>
        <w:tc>
          <w:tcPr>
            <w:tcW w:w="2587" w:type="dxa"/>
            <w:shd w:val="clear" w:color="auto" w:fill="auto"/>
            <w:noWrap/>
            <w:vAlign w:val="center"/>
            <w:hideMark/>
          </w:tcPr>
          <w:p w14:paraId="7E83FA5C" w14:textId="370B93C2"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 xml:space="preserve">Worki przeciwpowodziowe </w:t>
            </w:r>
            <w:r w:rsidR="00BC116D" w:rsidRPr="006A5E0D">
              <w:rPr>
                <w:rFonts w:asciiTheme="minorHAnsi" w:hAnsiTheme="minorHAnsi" w:cstheme="minorHAnsi"/>
                <w:color w:val="000000"/>
                <w:sz w:val="18"/>
                <w:szCs w:val="18"/>
              </w:rPr>
              <w:t>[</w:t>
            </w:r>
            <w:r w:rsidRPr="006A5E0D">
              <w:rPr>
                <w:rFonts w:asciiTheme="minorHAnsi" w:hAnsiTheme="minorHAnsi" w:cstheme="minorHAnsi"/>
                <w:color w:val="000000"/>
                <w:sz w:val="18"/>
                <w:szCs w:val="18"/>
              </w:rPr>
              <w:t>szt</w:t>
            </w:r>
            <w:r w:rsidR="00BC116D" w:rsidRPr="006A5E0D">
              <w:rPr>
                <w:rFonts w:asciiTheme="minorHAnsi" w:hAnsiTheme="minorHAnsi" w:cstheme="minorHAnsi"/>
                <w:color w:val="000000"/>
                <w:sz w:val="18"/>
                <w:szCs w:val="18"/>
              </w:rPr>
              <w:t>]</w:t>
            </w:r>
          </w:p>
        </w:tc>
        <w:tc>
          <w:tcPr>
            <w:tcW w:w="806" w:type="dxa"/>
            <w:shd w:val="clear" w:color="auto" w:fill="auto"/>
            <w:noWrap/>
            <w:vAlign w:val="center"/>
            <w:hideMark/>
          </w:tcPr>
          <w:p w14:paraId="2828927C"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6" w:type="dxa"/>
            <w:shd w:val="clear" w:color="auto" w:fill="auto"/>
            <w:noWrap/>
            <w:vAlign w:val="center"/>
            <w:hideMark/>
          </w:tcPr>
          <w:p w14:paraId="37886AA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293</w:t>
            </w:r>
          </w:p>
        </w:tc>
        <w:tc>
          <w:tcPr>
            <w:tcW w:w="808" w:type="dxa"/>
            <w:shd w:val="clear" w:color="auto" w:fill="auto"/>
            <w:noWrap/>
            <w:vAlign w:val="center"/>
            <w:hideMark/>
          </w:tcPr>
          <w:p w14:paraId="077046B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500</w:t>
            </w:r>
          </w:p>
        </w:tc>
        <w:tc>
          <w:tcPr>
            <w:tcW w:w="807" w:type="dxa"/>
            <w:shd w:val="clear" w:color="auto" w:fill="auto"/>
            <w:noWrap/>
            <w:vAlign w:val="center"/>
            <w:hideMark/>
          </w:tcPr>
          <w:p w14:paraId="795576E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5EBE698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49E27D1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10E4AAA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2F747CD9"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794</w:t>
            </w:r>
          </w:p>
        </w:tc>
      </w:tr>
      <w:tr w:rsidR="0055537C" w:rsidRPr="006A5E0D" w14:paraId="16F59845" w14:textId="77777777" w:rsidTr="00DD7441">
        <w:trPr>
          <w:trHeight w:val="323"/>
        </w:trPr>
        <w:tc>
          <w:tcPr>
            <w:tcW w:w="2587" w:type="dxa"/>
            <w:shd w:val="clear" w:color="auto" w:fill="auto"/>
            <w:noWrap/>
            <w:vAlign w:val="center"/>
            <w:hideMark/>
          </w:tcPr>
          <w:p w14:paraId="7D187455" w14:textId="2340F8DE"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 xml:space="preserve">Geowłóknina </w:t>
            </w:r>
            <w:r w:rsidR="00BC116D" w:rsidRPr="006A5E0D">
              <w:rPr>
                <w:rFonts w:asciiTheme="minorHAnsi" w:hAnsiTheme="minorHAnsi" w:cstheme="minorHAnsi"/>
                <w:color w:val="000000"/>
                <w:sz w:val="18"/>
                <w:szCs w:val="18"/>
              </w:rPr>
              <w:t>[</w:t>
            </w:r>
            <w:r w:rsidRPr="006A5E0D">
              <w:rPr>
                <w:rFonts w:asciiTheme="minorHAnsi" w:hAnsiTheme="minorHAnsi" w:cstheme="minorHAnsi"/>
                <w:color w:val="000000"/>
                <w:sz w:val="18"/>
                <w:szCs w:val="18"/>
              </w:rPr>
              <w:t>m2</w:t>
            </w:r>
            <w:r w:rsidR="00BC116D" w:rsidRPr="006A5E0D">
              <w:rPr>
                <w:rFonts w:asciiTheme="minorHAnsi" w:hAnsiTheme="minorHAnsi" w:cstheme="minorHAnsi"/>
                <w:color w:val="000000"/>
                <w:sz w:val="18"/>
                <w:szCs w:val="18"/>
              </w:rPr>
              <w:t>]</w:t>
            </w:r>
          </w:p>
        </w:tc>
        <w:tc>
          <w:tcPr>
            <w:tcW w:w="806" w:type="dxa"/>
            <w:shd w:val="clear" w:color="auto" w:fill="auto"/>
            <w:noWrap/>
            <w:vAlign w:val="center"/>
            <w:hideMark/>
          </w:tcPr>
          <w:p w14:paraId="2E33E70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6" w:type="dxa"/>
            <w:shd w:val="clear" w:color="auto" w:fill="auto"/>
            <w:noWrap/>
            <w:vAlign w:val="center"/>
            <w:hideMark/>
          </w:tcPr>
          <w:p w14:paraId="1831CA3D"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96</w:t>
            </w:r>
          </w:p>
        </w:tc>
        <w:tc>
          <w:tcPr>
            <w:tcW w:w="808" w:type="dxa"/>
            <w:shd w:val="clear" w:color="auto" w:fill="auto"/>
            <w:noWrap/>
            <w:vAlign w:val="center"/>
            <w:hideMark/>
          </w:tcPr>
          <w:p w14:paraId="4928347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26719CD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6F999A65"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72C515CA"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0DE1E56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2E29DC4F"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96</w:t>
            </w:r>
          </w:p>
        </w:tc>
      </w:tr>
      <w:tr w:rsidR="0055537C" w:rsidRPr="006A5E0D" w14:paraId="5FE60945" w14:textId="77777777" w:rsidTr="00DD7441">
        <w:trPr>
          <w:trHeight w:val="323"/>
        </w:trPr>
        <w:tc>
          <w:tcPr>
            <w:tcW w:w="2587" w:type="dxa"/>
            <w:shd w:val="clear" w:color="auto" w:fill="auto"/>
            <w:noWrap/>
            <w:vAlign w:val="center"/>
            <w:hideMark/>
          </w:tcPr>
          <w:p w14:paraId="66DF532D"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Maszty oświetleniowe</w:t>
            </w:r>
          </w:p>
        </w:tc>
        <w:tc>
          <w:tcPr>
            <w:tcW w:w="806" w:type="dxa"/>
            <w:shd w:val="clear" w:color="auto" w:fill="auto"/>
            <w:noWrap/>
            <w:vAlign w:val="center"/>
            <w:hideMark/>
          </w:tcPr>
          <w:p w14:paraId="2086C37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6" w:type="dxa"/>
            <w:shd w:val="clear" w:color="auto" w:fill="auto"/>
            <w:noWrap/>
            <w:vAlign w:val="center"/>
            <w:hideMark/>
          </w:tcPr>
          <w:p w14:paraId="6D053EBC"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7D44AD5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7" w:type="dxa"/>
            <w:shd w:val="clear" w:color="auto" w:fill="auto"/>
            <w:noWrap/>
            <w:vAlign w:val="center"/>
            <w:hideMark/>
          </w:tcPr>
          <w:p w14:paraId="4EBA533F"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7" w:type="dxa"/>
            <w:shd w:val="clear" w:color="auto" w:fill="auto"/>
            <w:noWrap/>
            <w:vAlign w:val="center"/>
            <w:hideMark/>
          </w:tcPr>
          <w:p w14:paraId="5D1868BC"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8" w:type="dxa"/>
            <w:shd w:val="clear" w:color="auto" w:fill="auto"/>
            <w:noWrap/>
            <w:vAlign w:val="center"/>
            <w:hideMark/>
          </w:tcPr>
          <w:p w14:paraId="0C76CDC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807" w:type="dxa"/>
            <w:shd w:val="clear" w:color="auto" w:fill="auto"/>
            <w:noWrap/>
            <w:vAlign w:val="center"/>
            <w:hideMark/>
          </w:tcPr>
          <w:p w14:paraId="44C0870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8" w:type="dxa"/>
            <w:shd w:val="clear" w:color="auto" w:fill="auto"/>
            <w:noWrap/>
            <w:vAlign w:val="center"/>
            <w:hideMark/>
          </w:tcPr>
          <w:p w14:paraId="29092BE7"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23</w:t>
            </w:r>
          </w:p>
        </w:tc>
      </w:tr>
      <w:tr w:rsidR="0055537C" w:rsidRPr="006A5E0D" w14:paraId="09B1149E" w14:textId="77777777" w:rsidTr="00DD7441">
        <w:trPr>
          <w:trHeight w:val="323"/>
        </w:trPr>
        <w:tc>
          <w:tcPr>
            <w:tcW w:w="2587" w:type="dxa"/>
            <w:shd w:val="clear" w:color="auto" w:fill="auto"/>
            <w:noWrap/>
            <w:vAlign w:val="center"/>
            <w:hideMark/>
          </w:tcPr>
          <w:p w14:paraId="16FE796E"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Agregaty - do 5 kW</w:t>
            </w:r>
          </w:p>
        </w:tc>
        <w:tc>
          <w:tcPr>
            <w:tcW w:w="806" w:type="dxa"/>
            <w:shd w:val="clear" w:color="auto" w:fill="auto"/>
            <w:noWrap/>
            <w:vAlign w:val="center"/>
            <w:hideMark/>
          </w:tcPr>
          <w:p w14:paraId="3B8530E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6" w:type="dxa"/>
            <w:shd w:val="clear" w:color="auto" w:fill="auto"/>
            <w:noWrap/>
            <w:vAlign w:val="center"/>
            <w:hideMark/>
          </w:tcPr>
          <w:p w14:paraId="7FB0D8E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3E7D82A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7" w:type="dxa"/>
            <w:shd w:val="clear" w:color="auto" w:fill="auto"/>
            <w:noWrap/>
            <w:vAlign w:val="center"/>
            <w:hideMark/>
          </w:tcPr>
          <w:p w14:paraId="700A7385"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7" w:type="dxa"/>
            <w:shd w:val="clear" w:color="auto" w:fill="auto"/>
            <w:noWrap/>
            <w:vAlign w:val="center"/>
            <w:hideMark/>
          </w:tcPr>
          <w:p w14:paraId="5BFEA54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8" w:type="dxa"/>
            <w:shd w:val="clear" w:color="auto" w:fill="auto"/>
            <w:noWrap/>
            <w:vAlign w:val="center"/>
            <w:hideMark/>
          </w:tcPr>
          <w:p w14:paraId="5316BD3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7" w:type="dxa"/>
            <w:shd w:val="clear" w:color="auto" w:fill="auto"/>
            <w:noWrap/>
            <w:vAlign w:val="center"/>
            <w:hideMark/>
          </w:tcPr>
          <w:p w14:paraId="2A6540C5"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8" w:type="dxa"/>
            <w:shd w:val="clear" w:color="auto" w:fill="auto"/>
            <w:noWrap/>
            <w:vAlign w:val="center"/>
            <w:hideMark/>
          </w:tcPr>
          <w:p w14:paraId="097286FC"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25</w:t>
            </w:r>
          </w:p>
        </w:tc>
      </w:tr>
      <w:tr w:rsidR="005950F7" w:rsidRPr="006A5E0D" w14:paraId="1EC91FBD" w14:textId="77777777" w:rsidTr="00DD7441">
        <w:trPr>
          <w:trHeight w:val="323"/>
        </w:trPr>
        <w:tc>
          <w:tcPr>
            <w:tcW w:w="2587" w:type="dxa"/>
            <w:shd w:val="clear" w:color="auto" w:fill="auto"/>
            <w:noWrap/>
            <w:vAlign w:val="center"/>
            <w:hideMark/>
          </w:tcPr>
          <w:p w14:paraId="04F49384" w14:textId="77777777" w:rsidR="005950F7" w:rsidRPr="006A5E0D" w:rsidRDefault="005950F7" w:rsidP="00236E27">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Agregaty - od 5 kW do 1 kW</w:t>
            </w:r>
          </w:p>
        </w:tc>
        <w:tc>
          <w:tcPr>
            <w:tcW w:w="806" w:type="dxa"/>
            <w:shd w:val="clear" w:color="auto" w:fill="auto"/>
            <w:noWrap/>
            <w:vAlign w:val="center"/>
            <w:hideMark/>
          </w:tcPr>
          <w:p w14:paraId="35CBDDEF"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6" w:type="dxa"/>
            <w:shd w:val="clear" w:color="auto" w:fill="auto"/>
            <w:noWrap/>
            <w:vAlign w:val="center"/>
            <w:hideMark/>
          </w:tcPr>
          <w:p w14:paraId="690DEF64"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6A5B9CD"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2ED5CB95"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5AEFF25D"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4231AE74"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06FE7BB9" w14:textId="77777777" w:rsidR="005950F7" w:rsidRPr="006A5E0D" w:rsidRDefault="005950F7" w:rsidP="00236E27">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6BDD2B0A" w14:textId="77777777" w:rsidR="005950F7" w:rsidRPr="006A5E0D" w:rsidRDefault="005950F7" w:rsidP="00236E27">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w:t>
            </w:r>
          </w:p>
        </w:tc>
      </w:tr>
      <w:tr w:rsidR="0055537C" w:rsidRPr="006A5E0D" w14:paraId="3B9E9400" w14:textId="77777777" w:rsidTr="00DD7441">
        <w:trPr>
          <w:trHeight w:val="323"/>
        </w:trPr>
        <w:tc>
          <w:tcPr>
            <w:tcW w:w="2587" w:type="dxa"/>
            <w:shd w:val="clear" w:color="auto" w:fill="auto"/>
            <w:noWrap/>
            <w:vAlign w:val="center"/>
            <w:hideMark/>
          </w:tcPr>
          <w:p w14:paraId="2A24EEBD"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Agregaty - od 1 kW do 2 kW</w:t>
            </w:r>
          </w:p>
        </w:tc>
        <w:tc>
          <w:tcPr>
            <w:tcW w:w="806" w:type="dxa"/>
            <w:shd w:val="clear" w:color="auto" w:fill="auto"/>
            <w:noWrap/>
            <w:vAlign w:val="center"/>
            <w:hideMark/>
          </w:tcPr>
          <w:p w14:paraId="65E78CF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6" w:type="dxa"/>
            <w:shd w:val="clear" w:color="auto" w:fill="auto"/>
            <w:noWrap/>
            <w:vAlign w:val="center"/>
            <w:hideMark/>
          </w:tcPr>
          <w:p w14:paraId="7F18DF4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783AECC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07997E0F"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2685C61D"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750E170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389584B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B1123FD"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w:t>
            </w:r>
          </w:p>
        </w:tc>
      </w:tr>
      <w:tr w:rsidR="0055537C" w:rsidRPr="006A5E0D" w14:paraId="73908D1B" w14:textId="77777777" w:rsidTr="00DD7441">
        <w:trPr>
          <w:trHeight w:val="323"/>
        </w:trPr>
        <w:tc>
          <w:tcPr>
            <w:tcW w:w="2587" w:type="dxa"/>
            <w:shd w:val="clear" w:color="auto" w:fill="auto"/>
            <w:noWrap/>
            <w:vAlign w:val="center"/>
            <w:hideMark/>
          </w:tcPr>
          <w:p w14:paraId="4DA09DD7"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Agregaty - od 2 kW do 1 kW</w:t>
            </w:r>
          </w:p>
        </w:tc>
        <w:tc>
          <w:tcPr>
            <w:tcW w:w="806" w:type="dxa"/>
            <w:shd w:val="clear" w:color="auto" w:fill="auto"/>
            <w:noWrap/>
            <w:vAlign w:val="center"/>
            <w:hideMark/>
          </w:tcPr>
          <w:p w14:paraId="25D412C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6" w:type="dxa"/>
            <w:shd w:val="clear" w:color="auto" w:fill="auto"/>
            <w:noWrap/>
            <w:vAlign w:val="center"/>
            <w:hideMark/>
          </w:tcPr>
          <w:p w14:paraId="53E135A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01D548C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6E56AC3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0E19F90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1574395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26C7D13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AB1D6F6"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w:t>
            </w:r>
          </w:p>
        </w:tc>
      </w:tr>
      <w:tr w:rsidR="0055537C" w:rsidRPr="006A5E0D" w14:paraId="4279A995" w14:textId="77777777" w:rsidTr="00DD7441">
        <w:trPr>
          <w:trHeight w:val="323"/>
        </w:trPr>
        <w:tc>
          <w:tcPr>
            <w:tcW w:w="2587" w:type="dxa"/>
            <w:shd w:val="clear" w:color="auto" w:fill="auto"/>
            <w:noWrap/>
            <w:vAlign w:val="center"/>
            <w:hideMark/>
          </w:tcPr>
          <w:p w14:paraId="0B823AAD"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Pompy elektryczne 22/23V</w:t>
            </w:r>
          </w:p>
        </w:tc>
        <w:tc>
          <w:tcPr>
            <w:tcW w:w="806" w:type="dxa"/>
            <w:shd w:val="clear" w:color="auto" w:fill="auto"/>
            <w:noWrap/>
            <w:vAlign w:val="center"/>
            <w:hideMark/>
          </w:tcPr>
          <w:p w14:paraId="1E11A7B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6" w:type="dxa"/>
            <w:shd w:val="clear" w:color="auto" w:fill="auto"/>
            <w:noWrap/>
            <w:vAlign w:val="center"/>
            <w:hideMark/>
          </w:tcPr>
          <w:p w14:paraId="265ABE3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023F1A9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49EB126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5A2ED31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163FA2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037FC4B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7AA7C91"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w:t>
            </w:r>
          </w:p>
        </w:tc>
      </w:tr>
      <w:tr w:rsidR="0055537C" w:rsidRPr="006A5E0D" w14:paraId="45887EB8" w14:textId="77777777" w:rsidTr="00DD7441">
        <w:trPr>
          <w:trHeight w:val="323"/>
        </w:trPr>
        <w:tc>
          <w:tcPr>
            <w:tcW w:w="2587" w:type="dxa"/>
            <w:shd w:val="clear" w:color="auto" w:fill="auto"/>
            <w:noWrap/>
            <w:vAlign w:val="center"/>
            <w:hideMark/>
          </w:tcPr>
          <w:p w14:paraId="506B89FA"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Pompy spalinowe - do 1l/min</w:t>
            </w:r>
          </w:p>
        </w:tc>
        <w:tc>
          <w:tcPr>
            <w:tcW w:w="806" w:type="dxa"/>
            <w:shd w:val="clear" w:color="auto" w:fill="auto"/>
            <w:noWrap/>
            <w:vAlign w:val="center"/>
            <w:hideMark/>
          </w:tcPr>
          <w:p w14:paraId="4899154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6" w:type="dxa"/>
            <w:shd w:val="clear" w:color="auto" w:fill="auto"/>
            <w:noWrap/>
            <w:vAlign w:val="center"/>
            <w:hideMark/>
          </w:tcPr>
          <w:p w14:paraId="33D266B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29BB421D"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7" w:type="dxa"/>
            <w:shd w:val="clear" w:color="auto" w:fill="auto"/>
            <w:noWrap/>
            <w:vAlign w:val="center"/>
            <w:hideMark/>
          </w:tcPr>
          <w:p w14:paraId="0FE41EE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7" w:type="dxa"/>
            <w:shd w:val="clear" w:color="auto" w:fill="auto"/>
            <w:noWrap/>
            <w:vAlign w:val="center"/>
            <w:hideMark/>
          </w:tcPr>
          <w:p w14:paraId="3D81C7D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36DBCFE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29C4B4F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7A5FBAA6"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7</w:t>
            </w:r>
          </w:p>
        </w:tc>
      </w:tr>
      <w:tr w:rsidR="0055537C" w:rsidRPr="006A5E0D" w14:paraId="15834D55" w14:textId="77777777" w:rsidTr="00DD7441">
        <w:trPr>
          <w:trHeight w:val="323"/>
        </w:trPr>
        <w:tc>
          <w:tcPr>
            <w:tcW w:w="2587" w:type="dxa"/>
            <w:shd w:val="clear" w:color="auto" w:fill="auto"/>
            <w:noWrap/>
            <w:vAlign w:val="center"/>
            <w:hideMark/>
          </w:tcPr>
          <w:p w14:paraId="207241F8"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Pompy spalinowe - 1 - 4l/min</w:t>
            </w:r>
          </w:p>
        </w:tc>
        <w:tc>
          <w:tcPr>
            <w:tcW w:w="806" w:type="dxa"/>
            <w:shd w:val="clear" w:color="auto" w:fill="auto"/>
            <w:noWrap/>
            <w:vAlign w:val="center"/>
            <w:hideMark/>
          </w:tcPr>
          <w:p w14:paraId="5A599ADD"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6" w:type="dxa"/>
            <w:shd w:val="clear" w:color="auto" w:fill="auto"/>
            <w:noWrap/>
            <w:vAlign w:val="center"/>
            <w:hideMark/>
          </w:tcPr>
          <w:p w14:paraId="3A96ECF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4B0DDA6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7" w:type="dxa"/>
            <w:shd w:val="clear" w:color="auto" w:fill="auto"/>
            <w:noWrap/>
            <w:vAlign w:val="center"/>
            <w:hideMark/>
          </w:tcPr>
          <w:p w14:paraId="6D7FB7D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57BCB5E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8" w:type="dxa"/>
            <w:shd w:val="clear" w:color="auto" w:fill="auto"/>
            <w:noWrap/>
            <w:vAlign w:val="center"/>
            <w:hideMark/>
          </w:tcPr>
          <w:p w14:paraId="7D9C4AFE"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7" w:type="dxa"/>
            <w:shd w:val="clear" w:color="auto" w:fill="auto"/>
            <w:noWrap/>
            <w:vAlign w:val="center"/>
            <w:hideMark/>
          </w:tcPr>
          <w:p w14:paraId="6FF5E2D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8" w:type="dxa"/>
            <w:shd w:val="clear" w:color="auto" w:fill="auto"/>
            <w:noWrap/>
            <w:vAlign w:val="center"/>
            <w:hideMark/>
          </w:tcPr>
          <w:p w14:paraId="470B3F2C"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15</w:t>
            </w:r>
          </w:p>
        </w:tc>
      </w:tr>
      <w:tr w:rsidR="0055537C" w:rsidRPr="006A5E0D" w14:paraId="3B3E99C4" w14:textId="77777777" w:rsidTr="00DD7441">
        <w:trPr>
          <w:trHeight w:val="323"/>
        </w:trPr>
        <w:tc>
          <w:tcPr>
            <w:tcW w:w="2587" w:type="dxa"/>
            <w:shd w:val="clear" w:color="auto" w:fill="auto"/>
            <w:noWrap/>
            <w:vAlign w:val="center"/>
            <w:hideMark/>
          </w:tcPr>
          <w:p w14:paraId="693A8141"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Pompy spalinowe - 4 - 10 l/min</w:t>
            </w:r>
          </w:p>
        </w:tc>
        <w:tc>
          <w:tcPr>
            <w:tcW w:w="806" w:type="dxa"/>
            <w:shd w:val="clear" w:color="auto" w:fill="auto"/>
            <w:noWrap/>
            <w:vAlign w:val="center"/>
            <w:hideMark/>
          </w:tcPr>
          <w:p w14:paraId="047D907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6" w:type="dxa"/>
            <w:shd w:val="clear" w:color="auto" w:fill="auto"/>
            <w:noWrap/>
            <w:vAlign w:val="center"/>
            <w:hideMark/>
          </w:tcPr>
          <w:p w14:paraId="601C677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3CB9530F"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2CB44DB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1C15B16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0743B36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4B46615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66112829"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w:t>
            </w:r>
          </w:p>
        </w:tc>
      </w:tr>
      <w:tr w:rsidR="0055537C" w:rsidRPr="006A5E0D" w14:paraId="279B843E" w14:textId="77777777" w:rsidTr="00DD7441">
        <w:trPr>
          <w:trHeight w:val="323"/>
        </w:trPr>
        <w:tc>
          <w:tcPr>
            <w:tcW w:w="2587" w:type="dxa"/>
            <w:shd w:val="clear" w:color="auto" w:fill="auto"/>
            <w:noWrap/>
            <w:vAlign w:val="center"/>
            <w:hideMark/>
          </w:tcPr>
          <w:p w14:paraId="6B9DCB1E"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Pompy pływające</w:t>
            </w:r>
          </w:p>
        </w:tc>
        <w:tc>
          <w:tcPr>
            <w:tcW w:w="806" w:type="dxa"/>
            <w:shd w:val="clear" w:color="auto" w:fill="auto"/>
            <w:noWrap/>
            <w:vAlign w:val="center"/>
            <w:hideMark/>
          </w:tcPr>
          <w:p w14:paraId="1F8632B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6" w:type="dxa"/>
            <w:shd w:val="clear" w:color="auto" w:fill="auto"/>
            <w:noWrap/>
            <w:vAlign w:val="center"/>
            <w:hideMark/>
          </w:tcPr>
          <w:p w14:paraId="7A5450D9"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0FAE81C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6</w:t>
            </w:r>
          </w:p>
        </w:tc>
        <w:tc>
          <w:tcPr>
            <w:tcW w:w="807" w:type="dxa"/>
            <w:shd w:val="clear" w:color="auto" w:fill="auto"/>
            <w:noWrap/>
            <w:vAlign w:val="center"/>
            <w:hideMark/>
          </w:tcPr>
          <w:p w14:paraId="34B58D5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7" w:type="dxa"/>
            <w:shd w:val="clear" w:color="auto" w:fill="auto"/>
            <w:noWrap/>
            <w:vAlign w:val="center"/>
            <w:hideMark/>
          </w:tcPr>
          <w:p w14:paraId="33FBA7C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8" w:type="dxa"/>
            <w:shd w:val="clear" w:color="auto" w:fill="auto"/>
            <w:noWrap/>
            <w:vAlign w:val="center"/>
            <w:hideMark/>
          </w:tcPr>
          <w:p w14:paraId="58607C7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7" w:type="dxa"/>
            <w:shd w:val="clear" w:color="auto" w:fill="auto"/>
            <w:noWrap/>
            <w:vAlign w:val="center"/>
            <w:hideMark/>
          </w:tcPr>
          <w:p w14:paraId="0893049F"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8" w:type="dxa"/>
            <w:shd w:val="clear" w:color="auto" w:fill="auto"/>
            <w:noWrap/>
            <w:vAlign w:val="center"/>
            <w:hideMark/>
          </w:tcPr>
          <w:p w14:paraId="0B250E1F"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24</w:t>
            </w:r>
          </w:p>
        </w:tc>
      </w:tr>
      <w:tr w:rsidR="0055537C" w:rsidRPr="006A5E0D" w14:paraId="61905002" w14:textId="77777777" w:rsidTr="00DD7441">
        <w:trPr>
          <w:trHeight w:val="323"/>
        </w:trPr>
        <w:tc>
          <w:tcPr>
            <w:tcW w:w="2587" w:type="dxa"/>
            <w:shd w:val="clear" w:color="auto" w:fill="auto"/>
            <w:noWrap/>
            <w:vAlign w:val="center"/>
            <w:hideMark/>
          </w:tcPr>
          <w:p w14:paraId="142D1538"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Łopaty</w:t>
            </w:r>
          </w:p>
        </w:tc>
        <w:tc>
          <w:tcPr>
            <w:tcW w:w="806" w:type="dxa"/>
            <w:shd w:val="clear" w:color="auto" w:fill="auto"/>
            <w:noWrap/>
            <w:vAlign w:val="center"/>
            <w:hideMark/>
          </w:tcPr>
          <w:p w14:paraId="2093BEE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16</w:t>
            </w:r>
          </w:p>
        </w:tc>
        <w:tc>
          <w:tcPr>
            <w:tcW w:w="806" w:type="dxa"/>
            <w:shd w:val="clear" w:color="auto" w:fill="auto"/>
            <w:noWrap/>
            <w:vAlign w:val="center"/>
            <w:hideMark/>
          </w:tcPr>
          <w:p w14:paraId="5F0EF77C"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5C3934E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7" w:type="dxa"/>
            <w:shd w:val="clear" w:color="auto" w:fill="auto"/>
            <w:noWrap/>
            <w:vAlign w:val="center"/>
            <w:hideMark/>
          </w:tcPr>
          <w:p w14:paraId="19AF482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746ED50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808" w:type="dxa"/>
            <w:shd w:val="clear" w:color="auto" w:fill="auto"/>
            <w:noWrap/>
            <w:vAlign w:val="center"/>
            <w:hideMark/>
          </w:tcPr>
          <w:p w14:paraId="5AEF72D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7" w:type="dxa"/>
            <w:shd w:val="clear" w:color="auto" w:fill="auto"/>
            <w:noWrap/>
            <w:vAlign w:val="center"/>
            <w:hideMark/>
          </w:tcPr>
          <w:p w14:paraId="2F15815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12</w:t>
            </w:r>
          </w:p>
        </w:tc>
        <w:tc>
          <w:tcPr>
            <w:tcW w:w="808" w:type="dxa"/>
            <w:shd w:val="clear" w:color="auto" w:fill="auto"/>
            <w:noWrap/>
            <w:vAlign w:val="center"/>
            <w:hideMark/>
          </w:tcPr>
          <w:p w14:paraId="670FBB46"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39</w:t>
            </w:r>
          </w:p>
        </w:tc>
      </w:tr>
      <w:tr w:rsidR="0055537C" w:rsidRPr="006A5E0D" w14:paraId="00E4E5E7" w14:textId="77777777" w:rsidTr="00DD7441">
        <w:trPr>
          <w:trHeight w:val="323"/>
        </w:trPr>
        <w:tc>
          <w:tcPr>
            <w:tcW w:w="2587" w:type="dxa"/>
            <w:shd w:val="clear" w:color="auto" w:fill="auto"/>
            <w:noWrap/>
            <w:vAlign w:val="center"/>
            <w:hideMark/>
          </w:tcPr>
          <w:p w14:paraId="785A45EC"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Plandeki</w:t>
            </w:r>
          </w:p>
        </w:tc>
        <w:tc>
          <w:tcPr>
            <w:tcW w:w="806" w:type="dxa"/>
            <w:shd w:val="clear" w:color="auto" w:fill="auto"/>
            <w:noWrap/>
            <w:vAlign w:val="center"/>
            <w:hideMark/>
          </w:tcPr>
          <w:p w14:paraId="3A396FD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38</w:t>
            </w:r>
          </w:p>
        </w:tc>
        <w:tc>
          <w:tcPr>
            <w:tcW w:w="806" w:type="dxa"/>
            <w:shd w:val="clear" w:color="auto" w:fill="auto"/>
            <w:noWrap/>
            <w:vAlign w:val="center"/>
            <w:hideMark/>
          </w:tcPr>
          <w:p w14:paraId="48843D62" w14:textId="5C7FB193"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r w:rsidR="005D1FC8" w:rsidRPr="006A5E0D">
              <w:rPr>
                <w:rFonts w:asciiTheme="minorHAnsi" w:hAnsiTheme="minorHAnsi" w:cstheme="minorHAnsi"/>
                <w:color w:val="000000"/>
                <w:sz w:val="18"/>
                <w:szCs w:val="18"/>
              </w:rPr>
              <w:t>10</w:t>
            </w:r>
          </w:p>
        </w:tc>
        <w:tc>
          <w:tcPr>
            <w:tcW w:w="808" w:type="dxa"/>
            <w:shd w:val="clear" w:color="auto" w:fill="auto"/>
            <w:noWrap/>
            <w:vAlign w:val="center"/>
            <w:hideMark/>
          </w:tcPr>
          <w:p w14:paraId="1433ADDF"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14</w:t>
            </w:r>
          </w:p>
        </w:tc>
        <w:tc>
          <w:tcPr>
            <w:tcW w:w="807" w:type="dxa"/>
            <w:shd w:val="clear" w:color="auto" w:fill="auto"/>
            <w:noWrap/>
            <w:vAlign w:val="center"/>
            <w:hideMark/>
          </w:tcPr>
          <w:p w14:paraId="1DA2129D"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6DB0D94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808" w:type="dxa"/>
            <w:shd w:val="clear" w:color="auto" w:fill="auto"/>
            <w:noWrap/>
            <w:vAlign w:val="center"/>
            <w:hideMark/>
          </w:tcPr>
          <w:p w14:paraId="348BE37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75A1228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41B61232" w14:textId="2A116DBA" w:rsidR="00654ABF" w:rsidRPr="006A5E0D" w:rsidRDefault="001A587A" w:rsidP="00480CE6">
            <w:pPr>
              <w:spacing w:after="0" w:line="240" w:lineRule="auto"/>
              <w:jc w:val="center"/>
              <w:rPr>
                <w:rFonts w:asciiTheme="minorHAnsi" w:hAnsiTheme="minorHAnsi" w:cstheme="minorHAnsi"/>
                <w:b/>
                <w:color w:val="000000"/>
                <w:sz w:val="18"/>
                <w:szCs w:val="18"/>
              </w:rPr>
            </w:pPr>
            <w:r>
              <w:rPr>
                <w:rFonts w:asciiTheme="minorHAnsi" w:hAnsiTheme="minorHAnsi" w:cstheme="minorHAnsi"/>
                <w:b/>
                <w:color w:val="000000"/>
                <w:sz w:val="18"/>
                <w:szCs w:val="18"/>
              </w:rPr>
              <w:t>6</w:t>
            </w:r>
            <w:r w:rsidR="00654ABF" w:rsidRPr="006A5E0D">
              <w:rPr>
                <w:rFonts w:asciiTheme="minorHAnsi" w:hAnsiTheme="minorHAnsi" w:cstheme="minorHAnsi"/>
                <w:b/>
                <w:color w:val="000000"/>
                <w:sz w:val="18"/>
                <w:szCs w:val="18"/>
              </w:rPr>
              <w:t>6</w:t>
            </w:r>
          </w:p>
        </w:tc>
      </w:tr>
      <w:tr w:rsidR="0055537C" w:rsidRPr="006A5E0D" w14:paraId="376F5DCD" w14:textId="77777777" w:rsidTr="00DD7441">
        <w:trPr>
          <w:trHeight w:val="323"/>
        </w:trPr>
        <w:tc>
          <w:tcPr>
            <w:tcW w:w="2587" w:type="dxa"/>
            <w:shd w:val="clear" w:color="auto" w:fill="auto"/>
            <w:noWrap/>
            <w:vAlign w:val="center"/>
            <w:hideMark/>
          </w:tcPr>
          <w:p w14:paraId="68548B4F"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Buty gumowe</w:t>
            </w:r>
          </w:p>
        </w:tc>
        <w:tc>
          <w:tcPr>
            <w:tcW w:w="806" w:type="dxa"/>
            <w:shd w:val="clear" w:color="auto" w:fill="auto"/>
            <w:noWrap/>
            <w:vAlign w:val="center"/>
            <w:hideMark/>
          </w:tcPr>
          <w:p w14:paraId="0E713EFA"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6" w:type="dxa"/>
            <w:shd w:val="clear" w:color="auto" w:fill="auto"/>
            <w:noWrap/>
            <w:vAlign w:val="center"/>
            <w:hideMark/>
          </w:tcPr>
          <w:p w14:paraId="2989C3A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2522C3E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41C2CC56"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807" w:type="dxa"/>
            <w:shd w:val="clear" w:color="auto" w:fill="auto"/>
            <w:noWrap/>
            <w:vAlign w:val="center"/>
            <w:hideMark/>
          </w:tcPr>
          <w:p w14:paraId="6925E165"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808" w:type="dxa"/>
            <w:shd w:val="clear" w:color="auto" w:fill="auto"/>
            <w:noWrap/>
            <w:vAlign w:val="center"/>
            <w:hideMark/>
          </w:tcPr>
          <w:p w14:paraId="6D44DDF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56</w:t>
            </w:r>
          </w:p>
        </w:tc>
        <w:tc>
          <w:tcPr>
            <w:tcW w:w="807" w:type="dxa"/>
            <w:shd w:val="clear" w:color="auto" w:fill="auto"/>
            <w:noWrap/>
            <w:vAlign w:val="center"/>
            <w:hideMark/>
          </w:tcPr>
          <w:p w14:paraId="0603693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8" w:type="dxa"/>
            <w:shd w:val="clear" w:color="auto" w:fill="auto"/>
            <w:noWrap/>
            <w:vAlign w:val="center"/>
            <w:hideMark/>
          </w:tcPr>
          <w:p w14:paraId="4BE8A784"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66</w:t>
            </w:r>
          </w:p>
        </w:tc>
      </w:tr>
      <w:tr w:rsidR="0055537C" w:rsidRPr="006A5E0D" w14:paraId="373E677E" w14:textId="77777777" w:rsidTr="00DD7441">
        <w:trPr>
          <w:trHeight w:val="323"/>
        </w:trPr>
        <w:tc>
          <w:tcPr>
            <w:tcW w:w="2587" w:type="dxa"/>
            <w:shd w:val="clear" w:color="auto" w:fill="auto"/>
            <w:noWrap/>
            <w:vAlign w:val="center"/>
            <w:hideMark/>
          </w:tcPr>
          <w:p w14:paraId="466E5C10"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Łódź</w:t>
            </w:r>
          </w:p>
        </w:tc>
        <w:tc>
          <w:tcPr>
            <w:tcW w:w="806" w:type="dxa"/>
            <w:shd w:val="clear" w:color="auto" w:fill="auto"/>
            <w:noWrap/>
            <w:vAlign w:val="center"/>
            <w:hideMark/>
          </w:tcPr>
          <w:p w14:paraId="12CE9C7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806" w:type="dxa"/>
            <w:shd w:val="clear" w:color="auto" w:fill="auto"/>
            <w:noWrap/>
            <w:vAlign w:val="center"/>
            <w:hideMark/>
          </w:tcPr>
          <w:p w14:paraId="1B54719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1196A632"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5B7274B3"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50F3DB21"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362A749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7" w:type="dxa"/>
            <w:shd w:val="clear" w:color="auto" w:fill="auto"/>
            <w:noWrap/>
            <w:vAlign w:val="center"/>
            <w:hideMark/>
          </w:tcPr>
          <w:p w14:paraId="15C81C34"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808" w:type="dxa"/>
            <w:shd w:val="clear" w:color="auto" w:fill="auto"/>
            <w:noWrap/>
            <w:vAlign w:val="center"/>
            <w:hideMark/>
          </w:tcPr>
          <w:p w14:paraId="38EEABB7"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w:t>
            </w:r>
          </w:p>
        </w:tc>
      </w:tr>
      <w:tr w:rsidR="0055537C" w:rsidRPr="006A5E0D" w14:paraId="081FBE86" w14:textId="77777777" w:rsidTr="00DD7441">
        <w:trPr>
          <w:trHeight w:val="323"/>
        </w:trPr>
        <w:tc>
          <w:tcPr>
            <w:tcW w:w="2587" w:type="dxa"/>
            <w:shd w:val="clear" w:color="auto" w:fill="auto"/>
            <w:noWrap/>
            <w:vAlign w:val="center"/>
            <w:hideMark/>
          </w:tcPr>
          <w:p w14:paraId="701528B5" w14:textId="77777777" w:rsidR="00654ABF" w:rsidRPr="006A5E0D" w:rsidRDefault="00654ABF"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Piły spalinowe</w:t>
            </w:r>
          </w:p>
        </w:tc>
        <w:tc>
          <w:tcPr>
            <w:tcW w:w="806" w:type="dxa"/>
            <w:shd w:val="clear" w:color="auto" w:fill="auto"/>
            <w:noWrap/>
            <w:vAlign w:val="center"/>
            <w:hideMark/>
          </w:tcPr>
          <w:p w14:paraId="76C7A315"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6</w:t>
            </w:r>
          </w:p>
        </w:tc>
        <w:tc>
          <w:tcPr>
            <w:tcW w:w="806" w:type="dxa"/>
            <w:shd w:val="clear" w:color="auto" w:fill="auto"/>
            <w:noWrap/>
            <w:vAlign w:val="center"/>
            <w:hideMark/>
          </w:tcPr>
          <w:p w14:paraId="63C85C3B"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 </w:t>
            </w:r>
          </w:p>
        </w:tc>
        <w:tc>
          <w:tcPr>
            <w:tcW w:w="808" w:type="dxa"/>
            <w:shd w:val="clear" w:color="auto" w:fill="auto"/>
            <w:noWrap/>
            <w:vAlign w:val="center"/>
            <w:hideMark/>
          </w:tcPr>
          <w:p w14:paraId="18872A2A"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11</w:t>
            </w:r>
          </w:p>
        </w:tc>
        <w:tc>
          <w:tcPr>
            <w:tcW w:w="807" w:type="dxa"/>
            <w:shd w:val="clear" w:color="auto" w:fill="auto"/>
            <w:noWrap/>
            <w:vAlign w:val="center"/>
            <w:hideMark/>
          </w:tcPr>
          <w:p w14:paraId="146941DC"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6</w:t>
            </w:r>
          </w:p>
        </w:tc>
        <w:tc>
          <w:tcPr>
            <w:tcW w:w="807" w:type="dxa"/>
            <w:shd w:val="clear" w:color="auto" w:fill="auto"/>
            <w:noWrap/>
            <w:vAlign w:val="center"/>
            <w:hideMark/>
          </w:tcPr>
          <w:p w14:paraId="25105C08"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808" w:type="dxa"/>
            <w:shd w:val="clear" w:color="auto" w:fill="auto"/>
            <w:noWrap/>
            <w:vAlign w:val="center"/>
            <w:hideMark/>
          </w:tcPr>
          <w:p w14:paraId="7FA760D7"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807" w:type="dxa"/>
            <w:shd w:val="clear" w:color="auto" w:fill="auto"/>
            <w:noWrap/>
            <w:vAlign w:val="center"/>
            <w:hideMark/>
          </w:tcPr>
          <w:p w14:paraId="533B1250" w14:textId="77777777" w:rsidR="00654ABF" w:rsidRPr="006A5E0D" w:rsidRDefault="00654ABF"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808" w:type="dxa"/>
            <w:shd w:val="clear" w:color="auto" w:fill="auto"/>
            <w:noWrap/>
            <w:vAlign w:val="center"/>
            <w:hideMark/>
          </w:tcPr>
          <w:p w14:paraId="1C3A6ACB" w14:textId="77777777" w:rsidR="00654ABF" w:rsidRPr="006A5E0D" w:rsidRDefault="00654ABF"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46</w:t>
            </w:r>
          </w:p>
        </w:tc>
      </w:tr>
      <w:tr w:rsidR="005D1FC8" w:rsidRPr="006A5E0D" w14:paraId="6EF43D34" w14:textId="77777777" w:rsidTr="00DD7441">
        <w:trPr>
          <w:trHeight w:val="323"/>
        </w:trPr>
        <w:tc>
          <w:tcPr>
            <w:tcW w:w="2587" w:type="dxa"/>
            <w:shd w:val="clear" w:color="auto" w:fill="auto"/>
            <w:noWrap/>
            <w:vAlign w:val="center"/>
          </w:tcPr>
          <w:p w14:paraId="2A7CF9DA" w14:textId="668A1404" w:rsidR="005D1FC8" w:rsidRPr="006A5E0D" w:rsidRDefault="005D1FC8"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Łóżka składane / kanadyjki</w:t>
            </w:r>
          </w:p>
        </w:tc>
        <w:tc>
          <w:tcPr>
            <w:tcW w:w="806" w:type="dxa"/>
            <w:shd w:val="clear" w:color="auto" w:fill="auto"/>
            <w:noWrap/>
            <w:vAlign w:val="center"/>
          </w:tcPr>
          <w:p w14:paraId="1789F5EB"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6" w:type="dxa"/>
            <w:shd w:val="clear" w:color="auto" w:fill="auto"/>
            <w:noWrap/>
            <w:vAlign w:val="center"/>
          </w:tcPr>
          <w:p w14:paraId="22ABE40E" w14:textId="2829A789" w:rsidR="005D1FC8" w:rsidRPr="006A5E0D" w:rsidRDefault="005D1FC8"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78</w:t>
            </w:r>
          </w:p>
        </w:tc>
        <w:tc>
          <w:tcPr>
            <w:tcW w:w="808" w:type="dxa"/>
            <w:shd w:val="clear" w:color="auto" w:fill="auto"/>
            <w:noWrap/>
            <w:vAlign w:val="center"/>
          </w:tcPr>
          <w:p w14:paraId="3758C2F4"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633BEA9F"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0CA4C9C1"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28DCAB7C"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34AB7AA1"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318C5060" w14:textId="1C53641E" w:rsidR="005D1FC8" w:rsidRPr="006A5E0D" w:rsidRDefault="005D1FC8"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78</w:t>
            </w:r>
          </w:p>
        </w:tc>
      </w:tr>
      <w:tr w:rsidR="005D1FC8" w:rsidRPr="006A5E0D" w14:paraId="3F7CFCA5" w14:textId="77777777" w:rsidTr="00DD7441">
        <w:trPr>
          <w:trHeight w:val="323"/>
        </w:trPr>
        <w:tc>
          <w:tcPr>
            <w:tcW w:w="2587" w:type="dxa"/>
            <w:shd w:val="clear" w:color="auto" w:fill="auto"/>
            <w:noWrap/>
            <w:vAlign w:val="center"/>
          </w:tcPr>
          <w:p w14:paraId="49FA0180" w14:textId="25375BC2" w:rsidR="005D1FC8" w:rsidRPr="006A5E0D" w:rsidRDefault="005D1FC8"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Stoliki składane</w:t>
            </w:r>
          </w:p>
        </w:tc>
        <w:tc>
          <w:tcPr>
            <w:tcW w:w="806" w:type="dxa"/>
            <w:shd w:val="clear" w:color="auto" w:fill="auto"/>
            <w:noWrap/>
            <w:vAlign w:val="center"/>
          </w:tcPr>
          <w:p w14:paraId="17186F88"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6" w:type="dxa"/>
            <w:shd w:val="clear" w:color="auto" w:fill="auto"/>
            <w:noWrap/>
            <w:vAlign w:val="center"/>
          </w:tcPr>
          <w:p w14:paraId="1F7B7AB1" w14:textId="4DB31684" w:rsidR="005D1FC8" w:rsidRPr="006A5E0D" w:rsidRDefault="005D1FC8"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15</w:t>
            </w:r>
          </w:p>
        </w:tc>
        <w:tc>
          <w:tcPr>
            <w:tcW w:w="808" w:type="dxa"/>
            <w:shd w:val="clear" w:color="auto" w:fill="auto"/>
            <w:noWrap/>
            <w:vAlign w:val="center"/>
          </w:tcPr>
          <w:p w14:paraId="5F1E9A50"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3412C9E0"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4FD775E8"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17D335D4"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1CC4B2C0"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410A3416" w14:textId="6A782700" w:rsidR="005D1FC8" w:rsidRPr="006A5E0D" w:rsidRDefault="005D1FC8"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15</w:t>
            </w:r>
          </w:p>
        </w:tc>
      </w:tr>
      <w:tr w:rsidR="005D1FC8" w:rsidRPr="006A5E0D" w14:paraId="07D30894" w14:textId="77777777" w:rsidTr="00DD7441">
        <w:trPr>
          <w:trHeight w:val="323"/>
        </w:trPr>
        <w:tc>
          <w:tcPr>
            <w:tcW w:w="2587" w:type="dxa"/>
            <w:shd w:val="clear" w:color="auto" w:fill="auto"/>
            <w:noWrap/>
            <w:vAlign w:val="center"/>
          </w:tcPr>
          <w:p w14:paraId="40B8A152" w14:textId="6C460884" w:rsidR="005D1FC8" w:rsidRPr="006A5E0D" w:rsidRDefault="005D1FC8" w:rsidP="00480CE6">
            <w:pPr>
              <w:spacing w:after="0" w:line="240" w:lineRule="auto"/>
              <w:jc w:val="left"/>
              <w:rPr>
                <w:rFonts w:asciiTheme="minorHAnsi" w:hAnsiTheme="minorHAnsi" w:cstheme="minorHAnsi"/>
                <w:color w:val="000000"/>
                <w:sz w:val="18"/>
                <w:szCs w:val="18"/>
              </w:rPr>
            </w:pPr>
            <w:r w:rsidRPr="006A5E0D">
              <w:rPr>
                <w:rFonts w:asciiTheme="minorHAnsi" w:hAnsiTheme="minorHAnsi" w:cstheme="minorHAnsi"/>
                <w:color w:val="000000"/>
                <w:sz w:val="18"/>
                <w:szCs w:val="18"/>
              </w:rPr>
              <w:t>Krzesła składane / kanadyjki</w:t>
            </w:r>
          </w:p>
        </w:tc>
        <w:tc>
          <w:tcPr>
            <w:tcW w:w="806" w:type="dxa"/>
            <w:shd w:val="clear" w:color="auto" w:fill="auto"/>
            <w:noWrap/>
            <w:vAlign w:val="center"/>
          </w:tcPr>
          <w:p w14:paraId="0611ADD2"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6" w:type="dxa"/>
            <w:shd w:val="clear" w:color="auto" w:fill="auto"/>
            <w:noWrap/>
            <w:vAlign w:val="center"/>
          </w:tcPr>
          <w:p w14:paraId="6F45FB65" w14:textId="738360DC" w:rsidR="005D1FC8" w:rsidRPr="006A5E0D" w:rsidRDefault="005D1FC8" w:rsidP="00480CE6">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30</w:t>
            </w:r>
          </w:p>
        </w:tc>
        <w:tc>
          <w:tcPr>
            <w:tcW w:w="808" w:type="dxa"/>
            <w:shd w:val="clear" w:color="auto" w:fill="auto"/>
            <w:noWrap/>
            <w:vAlign w:val="center"/>
          </w:tcPr>
          <w:p w14:paraId="6ACA550A"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6F2D4A81"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37902A07"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30A92F6D"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7" w:type="dxa"/>
            <w:shd w:val="clear" w:color="auto" w:fill="auto"/>
            <w:noWrap/>
            <w:vAlign w:val="center"/>
          </w:tcPr>
          <w:p w14:paraId="658D3D1D" w14:textId="77777777" w:rsidR="005D1FC8" w:rsidRPr="006A5E0D" w:rsidRDefault="005D1FC8" w:rsidP="00480CE6">
            <w:pPr>
              <w:spacing w:after="0" w:line="240" w:lineRule="auto"/>
              <w:jc w:val="center"/>
              <w:rPr>
                <w:rFonts w:asciiTheme="minorHAnsi" w:hAnsiTheme="minorHAnsi" w:cstheme="minorHAnsi"/>
                <w:color w:val="000000"/>
                <w:sz w:val="18"/>
                <w:szCs w:val="18"/>
              </w:rPr>
            </w:pPr>
          </w:p>
        </w:tc>
        <w:tc>
          <w:tcPr>
            <w:tcW w:w="808" w:type="dxa"/>
            <w:shd w:val="clear" w:color="auto" w:fill="auto"/>
            <w:noWrap/>
            <w:vAlign w:val="center"/>
          </w:tcPr>
          <w:p w14:paraId="766E7D8A" w14:textId="3DCD96AA" w:rsidR="005D1FC8" w:rsidRPr="006A5E0D" w:rsidRDefault="005D1FC8" w:rsidP="00480CE6">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30</w:t>
            </w:r>
          </w:p>
        </w:tc>
      </w:tr>
    </w:tbl>
    <w:p w14:paraId="535C198F" w14:textId="77777777" w:rsidR="006A23C7" w:rsidRPr="006A5E0D" w:rsidRDefault="006A23C7" w:rsidP="005E2630">
      <w:pPr>
        <w:pStyle w:val="Legenda"/>
        <w:keepNext/>
        <w:spacing w:before="0"/>
        <w:rPr>
          <w:i w:val="0"/>
          <w:sz w:val="10"/>
          <w:szCs w:val="10"/>
        </w:rPr>
        <w:sectPr w:rsidR="006A23C7" w:rsidRPr="006A5E0D" w:rsidSect="006A5E0D">
          <w:type w:val="nextColumn"/>
          <w:pgSz w:w="11906" w:h="16838" w:code="9"/>
          <w:pgMar w:top="1134" w:right="1134" w:bottom="1134" w:left="1701" w:header="567" w:footer="340" w:gutter="0"/>
          <w:paperSrc w:first="7" w:other="7"/>
          <w:cols w:space="708"/>
          <w:docGrid w:linePitch="360"/>
        </w:sectPr>
      </w:pPr>
    </w:p>
    <w:p w14:paraId="4C2F83E0" w14:textId="2009F567" w:rsidR="00141AEB" w:rsidRPr="006A5E0D" w:rsidRDefault="00141AEB" w:rsidP="005E2630">
      <w:pPr>
        <w:pStyle w:val="Legenda"/>
        <w:keepNext/>
        <w:spacing w:before="0"/>
        <w:rPr>
          <w:i w:val="0"/>
        </w:rPr>
      </w:pPr>
      <w:bookmarkStart w:id="130" w:name="_Toc182400445"/>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24</w:t>
      </w:r>
      <w:r w:rsidR="00C32B04" w:rsidRPr="006A5E0D">
        <w:rPr>
          <w:i w:val="0"/>
          <w:noProof/>
        </w:rPr>
        <w:fldChar w:fldCharType="end"/>
      </w:r>
      <w:r w:rsidRPr="006A5E0D">
        <w:rPr>
          <w:i w:val="0"/>
        </w:rPr>
        <w:t xml:space="preserve"> - Lokalizacja syren alarmowych systemu KSRG na terenie powiatu</w:t>
      </w:r>
      <w:bookmarkEnd w:id="130"/>
    </w:p>
    <w:tbl>
      <w:tblPr>
        <w:tblW w:w="9044" w:type="dxa"/>
        <w:tblCellMar>
          <w:left w:w="70" w:type="dxa"/>
          <w:right w:w="70" w:type="dxa"/>
        </w:tblCellMar>
        <w:tblLook w:val="04A0" w:firstRow="1" w:lastRow="0" w:firstColumn="1" w:lastColumn="0" w:noHBand="0" w:noVBand="1"/>
      </w:tblPr>
      <w:tblGrid>
        <w:gridCol w:w="1291"/>
        <w:gridCol w:w="1296"/>
        <w:gridCol w:w="1008"/>
        <w:gridCol w:w="1008"/>
        <w:gridCol w:w="1009"/>
        <w:gridCol w:w="1440"/>
        <w:gridCol w:w="1992"/>
      </w:tblGrid>
      <w:tr w:rsidR="00286A90" w:rsidRPr="006A5E0D" w14:paraId="6ECE7229" w14:textId="77777777" w:rsidTr="008A1DB4">
        <w:trPr>
          <w:trHeight w:val="397"/>
        </w:trPr>
        <w:tc>
          <w:tcPr>
            <w:tcW w:w="1271"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14:paraId="4CEAA4AE" w14:textId="77777777"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lokalizacja</w:t>
            </w:r>
          </w:p>
        </w:tc>
        <w:tc>
          <w:tcPr>
            <w:tcW w:w="1276" w:type="dxa"/>
            <w:tcBorders>
              <w:top w:val="single" w:sz="4" w:space="0" w:color="000000"/>
              <w:left w:val="nil"/>
              <w:bottom w:val="single" w:sz="4" w:space="0" w:color="000000"/>
              <w:right w:val="single" w:sz="4" w:space="0" w:color="000000"/>
            </w:tcBorders>
            <w:shd w:val="clear" w:color="000000" w:fill="D9D9D9"/>
            <w:vAlign w:val="center"/>
            <w:hideMark/>
          </w:tcPr>
          <w:p w14:paraId="396AD002" w14:textId="77777777"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rodzaj syreny</w:t>
            </w:r>
          </w:p>
        </w:tc>
        <w:tc>
          <w:tcPr>
            <w:tcW w:w="992" w:type="dxa"/>
            <w:tcBorders>
              <w:top w:val="single" w:sz="4" w:space="0" w:color="000000"/>
              <w:left w:val="nil"/>
              <w:bottom w:val="single" w:sz="4" w:space="0" w:color="000000"/>
              <w:right w:val="single" w:sz="4" w:space="0" w:color="000000"/>
            </w:tcBorders>
            <w:shd w:val="clear" w:color="000000" w:fill="D9D9D9"/>
            <w:vAlign w:val="center"/>
            <w:hideMark/>
          </w:tcPr>
          <w:p w14:paraId="51BABB6F" w14:textId="51C12046"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zdalne uruchom.</w:t>
            </w:r>
          </w:p>
        </w:tc>
        <w:tc>
          <w:tcPr>
            <w:tcW w:w="992" w:type="dxa"/>
            <w:tcBorders>
              <w:top w:val="single" w:sz="4" w:space="0" w:color="000000"/>
              <w:left w:val="nil"/>
              <w:bottom w:val="single" w:sz="4" w:space="0" w:color="000000"/>
              <w:right w:val="single" w:sz="4" w:space="0" w:color="000000"/>
            </w:tcBorders>
            <w:shd w:val="clear" w:color="000000" w:fill="D9D9D9"/>
            <w:vAlign w:val="center"/>
            <w:hideMark/>
          </w:tcPr>
          <w:p w14:paraId="03B581F2" w14:textId="29AC0E25"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manualne uruchom</w:t>
            </w:r>
          </w:p>
        </w:tc>
        <w:tc>
          <w:tcPr>
            <w:tcW w:w="993" w:type="dxa"/>
            <w:tcBorders>
              <w:top w:val="single" w:sz="4" w:space="0" w:color="000000"/>
              <w:left w:val="nil"/>
              <w:bottom w:val="single" w:sz="4" w:space="0" w:color="000000"/>
              <w:right w:val="single" w:sz="4" w:space="0" w:color="000000"/>
            </w:tcBorders>
            <w:shd w:val="clear" w:color="000000" w:fill="D9D9D9"/>
            <w:vAlign w:val="center"/>
            <w:hideMark/>
          </w:tcPr>
          <w:p w14:paraId="6546D49D" w14:textId="77777777"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kod pocztowy</w:t>
            </w:r>
          </w:p>
        </w:tc>
        <w:tc>
          <w:tcPr>
            <w:tcW w:w="1417" w:type="dxa"/>
            <w:tcBorders>
              <w:top w:val="single" w:sz="4" w:space="0" w:color="000000"/>
              <w:left w:val="nil"/>
              <w:bottom w:val="single" w:sz="4" w:space="0" w:color="000000"/>
              <w:right w:val="single" w:sz="4" w:space="0" w:color="000000"/>
            </w:tcBorders>
            <w:shd w:val="clear" w:color="000000" w:fill="D9D9D9"/>
            <w:vAlign w:val="center"/>
            <w:hideMark/>
          </w:tcPr>
          <w:p w14:paraId="6957719C" w14:textId="7E174214"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miejscowo</w:t>
            </w:r>
            <w:r w:rsidR="00141AEB" w:rsidRPr="006A5E0D">
              <w:rPr>
                <w:rFonts w:cs="Calibri"/>
                <w:b/>
                <w:bCs/>
                <w:color w:val="000000"/>
                <w:sz w:val="16"/>
                <w:szCs w:val="16"/>
              </w:rPr>
              <w:t>ść</w:t>
            </w:r>
          </w:p>
        </w:tc>
        <w:tc>
          <w:tcPr>
            <w:tcW w:w="1961" w:type="dxa"/>
            <w:tcBorders>
              <w:top w:val="single" w:sz="4" w:space="0" w:color="000000"/>
              <w:left w:val="nil"/>
              <w:bottom w:val="single" w:sz="4" w:space="0" w:color="000000"/>
              <w:right w:val="single" w:sz="4" w:space="0" w:color="000000"/>
            </w:tcBorders>
            <w:shd w:val="clear" w:color="000000" w:fill="D9D9D9"/>
            <w:vAlign w:val="center"/>
            <w:hideMark/>
          </w:tcPr>
          <w:p w14:paraId="5AAE610F" w14:textId="77777777" w:rsidR="00286A90" w:rsidRPr="006A5E0D" w:rsidRDefault="00286A90" w:rsidP="00286A90">
            <w:pPr>
              <w:spacing w:after="0" w:line="240" w:lineRule="auto"/>
              <w:jc w:val="center"/>
              <w:rPr>
                <w:rFonts w:cs="Calibri"/>
                <w:b/>
                <w:bCs/>
                <w:color w:val="000000"/>
                <w:sz w:val="16"/>
                <w:szCs w:val="16"/>
              </w:rPr>
            </w:pPr>
            <w:r w:rsidRPr="006A5E0D">
              <w:rPr>
                <w:rFonts w:cs="Calibri"/>
                <w:b/>
                <w:bCs/>
                <w:color w:val="000000"/>
                <w:sz w:val="16"/>
                <w:szCs w:val="16"/>
              </w:rPr>
              <w:t>ulica</w:t>
            </w:r>
          </w:p>
        </w:tc>
      </w:tr>
      <w:tr w:rsidR="00286A90" w:rsidRPr="006A5E0D" w14:paraId="2CB72E66"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00FE7673"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KP PSP</w:t>
            </w:r>
          </w:p>
        </w:tc>
        <w:tc>
          <w:tcPr>
            <w:tcW w:w="1276" w:type="dxa"/>
            <w:tcBorders>
              <w:top w:val="nil"/>
              <w:left w:val="nil"/>
              <w:bottom w:val="single" w:sz="4" w:space="0" w:color="000000"/>
              <w:right w:val="single" w:sz="4" w:space="0" w:color="000000"/>
            </w:tcBorders>
            <w:shd w:val="clear" w:color="auto" w:fill="auto"/>
            <w:vAlign w:val="center"/>
            <w:hideMark/>
          </w:tcPr>
          <w:p w14:paraId="15870638" w14:textId="3F8DCDAF" w:rsidR="00286A90" w:rsidRPr="006A5E0D" w:rsidRDefault="000954DC"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78065B9F"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26F5D55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4005C70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82-400</w:t>
            </w:r>
          </w:p>
        </w:tc>
        <w:tc>
          <w:tcPr>
            <w:tcW w:w="1417" w:type="dxa"/>
            <w:tcBorders>
              <w:top w:val="nil"/>
              <w:left w:val="nil"/>
              <w:bottom w:val="single" w:sz="4" w:space="0" w:color="000000"/>
              <w:right w:val="single" w:sz="4" w:space="0" w:color="000000"/>
            </w:tcBorders>
            <w:shd w:val="clear" w:color="auto" w:fill="auto"/>
            <w:vAlign w:val="center"/>
            <w:hideMark/>
          </w:tcPr>
          <w:p w14:paraId="38B0B394"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Sztum</w:t>
            </w:r>
          </w:p>
        </w:tc>
        <w:tc>
          <w:tcPr>
            <w:tcW w:w="1961" w:type="dxa"/>
            <w:tcBorders>
              <w:top w:val="nil"/>
              <w:left w:val="nil"/>
              <w:bottom w:val="single" w:sz="4" w:space="0" w:color="000000"/>
              <w:right w:val="single" w:sz="4" w:space="0" w:color="000000"/>
            </w:tcBorders>
            <w:shd w:val="clear" w:color="auto" w:fill="auto"/>
            <w:vAlign w:val="center"/>
            <w:hideMark/>
          </w:tcPr>
          <w:p w14:paraId="6DE60769"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Sienkiewicza 27a</w:t>
            </w:r>
          </w:p>
        </w:tc>
      </w:tr>
      <w:tr w:rsidR="00286A90" w:rsidRPr="006A5E0D" w14:paraId="465CD46B"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0A7BBE39"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7222A89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36AAD7E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5329054B"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67BCE250"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82-400</w:t>
            </w:r>
          </w:p>
        </w:tc>
        <w:tc>
          <w:tcPr>
            <w:tcW w:w="1417" w:type="dxa"/>
            <w:tcBorders>
              <w:top w:val="nil"/>
              <w:left w:val="nil"/>
              <w:bottom w:val="single" w:sz="4" w:space="0" w:color="000000"/>
              <w:right w:val="single" w:sz="4" w:space="0" w:color="000000"/>
            </w:tcBorders>
            <w:shd w:val="clear" w:color="auto" w:fill="auto"/>
            <w:vAlign w:val="center"/>
            <w:hideMark/>
          </w:tcPr>
          <w:p w14:paraId="54430F9F"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Postolin</w:t>
            </w:r>
          </w:p>
        </w:tc>
        <w:tc>
          <w:tcPr>
            <w:tcW w:w="1961" w:type="dxa"/>
            <w:tcBorders>
              <w:top w:val="nil"/>
              <w:left w:val="nil"/>
              <w:bottom w:val="single" w:sz="4" w:space="0" w:color="000000"/>
              <w:right w:val="single" w:sz="4" w:space="0" w:color="000000"/>
            </w:tcBorders>
            <w:shd w:val="clear" w:color="auto" w:fill="auto"/>
            <w:vAlign w:val="center"/>
            <w:hideMark/>
          </w:tcPr>
          <w:p w14:paraId="2BBB2A91"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Postolin 11</w:t>
            </w:r>
          </w:p>
        </w:tc>
      </w:tr>
      <w:tr w:rsidR="00286A90" w:rsidRPr="006A5E0D" w14:paraId="3687D5F9"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724DDB3E"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6007C693"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2559DE01"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03A695B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28CA870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82-400</w:t>
            </w:r>
          </w:p>
        </w:tc>
        <w:tc>
          <w:tcPr>
            <w:tcW w:w="1417" w:type="dxa"/>
            <w:tcBorders>
              <w:top w:val="nil"/>
              <w:left w:val="nil"/>
              <w:bottom w:val="single" w:sz="4" w:space="0" w:color="000000"/>
              <w:right w:val="single" w:sz="4" w:space="0" w:color="000000"/>
            </w:tcBorders>
            <w:shd w:val="clear" w:color="auto" w:fill="auto"/>
            <w:vAlign w:val="center"/>
            <w:hideMark/>
          </w:tcPr>
          <w:p w14:paraId="7CAA6FC1"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Sztum</w:t>
            </w:r>
          </w:p>
        </w:tc>
        <w:tc>
          <w:tcPr>
            <w:tcW w:w="1961" w:type="dxa"/>
            <w:tcBorders>
              <w:top w:val="nil"/>
              <w:left w:val="nil"/>
              <w:bottom w:val="single" w:sz="4" w:space="0" w:color="000000"/>
              <w:right w:val="single" w:sz="4" w:space="0" w:color="000000"/>
            </w:tcBorders>
            <w:shd w:val="clear" w:color="auto" w:fill="auto"/>
            <w:vAlign w:val="center"/>
            <w:hideMark/>
          </w:tcPr>
          <w:p w14:paraId="318E2E02" w14:textId="3E40C0F0"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Bia</w:t>
            </w:r>
            <w:r w:rsidR="00141AEB" w:rsidRPr="006A5E0D">
              <w:rPr>
                <w:rFonts w:cs="Calibri"/>
                <w:color w:val="000000"/>
                <w:sz w:val="18"/>
                <w:szCs w:val="18"/>
              </w:rPr>
              <w:t>ł</w:t>
            </w:r>
            <w:r w:rsidRPr="006A5E0D">
              <w:rPr>
                <w:rFonts w:cs="Calibri"/>
                <w:color w:val="000000"/>
                <w:sz w:val="18"/>
                <w:szCs w:val="18"/>
              </w:rPr>
              <w:t>a G</w:t>
            </w:r>
            <w:r w:rsidR="00141AEB" w:rsidRPr="006A5E0D">
              <w:rPr>
                <w:rFonts w:cs="Calibri"/>
                <w:color w:val="000000"/>
                <w:sz w:val="18"/>
                <w:szCs w:val="18"/>
              </w:rPr>
              <w:t>ó</w:t>
            </w:r>
            <w:r w:rsidRPr="006A5E0D">
              <w:rPr>
                <w:rFonts w:cs="Calibri"/>
                <w:color w:val="000000"/>
                <w:sz w:val="18"/>
                <w:szCs w:val="18"/>
              </w:rPr>
              <w:t>ra 43a</w:t>
            </w:r>
          </w:p>
        </w:tc>
      </w:tr>
      <w:tr w:rsidR="00286A90" w:rsidRPr="006A5E0D" w14:paraId="40067EE8"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142883BB"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006D4098"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7A53AF9A"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7784A37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3680605A"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82-410</w:t>
            </w:r>
          </w:p>
        </w:tc>
        <w:tc>
          <w:tcPr>
            <w:tcW w:w="1417" w:type="dxa"/>
            <w:tcBorders>
              <w:top w:val="nil"/>
              <w:left w:val="nil"/>
              <w:bottom w:val="single" w:sz="4" w:space="0" w:color="000000"/>
              <w:right w:val="single" w:sz="4" w:space="0" w:color="000000"/>
            </w:tcBorders>
            <w:shd w:val="clear" w:color="auto" w:fill="auto"/>
            <w:vAlign w:val="center"/>
            <w:hideMark/>
          </w:tcPr>
          <w:p w14:paraId="75FD3F39"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Targ</w:t>
            </w:r>
          </w:p>
        </w:tc>
        <w:tc>
          <w:tcPr>
            <w:tcW w:w="1961" w:type="dxa"/>
            <w:tcBorders>
              <w:top w:val="nil"/>
              <w:left w:val="nil"/>
              <w:bottom w:val="single" w:sz="4" w:space="0" w:color="000000"/>
              <w:right w:val="single" w:sz="4" w:space="0" w:color="000000"/>
            </w:tcBorders>
            <w:shd w:val="clear" w:color="auto" w:fill="auto"/>
            <w:vAlign w:val="center"/>
            <w:hideMark/>
          </w:tcPr>
          <w:p w14:paraId="0F6F6871"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Szropy 55</w:t>
            </w:r>
          </w:p>
        </w:tc>
      </w:tr>
      <w:tr w:rsidR="00286A90" w:rsidRPr="006A5E0D" w14:paraId="505D2BCC"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543F6B8A"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3BE0FF64" w14:textId="08FE8E85" w:rsidR="00286A90" w:rsidRPr="006A5E0D" w:rsidRDefault="000954DC"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41B26C48"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74F0CE8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55304971"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82-410</w:t>
            </w:r>
          </w:p>
        </w:tc>
        <w:tc>
          <w:tcPr>
            <w:tcW w:w="1417" w:type="dxa"/>
            <w:tcBorders>
              <w:top w:val="nil"/>
              <w:left w:val="nil"/>
              <w:bottom w:val="single" w:sz="4" w:space="0" w:color="000000"/>
              <w:right w:val="single" w:sz="4" w:space="0" w:color="000000"/>
            </w:tcBorders>
            <w:shd w:val="clear" w:color="auto" w:fill="auto"/>
            <w:vAlign w:val="center"/>
            <w:hideMark/>
          </w:tcPr>
          <w:p w14:paraId="387E4EA4"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Targ</w:t>
            </w:r>
          </w:p>
        </w:tc>
        <w:tc>
          <w:tcPr>
            <w:tcW w:w="1961" w:type="dxa"/>
            <w:tcBorders>
              <w:top w:val="nil"/>
              <w:left w:val="nil"/>
              <w:bottom w:val="single" w:sz="4" w:space="0" w:color="000000"/>
              <w:right w:val="single" w:sz="4" w:space="0" w:color="000000"/>
            </w:tcBorders>
            <w:shd w:val="clear" w:color="auto" w:fill="auto"/>
            <w:vAlign w:val="center"/>
            <w:hideMark/>
          </w:tcPr>
          <w:p w14:paraId="609BB434" w14:textId="753F9891" w:rsidR="00286A90" w:rsidRPr="006A5E0D" w:rsidRDefault="000954DC" w:rsidP="00286A90">
            <w:pPr>
              <w:spacing w:after="0" w:line="240" w:lineRule="auto"/>
              <w:jc w:val="left"/>
              <w:rPr>
                <w:rFonts w:cs="Calibri"/>
                <w:color w:val="000000"/>
                <w:sz w:val="18"/>
                <w:szCs w:val="18"/>
              </w:rPr>
            </w:pPr>
            <w:r w:rsidRPr="006A5E0D">
              <w:rPr>
                <w:rFonts w:cs="Calibri"/>
                <w:color w:val="000000"/>
                <w:sz w:val="18"/>
                <w:szCs w:val="18"/>
              </w:rPr>
              <w:t>Nowotarska</w:t>
            </w:r>
            <w:r w:rsidR="00286A90" w:rsidRPr="006A5E0D">
              <w:rPr>
                <w:rFonts w:cs="Calibri"/>
                <w:color w:val="000000"/>
                <w:sz w:val="18"/>
                <w:szCs w:val="18"/>
              </w:rPr>
              <w:t xml:space="preserve"> </w:t>
            </w:r>
            <w:r w:rsidRPr="006A5E0D">
              <w:rPr>
                <w:rFonts w:cs="Calibri"/>
                <w:color w:val="000000"/>
                <w:sz w:val="18"/>
                <w:szCs w:val="18"/>
              </w:rPr>
              <w:t>1</w:t>
            </w:r>
            <w:r w:rsidR="00286A90" w:rsidRPr="006A5E0D">
              <w:rPr>
                <w:rFonts w:cs="Calibri"/>
                <w:color w:val="000000"/>
                <w:sz w:val="18"/>
                <w:szCs w:val="18"/>
              </w:rPr>
              <w:t>1</w:t>
            </w:r>
          </w:p>
        </w:tc>
      </w:tr>
      <w:tr w:rsidR="00286A90" w:rsidRPr="006A5E0D" w14:paraId="45D56E7A"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21660315"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14741E26"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45B5650E"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5AF2AE57"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2B171ACB"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82-410</w:t>
            </w:r>
          </w:p>
        </w:tc>
        <w:tc>
          <w:tcPr>
            <w:tcW w:w="1417" w:type="dxa"/>
            <w:tcBorders>
              <w:top w:val="nil"/>
              <w:left w:val="nil"/>
              <w:bottom w:val="single" w:sz="4" w:space="0" w:color="000000"/>
              <w:right w:val="single" w:sz="4" w:space="0" w:color="000000"/>
            </w:tcBorders>
            <w:shd w:val="clear" w:color="auto" w:fill="auto"/>
            <w:vAlign w:val="center"/>
            <w:hideMark/>
          </w:tcPr>
          <w:p w14:paraId="306BB9C2"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Targ</w:t>
            </w:r>
          </w:p>
        </w:tc>
        <w:tc>
          <w:tcPr>
            <w:tcW w:w="1961" w:type="dxa"/>
            <w:tcBorders>
              <w:top w:val="nil"/>
              <w:left w:val="nil"/>
              <w:bottom w:val="single" w:sz="4" w:space="0" w:color="000000"/>
              <w:right w:val="single" w:sz="4" w:space="0" w:color="000000"/>
            </w:tcBorders>
            <w:shd w:val="clear" w:color="auto" w:fill="auto"/>
            <w:vAlign w:val="center"/>
            <w:hideMark/>
          </w:tcPr>
          <w:p w14:paraId="2FC2236A"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Bukowo 9</w:t>
            </w:r>
          </w:p>
        </w:tc>
      </w:tr>
      <w:tr w:rsidR="00286A90" w:rsidRPr="006A5E0D" w14:paraId="3198943B"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27FC1769"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5D70A728"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45C99A60"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62341D7B"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045BD1E7" w14:textId="53E61886" w:rsidR="00286A90" w:rsidRPr="006A5E0D" w:rsidRDefault="00286A90" w:rsidP="00E14E2E">
            <w:pPr>
              <w:spacing w:after="0" w:line="240" w:lineRule="auto"/>
              <w:jc w:val="center"/>
              <w:rPr>
                <w:rFonts w:cs="Calibri"/>
                <w:color w:val="000000"/>
                <w:sz w:val="18"/>
                <w:szCs w:val="18"/>
              </w:rPr>
            </w:pPr>
            <w:r w:rsidRPr="006A5E0D">
              <w:rPr>
                <w:rFonts w:cs="Calibri"/>
                <w:color w:val="000000"/>
                <w:sz w:val="18"/>
                <w:szCs w:val="18"/>
              </w:rPr>
              <w:t>82-</w:t>
            </w:r>
            <w:r w:rsidR="00E14E2E" w:rsidRPr="006A5E0D">
              <w:rPr>
                <w:rFonts w:cs="Calibri"/>
                <w:color w:val="000000"/>
                <w:sz w:val="18"/>
                <w:szCs w:val="18"/>
              </w:rPr>
              <w:t>400</w:t>
            </w:r>
          </w:p>
        </w:tc>
        <w:tc>
          <w:tcPr>
            <w:tcW w:w="1417" w:type="dxa"/>
            <w:tcBorders>
              <w:top w:val="nil"/>
              <w:left w:val="nil"/>
              <w:bottom w:val="single" w:sz="4" w:space="0" w:color="000000"/>
              <w:right w:val="single" w:sz="4" w:space="0" w:color="000000"/>
            </w:tcBorders>
            <w:shd w:val="clear" w:color="auto" w:fill="auto"/>
            <w:vAlign w:val="center"/>
            <w:hideMark/>
          </w:tcPr>
          <w:p w14:paraId="519032B4" w14:textId="1BC8CE10"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Gościszewo</w:t>
            </w:r>
          </w:p>
        </w:tc>
        <w:tc>
          <w:tcPr>
            <w:tcW w:w="1961" w:type="dxa"/>
            <w:tcBorders>
              <w:top w:val="nil"/>
              <w:left w:val="nil"/>
              <w:bottom w:val="single" w:sz="4" w:space="0" w:color="000000"/>
              <w:right w:val="single" w:sz="4" w:space="0" w:color="000000"/>
            </w:tcBorders>
            <w:shd w:val="clear" w:color="auto" w:fill="auto"/>
            <w:vAlign w:val="center"/>
            <w:hideMark/>
          </w:tcPr>
          <w:p w14:paraId="23F60E8A" w14:textId="429691CC"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Go</w:t>
            </w:r>
            <w:r w:rsidR="00141AEB" w:rsidRPr="006A5E0D">
              <w:rPr>
                <w:rFonts w:cs="Calibri"/>
                <w:color w:val="000000"/>
                <w:sz w:val="18"/>
                <w:szCs w:val="18"/>
              </w:rPr>
              <w:t>ś</w:t>
            </w:r>
            <w:r w:rsidRPr="006A5E0D">
              <w:rPr>
                <w:rFonts w:cs="Calibri"/>
                <w:color w:val="000000"/>
                <w:sz w:val="18"/>
                <w:szCs w:val="18"/>
              </w:rPr>
              <w:t>ciszewo 71A</w:t>
            </w:r>
          </w:p>
        </w:tc>
      </w:tr>
      <w:tr w:rsidR="00286A90" w:rsidRPr="006A5E0D" w14:paraId="03449076"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457B7BF1"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3D0D1F1B" w14:textId="4F39EB65" w:rsidR="00286A90" w:rsidRPr="006A5E0D" w:rsidRDefault="000954DC"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3B6F180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2FF916B0"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01E8317D"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82-433</w:t>
            </w:r>
          </w:p>
        </w:tc>
        <w:tc>
          <w:tcPr>
            <w:tcW w:w="1417" w:type="dxa"/>
            <w:tcBorders>
              <w:top w:val="nil"/>
              <w:left w:val="nil"/>
              <w:bottom w:val="single" w:sz="4" w:space="0" w:color="000000"/>
              <w:right w:val="single" w:sz="4" w:space="0" w:color="000000"/>
            </w:tcBorders>
            <w:shd w:val="clear" w:color="auto" w:fill="auto"/>
            <w:vAlign w:val="center"/>
            <w:hideMark/>
          </w:tcPr>
          <w:p w14:paraId="43BF29D4" w14:textId="3EEE8B09"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Miko</w:t>
            </w:r>
            <w:r w:rsidR="00141AEB" w:rsidRPr="006A5E0D">
              <w:rPr>
                <w:rFonts w:cs="Calibri"/>
                <w:color w:val="000000"/>
                <w:sz w:val="18"/>
                <w:szCs w:val="18"/>
              </w:rPr>
              <w:t>ł</w:t>
            </w:r>
            <w:r w:rsidRPr="006A5E0D">
              <w:rPr>
                <w:rFonts w:cs="Calibri"/>
                <w:color w:val="000000"/>
                <w:sz w:val="18"/>
                <w:szCs w:val="18"/>
              </w:rPr>
              <w:t>ajki Pom.</w:t>
            </w:r>
          </w:p>
        </w:tc>
        <w:tc>
          <w:tcPr>
            <w:tcW w:w="1961" w:type="dxa"/>
            <w:tcBorders>
              <w:top w:val="nil"/>
              <w:left w:val="nil"/>
              <w:bottom w:val="single" w:sz="4" w:space="0" w:color="000000"/>
              <w:right w:val="single" w:sz="4" w:space="0" w:color="000000"/>
            </w:tcBorders>
            <w:shd w:val="clear" w:color="auto" w:fill="auto"/>
            <w:vAlign w:val="center"/>
            <w:hideMark/>
          </w:tcPr>
          <w:p w14:paraId="17B4844F"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Szreibera 14</w:t>
            </w:r>
          </w:p>
        </w:tc>
      </w:tr>
      <w:tr w:rsidR="00286A90" w:rsidRPr="006A5E0D" w14:paraId="4B8AFC11"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7866B676"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28EA62F5" w14:textId="67C0612C" w:rsidR="00286A90" w:rsidRPr="006A5E0D" w:rsidRDefault="000954DC"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42E32AC5"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1FEC9246"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51B43E93"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82-440</w:t>
            </w:r>
          </w:p>
        </w:tc>
        <w:tc>
          <w:tcPr>
            <w:tcW w:w="1417" w:type="dxa"/>
            <w:tcBorders>
              <w:top w:val="nil"/>
              <w:left w:val="nil"/>
              <w:bottom w:val="single" w:sz="4" w:space="0" w:color="000000"/>
              <w:right w:val="single" w:sz="4" w:space="0" w:color="000000"/>
            </w:tcBorders>
            <w:shd w:val="clear" w:color="auto" w:fill="auto"/>
            <w:vAlign w:val="center"/>
            <w:hideMark/>
          </w:tcPr>
          <w:p w14:paraId="0AD1819F" w14:textId="4940355E"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Dzierzgo</w:t>
            </w:r>
            <w:r w:rsidR="00141AEB" w:rsidRPr="006A5E0D">
              <w:rPr>
                <w:rFonts w:cs="Calibri"/>
                <w:color w:val="000000"/>
                <w:sz w:val="18"/>
                <w:szCs w:val="18"/>
              </w:rPr>
              <w:t>ń</w:t>
            </w:r>
          </w:p>
        </w:tc>
        <w:tc>
          <w:tcPr>
            <w:tcW w:w="1961" w:type="dxa"/>
            <w:tcBorders>
              <w:top w:val="nil"/>
              <w:left w:val="nil"/>
              <w:bottom w:val="single" w:sz="4" w:space="0" w:color="000000"/>
              <w:right w:val="single" w:sz="4" w:space="0" w:color="000000"/>
            </w:tcBorders>
            <w:shd w:val="clear" w:color="auto" w:fill="auto"/>
            <w:vAlign w:val="center"/>
            <w:hideMark/>
          </w:tcPr>
          <w:p w14:paraId="226659AD" w14:textId="6AB1E02E" w:rsidR="00286A90" w:rsidRPr="006A5E0D" w:rsidRDefault="00141AEB" w:rsidP="00286A90">
            <w:pPr>
              <w:spacing w:after="0" w:line="240" w:lineRule="auto"/>
              <w:jc w:val="left"/>
              <w:rPr>
                <w:rFonts w:cs="Calibri"/>
                <w:color w:val="000000"/>
                <w:sz w:val="18"/>
                <w:szCs w:val="18"/>
              </w:rPr>
            </w:pPr>
            <w:r w:rsidRPr="006A5E0D">
              <w:rPr>
                <w:rFonts w:cs="Calibri"/>
                <w:color w:val="000000"/>
                <w:sz w:val="18"/>
                <w:szCs w:val="18"/>
              </w:rPr>
              <w:t>Ż</w:t>
            </w:r>
            <w:r w:rsidR="00286A90" w:rsidRPr="006A5E0D">
              <w:rPr>
                <w:rFonts w:cs="Calibri"/>
                <w:color w:val="000000"/>
                <w:sz w:val="18"/>
                <w:szCs w:val="18"/>
              </w:rPr>
              <w:t>u</w:t>
            </w:r>
            <w:r w:rsidRPr="006A5E0D">
              <w:rPr>
                <w:rFonts w:cs="Calibri"/>
                <w:color w:val="000000"/>
                <w:sz w:val="18"/>
                <w:szCs w:val="18"/>
              </w:rPr>
              <w:t>ł</w:t>
            </w:r>
            <w:r w:rsidR="00286A90" w:rsidRPr="006A5E0D">
              <w:rPr>
                <w:rFonts w:cs="Calibri"/>
                <w:color w:val="000000"/>
                <w:sz w:val="18"/>
                <w:szCs w:val="18"/>
              </w:rPr>
              <w:t>awka Sztumska 30</w:t>
            </w:r>
          </w:p>
        </w:tc>
      </w:tr>
      <w:tr w:rsidR="00286A90" w:rsidRPr="006A5E0D" w14:paraId="31B848FE"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2DF4F730"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1FCA107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mechaniczna</w:t>
            </w:r>
          </w:p>
        </w:tc>
        <w:tc>
          <w:tcPr>
            <w:tcW w:w="992" w:type="dxa"/>
            <w:tcBorders>
              <w:top w:val="nil"/>
              <w:left w:val="nil"/>
              <w:bottom w:val="single" w:sz="4" w:space="0" w:color="000000"/>
              <w:right w:val="single" w:sz="4" w:space="0" w:color="000000"/>
            </w:tcBorders>
            <w:shd w:val="clear" w:color="auto" w:fill="auto"/>
            <w:vAlign w:val="center"/>
            <w:hideMark/>
          </w:tcPr>
          <w:p w14:paraId="25E6B3AC"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1E878C6D"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5122FB40"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82-440</w:t>
            </w:r>
          </w:p>
        </w:tc>
        <w:tc>
          <w:tcPr>
            <w:tcW w:w="1417" w:type="dxa"/>
            <w:tcBorders>
              <w:top w:val="nil"/>
              <w:left w:val="nil"/>
              <w:bottom w:val="single" w:sz="4" w:space="0" w:color="000000"/>
              <w:right w:val="single" w:sz="4" w:space="0" w:color="000000"/>
            </w:tcBorders>
            <w:shd w:val="clear" w:color="auto" w:fill="auto"/>
            <w:vAlign w:val="center"/>
            <w:hideMark/>
          </w:tcPr>
          <w:p w14:paraId="460DB54B" w14:textId="6822D58A"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Dzierzgo</w:t>
            </w:r>
            <w:r w:rsidR="00141AEB" w:rsidRPr="006A5E0D">
              <w:rPr>
                <w:rFonts w:cs="Calibri"/>
                <w:color w:val="000000"/>
                <w:sz w:val="18"/>
                <w:szCs w:val="18"/>
              </w:rPr>
              <w:t>ń</w:t>
            </w:r>
          </w:p>
        </w:tc>
        <w:tc>
          <w:tcPr>
            <w:tcW w:w="1961" w:type="dxa"/>
            <w:tcBorders>
              <w:top w:val="nil"/>
              <w:left w:val="nil"/>
              <w:bottom w:val="single" w:sz="4" w:space="0" w:color="000000"/>
              <w:right w:val="single" w:sz="4" w:space="0" w:color="000000"/>
            </w:tcBorders>
            <w:shd w:val="clear" w:color="auto" w:fill="auto"/>
            <w:vAlign w:val="center"/>
            <w:hideMark/>
          </w:tcPr>
          <w:p w14:paraId="16F0DF6E"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Krzywa 12</w:t>
            </w:r>
          </w:p>
        </w:tc>
      </w:tr>
      <w:tr w:rsidR="00286A90" w:rsidRPr="006A5E0D" w14:paraId="6EB358C2"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05D4FD70"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693804D1"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251DC634"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02499189"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5B60E3AC"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82-450</w:t>
            </w:r>
          </w:p>
        </w:tc>
        <w:tc>
          <w:tcPr>
            <w:tcW w:w="1417" w:type="dxa"/>
            <w:tcBorders>
              <w:top w:val="nil"/>
              <w:left w:val="nil"/>
              <w:bottom w:val="single" w:sz="4" w:space="0" w:color="000000"/>
              <w:right w:val="single" w:sz="4" w:space="0" w:color="000000"/>
            </w:tcBorders>
            <w:shd w:val="clear" w:color="auto" w:fill="auto"/>
            <w:vAlign w:val="center"/>
            <w:hideMark/>
          </w:tcPr>
          <w:p w14:paraId="2F0B3273" w14:textId="4A57E594"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Dzierzgo</w:t>
            </w:r>
            <w:r w:rsidR="00141AEB" w:rsidRPr="006A5E0D">
              <w:rPr>
                <w:rFonts w:cs="Calibri"/>
                <w:color w:val="000000"/>
                <w:sz w:val="18"/>
                <w:szCs w:val="18"/>
              </w:rPr>
              <w:t>ń</w:t>
            </w:r>
          </w:p>
        </w:tc>
        <w:tc>
          <w:tcPr>
            <w:tcW w:w="1961" w:type="dxa"/>
            <w:tcBorders>
              <w:top w:val="nil"/>
              <w:left w:val="nil"/>
              <w:bottom w:val="single" w:sz="4" w:space="0" w:color="000000"/>
              <w:right w:val="single" w:sz="4" w:space="0" w:color="000000"/>
            </w:tcBorders>
            <w:shd w:val="clear" w:color="auto" w:fill="auto"/>
            <w:vAlign w:val="center"/>
            <w:hideMark/>
          </w:tcPr>
          <w:p w14:paraId="5B9B4503" w14:textId="1D3F1733"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Dzierzgo</w:t>
            </w:r>
            <w:r w:rsidR="00141AEB" w:rsidRPr="006A5E0D">
              <w:rPr>
                <w:rFonts w:cs="Calibri"/>
                <w:color w:val="000000"/>
                <w:sz w:val="18"/>
                <w:szCs w:val="18"/>
              </w:rPr>
              <w:t>ń</w:t>
            </w:r>
            <w:r w:rsidRPr="006A5E0D">
              <w:rPr>
                <w:rFonts w:cs="Calibri"/>
                <w:color w:val="000000"/>
                <w:sz w:val="18"/>
                <w:szCs w:val="18"/>
              </w:rPr>
              <w:t xml:space="preserve"> 10A</w:t>
            </w:r>
          </w:p>
        </w:tc>
      </w:tr>
      <w:tr w:rsidR="00286A90" w:rsidRPr="006A5E0D" w14:paraId="608B0665" w14:textId="77777777" w:rsidTr="008A1DB4">
        <w:trPr>
          <w:trHeight w:val="340"/>
        </w:trPr>
        <w:tc>
          <w:tcPr>
            <w:tcW w:w="1271" w:type="dxa"/>
            <w:tcBorders>
              <w:top w:val="nil"/>
              <w:left w:val="single" w:sz="4" w:space="0" w:color="000000"/>
              <w:bottom w:val="single" w:sz="4" w:space="0" w:color="000000"/>
              <w:right w:val="single" w:sz="4" w:space="0" w:color="000000"/>
            </w:tcBorders>
            <w:shd w:val="clear" w:color="auto" w:fill="auto"/>
            <w:vAlign w:val="center"/>
            <w:hideMark/>
          </w:tcPr>
          <w:p w14:paraId="404350C0" w14:textId="77777777"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Remiza OSP</w:t>
            </w:r>
          </w:p>
        </w:tc>
        <w:tc>
          <w:tcPr>
            <w:tcW w:w="1276" w:type="dxa"/>
            <w:tcBorders>
              <w:top w:val="nil"/>
              <w:left w:val="nil"/>
              <w:bottom w:val="single" w:sz="4" w:space="0" w:color="000000"/>
              <w:right w:val="single" w:sz="4" w:space="0" w:color="000000"/>
            </w:tcBorders>
            <w:shd w:val="clear" w:color="auto" w:fill="auto"/>
            <w:vAlign w:val="center"/>
            <w:hideMark/>
          </w:tcPr>
          <w:p w14:paraId="7F0DB6C8" w14:textId="0B8CCB3F" w:rsidR="00286A90" w:rsidRPr="006A5E0D" w:rsidRDefault="003573AF" w:rsidP="00286A90">
            <w:pPr>
              <w:spacing w:after="0" w:line="240" w:lineRule="auto"/>
              <w:jc w:val="center"/>
              <w:rPr>
                <w:rFonts w:cs="Calibri"/>
                <w:color w:val="000000"/>
                <w:sz w:val="18"/>
                <w:szCs w:val="18"/>
              </w:rPr>
            </w:pPr>
            <w:r w:rsidRPr="006A5E0D">
              <w:rPr>
                <w:rFonts w:cs="Calibri"/>
                <w:color w:val="000000"/>
                <w:sz w:val="18"/>
                <w:szCs w:val="18"/>
              </w:rPr>
              <w:t>elektroniczna</w:t>
            </w:r>
          </w:p>
        </w:tc>
        <w:tc>
          <w:tcPr>
            <w:tcW w:w="992" w:type="dxa"/>
            <w:tcBorders>
              <w:top w:val="nil"/>
              <w:left w:val="nil"/>
              <w:bottom w:val="single" w:sz="4" w:space="0" w:color="000000"/>
              <w:right w:val="single" w:sz="4" w:space="0" w:color="000000"/>
            </w:tcBorders>
            <w:shd w:val="clear" w:color="auto" w:fill="auto"/>
            <w:vAlign w:val="center"/>
            <w:hideMark/>
          </w:tcPr>
          <w:p w14:paraId="4C2A0CF8"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2" w:type="dxa"/>
            <w:tcBorders>
              <w:top w:val="nil"/>
              <w:left w:val="nil"/>
              <w:bottom w:val="single" w:sz="4" w:space="0" w:color="000000"/>
              <w:right w:val="single" w:sz="4" w:space="0" w:color="000000"/>
            </w:tcBorders>
            <w:shd w:val="clear" w:color="auto" w:fill="auto"/>
            <w:vAlign w:val="center"/>
            <w:hideMark/>
          </w:tcPr>
          <w:p w14:paraId="044058BE"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TAK</w:t>
            </w:r>
          </w:p>
        </w:tc>
        <w:tc>
          <w:tcPr>
            <w:tcW w:w="993" w:type="dxa"/>
            <w:tcBorders>
              <w:top w:val="nil"/>
              <w:left w:val="nil"/>
              <w:bottom w:val="single" w:sz="4" w:space="0" w:color="000000"/>
              <w:right w:val="single" w:sz="4" w:space="0" w:color="000000"/>
            </w:tcBorders>
            <w:shd w:val="clear" w:color="auto" w:fill="auto"/>
            <w:vAlign w:val="center"/>
            <w:hideMark/>
          </w:tcPr>
          <w:p w14:paraId="339931EA" w14:textId="77777777" w:rsidR="00286A90" w:rsidRPr="006A5E0D" w:rsidRDefault="00286A90" w:rsidP="00286A90">
            <w:pPr>
              <w:spacing w:after="0" w:line="240" w:lineRule="auto"/>
              <w:jc w:val="center"/>
              <w:rPr>
                <w:rFonts w:cs="Calibri"/>
                <w:color w:val="000000"/>
                <w:sz w:val="18"/>
                <w:szCs w:val="18"/>
              </w:rPr>
            </w:pPr>
            <w:r w:rsidRPr="006A5E0D">
              <w:rPr>
                <w:rFonts w:cs="Calibri"/>
                <w:color w:val="000000"/>
                <w:sz w:val="18"/>
                <w:szCs w:val="18"/>
              </w:rPr>
              <w:t>82-450</w:t>
            </w:r>
          </w:p>
        </w:tc>
        <w:tc>
          <w:tcPr>
            <w:tcW w:w="1417" w:type="dxa"/>
            <w:tcBorders>
              <w:top w:val="nil"/>
              <w:left w:val="nil"/>
              <w:bottom w:val="single" w:sz="4" w:space="0" w:color="000000"/>
              <w:right w:val="single" w:sz="4" w:space="0" w:color="000000"/>
            </w:tcBorders>
            <w:shd w:val="clear" w:color="auto" w:fill="auto"/>
            <w:vAlign w:val="center"/>
            <w:hideMark/>
          </w:tcPr>
          <w:p w14:paraId="171C9D06" w14:textId="5782B8ED"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Stary Dzierzgo</w:t>
            </w:r>
            <w:r w:rsidR="00141AEB" w:rsidRPr="006A5E0D">
              <w:rPr>
                <w:rFonts w:cs="Calibri"/>
                <w:color w:val="000000"/>
                <w:sz w:val="18"/>
                <w:szCs w:val="18"/>
              </w:rPr>
              <w:t>ń</w:t>
            </w:r>
          </w:p>
        </w:tc>
        <w:tc>
          <w:tcPr>
            <w:tcW w:w="1961" w:type="dxa"/>
            <w:tcBorders>
              <w:top w:val="nil"/>
              <w:left w:val="nil"/>
              <w:bottom w:val="single" w:sz="4" w:space="0" w:color="000000"/>
              <w:right w:val="single" w:sz="4" w:space="0" w:color="000000"/>
            </w:tcBorders>
            <w:shd w:val="clear" w:color="auto" w:fill="auto"/>
            <w:vAlign w:val="center"/>
            <w:hideMark/>
          </w:tcPr>
          <w:p w14:paraId="3FC0BFCE" w14:textId="1E5AF4DC" w:rsidR="00286A90" w:rsidRPr="006A5E0D" w:rsidRDefault="00286A90" w:rsidP="00286A90">
            <w:pPr>
              <w:spacing w:after="0" w:line="240" w:lineRule="auto"/>
              <w:jc w:val="left"/>
              <w:rPr>
                <w:rFonts w:cs="Calibri"/>
                <w:color w:val="000000"/>
                <w:sz w:val="18"/>
                <w:szCs w:val="18"/>
              </w:rPr>
            </w:pPr>
            <w:r w:rsidRPr="006A5E0D">
              <w:rPr>
                <w:rFonts w:cs="Calibri"/>
                <w:color w:val="000000"/>
                <w:sz w:val="18"/>
                <w:szCs w:val="18"/>
              </w:rPr>
              <w:t>My</w:t>
            </w:r>
            <w:r w:rsidR="00141AEB" w:rsidRPr="006A5E0D">
              <w:rPr>
                <w:rFonts w:cs="Calibri"/>
                <w:color w:val="000000"/>
                <w:sz w:val="18"/>
                <w:szCs w:val="18"/>
              </w:rPr>
              <w:t>ś</w:t>
            </w:r>
            <w:r w:rsidRPr="006A5E0D">
              <w:rPr>
                <w:rFonts w:cs="Calibri"/>
                <w:color w:val="000000"/>
                <w:sz w:val="18"/>
                <w:szCs w:val="18"/>
              </w:rPr>
              <w:t>lice 29</w:t>
            </w:r>
          </w:p>
        </w:tc>
      </w:tr>
    </w:tbl>
    <w:p w14:paraId="2D738426" w14:textId="2704B92B" w:rsidR="00141AEB" w:rsidRPr="006A5E0D" w:rsidRDefault="00141AEB" w:rsidP="00654ABF">
      <w:pPr>
        <w:rPr>
          <w:szCs w:val="23"/>
          <w:lang w:eastAsia="zh-CN"/>
        </w:rPr>
      </w:pPr>
    </w:p>
    <w:tbl>
      <w:tblPr>
        <w:tblStyle w:val="Tabela-Siatka"/>
        <w:tblW w:w="0" w:type="auto"/>
        <w:tblLook w:val="04A0" w:firstRow="1" w:lastRow="0" w:firstColumn="1" w:lastColumn="0" w:noHBand="0" w:noVBand="1"/>
      </w:tblPr>
      <w:tblGrid>
        <w:gridCol w:w="9061"/>
      </w:tblGrid>
      <w:tr w:rsidR="00F10338" w:rsidRPr="006A5E0D" w14:paraId="4A194BBB" w14:textId="77777777" w:rsidTr="001953A1">
        <w:tc>
          <w:tcPr>
            <w:tcW w:w="9061" w:type="dxa"/>
            <w:shd w:val="clear" w:color="auto" w:fill="D9D9D9" w:themeFill="background1" w:themeFillShade="D9"/>
          </w:tcPr>
          <w:p w14:paraId="655B6DAC" w14:textId="77777777" w:rsidR="006A11E5" w:rsidRPr="006A5E0D" w:rsidRDefault="006A11E5" w:rsidP="004D12FD">
            <w:pPr>
              <w:spacing w:after="0" w:line="240" w:lineRule="auto"/>
              <w:jc w:val="center"/>
              <w:rPr>
                <w:rFonts w:asciiTheme="minorHAnsi" w:hAnsiTheme="minorHAnsi" w:cstheme="minorHAnsi"/>
                <w:color w:val="000000" w:themeColor="text1"/>
                <w:sz w:val="10"/>
                <w:szCs w:val="10"/>
              </w:rPr>
            </w:pPr>
            <w:bookmarkStart w:id="131" w:name="_Hlk167697970"/>
          </w:p>
          <w:p w14:paraId="4F11CBC7" w14:textId="4B53B534" w:rsidR="00F10338" w:rsidRPr="006A5E0D" w:rsidRDefault="00F1033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Komenda Powiatowa Państwowej Straży Pożarnej w Sztumie</w:t>
            </w:r>
          </w:p>
          <w:p w14:paraId="78C3680F" w14:textId="4A09218E" w:rsidR="00F10338" w:rsidRPr="006A5E0D" w:rsidRDefault="00F1033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Sienkiewicza 27, 82-400 Sztum</w:t>
            </w:r>
          </w:p>
          <w:p w14:paraId="5B59210C"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7B7BEE53" w14:textId="3C6195C3" w:rsidR="00F10338" w:rsidRPr="006A5E0D" w:rsidRDefault="00F1033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centrala: +48 47 741 89 18 | fax</w:t>
            </w:r>
            <w:r w:rsidRPr="006A5E0D">
              <w:rPr>
                <w:rFonts w:asciiTheme="minorHAnsi" w:hAnsiTheme="minorHAnsi" w:cstheme="minorHAnsi"/>
                <w:color w:val="000000" w:themeColor="text1"/>
                <w:sz w:val="24"/>
                <w:szCs w:val="24"/>
              </w:rPr>
              <w:t xml:space="preserve"> </w:t>
            </w:r>
            <w:r w:rsidR="00EC2002" w:rsidRPr="006A5E0D">
              <w:rPr>
                <w:rFonts w:asciiTheme="minorHAnsi" w:hAnsiTheme="minorHAnsi" w:cstheme="minorHAnsi"/>
                <w:color w:val="000000" w:themeColor="text1"/>
                <w:sz w:val="24"/>
                <w:szCs w:val="24"/>
              </w:rPr>
              <w:t>centrala: +48 47 741 89 23 lub</w:t>
            </w:r>
            <w:r w:rsidRPr="006A5E0D">
              <w:rPr>
                <w:rFonts w:asciiTheme="minorHAnsi" w:hAnsiTheme="minorHAnsi" w:cstheme="minorHAnsi"/>
                <w:color w:val="000000" w:themeColor="text1"/>
                <w:sz w:val="24"/>
                <w:szCs w:val="24"/>
              </w:rPr>
              <w:t xml:space="preserve">  +48 55 640 19 23</w:t>
            </w:r>
          </w:p>
          <w:p w14:paraId="5C72CF20" w14:textId="65C8238F" w:rsidR="00F10338" w:rsidRPr="006A5E0D" w:rsidRDefault="00F10338"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sł</w:t>
            </w:r>
            <w:r w:rsidR="004219EC"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 dyż</w:t>
            </w:r>
            <w:r w:rsidR="004219EC" w:rsidRPr="006A5E0D">
              <w:rPr>
                <w:rFonts w:asciiTheme="minorHAnsi" w:hAnsiTheme="minorHAnsi" w:cstheme="minorHAnsi"/>
                <w:color w:val="000000" w:themeColor="text1"/>
                <w:sz w:val="24"/>
                <w:szCs w:val="24"/>
              </w:rPr>
              <w:t>.</w:t>
            </w:r>
            <w:r w:rsidR="00266F8E" w:rsidRPr="006A5E0D">
              <w:rPr>
                <w:rFonts w:asciiTheme="minorHAnsi" w:hAnsiTheme="minorHAnsi" w:cstheme="minorHAnsi"/>
                <w:color w:val="000000" w:themeColor="text1"/>
                <w:sz w:val="24"/>
                <w:szCs w:val="24"/>
              </w:rPr>
              <w:t xml:space="preserve"> PSK</w:t>
            </w:r>
            <w:r w:rsidRPr="006A5E0D">
              <w:rPr>
                <w:rFonts w:asciiTheme="minorHAnsi" w:hAnsiTheme="minorHAnsi" w:cstheme="minorHAnsi"/>
                <w:color w:val="000000" w:themeColor="text1"/>
                <w:sz w:val="24"/>
                <w:szCs w:val="24"/>
              </w:rPr>
              <w:t>: +</w:t>
            </w:r>
            <w:r w:rsidRPr="001B0DD9">
              <w:rPr>
                <w:rFonts w:asciiTheme="minorHAnsi" w:hAnsiTheme="minorHAnsi" w:cstheme="minorHAnsi"/>
                <w:color w:val="000000" w:themeColor="text1"/>
                <w:sz w:val="24"/>
                <w:szCs w:val="24"/>
                <w:shd w:val="clear" w:color="auto" w:fill="000000" w:themeFill="text1"/>
              </w:rPr>
              <w:t>48 47 741 89 20</w:t>
            </w:r>
            <w:r w:rsidRPr="001B0DD9">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tel. alarm</w:t>
            </w:r>
            <w:r w:rsidR="00646AB4" w:rsidRPr="006A5E0D">
              <w:rPr>
                <w:rFonts w:asciiTheme="minorHAnsi" w:hAnsiTheme="minorHAnsi" w:cstheme="minorHAnsi"/>
                <w:color w:val="000000" w:themeColor="text1"/>
                <w:sz w:val="24"/>
                <w:szCs w:val="24"/>
              </w:rPr>
              <w:t>owy</w:t>
            </w:r>
            <w:r w:rsidRPr="006A5E0D">
              <w:rPr>
                <w:rFonts w:asciiTheme="minorHAnsi" w:hAnsiTheme="minorHAnsi" w:cstheme="minorHAnsi"/>
                <w:color w:val="000000" w:themeColor="text1"/>
                <w:sz w:val="24"/>
                <w:szCs w:val="24"/>
              </w:rPr>
              <w:t xml:space="preserve">: 112 </w:t>
            </w:r>
          </w:p>
          <w:p w14:paraId="3454CE5E" w14:textId="215DD0A9" w:rsidR="00F10338" w:rsidRPr="006A5E0D" w:rsidRDefault="00F10338"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rFonts w:asciiTheme="minorHAnsi" w:hAnsiTheme="minorHAnsi" w:cstheme="minorHAnsi"/>
                <w:color w:val="000000" w:themeColor="text1"/>
                <w:sz w:val="24"/>
                <w:szCs w:val="24"/>
                <w:shd w:val="clear" w:color="auto" w:fill="000000" w:themeFill="text1"/>
                <w:lang w:val="en-US"/>
              </w:rPr>
              <w:t xml:space="preserve">psk.sztum@straz.gda.pl  </w:t>
            </w:r>
            <w:r w:rsidRPr="006A5E0D">
              <w:rPr>
                <w:rFonts w:asciiTheme="minorHAnsi" w:hAnsiTheme="minorHAnsi" w:cstheme="minorHAnsi"/>
                <w:color w:val="000000" w:themeColor="text1"/>
                <w:sz w:val="24"/>
                <w:szCs w:val="24"/>
                <w:lang w:val="en-US"/>
              </w:rPr>
              <w:t xml:space="preserve"> |  </w:t>
            </w:r>
            <w:hyperlink r:id="rId103" w:history="1">
              <w:r w:rsidRPr="006A5E0D">
                <w:rPr>
                  <w:rStyle w:val="Hipercze"/>
                  <w:rFonts w:asciiTheme="minorHAnsi" w:hAnsiTheme="minorHAnsi" w:cstheme="minorHAnsi"/>
                  <w:sz w:val="24"/>
                  <w:szCs w:val="24"/>
                  <w:u w:val="none"/>
                  <w:lang w:val="en-US"/>
                </w:rPr>
                <w:t>sekretariat.sztum@straz.gda.pl</w:t>
              </w:r>
            </w:hyperlink>
            <w:r w:rsidRPr="006A5E0D">
              <w:rPr>
                <w:rFonts w:asciiTheme="minorHAnsi" w:hAnsiTheme="minorHAnsi" w:cstheme="minorHAnsi"/>
                <w:color w:val="000000" w:themeColor="text1"/>
                <w:sz w:val="24"/>
                <w:szCs w:val="24"/>
                <w:lang w:val="en-US"/>
              </w:rPr>
              <w:t xml:space="preserve"> </w:t>
            </w:r>
          </w:p>
          <w:p w14:paraId="464A96A5" w14:textId="18E0C03A" w:rsidR="00AE091A" w:rsidRPr="006A5E0D" w:rsidRDefault="008F2F3E" w:rsidP="004D12FD">
            <w:pPr>
              <w:spacing w:after="0" w:line="240" w:lineRule="auto"/>
              <w:jc w:val="center"/>
              <w:rPr>
                <w:rFonts w:asciiTheme="minorHAnsi" w:hAnsiTheme="minorHAnsi" w:cstheme="minorHAnsi"/>
                <w:color w:val="000000" w:themeColor="text1"/>
                <w:sz w:val="24"/>
                <w:szCs w:val="24"/>
                <w:lang w:val="en-US"/>
              </w:rPr>
            </w:pPr>
            <w:hyperlink r:id="rId104" w:history="1">
              <w:r w:rsidR="009C2793">
                <w:rPr>
                  <w:rStyle w:val="Hipercze"/>
                  <w:rFonts w:asciiTheme="minorHAnsi" w:hAnsiTheme="minorHAnsi" w:cstheme="minorHAnsi"/>
                  <w:sz w:val="24"/>
                  <w:szCs w:val="24"/>
                  <w:u w:val="none"/>
                  <w:lang w:val="en-US"/>
                </w:rPr>
                <w:t>www.</w:t>
              </w:r>
              <w:r w:rsidR="00AE091A" w:rsidRPr="006A5E0D">
                <w:rPr>
                  <w:rStyle w:val="Hipercze"/>
                  <w:rFonts w:asciiTheme="minorHAnsi" w:hAnsiTheme="minorHAnsi" w:cstheme="minorHAnsi"/>
                  <w:sz w:val="24"/>
                  <w:szCs w:val="24"/>
                  <w:u w:val="none"/>
                  <w:lang w:val="en-US"/>
                </w:rPr>
                <w:t>www.gov.pl/web/kppsp-sztum</w:t>
              </w:r>
            </w:hyperlink>
            <w:r w:rsidR="00AE091A" w:rsidRPr="006A5E0D">
              <w:rPr>
                <w:rFonts w:asciiTheme="minorHAnsi" w:hAnsiTheme="minorHAnsi" w:cstheme="minorHAnsi"/>
                <w:color w:val="000000" w:themeColor="text1"/>
                <w:sz w:val="24"/>
                <w:szCs w:val="24"/>
                <w:lang w:val="en-US"/>
              </w:rPr>
              <w:t xml:space="preserve"> </w:t>
            </w:r>
          </w:p>
          <w:p w14:paraId="1D9A78CE" w14:textId="3C1D2CC0" w:rsidR="00AE6ADC" w:rsidRPr="006A5E0D" w:rsidRDefault="00AE6ADC" w:rsidP="004D12FD">
            <w:pPr>
              <w:spacing w:after="0" w:line="240" w:lineRule="auto"/>
              <w:jc w:val="center"/>
              <w:rPr>
                <w:rFonts w:asciiTheme="minorHAnsi" w:hAnsiTheme="minorHAnsi" w:cstheme="minorHAnsi"/>
                <w:color w:val="000000" w:themeColor="text1"/>
                <w:sz w:val="10"/>
                <w:szCs w:val="10"/>
                <w:lang w:val="en-US"/>
              </w:rPr>
            </w:pPr>
          </w:p>
        </w:tc>
      </w:tr>
      <w:bookmarkEnd w:id="131"/>
    </w:tbl>
    <w:p w14:paraId="7B406124" w14:textId="77777777" w:rsidR="00F10338" w:rsidRPr="006A5E0D" w:rsidRDefault="00F10338" w:rsidP="00654ABF">
      <w:pPr>
        <w:rPr>
          <w:lang w:val="en-US" w:eastAsia="zh-CN"/>
        </w:rPr>
      </w:pPr>
    </w:p>
    <w:p w14:paraId="49F26F23" w14:textId="77777777" w:rsidR="00C9160F" w:rsidRPr="006A5E0D" w:rsidRDefault="00C9160F" w:rsidP="00141AEB">
      <w:pPr>
        <w:rPr>
          <w:lang w:val="en-US" w:eastAsia="zh-CN"/>
        </w:rPr>
        <w:sectPr w:rsidR="00C9160F" w:rsidRPr="006A5E0D" w:rsidSect="006A5E0D">
          <w:type w:val="nextColumn"/>
          <w:pgSz w:w="11906" w:h="16838" w:code="9"/>
          <w:pgMar w:top="1134" w:right="1134" w:bottom="1134" w:left="1701" w:header="567" w:footer="340" w:gutter="0"/>
          <w:paperSrc w:first="7" w:other="7"/>
          <w:cols w:space="708"/>
          <w:docGrid w:linePitch="360"/>
        </w:sectPr>
      </w:pPr>
    </w:p>
    <w:p w14:paraId="428F67C4" w14:textId="77777777" w:rsidR="009738D5" w:rsidRPr="006A5E0D" w:rsidRDefault="009738D5" w:rsidP="00DA5078">
      <w:pPr>
        <w:pStyle w:val="Legenda"/>
        <w:keepNext/>
        <w:jc w:val="both"/>
        <w:rPr>
          <w:i w:val="0"/>
          <w:lang w:val="en-US"/>
        </w:rPr>
      </w:pPr>
    </w:p>
    <w:p w14:paraId="22D04312" w14:textId="008C5A94" w:rsidR="00D65146" w:rsidRPr="006A5E0D" w:rsidRDefault="00D65146" w:rsidP="00DA5078">
      <w:pPr>
        <w:pStyle w:val="Legenda"/>
        <w:keepNext/>
        <w:jc w:val="both"/>
        <w:rPr>
          <w:i w:val="0"/>
        </w:rPr>
      </w:pPr>
      <w:bookmarkStart w:id="132" w:name="_Toc175749799"/>
      <w:r w:rsidRPr="006A5E0D">
        <w:rPr>
          <w:i w:val="0"/>
        </w:rPr>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1</w:t>
      </w:r>
      <w:r w:rsidR="00C32B04" w:rsidRPr="006A5E0D">
        <w:rPr>
          <w:i w:val="0"/>
          <w:noProof/>
        </w:rPr>
        <w:fldChar w:fldCharType="end"/>
      </w:r>
      <w:r w:rsidRPr="006A5E0D">
        <w:rPr>
          <w:i w:val="0"/>
        </w:rPr>
        <w:t xml:space="preserve"> - Mapa - położenie </w:t>
      </w:r>
      <w:r w:rsidR="002B71FC" w:rsidRPr="006A5E0D">
        <w:rPr>
          <w:i w:val="0"/>
        </w:rPr>
        <w:t xml:space="preserve">JRG PSP, OSP </w:t>
      </w:r>
      <w:r w:rsidR="002C7A64" w:rsidRPr="006A5E0D">
        <w:rPr>
          <w:i w:val="0"/>
        </w:rPr>
        <w:t>KSRG</w:t>
      </w:r>
      <w:r w:rsidR="002B71FC" w:rsidRPr="006A5E0D">
        <w:rPr>
          <w:i w:val="0"/>
        </w:rPr>
        <w:t xml:space="preserve"> oraz OSP </w:t>
      </w:r>
      <w:r w:rsidRPr="006A5E0D">
        <w:rPr>
          <w:i w:val="0"/>
        </w:rPr>
        <w:t>na terenie powiatu</w:t>
      </w:r>
      <w:bookmarkEnd w:id="132"/>
    </w:p>
    <w:p w14:paraId="4014DBBD" w14:textId="77777777" w:rsidR="00D65146" w:rsidRPr="006A5E0D" w:rsidRDefault="00886FBF" w:rsidP="00DA5078">
      <w:pPr>
        <w:rPr>
          <w:rFonts w:asciiTheme="minorHAnsi" w:hAnsiTheme="minorHAnsi" w:cstheme="minorHAnsi"/>
          <w:sz w:val="16"/>
          <w:szCs w:val="16"/>
        </w:rPr>
      </w:pPr>
      <w:r w:rsidRPr="006A5E0D">
        <w:rPr>
          <w:noProof/>
        </w:rPr>
        <w:drawing>
          <wp:inline distT="0" distB="0" distL="0" distR="0" wp14:anchorId="330B6E09" wp14:editId="628492D2">
            <wp:extent cx="13250285" cy="7920000"/>
            <wp:effectExtent l="19050" t="19050" r="27940" b="24130"/>
            <wp:docPr id="97" name="Obraz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extLst>
                        <a:ext uri="{28A0092B-C50C-407E-A947-70E740481C1C}">
                          <a14:useLocalDpi xmlns:a14="http://schemas.microsoft.com/office/drawing/2010/main" val="0"/>
                        </a:ext>
                      </a:extLst>
                    </a:blip>
                    <a:stretch>
                      <a:fillRect/>
                    </a:stretch>
                  </pic:blipFill>
                  <pic:spPr bwMode="auto">
                    <a:xfrm>
                      <a:off x="0" y="0"/>
                      <a:ext cx="13250285" cy="79200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22B9BD7" w14:textId="77777777" w:rsidR="00141AEB" w:rsidRPr="006A5E0D" w:rsidRDefault="00D65146" w:rsidP="00286A90">
      <w:pPr>
        <w:rPr>
          <w:lang w:eastAsia="zh-CN"/>
        </w:rPr>
        <w:sectPr w:rsidR="00141AEB" w:rsidRPr="006A5E0D" w:rsidSect="006A5E0D">
          <w:type w:val="nextColumn"/>
          <w:pgSz w:w="23811" w:h="16838" w:orient="landscape" w:code="8"/>
          <w:pgMar w:top="1134" w:right="1134" w:bottom="1134" w:left="1701" w:header="567" w:footer="340" w:gutter="0"/>
          <w:paperSrc w:first="7" w:other="7"/>
          <w:cols w:space="708"/>
          <w:docGrid w:linePitch="360"/>
        </w:sectPr>
      </w:pPr>
      <w:r w:rsidRPr="006A5E0D">
        <w:rPr>
          <w:rFonts w:asciiTheme="minorHAnsi" w:hAnsiTheme="minorHAnsi" w:cstheme="minorHAnsi"/>
          <w:sz w:val="16"/>
          <w:szCs w:val="16"/>
        </w:rPr>
        <w:t>Źródło: opracowanie własne QGIS / ArcGI</w:t>
      </w:r>
      <w:r w:rsidR="00286A90" w:rsidRPr="006A5E0D">
        <w:rPr>
          <w:rFonts w:asciiTheme="minorHAnsi" w:hAnsiTheme="minorHAnsi" w:cstheme="minorHAnsi"/>
          <w:sz w:val="16"/>
          <w:szCs w:val="16"/>
        </w:rPr>
        <w:t>S</w:t>
      </w:r>
      <w:r w:rsidRPr="006A5E0D">
        <w:rPr>
          <w:lang w:eastAsia="zh-CN"/>
        </w:rPr>
        <w:tab/>
      </w:r>
    </w:p>
    <w:p w14:paraId="750C58A6" w14:textId="77777777" w:rsidR="009738D5" w:rsidRPr="006A5E0D" w:rsidRDefault="009738D5" w:rsidP="00141AEB">
      <w:pPr>
        <w:pStyle w:val="Legenda"/>
        <w:keepNext/>
        <w:jc w:val="both"/>
        <w:rPr>
          <w:i w:val="0"/>
        </w:rPr>
      </w:pPr>
    </w:p>
    <w:p w14:paraId="25039517" w14:textId="66223061" w:rsidR="00141AEB" w:rsidRPr="006A5E0D" w:rsidRDefault="00141AEB" w:rsidP="00141AEB">
      <w:pPr>
        <w:pStyle w:val="Legenda"/>
        <w:keepNext/>
        <w:jc w:val="both"/>
        <w:rPr>
          <w:i w:val="0"/>
        </w:rPr>
      </w:pPr>
      <w:bookmarkStart w:id="133" w:name="_Toc175749800"/>
      <w:r w:rsidRPr="006A5E0D">
        <w:rPr>
          <w:i w:val="0"/>
        </w:rPr>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2</w:t>
      </w:r>
      <w:r w:rsidR="00C32B04" w:rsidRPr="006A5E0D">
        <w:rPr>
          <w:i w:val="0"/>
          <w:noProof/>
        </w:rPr>
        <w:fldChar w:fldCharType="end"/>
      </w:r>
      <w:r w:rsidRPr="006A5E0D">
        <w:rPr>
          <w:i w:val="0"/>
        </w:rPr>
        <w:t xml:space="preserve"> - Mapa - lokalizacja syren alarmowych systemu KSRG na terenie powiatu</w:t>
      </w:r>
      <w:bookmarkEnd w:id="133"/>
    </w:p>
    <w:p w14:paraId="147A3992" w14:textId="77777777" w:rsidR="00C9160F" w:rsidRPr="006A5E0D" w:rsidRDefault="00141AEB" w:rsidP="00286A90">
      <w:pPr>
        <w:rPr>
          <w:lang w:eastAsia="zh-CN"/>
        </w:rPr>
      </w:pPr>
      <w:r w:rsidRPr="006A5E0D">
        <w:rPr>
          <w:noProof/>
        </w:rPr>
        <w:drawing>
          <wp:inline distT="0" distB="0" distL="0" distR="0" wp14:anchorId="679AC3E9" wp14:editId="13017F7F">
            <wp:extent cx="13464000" cy="7920000"/>
            <wp:effectExtent l="19050" t="19050" r="23495" b="24130"/>
            <wp:docPr id="138" name="Obraz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3464000" cy="7920000"/>
                    </a:xfrm>
                    <a:prstGeom prst="rect">
                      <a:avLst/>
                    </a:prstGeom>
                    <a:ln>
                      <a:solidFill>
                        <a:schemeClr val="tx1"/>
                      </a:solidFill>
                    </a:ln>
                  </pic:spPr>
                </pic:pic>
              </a:graphicData>
            </a:graphic>
          </wp:inline>
        </w:drawing>
      </w:r>
    </w:p>
    <w:p w14:paraId="2FFF6252" w14:textId="77777777" w:rsidR="00141AEB" w:rsidRPr="006A5E0D" w:rsidRDefault="00141AEB" w:rsidP="00141AEB">
      <w:pPr>
        <w:rPr>
          <w:lang w:eastAsia="zh-CN"/>
        </w:rPr>
        <w:sectPr w:rsidR="00141AEB" w:rsidRPr="006A5E0D" w:rsidSect="006A5E0D">
          <w:type w:val="nextColumn"/>
          <w:pgSz w:w="23811" w:h="16838" w:orient="landscape" w:code="8"/>
          <w:pgMar w:top="1134" w:right="1134" w:bottom="1134" w:left="1701" w:header="567" w:footer="340" w:gutter="0"/>
          <w:paperSrc w:first="7" w:other="7"/>
          <w:cols w:space="708"/>
          <w:docGrid w:linePitch="360"/>
        </w:sectPr>
      </w:pPr>
      <w:r w:rsidRPr="006A5E0D">
        <w:rPr>
          <w:rFonts w:asciiTheme="minorHAnsi" w:hAnsiTheme="minorHAnsi" w:cstheme="minorHAnsi"/>
          <w:sz w:val="16"/>
          <w:szCs w:val="16"/>
        </w:rPr>
        <w:t>Źródło: opracowanie własne QGIS / ArcGIS</w:t>
      </w:r>
      <w:r w:rsidRPr="006A5E0D">
        <w:rPr>
          <w:lang w:eastAsia="zh-CN"/>
        </w:rPr>
        <w:tab/>
      </w:r>
    </w:p>
    <w:p w14:paraId="6B4B82D4" w14:textId="42E553D2" w:rsidR="00480CE6" w:rsidRPr="006A5E0D" w:rsidRDefault="00057842" w:rsidP="00480CE6">
      <w:pPr>
        <w:pStyle w:val="Nagwek3"/>
        <w:rPr>
          <w:rStyle w:val="Hipercze"/>
          <w:color w:val="000000" w:themeColor="text1"/>
          <w:u w:val="none"/>
          <w:lang w:eastAsia="zh-CN"/>
        </w:rPr>
      </w:pPr>
      <w:bookmarkStart w:id="134" w:name="_Toc181616687"/>
      <w:r w:rsidRPr="006A5E0D">
        <w:rPr>
          <w:lang w:eastAsia="zh-CN"/>
        </w:rPr>
        <w:lastRenderedPageBreak/>
        <w:t>8.2.</w:t>
      </w:r>
      <w:r w:rsidR="00236E27" w:rsidRPr="006A5E0D">
        <w:rPr>
          <w:lang w:eastAsia="zh-CN"/>
        </w:rPr>
        <w:t>8</w:t>
      </w:r>
      <w:r w:rsidRPr="006A5E0D">
        <w:rPr>
          <w:lang w:eastAsia="zh-CN"/>
        </w:rPr>
        <w:t xml:space="preserve">. </w:t>
      </w:r>
      <w:r w:rsidR="00480CE6" w:rsidRPr="006A5E0D">
        <w:rPr>
          <w:lang w:eastAsia="zh-CN"/>
        </w:rPr>
        <w:fldChar w:fldCharType="begin"/>
      </w:r>
      <w:r w:rsidR="00480CE6" w:rsidRPr="006A5E0D">
        <w:rPr>
          <w:lang w:eastAsia="zh-CN"/>
        </w:rPr>
        <w:instrText xml:space="preserve"> HYPERLINK "https://sztum.policja.gov.pl/m14/kontakt/64530,Kontakt.html" \o "KP Policji Sztum" </w:instrText>
      </w:r>
      <w:r w:rsidR="00480CE6" w:rsidRPr="006A5E0D">
        <w:rPr>
          <w:lang w:eastAsia="zh-CN"/>
        </w:rPr>
        <w:fldChar w:fldCharType="separate"/>
      </w:r>
      <w:r w:rsidR="00480CE6" w:rsidRPr="006A5E0D">
        <w:rPr>
          <w:rStyle w:val="Hipercze"/>
          <w:color w:val="000000" w:themeColor="text1"/>
          <w:u w:val="none"/>
          <w:lang w:eastAsia="zh-CN"/>
        </w:rPr>
        <w:t>KOMENDA POWIATOWA POLICJI W SZTUMIE</w:t>
      </w:r>
      <w:bookmarkEnd w:id="134"/>
    </w:p>
    <w:p w14:paraId="25E7C351" w14:textId="77777777" w:rsidR="006A23C7" w:rsidRPr="006A5E0D" w:rsidRDefault="00480CE6" w:rsidP="00C9160F">
      <w:pPr>
        <w:rPr>
          <w:color w:val="000000" w:themeColor="text1"/>
          <w:lang w:eastAsia="zh-CN"/>
        </w:rPr>
      </w:pPr>
      <w:r w:rsidRPr="006A5E0D">
        <w:rPr>
          <w:rFonts w:asciiTheme="minorHAnsi" w:hAnsiTheme="minorHAnsi"/>
          <w:b/>
          <w:bCs/>
          <w:color w:val="000000" w:themeColor="text1"/>
          <w:sz w:val="28"/>
          <w:lang w:eastAsia="zh-CN"/>
        </w:rPr>
        <w:fldChar w:fldCharType="end"/>
      </w:r>
      <w:r w:rsidRPr="006A5E0D">
        <w:rPr>
          <w:lang w:eastAsia="zh-CN"/>
        </w:rPr>
        <w:t xml:space="preserve">Wiodącą rolę w systemie ochrony bezpieczeństwa i porządku publicznego </w:t>
      </w:r>
      <w:r w:rsidR="00081A9A" w:rsidRPr="006A5E0D">
        <w:rPr>
          <w:lang w:eastAsia="zh-CN"/>
        </w:rPr>
        <w:t xml:space="preserve">oraz w ramach reagowania kryzysowego w powiecie sztumskim </w:t>
      </w:r>
      <w:r w:rsidRPr="006A5E0D">
        <w:rPr>
          <w:lang w:eastAsia="zh-CN"/>
        </w:rPr>
        <w:t xml:space="preserve">pełni </w:t>
      </w:r>
      <w:hyperlink r:id="rId107" w:tooltip="KP Policji Sztum" w:history="1">
        <w:r w:rsidRPr="006A5E0D">
          <w:rPr>
            <w:rStyle w:val="Hipercze"/>
            <w:color w:val="000000" w:themeColor="text1"/>
            <w:u w:val="none"/>
            <w:lang w:eastAsia="zh-CN"/>
          </w:rPr>
          <w:t>Komenda Powiatowa Policji w Sztumie, ul.</w:t>
        </w:r>
        <w:r w:rsidR="00081A9A" w:rsidRPr="006A5E0D">
          <w:rPr>
            <w:rStyle w:val="Hipercze"/>
            <w:color w:val="000000" w:themeColor="text1"/>
            <w:u w:val="none"/>
            <w:lang w:eastAsia="zh-CN"/>
          </w:rPr>
          <w:t> </w:t>
        </w:r>
        <w:r w:rsidRPr="006A5E0D">
          <w:rPr>
            <w:rStyle w:val="Hipercze"/>
            <w:color w:val="000000" w:themeColor="text1"/>
            <w:u w:val="none"/>
            <w:lang w:eastAsia="zh-CN"/>
          </w:rPr>
          <w:t>Sienkiewicza 7</w:t>
        </w:r>
      </w:hyperlink>
      <w:r w:rsidRPr="006A5E0D">
        <w:rPr>
          <w:color w:val="000000" w:themeColor="text1"/>
          <w:lang w:eastAsia="zh-CN"/>
        </w:rPr>
        <w:t xml:space="preserve">. </w:t>
      </w:r>
      <w:r w:rsidR="004219EC" w:rsidRPr="006A5E0D">
        <w:rPr>
          <w:color w:val="000000" w:themeColor="text1"/>
          <w:lang w:eastAsia="zh-CN"/>
        </w:rPr>
        <w:t xml:space="preserve"> </w:t>
      </w:r>
    </w:p>
    <w:p w14:paraId="01350FC4" w14:textId="0F4D5CA4" w:rsidR="00871312" w:rsidRPr="006A5E0D" w:rsidRDefault="00480CE6" w:rsidP="00C9160F">
      <w:pPr>
        <w:rPr>
          <w:lang w:eastAsia="zh-CN"/>
        </w:rPr>
      </w:pPr>
      <w:r w:rsidRPr="006A5E0D">
        <w:rPr>
          <w:lang w:eastAsia="zh-CN"/>
        </w:rPr>
        <w:t xml:space="preserve">Na terenie powiatu zlokalizowane są </w:t>
      </w:r>
      <w:r w:rsidR="00081A9A" w:rsidRPr="006A5E0D">
        <w:rPr>
          <w:lang w:eastAsia="zh-CN"/>
        </w:rPr>
        <w:t xml:space="preserve">również </w:t>
      </w:r>
      <w:r w:rsidRPr="006A5E0D">
        <w:rPr>
          <w:lang w:eastAsia="zh-CN"/>
        </w:rPr>
        <w:t>dwa posterunki policji:</w:t>
      </w:r>
    </w:p>
    <w:p w14:paraId="4F5E6EB0" w14:textId="2E62447C" w:rsidR="00480CE6" w:rsidRPr="006A5E0D" w:rsidRDefault="00480CE6" w:rsidP="00575627">
      <w:pPr>
        <w:pStyle w:val="Akapitzlist"/>
        <w:numPr>
          <w:ilvl w:val="0"/>
          <w:numId w:val="58"/>
        </w:numPr>
        <w:rPr>
          <w:lang w:eastAsia="zh-CN"/>
        </w:rPr>
      </w:pPr>
      <w:r w:rsidRPr="006A5E0D">
        <w:rPr>
          <w:lang w:eastAsia="zh-CN"/>
        </w:rPr>
        <w:t>m. Stary Targ, ul. Nowotarska 2 – od godz. 8:00 do godz. 16:00</w:t>
      </w:r>
    </w:p>
    <w:p w14:paraId="0AEA2357" w14:textId="31ACE2CD" w:rsidR="00081A9A" w:rsidRPr="006A5E0D" w:rsidRDefault="00081A9A" w:rsidP="00081A9A">
      <w:pPr>
        <w:pStyle w:val="Akapitzlist"/>
        <w:rPr>
          <w:lang w:eastAsia="zh-CN"/>
        </w:rPr>
      </w:pPr>
      <w:r w:rsidRPr="006A5E0D">
        <w:rPr>
          <w:lang w:eastAsia="zh-CN"/>
        </w:rPr>
        <w:t>obszar terytorialny działania obejmuje gminy Stary Targ i Mikołajki Pomorskie.</w:t>
      </w:r>
    </w:p>
    <w:p w14:paraId="6F77C6D0" w14:textId="623B5CF7" w:rsidR="00480CE6" w:rsidRPr="006A5E0D" w:rsidRDefault="00480CE6" w:rsidP="00575627">
      <w:pPr>
        <w:pStyle w:val="Akapitzlist"/>
        <w:numPr>
          <w:ilvl w:val="0"/>
          <w:numId w:val="58"/>
        </w:numPr>
        <w:rPr>
          <w:lang w:eastAsia="zh-CN"/>
        </w:rPr>
      </w:pPr>
      <w:r w:rsidRPr="006A5E0D">
        <w:rPr>
          <w:lang w:eastAsia="zh-CN"/>
        </w:rPr>
        <w:t>m. Dzierzgoń, ul. Słowackiego 9 – od godz. 7:30 – 15:30</w:t>
      </w:r>
    </w:p>
    <w:p w14:paraId="7C80C198" w14:textId="771249AA" w:rsidR="00081A9A" w:rsidRPr="006A5E0D" w:rsidRDefault="00081A9A" w:rsidP="00081A9A">
      <w:pPr>
        <w:pStyle w:val="Akapitzlist"/>
        <w:rPr>
          <w:lang w:eastAsia="zh-CN"/>
        </w:rPr>
      </w:pPr>
      <w:r w:rsidRPr="006A5E0D">
        <w:rPr>
          <w:lang w:eastAsia="zh-CN"/>
        </w:rPr>
        <w:t>obszar terytorialny działania obejmuje gminy Dzierzgoń i Stary Dzierzgoń.</w:t>
      </w:r>
    </w:p>
    <w:p w14:paraId="23C3674A" w14:textId="240AFB4B" w:rsidR="00480CE6" w:rsidRPr="006A5E0D" w:rsidRDefault="00BE4906" w:rsidP="00BE4906">
      <w:pPr>
        <w:rPr>
          <w:lang w:eastAsia="zh-CN"/>
        </w:rPr>
      </w:pPr>
      <w:r w:rsidRPr="006A5E0D">
        <w:rPr>
          <w:lang w:eastAsia="zh-CN"/>
        </w:rPr>
        <w:t>Do podstawowych zadań KP Policji w ramach systemu reagowania kryzysowego oraz ochrony bezpieczeństwa i porządku publicznego należy dysponowanie oraz kierowanie siłami i środkami pozostającymi w dyspozycji Komendanta Powiatowego w zakresie:</w:t>
      </w:r>
    </w:p>
    <w:p w14:paraId="7DB72C5A" w14:textId="4267407D" w:rsidR="00BE4906" w:rsidRPr="006A5E0D" w:rsidRDefault="00BE4906" w:rsidP="00575627">
      <w:pPr>
        <w:pStyle w:val="Akapitzlist"/>
        <w:numPr>
          <w:ilvl w:val="0"/>
          <w:numId w:val="59"/>
        </w:numPr>
        <w:rPr>
          <w:lang w:eastAsia="zh-CN"/>
        </w:rPr>
      </w:pPr>
      <w:r w:rsidRPr="006A5E0D">
        <w:rPr>
          <w:lang w:eastAsia="zh-CN"/>
        </w:rPr>
        <w:t>ochrona życia, zdrowia i wolności obywateli w sytuacjach stanowi</w:t>
      </w:r>
      <w:r w:rsidR="00A549CC" w:rsidRPr="006A5E0D">
        <w:rPr>
          <w:lang w:eastAsia="zh-CN"/>
        </w:rPr>
        <w:t xml:space="preserve">ących </w:t>
      </w:r>
      <w:r w:rsidRPr="006A5E0D">
        <w:rPr>
          <w:lang w:eastAsia="zh-CN"/>
        </w:rPr>
        <w:t>zagrożenie;</w:t>
      </w:r>
    </w:p>
    <w:p w14:paraId="4DAEBB33" w14:textId="4EC2E9C4" w:rsidR="00BE4906" w:rsidRPr="006A5E0D" w:rsidRDefault="00BE4906" w:rsidP="00575627">
      <w:pPr>
        <w:pStyle w:val="Akapitzlist"/>
        <w:numPr>
          <w:ilvl w:val="0"/>
          <w:numId w:val="59"/>
        </w:numPr>
        <w:rPr>
          <w:lang w:eastAsia="zh-CN"/>
        </w:rPr>
      </w:pPr>
      <w:r w:rsidRPr="006A5E0D">
        <w:rPr>
          <w:lang w:eastAsia="zh-CN"/>
        </w:rPr>
        <w:t>ochrona porządku i bezpieczeństwa w rejonach prowadzenia działań ratowniczych;</w:t>
      </w:r>
    </w:p>
    <w:p w14:paraId="722E8F81" w14:textId="3F3C27F6" w:rsidR="00BE4906" w:rsidRPr="006A5E0D" w:rsidRDefault="00BE4906" w:rsidP="00575627">
      <w:pPr>
        <w:pStyle w:val="Akapitzlist"/>
        <w:numPr>
          <w:ilvl w:val="0"/>
          <w:numId w:val="59"/>
        </w:numPr>
        <w:rPr>
          <w:lang w:eastAsia="zh-CN"/>
        </w:rPr>
      </w:pPr>
      <w:r w:rsidRPr="006A5E0D">
        <w:rPr>
          <w:lang w:eastAsia="zh-CN"/>
        </w:rPr>
        <w:t>prowadzenie działań prewencyjnych, zapobiegających naruszeniom porządku prawnego;</w:t>
      </w:r>
    </w:p>
    <w:p w14:paraId="6E75060F" w14:textId="77C2406D" w:rsidR="00BE4906" w:rsidRPr="006A5E0D" w:rsidRDefault="00BE4906" w:rsidP="00575627">
      <w:pPr>
        <w:pStyle w:val="Akapitzlist"/>
        <w:numPr>
          <w:ilvl w:val="0"/>
          <w:numId w:val="59"/>
        </w:numPr>
        <w:rPr>
          <w:lang w:eastAsia="zh-CN"/>
        </w:rPr>
      </w:pPr>
      <w:r w:rsidRPr="006A5E0D">
        <w:rPr>
          <w:lang w:eastAsia="zh-CN"/>
        </w:rPr>
        <w:t>prowadzenie działań antyterrorystycznych;</w:t>
      </w:r>
    </w:p>
    <w:p w14:paraId="0F7C6821" w14:textId="251163E3" w:rsidR="00BE4906" w:rsidRPr="006A5E0D" w:rsidRDefault="00BE4906" w:rsidP="00575627">
      <w:pPr>
        <w:pStyle w:val="Akapitzlist"/>
        <w:numPr>
          <w:ilvl w:val="0"/>
          <w:numId w:val="59"/>
        </w:numPr>
        <w:rPr>
          <w:lang w:eastAsia="zh-CN"/>
        </w:rPr>
      </w:pPr>
      <w:r w:rsidRPr="006A5E0D">
        <w:rPr>
          <w:lang w:eastAsia="zh-CN"/>
        </w:rPr>
        <w:t xml:space="preserve">zapewnienia bezpieczeństwa </w:t>
      </w:r>
      <w:r w:rsidR="00A549CC" w:rsidRPr="006A5E0D">
        <w:rPr>
          <w:lang w:eastAsia="zh-CN"/>
        </w:rPr>
        <w:t xml:space="preserve">i porządku publicznego </w:t>
      </w:r>
      <w:r w:rsidRPr="006A5E0D">
        <w:rPr>
          <w:lang w:eastAsia="zh-CN"/>
        </w:rPr>
        <w:t>podczas zgromadzeń</w:t>
      </w:r>
      <w:r w:rsidR="00A549CC" w:rsidRPr="006A5E0D">
        <w:rPr>
          <w:lang w:eastAsia="zh-CN"/>
        </w:rPr>
        <w:t xml:space="preserve"> publicznych</w:t>
      </w:r>
      <w:r w:rsidRPr="006A5E0D">
        <w:rPr>
          <w:lang w:eastAsia="zh-CN"/>
        </w:rPr>
        <w:t>;</w:t>
      </w:r>
    </w:p>
    <w:p w14:paraId="289F96C2" w14:textId="421042E5" w:rsidR="00BE4906" w:rsidRPr="006A5E0D" w:rsidRDefault="00BE4906" w:rsidP="00575627">
      <w:pPr>
        <w:pStyle w:val="Akapitzlist"/>
        <w:numPr>
          <w:ilvl w:val="0"/>
          <w:numId w:val="59"/>
        </w:numPr>
        <w:rPr>
          <w:lang w:eastAsia="zh-CN"/>
        </w:rPr>
      </w:pPr>
      <w:r w:rsidRPr="006A5E0D">
        <w:rPr>
          <w:lang w:eastAsia="zh-CN"/>
        </w:rPr>
        <w:t>udział w ostrzeganiu ludności o zagrożeniach</w:t>
      </w:r>
      <w:r w:rsidR="004219EC" w:rsidRPr="006A5E0D">
        <w:rPr>
          <w:lang w:eastAsia="zh-CN"/>
        </w:rPr>
        <w:t xml:space="preserve">, </w:t>
      </w:r>
      <w:r w:rsidR="00A549CC" w:rsidRPr="006A5E0D">
        <w:rPr>
          <w:lang w:eastAsia="zh-CN"/>
        </w:rPr>
        <w:t>w</w:t>
      </w:r>
      <w:r w:rsidRPr="006A5E0D">
        <w:rPr>
          <w:lang w:eastAsia="zh-CN"/>
        </w:rPr>
        <w:t xml:space="preserve"> zabezpieczeni</w:t>
      </w:r>
      <w:r w:rsidR="00A549CC" w:rsidRPr="006A5E0D">
        <w:rPr>
          <w:lang w:eastAsia="zh-CN"/>
        </w:rPr>
        <w:t>u</w:t>
      </w:r>
      <w:r w:rsidRPr="006A5E0D">
        <w:rPr>
          <w:lang w:eastAsia="zh-CN"/>
        </w:rPr>
        <w:t xml:space="preserve"> </w:t>
      </w:r>
      <w:r w:rsidR="00A558F7" w:rsidRPr="006A5E0D">
        <w:rPr>
          <w:lang w:eastAsia="zh-CN"/>
        </w:rPr>
        <w:t xml:space="preserve">i </w:t>
      </w:r>
      <w:r w:rsidRPr="006A5E0D">
        <w:rPr>
          <w:lang w:eastAsia="zh-CN"/>
        </w:rPr>
        <w:t>ewakuacji ludności;</w:t>
      </w:r>
    </w:p>
    <w:p w14:paraId="79961431" w14:textId="6CE018F0" w:rsidR="00BE4906" w:rsidRPr="006A5E0D" w:rsidRDefault="00BE4906" w:rsidP="00575627">
      <w:pPr>
        <w:pStyle w:val="Akapitzlist"/>
        <w:numPr>
          <w:ilvl w:val="0"/>
          <w:numId w:val="59"/>
        </w:numPr>
        <w:rPr>
          <w:lang w:eastAsia="zh-CN"/>
        </w:rPr>
      </w:pPr>
      <w:r w:rsidRPr="006A5E0D">
        <w:rPr>
          <w:lang w:eastAsia="zh-CN"/>
        </w:rPr>
        <w:t>ochron</w:t>
      </w:r>
      <w:r w:rsidR="00A558F7" w:rsidRPr="006A5E0D">
        <w:rPr>
          <w:lang w:eastAsia="zh-CN"/>
        </w:rPr>
        <w:t>a</w:t>
      </w:r>
      <w:r w:rsidRPr="006A5E0D">
        <w:rPr>
          <w:lang w:eastAsia="zh-CN"/>
        </w:rPr>
        <w:t xml:space="preserve"> mienia na obszarach, z których została ewakuowana ludność;</w:t>
      </w:r>
    </w:p>
    <w:p w14:paraId="058ECF93" w14:textId="183E9C5E" w:rsidR="00BE4906" w:rsidRPr="006A5E0D" w:rsidRDefault="00BE4906" w:rsidP="00575627">
      <w:pPr>
        <w:pStyle w:val="Akapitzlist"/>
        <w:numPr>
          <w:ilvl w:val="0"/>
          <w:numId w:val="59"/>
        </w:numPr>
        <w:rPr>
          <w:lang w:eastAsia="zh-CN"/>
        </w:rPr>
      </w:pPr>
      <w:r w:rsidRPr="006A5E0D">
        <w:rPr>
          <w:lang w:eastAsia="zh-CN"/>
        </w:rPr>
        <w:t xml:space="preserve">prowadzenie czynności </w:t>
      </w:r>
      <w:r w:rsidR="00A558F7" w:rsidRPr="006A5E0D">
        <w:rPr>
          <w:lang w:eastAsia="zh-CN"/>
        </w:rPr>
        <w:t xml:space="preserve">operacyjno-rozpoznawczych i </w:t>
      </w:r>
      <w:r w:rsidRPr="006A5E0D">
        <w:rPr>
          <w:lang w:eastAsia="zh-CN"/>
        </w:rPr>
        <w:t>dochodzeniowo-śledczych;</w:t>
      </w:r>
    </w:p>
    <w:p w14:paraId="1F15DA81" w14:textId="395D7A07" w:rsidR="00A549CC" w:rsidRPr="006A5E0D" w:rsidRDefault="00A549CC" w:rsidP="00575627">
      <w:pPr>
        <w:pStyle w:val="Akapitzlist"/>
        <w:numPr>
          <w:ilvl w:val="0"/>
          <w:numId w:val="59"/>
        </w:numPr>
        <w:rPr>
          <w:lang w:eastAsia="zh-CN"/>
        </w:rPr>
      </w:pPr>
      <w:r w:rsidRPr="006A5E0D">
        <w:rPr>
          <w:lang w:eastAsia="zh-CN"/>
        </w:rPr>
        <w:t>ochrona obiektów użyteczności publicznej</w:t>
      </w:r>
      <w:r w:rsidR="004219EC" w:rsidRPr="006A5E0D">
        <w:rPr>
          <w:lang w:eastAsia="zh-CN"/>
        </w:rPr>
        <w:t xml:space="preserve">, </w:t>
      </w:r>
      <w:r w:rsidRPr="006A5E0D">
        <w:rPr>
          <w:lang w:eastAsia="zh-CN"/>
        </w:rPr>
        <w:t>publicznych środków transportu zbiorowego w</w:t>
      </w:r>
      <w:r w:rsidR="004219EC" w:rsidRPr="006A5E0D">
        <w:rPr>
          <w:lang w:eastAsia="zh-CN"/>
        </w:rPr>
        <w:t> </w:t>
      </w:r>
      <w:r w:rsidRPr="006A5E0D">
        <w:rPr>
          <w:lang w:eastAsia="zh-CN"/>
        </w:rPr>
        <w:t>sytuacji wprowadzenia stopni alarmowych;</w:t>
      </w:r>
    </w:p>
    <w:p w14:paraId="5253842F" w14:textId="521F2606" w:rsidR="00B51364" w:rsidRPr="006A5E0D" w:rsidRDefault="00A549CC" w:rsidP="00575627">
      <w:pPr>
        <w:pStyle w:val="Akapitzlist"/>
        <w:numPr>
          <w:ilvl w:val="0"/>
          <w:numId w:val="59"/>
        </w:numPr>
        <w:rPr>
          <w:lang w:eastAsia="zh-CN"/>
        </w:rPr>
      </w:pPr>
      <w:r w:rsidRPr="006A5E0D">
        <w:rPr>
          <w:lang w:eastAsia="zh-CN"/>
        </w:rPr>
        <w:t xml:space="preserve">współdziałanie </w:t>
      </w:r>
      <w:r w:rsidR="00BE4906" w:rsidRPr="006A5E0D">
        <w:rPr>
          <w:lang w:eastAsia="zh-CN"/>
        </w:rPr>
        <w:t xml:space="preserve">z </w:t>
      </w:r>
      <w:r w:rsidR="00A558F7" w:rsidRPr="006A5E0D">
        <w:rPr>
          <w:lang w:eastAsia="zh-CN"/>
        </w:rPr>
        <w:t>innymi</w:t>
      </w:r>
      <w:r w:rsidR="00BE4906" w:rsidRPr="006A5E0D">
        <w:rPr>
          <w:lang w:eastAsia="zh-CN"/>
        </w:rPr>
        <w:t xml:space="preserve"> służbami</w:t>
      </w:r>
      <w:r w:rsidR="005A3B7F" w:rsidRPr="006A5E0D">
        <w:rPr>
          <w:lang w:eastAsia="zh-CN"/>
        </w:rPr>
        <w:t>, strażami i inspekcjami na terenie powiatu.</w:t>
      </w:r>
    </w:p>
    <w:p w14:paraId="15F6D3E3" w14:textId="77777777" w:rsidR="00B51364" w:rsidRPr="006A5E0D" w:rsidRDefault="00B51364" w:rsidP="00B51364">
      <w:pPr>
        <w:ind w:left="360"/>
        <w:rPr>
          <w:sz w:val="10"/>
          <w:szCs w:val="10"/>
          <w:lang w:eastAsia="zh-CN"/>
        </w:rPr>
      </w:pPr>
      <w:r w:rsidRPr="006A5E0D">
        <w:rPr>
          <w:lang w:eastAsia="zh-CN"/>
        </w:rPr>
        <w:t>Jednostka organizacyjna dysponuje n/w zasobami:</w:t>
      </w:r>
    </w:p>
    <w:p w14:paraId="681199E5" w14:textId="5C6454EA" w:rsidR="00920AC9" w:rsidRPr="006A5E0D" w:rsidRDefault="001B1038" w:rsidP="00B51364">
      <w:r w:rsidRPr="006A5E0D">
        <w:rPr>
          <w:lang w:eastAsia="zh-CN"/>
        </w:rPr>
        <w:t xml:space="preserve"> </w:t>
      </w:r>
      <w:bookmarkStart w:id="135" w:name="_Toc182400446"/>
      <w:r w:rsidR="00920AC9" w:rsidRPr="006A5E0D">
        <w:t xml:space="preserve">Tabela </w:t>
      </w:r>
      <w:fldSimple w:instr=" SEQ Tabela \* ARABIC ">
        <w:r w:rsidR="008F2F3E">
          <w:rPr>
            <w:noProof/>
          </w:rPr>
          <w:t>25</w:t>
        </w:r>
      </w:fldSimple>
      <w:r w:rsidR="00920AC9" w:rsidRPr="006A5E0D">
        <w:t xml:space="preserve"> - Wykaz ilościowy f-szy i pracowników KPP Sztum</w:t>
      </w:r>
      <w:bookmarkEnd w:id="135"/>
    </w:p>
    <w:tbl>
      <w:tblPr>
        <w:tblW w:w="9044" w:type="dxa"/>
        <w:jc w:val="center"/>
        <w:tblLayout w:type="fixed"/>
        <w:tblCellMar>
          <w:left w:w="70" w:type="dxa"/>
          <w:right w:w="70" w:type="dxa"/>
        </w:tblCellMar>
        <w:tblLook w:val="04A0" w:firstRow="1" w:lastRow="0" w:firstColumn="1" w:lastColumn="0" w:noHBand="0" w:noVBand="1"/>
      </w:tblPr>
      <w:tblGrid>
        <w:gridCol w:w="1416"/>
        <w:gridCol w:w="1275"/>
        <w:gridCol w:w="1275"/>
        <w:gridCol w:w="1280"/>
        <w:gridCol w:w="1134"/>
        <w:gridCol w:w="1134"/>
        <w:gridCol w:w="1530"/>
      </w:tblGrid>
      <w:tr w:rsidR="00920AC9" w:rsidRPr="006A5E0D" w14:paraId="6A291C13" w14:textId="77777777" w:rsidTr="00357371">
        <w:trPr>
          <w:trHeight w:val="283"/>
          <w:jc w:val="center"/>
        </w:trPr>
        <w:tc>
          <w:tcPr>
            <w:tcW w:w="1394"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2689241C" w14:textId="77777777"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Nazwa jednostki</w:t>
            </w:r>
          </w:p>
        </w:tc>
        <w:tc>
          <w:tcPr>
            <w:tcW w:w="3770" w:type="dxa"/>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5AF753F" w14:textId="5C34E19D" w:rsidR="00920AC9" w:rsidRPr="006A5E0D" w:rsidRDefault="00920AC9" w:rsidP="00920AC9">
            <w:pPr>
              <w:spacing w:after="0" w:line="240" w:lineRule="auto"/>
              <w:jc w:val="center"/>
              <w:rPr>
                <w:rFonts w:cs="Calibri"/>
                <w:b/>
                <w:color w:val="000000"/>
                <w:sz w:val="16"/>
                <w:szCs w:val="16"/>
              </w:rPr>
            </w:pPr>
            <w:r w:rsidRPr="006A5E0D">
              <w:rPr>
                <w:rFonts w:cs="Calibri"/>
                <w:b/>
                <w:color w:val="000000"/>
                <w:sz w:val="16"/>
                <w:szCs w:val="16"/>
              </w:rPr>
              <w:t>Stan osobowy</w:t>
            </w:r>
          </w:p>
        </w:tc>
        <w:tc>
          <w:tcPr>
            <w:tcW w:w="1116"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5731C20F" w14:textId="77777777"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Kod pocztowy</w:t>
            </w:r>
          </w:p>
        </w:tc>
        <w:tc>
          <w:tcPr>
            <w:tcW w:w="1116"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2AEEA0ED" w14:textId="77777777"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Miejscowość</w:t>
            </w:r>
          </w:p>
        </w:tc>
        <w:tc>
          <w:tcPr>
            <w:tcW w:w="1506" w:type="dxa"/>
            <w:vMerge w:val="restart"/>
            <w:tcBorders>
              <w:top w:val="single" w:sz="4" w:space="0" w:color="auto"/>
              <w:left w:val="nil"/>
              <w:right w:val="single" w:sz="4" w:space="0" w:color="auto"/>
            </w:tcBorders>
            <w:shd w:val="clear" w:color="auto" w:fill="D9D9D9" w:themeFill="background1" w:themeFillShade="D9"/>
            <w:noWrap/>
            <w:vAlign w:val="center"/>
            <w:hideMark/>
          </w:tcPr>
          <w:p w14:paraId="1FA07805" w14:textId="77777777"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Ulica</w:t>
            </w:r>
          </w:p>
        </w:tc>
      </w:tr>
      <w:tr w:rsidR="00920AC9" w:rsidRPr="006A5E0D" w14:paraId="6982687F" w14:textId="77777777" w:rsidTr="005D1FC8">
        <w:trPr>
          <w:trHeight w:val="283"/>
          <w:jc w:val="center"/>
        </w:trPr>
        <w:tc>
          <w:tcPr>
            <w:tcW w:w="1394" w:type="dxa"/>
            <w:vMerge/>
            <w:tcBorders>
              <w:left w:val="single" w:sz="4" w:space="0" w:color="auto"/>
              <w:right w:val="single" w:sz="4" w:space="0" w:color="auto"/>
            </w:tcBorders>
            <w:shd w:val="clear" w:color="auto" w:fill="F2F2F2" w:themeFill="background1" w:themeFillShade="F2"/>
            <w:noWrap/>
            <w:vAlign w:val="center"/>
          </w:tcPr>
          <w:p w14:paraId="6E2E653C" w14:textId="77777777" w:rsidR="00920AC9" w:rsidRPr="006A5E0D" w:rsidRDefault="00920AC9" w:rsidP="00357371">
            <w:pPr>
              <w:spacing w:after="0" w:line="240" w:lineRule="auto"/>
              <w:jc w:val="center"/>
              <w:rPr>
                <w:rFonts w:cs="Calibri"/>
                <w:b/>
                <w:color w:val="000000"/>
                <w:sz w:val="16"/>
                <w:szCs w:val="16"/>
              </w:rPr>
            </w:pPr>
          </w:p>
        </w:tc>
        <w:tc>
          <w:tcPr>
            <w:tcW w:w="1255" w:type="dxa"/>
            <w:vMerge w:val="restart"/>
            <w:tcBorders>
              <w:top w:val="single" w:sz="4" w:space="0" w:color="auto"/>
              <w:left w:val="nil"/>
              <w:right w:val="single" w:sz="4" w:space="0" w:color="auto"/>
            </w:tcBorders>
            <w:shd w:val="clear" w:color="auto" w:fill="F2F2F2" w:themeFill="background1" w:themeFillShade="F2"/>
            <w:noWrap/>
            <w:vAlign w:val="center"/>
          </w:tcPr>
          <w:p w14:paraId="503B8D19" w14:textId="312B7CD9"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funkcjonariusze</w:t>
            </w:r>
          </w:p>
        </w:tc>
        <w:tc>
          <w:tcPr>
            <w:tcW w:w="2515"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DD3513B" w14:textId="52645D82"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pracownicy cywilnie</w:t>
            </w:r>
          </w:p>
        </w:tc>
        <w:tc>
          <w:tcPr>
            <w:tcW w:w="1116" w:type="dxa"/>
            <w:vMerge/>
            <w:tcBorders>
              <w:left w:val="nil"/>
              <w:right w:val="single" w:sz="4" w:space="0" w:color="auto"/>
            </w:tcBorders>
            <w:shd w:val="clear" w:color="auto" w:fill="F2F2F2" w:themeFill="background1" w:themeFillShade="F2"/>
            <w:noWrap/>
            <w:vAlign w:val="center"/>
          </w:tcPr>
          <w:p w14:paraId="7EE002C5" w14:textId="77777777" w:rsidR="00920AC9" w:rsidRPr="006A5E0D" w:rsidRDefault="00920AC9" w:rsidP="00357371">
            <w:pPr>
              <w:spacing w:after="0" w:line="240" w:lineRule="auto"/>
              <w:jc w:val="center"/>
              <w:rPr>
                <w:rFonts w:cs="Calibri"/>
                <w:b/>
                <w:color w:val="000000"/>
                <w:sz w:val="16"/>
                <w:szCs w:val="16"/>
              </w:rPr>
            </w:pPr>
          </w:p>
        </w:tc>
        <w:tc>
          <w:tcPr>
            <w:tcW w:w="1116" w:type="dxa"/>
            <w:vMerge/>
            <w:tcBorders>
              <w:left w:val="nil"/>
              <w:right w:val="single" w:sz="4" w:space="0" w:color="auto"/>
            </w:tcBorders>
            <w:shd w:val="clear" w:color="auto" w:fill="F2F2F2" w:themeFill="background1" w:themeFillShade="F2"/>
            <w:noWrap/>
            <w:vAlign w:val="center"/>
          </w:tcPr>
          <w:p w14:paraId="72D74490" w14:textId="77777777" w:rsidR="00920AC9" w:rsidRPr="006A5E0D" w:rsidRDefault="00920AC9" w:rsidP="00357371">
            <w:pPr>
              <w:spacing w:after="0" w:line="240" w:lineRule="auto"/>
              <w:jc w:val="center"/>
              <w:rPr>
                <w:rFonts w:cs="Calibri"/>
                <w:b/>
                <w:color w:val="000000"/>
                <w:sz w:val="16"/>
                <w:szCs w:val="16"/>
              </w:rPr>
            </w:pPr>
          </w:p>
        </w:tc>
        <w:tc>
          <w:tcPr>
            <w:tcW w:w="1506" w:type="dxa"/>
            <w:vMerge/>
            <w:tcBorders>
              <w:left w:val="nil"/>
              <w:right w:val="single" w:sz="4" w:space="0" w:color="auto"/>
            </w:tcBorders>
            <w:shd w:val="clear" w:color="auto" w:fill="F2F2F2" w:themeFill="background1" w:themeFillShade="F2"/>
            <w:noWrap/>
            <w:vAlign w:val="center"/>
          </w:tcPr>
          <w:p w14:paraId="476E3209" w14:textId="77777777" w:rsidR="00920AC9" w:rsidRPr="006A5E0D" w:rsidRDefault="00920AC9" w:rsidP="00357371">
            <w:pPr>
              <w:spacing w:after="0" w:line="240" w:lineRule="auto"/>
              <w:jc w:val="center"/>
              <w:rPr>
                <w:rFonts w:cs="Calibri"/>
                <w:b/>
                <w:color w:val="000000"/>
                <w:sz w:val="16"/>
                <w:szCs w:val="16"/>
              </w:rPr>
            </w:pPr>
          </w:p>
        </w:tc>
      </w:tr>
      <w:tr w:rsidR="00920AC9" w:rsidRPr="006A5E0D" w14:paraId="7450BB98" w14:textId="77777777" w:rsidTr="00357371">
        <w:trPr>
          <w:trHeight w:val="283"/>
          <w:jc w:val="center"/>
        </w:trPr>
        <w:tc>
          <w:tcPr>
            <w:tcW w:w="1394" w:type="dxa"/>
            <w:vMerge/>
            <w:tcBorders>
              <w:left w:val="single" w:sz="4" w:space="0" w:color="auto"/>
              <w:bottom w:val="single" w:sz="4" w:space="0" w:color="auto"/>
              <w:right w:val="single" w:sz="4" w:space="0" w:color="auto"/>
            </w:tcBorders>
            <w:shd w:val="clear" w:color="auto" w:fill="F2F2F2" w:themeFill="background1" w:themeFillShade="F2"/>
            <w:noWrap/>
            <w:vAlign w:val="center"/>
          </w:tcPr>
          <w:p w14:paraId="6D68F11E" w14:textId="77777777" w:rsidR="00920AC9" w:rsidRPr="006A5E0D" w:rsidRDefault="00920AC9" w:rsidP="00357371">
            <w:pPr>
              <w:spacing w:after="0" w:line="240" w:lineRule="auto"/>
              <w:jc w:val="center"/>
              <w:rPr>
                <w:rFonts w:cs="Calibri"/>
                <w:b/>
                <w:color w:val="000000"/>
                <w:sz w:val="16"/>
                <w:szCs w:val="16"/>
              </w:rPr>
            </w:pPr>
          </w:p>
        </w:tc>
        <w:tc>
          <w:tcPr>
            <w:tcW w:w="1255" w:type="dxa"/>
            <w:vMerge/>
            <w:tcBorders>
              <w:left w:val="nil"/>
              <w:bottom w:val="single" w:sz="4" w:space="0" w:color="auto"/>
              <w:right w:val="single" w:sz="4" w:space="0" w:color="auto"/>
            </w:tcBorders>
            <w:shd w:val="clear" w:color="auto" w:fill="F2F2F2" w:themeFill="background1" w:themeFillShade="F2"/>
            <w:noWrap/>
            <w:vAlign w:val="center"/>
          </w:tcPr>
          <w:p w14:paraId="3875C054" w14:textId="77777777" w:rsidR="00920AC9" w:rsidRPr="006A5E0D" w:rsidRDefault="00920AC9" w:rsidP="00357371">
            <w:pPr>
              <w:spacing w:after="0" w:line="240" w:lineRule="auto"/>
              <w:jc w:val="center"/>
              <w:rPr>
                <w:rFonts w:cs="Calibri"/>
                <w:b/>
                <w:color w:val="000000"/>
                <w:sz w:val="16"/>
                <w:szCs w:val="16"/>
              </w:rPr>
            </w:pPr>
          </w:p>
        </w:tc>
        <w:tc>
          <w:tcPr>
            <w:tcW w:w="125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8603826" w14:textId="384D4616"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administracja</w:t>
            </w:r>
          </w:p>
        </w:tc>
        <w:tc>
          <w:tcPr>
            <w:tcW w:w="1260"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3E56D748" w14:textId="27FAE215" w:rsidR="00920AC9" w:rsidRPr="006A5E0D" w:rsidRDefault="00920AC9" w:rsidP="00357371">
            <w:pPr>
              <w:spacing w:after="0" w:line="240" w:lineRule="auto"/>
              <w:jc w:val="center"/>
              <w:rPr>
                <w:rFonts w:cs="Calibri"/>
                <w:b/>
                <w:color w:val="000000"/>
                <w:sz w:val="16"/>
                <w:szCs w:val="16"/>
              </w:rPr>
            </w:pPr>
            <w:r w:rsidRPr="006A5E0D">
              <w:rPr>
                <w:rFonts w:cs="Calibri"/>
                <w:b/>
                <w:color w:val="000000"/>
                <w:sz w:val="16"/>
                <w:szCs w:val="16"/>
              </w:rPr>
              <w:t>obsługa</w:t>
            </w:r>
          </w:p>
        </w:tc>
        <w:tc>
          <w:tcPr>
            <w:tcW w:w="1116" w:type="dxa"/>
            <w:vMerge/>
            <w:tcBorders>
              <w:left w:val="nil"/>
              <w:bottom w:val="single" w:sz="4" w:space="0" w:color="auto"/>
              <w:right w:val="single" w:sz="4" w:space="0" w:color="auto"/>
            </w:tcBorders>
            <w:shd w:val="clear" w:color="auto" w:fill="F2F2F2" w:themeFill="background1" w:themeFillShade="F2"/>
            <w:noWrap/>
            <w:vAlign w:val="center"/>
          </w:tcPr>
          <w:p w14:paraId="248DB7F4" w14:textId="77777777" w:rsidR="00920AC9" w:rsidRPr="006A5E0D" w:rsidRDefault="00920AC9" w:rsidP="00357371">
            <w:pPr>
              <w:spacing w:after="0" w:line="240" w:lineRule="auto"/>
              <w:jc w:val="center"/>
              <w:rPr>
                <w:rFonts w:cs="Calibri"/>
                <w:b/>
                <w:color w:val="000000"/>
                <w:sz w:val="16"/>
                <w:szCs w:val="16"/>
              </w:rPr>
            </w:pPr>
          </w:p>
        </w:tc>
        <w:tc>
          <w:tcPr>
            <w:tcW w:w="1116" w:type="dxa"/>
            <w:vMerge/>
            <w:tcBorders>
              <w:left w:val="nil"/>
              <w:bottom w:val="single" w:sz="4" w:space="0" w:color="auto"/>
              <w:right w:val="single" w:sz="4" w:space="0" w:color="auto"/>
            </w:tcBorders>
            <w:shd w:val="clear" w:color="auto" w:fill="F2F2F2" w:themeFill="background1" w:themeFillShade="F2"/>
            <w:noWrap/>
            <w:vAlign w:val="center"/>
          </w:tcPr>
          <w:p w14:paraId="6BD6DA76" w14:textId="77777777" w:rsidR="00920AC9" w:rsidRPr="006A5E0D" w:rsidRDefault="00920AC9" w:rsidP="00357371">
            <w:pPr>
              <w:spacing w:after="0" w:line="240" w:lineRule="auto"/>
              <w:jc w:val="center"/>
              <w:rPr>
                <w:rFonts w:cs="Calibri"/>
                <w:b/>
                <w:color w:val="000000"/>
                <w:sz w:val="16"/>
                <w:szCs w:val="16"/>
              </w:rPr>
            </w:pPr>
          </w:p>
        </w:tc>
        <w:tc>
          <w:tcPr>
            <w:tcW w:w="1506" w:type="dxa"/>
            <w:vMerge/>
            <w:tcBorders>
              <w:left w:val="nil"/>
              <w:bottom w:val="single" w:sz="4" w:space="0" w:color="auto"/>
              <w:right w:val="single" w:sz="4" w:space="0" w:color="auto"/>
            </w:tcBorders>
            <w:shd w:val="clear" w:color="auto" w:fill="F2F2F2" w:themeFill="background1" w:themeFillShade="F2"/>
            <w:noWrap/>
            <w:vAlign w:val="center"/>
          </w:tcPr>
          <w:p w14:paraId="2C87E45E" w14:textId="77777777" w:rsidR="00920AC9" w:rsidRPr="006A5E0D" w:rsidRDefault="00920AC9" w:rsidP="00357371">
            <w:pPr>
              <w:spacing w:after="0" w:line="240" w:lineRule="auto"/>
              <w:jc w:val="center"/>
              <w:rPr>
                <w:rFonts w:cs="Calibri"/>
                <w:b/>
                <w:color w:val="000000"/>
                <w:sz w:val="16"/>
                <w:szCs w:val="16"/>
              </w:rPr>
            </w:pPr>
          </w:p>
        </w:tc>
      </w:tr>
      <w:tr w:rsidR="00920AC9" w:rsidRPr="006A5E0D" w14:paraId="6AA94AC9" w14:textId="77777777" w:rsidTr="00357371">
        <w:trPr>
          <w:trHeight w:val="340"/>
          <w:jc w:val="center"/>
        </w:trPr>
        <w:tc>
          <w:tcPr>
            <w:tcW w:w="1394" w:type="dxa"/>
            <w:tcBorders>
              <w:top w:val="nil"/>
              <w:left w:val="single" w:sz="4" w:space="0" w:color="auto"/>
              <w:bottom w:val="single" w:sz="4" w:space="0" w:color="auto"/>
              <w:right w:val="single" w:sz="4" w:space="0" w:color="auto"/>
            </w:tcBorders>
            <w:shd w:val="clear" w:color="auto" w:fill="auto"/>
            <w:noWrap/>
            <w:vAlign w:val="center"/>
            <w:hideMark/>
          </w:tcPr>
          <w:p w14:paraId="4626F0F3" w14:textId="00BBE304"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KPP Sztum</w:t>
            </w:r>
          </w:p>
        </w:tc>
        <w:tc>
          <w:tcPr>
            <w:tcW w:w="1255" w:type="dxa"/>
            <w:tcBorders>
              <w:top w:val="nil"/>
              <w:left w:val="nil"/>
              <w:bottom w:val="single" w:sz="4" w:space="0" w:color="auto"/>
              <w:right w:val="single" w:sz="4" w:space="0" w:color="auto"/>
            </w:tcBorders>
            <w:shd w:val="clear" w:color="auto" w:fill="auto"/>
            <w:noWrap/>
            <w:vAlign w:val="center"/>
          </w:tcPr>
          <w:p w14:paraId="2F64397C" w14:textId="2B83D45A"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78</w:t>
            </w:r>
          </w:p>
        </w:tc>
        <w:tc>
          <w:tcPr>
            <w:tcW w:w="1255" w:type="dxa"/>
            <w:tcBorders>
              <w:top w:val="nil"/>
              <w:left w:val="nil"/>
              <w:bottom w:val="single" w:sz="4" w:space="0" w:color="auto"/>
              <w:right w:val="single" w:sz="4" w:space="0" w:color="auto"/>
            </w:tcBorders>
            <w:shd w:val="clear" w:color="auto" w:fill="auto"/>
            <w:noWrap/>
            <w:vAlign w:val="center"/>
          </w:tcPr>
          <w:p w14:paraId="32FE2696" w14:textId="39C8E0B4"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8</w:t>
            </w:r>
          </w:p>
        </w:tc>
        <w:tc>
          <w:tcPr>
            <w:tcW w:w="1260" w:type="dxa"/>
            <w:tcBorders>
              <w:top w:val="nil"/>
              <w:left w:val="nil"/>
              <w:bottom w:val="single" w:sz="4" w:space="0" w:color="auto"/>
              <w:right w:val="single" w:sz="4" w:space="0" w:color="auto"/>
            </w:tcBorders>
            <w:shd w:val="clear" w:color="auto" w:fill="auto"/>
            <w:noWrap/>
            <w:vAlign w:val="center"/>
            <w:hideMark/>
          </w:tcPr>
          <w:p w14:paraId="5B1B087B" w14:textId="12CC1185"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2</w:t>
            </w:r>
          </w:p>
        </w:tc>
        <w:tc>
          <w:tcPr>
            <w:tcW w:w="1116" w:type="dxa"/>
            <w:tcBorders>
              <w:top w:val="nil"/>
              <w:left w:val="nil"/>
              <w:bottom w:val="single" w:sz="4" w:space="0" w:color="auto"/>
              <w:right w:val="single" w:sz="4" w:space="0" w:color="auto"/>
            </w:tcBorders>
            <w:shd w:val="clear" w:color="auto" w:fill="auto"/>
            <w:noWrap/>
            <w:vAlign w:val="center"/>
            <w:hideMark/>
          </w:tcPr>
          <w:p w14:paraId="3721352B" w14:textId="77777777"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82-400</w:t>
            </w:r>
          </w:p>
        </w:tc>
        <w:tc>
          <w:tcPr>
            <w:tcW w:w="1116" w:type="dxa"/>
            <w:tcBorders>
              <w:top w:val="nil"/>
              <w:left w:val="nil"/>
              <w:bottom w:val="single" w:sz="4" w:space="0" w:color="auto"/>
              <w:right w:val="single" w:sz="4" w:space="0" w:color="auto"/>
            </w:tcBorders>
            <w:shd w:val="clear" w:color="auto" w:fill="auto"/>
            <w:noWrap/>
            <w:vAlign w:val="center"/>
            <w:hideMark/>
          </w:tcPr>
          <w:p w14:paraId="10018E56" w14:textId="77777777"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Sztum</w:t>
            </w:r>
          </w:p>
        </w:tc>
        <w:tc>
          <w:tcPr>
            <w:tcW w:w="1506" w:type="dxa"/>
            <w:tcBorders>
              <w:top w:val="nil"/>
              <w:left w:val="nil"/>
              <w:bottom w:val="single" w:sz="4" w:space="0" w:color="auto"/>
              <w:right w:val="single" w:sz="4" w:space="0" w:color="auto"/>
            </w:tcBorders>
            <w:shd w:val="clear" w:color="auto" w:fill="auto"/>
            <w:noWrap/>
            <w:vAlign w:val="center"/>
            <w:hideMark/>
          </w:tcPr>
          <w:p w14:paraId="26BE394F" w14:textId="3D8E0070" w:rsidR="00920AC9" w:rsidRPr="006A5E0D" w:rsidRDefault="00920AC9" w:rsidP="00357371">
            <w:pPr>
              <w:spacing w:after="0" w:line="240" w:lineRule="auto"/>
              <w:jc w:val="center"/>
              <w:rPr>
                <w:rFonts w:cs="Calibri"/>
                <w:color w:val="000000"/>
                <w:sz w:val="18"/>
                <w:szCs w:val="18"/>
              </w:rPr>
            </w:pPr>
            <w:r w:rsidRPr="006A5E0D">
              <w:rPr>
                <w:rFonts w:cs="Calibri"/>
                <w:color w:val="000000"/>
                <w:sz w:val="18"/>
                <w:szCs w:val="18"/>
              </w:rPr>
              <w:t>Sienkiewicza 7</w:t>
            </w:r>
          </w:p>
        </w:tc>
      </w:tr>
    </w:tbl>
    <w:p w14:paraId="7DAA0DB5" w14:textId="77777777" w:rsidR="00141AEB" w:rsidRPr="006A5E0D" w:rsidRDefault="00141AEB" w:rsidP="00357371">
      <w:pPr>
        <w:rPr>
          <w:sz w:val="10"/>
          <w:szCs w:val="10"/>
          <w:lang w:eastAsia="zh-CN"/>
        </w:rPr>
      </w:pPr>
    </w:p>
    <w:p w14:paraId="2BFA3335" w14:textId="08B1021B" w:rsidR="00357371" w:rsidRPr="006A5E0D" w:rsidRDefault="00357371" w:rsidP="00357371">
      <w:pPr>
        <w:pStyle w:val="Legenda"/>
        <w:keepNext/>
        <w:rPr>
          <w:i w:val="0"/>
        </w:rPr>
      </w:pPr>
      <w:bookmarkStart w:id="136" w:name="_Toc182400447"/>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26</w:t>
      </w:r>
      <w:r w:rsidR="00C32B04" w:rsidRPr="006A5E0D">
        <w:rPr>
          <w:i w:val="0"/>
          <w:noProof/>
        </w:rPr>
        <w:fldChar w:fldCharType="end"/>
      </w:r>
      <w:r w:rsidRPr="006A5E0D">
        <w:rPr>
          <w:i w:val="0"/>
        </w:rPr>
        <w:t xml:space="preserve"> - Wykaz ilościowy pojazdów służbowych KPP Sztum</w:t>
      </w:r>
      <w:bookmarkEnd w:id="136"/>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79"/>
        <w:gridCol w:w="2540"/>
        <w:gridCol w:w="956"/>
        <w:gridCol w:w="956"/>
        <w:gridCol w:w="956"/>
        <w:gridCol w:w="957"/>
      </w:tblGrid>
      <w:tr w:rsidR="00357371" w:rsidRPr="006A5E0D" w14:paraId="79EA1385" w14:textId="77777777" w:rsidTr="00DA01EB">
        <w:trPr>
          <w:trHeight w:val="397"/>
        </w:trPr>
        <w:tc>
          <w:tcPr>
            <w:tcW w:w="2679" w:type="dxa"/>
            <w:vMerge w:val="restart"/>
            <w:shd w:val="clear" w:color="auto" w:fill="D9D9D9" w:themeFill="background1" w:themeFillShade="D9"/>
            <w:vAlign w:val="center"/>
            <w:hideMark/>
          </w:tcPr>
          <w:p w14:paraId="1F33DFE2" w14:textId="5994959F" w:rsidR="00357371" w:rsidRPr="006A5E0D" w:rsidRDefault="00357371" w:rsidP="00357371">
            <w:pPr>
              <w:spacing w:after="0" w:line="240" w:lineRule="auto"/>
              <w:jc w:val="center"/>
              <w:rPr>
                <w:rFonts w:cs="Calibri"/>
                <w:b/>
                <w:color w:val="000000"/>
                <w:sz w:val="16"/>
                <w:szCs w:val="16"/>
              </w:rPr>
            </w:pPr>
            <w:r w:rsidRPr="006A5E0D">
              <w:rPr>
                <w:rFonts w:cs="Calibri"/>
                <w:b/>
                <w:color w:val="000000"/>
                <w:sz w:val="16"/>
                <w:szCs w:val="16"/>
              </w:rPr>
              <w:t>Nazwa</w:t>
            </w:r>
          </w:p>
        </w:tc>
        <w:tc>
          <w:tcPr>
            <w:tcW w:w="2540" w:type="dxa"/>
            <w:vMerge w:val="restart"/>
            <w:shd w:val="clear" w:color="auto" w:fill="D9D9D9" w:themeFill="background1" w:themeFillShade="D9"/>
            <w:vAlign w:val="center"/>
            <w:hideMark/>
          </w:tcPr>
          <w:p w14:paraId="24209AE0" w14:textId="77777777" w:rsidR="00357371" w:rsidRPr="006A5E0D" w:rsidRDefault="00357371" w:rsidP="00357371">
            <w:pPr>
              <w:spacing w:after="0" w:line="240" w:lineRule="auto"/>
              <w:jc w:val="center"/>
              <w:rPr>
                <w:rFonts w:cs="Calibri"/>
                <w:b/>
                <w:color w:val="000000"/>
                <w:sz w:val="16"/>
                <w:szCs w:val="16"/>
              </w:rPr>
            </w:pPr>
            <w:r w:rsidRPr="006A5E0D">
              <w:rPr>
                <w:rFonts w:cs="Calibri"/>
                <w:b/>
                <w:color w:val="000000"/>
                <w:sz w:val="16"/>
                <w:szCs w:val="16"/>
              </w:rPr>
              <w:t>Dyspozycja / Baza</w:t>
            </w:r>
          </w:p>
        </w:tc>
        <w:tc>
          <w:tcPr>
            <w:tcW w:w="3825" w:type="dxa"/>
            <w:gridSpan w:val="4"/>
            <w:shd w:val="clear" w:color="auto" w:fill="D9D9D9" w:themeFill="background1" w:themeFillShade="D9"/>
            <w:vAlign w:val="center"/>
            <w:hideMark/>
          </w:tcPr>
          <w:p w14:paraId="2EA137E5" w14:textId="58049D4C" w:rsidR="00357371" w:rsidRPr="006A5E0D" w:rsidRDefault="00357371" w:rsidP="00357371">
            <w:pPr>
              <w:spacing w:after="0" w:line="240" w:lineRule="auto"/>
              <w:jc w:val="center"/>
              <w:rPr>
                <w:rFonts w:cs="Calibri"/>
                <w:b/>
                <w:color w:val="000000"/>
                <w:sz w:val="16"/>
                <w:szCs w:val="16"/>
              </w:rPr>
            </w:pPr>
            <w:r w:rsidRPr="006A5E0D">
              <w:rPr>
                <w:rFonts w:cs="Calibri"/>
                <w:b/>
                <w:color w:val="000000"/>
                <w:sz w:val="16"/>
                <w:szCs w:val="16"/>
              </w:rPr>
              <w:t>Typ / Rodzaj</w:t>
            </w:r>
          </w:p>
        </w:tc>
      </w:tr>
      <w:tr w:rsidR="00DA01EB" w:rsidRPr="006A5E0D" w14:paraId="2DF0FA8B" w14:textId="77777777" w:rsidTr="00DA01EB">
        <w:trPr>
          <w:trHeight w:val="397"/>
        </w:trPr>
        <w:tc>
          <w:tcPr>
            <w:tcW w:w="2679" w:type="dxa"/>
            <w:vMerge/>
            <w:shd w:val="clear" w:color="auto" w:fill="D9D9D9" w:themeFill="background1" w:themeFillShade="D9"/>
            <w:vAlign w:val="center"/>
          </w:tcPr>
          <w:p w14:paraId="0183F3E5" w14:textId="77777777" w:rsidR="00DA01EB" w:rsidRPr="006A5E0D" w:rsidRDefault="00DA01EB" w:rsidP="00357371">
            <w:pPr>
              <w:spacing w:after="0" w:line="240" w:lineRule="auto"/>
              <w:jc w:val="center"/>
              <w:rPr>
                <w:rFonts w:cs="Calibri"/>
                <w:b/>
                <w:color w:val="000000"/>
                <w:sz w:val="16"/>
                <w:szCs w:val="16"/>
              </w:rPr>
            </w:pPr>
          </w:p>
        </w:tc>
        <w:tc>
          <w:tcPr>
            <w:tcW w:w="2540" w:type="dxa"/>
            <w:vMerge/>
            <w:shd w:val="clear" w:color="auto" w:fill="D9D9D9" w:themeFill="background1" w:themeFillShade="D9"/>
            <w:vAlign w:val="center"/>
          </w:tcPr>
          <w:p w14:paraId="3E3045E6" w14:textId="77777777" w:rsidR="00DA01EB" w:rsidRPr="006A5E0D" w:rsidRDefault="00DA01EB" w:rsidP="00357371">
            <w:pPr>
              <w:spacing w:after="0" w:line="240" w:lineRule="auto"/>
              <w:jc w:val="center"/>
              <w:rPr>
                <w:rFonts w:cs="Calibri"/>
                <w:b/>
                <w:color w:val="000000"/>
                <w:sz w:val="16"/>
                <w:szCs w:val="16"/>
              </w:rPr>
            </w:pPr>
          </w:p>
        </w:tc>
        <w:tc>
          <w:tcPr>
            <w:tcW w:w="956" w:type="dxa"/>
            <w:shd w:val="clear" w:color="auto" w:fill="D9D9D9" w:themeFill="background1" w:themeFillShade="D9"/>
            <w:vAlign w:val="center"/>
          </w:tcPr>
          <w:p w14:paraId="5CF65AC0" w14:textId="30F4150B" w:rsidR="00DA01EB" w:rsidRPr="006A5E0D" w:rsidRDefault="00DA01EB" w:rsidP="00357371">
            <w:pPr>
              <w:spacing w:after="0" w:line="240" w:lineRule="auto"/>
              <w:jc w:val="center"/>
              <w:rPr>
                <w:rFonts w:cs="Calibri"/>
                <w:b/>
                <w:color w:val="000000"/>
                <w:sz w:val="16"/>
                <w:szCs w:val="16"/>
              </w:rPr>
            </w:pPr>
            <w:r w:rsidRPr="006A5E0D">
              <w:rPr>
                <w:rFonts w:cs="Calibri"/>
                <w:b/>
                <w:color w:val="000000"/>
                <w:sz w:val="16"/>
                <w:szCs w:val="16"/>
              </w:rPr>
              <w:t>osobowy</w:t>
            </w:r>
          </w:p>
        </w:tc>
        <w:tc>
          <w:tcPr>
            <w:tcW w:w="956" w:type="dxa"/>
            <w:shd w:val="clear" w:color="auto" w:fill="D9D9D9" w:themeFill="background1" w:themeFillShade="D9"/>
            <w:vAlign w:val="center"/>
          </w:tcPr>
          <w:p w14:paraId="20E97B7F" w14:textId="77777777" w:rsidR="00DA01EB" w:rsidRPr="006A5E0D" w:rsidRDefault="00DA01EB" w:rsidP="00357371">
            <w:pPr>
              <w:spacing w:after="0" w:line="240" w:lineRule="auto"/>
              <w:jc w:val="center"/>
              <w:rPr>
                <w:rFonts w:cs="Calibri"/>
                <w:b/>
                <w:color w:val="000000"/>
                <w:sz w:val="16"/>
                <w:szCs w:val="16"/>
              </w:rPr>
            </w:pPr>
            <w:r w:rsidRPr="006A5E0D">
              <w:rPr>
                <w:rFonts w:cs="Calibri"/>
                <w:b/>
                <w:color w:val="000000"/>
                <w:sz w:val="16"/>
                <w:szCs w:val="16"/>
              </w:rPr>
              <w:t>SUV</w:t>
            </w:r>
          </w:p>
        </w:tc>
        <w:tc>
          <w:tcPr>
            <w:tcW w:w="956" w:type="dxa"/>
            <w:shd w:val="clear" w:color="auto" w:fill="D9D9D9" w:themeFill="background1" w:themeFillShade="D9"/>
            <w:vAlign w:val="center"/>
          </w:tcPr>
          <w:p w14:paraId="1346ACDC" w14:textId="680C6904" w:rsidR="00DA01EB" w:rsidRPr="006A5E0D" w:rsidRDefault="00DA01EB" w:rsidP="00DA01EB">
            <w:pPr>
              <w:spacing w:after="0" w:line="240" w:lineRule="auto"/>
              <w:jc w:val="center"/>
              <w:rPr>
                <w:rFonts w:cs="Calibri"/>
                <w:b/>
                <w:color w:val="000000"/>
                <w:sz w:val="16"/>
                <w:szCs w:val="16"/>
              </w:rPr>
            </w:pPr>
            <w:r w:rsidRPr="006A5E0D">
              <w:rPr>
                <w:rFonts w:cs="Calibri"/>
                <w:b/>
                <w:color w:val="000000"/>
                <w:sz w:val="16"/>
                <w:szCs w:val="16"/>
              </w:rPr>
              <w:t>furgon</w:t>
            </w:r>
          </w:p>
        </w:tc>
        <w:tc>
          <w:tcPr>
            <w:tcW w:w="957" w:type="dxa"/>
            <w:shd w:val="clear" w:color="auto" w:fill="D9D9D9" w:themeFill="background1" w:themeFillShade="D9"/>
            <w:vAlign w:val="center"/>
          </w:tcPr>
          <w:p w14:paraId="72046704" w14:textId="3E627509" w:rsidR="00DA01EB" w:rsidRPr="006A5E0D" w:rsidRDefault="00DA01EB" w:rsidP="00DA01EB">
            <w:pPr>
              <w:spacing w:before="60" w:after="60" w:line="240" w:lineRule="auto"/>
              <w:jc w:val="center"/>
              <w:rPr>
                <w:rFonts w:cs="Calibri"/>
                <w:b/>
                <w:color w:val="000000"/>
                <w:sz w:val="16"/>
                <w:szCs w:val="16"/>
              </w:rPr>
            </w:pPr>
            <w:r w:rsidRPr="006A5E0D">
              <w:rPr>
                <w:rFonts w:cs="Calibri"/>
                <w:b/>
                <w:color w:val="000000"/>
                <w:sz w:val="16"/>
                <w:szCs w:val="16"/>
              </w:rPr>
              <w:t>motocykl</w:t>
            </w:r>
          </w:p>
        </w:tc>
      </w:tr>
      <w:tr w:rsidR="00DA01EB" w:rsidRPr="006A5E0D" w14:paraId="3920CCB9" w14:textId="77777777" w:rsidTr="00DA01EB">
        <w:trPr>
          <w:trHeight w:val="340"/>
        </w:trPr>
        <w:tc>
          <w:tcPr>
            <w:tcW w:w="2679" w:type="dxa"/>
            <w:shd w:val="clear" w:color="auto" w:fill="auto"/>
            <w:vAlign w:val="center"/>
            <w:hideMark/>
          </w:tcPr>
          <w:p w14:paraId="23FBD286" w14:textId="02C021A1" w:rsidR="00DA01EB" w:rsidRPr="006A5E0D" w:rsidRDefault="00DA01EB" w:rsidP="00357371">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Oznakowany</w:t>
            </w:r>
          </w:p>
        </w:tc>
        <w:tc>
          <w:tcPr>
            <w:tcW w:w="2540" w:type="dxa"/>
            <w:vMerge w:val="restart"/>
            <w:shd w:val="clear" w:color="auto" w:fill="auto"/>
            <w:vAlign w:val="center"/>
            <w:hideMark/>
          </w:tcPr>
          <w:p w14:paraId="7E2D7FBB" w14:textId="45A4A090" w:rsidR="00DA01EB" w:rsidRPr="006A5E0D" w:rsidRDefault="00DA01EB" w:rsidP="00357371">
            <w:pPr>
              <w:spacing w:after="0" w:line="240" w:lineRule="auto"/>
              <w:jc w:val="center"/>
              <w:rPr>
                <w:rFonts w:asciiTheme="minorHAnsi" w:hAnsiTheme="minorHAnsi" w:cstheme="minorHAnsi"/>
                <w:sz w:val="18"/>
                <w:szCs w:val="18"/>
              </w:rPr>
            </w:pPr>
            <w:r w:rsidRPr="006A5E0D">
              <w:rPr>
                <w:rFonts w:asciiTheme="minorHAnsi" w:hAnsiTheme="minorHAnsi" w:cstheme="minorHAnsi"/>
                <w:sz w:val="18"/>
                <w:szCs w:val="18"/>
              </w:rPr>
              <w:t>KPP Sztum</w:t>
            </w:r>
          </w:p>
          <w:p w14:paraId="7B3F22D6" w14:textId="7FA4014E" w:rsidR="00DA01EB" w:rsidRPr="006A5E0D" w:rsidRDefault="00DA01EB" w:rsidP="00DA01EB">
            <w:pPr>
              <w:spacing w:after="0" w:line="240" w:lineRule="auto"/>
              <w:jc w:val="center"/>
              <w:rPr>
                <w:rFonts w:cs="Calibri"/>
                <w:color w:val="000000"/>
                <w:sz w:val="18"/>
                <w:szCs w:val="18"/>
              </w:rPr>
            </w:pPr>
            <w:r w:rsidRPr="006A5E0D">
              <w:rPr>
                <w:rFonts w:cs="Calibri"/>
                <w:color w:val="000000"/>
                <w:sz w:val="18"/>
                <w:szCs w:val="18"/>
              </w:rPr>
              <w:t>82-400 Sztum, Sienkiewicza 7</w:t>
            </w:r>
          </w:p>
          <w:p w14:paraId="0EC8263D" w14:textId="071CFD49" w:rsidR="00DA01EB" w:rsidRPr="006A5E0D" w:rsidRDefault="00DA01EB" w:rsidP="00357371">
            <w:pPr>
              <w:spacing w:after="0" w:line="240" w:lineRule="auto"/>
              <w:jc w:val="center"/>
              <w:rPr>
                <w:rFonts w:asciiTheme="minorHAnsi" w:hAnsiTheme="minorHAnsi" w:cstheme="minorHAnsi"/>
                <w:sz w:val="18"/>
                <w:szCs w:val="18"/>
              </w:rPr>
            </w:pPr>
          </w:p>
        </w:tc>
        <w:tc>
          <w:tcPr>
            <w:tcW w:w="956" w:type="dxa"/>
            <w:shd w:val="clear" w:color="auto" w:fill="auto"/>
            <w:vAlign w:val="center"/>
            <w:hideMark/>
          </w:tcPr>
          <w:p w14:paraId="2F6FB78C" w14:textId="412E867F"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8</w:t>
            </w:r>
          </w:p>
        </w:tc>
        <w:tc>
          <w:tcPr>
            <w:tcW w:w="956" w:type="dxa"/>
            <w:shd w:val="clear" w:color="auto" w:fill="auto"/>
            <w:vAlign w:val="center"/>
            <w:hideMark/>
          </w:tcPr>
          <w:p w14:paraId="1C061CC4" w14:textId="7CEFBBA4"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3</w:t>
            </w:r>
          </w:p>
        </w:tc>
        <w:tc>
          <w:tcPr>
            <w:tcW w:w="956" w:type="dxa"/>
            <w:shd w:val="clear" w:color="auto" w:fill="auto"/>
            <w:vAlign w:val="center"/>
          </w:tcPr>
          <w:p w14:paraId="0785D4C3" w14:textId="0296FB0B"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2</w:t>
            </w:r>
          </w:p>
        </w:tc>
        <w:tc>
          <w:tcPr>
            <w:tcW w:w="957" w:type="dxa"/>
            <w:shd w:val="clear" w:color="auto" w:fill="auto"/>
            <w:vAlign w:val="center"/>
          </w:tcPr>
          <w:p w14:paraId="6BE130FA" w14:textId="6230BB86"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2</w:t>
            </w:r>
          </w:p>
        </w:tc>
      </w:tr>
      <w:tr w:rsidR="00DA01EB" w:rsidRPr="006A5E0D" w14:paraId="29C13F21" w14:textId="77777777" w:rsidTr="00DA01EB">
        <w:trPr>
          <w:trHeight w:val="340"/>
        </w:trPr>
        <w:tc>
          <w:tcPr>
            <w:tcW w:w="2679" w:type="dxa"/>
            <w:shd w:val="clear" w:color="auto" w:fill="auto"/>
            <w:vAlign w:val="center"/>
          </w:tcPr>
          <w:p w14:paraId="40D18757" w14:textId="0CFEFDB9" w:rsidR="00DA01EB" w:rsidRPr="006A5E0D" w:rsidRDefault="00DA01EB" w:rsidP="00357371">
            <w:pPr>
              <w:spacing w:after="0" w:line="240" w:lineRule="auto"/>
              <w:jc w:val="left"/>
              <w:rPr>
                <w:rFonts w:asciiTheme="minorHAnsi" w:hAnsiTheme="minorHAnsi" w:cstheme="minorHAnsi"/>
                <w:sz w:val="18"/>
                <w:szCs w:val="18"/>
              </w:rPr>
            </w:pPr>
            <w:r w:rsidRPr="006A5E0D">
              <w:rPr>
                <w:rFonts w:asciiTheme="minorHAnsi" w:hAnsiTheme="minorHAnsi" w:cstheme="minorHAnsi"/>
                <w:sz w:val="18"/>
                <w:szCs w:val="18"/>
              </w:rPr>
              <w:t>Nieoznakowany</w:t>
            </w:r>
          </w:p>
        </w:tc>
        <w:tc>
          <w:tcPr>
            <w:tcW w:w="2540" w:type="dxa"/>
            <w:vMerge/>
            <w:shd w:val="clear" w:color="auto" w:fill="auto"/>
            <w:vAlign w:val="center"/>
          </w:tcPr>
          <w:p w14:paraId="4141E0E2" w14:textId="77777777" w:rsidR="00DA01EB" w:rsidRPr="006A5E0D" w:rsidRDefault="00DA01EB" w:rsidP="00357371">
            <w:pPr>
              <w:spacing w:after="0" w:line="240" w:lineRule="auto"/>
              <w:jc w:val="center"/>
              <w:rPr>
                <w:rFonts w:asciiTheme="minorHAnsi" w:hAnsiTheme="minorHAnsi" w:cstheme="minorHAnsi"/>
                <w:sz w:val="18"/>
                <w:szCs w:val="18"/>
              </w:rPr>
            </w:pPr>
          </w:p>
        </w:tc>
        <w:tc>
          <w:tcPr>
            <w:tcW w:w="956" w:type="dxa"/>
            <w:shd w:val="clear" w:color="auto" w:fill="auto"/>
            <w:vAlign w:val="center"/>
          </w:tcPr>
          <w:p w14:paraId="175D147F" w14:textId="54970884"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6</w:t>
            </w:r>
          </w:p>
        </w:tc>
        <w:tc>
          <w:tcPr>
            <w:tcW w:w="956" w:type="dxa"/>
            <w:shd w:val="clear" w:color="auto" w:fill="auto"/>
            <w:vAlign w:val="center"/>
          </w:tcPr>
          <w:p w14:paraId="0AADAED8" w14:textId="77777777" w:rsidR="00DA01EB" w:rsidRPr="006A5E0D" w:rsidRDefault="00DA01EB" w:rsidP="00DA01EB">
            <w:pPr>
              <w:spacing w:before="60" w:after="60" w:line="240" w:lineRule="auto"/>
              <w:jc w:val="center"/>
              <w:rPr>
                <w:rFonts w:asciiTheme="minorHAnsi" w:hAnsiTheme="minorHAnsi" w:cstheme="minorHAnsi"/>
                <w:sz w:val="18"/>
                <w:szCs w:val="18"/>
              </w:rPr>
            </w:pPr>
          </w:p>
        </w:tc>
        <w:tc>
          <w:tcPr>
            <w:tcW w:w="956" w:type="dxa"/>
            <w:shd w:val="clear" w:color="auto" w:fill="auto"/>
            <w:vAlign w:val="center"/>
          </w:tcPr>
          <w:p w14:paraId="422DB5C6" w14:textId="75299608" w:rsidR="00DA01EB" w:rsidRPr="006A5E0D" w:rsidRDefault="00DA01EB" w:rsidP="00DA01EB">
            <w:pPr>
              <w:spacing w:before="60" w:after="60" w:line="240" w:lineRule="auto"/>
              <w:jc w:val="center"/>
              <w:rPr>
                <w:rFonts w:asciiTheme="minorHAnsi" w:hAnsiTheme="minorHAnsi" w:cstheme="minorHAnsi"/>
                <w:sz w:val="18"/>
                <w:szCs w:val="18"/>
              </w:rPr>
            </w:pPr>
            <w:r w:rsidRPr="006A5E0D">
              <w:rPr>
                <w:rFonts w:asciiTheme="minorHAnsi" w:hAnsiTheme="minorHAnsi" w:cstheme="minorHAnsi"/>
                <w:sz w:val="18"/>
                <w:szCs w:val="18"/>
              </w:rPr>
              <w:t>1</w:t>
            </w:r>
          </w:p>
        </w:tc>
        <w:tc>
          <w:tcPr>
            <w:tcW w:w="957" w:type="dxa"/>
            <w:shd w:val="clear" w:color="auto" w:fill="auto"/>
            <w:vAlign w:val="center"/>
          </w:tcPr>
          <w:p w14:paraId="68E8102B" w14:textId="17917477" w:rsidR="00DA01EB" w:rsidRPr="006A5E0D" w:rsidRDefault="00DA01EB" w:rsidP="00DA01EB">
            <w:pPr>
              <w:spacing w:before="60" w:after="60" w:line="240" w:lineRule="auto"/>
              <w:jc w:val="center"/>
              <w:rPr>
                <w:rFonts w:asciiTheme="minorHAnsi" w:hAnsiTheme="minorHAnsi" w:cstheme="minorHAnsi"/>
                <w:sz w:val="18"/>
                <w:szCs w:val="18"/>
              </w:rPr>
            </w:pPr>
          </w:p>
        </w:tc>
      </w:tr>
    </w:tbl>
    <w:p w14:paraId="7F133B23" w14:textId="77777777" w:rsidR="006A23C7" w:rsidRPr="006A5E0D" w:rsidRDefault="006A23C7" w:rsidP="00357371">
      <w:pPr>
        <w:rPr>
          <w:sz w:val="10"/>
          <w:szCs w:val="10"/>
          <w:lang w:eastAsia="zh-CN"/>
        </w:rPr>
        <w:sectPr w:rsidR="006A23C7" w:rsidRPr="006A5E0D" w:rsidSect="006A5E0D">
          <w:type w:val="nextColumn"/>
          <w:pgSz w:w="11906" w:h="16838" w:code="9"/>
          <w:pgMar w:top="1134" w:right="1134" w:bottom="1134" w:left="1701" w:header="567" w:footer="340" w:gutter="0"/>
          <w:paperSrc w:first="7" w:other="7"/>
          <w:cols w:space="708"/>
          <w:docGrid w:linePitch="360"/>
        </w:sectPr>
      </w:pPr>
    </w:p>
    <w:tbl>
      <w:tblPr>
        <w:tblStyle w:val="Tabela-Siatka"/>
        <w:tblW w:w="0" w:type="auto"/>
        <w:tblLook w:val="04A0" w:firstRow="1" w:lastRow="0" w:firstColumn="1" w:lastColumn="0" w:noHBand="0" w:noVBand="1"/>
      </w:tblPr>
      <w:tblGrid>
        <w:gridCol w:w="9061"/>
      </w:tblGrid>
      <w:tr w:rsidR="004219EC" w:rsidRPr="006A5E0D" w14:paraId="7A8C2454" w14:textId="77777777" w:rsidTr="001953A1">
        <w:tc>
          <w:tcPr>
            <w:tcW w:w="9061" w:type="dxa"/>
            <w:shd w:val="clear" w:color="auto" w:fill="D9D9D9" w:themeFill="background1" w:themeFillShade="D9"/>
          </w:tcPr>
          <w:p w14:paraId="568BC8B7" w14:textId="77777777" w:rsidR="006A11E5" w:rsidRPr="006A5E0D" w:rsidRDefault="006A11E5" w:rsidP="004D12FD">
            <w:pPr>
              <w:spacing w:after="0" w:line="240" w:lineRule="auto"/>
              <w:jc w:val="center"/>
              <w:rPr>
                <w:rFonts w:asciiTheme="minorHAnsi" w:hAnsiTheme="minorHAnsi" w:cstheme="minorHAnsi"/>
                <w:color w:val="000000" w:themeColor="text1"/>
                <w:sz w:val="10"/>
                <w:szCs w:val="10"/>
              </w:rPr>
            </w:pPr>
          </w:p>
          <w:p w14:paraId="4747F3A8" w14:textId="77777777" w:rsidR="00266F8E"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Komenda Powiatowa Policji w Sztumie</w:t>
            </w:r>
          </w:p>
          <w:p w14:paraId="0246F24B" w14:textId="2E5B49FA" w:rsidR="004219EC"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Sienkiewicza 7, 82-400 Sztum</w:t>
            </w:r>
          </w:p>
          <w:p w14:paraId="7F31BC68"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76C9D5D9" w14:textId="3215D1A6" w:rsidR="004219EC"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centrala: +48 47 743 56 22 | fax</w:t>
            </w:r>
            <w:r w:rsidRPr="006A5E0D">
              <w:rPr>
                <w:rFonts w:asciiTheme="minorHAnsi" w:hAnsiTheme="minorHAnsi" w:cstheme="minorHAnsi"/>
                <w:color w:val="000000" w:themeColor="text1"/>
                <w:sz w:val="24"/>
                <w:szCs w:val="24"/>
              </w:rPr>
              <w:t xml:space="preserve"> centrala: +48 47 743 56 24</w:t>
            </w:r>
          </w:p>
          <w:p w14:paraId="0A18AE7E" w14:textId="6FEABB70"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1B25A336" w14:textId="428998BA" w:rsidR="00266F8E" w:rsidRPr="006A5E0D" w:rsidRDefault="00266F8E"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Służba Dyżurna</w:t>
            </w:r>
          </w:p>
          <w:p w14:paraId="4269F8F0"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381DE54A" w14:textId="2F602D49" w:rsidR="004219EC"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sł. dyż.: +48 47 743 56 22  |  tel. kom. sł. dyż.: </w:t>
            </w:r>
            <w:r w:rsidRPr="001B0DD9">
              <w:rPr>
                <w:rFonts w:asciiTheme="minorHAnsi" w:hAnsiTheme="minorHAnsi" w:cstheme="minorHAnsi"/>
                <w:color w:val="000000" w:themeColor="text1"/>
                <w:sz w:val="24"/>
                <w:szCs w:val="24"/>
                <w:shd w:val="clear" w:color="auto" w:fill="000000" w:themeFill="text1"/>
              </w:rPr>
              <w:t>+48 7</w:t>
            </w:r>
            <w:r w:rsidRPr="001B0DD9">
              <w:rPr>
                <w:color w:val="000000" w:themeColor="text1"/>
                <w:shd w:val="clear" w:color="auto" w:fill="000000" w:themeFill="text1"/>
              </w:rPr>
              <w:t>23 695 557</w:t>
            </w:r>
            <w:r w:rsidRPr="001B0DD9">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tel. alarm</w:t>
            </w:r>
            <w:r w:rsidR="00646AB4" w:rsidRPr="006A5E0D">
              <w:rPr>
                <w:rFonts w:asciiTheme="minorHAnsi" w:hAnsiTheme="minorHAnsi" w:cstheme="minorHAnsi"/>
                <w:color w:val="000000" w:themeColor="text1"/>
                <w:sz w:val="24"/>
                <w:szCs w:val="24"/>
              </w:rPr>
              <w:t>owy</w:t>
            </w:r>
            <w:r w:rsidRPr="006A5E0D">
              <w:rPr>
                <w:rFonts w:asciiTheme="minorHAnsi" w:hAnsiTheme="minorHAnsi" w:cstheme="minorHAnsi"/>
                <w:color w:val="000000" w:themeColor="text1"/>
                <w:sz w:val="24"/>
                <w:szCs w:val="24"/>
              </w:rPr>
              <w:t xml:space="preserve">: 112 </w:t>
            </w:r>
          </w:p>
          <w:p w14:paraId="76A24E86" w14:textId="437F2AA6" w:rsidR="004219EC" w:rsidRPr="006A5E0D" w:rsidRDefault="004219EC"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Pr="001B0DD9">
              <w:rPr>
                <w:rFonts w:asciiTheme="minorHAnsi" w:hAnsiTheme="minorHAnsi" w:cstheme="minorHAnsi"/>
                <w:color w:val="000000" w:themeColor="text1"/>
                <w:sz w:val="24"/>
                <w:szCs w:val="24"/>
                <w:shd w:val="clear" w:color="auto" w:fill="000000" w:themeFill="text1"/>
                <w:lang w:val="en-US"/>
              </w:rPr>
              <w:t>d</w:t>
            </w:r>
            <w:r w:rsidRPr="001B0DD9">
              <w:rPr>
                <w:color w:val="000000" w:themeColor="text1"/>
                <w:sz w:val="24"/>
                <w:szCs w:val="24"/>
                <w:shd w:val="clear" w:color="auto" w:fill="000000" w:themeFill="text1"/>
                <w:lang w:val="en-US"/>
              </w:rPr>
              <w:t>yzurny.sztum@gd.policja.gov.pl</w:t>
            </w:r>
            <w:r w:rsidRPr="006A5E0D">
              <w:rPr>
                <w:rFonts w:asciiTheme="minorHAnsi" w:hAnsiTheme="minorHAnsi" w:cstheme="minorHAnsi"/>
                <w:color w:val="000000" w:themeColor="text1"/>
                <w:sz w:val="24"/>
                <w:szCs w:val="24"/>
                <w:lang w:val="en-US"/>
              </w:rPr>
              <w:t xml:space="preserve">   |  </w:t>
            </w:r>
            <w:hyperlink r:id="rId108" w:history="1">
              <w:r w:rsidRPr="006A5E0D">
                <w:rPr>
                  <w:rStyle w:val="Hipercze"/>
                  <w:rFonts w:asciiTheme="minorHAnsi" w:hAnsiTheme="minorHAnsi" w:cstheme="minorHAnsi"/>
                  <w:sz w:val="24"/>
                  <w:szCs w:val="24"/>
                  <w:u w:val="none"/>
                  <w:lang w:val="en-US"/>
                </w:rPr>
                <w:t>sekretariat.sztum@gd.policja.gov.pl</w:t>
              </w:r>
            </w:hyperlink>
            <w:r w:rsidRPr="006A5E0D">
              <w:rPr>
                <w:rFonts w:asciiTheme="minorHAnsi" w:hAnsiTheme="minorHAnsi" w:cstheme="minorHAnsi"/>
                <w:color w:val="000000" w:themeColor="text1"/>
                <w:sz w:val="24"/>
                <w:szCs w:val="24"/>
                <w:lang w:val="en-US"/>
              </w:rPr>
              <w:t xml:space="preserve"> </w:t>
            </w:r>
          </w:p>
          <w:p w14:paraId="3EC68484" w14:textId="77777777" w:rsidR="00266F8E" w:rsidRPr="006A5E0D" w:rsidRDefault="00266F8E" w:rsidP="004D12FD">
            <w:pPr>
              <w:spacing w:after="0" w:line="240" w:lineRule="auto"/>
              <w:jc w:val="center"/>
              <w:rPr>
                <w:sz w:val="10"/>
                <w:szCs w:val="10"/>
              </w:rPr>
            </w:pPr>
          </w:p>
          <w:p w14:paraId="5207EBA4" w14:textId="01682E33" w:rsidR="00AE091A" w:rsidRPr="006A5E0D" w:rsidRDefault="008F2F3E" w:rsidP="004D12FD">
            <w:pPr>
              <w:spacing w:after="0" w:line="240" w:lineRule="auto"/>
              <w:jc w:val="center"/>
              <w:rPr>
                <w:rFonts w:asciiTheme="minorHAnsi" w:hAnsiTheme="minorHAnsi" w:cstheme="minorHAnsi"/>
                <w:color w:val="000000" w:themeColor="text1"/>
                <w:sz w:val="24"/>
                <w:szCs w:val="24"/>
              </w:rPr>
            </w:pPr>
            <w:hyperlink r:id="rId109" w:history="1">
              <w:r w:rsidR="009C2793">
                <w:rPr>
                  <w:rStyle w:val="Hipercze"/>
                  <w:rFonts w:asciiTheme="minorHAnsi" w:hAnsiTheme="minorHAnsi" w:cstheme="minorHAnsi"/>
                  <w:sz w:val="24"/>
                  <w:szCs w:val="24"/>
                  <w:u w:val="none"/>
                </w:rPr>
                <w:t>www.</w:t>
              </w:r>
              <w:r w:rsidR="00266F8E" w:rsidRPr="006A5E0D">
                <w:rPr>
                  <w:rStyle w:val="Hipercze"/>
                  <w:rFonts w:asciiTheme="minorHAnsi" w:hAnsiTheme="minorHAnsi" w:cstheme="minorHAnsi"/>
                  <w:sz w:val="24"/>
                  <w:szCs w:val="24"/>
                  <w:u w:val="none"/>
                </w:rPr>
                <w:t>sztum.policja.gov.pl</w:t>
              </w:r>
            </w:hyperlink>
            <w:r w:rsidR="00AE091A" w:rsidRPr="006A5E0D">
              <w:rPr>
                <w:rFonts w:asciiTheme="minorHAnsi" w:hAnsiTheme="minorHAnsi" w:cstheme="minorHAnsi"/>
                <w:color w:val="000000" w:themeColor="text1"/>
                <w:sz w:val="24"/>
                <w:szCs w:val="24"/>
              </w:rPr>
              <w:t xml:space="preserve"> </w:t>
            </w:r>
          </w:p>
          <w:p w14:paraId="6DF2113C" w14:textId="4B9FF1B1" w:rsidR="006A11E5" w:rsidRPr="006A5E0D" w:rsidRDefault="006A11E5" w:rsidP="004D12FD">
            <w:pPr>
              <w:spacing w:after="0" w:line="240" w:lineRule="auto"/>
              <w:jc w:val="center"/>
              <w:rPr>
                <w:rFonts w:asciiTheme="minorHAnsi" w:hAnsiTheme="minorHAnsi" w:cstheme="minorHAnsi"/>
                <w:color w:val="000000" w:themeColor="text1"/>
                <w:sz w:val="10"/>
                <w:szCs w:val="10"/>
              </w:rPr>
            </w:pPr>
          </w:p>
        </w:tc>
      </w:tr>
    </w:tbl>
    <w:p w14:paraId="593E73F7" w14:textId="4407026F" w:rsidR="00A50687" w:rsidRPr="006A5E0D" w:rsidRDefault="00A50687" w:rsidP="004219EC">
      <w:pPr>
        <w:rPr>
          <w:szCs w:val="23"/>
          <w:lang w:eastAsia="zh-CN"/>
        </w:rPr>
      </w:pPr>
    </w:p>
    <w:tbl>
      <w:tblPr>
        <w:tblStyle w:val="Tabela-Siatka"/>
        <w:tblW w:w="0" w:type="auto"/>
        <w:tblLook w:val="04A0" w:firstRow="1" w:lastRow="0" w:firstColumn="1" w:lastColumn="0" w:noHBand="0" w:noVBand="1"/>
      </w:tblPr>
      <w:tblGrid>
        <w:gridCol w:w="9061"/>
      </w:tblGrid>
      <w:tr w:rsidR="00A50687" w:rsidRPr="006A5E0D" w14:paraId="31AC0DF0" w14:textId="77777777" w:rsidTr="00A11D6B">
        <w:tc>
          <w:tcPr>
            <w:tcW w:w="9061" w:type="dxa"/>
            <w:shd w:val="clear" w:color="auto" w:fill="D9D9D9" w:themeFill="background1" w:themeFillShade="D9"/>
          </w:tcPr>
          <w:p w14:paraId="1C7D0C54" w14:textId="77777777" w:rsidR="006A11E5" w:rsidRPr="006A5E0D" w:rsidRDefault="006A11E5" w:rsidP="00A50687">
            <w:pPr>
              <w:spacing w:after="0" w:line="240" w:lineRule="auto"/>
              <w:jc w:val="center"/>
              <w:rPr>
                <w:rFonts w:asciiTheme="minorHAnsi" w:hAnsiTheme="minorHAnsi" w:cstheme="minorHAnsi"/>
                <w:color w:val="000000" w:themeColor="text1"/>
                <w:sz w:val="10"/>
                <w:szCs w:val="10"/>
              </w:rPr>
            </w:pPr>
          </w:p>
          <w:p w14:paraId="7914D640" w14:textId="77777777" w:rsidR="00266F8E" w:rsidRPr="006A5E0D" w:rsidRDefault="00A50687" w:rsidP="00A50687">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Posterunek Policji w Starym Targu</w:t>
            </w:r>
          </w:p>
          <w:p w14:paraId="5BC76197" w14:textId="2F6C5E26" w:rsidR="00A50687" w:rsidRPr="006A5E0D" w:rsidRDefault="00A50687" w:rsidP="00A50687">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Nowotarska 2, 82-410 Stary Targ</w:t>
            </w:r>
          </w:p>
          <w:p w14:paraId="6B64916C" w14:textId="77777777" w:rsidR="00266F8E" w:rsidRPr="006A5E0D" w:rsidRDefault="00266F8E" w:rsidP="00A50687">
            <w:pPr>
              <w:spacing w:after="0" w:line="240" w:lineRule="auto"/>
              <w:jc w:val="center"/>
              <w:rPr>
                <w:rFonts w:asciiTheme="minorHAnsi" w:hAnsiTheme="minorHAnsi" w:cstheme="minorHAnsi"/>
                <w:color w:val="000000" w:themeColor="text1"/>
                <w:sz w:val="10"/>
                <w:szCs w:val="10"/>
              </w:rPr>
            </w:pPr>
          </w:p>
          <w:p w14:paraId="0AF7B334" w14:textId="1306FF02" w:rsidR="00A50687" w:rsidRPr="006A5E0D" w:rsidRDefault="00EC2002" w:rsidP="00A50687">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47 743 57 04 | tel</w:t>
            </w:r>
            <w:r w:rsidR="00A50687" w:rsidRPr="006A5E0D">
              <w:rPr>
                <w:rFonts w:asciiTheme="minorHAnsi" w:hAnsiTheme="minorHAnsi" w:cstheme="minorHAnsi"/>
                <w:color w:val="000000" w:themeColor="text1"/>
                <w:sz w:val="24"/>
                <w:szCs w:val="24"/>
              </w:rPr>
              <w:t xml:space="preserve">. kom.: +48 571 335 276  |  tel. alarmowy: 112 </w:t>
            </w:r>
          </w:p>
          <w:p w14:paraId="406A674D" w14:textId="47ED7870" w:rsidR="00A50687" w:rsidRPr="006A5E0D" w:rsidRDefault="00A50687" w:rsidP="00A50687">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110" w:history="1">
              <w:r w:rsidRPr="006A5E0D">
                <w:rPr>
                  <w:rStyle w:val="Hipercze"/>
                  <w:rFonts w:asciiTheme="minorHAnsi" w:hAnsiTheme="minorHAnsi" w:cstheme="minorHAnsi"/>
                  <w:sz w:val="24"/>
                  <w:szCs w:val="24"/>
                  <w:u w:val="none"/>
                  <w:lang w:val="en-US"/>
                </w:rPr>
                <w:t>dzielnicowy.starytarg.5@gd.policja.gov.pl</w:t>
              </w:r>
            </w:hyperlink>
            <w:r w:rsidRPr="006A5E0D">
              <w:rPr>
                <w:rFonts w:asciiTheme="minorHAnsi" w:hAnsiTheme="minorHAnsi" w:cstheme="minorHAnsi"/>
                <w:color w:val="000000" w:themeColor="text1"/>
                <w:sz w:val="24"/>
                <w:szCs w:val="24"/>
                <w:lang w:val="en-US"/>
              </w:rPr>
              <w:t xml:space="preserve"> </w:t>
            </w:r>
          </w:p>
          <w:p w14:paraId="0A478AA5" w14:textId="77777777" w:rsidR="00A50687" w:rsidRPr="006A5E0D" w:rsidRDefault="00A50687" w:rsidP="00A11D6B">
            <w:pPr>
              <w:spacing w:after="0" w:line="240" w:lineRule="auto"/>
              <w:jc w:val="center"/>
              <w:rPr>
                <w:rFonts w:asciiTheme="minorHAnsi" w:hAnsiTheme="minorHAnsi" w:cstheme="minorHAnsi"/>
                <w:color w:val="000000" w:themeColor="text1"/>
                <w:sz w:val="10"/>
                <w:szCs w:val="10"/>
                <w:lang w:val="en-US"/>
              </w:rPr>
            </w:pPr>
          </w:p>
          <w:p w14:paraId="436B34FD" w14:textId="77777777" w:rsidR="00266F8E" w:rsidRPr="006A5E0D" w:rsidRDefault="00A50687" w:rsidP="00A11D6B">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Posterunek Policji w </w:t>
            </w:r>
            <w:r w:rsidR="00EC2002" w:rsidRPr="006A5E0D">
              <w:rPr>
                <w:rFonts w:asciiTheme="minorHAnsi" w:hAnsiTheme="minorHAnsi" w:cstheme="minorHAnsi"/>
                <w:color w:val="000000" w:themeColor="text1"/>
                <w:sz w:val="24"/>
                <w:szCs w:val="24"/>
              </w:rPr>
              <w:t>Dzierzgoniu</w:t>
            </w:r>
          </w:p>
          <w:p w14:paraId="194EBE67" w14:textId="02DCAEF2" w:rsidR="00A50687" w:rsidRPr="006A5E0D" w:rsidRDefault="00EC2002" w:rsidP="00A11D6B">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w:t>
            </w:r>
            <w:r w:rsidR="00A50687" w:rsidRPr="006A5E0D">
              <w:rPr>
                <w:rFonts w:asciiTheme="minorHAnsi" w:hAnsiTheme="minorHAnsi" w:cstheme="minorHAnsi"/>
                <w:color w:val="000000" w:themeColor="text1"/>
                <w:sz w:val="24"/>
                <w:szCs w:val="24"/>
              </w:rPr>
              <w:t>. Słowackiego 9, 82-440 Dzierzgoń</w:t>
            </w:r>
          </w:p>
          <w:p w14:paraId="67303601" w14:textId="77777777" w:rsidR="00266F8E" w:rsidRPr="006A5E0D" w:rsidRDefault="00266F8E" w:rsidP="00A11D6B">
            <w:pPr>
              <w:spacing w:after="0" w:line="240" w:lineRule="auto"/>
              <w:jc w:val="center"/>
              <w:rPr>
                <w:rFonts w:asciiTheme="minorHAnsi" w:hAnsiTheme="minorHAnsi" w:cstheme="minorHAnsi"/>
                <w:color w:val="000000" w:themeColor="text1"/>
                <w:sz w:val="10"/>
                <w:szCs w:val="10"/>
              </w:rPr>
            </w:pPr>
          </w:p>
          <w:p w14:paraId="64FCC5D1" w14:textId="12460C98" w:rsidR="00A50687" w:rsidRPr="006A5E0D" w:rsidRDefault="00EC2002" w:rsidP="00A50687">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47 743 56 96 | tel</w:t>
            </w:r>
            <w:r w:rsidR="00A50687" w:rsidRPr="006A5E0D">
              <w:rPr>
                <w:rFonts w:asciiTheme="minorHAnsi" w:hAnsiTheme="minorHAnsi" w:cstheme="minorHAnsi"/>
                <w:color w:val="000000" w:themeColor="text1"/>
                <w:sz w:val="24"/>
                <w:szCs w:val="24"/>
              </w:rPr>
              <w:t xml:space="preserve">. kom.: +48 571 335 278  |  tel. alarmowy: 112 </w:t>
            </w:r>
          </w:p>
          <w:p w14:paraId="5B2591B5" w14:textId="77777777" w:rsidR="00A50687" w:rsidRPr="006A5E0D" w:rsidRDefault="00A50687" w:rsidP="00A50687">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111" w:history="1">
              <w:r w:rsidRPr="006A5E0D">
                <w:rPr>
                  <w:rStyle w:val="Hipercze"/>
                  <w:rFonts w:asciiTheme="minorHAnsi" w:hAnsiTheme="minorHAnsi" w:cstheme="minorHAnsi"/>
                  <w:sz w:val="24"/>
                  <w:szCs w:val="24"/>
                  <w:u w:val="none"/>
                  <w:lang w:val="en-US"/>
                </w:rPr>
                <w:t>dzielnicowy.dzierzgon3@gd.policja.gov.pl</w:t>
              </w:r>
            </w:hyperlink>
            <w:r w:rsidRPr="006A5E0D">
              <w:rPr>
                <w:rFonts w:asciiTheme="minorHAnsi" w:hAnsiTheme="minorHAnsi" w:cstheme="minorHAnsi"/>
                <w:color w:val="000000" w:themeColor="text1"/>
                <w:sz w:val="24"/>
                <w:szCs w:val="24"/>
                <w:lang w:val="en-US"/>
              </w:rPr>
              <w:t xml:space="preserve">  </w:t>
            </w:r>
          </w:p>
          <w:p w14:paraId="701A07D9" w14:textId="044EB940" w:rsidR="006A11E5" w:rsidRPr="006A5E0D" w:rsidRDefault="006A11E5" w:rsidP="00A50687">
            <w:pPr>
              <w:spacing w:after="0" w:line="240" w:lineRule="auto"/>
              <w:jc w:val="center"/>
              <w:rPr>
                <w:rFonts w:asciiTheme="minorHAnsi" w:hAnsiTheme="minorHAnsi" w:cstheme="minorHAnsi"/>
                <w:color w:val="000000" w:themeColor="text1"/>
                <w:sz w:val="10"/>
                <w:szCs w:val="10"/>
                <w:lang w:val="en-US"/>
              </w:rPr>
            </w:pPr>
          </w:p>
        </w:tc>
      </w:tr>
    </w:tbl>
    <w:p w14:paraId="5BF53603" w14:textId="6925FB30" w:rsidR="00A50687" w:rsidRPr="006A5E0D" w:rsidRDefault="00A50687" w:rsidP="00A50687">
      <w:pPr>
        <w:rPr>
          <w:lang w:val="en-US" w:eastAsia="zh-CN"/>
        </w:rPr>
        <w:sectPr w:rsidR="00A50687" w:rsidRPr="006A5E0D" w:rsidSect="006A5E0D">
          <w:type w:val="nextColumn"/>
          <w:pgSz w:w="11906" w:h="16838" w:code="9"/>
          <w:pgMar w:top="1134" w:right="1134" w:bottom="1134" w:left="1701" w:header="567" w:footer="340" w:gutter="0"/>
          <w:paperSrc w:first="7" w:other="7"/>
          <w:cols w:space="708"/>
          <w:docGrid w:linePitch="360"/>
        </w:sectPr>
      </w:pPr>
    </w:p>
    <w:p w14:paraId="588CD0F2" w14:textId="77777777" w:rsidR="009738D5" w:rsidRPr="006A5E0D" w:rsidRDefault="009738D5" w:rsidP="00141AEB">
      <w:pPr>
        <w:pStyle w:val="Legenda"/>
        <w:keepNext/>
        <w:jc w:val="both"/>
        <w:rPr>
          <w:i w:val="0"/>
          <w:lang w:val="en-US"/>
        </w:rPr>
      </w:pPr>
    </w:p>
    <w:p w14:paraId="1B451208" w14:textId="3307EBB4" w:rsidR="00141AEB" w:rsidRPr="006A5E0D" w:rsidRDefault="00141AEB" w:rsidP="00141AEB">
      <w:pPr>
        <w:pStyle w:val="Legenda"/>
        <w:keepNext/>
        <w:jc w:val="both"/>
        <w:rPr>
          <w:i w:val="0"/>
        </w:rPr>
      </w:pPr>
      <w:bookmarkStart w:id="137" w:name="_Toc175749801"/>
      <w:r w:rsidRPr="006A5E0D">
        <w:rPr>
          <w:i w:val="0"/>
        </w:rPr>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3</w:t>
      </w:r>
      <w:r w:rsidR="00C32B04" w:rsidRPr="006A5E0D">
        <w:rPr>
          <w:i w:val="0"/>
          <w:noProof/>
        </w:rPr>
        <w:fldChar w:fldCharType="end"/>
      </w:r>
      <w:r w:rsidRPr="006A5E0D">
        <w:rPr>
          <w:i w:val="0"/>
        </w:rPr>
        <w:t xml:space="preserve"> - Mapa - lokalizacja jednostek i posterunków policji na terenie powiatu</w:t>
      </w:r>
      <w:bookmarkEnd w:id="137"/>
    </w:p>
    <w:p w14:paraId="3510C687" w14:textId="77777777" w:rsidR="006646AD" w:rsidRPr="006A5E0D" w:rsidRDefault="00141AEB" w:rsidP="00141AEB">
      <w:pPr>
        <w:rPr>
          <w:lang w:eastAsia="zh-CN"/>
        </w:rPr>
      </w:pPr>
      <w:r w:rsidRPr="006A5E0D">
        <w:rPr>
          <w:noProof/>
        </w:rPr>
        <w:drawing>
          <wp:inline distT="0" distB="0" distL="0" distR="0" wp14:anchorId="37157EEE" wp14:editId="3B84F29E">
            <wp:extent cx="13464000" cy="7920000"/>
            <wp:effectExtent l="19050" t="19050" r="23495" b="24130"/>
            <wp:docPr id="139" name="Obraz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t="4141"/>
                    <a:stretch/>
                  </pic:blipFill>
                  <pic:spPr bwMode="auto">
                    <a:xfrm>
                      <a:off x="0" y="0"/>
                      <a:ext cx="13464000" cy="7920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DE6E9FC" w14:textId="77777777" w:rsidR="00A02C77" w:rsidRDefault="00141AEB" w:rsidP="00141AEB">
      <w:pPr>
        <w:rPr>
          <w:lang w:eastAsia="zh-CN"/>
        </w:rPr>
        <w:sectPr w:rsidR="00A02C77" w:rsidSect="006A5E0D">
          <w:type w:val="nextColumn"/>
          <w:pgSz w:w="23811" w:h="16838" w:orient="landscape" w:code="8"/>
          <w:pgMar w:top="1134" w:right="1134" w:bottom="1134" w:left="1701" w:header="567" w:footer="340" w:gutter="0"/>
          <w:paperSrc w:first="7" w:other="7"/>
          <w:cols w:space="708"/>
          <w:docGrid w:linePitch="360"/>
        </w:sectPr>
      </w:pPr>
      <w:r w:rsidRPr="006A5E0D">
        <w:rPr>
          <w:rFonts w:asciiTheme="minorHAnsi" w:hAnsiTheme="minorHAnsi" w:cstheme="minorHAnsi"/>
          <w:sz w:val="16"/>
          <w:szCs w:val="16"/>
        </w:rPr>
        <w:t>Źródło: opracowanie własne QGIS / ArcGIS</w:t>
      </w:r>
      <w:r w:rsidRPr="006A5E0D">
        <w:rPr>
          <w:lang w:eastAsia="zh-CN"/>
        </w:rPr>
        <w:tab/>
      </w:r>
    </w:p>
    <w:p w14:paraId="153CF82E" w14:textId="7F35CC2E" w:rsidR="00141AEB" w:rsidRPr="006A5E0D" w:rsidRDefault="00141AEB" w:rsidP="00141AEB">
      <w:pPr>
        <w:rPr>
          <w:lang w:eastAsia="zh-CN"/>
        </w:rPr>
        <w:sectPr w:rsidR="00141AEB" w:rsidRPr="006A5E0D" w:rsidSect="00A02C77">
          <w:pgSz w:w="23811" w:h="16838" w:orient="landscape" w:code="8"/>
          <w:pgMar w:top="1134" w:right="1134" w:bottom="1134" w:left="1701" w:header="567" w:footer="340" w:gutter="0"/>
          <w:paperSrc w:first="7" w:other="7"/>
          <w:cols w:space="708"/>
          <w:docGrid w:linePitch="360"/>
        </w:sectPr>
      </w:pPr>
    </w:p>
    <w:p w14:paraId="1067AC86" w14:textId="5C668F9B" w:rsidR="00740F26" w:rsidRPr="006A5E0D" w:rsidRDefault="00057842" w:rsidP="00FB306A">
      <w:pPr>
        <w:pStyle w:val="Nagwek3"/>
        <w:rPr>
          <w:lang w:eastAsia="zh-CN"/>
        </w:rPr>
      </w:pPr>
      <w:bookmarkStart w:id="138" w:name="_Toc181616688"/>
      <w:bookmarkStart w:id="139" w:name="_Ref183068451"/>
      <w:r w:rsidRPr="006A5E0D">
        <w:rPr>
          <w:lang w:eastAsia="zh-CN"/>
        </w:rPr>
        <w:lastRenderedPageBreak/>
        <w:t>8.2.</w:t>
      </w:r>
      <w:r w:rsidR="00236E27" w:rsidRPr="006A5E0D">
        <w:rPr>
          <w:lang w:eastAsia="zh-CN"/>
        </w:rPr>
        <w:t>9</w:t>
      </w:r>
      <w:r w:rsidRPr="006A5E0D">
        <w:rPr>
          <w:lang w:eastAsia="zh-CN"/>
        </w:rPr>
        <w:t xml:space="preserve">. </w:t>
      </w:r>
      <w:r w:rsidR="00740F26" w:rsidRPr="006A5E0D">
        <w:rPr>
          <w:lang w:eastAsia="zh-CN"/>
        </w:rPr>
        <w:t>RATOWNICTWO MEDYCZNE</w:t>
      </w:r>
      <w:bookmarkEnd w:id="138"/>
      <w:bookmarkEnd w:id="139"/>
    </w:p>
    <w:p w14:paraId="3B752D15" w14:textId="791E98DF" w:rsidR="00FB306A" w:rsidRPr="006A5E0D" w:rsidRDefault="00057842" w:rsidP="00FB306A">
      <w:pPr>
        <w:pStyle w:val="Nagwek3"/>
        <w:rPr>
          <w:b w:val="0"/>
          <w:bCs w:val="0"/>
          <w:lang w:eastAsia="zh-CN"/>
        </w:rPr>
      </w:pPr>
      <w:bookmarkStart w:id="140" w:name="_Toc181616689"/>
      <w:r w:rsidRPr="006A5E0D">
        <w:rPr>
          <w:b w:val="0"/>
        </w:rPr>
        <w:t>8.2.</w:t>
      </w:r>
      <w:r w:rsidR="00236E27" w:rsidRPr="006A5E0D">
        <w:rPr>
          <w:b w:val="0"/>
        </w:rPr>
        <w:t>9</w:t>
      </w:r>
      <w:r w:rsidRPr="006A5E0D">
        <w:rPr>
          <w:b w:val="0"/>
        </w:rPr>
        <w:t xml:space="preserve">.1. </w:t>
      </w:r>
      <w:hyperlink r:id="rId113" w:tooltip="Karetki Sztumskie Sztum" w:history="1">
        <w:r w:rsidR="00FB306A" w:rsidRPr="006A5E0D">
          <w:rPr>
            <w:rStyle w:val="Hipercze"/>
            <w:b w:val="0"/>
            <w:color w:val="000000" w:themeColor="text1"/>
            <w:u w:val="none"/>
            <w:lang w:eastAsia="zh-CN"/>
          </w:rPr>
          <w:t xml:space="preserve">KARETKI SZTUMSKIE </w:t>
        </w:r>
        <w:r w:rsidR="004046A2" w:rsidRPr="006A5E0D">
          <w:rPr>
            <w:rStyle w:val="Hipercze"/>
            <w:b w:val="0"/>
            <w:color w:val="000000" w:themeColor="text1"/>
            <w:u w:val="none"/>
            <w:lang w:eastAsia="zh-CN"/>
          </w:rPr>
          <w:t>sp. z o. o.</w:t>
        </w:r>
        <w:r w:rsidR="00FB306A" w:rsidRPr="006A5E0D">
          <w:rPr>
            <w:rStyle w:val="Hipercze"/>
            <w:b w:val="0"/>
            <w:color w:val="000000" w:themeColor="text1"/>
            <w:u w:val="none"/>
            <w:lang w:eastAsia="zh-CN"/>
          </w:rPr>
          <w:t xml:space="preserve"> SZTUM</w:t>
        </w:r>
        <w:bookmarkEnd w:id="140"/>
      </w:hyperlink>
    </w:p>
    <w:p w14:paraId="371A1D1E" w14:textId="7C6CF93F" w:rsidR="008A1DB4" w:rsidRPr="006A5E0D" w:rsidRDefault="00740F26" w:rsidP="00081A9A">
      <w:pPr>
        <w:rPr>
          <w:lang w:eastAsia="zh-CN"/>
        </w:rPr>
      </w:pPr>
      <w:r w:rsidRPr="006A5E0D">
        <w:rPr>
          <w:lang w:eastAsia="zh-CN"/>
        </w:rPr>
        <w:t xml:space="preserve">Wiodącą rolę w systemie ratownictwa medycznego </w:t>
      </w:r>
      <w:r w:rsidR="00081A9A" w:rsidRPr="006A5E0D">
        <w:rPr>
          <w:lang w:eastAsia="zh-CN"/>
        </w:rPr>
        <w:t xml:space="preserve">oprócz jednostek wchodzących w skład Krajowego Systemy Ratowniczo-Gaśniczego [KSRG] </w:t>
      </w:r>
      <w:r w:rsidRPr="006A5E0D">
        <w:rPr>
          <w:lang w:eastAsia="zh-CN"/>
        </w:rPr>
        <w:t xml:space="preserve">w ramach systemu Państwowe </w:t>
      </w:r>
      <w:r w:rsidR="00081A9A" w:rsidRPr="006A5E0D">
        <w:rPr>
          <w:lang w:eastAsia="zh-CN"/>
        </w:rPr>
        <w:t>R</w:t>
      </w:r>
      <w:r w:rsidRPr="006A5E0D">
        <w:rPr>
          <w:lang w:eastAsia="zh-CN"/>
        </w:rPr>
        <w:t xml:space="preserve">atownictwo Medyczne </w:t>
      </w:r>
      <w:r w:rsidR="00081A9A" w:rsidRPr="006A5E0D">
        <w:rPr>
          <w:lang w:eastAsia="zh-CN"/>
        </w:rPr>
        <w:t xml:space="preserve">oraz w ramach reagowania kryzysowego </w:t>
      </w:r>
      <w:r w:rsidRPr="006A5E0D">
        <w:rPr>
          <w:lang w:eastAsia="zh-CN"/>
        </w:rPr>
        <w:t xml:space="preserve">na terenie powiatu sztumskiego pełni spółka </w:t>
      </w:r>
      <w:hyperlink r:id="rId114" w:tooltip="Karetki Sztumskie | Ratownictwo Medyczne Sztum" w:history="1">
        <w:r w:rsidRPr="006A5E0D">
          <w:rPr>
            <w:rStyle w:val="Hipercze"/>
            <w:color w:val="000000" w:themeColor="text1"/>
            <w:u w:val="none"/>
            <w:lang w:eastAsia="zh-CN"/>
          </w:rPr>
          <w:t>Karetki Sztumskie Sp. z o. o. zlokalizowana w Sztumie, ul. Reja 12</w:t>
        </w:r>
      </w:hyperlink>
      <w:r w:rsidRPr="006A5E0D">
        <w:rPr>
          <w:lang w:eastAsia="zh-CN"/>
        </w:rPr>
        <w:t xml:space="preserve">, którego udziałowcem większościowym </w:t>
      </w:r>
      <w:r w:rsidR="00BC116D" w:rsidRPr="006A5E0D">
        <w:rPr>
          <w:lang w:eastAsia="zh-CN"/>
        </w:rPr>
        <w:t>[</w:t>
      </w:r>
      <w:r w:rsidRPr="006A5E0D">
        <w:rPr>
          <w:lang w:eastAsia="zh-CN"/>
        </w:rPr>
        <w:t>51% udziałów</w:t>
      </w:r>
      <w:r w:rsidR="00BC116D" w:rsidRPr="006A5E0D">
        <w:rPr>
          <w:lang w:eastAsia="zh-CN"/>
        </w:rPr>
        <w:t>]</w:t>
      </w:r>
      <w:r w:rsidRPr="006A5E0D">
        <w:rPr>
          <w:lang w:eastAsia="zh-CN"/>
        </w:rPr>
        <w:t xml:space="preserve"> jest Powiat Sztumski.</w:t>
      </w:r>
      <w:r w:rsidR="00FB306A" w:rsidRPr="006A5E0D">
        <w:rPr>
          <w:lang w:eastAsia="zh-CN"/>
        </w:rPr>
        <w:t xml:space="preserve"> </w:t>
      </w:r>
    </w:p>
    <w:p w14:paraId="178DE5E5" w14:textId="0A291FB5" w:rsidR="00081A9A" w:rsidRPr="006A5E0D" w:rsidRDefault="00081A9A" w:rsidP="00081A9A">
      <w:pPr>
        <w:rPr>
          <w:lang w:eastAsia="zh-CN"/>
        </w:rPr>
      </w:pPr>
      <w:r w:rsidRPr="006A5E0D">
        <w:rPr>
          <w:lang w:eastAsia="zh-CN"/>
        </w:rPr>
        <w:t xml:space="preserve">Na terenie powiatu </w:t>
      </w:r>
      <w:r w:rsidR="00E23766" w:rsidRPr="006A5E0D">
        <w:rPr>
          <w:lang w:eastAsia="zh-CN"/>
        </w:rPr>
        <w:t xml:space="preserve">sztumskiego </w:t>
      </w:r>
      <w:r w:rsidRPr="006A5E0D">
        <w:rPr>
          <w:lang w:eastAsia="zh-CN"/>
        </w:rPr>
        <w:t xml:space="preserve">zlokalizowane są </w:t>
      </w:r>
      <w:r w:rsidR="008A1DB4" w:rsidRPr="006A5E0D">
        <w:rPr>
          <w:lang w:eastAsia="zh-CN"/>
        </w:rPr>
        <w:t>trzy [3]</w:t>
      </w:r>
      <w:r w:rsidRPr="006A5E0D">
        <w:rPr>
          <w:lang w:eastAsia="zh-CN"/>
        </w:rPr>
        <w:t xml:space="preserve"> miejsca stacjonowania Zespołów Ratownictwa Medycznego</w:t>
      </w:r>
      <w:r w:rsidR="00963F01" w:rsidRPr="006A5E0D">
        <w:rPr>
          <w:lang w:eastAsia="zh-CN"/>
        </w:rPr>
        <w:t xml:space="preserve"> [ZRM] </w:t>
      </w:r>
      <w:r w:rsidR="00CF44CB" w:rsidRPr="006A5E0D">
        <w:rPr>
          <w:lang w:eastAsia="zh-CN"/>
        </w:rPr>
        <w:t xml:space="preserve">wraz z obszarami ich </w:t>
      </w:r>
      <w:r w:rsidR="000B5811" w:rsidRPr="006A5E0D">
        <w:rPr>
          <w:lang w:eastAsia="zh-CN"/>
        </w:rPr>
        <w:t xml:space="preserve">funkcjonowania </w:t>
      </w:r>
      <w:r w:rsidR="00DA01EB" w:rsidRPr="006A5E0D">
        <w:rPr>
          <w:lang w:eastAsia="zh-CN"/>
        </w:rPr>
        <w:t xml:space="preserve">ujęte w </w:t>
      </w:r>
      <w:hyperlink r:id="rId115" w:tooltip="Wojewódzki Plan Ratownictwa Medycznego" w:history="1">
        <w:r w:rsidR="00DA01EB" w:rsidRPr="006A5E0D">
          <w:rPr>
            <w:rStyle w:val="Hipercze"/>
            <w:color w:val="000000" w:themeColor="text1"/>
            <w:u w:val="none"/>
            <w:lang w:eastAsia="zh-CN"/>
          </w:rPr>
          <w:t>Planie</w:t>
        </w:r>
        <w:r w:rsidR="000B5811" w:rsidRPr="006A5E0D">
          <w:rPr>
            <w:rStyle w:val="Hipercze"/>
            <w:color w:val="000000" w:themeColor="text1"/>
            <w:u w:val="none"/>
            <w:lang w:eastAsia="zh-CN"/>
          </w:rPr>
          <w:t xml:space="preserve"> Państwowego </w:t>
        </w:r>
        <w:r w:rsidR="00DA01EB" w:rsidRPr="006A5E0D">
          <w:rPr>
            <w:rStyle w:val="Hipercze"/>
            <w:color w:val="000000" w:themeColor="text1"/>
            <w:u w:val="none"/>
            <w:lang w:eastAsia="zh-CN"/>
          </w:rPr>
          <w:t>Ratownictwa Medycznego</w:t>
        </w:r>
      </w:hyperlink>
      <w:r w:rsidR="00DA01EB" w:rsidRPr="006A5E0D">
        <w:rPr>
          <w:lang w:eastAsia="zh-CN"/>
        </w:rPr>
        <w:t xml:space="preserve"> dla </w:t>
      </w:r>
      <w:r w:rsidR="00963F01" w:rsidRPr="006A5E0D">
        <w:rPr>
          <w:lang w:eastAsia="zh-CN"/>
        </w:rPr>
        <w:t>w</w:t>
      </w:r>
      <w:r w:rsidR="00DA01EB" w:rsidRPr="006A5E0D">
        <w:rPr>
          <w:lang w:eastAsia="zh-CN"/>
        </w:rPr>
        <w:t>ojewództwa pomorskiego</w:t>
      </w:r>
      <w:r w:rsidRPr="006A5E0D">
        <w:rPr>
          <w:lang w:eastAsia="zh-CN"/>
        </w:rPr>
        <w:t>:</w:t>
      </w:r>
    </w:p>
    <w:p w14:paraId="39B93CC9" w14:textId="4116893A" w:rsidR="00081A9A" w:rsidRPr="006A5E0D" w:rsidRDefault="00081A9A" w:rsidP="00575627">
      <w:pPr>
        <w:pStyle w:val="Akapitzlist"/>
        <w:numPr>
          <w:ilvl w:val="0"/>
          <w:numId w:val="58"/>
        </w:numPr>
        <w:rPr>
          <w:lang w:eastAsia="zh-CN"/>
        </w:rPr>
      </w:pPr>
      <w:r w:rsidRPr="006A5E0D">
        <w:rPr>
          <w:lang w:eastAsia="zh-CN"/>
        </w:rPr>
        <w:t xml:space="preserve">m. Sztum </w:t>
      </w:r>
    </w:p>
    <w:p w14:paraId="28398C1F" w14:textId="0EEEAAB5" w:rsidR="00081A9A" w:rsidRPr="006A5E0D" w:rsidRDefault="00081A9A" w:rsidP="00575627">
      <w:pPr>
        <w:pStyle w:val="Akapitzlist"/>
        <w:numPr>
          <w:ilvl w:val="0"/>
          <w:numId w:val="60"/>
        </w:numPr>
        <w:rPr>
          <w:lang w:eastAsia="zh-CN"/>
        </w:rPr>
      </w:pPr>
      <w:r w:rsidRPr="006A5E0D">
        <w:rPr>
          <w:lang w:eastAsia="zh-CN"/>
        </w:rPr>
        <w:t>1 – S</w:t>
      </w:r>
      <w:r w:rsidR="0001393E" w:rsidRPr="006A5E0D">
        <w:rPr>
          <w:lang w:eastAsia="zh-CN"/>
        </w:rPr>
        <w:t xml:space="preserve"> </w:t>
      </w:r>
      <w:r w:rsidR="0001393E" w:rsidRPr="006A5E0D">
        <w:rPr>
          <w:lang w:eastAsia="zh-CN"/>
        </w:rPr>
        <w:tab/>
        <w:t>[G01 25]</w:t>
      </w:r>
      <w:r w:rsidR="008A1DB4" w:rsidRPr="006A5E0D">
        <w:rPr>
          <w:lang w:eastAsia="zh-CN"/>
        </w:rPr>
        <w:t xml:space="preserve"> </w:t>
      </w:r>
      <w:r w:rsidR="008A1DB4" w:rsidRPr="006A5E0D">
        <w:rPr>
          <w:lang w:eastAsia="zh-CN"/>
        </w:rPr>
        <w:tab/>
      </w:r>
      <w:r w:rsidR="00DA01EB" w:rsidRPr="006A5E0D">
        <w:rPr>
          <w:lang w:eastAsia="zh-CN"/>
        </w:rPr>
        <w:t>-</w:t>
      </w:r>
      <w:r w:rsidR="008A1DB4" w:rsidRPr="006A5E0D">
        <w:rPr>
          <w:lang w:eastAsia="zh-CN"/>
        </w:rPr>
        <w:t xml:space="preserve"> całodobowo przez 365 dni w roku</w:t>
      </w:r>
    </w:p>
    <w:p w14:paraId="2107B8C9" w14:textId="1D898DED" w:rsidR="00DA01EB" w:rsidRPr="006A5E0D" w:rsidRDefault="00DA01EB" w:rsidP="00575627">
      <w:pPr>
        <w:pStyle w:val="Akapitzlist"/>
        <w:numPr>
          <w:ilvl w:val="0"/>
          <w:numId w:val="58"/>
        </w:numPr>
        <w:rPr>
          <w:lang w:eastAsia="zh-CN"/>
        </w:rPr>
      </w:pPr>
      <w:r w:rsidRPr="006A5E0D">
        <w:rPr>
          <w:lang w:eastAsia="zh-CN"/>
        </w:rPr>
        <w:t xml:space="preserve">m. </w:t>
      </w:r>
      <w:r w:rsidR="00C36232" w:rsidRPr="006A5E0D">
        <w:rPr>
          <w:lang w:eastAsia="zh-CN"/>
        </w:rPr>
        <w:t>Mikołajki Pomorskie</w:t>
      </w:r>
      <w:r w:rsidRPr="006A5E0D">
        <w:rPr>
          <w:lang w:eastAsia="zh-CN"/>
        </w:rPr>
        <w:t xml:space="preserve"> </w:t>
      </w:r>
    </w:p>
    <w:p w14:paraId="41737CC5" w14:textId="73454E0B" w:rsidR="00DA01EB" w:rsidRPr="006A5E0D" w:rsidRDefault="00F70C36" w:rsidP="00575627">
      <w:pPr>
        <w:pStyle w:val="Akapitzlist"/>
        <w:numPr>
          <w:ilvl w:val="0"/>
          <w:numId w:val="60"/>
        </w:numPr>
        <w:rPr>
          <w:lang w:eastAsia="zh-CN"/>
        </w:rPr>
      </w:pPr>
      <w:r w:rsidRPr="006A5E0D">
        <w:rPr>
          <w:lang w:eastAsia="zh-CN"/>
        </w:rPr>
        <w:t xml:space="preserve">1 – P </w:t>
      </w:r>
      <w:r w:rsidRPr="006A5E0D">
        <w:rPr>
          <w:lang w:eastAsia="zh-CN"/>
        </w:rPr>
        <w:tab/>
        <w:t xml:space="preserve">[G01 080] </w:t>
      </w:r>
      <w:r w:rsidRPr="006A5E0D">
        <w:rPr>
          <w:lang w:eastAsia="zh-CN"/>
        </w:rPr>
        <w:tab/>
        <w:t>- całodobowo przez 365 dni w roku</w:t>
      </w:r>
    </w:p>
    <w:p w14:paraId="32953AC0" w14:textId="189B3E87" w:rsidR="00081A9A" w:rsidRPr="006A5E0D" w:rsidRDefault="00081A9A" w:rsidP="00575627">
      <w:pPr>
        <w:pStyle w:val="Akapitzlist"/>
        <w:numPr>
          <w:ilvl w:val="0"/>
          <w:numId w:val="58"/>
        </w:numPr>
        <w:rPr>
          <w:lang w:eastAsia="zh-CN"/>
        </w:rPr>
      </w:pPr>
      <w:r w:rsidRPr="006A5E0D">
        <w:rPr>
          <w:lang w:eastAsia="zh-CN"/>
        </w:rPr>
        <w:t xml:space="preserve">m. Dzierzgoń </w:t>
      </w:r>
    </w:p>
    <w:p w14:paraId="357C0C85" w14:textId="4636CD58" w:rsidR="0001393E" w:rsidRPr="006A5E0D" w:rsidRDefault="0001393E" w:rsidP="00575627">
      <w:pPr>
        <w:pStyle w:val="Akapitzlist"/>
        <w:numPr>
          <w:ilvl w:val="0"/>
          <w:numId w:val="61"/>
        </w:numPr>
        <w:rPr>
          <w:lang w:eastAsia="zh-CN"/>
        </w:rPr>
      </w:pPr>
      <w:r w:rsidRPr="006A5E0D">
        <w:rPr>
          <w:lang w:eastAsia="zh-CN"/>
        </w:rPr>
        <w:t xml:space="preserve">1 – P </w:t>
      </w:r>
      <w:r w:rsidRPr="006A5E0D">
        <w:rPr>
          <w:lang w:eastAsia="zh-CN"/>
        </w:rPr>
        <w:tab/>
        <w:t>[G01 082]</w:t>
      </w:r>
      <w:r w:rsidR="00DA01EB" w:rsidRPr="006A5E0D">
        <w:rPr>
          <w:lang w:eastAsia="zh-CN"/>
        </w:rPr>
        <w:t xml:space="preserve"> </w:t>
      </w:r>
      <w:r w:rsidR="00DA01EB" w:rsidRPr="006A5E0D">
        <w:rPr>
          <w:lang w:eastAsia="zh-CN"/>
        </w:rPr>
        <w:tab/>
        <w:t>- całodobowo przez 365 dni w roku</w:t>
      </w:r>
    </w:p>
    <w:p w14:paraId="5EE9A37D" w14:textId="77777777" w:rsidR="00B51364" w:rsidRPr="006A5E0D" w:rsidRDefault="00B51364" w:rsidP="00B51364">
      <w:pPr>
        <w:rPr>
          <w:sz w:val="10"/>
          <w:szCs w:val="10"/>
          <w:lang w:eastAsia="zh-CN"/>
        </w:rPr>
      </w:pPr>
      <w:r w:rsidRPr="006A5E0D">
        <w:rPr>
          <w:lang w:eastAsia="zh-CN"/>
        </w:rPr>
        <w:t>Jednostka organizacyjna dysponuje n/w zasobami:</w:t>
      </w:r>
    </w:p>
    <w:p w14:paraId="5F220835" w14:textId="578993BF" w:rsidR="005A226E" w:rsidRPr="006A5E0D" w:rsidRDefault="005A226E" w:rsidP="005A226E">
      <w:pPr>
        <w:pStyle w:val="Legenda"/>
        <w:keepNext/>
        <w:rPr>
          <w:i w:val="0"/>
        </w:rPr>
      </w:pPr>
      <w:bookmarkStart w:id="141" w:name="_Toc182400448"/>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27</w:t>
      </w:r>
      <w:r w:rsidR="00C32B04" w:rsidRPr="006A5E0D">
        <w:rPr>
          <w:i w:val="0"/>
          <w:noProof/>
        </w:rPr>
        <w:fldChar w:fldCharType="end"/>
      </w:r>
      <w:r w:rsidRPr="006A5E0D">
        <w:rPr>
          <w:i w:val="0"/>
        </w:rPr>
        <w:t xml:space="preserve"> - wykaz pojazdów </w:t>
      </w:r>
      <w:r w:rsidR="00BC116D" w:rsidRPr="006A5E0D">
        <w:rPr>
          <w:i w:val="0"/>
        </w:rPr>
        <w:t>[</w:t>
      </w:r>
      <w:r w:rsidRPr="006A5E0D">
        <w:rPr>
          <w:i w:val="0"/>
        </w:rPr>
        <w:t>karetek</w:t>
      </w:r>
      <w:r w:rsidR="00BC116D" w:rsidRPr="006A5E0D">
        <w:rPr>
          <w:i w:val="0"/>
        </w:rPr>
        <w:t>]</w:t>
      </w:r>
      <w:r w:rsidR="00652D12" w:rsidRPr="006A5E0D">
        <w:rPr>
          <w:i w:val="0"/>
        </w:rPr>
        <w:t xml:space="preserve"> ZRM</w:t>
      </w:r>
      <w:r w:rsidRPr="006A5E0D">
        <w:rPr>
          <w:i w:val="0"/>
        </w:rPr>
        <w:t xml:space="preserve"> </w:t>
      </w:r>
      <w:r w:rsidR="00B00B0E" w:rsidRPr="006A5E0D">
        <w:rPr>
          <w:i w:val="0"/>
        </w:rPr>
        <w:t>Karetki Sztumskie sp. z o. o. Sztum</w:t>
      </w:r>
      <w:bookmarkEnd w:id="141"/>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1"/>
        <w:gridCol w:w="2809"/>
        <w:gridCol w:w="1921"/>
        <w:gridCol w:w="863"/>
      </w:tblGrid>
      <w:tr w:rsidR="00B7202F" w:rsidRPr="006A5E0D" w14:paraId="4BF1695B" w14:textId="77777777" w:rsidTr="00F70C36">
        <w:trPr>
          <w:trHeight w:val="397"/>
        </w:trPr>
        <w:tc>
          <w:tcPr>
            <w:tcW w:w="3451" w:type="dxa"/>
            <w:shd w:val="clear" w:color="auto" w:fill="D9D9D9"/>
            <w:tcMar>
              <w:top w:w="0" w:type="dxa"/>
              <w:left w:w="70" w:type="dxa"/>
              <w:bottom w:w="0" w:type="dxa"/>
              <w:right w:w="70" w:type="dxa"/>
            </w:tcMar>
            <w:vAlign w:val="center"/>
            <w:hideMark/>
          </w:tcPr>
          <w:p w14:paraId="1D004578" w14:textId="2176B48D" w:rsidR="00B7202F" w:rsidRPr="006A5E0D" w:rsidRDefault="00B7202F" w:rsidP="005A226E">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809" w:type="dxa"/>
            <w:shd w:val="clear" w:color="auto" w:fill="D9D9D9"/>
            <w:tcMar>
              <w:top w:w="0" w:type="dxa"/>
              <w:left w:w="70" w:type="dxa"/>
              <w:bottom w:w="0" w:type="dxa"/>
              <w:right w:w="70" w:type="dxa"/>
            </w:tcMar>
            <w:vAlign w:val="center"/>
            <w:hideMark/>
          </w:tcPr>
          <w:p w14:paraId="2E75DC9E" w14:textId="77777777" w:rsidR="00B7202F" w:rsidRPr="006A5E0D" w:rsidRDefault="00B7202F" w:rsidP="005A226E">
            <w:pPr>
              <w:spacing w:after="0" w:line="240" w:lineRule="auto"/>
              <w:jc w:val="center"/>
              <w:rPr>
                <w:b/>
                <w:bCs/>
                <w:color w:val="000000"/>
                <w:sz w:val="16"/>
                <w:szCs w:val="16"/>
              </w:rPr>
            </w:pPr>
            <w:r w:rsidRPr="006A5E0D">
              <w:rPr>
                <w:b/>
                <w:bCs/>
                <w:color w:val="000000"/>
                <w:sz w:val="16"/>
                <w:szCs w:val="16"/>
              </w:rPr>
              <w:t>Dyspozycja / Baza</w:t>
            </w:r>
          </w:p>
        </w:tc>
        <w:tc>
          <w:tcPr>
            <w:tcW w:w="1921" w:type="dxa"/>
            <w:shd w:val="clear" w:color="auto" w:fill="D9D9D9"/>
            <w:tcMar>
              <w:top w:w="0" w:type="dxa"/>
              <w:left w:w="70" w:type="dxa"/>
              <w:bottom w:w="0" w:type="dxa"/>
              <w:right w:w="70" w:type="dxa"/>
            </w:tcMar>
            <w:vAlign w:val="center"/>
            <w:hideMark/>
          </w:tcPr>
          <w:p w14:paraId="7A9D72EF" w14:textId="77777777" w:rsidR="00B7202F" w:rsidRPr="006A5E0D" w:rsidRDefault="00B7202F" w:rsidP="005A226E">
            <w:pPr>
              <w:spacing w:after="0" w:line="240" w:lineRule="auto"/>
              <w:jc w:val="center"/>
              <w:rPr>
                <w:b/>
                <w:bCs/>
                <w:color w:val="000000"/>
                <w:sz w:val="16"/>
                <w:szCs w:val="16"/>
              </w:rPr>
            </w:pPr>
            <w:r w:rsidRPr="006A5E0D">
              <w:rPr>
                <w:b/>
                <w:bCs/>
                <w:color w:val="000000"/>
                <w:sz w:val="16"/>
                <w:szCs w:val="16"/>
              </w:rPr>
              <w:t>Typ / Rodzaj</w:t>
            </w:r>
          </w:p>
        </w:tc>
        <w:tc>
          <w:tcPr>
            <w:tcW w:w="863" w:type="dxa"/>
            <w:shd w:val="clear" w:color="auto" w:fill="D9D9D9"/>
            <w:tcMar>
              <w:top w:w="0" w:type="dxa"/>
              <w:left w:w="70" w:type="dxa"/>
              <w:bottom w:w="0" w:type="dxa"/>
              <w:right w:w="70" w:type="dxa"/>
            </w:tcMar>
            <w:vAlign w:val="center"/>
            <w:hideMark/>
          </w:tcPr>
          <w:p w14:paraId="054F3D5A" w14:textId="77777777" w:rsidR="00B7202F" w:rsidRPr="006A5E0D" w:rsidRDefault="00B7202F" w:rsidP="005A226E">
            <w:pPr>
              <w:spacing w:after="0" w:line="240" w:lineRule="auto"/>
              <w:jc w:val="center"/>
              <w:rPr>
                <w:b/>
                <w:bCs/>
                <w:color w:val="000000"/>
                <w:sz w:val="16"/>
                <w:szCs w:val="16"/>
              </w:rPr>
            </w:pPr>
            <w:r w:rsidRPr="006A5E0D">
              <w:rPr>
                <w:b/>
                <w:bCs/>
                <w:color w:val="000000"/>
                <w:sz w:val="16"/>
                <w:szCs w:val="16"/>
              </w:rPr>
              <w:t>Rok prod.</w:t>
            </w:r>
          </w:p>
        </w:tc>
      </w:tr>
      <w:tr w:rsidR="00B7202F" w:rsidRPr="006A5E0D" w14:paraId="1A0157D4" w14:textId="77777777" w:rsidTr="00F70C36">
        <w:trPr>
          <w:trHeight w:val="680"/>
        </w:trPr>
        <w:tc>
          <w:tcPr>
            <w:tcW w:w="3451" w:type="dxa"/>
            <w:tcMar>
              <w:top w:w="0" w:type="dxa"/>
              <w:left w:w="70" w:type="dxa"/>
              <w:bottom w:w="0" w:type="dxa"/>
              <w:right w:w="70" w:type="dxa"/>
            </w:tcMar>
            <w:vAlign w:val="center"/>
          </w:tcPr>
          <w:p w14:paraId="7EE226AB" w14:textId="77777777" w:rsidR="00B7202F" w:rsidRPr="006A5E0D" w:rsidRDefault="00B7202F" w:rsidP="00C36232">
            <w:pPr>
              <w:spacing w:before="40" w:after="40" w:line="240" w:lineRule="auto"/>
              <w:jc w:val="left"/>
              <w:rPr>
                <w:sz w:val="18"/>
                <w:szCs w:val="18"/>
                <w:lang w:val="en-US"/>
              </w:rPr>
            </w:pPr>
            <w:r w:rsidRPr="006A5E0D">
              <w:rPr>
                <w:sz w:val="18"/>
                <w:szCs w:val="18"/>
                <w:lang w:val="en-US"/>
              </w:rPr>
              <w:t xml:space="preserve">Mercedes Benz Sprinter </w:t>
            </w:r>
          </w:p>
          <w:p w14:paraId="56FB22F3" w14:textId="44F261BC" w:rsidR="00B7202F" w:rsidRPr="006A5E0D" w:rsidRDefault="00B7202F" w:rsidP="00C36232">
            <w:pPr>
              <w:spacing w:before="40" w:after="40" w:line="240" w:lineRule="auto"/>
              <w:jc w:val="left"/>
              <w:rPr>
                <w:sz w:val="18"/>
                <w:szCs w:val="18"/>
                <w:lang w:val="en-US"/>
              </w:rPr>
            </w:pPr>
            <w:r w:rsidRPr="006A5E0D">
              <w:rPr>
                <w:sz w:val="18"/>
                <w:szCs w:val="18"/>
                <w:lang w:val="en-US"/>
              </w:rPr>
              <w:t>316 Bluetec 906.637 17M3</w:t>
            </w:r>
          </w:p>
        </w:tc>
        <w:tc>
          <w:tcPr>
            <w:tcW w:w="2809" w:type="dxa"/>
            <w:tcMar>
              <w:top w:w="0" w:type="dxa"/>
              <w:left w:w="70" w:type="dxa"/>
              <w:bottom w:w="0" w:type="dxa"/>
              <w:right w:w="70" w:type="dxa"/>
            </w:tcMar>
            <w:vAlign w:val="center"/>
          </w:tcPr>
          <w:p w14:paraId="17F33F42" w14:textId="77777777" w:rsidR="00B7202F" w:rsidRPr="006A5E0D" w:rsidRDefault="00B7202F" w:rsidP="00C36232">
            <w:pPr>
              <w:spacing w:before="40" w:after="40" w:line="240" w:lineRule="auto"/>
              <w:jc w:val="center"/>
              <w:rPr>
                <w:sz w:val="18"/>
                <w:szCs w:val="18"/>
              </w:rPr>
            </w:pPr>
            <w:r w:rsidRPr="006A5E0D">
              <w:rPr>
                <w:sz w:val="18"/>
                <w:szCs w:val="18"/>
              </w:rPr>
              <w:t>Sztum</w:t>
            </w:r>
          </w:p>
          <w:p w14:paraId="7B78A635" w14:textId="69CE7C9F" w:rsidR="00B7202F" w:rsidRPr="006A5E0D" w:rsidRDefault="00B7202F" w:rsidP="00C36232">
            <w:pPr>
              <w:spacing w:before="40" w:after="40" w:line="240" w:lineRule="auto"/>
              <w:jc w:val="center"/>
              <w:rPr>
                <w:sz w:val="18"/>
                <w:szCs w:val="18"/>
              </w:rPr>
            </w:pPr>
            <w:r w:rsidRPr="006A5E0D">
              <w:rPr>
                <w:rFonts w:asciiTheme="minorHAnsi" w:hAnsiTheme="minorHAnsi" w:cstheme="minorHAnsi"/>
                <w:sz w:val="18"/>
                <w:szCs w:val="18"/>
              </w:rPr>
              <w:t>ul. Reja 12</w:t>
            </w:r>
          </w:p>
        </w:tc>
        <w:tc>
          <w:tcPr>
            <w:tcW w:w="1921" w:type="dxa"/>
            <w:tcMar>
              <w:top w:w="0" w:type="dxa"/>
              <w:left w:w="70" w:type="dxa"/>
              <w:bottom w:w="0" w:type="dxa"/>
              <w:right w:w="70" w:type="dxa"/>
            </w:tcMar>
            <w:vAlign w:val="center"/>
          </w:tcPr>
          <w:p w14:paraId="1D96A8B3" w14:textId="77777777" w:rsidR="00B7202F" w:rsidRPr="006A5E0D" w:rsidRDefault="00B7202F" w:rsidP="00C36232">
            <w:pPr>
              <w:spacing w:before="40" w:after="40" w:line="240" w:lineRule="auto"/>
              <w:jc w:val="center"/>
              <w:rPr>
                <w:b/>
                <w:sz w:val="26"/>
                <w:szCs w:val="18"/>
              </w:rPr>
            </w:pPr>
            <w:r w:rsidRPr="006A5E0D">
              <w:rPr>
                <w:b/>
                <w:sz w:val="26"/>
                <w:szCs w:val="18"/>
              </w:rPr>
              <w:t>[S]</w:t>
            </w:r>
          </w:p>
          <w:p w14:paraId="5E8D289A" w14:textId="37D2AD39" w:rsidR="00B7202F" w:rsidRPr="006A5E0D" w:rsidRDefault="00B7202F" w:rsidP="00C36232">
            <w:pPr>
              <w:spacing w:before="40" w:after="40" w:line="240" w:lineRule="auto"/>
              <w:jc w:val="center"/>
              <w:rPr>
                <w:b/>
                <w:sz w:val="26"/>
                <w:szCs w:val="18"/>
              </w:rPr>
            </w:pPr>
            <w:r w:rsidRPr="006A5E0D">
              <w:rPr>
                <w:sz w:val="18"/>
                <w:szCs w:val="18"/>
              </w:rPr>
              <w:t>Specjalistyczna</w:t>
            </w:r>
          </w:p>
        </w:tc>
        <w:tc>
          <w:tcPr>
            <w:tcW w:w="863" w:type="dxa"/>
            <w:tcMar>
              <w:top w:w="0" w:type="dxa"/>
              <w:left w:w="70" w:type="dxa"/>
              <w:bottom w:w="0" w:type="dxa"/>
              <w:right w:w="70" w:type="dxa"/>
            </w:tcMar>
            <w:vAlign w:val="center"/>
          </w:tcPr>
          <w:p w14:paraId="685B84C5" w14:textId="09ACDBC9" w:rsidR="00B7202F" w:rsidRPr="006A5E0D" w:rsidRDefault="00B7202F" w:rsidP="005A226E">
            <w:pPr>
              <w:spacing w:before="40" w:after="40" w:line="240" w:lineRule="auto"/>
              <w:jc w:val="center"/>
              <w:rPr>
                <w:sz w:val="18"/>
                <w:szCs w:val="18"/>
              </w:rPr>
            </w:pPr>
            <w:r w:rsidRPr="006A5E0D">
              <w:rPr>
                <w:sz w:val="18"/>
                <w:szCs w:val="18"/>
              </w:rPr>
              <w:t>2015</w:t>
            </w:r>
          </w:p>
        </w:tc>
      </w:tr>
      <w:tr w:rsidR="00B7202F" w:rsidRPr="006A5E0D" w14:paraId="47784688" w14:textId="77777777" w:rsidTr="00F70C36">
        <w:trPr>
          <w:trHeight w:val="680"/>
        </w:trPr>
        <w:tc>
          <w:tcPr>
            <w:tcW w:w="3451" w:type="dxa"/>
            <w:tcMar>
              <w:top w:w="0" w:type="dxa"/>
              <w:left w:w="70" w:type="dxa"/>
              <w:bottom w:w="0" w:type="dxa"/>
              <w:right w:w="70" w:type="dxa"/>
            </w:tcMar>
            <w:vAlign w:val="center"/>
            <w:hideMark/>
          </w:tcPr>
          <w:p w14:paraId="3D058D3A" w14:textId="3564EA22" w:rsidR="00B7202F" w:rsidRPr="006A5E0D" w:rsidRDefault="00B7202F" w:rsidP="005A226E">
            <w:pPr>
              <w:spacing w:before="40" w:after="40" w:line="240" w:lineRule="auto"/>
              <w:jc w:val="left"/>
              <w:rPr>
                <w:sz w:val="18"/>
                <w:szCs w:val="18"/>
                <w:lang w:val="en-US"/>
              </w:rPr>
            </w:pPr>
            <w:r w:rsidRPr="006A5E0D">
              <w:rPr>
                <w:sz w:val="18"/>
                <w:szCs w:val="18"/>
                <w:lang w:val="en-US"/>
              </w:rPr>
              <w:t xml:space="preserve">Mercedes Benz Sprinter </w:t>
            </w:r>
          </w:p>
          <w:p w14:paraId="0763A2BA" w14:textId="1AC97120" w:rsidR="00B7202F" w:rsidRPr="006A5E0D" w:rsidRDefault="00B7202F" w:rsidP="005A226E">
            <w:pPr>
              <w:spacing w:before="40" w:after="40" w:line="240" w:lineRule="auto"/>
              <w:jc w:val="left"/>
              <w:rPr>
                <w:b/>
                <w:bCs/>
                <w:color w:val="000000"/>
                <w:sz w:val="18"/>
                <w:szCs w:val="18"/>
                <w:lang w:val="en-US"/>
              </w:rPr>
            </w:pPr>
            <w:r w:rsidRPr="006A5E0D">
              <w:rPr>
                <w:sz w:val="18"/>
                <w:szCs w:val="18"/>
                <w:lang w:val="en-US"/>
              </w:rPr>
              <w:t>316CDI 907.637 17M3</w:t>
            </w:r>
          </w:p>
        </w:tc>
        <w:tc>
          <w:tcPr>
            <w:tcW w:w="2809" w:type="dxa"/>
            <w:tcMar>
              <w:top w:w="0" w:type="dxa"/>
              <w:left w:w="70" w:type="dxa"/>
              <w:bottom w:w="0" w:type="dxa"/>
              <w:right w:w="70" w:type="dxa"/>
            </w:tcMar>
            <w:vAlign w:val="center"/>
            <w:hideMark/>
          </w:tcPr>
          <w:p w14:paraId="21EAEBF6" w14:textId="6FEE679E" w:rsidR="00B7202F" w:rsidRPr="006A5E0D" w:rsidRDefault="00F70C36" w:rsidP="005A226E">
            <w:pPr>
              <w:spacing w:before="40" w:after="40" w:line="240" w:lineRule="auto"/>
              <w:jc w:val="center"/>
              <w:rPr>
                <w:sz w:val="18"/>
                <w:szCs w:val="18"/>
              </w:rPr>
            </w:pPr>
            <w:r w:rsidRPr="006A5E0D">
              <w:rPr>
                <w:sz w:val="18"/>
                <w:szCs w:val="18"/>
              </w:rPr>
              <w:t>Mikołajki Pomorskie</w:t>
            </w:r>
          </w:p>
          <w:p w14:paraId="146664CF" w14:textId="6B4E79B4" w:rsidR="00B7202F" w:rsidRPr="006A5E0D" w:rsidRDefault="00B7202F" w:rsidP="005A226E">
            <w:pPr>
              <w:spacing w:before="40" w:after="40" w:line="240" w:lineRule="auto"/>
              <w:jc w:val="center"/>
              <w:rPr>
                <w:rFonts w:asciiTheme="minorHAnsi" w:hAnsiTheme="minorHAnsi" w:cstheme="minorHAnsi"/>
                <w:sz w:val="18"/>
                <w:szCs w:val="18"/>
              </w:rPr>
            </w:pPr>
            <w:r w:rsidRPr="006A5E0D">
              <w:rPr>
                <w:rFonts w:asciiTheme="minorHAnsi" w:hAnsiTheme="minorHAnsi" w:cstheme="minorHAnsi"/>
                <w:sz w:val="18"/>
                <w:szCs w:val="18"/>
              </w:rPr>
              <w:t xml:space="preserve">ul. </w:t>
            </w:r>
            <w:r w:rsidR="00F70C36" w:rsidRPr="006A5E0D">
              <w:rPr>
                <w:rFonts w:asciiTheme="minorHAnsi" w:hAnsiTheme="minorHAnsi" w:cstheme="minorHAnsi"/>
                <w:sz w:val="18"/>
                <w:szCs w:val="18"/>
              </w:rPr>
              <w:t>Dworcowa 17</w:t>
            </w:r>
          </w:p>
        </w:tc>
        <w:tc>
          <w:tcPr>
            <w:tcW w:w="1921" w:type="dxa"/>
            <w:tcMar>
              <w:top w:w="0" w:type="dxa"/>
              <w:left w:w="70" w:type="dxa"/>
              <w:bottom w:w="0" w:type="dxa"/>
              <w:right w:w="70" w:type="dxa"/>
            </w:tcMar>
            <w:vAlign w:val="center"/>
            <w:hideMark/>
          </w:tcPr>
          <w:p w14:paraId="5D4ED591" w14:textId="6369D7FF" w:rsidR="00B7202F" w:rsidRPr="006A5E0D" w:rsidRDefault="00B7202F" w:rsidP="00C2781E">
            <w:pPr>
              <w:spacing w:before="40" w:after="40" w:line="240" w:lineRule="auto"/>
              <w:jc w:val="center"/>
              <w:rPr>
                <w:b/>
                <w:sz w:val="26"/>
                <w:szCs w:val="18"/>
              </w:rPr>
            </w:pPr>
            <w:r w:rsidRPr="006A5E0D">
              <w:rPr>
                <w:b/>
                <w:sz w:val="26"/>
                <w:szCs w:val="18"/>
              </w:rPr>
              <w:t>[P]</w:t>
            </w:r>
          </w:p>
          <w:p w14:paraId="37360542" w14:textId="72CDD41A" w:rsidR="00B7202F" w:rsidRPr="006A5E0D" w:rsidRDefault="00B7202F" w:rsidP="00C2781E">
            <w:pPr>
              <w:spacing w:before="40" w:after="40" w:line="240" w:lineRule="auto"/>
              <w:jc w:val="center"/>
              <w:rPr>
                <w:rFonts w:ascii="Times New Roman" w:hAnsi="Times New Roman"/>
                <w:sz w:val="18"/>
                <w:szCs w:val="18"/>
              </w:rPr>
            </w:pPr>
            <w:r w:rsidRPr="006A5E0D">
              <w:rPr>
                <w:sz w:val="18"/>
                <w:szCs w:val="18"/>
              </w:rPr>
              <w:t>Podstawa</w:t>
            </w:r>
          </w:p>
        </w:tc>
        <w:tc>
          <w:tcPr>
            <w:tcW w:w="863" w:type="dxa"/>
            <w:tcMar>
              <w:top w:w="0" w:type="dxa"/>
              <w:left w:w="70" w:type="dxa"/>
              <w:bottom w:w="0" w:type="dxa"/>
              <w:right w:w="70" w:type="dxa"/>
            </w:tcMar>
            <w:vAlign w:val="center"/>
            <w:hideMark/>
          </w:tcPr>
          <w:p w14:paraId="2E748753" w14:textId="636E42A9" w:rsidR="00B7202F" w:rsidRPr="006A5E0D" w:rsidRDefault="00B7202F" w:rsidP="005A226E">
            <w:pPr>
              <w:spacing w:before="40" w:after="40" w:line="240" w:lineRule="auto"/>
              <w:jc w:val="center"/>
              <w:rPr>
                <w:rFonts w:ascii="Times New Roman" w:hAnsi="Times New Roman"/>
                <w:sz w:val="18"/>
                <w:szCs w:val="18"/>
              </w:rPr>
            </w:pPr>
            <w:r w:rsidRPr="006A5E0D">
              <w:rPr>
                <w:sz w:val="18"/>
                <w:szCs w:val="18"/>
              </w:rPr>
              <w:t>2021</w:t>
            </w:r>
          </w:p>
        </w:tc>
      </w:tr>
      <w:tr w:rsidR="00B7202F" w:rsidRPr="006A5E0D" w14:paraId="5404F11D" w14:textId="77777777" w:rsidTr="00F70C36">
        <w:trPr>
          <w:trHeight w:val="680"/>
        </w:trPr>
        <w:tc>
          <w:tcPr>
            <w:tcW w:w="3451" w:type="dxa"/>
            <w:tcMar>
              <w:top w:w="0" w:type="dxa"/>
              <w:left w:w="70" w:type="dxa"/>
              <w:bottom w:w="0" w:type="dxa"/>
              <w:right w:w="70" w:type="dxa"/>
            </w:tcMar>
            <w:vAlign w:val="center"/>
          </w:tcPr>
          <w:p w14:paraId="179F38E1" w14:textId="1D6EAE61" w:rsidR="00B7202F" w:rsidRPr="006A5E0D" w:rsidRDefault="00B7202F" w:rsidP="005A226E">
            <w:pPr>
              <w:spacing w:before="40" w:after="40" w:line="240" w:lineRule="auto"/>
              <w:jc w:val="left"/>
              <w:rPr>
                <w:b/>
                <w:bCs/>
                <w:color w:val="000000"/>
                <w:sz w:val="18"/>
                <w:szCs w:val="18"/>
              </w:rPr>
            </w:pPr>
            <w:r w:rsidRPr="006A5E0D">
              <w:rPr>
                <w:sz w:val="18"/>
                <w:szCs w:val="18"/>
              </w:rPr>
              <w:t>Renault Master</w:t>
            </w:r>
          </w:p>
        </w:tc>
        <w:tc>
          <w:tcPr>
            <w:tcW w:w="2809" w:type="dxa"/>
            <w:tcMar>
              <w:top w:w="0" w:type="dxa"/>
              <w:left w:w="70" w:type="dxa"/>
              <w:bottom w:w="0" w:type="dxa"/>
              <w:right w:w="70" w:type="dxa"/>
            </w:tcMar>
            <w:vAlign w:val="center"/>
          </w:tcPr>
          <w:p w14:paraId="755FD9A3" w14:textId="77777777" w:rsidR="00B7202F" w:rsidRPr="006A5E0D" w:rsidRDefault="00B7202F" w:rsidP="005A226E">
            <w:pPr>
              <w:spacing w:before="40" w:after="40" w:line="240" w:lineRule="auto"/>
              <w:jc w:val="center"/>
              <w:rPr>
                <w:sz w:val="18"/>
                <w:szCs w:val="18"/>
              </w:rPr>
            </w:pPr>
            <w:r w:rsidRPr="006A5E0D">
              <w:rPr>
                <w:sz w:val="18"/>
                <w:szCs w:val="18"/>
              </w:rPr>
              <w:t>Dzierzgoń</w:t>
            </w:r>
          </w:p>
          <w:p w14:paraId="5255D9EB" w14:textId="6C213ACF" w:rsidR="00B7202F" w:rsidRPr="006A5E0D" w:rsidRDefault="00B7202F" w:rsidP="005A226E">
            <w:pPr>
              <w:spacing w:before="40" w:after="40" w:line="240" w:lineRule="auto"/>
              <w:jc w:val="center"/>
              <w:rPr>
                <w:rFonts w:ascii="Times New Roman" w:hAnsi="Times New Roman"/>
                <w:sz w:val="18"/>
                <w:szCs w:val="18"/>
              </w:rPr>
            </w:pPr>
            <w:r w:rsidRPr="006A5E0D">
              <w:rPr>
                <w:rFonts w:asciiTheme="minorHAnsi" w:hAnsiTheme="minorHAnsi" w:cstheme="minorHAnsi"/>
                <w:sz w:val="18"/>
                <w:szCs w:val="18"/>
              </w:rPr>
              <w:t>ul. Zawadzkiego 17</w:t>
            </w:r>
          </w:p>
        </w:tc>
        <w:tc>
          <w:tcPr>
            <w:tcW w:w="1921" w:type="dxa"/>
            <w:tcMar>
              <w:top w:w="0" w:type="dxa"/>
              <w:left w:w="70" w:type="dxa"/>
              <w:bottom w:w="0" w:type="dxa"/>
              <w:right w:w="70" w:type="dxa"/>
            </w:tcMar>
            <w:vAlign w:val="center"/>
          </w:tcPr>
          <w:p w14:paraId="7A6F9361" w14:textId="6E903CDB" w:rsidR="00B7202F" w:rsidRPr="006A5E0D" w:rsidRDefault="00B7202F" w:rsidP="00C2781E">
            <w:pPr>
              <w:spacing w:before="40" w:after="40" w:line="240" w:lineRule="auto"/>
              <w:jc w:val="center"/>
              <w:rPr>
                <w:b/>
                <w:sz w:val="26"/>
                <w:szCs w:val="18"/>
              </w:rPr>
            </w:pPr>
            <w:r w:rsidRPr="006A5E0D">
              <w:rPr>
                <w:b/>
                <w:sz w:val="26"/>
                <w:szCs w:val="18"/>
              </w:rPr>
              <w:t>[P]</w:t>
            </w:r>
          </w:p>
          <w:p w14:paraId="4295DF77" w14:textId="2E7B9AFD" w:rsidR="00B7202F" w:rsidRPr="006A5E0D" w:rsidRDefault="00B7202F" w:rsidP="00C2781E">
            <w:pPr>
              <w:spacing w:before="40" w:after="40" w:line="240" w:lineRule="auto"/>
              <w:jc w:val="center"/>
              <w:rPr>
                <w:rFonts w:ascii="Times New Roman" w:hAnsi="Times New Roman"/>
                <w:sz w:val="18"/>
                <w:szCs w:val="18"/>
              </w:rPr>
            </w:pPr>
            <w:r w:rsidRPr="006A5E0D">
              <w:rPr>
                <w:sz w:val="18"/>
                <w:szCs w:val="18"/>
              </w:rPr>
              <w:t>Podstawa</w:t>
            </w:r>
          </w:p>
        </w:tc>
        <w:tc>
          <w:tcPr>
            <w:tcW w:w="863" w:type="dxa"/>
            <w:tcMar>
              <w:top w:w="0" w:type="dxa"/>
              <w:left w:w="70" w:type="dxa"/>
              <w:bottom w:w="0" w:type="dxa"/>
              <w:right w:w="70" w:type="dxa"/>
            </w:tcMar>
            <w:vAlign w:val="center"/>
          </w:tcPr>
          <w:p w14:paraId="0AAAC2EF" w14:textId="55DF5BBC" w:rsidR="00B7202F" w:rsidRPr="006A5E0D" w:rsidRDefault="00B7202F" w:rsidP="005A226E">
            <w:pPr>
              <w:spacing w:before="40" w:after="40" w:line="240" w:lineRule="auto"/>
              <w:jc w:val="center"/>
              <w:rPr>
                <w:rFonts w:ascii="Times New Roman" w:hAnsi="Times New Roman"/>
                <w:sz w:val="18"/>
                <w:szCs w:val="18"/>
              </w:rPr>
            </w:pPr>
            <w:r w:rsidRPr="006A5E0D">
              <w:rPr>
                <w:sz w:val="18"/>
                <w:szCs w:val="18"/>
              </w:rPr>
              <w:t>2020</w:t>
            </w:r>
          </w:p>
        </w:tc>
      </w:tr>
    </w:tbl>
    <w:p w14:paraId="501F4406" w14:textId="32906C7B" w:rsidR="0051394F" w:rsidRPr="006A5E0D" w:rsidRDefault="0051394F" w:rsidP="0051394F">
      <w:pPr>
        <w:ind w:right="566"/>
        <w:rPr>
          <w:sz w:val="10"/>
          <w:szCs w:val="10"/>
          <w:lang w:eastAsia="zh-CN"/>
        </w:rPr>
      </w:pPr>
    </w:p>
    <w:p w14:paraId="30BF30C4" w14:textId="11DDAA1B" w:rsidR="00652D12" w:rsidRPr="006A5E0D" w:rsidRDefault="00652D12" w:rsidP="00652D12">
      <w:pPr>
        <w:pStyle w:val="Legenda"/>
        <w:keepNext/>
        <w:rPr>
          <w:i w:val="0"/>
        </w:rPr>
      </w:pPr>
      <w:bookmarkStart w:id="142" w:name="_Toc182400449"/>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28</w:t>
      </w:r>
      <w:r w:rsidR="00C32B04" w:rsidRPr="006A5E0D">
        <w:rPr>
          <w:i w:val="0"/>
          <w:noProof/>
        </w:rPr>
        <w:fldChar w:fldCharType="end"/>
      </w:r>
      <w:r w:rsidRPr="006A5E0D">
        <w:rPr>
          <w:i w:val="0"/>
        </w:rPr>
        <w:t xml:space="preserve"> - </w:t>
      </w:r>
      <w:r w:rsidR="009632C3" w:rsidRPr="006A5E0D">
        <w:rPr>
          <w:i w:val="0"/>
        </w:rPr>
        <w:t>zestawienie</w:t>
      </w:r>
      <w:r w:rsidRPr="006A5E0D">
        <w:rPr>
          <w:i w:val="0"/>
        </w:rPr>
        <w:t xml:space="preserve"> ilościow</w:t>
      </w:r>
      <w:r w:rsidR="009632C3" w:rsidRPr="006A5E0D">
        <w:rPr>
          <w:i w:val="0"/>
        </w:rPr>
        <w:t>e</w:t>
      </w:r>
      <w:r w:rsidRPr="006A5E0D">
        <w:rPr>
          <w:i w:val="0"/>
        </w:rPr>
        <w:t xml:space="preserve"> personelu </w:t>
      </w:r>
      <w:r w:rsidR="00B00B0E" w:rsidRPr="006A5E0D">
        <w:rPr>
          <w:i w:val="0"/>
        </w:rPr>
        <w:t>Karetki Sztumskie sp. z o. o. Sztum</w:t>
      </w:r>
      <w:bookmarkEnd w:id="142"/>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679"/>
        <w:gridCol w:w="602"/>
        <w:gridCol w:w="1281"/>
        <w:gridCol w:w="1282"/>
        <w:gridCol w:w="1356"/>
      </w:tblGrid>
      <w:tr w:rsidR="005A226E" w:rsidRPr="006A5E0D" w14:paraId="11810642" w14:textId="77777777" w:rsidTr="009F6737">
        <w:trPr>
          <w:trHeight w:val="170"/>
        </w:trPr>
        <w:tc>
          <w:tcPr>
            <w:tcW w:w="2522" w:type="dxa"/>
            <w:gridSpan w:val="2"/>
            <w:shd w:val="clear" w:color="auto" w:fill="D9D9D9"/>
            <w:tcMar>
              <w:top w:w="0" w:type="dxa"/>
              <w:left w:w="108" w:type="dxa"/>
              <w:bottom w:w="0" w:type="dxa"/>
              <w:right w:w="108" w:type="dxa"/>
            </w:tcMar>
            <w:vAlign w:val="center"/>
            <w:hideMark/>
          </w:tcPr>
          <w:p w14:paraId="0C627976" w14:textId="61EC5156" w:rsidR="005A226E" w:rsidRPr="006A5E0D" w:rsidRDefault="005A226E">
            <w:pPr>
              <w:spacing w:before="40" w:after="40"/>
              <w:jc w:val="center"/>
              <w:rPr>
                <w:b/>
                <w:bCs/>
                <w:sz w:val="16"/>
                <w:szCs w:val="16"/>
                <w:lang w:eastAsia="zh-CN"/>
              </w:rPr>
            </w:pPr>
            <w:r w:rsidRPr="006A5E0D">
              <w:rPr>
                <w:b/>
                <w:bCs/>
                <w:sz w:val="16"/>
                <w:szCs w:val="16"/>
                <w:lang w:eastAsia="zh-CN"/>
              </w:rPr>
              <w:t>Lekarze</w:t>
            </w:r>
          </w:p>
        </w:tc>
        <w:tc>
          <w:tcPr>
            <w:tcW w:w="2522" w:type="dxa"/>
            <w:gridSpan w:val="3"/>
            <w:shd w:val="clear" w:color="auto" w:fill="D9D9D9"/>
            <w:tcMar>
              <w:top w:w="0" w:type="dxa"/>
              <w:left w:w="108" w:type="dxa"/>
              <w:bottom w:w="0" w:type="dxa"/>
              <w:right w:w="108" w:type="dxa"/>
            </w:tcMar>
            <w:vAlign w:val="center"/>
            <w:hideMark/>
          </w:tcPr>
          <w:p w14:paraId="38DA6B46" w14:textId="72693A93" w:rsidR="005A226E" w:rsidRPr="006A5E0D" w:rsidRDefault="005A226E">
            <w:pPr>
              <w:spacing w:before="40" w:after="40"/>
              <w:jc w:val="center"/>
              <w:rPr>
                <w:b/>
                <w:bCs/>
                <w:sz w:val="16"/>
                <w:szCs w:val="16"/>
                <w:lang w:eastAsia="zh-CN"/>
              </w:rPr>
            </w:pPr>
            <w:r w:rsidRPr="006A5E0D">
              <w:rPr>
                <w:b/>
                <w:bCs/>
                <w:sz w:val="16"/>
                <w:szCs w:val="16"/>
                <w:lang w:eastAsia="zh-CN"/>
              </w:rPr>
              <w:t>Pielęgniarki</w:t>
            </w:r>
          </w:p>
        </w:tc>
        <w:tc>
          <w:tcPr>
            <w:tcW w:w="2523" w:type="dxa"/>
            <w:gridSpan w:val="2"/>
            <w:shd w:val="clear" w:color="auto" w:fill="D9D9D9"/>
            <w:tcMar>
              <w:top w:w="0" w:type="dxa"/>
              <w:left w:w="108" w:type="dxa"/>
              <w:bottom w:w="0" w:type="dxa"/>
              <w:right w:w="108" w:type="dxa"/>
            </w:tcMar>
            <w:vAlign w:val="center"/>
            <w:hideMark/>
          </w:tcPr>
          <w:p w14:paraId="2E523A3E" w14:textId="240FB929" w:rsidR="005A226E" w:rsidRPr="006A5E0D" w:rsidRDefault="005A226E">
            <w:pPr>
              <w:spacing w:before="40" w:after="40"/>
              <w:jc w:val="center"/>
              <w:rPr>
                <w:b/>
                <w:bCs/>
                <w:sz w:val="16"/>
                <w:szCs w:val="16"/>
                <w:lang w:eastAsia="zh-CN"/>
              </w:rPr>
            </w:pPr>
            <w:r w:rsidRPr="006A5E0D">
              <w:rPr>
                <w:b/>
                <w:bCs/>
                <w:sz w:val="16"/>
                <w:szCs w:val="16"/>
                <w:lang w:eastAsia="zh-CN"/>
              </w:rPr>
              <w:t>Ratownicy</w:t>
            </w:r>
          </w:p>
        </w:tc>
        <w:tc>
          <w:tcPr>
            <w:tcW w:w="1335" w:type="dxa"/>
            <w:vMerge w:val="restart"/>
            <w:shd w:val="clear" w:color="auto" w:fill="D9D9D9"/>
            <w:tcMar>
              <w:top w:w="0" w:type="dxa"/>
              <w:left w:w="108" w:type="dxa"/>
              <w:bottom w:w="0" w:type="dxa"/>
              <w:right w:w="108" w:type="dxa"/>
            </w:tcMar>
            <w:vAlign w:val="center"/>
            <w:hideMark/>
          </w:tcPr>
          <w:p w14:paraId="40799032" w14:textId="77777777" w:rsidR="00EF0215" w:rsidRPr="006A5E0D" w:rsidRDefault="005A226E" w:rsidP="00EF0215">
            <w:pPr>
              <w:spacing w:after="0" w:line="240" w:lineRule="auto"/>
              <w:jc w:val="center"/>
              <w:rPr>
                <w:b/>
                <w:bCs/>
                <w:sz w:val="16"/>
                <w:szCs w:val="16"/>
                <w:lang w:eastAsia="zh-CN"/>
              </w:rPr>
            </w:pPr>
            <w:r w:rsidRPr="006A5E0D">
              <w:rPr>
                <w:b/>
                <w:bCs/>
                <w:sz w:val="16"/>
                <w:szCs w:val="16"/>
                <w:lang w:eastAsia="zh-CN"/>
              </w:rPr>
              <w:t xml:space="preserve">Inny </w:t>
            </w:r>
          </w:p>
          <w:p w14:paraId="23911FE3" w14:textId="03E34277" w:rsidR="005A226E" w:rsidRPr="006A5E0D" w:rsidRDefault="005A226E" w:rsidP="00EF0215">
            <w:pPr>
              <w:spacing w:after="0" w:line="240" w:lineRule="auto"/>
              <w:jc w:val="center"/>
              <w:rPr>
                <w:b/>
                <w:bCs/>
                <w:sz w:val="16"/>
                <w:szCs w:val="16"/>
                <w:lang w:eastAsia="zh-CN"/>
              </w:rPr>
            </w:pPr>
            <w:r w:rsidRPr="006A5E0D">
              <w:rPr>
                <w:b/>
                <w:bCs/>
                <w:sz w:val="16"/>
                <w:szCs w:val="16"/>
                <w:lang w:eastAsia="zh-CN"/>
              </w:rPr>
              <w:t>personel</w:t>
            </w:r>
          </w:p>
        </w:tc>
      </w:tr>
      <w:tr w:rsidR="00652D12" w:rsidRPr="006A5E0D" w14:paraId="1BD8904A" w14:textId="77777777" w:rsidTr="009F6737">
        <w:trPr>
          <w:trHeight w:val="369"/>
        </w:trPr>
        <w:tc>
          <w:tcPr>
            <w:tcW w:w="1261" w:type="dxa"/>
            <w:tcBorders>
              <w:bottom w:val="single" w:sz="4" w:space="0" w:color="auto"/>
            </w:tcBorders>
            <w:shd w:val="clear" w:color="auto" w:fill="F2F2F2" w:themeFill="background1" w:themeFillShade="F2"/>
            <w:vAlign w:val="center"/>
            <w:hideMark/>
          </w:tcPr>
          <w:p w14:paraId="47FF4A52" w14:textId="172FD784" w:rsidR="00652D12" w:rsidRPr="006A5E0D" w:rsidRDefault="00652D12" w:rsidP="00652D12">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0464B8EE" w14:textId="35D99FB7" w:rsidR="00652D12" w:rsidRPr="006A5E0D" w:rsidRDefault="00652D12" w:rsidP="00652D12">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7172D2C" w14:textId="0A9965C0" w:rsidR="00652D12" w:rsidRPr="006A5E0D" w:rsidRDefault="00652D12" w:rsidP="00652D12">
            <w:pPr>
              <w:spacing w:before="40" w:after="40" w:line="240" w:lineRule="auto"/>
              <w:jc w:val="center"/>
              <w:rPr>
                <w:b/>
                <w:bCs/>
                <w:sz w:val="16"/>
                <w:szCs w:val="16"/>
                <w:lang w:eastAsia="zh-CN"/>
              </w:rPr>
            </w:pPr>
            <w:r w:rsidRPr="006A5E0D">
              <w:rPr>
                <w:b/>
                <w:bCs/>
                <w:sz w:val="16"/>
                <w:szCs w:val="16"/>
                <w:lang w:eastAsia="zh-CN"/>
              </w:rPr>
              <w:t>UoP</w:t>
            </w:r>
          </w:p>
        </w:tc>
        <w:tc>
          <w:tcPr>
            <w:tcW w:w="1261" w:type="dxa"/>
            <w:gridSpan w:val="2"/>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F2CB8FE" w14:textId="6492130A" w:rsidR="00652D12" w:rsidRPr="006A5E0D" w:rsidRDefault="00652D12" w:rsidP="00652D12">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1C1B11B" w14:textId="1C66DC88" w:rsidR="00652D12" w:rsidRPr="006A5E0D" w:rsidRDefault="00652D12" w:rsidP="00652D12">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EB42190" w14:textId="31270B60" w:rsidR="00652D12" w:rsidRPr="006A5E0D" w:rsidRDefault="00652D12" w:rsidP="00652D12">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0F787977" w14:textId="77777777" w:rsidR="00652D12" w:rsidRPr="006A5E0D" w:rsidRDefault="00652D12" w:rsidP="00652D12">
            <w:pPr>
              <w:spacing w:before="40" w:after="40" w:line="240" w:lineRule="auto"/>
              <w:jc w:val="center"/>
              <w:rPr>
                <w:rFonts w:eastAsiaTheme="minorHAnsi" w:cs="Calibri"/>
                <w:b/>
                <w:bCs/>
                <w:sz w:val="16"/>
                <w:szCs w:val="16"/>
                <w:lang w:eastAsia="zh-CN"/>
              </w:rPr>
            </w:pPr>
          </w:p>
        </w:tc>
      </w:tr>
      <w:tr w:rsidR="00652D12" w:rsidRPr="006A5E0D" w14:paraId="1084E45E" w14:textId="77777777" w:rsidTr="009F6737">
        <w:trPr>
          <w:trHeight w:val="369"/>
        </w:trPr>
        <w:tc>
          <w:tcPr>
            <w:tcW w:w="1261" w:type="dxa"/>
            <w:tcBorders>
              <w:bottom w:val="single" w:sz="4" w:space="0" w:color="auto"/>
            </w:tcBorders>
            <w:tcMar>
              <w:top w:w="0" w:type="dxa"/>
              <w:left w:w="108" w:type="dxa"/>
              <w:bottom w:w="0" w:type="dxa"/>
              <w:right w:w="108" w:type="dxa"/>
            </w:tcMar>
            <w:vAlign w:val="center"/>
          </w:tcPr>
          <w:p w14:paraId="4DB9CA6C" w14:textId="1AFB8F2F" w:rsidR="00652D12" w:rsidRPr="006A5E0D" w:rsidRDefault="00652D12">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6B9765FA" w14:textId="41EC1DAB" w:rsidR="00652D12" w:rsidRPr="006A5E0D" w:rsidRDefault="00652D12">
            <w:pPr>
              <w:spacing w:before="40" w:after="40"/>
              <w:jc w:val="center"/>
              <w:rPr>
                <w:b/>
                <w:sz w:val="26"/>
                <w:szCs w:val="26"/>
                <w:lang w:eastAsia="zh-CN"/>
              </w:rPr>
            </w:pPr>
            <w:r w:rsidRPr="006A5E0D">
              <w:rPr>
                <w:b/>
                <w:sz w:val="26"/>
                <w:szCs w:val="26"/>
                <w:lang w:eastAsia="zh-CN"/>
              </w:rPr>
              <w:t>6</w:t>
            </w:r>
          </w:p>
        </w:tc>
        <w:tc>
          <w:tcPr>
            <w:tcW w:w="1261" w:type="dxa"/>
            <w:tcBorders>
              <w:bottom w:val="single" w:sz="4" w:space="0" w:color="auto"/>
            </w:tcBorders>
            <w:tcMar>
              <w:top w:w="0" w:type="dxa"/>
              <w:left w:w="108" w:type="dxa"/>
              <w:bottom w:w="0" w:type="dxa"/>
              <w:right w:w="108" w:type="dxa"/>
            </w:tcMar>
            <w:vAlign w:val="center"/>
          </w:tcPr>
          <w:p w14:paraId="418A5915" w14:textId="3FB0AE41" w:rsidR="00652D12" w:rsidRPr="006A5E0D" w:rsidRDefault="00652D12">
            <w:pPr>
              <w:spacing w:before="40" w:after="40"/>
              <w:jc w:val="center"/>
              <w:rPr>
                <w:sz w:val="26"/>
                <w:szCs w:val="26"/>
                <w:lang w:eastAsia="zh-CN"/>
              </w:rPr>
            </w:pPr>
            <w:r w:rsidRPr="006A5E0D">
              <w:rPr>
                <w:sz w:val="26"/>
                <w:szCs w:val="26"/>
                <w:lang w:eastAsia="zh-CN"/>
              </w:rPr>
              <w:t>-</w:t>
            </w:r>
          </w:p>
        </w:tc>
        <w:tc>
          <w:tcPr>
            <w:tcW w:w="1261" w:type="dxa"/>
            <w:gridSpan w:val="2"/>
            <w:tcBorders>
              <w:bottom w:val="single" w:sz="4" w:space="0" w:color="auto"/>
            </w:tcBorders>
            <w:vAlign w:val="center"/>
          </w:tcPr>
          <w:p w14:paraId="2A30125F" w14:textId="1A3B0104" w:rsidR="00652D12" w:rsidRPr="006A5E0D" w:rsidRDefault="00652D12">
            <w:pPr>
              <w:spacing w:before="40" w:after="40"/>
              <w:jc w:val="center"/>
              <w:rPr>
                <w:b/>
                <w:sz w:val="26"/>
                <w:szCs w:val="26"/>
                <w:lang w:eastAsia="zh-CN"/>
              </w:rPr>
            </w:pPr>
            <w:r w:rsidRPr="006A5E0D">
              <w:rPr>
                <w:b/>
                <w:sz w:val="26"/>
                <w:szCs w:val="26"/>
                <w:lang w:eastAsia="zh-CN"/>
              </w:rPr>
              <w:t>2</w:t>
            </w:r>
          </w:p>
        </w:tc>
        <w:tc>
          <w:tcPr>
            <w:tcW w:w="1261" w:type="dxa"/>
            <w:tcBorders>
              <w:bottom w:val="single" w:sz="4" w:space="0" w:color="auto"/>
            </w:tcBorders>
            <w:tcMar>
              <w:top w:w="0" w:type="dxa"/>
              <w:left w:w="108" w:type="dxa"/>
              <w:bottom w:w="0" w:type="dxa"/>
              <w:right w:w="108" w:type="dxa"/>
            </w:tcMar>
            <w:vAlign w:val="center"/>
          </w:tcPr>
          <w:p w14:paraId="113D8561" w14:textId="7819C595" w:rsidR="00652D12" w:rsidRPr="006A5E0D" w:rsidRDefault="00652D12">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00329CEE" w14:textId="4102E3C0" w:rsidR="00652D12" w:rsidRPr="006A5E0D" w:rsidRDefault="00652D12">
            <w:pPr>
              <w:spacing w:before="40" w:after="40"/>
              <w:jc w:val="center"/>
              <w:rPr>
                <w:b/>
                <w:sz w:val="26"/>
                <w:szCs w:val="26"/>
                <w:lang w:eastAsia="zh-CN"/>
              </w:rPr>
            </w:pPr>
            <w:r w:rsidRPr="006A5E0D">
              <w:rPr>
                <w:b/>
                <w:sz w:val="26"/>
                <w:szCs w:val="26"/>
                <w:lang w:eastAsia="zh-CN"/>
              </w:rPr>
              <w:t>22</w:t>
            </w:r>
            <w:r w:rsidR="00C36232" w:rsidRPr="006A5E0D">
              <w:rPr>
                <w:rStyle w:val="Odwoanieprzypisudolnego"/>
                <w:sz w:val="32"/>
              </w:rPr>
              <w:t>*</w:t>
            </w:r>
          </w:p>
        </w:tc>
        <w:tc>
          <w:tcPr>
            <w:tcW w:w="1335" w:type="dxa"/>
            <w:tcBorders>
              <w:bottom w:val="single" w:sz="4" w:space="0" w:color="auto"/>
            </w:tcBorders>
            <w:tcMar>
              <w:top w:w="0" w:type="dxa"/>
              <w:left w:w="108" w:type="dxa"/>
              <w:bottom w:w="0" w:type="dxa"/>
              <w:right w:w="108" w:type="dxa"/>
            </w:tcMar>
            <w:vAlign w:val="center"/>
          </w:tcPr>
          <w:p w14:paraId="30BAFCE7" w14:textId="061CD3F2" w:rsidR="00652D12" w:rsidRPr="006A5E0D" w:rsidRDefault="00652D12">
            <w:pPr>
              <w:spacing w:before="40" w:after="40"/>
              <w:jc w:val="center"/>
              <w:rPr>
                <w:sz w:val="26"/>
                <w:szCs w:val="26"/>
                <w:lang w:eastAsia="zh-CN"/>
              </w:rPr>
            </w:pPr>
            <w:r w:rsidRPr="006A5E0D">
              <w:rPr>
                <w:sz w:val="26"/>
                <w:szCs w:val="26"/>
                <w:lang w:eastAsia="zh-CN"/>
              </w:rPr>
              <w:t>15</w:t>
            </w:r>
          </w:p>
        </w:tc>
      </w:tr>
      <w:tr w:rsidR="00EF0215" w:rsidRPr="006A5E0D" w14:paraId="54E44E7C" w14:textId="77777777" w:rsidTr="009F6737">
        <w:trPr>
          <w:trHeight w:val="113"/>
        </w:trPr>
        <w:tc>
          <w:tcPr>
            <w:tcW w:w="8902" w:type="dxa"/>
            <w:gridSpan w:val="8"/>
            <w:tcBorders>
              <w:top w:val="single" w:sz="4" w:space="0" w:color="auto"/>
              <w:left w:val="nil"/>
              <w:bottom w:val="nil"/>
              <w:right w:val="nil"/>
            </w:tcBorders>
            <w:tcMar>
              <w:top w:w="0" w:type="dxa"/>
              <w:left w:w="108" w:type="dxa"/>
              <w:bottom w:w="0" w:type="dxa"/>
              <w:right w:w="108" w:type="dxa"/>
            </w:tcMar>
            <w:vAlign w:val="center"/>
          </w:tcPr>
          <w:p w14:paraId="0768A73C" w14:textId="77777777" w:rsidR="00EF0215" w:rsidRPr="006A5E0D" w:rsidRDefault="00EF0215" w:rsidP="00EF0215">
            <w:pPr>
              <w:spacing w:after="0" w:line="240" w:lineRule="auto"/>
              <w:ind w:right="567"/>
              <w:rPr>
                <w:b/>
                <w:sz w:val="4"/>
                <w:szCs w:val="4"/>
                <w:lang w:eastAsia="zh-CN"/>
              </w:rPr>
            </w:pPr>
          </w:p>
        </w:tc>
      </w:tr>
      <w:tr w:rsidR="00EF0215" w:rsidRPr="006A5E0D" w14:paraId="27233BC8" w14:textId="77777777" w:rsidTr="009F6737">
        <w:trPr>
          <w:trHeight w:val="369"/>
        </w:trPr>
        <w:tc>
          <w:tcPr>
            <w:tcW w:w="8902" w:type="dxa"/>
            <w:gridSpan w:val="8"/>
            <w:tcBorders>
              <w:top w:val="nil"/>
              <w:left w:val="nil"/>
              <w:bottom w:val="nil"/>
              <w:right w:val="nil"/>
            </w:tcBorders>
            <w:tcMar>
              <w:top w:w="0" w:type="dxa"/>
              <w:left w:w="108" w:type="dxa"/>
              <w:bottom w:w="0" w:type="dxa"/>
              <w:right w:w="108" w:type="dxa"/>
            </w:tcMar>
            <w:vAlign w:val="center"/>
          </w:tcPr>
          <w:p w14:paraId="3DDBCA62" w14:textId="188B9C6C" w:rsidR="00EF0215" w:rsidRPr="006A5E0D" w:rsidRDefault="00EF0215" w:rsidP="00EF0215">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4FF28D4A" w14:textId="1835A16F" w:rsidR="00EF0215" w:rsidRPr="006A5E0D" w:rsidRDefault="00EC2002" w:rsidP="00EF0215">
            <w:pPr>
              <w:spacing w:after="0" w:line="240" w:lineRule="auto"/>
              <w:ind w:right="567"/>
              <w:rPr>
                <w:sz w:val="26"/>
                <w:szCs w:val="26"/>
                <w:lang w:eastAsia="zh-CN"/>
              </w:rPr>
            </w:pPr>
            <w:r w:rsidRPr="006A5E0D">
              <w:rPr>
                <w:b/>
                <w:sz w:val="18"/>
                <w:szCs w:val="18"/>
                <w:lang w:eastAsia="zh-CN"/>
              </w:rPr>
              <w:t>UZ – umowa</w:t>
            </w:r>
            <w:r w:rsidR="00EF0215" w:rsidRPr="006A5E0D">
              <w:rPr>
                <w:sz w:val="18"/>
                <w:szCs w:val="18"/>
                <w:lang w:eastAsia="zh-CN"/>
              </w:rPr>
              <w:t xml:space="preserve"> cywilno-prawna</w:t>
            </w:r>
          </w:p>
        </w:tc>
      </w:tr>
      <w:tr w:rsidR="00C36232" w:rsidRPr="006A5E0D" w14:paraId="754F4C08" w14:textId="77777777" w:rsidTr="009F6737">
        <w:trPr>
          <w:trHeight w:val="113"/>
        </w:trPr>
        <w:tc>
          <w:tcPr>
            <w:tcW w:w="4451" w:type="dxa"/>
            <w:gridSpan w:val="4"/>
            <w:tcBorders>
              <w:top w:val="nil"/>
              <w:left w:val="nil"/>
              <w:bottom w:val="single" w:sz="4" w:space="0" w:color="auto"/>
              <w:right w:val="nil"/>
            </w:tcBorders>
            <w:tcMar>
              <w:top w:w="0" w:type="dxa"/>
              <w:left w:w="108" w:type="dxa"/>
              <w:bottom w:w="0" w:type="dxa"/>
              <w:right w:w="108" w:type="dxa"/>
            </w:tcMar>
            <w:vAlign w:val="center"/>
          </w:tcPr>
          <w:p w14:paraId="604B8737" w14:textId="77777777" w:rsidR="00C36232" w:rsidRPr="006A5E0D" w:rsidRDefault="00C36232" w:rsidP="00EF0215">
            <w:pPr>
              <w:spacing w:after="0" w:line="240" w:lineRule="auto"/>
              <w:ind w:right="567"/>
              <w:rPr>
                <w:b/>
                <w:sz w:val="4"/>
                <w:szCs w:val="4"/>
                <w:lang w:eastAsia="zh-CN"/>
              </w:rPr>
            </w:pPr>
          </w:p>
        </w:tc>
        <w:tc>
          <w:tcPr>
            <w:tcW w:w="4451" w:type="dxa"/>
            <w:gridSpan w:val="4"/>
            <w:tcBorders>
              <w:top w:val="nil"/>
              <w:left w:val="nil"/>
              <w:bottom w:val="nil"/>
              <w:right w:val="nil"/>
            </w:tcBorders>
            <w:vAlign w:val="center"/>
          </w:tcPr>
          <w:p w14:paraId="3207EE57" w14:textId="15D32552" w:rsidR="00C36232" w:rsidRPr="006A5E0D" w:rsidRDefault="00C36232" w:rsidP="00EF0215">
            <w:pPr>
              <w:spacing w:after="0" w:line="240" w:lineRule="auto"/>
              <w:ind w:right="567"/>
              <w:rPr>
                <w:b/>
                <w:sz w:val="4"/>
                <w:szCs w:val="4"/>
                <w:lang w:eastAsia="zh-CN"/>
              </w:rPr>
            </w:pPr>
          </w:p>
        </w:tc>
      </w:tr>
      <w:tr w:rsidR="00C36232" w:rsidRPr="006A5E0D" w14:paraId="6137D67A" w14:textId="77777777" w:rsidTr="009F6737">
        <w:trPr>
          <w:trHeight w:val="369"/>
        </w:trPr>
        <w:tc>
          <w:tcPr>
            <w:tcW w:w="8902" w:type="dxa"/>
            <w:gridSpan w:val="8"/>
            <w:tcBorders>
              <w:top w:val="nil"/>
              <w:left w:val="nil"/>
              <w:bottom w:val="nil"/>
              <w:right w:val="nil"/>
            </w:tcBorders>
            <w:tcMar>
              <w:top w:w="0" w:type="dxa"/>
              <w:left w:w="108" w:type="dxa"/>
              <w:bottom w:w="0" w:type="dxa"/>
              <w:right w:w="108" w:type="dxa"/>
            </w:tcMar>
            <w:vAlign w:val="center"/>
          </w:tcPr>
          <w:p w14:paraId="60FCE707" w14:textId="00FED618" w:rsidR="00C36232" w:rsidRPr="006A5E0D" w:rsidRDefault="00C36232" w:rsidP="00EF0215">
            <w:pPr>
              <w:spacing w:after="0" w:line="240" w:lineRule="auto"/>
              <w:ind w:right="567"/>
              <w:rPr>
                <w:b/>
                <w:sz w:val="20"/>
                <w:szCs w:val="20"/>
                <w:lang w:eastAsia="zh-CN"/>
              </w:rPr>
            </w:pPr>
            <w:r w:rsidRPr="006A5E0D">
              <w:rPr>
                <w:sz w:val="20"/>
                <w:szCs w:val="20"/>
              </w:rPr>
              <w:t>* Ratowników medycznych z uprawnieniami do prowadzenia pojazdów uprzywilejowanych - 18</w:t>
            </w:r>
          </w:p>
        </w:tc>
      </w:tr>
    </w:tbl>
    <w:p w14:paraId="7EF9E7C8" w14:textId="77777777" w:rsidR="00EF0215" w:rsidRPr="006A5E0D" w:rsidRDefault="00EF0215" w:rsidP="00EF0215">
      <w:pPr>
        <w:spacing w:after="0" w:line="240" w:lineRule="auto"/>
        <w:ind w:right="567"/>
        <w:rPr>
          <w:b/>
          <w:sz w:val="6"/>
          <w:szCs w:val="6"/>
          <w:lang w:eastAsia="zh-CN"/>
        </w:rPr>
      </w:pPr>
    </w:p>
    <w:tbl>
      <w:tblPr>
        <w:tblStyle w:val="Tabela-Siatka"/>
        <w:tblW w:w="0" w:type="auto"/>
        <w:tblLook w:val="04A0" w:firstRow="1" w:lastRow="0" w:firstColumn="1" w:lastColumn="0" w:noHBand="0" w:noVBand="1"/>
      </w:tblPr>
      <w:tblGrid>
        <w:gridCol w:w="9061"/>
      </w:tblGrid>
      <w:tr w:rsidR="004219EC" w:rsidRPr="006A5E0D" w14:paraId="2EF69308" w14:textId="77777777" w:rsidTr="001953A1">
        <w:tc>
          <w:tcPr>
            <w:tcW w:w="9061" w:type="dxa"/>
            <w:shd w:val="clear" w:color="auto" w:fill="D9D9D9" w:themeFill="background1" w:themeFillShade="D9"/>
          </w:tcPr>
          <w:p w14:paraId="484C896B" w14:textId="77777777" w:rsidR="006A11E5" w:rsidRPr="006A5E0D" w:rsidRDefault="006A11E5" w:rsidP="004D12FD">
            <w:pPr>
              <w:spacing w:after="0" w:line="240" w:lineRule="auto"/>
              <w:jc w:val="center"/>
              <w:rPr>
                <w:rFonts w:asciiTheme="minorHAnsi" w:hAnsiTheme="minorHAnsi" w:cstheme="minorHAnsi"/>
                <w:color w:val="000000" w:themeColor="text1"/>
                <w:sz w:val="10"/>
                <w:szCs w:val="10"/>
              </w:rPr>
            </w:pPr>
          </w:p>
          <w:p w14:paraId="7EB7A712" w14:textId="77777777" w:rsidR="00266F8E"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Karetki Sztumskie Sp. z o. o. w </w:t>
            </w:r>
            <w:r w:rsidR="00EC2002" w:rsidRPr="006A5E0D">
              <w:rPr>
                <w:rFonts w:asciiTheme="minorHAnsi" w:hAnsiTheme="minorHAnsi" w:cstheme="minorHAnsi"/>
                <w:color w:val="000000" w:themeColor="text1"/>
                <w:sz w:val="24"/>
                <w:szCs w:val="24"/>
              </w:rPr>
              <w:t>Sztumie</w:t>
            </w:r>
          </w:p>
          <w:p w14:paraId="652F818F" w14:textId="66914F0E" w:rsidR="004219EC" w:rsidRPr="006A5E0D" w:rsidRDefault="00EC2002"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w:t>
            </w:r>
            <w:r w:rsidR="004219EC" w:rsidRPr="006A5E0D">
              <w:rPr>
                <w:rFonts w:asciiTheme="minorHAnsi" w:hAnsiTheme="minorHAnsi" w:cstheme="minorHAnsi"/>
                <w:color w:val="000000" w:themeColor="text1"/>
                <w:sz w:val="24"/>
                <w:szCs w:val="24"/>
              </w:rPr>
              <w:t>. Reja 12, 82-400 Sztum</w:t>
            </w:r>
          </w:p>
          <w:p w14:paraId="6F92AD1E"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2FA24B8D" w14:textId="1A4CCEDD"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55 640 62 01 | e-mail</w:t>
            </w:r>
            <w:r w:rsidRPr="006A5E0D">
              <w:rPr>
                <w:rFonts w:asciiTheme="minorHAnsi" w:hAnsiTheme="minorHAnsi" w:cstheme="minorHAnsi"/>
                <w:color w:val="000000" w:themeColor="text1"/>
                <w:sz w:val="24"/>
                <w:szCs w:val="24"/>
              </w:rPr>
              <w:t xml:space="preserve">: </w:t>
            </w:r>
            <w:hyperlink r:id="rId116" w:history="1">
              <w:r w:rsidRPr="006A5E0D">
                <w:rPr>
                  <w:rStyle w:val="Hipercze"/>
                  <w:rFonts w:asciiTheme="minorHAnsi" w:hAnsiTheme="minorHAnsi" w:cstheme="minorHAnsi"/>
                  <w:sz w:val="24"/>
                  <w:szCs w:val="24"/>
                  <w:u w:val="none"/>
                </w:rPr>
                <w:t>biuro@karetki-sztumskie.pl</w:t>
              </w:r>
            </w:hyperlink>
            <w:r w:rsidRPr="006A5E0D">
              <w:rPr>
                <w:rFonts w:asciiTheme="minorHAnsi" w:hAnsiTheme="minorHAnsi" w:cstheme="minorHAnsi"/>
                <w:color w:val="000000" w:themeColor="text1"/>
                <w:sz w:val="24"/>
                <w:szCs w:val="24"/>
              </w:rPr>
              <w:t xml:space="preserve"> </w:t>
            </w:r>
          </w:p>
          <w:p w14:paraId="4542D2EB" w14:textId="77777777" w:rsidR="007D420F" w:rsidRPr="006A5E0D" w:rsidRDefault="007D420F" w:rsidP="004D12FD">
            <w:pPr>
              <w:spacing w:after="0" w:line="240" w:lineRule="auto"/>
              <w:jc w:val="center"/>
              <w:rPr>
                <w:rFonts w:asciiTheme="minorHAnsi" w:hAnsiTheme="minorHAnsi" w:cstheme="minorHAnsi"/>
                <w:color w:val="000000" w:themeColor="text1"/>
                <w:sz w:val="10"/>
                <w:szCs w:val="10"/>
              </w:rPr>
            </w:pPr>
          </w:p>
          <w:p w14:paraId="777EC324" w14:textId="7BB3829B" w:rsidR="004219EC" w:rsidRPr="006A5E0D" w:rsidRDefault="004219EC"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EC2002" w:rsidRPr="006A5E0D">
              <w:rPr>
                <w:rFonts w:asciiTheme="minorHAnsi" w:hAnsiTheme="minorHAnsi" w:cstheme="minorHAnsi"/>
                <w:color w:val="000000" w:themeColor="text1"/>
                <w:sz w:val="24"/>
                <w:szCs w:val="24"/>
              </w:rPr>
              <w:t>obiektu]: +48 55 640 62 01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w:t>
            </w:r>
            <w:r w:rsidR="00646AB4" w:rsidRPr="001B0DD9">
              <w:rPr>
                <w:rFonts w:asciiTheme="minorHAnsi" w:hAnsiTheme="minorHAnsi" w:cstheme="minorHAnsi"/>
                <w:color w:val="000000" w:themeColor="text1"/>
                <w:sz w:val="24"/>
                <w:szCs w:val="24"/>
                <w:shd w:val="clear" w:color="auto" w:fill="000000" w:themeFill="text1"/>
              </w:rPr>
              <w:t> 606 440</w:t>
            </w:r>
            <w:r w:rsidR="00266F8E" w:rsidRPr="001B0DD9">
              <w:rPr>
                <w:rFonts w:asciiTheme="minorHAnsi" w:hAnsiTheme="minorHAnsi" w:cstheme="minorHAnsi"/>
                <w:color w:val="000000" w:themeColor="text1"/>
                <w:sz w:val="24"/>
                <w:szCs w:val="24"/>
                <w:shd w:val="clear" w:color="auto" w:fill="000000" w:themeFill="text1"/>
              </w:rPr>
              <w:t> </w:t>
            </w:r>
            <w:r w:rsidR="00646AB4" w:rsidRPr="001B0DD9">
              <w:rPr>
                <w:rFonts w:asciiTheme="minorHAnsi" w:hAnsiTheme="minorHAnsi" w:cstheme="minorHAnsi"/>
                <w:color w:val="000000" w:themeColor="text1"/>
                <w:sz w:val="24"/>
                <w:szCs w:val="24"/>
                <w:shd w:val="clear" w:color="auto" w:fill="000000" w:themeFill="text1"/>
              </w:rPr>
              <w:t>292</w:t>
            </w:r>
          </w:p>
          <w:p w14:paraId="7CCDB78A" w14:textId="77777777" w:rsidR="00266F8E" w:rsidRPr="006A5E0D" w:rsidRDefault="00266F8E" w:rsidP="004D12FD">
            <w:pPr>
              <w:spacing w:after="0" w:line="240" w:lineRule="auto"/>
              <w:jc w:val="center"/>
              <w:rPr>
                <w:sz w:val="10"/>
                <w:szCs w:val="10"/>
              </w:rPr>
            </w:pPr>
          </w:p>
          <w:p w14:paraId="38553AF9" w14:textId="684E866F" w:rsidR="00AE091A" w:rsidRPr="009C2793" w:rsidRDefault="008F2F3E" w:rsidP="004D12FD">
            <w:pPr>
              <w:spacing w:after="0" w:line="240" w:lineRule="auto"/>
              <w:jc w:val="center"/>
              <w:rPr>
                <w:rFonts w:asciiTheme="minorHAnsi" w:hAnsiTheme="minorHAnsi" w:cstheme="minorHAnsi"/>
                <w:color w:val="000000" w:themeColor="text1"/>
                <w:sz w:val="24"/>
                <w:szCs w:val="24"/>
              </w:rPr>
            </w:pPr>
            <w:hyperlink r:id="rId117" w:history="1">
              <w:r w:rsidR="009C2793" w:rsidRPr="009C2793">
                <w:rPr>
                  <w:rStyle w:val="Hipercze"/>
                  <w:rFonts w:asciiTheme="minorHAnsi" w:hAnsiTheme="minorHAnsi" w:cstheme="minorHAnsi"/>
                  <w:sz w:val="24"/>
                  <w:szCs w:val="24"/>
                  <w:u w:val="none"/>
                </w:rPr>
                <w:t>www.karetki-sztumskie.pl</w:t>
              </w:r>
            </w:hyperlink>
            <w:r w:rsidR="00AE091A" w:rsidRPr="009C2793">
              <w:rPr>
                <w:rFonts w:asciiTheme="minorHAnsi" w:hAnsiTheme="minorHAnsi" w:cstheme="minorHAnsi"/>
                <w:color w:val="000000" w:themeColor="text1"/>
                <w:sz w:val="24"/>
                <w:szCs w:val="24"/>
              </w:rPr>
              <w:t xml:space="preserve"> </w:t>
            </w:r>
          </w:p>
          <w:p w14:paraId="39FCB69E" w14:textId="3B4099B3" w:rsidR="006A11E5" w:rsidRPr="006A5E0D" w:rsidRDefault="006A11E5" w:rsidP="004D12FD">
            <w:pPr>
              <w:spacing w:after="0" w:line="240" w:lineRule="auto"/>
              <w:jc w:val="center"/>
              <w:rPr>
                <w:rFonts w:asciiTheme="minorHAnsi" w:hAnsiTheme="minorHAnsi" w:cstheme="minorHAnsi"/>
                <w:color w:val="000000" w:themeColor="text1"/>
                <w:sz w:val="10"/>
                <w:szCs w:val="10"/>
              </w:rPr>
            </w:pPr>
          </w:p>
        </w:tc>
      </w:tr>
    </w:tbl>
    <w:p w14:paraId="61983B25" w14:textId="653CD85C" w:rsidR="004219EC" w:rsidRPr="006A5E0D" w:rsidRDefault="004219EC" w:rsidP="0051394F">
      <w:pPr>
        <w:ind w:right="566"/>
        <w:rPr>
          <w:sz w:val="10"/>
          <w:szCs w:val="10"/>
          <w:lang w:eastAsia="zh-CN"/>
        </w:rPr>
        <w:sectPr w:rsidR="004219EC" w:rsidRPr="006A5E0D" w:rsidSect="006A5E0D">
          <w:type w:val="nextColumn"/>
          <w:pgSz w:w="11906" w:h="16838" w:code="9"/>
          <w:pgMar w:top="1134" w:right="1134" w:bottom="1134" w:left="1701" w:header="567" w:footer="340" w:gutter="0"/>
          <w:paperSrc w:first="7" w:other="7"/>
          <w:cols w:space="708"/>
          <w:docGrid w:linePitch="360"/>
        </w:sectPr>
      </w:pPr>
    </w:p>
    <w:p w14:paraId="6A483052" w14:textId="769B4084" w:rsidR="0001393E" w:rsidRPr="006A5E0D" w:rsidRDefault="00057842" w:rsidP="0001393E">
      <w:pPr>
        <w:pStyle w:val="Nagwek3"/>
        <w:rPr>
          <w:rStyle w:val="Hipercze"/>
          <w:b w:val="0"/>
          <w:color w:val="000000" w:themeColor="text1"/>
          <w:u w:val="none"/>
          <w:lang w:eastAsia="zh-CN"/>
        </w:rPr>
      </w:pPr>
      <w:bookmarkStart w:id="143" w:name="_Toc181616690"/>
      <w:r w:rsidRPr="006A5E0D">
        <w:rPr>
          <w:b w:val="0"/>
        </w:rPr>
        <w:lastRenderedPageBreak/>
        <w:t>8.2.</w:t>
      </w:r>
      <w:r w:rsidR="00236E27" w:rsidRPr="006A5E0D">
        <w:rPr>
          <w:b w:val="0"/>
        </w:rPr>
        <w:t>9</w:t>
      </w:r>
      <w:r w:rsidRPr="006A5E0D">
        <w:rPr>
          <w:b w:val="0"/>
        </w:rPr>
        <w:t xml:space="preserve">.2. </w:t>
      </w:r>
      <w:r w:rsidR="0001393E" w:rsidRPr="006A5E0D">
        <w:rPr>
          <w:u w:val="single"/>
          <w:lang w:eastAsia="zh-CN"/>
        </w:rPr>
        <w:fldChar w:fldCharType="begin"/>
      </w:r>
      <w:r w:rsidR="00E23766" w:rsidRPr="006A5E0D">
        <w:rPr>
          <w:u w:val="single"/>
          <w:lang w:eastAsia="zh-CN"/>
        </w:rPr>
        <w:instrText>HYPERLINK "https://www.lpr.com.pl/pl/baza-hems-gdansk/" \o "LPR Gdańsk"</w:instrText>
      </w:r>
      <w:r w:rsidR="0001393E" w:rsidRPr="006A5E0D">
        <w:rPr>
          <w:u w:val="single"/>
          <w:lang w:eastAsia="zh-CN"/>
        </w:rPr>
        <w:fldChar w:fldCharType="separate"/>
      </w:r>
      <w:r w:rsidR="0001393E" w:rsidRPr="006A5E0D">
        <w:rPr>
          <w:rStyle w:val="Hipercze"/>
          <w:b w:val="0"/>
          <w:color w:val="000000" w:themeColor="text1"/>
          <w:u w:val="none"/>
          <w:lang w:eastAsia="zh-CN"/>
        </w:rPr>
        <w:t xml:space="preserve">LOTNICZE POGOTOWIE RATUNKOWE </w:t>
      </w:r>
      <w:r w:rsidR="00F6044C" w:rsidRPr="006A5E0D">
        <w:rPr>
          <w:rStyle w:val="Hipercze"/>
          <w:b w:val="0"/>
          <w:color w:val="000000" w:themeColor="text1"/>
          <w:u w:val="none"/>
          <w:lang w:eastAsia="zh-CN"/>
        </w:rPr>
        <w:t xml:space="preserve">o/ </w:t>
      </w:r>
      <w:r w:rsidR="0001393E" w:rsidRPr="006A5E0D">
        <w:rPr>
          <w:rStyle w:val="Hipercze"/>
          <w:b w:val="0"/>
          <w:color w:val="000000" w:themeColor="text1"/>
          <w:u w:val="none"/>
          <w:lang w:eastAsia="zh-CN"/>
        </w:rPr>
        <w:t>GDAŃSK</w:t>
      </w:r>
      <w:bookmarkEnd w:id="143"/>
    </w:p>
    <w:p w14:paraId="1CE35ACE" w14:textId="6C4B1EC1" w:rsidR="00E23766" w:rsidRPr="006A5E0D" w:rsidRDefault="0001393E" w:rsidP="00326461">
      <w:pPr>
        <w:ind w:right="-1"/>
        <w:rPr>
          <w:vanish/>
          <w:lang w:eastAsia="zh-CN"/>
          <w:specVanish/>
        </w:rPr>
      </w:pPr>
      <w:r w:rsidRPr="006A5E0D">
        <w:rPr>
          <w:rFonts w:asciiTheme="minorHAnsi" w:hAnsiTheme="minorHAnsi"/>
          <w:b/>
          <w:bCs/>
          <w:sz w:val="28"/>
          <w:u w:val="single"/>
          <w:lang w:eastAsia="zh-CN"/>
        </w:rPr>
        <w:fldChar w:fldCharType="end"/>
      </w:r>
      <w:r w:rsidR="00EC2002" w:rsidRPr="006A5E0D">
        <w:rPr>
          <w:lang w:eastAsia="zh-CN"/>
        </w:rPr>
        <w:t>Kluczową rolę</w:t>
      </w:r>
      <w:r w:rsidRPr="006A5E0D">
        <w:rPr>
          <w:lang w:eastAsia="zh-CN"/>
        </w:rPr>
        <w:t xml:space="preserve"> w systemie ratownictwa medycznego na terenie województwa pomorskiego w</w:t>
      </w:r>
      <w:r w:rsidR="00326461" w:rsidRPr="006A5E0D">
        <w:rPr>
          <w:lang w:eastAsia="zh-CN"/>
        </w:rPr>
        <w:t> </w:t>
      </w:r>
      <w:r w:rsidRPr="006A5E0D">
        <w:rPr>
          <w:lang w:eastAsia="zh-CN"/>
        </w:rPr>
        <w:t>ramach systemu Państwowe Ratownictwo Medyczne oraz w ramach reagowania kryzysowego na terenie</w:t>
      </w:r>
      <w:r w:rsidR="00E23766" w:rsidRPr="006A5E0D">
        <w:rPr>
          <w:lang w:eastAsia="zh-CN"/>
        </w:rPr>
        <w:t xml:space="preserve"> powiatu sztumskiego pełni Baza HEMS </w:t>
      </w:r>
      <w:hyperlink r:id="rId118" w:tooltip="LPR Gdańsk" w:history="1">
        <w:r w:rsidR="00E23766" w:rsidRPr="006A5E0D">
          <w:rPr>
            <w:rStyle w:val="Hipercze"/>
            <w:color w:val="000000" w:themeColor="text1"/>
            <w:u w:val="none"/>
            <w:lang w:eastAsia="zh-CN"/>
          </w:rPr>
          <w:t>Lotniczego Pogotowia Ratunkowego o/ Gdańsk, ul. Szybowcowa 37</w:t>
        </w:r>
      </w:hyperlink>
      <w:r w:rsidR="00E23766" w:rsidRPr="006A5E0D">
        <w:rPr>
          <w:color w:val="000000" w:themeColor="text1"/>
          <w:lang w:eastAsia="zh-CN"/>
        </w:rPr>
        <w:t>.</w:t>
      </w:r>
      <w:r w:rsidR="00CF5903" w:rsidRPr="006A5E0D">
        <w:rPr>
          <w:color w:val="000000" w:themeColor="text1"/>
          <w:lang w:eastAsia="zh-CN"/>
        </w:rPr>
        <w:t xml:space="preserve"> </w:t>
      </w:r>
      <w:r w:rsidR="00E23766" w:rsidRPr="006A5E0D">
        <w:rPr>
          <w:lang w:eastAsia="zh-CN"/>
        </w:rPr>
        <w:t>Śmigłowiec HEMS</w:t>
      </w:r>
    </w:p>
    <w:p w14:paraId="0E61A06F" w14:textId="593550E3" w:rsidR="00E23766" w:rsidRPr="006A5E0D" w:rsidRDefault="00E23766" w:rsidP="00326461">
      <w:pPr>
        <w:ind w:right="-1"/>
        <w:rPr>
          <w:lang w:eastAsia="zh-CN"/>
        </w:rPr>
      </w:pPr>
      <w:r w:rsidRPr="006A5E0D">
        <w:rPr>
          <w:lang w:eastAsia="zh-CN"/>
        </w:rPr>
        <w:t xml:space="preserve"> Eurocopter EC135 oraz załoga na stałe stacjonuje w</w:t>
      </w:r>
      <w:r w:rsidR="00CF5903" w:rsidRPr="006A5E0D">
        <w:rPr>
          <w:lang w:eastAsia="zh-CN"/>
        </w:rPr>
        <w:t> </w:t>
      </w:r>
      <w:r w:rsidRPr="006A5E0D">
        <w:rPr>
          <w:lang w:eastAsia="zh-CN"/>
        </w:rPr>
        <w:t>Gdańsku. Obszar działania obejmuje całe województwo pomorskie.</w:t>
      </w:r>
      <w:r w:rsidR="00CF5903" w:rsidRPr="006A5E0D">
        <w:rPr>
          <w:lang w:eastAsia="zh-CN"/>
        </w:rPr>
        <w:t xml:space="preserve"> </w:t>
      </w:r>
    </w:p>
    <w:p w14:paraId="29C2F9FB" w14:textId="34B252F5" w:rsidR="00D228A0" w:rsidRPr="006A5E0D" w:rsidRDefault="00E23766" w:rsidP="00326461">
      <w:pPr>
        <w:ind w:right="-1"/>
        <w:rPr>
          <w:lang w:eastAsia="zh-CN"/>
        </w:rPr>
      </w:pPr>
      <w:r w:rsidRPr="006A5E0D">
        <w:rPr>
          <w:lang w:eastAsia="zh-CN"/>
        </w:rPr>
        <w:t>Na terenie powiatu sztumskiego zlokalizowane są lądowiska dla śmigłowców HEMS LPR, w tym lądowisko szpitalne zlokalizowane w pobliżu Szpitalnego Oddziału Ratunkowego w Sztumie, ul.</w:t>
      </w:r>
      <w:r w:rsidR="00326461" w:rsidRPr="006A5E0D">
        <w:rPr>
          <w:lang w:eastAsia="zh-CN"/>
        </w:rPr>
        <w:t> </w:t>
      </w:r>
      <w:r w:rsidRPr="006A5E0D">
        <w:rPr>
          <w:lang w:eastAsia="zh-CN"/>
        </w:rPr>
        <w:t xml:space="preserve">Reja 12 oraz </w:t>
      </w:r>
      <w:r w:rsidR="00073480" w:rsidRPr="006A5E0D">
        <w:rPr>
          <w:lang w:eastAsia="zh-CN"/>
        </w:rPr>
        <w:t>5</w:t>
      </w:r>
      <w:r w:rsidRPr="006A5E0D">
        <w:rPr>
          <w:lang w:eastAsia="zh-CN"/>
        </w:rPr>
        <w:t xml:space="preserve"> lądowiska terenowe zlokalizowane na terenie </w:t>
      </w:r>
      <w:r w:rsidR="00073480" w:rsidRPr="006A5E0D">
        <w:rPr>
          <w:lang w:eastAsia="zh-CN"/>
        </w:rPr>
        <w:t>gmin</w:t>
      </w:r>
      <w:r w:rsidRPr="006A5E0D">
        <w:rPr>
          <w:lang w:eastAsia="zh-CN"/>
        </w:rPr>
        <w:t xml:space="preserve"> powiatu sztumskiego.</w:t>
      </w:r>
    </w:p>
    <w:p w14:paraId="047DC468" w14:textId="3C4228AD" w:rsidR="005A226E" w:rsidRPr="006A5E0D" w:rsidRDefault="005A226E" w:rsidP="005A226E">
      <w:pPr>
        <w:pStyle w:val="Legenda"/>
        <w:keepNext/>
        <w:rPr>
          <w:i w:val="0"/>
        </w:rPr>
      </w:pPr>
      <w:bookmarkStart w:id="144" w:name="_Toc182400450"/>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29</w:t>
      </w:r>
      <w:r w:rsidR="00C32B04" w:rsidRPr="006A5E0D">
        <w:rPr>
          <w:i w:val="0"/>
          <w:noProof/>
        </w:rPr>
        <w:fldChar w:fldCharType="end"/>
      </w:r>
      <w:r w:rsidRPr="006A5E0D">
        <w:rPr>
          <w:i w:val="0"/>
        </w:rPr>
        <w:t xml:space="preserve"> - wykaz lądowisk dla helikopterów na terenie powiatu</w:t>
      </w:r>
      <w:bookmarkEnd w:id="144"/>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2"/>
        <w:gridCol w:w="4522"/>
      </w:tblGrid>
      <w:tr w:rsidR="00FB306A" w:rsidRPr="006A5E0D" w14:paraId="3C45602C" w14:textId="0CAB13C2" w:rsidTr="009F6737">
        <w:trPr>
          <w:trHeight w:val="340"/>
        </w:trPr>
        <w:tc>
          <w:tcPr>
            <w:tcW w:w="4451" w:type="dxa"/>
            <w:shd w:val="clear" w:color="auto" w:fill="D9D9D9" w:themeFill="background1" w:themeFillShade="D9"/>
            <w:vAlign w:val="center"/>
            <w:hideMark/>
          </w:tcPr>
          <w:p w14:paraId="0F5B4A7D" w14:textId="77777777" w:rsidR="00FB306A" w:rsidRPr="006A5E0D" w:rsidRDefault="00FB306A" w:rsidP="00D228A0">
            <w:pPr>
              <w:spacing w:after="0" w:line="240" w:lineRule="auto"/>
              <w:jc w:val="center"/>
              <w:rPr>
                <w:rFonts w:cs="Calibri"/>
                <w:b/>
                <w:bCs/>
                <w:color w:val="000000"/>
                <w:sz w:val="16"/>
                <w:szCs w:val="16"/>
              </w:rPr>
            </w:pPr>
            <w:r w:rsidRPr="006A5E0D">
              <w:rPr>
                <w:rFonts w:cs="Calibri"/>
                <w:b/>
                <w:bCs/>
                <w:color w:val="000000"/>
                <w:sz w:val="16"/>
                <w:szCs w:val="16"/>
              </w:rPr>
              <w:t>nazwa / opis</w:t>
            </w:r>
          </w:p>
        </w:tc>
        <w:tc>
          <w:tcPr>
            <w:tcW w:w="4451" w:type="dxa"/>
            <w:shd w:val="clear" w:color="auto" w:fill="D9D9D9" w:themeFill="background1" w:themeFillShade="D9"/>
            <w:vAlign w:val="center"/>
          </w:tcPr>
          <w:p w14:paraId="1A21A5C3" w14:textId="08E8A6F4" w:rsidR="00FB306A" w:rsidRPr="006A5E0D" w:rsidRDefault="00FB306A" w:rsidP="00FB306A">
            <w:pPr>
              <w:spacing w:after="0" w:line="240" w:lineRule="auto"/>
              <w:jc w:val="center"/>
              <w:rPr>
                <w:rFonts w:cs="Calibri"/>
                <w:b/>
                <w:bCs/>
                <w:color w:val="000000"/>
                <w:sz w:val="16"/>
                <w:szCs w:val="16"/>
              </w:rPr>
            </w:pPr>
            <w:r w:rsidRPr="006A5E0D">
              <w:rPr>
                <w:rFonts w:cs="Calibri"/>
                <w:b/>
                <w:bCs/>
                <w:color w:val="000000"/>
                <w:sz w:val="16"/>
                <w:szCs w:val="16"/>
              </w:rPr>
              <w:t>Nr procedury LPR</w:t>
            </w:r>
          </w:p>
        </w:tc>
      </w:tr>
      <w:tr w:rsidR="00FB306A" w:rsidRPr="006A5E0D" w14:paraId="7D7207CC" w14:textId="17E0EABB" w:rsidTr="00CF5903">
        <w:trPr>
          <w:trHeight w:val="340"/>
        </w:trPr>
        <w:tc>
          <w:tcPr>
            <w:tcW w:w="4451" w:type="dxa"/>
            <w:shd w:val="clear" w:color="auto" w:fill="auto"/>
            <w:vAlign w:val="center"/>
            <w:hideMark/>
          </w:tcPr>
          <w:p w14:paraId="4C874BC1" w14:textId="4D80BD72"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 xml:space="preserve">Lądowisko LPR [H] SOR Szpital </w:t>
            </w:r>
            <w:r w:rsidR="009D1B23" w:rsidRPr="006A5E0D">
              <w:rPr>
                <w:rFonts w:cs="Calibri"/>
                <w:color w:val="000000"/>
                <w:sz w:val="18"/>
                <w:szCs w:val="18"/>
              </w:rPr>
              <w:t xml:space="preserve">m. </w:t>
            </w:r>
            <w:r w:rsidRPr="006A5E0D">
              <w:rPr>
                <w:rFonts w:cs="Calibri"/>
                <w:color w:val="000000"/>
                <w:sz w:val="18"/>
                <w:szCs w:val="18"/>
              </w:rPr>
              <w:t>Sztum, ul. Reja 12</w:t>
            </w:r>
          </w:p>
        </w:tc>
        <w:tc>
          <w:tcPr>
            <w:tcW w:w="4451" w:type="dxa"/>
            <w:vAlign w:val="center"/>
          </w:tcPr>
          <w:p w14:paraId="2A99C6F3" w14:textId="7A14388A" w:rsidR="00FB306A" w:rsidRPr="006A5E0D" w:rsidRDefault="00073480" w:rsidP="00073480">
            <w:pPr>
              <w:spacing w:after="0" w:line="240" w:lineRule="auto"/>
              <w:jc w:val="center"/>
              <w:rPr>
                <w:rFonts w:cs="Calibri"/>
                <w:color w:val="000000"/>
                <w:sz w:val="18"/>
                <w:szCs w:val="18"/>
              </w:rPr>
            </w:pPr>
            <w:r w:rsidRPr="006A5E0D">
              <w:rPr>
                <w:rFonts w:cs="Calibri"/>
                <w:color w:val="000000"/>
                <w:sz w:val="18"/>
                <w:szCs w:val="18"/>
              </w:rPr>
              <w:t>H</w:t>
            </w:r>
            <w:r w:rsidR="009D1B23" w:rsidRPr="006A5E0D">
              <w:rPr>
                <w:rFonts w:cs="Calibri"/>
                <w:color w:val="000000"/>
                <w:sz w:val="18"/>
                <w:szCs w:val="18"/>
              </w:rPr>
              <w:t xml:space="preserve"> </w:t>
            </w:r>
            <w:r w:rsidRPr="006A5E0D">
              <w:rPr>
                <w:rFonts w:cs="Calibri"/>
                <w:color w:val="000000"/>
                <w:sz w:val="18"/>
                <w:szCs w:val="18"/>
              </w:rPr>
              <w:t>095</w:t>
            </w:r>
          </w:p>
        </w:tc>
      </w:tr>
      <w:tr w:rsidR="00FB306A" w:rsidRPr="006A5E0D" w14:paraId="2853388E" w14:textId="77777777" w:rsidTr="00CF5903">
        <w:trPr>
          <w:trHeight w:val="340"/>
        </w:trPr>
        <w:tc>
          <w:tcPr>
            <w:tcW w:w="4451" w:type="dxa"/>
            <w:shd w:val="clear" w:color="auto" w:fill="auto"/>
            <w:vAlign w:val="center"/>
          </w:tcPr>
          <w:p w14:paraId="3ECF9AEE" w14:textId="0BD23B94"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Lądowisko LPR [H] m. Koślinka</w:t>
            </w:r>
          </w:p>
        </w:tc>
        <w:tc>
          <w:tcPr>
            <w:tcW w:w="4451" w:type="dxa"/>
            <w:vAlign w:val="center"/>
          </w:tcPr>
          <w:p w14:paraId="3D776465" w14:textId="0DA78D0E" w:rsidR="00FB306A" w:rsidRPr="006A5E0D" w:rsidRDefault="00073480" w:rsidP="00073480">
            <w:pPr>
              <w:spacing w:after="0" w:line="240" w:lineRule="auto"/>
              <w:jc w:val="center"/>
              <w:rPr>
                <w:rFonts w:cs="Calibri"/>
                <w:color w:val="000000"/>
                <w:sz w:val="18"/>
                <w:szCs w:val="18"/>
              </w:rPr>
            </w:pPr>
            <w:r w:rsidRPr="006A5E0D">
              <w:rPr>
                <w:rFonts w:cs="Calibri"/>
                <w:color w:val="000000"/>
                <w:sz w:val="18"/>
                <w:szCs w:val="18"/>
              </w:rPr>
              <w:t>GSZ 05</w:t>
            </w:r>
          </w:p>
        </w:tc>
      </w:tr>
      <w:tr w:rsidR="00FB306A" w:rsidRPr="006A5E0D" w14:paraId="56824C4C" w14:textId="687228E6" w:rsidTr="00CF5903">
        <w:trPr>
          <w:trHeight w:val="340"/>
        </w:trPr>
        <w:tc>
          <w:tcPr>
            <w:tcW w:w="4451" w:type="dxa"/>
            <w:shd w:val="clear" w:color="auto" w:fill="auto"/>
            <w:vAlign w:val="center"/>
            <w:hideMark/>
          </w:tcPr>
          <w:p w14:paraId="1AA21167" w14:textId="77777777"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Lądowisko LPR [H] Stadion m. Dzierzgoń</w:t>
            </w:r>
          </w:p>
        </w:tc>
        <w:tc>
          <w:tcPr>
            <w:tcW w:w="4451" w:type="dxa"/>
            <w:vAlign w:val="center"/>
          </w:tcPr>
          <w:p w14:paraId="7E97EA79" w14:textId="7CF34A01" w:rsidR="00FB306A" w:rsidRPr="006A5E0D" w:rsidRDefault="00073480" w:rsidP="00073480">
            <w:pPr>
              <w:spacing w:after="0" w:line="240" w:lineRule="auto"/>
              <w:jc w:val="center"/>
              <w:rPr>
                <w:rFonts w:cs="Calibri"/>
                <w:color w:val="000000"/>
                <w:sz w:val="18"/>
                <w:szCs w:val="18"/>
              </w:rPr>
            </w:pPr>
            <w:r w:rsidRPr="006A5E0D">
              <w:rPr>
                <w:rFonts w:cs="Calibri"/>
                <w:color w:val="000000"/>
                <w:sz w:val="18"/>
                <w:szCs w:val="18"/>
              </w:rPr>
              <w:t>GSZ 01</w:t>
            </w:r>
          </w:p>
        </w:tc>
      </w:tr>
      <w:tr w:rsidR="00FB306A" w:rsidRPr="006A5E0D" w14:paraId="5EC87DEC" w14:textId="250B2BE1" w:rsidTr="00CF5903">
        <w:trPr>
          <w:trHeight w:val="340"/>
        </w:trPr>
        <w:tc>
          <w:tcPr>
            <w:tcW w:w="4451" w:type="dxa"/>
            <w:shd w:val="clear" w:color="auto" w:fill="auto"/>
            <w:vAlign w:val="center"/>
            <w:hideMark/>
          </w:tcPr>
          <w:p w14:paraId="5FB5DC12" w14:textId="77777777"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Lądowisko LPR [H] Stadion m. Stary Targ</w:t>
            </w:r>
          </w:p>
        </w:tc>
        <w:tc>
          <w:tcPr>
            <w:tcW w:w="4451" w:type="dxa"/>
            <w:vAlign w:val="center"/>
          </w:tcPr>
          <w:p w14:paraId="389F1D65" w14:textId="68E61929" w:rsidR="00FB306A" w:rsidRPr="006A5E0D" w:rsidRDefault="00FB306A" w:rsidP="00073480">
            <w:pPr>
              <w:spacing w:after="0" w:line="240" w:lineRule="auto"/>
              <w:jc w:val="center"/>
              <w:rPr>
                <w:rFonts w:cs="Calibri"/>
                <w:color w:val="000000"/>
                <w:sz w:val="18"/>
                <w:szCs w:val="18"/>
              </w:rPr>
            </w:pPr>
            <w:r w:rsidRPr="006A5E0D">
              <w:rPr>
                <w:rFonts w:cs="Calibri"/>
                <w:color w:val="000000"/>
                <w:sz w:val="18"/>
                <w:szCs w:val="18"/>
              </w:rPr>
              <w:t>GSZ 04</w:t>
            </w:r>
          </w:p>
        </w:tc>
      </w:tr>
      <w:tr w:rsidR="00FB306A" w:rsidRPr="006A5E0D" w14:paraId="57D449F1" w14:textId="4B37908B" w:rsidTr="00CF5903">
        <w:trPr>
          <w:trHeight w:val="340"/>
        </w:trPr>
        <w:tc>
          <w:tcPr>
            <w:tcW w:w="4451" w:type="dxa"/>
            <w:tcBorders>
              <w:bottom w:val="single" w:sz="4" w:space="0" w:color="auto"/>
            </w:tcBorders>
            <w:shd w:val="clear" w:color="auto" w:fill="auto"/>
            <w:vAlign w:val="center"/>
            <w:hideMark/>
          </w:tcPr>
          <w:p w14:paraId="4C93A957" w14:textId="77777777"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Lądowisko LPR [H] Łąka m. Stary Dzierzgoń</w:t>
            </w:r>
          </w:p>
        </w:tc>
        <w:tc>
          <w:tcPr>
            <w:tcW w:w="4451" w:type="dxa"/>
            <w:tcBorders>
              <w:bottom w:val="single" w:sz="4" w:space="0" w:color="auto"/>
            </w:tcBorders>
            <w:vAlign w:val="center"/>
          </w:tcPr>
          <w:p w14:paraId="2DB11112" w14:textId="73F3763C" w:rsidR="00FB306A" w:rsidRPr="006A5E0D" w:rsidRDefault="00FB306A" w:rsidP="00073480">
            <w:pPr>
              <w:spacing w:after="0" w:line="240" w:lineRule="auto"/>
              <w:jc w:val="center"/>
              <w:rPr>
                <w:rFonts w:cs="Calibri"/>
                <w:color w:val="000000"/>
                <w:sz w:val="18"/>
                <w:szCs w:val="18"/>
              </w:rPr>
            </w:pPr>
            <w:r w:rsidRPr="006A5E0D">
              <w:rPr>
                <w:rFonts w:cs="Calibri"/>
                <w:color w:val="000000"/>
                <w:sz w:val="18"/>
                <w:szCs w:val="18"/>
              </w:rPr>
              <w:t>GSZ 03</w:t>
            </w:r>
          </w:p>
        </w:tc>
      </w:tr>
      <w:tr w:rsidR="00FB306A" w:rsidRPr="006A5E0D" w14:paraId="698BDE31" w14:textId="7CE89A94" w:rsidTr="00CF5903">
        <w:trPr>
          <w:trHeight w:val="340"/>
        </w:trPr>
        <w:tc>
          <w:tcPr>
            <w:tcW w:w="4451" w:type="dxa"/>
            <w:tcBorders>
              <w:bottom w:val="single" w:sz="4" w:space="0" w:color="auto"/>
            </w:tcBorders>
            <w:shd w:val="clear" w:color="auto" w:fill="auto"/>
            <w:vAlign w:val="center"/>
            <w:hideMark/>
          </w:tcPr>
          <w:p w14:paraId="06258C81" w14:textId="77777777" w:rsidR="00FB306A" w:rsidRPr="006A5E0D" w:rsidRDefault="00FB306A" w:rsidP="00326461">
            <w:pPr>
              <w:spacing w:after="0" w:line="240" w:lineRule="auto"/>
              <w:jc w:val="left"/>
              <w:rPr>
                <w:rFonts w:cs="Calibri"/>
                <w:color w:val="000000"/>
                <w:sz w:val="18"/>
                <w:szCs w:val="18"/>
              </w:rPr>
            </w:pPr>
            <w:r w:rsidRPr="006A5E0D">
              <w:rPr>
                <w:rFonts w:cs="Calibri"/>
                <w:color w:val="000000"/>
                <w:sz w:val="18"/>
                <w:szCs w:val="18"/>
              </w:rPr>
              <w:t>Lądowisko LPR [H] Stadion m. Mikołajki Pom.</w:t>
            </w:r>
          </w:p>
        </w:tc>
        <w:tc>
          <w:tcPr>
            <w:tcW w:w="4451" w:type="dxa"/>
            <w:tcBorders>
              <w:bottom w:val="single" w:sz="4" w:space="0" w:color="auto"/>
            </w:tcBorders>
            <w:vAlign w:val="center"/>
          </w:tcPr>
          <w:p w14:paraId="027F2511" w14:textId="6C5653CC" w:rsidR="00FB306A" w:rsidRPr="006A5E0D" w:rsidRDefault="00FB306A" w:rsidP="00073480">
            <w:pPr>
              <w:spacing w:after="0" w:line="240" w:lineRule="auto"/>
              <w:jc w:val="center"/>
              <w:rPr>
                <w:rFonts w:cs="Calibri"/>
                <w:color w:val="000000"/>
                <w:sz w:val="18"/>
                <w:szCs w:val="18"/>
              </w:rPr>
            </w:pPr>
            <w:r w:rsidRPr="006A5E0D">
              <w:rPr>
                <w:rFonts w:cs="Calibri"/>
                <w:color w:val="000000"/>
                <w:sz w:val="18"/>
                <w:szCs w:val="18"/>
              </w:rPr>
              <w:t>GSZ 02</w:t>
            </w:r>
          </w:p>
        </w:tc>
      </w:tr>
    </w:tbl>
    <w:p w14:paraId="595FA65B" w14:textId="77777777" w:rsidR="005A226E" w:rsidRPr="006A5E0D" w:rsidRDefault="005A226E" w:rsidP="00073480">
      <w:pPr>
        <w:ind w:right="-1"/>
        <w:rPr>
          <w:sz w:val="10"/>
          <w:szCs w:val="10"/>
          <w:lang w:eastAsia="zh-CN"/>
        </w:rPr>
      </w:pPr>
    </w:p>
    <w:p w14:paraId="586D2DC3" w14:textId="19186ECE" w:rsidR="00073480" w:rsidRPr="006A5E0D" w:rsidRDefault="00073480" w:rsidP="00073480">
      <w:pPr>
        <w:ind w:right="-1"/>
        <w:rPr>
          <w:lang w:eastAsia="zh-CN"/>
        </w:rPr>
      </w:pPr>
      <w:r w:rsidRPr="006A5E0D">
        <w:rPr>
          <w:lang w:eastAsia="zh-CN"/>
        </w:rPr>
        <w:t xml:space="preserve">Dane dotyczące </w:t>
      </w:r>
      <w:r w:rsidRPr="006A5E0D">
        <w:rPr>
          <w:u w:val="single"/>
          <w:lang w:eastAsia="zh-CN"/>
        </w:rPr>
        <w:t>lokalizacji lądowisk przyszpitalnych HEMS LPR</w:t>
      </w:r>
      <w:r w:rsidRPr="006A5E0D">
        <w:rPr>
          <w:lang w:eastAsia="zh-CN"/>
        </w:rPr>
        <w:t xml:space="preserve"> na terenie województwa pomorskiego oraz powiatu sztumskiego można pobrać korzystając z poniższego linku na stronach Lotniczego Pogotowia Ratunkowego:</w:t>
      </w:r>
    </w:p>
    <w:p w14:paraId="1BF7601D" w14:textId="709327DD" w:rsidR="00073480" w:rsidRPr="006A5E0D" w:rsidRDefault="008F2F3E" w:rsidP="00FB306A">
      <w:pPr>
        <w:ind w:right="-1"/>
        <w:rPr>
          <w:lang w:eastAsia="zh-CN"/>
        </w:rPr>
      </w:pPr>
      <w:hyperlink r:id="rId119" w:history="1">
        <w:r w:rsidR="00073480" w:rsidRPr="006A5E0D">
          <w:rPr>
            <w:rStyle w:val="Hipercze"/>
            <w:u w:val="none"/>
            <w:lang w:eastAsia="zh-CN"/>
          </w:rPr>
          <w:t>www.lpr.com.pl/wp-content/plugins/download-attachments/includes/download.php?id=46382</w:t>
        </w:r>
      </w:hyperlink>
      <w:r w:rsidR="00073480" w:rsidRPr="006A5E0D">
        <w:rPr>
          <w:lang w:eastAsia="zh-CN"/>
        </w:rPr>
        <w:t xml:space="preserve"> </w:t>
      </w:r>
    </w:p>
    <w:p w14:paraId="27822341" w14:textId="23580E47" w:rsidR="00FB306A" w:rsidRPr="006A5E0D" w:rsidRDefault="00FB306A" w:rsidP="00FB306A">
      <w:pPr>
        <w:ind w:right="-1"/>
        <w:rPr>
          <w:lang w:eastAsia="zh-CN"/>
        </w:rPr>
      </w:pPr>
      <w:r w:rsidRPr="006A5E0D">
        <w:rPr>
          <w:lang w:eastAsia="zh-CN"/>
        </w:rPr>
        <w:t xml:space="preserve">Dane dotyczące </w:t>
      </w:r>
      <w:r w:rsidRPr="006A5E0D">
        <w:rPr>
          <w:u w:val="single"/>
          <w:lang w:eastAsia="zh-CN"/>
        </w:rPr>
        <w:t xml:space="preserve">lokalizacji lądowisk </w:t>
      </w:r>
      <w:r w:rsidR="00073480" w:rsidRPr="006A5E0D">
        <w:rPr>
          <w:u w:val="single"/>
          <w:lang w:eastAsia="zh-CN"/>
        </w:rPr>
        <w:t xml:space="preserve">terenowych </w:t>
      </w:r>
      <w:r w:rsidRPr="006A5E0D">
        <w:rPr>
          <w:u w:val="single"/>
          <w:lang w:eastAsia="zh-CN"/>
        </w:rPr>
        <w:t>HEMS LPR</w:t>
      </w:r>
      <w:r w:rsidRPr="006A5E0D">
        <w:rPr>
          <w:lang w:eastAsia="zh-CN"/>
        </w:rPr>
        <w:t xml:space="preserve"> na terenie województwa pomorskiego oraz powiatu sztumskiego można pobrać korzystając z poniższego linku na stronach Lotniczego Pogotowia Ratunkowego:</w:t>
      </w:r>
    </w:p>
    <w:p w14:paraId="7C23C316" w14:textId="21FED2C4" w:rsidR="00FB306A" w:rsidRPr="006A5E0D" w:rsidRDefault="008F2F3E" w:rsidP="00FB306A">
      <w:pPr>
        <w:spacing w:before="100"/>
        <w:ind w:right="-1"/>
        <w:rPr>
          <w:rFonts w:asciiTheme="minorHAnsi" w:hAnsiTheme="minorHAnsi" w:cstheme="minorHAnsi"/>
          <w:szCs w:val="23"/>
        </w:rPr>
      </w:pPr>
      <w:hyperlink r:id="rId120" w:history="1">
        <w:r w:rsidR="00FB306A" w:rsidRPr="006A5E0D">
          <w:rPr>
            <w:rStyle w:val="Hipercze"/>
            <w:szCs w:val="23"/>
            <w:u w:val="none"/>
          </w:rPr>
          <w:t>www.lpr.com.pl/wp-content/plugins/download-attachments/includes/download.php?id=33545</w:t>
        </w:r>
      </w:hyperlink>
    </w:p>
    <w:p w14:paraId="32EC4510" w14:textId="468F2A09" w:rsidR="00E23766" w:rsidRPr="006A5E0D" w:rsidRDefault="00E23766" w:rsidP="00FB306A">
      <w:pPr>
        <w:ind w:right="-1"/>
        <w:rPr>
          <w:lang w:eastAsia="zh-CN"/>
        </w:rPr>
      </w:pPr>
      <w:r w:rsidRPr="006A5E0D">
        <w:rPr>
          <w:lang w:eastAsia="zh-CN"/>
        </w:rPr>
        <w:t xml:space="preserve">W przypadku zdarzeń masowych, istnieje możliwość wezwania do działań ratowniczych większej ilości ZRM ze zlokalizowanych w innych powiatach / miastach, w tym także zespołu HEMS LPR. </w:t>
      </w:r>
    </w:p>
    <w:p w14:paraId="248287FF" w14:textId="77777777" w:rsidR="00326461" w:rsidRPr="006A5E0D" w:rsidRDefault="00E23766" w:rsidP="00FB306A">
      <w:pPr>
        <w:ind w:right="-1"/>
        <w:rPr>
          <w:lang w:eastAsia="zh-CN"/>
        </w:rPr>
      </w:pPr>
      <w:r w:rsidRPr="006A5E0D">
        <w:rPr>
          <w:lang w:eastAsia="zh-CN"/>
        </w:rPr>
        <w:t>Dysponowanie zespołu HEMS LPR z innych obszarów operacyjnych odbywa się poprzez zgłoszenie do Dyspozytora Krajowego SP ZOZ LPR.</w:t>
      </w:r>
      <w:r w:rsidR="00D56EF0" w:rsidRPr="006A5E0D">
        <w:rPr>
          <w:lang w:eastAsia="zh-CN"/>
        </w:rPr>
        <w:t xml:space="preserve"> </w:t>
      </w:r>
      <w:r w:rsidRPr="006A5E0D">
        <w:rPr>
          <w:lang w:eastAsia="zh-CN"/>
        </w:rPr>
        <w:t xml:space="preserve">Nadzór nad </w:t>
      </w:r>
      <w:r w:rsidR="00326461" w:rsidRPr="006A5E0D">
        <w:rPr>
          <w:lang w:eastAsia="zh-CN"/>
        </w:rPr>
        <w:t xml:space="preserve">Państwowym Systemem Ratownictwa Medycznego na terenie województwa </w:t>
      </w:r>
      <w:r w:rsidRPr="006A5E0D">
        <w:rPr>
          <w:lang w:eastAsia="zh-CN"/>
        </w:rPr>
        <w:t xml:space="preserve">sprawuje Wojewoda </w:t>
      </w:r>
      <w:r w:rsidR="00326461" w:rsidRPr="006A5E0D">
        <w:rPr>
          <w:lang w:eastAsia="zh-CN"/>
        </w:rPr>
        <w:t xml:space="preserve">Pomorski </w:t>
      </w:r>
      <w:r w:rsidRPr="006A5E0D">
        <w:rPr>
          <w:lang w:eastAsia="zh-CN"/>
        </w:rPr>
        <w:t xml:space="preserve">poprzez Centrum </w:t>
      </w:r>
      <w:r w:rsidR="00326461" w:rsidRPr="006A5E0D">
        <w:rPr>
          <w:lang w:eastAsia="zh-CN"/>
        </w:rPr>
        <w:t>Powiadamiania</w:t>
      </w:r>
      <w:r w:rsidRPr="006A5E0D">
        <w:rPr>
          <w:lang w:eastAsia="zh-CN"/>
        </w:rPr>
        <w:t xml:space="preserve"> Ratunkowego </w:t>
      </w:r>
      <w:r w:rsidR="00326461" w:rsidRPr="006A5E0D">
        <w:rPr>
          <w:lang w:eastAsia="zh-CN"/>
        </w:rPr>
        <w:t>[</w:t>
      </w:r>
      <w:r w:rsidRPr="006A5E0D">
        <w:rPr>
          <w:lang w:eastAsia="zh-CN"/>
        </w:rPr>
        <w:t>CPR</w:t>
      </w:r>
      <w:r w:rsidR="00326461" w:rsidRPr="006A5E0D">
        <w:rPr>
          <w:lang w:eastAsia="zh-CN"/>
        </w:rPr>
        <w:t>].</w:t>
      </w:r>
    </w:p>
    <w:tbl>
      <w:tblPr>
        <w:tblStyle w:val="Tabela-Siatka"/>
        <w:tblW w:w="0" w:type="auto"/>
        <w:tblLook w:val="04A0" w:firstRow="1" w:lastRow="0" w:firstColumn="1" w:lastColumn="0" w:noHBand="0" w:noVBand="1"/>
      </w:tblPr>
      <w:tblGrid>
        <w:gridCol w:w="9061"/>
      </w:tblGrid>
      <w:tr w:rsidR="003227DF" w:rsidRPr="006A5E0D" w14:paraId="4D59B76E" w14:textId="77777777" w:rsidTr="001953A1">
        <w:tc>
          <w:tcPr>
            <w:tcW w:w="9061" w:type="dxa"/>
            <w:shd w:val="clear" w:color="auto" w:fill="D9D9D9" w:themeFill="background1" w:themeFillShade="D9"/>
          </w:tcPr>
          <w:p w14:paraId="5BBA1C3C" w14:textId="77777777" w:rsidR="006A11E5" w:rsidRPr="006A5E0D" w:rsidRDefault="006A11E5" w:rsidP="004D12FD">
            <w:pPr>
              <w:spacing w:after="0" w:line="240" w:lineRule="auto"/>
              <w:jc w:val="center"/>
              <w:rPr>
                <w:rFonts w:asciiTheme="minorHAnsi" w:hAnsiTheme="minorHAnsi" w:cstheme="minorHAnsi"/>
                <w:color w:val="000000" w:themeColor="text1"/>
                <w:sz w:val="10"/>
                <w:szCs w:val="10"/>
              </w:rPr>
            </w:pPr>
          </w:p>
          <w:p w14:paraId="3EA81316" w14:textId="38C43F38" w:rsidR="003227DF" w:rsidRPr="006A5E0D" w:rsidRDefault="00CF5903"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Lotnicze Pogotowie Ratunkowe Baza HEMS w Gdańsku</w:t>
            </w:r>
          </w:p>
          <w:p w14:paraId="50F0F77A" w14:textId="328F2206" w:rsidR="003227DF" w:rsidRPr="006A5E0D" w:rsidRDefault="003227D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ul. </w:t>
            </w:r>
            <w:r w:rsidR="00CF5903" w:rsidRPr="006A5E0D">
              <w:rPr>
                <w:rFonts w:asciiTheme="minorHAnsi" w:hAnsiTheme="minorHAnsi" w:cstheme="minorHAnsi"/>
                <w:color w:val="000000" w:themeColor="text1"/>
                <w:sz w:val="24"/>
                <w:szCs w:val="24"/>
              </w:rPr>
              <w:t>Szybowcowa 37, 80-298 Gdańsk</w:t>
            </w:r>
          </w:p>
          <w:p w14:paraId="38191F31"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7F1B4944" w14:textId="42150B4B" w:rsidR="00CF5903" w:rsidRPr="006A5E0D" w:rsidRDefault="003227D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w:t>
            </w:r>
            <w:r w:rsidR="00CF5903" w:rsidRPr="006A5E0D">
              <w:rPr>
                <w:rFonts w:asciiTheme="minorHAnsi" w:hAnsiTheme="minorHAnsi" w:cstheme="minorHAnsi"/>
                <w:color w:val="000000" w:themeColor="text1"/>
                <w:sz w:val="24"/>
                <w:szCs w:val="24"/>
              </w:rPr>
              <w:t xml:space="preserve">regionu </w:t>
            </w:r>
            <w:r w:rsidR="00EC2002" w:rsidRPr="006A5E0D">
              <w:rPr>
                <w:rFonts w:asciiTheme="minorHAnsi" w:hAnsiTheme="minorHAnsi" w:cstheme="minorHAnsi"/>
                <w:color w:val="000000" w:themeColor="text1"/>
                <w:sz w:val="24"/>
                <w:szCs w:val="24"/>
              </w:rPr>
              <w:t xml:space="preserve">północ: </w:t>
            </w:r>
            <w:r w:rsidR="00EC2002" w:rsidRPr="001B0DD9">
              <w:rPr>
                <w:rFonts w:asciiTheme="minorHAnsi" w:hAnsiTheme="minorHAnsi" w:cstheme="minorHAnsi"/>
                <w:color w:val="000000" w:themeColor="text1"/>
                <w:sz w:val="24"/>
                <w:szCs w:val="24"/>
                <w:shd w:val="clear" w:color="auto" w:fill="000000" w:themeFill="text1"/>
              </w:rPr>
              <w:t>+48 605 885 375</w:t>
            </w:r>
            <w:r w:rsidR="00EC2002" w:rsidRPr="001B0DD9">
              <w:rPr>
                <w:rFonts w:asciiTheme="minorHAnsi" w:hAnsiTheme="minorHAnsi" w:cstheme="minorHAnsi"/>
                <w:color w:val="000000" w:themeColor="text1"/>
                <w:sz w:val="24"/>
                <w:szCs w:val="24"/>
              </w:rPr>
              <w:t xml:space="preserve"> </w:t>
            </w:r>
            <w:r w:rsidR="00EC2002" w:rsidRPr="006A5E0D">
              <w:rPr>
                <w:rFonts w:asciiTheme="minorHAnsi" w:hAnsiTheme="minorHAnsi" w:cstheme="minorHAnsi"/>
                <w:color w:val="000000" w:themeColor="text1"/>
                <w:sz w:val="24"/>
                <w:szCs w:val="24"/>
              </w:rPr>
              <w:t>| tel</w:t>
            </w:r>
            <w:r w:rsidR="00CF5903" w:rsidRPr="006A5E0D">
              <w:rPr>
                <w:rFonts w:asciiTheme="minorHAnsi" w:hAnsiTheme="minorHAnsi" w:cstheme="minorHAnsi"/>
                <w:color w:val="000000" w:themeColor="text1"/>
                <w:sz w:val="24"/>
                <w:szCs w:val="24"/>
              </w:rPr>
              <w:t xml:space="preserve">. kier. oddz. Gdańsk: </w:t>
            </w:r>
            <w:r w:rsidR="00CF5903" w:rsidRPr="001B0DD9">
              <w:rPr>
                <w:rFonts w:asciiTheme="minorHAnsi" w:hAnsiTheme="minorHAnsi" w:cstheme="minorHAnsi"/>
                <w:color w:val="000000" w:themeColor="text1"/>
                <w:sz w:val="24"/>
                <w:szCs w:val="24"/>
                <w:shd w:val="clear" w:color="auto" w:fill="000000" w:themeFill="text1"/>
              </w:rPr>
              <w:t>+48 727 028 544</w:t>
            </w:r>
          </w:p>
          <w:p w14:paraId="2C30CBC6" w14:textId="77777777" w:rsidR="00CF5903" w:rsidRPr="006A5E0D" w:rsidRDefault="00CF5903" w:rsidP="004D12FD">
            <w:pPr>
              <w:spacing w:after="0" w:line="240" w:lineRule="auto"/>
              <w:jc w:val="center"/>
              <w:rPr>
                <w:rFonts w:asciiTheme="minorHAnsi" w:hAnsiTheme="minorHAnsi" w:cstheme="minorHAnsi"/>
                <w:color w:val="000000" w:themeColor="text1"/>
                <w:sz w:val="10"/>
                <w:szCs w:val="10"/>
              </w:rPr>
            </w:pPr>
          </w:p>
          <w:p w14:paraId="0A7FCFA9" w14:textId="5319CAB1" w:rsidR="00CF5903" w:rsidRPr="006A5E0D" w:rsidRDefault="00CF5903"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Centrala Lotniczego Pogotowia Ratunkowego w Warszawie</w:t>
            </w:r>
          </w:p>
          <w:p w14:paraId="6B008AD2" w14:textId="6D6D05AE" w:rsidR="00CF5903" w:rsidRPr="006A5E0D" w:rsidRDefault="003227D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CF5903" w:rsidRPr="006A5E0D">
              <w:rPr>
                <w:rFonts w:asciiTheme="minorHAnsi" w:hAnsiTheme="minorHAnsi" w:cstheme="minorHAnsi"/>
                <w:color w:val="000000" w:themeColor="text1"/>
                <w:sz w:val="24"/>
                <w:szCs w:val="24"/>
              </w:rPr>
              <w:t>centrum operacyjne</w:t>
            </w:r>
            <w:r w:rsidRPr="006A5E0D">
              <w:rPr>
                <w:rFonts w:asciiTheme="minorHAnsi" w:hAnsiTheme="minorHAnsi" w:cstheme="minorHAnsi"/>
                <w:color w:val="000000" w:themeColor="text1"/>
                <w:sz w:val="24"/>
                <w:szCs w:val="24"/>
              </w:rPr>
              <w:t xml:space="preserve">: +48 </w:t>
            </w:r>
            <w:r w:rsidR="00CF5903" w:rsidRPr="006A5E0D">
              <w:rPr>
                <w:rFonts w:asciiTheme="minorHAnsi" w:hAnsiTheme="minorHAnsi" w:cstheme="minorHAnsi"/>
                <w:color w:val="000000" w:themeColor="text1"/>
                <w:sz w:val="24"/>
                <w:szCs w:val="24"/>
              </w:rPr>
              <w:t>22 99 999  |  +48 22 99 998</w:t>
            </w:r>
          </w:p>
          <w:p w14:paraId="5117FE46" w14:textId="07FCA7DA" w:rsidR="003227DF" w:rsidRPr="006A5E0D" w:rsidRDefault="00CF5903"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EC2002" w:rsidRPr="006A5E0D">
              <w:rPr>
                <w:rFonts w:asciiTheme="minorHAnsi" w:hAnsiTheme="minorHAnsi" w:cstheme="minorHAnsi"/>
                <w:color w:val="000000" w:themeColor="text1"/>
                <w:sz w:val="24"/>
                <w:szCs w:val="24"/>
              </w:rPr>
              <w:t>sekretariat: +48 22 99 931 | fax: +48 22 99 933 | e-mail</w:t>
            </w:r>
            <w:r w:rsidR="003227DF" w:rsidRPr="006A5E0D">
              <w:rPr>
                <w:rFonts w:asciiTheme="minorHAnsi" w:hAnsiTheme="minorHAnsi" w:cstheme="minorHAnsi"/>
                <w:color w:val="000000" w:themeColor="text1"/>
                <w:sz w:val="24"/>
                <w:szCs w:val="24"/>
              </w:rPr>
              <w:t xml:space="preserve">: </w:t>
            </w:r>
            <w:hyperlink r:id="rId121" w:history="1">
              <w:r w:rsidRPr="006A5E0D">
                <w:rPr>
                  <w:rStyle w:val="Hipercze"/>
                  <w:rFonts w:asciiTheme="minorHAnsi" w:hAnsiTheme="minorHAnsi" w:cstheme="minorHAnsi"/>
                  <w:sz w:val="24"/>
                  <w:szCs w:val="24"/>
                  <w:u w:val="none"/>
                </w:rPr>
                <w:t>sekretariat@lpr.com.pl</w:t>
              </w:r>
            </w:hyperlink>
            <w:r w:rsidRPr="006A5E0D">
              <w:rPr>
                <w:rFonts w:asciiTheme="minorHAnsi" w:hAnsiTheme="minorHAnsi" w:cstheme="minorHAnsi"/>
                <w:color w:val="000000" w:themeColor="text1"/>
                <w:sz w:val="24"/>
                <w:szCs w:val="24"/>
              </w:rPr>
              <w:t xml:space="preserve"> </w:t>
            </w:r>
          </w:p>
          <w:p w14:paraId="25753642" w14:textId="77777777" w:rsidR="00266F8E" w:rsidRPr="006A5E0D" w:rsidRDefault="00266F8E" w:rsidP="004D12FD">
            <w:pPr>
              <w:spacing w:after="0" w:line="240" w:lineRule="auto"/>
              <w:jc w:val="center"/>
              <w:rPr>
                <w:sz w:val="10"/>
                <w:szCs w:val="10"/>
              </w:rPr>
            </w:pPr>
          </w:p>
          <w:p w14:paraId="046200FF" w14:textId="7DA0B1D0" w:rsidR="003227DF" w:rsidRPr="009C2793" w:rsidRDefault="008F2F3E" w:rsidP="004D12FD">
            <w:pPr>
              <w:spacing w:after="0" w:line="240" w:lineRule="auto"/>
              <w:jc w:val="center"/>
              <w:rPr>
                <w:rFonts w:asciiTheme="minorHAnsi" w:hAnsiTheme="minorHAnsi" w:cstheme="minorHAnsi"/>
                <w:color w:val="000000" w:themeColor="text1"/>
                <w:sz w:val="24"/>
                <w:szCs w:val="24"/>
              </w:rPr>
            </w:pPr>
            <w:hyperlink r:id="rId122" w:history="1">
              <w:r w:rsidR="009C2793" w:rsidRPr="009C2793">
                <w:rPr>
                  <w:rStyle w:val="Hipercze"/>
                  <w:rFonts w:asciiTheme="minorHAnsi" w:hAnsiTheme="minorHAnsi" w:cstheme="minorHAnsi"/>
                  <w:sz w:val="24"/>
                  <w:szCs w:val="24"/>
                  <w:u w:val="none"/>
                </w:rPr>
                <w:t>www.lpr.com.pl/pl/baza-hems-gdansk</w:t>
              </w:r>
            </w:hyperlink>
            <w:r w:rsidR="00CF5903" w:rsidRPr="009C2793">
              <w:rPr>
                <w:rFonts w:asciiTheme="minorHAnsi" w:hAnsiTheme="minorHAnsi" w:cstheme="minorHAnsi"/>
                <w:color w:val="000000" w:themeColor="text1"/>
                <w:sz w:val="24"/>
                <w:szCs w:val="24"/>
              </w:rPr>
              <w:t xml:space="preserve"> </w:t>
            </w:r>
          </w:p>
          <w:p w14:paraId="208299F9" w14:textId="0DDA2249" w:rsidR="006A11E5" w:rsidRPr="006A5E0D" w:rsidRDefault="006A11E5" w:rsidP="004D12FD">
            <w:pPr>
              <w:spacing w:after="0" w:line="240" w:lineRule="auto"/>
              <w:jc w:val="center"/>
              <w:rPr>
                <w:rFonts w:asciiTheme="minorHAnsi" w:hAnsiTheme="minorHAnsi" w:cstheme="minorHAnsi"/>
                <w:color w:val="000000" w:themeColor="text1"/>
                <w:sz w:val="10"/>
                <w:szCs w:val="10"/>
              </w:rPr>
            </w:pPr>
          </w:p>
        </w:tc>
      </w:tr>
    </w:tbl>
    <w:p w14:paraId="4793416D" w14:textId="44A2617B" w:rsidR="003227DF" w:rsidRPr="006A5E0D" w:rsidRDefault="003227DF" w:rsidP="00FB306A">
      <w:pPr>
        <w:ind w:right="-1"/>
        <w:rPr>
          <w:lang w:eastAsia="zh-CN"/>
        </w:rPr>
        <w:sectPr w:rsidR="003227DF" w:rsidRPr="006A5E0D" w:rsidSect="006A5E0D">
          <w:type w:val="nextColumn"/>
          <w:pgSz w:w="11906" w:h="16838" w:code="9"/>
          <w:pgMar w:top="1134" w:right="1134" w:bottom="1134" w:left="1701" w:header="567" w:footer="340" w:gutter="0"/>
          <w:paperSrc w:first="7" w:other="7"/>
          <w:cols w:space="708"/>
          <w:docGrid w:linePitch="360"/>
        </w:sectPr>
      </w:pPr>
    </w:p>
    <w:p w14:paraId="1C09A568" w14:textId="688FBB91" w:rsidR="00326461" w:rsidRPr="006A5E0D" w:rsidRDefault="00326461" w:rsidP="00326461">
      <w:pPr>
        <w:pStyle w:val="Legenda"/>
        <w:keepNext/>
        <w:jc w:val="both"/>
        <w:rPr>
          <w:i w:val="0"/>
        </w:rPr>
      </w:pPr>
      <w:bookmarkStart w:id="145" w:name="_Toc175749802"/>
      <w:r w:rsidRPr="006A5E0D">
        <w:rPr>
          <w:i w:val="0"/>
        </w:rPr>
        <w:lastRenderedPageBreak/>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4</w:t>
      </w:r>
      <w:r w:rsidR="00C32B04" w:rsidRPr="006A5E0D">
        <w:rPr>
          <w:i w:val="0"/>
          <w:noProof/>
        </w:rPr>
        <w:fldChar w:fldCharType="end"/>
      </w:r>
      <w:r w:rsidRPr="006A5E0D">
        <w:rPr>
          <w:i w:val="0"/>
        </w:rPr>
        <w:t xml:space="preserve"> - Mapa </w:t>
      </w:r>
      <w:r w:rsidR="004A65E1" w:rsidRPr="006A5E0D">
        <w:rPr>
          <w:i w:val="0"/>
        </w:rPr>
        <w:t>-</w:t>
      </w:r>
      <w:r w:rsidRPr="006A5E0D">
        <w:rPr>
          <w:i w:val="0"/>
        </w:rPr>
        <w:t xml:space="preserve"> lokalizacja SOR oraz lądowisk HEMS LPR na terenie powiatu</w:t>
      </w:r>
      <w:bookmarkEnd w:id="145"/>
    </w:p>
    <w:p w14:paraId="1836A035" w14:textId="5BE7FAD8" w:rsidR="00073480" w:rsidRPr="006A5E0D" w:rsidRDefault="00073480" w:rsidP="00326461">
      <w:pPr>
        <w:pStyle w:val="Legenda"/>
        <w:keepNext/>
        <w:jc w:val="both"/>
        <w:rPr>
          <w:i w:val="0"/>
        </w:rPr>
      </w:pPr>
      <w:r w:rsidRPr="006A5E0D">
        <w:rPr>
          <w:i w:val="0"/>
          <w:noProof/>
          <w:lang w:eastAsia="pl-PL"/>
        </w:rPr>
        <w:drawing>
          <wp:inline distT="0" distB="0" distL="0" distR="0" wp14:anchorId="6D8F213C" wp14:editId="36634349">
            <wp:extent cx="13652205" cy="8080744"/>
            <wp:effectExtent l="19050" t="19050" r="26035" b="15875"/>
            <wp:docPr id="141" name="Obraz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3661758" cy="8086398"/>
                    </a:xfrm>
                    <a:prstGeom prst="rect">
                      <a:avLst/>
                    </a:prstGeom>
                    <a:ln>
                      <a:solidFill>
                        <a:schemeClr val="tx1"/>
                      </a:solidFill>
                    </a:ln>
                  </pic:spPr>
                </pic:pic>
              </a:graphicData>
            </a:graphic>
          </wp:inline>
        </w:drawing>
      </w:r>
    </w:p>
    <w:p w14:paraId="0DFFC566" w14:textId="79BF15C2" w:rsidR="00326461" w:rsidRPr="006A5E0D" w:rsidRDefault="00326461" w:rsidP="00326461">
      <w:pPr>
        <w:spacing w:before="100"/>
        <w:rPr>
          <w:rFonts w:asciiTheme="minorHAnsi" w:hAnsiTheme="minorHAnsi" w:cstheme="minorHAnsi"/>
          <w:sz w:val="16"/>
          <w:szCs w:val="16"/>
        </w:rPr>
      </w:pPr>
      <w:r w:rsidRPr="006A5E0D">
        <w:rPr>
          <w:rFonts w:asciiTheme="minorHAnsi" w:hAnsiTheme="minorHAnsi" w:cstheme="minorHAnsi"/>
          <w:sz w:val="16"/>
          <w:szCs w:val="16"/>
        </w:rPr>
        <w:t>Źródło: opracowanie własne QGIS / ArcGIS</w:t>
      </w:r>
      <w:r w:rsidRPr="006A5E0D">
        <w:rPr>
          <w:lang w:eastAsia="zh-CN"/>
        </w:rPr>
        <w:tab/>
      </w:r>
      <w:r w:rsidRPr="006A5E0D">
        <w:rPr>
          <w:sz w:val="16"/>
          <w:szCs w:val="16"/>
        </w:rPr>
        <w:t>i danych LPR dotyczących lokalizacji lądowisk gminnych w woj. Pomorskim – [</w:t>
      </w:r>
      <w:r w:rsidR="00073480" w:rsidRPr="006A5E0D">
        <w:rPr>
          <w:rStyle w:val="Hipercze"/>
          <w:sz w:val="16"/>
          <w:szCs w:val="16"/>
          <w:u w:val="none"/>
        </w:rPr>
        <w:t>www.lpr.com.pl/wp-content/plugins/download-attachments/includes/download.php?id=46382</w:t>
      </w:r>
      <w:r w:rsidR="00073480" w:rsidRPr="006A5E0D">
        <w:rPr>
          <w:sz w:val="16"/>
          <w:szCs w:val="16"/>
        </w:rPr>
        <w:t xml:space="preserve">   /  </w:t>
      </w:r>
      <w:hyperlink r:id="rId124" w:history="1">
        <w:r w:rsidR="00073480" w:rsidRPr="006A5E0D">
          <w:rPr>
            <w:rStyle w:val="Hipercze"/>
            <w:sz w:val="16"/>
            <w:szCs w:val="16"/>
            <w:u w:val="none"/>
          </w:rPr>
          <w:t>www.lpr.com.pl/wp-content/plugins/download-attachments/includes/download.php?id=33545</w:t>
        </w:r>
      </w:hyperlink>
      <w:r w:rsidRPr="006A5E0D">
        <w:rPr>
          <w:sz w:val="16"/>
          <w:szCs w:val="16"/>
        </w:rPr>
        <w:t>]</w:t>
      </w:r>
      <w:r w:rsidRPr="006A5E0D">
        <w:rPr>
          <w:rFonts w:asciiTheme="minorHAnsi" w:hAnsiTheme="minorHAnsi" w:cstheme="minorHAnsi"/>
          <w:sz w:val="16"/>
          <w:szCs w:val="16"/>
        </w:rPr>
        <w:t xml:space="preserve"> </w:t>
      </w:r>
      <w:r w:rsidR="00073480" w:rsidRPr="006A5E0D">
        <w:rPr>
          <w:rFonts w:asciiTheme="minorHAnsi" w:hAnsiTheme="minorHAnsi" w:cstheme="minorHAnsi"/>
          <w:sz w:val="16"/>
          <w:szCs w:val="16"/>
        </w:rPr>
        <w:t xml:space="preserve">  </w:t>
      </w:r>
    </w:p>
    <w:p w14:paraId="737ADF98" w14:textId="77777777" w:rsidR="00A02C77" w:rsidRDefault="00A02C77" w:rsidP="00326461">
      <w:pPr>
        <w:rPr>
          <w:lang w:eastAsia="zh-CN"/>
        </w:rPr>
        <w:sectPr w:rsidR="00A02C77" w:rsidSect="006A5E0D">
          <w:type w:val="nextColumn"/>
          <w:pgSz w:w="23811" w:h="16838" w:orient="landscape" w:code="8"/>
          <w:pgMar w:top="1701" w:right="1134" w:bottom="1134" w:left="1134" w:header="567" w:footer="340" w:gutter="0"/>
          <w:paperSrc w:first="7" w:other="7"/>
          <w:cols w:space="708"/>
          <w:docGrid w:linePitch="360"/>
        </w:sectPr>
      </w:pPr>
    </w:p>
    <w:p w14:paraId="74523A1D" w14:textId="19191D04" w:rsidR="00326461" w:rsidRPr="006A5E0D" w:rsidRDefault="00326461" w:rsidP="00326461">
      <w:pPr>
        <w:rPr>
          <w:lang w:eastAsia="zh-CN"/>
        </w:rPr>
        <w:sectPr w:rsidR="00326461" w:rsidRPr="006A5E0D" w:rsidSect="00A02C77">
          <w:pgSz w:w="23811" w:h="16838" w:orient="landscape" w:code="8"/>
          <w:pgMar w:top="1701" w:right="1134" w:bottom="1134" w:left="1134" w:header="567" w:footer="340" w:gutter="0"/>
          <w:paperSrc w:first="7" w:other="7"/>
          <w:cols w:space="708"/>
          <w:docGrid w:linePitch="360"/>
        </w:sectPr>
      </w:pPr>
    </w:p>
    <w:p w14:paraId="399DAEF3" w14:textId="487374B8" w:rsidR="00DC28AF" w:rsidRPr="006A5E0D" w:rsidRDefault="00057842" w:rsidP="00DC28AF">
      <w:pPr>
        <w:pStyle w:val="Nagwek3"/>
        <w:rPr>
          <w:lang w:eastAsia="zh-CN"/>
        </w:rPr>
      </w:pPr>
      <w:bookmarkStart w:id="146" w:name="_Toc181616691"/>
      <w:r w:rsidRPr="006A5E0D">
        <w:rPr>
          <w:lang w:eastAsia="zh-CN"/>
        </w:rPr>
        <w:lastRenderedPageBreak/>
        <w:t>8.2.</w:t>
      </w:r>
      <w:r w:rsidR="00236E27" w:rsidRPr="006A5E0D">
        <w:rPr>
          <w:lang w:eastAsia="zh-CN"/>
        </w:rPr>
        <w:t>10</w:t>
      </w:r>
      <w:r w:rsidRPr="006A5E0D">
        <w:rPr>
          <w:lang w:eastAsia="zh-CN"/>
        </w:rPr>
        <w:t xml:space="preserve">. </w:t>
      </w:r>
      <w:r w:rsidR="00DC28AF" w:rsidRPr="006A5E0D">
        <w:rPr>
          <w:lang w:eastAsia="zh-CN"/>
        </w:rPr>
        <w:t>OCHRONA ZDROWIA</w:t>
      </w:r>
      <w:bookmarkEnd w:id="146"/>
    </w:p>
    <w:p w14:paraId="55C78E7B" w14:textId="4219651F" w:rsidR="0001393E" w:rsidRPr="006A5E0D" w:rsidRDefault="00057842" w:rsidP="0001393E">
      <w:pPr>
        <w:pStyle w:val="Nagwek3"/>
        <w:rPr>
          <w:rStyle w:val="Hipercze"/>
          <w:b w:val="0"/>
          <w:color w:val="000000" w:themeColor="text1"/>
          <w:u w:val="none"/>
          <w:lang w:eastAsia="zh-CN"/>
        </w:rPr>
      </w:pPr>
      <w:bookmarkStart w:id="147" w:name="_Toc181616692"/>
      <w:r w:rsidRPr="006A5E0D">
        <w:rPr>
          <w:b w:val="0"/>
          <w:lang w:eastAsia="zh-CN"/>
        </w:rPr>
        <w:t>8.2.</w:t>
      </w:r>
      <w:r w:rsidR="00236E27" w:rsidRPr="006A5E0D">
        <w:rPr>
          <w:b w:val="0"/>
          <w:lang w:eastAsia="zh-CN"/>
        </w:rPr>
        <w:t>10</w:t>
      </w:r>
      <w:r w:rsidRPr="006A5E0D">
        <w:rPr>
          <w:b w:val="0"/>
          <w:lang w:eastAsia="zh-CN"/>
        </w:rPr>
        <w:t xml:space="preserve">.1. </w:t>
      </w:r>
      <w:r w:rsidR="0001393E" w:rsidRPr="006A5E0D">
        <w:rPr>
          <w:u w:val="single"/>
          <w:lang w:eastAsia="zh-CN"/>
        </w:rPr>
        <w:fldChar w:fldCharType="begin"/>
      </w:r>
      <w:r w:rsidR="0001393E" w:rsidRPr="006A5E0D">
        <w:rPr>
          <w:u w:val="single"/>
          <w:lang w:eastAsia="zh-CN"/>
        </w:rPr>
        <w:instrText>HYPERLINK "https://szpitalsztum.pl" \o "Szpital AHoP Sztum"</w:instrText>
      </w:r>
      <w:r w:rsidR="0001393E" w:rsidRPr="006A5E0D">
        <w:rPr>
          <w:u w:val="single"/>
          <w:lang w:eastAsia="zh-CN"/>
        </w:rPr>
        <w:fldChar w:fldCharType="separate"/>
      </w:r>
      <w:r w:rsidR="0001393E" w:rsidRPr="006A5E0D">
        <w:rPr>
          <w:rStyle w:val="Hipercze"/>
          <w:b w:val="0"/>
          <w:color w:val="000000" w:themeColor="text1"/>
          <w:u w:val="none"/>
          <w:lang w:eastAsia="zh-CN"/>
        </w:rPr>
        <w:t>SZPITAL W SZTUMIE - GRUPA AMERICAN HEART OF POLAND</w:t>
      </w:r>
      <w:bookmarkEnd w:id="147"/>
    </w:p>
    <w:p w14:paraId="70A35920" w14:textId="1CF0FA36" w:rsidR="00754050" w:rsidRPr="006A5E0D" w:rsidRDefault="0001393E" w:rsidP="0001393E">
      <w:pPr>
        <w:rPr>
          <w:lang w:eastAsia="zh-CN"/>
        </w:rPr>
      </w:pPr>
      <w:r w:rsidRPr="006A5E0D">
        <w:rPr>
          <w:rFonts w:asciiTheme="minorHAnsi" w:hAnsiTheme="minorHAnsi"/>
          <w:b/>
          <w:bCs/>
          <w:sz w:val="28"/>
          <w:u w:val="single"/>
          <w:lang w:eastAsia="zh-CN"/>
        </w:rPr>
        <w:fldChar w:fldCharType="end"/>
      </w:r>
      <w:r w:rsidRPr="006A5E0D">
        <w:rPr>
          <w:lang w:eastAsia="zh-CN"/>
        </w:rPr>
        <w:t xml:space="preserve">Wiodącą rolę w systemie ochrony zdrowia publicznego oraz w ramach reagowania kryzysowego na terenie powiatu sztumskiego pełni wielospecjalistyczny </w:t>
      </w:r>
      <w:hyperlink r:id="rId125" w:tooltip="Szpital AHoP Sztum" w:history="1">
        <w:r w:rsidRPr="006A5E0D">
          <w:rPr>
            <w:rStyle w:val="Hipercze"/>
            <w:color w:val="000000" w:themeColor="text1"/>
            <w:u w:val="none"/>
            <w:lang w:eastAsia="zh-CN"/>
          </w:rPr>
          <w:t>szpital powiatowy zlokalizowany w Sztumie, ul. Reja 12</w:t>
        </w:r>
      </w:hyperlink>
      <w:r w:rsidRPr="006A5E0D">
        <w:rPr>
          <w:lang w:eastAsia="zh-CN"/>
        </w:rPr>
        <w:t xml:space="preserve">, którego operatorem jest grupa kapitałowa </w:t>
      </w:r>
      <w:hyperlink r:id="rId126" w:tooltip="AHoP Katowice" w:history="1">
        <w:r w:rsidRPr="006A5E0D">
          <w:rPr>
            <w:rStyle w:val="Hipercze"/>
            <w:color w:val="000000" w:themeColor="text1"/>
            <w:u w:val="none"/>
            <w:lang w:eastAsia="zh-CN"/>
          </w:rPr>
          <w:t xml:space="preserve">American Heart of </w:t>
        </w:r>
        <w:r w:rsidR="00A41A03" w:rsidRPr="006A5E0D">
          <w:rPr>
            <w:rStyle w:val="Hipercze"/>
            <w:color w:val="000000" w:themeColor="text1"/>
            <w:u w:val="none"/>
            <w:lang w:eastAsia="zh-CN"/>
          </w:rPr>
          <w:t>Poland S</w:t>
        </w:r>
        <w:r w:rsidRPr="006A5E0D">
          <w:rPr>
            <w:rStyle w:val="Hipercze"/>
            <w:color w:val="000000" w:themeColor="text1"/>
            <w:u w:val="none"/>
            <w:lang w:eastAsia="zh-CN"/>
          </w:rPr>
          <w:t xml:space="preserve">.A. z siedzibą główną w </w:t>
        </w:r>
        <w:r w:rsidR="00A41A03" w:rsidRPr="006A5E0D">
          <w:rPr>
            <w:rStyle w:val="Hipercze"/>
            <w:color w:val="000000" w:themeColor="text1"/>
            <w:u w:val="none"/>
            <w:lang w:eastAsia="zh-CN"/>
          </w:rPr>
          <w:t>Katowicach, ul</w:t>
        </w:r>
        <w:r w:rsidRPr="006A5E0D">
          <w:rPr>
            <w:rStyle w:val="Hipercze"/>
            <w:color w:val="000000" w:themeColor="text1"/>
            <w:u w:val="none"/>
            <w:lang w:eastAsia="zh-CN"/>
          </w:rPr>
          <w:t>. Francuska 34</w:t>
        </w:r>
      </w:hyperlink>
      <w:r w:rsidRPr="006A5E0D">
        <w:rPr>
          <w:lang w:eastAsia="zh-CN"/>
        </w:rPr>
        <w:t>.</w:t>
      </w:r>
      <w:r w:rsidR="00C36232" w:rsidRPr="006A5E0D">
        <w:rPr>
          <w:lang w:eastAsia="zh-CN"/>
        </w:rPr>
        <w:t xml:space="preserve"> </w:t>
      </w:r>
    </w:p>
    <w:p w14:paraId="7F279D22" w14:textId="49F7F729" w:rsidR="00F83729" w:rsidRPr="006A5E0D" w:rsidRDefault="00F83729" w:rsidP="0001393E">
      <w:pPr>
        <w:rPr>
          <w:lang w:eastAsia="zh-CN"/>
        </w:rPr>
      </w:pPr>
      <w:r w:rsidRPr="006A5E0D">
        <w:rPr>
          <w:lang w:eastAsia="zh-CN"/>
        </w:rPr>
        <w:t>Szpital w Sztumie dysponuje</w:t>
      </w:r>
      <w:r w:rsidR="00774CE7" w:rsidRPr="006A5E0D">
        <w:rPr>
          <w:lang w:eastAsia="zh-CN"/>
        </w:rPr>
        <w:t xml:space="preserve"> n/w oddziałami</w:t>
      </w:r>
      <w:r w:rsidRPr="006A5E0D">
        <w:rPr>
          <w:lang w:eastAsia="zh-CN"/>
        </w:rPr>
        <w:t>:</w:t>
      </w:r>
    </w:p>
    <w:p w14:paraId="737AEB47" w14:textId="3B3B6B94" w:rsidR="00A53DC8" w:rsidRPr="006A5E0D" w:rsidRDefault="00A53DC8" w:rsidP="00A53DC8">
      <w:pPr>
        <w:pStyle w:val="Legenda"/>
        <w:keepNext/>
        <w:rPr>
          <w:i w:val="0"/>
        </w:rPr>
      </w:pPr>
      <w:bookmarkStart w:id="148" w:name="_Toc182400451"/>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30</w:t>
      </w:r>
      <w:r w:rsidR="00C32B04" w:rsidRPr="006A5E0D">
        <w:rPr>
          <w:i w:val="0"/>
          <w:noProof/>
        </w:rPr>
        <w:fldChar w:fldCharType="end"/>
      </w:r>
      <w:r w:rsidRPr="006A5E0D">
        <w:rPr>
          <w:i w:val="0"/>
        </w:rPr>
        <w:t xml:space="preserve"> - Wykaz oddziałów i ilość łóżek oraz personelu szpitala w Sztumie</w:t>
      </w:r>
      <w:bookmarkEnd w:id="148"/>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676"/>
        <w:gridCol w:w="324"/>
        <w:gridCol w:w="92"/>
        <w:gridCol w:w="417"/>
        <w:gridCol w:w="417"/>
        <w:gridCol w:w="417"/>
        <w:gridCol w:w="416"/>
        <w:gridCol w:w="418"/>
        <w:gridCol w:w="417"/>
        <w:gridCol w:w="417"/>
        <w:gridCol w:w="417"/>
        <w:gridCol w:w="416"/>
        <w:gridCol w:w="417"/>
        <w:gridCol w:w="417"/>
        <w:gridCol w:w="417"/>
        <w:gridCol w:w="419"/>
        <w:gridCol w:w="691"/>
        <w:gridCol w:w="24"/>
      </w:tblGrid>
      <w:tr w:rsidR="003B209A" w:rsidRPr="006A5E0D" w14:paraId="40E34FF9" w14:textId="77777777" w:rsidTr="008A333B">
        <w:trPr>
          <w:gridAfter w:val="1"/>
          <w:wAfter w:w="24" w:type="dxa"/>
          <w:trHeight w:val="570"/>
        </w:trPr>
        <w:tc>
          <w:tcPr>
            <w:tcW w:w="1985" w:type="dxa"/>
            <w:vMerge w:val="restart"/>
            <w:tcBorders>
              <w:right w:val="single" w:sz="12" w:space="0" w:color="auto"/>
            </w:tcBorders>
            <w:shd w:val="clear" w:color="auto" w:fill="D9D9D9"/>
            <w:vAlign w:val="center"/>
            <w:hideMark/>
          </w:tcPr>
          <w:p w14:paraId="79F0770A" w14:textId="77777777" w:rsidR="003B209A" w:rsidRPr="006A5E0D" w:rsidRDefault="003B209A" w:rsidP="002A5B68">
            <w:pPr>
              <w:spacing w:after="0" w:line="240" w:lineRule="auto"/>
              <w:jc w:val="center"/>
              <w:rPr>
                <w:rFonts w:cs="Calibri"/>
                <w:b/>
                <w:bCs/>
                <w:color w:val="000000"/>
                <w:sz w:val="16"/>
                <w:szCs w:val="16"/>
              </w:rPr>
            </w:pPr>
            <w:r w:rsidRPr="006A5E0D">
              <w:rPr>
                <w:rFonts w:cs="Calibri"/>
                <w:b/>
                <w:bCs/>
                <w:color w:val="000000"/>
                <w:sz w:val="16"/>
                <w:szCs w:val="16"/>
              </w:rPr>
              <w:t>Nazwa / Wyszczególnienie</w:t>
            </w:r>
          </w:p>
        </w:tc>
        <w:tc>
          <w:tcPr>
            <w:tcW w:w="676" w:type="dxa"/>
            <w:vMerge w:val="restart"/>
            <w:tcBorders>
              <w:top w:val="single" w:sz="12" w:space="0" w:color="auto"/>
              <w:left w:val="single" w:sz="12" w:space="0" w:color="auto"/>
              <w:bottom w:val="single" w:sz="2" w:space="0" w:color="auto"/>
              <w:right w:val="single" w:sz="12" w:space="0" w:color="auto"/>
            </w:tcBorders>
            <w:shd w:val="clear" w:color="auto" w:fill="D9D9D9"/>
            <w:vAlign w:val="center"/>
            <w:hideMark/>
          </w:tcPr>
          <w:p w14:paraId="1913C5B4" w14:textId="77777777" w:rsidR="003B209A" w:rsidRPr="006A5E0D" w:rsidRDefault="003B209A" w:rsidP="002A5B68">
            <w:pPr>
              <w:spacing w:after="0" w:line="240" w:lineRule="auto"/>
              <w:jc w:val="center"/>
              <w:rPr>
                <w:rFonts w:cs="Calibri"/>
                <w:b/>
                <w:bCs/>
                <w:color w:val="000000"/>
                <w:sz w:val="16"/>
                <w:szCs w:val="16"/>
              </w:rPr>
            </w:pPr>
            <w:r w:rsidRPr="006A5E0D">
              <w:rPr>
                <w:rFonts w:cs="Calibri"/>
                <w:b/>
                <w:bCs/>
                <w:color w:val="000000"/>
                <w:sz w:val="16"/>
                <w:szCs w:val="16"/>
              </w:rPr>
              <w:t>liczba łóżek</w:t>
            </w:r>
          </w:p>
        </w:tc>
        <w:tc>
          <w:tcPr>
            <w:tcW w:w="833" w:type="dxa"/>
            <w:gridSpan w:val="3"/>
            <w:tcBorders>
              <w:left w:val="single" w:sz="12" w:space="0" w:color="auto"/>
            </w:tcBorders>
            <w:shd w:val="clear" w:color="auto" w:fill="D9D9D9"/>
            <w:vAlign w:val="center"/>
            <w:hideMark/>
          </w:tcPr>
          <w:p w14:paraId="269442AA" w14:textId="77777777"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Lekarz</w:t>
            </w:r>
          </w:p>
        </w:tc>
        <w:tc>
          <w:tcPr>
            <w:tcW w:w="834" w:type="dxa"/>
            <w:gridSpan w:val="2"/>
            <w:shd w:val="clear" w:color="auto" w:fill="D9D9D9"/>
            <w:vAlign w:val="center"/>
            <w:hideMark/>
          </w:tcPr>
          <w:p w14:paraId="20CE370C" w14:textId="4A35DEA2"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Pielęgnia-rka</w:t>
            </w:r>
          </w:p>
        </w:tc>
        <w:tc>
          <w:tcPr>
            <w:tcW w:w="834" w:type="dxa"/>
            <w:gridSpan w:val="2"/>
            <w:shd w:val="clear" w:color="auto" w:fill="D9D9D9"/>
            <w:vAlign w:val="center"/>
            <w:hideMark/>
          </w:tcPr>
          <w:p w14:paraId="22227F2F" w14:textId="6E1C2EA2"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Ratownik</w:t>
            </w:r>
          </w:p>
        </w:tc>
        <w:tc>
          <w:tcPr>
            <w:tcW w:w="834" w:type="dxa"/>
            <w:gridSpan w:val="2"/>
            <w:shd w:val="clear" w:color="auto" w:fill="D9D9D9"/>
            <w:vAlign w:val="center"/>
            <w:hideMark/>
          </w:tcPr>
          <w:p w14:paraId="2075EDEA" w14:textId="77777777"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 xml:space="preserve">Opiekun </w:t>
            </w:r>
          </w:p>
        </w:tc>
        <w:tc>
          <w:tcPr>
            <w:tcW w:w="833" w:type="dxa"/>
            <w:gridSpan w:val="2"/>
            <w:shd w:val="clear" w:color="auto" w:fill="D9D9D9"/>
            <w:vAlign w:val="center"/>
            <w:hideMark/>
          </w:tcPr>
          <w:p w14:paraId="6734FA8E" w14:textId="50EC8169"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Fizjotera-peuta</w:t>
            </w:r>
          </w:p>
        </w:tc>
        <w:tc>
          <w:tcPr>
            <w:tcW w:w="834" w:type="dxa"/>
            <w:gridSpan w:val="2"/>
            <w:shd w:val="clear" w:color="auto" w:fill="D9D9D9"/>
            <w:vAlign w:val="center"/>
            <w:hideMark/>
          </w:tcPr>
          <w:p w14:paraId="767CFD8A" w14:textId="77777777"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Salowa</w:t>
            </w:r>
          </w:p>
        </w:tc>
        <w:tc>
          <w:tcPr>
            <w:tcW w:w="836" w:type="dxa"/>
            <w:gridSpan w:val="2"/>
            <w:tcBorders>
              <w:right w:val="single" w:sz="12" w:space="0" w:color="auto"/>
            </w:tcBorders>
            <w:shd w:val="clear" w:color="auto" w:fill="D9D9D9"/>
            <w:vAlign w:val="center"/>
            <w:hideMark/>
          </w:tcPr>
          <w:p w14:paraId="34177CD0" w14:textId="77777777" w:rsidR="003B209A" w:rsidRPr="006A5E0D" w:rsidRDefault="003B209A" w:rsidP="002A5B68">
            <w:pPr>
              <w:spacing w:after="0" w:line="240" w:lineRule="auto"/>
              <w:jc w:val="center"/>
              <w:rPr>
                <w:rFonts w:cs="Calibri"/>
                <w:bCs/>
                <w:color w:val="000000"/>
                <w:sz w:val="16"/>
                <w:szCs w:val="14"/>
              </w:rPr>
            </w:pPr>
            <w:r w:rsidRPr="006A5E0D">
              <w:rPr>
                <w:rFonts w:cs="Calibri"/>
                <w:bCs/>
                <w:color w:val="000000"/>
                <w:sz w:val="16"/>
                <w:szCs w:val="14"/>
              </w:rPr>
              <w:t>Inny personel</w:t>
            </w:r>
          </w:p>
        </w:tc>
        <w:tc>
          <w:tcPr>
            <w:tcW w:w="691" w:type="dxa"/>
            <w:vMerge w:val="restart"/>
            <w:tcBorders>
              <w:top w:val="single" w:sz="12" w:space="0" w:color="auto"/>
              <w:left w:val="single" w:sz="12" w:space="0" w:color="auto"/>
              <w:bottom w:val="single" w:sz="2" w:space="0" w:color="auto"/>
              <w:right w:val="single" w:sz="12" w:space="0" w:color="auto"/>
            </w:tcBorders>
            <w:shd w:val="clear" w:color="auto" w:fill="D9D9D9"/>
            <w:textDirection w:val="btLr"/>
            <w:vAlign w:val="center"/>
          </w:tcPr>
          <w:p w14:paraId="041BFDC6" w14:textId="77777777" w:rsidR="003B209A" w:rsidRPr="006A5E0D" w:rsidRDefault="003B209A" w:rsidP="002A5B68">
            <w:pPr>
              <w:spacing w:after="0" w:line="240" w:lineRule="auto"/>
              <w:ind w:left="113" w:right="113"/>
              <w:jc w:val="center"/>
              <w:rPr>
                <w:rFonts w:cs="Calibri"/>
                <w:b/>
                <w:bCs/>
                <w:color w:val="000000"/>
                <w:sz w:val="16"/>
                <w:szCs w:val="14"/>
              </w:rPr>
            </w:pPr>
            <w:r w:rsidRPr="006A5E0D">
              <w:rPr>
                <w:rFonts w:cs="Calibri"/>
                <w:b/>
                <w:bCs/>
                <w:color w:val="000000"/>
                <w:sz w:val="16"/>
                <w:szCs w:val="14"/>
              </w:rPr>
              <w:t>RAZEM</w:t>
            </w:r>
          </w:p>
        </w:tc>
      </w:tr>
      <w:tr w:rsidR="003B209A" w:rsidRPr="006A5E0D" w14:paraId="1133E716" w14:textId="77777777" w:rsidTr="008A333B">
        <w:trPr>
          <w:gridAfter w:val="1"/>
          <w:wAfter w:w="24" w:type="dxa"/>
          <w:trHeight w:val="340"/>
        </w:trPr>
        <w:tc>
          <w:tcPr>
            <w:tcW w:w="1985" w:type="dxa"/>
            <w:vMerge/>
            <w:tcBorders>
              <w:right w:val="single" w:sz="12" w:space="0" w:color="auto"/>
            </w:tcBorders>
            <w:vAlign w:val="center"/>
            <w:hideMark/>
          </w:tcPr>
          <w:p w14:paraId="6B7FE264" w14:textId="77777777" w:rsidR="003B209A" w:rsidRPr="006A5E0D" w:rsidRDefault="003B209A" w:rsidP="002A5B68">
            <w:pPr>
              <w:spacing w:after="0" w:line="240" w:lineRule="auto"/>
              <w:rPr>
                <w:rFonts w:cs="Calibri"/>
                <w:b/>
                <w:bCs/>
                <w:color w:val="000000"/>
                <w:sz w:val="16"/>
                <w:szCs w:val="16"/>
              </w:rPr>
            </w:pPr>
          </w:p>
        </w:tc>
        <w:tc>
          <w:tcPr>
            <w:tcW w:w="676" w:type="dxa"/>
            <w:vMerge/>
            <w:tcBorders>
              <w:top w:val="single" w:sz="2" w:space="0" w:color="auto"/>
              <w:left w:val="single" w:sz="12" w:space="0" w:color="auto"/>
              <w:bottom w:val="single" w:sz="2" w:space="0" w:color="auto"/>
              <w:right w:val="single" w:sz="12" w:space="0" w:color="auto"/>
            </w:tcBorders>
            <w:vAlign w:val="center"/>
            <w:hideMark/>
          </w:tcPr>
          <w:p w14:paraId="241CF57D" w14:textId="77777777" w:rsidR="003B209A" w:rsidRPr="006A5E0D" w:rsidRDefault="003B209A" w:rsidP="002A5B68">
            <w:pPr>
              <w:spacing w:after="0" w:line="240" w:lineRule="auto"/>
              <w:rPr>
                <w:rFonts w:cs="Calibri"/>
                <w:b/>
                <w:bCs/>
                <w:color w:val="000000"/>
                <w:sz w:val="16"/>
                <w:szCs w:val="16"/>
              </w:rPr>
            </w:pPr>
          </w:p>
        </w:tc>
        <w:tc>
          <w:tcPr>
            <w:tcW w:w="416" w:type="dxa"/>
            <w:gridSpan w:val="2"/>
            <w:tcBorders>
              <w:left w:val="single" w:sz="12" w:space="0" w:color="auto"/>
            </w:tcBorders>
            <w:shd w:val="clear" w:color="auto" w:fill="F2F2F2"/>
            <w:vAlign w:val="center"/>
            <w:hideMark/>
          </w:tcPr>
          <w:p w14:paraId="06028A44"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7" w:type="dxa"/>
            <w:shd w:val="clear" w:color="auto" w:fill="F2F2F2"/>
            <w:vAlign w:val="center"/>
            <w:hideMark/>
          </w:tcPr>
          <w:p w14:paraId="2A7EFB9E"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7" w:type="dxa"/>
            <w:shd w:val="clear" w:color="auto" w:fill="F2F2F2"/>
            <w:vAlign w:val="center"/>
            <w:hideMark/>
          </w:tcPr>
          <w:p w14:paraId="6487969E"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7" w:type="dxa"/>
            <w:shd w:val="clear" w:color="auto" w:fill="F2F2F2"/>
            <w:vAlign w:val="center"/>
            <w:hideMark/>
          </w:tcPr>
          <w:p w14:paraId="40AA0A68"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6" w:type="dxa"/>
            <w:shd w:val="clear" w:color="auto" w:fill="F2F2F2"/>
            <w:vAlign w:val="center"/>
            <w:hideMark/>
          </w:tcPr>
          <w:p w14:paraId="565E1DE8"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8" w:type="dxa"/>
            <w:shd w:val="clear" w:color="auto" w:fill="F2F2F2"/>
            <w:vAlign w:val="center"/>
            <w:hideMark/>
          </w:tcPr>
          <w:p w14:paraId="73AE3D39"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7" w:type="dxa"/>
            <w:shd w:val="clear" w:color="auto" w:fill="F2F2F2"/>
            <w:vAlign w:val="center"/>
            <w:hideMark/>
          </w:tcPr>
          <w:p w14:paraId="7E6F9BC7"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7" w:type="dxa"/>
            <w:shd w:val="clear" w:color="auto" w:fill="F2F2F2"/>
            <w:vAlign w:val="center"/>
            <w:hideMark/>
          </w:tcPr>
          <w:p w14:paraId="1AB82D09"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7" w:type="dxa"/>
            <w:shd w:val="clear" w:color="auto" w:fill="F2F2F2"/>
            <w:vAlign w:val="center"/>
            <w:hideMark/>
          </w:tcPr>
          <w:p w14:paraId="26A482F8"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6" w:type="dxa"/>
            <w:shd w:val="clear" w:color="auto" w:fill="F2F2F2"/>
            <w:vAlign w:val="center"/>
            <w:hideMark/>
          </w:tcPr>
          <w:p w14:paraId="10412FA0"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7" w:type="dxa"/>
            <w:shd w:val="clear" w:color="auto" w:fill="F2F2F2"/>
            <w:vAlign w:val="center"/>
            <w:hideMark/>
          </w:tcPr>
          <w:p w14:paraId="2FCCC433"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7" w:type="dxa"/>
            <w:shd w:val="clear" w:color="auto" w:fill="F2F2F2"/>
            <w:vAlign w:val="center"/>
            <w:hideMark/>
          </w:tcPr>
          <w:p w14:paraId="5D8F9F68"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417" w:type="dxa"/>
            <w:shd w:val="clear" w:color="auto" w:fill="F2F2F2"/>
            <w:vAlign w:val="center"/>
            <w:hideMark/>
          </w:tcPr>
          <w:p w14:paraId="69E3528A"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UoP</w:t>
            </w:r>
          </w:p>
        </w:tc>
        <w:tc>
          <w:tcPr>
            <w:tcW w:w="419" w:type="dxa"/>
            <w:tcBorders>
              <w:right w:val="single" w:sz="12" w:space="0" w:color="auto"/>
            </w:tcBorders>
            <w:shd w:val="clear" w:color="auto" w:fill="F2F2F2"/>
            <w:vAlign w:val="center"/>
            <w:hideMark/>
          </w:tcPr>
          <w:p w14:paraId="50E25857" w14:textId="77777777" w:rsidR="003B209A" w:rsidRPr="006A5E0D" w:rsidRDefault="003B209A" w:rsidP="002A5B68">
            <w:pPr>
              <w:spacing w:after="0" w:line="240" w:lineRule="auto"/>
              <w:jc w:val="center"/>
              <w:rPr>
                <w:rFonts w:cs="Calibri"/>
                <w:bCs/>
                <w:color w:val="000000"/>
                <w:sz w:val="16"/>
                <w:szCs w:val="16"/>
              </w:rPr>
            </w:pPr>
            <w:r w:rsidRPr="006A5E0D">
              <w:rPr>
                <w:rFonts w:cs="Calibri"/>
                <w:bCs/>
                <w:color w:val="000000"/>
                <w:sz w:val="16"/>
                <w:szCs w:val="16"/>
              </w:rPr>
              <w:t>UZ</w:t>
            </w:r>
          </w:p>
        </w:tc>
        <w:tc>
          <w:tcPr>
            <w:tcW w:w="691" w:type="dxa"/>
            <w:vMerge/>
            <w:tcBorders>
              <w:top w:val="single" w:sz="2" w:space="0" w:color="auto"/>
              <w:left w:val="single" w:sz="12" w:space="0" w:color="auto"/>
              <w:bottom w:val="single" w:sz="2" w:space="0" w:color="auto"/>
              <w:right w:val="single" w:sz="12" w:space="0" w:color="auto"/>
            </w:tcBorders>
            <w:shd w:val="clear" w:color="auto" w:fill="F2F2F2"/>
          </w:tcPr>
          <w:p w14:paraId="1663E424" w14:textId="77777777" w:rsidR="003B209A" w:rsidRPr="006A5E0D" w:rsidRDefault="003B209A" w:rsidP="002A5B68">
            <w:pPr>
              <w:spacing w:after="0" w:line="240" w:lineRule="auto"/>
              <w:jc w:val="center"/>
              <w:rPr>
                <w:rFonts w:cs="Calibri"/>
                <w:b/>
                <w:bCs/>
                <w:color w:val="000000"/>
                <w:sz w:val="15"/>
                <w:szCs w:val="15"/>
              </w:rPr>
            </w:pPr>
          </w:p>
        </w:tc>
      </w:tr>
      <w:tr w:rsidR="003B209A" w:rsidRPr="006A5E0D" w14:paraId="590BF2A7"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0F34FEB4"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Szpitalny Oddział Ratunkowy</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7F1BEC58"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7</w:t>
            </w:r>
          </w:p>
        </w:tc>
        <w:tc>
          <w:tcPr>
            <w:tcW w:w="416" w:type="dxa"/>
            <w:gridSpan w:val="2"/>
            <w:tcBorders>
              <w:left w:val="single" w:sz="12" w:space="0" w:color="auto"/>
            </w:tcBorders>
            <w:shd w:val="clear" w:color="auto" w:fill="auto"/>
            <w:vAlign w:val="center"/>
            <w:hideMark/>
          </w:tcPr>
          <w:p w14:paraId="6D46EB9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4C826C4"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12</w:t>
            </w:r>
          </w:p>
        </w:tc>
        <w:tc>
          <w:tcPr>
            <w:tcW w:w="417" w:type="dxa"/>
            <w:shd w:val="clear" w:color="auto" w:fill="auto"/>
            <w:vAlign w:val="center"/>
            <w:hideMark/>
          </w:tcPr>
          <w:p w14:paraId="1D84083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D3D0099"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416" w:type="dxa"/>
            <w:shd w:val="clear" w:color="auto" w:fill="auto"/>
            <w:vAlign w:val="center"/>
            <w:hideMark/>
          </w:tcPr>
          <w:p w14:paraId="584CD1C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8" w:type="dxa"/>
            <w:shd w:val="clear" w:color="auto" w:fill="auto"/>
            <w:vAlign w:val="center"/>
            <w:hideMark/>
          </w:tcPr>
          <w:p w14:paraId="1617FA2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12</w:t>
            </w:r>
          </w:p>
        </w:tc>
        <w:tc>
          <w:tcPr>
            <w:tcW w:w="417" w:type="dxa"/>
            <w:shd w:val="clear" w:color="auto" w:fill="auto"/>
            <w:vAlign w:val="center"/>
            <w:hideMark/>
          </w:tcPr>
          <w:p w14:paraId="30E3D17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EE7269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4BFFAF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40CCC7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A0C1A1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D51B4A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28D464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00CD440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5DB738D4"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32</w:t>
            </w:r>
          </w:p>
        </w:tc>
      </w:tr>
      <w:tr w:rsidR="003B209A" w:rsidRPr="006A5E0D" w14:paraId="72BE6F89"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3A68CF01"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Kardiologii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61DA2723"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20</w:t>
            </w:r>
          </w:p>
        </w:tc>
        <w:tc>
          <w:tcPr>
            <w:tcW w:w="416" w:type="dxa"/>
            <w:gridSpan w:val="2"/>
            <w:tcBorders>
              <w:left w:val="single" w:sz="12" w:space="0" w:color="auto"/>
            </w:tcBorders>
            <w:shd w:val="clear" w:color="auto" w:fill="auto"/>
            <w:vAlign w:val="center"/>
            <w:hideMark/>
          </w:tcPr>
          <w:p w14:paraId="091C586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F778C4F"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34</w:t>
            </w:r>
          </w:p>
        </w:tc>
        <w:tc>
          <w:tcPr>
            <w:tcW w:w="417" w:type="dxa"/>
            <w:shd w:val="clear" w:color="auto" w:fill="auto"/>
            <w:vAlign w:val="center"/>
            <w:hideMark/>
          </w:tcPr>
          <w:p w14:paraId="484E6AF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7" w:type="dxa"/>
            <w:shd w:val="clear" w:color="auto" w:fill="auto"/>
            <w:vAlign w:val="center"/>
            <w:hideMark/>
          </w:tcPr>
          <w:p w14:paraId="036A95BF"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14</w:t>
            </w:r>
          </w:p>
        </w:tc>
        <w:tc>
          <w:tcPr>
            <w:tcW w:w="416" w:type="dxa"/>
            <w:shd w:val="clear" w:color="auto" w:fill="auto"/>
            <w:vAlign w:val="center"/>
            <w:hideMark/>
          </w:tcPr>
          <w:p w14:paraId="2AFF783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25B36F7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FC7AC0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7" w:type="dxa"/>
            <w:shd w:val="clear" w:color="auto" w:fill="auto"/>
            <w:vAlign w:val="center"/>
            <w:hideMark/>
          </w:tcPr>
          <w:p w14:paraId="5A2052A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5109CA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9576CE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9FA459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14BAF7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F97D96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1F7CF8F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18684226"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53</w:t>
            </w:r>
          </w:p>
        </w:tc>
      </w:tr>
      <w:tr w:rsidR="003B209A" w:rsidRPr="006A5E0D" w14:paraId="47BC4888"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0EC9E2C5"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Laryngologii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720D46C0"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10</w:t>
            </w:r>
          </w:p>
        </w:tc>
        <w:tc>
          <w:tcPr>
            <w:tcW w:w="416" w:type="dxa"/>
            <w:gridSpan w:val="2"/>
            <w:tcBorders>
              <w:left w:val="single" w:sz="12" w:space="0" w:color="auto"/>
            </w:tcBorders>
            <w:shd w:val="clear" w:color="auto" w:fill="auto"/>
            <w:vAlign w:val="center"/>
            <w:hideMark/>
          </w:tcPr>
          <w:p w14:paraId="026033E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FB3099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5283D14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6</w:t>
            </w:r>
          </w:p>
        </w:tc>
        <w:tc>
          <w:tcPr>
            <w:tcW w:w="417" w:type="dxa"/>
            <w:shd w:val="clear" w:color="auto" w:fill="auto"/>
            <w:vAlign w:val="center"/>
            <w:hideMark/>
          </w:tcPr>
          <w:p w14:paraId="260179F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10</w:t>
            </w:r>
          </w:p>
        </w:tc>
        <w:tc>
          <w:tcPr>
            <w:tcW w:w="416" w:type="dxa"/>
            <w:shd w:val="clear" w:color="auto" w:fill="auto"/>
            <w:vAlign w:val="center"/>
            <w:hideMark/>
          </w:tcPr>
          <w:p w14:paraId="21B0263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7DB7A62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96E4EF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7D8D62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49CE11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11736B4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3E6257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F37BD9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8720E2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6A9580A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04764185"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18</w:t>
            </w:r>
          </w:p>
        </w:tc>
      </w:tr>
      <w:tr w:rsidR="003B209A" w:rsidRPr="006A5E0D" w14:paraId="5987D5D7"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1D37729C"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 Wewnętrzny</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73347F0B"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24</w:t>
            </w:r>
          </w:p>
        </w:tc>
        <w:tc>
          <w:tcPr>
            <w:tcW w:w="416" w:type="dxa"/>
            <w:gridSpan w:val="2"/>
            <w:tcBorders>
              <w:left w:val="single" w:sz="12" w:space="0" w:color="auto"/>
            </w:tcBorders>
            <w:shd w:val="clear" w:color="auto" w:fill="auto"/>
            <w:vAlign w:val="center"/>
            <w:hideMark/>
          </w:tcPr>
          <w:p w14:paraId="3FFAC7E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7" w:type="dxa"/>
            <w:shd w:val="clear" w:color="auto" w:fill="auto"/>
            <w:vAlign w:val="center"/>
            <w:hideMark/>
          </w:tcPr>
          <w:p w14:paraId="12D49D8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417" w:type="dxa"/>
            <w:shd w:val="clear" w:color="auto" w:fill="auto"/>
            <w:vAlign w:val="center"/>
            <w:hideMark/>
          </w:tcPr>
          <w:p w14:paraId="01ACE485"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12</w:t>
            </w:r>
          </w:p>
        </w:tc>
        <w:tc>
          <w:tcPr>
            <w:tcW w:w="417" w:type="dxa"/>
            <w:shd w:val="clear" w:color="auto" w:fill="auto"/>
            <w:vAlign w:val="center"/>
            <w:hideMark/>
          </w:tcPr>
          <w:p w14:paraId="60C781E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6" w:type="dxa"/>
            <w:shd w:val="clear" w:color="auto" w:fill="auto"/>
            <w:vAlign w:val="center"/>
            <w:hideMark/>
          </w:tcPr>
          <w:p w14:paraId="60D0697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366B018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22759B6"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7" w:type="dxa"/>
            <w:shd w:val="clear" w:color="auto" w:fill="auto"/>
            <w:vAlign w:val="center"/>
            <w:hideMark/>
          </w:tcPr>
          <w:p w14:paraId="7AA96CA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50B99B0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7B7D587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2B705C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26465C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0A2352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59DDDE2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2FA1495A"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32</w:t>
            </w:r>
          </w:p>
        </w:tc>
      </w:tr>
      <w:tr w:rsidR="003B209A" w:rsidRPr="006A5E0D" w14:paraId="3E64C1BB"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4B237245"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Neurologii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29E3A0C0"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31</w:t>
            </w:r>
          </w:p>
        </w:tc>
        <w:tc>
          <w:tcPr>
            <w:tcW w:w="416" w:type="dxa"/>
            <w:gridSpan w:val="2"/>
            <w:tcBorders>
              <w:left w:val="single" w:sz="12" w:space="0" w:color="auto"/>
            </w:tcBorders>
            <w:shd w:val="clear" w:color="auto" w:fill="auto"/>
            <w:vAlign w:val="center"/>
            <w:hideMark/>
          </w:tcPr>
          <w:p w14:paraId="1C9ABDD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5</w:t>
            </w:r>
          </w:p>
        </w:tc>
        <w:tc>
          <w:tcPr>
            <w:tcW w:w="417" w:type="dxa"/>
            <w:shd w:val="clear" w:color="auto" w:fill="auto"/>
            <w:vAlign w:val="center"/>
            <w:hideMark/>
          </w:tcPr>
          <w:p w14:paraId="7772B880"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417" w:type="dxa"/>
            <w:shd w:val="clear" w:color="auto" w:fill="auto"/>
            <w:vAlign w:val="center"/>
            <w:hideMark/>
          </w:tcPr>
          <w:p w14:paraId="071CF1F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7" w:type="dxa"/>
            <w:shd w:val="clear" w:color="auto" w:fill="auto"/>
            <w:vAlign w:val="center"/>
            <w:hideMark/>
          </w:tcPr>
          <w:p w14:paraId="7C7ABD0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21</w:t>
            </w:r>
          </w:p>
        </w:tc>
        <w:tc>
          <w:tcPr>
            <w:tcW w:w="416" w:type="dxa"/>
            <w:shd w:val="clear" w:color="auto" w:fill="auto"/>
            <w:vAlign w:val="center"/>
            <w:hideMark/>
          </w:tcPr>
          <w:p w14:paraId="0BB2E03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685108E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7CE8A97"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7" w:type="dxa"/>
            <w:shd w:val="clear" w:color="auto" w:fill="auto"/>
            <w:vAlign w:val="center"/>
            <w:hideMark/>
          </w:tcPr>
          <w:p w14:paraId="19A77715"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48902B4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5DD85984"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4FEF154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21086C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F0F8AC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424B281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584DDEAF"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50</w:t>
            </w:r>
          </w:p>
        </w:tc>
      </w:tr>
      <w:tr w:rsidR="003B209A" w:rsidRPr="006A5E0D" w14:paraId="4BED4EEF"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3A68FAD3"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Chirurgii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686B4CF6"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23</w:t>
            </w:r>
          </w:p>
        </w:tc>
        <w:tc>
          <w:tcPr>
            <w:tcW w:w="416" w:type="dxa"/>
            <w:gridSpan w:val="2"/>
            <w:tcBorders>
              <w:left w:val="single" w:sz="12" w:space="0" w:color="auto"/>
            </w:tcBorders>
            <w:shd w:val="clear" w:color="auto" w:fill="auto"/>
            <w:vAlign w:val="center"/>
            <w:hideMark/>
          </w:tcPr>
          <w:p w14:paraId="7774712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926B632"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7" w:type="dxa"/>
            <w:shd w:val="clear" w:color="auto" w:fill="auto"/>
            <w:vAlign w:val="center"/>
            <w:hideMark/>
          </w:tcPr>
          <w:p w14:paraId="6D2876E6"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7" w:type="dxa"/>
            <w:shd w:val="clear" w:color="auto" w:fill="auto"/>
            <w:vAlign w:val="center"/>
            <w:hideMark/>
          </w:tcPr>
          <w:p w14:paraId="4466547C"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6" w:type="dxa"/>
            <w:shd w:val="clear" w:color="auto" w:fill="auto"/>
            <w:vAlign w:val="center"/>
            <w:hideMark/>
          </w:tcPr>
          <w:p w14:paraId="24C3E78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0A94D3C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A8DF8B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38BB33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1670EF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9B4CB6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7EB18E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1287AB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8F89BE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54824D4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25DA8A03"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27</w:t>
            </w:r>
          </w:p>
        </w:tc>
      </w:tr>
      <w:tr w:rsidR="003B209A" w:rsidRPr="006A5E0D" w14:paraId="204DC057"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69FA095A"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Anestezjologii i Intensywnej Terapii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3845BC6E"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w:t>
            </w:r>
          </w:p>
        </w:tc>
        <w:tc>
          <w:tcPr>
            <w:tcW w:w="416" w:type="dxa"/>
            <w:gridSpan w:val="2"/>
            <w:tcBorders>
              <w:left w:val="single" w:sz="12" w:space="0" w:color="auto"/>
            </w:tcBorders>
            <w:shd w:val="clear" w:color="auto" w:fill="auto"/>
            <w:vAlign w:val="center"/>
            <w:hideMark/>
          </w:tcPr>
          <w:p w14:paraId="665A8FA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B466671"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11</w:t>
            </w:r>
          </w:p>
        </w:tc>
        <w:tc>
          <w:tcPr>
            <w:tcW w:w="417" w:type="dxa"/>
            <w:shd w:val="clear" w:color="auto" w:fill="auto"/>
            <w:vAlign w:val="center"/>
            <w:hideMark/>
          </w:tcPr>
          <w:p w14:paraId="16D4D64B"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12</w:t>
            </w:r>
          </w:p>
        </w:tc>
        <w:tc>
          <w:tcPr>
            <w:tcW w:w="417" w:type="dxa"/>
            <w:shd w:val="clear" w:color="auto" w:fill="auto"/>
            <w:vAlign w:val="center"/>
            <w:hideMark/>
          </w:tcPr>
          <w:p w14:paraId="7E2DBB8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6" w:type="dxa"/>
            <w:shd w:val="clear" w:color="auto" w:fill="auto"/>
            <w:vAlign w:val="center"/>
            <w:hideMark/>
          </w:tcPr>
          <w:p w14:paraId="3B804AC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43C10C8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0099FC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C42A8B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44F937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BD99A3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5FF1E1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731D22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D575FA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4BFC984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346BA2B5"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32</w:t>
            </w:r>
          </w:p>
        </w:tc>
      </w:tr>
      <w:tr w:rsidR="003B209A" w:rsidRPr="006A5E0D" w14:paraId="487F72E0"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61D88120"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Rehabilitacja Ogólna i Neurologiczna</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49DE9951"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57</w:t>
            </w:r>
          </w:p>
        </w:tc>
        <w:tc>
          <w:tcPr>
            <w:tcW w:w="416" w:type="dxa"/>
            <w:gridSpan w:val="2"/>
            <w:tcBorders>
              <w:left w:val="single" w:sz="12" w:space="0" w:color="auto"/>
            </w:tcBorders>
            <w:shd w:val="clear" w:color="auto" w:fill="auto"/>
            <w:vAlign w:val="center"/>
            <w:hideMark/>
          </w:tcPr>
          <w:p w14:paraId="7BAC9974"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7" w:type="dxa"/>
            <w:shd w:val="clear" w:color="auto" w:fill="auto"/>
            <w:vAlign w:val="center"/>
            <w:hideMark/>
          </w:tcPr>
          <w:p w14:paraId="2787FFF6"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27734DEB"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10</w:t>
            </w:r>
          </w:p>
        </w:tc>
        <w:tc>
          <w:tcPr>
            <w:tcW w:w="417" w:type="dxa"/>
            <w:shd w:val="clear" w:color="auto" w:fill="auto"/>
            <w:vAlign w:val="center"/>
            <w:hideMark/>
          </w:tcPr>
          <w:p w14:paraId="0D810A2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6" w:type="dxa"/>
            <w:shd w:val="clear" w:color="auto" w:fill="auto"/>
            <w:vAlign w:val="center"/>
            <w:hideMark/>
          </w:tcPr>
          <w:p w14:paraId="2A6EAB6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72B3056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8E24E7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10</w:t>
            </w:r>
          </w:p>
        </w:tc>
        <w:tc>
          <w:tcPr>
            <w:tcW w:w="417" w:type="dxa"/>
            <w:shd w:val="clear" w:color="auto" w:fill="auto"/>
            <w:vAlign w:val="center"/>
            <w:hideMark/>
          </w:tcPr>
          <w:p w14:paraId="7CE8877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FA2ADF5"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6" w:type="dxa"/>
            <w:shd w:val="clear" w:color="auto" w:fill="auto"/>
            <w:vAlign w:val="center"/>
            <w:hideMark/>
          </w:tcPr>
          <w:p w14:paraId="1EF8916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7" w:type="dxa"/>
            <w:shd w:val="clear" w:color="auto" w:fill="auto"/>
            <w:vAlign w:val="center"/>
            <w:hideMark/>
          </w:tcPr>
          <w:p w14:paraId="40EF10E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E69659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C6BE1C6"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9" w:type="dxa"/>
            <w:tcBorders>
              <w:right w:val="single" w:sz="12" w:space="0" w:color="auto"/>
            </w:tcBorders>
            <w:shd w:val="clear" w:color="auto" w:fill="auto"/>
            <w:vAlign w:val="center"/>
            <w:hideMark/>
          </w:tcPr>
          <w:p w14:paraId="71C1231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196B67F2"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38</w:t>
            </w:r>
          </w:p>
        </w:tc>
      </w:tr>
      <w:tr w:rsidR="003B209A" w:rsidRPr="006A5E0D" w14:paraId="7F3A668F"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5C66CB8C"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Rehabilitacja Kardiolog.</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6E9BA155"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10</w:t>
            </w:r>
          </w:p>
        </w:tc>
        <w:tc>
          <w:tcPr>
            <w:tcW w:w="416" w:type="dxa"/>
            <w:gridSpan w:val="2"/>
            <w:tcBorders>
              <w:left w:val="single" w:sz="12" w:space="0" w:color="auto"/>
            </w:tcBorders>
            <w:shd w:val="clear" w:color="auto" w:fill="auto"/>
            <w:vAlign w:val="center"/>
            <w:hideMark/>
          </w:tcPr>
          <w:p w14:paraId="6389342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1A2F385"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8</w:t>
            </w:r>
          </w:p>
        </w:tc>
        <w:tc>
          <w:tcPr>
            <w:tcW w:w="417" w:type="dxa"/>
            <w:shd w:val="clear" w:color="auto" w:fill="auto"/>
            <w:vAlign w:val="center"/>
            <w:hideMark/>
          </w:tcPr>
          <w:p w14:paraId="0364FB01"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7" w:type="dxa"/>
            <w:shd w:val="clear" w:color="auto" w:fill="auto"/>
            <w:vAlign w:val="center"/>
            <w:hideMark/>
          </w:tcPr>
          <w:p w14:paraId="53FE05F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6" w:type="dxa"/>
            <w:shd w:val="clear" w:color="auto" w:fill="auto"/>
            <w:vAlign w:val="center"/>
            <w:hideMark/>
          </w:tcPr>
          <w:p w14:paraId="5338B6B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41C580D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0EC781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AC80F3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7FC199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6D6F0F5F"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58AD94F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6389F7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54AB35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6DCE9D9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2A7FADC7"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16</w:t>
            </w:r>
          </w:p>
        </w:tc>
      </w:tr>
      <w:tr w:rsidR="003B209A" w:rsidRPr="006A5E0D" w14:paraId="40B97369"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7E7D6FC9"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Oddział Reumatologii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2D366B54"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15</w:t>
            </w:r>
          </w:p>
        </w:tc>
        <w:tc>
          <w:tcPr>
            <w:tcW w:w="416" w:type="dxa"/>
            <w:gridSpan w:val="2"/>
            <w:tcBorders>
              <w:left w:val="single" w:sz="12" w:space="0" w:color="auto"/>
            </w:tcBorders>
            <w:shd w:val="clear" w:color="auto" w:fill="auto"/>
            <w:vAlign w:val="center"/>
            <w:hideMark/>
          </w:tcPr>
          <w:p w14:paraId="1BC0525B"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7" w:type="dxa"/>
            <w:shd w:val="clear" w:color="auto" w:fill="auto"/>
            <w:vAlign w:val="center"/>
            <w:hideMark/>
          </w:tcPr>
          <w:p w14:paraId="3C24228F"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514E95F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8</w:t>
            </w:r>
          </w:p>
        </w:tc>
        <w:tc>
          <w:tcPr>
            <w:tcW w:w="417" w:type="dxa"/>
            <w:shd w:val="clear" w:color="auto" w:fill="auto"/>
            <w:vAlign w:val="center"/>
            <w:hideMark/>
          </w:tcPr>
          <w:p w14:paraId="4EDB687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6" w:type="dxa"/>
            <w:shd w:val="clear" w:color="auto" w:fill="auto"/>
            <w:vAlign w:val="center"/>
            <w:hideMark/>
          </w:tcPr>
          <w:p w14:paraId="52445BC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2380B48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B99BE5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426C9C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F185C9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34A40F3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4E8004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35F7B1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101C5E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5C12BAC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559498DF"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14</w:t>
            </w:r>
          </w:p>
        </w:tc>
      </w:tr>
      <w:tr w:rsidR="003B209A" w:rsidRPr="006A5E0D" w14:paraId="2DC76CE9"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258D592A"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ZOL</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hideMark/>
          </w:tcPr>
          <w:p w14:paraId="3AA267D1"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32</w:t>
            </w:r>
          </w:p>
        </w:tc>
        <w:tc>
          <w:tcPr>
            <w:tcW w:w="416" w:type="dxa"/>
            <w:gridSpan w:val="2"/>
            <w:tcBorders>
              <w:left w:val="single" w:sz="12" w:space="0" w:color="auto"/>
            </w:tcBorders>
            <w:shd w:val="clear" w:color="auto" w:fill="auto"/>
            <w:vAlign w:val="center"/>
            <w:hideMark/>
          </w:tcPr>
          <w:p w14:paraId="0375825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E14F22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49BB49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7" w:type="dxa"/>
            <w:shd w:val="clear" w:color="auto" w:fill="auto"/>
            <w:vAlign w:val="center"/>
            <w:hideMark/>
          </w:tcPr>
          <w:p w14:paraId="346CC61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6</w:t>
            </w:r>
          </w:p>
        </w:tc>
        <w:tc>
          <w:tcPr>
            <w:tcW w:w="416" w:type="dxa"/>
            <w:shd w:val="clear" w:color="auto" w:fill="auto"/>
            <w:vAlign w:val="center"/>
            <w:hideMark/>
          </w:tcPr>
          <w:p w14:paraId="4BF794F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741B1EF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F81173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417" w:type="dxa"/>
            <w:shd w:val="clear" w:color="auto" w:fill="auto"/>
            <w:vAlign w:val="center"/>
            <w:hideMark/>
          </w:tcPr>
          <w:p w14:paraId="26649F7B"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7D46E6E1"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6" w:type="dxa"/>
            <w:shd w:val="clear" w:color="auto" w:fill="auto"/>
            <w:vAlign w:val="center"/>
            <w:hideMark/>
          </w:tcPr>
          <w:p w14:paraId="2414449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7" w:type="dxa"/>
            <w:shd w:val="clear" w:color="auto" w:fill="auto"/>
            <w:vAlign w:val="center"/>
            <w:hideMark/>
          </w:tcPr>
          <w:p w14:paraId="389842A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440D1E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5C2A78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17A28B0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51BBD42C"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20</w:t>
            </w:r>
          </w:p>
        </w:tc>
      </w:tr>
      <w:tr w:rsidR="003B209A" w:rsidRPr="006A5E0D" w14:paraId="61022BCF"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56A9E0B7"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NOCH</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4E1E9D8D" w14:textId="255A074B"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078F189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7AF480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7" w:type="dxa"/>
            <w:shd w:val="clear" w:color="auto" w:fill="auto"/>
            <w:vAlign w:val="center"/>
            <w:hideMark/>
          </w:tcPr>
          <w:p w14:paraId="3A6BE37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802A77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6" w:type="dxa"/>
            <w:shd w:val="clear" w:color="auto" w:fill="auto"/>
            <w:vAlign w:val="center"/>
            <w:hideMark/>
          </w:tcPr>
          <w:p w14:paraId="78DF92D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3412142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49D182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9B387A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767C71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734DAAB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59C691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C7822A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7D6E46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5A03D9B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60C42D13"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13</w:t>
            </w:r>
          </w:p>
        </w:tc>
      </w:tr>
      <w:tr w:rsidR="003B209A" w:rsidRPr="006A5E0D" w14:paraId="0C86651A"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2B579258"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Blok Operacyjny</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59961442" w14:textId="09D6A097"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6D93FD1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16168B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0</w:t>
            </w:r>
          </w:p>
        </w:tc>
        <w:tc>
          <w:tcPr>
            <w:tcW w:w="417" w:type="dxa"/>
            <w:shd w:val="clear" w:color="auto" w:fill="auto"/>
            <w:vAlign w:val="center"/>
            <w:hideMark/>
          </w:tcPr>
          <w:p w14:paraId="70FC37EF"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8</w:t>
            </w:r>
          </w:p>
        </w:tc>
        <w:tc>
          <w:tcPr>
            <w:tcW w:w="417" w:type="dxa"/>
            <w:shd w:val="clear" w:color="auto" w:fill="auto"/>
            <w:vAlign w:val="center"/>
            <w:hideMark/>
          </w:tcPr>
          <w:p w14:paraId="16FAAFC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9</w:t>
            </w:r>
          </w:p>
        </w:tc>
        <w:tc>
          <w:tcPr>
            <w:tcW w:w="416" w:type="dxa"/>
            <w:shd w:val="clear" w:color="auto" w:fill="auto"/>
            <w:vAlign w:val="center"/>
            <w:hideMark/>
          </w:tcPr>
          <w:p w14:paraId="2A364B1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7FECB85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768671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B4727C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3CE025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13D9A6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3593B7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14BC44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2B516D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083B20A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5F604D68"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17</w:t>
            </w:r>
          </w:p>
        </w:tc>
      </w:tr>
      <w:tr w:rsidR="003B209A" w:rsidRPr="006A5E0D" w14:paraId="27AB7F0D"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1AE15384"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RTG / USG / TK</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514DA3DA" w14:textId="09DB7A41"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2A93C52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200272B"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7" w:type="dxa"/>
            <w:shd w:val="clear" w:color="auto" w:fill="auto"/>
            <w:vAlign w:val="center"/>
            <w:hideMark/>
          </w:tcPr>
          <w:p w14:paraId="5AEB4B9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FC02885"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6" w:type="dxa"/>
            <w:shd w:val="clear" w:color="auto" w:fill="auto"/>
            <w:vAlign w:val="center"/>
            <w:hideMark/>
          </w:tcPr>
          <w:p w14:paraId="59DF2B1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6184003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009446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E91F80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0E467B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356B2B5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B6ACFB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BAEBBB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96597BA"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w:t>
            </w:r>
          </w:p>
        </w:tc>
        <w:tc>
          <w:tcPr>
            <w:tcW w:w="419" w:type="dxa"/>
            <w:tcBorders>
              <w:right w:val="single" w:sz="12" w:space="0" w:color="auto"/>
            </w:tcBorders>
            <w:shd w:val="clear" w:color="auto" w:fill="auto"/>
            <w:vAlign w:val="center"/>
            <w:hideMark/>
          </w:tcPr>
          <w:p w14:paraId="497AB8D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0411530B"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w:t>
            </w:r>
          </w:p>
        </w:tc>
      </w:tr>
      <w:tr w:rsidR="003B209A" w:rsidRPr="006A5E0D" w14:paraId="4DB9A41C"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7935D615"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Pracownia Endoskopii</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2162E4F5" w14:textId="43EDC856"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69F6524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9BEA437"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7" w:type="dxa"/>
            <w:shd w:val="clear" w:color="auto" w:fill="auto"/>
            <w:vAlign w:val="center"/>
            <w:hideMark/>
          </w:tcPr>
          <w:p w14:paraId="11AE9D9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2E04188"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416" w:type="dxa"/>
            <w:shd w:val="clear" w:color="auto" w:fill="auto"/>
            <w:vAlign w:val="center"/>
            <w:hideMark/>
          </w:tcPr>
          <w:p w14:paraId="203EE78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2845204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EF31AE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F5C001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77C22B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104B737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99A22B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932383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6A48F18"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32126D2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07F14390"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4</w:t>
            </w:r>
          </w:p>
        </w:tc>
      </w:tr>
      <w:tr w:rsidR="003B209A" w:rsidRPr="006A5E0D" w14:paraId="348609E0"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65D993DF"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Poradnie Specjalistyczne</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670AB9B6" w14:textId="142B51FA"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218363F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89DF2C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6E78DC5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DAAF4F1"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w:t>
            </w:r>
          </w:p>
        </w:tc>
        <w:tc>
          <w:tcPr>
            <w:tcW w:w="416" w:type="dxa"/>
            <w:shd w:val="clear" w:color="auto" w:fill="auto"/>
            <w:vAlign w:val="center"/>
            <w:hideMark/>
          </w:tcPr>
          <w:p w14:paraId="12837F8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59BFCD1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E2C831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CACD91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E12721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74AF077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9BE1B6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D2EEB4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5C04018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tcPr>
          <w:p w14:paraId="20BBFEA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6725E9C5"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w:t>
            </w:r>
          </w:p>
        </w:tc>
      </w:tr>
      <w:tr w:rsidR="003B209A" w:rsidRPr="006A5E0D" w14:paraId="0A68D75E"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1535B204"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Apteka</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47FAFC8C" w14:textId="5CF4A947"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02B7707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261298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4837D7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370D8A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4B3569B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5B24AD7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91F022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5A3335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0F4826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3F3B199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595242F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3E1275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FAE6A34"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4</w:t>
            </w:r>
          </w:p>
        </w:tc>
        <w:tc>
          <w:tcPr>
            <w:tcW w:w="419" w:type="dxa"/>
            <w:tcBorders>
              <w:right w:val="single" w:sz="12" w:space="0" w:color="auto"/>
            </w:tcBorders>
            <w:shd w:val="clear" w:color="auto" w:fill="auto"/>
            <w:vAlign w:val="center"/>
            <w:hideMark/>
          </w:tcPr>
          <w:p w14:paraId="512D189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4A145E0C"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4</w:t>
            </w:r>
          </w:p>
        </w:tc>
      </w:tr>
      <w:tr w:rsidR="003B209A" w:rsidRPr="006A5E0D" w14:paraId="3A9AE86E"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731ADEED"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Fizjoterapia Ambulatoryjna i Domowa</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68E729A0" w14:textId="310EF13F"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0734BEF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D8EA30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412391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A23E0A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0D6DFEE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4FD77E30"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910D4BA"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5BD9C8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62A4F9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603C3350"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13</w:t>
            </w:r>
          </w:p>
        </w:tc>
        <w:tc>
          <w:tcPr>
            <w:tcW w:w="417" w:type="dxa"/>
            <w:shd w:val="clear" w:color="auto" w:fill="auto"/>
            <w:vAlign w:val="center"/>
            <w:hideMark/>
          </w:tcPr>
          <w:p w14:paraId="00896DA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33FDD6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41EAF4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18375F3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1F4BD0ED"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13</w:t>
            </w:r>
          </w:p>
        </w:tc>
      </w:tr>
      <w:tr w:rsidR="003B209A" w:rsidRPr="006A5E0D" w14:paraId="3FD93646" w14:textId="77777777" w:rsidTr="008A333B">
        <w:trPr>
          <w:gridAfter w:val="1"/>
          <w:wAfter w:w="24" w:type="dxa"/>
          <w:trHeight w:val="397"/>
        </w:trPr>
        <w:tc>
          <w:tcPr>
            <w:tcW w:w="1985" w:type="dxa"/>
            <w:tcBorders>
              <w:right w:val="single" w:sz="12" w:space="0" w:color="auto"/>
            </w:tcBorders>
            <w:shd w:val="clear" w:color="auto" w:fill="auto"/>
            <w:vAlign w:val="center"/>
          </w:tcPr>
          <w:p w14:paraId="63D39B5D"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Administracja</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47FC2763" w14:textId="2549B94F"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tcPr>
          <w:p w14:paraId="2F7FCA5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54817EF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06F06EA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50D2850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tcPr>
          <w:p w14:paraId="3745BDB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tcPr>
          <w:p w14:paraId="098B4E4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4047A46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177A1739"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41D9B47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tcPr>
          <w:p w14:paraId="57ECC2A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30F515F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4558FB5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tcPr>
          <w:p w14:paraId="01AE8163"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34</w:t>
            </w:r>
          </w:p>
        </w:tc>
        <w:tc>
          <w:tcPr>
            <w:tcW w:w="419" w:type="dxa"/>
            <w:tcBorders>
              <w:right w:val="single" w:sz="12" w:space="0" w:color="auto"/>
            </w:tcBorders>
            <w:shd w:val="clear" w:color="auto" w:fill="auto"/>
            <w:vAlign w:val="center"/>
          </w:tcPr>
          <w:p w14:paraId="1EA66B77"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20</w:t>
            </w: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7175660F"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54</w:t>
            </w:r>
          </w:p>
        </w:tc>
      </w:tr>
      <w:tr w:rsidR="003B209A" w:rsidRPr="006A5E0D" w14:paraId="3BC8BD16" w14:textId="77777777" w:rsidTr="008A333B">
        <w:trPr>
          <w:gridAfter w:val="1"/>
          <w:wAfter w:w="24" w:type="dxa"/>
          <w:trHeight w:val="397"/>
        </w:trPr>
        <w:tc>
          <w:tcPr>
            <w:tcW w:w="1985" w:type="dxa"/>
            <w:tcBorders>
              <w:right w:val="single" w:sz="12" w:space="0" w:color="auto"/>
            </w:tcBorders>
            <w:shd w:val="clear" w:color="auto" w:fill="auto"/>
            <w:vAlign w:val="center"/>
            <w:hideMark/>
          </w:tcPr>
          <w:p w14:paraId="0B03F9C5" w14:textId="77777777"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Dział Higieny</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3291A1FB" w14:textId="1856C0C0" w:rsidR="003B209A" w:rsidRPr="006A5E0D" w:rsidRDefault="003B209A" w:rsidP="002A5B68">
            <w:pPr>
              <w:spacing w:after="0" w:line="240" w:lineRule="auto"/>
              <w:jc w:val="center"/>
              <w:rPr>
                <w:rFonts w:asciiTheme="minorHAnsi" w:hAnsiTheme="minorHAnsi" w:cstheme="minorHAnsi"/>
                <w:b/>
                <w:color w:val="000000"/>
                <w:sz w:val="18"/>
                <w:szCs w:val="18"/>
              </w:rPr>
            </w:pPr>
          </w:p>
        </w:tc>
        <w:tc>
          <w:tcPr>
            <w:tcW w:w="416" w:type="dxa"/>
            <w:gridSpan w:val="2"/>
            <w:tcBorders>
              <w:left w:val="single" w:sz="12" w:space="0" w:color="auto"/>
            </w:tcBorders>
            <w:shd w:val="clear" w:color="auto" w:fill="auto"/>
            <w:vAlign w:val="center"/>
            <w:hideMark/>
          </w:tcPr>
          <w:p w14:paraId="17FFE27E"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EA0BA1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710C92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A02604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3834154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41201E7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83D18B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AE8FBE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7143F81"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6ED5245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1E0B7DD"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20</w:t>
            </w:r>
          </w:p>
        </w:tc>
        <w:tc>
          <w:tcPr>
            <w:tcW w:w="417" w:type="dxa"/>
            <w:shd w:val="clear" w:color="auto" w:fill="auto"/>
            <w:vAlign w:val="center"/>
            <w:hideMark/>
          </w:tcPr>
          <w:p w14:paraId="24FA560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30</w:t>
            </w:r>
          </w:p>
        </w:tc>
        <w:tc>
          <w:tcPr>
            <w:tcW w:w="417" w:type="dxa"/>
            <w:shd w:val="clear" w:color="auto" w:fill="auto"/>
            <w:vAlign w:val="center"/>
            <w:hideMark/>
          </w:tcPr>
          <w:p w14:paraId="32C4167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9" w:type="dxa"/>
            <w:tcBorders>
              <w:right w:val="single" w:sz="12" w:space="0" w:color="auto"/>
            </w:tcBorders>
            <w:shd w:val="clear" w:color="auto" w:fill="auto"/>
            <w:vAlign w:val="center"/>
            <w:hideMark/>
          </w:tcPr>
          <w:p w14:paraId="279F2A6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202B64DA"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50</w:t>
            </w:r>
          </w:p>
        </w:tc>
      </w:tr>
      <w:tr w:rsidR="003B209A" w:rsidRPr="006A5E0D" w14:paraId="1A0644AD" w14:textId="77777777" w:rsidTr="008A333B">
        <w:trPr>
          <w:gridAfter w:val="1"/>
          <w:wAfter w:w="24" w:type="dxa"/>
          <w:trHeight w:val="397"/>
        </w:trPr>
        <w:tc>
          <w:tcPr>
            <w:tcW w:w="1985" w:type="dxa"/>
            <w:tcBorders>
              <w:bottom w:val="single" w:sz="4" w:space="0" w:color="auto"/>
              <w:right w:val="single" w:sz="12" w:space="0" w:color="auto"/>
            </w:tcBorders>
            <w:shd w:val="clear" w:color="auto" w:fill="auto"/>
            <w:vAlign w:val="center"/>
            <w:hideMark/>
          </w:tcPr>
          <w:p w14:paraId="1F0AD02F" w14:textId="05FCDE65" w:rsidR="003B209A" w:rsidRPr="006A5E0D" w:rsidRDefault="003B209A" w:rsidP="003B209A">
            <w:pPr>
              <w:spacing w:after="0" w:line="240" w:lineRule="auto"/>
              <w:jc w:val="left"/>
              <w:rPr>
                <w:rFonts w:cs="Calibri"/>
                <w:color w:val="000000"/>
                <w:sz w:val="17"/>
                <w:szCs w:val="17"/>
              </w:rPr>
            </w:pPr>
            <w:r w:rsidRPr="006A5E0D">
              <w:rPr>
                <w:rFonts w:cs="Calibri"/>
                <w:color w:val="000000"/>
                <w:sz w:val="17"/>
                <w:szCs w:val="17"/>
              </w:rPr>
              <w:t>Dział Techniczny</w:t>
            </w:r>
          </w:p>
        </w:tc>
        <w:tc>
          <w:tcPr>
            <w:tcW w:w="676" w:type="dxa"/>
            <w:tcBorders>
              <w:top w:val="single" w:sz="2" w:space="0" w:color="auto"/>
              <w:left w:val="single" w:sz="12" w:space="0" w:color="auto"/>
              <w:bottom w:val="single" w:sz="2" w:space="0" w:color="auto"/>
              <w:right w:val="single" w:sz="12" w:space="0" w:color="auto"/>
            </w:tcBorders>
            <w:shd w:val="clear" w:color="auto" w:fill="auto"/>
            <w:vAlign w:val="center"/>
          </w:tcPr>
          <w:p w14:paraId="7CE150B8" w14:textId="532D504E"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gridSpan w:val="2"/>
            <w:tcBorders>
              <w:left w:val="single" w:sz="12" w:space="0" w:color="auto"/>
            </w:tcBorders>
            <w:shd w:val="clear" w:color="auto" w:fill="auto"/>
            <w:vAlign w:val="center"/>
            <w:hideMark/>
          </w:tcPr>
          <w:p w14:paraId="6AE2A52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13E6517D"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05D0E22F"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981DA4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459F87EC"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8" w:type="dxa"/>
            <w:shd w:val="clear" w:color="auto" w:fill="auto"/>
            <w:vAlign w:val="center"/>
            <w:hideMark/>
          </w:tcPr>
          <w:p w14:paraId="142E3012"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4AF6D304"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A0A2E4B"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739EFE63"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6" w:type="dxa"/>
            <w:shd w:val="clear" w:color="auto" w:fill="auto"/>
            <w:vAlign w:val="center"/>
            <w:hideMark/>
          </w:tcPr>
          <w:p w14:paraId="359201A5"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3D55DD26"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211DC37" w14:textId="77777777" w:rsidR="003B209A" w:rsidRPr="006A5E0D" w:rsidRDefault="003B209A" w:rsidP="002A5B68">
            <w:pPr>
              <w:spacing w:after="0" w:line="240" w:lineRule="auto"/>
              <w:jc w:val="center"/>
              <w:rPr>
                <w:rFonts w:asciiTheme="minorHAnsi" w:hAnsiTheme="minorHAnsi" w:cstheme="minorHAnsi"/>
                <w:color w:val="000000"/>
                <w:sz w:val="18"/>
                <w:szCs w:val="18"/>
              </w:rPr>
            </w:pPr>
          </w:p>
        </w:tc>
        <w:tc>
          <w:tcPr>
            <w:tcW w:w="417" w:type="dxa"/>
            <w:shd w:val="clear" w:color="auto" w:fill="auto"/>
            <w:vAlign w:val="center"/>
            <w:hideMark/>
          </w:tcPr>
          <w:p w14:paraId="2239E28E"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7</w:t>
            </w:r>
          </w:p>
        </w:tc>
        <w:tc>
          <w:tcPr>
            <w:tcW w:w="419" w:type="dxa"/>
            <w:tcBorders>
              <w:right w:val="single" w:sz="12" w:space="0" w:color="auto"/>
            </w:tcBorders>
            <w:shd w:val="clear" w:color="auto" w:fill="auto"/>
            <w:vAlign w:val="center"/>
            <w:hideMark/>
          </w:tcPr>
          <w:p w14:paraId="21B51A62" w14:textId="77777777" w:rsidR="003B209A" w:rsidRPr="006A5E0D" w:rsidRDefault="003B209A" w:rsidP="002A5B68">
            <w:pPr>
              <w:spacing w:after="0" w:line="240" w:lineRule="auto"/>
              <w:jc w:val="center"/>
              <w:rPr>
                <w:rFonts w:asciiTheme="minorHAnsi" w:hAnsiTheme="minorHAnsi" w:cstheme="minorHAnsi"/>
                <w:color w:val="000000"/>
                <w:sz w:val="18"/>
                <w:szCs w:val="18"/>
              </w:rPr>
            </w:pPr>
            <w:r w:rsidRPr="006A5E0D">
              <w:rPr>
                <w:rFonts w:asciiTheme="minorHAnsi" w:hAnsiTheme="minorHAnsi" w:cstheme="minorHAnsi"/>
                <w:color w:val="000000"/>
                <w:sz w:val="18"/>
                <w:szCs w:val="18"/>
              </w:rPr>
              <w:t>2</w:t>
            </w:r>
          </w:p>
        </w:tc>
        <w:tc>
          <w:tcPr>
            <w:tcW w:w="691" w:type="dxa"/>
            <w:tcBorders>
              <w:top w:val="single" w:sz="2" w:space="0" w:color="auto"/>
              <w:left w:val="single" w:sz="12" w:space="0" w:color="auto"/>
              <w:bottom w:val="single" w:sz="2" w:space="0" w:color="auto"/>
              <w:right w:val="single" w:sz="12" w:space="0" w:color="auto"/>
            </w:tcBorders>
            <w:shd w:val="clear" w:color="auto" w:fill="F2F2F2"/>
            <w:vAlign w:val="center"/>
          </w:tcPr>
          <w:p w14:paraId="3BC1EF4E"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9</w:t>
            </w:r>
          </w:p>
        </w:tc>
      </w:tr>
      <w:tr w:rsidR="003B209A" w:rsidRPr="006A5E0D" w14:paraId="223D19FE" w14:textId="77777777" w:rsidTr="008A333B">
        <w:trPr>
          <w:gridAfter w:val="1"/>
          <w:wAfter w:w="24" w:type="dxa"/>
          <w:trHeight w:val="397"/>
        </w:trPr>
        <w:tc>
          <w:tcPr>
            <w:tcW w:w="1985" w:type="dxa"/>
            <w:tcBorders>
              <w:left w:val="nil"/>
              <w:bottom w:val="nil"/>
              <w:right w:val="single" w:sz="12" w:space="0" w:color="auto"/>
            </w:tcBorders>
            <w:shd w:val="clear" w:color="auto" w:fill="auto"/>
            <w:vAlign w:val="center"/>
          </w:tcPr>
          <w:p w14:paraId="7D85634E" w14:textId="77777777" w:rsidR="003B209A" w:rsidRPr="006A5E0D" w:rsidRDefault="003B209A" w:rsidP="002A5B68">
            <w:pPr>
              <w:spacing w:after="0" w:line="240" w:lineRule="auto"/>
              <w:jc w:val="right"/>
              <w:rPr>
                <w:rFonts w:cs="Calibri"/>
                <w:b/>
                <w:color w:val="000000"/>
                <w:sz w:val="18"/>
                <w:szCs w:val="18"/>
              </w:rPr>
            </w:pPr>
            <w:r w:rsidRPr="006A5E0D">
              <w:rPr>
                <w:rFonts w:cs="Calibri"/>
                <w:b/>
                <w:color w:val="000000"/>
                <w:sz w:val="18"/>
                <w:szCs w:val="18"/>
              </w:rPr>
              <w:t>RAZEM:</w:t>
            </w:r>
          </w:p>
        </w:tc>
        <w:tc>
          <w:tcPr>
            <w:tcW w:w="676" w:type="dxa"/>
            <w:tcBorders>
              <w:top w:val="single" w:sz="2" w:space="0" w:color="auto"/>
              <w:left w:val="single" w:sz="12" w:space="0" w:color="auto"/>
              <w:bottom w:val="single" w:sz="12" w:space="0" w:color="auto"/>
              <w:right w:val="single" w:sz="12" w:space="0" w:color="auto"/>
            </w:tcBorders>
            <w:shd w:val="clear" w:color="auto" w:fill="FFF2CC" w:themeFill="accent4" w:themeFillTint="33"/>
            <w:vAlign w:val="center"/>
          </w:tcPr>
          <w:p w14:paraId="013FABF7" w14:textId="77777777" w:rsidR="003B209A" w:rsidRPr="006A5E0D" w:rsidRDefault="003B209A" w:rsidP="002A5B68">
            <w:pPr>
              <w:spacing w:after="0" w:line="240" w:lineRule="auto"/>
              <w:jc w:val="center"/>
              <w:rPr>
                <w:rFonts w:asciiTheme="minorHAnsi" w:hAnsiTheme="minorHAnsi" w:cstheme="minorHAnsi"/>
                <w:b/>
                <w:color w:val="000000"/>
                <w:sz w:val="24"/>
                <w:szCs w:val="24"/>
              </w:rPr>
            </w:pPr>
            <w:r w:rsidRPr="006A5E0D">
              <w:rPr>
                <w:rFonts w:asciiTheme="minorHAnsi" w:hAnsiTheme="minorHAnsi" w:cstheme="minorHAnsi"/>
                <w:b/>
                <w:color w:val="000000"/>
                <w:sz w:val="24"/>
                <w:szCs w:val="24"/>
              </w:rPr>
              <w:t>234</w:t>
            </w:r>
          </w:p>
        </w:tc>
        <w:tc>
          <w:tcPr>
            <w:tcW w:w="416" w:type="dxa"/>
            <w:gridSpan w:val="2"/>
            <w:tcBorders>
              <w:left w:val="single" w:sz="12" w:space="0" w:color="auto"/>
            </w:tcBorders>
            <w:shd w:val="clear" w:color="auto" w:fill="F2F2F2"/>
            <w:vAlign w:val="center"/>
          </w:tcPr>
          <w:p w14:paraId="02B4C354"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10</w:t>
            </w:r>
          </w:p>
        </w:tc>
        <w:tc>
          <w:tcPr>
            <w:tcW w:w="417" w:type="dxa"/>
            <w:shd w:val="clear" w:color="auto" w:fill="F2F2F2"/>
            <w:vAlign w:val="center"/>
          </w:tcPr>
          <w:p w14:paraId="6BB62184"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106</w:t>
            </w:r>
          </w:p>
        </w:tc>
        <w:tc>
          <w:tcPr>
            <w:tcW w:w="417" w:type="dxa"/>
            <w:shd w:val="clear" w:color="auto" w:fill="F2F2F2"/>
            <w:vAlign w:val="center"/>
          </w:tcPr>
          <w:p w14:paraId="4530AC8A"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85</w:t>
            </w:r>
          </w:p>
        </w:tc>
        <w:tc>
          <w:tcPr>
            <w:tcW w:w="417" w:type="dxa"/>
            <w:shd w:val="clear" w:color="auto" w:fill="F2F2F2"/>
            <w:vAlign w:val="center"/>
          </w:tcPr>
          <w:p w14:paraId="775804B8"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113</w:t>
            </w:r>
          </w:p>
        </w:tc>
        <w:tc>
          <w:tcPr>
            <w:tcW w:w="416" w:type="dxa"/>
            <w:shd w:val="clear" w:color="auto" w:fill="F2F2F2"/>
            <w:vAlign w:val="center"/>
          </w:tcPr>
          <w:p w14:paraId="06B9F7D7"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w:t>
            </w:r>
          </w:p>
        </w:tc>
        <w:tc>
          <w:tcPr>
            <w:tcW w:w="418" w:type="dxa"/>
            <w:shd w:val="clear" w:color="auto" w:fill="F2F2F2"/>
            <w:vAlign w:val="center"/>
          </w:tcPr>
          <w:p w14:paraId="2765A349"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12</w:t>
            </w:r>
          </w:p>
        </w:tc>
        <w:tc>
          <w:tcPr>
            <w:tcW w:w="417" w:type="dxa"/>
            <w:shd w:val="clear" w:color="auto" w:fill="F2F2F2"/>
            <w:vAlign w:val="center"/>
          </w:tcPr>
          <w:p w14:paraId="0135F97F"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25</w:t>
            </w:r>
          </w:p>
        </w:tc>
        <w:tc>
          <w:tcPr>
            <w:tcW w:w="417" w:type="dxa"/>
            <w:shd w:val="clear" w:color="auto" w:fill="F2F2F2"/>
            <w:vAlign w:val="center"/>
          </w:tcPr>
          <w:p w14:paraId="0EB125AD"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6</w:t>
            </w:r>
          </w:p>
        </w:tc>
        <w:tc>
          <w:tcPr>
            <w:tcW w:w="417" w:type="dxa"/>
            <w:shd w:val="clear" w:color="auto" w:fill="F2F2F2"/>
            <w:vAlign w:val="center"/>
          </w:tcPr>
          <w:p w14:paraId="3CFF1B97"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w:t>
            </w:r>
          </w:p>
        </w:tc>
        <w:tc>
          <w:tcPr>
            <w:tcW w:w="416" w:type="dxa"/>
            <w:shd w:val="clear" w:color="auto" w:fill="F2F2F2"/>
            <w:vAlign w:val="center"/>
          </w:tcPr>
          <w:p w14:paraId="21D2489C"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21</w:t>
            </w:r>
          </w:p>
        </w:tc>
        <w:tc>
          <w:tcPr>
            <w:tcW w:w="417" w:type="dxa"/>
            <w:shd w:val="clear" w:color="auto" w:fill="F2F2F2"/>
            <w:vAlign w:val="center"/>
          </w:tcPr>
          <w:p w14:paraId="1B385540"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20</w:t>
            </w:r>
          </w:p>
        </w:tc>
        <w:tc>
          <w:tcPr>
            <w:tcW w:w="417" w:type="dxa"/>
            <w:shd w:val="clear" w:color="auto" w:fill="F2F2F2"/>
            <w:vAlign w:val="center"/>
          </w:tcPr>
          <w:p w14:paraId="5B2B4427"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30</w:t>
            </w:r>
          </w:p>
        </w:tc>
        <w:tc>
          <w:tcPr>
            <w:tcW w:w="417" w:type="dxa"/>
            <w:shd w:val="clear" w:color="auto" w:fill="F2F2F2"/>
            <w:vAlign w:val="center"/>
          </w:tcPr>
          <w:p w14:paraId="25E26615"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50</w:t>
            </w:r>
          </w:p>
        </w:tc>
        <w:tc>
          <w:tcPr>
            <w:tcW w:w="419" w:type="dxa"/>
            <w:tcBorders>
              <w:right w:val="single" w:sz="12" w:space="0" w:color="auto"/>
            </w:tcBorders>
            <w:shd w:val="clear" w:color="auto" w:fill="F2F2F2"/>
            <w:vAlign w:val="center"/>
          </w:tcPr>
          <w:p w14:paraId="79730C44"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18"/>
                <w:szCs w:val="18"/>
              </w:rPr>
              <w:t>22</w:t>
            </w:r>
          </w:p>
        </w:tc>
        <w:tc>
          <w:tcPr>
            <w:tcW w:w="691" w:type="dxa"/>
            <w:tcBorders>
              <w:top w:val="single" w:sz="2" w:space="0" w:color="auto"/>
              <w:left w:val="single" w:sz="12" w:space="0" w:color="auto"/>
              <w:bottom w:val="single" w:sz="12" w:space="0" w:color="auto"/>
              <w:right w:val="single" w:sz="12" w:space="0" w:color="auto"/>
            </w:tcBorders>
            <w:shd w:val="clear" w:color="auto" w:fill="FFF2CC"/>
            <w:vAlign w:val="center"/>
          </w:tcPr>
          <w:p w14:paraId="4DAA8856" w14:textId="77777777" w:rsidR="003B209A" w:rsidRPr="006A5E0D" w:rsidRDefault="003B209A" w:rsidP="002A5B68">
            <w:pPr>
              <w:spacing w:after="0" w:line="240" w:lineRule="auto"/>
              <w:jc w:val="center"/>
              <w:rPr>
                <w:rFonts w:asciiTheme="minorHAnsi" w:hAnsiTheme="minorHAnsi" w:cstheme="minorHAnsi"/>
                <w:b/>
                <w:color w:val="000000"/>
                <w:sz w:val="18"/>
                <w:szCs w:val="18"/>
              </w:rPr>
            </w:pPr>
            <w:r w:rsidRPr="006A5E0D">
              <w:rPr>
                <w:rFonts w:asciiTheme="minorHAnsi" w:hAnsiTheme="minorHAnsi" w:cstheme="minorHAnsi"/>
                <w:b/>
                <w:color w:val="000000"/>
                <w:sz w:val="24"/>
                <w:szCs w:val="18"/>
              </w:rPr>
              <w:t>504</w:t>
            </w:r>
          </w:p>
        </w:tc>
      </w:tr>
      <w:tr w:rsidR="00C54E86" w:rsidRPr="006A5E0D" w14:paraId="44D15808" w14:textId="77777777" w:rsidTr="008A333B">
        <w:tblPrEx>
          <w:tblCellMar>
            <w:left w:w="0" w:type="dxa"/>
            <w:right w:w="0" w:type="dxa"/>
          </w:tblCellMar>
        </w:tblPrEx>
        <w:trPr>
          <w:trHeight w:val="113"/>
        </w:trPr>
        <w:tc>
          <w:tcPr>
            <w:tcW w:w="2985" w:type="dxa"/>
            <w:gridSpan w:val="3"/>
            <w:tcBorders>
              <w:top w:val="nil"/>
              <w:left w:val="nil"/>
              <w:bottom w:val="single" w:sz="4" w:space="0" w:color="auto"/>
              <w:right w:val="nil"/>
            </w:tcBorders>
            <w:tcMar>
              <w:top w:w="0" w:type="dxa"/>
              <w:left w:w="108" w:type="dxa"/>
              <w:bottom w:w="0" w:type="dxa"/>
              <w:right w:w="108" w:type="dxa"/>
            </w:tcMar>
            <w:vAlign w:val="center"/>
          </w:tcPr>
          <w:p w14:paraId="231BC33E" w14:textId="77777777" w:rsidR="00C54E86" w:rsidRPr="006A5E0D" w:rsidRDefault="00C54E86" w:rsidP="00C61981">
            <w:pPr>
              <w:spacing w:after="0" w:line="240" w:lineRule="auto"/>
              <w:ind w:right="567"/>
              <w:rPr>
                <w:b/>
                <w:sz w:val="4"/>
                <w:szCs w:val="4"/>
                <w:lang w:eastAsia="zh-CN"/>
              </w:rPr>
            </w:pPr>
          </w:p>
        </w:tc>
        <w:tc>
          <w:tcPr>
            <w:tcW w:w="6229" w:type="dxa"/>
            <w:gridSpan w:val="16"/>
            <w:tcBorders>
              <w:top w:val="nil"/>
              <w:left w:val="nil"/>
              <w:bottom w:val="nil"/>
              <w:right w:val="nil"/>
            </w:tcBorders>
            <w:vAlign w:val="center"/>
          </w:tcPr>
          <w:p w14:paraId="7B1DE46E" w14:textId="77777777" w:rsidR="00C54E86" w:rsidRPr="006A5E0D" w:rsidRDefault="00C54E86" w:rsidP="00C61981">
            <w:pPr>
              <w:spacing w:after="0" w:line="240" w:lineRule="auto"/>
              <w:ind w:right="567"/>
              <w:rPr>
                <w:b/>
                <w:sz w:val="4"/>
                <w:szCs w:val="4"/>
                <w:lang w:eastAsia="zh-CN"/>
              </w:rPr>
            </w:pPr>
          </w:p>
        </w:tc>
      </w:tr>
      <w:tr w:rsidR="00C54E86" w:rsidRPr="006A5E0D" w14:paraId="19CF81B7" w14:textId="77777777" w:rsidTr="003B209A">
        <w:tblPrEx>
          <w:tblCellMar>
            <w:left w:w="0" w:type="dxa"/>
            <w:right w:w="0" w:type="dxa"/>
          </w:tblCellMar>
        </w:tblPrEx>
        <w:trPr>
          <w:trHeight w:val="369"/>
        </w:trPr>
        <w:tc>
          <w:tcPr>
            <w:tcW w:w="9214" w:type="dxa"/>
            <w:gridSpan w:val="19"/>
            <w:tcBorders>
              <w:top w:val="nil"/>
              <w:left w:val="nil"/>
              <w:bottom w:val="nil"/>
              <w:right w:val="nil"/>
            </w:tcBorders>
            <w:tcMar>
              <w:top w:w="0" w:type="dxa"/>
              <w:left w:w="108" w:type="dxa"/>
              <w:bottom w:w="0" w:type="dxa"/>
              <w:right w:w="108" w:type="dxa"/>
            </w:tcMar>
            <w:vAlign w:val="center"/>
          </w:tcPr>
          <w:p w14:paraId="2E2AFF5A" w14:textId="533148B0" w:rsidR="00C54E86" w:rsidRPr="006A5E0D" w:rsidRDefault="00A41A03" w:rsidP="00C61981">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w:t>
            </w:r>
            <w:r w:rsidR="00C54E86" w:rsidRPr="006A5E0D">
              <w:rPr>
                <w:sz w:val="18"/>
                <w:szCs w:val="18"/>
                <w:lang w:eastAsia="zh-CN"/>
              </w:rPr>
              <w:t xml:space="preserve"> o pracę</w:t>
            </w:r>
          </w:p>
          <w:p w14:paraId="4292EE5F" w14:textId="77777777" w:rsidR="00C54E86" w:rsidRPr="006A5E0D" w:rsidRDefault="00C54E86" w:rsidP="00C61981">
            <w:pPr>
              <w:spacing w:after="0" w:line="240" w:lineRule="auto"/>
              <w:ind w:right="567"/>
              <w:rPr>
                <w:sz w:val="26"/>
                <w:szCs w:val="26"/>
                <w:lang w:eastAsia="zh-CN"/>
              </w:rPr>
            </w:pPr>
            <w:r w:rsidRPr="006A5E0D">
              <w:rPr>
                <w:b/>
                <w:sz w:val="18"/>
                <w:szCs w:val="18"/>
                <w:lang w:eastAsia="zh-CN"/>
              </w:rPr>
              <w:t xml:space="preserve">UZ   </w:t>
            </w:r>
            <w:r w:rsidRPr="006A5E0D">
              <w:rPr>
                <w:sz w:val="18"/>
                <w:szCs w:val="18"/>
                <w:lang w:eastAsia="zh-CN"/>
              </w:rPr>
              <w:t>–  umowa cywilno-prawna</w:t>
            </w:r>
          </w:p>
        </w:tc>
      </w:tr>
    </w:tbl>
    <w:p w14:paraId="25D48321" w14:textId="77777777" w:rsidR="003B209A" w:rsidRPr="006A5E0D" w:rsidRDefault="003B209A" w:rsidP="007F488B">
      <w:pPr>
        <w:rPr>
          <w:lang w:eastAsia="zh-CN"/>
        </w:rPr>
      </w:pPr>
    </w:p>
    <w:p w14:paraId="3284083B" w14:textId="6299FD7B" w:rsidR="003B56B1" w:rsidRPr="006A5E0D" w:rsidRDefault="00C54E86" w:rsidP="007F488B">
      <w:pPr>
        <w:rPr>
          <w:szCs w:val="23"/>
          <w:lang w:eastAsia="zh-CN"/>
        </w:rPr>
      </w:pPr>
      <w:r w:rsidRPr="006A5E0D">
        <w:rPr>
          <w:lang w:eastAsia="zh-CN"/>
        </w:rPr>
        <w:lastRenderedPageBreak/>
        <w:t>Podstawą realizacji zadań przez operatora jest umowa zawarta pomiędzy Powiatem Sztumskim a</w:t>
      </w:r>
      <w:r w:rsidR="00191D03" w:rsidRPr="006A5E0D">
        <w:rPr>
          <w:lang w:eastAsia="zh-CN"/>
        </w:rPr>
        <w:t> operatorem szpitala</w:t>
      </w:r>
      <w:r w:rsidRPr="006A5E0D">
        <w:rPr>
          <w:lang w:eastAsia="zh-CN"/>
        </w:rPr>
        <w:t xml:space="preserve">. </w:t>
      </w:r>
      <w:r w:rsidR="003B56B1" w:rsidRPr="006A5E0D">
        <w:rPr>
          <w:szCs w:val="23"/>
          <w:lang w:eastAsia="zh-CN"/>
        </w:rPr>
        <w:t>Szpital dysponuje własnym, niezależnym od sieci miejskiej ujęciem wody oraz zapasowym źródłem zasilania w energię elektryczną w postaci stacjonarnego agregatu prądotwórczego zasilającego kluczowe dla zachowania funkcjonowania krytycznych elementów infrastruktury szpitala.</w:t>
      </w:r>
      <w:r w:rsidR="001B25BE" w:rsidRPr="006A5E0D">
        <w:rPr>
          <w:szCs w:val="23"/>
          <w:lang w:eastAsia="zh-CN"/>
        </w:rPr>
        <w:t xml:space="preserve"> </w:t>
      </w:r>
      <w:r w:rsidR="003B56B1" w:rsidRPr="006A5E0D">
        <w:rPr>
          <w:szCs w:val="23"/>
          <w:lang w:eastAsia="zh-CN"/>
        </w:rPr>
        <w:t xml:space="preserve">Przy Szpitalnym Oddziale Ratunkowym </w:t>
      </w:r>
      <w:r w:rsidR="003E5706" w:rsidRPr="006A5E0D">
        <w:rPr>
          <w:szCs w:val="23"/>
          <w:lang w:eastAsia="zh-CN"/>
        </w:rPr>
        <w:t xml:space="preserve">[SOR] </w:t>
      </w:r>
      <w:r w:rsidR="003B56B1" w:rsidRPr="006A5E0D">
        <w:rPr>
          <w:szCs w:val="23"/>
          <w:lang w:eastAsia="zh-CN"/>
        </w:rPr>
        <w:t xml:space="preserve">zlokalizowane jest całodobowe lądowisko dla helikopterów HEMS LPR </w:t>
      </w:r>
      <w:r w:rsidR="00BC116D" w:rsidRPr="006A5E0D">
        <w:rPr>
          <w:szCs w:val="23"/>
          <w:lang w:eastAsia="zh-CN"/>
        </w:rPr>
        <w:t>[</w:t>
      </w:r>
      <w:r w:rsidR="003B56B1" w:rsidRPr="006A5E0D">
        <w:rPr>
          <w:szCs w:val="23"/>
          <w:lang w:eastAsia="zh-CN"/>
        </w:rPr>
        <w:t xml:space="preserve">patrz: </w:t>
      </w:r>
      <w:r w:rsidR="00E205E3" w:rsidRPr="00E205E3">
        <w:rPr>
          <w:szCs w:val="23"/>
          <w:u w:val="single"/>
          <w:shd w:val="clear" w:color="auto" w:fill="F2F2F2" w:themeFill="background1" w:themeFillShade="F2"/>
          <w:lang w:eastAsia="zh-CN"/>
        </w:rPr>
        <w:fldChar w:fldCharType="begin"/>
      </w:r>
      <w:r w:rsidR="00E205E3" w:rsidRPr="00E205E3">
        <w:rPr>
          <w:szCs w:val="23"/>
          <w:shd w:val="clear" w:color="auto" w:fill="F2F2F2" w:themeFill="background1" w:themeFillShade="F2"/>
          <w:lang w:eastAsia="zh-CN"/>
        </w:rPr>
        <w:instrText xml:space="preserve"> REF _Ref183068451 \h </w:instrText>
      </w:r>
      <w:r w:rsidR="00E205E3">
        <w:rPr>
          <w:szCs w:val="23"/>
          <w:u w:val="single"/>
          <w:shd w:val="clear" w:color="auto" w:fill="F2F2F2" w:themeFill="background1" w:themeFillShade="F2"/>
          <w:lang w:eastAsia="zh-CN"/>
        </w:rPr>
        <w:instrText xml:space="preserve"> \* MERGEFORMAT </w:instrText>
      </w:r>
      <w:r w:rsidR="00E205E3" w:rsidRPr="00E205E3">
        <w:rPr>
          <w:szCs w:val="23"/>
          <w:u w:val="single"/>
          <w:shd w:val="clear" w:color="auto" w:fill="F2F2F2" w:themeFill="background1" w:themeFillShade="F2"/>
          <w:lang w:eastAsia="zh-CN"/>
        </w:rPr>
      </w:r>
      <w:r w:rsidR="00E205E3" w:rsidRPr="00E205E3">
        <w:rPr>
          <w:szCs w:val="23"/>
          <w:u w:val="single"/>
          <w:shd w:val="clear" w:color="auto" w:fill="F2F2F2" w:themeFill="background1" w:themeFillShade="F2"/>
          <w:lang w:eastAsia="zh-CN"/>
        </w:rPr>
        <w:fldChar w:fldCharType="separate"/>
      </w:r>
      <w:r w:rsidR="008F2F3E" w:rsidRPr="008F2F3E">
        <w:rPr>
          <w:shd w:val="clear" w:color="auto" w:fill="F2F2F2" w:themeFill="background1" w:themeFillShade="F2"/>
          <w:lang w:eastAsia="zh-CN"/>
        </w:rPr>
        <w:t>8.2.9. RATOWNICTWO MEDYCZNE</w:t>
      </w:r>
      <w:r w:rsidR="00E205E3" w:rsidRPr="00E205E3">
        <w:rPr>
          <w:szCs w:val="23"/>
          <w:u w:val="single"/>
          <w:shd w:val="clear" w:color="auto" w:fill="F2F2F2" w:themeFill="background1" w:themeFillShade="F2"/>
          <w:lang w:eastAsia="zh-CN"/>
        </w:rPr>
        <w:fldChar w:fldCharType="end"/>
      </w:r>
      <w:r w:rsidR="00BC116D" w:rsidRPr="006A5E0D">
        <w:rPr>
          <w:szCs w:val="23"/>
          <w:lang w:eastAsia="zh-CN"/>
        </w:rPr>
        <w:t>]</w:t>
      </w:r>
      <w:r w:rsidR="003B56B1" w:rsidRPr="006A5E0D">
        <w:rPr>
          <w:szCs w:val="23"/>
          <w:lang w:eastAsia="zh-CN"/>
        </w:rPr>
        <w:t>.</w:t>
      </w:r>
    </w:p>
    <w:p w14:paraId="2F529290" w14:textId="3EEF7C40" w:rsidR="003107E2" w:rsidRPr="006A5E0D" w:rsidRDefault="0092297E" w:rsidP="007F488B">
      <w:pPr>
        <w:rPr>
          <w:szCs w:val="23"/>
          <w:lang w:eastAsia="zh-CN"/>
        </w:rPr>
      </w:pPr>
      <w:r w:rsidRPr="006A5E0D">
        <w:rPr>
          <w:szCs w:val="23"/>
          <w:u w:val="single"/>
          <w:lang w:eastAsia="zh-CN"/>
        </w:rPr>
        <w:t>Najważniejszym ogniwem</w:t>
      </w:r>
      <w:r w:rsidRPr="006A5E0D">
        <w:rPr>
          <w:szCs w:val="23"/>
          <w:lang w:eastAsia="zh-CN"/>
        </w:rPr>
        <w:t xml:space="preserve"> w strukturze organizacyjnej szpitala w sytuacjach zdarzeń kryzysowych, w których zachodzi potencjalnie zwiększona ilość poszkodowanych jest </w:t>
      </w:r>
      <w:r w:rsidRPr="006A5E0D">
        <w:rPr>
          <w:b/>
          <w:szCs w:val="23"/>
          <w:lang w:eastAsia="zh-CN"/>
        </w:rPr>
        <w:t>Szpitalny Oddział Ratunkowy</w:t>
      </w:r>
      <w:r w:rsidRPr="006A5E0D">
        <w:rPr>
          <w:szCs w:val="23"/>
          <w:lang w:eastAsia="zh-CN"/>
        </w:rPr>
        <w:t xml:space="preserve"> [SOR], którego głównym zadaniem w tych sytuacjach jest wstępna diagnostyka i podjęcie zabiegów medycznych zmierzających do stabilizacji funkcji życiowych. W przypadku zdarzeń masowych szpital może przyjąć:</w:t>
      </w:r>
    </w:p>
    <w:p w14:paraId="047E7706" w14:textId="35A6B8FD" w:rsidR="0092297E" w:rsidRPr="006A5E0D" w:rsidRDefault="0092297E" w:rsidP="00575627">
      <w:pPr>
        <w:pStyle w:val="Akapitzlist"/>
        <w:numPr>
          <w:ilvl w:val="0"/>
          <w:numId w:val="68"/>
        </w:numPr>
        <w:rPr>
          <w:szCs w:val="23"/>
          <w:lang w:eastAsia="zh-CN"/>
        </w:rPr>
      </w:pPr>
      <w:r w:rsidRPr="006A5E0D">
        <w:rPr>
          <w:szCs w:val="23"/>
          <w:lang w:eastAsia="zh-CN"/>
        </w:rPr>
        <w:t>bez zaburzania normalnego trybu funkcjonowania: do 2 osób w stanie ciężkim, 3 osób w stanie średniociężkim i 10 osób w stanie lekkim;</w:t>
      </w:r>
    </w:p>
    <w:p w14:paraId="5C2C3E8F" w14:textId="6E26E8D2" w:rsidR="0092297E" w:rsidRPr="006A5E0D" w:rsidRDefault="0092297E" w:rsidP="00575627">
      <w:pPr>
        <w:pStyle w:val="Akapitzlist"/>
        <w:numPr>
          <w:ilvl w:val="0"/>
          <w:numId w:val="68"/>
        </w:numPr>
        <w:rPr>
          <w:szCs w:val="23"/>
          <w:lang w:eastAsia="zh-CN"/>
        </w:rPr>
      </w:pPr>
      <w:r w:rsidRPr="006A5E0D">
        <w:rPr>
          <w:szCs w:val="23"/>
          <w:lang w:eastAsia="zh-CN"/>
        </w:rPr>
        <w:t xml:space="preserve">zwiększona liczba osób poszkodowanych będzie wymagała zmian w ustalonym procesie funkcjonowania szpitala i </w:t>
      </w:r>
      <w:r w:rsidR="000F15AB" w:rsidRPr="006A5E0D">
        <w:rPr>
          <w:szCs w:val="23"/>
          <w:lang w:eastAsia="zh-CN"/>
        </w:rPr>
        <w:t>S</w:t>
      </w:r>
      <w:r w:rsidRPr="006A5E0D">
        <w:rPr>
          <w:szCs w:val="23"/>
          <w:lang w:eastAsia="zh-CN"/>
        </w:rPr>
        <w:t>zpitalnego Oddziału Ratunkowego [SOR];</w:t>
      </w:r>
    </w:p>
    <w:p w14:paraId="0E37AA43" w14:textId="193FC4AA" w:rsidR="0092297E" w:rsidRPr="006A5E0D" w:rsidRDefault="0092297E" w:rsidP="00575627">
      <w:pPr>
        <w:pStyle w:val="Akapitzlist"/>
        <w:numPr>
          <w:ilvl w:val="0"/>
          <w:numId w:val="68"/>
        </w:numPr>
        <w:rPr>
          <w:szCs w:val="23"/>
          <w:lang w:eastAsia="zh-CN"/>
        </w:rPr>
      </w:pPr>
      <w:r w:rsidRPr="006A5E0D">
        <w:rPr>
          <w:szCs w:val="23"/>
          <w:lang w:eastAsia="zh-CN"/>
        </w:rPr>
        <w:t xml:space="preserve">w zakresie leczenia operacyjnego szpital dysponuje </w:t>
      </w:r>
      <w:r w:rsidR="000F15AB" w:rsidRPr="006A5E0D">
        <w:rPr>
          <w:szCs w:val="23"/>
          <w:lang w:eastAsia="zh-CN"/>
        </w:rPr>
        <w:t>2</w:t>
      </w:r>
      <w:r w:rsidRPr="006A5E0D">
        <w:rPr>
          <w:szCs w:val="23"/>
          <w:lang w:eastAsia="zh-CN"/>
        </w:rPr>
        <w:t xml:space="preserve"> salami operacyjnymi i dodatkowymi </w:t>
      </w:r>
      <w:r w:rsidR="000F15AB" w:rsidRPr="006A5E0D">
        <w:rPr>
          <w:szCs w:val="23"/>
          <w:lang w:eastAsia="zh-CN"/>
        </w:rPr>
        <w:t>1</w:t>
      </w:r>
      <w:r w:rsidRPr="006A5E0D">
        <w:rPr>
          <w:szCs w:val="23"/>
          <w:lang w:eastAsia="zh-CN"/>
        </w:rPr>
        <w:t xml:space="preserve"> sal</w:t>
      </w:r>
      <w:r w:rsidR="000F15AB" w:rsidRPr="006A5E0D">
        <w:rPr>
          <w:szCs w:val="23"/>
          <w:lang w:eastAsia="zh-CN"/>
        </w:rPr>
        <w:t xml:space="preserve">ą operacyjną </w:t>
      </w:r>
      <w:r w:rsidR="00BC116D" w:rsidRPr="006A5E0D">
        <w:rPr>
          <w:szCs w:val="23"/>
          <w:lang w:eastAsia="zh-CN"/>
        </w:rPr>
        <w:t>[</w:t>
      </w:r>
      <w:r w:rsidR="000F15AB" w:rsidRPr="006A5E0D">
        <w:rPr>
          <w:szCs w:val="23"/>
          <w:lang w:eastAsia="zh-CN"/>
        </w:rPr>
        <w:t>zabi</w:t>
      </w:r>
      <w:r w:rsidR="005339B3" w:rsidRPr="006A5E0D">
        <w:rPr>
          <w:szCs w:val="23"/>
          <w:lang w:eastAsia="zh-CN"/>
        </w:rPr>
        <w:t>e</w:t>
      </w:r>
      <w:r w:rsidR="000F15AB" w:rsidRPr="006A5E0D">
        <w:rPr>
          <w:szCs w:val="23"/>
          <w:lang w:eastAsia="zh-CN"/>
        </w:rPr>
        <w:t>gową</w:t>
      </w:r>
      <w:r w:rsidR="00BC116D" w:rsidRPr="006A5E0D">
        <w:rPr>
          <w:szCs w:val="23"/>
          <w:lang w:eastAsia="zh-CN"/>
        </w:rPr>
        <w:t>]</w:t>
      </w:r>
      <w:r w:rsidRPr="006A5E0D">
        <w:rPr>
          <w:szCs w:val="23"/>
          <w:lang w:eastAsia="zh-CN"/>
        </w:rPr>
        <w:t xml:space="preserve"> w obszarze </w:t>
      </w:r>
      <w:r w:rsidR="000F15AB" w:rsidRPr="006A5E0D">
        <w:rPr>
          <w:szCs w:val="23"/>
          <w:lang w:eastAsia="zh-CN"/>
        </w:rPr>
        <w:t>S</w:t>
      </w:r>
      <w:r w:rsidRPr="006A5E0D">
        <w:rPr>
          <w:szCs w:val="23"/>
          <w:lang w:eastAsia="zh-CN"/>
        </w:rPr>
        <w:t>zpitalnego Oddziału Ratunkowego [SOR];</w:t>
      </w:r>
    </w:p>
    <w:p w14:paraId="09960FDB" w14:textId="5680287A" w:rsidR="0092297E" w:rsidRPr="006A5E0D" w:rsidRDefault="0092297E" w:rsidP="00575627">
      <w:pPr>
        <w:pStyle w:val="Akapitzlist"/>
        <w:numPr>
          <w:ilvl w:val="0"/>
          <w:numId w:val="68"/>
        </w:numPr>
        <w:rPr>
          <w:szCs w:val="23"/>
          <w:lang w:eastAsia="zh-CN"/>
        </w:rPr>
      </w:pPr>
      <w:r w:rsidRPr="006A5E0D">
        <w:rPr>
          <w:szCs w:val="23"/>
          <w:lang w:eastAsia="zh-CN"/>
        </w:rPr>
        <w:t>w ciągu 6</w:t>
      </w:r>
      <w:r w:rsidR="000D6494" w:rsidRPr="006A5E0D">
        <w:rPr>
          <w:szCs w:val="23"/>
          <w:lang w:eastAsia="zh-CN"/>
        </w:rPr>
        <w:t>-8</w:t>
      </w:r>
      <w:r w:rsidRPr="006A5E0D">
        <w:rPr>
          <w:szCs w:val="23"/>
          <w:lang w:eastAsia="zh-CN"/>
        </w:rPr>
        <w:t xml:space="preserve"> godzin istnieje możliwość zwiększenia na potrzeby osób poszkodowanych w masowych zdarzeniach 25% bazy łóżkowej oddziałów zabiegowych i 50% bazy łóżkowej oddziałów niezabiegowych.</w:t>
      </w:r>
    </w:p>
    <w:p w14:paraId="39573D73" w14:textId="5CEDEEDA" w:rsidR="004355E6" w:rsidRPr="006A5E0D" w:rsidRDefault="003F38F2" w:rsidP="007F488B">
      <w:pPr>
        <w:rPr>
          <w:szCs w:val="23"/>
          <w:lang w:eastAsia="zh-CN"/>
        </w:rPr>
      </w:pPr>
      <w:r w:rsidRPr="006A5E0D">
        <w:rPr>
          <w:szCs w:val="23"/>
          <w:lang w:eastAsia="zh-CN"/>
        </w:rPr>
        <w:t xml:space="preserve">Szpital w Sztumie prowadzony przez American Heart of </w:t>
      </w:r>
      <w:r w:rsidR="00A41A03" w:rsidRPr="006A5E0D">
        <w:rPr>
          <w:szCs w:val="23"/>
          <w:lang w:eastAsia="zh-CN"/>
        </w:rPr>
        <w:t>Poland S</w:t>
      </w:r>
      <w:r w:rsidRPr="006A5E0D">
        <w:rPr>
          <w:szCs w:val="23"/>
          <w:lang w:eastAsia="zh-CN"/>
        </w:rPr>
        <w:t xml:space="preserve">.A. w Katowicach nadzoruje we współpracy z </w:t>
      </w:r>
      <w:r w:rsidR="003169B3" w:rsidRPr="006A5E0D">
        <w:rPr>
          <w:szCs w:val="23"/>
          <w:lang w:eastAsia="zh-CN"/>
        </w:rPr>
        <w:t>ZKiSO</w:t>
      </w:r>
      <w:r w:rsidRPr="006A5E0D">
        <w:rPr>
          <w:szCs w:val="23"/>
          <w:lang w:eastAsia="zh-CN"/>
        </w:rPr>
        <w:t xml:space="preserve"> Starostwa Powiatowego w Sztumie tworzenie przez Burmistrza MiG Sztum Zastępczych Miejsc Szpitalnych</w:t>
      </w:r>
      <w:r w:rsidR="004C2824" w:rsidRPr="006A5E0D">
        <w:rPr>
          <w:szCs w:val="23"/>
          <w:lang w:eastAsia="zh-CN"/>
        </w:rPr>
        <w:t>.</w:t>
      </w:r>
      <w:r w:rsidRPr="006A5E0D">
        <w:rPr>
          <w:szCs w:val="23"/>
          <w:lang w:eastAsia="zh-CN"/>
        </w:rPr>
        <w:t xml:space="preserve"> </w:t>
      </w:r>
    </w:p>
    <w:tbl>
      <w:tblPr>
        <w:tblStyle w:val="Tabela-Siatka"/>
        <w:tblW w:w="0" w:type="auto"/>
        <w:tblLook w:val="04A0" w:firstRow="1" w:lastRow="0" w:firstColumn="1" w:lastColumn="0" w:noHBand="0" w:noVBand="1"/>
      </w:tblPr>
      <w:tblGrid>
        <w:gridCol w:w="9061"/>
      </w:tblGrid>
      <w:tr w:rsidR="001953A1" w:rsidRPr="006A5E0D" w14:paraId="7173FD20" w14:textId="77777777" w:rsidTr="001953A1">
        <w:tc>
          <w:tcPr>
            <w:tcW w:w="9061" w:type="dxa"/>
            <w:shd w:val="clear" w:color="auto" w:fill="D9D9D9" w:themeFill="background1" w:themeFillShade="D9"/>
          </w:tcPr>
          <w:p w14:paraId="729171B5" w14:textId="77777777" w:rsidR="006A11E5" w:rsidRPr="006A5E0D" w:rsidRDefault="006A11E5" w:rsidP="004D12FD">
            <w:pPr>
              <w:spacing w:after="0" w:line="240" w:lineRule="auto"/>
              <w:jc w:val="center"/>
              <w:rPr>
                <w:rFonts w:asciiTheme="minorHAnsi" w:hAnsiTheme="minorHAnsi" w:cstheme="minorHAnsi"/>
                <w:color w:val="000000" w:themeColor="text1"/>
                <w:sz w:val="10"/>
                <w:szCs w:val="10"/>
                <w:lang w:val="en-US"/>
              </w:rPr>
            </w:pPr>
            <w:bookmarkStart w:id="149" w:name="_Hlk167701817"/>
          </w:p>
          <w:p w14:paraId="6886DB90" w14:textId="77777777" w:rsidR="00266F8E" w:rsidRPr="006A5E0D" w:rsidRDefault="001953A1"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American Heart of Poland S.A. Szpital w Sztumie</w:t>
            </w:r>
          </w:p>
          <w:p w14:paraId="3B87CA83" w14:textId="18A218A7" w:rsidR="001953A1" w:rsidRPr="006A5E0D" w:rsidRDefault="001953A1"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lang w:val="en-US"/>
              </w:rPr>
              <w:t xml:space="preserve">ul. </w:t>
            </w:r>
            <w:r w:rsidRPr="006A5E0D">
              <w:rPr>
                <w:rFonts w:asciiTheme="minorHAnsi" w:hAnsiTheme="minorHAnsi" w:cstheme="minorHAnsi"/>
                <w:color w:val="000000" w:themeColor="text1"/>
                <w:sz w:val="24"/>
                <w:szCs w:val="24"/>
              </w:rPr>
              <w:t>Reja 12, 82-400 Sztum</w:t>
            </w:r>
          </w:p>
          <w:p w14:paraId="1D988361" w14:textId="77777777" w:rsidR="00266F8E" w:rsidRPr="006A5E0D" w:rsidRDefault="00266F8E" w:rsidP="004D12FD">
            <w:pPr>
              <w:spacing w:after="0" w:line="240" w:lineRule="auto"/>
              <w:jc w:val="center"/>
              <w:rPr>
                <w:rFonts w:asciiTheme="minorHAnsi" w:hAnsiTheme="minorHAnsi" w:cstheme="minorHAnsi"/>
                <w:color w:val="000000" w:themeColor="text1"/>
                <w:sz w:val="10"/>
                <w:szCs w:val="10"/>
              </w:rPr>
            </w:pPr>
          </w:p>
          <w:p w14:paraId="78484088" w14:textId="75B73F3B" w:rsidR="001953A1" w:rsidRPr="006A5E0D" w:rsidRDefault="001953A1"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sekretariat: +48 55 640 61 00  |  e-mail: </w:t>
            </w:r>
            <w:hyperlink r:id="rId127" w:history="1">
              <w:r w:rsidRPr="006A5E0D">
                <w:rPr>
                  <w:rStyle w:val="Hipercze"/>
                  <w:rFonts w:asciiTheme="minorHAnsi" w:hAnsiTheme="minorHAnsi" w:cstheme="minorHAnsi"/>
                  <w:sz w:val="24"/>
                  <w:szCs w:val="24"/>
                  <w:u w:val="none"/>
                </w:rPr>
                <w:t>sekretariat-sztum@ahop.pl</w:t>
              </w:r>
            </w:hyperlink>
            <w:r w:rsidRPr="006A5E0D">
              <w:rPr>
                <w:rFonts w:asciiTheme="minorHAnsi" w:hAnsiTheme="minorHAnsi" w:cstheme="minorHAnsi"/>
                <w:color w:val="000000" w:themeColor="text1"/>
                <w:sz w:val="24"/>
                <w:szCs w:val="24"/>
              </w:rPr>
              <w:t xml:space="preserve"> </w:t>
            </w:r>
          </w:p>
          <w:p w14:paraId="6BCC7D98" w14:textId="0146A5B3" w:rsidR="007D420F" w:rsidRPr="006A5E0D" w:rsidRDefault="007D420F" w:rsidP="004D12FD">
            <w:pPr>
              <w:spacing w:after="0" w:line="240" w:lineRule="auto"/>
              <w:jc w:val="center"/>
              <w:rPr>
                <w:sz w:val="10"/>
                <w:szCs w:val="10"/>
              </w:rPr>
            </w:pPr>
          </w:p>
          <w:p w14:paraId="18F349B0" w14:textId="6117BF18"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A41A03" w:rsidRPr="006A5E0D">
              <w:rPr>
                <w:rFonts w:asciiTheme="minorHAnsi" w:hAnsiTheme="minorHAnsi" w:cstheme="minorHAnsi"/>
                <w:color w:val="000000" w:themeColor="text1"/>
                <w:sz w:val="24"/>
                <w:szCs w:val="24"/>
              </w:rPr>
              <w:t>obiektu]: +48 55 640 61 00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+48 500 390 195</w:t>
            </w:r>
          </w:p>
          <w:p w14:paraId="12B6FBC3" w14:textId="77777777" w:rsidR="00D4535F" w:rsidRPr="006A5E0D" w:rsidRDefault="00D4535F" w:rsidP="004D12FD">
            <w:pPr>
              <w:spacing w:after="0" w:line="240" w:lineRule="auto"/>
              <w:jc w:val="center"/>
              <w:rPr>
                <w:rFonts w:asciiTheme="minorHAnsi" w:hAnsiTheme="minorHAnsi" w:cstheme="minorHAnsi"/>
                <w:color w:val="000000" w:themeColor="text1"/>
                <w:sz w:val="10"/>
                <w:szCs w:val="10"/>
              </w:rPr>
            </w:pPr>
          </w:p>
          <w:p w14:paraId="5F3A1041" w14:textId="77777777" w:rsidR="00D4535F" w:rsidRPr="006A5E0D" w:rsidRDefault="00D4535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Szpitalny Oddział Ratunkowy Szpitala w Sztumie</w:t>
            </w:r>
          </w:p>
          <w:p w14:paraId="62ACC7FA" w14:textId="76C94997" w:rsidR="00D4535F" w:rsidRPr="006A5E0D" w:rsidRDefault="00D4535F" w:rsidP="004D12F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lek. dyż.: +48 55 640 61 78   |   tel. kom. lek. dyż.: </w:t>
            </w:r>
            <w:r w:rsidRPr="001B0DD9">
              <w:rPr>
                <w:rFonts w:asciiTheme="minorHAnsi" w:hAnsiTheme="minorHAnsi" w:cstheme="minorHAnsi"/>
                <w:color w:val="000000" w:themeColor="text1"/>
                <w:sz w:val="24"/>
                <w:szCs w:val="24"/>
                <w:shd w:val="clear" w:color="auto" w:fill="000000" w:themeFill="text1"/>
              </w:rPr>
              <w:t>+48 515 733 255</w:t>
            </w:r>
          </w:p>
          <w:p w14:paraId="10F4E511" w14:textId="46543F19" w:rsidR="00D4535F" w:rsidRPr="006A5E0D" w:rsidRDefault="00D4535F" w:rsidP="004D12FD">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r w:rsidR="006A11E5" w:rsidRPr="001B0DD9">
              <w:rPr>
                <w:rFonts w:asciiTheme="minorHAnsi" w:hAnsiTheme="minorHAnsi" w:cstheme="minorHAnsi"/>
                <w:color w:val="000000" w:themeColor="text1"/>
                <w:sz w:val="24"/>
                <w:szCs w:val="24"/>
                <w:shd w:val="clear" w:color="auto" w:fill="000000" w:themeFill="text1"/>
                <w:lang w:val="en-US"/>
              </w:rPr>
              <w:t>sor.sztum@ahop.pl</w:t>
            </w:r>
            <w:r w:rsidRPr="006A5E0D">
              <w:rPr>
                <w:rFonts w:asciiTheme="minorHAnsi" w:hAnsiTheme="minorHAnsi" w:cstheme="minorHAnsi"/>
                <w:color w:val="000000" w:themeColor="text1"/>
                <w:sz w:val="24"/>
                <w:szCs w:val="24"/>
                <w:lang w:val="en-US"/>
              </w:rPr>
              <w:t xml:space="preserve"> </w:t>
            </w:r>
          </w:p>
          <w:p w14:paraId="7DB07B29" w14:textId="7671D478" w:rsidR="007D420F" w:rsidRPr="006A5E0D" w:rsidRDefault="007D420F" w:rsidP="004D12FD">
            <w:pPr>
              <w:spacing w:after="0" w:line="240" w:lineRule="auto"/>
              <w:jc w:val="center"/>
              <w:rPr>
                <w:rFonts w:asciiTheme="minorHAnsi" w:hAnsiTheme="minorHAnsi" w:cstheme="minorHAnsi"/>
                <w:color w:val="000000" w:themeColor="text1"/>
                <w:sz w:val="10"/>
                <w:szCs w:val="10"/>
                <w:lang w:val="en-US"/>
              </w:rPr>
            </w:pPr>
          </w:p>
          <w:p w14:paraId="41D19B08" w14:textId="76927139" w:rsidR="007D420F" w:rsidRPr="006A5E0D" w:rsidRDefault="008F2F3E" w:rsidP="007D420F">
            <w:pPr>
              <w:spacing w:after="0" w:line="240" w:lineRule="auto"/>
              <w:jc w:val="center"/>
              <w:rPr>
                <w:rFonts w:asciiTheme="minorHAnsi" w:hAnsiTheme="minorHAnsi" w:cstheme="minorHAnsi"/>
                <w:color w:val="000000" w:themeColor="text1"/>
                <w:sz w:val="24"/>
                <w:szCs w:val="24"/>
                <w:lang w:val="en-US"/>
              </w:rPr>
            </w:pPr>
            <w:hyperlink r:id="rId128" w:history="1">
              <w:r w:rsidR="009C2793">
                <w:rPr>
                  <w:rStyle w:val="Hipercze"/>
                  <w:rFonts w:asciiTheme="minorHAnsi" w:hAnsiTheme="minorHAnsi" w:cstheme="minorHAnsi"/>
                  <w:sz w:val="24"/>
                  <w:szCs w:val="24"/>
                  <w:u w:val="none"/>
                  <w:lang w:val="en-US"/>
                </w:rPr>
                <w:t>www.</w:t>
              </w:r>
              <w:r w:rsidR="007D420F" w:rsidRPr="006A5E0D">
                <w:rPr>
                  <w:rStyle w:val="Hipercze"/>
                  <w:rFonts w:asciiTheme="minorHAnsi" w:hAnsiTheme="minorHAnsi" w:cstheme="minorHAnsi"/>
                  <w:sz w:val="24"/>
                  <w:szCs w:val="24"/>
                  <w:u w:val="none"/>
                  <w:lang w:val="en-US"/>
                </w:rPr>
                <w:t>ahop.pl</w:t>
              </w:r>
            </w:hyperlink>
            <w:r w:rsidR="007D420F" w:rsidRPr="006A5E0D">
              <w:rPr>
                <w:rFonts w:asciiTheme="minorHAnsi" w:hAnsiTheme="minorHAnsi" w:cstheme="minorHAnsi"/>
                <w:color w:val="000000" w:themeColor="text1"/>
                <w:sz w:val="24"/>
                <w:szCs w:val="24"/>
                <w:lang w:val="en-US"/>
              </w:rPr>
              <w:t xml:space="preserve">  |  </w:t>
            </w:r>
            <w:hyperlink r:id="rId129" w:history="1">
              <w:r w:rsidR="009C2793">
                <w:rPr>
                  <w:rStyle w:val="Hipercze"/>
                  <w:rFonts w:asciiTheme="minorHAnsi" w:hAnsiTheme="minorHAnsi" w:cstheme="minorHAnsi"/>
                  <w:sz w:val="24"/>
                  <w:szCs w:val="24"/>
                  <w:u w:val="none"/>
                  <w:lang w:val="en-US"/>
                </w:rPr>
                <w:t>www.</w:t>
              </w:r>
              <w:r w:rsidR="007D420F" w:rsidRPr="006A5E0D">
                <w:rPr>
                  <w:rStyle w:val="Hipercze"/>
                  <w:rFonts w:asciiTheme="minorHAnsi" w:hAnsiTheme="minorHAnsi" w:cstheme="minorHAnsi"/>
                  <w:sz w:val="24"/>
                  <w:szCs w:val="24"/>
                  <w:u w:val="none"/>
                  <w:lang w:val="en-US"/>
                </w:rPr>
                <w:t>szpitalsztum.pl</w:t>
              </w:r>
            </w:hyperlink>
            <w:r w:rsidR="007D420F" w:rsidRPr="006A5E0D">
              <w:rPr>
                <w:rFonts w:asciiTheme="minorHAnsi" w:hAnsiTheme="minorHAnsi" w:cstheme="minorHAnsi"/>
                <w:color w:val="000000" w:themeColor="text1"/>
                <w:sz w:val="24"/>
                <w:szCs w:val="24"/>
                <w:lang w:val="en-US"/>
              </w:rPr>
              <w:t xml:space="preserve"> </w:t>
            </w:r>
          </w:p>
          <w:p w14:paraId="06E099AC" w14:textId="50C42CBB" w:rsidR="006A11E5" w:rsidRPr="006A5E0D" w:rsidRDefault="006A11E5" w:rsidP="004D12FD">
            <w:pPr>
              <w:spacing w:after="0" w:line="240" w:lineRule="auto"/>
              <w:jc w:val="center"/>
              <w:rPr>
                <w:rFonts w:asciiTheme="minorHAnsi" w:hAnsiTheme="minorHAnsi" w:cstheme="minorHAnsi"/>
                <w:color w:val="000000" w:themeColor="text1"/>
                <w:sz w:val="10"/>
                <w:szCs w:val="10"/>
                <w:lang w:val="en-US"/>
              </w:rPr>
            </w:pPr>
          </w:p>
        </w:tc>
      </w:tr>
    </w:tbl>
    <w:p w14:paraId="73F6DDE5" w14:textId="2CEA4803" w:rsidR="00DC28AF" w:rsidRPr="006A5E0D" w:rsidRDefault="00057842" w:rsidP="00DC28AF">
      <w:pPr>
        <w:pStyle w:val="Nagwek3"/>
        <w:rPr>
          <w:rStyle w:val="Hipercze"/>
          <w:b w:val="0"/>
          <w:bCs w:val="0"/>
          <w:color w:val="000000" w:themeColor="text1"/>
          <w:u w:val="none"/>
          <w:lang w:eastAsia="zh-CN"/>
        </w:rPr>
      </w:pPr>
      <w:bookmarkStart w:id="150" w:name="_Toc181616693"/>
      <w:bookmarkEnd w:id="149"/>
      <w:r w:rsidRPr="006A5E0D">
        <w:rPr>
          <w:b w:val="0"/>
          <w:lang w:eastAsia="zh-CN"/>
        </w:rPr>
        <w:t>8.2.</w:t>
      </w:r>
      <w:r w:rsidR="00236E27" w:rsidRPr="006A5E0D">
        <w:rPr>
          <w:b w:val="0"/>
          <w:lang w:eastAsia="zh-CN"/>
        </w:rPr>
        <w:t>10</w:t>
      </w:r>
      <w:r w:rsidRPr="006A5E0D">
        <w:rPr>
          <w:b w:val="0"/>
          <w:lang w:eastAsia="zh-CN"/>
        </w:rPr>
        <w:t xml:space="preserve">.2. </w:t>
      </w:r>
      <w:r w:rsidR="00DC28AF" w:rsidRPr="006A5E0D">
        <w:rPr>
          <w:rStyle w:val="Hipercze"/>
          <w:b w:val="0"/>
          <w:bCs w:val="0"/>
          <w:color w:val="000000" w:themeColor="text1"/>
          <w:u w:val="none"/>
          <w:lang w:eastAsia="zh-CN"/>
        </w:rPr>
        <w:t>PODSTAWOWA OPIEKA ZDROWOTNA</w:t>
      </w:r>
      <w:bookmarkEnd w:id="150"/>
    </w:p>
    <w:p w14:paraId="56E52DD5" w14:textId="14708988" w:rsidR="00DC28AF" w:rsidRPr="006A5E0D" w:rsidRDefault="00DC28AF" w:rsidP="00DC28AF">
      <w:pPr>
        <w:rPr>
          <w:lang w:eastAsia="zh-CN"/>
        </w:rPr>
      </w:pPr>
      <w:r w:rsidRPr="006A5E0D">
        <w:rPr>
          <w:lang w:eastAsia="zh-CN"/>
        </w:rPr>
        <w:t xml:space="preserve">Systemie </w:t>
      </w:r>
      <w:r w:rsidR="00776892" w:rsidRPr="006A5E0D">
        <w:rPr>
          <w:lang w:eastAsia="zh-CN"/>
        </w:rPr>
        <w:t xml:space="preserve">podstawowej opieki zdrowotnej </w:t>
      </w:r>
      <w:r w:rsidRPr="006A5E0D">
        <w:rPr>
          <w:lang w:eastAsia="zh-CN"/>
        </w:rPr>
        <w:t xml:space="preserve">na terenie powiatu sztumskiego w poszczególnych gminach oparty jest o funkcjonujące w ramach kontraktów z Narodowym Funduszem </w:t>
      </w:r>
      <w:r w:rsidR="00A41A03" w:rsidRPr="006A5E0D">
        <w:rPr>
          <w:lang w:eastAsia="zh-CN"/>
        </w:rPr>
        <w:t>Zdrowia Niepubliczne</w:t>
      </w:r>
      <w:r w:rsidRPr="006A5E0D">
        <w:rPr>
          <w:lang w:eastAsia="zh-CN"/>
        </w:rPr>
        <w:t xml:space="preserve"> Zakłady Opieki Zdrowotnej w ramach zarówno specjalistycznych prywatnych praktyk lekarskich </w:t>
      </w:r>
      <w:r w:rsidR="00776892" w:rsidRPr="006A5E0D">
        <w:rPr>
          <w:lang w:eastAsia="zh-CN"/>
        </w:rPr>
        <w:t>jak i</w:t>
      </w:r>
      <w:r w:rsidRPr="006A5E0D">
        <w:rPr>
          <w:lang w:eastAsia="zh-CN"/>
        </w:rPr>
        <w:t xml:space="preserve"> w oparciu o </w:t>
      </w:r>
      <w:r w:rsidR="00776892" w:rsidRPr="006A5E0D">
        <w:rPr>
          <w:lang w:eastAsia="zh-CN"/>
        </w:rPr>
        <w:t xml:space="preserve">działające </w:t>
      </w:r>
      <w:r w:rsidRPr="006A5E0D">
        <w:rPr>
          <w:lang w:eastAsia="zh-CN"/>
        </w:rPr>
        <w:t>podmioty gospodarcze, w tym spółki prawa handlowego.</w:t>
      </w:r>
    </w:p>
    <w:p w14:paraId="149E8D4D" w14:textId="5C2A378B" w:rsidR="003B56B1" w:rsidRPr="006A5E0D" w:rsidRDefault="00C97816" w:rsidP="00DC28AF">
      <w:pPr>
        <w:rPr>
          <w:lang w:eastAsia="zh-CN"/>
        </w:rPr>
      </w:pPr>
      <w:r w:rsidRPr="006A5E0D">
        <w:rPr>
          <w:lang w:eastAsia="zh-CN"/>
        </w:rPr>
        <w:t xml:space="preserve">Na terenie powiatu sztumskiego funkcjonują n/w NZOZ w ramach </w:t>
      </w:r>
      <w:r w:rsidR="000B603F" w:rsidRPr="006A5E0D">
        <w:rPr>
          <w:lang w:eastAsia="zh-CN"/>
        </w:rPr>
        <w:t>podstawowej opieki zdrowotnej</w:t>
      </w:r>
      <w:r w:rsidR="00A65403" w:rsidRPr="006A5E0D">
        <w:rPr>
          <w:lang w:eastAsia="zh-CN"/>
        </w:rPr>
        <w:t>, które świadczą również usługi w innych miejscach na terenie gmin powiatu sztumskiego, niż wskazane poniżej siedziby podmiotów</w:t>
      </w:r>
      <w:r w:rsidR="000B603F" w:rsidRPr="006A5E0D">
        <w:rPr>
          <w:lang w:eastAsia="zh-CN"/>
        </w:rPr>
        <w:t>:</w:t>
      </w:r>
    </w:p>
    <w:p w14:paraId="40519C7A" w14:textId="237FCE3E" w:rsidR="00A65403" w:rsidRPr="006A5E0D" w:rsidRDefault="00A65403" w:rsidP="00A65403">
      <w:pPr>
        <w:pStyle w:val="Legenda"/>
        <w:keepNext/>
        <w:rPr>
          <w:i w:val="0"/>
        </w:rPr>
      </w:pPr>
      <w:bookmarkStart w:id="151" w:name="_Toc182400452"/>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31</w:t>
      </w:r>
      <w:r w:rsidR="00C32B04" w:rsidRPr="006A5E0D">
        <w:rPr>
          <w:i w:val="0"/>
          <w:noProof/>
        </w:rPr>
        <w:fldChar w:fldCharType="end"/>
      </w:r>
      <w:r w:rsidRPr="006A5E0D">
        <w:rPr>
          <w:i w:val="0"/>
        </w:rPr>
        <w:t xml:space="preserve"> - wykaz podmiotów świadczących usługi POZ na terenie powiatu</w:t>
      </w:r>
      <w:bookmarkEnd w:id="151"/>
    </w:p>
    <w:tbl>
      <w:tblPr>
        <w:tblW w:w="90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389"/>
        <w:gridCol w:w="3655"/>
      </w:tblGrid>
      <w:tr w:rsidR="005D1FC8" w:rsidRPr="006A5E0D" w14:paraId="5414A836" w14:textId="77777777" w:rsidTr="005D1FC8">
        <w:trPr>
          <w:trHeight w:val="369"/>
        </w:trPr>
        <w:tc>
          <w:tcPr>
            <w:tcW w:w="506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4A29786" w14:textId="07486018" w:rsidR="005D1FC8" w:rsidRPr="006A5E0D" w:rsidRDefault="005D1FC8" w:rsidP="000B603F">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Nazwa NZOZ</w:t>
            </w:r>
          </w:p>
        </w:tc>
        <w:tc>
          <w:tcPr>
            <w:tcW w:w="343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C9BB9A2" w14:textId="2335A4DD" w:rsidR="005D1FC8" w:rsidRPr="006A5E0D" w:rsidRDefault="005D1FC8" w:rsidP="000B603F">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Siedziba</w:t>
            </w:r>
          </w:p>
        </w:tc>
      </w:tr>
      <w:tr w:rsidR="005D1FC8" w:rsidRPr="006A5E0D" w14:paraId="2C1D9ADB"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78FC0D28" w14:textId="7CE302C6" w:rsidR="005D1FC8" w:rsidRPr="006A5E0D" w:rsidRDefault="008F2F3E" w:rsidP="00A65403">
            <w:pPr>
              <w:spacing w:before="40" w:after="40" w:line="240" w:lineRule="auto"/>
              <w:jc w:val="left"/>
              <w:rPr>
                <w:rFonts w:asciiTheme="minorHAnsi" w:hAnsiTheme="minorHAnsi" w:cstheme="minorHAnsi"/>
                <w:color w:val="000000" w:themeColor="text1"/>
                <w:sz w:val="18"/>
                <w:szCs w:val="18"/>
              </w:rPr>
            </w:pPr>
            <w:hyperlink r:id="rId130" w:tooltip="Niepubliczny Zakład Opieki Zdrowotnej " w:history="1">
              <w:r w:rsidR="005D1FC8" w:rsidRPr="006A5E0D">
                <w:rPr>
                  <w:rStyle w:val="Hipercze"/>
                  <w:rFonts w:asciiTheme="minorHAnsi" w:hAnsiTheme="minorHAnsi" w:cstheme="minorHAnsi"/>
                  <w:color w:val="000000" w:themeColor="text1"/>
                  <w:sz w:val="18"/>
                  <w:szCs w:val="18"/>
                  <w:u w:val="none"/>
                </w:rPr>
                <w:t>Niepubliczny Zakład Opieki Zdrowotnej „MEDICUS”</w:t>
              </w:r>
            </w:hyperlink>
          </w:p>
        </w:tc>
        <w:tc>
          <w:tcPr>
            <w:tcW w:w="3435" w:type="dxa"/>
            <w:tcBorders>
              <w:top w:val="single" w:sz="6" w:space="0" w:color="auto"/>
              <w:left w:val="single" w:sz="6" w:space="0" w:color="auto"/>
              <w:bottom w:val="single" w:sz="6" w:space="0" w:color="auto"/>
              <w:right w:val="single" w:sz="6" w:space="0" w:color="auto"/>
            </w:tcBorders>
            <w:vAlign w:val="center"/>
          </w:tcPr>
          <w:p w14:paraId="5749823A"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Os. Sierakowskich 5, 82-400 Sztum</w:t>
            </w:r>
          </w:p>
          <w:p w14:paraId="7891C31F" w14:textId="289012DA" w:rsidR="003B2194" w:rsidRPr="006A5E0D" w:rsidRDefault="003B2194"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7D699F" w:rsidRPr="006A5E0D">
              <w:rPr>
                <w:rFonts w:asciiTheme="minorHAnsi" w:hAnsiTheme="minorHAnsi" w:cstheme="minorHAnsi"/>
                <w:sz w:val="18"/>
                <w:szCs w:val="18"/>
              </w:rPr>
              <w:t xml:space="preserve"> </w:t>
            </w:r>
            <w:r w:rsidR="00BD5686" w:rsidRPr="006A5E0D">
              <w:rPr>
                <w:rFonts w:asciiTheme="minorHAnsi" w:hAnsiTheme="minorHAnsi" w:cstheme="minorHAnsi"/>
                <w:sz w:val="18"/>
                <w:szCs w:val="18"/>
              </w:rPr>
              <w:t>55 277 80 70</w:t>
            </w:r>
          </w:p>
        </w:tc>
      </w:tr>
      <w:tr w:rsidR="005D1FC8" w:rsidRPr="006A5E0D" w14:paraId="7CB179EE"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7F5BEB5B" w14:textId="1D6F5B8D" w:rsidR="005D1FC8" w:rsidRPr="006A5E0D" w:rsidRDefault="008F2F3E" w:rsidP="00A65403">
            <w:pPr>
              <w:spacing w:before="40" w:after="40" w:line="240" w:lineRule="auto"/>
              <w:jc w:val="left"/>
              <w:rPr>
                <w:rFonts w:asciiTheme="minorHAnsi" w:hAnsiTheme="minorHAnsi" w:cstheme="minorHAnsi"/>
                <w:color w:val="000000" w:themeColor="text1"/>
                <w:sz w:val="18"/>
                <w:szCs w:val="18"/>
              </w:rPr>
            </w:pPr>
            <w:hyperlink r:id="rId131" w:tooltip="AG ZDROWIE Sp. z o. o." w:history="1">
              <w:r w:rsidR="005D1FC8" w:rsidRPr="006A5E0D">
                <w:rPr>
                  <w:rStyle w:val="Hipercze"/>
                  <w:rFonts w:asciiTheme="minorHAnsi" w:hAnsiTheme="minorHAnsi" w:cstheme="minorHAnsi"/>
                  <w:color w:val="000000" w:themeColor="text1"/>
                  <w:sz w:val="18"/>
                  <w:szCs w:val="18"/>
                  <w:u w:val="none"/>
                </w:rPr>
                <w:t>Niepubliczny Zakład Opieki Zdrowotnej "AG ZDROWIE"</w:t>
              </w:r>
            </w:hyperlink>
          </w:p>
        </w:tc>
        <w:tc>
          <w:tcPr>
            <w:tcW w:w="3435" w:type="dxa"/>
            <w:tcBorders>
              <w:top w:val="single" w:sz="6" w:space="0" w:color="auto"/>
              <w:left w:val="single" w:sz="6" w:space="0" w:color="auto"/>
              <w:bottom w:val="single" w:sz="6" w:space="0" w:color="auto"/>
              <w:right w:val="single" w:sz="6" w:space="0" w:color="auto"/>
            </w:tcBorders>
            <w:vAlign w:val="center"/>
          </w:tcPr>
          <w:p w14:paraId="6C5F2AF1"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Słowackiego 6, 82-400 Sztum</w:t>
            </w:r>
          </w:p>
          <w:p w14:paraId="0460F334" w14:textId="63FB9A05"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55 640 36 00</w:t>
            </w:r>
          </w:p>
        </w:tc>
      </w:tr>
      <w:tr w:rsidR="005D1FC8" w:rsidRPr="006A5E0D" w14:paraId="7AC18808"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6973578E" w14:textId="651C2DDD" w:rsidR="005D1FC8" w:rsidRPr="006A5E0D" w:rsidRDefault="008F2F3E" w:rsidP="00A65403">
            <w:pPr>
              <w:spacing w:before="40" w:after="40" w:line="240" w:lineRule="auto"/>
              <w:jc w:val="left"/>
              <w:rPr>
                <w:rFonts w:asciiTheme="minorHAnsi" w:hAnsiTheme="minorHAnsi" w:cstheme="minorHAnsi"/>
                <w:color w:val="000000" w:themeColor="text1"/>
                <w:sz w:val="18"/>
                <w:szCs w:val="18"/>
              </w:rPr>
            </w:pPr>
            <w:hyperlink r:id="rId132" w:tooltip="Niepubliczny Zakład Opieki Zdrowotnej " w:history="1">
              <w:r w:rsidR="005D1FC8" w:rsidRPr="006A5E0D">
                <w:rPr>
                  <w:rStyle w:val="Hipercze"/>
                  <w:rFonts w:asciiTheme="minorHAnsi" w:hAnsiTheme="minorHAnsi" w:cstheme="minorHAnsi"/>
                  <w:color w:val="000000" w:themeColor="text1"/>
                  <w:sz w:val="18"/>
                  <w:szCs w:val="18"/>
                  <w:u w:val="none"/>
                </w:rPr>
                <w:t>Niepubliczny Zakład Opieki Zdrowotnej „ŻYCIE”</w:t>
              </w:r>
            </w:hyperlink>
          </w:p>
        </w:tc>
        <w:tc>
          <w:tcPr>
            <w:tcW w:w="3435" w:type="dxa"/>
            <w:tcBorders>
              <w:top w:val="single" w:sz="6" w:space="0" w:color="auto"/>
              <w:left w:val="single" w:sz="6" w:space="0" w:color="auto"/>
              <w:bottom w:val="single" w:sz="6" w:space="0" w:color="auto"/>
              <w:right w:val="single" w:sz="6" w:space="0" w:color="auto"/>
            </w:tcBorders>
            <w:vAlign w:val="center"/>
          </w:tcPr>
          <w:p w14:paraId="2B372EF2"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Nowowiejskiego 21, 82-400 Sztum</w:t>
            </w:r>
          </w:p>
          <w:p w14:paraId="08F2C4AC" w14:textId="1CC157AA"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55 277 80 99</w:t>
            </w:r>
          </w:p>
        </w:tc>
      </w:tr>
      <w:tr w:rsidR="00E14E2E" w:rsidRPr="006A5E0D" w14:paraId="421EDCE7"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2C6294EF" w14:textId="69EC2AA1" w:rsidR="00E14E2E" w:rsidRPr="006A5E0D" w:rsidRDefault="00E14E2E" w:rsidP="00A65403">
            <w:pPr>
              <w:spacing w:before="40" w:after="40" w:line="240" w:lineRule="auto"/>
              <w:jc w:val="left"/>
              <w:rPr>
                <w:sz w:val="18"/>
                <w:szCs w:val="18"/>
              </w:rPr>
            </w:pPr>
            <w:r w:rsidRPr="006A5E0D">
              <w:rPr>
                <w:sz w:val="18"/>
                <w:szCs w:val="18"/>
              </w:rPr>
              <w:t>Niepubliczny Zakład Opieki Zdrowotnej „FEMINA”</w:t>
            </w:r>
          </w:p>
        </w:tc>
        <w:tc>
          <w:tcPr>
            <w:tcW w:w="3435" w:type="dxa"/>
            <w:tcBorders>
              <w:top w:val="single" w:sz="6" w:space="0" w:color="auto"/>
              <w:left w:val="single" w:sz="6" w:space="0" w:color="auto"/>
              <w:bottom w:val="single" w:sz="6" w:space="0" w:color="auto"/>
              <w:right w:val="single" w:sz="6" w:space="0" w:color="auto"/>
            </w:tcBorders>
            <w:vAlign w:val="center"/>
          </w:tcPr>
          <w:p w14:paraId="2A0A7B6C" w14:textId="77777777" w:rsidR="00E14E2E" w:rsidRPr="006A5E0D" w:rsidRDefault="00E14E2E" w:rsidP="00E14E2E">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Os. Sierakowskich 5, 82-400 Sztum</w:t>
            </w:r>
          </w:p>
          <w:p w14:paraId="5CF87149" w14:textId="60F685C6" w:rsidR="00E14E2E" w:rsidRPr="006A5E0D" w:rsidRDefault="00BC5E89"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 55 277 70 99</w:t>
            </w:r>
          </w:p>
        </w:tc>
      </w:tr>
      <w:tr w:rsidR="005D1FC8" w:rsidRPr="006A5E0D" w14:paraId="4E5311C4" w14:textId="77777777" w:rsidTr="00BC18A1">
        <w:trPr>
          <w:trHeight w:val="907"/>
        </w:trPr>
        <w:tc>
          <w:tcPr>
            <w:tcW w:w="5065" w:type="dxa"/>
            <w:vMerge w:val="restart"/>
            <w:tcBorders>
              <w:top w:val="single" w:sz="6" w:space="0" w:color="auto"/>
              <w:left w:val="single" w:sz="6" w:space="0" w:color="auto"/>
              <w:right w:val="single" w:sz="6" w:space="0" w:color="auto"/>
            </w:tcBorders>
            <w:vAlign w:val="center"/>
          </w:tcPr>
          <w:p w14:paraId="437B31B3" w14:textId="467BAECE" w:rsidR="005D1FC8" w:rsidRPr="006A5E0D" w:rsidRDefault="005D1FC8" w:rsidP="00A65403">
            <w:pPr>
              <w:spacing w:before="40" w:after="40" w:line="240" w:lineRule="auto"/>
              <w:jc w:val="left"/>
              <w:rPr>
                <w:rFonts w:asciiTheme="minorHAnsi" w:hAnsiTheme="minorHAnsi" w:cstheme="minorHAnsi"/>
                <w:color w:val="000000" w:themeColor="text1"/>
                <w:sz w:val="18"/>
                <w:szCs w:val="18"/>
              </w:rPr>
            </w:pPr>
            <w:r w:rsidRPr="006A5E0D">
              <w:rPr>
                <w:rFonts w:asciiTheme="minorHAnsi" w:hAnsiTheme="minorHAnsi" w:cstheme="minorHAnsi"/>
                <w:sz w:val="18"/>
                <w:szCs w:val="18"/>
              </w:rPr>
              <w:t>Niepubliczny Zakład Opieki Zdrowotnej "ESKULAP"</w:t>
            </w:r>
          </w:p>
        </w:tc>
        <w:tc>
          <w:tcPr>
            <w:tcW w:w="3435" w:type="dxa"/>
            <w:tcBorders>
              <w:top w:val="single" w:sz="6" w:space="0" w:color="auto"/>
              <w:left w:val="single" w:sz="6" w:space="0" w:color="auto"/>
              <w:bottom w:val="single" w:sz="6" w:space="0" w:color="auto"/>
              <w:right w:val="single" w:sz="6" w:space="0" w:color="auto"/>
            </w:tcBorders>
            <w:vAlign w:val="center"/>
          </w:tcPr>
          <w:p w14:paraId="0BA63E27"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Nowotarska 8, 82-410 Stary Targ</w:t>
            </w:r>
          </w:p>
          <w:p w14:paraId="682E6FD3" w14:textId="1017A973"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t xml:space="preserve"> </w:t>
            </w:r>
            <w:r w:rsidR="00BD5686" w:rsidRPr="006A5E0D">
              <w:rPr>
                <w:rFonts w:asciiTheme="minorHAnsi" w:hAnsiTheme="minorHAnsi" w:cstheme="minorHAnsi"/>
                <w:sz w:val="18"/>
                <w:szCs w:val="18"/>
              </w:rPr>
              <w:t>55 277 62 21</w:t>
            </w:r>
          </w:p>
        </w:tc>
      </w:tr>
      <w:tr w:rsidR="005D1FC8" w:rsidRPr="006A5E0D" w14:paraId="2E0DDA7D" w14:textId="77777777" w:rsidTr="00BC18A1">
        <w:trPr>
          <w:trHeight w:val="907"/>
        </w:trPr>
        <w:tc>
          <w:tcPr>
            <w:tcW w:w="5065" w:type="dxa"/>
            <w:vMerge/>
            <w:tcBorders>
              <w:left w:val="single" w:sz="6" w:space="0" w:color="auto"/>
              <w:right w:val="single" w:sz="6" w:space="0" w:color="auto"/>
            </w:tcBorders>
            <w:vAlign w:val="center"/>
          </w:tcPr>
          <w:p w14:paraId="49DB2D2B" w14:textId="77777777" w:rsidR="005D1FC8" w:rsidRPr="006A5E0D" w:rsidRDefault="005D1FC8" w:rsidP="00A65403">
            <w:pPr>
              <w:spacing w:before="40" w:after="40" w:line="240" w:lineRule="auto"/>
              <w:jc w:val="left"/>
              <w:rPr>
                <w:rFonts w:asciiTheme="minorHAnsi" w:hAnsiTheme="minorHAnsi" w:cstheme="minorHAnsi"/>
                <w:sz w:val="18"/>
                <w:szCs w:val="18"/>
              </w:rPr>
            </w:pPr>
          </w:p>
        </w:tc>
        <w:tc>
          <w:tcPr>
            <w:tcW w:w="3435" w:type="dxa"/>
            <w:tcBorders>
              <w:top w:val="single" w:sz="6" w:space="0" w:color="auto"/>
              <w:left w:val="single" w:sz="6" w:space="0" w:color="auto"/>
              <w:bottom w:val="single" w:sz="6" w:space="0" w:color="auto"/>
              <w:right w:val="single" w:sz="6" w:space="0" w:color="auto"/>
            </w:tcBorders>
            <w:vAlign w:val="center"/>
          </w:tcPr>
          <w:p w14:paraId="78F3B624"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Szropy 39, 82-410 Stary Targ</w:t>
            </w:r>
          </w:p>
          <w:p w14:paraId="7860A103" w14:textId="07C4D9B3"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55 277 13 68</w:t>
            </w:r>
          </w:p>
        </w:tc>
      </w:tr>
      <w:tr w:rsidR="005D1FC8" w:rsidRPr="006A5E0D" w14:paraId="43EA77EF" w14:textId="77777777" w:rsidTr="00BC18A1">
        <w:trPr>
          <w:trHeight w:val="907"/>
        </w:trPr>
        <w:tc>
          <w:tcPr>
            <w:tcW w:w="5065" w:type="dxa"/>
            <w:vMerge/>
            <w:tcBorders>
              <w:left w:val="single" w:sz="6" w:space="0" w:color="auto"/>
              <w:right w:val="single" w:sz="6" w:space="0" w:color="auto"/>
            </w:tcBorders>
            <w:vAlign w:val="center"/>
          </w:tcPr>
          <w:p w14:paraId="4E7670AA" w14:textId="77777777" w:rsidR="005D1FC8" w:rsidRPr="006A5E0D" w:rsidRDefault="005D1FC8" w:rsidP="00A65403">
            <w:pPr>
              <w:spacing w:before="40" w:after="40" w:line="240" w:lineRule="auto"/>
              <w:jc w:val="left"/>
              <w:rPr>
                <w:rFonts w:asciiTheme="minorHAnsi" w:hAnsiTheme="minorHAnsi" w:cstheme="minorHAnsi"/>
                <w:sz w:val="18"/>
                <w:szCs w:val="18"/>
              </w:rPr>
            </w:pPr>
          </w:p>
        </w:tc>
        <w:tc>
          <w:tcPr>
            <w:tcW w:w="3435" w:type="dxa"/>
            <w:tcBorders>
              <w:top w:val="single" w:sz="6" w:space="0" w:color="auto"/>
              <w:left w:val="single" w:sz="6" w:space="0" w:color="auto"/>
              <w:bottom w:val="single" w:sz="6" w:space="0" w:color="auto"/>
              <w:right w:val="single" w:sz="6" w:space="0" w:color="auto"/>
            </w:tcBorders>
            <w:vAlign w:val="center"/>
          </w:tcPr>
          <w:p w14:paraId="697A0AFC"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Myślice 47, 82-450 Stary Dzierzgoń</w:t>
            </w:r>
          </w:p>
          <w:p w14:paraId="30CD02A0" w14:textId="5CDCA3D3"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55 276 13 13</w:t>
            </w:r>
          </w:p>
        </w:tc>
      </w:tr>
      <w:tr w:rsidR="005D1FC8" w:rsidRPr="006A5E0D" w14:paraId="2B1514AF" w14:textId="77777777" w:rsidTr="00BC18A1">
        <w:trPr>
          <w:trHeight w:val="907"/>
        </w:trPr>
        <w:tc>
          <w:tcPr>
            <w:tcW w:w="5065" w:type="dxa"/>
            <w:vMerge/>
            <w:tcBorders>
              <w:left w:val="single" w:sz="6" w:space="0" w:color="auto"/>
              <w:bottom w:val="single" w:sz="6" w:space="0" w:color="auto"/>
              <w:right w:val="single" w:sz="6" w:space="0" w:color="auto"/>
            </w:tcBorders>
            <w:vAlign w:val="center"/>
          </w:tcPr>
          <w:p w14:paraId="0D39AFEC" w14:textId="77777777" w:rsidR="005D1FC8" w:rsidRPr="006A5E0D" w:rsidRDefault="005D1FC8" w:rsidP="00A65403">
            <w:pPr>
              <w:spacing w:before="40" w:after="40" w:line="240" w:lineRule="auto"/>
              <w:jc w:val="left"/>
              <w:rPr>
                <w:rFonts w:asciiTheme="minorHAnsi" w:hAnsiTheme="minorHAnsi" w:cstheme="minorHAnsi"/>
                <w:sz w:val="18"/>
                <w:szCs w:val="18"/>
              </w:rPr>
            </w:pPr>
          </w:p>
        </w:tc>
        <w:tc>
          <w:tcPr>
            <w:tcW w:w="3435" w:type="dxa"/>
            <w:tcBorders>
              <w:top w:val="single" w:sz="6" w:space="0" w:color="auto"/>
              <w:left w:val="single" w:sz="6" w:space="0" w:color="auto"/>
              <w:bottom w:val="single" w:sz="6" w:space="0" w:color="auto"/>
              <w:right w:val="single" w:sz="6" w:space="0" w:color="auto"/>
            </w:tcBorders>
            <w:vAlign w:val="center"/>
          </w:tcPr>
          <w:p w14:paraId="5DFC2A78"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Stary Dzierzgoń 52, 82-450 Stary Dzierzgoń</w:t>
            </w:r>
          </w:p>
          <w:p w14:paraId="791EBBBC" w14:textId="04FAD534"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55 276 14 85</w:t>
            </w:r>
          </w:p>
        </w:tc>
      </w:tr>
      <w:tr w:rsidR="005D1FC8" w:rsidRPr="006A5E0D" w14:paraId="347CCA40"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43678E02" w14:textId="63D89990" w:rsidR="005D1FC8" w:rsidRPr="006A5E0D" w:rsidRDefault="005D1FC8" w:rsidP="00A65403">
            <w:pPr>
              <w:spacing w:before="40" w:after="40" w:line="240" w:lineRule="auto"/>
              <w:jc w:val="left"/>
              <w:rPr>
                <w:rFonts w:asciiTheme="minorHAnsi" w:hAnsiTheme="minorHAnsi" w:cstheme="minorHAnsi"/>
                <w:color w:val="000000" w:themeColor="text1"/>
                <w:sz w:val="18"/>
                <w:szCs w:val="18"/>
              </w:rPr>
            </w:pPr>
            <w:r w:rsidRPr="006A5E0D">
              <w:rPr>
                <w:rFonts w:asciiTheme="minorHAnsi" w:hAnsiTheme="minorHAnsi" w:cstheme="minorHAnsi"/>
                <w:color w:val="000000" w:themeColor="text1"/>
                <w:sz w:val="18"/>
                <w:szCs w:val="18"/>
              </w:rPr>
              <w:t>Niepubliczny Zakład Opieki Zdrowotnej "SOLIDUS"</w:t>
            </w:r>
          </w:p>
        </w:tc>
        <w:tc>
          <w:tcPr>
            <w:tcW w:w="3435" w:type="dxa"/>
            <w:tcBorders>
              <w:top w:val="single" w:sz="6" w:space="0" w:color="auto"/>
              <w:left w:val="single" w:sz="6" w:space="0" w:color="auto"/>
              <w:bottom w:val="single" w:sz="6" w:space="0" w:color="auto"/>
              <w:right w:val="single" w:sz="6" w:space="0" w:color="auto"/>
            </w:tcBorders>
            <w:vAlign w:val="center"/>
          </w:tcPr>
          <w:p w14:paraId="665906C2"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Zawadzkiego 17, 82-440 Dzierzgoń</w:t>
            </w:r>
          </w:p>
          <w:p w14:paraId="76BFCB53" w14:textId="1DB3752F" w:rsidR="003B2194" w:rsidRPr="006A5E0D" w:rsidRDefault="003B2194" w:rsidP="00BD5686">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55 276 25 47</w:t>
            </w:r>
          </w:p>
        </w:tc>
      </w:tr>
      <w:tr w:rsidR="005D1FC8" w:rsidRPr="006A5E0D" w14:paraId="5E044549"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1A3C32E0" w14:textId="7212B6EB" w:rsidR="005D1FC8" w:rsidRPr="006A5E0D" w:rsidRDefault="008F2F3E" w:rsidP="00A65403">
            <w:pPr>
              <w:spacing w:before="40" w:after="40" w:line="240" w:lineRule="auto"/>
              <w:jc w:val="left"/>
              <w:rPr>
                <w:rFonts w:asciiTheme="minorHAnsi" w:hAnsiTheme="minorHAnsi" w:cstheme="minorHAnsi"/>
                <w:color w:val="000000" w:themeColor="text1"/>
                <w:sz w:val="18"/>
                <w:szCs w:val="18"/>
              </w:rPr>
            </w:pPr>
            <w:hyperlink r:id="rId133" w:tooltip="Niepubliczny Zakład Opieki Zdrowotnej " w:history="1">
              <w:r w:rsidR="005D1FC8" w:rsidRPr="006A5E0D">
                <w:rPr>
                  <w:rStyle w:val="Hipercze"/>
                  <w:rFonts w:asciiTheme="minorHAnsi" w:hAnsiTheme="minorHAnsi" w:cstheme="minorHAnsi"/>
                  <w:color w:val="000000" w:themeColor="text1"/>
                  <w:sz w:val="18"/>
                  <w:szCs w:val="18"/>
                  <w:u w:val="none"/>
                </w:rPr>
                <w:t>Niepubliczny Zakład Opieki Zdrowotnej „MIK-MED”</w:t>
              </w:r>
            </w:hyperlink>
          </w:p>
        </w:tc>
        <w:tc>
          <w:tcPr>
            <w:tcW w:w="3435" w:type="dxa"/>
            <w:tcBorders>
              <w:top w:val="single" w:sz="6" w:space="0" w:color="auto"/>
              <w:left w:val="single" w:sz="6" w:space="0" w:color="auto"/>
              <w:bottom w:val="single" w:sz="6" w:space="0" w:color="auto"/>
              <w:right w:val="single" w:sz="6" w:space="0" w:color="auto"/>
            </w:tcBorders>
            <w:vAlign w:val="center"/>
          </w:tcPr>
          <w:p w14:paraId="4D6154CB"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Dworcowa 17, 82-433 Mikołajki Pom.</w:t>
            </w:r>
          </w:p>
          <w:p w14:paraId="12787A78" w14:textId="71A4E6C7"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55 277 05 33</w:t>
            </w:r>
          </w:p>
        </w:tc>
      </w:tr>
      <w:tr w:rsidR="005D1FC8" w:rsidRPr="006A5E0D" w14:paraId="40411548" w14:textId="77777777" w:rsidTr="00BC18A1">
        <w:trPr>
          <w:trHeight w:val="907"/>
        </w:trPr>
        <w:tc>
          <w:tcPr>
            <w:tcW w:w="5065" w:type="dxa"/>
            <w:tcBorders>
              <w:top w:val="single" w:sz="6" w:space="0" w:color="auto"/>
              <w:left w:val="single" w:sz="6" w:space="0" w:color="auto"/>
              <w:bottom w:val="single" w:sz="6" w:space="0" w:color="auto"/>
              <w:right w:val="single" w:sz="6" w:space="0" w:color="auto"/>
            </w:tcBorders>
            <w:vAlign w:val="center"/>
          </w:tcPr>
          <w:p w14:paraId="7D7223C9" w14:textId="7049E96D" w:rsidR="005D1FC8" w:rsidRPr="006A5E0D" w:rsidRDefault="005D1FC8" w:rsidP="00A65403">
            <w:pPr>
              <w:spacing w:before="40" w:after="40" w:line="240" w:lineRule="auto"/>
              <w:jc w:val="left"/>
              <w:rPr>
                <w:rFonts w:asciiTheme="minorHAnsi" w:hAnsiTheme="minorHAnsi" w:cstheme="minorHAnsi"/>
                <w:color w:val="000000" w:themeColor="text1"/>
                <w:sz w:val="18"/>
                <w:szCs w:val="18"/>
              </w:rPr>
            </w:pPr>
            <w:r w:rsidRPr="006A5E0D">
              <w:rPr>
                <w:rFonts w:asciiTheme="minorHAnsi" w:hAnsiTheme="minorHAnsi" w:cstheme="minorHAnsi"/>
                <w:color w:val="000000" w:themeColor="text1"/>
                <w:sz w:val="18"/>
                <w:szCs w:val="18"/>
              </w:rPr>
              <w:t>Niepubliczny Zakład Opieki Zdrowotnej „Centrum Psychiatrii”</w:t>
            </w:r>
          </w:p>
        </w:tc>
        <w:tc>
          <w:tcPr>
            <w:tcW w:w="3435" w:type="dxa"/>
            <w:tcBorders>
              <w:top w:val="single" w:sz="6" w:space="0" w:color="auto"/>
              <w:left w:val="single" w:sz="6" w:space="0" w:color="auto"/>
              <w:bottom w:val="single" w:sz="6" w:space="0" w:color="auto"/>
              <w:right w:val="single" w:sz="6" w:space="0" w:color="auto"/>
            </w:tcBorders>
            <w:vAlign w:val="center"/>
          </w:tcPr>
          <w:p w14:paraId="56E9E20E" w14:textId="77777777" w:rsidR="005D1FC8" w:rsidRPr="006A5E0D" w:rsidRDefault="005D1FC8" w:rsidP="00A65403">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Związku Jaszczurczego 8, 82-400 Sztum</w:t>
            </w:r>
          </w:p>
          <w:p w14:paraId="1ED3D939" w14:textId="6C0A4A6D" w:rsidR="003B2194" w:rsidRPr="006A5E0D" w:rsidRDefault="003B2194" w:rsidP="00BD5686">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BD5686" w:rsidRPr="006A5E0D">
              <w:rPr>
                <w:rFonts w:asciiTheme="minorHAnsi" w:hAnsiTheme="minorHAnsi" w:cstheme="minorHAnsi"/>
                <w:sz w:val="18"/>
                <w:szCs w:val="18"/>
              </w:rPr>
              <w:t xml:space="preserve"> 55 277 80 84</w:t>
            </w:r>
          </w:p>
        </w:tc>
      </w:tr>
    </w:tbl>
    <w:p w14:paraId="292E2017" w14:textId="0418943E" w:rsidR="00594362" w:rsidRPr="006A5E0D" w:rsidRDefault="00594362" w:rsidP="00594362">
      <w:pPr>
        <w:pStyle w:val="Legenda"/>
        <w:keepNext/>
        <w:rPr>
          <w:i w:val="0"/>
        </w:rPr>
      </w:pPr>
      <w:bookmarkStart w:id="152" w:name="_Toc182400453"/>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32</w:t>
      </w:r>
      <w:r w:rsidR="00C32B04" w:rsidRPr="006A5E0D">
        <w:rPr>
          <w:i w:val="0"/>
          <w:noProof/>
        </w:rPr>
        <w:fldChar w:fldCharType="end"/>
      </w:r>
      <w:r w:rsidRPr="006A5E0D">
        <w:rPr>
          <w:i w:val="0"/>
        </w:rPr>
        <w:t xml:space="preserve"> - wykaz gabinetów lekarskich </w:t>
      </w:r>
      <w:r w:rsidR="00B00B0E" w:rsidRPr="006A5E0D">
        <w:rPr>
          <w:i w:val="0"/>
        </w:rPr>
        <w:t>/</w:t>
      </w:r>
      <w:r w:rsidRPr="006A5E0D">
        <w:rPr>
          <w:i w:val="0"/>
        </w:rPr>
        <w:t xml:space="preserve"> prywatnych praktyk na terenie powiatu</w:t>
      </w:r>
      <w:bookmarkEnd w:id="152"/>
    </w:p>
    <w:tbl>
      <w:tblPr>
        <w:tblW w:w="90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4812"/>
        <w:gridCol w:w="3665"/>
      </w:tblGrid>
      <w:tr w:rsidR="005D1FC8" w:rsidRPr="006A5E0D" w14:paraId="40E03B5A" w14:textId="77777777" w:rsidTr="004C2824">
        <w:trPr>
          <w:trHeight w:val="369"/>
        </w:trPr>
        <w:tc>
          <w:tcPr>
            <w:tcW w:w="537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4136E6" w14:textId="50CF1D05" w:rsidR="005D1FC8" w:rsidRPr="006A5E0D" w:rsidRDefault="005D1FC8" w:rsidP="009705D1">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Nazwa</w:t>
            </w:r>
          </w:p>
        </w:tc>
        <w:tc>
          <w:tcPr>
            <w:tcW w:w="366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AE3D145" w14:textId="77777777" w:rsidR="005D1FC8" w:rsidRPr="006A5E0D" w:rsidRDefault="005D1FC8" w:rsidP="009705D1">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Siedziba</w:t>
            </w:r>
          </w:p>
        </w:tc>
      </w:tr>
      <w:tr w:rsidR="00594362" w:rsidRPr="006A5E0D" w14:paraId="7AF170CF" w14:textId="77777777" w:rsidTr="004C2824">
        <w:trPr>
          <w:trHeight w:val="369"/>
        </w:trPr>
        <w:tc>
          <w:tcPr>
            <w:tcW w:w="9044"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1273385" w14:textId="76FF6F4E"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 xml:space="preserve">LEKARZE </w:t>
            </w:r>
            <w:r w:rsidR="002B5AB2" w:rsidRPr="006A5E0D">
              <w:rPr>
                <w:rFonts w:asciiTheme="minorHAnsi" w:hAnsiTheme="minorHAnsi" w:cstheme="minorHAnsi"/>
                <w:b/>
                <w:sz w:val="18"/>
                <w:szCs w:val="18"/>
              </w:rPr>
              <w:t xml:space="preserve">PULMONOLOGII </w:t>
            </w:r>
            <w:r w:rsidR="00AD5A38" w:rsidRPr="006A5E0D">
              <w:rPr>
                <w:rFonts w:asciiTheme="minorHAnsi" w:hAnsiTheme="minorHAnsi" w:cstheme="minorHAnsi"/>
                <w:b/>
                <w:sz w:val="18"/>
                <w:szCs w:val="18"/>
              </w:rPr>
              <w:t>/</w:t>
            </w:r>
            <w:r w:rsidR="002B5AB2" w:rsidRPr="006A5E0D">
              <w:rPr>
                <w:rFonts w:asciiTheme="minorHAnsi" w:hAnsiTheme="minorHAnsi" w:cstheme="minorHAnsi"/>
                <w:b/>
                <w:sz w:val="18"/>
                <w:szCs w:val="18"/>
              </w:rPr>
              <w:t xml:space="preserve"> A</w:t>
            </w:r>
            <w:r w:rsidRPr="006A5E0D">
              <w:rPr>
                <w:rFonts w:asciiTheme="minorHAnsi" w:hAnsiTheme="minorHAnsi" w:cstheme="minorHAnsi"/>
                <w:b/>
                <w:sz w:val="18"/>
                <w:szCs w:val="18"/>
              </w:rPr>
              <w:t>NESTEZJOLOG</w:t>
            </w:r>
            <w:r w:rsidR="002B5AB2" w:rsidRPr="006A5E0D">
              <w:rPr>
                <w:rFonts w:asciiTheme="minorHAnsi" w:hAnsiTheme="minorHAnsi" w:cstheme="minorHAnsi"/>
                <w:b/>
                <w:sz w:val="18"/>
                <w:szCs w:val="18"/>
              </w:rPr>
              <w:t>II</w:t>
            </w:r>
          </w:p>
        </w:tc>
      </w:tr>
      <w:tr w:rsidR="00594362" w:rsidRPr="006A5E0D" w14:paraId="740B6A25"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1B81A48C" w14:textId="188F016D"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57923F56" w14:textId="50E79626"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 xml:space="preserve">Nina Krupa-Czarnogórska, lek. med. </w:t>
            </w:r>
            <w:r w:rsidR="00AD5A38" w:rsidRPr="006A5E0D">
              <w:rPr>
                <w:rFonts w:asciiTheme="minorHAnsi" w:hAnsiTheme="minorHAnsi" w:cstheme="minorHAnsi"/>
                <w:sz w:val="18"/>
                <w:szCs w:val="18"/>
              </w:rPr>
              <w:t>pulmonolog i</w:t>
            </w:r>
            <w:r w:rsidRPr="006A5E0D">
              <w:rPr>
                <w:rFonts w:asciiTheme="minorHAnsi" w:hAnsiTheme="minorHAnsi" w:cstheme="minorHAnsi"/>
                <w:sz w:val="18"/>
                <w:szCs w:val="18"/>
              </w:rPr>
              <w:t xml:space="preserve"> anestezjolog</w:t>
            </w:r>
          </w:p>
        </w:tc>
        <w:tc>
          <w:tcPr>
            <w:tcW w:w="3665" w:type="dxa"/>
            <w:tcBorders>
              <w:top w:val="single" w:sz="6" w:space="0" w:color="auto"/>
              <w:left w:val="single" w:sz="6" w:space="0" w:color="auto"/>
              <w:bottom w:val="single" w:sz="6" w:space="0" w:color="auto"/>
              <w:right w:val="single" w:sz="6" w:space="0" w:color="auto"/>
            </w:tcBorders>
            <w:vAlign w:val="center"/>
          </w:tcPr>
          <w:p w14:paraId="72AE5819"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Chełmińska 1, 82-400 Sztum</w:t>
            </w:r>
          </w:p>
          <w:p w14:paraId="2094B417" w14:textId="017959E4"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500 299 177</w:t>
            </w:r>
          </w:p>
        </w:tc>
      </w:tr>
      <w:tr w:rsidR="00594362" w:rsidRPr="006A5E0D" w14:paraId="59B018E4" w14:textId="77777777" w:rsidTr="004C2824">
        <w:trPr>
          <w:trHeight w:val="369"/>
        </w:trPr>
        <w:tc>
          <w:tcPr>
            <w:tcW w:w="9044"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AFCFB1" w14:textId="5478F84A"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CHIRUR</w:t>
            </w:r>
            <w:r w:rsidR="002B5AB2" w:rsidRPr="006A5E0D">
              <w:rPr>
                <w:rFonts w:asciiTheme="minorHAnsi" w:hAnsiTheme="minorHAnsi" w:cstheme="minorHAnsi"/>
                <w:b/>
                <w:sz w:val="18"/>
                <w:szCs w:val="18"/>
              </w:rPr>
              <w:t>GII</w:t>
            </w:r>
          </w:p>
        </w:tc>
      </w:tr>
      <w:tr w:rsidR="00594362" w:rsidRPr="006A5E0D" w14:paraId="75B488C7"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53B7CE0D" w14:textId="5EB49B8C"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41C6E4C5" w14:textId="73F9520E"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Grzegorz Czarnogórski, lek. med. chirurg</w:t>
            </w:r>
          </w:p>
        </w:tc>
        <w:tc>
          <w:tcPr>
            <w:tcW w:w="3665" w:type="dxa"/>
            <w:tcBorders>
              <w:top w:val="single" w:sz="6" w:space="0" w:color="auto"/>
              <w:left w:val="single" w:sz="6" w:space="0" w:color="auto"/>
              <w:bottom w:val="single" w:sz="6" w:space="0" w:color="auto"/>
              <w:right w:val="single" w:sz="6" w:space="0" w:color="auto"/>
            </w:tcBorders>
            <w:vAlign w:val="center"/>
          </w:tcPr>
          <w:p w14:paraId="77DC4E71"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Słowackiego 8/1, 82-400 Sztum</w:t>
            </w:r>
          </w:p>
          <w:p w14:paraId="064331FC" w14:textId="4044DA5E"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AE61D8" w:rsidRPr="006A5E0D">
              <w:rPr>
                <w:rFonts w:asciiTheme="minorHAnsi" w:hAnsiTheme="minorHAnsi" w:cstheme="minorHAnsi"/>
                <w:sz w:val="18"/>
                <w:szCs w:val="18"/>
              </w:rPr>
              <w:t>604 215 995</w:t>
            </w:r>
          </w:p>
        </w:tc>
      </w:tr>
    </w:tbl>
    <w:p w14:paraId="00916197" w14:textId="77777777" w:rsidR="001E20E9" w:rsidRDefault="001E20E9"/>
    <w:tbl>
      <w:tblPr>
        <w:tblW w:w="90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4812"/>
        <w:gridCol w:w="3644"/>
        <w:gridCol w:w="21"/>
      </w:tblGrid>
      <w:tr w:rsidR="001E20E9" w:rsidRPr="006A5E0D" w14:paraId="13C95134" w14:textId="77777777" w:rsidTr="004F1BCD">
        <w:trPr>
          <w:trHeight w:val="369"/>
        </w:trPr>
        <w:tc>
          <w:tcPr>
            <w:tcW w:w="537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7DF406" w14:textId="77777777" w:rsidR="001E20E9" w:rsidRPr="006A5E0D" w:rsidRDefault="001E20E9" w:rsidP="004F1BCD">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lastRenderedPageBreak/>
              <w:t>Nazwa</w:t>
            </w:r>
          </w:p>
        </w:tc>
        <w:tc>
          <w:tcPr>
            <w:tcW w:w="366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55074AB1" w14:textId="77777777" w:rsidR="001E20E9" w:rsidRPr="006A5E0D" w:rsidRDefault="001E20E9" w:rsidP="004F1BCD">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Siedziba</w:t>
            </w:r>
          </w:p>
        </w:tc>
      </w:tr>
      <w:tr w:rsidR="00594362" w:rsidRPr="006A5E0D" w14:paraId="4228D535" w14:textId="77777777" w:rsidTr="004C2824">
        <w:trPr>
          <w:trHeight w:val="369"/>
        </w:trPr>
        <w:tc>
          <w:tcPr>
            <w:tcW w:w="9044"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4A54A77" w14:textId="736FC92F"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GASTROLO</w:t>
            </w:r>
            <w:r w:rsidR="002B5AB2" w:rsidRPr="006A5E0D">
              <w:rPr>
                <w:rFonts w:asciiTheme="minorHAnsi" w:hAnsiTheme="minorHAnsi" w:cstheme="minorHAnsi"/>
                <w:b/>
                <w:sz w:val="18"/>
                <w:szCs w:val="18"/>
              </w:rPr>
              <w:t>GII</w:t>
            </w:r>
          </w:p>
        </w:tc>
      </w:tr>
      <w:tr w:rsidR="00594362" w:rsidRPr="006A5E0D" w14:paraId="1ED55BF7"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33881DC8" w14:textId="55C9DD4E"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07EB5F18"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Jan Sławiński, lek med. specjalista chorób wewnętrznych</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1048A445"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Morawskiego 1, 82-400 Sztum</w:t>
            </w:r>
          </w:p>
          <w:p w14:paraId="6BABE299" w14:textId="7775A845"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AE61D8" w:rsidRPr="006A5E0D">
              <w:rPr>
                <w:rFonts w:asciiTheme="minorHAnsi" w:hAnsiTheme="minorHAnsi" w:cstheme="minorHAnsi"/>
                <w:sz w:val="18"/>
                <w:szCs w:val="18"/>
              </w:rPr>
              <w:t>55 277 32 95</w:t>
            </w:r>
          </w:p>
        </w:tc>
      </w:tr>
      <w:tr w:rsidR="00594362" w:rsidRPr="006A5E0D" w14:paraId="4DDE43B8" w14:textId="77777777" w:rsidTr="004C2824">
        <w:trPr>
          <w:trHeight w:val="369"/>
        </w:trPr>
        <w:tc>
          <w:tcPr>
            <w:tcW w:w="9044"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8C23A7" w14:textId="6B3DA271"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LARYNGOLO</w:t>
            </w:r>
            <w:r w:rsidR="002B5AB2" w:rsidRPr="006A5E0D">
              <w:rPr>
                <w:rFonts w:asciiTheme="minorHAnsi" w:hAnsiTheme="minorHAnsi" w:cstheme="minorHAnsi"/>
                <w:b/>
                <w:sz w:val="18"/>
                <w:szCs w:val="18"/>
              </w:rPr>
              <w:t>GII</w:t>
            </w:r>
          </w:p>
        </w:tc>
      </w:tr>
      <w:tr w:rsidR="00594362" w:rsidRPr="006A5E0D" w14:paraId="19405C1B"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62D8C87A" w14:textId="626865BF"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318FD9F8"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Iwona Mazurewicz, lek. med. laryngolog, otolaryngolog</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4BDCB7A7"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Galla Anonima 12, 82-400 Sztum</w:t>
            </w:r>
          </w:p>
          <w:p w14:paraId="76A9DD47" w14:textId="3AADCD6E"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604 47</w:t>
            </w:r>
            <w:r w:rsidR="00AE61D8" w:rsidRPr="006A5E0D">
              <w:rPr>
                <w:rFonts w:asciiTheme="minorHAnsi" w:hAnsiTheme="minorHAnsi" w:cstheme="minorHAnsi"/>
                <w:sz w:val="18"/>
                <w:szCs w:val="18"/>
              </w:rPr>
              <w:t>9</w:t>
            </w:r>
            <w:r w:rsidR="004527DF" w:rsidRPr="006A5E0D">
              <w:rPr>
                <w:rFonts w:asciiTheme="minorHAnsi" w:hAnsiTheme="minorHAnsi" w:cstheme="minorHAnsi"/>
                <w:sz w:val="18"/>
                <w:szCs w:val="18"/>
              </w:rPr>
              <w:t xml:space="preserve"> 3</w:t>
            </w:r>
            <w:r w:rsidR="00AE61D8" w:rsidRPr="006A5E0D">
              <w:rPr>
                <w:rFonts w:asciiTheme="minorHAnsi" w:hAnsiTheme="minorHAnsi" w:cstheme="minorHAnsi"/>
                <w:sz w:val="18"/>
                <w:szCs w:val="18"/>
              </w:rPr>
              <w:t>87</w:t>
            </w:r>
          </w:p>
        </w:tc>
      </w:tr>
      <w:tr w:rsidR="00594362" w:rsidRPr="006A5E0D" w14:paraId="01AB3591" w14:textId="77777777" w:rsidTr="004C2824">
        <w:trPr>
          <w:trHeight w:val="369"/>
        </w:trPr>
        <w:tc>
          <w:tcPr>
            <w:tcW w:w="9044"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2836747" w14:textId="767E1A65"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NEUROLO</w:t>
            </w:r>
            <w:r w:rsidR="002B5AB2" w:rsidRPr="006A5E0D">
              <w:rPr>
                <w:rFonts w:asciiTheme="minorHAnsi" w:hAnsiTheme="minorHAnsi" w:cstheme="minorHAnsi"/>
                <w:b/>
                <w:sz w:val="18"/>
                <w:szCs w:val="18"/>
              </w:rPr>
              <w:t>GII</w:t>
            </w:r>
          </w:p>
        </w:tc>
      </w:tr>
      <w:tr w:rsidR="00594362" w:rsidRPr="006A5E0D" w14:paraId="63376226"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2032BF57" w14:textId="52FDE0BB"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55E320E8" w14:textId="52AAEC03"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Małgorzata Cimoszko-Rams, lek. med. neurolog</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053E6A74"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Zacisze 4, 82-400 Sztum</w:t>
            </w:r>
          </w:p>
          <w:p w14:paraId="05724CE3" w14:textId="497A6F7D"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55 277 35 50</w:t>
            </w:r>
          </w:p>
        </w:tc>
      </w:tr>
      <w:tr w:rsidR="00594362" w:rsidRPr="006A5E0D" w14:paraId="3F61B0C3"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5EBD3AB2" w14:textId="459B1505"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378727B4" w14:textId="1932F342"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Anna Litwin, lek. med. neurolog</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4C843374"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Galla Anonima 10, 82-400 Sztum</w:t>
            </w:r>
          </w:p>
          <w:p w14:paraId="570AE8CD" w14:textId="7FC5E7F0"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601 971 047</w:t>
            </w:r>
          </w:p>
        </w:tc>
      </w:tr>
      <w:tr w:rsidR="00594362" w:rsidRPr="006A5E0D" w14:paraId="72769554" w14:textId="77777777" w:rsidTr="004C2824">
        <w:trPr>
          <w:trHeight w:val="369"/>
        </w:trPr>
        <w:tc>
          <w:tcPr>
            <w:tcW w:w="9044"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E7AF39E" w14:textId="06242A7B"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OKULI</w:t>
            </w:r>
            <w:r w:rsidR="002B5AB2" w:rsidRPr="006A5E0D">
              <w:rPr>
                <w:rFonts w:asciiTheme="minorHAnsi" w:hAnsiTheme="minorHAnsi" w:cstheme="minorHAnsi"/>
                <w:b/>
                <w:sz w:val="18"/>
                <w:szCs w:val="18"/>
              </w:rPr>
              <w:t>STYKI</w:t>
            </w:r>
          </w:p>
        </w:tc>
      </w:tr>
      <w:tr w:rsidR="00594362" w:rsidRPr="006A5E0D" w14:paraId="6531A243"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38A01091" w14:textId="77D1CAFB" w:rsidR="00594362" w:rsidRPr="006A5E0D" w:rsidRDefault="00594362" w:rsidP="008B4C88">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6FA84B56" w14:textId="76024A41"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Krystyna Wojszkun, lek. med. okulist</w:t>
            </w:r>
            <w:r w:rsidR="00AF4952" w:rsidRPr="006A5E0D">
              <w:rPr>
                <w:rFonts w:asciiTheme="minorHAnsi" w:hAnsiTheme="minorHAnsi" w:cstheme="minorHAnsi"/>
                <w:sz w:val="18"/>
                <w:szCs w:val="18"/>
              </w:rPr>
              <w:t>a</w:t>
            </w:r>
            <w:r w:rsidRPr="006A5E0D">
              <w:rPr>
                <w:rFonts w:asciiTheme="minorHAnsi" w:hAnsiTheme="minorHAnsi" w:cstheme="minorHAnsi"/>
                <w:sz w:val="18"/>
                <w:szCs w:val="18"/>
              </w:rPr>
              <w:t xml:space="preserve"> i medycyny pracy</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5D85749C" w14:textId="77777777" w:rsidR="00594362" w:rsidRPr="006A5E0D" w:rsidRDefault="00594362" w:rsidP="008B4C8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Reja 12, 82-400 Sztum</w:t>
            </w:r>
          </w:p>
          <w:p w14:paraId="265F1915" w14:textId="61DD0AD0"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89 646 01 07</w:t>
            </w:r>
          </w:p>
        </w:tc>
      </w:tr>
      <w:tr w:rsidR="00594362" w:rsidRPr="006A5E0D" w14:paraId="47D5AA61" w14:textId="77777777" w:rsidTr="004C2824">
        <w:trPr>
          <w:trHeight w:val="369"/>
        </w:trPr>
        <w:tc>
          <w:tcPr>
            <w:tcW w:w="9044"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BFEB7E2" w14:textId="00097ADD"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GINEKOL</w:t>
            </w:r>
            <w:r w:rsidR="002B5AB2" w:rsidRPr="006A5E0D">
              <w:rPr>
                <w:rFonts w:asciiTheme="minorHAnsi" w:hAnsiTheme="minorHAnsi" w:cstheme="minorHAnsi"/>
                <w:b/>
                <w:sz w:val="18"/>
                <w:szCs w:val="18"/>
              </w:rPr>
              <w:t>GII I POŁOŻNICTWA</w:t>
            </w:r>
          </w:p>
        </w:tc>
      </w:tr>
      <w:tr w:rsidR="00594362" w:rsidRPr="006A5E0D" w14:paraId="2980D92A"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6AF62EAA" w14:textId="6B3787FC" w:rsidR="00594362" w:rsidRPr="006A5E0D" w:rsidRDefault="00594362" w:rsidP="005E0ABA">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01693163" w14:textId="17D14FF1"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Barbara Burny</w:t>
            </w:r>
            <w:r w:rsidR="002B5AB2" w:rsidRPr="006A5E0D">
              <w:rPr>
                <w:rFonts w:asciiTheme="minorHAnsi" w:hAnsiTheme="minorHAnsi" w:cstheme="minorHAnsi"/>
                <w:sz w:val="18"/>
                <w:szCs w:val="18"/>
              </w:rPr>
              <w:t>, lek. med. specjalista ginekolog położnik</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616D1E6A" w14:textId="3DD76921"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 xml:space="preserve">ul. </w:t>
            </w:r>
            <w:r w:rsidR="00BC5E89" w:rsidRPr="006A5E0D">
              <w:rPr>
                <w:rFonts w:asciiTheme="minorHAnsi" w:hAnsiTheme="minorHAnsi" w:cstheme="minorHAnsi"/>
                <w:sz w:val="18"/>
                <w:szCs w:val="18"/>
              </w:rPr>
              <w:t>Chełmińska 8</w:t>
            </w:r>
            <w:r w:rsidRPr="006A5E0D">
              <w:rPr>
                <w:rFonts w:asciiTheme="minorHAnsi" w:hAnsiTheme="minorHAnsi" w:cstheme="minorHAnsi"/>
                <w:sz w:val="18"/>
                <w:szCs w:val="18"/>
              </w:rPr>
              <w:t>, 82-400 Sztum</w:t>
            </w:r>
          </w:p>
          <w:p w14:paraId="3B985FBB" w14:textId="73925413"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55 277 77 38</w:t>
            </w:r>
          </w:p>
        </w:tc>
      </w:tr>
      <w:tr w:rsidR="00594362" w:rsidRPr="006A5E0D" w14:paraId="2A44060A"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4F17F2FA" w14:textId="4C68B785" w:rsidR="00594362" w:rsidRPr="006A5E0D" w:rsidRDefault="00594362" w:rsidP="005E0ABA">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64D14F0A" w14:textId="73A77E5E"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Piotr Górny</w:t>
            </w:r>
            <w:r w:rsidR="002B5AB2" w:rsidRPr="006A5E0D">
              <w:rPr>
                <w:rFonts w:asciiTheme="minorHAnsi" w:hAnsiTheme="minorHAnsi" w:cstheme="minorHAnsi"/>
                <w:sz w:val="18"/>
                <w:szCs w:val="18"/>
              </w:rPr>
              <w:t>, lek. med. specjalista ginekolog położnik</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122D4134" w14:textId="77777777"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Galla Anonima 10, 82-400 Sztum</w:t>
            </w:r>
          </w:p>
          <w:p w14:paraId="4CD213E4" w14:textId="11FC02F8"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96B4A"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602 784 914</w:t>
            </w:r>
          </w:p>
        </w:tc>
      </w:tr>
      <w:tr w:rsidR="00594362" w:rsidRPr="006A5E0D" w14:paraId="1B0956D3" w14:textId="77777777" w:rsidTr="004C2824">
        <w:trPr>
          <w:trHeight w:val="369"/>
        </w:trPr>
        <w:tc>
          <w:tcPr>
            <w:tcW w:w="567" w:type="dxa"/>
            <w:tcBorders>
              <w:top w:val="single" w:sz="6" w:space="0" w:color="auto"/>
              <w:left w:val="single" w:sz="6" w:space="0" w:color="auto"/>
              <w:bottom w:val="single" w:sz="6" w:space="0" w:color="auto"/>
              <w:right w:val="nil"/>
            </w:tcBorders>
            <w:vAlign w:val="center"/>
          </w:tcPr>
          <w:p w14:paraId="0EA87604" w14:textId="68555596" w:rsidR="00594362" w:rsidRPr="006A5E0D" w:rsidRDefault="00594362" w:rsidP="005E0ABA">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6FC43CC2" w14:textId="39403559"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Jan Kaszubowski</w:t>
            </w:r>
            <w:r w:rsidR="002B5AB2" w:rsidRPr="006A5E0D">
              <w:rPr>
                <w:rFonts w:asciiTheme="minorHAnsi" w:hAnsiTheme="minorHAnsi" w:cstheme="minorHAnsi"/>
                <w:sz w:val="18"/>
                <w:szCs w:val="18"/>
              </w:rPr>
              <w:t>, lek. med. specjalista ginekolog położnik</w:t>
            </w:r>
          </w:p>
        </w:tc>
        <w:tc>
          <w:tcPr>
            <w:tcW w:w="3665" w:type="dxa"/>
            <w:gridSpan w:val="2"/>
            <w:tcBorders>
              <w:top w:val="single" w:sz="6" w:space="0" w:color="auto"/>
              <w:left w:val="single" w:sz="6" w:space="0" w:color="auto"/>
              <w:bottom w:val="single" w:sz="6" w:space="0" w:color="auto"/>
              <w:right w:val="single" w:sz="6" w:space="0" w:color="auto"/>
            </w:tcBorders>
            <w:vAlign w:val="center"/>
          </w:tcPr>
          <w:p w14:paraId="1B17A3BD" w14:textId="77777777"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Os. Sierakowskich 5, 82-400 Sztum</w:t>
            </w:r>
          </w:p>
          <w:p w14:paraId="565BDF5A" w14:textId="7C5A4F2B" w:rsidR="003B2194" w:rsidRPr="006A5E0D" w:rsidRDefault="003B2194" w:rsidP="00AE61D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AE61D8"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55 277 70 99</w:t>
            </w:r>
          </w:p>
        </w:tc>
      </w:tr>
      <w:tr w:rsidR="00594362" w:rsidRPr="006A5E0D" w14:paraId="79E86FC8" w14:textId="77777777" w:rsidTr="004C2824">
        <w:trPr>
          <w:gridAfter w:val="1"/>
          <w:wAfter w:w="21" w:type="dxa"/>
          <w:trHeight w:val="369"/>
        </w:trPr>
        <w:tc>
          <w:tcPr>
            <w:tcW w:w="9023"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BD9E8A0" w14:textId="54FA182F"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DERMATOLO</w:t>
            </w:r>
            <w:r w:rsidR="002B5AB2" w:rsidRPr="006A5E0D">
              <w:rPr>
                <w:rFonts w:asciiTheme="minorHAnsi" w:hAnsiTheme="minorHAnsi" w:cstheme="minorHAnsi"/>
                <w:b/>
                <w:sz w:val="18"/>
                <w:szCs w:val="18"/>
              </w:rPr>
              <w:t>GII</w:t>
            </w:r>
          </w:p>
        </w:tc>
      </w:tr>
      <w:tr w:rsidR="00594362" w:rsidRPr="006A5E0D" w14:paraId="7606D339"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65155526" w14:textId="0DDC9063" w:rsidR="00594362" w:rsidRPr="006A5E0D" w:rsidRDefault="00594362" w:rsidP="005E0ABA">
            <w:pPr>
              <w:spacing w:before="40" w:after="40" w:line="240" w:lineRule="auto"/>
              <w:jc w:val="center"/>
              <w:rPr>
                <w:rFonts w:asciiTheme="minorHAnsi" w:hAnsiTheme="minorHAnsi" w:cstheme="minorHAnsi"/>
                <w:sz w:val="18"/>
                <w:szCs w:val="18"/>
              </w:rPr>
            </w:pPr>
          </w:p>
        </w:tc>
        <w:tc>
          <w:tcPr>
            <w:tcW w:w="4812" w:type="dxa"/>
            <w:tcBorders>
              <w:top w:val="single" w:sz="6" w:space="0" w:color="auto"/>
              <w:left w:val="nil"/>
              <w:bottom w:val="single" w:sz="6" w:space="0" w:color="auto"/>
              <w:right w:val="single" w:sz="6" w:space="0" w:color="auto"/>
            </w:tcBorders>
            <w:vAlign w:val="center"/>
          </w:tcPr>
          <w:p w14:paraId="7E7078A1" w14:textId="77777777"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Jadwiga Bystrzyńska</w:t>
            </w:r>
          </w:p>
        </w:tc>
        <w:tc>
          <w:tcPr>
            <w:tcW w:w="3644" w:type="dxa"/>
            <w:tcBorders>
              <w:top w:val="single" w:sz="6" w:space="0" w:color="auto"/>
              <w:left w:val="single" w:sz="6" w:space="0" w:color="auto"/>
              <w:bottom w:val="single" w:sz="6" w:space="0" w:color="auto"/>
              <w:right w:val="single" w:sz="6" w:space="0" w:color="auto"/>
            </w:tcBorders>
            <w:vAlign w:val="center"/>
          </w:tcPr>
          <w:p w14:paraId="13D523D9" w14:textId="77777777" w:rsidR="00594362" w:rsidRPr="006A5E0D" w:rsidRDefault="00594362"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Słowackiego 4, 82-400 Sztum</w:t>
            </w:r>
          </w:p>
          <w:p w14:paraId="3BD0B2EC" w14:textId="1581278D"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AE61D8" w:rsidRPr="006A5E0D">
              <w:rPr>
                <w:rFonts w:asciiTheme="minorHAnsi" w:hAnsiTheme="minorHAnsi" w:cstheme="minorHAnsi"/>
                <w:sz w:val="18"/>
                <w:szCs w:val="18"/>
              </w:rPr>
              <w:t xml:space="preserve"> </w:t>
            </w:r>
            <w:r w:rsidR="004527DF" w:rsidRPr="006A5E0D">
              <w:rPr>
                <w:rFonts w:asciiTheme="minorHAnsi" w:hAnsiTheme="minorHAnsi" w:cstheme="minorHAnsi"/>
                <w:sz w:val="18"/>
                <w:szCs w:val="18"/>
              </w:rPr>
              <w:t>55 267 30 01</w:t>
            </w:r>
          </w:p>
        </w:tc>
      </w:tr>
      <w:tr w:rsidR="00594362" w:rsidRPr="006A5E0D" w14:paraId="7BD59FA4" w14:textId="77777777" w:rsidTr="004C2824">
        <w:trPr>
          <w:gridAfter w:val="1"/>
          <w:wAfter w:w="21" w:type="dxa"/>
          <w:trHeight w:val="369"/>
        </w:trPr>
        <w:tc>
          <w:tcPr>
            <w:tcW w:w="9023"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2283BC6" w14:textId="5CE2D8F1" w:rsidR="00594362" w:rsidRPr="006A5E0D" w:rsidRDefault="00594362" w:rsidP="00594362">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LEKARZE STOMATOLO</w:t>
            </w:r>
            <w:r w:rsidR="002B5AB2" w:rsidRPr="006A5E0D">
              <w:rPr>
                <w:rFonts w:asciiTheme="minorHAnsi" w:hAnsiTheme="minorHAnsi" w:cstheme="minorHAnsi"/>
                <w:b/>
                <w:sz w:val="18"/>
                <w:szCs w:val="18"/>
              </w:rPr>
              <w:t>GII</w:t>
            </w:r>
          </w:p>
        </w:tc>
      </w:tr>
      <w:tr w:rsidR="00594362" w:rsidRPr="006A5E0D" w14:paraId="3521BAD5"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4D5A526F" w14:textId="619BDD43"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1D194FE8" w14:textId="77777777" w:rsidR="00594362" w:rsidRPr="006A5E0D" w:rsidRDefault="00594362" w:rsidP="005E0ABA">
            <w:pPr>
              <w:spacing w:before="40" w:after="40" w:line="240" w:lineRule="auto"/>
              <w:jc w:val="left"/>
              <w:rPr>
                <w:rFonts w:cs="Calibri"/>
                <w:sz w:val="18"/>
                <w:szCs w:val="18"/>
              </w:rPr>
            </w:pPr>
            <w:r w:rsidRPr="006A5E0D">
              <w:rPr>
                <w:rFonts w:cs="Calibri"/>
                <w:sz w:val="18"/>
                <w:szCs w:val="18"/>
              </w:rPr>
              <w:t>Maciej Kaniepień, lekarz stomatolog</w:t>
            </w:r>
          </w:p>
        </w:tc>
        <w:tc>
          <w:tcPr>
            <w:tcW w:w="3644" w:type="dxa"/>
            <w:tcBorders>
              <w:top w:val="single" w:sz="6" w:space="0" w:color="auto"/>
              <w:left w:val="single" w:sz="6" w:space="0" w:color="auto"/>
              <w:bottom w:val="single" w:sz="6" w:space="0" w:color="auto"/>
              <w:right w:val="single" w:sz="6" w:space="0" w:color="auto"/>
            </w:tcBorders>
            <w:vAlign w:val="center"/>
          </w:tcPr>
          <w:p w14:paraId="32333067" w14:textId="77777777" w:rsidR="00594362" w:rsidRPr="006A5E0D" w:rsidRDefault="00594362" w:rsidP="005E0ABA">
            <w:pPr>
              <w:spacing w:before="40" w:after="40" w:line="240" w:lineRule="auto"/>
              <w:jc w:val="left"/>
              <w:rPr>
                <w:rFonts w:cs="Calibri"/>
                <w:sz w:val="18"/>
                <w:szCs w:val="18"/>
              </w:rPr>
            </w:pPr>
            <w:r w:rsidRPr="006A5E0D">
              <w:rPr>
                <w:rFonts w:cs="Calibri"/>
                <w:sz w:val="18"/>
                <w:szCs w:val="18"/>
              </w:rPr>
              <w:t>ul. Reja 12, 82-400 Sztum</w:t>
            </w:r>
          </w:p>
          <w:p w14:paraId="6F1B3A1D" w14:textId="3BB39585"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603 290 980</w:t>
            </w:r>
          </w:p>
        </w:tc>
      </w:tr>
      <w:tr w:rsidR="00594362" w:rsidRPr="006A5E0D" w14:paraId="5ADCDFD8"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6A093C9E" w14:textId="33842F21"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7F675EEC" w14:textId="022D2269" w:rsidR="00594362" w:rsidRPr="006A5E0D" w:rsidRDefault="00594362" w:rsidP="005E0ABA">
            <w:pPr>
              <w:spacing w:before="40" w:after="40" w:line="240" w:lineRule="auto"/>
              <w:jc w:val="left"/>
              <w:rPr>
                <w:rFonts w:cs="Calibri"/>
                <w:sz w:val="18"/>
                <w:szCs w:val="18"/>
              </w:rPr>
            </w:pPr>
            <w:r w:rsidRPr="006A5E0D">
              <w:rPr>
                <w:rFonts w:cs="Calibri"/>
                <w:sz w:val="18"/>
                <w:szCs w:val="18"/>
              </w:rPr>
              <w:t>Krystyna Wiśniewska, lekarz stomatolog, ortodonta</w:t>
            </w:r>
          </w:p>
        </w:tc>
        <w:tc>
          <w:tcPr>
            <w:tcW w:w="3644" w:type="dxa"/>
            <w:tcBorders>
              <w:top w:val="single" w:sz="6" w:space="0" w:color="auto"/>
              <w:left w:val="single" w:sz="6" w:space="0" w:color="auto"/>
              <w:bottom w:val="single" w:sz="6" w:space="0" w:color="auto"/>
              <w:right w:val="single" w:sz="6" w:space="0" w:color="auto"/>
            </w:tcBorders>
            <w:vAlign w:val="center"/>
          </w:tcPr>
          <w:p w14:paraId="19ABF396" w14:textId="77777777" w:rsidR="00594362" w:rsidRPr="006A5E0D" w:rsidRDefault="00594362" w:rsidP="005E0ABA">
            <w:pPr>
              <w:spacing w:before="40" w:after="40" w:line="240" w:lineRule="auto"/>
              <w:jc w:val="left"/>
              <w:rPr>
                <w:rFonts w:cs="Calibri"/>
                <w:sz w:val="18"/>
                <w:szCs w:val="18"/>
              </w:rPr>
            </w:pPr>
            <w:r w:rsidRPr="006A5E0D">
              <w:rPr>
                <w:rFonts w:cs="Calibri"/>
                <w:sz w:val="18"/>
                <w:szCs w:val="18"/>
              </w:rPr>
              <w:t>ul. Morawskiego 1, 82-400 Sztum</w:t>
            </w:r>
          </w:p>
          <w:p w14:paraId="3BB188A8" w14:textId="2083AD05"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55 277 33 55</w:t>
            </w:r>
          </w:p>
        </w:tc>
      </w:tr>
      <w:tr w:rsidR="00594362" w:rsidRPr="006A5E0D" w14:paraId="29D03231"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66843649" w14:textId="7110CC05"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79238008" w14:textId="4776B2E8" w:rsidR="00594362" w:rsidRPr="006A5E0D" w:rsidRDefault="00594362" w:rsidP="005E0ABA">
            <w:pPr>
              <w:spacing w:before="40" w:after="40" w:line="240" w:lineRule="auto"/>
              <w:jc w:val="left"/>
              <w:rPr>
                <w:rFonts w:cs="Calibri"/>
                <w:sz w:val="18"/>
                <w:szCs w:val="18"/>
              </w:rPr>
            </w:pPr>
            <w:r w:rsidRPr="006A5E0D">
              <w:rPr>
                <w:rFonts w:cs="Calibri"/>
                <w:sz w:val="18"/>
                <w:szCs w:val="18"/>
              </w:rPr>
              <w:t>Beata Ankudowicz, lekarz stomatologii zachowawczej</w:t>
            </w:r>
          </w:p>
        </w:tc>
        <w:tc>
          <w:tcPr>
            <w:tcW w:w="3644" w:type="dxa"/>
            <w:tcBorders>
              <w:top w:val="single" w:sz="6" w:space="0" w:color="auto"/>
              <w:left w:val="single" w:sz="6" w:space="0" w:color="auto"/>
              <w:bottom w:val="single" w:sz="6" w:space="0" w:color="auto"/>
              <w:right w:val="single" w:sz="6" w:space="0" w:color="auto"/>
            </w:tcBorders>
            <w:vAlign w:val="center"/>
          </w:tcPr>
          <w:p w14:paraId="32D27048" w14:textId="75E922F1" w:rsidR="00594362" w:rsidRPr="006A5E0D" w:rsidRDefault="00594362" w:rsidP="005E0ABA">
            <w:pPr>
              <w:spacing w:before="40" w:after="40" w:line="240" w:lineRule="auto"/>
              <w:jc w:val="left"/>
              <w:rPr>
                <w:rFonts w:cs="Calibri"/>
                <w:sz w:val="18"/>
                <w:szCs w:val="18"/>
              </w:rPr>
            </w:pPr>
            <w:r w:rsidRPr="006A5E0D">
              <w:rPr>
                <w:rFonts w:cs="Calibri"/>
                <w:sz w:val="18"/>
                <w:szCs w:val="18"/>
              </w:rPr>
              <w:t xml:space="preserve">ul. </w:t>
            </w:r>
            <w:r w:rsidR="00BC5E89" w:rsidRPr="006A5E0D">
              <w:rPr>
                <w:rFonts w:cs="Calibri"/>
                <w:sz w:val="18"/>
                <w:szCs w:val="18"/>
              </w:rPr>
              <w:t>Chełmińska 4</w:t>
            </w:r>
            <w:r w:rsidRPr="006A5E0D">
              <w:rPr>
                <w:rFonts w:cs="Calibri"/>
                <w:sz w:val="18"/>
                <w:szCs w:val="18"/>
              </w:rPr>
              <w:t>, 82-400 Sztum</w:t>
            </w:r>
          </w:p>
          <w:p w14:paraId="61F3BA3A" w14:textId="17E986CF"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602 584 208</w:t>
            </w:r>
          </w:p>
        </w:tc>
      </w:tr>
      <w:tr w:rsidR="0091752E" w:rsidRPr="006A5E0D" w14:paraId="0D00F5EF"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33225905" w14:textId="2C6FBD26" w:rsidR="0091752E" w:rsidRPr="006A5E0D" w:rsidRDefault="0091752E"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59321A77" w14:textId="17FAA41C" w:rsidR="0091752E" w:rsidRPr="006A5E0D" w:rsidRDefault="0091752E" w:rsidP="005E0ABA">
            <w:pPr>
              <w:spacing w:before="40" w:after="40" w:line="240" w:lineRule="auto"/>
              <w:jc w:val="left"/>
              <w:rPr>
                <w:rFonts w:cs="Calibri"/>
                <w:sz w:val="18"/>
                <w:szCs w:val="18"/>
              </w:rPr>
            </w:pPr>
            <w:r w:rsidRPr="006A5E0D">
              <w:rPr>
                <w:rFonts w:cs="Calibri"/>
                <w:sz w:val="18"/>
                <w:szCs w:val="18"/>
              </w:rPr>
              <w:t>Anna Szembowska lekarz stomatolog</w:t>
            </w:r>
          </w:p>
        </w:tc>
        <w:tc>
          <w:tcPr>
            <w:tcW w:w="3644" w:type="dxa"/>
            <w:tcBorders>
              <w:top w:val="single" w:sz="6" w:space="0" w:color="auto"/>
              <w:left w:val="single" w:sz="6" w:space="0" w:color="auto"/>
              <w:bottom w:val="single" w:sz="6" w:space="0" w:color="auto"/>
              <w:right w:val="single" w:sz="6" w:space="0" w:color="auto"/>
            </w:tcBorders>
            <w:vAlign w:val="center"/>
          </w:tcPr>
          <w:p w14:paraId="07AD8F66" w14:textId="77777777" w:rsidR="0091752E" w:rsidRPr="006A5E0D" w:rsidRDefault="0091752E" w:rsidP="005E0ABA">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ul. Związku Jaszczurczego 8a, 82-400 Sztum</w:t>
            </w:r>
          </w:p>
          <w:p w14:paraId="722E2EB4" w14:textId="355307AF"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882 068 948</w:t>
            </w:r>
          </w:p>
        </w:tc>
      </w:tr>
      <w:tr w:rsidR="00594362" w:rsidRPr="006A5E0D" w14:paraId="2D8A5427"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78E7897E" w14:textId="55B832D8"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45E0395C" w14:textId="2EC95419" w:rsidR="00594362" w:rsidRPr="006A5E0D" w:rsidRDefault="00594362" w:rsidP="005E0ABA">
            <w:pPr>
              <w:spacing w:before="40" w:after="40" w:line="240" w:lineRule="auto"/>
              <w:jc w:val="left"/>
              <w:rPr>
                <w:rFonts w:cs="Calibri"/>
                <w:sz w:val="18"/>
                <w:szCs w:val="18"/>
              </w:rPr>
            </w:pPr>
            <w:r w:rsidRPr="006A5E0D">
              <w:rPr>
                <w:rFonts w:cs="Calibri"/>
                <w:sz w:val="18"/>
                <w:szCs w:val="18"/>
              </w:rPr>
              <w:t>Agnieszka Majewska, lekarz stomatolog</w:t>
            </w:r>
          </w:p>
        </w:tc>
        <w:tc>
          <w:tcPr>
            <w:tcW w:w="3644" w:type="dxa"/>
            <w:tcBorders>
              <w:top w:val="single" w:sz="6" w:space="0" w:color="auto"/>
              <w:left w:val="single" w:sz="6" w:space="0" w:color="auto"/>
              <w:bottom w:val="single" w:sz="6" w:space="0" w:color="auto"/>
              <w:right w:val="single" w:sz="6" w:space="0" w:color="auto"/>
            </w:tcBorders>
            <w:vAlign w:val="center"/>
          </w:tcPr>
          <w:p w14:paraId="480849C6" w14:textId="6FF7E809" w:rsidR="00594362" w:rsidRPr="006A5E0D" w:rsidRDefault="00594362" w:rsidP="005E0ABA">
            <w:pPr>
              <w:spacing w:before="40" w:after="40" w:line="240" w:lineRule="auto"/>
              <w:jc w:val="left"/>
              <w:rPr>
                <w:rFonts w:cs="Calibri"/>
                <w:sz w:val="18"/>
                <w:szCs w:val="18"/>
              </w:rPr>
            </w:pPr>
            <w:r w:rsidRPr="006A5E0D">
              <w:rPr>
                <w:rFonts w:cs="Calibri"/>
                <w:sz w:val="18"/>
                <w:szCs w:val="18"/>
              </w:rPr>
              <w:t xml:space="preserve">ul. </w:t>
            </w:r>
            <w:r w:rsidR="00BC5E89" w:rsidRPr="006A5E0D">
              <w:rPr>
                <w:rFonts w:cs="Calibri"/>
                <w:sz w:val="18"/>
                <w:szCs w:val="18"/>
              </w:rPr>
              <w:t>Chełmińska 4</w:t>
            </w:r>
            <w:r w:rsidRPr="006A5E0D">
              <w:rPr>
                <w:rFonts w:cs="Calibri"/>
                <w:sz w:val="18"/>
                <w:szCs w:val="18"/>
              </w:rPr>
              <w:t>, 82-400 Sztum</w:t>
            </w:r>
          </w:p>
          <w:p w14:paraId="46054933" w14:textId="249243E2"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500 299 234</w:t>
            </w:r>
          </w:p>
        </w:tc>
      </w:tr>
      <w:tr w:rsidR="00594362" w:rsidRPr="006A5E0D" w14:paraId="4BB289B4"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2ECB393B" w14:textId="168372B8"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455F56D6" w14:textId="6B1B152E" w:rsidR="00594362" w:rsidRPr="006A5E0D" w:rsidRDefault="005E0ABA" w:rsidP="005E0ABA">
            <w:pPr>
              <w:spacing w:before="40" w:after="40" w:line="240" w:lineRule="auto"/>
              <w:jc w:val="left"/>
              <w:rPr>
                <w:rFonts w:cs="Calibri"/>
                <w:sz w:val="18"/>
                <w:szCs w:val="18"/>
              </w:rPr>
            </w:pPr>
            <w:r w:rsidRPr="006A5E0D">
              <w:rPr>
                <w:rFonts w:cs="Calibri"/>
                <w:sz w:val="18"/>
                <w:szCs w:val="18"/>
              </w:rPr>
              <w:t>Andrzej Malinowski, lekarz stomatolog - g</w:t>
            </w:r>
            <w:r w:rsidR="00594362" w:rsidRPr="006A5E0D">
              <w:rPr>
                <w:rFonts w:cs="Calibri"/>
                <w:sz w:val="18"/>
                <w:szCs w:val="18"/>
              </w:rPr>
              <w:t>abinet „MAL-DENT”</w:t>
            </w:r>
          </w:p>
        </w:tc>
        <w:tc>
          <w:tcPr>
            <w:tcW w:w="3644" w:type="dxa"/>
            <w:tcBorders>
              <w:top w:val="single" w:sz="6" w:space="0" w:color="auto"/>
              <w:left w:val="single" w:sz="6" w:space="0" w:color="auto"/>
              <w:bottom w:val="single" w:sz="6" w:space="0" w:color="auto"/>
              <w:right w:val="single" w:sz="6" w:space="0" w:color="auto"/>
            </w:tcBorders>
            <w:vAlign w:val="center"/>
          </w:tcPr>
          <w:p w14:paraId="2E65C22B" w14:textId="77777777" w:rsidR="00594362" w:rsidRPr="006A5E0D" w:rsidRDefault="00594362" w:rsidP="005E0ABA">
            <w:pPr>
              <w:spacing w:before="40" w:after="40" w:line="240" w:lineRule="auto"/>
              <w:jc w:val="left"/>
              <w:rPr>
                <w:rFonts w:cs="Calibri"/>
                <w:sz w:val="18"/>
                <w:szCs w:val="18"/>
              </w:rPr>
            </w:pPr>
            <w:r w:rsidRPr="006A5E0D">
              <w:rPr>
                <w:rFonts w:cs="Calibri"/>
                <w:sz w:val="18"/>
                <w:szCs w:val="18"/>
              </w:rPr>
              <w:t>ul. Krzywa 8, 82-440 Dzierzgoń</w:t>
            </w:r>
          </w:p>
          <w:p w14:paraId="759337BD" w14:textId="75892D0F"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rPr>
                <w:rFonts w:asciiTheme="minorHAnsi" w:hAnsiTheme="minorHAnsi" w:cstheme="minorHAnsi"/>
                <w:sz w:val="18"/>
                <w:szCs w:val="18"/>
              </w:rPr>
              <w:t xml:space="preserve"> 784 478 751</w:t>
            </w:r>
          </w:p>
        </w:tc>
      </w:tr>
      <w:tr w:rsidR="00594362" w:rsidRPr="006A5E0D" w14:paraId="622C7CF2" w14:textId="77777777" w:rsidTr="004C2824">
        <w:trPr>
          <w:gridAfter w:val="1"/>
          <w:wAfter w:w="21" w:type="dxa"/>
          <w:trHeight w:val="369"/>
        </w:trPr>
        <w:tc>
          <w:tcPr>
            <w:tcW w:w="567" w:type="dxa"/>
            <w:tcBorders>
              <w:top w:val="single" w:sz="6" w:space="0" w:color="auto"/>
              <w:left w:val="single" w:sz="6" w:space="0" w:color="auto"/>
              <w:bottom w:val="single" w:sz="6" w:space="0" w:color="auto"/>
              <w:right w:val="nil"/>
            </w:tcBorders>
            <w:vAlign w:val="center"/>
          </w:tcPr>
          <w:p w14:paraId="1B599EFA" w14:textId="4BD4C60C" w:rsidR="00594362" w:rsidRPr="006A5E0D" w:rsidRDefault="00594362" w:rsidP="005E0ABA">
            <w:pPr>
              <w:spacing w:before="40" w:after="40" w:line="240" w:lineRule="auto"/>
              <w:jc w:val="center"/>
              <w:rPr>
                <w:rFonts w:cs="Calibri"/>
                <w:sz w:val="18"/>
                <w:szCs w:val="18"/>
              </w:rPr>
            </w:pPr>
          </w:p>
        </w:tc>
        <w:tc>
          <w:tcPr>
            <w:tcW w:w="4812" w:type="dxa"/>
            <w:tcBorders>
              <w:top w:val="single" w:sz="6" w:space="0" w:color="auto"/>
              <w:left w:val="nil"/>
              <w:bottom w:val="single" w:sz="6" w:space="0" w:color="auto"/>
              <w:right w:val="single" w:sz="6" w:space="0" w:color="auto"/>
            </w:tcBorders>
            <w:vAlign w:val="center"/>
          </w:tcPr>
          <w:p w14:paraId="58349577" w14:textId="2FCDE598" w:rsidR="00594362" w:rsidRPr="006A5E0D" w:rsidRDefault="008A6A43" w:rsidP="005E0ABA">
            <w:pPr>
              <w:spacing w:before="40" w:after="40" w:line="240" w:lineRule="auto"/>
              <w:jc w:val="left"/>
              <w:rPr>
                <w:rFonts w:cs="Calibri"/>
                <w:sz w:val="18"/>
                <w:szCs w:val="18"/>
              </w:rPr>
            </w:pPr>
            <w:r w:rsidRPr="006A5E0D">
              <w:rPr>
                <w:rFonts w:cs="Calibri"/>
                <w:sz w:val="18"/>
                <w:szCs w:val="18"/>
              </w:rPr>
              <w:t>Waldemar Mazurewicz, lekarz stomatolog</w:t>
            </w:r>
          </w:p>
        </w:tc>
        <w:tc>
          <w:tcPr>
            <w:tcW w:w="3644" w:type="dxa"/>
            <w:tcBorders>
              <w:top w:val="single" w:sz="6" w:space="0" w:color="auto"/>
              <w:left w:val="single" w:sz="6" w:space="0" w:color="auto"/>
              <w:bottom w:val="single" w:sz="6" w:space="0" w:color="auto"/>
              <w:right w:val="single" w:sz="6" w:space="0" w:color="auto"/>
            </w:tcBorders>
            <w:vAlign w:val="center"/>
          </w:tcPr>
          <w:p w14:paraId="5ABF5164" w14:textId="77777777" w:rsidR="00594362" w:rsidRPr="006A5E0D" w:rsidRDefault="00594362" w:rsidP="005E0ABA">
            <w:pPr>
              <w:spacing w:before="40" w:after="40" w:line="240" w:lineRule="auto"/>
              <w:jc w:val="left"/>
              <w:rPr>
                <w:rFonts w:cs="Calibri"/>
                <w:sz w:val="18"/>
                <w:szCs w:val="18"/>
              </w:rPr>
            </w:pPr>
            <w:r w:rsidRPr="006A5E0D">
              <w:rPr>
                <w:rFonts w:cs="Calibri"/>
                <w:sz w:val="18"/>
                <w:szCs w:val="18"/>
              </w:rPr>
              <w:t>ul. Słowackiego 30, 82-440 Dzierzgoń</w:t>
            </w:r>
          </w:p>
          <w:p w14:paraId="7456DC5B" w14:textId="7BEDCF54"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8A6A43" w:rsidRPr="006A5E0D">
              <w:t xml:space="preserve"> </w:t>
            </w:r>
            <w:r w:rsidR="008A6A43" w:rsidRPr="006A5E0D">
              <w:rPr>
                <w:rFonts w:asciiTheme="minorHAnsi" w:hAnsiTheme="minorHAnsi" w:cstheme="minorHAnsi"/>
                <w:sz w:val="18"/>
                <w:szCs w:val="18"/>
              </w:rPr>
              <w:t>666 156 820</w:t>
            </w:r>
          </w:p>
        </w:tc>
      </w:tr>
    </w:tbl>
    <w:p w14:paraId="4EB5E65F" w14:textId="77777777" w:rsidR="00F70C36" w:rsidRPr="006A5E0D" w:rsidRDefault="00F70C36">
      <w:pPr>
        <w:rPr>
          <w:sz w:val="10"/>
          <w:szCs w:val="10"/>
        </w:rPr>
        <w:sectPr w:rsidR="00F70C36" w:rsidRPr="006A5E0D" w:rsidSect="006A5E0D">
          <w:type w:val="nextColumn"/>
          <w:pgSz w:w="11906" w:h="16838" w:code="9"/>
          <w:pgMar w:top="1134" w:right="1134" w:bottom="1134" w:left="1701" w:header="567" w:footer="340" w:gutter="0"/>
          <w:paperSrc w:first="7" w:other="7"/>
          <w:cols w:space="708"/>
          <w:docGrid w:linePitch="360"/>
        </w:sectPr>
      </w:pPr>
    </w:p>
    <w:p w14:paraId="3402D5B5" w14:textId="44943FE3" w:rsidR="00F70C36" w:rsidRPr="006A5E0D" w:rsidRDefault="00F70C36" w:rsidP="00F70C36">
      <w:pPr>
        <w:pStyle w:val="Legenda"/>
        <w:keepNext/>
        <w:jc w:val="both"/>
        <w:rPr>
          <w:i w:val="0"/>
        </w:rPr>
      </w:pPr>
      <w:bookmarkStart w:id="153" w:name="_Toc175749803"/>
      <w:r w:rsidRPr="006A5E0D">
        <w:rPr>
          <w:i w:val="0"/>
        </w:rPr>
        <w:lastRenderedPageBreak/>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5</w:t>
      </w:r>
      <w:r w:rsidR="00C32B04" w:rsidRPr="006A5E0D">
        <w:rPr>
          <w:i w:val="0"/>
          <w:noProof/>
        </w:rPr>
        <w:fldChar w:fldCharType="end"/>
      </w:r>
      <w:r w:rsidRPr="006A5E0D">
        <w:rPr>
          <w:i w:val="0"/>
        </w:rPr>
        <w:t xml:space="preserve"> - Mapa - lokalizacja NZOZ na terenie powiatu</w:t>
      </w:r>
      <w:bookmarkEnd w:id="153"/>
    </w:p>
    <w:p w14:paraId="44AE76F1" w14:textId="77777777" w:rsidR="00F70C36" w:rsidRPr="006A5E0D" w:rsidRDefault="00F70C36" w:rsidP="00F70C36">
      <w:pPr>
        <w:pStyle w:val="Legenda"/>
        <w:keepNext/>
        <w:jc w:val="both"/>
        <w:rPr>
          <w:i w:val="0"/>
        </w:rPr>
      </w:pPr>
      <w:r w:rsidRPr="006A5E0D">
        <w:rPr>
          <w:i w:val="0"/>
          <w:noProof/>
          <w:lang w:eastAsia="pl-PL"/>
        </w:rPr>
        <w:drawing>
          <wp:inline distT="0" distB="0" distL="0" distR="0" wp14:anchorId="04ED2BE6" wp14:editId="3473313E">
            <wp:extent cx="13567144" cy="8144539"/>
            <wp:effectExtent l="19050" t="19050" r="15875" b="27940"/>
            <wp:docPr id="122" name="Obraz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28A0092B-C50C-407E-A947-70E740481C1C}">
                          <a14:useLocalDpi xmlns:a14="http://schemas.microsoft.com/office/drawing/2010/main" val="0"/>
                        </a:ext>
                      </a:extLst>
                    </a:blip>
                    <a:stretch>
                      <a:fillRect/>
                    </a:stretch>
                  </pic:blipFill>
                  <pic:spPr>
                    <a:xfrm>
                      <a:off x="0" y="0"/>
                      <a:ext cx="13579403" cy="8151898"/>
                    </a:xfrm>
                    <a:prstGeom prst="rect">
                      <a:avLst/>
                    </a:prstGeom>
                    <a:ln>
                      <a:solidFill>
                        <a:schemeClr val="tx1"/>
                      </a:solidFill>
                    </a:ln>
                  </pic:spPr>
                </pic:pic>
              </a:graphicData>
            </a:graphic>
          </wp:inline>
        </w:drawing>
      </w:r>
    </w:p>
    <w:p w14:paraId="04220E34" w14:textId="77777777" w:rsidR="00A02C77" w:rsidRDefault="00F70C36">
      <w:pPr>
        <w:rPr>
          <w:rFonts w:asciiTheme="minorHAnsi" w:hAnsiTheme="minorHAnsi" w:cstheme="minorHAnsi"/>
          <w:sz w:val="16"/>
          <w:szCs w:val="16"/>
        </w:rPr>
        <w:sectPr w:rsidR="00A02C77" w:rsidSect="006A5E0D">
          <w:type w:val="nextColumn"/>
          <w:pgSz w:w="23811" w:h="16838" w:orient="landscape" w:code="8"/>
          <w:pgMar w:top="1701" w:right="1134" w:bottom="1134" w:left="1134" w:header="567" w:footer="340" w:gutter="0"/>
          <w:paperSrc w:first="7" w:other="7"/>
          <w:cols w:space="708"/>
          <w:docGrid w:linePitch="360"/>
        </w:sectPr>
      </w:pPr>
      <w:r w:rsidRPr="006A5E0D">
        <w:rPr>
          <w:rFonts w:asciiTheme="minorHAnsi" w:hAnsiTheme="minorHAnsi" w:cstheme="minorHAnsi"/>
          <w:sz w:val="16"/>
          <w:szCs w:val="16"/>
        </w:rPr>
        <w:t>Źródło: opracowanie własne QGIS / ArcGIS</w:t>
      </w:r>
    </w:p>
    <w:p w14:paraId="2C25333D" w14:textId="4234F183" w:rsidR="00F70C36" w:rsidRPr="006A5E0D" w:rsidRDefault="00F70C36">
      <w:pPr>
        <w:rPr>
          <w:sz w:val="10"/>
          <w:szCs w:val="10"/>
        </w:rPr>
        <w:sectPr w:rsidR="00F70C36" w:rsidRPr="006A5E0D" w:rsidSect="00A02C77">
          <w:pgSz w:w="23811" w:h="16838" w:orient="landscape" w:code="8"/>
          <w:pgMar w:top="1701" w:right="1134" w:bottom="1134" w:left="1134" w:header="567" w:footer="340" w:gutter="0"/>
          <w:paperSrc w:first="7" w:other="7"/>
          <w:cols w:space="708"/>
          <w:docGrid w:linePitch="360"/>
        </w:sectPr>
      </w:pPr>
    </w:p>
    <w:p w14:paraId="7772DC7B" w14:textId="30BD3721" w:rsidR="00DC28AF" w:rsidRPr="006A5E0D" w:rsidRDefault="00057842" w:rsidP="00DC28AF">
      <w:pPr>
        <w:pStyle w:val="Nagwek3"/>
        <w:rPr>
          <w:rStyle w:val="Hipercze"/>
          <w:b w:val="0"/>
          <w:bCs w:val="0"/>
          <w:color w:val="000000" w:themeColor="text1"/>
          <w:u w:val="none"/>
          <w:lang w:eastAsia="zh-CN"/>
        </w:rPr>
      </w:pPr>
      <w:bookmarkStart w:id="154" w:name="_Toc181616694"/>
      <w:r w:rsidRPr="006A5E0D">
        <w:rPr>
          <w:b w:val="0"/>
          <w:lang w:eastAsia="zh-CN"/>
        </w:rPr>
        <w:lastRenderedPageBreak/>
        <w:t>8.2.</w:t>
      </w:r>
      <w:r w:rsidR="00236E27" w:rsidRPr="006A5E0D">
        <w:rPr>
          <w:b w:val="0"/>
          <w:lang w:eastAsia="zh-CN"/>
        </w:rPr>
        <w:t>10</w:t>
      </w:r>
      <w:r w:rsidRPr="006A5E0D">
        <w:rPr>
          <w:b w:val="0"/>
          <w:lang w:eastAsia="zh-CN"/>
        </w:rPr>
        <w:t xml:space="preserve">.3. </w:t>
      </w:r>
      <w:r w:rsidR="00DC28AF" w:rsidRPr="006A5E0D">
        <w:rPr>
          <w:rStyle w:val="Hipercze"/>
          <w:b w:val="0"/>
          <w:bCs w:val="0"/>
          <w:color w:val="000000" w:themeColor="text1"/>
          <w:u w:val="none"/>
          <w:lang w:eastAsia="zh-CN"/>
        </w:rPr>
        <w:t>APTEKI I PUNKTY APTECZNE</w:t>
      </w:r>
      <w:bookmarkEnd w:id="154"/>
    </w:p>
    <w:p w14:paraId="73E38467" w14:textId="66B222B4" w:rsidR="00D228A0" w:rsidRPr="006A5E0D" w:rsidRDefault="00DC28AF" w:rsidP="00DC28AF">
      <w:pPr>
        <w:rPr>
          <w:lang w:eastAsia="zh-CN"/>
        </w:rPr>
      </w:pPr>
      <w:r w:rsidRPr="006A5E0D">
        <w:rPr>
          <w:lang w:eastAsia="zh-CN"/>
        </w:rPr>
        <w:t xml:space="preserve">System </w:t>
      </w:r>
      <w:r w:rsidR="00AD5A38" w:rsidRPr="006A5E0D">
        <w:rPr>
          <w:lang w:eastAsia="zh-CN"/>
        </w:rPr>
        <w:t>dystrybucji leków oraz innych środków medycznych na terenie powiatu sztumskiego w poszczególnych gminach oparty jest o prywatne podmioty gospodarcze, w tym spółki prawa handlowego.</w:t>
      </w:r>
      <w:r w:rsidR="000B5811" w:rsidRPr="006A5E0D">
        <w:rPr>
          <w:lang w:eastAsia="zh-CN"/>
        </w:rPr>
        <w:t xml:space="preserve"> </w:t>
      </w:r>
    </w:p>
    <w:p w14:paraId="70BB2029" w14:textId="222F8859" w:rsidR="009D1B23" w:rsidRPr="006A5E0D" w:rsidRDefault="009D1B23" w:rsidP="009D1B23">
      <w:pPr>
        <w:pStyle w:val="Legenda"/>
        <w:keepNext/>
        <w:rPr>
          <w:i w:val="0"/>
        </w:rPr>
      </w:pPr>
      <w:bookmarkStart w:id="155" w:name="_Toc182400454"/>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33</w:t>
      </w:r>
      <w:r w:rsidR="00C32B04" w:rsidRPr="006A5E0D">
        <w:rPr>
          <w:i w:val="0"/>
          <w:noProof/>
        </w:rPr>
        <w:fldChar w:fldCharType="end"/>
      </w:r>
      <w:r w:rsidRPr="006A5E0D">
        <w:rPr>
          <w:i w:val="0"/>
        </w:rPr>
        <w:t xml:space="preserve"> - wykaz aptek i punktów aptecznych na terenie powiatu</w:t>
      </w:r>
      <w:bookmarkEnd w:id="155"/>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815"/>
        <w:gridCol w:w="3662"/>
      </w:tblGrid>
      <w:tr w:rsidR="005D1FC8" w:rsidRPr="006A5E0D" w14:paraId="424BC3B7" w14:textId="77777777" w:rsidTr="005D1FC8">
        <w:trPr>
          <w:trHeight w:val="369"/>
        </w:trPr>
        <w:tc>
          <w:tcPr>
            <w:tcW w:w="5382" w:type="dxa"/>
            <w:gridSpan w:val="2"/>
            <w:shd w:val="clear" w:color="auto" w:fill="D9D9D9" w:themeFill="background1" w:themeFillShade="D9"/>
            <w:vAlign w:val="center"/>
          </w:tcPr>
          <w:p w14:paraId="7920CDFB" w14:textId="77777777" w:rsidR="005D1FC8" w:rsidRPr="006A5E0D" w:rsidRDefault="005D1FC8" w:rsidP="009705D1">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Nazwa</w:t>
            </w:r>
          </w:p>
        </w:tc>
        <w:tc>
          <w:tcPr>
            <w:tcW w:w="3662" w:type="dxa"/>
            <w:shd w:val="clear" w:color="auto" w:fill="D9D9D9" w:themeFill="background1" w:themeFillShade="D9"/>
            <w:vAlign w:val="center"/>
          </w:tcPr>
          <w:p w14:paraId="7A8B0500" w14:textId="77777777" w:rsidR="005D1FC8" w:rsidRPr="006A5E0D" w:rsidRDefault="005D1FC8" w:rsidP="009705D1">
            <w:pPr>
              <w:spacing w:before="40" w:after="40" w:line="240" w:lineRule="auto"/>
              <w:jc w:val="center"/>
              <w:rPr>
                <w:rFonts w:asciiTheme="minorHAnsi" w:hAnsiTheme="minorHAnsi" w:cstheme="minorHAnsi"/>
                <w:b/>
                <w:sz w:val="16"/>
                <w:szCs w:val="16"/>
              </w:rPr>
            </w:pPr>
            <w:r w:rsidRPr="006A5E0D">
              <w:rPr>
                <w:rFonts w:asciiTheme="minorHAnsi" w:hAnsiTheme="minorHAnsi" w:cstheme="minorHAnsi"/>
                <w:b/>
                <w:sz w:val="16"/>
                <w:szCs w:val="16"/>
              </w:rPr>
              <w:t>Siedziba</w:t>
            </w:r>
          </w:p>
        </w:tc>
      </w:tr>
      <w:tr w:rsidR="00AD5A38" w:rsidRPr="006A5E0D" w14:paraId="6D1B9E40" w14:textId="77777777" w:rsidTr="005D1FC8">
        <w:trPr>
          <w:trHeight w:val="369"/>
        </w:trPr>
        <w:tc>
          <w:tcPr>
            <w:tcW w:w="9044" w:type="dxa"/>
            <w:gridSpan w:val="3"/>
            <w:shd w:val="clear" w:color="auto" w:fill="F2F2F2" w:themeFill="background1" w:themeFillShade="F2"/>
            <w:vAlign w:val="center"/>
          </w:tcPr>
          <w:p w14:paraId="6FA020EA" w14:textId="7E64F372" w:rsidR="00AD5A38" w:rsidRPr="006A5E0D" w:rsidRDefault="00AD5A38" w:rsidP="009705D1">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APTEKI</w:t>
            </w:r>
          </w:p>
        </w:tc>
      </w:tr>
      <w:tr w:rsidR="00AD5A38" w:rsidRPr="006A5E0D" w14:paraId="11E6E7BA" w14:textId="77777777" w:rsidTr="005D1FC8">
        <w:trPr>
          <w:trHeight w:val="369"/>
        </w:trPr>
        <w:tc>
          <w:tcPr>
            <w:tcW w:w="567" w:type="dxa"/>
            <w:tcBorders>
              <w:right w:val="nil"/>
            </w:tcBorders>
            <w:vAlign w:val="center"/>
          </w:tcPr>
          <w:p w14:paraId="5792F728" w14:textId="493CD208"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3C20A7C0" w14:textId="40E5730E" w:rsidR="00AD5A38" w:rsidRPr="006A5E0D" w:rsidRDefault="00AD5A38"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Alfa</w:t>
            </w:r>
          </w:p>
        </w:tc>
        <w:tc>
          <w:tcPr>
            <w:tcW w:w="3662" w:type="dxa"/>
            <w:vAlign w:val="center"/>
          </w:tcPr>
          <w:p w14:paraId="13E51276"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u</w:t>
            </w:r>
            <w:r w:rsidR="00AD5A38" w:rsidRPr="006A5E0D">
              <w:rPr>
                <w:rFonts w:cs="Calibri"/>
                <w:color w:val="000000"/>
                <w:sz w:val="18"/>
                <w:szCs w:val="18"/>
              </w:rPr>
              <w:t>l</w:t>
            </w:r>
            <w:r w:rsidRPr="006A5E0D">
              <w:rPr>
                <w:rFonts w:cs="Calibri"/>
                <w:color w:val="000000"/>
                <w:sz w:val="18"/>
                <w:szCs w:val="18"/>
              </w:rPr>
              <w:t>.</w:t>
            </w:r>
            <w:r w:rsidR="00AD5A38" w:rsidRPr="006A5E0D">
              <w:rPr>
                <w:rFonts w:cs="Calibri"/>
                <w:color w:val="000000"/>
                <w:sz w:val="18"/>
                <w:szCs w:val="18"/>
              </w:rPr>
              <w:t xml:space="preserve"> Sienkiewicza 10, 82-400 Sztum,</w:t>
            </w:r>
          </w:p>
          <w:p w14:paraId="4BD05202" w14:textId="57EDE0AD" w:rsidR="003B2194" w:rsidRPr="006A5E0D" w:rsidRDefault="003B2194" w:rsidP="00E4099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55 277 27 12</w:t>
            </w:r>
          </w:p>
        </w:tc>
      </w:tr>
      <w:tr w:rsidR="00AD5A38" w:rsidRPr="006A5E0D" w14:paraId="774FBBAD" w14:textId="77777777" w:rsidTr="005D1FC8">
        <w:trPr>
          <w:trHeight w:val="369"/>
        </w:trPr>
        <w:tc>
          <w:tcPr>
            <w:tcW w:w="567" w:type="dxa"/>
            <w:tcBorders>
              <w:right w:val="nil"/>
            </w:tcBorders>
            <w:vAlign w:val="center"/>
          </w:tcPr>
          <w:p w14:paraId="6FE737EC" w14:textId="77777777"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145951BF" w14:textId="5B49071A" w:rsidR="00AD5A38" w:rsidRPr="006A5E0D" w:rsidRDefault="00AD5A38"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Centralna</w:t>
            </w:r>
          </w:p>
        </w:tc>
        <w:tc>
          <w:tcPr>
            <w:tcW w:w="3662" w:type="dxa"/>
            <w:vAlign w:val="center"/>
          </w:tcPr>
          <w:p w14:paraId="74FACB36"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ul. Mickiewicza 50, 82-400 Sztum</w:t>
            </w:r>
          </w:p>
          <w:p w14:paraId="41A1CD5A" w14:textId="11934178"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55 247 67 92</w:t>
            </w:r>
          </w:p>
        </w:tc>
      </w:tr>
      <w:tr w:rsidR="00AD5A38" w:rsidRPr="006A5E0D" w14:paraId="651BD106" w14:textId="77777777" w:rsidTr="005D1FC8">
        <w:trPr>
          <w:trHeight w:val="369"/>
        </w:trPr>
        <w:tc>
          <w:tcPr>
            <w:tcW w:w="567" w:type="dxa"/>
            <w:tcBorders>
              <w:right w:val="nil"/>
            </w:tcBorders>
            <w:vAlign w:val="center"/>
          </w:tcPr>
          <w:p w14:paraId="1334CC8E" w14:textId="77777777"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6B9816C2" w14:textId="366ABA61" w:rsidR="00AD5A38" w:rsidRPr="006A5E0D" w:rsidRDefault="00054530"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Centrum-Zdrowia</w:t>
            </w:r>
          </w:p>
        </w:tc>
        <w:tc>
          <w:tcPr>
            <w:tcW w:w="3662" w:type="dxa"/>
            <w:vAlign w:val="center"/>
          </w:tcPr>
          <w:p w14:paraId="699C116D"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ul Baczyńskiego 1, 82-400 Sztum</w:t>
            </w:r>
          </w:p>
          <w:p w14:paraId="44AE1300" w14:textId="76F838D5"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731 418 026</w:t>
            </w:r>
          </w:p>
        </w:tc>
      </w:tr>
      <w:tr w:rsidR="00AD5A38" w:rsidRPr="006A5E0D" w14:paraId="6C1416CD" w14:textId="77777777" w:rsidTr="005D1FC8">
        <w:trPr>
          <w:trHeight w:val="369"/>
        </w:trPr>
        <w:tc>
          <w:tcPr>
            <w:tcW w:w="567" w:type="dxa"/>
            <w:tcBorders>
              <w:right w:val="nil"/>
            </w:tcBorders>
            <w:vAlign w:val="center"/>
          </w:tcPr>
          <w:p w14:paraId="1CABD6CD" w14:textId="77777777"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075C3DBC" w14:textId="0554DBCA" w:rsidR="00AD5A38" w:rsidRPr="006A5E0D" w:rsidRDefault="00054530"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Św. Anny</w:t>
            </w:r>
          </w:p>
        </w:tc>
        <w:tc>
          <w:tcPr>
            <w:tcW w:w="3662" w:type="dxa"/>
            <w:vAlign w:val="center"/>
          </w:tcPr>
          <w:p w14:paraId="5BF9545E"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ul. Galla Anonima 12, 82-400 Sztum</w:t>
            </w:r>
          </w:p>
          <w:p w14:paraId="78B8FECE" w14:textId="6231C98A"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55 277 50 50</w:t>
            </w:r>
          </w:p>
        </w:tc>
      </w:tr>
      <w:tr w:rsidR="002E2C42" w:rsidRPr="006A5E0D" w14:paraId="4C49DA99" w14:textId="77777777" w:rsidTr="005D1FC8">
        <w:trPr>
          <w:trHeight w:val="369"/>
        </w:trPr>
        <w:tc>
          <w:tcPr>
            <w:tcW w:w="567" w:type="dxa"/>
            <w:tcBorders>
              <w:right w:val="nil"/>
            </w:tcBorders>
            <w:vAlign w:val="center"/>
          </w:tcPr>
          <w:p w14:paraId="523833D0" w14:textId="77777777" w:rsidR="002E2C42" w:rsidRPr="006A5E0D" w:rsidRDefault="002E2C42"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51288189" w14:textId="77777777" w:rsidR="002E2C42" w:rsidRPr="006A5E0D" w:rsidRDefault="002E2C42" w:rsidP="009705D1">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Herbowa</w:t>
            </w:r>
          </w:p>
        </w:tc>
        <w:tc>
          <w:tcPr>
            <w:tcW w:w="3662" w:type="dxa"/>
            <w:vAlign w:val="center"/>
          </w:tcPr>
          <w:p w14:paraId="52532C85" w14:textId="77777777" w:rsidR="002E2C42" w:rsidRPr="006A5E0D" w:rsidRDefault="002E2C42" w:rsidP="009705D1">
            <w:pPr>
              <w:spacing w:before="40" w:after="40" w:line="240" w:lineRule="auto"/>
              <w:jc w:val="left"/>
              <w:rPr>
                <w:rFonts w:cs="Calibri"/>
                <w:color w:val="000000"/>
                <w:sz w:val="18"/>
                <w:szCs w:val="18"/>
              </w:rPr>
            </w:pPr>
            <w:r w:rsidRPr="006A5E0D">
              <w:rPr>
                <w:rFonts w:cs="Calibri"/>
                <w:color w:val="000000"/>
                <w:sz w:val="18"/>
                <w:szCs w:val="18"/>
              </w:rPr>
              <w:t>ul. Słowackiego 1, 82-440 Dzierzgoń</w:t>
            </w:r>
          </w:p>
          <w:p w14:paraId="19FE4FD8" w14:textId="68552C5E" w:rsidR="003B2194" w:rsidRPr="006A5E0D" w:rsidRDefault="003B2194" w:rsidP="00E4099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55 276 26 53</w:t>
            </w:r>
          </w:p>
        </w:tc>
      </w:tr>
      <w:tr w:rsidR="002E2C42" w:rsidRPr="006A5E0D" w14:paraId="599E97E8" w14:textId="77777777" w:rsidTr="005D1FC8">
        <w:trPr>
          <w:trHeight w:val="369"/>
        </w:trPr>
        <w:tc>
          <w:tcPr>
            <w:tcW w:w="567" w:type="dxa"/>
            <w:tcBorders>
              <w:right w:val="nil"/>
            </w:tcBorders>
            <w:vAlign w:val="center"/>
          </w:tcPr>
          <w:p w14:paraId="48540436" w14:textId="77777777" w:rsidR="002E2C42" w:rsidRPr="006A5E0D" w:rsidRDefault="002E2C42"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5A326348" w14:textId="77777777" w:rsidR="002E2C42" w:rsidRPr="006A5E0D" w:rsidRDefault="002E2C42" w:rsidP="009705D1">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Miejska</w:t>
            </w:r>
          </w:p>
        </w:tc>
        <w:tc>
          <w:tcPr>
            <w:tcW w:w="3662" w:type="dxa"/>
            <w:vAlign w:val="center"/>
          </w:tcPr>
          <w:p w14:paraId="35288B89" w14:textId="77777777" w:rsidR="002E2C42" w:rsidRPr="006A5E0D" w:rsidRDefault="002E2C42" w:rsidP="009705D1">
            <w:pPr>
              <w:spacing w:before="40" w:after="40" w:line="240" w:lineRule="auto"/>
              <w:jc w:val="left"/>
              <w:rPr>
                <w:rFonts w:cs="Calibri"/>
                <w:color w:val="000000"/>
                <w:sz w:val="18"/>
                <w:szCs w:val="18"/>
              </w:rPr>
            </w:pPr>
            <w:r w:rsidRPr="006A5E0D">
              <w:rPr>
                <w:rFonts w:cs="Calibri"/>
                <w:color w:val="000000"/>
                <w:sz w:val="18"/>
                <w:szCs w:val="18"/>
              </w:rPr>
              <w:t>ul. Odrodzenia 5, 82-440 Dzierzgoń</w:t>
            </w:r>
          </w:p>
          <w:p w14:paraId="5A17AEED" w14:textId="26A02C79" w:rsidR="003B2194" w:rsidRPr="006A5E0D" w:rsidRDefault="003B2194" w:rsidP="00E40998">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55 272 27 89</w:t>
            </w:r>
          </w:p>
        </w:tc>
      </w:tr>
      <w:tr w:rsidR="00AD5A38" w:rsidRPr="006A5E0D" w14:paraId="1BDDF8E6" w14:textId="77777777" w:rsidTr="005D1FC8">
        <w:trPr>
          <w:trHeight w:val="369"/>
        </w:trPr>
        <w:tc>
          <w:tcPr>
            <w:tcW w:w="567" w:type="dxa"/>
            <w:tcBorders>
              <w:right w:val="nil"/>
            </w:tcBorders>
            <w:vAlign w:val="center"/>
          </w:tcPr>
          <w:p w14:paraId="142073D9" w14:textId="77777777"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3C09169C" w14:textId="770C4846" w:rsidR="00AD5A38" w:rsidRPr="006A5E0D" w:rsidRDefault="00054530"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Remedium</w:t>
            </w:r>
          </w:p>
        </w:tc>
        <w:tc>
          <w:tcPr>
            <w:tcW w:w="3662" w:type="dxa"/>
            <w:vAlign w:val="center"/>
          </w:tcPr>
          <w:p w14:paraId="1083D368"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 xml:space="preserve">ul. </w:t>
            </w:r>
            <w:r w:rsidR="00003BD9" w:rsidRPr="006A5E0D">
              <w:rPr>
                <w:rFonts w:cs="Calibri"/>
                <w:color w:val="000000"/>
                <w:sz w:val="18"/>
                <w:szCs w:val="18"/>
              </w:rPr>
              <w:t>Nowotarska</w:t>
            </w:r>
            <w:r w:rsidRPr="006A5E0D">
              <w:rPr>
                <w:rFonts w:cs="Calibri"/>
                <w:color w:val="000000"/>
                <w:sz w:val="18"/>
                <w:szCs w:val="18"/>
              </w:rPr>
              <w:t xml:space="preserve"> 1, 82-410 Stary Targ</w:t>
            </w:r>
          </w:p>
          <w:p w14:paraId="43B54327" w14:textId="59D322FB"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55 277 61 11</w:t>
            </w:r>
          </w:p>
        </w:tc>
      </w:tr>
      <w:tr w:rsidR="00026CF4" w:rsidRPr="006A5E0D" w14:paraId="6E3B728B" w14:textId="77777777" w:rsidTr="0058731E">
        <w:trPr>
          <w:trHeight w:val="369"/>
        </w:trPr>
        <w:tc>
          <w:tcPr>
            <w:tcW w:w="9044" w:type="dxa"/>
            <w:gridSpan w:val="3"/>
            <w:shd w:val="clear" w:color="auto" w:fill="F2F2F2" w:themeFill="background1" w:themeFillShade="F2"/>
            <w:vAlign w:val="center"/>
          </w:tcPr>
          <w:p w14:paraId="172B2BC9" w14:textId="77777777" w:rsidR="00026CF4" w:rsidRPr="006A5E0D" w:rsidRDefault="00026CF4" w:rsidP="0058731E">
            <w:pPr>
              <w:spacing w:before="40" w:after="40" w:line="240" w:lineRule="auto"/>
              <w:jc w:val="left"/>
              <w:rPr>
                <w:rFonts w:asciiTheme="minorHAnsi" w:hAnsiTheme="minorHAnsi" w:cstheme="minorHAnsi"/>
                <w:b/>
                <w:sz w:val="18"/>
                <w:szCs w:val="18"/>
              </w:rPr>
            </w:pPr>
            <w:r w:rsidRPr="006A5E0D">
              <w:rPr>
                <w:rFonts w:asciiTheme="minorHAnsi" w:hAnsiTheme="minorHAnsi" w:cstheme="minorHAnsi"/>
                <w:b/>
                <w:sz w:val="18"/>
                <w:szCs w:val="18"/>
              </w:rPr>
              <w:t>PUNKTY APTECZNE</w:t>
            </w:r>
          </w:p>
        </w:tc>
      </w:tr>
      <w:tr w:rsidR="00AD5A38" w:rsidRPr="006A5E0D" w14:paraId="70C72DF8" w14:textId="77777777" w:rsidTr="005D1FC8">
        <w:trPr>
          <w:trHeight w:val="369"/>
        </w:trPr>
        <w:tc>
          <w:tcPr>
            <w:tcW w:w="567" w:type="dxa"/>
            <w:tcBorders>
              <w:right w:val="nil"/>
            </w:tcBorders>
            <w:vAlign w:val="center"/>
          </w:tcPr>
          <w:p w14:paraId="766496FE" w14:textId="77777777" w:rsidR="00AD5A38" w:rsidRPr="006A5E0D" w:rsidRDefault="00AD5A38" w:rsidP="005D1FC8">
            <w:pPr>
              <w:spacing w:before="40" w:after="40" w:line="240" w:lineRule="auto"/>
              <w:ind w:left="113"/>
              <w:jc w:val="left"/>
              <w:rPr>
                <w:rFonts w:asciiTheme="minorHAnsi" w:hAnsiTheme="minorHAnsi" w:cstheme="minorHAnsi"/>
                <w:sz w:val="18"/>
                <w:szCs w:val="18"/>
              </w:rPr>
            </w:pPr>
          </w:p>
        </w:tc>
        <w:tc>
          <w:tcPr>
            <w:tcW w:w="4815" w:type="dxa"/>
            <w:tcBorders>
              <w:left w:val="nil"/>
            </w:tcBorders>
            <w:vAlign w:val="center"/>
          </w:tcPr>
          <w:p w14:paraId="0C0192FA" w14:textId="428D8914" w:rsidR="00AD5A38" w:rsidRPr="006A5E0D" w:rsidRDefault="00054530" w:rsidP="00054530">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Pomorska</w:t>
            </w:r>
          </w:p>
        </w:tc>
        <w:tc>
          <w:tcPr>
            <w:tcW w:w="3662" w:type="dxa"/>
            <w:vAlign w:val="center"/>
          </w:tcPr>
          <w:p w14:paraId="09651052" w14:textId="77777777" w:rsidR="00AD5A38" w:rsidRPr="006A5E0D" w:rsidRDefault="00054530" w:rsidP="00054530">
            <w:pPr>
              <w:spacing w:before="40" w:after="40" w:line="240" w:lineRule="auto"/>
              <w:jc w:val="left"/>
              <w:rPr>
                <w:rFonts w:cs="Calibri"/>
                <w:color w:val="000000"/>
                <w:sz w:val="18"/>
                <w:szCs w:val="18"/>
              </w:rPr>
            </w:pPr>
            <w:r w:rsidRPr="006A5E0D">
              <w:rPr>
                <w:rFonts w:cs="Calibri"/>
                <w:color w:val="000000"/>
                <w:sz w:val="18"/>
                <w:szCs w:val="18"/>
              </w:rPr>
              <w:t>ul. Dworcowa 4, 82- 433 Mikołajki Pom.</w:t>
            </w:r>
          </w:p>
          <w:p w14:paraId="3370284F" w14:textId="1EDB03C3"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w:t>
            </w:r>
            <w:r w:rsidR="00080144" w:rsidRPr="006A5E0D">
              <w:rPr>
                <w:rFonts w:asciiTheme="minorHAnsi" w:hAnsiTheme="minorHAnsi" w:cstheme="minorHAnsi"/>
                <w:sz w:val="18"/>
                <w:szCs w:val="18"/>
              </w:rPr>
              <w:t>55 277 00 76</w:t>
            </w:r>
          </w:p>
        </w:tc>
      </w:tr>
      <w:tr w:rsidR="00054530" w:rsidRPr="006A5E0D" w14:paraId="4C09C1DC" w14:textId="77777777" w:rsidTr="005D1FC8">
        <w:trPr>
          <w:trHeight w:val="369"/>
        </w:trPr>
        <w:tc>
          <w:tcPr>
            <w:tcW w:w="567" w:type="dxa"/>
            <w:tcBorders>
              <w:right w:val="nil"/>
            </w:tcBorders>
            <w:vAlign w:val="center"/>
          </w:tcPr>
          <w:p w14:paraId="3BF8985A" w14:textId="77777777" w:rsidR="00054530" w:rsidRPr="006A5E0D" w:rsidRDefault="00054530" w:rsidP="005D1FC8">
            <w:pPr>
              <w:spacing w:before="40" w:after="40" w:line="240" w:lineRule="auto"/>
              <w:jc w:val="left"/>
              <w:rPr>
                <w:rFonts w:asciiTheme="minorHAnsi" w:hAnsiTheme="minorHAnsi" w:cstheme="minorHAnsi"/>
                <w:sz w:val="18"/>
                <w:szCs w:val="18"/>
              </w:rPr>
            </w:pPr>
          </w:p>
        </w:tc>
        <w:tc>
          <w:tcPr>
            <w:tcW w:w="4815" w:type="dxa"/>
            <w:tcBorders>
              <w:left w:val="nil"/>
            </w:tcBorders>
            <w:vAlign w:val="center"/>
          </w:tcPr>
          <w:p w14:paraId="4AF988C4" w14:textId="76FCDBF8" w:rsidR="00054530" w:rsidRPr="006A5E0D" w:rsidRDefault="00054530" w:rsidP="009705D1">
            <w:pPr>
              <w:spacing w:before="40" w:after="40" w:line="240" w:lineRule="auto"/>
              <w:jc w:val="left"/>
              <w:rPr>
                <w:rFonts w:asciiTheme="minorHAnsi" w:hAnsiTheme="minorHAnsi" w:cstheme="minorHAnsi"/>
                <w:sz w:val="18"/>
                <w:szCs w:val="18"/>
              </w:rPr>
            </w:pPr>
            <w:r w:rsidRPr="006A5E0D">
              <w:rPr>
                <w:rFonts w:cs="Calibri"/>
                <w:color w:val="000000"/>
                <w:sz w:val="18"/>
                <w:szCs w:val="18"/>
              </w:rPr>
              <w:t>Apteka Remedium</w:t>
            </w:r>
          </w:p>
        </w:tc>
        <w:tc>
          <w:tcPr>
            <w:tcW w:w="3662" w:type="dxa"/>
            <w:vAlign w:val="center"/>
          </w:tcPr>
          <w:p w14:paraId="5199FFFE" w14:textId="77777777" w:rsidR="00054530" w:rsidRPr="006A5E0D" w:rsidRDefault="00054530" w:rsidP="009705D1">
            <w:pPr>
              <w:spacing w:before="40" w:after="40" w:line="240" w:lineRule="auto"/>
              <w:jc w:val="left"/>
              <w:rPr>
                <w:rFonts w:cs="Calibri"/>
                <w:color w:val="000000"/>
                <w:sz w:val="18"/>
                <w:szCs w:val="18"/>
              </w:rPr>
            </w:pPr>
            <w:r w:rsidRPr="006A5E0D">
              <w:rPr>
                <w:rFonts w:cs="Calibri"/>
                <w:color w:val="000000"/>
                <w:sz w:val="18"/>
                <w:szCs w:val="18"/>
              </w:rPr>
              <w:t>Szropy 9c, 82-410 Stary Targ</w:t>
            </w:r>
          </w:p>
          <w:p w14:paraId="62009966" w14:textId="0505E77A" w:rsidR="003B2194" w:rsidRPr="006A5E0D" w:rsidRDefault="003B2194" w:rsidP="003B2194">
            <w:pPr>
              <w:spacing w:before="40" w:after="40" w:line="240" w:lineRule="auto"/>
              <w:jc w:val="left"/>
              <w:rPr>
                <w:rFonts w:asciiTheme="minorHAnsi" w:hAnsiTheme="minorHAnsi" w:cstheme="minorHAnsi"/>
                <w:sz w:val="18"/>
                <w:szCs w:val="18"/>
              </w:rPr>
            </w:pPr>
            <w:r w:rsidRPr="006A5E0D">
              <w:rPr>
                <w:rFonts w:asciiTheme="minorHAnsi" w:hAnsiTheme="minorHAnsi" w:cstheme="minorHAnsi"/>
                <w:sz w:val="18"/>
                <w:szCs w:val="18"/>
              </w:rPr>
              <w:t>Tel. kontaktowy:</w:t>
            </w:r>
            <w:r w:rsidR="00E40998" w:rsidRPr="006A5E0D">
              <w:rPr>
                <w:rFonts w:asciiTheme="minorHAnsi" w:hAnsiTheme="minorHAnsi" w:cstheme="minorHAnsi"/>
                <w:sz w:val="18"/>
                <w:szCs w:val="18"/>
              </w:rPr>
              <w:t xml:space="preserve"> 55 277 86 66</w:t>
            </w:r>
          </w:p>
        </w:tc>
      </w:tr>
    </w:tbl>
    <w:p w14:paraId="3529E1DA" w14:textId="22CA3BF8" w:rsidR="00054530" w:rsidRPr="006A5E0D" w:rsidRDefault="00054530" w:rsidP="00DC28AF">
      <w:pPr>
        <w:rPr>
          <w:sz w:val="10"/>
          <w:szCs w:val="10"/>
          <w:lang w:eastAsia="zh-CN"/>
        </w:rPr>
      </w:pPr>
    </w:p>
    <w:p w14:paraId="50063AD2" w14:textId="161DE047" w:rsidR="00A02C77" w:rsidRDefault="000B5811" w:rsidP="00DC28AF">
      <w:pPr>
        <w:rPr>
          <w:lang w:eastAsia="zh-CN"/>
        </w:rPr>
        <w:sectPr w:rsidR="00A02C77" w:rsidSect="006A5E0D">
          <w:type w:val="nextColumn"/>
          <w:pgSz w:w="11906" w:h="16838" w:code="9"/>
          <w:pgMar w:top="1134" w:right="1134" w:bottom="1134" w:left="1701" w:header="567" w:footer="340" w:gutter="0"/>
          <w:paperSrc w:first="7" w:other="7"/>
          <w:cols w:space="708"/>
          <w:docGrid w:linePitch="360"/>
        </w:sectPr>
      </w:pPr>
      <w:r w:rsidRPr="006A5E0D">
        <w:rPr>
          <w:lang w:eastAsia="zh-CN"/>
        </w:rPr>
        <w:t xml:space="preserve">Informacja o pełnionych dyżurach poszczególnych aptek na terenie powiatu znajduje się na stronie internetowej: </w:t>
      </w:r>
      <w:hyperlink r:id="rId135" w:history="1">
        <w:r w:rsidR="009C2793">
          <w:rPr>
            <w:rStyle w:val="Hipercze"/>
            <w:u w:val="none"/>
            <w:lang w:eastAsia="zh-CN"/>
          </w:rPr>
          <w:t>www.</w:t>
        </w:r>
        <w:r w:rsidRPr="006A5E0D">
          <w:rPr>
            <w:rStyle w:val="Hipercze"/>
            <w:u w:val="none"/>
            <w:lang w:eastAsia="zh-CN"/>
          </w:rPr>
          <w:t>powiatsztumski.pl/asp/dyzury-aptek,7,,1</w:t>
        </w:r>
      </w:hyperlink>
      <w:r w:rsidRPr="006A5E0D">
        <w:rPr>
          <w:lang w:eastAsia="zh-CN"/>
        </w:rPr>
        <w:t xml:space="preserve"> </w:t>
      </w:r>
    </w:p>
    <w:p w14:paraId="40EB7A20" w14:textId="29878BAD" w:rsidR="000326E5" w:rsidRPr="006A5E0D" w:rsidRDefault="000326E5" w:rsidP="00DC28AF">
      <w:pPr>
        <w:rPr>
          <w:lang w:eastAsia="zh-CN"/>
        </w:rPr>
        <w:sectPr w:rsidR="000326E5" w:rsidRPr="006A5E0D" w:rsidSect="00A02C77">
          <w:pgSz w:w="11906" w:h="16838" w:code="9"/>
          <w:pgMar w:top="1134" w:right="1134" w:bottom="1134" w:left="1701" w:header="567" w:footer="340" w:gutter="0"/>
          <w:paperSrc w:first="7" w:other="7"/>
          <w:cols w:space="708"/>
          <w:docGrid w:linePitch="360"/>
        </w:sectPr>
      </w:pPr>
    </w:p>
    <w:p w14:paraId="4FF37B5A" w14:textId="616D095C" w:rsidR="00F70C36" w:rsidRPr="006A5E0D" w:rsidRDefault="00F70C36" w:rsidP="00F70C36">
      <w:pPr>
        <w:pStyle w:val="Legenda"/>
        <w:keepNext/>
        <w:jc w:val="both"/>
        <w:rPr>
          <w:i w:val="0"/>
        </w:rPr>
      </w:pPr>
      <w:bookmarkStart w:id="156" w:name="_Toc175749804"/>
      <w:r w:rsidRPr="006A5E0D">
        <w:rPr>
          <w:i w:val="0"/>
        </w:rPr>
        <w:lastRenderedPageBreak/>
        <w:t xml:space="preserve">Rysunek </w:t>
      </w:r>
      <w:r w:rsidR="00C32B04" w:rsidRPr="006A5E0D">
        <w:rPr>
          <w:i w:val="0"/>
        </w:rPr>
        <w:fldChar w:fldCharType="begin"/>
      </w:r>
      <w:r w:rsidR="00C32B04" w:rsidRPr="006A5E0D">
        <w:rPr>
          <w:i w:val="0"/>
        </w:rPr>
        <w:instrText xml:space="preserve"> SEQ Rysunek \* ARABIC </w:instrText>
      </w:r>
      <w:r w:rsidR="00C32B04" w:rsidRPr="006A5E0D">
        <w:rPr>
          <w:i w:val="0"/>
        </w:rPr>
        <w:fldChar w:fldCharType="separate"/>
      </w:r>
      <w:r w:rsidR="008F2F3E">
        <w:rPr>
          <w:i w:val="0"/>
          <w:noProof/>
        </w:rPr>
        <w:t>6</w:t>
      </w:r>
      <w:r w:rsidR="00C32B04" w:rsidRPr="006A5E0D">
        <w:rPr>
          <w:i w:val="0"/>
          <w:noProof/>
        </w:rPr>
        <w:fldChar w:fldCharType="end"/>
      </w:r>
      <w:r w:rsidRPr="006A5E0D">
        <w:rPr>
          <w:i w:val="0"/>
        </w:rPr>
        <w:t xml:space="preserve"> - Mapa - lokalizacja aptek na terenie powiatu</w:t>
      </w:r>
      <w:bookmarkEnd w:id="156"/>
    </w:p>
    <w:p w14:paraId="6DCFDB77" w14:textId="77777777" w:rsidR="00F70C36" w:rsidRPr="006A5E0D" w:rsidRDefault="00F70C36" w:rsidP="00F70C36">
      <w:pPr>
        <w:pStyle w:val="Legenda"/>
        <w:keepNext/>
        <w:jc w:val="both"/>
        <w:rPr>
          <w:i w:val="0"/>
        </w:rPr>
      </w:pPr>
      <w:r w:rsidRPr="006A5E0D">
        <w:rPr>
          <w:i w:val="0"/>
          <w:noProof/>
          <w:lang w:eastAsia="pl-PL"/>
        </w:rPr>
        <w:drawing>
          <wp:inline distT="0" distB="0" distL="0" distR="0" wp14:anchorId="15F42026" wp14:editId="416614CC">
            <wp:extent cx="13290698" cy="7974418"/>
            <wp:effectExtent l="19050" t="19050" r="25400" b="26670"/>
            <wp:docPr id="100" name="Obraz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extLst>
                        <a:ext uri="{28A0092B-C50C-407E-A947-70E740481C1C}">
                          <a14:useLocalDpi xmlns:a14="http://schemas.microsoft.com/office/drawing/2010/main" val="0"/>
                        </a:ext>
                      </a:extLst>
                    </a:blip>
                    <a:stretch>
                      <a:fillRect/>
                    </a:stretch>
                  </pic:blipFill>
                  <pic:spPr>
                    <a:xfrm>
                      <a:off x="0" y="0"/>
                      <a:ext cx="13298983" cy="7979389"/>
                    </a:xfrm>
                    <a:prstGeom prst="rect">
                      <a:avLst/>
                    </a:prstGeom>
                    <a:ln>
                      <a:solidFill>
                        <a:schemeClr val="tx1"/>
                      </a:solidFill>
                    </a:ln>
                  </pic:spPr>
                </pic:pic>
              </a:graphicData>
            </a:graphic>
          </wp:inline>
        </w:drawing>
      </w:r>
    </w:p>
    <w:p w14:paraId="0B3C0C0D" w14:textId="77777777" w:rsidR="00A02C77" w:rsidRDefault="00F70C36" w:rsidP="00F70C36">
      <w:pPr>
        <w:rPr>
          <w:rFonts w:asciiTheme="minorHAnsi" w:hAnsiTheme="minorHAnsi" w:cstheme="minorHAnsi"/>
          <w:sz w:val="16"/>
          <w:szCs w:val="16"/>
        </w:rPr>
        <w:sectPr w:rsidR="00A02C77" w:rsidSect="006A5E0D">
          <w:type w:val="nextColumn"/>
          <w:pgSz w:w="23811" w:h="16838" w:orient="landscape" w:code="8"/>
          <w:pgMar w:top="1701" w:right="1134" w:bottom="1134" w:left="1134" w:header="567" w:footer="340" w:gutter="0"/>
          <w:paperSrc w:first="7" w:other="7"/>
          <w:cols w:space="708"/>
          <w:docGrid w:linePitch="360"/>
        </w:sectPr>
      </w:pPr>
      <w:r w:rsidRPr="006A5E0D">
        <w:rPr>
          <w:rFonts w:asciiTheme="minorHAnsi" w:hAnsiTheme="minorHAnsi" w:cstheme="minorHAnsi"/>
          <w:sz w:val="16"/>
          <w:szCs w:val="16"/>
        </w:rPr>
        <w:t>Źródło: opracowanie własne QGIS / ArcGIS</w:t>
      </w:r>
    </w:p>
    <w:p w14:paraId="6D90ACAE" w14:textId="04389F18" w:rsidR="000B5811" w:rsidRPr="006A5E0D" w:rsidRDefault="000B5811" w:rsidP="00F70C36">
      <w:pPr>
        <w:rPr>
          <w:lang w:eastAsia="zh-CN"/>
        </w:rPr>
        <w:sectPr w:rsidR="000B5811" w:rsidRPr="006A5E0D" w:rsidSect="00A02C77">
          <w:pgSz w:w="23811" w:h="16838" w:orient="landscape" w:code="8"/>
          <w:pgMar w:top="1701" w:right="1134" w:bottom="1134" w:left="1134" w:header="567" w:footer="340" w:gutter="0"/>
          <w:paperSrc w:first="7" w:other="7"/>
          <w:cols w:space="708"/>
          <w:docGrid w:linePitch="360"/>
        </w:sectPr>
      </w:pPr>
    </w:p>
    <w:p w14:paraId="317E09B1" w14:textId="76854490" w:rsidR="00D228A0" w:rsidRPr="006A5E0D" w:rsidRDefault="00057842" w:rsidP="00D228A0">
      <w:pPr>
        <w:pStyle w:val="Nagwek3"/>
        <w:rPr>
          <w:lang w:eastAsia="zh-CN"/>
        </w:rPr>
      </w:pPr>
      <w:bookmarkStart w:id="157" w:name="_Toc181616695"/>
      <w:bookmarkStart w:id="158" w:name="_Ref183069455"/>
      <w:r w:rsidRPr="006A5E0D">
        <w:lastRenderedPageBreak/>
        <w:t>8.2.</w:t>
      </w:r>
      <w:r w:rsidR="00236E27" w:rsidRPr="006A5E0D">
        <w:t>11</w:t>
      </w:r>
      <w:r w:rsidRPr="006A5E0D">
        <w:t xml:space="preserve">. </w:t>
      </w:r>
      <w:r w:rsidR="00B54F71" w:rsidRPr="006A5E0D">
        <w:t xml:space="preserve">PAŃSTWOWY </w:t>
      </w:r>
      <w:hyperlink r:id="rId137" w:tooltip="Państwowy Powiatowy Inspektor Sanitarny w Malborku" w:history="1">
        <w:r w:rsidR="00D228A0" w:rsidRPr="006A5E0D">
          <w:rPr>
            <w:rStyle w:val="Hipercze"/>
            <w:color w:val="000000" w:themeColor="text1"/>
            <w:u w:val="none"/>
            <w:lang w:eastAsia="zh-CN"/>
          </w:rPr>
          <w:t>POWIATOWY INSPEKTOR SANITARNY</w:t>
        </w:r>
      </w:hyperlink>
      <w:r w:rsidR="008D049E" w:rsidRPr="006A5E0D">
        <w:rPr>
          <w:rStyle w:val="Hipercze"/>
          <w:color w:val="000000" w:themeColor="text1"/>
          <w:u w:val="none"/>
          <w:lang w:eastAsia="zh-CN"/>
        </w:rPr>
        <w:t xml:space="preserve"> W MALBORKU</w:t>
      </w:r>
      <w:bookmarkEnd w:id="157"/>
      <w:bookmarkEnd w:id="158"/>
    </w:p>
    <w:p w14:paraId="0378BCAA" w14:textId="3BF69CE9" w:rsidR="00423E0C" w:rsidRPr="006A5E0D" w:rsidRDefault="00D228A0" w:rsidP="00423E0C">
      <w:pPr>
        <w:rPr>
          <w:lang w:eastAsia="zh-CN"/>
        </w:rPr>
      </w:pPr>
      <w:r w:rsidRPr="006A5E0D">
        <w:rPr>
          <w:lang w:eastAsia="zh-CN"/>
        </w:rPr>
        <w:t xml:space="preserve">System </w:t>
      </w:r>
      <w:r w:rsidR="00A1598C" w:rsidRPr="006A5E0D">
        <w:rPr>
          <w:lang w:eastAsia="zh-CN"/>
        </w:rPr>
        <w:t>nadzoru sanitarno-epidemiologicznego, również w systemie ochrony zdrowia publicznego oraz w ramach reagowania kryzysowego na terenie powiatu sztumskiego pe</w:t>
      </w:r>
      <w:r w:rsidR="00A1598C" w:rsidRPr="006A5E0D">
        <w:rPr>
          <w:color w:val="000000" w:themeColor="text1"/>
          <w:lang w:eastAsia="zh-CN"/>
        </w:rPr>
        <w:t xml:space="preserve">łni </w:t>
      </w:r>
      <w:hyperlink r:id="rId138" w:tooltip="Państwowy Powiatowy Inspektor Sanitarny w Malborku" w:history="1">
        <w:r w:rsidR="00A1598C" w:rsidRPr="006A5E0D">
          <w:rPr>
            <w:rStyle w:val="Hipercze"/>
            <w:color w:val="000000" w:themeColor="text1"/>
            <w:u w:val="none"/>
            <w:lang w:eastAsia="zh-CN"/>
          </w:rPr>
          <w:t>Państwowy Powiatowy Inspektor Sanitarny w Malborku, ul. Słowackiego 64</w:t>
        </w:r>
      </w:hyperlink>
      <w:r w:rsidR="00A1598C" w:rsidRPr="006A5E0D">
        <w:rPr>
          <w:color w:val="000000" w:themeColor="text1"/>
          <w:lang w:eastAsia="zh-CN"/>
        </w:rPr>
        <w:t xml:space="preserve">, </w:t>
      </w:r>
      <w:r w:rsidR="00A1598C" w:rsidRPr="006A5E0D">
        <w:rPr>
          <w:lang w:eastAsia="zh-CN"/>
        </w:rPr>
        <w:t xml:space="preserve">który jest jednocześnie dyrektorem </w:t>
      </w:r>
      <w:r w:rsidR="00423E0C" w:rsidRPr="006A5E0D">
        <w:rPr>
          <w:lang w:eastAsia="zh-CN"/>
        </w:rPr>
        <w:t>Powiatowej Stacji Sanitarno-Epidemiologicznej</w:t>
      </w:r>
      <w:r w:rsidR="00A55974" w:rsidRPr="006A5E0D">
        <w:rPr>
          <w:lang w:eastAsia="zh-CN"/>
        </w:rPr>
        <w:t xml:space="preserve"> w Malborku</w:t>
      </w:r>
      <w:r w:rsidR="00423E0C" w:rsidRPr="006A5E0D">
        <w:rPr>
          <w:lang w:eastAsia="zh-CN"/>
        </w:rPr>
        <w:t>.</w:t>
      </w:r>
    </w:p>
    <w:p w14:paraId="41AFF630" w14:textId="0E29FC2D" w:rsidR="00423E0C" w:rsidRPr="006A5E0D" w:rsidRDefault="00423E0C" w:rsidP="003E5706">
      <w:pPr>
        <w:spacing w:after="0"/>
        <w:rPr>
          <w:lang w:eastAsia="zh-CN"/>
        </w:rPr>
      </w:pPr>
      <w:r w:rsidRPr="006A5E0D">
        <w:rPr>
          <w:lang w:eastAsia="zh-CN"/>
        </w:rPr>
        <w:t>Powiatowa Stacja</w:t>
      </w:r>
      <w:r w:rsidR="00A55974" w:rsidRPr="006A5E0D">
        <w:rPr>
          <w:lang w:eastAsia="zh-CN"/>
        </w:rPr>
        <w:t xml:space="preserve"> Sanitarno – Epidemiologiczna </w:t>
      </w:r>
      <w:r w:rsidRPr="006A5E0D">
        <w:rPr>
          <w:lang w:eastAsia="zh-CN"/>
        </w:rPr>
        <w:t xml:space="preserve">zapewnia realizację zadań </w:t>
      </w:r>
      <w:r w:rsidR="00A55974" w:rsidRPr="006A5E0D">
        <w:rPr>
          <w:lang w:eastAsia="zh-CN"/>
        </w:rPr>
        <w:t xml:space="preserve">przez </w:t>
      </w:r>
      <w:r w:rsidRPr="006A5E0D">
        <w:rPr>
          <w:lang w:eastAsia="zh-CN"/>
        </w:rPr>
        <w:t xml:space="preserve">Państwowego Powiatowego Inspektora Sanitarnego w </w:t>
      </w:r>
      <w:r w:rsidR="00A1598C" w:rsidRPr="006A5E0D">
        <w:rPr>
          <w:lang w:eastAsia="zh-CN"/>
        </w:rPr>
        <w:t>Malborku, który swoim obszarem odpowiedzialności odpowiada za obszar powiatu sztumskiego</w:t>
      </w:r>
      <w:r w:rsidRPr="006A5E0D">
        <w:rPr>
          <w:lang w:eastAsia="zh-CN"/>
        </w:rPr>
        <w:t xml:space="preserve"> w zakresie sprawowania nadzoru nad warunkami:</w:t>
      </w:r>
    </w:p>
    <w:p w14:paraId="16845DF7" w14:textId="675E69E1" w:rsidR="00423E0C" w:rsidRPr="006A5E0D" w:rsidRDefault="00423E0C" w:rsidP="00575627">
      <w:pPr>
        <w:pStyle w:val="Akapitzlist"/>
        <w:numPr>
          <w:ilvl w:val="0"/>
          <w:numId w:val="62"/>
        </w:numPr>
        <w:rPr>
          <w:lang w:eastAsia="zh-CN"/>
        </w:rPr>
      </w:pPr>
      <w:r w:rsidRPr="006A5E0D">
        <w:rPr>
          <w:lang w:eastAsia="zh-CN"/>
        </w:rPr>
        <w:t>higieny środowiska;</w:t>
      </w:r>
    </w:p>
    <w:p w14:paraId="28F52B22" w14:textId="1B413A86" w:rsidR="00423E0C" w:rsidRPr="006A5E0D" w:rsidRDefault="00423E0C" w:rsidP="00575627">
      <w:pPr>
        <w:pStyle w:val="Akapitzlist"/>
        <w:numPr>
          <w:ilvl w:val="0"/>
          <w:numId w:val="62"/>
        </w:numPr>
        <w:rPr>
          <w:lang w:eastAsia="zh-CN"/>
        </w:rPr>
      </w:pPr>
      <w:r w:rsidRPr="006A5E0D">
        <w:rPr>
          <w:lang w:eastAsia="zh-CN"/>
        </w:rPr>
        <w:t>higieny pracy w zakładach pracy;</w:t>
      </w:r>
    </w:p>
    <w:p w14:paraId="545089AF" w14:textId="279D033D" w:rsidR="00423E0C" w:rsidRPr="006A5E0D" w:rsidRDefault="00423E0C" w:rsidP="00575627">
      <w:pPr>
        <w:pStyle w:val="Akapitzlist"/>
        <w:numPr>
          <w:ilvl w:val="0"/>
          <w:numId w:val="62"/>
        </w:numPr>
        <w:rPr>
          <w:lang w:eastAsia="zh-CN"/>
        </w:rPr>
      </w:pPr>
      <w:r w:rsidRPr="006A5E0D">
        <w:rPr>
          <w:lang w:eastAsia="zh-CN"/>
        </w:rPr>
        <w:t>higieny procesów nauczania i wychowania;</w:t>
      </w:r>
    </w:p>
    <w:p w14:paraId="27894943" w14:textId="775C3CC2" w:rsidR="00423E0C" w:rsidRPr="006A5E0D" w:rsidRDefault="00423E0C" w:rsidP="00575627">
      <w:pPr>
        <w:pStyle w:val="Akapitzlist"/>
        <w:numPr>
          <w:ilvl w:val="0"/>
          <w:numId w:val="62"/>
        </w:numPr>
        <w:rPr>
          <w:lang w:eastAsia="zh-CN"/>
        </w:rPr>
      </w:pPr>
      <w:r w:rsidRPr="006A5E0D">
        <w:rPr>
          <w:lang w:eastAsia="zh-CN"/>
        </w:rPr>
        <w:t>higieny wypoczynku i rekreacji;</w:t>
      </w:r>
    </w:p>
    <w:p w14:paraId="02DEB7E1" w14:textId="108E3920" w:rsidR="00423E0C" w:rsidRPr="006A5E0D" w:rsidRDefault="00423E0C" w:rsidP="00575627">
      <w:pPr>
        <w:pStyle w:val="Akapitzlist"/>
        <w:numPr>
          <w:ilvl w:val="0"/>
          <w:numId w:val="62"/>
        </w:numPr>
        <w:rPr>
          <w:lang w:eastAsia="zh-CN"/>
        </w:rPr>
      </w:pPr>
      <w:r w:rsidRPr="006A5E0D">
        <w:rPr>
          <w:lang w:eastAsia="zh-CN"/>
        </w:rPr>
        <w:t>zdrowotnymi  żywności, żywienia i produktów</w:t>
      </w:r>
      <w:r w:rsidR="00A1598C" w:rsidRPr="006A5E0D">
        <w:rPr>
          <w:lang w:eastAsia="zh-CN"/>
        </w:rPr>
        <w:t xml:space="preserve"> </w:t>
      </w:r>
      <w:r w:rsidRPr="006A5E0D">
        <w:rPr>
          <w:lang w:eastAsia="zh-CN"/>
        </w:rPr>
        <w:t>kosmetycznych;</w:t>
      </w:r>
    </w:p>
    <w:p w14:paraId="5EE896EF" w14:textId="2BBD2C67" w:rsidR="00423E0C" w:rsidRPr="006A5E0D" w:rsidRDefault="00423E0C" w:rsidP="00575627">
      <w:pPr>
        <w:pStyle w:val="Akapitzlist"/>
        <w:numPr>
          <w:ilvl w:val="0"/>
          <w:numId w:val="62"/>
        </w:numPr>
        <w:rPr>
          <w:lang w:eastAsia="zh-CN"/>
        </w:rPr>
      </w:pPr>
      <w:r w:rsidRPr="006A5E0D">
        <w:rPr>
          <w:lang w:eastAsia="zh-CN"/>
        </w:rPr>
        <w:t>higieniczno-sanitarnymi, jakie powinien spełniać personel</w:t>
      </w:r>
      <w:r w:rsidR="00A1598C" w:rsidRPr="006A5E0D">
        <w:rPr>
          <w:lang w:eastAsia="zh-CN"/>
        </w:rPr>
        <w:t xml:space="preserve"> </w:t>
      </w:r>
      <w:r w:rsidRPr="006A5E0D">
        <w:rPr>
          <w:lang w:eastAsia="zh-CN"/>
        </w:rPr>
        <w:t>medyczny, sprzęt oraz pomieszczenia, w których są udzielane świadczenia zdrowotne, zapobiegania powstawaniu chorób, w tym chorób zakaźnych i zawodowych.</w:t>
      </w:r>
    </w:p>
    <w:p w14:paraId="5E54266C" w14:textId="77777777" w:rsidR="00423E0C" w:rsidRPr="006A5E0D" w:rsidRDefault="00423E0C" w:rsidP="003E5706">
      <w:pPr>
        <w:spacing w:after="0"/>
        <w:rPr>
          <w:lang w:eastAsia="zh-CN"/>
        </w:rPr>
      </w:pPr>
      <w:r w:rsidRPr="006A5E0D">
        <w:rPr>
          <w:lang w:eastAsia="zh-CN"/>
        </w:rPr>
        <w:t>Powyższe zadania, Powiatowa Stacja realizuje poprzez:</w:t>
      </w:r>
    </w:p>
    <w:p w14:paraId="2419ABE6" w14:textId="277E2029" w:rsidR="00423E0C" w:rsidRPr="006A5E0D" w:rsidRDefault="00423E0C" w:rsidP="00575627">
      <w:pPr>
        <w:pStyle w:val="Akapitzlist"/>
        <w:numPr>
          <w:ilvl w:val="0"/>
          <w:numId w:val="63"/>
        </w:numPr>
        <w:rPr>
          <w:lang w:eastAsia="zh-CN"/>
        </w:rPr>
      </w:pPr>
      <w:r w:rsidRPr="006A5E0D">
        <w:rPr>
          <w:lang w:eastAsia="zh-CN"/>
        </w:rPr>
        <w:t>prowadzenie spraw związanych z wykonywaniem czynności</w:t>
      </w:r>
      <w:r w:rsidR="00A1598C" w:rsidRPr="006A5E0D">
        <w:rPr>
          <w:lang w:eastAsia="zh-CN"/>
        </w:rPr>
        <w:t xml:space="preserve"> </w:t>
      </w:r>
      <w:r w:rsidRPr="006A5E0D">
        <w:rPr>
          <w:lang w:eastAsia="zh-CN"/>
        </w:rPr>
        <w:t>kontrolnych;</w:t>
      </w:r>
    </w:p>
    <w:p w14:paraId="60235699" w14:textId="3EC14E21" w:rsidR="00423E0C" w:rsidRPr="006A5E0D" w:rsidRDefault="00423E0C" w:rsidP="00575627">
      <w:pPr>
        <w:pStyle w:val="Akapitzlist"/>
        <w:numPr>
          <w:ilvl w:val="0"/>
          <w:numId w:val="63"/>
        </w:numPr>
        <w:rPr>
          <w:lang w:eastAsia="zh-CN"/>
        </w:rPr>
      </w:pPr>
      <w:r w:rsidRPr="006A5E0D">
        <w:rPr>
          <w:lang w:eastAsia="zh-CN"/>
        </w:rPr>
        <w:t>opracowywanie ocen i analiz środowiskowych warunkujących zdrowie ludności;</w:t>
      </w:r>
    </w:p>
    <w:p w14:paraId="46BE0A97" w14:textId="432D132C" w:rsidR="00423E0C" w:rsidRPr="006A5E0D" w:rsidRDefault="00423E0C" w:rsidP="00575627">
      <w:pPr>
        <w:pStyle w:val="Akapitzlist"/>
        <w:numPr>
          <w:ilvl w:val="0"/>
          <w:numId w:val="63"/>
        </w:numPr>
        <w:rPr>
          <w:lang w:eastAsia="zh-CN"/>
        </w:rPr>
      </w:pPr>
      <w:r w:rsidRPr="006A5E0D">
        <w:rPr>
          <w:lang w:eastAsia="zh-CN"/>
        </w:rPr>
        <w:t>działalność przeciwepidemiczną;</w:t>
      </w:r>
    </w:p>
    <w:p w14:paraId="0B961521" w14:textId="03E3C58E" w:rsidR="00423E0C" w:rsidRPr="006A5E0D" w:rsidRDefault="00423E0C" w:rsidP="00575627">
      <w:pPr>
        <w:pStyle w:val="Akapitzlist"/>
        <w:numPr>
          <w:ilvl w:val="0"/>
          <w:numId w:val="63"/>
        </w:numPr>
        <w:rPr>
          <w:lang w:eastAsia="zh-CN"/>
        </w:rPr>
      </w:pPr>
      <w:r w:rsidRPr="006A5E0D">
        <w:rPr>
          <w:lang w:eastAsia="zh-CN"/>
        </w:rPr>
        <w:t>opracowywanie analiz i ocen epidemiologicznych oraz stanu higieniczno-sanitarnego;</w:t>
      </w:r>
    </w:p>
    <w:p w14:paraId="067D1A74" w14:textId="49ED137D" w:rsidR="00423E0C" w:rsidRPr="006A5E0D" w:rsidRDefault="00423E0C" w:rsidP="00575627">
      <w:pPr>
        <w:pStyle w:val="Akapitzlist"/>
        <w:numPr>
          <w:ilvl w:val="0"/>
          <w:numId w:val="63"/>
        </w:numPr>
        <w:rPr>
          <w:lang w:eastAsia="zh-CN"/>
        </w:rPr>
      </w:pPr>
      <w:r w:rsidRPr="006A5E0D">
        <w:rPr>
          <w:lang w:eastAsia="zh-CN"/>
        </w:rPr>
        <w:t>przygotowywanie projektów decyzji i wykonywanie innych</w:t>
      </w:r>
      <w:r w:rsidR="00A1598C" w:rsidRPr="006A5E0D">
        <w:rPr>
          <w:lang w:eastAsia="zh-CN"/>
        </w:rPr>
        <w:t xml:space="preserve"> </w:t>
      </w:r>
      <w:r w:rsidRPr="006A5E0D">
        <w:rPr>
          <w:lang w:eastAsia="zh-CN"/>
        </w:rPr>
        <w:t>czynności w postępowaniu administracyjnym i postępowaniu egzekucyjnym w administracji;</w:t>
      </w:r>
    </w:p>
    <w:p w14:paraId="47B53D65" w14:textId="65B2EB17" w:rsidR="00423E0C" w:rsidRPr="006A5E0D" w:rsidRDefault="00423E0C" w:rsidP="00575627">
      <w:pPr>
        <w:pStyle w:val="Akapitzlist"/>
        <w:numPr>
          <w:ilvl w:val="0"/>
          <w:numId w:val="63"/>
        </w:numPr>
        <w:rPr>
          <w:lang w:eastAsia="zh-CN"/>
        </w:rPr>
      </w:pPr>
      <w:r w:rsidRPr="006A5E0D">
        <w:rPr>
          <w:lang w:eastAsia="zh-CN"/>
        </w:rPr>
        <w:t>przygotowywanie wniosków o ukaranie w sprawach o wykroczenia;</w:t>
      </w:r>
    </w:p>
    <w:p w14:paraId="3CB0058F" w14:textId="25FE7843" w:rsidR="00423E0C" w:rsidRPr="006A5E0D" w:rsidRDefault="00423E0C" w:rsidP="00575627">
      <w:pPr>
        <w:pStyle w:val="Akapitzlist"/>
        <w:numPr>
          <w:ilvl w:val="0"/>
          <w:numId w:val="63"/>
        </w:numPr>
        <w:rPr>
          <w:lang w:eastAsia="zh-CN"/>
        </w:rPr>
      </w:pPr>
      <w:r w:rsidRPr="006A5E0D">
        <w:rPr>
          <w:lang w:eastAsia="zh-CN"/>
        </w:rPr>
        <w:t>przygotowywanie spraw związanych z wszczęciem i prowadzeniem dochodzeń oraz wnoszeniem i popieraniem oskarżeń według odrębnych przepisów;</w:t>
      </w:r>
    </w:p>
    <w:p w14:paraId="25037009" w14:textId="77777777" w:rsidR="00423E0C" w:rsidRPr="006A5E0D" w:rsidRDefault="00423E0C" w:rsidP="00575627">
      <w:pPr>
        <w:pStyle w:val="Akapitzlist"/>
        <w:numPr>
          <w:ilvl w:val="0"/>
          <w:numId w:val="63"/>
        </w:numPr>
        <w:rPr>
          <w:lang w:eastAsia="zh-CN"/>
        </w:rPr>
      </w:pPr>
      <w:r w:rsidRPr="006A5E0D">
        <w:rPr>
          <w:lang w:eastAsia="zh-CN"/>
        </w:rPr>
        <w:t>inicjowanie, organizowanie, koordynowanie, prowadzenie i nadzorowanie działalności na rzecz promocji zdrowia;</w:t>
      </w:r>
    </w:p>
    <w:p w14:paraId="23194B14" w14:textId="590589C1" w:rsidR="00A1598C" w:rsidRPr="006A5E0D" w:rsidRDefault="00A1598C" w:rsidP="00575627">
      <w:pPr>
        <w:pStyle w:val="Akapitzlist"/>
        <w:numPr>
          <w:ilvl w:val="0"/>
          <w:numId w:val="63"/>
        </w:numPr>
        <w:rPr>
          <w:lang w:eastAsia="zh-CN"/>
        </w:rPr>
      </w:pPr>
      <w:r w:rsidRPr="006A5E0D">
        <w:rPr>
          <w:lang w:eastAsia="zh-CN"/>
        </w:rPr>
        <w:t>opracowywanie projektów planów pracy oraz sprawozdań z działalności PSSE;</w:t>
      </w:r>
    </w:p>
    <w:p w14:paraId="786C2AB0" w14:textId="3084A7F8" w:rsidR="00A1598C" w:rsidRPr="006A5E0D" w:rsidRDefault="00A1598C" w:rsidP="00575627">
      <w:pPr>
        <w:pStyle w:val="Akapitzlist"/>
        <w:numPr>
          <w:ilvl w:val="0"/>
          <w:numId w:val="63"/>
        </w:numPr>
        <w:rPr>
          <w:lang w:eastAsia="zh-CN"/>
        </w:rPr>
      </w:pPr>
      <w:r w:rsidRPr="006A5E0D">
        <w:rPr>
          <w:lang w:eastAsia="zh-CN"/>
        </w:rPr>
        <w:t>prowadzenie spraw administracyjnych, gospodarczych, finansowych oraz pracowniczych.</w:t>
      </w:r>
    </w:p>
    <w:p w14:paraId="40108C4E" w14:textId="2EECCAD3" w:rsidR="00C61981" w:rsidRPr="006A5E0D" w:rsidRDefault="00C61981" w:rsidP="00C61981">
      <w:pPr>
        <w:rPr>
          <w:lang w:eastAsia="zh-CN"/>
        </w:rPr>
      </w:pPr>
      <w:r w:rsidRPr="006A5E0D">
        <w:rPr>
          <w:lang w:eastAsia="zh-CN"/>
        </w:rPr>
        <w:t xml:space="preserve">Regulamin organizacyjny </w:t>
      </w:r>
      <w:r w:rsidR="00A55974" w:rsidRPr="006A5E0D">
        <w:rPr>
          <w:lang w:eastAsia="zh-CN"/>
        </w:rPr>
        <w:t xml:space="preserve">Powiatowej Stacji Sanitarno - Epidemiologicznej w Malborku </w:t>
      </w:r>
      <w:r w:rsidRPr="006A5E0D">
        <w:rPr>
          <w:lang w:eastAsia="zh-CN"/>
        </w:rPr>
        <w:t xml:space="preserve">został zawarty na stronie: </w:t>
      </w:r>
      <w:hyperlink r:id="rId139" w:history="1">
        <w:r w:rsidRPr="006A5E0D">
          <w:rPr>
            <w:rStyle w:val="Hipercze"/>
            <w:u w:val="none"/>
            <w:lang w:eastAsia="zh-CN"/>
          </w:rPr>
          <w:t>http://piw-malbork.lo.pl/artykuly/105/statut</w:t>
        </w:r>
      </w:hyperlink>
      <w:r w:rsidRPr="006A5E0D">
        <w:rPr>
          <w:lang w:eastAsia="zh-CN"/>
        </w:rPr>
        <w:t xml:space="preserve"> </w:t>
      </w:r>
    </w:p>
    <w:p w14:paraId="08B1EE85" w14:textId="19C1EF93" w:rsidR="00B51364" w:rsidRPr="006A5E0D" w:rsidRDefault="00B51364" w:rsidP="00C61981">
      <w:pPr>
        <w:rPr>
          <w:sz w:val="10"/>
          <w:szCs w:val="10"/>
          <w:lang w:eastAsia="zh-CN"/>
        </w:rPr>
      </w:pPr>
      <w:r w:rsidRPr="006A5E0D">
        <w:rPr>
          <w:lang w:eastAsia="zh-CN"/>
        </w:rPr>
        <w:t>Jednostka organizacyjna dysponuje n/w zasobami:</w:t>
      </w:r>
    </w:p>
    <w:p w14:paraId="018775BE" w14:textId="5D2A482A" w:rsidR="00B00B0E" w:rsidRPr="006A5E0D" w:rsidRDefault="00B00B0E" w:rsidP="00B00B0E">
      <w:pPr>
        <w:pStyle w:val="Legenda"/>
        <w:keepNext/>
        <w:rPr>
          <w:i w:val="0"/>
        </w:rPr>
      </w:pPr>
      <w:bookmarkStart w:id="159" w:name="_Toc182400455"/>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34</w:t>
      </w:r>
      <w:r w:rsidR="00C32B04" w:rsidRPr="006A5E0D">
        <w:rPr>
          <w:i w:val="0"/>
          <w:noProof/>
        </w:rPr>
        <w:fldChar w:fldCharType="end"/>
      </w:r>
      <w:r w:rsidRPr="006A5E0D">
        <w:rPr>
          <w:i w:val="0"/>
        </w:rPr>
        <w:t xml:space="preserve"> - wykaz </w:t>
      </w:r>
      <w:r w:rsidRPr="006A5E0D">
        <w:rPr>
          <w:i w:val="0"/>
          <w:noProof/>
        </w:rPr>
        <w:t>ilościowy personelu zatrudnionego w PSSE Malbork</w:t>
      </w:r>
      <w:bookmarkEnd w:id="159"/>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678"/>
        <w:gridCol w:w="603"/>
        <w:gridCol w:w="1281"/>
        <w:gridCol w:w="1282"/>
        <w:gridCol w:w="1356"/>
      </w:tblGrid>
      <w:tr w:rsidR="00B00B0E" w:rsidRPr="006A5E0D" w14:paraId="30AC696E" w14:textId="77777777" w:rsidTr="00E5345E">
        <w:trPr>
          <w:trHeight w:val="170"/>
        </w:trPr>
        <w:tc>
          <w:tcPr>
            <w:tcW w:w="2563" w:type="dxa"/>
            <w:gridSpan w:val="2"/>
            <w:shd w:val="clear" w:color="auto" w:fill="D9D9D9"/>
            <w:tcMar>
              <w:top w:w="0" w:type="dxa"/>
              <w:left w:w="108" w:type="dxa"/>
              <w:bottom w:w="0" w:type="dxa"/>
              <w:right w:w="108" w:type="dxa"/>
            </w:tcMar>
            <w:vAlign w:val="center"/>
            <w:hideMark/>
          </w:tcPr>
          <w:p w14:paraId="44BCAB2D" w14:textId="20F405F9" w:rsidR="00B00B0E" w:rsidRPr="006A5E0D" w:rsidRDefault="00E5345E" w:rsidP="00366568">
            <w:pPr>
              <w:spacing w:before="40" w:after="40"/>
              <w:jc w:val="center"/>
              <w:rPr>
                <w:b/>
                <w:bCs/>
                <w:sz w:val="16"/>
                <w:szCs w:val="16"/>
                <w:lang w:eastAsia="zh-CN"/>
              </w:rPr>
            </w:pPr>
            <w:r w:rsidRPr="006A5E0D">
              <w:rPr>
                <w:b/>
                <w:bCs/>
                <w:sz w:val="16"/>
                <w:szCs w:val="16"/>
                <w:lang w:eastAsia="zh-CN"/>
              </w:rPr>
              <w:t>Nadzór Sanitarno-Epidemiologiczny</w:t>
            </w:r>
          </w:p>
        </w:tc>
        <w:tc>
          <w:tcPr>
            <w:tcW w:w="2562" w:type="dxa"/>
            <w:gridSpan w:val="3"/>
            <w:shd w:val="clear" w:color="auto" w:fill="D9D9D9"/>
            <w:tcMar>
              <w:top w:w="0" w:type="dxa"/>
              <w:left w:w="108" w:type="dxa"/>
              <w:bottom w:w="0" w:type="dxa"/>
              <w:right w:w="108" w:type="dxa"/>
            </w:tcMar>
            <w:vAlign w:val="center"/>
            <w:hideMark/>
          </w:tcPr>
          <w:p w14:paraId="14FFBD2F" w14:textId="34E76E5B" w:rsidR="00B00B0E" w:rsidRPr="006A5E0D" w:rsidRDefault="00E5345E" w:rsidP="00366568">
            <w:pPr>
              <w:spacing w:before="40" w:after="40"/>
              <w:jc w:val="center"/>
              <w:rPr>
                <w:b/>
                <w:bCs/>
                <w:sz w:val="16"/>
                <w:szCs w:val="16"/>
                <w:lang w:eastAsia="zh-CN"/>
              </w:rPr>
            </w:pPr>
            <w:r w:rsidRPr="006A5E0D">
              <w:rPr>
                <w:b/>
                <w:bCs/>
                <w:sz w:val="16"/>
                <w:szCs w:val="16"/>
                <w:lang w:eastAsia="zh-CN"/>
              </w:rPr>
              <w:t>Administracja</w:t>
            </w:r>
          </w:p>
        </w:tc>
        <w:tc>
          <w:tcPr>
            <w:tcW w:w="2563" w:type="dxa"/>
            <w:gridSpan w:val="2"/>
            <w:shd w:val="clear" w:color="auto" w:fill="D9D9D9"/>
            <w:tcMar>
              <w:top w:w="0" w:type="dxa"/>
              <w:left w:w="108" w:type="dxa"/>
              <w:bottom w:w="0" w:type="dxa"/>
              <w:right w:w="108" w:type="dxa"/>
            </w:tcMar>
            <w:vAlign w:val="center"/>
            <w:hideMark/>
          </w:tcPr>
          <w:p w14:paraId="32097F3A" w14:textId="138AD51E" w:rsidR="00B00B0E" w:rsidRPr="006A5E0D" w:rsidRDefault="00E5345E" w:rsidP="00366568">
            <w:pPr>
              <w:spacing w:before="40" w:after="40"/>
              <w:jc w:val="center"/>
              <w:rPr>
                <w:b/>
                <w:bCs/>
                <w:sz w:val="16"/>
                <w:szCs w:val="16"/>
                <w:lang w:eastAsia="zh-CN"/>
              </w:rPr>
            </w:pPr>
            <w:r w:rsidRPr="006A5E0D">
              <w:rPr>
                <w:b/>
                <w:bCs/>
                <w:sz w:val="16"/>
                <w:szCs w:val="16"/>
                <w:lang w:eastAsia="zh-CN"/>
              </w:rPr>
              <w:t>Obsługa</w:t>
            </w:r>
          </w:p>
        </w:tc>
        <w:tc>
          <w:tcPr>
            <w:tcW w:w="1356" w:type="dxa"/>
            <w:vMerge w:val="restart"/>
            <w:shd w:val="clear" w:color="auto" w:fill="D9D9D9"/>
            <w:tcMar>
              <w:top w:w="0" w:type="dxa"/>
              <w:left w:w="108" w:type="dxa"/>
              <w:bottom w:w="0" w:type="dxa"/>
              <w:right w:w="108" w:type="dxa"/>
            </w:tcMar>
            <w:vAlign w:val="center"/>
            <w:hideMark/>
          </w:tcPr>
          <w:p w14:paraId="3162B507"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 xml:space="preserve">Inny </w:t>
            </w:r>
          </w:p>
          <w:p w14:paraId="32C7A908"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personel</w:t>
            </w:r>
          </w:p>
        </w:tc>
      </w:tr>
      <w:tr w:rsidR="00B00B0E" w:rsidRPr="006A5E0D" w14:paraId="269C91CE" w14:textId="77777777" w:rsidTr="00E5345E">
        <w:trPr>
          <w:trHeight w:val="369"/>
        </w:trPr>
        <w:tc>
          <w:tcPr>
            <w:tcW w:w="1282" w:type="dxa"/>
            <w:tcBorders>
              <w:bottom w:val="single" w:sz="4" w:space="0" w:color="auto"/>
            </w:tcBorders>
            <w:shd w:val="clear" w:color="auto" w:fill="F2F2F2" w:themeFill="background1" w:themeFillShade="F2"/>
            <w:vAlign w:val="center"/>
            <w:hideMark/>
          </w:tcPr>
          <w:p w14:paraId="61556C69"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81" w:type="dxa"/>
            <w:tcBorders>
              <w:bottom w:val="single" w:sz="4" w:space="0" w:color="auto"/>
            </w:tcBorders>
            <w:shd w:val="clear" w:color="auto" w:fill="F2F2F2" w:themeFill="background1" w:themeFillShade="F2"/>
            <w:vAlign w:val="center"/>
          </w:tcPr>
          <w:p w14:paraId="252CF4FA"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8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8BEE5D3"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81" w:type="dxa"/>
            <w:gridSpan w:val="2"/>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5E83A2AC"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128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B048436"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8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75102C0"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79E378C2" w14:textId="77777777" w:rsidR="00B00B0E" w:rsidRPr="006A5E0D" w:rsidRDefault="00B00B0E" w:rsidP="00366568">
            <w:pPr>
              <w:spacing w:before="40" w:after="40" w:line="240" w:lineRule="auto"/>
              <w:jc w:val="center"/>
              <w:rPr>
                <w:rFonts w:eastAsiaTheme="minorHAnsi" w:cs="Calibri"/>
                <w:b/>
                <w:bCs/>
                <w:sz w:val="16"/>
                <w:szCs w:val="16"/>
                <w:lang w:eastAsia="zh-CN"/>
              </w:rPr>
            </w:pPr>
          </w:p>
        </w:tc>
      </w:tr>
      <w:tr w:rsidR="00B00B0E" w:rsidRPr="006A5E0D" w14:paraId="01AE53A5" w14:textId="77777777" w:rsidTr="00E5345E">
        <w:trPr>
          <w:trHeight w:val="369"/>
        </w:trPr>
        <w:tc>
          <w:tcPr>
            <w:tcW w:w="1282" w:type="dxa"/>
            <w:tcBorders>
              <w:bottom w:val="single" w:sz="4" w:space="0" w:color="auto"/>
            </w:tcBorders>
            <w:tcMar>
              <w:top w:w="0" w:type="dxa"/>
              <w:left w:w="108" w:type="dxa"/>
              <w:bottom w:w="0" w:type="dxa"/>
              <w:right w:w="108" w:type="dxa"/>
            </w:tcMar>
            <w:vAlign w:val="center"/>
          </w:tcPr>
          <w:p w14:paraId="5F9251E4" w14:textId="50CF5426" w:rsidR="00B00B0E" w:rsidRPr="006A5E0D" w:rsidRDefault="00E5345E" w:rsidP="00366568">
            <w:pPr>
              <w:spacing w:before="40" w:after="40"/>
              <w:jc w:val="center"/>
              <w:rPr>
                <w:b/>
                <w:sz w:val="26"/>
                <w:szCs w:val="26"/>
                <w:lang w:eastAsia="zh-CN"/>
              </w:rPr>
            </w:pPr>
            <w:r w:rsidRPr="006A5E0D">
              <w:rPr>
                <w:b/>
                <w:sz w:val="26"/>
                <w:szCs w:val="26"/>
                <w:lang w:eastAsia="zh-CN"/>
              </w:rPr>
              <w:t>25</w:t>
            </w:r>
          </w:p>
        </w:tc>
        <w:tc>
          <w:tcPr>
            <w:tcW w:w="1281" w:type="dxa"/>
            <w:tcBorders>
              <w:bottom w:val="single" w:sz="4" w:space="0" w:color="auto"/>
            </w:tcBorders>
            <w:tcMar>
              <w:top w:w="0" w:type="dxa"/>
              <w:left w:w="108" w:type="dxa"/>
              <w:bottom w:w="0" w:type="dxa"/>
              <w:right w:w="108" w:type="dxa"/>
            </w:tcMar>
            <w:vAlign w:val="center"/>
          </w:tcPr>
          <w:p w14:paraId="0B5C91AA"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81" w:type="dxa"/>
            <w:tcBorders>
              <w:bottom w:val="single" w:sz="4" w:space="0" w:color="auto"/>
            </w:tcBorders>
            <w:tcMar>
              <w:top w:w="0" w:type="dxa"/>
              <w:left w:w="108" w:type="dxa"/>
              <w:bottom w:w="0" w:type="dxa"/>
              <w:right w:w="108" w:type="dxa"/>
            </w:tcMar>
            <w:vAlign w:val="center"/>
          </w:tcPr>
          <w:p w14:paraId="794CE791" w14:textId="6472FA88" w:rsidR="00B00B0E" w:rsidRPr="006A5E0D" w:rsidRDefault="00E5345E" w:rsidP="00366568">
            <w:pPr>
              <w:spacing w:before="40" w:after="40"/>
              <w:jc w:val="center"/>
              <w:rPr>
                <w:b/>
                <w:sz w:val="26"/>
                <w:szCs w:val="26"/>
                <w:lang w:eastAsia="zh-CN"/>
              </w:rPr>
            </w:pPr>
            <w:r w:rsidRPr="006A5E0D">
              <w:rPr>
                <w:b/>
                <w:sz w:val="26"/>
                <w:szCs w:val="26"/>
                <w:lang w:eastAsia="zh-CN"/>
              </w:rPr>
              <w:t>8</w:t>
            </w:r>
          </w:p>
        </w:tc>
        <w:tc>
          <w:tcPr>
            <w:tcW w:w="1281" w:type="dxa"/>
            <w:gridSpan w:val="2"/>
            <w:tcBorders>
              <w:bottom w:val="single" w:sz="4" w:space="0" w:color="auto"/>
            </w:tcBorders>
            <w:vAlign w:val="center"/>
          </w:tcPr>
          <w:p w14:paraId="165CAA74"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81" w:type="dxa"/>
            <w:tcBorders>
              <w:bottom w:val="single" w:sz="4" w:space="0" w:color="auto"/>
            </w:tcBorders>
            <w:tcMar>
              <w:top w:w="0" w:type="dxa"/>
              <w:left w:w="108" w:type="dxa"/>
              <w:bottom w:w="0" w:type="dxa"/>
              <w:right w:w="108" w:type="dxa"/>
            </w:tcMar>
            <w:vAlign w:val="center"/>
          </w:tcPr>
          <w:p w14:paraId="7C03D285" w14:textId="2BDCDA65" w:rsidR="00B00B0E" w:rsidRPr="006A5E0D" w:rsidRDefault="00E5345E" w:rsidP="00366568">
            <w:pPr>
              <w:spacing w:before="40" w:after="40"/>
              <w:jc w:val="center"/>
              <w:rPr>
                <w:b/>
                <w:sz w:val="26"/>
                <w:szCs w:val="26"/>
                <w:lang w:eastAsia="zh-CN"/>
              </w:rPr>
            </w:pPr>
            <w:r w:rsidRPr="006A5E0D">
              <w:rPr>
                <w:b/>
                <w:sz w:val="26"/>
                <w:szCs w:val="26"/>
                <w:lang w:eastAsia="zh-CN"/>
              </w:rPr>
              <w:t>2</w:t>
            </w:r>
          </w:p>
        </w:tc>
        <w:tc>
          <w:tcPr>
            <w:tcW w:w="1282" w:type="dxa"/>
            <w:tcBorders>
              <w:bottom w:val="single" w:sz="4" w:space="0" w:color="auto"/>
            </w:tcBorders>
            <w:tcMar>
              <w:top w:w="0" w:type="dxa"/>
              <w:left w:w="108" w:type="dxa"/>
              <w:bottom w:w="0" w:type="dxa"/>
              <w:right w:w="108" w:type="dxa"/>
            </w:tcMar>
            <w:vAlign w:val="center"/>
          </w:tcPr>
          <w:p w14:paraId="39B022DD"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356" w:type="dxa"/>
            <w:tcBorders>
              <w:bottom w:val="single" w:sz="4" w:space="0" w:color="auto"/>
            </w:tcBorders>
            <w:tcMar>
              <w:top w:w="0" w:type="dxa"/>
              <w:left w:w="108" w:type="dxa"/>
              <w:bottom w:w="0" w:type="dxa"/>
              <w:right w:w="108" w:type="dxa"/>
            </w:tcMar>
            <w:vAlign w:val="center"/>
          </w:tcPr>
          <w:p w14:paraId="35365D84" w14:textId="77777777" w:rsidR="00B00B0E" w:rsidRPr="006A5E0D" w:rsidRDefault="00B00B0E" w:rsidP="00366568">
            <w:pPr>
              <w:spacing w:before="40" w:after="40"/>
              <w:jc w:val="center"/>
              <w:rPr>
                <w:sz w:val="26"/>
                <w:szCs w:val="26"/>
                <w:lang w:eastAsia="zh-CN"/>
              </w:rPr>
            </w:pPr>
            <w:r w:rsidRPr="006A5E0D">
              <w:rPr>
                <w:sz w:val="26"/>
                <w:szCs w:val="26"/>
                <w:lang w:eastAsia="zh-CN"/>
              </w:rPr>
              <w:t>x</w:t>
            </w:r>
          </w:p>
        </w:tc>
      </w:tr>
      <w:tr w:rsidR="00B00B0E" w:rsidRPr="006A5E0D" w14:paraId="7615750C" w14:textId="77777777" w:rsidTr="00E5345E">
        <w:trPr>
          <w:trHeight w:val="113"/>
        </w:trPr>
        <w:tc>
          <w:tcPr>
            <w:tcW w:w="9044" w:type="dxa"/>
            <w:gridSpan w:val="8"/>
            <w:tcBorders>
              <w:top w:val="single" w:sz="4" w:space="0" w:color="auto"/>
              <w:left w:val="nil"/>
              <w:bottom w:val="nil"/>
              <w:right w:val="nil"/>
            </w:tcBorders>
            <w:tcMar>
              <w:top w:w="0" w:type="dxa"/>
              <w:left w:w="108" w:type="dxa"/>
              <w:bottom w:w="0" w:type="dxa"/>
              <w:right w:w="108" w:type="dxa"/>
            </w:tcMar>
            <w:vAlign w:val="center"/>
          </w:tcPr>
          <w:p w14:paraId="17CB8762" w14:textId="77777777" w:rsidR="00B00B0E" w:rsidRPr="006A5E0D" w:rsidRDefault="00B00B0E" w:rsidP="00366568">
            <w:pPr>
              <w:spacing w:after="0" w:line="240" w:lineRule="auto"/>
              <w:ind w:right="567"/>
              <w:rPr>
                <w:b/>
                <w:sz w:val="4"/>
                <w:szCs w:val="4"/>
                <w:lang w:eastAsia="zh-CN"/>
              </w:rPr>
            </w:pPr>
          </w:p>
        </w:tc>
      </w:tr>
      <w:tr w:rsidR="00B00B0E" w:rsidRPr="006A5E0D" w14:paraId="7E43E105" w14:textId="77777777" w:rsidTr="00E5345E">
        <w:trPr>
          <w:trHeight w:val="369"/>
        </w:trPr>
        <w:tc>
          <w:tcPr>
            <w:tcW w:w="9044" w:type="dxa"/>
            <w:gridSpan w:val="8"/>
            <w:tcBorders>
              <w:top w:val="nil"/>
              <w:left w:val="nil"/>
              <w:bottom w:val="nil"/>
              <w:right w:val="nil"/>
            </w:tcBorders>
            <w:tcMar>
              <w:top w:w="0" w:type="dxa"/>
              <w:left w:w="108" w:type="dxa"/>
              <w:bottom w:w="0" w:type="dxa"/>
              <w:right w:w="108" w:type="dxa"/>
            </w:tcMar>
            <w:vAlign w:val="center"/>
          </w:tcPr>
          <w:p w14:paraId="303831EA" w14:textId="5B392B09" w:rsidR="00B00B0E" w:rsidRPr="006A5E0D" w:rsidRDefault="00A41A03" w:rsidP="00366568">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w:t>
            </w:r>
            <w:r w:rsidR="00B00B0E" w:rsidRPr="006A5E0D">
              <w:rPr>
                <w:sz w:val="18"/>
                <w:szCs w:val="18"/>
                <w:lang w:eastAsia="zh-CN"/>
              </w:rPr>
              <w:t xml:space="preserve"> o pracę</w:t>
            </w:r>
          </w:p>
          <w:p w14:paraId="76DFAEDA" w14:textId="0FB42F48" w:rsidR="00B00B0E" w:rsidRPr="006A5E0D" w:rsidRDefault="00A41A03" w:rsidP="00366568">
            <w:pPr>
              <w:spacing w:after="0" w:line="240" w:lineRule="auto"/>
              <w:ind w:right="567"/>
              <w:rPr>
                <w:sz w:val="26"/>
                <w:szCs w:val="26"/>
                <w:lang w:eastAsia="zh-CN"/>
              </w:rPr>
            </w:pPr>
            <w:r w:rsidRPr="006A5E0D">
              <w:rPr>
                <w:b/>
                <w:sz w:val="18"/>
                <w:szCs w:val="18"/>
                <w:lang w:eastAsia="zh-CN"/>
              </w:rPr>
              <w:t>UZ – umowa</w:t>
            </w:r>
            <w:r w:rsidR="00B00B0E" w:rsidRPr="006A5E0D">
              <w:rPr>
                <w:sz w:val="18"/>
                <w:szCs w:val="18"/>
                <w:lang w:eastAsia="zh-CN"/>
              </w:rPr>
              <w:t xml:space="preserve"> cywilno-prawna</w:t>
            </w:r>
          </w:p>
        </w:tc>
      </w:tr>
      <w:tr w:rsidR="00E5345E" w:rsidRPr="006A5E0D" w14:paraId="2A5D0A74" w14:textId="77777777" w:rsidTr="00E5345E">
        <w:trPr>
          <w:trHeight w:val="113"/>
        </w:trPr>
        <w:tc>
          <w:tcPr>
            <w:tcW w:w="4522" w:type="dxa"/>
            <w:gridSpan w:val="4"/>
            <w:tcBorders>
              <w:top w:val="nil"/>
              <w:left w:val="nil"/>
              <w:bottom w:val="single" w:sz="4" w:space="0" w:color="auto"/>
              <w:right w:val="nil"/>
            </w:tcBorders>
            <w:tcMar>
              <w:top w:w="0" w:type="dxa"/>
              <w:left w:w="108" w:type="dxa"/>
              <w:bottom w:w="0" w:type="dxa"/>
              <w:right w:w="108" w:type="dxa"/>
            </w:tcMar>
            <w:vAlign w:val="center"/>
          </w:tcPr>
          <w:p w14:paraId="15016380" w14:textId="77777777" w:rsidR="00E5345E" w:rsidRPr="006A5E0D" w:rsidRDefault="00E5345E" w:rsidP="00366568">
            <w:pPr>
              <w:spacing w:after="0" w:line="240" w:lineRule="auto"/>
              <w:ind w:right="567"/>
              <w:rPr>
                <w:b/>
                <w:sz w:val="4"/>
                <w:szCs w:val="4"/>
                <w:lang w:eastAsia="zh-CN"/>
              </w:rPr>
            </w:pPr>
          </w:p>
        </w:tc>
        <w:tc>
          <w:tcPr>
            <w:tcW w:w="4522" w:type="dxa"/>
            <w:gridSpan w:val="4"/>
            <w:tcBorders>
              <w:top w:val="nil"/>
              <w:left w:val="nil"/>
              <w:bottom w:val="nil"/>
              <w:right w:val="nil"/>
            </w:tcBorders>
            <w:vAlign w:val="center"/>
          </w:tcPr>
          <w:p w14:paraId="3F2C87A8" w14:textId="65414BAF" w:rsidR="00E5345E" w:rsidRPr="006A5E0D" w:rsidRDefault="00E5345E" w:rsidP="00366568">
            <w:pPr>
              <w:spacing w:after="0" w:line="240" w:lineRule="auto"/>
              <w:ind w:right="567"/>
              <w:rPr>
                <w:b/>
                <w:sz w:val="4"/>
                <w:szCs w:val="4"/>
                <w:lang w:eastAsia="zh-CN"/>
              </w:rPr>
            </w:pPr>
          </w:p>
        </w:tc>
      </w:tr>
      <w:tr w:rsidR="00E5345E" w:rsidRPr="006A5E0D" w14:paraId="483EC8E2" w14:textId="77777777" w:rsidTr="00E5345E">
        <w:trPr>
          <w:trHeight w:val="369"/>
        </w:trPr>
        <w:tc>
          <w:tcPr>
            <w:tcW w:w="9044" w:type="dxa"/>
            <w:gridSpan w:val="8"/>
            <w:tcBorders>
              <w:top w:val="nil"/>
              <w:left w:val="nil"/>
              <w:bottom w:val="nil"/>
              <w:right w:val="nil"/>
            </w:tcBorders>
            <w:tcMar>
              <w:top w:w="0" w:type="dxa"/>
              <w:left w:w="108" w:type="dxa"/>
              <w:bottom w:w="0" w:type="dxa"/>
              <w:right w:w="108" w:type="dxa"/>
            </w:tcMar>
            <w:vAlign w:val="center"/>
          </w:tcPr>
          <w:p w14:paraId="5A3F44C9" w14:textId="1F531A90" w:rsidR="00E5345E" w:rsidRPr="006A5E0D" w:rsidRDefault="00E5345E" w:rsidP="00E5345E">
            <w:pPr>
              <w:pStyle w:val="xmsocaption"/>
              <w:keepNext/>
              <w:rPr>
                <w:i w:val="0"/>
                <w:sz w:val="18"/>
                <w:szCs w:val="18"/>
                <w:lang w:eastAsia="zh-CN"/>
              </w:rPr>
            </w:pPr>
            <w:r w:rsidRPr="006A5E0D">
              <w:rPr>
                <w:bCs/>
                <w:i w:val="0"/>
                <w:iCs w:val="0"/>
                <w:sz w:val="18"/>
                <w:szCs w:val="18"/>
              </w:rPr>
              <w:t>* umowa zawarta na czas do 31.12.2024 r. na usługi transportowe z firmą zewnętrzną</w:t>
            </w:r>
          </w:p>
        </w:tc>
      </w:tr>
    </w:tbl>
    <w:p w14:paraId="189C6D53" w14:textId="77777777" w:rsidR="00E5345E" w:rsidRPr="006A5E0D" w:rsidRDefault="00E5345E" w:rsidP="00B00B0E">
      <w:pPr>
        <w:rPr>
          <w:sz w:val="10"/>
          <w:szCs w:val="10"/>
          <w:lang w:eastAsia="zh-CN"/>
        </w:rPr>
      </w:pPr>
    </w:p>
    <w:tbl>
      <w:tblPr>
        <w:tblStyle w:val="Tabela-Siatka"/>
        <w:tblW w:w="0" w:type="auto"/>
        <w:tblLook w:val="04A0" w:firstRow="1" w:lastRow="0" w:firstColumn="1" w:lastColumn="0" w:noHBand="0" w:noVBand="1"/>
      </w:tblPr>
      <w:tblGrid>
        <w:gridCol w:w="9061"/>
      </w:tblGrid>
      <w:tr w:rsidR="005F32A5" w:rsidRPr="006A5E0D" w14:paraId="0A605F07" w14:textId="77777777" w:rsidTr="001B25BE">
        <w:tc>
          <w:tcPr>
            <w:tcW w:w="9061" w:type="dxa"/>
            <w:shd w:val="clear" w:color="auto" w:fill="D9D9D9" w:themeFill="background1" w:themeFillShade="D9"/>
          </w:tcPr>
          <w:p w14:paraId="252CD470" w14:textId="77777777" w:rsidR="006A11E5" w:rsidRPr="006A5E0D" w:rsidRDefault="006A11E5" w:rsidP="00646AB4">
            <w:pPr>
              <w:spacing w:after="0" w:line="240" w:lineRule="auto"/>
              <w:jc w:val="center"/>
              <w:rPr>
                <w:rFonts w:asciiTheme="minorHAnsi" w:hAnsiTheme="minorHAnsi" w:cstheme="minorHAnsi"/>
                <w:color w:val="000000" w:themeColor="text1"/>
                <w:sz w:val="10"/>
                <w:szCs w:val="10"/>
              </w:rPr>
            </w:pPr>
          </w:p>
          <w:p w14:paraId="4CC0B51E" w14:textId="3897733E"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Państwowy Powiatowy Inspektor Sanitarny w Malborku</w:t>
            </w:r>
          </w:p>
          <w:p w14:paraId="183B9069" w14:textId="7EF4E95D"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Słowackiego 64, 82-200 Malbork</w:t>
            </w:r>
          </w:p>
          <w:p w14:paraId="14A99FC8" w14:textId="77777777" w:rsidR="00266F8E" w:rsidRPr="006A5E0D" w:rsidRDefault="00266F8E" w:rsidP="00646AB4">
            <w:pPr>
              <w:spacing w:after="0" w:line="240" w:lineRule="auto"/>
              <w:jc w:val="center"/>
              <w:rPr>
                <w:rFonts w:asciiTheme="minorHAnsi" w:hAnsiTheme="minorHAnsi" w:cstheme="minorHAnsi"/>
                <w:color w:val="000000" w:themeColor="text1"/>
                <w:sz w:val="10"/>
                <w:szCs w:val="10"/>
              </w:rPr>
            </w:pPr>
          </w:p>
          <w:p w14:paraId="181BA564" w14:textId="77777777"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sekretariat: +48 55 647 25 55  |  e-mail sekretariat: </w:t>
            </w:r>
            <w:hyperlink r:id="rId140" w:history="1">
              <w:r w:rsidRPr="006A5E0D">
                <w:rPr>
                  <w:rStyle w:val="Hipercze"/>
                  <w:rFonts w:asciiTheme="minorHAnsi" w:hAnsiTheme="minorHAnsi" w:cstheme="minorHAnsi"/>
                  <w:sz w:val="24"/>
                  <w:szCs w:val="24"/>
                  <w:u w:val="none"/>
                </w:rPr>
                <w:t>psse.malbork@sanepid.gov.pl</w:t>
              </w:r>
            </w:hyperlink>
            <w:r w:rsidRPr="006A5E0D">
              <w:rPr>
                <w:rFonts w:asciiTheme="minorHAnsi" w:hAnsiTheme="minorHAnsi" w:cstheme="minorHAnsi"/>
                <w:color w:val="000000" w:themeColor="text1"/>
                <w:sz w:val="24"/>
                <w:szCs w:val="24"/>
              </w:rPr>
              <w:t xml:space="preserve">  </w:t>
            </w:r>
          </w:p>
          <w:p w14:paraId="77A4B1E2" w14:textId="7675D68B" w:rsidR="007D420F" w:rsidRPr="006A5E0D" w:rsidRDefault="008F2F3E" w:rsidP="007D420F">
            <w:pPr>
              <w:spacing w:after="0" w:line="240" w:lineRule="auto"/>
              <w:jc w:val="center"/>
              <w:rPr>
                <w:rFonts w:asciiTheme="minorHAnsi" w:hAnsiTheme="minorHAnsi" w:cstheme="minorHAnsi"/>
                <w:color w:val="000000" w:themeColor="text1"/>
                <w:sz w:val="24"/>
                <w:szCs w:val="24"/>
              </w:rPr>
            </w:pPr>
            <w:hyperlink r:id="rId141" w:history="1">
              <w:r w:rsidR="009C2793">
                <w:rPr>
                  <w:rStyle w:val="Hipercze"/>
                  <w:rFonts w:asciiTheme="minorHAnsi" w:hAnsiTheme="minorHAnsi" w:cstheme="minorHAnsi"/>
                  <w:sz w:val="24"/>
                  <w:szCs w:val="24"/>
                  <w:u w:val="none"/>
                </w:rPr>
                <w:t>www.</w:t>
              </w:r>
              <w:r w:rsidR="007D420F" w:rsidRPr="006A5E0D">
                <w:rPr>
                  <w:rStyle w:val="Hipercze"/>
                  <w:rFonts w:asciiTheme="minorHAnsi" w:hAnsiTheme="minorHAnsi" w:cstheme="minorHAnsi"/>
                  <w:sz w:val="24"/>
                  <w:szCs w:val="24"/>
                  <w:u w:val="none"/>
                </w:rPr>
                <w:t>www.gov.pl/web/psse-malbork</w:t>
              </w:r>
            </w:hyperlink>
            <w:r w:rsidR="007D420F" w:rsidRPr="006A5E0D">
              <w:rPr>
                <w:rFonts w:asciiTheme="minorHAnsi" w:hAnsiTheme="minorHAnsi" w:cstheme="minorHAnsi"/>
                <w:color w:val="000000" w:themeColor="text1"/>
                <w:sz w:val="24"/>
                <w:szCs w:val="24"/>
              </w:rPr>
              <w:t xml:space="preserve"> </w:t>
            </w:r>
          </w:p>
          <w:p w14:paraId="0922D395" w14:textId="77777777" w:rsidR="007D420F" w:rsidRPr="006A5E0D" w:rsidRDefault="007D420F" w:rsidP="00646AB4">
            <w:pPr>
              <w:spacing w:after="0" w:line="240" w:lineRule="auto"/>
              <w:jc w:val="center"/>
              <w:rPr>
                <w:rFonts w:asciiTheme="minorHAnsi" w:hAnsiTheme="minorHAnsi" w:cstheme="minorHAnsi"/>
                <w:color w:val="000000" w:themeColor="text1"/>
                <w:sz w:val="10"/>
                <w:szCs w:val="10"/>
              </w:rPr>
            </w:pPr>
          </w:p>
          <w:p w14:paraId="421B0217" w14:textId="5A8C6C59"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dyrektor [administrator </w:t>
            </w:r>
            <w:r w:rsidR="00A41A03" w:rsidRPr="006A5E0D">
              <w:rPr>
                <w:rFonts w:asciiTheme="minorHAnsi" w:hAnsiTheme="minorHAnsi" w:cstheme="minorHAnsi"/>
                <w:color w:val="000000" w:themeColor="text1"/>
                <w:sz w:val="24"/>
                <w:szCs w:val="24"/>
              </w:rPr>
              <w:t>obiektu]: +48 55 647 25 55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w:t>
            </w:r>
            <w:r w:rsidR="002D4DAB" w:rsidRPr="001B0DD9">
              <w:rPr>
                <w:rFonts w:asciiTheme="minorHAnsi" w:hAnsiTheme="minorHAnsi" w:cstheme="minorHAnsi"/>
                <w:color w:val="000000" w:themeColor="text1"/>
                <w:sz w:val="24"/>
                <w:szCs w:val="24"/>
                <w:shd w:val="clear" w:color="auto" w:fill="000000" w:themeFill="text1"/>
              </w:rPr>
              <w:t> 515 196 351</w:t>
            </w:r>
          </w:p>
          <w:p w14:paraId="1A1750AF" w14:textId="1980B186"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z-ca dyrektora: +48 55 647 25 55 | tel. kom.: </w:t>
            </w:r>
            <w:r w:rsidRPr="001B0DD9">
              <w:rPr>
                <w:rFonts w:asciiTheme="minorHAnsi" w:hAnsiTheme="minorHAnsi" w:cstheme="minorHAnsi"/>
                <w:color w:val="000000" w:themeColor="text1"/>
                <w:sz w:val="24"/>
                <w:szCs w:val="24"/>
                <w:shd w:val="clear" w:color="auto" w:fill="000000" w:themeFill="text1"/>
              </w:rPr>
              <w:t>+48 </w:t>
            </w:r>
            <w:r w:rsidR="00B54F71" w:rsidRPr="001B0DD9">
              <w:rPr>
                <w:rFonts w:asciiTheme="minorHAnsi" w:hAnsiTheme="minorHAnsi" w:cstheme="minorHAnsi"/>
                <w:color w:val="000000" w:themeColor="text1"/>
                <w:sz w:val="24"/>
                <w:szCs w:val="24"/>
                <w:shd w:val="clear" w:color="auto" w:fill="000000" w:themeFill="text1"/>
              </w:rPr>
              <w:t>887 429 695</w:t>
            </w:r>
          </w:p>
          <w:p w14:paraId="61CE805C" w14:textId="0FEB3478"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kom. alarm: +48 693 115</w:t>
            </w:r>
            <w:r w:rsidR="00B54F71" w:rsidRPr="006A5E0D">
              <w:rPr>
                <w:rFonts w:asciiTheme="minorHAnsi" w:hAnsiTheme="minorHAnsi" w:cstheme="minorHAnsi"/>
                <w:color w:val="000000" w:themeColor="text1"/>
                <w:sz w:val="24"/>
                <w:szCs w:val="24"/>
              </w:rPr>
              <w:t> </w:t>
            </w:r>
            <w:r w:rsidRPr="006A5E0D">
              <w:rPr>
                <w:rFonts w:asciiTheme="minorHAnsi" w:hAnsiTheme="minorHAnsi" w:cstheme="minorHAnsi"/>
                <w:color w:val="000000" w:themeColor="text1"/>
                <w:sz w:val="24"/>
                <w:szCs w:val="24"/>
              </w:rPr>
              <w:t>776</w:t>
            </w:r>
            <w:r w:rsidR="00B54F71" w:rsidRPr="006A5E0D">
              <w:rPr>
                <w:rFonts w:asciiTheme="minorHAnsi" w:hAnsiTheme="minorHAnsi" w:cstheme="minorHAnsi"/>
                <w:color w:val="000000" w:themeColor="text1"/>
                <w:sz w:val="24"/>
                <w:szCs w:val="24"/>
              </w:rPr>
              <w:t xml:space="preserve"> </w:t>
            </w:r>
          </w:p>
          <w:p w14:paraId="3949E675" w14:textId="77777777" w:rsidR="005F32A5" w:rsidRPr="006A5E0D" w:rsidRDefault="005F32A5" w:rsidP="00646AB4">
            <w:pPr>
              <w:spacing w:after="0" w:line="240" w:lineRule="auto"/>
              <w:jc w:val="center"/>
              <w:rPr>
                <w:rFonts w:asciiTheme="minorHAnsi" w:hAnsiTheme="minorHAnsi" w:cstheme="minorHAnsi"/>
                <w:color w:val="000000" w:themeColor="text1"/>
                <w:sz w:val="10"/>
                <w:szCs w:val="10"/>
              </w:rPr>
            </w:pPr>
          </w:p>
          <w:p w14:paraId="57509174" w14:textId="77777777"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Nadzór Sanitarny</w:t>
            </w:r>
          </w:p>
          <w:p w14:paraId="2E328956" w14:textId="3C9DDB9D" w:rsidR="005F32A5"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142" w:history="1">
              <w:r w:rsidRPr="006A5E0D">
                <w:rPr>
                  <w:rStyle w:val="Hipercze"/>
                  <w:rFonts w:asciiTheme="minorHAnsi" w:hAnsiTheme="minorHAnsi" w:cstheme="minorHAnsi"/>
                  <w:sz w:val="24"/>
                  <w:szCs w:val="24"/>
                  <w:u w:val="none"/>
                </w:rPr>
                <w:t>nadzorsanitarny.psse.malbork@sanepid.gov.pl</w:t>
              </w:r>
            </w:hyperlink>
            <w:r w:rsidRPr="006A5E0D">
              <w:rPr>
                <w:rFonts w:asciiTheme="minorHAnsi" w:hAnsiTheme="minorHAnsi" w:cstheme="minorHAnsi"/>
                <w:color w:val="000000" w:themeColor="text1"/>
                <w:sz w:val="24"/>
                <w:szCs w:val="24"/>
              </w:rPr>
              <w:t xml:space="preserve">  </w:t>
            </w:r>
          </w:p>
          <w:p w14:paraId="377D3FC6" w14:textId="77777777" w:rsidR="002D4DAB" w:rsidRPr="006A5E0D" w:rsidRDefault="002D4DAB" w:rsidP="00646AB4">
            <w:pPr>
              <w:spacing w:after="0" w:line="240" w:lineRule="auto"/>
              <w:jc w:val="center"/>
              <w:rPr>
                <w:rFonts w:asciiTheme="minorHAnsi" w:hAnsiTheme="minorHAnsi" w:cstheme="minorHAnsi"/>
                <w:color w:val="000000" w:themeColor="text1"/>
                <w:sz w:val="10"/>
                <w:szCs w:val="10"/>
              </w:rPr>
            </w:pPr>
          </w:p>
          <w:p w14:paraId="5DA7F1D4" w14:textId="77777777"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Sekcja Przeciwepidemiczna</w:t>
            </w:r>
          </w:p>
          <w:p w14:paraId="6EDC9F83" w14:textId="7965E0B1"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143" w:history="1">
              <w:r w:rsidRPr="006A5E0D">
                <w:rPr>
                  <w:rStyle w:val="Hipercze"/>
                  <w:rFonts w:asciiTheme="minorHAnsi" w:hAnsiTheme="minorHAnsi" w:cstheme="minorHAnsi"/>
                  <w:sz w:val="24"/>
                  <w:szCs w:val="24"/>
                  <w:u w:val="none"/>
                </w:rPr>
                <w:t>epidemiologia.psse.malbork@sanepid.gov.pl</w:t>
              </w:r>
            </w:hyperlink>
            <w:r w:rsidRPr="006A5E0D">
              <w:rPr>
                <w:rFonts w:asciiTheme="minorHAnsi" w:hAnsiTheme="minorHAnsi" w:cstheme="minorHAnsi"/>
                <w:color w:val="000000" w:themeColor="text1"/>
                <w:sz w:val="24"/>
                <w:szCs w:val="24"/>
              </w:rPr>
              <w:t xml:space="preserve"> </w:t>
            </w:r>
          </w:p>
          <w:p w14:paraId="279C6007" w14:textId="77777777" w:rsidR="002D4DAB" w:rsidRPr="006A5E0D" w:rsidRDefault="002D4DAB" w:rsidP="00646AB4">
            <w:pPr>
              <w:spacing w:after="0" w:line="240" w:lineRule="auto"/>
              <w:jc w:val="center"/>
              <w:rPr>
                <w:rFonts w:asciiTheme="minorHAnsi" w:hAnsiTheme="minorHAnsi" w:cstheme="minorHAnsi"/>
                <w:color w:val="000000" w:themeColor="text1"/>
                <w:sz w:val="10"/>
                <w:szCs w:val="10"/>
              </w:rPr>
            </w:pPr>
          </w:p>
          <w:p w14:paraId="3AE2109D" w14:textId="0EF52D6E"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Sekcja </w:t>
            </w:r>
            <w:r w:rsidR="002D4DAB" w:rsidRPr="006A5E0D">
              <w:rPr>
                <w:rFonts w:asciiTheme="minorHAnsi" w:hAnsiTheme="minorHAnsi" w:cstheme="minorHAnsi"/>
                <w:color w:val="000000" w:themeColor="text1"/>
                <w:sz w:val="24"/>
                <w:szCs w:val="24"/>
              </w:rPr>
              <w:t>Higieny Komunalnej</w:t>
            </w:r>
          </w:p>
          <w:p w14:paraId="351CAE1B" w14:textId="00F607FE"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144" w:history="1">
              <w:r w:rsidRPr="006A5E0D">
                <w:rPr>
                  <w:rStyle w:val="Hipercze"/>
                  <w:rFonts w:asciiTheme="minorHAnsi" w:hAnsiTheme="minorHAnsi" w:cstheme="minorHAnsi"/>
                  <w:sz w:val="24"/>
                  <w:szCs w:val="24"/>
                  <w:u w:val="none"/>
                </w:rPr>
                <w:t>higienakomunalna.psse.malbork@sanepid.gov.pl</w:t>
              </w:r>
            </w:hyperlink>
            <w:r w:rsidRPr="006A5E0D">
              <w:rPr>
                <w:rFonts w:asciiTheme="minorHAnsi" w:hAnsiTheme="minorHAnsi" w:cstheme="minorHAnsi"/>
                <w:color w:val="000000" w:themeColor="text1"/>
                <w:sz w:val="24"/>
                <w:szCs w:val="24"/>
              </w:rPr>
              <w:t xml:space="preserve"> </w:t>
            </w:r>
          </w:p>
          <w:p w14:paraId="6FB18A82" w14:textId="77777777" w:rsidR="002D4DAB" w:rsidRPr="006A5E0D" w:rsidRDefault="002D4DAB" w:rsidP="00646AB4">
            <w:pPr>
              <w:spacing w:after="0" w:line="240" w:lineRule="auto"/>
              <w:jc w:val="center"/>
              <w:rPr>
                <w:rFonts w:asciiTheme="minorHAnsi" w:hAnsiTheme="minorHAnsi" w:cstheme="minorHAnsi"/>
                <w:color w:val="000000" w:themeColor="text1"/>
                <w:sz w:val="10"/>
                <w:szCs w:val="10"/>
              </w:rPr>
            </w:pPr>
          </w:p>
          <w:p w14:paraId="23E2A53F" w14:textId="77777777" w:rsidR="002D4DAB" w:rsidRPr="006A5E0D" w:rsidRDefault="002D4DAB"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Sekcja Bezpieczeństwa Żywności, Żywienia i Produktów Kosmetycznych</w:t>
            </w:r>
          </w:p>
          <w:p w14:paraId="4B156F5A" w14:textId="77777777" w:rsidR="002D4DAB" w:rsidRPr="006A5E0D" w:rsidRDefault="002D4DAB" w:rsidP="00646AB4">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145" w:history="1">
              <w:r w:rsidRPr="006A5E0D">
                <w:rPr>
                  <w:rStyle w:val="Hipercze"/>
                  <w:rFonts w:asciiTheme="minorHAnsi" w:hAnsiTheme="minorHAnsi" w:cstheme="minorHAnsi"/>
                  <w:sz w:val="24"/>
                  <w:szCs w:val="24"/>
                  <w:u w:val="none"/>
                  <w:lang w:val="en-US"/>
                </w:rPr>
                <w:t>zywnosc.psse.malbork@sanepid.gov.pl</w:t>
              </w:r>
            </w:hyperlink>
            <w:r w:rsidRPr="006A5E0D">
              <w:rPr>
                <w:rFonts w:asciiTheme="minorHAnsi" w:hAnsiTheme="minorHAnsi" w:cstheme="minorHAnsi"/>
                <w:color w:val="000000" w:themeColor="text1"/>
                <w:sz w:val="24"/>
                <w:szCs w:val="24"/>
                <w:lang w:val="en-US"/>
              </w:rPr>
              <w:t xml:space="preserve"> </w:t>
            </w:r>
          </w:p>
          <w:p w14:paraId="31EDC9B8" w14:textId="43DE8808" w:rsidR="006A11E5" w:rsidRPr="006A5E0D" w:rsidRDefault="006A11E5" w:rsidP="00646AB4">
            <w:pPr>
              <w:spacing w:after="0" w:line="240" w:lineRule="auto"/>
              <w:jc w:val="center"/>
              <w:rPr>
                <w:rFonts w:asciiTheme="minorHAnsi" w:hAnsiTheme="minorHAnsi" w:cstheme="minorHAnsi"/>
                <w:color w:val="000000" w:themeColor="text1"/>
                <w:sz w:val="10"/>
                <w:szCs w:val="10"/>
                <w:lang w:val="en-US"/>
              </w:rPr>
            </w:pPr>
          </w:p>
        </w:tc>
      </w:tr>
    </w:tbl>
    <w:p w14:paraId="436615BE" w14:textId="3BA1B1F6" w:rsidR="00A96439" w:rsidRPr="006A5E0D" w:rsidRDefault="00A96439" w:rsidP="004B6411">
      <w:pPr>
        <w:rPr>
          <w:sz w:val="10"/>
          <w:szCs w:val="10"/>
          <w:lang w:val="en-US"/>
        </w:rPr>
      </w:pPr>
    </w:p>
    <w:p w14:paraId="592944FE" w14:textId="0FBB0462" w:rsidR="00DC28AF" w:rsidRPr="006A5E0D" w:rsidRDefault="00057842" w:rsidP="00DC28AF">
      <w:pPr>
        <w:pStyle w:val="Nagwek3"/>
        <w:rPr>
          <w:lang w:eastAsia="zh-CN"/>
        </w:rPr>
      </w:pPr>
      <w:bookmarkStart w:id="160" w:name="_Toc181616696"/>
      <w:bookmarkStart w:id="161" w:name="_Ref183069593"/>
      <w:r w:rsidRPr="006A5E0D">
        <w:t>8.2.</w:t>
      </w:r>
      <w:r w:rsidR="00236E27" w:rsidRPr="006A5E0D">
        <w:t>12</w:t>
      </w:r>
      <w:r w:rsidRPr="006A5E0D">
        <w:t xml:space="preserve">. </w:t>
      </w:r>
      <w:hyperlink r:id="rId146" w:tooltip="PIW Malbork" w:history="1">
        <w:r w:rsidR="00B3560B" w:rsidRPr="006A5E0D">
          <w:rPr>
            <w:rStyle w:val="Hipercze"/>
            <w:color w:val="000000" w:themeColor="text1"/>
            <w:u w:val="none"/>
            <w:lang w:eastAsia="zh-CN"/>
          </w:rPr>
          <w:t>POWIATOWY INSPEKTOR WETERYNARII</w:t>
        </w:r>
      </w:hyperlink>
      <w:r w:rsidR="008D049E" w:rsidRPr="006A5E0D">
        <w:rPr>
          <w:rStyle w:val="Hipercze"/>
          <w:color w:val="000000" w:themeColor="text1"/>
          <w:u w:val="none"/>
          <w:lang w:eastAsia="zh-CN"/>
        </w:rPr>
        <w:t xml:space="preserve"> W MALBORKU</w:t>
      </w:r>
      <w:bookmarkEnd w:id="160"/>
      <w:bookmarkEnd w:id="161"/>
    </w:p>
    <w:p w14:paraId="61AEFB34" w14:textId="59506FE7" w:rsidR="00DC28AF" w:rsidRPr="006A5E0D" w:rsidRDefault="00DC28AF" w:rsidP="00DC28AF">
      <w:pPr>
        <w:rPr>
          <w:lang w:eastAsia="zh-CN"/>
        </w:rPr>
      </w:pPr>
      <w:r w:rsidRPr="006A5E0D">
        <w:rPr>
          <w:lang w:eastAsia="zh-CN"/>
        </w:rPr>
        <w:t xml:space="preserve">System </w:t>
      </w:r>
      <w:r w:rsidR="00A1598C" w:rsidRPr="006A5E0D">
        <w:rPr>
          <w:lang w:eastAsia="zh-CN"/>
        </w:rPr>
        <w:t>nadzoru weterynaryjnego, również w systemie ochrony zdrowia publicznego oraz w ramach reagowania kryzysowego na terenie powiatu sztumskiego pe</w:t>
      </w:r>
      <w:r w:rsidR="00A1598C" w:rsidRPr="006A5E0D">
        <w:rPr>
          <w:color w:val="000000" w:themeColor="text1"/>
          <w:lang w:eastAsia="zh-CN"/>
        </w:rPr>
        <w:t xml:space="preserve">łni </w:t>
      </w:r>
      <w:hyperlink r:id="rId147" w:tooltip="PIW Malbork" w:history="1">
        <w:r w:rsidR="00A1598C" w:rsidRPr="006A5E0D">
          <w:rPr>
            <w:rStyle w:val="Hipercze"/>
            <w:color w:val="000000" w:themeColor="text1"/>
            <w:u w:val="none"/>
            <w:lang w:eastAsia="zh-CN"/>
          </w:rPr>
          <w:t>Powiatowy Lekarz Weterynarii w Malborku, ul. Boczna  8,</w:t>
        </w:r>
      </w:hyperlink>
      <w:r w:rsidR="00A1598C" w:rsidRPr="006A5E0D">
        <w:rPr>
          <w:lang w:eastAsia="zh-CN"/>
        </w:rPr>
        <w:t xml:space="preserve"> który jest jednocześnie dyrektorem Powiatowego Inspektoratu Weterynarii w Malborku.</w:t>
      </w:r>
    </w:p>
    <w:p w14:paraId="4A2E0BF0" w14:textId="5D448861" w:rsidR="00A1598C" w:rsidRPr="006A5E0D" w:rsidRDefault="00CA5618" w:rsidP="00A1598C">
      <w:pPr>
        <w:rPr>
          <w:lang w:eastAsia="zh-CN"/>
        </w:rPr>
      </w:pPr>
      <w:r w:rsidRPr="006A5E0D">
        <w:rPr>
          <w:lang w:eastAsia="zh-CN"/>
        </w:rPr>
        <w:t xml:space="preserve">Inspekcja Weterynaryjna została powołana w celu realizacji zadań administracji publicznej z zakresu weterynarii. Zadania Inspekcji obejmują ochronę zdrowia zwierząt oraz weterynaryjną ochronę zdrowia publicznego. </w:t>
      </w:r>
      <w:r w:rsidR="00A1598C" w:rsidRPr="006A5E0D">
        <w:rPr>
          <w:lang w:eastAsia="zh-CN"/>
        </w:rPr>
        <w:t xml:space="preserve">Powiatowy Inspektorat Weterynarii zapewnia realizację </w:t>
      </w:r>
      <w:r w:rsidR="00A41A03" w:rsidRPr="006A5E0D">
        <w:rPr>
          <w:lang w:eastAsia="zh-CN"/>
        </w:rPr>
        <w:t>zadań Powiatowego</w:t>
      </w:r>
      <w:r w:rsidR="00A1598C" w:rsidRPr="006A5E0D">
        <w:rPr>
          <w:lang w:eastAsia="zh-CN"/>
        </w:rPr>
        <w:t xml:space="preserve"> Lekarza Weterynarii w Malborku,</w:t>
      </w:r>
      <w:r w:rsidR="00E5345E" w:rsidRPr="006A5E0D">
        <w:rPr>
          <w:lang w:eastAsia="zh-CN"/>
        </w:rPr>
        <w:t xml:space="preserve"> </w:t>
      </w:r>
      <w:r w:rsidR="00A1598C" w:rsidRPr="006A5E0D">
        <w:rPr>
          <w:lang w:eastAsia="zh-CN"/>
        </w:rPr>
        <w:t>który swoim obszarem odpowiedzialności odpowiada za obszar powiatu sztumskiego w zakresie sprawowania nadzoru nad warunkami:</w:t>
      </w:r>
    </w:p>
    <w:p w14:paraId="3954D2A0" w14:textId="491939CA" w:rsidR="00CA5618" w:rsidRPr="006A5E0D" w:rsidRDefault="00CA5618" w:rsidP="00575627">
      <w:pPr>
        <w:pStyle w:val="Akapitzlist"/>
        <w:numPr>
          <w:ilvl w:val="0"/>
          <w:numId w:val="64"/>
        </w:numPr>
        <w:rPr>
          <w:lang w:eastAsia="zh-CN"/>
        </w:rPr>
      </w:pPr>
      <w:r w:rsidRPr="006A5E0D">
        <w:rPr>
          <w:lang w:eastAsia="zh-CN"/>
        </w:rPr>
        <w:t>zwalczanie chorób zakaźnych zwierząt, w tym chorób odzwierzęcych;</w:t>
      </w:r>
    </w:p>
    <w:p w14:paraId="3EB867B7" w14:textId="6CF42C97" w:rsidR="00CA5618" w:rsidRPr="006A5E0D" w:rsidRDefault="00CA5618" w:rsidP="00575627">
      <w:pPr>
        <w:pStyle w:val="Akapitzlist"/>
        <w:numPr>
          <w:ilvl w:val="0"/>
          <w:numId w:val="64"/>
        </w:numPr>
        <w:rPr>
          <w:lang w:eastAsia="zh-CN"/>
        </w:rPr>
      </w:pPr>
      <w:r w:rsidRPr="006A5E0D">
        <w:rPr>
          <w:lang w:eastAsia="zh-CN"/>
        </w:rPr>
        <w:t>badania kontrolne zakażeń zwierząt;</w:t>
      </w:r>
    </w:p>
    <w:p w14:paraId="14254569" w14:textId="4CF2F3BD" w:rsidR="00CA5618" w:rsidRPr="006A5E0D" w:rsidRDefault="00CA5618" w:rsidP="00575627">
      <w:pPr>
        <w:pStyle w:val="Akapitzlist"/>
        <w:numPr>
          <w:ilvl w:val="0"/>
          <w:numId w:val="64"/>
        </w:numPr>
        <w:rPr>
          <w:lang w:eastAsia="zh-CN"/>
        </w:rPr>
      </w:pPr>
      <w:r w:rsidRPr="006A5E0D">
        <w:rPr>
          <w:lang w:eastAsia="zh-CN"/>
        </w:rPr>
        <w:t>monitorowanie chorób odzwierzęcych i odzwierzęcych czynników chorobotwórczych oraz związanej z nimi oporności na środki przeciwdrobnoustrojowe u zwierząt, w produktach pochodzenia zwierzęcego i paszach;</w:t>
      </w:r>
    </w:p>
    <w:p w14:paraId="10723741" w14:textId="0EE79E3F" w:rsidR="00CA5618" w:rsidRPr="006A5E0D" w:rsidRDefault="00CA5618" w:rsidP="00575627">
      <w:pPr>
        <w:pStyle w:val="Akapitzlist"/>
        <w:numPr>
          <w:ilvl w:val="0"/>
          <w:numId w:val="64"/>
        </w:numPr>
        <w:rPr>
          <w:lang w:eastAsia="zh-CN"/>
        </w:rPr>
      </w:pPr>
      <w:r w:rsidRPr="006A5E0D">
        <w:rPr>
          <w:lang w:eastAsia="zh-CN"/>
        </w:rPr>
        <w:t>badanie zwierząt rzeźnych oraz produktów pochodzenia zwierzęcego;</w:t>
      </w:r>
    </w:p>
    <w:p w14:paraId="62FEC5EF" w14:textId="58D42CCC" w:rsidR="00CA5618" w:rsidRPr="006A5E0D" w:rsidRDefault="00CA5618" w:rsidP="00575627">
      <w:pPr>
        <w:pStyle w:val="Akapitzlist"/>
        <w:numPr>
          <w:ilvl w:val="0"/>
          <w:numId w:val="64"/>
        </w:numPr>
        <w:rPr>
          <w:lang w:eastAsia="zh-CN"/>
        </w:rPr>
      </w:pPr>
      <w:r w:rsidRPr="006A5E0D">
        <w:rPr>
          <w:lang w:eastAsia="zh-CN"/>
        </w:rPr>
        <w:t>przeprowadzanie weterynaryjnej kontroli granicznej oraz kontroli weterynaryjnej w handlu i wywozie zwierząt oraz produktów w rozumieniu przepisów o kontroli weterynaryjnej w handlu.</w:t>
      </w:r>
    </w:p>
    <w:p w14:paraId="62FC4CAC" w14:textId="1CF1716A" w:rsidR="00CA5618" w:rsidRPr="006A5E0D" w:rsidRDefault="00CA5618" w:rsidP="00575627">
      <w:pPr>
        <w:pStyle w:val="Akapitzlist"/>
        <w:numPr>
          <w:ilvl w:val="0"/>
          <w:numId w:val="64"/>
        </w:numPr>
        <w:rPr>
          <w:lang w:eastAsia="zh-CN"/>
        </w:rPr>
      </w:pPr>
      <w:r w:rsidRPr="006A5E0D">
        <w:rPr>
          <w:lang w:eastAsia="zh-CN"/>
        </w:rPr>
        <w:t>sprawowanie nadzoru nad:</w:t>
      </w:r>
    </w:p>
    <w:p w14:paraId="07216341" w14:textId="4D85B936" w:rsidR="00CA5618" w:rsidRPr="006A5E0D" w:rsidRDefault="00CA5618" w:rsidP="00575627">
      <w:pPr>
        <w:pStyle w:val="Akapitzlist"/>
        <w:numPr>
          <w:ilvl w:val="0"/>
          <w:numId w:val="65"/>
        </w:numPr>
        <w:ind w:left="1134"/>
        <w:rPr>
          <w:lang w:eastAsia="zh-CN"/>
        </w:rPr>
      </w:pPr>
      <w:r w:rsidRPr="006A5E0D">
        <w:rPr>
          <w:lang w:eastAsia="zh-CN"/>
        </w:rPr>
        <w:t>bezpieczeństwem produktów pochodzenia zwierzęcego, w tym nad wymaganiami weterynaryjnymi przy ich produkcji, umieszczaniu na rynku oraz sprzedaży bezpośredniej;</w:t>
      </w:r>
    </w:p>
    <w:p w14:paraId="61A75EE8" w14:textId="39FD8103" w:rsidR="00CA5618" w:rsidRPr="006A5E0D" w:rsidRDefault="00CA5618" w:rsidP="00575627">
      <w:pPr>
        <w:pStyle w:val="Akapitzlist"/>
        <w:numPr>
          <w:ilvl w:val="0"/>
          <w:numId w:val="65"/>
        </w:numPr>
        <w:ind w:left="1134"/>
        <w:rPr>
          <w:lang w:eastAsia="zh-CN"/>
        </w:rPr>
      </w:pPr>
      <w:r w:rsidRPr="006A5E0D">
        <w:rPr>
          <w:lang w:eastAsia="zh-CN"/>
        </w:rPr>
        <w:t>wprowadzaniem na rynek zwierząt i ubocznych produktów pochodzenia zwierzęcego;</w:t>
      </w:r>
    </w:p>
    <w:p w14:paraId="1837CDC7" w14:textId="6C4E7EE0" w:rsidR="00CA5618" w:rsidRPr="006A5E0D" w:rsidRDefault="00A41A03" w:rsidP="00575627">
      <w:pPr>
        <w:pStyle w:val="Akapitzlist"/>
        <w:numPr>
          <w:ilvl w:val="0"/>
          <w:numId w:val="65"/>
        </w:numPr>
        <w:ind w:left="1134"/>
        <w:rPr>
          <w:lang w:eastAsia="zh-CN"/>
        </w:rPr>
      </w:pPr>
      <w:r w:rsidRPr="006A5E0D">
        <w:rPr>
          <w:lang w:eastAsia="zh-CN"/>
        </w:rPr>
        <w:t>wytwarzaniem, obrotem i stosowaniem pasz, dodatków</w:t>
      </w:r>
      <w:r w:rsidR="00CA5618" w:rsidRPr="006A5E0D">
        <w:rPr>
          <w:lang w:eastAsia="zh-CN"/>
        </w:rPr>
        <w:t xml:space="preserve"> stosowanych w żywieniu zwierząt, organizmów genetycznie zmodyfikowanych przeznaczonych do użytku </w:t>
      </w:r>
      <w:r w:rsidR="00CA5618" w:rsidRPr="006A5E0D">
        <w:rPr>
          <w:lang w:eastAsia="zh-CN"/>
        </w:rPr>
        <w:lastRenderedPageBreak/>
        <w:t>paszowego i pasz genetycznie zmodyfikowanych oraz nad transgranicznym przemieszczaniem organizmów genetycznie zmodyfikowanych przeznaczonych do użytku paszowego;</w:t>
      </w:r>
    </w:p>
    <w:p w14:paraId="72A33BD0" w14:textId="2682B732" w:rsidR="00CA5618" w:rsidRPr="006A5E0D" w:rsidRDefault="00CA5618" w:rsidP="00575627">
      <w:pPr>
        <w:pStyle w:val="Akapitzlist"/>
        <w:numPr>
          <w:ilvl w:val="0"/>
          <w:numId w:val="65"/>
        </w:numPr>
        <w:ind w:left="1134"/>
        <w:rPr>
          <w:lang w:eastAsia="zh-CN"/>
        </w:rPr>
      </w:pPr>
      <w:r w:rsidRPr="006A5E0D">
        <w:rPr>
          <w:lang w:eastAsia="zh-CN"/>
        </w:rPr>
        <w:t xml:space="preserve">zdrowiem zwierząt przeznaczonych do rozrodu oraz jakością zdrowotną materiału biologicznego i jaj wylęgowych drobiu; </w:t>
      </w:r>
    </w:p>
    <w:p w14:paraId="740DD27D" w14:textId="36067DE5" w:rsidR="00CA5618" w:rsidRPr="006A5E0D" w:rsidRDefault="00A41A03" w:rsidP="00575627">
      <w:pPr>
        <w:pStyle w:val="Akapitzlist"/>
        <w:numPr>
          <w:ilvl w:val="0"/>
          <w:numId w:val="65"/>
        </w:numPr>
        <w:ind w:left="1134"/>
        <w:rPr>
          <w:lang w:eastAsia="zh-CN"/>
        </w:rPr>
      </w:pPr>
      <w:r w:rsidRPr="006A5E0D">
        <w:rPr>
          <w:lang w:eastAsia="zh-CN"/>
        </w:rPr>
        <w:t>Obrotem i ilością stosowanych produktów leczniczych</w:t>
      </w:r>
      <w:r w:rsidR="00CA5618" w:rsidRPr="006A5E0D">
        <w:rPr>
          <w:lang w:eastAsia="zh-CN"/>
        </w:rPr>
        <w:t xml:space="preserve"> weterynaryjnych;</w:t>
      </w:r>
    </w:p>
    <w:p w14:paraId="22C8567C" w14:textId="77777777" w:rsidR="00A1598C" w:rsidRPr="006A5E0D" w:rsidRDefault="00CA5618" w:rsidP="00575627">
      <w:pPr>
        <w:pStyle w:val="Akapitzlist"/>
        <w:numPr>
          <w:ilvl w:val="0"/>
          <w:numId w:val="65"/>
        </w:numPr>
        <w:ind w:left="1134"/>
        <w:rPr>
          <w:lang w:eastAsia="zh-CN"/>
        </w:rPr>
      </w:pPr>
      <w:r w:rsidRPr="006A5E0D">
        <w:rPr>
          <w:lang w:eastAsia="zh-CN"/>
        </w:rPr>
        <w:t>wytwarzaniem i stosowaniem pasz leczniczych;</w:t>
      </w:r>
    </w:p>
    <w:p w14:paraId="45319886" w14:textId="653EC90B" w:rsidR="00CA5618" w:rsidRPr="006A5E0D" w:rsidRDefault="00CA5618" w:rsidP="00575627">
      <w:pPr>
        <w:pStyle w:val="Akapitzlist"/>
        <w:numPr>
          <w:ilvl w:val="0"/>
          <w:numId w:val="65"/>
        </w:numPr>
        <w:ind w:left="1134"/>
        <w:rPr>
          <w:lang w:eastAsia="zh-CN"/>
        </w:rPr>
      </w:pPr>
      <w:r w:rsidRPr="006A5E0D">
        <w:rPr>
          <w:lang w:eastAsia="zh-CN"/>
        </w:rPr>
        <w:t>przestrzeganiem przepisów o ochronie zwierząt;</w:t>
      </w:r>
    </w:p>
    <w:p w14:paraId="30D3222A" w14:textId="1B142AB7" w:rsidR="00CA5618" w:rsidRPr="006A5E0D" w:rsidRDefault="00CA5618" w:rsidP="00575627">
      <w:pPr>
        <w:pStyle w:val="Akapitzlist"/>
        <w:numPr>
          <w:ilvl w:val="0"/>
          <w:numId w:val="65"/>
        </w:numPr>
        <w:ind w:left="1134"/>
        <w:rPr>
          <w:lang w:eastAsia="zh-CN"/>
        </w:rPr>
      </w:pPr>
      <w:r w:rsidRPr="006A5E0D">
        <w:rPr>
          <w:lang w:eastAsia="zh-CN"/>
        </w:rPr>
        <w:t>przestrzeganiem zasad identyfikacji i rejestracji zwierząt oraz przemieszczaniem zwierząt;</w:t>
      </w:r>
    </w:p>
    <w:p w14:paraId="5AED0491" w14:textId="0F6F8DF1" w:rsidR="00CA5618" w:rsidRPr="006A5E0D" w:rsidRDefault="00CA5618" w:rsidP="00575627">
      <w:pPr>
        <w:pStyle w:val="Akapitzlist"/>
        <w:numPr>
          <w:ilvl w:val="0"/>
          <w:numId w:val="65"/>
        </w:numPr>
        <w:ind w:left="1134"/>
        <w:rPr>
          <w:lang w:eastAsia="zh-CN"/>
        </w:rPr>
      </w:pPr>
      <w:r w:rsidRPr="006A5E0D">
        <w:rPr>
          <w:lang w:eastAsia="zh-CN"/>
        </w:rPr>
        <w:t>przestrzeganiem wymagań weterynaryjnych w gospodarstwach utrzymujących zwierzęta gospodarskie;</w:t>
      </w:r>
    </w:p>
    <w:p w14:paraId="43A20163" w14:textId="5AB3F8DD" w:rsidR="00CA5618" w:rsidRPr="006A5E0D" w:rsidRDefault="00CA5618" w:rsidP="00575627">
      <w:pPr>
        <w:pStyle w:val="Akapitzlist"/>
        <w:numPr>
          <w:ilvl w:val="0"/>
          <w:numId w:val="65"/>
        </w:numPr>
        <w:ind w:left="1134"/>
        <w:rPr>
          <w:lang w:eastAsia="zh-CN"/>
        </w:rPr>
      </w:pPr>
      <w:r w:rsidRPr="006A5E0D">
        <w:rPr>
          <w:lang w:eastAsia="zh-CN"/>
        </w:rPr>
        <w:t xml:space="preserve">utrzymywaniem,  </w:t>
      </w:r>
      <w:r w:rsidR="00A41A03" w:rsidRPr="006A5E0D">
        <w:rPr>
          <w:lang w:eastAsia="zh-CN"/>
        </w:rPr>
        <w:t>hodowlą, prowadzeniem</w:t>
      </w:r>
      <w:r w:rsidRPr="006A5E0D">
        <w:rPr>
          <w:lang w:eastAsia="zh-CN"/>
        </w:rPr>
        <w:t xml:space="preserve">  ewidencji  zwierząt doświadczalnych w jednostkach doświadczalnych, hodowlanych i u dostawców;</w:t>
      </w:r>
    </w:p>
    <w:p w14:paraId="44C0D386" w14:textId="379802FD" w:rsidR="00CA5618" w:rsidRPr="006A5E0D" w:rsidRDefault="00A41A03" w:rsidP="00575627">
      <w:pPr>
        <w:pStyle w:val="Akapitzlist"/>
        <w:numPr>
          <w:ilvl w:val="0"/>
          <w:numId w:val="64"/>
        </w:numPr>
        <w:rPr>
          <w:lang w:eastAsia="zh-CN"/>
        </w:rPr>
      </w:pPr>
      <w:r w:rsidRPr="006A5E0D">
        <w:rPr>
          <w:lang w:eastAsia="zh-CN"/>
        </w:rPr>
        <w:t>prowadzenie monitorowania substancji niedozwolonych</w:t>
      </w:r>
      <w:r w:rsidR="00CA5618" w:rsidRPr="006A5E0D">
        <w:rPr>
          <w:lang w:eastAsia="zh-CN"/>
        </w:rPr>
        <w:t>, pozostałości chemicznych, biologicznych, produktów leczniczych i skażeń promieniotwórczych u zwierząt, w ich wydzielinach i wydalinach, w tkankach lub narządach zwierząt, w produktach pochodzenia zwierzęcego, w wodzie przeznaczonej do pojenia zwierząt oraz środkach żywienia zwierząt;</w:t>
      </w:r>
    </w:p>
    <w:p w14:paraId="1C6A0E92" w14:textId="6D4D2888" w:rsidR="00CA5618" w:rsidRPr="006A5E0D" w:rsidRDefault="00CA5618" w:rsidP="00575627">
      <w:pPr>
        <w:pStyle w:val="Akapitzlist"/>
        <w:numPr>
          <w:ilvl w:val="0"/>
          <w:numId w:val="64"/>
        </w:numPr>
        <w:rPr>
          <w:lang w:eastAsia="zh-CN"/>
        </w:rPr>
      </w:pPr>
      <w:r w:rsidRPr="006A5E0D">
        <w:rPr>
          <w:lang w:eastAsia="zh-CN"/>
        </w:rPr>
        <w:t>prowadzenie wymiany informacji w ramach systemów wymiany informacji, o których mowa w przepisach Unii Europejskiej;</w:t>
      </w:r>
    </w:p>
    <w:p w14:paraId="630DDF19" w14:textId="57E83021" w:rsidR="003E5706" w:rsidRPr="006A5E0D" w:rsidRDefault="00A41A03" w:rsidP="00575627">
      <w:pPr>
        <w:pStyle w:val="Akapitzlist"/>
        <w:numPr>
          <w:ilvl w:val="0"/>
          <w:numId w:val="64"/>
        </w:numPr>
        <w:rPr>
          <w:lang w:eastAsia="zh-CN"/>
        </w:rPr>
      </w:pPr>
      <w:r w:rsidRPr="006A5E0D">
        <w:rPr>
          <w:lang w:eastAsia="zh-CN"/>
        </w:rPr>
        <w:t>przyjmowanie informacji o niebezpiecznych produktach</w:t>
      </w:r>
      <w:r w:rsidR="00CA5618" w:rsidRPr="006A5E0D">
        <w:rPr>
          <w:lang w:eastAsia="zh-CN"/>
        </w:rPr>
        <w:t xml:space="preserve"> żywnościowych oraz paszach od organów Państwowej Inspekcji Ochrony Roślin i Nasiennictwa, Inspekcji Jakości Handlowej Artykułów Rolno-Spożywczych, w zakresie kompetencji tych inspekcji, oraz od organów Inspekcji Handlowej o niebezpiecznych produktach żywnościowych pochodzenia zwierzęcego oraz ocena ryzyka i stopnia zagrożenia spowodowanego niebezpiecznym produktem żywnościowym lub paszą, a następnie przekazywanie tych informacji do kierującego siecią systemu RASFF, o którym mowa w ustawie o bezpieczeństwie żywności i żywienia.</w:t>
      </w:r>
    </w:p>
    <w:p w14:paraId="7B8B5BC0" w14:textId="24BF17D3" w:rsidR="00C61981" w:rsidRPr="006A5E0D" w:rsidRDefault="00C61981" w:rsidP="000034A0">
      <w:pPr>
        <w:spacing w:after="0"/>
        <w:rPr>
          <w:lang w:eastAsia="zh-CN"/>
        </w:rPr>
      </w:pPr>
      <w:r w:rsidRPr="006A5E0D">
        <w:rPr>
          <w:lang w:eastAsia="zh-CN"/>
        </w:rPr>
        <w:t>Statut Powiatowego Inspektoratu Weterynarii w Malborku został zawarty na stronie:</w:t>
      </w:r>
    </w:p>
    <w:p w14:paraId="5201AD5A" w14:textId="57C9E3D2" w:rsidR="00C61981" w:rsidRPr="006A5E0D" w:rsidRDefault="008F2F3E" w:rsidP="00B51364">
      <w:pPr>
        <w:rPr>
          <w:lang w:eastAsia="zh-CN"/>
        </w:rPr>
      </w:pPr>
      <w:hyperlink r:id="rId148" w:history="1">
        <w:r w:rsidR="00C61981" w:rsidRPr="006A5E0D">
          <w:rPr>
            <w:rStyle w:val="Hipercze"/>
            <w:u w:val="none"/>
            <w:lang w:eastAsia="zh-CN"/>
          </w:rPr>
          <w:t>http://piw-malbork.lo.pl/artykuly/105/statut</w:t>
        </w:r>
      </w:hyperlink>
      <w:r w:rsidR="00C61981" w:rsidRPr="006A5E0D">
        <w:rPr>
          <w:lang w:eastAsia="zh-CN"/>
        </w:rPr>
        <w:t xml:space="preserve"> </w:t>
      </w:r>
    </w:p>
    <w:p w14:paraId="18456437" w14:textId="4D3EC153" w:rsidR="00B51364" w:rsidRPr="006A5E0D" w:rsidRDefault="00B51364" w:rsidP="00B51364">
      <w:pPr>
        <w:rPr>
          <w:sz w:val="10"/>
          <w:szCs w:val="10"/>
          <w:lang w:eastAsia="zh-CN"/>
        </w:rPr>
      </w:pPr>
      <w:r w:rsidRPr="006A5E0D">
        <w:rPr>
          <w:lang w:eastAsia="zh-CN"/>
        </w:rPr>
        <w:t>Jednostka organizacyjna dysponuje n/w zasobami:</w:t>
      </w:r>
    </w:p>
    <w:p w14:paraId="48B1E61D" w14:textId="0CD52427" w:rsidR="00B00B0E" w:rsidRPr="006A5E0D" w:rsidRDefault="00B00B0E" w:rsidP="00B00B0E">
      <w:pPr>
        <w:pStyle w:val="Legenda"/>
        <w:keepNext/>
        <w:rPr>
          <w:i w:val="0"/>
        </w:rPr>
      </w:pPr>
      <w:bookmarkStart w:id="162" w:name="_Toc182400456"/>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35</w:t>
      </w:r>
      <w:r w:rsidR="00C32B04" w:rsidRPr="006A5E0D">
        <w:rPr>
          <w:i w:val="0"/>
          <w:noProof/>
        </w:rPr>
        <w:fldChar w:fldCharType="end"/>
      </w:r>
      <w:r w:rsidRPr="006A5E0D">
        <w:rPr>
          <w:i w:val="0"/>
        </w:rPr>
        <w:t xml:space="preserve"> - wykaz </w:t>
      </w:r>
      <w:r w:rsidRPr="006A5E0D">
        <w:rPr>
          <w:i w:val="0"/>
          <w:noProof/>
        </w:rPr>
        <w:t>ilościowy personelu w PIW Malbork</w:t>
      </w:r>
      <w:bookmarkEnd w:id="162"/>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399"/>
        <w:gridCol w:w="882"/>
        <w:gridCol w:w="1281"/>
        <w:gridCol w:w="1281"/>
        <w:gridCol w:w="1282"/>
        <w:gridCol w:w="1356"/>
      </w:tblGrid>
      <w:tr w:rsidR="00B00B0E" w:rsidRPr="006A5E0D" w14:paraId="3D296399" w14:textId="77777777" w:rsidTr="00C54E86">
        <w:trPr>
          <w:trHeight w:val="170"/>
        </w:trPr>
        <w:tc>
          <w:tcPr>
            <w:tcW w:w="2563" w:type="dxa"/>
            <w:gridSpan w:val="2"/>
            <w:shd w:val="clear" w:color="auto" w:fill="D9D9D9"/>
            <w:tcMar>
              <w:top w:w="0" w:type="dxa"/>
              <w:left w:w="108" w:type="dxa"/>
              <w:bottom w:w="0" w:type="dxa"/>
              <w:right w:w="108" w:type="dxa"/>
            </w:tcMar>
            <w:vAlign w:val="center"/>
            <w:hideMark/>
          </w:tcPr>
          <w:p w14:paraId="6BD5B5E2" w14:textId="77777777" w:rsidR="00B00B0E" w:rsidRPr="006A5E0D" w:rsidRDefault="00B00B0E" w:rsidP="00366568">
            <w:pPr>
              <w:spacing w:before="40" w:after="40"/>
              <w:jc w:val="center"/>
              <w:rPr>
                <w:b/>
                <w:bCs/>
                <w:sz w:val="16"/>
                <w:szCs w:val="16"/>
                <w:lang w:eastAsia="zh-CN"/>
              </w:rPr>
            </w:pPr>
            <w:r w:rsidRPr="006A5E0D">
              <w:rPr>
                <w:b/>
                <w:bCs/>
                <w:sz w:val="16"/>
                <w:szCs w:val="16"/>
                <w:lang w:eastAsia="zh-CN"/>
              </w:rPr>
              <w:t>Administracja</w:t>
            </w:r>
          </w:p>
        </w:tc>
        <w:tc>
          <w:tcPr>
            <w:tcW w:w="2562" w:type="dxa"/>
            <w:gridSpan w:val="3"/>
            <w:shd w:val="clear" w:color="auto" w:fill="D9D9D9"/>
            <w:tcMar>
              <w:top w:w="0" w:type="dxa"/>
              <w:left w:w="108" w:type="dxa"/>
              <w:bottom w:w="0" w:type="dxa"/>
              <w:right w:w="108" w:type="dxa"/>
            </w:tcMar>
            <w:vAlign w:val="center"/>
            <w:hideMark/>
          </w:tcPr>
          <w:p w14:paraId="00AF86A8" w14:textId="77777777" w:rsidR="00B00B0E" w:rsidRPr="006A5E0D" w:rsidRDefault="00B00B0E" w:rsidP="00366568">
            <w:pPr>
              <w:spacing w:before="40" w:after="40"/>
              <w:jc w:val="center"/>
              <w:rPr>
                <w:b/>
                <w:bCs/>
                <w:sz w:val="16"/>
                <w:szCs w:val="16"/>
                <w:lang w:eastAsia="zh-CN"/>
              </w:rPr>
            </w:pPr>
            <w:r w:rsidRPr="006A5E0D">
              <w:rPr>
                <w:b/>
                <w:bCs/>
                <w:sz w:val="16"/>
                <w:szCs w:val="16"/>
                <w:lang w:eastAsia="zh-CN"/>
              </w:rPr>
              <w:t>Obsługa</w:t>
            </w:r>
          </w:p>
        </w:tc>
        <w:tc>
          <w:tcPr>
            <w:tcW w:w="2563" w:type="dxa"/>
            <w:gridSpan w:val="2"/>
            <w:shd w:val="clear" w:color="auto" w:fill="D9D9D9"/>
            <w:tcMar>
              <w:top w:w="0" w:type="dxa"/>
              <w:left w:w="108" w:type="dxa"/>
              <w:bottom w:w="0" w:type="dxa"/>
              <w:right w:w="108" w:type="dxa"/>
            </w:tcMar>
            <w:vAlign w:val="center"/>
            <w:hideMark/>
          </w:tcPr>
          <w:p w14:paraId="68CD8FB4" w14:textId="77777777" w:rsidR="00B00B0E" w:rsidRPr="006A5E0D" w:rsidRDefault="00B00B0E" w:rsidP="00366568">
            <w:pPr>
              <w:spacing w:before="40" w:after="40"/>
              <w:jc w:val="center"/>
              <w:rPr>
                <w:b/>
                <w:bCs/>
                <w:sz w:val="16"/>
                <w:szCs w:val="16"/>
                <w:lang w:eastAsia="zh-CN"/>
              </w:rPr>
            </w:pPr>
            <w:r w:rsidRPr="006A5E0D">
              <w:rPr>
                <w:b/>
                <w:bCs/>
                <w:sz w:val="16"/>
                <w:szCs w:val="16"/>
                <w:lang w:eastAsia="zh-CN"/>
              </w:rPr>
              <w:t>Kierowcy</w:t>
            </w:r>
          </w:p>
        </w:tc>
        <w:tc>
          <w:tcPr>
            <w:tcW w:w="1356" w:type="dxa"/>
            <w:vMerge w:val="restart"/>
            <w:shd w:val="clear" w:color="auto" w:fill="D9D9D9"/>
            <w:tcMar>
              <w:top w:w="0" w:type="dxa"/>
              <w:left w:w="108" w:type="dxa"/>
              <w:bottom w:w="0" w:type="dxa"/>
              <w:right w:w="108" w:type="dxa"/>
            </w:tcMar>
            <w:vAlign w:val="center"/>
            <w:hideMark/>
          </w:tcPr>
          <w:p w14:paraId="310EE0D5"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 xml:space="preserve">Inny </w:t>
            </w:r>
          </w:p>
          <w:p w14:paraId="22D414A9"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personel</w:t>
            </w:r>
          </w:p>
        </w:tc>
      </w:tr>
      <w:tr w:rsidR="00B00B0E" w:rsidRPr="006A5E0D" w14:paraId="6322E8C0" w14:textId="77777777" w:rsidTr="00C54E86">
        <w:trPr>
          <w:trHeight w:val="369"/>
        </w:trPr>
        <w:tc>
          <w:tcPr>
            <w:tcW w:w="1282" w:type="dxa"/>
            <w:tcBorders>
              <w:bottom w:val="single" w:sz="4" w:space="0" w:color="auto"/>
            </w:tcBorders>
            <w:shd w:val="clear" w:color="auto" w:fill="F2F2F2" w:themeFill="background1" w:themeFillShade="F2"/>
            <w:vAlign w:val="center"/>
            <w:hideMark/>
          </w:tcPr>
          <w:p w14:paraId="77DEB401"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81" w:type="dxa"/>
            <w:tcBorders>
              <w:bottom w:val="single" w:sz="4" w:space="0" w:color="auto"/>
            </w:tcBorders>
            <w:shd w:val="clear" w:color="auto" w:fill="F2F2F2" w:themeFill="background1" w:themeFillShade="F2"/>
            <w:vAlign w:val="center"/>
          </w:tcPr>
          <w:p w14:paraId="35AC78E2"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81" w:type="dxa"/>
            <w:gridSpan w:val="2"/>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34A64CF2"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8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AE2A765"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128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43CB279"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8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77978B45"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0BC6C291" w14:textId="77777777" w:rsidR="00B00B0E" w:rsidRPr="006A5E0D" w:rsidRDefault="00B00B0E" w:rsidP="00366568">
            <w:pPr>
              <w:spacing w:before="40" w:after="40" w:line="240" w:lineRule="auto"/>
              <w:jc w:val="center"/>
              <w:rPr>
                <w:rFonts w:eastAsiaTheme="minorHAnsi" w:cs="Calibri"/>
                <w:b/>
                <w:bCs/>
                <w:sz w:val="16"/>
                <w:szCs w:val="16"/>
                <w:lang w:eastAsia="zh-CN"/>
              </w:rPr>
            </w:pPr>
          </w:p>
        </w:tc>
      </w:tr>
      <w:tr w:rsidR="00B00B0E" w:rsidRPr="006A5E0D" w14:paraId="6C55DB55" w14:textId="77777777" w:rsidTr="00C54E86">
        <w:trPr>
          <w:trHeight w:val="369"/>
        </w:trPr>
        <w:tc>
          <w:tcPr>
            <w:tcW w:w="1282" w:type="dxa"/>
            <w:tcBorders>
              <w:bottom w:val="single" w:sz="4" w:space="0" w:color="auto"/>
            </w:tcBorders>
            <w:tcMar>
              <w:top w:w="0" w:type="dxa"/>
              <w:left w:w="108" w:type="dxa"/>
              <w:bottom w:w="0" w:type="dxa"/>
              <w:right w:w="108" w:type="dxa"/>
            </w:tcMar>
            <w:vAlign w:val="center"/>
          </w:tcPr>
          <w:p w14:paraId="4D47F0CE" w14:textId="1B0600EB" w:rsidR="00B00B0E" w:rsidRPr="006A5E0D" w:rsidRDefault="00D433F8" w:rsidP="00366568">
            <w:pPr>
              <w:spacing w:before="40" w:after="40"/>
              <w:jc w:val="center"/>
              <w:rPr>
                <w:b/>
                <w:sz w:val="26"/>
                <w:szCs w:val="26"/>
                <w:lang w:eastAsia="zh-CN"/>
              </w:rPr>
            </w:pPr>
            <w:r w:rsidRPr="006A5E0D">
              <w:rPr>
                <w:b/>
                <w:sz w:val="26"/>
                <w:szCs w:val="26"/>
                <w:lang w:eastAsia="zh-CN"/>
              </w:rPr>
              <w:t>13</w:t>
            </w:r>
          </w:p>
        </w:tc>
        <w:tc>
          <w:tcPr>
            <w:tcW w:w="1281" w:type="dxa"/>
            <w:tcBorders>
              <w:bottom w:val="single" w:sz="4" w:space="0" w:color="auto"/>
            </w:tcBorders>
            <w:tcMar>
              <w:top w:w="0" w:type="dxa"/>
              <w:left w:w="108" w:type="dxa"/>
              <w:bottom w:w="0" w:type="dxa"/>
              <w:right w:w="108" w:type="dxa"/>
            </w:tcMar>
            <w:vAlign w:val="center"/>
          </w:tcPr>
          <w:p w14:paraId="5BEDED9E"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81" w:type="dxa"/>
            <w:gridSpan w:val="2"/>
            <w:tcBorders>
              <w:bottom w:val="single" w:sz="4" w:space="0" w:color="auto"/>
            </w:tcBorders>
            <w:tcMar>
              <w:top w:w="0" w:type="dxa"/>
              <w:left w:w="108" w:type="dxa"/>
              <w:bottom w:w="0" w:type="dxa"/>
              <w:right w:w="108" w:type="dxa"/>
            </w:tcMar>
            <w:vAlign w:val="center"/>
          </w:tcPr>
          <w:p w14:paraId="51C1BDFC" w14:textId="406B9CF5" w:rsidR="00B00B0E" w:rsidRPr="006A5E0D" w:rsidRDefault="00D433F8" w:rsidP="00366568">
            <w:pPr>
              <w:spacing w:before="40" w:after="40"/>
              <w:jc w:val="center"/>
              <w:rPr>
                <w:b/>
                <w:sz w:val="26"/>
                <w:szCs w:val="26"/>
                <w:lang w:eastAsia="zh-CN"/>
              </w:rPr>
            </w:pPr>
            <w:r w:rsidRPr="006A5E0D">
              <w:rPr>
                <w:b/>
                <w:sz w:val="26"/>
                <w:szCs w:val="26"/>
                <w:lang w:eastAsia="zh-CN"/>
              </w:rPr>
              <w:t>2</w:t>
            </w:r>
          </w:p>
        </w:tc>
        <w:tc>
          <w:tcPr>
            <w:tcW w:w="1281" w:type="dxa"/>
            <w:tcBorders>
              <w:bottom w:val="single" w:sz="4" w:space="0" w:color="auto"/>
            </w:tcBorders>
            <w:vAlign w:val="center"/>
          </w:tcPr>
          <w:p w14:paraId="10A2427E"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81" w:type="dxa"/>
            <w:tcBorders>
              <w:bottom w:val="single" w:sz="4" w:space="0" w:color="auto"/>
            </w:tcBorders>
            <w:tcMar>
              <w:top w:w="0" w:type="dxa"/>
              <w:left w:w="108" w:type="dxa"/>
              <w:bottom w:w="0" w:type="dxa"/>
              <w:right w:w="108" w:type="dxa"/>
            </w:tcMar>
            <w:vAlign w:val="center"/>
          </w:tcPr>
          <w:p w14:paraId="3BDD9C5D" w14:textId="42D61507" w:rsidR="00B00B0E" w:rsidRPr="006A5E0D" w:rsidRDefault="00D433F8" w:rsidP="00366568">
            <w:pPr>
              <w:spacing w:before="40" w:after="40"/>
              <w:jc w:val="center"/>
              <w:rPr>
                <w:b/>
                <w:sz w:val="26"/>
                <w:szCs w:val="26"/>
                <w:lang w:eastAsia="zh-CN"/>
              </w:rPr>
            </w:pPr>
            <w:r w:rsidRPr="006A5E0D">
              <w:rPr>
                <w:b/>
                <w:sz w:val="26"/>
                <w:szCs w:val="26"/>
                <w:lang w:eastAsia="zh-CN"/>
              </w:rPr>
              <w:t>1</w:t>
            </w:r>
          </w:p>
        </w:tc>
        <w:tc>
          <w:tcPr>
            <w:tcW w:w="1282" w:type="dxa"/>
            <w:tcBorders>
              <w:bottom w:val="single" w:sz="4" w:space="0" w:color="auto"/>
            </w:tcBorders>
            <w:tcMar>
              <w:top w:w="0" w:type="dxa"/>
              <w:left w:w="108" w:type="dxa"/>
              <w:bottom w:w="0" w:type="dxa"/>
              <w:right w:w="108" w:type="dxa"/>
            </w:tcMar>
            <w:vAlign w:val="center"/>
          </w:tcPr>
          <w:p w14:paraId="3FC4654A"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356" w:type="dxa"/>
            <w:tcBorders>
              <w:bottom w:val="single" w:sz="4" w:space="0" w:color="auto"/>
            </w:tcBorders>
            <w:tcMar>
              <w:top w:w="0" w:type="dxa"/>
              <w:left w:w="108" w:type="dxa"/>
              <w:bottom w:w="0" w:type="dxa"/>
              <w:right w:w="108" w:type="dxa"/>
            </w:tcMar>
            <w:vAlign w:val="center"/>
          </w:tcPr>
          <w:p w14:paraId="6C6EA8FD" w14:textId="77777777" w:rsidR="00B00B0E" w:rsidRPr="006A5E0D" w:rsidRDefault="00B00B0E" w:rsidP="00366568">
            <w:pPr>
              <w:spacing w:before="40" w:after="40"/>
              <w:jc w:val="center"/>
              <w:rPr>
                <w:sz w:val="26"/>
                <w:szCs w:val="26"/>
                <w:lang w:eastAsia="zh-CN"/>
              </w:rPr>
            </w:pPr>
            <w:r w:rsidRPr="006A5E0D">
              <w:rPr>
                <w:sz w:val="26"/>
                <w:szCs w:val="26"/>
                <w:lang w:eastAsia="zh-CN"/>
              </w:rPr>
              <w:t>x</w:t>
            </w:r>
          </w:p>
        </w:tc>
      </w:tr>
      <w:tr w:rsidR="00C54E86" w:rsidRPr="006A5E0D" w14:paraId="1A172FD4" w14:textId="77777777" w:rsidTr="00C54E86">
        <w:trPr>
          <w:trHeight w:val="113"/>
        </w:trPr>
        <w:tc>
          <w:tcPr>
            <w:tcW w:w="2962" w:type="dxa"/>
            <w:gridSpan w:val="3"/>
            <w:tcBorders>
              <w:top w:val="single" w:sz="4" w:space="0" w:color="auto"/>
              <w:left w:val="nil"/>
              <w:bottom w:val="single" w:sz="4" w:space="0" w:color="auto"/>
              <w:right w:val="nil"/>
            </w:tcBorders>
            <w:tcMar>
              <w:top w:w="0" w:type="dxa"/>
              <w:left w:w="108" w:type="dxa"/>
              <w:bottom w:w="0" w:type="dxa"/>
              <w:right w:w="108" w:type="dxa"/>
            </w:tcMar>
            <w:vAlign w:val="center"/>
          </w:tcPr>
          <w:p w14:paraId="328C8605" w14:textId="77777777" w:rsidR="00C54E86" w:rsidRPr="006A5E0D" w:rsidRDefault="00C54E86" w:rsidP="00366568">
            <w:pPr>
              <w:spacing w:after="0" w:line="240" w:lineRule="auto"/>
              <w:ind w:right="567"/>
              <w:rPr>
                <w:b/>
                <w:sz w:val="4"/>
                <w:szCs w:val="4"/>
                <w:lang w:eastAsia="zh-CN"/>
              </w:rPr>
            </w:pPr>
          </w:p>
        </w:tc>
        <w:tc>
          <w:tcPr>
            <w:tcW w:w="6082" w:type="dxa"/>
            <w:gridSpan w:val="5"/>
            <w:tcBorders>
              <w:top w:val="single" w:sz="4" w:space="0" w:color="auto"/>
              <w:left w:val="nil"/>
              <w:bottom w:val="nil"/>
              <w:right w:val="nil"/>
            </w:tcBorders>
            <w:vAlign w:val="center"/>
          </w:tcPr>
          <w:p w14:paraId="34CC3B99" w14:textId="5D0561F9" w:rsidR="00C54E86" w:rsidRPr="006A5E0D" w:rsidRDefault="00C54E86" w:rsidP="00366568">
            <w:pPr>
              <w:spacing w:after="0" w:line="240" w:lineRule="auto"/>
              <w:ind w:right="567"/>
              <w:rPr>
                <w:b/>
                <w:sz w:val="4"/>
                <w:szCs w:val="4"/>
                <w:lang w:eastAsia="zh-CN"/>
              </w:rPr>
            </w:pPr>
          </w:p>
        </w:tc>
      </w:tr>
      <w:tr w:rsidR="00B00B0E" w:rsidRPr="006A5E0D" w14:paraId="43EE19DE" w14:textId="77777777" w:rsidTr="00C54E86">
        <w:trPr>
          <w:trHeight w:val="369"/>
        </w:trPr>
        <w:tc>
          <w:tcPr>
            <w:tcW w:w="9044" w:type="dxa"/>
            <w:gridSpan w:val="8"/>
            <w:tcBorders>
              <w:top w:val="nil"/>
              <w:left w:val="nil"/>
              <w:bottom w:val="nil"/>
              <w:right w:val="nil"/>
            </w:tcBorders>
            <w:tcMar>
              <w:top w:w="0" w:type="dxa"/>
              <w:left w:w="108" w:type="dxa"/>
              <w:bottom w:w="0" w:type="dxa"/>
              <w:right w:w="108" w:type="dxa"/>
            </w:tcMar>
            <w:vAlign w:val="center"/>
          </w:tcPr>
          <w:p w14:paraId="0692AA4A" w14:textId="77777777" w:rsidR="00B00B0E" w:rsidRPr="006A5E0D" w:rsidRDefault="00B00B0E" w:rsidP="00366568">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 o pracę</w:t>
            </w:r>
          </w:p>
          <w:p w14:paraId="439B9D4B" w14:textId="60804789" w:rsidR="00B00B0E" w:rsidRPr="006A5E0D" w:rsidRDefault="00A41A03" w:rsidP="00366568">
            <w:pPr>
              <w:spacing w:after="0" w:line="240" w:lineRule="auto"/>
              <w:ind w:right="567"/>
              <w:rPr>
                <w:sz w:val="26"/>
                <w:szCs w:val="26"/>
                <w:lang w:eastAsia="zh-CN"/>
              </w:rPr>
            </w:pPr>
            <w:r w:rsidRPr="006A5E0D">
              <w:rPr>
                <w:b/>
                <w:sz w:val="18"/>
                <w:szCs w:val="18"/>
                <w:lang w:eastAsia="zh-CN"/>
              </w:rPr>
              <w:t>UZ – umowa</w:t>
            </w:r>
            <w:r w:rsidR="00B00B0E" w:rsidRPr="006A5E0D">
              <w:rPr>
                <w:sz w:val="18"/>
                <w:szCs w:val="18"/>
                <w:lang w:eastAsia="zh-CN"/>
              </w:rPr>
              <w:t xml:space="preserve"> cywilno-prawna</w:t>
            </w:r>
          </w:p>
        </w:tc>
      </w:tr>
    </w:tbl>
    <w:p w14:paraId="20632866" w14:textId="65B1256E" w:rsidR="00B00B0E" w:rsidRPr="006A5E0D" w:rsidRDefault="00B00B0E" w:rsidP="00B00B0E">
      <w:pPr>
        <w:rPr>
          <w:sz w:val="10"/>
          <w:szCs w:val="10"/>
          <w:lang w:eastAsia="zh-CN"/>
        </w:rPr>
      </w:pPr>
    </w:p>
    <w:p w14:paraId="57F5E419" w14:textId="11CFC4E4" w:rsidR="00A96439" w:rsidRPr="006A5E0D" w:rsidRDefault="00A96439" w:rsidP="00B00B0E">
      <w:pPr>
        <w:rPr>
          <w:sz w:val="10"/>
          <w:szCs w:val="10"/>
          <w:lang w:eastAsia="zh-CN"/>
        </w:rPr>
      </w:pPr>
    </w:p>
    <w:p w14:paraId="6AC10856" w14:textId="77777777" w:rsidR="00A96439" w:rsidRPr="006A5E0D" w:rsidRDefault="00A96439" w:rsidP="00B00B0E">
      <w:pPr>
        <w:rPr>
          <w:sz w:val="10"/>
          <w:szCs w:val="10"/>
          <w:lang w:eastAsia="zh-CN"/>
        </w:rPr>
      </w:pPr>
    </w:p>
    <w:p w14:paraId="12EC7027" w14:textId="5894D3A6" w:rsidR="00366568" w:rsidRPr="006A5E0D" w:rsidRDefault="00366568" w:rsidP="00366568">
      <w:pPr>
        <w:pStyle w:val="Legenda"/>
        <w:keepNext/>
        <w:rPr>
          <w:i w:val="0"/>
        </w:rPr>
      </w:pPr>
      <w:bookmarkStart w:id="163" w:name="_Toc182400457"/>
      <w:r w:rsidRPr="006A5E0D">
        <w:rPr>
          <w:i w:val="0"/>
        </w:rPr>
        <w:lastRenderedPageBreak/>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36</w:t>
      </w:r>
      <w:r w:rsidR="00C32B04" w:rsidRPr="006A5E0D">
        <w:rPr>
          <w:i w:val="0"/>
          <w:noProof/>
        </w:rPr>
        <w:fldChar w:fldCharType="end"/>
      </w:r>
      <w:r w:rsidRPr="006A5E0D">
        <w:rPr>
          <w:i w:val="0"/>
        </w:rPr>
        <w:t xml:space="preserve"> - wykaz pojazdów na stanie PIW Malbork</w:t>
      </w:r>
      <w:bookmarkEnd w:id="163"/>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2809"/>
        <w:gridCol w:w="1921"/>
        <w:gridCol w:w="864"/>
      </w:tblGrid>
      <w:tr w:rsidR="005D1FC8" w:rsidRPr="006A5E0D" w14:paraId="7D670109" w14:textId="77777777" w:rsidTr="005D1FC8">
        <w:trPr>
          <w:trHeight w:val="397"/>
        </w:trPr>
        <w:tc>
          <w:tcPr>
            <w:tcW w:w="3183" w:type="dxa"/>
            <w:shd w:val="clear" w:color="auto" w:fill="D9D9D9"/>
            <w:tcMar>
              <w:top w:w="0" w:type="dxa"/>
              <w:left w:w="70" w:type="dxa"/>
              <w:bottom w:w="0" w:type="dxa"/>
              <w:right w:w="70" w:type="dxa"/>
            </w:tcMar>
            <w:vAlign w:val="center"/>
            <w:hideMark/>
          </w:tcPr>
          <w:p w14:paraId="5C3F8708" w14:textId="77777777" w:rsidR="005D1FC8" w:rsidRPr="006A5E0D" w:rsidRDefault="005D1FC8" w:rsidP="00366568">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592" w:type="dxa"/>
            <w:shd w:val="clear" w:color="auto" w:fill="D9D9D9"/>
            <w:tcMar>
              <w:top w:w="0" w:type="dxa"/>
              <w:left w:w="70" w:type="dxa"/>
              <w:bottom w:w="0" w:type="dxa"/>
              <w:right w:w="70" w:type="dxa"/>
            </w:tcMar>
            <w:vAlign w:val="center"/>
            <w:hideMark/>
          </w:tcPr>
          <w:p w14:paraId="0C2C2024" w14:textId="77777777" w:rsidR="005D1FC8" w:rsidRPr="006A5E0D" w:rsidRDefault="005D1FC8" w:rsidP="00366568">
            <w:pPr>
              <w:spacing w:after="0" w:line="240" w:lineRule="auto"/>
              <w:jc w:val="center"/>
              <w:rPr>
                <w:b/>
                <w:bCs/>
                <w:color w:val="000000"/>
                <w:sz w:val="16"/>
                <w:szCs w:val="16"/>
              </w:rPr>
            </w:pPr>
            <w:r w:rsidRPr="006A5E0D">
              <w:rPr>
                <w:b/>
                <w:bCs/>
                <w:color w:val="000000"/>
                <w:sz w:val="16"/>
                <w:szCs w:val="16"/>
              </w:rPr>
              <w:t>Dyspozycja / Baza</w:t>
            </w:r>
          </w:p>
        </w:tc>
        <w:tc>
          <w:tcPr>
            <w:tcW w:w="1772" w:type="dxa"/>
            <w:shd w:val="clear" w:color="auto" w:fill="D9D9D9"/>
            <w:tcMar>
              <w:top w:w="0" w:type="dxa"/>
              <w:left w:w="70" w:type="dxa"/>
              <w:bottom w:w="0" w:type="dxa"/>
              <w:right w:w="70" w:type="dxa"/>
            </w:tcMar>
            <w:vAlign w:val="center"/>
            <w:hideMark/>
          </w:tcPr>
          <w:p w14:paraId="13D9BD94" w14:textId="77777777" w:rsidR="005D1FC8" w:rsidRPr="006A5E0D" w:rsidRDefault="005D1FC8" w:rsidP="00366568">
            <w:pPr>
              <w:spacing w:after="0" w:line="240" w:lineRule="auto"/>
              <w:jc w:val="center"/>
              <w:rPr>
                <w:b/>
                <w:bCs/>
                <w:color w:val="000000"/>
                <w:sz w:val="16"/>
                <w:szCs w:val="16"/>
              </w:rPr>
            </w:pPr>
            <w:r w:rsidRPr="006A5E0D">
              <w:rPr>
                <w:b/>
                <w:bCs/>
                <w:color w:val="000000"/>
                <w:sz w:val="16"/>
                <w:szCs w:val="16"/>
              </w:rPr>
              <w:t>Typ / Rodzaj</w:t>
            </w:r>
          </w:p>
        </w:tc>
        <w:tc>
          <w:tcPr>
            <w:tcW w:w="797" w:type="dxa"/>
            <w:shd w:val="clear" w:color="auto" w:fill="D9D9D9"/>
            <w:tcMar>
              <w:top w:w="0" w:type="dxa"/>
              <w:left w:w="70" w:type="dxa"/>
              <w:bottom w:w="0" w:type="dxa"/>
              <w:right w:w="70" w:type="dxa"/>
            </w:tcMar>
            <w:vAlign w:val="center"/>
            <w:hideMark/>
          </w:tcPr>
          <w:p w14:paraId="234A8898" w14:textId="77777777" w:rsidR="005D1FC8" w:rsidRPr="006A5E0D" w:rsidRDefault="005D1FC8" w:rsidP="00366568">
            <w:pPr>
              <w:spacing w:after="0" w:line="240" w:lineRule="auto"/>
              <w:jc w:val="center"/>
              <w:rPr>
                <w:b/>
                <w:bCs/>
                <w:color w:val="000000"/>
                <w:sz w:val="16"/>
                <w:szCs w:val="16"/>
              </w:rPr>
            </w:pPr>
            <w:r w:rsidRPr="006A5E0D">
              <w:rPr>
                <w:b/>
                <w:bCs/>
                <w:color w:val="000000"/>
                <w:sz w:val="16"/>
                <w:szCs w:val="16"/>
              </w:rPr>
              <w:t>Rok prod.</w:t>
            </w:r>
          </w:p>
        </w:tc>
      </w:tr>
      <w:tr w:rsidR="005D1FC8" w:rsidRPr="006A5E0D" w14:paraId="475A158D" w14:textId="77777777" w:rsidTr="00646AB4">
        <w:trPr>
          <w:trHeight w:val="510"/>
        </w:trPr>
        <w:tc>
          <w:tcPr>
            <w:tcW w:w="3183" w:type="dxa"/>
            <w:tcMar>
              <w:top w:w="0" w:type="dxa"/>
              <w:left w:w="70" w:type="dxa"/>
              <w:bottom w:w="0" w:type="dxa"/>
              <w:right w:w="70" w:type="dxa"/>
            </w:tcMar>
            <w:vAlign w:val="center"/>
          </w:tcPr>
          <w:p w14:paraId="532D7A6D" w14:textId="45B7EF9C" w:rsidR="005D1FC8" w:rsidRPr="006A5E0D" w:rsidRDefault="00D433F8" w:rsidP="00646AB4">
            <w:pPr>
              <w:spacing w:after="0" w:line="240" w:lineRule="auto"/>
              <w:jc w:val="left"/>
              <w:rPr>
                <w:bCs/>
                <w:color w:val="000000"/>
                <w:sz w:val="18"/>
                <w:szCs w:val="18"/>
              </w:rPr>
            </w:pPr>
            <w:r w:rsidRPr="006A5E0D">
              <w:rPr>
                <w:bCs/>
                <w:color w:val="000000"/>
                <w:sz w:val="18"/>
                <w:szCs w:val="18"/>
              </w:rPr>
              <w:t>Skoda Romster</w:t>
            </w:r>
          </w:p>
        </w:tc>
        <w:tc>
          <w:tcPr>
            <w:tcW w:w="2592" w:type="dxa"/>
            <w:tcMar>
              <w:top w:w="0" w:type="dxa"/>
              <w:left w:w="70" w:type="dxa"/>
              <w:bottom w:w="0" w:type="dxa"/>
              <w:right w:w="70" w:type="dxa"/>
            </w:tcMar>
            <w:vAlign w:val="center"/>
          </w:tcPr>
          <w:p w14:paraId="12BE7B25" w14:textId="77777777" w:rsidR="005D1FC8" w:rsidRPr="006A5E0D" w:rsidRDefault="005D1FC8" w:rsidP="00646AB4">
            <w:pPr>
              <w:spacing w:after="0" w:line="240" w:lineRule="auto"/>
              <w:jc w:val="center"/>
              <w:rPr>
                <w:sz w:val="18"/>
                <w:szCs w:val="18"/>
              </w:rPr>
            </w:pPr>
            <w:r w:rsidRPr="006A5E0D">
              <w:rPr>
                <w:sz w:val="18"/>
                <w:szCs w:val="18"/>
              </w:rPr>
              <w:t>82-200 Malbork</w:t>
            </w:r>
          </w:p>
          <w:p w14:paraId="30870239" w14:textId="34766A4D" w:rsidR="005D1FC8" w:rsidRPr="006A5E0D" w:rsidRDefault="005D1FC8" w:rsidP="00646AB4">
            <w:pPr>
              <w:spacing w:after="0" w:line="240" w:lineRule="auto"/>
              <w:jc w:val="center"/>
              <w:rPr>
                <w:rFonts w:ascii="Times New Roman" w:hAnsi="Times New Roman"/>
                <w:sz w:val="18"/>
                <w:szCs w:val="18"/>
              </w:rPr>
            </w:pPr>
            <w:r w:rsidRPr="006A5E0D">
              <w:rPr>
                <w:rFonts w:asciiTheme="minorHAnsi" w:hAnsiTheme="minorHAnsi" w:cstheme="minorHAnsi"/>
                <w:sz w:val="18"/>
                <w:szCs w:val="18"/>
              </w:rPr>
              <w:t>ul. Boczna 8</w:t>
            </w:r>
          </w:p>
        </w:tc>
        <w:tc>
          <w:tcPr>
            <w:tcW w:w="1772" w:type="dxa"/>
            <w:tcMar>
              <w:top w:w="0" w:type="dxa"/>
              <w:left w:w="70" w:type="dxa"/>
              <w:bottom w:w="0" w:type="dxa"/>
              <w:right w:w="70" w:type="dxa"/>
            </w:tcMar>
            <w:vAlign w:val="center"/>
          </w:tcPr>
          <w:p w14:paraId="73A7FBD6" w14:textId="77777777" w:rsidR="00D433F8" w:rsidRPr="006A5E0D" w:rsidRDefault="00D433F8" w:rsidP="00646AB4">
            <w:pPr>
              <w:spacing w:after="0" w:line="240" w:lineRule="auto"/>
              <w:jc w:val="center"/>
              <w:rPr>
                <w:b/>
                <w:sz w:val="26"/>
                <w:szCs w:val="18"/>
              </w:rPr>
            </w:pPr>
            <w:r w:rsidRPr="006A5E0D">
              <w:rPr>
                <w:b/>
                <w:sz w:val="26"/>
                <w:szCs w:val="18"/>
              </w:rPr>
              <w:t>[5 miejsc]</w:t>
            </w:r>
          </w:p>
          <w:p w14:paraId="634AF1C1" w14:textId="155AD6B4" w:rsidR="005D1FC8" w:rsidRPr="006A5E0D" w:rsidRDefault="00D433F8" w:rsidP="00646AB4">
            <w:pPr>
              <w:spacing w:after="0" w:line="240" w:lineRule="auto"/>
              <w:jc w:val="center"/>
              <w:rPr>
                <w:rFonts w:ascii="Times New Roman" w:hAnsi="Times New Roman"/>
                <w:sz w:val="18"/>
                <w:szCs w:val="18"/>
              </w:rPr>
            </w:pPr>
            <w:r w:rsidRPr="006A5E0D">
              <w:rPr>
                <w:sz w:val="18"/>
                <w:szCs w:val="18"/>
              </w:rPr>
              <w:t>Osobowy</w:t>
            </w:r>
          </w:p>
        </w:tc>
        <w:tc>
          <w:tcPr>
            <w:tcW w:w="797" w:type="dxa"/>
            <w:tcMar>
              <w:top w:w="0" w:type="dxa"/>
              <w:left w:w="70" w:type="dxa"/>
              <w:bottom w:w="0" w:type="dxa"/>
              <w:right w:w="70" w:type="dxa"/>
            </w:tcMar>
            <w:vAlign w:val="center"/>
          </w:tcPr>
          <w:p w14:paraId="4D296024" w14:textId="604B6D72" w:rsidR="005D1FC8" w:rsidRPr="006A5E0D" w:rsidRDefault="005D1FC8" w:rsidP="00646AB4">
            <w:pPr>
              <w:spacing w:after="0" w:line="240" w:lineRule="auto"/>
              <w:jc w:val="center"/>
              <w:rPr>
                <w:rFonts w:ascii="Times New Roman" w:hAnsi="Times New Roman"/>
                <w:sz w:val="18"/>
                <w:szCs w:val="18"/>
              </w:rPr>
            </w:pPr>
            <w:r w:rsidRPr="006A5E0D">
              <w:rPr>
                <w:sz w:val="18"/>
                <w:szCs w:val="18"/>
              </w:rPr>
              <w:t>20</w:t>
            </w:r>
            <w:r w:rsidR="00D433F8" w:rsidRPr="006A5E0D">
              <w:rPr>
                <w:sz w:val="18"/>
                <w:szCs w:val="18"/>
              </w:rPr>
              <w:t>07</w:t>
            </w:r>
          </w:p>
        </w:tc>
      </w:tr>
      <w:tr w:rsidR="00D433F8" w:rsidRPr="006A5E0D" w14:paraId="077B4C92" w14:textId="77777777" w:rsidTr="00646AB4">
        <w:trPr>
          <w:trHeight w:val="510"/>
        </w:trPr>
        <w:tc>
          <w:tcPr>
            <w:tcW w:w="3183" w:type="dxa"/>
            <w:tcMar>
              <w:top w:w="0" w:type="dxa"/>
              <w:left w:w="70" w:type="dxa"/>
              <w:bottom w:w="0" w:type="dxa"/>
              <w:right w:w="70" w:type="dxa"/>
            </w:tcMar>
            <w:vAlign w:val="center"/>
          </w:tcPr>
          <w:p w14:paraId="6F9F9933" w14:textId="170C56C7" w:rsidR="00D433F8" w:rsidRPr="006A5E0D" w:rsidRDefault="00D433F8" w:rsidP="00646AB4">
            <w:pPr>
              <w:spacing w:after="0" w:line="240" w:lineRule="auto"/>
              <w:jc w:val="left"/>
              <w:rPr>
                <w:sz w:val="18"/>
                <w:szCs w:val="18"/>
              </w:rPr>
            </w:pPr>
            <w:r w:rsidRPr="006A5E0D">
              <w:rPr>
                <w:sz w:val="18"/>
                <w:szCs w:val="18"/>
              </w:rPr>
              <w:t>Mitsubishi SX L200</w:t>
            </w:r>
          </w:p>
        </w:tc>
        <w:tc>
          <w:tcPr>
            <w:tcW w:w="2592" w:type="dxa"/>
            <w:tcMar>
              <w:top w:w="0" w:type="dxa"/>
              <w:left w:w="70" w:type="dxa"/>
              <w:bottom w:w="0" w:type="dxa"/>
              <w:right w:w="70" w:type="dxa"/>
            </w:tcMar>
            <w:vAlign w:val="center"/>
          </w:tcPr>
          <w:p w14:paraId="5CF253B3" w14:textId="77777777" w:rsidR="00D433F8" w:rsidRPr="006A5E0D" w:rsidRDefault="00D433F8" w:rsidP="00646AB4">
            <w:pPr>
              <w:spacing w:after="0" w:line="240" w:lineRule="auto"/>
              <w:jc w:val="center"/>
              <w:rPr>
                <w:sz w:val="18"/>
                <w:szCs w:val="18"/>
              </w:rPr>
            </w:pPr>
            <w:r w:rsidRPr="006A5E0D">
              <w:rPr>
                <w:sz w:val="18"/>
                <w:szCs w:val="18"/>
              </w:rPr>
              <w:t>82-200 Malbork</w:t>
            </w:r>
          </w:p>
          <w:p w14:paraId="58C53CCD" w14:textId="5781E027" w:rsidR="00D433F8" w:rsidRPr="006A5E0D" w:rsidRDefault="00D433F8" w:rsidP="00646AB4">
            <w:pPr>
              <w:spacing w:after="0" w:line="240" w:lineRule="auto"/>
              <w:jc w:val="center"/>
              <w:rPr>
                <w:sz w:val="18"/>
                <w:szCs w:val="18"/>
              </w:rPr>
            </w:pPr>
            <w:r w:rsidRPr="006A5E0D">
              <w:rPr>
                <w:rFonts w:asciiTheme="minorHAnsi" w:hAnsiTheme="minorHAnsi" w:cstheme="minorHAnsi"/>
                <w:sz w:val="18"/>
                <w:szCs w:val="18"/>
              </w:rPr>
              <w:t>ul. Boczna 8</w:t>
            </w:r>
          </w:p>
        </w:tc>
        <w:tc>
          <w:tcPr>
            <w:tcW w:w="1772" w:type="dxa"/>
            <w:tcMar>
              <w:top w:w="0" w:type="dxa"/>
              <w:left w:w="70" w:type="dxa"/>
              <w:bottom w:w="0" w:type="dxa"/>
              <w:right w:w="70" w:type="dxa"/>
            </w:tcMar>
            <w:vAlign w:val="center"/>
          </w:tcPr>
          <w:p w14:paraId="3C701F6B" w14:textId="77777777" w:rsidR="00D433F8" w:rsidRPr="006A5E0D" w:rsidRDefault="00D433F8" w:rsidP="00646AB4">
            <w:pPr>
              <w:spacing w:after="0" w:line="240" w:lineRule="auto"/>
              <w:jc w:val="center"/>
              <w:rPr>
                <w:b/>
                <w:sz w:val="26"/>
                <w:szCs w:val="18"/>
              </w:rPr>
            </w:pPr>
            <w:r w:rsidRPr="006A5E0D">
              <w:rPr>
                <w:b/>
                <w:sz w:val="26"/>
                <w:szCs w:val="18"/>
              </w:rPr>
              <w:t>[5 miejsc]</w:t>
            </w:r>
          </w:p>
          <w:p w14:paraId="21BA674E" w14:textId="16697CD6" w:rsidR="00D433F8" w:rsidRPr="006A5E0D" w:rsidRDefault="00D433F8" w:rsidP="00646AB4">
            <w:pPr>
              <w:spacing w:after="0" w:line="240" w:lineRule="auto"/>
              <w:jc w:val="center"/>
              <w:rPr>
                <w:sz w:val="18"/>
                <w:szCs w:val="18"/>
              </w:rPr>
            </w:pPr>
            <w:r w:rsidRPr="006A5E0D">
              <w:rPr>
                <w:sz w:val="18"/>
                <w:szCs w:val="18"/>
              </w:rPr>
              <w:t>pickup</w:t>
            </w:r>
          </w:p>
        </w:tc>
        <w:tc>
          <w:tcPr>
            <w:tcW w:w="797" w:type="dxa"/>
            <w:tcMar>
              <w:top w:w="0" w:type="dxa"/>
              <w:left w:w="70" w:type="dxa"/>
              <w:bottom w:w="0" w:type="dxa"/>
              <w:right w:w="70" w:type="dxa"/>
            </w:tcMar>
            <w:vAlign w:val="center"/>
          </w:tcPr>
          <w:p w14:paraId="0719E538" w14:textId="0D0B2C15" w:rsidR="00D433F8" w:rsidRPr="006A5E0D" w:rsidRDefault="00D433F8" w:rsidP="00646AB4">
            <w:pPr>
              <w:spacing w:after="0" w:line="240" w:lineRule="auto"/>
              <w:jc w:val="center"/>
              <w:rPr>
                <w:sz w:val="18"/>
                <w:szCs w:val="18"/>
              </w:rPr>
            </w:pPr>
            <w:r w:rsidRPr="006A5E0D">
              <w:rPr>
                <w:sz w:val="18"/>
                <w:szCs w:val="18"/>
              </w:rPr>
              <w:t>2010</w:t>
            </w:r>
          </w:p>
        </w:tc>
      </w:tr>
      <w:tr w:rsidR="00D433F8" w:rsidRPr="006A5E0D" w14:paraId="0A0182FD" w14:textId="77777777" w:rsidTr="00646AB4">
        <w:trPr>
          <w:trHeight w:val="510"/>
        </w:trPr>
        <w:tc>
          <w:tcPr>
            <w:tcW w:w="3183" w:type="dxa"/>
            <w:tcMar>
              <w:top w:w="0" w:type="dxa"/>
              <w:left w:w="70" w:type="dxa"/>
              <w:bottom w:w="0" w:type="dxa"/>
              <w:right w:w="70" w:type="dxa"/>
            </w:tcMar>
            <w:vAlign w:val="center"/>
          </w:tcPr>
          <w:p w14:paraId="48ADA8BE" w14:textId="157C6140" w:rsidR="00D433F8" w:rsidRPr="006A5E0D" w:rsidRDefault="00D433F8" w:rsidP="00646AB4">
            <w:pPr>
              <w:spacing w:after="0" w:line="240" w:lineRule="auto"/>
              <w:jc w:val="left"/>
              <w:rPr>
                <w:sz w:val="18"/>
                <w:szCs w:val="18"/>
              </w:rPr>
            </w:pPr>
            <w:r w:rsidRPr="006A5E0D">
              <w:rPr>
                <w:sz w:val="18"/>
                <w:szCs w:val="18"/>
              </w:rPr>
              <w:t>Nissan Qasqhai</w:t>
            </w:r>
          </w:p>
        </w:tc>
        <w:tc>
          <w:tcPr>
            <w:tcW w:w="2592" w:type="dxa"/>
            <w:tcMar>
              <w:top w:w="0" w:type="dxa"/>
              <w:left w:w="70" w:type="dxa"/>
              <w:bottom w:w="0" w:type="dxa"/>
              <w:right w:w="70" w:type="dxa"/>
            </w:tcMar>
            <w:vAlign w:val="center"/>
          </w:tcPr>
          <w:p w14:paraId="2C81281D" w14:textId="77777777" w:rsidR="00D433F8" w:rsidRPr="006A5E0D" w:rsidRDefault="00D433F8" w:rsidP="00646AB4">
            <w:pPr>
              <w:spacing w:after="0" w:line="240" w:lineRule="auto"/>
              <w:jc w:val="center"/>
              <w:rPr>
                <w:sz w:val="18"/>
                <w:szCs w:val="18"/>
              </w:rPr>
            </w:pPr>
            <w:r w:rsidRPr="006A5E0D">
              <w:rPr>
                <w:sz w:val="18"/>
                <w:szCs w:val="18"/>
              </w:rPr>
              <w:t>82-200 Malbork</w:t>
            </w:r>
          </w:p>
          <w:p w14:paraId="492F4C7A" w14:textId="71ECA23F" w:rsidR="00D433F8" w:rsidRPr="006A5E0D" w:rsidRDefault="00D433F8" w:rsidP="00646AB4">
            <w:pPr>
              <w:spacing w:after="0" w:line="240" w:lineRule="auto"/>
              <w:jc w:val="center"/>
              <w:rPr>
                <w:sz w:val="18"/>
                <w:szCs w:val="18"/>
              </w:rPr>
            </w:pPr>
            <w:r w:rsidRPr="006A5E0D">
              <w:rPr>
                <w:rFonts w:asciiTheme="minorHAnsi" w:hAnsiTheme="minorHAnsi" w:cstheme="minorHAnsi"/>
                <w:sz w:val="18"/>
                <w:szCs w:val="18"/>
              </w:rPr>
              <w:t>ul. Boczna 8</w:t>
            </w:r>
          </w:p>
        </w:tc>
        <w:tc>
          <w:tcPr>
            <w:tcW w:w="1772" w:type="dxa"/>
            <w:tcMar>
              <w:top w:w="0" w:type="dxa"/>
              <w:left w:w="70" w:type="dxa"/>
              <w:bottom w:w="0" w:type="dxa"/>
              <w:right w:w="70" w:type="dxa"/>
            </w:tcMar>
            <w:vAlign w:val="center"/>
          </w:tcPr>
          <w:p w14:paraId="58EB6552" w14:textId="77777777" w:rsidR="00D433F8" w:rsidRPr="006A5E0D" w:rsidRDefault="00D433F8" w:rsidP="00646AB4">
            <w:pPr>
              <w:spacing w:after="0" w:line="240" w:lineRule="auto"/>
              <w:jc w:val="center"/>
              <w:rPr>
                <w:b/>
                <w:sz w:val="26"/>
                <w:szCs w:val="18"/>
              </w:rPr>
            </w:pPr>
            <w:r w:rsidRPr="006A5E0D">
              <w:rPr>
                <w:b/>
                <w:sz w:val="26"/>
                <w:szCs w:val="18"/>
              </w:rPr>
              <w:t>[5 miejsc]</w:t>
            </w:r>
          </w:p>
          <w:p w14:paraId="3695BACA" w14:textId="072E92EF" w:rsidR="00D433F8" w:rsidRPr="006A5E0D" w:rsidRDefault="00D433F8" w:rsidP="00646AB4">
            <w:pPr>
              <w:spacing w:after="0" w:line="240" w:lineRule="auto"/>
              <w:jc w:val="center"/>
              <w:rPr>
                <w:sz w:val="18"/>
                <w:szCs w:val="18"/>
              </w:rPr>
            </w:pPr>
            <w:r w:rsidRPr="006A5E0D">
              <w:rPr>
                <w:sz w:val="18"/>
                <w:szCs w:val="18"/>
              </w:rPr>
              <w:t>Osobowy</w:t>
            </w:r>
          </w:p>
        </w:tc>
        <w:tc>
          <w:tcPr>
            <w:tcW w:w="797" w:type="dxa"/>
            <w:tcMar>
              <w:top w:w="0" w:type="dxa"/>
              <w:left w:w="70" w:type="dxa"/>
              <w:bottom w:w="0" w:type="dxa"/>
              <w:right w:w="70" w:type="dxa"/>
            </w:tcMar>
            <w:vAlign w:val="center"/>
          </w:tcPr>
          <w:p w14:paraId="292BA263" w14:textId="73056EAC" w:rsidR="00D433F8" w:rsidRPr="006A5E0D" w:rsidRDefault="00D433F8" w:rsidP="00646AB4">
            <w:pPr>
              <w:spacing w:after="0" w:line="240" w:lineRule="auto"/>
              <w:jc w:val="center"/>
              <w:rPr>
                <w:sz w:val="18"/>
                <w:szCs w:val="18"/>
              </w:rPr>
            </w:pPr>
            <w:r w:rsidRPr="006A5E0D">
              <w:rPr>
                <w:sz w:val="18"/>
                <w:szCs w:val="18"/>
              </w:rPr>
              <w:t>2010</w:t>
            </w:r>
          </w:p>
        </w:tc>
      </w:tr>
      <w:tr w:rsidR="00D433F8" w:rsidRPr="006A5E0D" w14:paraId="2511A2B2" w14:textId="77777777" w:rsidTr="00646AB4">
        <w:trPr>
          <w:trHeight w:val="510"/>
        </w:trPr>
        <w:tc>
          <w:tcPr>
            <w:tcW w:w="3183" w:type="dxa"/>
            <w:tcMar>
              <w:top w:w="0" w:type="dxa"/>
              <w:left w:w="70" w:type="dxa"/>
              <w:bottom w:w="0" w:type="dxa"/>
              <w:right w:w="70" w:type="dxa"/>
            </w:tcMar>
            <w:vAlign w:val="center"/>
          </w:tcPr>
          <w:p w14:paraId="5A35BBE1" w14:textId="294F384A" w:rsidR="00D433F8" w:rsidRPr="006A5E0D" w:rsidRDefault="00D433F8" w:rsidP="00646AB4">
            <w:pPr>
              <w:spacing w:after="0" w:line="240" w:lineRule="auto"/>
              <w:jc w:val="left"/>
              <w:rPr>
                <w:sz w:val="18"/>
                <w:szCs w:val="18"/>
              </w:rPr>
            </w:pPr>
            <w:r w:rsidRPr="006A5E0D">
              <w:rPr>
                <w:sz w:val="18"/>
                <w:szCs w:val="18"/>
              </w:rPr>
              <w:t>Suzuki Vitara</w:t>
            </w:r>
          </w:p>
        </w:tc>
        <w:tc>
          <w:tcPr>
            <w:tcW w:w="2592" w:type="dxa"/>
            <w:tcMar>
              <w:top w:w="0" w:type="dxa"/>
              <w:left w:w="70" w:type="dxa"/>
              <w:bottom w:w="0" w:type="dxa"/>
              <w:right w:w="70" w:type="dxa"/>
            </w:tcMar>
            <w:vAlign w:val="center"/>
          </w:tcPr>
          <w:p w14:paraId="1E193031" w14:textId="77777777" w:rsidR="00D433F8" w:rsidRPr="006A5E0D" w:rsidRDefault="00D433F8" w:rsidP="00646AB4">
            <w:pPr>
              <w:spacing w:after="0" w:line="240" w:lineRule="auto"/>
              <w:jc w:val="center"/>
              <w:rPr>
                <w:sz w:val="18"/>
                <w:szCs w:val="18"/>
              </w:rPr>
            </w:pPr>
            <w:r w:rsidRPr="006A5E0D">
              <w:rPr>
                <w:sz w:val="18"/>
                <w:szCs w:val="18"/>
              </w:rPr>
              <w:t>82-200 Malbork</w:t>
            </w:r>
          </w:p>
          <w:p w14:paraId="5A7599C0" w14:textId="475A9175" w:rsidR="00D433F8" w:rsidRPr="006A5E0D" w:rsidRDefault="00D433F8" w:rsidP="00646AB4">
            <w:pPr>
              <w:spacing w:after="0" w:line="240" w:lineRule="auto"/>
              <w:jc w:val="center"/>
              <w:rPr>
                <w:sz w:val="18"/>
                <w:szCs w:val="18"/>
              </w:rPr>
            </w:pPr>
            <w:r w:rsidRPr="006A5E0D">
              <w:rPr>
                <w:rFonts w:asciiTheme="minorHAnsi" w:hAnsiTheme="minorHAnsi" w:cstheme="minorHAnsi"/>
                <w:sz w:val="18"/>
                <w:szCs w:val="18"/>
              </w:rPr>
              <w:t>ul. Boczna 8</w:t>
            </w:r>
          </w:p>
        </w:tc>
        <w:tc>
          <w:tcPr>
            <w:tcW w:w="1772" w:type="dxa"/>
            <w:tcMar>
              <w:top w:w="0" w:type="dxa"/>
              <w:left w:w="70" w:type="dxa"/>
              <w:bottom w:w="0" w:type="dxa"/>
              <w:right w:w="70" w:type="dxa"/>
            </w:tcMar>
            <w:vAlign w:val="center"/>
          </w:tcPr>
          <w:p w14:paraId="20C79EA3" w14:textId="77777777" w:rsidR="00D433F8" w:rsidRPr="006A5E0D" w:rsidRDefault="00D433F8" w:rsidP="00646AB4">
            <w:pPr>
              <w:spacing w:after="0" w:line="240" w:lineRule="auto"/>
              <w:jc w:val="center"/>
              <w:rPr>
                <w:b/>
                <w:sz w:val="26"/>
                <w:szCs w:val="18"/>
              </w:rPr>
            </w:pPr>
            <w:r w:rsidRPr="006A5E0D">
              <w:rPr>
                <w:b/>
                <w:sz w:val="26"/>
                <w:szCs w:val="18"/>
              </w:rPr>
              <w:t>[5 miejsc]</w:t>
            </w:r>
          </w:p>
          <w:p w14:paraId="6C9853FB" w14:textId="15B2774F" w:rsidR="00D433F8" w:rsidRPr="006A5E0D" w:rsidRDefault="00D433F8" w:rsidP="00646AB4">
            <w:pPr>
              <w:spacing w:after="0" w:line="240" w:lineRule="auto"/>
              <w:jc w:val="center"/>
              <w:rPr>
                <w:sz w:val="18"/>
                <w:szCs w:val="18"/>
              </w:rPr>
            </w:pPr>
            <w:r w:rsidRPr="006A5E0D">
              <w:rPr>
                <w:sz w:val="18"/>
                <w:szCs w:val="18"/>
              </w:rPr>
              <w:t>Osobowy</w:t>
            </w:r>
          </w:p>
        </w:tc>
        <w:tc>
          <w:tcPr>
            <w:tcW w:w="797" w:type="dxa"/>
            <w:tcMar>
              <w:top w:w="0" w:type="dxa"/>
              <w:left w:w="70" w:type="dxa"/>
              <w:bottom w:w="0" w:type="dxa"/>
              <w:right w:w="70" w:type="dxa"/>
            </w:tcMar>
            <w:vAlign w:val="center"/>
          </w:tcPr>
          <w:p w14:paraId="2ADAC057" w14:textId="50645649" w:rsidR="00D433F8" w:rsidRPr="006A5E0D" w:rsidRDefault="00D433F8" w:rsidP="00646AB4">
            <w:pPr>
              <w:spacing w:after="0" w:line="240" w:lineRule="auto"/>
              <w:jc w:val="center"/>
              <w:rPr>
                <w:sz w:val="18"/>
                <w:szCs w:val="18"/>
              </w:rPr>
            </w:pPr>
            <w:r w:rsidRPr="006A5E0D">
              <w:rPr>
                <w:sz w:val="18"/>
                <w:szCs w:val="18"/>
              </w:rPr>
              <w:t>2022</w:t>
            </w:r>
          </w:p>
        </w:tc>
      </w:tr>
      <w:tr w:rsidR="00D433F8" w:rsidRPr="006A5E0D" w14:paraId="5796D696" w14:textId="77777777" w:rsidTr="00646AB4">
        <w:trPr>
          <w:trHeight w:val="510"/>
        </w:trPr>
        <w:tc>
          <w:tcPr>
            <w:tcW w:w="3183" w:type="dxa"/>
            <w:tcMar>
              <w:top w:w="0" w:type="dxa"/>
              <w:left w:w="70" w:type="dxa"/>
              <w:bottom w:w="0" w:type="dxa"/>
              <w:right w:w="70" w:type="dxa"/>
            </w:tcMar>
            <w:vAlign w:val="center"/>
          </w:tcPr>
          <w:p w14:paraId="5835607A" w14:textId="3A8E5137" w:rsidR="00D433F8" w:rsidRPr="006A5E0D" w:rsidRDefault="00D433F8" w:rsidP="00646AB4">
            <w:pPr>
              <w:spacing w:after="0" w:line="240" w:lineRule="auto"/>
              <w:jc w:val="left"/>
              <w:rPr>
                <w:sz w:val="18"/>
                <w:szCs w:val="18"/>
              </w:rPr>
            </w:pPr>
            <w:r w:rsidRPr="006A5E0D">
              <w:rPr>
                <w:sz w:val="18"/>
                <w:szCs w:val="18"/>
              </w:rPr>
              <w:t>Toyota Proace City Verso 2.0</w:t>
            </w:r>
          </w:p>
        </w:tc>
        <w:tc>
          <w:tcPr>
            <w:tcW w:w="2592" w:type="dxa"/>
            <w:tcMar>
              <w:top w:w="0" w:type="dxa"/>
              <w:left w:w="70" w:type="dxa"/>
              <w:bottom w:w="0" w:type="dxa"/>
              <w:right w:w="70" w:type="dxa"/>
            </w:tcMar>
            <w:vAlign w:val="center"/>
          </w:tcPr>
          <w:p w14:paraId="788AFE2E" w14:textId="77777777" w:rsidR="00D433F8" w:rsidRPr="006A5E0D" w:rsidRDefault="00D433F8" w:rsidP="00646AB4">
            <w:pPr>
              <w:spacing w:after="0" w:line="240" w:lineRule="auto"/>
              <w:jc w:val="center"/>
              <w:rPr>
                <w:sz w:val="18"/>
                <w:szCs w:val="18"/>
              </w:rPr>
            </w:pPr>
            <w:r w:rsidRPr="006A5E0D">
              <w:rPr>
                <w:sz w:val="18"/>
                <w:szCs w:val="18"/>
              </w:rPr>
              <w:t>82-200 Malbork</w:t>
            </w:r>
          </w:p>
          <w:p w14:paraId="12C31CD6" w14:textId="07463243" w:rsidR="00D433F8" w:rsidRPr="006A5E0D" w:rsidRDefault="00D433F8" w:rsidP="00646AB4">
            <w:pPr>
              <w:spacing w:after="0" w:line="240" w:lineRule="auto"/>
              <w:jc w:val="center"/>
              <w:rPr>
                <w:sz w:val="18"/>
                <w:szCs w:val="18"/>
              </w:rPr>
            </w:pPr>
            <w:r w:rsidRPr="006A5E0D">
              <w:rPr>
                <w:rFonts w:asciiTheme="minorHAnsi" w:hAnsiTheme="minorHAnsi" w:cstheme="minorHAnsi"/>
                <w:sz w:val="18"/>
                <w:szCs w:val="18"/>
              </w:rPr>
              <w:t>ul. Boczna 8</w:t>
            </w:r>
          </w:p>
        </w:tc>
        <w:tc>
          <w:tcPr>
            <w:tcW w:w="1772" w:type="dxa"/>
            <w:tcMar>
              <w:top w:w="0" w:type="dxa"/>
              <w:left w:w="70" w:type="dxa"/>
              <w:bottom w:w="0" w:type="dxa"/>
              <w:right w:w="70" w:type="dxa"/>
            </w:tcMar>
            <w:vAlign w:val="center"/>
          </w:tcPr>
          <w:p w14:paraId="7A97DD26" w14:textId="77777777" w:rsidR="00D433F8" w:rsidRPr="006A5E0D" w:rsidRDefault="00D433F8" w:rsidP="00646AB4">
            <w:pPr>
              <w:spacing w:after="0" w:line="240" w:lineRule="auto"/>
              <w:jc w:val="center"/>
              <w:rPr>
                <w:b/>
                <w:sz w:val="26"/>
                <w:szCs w:val="18"/>
              </w:rPr>
            </w:pPr>
            <w:r w:rsidRPr="006A5E0D">
              <w:rPr>
                <w:b/>
                <w:sz w:val="26"/>
                <w:szCs w:val="18"/>
              </w:rPr>
              <w:t>[5 miejsc]</w:t>
            </w:r>
          </w:p>
          <w:p w14:paraId="62360286" w14:textId="2F0BF7A3" w:rsidR="00D433F8" w:rsidRPr="006A5E0D" w:rsidRDefault="00D433F8" w:rsidP="00646AB4">
            <w:pPr>
              <w:spacing w:after="0" w:line="240" w:lineRule="auto"/>
              <w:jc w:val="center"/>
              <w:rPr>
                <w:sz w:val="18"/>
                <w:szCs w:val="18"/>
              </w:rPr>
            </w:pPr>
            <w:r w:rsidRPr="006A5E0D">
              <w:rPr>
                <w:sz w:val="18"/>
                <w:szCs w:val="18"/>
              </w:rPr>
              <w:t>osobowy</w:t>
            </w:r>
          </w:p>
        </w:tc>
        <w:tc>
          <w:tcPr>
            <w:tcW w:w="797" w:type="dxa"/>
            <w:tcMar>
              <w:top w:w="0" w:type="dxa"/>
              <w:left w:w="70" w:type="dxa"/>
              <w:bottom w:w="0" w:type="dxa"/>
              <w:right w:w="70" w:type="dxa"/>
            </w:tcMar>
            <w:vAlign w:val="center"/>
          </w:tcPr>
          <w:p w14:paraId="4D0BC524" w14:textId="3BB60CA9" w:rsidR="00D433F8" w:rsidRPr="006A5E0D" w:rsidRDefault="00D433F8" w:rsidP="00646AB4">
            <w:pPr>
              <w:spacing w:after="0" w:line="240" w:lineRule="auto"/>
              <w:jc w:val="center"/>
              <w:rPr>
                <w:sz w:val="18"/>
                <w:szCs w:val="18"/>
              </w:rPr>
            </w:pPr>
            <w:r w:rsidRPr="006A5E0D">
              <w:rPr>
                <w:sz w:val="18"/>
                <w:szCs w:val="18"/>
              </w:rPr>
              <w:t>2023</w:t>
            </w:r>
          </w:p>
        </w:tc>
      </w:tr>
    </w:tbl>
    <w:p w14:paraId="0BBACCC2" w14:textId="2E2A5873" w:rsidR="005F32A5" w:rsidRPr="006A5E0D" w:rsidRDefault="005F32A5" w:rsidP="00B00B0E">
      <w:pPr>
        <w:rPr>
          <w:szCs w:val="23"/>
          <w:lang w:eastAsia="zh-CN"/>
        </w:rPr>
      </w:pPr>
    </w:p>
    <w:tbl>
      <w:tblPr>
        <w:tblStyle w:val="Tabela-Siatka"/>
        <w:tblW w:w="0" w:type="auto"/>
        <w:tblLook w:val="04A0" w:firstRow="1" w:lastRow="0" w:firstColumn="1" w:lastColumn="0" w:noHBand="0" w:noVBand="1"/>
      </w:tblPr>
      <w:tblGrid>
        <w:gridCol w:w="9061"/>
      </w:tblGrid>
      <w:tr w:rsidR="005F32A5" w:rsidRPr="006A5E0D" w14:paraId="7A3B9382" w14:textId="77777777" w:rsidTr="001B25BE">
        <w:tc>
          <w:tcPr>
            <w:tcW w:w="9061" w:type="dxa"/>
            <w:shd w:val="clear" w:color="auto" w:fill="D9D9D9" w:themeFill="background1" w:themeFillShade="D9"/>
          </w:tcPr>
          <w:p w14:paraId="289AD517" w14:textId="77777777" w:rsidR="006A11E5" w:rsidRPr="006A5E0D" w:rsidRDefault="006A11E5" w:rsidP="00646AB4">
            <w:pPr>
              <w:spacing w:after="0" w:line="240" w:lineRule="auto"/>
              <w:jc w:val="center"/>
              <w:rPr>
                <w:rFonts w:asciiTheme="minorHAnsi" w:hAnsiTheme="minorHAnsi" w:cstheme="minorHAnsi"/>
                <w:color w:val="000000" w:themeColor="text1"/>
                <w:sz w:val="10"/>
                <w:szCs w:val="10"/>
              </w:rPr>
            </w:pPr>
          </w:p>
          <w:p w14:paraId="1FDD29ED" w14:textId="26CD2F43" w:rsidR="005F32A5" w:rsidRPr="006A5E0D" w:rsidRDefault="00463F31"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Powiatowy Inspektor Weterynarii</w:t>
            </w:r>
            <w:r w:rsidR="005F32A5" w:rsidRPr="006A5E0D">
              <w:rPr>
                <w:rFonts w:asciiTheme="minorHAnsi" w:hAnsiTheme="minorHAnsi" w:cstheme="minorHAnsi"/>
                <w:color w:val="000000" w:themeColor="text1"/>
                <w:sz w:val="24"/>
                <w:szCs w:val="24"/>
              </w:rPr>
              <w:t xml:space="preserve"> w </w:t>
            </w:r>
            <w:r w:rsidRPr="006A5E0D">
              <w:rPr>
                <w:rFonts w:asciiTheme="minorHAnsi" w:hAnsiTheme="minorHAnsi" w:cstheme="minorHAnsi"/>
                <w:color w:val="000000" w:themeColor="text1"/>
                <w:sz w:val="24"/>
                <w:szCs w:val="24"/>
              </w:rPr>
              <w:t>Malborku</w:t>
            </w:r>
          </w:p>
          <w:p w14:paraId="029E2AE4" w14:textId="4A636D09"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ul. </w:t>
            </w:r>
            <w:r w:rsidR="00463F31" w:rsidRPr="006A5E0D">
              <w:rPr>
                <w:rFonts w:asciiTheme="minorHAnsi" w:hAnsiTheme="minorHAnsi" w:cstheme="minorHAnsi"/>
                <w:color w:val="000000" w:themeColor="text1"/>
                <w:sz w:val="24"/>
                <w:szCs w:val="24"/>
              </w:rPr>
              <w:t>Boczna 8, 82-200 Malbork</w:t>
            </w:r>
          </w:p>
          <w:p w14:paraId="635AC0A5" w14:textId="77777777" w:rsidR="00266F8E" w:rsidRPr="006A5E0D" w:rsidRDefault="00266F8E" w:rsidP="00646AB4">
            <w:pPr>
              <w:spacing w:after="0" w:line="240" w:lineRule="auto"/>
              <w:jc w:val="center"/>
              <w:rPr>
                <w:rFonts w:asciiTheme="minorHAnsi" w:hAnsiTheme="minorHAnsi" w:cstheme="minorHAnsi"/>
                <w:color w:val="000000" w:themeColor="text1"/>
                <w:sz w:val="10"/>
                <w:szCs w:val="10"/>
              </w:rPr>
            </w:pPr>
          </w:p>
          <w:p w14:paraId="1647846A" w14:textId="7249F11A" w:rsidR="005F32A5" w:rsidRPr="006A5E0D" w:rsidRDefault="005F32A5"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+48 55 272 20 24 | e-mail</w:t>
            </w:r>
            <w:r w:rsidRPr="006A5E0D">
              <w:rPr>
                <w:rFonts w:asciiTheme="minorHAnsi" w:hAnsiTheme="minorHAnsi" w:cstheme="minorHAnsi"/>
                <w:color w:val="000000" w:themeColor="text1"/>
                <w:sz w:val="24"/>
                <w:szCs w:val="24"/>
              </w:rPr>
              <w:t xml:space="preserve">: </w:t>
            </w:r>
            <w:hyperlink r:id="rId149" w:history="1">
              <w:r w:rsidR="00463F31" w:rsidRPr="006A5E0D">
                <w:rPr>
                  <w:rStyle w:val="Hipercze"/>
                  <w:rFonts w:asciiTheme="minorHAnsi" w:hAnsiTheme="minorHAnsi" w:cstheme="minorHAnsi"/>
                  <w:sz w:val="24"/>
                  <w:szCs w:val="24"/>
                  <w:u w:val="none"/>
                </w:rPr>
                <w:t>piwmalb@gdansk.wiw.gov.pl</w:t>
              </w:r>
            </w:hyperlink>
            <w:r w:rsidR="00463F31" w:rsidRPr="006A5E0D">
              <w:rPr>
                <w:rFonts w:asciiTheme="minorHAnsi" w:hAnsiTheme="minorHAnsi" w:cstheme="minorHAnsi"/>
                <w:color w:val="000000" w:themeColor="text1"/>
                <w:sz w:val="24"/>
                <w:szCs w:val="24"/>
              </w:rPr>
              <w:t xml:space="preserve"> </w:t>
            </w:r>
          </w:p>
          <w:p w14:paraId="70DE638B" w14:textId="77777777" w:rsidR="00B135E8" w:rsidRPr="006A5E0D" w:rsidRDefault="00B135E8" w:rsidP="00B135E8">
            <w:pPr>
              <w:spacing w:after="0" w:line="240" w:lineRule="auto"/>
              <w:jc w:val="center"/>
              <w:rPr>
                <w:rFonts w:asciiTheme="minorHAnsi" w:hAnsiTheme="minorHAnsi" w:cstheme="minorHAnsi"/>
                <w:color w:val="000000" w:themeColor="text1"/>
                <w:sz w:val="10"/>
                <w:szCs w:val="10"/>
              </w:rPr>
            </w:pPr>
          </w:p>
          <w:p w14:paraId="5AFAB862" w14:textId="790E50A7" w:rsidR="00B135E8" w:rsidRPr="006A5E0D" w:rsidRDefault="00B135E8" w:rsidP="00B135E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PLW [administrator </w:t>
            </w:r>
            <w:r w:rsidR="00A41A03" w:rsidRPr="006A5E0D">
              <w:rPr>
                <w:rFonts w:asciiTheme="minorHAnsi" w:hAnsiTheme="minorHAnsi" w:cstheme="minorHAnsi"/>
                <w:color w:val="000000" w:themeColor="text1"/>
                <w:sz w:val="24"/>
                <w:szCs w:val="24"/>
              </w:rPr>
              <w:t>obiektu]: +48 55 272 20 24 | tel</w:t>
            </w:r>
            <w:r w:rsidRPr="006A5E0D">
              <w:rPr>
                <w:rFonts w:asciiTheme="minorHAnsi" w:hAnsiTheme="minorHAnsi" w:cstheme="minorHAnsi"/>
                <w:color w:val="000000" w:themeColor="text1"/>
                <w:sz w:val="24"/>
                <w:szCs w:val="24"/>
              </w:rPr>
              <w:t>. kom.: +48 601 644 222</w:t>
            </w:r>
          </w:p>
          <w:p w14:paraId="5F806689" w14:textId="00F37E1B" w:rsidR="00B135E8" w:rsidRPr="006A5E0D" w:rsidRDefault="00B135E8" w:rsidP="00B135E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z-ca </w:t>
            </w:r>
            <w:r w:rsidR="00A41A03" w:rsidRPr="006A5E0D">
              <w:rPr>
                <w:rFonts w:asciiTheme="minorHAnsi" w:hAnsiTheme="minorHAnsi" w:cstheme="minorHAnsi"/>
                <w:color w:val="000000" w:themeColor="text1"/>
                <w:sz w:val="24"/>
                <w:szCs w:val="24"/>
              </w:rPr>
              <w:t>PLW: +48 55 272 20 24 | tel</w:t>
            </w:r>
            <w:r w:rsidRPr="006A5E0D">
              <w:rPr>
                <w:rFonts w:asciiTheme="minorHAnsi" w:hAnsiTheme="minorHAnsi" w:cstheme="minorHAnsi"/>
                <w:color w:val="000000" w:themeColor="text1"/>
                <w:sz w:val="24"/>
                <w:szCs w:val="24"/>
              </w:rPr>
              <w:t>. kom.: +48 691 704</w:t>
            </w:r>
            <w:r w:rsidR="00266F8E" w:rsidRPr="006A5E0D">
              <w:rPr>
                <w:rFonts w:asciiTheme="minorHAnsi" w:hAnsiTheme="minorHAnsi" w:cstheme="minorHAnsi"/>
                <w:color w:val="000000" w:themeColor="text1"/>
                <w:sz w:val="24"/>
                <w:szCs w:val="24"/>
              </w:rPr>
              <w:t> </w:t>
            </w:r>
            <w:r w:rsidRPr="006A5E0D">
              <w:rPr>
                <w:rFonts w:asciiTheme="minorHAnsi" w:hAnsiTheme="minorHAnsi" w:cstheme="minorHAnsi"/>
                <w:color w:val="000000" w:themeColor="text1"/>
                <w:sz w:val="24"/>
                <w:szCs w:val="24"/>
              </w:rPr>
              <w:t>338</w:t>
            </w:r>
          </w:p>
          <w:p w14:paraId="4D9E3196" w14:textId="77777777" w:rsidR="00266F8E" w:rsidRPr="006A5E0D" w:rsidRDefault="00266F8E" w:rsidP="00B135E8">
            <w:pPr>
              <w:spacing w:after="0" w:line="240" w:lineRule="auto"/>
              <w:jc w:val="center"/>
              <w:rPr>
                <w:rFonts w:asciiTheme="minorHAnsi" w:hAnsiTheme="minorHAnsi" w:cstheme="minorHAnsi"/>
                <w:color w:val="000000" w:themeColor="text1"/>
                <w:sz w:val="10"/>
                <w:szCs w:val="10"/>
              </w:rPr>
            </w:pPr>
          </w:p>
          <w:p w14:paraId="722961BD" w14:textId="7B0D0D3A" w:rsidR="005F32A5" w:rsidRPr="001E20E9" w:rsidRDefault="008F2F3E" w:rsidP="00646AB4">
            <w:pPr>
              <w:spacing w:after="0" w:line="240" w:lineRule="auto"/>
              <w:jc w:val="center"/>
              <w:rPr>
                <w:rFonts w:asciiTheme="minorHAnsi" w:hAnsiTheme="minorHAnsi" w:cstheme="minorHAnsi"/>
                <w:color w:val="000000" w:themeColor="text1"/>
                <w:sz w:val="24"/>
                <w:szCs w:val="24"/>
              </w:rPr>
            </w:pPr>
            <w:hyperlink r:id="rId150" w:history="1">
              <w:r w:rsidR="001E20E9" w:rsidRPr="001E20E9">
                <w:rPr>
                  <w:rStyle w:val="Hipercze"/>
                  <w:rFonts w:asciiTheme="minorHAnsi" w:hAnsiTheme="minorHAnsi" w:cstheme="minorHAnsi"/>
                  <w:sz w:val="24"/>
                  <w:szCs w:val="24"/>
                  <w:u w:val="none"/>
                </w:rPr>
                <w:t>www.piw-malbork.lo.pl</w:t>
              </w:r>
            </w:hyperlink>
            <w:r w:rsidR="00463F31" w:rsidRPr="001E20E9">
              <w:rPr>
                <w:rFonts w:asciiTheme="minorHAnsi" w:hAnsiTheme="minorHAnsi" w:cstheme="minorHAnsi"/>
                <w:color w:val="000000" w:themeColor="text1"/>
                <w:sz w:val="24"/>
                <w:szCs w:val="24"/>
              </w:rPr>
              <w:t xml:space="preserve"> </w:t>
            </w:r>
            <w:r w:rsidR="001E20E9" w:rsidRPr="001E20E9">
              <w:rPr>
                <w:rFonts w:asciiTheme="minorHAnsi" w:hAnsiTheme="minorHAnsi" w:cstheme="minorHAnsi"/>
                <w:color w:val="000000" w:themeColor="text1"/>
                <w:sz w:val="24"/>
                <w:szCs w:val="24"/>
              </w:rPr>
              <w:t xml:space="preserve"> </w:t>
            </w:r>
          </w:p>
          <w:p w14:paraId="50AF9031" w14:textId="56ED8C3A" w:rsidR="006A11E5" w:rsidRPr="006A5E0D" w:rsidRDefault="006A11E5" w:rsidP="00646AB4">
            <w:pPr>
              <w:spacing w:after="0" w:line="240" w:lineRule="auto"/>
              <w:jc w:val="center"/>
              <w:rPr>
                <w:rFonts w:asciiTheme="minorHAnsi" w:hAnsiTheme="minorHAnsi" w:cstheme="minorHAnsi"/>
                <w:color w:val="000000" w:themeColor="text1"/>
                <w:sz w:val="10"/>
                <w:szCs w:val="10"/>
              </w:rPr>
            </w:pPr>
          </w:p>
        </w:tc>
      </w:tr>
    </w:tbl>
    <w:p w14:paraId="4581BE4D" w14:textId="2CD69903" w:rsidR="00A96439" w:rsidRPr="006A5E0D" w:rsidRDefault="00A96439" w:rsidP="00A96439">
      <w:pPr>
        <w:rPr>
          <w:sz w:val="10"/>
          <w:szCs w:val="10"/>
          <w:lang w:eastAsia="zh-CN"/>
        </w:rPr>
      </w:pPr>
    </w:p>
    <w:p w14:paraId="2D6DBAB7" w14:textId="4D12A44A" w:rsidR="00D228A0" w:rsidRPr="006A5E0D" w:rsidRDefault="00057842" w:rsidP="00D228A0">
      <w:pPr>
        <w:pStyle w:val="Nagwek3"/>
        <w:rPr>
          <w:lang w:eastAsia="zh-CN"/>
        </w:rPr>
      </w:pPr>
      <w:bookmarkStart w:id="164" w:name="_Toc181616697"/>
      <w:r w:rsidRPr="006A5E0D">
        <w:t>8.2.</w:t>
      </w:r>
      <w:r w:rsidR="00236E27" w:rsidRPr="006A5E0D">
        <w:t>13</w:t>
      </w:r>
      <w:r w:rsidRPr="006A5E0D">
        <w:t xml:space="preserve">. </w:t>
      </w:r>
      <w:hyperlink r:id="rId151" w:tooltip="Powiatowy Inspektor Nadzoru Budowlanego w Sztumie" w:history="1">
        <w:r w:rsidR="007A1D52" w:rsidRPr="006A5E0D">
          <w:rPr>
            <w:rStyle w:val="Hipercze"/>
            <w:color w:val="000000" w:themeColor="text1"/>
            <w:u w:val="none"/>
            <w:lang w:eastAsia="zh-CN"/>
          </w:rPr>
          <w:t>POWIATOWY INSPEKTOR NADZORU BUDOWLANEGO</w:t>
        </w:r>
      </w:hyperlink>
      <w:r w:rsidR="008D049E" w:rsidRPr="006A5E0D">
        <w:rPr>
          <w:rStyle w:val="Hipercze"/>
          <w:color w:val="000000" w:themeColor="text1"/>
          <w:u w:val="none"/>
          <w:lang w:eastAsia="zh-CN"/>
        </w:rPr>
        <w:t xml:space="preserve"> W SZTUMIE</w:t>
      </w:r>
      <w:bookmarkEnd w:id="164"/>
    </w:p>
    <w:p w14:paraId="31EBD44A" w14:textId="72327D03" w:rsidR="008E6C89" w:rsidRPr="006A5E0D" w:rsidRDefault="00D228A0" w:rsidP="008E6C89">
      <w:pPr>
        <w:rPr>
          <w:lang w:eastAsia="zh-CN"/>
        </w:rPr>
      </w:pPr>
      <w:r w:rsidRPr="006A5E0D">
        <w:rPr>
          <w:lang w:eastAsia="zh-CN"/>
        </w:rPr>
        <w:t>System</w:t>
      </w:r>
      <w:r w:rsidR="009705D1" w:rsidRPr="006A5E0D">
        <w:rPr>
          <w:lang w:eastAsia="zh-CN"/>
        </w:rPr>
        <w:t xml:space="preserve"> nadzoru nad bezpieczeństwem techniczno-budowlanym oraz w ramach reagowania kryzysowego na terenie powiatu sztumskiego pełni </w:t>
      </w:r>
      <w:hyperlink r:id="rId152" w:tooltip="Powiatowy Inspektor Nadzoru Budowlanego w Sztumie" w:history="1">
        <w:r w:rsidR="008E6C89" w:rsidRPr="006A5E0D">
          <w:rPr>
            <w:rStyle w:val="Hipercze"/>
            <w:color w:val="000000" w:themeColor="text1"/>
            <w:u w:val="none"/>
            <w:lang w:eastAsia="zh-CN"/>
          </w:rPr>
          <w:t>Powiatowy</w:t>
        </w:r>
        <w:r w:rsidR="009705D1" w:rsidRPr="006A5E0D">
          <w:rPr>
            <w:rStyle w:val="Hipercze"/>
            <w:color w:val="000000" w:themeColor="text1"/>
            <w:u w:val="none"/>
            <w:lang w:eastAsia="zh-CN"/>
          </w:rPr>
          <w:t xml:space="preserve"> Inspektora</w:t>
        </w:r>
        <w:r w:rsidR="008E6C89" w:rsidRPr="006A5E0D">
          <w:rPr>
            <w:rStyle w:val="Hipercze"/>
            <w:color w:val="000000" w:themeColor="text1"/>
            <w:u w:val="none"/>
            <w:lang w:eastAsia="zh-CN"/>
          </w:rPr>
          <w:t>t</w:t>
        </w:r>
        <w:r w:rsidR="009705D1" w:rsidRPr="006A5E0D">
          <w:rPr>
            <w:rStyle w:val="Hipercze"/>
            <w:color w:val="000000" w:themeColor="text1"/>
            <w:u w:val="none"/>
            <w:lang w:eastAsia="zh-CN"/>
          </w:rPr>
          <w:t xml:space="preserve"> Nadzoru Budowlanego w Sztumie, ul. Mickiewicza 39A</w:t>
        </w:r>
      </w:hyperlink>
      <w:r w:rsidR="009705D1" w:rsidRPr="006A5E0D">
        <w:rPr>
          <w:color w:val="000000" w:themeColor="text1"/>
          <w:lang w:eastAsia="zh-CN"/>
        </w:rPr>
        <w:t xml:space="preserve">.  Realizuje </w:t>
      </w:r>
      <w:r w:rsidR="009705D1" w:rsidRPr="006A5E0D">
        <w:rPr>
          <w:lang w:eastAsia="zh-CN"/>
        </w:rPr>
        <w:t xml:space="preserve">on zadania wynikające z ustawy Prawo budowlane. Powiatowy Inspektor Nadzoru Budowlanego w </w:t>
      </w:r>
      <w:r w:rsidR="007A1D52" w:rsidRPr="006A5E0D">
        <w:rPr>
          <w:lang w:eastAsia="zh-CN"/>
        </w:rPr>
        <w:t>Sztumie</w:t>
      </w:r>
      <w:r w:rsidR="009705D1" w:rsidRPr="006A5E0D">
        <w:rPr>
          <w:lang w:eastAsia="zh-CN"/>
        </w:rPr>
        <w:t xml:space="preserve"> nadzoruje prawidłowość</w:t>
      </w:r>
      <w:r w:rsidR="008E6C89" w:rsidRPr="006A5E0D">
        <w:rPr>
          <w:lang w:eastAsia="zh-CN"/>
        </w:rPr>
        <w:t xml:space="preserve"> wykonywanych</w:t>
      </w:r>
      <w:r w:rsidR="009705D1" w:rsidRPr="006A5E0D">
        <w:rPr>
          <w:lang w:eastAsia="zh-CN"/>
        </w:rPr>
        <w:t xml:space="preserve"> robót budowlanych</w:t>
      </w:r>
      <w:r w:rsidR="008E6C89" w:rsidRPr="006A5E0D">
        <w:rPr>
          <w:lang w:eastAsia="zh-CN"/>
        </w:rPr>
        <w:t xml:space="preserve"> oraz ich zgodność z zatwierdzoną dokumentacją, a także</w:t>
      </w:r>
      <w:r w:rsidR="009705D1" w:rsidRPr="006A5E0D">
        <w:rPr>
          <w:lang w:eastAsia="zh-CN"/>
        </w:rPr>
        <w:t xml:space="preserve"> utrzymania obiektów budowlanych</w:t>
      </w:r>
      <w:r w:rsidR="008E6C89" w:rsidRPr="006A5E0D">
        <w:rPr>
          <w:lang w:eastAsia="zh-CN"/>
        </w:rPr>
        <w:t>. Do zadań organów nadzoru budowlanego należy:</w:t>
      </w:r>
    </w:p>
    <w:p w14:paraId="78C3BEEA" w14:textId="2134E1F5" w:rsidR="008E6C89" w:rsidRPr="006A5E0D" w:rsidRDefault="008E6C89" w:rsidP="009E3146">
      <w:pPr>
        <w:pStyle w:val="Akapitzlist"/>
        <w:numPr>
          <w:ilvl w:val="0"/>
          <w:numId w:val="432"/>
        </w:numPr>
        <w:rPr>
          <w:lang w:eastAsia="zh-CN"/>
        </w:rPr>
      </w:pPr>
      <w:bookmarkStart w:id="165" w:name="mip73655264"/>
      <w:bookmarkEnd w:id="165"/>
      <w:r w:rsidRPr="006A5E0D">
        <w:rPr>
          <w:lang w:eastAsia="zh-CN"/>
        </w:rPr>
        <w:t>kontrola przestrzegania i stosowania przepisów prawa budowlanego;</w:t>
      </w:r>
    </w:p>
    <w:p w14:paraId="310DB226" w14:textId="6983CA7D" w:rsidR="008E6C89" w:rsidRPr="006A5E0D" w:rsidRDefault="008E6C89" w:rsidP="009E3146">
      <w:pPr>
        <w:pStyle w:val="Akapitzlist"/>
        <w:numPr>
          <w:ilvl w:val="0"/>
          <w:numId w:val="432"/>
        </w:numPr>
        <w:rPr>
          <w:lang w:eastAsia="zh-CN"/>
        </w:rPr>
      </w:pPr>
      <w:bookmarkStart w:id="166" w:name="mip73655265"/>
      <w:bookmarkEnd w:id="166"/>
      <w:r w:rsidRPr="006A5E0D">
        <w:rPr>
          <w:lang w:eastAsia="zh-CN"/>
        </w:rPr>
        <w:t>kontrola działania organów administracji architektoniczno-budowlanej;</w:t>
      </w:r>
    </w:p>
    <w:p w14:paraId="1B1161C5" w14:textId="09C6F724" w:rsidR="008E6C89" w:rsidRPr="006A5E0D" w:rsidRDefault="008E6C89" w:rsidP="009E3146">
      <w:pPr>
        <w:pStyle w:val="Akapitzlist"/>
        <w:numPr>
          <w:ilvl w:val="0"/>
          <w:numId w:val="432"/>
        </w:numPr>
        <w:rPr>
          <w:lang w:eastAsia="zh-CN"/>
        </w:rPr>
      </w:pPr>
      <w:bookmarkStart w:id="167" w:name="mip73655266"/>
      <w:bookmarkEnd w:id="167"/>
      <w:r w:rsidRPr="006A5E0D">
        <w:rPr>
          <w:lang w:eastAsia="zh-CN"/>
        </w:rPr>
        <w:t>badanie przyczyn powstawania katastrof budowlanych;</w:t>
      </w:r>
    </w:p>
    <w:p w14:paraId="32EC4C5C" w14:textId="5A9B5F8D" w:rsidR="008E6C89" w:rsidRPr="006A5E0D" w:rsidRDefault="008E6C89" w:rsidP="009E3146">
      <w:pPr>
        <w:pStyle w:val="Akapitzlist"/>
        <w:numPr>
          <w:ilvl w:val="0"/>
          <w:numId w:val="432"/>
        </w:numPr>
        <w:rPr>
          <w:lang w:eastAsia="zh-CN"/>
        </w:rPr>
      </w:pPr>
      <w:bookmarkStart w:id="168" w:name="mip73655267"/>
      <w:bookmarkEnd w:id="168"/>
      <w:r w:rsidRPr="006A5E0D">
        <w:rPr>
          <w:lang w:eastAsia="zh-CN"/>
        </w:rPr>
        <w:t>współdziałanie z organami kontroli państwowej.</w:t>
      </w:r>
    </w:p>
    <w:p w14:paraId="2E3A22A4" w14:textId="313F5A9B" w:rsidR="008E6C89" w:rsidRPr="006A5E0D" w:rsidRDefault="008E6C89" w:rsidP="008E6C89">
      <w:pPr>
        <w:rPr>
          <w:lang w:eastAsia="zh-CN"/>
        </w:rPr>
      </w:pPr>
      <w:bookmarkStart w:id="169" w:name="mip73655268"/>
      <w:bookmarkEnd w:id="169"/>
      <w:r w:rsidRPr="006A5E0D">
        <w:rPr>
          <w:lang w:eastAsia="zh-CN"/>
        </w:rPr>
        <w:t>Organy nadzoru budowlanego są obowiązane do:</w:t>
      </w:r>
    </w:p>
    <w:p w14:paraId="172FAD40" w14:textId="0A2D1A75" w:rsidR="008E6C89" w:rsidRPr="006A5E0D" w:rsidRDefault="008E6C89" w:rsidP="009E3146">
      <w:pPr>
        <w:pStyle w:val="Akapitzlist"/>
        <w:numPr>
          <w:ilvl w:val="0"/>
          <w:numId w:val="433"/>
        </w:numPr>
        <w:rPr>
          <w:lang w:eastAsia="zh-CN"/>
        </w:rPr>
      </w:pPr>
      <w:bookmarkStart w:id="170" w:name="mip73655270"/>
      <w:bookmarkEnd w:id="170"/>
      <w:r w:rsidRPr="006A5E0D">
        <w:rPr>
          <w:lang w:eastAsia="zh-CN"/>
        </w:rPr>
        <w:t>bezzwłocznego przesyłania organom administracji architektoniczno-budowlanej kopii decyzji i postanowień wynikających z przepisów prawa budowlanego;</w:t>
      </w:r>
    </w:p>
    <w:p w14:paraId="3B348A71" w14:textId="56FC49B8" w:rsidR="008E6C89" w:rsidRPr="006A5E0D" w:rsidRDefault="008E6C89" w:rsidP="009E3146">
      <w:pPr>
        <w:pStyle w:val="Akapitzlist"/>
        <w:numPr>
          <w:ilvl w:val="0"/>
          <w:numId w:val="433"/>
        </w:numPr>
        <w:rPr>
          <w:lang w:eastAsia="zh-CN"/>
        </w:rPr>
      </w:pPr>
      <w:bookmarkStart w:id="171" w:name="mip73655271"/>
      <w:bookmarkEnd w:id="171"/>
      <w:r w:rsidRPr="006A5E0D">
        <w:rPr>
          <w:lang w:eastAsia="zh-CN"/>
        </w:rPr>
        <w:t>prowadzenia ewidencji decyzji, postanowień i zgłoszeń;</w:t>
      </w:r>
    </w:p>
    <w:p w14:paraId="1BC1EACA" w14:textId="1092D127" w:rsidR="008E6C89" w:rsidRPr="006A5E0D" w:rsidRDefault="008E6C89" w:rsidP="009E3146">
      <w:pPr>
        <w:pStyle w:val="Akapitzlist"/>
        <w:numPr>
          <w:ilvl w:val="0"/>
          <w:numId w:val="433"/>
        </w:numPr>
        <w:rPr>
          <w:lang w:eastAsia="zh-CN"/>
        </w:rPr>
      </w:pPr>
      <w:bookmarkStart w:id="172" w:name="mip73655272"/>
      <w:bookmarkEnd w:id="172"/>
      <w:r w:rsidRPr="006A5E0D">
        <w:rPr>
          <w:lang w:eastAsia="zh-CN"/>
        </w:rPr>
        <w:t>prowadzenia ewidencji rozpoczynanych i oddawanych do użytkowania obiektów budowlanych;</w:t>
      </w:r>
    </w:p>
    <w:p w14:paraId="66B92ECA" w14:textId="5238B22A" w:rsidR="008E6C89" w:rsidRPr="006A5E0D" w:rsidRDefault="008E6C89" w:rsidP="009E3146">
      <w:pPr>
        <w:pStyle w:val="Akapitzlist"/>
        <w:numPr>
          <w:ilvl w:val="0"/>
          <w:numId w:val="433"/>
        </w:numPr>
        <w:rPr>
          <w:lang w:eastAsia="zh-CN"/>
        </w:rPr>
      </w:pPr>
      <w:bookmarkStart w:id="173" w:name="mip73655273"/>
      <w:bookmarkEnd w:id="173"/>
      <w:r w:rsidRPr="006A5E0D">
        <w:rPr>
          <w:lang w:eastAsia="zh-CN"/>
        </w:rPr>
        <w:t>prowadzenia ewidencji zawiadomień o kontrolach</w:t>
      </w:r>
      <w:r w:rsidR="009E3146" w:rsidRPr="006A5E0D">
        <w:rPr>
          <w:lang w:eastAsia="zh-CN"/>
        </w:rPr>
        <w:t>;</w:t>
      </w:r>
    </w:p>
    <w:p w14:paraId="1E2E87FB" w14:textId="77777777" w:rsidR="009E3146" w:rsidRPr="006A5E0D" w:rsidRDefault="009E3146" w:rsidP="009E3146">
      <w:pPr>
        <w:rPr>
          <w:lang w:eastAsia="zh-CN"/>
        </w:rPr>
      </w:pPr>
      <w:r w:rsidRPr="006A5E0D">
        <w:rPr>
          <w:lang w:eastAsia="zh-CN"/>
        </w:rPr>
        <w:t>Kontrola przestrzegania i stosowania przepisów prawa budowlanego obejmuje:</w:t>
      </w:r>
    </w:p>
    <w:p w14:paraId="7A235A28" w14:textId="25F89943" w:rsidR="009E3146" w:rsidRPr="006A5E0D" w:rsidRDefault="009E3146" w:rsidP="009E3146">
      <w:pPr>
        <w:pStyle w:val="Akapitzlist"/>
        <w:numPr>
          <w:ilvl w:val="0"/>
          <w:numId w:val="434"/>
        </w:numPr>
        <w:rPr>
          <w:lang w:eastAsia="zh-CN"/>
        </w:rPr>
      </w:pPr>
      <w:r w:rsidRPr="006A5E0D">
        <w:rPr>
          <w:lang w:eastAsia="zh-CN"/>
        </w:rPr>
        <w:t>kontrolę zgodności wykonywania robót budowlanych z przepisami prawa budowlanego, projektem budowlanym lub warunkami określonymi w decyzji o pozwoleniu na budowę;</w:t>
      </w:r>
    </w:p>
    <w:p w14:paraId="3946B6A7" w14:textId="3B1573A7" w:rsidR="009E3146" w:rsidRPr="006A5E0D" w:rsidRDefault="009E3146" w:rsidP="009E3146">
      <w:pPr>
        <w:pStyle w:val="Akapitzlist"/>
        <w:numPr>
          <w:ilvl w:val="0"/>
          <w:numId w:val="434"/>
        </w:numPr>
        <w:rPr>
          <w:lang w:eastAsia="zh-CN"/>
        </w:rPr>
      </w:pPr>
      <w:r w:rsidRPr="006A5E0D">
        <w:rPr>
          <w:lang w:eastAsia="zh-CN"/>
        </w:rPr>
        <w:lastRenderedPageBreak/>
        <w:t>sprawdzanie posiadania przez osoby pełniące samodzielne funkcje techniczne w budownictwie właściwych uprawnień do pełnienia tych funkcji;</w:t>
      </w:r>
    </w:p>
    <w:p w14:paraId="68DA03E6" w14:textId="6BBA0662" w:rsidR="009E3146" w:rsidRPr="006A5E0D" w:rsidRDefault="009E3146" w:rsidP="009E3146">
      <w:pPr>
        <w:pStyle w:val="Akapitzlist"/>
        <w:numPr>
          <w:ilvl w:val="0"/>
          <w:numId w:val="434"/>
        </w:numPr>
        <w:rPr>
          <w:lang w:eastAsia="zh-CN"/>
        </w:rPr>
      </w:pPr>
      <w:r w:rsidRPr="006A5E0D">
        <w:rPr>
          <w:lang w:eastAsia="zh-CN"/>
        </w:rPr>
        <w:t>sprawdzanie wyrobów stosowanych przy wykonywaniu robót budowlanych w zakresie zgodności z art. 10, w szczególności wyrobów budowlanych.</w:t>
      </w:r>
    </w:p>
    <w:p w14:paraId="0ED48997" w14:textId="11404172" w:rsidR="009E3146" w:rsidRPr="006A5E0D" w:rsidRDefault="009E3146" w:rsidP="009E3146">
      <w:pPr>
        <w:rPr>
          <w:lang w:eastAsia="zh-CN"/>
        </w:rPr>
      </w:pPr>
      <w:r w:rsidRPr="006A5E0D">
        <w:rPr>
          <w:lang w:eastAsia="zh-CN"/>
        </w:rPr>
        <w:t>Organy nadzoru budowlanego, kontrolując stosowanie przepisów prawa budowlanego:</w:t>
      </w:r>
    </w:p>
    <w:p w14:paraId="0AAF2313" w14:textId="01DD5912" w:rsidR="009E3146" w:rsidRPr="006A5E0D" w:rsidRDefault="009E3146" w:rsidP="009E3146">
      <w:pPr>
        <w:pStyle w:val="Akapitzlist"/>
        <w:numPr>
          <w:ilvl w:val="0"/>
          <w:numId w:val="434"/>
        </w:numPr>
        <w:rPr>
          <w:lang w:eastAsia="zh-CN"/>
        </w:rPr>
      </w:pPr>
      <w:r w:rsidRPr="006A5E0D">
        <w:rPr>
          <w:lang w:eastAsia="zh-CN"/>
        </w:rPr>
        <w:t>badają prawidłowość postępowania administracyjnego przed organami administracji architektoniczno-budowlanej oraz wydawanych w jego toku decyzji i postanowień;</w:t>
      </w:r>
    </w:p>
    <w:p w14:paraId="6417D9A9" w14:textId="53BFD1A9" w:rsidR="009E3146" w:rsidRPr="006A5E0D" w:rsidRDefault="009E3146" w:rsidP="009E3146">
      <w:pPr>
        <w:pStyle w:val="Akapitzlist"/>
        <w:numPr>
          <w:ilvl w:val="0"/>
          <w:numId w:val="434"/>
        </w:numPr>
        <w:rPr>
          <w:lang w:eastAsia="zh-CN"/>
        </w:rPr>
      </w:pPr>
      <w:r w:rsidRPr="006A5E0D">
        <w:rPr>
          <w:lang w:eastAsia="zh-CN"/>
        </w:rPr>
        <w:t>sprawdzają wykonywanie obowiązków wynikających z decyzji i postanowień wydanych na podstawie przepisów prawa budowlanego.</w:t>
      </w:r>
    </w:p>
    <w:p w14:paraId="40D48EC5" w14:textId="77777777" w:rsidR="00A55974" w:rsidRPr="006A5E0D" w:rsidRDefault="00A55974" w:rsidP="00A55974">
      <w:pPr>
        <w:spacing w:after="0"/>
        <w:rPr>
          <w:lang w:eastAsia="zh-CN"/>
        </w:rPr>
      </w:pPr>
      <w:r w:rsidRPr="006A5E0D">
        <w:rPr>
          <w:lang w:eastAsia="zh-CN"/>
        </w:rPr>
        <w:t>Regulamin organizacyjny PINB w Sztumie został zawarty na stronie:</w:t>
      </w:r>
    </w:p>
    <w:p w14:paraId="580B1BFE" w14:textId="279AACB5" w:rsidR="008E6C89" w:rsidRPr="006A5E0D" w:rsidRDefault="008F2F3E" w:rsidP="00B51364">
      <w:hyperlink r:id="rId153" w:history="1">
        <w:r w:rsidR="009C2793">
          <w:rPr>
            <w:rStyle w:val="Hipercze"/>
            <w:u w:val="none"/>
          </w:rPr>
          <w:t>www.</w:t>
        </w:r>
        <w:r w:rsidR="008E6C89" w:rsidRPr="006A5E0D">
          <w:rPr>
            <w:rStyle w:val="Hipercze"/>
            <w:u w:val="none"/>
          </w:rPr>
          <w:t>sztum.gda.winb.gov.pl</w:t>
        </w:r>
      </w:hyperlink>
    </w:p>
    <w:p w14:paraId="0FE8F26D" w14:textId="7673EAFE" w:rsidR="00B51364" w:rsidRPr="006A5E0D" w:rsidRDefault="00B51364" w:rsidP="00B51364">
      <w:pPr>
        <w:rPr>
          <w:sz w:val="10"/>
          <w:szCs w:val="10"/>
          <w:lang w:eastAsia="zh-CN"/>
        </w:rPr>
      </w:pPr>
      <w:r w:rsidRPr="006A5E0D">
        <w:rPr>
          <w:lang w:eastAsia="zh-CN"/>
        </w:rPr>
        <w:t>Jednostka organizacyjna dysponuje n/w zasobami:</w:t>
      </w:r>
    </w:p>
    <w:p w14:paraId="1057D34E" w14:textId="490B4D7A" w:rsidR="00366568" w:rsidRPr="006A5E0D" w:rsidRDefault="00366568" w:rsidP="00366568">
      <w:pPr>
        <w:pStyle w:val="Legenda"/>
        <w:keepNext/>
        <w:rPr>
          <w:i w:val="0"/>
        </w:rPr>
      </w:pPr>
      <w:bookmarkStart w:id="174" w:name="_Toc182400458"/>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37</w:t>
      </w:r>
      <w:r w:rsidR="00C32B04" w:rsidRPr="006A5E0D">
        <w:rPr>
          <w:i w:val="0"/>
          <w:noProof/>
        </w:rPr>
        <w:fldChar w:fldCharType="end"/>
      </w:r>
      <w:r w:rsidRPr="006A5E0D">
        <w:rPr>
          <w:i w:val="0"/>
        </w:rPr>
        <w:t xml:space="preserve"> - wykaz ilościowy personelu PINB Sztum</w:t>
      </w:r>
      <w:bookmarkEnd w:id="174"/>
    </w:p>
    <w:tbl>
      <w:tblPr>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1281"/>
        <w:gridCol w:w="1281"/>
        <w:gridCol w:w="1281"/>
        <w:gridCol w:w="1281"/>
        <w:gridCol w:w="1282"/>
        <w:gridCol w:w="1356"/>
      </w:tblGrid>
      <w:tr w:rsidR="00B00B0E" w:rsidRPr="006A5E0D" w14:paraId="06AA9FDA" w14:textId="77777777" w:rsidTr="009F6737">
        <w:trPr>
          <w:trHeight w:val="170"/>
        </w:trPr>
        <w:tc>
          <w:tcPr>
            <w:tcW w:w="2522" w:type="dxa"/>
            <w:gridSpan w:val="2"/>
            <w:shd w:val="clear" w:color="auto" w:fill="D9D9D9"/>
            <w:tcMar>
              <w:top w:w="0" w:type="dxa"/>
              <w:left w:w="108" w:type="dxa"/>
              <w:bottom w:w="0" w:type="dxa"/>
              <w:right w:w="108" w:type="dxa"/>
            </w:tcMar>
            <w:vAlign w:val="center"/>
            <w:hideMark/>
          </w:tcPr>
          <w:p w14:paraId="0E30D2C1" w14:textId="6379AE33" w:rsidR="00B00B0E" w:rsidRPr="006A5E0D" w:rsidRDefault="00B51364" w:rsidP="00366568">
            <w:pPr>
              <w:spacing w:before="40" w:after="40"/>
              <w:jc w:val="center"/>
              <w:rPr>
                <w:b/>
                <w:bCs/>
                <w:sz w:val="16"/>
                <w:szCs w:val="16"/>
                <w:lang w:eastAsia="zh-CN"/>
              </w:rPr>
            </w:pPr>
            <w:r w:rsidRPr="006A5E0D">
              <w:rPr>
                <w:b/>
                <w:bCs/>
                <w:sz w:val="16"/>
                <w:szCs w:val="16"/>
                <w:lang w:eastAsia="zh-CN"/>
              </w:rPr>
              <w:t>Nadzór budowlany</w:t>
            </w:r>
          </w:p>
        </w:tc>
        <w:tc>
          <w:tcPr>
            <w:tcW w:w="2522" w:type="dxa"/>
            <w:gridSpan w:val="2"/>
            <w:shd w:val="clear" w:color="auto" w:fill="D9D9D9"/>
            <w:tcMar>
              <w:top w:w="0" w:type="dxa"/>
              <w:left w:w="108" w:type="dxa"/>
              <w:bottom w:w="0" w:type="dxa"/>
              <w:right w:w="108" w:type="dxa"/>
            </w:tcMar>
            <w:vAlign w:val="center"/>
            <w:hideMark/>
          </w:tcPr>
          <w:p w14:paraId="0211DC1B" w14:textId="1EC522F9" w:rsidR="00B00B0E" w:rsidRPr="006A5E0D" w:rsidRDefault="00B51364" w:rsidP="00366568">
            <w:pPr>
              <w:spacing w:before="40" w:after="40"/>
              <w:jc w:val="center"/>
              <w:rPr>
                <w:b/>
                <w:bCs/>
                <w:sz w:val="16"/>
                <w:szCs w:val="16"/>
                <w:lang w:eastAsia="zh-CN"/>
              </w:rPr>
            </w:pPr>
            <w:r w:rsidRPr="006A5E0D">
              <w:rPr>
                <w:b/>
                <w:bCs/>
                <w:sz w:val="16"/>
                <w:szCs w:val="16"/>
                <w:lang w:eastAsia="zh-CN"/>
              </w:rPr>
              <w:t>Administracja</w:t>
            </w:r>
          </w:p>
        </w:tc>
        <w:tc>
          <w:tcPr>
            <w:tcW w:w="2523" w:type="dxa"/>
            <w:gridSpan w:val="2"/>
            <w:shd w:val="clear" w:color="auto" w:fill="D9D9D9"/>
            <w:tcMar>
              <w:top w:w="0" w:type="dxa"/>
              <w:left w:w="108" w:type="dxa"/>
              <w:bottom w:w="0" w:type="dxa"/>
              <w:right w:w="108" w:type="dxa"/>
            </w:tcMar>
            <w:vAlign w:val="center"/>
            <w:hideMark/>
          </w:tcPr>
          <w:p w14:paraId="0235AECF" w14:textId="77777777" w:rsidR="00B00B0E" w:rsidRPr="006A5E0D" w:rsidRDefault="00B00B0E" w:rsidP="00366568">
            <w:pPr>
              <w:spacing w:before="40" w:after="40"/>
              <w:jc w:val="center"/>
              <w:rPr>
                <w:b/>
                <w:bCs/>
                <w:sz w:val="16"/>
                <w:szCs w:val="16"/>
                <w:lang w:eastAsia="zh-CN"/>
              </w:rPr>
            </w:pPr>
            <w:r w:rsidRPr="006A5E0D">
              <w:rPr>
                <w:b/>
                <w:bCs/>
                <w:sz w:val="16"/>
                <w:szCs w:val="16"/>
                <w:lang w:eastAsia="zh-CN"/>
              </w:rPr>
              <w:t>Kierowcy</w:t>
            </w:r>
          </w:p>
        </w:tc>
        <w:tc>
          <w:tcPr>
            <w:tcW w:w="1335" w:type="dxa"/>
            <w:vMerge w:val="restart"/>
            <w:shd w:val="clear" w:color="auto" w:fill="D9D9D9"/>
            <w:tcMar>
              <w:top w:w="0" w:type="dxa"/>
              <w:left w:w="108" w:type="dxa"/>
              <w:bottom w:w="0" w:type="dxa"/>
              <w:right w:w="108" w:type="dxa"/>
            </w:tcMar>
            <w:vAlign w:val="center"/>
            <w:hideMark/>
          </w:tcPr>
          <w:p w14:paraId="607FFB1D"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 xml:space="preserve">Inny </w:t>
            </w:r>
          </w:p>
          <w:p w14:paraId="28D1760D" w14:textId="77777777" w:rsidR="00B00B0E" w:rsidRPr="006A5E0D" w:rsidRDefault="00B00B0E" w:rsidP="00366568">
            <w:pPr>
              <w:spacing w:after="0" w:line="240" w:lineRule="auto"/>
              <w:jc w:val="center"/>
              <w:rPr>
                <w:b/>
                <w:bCs/>
                <w:sz w:val="16"/>
                <w:szCs w:val="16"/>
                <w:lang w:eastAsia="zh-CN"/>
              </w:rPr>
            </w:pPr>
            <w:r w:rsidRPr="006A5E0D">
              <w:rPr>
                <w:b/>
                <w:bCs/>
                <w:sz w:val="16"/>
                <w:szCs w:val="16"/>
                <w:lang w:eastAsia="zh-CN"/>
              </w:rPr>
              <w:t>personel</w:t>
            </w:r>
          </w:p>
        </w:tc>
      </w:tr>
      <w:tr w:rsidR="00B00B0E" w:rsidRPr="006A5E0D" w14:paraId="3F7AEBA4" w14:textId="77777777" w:rsidTr="009F6737">
        <w:trPr>
          <w:trHeight w:val="369"/>
        </w:trPr>
        <w:tc>
          <w:tcPr>
            <w:tcW w:w="1261" w:type="dxa"/>
            <w:tcBorders>
              <w:bottom w:val="single" w:sz="4" w:space="0" w:color="auto"/>
            </w:tcBorders>
            <w:shd w:val="clear" w:color="auto" w:fill="F2F2F2" w:themeFill="background1" w:themeFillShade="F2"/>
            <w:vAlign w:val="center"/>
            <w:hideMark/>
          </w:tcPr>
          <w:p w14:paraId="5AC31A7A"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vAlign w:val="center"/>
          </w:tcPr>
          <w:p w14:paraId="09DBA193" w14:textId="77777777" w:rsidR="00B00B0E" w:rsidRPr="006A5E0D" w:rsidRDefault="00B00B0E" w:rsidP="00366568">
            <w:pPr>
              <w:spacing w:before="40" w:after="40" w:line="240" w:lineRule="auto"/>
              <w:jc w:val="center"/>
              <w:rPr>
                <w:rFonts w:eastAsiaTheme="minorHAnsi" w:cs="Calibri"/>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49D2436B"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2271307F"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1261"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6B5E3CB2"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UoP</w:t>
            </w:r>
          </w:p>
        </w:tc>
        <w:tc>
          <w:tcPr>
            <w:tcW w:w="1262" w:type="dxa"/>
            <w:tcBorders>
              <w:bottom w:val="single" w:sz="4" w:space="0" w:color="auto"/>
            </w:tcBorders>
            <w:shd w:val="clear" w:color="auto" w:fill="F2F2F2" w:themeFill="background1" w:themeFillShade="F2"/>
            <w:tcMar>
              <w:top w:w="0" w:type="dxa"/>
              <w:left w:w="108" w:type="dxa"/>
              <w:bottom w:w="0" w:type="dxa"/>
              <w:right w:w="108" w:type="dxa"/>
            </w:tcMar>
            <w:vAlign w:val="center"/>
            <w:hideMark/>
          </w:tcPr>
          <w:p w14:paraId="194B5A39" w14:textId="77777777" w:rsidR="00B00B0E" w:rsidRPr="006A5E0D" w:rsidRDefault="00B00B0E" w:rsidP="00366568">
            <w:pPr>
              <w:spacing w:before="40" w:after="40" w:line="240" w:lineRule="auto"/>
              <w:jc w:val="center"/>
              <w:rPr>
                <w:b/>
                <w:bCs/>
                <w:sz w:val="16"/>
                <w:szCs w:val="16"/>
                <w:lang w:eastAsia="zh-CN"/>
              </w:rPr>
            </w:pPr>
            <w:r w:rsidRPr="006A5E0D">
              <w:rPr>
                <w:b/>
                <w:bCs/>
                <w:sz w:val="16"/>
                <w:szCs w:val="16"/>
                <w:lang w:eastAsia="zh-CN"/>
              </w:rPr>
              <w:t>UZ</w:t>
            </w:r>
          </w:p>
        </w:tc>
        <w:tc>
          <w:tcPr>
            <w:tcW w:w="0" w:type="auto"/>
            <w:vMerge/>
            <w:tcBorders>
              <w:bottom w:val="single" w:sz="4" w:space="0" w:color="auto"/>
            </w:tcBorders>
            <w:vAlign w:val="center"/>
            <w:hideMark/>
          </w:tcPr>
          <w:p w14:paraId="7AD1035C" w14:textId="77777777" w:rsidR="00B00B0E" w:rsidRPr="006A5E0D" w:rsidRDefault="00B00B0E" w:rsidP="00366568">
            <w:pPr>
              <w:spacing w:before="40" w:after="40" w:line="240" w:lineRule="auto"/>
              <w:jc w:val="center"/>
              <w:rPr>
                <w:rFonts w:eastAsiaTheme="minorHAnsi" w:cs="Calibri"/>
                <w:b/>
                <w:bCs/>
                <w:sz w:val="16"/>
                <w:szCs w:val="16"/>
                <w:lang w:eastAsia="zh-CN"/>
              </w:rPr>
            </w:pPr>
          </w:p>
        </w:tc>
      </w:tr>
      <w:tr w:rsidR="00B00B0E" w:rsidRPr="006A5E0D" w14:paraId="1CDD7EC0" w14:textId="77777777" w:rsidTr="009F6737">
        <w:trPr>
          <w:trHeight w:val="369"/>
        </w:trPr>
        <w:tc>
          <w:tcPr>
            <w:tcW w:w="1261" w:type="dxa"/>
            <w:tcBorders>
              <w:bottom w:val="single" w:sz="4" w:space="0" w:color="auto"/>
            </w:tcBorders>
            <w:tcMar>
              <w:top w:w="0" w:type="dxa"/>
              <w:left w:w="108" w:type="dxa"/>
              <w:bottom w:w="0" w:type="dxa"/>
              <w:right w:w="108" w:type="dxa"/>
            </w:tcMar>
            <w:vAlign w:val="center"/>
          </w:tcPr>
          <w:p w14:paraId="69AEB8EF" w14:textId="6B9312C1" w:rsidR="00B00B0E" w:rsidRPr="006A5E0D" w:rsidRDefault="00B51364" w:rsidP="00366568">
            <w:pPr>
              <w:spacing w:before="40" w:after="40"/>
              <w:jc w:val="center"/>
              <w:rPr>
                <w:b/>
                <w:sz w:val="26"/>
                <w:szCs w:val="26"/>
                <w:lang w:eastAsia="zh-CN"/>
              </w:rPr>
            </w:pPr>
            <w:r w:rsidRPr="006A5E0D">
              <w:rPr>
                <w:b/>
                <w:sz w:val="26"/>
                <w:szCs w:val="26"/>
                <w:lang w:eastAsia="zh-CN"/>
              </w:rPr>
              <w:t>3</w:t>
            </w:r>
          </w:p>
        </w:tc>
        <w:tc>
          <w:tcPr>
            <w:tcW w:w="1261" w:type="dxa"/>
            <w:tcBorders>
              <w:bottom w:val="single" w:sz="4" w:space="0" w:color="auto"/>
            </w:tcBorders>
            <w:tcMar>
              <w:top w:w="0" w:type="dxa"/>
              <w:left w:w="108" w:type="dxa"/>
              <w:bottom w:w="0" w:type="dxa"/>
              <w:right w:w="108" w:type="dxa"/>
            </w:tcMar>
            <w:vAlign w:val="center"/>
          </w:tcPr>
          <w:p w14:paraId="6EF9982A"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784F804F" w14:textId="0DDAEDC2" w:rsidR="00B00B0E" w:rsidRPr="006A5E0D" w:rsidRDefault="00B51364" w:rsidP="00366568">
            <w:pPr>
              <w:spacing w:before="40" w:after="40"/>
              <w:jc w:val="center"/>
              <w:rPr>
                <w:b/>
                <w:sz w:val="26"/>
                <w:szCs w:val="26"/>
                <w:lang w:eastAsia="zh-CN"/>
              </w:rPr>
            </w:pPr>
            <w:r w:rsidRPr="006A5E0D">
              <w:rPr>
                <w:b/>
                <w:sz w:val="26"/>
                <w:szCs w:val="26"/>
                <w:lang w:eastAsia="zh-CN"/>
              </w:rPr>
              <w:t>2</w:t>
            </w:r>
          </w:p>
        </w:tc>
        <w:tc>
          <w:tcPr>
            <w:tcW w:w="1261" w:type="dxa"/>
            <w:tcBorders>
              <w:bottom w:val="single" w:sz="4" w:space="0" w:color="auto"/>
            </w:tcBorders>
            <w:vAlign w:val="center"/>
          </w:tcPr>
          <w:p w14:paraId="1CFA5D0C"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261" w:type="dxa"/>
            <w:tcBorders>
              <w:bottom w:val="single" w:sz="4" w:space="0" w:color="auto"/>
            </w:tcBorders>
            <w:tcMar>
              <w:top w:w="0" w:type="dxa"/>
              <w:left w:w="108" w:type="dxa"/>
              <w:bottom w:w="0" w:type="dxa"/>
              <w:right w:w="108" w:type="dxa"/>
            </w:tcMar>
            <w:vAlign w:val="center"/>
          </w:tcPr>
          <w:p w14:paraId="4BD0630F" w14:textId="030B7636" w:rsidR="00B00B0E" w:rsidRPr="006A5E0D" w:rsidRDefault="00B51364" w:rsidP="00366568">
            <w:pPr>
              <w:spacing w:before="40" w:after="40"/>
              <w:jc w:val="center"/>
              <w:rPr>
                <w:sz w:val="26"/>
                <w:szCs w:val="26"/>
                <w:lang w:eastAsia="zh-CN"/>
              </w:rPr>
            </w:pPr>
            <w:r w:rsidRPr="006A5E0D">
              <w:rPr>
                <w:sz w:val="26"/>
                <w:szCs w:val="26"/>
                <w:lang w:eastAsia="zh-CN"/>
              </w:rPr>
              <w:t>-</w:t>
            </w:r>
          </w:p>
        </w:tc>
        <w:tc>
          <w:tcPr>
            <w:tcW w:w="1262" w:type="dxa"/>
            <w:tcBorders>
              <w:bottom w:val="single" w:sz="4" w:space="0" w:color="auto"/>
            </w:tcBorders>
            <w:tcMar>
              <w:top w:w="0" w:type="dxa"/>
              <w:left w:w="108" w:type="dxa"/>
              <w:bottom w:w="0" w:type="dxa"/>
              <w:right w:w="108" w:type="dxa"/>
            </w:tcMar>
            <w:vAlign w:val="center"/>
          </w:tcPr>
          <w:p w14:paraId="14751E27" w14:textId="77777777" w:rsidR="00B00B0E" w:rsidRPr="006A5E0D" w:rsidRDefault="00B00B0E" w:rsidP="00366568">
            <w:pPr>
              <w:spacing w:before="40" w:after="40"/>
              <w:jc w:val="center"/>
              <w:rPr>
                <w:sz w:val="26"/>
                <w:szCs w:val="26"/>
                <w:lang w:eastAsia="zh-CN"/>
              </w:rPr>
            </w:pPr>
            <w:r w:rsidRPr="006A5E0D">
              <w:rPr>
                <w:sz w:val="26"/>
                <w:szCs w:val="26"/>
                <w:lang w:eastAsia="zh-CN"/>
              </w:rPr>
              <w:t>-</w:t>
            </w:r>
          </w:p>
        </w:tc>
        <w:tc>
          <w:tcPr>
            <w:tcW w:w="1335" w:type="dxa"/>
            <w:tcBorders>
              <w:bottom w:val="single" w:sz="4" w:space="0" w:color="auto"/>
            </w:tcBorders>
            <w:tcMar>
              <w:top w:w="0" w:type="dxa"/>
              <w:left w:w="108" w:type="dxa"/>
              <w:bottom w:w="0" w:type="dxa"/>
              <w:right w:w="108" w:type="dxa"/>
            </w:tcMar>
            <w:vAlign w:val="center"/>
          </w:tcPr>
          <w:p w14:paraId="6C1280A1" w14:textId="321EC995" w:rsidR="00B00B0E" w:rsidRPr="006A5E0D" w:rsidRDefault="00B51364" w:rsidP="00366568">
            <w:pPr>
              <w:spacing w:before="40" w:after="40"/>
              <w:jc w:val="center"/>
              <w:rPr>
                <w:sz w:val="26"/>
                <w:szCs w:val="26"/>
                <w:lang w:eastAsia="zh-CN"/>
              </w:rPr>
            </w:pPr>
            <w:r w:rsidRPr="006A5E0D">
              <w:rPr>
                <w:sz w:val="26"/>
                <w:szCs w:val="26"/>
                <w:lang w:eastAsia="zh-CN"/>
              </w:rPr>
              <w:t>-</w:t>
            </w:r>
          </w:p>
        </w:tc>
      </w:tr>
      <w:tr w:rsidR="00B00B0E" w:rsidRPr="006A5E0D" w14:paraId="55F5C41E" w14:textId="77777777" w:rsidTr="009F6737">
        <w:trPr>
          <w:trHeight w:val="113"/>
        </w:trPr>
        <w:tc>
          <w:tcPr>
            <w:tcW w:w="8902" w:type="dxa"/>
            <w:gridSpan w:val="7"/>
            <w:tcBorders>
              <w:top w:val="single" w:sz="4" w:space="0" w:color="auto"/>
              <w:left w:val="nil"/>
              <w:bottom w:val="nil"/>
              <w:right w:val="nil"/>
            </w:tcBorders>
            <w:tcMar>
              <w:top w:w="0" w:type="dxa"/>
              <w:left w:w="108" w:type="dxa"/>
              <w:bottom w:w="0" w:type="dxa"/>
              <w:right w:w="108" w:type="dxa"/>
            </w:tcMar>
            <w:vAlign w:val="center"/>
          </w:tcPr>
          <w:p w14:paraId="785452B4" w14:textId="77777777" w:rsidR="00B00B0E" w:rsidRPr="006A5E0D" w:rsidRDefault="00B00B0E" w:rsidP="00366568">
            <w:pPr>
              <w:spacing w:after="0" w:line="240" w:lineRule="auto"/>
              <w:ind w:right="567"/>
              <w:rPr>
                <w:b/>
                <w:sz w:val="4"/>
                <w:szCs w:val="4"/>
                <w:lang w:eastAsia="zh-CN"/>
              </w:rPr>
            </w:pPr>
          </w:p>
        </w:tc>
      </w:tr>
      <w:tr w:rsidR="00B00B0E" w:rsidRPr="006A5E0D" w14:paraId="4EB3D2C5" w14:textId="77777777" w:rsidTr="009F6737">
        <w:trPr>
          <w:trHeight w:val="369"/>
        </w:trPr>
        <w:tc>
          <w:tcPr>
            <w:tcW w:w="8902" w:type="dxa"/>
            <w:gridSpan w:val="7"/>
            <w:tcBorders>
              <w:top w:val="nil"/>
              <w:left w:val="nil"/>
              <w:bottom w:val="nil"/>
              <w:right w:val="nil"/>
            </w:tcBorders>
            <w:tcMar>
              <w:top w:w="0" w:type="dxa"/>
              <w:left w:w="108" w:type="dxa"/>
              <w:bottom w:w="0" w:type="dxa"/>
              <w:right w:w="108" w:type="dxa"/>
            </w:tcMar>
            <w:vAlign w:val="center"/>
          </w:tcPr>
          <w:p w14:paraId="50718F22" w14:textId="29CFD108" w:rsidR="00B00B0E" w:rsidRPr="006A5E0D" w:rsidRDefault="00A41A03" w:rsidP="00366568">
            <w:pPr>
              <w:spacing w:after="0" w:line="240" w:lineRule="auto"/>
              <w:ind w:right="567"/>
              <w:rPr>
                <w:sz w:val="18"/>
                <w:szCs w:val="18"/>
                <w:lang w:eastAsia="zh-CN"/>
              </w:rPr>
            </w:pPr>
            <w:r w:rsidRPr="006A5E0D">
              <w:rPr>
                <w:b/>
                <w:sz w:val="18"/>
                <w:szCs w:val="18"/>
                <w:lang w:eastAsia="zh-CN"/>
              </w:rPr>
              <w:t xml:space="preserve">UoP </w:t>
            </w:r>
            <w:r w:rsidRPr="006A5E0D">
              <w:rPr>
                <w:sz w:val="18"/>
                <w:szCs w:val="18"/>
                <w:lang w:eastAsia="zh-CN"/>
              </w:rPr>
              <w:t>– umowa</w:t>
            </w:r>
            <w:r w:rsidR="00B00B0E" w:rsidRPr="006A5E0D">
              <w:rPr>
                <w:sz w:val="18"/>
                <w:szCs w:val="18"/>
                <w:lang w:eastAsia="zh-CN"/>
              </w:rPr>
              <w:t xml:space="preserve"> o pracę</w:t>
            </w:r>
          </w:p>
          <w:p w14:paraId="2F8CFC32" w14:textId="11D475E8" w:rsidR="00B00B0E" w:rsidRPr="006A5E0D" w:rsidRDefault="00A41A03" w:rsidP="00366568">
            <w:pPr>
              <w:spacing w:after="0" w:line="240" w:lineRule="auto"/>
              <w:ind w:right="567"/>
              <w:rPr>
                <w:sz w:val="26"/>
                <w:szCs w:val="26"/>
                <w:lang w:eastAsia="zh-CN"/>
              </w:rPr>
            </w:pPr>
            <w:r w:rsidRPr="006A5E0D">
              <w:rPr>
                <w:b/>
                <w:sz w:val="18"/>
                <w:szCs w:val="18"/>
                <w:lang w:eastAsia="zh-CN"/>
              </w:rPr>
              <w:t>UZ – umowa</w:t>
            </w:r>
            <w:r w:rsidR="00B00B0E" w:rsidRPr="006A5E0D">
              <w:rPr>
                <w:sz w:val="18"/>
                <w:szCs w:val="18"/>
                <w:lang w:eastAsia="zh-CN"/>
              </w:rPr>
              <w:t xml:space="preserve"> cywilno-prawna</w:t>
            </w:r>
          </w:p>
        </w:tc>
      </w:tr>
    </w:tbl>
    <w:p w14:paraId="269B76B7" w14:textId="0331622C" w:rsidR="00B51364" w:rsidRPr="006A5E0D" w:rsidRDefault="00B51364" w:rsidP="00B51364">
      <w:pPr>
        <w:pStyle w:val="Legenda"/>
        <w:keepNext/>
        <w:rPr>
          <w:i w:val="0"/>
        </w:rPr>
      </w:pPr>
      <w:bookmarkStart w:id="175" w:name="_Toc182400459"/>
      <w:r w:rsidRPr="006A5E0D">
        <w:rPr>
          <w:i w:val="0"/>
        </w:rPr>
        <w:t xml:space="preserve">Tabela </w:t>
      </w:r>
      <w:r w:rsidR="00C32B04" w:rsidRPr="006A5E0D">
        <w:rPr>
          <w:i w:val="0"/>
        </w:rPr>
        <w:fldChar w:fldCharType="begin"/>
      </w:r>
      <w:r w:rsidR="00C32B04" w:rsidRPr="006A5E0D">
        <w:rPr>
          <w:i w:val="0"/>
        </w:rPr>
        <w:instrText xml:space="preserve"> SEQ Tabela \* ARABIC </w:instrText>
      </w:r>
      <w:r w:rsidR="00C32B04" w:rsidRPr="006A5E0D">
        <w:rPr>
          <w:i w:val="0"/>
        </w:rPr>
        <w:fldChar w:fldCharType="separate"/>
      </w:r>
      <w:r w:rsidR="008F2F3E">
        <w:rPr>
          <w:i w:val="0"/>
          <w:noProof/>
        </w:rPr>
        <w:t>38</w:t>
      </w:r>
      <w:r w:rsidR="00C32B04" w:rsidRPr="006A5E0D">
        <w:rPr>
          <w:i w:val="0"/>
          <w:noProof/>
        </w:rPr>
        <w:fldChar w:fldCharType="end"/>
      </w:r>
      <w:r w:rsidRPr="006A5E0D">
        <w:rPr>
          <w:i w:val="0"/>
        </w:rPr>
        <w:t xml:space="preserve"> - wykaz pojazdów na stanie PINB Sztum</w:t>
      </w:r>
      <w:bookmarkEnd w:id="175"/>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2809"/>
        <w:gridCol w:w="1921"/>
        <w:gridCol w:w="864"/>
      </w:tblGrid>
      <w:tr w:rsidR="00B51364" w:rsidRPr="006A5E0D" w14:paraId="5F6F7B55" w14:textId="77777777" w:rsidTr="00B51364">
        <w:trPr>
          <w:trHeight w:val="397"/>
        </w:trPr>
        <w:tc>
          <w:tcPr>
            <w:tcW w:w="3450" w:type="dxa"/>
            <w:shd w:val="clear" w:color="auto" w:fill="D9D9D9"/>
            <w:tcMar>
              <w:top w:w="0" w:type="dxa"/>
              <w:left w:w="70" w:type="dxa"/>
              <w:bottom w:w="0" w:type="dxa"/>
              <w:right w:w="70" w:type="dxa"/>
            </w:tcMar>
            <w:vAlign w:val="center"/>
            <w:hideMark/>
          </w:tcPr>
          <w:p w14:paraId="6A70CAB0" w14:textId="77777777" w:rsidR="00B51364" w:rsidRPr="006A5E0D" w:rsidRDefault="00B51364" w:rsidP="00C61981">
            <w:pPr>
              <w:spacing w:after="0" w:line="240" w:lineRule="auto"/>
              <w:jc w:val="center"/>
              <w:rPr>
                <w:b/>
                <w:bCs/>
                <w:color w:val="000000"/>
                <w:sz w:val="16"/>
                <w:szCs w:val="16"/>
              </w:rPr>
            </w:pPr>
            <w:r w:rsidRPr="006A5E0D">
              <w:rPr>
                <w:b/>
                <w:bCs/>
                <w:color w:val="000000"/>
                <w:sz w:val="16"/>
                <w:szCs w:val="16"/>
              </w:rPr>
              <w:t>Nazwa</w:t>
            </w:r>
            <w:r w:rsidRPr="006A5E0D">
              <w:rPr>
                <w:b/>
                <w:bCs/>
                <w:sz w:val="16"/>
                <w:szCs w:val="16"/>
              </w:rPr>
              <w:t xml:space="preserve"> / Marka</w:t>
            </w:r>
          </w:p>
        </w:tc>
        <w:tc>
          <w:tcPr>
            <w:tcW w:w="2809" w:type="dxa"/>
            <w:shd w:val="clear" w:color="auto" w:fill="D9D9D9"/>
            <w:tcMar>
              <w:top w:w="0" w:type="dxa"/>
              <w:left w:w="70" w:type="dxa"/>
              <w:bottom w:w="0" w:type="dxa"/>
              <w:right w:w="70" w:type="dxa"/>
            </w:tcMar>
            <w:vAlign w:val="center"/>
            <w:hideMark/>
          </w:tcPr>
          <w:p w14:paraId="041CB82E" w14:textId="77777777" w:rsidR="00B51364" w:rsidRPr="006A5E0D" w:rsidRDefault="00B51364" w:rsidP="00C61981">
            <w:pPr>
              <w:spacing w:after="0" w:line="240" w:lineRule="auto"/>
              <w:jc w:val="center"/>
              <w:rPr>
                <w:b/>
                <w:bCs/>
                <w:color w:val="000000"/>
                <w:sz w:val="16"/>
                <w:szCs w:val="16"/>
              </w:rPr>
            </w:pPr>
            <w:r w:rsidRPr="006A5E0D">
              <w:rPr>
                <w:b/>
                <w:bCs/>
                <w:color w:val="000000"/>
                <w:sz w:val="16"/>
                <w:szCs w:val="16"/>
              </w:rPr>
              <w:t>Dyspozycja / Baza</w:t>
            </w:r>
          </w:p>
        </w:tc>
        <w:tc>
          <w:tcPr>
            <w:tcW w:w="1921" w:type="dxa"/>
            <w:shd w:val="clear" w:color="auto" w:fill="D9D9D9"/>
            <w:tcMar>
              <w:top w:w="0" w:type="dxa"/>
              <w:left w:w="70" w:type="dxa"/>
              <w:bottom w:w="0" w:type="dxa"/>
              <w:right w:w="70" w:type="dxa"/>
            </w:tcMar>
            <w:vAlign w:val="center"/>
            <w:hideMark/>
          </w:tcPr>
          <w:p w14:paraId="5CD261F3" w14:textId="77777777" w:rsidR="00B51364" w:rsidRPr="006A5E0D" w:rsidRDefault="00B51364" w:rsidP="00C61981">
            <w:pPr>
              <w:spacing w:after="0" w:line="240" w:lineRule="auto"/>
              <w:jc w:val="center"/>
              <w:rPr>
                <w:b/>
                <w:bCs/>
                <w:color w:val="000000"/>
                <w:sz w:val="16"/>
                <w:szCs w:val="16"/>
              </w:rPr>
            </w:pPr>
            <w:r w:rsidRPr="006A5E0D">
              <w:rPr>
                <w:b/>
                <w:bCs/>
                <w:color w:val="000000"/>
                <w:sz w:val="16"/>
                <w:szCs w:val="16"/>
              </w:rPr>
              <w:t>Typ / Rodzaj</w:t>
            </w:r>
          </w:p>
        </w:tc>
        <w:tc>
          <w:tcPr>
            <w:tcW w:w="864" w:type="dxa"/>
            <w:shd w:val="clear" w:color="auto" w:fill="D9D9D9"/>
            <w:tcMar>
              <w:top w:w="0" w:type="dxa"/>
              <w:left w:w="70" w:type="dxa"/>
              <w:bottom w:w="0" w:type="dxa"/>
              <w:right w:w="70" w:type="dxa"/>
            </w:tcMar>
            <w:vAlign w:val="center"/>
            <w:hideMark/>
          </w:tcPr>
          <w:p w14:paraId="0E048BAF" w14:textId="77777777" w:rsidR="00B51364" w:rsidRPr="006A5E0D" w:rsidRDefault="00B51364" w:rsidP="00C61981">
            <w:pPr>
              <w:spacing w:after="0" w:line="240" w:lineRule="auto"/>
              <w:jc w:val="center"/>
              <w:rPr>
                <w:b/>
                <w:bCs/>
                <w:color w:val="000000"/>
                <w:sz w:val="16"/>
                <w:szCs w:val="16"/>
              </w:rPr>
            </w:pPr>
            <w:r w:rsidRPr="006A5E0D">
              <w:rPr>
                <w:b/>
                <w:bCs/>
                <w:color w:val="000000"/>
                <w:sz w:val="16"/>
                <w:szCs w:val="16"/>
              </w:rPr>
              <w:t>Rok prod.</w:t>
            </w:r>
          </w:p>
        </w:tc>
      </w:tr>
      <w:tr w:rsidR="00B51364" w:rsidRPr="006A5E0D" w14:paraId="18C94507" w14:textId="77777777" w:rsidTr="00B51364">
        <w:trPr>
          <w:trHeight w:val="567"/>
        </w:trPr>
        <w:tc>
          <w:tcPr>
            <w:tcW w:w="3450" w:type="dxa"/>
            <w:tcMar>
              <w:top w:w="0" w:type="dxa"/>
              <w:left w:w="70" w:type="dxa"/>
              <w:bottom w:w="0" w:type="dxa"/>
              <w:right w:w="70" w:type="dxa"/>
            </w:tcMar>
            <w:vAlign w:val="center"/>
          </w:tcPr>
          <w:p w14:paraId="52DB6603" w14:textId="6C2906AA" w:rsidR="00B51364" w:rsidRPr="006A5E0D" w:rsidRDefault="00B51364" w:rsidP="00C61981">
            <w:pPr>
              <w:spacing w:before="40" w:after="40" w:line="240" w:lineRule="auto"/>
              <w:jc w:val="left"/>
              <w:rPr>
                <w:b/>
                <w:bCs/>
                <w:color w:val="000000"/>
                <w:sz w:val="18"/>
                <w:szCs w:val="18"/>
              </w:rPr>
            </w:pPr>
            <w:r w:rsidRPr="006A5E0D">
              <w:rPr>
                <w:b/>
                <w:bCs/>
                <w:color w:val="000000"/>
                <w:sz w:val="18"/>
                <w:szCs w:val="18"/>
              </w:rPr>
              <w:t>Opel Astra</w:t>
            </w:r>
          </w:p>
        </w:tc>
        <w:tc>
          <w:tcPr>
            <w:tcW w:w="2809" w:type="dxa"/>
            <w:tcMar>
              <w:top w:w="0" w:type="dxa"/>
              <w:left w:w="70" w:type="dxa"/>
              <w:bottom w:w="0" w:type="dxa"/>
              <w:right w:w="70" w:type="dxa"/>
            </w:tcMar>
            <w:vAlign w:val="center"/>
          </w:tcPr>
          <w:p w14:paraId="308BB56B" w14:textId="77777777" w:rsidR="008E6C89" w:rsidRPr="006A5E0D" w:rsidRDefault="008E6C89" w:rsidP="00C61981">
            <w:pPr>
              <w:spacing w:before="40" w:after="40" w:line="240" w:lineRule="auto"/>
              <w:jc w:val="center"/>
              <w:rPr>
                <w:sz w:val="18"/>
                <w:szCs w:val="18"/>
              </w:rPr>
            </w:pPr>
            <w:r w:rsidRPr="006A5E0D">
              <w:rPr>
                <w:sz w:val="18"/>
                <w:szCs w:val="18"/>
              </w:rPr>
              <w:t xml:space="preserve">82-400 Sztum, </w:t>
            </w:r>
          </w:p>
          <w:p w14:paraId="0B4B6939" w14:textId="4349BD9C" w:rsidR="00B51364" w:rsidRPr="006A5E0D" w:rsidRDefault="008E6C89" w:rsidP="00C61981">
            <w:pPr>
              <w:spacing w:before="40" w:after="40" w:line="240" w:lineRule="auto"/>
              <w:jc w:val="center"/>
              <w:rPr>
                <w:rFonts w:ascii="Times New Roman" w:hAnsi="Times New Roman"/>
                <w:sz w:val="18"/>
                <w:szCs w:val="18"/>
              </w:rPr>
            </w:pPr>
            <w:r w:rsidRPr="006A5E0D">
              <w:rPr>
                <w:sz w:val="18"/>
                <w:szCs w:val="18"/>
              </w:rPr>
              <w:t>ul. Mickiewicza 39A</w:t>
            </w:r>
          </w:p>
        </w:tc>
        <w:tc>
          <w:tcPr>
            <w:tcW w:w="1921" w:type="dxa"/>
            <w:tcMar>
              <w:top w:w="0" w:type="dxa"/>
              <w:left w:w="70" w:type="dxa"/>
              <w:bottom w:w="0" w:type="dxa"/>
              <w:right w:w="70" w:type="dxa"/>
            </w:tcMar>
            <w:vAlign w:val="center"/>
          </w:tcPr>
          <w:p w14:paraId="65C88BF9" w14:textId="630F33CB" w:rsidR="00C54E86" w:rsidRPr="006A5E0D" w:rsidRDefault="00C54E86" w:rsidP="00C54E86">
            <w:pPr>
              <w:spacing w:before="40" w:after="40" w:line="240" w:lineRule="auto"/>
              <w:jc w:val="center"/>
              <w:rPr>
                <w:b/>
                <w:sz w:val="26"/>
                <w:szCs w:val="18"/>
              </w:rPr>
            </w:pPr>
            <w:r w:rsidRPr="006A5E0D">
              <w:rPr>
                <w:b/>
                <w:sz w:val="26"/>
                <w:szCs w:val="18"/>
              </w:rPr>
              <w:t>[5 miejsc]</w:t>
            </w:r>
          </w:p>
          <w:p w14:paraId="67105F96" w14:textId="49911DD8" w:rsidR="00B51364" w:rsidRPr="006A5E0D" w:rsidRDefault="00C54E86" w:rsidP="00C54E86">
            <w:pPr>
              <w:spacing w:before="40" w:after="40" w:line="240" w:lineRule="auto"/>
              <w:jc w:val="center"/>
              <w:rPr>
                <w:rFonts w:ascii="Times New Roman" w:hAnsi="Times New Roman"/>
                <w:sz w:val="18"/>
                <w:szCs w:val="18"/>
              </w:rPr>
            </w:pPr>
            <w:r w:rsidRPr="006A5E0D">
              <w:rPr>
                <w:sz w:val="18"/>
                <w:szCs w:val="18"/>
              </w:rPr>
              <w:t>osobowy</w:t>
            </w:r>
          </w:p>
        </w:tc>
        <w:tc>
          <w:tcPr>
            <w:tcW w:w="864" w:type="dxa"/>
            <w:tcMar>
              <w:top w:w="0" w:type="dxa"/>
              <w:left w:w="70" w:type="dxa"/>
              <w:bottom w:w="0" w:type="dxa"/>
              <w:right w:w="70" w:type="dxa"/>
            </w:tcMar>
            <w:vAlign w:val="center"/>
          </w:tcPr>
          <w:p w14:paraId="7A2FD9F3" w14:textId="046A29E7" w:rsidR="00B51364" w:rsidRPr="006A5E0D" w:rsidRDefault="00B51364" w:rsidP="00C61981">
            <w:pPr>
              <w:spacing w:before="40" w:after="40" w:line="240" w:lineRule="auto"/>
              <w:jc w:val="center"/>
              <w:rPr>
                <w:rFonts w:ascii="Times New Roman" w:hAnsi="Times New Roman"/>
                <w:sz w:val="18"/>
                <w:szCs w:val="18"/>
              </w:rPr>
            </w:pPr>
            <w:r w:rsidRPr="006A5E0D">
              <w:rPr>
                <w:sz w:val="18"/>
                <w:szCs w:val="18"/>
              </w:rPr>
              <w:t>2006</w:t>
            </w:r>
          </w:p>
        </w:tc>
      </w:tr>
    </w:tbl>
    <w:p w14:paraId="24C7DB6C" w14:textId="77777777" w:rsidR="00A96439" w:rsidRPr="006A5E0D" w:rsidRDefault="00A96439"/>
    <w:tbl>
      <w:tblPr>
        <w:tblStyle w:val="Tabela-Siatka"/>
        <w:tblW w:w="0" w:type="auto"/>
        <w:tblLook w:val="04A0" w:firstRow="1" w:lastRow="0" w:firstColumn="1" w:lastColumn="0" w:noHBand="0" w:noVBand="1"/>
      </w:tblPr>
      <w:tblGrid>
        <w:gridCol w:w="9061"/>
      </w:tblGrid>
      <w:tr w:rsidR="0010102C" w:rsidRPr="006A5E0D" w14:paraId="59043F19" w14:textId="77777777" w:rsidTr="001B25BE">
        <w:tc>
          <w:tcPr>
            <w:tcW w:w="9061" w:type="dxa"/>
            <w:shd w:val="clear" w:color="auto" w:fill="D9D9D9" w:themeFill="background1" w:themeFillShade="D9"/>
          </w:tcPr>
          <w:p w14:paraId="49303634" w14:textId="77777777" w:rsidR="006A11E5" w:rsidRPr="006A5E0D" w:rsidRDefault="006A11E5" w:rsidP="00646AB4">
            <w:pPr>
              <w:spacing w:after="0" w:line="240" w:lineRule="auto"/>
              <w:jc w:val="center"/>
              <w:rPr>
                <w:rFonts w:asciiTheme="minorHAnsi" w:hAnsiTheme="minorHAnsi" w:cstheme="minorHAnsi"/>
                <w:color w:val="000000" w:themeColor="text1"/>
                <w:sz w:val="10"/>
                <w:szCs w:val="10"/>
              </w:rPr>
            </w:pPr>
            <w:bookmarkStart w:id="176" w:name="_Hlk170118665"/>
            <w:bookmarkStart w:id="177" w:name="_Hlk170118702"/>
          </w:p>
          <w:p w14:paraId="332C0337" w14:textId="3E57CBBF" w:rsidR="0010102C" w:rsidRPr="006A5E0D" w:rsidRDefault="0010102C"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Powiatowy Inspektor </w:t>
            </w:r>
            <w:r w:rsidR="00EB7303" w:rsidRPr="006A5E0D">
              <w:rPr>
                <w:rFonts w:asciiTheme="minorHAnsi" w:hAnsiTheme="minorHAnsi" w:cstheme="minorHAnsi"/>
                <w:color w:val="000000" w:themeColor="text1"/>
                <w:sz w:val="24"/>
                <w:szCs w:val="24"/>
              </w:rPr>
              <w:t>Nadzoru Budowlanego w Sztumie</w:t>
            </w:r>
          </w:p>
          <w:p w14:paraId="3A842C7F" w14:textId="18397E3E" w:rsidR="0010102C" w:rsidRPr="006A5E0D" w:rsidRDefault="0010102C"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ul. </w:t>
            </w:r>
            <w:r w:rsidR="00EB7303" w:rsidRPr="006A5E0D">
              <w:rPr>
                <w:rFonts w:asciiTheme="minorHAnsi" w:hAnsiTheme="minorHAnsi" w:cstheme="minorHAnsi"/>
                <w:color w:val="000000" w:themeColor="text1"/>
                <w:sz w:val="24"/>
                <w:szCs w:val="24"/>
              </w:rPr>
              <w:t>Mickiewicza 39A, 82-400 Sztum</w:t>
            </w:r>
          </w:p>
          <w:p w14:paraId="70ACDF59" w14:textId="77777777" w:rsidR="00266F8E" w:rsidRPr="006A5E0D" w:rsidRDefault="00266F8E" w:rsidP="00646AB4">
            <w:pPr>
              <w:spacing w:after="0" w:line="240" w:lineRule="auto"/>
              <w:jc w:val="center"/>
              <w:rPr>
                <w:rFonts w:asciiTheme="minorHAnsi" w:hAnsiTheme="minorHAnsi" w:cstheme="minorHAnsi"/>
                <w:color w:val="000000" w:themeColor="text1"/>
                <w:sz w:val="10"/>
                <w:szCs w:val="10"/>
              </w:rPr>
            </w:pPr>
          </w:p>
          <w:p w14:paraId="0C558726" w14:textId="3C7E29E3" w:rsidR="0010102C" w:rsidRPr="006A5E0D" w:rsidRDefault="0010102C"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8E6C89" w:rsidRPr="006A5E0D">
              <w:rPr>
                <w:rFonts w:asciiTheme="minorHAnsi" w:hAnsiTheme="minorHAnsi" w:cstheme="minorHAnsi"/>
                <w:color w:val="000000" w:themeColor="text1"/>
                <w:sz w:val="24"/>
                <w:szCs w:val="24"/>
              </w:rPr>
              <w:t>sekretariat</w:t>
            </w:r>
            <w:r w:rsidRPr="006A5E0D">
              <w:rPr>
                <w:rFonts w:asciiTheme="minorHAnsi" w:hAnsiTheme="minorHAnsi" w:cstheme="minorHAnsi"/>
                <w:color w:val="000000" w:themeColor="text1"/>
                <w:sz w:val="24"/>
                <w:szCs w:val="24"/>
              </w:rPr>
              <w:t>: +48 </w:t>
            </w:r>
            <w:r w:rsidR="00EB7303" w:rsidRPr="006A5E0D">
              <w:rPr>
                <w:rFonts w:asciiTheme="minorHAnsi" w:hAnsiTheme="minorHAnsi" w:cstheme="minorHAnsi"/>
                <w:color w:val="000000" w:themeColor="text1"/>
                <w:sz w:val="24"/>
                <w:szCs w:val="24"/>
              </w:rPr>
              <w:t>55 267 74 82</w:t>
            </w:r>
            <w:r w:rsidRPr="006A5E0D">
              <w:rPr>
                <w:rFonts w:asciiTheme="minorHAnsi" w:hAnsiTheme="minorHAnsi" w:cstheme="minorHAnsi"/>
                <w:color w:val="000000" w:themeColor="text1"/>
                <w:sz w:val="24"/>
                <w:szCs w:val="24"/>
              </w:rPr>
              <w:t xml:space="preserve">  |  </w:t>
            </w:r>
            <w:r w:rsidR="00EB7303" w:rsidRPr="006A5E0D">
              <w:rPr>
                <w:rFonts w:asciiTheme="minorHAnsi" w:hAnsiTheme="minorHAnsi" w:cstheme="minorHAnsi"/>
                <w:color w:val="000000" w:themeColor="text1"/>
                <w:sz w:val="24"/>
                <w:szCs w:val="24"/>
              </w:rPr>
              <w:t>fax</w:t>
            </w:r>
            <w:r w:rsidRPr="006A5E0D">
              <w:rPr>
                <w:rFonts w:asciiTheme="minorHAnsi" w:hAnsiTheme="minorHAnsi" w:cstheme="minorHAnsi"/>
                <w:color w:val="000000" w:themeColor="text1"/>
                <w:sz w:val="24"/>
                <w:szCs w:val="24"/>
              </w:rPr>
              <w:t>: +48 </w:t>
            </w:r>
            <w:r w:rsidR="00EB7303" w:rsidRPr="006A5E0D">
              <w:rPr>
                <w:rFonts w:asciiTheme="minorHAnsi" w:hAnsiTheme="minorHAnsi" w:cstheme="minorHAnsi"/>
                <w:color w:val="000000" w:themeColor="text1"/>
                <w:sz w:val="24"/>
                <w:szCs w:val="24"/>
              </w:rPr>
              <w:t>55 267 74 82</w:t>
            </w:r>
          </w:p>
          <w:p w14:paraId="482E7F91" w14:textId="7B99CF6C" w:rsidR="0010102C" w:rsidRPr="006A5E0D" w:rsidRDefault="00A41A03"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e-mail</w:t>
            </w:r>
            <w:r w:rsidR="0010102C" w:rsidRPr="006A5E0D">
              <w:rPr>
                <w:rFonts w:asciiTheme="minorHAnsi" w:hAnsiTheme="minorHAnsi" w:cstheme="minorHAnsi"/>
                <w:color w:val="000000" w:themeColor="text1"/>
                <w:sz w:val="24"/>
                <w:szCs w:val="24"/>
              </w:rPr>
              <w:t xml:space="preserve">: </w:t>
            </w:r>
            <w:hyperlink r:id="rId154" w:history="1">
              <w:r w:rsidR="00EB7303" w:rsidRPr="006A5E0D">
                <w:rPr>
                  <w:rStyle w:val="Hipercze"/>
                  <w:rFonts w:asciiTheme="minorHAnsi" w:hAnsiTheme="minorHAnsi" w:cstheme="minorHAnsi"/>
                  <w:sz w:val="24"/>
                  <w:szCs w:val="24"/>
                  <w:u w:val="none"/>
                </w:rPr>
                <w:t>pinb@sztum.gda.winb.gov.pl</w:t>
              </w:r>
            </w:hyperlink>
            <w:r w:rsidR="00EB7303" w:rsidRPr="006A5E0D">
              <w:rPr>
                <w:rFonts w:asciiTheme="minorHAnsi" w:hAnsiTheme="minorHAnsi" w:cstheme="minorHAnsi"/>
                <w:color w:val="000000" w:themeColor="text1"/>
                <w:sz w:val="24"/>
                <w:szCs w:val="24"/>
              </w:rPr>
              <w:t xml:space="preserve"> </w:t>
            </w:r>
          </w:p>
          <w:p w14:paraId="2066E604" w14:textId="77777777" w:rsidR="007D420F" w:rsidRPr="006A5E0D" w:rsidRDefault="007D420F" w:rsidP="007D420F">
            <w:pPr>
              <w:spacing w:after="0" w:line="240" w:lineRule="auto"/>
              <w:jc w:val="center"/>
              <w:rPr>
                <w:rFonts w:asciiTheme="minorHAnsi" w:hAnsiTheme="minorHAnsi" w:cstheme="minorHAnsi"/>
                <w:color w:val="000000" w:themeColor="text1"/>
                <w:sz w:val="10"/>
                <w:szCs w:val="10"/>
              </w:rPr>
            </w:pPr>
          </w:p>
          <w:p w14:paraId="5C8E5AB8" w14:textId="733B1A57" w:rsidR="007D420F" w:rsidRPr="006A5E0D" w:rsidRDefault="007D420F" w:rsidP="007D420F">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PINB [</w:t>
            </w:r>
            <w:r w:rsidR="008E6C89" w:rsidRPr="006A5E0D">
              <w:rPr>
                <w:rFonts w:asciiTheme="minorHAnsi" w:hAnsiTheme="minorHAnsi" w:cstheme="minorHAnsi"/>
                <w:color w:val="000000" w:themeColor="text1"/>
                <w:sz w:val="24"/>
                <w:szCs w:val="24"/>
              </w:rPr>
              <w:t>inspektorzy</w:t>
            </w:r>
            <w:r w:rsidR="00A41A03" w:rsidRPr="006A5E0D">
              <w:rPr>
                <w:rFonts w:asciiTheme="minorHAnsi" w:hAnsiTheme="minorHAnsi" w:cstheme="minorHAnsi"/>
                <w:color w:val="000000" w:themeColor="text1"/>
                <w:sz w:val="24"/>
                <w:szCs w:val="24"/>
              </w:rPr>
              <w:t xml:space="preserve">]: +48 55 267 74 </w:t>
            </w:r>
            <w:r w:rsidR="008E6C89" w:rsidRPr="006A5E0D">
              <w:rPr>
                <w:rFonts w:asciiTheme="minorHAnsi" w:hAnsiTheme="minorHAnsi" w:cstheme="minorHAnsi"/>
                <w:color w:val="000000" w:themeColor="text1"/>
                <w:sz w:val="24"/>
                <w:szCs w:val="24"/>
              </w:rPr>
              <w:t>90</w:t>
            </w:r>
            <w:r w:rsidR="00A41A03" w:rsidRPr="006A5E0D">
              <w:rPr>
                <w:rFonts w:asciiTheme="minorHAnsi" w:hAnsiTheme="minorHAnsi" w:cstheme="minorHAnsi"/>
                <w:color w:val="000000" w:themeColor="text1"/>
                <w:sz w:val="24"/>
                <w:szCs w:val="24"/>
              </w:rPr>
              <w:t xml:space="preserve"> | tel</w:t>
            </w:r>
            <w:r w:rsidRPr="006A5E0D">
              <w:rPr>
                <w:rFonts w:asciiTheme="minorHAnsi" w:hAnsiTheme="minorHAnsi" w:cstheme="minorHAnsi"/>
                <w:color w:val="000000" w:themeColor="text1"/>
                <w:sz w:val="24"/>
                <w:szCs w:val="24"/>
              </w:rPr>
              <w:t xml:space="preserve">. kom.: </w:t>
            </w:r>
            <w:r w:rsidRPr="001B0DD9">
              <w:rPr>
                <w:rFonts w:asciiTheme="minorHAnsi" w:hAnsiTheme="minorHAnsi" w:cstheme="minorHAnsi"/>
                <w:color w:val="000000" w:themeColor="text1"/>
                <w:sz w:val="24"/>
                <w:szCs w:val="24"/>
                <w:shd w:val="clear" w:color="auto" w:fill="000000" w:themeFill="text1"/>
              </w:rPr>
              <w:t>+48</w:t>
            </w:r>
            <w:r w:rsidR="008E6C89" w:rsidRPr="001B0DD9">
              <w:rPr>
                <w:rFonts w:asciiTheme="minorHAnsi" w:hAnsiTheme="minorHAnsi" w:cstheme="minorHAnsi"/>
                <w:color w:val="000000" w:themeColor="text1"/>
                <w:sz w:val="24"/>
                <w:szCs w:val="24"/>
                <w:shd w:val="clear" w:color="auto" w:fill="000000" w:themeFill="text1"/>
              </w:rPr>
              <w:t> 693 923</w:t>
            </w:r>
            <w:r w:rsidR="00266F8E" w:rsidRPr="001B0DD9">
              <w:rPr>
                <w:rFonts w:asciiTheme="minorHAnsi" w:hAnsiTheme="minorHAnsi" w:cstheme="minorHAnsi"/>
                <w:color w:val="000000" w:themeColor="text1"/>
                <w:sz w:val="24"/>
                <w:szCs w:val="24"/>
                <w:shd w:val="clear" w:color="auto" w:fill="000000" w:themeFill="text1"/>
              </w:rPr>
              <w:t> </w:t>
            </w:r>
            <w:r w:rsidR="008E6C89" w:rsidRPr="001B0DD9">
              <w:rPr>
                <w:rFonts w:asciiTheme="minorHAnsi" w:hAnsiTheme="minorHAnsi" w:cstheme="minorHAnsi"/>
                <w:color w:val="000000" w:themeColor="text1"/>
                <w:sz w:val="24"/>
                <w:szCs w:val="24"/>
                <w:shd w:val="clear" w:color="auto" w:fill="000000" w:themeFill="text1"/>
              </w:rPr>
              <w:t>444</w:t>
            </w:r>
          </w:p>
          <w:p w14:paraId="524CA73A" w14:textId="77777777" w:rsidR="00266F8E" w:rsidRPr="006A5E0D" w:rsidRDefault="00266F8E" w:rsidP="007D420F">
            <w:pPr>
              <w:spacing w:after="0" w:line="240" w:lineRule="auto"/>
              <w:jc w:val="center"/>
              <w:rPr>
                <w:rFonts w:asciiTheme="minorHAnsi" w:hAnsiTheme="minorHAnsi" w:cstheme="minorHAnsi"/>
                <w:color w:val="000000" w:themeColor="text1"/>
                <w:sz w:val="10"/>
                <w:szCs w:val="10"/>
              </w:rPr>
            </w:pPr>
          </w:p>
          <w:p w14:paraId="5A0C595D" w14:textId="01E45E3C" w:rsidR="0010102C" w:rsidRPr="006A5E0D" w:rsidRDefault="008F2F3E" w:rsidP="00646AB4">
            <w:pPr>
              <w:spacing w:after="0" w:line="240" w:lineRule="auto"/>
              <w:jc w:val="center"/>
              <w:rPr>
                <w:rFonts w:asciiTheme="minorHAnsi" w:hAnsiTheme="minorHAnsi" w:cstheme="minorHAnsi"/>
                <w:color w:val="000000" w:themeColor="text1"/>
                <w:sz w:val="24"/>
                <w:szCs w:val="24"/>
              </w:rPr>
            </w:pPr>
            <w:hyperlink r:id="rId155" w:history="1">
              <w:r w:rsidR="009C2793">
                <w:rPr>
                  <w:rStyle w:val="Hipercze"/>
                  <w:rFonts w:asciiTheme="minorHAnsi" w:hAnsiTheme="minorHAnsi" w:cstheme="minorHAnsi"/>
                  <w:sz w:val="24"/>
                  <w:szCs w:val="24"/>
                  <w:u w:val="none"/>
                </w:rPr>
                <w:t>www.</w:t>
              </w:r>
              <w:r w:rsidR="00EB7303" w:rsidRPr="006A5E0D">
                <w:rPr>
                  <w:rStyle w:val="Hipercze"/>
                  <w:rFonts w:asciiTheme="minorHAnsi" w:hAnsiTheme="minorHAnsi" w:cstheme="minorHAnsi"/>
                  <w:sz w:val="24"/>
                  <w:szCs w:val="24"/>
                  <w:u w:val="none"/>
                </w:rPr>
                <w:t>sztum.gda.winb.gov.pl</w:t>
              </w:r>
            </w:hyperlink>
            <w:r w:rsidR="00EB7303" w:rsidRPr="006A5E0D">
              <w:rPr>
                <w:rFonts w:asciiTheme="minorHAnsi" w:hAnsiTheme="minorHAnsi" w:cstheme="minorHAnsi"/>
                <w:color w:val="000000" w:themeColor="text1"/>
                <w:sz w:val="24"/>
                <w:szCs w:val="24"/>
              </w:rPr>
              <w:t xml:space="preserve"> </w:t>
            </w:r>
            <w:bookmarkEnd w:id="176"/>
          </w:p>
          <w:p w14:paraId="3AE0B172" w14:textId="599C3E3C" w:rsidR="006A11E5" w:rsidRPr="006A5E0D" w:rsidRDefault="006A11E5" w:rsidP="00646AB4">
            <w:pPr>
              <w:spacing w:after="0" w:line="240" w:lineRule="auto"/>
              <w:jc w:val="center"/>
              <w:rPr>
                <w:rFonts w:asciiTheme="minorHAnsi" w:hAnsiTheme="minorHAnsi" w:cstheme="minorHAnsi"/>
                <w:color w:val="000000" w:themeColor="text1"/>
                <w:sz w:val="10"/>
                <w:szCs w:val="10"/>
              </w:rPr>
            </w:pPr>
          </w:p>
        </w:tc>
      </w:tr>
      <w:bookmarkEnd w:id="177"/>
    </w:tbl>
    <w:p w14:paraId="0C3B5709" w14:textId="2239874B" w:rsidR="00A96439" w:rsidRPr="006A5E0D" w:rsidRDefault="00A96439" w:rsidP="009F630F">
      <w:pPr>
        <w:rPr>
          <w:sz w:val="10"/>
          <w:szCs w:val="10"/>
        </w:rPr>
      </w:pPr>
    </w:p>
    <w:p w14:paraId="308194B8" w14:textId="77777777" w:rsidR="00A96439" w:rsidRPr="006A5E0D" w:rsidRDefault="00A96439" w:rsidP="00A96439">
      <w:pPr>
        <w:rPr>
          <w:sz w:val="10"/>
          <w:szCs w:val="10"/>
        </w:rPr>
        <w:sectPr w:rsidR="00A96439" w:rsidRPr="006A5E0D" w:rsidSect="006A5E0D">
          <w:type w:val="nextColumn"/>
          <w:pgSz w:w="11906" w:h="16838" w:code="9"/>
          <w:pgMar w:top="1134" w:right="1134" w:bottom="1134" w:left="1701" w:header="567" w:footer="340" w:gutter="0"/>
          <w:paperSrc w:first="7" w:other="7"/>
          <w:cols w:space="708"/>
          <w:docGrid w:linePitch="360"/>
        </w:sectPr>
      </w:pPr>
    </w:p>
    <w:p w14:paraId="44EEF4AD" w14:textId="4C14C5CB" w:rsidR="004E6DFC" w:rsidRPr="006A5E0D" w:rsidRDefault="004E6DFC" w:rsidP="004E6DFC">
      <w:pPr>
        <w:pStyle w:val="Nagwek3"/>
      </w:pPr>
      <w:bookmarkStart w:id="178" w:name="_Toc181616698"/>
      <w:r w:rsidRPr="006A5E0D">
        <w:lastRenderedPageBreak/>
        <w:t>8.2.13. BURMISTRZOWIE / WÓJTOWIE MIAST I GMIN POWIATU</w:t>
      </w:r>
      <w:bookmarkEnd w:id="178"/>
    </w:p>
    <w:p w14:paraId="406FB55A" w14:textId="46565B56" w:rsidR="009F630F" w:rsidRPr="006A5E0D" w:rsidRDefault="009F630F" w:rsidP="009F630F">
      <w:pPr>
        <w:rPr>
          <w:lang w:eastAsia="zh-CN"/>
        </w:rPr>
      </w:pPr>
      <w:r w:rsidRPr="006A5E0D">
        <w:rPr>
          <w:lang w:eastAsia="zh-CN"/>
        </w:rPr>
        <w:t>Wiodącą rolę w systemie zarządzania bezpieczeństwem, reagowania kryzysowego, ochrony pożarowej, przeciwpowodziowej, porządku publicznego, ochrony zdrowia na terenie gmin powiatu sztumskiego pełnią Burmistrzowie oraz Wójtowie. Poprzez urzędy obsługujące organy miejskie i gminne realizuje zadania ustawowe w tym zakresie na poziomie gminnym.</w:t>
      </w:r>
    </w:p>
    <w:p w14:paraId="57C24E5B" w14:textId="231FA2F3" w:rsidR="009F630F" w:rsidRPr="006A5E0D" w:rsidRDefault="009F630F" w:rsidP="009F630F">
      <w:pPr>
        <w:pStyle w:val="Nagwek3"/>
        <w:rPr>
          <w:b w:val="0"/>
          <w:lang w:eastAsia="zh-CN"/>
        </w:rPr>
      </w:pPr>
      <w:bookmarkStart w:id="179" w:name="_Toc181616699"/>
      <w:r w:rsidRPr="006A5E0D">
        <w:rPr>
          <w:b w:val="0"/>
          <w:lang w:eastAsia="zh-CN"/>
        </w:rPr>
        <w:t>8.2.13.1. MIASTO I GMINA SZTUM</w:t>
      </w:r>
      <w:bookmarkEnd w:id="179"/>
    </w:p>
    <w:p w14:paraId="08B428BC" w14:textId="00B76032" w:rsidR="009F630F" w:rsidRPr="006A5E0D" w:rsidRDefault="009F630F" w:rsidP="009F630F">
      <w:pPr>
        <w:spacing w:before="100"/>
        <w:rPr>
          <w:rFonts w:asciiTheme="minorHAnsi" w:hAnsiTheme="minorHAnsi" w:cstheme="minorHAnsi"/>
          <w:szCs w:val="23"/>
        </w:rPr>
      </w:pPr>
      <w:r w:rsidRPr="006A5E0D">
        <w:rPr>
          <w:rFonts w:asciiTheme="minorHAnsi" w:hAnsiTheme="minorHAnsi" w:cstheme="minorHAnsi"/>
          <w:b/>
          <w:bCs/>
          <w:szCs w:val="23"/>
        </w:rPr>
        <w:t>Miasto i Gmina Sztum</w:t>
      </w:r>
      <w:r w:rsidRPr="006A5E0D">
        <w:rPr>
          <w:rFonts w:asciiTheme="minorHAnsi" w:hAnsiTheme="minorHAnsi" w:cstheme="minorHAnsi"/>
          <w:szCs w:val="23"/>
        </w:rPr>
        <w:t xml:space="preserve"> położone jest w zachodniej części powiatu sztumskiego. Składa się z osiemnastu sołectw [18].</w:t>
      </w:r>
      <w:r w:rsidR="001637CC" w:rsidRPr="006A5E0D">
        <w:rPr>
          <w:rFonts w:asciiTheme="minorHAnsi" w:hAnsiTheme="minorHAnsi" w:cstheme="minorHAnsi"/>
          <w:szCs w:val="23"/>
        </w:rPr>
        <w:t xml:space="preserve"> </w:t>
      </w:r>
    </w:p>
    <w:tbl>
      <w:tblPr>
        <w:tblW w:w="9498" w:type="dxa"/>
        <w:tblInd w:w="-142" w:type="dxa"/>
        <w:tblLayout w:type="fixed"/>
        <w:tblLook w:val="04A0" w:firstRow="1" w:lastRow="0" w:firstColumn="1" w:lastColumn="0" w:noHBand="0" w:noVBand="1"/>
      </w:tblPr>
      <w:tblGrid>
        <w:gridCol w:w="4810"/>
        <w:gridCol w:w="4688"/>
      </w:tblGrid>
      <w:tr w:rsidR="009F630F" w:rsidRPr="006A5E0D" w14:paraId="01A9937E" w14:textId="77777777" w:rsidTr="009F630F">
        <w:trPr>
          <w:trHeight w:val="283"/>
        </w:trPr>
        <w:tc>
          <w:tcPr>
            <w:tcW w:w="4810" w:type="dxa"/>
          </w:tcPr>
          <w:tbl>
            <w:tblPr>
              <w:tblW w:w="4820" w:type="dxa"/>
              <w:tblLayout w:type="fixed"/>
              <w:tblCellMar>
                <w:left w:w="70" w:type="dxa"/>
                <w:right w:w="70" w:type="dxa"/>
              </w:tblCellMar>
              <w:tblLook w:val="04A0" w:firstRow="1" w:lastRow="0" w:firstColumn="1" w:lastColumn="0" w:noHBand="0" w:noVBand="1"/>
            </w:tblPr>
            <w:tblGrid>
              <w:gridCol w:w="1606"/>
              <w:gridCol w:w="839"/>
              <w:gridCol w:w="768"/>
              <w:gridCol w:w="1607"/>
            </w:tblGrid>
            <w:tr w:rsidR="009F630F" w:rsidRPr="006A5E0D" w14:paraId="277BA28F" w14:textId="77777777" w:rsidTr="009F630F">
              <w:trPr>
                <w:trHeight w:val="340"/>
              </w:trPr>
              <w:tc>
                <w:tcPr>
                  <w:tcW w:w="1606" w:type="dxa"/>
                  <w:shd w:val="clear" w:color="auto" w:fill="D9D9D9" w:themeFill="background1" w:themeFillShade="D9"/>
                  <w:noWrap/>
                  <w:vAlign w:val="center"/>
                  <w:hideMark/>
                </w:tcPr>
                <w:p w14:paraId="028B5F4F"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bookmarkStart w:id="180" w:name="_Hlk115427980"/>
                  <w:r w:rsidRPr="006A5E0D">
                    <w:rPr>
                      <w:rFonts w:asciiTheme="minorHAnsi" w:hAnsiTheme="minorHAnsi" w:cstheme="minorHAnsi"/>
                      <w:b/>
                      <w:bCs/>
                      <w:color w:val="000000" w:themeColor="text1"/>
                      <w:sz w:val="20"/>
                      <w:szCs w:val="20"/>
                    </w:rPr>
                    <w:t>KRAJ</w:t>
                  </w:r>
                </w:p>
              </w:tc>
              <w:tc>
                <w:tcPr>
                  <w:tcW w:w="1607" w:type="dxa"/>
                  <w:gridSpan w:val="2"/>
                  <w:shd w:val="clear" w:color="auto" w:fill="D9D9D9" w:themeFill="background1" w:themeFillShade="D9"/>
                  <w:noWrap/>
                  <w:vAlign w:val="center"/>
                  <w:hideMark/>
                </w:tcPr>
                <w:p w14:paraId="37D41737"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156" w:tooltip="Polska" w:history="1">
                    <w:r w:rsidR="009F630F" w:rsidRPr="006A5E0D">
                      <w:rPr>
                        <w:rStyle w:val="Hipercze"/>
                        <w:rFonts w:asciiTheme="minorHAnsi" w:hAnsiTheme="minorHAnsi" w:cstheme="minorHAnsi"/>
                        <w:b/>
                        <w:bCs/>
                        <w:noProof/>
                        <w:color w:val="000000" w:themeColor="text1"/>
                        <w:sz w:val="20"/>
                        <w:szCs w:val="20"/>
                        <w:u w:val="none"/>
                        <w:lang w:bidi="pl-PL"/>
                      </w:rPr>
                      <w:t>POLSKA</w:t>
                    </w:r>
                  </w:hyperlink>
                </w:p>
              </w:tc>
              <w:tc>
                <w:tcPr>
                  <w:tcW w:w="1607" w:type="dxa"/>
                  <w:shd w:val="clear" w:color="auto" w:fill="D9D9D9" w:themeFill="background1" w:themeFillShade="D9"/>
                  <w:noWrap/>
                  <w:vAlign w:val="center"/>
                  <w:hideMark/>
                </w:tcPr>
                <w:p w14:paraId="5E8B77B1" w14:textId="77777777" w:rsidR="009F630F"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157"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7E5CBC9E" w14:textId="77777777" w:rsidTr="009A4BEC">
              <w:trPr>
                <w:trHeight w:val="312"/>
              </w:trPr>
              <w:tc>
                <w:tcPr>
                  <w:tcW w:w="1606" w:type="dxa"/>
                  <w:shd w:val="clear" w:color="000000" w:fill="FFFFFF"/>
                  <w:noWrap/>
                  <w:vAlign w:val="center"/>
                  <w:hideMark/>
                </w:tcPr>
                <w:p w14:paraId="4D1818F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607" w:type="dxa"/>
                  <w:gridSpan w:val="2"/>
                  <w:shd w:val="clear" w:color="000000" w:fill="FFFFFF"/>
                  <w:noWrap/>
                  <w:vAlign w:val="center"/>
                  <w:hideMark/>
                </w:tcPr>
                <w:p w14:paraId="3081E351"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58" w:tooltip="Pomorskie" w:history="1">
                    <w:r w:rsidR="009F630F" w:rsidRPr="006A5E0D">
                      <w:rPr>
                        <w:rStyle w:val="Hipercze"/>
                        <w:rFonts w:asciiTheme="minorHAnsi" w:hAnsiTheme="minorHAnsi" w:cstheme="minorHAnsi"/>
                        <w:noProof/>
                        <w:color w:val="000000" w:themeColor="text1"/>
                        <w:sz w:val="20"/>
                        <w:szCs w:val="20"/>
                        <w:u w:val="none"/>
                        <w:lang w:bidi="pl-PL"/>
                      </w:rPr>
                      <w:t>Pomorskie</w:t>
                    </w:r>
                  </w:hyperlink>
                </w:p>
              </w:tc>
              <w:tc>
                <w:tcPr>
                  <w:tcW w:w="1607" w:type="dxa"/>
                  <w:shd w:val="clear" w:color="000000" w:fill="FFFFFF"/>
                  <w:noWrap/>
                  <w:vAlign w:val="center"/>
                  <w:hideMark/>
                </w:tcPr>
                <w:p w14:paraId="01FA676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9F630F" w:rsidRPr="006A5E0D" w14:paraId="038F907D" w14:textId="77777777" w:rsidTr="009A4BEC">
              <w:trPr>
                <w:trHeight w:val="312"/>
              </w:trPr>
              <w:tc>
                <w:tcPr>
                  <w:tcW w:w="1606" w:type="dxa"/>
                  <w:shd w:val="clear" w:color="000000" w:fill="FFFFFF"/>
                  <w:noWrap/>
                  <w:vAlign w:val="center"/>
                  <w:hideMark/>
                </w:tcPr>
                <w:p w14:paraId="46BCE51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607" w:type="dxa"/>
                  <w:gridSpan w:val="2"/>
                  <w:shd w:val="clear" w:color="000000" w:fill="FFFFFF"/>
                  <w:noWrap/>
                  <w:vAlign w:val="center"/>
                  <w:hideMark/>
                </w:tcPr>
                <w:p w14:paraId="57ACD50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59" w:tooltip="sztumski" w:history="1">
                    <w:r w:rsidR="009F630F" w:rsidRPr="006A5E0D">
                      <w:rPr>
                        <w:rStyle w:val="Hipercze"/>
                        <w:rFonts w:asciiTheme="minorHAnsi" w:hAnsiTheme="minorHAnsi" w:cstheme="minorHAnsi"/>
                        <w:noProof/>
                        <w:color w:val="000000" w:themeColor="text1"/>
                        <w:sz w:val="20"/>
                        <w:szCs w:val="20"/>
                        <w:u w:val="none"/>
                        <w:lang w:bidi="pl-PL"/>
                      </w:rPr>
                      <w:t>sztumski</w:t>
                    </w:r>
                  </w:hyperlink>
                </w:p>
              </w:tc>
              <w:tc>
                <w:tcPr>
                  <w:tcW w:w="1607" w:type="dxa"/>
                  <w:shd w:val="clear" w:color="000000" w:fill="FFFFFF"/>
                  <w:noWrap/>
                  <w:vAlign w:val="center"/>
                  <w:hideMark/>
                </w:tcPr>
                <w:p w14:paraId="1C765B0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9F630F" w:rsidRPr="006A5E0D" w14:paraId="32928787" w14:textId="77777777" w:rsidTr="009A4BEC">
              <w:trPr>
                <w:trHeight w:val="312"/>
              </w:trPr>
              <w:tc>
                <w:tcPr>
                  <w:tcW w:w="1606" w:type="dxa"/>
                  <w:shd w:val="clear" w:color="000000" w:fill="FFFFFF"/>
                  <w:vAlign w:val="center"/>
                </w:tcPr>
                <w:p w14:paraId="35A6B692"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607" w:type="dxa"/>
                  <w:gridSpan w:val="2"/>
                  <w:shd w:val="clear" w:color="000000" w:fill="FFFFFF"/>
                  <w:vAlign w:val="center"/>
                </w:tcPr>
                <w:p w14:paraId="57B6CA7E"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607" w:type="dxa"/>
                  <w:shd w:val="clear" w:color="000000" w:fill="FFFFFF"/>
                  <w:noWrap/>
                  <w:vAlign w:val="center"/>
                </w:tcPr>
                <w:p w14:paraId="1A831A3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7639E8B6" w14:textId="77777777" w:rsidTr="009A4BEC">
              <w:trPr>
                <w:trHeight w:val="312"/>
              </w:trPr>
              <w:tc>
                <w:tcPr>
                  <w:tcW w:w="1606" w:type="dxa"/>
                  <w:shd w:val="clear" w:color="auto" w:fill="D9D9D9" w:themeFill="background1" w:themeFillShade="D9"/>
                  <w:vAlign w:val="center"/>
                  <w:hideMark/>
                </w:tcPr>
                <w:p w14:paraId="3A661910"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607" w:type="dxa"/>
                  <w:gridSpan w:val="2"/>
                  <w:shd w:val="clear" w:color="auto" w:fill="D9D9D9" w:themeFill="background1" w:themeFillShade="D9"/>
                  <w:vAlign w:val="center"/>
                  <w:hideMark/>
                </w:tcPr>
                <w:p w14:paraId="79DC5E8A"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607" w:type="dxa"/>
                  <w:shd w:val="clear" w:color="auto" w:fill="D9D9D9" w:themeFill="background1" w:themeFillShade="D9"/>
                  <w:noWrap/>
                  <w:vAlign w:val="center"/>
                  <w:hideMark/>
                </w:tcPr>
                <w:p w14:paraId="1623CB46"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0" w:tooltip="GUS TETRYT - Wyszukiwanie" w:history="1">
                    <w:r w:rsidR="009F630F" w:rsidRPr="006A5E0D">
                      <w:rPr>
                        <w:rStyle w:val="Hipercze"/>
                        <w:rFonts w:asciiTheme="minorHAnsi" w:hAnsiTheme="minorHAnsi" w:cstheme="minorHAnsi"/>
                        <w:noProof/>
                        <w:color w:val="000000" w:themeColor="text1"/>
                        <w:sz w:val="20"/>
                        <w:szCs w:val="20"/>
                        <w:u w:val="none"/>
                        <w:lang w:bidi="pl-PL"/>
                      </w:rPr>
                      <w:t>TERYT</w:t>
                    </w:r>
                  </w:hyperlink>
                </w:p>
              </w:tc>
            </w:tr>
            <w:tr w:rsidR="009F630F" w:rsidRPr="006A5E0D" w14:paraId="06639377" w14:textId="77777777" w:rsidTr="009A4BEC">
              <w:trPr>
                <w:trHeight w:val="312"/>
              </w:trPr>
              <w:tc>
                <w:tcPr>
                  <w:tcW w:w="1606" w:type="dxa"/>
                  <w:shd w:val="clear" w:color="000000" w:fill="FFFFFF"/>
                  <w:noWrap/>
                  <w:vAlign w:val="center"/>
                  <w:hideMark/>
                </w:tcPr>
                <w:p w14:paraId="26A1755F"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1" w:tooltip="Sztum" w:history="1">
                    <w:r w:rsidR="009F630F" w:rsidRPr="006A5E0D">
                      <w:rPr>
                        <w:rStyle w:val="Hipercze"/>
                        <w:rFonts w:asciiTheme="minorHAnsi" w:hAnsiTheme="minorHAnsi" w:cstheme="minorHAnsi"/>
                        <w:noProof/>
                        <w:color w:val="000000" w:themeColor="text1"/>
                        <w:sz w:val="20"/>
                        <w:szCs w:val="20"/>
                        <w:u w:val="none"/>
                        <w:lang w:bidi="pl-PL"/>
                      </w:rPr>
                      <w:t>Sztum</w:t>
                    </w:r>
                  </w:hyperlink>
                </w:p>
              </w:tc>
              <w:tc>
                <w:tcPr>
                  <w:tcW w:w="1607" w:type="dxa"/>
                  <w:gridSpan w:val="2"/>
                  <w:shd w:val="clear" w:color="000000" w:fill="FFFFFF"/>
                  <w:noWrap/>
                  <w:vAlign w:val="center"/>
                  <w:hideMark/>
                </w:tcPr>
                <w:p w14:paraId="1B207CA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2" w:tooltip="m. Sztum" w:history="1">
                    <w:r w:rsidR="009F630F" w:rsidRPr="006A5E0D">
                      <w:rPr>
                        <w:rStyle w:val="Hipercze"/>
                        <w:rFonts w:asciiTheme="minorHAnsi" w:hAnsiTheme="minorHAnsi" w:cstheme="minorHAnsi"/>
                        <w:color w:val="000000" w:themeColor="text1"/>
                        <w:sz w:val="20"/>
                        <w:szCs w:val="20"/>
                        <w:u w:val="none"/>
                      </w:rPr>
                      <w:t>m.</w:t>
                    </w:r>
                  </w:hyperlink>
                </w:p>
              </w:tc>
              <w:tc>
                <w:tcPr>
                  <w:tcW w:w="1607" w:type="dxa"/>
                  <w:shd w:val="clear" w:color="000000" w:fill="FFFFFF"/>
                  <w:noWrap/>
                  <w:vAlign w:val="center"/>
                  <w:hideMark/>
                </w:tcPr>
                <w:p w14:paraId="485BD76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2216054</w:t>
                  </w:r>
                </w:p>
              </w:tc>
            </w:tr>
            <w:tr w:rsidR="009F630F" w:rsidRPr="006A5E0D" w14:paraId="7DE1B90B" w14:textId="77777777" w:rsidTr="009A4BEC">
              <w:trPr>
                <w:trHeight w:val="312"/>
              </w:trPr>
              <w:tc>
                <w:tcPr>
                  <w:tcW w:w="1606" w:type="dxa"/>
                  <w:shd w:val="clear" w:color="auto" w:fill="auto"/>
                  <w:noWrap/>
                  <w:vAlign w:val="center"/>
                  <w:hideMark/>
                </w:tcPr>
                <w:p w14:paraId="351CF82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607" w:type="dxa"/>
                  <w:gridSpan w:val="2"/>
                  <w:shd w:val="clear" w:color="000000" w:fill="FFFFFF"/>
                  <w:noWrap/>
                  <w:vAlign w:val="center"/>
                  <w:hideMark/>
                </w:tcPr>
                <w:p w14:paraId="336995D0"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3"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shd w:val="clear" w:color="000000" w:fill="FFFFFF"/>
                  <w:noWrap/>
                  <w:vAlign w:val="center"/>
                  <w:hideMark/>
                </w:tcPr>
                <w:p w14:paraId="74A520A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2216055</w:t>
                  </w:r>
                </w:p>
              </w:tc>
            </w:tr>
            <w:tr w:rsidR="009F630F" w:rsidRPr="006A5E0D" w14:paraId="0E46C0A9" w14:textId="77777777" w:rsidTr="009A4BEC">
              <w:trPr>
                <w:trHeight w:val="312"/>
              </w:trPr>
              <w:tc>
                <w:tcPr>
                  <w:tcW w:w="4820" w:type="dxa"/>
                  <w:gridSpan w:val="4"/>
                  <w:shd w:val="clear" w:color="auto" w:fill="D9D9D9" w:themeFill="background1" w:themeFillShade="D9"/>
                  <w:vAlign w:val="center"/>
                  <w:hideMark/>
                </w:tcPr>
                <w:p w14:paraId="65E49C2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STATYSTYCZNE</w:t>
                  </w:r>
                </w:p>
              </w:tc>
            </w:tr>
            <w:tr w:rsidR="009F630F" w:rsidRPr="006A5E0D" w14:paraId="11442971" w14:textId="77777777" w:rsidTr="009A4BEC">
              <w:trPr>
                <w:trHeight w:val="312"/>
              </w:trPr>
              <w:tc>
                <w:tcPr>
                  <w:tcW w:w="1606" w:type="dxa"/>
                  <w:shd w:val="clear" w:color="000000" w:fill="FFFFFF"/>
                  <w:noWrap/>
                  <w:vAlign w:val="center"/>
                  <w:hideMark/>
                </w:tcPr>
                <w:p w14:paraId="4B59D3F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r w:rsidRPr="006A5E0D">
                    <w:rPr>
                      <w:rStyle w:val="Odwoanieprzypisudolnego"/>
                      <w:rFonts w:asciiTheme="minorHAnsi" w:hAnsiTheme="minorHAnsi" w:cstheme="minorHAnsi"/>
                      <w:color w:val="000000" w:themeColor="text1"/>
                      <w:sz w:val="20"/>
                      <w:szCs w:val="20"/>
                    </w:rPr>
                    <w:footnoteReference w:id="3"/>
                  </w:r>
                </w:p>
              </w:tc>
              <w:tc>
                <w:tcPr>
                  <w:tcW w:w="1607" w:type="dxa"/>
                  <w:gridSpan w:val="2"/>
                  <w:shd w:val="clear" w:color="auto" w:fill="auto"/>
                  <w:noWrap/>
                  <w:vAlign w:val="center"/>
                  <w:hideMark/>
                </w:tcPr>
                <w:p w14:paraId="5026340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w:t>
                  </w:r>
                </w:p>
              </w:tc>
              <w:tc>
                <w:tcPr>
                  <w:tcW w:w="1607" w:type="dxa"/>
                  <w:shd w:val="clear" w:color="auto" w:fill="auto"/>
                  <w:noWrap/>
                  <w:vAlign w:val="center"/>
                  <w:hideMark/>
                </w:tcPr>
                <w:p w14:paraId="64A7B7D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 dla pow.</w:t>
                  </w:r>
                </w:p>
              </w:tc>
            </w:tr>
            <w:tr w:rsidR="009F630F" w:rsidRPr="006A5E0D" w14:paraId="32E6641D" w14:textId="77777777" w:rsidTr="009A4BEC">
              <w:trPr>
                <w:trHeight w:val="312"/>
              </w:trPr>
              <w:tc>
                <w:tcPr>
                  <w:tcW w:w="1606" w:type="dxa"/>
                  <w:shd w:val="clear" w:color="000000" w:fill="FFFFFF"/>
                  <w:noWrap/>
                  <w:vAlign w:val="center"/>
                  <w:hideMark/>
                </w:tcPr>
                <w:p w14:paraId="7EF69D54"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4" w:tooltip="m. Sztum" w:history="1">
                    <w:r w:rsidR="009F630F" w:rsidRPr="006A5E0D">
                      <w:rPr>
                        <w:rStyle w:val="Hipercze"/>
                        <w:rFonts w:asciiTheme="minorHAnsi" w:hAnsiTheme="minorHAnsi" w:cstheme="minorHAnsi"/>
                        <w:color w:val="000000" w:themeColor="text1"/>
                        <w:sz w:val="20"/>
                        <w:szCs w:val="20"/>
                        <w:u w:val="none"/>
                      </w:rPr>
                      <w:t>m.</w:t>
                    </w:r>
                  </w:hyperlink>
                </w:p>
              </w:tc>
              <w:tc>
                <w:tcPr>
                  <w:tcW w:w="1607" w:type="dxa"/>
                  <w:gridSpan w:val="2"/>
                  <w:shd w:val="clear" w:color="000000" w:fill="FFFFFF"/>
                  <w:noWrap/>
                  <w:vAlign w:val="center"/>
                  <w:hideMark/>
                </w:tcPr>
                <w:p w14:paraId="55FE921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54%</w:t>
                  </w:r>
                </w:p>
              </w:tc>
              <w:tc>
                <w:tcPr>
                  <w:tcW w:w="1607" w:type="dxa"/>
                  <w:shd w:val="clear" w:color="000000" w:fill="FFFFFF"/>
                  <w:noWrap/>
                  <w:vAlign w:val="center"/>
                  <w:hideMark/>
                </w:tcPr>
                <w:p w14:paraId="2236FF2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25%</w:t>
                  </w:r>
                </w:p>
              </w:tc>
            </w:tr>
            <w:tr w:rsidR="009F630F" w:rsidRPr="006A5E0D" w14:paraId="55B3C802" w14:textId="77777777" w:rsidTr="009A4BEC">
              <w:trPr>
                <w:trHeight w:val="312"/>
              </w:trPr>
              <w:tc>
                <w:tcPr>
                  <w:tcW w:w="1606" w:type="dxa"/>
                  <w:shd w:val="clear" w:color="000000" w:fill="FFFFFF"/>
                  <w:noWrap/>
                  <w:vAlign w:val="center"/>
                  <w:hideMark/>
                </w:tcPr>
                <w:p w14:paraId="4B9B7F2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5"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gridSpan w:val="2"/>
                  <w:shd w:val="clear" w:color="000000" w:fill="FFFFFF"/>
                  <w:noWrap/>
                  <w:vAlign w:val="center"/>
                  <w:hideMark/>
                </w:tcPr>
                <w:p w14:paraId="276AEEF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46%</w:t>
                  </w:r>
                </w:p>
              </w:tc>
              <w:tc>
                <w:tcPr>
                  <w:tcW w:w="1607" w:type="dxa"/>
                  <w:shd w:val="clear" w:color="000000" w:fill="FFFFFF"/>
                  <w:noWrap/>
                  <w:vAlign w:val="center"/>
                  <w:hideMark/>
                </w:tcPr>
                <w:p w14:paraId="4C5E38B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22%</w:t>
                  </w:r>
                </w:p>
              </w:tc>
            </w:tr>
            <w:tr w:rsidR="009F630F" w:rsidRPr="006A5E0D" w14:paraId="134918F2" w14:textId="77777777" w:rsidTr="009A4BEC">
              <w:trPr>
                <w:trHeight w:val="312"/>
              </w:trPr>
              <w:tc>
                <w:tcPr>
                  <w:tcW w:w="2445" w:type="dxa"/>
                  <w:gridSpan w:val="2"/>
                  <w:shd w:val="clear" w:color="000000" w:fill="FFFFFF"/>
                  <w:noWrap/>
                  <w:vAlign w:val="center"/>
                  <w:hideMark/>
                </w:tcPr>
                <w:p w14:paraId="6D0CDFA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375" w:type="dxa"/>
                  <w:gridSpan w:val="2"/>
                  <w:shd w:val="clear" w:color="000000" w:fill="FFFFFF"/>
                  <w:noWrap/>
                  <w:vAlign w:val="center"/>
                  <w:hideMark/>
                </w:tcPr>
                <w:p w14:paraId="21ECC4D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w:t>
                  </w:r>
                </w:p>
              </w:tc>
            </w:tr>
            <w:tr w:rsidR="009F630F" w:rsidRPr="006A5E0D" w14:paraId="6EEAFB36" w14:textId="77777777" w:rsidTr="009A4BEC">
              <w:trPr>
                <w:trHeight w:val="312"/>
              </w:trPr>
              <w:tc>
                <w:tcPr>
                  <w:tcW w:w="1606" w:type="dxa"/>
                  <w:shd w:val="clear" w:color="000000" w:fill="FFFFFF"/>
                  <w:noWrap/>
                  <w:vAlign w:val="center"/>
                  <w:hideMark/>
                </w:tcPr>
                <w:p w14:paraId="1A44D07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607" w:type="dxa"/>
                  <w:gridSpan w:val="2"/>
                  <w:shd w:val="clear" w:color="000000" w:fill="FFFFFF"/>
                  <w:noWrap/>
                  <w:vAlign w:val="center"/>
                  <w:hideMark/>
                </w:tcPr>
                <w:p w14:paraId="5CFE800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181,06</w:t>
                  </w:r>
                </w:p>
              </w:tc>
              <w:tc>
                <w:tcPr>
                  <w:tcW w:w="1607" w:type="dxa"/>
                  <w:shd w:val="clear" w:color="000000" w:fill="FFFFFF"/>
                  <w:noWrap/>
                  <w:vAlign w:val="center"/>
                  <w:hideMark/>
                </w:tcPr>
                <w:p w14:paraId="2A82971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r w:rsidR="009F630F" w:rsidRPr="006A5E0D" w14:paraId="35CD00CF" w14:textId="77777777" w:rsidTr="009A4BEC">
              <w:trPr>
                <w:trHeight w:val="312"/>
              </w:trPr>
              <w:tc>
                <w:tcPr>
                  <w:tcW w:w="1606" w:type="dxa"/>
                  <w:shd w:val="clear" w:color="000000" w:fill="FFFFFF"/>
                  <w:noWrap/>
                  <w:vAlign w:val="center"/>
                  <w:hideMark/>
                </w:tcPr>
                <w:p w14:paraId="47B426C0"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6" w:tooltip="m. Sztum" w:history="1">
                    <w:r w:rsidR="009F630F" w:rsidRPr="006A5E0D">
                      <w:rPr>
                        <w:rStyle w:val="Hipercze"/>
                        <w:rFonts w:asciiTheme="minorHAnsi" w:hAnsiTheme="minorHAnsi" w:cstheme="minorHAnsi"/>
                        <w:color w:val="000000" w:themeColor="text1"/>
                        <w:sz w:val="20"/>
                        <w:szCs w:val="20"/>
                        <w:u w:val="none"/>
                      </w:rPr>
                      <w:t>m.</w:t>
                    </w:r>
                  </w:hyperlink>
                </w:p>
              </w:tc>
              <w:tc>
                <w:tcPr>
                  <w:tcW w:w="1607" w:type="dxa"/>
                  <w:gridSpan w:val="2"/>
                  <w:shd w:val="clear" w:color="000000" w:fill="FFFFFF"/>
                  <w:noWrap/>
                  <w:vAlign w:val="center"/>
                  <w:hideMark/>
                </w:tcPr>
                <w:p w14:paraId="653F6F6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4,59</w:t>
                  </w:r>
                </w:p>
              </w:tc>
              <w:tc>
                <w:tcPr>
                  <w:tcW w:w="1607" w:type="dxa"/>
                  <w:shd w:val="clear" w:color="000000" w:fill="FFFFFF"/>
                  <w:noWrap/>
                  <w:vAlign w:val="center"/>
                  <w:hideMark/>
                </w:tcPr>
                <w:p w14:paraId="4DA1086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65746FB2" w14:textId="77777777" w:rsidTr="009A4BEC">
              <w:trPr>
                <w:trHeight w:val="312"/>
              </w:trPr>
              <w:tc>
                <w:tcPr>
                  <w:tcW w:w="1606" w:type="dxa"/>
                  <w:shd w:val="clear" w:color="000000" w:fill="FFFFFF"/>
                  <w:noWrap/>
                  <w:vAlign w:val="center"/>
                  <w:hideMark/>
                </w:tcPr>
                <w:p w14:paraId="14A4DC6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7"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gridSpan w:val="2"/>
                  <w:shd w:val="clear" w:color="000000" w:fill="FFFFFF"/>
                  <w:noWrap/>
                  <w:vAlign w:val="center"/>
                  <w:hideMark/>
                </w:tcPr>
                <w:p w14:paraId="13A8B8D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176,47</w:t>
                  </w:r>
                </w:p>
              </w:tc>
              <w:tc>
                <w:tcPr>
                  <w:tcW w:w="1607" w:type="dxa"/>
                  <w:shd w:val="clear" w:color="000000" w:fill="FFFFFF"/>
                  <w:noWrap/>
                  <w:vAlign w:val="center"/>
                  <w:hideMark/>
                </w:tcPr>
                <w:p w14:paraId="4AC7938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bookmarkEnd w:id="180"/>
          </w:tbl>
          <w:p w14:paraId="3EEDF9F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4688" w:type="dxa"/>
          </w:tcPr>
          <w:tbl>
            <w:tblPr>
              <w:tblW w:w="4253" w:type="dxa"/>
              <w:tblLayout w:type="fixed"/>
              <w:tblCellMar>
                <w:left w:w="70" w:type="dxa"/>
                <w:right w:w="70" w:type="dxa"/>
              </w:tblCellMar>
              <w:tblLook w:val="04A0" w:firstRow="1" w:lastRow="0" w:firstColumn="1" w:lastColumn="0" w:noHBand="0" w:noVBand="1"/>
            </w:tblPr>
            <w:tblGrid>
              <w:gridCol w:w="1551"/>
              <w:gridCol w:w="2702"/>
            </w:tblGrid>
            <w:tr w:rsidR="009F630F" w:rsidRPr="006A5E0D" w14:paraId="2980AAD1" w14:textId="77777777" w:rsidTr="00B03B39">
              <w:trPr>
                <w:trHeight w:val="340"/>
              </w:trPr>
              <w:tc>
                <w:tcPr>
                  <w:tcW w:w="4253" w:type="dxa"/>
                  <w:gridSpan w:val="2"/>
                  <w:tcBorders>
                    <w:top w:val="nil"/>
                    <w:left w:val="nil"/>
                    <w:bottom w:val="nil"/>
                    <w:right w:val="nil"/>
                  </w:tcBorders>
                  <w:shd w:val="clear" w:color="auto" w:fill="D9D9D9" w:themeFill="background1" w:themeFillShade="D9"/>
                  <w:vAlign w:val="center"/>
                  <w:hideMark/>
                </w:tcPr>
                <w:p w14:paraId="4A9AA38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bookmarkStart w:id="181" w:name="_Hlk115427989"/>
                  <w:r w:rsidRPr="006A5E0D">
                    <w:rPr>
                      <w:rFonts w:asciiTheme="minorHAnsi" w:hAnsiTheme="minorHAnsi" w:cstheme="minorHAnsi"/>
                      <w:b/>
                      <w:bCs/>
                      <w:color w:val="000000" w:themeColor="text1"/>
                      <w:sz w:val="20"/>
                      <w:szCs w:val="20"/>
                    </w:rPr>
                    <w:t>ADRES URZĘDU</w:t>
                  </w:r>
                </w:p>
              </w:tc>
            </w:tr>
            <w:tr w:rsidR="009F630F" w:rsidRPr="006A5E0D" w14:paraId="56EE37EB" w14:textId="77777777" w:rsidTr="00B03B39">
              <w:trPr>
                <w:trHeight w:val="340"/>
              </w:trPr>
              <w:tc>
                <w:tcPr>
                  <w:tcW w:w="4253" w:type="dxa"/>
                  <w:gridSpan w:val="2"/>
                  <w:tcBorders>
                    <w:top w:val="nil"/>
                    <w:left w:val="nil"/>
                    <w:bottom w:val="nil"/>
                    <w:right w:val="nil"/>
                  </w:tcBorders>
                  <w:shd w:val="clear" w:color="000000" w:fill="FFFFFF"/>
                  <w:vAlign w:val="center"/>
                  <w:hideMark/>
                </w:tcPr>
                <w:p w14:paraId="4825EAE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68" w:tooltip="Urząd Miasta i Gminy Sztum" w:history="1">
                    <w:r w:rsidR="009F630F" w:rsidRPr="006A5E0D">
                      <w:rPr>
                        <w:rStyle w:val="Hipercze"/>
                        <w:rFonts w:asciiTheme="minorHAnsi" w:hAnsiTheme="minorHAnsi" w:cstheme="minorHAnsi"/>
                        <w:color w:val="000000" w:themeColor="text1"/>
                        <w:sz w:val="20"/>
                        <w:szCs w:val="20"/>
                        <w:u w:val="none"/>
                      </w:rPr>
                      <w:t>Urząd Miasta i Gminy Sztum</w:t>
                    </w:r>
                  </w:hyperlink>
                </w:p>
                <w:p w14:paraId="71B20EC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ul. Mickiewicza 39, 82-400 </w:t>
                  </w:r>
                  <w:hyperlink r:id="rId169" w:tooltip="Sztum" w:history="1">
                    <w:r w:rsidRPr="006A5E0D">
                      <w:rPr>
                        <w:rStyle w:val="Hipercze"/>
                        <w:rFonts w:asciiTheme="minorHAnsi" w:hAnsiTheme="minorHAnsi" w:cstheme="minorHAnsi"/>
                        <w:noProof/>
                        <w:color w:val="000000" w:themeColor="text1"/>
                        <w:sz w:val="20"/>
                        <w:szCs w:val="20"/>
                        <w:u w:val="none"/>
                        <w:lang w:bidi="pl-PL"/>
                      </w:rPr>
                      <w:t>Sztum</w:t>
                    </w:r>
                  </w:hyperlink>
                </w:p>
              </w:tc>
            </w:tr>
            <w:tr w:rsidR="009F630F" w:rsidRPr="006A5E0D" w14:paraId="11657EE8" w14:textId="77777777" w:rsidTr="00B03B39">
              <w:trPr>
                <w:trHeight w:val="113"/>
              </w:trPr>
              <w:tc>
                <w:tcPr>
                  <w:tcW w:w="1551" w:type="dxa"/>
                  <w:tcBorders>
                    <w:top w:val="nil"/>
                    <w:left w:val="nil"/>
                    <w:bottom w:val="nil"/>
                    <w:right w:val="nil"/>
                  </w:tcBorders>
                  <w:shd w:val="clear" w:color="000000" w:fill="FFFFFF"/>
                  <w:noWrap/>
                  <w:vAlign w:val="center"/>
                </w:tcPr>
                <w:p w14:paraId="0BE418C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2702" w:type="dxa"/>
                  <w:tcBorders>
                    <w:top w:val="nil"/>
                    <w:left w:val="nil"/>
                    <w:bottom w:val="nil"/>
                    <w:right w:val="nil"/>
                  </w:tcBorders>
                  <w:shd w:val="clear" w:color="000000" w:fill="FFFFFF"/>
                  <w:noWrap/>
                  <w:vAlign w:val="center"/>
                </w:tcPr>
                <w:p w14:paraId="48982F9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5E42D35A" w14:textId="77777777" w:rsidTr="009A4BEC">
              <w:trPr>
                <w:trHeight w:val="312"/>
              </w:trPr>
              <w:tc>
                <w:tcPr>
                  <w:tcW w:w="1551" w:type="dxa"/>
                  <w:tcBorders>
                    <w:top w:val="nil"/>
                    <w:left w:val="nil"/>
                    <w:bottom w:val="nil"/>
                    <w:right w:val="nil"/>
                  </w:tcBorders>
                  <w:shd w:val="clear" w:color="000000" w:fill="FFFFFF"/>
                  <w:noWrap/>
                  <w:vAlign w:val="center"/>
                  <w:hideMark/>
                </w:tcPr>
                <w:p w14:paraId="7DC24AB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2702" w:type="dxa"/>
                  <w:tcBorders>
                    <w:top w:val="nil"/>
                    <w:left w:val="nil"/>
                    <w:bottom w:val="nil"/>
                    <w:right w:val="nil"/>
                  </w:tcBorders>
                  <w:shd w:val="clear" w:color="000000" w:fill="FFFFFF"/>
                  <w:noWrap/>
                  <w:vAlign w:val="center"/>
                  <w:hideMark/>
                </w:tcPr>
                <w:p w14:paraId="21B956C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+48 55 640 63 03</w:t>
                  </w:r>
                </w:p>
              </w:tc>
            </w:tr>
            <w:tr w:rsidR="009F630F" w:rsidRPr="006A5E0D" w14:paraId="1BCD20A0" w14:textId="77777777" w:rsidTr="009A4BEC">
              <w:trPr>
                <w:trHeight w:val="312"/>
              </w:trPr>
              <w:tc>
                <w:tcPr>
                  <w:tcW w:w="1551" w:type="dxa"/>
                  <w:tcBorders>
                    <w:top w:val="nil"/>
                    <w:left w:val="nil"/>
                    <w:bottom w:val="nil"/>
                    <w:right w:val="nil"/>
                  </w:tcBorders>
                  <w:shd w:val="clear" w:color="000000" w:fill="FFFFFF"/>
                  <w:noWrap/>
                  <w:vAlign w:val="center"/>
                  <w:hideMark/>
                </w:tcPr>
                <w:p w14:paraId="44B3135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2702" w:type="dxa"/>
                  <w:tcBorders>
                    <w:top w:val="nil"/>
                    <w:left w:val="nil"/>
                    <w:bottom w:val="nil"/>
                    <w:right w:val="nil"/>
                  </w:tcBorders>
                  <w:shd w:val="clear" w:color="000000" w:fill="FFFFFF"/>
                  <w:noWrap/>
                  <w:vAlign w:val="center"/>
                  <w:hideMark/>
                </w:tcPr>
                <w:p w14:paraId="24F9BCC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+48 55 640 63 00</w:t>
                  </w:r>
                </w:p>
              </w:tc>
            </w:tr>
            <w:tr w:rsidR="009F630F" w:rsidRPr="006A5E0D" w14:paraId="519D569C" w14:textId="77777777" w:rsidTr="009A4BEC">
              <w:trPr>
                <w:trHeight w:val="312"/>
              </w:trPr>
              <w:tc>
                <w:tcPr>
                  <w:tcW w:w="1551" w:type="dxa"/>
                  <w:tcBorders>
                    <w:top w:val="nil"/>
                    <w:left w:val="nil"/>
                    <w:bottom w:val="nil"/>
                    <w:right w:val="nil"/>
                  </w:tcBorders>
                  <w:shd w:val="clear" w:color="000000" w:fill="FFFFFF"/>
                  <w:noWrap/>
                  <w:vAlign w:val="center"/>
                  <w:hideMark/>
                </w:tcPr>
                <w:p w14:paraId="2769624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2702" w:type="dxa"/>
                  <w:tcBorders>
                    <w:top w:val="nil"/>
                    <w:left w:val="nil"/>
                    <w:bottom w:val="nil"/>
                    <w:right w:val="nil"/>
                  </w:tcBorders>
                  <w:shd w:val="clear" w:color="000000" w:fill="FFFFFF"/>
                  <w:noWrap/>
                  <w:vAlign w:val="center"/>
                  <w:hideMark/>
                </w:tcPr>
                <w:p w14:paraId="10EC3AED" w14:textId="77777777" w:rsidR="009F630F" w:rsidRPr="006A5E0D" w:rsidRDefault="008F2F3E" w:rsidP="009F630F">
                  <w:pPr>
                    <w:spacing w:after="0" w:line="240" w:lineRule="auto"/>
                    <w:jc w:val="left"/>
                    <w:rPr>
                      <w:rFonts w:asciiTheme="minorHAnsi" w:hAnsiTheme="minorHAnsi" w:cstheme="minorHAnsi"/>
                      <w:color w:val="0070C0"/>
                      <w:sz w:val="20"/>
                      <w:szCs w:val="20"/>
                    </w:rPr>
                  </w:pPr>
                  <w:hyperlink r:id="rId170" w:tooltip="sekretariat@sztum.pl" w:history="1">
                    <w:r w:rsidR="009F630F" w:rsidRPr="006A5E0D">
                      <w:rPr>
                        <w:rStyle w:val="Hipercze"/>
                        <w:rFonts w:asciiTheme="minorHAnsi" w:hAnsiTheme="minorHAnsi" w:cstheme="minorHAnsi"/>
                        <w:noProof/>
                        <w:sz w:val="20"/>
                        <w:szCs w:val="20"/>
                        <w:u w:val="none"/>
                        <w:lang w:bidi="pl-PL"/>
                      </w:rPr>
                      <w:t>sekretariat@sztum.pl</w:t>
                    </w:r>
                  </w:hyperlink>
                </w:p>
              </w:tc>
            </w:tr>
            <w:tr w:rsidR="009F630F" w:rsidRPr="006A5E0D" w14:paraId="15C206C1" w14:textId="77777777" w:rsidTr="009A4BEC">
              <w:trPr>
                <w:trHeight w:val="312"/>
              </w:trPr>
              <w:tc>
                <w:tcPr>
                  <w:tcW w:w="1551" w:type="dxa"/>
                  <w:tcBorders>
                    <w:top w:val="nil"/>
                    <w:left w:val="nil"/>
                    <w:bottom w:val="nil"/>
                    <w:right w:val="nil"/>
                  </w:tcBorders>
                  <w:shd w:val="clear" w:color="000000" w:fill="FFFFFF"/>
                  <w:noWrap/>
                  <w:vAlign w:val="center"/>
                  <w:hideMark/>
                </w:tcPr>
                <w:p w14:paraId="1C10879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2702" w:type="dxa"/>
                  <w:tcBorders>
                    <w:top w:val="nil"/>
                    <w:left w:val="nil"/>
                    <w:bottom w:val="nil"/>
                    <w:right w:val="nil"/>
                  </w:tcBorders>
                  <w:shd w:val="clear" w:color="000000" w:fill="FFFFFF"/>
                  <w:noWrap/>
                  <w:vAlign w:val="center"/>
                  <w:hideMark/>
                </w:tcPr>
                <w:p w14:paraId="412DD144"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171" w:tooltip="www.sztum.pl" w:history="1">
                    <w:r w:rsidR="009F630F" w:rsidRPr="006A5E0D">
                      <w:rPr>
                        <w:rStyle w:val="Hipercze"/>
                        <w:rFonts w:asciiTheme="minorHAnsi" w:hAnsiTheme="minorHAnsi" w:cstheme="minorHAnsi"/>
                        <w:sz w:val="20"/>
                        <w:szCs w:val="20"/>
                        <w:u w:val="none"/>
                        <w:lang w:val="en-US"/>
                      </w:rPr>
                      <w:t>www.sztum.pl</w:t>
                    </w:r>
                  </w:hyperlink>
                </w:p>
              </w:tc>
            </w:tr>
            <w:tr w:rsidR="009F630F" w:rsidRPr="006A5E0D" w14:paraId="4BD9CE03" w14:textId="77777777" w:rsidTr="009A4BEC">
              <w:trPr>
                <w:trHeight w:val="312"/>
              </w:trPr>
              <w:tc>
                <w:tcPr>
                  <w:tcW w:w="1551" w:type="dxa"/>
                  <w:tcBorders>
                    <w:top w:val="nil"/>
                    <w:left w:val="nil"/>
                    <w:bottom w:val="nil"/>
                    <w:right w:val="nil"/>
                  </w:tcBorders>
                  <w:shd w:val="clear" w:color="000000" w:fill="FFFFFF"/>
                  <w:noWrap/>
                  <w:vAlign w:val="center"/>
                  <w:hideMark/>
                </w:tcPr>
                <w:p w14:paraId="6EB31C2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2702" w:type="dxa"/>
                  <w:tcBorders>
                    <w:top w:val="nil"/>
                    <w:left w:val="nil"/>
                    <w:bottom w:val="nil"/>
                    <w:right w:val="nil"/>
                  </w:tcBorders>
                  <w:shd w:val="clear" w:color="000000" w:fill="FFFFFF"/>
                  <w:noWrap/>
                  <w:vAlign w:val="center"/>
                  <w:hideMark/>
                </w:tcPr>
                <w:p w14:paraId="684C22A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5790010684</w:t>
                  </w:r>
                </w:p>
              </w:tc>
            </w:tr>
            <w:tr w:rsidR="009F630F" w:rsidRPr="006A5E0D" w14:paraId="78A64A9B" w14:textId="77777777" w:rsidTr="009A4BEC">
              <w:trPr>
                <w:trHeight w:val="312"/>
              </w:trPr>
              <w:tc>
                <w:tcPr>
                  <w:tcW w:w="1551" w:type="dxa"/>
                  <w:tcBorders>
                    <w:top w:val="nil"/>
                    <w:left w:val="nil"/>
                    <w:bottom w:val="nil"/>
                    <w:right w:val="nil"/>
                  </w:tcBorders>
                  <w:shd w:val="clear" w:color="000000" w:fill="FFFFFF"/>
                  <w:noWrap/>
                  <w:vAlign w:val="center"/>
                  <w:hideMark/>
                </w:tcPr>
                <w:p w14:paraId="7DC11A2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2702" w:type="dxa"/>
                  <w:tcBorders>
                    <w:top w:val="nil"/>
                    <w:left w:val="nil"/>
                    <w:bottom w:val="nil"/>
                    <w:right w:val="nil"/>
                  </w:tcBorders>
                  <w:shd w:val="clear" w:color="000000" w:fill="FFFFFF"/>
                  <w:noWrap/>
                  <w:vAlign w:val="center"/>
                  <w:hideMark/>
                </w:tcPr>
                <w:p w14:paraId="7415854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000528971</w:t>
                  </w:r>
                </w:p>
              </w:tc>
            </w:tr>
            <w:tr w:rsidR="009F630F" w:rsidRPr="006A5E0D" w14:paraId="656E90E0" w14:textId="77777777" w:rsidTr="009A4BEC">
              <w:trPr>
                <w:trHeight w:val="312"/>
              </w:trPr>
              <w:tc>
                <w:tcPr>
                  <w:tcW w:w="4253" w:type="dxa"/>
                  <w:gridSpan w:val="2"/>
                  <w:tcBorders>
                    <w:top w:val="nil"/>
                    <w:left w:val="nil"/>
                    <w:bottom w:val="nil"/>
                    <w:right w:val="nil"/>
                  </w:tcBorders>
                  <w:shd w:val="clear" w:color="auto" w:fill="D9D9D9" w:themeFill="background1" w:themeFillShade="D9"/>
                  <w:vAlign w:val="center"/>
                  <w:hideMark/>
                </w:tcPr>
                <w:p w14:paraId="256D194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9F630F" w:rsidRPr="006A5E0D" w14:paraId="185C2D9D" w14:textId="77777777" w:rsidTr="009A4BEC">
              <w:trPr>
                <w:trHeight w:val="312"/>
              </w:trPr>
              <w:tc>
                <w:tcPr>
                  <w:tcW w:w="1551" w:type="dxa"/>
                  <w:tcBorders>
                    <w:top w:val="nil"/>
                    <w:left w:val="nil"/>
                    <w:bottom w:val="nil"/>
                    <w:right w:val="nil"/>
                  </w:tcBorders>
                  <w:shd w:val="clear" w:color="000000" w:fill="FFFFFF"/>
                  <w:noWrap/>
                  <w:vAlign w:val="center"/>
                  <w:hideMark/>
                </w:tcPr>
                <w:p w14:paraId="5DB8DF67"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72" w:tooltip="www.wspolrzedne.pl" w:history="1">
                    <w:r w:rsidR="009F630F" w:rsidRPr="006A5E0D">
                      <w:rPr>
                        <w:rStyle w:val="Hipercze"/>
                        <w:rFonts w:asciiTheme="minorHAnsi" w:hAnsiTheme="minorHAnsi" w:cstheme="minorHAnsi"/>
                        <w:color w:val="000000" w:themeColor="text1"/>
                        <w:sz w:val="20"/>
                        <w:szCs w:val="20"/>
                        <w:u w:val="none"/>
                      </w:rPr>
                      <w:t>Geograficzne</w:t>
                    </w:r>
                  </w:hyperlink>
                </w:p>
              </w:tc>
              <w:tc>
                <w:tcPr>
                  <w:tcW w:w="2702" w:type="dxa"/>
                  <w:tcBorders>
                    <w:top w:val="nil"/>
                    <w:left w:val="nil"/>
                    <w:bottom w:val="nil"/>
                    <w:right w:val="nil"/>
                  </w:tcBorders>
                  <w:shd w:val="clear" w:color="000000" w:fill="FFFFFF"/>
                  <w:noWrap/>
                  <w:vAlign w:val="center"/>
                  <w:hideMark/>
                </w:tcPr>
                <w:p w14:paraId="185F6031"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53º 55'11.084"N</w:t>
                  </w:r>
                </w:p>
                <w:p w14:paraId="1DF9EF40"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19º1'50.23"E</w:t>
                  </w:r>
                </w:p>
              </w:tc>
            </w:tr>
            <w:tr w:rsidR="009F630F" w:rsidRPr="006A5E0D" w14:paraId="3AB38B38" w14:textId="77777777" w:rsidTr="009A4BEC">
              <w:trPr>
                <w:trHeight w:val="312"/>
              </w:trPr>
              <w:tc>
                <w:tcPr>
                  <w:tcW w:w="1551" w:type="dxa"/>
                  <w:tcBorders>
                    <w:top w:val="nil"/>
                    <w:left w:val="nil"/>
                    <w:bottom w:val="nil"/>
                    <w:right w:val="nil"/>
                  </w:tcBorders>
                  <w:shd w:val="clear" w:color="000000" w:fill="FFFFFF"/>
                  <w:noWrap/>
                  <w:vAlign w:val="center"/>
                  <w:hideMark/>
                </w:tcPr>
                <w:p w14:paraId="234E9ED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MGRS</w:t>
                  </w:r>
                </w:p>
              </w:tc>
              <w:tc>
                <w:tcPr>
                  <w:tcW w:w="2702" w:type="dxa"/>
                  <w:tcBorders>
                    <w:top w:val="nil"/>
                    <w:left w:val="nil"/>
                    <w:bottom w:val="nil"/>
                    <w:right w:val="nil"/>
                  </w:tcBorders>
                  <w:shd w:val="clear" w:color="000000" w:fill="FFFFFF"/>
                  <w:noWrap/>
                  <w:vAlign w:val="center"/>
                  <w:hideMark/>
                </w:tcPr>
                <w:p w14:paraId="1A2FE6BC"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7067 7640</w:t>
                  </w:r>
                </w:p>
              </w:tc>
            </w:tr>
            <w:tr w:rsidR="009F630F" w:rsidRPr="006A5E0D" w14:paraId="7BCA3027" w14:textId="77777777" w:rsidTr="009A4BEC">
              <w:trPr>
                <w:trHeight w:val="312"/>
              </w:trPr>
              <w:tc>
                <w:tcPr>
                  <w:tcW w:w="1551" w:type="dxa"/>
                  <w:tcBorders>
                    <w:top w:val="nil"/>
                    <w:left w:val="nil"/>
                    <w:bottom w:val="nil"/>
                    <w:right w:val="nil"/>
                  </w:tcBorders>
                  <w:shd w:val="clear" w:color="000000" w:fill="FFFFFF"/>
                  <w:noWrap/>
                  <w:vAlign w:val="center"/>
                  <w:hideMark/>
                </w:tcPr>
                <w:p w14:paraId="14F0C3C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2702" w:type="dxa"/>
                  <w:tcBorders>
                    <w:top w:val="nil"/>
                    <w:left w:val="nil"/>
                    <w:bottom w:val="nil"/>
                    <w:right w:val="nil"/>
                  </w:tcBorders>
                  <w:shd w:val="clear" w:color="000000" w:fill="FFFFFF"/>
                  <w:noWrap/>
                  <w:vAlign w:val="center"/>
                  <w:hideMark/>
                </w:tcPr>
                <w:p w14:paraId="73937A5D"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370676 5976402</w:t>
                  </w:r>
                </w:p>
              </w:tc>
            </w:tr>
            <w:bookmarkEnd w:id="181"/>
          </w:tbl>
          <w:p w14:paraId="16A6377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2F2CC626" w14:textId="7A37F112" w:rsidR="009F630F" w:rsidRPr="006A5E0D" w:rsidRDefault="009F630F" w:rsidP="009F630F">
      <w:pPr>
        <w:pStyle w:val="Legenda"/>
        <w:keepNext/>
        <w:rPr>
          <w:rFonts w:asciiTheme="minorHAnsi" w:hAnsiTheme="minorHAnsi" w:cstheme="minorHAnsi"/>
        </w:rPr>
      </w:pPr>
      <w:bookmarkStart w:id="182" w:name="_Toc160632272"/>
      <w:bookmarkStart w:id="183" w:name="_Toc182400460"/>
      <w:r w:rsidRPr="006A5E0D">
        <w:rPr>
          <w:rFonts w:asciiTheme="minorHAnsi" w:hAnsiTheme="minorHAnsi" w:cstheme="minorHAnsi"/>
        </w:rPr>
        <w:t>Tab</w:t>
      </w:r>
      <w:r w:rsidR="00D552ED" w:rsidRPr="006A5E0D">
        <w:rPr>
          <w:rFonts w:asciiTheme="minorHAnsi" w:hAnsiTheme="minorHAnsi" w:cstheme="minorHAnsi"/>
        </w:rPr>
        <w:t>ela</w:t>
      </w:r>
      <w:r w:rsidRPr="006A5E0D">
        <w:rPr>
          <w:rFonts w:asciiTheme="minorHAnsi" w:hAnsiTheme="minorHAnsi" w:cstheme="minorHAnsi"/>
        </w:rPr>
        <w:t xml:space="preserve"> </w:t>
      </w:r>
      <w:r w:rsidRPr="006A5E0D">
        <w:rPr>
          <w:rFonts w:asciiTheme="minorHAnsi" w:hAnsiTheme="minorHAnsi" w:cstheme="minorHAnsi"/>
        </w:rPr>
        <w:fldChar w:fldCharType="begin"/>
      </w:r>
      <w:r w:rsidRPr="006A5E0D">
        <w:rPr>
          <w:rFonts w:asciiTheme="minorHAnsi" w:hAnsiTheme="minorHAnsi" w:cstheme="minorHAnsi"/>
        </w:rPr>
        <w:instrText xml:space="preserve"> SEQ Tabela \* ARABIC </w:instrText>
      </w:r>
      <w:r w:rsidRPr="006A5E0D">
        <w:rPr>
          <w:rFonts w:asciiTheme="minorHAnsi" w:hAnsiTheme="minorHAnsi" w:cstheme="minorHAnsi"/>
        </w:rPr>
        <w:fldChar w:fldCharType="separate"/>
      </w:r>
      <w:r w:rsidR="008F2F3E">
        <w:rPr>
          <w:rFonts w:asciiTheme="minorHAnsi" w:hAnsiTheme="minorHAnsi" w:cstheme="minorHAnsi"/>
          <w:noProof/>
        </w:rPr>
        <w:t>39</w:t>
      </w:r>
      <w:r w:rsidRPr="006A5E0D">
        <w:rPr>
          <w:rFonts w:asciiTheme="minorHAnsi" w:hAnsiTheme="minorHAnsi" w:cstheme="minorHAnsi"/>
          <w:noProof/>
        </w:rPr>
        <w:fldChar w:fldCharType="end"/>
      </w:r>
      <w:r w:rsidRPr="006A5E0D">
        <w:rPr>
          <w:rFonts w:asciiTheme="minorHAnsi" w:hAnsiTheme="minorHAnsi" w:cstheme="minorHAnsi"/>
        </w:rPr>
        <w:t xml:space="preserve"> - Wykaz sołectw</w:t>
      </w:r>
      <w:bookmarkEnd w:id="182"/>
      <w:r w:rsidRPr="006A5E0D">
        <w:rPr>
          <w:rFonts w:asciiTheme="minorHAnsi" w:hAnsiTheme="minorHAnsi" w:cstheme="minorHAnsi"/>
        </w:rPr>
        <w:t xml:space="preserve"> </w:t>
      </w:r>
      <w:r w:rsidR="004B6411" w:rsidRPr="006A5E0D">
        <w:rPr>
          <w:rFonts w:asciiTheme="minorHAnsi" w:hAnsiTheme="minorHAnsi" w:cstheme="minorHAnsi"/>
        </w:rPr>
        <w:t>MiG Sztum</w:t>
      </w:r>
      <w:bookmarkEnd w:id="183"/>
    </w:p>
    <w:tbl>
      <w:tblP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41"/>
        <w:gridCol w:w="5631"/>
      </w:tblGrid>
      <w:tr w:rsidR="009F630F" w:rsidRPr="006A5E0D" w14:paraId="2EAD9BC9" w14:textId="77777777" w:rsidTr="009F630F">
        <w:trPr>
          <w:trHeight w:val="333"/>
        </w:trPr>
        <w:tc>
          <w:tcPr>
            <w:tcW w:w="3441" w:type="dxa"/>
          </w:tcPr>
          <w:p w14:paraId="63BA75F8" w14:textId="77777777" w:rsidR="009F630F" w:rsidRPr="006A5E0D" w:rsidRDefault="009F630F" w:rsidP="009A4BEC">
            <w:pPr>
              <w:spacing w:after="60" w:line="252" w:lineRule="auto"/>
              <w:jc w:val="right"/>
              <w:rPr>
                <w:rFonts w:asciiTheme="minorHAnsi" w:hAnsiTheme="minorHAnsi" w:cstheme="minorHAnsi"/>
                <w:b/>
                <w:bCs/>
                <w:color w:val="000000" w:themeColor="text1"/>
                <w:szCs w:val="23"/>
              </w:rPr>
            </w:pPr>
            <w:r w:rsidRPr="006A5E0D">
              <w:rPr>
                <w:rFonts w:asciiTheme="minorHAnsi" w:hAnsiTheme="minorHAnsi" w:cstheme="minorHAnsi"/>
                <w:b/>
                <w:bCs/>
                <w:noProof/>
                <w:color w:val="000000" w:themeColor="text1"/>
                <w:szCs w:val="23"/>
                <w:lang w:bidi="pl-PL"/>
              </w:rPr>
              <w:t>MiG Sztum:</w:t>
            </w:r>
          </w:p>
        </w:tc>
        <w:tc>
          <w:tcPr>
            <w:tcW w:w="5631" w:type="dxa"/>
            <w:vAlign w:val="center"/>
          </w:tcPr>
          <w:p w14:paraId="034CA6F4" w14:textId="77777777" w:rsidR="009F630F" w:rsidRPr="006A5E0D" w:rsidRDefault="008F2F3E" w:rsidP="009A4BEC">
            <w:pPr>
              <w:spacing w:after="60" w:line="252" w:lineRule="auto"/>
              <w:rPr>
                <w:rFonts w:asciiTheme="minorHAnsi" w:hAnsiTheme="minorHAnsi" w:cstheme="minorHAnsi"/>
                <w:color w:val="000000" w:themeColor="text1"/>
                <w:szCs w:val="23"/>
              </w:rPr>
            </w:pPr>
            <w:hyperlink r:id="rId173" w:tooltip="Barlewice" w:history="1">
              <w:r w:rsidR="009F630F" w:rsidRPr="006A5E0D">
                <w:rPr>
                  <w:rStyle w:val="Hipercze"/>
                  <w:rFonts w:asciiTheme="minorHAnsi" w:hAnsiTheme="minorHAnsi" w:cstheme="minorHAnsi"/>
                  <w:noProof/>
                  <w:color w:val="000000" w:themeColor="text1"/>
                  <w:szCs w:val="23"/>
                  <w:u w:val="none"/>
                  <w:lang w:bidi="pl-PL"/>
                </w:rPr>
                <w:t>Barlewice</w:t>
              </w:r>
            </w:hyperlink>
            <w:r w:rsidR="009F630F" w:rsidRPr="006A5E0D">
              <w:rPr>
                <w:rFonts w:asciiTheme="minorHAnsi" w:hAnsiTheme="minorHAnsi" w:cstheme="minorHAnsi"/>
                <w:noProof/>
                <w:color w:val="000000" w:themeColor="text1"/>
                <w:szCs w:val="23"/>
                <w:lang w:bidi="pl-PL"/>
              </w:rPr>
              <w:t xml:space="preserve">, </w:t>
            </w:r>
            <w:hyperlink r:id="rId174" w:tooltip="Biała Góra" w:history="1">
              <w:r w:rsidR="009F630F" w:rsidRPr="006A5E0D">
                <w:rPr>
                  <w:rStyle w:val="Hipercze"/>
                  <w:rFonts w:asciiTheme="minorHAnsi" w:hAnsiTheme="minorHAnsi" w:cstheme="minorHAnsi"/>
                  <w:noProof/>
                  <w:color w:val="000000" w:themeColor="text1"/>
                  <w:szCs w:val="23"/>
                  <w:u w:val="none"/>
                  <w:lang w:bidi="pl-PL"/>
                </w:rPr>
                <w:t>Biała Góra</w:t>
              </w:r>
            </w:hyperlink>
            <w:r w:rsidR="009F630F" w:rsidRPr="006A5E0D">
              <w:rPr>
                <w:rFonts w:asciiTheme="minorHAnsi" w:hAnsiTheme="minorHAnsi" w:cstheme="minorHAnsi"/>
                <w:noProof/>
                <w:color w:val="000000" w:themeColor="text1"/>
                <w:szCs w:val="23"/>
                <w:lang w:bidi="pl-PL"/>
              </w:rPr>
              <w:t xml:space="preserve">, ul. Domańskiego, </w:t>
            </w:r>
            <w:hyperlink r:id="rId175" w:tooltip="Czernin" w:history="1">
              <w:r w:rsidR="009F630F" w:rsidRPr="006A5E0D">
                <w:rPr>
                  <w:rStyle w:val="Hipercze"/>
                  <w:rFonts w:asciiTheme="minorHAnsi" w:hAnsiTheme="minorHAnsi" w:cstheme="minorHAnsi"/>
                  <w:noProof/>
                  <w:color w:val="000000" w:themeColor="text1"/>
                  <w:szCs w:val="23"/>
                  <w:u w:val="none"/>
                  <w:lang w:bidi="pl-PL"/>
                </w:rPr>
                <w:t>Czernin</w:t>
              </w:r>
            </w:hyperlink>
            <w:r w:rsidR="009F630F" w:rsidRPr="006A5E0D">
              <w:rPr>
                <w:rFonts w:asciiTheme="minorHAnsi" w:hAnsiTheme="minorHAnsi" w:cstheme="minorHAnsi"/>
                <w:noProof/>
                <w:color w:val="000000" w:themeColor="text1"/>
                <w:szCs w:val="23"/>
                <w:lang w:bidi="pl-PL"/>
              </w:rPr>
              <w:t xml:space="preserve">, </w:t>
            </w:r>
            <w:hyperlink r:id="rId176" w:tooltip="Gościszewo" w:history="1">
              <w:r w:rsidR="009F630F" w:rsidRPr="006A5E0D">
                <w:rPr>
                  <w:rStyle w:val="Hipercze"/>
                  <w:rFonts w:asciiTheme="minorHAnsi" w:hAnsiTheme="minorHAnsi" w:cstheme="minorHAnsi"/>
                  <w:noProof/>
                  <w:color w:val="000000" w:themeColor="text1"/>
                  <w:szCs w:val="23"/>
                  <w:u w:val="none"/>
                  <w:lang w:bidi="pl-PL"/>
                </w:rPr>
                <w:t>Gościszewo</w:t>
              </w:r>
            </w:hyperlink>
            <w:r w:rsidR="009F630F" w:rsidRPr="006A5E0D">
              <w:rPr>
                <w:rFonts w:asciiTheme="minorHAnsi" w:hAnsiTheme="minorHAnsi" w:cstheme="minorHAnsi"/>
                <w:noProof/>
                <w:color w:val="000000" w:themeColor="text1"/>
                <w:szCs w:val="23"/>
                <w:lang w:bidi="pl-PL"/>
              </w:rPr>
              <w:t xml:space="preserve">, </w:t>
            </w:r>
            <w:hyperlink r:id="rId177" w:tooltip="Gronajny" w:history="1">
              <w:r w:rsidR="009F630F" w:rsidRPr="006A5E0D">
                <w:rPr>
                  <w:rStyle w:val="Hipercze"/>
                  <w:rFonts w:asciiTheme="minorHAnsi" w:hAnsiTheme="minorHAnsi" w:cstheme="minorHAnsi"/>
                  <w:noProof/>
                  <w:color w:val="000000" w:themeColor="text1"/>
                  <w:szCs w:val="23"/>
                  <w:u w:val="none"/>
                  <w:lang w:bidi="pl-PL"/>
                </w:rPr>
                <w:t>Gronajny</w:t>
              </w:r>
            </w:hyperlink>
            <w:r w:rsidR="009F630F" w:rsidRPr="006A5E0D">
              <w:rPr>
                <w:rFonts w:asciiTheme="minorHAnsi" w:hAnsiTheme="minorHAnsi" w:cstheme="minorHAnsi"/>
                <w:noProof/>
                <w:color w:val="000000" w:themeColor="text1"/>
                <w:szCs w:val="23"/>
                <w:lang w:bidi="pl-PL"/>
              </w:rPr>
              <w:t xml:space="preserve">, </w:t>
            </w:r>
            <w:hyperlink r:id="rId178" w:tooltip="Kępina" w:history="1">
              <w:r w:rsidR="009F630F" w:rsidRPr="006A5E0D">
                <w:rPr>
                  <w:rStyle w:val="Hipercze"/>
                  <w:rFonts w:asciiTheme="minorHAnsi" w:hAnsiTheme="minorHAnsi" w:cstheme="minorHAnsi"/>
                  <w:noProof/>
                  <w:color w:val="000000" w:themeColor="text1"/>
                  <w:szCs w:val="23"/>
                  <w:u w:val="none"/>
                  <w:lang w:bidi="pl-PL"/>
                </w:rPr>
                <w:t>Kępina</w:t>
              </w:r>
            </w:hyperlink>
            <w:r w:rsidR="009F630F" w:rsidRPr="006A5E0D">
              <w:rPr>
                <w:rFonts w:asciiTheme="minorHAnsi" w:hAnsiTheme="minorHAnsi" w:cstheme="minorHAnsi"/>
                <w:noProof/>
                <w:color w:val="000000" w:themeColor="text1"/>
                <w:szCs w:val="23"/>
                <w:lang w:bidi="pl-PL"/>
              </w:rPr>
              <w:t xml:space="preserve">, </w:t>
            </w:r>
            <w:hyperlink r:id="rId179" w:tooltip="Koniecwałd" w:history="1">
              <w:r w:rsidR="009F630F" w:rsidRPr="006A5E0D">
                <w:rPr>
                  <w:rStyle w:val="Hipercze"/>
                  <w:rFonts w:asciiTheme="minorHAnsi" w:hAnsiTheme="minorHAnsi" w:cstheme="minorHAnsi"/>
                  <w:noProof/>
                  <w:color w:val="000000" w:themeColor="text1"/>
                  <w:szCs w:val="23"/>
                  <w:u w:val="none"/>
                  <w:lang w:bidi="pl-PL"/>
                </w:rPr>
                <w:t>Koniecwałd</w:t>
              </w:r>
            </w:hyperlink>
            <w:r w:rsidR="009F630F" w:rsidRPr="006A5E0D">
              <w:rPr>
                <w:rFonts w:asciiTheme="minorHAnsi" w:hAnsiTheme="minorHAnsi" w:cstheme="minorHAnsi"/>
                <w:noProof/>
                <w:color w:val="000000" w:themeColor="text1"/>
                <w:szCs w:val="23"/>
                <w:lang w:bidi="pl-PL"/>
              </w:rPr>
              <w:t xml:space="preserve">, </w:t>
            </w:r>
            <w:hyperlink r:id="rId180" w:tooltip="Koślinka" w:history="1">
              <w:r w:rsidR="009F630F" w:rsidRPr="006A5E0D">
                <w:rPr>
                  <w:rStyle w:val="Hipercze"/>
                  <w:rFonts w:asciiTheme="minorHAnsi" w:hAnsiTheme="minorHAnsi" w:cstheme="minorHAnsi"/>
                  <w:noProof/>
                  <w:color w:val="000000" w:themeColor="text1"/>
                  <w:szCs w:val="23"/>
                  <w:u w:val="none"/>
                  <w:lang w:bidi="pl-PL"/>
                </w:rPr>
                <w:t>Koślinka</w:t>
              </w:r>
            </w:hyperlink>
            <w:r w:rsidR="009F630F" w:rsidRPr="006A5E0D">
              <w:rPr>
                <w:rFonts w:asciiTheme="minorHAnsi" w:hAnsiTheme="minorHAnsi" w:cstheme="minorHAnsi"/>
                <w:noProof/>
                <w:color w:val="000000" w:themeColor="text1"/>
                <w:szCs w:val="23"/>
                <w:lang w:bidi="pl-PL"/>
              </w:rPr>
              <w:t xml:space="preserve">, </w:t>
            </w:r>
            <w:hyperlink r:id="rId181" w:tooltip="Nowa Wieś" w:history="1">
              <w:r w:rsidR="009F630F" w:rsidRPr="006A5E0D">
                <w:rPr>
                  <w:rStyle w:val="Hipercze"/>
                  <w:rFonts w:asciiTheme="minorHAnsi" w:hAnsiTheme="minorHAnsi" w:cstheme="minorHAnsi"/>
                  <w:noProof/>
                  <w:color w:val="000000" w:themeColor="text1"/>
                  <w:szCs w:val="23"/>
                  <w:u w:val="none"/>
                  <w:lang w:bidi="pl-PL"/>
                </w:rPr>
                <w:t>Nowa Wieś</w:t>
              </w:r>
            </w:hyperlink>
            <w:r w:rsidR="009F630F" w:rsidRPr="006A5E0D">
              <w:rPr>
                <w:rFonts w:asciiTheme="minorHAnsi" w:hAnsiTheme="minorHAnsi" w:cstheme="minorHAnsi"/>
                <w:noProof/>
                <w:color w:val="000000" w:themeColor="text1"/>
                <w:szCs w:val="23"/>
                <w:lang w:bidi="pl-PL"/>
              </w:rPr>
              <w:t xml:space="preserve">, </w:t>
            </w:r>
            <w:hyperlink r:id="rId182" w:tooltip="Piekło" w:history="1">
              <w:r w:rsidR="009F630F" w:rsidRPr="006A5E0D">
                <w:rPr>
                  <w:rStyle w:val="Hipercze"/>
                  <w:rFonts w:asciiTheme="minorHAnsi" w:hAnsiTheme="minorHAnsi" w:cstheme="minorHAnsi"/>
                  <w:noProof/>
                  <w:color w:val="000000" w:themeColor="text1"/>
                  <w:szCs w:val="23"/>
                  <w:u w:val="none"/>
                  <w:lang w:bidi="pl-PL"/>
                </w:rPr>
                <w:t>Piekło</w:t>
              </w:r>
            </w:hyperlink>
            <w:r w:rsidR="009F630F" w:rsidRPr="006A5E0D">
              <w:rPr>
                <w:rFonts w:asciiTheme="minorHAnsi" w:hAnsiTheme="minorHAnsi" w:cstheme="minorHAnsi"/>
                <w:noProof/>
                <w:color w:val="000000" w:themeColor="text1"/>
                <w:szCs w:val="23"/>
                <w:lang w:bidi="pl-PL"/>
              </w:rPr>
              <w:t xml:space="preserve">, </w:t>
            </w:r>
            <w:hyperlink r:id="rId183" w:tooltip="Pietrzwałd" w:history="1">
              <w:r w:rsidR="009F630F" w:rsidRPr="006A5E0D">
                <w:rPr>
                  <w:rStyle w:val="Hipercze"/>
                  <w:rFonts w:asciiTheme="minorHAnsi" w:hAnsiTheme="minorHAnsi" w:cstheme="minorHAnsi"/>
                  <w:noProof/>
                  <w:color w:val="000000" w:themeColor="text1"/>
                  <w:szCs w:val="23"/>
                  <w:u w:val="none"/>
                  <w:lang w:bidi="pl-PL"/>
                </w:rPr>
                <w:t>Pietrzwałd</w:t>
              </w:r>
            </w:hyperlink>
            <w:r w:rsidR="009F630F" w:rsidRPr="006A5E0D">
              <w:rPr>
                <w:rFonts w:asciiTheme="minorHAnsi" w:hAnsiTheme="minorHAnsi" w:cstheme="minorHAnsi"/>
                <w:noProof/>
                <w:color w:val="000000" w:themeColor="text1"/>
                <w:szCs w:val="23"/>
                <w:lang w:bidi="pl-PL"/>
              </w:rPr>
              <w:t xml:space="preserve">, </w:t>
            </w:r>
            <w:hyperlink r:id="rId184" w:tooltip="Postolin" w:history="1">
              <w:r w:rsidR="009F630F" w:rsidRPr="006A5E0D">
                <w:rPr>
                  <w:rStyle w:val="Hipercze"/>
                  <w:rFonts w:asciiTheme="minorHAnsi" w:hAnsiTheme="minorHAnsi" w:cstheme="minorHAnsi"/>
                  <w:noProof/>
                  <w:color w:val="000000" w:themeColor="text1"/>
                  <w:szCs w:val="23"/>
                  <w:u w:val="none"/>
                  <w:lang w:bidi="pl-PL"/>
                </w:rPr>
                <w:t>Postolin</w:t>
              </w:r>
            </w:hyperlink>
            <w:r w:rsidR="009F630F" w:rsidRPr="006A5E0D">
              <w:rPr>
                <w:rFonts w:asciiTheme="minorHAnsi" w:hAnsiTheme="minorHAnsi" w:cstheme="minorHAnsi"/>
                <w:noProof/>
                <w:color w:val="000000" w:themeColor="text1"/>
                <w:szCs w:val="23"/>
                <w:lang w:bidi="pl-PL"/>
              </w:rPr>
              <w:t xml:space="preserve">, </w:t>
            </w:r>
            <w:hyperlink r:id="rId185" w:tooltip="Parowy" w:history="1">
              <w:r w:rsidR="009F630F" w:rsidRPr="006A5E0D">
                <w:rPr>
                  <w:rStyle w:val="Hipercze"/>
                  <w:rFonts w:asciiTheme="minorHAnsi" w:hAnsiTheme="minorHAnsi" w:cstheme="minorHAnsi"/>
                  <w:noProof/>
                  <w:color w:val="000000" w:themeColor="text1"/>
                  <w:szCs w:val="23"/>
                  <w:u w:val="none"/>
                  <w:lang w:bidi="pl-PL"/>
                </w:rPr>
                <w:t>Parowy</w:t>
              </w:r>
            </w:hyperlink>
            <w:r w:rsidR="009F630F" w:rsidRPr="006A5E0D">
              <w:rPr>
                <w:rFonts w:asciiTheme="minorHAnsi" w:hAnsiTheme="minorHAnsi" w:cstheme="minorHAnsi"/>
                <w:noProof/>
                <w:color w:val="000000" w:themeColor="text1"/>
                <w:szCs w:val="23"/>
                <w:lang w:bidi="pl-PL"/>
              </w:rPr>
              <w:t xml:space="preserve">, </w:t>
            </w:r>
            <w:hyperlink r:id="rId186" w:tooltip="Sztumska Wieś" w:history="1">
              <w:r w:rsidR="009F630F" w:rsidRPr="006A5E0D">
                <w:rPr>
                  <w:rStyle w:val="Hipercze"/>
                  <w:rFonts w:asciiTheme="minorHAnsi" w:hAnsiTheme="minorHAnsi" w:cstheme="minorHAnsi"/>
                  <w:noProof/>
                  <w:color w:val="000000" w:themeColor="text1"/>
                  <w:szCs w:val="23"/>
                  <w:u w:val="none"/>
                  <w:lang w:bidi="pl-PL"/>
                </w:rPr>
                <w:t>Sztumska Wieś</w:t>
              </w:r>
            </w:hyperlink>
            <w:r w:rsidR="009F630F" w:rsidRPr="006A5E0D">
              <w:rPr>
                <w:rFonts w:asciiTheme="minorHAnsi" w:hAnsiTheme="minorHAnsi" w:cstheme="minorHAnsi"/>
                <w:noProof/>
                <w:color w:val="000000" w:themeColor="text1"/>
                <w:szCs w:val="23"/>
                <w:lang w:bidi="pl-PL"/>
              </w:rPr>
              <w:t xml:space="preserve">, </w:t>
            </w:r>
            <w:hyperlink r:id="rId187" w:tooltip="Sztumskie Pole" w:history="1">
              <w:r w:rsidR="009F630F" w:rsidRPr="006A5E0D">
                <w:rPr>
                  <w:rStyle w:val="Hipercze"/>
                  <w:rFonts w:asciiTheme="minorHAnsi" w:hAnsiTheme="minorHAnsi" w:cstheme="minorHAnsi"/>
                  <w:noProof/>
                  <w:color w:val="000000" w:themeColor="text1"/>
                  <w:szCs w:val="23"/>
                  <w:u w:val="none"/>
                  <w:lang w:bidi="pl-PL"/>
                </w:rPr>
                <w:t>Sztumskie Pole</w:t>
              </w:r>
            </w:hyperlink>
            <w:r w:rsidR="009F630F" w:rsidRPr="006A5E0D">
              <w:rPr>
                <w:rFonts w:asciiTheme="minorHAnsi" w:hAnsiTheme="minorHAnsi" w:cstheme="minorHAnsi"/>
                <w:noProof/>
                <w:color w:val="000000" w:themeColor="text1"/>
                <w:szCs w:val="23"/>
                <w:lang w:bidi="pl-PL"/>
              </w:rPr>
              <w:t xml:space="preserve">, </w:t>
            </w:r>
            <w:hyperlink r:id="rId188" w:tooltip="Uśnice" w:history="1">
              <w:r w:rsidR="009F630F" w:rsidRPr="006A5E0D">
                <w:rPr>
                  <w:rStyle w:val="Hipercze"/>
                  <w:rFonts w:asciiTheme="minorHAnsi" w:hAnsiTheme="minorHAnsi" w:cstheme="minorHAnsi"/>
                  <w:noProof/>
                  <w:color w:val="000000" w:themeColor="text1"/>
                  <w:szCs w:val="23"/>
                  <w:u w:val="none"/>
                  <w:lang w:bidi="pl-PL"/>
                </w:rPr>
                <w:t>Uśnice</w:t>
              </w:r>
            </w:hyperlink>
            <w:r w:rsidR="009F630F" w:rsidRPr="006A5E0D">
              <w:rPr>
                <w:rFonts w:asciiTheme="minorHAnsi" w:hAnsiTheme="minorHAnsi" w:cstheme="minorHAnsi"/>
                <w:noProof/>
                <w:color w:val="000000" w:themeColor="text1"/>
                <w:szCs w:val="23"/>
                <w:lang w:bidi="pl-PL"/>
              </w:rPr>
              <w:t xml:space="preserve">, </w:t>
            </w:r>
            <w:hyperlink r:id="rId189" w:tooltip="Zajezierze" w:history="1">
              <w:r w:rsidR="009F630F" w:rsidRPr="006A5E0D">
                <w:rPr>
                  <w:rStyle w:val="Hipercze"/>
                  <w:rFonts w:asciiTheme="minorHAnsi" w:hAnsiTheme="minorHAnsi" w:cstheme="minorHAnsi"/>
                  <w:noProof/>
                  <w:color w:val="000000" w:themeColor="text1"/>
                  <w:szCs w:val="23"/>
                  <w:u w:val="none"/>
                  <w:lang w:bidi="pl-PL"/>
                </w:rPr>
                <w:t>Zajezierze</w:t>
              </w:r>
            </w:hyperlink>
            <w:r w:rsidR="009F630F" w:rsidRPr="006A5E0D">
              <w:rPr>
                <w:rFonts w:asciiTheme="minorHAnsi" w:hAnsiTheme="minorHAnsi" w:cstheme="minorHAnsi"/>
                <w:noProof/>
                <w:color w:val="000000" w:themeColor="text1"/>
                <w:szCs w:val="23"/>
                <w:lang w:bidi="pl-PL"/>
              </w:rPr>
              <w:t>.</w:t>
            </w:r>
          </w:p>
        </w:tc>
      </w:tr>
    </w:tbl>
    <w:p w14:paraId="342C4449" w14:textId="0E5F0409" w:rsidR="004B6411" w:rsidRPr="006A5E0D" w:rsidRDefault="009F630F" w:rsidP="009F630F">
      <w:pPr>
        <w:spacing w:before="100"/>
        <w:rPr>
          <w:rFonts w:asciiTheme="minorHAnsi" w:hAnsiTheme="minorHAnsi" w:cstheme="minorHAnsi"/>
          <w:i/>
          <w:sz w:val="16"/>
          <w:szCs w:val="16"/>
        </w:rPr>
      </w:pPr>
      <w:r w:rsidRPr="006A5E0D">
        <w:rPr>
          <w:rFonts w:asciiTheme="minorHAnsi" w:hAnsiTheme="minorHAnsi" w:cstheme="minorHAnsi"/>
          <w:i/>
          <w:sz w:val="16"/>
          <w:szCs w:val="16"/>
        </w:rPr>
        <w:t>Źródło: opracowanie własne</w:t>
      </w:r>
    </w:p>
    <w:tbl>
      <w:tblPr>
        <w:tblStyle w:val="Tabela-Siatka"/>
        <w:tblW w:w="0" w:type="auto"/>
        <w:tblLook w:val="04A0" w:firstRow="1" w:lastRow="0" w:firstColumn="1" w:lastColumn="0" w:noHBand="0" w:noVBand="1"/>
      </w:tblPr>
      <w:tblGrid>
        <w:gridCol w:w="9061"/>
      </w:tblGrid>
      <w:tr w:rsidR="006E2D8A" w:rsidRPr="006A5E0D" w14:paraId="4FC024F3" w14:textId="77777777" w:rsidTr="00B03B39">
        <w:tc>
          <w:tcPr>
            <w:tcW w:w="9061" w:type="dxa"/>
            <w:shd w:val="clear" w:color="auto" w:fill="D9D9D9" w:themeFill="background1" w:themeFillShade="D9"/>
          </w:tcPr>
          <w:p w14:paraId="3FA389AE" w14:textId="77777777" w:rsidR="006E2D8A" w:rsidRPr="006A5E0D" w:rsidRDefault="006E2D8A" w:rsidP="00B03B39">
            <w:pPr>
              <w:spacing w:after="0" w:line="240" w:lineRule="auto"/>
              <w:jc w:val="center"/>
              <w:rPr>
                <w:rFonts w:asciiTheme="minorHAnsi" w:hAnsiTheme="minorHAnsi" w:cstheme="minorHAnsi"/>
                <w:color w:val="000000" w:themeColor="text1"/>
                <w:sz w:val="10"/>
                <w:szCs w:val="10"/>
              </w:rPr>
            </w:pPr>
          </w:p>
          <w:p w14:paraId="0DAE5FA9" w14:textId="77777777" w:rsidR="009A4BEC" w:rsidRPr="006A5E0D" w:rsidRDefault="006E2D8A"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Urząd Miasta i Gminy w Sztumie</w:t>
            </w:r>
          </w:p>
          <w:p w14:paraId="72324071" w14:textId="7598976E" w:rsidR="006E2D8A" w:rsidRPr="006A5E0D" w:rsidRDefault="006E2D8A"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Mickiewicza 39, 82-400 Sztum</w:t>
            </w:r>
          </w:p>
          <w:p w14:paraId="79F64A46"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31F2921D" w14:textId="6F309BB7" w:rsidR="006E2D8A" w:rsidRPr="006A5E0D" w:rsidRDefault="006E2D8A"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centrala: +48 55 640 63 03  |  fax: +48 55 640 63 00</w:t>
            </w:r>
          </w:p>
          <w:p w14:paraId="531E8D5E" w14:textId="1981F198" w:rsidR="006E2D8A" w:rsidRPr="006A5E0D" w:rsidRDefault="006E2D8A" w:rsidP="00B03B39">
            <w:pPr>
              <w:spacing w:after="0" w:line="240" w:lineRule="auto"/>
              <w:jc w:val="center"/>
              <w:rPr>
                <w:rFonts w:asciiTheme="minorHAnsi" w:hAnsiTheme="minorHAnsi" w:cstheme="minorHAnsi"/>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+48 55 272 20 24 | e-mail</w:t>
            </w:r>
            <w:r w:rsidRPr="006A5E0D">
              <w:rPr>
                <w:rFonts w:asciiTheme="minorHAnsi" w:hAnsiTheme="minorHAnsi" w:cstheme="minorHAnsi"/>
                <w:color w:val="000000" w:themeColor="text1"/>
                <w:sz w:val="24"/>
                <w:szCs w:val="24"/>
              </w:rPr>
              <w:t xml:space="preserve">: </w:t>
            </w:r>
            <w:hyperlink r:id="rId190" w:history="1">
              <w:r w:rsidRPr="006A5E0D">
                <w:rPr>
                  <w:rStyle w:val="Hipercze"/>
                  <w:rFonts w:asciiTheme="minorHAnsi" w:hAnsiTheme="minorHAnsi" w:cstheme="minorHAnsi"/>
                  <w:sz w:val="24"/>
                  <w:szCs w:val="24"/>
                  <w:u w:val="none"/>
                </w:rPr>
                <w:t>s</w:t>
              </w:r>
              <w:r w:rsidRPr="006A5E0D">
                <w:rPr>
                  <w:rStyle w:val="Hipercze"/>
                  <w:u w:val="none"/>
                </w:rPr>
                <w:t>ekretariat@sztum.pl</w:t>
              </w:r>
            </w:hyperlink>
          </w:p>
          <w:p w14:paraId="39A2B99A"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005DF619" w14:textId="788C4E3F" w:rsidR="00B03B39" w:rsidRPr="006A5E0D" w:rsidRDefault="006E2D8A"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Burmistrz [administrator obiektu]</w:t>
            </w:r>
          </w:p>
          <w:p w14:paraId="0CDF2A29" w14:textId="53DFD951" w:rsidR="006E2D8A"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w:t>
            </w:r>
            <w:r w:rsidR="006E2D8A" w:rsidRPr="006A5E0D">
              <w:rPr>
                <w:rFonts w:asciiTheme="minorHAnsi" w:hAnsiTheme="minorHAnsi" w:cstheme="minorHAnsi"/>
                <w:color w:val="000000" w:themeColor="text1"/>
                <w:sz w:val="24"/>
                <w:szCs w:val="24"/>
                <w:lang w:val="en-US"/>
              </w:rPr>
              <w:t xml:space="preserve">: +48 55 640 63 </w:t>
            </w:r>
            <w:r w:rsidR="00117EFA" w:rsidRPr="006A5E0D">
              <w:rPr>
                <w:rFonts w:asciiTheme="minorHAnsi" w:hAnsiTheme="minorHAnsi" w:cstheme="minorHAnsi"/>
                <w:color w:val="000000" w:themeColor="text1"/>
                <w:sz w:val="24"/>
                <w:szCs w:val="24"/>
                <w:lang w:val="en-US"/>
              </w:rPr>
              <w:t>01</w:t>
            </w:r>
            <w:r w:rsidR="006E2D8A" w:rsidRPr="006A5E0D">
              <w:rPr>
                <w:rFonts w:asciiTheme="minorHAnsi" w:hAnsiTheme="minorHAnsi" w:cstheme="minorHAnsi"/>
                <w:color w:val="000000" w:themeColor="text1"/>
                <w:sz w:val="24"/>
                <w:szCs w:val="24"/>
                <w:lang w:val="en-US"/>
              </w:rPr>
              <w:t xml:space="preserve">  |  tel. kom.: </w:t>
            </w:r>
            <w:r w:rsidR="006E2D8A" w:rsidRPr="001B0DD9">
              <w:rPr>
                <w:rFonts w:asciiTheme="minorHAnsi" w:hAnsiTheme="minorHAnsi" w:cstheme="minorHAnsi"/>
                <w:color w:val="000000" w:themeColor="text1"/>
                <w:sz w:val="24"/>
                <w:szCs w:val="24"/>
                <w:shd w:val="clear" w:color="auto" w:fill="000000" w:themeFill="text1"/>
                <w:lang w:val="en-US"/>
              </w:rPr>
              <w:t>+48</w:t>
            </w:r>
            <w:r w:rsidR="00117EFA" w:rsidRPr="001B0DD9">
              <w:rPr>
                <w:rFonts w:asciiTheme="minorHAnsi" w:hAnsiTheme="minorHAnsi" w:cstheme="minorHAnsi"/>
                <w:color w:val="000000" w:themeColor="text1"/>
                <w:sz w:val="24"/>
                <w:szCs w:val="24"/>
                <w:shd w:val="clear" w:color="auto" w:fill="000000" w:themeFill="text1"/>
                <w:lang w:val="en-US"/>
              </w:rPr>
              <w:t> 605 257 516</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e-mail: </w:t>
            </w:r>
            <w:r w:rsidRPr="001B0DD9">
              <w:rPr>
                <w:rFonts w:asciiTheme="minorHAnsi" w:hAnsiTheme="minorHAnsi" w:cstheme="minorHAnsi"/>
                <w:color w:val="000000" w:themeColor="text1"/>
                <w:sz w:val="24"/>
                <w:szCs w:val="24"/>
                <w:shd w:val="clear" w:color="auto" w:fill="000000" w:themeFill="text1"/>
                <w:lang w:val="en-US"/>
              </w:rPr>
              <w:t>burmistrz@sztum.pl</w:t>
            </w:r>
            <w:r w:rsidRPr="006A5E0D">
              <w:rPr>
                <w:rFonts w:asciiTheme="minorHAnsi" w:hAnsiTheme="minorHAnsi" w:cstheme="minorHAnsi"/>
                <w:color w:val="000000" w:themeColor="text1"/>
                <w:sz w:val="24"/>
                <w:szCs w:val="24"/>
                <w:lang w:val="en-US"/>
              </w:rPr>
              <w:t xml:space="preserve"> </w:t>
            </w:r>
          </w:p>
          <w:p w14:paraId="5FD85F2C"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5C5296A2" w14:textId="4CA7B5E0" w:rsidR="006E2D8A"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w:t>
            </w:r>
            <w:r w:rsidR="006E2D8A" w:rsidRPr="006A5E0D">
              <w:rPr>
                <w:rFonts w:asciiTheme="minorHAnsi" w:hAnsiTheme="minorHAnsi" w:cstheme="minorHAnsi"/>
                <w:color w:val="000000" w:themeColor="text1"/>
                <w:sz w:val="24"/>
                <w:szCs w:val="24"/>
              </w:rPr>
              <w:t xml:space="preserve">tanowisko ds. </w:t>
            </w:r>
            <w:r w:rsidRPr="006A5E0D">
              <w:rPr>
                <w:rFonts w:asciiTheme="minorHAnsi" w:hAnsiTheme="minorHAnsi" w:cstheme="minorHAnsi"/>
                <w:color w:val="000000" w:themeColor="text1"/>
                <w:sz w:val="24"/>
                <w:szCs w:val="24"/>
              </w:rPr>
              <w:t>Zarządzania Kryzysowego</w:t>
            </w:r>
            <w:r w:rsidR="009A4BEC" w:rsidRPr="006A5E0D">
              <w:rPr>
                <w:rFonts w:asciiTheme="minorHAnsi" w:hAnsiTheme="minorHAnsi" w:cstheme="minorHAnsi"/>
                <w:color w:val="000000" w:themeColor="text1"/>
                <w:sz w:val="24"/>
                <w:szCs w:val="24"/>
              </w:rPr>
              <w:t xml:space="preserve"> i Obronności</w:t>
            </w:r>
          </w:p>
          <w:p w14:paraId="6844F626" w14:textId="6DBA3587"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+48 55 6</w:t>
            </w:r>
            <w:r w:rsidR="0075063C" w:rsidRPr="006A5E0D">
              <w:rPr>
                <w:rFonts w:asciiTheme="minorHAnsi" w:hAnsiTheme="minorHAnsi" w:cstheme="minorHAnsi"/>
                <w:color w:val="000000" w:themeColor="text1"/>
                <w:sz w:val="24"/>
                <w:szCs w:val="24"/>
                <w:lang w:val="en-US"/>
              </w:rPr>
              <w:t>48</w:t>
            </w:r>
            <w:r w:rsidRPr="006A5E0D">
              <w:rPr>
                <w:rFonts w:asciiTheme="minorHAnsi" w:hAnsiTheme="minorHAnsi" w:cstheme="minorHAnsi"/>
                <w:color w:val="000000" w:themeColor="text1"/>
                <w:sz w:val="24"/>
                <w:szCs w:val="24"/>
                <w:lang w:val="en-US"/>
              </w:rPr>
              <w:t xml:space="preserve"> </w:t>
            </w:r>
            <w:r w:rsidR="0075063C" w:rsidRPr="006A5E0D">
              <w:rPr>
                <w:rFonts w:asciiTheme="minorHAnsi" w:hAnsiTheme="minorHAnsi" w:cstheme="minorHAnsi"/>
                <w:color w:val="000000" w:themeColor="text1"/>
                <w:sz w:val="24"/>
                <w:szCs w:val="24"/>
                <w:lang w:val="en-US"/>
              </w:rPr>
              <w:t>68</w:t>
            </w:r>
            <w:r w:rsidRPr="006A5E0D">
              <w:rPr>
                <w:rFonts w:asciiTheme="minorHAnsi" w:hAnsiTheme="minorHAnsi" w:cstheme="minorHAnsi"/>
                <w:color w:val="000000" w:themeColor="text1"/>
                <w:sz w:val="24"/>
                <w:szCs w:val="24"/>
                <w:lang w:val="en-US"/>
              </w:rPr>
              <w:t xml:space="preserve"> </w:t>
            </w:r>
            <w:r w:rsidR="0075063C" w:rsidRPr="006A5E0D">
              <w:rPr>
                <w:rFonts w:asciiTheme="minorHAnsi" w:hAnsiTheme="minorHAnsi" w:cstheme="minorHAnsi"/>
                <w:color w:val="000000" w:themeColor="text1"/>
                <w:sz w:val="24"/>
                <w:szCs w:val="24"/>
                <w:lang w:val="en-US"/>
              </w:rPr>
              <w:t>48</w:t>
            </w:r>
            <w:r w:rsidRPr="006A5E0D">
              <w:rPr>
                <w:rFonts w:asciiTheme="minorHAnsi" w:hAnsiTheme="minorHAnsi" w:cstheme="minorHAnsi"/>
                <w:color w:val="000000" w:themeColor="text1"/>
                <w:sz w:val="24"/>
                <w:szCs w:val="24"/>
                <w:lang w:val="en-US"/>
              </w:rPr>
              <w:t xml:space="preserve">  |  tel. kom.: +48</w:t>
            </w:r>
            <w:r w:rsidR="00117EFA" w:rsidRPr="006A5E0D">
              <w:rPr>
                <w:rFonts w:asciiTheme="minorHAnsi" w:hAnsiTheme="minorHAnsi" w:cstheme="minorHAnsi"/>
                <w:color w:val="000000" w:themeColor="text1"/>
                <w:sz w:val="24"/>
                <w:szCs w:val="24"/>
                <w:lang w:val="en-US"/>
              </w:rPr>
              <w:t> </w:t>
            </w:r>
            <w:r w:rsidR="0075063C" w:rsidRPr="006A5E0D">
              <w:rPr>
                <w:rFonts w:asciiTheme="minorHAnsi" w:hAnsiTheme="minorHAnsi" w:cstheme="minorHAnsi"/>
                <w:color w:val="000000" w:themeColor="text1"/>
                <w:sz w:val="24"/>
                <w:szCs w:val="24"/>
                <w:lang w:val="en-US"/>
              </w:rPr>
              <w:t>697</w:t>
            </w:r>
            <w:r w:rsidR="00117EFA" w:rsidRPr="006A5E0D">
              <w:rPr>
                <w:rFonts w:asciiTheme="minorHAnsi" w:hAnsiTheme="minorHAnsi" w:cstheme="minorHAnsi"/>
                <w:color w:val="000000" w:themeColor="text1"/>
                <w:sz w:val="24"/>
                <w:szCs w:val="24"/>
                <w:lang w:val="en-US"/>
              </w:rPr>
              <w:t> </w:t>
            </w:r>
            <w:r w:rsidR="003B209A" w:rsidRPr="006A5E0D">
              <w:rPr>
                <w:rFonts w:asciiTheme="minorHAnsi" w:hAnsiTheme="minorHAnsi" w:cstheme="minorHAnsi"/>
                <w:color w:val="000000" w:themeColor="text1"/>
                <w:sz w:val="24"/>
                <w:szCs w:val="24"/>
                <w:lang w:val="en-US"/>
              </w:rPr>
              <w:t>336</w:t>
            </w:r>
            <w:r w:rsidR="00117EFA" w:rsidRPr="006A5E0D">
              <w:rPr>
                <w:rFonts w:asciiTheme="minorHAnsi" w:hAnsiTheme="minorHAnsi" w:cstheme="minorHAnsi"/>
                <w:color w:val="000000" w:themeColor="text1"/>
                <w:sz w:val="24"/>
                <w:szCs w:val="24"/>
                <w:lang w:val="en-US"/>
              </w:rPr>
              <w:t xml:space="preserve"> </w:t>
            </w:r>
            <w:r w:rsidR="003B209A" w:rsidRPr="006A5E0D">
              <w:rPr>
                <w:rFonts w:asciiTheme="minorHAnsi" w:hAnsiTheme="minorHAnsi" w:cstheme="minorHAnsi"/>
                <w:color w:val="000000" w:themeColor="text1"/>
                <w:sz w:val="24"/>
                <w:szCs w:val="24"/>
                <w:lang w:val="en-US"/>
              </w:rPr>
              <w:t>222</w:t>
            </w:r>
            <w:r w:rsidRPr="006A5E0D">
              <w:rPr>
                <w:rFonts w:asciiTheme="minorHAnsi" w:hAnsiTheme="minorHAnsi" w:cstheme="minorHAnsi"/>
                <w:color w:val="000000" w:themeColor="text1"/>
                <w:sz w:val="24"/>
                <w:szCs w:val="24"/>
                <w:lang w:val="en-US"/>
              </w:rPr>
              <w:t xml:space="preserve">  |  e-mail: </w:t>
            </w:r>
            <w:hyperlink r:id="rId191" w:history="1">
              <w:r w:rsidR="00117EFA" w:rsidRPr="006A5E0D">
                <w:rPr>
                  <w:rStyle w:val="Hipercze"/>
                  <w:u w:val="none"/>
                  <w:lang w:val="en-US"/>
                </w:rPr>
                <w:t>kryzys</w:t>
              </w:r>
              <w:r w:rsidR="00117EFA" w:rsidRPr="006A5E0D">
                <w:rPr>
                  <w:rStyle w:val="Hipercze"/>
                  <w:rFonts w:asciiTheme="minorHAnsi" w:hAnsiTheme="minorHAnsi" w:cstheme="minorHAnsi"/>
                  <w:sz w:val="24"/>
                  <w:szCs w:val="24"/>
                  <w:u w:val="none"/>
                  <w:lang w:val="en-US"/>
                </w:rPr>
                <w:t>@sztum.pl</w:t>
              </w:r>
            </w:hyperlink>
            <w:r w:rsidRPr="006A5E0D">
              <w:rPr>
                <w:rFonts w:asciiTheme="minorHAnsi" w:hAnsiTheme="minorHAnsi" w:cstheme="minorHAnsi"/>
                <w:color w:val="000000" w:themeColor="text1"/>
                <w:sz w:val="24"/>
                <w:szCs w:val="24"/>
                <w:lang w:val="en-US"/>
              </w:rPr>
              <w:t xml:space="preserve"> </w:t>
            </w:r>
          </w:p>
          <w:p w14:paraId="6740DD37" w14:textId="3E737101" w:rsidR="00702C97" w:rsidRPr="006A5E0D" w:rsidRDefault="00702C97" w:rsidP="00B03B39">
            <w:pPr>
              <w:spacing w:after="0" w:line="240" w:lineRule="auto"/>
              <w:jc w:val="center"/>
              <w:rPr>
                <w:rFonts w:asciiTheme="minorHAnsi" w:hAnsiTheme="minorHAnsi" w:cstheme="minorHAnsi"/>
                <w:color w:val="000000" w:themeColor="text1"/>
                <w:sz w:val="10"/>
                <w:szCs w:val="10"/>
                <w:lang w:val="en-US"/>
              </w:rPr>
            </w:pPr>
          </w:p>
          <w:p w14:paraId="6DC30E06" w14:textId="6C844DB4" w:rsidR="00702C97" w:rsidRPr="006A5E0D" w:rsidRDefault="008F2F3E" w:rsidP="00702C97">
            <w:pPr>
              <w:spacing w:after="0" w:line="240" w:lineRule="auto"/>
              <w:jc w:val="center"/>
            </w:pPr>
            <w:hyperlink r:id="rId192" w:history="1">
              <w:r w:rsidR="009C2793">
                <w:rPr>
                  <w:rStyle w:val="Hipercze"/>
                  <w:u w:val="none"/>
                </w:rPr>
                <w:t>www.</w:t>
              </w:r>
              <w:r w:rsidR="00702C97" w:rsidRPr="006A5E0D">
                <w:rPr>
                  <w:rStyle w:val="Hipercze"/>
                  <w:u w:val="none"/>
                </w:rPr>
                <w:t>sztum.pl</w:t>
              </w:r>
            </w:hyperlink>
            <w:r w:rsidR="00702C97" w:rsidRPr="006A5E0D">
              <w:t xml:space="preserve"> </w:t>
            </w:r>
          </w:p>
          <w:p w14:paraId="00080BFA" w14:textId="7C209C3C" w:rsidR="006E2D8A" w:rsidRPr="006A5E0D" w:rsidRDefault="006E2D8A" w:rsidP="00B03B39">
            <w:pPr>
              <w:spacing w:after="0" w:line="240" w:lineRule="auto"/>
              <w:jc w:val="center"/>
              <w:rPr>
                <w:rFonts w:asciiTheme="minorHAnsi" w:hAnsiTheme="minorHAnsi" w:cstheme="minorHAnsi"/>
                <w:color w:val="000000" w:themeColor="text1"/>
                <w:sz w:val="10"/>
                <w:szCs w:val="10"/>
              </w:rPr>
            </w:pPr>
          </w:p>
        </w:tc>
      </w:tr>
    </w:tbl>
    <w:p w14:paraId="3105B533" w14:textId="3EEA8159" w:rsidR="004B6411" w:rsidRPr="006A5E0D" w:rsidRDefault="004B6411" w:rsidP="004B6411">
      <w:pPr>
        <w:pStyle w:val="Nagwek3"/>
        <w:rPr>
          <w:b w:val="0"/>
          <w:lang w:eastAsia="zh-CN"/>
        </w:rPr>
      </w:pPr>
      <w:bookmarkStart w:id="184" w:name="_Toc181616700"/>
      <w:r w:rsidRPr="006A5E0D">
        <w:rPr>
          <w:b w:val="0"/>
          <w:lang w:eastAsia="zh-CN"/>
        </w:rPr>
        <w:lastRenderedPageBreak/>
        <w:t>8.2.13.2. MIASTO I GMINA DZIERZGOŃ</w:t>
      </w:r>
      <w:bookmarkEnd w:id="184"/>
    </w:p>
    <w:p w14:paraId="37900929" w14:textId="26093BEF" w:rsidR="004B6411" w:rsidRPr="006A5E0D" w:rsidRDefault="009F630F" w:rsidP="004B6411">
      <w:pPr>
        <w:spacing w:before="100"/>
        <w:rPr>
          <w:rFonts w:asciiTheme="minorHAnsi" w:hAnsiTheme="minorHAnsi" w:cstheme="minorHAnsi"/>
          <w:szCs w:val="23"/>
        </w:rPr>
      </w:pPr>
      <w:r w:rsidRPr="006A5E0D">
        <w:rPr>
          <w:rFonts w:asciiTheme="minorHAnsi" w:hAnsiTheme="minorHAnsi" w:cstheme="minorHAnsi"/>
          <w:b/>
          <w:bCs/>
          <w:iCs/>
          <w:szCs w:val="23"/>
        </w:rPr>
        <w:t>Miasto i Gmina Dzierzgoń</w:t>
      </w:r>
      <w:r w:rsidRPr="006A5E0D">
        <w:rPr>
          <w:rFonts w:asciiTheme="minorHAnsi" w:hAnsiTheme="minorHAnsi" w:cstheme="minorHAnsi"/>
          <w:iCs/>
          <w:szCs w:val="23"/>
        </w:rPr>
        <w:t xml:space="preserve"> położone jest w północno-wschodniej części powiatu sztumskiego. </w:t>
      </w:r>
      <w:r w:rsidR="004B6411" w:rsidRPr="006A5E0D">
        <w:rPr>
          <w:rFonts w:asciiTheme="minorHAnsi" w:hAnsiTheme="minorHAnsi" w:cstheme="minorHAnsi"/>
          <w:szCs w:val="23"/>
        </w:rPr>
        <w:t>Składa się z dwunastu sołectw [12].</w:t>
      </w:r>
    </w:p>
    <w:tbl>
      <w:tblPr>
        <w:tblW w:w="9498" w:type="dxa"/>
        <w:tblInd w:w="-142" w:type="dxa"/>
        <w:tblLayout w:type="fixed"/>
        <w:tblLook w:val="04A0" w:firstRow="1" w:lastRow="0" w:firstColumn="1" w:lastColumn="0" w:noHBand="0" w:noVBand="1"/>
      </w:tblPr>
      <w:tblGrid>
        <w:gridCol w:w="4810"/>
        <w:gridCol w:w="4688"/>
      </w:tblGrid>
      <w:tr w:rsidR="009F630F" w:rsidRPr="006A5E0D" w14:paraId="1DEF0A8C" w14:textId="77777777" w:rsidTr="009F630F">
        <w:trPr>
          <w:trHeight w:val="283"/>
        </w:trPr>
        <w:tc>
          <w:tcPr>
            <w:tcW w:w="4810" w:type="dxa"/>
          </w:tcPr>
          <w:tbl>
            <w:tblPr>
              <w:tblW w:w="4820" w:type="dxa"/>
              <w:tblLayout w:type="fixed"/>
              <w:tblCellMar>
                <w:left w:w="70" w:type="dxa"/>
                <w:right w:w="70" w:type="dxa"/>
              </w:tblCellMar>
              <w:tblLook w:val="04A0" w:firstRow="1" w:lastRow="0" w:firstColumn="1" w:lastColumn="0" w:noHBand="0" w:noVBand="1"/>
            </w:tblPr>
            <w:tblGrid>
              <w:gridCol w:w="1606"/>
              <w:gridCol w:w="839"/>
              <w:gridCol w:w="768"/>
              <w:gridCol w:w="1607"/>
            </w:tblGrid>
            <w:tr w:rsidR="009F630F" w:rsidRPr="006A5E0D" w14:paraId="380D721B" w14:textId="77777777" w:rsidTr="009F630F">
              <w:trPr>
                <w:trHeight w:val="340"/>
              </w:trPr>
              <w:tc>
                <w:tcPr>
                  <w:tcW w:w="1606" w:type="dxa"/>
                  <w:tcBorders>
                    <w:top w:val="nil"/>
                    <w:left w:val="nil"/>
                    <w:bottom w:val="nil"/>
                    <w:right w:val="nil"/>
                  </w:tcBorders>
                  <w:shd w:val="clear" w:color="auto" w:fill="D9D9D9" w:themeFill="background1" w:themeFillShade="D9"/>
                  <w:noWrap/>
                  <w:vAlign w:val="center"/>
                  <w:hideMark/>
                </w:tcPr>
                <w:p w14:paraId="526232CB"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KRAJ</w:t>
                  </w:r>
                </w:p>
              </w:tc>
              <w:tc>
                <w:tcPr>
                  <w:tcW w:w="1607" w:type="dxa"/>
                  <w:gridSpan w:val="2"/>
                  <w:tcBorders>
                    <w:top w:val="nil"/>
                    <w:left w:val="nil"/>
                    <w:bottom w:val="nil"/>
                    <w:right w:val="nil"/>
                  </w:tcBorders>
                  <w:shd w:val="clear" w:color="auto" w:fill="D9D9D9" w:themeFill="background1" w:themeFillShade="D9"/>
                  <w:noWrap/>
                  <w:vAlign w:val="center"/>
                  <w:hideMark/>
                </w:tcPr>
                <w:p w14:paraId="1C4374C2"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193" w:tooltip="Polska" w:history="1">
                    <w:r w:rsidR="009F630F" w:rsidRPr="006A5E0D">
                      <w:rPr>
                        <w:rStyle w:val="Hipercze"/>
                        <w:rFonts w:asciiTheme="minorHAnsi" w:hAnsiTheme="minorHAnsi" w:cstheme="minorHAnsi"/>
                        <w:b/>
                        <w:bCs/>
                        <w:noProof/>
                        <w:color w:val="000000" w:themeColor="text1"/>
                        <w:sz w:val="20"/>
                        <w:szCs w:val="20"/>
                        <w:u w:val="none"/>
                        <w:lang w:bidi="pl-PL"/>
                      </w:rPr>
                      <w:t>POLSKA</w:t>
                    </w:r>
                  </w:hyperlink>
                </w:p>
              </w:tc>
              <w:tc>
                <w:tcPr>
                  <w:tcW w:w="1607" w:type="dxa"/>
                  <w:tcBorders>
                    <w:top w:val="nil"/>
                    <w:left w:val="nil"/>
                    <w:bottom w:val="nil"/>
                    <w:right w:val="nil"/>
                  </w:tcBorders>
                  <w:shd w:val="clear" w:color="auto" w:fill="D9D9D9" w:themeFill="background1" w:themeFillShade="D9"/>
                  <w:noWrap/>
                  <w:vAlign w:val="center"/>
                  <w:hideMark/>
                </w:tcPr>
                <w:p w14:paraId="62E2F63D" w14:textId="77777777" w:rsidR="009F630F"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194"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669898A0" w14:textId="77777777" w:rsidTr="009F630F">
              <w:trPr>
                <w:trHeight w:val="340"/>
              </w:trPr>
              <w:tc>
                <w:tcPr>
                  <w:tcW w:w="1606" w:type="dxa"/>
                  <w:tcBorders>
                    <w:top w:val="nil"/>
                    <w:left w:val="nil"/>
                    <w:bottom w:val="nil"/>
                    <w:right w:val="nil"/>
                  </w:tcBorders>
                  <w:shd w:val="clear" w:color="000000" w:fill="FFFFFF"/>
                  <w:noWrap/>
                  <w:vAlign w:val="center"/>
                  <w:hideMark/>
                </w:tcPr>
                <w:p w14:paraId="76DF378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607" w:type="dxa"/>
                  <w:gridSpan w:val="2"/>
                  <w:tcBorders>
                    <w:top w:val="nil"/>
                    <w:left w:val="nil"/>
                    <w:bottom w:val="nil"/>
                    <w:right w:val="nil"/>
                  </w:tcBorders>
                  <w:shd w:val="clear" w:color="000000" w:fill="FFFFFF"/>
                  <w:noWrap/>
                  <w:vAlign w:val="center"/>
                  <w:hideMark/>
                </w:tcPr>
                <w:p w14:paraId="6C61CE9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95" w:tooltip="Pomorskie" w:history="1">
                    <w:r w:rsidR="009F630F" w:rsidRPr="006A5E0D">
                      <w:rPr>
                        <w:rStyle w:val="Hipercze"/>
                        <w:rFonts w:asciiTheme="minorHAnsi" w:hAnsiTheme="minorHAnsi" w:cstheme="minorHAnsi"/>
                        <w:noProof/>
                        <w:color w:val="000000" w:themeColor="text1"/>
                        <w:sz w:val="20"/>
                        <w:szCs w:val="20"/>
                        <w:u w:val="none"/>
                        <w:lang w:bidi="pl-PL"/>
                      </w:rPr>
                      <w:t>Pomorskie</w:t>
                    </w:r>
                  </w:hyperlink>
                </w:p>
              </w:tc>
              <w:tc>
                <w:tcPr>
                  <w:tcW w:w="1607" w:type="dxa"/>
                  <w:tcBorders>
                    <w:top w:val="nil"/>
                    <w:left w:val="nil"/>
                    <w:bottom w:val="nil"/>
                    <w:right w:val="nil"/>
                  </w:tcBorders>
                  <w:shd w:val="clear" w:color="000000" w:fill="FFFFFF"/>
                  <w:noWrap/>
                  <w:vAlign w:val="center"/>
                  <w:hideMark/>
                </w:tcPr>
                <w:p w14:paraId="7F40736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9F630F" w:rsidRPr="006A5E0D" w14:paraId="0D0B965C" w14:textId="77777777" w:rsidTr="009F630F">
              <w:trPr>
                <w:trHeight w:val="340"/>
              </w:trPr>
              <w:tc>
                <w:tcPr>
                  <w:tcW w:w="1606" w:type="dxa"/>
                  <w:tcBorders>
                    <w:top w:val="nil"/>
                    <w:left w:val="nil"/>
                    <w:bottom w:val="nil"/>
                    <w:right w:val="nil"/>
                  </w:tcBorders>
                  <w:shd w:val="clear" w:color="000000" w:fill="FFFFFF"/>
                  <w:noWrap/>
                  <w:vAlign w:val="center"/>
                  <w:hideMark/>
                </w:tcPr>
                <w:p w14:paraId="07241A5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607" w:type="dxa"/>
                  <w:gridSpan w:val="2"/>
                  <w:tcBorders>
                    <w:top w:val="nil"/>
                    <w:left w:val="nil"/>
                    <w:bottom w:val="nil"/>
                    <w:right w:val="nil"/>
                  </w:tcBorders>
                  <w:shd w:val="clear" w:color="000000" w:fill="FFFFFF"/>
                  <w:noWrap/>
                  <w:vAlign w:val="center"/>
                  <w:hideMark/>
                </w:tcPr>
                <w:p w14:paraId="0F13BB93"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96" w:tooltip="sztumski" w:history="1">
                    <w:r w:rsidR="009F630F" w:rsidRPr="006A5E0D">
                      <w:rPr>
                        <w:rStyle w:val="Hipercze"/>
                        <w:rFonts w:asciiTheme="minorHAnsi" w:hAnsiTheme="minorHAnsi" w:cstheme="minorHAnsi"/>
                        <w:noProof/>
                        <w:color w:val="000000" w:themeColor="text1"/>
                        <w:sz w:val="20"/>
                        <w:szCs w:val="20"/>
                        <w:u w:val="none"/>
                        <w:lang w:bidi="pl-PL"/>
                      </w:rPr>
                      <w:t>sztumski</w:t>
                    </w:r>
                  </w:hyperlink>
                </w:p>
              </w:tc>
              <w:tc>
                <w:tcPr>
                  <w:tcW w:w="1607" w:type="dxa"/>
                  <w:tcBorders>
                    <w:top w:val="nil"/>
                    <w:left w:val="nil"/>
                    <w:bottom w:val="nil"/>
                    <w:right w:val="nil"/>
                  </w:tcBorders>
                  <w:shd w:val="clear" w:color="000000" w:fill="FFFFFF"/>
                  <w:noWrap/>
                  <w:vAlign w:val="center"/>
                  <w:hideMark/>
                </w:tcPr>
                <w:p w14:paraId="030FB7D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9F630F" w:rsidRPr="006A5E0D" w14:paraId="494A9FCB" w14:textId="77777777" w:rsidTr="009F630F">
              <w:trPr>
                <w:trHeight w:val="340"/>
              </w:trPr>
              <w:tc>
                <w:tcPr>
                  <w:tcW w:w="1606" w:type="dxa"/>
                  <w:tcBorders>
                    <w:top w:val="nil"/>
                    <w:left w:val="nil"/>
                    <w:bottom w:val="nil"/>
                    <w:right w:val="nil"/>
                  </w:tcBorders>
                  <w:shd w:val="clear" w:color="auto" w:fill="D9D9D9" w:themeFill="background1" w:themeFillShade="D9"/>
                  <w:vAlign w:val="center"/>
                  <w:hideMark/>
                </w:tcPr>
                <w:p w14:paraId="5F3D7D68"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607" w:type="dxa"/>
                  <w:gridSpan w:val="2"/>
                  <w:tcBorders>
                    <w:top w:val="nil"/>
                    <w:left w:val="nil"/>
                    <w:bottom w:val="nil"/>
                    <w:right w:val="nil"/>
                  </w:tcBorders>
                  <w:shd w:val="clear" w:color="auto" w:fill="D9D9D9" w:themeFill="background1" w:themeFillShade="D9"/>
                  <w:vAlign w:val="center"/>
                  <w:hideMark/>
                </w:tcPr>
                <w:p w14:paraId="5500E4F2"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607" w:type="dxa"/>
                  <w:tcBorders>
                    <w:top w:val="nil"/>
                    <w:left w:val="nil"/>
                    <w:bottom w:val="nil"/>
                    <w:right w:val="nil"/>
                  </w:tcBorders>
                  <w:shd w:val="clear" w:color="auto" w:fill="D9D9D9" w:themeFill="background1" w:themeFillShade="D9"/>
                  <w:noWrap/>
                  <w:vAlign w:val="center"/>
                  <w:hideMark/>
                </w:tcPr>
                <w:p w14:paraId="1E5BF820"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97" w:tooltip="GUS TETRYT - Wyszukiwanie" w:history="1">
                    <w:r w:rsidR="009F630F" w:rsidRPr="006A5E0D">
                      <w:rPr>
                        <w:rStyle w:val="Hipercze"/>
                        <w:rFonts w:asciiTheme="minorHAnsi" w:hAnsiTheme="minorHAnsi" w:cstheme="minorHAnsi"/>
                        <w:noProof/>
                        <w:color w:val="000000" w:themeColor="text1"/>
                        <w:sz w:val="20"/>
                        <w:szCs w:val="20"/>
                        <w:u w:val="none"/>
                        <w:lang w:bidi="pl-PL"/>
                      </w:rPr>
                      <w:t>TERYT</w:t>
                    </w:r>
                  </w:hyperlink>
                </w:p>
              </w:tc>
            </w:tr>
            <w:tr w:rsidR="009F630F" w:rsidRPr="006A5E0D" w14:paraId="5A26B7BA" w14:textId="77777777" w:rsidTr="009F630F">
              <w:trPr>
                <w:trHeight w:val="340"/>
              </w:trPr>
              <w:tc>
                <w:tcPr>
                  <w:tcW w:w="1606" w:type="dxa"/>
                  <w:tcBorders>
                    <w:top w:val="nil"/>
                    <w:left w:val="nil"/>
                    <w:bottom w:val="nil"/>
                    <w:right w:val="nil"/>
                  </w:tcBorders>
                  <w:shd w:val="clear" w:color="000000" w:fill="FFFFFF"/>
                  <w:noWrap/>
                  <w:vAlign w:val="center"/>
                  <w:hideMark/>
                </w:tcPr>
                <w:p w14:paraId="4EE1031D"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98" w:tooltip="Sztum" w:history="1">
                    <w:r w:rsidR="009F630F" w:rsidRPr="006A5E0D">
                      <w:rPr>
                        <w:rStyle w:val="Hipercze"/>
                        <w:rFonts w:asciiTheme="minorHAnsi" w:hAnsiTheme="minorHAnsi" w:cstheme="minorHAnsi"/>
                        <w:noProof/>
                        <w:color w:val="000000" w:themeColor="text1"/>
                        <w:sz w:val="20"/>
                        <w:szCs w:val="20"/>
                        <w:u w:val="none"/>
                        <w:lang w:bidi="pl-PL"/>
                      </w:rPr>
                      <w:t>Dzierzgoń</w:t>
                    </w:r>
                  </w:hyperlink>
                </w:p>
              </w:tc>
              <w:tc>
                <w:tcPr>
                  <w:tcW w:w="1607" w:type="dxa"/>
                  <w:gridSpan w:val="2"/>
                  <w:tcBorders>
                    <w:top w:val="nil"/>
                    <w:left w:val="nil"/>
                    <w:bottom w:val="nil"/>
                    <w:right w:val="nil"/>
                  </w:tcBorders>
                  <w:shd w:val="clear" w:color="000000" w:fill="FFFFFF"/>
                  <w:noWrap/>
                  <w:vAlign w:val="center"/>
                  <w:hideMark/>
                </w:tcPr>
                <w:p w14:paraId="29415D9B" w14:textId="351E83AE"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199" w:tooltip="m. Sztum" w:history="1">
                    <w:r w:rsidR="00A41A03" w:rsidRPr="006A5E0D">
                      <w:rPr>
                        <w:rStyle w:val="Hipercze"/>
                        <w:rFonts w:asciiTheme="minorHAnsi" w:hAnsiTheme="minorHAnsi" w:cstheme="minorHAnsi"/>
                        <w:color w:val="000000" w:themeColor="text1"/>
                        <w:sz w:val="20"/>
                        <w:szCs w:val="20"/>
                        <w:u w:val="none"/>
                      </w:rPr>
                      <w:t>M</w:t>
                    </w:r>
                    <w:r w:rsidR="009F630F" w:rsidRPr="006A5E0D">
                      <w:rPr>
                        <w:rStyle w:val="Hipercze"/>
                        <w:rFonts w:asciiTheme="minorHAnsi" w:hAnsiTheme="minorHAnsi" w:cstheme="minorHAnsi"/>
                        <w:color w:val="000000" w:themeColor="text1"/>
                        <w:sz w:val="20"/>
                        <w:szCs w:val="20"/>
                        <w:u w:val="none"/>
                      </w:rPr>
                      <w:t>.</w:t>
                    </w:r>
                  </w:hyperlink>
                </w:p>
              </w:tc>
              <w:tc>
                <w:tcPr>
                  <w:tcW w:w="1607" w:type="dxa"/>
                  <w:tcBorders>
                    <w:top w:val="nil"/>
                    <w:left w:val="nil"/>
                    <w:bottom w:val="nil"/>
                    <w:right w:val="nil"/>
                  </w:tcBorders>
                  <w:shd w:val="clear" w:color="000000" w:fill="FFFFFF"/>
                  <w:noWrap/>
                  <w:hideMark/>
                </w:tcPr>
                <w:p w14:paraId="4BB0D6A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2216014</w:t>
                  </w:r>
                </w:p>
              </w:tc>
            </w:tr>
            <w:tr w:rsidR="009F630F" w:rsidRPr="006A5E0D" w14:paraId="2D93DC53" w14:textId="77777777" w:rsidTr="009F630F">
              <w:trPr>
                <w:trHeight w:val="340"/>
              </w:trPr>
              <w:tc>
                <w:tcPr>
                  <w:tcW w:w="1606" w:type="dxa"/>
                  <w:tcBorders>
                    <w:top w:val="nil"/>
                    <w:left w:val="nil"/>
                    <w:bottom w:val="nil"/>
                    <w:right w:val="nil"/>
                  </w:tcBorders>
                  <w:shd w:val="clear" w:color="auto" w:fill="auto"/>
                  <w:noWrap/>
                  <w:vAlign w:val="center"/>
                  <w:hideMark/>
                </w:tcPr>
                <w:p w14:paraId="1A63413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607" w:type="dxa"/>
                  <w:gridSpan w:val="2"/>
                  <w:tcBorders>
                    <w:top w:val="nil"/>
                    <w:left w:val="nil"/>
                    <w:bottom w:val="nil"/>
                    <w:right w:val="nil"/>
                  </w:tcBorders>
                  <w:shd w:val="clear" w:color="000000" w:fill="FFFFFF"/>
                  <w:noWrap/>
                  <w:vAlign w:val="center"/>
                  <w:hideMark/>
                </w:tcPr>
                <w:p w14:paraId="6CC9FBB3"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0"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tcBorders>
                    <w:top w:val="nil"/>
                    <w:left w:val="nil"/>
                    <w:bottom w:val="nil"/>
                    <w:right w:val="nil"/>
                  </w:tcBorders>
                  <w:shd w:val="clear" w:color="000000" w:fill="FFFFFF"/>
                  <w:noWrap/>
                  <w:hideMark/>
                </w:tcPr>
                <w:p w14:paraId="1BC9F39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2216015</w:t>
                  </w:r>
                </w:p>
              </w:tc>
            </w:tr>
            <w:tr w:rsidR="009F630F" w:rsidRPr="006A5E0D" w14:paraId="4A3862DF" w14:textId="77777777" w:rsidTr="009F630F">
              <w:trPr>
                <w:trHeight w:val="340"/>
              </w:trPr>
              <w:tc>
                <w:tcPr>
                  <w:tcW w:w="4820" w:type="dxa"/>
                  <w:gridSpan w:val="4"/>
                  <w:tcBorders>
                    <w:top w:val="nil"/>
                    <w:left w:val="nil"/>
                    <w:bottom w:val="nil"/>
                    <w:right w:val="nil"/>
                  </w:tcBorders>
                  <w:shd w:val="clear" w:color="auto" w:fill="D9D9D9" w:themeFill="background1" w:themeFillShade="D9"/>
                  <w:vAlign w:val="center"/>
                  <w:hideMark/>
                </w:tcPr>
                <w:p w14:paraId="7781D0E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STATYSTYCZNE</w:t>
                  </w:r>
                </w:p>
              </w:tc>
            </w:tr>
            <w:tr w:rsidR="009F630F" w:rsidRPr="006A5E0D" w14:paraId="4BC2C2B9" w14:textId="77777777" w:rsidTr="009F630F">
              <w:trPr>
                <w:trHeight w:val="340"/>
              </w:trPr>
              <w:tc>
                <w:tcPr>
                  <w:tcW w:w="1606" w:type="dxa"/>
                  <w:tcBorders>
                    <w:top w:val="nil"/>
                    <w:left w:val="nil"/>
                    <w:bottom w:val="nil"/>
                    <w:right w:val="nil"/>
                  </w:tcBorders>
                  <w:shd w:val="clear" w:color="000000" w:fill="FFFFFF"/>
                  <w:noWrap/>
                  <w:vAlign w:val="center"/>
                  <w:hideMark/>
                </w:tcPr>
                <w:p w14:paraId="7035D1F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r w:rsidRPr="006A5E0D">
                    <w:rPr>
                      <w:rStyle w:val="Odwoanieprzypisudolnego"/>
                      <w:rFonts w:asciiTheme="minorHAnsi" w:hAnsiTheme="minorHAnsi" w:cstheme="minorHAnsi"/>
                      <w:color w:val="000000" w:themeColor="text1"/>
                      <w:sz w:val="20"/>
                      <w:szCs w:val="20"/>
                    </w:rPr>
                    <w:footnoteReference w:id="4"/>
                  </w:r>
                </w:p>
              </w:tc>
              <w:tc>
                <w:tcPr>
                  <w:tcW w:w="1607" w:type="dxa"/>
                  <w:gridSpan w:val="2"/>
                  <w:tcBorders>
                    <w:top w:val="nil"/>
                    <w:left w:val="nil"/>
                    <w:bottom w:val="single" w:sz="4" w:space="0" w:color="auto"/>
                    <w:right w:val="single" w:sz="4" w:space="0" w:color="auto"/>
                  </w:tcBorders>
                  <w:shd w:val="clear" w:color="auto" w:fill="auto"/>
                  <w:noWrap/>
                  <w:vAlign w:val="center"/>
                  <w:hideMark/>
                </w:tcPr>
                <w:p w14:paraId="5BC4B91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w:t>
                  </w:r>
                </w:p>
              </w:tc>
              <w:tc>
                <w:tcPr>
                  <w:tcW w:w="1607" w:type="dxa"/>
                  <w:tcBorders>
                    <w:top w:val="nil"/>
                    <w:left w:val="single" w:sz="4" w:space="0" w:color="auto"/>
                    <w:bottom w:val="single" w:sz="4" w:space="0" w:color="auto"/>
                    <w:right w:val="nil"/>
                  </w:tcBorders>
                  <w:shd w:val="clear" w:color="auto" w:fill="auto"/>
                  <w:noWrap/>
                  <w:vAlign w:val="center"/>
                  <w:hideMark/>
                </w:tcPr>
                <w:p w14:paraId="24FE52F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 dla pow.</w:t>
                  </w:r>
                </w:p>
              </w:tc>
            </w:tr>
            <w:tr w:rsidR="009F630F" w:rsidRPr="006A5E0D" w14:paraId="27651255" w14:textId="77777777" w:rsidTr="009F630F">
              <w:trPr>
                <w:trHeight w:val="340"/>
              </w:trPr>
              <w:tc>
                <w:tcPr>
                  <w:tcW w:w="1606" w:type="dxa"/>
                  <w:tcBorders>
                    <w:top w:val="nil"/>
                    <w:left w:val="nil"/>
                    <w:bottom w:val="nil"/>
                    <w:right w:val="nil"/>
                  </w:tcBorders>
                  <w:shd w:val="clear" w:color="000000" w:fill="FFFFFF"/>
                  <w:noWrap/>
                  <w:vAlign w:val="center"/>
                  <w:hideMark/>
                </w:tcPr>
                <w:p w14:paraId="09B514F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1" w:tooltip="m. Sztum" w:history="1">
                    <w:r w:rsidR="009F630F" w:rsidRPr="006A5E0D">
                      <w:rPr>
                        <w:rStyle w:val="Hipercze"/>
                        <w:rFonts w:asciiTheme="minorHAnsi" w:hAnsiTheme="minorHAnsi" w:cstheme="minorHAnsi"/>
                        <w:color w:val="000000" w:themeColor="text1"/>
                        <w:sz w:val="20"/>
                        <w:szCs w:val="20"/>
                        <w:u w:val="none"/>
                      </w:rPr>
                      <w:t>m.</w:t>
                    </w:r>
                  </w:hyperlink>
                </w:p>
              </w:tc>
              <w:tc>
                <w:tcPr>
                  <w:tcW w:w="1607" w:type="dxa"/>
                  <w:gridSpan w:val="2"/>
                  <w:tcBorders>
                    <w:top w:val="single" w:sz="4" w:space="0" w:color="auto"/>
                    <w:left w:val="nil"/>
                    <w:bottom w:val="nil"/>
                    <w:right w:val="single" w:sz="4" w:space="0" w:color="auto"/>
                  </w:tcBorders>
                  <w:shd w:val="clear" w:color="000000" w:fill="FFFFFF"/>
                  <w:noWrap/>
                  <w:hideMark/>
                </w:tcPr>
                <w:p w14:paraId="02F3095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 55%</w:t>
                  </w:r>
                </w:p>
              </w:tc>
              <w:tc>
                <w:tcPr>
                  <w:tcW w:w="1607" w:type="dxa"/>
                  <w:tcBorders>
                    <w:top w:val="single" w:sz="4" w:space="0" w:color="auto"/>
                    <w:left w:val="single" w:sz="4" w:space="0" w:color="auto"/>
                    <w:bottom w:val="nil"/>
                    <w:right w:val="nil"/>
                  </w:tcBorders>
                  <w:shd w:val="clear" w:color="000000" w:fill="FFFFFF"/>
                  <w:noWrap/>
                  <w:hideMark/>
                </w:tcPr>
                <w:p w14:paraId="40B97FB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 13%</w:t>
                  </w:r>
                </w:p>
              </w:tc>
            </w:tr>
            <w:tr w:rsidR="009F630F" w:rsidRPr="006A5E0D" w14:paraId="7FD59B5B" w14:textId="77777777" w:rsidTr="009F630F">
              <w:trPr>
                <w:trHeight w:val="340"/>
              </w:trPr>
              <w:tc>
                <w:tcPr>
                  <w:tcW w:w="1606" w:type="dxa"/>
                  <w:tcBorders>
                    <w:top w:val="nil"/>
                    <w:left w:val="nil"/>
                    <w:bottom w:val="nil"/>
                    <w:right w:val="nil"/>
                  </w:tcBorders>
                  <w:shd w:val="clear" w:color="000000" w:fill="FFFFFF"/>
                  <w:noWrap/>
                  <w:vAlign w:val="center"/>
                  <w:hideMark/>
                </w:tcPr>
                <w:p w14:paraId="6B7D0D9C"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2"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gridSpan w:val="2"/>
                  <w:tcBorders>
                    <w:top w:val="nil"/>
                    <w:left w:val="nil"/>
                    <w:bottom w:val="nil"/>
                    <w:right w:val="single" w:sz="4" w:space="0" w:color="auto"/>
                  </w:tcBorders>
                  <w:shd w:val="clear" w:color="000000" w:fill="FFFFFF"/>
                  <w:noWrap/>
                  <w:hideMark/>
                </w:tcPr>
                <w:p w14:paraId="3780057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 45%</w:t>
                  </w:r>
                </w:p>
              </w:tc>
              <w:tc>
                <w:tcPr>
                  <w:tcW w:w="1607" w:type="dxa"/>
                  <w:tcBorders>
                    <w:top w:val="nil"/>
                    <w:left w:val="single" w:sz="4" w:space="0" w:color="auto"/>
                    <w:bottom w:val="nil"/>
                    <w:right w:val="nil"/>
                  </w:tcBorders>
                  <w:shd w:val="clear" w:color="000000" w:fill="FFFFFF"/>
                  <w:noWrap/>
                  <w:hideMark/>
                </w:tcPr>
                <w:p w14:paraId="455F9B4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 11%</w:t>
                  </w:r>
                </w:p>
              </w:tc>
            </w:tr>
            <w:tr w:rsidR="009F630F" w:rsidRPr="006A5E0D" w14:paraId="62310A11" w14:textId="77777777" w:rsidTr="009F630F">
              <w:trPr>
                <w:trHeight w:val="340"/>
              </w:trPr>
              <w:tc>
                <w:tcPr>
                  <w:tcW w:w="2445" w:type="dxa"/>
                  <w:gridSpan w:val="2"/>
                  <w:tcBorders>
                    <w:top w:val="nil"/>
                    <w:left w:val="nil"/>
                    <w:bottom w:val="nil"/>
                    <w:right w:val="nil"/>
                  </w:tcBorders>
                  <w:shd w:val="clear" w:color="000000" w:fill="FFFFFF"/>
                  <w:noWrap/>
                  <w:vAlign w:val="center"/>
                  <w:hideMark/>
                </w:tcPr>
                <w:p w14:paraId="40B5EFB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375" w:type="dxa"/>
                  <w:gridSpan w:val="2"/>
                  <w:tcBorders>
                    <w:top w:val="nil"/>
                    <w:left w:val="nil"/>
                    <w:bottom w:val="nil"/>
                    <w:right w:val="nil"/>
                  </w:tcBorders>
                  <w:shd w:val="clear" w:color="000000" w:fill="FFFFFF"/>
                  <w:noWrap/>
                  <w:vAlign w:val="center"/>
                  <w:hideMark/>
                </w:tcPr>
                <w:p w14:paraId="1EBA0A7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w:t>
                  </w:r>
                </w:p>
              </w:tc>
            </w:tr>
            <w:tr w:rsidR="009F630F" w:rsidRPr="006A5E0D" w14:paraId="556ADB9A" w14:textId="77777777" w:rsidTr="009F630F">
              <w:trPr>
                <w:trHeight w:val="340"/>
              </w:trPr>
              <w:tc>
                <w:tcPr>
                  <w:tcW w:w="1606" w:type="dxa"/>
                  <w:tcBorders>
                    <w:top w:val="nil"/>
                    <w:left w:val="nil"/>
                    <w:bottom w:val="nil"/>
                    <w:right w:val="nil"/>
                  </w:tcBorders>
                  <w:shd w:val="clear" w:color="000000" w:fill="FFFFFF"/>
                  <w:noWrap/>
                  <w:vAlign w:val="center"/>
                  <w:hideMark/>
                </w:tcPr>
                <w:p w14:paraId="2E22629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607" w:type="dxa"/>
                  <w:gridSpan w:val="2"/>
                  <w:tcBorders>
                    <w:top w:val="nil"/>
                    <w:left w:val="nil"/>
                    <w:bottom w:val="nil"/>
                    <w:right w:val="nil"/>
                  </w:tcBorders>
                  <w:shd w:val="clear" w:color="000000" w:fill="FFFFFF"/>
                  <w:noWrap/>
                  <w:hideMark/>
                </w:tcPr>
                <w:p w14:paraId="782E1A1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131,03</w:t>
                  </w:r>
                </w:p>
              </w:tc>
              <w:tc>
                <w:tcPr>
                  <w:tcW w:w="1607" w:type="dxa"/>
                  <w:tcBorders>
                    <w:top w:val="nil"/>
                    <w:left w:val="nil"/>
                    <w:bottom w:val="nil"/>
                    <w:right w:val="nil"/>
                  </w:tcBorders>
                  <w:shd w:val="clear" w:color="000000" w:fill="FFFFFF"/>
                  <w:noWrap/>
                  <w:vAlign w:val="center"/>
                  <w:hideMark/>
                </w:tcPr>
                <w:p w14:paraId="1BACF62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r w:rsidR="009F630F" w:rsidRPr="006A5E0D" w14:paraId="773A5369" w14:textId="77777777" w:rsidTr="009F630F">
              <w:trPr>
                <w:trHeight w:val="340"/>
              </w:trPr>
              <w:tc>
                <w:tcPr>
                  <w:tcW w:w="1606" w:type="dxa"/>
                  <w:tcBorders>
                    <w:top w:val="nil"/>
                    <w:left w:val="nil"/>
                    <w:bottom w:val="nil"/>
                    <w:right w:val="nil"/>
                  </w:tcBorders>
                  <w:shd w:val="clear" w:color="000000" w:fill="FFFFFF"/>
                  <w:noWrap/>
                  <w:vAlign w:val="center"/>
                  <w:hideMark/>
                </w:tcPr>
                <w:p w14:paraId="7F7782B3"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3" w:tooltip="m. Sztum" w:history="1">
                    <w:r w:rsidR="009F630F" w:rsidRPr="006A5E0D">
                      <w:rPr>
                        <w:rStyle w:val="Hipercze"/>
                        <w:rFonts w:asciiTheme="minorHAnsi" w:hAnsiTheme="minorHAnsi" w:cstheme="minorHAnsi"/>
                        <w:color w:val="000000" w:themeColor="text1"/>
                        <w:sz w:val="20"/>
                        <w:szCs w:val="20"/>
                        <w:u w:val="none"/>
                      </w:rPr>
                      <w:t>m.</w:t>
                    </w:r>
                  </w:hyperlink>
                </w:p>
              </w:tc>
              <w:tc>
                <w:tcPr>
                  <w:tcW w:w="1607" w:type="dxa"/>
                  <w:gridSpan w:val="2"/>
                  <w:tcBorders>
                    <w:top w:val="nil"/>
                    <w:left w:val="nil"/>
                    <w:bottom w:val="nil"/>
                    <w:right w:val="nil"/>
                  </w:tcBorders>
                  <w:shd w:val="clear" w:color="000000" w:fill="FFFFFF"/>
                  <w:noWrap/>
                  <w:hideMark/>
                </w:tcPr>
                <w:p w14:paraId="26DE127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3,9</w:t>
                  </w:r>
                </w:p>
              </w:tc>
              <w:tc>
                <w:tcPr>
                  <w:tcW w:w="1607" w:type="dxa"/>
                  <w:tcBorders>
                    <w:top w:val="nil"/>
                    <w:left w:val="nil"/>
                    <w:bottom w:val="nil"/>
                    <w:right w:val="nil"/>
                  </w:tcBorders>
                  <w:shd w:val="clear" w:color="000000" w:fill="FFFFFF"/>
                  <w:noWrap/>
                  <w:vAlign w:val="center"/>
                  <w:hideMark/>
                </w:tcPr>
                <w:p w14:paraId="3077992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4427A9E" w14:textId="77777777" w:rsidTr="009F630F">
              <w:trPr>
                <w:trHeight w:val="340"/>
              </w:trPr>
              <w:tc>
                <w:tcPr>
                  <w:tcW w:w="1606" w:type="dxa"/>
                  <w:tcBorders>
                    <w:top w:val="nil"/>
                    <w:left w:val="nil"/>
                    <w:bottom w:val="nil"/>
                    <w:right w:val="nil"/>
                  </w:tcBorders>
                  <w:shd w:val="clear" w:color="000000" w:fill="FFFFFF"/>
                  <w:noWrap/>
                  <w:vAlign w:val="center"/>
                  <w:hideMark/>
                </w:tcPr>
                <w:p w14:paraId="139EEDD7"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4" w:tooltip="gm. Sztum" w:history="1">
                    <w:r w:rsidR="009F630F" w:rsidRPr="006A5E0D">
                      <w:rPr>
                        <w:rStyle w:val="Hipercze"/>
                        <w:rFonts w:asciiTheme="minorHAnsi" w:hAnsiTheme="minorHAnsi" w:cstheme="minorHAnsi"/>
                        <w:color w:val="000000" w:themeColor="text1"/>
                        <w:sz w:val="20"/>
                        <w:szCs w:val="20"/>
                        <w:u w:val="none"/>
                      </w:rPr>
                      <w:t>ob. wiejski</w:t>
                    </w:r>
                  </w:hyperlink>
                </w:p>
              </w:tc>
              <w:tc>
                <w:tcPr>
                  <w:tcW w:w="1607" w:type="dxa"/>
                  <w:gridSpan w:val="2"/>
                  <w:tcBorders>
                    <w:top w:val="nil"/>
                    <w:left w:val="nil"/>
                    <w:bottom w:val="nil"/>
                    <w:right w:val="nil"/>
                  </w:tcBorders>
                  <w:shd w:val="clear" w:color="000000" w:fill="FFFFFF"/>
                  <w:noWrap/>
                  <w:hideMark/>
                </w:tcPr>
                <w:p w14:paraId="53170CF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127,13</w:t>
                  </w:r>
                </w:p>
              </w:tc>
              <w:tc>
                <w:tcPr>
                  <w:tcW w:w="1607" w:type="dxa"/>
                  <w:tcBorders>
                    <w:top w:val="nil"/>
                    <w:left w:val="nil"/>
                    <w:bottom w:val="nil"/>
                    <w:right w:val="nil"/>
                  </w:tcBorders>
                  <w:shd w:val="clear" w:color="000000" w:fill="FFFFFF"/>
                  <w:noWrap/>
                  <w:vAlign w:val="center"/>
                  <w:hideMark/>
                </w:tcPr>
                <w:p w14:paraId="36598B5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2566D13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4688" w:type="dxa"/>
          </w:tcPr>
          <w:tbl>
            <w:tblPr>
              <w:tblW w:w="4253" w:type="dxa"/>
              <w:tblLayout w:type="fixed"/>
              <w:tblCellMar>
                <w:left w:w="70" w:type="dxa"/>
                <w:right w:w="70" w:type="dxa"/>
              </w:tblCellMar>
              <w:tblLook w:val="04A0" w:firstRow="1" w:lastRow="0" w:firstColumn="1" w:lastColumn="0" w:noHBand="0" w:noVBand="1"/>
            </w:tblPr>
            <w:tblGrid>
              <w:gridCol w:w="1551"/>
              <w:gridCol w:w="2702"/>
            </w:tblGrid>
            <w:tr w:rsidR="009F630F" w:rsidRPr="006A5E0D" w14:paraId="500BE477" w14:textId="77777777" w:rsidTr="00B03B39">
              <w:trPr>
                <w:trHeight w:val="340"/>
              </w:trPr>
              <w:tc>
                <w:tcPr>
                  <w:tcW w:w="4253" w:type="dxa"/>
                  <w:gridSpan w:val="2"/>
                  <w:tcBorders>
                    <w:top w:val="nil"/>
                    <w:left w:val="nil"/>
                    <w:bottom w:val="nil"/>
                    <w:right w:val="nil"/>
                  </w:tcBorders>
                  <w:shd w:val="clear" w:color="auto" w:fill="D9D9D9" w:themeFill="background1" w:themeFillShade="D9"/>
                  <w:vAlign w:val="center"/>
                  <w:hideMark/>
                </w:tcPr>
                <w:p w14:paraId="747538A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ADRES URZĘDU</w:t>
                  </w:r>
                </w:p>
              </w:tc>
            </w:tr>
            <w:tr w:rsidR="009F630F" w:rsidRPr="006A5E0D" w14:paraId="4360BB6B" w14:textId="77777777" w:rsidTr="00B03B39">
              <w:trPr>
                <w:trHeight w:val="340"/>
              </w:trPr>
              <w:tc>
                <w:tcPr>
                  <w:tcW w:w="4253" w:type="dxa"/>
                  <w:gridSpan w:val="2"/>
                  <w:tcBorders>
                    <w:top w:val="nil"/>
                    <w:left w:val="nil"/>
                    <w:bottom w:val="nil"/>
                    <w:right w:val="nil"/>
                  </w:tcBorders>
                  <w:shd w:val="clear" w:color="000000" w:fill="FFFFFF"/>
                  <w:vAlign w:val="center"/>
                  <w:hideMark/>
                </w:tcPr>
                <w:p w14:paraId="73489C3E" w14:textId="77777777" w:rsidR="009F630F" w:rsidRPr="006A5E0D" w:rsidRDefault="009F630F" w:rsidP="009F630F">
                  <w:pPr>
                    <w:spacing w:after="0" w:line="240" w:lineRule="auto"/>
                    <w:jc w:val="left"/>
                    <w:rPr>
                      <w:rFonts w:asciiTheme="minorHAnsi" w:hAnsiTheme="minorHAnsi" w:cstheme="minorHAnsi"/>
                      <w:sz w:val="20"/>
                      <w:szCs w:val="20"/>
                    </w:rPr>
                  </w:pPr>
                  <w:r w:rsidRPr="006A5E0D">
                    <w:rPr>
                      <w:rFonts w:asciiTheme="minorHAnsi" w:hAnsiTheme="minorHAnsi" w:cstheme="minorHAnsi"/>
                      <w:sz w:val="20"/>
                      <w:szCs w:val="20"/>
                    </w:rPr>
                    <w:t>Urząd Miejski Dzierzgoń</w:t>
                  </w:r>
                </w:p>
                <w:p w14:paraId="439EEFC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sz w:val="20"/>
                      <w:szCs w:val="20"/>
                    </w:rPr>
                    <w:t>Pl. Wolności 1, 82-440 Dzierzgoń</w:t>
                  </w:r>
                </w:p>
              </w:tc>
            </w:tr>
            <w:tr w:rsidR="009F630F" w:rsidRPr="006A5E0D" w14:paraId="4FE1CF53" w14:textId="77777777" w:rsidTr="00B03B39">
              <w:trPr>
                <w:trHeight w:val="340"/>
              </w:trPr>
              <w:tc>
                <w:tcPr>
                  <w:tcW w:w="1551" w:type="dxa"/>
                  <w:tcBorders>
                    <w:top w:val="nil"/>
                    <w:left w:val="nil"/>
                    <w:bottom w:val="nil"/>
                    <w:right w:val="nil"/>
                  </w:tcBorders>
                  <w:shd w:val="clear" w:color="000000" w:fill="FFFFFF"/>
                  <w:noWrap/>
                  <w:vAlign w:val="center"/>
                  <w:hideMark/>
                </w:tcPr>
                <w:p w14:paraId="6141378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2702" w:type="dxa"/>
                  <w:tcBorders>
                    <w:top w:val="nil"/>
                    <w:left w:val="nil"/>
                    <w:bottom w:val="nil"/>
                    <w:right w:val="nil"/>
                  </w:tcBorders>
                  <w:shd w:val="clear" w:color="000000" w:fill="FFFFFF"/>
                  <w:noWrap/>
                  <w:vAlign w:val="center"/>
                  <w:hideMark/>
                </w:tcPr>
                <w:p w14:paraId="1DFB61C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55 276 25 01 do 03</w:t>
                  </w:r>
                </w:p>
              </w:tc>
            </w:tr>
            <w:tr w:rsidR="009F630F" w:rsidRPr="006A5E0D" w14:paraId="769E0EA8" w14:textId="77777777" w:rsidTr="00B03B39">
              <w:trPr>
                <w:trHeight w:val="340"/>
              </w:trPr>
              <w:tc>
                <w:tcPr>
                  <w:tcW w:w="1551" w:type="dxa"/>
                  <w:tcBorders>
                    <w:top w:val="nil"/>
                    <w:left w:val="nil"/>
                    <w:bottom w:val="nil"/>
                    <w:right w:val="nil"/>
                  </w:tcBorders>
                  <w:shd w:val="clear" w:color="000000" w:fill="FFFFFF"/>
                  <w:noWrap/>
                  <w:vAlign w:val="center"/>
                  <w:hideMark/>
                </w:tcPr>
                <w:p w14:paraId="24DB956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2702" w:type="dxa"/>
                  <w:tcBorders>
                    <w:top w:val="nil"/>
                    <w:left w:val="nil"/>
                    <w:bottom w:val="nil"/>
                    <w:right w:val="nil"/>
                  </w:tcBorders>
                  <w:shd w:val="clear" w:color="000000" w:fill="FFFFFF"/>
                  <w:noWrap/>
                  <w:vAlign w:val="center"/>
                  <w:hideMark/>
                </w:tcPr>
                <w:p w14:paraId="170003C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+48 55 276 22 57</w:t>
                  </w:r>
                </w:p>
              </w:tc>
            </w:tr>
            <w:tr w:rsidR="009F630F" w:rsidRPr="006A5E0D" w14:paraId="513C2765" w14:textId="77777777" w:rsidTr="00B03B39">
              <w:trPr>
                <w:trHeight w:val="340"/>
              </w:trPr>
              <w:tc>
                <w:tcPr>
                  <w:tcW w:w="1551" w:type="dxa"/>
                  <w:tcBorders>
                    <w:top w:val="nil"/>
                    <w:left w:val="nil"/>
                    <w:bottom w:val="nil"/>
                    <w:right w:val="nil"/>
                  </w:tcBorders>
                  <w:shd w:val="clear" w:color="000000" w:fill="FFFFFF"/>
                  <w:noWrap/>
                  <w:vAlign w:val="center"/>
                  <w:hideMark/>
                </w:tcPr>
                <w:p w14:paraId="28A53EA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2702" w:type="dxa"/>
                  <w:tcBorders>
                    <w:top w:val="nil"/>
                    <w:left w:val="nil"/>
                    <w:bottom w:val="nil"/>
                    <w:right w:val="nil"/>
                  </w:tcBorders>
                  <w:shd w:val="clear" w:color="000000" w:fill="FFFFFF"/>
                  <w:noWrap/>
                  <w:vAlign w:val="center"/>
                  <w:hideMark/>
                </w:tcPr>
                <w:p w14:paraId="6661CE81" w14:textId="5947B926" w:rsidR="009F630F" w:rsidRPr="001E20E9" w:rsidRDefault="008F2F3E" w:rsidP="009F630F">
                  <w:pPr>
                    <w:spacing w:after="0" w:line="240" w:lineRule="auto"/>
                    <w:rPr>
                      <w:rFonts w:asciiTheme="minorHAnsi" w:hAnsiTheme="minorHAnsi" w:cstheme="minorHAnsi"/>
                      <w:color w:val="0000FF"/>
                      <w:sz w:val="20"/>
                      <w:szCs w:val="20"/>
                    </w:rPr>
                  </w:pPr>
                  <w:hyperlink r:id="rId205" w:history="1">
                    <w:r w:rsidR="00696974" w:rsidRPr="001E20E9">
                      <w:rPr>
                        <w:rStyle w:val="Hipercze"/>
                        <w:rFonts w:asciiTheme="minorHAnsi" w:hAnsiTheme="minorHAnsi" w:cstheme="minorHAnsi"/>
                        <w:sz w:val="20"/>
                        <w:szCs w:val="20"/>
                        <w:u w:val="none"/>
                      </w:rPr>
                      <w:t>sekretariat@dzierzgon.pl</w:t>
                    </w:r>
                  </w:hyperlink>
                  <w:r w:rsidR="009F630F" w:rsidRPr="001E20E9">
                    <w:rPr>
                      <w:rFonts w:asciiTheme="minorHAnsi" w:hAnsiTheme="minorHAnsi" w:cstheme="minorHAnsi"/>
                      <w:color w:val="0000FF"/>
                      <w:sz w:val="20"/>
                      <w:szCs w:val="20"/>
                    </w:rPr>
                    <w:t xml:space="preserve"> </w:t>
                  </w:r>
                </w:p>
              </w:tc>
            </w:tr>
            <w:tr w:rsidR="009F630F" w:rsidRPr="006A5E0D" w14:paraId="17670100" w14:textId="77777777" w:rsidTr="00B03B39">
              <w:trPr>
                <w:trHeight w:val="340"/>
              </w:trPr>
              <w:tc>
                <w:tcPr>
                  <w:tcW w:w="1551" w:type="dxa"/>
                  <w:tcBorders>
                    <w:top w:val="nil"/>
                    <w:left w:val="nil"/>
                    <w:bottom w:val="nil"/>
                    <w:right w:val="nil"/>
                  </w:tcBorders>
                  <w:shd w:val="clear" w:color="000000" w:fill="FFFFFF"/>
                  <w:noWrap/>
                  <w:vAlign w:val="center"/>
                  <w:hideMark/>
                </w:tcPr>
                <w:p w14:paraId="0BC0233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2702" w:type="dxa"/>
                  <w:tcBorders>
                    <w:top w:val="nil"/>
                    <w:left w:val="nil"/>
                    <w:bottom w:val="nil"/>
                    <w:right w:val="nil"/>
                  </w:tcBorders>
                  <w:shd w:val="clear" w:color="000000" w:fill="FFFFFF"/>
                  <w:noWrap/>
                  <w:vAlign w:val="center"/>
                  <w:hideMark/>
                </w:tcPr>
                <w:p w14:paraId="6512A594"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206" w:history="1">
                    <w:r w:rsidR="009F630F" w:rsidRPr="006A5E0D">
                      <w:rPr>
                        <w:rStyle w:val="Hipercze"/>
                        <w:rFonts w:asciiTheme="minorHAnsi" w:hAnsiTheme="minorHAnsi" w:cstheme="minorHAnsi"/>
                        <w:sz w:val="20"/>
                        <w:szCs w:val="20"/>
                        <w:u w:val="none"/>
                        <w:lang w:val="en-US"/>
                      </w:rPr>
                      <w:t>www.dzierzgon.pl</w:t>
                    </w:r>
                  </w:hyperlink>
                  <w:r w:rsidR="009F630F" w:rsidRPr="006A5E0D">
                    <w:rPr>
                      <w:rStyle w:val="Hipercze"/>
                      <w:rFonts w:asciiTheme="minorHAnsi" w:hAnsiTheme="minorHAnsi" w:cstheme="minorHAnsi"/>
                      <w:sz w:val="20"/>
                      <w:szCs w:val="20"/>
                      <w:u w:val="none"/>
                      <w:lang w:val="en-US"/>
                    </w:rPr>
                    <w:t xml:space="preserve"> </w:t>
                  </w:r>
                </w:p>
              </w:tc>
            </w:tr>
            <w:tr w:rsidR="009F630F" w:rsidRPr="006A5E0D" w14:paraId="5A8D4556" w14:textId="77777777" w:rsidTr="00B03B39">
              <w:trPr>
                <w:trHeight w:val="340"/>
              </w:trPr>
              <w:tc>
                <w:tcPr>
                  <w:tcW w:w="1551" w:type="dxa"/>
                  <w:tcBorders>
                    <w:top w:val="nil"/>
                    <w:left w:val="nil"/>
                    <w:bottom w:val="nil"/>
                    <w:right w:val="nil"/>
                  </w:tcBorders>
                  <w:shd w:val="clear" w:color="000000" w:fill="FFFFFF"/>
                  <w:noWrap/>
                  <w:vAlign w:val="center"/>
                </w:tcPr>
                <w:p w14:paraId="659E157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2702" w:type="dxa"/>
                  <w:tcBorders>
                    <w:top w:val="nil"/>
                    <w:left w:val="nil"/>
                    <w:bottom w:val="nil"/>
                    <w:right w:val="nil"/>
                  </w:tcBorders>
                  <w:shd w:val="clear" w:color="000000" w:fill="FFFFFF"/>
                  <w:noWrap/>
                  <w:vAlign w:val="center"/>
                </w:tcPr>
                <w:p w14:paraId="7CAB815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47A50D5" w14:textId="77777777" w:rsidTr="00B03B39">
              <w:trPr>
                <w:trHeight w:val="340"/>
              </w:trPr>
              <w:tc>
                <w:tcPr>
                  <w:tcW w:w="1551" w:type="dxa"/>
                  <w:tcBorders>
                    <w:top w:val="nil"/>
                    <w:left w:val="nil"/>
                    <w:bottom w:val="nil"/>
                    <w:right w:val="nil"/>
                  </w:tcBorders>
                  <w:shd w:val="clear" w:color="000000" w:fill="FFFFFF"/>
                  <w:noWrap/>
                  <w:vAlign w:val="center"/>
                  <w:hideMark/>
                </w:tcPr>
                <w:p w14:paraId="78A9DB9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2702" w:type="dxa"/>
                  <w:tcBorders>
                    <w:top w:val="nil"/>
                    <w:left w:val="nil"/>
                    <w:bottom w:val="nil"/>
                    <w:right w:val="nil"/>
                  </w:tcBorders>
                  <w:shd w:val="clear" w:color="000000" w:fill="FFFFFF"/>
                  <w:noWrap/>
                  <w:vAlign w:val="center"/>
                  <w:hideMark/>
                </w:tcPr>
                <w:p w14:paraId="2759360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5790014771</w:t>
                  </w:r>
                </w:p>
              </w:tc>
            </w:tr>
            <w:tr w:rsidR="009F630F" w:rsidRPr="006A5E0D" w14:paraId="1BACD603" w14:textId="77777777" w:rsidTr="00B03B39">
              <w:trPr>
                <w:trHeight w:val="340"/>
              </w:trPr>
              <w:tc>
                <w:tcPr>
                  <w:tcW w:w="1551" w:type="dxa"/>
                  <w:tcBorders>
                    <w:top w:val="nil"/>
                    <w:left w:val="nil"/>
                    <w:bottom w:val="nil"/>
                    <w:right w:val="nil"/>
                  </w:tcBorders>
                  <w:shd w:val="clear" w:color="000000" w:fill="FFFFFF"/>
                  <w:noWrap/>
                  <w:vAlign w:val="center"/>
                  <w:hideMark/>
                </w:tcPr>
                <w:p w14:paraId="037BCE4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2702" w:type="dxa"/>
                  <w:tcBorders>
                    <w:top w:val="nil"/>
                    <w:left w:val="nil"/>
                    <w:bottom w:val="nil"/>
                    <w:right w:val="nil"/>
                  </w:tcBorders>
                  <w:shd w:val="clear" w:color="000000" w:fill="FFFFFF"/>
                  <w:noWrap/>
                  <w:vAlign w:val="center"/>
                  <w:hideMark/>
                </w:tcPr>
                <w:p w14:paraId="3FA4430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170747833</w:t>
                  </w:r>
                </w:p>
              </w:tc>
            </w:tr>
            <w:tr w:rsidR="009F630F" w:rsidRPr="006A5E0D" w14:paraId="4FB68C59" w14:textId="77777777" w:rsidTr="00B03B39">
              <w:trPr>
                <w:trHeight w:val="340"/>
              </w:trPr>
              <w:tc>
                <w:tcPr>
                  <w:tcW w:w="4253" w:type="dxa"/>
                  <w:gridSpan w:val="2"/>
                  <w:tcBorders>
                    <w:top w:val="nil"/>
                    <w:left w:val="nil"/>
                    <w:bottom w:val="nil"/>
                    <w:right w:val="nil"/>
                  </w:tcBorders>
                  <w:shd w:val="clear" w:color="auto" w:fill="D9D9D9" w:themeFill="background1" w:themeFillShade="D9"/>
                  <w:vAlign w:val="center"/>
                  <w:hideMark/>
                </w:tcPr>
                <w:p w14:paraId="5E7F2B8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9F630F" w:rsidRPr="006A5E0D" w14:paraId="396A913C" w14:textId="77777777" w:rsidTr="00B03B39">
              <w:trPr>
                <w:trHeight w:val="680"/>
              </w:trPr>
              <w:tc>
                <w:tcPr>
                  <w:tcW w:w="1551" w:type="dxa"/>
                  <w:tcBorders>
                    <w:top w:val="nil"/>
                    <w:left w:val="nil"/>
                    <w:bottom w:val="nil"/>
                    <w:right w:val="nil"/>
                  </w:tcBorders>
                  <w:shd w:val="clear" w:color="000000" w:fill="FFFFFF"/>
                  <w:noWrap/>
                  <w:vAlign w:val="center"/>
                  <w:hideMark/>
                </w:tcPr>
                <w:p w14:paraId="29332127"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07" w:tooltip="www.wspolrzedne.pl" w:history="1">
                    <w:r w:rsidR="009F630F" w:rsidRPr="006A5E0D">
                      <w:rPr>
                        <w:rStyle w:val="Hipercze"/>
                        <w:rFonts w:asciiTheme="minorHAnsi" w:hAnsiTheme="minorHAnsi" w:cstheme="minorHAnsi"/>
                        <w:color w:val="000000" w:themeColor="text1"/>
                        <w:sz w:val="20"/>
                        <w:szCs w:val="20"/>
                        <w:u w:val="none"/>
                      </w:rPr>
                      <w:t>Geograficzne</w:t>
                    </w:r>
                  </w:hyperlink>
                </w:p>
              </w:tc>
              <w:tc>
                <w:tcPr>
                  <w:tcW w:w="2702" w:type="dxa"/>
                  <w:tcBorders>
                    <w:top w:val="nil"/>
                    <w:left w:val="nil"/>
                    <w:bottom w:val="nil"/>
                    <w:right w:val="nil"/>
                  </w:tcBorders>
                  <w:shd w:val="clear" w:color="000000" w:fill="FFFFFF"/>
                  <w:noWrap/>
                  <w:vAlign w:val="center"/>
                  <w:hideMark/>
                </w:tcPr>
                <w:p w14:paraId="298BA172"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53º55'21.828"N </w:t>
                  </w:r>
                </w:p>
                <w:p w14:paraId="6CBD68CE"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19º20'45.883"E</w:t>
                  </w:r>
                </w:p>
              </w:tc>
            </w:tr>
            <w:tr w:rsidR="009F630F" w:rsidRPr="006A5E0D" w14:paraId="2D4123CB" w14:textId="77777777" w:rsidTr="00B03B39">
              <w:trPr>
                <w:trHeight w:val="340"/>
              </w:trPr>
              <w:tc>
                <w:tcPr>
                  <w:tcW w:w="1551" w:type="dxa"/>
                  <w:tcBorders>
                    <w:top w:val="nil"/>
                    <w:left w:val="nil"/>
                    <w:bottom w:val="nil"/>
                    <w:right w:val="nil"/>
                  </w:tcBorders>
                  <w:shd w:val="clear" w:color="000000" w:fill="FFFFFF"/>
                  <w:noWrap/>
                  <w:vAlign w:val="center"/>
                  <w:hideMark/>
                </w:tcPr>
                <w:p w14:paraId="485281F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MGRS</w:t>
                  </w:r>
                </w:p>
              </w:tc>
              <w:tc>
                <w:tcPr>
                  <w:tcW w:w="2702" w:type="dxa"/>
                  <w:tcBorders>
                    <w:top w:val="nil"/>
                    <w:left w:val="nil"/>
                    <w:bottom w:val="nil"/>
                    <w:right w:val="nil"/>
                  </w:tcBorders>
                  <w:shd w:val="clear" w:color="000000" w:fill="FFFFFF"/>
                  <w:noWrap/>
                  <w:vAlign w:val="center"/>
                  <w:hideMark/>
                </w:tcPr>
                <w:p w14:paraId="204FB78B"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9139 7619</w:t>
                  </w:r>
                </w:p>
              </w:tc>
            </w:tr>
            <w:tr w:rsidR="009F630F" w:rsidRPr="006A5E0D" w14:paraId="46910B46" w14:textId="77777777" w:rsidTr="00B03B39">
              <w:trPr>
                <w:trHeight w:val="340"/>
              </w:trPr>
              <w:tc>
                <w:tcPr>
                  <w:tcW w:w="1551" w:type="dxa"/>
                  <w:tcBorders>
                    <w:top w:val="nil"/>
                    <w:left w:val="nil"/>
                    <w:bottom w:val="nil"/>
                    <w:right w:val="nil"/>
                  </w:tcBorders>
                  <w:shd w:val="clear" w:color="000000" w:fill="FFFFFF"/>
                  <w:noWrap/>
                  <w:vAlign w:val="center"/>
                  <w:hideMark/>
                </w:tcPr>
                <w:p w14:paraId="3706E37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2702" w:type="dxa"/>
                  <w:tcBorders>
                    <w:top w:val="nil"/>
                    <w:left w:val="nil"/>
                    <w:bottom w:val="nil"/>
                    <w:right w:val="nil"/>
                  </w:tcBorders>
                  <w:shd w:val="clear" w:color="000000" w:fill="FFFFFF"/>
                  <w:noWrap/>
                  <w:vAlign w:val="center"/>
                  <w:hideMark/>
                </w:tcPr>
                <w:p w14:paraId="1E51E37E" w14:textId="77777777" w:rsidR="009F630F" w:rsidRPr="006A5E0D" w:rsidRDefault="009F630F" w:rsidP="009F630F">
                  <w:pPr>
                    <w:spacing w:after="0" w:line="240" w:lineRule="auto"/>
                    <w:ind w:left="324" w:hangingChars="162" w:hanging="324"/>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391391 5976190</w:t>
                  </w:r>
                </w:p>
              </w:tc>
            </w:tr>
          </w:tbl>
          <w:p w14:paraId="456A669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146A73D2" w14:textId="3EE006A3" w:rsidR="004B6411" w:rsidRPr="006A5E0D" w:rsidRDefault="004B6411" w:rsidP="004B6411">
      <w:pPr>
        <w:pStyle w:val="Legenda"/>
        <w:keepNext/>
        <w:rPr>
          <w:rFonts w:asciiTheme="minorHAnsi" w:hAnsiTheme="minorHAnsi" w:cstheme="minorHAnsi"/>
        </w:rPr>
      </w:pPr>
      <w:bookmarkStart w:id="185" w:name="_Toc182400461"/>
      <w:r w:rsidRPr="006A5E0D">
        <w:rPr>
          <w:rFonts w:asciiTheme="minorHAnsi" w:hAnsiTheme="minorHAnsi" w:cstheme="minorHAnsi"/>
        </w:rPr>
        <w:t>Tab</w:t>
      </w:r>
      <w:r w:rsidR="00D552ED" w:rsidRPr="006A5E0D">
        <w:rPr>
          <w:rFonts w:asciiTheme="minorHAnsi" w:hAnsiTheme="minorHAnsi" w:cstheme="minorHAnsi"/>
        </w:rPr>
        <w:t>ela</w:t>
      </w:r>
      <w:r w:rsidRPr="006A5E0D">
        <w:rPr>
          <w:rFonts w:asciiTheme="minorHAnsi" w:hAnsiTheme="minorHAnsi" w:cstheme="minorHAnsi"/>
        </w:rPr>
        <w:t xml:space="preserve"> </w:t>
      </w:r>
      <w:r w:rsidRPr="006A5E0D">
        <w:rPr>
          <w:rFonts w:asciiTheme="minorHAnsi" w:hAnsiTheme="minorHAnsi" w:cstheme="minorHAnsi"/>
        </w:rPr>
        <w:fldChar w:fldCharType="begin"/>
      </w:r>
      <w:r w:rsidRPr="006A5E0D">
        <w:rPr>
          <w:rFonts w:asciiTheme="minorHAnsi" w:hAnsiTheme="minorHAnsi" w:cstheme="minorHAnsi"/>
        </w:rPr>
        <w:instrText xml:space="preserve"> SEQ Tabela \* ARABIC </w:instrText>
      </w:r>
      <w:r w:rsidRPr="006A5E0D">
        <w:rPr>
          <w:rFonts w:asciiTheme="minorHAnsi" w:hAnsiTheme="minorHAnsi" w:cstheme="minorHAnsi"/>
        </w:rPr>
        <w:fldChar w:fldCharType="separate"/>
      </w:r>
      <w:r w:rsidR="008F2F3E">
        <w:rPr>
          <w:rFonts w:asciiTheme="minorHAnsi" w:hAnsiTheme="minorHAnsi" w:cstheme="minorHAnsi"/>
          <w:noProof/>
        </w:rPr>
        <w:t>40</w:t>
      </w:r>
      <w:r w:rsidRPr="006A5E0D">
        <w:rPr>
          <w:rFonts w:asciiTheme="minorHAnsi" w:hAnsiTheme="minorHAnsi" w:cstheme="minorHAnsi"/>
          <w:noProof/>
        </w:rPr>
        <w:fldChar w:fldCharType="end"/>
      </w:r>
      <w:r w:rsidRPr="006A5E0D">
        <w:rPr>
          <w:rFonts w:asciiTheme="minorHAnsi" w:hAnsiTheme="minorHAnsi" w:cstheme="minorHAnsi"/>
        </w:rPr>
        <w:t xml:space="preserve"> - Wykaz sołectw MiG Dzierzgoń</w:t>
      </w:r>
      <w:bookmarkEnd w:id="185"/>
    </w:p>
    <w:tbl>
      <w:tblP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41"/>
        <w:gridCol w:w="5631"/>
      </w:tblGrid>
      <w:tr w:rsidR="004B6411" w:rsidRPr="006A5E0D" w14:paraId="1A6BB654" w14:textId="77777777" w:rsidTr="004B6411">
        <w:trPr>
          <w:trHeight w:val="332"/>
        </w:trPr>
        <w:tc>
          <w:tcPr>
            <w:tcW w:w="3441" w:type="dxa"/>
          </w:tcPr>
          <w:p w14:paraId="5A351E68" w14:textId="77777777" w:rsidR="004B6411" w:rsidRPr="006A5E0D" w:rsidRDefault="004B6411" w:rsidP="00B03B39">
            <w:pPr>
              <w:spacing w:before="60" w:after="60"/>
              <w:jc w:val="right"/>
              <w:rPr>
                <w:rFonts w:asciiTheme="minorHAnsi" w:hAnsiTheme="minorHAnsi" w:cstheme="minorHAnsi"/>
                <w:b/>
                <w:bCs/>
                <w:noProof/>
                <w:color w:val="000000" w:themeColor="text1"/>
                <w:szCs w:val="23"/>
                <w:lang w:bidi="pl-PL"/>
              </w:rPr>
            </w:pPr>
            <w:r w:rsidRPr="006A5E0D">
              <w:rPr>
                <w:rFonts w:asciiTheme="minorHAnsi" w:hAnsiTheme="minorHAnsi" w:cstheme="minorHAnsi"/>
                <w:b/>
                <w:bCs/>
                <w:noProof/>
                <w:color w:val="000000" w:themeColor="text1"/>
                <w:szCs w:val="23"/>
                <w:lang w:bidi="pl-PL"/>
              </w:rPr>
              <w:t>MiG Dzierzgoń:</w:t>
            </w:r>
          </w:p>
        </w:tc>
        <w:tc>
          <w:tcPr>
            <w:tcW w:w="5631" w:type="dxa"/>
            <w:vAlign w:val="center"/>
          </w:tcPr>
          <w:p w14:paraId="42DC59BE" w14:textId="77777777" w:rsidR="004B6411" w:rsidRPr="006A5E0D" w:rsidRDefault="008F2F3E" w:rsidP="00B03B39">
            <w:pPr>
              <w:pStyle w:val="Akapitzlist"/>
              <w:spacing w:before="60" w:after="60"/>
              <w:ind w:left="0"/>
              <w:rPr>
                <w:rFonts w:asciiTheme="minorHAnsi" w:hAnsiTheme="minorHAnsi" w:cstheme="minorHAnsi"/>
                <w:noProof/>
                <w:color w:val="000000" w:themeColor="text1"/>
                <w:szCs w:val="23"/>
                <w:lang w:bidi="pl-PL"/>
              </w:rPr>
            </w:pPr>
            <w:hyperlink r:id="rId208" w:tooltip="Ankamaty" w:history="1">
              <w:r w:rsidR="004B6411" w:rsidRPr="006A5E0D">
                <w:rPr>
                  <w:rStyle w:val="Hipercze"/>
                  <w:rFonts w:asciiTheme="minorHAnsi" w:hAnsiTheme="minorHAnsi" w:cstheme="minorHAnsi"/>
                  <w:noProof/>
                  <w:color w:val="000000" w:themeColor="text1"/>
                  <w:szCs w:val="23"/>
                  <w:u w:val="none"/>
                  <w:lang w:bidi="pl-PL"/>
                </w:rPr>
                <w:t>Ankamaty</w:t>
              </w:r>
            </w:hyperlink>
            <w:r w:rsidR="004B6411" w:rsidRPr="006A5E0D">
              <w:rPr>
                <w:rFonts w:asciiTheme="minorHAnsi" w:hAnsiTheme="minorHAnsi" w:cstheme="minorHAnsi"/>
                <w:noProof/>
                <w:color w:val="000000" w:themeColor="text1"/>
                <w:szCs w:val="23"/>
                <w:lang w:bidi="pl-PL"/>
              </w:rPr>
              <w:t xml:space="preserve">, </w:t>
            </w:r>
            <w:hyperlink r:id="rId209" w:tooltip="Bągart" w:history="1">
              <w:r w:rsidR="004B6411" w:rsidRPr="006A5E0D">
                <w:rPr>
                  <w:rStyle w:val="Hipercze"/>
                  <w:rFonts w:asciiTheme="minorHAnsi" w:hAnsiTheme="minorHAnsi" w:cstheme="minorHAnsi"/>
                  <w:noProof/>
                  <w:color w:val="000000" w:themeColor="text1"/>
                  <w:szCs w:val="23"/>
                  <w:u w:val="none"/>
                  <w:lang w:bidi="pl-PL"/>
                </w:rPr>
                <w:t>Bągart</w:t>
              </w:r>
            </w:hyperlink>
            <w:r w:rsidR="004B6411" w:rsidRPr="006A5E0D">
              <w:rPr>
                <w:rFonts w:asciiTheme="minorHAnsi" w:hAnsiTheme="minorHAnsi" w:cstheme="minorHAnsi"/>
                <w:noProof/>
                <w:color w:val="000000" w:themeColor="text1"/>
                <w:szCs w:val="23"/>
                <w:lang w:bidi="pl-PL"/>
              </w:rPr>
              <w:t xml:space="preserve">, </w:t>
            </w:r>
            <w:hyperlink r:id="rId210" w:tooltip="Bruk" w:history="1">
              <w:r w:rsidR="004B6411" w:rsidRPr="006A5E0D">
                <w:rPr>
                  <w:rStyle w:val="Hipercze"/>
                  <w:rFonts w:asciiTheme="minorHAnsi" w:hAnsiTheme="minorHAnsi" w:cstheme="minorHAnsi"/>
                  <w:noProof/>
                  <w:color w:val="000000" w:themeColor="text1"/>
                  <w:szCs w:val="23"/>
                  <w:u w:val="none"/>
                  <w:lang w:bidi="pl-PL"/>
                </w:rPr>
                <w:t>Bruk</w:t>
              </w:r>
            </w:hyperlink>
            <w:r w:rsidR="004B6411" w:rsidRPr="006A5E0D">
              <w:rPr>
                <w:rFonts w:asciiTheme="minorHAnsi" w:hAnsiTheme="minorHAnsi" w:cstheme="minorHAnsi"/>
                <w:noProof/>
                <w:color w:val="000000" w:themeColor="text1"/>
                <w:szCs w:val="23"/>
                <w:lang w:bidi="pl-PL"/>
              </w:rPr>
              <w:t xml:space="preserve">, </w:t>
            </w:r>
            <w:hyperlink r:id="rId211" w:tooltip="Budzisz" w:history="1">
              <w:r w:rsidR="004B6411" w:rsidRPr="006A5E0D">
                <w:rPr>
                  <w:rStyle w:val="Hipercze"/>
                  <w:rFonts w:asciiTheme="minorHAnsi" w:hAnsiTheme="minorHAnsi" w:cstheme="minorHAnsi"/>
                  <w:noProof/>
                  <w:color w:val="000000" w:themeColor="text1"/>
                  <w:szCs w:val="23"/>
                  <w:u w:val="none"/>
                  <w:lang w:bidi="pl-PL"/>
                </w:rPr>
                <w:t>Budzisz</w:t>
              </w:r>
            </w:hyperlink>
            <w:r w:rsidR="004B6411" w:rsidRPr="006A5E0D">
              <w:rPr>
                <w:rFonts w:asciiTheme="minorHAnsi" w:hAnsiTheme="minorHAnsi" w:cstheme="minorHAnsi"/>
                <w:noProof/>
                <w:color w:val="000000" w:themeColor="text1"/>
                <w:szCs w:val="23"/>
                <w:lang w:bidi="pl-PL"/>
              </w:rPr>
              <w:t xml:space="preserve">, </w:t>
            </w:r>
            <w:hyperlink r:id="rId212" w:tooltip="Jasna" w:history="1">
              <w:r w:rsidR="004B6411" w:rsidRPr="006A5E0D">
                <w:rPr>
                  <w:rStyle w:val="Hipercze"/>
                  <w:rFonts w:asciiTheme="minorHAnsi" w:hAnsiTheme="minorHAnsi" w:cstheme="minorHAnsi"/>
                  <w:noProof/>
                  <w:color w:val="000000" w:themeColor="text1"/>
                  <w:szCs w:val="23"/>
                  <w:u w:val="none"/>
                  <w:lang w:bidi="pl-PL"/>
                </w:rPr>
                <w:t>Jasna</w:t>
              </w:r>
            </w:hyperlink>
            <w:r w:rsidR="004B6411" w:rsidRPr="006A5E0D">
              <w:rPr>
                <w:rFonts w:asciiTheme="minorHAnsi" w:hAnsiTheme="minorHAnsi" w:cstheme="minorHAnsi"/>
                <w:noProof/>
                <w:color w:val="000000" w:themeColor="text1"/>
                <w:szCs w:val="23"/>
                <w:lang w:bidi="pl-PL"/>
              </w:rPr>
              <w:t xml:space="preserve">, </w:t>
            </w:r>
            <w:hyperlink r:id="rId213" w:tooltip="Minięta" w:history="1">
              <w:r w:rsidR="004B6411" w:rsidRPr="006A5E0D">
                <w:rPr>
                  <w:rStyle w:val="Hipercze"/>
                  <w:rFonts w:asciiTheme="minorHAnsi" w:hAnsiTheme="minorHAnsi" w:cstheme="minorHAnsi"/>
                  <w:noProof/>
                  <w:color w:val="000000" w:themeColor="text1"/>
                  <w:szCs w:val="23"/>
                  <w:u w:val="none"/>
                  <w:lang w:bidi="pl-PL"/>
                </w:rPr>
                <w:t>Minięta</w:t>
              </w:r>
            </w:hyperlink>
            <w:r w:rsidR="004B6411" w:rsidRPr="006A5E0D">
              <w:rPr>
                <w:rFonts w:asciiTheme="minorHAnsi" w:hAnsiTheme="minorHAnsi" w:cstheme="minorHAnsi"/>
                <w:noProof/>
                <w:color w:val="000000" w:themeColor="text1"/>
                <w:szCs w:val="23"/>
                <w:lang w:bidi="pl-PL"/>
              </w:rPr>
              <w:t xml:space="preserve">, </w:t>
            </w:r>
            <w:hyperlink r:id="rId214" w:tooltip="Morany" w:history="1">
              <w:r w:rsidR="004B6411" w:rsidRPr="006A5E0D">
                <w:rPr>
                  <w:rStyle w:val="Hipercze"/>
                  <w:rFonts w:asciiTheme="minorHAnsi" w:hAnsiTheme="minorHAnsi" w:cstheme="minorHAnsi"/>
                  <w:noProof/>
                  <w:color w:val="000000" w:themeColor="text1"/>
                  <w:szCs w:val="23"/>
                  <w:u w:val="none"/>
                  <w:lang w:bidi="pl-PL"/>
                </w:rPr>
                <w:t>Morany</w:t>
              </w:r>
            </w:hyperlink>
            <w:r w:rsidR="004B6411" w:rsidRPr="006A5E0D">
              <w:rPr>
                <w:rFonts w:asciiTheme="minorHAnsi" w:hAnsiTheme="minorHAnsi" w:cstheme="minorHAnsi"/>
                <w:noProof/>
                <w:color w:val="000000" w:themeColor="text1"/>
                <w:szCs w:val="23"/>
                <w:lang w:bidi="pl-PL"/>
              </w:rPr>
              <w:t xml:space="preserve">, </w:t>
            </w:r>
            <w:hyperlink r:id="rId215" w:tooltip="Nowiec" w:history="1">
              <w:r w:rsidR="004B6411" w:rsidRPr="006A5E0D">
                <w:rPr>
                  <w:rStyle w:val="Hipercze"/>
                  <w:rFonts w:asciiTheme="minorHAnsi" w:hAnsiTheme="minorHAnsi" w:cstheme="minorHAnsi"/>
                  <w:noProof/>
                  <w:color w:val="000000" w:themeColor="text1"/>
                  <w:szCs w:val="23"/>
                  <w:u w:val="none"/>
                  <w:lang w:bidi="pl-PL"/>
                </w:rPr>
                <w:t>Nowiec</w:t>
              </w:r>
            </w:hyperlink>
            <w:r w:rsidR="004B6411" w:rsidRPr="006A5E0D">
              <w:rPr>
                <w:rFonts w:asciiTheme="minorHAnsi" w:hAnsiTheme="minorHAnsi" w:cstheme="minorHAnsi"/>
                <w:noProof/>
                <w:color w:val="000000" w:themeColor="text1"/>
                <w:szCs w:val="23"/>
                <w:lang w:bidi="pl-PL"/>
              </w:rPr>
              <w:t xml:space="preserve">, </w:t>
            </w:r>
            <w:hyperlink r:id="rId216" w:tooltip="Poliksy" w:history="1">
              <w:r w:rsidR="004B6411" w:rsidRPr="006A5E0D">
                <w:rPr>
                  <w:rStyle w:val="Hipercze"/>
                  <w:rFonts w:asciiTheme="minorHAnsi" w:hAnsiTheme="minorHAnsi" w:cstheme="minorHAnsi"/>
                  <w:noProof/>
                  <w:color w:val="000000" w:themeColor="text1"/>
                  <w:szCs w:val="23"/>
                  <w:u w:val="none"/>
                  <w:lang w:bidi="pl-PL"/>
                </w:rPr>
                <w:t>Poliksy</w:t>
              </w:r>
            </w:hyperlink>
            <w:r w:rsidR="004B6411" w:rsidRPr="006A5E0D">
              <w:rPr>
                <w:rFonts w:asciiTheme="minorHAnsi" w:hAnsiTheme="minorHAnsi" w:cstheme="minorHAnsi"/>
                <w:noProof/>
                <w:color w:val="000000" w:themeColor="text1"/>
                <w:szCs w:val="23"/>
                <w:lang w:bidi="pl-PL"/>
              </w:rPr>
              <w:t xml:space="preserve">, </w:t>
            </w:r>
            <w:hyperlink r:id="rId217" w:tooltip="Prakwice" w:history="1">
              <w:r w:rsidR="004B6411" w:rsidRPr="006A5E0D">
                <w:rPr>
                  <w:rStyle w:val="Hipercze"/>
                  <w:rFonts w:asciiTheme="minorHAnsi" w:hAnsiTheme="minorHAnsi" w:cstheme="minorHAnsi"/>
                  <w:noProof/>
                  <w:color w:val="000000" w:themeColor="text1"/>
                  <w:szCs w:val="23"/>
                  <w:u w:val="none"/>
                  <w:lang w:bidi="pl-PL"/>
                </w:rPr>
                <w:t>Prakwice</w:t>
              </w:r>
            </w:hyperlink>
            <w:r w:rsidR="004B6411" w:rsidRPr="006A5E0D">
              <w:rPr>
                <w:rFonts w:asciiTheme="minorHAnsi" w:hAnsiTheme="minorHAnsi" w:cstheme="minorHAnsi"/>
                <w:noProof/>
                <w:color w:val="000000" w:themeColor="text1"/>
                <w:szCs w:val="23"/>
                <w:lang w:bidi="pl-PL"/>
              </w:rPr>
              <w:t xml:space="preserve">, </w:t>
            </w:r>
            <w:hyperlink r:id="rId218" w:tooltip="Tywęzy" w:history="1">
              <w:r w:rsidR="004B6411" w:rsidRPr="006A5E0D">
                <w:rPr>
                  <w:rStyle w:val="Hipercze"/>
                  <w:rFonts w:asciiTheme="minorHAnsi" w:hAnsiTheme="minorHAnsi" w:cstheme="minorHAnsi"/>
                  <w:noProof/>
                  <w:color w:val="000000" w:themeColor="text1"/>
                  <w:szCs w:val="23"/>
                  <w:u w:val="none"/>
                  <w:lang w:bidi="pl-PL"/>
                </w:rPr>
                <w:t>Tywęzy</w:t>
              </w:r>
            </w:hyperlink>
            <w:r w:rsidR="004B6411" w:rsidRPr="006A5E0D">
              <w:rPr>
                <w:rFonts w:asciiTheme="minorHAnsi" w:hAnsiTheme="minorHAnsi" w:cstheme="minorHAnsi"/>
                <w:noProof/>
                <w:color w:val="000000" w:themeColor="text1"/>
                <w:szCs w:val="23"/>
                <w:lang w:bidi="pl-PL"/>
              </w:rPr>
              <w:t xml:space="preserve">, </w:t>
            </w:r>
            <w:hyperlink r:id="rId219" w:tooltip="Żuławka Sztumska" w:history="1">
              <w:r w:rsidR="004B6411" w:rsidRPr="006A5E0D">
                <w:rPr>
                  <w:rStyle w:val="Hipercze"/>
                  <w:rFonts w:asciiTheme="minorHAnsi" w:hAnsiTheme="minorHAnsi" w:cstheme="minorHAnsi"/>
                  <w:noProof/>
                  <w:color w:val="000000" w:themeColor="text1"/>
                  <w:szCs w:val="23"/>
                  <w:u w:val="none"/>
                  <w:lang w:bidi="pl-PL"/>
                </w:rPr>
                <w:t>Żuławka Sztumska</w:t>
              </w:r>
            </w:hyperlink>
            <w:r w:rsidR="004B6411" w:rsidRPr="006A5E0D">
              <w:rPr>
                <w:rFonts w:asciiTheme="minorHAnsi" w:hAnsiTheme="minorHAnsi" w:cstheme="minorHAnsi"/>
                <w:noProof/>
                <w:color w:val="000000" w:themeColor="text1"/>
                <w:szCs w:val="23"/>
                <w:lang w:bidi="pl-PL"/>
              </w:rPr>
              <w:t>.</w:t>
            </w:r>
          </w:p>
        </w:tc>
      </w:tr>
    </w:tbl>
    <w:p w14:paraId="171005AB" w14:textId="5E1DD123" w:rsidR="00B03B39" w:rsidRPr="006A5E0D" w:rsidRDefault="004B6411" w:rsidP="004B6411">
      <w:pPr>
        <w:spacing w:before="100"/>
        <w:rPr>
          <w:rFonts w:asciiTheme="minorHAnsi" w:hAnsiTheme="minorHAnsi" w:cstheme="minorHAnsi"/>
          <w:i/>
          <w:sz w:val="16"/>
          <w:szCs w:val="16"/>
        </w:rPr>
      </w:pPr>
      <w:r w:rsidRPr="006A5E0D">
        <w:rPr>
          <w:rFonts w:asciiTheme="minorHAnsi" w:hAnsiTheme="minorHAnsi" w:cstheme="minorHAnsi"/>
          <w:i/>
          <w:sz w:val="16"/>
          <w:szCs w:val="16"/>
        </w:rPr>
        <w:t>Źródło: opracowanie własne</w:t>
      </w:r>
    </w:p>
    <w:p w14:paraId="60B3344A" w14:textId="77777777" w:rsidR="00B03B39" w:rsidRPr="006A5E0D" w:rsidRDefault="00B03B39">
      <w:pPr>
        <w:rPr>
          <w:sz w:val="10"/>
          <w:szCs w:val="10"/>
        </w:rPr>
      </w:pPr>
    </w:p>
    <w:tbl>
      <w:tblPr>
        <w:tblStyle w:val="Tabela-Siatka"/>
        <w:tblW w:w="0" w:type="auto"/>
        <w:tblLook w:val="04A0" w:firstRow="1" w:lastRow="0" w:firstColumn="1" w:lastColumn="0" w:noHBand="0" w:noVBand="1"/>
      </w:tblPr>
      <w:tblGrid>
        <w:gridCol w:w="9061"/>
      </w:tblGrid>
      <w:tr w:rsidR="00B03B39" w:rsidRPr="006A5E0D" w14:paraId="773B894F" w14:textId="77777777" w:rsidTr="00B03B39">
        <w:tc>
          <w:tcPr>
            <w:tcW w:w="9061" w:type="dxa"/>
            <w:shd w:val="clear" w:color="auto" w:fill="D9D9D9" w:themeFill="background1" w:themeFillShade="D9"/>
          </w:tcPr>
          <w:p w14:paraId="3EC77983"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5394AEA2" w14:textId="77777777" w:rsidR="009A4BEC"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Urząd Miasta i Gminy w Dzierzgoniu</w:t>
            </w:r>
          </w:p>
          <w:p w14:paraId="058D5A2E" w14:textId="09FC5054"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Plac Wolności 1, 82-440 Dzierzgoń</w:t>
            </w:r>
          </w:p>
          <w:p w14:paraId="2FA24E9B"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36442FB7" w14:textId="6EF9D8DC" w:rsidR="00B03B39" w:rsidRPr="006A5E0D" w:rsidRDefault="00B03B39" w:rsidP="00B03B39">
            <w:pPr>
              <w:spacing w:after="0" w:line="240" w:lineRule="auto"/>
              <w:jc w:val="center"/>
              <w:rPr>
                <w:rFonts w:asciiTheme="minorHAnsi" w:hAnsiTheme="minorHAnsi" w:cstheme="minorHAnsi"/>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+48 55 276 25 01 | e-mail</w:t>
            </w:r>
            <w:r w:rsidRPr="006A5E0D">
              <w:rPr>
                <w:rFonts w:asciiTheme="minorHAnsi" w:hAnsiTheme="minorHAnsi" w:cstheme="minorHAnsi"/>
                <w:color w:val="000000" w:themeColor="text1"/>
                <w:sz w:val="24"/>
                <w:szCs w:val="24"/>
              </w:rPr>
              <w:t xml:space="preserve">: </w:t>
            </w:r>
            <w:hyperlink r:id="rId220" w:history="1">
              <w:r w:rsidR="002178A1" w:rsidRPr="006A5E0D">
                <w:rPr>
                  <w:rStyle w:val="Hipercze"/>
                  <w:rFonts w:asciiTheme="minorHAnsi" w:hAnsiTheme="minorHAnsi" w:cstheme="minorHAnsi"/>
                  <w:sz w:val="24"/>
                  <w:szCs w:val="24"/>
                  <w:u w:val="none"/>
                </w:rPr>
                <w:t>dzierzgon</w:t>
              </w:r>
              <w:r w:rsidR="002178A1" w:rsidRPr="006A5E0D">
                <w:rPr>
                  <w:rStyle w:val="Hipercze"/>
                  <w:u w:val="none"/>
                </w:rPr>
                <w:t>@dzierzgon.pl</w:t>
              </w:r>
            </w:hyperlink>
            <w:r w:rsidR="00117EFA" w:rsidRPr="006A5E0D">
              <w:rPr>
                <w:rFonts w:asciiTheme="minorHAnsi" w:hAnsiTheme="minorHAnsi" w:cstheme="minorHAnsi"/>
                <w:sz w:val="24"/>
                <w:szCs w:val="24"/>
              </w:rPr>
              <w:t xml:space="preserve"> </w:t>
            </w:r>
          </w:p>
          <w:p w14:paraId="752F7DE8"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39FE33C7" w14:textId="77777777"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Burmistrz [administrator obiektu]</w:t>
            </w:r>
          </w:p>
          <w:p w14:paraId="681534EE" w14:textId="2DDA6A70"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kom.: </w:t>
            </w:r>
            <w:r w:rsidRPr="001B0DD9">
              <w:rPr>
                <w:rFonts w:asciiTheme="minorHAnsi" w:hAnsiTheme="minorHAnsi" w:cstheme="minorHAnsi"/>
                <w:color w:val="000000" w:themeColor="text1"/>
                <w:sz w:val="24"/>
                <w:szCs w:val="24"/>
                <w:shd w:val="clear" w:color="auto" w:fill="000000" w:themeFill="text1"/>
                <w:lang w:val="en-US"/>
              </w:rPr>
              <w:t>+48</w:t>
            </w:r>
            <w:r w:rsidR="00117EFA" w:rsidRPr="001B0DD9">
              <w:rPr>
                <w:rFonts w:asciiTheme="minorHAnsi" w:hAnsiTheme="minorHAnsi" w:cstheme="minorHAnsi"/>
                <w:color w:val="000000" w:themeColor="text1"/>
                <w:sz w:val="24"/>
                <w:szCs w:val="24"/>
                <w:shd w:val="clear" w:color="auto" w:fill="000000" w:themeFill="text1"/>
                <w:lang w:val="en-US"/>
              </w:rPr>
              <w:t> 608 762 503</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e-mail: </w:t>
            </w:r>
            <w:r w:rsidR="00117EFA" w:rsidRPr="001B0DD9">
              <w:rPr>
                <w:rFonts w:asciiTheme="minorHAnsi" w:hAnsiTheme="minorHAnsi" w:cstheme="minorHAnsi"/>
                <w:color w:val="000000" w:themeColor="text1"/>
                <w:sz w:val="24"/>
                <w:szCs w:val="24"/>
                <w:shd w:val="clear" w:color="auto" w:fill="000000" w:themeFill="text1"/>
                <w:lang w:val="en-US"/>
              </w:rPr>
              <w:t>burmistrz@d</w:t>
            </w:r>
            <w:r w:rsidR="00117EFA" w:rsidRPr="001B0DD9">
              <w:rPr>
                <w:color w:val="000000" w:themeColor="text1"/>
                <w:shd w:val="clear" w:color="auto" w:fill="000000" w:themeFill="text1"/>
                <w:lang w:val="en-US"/>
              </w:rPr>
              <w:t>zierzgon</w:t>
            </w:r>
            <w:r w:rsidR="00117EFA" w:rsidRPr="001B0DD9">
              <w:rPr>
                <w:rFonts w:asciiTheme="minorHAnsi" w:hAnsiTheme="minorHAnsi" w:cstheme="minorHAnsi"/>
                <w:color w:val="000000" w:themeColor="text1"/>
                <w:sz w:val="24"/>
                <w:szCs w:val="24"/>
                <w:shd w:val="clear" w:color="auto" w:fill="000000" w:themeFill="text1"/>
                <w:lang w:val="en-US"/>
              </w:rPr>
              <w:t>.pl</w:t>
            </w:r>
            <w:r w:rsidRPr="006A5E0D">
              <w:rPr>
                <w:rFonts w:asciiTheme="minorHAnsi" w:hAnsiTheme="minorHAnsi" w:cstheme="minorHAnsi"/>
                <w:color w:val="000000" w:themeColor="text1"/>
                <w:sz w:val="24"/>
                <w:szCs w:val="24"/>
                <w:lang w:val="en-US"/>
              </w:rPr>
              <w:t xml:space="preserve"> </w:t>
            </w:r>
          </w:p>
          <w:p w14:paraId="109C6DEC"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2610793F" w14:textId="77777777" w:rsidR="009A4BEC" w:rsidRPr="006A5E0D" w:rsidRDefault="009A4BEC" w:rsidP="009A4BEC">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Stanowisko ds. Zarządzania Kryzysowego i Obronności</w:t>
            </w:r>
          </w:p>
          <w:p w14:paraId="7AB75021" w14:textId="28678517"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kom.: +48</w:t>
            </w:r>
            <w:r w:rsidR="00117EFA" w:rsidRPr="006A5E0D">
              <w:rPr>
                <w:rFonts w:asciiTheme="minorHAnsi" w:hAnsiTheme="minorHAnsi" w:cstheme="minorHAnsi"/>
                <w:color w:val="000000" w:themeColor="text1"/>
                <w:sz w:val="24"/>
                <w:szCs w:val="24"/>
                <w:lang w:val="en-US"/>
              </w:rPr>
              <w:t> 798 422 232</w:t>
            </w:r>
            <w:r w:rsidRPr="006A5E0D">
              <w:rPr>
                <w:rFonts w:asciiTheme="minorHAnsi" w:hAnsiTheme="minorHAnsi" w:cstheme="minorHAnsi"/>
                <w:color w:val="000000" w:themeColor="text1"/>
                <w:sz w:val="24"/>
                <w:szCs w:val="24"/>
                <w:lang w:val="en-US"/>
              </w:rPr>
              <w:t xml:space="preserve">  |  e-mail: </w:t>
            </w:r>
            <w:hyperlink r:id="rId221" w:history="1">
              <w:r w:rsidR="00117EFA" w:rsidRPr="006A5E0D">
                <w:rPr>
                  <w:rStyle w:val="Hipercze"/>
                  <w:u w:val="none"/>
                  <w:lang w:val="en-US"/>
                </w:rPr>
                <w:t>agata.pask@dzierzgon</w:t>
              </w:r>
              <w:r w:rsidR="00117EFA" w:rsidRPr="006A5E0D">
                <w:rPr>
                  <w:rStyle w:val="Hipercze"/>
                  <w:rFonts w:asciiTheme="minorHAnsi" w:hAnsiTheme="minorHAnsi" w:cstheme="minorHAnsi"/>
                  <w:sz w:val="24"/>
                  <w:szCs w:val="24"/>
                  <w:u w:val="none"/>
                  <w:lang w:val="en-US"/>
                </w:rPr>
                <w:t>.pl</w:t>
              </w:r>
            </w:hyperlink>
            <w:r w:rsidRPr="006A5E0D">
              <w:rPr>
                <w:rFonts w:asciiTheme="minorHAnsi" w:hAnsiTheme="minorHAnsi" w:cstheme="minorHAnsi"/>
                <w:color w:val="000000" w:themeColor="text1"/>
                <w:sz w:val="24"/>
                <w:szCs w:val="24"/>
                <w:lang w:val="en-US"/>
              </w:rPr>
              <w:t xml:space="preserve"> </w:t>
            </w:r>
          </w:p>
          <w:p w14:paraId="227AD948"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5DEE624A" w14:textId="3B0246D9" w:rsidR="00BC0615" w:rsidRPr="006A5E0D" w:rsidRDefault="008F2F3E" w:rsidP="00BC0615">
            <w:pPr>
              <w:spacing w:after="0" w:line="240" w:lineRule="auto"/>
              <w:jc w:val="center"/>
            </w:pPr>
            <w:hyperlink r:id="rId222" w:history="1">
              <w:r w:rsidR="009C2793">
                <w:rPr>
                  <w:rStyle w:val="Hipercze"/>
                  <w:u w:val="none"/>
                </w:rPr>
                <w:t>www.</w:t>
              </w:r>
              <w:r w:rsidR="00BC0615" w:rsidRPr="006A5E0D">
                <w:rPr>
                  <w:rStyle w:val="Hipercze"/>
                  <w:u w:val="none"/>
                </w:rPr>
                <w:t>dzierzgon.pl</w:t>
              </w:r>
            </w:hyperlink>
            <w:r w:rsidR="00BC0615" w:rsidRPr="006A5E0D">
              <w:t xml:space="preserve"> </w:t>
            </w:r>
          </w:p>
          <w:p w14:paraId="6589EC4F" w14:textId="11526F0C" w:rsidR="00BC0615" w:rsidRPr="006A5E0D" w:rsidRDefault="00BC0615" w:rsidP="00B03B39">
            <w:pPr>
              <w:spacing w:after="0" w:line="240" w:lineRule="auto"/>
              <w:jc w:val="center"/>
              <w:rPr>
                <w:rFonts w:asciiTheme="minorHAnsi" w:hAnsiTheme="minorHAnsi" w:cstheme="minorHAnsi"/>
                <w:color w:val="000000" w:themeColor="text1"/>
                <w:sz w:val="10"/>
                <w:szCs w:val="10"/>
              </w:rPr>
            </w:pPr>
          </w:p>
        </w:tc>
      </w:tr>
    </w:tbl>
    <w:p w14:paraId="38ED10A5" w14:textId="79A4571D" w:rsidR="00B03B39" w:rsidRPr="006A5E0D" w:rsidRDefault="00B03B39" w:rsidP="00B03B39">
      <w:pPr>
        <w:rPr>
          <w:rFonts w:asciiTheme="minorHAnsi" w:hAnsiTheme="minorHAnsi" w:cstheme="minorHAnsi"/>
          <w:sz w:val="16"/>
          <w:szCs w:val="16"/>
        </w:rPr>
      </w:pPr>
    </w:p>
    <w:p w14:paraId="30AEF72F" w14:textId="434DA575" w:rsidR="00B03B39" w:rsidRPr="006A5E0D" w:rsidRDefault="00B03B39" w:rsidP="00B03B39">
      <w:pPr>
        <w:rPr>
          <w:rFonts w:asciiTheme="minorHAnsi" w:hAnsiTheme="minorHAnsi" w:cstheme="minorHAnsi"/>
          <w:sz w:val="16"/>
          <w:szCs w:val="16"/>
        </w:rPr>
      </w:pPr>
    </w:p>
    <w:p w14:paraId="14D15C1D" w14:textId="77777777" w:rsidR="004B6411" w:rsidRPr="006A5E0D" w:rsidRDefault="004B6411" w:rsidP="00B03B39">
      <w:pPr>
        <w:rPr>
          <w:rFonts w:asciiTheme="minorHAnsi" w:hAnsiTheme="minorHAnsi" w:cstheme="minorHAnsi"/>
          <w:sz w:val="16"/>
          <w:szCs w:val="16"/>
        </w:rPr>
        <w:sectPr w:rsidR="004B6411" w:rsidRPr="006A5E0D" w:rsidSect="006A5E0D">
          <w:type w:val="nextColumn"/>
          <w:pgSz w:w="11906" w:h="16838" w:code="9"/>
          <w:pgMar w:top="1134" w:right="1134" w:bottom="1134" w:left="1701" w:header="567" w:footer="340" w:gutter="0"/>
          <w:paperSrc w:first="7" w:other="7"/>
          <w:cols w:space="708"/>
          <w:docGrid w:linePitch="360"/>
        </w:sectPr>
      </w:pPr>
    </w:p>
    <w:p w14:paraId="32BEAE4C" w14:textId="6E74002E" w:rsidR="00A34BB7" w:rsidRPr="006A5E0D" w:rsidRDefault="00A34BB7" w:rsidP="00A34BB7">
      <w:pPr>
        <w:pStyle w:val="Nagwek3"/>
        <w:rPr>
          <w:b w:val="0"/>
          <w:lang w:eastAsia="zh-CN"/>
        </w:rPr>
      </w:pPr>
      <w:bookmarkStart w:id="186" w:name="_Toc181616701"/>
      <w:r w:rsidRPr="006A5E0D">
        <w:rPr>
          <w:b w:val="0"/>
          <w:lang w:eastAsia="zh-CN"/>
        </w:rPr>
        <w:lastRenderedPageBreak/>
        <w:t>8.2.13.3. GMINA STARY TARG</w:t>
      </w:r>
      <w:bookmarkEnd w:id="186"/>
    </w:p>
    <w:p w14:paraId="535EFA70" w14:textId="556DCB9C" w:rsidR="009F630F" w:rsidRPr="006A5E0D" w:rsidRDefault="009F630F" w:rsidP="009F630F">
      <w:pPr>
        <w:spacing w:before="100"/>
        <w:rPr>
          <w:rFonts w:asciiTheme="minorHAnsi" w:hAnsiTheme="minorHAnsi" w:cstheme="minorHAnsi"/>
          <w:szCs w:val="23"/>
        </w:rPr>
      </w:pPr>
      <w:r w:rsidRPr="006A5E0D">
        <w:rPr>
          <w:rFonts w:asciiTheme="minorHAnsi" w:hAnsiTheme="minorHAnsi" w:cstheme="minorHAnsi"/>
          <w:b/>
          <w:bCs/>
          <w:szCs w:val="23"/>
        </w:rPr>
        <w:t>Gmina wiejska Stary Targ</w:t>
      </w:r>
      <w:r w:rsidRPr="006A5E0D">
        <w:rPr>
          <w:rFonts w:asciiTheme="minorHAnsi" w:hAnsiTheme="minorHAnsi" w:cstheme="minorHAnsi"/>
          <w:szCs w:val="23"/>
        </w:rPr>
        <w:t xml:space="preserve"> położona jest w północnej części powiatu sztumskiego</w:t>
      </w:r>
      <w:r w:rsidR="00FD296B" w:rsidRPr="006A5E0D">
        <w:rPr>
          <w:rFonts w:asciiTheme="minorHAnsi" w:hAnsiTheme="minorHAnsi" w:cstheme="minorHAnsi"/>
          <w:szCs w:val="23"/>
        </w:rPr>
        <w:t>. Składa się z czternastu sołectw [14].</w:t>
      </w:r>
    </w:p>
    <w:tbl>
      <w:tblPr>
        <w:tblW w:w="9498" w:type="dxa"/>
        <w:tblInd w:w="-142" w:type="dxa"/>
        <w:tblLayout w:type="fixed"/>
        <w:tblLook w:val="04A0" w:firstRow="1" w:lastRow="0" w:firstColumn="1" w:lastColumn="0" w:noHBand="0" w:noVBand="1"/>
      </w:tblPr>
      <w:tblGrid>
        <w:gridCol w:w="4722"/>
        <w:gridCol w:w="4776"/>
      </w:tblGrid>
      <w:tr w:rsidR="009F630F" w:rsidRPr="006A5E0D" w14:paraId="50F0F6FF" w14:textId="77777777" w:rsidTr="009F630F">
        <w:trPr>
          <w:trHeight w:val="283"/>
        </w:trPr>
        <w:tc>
          <w:tcPr>
            <w:tcW w:w="4722" w:type="dxa"/>
          </w:tcPr>
          <w:tbl>
            <w:tblPr>
              <w:tblW w:w="4649" w:type="dxa"/>
              <w:tblLayout w:type="fixed"/>
              <w:tblCellMar>
                <w:left w:w="70" w:type="dxa"/>
                <w:right w:w="70" w:type="dxa"/>
              </w:tblCellMar>
              <w:tblLook w:val="04A0" w:firstRow="1" w:lastRow="0" w:firstColumn="1" w:lastColumn="0" w:noHBand="0" w:noVBand="1"/>
            </w:tblPr>
            <w:tblGrid>
              <w:gridCol w:w="1701"/>
              <w:gridCol w:w="623"/>
              <w:gridCol w:w="851"/>
              <w:gridCol w:w="1474"/>
            </w:tblGrid>
            <w:tr w:rsidR="009F630F" w:rsidRPr="006A5E0D" w14:paraId="290257BC" w14:textId="77777777" w:rsidTr="009F630F">
              <w:trPr>
                <w:trHeight w:val="340"/>
              </w:trPr>
              <w:tc>
                <w:tcPr>
                  <w:tcW w:w="1701" w:type="dxa"/>
                  <w:tcBorders>
                    <w:top w:val="nil"/>
                    <w:left w:val="nil"/>
                    <w:bottom w:val="nil"/>
                    <w:right w:val="nil"/>
                  </w:tcBorders>
                  <w:shd w:val="clear" w:color="auto" w:fill="D9D9D9" w:themeFill="background1" w:themeFillShade="D9"/>
                  <w:noWrap/>
                  <w:vAlign w:val="center"/>
                  <w:hideMark/>
                </w:tcPr>
                <w:p w14:paraId="7DBA6DB4"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bookmarkStart w:id="187" w:name="_Hlk115429401"/>
                  <w:r w:rsidRPr="006A5E0D">
                    <w:rPr>
                      <w:rFonts w:asciiTheme="minorHAnsi" w:hAnsiTheme="minorHAnsi" w:cstheme="minorHAnsi"/>
                      <w:b/>
                      <w:bCs/>
                      <w:color w:val="000000" w:themeColor="text1"/>
                      <w:sz w:val="20"/>
                      <w:szCs w:val="20"/>
                    </w:rPr>
                    <w:t>KRAJ</w:t>
                  </w:r>
                </w:p>
              </w:tc>
              <w:tc>
                <w:tcPr>
                  <w:tcW w:w="1474" w:type="dxa"/>
                  <w:gridSpan w:val="2"/>
                  <w:tcBorders>
                    <w:top w:val="nil"/>
                    <w:left w:val="nil"/>
                    <w:bottom w:val="nil"/>
                    <w:right w:val="nil"/>
                  </w:tcBorders>
                  <w:shd w:val="clear" w:color="auto" w:fill="D9D9D9" w:themeFill="background1" w:themeFillShade="D9"/>
                  <w:noWrap/>
                  <w:vAlign w:val="center"/>
                  <w:hideMark/>
                </w:tcPr>
                <w:p w14:paraId="740F9C7B"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23" w:tooltip="Polska" w:history="1">
                    <w:r w:rsidR="009F630F" w:rsidRPr="006A5E0D">
                      <w:rPr>
                        <w:rStyle w:val="Hipercze"/>
                        <w:rFonts w:asciiTheme="minorHAnsi" w:hAnsiTheme="minorHAnsi" w:cstheme="minorHAnsi"/>
                        <w:b/>
                        <w:bCs/>
                        <w:noProof/>
                        <w:color w:val="000000" w:themeColor="text1"/>
                        <w:sz w:val="20"/>
                        <w:szCs w:val="20"/>
                        <w:u w:val="none"/>
                        <w:lang w:bidi="pl-PL"/>
                      </w:rPr>
                      <w:t>POLSKA</w:t>
                    </w:r>
                  </w:hyperlink>
                </w:p>
              </w:tc>
              <w:tc>
                <w:tcPr>
                  <w:tcW w:w="1474" w:type="dxa"/>
                  <w:tcBorders>
                    <w:top w:val="nil"/>
                    <w:left w:val="nil"/>
                    <w:bottom w:val="nil"/>
                    <w:right w:val="nil"/>
                  </w:tcBorders>
                  <w:shd w:val="clear" w:color="auto" w:fill="D9D9D9" w:themeFill="background1" w:themeFillShade="D9"/>
                  <w:noWrap/>
                  <w:vAlign w:val="center"/>
                  <w:hideMark/>
                </w:tcPr>
                <w:p w14:paraId="15F311E6" w14:textId="77777777" w:rsidR="009F630F"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224"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372607C1" w14:textId="77777777" w:rsidTr="009F630F">
              <w:trPr>
                <w:trHeight w:val="340"/>
              </w:trPr>
              <w:tc>
                <w:tcPr>
                  <w:tcW w:w="1701" w:type="dxa"/>
                  <w:tcBorders>
                    <w:top w:val="nil"/>
                    <w:left w:val="nil"/>
                    <w:bottom w:val="nil"/>
                    <w:right w:val="nil"/>
                  </w:tcBorders>
                  <w:shd w:val="clear" w:color="000000" w:fill="FFFFFF"/>
                  <w:noWrap/>
                  <w:vAlign w:val="center"/>
                  <w:hideMark/>
                </w:tcPr>
                <w:p w14:paraId="59EC7D1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474" w:type="dxa"/>
                  <w:gridSpan w:val="2"/>
                  <w:tcBorders>
                    <w:top w:val="nil"/>
                    <w:left w:val="nil"/>
                    <w:bottom w:val="nil"/>
                    <w:right w:val="nil"/>
                  </w:tcBorders>
                  <w:shd w:val="clear" w:color="000000" w:fill="FFFFFF"/>
                  <w:noWrap/>
                  <w:vAlign w:val="center"/>
                  <w:hideMark/>
                </w:tcPr>
                <w:p w14:paraId="6087EB97"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25" w:tooltip="Pomorskie" w:history="1">
                    <w:r w:rsidR="009F630F" w:rsidRPr="006A5E0D">
                      <w:rPr>
                        <w:rStyle w:val="Hipercze"/>
                        <w:rFonts w:asciiTheme="minorHAnsi" w:hAnsiTheme="minorHAnsi" w:cstheme="minorHAnsi"/>
                        <w:noProof/>
                        <w:color w:val="000000" w:themeColor="text1"/>
                        <w:sz w:val="20"/>
                        <w:szCs w:val="20"/>
                        <w:u w:val="none"/>
                        <w:lang w:bidi="pl-PL"/>
                      </w:rPr>
                      <w:t>Pomorskie</w:t>
                    </w:r>
                  </w:hyperlink>
                </w:p>
              </w:tc>
              <w:tc>
                <w:tcPr>
                  <w:tcW w:w="1474" w:type="dxa"/>
                  <w:tcBorders>
                    <w:top w:val="nil"/>
                    <w:left w:val="nil"/>
                    <w:bottom w:val="nil"/>
                    <w:right w:val="nil"/>
                  </w:tcBorders>
                  <w:shd w:val="clear" w:color="000000" w:fill="FFFFFF"/>
                  <w:noWrap/>
                  <w:vAlign w:val="center"/>
                  <w:hideMark/>
                </w:tcPr>
                <w:p w14:paraId="5965F2F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9F630F" w:rsidRPr="006A5E0D" w14:paraId="641F4A43" w14:textId="77777777" w:rsidTr="009F630F">
              <w:trPr>
                <w:trHeight w:val="340"/>
              </w:trPr>
              <w:tc>
                <w:tcPr>
                  <w:tcW w:w="1701" w:type="dxa"/>
                  <w:tcBorders>
                    <w:top w:val="nil"/>
                    <w:left w:val="nil"/>
                    <w:bottom w:val="nil"/>
                    <w:right w:val="nil"/>
                  </w:tcBorders>
                  <w:shd w:val="clear" w:color="000000" w:fill="FFFFFF"/>
                  <w:noWrap/>
                  <w:vAlign w:val="center"/>
                  <w:hideMark/>
                </w:tcPr>
                <w:p w14:paraId="490448C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474" w:type="dxa"/>
                  <w:gridSpan w:val="2"/>
                  <w:tcBorders>
                    <w:top w:val="nil"/>
                    <w:left w:val="nil"/>
                    <w:bottom w:val="nil"/>
                    <w:right w:val="nil"/>
                  </w:tcBorders>
                  <w:shd w:val="clear" w:color="000000" w:fill="FFFFFF"/>
                  <w:noWrap/>
                  <w:vAlign w:val="center"/>
                  <w:hideMark/>
                </w:tcPr>
                <w:p w14:paraId="44692069"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26" w:tooltip="sztumski" w:history="1">
                    <w:r w:rsidR="009F630F" w:rsidRPr="006A5E0D">
                      <w:rPr>
                        <w:rStyle w:val="Hipercze"/>
                        <w:rFonts w:asciiTheme="minorHAnsi" w:hAnsiTheme="minorHAnsi" w:cstheme="minorHAnsi"/>
                        <w:noProof/>
                        <w:color w:val="000000" w:themeColor="text1"/>
                        <w:sz w:val="20"/>
                        <w:szCs w:val="20"/>
                        <w:u w:val="none"/>
                        <w:lang w:bidi="pl-PL"/>
                      </w:rPr>
                      <w:t>sztumski</w:t>
                    </w:r>
                  </w:hyperlink>
                </w:p>
              </w:tc>
              <w:tc>
                <w:tcPr>
                  <w:tcW w:w="1474" w:type="dxa"/>
                  <w:tcBorders>
                    <w:top w:val="nil"/>
                    <w:left w:val="nil"/>
                    <w:bottom w:val="nil"/>
                    <w:right w:val="nil"/>
                  </w:tcBorders>
                  <w:shd w:val="clear" w:color="000000" w:fill="FFFFFF"/>
                  <w:noWrap/>
                  <w:vAlign w:val="center"/>
                  <w:hideMark/>
                </w:tcPr>
                <w:p w14:paraId="100D2A5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9F630F" w:rsidRPr="006A5E0D" w14:paraId="44997CCE" w14:textId="77777777" w:rsidTr="009F630F">
              <w:trPr>
                <w:trHeight w:val="340"/>
              </w:trPr>
              <w:tc>
                <w:tcPr>
                  <w:tcW w:w="1701" w:type="dxa"/>
                  <w:tcBorders>
                    <w:top w:val="nil"/>
                    <w:left w:val="nil"/>
                    <w:bottom w:val="nil"/>
                    <w:right w:val="nil"/>
                  </w:tcBorders>
                  <w:shd w:val="clear" w:color="000000" w:fill="FFFFFF"/>
                  <w:vAlign w:val="center"/>
                </w:tcPr>
                <w:p w14:paraId="1F70DEAF"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474" w:type="dxa"/>
                  <w:gridSpan w:val="2"/>
                  <w:tcBorders>
                    <w:top w:val="nil"/>
                    <w:left w:val="nil"/>
                    <w:bottom w:val="nil"/>
                    <w:right w:val="nil"/>
                  </w:tcBorders>
                  <w:shd w:val="clear" w:color="000000" w:fill="FFFFFF"/>
                  <w:vAlign w:val="center"/>
                </w:tcPr>
                <w:p w14:paraId="481B9A18"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474" w:type="dxa"/>
                  <w:tcBorders>
                    <w:top w:val="nil"/>
                    <w:left w:val="nil"/>
                    <w:bottom w:val="nil"/>
                    <w:right w:val="nil"/>
                  </w:tcBorders>
                  <w:shd w:val="clear" w:color="000000" w:fill="FFFFFF"/>
                  <w:noWrap/>
                  <w:vAlign w:val="center"/>
                </w:tcPr>
                <w:p w14:paraId="65F35F3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115E830A" w14:textId="77777777" w:rsidTr="009F630F">
              <w:trPr>
                <w:trHeight w:val="340"/>
              </w:trPr>
              <w:tc>
                <w:tcPr>
                  <w:tcW w:w="1701" w:type="dxa"/>
                  <w:tcBorders>
                    <w:top w:val="nil"/>
                    <w:left w:val="nil"/>
                    <w:bottom w:val="nil"/>
                    <w:right w:val="nil"/>
                  </w:tcBorders>
                  <w:shd w:val="clear" w:color="auto" w:fill="D9D9D9" w:themeFill="background1" w:themeFillShade="D9"/>
                  <w:vAlign w:val="center"/>
                  <w:hideMark/>
                </w:tcPr>
                <w:p w14:paraId="4F55B5EA"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474" w:type="dxa"/>
                  <w:gridSpan w:val="2"/>
                  <w:tcBorders>
                    <w:top w:val="nil"/>
                    <w:left w:val="nil"/>
                    <w:bottom w:val="nil"/>
                    <w:right w:val="nil"/>
                  </w:tcBorders>
                  <w:shd w:val="clear" w:color="auto" w:fill="D9D9D9" w:themeFill="background1" w:themeFillShade="D9"/>
                  <w:vAlign w:val="center"/>
                  <w:hideMark/>
                </w:tcPr>
                <w:p w14:paraId="2630AC00"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474" w:type="dxa"/>
                  <w:tcBorders>
                    <w:top w:val="nil"/>
                    <w:left w:val="nil"/>
                    <w:bottom w:val="nil"/>
                    <w:right w:val="nil"/>
                  </w:tcBorders>
                  <w:shd w:val="clear" w:color="auto" w:fill="D9D9D9" w:themeFill="background1" w:themeFillShade="D9"/>
                  <w:noWrap/>
                  <w:vAlign w:val="center"/>
                  <w:hideMark/>
                </w:tcPr>
                <w:p w14:paraId="3443353F"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27" w:tooltip="GUS TETRYT - Wyszukiwanie" w:history="1">
                    <w:r w:rsidR="009F630F" w:rsidRPr="006A5E0D">
                      <w:rPr>
                        <w:rStyle w:val="Hipercze"/>
                        <w:rFonts w:asciiTheme="minorHAnsi" w:hAnsiTheme="minorHAnsi" w:cstheme="minorHAnsi"/>
                        <w:noProof/>
                        <w:color w:val="000000" w:themeColor="text1"/>
                        <w:sz w:val="20"/>
                        <w:szCs w:val="20"/>
                        <w:u w:val="none"/>
                        <w:lang w:bidi="pl-PL"/>
                      </w:rPr>
                      <w:t>TERYT</w:t>
                    </w:r>
                  </w:hyperlink>
                </w:p>
              </w:tc>
            </w:tr>
            <w:tr w:rsidR="009F630F" w:rsidRPr="006A5E0D" w14:paraId="1C1D809E" w14:textId="77777777" w:rsidTr="009F630F">
              <w:trPr>
                <w:trHeight w:val="340"/>
              </w:trPr>
              <w:tc>
                <w:tcPr>
                  <w:tcW w:w="1701" w:type="dxa"/>
                  <w:tcBorders>
                    <w:top w:val="nil"/>
                    <w:left w:val="nil"/>
                    <w:bottom w:val="nil"/>
                    <w:right w:val="nil"/>
                  </w:tcBorders>
                  <w:shd w:val="clear" w:color="000000" w:fill="FFFFFF"/>
                  <w:noWrap/>
                  <w:vAlign w:val="center"/>
                  <w:hideMark/>
                </w:tcPr>
                <w:p w14:paraId="71D5BF3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28" w:tooltip="Stary Targ" w:history="1">
                    <w:r w:rsidR="009F630F" w:rsidRPr="006A5E0D">
                      <w:rPr>
                        <w:rStyle w:val="Hipercze"/>
                        <w:rFonts w:asciiTheme="minorHAnsi" w:hAnsiTheme="minorHAnsi" w:cstheme="minorHAnsi"/>
                        <w:noProof/>
                        <w:color w:val="000000" w:themeColor="text1"/>
                        <w:sz w:val="20"/>
                        <w:szCs w:val="20"/>
                        <w:u w:val="none"/>
                        <w:lang w:bidi="pl-PL"/>
                      </w:rPr>
                      <w:t>Stary Targ</w:t>
                    </w:r>
                  </w:hyperlink>
                </w:p>
              </w:tc>
              <w:tc>
                <w:tcPr>
                  <w:tcW w:w="1474" w:type="dxa"/>
                  <w:gridSpan w:val="2"/>
                  <w:tcBorders>
                    <w:top w:val="nil"/>
                    <w:left w:val="nil"/>
                    <w:bottom w:val="nil"/>
                    <w:right w:val="nil"/>
                  </w:tcBorders>
                  <w:shd w:val="clear" w:color="000000" w:fill="FFFFFF"/>
                  <w:noWrap/>
                  <w:vAlign w:val="center"/>
                  <w:hideMark/>
                </w:tcPr>
                <w:p w14:paraId="30169899"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29" w:tooltip="gm. Stary Targ" w:history="1">
                    <w:r w:rsidR="009F630F" w:rsidRPr="006A5E0D">
                      <w:rPr>
                        <w:rStyle w:val="Hipercze"/>
                        <w:rFonts w:asciiTheme="minorHAnsi" w:hAnsiTheme="minorHAnsi" w:cstheme="minorHAnsi"/>
                        <w:color w:val="000000" w:themeColor="text1"/>
                        <w:sz w:val="20"/>
                        <w:szCs w:val="20"/>
                        <w:u w:val="none"/>
                      </w:rPr>
                      <w:t>wiejska</w:t>
                    </w:r>
                  </w:hyperlink>
                </w:p>
              </w:tc>
              <w:tc>
                <w:tcPr>
                  <w:tcW w:w="1474" w:type="dxa"/>
                  <w:tcBorders>
                    <w:top w:val="nil"/>
                    <w:left w:val="nil"/>
                    <w:bottom w:val="nil"/>
                    <w:right w:val="nil"/>
                  </w:tcBorders>
                  <w:shd w:val="clear" w:color="000000" w:fill="FFFFFF"/>
                  <w:noWrap/>
                  <w:vAlign w:val="center"/>
                  <w:hideMark/>
                </w:tcPr>
                <w:p w14:paraId="6DE8EEC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2216042</w:t>
                  </w:r>
                </w:p>
              </w:tc>
            </w:tr>
            <w:tr w:rsidR="009F630F" w:rsidRPr="006A5E0D" w14:paraId="785DB6C2" w14:textId="77777777" w:rsidTr="009F630F">
              <w:trPr>
                <w:trHeight w:val="340"/>
              </w:trPr>
              <w:tc>
                <w:tcPr>
                  <w:tcW w:w="1701" w:type="dxa"/>
                  <w:tcBorders>
                    <w:top w:val="nil"/>
                    <w:left w:val="nil"/>
                    <w:bottom w:val="nil"/>
                    <w:right w:val="nil"/>
                  </w:tcBorders>
                  <w:shd w:val="clear" w:color="000000" w:fill="FFFFFF"/>
                  <w:noWrap/>
                  <w:vAlign w:val="center"/>
                </w:tcPr>
                <w:p w14:paraId="32DC00F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474" w:type="dxa"/>
                  <w:gridSpan w:val="2"/>
                  <w:tcBorders>
                    <w:top w:val="nil"/>
                    <w:left w:val="nil"/>
                    <w:bottom w:val="nil"/>
                    <w:right w:val="nil"/>
                  </w:tcBorders>
                  <w:shd w:val="clear" w:color="000000" w:fill="FFFFFF"/>
                  <w:noWrap/>
                  <w:vAlign w:val="center"/>
                </w:tcPr>
                <w:p w14:paraId="3D1D0BB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474" w:type="dxa"/>
                  <w:tcBorders>
                    <w:top w:val="nil"/>
                    <w:left w:val="nil"/>
                    <w:bottom w:val="nil"/>
                    <w:right w:val="nil"/>
                  </w:tcBorders>
                  <w:shd w:val="clear" w:color="000000" w:fill="FFFFFF"/>
                  <w:noWrap/>
                  <w:vAlign w:val="center"/>
                </w:tcPr>
                <w:p w14:paraId="1E5685F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F47806A" w14:textId="77777777" w:rsidTr="009F630F">
              <w:trPr>
                <w:trHeight w:val="340"/>
              </w:trPr>
              <w:tc>
                <w:tcPr>
                  <w:tcW w:w="4649" w:type="dxa"/>
                  <w:gridSpan w:val="4"/>
                  <w:tcBorders>
                    <w:top w:val="nil"/>
                    <w:left w:val="nil"/>
                    <w:bottom w:val="nil"/>
                    <w:right w:val="nil"/>
                  </w:tcBorders>
                  <w:shd w:val="clear" w:color="000000" w:fill="FFFFFF"/>
                  <w:vAlign w:val="center"/>
                </w:tcPr>
                <w:p w14:paraId="3E391781"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1CDA44C3" w14:textId="77777777" w:rsidTr="009F630F">
              <w:trPr>
                <w:trHeight w:val="340"/>
              </w:trPr>
              <w:tc>
                <w:tcPr>
                  <w:tcW w:w="4649" w:type="dxa"/>
                  <w:gridSpan w:val="4"/>
                  <w:tcBorders>
                    <w:top w:val="nil"/>
                    <w:left w:val="nil"/>
                    <w:bottom w:val="nil"/>
                    <w:right w:val="nil"/>
                  </w:tcBorders>
                  <w:shd w:val="clear" w:color="auto" w:fill="D9D9D9" w:themeFill="background1" w:themeFillShade="D9"/>
                  <w:vAlign w:val="center"/>
                  <w:hideMark/>
                </w:tcPr>
                <w:p w14:paraId="6516201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STATYSTYCZNE</w:t>
                  </w:r>
                </w:p>
              </w:tc>
            </w:tr>
            <w:tr w:rsidR="009F630F" w:rsidRPr="006A5E0D" w14:paraId="462B878B" w14:textId="77777777" w:rsidTr="009F630F">
              <w:trPr>
                <w:trHeight w:val="340"/>
              </w:trPr>
              <w:tc>
                <w:tcPr>
                  <w:tcW w:w="1701" w:type="dxa"/>
                  <w:tcBorders>
                    <w:top w:val="nil"/>
                    <w:left w:val="nil"/>
                    <w:bottom w:val="nil"/>
                    <w:right w:val="nil"/>
                  </w:tcBorders>
                  <w:shd w:val="clear" w:color="000000" w:fill="FFFFFF"/>
                  <w:noWrap/>
                  <w:vAlign w:val="center"/>
                  <w:hideMark/>
                </w:tcPr>
                <w:p w14:paraId="7C8CB2F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r w:rsidRPr="006A5E0D">
                    <w:rPr>
                      <w:rStyle w:val="Odwoanieprzypisudolnego"/>
                      <w:rFonts w:asciiTheme="minorHAnsi" w:hAnsiTheme="minorHAnsi" w:cstheme="minorHAnsi"/>
                      <w:color w:val="000000" w:themeColor="text1"/>
                      <w:sz w:val="20"/>
                      <w:szCs w:val="20"/>
                    </w:rPr>
                    <w:footnoteReference w:id="5"/>
                  </w:r>
                </w:p>
              </w:tc>
              <w:tc>
                <w:tcPr>
                  <w:tcW w:w="1474" w:type="dxa"/>
                  <w:gridSpan w:val="2"/>
                  <w:tcBorders>
                    <w:top w:val="nil"/>
                    <w:left w:val="nil"/>
                    <w:bottom w:val="single" w:sz="4" w:space="0" w:color="auto"/>
                    <w:right w:val="single" w:sz="4" w:space="0" w:color="auto"/>
                  </w:tcBorders>
                  <w:shd w:val="clear" w:color="000000" w:fill="FFFFFF"/>
                  <w:noWrap/>
                  <w:vAlign w:val="center"/>
                  <w:hideMark/>
                </w:tcPr>
                <w:p w14:paraId="3CBAD4E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t>
                  </w:r>
                </w:p>
              </w:tc>
              <w:tc>
                <w:tcPr>
                  <w:tcW w:w="1474" w:type="dxa"/>
                  <w:tcBorders>
                    <w:top w:val="nil"/>
                    <w:left w:val="single" w:sz="4" w:space="0" w:color="auto"/>
                    <w:bottom w:val="single" w:sz="4" w:space="0" w:color="auto"/>
                    <w:right w:val="nil"/>
                  </w:tcBorders>
                  <w:shd w:val="clear" w:color="000000" w:fill="FFFFFF"/>
                  <w:noWrap/>
                  <w:vAlign w:val="center"/>
                  <w:hideMark/>
                </w:tcPr>
                <w:p w14:paraId="6686385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 dla pow.</w:t>
                  </w:r>
                </w:p>
              </w:tc>
            </w:tr>
            <w:tr w:rsidR="009F630F" w:rsidRPr="006A5E0D" w14:paraId="6317C7CF" w14:textId="77777777" w:rsidTr="009F630F">
              <w:trPr>
                <w:trHeight w:val="340"/>
              </w:trPr>
              <w:tc>
                <w:tcPr>
                  <w:tcW w:w="1701" w:type="dxa"/>
                  <w:tcBorders>
                    <w:top w:val="nil"/>
                    <w:left w:val="nil"/>
                    <w:bottom w:val="nil"/>
                    <w:right w:val="nil"/>
                  </w:tcBorders>
                  <w:shd w:val="clear" w:color="000000" w:fill="FFFFFF"/>
                  <w:noWrap/>
                  <w:vAlign w:val="center"/>
                  <w:hideMark/>
                </w:tcPr>
                <w:p w14:paraId="0EFBAC9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 Stary Targ</w:t>
                  </w:r>
                </w:p>
              </w:tc>
              <w:tc>
                <w:tcPr>
                  <w:tcW w:w="1474" w:type="dxa"/>
                  <w:gridSpan w:val="2"/>
                  <w:tcBorders>
                    <w:top w:val="single" w:sz="4" w:space="0" w:color="auto"/>
                    <w:left w:val="nil"/>
                    <w:bottom w:val="nil"/>
                    <w:right w:val="single" w:sz="4" w:space="0" w:color="auto"/>
                  </w:tcBorders>
                  <w:shd w:val="clear" w:color="000000" w:fill="FFFFFF"/>
                  <w:noWrap/>
                  <w:vAlign w:val="center"/>
                  <w:hideMark/>
                </w:tcPr>
                <w:p w14:paraId="68193FE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15%</w:t>
                  </w:r>
                </w:p>
              </w:tc>
              <w:tc>
                <w:tcPr>
                  <w:tcW w:w="1474" w:type="dxa"/>
                  <w:tcBorders>
                    <w:top w:val="single" w:sz="4" w:space="0" w:color="auto"/>
                    <w:left w:val="single" w:sz="4" w:space="0" w:color="auto"/>
                    <w:bottom w:val="nil"/>
                    <w:right w:val="nil"/>
                  </w:tcBorders>
                  <w:shd w:val="clear" w:color="000000" w:fill="FFFFFF"/>
                  <w:noWrap/>
                  <w:vAlign w:val="center"/>
                  <w:hideMark/>
                </w:tcPr>
                <w:p w14:paraId="2BB53DF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3%</w:t>
                  </w:r>
                </w:p>
              </w:tc>
            </w:tr>
            <w:tr w:rsidR="009F630F" w:rsidRPr="006A5E0D" w14:paraId="5B5F1688" w14:textId="77777777" w:rsidTr="009F630F">
              <w:trPr>
                <w:trHeight w:val="340"/>
              </w:trPr>
              <w:tc>
                <w:tcPr>
                  <w:tcW w:w="1701" w:type="dxa"/>
                  <w:tcBorders>
                    <w:top w:val="nil"/>
                    <w:left w:val="nil"/>
                    <w:bottom w:val="nil"/>
                    <w:right w:val="nil"/>
                  </w:tcBorders>
                  <w:shd w:val="clear" w:color="000000" w:fill="FFFFFF"/>
                  <w:noWrap/>
                  <w:vAlign w:val="center"/>
                  <w:hideMark/>
                </w:tcPr>
                <w:p w14:paraId="2259332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gm. Stary Targ</w:t>
                  </w:r>
                </w:p>
              </w:tc>
              <w:tc>
                <w:tcPr>
                  <w:tcW w:w="1474" w:type="dxa"/>
                  <w:gridSpan w:val="2"/>
                  <w:tcBorders>
                    <w:top w:val="nil"/>
                    <w:left w:val="nil"/>
                    <w:bottom w:val="nil"/>
                    <w:right w:val="single" w:sz="4" w:space="0" w:color="auto"/>
                  </w:tcBorders>
                  <w:shd w:val="clear" w:color="000000" w:fill="FFFFFF"/>
                  <w:noWrap/>
                  <w:vAlign w:val="center"/>
                  <w:hideMark/>
                </w:tcPr>
                <w:p w14:paraId="530D438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85%</w:t>
                  </w:r>
                </w:p>
              </w:tc>
              <w:tc>
                <w:tcPr>
                  <w:tcW w:w="1474" w:type="dxa"/>
                  <w:tcBorders>
                    <w:top w:val="nil"/>
                    <w:left w:val="single" w:sz="4" w:space="0" w:color="auto"/>
                    <w:bottom w:val="nil"/>
                    <w:right w:val="nil"/>
                  </w:tcBorders>
                  <w:shd w:val="clear" w:color="000000" w:fill="FFFFFF"/>
                  <w:noWrap/>
                  <w:vAlign w:val="center"/>
                  <w:hideMark/>
                </w:tcPr>
                <w:p w14:paraId="3EE4676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13%</w:t>
                  </w:r>
                </w:p>
              </w:tc>
            </w:tr>
            <w:tr w:rsidR="009F630F" w:rsidRPr="006A5E0D" w14:paraId="6FC5D610" w14:textId="77777777" w:rsidTr="009F630F">
              <w:trPr>
                <w:trHeight w:val="340"/>
              </w:trPr>
              <w:tc>
                <w:tcPr>
                  <w:tcW w:w="2324" w:type="dxa"/>
                  <w:gridSpan w:val="2"/>
                  <w:tcBorders>
                    <w:top w:val="nil"/>
                    <w:left w:val="nil"/>
                    <w:bottom w:val="nil"/>
                    <w:right w:val="nil"/>
                  </w:tcBorders>
                  <w:shd w:val="clear" w:color="000000" w:fill="FFFFFF"/>
                  <w:noWrap/>
                  <w:vAlign w:val="center"/>
                  <w:hideMark/>
                </w:tcPr>
                <w:p w14:paraId="69F049E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325" w:type="dxa"/>
                  <w:gridSpan w:val="2"/>
                  <w:tcBorders>
                    <w:top w:val="nil"/>
                    <w:left w:val="nil"/>
                    <w:bottom w:val="nil"/>
                    <w:right w:val="nil"/>
                  </w:tcBorders>
                  <w:shd w:val="clear" w:color="000000" w:fill="FFFFFF"/>
                  <w:noWrap/>
                  <w:vAlign w:val="center"/>
                  <w:hideMark/>
                </w:tcPr>
                <w:p w14:paraId="424F1AD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w:t>
                  </w:r>
                </w:p>
              </w:tc>
            </w:tr>
            <w:tr w:rsidR="009F630F" w:rsidRPr="006A5E0D" w14:paraId="3D124578" w14:textId="77777777" w:rsidTr="009F630F">
              <w:trPr>
                <w:trHeight w:val="340"/>
              </w:trPr>
              <w:tc>
                <w:tcPr>
                  <w:tcW w:w="1701" w:type="dxa"/>
                  <w:tcBorders>
                    <w:top w:val="nil"/>
                    <w:left w:val="nil"/>
                    <w:bottom w:val="nil"/>
                    <w:right w:val="nil"/>
                  </w:tcBorders>
                  <w:shd w:val="clear" w:color="000000" w:fill="FFFFFF"/>
                  <w:noWrap/>
                  <w:vAlign w:val="center"/>
                  <w:hideMark/>
                </w:tcPr>
                <w:p w14:paraId="13B21ED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474" w:type="dxa"/>
                  <w:gridSpan w:val="2"/>
                  <w:tcBorders>
                    <w:top w:val="nil"/>
                    <w:left w:val="nil"/>
                    <w:bottom w:val="nil"/>
                    <w:right w:val="nil"/>
                  </w:tcBorders>
                  <w:shd w:val="clear" w:color="000000" w:fill="FFFFFF"/>
                  <w:noWrap/>
                  <w:vAlign w:val="center"/>
                  <w:hideMark/>
                </w:tcPr>
                <w:p w14:paraId="3356283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474" w:type="dxa"/>
                  <w:tcBorders>
                    <w:top w:val="nil"/>
                    <w:left w:val="nil"/>
                    <w:bottom w:val="nil"/>
                    <w:right w:val="nil"/>
                  </w:tcBorders>
                  <w:shd w:val="clear" w:color="000000" w:fill="FFFFFF"/>
                  <w:noWrap/>
                  <w:vAlign w:val="center"/>
                  <w:hideMark/>
                </w:tcPr>
                <w:p w14:paraId="0B50FD4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519A4DE3" w14:textId="77777777" w:rsidTr="009F630F">
              <w:trPr>
                <w:trHeight w:val="340"/>
              </w:trPr>
              <w:tc>
                <w:tcPr>
                  <w:tcW w:w="1701" w:type="dxa"/>
                  <w:tcBorders>
                    <w:top w:val="nil"/>
                    <w:left w:val="nil"/>
                    <w:bottom w:val="nil"/>
                    <w:right w:val="nil"/>
                  </w:tcBorders>
                  <w:shd w:val="clear" w:color="000000" w:fill="FFFFFF"/>
                  <w:noWrap/>
                  <w:vAlign w:val="center"/>
                  <w:hideMark/>
                </w:tcPr>
                <w:p w14:paraId="00FFE5E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474" w:type="dxa"/>
                  <w:gridSpan w:val="2"/>
                  <w:tcBorders>
                    <w:top w:val="nil"/>
                    <w:left w:val="nil"/>
                    <w:bottom w:val="nil"/>
                    <w:right w:val="nil"/>
                  </w:tcBorders>
                  <w:shd w:val="clear" w:color="000000" w:fill="FFFFFF"/>
                  <w:noWrap/>
                  <w:vAlign w:val="center"/>
                  <w:hideMark/>
                </w:tcPr>
                <w:p w14:paraId="7423E2E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141,35</w:t>
                  </w:r>
                </w:p>
              </w:tc>
              <w:tc>
                <w:tcPr>
                  <w:tcW w:w="1474" w:type="dxa"/>
                  <w:tcBorders>
                    <w:top w:val="nil"/>
                    <w:left w:val="nil"/>
                    <w:bottom w:val="nil"/>
                    <w:right w:val="nil"/>
                  </w:tcBorders>
                  <w:shd w:val="clear" w:color="000000" w:fill="FFFFFF"/>
                  <w:noWrap/>
                  <w:vAlign w:val="center"/>
                  <w:hideMark/>
                </w:tcPr>
                <w:p w14:paraId="1FC487C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bookmarkEnd w:id="187"/>
          </w:tbl>
          <w:p w14:paraId="27AAE0D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4776" w:type="dxa"/>
          </w:tcPr>
          <w:tbl>
            <w:tblPr>
              <w:tblW w:w="4423" w:type="dxa"/>
              <w:tblLayout w:type="fixed"/>
              <w:tblCellMar>
                <w:left w:w="70" w:type="dxa"/>
                <w:right w:w="70" w:type="dxa"/>
              </w:tblCellMar>
              <w:tblLook w:val="04A0" w:firstRow="1" w:lastRow="0" w:firstColumn="1" w:lastColumn="0" w:noHBand="0" w:noVBand="1"/>
            </w:tblPr>
            <w:tblGrid>
              <w:gridCol w:w="1467"/>
              <w:gridCol w:w="2956"/>
            </w:tblGrid>
            <w:tr w:rsidR="009F630F" w:rsidRPr="006A5E0D" w14:paraId="7A0CB73A" w14:textId="77777777" w:rsidTr="009F630F">
              <w:trPr>
                <w:trHeight w:val="340"/>
              </w:trPr>
              <w:tc>
                <w:tcPr>
                  <w:tcW w:w="4994" w:type="dxa"/>
                  <w:gridSpan w:val="2"/>
                  <w:tcBorders>
                    <w:top w:val="nil"/>
                    <w:left w:val="nil"/>
                    <w:bottom w:val="nil"/>
                    <w:right w:val="nil"/>
                  </w:tcBorders>
                  <w:shd w:val="clear" w:color="auto" w:fill="D9D9D9" w:themeFill="background1" w:themeFillShade="D9"/>
                  <w:vAlign w:val="center"/>
                  <w:hideMark/>
                </w:tcPr>
                <w:p w14:paraId="617FAC9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bookmarkStart w:id="188" w:name="_Hlk115429409"/>
                  <w:r w:rsidRPr="006A5E0D">
                    <w:rPr>
                      <w:rFonts w:asciiTheme="minorHAnsi" w:hAnsiTheme="minorHAnsi" w:cstheme="minorHAnsi"/>
                      <w:b/>
                      <w:bCs/>
                      <w:color w:val="000000" w:themeColor="text1"/>
                      <w:sz w:val="20"/>
                      <w:szCs w:val="20"/>
                    </w:rPr>
                    <w:t>ADRES URZĘDU</w:t>
                  </w:r>
                </w:p>
              </w:tc>
            </w:tr>
            <w:tr w:rsidR="009F630F" w:rsidRPr="006A5E0D" w14:paraId="1C64A135" w14:textId="77777777" w:rsidTr="009F630F">
              <w:trPr>
                <w:trHeight w:val="340"/>
              </w:trPr>
              <w:tc>
                <w:tcPr>
                  <w:tcW w:w="4994" w:type="dxa"/>
                  <w:gridSpan w:val="2"/>
                  <w:tcBorders>
                    <w:top w:val="nil"/>
                    <w:left w:val="nil"/>
                    <w:bottom w:val="nil"/>
                    <w:right w:val="nil"/>
                  </w:tcBorders>
                  <w:shd w:val="clear" w:color="000000" w:fill="FFFFFF"/>
                  <w:vAlign w:val="center"/>
                  <w:hideMark/>
                </w:tcPr>
                <w:p w14:paraId="54DE29E0"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30" w:tooltip="Urząd Gminy Stary Targ" w:history="1">
                    <w:r w:rsidR="009F630F" w:rsidRPr="006A5E0D">
                      <w:rPr>
                        <w:rStyle w:val="Hipercze"/>
                        <w:rFonts w:asciiTheme="minorHAnsi" w:hAnsiTheme="minorHAnsi" w:cstheme="minorHAnsi"/>
                        <w:color w:val="000000" w:themeColor="text1"/>
                        <w:sz w:val="20"/>
                        <w:szCs w:val="20"/>
                        <w:u w:val="none"/>
                      </w:rPr>
                      <w:t>Urząd Gminy Stary Targ</w:t>
                    </w:r>
                  </w:hyperlink>
                </w:p>
                <w:p w14:paraId="69F94F5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ul. Główna 20, 82-410 </w:t>
                  </w:r>
                  <w:hyperlink r:id="rId231" w:tooltip="Stary Targ" w:history="1">
                    <w:r w:rsidRPr="006A5E0D">
                      <w:rPr>
                        <w:rStyle w:val="Hipercze"/>
                        <w:rFonts w:asciiTheme="minorHAnsi" w:hAnsiTheme="minorHAnsi" w:cstheme="minorHAnsi"/>
                        <w:noProof/>
                        <w:color w:val="000000" w:themeColor="text1"/>
                        <w:sz w:val="20"/>
                        <w:szCs w:val="20"/>
                        <w:u w:val="none"/>
                        <w:lang w:bidi="pl-PL"/>
                      </w:rPr>
                      <w:t>Stary Targ</w:t>
                    </w:r>
                  </w:hyperlink>
                </w:p>
              </w:tc>
            </w:tr>
            <w:tr w:rsidR="009F630F" w:rsidRPr="006A5E0D" w14:paraId="6EFAD42B" w14:textId="77777777" w:rsidTr="009F630F">
              <w:trPr>
                <w:trHeight w:val="454"/>
              </w:trPr>
              <w:tc>
                <w:tcPr>
                  <w:tcW w:w="1649" w:type="dxa"/>
                  <w:tcBorders>
                    <w:top w:val="nil"/>
                    <w:left w:val="nil"/>
                    <w:bottom w:val="nil"/>
                    <w:right w:val="nil"/>
                  </w:tcBorders>
                  <w:shd w:val="clear" w:color="000000" w:fill="FFFFFF"/>
                  <w:noWrap/>
                  <w:vAlign w:val="center"/>
                </w:tcPr>
                <w:p w14:paraId="5B892C5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345" w:type="dxa"/>
                  <w:tcBorders>
                    <w:top w:val="nil"/>
                    <w:left w:val="nil"/>
                    <w:bottom w:val="nil"/>
                    <w:right w:val="nil"/>
                  </w:tcBorders>
                  <w:shd w:val="clear" w:color="000000" w:fill="FFFFFF"/>
                  <w:noWrap/>
                  <w:vAlign w:val="center"/>
                </w:tcPr>
                <w:p w14:paraId="3878023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60EE5F94" w14:textId="77777777" w:rsidTr="009F630F">
              <w:trPr>
                <w:trHeight w:val="340"/>
              </w:trPr>
              <w:tc>
                <w:tcPr>
                  <w:tcW w:w="1649" w:type="dxa"/>
                  <w:tcBorders>
                    <w:top w:val="nil"/>
                    <w:left w:val="nil"/>
                    <w:bottom w:val="nil"/>
                    <w:right w:val="nil"/>
                  </w:tcBorders>
                  <w:shd w:val="clear" w:color="000000" w:fill="FFFFFF"/>
                  <w:noWrap/>
                  <w:vAlign w:val="center"/>
                  <w:hideMark/>
                </w:tcPr>
                <w:p w14:paraId="27AA790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3345" w:type="dxa"/>
                  <w:tcBorders>
                    <w:top w:val="nil"/>
                    <w:left w:val="nil"/>
                    <w:bottom w:val="nil"/>
                    <w:right w:val="nil"/>
                  </w:tcBorders>
                  <w:shd w:val="clear" w:color="000000" w:fill="FFFFFF"/>
                  <w:noWrap/>
                  <w:vAlign w:val="center"/>
                  <w:hideMark/>
                </w:tcPr>
                <w:p w14:paraId="51F28BE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+48 55 640 50 50</w:t>
                  </w:r>
                </w:p>
              </w:tc>
            </w:tr>
            <w:tr w:rsidR="009F630F" w:rsidRPr="006A5E0D" w14:paraId="238AE910" w14:textId="77777777" w:rsidTr="009F630F">
              <w:trPr>
                <w:trHeight w:val="340"/>
              </w:trPr>
              <w:tc>
                <w:tcPr>
                  <w:tcW w:w="1649" w:type="dxa"/>
                  <w:tcBorders>
                    <w:top w:val="nil"/>
                    <w:left w:val="nil"/>
                    <w:bottom w:val="nil"/>
                    <w:right w:val="nil"/>
                  </w:tcBorders>
                  <w:shd w:val="clear" w:color="000000" w:fill="FFFFFF"/>
                  <w:noWrap/>
                  <w:vAlign w:val="center"/>
                  <w:hideMark/>
                </w:tcPr>
                <w:p w14:paraId="33D5AD3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3345" w:type="dxa"/>
                  <w:tcBorders>
                    <w:top w:val="nil"/>
                    <w:left w:val="nil"/>
                    <w:bottom w:val="nil"/>
                    <w:right w:val="nil"/>
                  </w:tcBorders>
                  <w:shd w:val="clear" w:color="000000" w:fill="FFFFFF"/>
                  <w:noWrap/>
                  <w:vAlign w:val="center"/>
                  <w:hideMark/>
                </w:tcPr>
                <w:p w14:paraId="2763323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64BDD946" w14:textId="77777777" w:rsidTr="009F630F">
              <w:trPr>
                <w:trHeight w:val="340"/>
              </w:trPr>
              <w:tc>
                <w:tcPr>
                  <w:tcW w:w="1649" w:type="dxa"/>
                  <w:tcBorders>
                    <w:top w:val="nil"/>
                    <w:left w:val="nil"/>
                    <w:bottom w:val="nil"/>
                    <w:right w:val="nil"/>
                  </w:tcBorders>
                  <w:shd w:val="clear" w:color="000000" w:fill="FFFFFF"/>
                  <w:noWrap/>
                  <w:vAlign w:val="center"/>
                  <w:hideMark/>
                </w:tcPr>
                <w:p w14:paraId="231BC64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3345" w:type="dxa"/>
                  <w:tcBorders>
                    <w:top w:val="nil"/>
                    <w:left w:val="nil"/>
                    <w:bottom w:val="nil"/>
                    <w:right w:val="nil"/>
                  </w:tcBorders>
                  <w:shd w:val="clear" w:color="000000" w:fill="FFFFFF"/>
                  <w:noWrap/>
                  <w:vAlign w:val="center"/>
                  <w:hideMark/>
                </w:tcPr>
                <w:p w14:paraId="7B9380B7" w14:textId="5EDC4765" w:rsidR="009F630F" w:rsidRPr="001E20E9" w:rsidRDefault="008F2F3E" w:rsidP="009F630F">
                  <w:pPr>
                    <w:spacing w:after="0" w:line="240" w:lineRule="auto"/>
                    <w:jc w:val="left"/>
                    <w:rPr>
                      <w:rFonts w:asciiTheme="minorHAnsi" w:hAnsiTheme="minorHAnsi" w:cstheme="minorHAnsi"/>
                      <w:color w:val="0000FF"/>
                      <w:sz w:val="20"/>
                      <w:szCs w:val="20"/>
                    </w:rPr>
                  </w:pPr>
                  <w:hyperlink r:id="rId232" w:history="1">
                    <w:r w:rsidR="001E20E9" w:rsidRPr="001E20E9">
                      <w:rPr>
                        <w:rStyle w:val="Hipercze"/>
                        <w:rFonts w:asciiTheme="minorHAnsi" w:hAnsiTheme="minorHAnsi" w:cstheme="minorHAnsi"/>
                        <w:noProof/>
                        <w:sz w:val="20"/>
                        <w:szCs w:val="20"/>
                        <w:u w:val="none"/>
                        <w:lang w:bidi="pl-PL"/>
                      </w:rPr>
                      <w:t>sekretariat@gminastarytarg.pl</w:t>
                    </w:r>
                  </w:hyperlink>
                </w:p>
              </w:tc>
            </w:tr>
            <w:tr w:rsidR="009F630F" w:rsidRPr="006A5E0D" w14:paraId="20D36E81" w14:textId="77777777" w:rsidTr="009F630F">
              <w:trPr>
                <w:trHeight w:val="340"/>
              </w:trPr>
              <w:tc>
                <w:tcPr>
                  <w:tcW w:w="1649" w:type="dxa"/>
                  <w:tcBorders>
                    <w:top w:val="nil"/>
                    <w:left w:val="nil"/>
                    <w:bottom w:val="nil"/>
                    <w:right w:val="nil"/>
                  </w:tcBorders>
                  <w:shd w:val="clear" w:color="000000" w:fill="FFFFFF"/>
                  <w:noWrap/>
                  <w:vAlign w:val="center"/>
                  <w:hideMark/>
                </w:tcPr>
                <w:p w14:paraId="624548B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3345" w:type="dxa"/>
                  <w:tcBorders>
                    <w:top w:val="nil"/>
                    <w:left w:val="nil"/>
                    <w:bottom w:val="nil"/>
                    <w:right w:val="nil"/>
                  </w:tcBorders>
                  <w:shd w:val="clear" w:color="000000" w:fill="FFFFFF"/>
                  <w:noWrap/>
                  <w:vAlign w:val="center"/>
                  <w:hideMark/>
                </w:tcPr>
                <w:p w14:paraId="17047399" w14:textId="14A19504" w:rsidR="009F630F" w:rsidRPr="001E20E9" w:rsidRDefault="008F2F3E" w:rsidP="009F630F">
                  <w:pPr>
                    <w:spacing w:after="0" w:line="240" w:lineRule="auto"/>
                    <w:jc w:val="left"/>
                    <w:rPr>
                      <w:rFonts w:asciiTheme="minorHAnsi" w:hAnsiTheme="minorHAnsi" w:cstheme="minorHAnsi"/>
                      <w:color w:val="0000FF"/>
                      <w:sz w:val="20"/>
                      <w:szCs w:val="20"/>
                    </w:rPr>
                  </w:pPr>
                  <w:hyperlink r:id="rId233" w:history="1">
                    <w:r w:rsidR="001E20E9" w:rsidRPr="001E20E9">
                      <w:rPr>
                        <w:rStyle w:val="Hipercze"/>
                        <w:rFonts w:asciiTheme="minorHAnsi" w:hAnsiTheme="minorHAnsi" w:cstheme="minorHAnsi"/>
                        <w:noProof/>
                        <w:sz w:val="20"/>
                        <w:szCs w:val="20"/>
                        <w:u w:val="none"/>
                        <w:lang w:bidi="pl-PL"/>
                      </w:rPr>
                      <w:t>www.gminastarytarg.pl</w:t>
                    </w:r>
                  </w:hyperlink>
                </w:p>
              </w:tc>
            </w:tr>
            <w:tr w:rsidR="009F630F" w:rsidRPr="006A5E0D" w14:paraId="3799ED55" w14:textId="77777777" w:rsidTr="009F630F">
              <w:trPr>
                <w:trHeight w:val="340"/>
              </w:trPr>
              <w:tc>
                <w:tcPr>
                  <w:tcW w:w="1649" w:type="dxa"/>
                  <w:tcBorders>
                    <w:top w:val="nil"/>
                    <w:left w:val="nil"/>
                    <w:bottom w:val="nil"/>
                    <w:right w:val="nil"/>
                  </w:tcBorders>
                  <w:shd w:val="clear" w:color="000000" w:fill="FFFFFF"/>
                  <w:noWrap/>
                  <w:vAlign w:val="center"/>
                </w:tcPr>
                <w:p w14:paraId="6A430DF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345" w:type="dxa"/>
                  <w:tcBorders>
                    <w:top w:val="nil"/>
                    <w:left w:val="nil"/>
                    <w:bottom w:val="nil"/>
                    <w:right w:val="nil"/>
                  </w:tcBorders>
                  <w:shd w:val="clear" w:color="000000" w:fill="FFFFFF"/>
                  <w:noWrap/>
                  <w:vAlign w:val="center"/>
                </w:tcPr>
                <w:p w14:paraId="297CE64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01C7EEFF" w14:textId="77777777" w:rsidTr="009F630F">
              <w:trPr>
                <w:trHeight w:val="340"/>
              </w:trPr>
              <w:tc>
                <w:tcPr>
                  <w:tcW w:w="1649" w:type="dxa"/>
                  <w:tcBorders>
                    <w:top w:val="nil"/>
                    <w:left w:val="nil"/>
                    <w:bottom w:val="nil"/>
                    <w:right w:val="nil"/>
                  </w:tcBorders>
                  <w:shd w:val="clear" w:color="000000" w:fill="FFFFFF"/>
                  <w:noWrap/>
                  <w:vAlign w:val="center"/>
                  <w:hideMark/>
                </w:tcPr>
                <w:p w14:paraId="2732A5A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3345" w:type="dxa"/>
                  <w:tcBorders>
                    <w:top w:val="nil"/>
                    <w:left w:val="nil"/>
                    <w:bottom w:val="nil"/>
                    <w:right w:val="nil"/>
                  </w:tcBorders>
                  <w:shd w:val="clear" w:color="000000" w:fill="FFFFFF"/>
                  <w:noWrap/>
                  <w:vAlign w:val="center"/>
                  <w:hideMark/>
                </w:tcPr>
                <w:p w14:paraId="5D0AC8D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5791541745</w:t>
                  </w:r>
                </w:p>
              </w:tc>
            </w:tr>
            <w:tr w:rsidR="009F630F" w:rsidRPr="006A5E0D" w14:paraId="21DCD3E4" w14:textId="77777777" w:rsidTr="009F630F">
              <w:trPr>
                <w:trHeight w:val="340"/>
              </w:trPr>
              <w:tc>
                <w:tcPr>
                  <w:tcW w:w="1649" w:type="dxa"/>
                  <w:tcBorders>
                    <w:top w:val="nil"/>
                    <w:left w:val="nil"/>
                    <w:bottom w:val="nil"/>
                    <w:right w:val="nil"/>
                  </w:tcBorders>
                  <w:shd w:val="clear" w:color="000000" w:fill="FFFFFF"/>
                  <w:noWrap/>
                  <w:vAlign w:val="center"/>
                  <w:hideMark/>
                </w:tcPr>
                <w:p w14:paraId="6E286F0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3345" w:type="dxa"/>
                  <w:tcBorders>
                    <w:top w:val="nil"/>
                    <w:left w:val="nil"/>
                    <w:bottom w:val="nil"/>
                    <w:right w:val="nil"/>
                  </w:tcBorders>
                  <w:shd w:val="clear" w:color="000000" w:fill="FFFFFF"/>
                  <w:noWrap/>
                  <w:vAlign w:val="center"/>
                  <w:hideMark/>
                </w:tcPr>
                <w:p w14:paraId="2038107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170747721</w:t>
                  </w:r>
                </w:p>
              </w:tc>
            </w:tr>
            <w:tr w:rsidR="009F630F" w:rsidRPr="006A5E0D" w14:paraId="7D8ED83C" w14:textId="77777777" w:rsidTr="009F630F">
              <w:trPr>
                <w:trHeight w:val="340"/>
              </w:trPr>
              <w:tc>
                <w:tcPr>
                  <w:tcW w:w="4994" w:type="dxa"/>
                  <w:gridSpan w:val="2"/>
                  <w:tcBorders>
                    <w:top w:val="nil"/>
                    <w:left w:val="nil"/>
                    <w:bottom w:val="nil"/>
                    <w:right w:val="nil"/>
                  </w:tcBorders>
                  <w:shd w:val="clear" w:color="000000" w:fill="FFFFFF"/>
                  <w:vAlign w:val="center"/>
                </w:tcPr>
                <w:p w14:paraId="2FB994D1"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66F0A018" w14:textId="77777777" w:rsidTr="009F630F">
              <w:trPr>
                <w:trHeight w:val="340"/>
              </w:trPr>
              <w:tc>
                <w:tcPr>
                  <w:tcW w:w="4994" w:type="dxa"/>
                  <w:gridSpan w:val="2"/>
                  <w:tcBorders>
                    <w:top w:val="nil"/>
                    <w:left w:val="nil"/>
                    <w:bottom w:val="nil"/>
                    <w:right w:val="nil"/>
                  </w:tcBorders>
                  <w:shd w:val="clear" w:color="auto" w:fill="D9D9D9" w:themeFill="background1" w:themeFillShade="D9"/>
                  <w:vAlign w:val="center"/>
                  <w:hideMark/>
                </w:tcPr>
                <w:p w14:paraId="6C0A6C7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9F630F" w:rsidRPr="006A5E0D" w14:paraId="5E445217" w14:textId="77777777" w:rsidTr="009F630F">
              <w:trPr>
                <w:trHeight w:val="680"/>
              </w:trPr>
              <w:tc>
                <w:tcPr>
                  <w:tcW w:w="1649" w:type="dxa"/>
                  <w:tcBorders>
                    <w:top w:val="nil"/>
                    <w:left w:val="nil"/>
                    <w:bottom w:val="nil"/>
                    <w:right w:val="nil"/>
                  </w:tcBorders>
                  <w:shd w:val="clear" w:color="000000" w:fill="FFFFFF"/>
                  <w:noWrap/>
                  <w:vAlign w:val="center"/>
                  <w:hideMark/>
                </w:tcPr>
                <w:p w14:paraId="383AAAD6"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34" w:tooltip="www.wspolrzedne.pl" w:history="1">
                    <w:r w:rsidR="009F630F" w:rsidRPr="006A5E0D">
                      <w:rPr>
                        <w:rStyle w:val="Hipercze"/>
                        <w:rFonts w:asciiTheme="minorHAnsi" w:hAnsiTheme="minorHAnsi" w:cstheme="minorHAnsi"/>
                        <w:color w:val="000000" w:themeColor="text1"/>
                        <w:sz w:val="20"/>
                        <w:szCs w:val="20"/>
                        <w:u w:val="none"/>
                      </w:rPr>
                      <w:t>Geograficzne</w:t>
                    </w:r>
                  </w:hyperlink>
                </w:p>
              </w:tc>
              <w:tc>
                <w:tcPr>
                  <w:tcW w:w="3345" w:type="dxa"/>
                  <w:tcBorders>
                    <w:top w:val="nil"/>
                    <w:left w:val="nil"/>
                    <w:bottom w:val="nil"/>
                    <w:right w:val="nil"/>
                  </w:tcBorders>
                  <w:shd w:val="clear" w:color="000000" w:fill="FFFFFF"/>
                  <w:noWrap/>
                  <w:vAlign w:val="center"/>
                  <w:hideMark/>
                </w:tcPr>
                <w:p w14:paraId="3DB89FB8"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53º 55'25.524"N </w:t>
                  </w:r>
                </w:p>
                <w:p w14:paraId="6ED436B9"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19º10'21.464"E</w:t>
                  </w:r>
                </w:p>
              </w:tc>
            </w:tr>
            <w:tr w:rsidR="009F630F" w:rsidRPr="006A5E0D" w14:paraId="1F2DBA68" w14:textId="77777777" w:rsidTr="009F630F">
              <w:trPr>
                <w:trHeight w:val="340"/>
              </w:trPr>
              <w:tc>
                <w:tcPr>
                  <w:tcW w:w="1649" w:type="dxa"/>
                  <w:tcBorders>
                    <w:top w:val="nil"/>
                    <w:left w:val="nil"/>
                    <w:bottom w:val="nil"/>
                    <w:right w:val="nil"/>
                  </w:tcBorders>
                  <w:shd w:val="clear" w:color="000000" w:fill="FFFFFF"/>
                  <w:noWrap/>
                  <w:vAlign w:val="center"/>
                  <w:hideMark/>
                </w:tcPr>
                <w:p w14:paraId="7E0E11F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MGRS</w:t>
                  </w:r>
                </w:p>
              </w:tc>
              <w:tc>
                <w:tcPr>
                  <w:tcW w:w="3345" w:type="dxa"/>
                  <w:tcBorders>
                    <w:top w:val="nil"/>
                    <w:left w:val="nil"/>
                    <w:bottom w:val="nil"/>
                    <w:right w:val="nil"/>
                  </w:tcBorders>
                  <w:shd w:val="clear" w:color="000000" w:fill="FFFFFF"/>
                  <w:noWrap/>
                  <w:vAlign w:val="center"/>
                  <w:hideMark/>
                </w:tcPr>
                <w:p w14:paraId="7CD55513"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8000 7659</w:t>
                  </w:r>
                </w:p>
              </w:tc>
            </w:tr>
            <w:tr w:rsidR="009F630F" w:rsidRPr="006A5E0D" w14:paraId="4F2FA0D4" w14:textId="77777777" w:rsidTr="009F630F">
              <w:trPr>
                <w:trHeight w:val="340"/>
              </w:trPr>
              <w:tc>
                <w:tcPr>
                  <w:tcW w:w="1649" w:type="dxa"/>
                  <w:tcBorders>
                    <w:top w:val="nil"/>
                    <w:left w:val="nil"/>
                    <w:bottom w:val="nil"/>
                    <w:right w:val="nil"/>
                  </w:tcBorders>
                  <w:shd w:val="clear" w:color="000000" w:fill="FFFFFF"/>
                  <w:noWrap/>
                  <w:vAlign w:val="center"/>
                  <w:hideMark/>
                </w:tcPr>
                <w:p w14:paraId="3854EF0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3345" w:type="dxa"/>
                  <w:tcBorders>
                    <w:top w:val="nil"/>
                    <w:left w:val="nil"/>
                    <w:bottom w:val="nil"/>
                    <w:right w:val="nil"/>
                  </w:tcBorders>
                  <w:shd w:val="clear" w:color="000000" w:fill="FFFFFF"/>
                  <w:noWrap/>
                  <w:vAlign w:val="center"/>
                  <w:hideMark/>
                </w:tcPr>
                <w:p w14:paraId="2D632282"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380005 5976592</w:t>
                  </w:r>
                </w:p>
              </w:tc>
            </w:tr>
            <w:bookmarkEnd w:id="188"/>
          </w:tbl>
          <w:p w14:paraId="7139C96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0518FC8E" w14:textId="2858DE5F" w:rsidR="004B6411" w:rsidRPr="006A5E0D" w:rsidRDefault="004B6411" w:rsidP="004B6411">
      <w:pPr>
        <w:pStyle w:val="Legenda"/>
        <w:keepNext/>
        <w:rPr>
          <w:rFonts w:asciiTheme="minorHAnsi" w:hAnsiTheme="minorHAnsi" w:cstheme="minorHAnsi"/>
        </w:rPr>
      </w:pPr>
      <w:bookmarkStart w:id="189" w:name="_Toc182400462"/>
      <w:r w:rsidRPr="006A5E0D">
        <w:rPr>
          <w:rFonts w:asciiTheme="minorHAnsi" w:hAnsiTheme="minorHAnsi" w:cstheme="minorHAnsi"/>
        </w:rPr>
        <w:t>Tab</w:t>
      </w:r>
      <w:r w:rsidR="00D552ED" w:rsidRPr="006A5E0D">
        <w:rPr>
          <w:rFonts w:asciiTheme="minorHAnsi" w:hAnsiTheme="minorHAnsi" w:cstheme="minorHAnsi"/>
        </w:rPr>
        <w:t>ela</w:t>
      </w:r>
      <w:r w:rsidRPr="006A5E0D">
        <w:rPr>
          <w:rFonts w:asciiTheme="minorHAnsi" w:hAnsiTheme="minorHAnsi" w:cstheme="minorHAnsi"/>
        </w:rPr>
        <w:t xml:space="preserve"> </w:t>
      </w:r>
      <w:r w:rsidRPr="006A5E0D">
        <w:rPr>
          <w:rFonts w:asciiTheme="minorHAnsi" w:hAnsiTheme="minorHAnsi" w:cstheme="minorHAnsi"/>
        </w:rPr>
        <w:fldChar w:fldCharType="begin"/>
      </w:r>
      <w:r w:rsidRPr="006A5E0D">
        <w:rPr>
          <w:rFonts w:asciiTheme="minorHAnsi" w:hAnsiTheme="minorHAnsi" w:cstheme="minorHAnsi"/>
        </w:rPr>
        <w:instrText xml:space="preserve"> SEQ Tabela \* ARABIC </w:instrText>
      </w:r>
      <w:r w:rsidRPr="006A5E0D">
        <w:rPr>
          <w:rFonts w:asciiTheme="minorHAnsi" w:hAnsiTheme="minorHAnsi" w:cstheme="minorHAnsi"/>
        </w:rPr>
        <w:fldChar w:fldCharType="separate"/>
      </w:r>
      <w:r w:rsidR="008F2F3E">
        <w:rPr>
          <w:rFonts w:asciiTheme="minorHAnsi" w:hAnsiTheme="minorHAnsi" w:cstheme="minorHAnsi"/>
          <w:noProof/>
        </w:rPr>
        <w:t>41</w:t>
      </w:r>
      <w:r w:rsidRPr="006A5E0D">
        <w:rPr>
          <w:rFonts w:asciiTheme="minorHAnsi" w:hAnsiTheme="minorHAnsi" w:cstheme="minorHAnsi"/>
          <w:noProof/>
        </w:rPr>
        <w:fldChar w:fldCharType="end"/>
      </w:r>
      <w:r w:rsidRPr="006A5E0D">
        <w:rPr>
          <w:rFonts w:asciiTheme="minorHAnsi" w:hAnsiTheme="minorHAnsi" w:cstheme="minorHAnsi"/>
        </w:rPr>
        <w:t xml:space="preserve"> - Wykaz sołectw gm. Stary Targ</w:t>
      </w:r>
      <w:bookmarkEnd w:id="189"/>
    </w:p>
    <w:tbl>
      <w:tblP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41"/>
        <w:gridCol w:w="5631"/>
      </w:tblGrid>
      <w:tr w:rsidR="004B6411" w:rsidRPr="006A5E0D" w14:paraId="5E55A069" w14:textId="77777777" w:rsidTr="004B6411">
        <w:trPr>
          <w:trHeight w:val="332"/>
        </w:trPr>
        <w:tc>
          <w:tcPr>
            <w:tcW w:w="3441" w:type="dxa"/>
          </w:tcPr>
          <w:p w14:paraId="12187E38" w14:textId="77777777" w:rsidR="004B6411" w:rsidRPr="006A5E0D" w:rsidRDefault="004B6411" w:rsidP="00B03B39">
            <w:pPr>
              <w:spacing w:before="60" w:after="60"/>
              <w:jc w:val="right"/>
              <w:rPr>
                <w:rFonts w:asciiTheme="minorHAnsi" w:hAnsiTheme="minorHAnsi" w:cstheme="minorHAnsi"/>
                <w:b/>
                <w:bCs/>
                <w:noProof/>
                <w:color w:val="000000" w:themeColor="text1"/>
                <w:szCs w:val="23"/>
                <w:lang w:bidi="pl-PL"/>
              </w:rPr>
            </w:pPr>
            <w:r w:rsidRPr="006A5E0D">
              <w:rPr>
                <w:rFonts w:asciiTheme="minorHAnsi" w:hAnsiTheme="minorHAnsi" w:cstheme="minorHAnsi"/>
                <w:b/>
                <w:bCs/>
                <w:noProof/>
                <w:color w:val="000000" w:themeColor="text1"/>
                <w:szCs w:val="23"/>
                <w:lang w:bidi="pl-PL"/>
              </w:rPr>
              <w:t>Gm. Stary Targ:</w:t>
            </w:r>
          </w:p>
        </w:tc>
        <w:tc>
          <w:tcPr>
            <w:tcW w:w="5631" w:type="dxa"/>
            <w:vAlign w:val="center"/>
          </w:tcPr>
          <w:p w14:paraId="50AED607" w14:textId="77777777" w:rsidR="004B6411" w:rsidRPr="006A5E0D" w:rsidRDefault="008F2F3E" w:rsidP="00B03B39">
            <w:pPr>
              <w:pStyle w:val="Akapitzlist"/>
              <w:spacing w:before="60" w:after="60"/>
              <w:ind w:left="0"/>
              <w:rPr>
                <w:rFonts w:asciiTheme="minorHAnsi" w:hAnsiTheme="minorHAnsi" w:cstheme="minorHAnsi"/>
                <w:noProof/>
                <w:color w:val="000000" w:themeColor="text1"/>
                <w:szCs w:val="23"/>
                <w:lang w:bidi="pl-PL"/>
              </w:rPr>
            </w:pPr>
            <w:hyperlink r:id="rId235" w:tooltip="Bukowo" w:history="1">
              <w:r w:rsidR="004B6411" w:rsidRPr="006A5E0D">
                <w:rPr>
                  <w:rStyle w:val="Hipercze"/>
                  <w:rFonts w:asciiTheme="minorHAnsi" w:hAnsiTheme="minorHAnsi" w:cstheme="minorHAnsi"/>
                  <w:noProof/>
                  <w:color w:val="000000" w:themeColor="text1"/>
                  <w:szCs w:val="23"/>
                  <w:u w:val="none"/>
                  <w:lang w:bidi="pl-PL"/>
                </w:rPr>
                <w:t>Bukowo</w:t>
              </w:r>
            </w:hyperlink>
            <w:r w:rsidR="004B6411" w:rsidRPr="006A5E0D">
              <w:rPr>
                <w:rFonts w:asciiTheme="minorHAnsi" w:hAnsiTheme="minorHAnsi" w:cstheme="minorHAnsi"/>
                <w:noProof/>
                <w:color w:val="000000" w:themeColor="text1"/>
                <w:szCs w:val="23"/>
                <w:lang w:bidi="pl-PL"/>
              </w:rPr>
              <w:t xml:space="preserve">, </w:t>
            </w:r>
            <w:hyperlink r:id="rId236" w:tooltip="Dąbrówka Malborska" w:history="1">
              <w:r w:rsidR="004B6411" w:rsidRPr="006A5E0D">
                <w:rPr>
                  <w:rStyle w:val="Hipercze"/>
                  <w:rFonts w:asciiTheme="minorHAnsi" w:hAnsiTheme="minorHAnsi" w:cstheme="minorHAnsi"/>
                  <w:noProof/>
                  <w:color w:val="000000" w:themeColor="text1"/>
                  <w:szCs w:val="23"/>
                  <w:u w:val="none"/>
                  <w:lang w:bidi="pl-PL"/>
                </w:rPr>
                <w:t>Dąbrówka Malborska</w:t>
              </w:r>
            </w:hyperlink>
            <w:r w:rsidR="004B6411" w:rsidRPr="006A5E0D">
              <w:rPr>
                <w:rFonts w:asciiTheme="minorHAnsi" w:hAnsiTheme="minorHAnsi" w:cstheme="minorHAnsi"/>
                <w:noProof/>
                <w:color w:val="000000" w:themeColor="text1"/>
                <w:szCs w:val="23"/>
                <w:lang w:bidi="pl-PL"/>
              </w:rPr>
              <w:t xml:space="preserve">, </w:t>
            </w:r>
            <w:hyperlink r:id="rId237" w:tooltip="Jordanki" w:history="1">
              <w:r w:rsidR="004B6411" w:rsidRPr="006A5E0D">
                <w:rPr>
                  <w:rStyle w:val="Hipercze"/>
                  <w:rFonts w:asciiTheme="minorHAnsi" w:hAnsiTheme="minorHAnsi" w:cstheme="minorHAnsi"/>
                  <w:noProof/>
                  <w:color w:val="000000" w:themeColor="text1"/>
                  <w:szCs w:val="23"/>
                  <w:u w:val="none"/>
                  <w:lang w:bidi="pl-PL"/>
                </w:rPr>
                <w:t>Jordanki</w:t>
              </w:r>
            </w:hyperlink>
            <w:r w:rsidR="004B6411" w:rsidRPr="006A5E0D">
              <w:rPr>
                <w:rFonts w:asciiTheme="minorHAnsi" w:hAnsiTheme="minorHAnsi" w:cstheme="minorHAnsi"/>
                <w:noProof/>
                <w:color w:val="000000" w:themeColor="text1"/>
                <w:szCs w:val="23"/>
                <w:lang w:bidi="pl-PL"/>
              </w:rPr>
              <w:t xml:space="preserve">, </w:t>
            </w:r>
            <w:hyperlink r:id="rId238" w:tooltip="Jurkowice" w:history="1">
              <w:r w:rsidR="004B6411" w:rsidRPr="006A5E0D">
                <w:rPr>
                  <w:rStyle w:val="Hipercze"/>
                  <w:rFonts w:asciiTheme="minorHAnsi" w:hAnsiTheme="minorHAnsi" w:cstheme="minorHAnsi"/>
                  <w:noProof/>
                  <w:color w:val="000000" w:themeColor="text1"/>
                  <w:szCs w:val="23"/>
                  <w:u w:val="none"/>
                  <w:lang w:bidi="pl-PL"/>
                </w:rPr>
                <w:t>Jurkowice</w:t>
              </w:r>
            </w:hyperlink>
            <w:r w:rsidR="004B6411" w:rsidRPr="006A5E0D">
              <w:rPr>
                <w:rFonts w:asciiTheme="minorHAnsi" w:hAnsiTheme="minorHAnsi" w:cstheme="minorHAnsi"/>
                <w:noProof/>
                <w:color w:val="000000" w:themeColor="text1"/>
                <w:szCs w:val="23"/>
                <w:lang w:bidi="pl-PL"/>
              </w:rPr>
              <w:t xml:space="preserve">, </w:t>
            </w:r>
            <w:hyperlink r:id="rId239" w:tooltip="Kalwa" w:history="1">
              <w:r w:rsidR="004B6411" w:rsidRPr="006A5E0D">
                <w:rPr>
                  <w:rStyle w:val="Hipercze"/>
                  <w:rFonts w:asciiTheme="minorHAnsi" w:hAnsiTheme="minorHAnsi" w:cstheme="minorHAnsi"/>
                  <w:noProof/>
                  <w:color w:val="000000" w:themeColor="text1"/>
                  <w:szCs w:val="23"/>
                  <w:u w:val="none"/>
                  <w:lang w:bidi="pl-PL"/>
                </w:rPr>
                <w:t>Kalwa</w:t>
              </w:r>
            </w:hyperlink>
            <w:r w:rsidR="004B6411" w:rsidRPr="006A5E0D">
              <w:rPr>
                <w:rFonts w:asciiTheme="minorHAnsi" w:hAnsiTheme="minorHAnsi" w:cstheme="minorHAnsi"/>
                <w:noProof/>
                <w:color w:val="000000" w:themeColor="text1"/>
                <w:szCs w:val="23"/>
                <w:lang w:bidi="pl-PL"/>
              </w:rPr>
              <w:t xml:space="preserve">, </w:t>
            </w:r>
            <w:hyperlink r:id="rId240" w:tooltip="Kątki" w:history="1">
              <w:r w:rsidR="004B6411" w:rsidRPr="006A5E0D">
                <w:rPr>
                  <w:rStyle w:val="Hipercze"/>
                  <w:rFonts w:asciiTheme="minorHAnsi" w:hAnsiTheme="minorHAnsi" w:cstheme="minorHAnsi"/>
                  <w:noProof/>
                  <w:color w:val="000000" w:themeColor="text1"/>
                  <w:szCs w:val="23"/>
                  <w:u w:val="none"/>
                  <w:lang w:bidi="pl-PL"/>
                </w:rPr>
                <w:t>Kątki</w:t>
              </w:r>
            </w:hyperlink>
            <w:r w:rsidR="004B6411" w:rsidRPr="006A5E0D">
              <w:rPr>
                <w:rFonts w:asciiTheme="minorHAnsi" w:hAnsiTheme="minorHAnsi" w:cstheme="minorHAnsi"/>
                <w:noProof/>
                <w:color w:val="000000" w:themeColor="text1"/>
                <w:szCs w:val="23"/>
                <w:lang w:bidi="pl-PL"/>
              </w:rPr>
              <w:t xml:space="preserve">, </w:t>
            </w:r>
            <w:hyperlink r:id="rId241" w:tooltip="Łoza" w:history="1">
              <w:r w:rsidR="004B6411" w:rsidRPr="006A5E0D">
                <w:rPr>
                  <w:rStyle w:val="Hipercze"/>
                  <w:rFonts w:asciiTheme="minorHAnsi" w:hAnsiTheme="minorHAnsi" w:cstheme="minorHAnsi"/>
                  <w:noProof/>
                  <w:color w:val="000000" w:themeColor="text1"/>
                  <w:szCs w:val="23"/>
                  <w:u w:val="none"/>
                  <w:lang w:bidi="pl-PL"/>
                </w:rPr>
                <w:t>Łoza</w:t>
              </w:r>
            </w:hyperlink>
            <w:r w:rsidR="004B6411" w:rsidRPr="006A5E0D">
              <w:rPr>
                <w:rFonts w:asciiTheme="minorHAnsi" w:hAnsiTheme="minorHAnsi" w:cstheme="minorHAnsi"/>
                <w:noProof/>
                <w:color w:val="000000" w:themeColor="text1"/>
                <w:szCs w:val="23"/>
                <w:lang w:bidi="pl-PL"/>
              </w:rPr>
              <w:t xml:space="preserve">, </w:t>
            </w:r>
            <w:hyperlink r:id="rId242" w:tooltip="Nowy Targ" w:history="1">
              <w:r w:rsidR="004B6411" w:rsidRPr="006A5E0D">
                <w:rPr>
                  <w:rStyle w:val="Hipercze"/>
                  <w:rFonts w:asciiTheme="minorHAnsi" w:hAnsiTheme="minorHAnsi" w:cstheme="minorHAnsi"/>
                  <w:noProof/>
                  <w:color w:val="000000" w:themeColor="text1"/>
                  <w:szCs w:val="23"/>
                  <w:u w:val="none"/>
                  <w:lang w:bidi="pl-PL"/>
                </w:rPr>
                <w:t>Nowy Targ</w:t>
              </w:r>
            </w:hyperlink>
            <w:r w:rsidR="004B6411" w:rsidRPr="006A5E0D">
              <w:rPr>
                <w:rFonts w:asciiTheme="minorHAnsi" w:hAnsiTheme="minorHAnsi" w:cstheme="minorHAnsi"/>
                <w:noProof/>
                <w:color w:val="000000" w:themeColor="text1"/>
                <w:szCs w:val="23"/>
                <w:lang w:bidi="pl-PL"/>
              </w:rPr>
              <w:t xml:space="preserve">, </w:t>
            </w:r>
            <w:hyperlink r:id="rId243" w:tooltip="Ramoty" w:history="1">
              <w:r w:rsidR="004B6411" w:rsidRPr="006A5E0D">
                <w:rPr>
                  <w:rStyle w:val="Hipercze"/>
                  <w:rFonts w:asciiTheme="minorHAnsi" w:hAnsiTheme="minorHAnsi" w:cstheme="minorHAnsi"/>
                  <w:noProof/>
                  <w:color w:val="000000" w:themeColor="text1"/>
                  <w:szCs w:val="23"/>
                  <w:u w:val="none"/>
                  <w:lang w:bidi="pl-PL"/>
                </w:rPr>
                <w:t>Ramoty</w:t>
              </w:r>
            </w:hyperlink>
            <w:r w:rsidR="004B6411" w:rsidRPr="006A5E0D">
              <w:rPr>
                <w:rFonts w:asciiTheme="minorHAnsi" w:hAnsiTheme="minorHAnsi" w:cstheme="minorHAnsi"/>
                <w:noProof/>
                <w:color w:val="000000" w:themeColor="text1"/>
                <w:szCs w:val="23"/>
                <w:lang w:bidi="pl-PL"/>
              </w:rPr>
              <w:t xml:space="preserve">, </w:t>
            </w:r>
            <w:hyperlink r:id="rId244" w:tooltip="Stary Targ" w:history="1">
              <w:r w:rsidR="004B6411" w:rsidRPr="006A5E0D">
                <w:rPr>
                  <w:rStyle w:val="Hipercze"/>
                  <w:rFonts w:asciiTheme="minorHAnsi" w:hAnsiTheme="minorHAnsi" w:cstheme="minorHAnsi"/>
                  <w:noProof/>
                  <w:color w:val="000000" w:themeColor="text1"/>
                  <w:szCs w:val="23"/>
                  <w:u w:val="none"/>
                  <w:lang w:bidi="pl-PL"/>
                </w:rPr>
                <w:t>Stary Targ</w:t>
              </w:r>
            </w:hyperlink>
            <w:r w:rsidR="004B6411" w:rsidRPr="006A5E0D">
              <w:rPr>
                <w:rFonts w:asciiTheme="minorHAnsi" w:hAnsiTheme="minorHAnsi" w:cstheme="minorHAnsi"/>
                <w:noProof/>
                <w:color w:val="000000" w:themeColor="text1"/>
                <w:szCs w:val="23"/>
                <w:lang w:bidi="pl-PL"/>
              </w:rPr>
              <w:t xml:space="preserve">, </w:t>
            </w:r>
            <w:hyperlink r:id="rId245" w:tooltip="Szropy" w:history="1">
              <w:r w:rsidR="004B6411" w:rsidRPr="006A5E0D">
                <w:rPr>
                  <w:rStyle w:val="Hipercze"/>
                  <w:rFonts w:asciiTheme="minorHAnsi" w:hAnsiTheme="minorHAnsi" w:cstheme="minorHAnsi"/>
                  <w:noProof/>
                  <w:color w:val="000000" w:themeColor="text1"/>
                  <w:szCs w:val="23"/>
                  <w:u w:val="none"/>
                  <w:lang w:bidi="pl-PL"/>
                </w:rPr>
                <w:t>Szropy</w:t>
              </w:r>
            </w:hyperlink>
            <w:r w:rsidR="004B6411" w:rsidRPr="006A5E0D">
              <w:rPr>
                <w:rFonts w:asciiTheme="minorHAnsi" w:hAnsiTheme="minorHAnsi" w:cstheme="minorHAnsi"/>
                <w:noProof/>
                <w:color w:val="000000" w:themeColor="text1"/>
                <w:szCs w:val="23"/>
                <w:lang w:bidi="pl-PL"/>
              </w:rPr>
              <w:t xml:space="preserve">, </w:t>
            </w:r>
            <w:hyperlink r:id="rId246" w:tooltip="Szropy-Niziny" w:history="1">
              <w:r w:rsidR="004B6411" w:rsidRPr="006A5E0D">
                <w:rPr>
                  <w:rStyle w:val="Hipercze"/>
                  <w:rFonts w:asciiTheme="minorHAnsi" w:hAnsiTheme="minorHAnsi" w:cstheme="minorHAnsi"/>
                  <w:noProof/>
                  <w:color w:val="000000" w:themeColor="text1"/>
                  <w:szCs w:val="23"/>
                  <w:u w:val="none"/>
                  <w:lang w:bidi="pl-PL"/>
                </w:rPr>
                <w:t>Szropy-Niziny</w:t>
              </w:r>
            </w:hyperlink>
            <w:r w:rsidR="004B6411" w:rsidRPr="006A5E0D">
              <w:rPr>
                <w:rFonts w:asciiTheme="minorHAnsi" w:hAnsiTheme="minorHAnsi" w:cstheme="minorHAnsi"/>
                <w:noProof/>
                <w:color w:val="000000" w:themeColor="text1"/>
                <w:szCs w:val="23"/>
                <w:lang w:bidi="pl-PL"/>
              </w:rPr>
              <w:t xml:space="preserve">, </w:t>
            </w:r>
            <w:hyperlink r:id="rId247" w:tooltip="Tropy Sztumskie" w:history="1">
              <w:r w:rsidR="004B6411" w:rsidRPr="006A5E0D">
                <w:rPr>
                  <w:rStyle w:val="Hipercze"/>
                  <w:rFonts w:asciiTheme="minorHAnsi" w:hAnsiTheme="minorHAnsi" w:cstheme="minorHAnsi"/>
                  <w:noProof/>
                  <w:color w:val="000000" w:themeColor="text1"/>
                  <w:szCs w:val="23"/>
                  <w:u w:val="none"/>
                  <w:lang w:bidi="pl-PL"/>
                </w:rPr>
                <w:t>Tropy Sztumskie</w:t>
              </w:r>
            </w:hyperlink>
            <w:r w:rsidR="004B6411" w:rsidRPr="006A5E0D">
              <w:rPr>
                <w:rFonts w:asciiTheme="minorHAnsi" w:hAnsiTheme="minorHAnsi" w:cstheme="minorHAnsi"/>
                <w:noProof/>
                <w:color w:val="000000" w:themeColor="text1"/>
                <w:szCs w:val="23"/>
                <w:lang w:bidi="pl-PL"/>
              </w:rPr>
              <w:t xml:space="preserve">, </w:t>
            </w:r>
            <w:hyperlink r:id="rId248" w:tooltip="Tulice" w:history="1">
              <w:r w:rsidR="004B6411" w:rsidRPr="006A5E0D">
                <w:rPr>
                  <w:rStyle w:val="Hipercze"/>
                  <w:rFonts w:asciiTheme="minorHAnsi" w:hAnsiTheme="minorHAnsi" w:cstheme="minorHAnsi"/>
                  <w:noProof/>
                  <w:color w:val="000000" w:themeColor="text1"/>
                  <w:szCs w:val="23"/>
                  <w:u w:val="none"/>
                  <w:lang w:bidi="pl-PL"/>
                </w:rPr>
                <w:t>Tulice</w:t>
              </w:r>
            </w:hyperlink>
            <w:r w:rsidR="004B6411" w:rsidRPr="006A5E0D">
              <w:rPr>
                <w:rFonts w:asciiTheme="minorHAnsi" w:hAnsiTheme="minorHAnsi" w:cstheme="minorHAnsi"/>
                <w:noProof/>
                <w:color w:val="000000" w:themeColor="text1"/>
                <w:szCs w:val="23"/>
                <w:lang w:bidi="pl-PL"/>
              </w:rPr>
              <w:t>.</w:t>
            </w:r>
          </w:p>
        </w:tc>
      </w:tr>
    </w:tbl>
    <w:p w14:paraId="39FEEE4D" w14:textId="55E9D7DE" w:rsidR="00B03B39" w:rsidRPr="006A5E0D" w:rsidRDefault="004B6411" w:rsidP="004B6411">
      <w:pPr>
        <w:spacing w:before="100"/>
        <w:rPr>
          <w:rFonts w:asciiTheme="minorHAnsi" w:hAnsiTheme="minorHAnsi" w:cstheme="minorHAnsi"/>
          <w:i/>
          <w:sz w:val="16"/>
          <w:szCs w:val="16"/>
        </w:rPr>
      </w:pPr>
      <w:r w:rsidRPr="006A5E0D">
        <w:rPr>
          <w:rFonts w:asciiTheme="minorHAnsi" w:hAnsiTheme="minorHAnsi" w:cstheme="minorHAnsi"/>
          <w:i/>
          <w:sz w:val="16"/>
          <w:szCs w:val="16"/>
        </w:rPr>
        <w:t>Źródło: opracowanie własne</w:t>
      </w:r>
    </w:p>
    <w:p w14:paraId="070B4973" w14:textId="570D8689" w:rsidR="00B03B39" w:rsidRPr="006A5E0D" w:rsidRDefault="00B03B39" w:rsidP="00B03B39">
      <w:pPr>
        <w:rPr>
          <w:rFonts w:asciiTheme="minorHAnsi" w:hAnsiTheme="minorHAnsi" w:cstheme="minorHAnsi"/>
          <w:sz w:val="10"/>
          <w:szCs w:val="10"/>
        </w:rPr>
      </w:pPr>
    </w:p>
    <w:tbl>
      <w:tblPr>
        <w:tblStyle w:val="Tabela-Siatka"/>
        <w:tblW w:w="0" w:type="auto"/>
        <w:tblLook w:val="04A0" w:firstRow="1" w:lastRow="0" w:firstColumn="1" w:lastColumn="0" w:noHBand="0" w:noVBand="1"/>
      </w:tblPr>
      <w:tblGrid>
        <w:gridCol w:w="9061"/>
      </w:tblGrid>
      <w:tr w:rsidR="00B03B39" w:rsidRPr="006A5E0D" w14:paraId="4A8C492E" w14:textId="77777777" w:rsidTr="00B03B39">
        <w:tc>
          <w:tcPr>
            <w:tcW w:w="9061" w:type="dxa"/>
            <w:shd w:val="clear" w:color="auto" w:fill="D9D9D9" w:themeFill="background1" w:themeFillShade="D9"/>
          </w:tcPr>
          <w:p w14:paraId="1C245849"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705713D2" w14:textId="77777777" w:rsidR="009A4BEC"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Urząd Gminy w Starym Targu</w:t>
            </w:r>
          </w:p>
          <w:p w14:paraId="395B96FA" w14:textId="57A05D3E"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Główna 20, 82-410 Stary Targ</w:t>
            </w:r>
          </w:p>
          <w:p w14:paraId="3E25FA67"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02C0946B" w14:textId="2EF2A882" w:rsidR="00B03B39" w:rsidRPr="006A5E0D" w:rsidRDefault="00B03B39" w:rsidP="00B03B39">
            <w:pPr>
              <w:spacing w:after="0" w:line="240" w:lineRule="auto"/>
              <w:jc w:val="center"/>
              <w:rPr>
                <w:rFonts w:asciiTheme="minorHAnsi" w:hAnsiTheme="minorHAnsi" w:cstheme="minorHAnsi"/>
                <w:sz w:val="24"/>
                <w:szCs w:val="24"/>
              </w:rPr>
            </w:pPr>
            <w:r w:rsidRPr="006A5E0D">
              <w:rPr>
                <w:rFonts w:asciiTheme="minorHAnsi" w:hAnsiTheme="minorHAnsi" w:cstheme="minorHAnsi"/>
                <w:color w:val="000000" w:themeColor="text1"/>
                <w:sz w:val="24"/>
                <w:szCs w:val="24"/>
              </w:rPr>
              <w:t>tel. sekretariat: +48 55</w:t>
            </w:r>
            <w:r w:rsidR="0092136F" w:rsidRPr="006A5E0D">
              <w:rPr>
                <w:rFonts w:asciiTheme="minorHAnsi" w:hAnsiTheme="minorHAnsi" w:cstheme="minorHAnsi"/>
                <w:color w:val="000000" w:themeColor="text1"/>
                <w:sz w:val="24"/>
                <w:szCs w:val="24"/>
              </w:rPr>
              <w:t xml:space="preserve"> 640 50 50  </w:t>
            </w:r>
            <w:r w:rsidRPr="006A5E0D">
              <w:rPr>
                <w:rFonts w:asciiTheme="minorHAnsi" w:hAnsiTheme="minorHAnsi" w:cstheme="minorHAnsi"/>
                <w:color w:val="000000" w:themeColor="text1"/>
                <w:sz w:val="24"/>
                <w:szCs w:val="24"/>
              </w:rPr>
              <w:t xml:space="preserve">|  e-mail: </w:t>
            </w:r>
            <w:hyperlink r:id="rId249" w:history="1">
              <w:r w:rsidR="0092136F" w:rsidRPr="006A5E0D">
                <w:rPr>
                  <w:rStyle w:val="Hipercze"/>
                  <w:rFonts w:asciiTheme="minorHAnsi" w:hAnsiTheme="minorHAnsi" w:cstheme="minorHAnsi"/>
                  <w:sz w:val="24"/>
                  <w:szCs w:val="24"/>
                  <w:u w:val="none"/>
                </w:rPr>
                <w:t>s</w:t>
              </w:r>
              <w:r w:rsidR="0092136F" w:rsidRPr="006A5E0D">
                <w:rPr>
                  <w:rStyle w:val="Hipercze"/>
                  <w:u w:val="none"/>
                </w:rPr>
                <w:t>ekretariat</w:t>
              </w:r>
              <w:r w:rsidR="0092136F" w:rsidRPr="006A5E0D">
                <w:rPr>
                  <w:rStyle w:val="Hipercze"/>
                  <w:rFonts w:asciiTheme="minorHAnsi" w:hAnsiTheme="minorHAnsi" w:cstheme="minorHAnsi"/>
                  <w:sz w:val="24"/>
                  <w:szCs w:val="24"/>
                  <w:u w:val="none"/>
                </w:rPr>
                <w:t xml:space="preserve">@gminastarytarg.pl  </w:t>
              </w:r>
            </w:hyperlink>
            <w:r w:rsidR="0092136F" w:rsidRPr="006A5E0D">
              <w:rPr>
                <w:rFonts w:asciiTheme="minorHAnsi" w:hAnsiTheme="minorHAnsi" w:cstheme="minorHAnsi"/>
                <w:sz w:val="24"/>
                <w:szCs w:val="24"/>
              </w:rPr>
              <w:t xml:space="preserve"> </w:t>
            </w:r>
          </w:p>
          <w:p w14:paraId="7B29E528"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1149385A" w14:textId="396910FE" w:rsidR="00B03B39" w:rsidRPr="006A5E0D" w:rsidRDefault="00117EFA"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Wójt</w:t>
            </w:r>
            <w:r w:rsidR="00B03B39" w:rsidRPr="006A5E0D">
              <w:rPr>
                <w:rFonts w:asciiTheme="minorHAnsi" w:hAnsiTheme="minorHAnsi" w:cstheme="minorHAnsi"/>
                <w:color w:val="000000" w:themeColor="text1"/>
                <w:sz w:val="24"/>
                <w:szCs w:val="24"/>
              </w:rPr>
              <w:t xml:space="preserve"> [administrator obiektu]</w:t>
            </w:r>
          </w:p>
          <w:p w14:paraId="4103A23F" w14:textId="2E1B29F9"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kom.: </w:t>
            </w:r>
            <w:r w:rsidRPr="001B0DD9">
              <w:rPr>
                <w:rFonts w:asciiTheme="minorHAnsi" w:hAnsiTheme="minorHAnsi" w:cstheme="minorHAnsi"/>
                <w:color w:val="000000" w:themeColor="text1"/>
                <w:sz w:val="24"/>
                <w:szCs w:val="24"/>
                <w:shd w:val="clear" w:color="auto" w:fill="000000" w:themeFill="text1"/>
              </w:rPr>
              <w:t>+48</w:t>
            </w:r>
            <w:r w:rsidR="0092136F" w:rsidRPr="001B0DD9">
              <w:rPr>
                <w:rFonts w:asciiTheme="minorHAnsi" w:hAnsiTheme="minorHAnsi" w:cstheme="minorHAnsi"/>
                <w:color w:val="000000" w:themeColor="text1"/>
                <w:sz w:val="24"/>
                <w:szCs w:val="24"/>
                <w:shd w:val="clear" w:color="auto" w:fill="000000" w:themeFill="text1"/>
              </w:rPr>
              <w:t> 664 746 273</w:t>
            </w:r>
            <w:r w:rsidRPr="001B0DD9">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e-mail: </w:t>
            </w:r>
            <w:r w:rsidR="0092136F" w:rsidRPr="001B0DD9">
              <w:rPr>
                <w:rFonts w:asciiTheme="minorHAnsi" w:hAnsiTheme="minorHAnsi" w:cstheme="minorHAnsi"/>
                <w:color w:val="000000" w:themeColor="text1"/>
                <w:sz w:val="24"/>
                <w:szCs w:val="24"/>
                <w:shd w:val="clear" w:color="auto" w:fill="000000" w:themeFill="text1"/>
              </w:rPr>
              <w:t xml:space="preserve">wojt@gminastarytarg.pl </w:t>
            </w:r>
          </w:p>
          <w:p w14:paraId="437424A7"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61082D11" w14:textId="77777777" w:rsidR="009A4BEC" w:rsidRPr="006A5E0D" w:rsidRDefault="009A4BEC" w:rsidP="009A4BEC">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Stanowisko ds. Zarządzania Kryzysowego i Obronności</w:t>
            </w:r>
          </w:p>
          <w:p w14:paraId="25A24B06" w14:textId="371CC950"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kom.: +48</w:t>
            </w:r>
            <w:r w:rsidR="0092136F" w:rsidRPr="006A5E0D">
              <w:rPr>
                <w:rFonts w:asciiTheme="minorHAnsi" w:hAnsiTheme="minorHAnsi" w:cstheme="minorHAnsi"/>
                <w:color w:val="000000" w:themeColor="text1"/>
                <w:sz w:val="24"/>
                <w:szCs w:val="24"/>
                <w:lang w:val="en-US"/>
              </w:rPr>
              <w:t> 692 641 572</w:t>
            </w:r>
            <w:r w:rsidRPr="006A5E0D">
              <w:rPr>
                <w:rFonts w:asciiTheme="minorHAnsi" w:hAnsiTheme="minorHAnsi" w:cstheme="minorHAnsi"/>
                <w:color w:val="000000" w:themeColor="text1"/>
                <w:sz w:val="24"/>
                <w:szCs w:val="24"/>
                <w:lang w:val="en-US"/>
              </w:rPr>
              <w:t xml:space="preserve">  |  e-mail: </w:t>
            </w:r>
            <w:hyperlink r:id="rId250" w:history="1">
              <w:r w:rsidR="0092136F" w:rsidRPr="006A5E0D">
                <w:rPr>
                  <w:rStyle w:val="Hipercze"/>
                  <w:rFonts w:asciiTheme="minorHAnsi" w:hAnsiTheme="minorHAnsi" w:cstheme="minorHAnsi"/>
                  <w:sz w:val="24"/>
                  <w:szCs w:val="24"/>
                  <w:u w:val="none"/>
                  <w:lang w:val="en-US"/>
                </w:rPr>
                <w:t>k</w:t>
              </w:r>
              <w:r w:rsidR="0092136F" w:rsidRPr="006A5E0D">
                <w:rPr>
                  <w:rStyle w:val="Hipercze"/>
                  <w:u w:val="none"/>
                  <w:lang w:val="en-US"/>
                </w:rPr>
                <w:t>ryzysowe@gminastarytarg.pl</w:t>
              </w:r>
            </w:hyperlink>
            <w:r w:rsidR="0092136F" w:rsidRPr="006A5E0D">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w:t>
            </w:r>
          </w:p>
          <w:p w14:paraId="4136E325"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71B4C713" w14:textId="6F8EBC60" w:rsidR="00BC0615" w:rsidRPr="006A5E0D" w:rsidRDefault="008F2F3E" w:rsidP="00BC0615">
            <w:pPr>
              <w:spacing w:after="0" w:line="240" w:lineRule="auto"/>
              <w:jc w:val="center"/>
            </w:pPr>
            <w:hyperlink r:id="rId251" w:history="1">
              <w:r w:rsidR="009C2793">
                <w:rPr>
                  <w:rStyle w:val="Hipercze"/>
                  <w:u w:val="none"/>
                </w:rPr>
                <w:t>www.</w:t>
              </w:r>
              <w:r w:rsidR="00BC0615" w:rsidRPr="006A5E0D">
                <w:rPr>
                  <w:rStyle w:val="Hipercze"/>
                  <w:rFonts w:asciiTheme="minorHAnsi" w:hAnsiTheme="minorHAnsi" w:cstheme="minorHAnsi"/>
                  <w:sz w:val="24"/>
                  <w:szCs w:val="24"/>
                  <w:u w:val="none"/>
                </w:rPr>
                <w:t>gminastarytarg.pl</w:t>
              </w:r>
            </w:hyperlink>
            <w:r w:rsidR="00BC0615" w:rsidRPr="006A5E0D">
              <w:t xml:space="preserve">  </w:t>
            </w:r>
          </w:p>
          <w:p w14:paraId="5E24F307" w14:textId="614F7B37" w:rsidR="00BC0615" w:rsidRPr="006A5E0D" w:rsidRDefault="00BC0615" w:rsidP="00B03B39">
            <w:pPr>
              <w:spacing w:after="0" w:line="240" w:lineRule="auto"/>
              <w:jc w:val="center"/>
              <w:rPr>
                <w:rFonts w:asciiTheme="minorHAnsi" w:hAnsiTheme="minorHAnsi" w:cstheme="minorHAnsi"/>
                <w:color w:val="000000" w:themeColor="text1"/>
                <w:sz w:val="10"/>
                <w:szCs w:val="10"/>
              </w:rPr>
            </w:pPr>
          </w:p>
        </w:tc>
      </w:tr>
    </w:tbl>
    <w:p w14:paraId="3CEF13BB" w14:textId="3AD4BE3B" w:rsidR="00B03B39" w:rsidRPr="006A5E0D" w:rsidRDefault="00B03B39" w:rsidP="00B03B39">
      <w:pPr>
        <w:rPr>
          <w:rFonts w:asciiTheme="minorHAnsi" w:hAnsiTheme="minorHAnsi" w:cstheme="minorHAnsi"/>
          <w:sz w:val="16"/>
          <w:szCs w:val="16"/>
        </w:rPr>
      </w:pPr>
    </w:p>
    <w:p w14:paraId="0E92BA59" w14:textId="2E03A4CD" w:rsidR="00B03B39" w:rsidRPr="006A5E0D" w:rsidRDefault="00B03B39" w:rsidP="00B03B39">
      <w:pPr>
        <w:rPr>
          <w:rFonts w:asciiTheme="minorHAnsi" w:hAnsiTheme="minorHAnsi" w:cstheme="minorHAnsi"/>
          <w:sz w:val="16"/>
          <w:szCs w:val="16"/>
        </w:rPr>
      </w:pPr>
    </w:p>
    <w:p w14:paraId="5CD6165A" w14:textId="77777777" w:rsidR="004B6411" w:rsidRPr="006A5E0D" w:rsidRDefault="004B6411" w:rsidP="00B03B39">
      <w:pPr>
        <w:rPr>
          <w:rFonts w:asciiTheme="minorHAnsi" w:hAnsiTheme="minorHAnsi" w:cstheme="minorHAnsi"/>
          <w:sz w:val="16"/>
          <w:szCs w:val="16"/>
        </w:rPr>
        <w:sectPr w:rsidR="004B6411" w:rsidRPr="006A5E0D" w:rsidSect="006A5E0D">
          <w:type w:val="nextColumn"/>
          <w:pgSz w:w="11906" w:h="16838" w:code="9"/>
          <w:pgMar w:top="1134" w:right="1134" w:bottom="1134" w:left="1701" w:header="567" w:footer="340" w:gutter="0"/>
          <w:paperSrc w:first="7" w:other="7"/>
          <w:cols w:space="708"/>
          <w:docGrid w:linePitch="360"/>
        </w:sectPr>
      </w:pPr>
    </w:p>
    <w:p w14:paraId="4FF1E600" w14:textId="58B6BA6D" w:rsidR="00FD296B" w:rsidRPr="006A5E0D" w:rsidRDefault="00FD296B" w:rsidP="00FD296B">
      <w:pPr>
        <w:pStyle w:val="Nagwek3"/>
        <w:rPr>
          <w:b w:val="0"/>
          <w:lang w:eastAsia="zh-CN"/>
        </w:rPr>
      </w:pPr>
      <w:bookmarkStart w:id="190" w:name="_Toc181616702"/>
      <w:r w:rsidRPr="006A5E0D">
        <w:rPr>
          <w:b w:val="0"/>
          <w:lang w:eastAsia="zh-CN"/>
        </w:rPr>
        <w:lastRenderedPageBreak/>
        <w:t>8.2.13.4. GMINA MIKOŁAJKI POMORSKIE</w:t>
      </w:r>
      <w:bookmarkEnd w:id="190"/>
    </w:p>
    <w:p w14:paraId="161AEB70" w14:textId="2FE40E9F" w:rsidR="009F630F" w:rsidRPr="006A5E0D" w:rsidRDefault="009F630F" w:rsidP="009F630F">
      <w:pPr>
        <w:spacing w:before="100"/>
        <w:rPr>
          <w:rFonts w:asciiTheme="minorHAnsi" w:hAnsiTheme="minorHAnsi" w:cstheme="minorHAnsi"/>
          <w:szCs w:val="23"/>
        </w:rPr>
      </w:pPr>
      <w:r w:rsidRPr="006A5E0D">
        <w:rPr>
          <w:rFonts w:asciiTheme="minorHAnsi" w:hAnsiTheme="minorHAnsi" w:cstheme="minorHAnsi"/>
          <w:b/>
          <w:bCs/>
          <w:szCs w:val="23"/>
        </w:rPr>
        <w:t>Gmina wiejska Mikołajki Pomorskie</w:t>
      </w:r>
      <w:r w:rsidRPr="006A5E0D">
        <w:rPr>
          <w:rFonts w:asciiTheme="minorHAnsi" w:hAnsiTheme="minorHAnsi" w:cstheme="minorHAnsi"/>
          <w:szCs w:val="23"/>
        </w:rPr>
        <w:t xml:space="preserve"> położona jest w południowej części powiatu sztumskiego. </w:t>
      </w:r>
      <w:r w:rsidR="00FD296B" w:rsidRPr="006A5E0D">
        <w:rPr>
          <w:rFonts w:asciiTheme="minorHAnsi" w:hAnsiTheme="minorHAnsi" w:cstheme="minorHAnsi"/>
          <w:szCs w:val="23"/>
        </w:rPr>
        <w:t>części powiatu sztumskiego. Składa się z szesnastu sołectw [16].</w:t>
      </w:r>
    </w:p>
    <w:tbl>
      <w:tblPr>
        <w:tblW w:w="9498" w:type="dxa"/>
        <w:tblInd w:w="-142" w:type="dxa"/>
        <w:tblLayout w:type="fixed"/>
        <w:tblLook w:val="04A0" w:firstRow="1" w:lastRow="0" w:firstColumn="1" w:lastColumn="0" w:noHBand="0" w:noVBand="1"/>
      </w:tblPr>
      <w:tblGrid>
        <w:gridCol w:w="4653"/>
        <w:gridCol w:w="4845"/>
      </w:tblGrid>
      <w:tr w:rsidR="009F630F" w:rsidRPr="006A5E0D" w14:paraId="0B78F9B7" w14:textId="77777777" w:rsidTr="009F630F">
        <w:trPr>
          <w:trHeight w:val="340"/>
        </w:trPr>
        <w:tc>
          <w:tcPr>
            <w:tcW w:w="4653" w:type="dxa"/>
          </w:tcPr>
          <w:tbl>
            <w:tblPr>
              <w:tblW w:w="4649" w:type="dxa"/>
              <w:tblLayout w:type="fixed"/>
              <w:tblCellMar>
                <w:left w:w="70" w:type="dxa"/>
                <w:right w:w="70" w:type="dxa"/>
              </w:tblCellMar>
              <w:tblLook w:val="04A0" w:firstRow="1" w:lastRow="0" w:firstColumn="1" w:lastColumn="0" w:noHBand="0" w:noVBand="1"/>
            </w:tblPr>
            <w:tblGrid>
              <w:gridCol w:w="2020"/>
              <w:gridCol w:w="304"/>
              <w:gridCol w:w="1010"/>
              <w:gridCol w:w="1315"/>
            </w:tblGrid>
            <w:tr w:rsidR="009F630F" w:rsidRPr="006A5E0D" w14:paraId="4A3AD037" w14:textId="77777777" w:rsidTr="009F630F">
              <w:trPr>
                <w:trHeight w:val="340"/>
              </w:trPr>
              <w:tc>
                <w:tcPr>
                  <w:tcW w:w="2020" w:type="dxa"/>
                  <w:tcBorders>
                    <w:top w:val="nil"/>
                    <w:left w:val="nil"/>
                    <w:bottom w:val="nil"/>
                    <w:right w:val="nil"/>
                  </w:tcBorders>
                  <w:shd w:val="clear" w:color="auto" w:fill="D9D9D9" w:themeFill="background1" w:themeFillShade="D9"/>
                  <w:noWrap/>
                  <w:vAlign w:val="center"/>
                  <w:hideMark/>
                </w:tcPr>
                <w:p w14:paraId="21C6E5CE"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KRAJ</w:t>
                  </w:r>
                </w:p>
              </w:tc>
              <w:tc>
                <w:tcPr>
                  <w:tcW w:w="1314" w:type="dxa"/>
                  <w:gridSpan w:val="2"/>
                  <w:tcBorders>
                    <w:top w:val="nil"/>
                    <w:left w:val="nil"/>
                    <w:bottom w:val="nil"/>
                    <w:right w:val="nil"/>
                  </w:tcBorders>
                  <w:shd w:val="clear" w:color="auto" w:fill="D9D9D9" w:themeFill="background1" w:themeFillShade="D9"/>
                  <w:noWrap/>
                  <w:vAlign w:val="center"/>
                  <w:hideMark/>
                </w:tcPr>
                <w:p w14:paraId="666AD990"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52" w:tooltip="Polska" w:history="1">
                    <w:r w:rsidR="009F630F" w:rsidRPr="006A5E0D">
                      <w:rPr>
                        <w:rStyle w:val="Hipercze"/>
                        <w:rFonts w:asciiTheme="minorHAnsi" w:hAnsiTheme="minorHAnsi" w:cstheme="minorHAnsi"/>
                        <w:b/>
                        <w:bCs/>
                        <w:noProof/>
                        <w:color w:val="000000" w:themeColor="text1"/>
                        <w:sz w:val="20"/>
                        <w:szCs w:val="20"/>
                        <w:u w:val="none"/>
                        <w:lang w:bidi="pl-PL"/>
                      </w:rPr>
                      <w:t>POLSKA</w:t>
                    </w:r>
                  </w:hyperlink>
                </w:p>
              </w:tc>
              <w:tc>
                <w:tcPr>
                  <w:tcW w:w="1315" w:type="dxa"/>
                  <w:tcBorders>
                    <w:top w:val="nil"/>
                    <w:left w:val="nil"/>
                    <w:bottom w:val="nil"/>
                    <w:right w:val="nil"/>
                  </w:tcBorders>
                  <w:shd w:val="clear" w:color="auto" w:fill="D9D9D9" w:themeFill="background1" w:themeFillShade="D9"/>
                  <w:noWrap/>
                  <w:vAlign w:val="center"/>
                  <w:hideMark/>
                </w:tcPr>
                <w:p w14:paraId="2C295F53" w14:textId="77777777" w:rsidR="009F630F"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253"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6E940901" w14:textId="77777777" w:rsidTr="009F630F">
              <w:trPr>
                <w:trHeight w:val="340"/>
              </w:trPr>
              <w:tc>
                <w:tcPr>
                  <w:tcW w:w="2020" w:type="dxa"/>
                  <w:tcBorders>
                    <w:top w:val="nil"/>
                    <w:left w:val="nil"/>
                    <w:bottom w:val="nil"/>
                    <w:right w:val="nil"/>
                  </w:tcBorders>
                  <w:shd w:val="clear" w:color="000000" w:fill="FFFFFF"/>
                  <w:noWrap/>
                  <w:vAlign w:val="center"/>
                  <w:hideMark/>
                </w:tcPr>
                <w:p w14:paraId="4D52986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314" w:type="dxa"/>
                  <w:gridSpan w:val="2"/>
                  <w:tcBorders>
                    <w:top w:val="nil"/>
                    <w:left w:val="nil"/>
                    <w:bottom w:val="nil"/>
                    <w:right w:val="nil"/>
                  </w:tcBorders>
                  <w:shd w:val="clear" w:color="000000" w:fill="FFFFFF"/>
                  <w:noWrap/>
                  <w:vAlign w:val="center"/>
                  <w:hideMark/>
                </w:tcPr>
                <w:p w14:paraId="74ACCF99"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4" w:tooltip="Pomorskie" w:history="1">
                    <w:r w:rsidR="009F630F" w:rsidRPr="006A5E0D">
                      <w:rPr>
                        <w:rStyle w:val="Hipercze"/>
                        <w:rFonts w:asciiTheme="minorHAnsi" w:hAnsiTheme="minorHAnsi" w:cstheme="minorHAnsi"/>
                        <w:noProof/>
                        <w:color w:val="000000" w:themeColor="text1"/>
                        <w:sz w:val="20"/>
                        <w:szCs w:val="20"/>
                        <w:u w:val="none"/>
                        <w:lang w:bidi="pl-PL"/>
                      </w:rPr>
                      <w:t>Pomorskie</w:t>
                    </w:r>
                  </w:hyperlink>
                </w:p>
              </w:tc>
              <w:tc>
                <w:tcPr>
                  <w:tcW w:w="1315" w:type="dxa"/>
                  <w:tcBorders>
                    <w:top w:val="nil"/>
                    <w:left w:val="nil"/>
                    <w:bottom w:val="nil"/>
                    <w:right w:val="nil"/>
                  </w:tcBorders>
                  <w:shd w:val="clear" w:color="000000" w:fill="FFFFFF"/>
                  <w:noWrap/>
                  <w:vAlign w:val="center"/>
                  <w:hideMark/>
                </w:tcPr>
                <w:p w14:paraId="24A5254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9F630F" w:rsidRPr="006A5E0D" w14:paraId="3B1244A0" w14:textId="77777777" w:rsidTr="009F630F">
              <w:trPr>
                <w:trHeight w:val="340"/>
              </w:trPr>
              <w:tc>
                <w:tcPr>
                  <w:tcW w:w="2020" w:type="dxa"/>
                  <w:tcBorders>
                    <w:top w:val="nil"/>
                    <w:left w:val="nil"/>
                    <w:bottom w:val="nil"/>
                    <w:right w:val="nil"/>
                  </w:tcBorders>
                  <w:shd w:val="clear" w:color="000000" w:fill="FFFFFF"/>
                  <w:noWrap/>
                  <w:vAlign w:val="center"/>
                  <w:hideMark/>
                </w:tcPr>
                <w:p w14:paraId="402A610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314" w:type="dxa"/>
                  <w:gridSpan w:val="2"/>
                  <w:tcBorders>
                    <w:top w:val="nil"/>
                    <w:left w:val="nil"/>
                    <w:bottom w:val="nil"/>
                    <w:right w:val="nil"/>
                  </w:tcBorders>
                  <w:shd w:val="clear" w:color="000000" w:fill="FFFFFF"/>
                  <w:noWrap/>
                  <w:vAlign w:val="center"/>
                  <w:hideMark/>
                </w:tcPr>
                <w:p w14:paraId="34D81DBC"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5" w:tooltip="sztumski" w:history="1">
                    <w:r w:rsidR="009F630F" w:rsidRPr="006A5E0D">
                      <w:rPr>
                        <w:rStyle w:val="Hipercze"/>
                        <w:rFonts w:asciiTheme="minorHAnsi" w:hAnsiTheme="minorHAnsi" w:cstheme="minorHAnsi"/>
                        <w:noProof/>
                        <w:color w:val="000000" w:themeColor="text1"/>
                        <w:sz w:val="20"/>
                        <w:szCs w:val="20"/>
                        <w:u w:val="none"/>
                        <w:lang w:bidi="pl-PL"/>
                      </w:rPr>
                      <w:t>sztumski</w:t>
                    </w:r>
                  </w:hyperlink>
                </w:p>
              </w:tc>
              <w:tc>
                <w:tcPr>
                  <w:tcW w:w="1315" w:type="dxa"/>
                  <w:tcBorders>
                    <w:top w:val="nil"/>
                    <w:left w:val="nil"/>
                    <w:bottom w:val="nil"/>
                    <w:right w:val="nil"/>
                  </w:tcBorders>
                  <w:shd w:val="clear" w:color="000000" w:fill="FFFFFF"/>
                  <w:noWrap/>
                  <w:vAlign w:val="center"/>
                  <w:hideMark/>
                </w:tcPr>
                <w:p w14:paraId="61F97BE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9F630F" w:rsidRPr="006A5E0D" w14:paraId="54A40173" w14:textId="77777777" w:rsidTr="009F630F">
              <w:trPr>
                <w:trHeight w:val="227"/>
              </w:trPr>
              <w:tc>
                <w:tcPr>
                  <w:tcW w:w="2020" w:type="dxa"/>
                  <w:tcBorders>
                    <w:top w:val="nil"/>
                    <w:left w:val="nil"/>
                    <w:bottom w:val="nil"/>
                    <w:right w:val="nil"/>
                  </w:tcBorders>
                  <w:shd w:val="clear" w:color="000000" w:fill="FFFFFF"/>
                  <w:vAlign w:val="center"/>
                </w:tcPr>
                <w:p w14:paraId="46DF7874"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314" w:type="dxa"/>
                  <w:gridSpan w:val="2"/>
                  <w:tcBorders>
                    <w:top w:val="nil"/>
                    <w:left w:val="nil"/>
                    <w:bottom w:val="nil"/>
                    <w:right w:val="nil"/>
                  </w:tcBorders>
                  <w:shd w:val="clear" w:color="000000" w:fill="FFFFFF"/>
                  <w:vAlign w:val="center"/>
                </w:tcPr>
                <w:p w14:paraId="061CDB2D"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315" w:type="dxa"/>
                  <w:tcBorders>
                    <w:top w:val="nil"/>
                    <w:left w:val="nil"/>
                    <w:bottom w:val="nil"/>
                    <w:right w:val="nil"/>
                  </w:tcBorders>
                  <w:shd w:val="clear" w:color="000000" w:fill="FFFFFF"/>
                  <w:noWrap/>
                  <w:vAlign w:val="center"/>
                </w:tcPr>
                <w:p w14:paraId="1C11097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7E0EBA95" w14:textId="77777777" w:rsidTr="009F630F">
              <w:trPr>
                <w:trHeight w:val="340"/>
              </w:trPr>
              <w:tc>
                <w:tcPr>
                  <w:tcW w:w="2020" w:type="dxa"/>
                  <w:tcBorders>
                    <w:top w:val="nil"/>
                    <w:left w:val="nil"/>
                    <w:bottom w:val="nil"/>
                    <w:right w:val="nil"/>
                  </w:tcBorders>
                  <w:shd w:val="clear" w:color="auto" w:fill="D9D9D9" w:themeFill="background1" w:themeFillShade="D9"/>
                  <w:vAlign w:val="center"/>
                  <w:hideMark/>
                </w:tcPr>
                <w:p w14:paraId="32D88AF8"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314" w:type="dxa"/>
                  <w:gridSpan w:val="2"/>
                  <w:tcBorders>
                    <w:top w:val="nil"/>
                    <w:left w:val="nil"/>
                    <w:bottom w:val="nil"/>
                    <w:right w:val="nil"/>
                  </w:tcBorders>
                  <w:shd w:val="clear" w:color="auto" w:fill="D9D9D9" w:themeFill="background1" w:themeFillShade="D9"/>
                  <w:vAlign w:val="center"/>
                  <w:hideMark/>
                </w:tcPr>
                <w:p w14:paraId="38581F0A"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315" w:type="dxa"/>
                  <w:tcBorders>
                    <w:top w:val="nil"/>
                    <w:left w:val="nil"/>
                    <w:bottom w:val="nil"/>
                    <w:right w:val="nil"/>
                  </w:tcBorders>
                  <w:shd w:val="clear" w:color="auto" w:fill="D9D9D9" w:themeFill="background1" w:themeFillShade="D9"/>
                  <w:noWrap/>
                  <w:vAlign w:val="center"/>
                  <w:hideMark/>
                </w:tcPr>
                <w:p w14:paraId="27AB9F65"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6" w:tooltip="GUS TETRYT - Wyszukiwanie" w:history="1">
                    <w:r w:rsidR="009F630F" w:rsidRPr="006A5E0D">
                      <w:rPr>
                        <w:rStyle w:val="Hipercze"/>
                        <w:rFonts w:asciiTheme="minorHAnsi" w:hAnsiTheme="minorHAnsi" w:cstheme="minorHAnsi"/>
                        <w:noProof/>
                        <w:color w:val="000000" w:themeColor="text1"/>
                        <w:sz w:val="20"/>
                        <w:szCs w:val="20"/>
                        <w:u w:val="none"/>
                        <w:lang w:bidi="pl-PL"/>
                      </w:rPr>
                      <w:t>TERYT</w:t>
                    </w:r>
                  </w:hyperlink>
                </w:p>
              </w:tc>
            </w:tr>
            <w:tr w:rsidR="009F630F" w:rsidRPr="006A5E0D" w14:paraId="38F6DE60" w14:textId="77777777" w:rsidTr="009F630F">
              <w:trPr>
                <w:trHeight w:val="340"/>
              </w:trPr>
              <w:tc>
                <w:tcPr>
                  <w:tcW w:w="2020" w:type="dxa"/>
                  <w:tcBorders>
                    <w:top w:val="nil"/>
                    <w:left w:val="nil"/>
                    <w:bottom w:val="nil"/>
                    <w:right w:val="nil"/>
                  </w:tcBorders>
                  <w:shd w:val="clear" w:color="000000" w:fill="FFFFFF"/>
                  <w:noWrap/>
                  <w:vAlign w:val="center"/>
                  <w:hideMark/>
                </w:tcPr>
                <w:p w14:paraId="1618DE9E"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7" w:tooltip="Mikołajki Pomorskie" w:history="1">
                    <w:r w:rsidR="009F630F" w:rsidRPr="006A5E0D">
                      <w:rPr>
                        <w:rStyle w:val="Hipercze"/>
                        <w:rFonts w:asciiTheme="minorHAnsi" w:hAnsiTheme="minorHAnsi" w:cstheme="minorHAnsi"/>
                        <w:noProof/>
                        <w:color w:val="000000" w:themeColor="text1"/>
                        <w:sz w:val="20"/>
                        <w:szCs w:val="20"/>
                        <w:u w:val="none"/>
                        <w:lang w:bidi="pl-PL"/>
                      </w:rPr>
                      <w:t>Mikołajki Pom.</w:t>
                    </w:r>
                  </w:hyperlink>
                  <w:r w:rsidR="009F630F" w:rsidRPr="006A5E0D">
                    <w:rPr>
                      <w:rFonts w:asciiTheme="minorHAnsi" w:hAnsiTheme="minorHAnsi" w:cstheme="minorHAnsi"/>
                      <w:color w:val="000000" w:themeColor="text1"/>
                      <w:sz w:val="20"/>
                      <w:szCs w:val="20"/>
                    </w:rPr>
                    <w:t xml:space="preserve"> </w:t>
                  </w:r>
                </w:p>
              </w:tc>
              <w:tc>
                <w:tcPr>
                  <w:tcW w:w="1314" w:type="dxa"/>
                  <w:gridSpan w:val="2"/>
                  <w:tcBorders>
                    <w:top w:val="nil"/>
                    <w:left w:val="nil"/>
                    <w:bottom w:val="nil"/>
                    <w:right w:val="nil"/>
                  </w:tcBorders>
                  <w:shd w:val="clear" w:color="000000" w:fill="FFFFFF"/>
                  <w:noWrap/>
                  <w:vAlign w:val="center"/>
                  <w:hideMark/>
                </w:tcPr>
                <w:p w14:paraId="532109DF"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8" w:tooltip="gm. Mikołajki Pomorskie" w:history="1">
                    <w:r w:rsidR="009F630F" w:rsidRPr="006A5E0D">
                      <w:rPr>
                        <w:rStyle w:val="Hipercze"/>
                        <w:rFonts w:asciiTheme="minorHAnsi" w:hAnsiTheme="minorHAnsi" w:cstheme="minorHAnsi"/>
                        <w:color w:val="000000" w:themeColor="text1"/>
                        <w:sz w:val="20"/>
                        <w:szCs w:val="20"/>
                        <w:u w:val="none"/>
                      </w:rPr>
                      <w:t>wiejska</w:t>
                    </w:r>
                  </w:hyperlink>
                </w:p>
              </w:tc>
              <w:tc>
                <w:tcPr>
                  <w:tcW w:w="1315" w:type="dxa"/>
                  <w:tcBorders>
                    <w:top w:val="nil"/>
                    <w:left w:val="nil"/>
                    <w:bottom w:val="nil"/>
                    <w:right w:val="nil"/>
                  </w:tcBorders>
                  <w:shd w:val="clear" w:color="000000" w:fill="FFFFFF"/>
                  <w:noWrap/>
                  <w:vAlign w:val="center"/>
                  <w:hideMark/>
                </w:tcPr>
                <w:p w14:paraId="35848BE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2216022</w:t>
                  </w:r>
                </w:p>
              </w:tc>
            </w:tr>
            <w:tr w:rsidR="009F630F" w:rsidRPr="006A5E0D" w14:paraId="6D439A2B" w14:textId="77777777" w:rsidTr="009F630F">
              <w:trPr>
                <w:trHeight w:val="340"/>
              </w:trPr>
              <w:tc>
                <w:tcPr>
                  <w:tcW w:w="2020" w:type="dxa"/>
                  <w:tcBorders>
                    <w:top w:val="nil"/>
                    <w:left w:val="nil"/>
                    <w:bottom w:val="nil"/>
                    <w:right w:val="nil"/>
                  </w:tcBorders>
                  <w:shd w:val="clear" w:color="000000" w:fill="FFFFFF"/>
                  <w:noWrap/>
                  <w:vAlign w:val="center"/>
                </w:tcPr>
                <w:p w14:paraId="71BDE61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314" w:type="dxa"/>
                  <w:gridSpan w:val="2"/>
                  <w:tcBorders>
                    <w:top w:val="nil"/>
                    <w:left w:val="nil"/>
                    <w:bottom w:val="nil"/>
                    <w:right w:val="nil"/>
                  </w:tcBorders>
                  <w:shd w:val="clear" w:color="000000" w:fill="FFFFFF"/>
                  <w:noWrap/>
                  <w:vAlign w:val="center"/>
                </w:tcPr>
                <w:p w14:paraId="1D30B25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315" w:type="dxa"/>
                  <w:tcBorders>
                    <w:top w:val="nil"/>
                    <w:left w:val="nil"/>
                    <w:bottom w:val="nil"/>
                    <w:right w:val="nil"/>
                  </w:tcBorders>
                  <w:shd w:val="clear" w:color="000000" w:fill="FFFFFF"/>
                  <w:noWrap/>
                  <w:vAlign w:val="center"/>
                </w:tcPr>
                <w:p w14:paraId="703646B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69530F3B" w14:textId="77777777" w:rsidTr="009F630F">
              <w:trPr>
                <w:trHeight w:val="340"/>
              </w:trPr>
              <w:tc>
                <w:tcPr>
                  <w:tcW w:w="4649" w:type="dxa"/>
                  <w:gridSpan w:val="4"/>
                  <w:tcBorders>
                    <w:top w:val="nil"/>
                    <w:left w:val="nil"/>
                    <w:bottom w:val="nil"/>
                    <w:right w:val="nil"/>
                  </w:tcBorders>
                  <w:shd w:val="clear" w:color="000000" w:fill="FFFFFF"/>
                  <w:vAlign w:val="center"/>
                </w:tcPr>
                <w:p w14:paraId="557E4CBF"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6100F228" w14:textId="77777777" w:rsidTr="009F630F">
              <w:trPr>
                <w:trHeight w:val="340"/>
              </w:trPr>
              <w:tc>
                <w:tcPr>
                  <w:tcW w:w="4649" w:type="dxa"/>
                  <w:gridSpan w:val="4"/>
                  <w:tcBorders>
                    <w:top w:val="nil"/>
                    <w:left w:val="nil"/>
                    <w:bottom w:val="nil"/>
                    <w:right w:val="nil"/>
                  </w:tcBorders>
                  <w:shd w:val="clear" w:color="auto" w:fill="D9D9D9" w:themeFill="background1" w:themeFillShade="D9"/>
                  <w:vAlign w:val="center"/>
                  <w:hideMark/>
                </w:tcPr>
                <w:p w14:paraId="327C2E1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STATYSTYCZNE</w:t>
                  </w:r>
                </w:p>
              </w:tc>
            </w:tr>
            <w:tr w:rsidR="009F630F" w:rsidRPr="006A5E0D" w14:paraId="3ED80E6D" w14:textId="77777777" w:rsidTr="009F630F">
              <w:trPr>
                <w:trHeight w:val="340"/>
              </w:trPr>
              <w:tc>
                <w:tcPr>
                  <w:tcW w:w="2020" w:type="dxa"/>
                  <w:tcBorders>
                    <w:top w:val="nil"/>
                    <w:left w:val="nil"/>
                    <w:bottom w:val="nil"/>
                    <w:right w:val="nil"/>
                  </w:tcBorders>
                  <w:shd w:val="clear" w:color="000000" w:fill="FFFFFF"/>
                  <w:noWrap/>
                  <w:vAlign w:val="center"/>
                  <w:hideMark/>
                </w:tcPr>
                <w:p w14:paraId="7C56E58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r w:rsidRPr="006A5E0D">
                    <w:rPr>
                      <w:rStyle w:val="Odwoanieprzypisudolnego"/>
                      <w:rFonts w:asciiTheme="minorHAnsi" w:hAnsiTheme="minorHAnsi" w:cstheme="minorHAnsi"/>
                      <w:color w:val="000000" w:themeColor="text1"/>
                      <w:sz w:val="20"/>
                      <w:szCs w:val="20"/>
                    </w:rPr>
                    <w:footnoteReference w:id="6"/>
                  </w:r>
                </w:p>
              </w:tc>
              <w:tc>
                <w:tcPr>
                  <w:tcW w:w="1314" w:type="dxa"/>
                  <w:gridSpan w:val="2"/>
                  <w:tcBorders>
                    <w:top w:val="nil"/>
                    <w:left w:val="nil"/>
                    <w:bottom w:val="single" w:sz="4" w:space="0" w:color="auto"/>
                    <w:right w:val="single" w:sz="4" w:space="0" w:color="auto"/>
                  </w:tcBorders>
                  <w:shd w:val="clear" w:color="000000" w:fill="FFFFFF"/>
                  <w:noWrap/>
                  <w:vAlign w:val="center"/>
                  <w:hideMark/>
                </w:tcPr>
                <w:p w14:paraId="2CAFAB8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w:t>
                  </w:r>
                </w:p>
              </w:tc>
              <w:tc>
                <w:tcPr>
                  <w:tcW w:w="1315" w:type="dxa"/>
                  <w:tcBorders>
                    <w:top w:val="nil"/>
                    <w:left w:val="single" w:sz="4" w:space="0" w:color="auto"/>
                    <w:bottom w:val="single" w:sz="4" w:space="0" w:color="auto"/>
                    <w:right w:val="nil"/>
                  </w:tcBorders>
                  <w:shd w:val="clear" w:color="000000" w:fill="FFFFFF"/>
                  <w:noWrap/>
                  <w:vAlign w:val="center"/>
                  <w:hideMark/>
                </w:tcPr>
                <w:p w14:paraId="6A544B4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 dla pow.</w:t>
                  </w:r>
                </w:p>
              </w:tc>
            </w:tr>
            <w:tr w:rsidR="009F630F" w:rsidRPr="006A5E0D" w14:paraId="05A7970C" w14:textId="77777777" w:rsidTr="009F630F">
              <w:trPr>
                <w:trHeight w:val="340"/>
              </w:trPr>
              <w:tc>
                <w:tcPr>
                  <w:tcW w:w="2020" w:type="dxa"/>
                  <w:tcBorders>
                    <w:top w:val="nil"/>
                    <w:left w:val="nil"/>
                    <w:bottom w:val="nil"/>
                    <w:right w:val="nil"/>
                  </w:tcBorders>
                  <w:shd w:val="clear" w:color="000000" w:fill="FFFFFF"/>
                  <w:noWrap/>
                  <w:vAlign w:val="center"/>
                  <w:hideMark/>
                </w:tcPr>
                <w:p w14:paraId="01AE313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 Mikołajki Pom.</w:t>
                  </w:r>
                </w:p>
              </w:tc>
              <w:tc>
                <w:tcPr>
                  <w:tcW w:w="1314" w:type="dxa"/>
                  <w:gridSpan w:val="2"/>
                  <w:tcBorders>
                    <w:top w:val="single" w:sz="4" w:space="0" w:color="auto"/>
                    <w:left w:val="nil"/>
                    <w:bottom w:val="nil"/>
                    <w:right w:val="single" w:sz="4" w:space="0" w:color="auto"/>
                  </w:tcBorders>
                  <w:shd w:val="clear" w:color="000000" w:fill="FFFFFF"/>
                  <w:noWrap/>
                  <w:vAlign w:val="center"/>
                  <w:hideMark/>
                </w:tcPr>
                <w:p w14:paraId="12A28E4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38%</w:t>
                  </w:r>
                </w:p>
              </w:tc>
              <w:tc>
                <w:tcPr>
                  <w:tcW w:w="1315" w:type="dxa"/>
                  <w:tcBorders>
                    <w:top w:val="single" w:sz="4" w:space="0" w:color="auto"/>
                    <w:left w:val="single" w:sz="4" w:space="0" w:color="auto"/>
                    <w:bottom w:val="nil"/>
                    <w:right w:val="nil"/>
                  </w:tcBorders>
                  <w:shd w:val="clear" w:color="000000" w:fill="FFFFFF"/>
                  <w:noWrap/>
                  <w:vAlign w:val="center"/>
                  <w:hideMark/>
                </w:tcPr>
                <w:p w14:paraId="0139135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3%</w:t>
                  </w:r>
                </w:p>
              </w:tc>
            </w:tr>
            <w:tr w:rsidR="009F630F" w:rsidRPr="006A5E0D" w14:paraId="4D579A52" w14:textId="77777777" w:rsidTr="009F630F">
              <w:trPr>
                <w:trHeight w:val="340"/>
              </w:trPr>
              <w:tc>
                <w:tcPr>
                  <w:tcW w:w="2020" w:type="dxa"/>
                  <w:tcBorders>
                    <w:top w:val="nil"/>
                    <w:left w:val="nil"/>
                    <w:bottom w:val="nil"/>
                    <w:right w:val="nil"/>
                  </w:tcBorders>
                  <w:shd w:val="clear" w:color="000000" w:fill="FFFFFF"/>
                  <w:noWrap/>
                  <w:vAlign w:val="center"/>
                  <w:hideMark/>
                </w:tcPr>
                <w:p w14:paraId="095A61C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gm. Mikołajki Pom.</w:t>
                  </w:r>
                </w:p>
              </w:tc>
              <w:tc>
                <w:tcPr>
                  <w:tcW w:w="1314" w:type="dxa"/>
                  <w:gridSpan w:val="2"/>
                  <w:tcBorders>
                    <w:top w:val="nil"/>
                    <w:left w:val="nil"/>
                    <w:bottom w:val="nil"/>
                    <w:right w:val="single" w:sz="4" w:space="0" w:color="auto"/>
                  </w:tcBorders>
                  <w:shd w:val="clear" w:color="000000" w:fill="FFFFFF"/>
                  <w:noWrap/>
                  <w:vAlign w:val="center"/>
                  <w:hideMark/>
                </w:tcPr>
                <w:p w14:paraId="6B66F4E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62%</w:t>
                  </w:r>
                </w:p>
              </w:tc>
              <w:tc>
                <w:tcPr>
                  <w:tcW w:w="1315" w:type="dxa"/>
                  <w:tcBorders>
                    <w:top w:val="nil"/>
                    <w:left w:val="single" w:sz="4" w:space="0" w:color="auto"/>
                    <w:bottom w:val="nil"/>
                    <w:right w:val="nil"/>
                  </w:tcBorders>
                  <w:shd w:val="clear" w:color="000000" w:fill="FFFFFF"/>
                  <w:noWrap/>
                  <w:vAlign w:val="center"/>
                  <w:hideMark/>
                </w:tcPr>
                <w:p w14:paraId="67CD62E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6%</w:t>
                  </w:r>
                </w:p>
              </w:tc>
            </w:tr>
            <w:tr w:rsidR="009F630F" w:rsidRPr="006A5E0D" w14:paraId="587FC12E" w14:textId="77777777" w:rsidTr="009F630F">
              <w:trPr>
                <w:trHeight w:val="340"/>
              </w:trPr>
              <w:tc>
                <w:tcPr>
                  <w:tcW w:w="2324" w:type="dxa"/>
                  <w:gridSpan w:val="2"/>
                  <w:tcBorders>
                    <w:top w:val="nil"/>
                    <w:left w:val="nil"/>
                    <w:bottom w:val="nil"/>
                    <w:right w:val="nil"/>
                  </w:tcBorders>
                  <w:shd w:val="clear" w:color="000000" w:fill="FFFFFF"/>
                  <w:noWrap/>
                  <w:vAlign w:val="center"/>
                  <w:hideMark/>
                </w:tcPr>
                <w:p w14:paraId="34C81F4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325" w:type="dxa"/>
                  <w:gridSpan w:val="2"/>
                  <w:tcBorders>
                    <w:top w:val="nil"/>
                    <w:left w:val="nil"/>
                    <w:bottom w:val="nil"/>
                    <w:right w:val="nil"/>
                  </w:tcBorders>
                  <w:shd w:val="clear" w:color="000000" w:fill="FFFFFF"/>
                  <w:noWrap/>
                  <w:vAlign w:val="center"/>
                  <w:hideMark/>
                </w:tcPr>
                <w:p w14:paraId="7C65627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w:t>
                  </w:r>
                </w:p>
              </w:tc>
            </w:tr>
            <w:tr w:rsidR="009F630F" w:rsidRPr="006A5E0D" w14:paraId="79A2694C" w14:textId="77777777" w:rsidTr="009F630F">
              <w:trPr>
                <w:trHeight w:val="340"/>
              </w:trPr>
              <w:tc>
                <w:tcPr>
                  <w:tcW w:w="2020" w:type="dxa"/>
                  <w:tcBorders>
                    <w:top w:val="nil"/>
                    <w:left w:val="nil"/>
                    <w:bottom w:val="nil"/>
                    <w:right w:val="nil"/>
                  </w:tcBorders>
                  <w:shd w:val="clear" w:color="000000" w:fill="FFFFFF"/>
                  <w:noWrap/>
                  <w:vAlign w:val="center"/>
                  <w:hideMark/>
                </w:tcPr>
                <w:p w14:paraId="3822DA0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314" w:type="dxa"/>
                  <w:gridSpan w:val="2"/>
                  <w:tcBorders>
                    <w:top w:val="nil"/>
                    <w:left w:val="nil"/>
                    <w:bottom w:val="nil"/>
                    <w:right w:val="nil"/>
                  </w:tcBorders>
                  <w:shd w:val="clear" w:color="000000" w:fill="FFFFFF"/>
                  <w:noWrap/>
                  <w:vAlign w:val="center"/>
                  <w:hideMark/>
                </w:tcPr>
                <w:p w14:paraId="2C14047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315" w:type="dxa"/>
                  <w:tcBorders>
                    <w:top w:val="nil"/>
                    <w:left w:val="nil"/>
                    <w:bottom w:val="nil"/>
                    <w:right w:val="nil"/>
                  </w:tcBorders>
                  <w:shd w:val="clear" w:color="000000" w:fill="FFFFFF"/>
                  <w:noWrap/>
                  <w:vAlign w:val="center"/>
                  <w:hideMark/>
                </w:tcPr>
                <w:p w14:paraId="16FCC1C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3199A67" w14:textId="77777777" w:rsidTr="009F630F">
              <w:trPr>
                <w:trHeight w:val="340"/>
              </w:trPr>
              <w:tc>
                <w:tcPr>
                  <w:tcW w:w="2020" w:type="dxa"/>
                  <w:tcBorders>
                    <w:top w:val="nil"/>
                    <w:left w:val="nil"/>
                    <w:bottom w:val="nil"/>
                    <w:right w:val="nil"/>
                  </w:tcBorders>
                  <w:shd w:val="clear" w:color="000000" w:fill="FFFFFF"/>
                  <w:noWrap/>
                  <w:vAlign w:val="center"/>
                  <w:hideMark/>
                </w:tcPr>
                <w:p w14:paraId="66AE746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314" w:type="dxa"/>
                  <w:gridSpan w:val="2"/>
                  <w:tcBorders>
                    <w:top w:val="nil"/>
                    <w:left w:val="nil"/>
                    <w:bottom w:val="nil"/>
                    <w:right w:val="nil"/>
                  </w:tcBorders>
                  <w:shd w:val="clear" w:color="000000" w:fill="FFFFFF"/>
                  <w:noWrap/>
                  <w:vAlign w:val="center"/>
                  <w:hideMark/>
                </w:tcPr>
                <w:p w14:paraId="4DB5887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91,6</w:t>
                  </w:r>
                </w:p>
              </w:tc>
              <w:tc>
                <w:tcPr>
                  <w:tcW w:w="1315" w:type="dxa"/>
                  <w:tcBorders>
                    <w:top w:val="nil"/>
                    <w:left w:val="nil"/>
                    <w:bottom w:val="nil"/>
                    <w:right w:val="nil"/>
                  </w:tcBorders>
                  <w:shd w:val="clear" w:color="000000" w:fill="FFFFFF"/>
                  <w:noWrap/>
                  <w:vAlign w:val="center"/>
                  <w:hideMark/>
                </w:tcPr>
                <w:p w14:paraId="4841E5C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bl>
          <w:p w14:paraId="28452C5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4845" w:type="dxa"/>
          </w:tcPr>
          <w:tbl>
            <w:tblPr>
              <w:tblW w:w="4423" w:type="dxa"/>
              <w:tblLayout w:type="fixed"/>
              <w:tblCellMar>
                <w:left w:w="70" w:type="dxa"/>
                <w:right w:w="70" w:type="dxa"/>
              </w:tblCellMar>
              <w:tblLook w:val="04A0" w:firstRow="1" w:lastRow="0" w:firstColumn="1" w:lastColumn="0" w:noHBand="0" w:noVBand="1"/>
            </w:tblPr>
            <w:tblGrid>
              <w:gridCol w:w="1049"/>
              <w:gridCol w:w="335"/>
              <w:gridCol w:w="3039"/>
            </w:tblGrid>
            <w:tr w:rsidR="009F630F" w:rsidRPr="006A5E0D" w14:paraId="58717D73" w14:textId="77777777" w:rsidTr="009F630F">
              <w:trPr>
                <w:trHeight w:val="340"/>
              </w:trPr>
              <w:tc>
                <w:tcPr>
                  <w:tcW w:w="4458" w:type="dxa"/>
                  <w:gridSpan w:val="3"/>
                  <w:tcBorders>
                    <w:top w:val="nil"/>
                    <w:left w:val="nil"/>
                    <w:bottom w:val="nil"/>
                    <w:right w:val="nil"/>
                  </w:tcBorders>
                  <w:shd w:val="clear" w:color="auto" w:fill="D9D9D9" w:themeFill="background1" w:themeFillShade="D9"/>
                  <w:vAlign w:val="center"/>
                  <w:hideMark/>
                </w:tcPr>
                <w:p w14:paraId="00C31E6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ADRES URZĘDU</w:t>
                  </w:r>
                </w:p>
              </w:tc>
            </w:tr>
            <w:tr w:rsidR="009F630F" w:rsidRPr="006A5E0D" w14:paraId="400E12F0" w14:textId="77777777" w:rsidTr="009F630F">
              <w:trPr>
                <w:trHeight w:val="340"/>
              </w:trPr>
              <w:tc>
                <w:tcPr>
                  <w:tcW w:w="4458" w:type="dxa"/>
                  <w:gridSpan w:val="3"/>
                  <w:tcBorders>
                    <w:top w:val="nil"/>
                    <w:left w:val="nil"/>
                    <w:bottom w:val="nil"/>
                    <w:right w:val="nil"/>
                  </w:tcBorders>
                  <w:shd w:val="clear" w:color="000000" w:fill="FFFFFF"/>
                  <w:vAlign w:val="center"/>
                  <w:hideMark/>
                </w:tcPr>
                <w:p w14:paraId="14E69B8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59" w:tooltip="Urząd Gminy Mikołajki Pomorskie" w:history="1">
                    <w:r w:rsidR="009F630F" w:rsidRPr="006A5E0D">
                      <w:rPr>
                        <w:rStyle w:val="Hipercze"/>
                        <w:rFonts w:asciiTheme="minorHAnsi" w:hAnsiTheme="minorHAnsi" w:cstheme="minorHAnsi"/>
                        <w:color w:val="000000" w:themeColor="text1"/>
                        <w:sz w:val="20"/>
                        <w:szCs w:val="20"/>
                        <w:u w:val="none"/>
                      </w:rPr>
                      <w:t>Urząd Gminy Mikołajki Pomorskie</w:t>
                    </w:r>
                  </w:hyperlink>
                </w:p>
                <w:p w14:paraId="6DE9DE9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ul. Dzierzgońska 2, 82-433 </w:t>
                  </w:r>
                  <w:hyperlink r:id="rId260" w:tooltip="Mikołajki Pomorskie" w:history="1">
                    <w:r w:rsidRPr="006A5E0D">
                      <w:rPr>
                        <w:rStyle w:val="Hipercze"/>
                        <w:rFonts w:asciiTheme="minorHAnsi" w:hAnsiTheme="minorHAnsi" w:cstheme="minorHAnsi"/>
                        <w:noProof/>
                        <w:color w:val="000000" w:themeColor="text1"/>
                        <w:sz w:val="20"/>
                        <w:szCs w:val="20"/>
                        <w:u w:val="none"/>
                        <w:lang w:bidi="pl-PL"/>
                      </w:rPr>
                      <w:t>Mikołajki Pom.</w:t>
                    </w:r>
                  </w:hyperlink>
                </w:p>
              </w:tc>
            </w:tr>
            <w:tr w:rsidR="009F630F" w:rsidRPr="006A5E0D" w14:paraId="4970CEC5" w14:textId="77777777" w:rsidTr="009F630F">
              <w:trPr>
                <w:trHeight w:val="397"/>
              </w:trPr>
              <w:tc>
                <w:tcPr>
                  <w:tcW w:w="1056" w:type="dxa"/>
                  <w:tcBorders>
                    <w:top w:val="nil"/>
                    <w:left w:val="nil"/>
                    <w:bottom w:val="nil"/>
                    <w:right w:val="nil"/>
                  </w:tcBorders>
                  <w:shd w:val="clear" w:color="000000" w:fill="FFFFFF"/>
                  <w:noWrap/>
                  <w:vAlign w:val="center"/>
                </w:tcPr>
                <w:p w14:paraId="76F95C3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402" w:type="dxa"/>
                  <w:gridSpan w:val="2"/>
                  <w:tcBorders>
                    <w:top w:val="nil"/>
                    <w:left w:val="nil"/>
                    <w:bottom w:val="nil"/>
                    <w:right w:val="nil"/>
                  </w:tcBorders>
                  <w:shd w:val="clear" w:color="000000" w:fill="FFFFFF"/>
                  <w:noWrap/>
                  <w:vAlign w:val="center"/>
                </w:tcPr>
                <w:p w14:paraId="5753EB2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53CD2D65" w14:textId="77777777" w:rsidTr="009F630F">
              <w:trPr>
                <w:trHeight w:val="340"/>
              </w:trPr>
              <w:tc>
                <w:tcPr>
                  <w:tcW w:w="1056" w:type="dxa"/>
                  <w:tcBorders>
                    <w:top w:val="nil"/>
                    <w:left w:val="nil"/>
                    <w:bottom w:val="nil"/>
                    <w:right w:val="nil"/>
                  </w:tcBorders>
                  <w:shd w:val="clear" w:color="000000" w:fill="FFFFFF"/>
                  <w:noWrap/>
                  <w:vAlign w:val="center"/>
                  <w:hideMark/>
                </w:tcPr>
                <w:p w14:paraId="07B93DB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3402" w:type="dxa"/>
                  <w:gridSpan w:val="2"/>
                  <w:tcBorders>
                    <w:top w:val="nil"/>
                    <w:left w:val="nil"/>
                    <w:bottom w:val="nil"/>
                    <w:right w:val="nil"/>
                  </w:tcBorders>
                  <w:shd w:val="clear" w:color="000000" w:fill="FFFFFF"/>
                  <w:noWrap/>
                  <w:vAlign w:val="center"/>
                  <w:hideMark/>
                </w:tcPr>
                <w:p w14:paraId="6881BA1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+48 55 640 43 57</w:t>
                  </w:r>
                </w:p>
              </w:tc>
            </w:tr>
            <w:tr w:rsidR="009F630F" w:rsidRPr="006A5E0D" w14:paraId="2011C8E7" w14:textId="77777777" w:rsidTr="009F630F">
              <w:trPr>
                <w:trHeight w:val="340"/>
              </w:trPr>
              <w:tc>
                <w:tcPr>
                  <w:tcW w:w="1056" w:type="dxa"/>
                  <w:tcBorders>
                    <w:top w:val="nil"/>
                    <w:left w:val="nil"/>
                    <w:bottom w:val="nil"/>
                    <w:right w:val="nil"/>
                  </w:tcBorders>
                  <w:shd w:val="clear" w:color="000000" w:fill="FFFFFF"/>
                  <w:noWrap/>
                  <w:vAlign w:val="center"/>
                  <w:hideMark/>
                </w:tcPr>
                <w:p w14:paraId="01534D2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3402" w:type="dxa"/>
                  <w:gridSpan w:val="2"/>
                  <w:tcBorders>
                    <w:top w:val="nil"/>
                    <w:left w:val="nil"/>
                    <w:bottom w:val="nil"/>
                    <w:right w:val="nil"/>
                  </w:tcBorders>
                  <w:shd w:val="clear" w:color="000000" w:fill="FFFFFF"/>
                  <w:noWrap/>
                  <w:vAlign w:val="center"/>
                  <w:hideMark/>
                </w:tcPr>
                <w:p w14:paraId="73C3228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0CA6DB72" w14:textId="77777777" w:rsidTr="009F630F">
              <w:trPr>
                <w:trHeight w:val="340"/>
              </w:trPr>
              <w:tc>
                <w:tcPr>
                  <w:tcW w:w="1056" w:type="dxa"/>
                  <w:tcBorders>
                    <w:top w:val="nil"/>
                    <w:left w:val="nil"/>
                    <w:bottom w:val="nil"/>
                    <w:right w:val="nil"/>
                  </w:tcBorders>
                  <w:shd w:val="clear" w:color="000000" w:fill="FFFFFF"/>
                  <w:noWrap/>
                  <w:vAlign w:val="center"/>
                  <w:hideMark/>
                </w:tcPr>
                <w:p w14:paraId="65551C2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3402" w:type="dxa"/>
                  <w:gridSpan w:val="2"/>
                  <w:tcBorders>
                    <w:top w:val="nil"/>
                    <w:left w:val="nil"/>
                    <w:bottom w:val="nil"/>
                    <w:right w:val="nil"/>
                  </w:tcBorders>
                  <w:shd w:val="clear" w:color="000000" w:fill="FFFFFF"/>
                  <w:noWrap/>
                  <w:vAlign w:val="center"/>
                  <w:hideMark/>
                </w:tcPr>
                <w:p w14:paraId="0D262D5C"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261" w:tooltip="sekretariat@mikolajkipomorskie.pl" w:history="1">
                    <w:r w:rsidR="009F630F" w:rsidRPr="006A5E0D">
                      <w:rPr>
                        <w:rStyle w:val="Hipercze"/>
                        <w:rFonts w:asciiTheme="minorHAnsi" w:hAnsiTheme="minorHAnsi" w:cstheme="minorHAnsi"/>
                        <w:noProof/>
                        <w:sz w:val="20"/>
                        <w:szCs w:val="20"/>
                        <w:u w:val="none"/>
                        <w:lang w:bidi="pl-PL"/>
                      </w:rPr>
                      <w:t>sekretariat@mikolajkipomorskie.pl</w:t>
                    </w:r>
                  </w:hyperlink>
                </w:p>
              </w:tc>
            </w:tr>
            <w:tr w:rsidR="009F630F" w:rsidRPr="006A5E0D" w14:paraId="752C482B" w14:textId="77777777" w:rsidTr="009F630F">
              <w:trPr>
                <w:trHeight w:val="340"/>
              </w:trPr>
              <w:tc>
                <w:tcPr>
                  <w:tcW w:w="1056" w:type="dxa"/>
                  <w:tcBorders>
                    <w:top w:val="nil"/>
                    <w:left w:val="nil"/>
                    <w:bottom w:val="nil"/>
                    <w:right w:val="nil"/>
                  </w:tcBorders>
                  <w:shd w:val="clear" w:color="000000" w:fill="FFFFFF"/>
                  <w:noWrap/>
                  <w:vAlign w:val="center"/>
                  <w:hideMark/>
                </w:tcPr>
                <w:p w14:paraId="783D60A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3402" w:type="dxa"/>
                  <w:gridSpan w:val="2"/>
                  <w:tcBorders>
                    <w:top w:val="nil"/>
                    <w:left w:val="nil"/>
                    <w:bottom w:val="nil"/>
                    <w:right w:val="nil"/>
                  </w:tcBorders>
                  <w:shd w:val="clear" w:color="000000" w:fill="FFFFFF"/>
                  <w:noWrap/>
                  <w:vAlign w:val="center"/>
                  <w:hideMark/>
                </w:tcPr>
                <w:p w14:paraId="65B1E85E"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262" w:tooltip="www.mikolajkipomorskie.pl" w:history="1">
                    <w:r w:rsidR="009F630F" w:rsidRPr="006A5E0D">
                      <w:rPr>
                        <w:rStyle w:val="Hipercze"/>
                        <w:rFonts w:asciiTheme="minorHAnsi" w:hAnsiTheme="minorHAnsi" w:cstheme="minorHAnsi"/>
                        <w:noProof/>
                        <w:sz w:val="20"/>
                        <w:szCs w:val="20"/>
                        <w:u w:val="none"/>
                        <w:lang w:bidi="pl-PL"/>
                      </w:rPr>
                      <w:t>www.mikolajkipomorskie.pl</w:t>
                    </w:r>
                  </w:hyperlink>
                </w:p>
              </w:tc>
            </w:tr>
            <w:tr w:rsidR="009F630F" w:rsidRPr="006A5E0D" w14:paraId="75B86714" w14:textId="77777777" w:rsidTr="009F630F">
              <w:trPr>
                <w:trHeight w:val="113"/>
              </w:trPr>
              <w:tc>
                <w:tcPr>
                  <w:tcW w:w="1056" w:type="dxa"/>
                  <w:tcBorders>
                    <w:top w:val="nil"/>
                    <w:left w:val="nil"/>
                    <w:bottom w:val="nil"/>
                    <w:right w:val="nil"/>
                  </w:tcBorders>
                  <w:shd w:val="clear" w:color="000000" w:fill="FFFFFF"/>
                  <w:noWrap/>
                  <w:vAlign w:val="center"/>
                </w:tcPr>
                <w:p w14:paraId="3ED99AA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402" w:type="dxa"/>
                  <w:gridSpan w:val="2"/>
                  <w:tcBorders>
                    <w:top w:val="nil"/>
                    <w:left w:val="nil"/>
                    <w:bottom w:val="nil"/>
                    <w:right w:val="nil"/>
                  </w:tcBorders>
                  <w:shd w:val="clear" w:color="000000" w:fill="FFFFFF"/>
                  <w:noWrap/>
                  <w:vAlign w:val="center"/>
                </w:tcPr>
                <w:p w14:paraId="3D0EA40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3D9BFED" w14:textId="77777777" w:rsidTr="009F630F">
              <w:trPr>
                <w:trHeight w:val="340"/>
              </w:trPr>
              <w:tc>
                <w:tcPr>
                  <w:tcW w:w="1056" w:type="dxa"/>
                  <w:tcBorders>
                    <w:top w:val="nil"/>
                    <w:left w:val="nil"/>
                    <w:bottom w:val="nil"/>
                    <w:right w:val="nil"/>
                  </w:tcBorders>
                  <w:shd w:val="clear" w:color="000000" w:fill="FFFFFF"/>
                  <w:noWrap/>
                  <w:vAlign w:val="center"/>
                  <w:hideMark/>
                </w:tcPr>
                <w:p w14:paraId="3E575AB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3402" w:type="dxa"/>
                  <w:gridSpan w:val="2"/>
                  <w:tcBorders>
                    <w:top w:val="nil"/>
                    <w:left w:val="nil"/>
                    <w:bottom w:val="nil"/>
                    <w:right w:val="nil"/>
                  </w:tcBorders>
                  <w:shd w:val="clear" w:color="000000" w:fill="FFFFFF"/>
                  <w:noWrap/>
                  <w:vAlign w:val="center"/>
                  <w:hideMark/>
                </w:tcPr>
                <w:p w14:paraId="3840AA8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5792210163</w:t>
                  </w:r>
                </w:p>
              </w:tc>
            </w:tr>
            <w:tr w:rsidR="009F630F" w:rsidRPr="006A5E0D" w14:paraId="3EC79B44" w14:textId="77777777" w:rsidTr="009F630F">
              <w:trPr>
                <w:trHeight w:val="340"/>
              </w:trPr>
              <w:tc>
                <w:tcPr>
                  <w:tcW w:w="1056" w:type="dxa"/>
                  <w:tcBorders>
                    <w:top w:val="nil"/>
                    <w:left w:val="nil"/>
                    <w:bottom w:val="nil"/>
                    <w:right w:val="nil"/>
                  </w:tcBorders>
                  <w:shd w:val="clear" w:color="000000" w:fill="FFFFFF"/>
                  <w:noWrap/>
                  <w:vAlign w:val="center"/>
                  <w:hideMark/>
                </w:tcPr>
                <w:p w14:paraId="73A4AF4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3402" w:type="dxa"/>
                  <w:gridSpan w:val="2"/>
                  <w:tcBorders>
                    <w:top w:val="nil"/>
                    <w:left w:val="nil"/>
                    <w:bottom w:val="nil"/>
                    <w:right w:val="nil"/>
                  </w:tcBorders>
                  <w:shd w:val="clear" w:color="000000" w:fill="FFFFFF"/>
                  <w:noWrap/>
                  <w:vAlign w:val="center"/>
                  <w:hideMark/>
                </w:tcPr>
                <w:p w14:paraId="0FE4276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170747862</w:t>
                  </w:r>
                </w:p>
              </w:tc>
            </w:tr>
            <w:tr w:rsidR="009F630F" w:rsidRPr="006A5E0D" w14:paraId="29BCAB56" w14:textId="77777777" w:rsidTr="009F630F">
              <w:trPr>
                <w:trHeight w:val="397"/>
              </w:trPr>
              <w:tc>
                <w:tcPr>
                  <w:tcW w:w="4458" w:type="dxa"/>
                  <w:gridSpan w:val="3"/>
                  <w:tcBorders>
                    <w:top w:val="nil"/>
                    <w:left w:val="nil"/>
                    <w:bottom w:val="nil"/>
                    <w:right w:val="nil"/>
                  </w:tcBorders>
                  <w:shd w:val="clear" w:color="000000" w:fill="FFFFFF"/>
                  <w:vAlign w:val="center"/>
                </w:tcPr>
                <w:p w14:paraId="0A9C502E"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667D69F8" w14:textId="77777777" w:rsidTr="009F630F">
              <w:trPr>
                <w:trHeight w:val="340"/>
              </w:trPr>
              <w:tc>
                <w:tcPr>
                  <w:tcW w:w="4458" w:type="dxa"/>
                  <w:gridSpan w:val="3"/>
                  <w:tcBorders>
                    <w:top w:val="nil"/>
                    <w:left w:val="nil"/>
                    <w:bottom w:val="nil"/>
                    <w:right w:val="nil"/>
                  </w:tcBorders>
                  <w:shd w:val="clear" w:color="auto" w:fill="D9D9D9" w:themeFill="background1" w:themeFillShade="D9"/>
                  <w:vAlign w:val="center"/>
                  <w:hideMark/>
                </w:tcPr>
                <w:p w14:paraId="4605C5A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9F630F" w:rsidRPr="006A5E0D" w14:paraId="5A40DB4A" w14:textId="77777777" w:rsidTr="009F630F">
              <w:trPr>
                <w:trHeight w:val="680"/>
              </w:trPr>
              <w:tc>
                <w:tcPr>
                  <w:tcW w:w="1394" w:type="dxa"/>
                  <w:gridSpan w:val="2"/>
                  <w:tcBorders>
                    <w:top w:val="nil"/>
                    <w:left w:val="nil"/>
                    <w:bottom w:val="nil"/>
                    <w:right w:val="nil"/>
                  </w:tcBorders>
                  <w:shd w:val="clear" w:color="000000" w:fill="FFFFFF"/>
                  <w:noWrap/>
                  <w:vAlign w:val="center"/>
                  <w:hideMark/>
                </w:tcPr>
                <w:p w14:paraId="74572D0D"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63" w:tooltip="www.wspolrzedne.pl" w:history="1">
                    <w:r w:rsidR="009F630F" w:rsidRPr="006A5E0D">
                      <w:rPr>
                        <w:rStyle w:val="Hipercze"/>
                        <w:rFonts w:asciiTheme="minorHAnsi" w:hAnsiTheme="minorHAnsi" w:cstheme="minorHAnsi"/>
                        <w:color w:val="000000" w:themeColor="text1"/>
                        <w:sz w:val="20"/>
                        <w:szCs w:val="20"/>
                        <w:u w:val="none"/>
                      </w:rPr>
                      <w:t>Geograficzne</w:t>
                    </w:r>
                  </w:hyperlink>
                </w:p>
              </w:tc>
              <w:tc>
                <w:tcPr>
                  <w:tcW w:w="3064" w:type="dxa"/>
                  <w:tcBorders>
                    <w:top w:val="nil"/>
                    <w:left w:val="nil"/>
                    <w:bottom w:val="nil"/>
                    <w:right w:val="nil"/>
                  </w:tcBorders>
                  <w:shd w:val="clear" w:color="000000" w:fill="FFFFFF"/>
                  <w:noWrap/>
                  <w:hideMark/>
                </w:tcPr>
                <w:p w14:paraId="4F684362" w14:textId="77777777" w:rsidR="009F630F" w:rsidRPr="006A5E0D" w:rsidRDefault="009F630F" w:rsidP="009F630F">
                  <w:pPr>
                    <w:spacing w:after="0" w:line="240" w:lineRule="auto"/>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53º51'4.712"N </w:t>
                  </w:r>
                </w:p>
                <w:p w14:paraId="6DEDE396" w14:textId="77777777" w:rsidR="009F630F" w:rsidRPr="006A5E0D" w:rsidRDefault="009F630F" w:rsidP="009F630F">
                  <w:pPr>
                    <w:spacing w:after="0" w:line="240" w:lineRule="auto"/>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19º10'1.081"E</w:t>
                  </w:r>
                </w:p>
              </w:tc>
            </w:tr>
            <w:tr w:rsidR="009F630F" w:rsidRPr="006A5E0D" w14:paraId="09D95774" w14:textId="77777777" w:rsidTr="009F630F">
              <w:trPr>
                <w:trHeight w:val="340"/>
              </w:trPr>
              <w:tc>
                <w:tcPr>
                  <w:tcW w:w="1394" w:type="dxa"/>
                  <w:gridSpan w:val="2"/>
                  <w:tcBorders>
                    <w:top w:val="nil"/>
                    <w:left w:val="nil"/>
                    <w:bottom w:val="nil"/>
                    <w:right w:val="nil"/>
                  </w:tcBorders>
                  <w:shd w:val="clear" w:color="000000" w:fill="FFFFFF"/>
                  <w:noWrap/>
                  <w:vAlign w:val="center"/>
                  <w:hideMark/>
                </w:tcPr>
                <w:p w14:paraId="0529920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MGRS</w:t>
                  </w:r>
                </w:p>
              </w:tc>
              <w:tc>
                <w:tcPr>
                  <w:tcW w:w="3064" w:type="dxa"/>
                  <w:tcBorders>
                    <w:top w:val="nil"/>
                    <w:left w:val="nil"/>
                    <w:bottom w:val="nil"/>
                    <w:right w:val="nil"/>
                  </w:tcBorders>
                  <w:shd w:val="clear" w:color="000000" w:fill="FFFFFF"/>
                  <w:noWrap/>
                  <w:hideMark/>
                </w:tcPr>
                <w:p w14:paraId="26D30E53" w14:textId="77777777" w:rsidR="009F630F" w:rsidRPr="006A5E0D" w:rsidRDefault="009F630F" w:rsidP="009F630F">
                  <w:pPr>
                    <w:spacing w:after="0" w:line="240" w:lineRule="auto"/>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7942 6853</w:t>
                  </w:r>
                </w:p>
              </w:tc>
            </w:tr>
            <w:tr w:rsidR="009F630F" w:rsidRPr="006A5E0D" w14:paraId="68C8D485" w14:textId="77777777" w:rsidTr="009F630F">
              <w:trPr>
                <w:trHeight w:val="340"/>
              </w:trPr>
              <w:tc>
                <w:tcPr>
                  <w:tcW w:w="1394" w:type="dxa"/>
                  <w:gridSpan w:val="2"/>
                  <w:tcBorders>
                    <w:top w:val="nil"/>
                    <w:left w:val="nil"/>
                    <w:bottom w:val="nil"/>
                    <w:right w:val="nil"/>
                  </w:tcBorders>
                  <w:shd w:val="clear" w:color="000000" w:fill="FFFFFF"/>
                  <w:noWrap/>
                  <w:vAlign w:val="center"/>
                  <w:hideMark/>
                </w:tcPr>
                <w:p w14:paraId="71FCB3B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3064" w:type="dxa"/>
                  <w:tcBorders>
                    <w:top w:val="nil"/>
                    <w:left w:val="nil"/>
                    <w:bottom w:val="nil"/>
                    <w:right w:val="nil"/>
                  </w:tcBorders>
                  <w:shd w:val="clear" w:color="000000" w:fill="FFFFFF"/>
                  <w:noWrap/>
                  <w:hideMark/>
                </w:tcPr>
                <w:p w14:paraId="068649C6" w14:textId="77777777" w:rsidR="009F630F" w:rsidRPr="006A5E0D" w:rsidRDefault="009F630F" w:rsidP="009F630F">
                  <w:pPr>
                    <w:spacing w:after="0" w:line="240" w:lineRule="auto"/>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379422 5968533</w:t>
                  </w:r>
                </w:p>
              </w:tc>
            </w:tr>
          </w:tbl>
          <w:p w14:paraId="7B8DD6DE"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6C103FB5" w14:textId="66AA8946" w:rsidR="004B6411" w:rsidRPr="006A5E0D" w:rsidRDefault="004B6411" w:rsidP="004B6411">
      <w:pPr>
        <w:pStyle w:val="Legenda"/>
        <w:keepNext/>
        <w:rPr>
          <w:rFonts w:asciiTheme="minorHAnsi" w:hAnsiTheme="minorHAnsi" w:cstheme="minorHAnsi"/>
        </w:rPr>
      </w:pPr>
      <w:bookmarkStart w:id="191" w:name="_Toc182400463"/>
      <w:r w:rsidRPr="006A5E0D">
        <w:rPr>
          <w:rFonts w:asciiTheme="minorHAnsi" w:hAnsiTheme="minorHAnsi" w:cstheme="minorHAnsi"/>
        </w:rPr>
        <w:t>Tab</w:t>
      </w:r>
      <w:r w:rsidR="00D552ED" w:rsidRPr="006A5E0D">
        <w:rPr>
          <w:rFonts w:asciiTheme="minorHAnsi" w:hAnsiTheme="minorHAnsi" w:cstheme="minorHAnsi"/>
        </w:rPr>
        <w:t>ela</w:t>
      </w:r>
      <w:r w:rsidRPr="006A5E0D">
        <w:rPr>
          <w:rFonts w:asciiTheme="minorHAnsi" w:hAnsiTheme="minorHAnsi" w:cstheme="minorHAnsi"/>
        </w:rPr>
        <w:t xml:space="preserve"> </w:t>
      </w:r>
      <w:r w:rsidRPr="006A5E0D">
        <w:rPr>
          <w:rFonts w:asciiTheme="minorHAnsi" w:hAnsiTheme="minorHAnsi" w:cstheme="minorHAnsi"/>
        </w:rPr>
        <w:fldChar w:fldCharType="begin"/>
      </w:r>
      <w:r w:rsidRPr="006A5E0D">
        <w:rPr>
          <w:rFonts w:asciiTheme="minorHAnsi" w:hAnsiTheme="minorHAnsi" w:cstheme="minorHAnsi"/>
        </w:rPr>
        <w:instrText xml:space="preserve"> SEQ Tabela \* ARABIC </w:instrText>
      </w:r>
      <w:r w:rsidRPr="006A5E0D">
        <w:rPr>
          <w:rFonts w:asciiTheme="minorHAnsi" w:hAnsiTheme="minorHAnsi" w:cstheme="minorHAnsi"/>
        </w:rPr>
        <w:fldChar w:fldCharType="separate"/>
      </w:r>
      <w:r w:rsidR="008F2F3E">
        <w:rPr>
          <w:rFonts w:asciiTheme="minorHAnsi" w:hAnsiTheme="minorHAnsi" w:cstheme="minorHAnsi"/>
          <w:noProof/>
        </w:rPr>
        <w:t>42</w:t>
      </w:r>
      <w:r w:rsidRPr="006A5E0D">
        <w:rPr>
          <w:rFonts w:asciiTheme="minorHAnsi" w:hAnsiTheme="minorHAnsi" w:cstheme="minorHAnsi"/>
          <w:noProof/>
        </w:rPr>
        <w:fldChar w:fldCharType="end"/>
      </w:r>
      <w:r w:rsidRPr="006A5E0D">
        <w:rPr>
          <w:rFonts w:asciiTheme="minorHAnsi" w:hAnsiTheme="minorHAnsi" w:cstheme="minorHAnsi"/>
        </w:rPr>
        <w:t xml:space="preserve"> - Wykaz sołectw gm. Mikołajki Pomorskie</w:t>
      </w:r>
      <w:bookmarkEnd w:id="191"/>
    </w:p>
    <w:tbl>
      <w:tblP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41"/>
        <w:gridCol w:w="5631"/>
      </w:tblGrid>
      <w:tr w:rsidR="004B6411" w:rsidRPr="006A5E0D" w14:paraId="498F351B" w14:textId="77777777" w:rsidTr="004B6411">
        <w:trPr>
          <w:trHeight w:val="332"/>
        </w:trPr>
        <w:tc>
          <w:tcPr>
            <w:tcW w:w="3441" w:type="dxa"/>
          </w:tcPr>
          <w:p w14:paraId="14F87BBF" w14:textId="77777777" w:rsidR="004B6411" w:rsidRPr="006A5E0D" w:rsidRDefault="004B6411" w:rsidP="00B03B39">
            <w:pPr>
              <w:spacing w:before="60" w:after="60"/>
              <w:jc w:val="right"/>
              <w:rPr>
                <w:rFonts w:asciiTheme="minorHAnsi" w:hAnsiTheme="minorHAnsi" w:cstheme="minorHAnsi"/>
                <w:b/>
                <w:bCs/>
                <w:color w:val="000000" w:themeColor="text1"/>
                <w:szCs w:val="23"/>
              </w:rPr>
            </w:pPr>
            <w:r w:rsidRPr="006A5E0D">
              <w:rPr>
                <w:rFonts w:asciiTheme="minorHAnsi" w:hAnsiTheme="minorHAnsi" w:cstheme="minorHAnsi"/>
                <w:b/>
                <w:bCs/>
                <w:noProof/>
                <w:color w:val="000000" w:themeColor="text1"/>
                <w:szCs w:val="23"/>
                <w:lang w:bidi="pl-PL"/>
              </w:rPr>
              <w:t>Gm. Mikołajki Pomorskie:</w:t>
            </w:r>
          </w:p>
        </w:tc>
        <w:tc>
          <w:tcPr>
            <w:tcW w:w="5631" w:type="dxa"/>
            <w:vAlign w:val="center"/>
          </w:tcPr>
          <w:p w14:paraId="1BAFFD25" w14:textId="77777777" w:rsidR="004B6411" w:rsidRPr="006A5E0D" w:rsidRDefault="008F2F3E" w:rsidP="00B03B39">
            <w:pPr>
              <w:spacing w:before="60" w:after="60"/>
              <w:rPr>
                <w:rFonts w:asciiTheme="minorHAnsi" w:hAnsiTheme="minorHAnsi" w:cstheme="minorHAnsi"/>
                <w:noProof/>
                <w:color w:val="000000" w:themeColor="text1"/>
                <w:szCs w:val="23"/>
                <w:lang w:bidi="pl-PL"/>
              </w:rPr>
            </w:pPr>
            <w:hyperlink r:id="rId264" w:tooltip="Balewo" w:history="1">
              <w:r w:rsidR="004B6411" w:rsidRPr="006A5E0D">
                <w:rPr>
                  <w:rStyle w:val="Hipercze"/>
                  <w:rFonts w:asciiTheme="minorHAnsi" w:hAnsiTheme="minorHAnsi" w:cstheme="minorHAnsi"/>
                  <w:noProof/>
                  <w:color w:val="000000" w:themeColor="text1"/>
                  <w:szCs w:val="23"/>
                  <w:u w:val="none"/>
                  <w:lang w:bidi="pl-PL"/>
                </w:rPr>
                <w:t>Balewo</w:t>
              </w:r>
            </w:hyperlink>
            <w:r w:rsidR="004B6411" w:rsidRPr="006A5E0D">
              <w:rPr>
                <w:rFonts w:asciiTheme="minorHAnsi" w:hAnsiTheme="minorHAnsi" w:cstheme="minorHAnsi"/>
                <w:noProof/>
                <w:color w:val="000000" w:themeColor="text1"/>
                <w:szCs w:val="23"/>
                <w:lang w:bidi="pl-PL"/>
              </w:rPr>
              <w:t xml:space="preserve">, </w:t>
            </w:r>
            <w:hyperlink r:id="rId265" w:tooltip="Cierpięta" w:history="1">
              <w:r w:rsidR="004B6411" w:rsidRPr="006A5E0D">
                <w:rPr>
                  <w:rStyle w:val="Hipercze"/>
                  <w:rFonts w:asciiTheme="minorHAnsi" w:hAnsiTheme="minorHAnsi" w:cstheme="minorHAnsi"/>
                  <w:noProof/>
                  <w:color w:val="000000" w:themeColor="text1"/>
                  <w:szCs w:val="23"/>
                  <w:u w:val="none"/>
                  <w:lang w:bidi="pl-PL"/>
                </w:rPr>
                <w:t>Cierpięta</w:t>
              </w:r>
            </w:hyperlink>
            <w:r w:rsidR="004B6411" w:rsidRPr="006A5E0D">
              <w:rPr>
                <w:rFonts w:asciiTheme="minorHAnsi" w:hAnsiTheme="minorHAnsi" w:cstheme="minorHAnsi"/>
                <w:noProof/>
                <w:color w:val="000000" w:themeColor="text1"/>
                <w:szCs w:val="23"/>
                <w:lang w:bidi="pl-PL"/>
              </w:rPr>
              <w:t xml:space="preserve">, </w:t>
            </w:r>
            <w:hyperlink r:id="rId266" w:tooltip="Cieszymowo Wielkie" w:history="1">
              <w:r w:rsidR="004B6411" w:rsidRPr="006A5E0D">
                <w:rPr>
                  <w:rStyle w:val="Hipercze"/>
                  <w:rFonts w:asciiTheme="minorHAnsi" w:hAnsiTheme="minorHAnsi" w:cstheme="minorHAnsi"/>
                  <w:noProof/>
                  <w:color w:val="000000" w:themeColor="text1"/>
                  <w:szCs w:val="23"/>
                  <w:u w:val="none"/>
                  <w:lang w:bidi="pl-PL"/>
                </w:rPr>
                <w:t>Cieszymowo Wielkie</w:t>
              </w:r>
            </w:hyperlink>
            <w:r w:rsidR="004B6411" w:rsidRPr="006A5E0D">
              <w:rPr>
                <w:rFonts w:asciiTheme="minorHAnsi" w:hAnsiTheme="minorHAnsi" w:cstheme="minorHAnsi"/>
                <w:noProof/>
                <w:color w:val="000000" w:themeColor="text1"/>
                <w:szCs w:val="23"/>
                <w:lang w:bidi="pl-PL"/>
              </w:rPr>
              <w:t xml:space="preserve">, </w:t>
            </w:r>
            <w:hyperlink r:id="rId267" w:tooltip="Dąbrówka Pruska" w:history="1">
              <w:r w:rsidR="004B6411" w:rsidRPr="006A5E0D">
                <w:rPr>
                  <w:rStyle w:val="Hipercze"/>
                  <w:rFonts w:asciiTheme="minorHAnsi" w:hAnsiTheme="minorHAnsi" w:cstheme="minorHAnsi"/>
                  <w:noProof/>
                  <w:color w:val="000000" w:themeColor="text1"/>
                  <w:szCs w:val="23"/>
                  <w:u w:val="none"/>
                  <w:lang w:bidi="pl-PL"/>
                </w:rPr>
                <w:t>Dąbrówka Pruska</w:t>
              </w:r>
            </w:hyperlink>
            <w:r w:rsidR="004B6411" w:rsidRPr="006A5E0D">
              <w:rPr>
                <w:rFonts w:asciiTheme="minorHAnsi" w:hAnsiTheme="minorHAnsi" w:cstheme="minorHAnsi"/>
                <w:noProof/>
                <w:color w:val="000000" w:themeColor="text1"/>
                <w:szCs w:val="23"/>
                <w:lang w:bidi="pl-PL"/>
              </w:rPr>
              <w:t xml:space="preserve">, </w:t>
            </w:r>
            <w:hyperlink r:id="rId268" w:tooltip="Dworek" w:history="1">
              <w:r w:rsidR="004B6411" w:rsidRPr="006A5E0D">
                <w:rPr>
                  <w:rStyle w:val="Hipercze"/>
                  <w:rFonts w:asciiTheme="minorHAnsi" w:hAnsiTheme="minorHAnsi" w:cstheme="minorHAnsi"/>
                  <w:noProof/>
                  <w:color w:val="000000" w:themeColor="text1"/>
                  <w:szCs w:val="23"/>
                  <w:u w:val="none"/>
                  <w:lang w:bidi="pl-PL"/>
                </w:rPr>
                <w:t>Dworek</w:t>
              </w:r>
            </w:hyperlink>
            <w:r w:rsidR="004B6411" w:rsidRPr="006A5E0D">
              <w:rPr>
                <w:rFonts w:asciiTheme="minorHAnsi" w:hAnsiTheme="minorHAnsi" w:cstheme="minorHAnsi"/>
                <w:noProof/>
                <w:color w:val="000000" w:themeColor="text1"/>
                <w:szCs w:val="23"/>
                <w:lang w:bidi="pl-PL"/>
              </w:rPr>
              <w:t xml:space="preserve">, </w:t>
            </w:r>
            <w:hyperlink r:id="rId269" w:tooltip="Kołoząb" w:history="1">
              <w:r w:rsidR="004B6411" w:rsidRPr="006A5E0D">
                <w:rPr>
                  <w:rStyle w:val="Hipercze"/>
                  <w:rFonts w:asciiTheme="minorHAnsi" w:hAnsiTheme="minorHAnsi" w:cstheme="minorHAnsi"/>
                  <w:noProof/>
                  <w:color w:val="000000" w:themeColor="text1"/>
                  <w:szCs w:val="23"/>
                  <w:u w:val="none"/>
                  <w:lang w:bidi="pl-PL"/>
                </w:rPr>
                <w:t>Kołoząb</w:t>
              </w:r>
            </w:hyperlink>
            <w:r w:rsidR="004B6411" w:rsidRPr="006A5E0D">
              <w:rPr>
                <w:rFonts w:asciiTheme="minorHAnsi" w:hAnsiTheme="minorHAnsi" w:cstheme="minorHAnsi"/>
                <w:noProof/>
                <w:color w:val="000000" w:themeColor="text1"/>
                <w:szCs w:val="23"/>
                <w:lang w:bidi="pl-PL"/>
              </w:rPr>
              <w:t xml:space="preserve">, </w:t>
            </w:r>
            <w:hyperlink r:id="rId270" w:tooltip="Krasna Łąka" w:history="1">
              <w:r w:rsidR="004B6411" w:rsidRPr="006A5E0D">
                <w:rPr>
                  <w:rStyle w:val="Hipercze"/>
                  <w:rFonts w:asciiTheme="minorHAnsi" w:hAnsiTheme="minorHAnsi" w:cstheme="minorHAnsi"/>
                  <w:noProof/>
                  <w:color w:val="000000" w:themeColor="text1"/>
                  <w:szCs w:val="23"/>
                  <w:u w:val="none"/>
                  <w:lang w:bidi="pl-PL"/>
                </w:rPr>
                <w:t>Krasna Łąka</w:t>
              </w:r>
            </w:hyperlink>
            <w:r w:rsidR="004B6411" w:rsidRPr="006A5E0D">
              <w:rPr>
                <w:rFonts w:asciiTheme="minorHAnsi" w:hAnsiTheme="minorHAnsi" w:cstheme="minorHAnsi"/>
                <w:noProof/>
                <w:color w:val="000000" w:themeColor="text1"/>
                <w:szCs w:val="23"/>
                <w:lang w:bidi="pl-PL"/>
              </w:rPr>
              <w:t xml:space="preserve">, </w:t>
            </w:r>
            <w:hyperlink r:id="rId271" w:tooltip="Krastudy" w:history="1">
              <w:r w:rsidR="004B6411" w:rsidRPr="006A5E0D">
                <w:rPr>
                  <w:rStyle w:val="Hipercze"/>
                  <w:rFonts w:asciiTheme="minorHAnsi" w:hAnsiTheme="minorHAnsi" w:cstheme="minorHAnsi"/>
                  <w:noProof/>
                  <w:color w:val="000000" w:themeColor="text1"/>
                  <w:szCs w:val="23"/>
                  <w:u w:val="none"/>
                  <w:lang w:bidi="pl-PL"/>
                </w:rPr>
                <w:t>Krastudy</w:t>
              </w:r>
            </w:hyperlink>
            <w:r w:rsidR="004B6411" w:rsidRPr="006A5E0D">
              <w:rPr>
                <w:rFonts w:asciiTheme="minorHAnsi" w:hAnsiTheme="minorHAnsi" w:cstheme="minorHAnsi"/>
                <w:noProof/>
                <w:color w:val="000000" w:themeColor="text1"/>
                <w:szCs w:val="23"/>
                <w:lang w:bidi="pl-PL"/>
              </w:rPr>
              <w:t xml:space="preserve">, </w:t>
            </w:r>
            <w:hyperlink r:id="rId272" w:tooltip="Mikołajki Pomorskie" w:history="1">
              <w:r w:rsidR="004B6411" w:rsidRPr="006A5E0D">
                <w:rPr>
                  <w:rStyle w:val="Hipercze"/>
                  <w:rFonts w:asciiTheme="minorHAnsi" w:hAnsiTheme="minorHAnsi" w:cstheme="minorHAnsi"/>
                  <w:noProof/>
                  <w:color w:val="000000" w:themeColor="text1"/>
                  <w:szCs w:val="23"/>
                  <w:u w:val="none"/>
                  <w:lang w:bidi="pl-PL"/>
                </w:rPr>
                <w:t>Mikołajki Pomorskie</w:t>
              </w:r>
            </w:hyperlink>
            <w:r w:rsidR="004B6411" w:rsidRPr="006A5E0D">
              <w:rPr>
                <w:rFonts w:asciiTheme="minorHAnsi" w:hAnsiTheme="minorHAnsi" w:cstheme="minorHAnsi"/>
                <w:noProof/>
                <w:color w:val="000000" w:themeColor="text1"/>
                <w:szCs w:val="23"/>
                <w:lang w:bidi="pl-PL"/>
              </w:rPr>
              <w:t xml:space="preserve">, </w:t>
            </w:r>
            <w:hyperlink r:id="rId273" w:tooltip="Mirowice" w:history="1">
              <w:r w:rsidR="004B6411" w:rsidRPr="006A5E0D">
                <w:rPr>
                  <w:rStyle w:val="Hipercze"/>
                  <w:rFonts w:asciiTheme="minorHAnsi" w:hAnsiTheme="minorHAnsi" w:cstheme="minorHAnsi"/>
                  <w:noProof/>
                  <w:color w:val="000000" w:themeColor="text1"/>
                  <w:szCs w:val="23"/>
                  <w:u w:val="none"/>
                  <w:lang w:bidi="pl-PL"/>
                </w:rPr>
                <w:t>Mirowice</w:t>
              </w:r>
            </w:hyperlink>
            <w:r w:rsidR="004B6411" w:rsidRPr="006A5E0D">
              <w:rPr>
                <w:rFonts w:asciiTheme="minorHAnsi" w:hAnsiTheme="minorHAnsi" w:cstheme="minorHAnsi"/>
                <w:noProof/>
                <w:color w:val="000000" w:themeColor="text1"/>
                <w:szCs w:val="23"/>
                <w:lang w:bidi="pl-PL"/>
              </w:rPr>
              <w:t xml:space="preserve">, </w:t>
            </w:r>
            <w:hyperlink r:id="rId274" w:tooltip="Nowe Minięta" w:history="1">
              <w:r w:rsidR="004B6411" w:rsidRPr="006A5E0D">
                <w:rPr>
                  <w:rStyle w:val="Hipercze"/>
                  <w:rFonts w:asciiTheme="minorHAnsi" w:hAnsiTheme="minorHAnsi" w:cstheme="minorHAnsi"/>
                  <w:noProof/>
                  <w:color w:val="000000" w:themeColor="text1"/>
                  <w:szCs w:val="23"/>
                  <w:u w:val="none"/>
                  <w:lang w:bidi="pl-PL"/>
                </w:rPr>
                <w:t>Nowe Minięta</w:t>
              </w:r>
            </w:hyperlink>
            <w:r w:rsidR="004B6411" w:rsidRPr="006A5E0D">
              <w:rPr>
                <w:rFonts w:asciiTheme="minorHAnsi" w:hAnsiTheme="minorHAnsi" w:cstheme="minorHAnsi"/>
                <w:noProof/>
                <w:color w:val="000000" w:themeColor="text1"/>
                <w:szCs w:val="23"/>
                <w:lang w:bidi="pl-PL"/>
              </w:rPr>
              <w:t xml:space="preserve">, </w:t>
            </w:r>
            <w:hyperlink r:id="rId275" w:tooltip="Perklice" w:history="1">
              <w:r w:rsidR="004B6411" w:rsidRPr="006A5E0D">
                <w:rPr>
                  <w:rStyle w:val="Hipercze"/>
                  <w:rFonts w:asciiTheme="minorHAnsi" w:hAnsiTheme="minorHAnsi" w:cstheme="minorHAnsi"/>
                  <w:noProof/>
                  <w:color w:val="000000" w:themeColor="text1"/>
                  <w:szCs w:val="23"/>
                  <w:u w:val="none"/>
                  <w:lang w:bidi="pl-PL"/>
                </w:rPr>
                <w:t>Perklice</w:t>
              </w:r>
            </w:hyperlink>
            <w:r w:rsidR="004B6411" w:rsidRPr="006A5E0D">
              <w:rPr>
                <w:rFonts w:asciiTheme="minorHAnsi" w:hAnsiTheme="minorHAnsi" w:cstheme="minorHAnsi"/>
                <w:noProof/>
                <w:color w:val="000000" w:themeColor="text1"/>
                <w:szCs w:val="23"/>
                <w:lang w:bidi="pl-PL"/>
              </w:rPr>
              <w:t xml:space="preserve">, </w:t>
            </w:r>
            <w:hyperlink r:id="rId276" w:tooltip="Pierzchowice" w:history="1">
              <w:r w:rsidR="004B6411" w:rsidRPr="006A5E0D">
                <w:rPr>
                  <w:rStyle w:val="Hipercze"/>
                  <w:rFonts w:asciiTheme="minorHAnsi" w:hAnsiTheme="minorHAnsi" w:cstheme="minorHAnsi"/>
                  <w:noProof/>
                  <w:color w:val="000000" w:themeColor="text1"/>
                  <w:szCs w:val="23"/>
                  <w:u w:val="none"/>
                  <w:lang w:bidi="pl-PL"/>
                </w:rPr>
                <w:t>Pierzchowice</w:t>
              </w:r>
            </w:hyperlink>
            <w:r w:rsidR="004B6411" w:rsidRPr="006A5E0D">
              <w:rPr>
                <w:rFonts w:asciiTheme="minorHAnsi" w:hAnsiTheme="minorHAnsi" w:cstheme="minorHAnsi"/>
                <w:noProof/>
                <w:color w:val="000000" w:themeColor="text1"/>
                <w:szCs w:val="23"/>
                <w:lang w:bidi="pl-PL"/>
              </w:rPr>
              <w:t xml:space="preserve">, </w:t>
            </w:r>
            <w:hyperlink r:id="rId277" w:tooltip="Sadłuki" w:history="1">
              <w:r w:rsidR="004B6411" w:rsidRPr="006A5E0D">
                <w:rPr>
                  <w:rStyle w:val="Hipercze"/>
                  <w:rFonts w:asciiTheme="minorHAnsi" w:hAnsiTheme="minorHAnsi" w:cstheme="minorHAnsi"/>
                  <w:noProof/>
                  <w:color w:val="000000" w:themeColor="text1"/>
                  <w:szCs w:val="23"/>
                  <w:u w:val="none"/>
                  <w:lang w:bidi="pl-PL"/>
                </w:rPr>
                <w:t>Sadłuki</w:t>
              </w:r>
            </w:hyperlink>
            <w:r w:rsidR="004B6411" w:rsidRPr="006A5E0D">
              <w:rPr>
                <w:rFonts w:asciiTheme="minorHAnsi" w:hAnsiTheme="minorHAnsi" w:cstheme="minorHAnsi"/>
                <w:noProof/>
                <w:color w:val="000000" w:themeColor="text1"/>
                <w:szCs w:val="23"/>
                <w:lang w:bidi="pl-PL"/>
              </w:rPr>
              <w:t xml:space="preserve">, </w:t>
            </w:r>
            <w:hyperlink r:id="rId278" w:tooltip="Stążki" w:history="1">
              <w:r w:rsidR="004B6411" w:rsidRPr="006A5E0D">
                <w:rPr>
                  <w:rStyle w:val="Hipercze"/>
                  <w:rFonts w:asciiTheme="minorHAnsi" w:hAnsiTheme="minorHAnsi" w:cstheme="minorHAnsi"/>
                  <w:noProof/>
                  <w:color w:val="000000" w:themeColor="text1"/>
                  <w:szCs w:val="23"/>
                  <w:u w:val="none"/>
                  <w:lang w:bidi="pl-PL"/>
                </w:rPr>
                <w:t>Stążki</w:t>
              </w:r>
            </w:hyperlink>
            <w:r w:rsidR="004B6411" w:rsidRPr="006A5E0D">
              <w:rPr>
                <w:rStyle w:val="Hipercze"/>
                <w:rFonts w:asciiTheme="minorHAnsi" w:hAnsiTheme="minorHAnsi" w:cstheme="minorHAnsi"/>
                <w:noProof/>
                <w:color w:val="000000" w:themeColor="text1"/>
                <w:szCs w:val="23"/>
                <w:u w:val="none"/>
                <w:lang w:bidi="pl-PL"/>
              </w:rPr>
              <w:t xml:space="preserve">, </w:t>
            </w:r>
            <w:hyperlink r:id="rId279" w:tooltip="Wilczewo" w:history="1">
              <w:r w:rsidR="004B6411" w:rsidRPr="006A5E0D">
                <w:rPr>
                  <w:rStyle w:val="Hipercze"/>
                  <w:rFonts w:asciiTheme="minorHAnsi" w:hAnsiTheme="minorHAnsi" w:cstheme="minorHAnsi"/>
                  <w:noProof/>
                  <w:color w:val="000000" w:themeColor="text1"/>
                  <w:szCs w:val="23"/>
                  <w:u w:val="none"/>
                  <w:lang w:bidi="pl-PL"/>
                </w:rPr>
                <w:t>Wilczewo</w:t>
              </w:r>
            </w:hyperlink>
            <w:r w:rsidR="004B6411" w:rsidRPr="006A5E0D">
              <w:rPr>
                <w:rStyle w:val="Hipercze"/>
                <w:rFonts w:asciiTheme="minorHAnsi" w:hAnsiTheme="minorHAnsi" w:cstheme="minorHAnsi"/>
                <w:noProof/>
                <w:color w:val="000000" w:themeColor="text1"/>
                <w:szCs w:val="23"/>
                <w:u w:val="none"/>
                <w:lang w:bidi="pl-PL"/>
              </w:rPr>
              <w:t>.</w:t>
            </w:r>
          </w:p>
        </w:tc>
      </w:tr>
    </w:tbl>
    <w:p w14:paraId="50B7837F" w14:textId="5F383508" w:rsidR="00B03B39" w:rsidRPr="006A5E0D" w:rsidRDefault="004B6411" w:rsidP="004B6411">
      <w:pPr>
        <w:spacing w:before="100"/>
        <w:rPr>
          <w:rFonts w:asciiTheme="minorHAnsi" w:hAnsiTheme="minorHAnsi" w:cstheme="minorHAnsi"/>
          <w:i/>
          <w:sz w:val="16"/>
          <w:szCs w:val="16"/>
        </w:rPr>
      </w:pPr>
      <w:r w:rsidRPr="006A5E0D">
        <w:rPr>
          <w:rFonts w:asciiTheme="minorHAnsi" w:hAnsiTheme="minorHAnsi" w:cstheme="minorHAnsi"/>
          <w:i/>
          <w:sz w:val="16"/>
          <w:szCs w:val="16"/>
        </w:rPr>
        <w:t>Źródło: opracowanie własne</w:t>
      </w:r>
    </w:p>
    <w:p w14:paraId="0A5750AC" w14:textId="52BE8504" w:rsidR="00B03B39" w:rsidRPr="006A5E0D" w:rsidRDefault="00B03B39" w:rsidP="00B03B39">
      <w:pPr>
        <w:rPr>
          <w:rFonts w:asciiTheme="minorHAnsi" w:hAnsiTheme="minorHAnsi" w:cstheme="minorHAnsi"/>
          <w:sz w:val="10"/>
          <w:szCs w:val="10"/>
        </w:rPr>
      </w:pPr>
    </w:p>
    <w:tbl>
      <w:tblPr>
        <w:tblStyle w:val="Tabela-Siatka"/>
        <w:tblW w:w="0" w:type="auto"/>
        <w:tblLook w:val="04A0" w:firstRow="1" w:lastRow="0" w:firstColumn="1" w:lastColumn="0" w:noHBand="0" w:noVBand="1"/>
      </w:tblPr>
      <w:tblGrid>
        <w:gridCol w:w="9061"/>
      </w:tblGrid>
      <w:tr w:rsidR="00B03B39" w:rsidRPr="006A5E0D" w14:paraId="2A8DE6A1" w14:textId="77777777" w:rsidTr="00B03B39">
        <w:tc>
          <w:tcPr>
            <w:tcW w:w="9061" w:type="dxa"/>
            <w:shd w:val="clear" w:color="auto" w:fill="D9D9D9" w:themeFill="background1" w:themeFillShade="D9"/>
          </w:tcPr>
          <w:p w14:paraId="6B868646"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1F6C8DEC" w14:textId="77777777" w:rsidR="009A4BEC"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Urząd Gminy w Mikołajkach Pom</w:t>
            </w:r>
            <w:r w:rsidR="009A4BEC" w:rsidRPr="006A5E0D">
              <w:rPr>
                <w:rFonts w:asciiTheme="minorHAnsi" w:hAnsiTheme="minorHAnsi" w:cstheme="minorHAnsi"/>
                <w:color w:val="000000" w:themeColor="text1"/>
                <w:sz w:val="24"/>
                <w:szCs w:val="24"/>
              </w:rPr>
              <w:t>orskie</w:t>
            </w:r>
          </w:p>
          <w:p w14:paraId="22DA1ADA" w14:textId="1638FE99"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Dzierzgońska 2, 82-433 Mikołajki Pom</w:t>
            </w:r>
            <w:r w:rsidR="009A4BEC" w:rsidRPr="006A5E0D">
              <w:rPr>
                <w:rFonts w:asciiTheme="minorHAnsi" w:hAnsiTheme="minorHAnsi" w:cstheme="minorHAnsi"/>
                <w:color w:val="000000" w:themeColor="text1"/>
                <w:sz w:val="24"/>
                <w:szCs w:val="24"/>
              </w:rPr>
              <w:t>orskie</w:t>
            </w:r>
          </w:p>
          <w:p w14:paraId="2261BFE9"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7F9BA16D" w14:textId="03F14840" w:rsidR="00B03B39" w:rsidRPr="006A5E0D" w:rsidRDefault="00B03B39" w:rsidP="00B03B39">
            <w:pPr>
              <w:spacing w:after="0" w:line="240" w:lineRule="auto"/>
              <w:jc w:val="center"/>
              <w:rPr>
                <w:rFonts w:asciiTheme="minorHAnsi" w:hAnsiTheme="minorHAnsi" w:cstheme="minorHAnsi"/>
                <w:sz w:val="24"/>
                <w:szCs w:val="24"/>
              </w:rPr>
            </w:pPr>
            <w:r w:rsidRPr="006A5E0D">
              <w:rPr>
                <w:rFonts w:asciiTheme="minorHAnsi" w:hAnsiTheme="minorHAnsi" w:cstheme="minorHAnsi"/>
                <w:color w:val="000000" w:themeColor="text1"/>
                <w:sz w:val="24"/>
                <w:szCs w:val="24"/>
              </w:rPr>
              <w:t xml:space="preserve">tel. sekretariat: </w:t>
            </w:r>
            <w:r w:rsidR="0092136F" w:rsidRPr="006A5E0D">
              <w:rPr>
                <w:rFonts w:asciiTheme="minorHAnsi" w:hAnsiTheme="minorHAnsi" w:cstheme="minorHAnsi"/>
                <w:color w:val="000000" w:themeColor="text1"/>
                <w:sz w:val="24"/>
                <w:szCs w:val="24"/>
              </w:rPr>
              <w:t xml:space="preserve">+48 55 640 43 57  </w:t>
            </w:r>
            <w:r w:rsidRPr="006A5E0D">
              <w:rPr>
                <w:rFonts w:asciiTheme="minorHAnsi" w:hAnsiTheme="minorHAnsi" w:cstheme="minorHAnsi"/>
                <w:color w:val="000000" w:themeColor="text1"/>
                <w:sz w:val="24"/>
                <w:szCs w:val="24"/>
              </w:rPr>
              <w:t xml:space="preserve">|  e-mail: </w:t>
            </w:r>
            <w:hyperlink r:id="rId280" w:history="1">
              <w:r w:rsidR="0092136F" w:rsidRPr="006A5E0D">
                <w:rPr>
                  <w:rStyle w:val="Hipercze"/>
                  <w:rFonts w:asciiTheme="minorHAnsi" w:hAnsiTheme="minorHAnsi" w:cstheme="minorHAnsi"/>
                  <w:sz w:val="24"/>
                  <w:szCs w:val="24"/>
                  <w:u w:val="none"/>
                </w:rPr>
                <w:t>s</w:t>
              </w:r>
              <w:r w:rsidR="0092136F" w:rsidRPr="006A5E0D">
                <w:rPr>
                  <w:rStyle w:val="Hipercze"/>
                  <w:u w:val="none"/>
                </w:rPr>
                <w:t>ekretariat@mikolajkipomorskie.pl</w:t>
              </w:r>
            </w:hyperlink>
            <w:r w:rsidR="0092136F" w:rsidRPr="006A5E0D">
              <w:rPr>
                <w:rFonts w:asciiTheme="minorHAnsi" w:hAnsiTheme="minorHAnsi" w:cstheme="minorHAnsi"/>
                <w:sz w:val="24"/>
                <w:szCs w:val="24"/>
              </w:rPr>
              <w:t xml:space="preserve"> </w:t>
            </w:r>
          </w:p>
          <w:p w14:paraId="07CFF995"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50A67E2D" w14:textId="74DFF6E8" w:rsidR="00B03B39" w:rsidRPr="006A5E0D" w:rsidRDefault="0092136F"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Wójt</w:t>
            </w:r>
            <w:r w:rsidR="00B03B39" w:rsidRPr="006A5E0D">
              <w:rPr>
                <w:rFonts w:asciiTheme="minorHAnsi" w:hAnsiTheme="minorHAnsi" w:cstheme="minorHAnsi"/>
                <w:color w:val="000000" w:themeColor="text1"/>
                <w:sz w:val="24"/>
                <w:szCs w:val="24"/>
              </w:rPr>
              <w:t xml:space="preserve"> [administrator obiektu]</w:t>
            </w:r>
          </w:p>
          <w:p w14:paraId="1E437544" w14:textId="41DE798E" w:rsidR="00B03B39"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kom.: </w:t>
            </w:r>
            <w:r w:rsidRPr="001B0DD9">
              <w:rPr>
                <w:rFonts w:asciiTheme="minorHAnsi" w:hAnsiTheme="minorHAnsi" w:cstheme="minorHAnsi"/>
                <w:color w:val="000000" w:themeColor="text1"/>
                <w:sz w:val="24"/>
                <w:szCs w:val="24"/>
                <w:shd w:val="clear" w:color="auto" w:fill="000000" w:themeFill="text1"/>
              </w:rPr>
              <w:t>+48</w:t>
            </w:r>
            <w:r w:rsidR="0092136F" w:rsidRPr="001B0DD9">
              <w:rPr>
                <w:rFonts w:asciiTheme="minorHAnsi" w:hAnsiTheme="minorHAnsi" w:cstheme="minorHAnsi"/>
                <w:color w:val="000000" w:themeColor="text1"/>
                <w:sz w:val="24"/>
                <w:szCs w:val="24"/>
                <w:shd w:val="clear" w:color="auto" w:fill="000000" w:themeFill="text1"/>
              </w:rPr>
              <w:t> 606 477 883</w:t>
            </w:r>
            <w:r w:rsidRPr="001B0DD9">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e-mail: </w:t>
            </w:r>
            <w:r w:rsidR="0092136F" w:rsidRPr="001B0DD9">
              <w:rPr>
                <w:rFonts w:asciiTheme="minorHAnsi" w:hAnsiTheme="minorHAnsi" w:cstheme="minorHAnsi"/>
                <w:color w:val="000000" w:themeColor="text1"/>
                <w:sz w:val="24"/>
                <w:szCs w:val="24"/>
                <w:shd w:val="clear" w:color="auto" w:fill="000000" w:themeFill="text1"/>
              </w:rPr>
              <w:t>w</w:t>
            </w:r>
            <w:r w:rsidR="0092136F" w:rsidRPr="001B0DD9">
              <w:rPr>
                <w:color w:val="000000" w:themeColor="text1"/>
                <w:shd w:val="clear" w:color="auto" w:fill="000000" w:themeFill="text1"/>
              </w:rPr>
              <w:t>ojt@mikolajkipomorskie.pl</w:t>
            </w:r>
            <w:r w:rsidR="0092136F" w:rsidRPr="001B0DD9">
              <w:rPr>
                <w:rFonts w:asciiTheme="minorHAnsi" w:hAnsiTheme="minorHAnsi" w:cstheme="minorHAnsi"/>
                <w:color w:val="000000" w:themeColor="text1"/>
                <w:sz w:val="24"/>
                <w:szCs w:val="24"/>
                <w:shd w:val="clear" w:color="auto" w:fill="000000" w:themeFill="text1"/>
              </w:rPr>
              <w:t xml:space="preserve"> </w:t>
            </w:r>
            <w:r w:rsidRPr="006A5E0D">
              <w:rPr>
                <w:rFonts w:asciiTheme="minorHAnsi" w:hAnsiTheme="minorHAnsi" w:cstheme="minorHAnsi"/>
                <w:color w:val="000000" w:themeColor="text1"/>
                <w:sz w:val="24"/>
                <w:szCs w:val="24"/>
              </w:rPr>
              <w:t xml:space="preserve"> </w:t>
            </w:r>
          </w:p>
          <w:p w14:paraId="1CF68148"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11B5D473" w14:textId="77777777" w:rsidR="009A4BEC" w:rsidRPr="006A5E0D" w:rsidRDefault="009A4BEC" w:rsidP="009A4BEC">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Stanowisko ds. Zarządzania Kryzysowego i Obronności</w:t>
            </w:r>
          </w:p>
          <w:p w14:paraId="687410FD" w14:textId="5948F877"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kom.: +48</w:t>
            </w:r>
            <w:r w:rsidR="0092136F" w:rsidRPr="006A5E0D">
              <w:rPr>
                <w:rFonts w:asciiTheme="minorHAnsi" w:hAnsiTheme="minorHAnsi" w:cstheme="minorHAnsi"/>
                <w:color w:val="000000" w:themeColor="text1"/>
                <w:sz w:val="24"/>
                <w:szCs w:val="24"/>
                <w:lang w:val="en-US"/>
              </w:rPr>
              <w:t> 512 494 943</w:t>
            </w:r>
            <w:r w:rsidRPr="006A5E0D">
              <w:rPr>
                <w:rFonts w:asciiTheme="minorHAnsi" w:hAnsiTheme="minorHAnsi" w:cstheme="minorHAnsi"/>
                <w:color w:val="000000" w:themeColor="text1"/>
                <w:sz w:val="24"/>
                <w:szCs w:val="24"/>
                <w:lang w:val="en-US"/>
              </w:rPr>
              <w:t xml:space="preserve">  |  e-mail: </w:t>
            </w:r>
            <w:hyperlink r:id="rId281" w:history="1">
              <w:r w:rsidR="0092136F" w:rsidRPr="006A5E0D">
                <w:rPr>
                  <w:rStyle w:val="Hipercze"/>
                  <w:rFonts w:asciiTheme="minorHAnsi" w:hAnsiTheme="minorHAnsi" w:cstheme="minorHAnsi"/>
                  <w:sz w:val="24"/>
                  <w:szCs w:val="24"/>
                  <w:u w:val="none"/>
                  <w:lang w:val="en-US"/>
                </w:rPr>
                <w:t>o</w:t>
              </w:r>
              <w:r w:rsidR="0092136F" w:rsidRPr="006A5E0D">
                <w:rPr>
                  <w:rStyle w:val="Hipercze"/>
                  <w:u w:val="none"/>
                  <w:lang w:val="en-US"/>
                </w:rPr>
                <w:t>bronacywilna@mikolajkipomorskie.pl</w:t>
              </w:r>
            </w:hyperlink>
            <w:r w:rsidR="0092136F" w:rsidRPr="006A5E0D">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w:t>
            </w:r>
          </w:p>
          <w:p w14:paraId="24CBFF7F" w14:textId="41157218"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5E1C4AB7" w14:textId="3D1A2C0D" w:rsidR="00BC0615" w:rsidRPr="006A5E0D" w:rsidRDefault="008F2F3E" w:rsidP="00BC0615">
            <w:pPr>
              <w:spacing w:after="0" w:line="240" w:lineRule="auto"/>
              <w:jc w:val="center"/>
            </w:pPr>
            <w:hyperlink r:id="rId282" w:history="1">
              <w:r w:rsidR="009C2793">
                <w:rPr>
                  <w:rStyle w:val="Hipercze"/>
                  <w:u w:val="none"/>
                </w:rPr>
                <w:t>www.</w:t>
              </w:r>
              <w:r w:rsidR="00BC0615" w:rsidRPr="006A5E0D">
                <w:rPr>
                  <w:rStyle w:val="Hipercze"/>
                  <w:u w:val="none"/>
                </w:rPr>
                <w:t>mikolajkipomorskie.pl</w:t>
              </w:r>
            </w:hyperlink>
            <w:r w:rsidR="00BC0615" w:rsidRPr="006A5E0D">
              <w:t xml:space="preserve"> </w:t>
            </w:r>
          </w:p>
          <w:p w14:paraId="47BCA189" w14:textId="7D579A6B" w:rsidR="00BC0615" w:rsidRPr="006A5E0D" w:rsidRDefault="00BC0615" w:rsidP="00B03B39">
            <w:pPr>
              <w:spacing w:after="0" w:line="240" w:lineRule="auto"/>
              <w:jc w:val="center"/>
              <w:rPr>
                <w:rFonts w:asciiTheme="minorHAnsi" w:hAnsiTheme="minorHAnsi" w:cstheme="minorHAnsi"/>
                <w:color w:val="000000" w:themeColor="text1"/>
                <w:sz w:val="10"/>
                <w:szCs w:val="10"/>
              </w:rPr>
            </w:pPr>
          </w:p>
        </w:tc>
      </w:tr>
    </w:tbl>
    <w:p w14:paraId="7201BC92" w14:textId="47AC303D" w:rsidR="00B03B39" w:rsidRPr="006A5E0D" w:rsidRDefault="00B03B39" w:rsidP="00B03B39">
      <w:pPr>
        <w:rPr>
          <w:rFonts w:asciiTheme="minorHAnsi" w:hAnsiTheme="minorHAnsi" w:cstheme="minorHAnsi"/>
          <w:sz w:val="16"/>
          <w:szCs w:val="16"/>
        </w:rPr>
      </w:pPr>
    </w:p>
    <w:p w14:paraId="33C37019" w14:textId="6BB0440C" w:rsidR="00B03B39" w:rsidRPr="006A5E0D" w:rsidRDefault="00B03B39" w:rsidP="00B03B39">
      <w:pPr>
        <w:rPr>
          <w:rFonts w:asciiTheme="minorHAnsi" w:hAnsiTheme="minorHAnsi" w:cstheme="minorHAnsi"/>
          <w:sz w:val="16"/>
          <w:szCs w:val="16"/>
        </w:rPr>
      </w:pPr>
    </w:p>
    <w:p w14:paraId="642F7FCF" w14:textId="77777777" w:rsidR="004B6411" w:rsidRPr="006A5E0D" w:rsidRDefault="004B6411" w:rsidP="00B03B39">
      <w:pPr>
        <w:rPr>
          <w:rFonts w:asciiTheme="minorHAnsi" w:hAnsiTheme="minorHAnsi" w:cstheme="minorHAnsi"/>
          <w:sz w:val="16"/>
          <w:szCs w:val="16"/>
        </w:rPr>
        <w:sectPr w:rsidR="004B6411" w:rsidRPr="006A5E0D" w:rsidSect="006A5E0D">
          <w:type w:val="nextColumn"/>
          <w:pgSz w:w="11906" w:h="16838" w:code="9"/>
          <w:pgMar w:top="1134" w:right="1134" w:bottom="1134" w:left="1701" w:header="567" w:footer="340" w:gutter="0"/>
          <w:paperSrc w:first="7" w:other="7"/>
          <w:cols w:space="708"/>
          <w:docGrid w:linePitch="360"/>
        </w:sectPr>
      </w:pPr>
    </w:p>
    <w:p w14:paraId="444733A6" w14:textId="62A22B3F" w:rsidR="00FD296B" w:rsidRPr="006A5E0D" w:rsidRDefault="00FD296B" w:rsidP="00FD296B">
      <w:pPr>
        <w:pStyle w:val="Nagwek3"/>
        <w:rPr>
          <w:b w:val="0"/>
          <w:lang w:eastAsia="zh-CN"/>
        </w:rPr>
      </w:pPr>
      <w:bookmarkStart w:id="192" w:name="_Toc181616703"/>
      <w:r w:rsidRPr="006A5E0D">
        <w:rPr>
          <w:b w:val="0"/>
          <w:lang w:eastAsia="zh-CN"/>
        </w:rPr>
        <w:lastRenderedPageBreak/>
        <w:t>8.2.13.5. GMINA STARY DZIERZGOŃ</w:t>
      </w:r>
      <w:bookmarkEnd w:id="192"/>
    </w:p>
    <w:p w14:paraId="70BA1F98" w14:textId="5B84704D" w:rsidR="009F630F" w:rsidRPr="006A5E0D" w:rsidRDefault="009F630F" w:rsidP="009F630F">
      <w:pPr>
        <w:spacing w:before="100"/>
        <w:rPr>
          <w:rFonts w:asciiTheme="minorHAnsi" w:hAnsiTheme="minorHAnsi" w:cstheme="minorHAnsi"/>
          <w:szCs w:val="23"/>
        </w:rPr>
      </w:pPr>
      <w:r w:rsidRPr="006A5E0D">
        <w:rPr>
          <w:rFonts w:asciiTheme="minorHAnsi" w:hAnsiTheme="minorHAnsi" w:cstheme="minorHAnsi"/>
          <w:b/>
          <w:bCs/>
          <w:szCs w:val="23"/>
        </w:rPr>
        <w:t>Gmina wiejska Stary Dzierzgoń</w:t>
      </w:r>
      <w:r w:rsidRPr="006A5E0D">
        <w:rPr>
          <w:rFonts w:asciiTheme="minorHAnsi" w:hAnsiTheme="minorHAnsi" w:cstheme="minorHAnsi"/>
          <w:szCs w:val="23"/>
        </w:rPr>
        <w:t xml:space="preserve"> położona jest we wschodniej części powiatu sztumskiego. </w:t>
      </w:r>
      <w:r w:rsidR="00FD296B" w:rsidRPr="006A5E0D">
        <w:rPr>
          <w:rFonts w:asciiTheme="minorHAnsi" w:hAnsiTheme="minorHAnsi" w:cstheme="minorHAnsi"/>
          <w:szCs w:val="23"/>
        </w:rPr>
        <w:t>części powiatu sztumskiego. Składa się z piętnastu sołectw [15].</w:t>
      </w:r>
    </w:p>
    <w:tbl>
      <w:tblPr>
        <w:tblW w:w="9527" w:type="dxa"/>
        <w:jc w:val="center"/>
        <w:tblLook w:val="04A0" w:firstRow="1" w:lastRow="0" w:firstColumn="1" w:lastColumn="0" w:noHBand="0" w:noVBand="1"/>
      </w:tblPr>
      <w:tblGrid>
        <w:gridCol w:w="4491"/>
        <w:gridCol w:w="5036"/>
      </w:tblGrid>
      <w:tr w:rsidR="009F630F" w:rsidRPr="006A5E0D" w14:paraId="46419B63" w14:textId="77777777" w:rsidTr="009F630F">
        <w:trPr>
          <w:trHeight w:val="340"/>
          <w:jc w:val="center"/>
        </w:trPr>
        <w:tc>
          <w:tcPr>
            <w:tcW w:w="4491" w:type="dxa"/>
          </w:tcPr>
          <w:tbl>
            <w:tblPr>
              <w:tblW w:w="4275" w:type="dxa"/>
              <w:tblCellMar>
                <w:left w:w="70" w:type="dxa"/>
                <w:right w:w="70" w:type="dxa"/>
              </w:tblCellMar>
              <w:tblLook w:val="04A0" w:firstRow="1" w:lastRow="0" w:firstColumn="1" w:lastColumn="0" w:noHBand="0" w:noVBand="1"/>
            </w:tblPr>
            <w:tblGrid>
              <w:gridCol w:w="1862"/>
              <w:gridCol w:w="1206"/>
              <w:gridCol w:w="1207"/>
            </w:tblGrid>
            <w:tr w:rsidR="009F630F" w:rsidRPr="006A5E0D" w14:paraId="5A142FDE" w14:textId="77777777" w:rsidTr="009F630F">
              <w:trPr>
                <w:trHeight w:val="340"/>
              </w:trPr>
              <w:tc>
                <w:tcPr>
                  <w:tcW w:w="1862" w:type="dxa"/>
                  <w:tcBorders>
                    <w:top w:val="nil"/>
                    <w:left w:val="nil"/>
                    <w:bottom w:val="nil"/>
                    <w:right w:val="nil"/>
                  </w:tcBorders>
                  <w:shd w:val="clear" w:color="auto" w:fill="D9D9D9" w:themeFill="background1" w:themeFillShade="D9"/>
                  <w:noWrap/>
                  <w:vAlign w:val="center"/>
                  <w:hideMark/>
                </w:tcPr>
                <w:p w14:paraId="2F5B06D3"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KRAJ</w:t>
                  </w:r>
                </w:p>
              </w:tc>
              <w:tc>
                <w:tcPr>
                  <w:tcW w:w="1206" w:type="dxa"/>
                  <w:tcBorders>
                    <w:top w:val="nil"/>
                    <w:left w:val="nil"/>
                    <w:bottom w:val="nil"/>
                    <w:right w:val="nil"/>
                  </w:tcBorders>
                  <w:shd w:val="clear" w:color="auto" w:fill="D9D9D9" w:themeFill="background1" w:themeFillShade="D9"/>
                  <w:noWrap/>
                  <w:vAlign w:val="center"/>
                  <w:hideMark/>
                </w:tcPr>
                <w:p w14:paraId="5221A930"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83" w:tooltip="Polska" w:history="1">
                    <w:r w:rsidR="009F630F" w:rsidRPr="006A5E0D">
                      <w:rPr>
                        <w:rStyle w:val="Hipercze"/>
                        <w:rFonts w:asciiTheme="minorHAnsi" w:hAnsiTheme="minorHAnsi" w:cstheme="minorHAnsi"/>
                        <w:b/>
                        <w:bCs/>
                        <w:noProof/>
                        <w:color w:val="000000" w:themeColor="text1"/>
                        <w:sz w:val="20"/>
                        <w:szCs w:val="20"/>
                        <w:u w:val="none"/>
                        <w:lang w:bidi="pl-PL"/>
                      </w:rPr>
                      <w:t>POLSKA</w:t>
                    </w:r>
                  </w:hyperlink>
                </w:p>
              </w:tc>
              <w:tc>
                <w:tcPr>
                  <w:tcW w:w="1207" w:type="dxa"/>
                  <w:tcBorders>
                    <w:top w:val="nil"/>
                    <w:left w:val="nil"/>
                    <w:bottom w:val="nil"/>
                    <w:right w:val="nil"/>
                  </w:tcBorders>
                  <w:shd w:val="clear" w:color="auto" w:fill="D9D9D9" w:themeFill="background1" w:themeFillShade="D9"/>
                  <w:noWrap/>
                  <w:vAlign w:val="center"/>
                  <w:hideMark/>
                </w:tcPr>
                <w:p w14:paraId="70647CC9" w14:textId="77777777" w:rsidR="009F630F" w:rsidRPr="006A5E0D" w:rsidRDefault="008F2F3E" w:rsidP="009F630F">
                  <w:pPr>
                    <w:spacing w:after="0" w:line="240" w:lineRule="auto"/>
                    <w:jc w:val="left"/>
                    <w:rPr>
                      <w:rStyle w:val="Hipercze"/>
                      <w:rFonts w:asciiTheme="minorHAnsi" w:hAnsiTheme="minorHAnsi" w:cstheme="minorHAnsi"/>
                      <w:b/>
                      <w:bCs/>
                      <w:noProof/>
                      <w:color w:val="000000" w:themeColor="text1"/>
                      <w:sz w:val="20"/>
                      <w:szCs w:val="20"/>
                      <w:u w:val="none"/>
                      <w:lang w:bidi="pl-PL"/>
                    </w:rPr>
                  </w:pPr>
                  <w:hyperlink r:id="rId284"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42100050" w14:textId="77777777" w:rsidTr="009F630F">
              <w:trPr>
                <w:trHeight w:val="340"/>
              </w:trPr>
              <w:tc>
                <w:tcPr>
                  <w:tcW w:w="1862" w:type="dxa"/>
                  <w:tcBorders>
                    <w:top w:val="nil"/>
                    <w:left w:val="nil"/>
                    <w:bottom w:val="nil"/>
                    <w:right w:val="nil"/>
                  </w:tcBorders>
                  <w:shd w:val="clear" w:color="000000" w:fill="FFFFFF"/>
                  <w:noWrap/>
                  <w:vAlign w:val="center"/>
                  <w:hideMark/>
                </w:tcPr>
                <w:p w14:paraId="537D336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Województwo</w:t>
                  </w:r>
                </w:p>
              </w:tc>
              <w:tc>
                <w:tcPr>
                  <w:tcW w:w="1206" w:type="dxa"/>
                  <w:tcBorders>
                    <w:top w:val="nil"/>
                    <w:left w:val="nil"/>
                    <w:bottom w:val="nil"/>
                    <w:right w:val="nil"/>
                  </w:tcBorders>
                  <w:shd w:val="clear" w:color="000000" w:fill="FFFFFF"/>
                  <w:noWrap/>
                  <w:vAlign w:val="center"/>
                  <w:hideMark/>
                </w:tcPr>
                <w:p w14:paraId="052B16B9"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85" w:tooltip="Pomorskie" w:history="1">
                    <w:r w:rsidR="009F630F" w:rsidRPr="006A5E0D">
                      <w:rPr>
                        <w:rStyle w:val="Hipercze"/>
                        <w:rFonts w:asciiTheme="minorHAnsi" w:hAnsiTheme="minorHAnsi" w:cstheme="minorHAnsi"/>
                        <w:noProof/>
                        <w:color w:val="000000" w:themeColor="text1"/>
                        <w:sz w:val="20"/>
                        <w:szCs w:val="20"/>
                        <w:u w:val="none"/>
                        <w:lang w:bidi="pl-PL"/>
                      </w:rPr>
                      <w:t>Pomorskie</w:t>
                    </w:r>
                  </w:hyperlink>
                </w:p>
              </w:tc>
              <w:tc>
                <w:tcPr>
                  <w:tcW w:w="1207" w:type="dxa"/>
                  <w:tcBorders>
                    <w:top w:val="nil"/>
                    <w:left w:val="nil"/>
                    <w:bottom w:val="nil"/>
                    <w:right w:val="nil"/>
                  </w:tcBorders>
                  <w:shd w:val="clear" w:color="000000" w:fill="FFFFFF"/>
                  <w:noWrap/>
                  <w:vAlign w:val="center"/>
                  <w:hideMark/>
                </w:tcPr>
                <w:p w14:paraId="6113722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w:t>
                  </w:r>
                </w:p>
              </w:tc>
            </w:tr>
            <w:tr w:rsidR="009F630F" w:rsidRPr="006A5E0D" w14:paraId="38925FA9" w14:textId="77777777" w:rsidTr="009F630F">
              <w:trPr>
                <w:trHeight w:val="340"/>
              </w:trPr>
              <w:tc>
                <w:tcPr>
                  <w:tcW w:w="1862" w:type="dxa"/>
                  <w:tcBorders>
                    <w:top w:val="nil"/>
                    <w:left w:val="nil"/>
                    <w:bottom w:val="nil"/>
                    <w:right w:val="nil"/>
                  </w:tcBorders>
                  <w:shd w:val="clear" w:color="000000" w:fill="FFFFFF"/>
                  <w:noWrap/>
                  <w:vAlign w:val="center"/>
                  <w:hideMark/>
                </w:tcPr>
                <w:p w14:paraId="7AE8E05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Powiat</w:t>
                  </w:r>
                </w:p>
              </w:tc>
              <w:tc>
                <w:tcPr>
                  <w:tcW w:w="1206" w:type="dxa"/>
                  <w:tcBorders>
                    <w:top w:val="nil"/>
                    <w:left w:val="nil"/>
                    <w:bottom w:val="nil"/>
                    <w:right w:val="nil"/>
                  </w:tcBorders>
                  <w:shd w:val="clear" w:color="000000" w:fill="FFFFFF"/>
                  <w:noWrap/>
                  <w:vAlign w:val="center"/>
                  <w:hideMark/>
                </w:tcPr>
                <w:p w14:paraId="52F35D4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86" w:tooltip="sztumski" w:history="1">
                    <w:r w:rsidR="009F630F" w:rsidRPr="006A5E0D">
                      <w:rPr>
                        <w:rStyle w:val="Hipercze"/>
                        <w:rFonts w:asciiTheme="minorHAnsi" w:hAnsiTheme="minorHAnsi" w:cstheme="minorHAnsi"/>
                        <w:noProof/>
                        <w:color w:val="000000" w:themeColor="text1"/>
                        <w:sz w:val="20"/>
                        <w:szCs w:val="20"/>
                        <w:u w:val="none"/>
                        <w:lang w:bidi="pl-PL"/>
                      </w:rPr>
                      <w:t>sztumski</w:t>
                    </w:r>
                  </w:hyperlink>
                </w:p>
              </w:tc>
              <w:tc>
                <w:tcPr>
                  <w:tcW w:w="1207" w:type="dxa"/>
                  <w:tcBorders>
                    <w:top w:val="nil"/>
                    <w:left w:val="nil"/>
                    <w:bottom w:val="nil"/>
                    <w:right w:val="nil"/>
                  </w:tcBorders>
                  <w:shd w:val="clear" w:color="000000" w:fill="FFFFFF"/>
                  <w:noWrap/>
                  <w:vAlign w:val="center"/>
                  <w:hideMark/>
                </w:tcPr>
                <w:p w14:paraId="5D4EF178"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w:t>
                  </w:r>
                </w:p>
              </w:tc>
            </w:tr>
            <w:tr w:rsidR="009F630F" w:rsidRPr="006A5E0D" w14:paraId="2D9233BE" w14:textId="77777777" w:rsidTr="009F630F">
              <w:trPr>
                <w:trHeight w:val="227"/>
              </w:trPr>
              <w:tc>
                <w:tcPr>
                  <w:tcW w:w="1862" w:type="dxa"/>
                  <w:tcBorders>
                    <w:top w:val="nil"/>
                    <w:left w:val="nil"/>
                    <w:bottom w:val="nil"/>
                    <w:right w:val="nil"/>
                  </w:tcBorders>
                  <w:shd w:val="clear" w:color="000000" w:fill="FFFFFF"/>
                  <w:vAlign w:val="center"/>
                </w:tcPr>
                <w:p w14:paraId="626CB2C8"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206" w:type="dxa"/>
                  <w:tcBorders>
                    <w:top w:val="nil"/>
                    <w:left w:val="nil"/>
                    <w:bottom w:val="nil"/>
                    <w:right w:val="nil"/>
                  </w:tcBorders>
                  <w:shd w:val="clear" w:color="000000" w:fill="FFFFFF"/>
                  <w:vAlign w:val="center"/>
                </w:tcPr>
                <w:p w14:paraId="7F137B11"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c>
                <w:tcPr>
                  <w:tcW w:w="1207" w:type="dxa"/>
                  <w:tcBorders>
                    <w:top w:val="nil"/>
                    <w:left w:val="nil"/>
                    <w:bottom w:val="nil"/>
                    <w:right w:val="nil"/>
                  </w:tcBorders>
                  <w:shd w:val="clear" w:color="000000" w:fill="FFFFFF"/>
                  <w:noWrap/>
                  <w:vAlign w:val="center"/>
                </w:tcPr>
                <w:p w14:paraId="29654844"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2FF2F515" w14:textId="77777777" w:rsidTr="009F630F">
              <w:trPr>
                <w:trHeight w:val="340"/>
              </w:trPr>
              <w:tc>
                <w:tcPr>
                  <w:tcW w:w="1862" w:type="dxa"/>
                  <w:tcBorders>
                    <w:top w:val="nil"/>
                    <w:left w:val="nil"/>
                    <w:bottom w:val="nil"/>
                    <w:right w:val="nil"/>
                  </w:tcBorders>
                  <w:shd w:val="clear" w:color="auto" w:fill="D9D9D9" w:themeFill="background1" w:themeFillShade="D9"/>
                  <w:vAlign w:val="center"/>
                  <w:hideMark/>
                </w:tcPr>
                <w:p w14:paraId="5CD7CE19"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GM.</w:t>
                  </w:r>
                </w:p>
              </w:tc>
              <w:tc>
                <w:tcPr>
                  <w:tcW w:w="1206" w:type="dxa"/>
                  <w:tcBorders>
                    <w:top w:val="nil"/>
                    <w:left w:val="nil"/>
                    <w:bottom w:val="nil"/>
                    <w:right w:val="nil"/>
                  </w:tcBorders>
                  <w:shd w:val="clear" w:color="auto" w:fill="D9D9D9" w:themeFill="background1" w:themeFillShade="D9"/>
                  <w:vAlign w:val="center"/>
                  <w:hideMark/>
                </w:tcPr>
                <w:p w14:paraId="5E0A7942"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r w:rsidRPr="006A5E0D">
                    <w:rPr>
                      <w:rFonts w:asciiTheme="minorHAnsi" w:hAnsiTheme="minorHAnsi" w:cstheme="minorHAnsi"/>
                      <w:b/>
                      <w:bCs/>
                      <w:color w:val="000000" w:themeColor="text1"/>
                      <w:sz w:val="20"/>
                      <w:szCs w:val="20"/>
                    </w:rPr>
                    <w:t>RODZAJ</w:t>
                  </w:r>
                </w:p>
              </w:tc>
              <w:tc>
                <w:tcPr>
                  <w:tcW w:w="1207" w:type="dxa"/>
                  <w:tcBorders>
                    <w:top w:val="nil"/>
                    <w:left w:val="nil"/>
                    <w:bottom w:val="nil"/>
                    <w:right w:val="nil"/>
                  </w:tcBorders>
                  <w:shd w:val="clear" w:color="auto" w:fill="D9D9D9" w:themeFill="background1" w:themeFillShade="D9"/>
                  <w:noWrap/>
                  <w:vAlign w:val="center"/>
                  <w:hideMark/>
                </w:tcPr>
                <w:p w14:paraId="52DAD38F" w14:textId="77777777" w:rsidR="009F630F" w:rsidRPr="006A5E0D" w:rsidRDefault="008F2F3E" w:rsidP="009F630F">
                  <w:pPr>
                    <w:spacing w:after="0" w:line="240" w:lineRule="auto"/>
                    <w:jc w:val="left"/>
                    <w:rPr>
                      <w:rFonts w:asciiTheme="minorHAnsi" w:hAnsiTheme="minorHAnsi" w:cstheme="minorHAnsi"/>
                      <w:b/>
                      <w:bCs/>
                      <w:color w:val="000000" w:themeColor="text1"/>
                      <w:sz w:val="20"/>
                      <w:szCs w:val="20"/>
                    </w:rPr>
                  </w:pPr>
                  <w:hyperlink r:id="rId287" w:tooltip="GUS TETRYT - Wyszukiwanie" w:history="1">
                    <w:r w:rsidR="009F630F" w:rsidRPr="006A5E0D">
                      <w:rPr>
                        <w:rStyle w:val="Hipercze"/>
                        <w:rFonts w:asciiTheme="minorHAnsi" w:hAnsiTheme="minorHAnsi" w:cstheme="minorHAnsi"/>
                        <w:b/>
                        <w:bCs/>
                        <w:noProof/>
                        <w:color w:val="000000" w:themeColor="text1"/>
                        <w:sz w:val="20"/>
                        <w:szCs w:val="20"/>
                        <w:u w:val="none"/>
                        <w:lang w:bidi="pl-PL"/>
                      </w:rPr>
                      <w:t>TERYT</w:t>
                    </w:r>
                  </w:hyperlink>
                </w:p>
              </w:tc>
            </w:tr>
            <w:tr w:rsidR="009F630F" w:rsidRPr="006A5E0D" w14:paraId="5EC3329B" w14:textId="77777777" w:rsidTr="009F630F">
              <w:trPr>
                <w:trHeight w:val="340"/>
              </w:trPr>
              <w:tc>
                <w:tcPr>
                  <w:tcW w:w="1862" w:type="dxa"/>
                  <w:tcBorders>
                    <w:top w:val="nil"/>
                    <w:left w:val="nil"/>
                    <w:bottom w:val="nil"/>
                    <w:right w:val="nil"/>
                  </w:tcBorders>
                  <w:shd w:val="clear" w:color="000000" w:fill="FFFFFF"/>
                  <w:noWrap/>
                  <w:vAlign w:val="center"/>
                  <w:hideMark/>
                </w:tcPr>
                <w:p w14:paraId="16B10232"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88" w:tooltip="Stary Dzierzgoń" w:history="1">
                    <w:r w:rsidR="009F630F" w:rsidRPr="006A5E0D">
                      <w:rPr>
                        <w:rStyle w:val="Hipercze"/>
                        <w:rFonts w:asciiTheme="minorHAnsi" w:hAnsiTheme="minorHAnsi" w:cstheme="minorHAnsi"/>
                        <w:noProof/>
                        <w:color w:val="000000" w:themeColor="text1"/>
                        <w:sz w:val="20"/>
                        <w:szCs w:val="20"/>
                        <w:u w:val="none"/>
                        <w:lang w:bidi="pl-PL"/>
                      </w:rPr>
                      <w:t>Stary Dzierzgoń</w:t>
                    </w:r>
                  </w:hyperlink>
                </w:p>
              </w:tc>
              <w:tc>
                <w:tcPr>
                  <w:tcW w:w="1206" w:type="dxa"/>
                  <w:tcBorders>
                    <w:top w:val="nil"/>
                    <w:left w:val="nil"/>
                    <w:bottom w:val="nil"/>
                    <w:right w:val="nil"/>
                  </w:tcBorders>
                  <w:shd w:val="clear" w:color="000000" w:fill="FFFFFF"/>
                  <w:noWrap/>
                  <w:vAlign w:val="center"/>
                  <w:hideMark/>
                </w:tcPr>
                <w:p w14:paraId="1FADEA4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89" w:tooltip="gm. Stary Dzierzgoń" w:history="1">
                    <w:r w:rsidR="009F630F" w:rsidRPr="006A5E0D">
                      <w:rPr>
                        <w:rStyle w:val="Hipercze"/>
                        <w:rFonts w:asciiTheme="minorHAnsi" w:hAnsiTheme="minorHAnsi" w:cstheme="minorHAnsi"/>
                        <w:color w:val="000000" w:themeColor="text1"/>
                        <w:sz w:val="20"/>
                        <w:szCs w:val="20"/>
                        <w:u w:val="none"/>
                      </w:rPr>
                      <w:t>wiejska</w:t>
                    </w:r>
                  </w:hyperlink>
                </w:p>
              </w:tc>
              <w:tc>
                <w:tcPr>
                  <w:tcW w:w="1207" w:type="dxa"/>
                  <w:tcBorders>
                    <w:top w:val="nil"/>
                    <w:left w:val="nil"/>
                    <w:bottom w:val="nil"/>
                    <w:right w:val="nil"/>
                  </w:tcBorders>
                  <w:shd w:val="clear" w:color="000000" w:fill="FFFFFF"/>
                  <w:noWrap/>
                  <w:vAlign w:val="center"/>
                  <w:hideMark/>
                </w:tcPr>
                <w:p w14:paraId="6E02069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2216032</w:t>
                  </w:r>
                </w:p>
              </w:tc>
            </w:tr>
            <w:tr w:rsidR="009F630F" w:rsidRPr="006A5E0D" w14:paraId="0B4F2430" w14:textId="77777777" w:rsidTr="009F630F">
              <w:trPr>
                <w:trHeight w:val="340"/>
              </w:trPr>
              <w:tc>
                <w:tcPr>
                  <w:tcW w:w="1862" w:type="dxa"/>
                  <w:tcBorders>
                    <w:top w:val="nil"/>
                    <w:left w:val="nil"/>
                    <w:bottom w:val="nil"/>
                    <w:right w:val="nil"/>
                  </w:tcBorders>
                  <w:shd w:val="clear" w:color="000000" w:fill="FFFFFF"/>
                  <w:noWrap/>
                  <w:vAlign w:val="center"/>
                </w:tcPr>
                <w:p w14:paraId="0179523C"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6" w:type="dxa"/>
                  <w:tcBorders>
                    <w:top w:val="nil"/>
                    <w:left w:val="nil"/>
                    <w:bottom w:val="nil"/>
                    <w:right w:val="nil"/>
                  </w:tcBorders>
                  <w:shd w:val="clear" w:color="000000" w:fill="FFFFFF"/>
                  <w:noWrap/>
                  <w:vAlign w:val="center"/>
                </w:tcPr>
                <w:p w14:paraId="265466D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7" w:type="dxa"/>
                  <w:tcBorders>
                    <w:top w:val="nil"/>
                    <w:left w:val="nil"/>
                    <w:bottom w:val="nil"/>
                    <w:right w:val="nil"/>
                  </w:tcBorders>
                  <w:shd w:val="clear" w:color="000000" w:fill="FFFFFF"/>
                  <w:noWrap/>
                  <w:vAlign w:val="center"/>
                </w:tcPr>
                <w:p w14:paraId="0EF9416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19EB9AFE" w14:textId="77777777" w:rsidTr="009F630F">
              <w:trPr>
                <w:trHeight w:val="340"/>
              </w:trPr>
              <w:tc>
                <w:tcPr>
                  <w:tcW w:w="1862" w:type="dxa"/>
                  <w:tcBorders>
                    <w:top w:val="nil"/>
                    <w:left w:val="nil"/>
                    <w:bottom w:val="nil"/>
                    <w:right w:val="nil"/>
                  </w:tcBorders>
                  <w:shd w:val="clear" w:color="000000" w:fill="FFFFFF"/>
                  <w:noWrap/>
                  <w:vAlign w:val="center"/>
                </w:tcPr>
                <w:p w14:paraId="762C08C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6" w:type="dxa"/>
                  <w:tcBorders>
                    <w:top w:val="nil"/>
                    <w:left w:val="nil"/>
                    <w:bottom w:val="nil"/>
                    <w:right w:val="nil"/>
                  </w:tcBorders>
                  <w:shd w:val="clear" w:color="000000" w:fill="FFFFFF"/>
                  <w:noWrap/>
                  <w:vAlign w:val="center"/>
                </w:tcPr>
                <w:p w14:paraId="1258EF5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7" w:type="dxa"/>
                  <w:tcBorders>
                    <w:top w:val="nil"/>
                    <w:left w:val="nil"/>
                    <w:bottom w:val="nil"/>
                    <w:right w:val="nil"/>
                  </w:tcBorders>
                  <w:shd w:val="clear" w:color="000000" w:fill="FFFFFF"/>
                  <w:noWrap/>
                  <w:vAlign w:val="center"/>
                </w:tcPr>
                <w:p w14:paraId="78E23A8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3A0BAC74" w14:textId="77777777" w:rsidTr="009F630F">
              <w:trPr>
                <w:trHeight w:val="340"/>
              </w:trPr>
              <w:tc>
                <w:tcPr>
                  <w:tcW w:w="4275" w:type="dxa"/>
                  <w:gridSpan w:val="3"/>
                  <w:tcBorders>
                    <w:top w:val="nil"/>
                    <w:left w:val="nil"/>
                    <w:bottom w:val="nil"/>
                    <w:right w:val="nil"/>
                  </w:tcBorders>
                  <w:shd w:val="clear" w:color="000000" w:fill="FFFFFF"/>
                  <w:vAlign w:val="center"/>
                </w:tcPr>
                <w:p w14:paraId="7EA5CF39"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74080D07" w14:textId="77777777" w:rsidTr="009F630F">
              <w:trPr>
                <w:trHeight w:val="340"/>
              </w:trPr>
              <w:tc>
                <w:tcPr>
                  <w:tcW w:w="4275" w:type="dxa"/>
                  <w:gridSpan w:val="3"/>
                  <w:tcBorders>
                    <w:top w:val="nil"/>
                    <w:left w:val="nil"/>
                    <w:bottom w:val="nil"/>
                    <w:right w:val="nil"/>
                  </w:tcBorders>
                  <w:shd w:val="clear" w:color="auto" w:fill="D9D9D9" w:themeFill="background1" w:themeFillShade="D9"/>
                  <w:vAlign w:val="center"/>
                  <w:hideMark/>
                </w:tcPr>
                <w:p w14:paraId="6CE3A39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DANE STATYSTYCZNE</w:t>
                  </w:r>
                </w:p>
              </w:tc>
            </w:tr>
            <w:tr w:rsidR="009F630F" w:rsidRPr="006A5E0D" w14:paraId="371E6FFE" w14:textId="77777777" w:rsidTr="009F630F">
              <w:trPr>
                <w:trHeight w:val="340"/>
              </w:trPr>
              <w:tc>
                <w:tcPr>
                  <w:tcW w:w="1862" w:type="dxa"/>
                  <w:tcBorders>
                    <w:top w:val="nil"/>
                    <w:left w:val="nil"/>
                    <w:bottom w:val="nil"/>
                    <w:right w:val="nil"/>
                  </w:tcBorders>
                  <w:shd w:val="clear" w:color="000000" w:fill="FFFFFF"/>
                  <w:noWrap/>
                  <w:vAlign w:val="center"/>
                  <w:hideMark/>
                </w:tcPr>
                <w:p w14:paraId="73E8CDD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Populacja</w:t>
                  </w:r>
                  <w:r w:rsidRPr="006A5E0D">
                    <w:rPr>
                      <w:rStyle w:val="Odwoanieprzypisudolnego"/>
                      <w:rFonts w:asciiTheme="minorHAnsi" w:hAnsiTheme="minorHAnsi" w:cstheme="minorHAnsi"/>
                      <w:color w:val="000000" w:themeColor="text1"/>
                      <w:sz w:val="20"/>
                      <w:szCs w:val="20"/>
                    </w:rPr>
                    <w:footnoteReference w:id="7"/>
                  </w:r>
                </w:p>
              </w:tc>
              <w:tc>
                <w:tcPr>
                  <w:tcW w:w="1206" w:type="dxa"/>
                  <w:tcBorders>
                    <w:top w:val="nil"/>
                    <w:left w:val="nil"/>
                    <w:bottom w:val="single" w:sz="4" w:space="0" w:color="auto"/>
                    <w:right w:val="single" w:sz="4" w:space="0" w:color="auto"/>
                  </w:tcBorders>
                  <w:shd w:val="clear" w:color="000000" w:fill="FFFFFF"/>
                  <w:noWrap/>
                  <w:vAlign w:val="center"/>
                  <w:hideMark/>
                </w:tcPr>
                <w:p w14:paraId="452D742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w:t>
                  </w:r>
                </w:p>
              </w:tc>
              <w:tc>
                <w:tcPr>
                  <w:tcW w:w="1207" w:type="dxa"/>
                  <w:tcBorders>
                    <w:top w:val="nil"/>
                    <w:left w:val="single" w:sz="4" w:space="0" w:color="auto"/>
                    <w:bottom w:val="single" w:sz="4" w:space="0" w:color="auto"/>
                    <w:right w:val="nil"/>
                  </w:tcBorders>
                  <w:shd w:val="clear" w:color="000000" w:fill="FFFFFF"/>
                  <w:noWrap/>
                  <w:vAlign w:val="center"/>
                  <w:hideMark/>
                </w:tcPr>
                <w:p w14:paraId="7BCE5EF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Cs/>
                      <w:color w:val="000000" w:themeColor="text1"/>
                      <w:sz w:val="20"/>
                      <w:szCs w:val="20"/>
                    </w:rPr>
                    <w:t>% dla pow.</w:t>
                  </w:r>
                </w:p>
              </w:tc>
            </w:tr>
            <w:tr w:rsidR="009F630F" w:rsidRPr="006A5E0D" w14:paraId="1C3EEE3D" w14:textId="77777777" w:rsidTr="009F630F">
              <w:trPr>
                <w:trHeight w:val="340"/>
              </w:trPr>
              <w:tc>
                <w:tcPr>
                  <w:tcW w:w="1862" w:type="dxa"/>
                  <w:tcBorders>
                    <w:top w:val="nil"/>
                    <w:left w:val="nil"/>
                    <w:bottom w:val="nil"/>
                    <w:right w:val="nil"/>
                  </w:tcBorders>
                  <w:shd w:val="clear" w:color="000000" w:fill="FFFFFF"/>
                  <w:noWrap/>
                  <w:vAlign w:val="center"/>
                  <w:hideMark/>
                </w:tcPr>
                <w:p w14:paraId="25BB2EB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gm. St. Dzierzgoń</w:t>
                  </w:r>
                </w:p>
              </w:tc>
              <w:tc>
                <w:tcPr>
                  <w:tcW w:w="1206" w:type="dxa"/>
                  <w:tcBorders>
                    <w:top w:val="single" w:sz="4" w:space="0" w:color="auto"/>
                    <w:left w:val="nil"/>
                    <w:bottom w:val="nil"/>
                    <w:right w:val="single" w:sz="4" w:space="0" w:color="auto"/>
                  </w:tcBorders>
                  <w:shd w:val="clear" w:color="000000" w:fill="FFFFFF"/>
                  <w:noWrap/>
                  <w:vAlign w:val="center"/>
                  <w:hideMark/>
                </w:tcPr>
                <w:p w14:paraId="18FC6C0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100%</w:t>
                  </w:r>
                </w:p>
              </w:tc>
              <w:tc>
                <w:tcPr>
                  <w:tcW w:w="1207" w:type="dxa"/>
                  <w:tcBorders>
                    <w:top w:val="single" w:sz="4" w:space="0" w:color="auto"/>
                    <w:left w:val="single" w:sz="4" w:space="0" w:color="auto"/>
                    <w:bottom w:val="nil"/>
                    <w:right w:val="nil"/>
                  </w:tcBorders>
                  <w:shd w:val="clear" w:color="000000" w:fill="FFFFFF"/>
                  <w:noWrap/>
                  <w:vAlign w:val="center"/>
                  <w:hideMark/>
                </w:tcPr>
                <w:p w14:paraId="26C986A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3%</w:t>
                  </w:r>
                </w:p>
              </w:tc>
            </w:tr>
            <w:tr w:rsidR="009F630F" w:rsidRPr="006A5E0D" w14:paraId="0944726D" w14:textId="77777777" w:rsidTr="009F630F">
              <w:trPr>
                <w:trHeight w:val="340"/>
              </w:trPr>
              <w:tc>
                <w:tcPr>
                  <w:tcW w:w="1862" w:type="dxa"/>
                  <w:tcBorders>
                    <w:top w:val="nil"/>
                    <w:left w:val="nil"/>
                    <w:bottom w:val="nil"/>
                    <w:right w:val="nil"/>
                  </w:tcBorders>
                  <w:shd w:val="clear" w:color="000000" w:fill="FFFFFF"/>
                  <w:noWrap/>
                  <w:vAlign w:val="center"/>
                  <w:hideMark/>
                </w:tcPr>
                <w:p w14:paraId="3546578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Gęstość [os/km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2413" w:type="dxa"/>
                  <w:gridSpan w:val="2"/>
                  <w:tcBorders>
                    <w:top w:val="nil"/>
                    <w:left w:val="nil"/>
                    <w:bottom w:val="nil"/>
                    <w:right w:val="nil"/>
                  </w:tcBorders>
                  <w:shd w:val="clear" w:color="000000" w:fill="FFFFFF"/>
                  <w:noWrap/>
                  <w:vAlign w:val="center"/>
                  <w:hideMark/>
                </w:tcPr>
                <w:p w14:paraId="6698A6D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raport kwartalny</w:t>
                  </w:r>
                </w:p>
              </w:tc>
            </w:tr>
            <w:tr w:rsidR="009F630F" w:rsidRPr="006A5E0D" w14:paraId="2F27218E" w14:textId="77777777" w:rsidTr="009F630F">
              <w:trPr>
                <w:trHeight w:val="340"/>
              </w:trPr>
              <w:tc>
                <w:tcPr>
                  <w:tcW w:w="1862" w:type="dxa"/>
                  <w:tcBorders>
                    <w:top w:val="nil"/>
                    <w:left w:val="nil"/>
                    <w:bottom w:val="nil"/>
                    <w:right w:val="nil"/>
                  </w:tcBorders>
                  <w:shd w:val="clear" w:color="000000" w:fill="FFFFFF"/>
                  <w:noWrap/>
                  <w:vAlign w:val="center"/>
                  <w:hideMark/>
                </w:tcPr>
                <w:p w14:paraId="21E6728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6" w:type="dxa"/>
                  <w:tcBorders>
                    <w:top w:val="nil"/>
                    <w:left w:val="nil"/>
                    <w:bottom w:val="nil"/>
                    <w:right w:val="nil"/>
                  </w:tcBorders>
                  <w:shd w:val="clear" w:color="000000" w:fill="FFFFFF"/>
                  <w:noWrap/>
                  <w:vAlign w:val="center"/>
                  <w:hideMark/>
                </w:tcPr>
                <w:p w14:paraId="20C5527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1207" w:type="dxa"/>
                  <w:tcBorders>
                    <w:top w:val="nil"/>
                    <w:left w:val="nil"/>
                    <w:bottom w:val="nil"/>
                    <w:right w:val="nil"/>
                  </w:tcBorders>
                  <w:shd w:val="clear" w:color="000000" w:fill="FFFFFF"/>
                  <w:noWrap/>
                  <w:vAlign w:val="center"/>
                  <w:hideMark/>
                </w:tcPr>
                <w:p w14:paraId="4CFA088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466CC081" w14:textId="77777777" w:rsidTr="009F630F">
              <w:trPr>
                <w:trHeight w:val="340"/>
              </w:trPr>
              <w:tc>
                <w:tcPr>
                  <w:tcW w:w="1862" w:type="dxa"/>
                  <w:tcBorders>
                    <w:top w:val="nil"/>
                    <w:left w:val="nil"/>
                    <w:bottom w:val="nil"/>
                    <w:right w:val="nil"/>
                  </w:tcBorders>
                  <w:shd w:val="clear" w:color="000000" w:fill="FFFFFF"/>
                  <w:noWrap/>
                  <w:vAlign w:val="center"/>
                  <w:hideMark/>
                </w:tcPr>
                <w:p w14:paraId="0B3F02A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Pow. [km</w:t>
                  </w:r>
                  <w:r w:rsidRPr="006A5E0D">
                    <w:rPr>
                      <w:rFonts w:asciiTheme="minorHAnsi" w:hAnsiTheme="minorHAnsi" w:cstheme="minorHAnsi"/>
                      <w:color w:val="000000" w:themeColor="text1"/>
                      <w:sz w:val="20"/>
                      <w:szCs w:val="20"/>
                      <w:vertAlign w:val="superscript"/>
                    </w:rPr>
                    <w:t>2</w:t>
                  </w:r>
                  <w:r w:rsidRPr="006A5E0D">
                    <w:rPr>
                      <w:rFonts w:asciiTheme="minorHAnsi" w:hAnsiTheme="minorHAnsi" w:cstheme="minorHAnsi"/>
                      <w:color w:val="000000" w:themeColor="text1"/>
                      <w:sz w:val="20"/>
                      <w:szCs w:val="20"/>
                    </w:rPr>
                    <w:t>]</w:t>
                  </w:r>
                </w:p>
              </w:tc>
              <w:tc>
                <w:tcPr>
                  <w:tcW w:w="1206" w:type="dxa"/>
                  <w:tcBorders>
                    <w:top w:val="nil"/>
                    <w:left w:val="nil"/>
                    <w:bottom w:val="nil"/>
                    <w:right w:val="nil"/>
                  </w:tcBorders>
                  <w:shd w:val="clear" w:color="000000" w:fill="FFFFFF"/>
                  <w:noWrap/>
                  <w:vAlign w:val="center"/>
                  <w:hideMark/>
                </w:tcPr>
                <w:p w14:paraId="0B549D4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185,7</w:t>
                  </w:r>
                </w:p>
              </w:tc>
              <w:tc>
                <w:tcPr>
                  <w:tcW w:w="1207" w:type="dxa"/>
                  <w:tcBorders>
                    <w:top w:val="nil"/>
                    <w:left w:val="nil"/>
                    <w:bottom w:val="nil"/>
                    <w:right w:val="nil"/>
                  </w:tcBorders>
                  <w:shd w:val="clear" w:color="000000" w:fill="FFFFFF"/>
                  <w:noWrap/>
                  <w:vAlign w:val="center"/>
                  <w:hideMark/>
                </w:tcPr>
                <w:p w14:paraId="4821740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w:t>
                  </w:r>
                </w:p>
              </w:tc>
            </w:tr>
          </w:tbl>
          <w:p w14:paraId="5521E2C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5036" w:type="dxa"/>
          </w:tcPr>
          <w:tbl>
            <w:tblPr>
              <w:tblW w:w="4751" w:type="dxa"/>
              <w:tblCellMar>
                <w:left w:w="70" w:type="dxa"/>
                <w:right w:w="70" w:type="dxa"/>
              </w:tblCellMar>
              <w:tblLook w:val="04A0" w:firstRow="1" w:lastRow="0" w:firstColumn="1" w:lastColumn="0" w:noHBand="0" w:noVBand="1"/>
            </w:tblPr>
            <w:tblGrid>
              <w:gridCol w:w="1453"/>
              <w:gridCol w:w="3298"/>
            </w:tblGrid>
            <w:tr w:rsidR="009F630F" w:rsidRPr="006A5E0D" w14:paraId="59441796" w14:textId="77777777" w:rsidTr="009F630F">
              <w:trPr>
                <w:trHeight w:val="340"/>
              </w:trPr>
              <w:tc>
                <w:tcPr>
                  <w:tcW w:w="4751" w:type="dxa"/>
                  <w:gridSpan w:val="2"/>
                  <w:tcBorders>
                    <w:top w:val="nil"/>
                    <w:left w:val="nil"/>
                    <w:bottom w:val="nil"/>
                    <w:right w:val="nil"/>
                  </w:tcBorders>
                  <w:shd w:val="clear" w:color="auto" w:fill="D9D9D9" w:themeFill="background1" w:themeFillShade="D9"/>
                  <w:vAlign w:val="center"/>
                  <w:hideMark/>
                </w:tcPr>
                <w:p w14:paraId="100635A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ADRES URZĘDU</w:t>
                  </w:r>
                </w:p>
              </w:tc>
            </w:tr>
            <w:tr w:rsidR="009F630F" w:rsidRPr="006A5E0D" w14:paraId="13E69386" w14:textId="77777777" w:rsidTr="009F630F">
              <w:trPr>
                <w:trHeight w:val="340"/>
              </w:trPr>
              <w:tc>
                <w:tcPr>
                  <w:tcW w:w="4751" w:type="dxa"/>
                  <w:gridSpan w:val="2"/>
                  <w:tcBorders>
                    <w:top w:val="nil"/>
                    <w:left w:val="nil"/>
                    <w:bottom w:val="nil"/>
                    <w:right w:val="nil"/>
                  </w:tcBorders>
                  <w:shd w:val="clear" w:color="000000" w:fill="FFFFFF"/>
                  <w:vAlign w:val="center"/>
                  <w:hideMark/>
                </w:tcPr>
                <w:p w14:paraId="2449B4E1"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90" w:tooltip="Urząd Gminy Stary Dzierzgoń" w:history="1">
                    <w:r w:rsidR="009F630F" w:rsidRPr="006A5E0D">
                      <w:rPr>
                        <w:rStyle w:val="Hipercze"/>
                        <w:rFonts w:asciiTheme="minorHAnsi" w:hAnsiTheme="minorHAnsi" w:cstheme="minorHAnsi"/>
                        <w:color w:val="000000" w:themeColor="text1"/>
                        <w:sz w:val="20"/>
                        <w:szCs w:val="20"/>
                        <w:u w:val="none"/>
                      </w:rPr>
                      <w:t>Urząd Gmi</w:t>
                    </w:r>
                    <w:r w:rsidR="009F630F" w:rsidRPr="006A5E0D">
                      <w:rPr>
                        <w:rStyle w:val="Hipercze"/>
                        <w:rFonts w:asciiTheme="minorHAnsi" w:hAnsiTheme="minorHAnsi" w:cstheme="minorHAnsi"/>
                        <w:color w:val="000000" w:themeColor="text1"/>
                        <w:sz w:val="20"/>
                        <w:u w:val="none"/>
                      </w:rPr>
                      <w:t>ny</w:t>
                    </w:r>
                    <w:r w:rsidR="009F630F" w:rsidRPr="006A5E0D">
                      <w:rPr>
                        <w:rStyle w:val="Hipercze"/>
                        <w:rFonts w:asciiTheme="minorHAnsi" w:hAnsiTheme="minorHAnsi" w:cstheme="minorHAnsi"/>
                        <w:color w:val="000000" w:themeColor="text1"/>
                        <w:sz w:val="20"/>
                        <w:szCs w:val="20"/>
                        <w:u w:val="none"/>
                      </w:rPr>
                      <w:t xml:space="preserve"> Stary Dzierzgoń</w:t>
                    </w:r>
                  </w:hyperlink>
                </w:p>
                <w:p w14:paraId="3AACD7FB"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Stary Dzierzgoń 71, 82-450 </w:t>
                  </w:r>
                  <w:hyperlink r:id="rId291" w:tooltip="Stary Dzierzgoń" w:history="1">
                    <w:r w:rsidRPr="006A5E0D">
                      <w:rPr>
                        <w:rStyle w:val="Hipercze"/>
                        <w:rFonts w:asciiTheme="minorHAnsi" w:hAnsiTheme="minorHAnsi" w:cstheme="minorHAnsi"/>
                        <w:noProof/>
                        <w:color w:val="000000" w:themeColor="text1"/>
                        <w:sz w:val="20"/>
                        <w:szCs w:val="20"/>
                        <w:u w:val="none"/>
                        <w:lang w:bidi="pl-PL"/>
                      </w:rPr>
                      <w:t>Stary Dzierzgoń</w:t>
                    </w:r>
                  </w:hyperlink>
                </w:p>
              </w:tc>
            </w:tr>
            <w:tr w:rsidR="009F630F" w:rsidRPr="006A5E0D" w14:paraId="40AB09C6" w14:textId="77777777" w:rsidTr="009F630F">
              <w:trPr>
                <w:trHeight w:val="397"/>
              </w:trPr>
              <w:tc>
                <w:tcPr>
                  <w:tcW w:w="1453" w:type="dxa"/>
                  <w:tcBorders>
                    <w:top w:val="nil"/>
                    <w:left w:val="nil"/>
                    <w:bottom w:val="nil"/>
                    <w:right w:val="nil"/>
                  </w:tcBorders>
                  <w:shd w:val="clear" w:color="000000" w:fill="FFFFFF"/>
                  <w:noWrap/>
                  <w:vAlign w:val="center"/>
                </w:tcPr>
                <w:p w14:paraId="0FB63F4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298" w:type="dxa"/>
                  <w:tcBorders>
                    <w:top w:val="nil"/>
                    <w:left w:val="nil"/>
                    <w:bottom w:val="nil"/>
                    <w:right w:val="nil"/>
                  </w:tcBorders>
                  <w:shd w:val="clear" w:color="000000" w:fill="FFFFFF"/>
                  <w:noWrap/>
                  <w:vAlign w:val="center"/>
                </w:tcPr>
                <w:p w14:paraId="5DA5E766"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36B92E12" w14:textId="77777777" w:rsidTr="009F630F">
              <w:trPr>
                <w:trHeight w:val="340"/>
              </w:trPr>
              <w:tc>
                <w:tcPr>
                  <w:tcW w:w="1453" w:type="dxa"/>
                  <w:tcBorders>
                    <w:top w:val="nil"/>
                    <w:left w:val="nil"/>
                    <w:bottom w:val="nil"/>
                    <w:right w:val="nil"/>
                  </w:tcBorders>
                  <w:shd w:val="clear" w:color="000000" w:fill="FFFFFF"/>
                  <w:noWrap/>
                  <w:vAlign w:val="center"/>
                  <w:hideMark/>
                </w:tcPr>
                <w:p w14:paraId="7CA2C2F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telefon:</w:t>
                  </w:r>
                </w:p>
              </w:tc>
              <w:tc>
                <w:tcPr>
                  <w:tcW w:w="3298" w:type="dxa"/>
                  <w:tcBorders>
                    <w:top w:val="nil"/>
                    <w:left w:val="nil"/>
                    <w:bottom w:val="nil"/>
                    <w:right w:val="nil"/>
                  </w:tcBorders>
                  <w:shd w:val="clear" w:color="000000" w:fill="FFFFFF"/>
                  <w:noWrap/>
                  <w:vAlign w:val="center"/>
                  <w:hideMark/>
                </w:tcPr>
                <w:p w14:paraId="0B1EC6B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+48 55 276 14 81</w:t>
                  </w:r>
                </w:p>
              </w:tc>
            </w:tr>
            <w:tr w:rsidR="009F630F" w:rsidRPr="006A5E0D" w14:paraId="40EDCB98" w14:textId="77777777" w:rsidTr="009F630F">
              <w:trPr>
                <w:trHeight w:val="340"/>
              </w:trPr>
              <w:tc>
                <w:tcPr>
                  <w:tcW w:w="1453" w:type="dxa"/>
                  <w:tcBorders>
                    <w:top w:val="nil"/>
                    <w:left w:val="nil"/>
                    <w:bottom w:val="nil"/>
                    <w:right w:val="nil"/>
                  </w:tcBorders>
                  <w:shd w:val="clear" w:color="000000" w:fill="FFFFFF"/>
                  <w:noWrap/>
                  <w:vAlign w:val="center"/>
                  <w:hideMark/>
                </w:tcPr>
                <w:p w14:paraId="79294419"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fax:</w:t>
                  </w:r>
                </w:p>
              </w:tc>
              <w:tc>
                <w:tcPr>
                  <w:tcW w:w="3298" w:type="dxa"/>
                  <w:tcBorders>
                    <w:top w:val="nil"/>
                    <w:left w:val="nil"/>
                    <w:bottom w:val="nil"/>
                    <w:right w:val="nil"/>
                  </w:tcBorders>
                  <w:shd w:val="clear" w:color="000000" w:fill="FFFFFF"/>
                  <w:noWrap/>
                  <w:vAlign w:val="center"/>
                  <w:hideMark/>
                </w:tcPr>
                <w:p w14:paraId="3F2671F0"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+48 55 276 14 83</w:t>
                  </w:r>
                </w:p>
              </w:tc>
            </w:tr>
            <w:tr w:rsidR="009F630F" w:rsidRPr="006A5E0D" w14:paraId="18B7F7EF" w14:textId="77777777" w:rsidTr="009F630F">
              <w:trPr>
                <w:trHeight w:val="340"/>
              </w:trPr>
              <w:tc>
                <w:tcPr>
                  <w:tcW w:w="1453" w:type="dxa"/>
                  <w:tcBorders>
                    <w:top w:val="nil"/>
                    <w:left w:val="nil"/>
                    <w:bottom w:val="nil"/>
                    <w:right w:val="nil"/>
                  </w:tcBorders>
                  <w:shd w:val="clear" w:color="000000" w:fill="FFFFFF"/>
                  <w:noWrap/>
                  <w:vAlign w:val="center"/>
                  <w:hideMark/>
                </w:tcPr>
                <w:p w14:paraId="7DA86407"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e-mail:</w:t>
                  </w:r>
                </w:p>
              </w:tc>
              <w:tc>
                <w:tcPr>
                  <w:tcW w:w="3298" w:type="dxa"/>
                  <w:tcBorders>
                    <w:top w:val="nil"/>
                    <w:left w:val="nil"/>
                    <w:bottom w:val="nil"/>
                    <w:right w:val="nil"/>
                  </w:tcBorders>
                  <w:shd w:val="clear" w:color="000000" w:fill="FFFFFF"/>
                  <w:noWrap/>
                  <w:vAlign w:val="center"/>
                  <w:hideMark/>
                </w:tcPr>
                <w:p w14:paraId="40124A44"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292" w:tooltip="urzad@starydzierzgon.pl" w:history="1">
                    <w:r w:rsidR="009F630F" w:rsidRPr="006A5E0D">
                      <w:rPr>
                        <w:rStyle w:val="Hipercze"/>
                        <w:rFonts w:asciiTheme="minorHAnsi" w:hAnsiTheme="minorHAnsi" w:cstheme="minorHAnsi"/>
                        <w:noProof/>
                        <w:sz w:val="20"/>
                        <w:szCs w:val="20"/>
                        <w:u w:val="none"/>
                        <w:lang w:bidi="pl-PL"/>
                      </w:rPr>
                      <w:t>urzad@starydzierzgon.pl</w:t>
                    </w:r>
                  </w:hyperlink>
                </w:p>
              </w:tc>
            </w:tr>
            <w:tr w:rsidR="009F630F" w:rsidRPr="006A5E0D" w14:paraId="72721122" w14:textId="77777777" w:rsidTr="009F630F">
              <w:trPr>
                <w:trHeight w:val="340"/>
              </w:trPr>
              <w:tc>
                <w:tcPr>
                  <w:tcW w:w="1453" w:type="dxa"/>
                  <w:tcBorders>
                    <w:top w:val="nil"/>
                    <w:left w:val="nil"/>
                    <w:bottom w:val="nil"/>
                    <w:right w:val="nil"/>
                  </w:tcBorders>
                  <w:shd w:val="clear" w:color="000000" w:fill="FFFFFF"/>
                  <w:noWrap/>
                  <w:vAlign w:val="center"/>
                  <w:hideMark/>
                </w:tcPr>
                <w:p w14:paraId="64AF4E8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strona:</w:t>
                  </w:r>
                </w:p>
              </w:tc>
              <w:tc>
                <w:tcPr>
                  <w:tcW w:w="3298" w:type="dxa"/>
                  <w:tcBorders>
                    <w:top w:val="nil"/>
                    <w:left w:val="nil"/>
                    <w:bottom w:val="nil"/>
                    <w:right w:val="nil"/>
                  </w:tcBorders>
                  <w:shd w:val="clear" w:color="000000" w:fill="FFFFFF"/>
                  <w:noWrap/>
                  <w:vAlign w:val="center"/>
                  <w:hideMark/>
                </w:tcPr>
                <w:p w14:paraId="3463C464" w14:textId="77777777" w:rsidR="009F630F" w:rsidRPr="006A5E0D" w:rsidRDefault="008F2F3E" w:rsidP="009F630F">
                  <w:pPr>
                    <w:spacing w:after="0" w:line="240" w:lineRule="auto"/>
                    <w:jc w:val="left"/>
                    <w:rPr>
                      <w:rFonts w:asciiTheme="minorHAnsi" w:hAnsiTheme="minorHAnsi" w:cstheme="minorHAnsi"/>
                      <w:color w:val="0000FF"/>
                      <w:sz w:val="20"/>
                      <w:szCs w:val="20"/>
                    </w:rPr>
                  </w:pPr>
                  <w:hyperlink r:id="rId293" w:tooltip="www.starydzierzgon.pl" w:history="1">
                    <w:r w:rsidR="009F630F" w:rsidRPr="006A5E0D">
                      <w:rPr>
                        <w:rStyle w:val="Hipercze"/>
                        <w:rFonts w:asciiTheme="minorHAnsi" w:hAnsiTheme="minorHAnsi" w:cstheme="minorHAnsi"/>
                        <w:noProof/>
                        <w:sz w:val="20"/>
                        <w:szCs w:val="20"/>
                        <w:u w:val="none"/>
                        <w:lang w:bidi="pl-PL"/>
                      </w:rPr>
                      <w:t>www.starydzierzgon.pl</w:t>
                    </w:r>
                  </w:hyperlink>
                </w:p>
              </w:tc>
            </w:tr>
            <w:tr w:rsidR="009F630F" w:rsidRPr="006A5E0D" w14:paraId="4286092B" w14:textId="77777777" w:rsidTr="009F630F">
              <w:trPr>
                <w:trHeight w:val="340"/>
              </w:trPr>
              <w:tc>
                <w:tcPr>
                  <w:tcW w:w="1453" w:type="dxa"/>
                  <w:tcBorders>
                    <w:top w:val="nil"/>
                    <w:left w:val="nil"/>
                    <w:bottom w:val="nil"/>
                    <w:right w:val="nil"/>
                  </w:tcBorders>
                  <w:shd w:val="clear" w:color="000000" w:fill="FFFFFF"/>
                  <w:noWrap/>
                  <w:vAlign w:val="center"/>
                </w:tcPr>
                <w:p w14:paraId="1D083945"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c>
                <w:tcPr>
                  <w:tcW w:w="3298" w:type="dxa"/>
                  <w:tcBorders>
                    <w:top w:val="nil"/>
                    <w:left w:val="nil"/>
                    <w:bottom w:val="nil"/>
                    <w:right w:val="nil"/>
                  </w:tcBorders>
                  <w:shd w:val="clear" w:color="000000" w:fill="FFFFFF"/>
                  <w:noWrap/>
                  <w:vAlign w:val="center"/>
                </w:tcPr>
                <w:p w14:paraId="5F89BF8A"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r w:rsidR="009F630F" w:rsidRPr="006A5E0D" w14:paraId="4ABA9C2E" w14:textId="77777777" w:rsidTr="009F630F">
              <w:trPr>
                <w:trHeight w:val="340"/>
              </w:trPr>
              <w:tc>
                <w:tcPr>
                  <w:tcW w:w="1453" w:type="dxa"/>
                  <w:tcBorders>
                    <w:top w:val="nil"/>
                    <w:left w:val="nil"/>
                    <w:bottom w:val="nil"/>
                    <w:right w:val="nil"/>
                  </w:tcBorders>
                  <w:shd w:val="clear" w:color="000000" w:fill="FFFFFF"/>
                  <w:noWrap/>
                  <w:vAlign w:val="center"/>
                  <w:hideMark/>
                </w:tcPr>
                <w:p w14:paraId="2B1A900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NIP:</w:t>
                  </w:r>
                </w:p>
              </w:tc>
              <w:tc>
                <w:tcPr>
                  <w:tcW w:w="3298" w:type="dxa"/>
                  <w:tcBorders>
                    <w:top w:val="nil"/>
                    <w:left w:val="nil"/>
                    <w:bottom w:val="nil"/>
                    <w:right w:val="nil"/>
                  </w:tcBorders>
                  <w:shd w:val="clear" w:color="000000" w:fill="FFFFFF"/>
                  <w:noWrap/>
                  <w:vAlign w:val="center"/>
                  <w:hideMark/>
                </w:tcPr>
                <w:p w14:paraId="3513915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5791024576</w:t>
                  </w:r>
                </w:p>
              </w:tc>
            </w:tr>
            <w:tr w:rsidR="009F630F" w:rsidRPr="006A5E0D" w14:paraId="3AD8C8E2" w14:textId="77777777" w:rsidTr="009F630F">
              <w:trPr>
                <w:trHeight w:val="340"/>
              </w:trPr>
              <w:tc>
                <w:tcPr>
                  <w:tcW w:w="1453" w:type="dxa"/>
                  <w:tcBorders>
                    <w:top w:val="nil"/>
                    <w:left w:val="nil"/>
                    <w:bottom w:val="nil"/>
                    <w:right w:val="nil"/>
                  </w:tcBorders>
                  <w:shd w:val="clear" w:color="000000" w:fill="FFFFFF"/>
                  <w:noWrap/>
                  <w:vAlign w:val="center"/>
                  <w:hideMark/>
                </w:tcPr>
                <w:p w14:paraId="74065CAF"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REGON:</w:t>
                  </w:r>
                </w:p>
              </w:tc>
              <w:tc>
                <w:tcPr>
                  <w:tcW w:w="3298" w:type="dxa"/>
                  <w:tcBorders>
                    <w:top w:val="nil"/>
                    <w:left w:val="nil"/>
                    <w:bottom w:val="nil"/>
                    <w:right w:val="nil"/>
                  </w:tcBorders>
                  <w:shd w:val="clear" w:color="000000" w:fill="FFFFFF"/>
                  <w:noWrap/>
                  <w:vAlign w:val="center"/>
                  <w:hideMark/>
                </w:tcPr>
                <w:p w14:paraId="331EACD2"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000540937</w:t>
                  </w:r>
                </w:p>
              </w:tc>
            </w:tr>
            <w:tr w:rsidR="009F630F" w:rsidRPr="006A5E0D" w14:paraId="629ACD70" w14:textId="77777777" w:rsidTr="009F630F">
              <w:trPr>
                <w:trHeight w:val="340"/>
              </w:trPr>
              <w:tc>
                <w:tcPr>
                  <w:tcW w:w="4751" w:type="dxa"/>
                  <w:gridSpan w:val="2"/>
                  <w:tcBorders>
                    <w:top w:val="nil"/>
                    <w:left w:val="nil"/>
                    <w:bottom w:val="nil"/>
                    <w:right w:val="nil"/>
                  </w:tcBorders>
                  <w:shd w:val="clear" w:color="000000" w:fill="FFFFFF"/>
                  <w:vAlign w:val="center"/>
                </w:tcPr>
                <w:p w14:paraId="299F62B7" w14:textId="77777777" w:rsidR="009F630F" w:rsidRPr="006A5E0D" w:rsidRDefault="009F630F" w:rsidP="009F630F">
                  <w:pPr>
                    <w:spacing w:after="0" w:line="240" w:lineRule="auto"/>
                    <w:jc w:val="left"/>
                    <w:rPr>
                      <w:rFonts w:asciiTheme="minorHAnsi" w:hAnsiTheme="minorHAnsi" w:cstheme="minorHAnsi"/>
                      <w:b/>
                      <w:bCs/>
                      <w:color w:val="000000" w:themeColor="text1"/>
                      <w:sz w:val="20"/>
                      <w:szCs w:val="20"/>
                    </w:rPr>
                  </w:pPr>
                </w:p>
              </w:tc>
            </w:tr>
            <w:tr w:rsidR="009F630F" w:rsidRPr="006A5E0D" w14:paraId="02E8FAD0" w14:textId="77777777" w:rsidTr="009F630F">
              <w:trPr>
                <w:trHeight w:val="340"/>
              </w:trPr>
              <w:tc>
                <w:tcPr>
                  <w:tcW w:w="4751" w:type="dxa"/>
                  <w:gridSpan w:val="2"/>
                  <w:tcBorders>
                    <w:top w:val="nil"/>
                    <w:left w:val="nil"/>
                    <w:bottom w:val="nil"/>
                    <w:right w:val="nil"/>
                  </w:tcBorders>
                  <w:shd w:val="clear" w:color="auto" w:fill="D9D9D9" w:themeFill="background1" w:themeFillShade="D9"/>
                  <w:vAlign w:val="center"/>
                  <w:hideMark/>
                </w:tcPr>
                <w:p w14:paraId="67C81C0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b/>
                      <w:bCs/>
                      <w:color w:val="000000" w:themeColor="text1"/>
                      <w:sz w:val="20"/>
                      <w:szCs w:val="20"/>
                    </w:rPr>
                    <w:t>WSPÓŁRZĘDNE</w:t>
                  </w:r>
                </w:p>
              </w:tc>
            </w:tr>
            <w:tr w:rsidR="009F630F" w:rsidRPr="006A5E0D" w14:paraId="60D4E1A0" w14:textId="77777777" w:rsidTr="009F630F">
              <w:trPr>
                <w:trHeight w:val="680"/>
              </w:trPr>
              <w:tc>
                <w:tcPr>
                  <w:tcW w:w="1453" w:type="dxa"/>
                  <w:tcBorders>
                    <w:top w:val="nil"/>
                    <w:left w:val="nil"/>
                    <w:bottom w:val="nil"/>
                    <w:right w:val="nil"/>
                  </w:tcBorders>
                  <w:shd w:val="clear" w:color="000000" w:fill="FFFFFF"/>
                  <w:noWrap/>
                  <w:vAlign w:val="center"/>
                  <w:hideMark/>
                </w:tcPr>
                <w:p w14:paraId="3EEABA1B" w14:textId="77777777" w:rsidR="009F630F" w:rsidRPr="006A5E0D" w:rsidRDefault="008F2F3E" w:rsidP="009F630F">
                  <w:pPr>
                    <w:spacing w:after="0" w:line="240" w:lineRule="auto"/>
                    <w:jc w:val="left"/>
                    <w:rPr>
                      <w:rFonts w:asciiTheme="minorHAnsi" w:hAnsiTheme="minorHAnsi" w:cstheme="minorHAnsi"/>
                      <w:color w:val="000000" w:themeColor="text1"/>
                      <w:sz w:val="20"/>
                      <w:szCs w:val="20"/>
                    </w:rPr>
                  </w:pPr>
                  <w:hyperlink r:id="rId294" w:tooltip="www.wspolrzedne.pl" w:history="1">
                    <w:r w:rsidR="009F630F" w:rsidRPr="006A5E0D">
                      <w:rPr>
                        <w:rStyle w:val="Hipercze"/>
                        <w:rFonts w:asciiTheme="minorHAnsi" w:hAnsiTheme="minorHAnsi" w:cstheme="minorHAnsi"/>
                        <w:color w:val="000000" w:themeColor="text1"/>
                        <w:sz w:val="20"/>
                        <w:szCs w:val="20"/>
                        <w:u w:val="none"/>
                      </w:rPr>
                      <w:t>Geograficzne</w:t>
                    </w:r>
                  </w:hyperlink>
                </w:p>
              </w:tc>
              <w:tc>
                <w:tcPr>
                  <w:tcW w:w="3298" w:type="dxa"/>
                  <w:tcBorders>
                    <w:top w:val="nil"/>
                    <w:left w:val="nil"/>
                    <w:bottom w:val="nil"/>
                    <w:right w:val="nil"/>
                  </w:tcBorders>
                  <w:shd w:val="clear" w:color="000000" w:fill="FFFFFF"/>
                  <w:noWrap/>
                  <w:hideMark/>
                </w:tcPr>
                <w:p w14:paraId="4DF26EA8"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53º50'43.875"N </w:t>
                  </w:r>
                </w:p>
                <w:p w14:paraId="688C137F"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19º23'46.82"E</w:t>
                  </w:r>
                </w:p>
              </w:tc>
            </w:tr>
            <w:tr w:rsidR="009F630F" w:rsidRPr="006A5E0D" w14:paraId="12798B32" w14:textId="77777777" w:rsidTr="009F630F">
              <w:trPr>
                <w:trHeight w:val="340"/>
              </w:trPr>
              <w:tc>
                <w:tcPr>
                  <w:tcW w:w="1453" w:type="dxa"/>
                  <w:tcBorders>
                    <w:top w:val="nil"/>
                    <w:left w:val="nil"/>
                    <w:bottom w:val="nil"/>
                    <w:right w:val="nil"/>
                  </w:tcBorders>
                  <w:shd w:val="clear" w:color="000000" w:fill="FFFFFF"/>
                  <w:noWrap/>
                  <w:vAlign w:val="center"/>
                  <w:hideMark/>
                </w:tcPr>
                <w:p w14:paraId="61E0A5F1"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MGRS</w:t>
                  </w:r>
                </w:p>
              </w:tc>
              <w:tc>
                <w:tcPr>
                  <w:tcW w:w="3298" w:type="dxa"/>
                  <w:tcBorders>
                    <w:top w:val="nil"/>
                    <w:left w:val="nil"/>
                    <w:bottom w:val="nil"/>
                    <w:right w:val="nil"/>
                  </w:tcBorders>
                  <w:shd w:val="clear" w:color="000000" w:fill="FFFFFF"/>
                  <w:noWrap/>
                  <w:hideMark/>
                </w:tcPr>
                <w:p w14:paraId="024B0132"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CE 9452 6754</w:t>
                  </w:r>
                </w:p>
              </w:tc>
            </w:tr>
            <w:tr w:rsidR="009F630F" w:rsidRPr="006A5E0D" w14:paraId="56E533C6" w14:textId="77777777" w:rsidTr="009F630F">
              <w:trPr>
                <w:trHeight w:val="340"/>
              </w:trPr>
              <w:tc>
                <w:tcPr>
                  <w:tcW w:w="1453" w:type="dxa"/>
                  <w:tcBorders>
                    <w:top w:val="nil"/>
                    <w:left w:val="nil"/>
                    <w:bottom w:val="nil"/>
                    <w:right w:val="nil"/>
                  </w:tcBorders>
                  <w:shd w:val="clear" w:color="000000" w:fill="FFFFFF"/>
                  <w:noWrap/>
                  <w:vAlign w:val="center"/>
                  <w:hideMark/>
                </w:tcPr>
                <w:p w14:paraId="5BDDC133"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UTM</w:t>
                  </w:r>
                </w:p>
              </w:tc>
              <w:tc>
                <w:tcPr>
                  <w:tcW w:w="3298" w:type="dxa"/>
                  <w:tcBorders>
                    <w:top w:val="nil"/>
                    <w:left w:val="nil"/>
                    <w:bottom w:val="nil"/>
                    <w:right w:val="nil"/>
                  </w:tcBorders>
                  <w:shd w:val="clear" w:color="000000" w:fill="FFFFFF"/>
                  <w:noWrap/>
                  <w:hideMark/>
                </w:tcPr>
                <w:p w14:paraId="6549AFAC" w14:textId="77777777" w:rsidR="009F630F" w:rsidRPr="006A5E0D" w:rsidRDefault="009F630F" w:rsidP="009F630F">
                  <w:pPr>
                    <w:autoSpaceDE w:val="0"/>
                    <w:autoSpaceDN w:val="0"/>
                    <w:adjustRightInd w:val="0"/>
                    <w:spacing w:after="0" w:line="240" w:lineRule="auto"/>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34U 394520 5967540</w:t>
                  </w:r>
                </w:p>
              </w:tc>
            </w:tr>
          </w:tbl>
          <w:p w14:paraId="3200080D" w14:textId="77777777" w:rsidR="009F630F" w:rsidRPr="006A5E0D" w:rsidRDefault="009F630F" w:rsidP="009F630F">
            <w:pPr>
              <w:spacing w:after="0" w:line="240" w:lineRule="auto"/>
              <w:jc w:val="left"/>
              <w:rPr>
                <w:rFonts w:asciiTheme="minorHAnsi" w:hAnsiTheme="minorHAnsi" w:cstheme="minorHAnsi"/>
                <w:color w:val="000000" w:themeColor="text1"/>
                <w:sz w:val="20"/>
                <w:szCs w:val="20"/>
              </w:rPr>
            </w:pPr>
          </w:p>
        </w:tc>
      </w:tr>
    </w:tbl>
    <w:p w14:paraId="3325C515" w14:textId="6891BAF2" w:rsidR="009F630F" w:rsidRPr="006A5E0D" w:rsidRDefault="009F630F" w:rsidP="003E5706">
      <w:pPr>
        <w:rPr>
          <w:sz w:val="10"/>
          <w:szCs w:val="10"/>
          <w:lang w:eastAsia="zh-CN"/>
        </w:rPr>
      </w:pPr>
    </w:p>
    <w:p w14:paraId="68DEEF85" w14:textId="595B8EEF" w:rsidR="004B6411" w:rsidRPr="006A5E0D" w:rsidRDefault="004B6411" w:rsidP="004B6411">
      <w:pPr>
        <w:pStyle w:val="Legenda"/>
        <w:keepNext/>
        <w:rPr>
          <w:rFonts w:asciiTheme="minorHAnsi" w:hAnsiTheme="minorHAnsi" w:cstheme="minorHAnsi"/>
        </w:rPr>
      </w:pPr>
      <w:bookmarkStart w:id="193" w:name="_Toc182400464"/>
      <w:r w:rsidRPr="006A5E0D">
        <w:rPr>
          <w:rFonts w:asciiTheme="minorHAnsi" w:hAnsiTheme="minorHAnsi" w:cstheme="minorHAnsi"/>
        </w:rPr>
        <w:t>Tab</w:t>
      </w:r>
      <w:r w:rsidR="00D552ED" w:rsidRPr="006A5E0D">
        <w:rPr>
          <w:rFonts w:asciiTheme="minorHAnsi" w:hAnsiTheme="minorHAnsi" w:cstheme="minorHAnsi"/>
        </w:rPr>
        <w:t>ela</w:t>
      </w:r>
      <w:r w:rsidRPr="006A5E0D">
        <w:rPr>
          <w:rFonts w:asciiTheme="minorHAnsi" w:hAnsiTheme="minorHAnsi" w:cstheme="minorHAnsi"/>
        </w:rPr>
        <w:t xml:space="preserve"> </w:t>
      </w:r>
      <w:r w:rsidRPr="006A5E0D">
        <w:rPr>
          <w:rFonts w:asciiTheme="minorHAnsi" w:hAnsiTheme="minorHAnsi" w:cstheme="minorHAnsi"/>
        </w:rPr>
        <w:fldChar w:fldCharType="begin"/>
      </w:r>
      <w:r w:rsidRPr="006A5E0D">
        <w:rPr>
          <w:rFonts w:asciiTheme="minorHAnsi" w:hAnsiTheme="minorHAnsi" w:cstheme="minorHAnsi"/>
        </w:rPr>
        <w:instrText xml:space="preserve"> SEQ Tabela \* ARABIC </w:instrText>
      </w:r>
      <w:r w:rsidRPr="006A5E0D">
        <w:rPr>
          <w:rFonts w:asciiTheme="minorHAnsi" w:hAnsiTheme="minorHAnsi" w:cstheme="minorHAnsi"/>
        </w:rPr>
        <w:fldChar w:fldCharType="separate"/>
      </w:r>
      <w:r w:rsidR="008F2F3E">
        <w:rPr>
          <w:rFonts w:asciiTheme="minorHAnsi" w:hAnsiTheme="minorHAnsi" w:cstheme="minorHAnsi"/>
          <w:noProof/>
        </w:rPr>
        <w:t>43</w:t>
      </w:r>
      <w:r w:rsidRPr="006A5E0D">
        <w:rPr>
          <w:rFonts w:asciiTheme="minorHAnsi" w:hAnsiTheme="minorHAnsi" w:cstheme="minorHAnsi"/>
          <w:noProof/>
        </w:rPr>
        <w:fldChar w:fldCharType="end"/>
      </w:r>
      <w:r w:rsidRPr="006A5E0D">
        <w:rPr>
          <w:rFonts w:asciiTheme="minorHAnsi" w:hAnsiTheme="minorHAnsi" w:cstheme="minorHAnsi"/>
        </w:rPr>
        <w:t xml:space="preserve"> - Wykaz sołectw gm. Stary Dzierzgoń</w:t>
      </w:r>
      <w:bookmarkEnd w:id="193"/>
      <w:r w:rsidRPr="006A5E0D">
        <w:rPr>
          <w:rFonts w:asciiTheme="minorHAnsi" w:hAnsiTheme="minorHAnsi" w:cstheme="minorHAnsi"/>
        </w:rPr>
        <w:t xml:space="preserve"> </w:t>
      </w:r>
    </w:p>
    <w:tbl>
      <w:tblPr>
        <w:tblW w:w="90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441"/>
        <w:gridCol w:w="5631"/>
      </w:tblGrid>
      <w:tr w:rsidR="004B6411" w:rsidRPr="006A5E0D" w14:paraId="69D35CEB" w14:textId="77777777" w:rsidTr="004B6411">
        <w:trPr>
          <w:trHeight w:val="332"/>
        </w:trPr>
        <w:tc>
          <w:tcPr>
            <w:tcW w:w="3441" w:type="dxa"/>
          </w:tcPr>
          <w:p w14:paraId="68572309" w14:textId="77777777" w:rsidR="004B6411" w:rsidRPr="006A5E0D" w:rsidRDefault="004B6411" w:rsidP="00B03B39">
            <w:pPr>
              <w:spacing w:before="60" w:after="60"/>
              <w:jc w:val="right"/>
              <w:rPr>
                <w:rFonts w:asciiTheme="minorHAnsi" w:hAnsiTheme="minorHAnsi" w:cstheme="minorHAnsi"/>
                <w:b/>
                <w:bCs/>
                <w:color w:val="000000" w:themeColor="text1"/>
                <w:szCs w:val="23"/>
              </w:rPr>
            </w:pPr>
            <w:r w:rsidRPr="006A5E0D">
              <w:rPr>
                <w:rFonts w:asciiTheme="minorHAnsi" w:hAnsiTheme="minorHAnsi" w:cstheme="minorHAnsi"/>
                <w:b/>
                <w:bCs/>
                <w:noProof/>
                <w:color w:val="000000" w:themeColor="text1"/>
                <w:szCs w:val="23"/>
                <w:lang w:bidi="pl-PL"/>
              </w:rPr>
              <w:t>Gm. Stary Dzierzgoń:</w:t>
            </w:r>
          </w:p>
        </w:tc>
        <w:tc>
          <w:tcPr>
            <w:tcW w:w="5631" w:type="dxa"/>
            <w:vAlign w:val="center"/>
          </w:tcPr>
          <w:p w14:paraId="71E7EF47" w14:textId="77777777" w:rsidR="004B6411" w:rsidRPr="006A5E0D" w:rsidRDefault="008F2F3E" w:rsidP="00B03B39">
            <w:pPr>
              <w:pStyle w:val="Akapitzlist"/>
              <w:spacing w:before="60" w:after="60"/>
              <w:ind w:left="0"/>
              <w:rPr>
                <w:rFonts w:asciiTheme="minorHAnsi" w:hAnsiTheme="minorHAnsi" w:cstheme="minorHAnsi"/>
                <w:noProof/>
                <w:color w:val="000000" w:themeColor="text1"/>
                <w:szCs w:val="23"/>
                <w:lang w:bidi="pl-PL"/>
              </w:rPr>
            </w:pPr>
            <w:hyperlink r:id="rId295" w:tooltip="Bucznik" w:history="1">
              <w:r w:rsidR="004B6411" w:rsidRPr="006A5E0D">
                <w:rPr>
                  <w:rStyle w:val="Hipercze"/>
                  <w:rFonts w:asciiTheme="minorHAnsi" w:hAnsiTheme="minorHAnsi" w:cstheme="minorHAnsi"/>
                  <w:noProof/>
                  <w:color w:val="000000" w:themeColor="text1"/>
                  <w:szCs w:val="23"/>
                  <w:u w:val="none"/>
                  <w:lang w:bidi="pl-PL"/>
                </w:rPr>
                <w:t>Bucznik</w:t>
              </w:r>
            </w:hyperlink>
            <w:r w:rsidR="004B6411" w:rsidRPr="006A5E0D">
              <w:rPr>
                <w:rFonts w:asciiTheme="minorHAnsi" w:hAnsiTheme="minorHAnsi" w:cstheme="minorHAnsi"/>
                <w:noProof/>
                <w:color w:val="000000" w:themeColor="text1"/>
                <w:szCs w:val="23"/>
                <w:lang w:bidi="pl-PL"/>
              </w:rPr>
              <w:t xml:space="preserve">, </w:t>
            </w:r>
            <w:hyperlink r:id="rId296" w:tooltip="Folwark" w:history="1">
              <w:r w:rsidR="004B6411" w:rsidRPr="006A5E0D">
                <w:rPr>
                  <w:rStyle w:val="Hipercze"/>
                  <w:rFonts w:asciiTheme="minorHAnsi" w:hAnsiTheme="minorHAnsi" w:cstheme="minorHAnsi"/>
                  <w:noProof/>
                  <w:color w:val="000000" w:themeColor="text1"/>
                  <w:szCs w:val="23"/>
                  <w:u w:val="none"/>
                  <w:lang w:bidi="pl-PL"/>
                </w:rPr>
                <w:t>Folwark</w:t>
              </w:r>
            </w:hyperlink>
            <w:r w:rsidR="004B6411" w:rsidRPr="006A5E0D">
              <w:rPr>
                <w:rFonts w:asciiTheme="minorHAnsi" w:hAnsiTheme="minorHAnsi" w:cstheme="minorHAnsi"/>
                <w:noProof/>
                <w:color w:val="000000" w:themeColor="text1"/>
                <w:szCs w:val="23"/>
                <w:lang w:bidi="pl-PL"/>
              </w:rPr>
              <w:t xml:space="preserve">, </w:t>
            </w:r>
            <w:hyperlink r:id="rId297" w:tooltip="Górki" w:history="1">
              <w:r w:rsidR="004B6411" w:rsidRPr="006A5E0D">
                <w:rPr>
                  <w:rStyle w:val="Hipercze"/>
                  <w:rFonts w:asciiTheme="minorHAnsi" w:hAnsiTheme="minorHAnsi" w:cstheme="minorHAnsi"/>
                  <w:noProof/>
                  <w:color w:val="000000" w:themeColor="text1"/>
                  <w:szCs w:val="23"/>
                  <w:u w:val="none"/>
                  <w:lang w:bidi="pl-PL"/>
                </w:rPr>
                <w:t>Górki</w:t>
              </w:r>
            </w:hyperlink>
            <w:r w:rsidR="004B6411" w:rsidRPr="006A5E0D">
              <w:rPr>
                <w:rFonts w:asciiTheme="minorHAnsi" w:hAnsiTheme="minorHAnsi" w:cstheme="minorHAnsi"/>
                <w:noProof/>
                <w:color w:val="000000" w:themeColor="text1"/>
                <w:szCs w:val="23"/>
                <w:lang w:bidi="pl-PL"/>
              </w:rPr>
              <w:t xml:space="preserve">, </w:t>
            </w:r>
            <w:hyperlink r:id="rId298" w:tooltip="Kornele" w:history="1">
              <w:r w:rsidR="004B6411" w:rsidRPr="006A5E0D">
                <w:rPr>
                  <w:rStyle w:val="Hipercze"/>
                  <w:rFonts w:asciiTheme="minorHAnsi" w:hAnsiTheme="minorHAnsi" w:cstheme="minorHAnsi"/>
                  <w:noProof/>
                  <w:color w:val="000000" w:themeColor="text1"/>
                  <w:szCs w:val="23"/>
                  <w:u w:val="none"/>
                  <w:lang w:bidi="pl-PL"/>
                </w:rPr>
                <w:t>Kornele</w:t>
              </w:r>
            </w:hyperlink>
            <w:r w:rsidR="004B6411" w:rsidRPr="006A5E0D">
              <w:rPr>
                <w:rFonts w:asciiTheme="minorHAnsi" w:hAnsiTheme="minorHAnsi" w:cstheme="minorHAnsi"/>
                <w:noProof/>
                <w:color w:val="000000" w:themeColor="text1"/>
                <w:szCs w:val="23"/>
                <w:lang w:bidi="pl-PL"/>
              </w:rPr>
              <w:t xml:space="preserve">, </w:t>
            </w:r>
            <w:hyperlink r:id="rId299" w:tooltip="Lipiec" w:history="1">
              <w:r w:rsidR="004B6411" w:rsidRPr="006A5E0D">
                <w:rPr>
                  <w:rStyle w:val="Hipercze"/>
                  <w:rFonts w:asciiTheme="minorHAnsi" w:hAnsiTheme="minorHAnsi" w:cstheme="minorHAnsi"/>
                  <w:noProof/>
                  <w:color w:val="000000" w:themeColor="text1"/>
                  <w:szCs w:val="23"/>
                  <w:u w:val="none"/>
                  <w:lang w:bidi="pl-PL"/>
                </w:rPr>
                <w:t>Lipiec</w:t>
              </w:r>
            </w:hyperlink>
            <w:r w:rsidR="004B6411" w:rsidRPr="006A5E0D">
              <w:rPr>
                <w:rFonts w:asciiTheme="minorHAnsi" w:hAnsiTheme="minorHAnsi" w:cstheme="minorHAnsi"/>
                <w:noProof/>
                <w:color w:val="000000" w:themeColor="text1"/>
                <w:szCs w:val="23"/>
                <w:lang w:bidi="pl-PL"/>
              </w:rPr>
              <w:t xml:space="preserve">, </w:t>
            </w:r>
            <w:hyperlink r:id="rId300" w:tooltip="Lubochowo" w:history="1">
              <w:r w:rsidR="004B6411" w:rsidRPr="006A5E0D">
                <w:rPr>
                  <w:rStyle w:val="Hipercze"/>
                  <w:rFonts w:asciiTheme="minorHAnsi" w:hAnsiTheme="minorHAnsi" w:cstheme="minorHAnsi"/>
                  <w:noProof/>
                  <w:color w:val="000000" w:themeColor="text1"/>
                  <w:szCs w:val="23"/>
                  <w:u w:val="none"/>
                  <w:lang w:bidi="pl-PL"/>
                </w:rPr>
                <w:t>Lubochowo</w:t>
              </w:r>
            </w:hyperlink>
            <w:r w:rsidR="004B6411" w:rsidRPr="006A5E0D">
              <w:rPr>
                <w:rFonts w:asciiTheme="minorHAnsi" w:hAnsiTheme="minorHAnsi" w:cstheme="minorHAnsi"/>
                <w:noProof/>
                <w:color w:val="000000" w:themeColor="text1"/>
                <w:szCs w:val="23"/>
                <w:lang w:bidi="pl-PL"/>
              </w:rPr>
              <w:t xml:space="preserve">, </w:t>
            </w:r>
            <w:hyperlink r:id="rId301" w:tooltip="Matule" w:history="1">
              <w:r w:rsidR="004B6411" w:rsidRPr="006A5E0D">
                <w:rPr>
                  <w:rStyle w:val="Hipercze"/>
                  <w:rFonts w:asciiTheme="minorHAnsi" w:hAnsiTheme="minorHAnsi" w:cstheme="minorHAnsi"/>
                  <w:noProof/>
                  <w:color w:val="000000" w:themeColor="text1"/>
                  <w:szCs w:val="23"/>
                  <w:u w:val="none"/>
                  <w:lang w:bidi="pl-PL"/>
                </w:rPr>
                <w:t>Matule</w:t>
              </w:r>
            </w:hyperlink>
            <w:r w:rsidR="004B6411" w:rsidRPr="006A5E0D">
              <w:rPr>
                <w:rFonts w:asciiTheme="minorHAnsi" w:hAnsiTheme="minorHAnsi" w:cstheme="minorHAnsi"/>
                <w:noProof/>
                <w:color w:val="000000" w:themeColor="text1"/>
                <w:szCs w:val="23"/>
                <w:lang w:bidi="pl-PL"/>
              </w:rPr>
              <w:t xml:space="preserve">, </w:t>
            </w:r>
            <w:hyperlink r:id="rId302" w:tooltip="Milikowo" w:history="1">
              <w:r w:rsidR="004B6411" w:rsidRPr="006A5E0D">
                <w:rPr>
                  <w:rStyle w:val="Hipercze"/>
                  <w:rFonts w:asciiTheme="minorHAnsi" w:hAnsiTheme="minorHAnsi" w:cstheme="minorHAnsi"/>
                  <w:noProof/>
                  <w:color w:val="000000" w:themeColor="text1"/>
                  <w:szCs w:val="23"/>
                  <w:u w:val="none"/>
                  <w:lang w:bidi="pl-PL"/>
                </w:rPr>
                <w:t>Milikowo</w:t>
              </w:r>
            </w:hyperlink>
            <w:r w:rsidR="004B6411" w:rsidRPr="006A5E0D">
              <w:rPr>
                <w:rFonts w:asciiTheme="minorHAnsi" w:hAnsiTheme="minorHAnsi" w:cstheme="minorHAnsi"/>
                <w:noProof/>
                <w:color w:val="000000" w:themeColor="text1"/>
                <w:szCs w:val="23"/>
                <w:lang w:bidi="pl-PL"/>
              </w:rPr>
              <w:t xml:space="preserve">, </w:t>
            </w:r>
            <w:hyperlink r:id="rId303" w:tooltip="Mortąg" w:history="1">
              <w:r w:rsidR="004B6411" w:rsidRPr="006A5E0D">
                <w:rPr>
                  <w:rStyle w:val="Hipercze"/>
                  <w:rFonts w:asciiTheme="minorHAnsi" w:hAnsiTheme="minorHAnsi" w:cstheme="minorHAnsi"/>
                  <w:noProof/>
                  <w:color w:val="000000" w:themeColor="text1"/>
                  <w:szCs w:val="23"/>
                  <w:u w:val="none"/>
                  <w:lang w:bidi="pl-PL"/>
                </w:rPr>
                <w:t>Mortąg</w:t>
              </w:r>
            </w:hyperlink>
            <w:r w:rsidR="004B6411" w:rsidRPr="006A5E0D">
              <w:rPr>
                <w:rFonts w:asciiTheme="minorHAnsi" w:hAnsiTheme="minorHAnsi" w:cstheme="minorHAnsi"/>
                <w:noProof/>
                <w:color w:val="000000" w:themeColor="text1"/>
                <w:szCs w:val="23"/>
                <w:lang w:bidi="pl-PL"/>
              </w:rPr>
              <w:t xml:space="preserve">, </w:t>
            </w:r>
            <w:hyperlink r:id="rId304" w:tooltip="Myślice" w:history="1">
              <w:r w:rsidR="004B6411" w:rsidRPr="006A5E0D">
                <w:rPr>
                  <w:rStyle w:val="Hipercze"/>
                  <w:rFonts w:asciiTheme="minorHAnsi" w:hAnsiTheme="minorHAnsi" w:cstheme="minorHAnsi"/>
                  <w:noProof/>
                  <w:color w:val="000000" w:themeColor="text1"/>
                  <w:szCs w:val="23"/>
                  <w:u w:val="none"/>
                  <w:lang w:bidi="pl-PL"/>
                </w:rPr>
                <w:t>Myślice</w:t>
              </w:r>
            </w:hyperlink>
            <w:r w:rsidR="004B6411" w:rsidRPr="006A5E0D">
              <w:rPr>
                <w:rFonts w:asciiTheme="minorHAnsi" w:hAnsiTheme="minorHAnsi" w:cstheme="minorHAnsi"/>
                <w:noProof/>
                <w:color w:val="000000" w:themeColor="text1"/>
                <w:szCs w:val="23"/>
                <w:lang w:bidi="pl-PL"/>
              </w:rPr>
              <w:t xml:space="preserve">, </w:t>
            </w:r>
            <w:hyperlink r:id="rId305" w:tooltip="Przezmark" w:history="1">
              <w:r w:rsidR="004B6411" w:rsidRPr="006A5E0D">
                <w:rPr>
                  <w:rStyle w:val="Hipercze"/>
                  <w:rFonts w:asciiTheme="minorHAnsi" w:hAnsiTheme="minorHAnsi" w:cstheme="minorHAnsi"/>
                  <w:noProof/>
                  <w:color w:val="000000" w:themeColor="text1"/>
                  <w:szCs w:val="23"/>
                  <w:u w:val="none"/>
                  <w:lang w:bidi="pl-PL"/>
                </w:rPr>
                <w:t>Przezmark</w:t>
              </w:r>
            </w:hyperlink>
            <w:r w:rsidR="004B6411" w:rsidRPr="006A5E0D">
              <w:rPr>
                <w:rFonts w:asciiTheme="minorHAnsi" w:hAnsiTheme="minorHAnsi" w:cstheme="minorHAnsi"/>
                <w:noProof/>
                <w:color w:val="000000" w:themeColor="text1"/>
                <w:szCs w:val="23"/>
                <w:lang w:bidi="pl-PL"/>
              </w:rPr>
              <w:t xml:space="preserve">, </w:t>
            </w:r>
            <w:hyperlink r:id="rId306" w:tooltip="Stary Dzierzgoń" w:history="1">
              <w:r w:rsidR="004B6411" w:rsidRPr="006A5E0D">
                <w:rPr>
                  <w:rStyle w:val="Hipercze"/>
                  <w:rFonts w:asciiTheme="minorHAnsi" w:hAnsiTheme="minorHAnsi" w:cstheme="minorHAnsi"/>
                  <w:noProof/>
                  <w:color w:val="000000" w:themeColor="text1"/>
                  <w:szCs w:val="23"/>
                  <w:u w:val="none"/>
                  <w:lang w:bidi="pl-PL"/>
                </w:rPr>
                <w:t>Stary Dzierzgoń</w:t>
              </w:r>
            </w:hyperlink>
            <w:r w:rsidR="004B6411" w:rsidRPr="006A5E0D">
              <w:rPr>
                <w:rFonts w:asciiTheme="minorHAnsi" w:hAnsiTheme="minorHAnsi" w:cstheme="minorHAnsi"/>
                <w:noProof/>
                <w:color w:val="000000" w:themeColor="text1"/>
                <w:szCs w:val="23"/>
                <w:lang w:bidi="pl-PL"/>
              </w:rPr>
              <w:t xml:space="preserve">, </w:t>
            </w:r>
            <w:hyperlink r:id="rId307" w:tooltip="Stare Miasto" w:history="1">
              <w:r w:rsidR="004B6411" w:rsidRPr="006A5E0D">
                <w:rPr>
                  <w:rStyle w:val="Hipercze"/>
                  <w:rFonts w:asciiTheme="minorHAnsi" w:hAnsiTheme="minorHAnsi" w:cstheme="minorHAnsi"/>
                  <w:noProof/>
                  <w:color w:val="000000" w:themeColor="text1"/>
                  <w:szCs w:val="23"/>
                  <w:u w:val="none"/>
                  <w:lang w:bidi="pl-PL"/>
                </w:rPr>
                <w:t>Stare M.</w:t>
              </w:r>
            </w:hyperlink>
            <w:r w:rsidR="004B6411" w:rsidRPr="006A5E0D">
              <w:rPr>
                <w:rFonts w:asciiTheme="minorHAnsi" w:hAnsiTheme="minorHAnsi" w:cstheme="minorHAnsi"/>
                <w:noProof/>
                <w:color w:val="000000" w:themeColor="text1"/>
                <w:szCs w:val="23"/>
                <w:lang w:bidi="pl-PL"/>
              </w:rPr>
              <w:t xml:space="preserve">, </w:t>
            </w:r>
            <w:hyperlink r:id="rId308" w:tooltip="Skolwity" w:history="1">
              <w:r w:rsidR="004B6411" w:rsidRPr="006A5E0D">
                <w:rPr>
                  <w:rStyle w:val="Hipercze"/>
                  <w:rFonts w:asciiTheme="minorHAnsi" w:hAnsiTheme="minorHAnsi" w:cstheme="minorHAnsi"/>
                  <w:noProof/>
                  <w:color w:val="000000" w:themeColor="text1"/>
                  <w:szCs w:val="23"/>
                  <w:u w:val="none"/>
                  <w:lang w:bidi="pl-PL"/>
                </w:rPr>
                <w:t>Skolwity</w:t>
              </w:r>
            </w:hyperlink>
            <w:r w:rsidR="004B6411" w:rsidRPr="006A5E0D">
              <w:rPr>
                <w:rFonts w:asciiTheme="minorHAnsi" w:hAnsiTheme="minorHAnsi" w:cstheme="minorHAnsi"/>
                <w:noProof/>
                <w:color w:val="000000" w:themeColor="text1"/>
                <w:szCs w:val="23"/>
                <w:lang w:bidi="pl-PL"/>
              </w:rPr>
              <w:t xml:space="preserve">, </w:t>
            </w:r>
            <w:hyperlink r:id="rId309" w:tooltip="Tabory" w:history="1">
              <w:r w:rsidR="004B6411" w:rsidRPr="006A5E0D">
                <w:rPr>
                  <w:rStyle w:val="Hipercze"/>
                  <w:rFonts w:asciiTheme="minorHAnsi" w:hAnsiTheme="minorHAnsi" w:cstheme="minorHAnsi"/>
                  <w:noProof/>
                  <w:color w:val="000000" w:themeColor="text1"/>
                  <w:szCs w:val="23"/>
                  <w:u w:val="none"/>
                  <w:lang w:bidi="pl-PL"/>
                </w:rPr>
                <w:t>Tabory</w:t>
              </w:r>
            </w:hyperlink>
            <w:r w:rsidR="004B6411" w:rsidRPr="006A5E0D">
              <w:rPr>
                <w:rFonts w:asciiTheme="minorHAnsi" w:hAnsiTheme="minorHAnsi" w:cstheme="minorHAnsi"/>
                <w:noProof/>
                <w:color w:val="000000" w:themeColor="text1"/>
                <w:szCs w:val="23"/>
                <w:lang w:bidi="pl-PL"/>
              </w:rPr>
              <w:t>.</w:t>
            </w:r>
          </w:p>
        </w:tc>
      </w:tr>
    </w:tbl>
    <w:p w14:paraId="6CA09363" w14:textId="29A06C1E" w:rsidR="00B03B39" w:rsidRPr="006A5E0D" w:rsidRDefault="004B6411" w:rsidP="004B6411">
      <w:pPr>
        <w:spacing w:before="100"/>
        <w:rPr>
          <w:rFonts w:asciiTheme="minorHAnsi" w:hAnsiTheme="minorHAnsi" w:cstheme="minorHAnsi"/>
          <w:i/>
          <w:sz w:val="16"/>
          <w:szCs w:val="16"/>
        </w:rPr>
      </w:pPr>
      <w:r w:rsidRPr="006A5E0D">
        <w:rPr>
          <w:rFonts w:asciiTheme="minorHAnsi" w:hAnsiTheme="minorHAnsi" w:cstheme="minorHAnsi"/>
          <w:i/>
          <w:sz w:val="16"/>
          <w:szCs w:val="16"/>
        </w:rPr>
        <w:t>Źródło: opracowanie własne</w:t>
      </w:r>
    </w:p>
    <w:p w14:paraId="6D858CBD" w14:textId="77777777" w:rsidR="00B03B39" w:rsidRPr="006A5E0D" w:rsidRDefault="00B03B39">
      <w:pPr>
        <w:rPr>
          <w:sz w:val="10"/>
          <w:szCs w:val="10"/>
        </w:rPr>
      </w:pPr>
    </w:p>
    <w:tbl>
      <w:tblPr>
        <w:tblStyle w:val="Tabela-Siatka"/>
        <w:tblW w:w="0" w:type="auto"/>
        <w:tblLook w:val="04A0" w:firstRow="1" w:lastRow="0" w:firstColumn="1" w:lastColumn="0" w:noHBand="0" w:noVBand="1"/>
      </w:tblPr>
      <w:tblGrid>
        <w:gridCol w:w="9061"/>
      </w:tblGrid>
      <w:tr w:rsidR="00B03B39" w:rsidRPr="006A5E0D" w14:paraId="09AA838E" w14:textId="77777777" w:rsidTr="00B03B39">
        <w:tc>
          <w:tcPr>
            <w:tcW w:w="9061" w:type="dxa"/>
            <w:shd w:val="clear" w:color="auto" w:fill="D9D9D9" w:themeFill="background1" w:themeFillShade="D9"/>
          </w:tcPr>
          <w:p w14:paraId="7AA5C049"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535735B7" w14:textId="77777777" w:rsidR="009A4BEC"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Urząd Gminy w Starym </w:t>
            </w:r>
            <w:r w:rsidR="00A41A03" w:rsidRPr="006A5E0D">
              <w:rPr>
                <w:rFonts w:asciiTheme="minorHAnsi" w:hAnsiTheme="minorHAnsi" w:cstheme="minorHAnsi"/>
                <w:color w:val="000000" w:themeColor="text1"/>
                <w:sz w:val="24"/>
                <w:szCs w:val="24"/>
              </w:rPr>
              <w:t>Dzierzgoniu</w:t>
            </w:r>
          </w:p>
          <w:p w14:paraId="43CEB4FE" w14:textId="53B4848C" w:rsidR="00B03B39" w:rsidRPr="006A5E0D" w:rsidRDefault="009A4BEC"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w:t>
            </w:r>
            <w:r w:rsidR="00A41A03" w:rsidRPr="006A5E0D">
              <w:rPr>
                <w:rFonts w:asciiTheme="minorHAnsi" w:hAnsiTheme="minorHAnsi" w:cstheme="minorHAnsi"/>
                <w:color w:val="000000" w:themeColor="text1"/>
                <w:sz w:val="24"/>
                <w:szCs w:val="24"/>
              </w:rPr>
              <w:t>tary</w:t>
            </w:r>
            <w:r w:rsidR="00B03B39" w:rsidRPr="006A5E0D">
              <w:rPr>
                <w:rFonts w:asciiTheme="minorHAnsi" w:hAnsiTheme="minorHAnsi" w:cstheme="minorHAnsi"/>
                <w:color w:val="000000" w:themeColor="text1"/>
                <w:sz w:val="24"/>
                <w:szCs w:val="24"/>
              </w:rPr>
              <w:t xml:space="preserve"> Dzierzgoń 71, 82-450 Stary Dzierzgoń</w:t>
            </w:r>
          </w:p>
          <w:p w14:paraId="4F4DCB3F" w14:textId="77777777" w:rsidR="009A4BEC" w:rsidRPr="006A5E0D" w:rsidRDefault="009A4BEC" w:rsidP="00B03B39">
            <w:pPr>
              <w:spacing w:after="0" w:line="240" w:lineRule="auto"/>
              <w:jc w:val="center"/>
              <w:rPr>
                <w:rFonts w:asciiTheme="minorHAnsi" w:hAnsiTheme="minorHAnsi" w:cstheme="minorHAnsi"/>
                <w:color w:val="000000" w:themeColor="text1"/>
                <w:sz w:val="10"/>
                <w:szCs w:val="10"/>
              </w:rPr>
            </w:pPr>
          </w:p>
          <w:p w14:paraId="3B140C09" w14:textId="01D9898E" w:rsidR="00F67E4F" w:rsidRPr="006A5E0D" w:rsidRDefault="00B03B39"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+48 55 276 14 81 | fax</w:t>
            </w:r>
            <w:r w:rsidR="00F67E4F" w:rsidRPr="006A5E0D">
              <w:rPr>
                <w:rFonts w:asciiTheme="minorHAnsi" w:hAnsiTheme="minorHAnsi" w:cstheme="minorHAnsi"/>
                <w:color w:val="000000" w:themeColor="text1"/>
                <w:sz w:val="24"/>
                <w:szCs w:val="24"/>
              </w:rPr>
              <w:t>: +48 55 276 14 83</w:t>
            </w:r>
          </w:p>
          <w:p w14:paraId="33C012EC" w14:textId="40EDAD44" w:rsidR="00B03B39" w:rsidRPr="006A5E0D" w:rsidRDefault="00B03B39" w:rsidP="00B03B39">
            <w:pPr>
              <w:spacing w:after="0" w:line="240" w:lineRule="auto"/>
              <w:jc w:val="center"/>
            </w:pPr>
            <w:r w:rsidRPr="006A5E0D">
              <w:rPr>
                <w:rFonts w:asciiTheme="minorHAnsi" w:hAnsiTheme="minorHAnsi" w:cstheme="minorHAnsi"/>
                <w:color w:val="000000" w:themeColor="text1"/>
                <w:sz w:val="24"/>
                <w:szCs w:val="24"/>
              </w:rPr>
              <w:t xml:space="preserve">e-mail: </w:t>
            </w:r>
            <w:hyperlink r:id="rId310" w:history="1">
              <w:r w:rsidR="0092136F" w:rsidRPr="006A5E0D">
                <w:rPr>
                  <w:rStyle w:val="Hipercze"/>
                  <w:rFonts w:asciiTheme="minorHAnsi" w:hAnsiTheme="minorHAnsi" w:cstheme="minorHAnsi"/>
                  <w:sz w:val="24"/>
                  <w:szCs w:val="24"/>
                  <w:u w:val="none"/>
                </w:rPr>
                <w:t>u</w:t>
              </w:r>
              <w:r w:rsidR="0092136F" w:rsidRPr="006A5E0D">
                <w:rPr>
                  <w:rStyle w:val="Hipercze"/>
                  <w:u w:val="none"/>
                </w:rPr>
                <w:t>rzad@starydzierzgon.pl</w:t>
              </w:r>
            </w:hyperlink>
            <w:r w:rsidR="00F67E4F" w:rsidRPr="006A5E0D">
              <w:rPr>
                <w:rFonts w:asciiTheme="minorHAnsi" w:hAnsiTheme="minorHAnsi" w:cstheme="minorHAnsi"/>
                <w:sz w:val="24"/>
                <w:szCs w:val="24"/>
              </w:rPr>
              <w:t xml:space="preserve"> </w:t>
            </w:r>
          </w:p>
          <w:p w14:paraId="6AA2B881"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rPr>
            </w:pPr>
          </w:p>
          <w:p w14:paraId="7F8D25B8" w14:textId="4EBA0F80" w:rsidR="00B03B39" w:rsidRPr="006A5E0D" w:rsidRDefault="0092136F" w:rsidP="00B03B3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Wójt</w:t>
            </w:r>
            <w:r w:rsidR="00B03B39" w:rsidRPr="006A5E0D">
              <w:rPr>
                <w:rFonts w:asciiTheme="minorHAnsi" w:hAnsiTheme="minorHAnsi" w:cstheme="minorHAnsi"/>
                <w:color w:val="000000" w:themeColor="text1"/>
                <w:sz w:val="24"/>
                <w:szCs w:val="24"/>
              </w:rPr>
              <w:t xml:space="preserve"> [administrator obiektu]</w:t>
            </w:r>
          </w:p>
          <w:p w14:paraId="64ED0385" w14:textId="44EF8AD5"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kom.: </w:t>
            </w:r>
            <w:r w:rsidRPr="001B0DD9">
              <w:rPr>
                <w:rFonts w:asciiTheme="minorHAnsi" w:hAnsiTheme="minorHAnsi" w:cstheme="minorHAnsi"/>
                <w:color w:val="000000" w:themeColor="text1"/>
                <w:sz w:val="24"/>
                <w:szCs w:val="24"/>
                <w:shd w:val="clear" w:color="auto" w:fill="000000" w:themeFill="text1"/>
                <w:lang w:val="en-US"/>
              </w:rPr>
              <w:t>+48</w:t>
            </w:r>
            <w:r w:rsidR="00F67E4F" w:rsidRPr="001B0DD9">
              <w:rPr>
                <w:rFonts w:asciiTheme="minorHAnsi" w:hAnsiTheme="minorHAnsi" w:cstheme="minorHAnsi"/>
                <w:color w:val="000000" w:themeColor="text1"/>
                <w:sz w:val="24"/>
                <w:szCs w:val="24"/>
                <w:shd w:val="clear" w:color="auto" w:fill="000000" w:themeFill="text1"/>
                <w:lang w:val="en-US"/>
              </w:rPr>
              <w:t> 506 381 802</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e-mail: </w:t>
            </w:r>
            <w:r w:rsidR="00F67E4F" w:rsidRPr="001B0DD9">
              <w:rPr>
                <w:rFonts w:asciiTheme="minorHAnsi" w:hAnsiTheme="minorHAnsi" w:cstheme="minorHAnsi"/>
                <w:color w:val="000000" w:themeColor="text1"/>
                <w:sz w:val="24"/>
                <w:szCs w:val="24"/>
                <w:shd w:val="clear" w:color="auto" w:fill="000000" w:themeFill="text1"/>
                <w:lang w:val="en-US"/>
              </w:rPr>
              <w:t xml:space="preserve">w.puton@starydzierzgon.pl </w:t>
            </w:r>
          </w:p>
          <w:p w14:paraId="73ACF2EF"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238BEAE2" w14:textId="77777777" w:rsidR="009A4BEC" w:rsidRPr="006A5E0D" w:rsidRDefault="009A4BEC" w:rsidP="009A4BEC">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Stanowisko ds. Zarządzania Kryzysowego i Obronności</w:t>
            </w:r>
          </w:p>
          <w:p w14:paraId="48C57E91" w14:textId="23D07971" w:rsidR="00B03B39" w:rsidRPr="006A5E0D" w:rsidRDefault="00B03B39" w:rsidP="00B03B3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kom.: +48 792 529</w:t>
            </w:r>
            <w:r w:rsidR="00F67E4F" w:rsidRPr="006A5E0D">
              <w:rPr>
                <w:rFonts w:asciiTheme="minorHAnsi" w:hAnsiTheme="minorHAnsi" w:cstheme="minorHAnsi"/>
                <w:color w:val="000000" w:themeColor="text1"/>
                <w:sz w:val="24"/>
                <w:szCs w:val="24"/>
                <w:lang w:val="en-US"/>
              </w:rPr>
              <w:t> </w:t>
            </w:r>
            <w:r w:rsidRPr="006A5E0D">
              <w:rPr>
                <w:rFonts w:asciiTheme="minorHAnsi" w:hAnsiTheme="minorHAnsi" w:cstheme="minorHAnsi"/>
                <w:color w:val="000000" w:themeColor="text1"/>
                <w:sz w:val="24"/>
                <w:szCs w:val="24"/>
                <w:lang w:val="en-US"/>
              </w:rPr>
              <w:t>012</w:t>
            </w:r>
            <w:r w:rsidR="00F67E4F" w:rsidRPr="006A5E0D">
              <w:rPr>
                <w:rFonts w:asciiTheme="minorHAnsi" w:hAnsiTheme="minorHAnsi" w:cstheme="minorHAnsi"/>
                <w:color w:val="000000" w:themeColor="text1"/>
                <w:sz w:val="24"/>
                <w:szCs w:val="24"/>
                <w:lang w:val="en-US"/>
              </w:rPr>
              <w:t xml:space="preserve">  |  </w:t>
            </w:r>
            <w:r w:rsidRPr="006A5E0D">
              <w:rPr>
                <w:rFonts w:asciiTheme="minorHAnsi" w:hAnsiTheme="minorHAnsi" w:cstheme="minorHAnsi"/>
                <w:color w:val="000000" w:themeColor="text1"/>
                <w:sz w:val="24"/>
                <w:szCs w:val="24"/>
                <w:lang w:val="en-US"/>
              </w:rPr>
              <w:t xml:space="preserve">e-mail: </w:t>
            </w:r>
            <w:hyperlink r:id="rId311" w:history="1">
              <w:r w:rsidR="0092136F" w:rsidRPr="006A5E0D">
                <w:rPr>
                  <w:rStyle w:val="Hipercze"/>
                  <w:rFonts w:asciiTheme="minorHAnsi" w:hAnsiTheme="minorHAnsi" w:cstheme="minorHAnsi"/>
                  <w:sz w:val="24"/>
                  <w:szCs w:val="24"/>
                  <w:u w:val="none"/>
                  <w:lang w:val="en-US"/>
                </w:rPr>
                <w:t>i</w:t>
              </w:r>
              <w:r w:rsidR="0092136F" w:rsidRPr="006A5E0D">
                <w:rPr>
                  <w:rStyle w:val="Hipercze"/>
                  <w:u w:val="none"/>
                  <w:lang w:val="en-US"/>
                </w:rPr>
                <w:t>.linkiewicz@starydzierzgon.pl</w:t>
              </w:r>
            </w:hyperlink>
            <w:r w:rsidR="0092136F" w:rsidRPr="006A5E0D">
              <w:rPr>
                <w:color w:val="000000" w:themeColor="text1"/>
                <w:lang w:val="en-US"/>
              </w:rPr>
              <w:t xml:space="preserve"> </w:t>
            </w:r>
            <w:r w:rsidRPr="006A5E0D">
              <w:rPr>
                <w:rFonts w:asciiTheme="minorHAnsi" w:hAnsiTheme="minorHAnsi" w:cstheme="minorHAnsi"/>
                <w:color w:val="000000" w:themeColor="text1"/>
                <w:sz w:val="24"/>
                <w:szCs w:val="24"/>
                <w:lang w:val="en-US"/>
              </w:rPr>
              <w:t xml:space="preserve"> </w:t>
            </w:r>
          </w:p>
          <w:p w14:paraId="64971A10" w14:textId="77777777" w:rsidR="00B03B39" w:rsidRPr="006A5E0D" w:rsidRDefault="00B03B39" w:rsidP="00B03B39">
            <w:pPr>
              <w:spacing w:after="0" w:line="240" w:lineRule="auto"/>
              <w:jc w:val="center"/>
              <w:rPr>
                <w:rFonts w:asciiTheme="minorHAnsi" w:hAnsiTheme="minorHAnsi" w:cstheme="minorHAnsi"/>
                <w:color w:val="000000" w:themeColor="text1"/>
                <w:sz w:val="10"/>
                <w:szCs w:val="10"/>
                <w:lang w:val="en-US"/>
              </w:rPr>
            </w:pPr>
          </w:p>
          <w:p w14:paraId="244089ED" w14:textId="3F354C1E" w:rsidR="00BC0615" w:rsidRPr="006A5E0D" w:rsidRDefault="008F2F3E" w:rsidP="00B03B39">
            <w:pPr>
              <w:spacing w:after="0" w:line="240" w:lineRule="auto"/>
              <w:jc w:val="center"/>
              <w:rPr>
                <w:rFonts w:asciiTheme="minorHAnsi" w:hAnsiTheme="minorHAnsi" w:cstheme="minorHAnsi"/>
                <w:color w:val="000000" w:themeColor="text1"/>
                <w:sz w:val="10"/>
                <w:szCs w:val="10"/>
              </w:rPr>
            </w:pPr>
            <w:hyperlink r:id="rId312" w:history="1">
              <w:r w:rsidR="009C2793">
                <w:rPr>
                  <w:rStyle w:val="Hipercze"/>
                  <w:u w:val="none"/>
                </w:rPr>
                <w:t>www.</w:t>
              </w:r>
              <w:r w:rsidR="00BC0615" w:rsidRPr="006A5E0D">
                <w:rPr>
                  <w:rStyle w:val="Hipercze"/>
                  <w:u w:val="none"/>
                </w:rPr>
                <w:t>starydzierzgon.pl</w:t>
              </w:r>
            </w:hyperlink>
          </w:p>
          <w:p w14:paraId="5B954CA7" w14:textId="13CFC18A" w:rsidR="00BC0615" w:rsidRPr="006A5E0D" w:rsidRDefault="00BC0615" w:rsidP="00B03B39">
            <w:pPr>
              <w:spacing w:after="0" w:line="240" w:lineRule="auto"/>
              <w:jc w:val="center"/>
              <w:rPr>
                <w:rFonts w:asciiTheme="minorHAnsi" w:hAnsiTheme="minorHAnsi" w:cstheme="minorHAnsi"/>
                <w:color w:val="000000" w:themeColor="text1"/>
                <w:sz w:val="10"/>
                <w:szCs w:val="10"/>
              </w:rPr>
            </w:pPr>
          </w:p>
        </w:tc>
      </w:tr>
    </w:tbl>
    <w:p w14:paraId="0A608CA6" w14:textId="3500764D" w:rsidR="00B03B39" w:rsidRPr="006A5E0D" w:rsidRDefault="00B03B39" w:rsidP="00B03B39">
      <w:pPr>
        <w:rPr>
          <w:rFonts w:asciiTheme="minorHAnsi" w:hAnsiTheme="minorHAnsi" w:cstheme="minorHAnsi"/>
          <w:sz w:val="16"/>
          <w:szCs w:val="16"/>
        </w:rPr>
      </w:pPr>
    </w:p>
    <w:p w14:paraId="6DC73213" w14:textId="0DD8F565" w:rsidR="00B03B39" w:rsidRPr="006A5E0D" w:rsidRDefault="00B03B39" w:rsidP="00B03B39">
      <w:pPr>
        <w:rPr>
          <w:rFonts w:asciiTheme="minorHAnsi" w:hAnsiTheme="minorHAnsi" w:cstheme="minorHAnsi"/>
          <w:sz w:val="16"/>
          <w:szCs w:val="16"/>
        </w:rPr>
      </w:pPr>
    </w:p>
    <w:p w14:paraId="574AEC25" w14:textId="77777777" w:rsidR="004B6411" w:rsidRPr="006A5E0D" w:rsidRDefault="004B6411" w:rsidP="00B03B39">
      <w:pPr>
        <w:rPr>
          <w:rFonts w:asciiTheme="minorHAnsi" w:hAnsiTheme="minorHAnsi" w:cstheme="minorHAnsi"/>
          <w:sz w:val="16"/>
          <w:szCs w:val="16"/>
        </w:rPr>
        <w:sectPr w:rsidR="004B6411" w:rsidRPr="006A5E0D" w:rsidSect="006A5E0D">
          <w:type w:val="nextColumn"/>
          <w:pgSz w:w="11906" w:h="16838" w:code="9"/>
          <w:pgMar w:top="1134" w:right="1134" w:bottom="1134" w:left="1701" w:header="567" w:footer="340" w:gutter="0"/>
          <w:paperSrc w:first="7" w:other="7"/>
          <w:cols w:space="708"/>
          <w:docGrid w:linePitch="360"/>
        </w:sectPr>
      </w:pPr>
    </w:p>
    <w:p w14:paraId="4B067FAF" w14:textId="2FB14A93" w:rsidR="004E6DFC" w:rsidRPr="006A5E0D" w:rsidRDefault="004E6DFC" w:rsidP="0010246F">
      <w:pPr>
        <w:pStyle w:val="Nagwek3"/>
      </w:pPr>
      <w:bookmarkStart w:id="194" w:name="_Toc181616704"/>
      <w:r w:rsidRPr="006A5E0D">
        <w:lastRenderedPageBreak/>
        <w:t xml:space="preserve">8.2.14. </w:t>
      </w:r>
      <w:hyperlink r:id="rId313" w:tooltip="WOJEWÓDZKA INSPEKCJA OCHRONY ROŚLIN I NASIENNICTWA W GDAŃSKU " w:history="1">
        <w:r w:rsidR="001B25BE" w:rsidRPr="006A5E0D">
          <w:rPr>
            <w:rStyle w:val="Hipercze"/>
            <w:color w:val="000000" w:themeColor="text1"/>
            <w:u w:val="none"/>
          </w:rPr>
          <w:t xml:space="preserve">WOJEWÓDZKA </w:t>
        </w:r>
        <w:r w:rsidRPr="006A5E0D">
          <w:rPr>
            <w:rStyle w:val="Hipercze"/>
            <w:color w:val="000000" w:themeColor="text1"/>
            <w:u w:val="none"/>
          </w:rPr>
          <w:t>INSPEKCJA OCHRONY ROŚLIN I NASIENNICTWA W GDAŃSKU</w:t>
        </w:r>
      </w:hyperlink>
      <w:r w:rsidR="001B25BE" w:rsidRPr="006A5E0D">
        <w:t xml:space="preserve"> </w:t>
      </w:r>
      <w:hyperlink r:id="rId314" w:anchor="OMA" w:tooltip="ODDZIAŁ TERENOWY W MALBORKU" w:history="1">
        <w:r w:rsidR="001B25BE" w:rsidRPr="006A5E0D">
          <w:rPr>
            <w:rStyle w:val="Hipercze"/>
            <w:color w:val="000000" w:themeColor="text1"/>
            <w:u w:val="none"/>
          </w:rPr>
          <w:t>ODDZIAŁ TERENOWY W MALBORKU</w:t>
        </w:r>
        <w:bookmarkEnd w:id="194"/>
      </w:hyperlink>
    </w:p>
    <w:p w14:paraId="0AD5A9FA" w14:textId="0D238799" w:rsidR="001B25BE" w:rsidRPr="006A5E0D" w:rsidRDefault="008F2F3E" w:rsidP="001B25BE">
      <w:pPr>
        <w:rPr>
          <w:szCs w:val="23"/>
          <w:lang w:eastAsia="zh-CN"/>
        </w:rPr>
      </w:pPr>
      <w:hyperlink r:id="rId315" w:tooltip="Wojewódzki Inspektorat Ochrony Roślin i Nasiennictwa w Gdańsku" w:history="1">
        <w:r w:rsidR="001B25BE" w:rsidRPr="006A5E0D">
          <w:rPr>
            <w:rStyle w:val="Hipercze"/>
            <w:color w:val="000000" w:themeColor="text1"/>
            <w:szCs w:val="23"/>
            <w:u w:val="none"/>
            <w:lang w:eastAsia="zh-CN"/>
          </w:rPr>
          <w:t>Wojewódzki Inspektorat Ochrony Roślin i Nasiennictwa w Gdańsku</w:t>
        </w:r>
        <w:r w:rsidR="00C86882" w:rsidRPr="006A5E0D">
          <w:rPr>
            <w:rStyle w:val="Hipercze"/>
            <w:color w:val="000000" w:themeColor="text1"/>
            <w:szCs w:val="23"/>
            <w:u w:val="none"/>
            <w:lang w:eastAsia="zh-CN"/>
          </w:rPr>
          <w:t>, ul. Na Stoku 48</w:t>
        </w:r>
      </w:hyperlink>
      <w:r w:rsidR="001B25BE" w:rsidRPr="006A5E0D">
        <w:rPr>
          <w:szCs w:val="23"/>
          <w:lang w:eastAsia="zh-CN"/>
        </w:rPr>
        <w:t xml:space="preserve"> jest regionalnym organem w Polsce odpowiedzialnym za ochronę roślin i certyfikacje nasion, który działa w ramach Głównego Inspektoratu Ochrony Roślin i Nasiennictwa. WIORiN ściśle współpracuje z rolnikami, przedsiębiorstwami rolnymi i innymi zainteresowanymi podmiotami, aby chronić zasoby rolnicze w Polsce, zapewnić zdrowie roślin i jak najlepszą jakość nasion.</w:t>
      </w:r>
    </w:p>
    <w:p w14:paraId="41E69E5B" w14:textId="1BADB7C1" w:rsidR="001B25BE" w:rsidRPr="006A5E0D" w:rsidRDefault="008F2F3E" w:rsidP="001B25BE">
      <w:pPr>
        <w:rPr>
          <w:szCs w:val="23"/>
          <w:lang w:eastAsia="zh-CN"/>
        </w:rPr>
      </w:pPr>
      <w:hyperlink r:id="rId316" w:anchor="OMA" w:tooltip="Oddział terenowy Wojewódzkiego Inspektoratu Ochrony Roślin i Nasiennictwa w Gdańsku dla powiatu sztumskiego znajduje się w Malborku" w:history="1">
        <w:r w:rsidR="001B25BE" w:rsidRPr="006A5E0D">
          <w:rPr>
            <w:rStyle w:val="Hipercze"/>
            <w:color w:val="000000" w:themeColor="text1"/>
            <w:szCs w:val="23"/>
            <w:u w:val="none"/>
            <w:lang w:eastAsia="zh-CN"/>
          </w:rPr>
          <w:t>Oddział terenowy Wojewódzkiego Inspektoratu Ochrony Roślin i Nasiennictwa w Gdańsku dla powiatu sztumskiego znajduje się w Malborku, ul. Marii Konopnickiej 26</w:t>
        </w:r>
      </w:hyperlink>
      <w:r w:rsidR="001B25BE" w:rsidRPr="006A5E0D">
        <w:rPr>
          <w:szCs w:val="23"/>
          <w:lang w:eastAsia="zh-CN"/>
        </w:rPr>
        <w:t>.  Kierunki i zakres działań Inspekcji wynikają z polityki rolnej państwa oraz wytycznych określonych przez Głównego Inspektora. Określone zadanie i cele osiągane są poprzez prowadzenie działalności kontrolnej i diagnostycznej, jak również zakrojonej na szeroka skale działalności edukacyjnej nakierowanej na podnoszenie wiedzy i świadomości z zakresu ochrony roślin i nasiennictwa wśród przedsiębiorców działających w branży rolniczej oraz producentów rolnych.</w:t>
      </w:r>
    </w:p>
    <w:p w14:paraId="4755EE49" w14:textId="77777777" w:rsidR="001B25BE" w:rsidRPr="006A5E0D" w:rsidRDefault="001B25BE" w:rsidP="001B25BE">
      <w:pPr>
        <w:rPr>
          <w:szCs w:val="23"/>
          <w:lang w:eastAsia="zh-CN"/>
        </w:rPr>
      </w:pPr>
      <w:r w:rsidRPr="006A5E0D">
        <w:rPr>
          <w:szCs w:val="23"/>
          <w:lang w:eastAsia="zh-CN"/>
        </w:rPr>
        <w:t>Na podstawie prawa międzynarodowego oraz przepisów krajowych Wojewódzki Inspektorat Ochrony Roślin i Nasiennictwa z siedzibą terenową w Malborku realizuje określone zadania:</w:t>
      </w:r>
    </w:p>
    <w:p w14:paraId="46A34F92" w14:textId="454FAA1D" w:rsidR="001B25BE" w:rsidRPr="006A5E0D" w:rsidRDefault="001B25BE" w:rsidP="00575627">
      <w:pPr>
        <w:pStyle w:val="Akapitzlist"/>
        <w:numPr>
          <w:ilvl w:val="0"/>
          <w:numId w:val="66"/>
        </w:numPr>
        <w:rPr>
          <w:lang w:eastAsia="zh-CN"/>
        </w:rPr>
      </w:pPr>
      <w:r w:rsidRPr="006A5E0D">
        <w:rPr>
          <w:lang w:eastAsia="zh-CN"/>
        </w:rPr>
        <w:t>zapewnia bezpieczny obrót krajowy i międzynarodowy towarami roślinnymi;</w:t>
      </w:r>
    </w:p>
    <w:p w14:paraId="023060D8" w14:textId="1C3DF0C8" w:rsidR="001B25BE" w:rsidRPr="006A5E0D" w:rsidRDefault="001B25BE" w:rsidP="00575627">
      <w:pPr>
        <w:pStyle w:val="Akapitzlist"/>
        <w:numPr>
          <w:ilvl w:val="0"/>
          <w:numId w:val="66"/>
        </w:numPr>
        <w:rPr>
          <w:lang w:eastAsia="zh-CN"/>
        </w:rPr>
      </w:pPr>
      <w:r w:rsidRPr="006A5E0D">
        <w:rPr>
          <w:lang w:eastAsia="zh-CN"/>
        </w:rPr>
        <w:t>zapewnia właściwy poziom zdrowotności upraw;</w:t>
      </w:r>
    </w:p>
    <w:p w14:paraId="14FFF8EA" w14:textId="0F4ADEC2" w:rsidR="001B25BE" w:rsidRPr="006A5E0D" w:rsidRDefault="001B25BE" w:rsidP="00575627">
      <w:pPr>
        <w:pStyle w:val="Akapitzlist"/>
        <w:numPr>
          <w:ilvl w:val="0"/>
          <w:numId w:val="66"/>
        </w:numPr>
        <w:rPr>
          <w:lang w:eastAsia="zh-CN"/>
        </w:rPr>
      </w:pPr>
      <w:r w:rsidRPr="006A5E0D">
        <w:rPr>
          <w:lang w:eastAsia="zh-CN"/>
        </w:rPr>
        <w:t>gwarantuje odpowiednią jakość materiału siewnego;</w:t>
      </w:r>
    </w:p>
    <w:p w14:paraId="3AFCF690" w14:textId="4650717F" w:rsidR="001B25BE" w:rsidRPr="006A5E0D" w:rsidRDefault="001B25BE" w:rsidP="00575627">
      <w:pPr>
        <w:pStyle w:val="Akapitzlist"/>
        <w:numPr>
          <w:ilvl w:val="0"/>
          <w:numId w:val="66"/>
        </w:numPr>
        <w:rPr>
          <w:lang w:eastAsia="zh-CN"/>
        </w:rPr>
      </w:pPr>
      <w:r w:rsidRPr="006A5E0D">
        <w:rPr>
          <w:lang w:eastAsia="zh-CN"/>
        </w:rPr>
        <w:t>prawidłowy obrót i stosowanie środków ochrony roślin oraz nadzorowanie obrotu nawozami i środkami wspomagającymi uprawę roślin;</w:t>
      </w:r>
    </w:p>
    <w:p w14:paraId="158BBCB8" w14:textId="171EF7BF" w:rsidR="001B25BE" w:rsidRPr="006A5E0D" w:rsidRDefault="001B25BE" w:rsidP="00575627">
      <w:pPr>
        <w:pStyle w:val="Akapitzlist"/>
        <w:numPr>
          <w:ilvl w:val="0"/>
          <w:numId w:val="66"/>
        </w:numPr>
        <w:rPr>
          <w:lang w:eastAsia="zh-CN"/>
        </w:rPr>
      </w:pPr>
      <w:r w:rsidRPr="006A5E0D">
        <w:rPr>
          <w:lang w:eastAsia="zh-CN"/>
        </w:rPr>
        <w:t>zapewnia ochronę roślin przed agrofagami;</w:t>
      </w:r>
    </w:p>
    <w:p w14:paraId="2CD3A07C" w14:textId="467E6CF9" w:rsidR="001B25BE" w:rsidRPr="006A5E0D" w:rsidRDefault="001B25BE" w:rsidP="00575627">
      <w:pPr>
        <w:pStyle w:val="Akapitzlist"/>
        <w:numPr>
          <w:ilvl w:val="0"/>
          <w:numId w:val="66"/>
        </w:numPr>
        <w:rPr>
          <w:lang w:eastAsia="zh-CN"/>
        </w:rPr>
      </w:pPr>
      <w:r w:rsidRPr="006A5E0D">
        <w:rPr>
          <w:lang w:eastAsia="zh-CN"/>
        </w:rPr>
        <w:t>kontrole urzędowe i inne czynności urzędowe w zakresie stosowania prawa żywnościowego i paszowego oraz zasad dotyczących zdrowia i dobrostanu zwierząt, zdrowia roślin i środków ochrony roślin;</w:t>
      </w:r>
    </w:p>
    <w:p w14:paraId="4DC06D05" w14:textId="7B275E80" w:rsidR="001B25BE" w:rsidRPr="006A5E0D" w:rsidRDefault="001B25BE" w:rsidP="00575627">
      <w:pPr>
        <w:pStyle w:val="Akapitzlist"/>
        <w:numPr>
          <w:ilvl w:val="0"/>
          <w:numId w:val="66"/>
        </w:numPr>
        <w:rPr>
          <w:lang w:eastAsia="zh-CN"/>
        </w:rPr>
      </w:pPr>
      <w:r w:rsidRPr="006A5E0D">
        <w:rPr>
          <w:lang w:eastAsia="zh-CN"/>
        </w:rPr>
        <w:t>zapobiega zagrożeniom związanym z produkcją środków ochrony roślin, obrotem tymi środkami oraz stosowaniem tych środków;</w:t>
      </w:r>
    </w:p>
    <w:p w14:paraId="6A232697" w14:textId="405CBC27" w:rsidR="001B25BE" w:rsidRPr="006A5E0D" w:rsidRDefault="001B25BE" w:rsidP="00575627">
      <w:pPr>
        <w:pStyle w:val="Akapitzlist"/>
        <w:numPr>
          <w:ilvl w:val="0"/>
          <w:numId w:val="66"/>
        </w:numPr>
        <w:rPr>
          <w:lang w:eastAsia="zh-CN"/>
        </w:rPr>
      </w:pPr>
      <w:r w:rsidRPr="006A5E0D">
        <w:rPr>
          <w:lang w:eastAsia="zh-CN"/>
        </w:rPr>
        <w:t>nadzoruje wytwarzanie i ocenia materiał siewny oraz obrót tym materiałem;</w:t>
      </w:r>
    </w:p>
    <w:p w14:paraId="618C5D86" w14:textId="40AAEB80" w:rsidR="001B25BE" w:rsidRPr="006A5E0D" w:rsidRDefault="001B25BE" w:rsidP="00575627">
      <w:pPr>
        <w:pStyle w:val="Akapitzlist"/>
        <w:numPr>
          <w:ilvl w:val="0"/>
          <w:numId w:val="66"/>
        </w:numPr>
        <w:rPr>
          <w:lang w:eastAsia="zh-CN"/>
        </w:rPr>
      </w:pPr>
      <w:r w:rsidRPr="006A5E0D">
        <w:rPr>
          <w:lang w:eastAsia="zh-CN"/>
        </w:rPr>
        <w:t xml:space="preserve">kontroluje uprawy w zakresie organizmów zmodyfikowanych genetycznie; </w:t>
      </w:r>
    </w:p>
    <w:p w14:paraId="751B61E3" w14:textId="012B4B74" w:rsidR="001B25BE" w:rsidRPr="006A5E0D" w:rsidRDefault="001B25BE" w:rsidP="00575627">
      <w:pPr>
        <w:pStyle w:val="Akapitzlist"/>
        <w:numPr>
          <w:ilvl w:val="0"/>
          <w:numId w:val="66"/>
        </w:numPr>
        <w:rPr>
          <w:lang w:eastAsia="zh-CN"/>
        </w:rPr>
      </w:pPr>
      <w:r w:rsidRPr="006A5E0D">
        <w:rPr>
          <w:lang w:eastAsia="zh-CN"/>
        </w:rPr>
        <w:t>monitoruje zużycie środków ochrony roślin;</w:t>
      </w:r>
    </w:p>
    <w:p w14:paraId="70797C00" w14:textId="5797EB09" w:rsidR="004E6DFC" w:rsidRPr="006A5E0D" w:rsidRDefault="001B25BE" w:rsidP="00575627">
      <w:pPr>
        <w:pStyle w:val="Akapitzlist"/>
        <w:numPr>
          <w:ilvl w:val="0"/>
          <w:numId w:val="66"/>
        </w:numPr>
        <w:rPr>
          <w:lang w:eastAsia="zh-CN"/>
        </w:rPr>
      </w:pPr>
      <w:r w:rsidRPr="006A5E0D">
        <w:rPr>
          <w:lang w:eastAsia="zh-CN"/>
        </w:rPr>
        <w:t>nadzoruje wprowadzanie do obrotu nawozów i środków wspomagających uprawę roślin.</w:t>
      </w:r>
    </w:p>
    <w:p w14:paraId="7A2094F4" w14:textId="77777777" w:rsidR="001B25BE" w:rsidRPr="006A5E0D" w:rsidRDefault="001B25BE" w:rsidP="001B25BE">
      <w:pPr>
        <w:rPr>
          <w:sz w:val="10"/>
          <w:szCs w:val="10"/>
          <w:lang w:eastAsia="zh-CN"/>
        </w:rPr>
      </w:pPr>
    </w:p>
    <w:tbl>
      <w:tblPr>
        <w:tblStyle w:val="Tabela-Siatka"/>
        <w:tblW w:w="0" w:type="auto"/>
        <w:tblLook w:val="04A0" w:firstRow="1" w:lastRow="0" w:firstColumn="1" w:lastColumn="0" w:noHBand="0" w:noVBand="1"/>
      </w:tblPr>
      <w:tblGrid>
        <w:gridCol w:w="9061"/>
      </w:tblGrid>
      <w:tr w:rsidR="001B25BE" w:rsidRPr="006A5E0D" w14:paraId="02F6F815" w14:textId="77777777" w:rsidTr="001B25BE">
        <w:tc>
          <w:tcPr>
            <w:tcW w:w="9061" w:type="dxa"/>
            <w:shd w:val="clear" w:color="auto" w:fill="D9D9D9" w:themeFill="background1" w:themeFillShade="D9"/>
          </w:tcPr>
          <w:p w14:paraId="408352B5" w14:textId="77777777" w:rsidR="003713C8" w:rsidRPr="006A5E0D" w:rsidRDefault="003713C8" w:rsidP="00646AB4">
            <w:pPr>
              <w:spacing w:after="0" w:line="240" w:lineRule="auto"/>
              <w:jc w:val="center"/>
              <w:rPr>
                <w:rFonts w:asciiTheme="minorHAnsi" w:hAnsiTheme="minorHAnsi" w:cstheme="minorHAnsi"/>
                <w:color w:val="000000" w:themeColor="text1"/>
                <w:sz w:val="10"/>
                <w:szCs w:val="10"/>
              </w:rPr>
            </w:pPr>
          </w:p>
          <w:p w14:paraId="0EFD408F" w14:textId="02F307EA" w:rsidR="001B25BE" w:rsidRPr="006A5E0D" w:rsidRDefault="001B25BE"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Wojewódzki Inspektorat Ochrony Roślin i Nasiennictwa w Gdańsku </w:t>
            </w:r>
          </w:p>
          <w:p w14:paraId="2374E911" w14:textId="0773AE58" w:rsidR="001B25BE" w:rsidRPr="006A5E0D" w:rsidRDefault="001B25BE"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Na Stoku 48, 80-874 Gdańsk</w:t>
            </w:r>
          </w:p>
          <w:p w14:paraId="2A4F085A" w14:textId="47C90082" w:rsidR="001B25BE" w:rsidRPr="006A5E0D" w:rsidRDefault="001B25BE"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58 302 36 35 | +48 58 303 15 50 | fax</w:t>
            </w:r>
            <w:r w:rsidRPr="006A5E0D">
              <w:rPr>
                <w:rFonts w:asciiTheme="minorHAnsi" w:hAnsiTheme="minorHAnsi" w:cstheme="minorHAnsi"/>
                <w:color w:val="000000" w:themeColor="text1"/>
                <w:sz w:val="24"/>
                <w:szCs w:val="24"/>
              </w:rPr>
              <w:t xml:space="preserve">: +48 </w:t>
            </w:r>
            <w:r w:rsidR="006F3823" w:rsidRPr="006A5E0D">
              <w:rPr>
                <w:rFonts w:asciiTheme="minorHAnsi" w:hAnsiTheme="minorHAnsi" w:cstheme="minorHAnsi"/>
                <w:color w:val="000000" w:themeColor="text1"/>
                <w:sz w:val="24"/>
                <w:szCs w:val="24"/>
              </w:rPr>
              <w:t>58 303 11 10</w:t>
            </w:r>
            <w:r w:rsidRPr="006A5E0D">
              <w:rPr>
                <w:rFonts w:asciiTheme="minorHAnsi" w:hAnsiTheme="minorHAnsi" w:cstheme="minorHAnsi"/>
                <w:color w:val="000000" w:themeColor="text1"/>
                <w:sz w:val="24"/>
                <w:szCs w:val="24"/>
              </w:rPr>
              <w:t xml:space="preserve"> </w:t>
            </w:r>
          </w:p>
          <w:p w14:paraId="3500213D" w14:textId="6BE3ACFC" w:rsidR="001B25BE" w:rsidRPr="006A5E0D" w:rsidRDefault="001B25BE" w:rsidP="00646AB4">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lang w:val="en-US"/>
              </w:rPr>
              <w:t xml:space="preserve">e-mail: </w:t>
            </w:r>
            <w:hyperlink r:id="rId317" w:history="1">
              <w:r w:rsidRPr="006A5E0D">
                <w:rPr>
                  <w:rStyle w:val="Hipercze"/>
                  <w:rFonts w:asciiTheme="minorHAnsi" w:hAnsiTheme="minorHAnsi" w:cstheme="minorHAnsi"/>
                  <w:sz w:val="24"/>
                  <w:szCs w:val="24"/>
                  <w:u w:val="none"/>
                  <w:lang w:val="en-US"/>
                </w:rPr>
                <w:t>wi-gdansk@piorin.gov.pl</w:t>
              </w:r>
            </w:hyperlink>
          </w:p>
          <w:p w14:paraId="051E7D29" w14:textId="77777777" w:rsidR="001B25BE" w:rsidRPr="006A5E0D" w:rsidRDefault="001B25BE" w:rsidP="00646AB4">
            <w:pPr>
              <w:spacing w:after="0" w:line="240" w:lineRule="auto"/>
              <w:jc w:val="center"/>
              <w:rPr>
                <w:rFonts w:asciiTheme="minorHAnsi" w:hAnsiTheme="minorHAnsi" w:cstheme="minorHAnsi"/>
                <w:color w:val="000000" w:themeColor="text1"/>
                <w:sz w:val="10"/>
                <w:szCs w:val="10"/>
                <w:lang w:val="en-US"/>
              </w:rPr>
            </w:pPr>
          </w:p>
          <w:p w14:paraId="19EF2886" w14:textId="19342982" w:rsidR="001B25BE" w:rsidRPr="006A5E0D" w:rsidRDefault="001B25BE"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Oddział Terenowy w Malborku</w:t>
            </w:r>
          </w:p>
          <w:p w14:paraId="6ADBA7B0" w14:textId="24A99CC0" w:rsidR="001B25BE" w:rsidRPr="006A5E0D" w:rsidRDefault="001B25BE" w:rsidP="00646AB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Konopnickiej 26, 82-200 Malbork</w:t>
            </w:r>
          </w:p>
          <w:p w14:paraId="0E8AC961" w14:textId="78BEC366" w:rsidR="001B25BE" w:rsidRPr="006A5E0D" w:rsidRDefault="001B25BE" w:rsidP="00646AB4">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centrala: +48 55 272 28 81  |  tel. kom.: </w:t>
            </w:r>
            <w:r w:rsidRPr="001B0DD9">
              <w:rPr>
                <w:rFonts w:asciiTheme="minorHAnsi" w:hAnsiTheme="minorHAnsi" w:cstheme="minorHAnsi"/>
                <w:color w:val="000000" w:themeColor="text1"/>
                <w:sz w:val="24"/>
                <w:szCs w:val="24"/>
                <w:shd w:val="clear" w:color="auto" w:fill="000000" w:themeFill="text1"/>
                <w:lang w:val="en-US"/>
              </w:rPr>
              <w:t>+48 784 677 152</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fax: +48 55 273 28 81 </w:t>
            </w:r>
          </w:p>
          <w:p w14:paraId="2DF46189" w14:textId="2868122C" w:rsidR="001B25BE" w:rsidRPr="006A5E0D" w:rsidRDefault="001B25BE" w:rsidP="00646AB4">
            <w:pPr>
              <w:spacing w:after="0" w:line="240" w:lineRule="auto"/>
              <w:jc w:val="center"/>
              <w:rPr>
                <w:rStyle w:val="Hipercze"/>
                <w:rFonts w:asciiTheme="minorHAnsi" w:hAnsiTheme="minorHAnsi" w:cstheme="minorHAnsi"/>
                <w:sz w:val="24"/>
                <w:szCs w:val="24"/>
                <w:u w:val="none"/>
                <w:lang w:val="en-US"/>
              </w:rPr>
            </w:pPr>
            <w:r w:rsidRPr="006A5E0D">
              <w:rPr>
                <w:rFonts w:asciiTheme="minorHAnsi" w:hAnsiTheme="minorHAnsi" w:cstheme="minorHAnsi"/>
                <w:color w:val="000000" w:themeColor="text1"/>
                <w:sz w:val="24"/>
                <w:szCs w:val="24"/>
                <w:lang w:val="en-US"/>
              </w:rPr>
              <w:t xml:space="preserve"> e-mail: </w:t>
            </w:r>
            <w:hyperlink r:id="rId318" w:history="1">
              <w:r w:rsidR="006F3823" w:rsidRPr="006A5E0D">
                <w:rPr>
                  <w:rStyle w:val="Hipercze"/>
                  <w:rFonts w:asciiTheme="minorHAnsi" w:hAnsiTheme="minorHAnsi" w:cstheme="minorHAnsi"/>
                  <w:sz w:val="24"/>
                  <w:szCs w:val="24"/>
                  <w:u w:val="none"/>
                  <w:lang w:val="en-US"/>
                </w:rPr>
                <w:t>o-malbork@piorin.gov.pl</w:t>
              </w:r>
            </w:hyperlink>
          </w:p>
          <w:p w14:paraId="40871778" w14:textId="77777777" w:rsidR="00BC0615" w:rsidRPr="006A5E0D" w:rsidRDefault="00BC0615" w:rsidP="00646AB4">
            <w:pPr>
              <w:spacing w:after="0" w:line="240" w:lineRule="auto"/>
              <w:jc w:val="center"/>
              <w:rPr>
                <w:sz w:val="10"/>
                <w:szCs w:val="10"/>
                <w:lang w:val="en-US"/>
              </w:rPr>
            </w:pPr>
          </w:p>
          <w:p w14:paraId="7316675F" w14:textId="3194A72B" w:rsidR="00BC0615" w:rsidRPr="006A5E0D" w:rsidRDefault="008F2F3E" w:rsidP="00BC0615">
            <w:pPr>
              <w:spacing w:after="0" w:line="240" w:lineRule="auto"/>
              <w:jc w:val="center"/>
              <w:rPr>
                <w:rStyle w:val="Hipercze"/>
                <w:u w:val="none"/>
                <w:lang w:val="en-US"/>
              </w:rPr>
            </w:pPr>
            <w:hyperlink r:id="rId319" w:history="1">
              <w:r w:rsidR="009C2793">
                <w:rPr>
                  <w:rStyle w:val="Hipercze"/>
                  <w:rFonts w:asciiTheme="minorHAnsi" w:hAnsiTheme="minorHAnsi" w:cstheme="minorHAnsi"/>
                  <w:sz w:val="24"/>
                  <w:szCs w:val="24"/>
                  <w:u w:val="none"/>
                  <w:lang w:val="en-US"/>
                </w:rPr>
                <w:t>www.</w:t>
              </w:r>
              <w:r w:rsidR="00BC0615" w:rsidRPr="006A5E0D">
                <w:rPr>
                  <w:rStyle w:val="Hipercze"/>
                  <w:rFonts w:asciiTheme="minorHAnsi" w:hAnsiTheme="minorHAnsi" w:cstheme="minorHAnsi"/>
                  <w:sz w:val="24"/>
                  <w:szCs w:val="24"/>
                  <w:u w:val="none"/>
                  <w:lang w:val="en-US"/>
                </w:rPr>
                <w:t>piorin.gov.pl/wiorin/pomorskie</w:t>
              </w:r>
            </w:hyperlink>
          </w:p>
          <w:p w14:paraId="425CF384" w14:textId="0908B42A" w:rsidR="003713C8" w:rsidRPr="006A5E0D" w:rsidRDefault="003713C8" w:rsidP="00646AB4">
            <w:pPr>
              <w:spacing w:after="0" w:line="240" w:lineRule="auto"/>
              <w:jc w:val="center"/>
              <w:rPr>
                <w:rFonts w:asciiTheme="minorHAnsi" w:hAnsiTheme="minorHAnsi" w:cstheme="minorHAnsi"/>
                <w:color w:val="000000" w:themeColor="text1"/>
                <w:sz w:val="10"/>
                <w:szCs w:val="10"/>
                <w:lang w:val="en-US"/>
              </w:rPr>
            </w:pPr>
          </w:p>
        </w:tc>
      </w:tr>
    </w:tbl>
    <w:p w14:paraId="30A8251D" w14:textId="1774A20D" w:rsidR="001B25BE" w:rsidRPr="006A5E0D" w:rsidRDefault="001B25BE" w:rsidP="00575627">
      <w:pPr>
        <w:pStyle w:val="Akapitzlist"/>
        <w:numPr>
          <w:ilvl w:val="0"/>
          <w:numId w:val="66"/>
        </w:numPr>
        <w:rPr>
          <w:lang w:val="en-US" w:eastAsia="zh-CN"/>
        </w:rPr>
        <w:sectPr w:rsidR="001B25BE" w:rsidRPr="006A5E0D" w:rsidSect="006A5E0D">
          <w:type w:val="nextColumn"/>
          <w:pgSz w:w="11906" w:h="16838" w:code="9"/>
          <w:pgMar w:top="1134" w:right="1134" w:bottom="1134" w:left="1701" w:header="567" w:footer="340" w:gutter="0"/>
          <w:paperSrc w:first="7" w:other="7"/>
          <w:cols w:space="708"/>
          <w:docGrid w:linePitch="360"/>
        </w:sectPr>
      </w:pPr>
    </w:p>
    <w:p w14:paraId="3DA494EA" w14:textId="26E4E25B" w:rsidR="004E6DFC" w:rsidRPr="006A5E0D" w:rsidRDefault="004E6DFC" w:rsidP="004E6DFC">
      <w:pPr>
        <w:pStyle w:val="Nagwek3"/>
      </w:pPr>
      <w:bookmarkStart w:id="195" w:name="_Toc181616705"/>
      <w:r w:rsidRPr="006A5E0D">
        <w:lastRenderedPageBreak/>
        <w:t xml:space="preserve">8.2.15. </w:t>
      </w:r>
      <w:hyperlink r:id="rId320" w:tooltip="ZARZĄD REGIONALNY PGW " w:history="1">
        <w:r w:rsidR="000914FC" w:rsidRPr="006A5E0D">
          <w:rPr>
            <w:rStyle w:val="Hipercze"/>
            <w:color w:val="000000" w:themeColor="text1"/>
            <w:u w:val="none"/>
          </w:rPr>
          <w:t>PAŃSTWOWE</w:t>
        </w:r>
      </w:hyperlink>
      <w:r w:rsidR="000914FC" w:rsidRPr="006A5E0D">
        <w:rPr>
          <w:rStyle w:val="Hipercze"/>
          <w:color w:val="000000" w:themeColor="text1"/>
          <w:u w:val="none"/>
        </w:rPr>
        <w:t xml:space="preserve"> GOSPODARSTWO WODNE WODY POLSKIE REGIONALNY ZARZĄD GOSPODARKI WODNEJ W GDAŃSKU</w:t>
      </w:r>
      <w:bookmarkEnd w:id="195"/>
    </w:p>
    <w:p w14:paraId="38A9E567" w14:textId="683B5432" w:rsidR="002C33AD" w:rsidRPr="006A5E0D" w:rsidRDefault="001E4888" w:rsidP="000C6E29">
      <w:pPr>
        <w:spacing w:after="90" w:line="252" w:lineRule="auto"/>
        <w:rPr>
          <w:szCs w:val="23"/>
          <w:lang w:eastAsia="zh-CN"/>
        </w:rPr>
      </w:pPr>
      <w:r w:rsidRPr="006A5E0D">
        <w:rPr>
          <w:szCs w:val="23"/>
          <w:lang w:eastAsia="zh-CN"/>
        </w:rPr>
        <w:t>Państwowe Gospodarstwo Wodne [PGW] Wody Polskie</w:t>
      </w:r>
      <w:r w:rsidR="002C33AD" w:rsidRPr="006A5E0D">
        <w:rPr>
          <w:szCs w:val="23"/>
          <w:lang w:eastAsia="zh-CN"/>
        </w:rPr>
        <w:t xml:space="preserve"> jest od 1 stycznia 2018 roku głównym podmiotem odpowiedzialnym za krajową gospodarkę wodną. </w:t>
      </w:r>
      <w:r w:rsidRPr="006A5E0D">
        <w:rPr>
          <w:szCs w:val="23"/>
          <w:lang w:eastAsia="zh-CN"/>
        </w:rPr>
        <w:t xml:space="preserve">PGW </w:t>
      </w:r>
      <w:r w:rsidR="002C33AD" w:rsidRPr="006A5E0D">
        <w:rPr>
          <w:szCs w:val="23"/>
          <w:lang w:eastAsia="zh-CN"/>
        </w:rPr>
        <w:t xml:space="preserve">Wody Polskie działają na podstawie przepisów ustawy z dnia 20 lipca 2017 r. – Prawo wodne </w:t>
      </w:r>
      <w:r w:rsidR="00BD1789" w:rsidRPr="006A5E0D">
        <w:rPr>
          <w:szCs w:val="23"/>
          <w:lang w:eastAsia="zh-CN"/>
        </w:rPr>
        <w:t>[</w:t>
      </w:r>
      <w:r w:rsidR="002C33AD" w:rsidRPr="006A5E0D">
        <w:rPr>
          <w:szCs w:val="23"/>
          <w:lang w:eastAsia="zh-CN"/>
        </w:rPr>
        <w:t>Dz.U.</w:t>
      </w:r>
      <w:r w:rsidR="00BD1789" w:rsidRPr="006A5E0D">
        <w:rPr>
          <w:szCs w:val="23"/>
          <w:lang w:eastAsia="zh-CN"/>
        </w:rPr>
        <w:t>2017.</w:t>
      </w:r>
      <w:r w:rsidR="002C33AD" w:rsidRPr="006A5E0D">
        <w:rPr>
          <w:szCs w:val="23"/>
          <w:lang w:eastAsia="zh-CN"/>
        </w:rPr>
        <w:t>1566 i 2180</w:t>
      </w:r>
      <w:r w:rsidR="00BD1789" w:rsidRPr="006A5E0D">
        <w:rPr>
          <w:szCs w:val="23"/>
          <w:lang w:eastAsia="zh-CN"/>
        </w:rPr>
        <w:t>]</w:t>
      </w:r>
      <w:r w:rsidR="002C33AD" w:rsidRPr="006A5E0D">
        <w:rPr>
          <w:szCs w:val="23"/>
          <w:lang w:eastAsia="zh-CN"/>
        </w:rPr>
        <w:t xml:space="preserve">, oraz statutu nadanego Rozporządzeniem Ministra Środowiska z dnia 28 grudnia 2017 r. </w:t>
      </w:r>
      <w:r w:rsidR="00BD1789" w:rsidRPr="006A5E0D">
        <w:rPr>
          <w:szCs w:val="23"/>
          <w:lang w:eastAsia="zh-CN"/>
        </w:rPr>
        <w:t>[</w:t>
      </w:r>
      <w:r w:rsidR="002C33AD" w:rsidRPr="006A5E0D">
        <w:rPr>
          <w:szCs w:val="23"/>
          <w:lang w:eastAsia="zh-CN"/>
        </w:rPr>
        <w:t>Dz.U.2017</w:t>
      </w:r>
      <w:r w:rsidR="00BD1789" w:rsidRPr="006A5E0D">
        <w:rPr>
          <w:szCs w:val="23"/>
          <w:lang w:eastAsia="zh-CN"/>
        </w:rPr>
        <w:t>.</w:t>
      </w:r>
      <w:r w:rsidR="002C33AD" w:rsidRPr="006A5E0D">
        <w:rPr>
          <w:szCs w:val="23"/>
          <w:lang w:eastAsia="zh-CN"/>
        </w:rPr>
        <w:t>2506</w:t>
      </w:r>
      <w:r w:rsidR="00BD1789" w:rsidRPr="006A5E0D">
        <w:rPr>
          <w:szCs w:val="23"/>
          <w:lang w:eastAsia="zh-CN"/>
        </w:rPr>
        <w:t>]</w:t>
      </w:r>
      <w:r w:rsidR="002C33AD" w:rsidRPr="006A5E0D">
        <w:rPr>
          <w:szCs w:val="23"/>
          <w:lang w:eastAsia="zh-CN"/>
        </w:rPr>
        <w:t>.</w:t>
      </w:r>
    </w:p>
    <w:p w14:paraId="0799BBA3" w14:textId="77777777" w:rsidR="00BD1789" w:rsidRPr="006A5E0D" w:rsidRDefault="00BD1789" w:rsidP="000C6E29">
      <w:pPr>
        <w:spacing w:after="90" w:line="252" w:lineRule="auto"/>
        <w:rPr>
          <w:szCs w:val="23"/>
          <w:lang w:eastAsia="zh-CN"/>
        </w:rPr>
      </w:pPr>
      <w:r w:rsidRPr="006A5E0D">
        <w:rPr>
          <w:szCs w:val="23"/>
          <w:lang w:eastAsia="zh-CN"/>
        </w:rPr>
        <w:t>Regulamin organizacyjny PGW „Wody Polskie” dostępny jest na stronie:</w:t>
      </w:r>
    </w:p>
    <w:p w14:paraId="2FC01D07" w14:textId="574EE9F8" w:rsidR="00BD1789" w:rsidRPr="001E20E9" w:rsidRDefault="008F2F3E" w:rsidP="000C6E29">
      <w:pPr>
        <w:spacing w:after="90" w:line="252" w:lineRule="auto"/>
        <w:rPr>
          <w:szCs w:val="23"/>
          <w:lang w:eastAsia="zh-CN"/>
        </w:rPr>
      </w:pPr>
      <w:hyperlink r:id="rId321" w:history="1">
        <w:r w:rsidR="001E20E9" w:rsidRPr="001E20E9">
          <w:rPr>
            <w:rStyle w:val="Hipercze"/>
            <w:szCs w:val="23"/>
            <w:u w:val="none"/>
            <w:lang w:eastAsia="zh-CN"/>
          </w:rPr>
          <w:t>www.gov.pl/web/wody-polskie/struktura-organizacyjna</w:t>
        </w:r>
      </w:hyperlink>
      <w:r w:rsidR="00BD1789" w:rsidRPr="001E20E9">
        <w:rPr>
          <w:szCs w:val="23"/>
          <w:lang w:eastAsia="zh-CN"/>
        </w:rPr>
        <w:t xml:space="preserve"> </w:t>
      </w:r>
    </w:p>
    <w:p w14:paraId="5E786C7C" w14:textId="0CB9D070" w:rsidR="00520E50" w:rsidRPr="006A5E0D" w:rsidRDefault="001E4888" w:rsidP="000C6E29">
      <w:pPr>
        <w:spacing w:after="90" w:line="252" w:lineRule="auto"/>
        <w:rPr>
          <w:szCs w:val="23"/>
          <w:lang w:eastAsia="zh-CN"/>
        </w:rPr>
      </w:pPr>
      <w:r w:rsidRPr="006A5E0D">
        <w:rPr>
          <w:szCs w:val="23"/>
          <w:lang w:eastAsia="zh-CN"/>
        </w:rPr>
        <w:t xml:space="preserve">PGW </w:t>
      </w:r>
      <w:r w:rsidR="002C33AD" w:rsidRPr="006A5E0D">
        <w:rPr>
          <w:szCs w:val="23"/>
          <w:lang w:eastAsia="zh-CN"/>
        </w:rPr>
        <w:t xml:space="preserve">Wody Polskie są państwową osobą prawną </w:t>
      </w:r>
      <w:r w:rsidR="00BD1789" w:rsidRPr="006A5E0D">
        <w:rPr>
          <w:szCs w:val="23"/>
          <w:lang w:eastAsia="zh-CN"/>
        </w:rPr>
        <w:t>[</w:t>
      </w:r>
      <w:r w:rsidR="002C33AD" w:rsidRPr="006A5E0D">
        <w:rPr>
          <w:szCs w:val="23"/>
          <w:lang w:eastAsia="zh-CN"/>
        </w:rPr>
        <w:t>art. 9 pkt 14 ustawy z dnia 27 sierpnia 2009 r. o finansach publicznych Dz.U.</w:t>
      </w:r>
      <w:r w:rsidR="00BD1789" w:rsidRPr="006A5E0D">
        <w:rPr>
          <w:szCs w:val="23"/>
          <w:lang w:eastAsia="zh-CN"/>
        </w:rPr>
        <w:t>2</w:t>
      </w:r>
      <w:r w:rsidR="002C33AD" w:rsidRPr="006A5E0D">
        <w:rPr>
          <w:szCs w:val="23"/>
          <w:lang w:eastAsia="zh-CN"/>
        </w:rPr>
        <w:t>016</w:t>
      </w:r>
      <w:r w:rsidR="00BD1789" w:rsidRPr="006A5E0D">
        <w:rPr>
          <w:szCs w:val="23"/>
          <w:lang w:eastAsia="zh-CN"/>
        </w:rPr>
        <w:t>.</w:t>
      </w:r>
      <w:r w:rsidR="002C33AD" w:rsidRPr="006A5E0D">
        <w:rPr>
          <w:szCs w:val="23"/>
          <w:lang w:eastAsia="zh-CN"/>
        </w:rPr>
        <w:t>1870, z późn. zm.</w:t>
      </w:r>
      <w:r w:rsidR="00BD1789" w:rsidRPr="006A5E0D">
        <w:rPr>
          <w:szCs w:val="23"/>
          <w:lang w:eastAsia="zh-CN"/>
        </w:rPr>
        <w:t>]</w:t>
      </w:r>
      <w:r w:rsidR="002C33AD" w:rsidRPr="006A5E0D">
        <w:rPr>
          <w:szCs w:val="23"/>
          <w:lang w:eastAsia="zh-CN"/>
        </w:rPr>
        <w:t xml:space="preserve"> w skład której wchodzi m.in.  </w:t>
      </w:r>
      <w:hyperlink r:id="rId322" w:tooltip="Regionalny Zarząd Gospodarki Wodnej [RZGW] z siedzibami w Gdańsku" w:history="1">
        <w:r w:rsidR="002C33AD" w:rsidRPr="006A5E0D">
          <w:rPr>
            <w:rStyle w:val="Hipercze"/>
            <w:color w:val="000000" w:themeColor="text1"/>
            <w:szCs w:val="23"/>
            <w:u w:val="none"/>
            <w:lang w:eastAsia="zh-CN"/>
          </w:rPr>
          <w:t>Regionalny Zarząd Gospo</w:t>
        </w:r>
        <w:r w:rsidRPr="006A5E0D">
          <w:rPr>
            <w:rStyle w:val="Hipercze"/>
            <w:color w:val="000000" w:themeColor="text1"/>
            <w:szCs w:val="23"/>
            <w:u w:val="none"/>
            <w:lang w:eastAsia="zh-CN"/>
          </w:rPr>
          <w:t>darki Wodnej [RZGW] z siedzibą</w:t>
        </w:r>
        <w:r w:rsidR="002C33AD" w:rsidRPr="006A5E0D">
          <w:rPr>
            <w:rStyle w:val="Hipercze"/>
            <w:color w:val="000000" w:themeColor="text1"/>
            <w:szCs w:val="23"/>
            <w:u w:val="none"/>
            <w:lang w:eastAsia="zh-CN"/>
          </w:rPr>
          <w:t xml:space="preserve"> w Gdańsku, ul. Rogaczewskiego 9/19</w:t>
        </w:r>
      </w:hyperlink>
      <w:r w:rsidR="002C33AD" w:rsidRPr="006A5E0D">
        <w:rPr>
          <w:color w:val="000000" w:themeColor="text1"/>
          <w:szCs w:val="23"/>
          <w:lang w:eastAsia="zh-CN"/>
        </w:rPr>
        <w:t xml:space="preserve">, </w:t>
      </w:r>
      <w:r w:rsidR="002C33AD" w:rsidRPr="006A5E0D">
        <w:rPr>
          <w:szCs w:val="23"/>
          <w:lang w:eastAsia="zh-CN"/>
        </w:rPr>
        <w:t xml:space="preserve">który jest podmiotem odpowiedzialnym za regionalną gospodarkę wodną m.in. na terenie powiatu sztumskiego. </w:t>
      </w:r>
      <w:r w:rsidR="00520E50" w:rsidRPr="006A5E0D">
        <w:rPr>
          <w:szCs w:val="23"/>
          <w:lang w:eastAsia="zh-CN"/>
        </w:rPr>
        <w:t>W skład</w:t>
      </w:r>
      <w:r w:rsidRPr="006A5E0D">
        <w:rPr>
          <w:szCs w:val="23"/>
          <w:lang w:eastAsia="zh-CN"/>
        </w:rPr>
        <w:t xml:space="preserve"> PGW Wody Polskie</w:t>
      </w:r>
      <w:r w:rsidR="00520E50" w:rsidRPr="006A5E0D">
        <w:rPr>
          <w:szCs w:val="23"/>
          <w:lang w:eastAsia="zh-CN"/>
        </w:rPr>
        <w:t xml:space="preserve"> RZGW w Gdańsku wchodzą </w:t>
      </w:r>
      <w:r w:rsidRPr="006A5E0D">
        <w:rPr>
          <w:szCs w:val="23"/>
          <w:lang w:eastAsia="zh-CN"/>
        </w:rPr>
        <w:t xml:space="preserve">trzy Zarządy Zlewni </w:t>
      </w:r>
      <w:r w:rsidR="00520E50" w:rsidRPr="006A5E0D">
        <w:rPr>
          <w:szCs w:val="23"/>
          <w:lang w:eastAsia="zh-CN"/>
        </w:rPr>
        <w:t>obejmujące swoim zasi</w:t>
      </w:r>
      <w:r w:rsidRPr="006A5E0D">
        <w:rPr>
          <w:szCs w:val="23"/>
          <w:lang w:eastAsia="zh-CN"/>
        </w:rPr>
        <w:t>ęgiem powiat sztumski z siedzibamii</w:t>
      </w:r>
      <w:r w:rsidR="00520E50" w:rsidRPr="006A5E0D">
        <w:rPr>
          <w:szCs w:val="23"/>
          <w:lang w:eastAsia="zh-CN"/>
        </w:rPr>
        <w:t xml:space="preserve"> w Tczewie, ul. 30-go Stycznia 50, 83-110</w:t>
      </w:r>
      <w:r w:rsidRPr="006A5E0D">
        <w:rPr>
          <w:szCs w:val="23"/>
          <w:lang w:eastAsia="zh-CN"/>
        </w:rPr>
        <w:t xml:space="preserve"> Tczew, w Toruniu, ul. Ks. Jerzego Popiełuszki 3, 87-100 Toruń</w:t>
      </w:r>
      <w:r w:rsidR="00520E50" w:rsidRPr="006A5E0D">
        <w:rPr>
          <w:szCs w:val="23"/>
          <w:lang w:eastAsia="zh-CN"/>
        </w:rPr>
        <w:t xml:space="preserve"> i w Elblągu, Aleja </w:t>
      </w:r>
      <w:r w:rsidR="00646AB4" w:rsidRPr="006A5E0D">
        <w:rPr>
          <w:szCs w:val="23"/>
          <w:lang w:eastAsia="zh-CN"/>
        </w:rPr>
        <w:t>Tysiąc</w:t>
      </w:r>
      <w:r w:rsidR="00520E50" w:rsidRPr="006A5E0D">
        <w:rPr>
          <w:szCs w:val="23"/>
          <w:lang w:eastAsia="zh-CN"/>
        </w:rPr>
        <w:t>lecia 11</w:t>
      </w:r>
      <w:r w:rsidR="00885F1F" w:rsidRPr="006A5E0D">
        <w:rPr>
          <w:szCs w:val="23"/>
          <w:lang w:eastAsia="zh-CN"/>
        </w:rPr>
        <w:t>, 82-100 Elbląg</w:t>
      </w:r>
      <w:r w:rsidR="00520E50" w:rsidRPr="006A5E0D">
        <w:rPr>
          <w:szCs w:val="23"/>
          <w:lang w:eastAsia="zh-CN"/>
        </w:rPr>
        <w:t>.</w:t>
      </w:r>
    </w:p>
    <w:p w14:paraId="1321CD1C" w14:textId="01F7348B" w:rsidR="002C33AD" w:rsidRPr="006A5E0D" w:rsidRDefault="004D691D" w:rsidP="000C6E29">
      <w:pPr>
        <w:spacing w:after="90" w:line="252" w:lineRule="auto"/>
        <w:rPr>
          <w:szCs w:val="23"/>
          <w:lang w:eastAsia="zh-CN"/>
        </w:rPr>
      </w:pPr>
      <w:r w:rsidRPr="006A5E0D">
        <w:rPr>
          <w:szCs w:val="23"/>
          <w:lang w:eastAsia="zh-CN"/>
        </w:rPr>
        <w:t xml:space="preserve">Państwowe Gospodarstwo Wodne „Wody Polskie” </w:t>
      </w:r>
      <w:r w:rsidR="002C33AD" w:rsidRPr="006A5E0D">
        <w:rPr>
          <w:szCs w:val="23"/>
          <w:lang w:eastAsia="zh-CN"/>
        </w:rPr>
        <w:t xml:space="preserve">odpowiadają za ochronę mieszkańców Polski przed powodzią i suszą, zrównoważone gospodarowanie wodami dla ochrony naszych zasobów wodnych i zapewnienie dobrej jakości wody. Wykonują prawa właścicielskie w stosunku do wód, które są własnością Skarbu Państwa, naliczają i pobierają opłaty za usługi wodne, wydają decyzje administracyjne </w:t>
      </w:r>
      <w:r w:rsidR="000A3599" w:rsidRPr="006A5E0D">
        <w:rPr>
          <w:szCs w:val="23"/>
          <w:lang w:eastAsia="zh-CN"/>
        </w:rPr>
        <w:t>[</w:t>
      </w:r>
      <w:r w:rsidR="002C33AD" w:rsidRPr="006A5E0D">
        <w:rPr>
          <w:szCs w:val="23"/>
          <w:lang w:eastAsia="zh-CN"/>
        </w:rPr>
        <w:t>zgody wodnoprawne</w:t>
      </w:r>
      <w:r w:rsidR="000A3599" w:rsidRPr="006A5E0D">
        <w:rPr>
          <w:szCs w:val="23"/>
          <w:lang w:eastAsia="zh-CN"/>
        </w:rPr>
        <w:t>]</w:t>
      </w:r>
      <w:r w:rsidR="002C33AD" w:rsidRPr="006A5E0D">
        <w:rPr>
          <w:szCs w:val="23"/>
          <w:lang w:eastAsia="zh-CN"/>
        </w:rPr>
        <w:t xml:space="preserve">. Pełnią funkcję organu regulacyjnego w celu ochrony mieszkańców przed nieuzasadnionymi podwyżkami cen usług wodociągowo-kanalizacyjnych. </w:t>
      </w:r>
    </w:p>
    <w:p w14:paraId="6EEABCC9" w14:textId="4E2FC9AF" w:rsidR="004D691D" w:rsidRPr="006A5E0D" w:rsidRDefault="002C33AD" w:rsidP="000C6E29">
      <w:pPr>
        <w:spacing w:after="90" w:line="252" w:lineRule="auto"/>
        <w:rPr>
          <w:szCs w:val="23"/>
          <w:lang w:eastAsia="zh-CN"/>
        </w:rPr>
      </w:pPr>
      <w:r w:rsidRPr="006A5E0D">
        <w:rPr>
          <w:szCs w:val="23"/>
          <w:lang w:eastAsia="zh-CN"/>
        </w:rPr>
        <w:t>Dyrektorzy regionalnych zarządów gospodarki wodnej zatwierdzają taryfy za zbiorowe zaopatrzenie w wodę oraz zbiorowe odprowadzanie ścieków, opiniują projekty regulaminów dostarczania wody i odprowadzania ścieków oraz rozstrzygają spory między przedsiębiorstwami wodociągowo-kanalizacyjnymi a odbiorcami ich usług.</w:t>
      </w:r>
      <w:r w:rsidR="00BD1789" w:rsidRPr="006A5E0D">
        <w:rPr>
          <w:szCs w:val="23"/>
          <w:lang w:eastAsia="zh-CN"/>
        </w:rPr>
        <w:t xml:space="preserve"> </w:t>
      </w:r>
      <w:r w:rsidR="004D691D" w:rsidRPr="006A5E0D">
        <w:rPr>
          <w:szCs w:val="23"/>
          <w:lang w:eastAsia="zh-CN"/>
        </w:rPr>
        <w:t>Do zadań Regionalnego Zarządu Gospodarki Wodnej w Gdańsku należy:</w:t>
      </w:r>
    </w:p>
    <w:p w14:paraId="3E595245" w14:textId="77777777" w:rsidR="004D691D" w:rsidRPr="006A5E0D" w:rsidRDefault="004D691D" w:rsidP="000C6E29">
      <w:pPr>
        <w:pStyle w:val="Akapitzlist"/>
        <w:numPr>
          <w:ilvl w:val="0"/>
          <w:numId w:val="66"/>
        </w:numPr>
        <w:spacing w:after="90" w:line="252" w:lineRule="auto"/>
        <w:rPr>
          <w:lang w:eastAsia="zh-CN"/>
        </w:rPr>
      </w:pPr>
      <w:r w:rsidRPr="006A5E0D">
        <w:rPr>
          <w:lang w:eastAsia="zh-CN"/>
        </w:rPr>
        <w:t>Ochrona przed powodzią i suszą</w:t>
      </w:r>
    </w:p>
    <w:p w14:paraId="03B60699"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Planowanie i przygotowywanie planów i projektów</w:t>
      </w:r>
    </w:p>
    <w:p w14:paraId="7927D3C6"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Realizacja inwestycji</w:t>
      </w:r>
    </w:p>
    <w:p w14:paraId="07F45BFA"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Utrzymanie i eksploatacja obiektów hydrotechnicznych</w:t>
      </w:r>
    </w:p>
    <w:p w14:paraId="447941D7"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 xml:space="preserve">Zapewnienie wody na potrzeby rolnictwa </w:t>
      </w:r>
    </w:p>
    <w:p w14:paraId="7ADF9B89"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Monitorowanie sytuacji hydrologicznej</w:t>
      </w:r>
    </w:p>
    <w:p w14:paraId="6F5ECD14"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Reagowanie w sytuacjach kryzysowych</w:t>
      </w:r>
    </w:p>
    <w:p w14:paraId="22EE7147" w14:textId="77777777" w:rsidR="004D691D" w:rsidRPr="006A5E0D" w:rsidRDefault="004D691D" w:rsidP="000C6E29">
      <w:pPr>
        <w:pStyle w:val="Akapitzlist"/>
        <w:numPr>
          <w:ilvl w:val="0"/>
          <w:numId w:val="66"/>
        </w:numPr>
        <w:spacing w:after="90" w:line="252" w:lineRule="auto"/>
        <w:rPr>
          <w:lang w:eastAsia="zh-CN"/>
        </w:rPr>
      </w:pPr>
      <w:r w:rsidRPr="006A5E0D">
        <w:rPr>
          <w:lang w:eastAsia="zh-CN"/>
        </w:rPr>
        <w:t>Usługi wodne</w:t>
      </w:r>
    </w:p>
    <w:p w14:paraId="307C71C2"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Wydawanie zgód wodnoprawnych</w:t>
      </w:r>
    </w:p>
    <w:p w14:paraId="3124E576"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Naliczanie opłat za usługi wodne</w:t>
      </w:r>
    </w:p>
    <w:p w14:paraId="6F83AC5E"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Kontrolowanie gospodarowania wodami</w:t>
      </w:r>
    </w:p>
    <w:p w14:paraId="29787D73" w14:textId="47F1AC20" w:rsidR="004D691D" w:rsidRPr="006A5E0D" w:rsidRDefault="004D691D" w:rsidP="000C6E29">
      <w:pPr>
        <w:pStyle w:val="Akapitzlist"/>
        <w:numPr>
          <w:ilvl w:val="0"/>
          <w:numId w:val="65"/>
        </w:numPr>
        <w:spacing w:after="90" w:line="252" w:lineRule="auto"/>
        <w:ind w:left="1134"/>
        <w:rPr>
          <w:szCs w:val="23"/>
          <w:lang w:eastAsia="zh-CN"/>
        </w:rPr>
      </w:pPr>
      <w:r w:rsidRPr="006A5E0D">
        <w:rPr>
          <w:lang w:eastAsia="zh-CN"/>
        </w:rPr>
        <w:t>Współpraca</w:t>
      </w:r>
      <w:r w:rsidRPr="006A5E0D">
        <w:rPr>
          <w:szCs w:val="23"/>
          <w:lang w:eastAsia="zh-CN"/>
        </w:rPr>
        <w:t xml:space="preserve"> z różnymi użytkownikami wód </w:t>
      </w:r>
      <w:r w:rsidR="000A3599" w:rsidRPr="006A5E0D">
        <w:rPr>
          <w:szCs w:val="23"/>
          <w:lang w:eastAsia="zh-CN"/>
        </w:rPr>
        <w:t>[</w:t>
      </w:r>
      <w:r w:rsidRPr="006A5E0D">
        <w:rPr>
          <w:szCs w:val="23"/>
          <w:lang w:eastAsia="zh-CN"/>
        </w:rPr>
        <w:t>m.in. w sprawach dotyczących żeglugi śródlądowej, energetyki, przemysłu, turystyki i rekreacji</w:t>
      </w:r>
      <w:r w:rsidR="000A3599" w:rsidRPr="006A5E0D">
        <w:rPr>
          <w:szCs w:val="23"/>
          <w:lang w:eastAsia="zh-CN"/>
        </w:rPr>
        <w:t>]</w:t>
      </w:r>
    </w:p>
    <w:p w14:paraId="0E715C74" w14:textId="77777777" w:rsidR="004D691D" w:rsidRPr="006A5E0D" w:rsidRDefault="004D691D" w:rsidP="000C6E29">
      <w:pPr>
        <w:pStyle w:val="Akapitzlist"/>
        <w:numPr>
          <w:ilvl w:val="0"/>
          <w:numId w:val="66"/>
        </w:numPr>
        <w:spacing w:after="90" w:line="252" w:lineRule="auto"/>
        <w:rPr>
          <w:lang w:eastAsia="zh-CN"/>
        </w:rPr>
      </w:pPr>
      <w:r w:rsidRPr="006A5E0D">
        <w:rPr>
          <w:lang w:eastAsia="zh-CN"/>
        </w:rPr>
        <w:t>Zarządzanie środowiskiem wodnym</w:t>
      </w:r>
    </w:p>
    <w:p w14:paraId="2DF4800B"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Wdrażanie dyrektyw unijnych</w:t>
      </w:r>
    </w:p>
    <w:p w14:paraId="17E0FECA" w14:textId="77777777" w:rsidR="004D691D" w:rsidRPr="006A5E0D" w:rsidRDefault="004D691D" w:rsidP="000C6E29">
      <w:pPr>
        <w:pStyle w:val="Akapitzlist"/>
        <w:numPr>
          <w:ilvl w:val="0"/>
          <w:numId w:val="65"/>
        </w:numPr>
        <w:spacing w:after="90" w:line="252" w:lineRule="auto"/>
        <w:ind w:left="1134"/>
        <w:rPr>
          <w:lang w:eastAsia="zh-CN"/>
        </w:rPr>
      </w:pPr>
      <w:r w:rsidRPr="006A5E0D">
        <w:rPr>
          <w:lang w:eastAsia="zh-CN"/>
        </w:rPr>
        <w:t>Prowadzenie spraw związanych z obszarami chronionymi</w:t>
      </w:r>
    </w:p>
    <w:p w14:paraId="0E5465CD" w14:textId="66FD312C" w:rsidR="000C6E29" w:rsidRPr="006A5E0D" w:rsidRDefault="004D691D" w:rsidP="000C6E29">
      <w:pPr>
        <w:pStyle w:val="Akapitzlist"/>
        <w:numPr>
          <w:ilvl w:val="0"/>
          <w:numId w:val="65"/>
        </w:numPr>
        <w:spacing w:after="90" w:line="252" w:lineRule="auto"/>
        <w:ind w:left="1134"/>
        <w:rPr>
          <w:lang w:eastAsia="zh-CN"/>
        </w:rPr>
      </w:pPr>
      <w:r w:rsidRPr="006A5E0D">
        <w:rPr>
          <w:lang w:eastAsia="zh-CN"/>
        </w:rPr>
        <w:t>Prowadzenie Systemu Informatycznego Gospodarki Wodnej.</w:t>
      </w:r>
    </w:p>
    <w:p w14:paraId="1A5449D7" w14:textId="77777777" w:rsidR="000C6E29" w:rsidRPr="006A5E0D" w:rsidRDefault="000C6E29" w:rsidP="000C6E29">
      <w:pPr>
        <w:spacing w:after="80" w:line="252" w:lineRule="auto"/>
        <w:ind w:left="774"/>
        <w:rPr>
          <w:lang w:eastAsia="zh-CN"/>
        </w:rPr>
      </w:pPr>
    </w:p>
    <w:tbl>
      <w:tblPr>
        <w:tblStyle w:val="Tabela-Siatka"/>
        <w:tblW w:w="0" w:type="auto"/>
        <w:tblLook w:val="04A0" w:firstRow="1" w:lastRow="0" w:firstColumn="1" w:lastColumn="0" w:noHBand="0" w:noVBand="1"/>
      </w:tblPr>
      <w:tblGrid>
        <w:gridCol w:w="9061"/>
      </w:tblGrid>
      <w:tr w:rsidR="004D691D" w:rsidRPr="006A5E0D" w14:paraId="3869CB73" w14:textId="77777777" w:rsidTr="006E7335">
        <w:trPr>
          <w:trHeight w:val="85"/>
        </w:trPr>
        <w:tc>
          <w:tcPr>
            <w:tcW w:w="9061" w:type="dxa"/>
            <w:shd w:val="clear" w:color="auto" w:fill="D9D9D9" w:themeFill="background1" w:themeFillShade="D9"/>
          </w:tcPr>
          <w:p w14:paraId="0B41E47C" w14:textId="77777777" w:rsidR="003713C8" w:rsidRPr="006A5E0D" w:rsidRDefault="003713C8" w:rsidP="000C6E29">
            <w:pPr>
              <w:spacing w:after="0" w:line="240" w:lineRule="auto"/>
              <w:jc w:val="center"/>
              <w:rPr>
                <w:rFonts w:asciiTheme="minorHAnsi" w:hAnsiTheme="minorHAnsi" w:cstheme="minorHAnsi"/>
                <w:color w:val="000000" w:themeColor="text1"/>
                <w:sz w:val="10"/>
                <w:szCs w:val="10"/>
              </w:rPr>
            </w:pPr>
          </w:p>
          <w:p w14:paraId="7666E568" w14:textId="67282C8C" w:rsidR="004D691D" w:rsidRPr="006A5E0D" w:rsidRDefault="004D691D"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Państwowe Gospodarstwo Wodne „Wody Polskie” w Warszawie </w:t>
            </w:r>
          </w:p>
          <w:p w14:paraId="647BC5B5" w14:textId="5137E457" w:rsidR="004D691D" w:rsidRPr="006A5E0D" w:rsidRDefault="004D691D"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Żelazna 59a, 00-848 Warszawa</w:t>
            </w:r>
          </w:p>
          <w:p w14:paraId="1B7DFDE3" w14:textId="77777777" w:rsidR="004D691D" w:rsidRPr="006A5E0D" w:rsidRDefault="004D691D"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dyżurny 24/7: +48 22 470 10 01</w:t>
            </w:r>
          </w:p>
          <w:p w14:paraId="6C37BE14" w14:textId="77777777"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0A203A4B" w14:textId="7806C9A4"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Z-ca Prezesa ds. ochrony przed powodzią i suszą</w:t>
            </w:r>
          </w:p>
          <w:p w14:paraId="2C488C56" w14:textId="3B4A3C08" w:rsidR="004D691D"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sekretariat: +48 22 372 02 03</w:t>
            </w:r>
            <w:r w:rsidR="00520E50" w:rsidRPr="006A5E0D">
              <w:rPr>
                <w:rFonts w:asciiTheme="minorHAnsi" w:hAnsiTheme="minorHAnsi" w:cstheme="minorHAnsi"/>
                <w:color w:val="000000" w:themeColor="text1"/>
                <w:sz w:val="24"/>
                <w:szCs w:val="24"/>
              </w:rPr>
              <w:t xml:space="preserve">  |  </w:t>
            </w:r>
            <w:r w:rsidR="004D691D" w:rsidRPr="006A5E0D">
              <w:rPr>
                <w:rFonts w:asciiTheme="minorHAnsi" w:hAnsiTheme="minorHAnsi" w:cstheme="minorHAnsi"/>
                <w:color w:val="000000" w:themeColor="text1"/>
                <w:sz w:val="24"/>
                <w:szCs w:val="24"/>
              </w:rPr>
              <w:t xml:space="preserve">e-mail: </w:t>
            </w:r>
            <w:hyperlink r:id="rId323" w:history="1">
              <w:r w:rsidRPr="006A5E0D">
                <w:rPr>
                  <w:rStyle w:val="Hipercze"/>
                  <w:rFonts w:asciiTheme="minorHAnsi" w:hAnsiTheme="minorHAnsi" w:cstheme="minorHAnsi"/>
                  <w:sz w:val="24"/>
                  <w:szCs w:val="24"/>
                  <w:u w:val="none"/>
                </w:rPr>
                <w:t>sekretariat.pz@wody.gov.pl</w:t>
              </w:r>
            </w:hyperlink>
            <w:r w:rsidRPr="006A5E0D">
              <w:rPr>
                <w:rFonts w:asciiTheme="minorHAnsi" w:hAnsiTheme="minorHAnsi" w:cstheme="minorHAnsi"/>
                <w:color w:val="000000" w:themeColor="text1"/>
                <w:sz w:val="24"/>
                <w:szCs w:val="24"/>
              </w:rPr>
              <w:t xml:space="preserve"> </w:t>
            </w:r>
          </w:p>
          <w:p w14:paraId="4B05C528" w14:textId="37696061"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69575782" w14:textId="0ACA2991"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Departament Ochrony przed Powodzią i Suszą</w:t>
            </w:r>
          </w:p>
          <w:p w14:paraId="08A94837" w14:textId="7336C535"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[22] 37 20 230 | e-mail</w:t>
            </w:r>
            <w:r w:rsidRPr="006A5E0D">
              <w:rPr>
                <w:rFonts w:asciiTheme="minorHAnsi" w:hAnsiTheme="minorHAnsi" w:cstheme="minorHAnsi"/>
                <w:color w:val="000000" w:themeColor="text1"/>
                <w:sz w:val="24"/>
                <w:szCs w:val="24"/>
              </w:rPr>
              <w:t xml:space="preserve">: </w:t>
            </w:r>
            <w:hyperlink r:id="rId324" w:history="1">
              <w:r w:rsidRPr="006A5E0D">
                <w:rPr>
                  <w:rStyle w:val="Hipercze"/>
                  <w:rFonts w:asciiTheme="minorHAnsi" w:hAnsiTheme="minorHAnsi" w:cstheme="minorHAnsi"/>
                  <w:sz w:val="24"/>
                  <w:szCs w:val="24"/>
                  <w:u w:val="none"/>
                </w:rPr>
                <w:t>sekretariat.kp@wody.gov.pl</w:t>
              </w:r>
            </w:hyperlink>
            <w:r w:rsidRPr="006A5E0D">
              <w:rPr>
                <w:rFonts w:asciiTheme="minorHAnsi" w:hAnsiTheme="minorHAnsi" w:cstheme="minorHAnsi"/>
                <w:color w:val="000000" w:themeColor="text1"/>
                <w:sz w:val="24"/>
                <w:szCs w:val="24"/>
              </w:rPr>
              <w:t xml:space="preserve"> </w:t>
            </w:r>
          </w:p>
          <w:p w14:paraId="5EAA51C8" w14:textId="77777777"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7242C895" w14:textId="56C50053"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Z-ca Prezesa ds. zarządzania środowiskiem wodnym</w:t>
            </w:r>
          </w:p>
          <w:p w14:paraId="60A342B3" w14:textId="4F3C5D48"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+48 22 375 12 93 | e-mail</w:t>
            </w:r>
            <w:r w:rsidRPr="006A5E0D">
              <w:rPr>
                <w:rFonts w:asciiTheme="minorHAnsi" w:hAnsiTheme="minorHAnsi" w:cstheme="minorHAnsi"/>
                <w:color w:val="000000" w:themeColor="text1"/>
                <w:sz w:val="24"/>
                <w:szCs w:val="24"/>
              </w:rPr>
              <w:t xml:space="preserve">: </w:t>
            </w:r>
            <w:hyperlink r:id="rId325" w:history="1">
              <w:r w:rsidRPr="006A5E0D">
                <w:rPr>
                  <w:rStyle w:val="Hipercze"/>
                  <w:rFonts w:asciiTheme="minorHAnsi" w:hAnsiTheme="minorHAnsi" w:cstheme="minorHAnsi"/>
                  <w:sz w:val="24"/>
                  <w:szCs w:val="24"/>
                  <w:u w:val="none"/>
                </w:rPr>
                <w:t>sekretariat.pp@wody.gov.pl</w:t>
              </w:r>
            </w:hyperlink>
          </w:p>
          <w:p w14:paraId="1CEAE0FF" w14:textId="79C66289"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4ABF220C" w14:textId="4452EDF9"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Departament Zarządzania Środowiskiem Wodnym</w:t>
            </w:r>
          </w:p>
          <w:p w14:paraId="3C8038A8" w14:textId="1FD2001E"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sekretariat: [22] 37 20 240 | e-mail</w:t>
            </w:r>
            <w:r w:rsidRPr="006A5E0D">
              <w:rPr>
                <w:rFonts w:asciiTheme="minorHAnsi" w:hAnsiTheme="minorHAnsi" w:cstheme="minorHAnsi"/>
                <w:color w:val="000000" w:themeColor="text1"/>
                <w:sz w:val="24"/>
                <w:szCs w:val="24"/>
              </w:rPr>
              <w:t xml:space="preserve">: </w:t>
            </w:r>
            <w:hyperlink r:id="rId326" w:history="1">
              <w:r w:rsidRPr="006A5E0D">
                <w:rPr>
                  <w:rStyle w:val="Hipercze"/>
                  <w:rFonts w:asciiTheme="minorHAnsi" w:hAnsiTheme="minorHAnsi" w:cstheme="minorHAnsi"/>
                  <w:sz w:val="24"/>
                  <w:szCs w:val="24"/>
                  <w:u w:val="none"/>
                </w:rPr>
                <w:t>sekretariat.kz@wody.gov.pl</w:t>
              </w:r>
            </w:hyperlink>
            <w:r w:rsidRPr="006A5E0D">
              <w:rPr>
                <w:rFonts w:asciiTheme="minorHAnsi" w:hAnsiTheme="minorHAnsi" w:cstheme="minorHAnsi"/>
                <w:color w:val="000000" w:themeColor="text1"/>
                <w:sz w:val="24"/>
                <w:szCs w:val="24"/>
              </w:rPr>
              <w:t xml:space="preserve"> </w:t>
            </w:r>
          </w:p>
          <w:p w14:paraId="3E550A54" w14:textId="47341D4E" w:rsidR="004D691D" w:rsidRPr="001E20E9" w:rsidRDefault="008F2F3E" w:rsidP="000C6E29">
            <w:pPr>
              <w:spacing w:after="0" w:line="240" w:lineRule="auto"/>
              <w:jc w:val="center"/>
              <w:rPr>
                <w:rFonts w:asciiTheme="minorHAnsi" w:hAnsiTheme="minorHAnsi" w:cstheme="minorHAnsi"/>
                <w:color w:val="000000" w:themeColor="text1"/>
                <w:szCs w:val="23"/>
              </w:rPr>
            </w:pPr>
            <w:hyperlink r:id="rId327" w:history="1">
              <w:r w:rsidR="001E20E9" w:rsidRPr="001E20E9">
                <w:rPr>
                  <w:rStyle w:val="Hipercze"/>
                  <w:rFonts w:asciiTheme="minorHAnsi" w:hAnsiTheme="minorHAnsi" w:cstheme="minorHAnsi"/>
                  <w:szCs w:val="23"/>
                  <w:u w:val="none"/>
                </w:rPr>
                <w:t>www.gov.pl/web/wody-polskie</w:t>
              </w:r>
            </w:hyperlink>
            <w:r w:rsidR="002D3770" w:rsidRPr="001E20E9">
              <w:rPr>
                <w:rFonts w:asciiTheme="minorHAnsi" w:hAnsiTheme="minorHAnsi" w:cstheme="minorHAnsi"/>
                <w:color w:val="000000" w:themeColor="text1"/>
                <w:szCs w:val="23"/>
              </w:rPr>
              <w:t xml:space="preserve"> </w:t>
            </w:r>
          </w:p>
          <w:p w14:paraId="42AF0763" w14:textId="77777777"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3174367B" w14:textId="5FC73990" w:rsidR="004D691D" w:rsidRPr="006A5E0D" w:rsidRDefault="00885F1F"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PGW Wody Polskie </w:t>
            </w:r>
            <w:r w:rsidR="004D691D" w:rsidRPr="006A5E0D">
              <w:rPr>
                <w:rFonts w:asciiTheme="minorHAnsi" w:hAnsiTheme="minorHAnsi" w:cstheme="minorHAnsi"/>
                <w:color w:val="000000" w:themeColor="text1"/>
                <w:sz w:val="24"/>
                <w:szCs w:val="24"/>
              </w:rPr>
              <w:t xml:space="preserve">Regionalny Zarząd Gospodarki Wodnej w Gdańsku </w:t>
            </w:r>
          </w:p>
          <w:p w14:paraId="525AD956" w14:textId="03B6B4E4" w:rsidR="004D691D" w:rsidRPr="006A5E0D" w:rsidRDefault="004D691D"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Rogaczewskiego 9/19, 80-804 Gdańsk</w:t>
            </w:r>
          </w:p>
          <w:p w14:paraId="66F5AD53" w14:textId="7C2432FA" w:rsidR="004D691D" w:rsidRPr="006A5E0D" w:rsidRDefault="004D691D"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58 326 18 88 | fax: +48 58 326 18 89 | e-mail</w:t>
            </w:r>
            <w:r w:rsidRPr="006A5E0D">
              <w:rPr>
                <w:rFonts w:asciiTheme="minorHAnsi" w:hAnsiTheme="minorHAnsi" w:cstheme="minorHAnsi"/>
                <w:color w:val="000000" w:themeColor="text1"/>
                <w:sz w:val="24"/>
                <w:szCs w:val="24"/>
              </w:rPr>
              <w:t xml:space="preserve">: </w:t>
            </w:r>
            <w:hyperlink r:id="rId328" w:history="1">
              <w:r w:rsidRPr="006A5E0D">
                <w:rPr>
                  <w:rStyle w:val="Hipercze"/>
                  <w:rFonts w:asciiTheme="minorHAnsi" w:hAnsiTheme="minorHAnsi" w:cstheme="minorHAnsi"/>
                  <w:sz w:val="24"/>
                  <w:szCs w:val="24"/>
                  <w:u w:val="none"/>
                </w:rPr>
                <w:t>gdansk@wody.gov.pl</w:t>
              </w:r>
            </w:hyperlink>
            <w:r w:rsidRPr="006A5E0D">
              <w:rPr>
                <w:rFonts w:asciiTheme="minorHAnsi" w:hAnsiTheme="minorHAnsi" w:cstheme="minorHAnsi"/>
                <w:color w:val="000000" w:themeColor="text1"/>
                <w:sz w:val="24"/>
                <w:szCs w:val="24"/>
              </w:rPr>
              <w:t xml:space="preserve"> </w:t>
            </w:r>
          </w:p>
          <w:p w14:paraId="57B4D931" w14:textId="20D6EB34" w:rsidR="002D3770" w:rsidRPr="006A5E0D" w:rsidRDefault="008F2F3E" w:rsidP="000C6E29">
            <w:pPr>
              <w:spacing w:after="0" w:line="240" w:lineRule="auto"/>
              <w:jc w:val="center"/>
              <w:rPr>
                <w:rFonts w:asciiTheme="minorHAnsi" w:hAnsiTheme="minorHAnsi" w:cstheme="minorHAnsi"/>
                <w:color w:val="000000" w:themeColor="text1"/>
                <w:sz w:val="24"/>
                <w:szCs w:val="24"/>
              </w:rPr>
            </w:pPr>
            <w:hyperlink r:id="rId329" w:history="1">
              <w:r w:rsidR="009C2793">
                <w:rPr>
                  <w:rStyle w:val="Hipercze"/>
                  <w:rFonts w:asciiTheme="minorHAnsi" w:hAnsiTheme="minorHAnsi" w:cstheme="minorHAnsi"/>
                  <w:sz w:val="24"/>
                  <w:szCs w:val="24"/>
                  <w:u w:val="none"/>
                </w:rPr>
                <w:t>www.</w:t>
              </w:r>
              <w:r w:rsidR="002D3770" w:rsidRPr="006A5E0D">
                <w:rPr>
                  <w:rStyle w:val="Hipercze"/>
                  <w:rFonts w:asciiTheme="minorHAnsi" w:hAnsiTheme="minorHAnsi" w:cstheme="minorHAnsi"/>
                  <w:sz w:val="24"/>
                  <w:szCs w:val="24"/>
                  <w:u w:val="none"/>
                </w:rPr>
                <w:t>gov.pl/wody-polskie-gdansk</w:t>
              </w:r>
            </w:hyperlink>
          </w:p>
          <w:p w14:paraId="115B1112" w14:textId="77777777" w:rsidR="002D3770" w:rsidRPr="006A5E0D" w:rsidRDefault="002D3770" w:rsidP="000C6E29">
            <w:pPr>
              <w:spacing w:after="0" w:line="240" w:lineRule="auto"/>
              <w:jc w:val="center"/>
              <w:rPr>
                <w:rFonts w:asciiTheme="minorHAnsi" w:hAnsiTheme="minorHAnsi" w:cstheme="minorHAnsi"/>
                <w:color w:val="000000" w:themeColor="text1"/>
                <w:sz w:val="10"/>
                <w:szCs w:val="10"/>
              </w:rPr>
            </w:pPr>
          </w:p>
          <w:p w14:paraId="3A47C3FD" w14:textId="54566484"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Centrum Operacyjne Ochrony Przeciwpowodziowej RZGW w Gdańsku</w:t>
            </w:r>
          </w:p>
          <w:p w14:paraId="2BEDC38F" w14:textId="6561B749" w:rsidR="002D3770"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Rogaczewskiego 9/19, 80-804 Gdańsk</w:t>
            </w:r>
          </w:p>
          <w:p w14:paraId="7330C928" w14:textId="0D32BEC0" w:rsidR="004D691D" w:rsidRPr="006A5E0D" w:rsidRDefault="002D377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58 326 18 64</w:t>
            </w:r>
            <w:r w:rsidR="00520E50" w:rsidRPr="006A5E0D">
              <w:rPr>
                <w:rFonts w:asciiTheme="minorHAnsi" w:hAnsiTheme="minorHAnsi" w:cstheme="minorHAnsi"/>
                <w:color w:val="000000" w:themeColor="text1"/>
                <w:sz w:val="24"/>
                <w:szCs w:val="24"/>
              </w:rPr>
              <w:t xml:space="preserve">  |  </w:t>
            </w:r>
            <w:r w:rsidRPr="006A5E0D">
              <w:rPr>
                <w:rFonts w:asciiTheme="minorHAnsi" w:hAnsiTheme="minorHAnsi" w:cstheme="minorHAnsi"/>
                <w:color w:val="000000" w:themeColor="text1"/>
                <w:sz w:val="24"/>
                <w:szCs w:val="24"/>
              </w:rPr>
              <w:t xml:space="preserve">e-mail: </w:t>
            </w:r>
            <w:hyperlink r:id="rId330" w:history="1">
              <w:r w:rsidRPr="006A5E0D">
                <w:rPr>
                  <w:rStyle w:val="Hipercze"/>
                  <w:rFonts w:asciiTheme="minorHAnsi" w:hAnsiTheme="minorHAnsi" w:cstheme="minorHAnsi"/>
                  <w:sz w:val="24"/>
                  <w:szCs w:val="24"/>
                  <w:u w:val="none"/>
                </w:rPr>
                <w:t>co.gdansk@wody.gov.pl</w:t>
              </w:r>
            </w:hyperlink>
            <w:r w:rsidRPr="006A5E0D">
              <w:rPr>
                <w:rFonts w:asciiTheme="minorHAnsi" w:hAnsiTheme="minorHAnsi" w:cstheme="minorHAnsi"/>
                <w:color w:val="000000" w:themeColor="text1"/>
                <w:sz w:val="24"/>
                <w:szCs w:val="24"/>
              </w:rPr>
              <w:t xml:space="preserve"> </w:t>
            </w:r>
          </w:p>
          <w:p w14:paraId="2F5C3649" w14:textId="77777777" w:rsidR="00520E50" w:rsidRPr="006A5E0D" w:rsidRDefault="00520E50" w:rsidP="000C6E29">
            <w:pPr>
              <w:spacing w:after="0" w:line="240" w:lineRule="auto"/>
              <w:jc w:val="center"/>
              <w:rPr>
                <w:rFonts w:asciiTheme="minorHAnsi" w:hAnsiTheme="minorHAnsi" w:cstheme="minorHAnsi"/>
                <w:color w:val="000000" w:themeColor="text1"/>
                <w:sz w:val="10"/>
                <w:szCs w:val="10"/>
              </w:rPr>
            </w:pPr>
          </w:p>
          <w:p w14:paraId="708091A2" w14:textId="288C2A4A" w:rsidR="00520E50" w:rsidRPr="006A5E0D" w:rsidRDefault="00885F1F"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PGW Wody Polskie </w:t>
            </w:r>
            <w:r w:rsidR="00520E50" w:rsidRPr="006A5E0D">
              <w:rPr>
                <w:rFonts w:asciiTheme="minorHAnsi" w:hAnsiTheme="minorHAnsi" w:cstheme="minorHAnsi"/>
                <w:color w:val="000000" w:themeColor="text1"/>
                <w:sz w:val="24"/>
                <w:szCs w:val="24"/>
              </w:rPr>
              <w:t>Zarząd Zlewni w Tczewie</w:t>
            </w:r>
          </w:p>
          <w:p w14:paraId="4CD38E04" w14:textId="2A4A5AA3" w:rsidR="00520E50"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30-go Stycznia 50, 83-110 Tczew</w:t>
            </w:r>
          </w:p>
          <w:p w14:paraId="48F3A8C0" w14:textId="795D05EC" w:rsidR="00520E50"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58 531 36 47 | e-mail</w:t>
            </w:r>
            <w:r w:rsidRPr="006A5E0D">
              <w:rPr>
                <w:rFonts w:asciiTheme="minorHAnsi" w:hAnsiTheme="minorHAnsi" w:cstheme="minorHAnsi"/>
                <w:color w:val="000000" w:themeColor="text1"/>
                <w:sz w:val="24"/>
                <w:szCs w:val="24"/>
              </w:rPr>
              <w:t xml:space="preserve">: </w:t>
            </w:r>
            <w:hyperlink r:id="rId331" w:history="1">
              <w:r w:rsidRPr="006A5E0D">
                <w:rPr>
                  <w:rStyle w:val="Hipercze"/>
                  <w:rFonts w:asciiTheme="minorHAnsi" w:hAnsiTheme="minorHAnsi" w:cstheme="minorHAnsi"/>
                  <w:sz w:val="24"/>
                  <w:szCs w:val="24"/>
                  <w:u w:val="none"/>
                </w:rPr>
                <w:t>zz-tczew@wody.gov.pl</w:t>
              </w:r>
            </w:hyperlink>
            <w:r w:rsidRPr="006A5E0D">
              <w:rPr>
                <w:rFonts w:asciiTheme="minorHAnsi" w:hAnsiTheme="minorHAnsi" w:cstheme="minorHAnsi"/>
                <w:color w:val="000000" w:themeColor="text1"/>
                <w:sz w:val="24"/>
                <w:szCs w:val="24"/>
              </w:rPr>
              <w:t xml:space="preserve"> </w:t>
            </w:r>
          </w:p>
          <w:p w14:paraId="5E57B26E" w14:textId="77777777" w:rsidR="000C6E29" w:rsidRPr="006A5E0D" w:rsidRDefault="000C6E29" w:rsidP="000C6E29">
            <w:pPr>
              <w:spacing w:after="0" w:line="240" w:lineRule="auto"/>
              <w:jc w:val="center"/>
              <w:rPr>
                <w:rFonts w:asciiTheme="minorHAnsi" w:hAnsiTheme="minorHAnsi" w:cstheme="minorHAnsi"/>
                <w:color w:val="000000" w:themeColor="text1"/>
                <w:sz w:val="10"/>
                <w:szCs w:val="10"/>
              </w:rPr>
            </w:pPr>
          </w:p>
          <w:p w14:paraId="3A4BB1E7" w14:textId="4597745B" w:rsidR="00520E50"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Nadzór Wodny w Kwidzynie</w:t>
            </w:r>
          </w:p>
          <w:p w14:paraId="10B97430" w14:textId="0251AE5B" w:rsidR="000416CE" w:rsidRPr="006A5E0D" w:rsidRDefault="000416CE"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11 Listopada 18a, 82-500 Kwidzyn</w:t>
            </w:r>
          </w:p>
          <w:p w14:paraId="0033ABA5" w14:textId="4785FA82" w:rsidR="000416CE" w:rsidRPr="006A5E0D" w:rsidRDefault="000416CE"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centrala: +48 55 279 25 62  |  tel. kom.: </w:t>
            </w:r>
            <w:r w:rsidRPr="001B0DD9">
              <w:rPr>
                <w:rFonts w:asciiTheme="minorHAnsi" w:hAnsiTheme="minorHAnsi" w:cstheme="minorHAnsi"/>
                <w:color w:val="000000" w:themeColor="text1"/>
                <w:sz w:val="24"/>
                <w:szCs w:val="24"/>
                <w:shd w:val="clear" w:color="auto" w:fill="000000" w:themeFill="text1"/>
                <w:lang w:val="en-US"/>
              </w:rPr>
              <w:t>+48 572 342 615</w:t>
            </w:r>
          </w:p>
          <w:p w14:paraId="7C4C96FE" w14:textId="46BCDA93" w:rsidR="00520E50" w:rsidRPr="006A5E0D" w:rsidRDefault="000416CE"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332" w:history="1">
              <w:r w:rsidRPr="006A5E0D">
                <w:rPr>
                  <w:rStyle w:val="Hipercze"/>
                  <w:rFonts w:asciiTheme="minorHAnsi" w:hAnsiTheme="minorHAnsi" w:cstheme="minorHAnsi"/>
                  <w:sz w:val="24"/>
                  <w:szCs w:val="24"/>
                  <w:u w:val="none"/>
                  <w:lang w:val="en-US"/>
                </w:rPr>
                <w:t>nw-kwidzyn@wody.gov.pl</w:t>
              </w:r>
            </w:hyperlink>
            <w:r w:rsidRPr="006A5E0D">
              <w:rPr>
                <w:rFonts w:asciiTheme="minorHAnsi" w:hAnsiTheme="minorHAnsi" w:cstheme="minorHAnsi"/>
                <w:color w:val="000000" w:themeColor="text1"/>
                <w:sz w:val="24"/>
                <w:szCs w:val="24"/>
                <w:lang w:val="en-US"/>
              </w:rPr>
              <w:t xml:space="preserve"> </w:t>
            </w:r>
          </w:p>
          <w:p w14:paraId="706279DF" w14:textId="77777777" w:rsidR="000C6E29" w:rsidRPr="006A5E0D" w:rsidRDefault="000C6E29" w:rsidP="000C6E29">
            <w:pPr>
              <w:spacing w:after="0" w:line="240" w:lineRule="auto"/>
              <w:jc w:val="center"/>
              <w:rPr>
                <w:rFonts w:asciiTheme="minorHAnsi" w:hAnsiTheme="minorHAnsi" w:cstheme="minorHAnsi"/>
                <w:color w:val="000000" w:themeColor="text1"/>
                <w:sz w:val="10"/>
                <w:szCs w:val="10"/>
                <w:lang w:val="en-US"/>
              </w:rPr>
            </w:pPr>
          </w:p>
          <w:p w14:paraId="1FF94EDE" w14:textId="7E77B9C8" w:rsidR="00520E50" w:rsidRPr="006A5E0D" w:rsidRDefault="00885F1F"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rPr>
              <w:t xml:space="preserve">PGW Wody Polskie Zarząd Zlewni </w:t>
            </w:r>
            <w:r w:rsidR="00520E50" w:rsidRPr="006A5E0D">
              <w:rPr>
                <w:rFonts w:asciiTheme="minorHAnsi" w:hAnsiTheme="minorHAnsi" w:cstheme="minorHAnsi"/>
                <w:color w:val="000000" w:themeColor="text1"/>
                <w:sz w:val="24"/>
                <w:szCs w:val="24"/>
              </w:rPr>
              <w:t>w Elblągu</w:t>
            </w:r>
          </w:p>
          <w:p w14:paraId="3A535B89" w14:textId="3B284473" w:rsidR="00520E50"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Aleja </w:t>
            </w:r>
            <w:r w:rsidR="00646AB4" w:rsidRPr="006A5E0D">
              <w:rPr>
                <w:rFonts w:asciiTheme="minorHAnsi" w:hAnsiTheme="minorHAnsi" w:cstheme="minorHAnsi"/>
                <w:color w:val="000000" w:themeColor="text1"/>
                <w:sz w:val="24"/>
                <w:szCs w:val="24"/>
              </w:rPr>
              <w:t>Tysiąc</w:t>
            </w:r>
            <w:r w:rsidRPr="006A5E0D">
              <w:rPr>
                <w:rFonts w:asciiTheme="minorHAnsi" w:hAnsiTheme="minorHAnsi" w:cstheme="minorHAnsi"/>
                <w:color w:val="000000" w:themeColor="text1"/>
                <w:sz w:val="24"/>
                <w:szCs w:val="24"/>
              </w:rPr>
              <w:t>lecia 11, 82-300 Elbląg</w:t>
            </w:r>
          </w:p>
          <w:p w14:paraId="51BAFF97" w14:textId="48EA166A" w:rsidR="006E7335" w:rsidRPr="006A5E0D" w:rsidRDefault="00520E50" w:rsidP="000C6E29">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55 232 57 25 | fax</w:t>
            </w:r>
            <w:r w:rsidRPr="006A5E0D">
              <w:rPr>
                <w:rFonts w:asciiTheme="minorHAnsi" w:hAnsiTheme="minorHAnsi" w:cstheme="minorHAnsi"/>
                <w:color w:val="000000" w:themeColor="text1"/>
                <w:sz w:val="24"/>
                <w:szCs w:val="24"/>
              </w:rPr>
              <w:t xml:space="preserve">: +48 55 232 71 18  |  e-mail: </w:t>
            </w:r>
            <w:hyperlink r:id="rId333" w:history="1">
              <w:r w:rsidRPr="006A5E0D">
                <w:rPr>
                  <w:rStyle w:val="Hipercze"/>
                  <w:rFonts w:asciiTheme="minorHAnsi" w:hAnsiTheme="minorHAnsi" w:cstheme="minorHAnsi"/>
                  <w:sz w:val="24"/>
                  <w:szCs w:val="24"/>
                  <w:u w:val="none"/>
                </w:rPr>
                <w:t>zz-elblag@wody.gov.pl</w:t>
              </w:r>
            </w:hyperlink>
          </w:p>
          <w:p w14:paraId="4F0DA05F" w14:textId="77777777" w:rsidR="000C6E29" w:rsidRPr="006A5E0D" w:rsidRDefault="000C6E29" w:rsidP="000C6E29">
            <w:pPr>
              <w:spacing w:after="0" w:line="240" w:lineRule="auto"/>
              <w:jc w:val="center"/>
              <w:rPr>
                <w:rFonts w:asciiTheme="minorHAnsi" w:hAnsiTheme="minorHAnsi" w:cstheme="minorHAnsi"/>
                <w:color w:val="000000" w:themeColor="text1"/>
                <w:sz w:val="10"/>
                <w:szCs w:val="10"/>
              </w:rPr>
            </w:pPr>
          </w:p>
          <w:p w14:paraId="444623C8" w14:textId="0DB40AC3" w:rsidR="006E7335"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Nadzór Wodny w </w:t>
            </w:r>
            <w:r w:rsidR="006E7335" w:rsidRPr="006A5E0D">
              <w:rPr>
                <w:rFonts w:asciiTheme="minorHAnsi" w:hAnsiTheme="minorHAnsi" w:cstheme="minorHAnsi"/>
                <w:color w:val="000000" w:themeColor="text1"/>
                <w:sz w:val="24"/>
                <w:szCs w:val="24"/>
              </w:rPr>
              <w:t>Elblągu</w:t>
            </w:r>
          </w:p>
          <w:p w14:paraId="5966837A" w14:textId="41C04C15" w:rsidR="006E7335" w:rsidRPr="006A5E0D" w:rsidRDefault="006E7335"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Warszawska 129, 82-300 Elbląg</w:t>
            </w:r>
          </w:p>
          <w:p w14:paraId="0933A477" w14:textId="5DCD96B9" w:rsidR="006E7335" w:rsidRPr="006A5E0D" w:rsidRDefault="006E7335"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centrala: +48 55 232 44 65 | tel. kom.: </w:t>
            </w:r>
            <w:r w:rsidRPr="001B0DD9">
              <w:rPr>
                <w:rFonts w:asciiTheme="minorHAnsi" w:hAnsiTheme="minorHAnsi" w:cstheme="minorHAnsi"/>
                <w:color w:val="000000" w:themeColor="text1"/>
                <w:sz w:val="24"/>
                <w:szCs w:val="24"/>
                <w:shd w:val="clear" w:color="auto" w:fill="000000" w:themeFill="text1"/>
              </w:rPr>
              <w:t>+48 516 008</w:t>
            </w:r>
            <w:r w:rsidR="00C845D1" w:rsidRPr="001B0DD9">
              <w:rPr>
                <w:rFonts w:asciiTheme="minorHAnsi" w:hAnsiTheme="minorHAnsi" w:cstheme="minorHAnsi"/>
                <w:color w:val="000000" w:themeColor="text1"/>
                <w:sz w:val="24"/>
                <w:szCs w:val="24"/>
                <w:shd w:val="clear" w:color="auto" w:fill="000000" w:themeFill="text1"/>
              </w:rPr>
              <w:t> </w:t>
            </w:r>
            <w:r w:rsidRPr="001B0DD9">
              <w:rPr>
                <w:rFonts w:asciiTheme="minorHAnsi" w:hAnsiTheme="minorHAnsi" w:cstheme="minorHAnsi"/>
                <w:color w:val="000000" w:themeColor="text1"/>
                <w:sz w:val="24"/>
                <w:szCs w:val="24"/>
                <w:shd w:val="clear" w:color="auto" w:fill="000000" w:themeFill="text1"/>
              </w:rPr>
              <w:t>459</w:t>
            </w:r>
          </w:p>
          <w:p w14:paraId="4B242B3D" w14:textId="2771988D" w:rsidR="00C845D1" w:rsidRPr="006A5E0D" w:rsidRDefault="00C845D1"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334" w:history="1">
              <w:r w:rsidRPr="006A5E0D">
                <w:rPr>
                  <w:rStyle w:val="Hipercze"/>
                  <w:rFonts w:asciiTheme="minorHAnsi" w:hAnsiTheme="minorHAnsi" w:cstheme="minorHAnsi"/>
                  <w:sz w:val="24"/>
                  <w:szCs w:val="24"/>
                  <w:u w:val="none"/>
                </w:rPr>
                <w:t>nw-elblag@wody.gov.pl</w:t>
              </w:r>
            </w:hyperlink>
            <w:r w:rsidRPr="006A5E0D">
              <w:rPr>
                <w:rFonts w:asciiTheme="minorHAnsi" w:hAnsiTheme="minorHAnsi" w:cstheme="minorHAnsi"/>
                <w:color w:val="000000" w:themeColor="text1"/>
                <w:sz w:val="24"/>
                <w:szCs w:val="24"/>
              </w:rPr>
              <w:t xml:space="preserve"> </w:t>
            </w:r>
          </w:p>
          <w:p w14:paraId="7D43C71E" w14:textId="77777777" w:rsidR="000C6E29" w:rsidRPr="006A5E0D" w:rsidRDefault="000C6E29" w:rsidP="000C6E29">
            <w:pPr>
              <w:spacing w:after="0" w:line="240" w:lineRule="auto"/>
              <w:jc w:val="center"/>
              <w:rPr>
                <w:rFonts w:asciiTheme="minorHAnsi" w:hAnsiTheme="minorHAnsi" w:cstheme="minorHAnsi"/>
                <w:color w:val="000000" w:themeColor="text1"/>
                <w:sz w:val="10"/>
                <w:szCs w:val="10"/>
              </w:rPr>
            </w:pPr>
          </w:p>
          <w:p w14:paraId="1CD7BC7C" w14:textId="58CE4BEE" w:rsidR="00520E50" w:rsidRPr="006A5E0D" w:rsidRDefault="006E7335"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Nadzór Wodny w </w:t>
            </w:r>
            <w:r w:rsidR="00E92B34" w:rsidRPr="006A5E0D">
              <w:rPr>
                <w:rFonts w:asciiTheme="minorHAnsi" w:hAnsiTheme="minorHAnsi" w:cstheme="minorHAnsi"/>
                <w:color w:val="000000" w:themeColor="text1"/>
                <w:sz w:val="24"/>
                <w:szCs w:val="24"/>
              </w:rPr>
              <w:t>Malborku</w:t>
            </w:r>
          </w:p>
          <w:p w14:paraId="29900CC9" w14:textId="301FAF67" w:rsidR="00520E50" w:rsidRPr="006A5E0D" w:rsidRDefault="00520E50" w:rsidP="000C6E29">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ul. </w:t>
            </w:r>
            <w:r w:rsidR="00E92B34" w:rsidRPr="006A5E0D">
              <w:rPr>
                <w:rFonts w:asciiTheme="minorHAnsi" w:hAnsiTheme="minorHAnsi" w:cstheme="minorHAnsi"/>
                <w:color w:val="000000" w:themeColor="text1"/>
                <w:sz w:val="24"/>
                <w:szCs w:val="24"/>
              </w:rPr>
              <w:t>Zieleniecka 27</w:t>
            </w:r>
            <w:r w:rsidR="00AA6668" w:rsidRPr="006A5E0D">
              <w:rPr>
                <w:rFonts w:asciiTheme="minorHAnsi" w:hAnsiTheme="minorHAnsi" w:cstheme="minorHAnsi"/>
                <w:color w:val="000000" w:themeColor="text1"/>
                <w:sz w:val="24"/>
                <w:szCs w:val="24"/>
              </w:rPr>
              <w:t>, 82-3</w:t>
            </w:r>
            <w:r w:rsidRPr="006A5E0D">
              <w:rPr>
                <w:rFonts w:asciiTheme="minorHAnsi" w:hAnsiTheme="minorHAnsi" w:cstheme="minorHAnsi"/>
                <w:color w:val="000000" w:themeColor="text1"/>
                <w:sz w:val="24"/>
                <w:szCs w:val="24"/>
              </w:rPr>
              <w:t>00 Malbork</w:t>
            </w:r>
          </w:p>
          <w:p w14:paraId="5CB8CAE1" w14:textId="0F43A8C3" w:rsidR="00520E50" w:rsidRPr="006A5E0D" w:rsidRDefault="00520E50"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w:t>
            </w:r>
            <w:r w:rsidR="000416CE" w:rsidRPr="006A5E0D">
              <w:rPr>
                <w:rFonts w:asciiTheme="minorHAnsi" w:hAnsiTheme="minorHAnsi" w:cstheme="minorHAnsi"/>
                <w:color w:val="000000" w:themeColor="text1"/>
                <w:sz w:val="24"/>
                <w:szCs w:val="24"/>
                <w:lang w:val="en-US"/>
              </w:rPr>
              <w:t xml:space="preserve"> centrala</w:t>
            </w:r>
            <w:r w:rsidRPr="006A5E0D">
              <w:rPr>
                <w:rFonts w:asciiTheme="minorHAnsi" w:hAnsiTheme="minorHAnsi" w:cstheme="minorHAnsi"/>
                <w:color w:val="000000" w:themeColor="text1"/>
                <w:sz w:val="24"/>
                <w:szCs w:val="24"/>
                <w:lang w:val="en-US"/>
              </w:rPr>
              <w:t xml:space="preserve">: +48 </w:t>
            </w:r>
            <w:r w:rsidR="000A3599" w:rsidRPr="006A5E0D">
              <w:rPr>
                <w:rFonts w:asciiTheme="minorHAnsi" w:hAnsiTheme="minorHAnsi" w:cstheme="minorHAnsi"/>
                <w:color w:val="000000" w:themeColor="text1"/>
                <w:sz w:val="24"/>
                <w:szCs w:val="24"/>
                <w:lang w:val="en-US"/>
              </w:rPr>
              <w:t>[</w:t>
            </w:r>
            <w:r w:rsidRPr="006A5E0D">
              <w:rPr>
                <w:rFonts w:asciiTheme="minorHAnsi" w:hAnsiTheme="minorHAnsi" w:cstheme="minorHAnsi"/>
                <w:color w:val="000000" w:themeColor="text1"/>
                <w:sz w:val="24"/>
                <w:szCs w:val="24"/>
                <w:lang w:val="en-US"/>
              </w:rPr>
              <w:t>55</w:t>
            </w:r>
            <w:r w:rsidR="000A3599" w:rsidRPr="006A5E0D">
              <w:rPr>
                <w:rFonts w:asciiTheme="minorHAnsi" w:hAnsiTheme="minorHAnsi" w:cstheme="minorHAnsi"/>
                <w:color w:val="000000" w:themeColor="text1"/>
                <w:sz w:val="24"/>
                <w:szCs w:val="24"/>
                <w:lang w:val="en-US"/>
              </w:rPr>
              <w:t>]</w:t>
            </w:r>
            <w:r w:rsidR="00E92B34" w:rsidRPr="006A5E0D">
              <w:rPr>
                <w:rFonts w:asciiTheme="minorHAnsi" w:hAnsiTheme="minorHAnsi" w:cstheme="minorHAnsi"/>
                <w:color w:val="000000" w:themeColor="text1"/>
                <w:sz w:val="24"/>
                <w:szCs w:val="24"/>
                <w:lang w:val="en-US"/>
              </w:rPr>
              <w:t xml:space="preserve"> 272 34 2</w:t>
            </w:r>
            <w:r w:rsidRPr="006A5E0D">
              <w:rPr>
                <w:rFonts w:asciiTheme="minorHAnsi" w:hAnsiTheme="minorHAnsi" w:cstheme="minorHAnsi"/>
                <w:color w:val="000000" w:themeColor="text1"/>
                <w:sz w:val="24"/>
                <w:szCs w:val="24"/>
                <w:lang w:val="en-US"/>
              </w:rPr>
              <w:t>5</w:t>
            </w:r>
            <w:r w:rsidR="000416CE" w:rsidRPr="006A5E0D">
              <w:rPr>
                <w:rFonts w:asciiTheme="minorHAnsi" w:hAnsiTheme="minorHAnsi" w:cstheme="minorHAnsi"/>
                <w:color w:val="000000" w:themeColor="text1"/>
                <w:sz w:val="24"/>
                <w:szCs w:val="24"/>
                <w:lang w:val="en-US"/>
              </w:rPr>
              <w:t xml:space="preserve">  |  </w:t>
            </w:r>
            <w:r w:rsidRPr="006A5E0D">
              <w:rPr>
                <w:rFonts w:asciiTheme="minorHAnsi" w:hAnsiTheme="minorHAnsi" w:cstheme="minorHAnsi"/>
                <w:color w:val="000000" w:themeColor="text1"/>
                <w:sz w:val="24"/>
                <w:szCs w:val="24"/>
                <w:lang w:val="en-US"/>
              </w:rPr>
              <w:t>tel.</w:t>
            </w:r>
            <w:r w:rsidR="000416CE" w:rsidRPr="006A5E0D">
              <w:rPr>
                <w:rFonts w:asciiTheme="minorHAnsi" w:hAnsiTheme="minorHAnsi" w:cstheme="minorHAnsi"/>
                <w:color w:val="000000" w:themeColor="text1"/>
                <w:sz w:val="24"/>
                <w:szCs w:val="24"/>
                <w:lang w:val="en-US"/>
              </w:rPr>
              <w:t xml:space="preserve"> kom.</w:t>
            </w:r>
            <w:r w:rsidRPr="006A5E0D">
              <w:rPr>
                <w:rFonts w:asciiTheme="minorHAnsi" w:hAnsiTheme="minorHAnsi" w:cstheme="minorHAnsi"/>
                <w:color w:val="000000" w:themeColor="text1"/>
                <w:sz w:val="24"/>
                <w:szCs w:val="24"/>
                <w:lang w:val="en-US"/>
              </w:rPr>
              <w:t xml:space="preserve">: </w:t>
            </w:r>
            <w:r w:rsidRPr="001B0DD9">
              <w:rPr>
                <w:rFonts w:asciiTheme="minorHAnsi" w:hAnsiTheme="minorHAnsi" w:cstheme="minorHAnsi"/>
                <w:color w:val="000000" w:themeColor="text1"/>
                <w:sz w:val="24"/>
                <w:szCs w:val="24"/>
                <w:shd w:val="clear" w:color="auto" w:fill="000000" w:themeFill="text1"/>
                <w:lang w:val="en-US"/>
              </w:rPr>
              <w:t>+48</w:t>
            </w:r>
            <w:r w:rsidR="00E92B34" w:rsidRPr="001B0DD9">
              <w:rPr>
                <w:rFonts w:asciiTheme="minorHAnsi" w:hAnsiTheme="minorHAnsi" w:cstheme="minorHAnsi"/>
                <w:color w:val="000000" w:themeColor="text1"/>
                <w:sz w:val="24"/>
                <w:szCs w:val="24"/>
                <w:shd w:val="clear" w:color="auto" w:fill="000000" w:themeFill="text1"/>
                <w:lang w:val="en-US"/>
              </w:rPr>
              <w:t> 603 686 328</w:t>
            </w:r>
          </w:p>
          <w:p w14:paraId="30BFC38E" w14:textId="7E315428" w:rsidR="00520E50" w:rsidRPr="006A5E0D" w:rsidRDefault="00520E50"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335" w:history="1">
              <w:r w:rsidRPr="006A5E0D">
                <w:rPr>
                  <w:rStyle w:val="Hipercze"/>
                  <w:rFonts w:asciiTheme="minorHAnsi" w:hAnsiTheme="minorHAnsi" w:cstheme="minorHAnsi"/>
                  <w:sz w:val="24"/>
                  <w:szCs w:val="24"/>
                  <w:u w:val="none"/>
                  <w:lang w:val="en-US"/>
                </w:rPr>
                <w:t>nw-malbork@wody.gov.pl</w:t>
              </w:r>
            </w:hyperlink>
            <w:r w:rsidRPr="006A5E0D">
              <w:rPr>
                <w:rFonts w:asciiTheme="minorHAnsi" w:hAnsiTheme="minorHAnsi" w:cstheme="minorHAnsi"/>
                <w:color w:val="000000" w:themeColor="text1"/>
                <w:sz w:val="24"/>
                <w:szCs w:val="24"/>
                <w:lang w:val="en-US"/>
              </w:rPr>
              <w:t xml:space="preserve"> </w:t>
            </w:r>
          </w:p>
          <w:p w14:paraId="4576892D" w14:textId="6F796CEB" w:rsidR="000C6E29" w:rsidRPr="006A5E0D" w:rsidRDefault="000C6E29" w:rsidP="000C6E29">
            <w:pPr>
              <w:spacing w:after="0" w:line="240" w:lineRule="auto"/>
              <w:jc w:val="center"/>
              <w:rPr>
                <w:rFonts w:asciiTheme="minorHAnsi" w:hAnsiTheme="minorHAnsi" w:cstheme="minorHAnsi"/>
                <w:color w:val="000000" w:themeColor="text1"/>
                <w:sz w:val="10"/>
                <w:szCs w:val="10"/>
                <w:lang w:val="en-US"/>
              </w:rPr>
            </w:pPr>
          </w:p>
          <w:p w14:paraId="627E0499" w14:textId="77777777" w:rsidR="000C6E29"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PGW Wody Polskie Zarząd Zlewni w Toruniu</w:t>
            </w:r>
          </w:p>
          <w:p w14:paraId="1783581F" w14:textId="77777777" w:rsidR="000C6E29"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ul. Popiełuszki 3, 87-100 Toruń</w:t>
            </w:r>
          </w:p>
          <w:p w14:paraId="24D85E60" w14:textId="77777777" w:rsidR="000C6E29"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centrala: +48 56 657 78 40 | e-mail: </w:t>
            </w:r>
            <w:hyperlink r:id="rId336" w:history="1">
              <w:r w:rsidRPr="006A5E0D">
                <w:rPr>
                  <w:rStyle w:val="Hipercze"/>
                  <w:rFonts w:asciiTheme="minorHAnsi" w:hAnsiTheme="minorHAnsi" w:cstheme="minorHAnsi"/>
                  <w:sz w:val="24"/>
                  <w:szCs w:val="24"/>
                  <w:u w:val="none"/>
                  <w:lang w:val="en-US"/>
                </w:rPr>
                <w:t>zz-torun@wody.gov.pl</w:t>
              </w:r>
            </w:hyperlink>
          </w:p>
          <w:p w14:paraId="1BA95CCC" w14:textId="77777777" w:rsidR="000C6E29" w:rsidRPr="006A5E0D" w:rsidRDefault="000C6E29" w:rsidP="000C6E29">
            <w:pPr>
              <w:spacing w:after="0" w:line="240" w:lineRule="auto"/>
              <w:jc w:val="center"/>
              <w:rPr>
                <w:rFonts w:asciiTheme="minorHAnsi" w:hAnsiTheme="minorHAnsi" w:cstheme="minorHAnsi"/>
                <w:color w:val="000000" w:themeColor="text1"/>
                <w:sz w:val="10"/>
                <w:szCs w:val="10"/>
                <w:lang w:val="en-US"/>
              </w:rPr>
            </w:pPr>
          </w:p>
          <w:p w14:paraId="4B59C25E" w14:textId="77777777" w:rsidR="000C6E29"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Nadzór Wodny w Ostródzie</w:t>
            </w:r>
          </w:p>
          <w:p w14:paraId="4D827C32" w14:textId="77777777" w:rsidR="000C6E29"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ul. Mickiewicza 42, 14-100 Ostróda</w:t>
            </w:r>
          </w:p>
          <w:p w14:paraId="6933D9B4" w14:textId="77777777" w:rsidR="003713C8" w:rsidRPr="006A5E0D" w:rsidRDefault="000C6E29" w:rsidP="000C6E29">
            <w:pPr>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+48 89 646 28 23 | tel. kom. </w:t>
            </w:r>
            <w:r w:rsidRPr="001B0DD9">
              <w:rPr>
                <w:rFonts w:asciiTheme="minorHAnsi" w:hAnsiTheme="minorHAnsi" w:cstheme="minorHAnsi"/>
                <w:color w:val="000000" w:themeColor="text1"/>
                <w:sz w:val="24"/>
                <w:szCs w:val="24"/>
                <w:shd w:val="clear" w:color="auto" w:fill="000000" w:themeFill="text1"/>
                <w:lang w:val="en-US"/>
              </w:rPr>
              <w:t>+48 572 338 376</w:t>
            </w:r>
            <w:r w:rsidRPr="001B0DD9">
              <w:rPr>
                <w:rFonts w:asciiTheme="minorHAnsi" w:hAnsiTheme="minorHAnsi" w:cstheme="minorHAnsi"/>
                <w:color w:val="000000" w:themeColor="text1"/>
                <w:sz w:val="24"/>
                <w:szCs w:val="24"/>
                <w:lang w:val="en-US"/>
              </w:rPr>
              <w:t xml:space="preserve"> </w:t>
            </w:r>
            <w:r w:rsidRPr="006A5E0D">
              <w:rPr>
                <w:rFonts w:asciiTheme="minorHAnsi" w:hAnsiTheme="minorHAnsi" w:cstheme="minorHAnsi"/>
                <w:color w:val="000000" w:themeColor="text1"/>
                <w:sz w:val="24"/>
                <w:szCs w:val="24"/>
                <w:lang w:val="en-US"/>
              </w:rPr>
              <w:t xml:space="preserve">| e-mail: </w:t>
            </w:r>
            <w:hyperlink r:id="rId337" w:history="1">
              <w:r w:rsidRPr="006A5E0D">
                <w:rPr>
                  <w:rStyle w:val="Hipercze"/>
                  <w:rFonts w:asciiTheme="minorHAnsi" w:hAnsiTheme="minorHAnsi" w:cstheme="minorHAnsi"/>
                  <w:sz w:val="24"/>
                  <w:szCs w:val="24"/>
                  <w:u w:val="none"/>
                  <w:lang w:val="en-US"/>
                </w:rPr>
                <w:t>nw-ostroda@wody.gov.pl</w:t>
              </w:r>
            </w:hyperlink>
            <w:r w:rsidRPr="006A5E0D">
              <w:rPr>
                <w:rFonts w:asciiTheme="minorHAnsi" w:hAnsiTheme="minorHAnsi" w:cstheme="minorHAnsi"/>
                <w:color w:val="000000" w:themeColor="text1"/>
                <w:sz w:val="24"/>
                <w:szCs w:val="24"/>
                <w:lang w:val="en-US"/>
              </w:rPr>
              <w:t xml:space="preserve"> </w:t>
            </w:r>
          </w:p>
          <w:p w14:paraId="03E9B8F9" w14:textId="4706C156" w:rsidR="000C6E29" w:rsidRPr="006A5E0D" w:rsidRDefault="000C6E29" w:rsidP="000C6E29">
            <w:pPr>
              <w:spacing w:after="0" w:line="240" w:lineRule="auto"/>
              <w:jc w:val="center"/>
              <w:rPr>
                <w:rFonts w:asciiTheme="minorHAnsi" w:hAnsiTheme="minorHAnsi" w:cstheme="minorHAnsi"/>
                <w:color w:val="000000" w:themeColor="text1"/>
                <w:sz w:val="8"/>
                <w:szCs w:val="10"/>
                <w:lang w:val="en-US"/>
              </w:rPr>
            </w:pPr>
          </w:p>
        </w:tc>
      </w:tr>
    </w:tbl>
    <w:p w14:paraId="61D1A5DE" w14:textId="2ED736E9" w:rsidR="004E6DFC" w:rsidRPr="006A5E0D" w:rsidRDefault="004E6DFC" w:rsidP="004E6DFC">
      <w:pPr>
        <w:pStyle w:val="Nagwek3"/>
      </w:pPr>
      <w:bookmarkStart w:id="196" w:name="_Toc181616706"/>
      <w:r w:rsidRPr="006A5E0D">
        <w:lastRenderedPageBreak/>
        <w:t>8.2.1</w:t>
      </w:r>
      <w:r w:rsidR="000C6E29" w:rsidRPr="006A5E0D">
        <w:t>6</w:t>
      </w:r>
      <w:r w:rsidRPr="006A5E0D">
        <w:t>. NADLEŚNICTWA PGL „LASY PAŃSTWOWE”</w:t>
      </w:r>
      <w:bookmarkEnd w:id="196"/>
    </w:p>
    <w:p w14:paraId="041B733D" w14:textId="2DF1A286" w:rsidR="004F1ECF" w:rsidRPr="006A5E0D" w:rsidRDefault="004F1ECF" w:rsidP="004F1ECF">
      <w:pPr>
        <w:rPr>
          <w:szCs w:val="23"/>
          <w:lang w:eastAsia="zh-CN"/>
        </w:rPr>
      </w:pPr>
      <w:r w:rsidRPr="006A5E0D">
        <w:rPr>
          <w:szCs w:val="23"/>
          <w:lang w:eastAsia="zh-CN"/>
        </w:rPr>
        <w:t>PGL „Lasy Państwowe” zarządza lasami i jest odpowiedzialna za ich gospodarkę, ochronę oraz udostępnianie społeczeństwu. PGL „Lasy Państwowe” dba o różnorodność biologiczną lasów, chroni je przed wieloma zagrożeniami – klęskami żywiołowymi, plagami owadów, chorobami drzew, pożarami, zanieczyszczeniami, a także przed skutkami kłusownictwa czy wandalizmu.  Polskie społeczeństwo może bezpiecznie korzystać z dóbr przyrody, ale także ona sama ma zapewnione bezpieczeństwo. Lasy Państwowe muszą uwzględniać zadania nałożone na nie przez przepisy prawa krajowego i regulacje międzynarodowe. Wyznaczają one miejsce Lasów Państwowych w systemie gospodarczym oraz ramy ich funkcjonowania.</w:t>
      </w:r>
    </w:p>
    <w:p w14:paraId="333E5177" w14:textId="77777777" w:rsidR="004F1ECF" w:rsidRPr="006A5E0D" w:rsidRDefault="004F1ECF" w:rsidP="00575627">
      <w:pPr>
        <w:pStyle w:val="Akapitzlist"/>
        <w:numPr>
          <w:ilvl w:val="0"/>
          <w:numId w:val="192"/>
        </w:numPr>
        <w:rPr>
          <w:szCs w:val="23"/>
          <w:lang w:eastAsia="zh-CN"/>
        </w:rPr>
      </w:pPr>
      <w:r w:rsidRPr="006A5E0D">
        <w:rPr>
          <w:szCs w:val="23"/>
          <w:lang w:eastAsia="zh-CN"/>
        </w:rPr>
        <w:t>Nadleśnictwo Kwidzyn siedzibę posiada w m. Kwidzyn, ul. Braterstwa Narodów 67.</w:t>
      </w:r>
    </w:p>
    <w:p w14:paraId="74EB80A7" w14:textId="2864C78F" w:rsidR="004F1ECF" w:rsidRPr="006A5E0D" w:rsidRDefault="004F1ECF" w:rsidP="00575627">
      <w:pPr>
        <w:pStyle w:val="Akapitzlist"/>
        <w:numPr>
          <w:ilvl w:val="0"/>
          <w:numId w:val="192"/>
        </w:numPr>
        <w:rPr>
          <w:szCs w:val="23"/>
          <w:lang w:eastAsia="zh-CN"/>
        </w:rPr>
      </w:pPr>
      <w:r w:rsidRPr="006A5E0D">
        <w:rPr>
          <w:szCs w:val="23"/>
          <w:lang w:eastAsia="zh-CN"/>
        </w:rPr>
        <w:t>Nadleśnictwo Dobrocin siedzibę posiada w m. Dobrocin, Dobrocin 20.</w:t>
      </w:r>
    </w:p>
    <w:p w14:paraId="0F726457" w14:textId="5266C353" w:rsidR="004F1ECF" w:rsidRPr="006A5E0D" w:rsidRDefault="004F1ECF" w:rsidP="00575627">
      <w:pPr>
        <w:pStyle w:val="Akapitzlist"/>
        <w:numPr>
          <w:ilvl w:val="0"/>
          <w:numId w:val="192"/>
        </w:numPr>
        <w:rPr>
          <w:szCs w:val="23"/>
          <w:lang w:eastAsia="zh-CN"/>
        </w:rPr>
      </w:pPr>
      <w:r w:rsidRPr="006A5E0D">
        <w:rPr>
          <w:szCs w:val="23"/>
          <w:lang w:eastAsia="zh-CN"/>
        </w:rPr>
        <w:t>Nadleśnictwo Susz siedzibę posiada w m. Susz, ul. Piastowska 36B</w:t>
      </w:r>
    </w:p>
    <w:p w14:paraId="4251B15B" w14:textId="29F4B497" w:rsidR="004F1ECF" w:rsidRPr="006A5E0D" w:rsidRDefault="004F1ECF" w:rsidP="004F1ECF">
      <w:pPr>
        <w:rPr>
          <w:szCs w:val="23"/>
          <w:lang w:eastAsia="zh-CN"/>
        </w:rPr>
      </w:pPr>
      <w:r w:rsidRPr="006A5E0D">
        <w:rPr>
          <w:szCs w:val="23"/>
          <w:lang w:eastAsia="zh-CN"/>
        </w:rPr>
        <w:t>Nadleśnictwo jest podstawową, samodzielną jednostką organizacyjną Lasów Państwowych. Do zadań nadleśnictwa należy:</w:t>
      </w:r>
    </w:p>
    <w:p w14:paraId="530DBAFC" w14:textId="77777777" w:rsidR="004F1ECF" w:rsidRPr="006A5E0D" w:rsidRDefault="004F1ECF" w:rsidP="00575627">
      <w:pPr>
        <w:pStyle w:val="Akapitzlist"/>
        <w:numPr>
          <w:ilvl w:val="0"/>
          <w:numId w:val="66"/>
        </w:numPr>
        <w:rPr>
          <w:szCs w:val="23"/>
          <w:lang w:eastAsia="zh-CN"/>
        </w:rPr>
      </w:pPr>
      <w:r w:rsidRPr="006A5E0D">
        <w:rPr>
          <w:szCs w:val="23"/>
          <w:lang w:eastAsia="zh-CN"/>
        </w:rPr>
        <w:t>w zakresie zachowania zasobów leśnych dla następnych pokoleń, zapewnienia zdrowego środowiska do życia poprzez wiązanie CO2, ochronę zasobów wody i gleby oraz zachowanie środowiska dla rozwoju roślin, zwierząt i grzybów, zapewnienie możliwości obcowania z naturą, miejsca do spędzania wolnego czasu, uprawiania sportu i turystyki, zapewnienia ochrony zabytków kultury i przyrody oraz pozyskiwania produktów lasu do wykorzystania na codzienne potrzeby;</w:t>
      </w:r>
    </w:p>
    <w:p w14:paraId="50CB47F6" w14:textId="6D961360" w:rsidR="004F1ECF" w:rsidRPr="006A5E0D" w:rsidRDefault="004F1ECF" w:rsidP="00575627">
      <w:pPr>
        <w:pStyle w:val="Akapitzlist"/>
        <w:numPr>
          <w:ilvl w:val="0"/>
          <w:numId w:val="66"/>
        </w:numPr>
        <w:rPr>
          <w:szCs w:val="23"/>
          <w:lang w:eastAsia="zh-CN"/>
        </w:rPr>
      </w:pPr>
      <w:r w:rsidRPr="006A5E0D">
        <w:rPr>
          <w:szCs w:val="23"/>
          <w:lang w:eastAsia="zh-CN"/>
        </w:rPr>
        <w:t>samorządów i społeczności lokalnych – w zakresie wpływów podatków i opłat lokalnych, kreowania miejsc pracy i lokalnego rozwoju gospodarczego, uczestniczenia w</w:t>
      </w:r>
      <w:r w:rsidR="00B03B39" w:rsidRPr="006A5E0D">
        <w:rPr>
          <w:szCs w:val="23"/>
          <w:lang w:eastAsia="zh-CN"/>
        </w:rPr>
        <w:t> </w:t>
      </w:r>
      <w:r w:rsidRPr="006A5E0D">
        <w:rPr>
          <w:szCs w:val="23"/>
          <w:lang w:eastAsia="zh-CN"/>
        </w:rPr>
        <w:t xml:space="preserve"> przedsięwzięciach inwestycyjnych związanych z rozwojem infrastruktury;</w:t>
      </w:r>
    </w:p>
    <w:p w14:paraId="21949038" w14:textId="77777777" w:rsidR="004F1ECF" w:rsidRPr="006A5E0D" w:rsidRDefault="004F1ECF" w:rsidP="00575627">
      <w:pPr>
        <w:pStyle w:val="Akapitzlist"/>
        <w:numPr>
          <w:ilvl w:val="0"/>
          <w:numId w:val="66"/>
        </w:numPr>
        <w:rPr>
          <w:szCs w:val="23"/>
          <w:lang w:eastAsia="zh-CN"/>
        </w:rPr>
      </w:pPr>
      <w:r w:rsidRPr="006A5E0D">
        <w:rPr>
          <w:szCs w:val="23"/>
          <w:lang w:eastAsia="zh-CN"/>
        </w:rPr>
        <w:t>organizacji i organów ochrony przyrody i środowiska – w szczególności w zakresie zapewnienia ochrony zagrożonych gatunków roślin, zwierząt i grzybów;</w:t>
      </w:r>
    </w:p>
    <w:p w14:paraId="5B6D84BE" w14:textId="34CB98C8" w:rsidR="004F1ECF" w:rsidRPr="006A5E0D" w:rsidRDefault="004F1ECF" w:rsidP="00575627">
      <w:pPr>
        <w:pStyle w:val="Akapitzlist"/>
        <w:numPr>
          <w:ilvl w:val="0"/>
          <w:numId w:val="66"/>
        </w:numPr>
        <w:rPr>
          <w:szCs w:val="23"/>
          <w:lang w:eastAsia="zh-CN"/>
        </w:rPr>
      </w:pPr>
      <w:r w:rsidRPr="006A5E0D">
        <w:rPr>
          <w:szCs w:val="23"/>
          <w:lang w:eastAsia="zh-CN"/>
        </w:rPr>
        <w:t>gospodarki – w zakresie dostarczania surowca drzewnego oraz produktów ubocznych gospodarki leśnej w ilości, jakości i cenach odpowiadających jej potrzebom technologicznym i ekonomicznym.</w:t>
      </w:r>
    </w:p>
    <w:p w14:paraId="09D8A95B" w14:textId="77777777" w:rsidR="00B03B39" w:rsidRPr="006A5E0D" w:rsidRDefault="00B03B39"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5B304B93" w14:textId="2B5320CF"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Nadleśnictwo </w:t>
      </w:r>
      <w:r w:rsidR="00A41A03" w:rsidRPr="006A5E0D">
        <w:rPr>
          <w:rFonts w:asciiTheme="minorHAnsi" w:hAnsiTheme="minorHAnsi" w:cstheme="minorHAnsi"/>
          <w:color w:val="000000" w:themeColor="text1"/>
          <w:sz w:val="24"/>
          <w:szCs w:val="24"/>
        </w:rPr>
        <w:t>Kwidzyn</w:t>
      </w:r>
      <w:r w:rsidR="009A4BEC" w:rsidRPr="006A5E0D">
        <w:rPr>
          <w:rFonts w:asciiTheme="minorHAnsi" w:hAnsiTheme="minorHAnsi" w:cstheme="minorHAnsi"/>
          <w:color w:val="000000" w:themeColor="text1"/>
          <w:sz w:val="24"/>
          <w:szCs w:val="24"/>
        </w:rPr>
        <w:t xml:space="preserve">  |  </w:t>
      </w:r>
      <w:r w:rsidR="00A41A03" w:rsidRPr="006A5E0D">
        <w:rPr>
          <w:rFonts w:asciiTheme="minorHAnsi" w:hAnsiTheme="minorHAnsi" w:cstheme="minorHAnsi"/>
          <w:color w:val="000000" w:themeColor="text1"/>
          <w:sz w:val="24"/>
          <w:szCs w:val="24"/>
        </w:rPr>
        <w:t>ul</w:t>
      </w:r>
      <w:r w:rsidRPr="006A5E0D">
        <w:rPr>
          <w:rFonts w:asciiTheme="minorHAnsi" w:hAnsiTheme="minorHAnsi" w:cstheme="minorHAnsi"/>
          <w:color w:val="000000" w:themeColor="text1"/>
          <w:sz w:val="24"/>
          <w:szCs w:val="24"/>
        </w:rPr>
        <w:t>. Braterstwa Narodów 67, 82-500 Kwidzyn</w:t>
      </w:r>
    </w:p>
    <w:p w14:paraId="5047836E" w14:textId="77777777" w:rsidR="009A4BEC" w:rsidRPr="006A5E0D" w:rsidRDefault="009A4BEC"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5B43673E" w14:textId="108321F1"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55 279 39 29 | fax</w:t>
      </w:r>
      <w:r w:rsidRPr="006A5E0D">
        <w:rPr>
          <w:rFonts w:asciiTheme="minorHAnsi" w:hAnsiTheme="minorHAnsi" w:cstheme="minorHAnsi"/>
          <w:color w:val="000000" w:themeColor="text1"/>
          <w:sz w:val="24"/>
          <w:szCs w:val="24"/>
        </w:rPr>
        <w:t xml:space="preserve"> centrala: </w:t>
      </w:r>
      <w:r w:rsidR="00BC0615"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48 55 261 00 55</w:t>
      </w:r>
    </w:p>
    <w:p w14:paraId="43DCA5D7" w14:textId="19957F9B"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338" w:history="1">
        <w:r w:rsidRPr="006A5E0D">
          <w:rPr>
            <w:rStyle w:val="Hipercze"/>
            <w:rFonts w:asciiTheme="minorHAnsi" w:hAnsiTheme="minorHAnsi" w:cstheme="minorHAnsi"/>
            <w:sz w:val="24"/>
            <w:szCs w:val="24"/>
            <w:u w:val="none"/>
          </w:rPr>
          <w:t>kwidzyn@gdansk.lasy.gov.pl</w:t>
        </w:r>
      </w:hyperlink>
      <w:r w:rsidRPr="006A5E0D">
        <w:rPr>
          <w:rFonts w:asciiTheme="minorHAnsi" w:hAnsiTheme="minorHAnsi" w:cstheme="minorHAnsi"/>
          <w:color w:val="000000" w:themeColor="text1"/>
          <w:sz w:val="24"/>
          <w:szCs w:val="24"/>
        </w:rPr>
        <w:t xml:space="preserve"> </w:t>
      </w:r>
    </w:p>
    <w:p w14:paraId="174D2A90" w14:textId="06669435" w:rsidR="00BC0615" w:rsidRPr="006A5E0D" w:rsidRDefault="00BC0615"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28506A15" w14:textId="4536540E" w:rsidR="00BC0615" w:rsidRPr="006A5E0D" w:rsidRDefault="008F2F3E"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hyperlink r:id="rId339" w:history="1">
        <w:r w:rsidR="009C2793">
          <w:rPr>
            <w:rStyle w:val="Hipercze"/>
            <w:sz w:val="24"/>
            <w:szCs w:val="24"/>
            <w:u w:val="none"/>
          </w:rPr>
          <w:t>www.</w:t>
        </w:r>
        <w:r w:rsidR="00BC0615" w:rsidRPr="006A5E0D">
          <w:rPr>
            <w:rStyle w:val="Hipercze"/>
            <w:sz w:val="24"/>
            <w:szCs w:val="24"/>
            <w:u w:val="none"/>
          </w:rPr>
          <w:t>kwidzyn.gdansk.lasy.gov.pl</w:t>
        </w:r>
      </w:hyperlink>
      <w:r w:rsidR="00BC0615" w:rsidRPr="006A5E0D">
        <w:rPr>
          <w:sz w:val="24"/>
          <w:szCs w:val="24"/>
        </w:rPr>
        <w:t xml:space="preserve"> </w:t>
      </w:r>
    </w:p>
    <w:p w14:paraId="02D30DAA" w14:textId="08A0D01E"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1C5CC081" w14:textId="77777777" w:rsidR="00BC0615" w:rsidRPr="006A5E0D" w:rsidRDefault="00BC0615"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75BFDD17" w14:textId="180C4FAF"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r w:rsidRPr="006A5E0D">
        <w:rPr>
          <w:sz w:val="24"/>
          <w:szCs w:val="24"/>
        </w:rPr>
        <w:t>Nadleśnictwo Dobrocin</w:t>
      </w:r>
      <w:r w:rsidR="00B03B39" w:rsidRPr="006A5E0D">
        <w:rPr>
          <w:sz w:val="24"/>
          <w:szCs w:val="24"/>
        </w:rPr>
        <w:t xml:space="preserve">  |  </w:t>
      </w:r>
      <w:r w:rsidRPr="006A5E0D">
        <w:rPr>
          <w:sz w:val="24"/>
          <w:szCs w:val="24"/>
        </w:rPr>
        <w:t>Dobrocin 20, 14-330 Dobrocin</w:t>
      </w:r>
    </w:p>
    <w:p w14:paraId="5BB03E66" w14:textId="7E247638"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r w:rsidRPr="006A5E0D">
        <w:rPr>
          <w:sz w:val="24"/>
          <w:szCs w:val="24"/>
        </w:rPr>
        <w:t xml:space="preserve">tel. centrala: </w:t>
      </w:r>
      <w:r w:rsidR="00BC0615" w:rsidRPr="006A5E0D">
        <w:rPr>
          <w:sz w:val="24"/>
          <w:szCs w:val="24"/>
        </w:rPr>
        <w:t>+</w:t>
      </w:r>
      <w:r w:rsidRPr="006A5E0D">
        <w:rPr>
          <w:sz w:val="24"/>
          <w:szCs w:val="24"/>
        </w:rPr>
        <w:t>48 89 758 17 72</w:t>
      </w:r>
      <w:r w:rsidR="00BC0615" w:rsidRPr="006A5E0D">
        <w:rPr>
          <w:sz w:val="24"/>
          <w:szCs w:val="24"/>
        </w:rPr>
        <w:t xml:space="preserve">  |  </w:t>
      </w:r>
      <w:r w:rsidRPr="006A5E0D">
        <w:rPr>
          <w:sz w:val="24"/>
          <w:szCs w:val="24"/>
        </w:rPr>
        <w:t xml:space="preserve">fax centrala: </w:t>
      </w:r>
      <w:r w:rsidR="00BC0615" w:rsidRPr="006A5E0D">
        <w:rPr>
          <w:sz w:val="24"/>
          <w:szCs w:val="24"/>
        </w:rPr>
        <w:t>+</w:t>
      </w:r>
      <w:r w:rsidRPr="006A5E0D">
        <w:rPr>
          <w:sz w:val="24"/>
          <w:szCs w:val="24"/>
        </w:rPr>
        <w:t>48 89 679 18 52</w:t>
      </w:r>
    </w:p>
    <w:p w14:paraId="1356BA35" w14:textId="77777777"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r w:rsidRPr="006A5E0D">
        <w:rPr>
          <w:sz w:val="24"/>
          <w:szCs w:val="24"/>
        </w:rPr>
        <w:t xml:space="preserve">e-mail: </w:t>
      </w:r>
      <w:hyperlink r:id="rId340" w:history="1">
        <w:r w:rsidRPr="006A5E0D">
          <w:rPr>
            <w:rStyle w:val="Hipercze"/>
            <w:sz w:val="24"/>
            <w:szCs w:val="24"/>
            <w:u w:val="none"/>
          </w:rPr>
          <w:t>dobrocin@olsztyn.lasy.gov.pl</w:t>
        </w:r>
      </w:hyperlink>
      <w:r w:rsidRPr="006A5E0D">
        <w:rPr>
          <w:sz w:val="24"/>
          <w:szCs w:val="24"/>
        </w:rPr>
        <w:t xml:space="preserve"> </w:t>
      </w:r>
    </w:p>
    <w:p w14:paraId="01322CFE" w14:textId="4D6DA301"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02134944" w14:textId="4559093D" w:rsidR="00BC0615" w:rsidRPr="006A5E0D" w:rsidRDefault="008F2F3E"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hyperlink r:id="rId341" w:history="1">
        <w:r w:rsidR="009C2793">
          <w:rPr>
            <w:rStyle w:val="Hipercze"/>
            <w:sz w:val="24"/>
            <w:szCs w:val="24"/>
            <w:u w:val="none"/>
          </w:rPr>
          <w:t>www.</w:t>
        </w:r>
        <w:r w:rsidR="00BC0615" w:rsidRPr="006A5E0D">
          <w:rPr>
            <w:rStyle w:val="Hipercze"/>
            <w:sz w:val="24"/>
            <w:szCs w:val="24"/>
            <w:u w:val="none"/>
          </w:rPr>
          <w:t>dobrocin.olsztyn.lasy.gov.pl</w:t>
        </w:r>
      </w:hyperlink>
      <w:r w:rsidR="00BC0615" w:rsidRPr="006A5E0D">
        <w:rPr>
          <w:sz w:val="24"/>
          <w:szCs w:val="24"/>
        </w:rPr>
        <w:t xml:space="preserve"> </w:t>
      </w:r>
    </w:p>
    <w:p w14:paraId="2AC1F85B" w14:textId="2D51D1C8" w:rsidR="00BC0615" w:rsidRPr="006A5E0D" w:rsidRDefault="00BC0615"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7CF4C66A" w14:textId="55BBC949"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Nadleśnictwo Susz</w:t>
      </w:r>
      <w:r w:rsidR="00B03B39" w:rsidRPr="006A5E0D">
        <w:rPr>
          <w:rFonts w:asciiTheme="minorHAnsi" w:hAnsiTheme="minorHAnsi" w:cstheme="minorHAnsi"/>
          <w:color w:val="000000" w:themeColor="text1"/>
          <w:sz w:val="24"/>
          <w:szCs w:val="24"/>
        </w:rPr>
        <w:t xml:space="preserve">  |  </w:t>
      </w:r>
      <w:r w:rsidRPr="006A5E0D">
        <w:rPr>
          <w:rFonts w:asciiTheme="minorHAnsi" w:hAnsiTheme="minorHAnsi" w:cstheme="minorHAnsi"/>
          <w:color w:val="000000" w:themeColor="text1"/>
          <w:sz w:val="24"/>
          <w:szCs w:val="24"/>
        </w:rPr>
        <w:t>ul. Piastowska 36B, 14-240 Susz</w:t>
      </w:r>
    </w:p>
    <w:p w14:paraId="390ADF82" w14:textId="59464EA9" w:rsidR="004F1ECF" w:rsidRPr="006A5E0D" w:rsidRDefault="004F1ECF"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centrala: </w:t>
      </w:r>
      <w:r w:rsidR="00BC0615"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48 55 242 72 00</w:t>
      </w:r>
      <w:r w:rsidR="00BC0615" w:rsidRPr="006A5E0D">
        <w:rPr>
          <w:rFonts w:asciiTheme="minorHAnsi" w:hAnsiTheme="minorHAnsi" w:cstheme="minorHAnsi"/>
          <w:color w:val="000000" w:themeColor="text1"/>
          <w:sz w:val="24"/>
          <w:szCs w:val="24"/>
        </w:rPr>
        <w:t xml:space="preserve">  |  </w:t>
      </w:r>
      <w:r w:rsidRPr="006A5E0D">
        <w:rPr>
          <w:rFonts w:asciiTheme="minorHAnsi" w:hAnsiTheme="minorHAnsi" w:cstheme="minorHAnsi"/>
          <w:color w:val="000000" w:themeColor="text1"/>
          <w:sz w:val="24"/>
          <w:szCs w:val="24"/>
        </w:rPr>
        <w:t xml:space="preserve">e-mail: </w:t>
      </w:r>
      <w:hyperlink r:id="rId342" w:history="1">
        <w:r w:rsidRPr="006A5E0D">
          <w:rPr>
            <w:rStyle w:val="Hipercze"/>
            <w:rFonts w:asciiTheme="minorHAnsi" w:hAnsiTheme="minorHAnsi" w:cstheme="minorHAnsi"/>
            <w:sz w:val="24"/>
            <w:szCs w:val="24"/>
            <w:u w:val="none"/>
          </w:rPr>
          <w:t>susz@olsztyn.lasy.gov.pl</w:t>
        </w:r>
      </w:hyperlink>
      <w:r w:rsidRPr="006A5E0D">
        <w:rPr>
          <w:rFonts w:asciiTheme="minorHAnsi" w:hAnsiTheme="minorHAnsi" w:cstheme="minorHAnsi"/>
          <w:color w:val="000000" w:themeColor="text1"/>
          <w:sz w:val="24"/>
          <w:szCs w:val="24"/>
        </w:rPr>
        <w:t xml:space="preserve"> </w:t>
      </w:r>
    </w:p>
    <w:p w14:paraId="69A71F04" w14:textId="3E843268" w:rsidR="00B03B39" w:rsidRPr="006A5E0D" w:rsidRDefault="00B03B39"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708E96D8" w14:textId="1A42B493" w:rsidR="00BC0615" w:rsidRPr="006A5E0D" w:rsidRDefault="008F2F3E"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43" w:history="1">
        <w:r w:rsidR="009C2793">
          <w:rPr>
            <w:rStyle w:val="Hipercze"/>
            <w:rFonts w:asciiTheme="minorHAnsi" w:hAnsiTheme="minorHAnsi" w:cstheme="minorHAnsi"/>
            <w:sz w:val="24"/>
            <w:szCs w:val="24"/>
            <w:u w:val="none"/>
          </w:rPr>
          <w:t>www.</w:t>
        </w:r>
        <w:r w:rsidR="00BC0615" w:rsidRPr="006A5E0D">
          <w:rPr>
            <w:rStyle w:val="Hipercze"/>
            <w:rFonts w:asciiTheme="minorHAnsi" w:hAnsiTheme="minorHAnsi" w:cstheme="minorHAnsi"/>
            <w:sz w:val="24"/>
            <w:szCs w:val="24"/>
            <w:u w:val="none"/>
          </w:rPr>
          <w:t>susz.olsztyn.lasy.gov.pl</w:t>
        </w:r>
      </w:hyperlink>
      <w:r w:rsidR="00BC0615" w:rsidRPr="006A5E0D">
        <w:rPr>
          <w:rFonts w:asciiTheme="minorHAnsi" w:hAnsiTheme="minorHAnsi" w:cstheme="minorHAnsi"/>
          <w:color w:val="000000" w:themeColor="text1"/>
          <w:sz w:val="24"/>
          <w:szCs w:val="24"/>
        </w:rPr>
        <w:t xml:space="preserve"> </w:t>
      </w:r>
    </w:p>
    <w:p w14:paraId="45A93FD6" w14:textId="77777777" w:rsidR="00BC0615" w:rsidRPr="006A5E0D" w:rsidRDefault="00BC0615" w:rsidP="004F1EC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19F2699C" w14:textId="77777777" w:rsidR="00A96439" w:rsidRPr="006A5E0D" w:rsidRDefault="00A96439" w:rsidP="00A96439">
      <w:pPr>
        <w:rPr>
          <w:sz w:val="10"/>
          <w:szCs w:val="10"/>
        </w:rPr>
      </w:pPr>
    </w:p>
    <w:p w14:paraId="65E32F32" w14:textId="04639800" w:rsidR="004E6DFC" w:rsidRPr="006A5E0D" w:rsidRDefault="004E6DFC" w:rsidP="004E6DFC">
      <w:pPr>
        <w:pStyle w:val="Nagwek3"/>
      </w:pPr>
      <w:bookmarkStart w:id="197" w:name="_Toc181616707"/>
      <w:r w:rsidRPr="006A5E0D">
        <w:lastRenderedPageBreak/>
        <w:t>8.2.1</w:t>
      </w:r>
      <w:r w:rsidR="000C6E29" w:rsidRPr="006A5E0D">
        <w:t>7</w:t>
      </w:r>
      <w:r w:rsidRPr="006A5E0D">
        <w:t xml:space="preserve">. </w:t>
      </w:r>
      <w:hyperlink r:id="rId344" w:tooltip="BIURO PROGNOZ METEOROLOGICZNYCH IMGW W GDYNI" w:history="1">
        <w:r w:rsidRPr="006A5E0D">
          <w:rPr>
            <w:rStyle w:val="Hipercze"/>
            <w:color w:val="000000" w:themeColor="text1"/>
            <w:u w:val="none"/>
          </w:rPr>
          <w:t>BIURO PROGNOZ METEOROLOGICZNYCH IMGW W GDYNI</w:t>
        </w:r>
        <w:bookmarkEnd w:id="197"/>
      </w:hyperlink>
    </w:p>
    <w:p w14:paraId="334508BD" w14:textId="132E2315" w:rsidR="00C86882" w:rsidRPr="006A5E0D" w:rsidRDefault="00C86882" w:rsidP="00C86882">
      <w:pPr>
        <w:rPr>
          <w:szCs w:val="23"/>
          <w:lang w:eastAsia="zh-CN"/>
        </w:rPr>
      </w:pPr>
      <w:r w:rsidRPr="006A5E0D">
        <w:rPr>
          <w:color w:val="000000" w:themeColor="text1"/>
          <w:szCs w:val="23"/>
          <w:lang w:eastAsia="zh-CN"/>
        </w:rPr>
        <w:t xml:space="preserve">Celem działania </w:t>
      </w:r>
      <w:hyperlink r:id="rId345" w:tooltip="Biura Prognoz Meteorologicznych IMGW w Gdyni" w:history="1">
        <w:r w:rsidR="0036384A" w:rsidRPr="006A5E0D">
          <w:rPr>
            <w:rStyle w:val="Hipercze"/>
            <w:color w:val="000000" w:themeColor="text1"/>
            <w:szCs w:val="23"/>
            <w:u w:val="none"/>
            <w:lang w:eastAsia="zh-CN"/>
          </w:rPr>
          <w:t>całego</w:t>
        </w:r>
      </w:hyperlink>
      <w:r w:rsidR="0036384A" w:rsidRPr="006A5E0D">
        <w:rPr>
          <w:rStyle w:val="Hipercze"/>
          <w:color w:val="000000" w:themeColor="text1"/>
          <w:szCs w:val="23"/>
          <w:u w:val="none"/>
          <w:lang w:eastAsia="zh-CN"/>
        </w:rPr>
        <w:t xml:space="preserve"> IMGW-PIB</w:t>
      </w:r>
      <w:r w:rsidRPr="006A5E0D">
        <w:rPr>
          <w:szCs w:val="23"/>
          <w:lang w:eastAsia="zh-CN"/>
        </w:rPr>
        <w:t xml:space="preserve"> jest zaspokajanie potrzeb poprzez opracowywanie prognoz i ekspertyz dla społeczeństwa, gospodarki i obronności Państwa w zakresie jego działania. Cel ten realizuje przez prowadzenie prac badawczych, rozwojowych, wdrożeniowych oraz przez utrzymanie sieci obserwacyjno-pomiarowej, a także prowadzenie obserwacji i pomiarów. Do zadań Instytutu należy w</w:t>
      </w:r>
      <w:r w:rsidR="00B03B39" w:rsidRPr="006A5E0D">
        <w:rPr>
          <w:szCs w:val="23"/>
          <w:lang w:eastAsia="zh-CN"/>
        </w:rPr>
        <w:t> </w:t>
      </w:r>
      <w:r w:rsidRPr="006A5E0D">
        <w:rPr>
          <w:szCs w:val="23"/>
          <w:lang w:eastAsia="zh-CN"/>
        </w:rPr>
        <w:t>szczególności:</w:t>
      </w:r>
    </w:p>
    <w:p w14:paraId="7A6CF9D2" w14:textId="29395A25" w:rsidR="00C86882" w:rsidRPr="006A5E0D" w:rsidRDefault="00C86882" w:rsidP="00575627">
      <w:pPr>
        <w:pStyle w:val="Akapitzlist"/>
        <w:numPr>
          <w:ilvl w:val="0"/>
          <w:numId w:val="66"/>
        </w:numPr>
        <w:rPr>
          <w:szCs w:val="23"/>
          <w:lang w:eastAsia="zh-CN"/>
        </w:rPr>
      </w:pPr>
      <w:r w:rsidRPr="006A5E0D">
        <w:rPr>
          <w:szCs w:val="23"/>
          <w:lang w:eastAsia="zh-CN"/>
        </w:rPr>
        <w:t>Prowadzenie systematycznych pomiarów i obserwacji przy pomocy podstawowych sieci stacji i posterunków oraz sieci pomiarowych specjalnych.</w:t>
      </w:r>
    </w:p>
    <w:p w14:paraId="41B8F236" w14:textId="7BAA38C0" w:rsidR="00C86882" w:rsidRPr="006A5E0D" w:rsidRDefault="00C86882" w:rsidP="00575627">
      <w:pPr>
        <w:pStyle w:val="Akapitzlist"/>
        <w:numPr>
          <w:ilvl w:val="0"/>
          <w:numId w:val="66"/>
        </w:numPr>
        <w:rPr>
          <w:szCs w:val="23"/>
          <w:lang w:eastAsia="zh-CN"/>
        </w:rPr>
      </w:pPr>
      <w:r w:rsidRPr="006A5E0D">
        <w:rPr>
          <w:szCs w:val="23"/>
          <w:lang w:eastAsia="zh-CN"/>
        </w:rPr>
        <w:t>Zbieranie, przechowywanie, przetwarzanie i udostępnianie materiałów pomiarowych i obserwacyjnych krajowych i zagranicznych oraz udzielanie informacji z zakresu prowadzonych prac</w:t>
      </w:r>
      <w:r w:rsidR="00BD522B" w:rsidRPr="006A5E0D">
        <w:rPr>
          <w:szCs w:val="23"/>
          <w:lang w:eastAsia="zh-CN"/>
        </w:rPr>
        <w:t>;</w:t>
      </w:r>
    </w:p>
    <w:p w14:paraId="6F30E472" w14:textId="77777777" w:rsidR="00C86882" w:rsidRPr="006A5E0D" w:rsidRDefault="00C86882" w:rsidP="00575627">
      <w:pPr>
        <w:pStyle w:val="Akapitzlist"/>
        <w:numPr>
          <w:ilvl w:val="0"/>
          <w:numId w:val="66"/>
        </w:numPr>
        <w:rPr>
          <w:szCs w:val="23"/>
          <w:lang w:eastAsia="zh-CN"/>
        </w:rPr>
      </w:pPr>
      <w:r w:rsidRPr="006A5E0D">
        <w:rPr>
          <w:szCs w:val="23"/>
          <w:lang w:eastAsia="zh-CN"/>
        </w:rPr>
        <w:t>Opracowywanie i rozpowszechnianie prognoz i ostrzeżeń dla osłony ludności oraz gospodarki narodowej i obronności Państwa – wraz z prognozowaniem jakości zasobów wodnych i zanieczyszczeń atmosfery;</w:t>
      </w:r>
    </w:p>
    <w:p w14:paraId="41B8D9A8" w14:textId="77777777" w:rsidR="00C86882" w:rsidRPr="006A5E0D" w:rsidRDefault="00C86882" w:rsidP="00575627">
      <w:pPr>
        <w:pStyle w:val="Akapitzlist"/>
        <w:numPr>
          <w:ilvl w:val="0"/>
          <w:numId w:val="66"/>
        </w:numPr>
        <w:rPr>
          <w:szCs w:val="23"/>
          <w:lang w:eastAsia="zh-CN"/>
        </w:rPr>
      </w:pPr>
      <w:r w:rsidRPr="006A5E0D">
        <w:rPr>
          <w:szCs w:val="23"/>
          <w:lang w:eastAsia="zh-CN"/>
        </w:rPr>
        <w:t>Opracowywanie ocen stanu technicznego i bezpieczeństwa budowli piętrzących dla potrzeb ochrony ludności i mienia przed klęskami żywiołowymi i katastrofami budowlanymi;</w:t>
      </w:r>
    </w:p>
    <w:p w14:paraId="6B82DFC4" w14:textId="3635A702" w:rsidR="00C86882" w:rsidRPr="006A5E0D" w:rsidRDefault="00C86882" w:rsidP="00575627">
      <w:pPr>
        <w:pStyle w:val="Akapitzlist"/>
        <w:numPr>
          <w:ilvl w:val="0"/>
          <w:numId w:val="66"/>
        </w:numPr>
        <w:rPr>
          <w:szCs w:val="23"/>
          <w:lang w:eastAsia="zh-CN"/>
        </w:rPr>
      </w:pPr>
      <w:r w:rsidRPr="006A5E0D">
        <w:rPr>
          <w:szCs w:val="23"/>
          <w:lang w:eastAsia="zh-CN"/>
        </w:rPr>
        <w:t>Prowadzenie prac naukowo-badawczych w zakresie fizyki i chemii atmosfery, klimatologii, agrometeorologii, hydrologii, oceanologii, fizyki, chemii i biologii wody, hydrodynamiki wód, bilansowania i gospodarowania zasobami wodnymi, inżynierii wodnej i bezpieczeństwa budowli wodnych, ekonomiki, planowania i prognozowania w gospodarce i inżynierii wodnej oraz w meteorologii, hydrologii i oceanologii a także prowadzenie prac w zakresie procesów i czynników kształtujących jakość zasobów wodnych</w:t>
      </w:r>
      <w:r w:rsidR="00BD522B" w:rsidRPr="006A5E0D">
        <w:rPr>
          <w:szCs w:val="23"/>
          <w:lang w:eastAsia="zh-CN"/>
        </w:rPr>
        <w:t>;</w:t>
      </w:r>
    </w:p>
    <w:p w14:paraId="16CF44F6" w14:textId="294E89F6" w:rsidR="00C86882" w:rsidRPr="006A5E0D" w:rsidRDefault="00C86882" w:rsidP="00575627">
      <w:pPr>
        <w:pStyle w:val="Akapitzlist"/>
        <w:numPr>
          <w:ilvl w:val="0"/>
          <w:numId w:val="66"/>
        </w:numPr>
        <w:rPr>
          <w:szCs w:val="23"/>
          <w:lang w:eastAsia="zh-CN"/>
        </w:rPr>
      </w:pPr>
      <w:r w:rsidRPr="006A5E0D">
        <w:rPr>
          <w:szCs w:val="23"/>
          <w:lang w:eastAsia="zh-CN"/>
        </w:rPr>
        <w:t>Prowadzenie badań w zakresie ochrony przed żywiołowym działaniem sił przyrody</w:t>
      </w:r>
      <w:r w:rsidR="00BD522B" w:rsidRPr="006A5E0D">
        <w:rPr>
          <w:szCs w:val="23"/>
          <w:lang w:eastAsia="zh-CN"/>
        </w:rPr>
        <w:t>;</w:t>
      </w:r>
    </w:p>
    <w:p w14:paraId="2895546E" w14:textId="450F5DB6" w:rsidR="00C86882" w:rsidRPr="006A5E0D" w:rsidRDefault="00C86882" w:rsidP="00575627">
      <w:pPr>
        <w:pStyle w:val="Akapitzlist"/>
        <w:numPr>
          <w:ilvl w:val="0"/>
          <w:numId w:val="66"/>
        </w:numPr>
        <w:rPr>
          <w:szCs w:val="23"/>
          <w:lang w:eastAsia="zh-CN"/>
        </w:rPr>
      </w:pPr>
      <w:r w:rsidRPr="006A5E0D">
        <w:rPr>
          <w:szCs w:val="23"/>
          <w:lang w:eastAsia="zh-CN"/>
        </w:rPr>
        <w:t>Wydawanie opinii i ekspertyz z dziedzin będących przedmiotem działalności Instytutu</w:t>
      </w:r>
      <w:r w:rsidR="00BD522B" w:rsidRPr="006A5E0D">
        <w:rPr>
          <w:szCs w:val="23"/>
          <w:lang w:eastAsia="zh-CN"/>
        </w:rPr>
        <w:t>;</w:t>
      </w:r>
    </w:p>
    <w:p w14:paraId="4F6A619E" w14:textId="307E297B" w:rsidR="00C86882" w:rsidRPr="006A5E0D" w:rsidRDefault="00C86882" w:rsidP="00575627">
      <w:pPr>
        <w:pStyle w:val="Akapitzlist"/>
        <w:numPr>
          <w:ilvl w:val="0"/>
          <w:numId w:val="66"/>
        </w:numPr>
        <w:rPr>
          <w:szCs w:val="23"/>
          <w:lang w:eastAsia="zh-CN"/>
        </w:rPr>
      </w:pPr>
      <w:r w:rsidRPr="006A5E0D">
        <w:rPr>
          <w:szCs w:val="23"/>
          <w:lang w:eastAsia="zh-CN"/>
        </w:rPr>
        <w:t>Wykonywanie zadań związanych z obronnością kraju, określonych odrębnymi przepisami</w:t>
      </w:r>
      <w:r w:rsidR="00BD522B" w:rsidRPr="006A5E0D">
        <w:rPr>
          <w:szCs w:val="23"/>
          <w:lang w:eastAsia="zh-CN"/>
        </w:rPr>
        <w:t>;</w:t>
      </w:r>
    </w:p>
    <w:p w14:paraId="7857F56F" w14:textId="77777777" w:rsidR="00C86882" w:rsidRPr="006A5E0D" w:rsidRDefault="00C86882" w:rsidP="00575627">
      <w:pPr>
        <w:pStyle w:val="Akapitzlist"/>
        <w:numPr>
          <w:ilvl w:val="0"/>
          <w:numId w:val="66"/>
        </w:numPr>
        <w:rPr>
          <w:lang w:eastAsia="zh-CN"/>
        </w:rPr>
      </w:pPr>
      <w:r w:rsidRPr="006A5E0D">
        <w:rPr>
          <w:szCs w:val="23"/>
          <w:lang w:eastAsia="zh-CN"/>
        </w:rPr>
        <w:t>Wykonywanie innych zadań zlecanych.</w:t>
      </w:r>
    </w:p>
    <w:p w14:paraId="2318F80E" w14:textId="77777777" w:rsidR="004E6DFC" w:rsidRPr="006A5E0D" w:rsidRDefault="004E6DFC" w:rsidP="004E6DFC">
      <w:pPr>
        <w:rPr>
          <w:sz w:val="10"/>
          <w:szCs w:val="10"/>
          <w:lang w:eastAsia="zh-CN"/>
        </w:rPr>
      </w:pPr>
    </w:p>
    <w:tbl>
      <w:tblPr>
        <w:tblStyle w:val="Tabela-Siatka"/>
        <w:tblW w:w="0" w:type="auto"/>
        <w:tblLook w:val="04A0" w:firstRow="1" w:lastRow="0" w:firstColumn="1" w:lastColumn="0" w:noHBand="0" w:noVBand="1"/>
      </w:tblPr>
      <w:tblGrid>
        <w:gridCol w:w="9061"/>
      </w:tblGrid>
      <w:tr w:rsidR="00C86882" w:rsidRPr="006A5E0D" w14:paraId="44A6AAFD" w14:textId="77777777" w:rsidTr="00A11D6B">
        <w:tc>
          <w:tcPr>
            <w:tcW w:w="9061" w:type="dxa"/>
            <w:shd w:val="clear" w:color="auto" w:fill="D9D9D9" w:themeFill="background1" w:themeFillShade="D9"/>
          </w:tcPr>
          <w:p w14:paraId="30A4208F" w14:textId="77777777" w:rsidR="00B03B39" w:rsidRPr="006A5E0D" w:rsidRDefault="00B03B39" w:rsidP="00C86882">
            <w:pPr>
              <w:spacing w:after="0" w:line="240" w:lineRule="auto"/>
              <w:jc w:val="center"/>
              <w:rPr>
                <w:rFonts w:asciiTheme="minorHAnsi" w:hAnsiTheme="minorHAnsi" w:cstheme="minorHAnsi"/>
                <w:color w:val="000000" w:themeColor="text1"/>
                <w:sz w:val="10"/>
                <w:szCs w:val="10"/>
              </w:rPr>
            </w:pPr>
          </w:p>
          <w:p w14:paraId="6598D232" w14:textId="1E4AA4E1"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Instytut Meteorologii i Gospodarki Wodnej Państwowy Instytut Badawczy</w:t>
            </w:r>
          </w:p>
          <w:p w14:paraId="40EBBF78" w14:textId="2F1E6CAF"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Waszyngtona 42, 81-342 Gdynia</w:t>
            </w:r>
          </w:p>
          <w:p w14:paraId="3D3C33FD" w14:textId="77777777" w:rsidR="009A4BEC" w:rsidRPr="006A5E0D" w:rsidRDefault="009A4BEC" w:rsidP="00C86882">
            <w:pPr>
              <w:spacing w:after="0" w:line="240" w:lineRule="auto"/>
              <w:jc w:val="center"/>
              <w:rPr>
                <w:rFonts w:asciiTheme="minorHAnsi" w:hAnsiTheme="minorHAnsi" w:cstheme="minorHAnsi"/>
                <w:color w:val="000000" w:themeColor="text1"/>
                <w:sz w:val="10"/>
                <w:szCs w:val="10"/>
              </w:rPr>
            </w:pPr>
          </w:p>
          <w:p w14:paraId="2F1D37E9" w14:textId="1B7C8D07"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centrala: +48 58 628 81 00</w:t>
            </w:r>
          </w:p>
          <w:p w14:paraId="26F16FC8" w14:textId="77777777" w:rsidR="00C86882" w:rsidRPr="006A5E0D" w:rsidRDefault="00C86882" w:rsidP="00C86882">
            <w:pPr>
              <w:spacing w:after="0" w:line="240" w:lineRule="auto"/>
              <w:jc w:val="center"/>
              <w:rPr>
                <w:rFonts w:asciiTheme="minorHAnsi" w:hAnsiTheme="minorHAnsi" w:cstheme="minorHAnsi"/>
                <w:color w:val="000000" w:themeColor="text1"/>
                <w:sz w:val="10"/>
                <w:szCs w:val="10"/>
              </w:rPr>
            </w:pPr>
          </w:p>
          <w:p w14:paraId="2853E9CB" w14:textId="7ED9C4B3"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Biuro </w:t>
            </w:r>
            <w:r w:rsidR="00D735C8" w:rsidRPr="006A5E0D">
              <w:rPr>
                <w:rFonts w:asciiTheme="minorHAnsi" w:hAnsiTheme="minorHAnsi" w:cstheme="minorHAnsi"/>
                <w:color w:val="000000" w:themeColor="text1"/>
                <w:sz w:val="24"/>
                <w:szCs w:val="24"/>
              </w:rPr>
              <w:t xml:space="preserve">Prognoz </w:t>
            </w:r>
            <w:r w:rsidRPr="006A5E0D">
              <w:rPr>
                <w:rFonts w:asciiTheme="minorHAnsi" w:hAnsiTheme="minorHAnsi" w:cstheme="minorHAnsi"/>
                <w:color w:val="000000" w:themeColor="text1"/>
                <w:sz w:val="24"/>
                <w:szCs w:val="24"/>
              </w:rPr>
              <w:t>Meteorologiczn</w:t>
            </w:r>
            <w:r w:rsidR="00D735C8" w:rsidRPr="006A5E0D">
              <w:rPr>
                <w:rFonts w:asciiTheme="minorHAnsi" w:hAnsiTheme="minorHAnsi" w:cstheme="minorHAnsi"/>
                <w:color w:val="000000" w:themeColor="text1"/>
                <w:sz w:val="24"/>
                <w:szCs w:val="24"/>
              </w:rPr>
              <w:t>ych</w:t>
            </w:r>
          </w:p>
          <w:p w14:paraId="363CDC5A" w14:textId="567386F0"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r w:rsidRPr="001B0DD9">
              <w:rPr>
                <w:rFonts w:asciiTheme="minorHAnsi" w:hAnsiTheme="minorHAnsi" w:cstheme="minorHAnsi"/>
                <w:color w:val="000000" w:themeColor="text1"/>
                <w:sz w:val="24"/>
                <w:szCs w:val="24"/>
                <w:shd w:val="clear" w:color="auto" w:fill="000000" w:themeFill="text1"/>
              </w:rPr>
              <w:t>anna.zielinska-szefka@imgw.pl</w:t>
            </w:r>
            <w:r w:rsidRPr="001B0DD9">
              <w:rPr>
                <w:rFonts w:asciiTheme="minorHAnsi" w:hAnsiTheme="minorHAnsi" w:cstheme="minorHAnsi"/>
                <w:color w:val="000000" w:themeColor="text1"/>
                <w:sz w:val="24"/>
                <w:szCs w:val="24"/>
              </w:rPr>
              <w:t xml:space="preserve"> </w:t>
            </w:r>
          </w:p>
          <w:p w14:paraId="57DE26BC" w14:textId="77777777" w:rsidR="00C86882" w:rsidRPr="006A5E0D" w:rsidRDefault="00C86882" w:rsidP="00C86882">
            <w:pPr>
              <w:spacing w:after="0" w:line="240" w:lineRule="auto"/>
              <w:jc w:val="center"/>
              <w:rPr>
                <w:rFonts w:asciiTheme="minorHAnsi" w:hAnsiTheme="minorHAnsi" w:cstheme="minorHAnsi"/>
                <w:color w:val="000000" w:themeColor="text1"/>
                <w:sz w:val="10"/>
                <w:szCs w:val="10"/>
              </w:rPr>
            </w:pPr>
          </w:p>
          <w:p w14:paraId="0080E36D" w14:textId="7E8DC1F3"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Biuro Prognoz Hydrologicznych</w:t>
            </w:r>
          </w:p>
          <w:p w14:paraId="6B3F4B97" w14:textId="0C4A5B03" w:rsidR="00C86882" w:rsidRPr="006A5E0D" w:rsidRDefault="00C86882" w:rsidP="00C86882">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r w:rsidRPr="001B0DD9">
              <w:rPr>
                <w:rFonts w:asciiTheme="minorHAnsi" w:hAnsiTheme="minorHAnsi" w:cstheme="minorHAnsi"/>
                <w:color w:val="000000" w:themeColor="text1"/>
                <w:sz w:val="24"/>
                <w:szCs w:val="24"/>
                <w:shd w:val="clear" w:color="auto" w:fill="000000" w:themeFill="text1"/>
              </w:rPr>
              <w:t>alicja.kańska@imgw.pl</w:t>
            </w:r>
          </w:p>
          <w:p w14:paraId="75AAE909" w14:textId="77777777" w:rsidR="00C86882" w:rsidRPr="006A5E0D" w:rsidRDefault="00C86882" w:rsidP="00C86882">
            <w:pPr>
              <w:spacing w:after="0" w:line="240" w:lineRule="auto"/>
              <w:jc w:val="center"/>
              <w:rPr>
                <w:rFonts w:asciiTheme="minorHAnsi" w:hAnsiTheme="minorHAnsi" w:cstheme="minorHAnsi"/>
                <w:color w:val="000000" w:themeColor="text1"/>
                <w:sz w:val="10"/>
                <w:szCs w:val="10"/>
              </w:rPr>
            </w:pPr>
          </w:p>
          <w:p w14:paraId="47729B67" w14:textId="2F15FE46" w:rsidR="00C86882" w:rsidRPr="006A5E0D" w:rsidRDefault="008F2F3E" w:rsidP="00C86882">
            <w:pPr>
              <w:spacing w:after="0" w:line="240" w:lineRule="auto"/>
              <w:jc w:val="center"/>
              <w:rPr>
                <w:rFonts w:asciiTheme="minorHAnsi" w:hAnsiTheme="minorHAnsi" w:cstheme="minorHAnsi"/>
                <w:color w:val="000000" w:themeColor="text1"/>
                <w:sz w:val="24"/>
                <w:szCs w:val="24"/>
              </w:rPr>
            </w:pPr>
            <w:hyperlink r:id="rId346" w:history="1">
              <w:r w:rsidR="00FB08E7" w:rsidRPr="006A5E0D">
                <w:rPr>
                  <w:rStyle w:val="Hipercze"/>
                  <w:rFonts w:asciiTheme="minorHAnsi" w:hAnsiTheme="minorHAnsi" w:cstheme="minorHAnsi"/>
                  <w:sz w:val="24"/>
                  <w:szCs w:val="24"/>
                  <w:u w:val="none"/>
                </w:rPr>
                <w:t>www.baltyk.imgw.pl</w:t>
              </w:r>
            </w:hyperlink>
            <w:r w:rsidR="00C86882" w:rsidRPr="006A5E0D">
              <w:rPr>
                <w:rFonts w:asciiTheme="minorHAnsi" w:hAnsiTheme="minorHAnsi" w:cstheme="minorHAnsi"/>
                <w:color w:val="000000" w:themeColor="text1"/>
                <w:sz w:val="24"/>
                <w:szCs w:val="24"/>
              </w:rPr>
              <w:t xml:space="preserve"> </w:t>
            </w:r>
          </w:p>
          <w:p w14:paraId="3C708B8E" w14:textId="2381D91B" w:rsidR="00B03B39" w:rsidRPr="006A5E0D" w:rsidRDefault="00B03B39" w:rsidP="00C86882">
            <w:pPr>
              <w:spacing w:after="0" w:line="240" w:lineRule="auto"/>
              <w:jc w:val="center"/>
              <w:rPr>
                <w:rFonts w:asciiTheme="minorHAnsi" w:hAnsiTheme="minorHAnsi" w:cstheme="minorHAnsi"/>
                <w:color w:val="000000" w:themeColor="text1"/>
                <w:sz w:val="10"/>
                <w:szCs w:val="10"/>
              </w:rPr>
            </w:pPr>
          </w:p>
        </w:tc>
      </w:tr>
    </w:tbl>
    <w:p w14:paraId="44400086" w14:textId="77777777" w:rsidR="00D80923" w:rsidRPr="006A5E0D" w:rsidRDefault="00D80923" w:rsidP="00A96439">
      <w:pPr>
        <w:rPr>
          <w:sz w:val="10"/>
          <w:szCs w:val="10"/>
          <w:lang w:eastAsia="zh-CN"/>
        </w:rPr>
        <w:sectPr w:rsidR="00D80923" w:rsidRPr="006A5E0D" w:rsidSect="006A5E0D">
          <w:type w:val="nextColumn"/>
          <w:pgSz w:w="11906" w:h="16838" w:code="9"/>
          <w:pgMar w:top="1134" w:right="1134" w:bottom="1134" w:left="1701" w:header="567" w:footer="340" w:gutter="0"/>
          <w:paperSrc w:first="7" w:other="7"/>
          <w:cols w:space="708"/>
          <w:docGrid w:linePitch="360"/>
        </w:sectPr>
      </w:pPr>
    </w:p>
    <w:p w14:paraId="6177CA46" w14:textId="3495A386" w:rsidR="004E6DFC" w:rsidRPr="006A5E0D" w:rsidRDefault="004E6DFC" w:rsidP="004E6DFC">
      <w:pPr>
        <w:pStyle w:val="Nagwek3"/>
      </w:pPr>
      <w:bookmarkStart w:id="198" w:name="_Toc181616708"/>
      <w:r w:rsidRPr="006A5E0D">
        <w:lastRenderedPageBreak/>
        <w:t>8.2.1</w:t>
      </w:r>
      <w:r w:rsidR="000C6E29" w:rsidRPr="006A5E0D">
        <w:t>8</w:t>
      </w:r>
      <w:r w:rsidRPr="006A5E0D">
        <w:t xml:space="preserve">. </w:t>
      </w:r>
      <w:r w:rsidR="00FC2B62" w:rsidRPr="006A5E0D">
        <w:t>OPERATORZY INFRASTRUKTURY ENERGETYCZNEJ</w:t>
      </w:r>
      <w:bookmarkEnd w:id="198"/>
    </w:p>
    <w:p w14:paraId="080B8A21" w14:textId="3C8E4C50" w:rsidR="00034BCB" w:rsidRPr="006A5E0D" w:rsidRDefault="00034BCB" w:rsidP="00767AB0">
      <w:pPr>
        <w:pStyle w:val="Nagwek3"/>
        <w:rPr>
          <w:b w:val="0"/>
        </w:rPr>
      </w:pPr>
      <w:bookmarkStart w:id="199" w:name="_Toc181616709"/>
      <w:r w:rsidRPr="006A5E0D">
        <w:rPr>
          <w:b w:val="0"/>
        </w:rPr>
        <w:t>8.2.1</w:t>
      </w:r>
      <w:r w:rsidR="00D80923" w:rsidRPr="006A5E0D">
        <w:rPr>
          <w:b w:val="0"/>
        </w:rPr>
        <w:t>8</w:t>
      </w:r>
      <w:r w:rsidRPr="006A5E0D">
        <w:rPr>
          <w:b w:val="0"/>
        </w:rPr>
        <w:t>.1. E</w:t>
      </w:r>
      <w:r w:rsidR="00B2199C" w:rsidRPr="006A5E0D">
        <w:rPr>
          <w:b w:val="0"/>
        </w:rPr>
        <w:t>nerga-</w:t>
      </w:r>
      <w:r w:rsidRPr="006A5E0D">
        <w:rPr>
          <w:b w:val="0"/>
        </w:rPr>
        <w:t>O</w:t>
      </w:r>
      <w:r w:rsidR="00601F0E" w:rsidRPr="006A5E0D">
        <w:rPr>
          <w:b w:val="0"/>
        </w:rPr>
        <w:t>perator</w:t>
      </w:r>
      <w:r w:rsidRPr="006A5E0D">
        <w:rPr>
          <w:b w:val="0"/>
        </w:rPr>
        <w:t xml:space="preserve"> S.A.</w:t>
      </w:r>
      <w:bookmarkEnd w:id="199"/>
    </w:p>
    <w:p w14:paraId="71F83DC7" w14:textId="77777777" w:rsidR="00601F0E" w:rsidRPr="006A5E0D" w:rsidRDefault="00601F0E" w:rsidP="00601F0E">
      <w:pPr>
        <w:rPr>
          <w:rFonts w:asciiTheme="minorHAnsi" w:hAnsiTheme="minorHAnsi" w:cstheme="minorHAnsi"/>
          <w:color w:val="000000" w:themeColor="text1"/>
          <w:szCs w:val="23"/>
          <w:shd w:val="clear" w:color="auto" w:fill="FFFFFF"/>
        </w:rPr>
      </w:pPr>
      <w:r w:rsidRPr="006A5E0D">
        <w:rPr>
          <w:rFonts w:asciiTheme="minorHAnsi" w:hAnsiTheme="minorHAnsi" w:cstheme="minorHAnsi"/>
          <w:color w:val="000000" w:themeColor="text1"/>
          <w:szCs w:val="23"/>
          <w:shd w:val="clear" w:color="auto" w:fill="FFFFFF"/>
        </w:rPr>
        <w:t xml:space="preserve">Infrastruktura energetyczna umożliwia masowy przesyłanie energii elektrycznej od producenta do użytkownika. Operatorem infrastruktury energetycznej znajdującej się na terenie powiatu sztumskiego jest Energa-Operator S.A. z siedzibą w Gdańsku, ul.  Marynarki Polskiej 110. </w:t>
      </w:r>
    </w:p>
    <w:p w14:paraId="089CAF6B" w14:textId="3B7BDB8A" w:rsidR="003E1B00" w:rsidRPr="006A5E0D" w:rsidRDefault="00601F0E" w:rsidP="00601F0E">
      <w:pPr>
        <w:rPr>
          <w:rFonts w:asciiTheme="minorHAnsi" w:hAnsiTheme="minorHAnsi" w:cstheme="minorHAnsi"/>
          <w:color w:val="000000" w:themeColor="text1"/>
          <w:szCs w:val="23"/>
          <w:shd w:val="clear" w:color="auto" w:fill="FFFFFF"/>
        </w:rPr>
      </w:pPr>
      <w:r w:rsidRPr="006A5E0D">
        <w:rPr>
          <w:rFonts w:asciiTheme="minorHAnsi" w:hAnsiTheme="minorHAnsi" w:cstheme="minorHAnsi"/>
          <w:color w:val="000000" w:themeColor="text1"/>
          <w:szCs w:val="23"/>
          <w:shd w:val="clear" w:color="auto" w:fill="FFFFFF"/>
        </w:rPr>
        <w:t>Głównym zadaniem Energa-Operator S.A. jako Operatora Systemu Dystrybucyjnego jest dystrybucja energii elektrycznej do odbiorców zarządzaną przez siebie siecią energetyczną. Zgodnie z wymogami koncesji na działalność dystrybucyjną, Energa-Operator S.A. odpowiada za rozwój, eksploatację i modernizację infrastruktury przesyłowej na terenie funkcjonowania, by przyłączonym do sieci odbiorcom dostarczać energię o prawidłowych parametrach jakościowych.</w:t>
      </w:r>
    </w:p>
    <w:p w14:paraId="19A20A03" w14:textId="77777777" w:rsidR="00360F4D" w:rsidRPr="006A5E0D" w:rsidRDefault="00360F4D" w:rsidP="00601F0E">
      <w:pPr>
        <w:rPr>
          <w:rFonts w:asciiTheme="minorHAnsi" w:hAnsiTheme="minorHAnsi" w:cstheme="minorHAnsi"/>
          <w:color w:val="000000" w:themeColor="text1"/>
          <w:sz w:val="10"/>
          <w:szCs w:val="10"/>
          <w:lang w:eastAsia="zh-CN"/>
        </w:rPr>
      </w:pPr>
    </w:p>
    <w:tbl>
      <w:tblPr>
        <w:tblStyle w:val="Tabela-Siatka"/>
        <w:tblW w:w="0" w:type="auto"/>
        <w:tblLook w:val="04A0" w:firstRow="1" w:lastRow="0" w:firstColumn="1" w:lastColumn="0" w:noHBand="0" w:noVBand="1"/>
      </w:tblPr>
      <w:tblGrid>
        <w:gridCol w:w="9061"/>
      </w:tblGrid>
      <w:tr w:rsidR="00034BCB" w:rsidRPr="006A5E0D" w14:paraId="1BE401C2" w14:textId="77777777" w:rsidTr="00034BCB">
        <w:tc>
          <w:tcPr>
            <w:tcW w:w="9061" w:type="dxa"/>
            <w:shd w:val="clear" w:color="auto" w:fill="D9D9D9" w:themeFill="background1" w:themeFillShade="D9"/>
          </w:tcPr>
          <w:p w14:paraId="7D6A487C" w14:textId="77777777" w:rsidR="00B03B39" w:rsidRPr="006A5E0D" w:rsidRDefault="00B03B39" w:rsidP="00034BCB">
            <w:pPr>
              <w:spacing w:after="0" w:line="240" w:lineRule="auto"/>
              <w:jc w:val="center"/>
              <w:rPr>
                <w:rFonts w:asciiTheme="minorHAnsi" w:hAnsiTheme="minorHAnsi" w:cstheme="minorHAnsi"/>
                <w:sz w:val="10"/>
                <w:szCs w:val="10"/>
                <w:lang w:eastAsia="zh-CN"/>
              </w:rPr>
            </w:pPr>
          </w:p>
          <w:p w14:paraId="53A477BE" w14:textId="24A5F654" w:rsidR="009A4BEC" w:rsidRPr="006A5E0D" w:rsidRDefault="00601F0E" w:rsidP="00034BCB">
            <w:pPr>
              <w:spacing w:after="0" w:line="240" w:lineRule="auto"/>
              <w:jc w:val="center"/>
              <w:rPr>
                <w:rFonts w:asciiTheme="minorHAnsi" w:hAnsiTheme="minorHAnsi" w:cstheme="minorHAnsi"/>
                <w:sz w:val="24"/>
                <w:szCs w:val="24"/>
                <w:lang w:eastAsia="zh-CN"/>
              </w:rPr>
            </w:pPr>
            <w:r w:rsidRPr="006A5E0D">
              <w:rPr>
                <w:rFonts w:asciiTheme="minorHAnsi" w:hAnsiTheme="minorHAnsi" w:cstheme="minorHAnsi"/>
                <w:sz w:val="24"/>
                <w:szCs w:val="24"/>
                <w:lang w:eastAsia="zh-CN"/>
              </w:rPr>
              <w:t xml:space="preserve">Energa-Operator </w:t>
            </w:r>
            <w:r w:rsidR="00034BCB" w:rsidRPr="006A5E0D">
              <w:rPr>
                <w:rFonts w:asciiTheme="minorHAnsi" w:hAnsiTheme="minorHAnsi" w:cstheme="minorHAnsi"/>
                <w:sz w:val="24"/>
                <w:szCs w:val="24"/>
                <w:lang w:eastAsia="zh-CN"/>
              </w:rPr>
              <w:t>S.A.</w:t>
            </w:r>
          </w:p>
          <w:p w14:paraId="1777BAC5" w14:textId="679295A7" w:rsidR="00034BCB" w:rsidRPr="006A5E0D" w:rsidRDefault="00034BCB" w:rsidP="00034BCB">
            <w:pPr>
              <w:spacing w:after="0" w:line="240" w:lineRule="auto"/>
              <w:jc w:val="center"/>
              <w:rPr>
                <w:rFonts w:asciiTheme="minorHAnsi" w:hAnsiTheme="minorHAnsi" w:cstheme="minorHAnsi"/>
                <w:sz w:val="24"/>
                <w:szCs w:val="24"/>
                <w:lang w:eastAsia="zh-CN"/>
              </w:rPr>
            </w:pPr>
            <w:r w:rsidRPr="006A5E0D">
              <w:rPr>
                <w:rFonts w:asciiTheme="minorHAnsi" w:hAnsiTheme="minorHAnsi" w:cstheme="minorHAnsi"/>
                <w:sz w:val="24"/>
                <w:szCs w:val="24"/>
                <w:lang w:eastAsia="zh-CN"/>
              </w:rPr>
              <w:t>ul. Marynarki Polskiej 130, 80-557 Gdańsk</w:t>
            </w:r>
          </w:p>
          <w:p w14:paraId="7D841B81" w14:textId="77777777" w:rsidR="009A4BEC" w:rsidRPr="006A5E0D" w:rsidRDefault="009A4BEC" w:rsidP="00034BCB">
            <w:pPr>
              <w:spacing w:after="0" w:line="240" w:lineRule="auto"/>
              <w:jc w:val="center"/>
              <w:rPr>
                <w:rFonts w:asciiTheme="minorHAnsi" w:hAnsiTheme="minorHAnsi" w:cstheme="minorHAnsi"/>
                <w:sz w:val="10"/>
                <w:szCs w:val="10"/>
                <w:lang w:eastAsia="zh-CN"/>
              </w:rPr>
            </w:pPr>
          </w:p>
          <w:p w14:paraId="6744DFF2" w14:textId="5712C8E4" w:rsidR="00034BCB" w:rsidRPr="006A5E0D" w:rsidRDefault="00034BCB" w:rsidP="00034BCB">
            <w:pPr>
              <w:spacing w:after="0" w:line="240" w:lineRule="auto"/>
              <w:jc w:val="center"/>
              <w:rPr>
                <w:rFonts w:asciiTheme="minorHAnsi" w:hAnsiTheme="minorHAnsi" w:cstheme="minorHAnsi"/>
                <w:sz w:val="24"/>
                <w:szCs w:val="24"/>
                <w:lang w:eastAsia="zh-CN"/>
              </w:rPr>
            </w:pPr>
            <w:r w:rsidRPr="006A5E0D">
              <w:rPr>
                <w:rFonts w:asciiTheme="minorHAnsi" w:hAnsiTheme="minorHAnsi" w:cstheme="minorHAnsi"/>
                <w:sz w:val="24"/>
                <w:szCs w:val="24"/>
                <w:lang w:eastAsia="zh-CN"/>
              </w:rPr>
              <w:t xml:space="preserve">tel.: </w:t>
            </w:r>
            <w:r w:rsidR="00322163" w:rsidRPr="006A5E0D">
              <w:rPr>
                <w:rFonts w:asciiTheme="minorHAnsi" w:hAnsiTheme="minorHAnsi" w:cstheme="minorHAnsi"/>
                <w:sz w:val="24"/>
                <w:szCs w:val="24"/>
                <w:lang w:eastAsia="zh-CN"/>
              </w:rPr>
              <w:t>+</w:t>
            </w:r>
            <w:r w:rsidRPr="006A5E0D">
              <w:rPr>
                <w:rFonts w:asciiTheme="minorHAnsi" w:hAnsiTheme="minorHAnsi" w:cstheme="minorHAnsi"/>
                <w:sz w:val="24"/>
                <w:szCs w:val="24"/>
                <w:lang w:eastAsia="zh-CN"/>
              </w:rPr>
              <w:t xml:space="preserve">48 58 778 82 00 | fax: </w:t>
            </w:r>
            <w:r w:rsidR="00322163" w:rsidRPr="006A5E0D">
              <w:rPr>
                <w:rFonts w:asciiTheme="minorHAnsi" w:hAnsiTheme="minorHAnsi" w:cstheme="minorHAnsi"/>
                <w:sz w:val="24"/>
                <w:szCs w:val="24"/>
                <w:lang w:eastAsia="zh-CN"/>
              </w:rPr>
              <w:t>+</w:t>
            </w:r>
            <w:r w:rsidRPr="006A5E0D">
              <w:rPr>
                <w:rFonts w:asciiTheme="minorHAnsi" w:hAnsiTheme="minorHAnsi" w:cstheme="minorHAnsi"/>
                <w:sz w:val="24"/>
                <w:szCs w:val="24"/>
                <w:lang w:eastAsia="zh-CN"/>
              </w:rPr>
              <w:t>48 58 760 20 22</w:t>
            </w:r>
          </w:p>
          <w:p w14:paraId="7B063E13" w14:textId="77777777" w:rsidR="009A4BEC" w:rsidRPr="006A5E0D" w:rsidRDefault="009A4BEC" w:rsidP="00034BCB">
            <w:pPr>
              <w:spacing w:after="0" w:line="240" w:lineRule="auto"/>
              <w:jc w:val="center"/>
              <w:rPr>
                <w:rFonts w:asciiTheme="minorHAnsi" w:hAnsiTheme="minorHAnsi" w:cstheme="minorHAnsi"/>
                <w:sz w:val="10"/>
                <w:szCs w:val="10"/>
                <w:lang w:eastAsia="zh-CN"/>
              </w:rPr>
            </w:pPr>
          </w:p>
          <w:p w14:paraId="58503296" w14:textId="77777777" w:rsidR="00034BCB" w:rsidRPr="006A5E0D" w:rsidRDefault="00034BCB" w:rsidP="00034BCB">
            <w:pPr>
              <w:spacing w:after="0" w:line="240" w:lineRule="auto"/>
              <w:jc w:val="center"/>
              <w:rPr>
                <w:rFonts w:asciiTheme="minorHAnsi" w:hAnsiTheme="minorHAnsi" w:cstheme="minorHAnsi"/>
                <w:sz w:val="24"/>
                <w:szCs w:val="24"/>
                <w:lang w:eastAsia="zh-CN"/>
              </w:rPr>
            </w:pPr>
            <w:r w:rsidRPr="006A5E0D">
              <w:rPr>
                <w:rFonts w:asciiTheme="minorHAnsi" w:hAnsiTheme="minorHAnsi" w:cstheme="minorHAnsi"/>
                <w:sz w:val="24"/>
                <w:szCs w:val="24"/>
                <w:lang w:eastAsia="zh-CN"/>
              </w:rPr>
              <w:t>ZGŁASZANIE AWARII</w:t>
            </w:r>
          </w:p>
          <w:p w14:paraId="18E56B60" w14:textId="77777777" w:rsidR="00034BCB" w:rsidRPr="006A5E0D" w:rsidRDefault="00034BCB" w:rsidP="00034BCB">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szCs w:val="23"/>
                <w:lang w:eastAsia="zh-CN"/>
              </w:rPr>
              <w:t>tel. alarmowy: 991 lub SMS o treści „AWARIA” na nr tel.: 3991</w:t>
            </w:r>
            <w:r w:rsidRPr="006A5E0D">
              <w:rPr>
                <w:rFonts w:asciiTheme="minorHAnsi" w:hAnsiTheme="minorHAnsi" w:cstheme="minorHAnsi"/>
                <w:color w:val="000000" w:themeColor="text1"/>
                <w:sz w:val="24"/>
                <w:szCs w:val="24"/>
              </w:rPr>
              <w:t xml:space="preserve"> </w:t>
            </w:r>
          </w:p>
          <w:p w14:paraId="133D9165" w14:textId="0429F697" w:rsidR="00034BCB" w:rsidRPr="006A5E0D" w:rsidRDefault="00034BCB" w:rsidP="00034BCB">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322163"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48 58 767 43 50 </w:t>
            </w:r>
            <w:r w:rsidR="00BC0615"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w:t>
            </w:r>
            <w:r w:rsidR="00BC0615"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801 404</w:t>
            </w:r>
            <w:r w:rsidR="009A4BEC" w:rsidRPr="006A5E0D">
              <w:rPr>
                <w:rFonts w:asciiTheme="minorHAnsi" w:hAnsiTheme="minorHAnsi" w:cstheme="minorHAnsi"/>
                <w:color w:val="000000" w:themeColor="text1"/>
                <w:sz w:val="24"/>
                <w:szCs w:val="24"/>
              </w:rPr>
              <w:t> </w:t>
            </w:r>
            <w:r w:rsidRPr="006A5E0D">
              <w:rPr>
                <w:rFonts w:asciiTheme="minorHAnsi" w:hAnsiTheme="minorHAnsi" w:cstheme="minorHAnsi"/>
                <w:color w:val="000000" w:themeColor="text1"/>
                <w:sz w:val="24"/>
                <w:szCs w:val="24"/>
              </w:rPr>
              <w:t>404</w:t>
            </w:r>
          </w:p>
          <w:p w14:paraId="7AD0E12E" w14:textId="77777777" w:rsidR="009A4BEC" w:rsidRPr="006A5E0D" w:rsidRDefault="009A4BEC" w:rsidP="00034BCB">
            <w:pPr>
              <w:spacing w:after="0" w:line="240" w:lineRule="auto"/>
              <w:jc w:val="center"/>
              <w:rPr>
                <w:rFonts w:asciiTheme="minorHAnsi" w:hAnsiTheme="minorHAnsi" w:cstheme="minorHAnsi"/>
                <w:color w:val="000000" w:themeColor="text1"/>
                <w:sz w:val="10"/>
                <w:szCs w:val="10"/>
              </w:rPr>
            </w:pPr>
          </w:p>
          <w:p w14:paraId="4A5CB39F" w14:textId="77777777" w:rsidR="00034BCB" w:rsidRPr="006A5E0D" w:rsidRDefault="008F2F3E" w:rsidP="00034BCB">
            <w:pPr>
              <w:spacing w:after="0" w:line="240" w:lineRule="auto"/>
              <w:jc w:val="center"/>
              <w:rPr>
                <w:rFonts w:asciiTheme="minorHAnsi" w:hAnsiTheme="minorHAnsi" w:cstheme="minorHAnsi"/>
                <w:color w:val="0000FF"/>
                <w:sz w:val="24"/>
                <w:szCs w:val="24"/>
              </w:rPr>
            </w:pPr>
            <w:hyperlink r:id="rId347" w:tooltip="Formularz zgłaszania awarii" w:history="1">
              <w:r w:rsidR="00034BCB" w:rsidRPr="006A5E0D">
                <w:rPr>
                  <w:rFonts w:asciiTheme="minorHAnsi" w:hAnsiTheme="minorHAnsi" w:cstheme="minorHAnsi"/>
                  <w:color w:val="0000FF"/>
                  <w:sz w:val="24"/>
                  <w:szCs w:val="24"/>
                </w:rPr>
                <w:t>Formularz zgłaszania awarii</w:t>
              </w:r>
              <w:r w:rsidR="00034BCB" w:rsidRPr="006A5E0D">
                <w:rPr>
                  <w:rFonts w:asciiTheme="minorHAnsi" w:hAnsiTheme="minorHAnsi" w:cstheme="minorHAnsi"/>
                  <w:color w:val="0000FF"/>
                  <w:sz w:val="24"/>
                  <w:szCs w:val="24"/>
                  <w:vertAlign w:val="superscript"/>
                </w:rPr>
                <w:footnoteReference w:id="8"/>
              </w:r>
              <w:r w:rsidR="00034BCB" w:rsidRPr="006A5E0D">
                <w:rPr>
                  <w:rFonts w:asciiTheme="minorHAnsi" w:hAnsiTheme="minorHAnsi" w:cstheme="minorHAnsi"/>
                  <w:color w:val="0000FF"/>
                  <w:sz w:val="24"/>
                  <w:szCs w:val="24"/>
                </w:rPr>
                <w:t xml:space="preserve"> </w:t>
              </w:r>
              <w:r w:rsidR="00034BCB" w:rsidRPr="006A5E0D">
                <w:rPr>
                  <w:rFonts w:asciiTheme="minorHAnsi" w:hAnsiTheme="minorHAnsi" w:cstheme="minorHAnsi"/>
                  <w:color w:val="000000" w:themeColor="text1"/>
                  <w:sz w:val="24"/>
                  <w:szCs w:val="24"/>
                </w:rPr>
                <w:t xml:space="preserve">/ </w:t>
              </w:r>
            </w:hyperlink>
            <w:hyperlink r:id="rId348" w:tooltip="Mapa wyłączeń" w:history="1">
              <w:r w:rsidR="00034BCB" w:rsidRPr="006A5E0D">
                <w:rPr>
                  <w:rFonts w:asciiTheme="minorHAnsi" w:hAnsiTheme="minorHAnsi" w:cstheme="minorHAnsi"/>
                  <w:color w:val="0000FF"/>
                  <w:sz w:val="24"/>
                  <w:szCs w:val="24"/>
                </w:rPr>
                <w:t>Mapa wyłączeń</w:t>
              </w:r>
            </w:hyperlink>
            <w:r w:rsidR="00034BCB" w:rsidRPr="006A5E0D">
              <w:rPr>
                <w:rFonts w:asciiTheme="minorHAnsi" w:hAnsiTheme="minorHAnsi" w:cstheme="minorHAnsi"/>
                <w:color w:val="0000FF"/>
                <w:sz w:val="24"/>
                <w:szCs w:val="24"/>
                <w:vertAlign w:val="superscript"/>
              </w:rPr>
              <w:footnoteReference w:id="9"/>
            </w:r>
          </w:p>
          <w:p w14:paraId="492B9420" w14:textId="609FECB4" w:rsidR="00B03B39" w:rsidRPr="006A5E0D" w:rsidRDefault="00B03B39" w:rsidP="00034BCB">
            <w:pPr>
              <w:spacing w:after="0" w:line="240" w:lineRule="auto"/>
              <w:jc w:val="center"/>
              <w:rPr>
                <w:rFonts w:asciiTheme="minorHAnsi" w:hAnsiTheme="minorHAnsi" w:cstheme="minorHAnsi"/>
                <w:color w:val="0000FF"/>
                <w:sz w:val="10"/>
                <w:szCs w:val="10"/>
              </w:rPr>
            </w:pPr>
          </w:p>
          <w:p w14:paraId="5915F5C3" w14:textId="77777777" w:rsidR="00601F0E" w:rsidRPr="006A5E0D" w:rsidRDefault="00601F0E" w:rsidP="00601F0E">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WYMIANA INFORMACJI O ZAGROŻENIACH I SYTUACJACH KRYZYSOWYCH</w:t>
            </w:r>
          </w:p>
          <w:p w14:paraId="3A822DC1" w14:textId="11357290" w:rsidR="00601F0E" w:rsidRPr="006A5E0D" w:rsidRDefault="006A5E0D" w:rsidP="00601F0E">
            <w:pPr>
              <w:spacing w:after="0" w:line="240" w:lineRule="auto"/>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t>
            </w:r>
            <w:r w:rsidR="00601F0E" w:rsidRPr="006A5E0D">
              <w:rPr>
                <w:rFonts w:asciiTheme="minorHAnsi" w:hAnsiTheme="minorHAnsi" w:cstheme="minorHAnsi"/>
                <w:color w:val="000000" w:themeColor="text1"/>
                <w:sz w:val="24"/>
                <w:szCs w:val="24"/>
              </w:rPr>
              <w:t>innych niż awarie na sieci elektroenergetycznej</w:t>
            </w:r>
            <w:r>
              <w:rPr>
                <w:rFonts w:asciiTheme="minorHAnsi" w:hAnsiTheme="minorHAnsi" w:cstheme="minorHAnsi"/>
                <w:color w:val="000000" w:themeColor="text1"/>
                <w:sz w:val="24"/>
                <w:szCs w:val="24"/>
              </w:rPr>
              <w:t>]</w:t>
            </w:r>
          </w:p>
          <w:p w14:paraId="2F221EE1" w14:textId="77777777" w:rsidR="00601F0E" w:rsidRPr="006A5E0D" w:rsidRDefault="00601F0E" w:rsidP="00601F0E">
            <w:pPr>
              <w:spacing w:after="0" w:line="240" w:lineRule="auto"/>
              <w:jc w:val="center"/>
              <w:rPr>
                <w:rFonts w:asciiTheme="minorHAnsi" w:hAnsiTheme="minorHAnsi" w:cstheme="minorHAnsi"/>
                <w:color w:val="000000" w:themeColor="text1"/>
                <w:sz w:val="10"/>
                <w:szCs w:val="10"/>
              </w:rPr>
            </w:pPr>
          </w:p>
          <w:p w14:paraId="4B076871" w14:textId="77777777" w:rsidR="00601F0E" w:rsidRPr="006A5E0D" w:rsidRDefault="00601F0E" w:rsidP="00601F0E">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BIURO BEZPIECZEŃSTWA</w:t>
            </w:r>
          </w:p>
          <w:p w14:paraId="6D1C7203" w14:textId="1E6A8E41" w:rsidR="00601F0E" w:rsidRPr="006A5E0D" w:rsidRDefault="00601F0E" w:rsidP="00601F0E">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w:t>
            </w:r>
            <w:r w:rsidR="00360F4D" w:rsidRPr="006A5E0D">
              <w:rPr>
                <w:rFonts w:asciiTheme="minorHAnsi" w:hAnsiTheme="minorHAnsi" w:cstheme="minorHAnsi"/>
                <w:color w:val="000000" w:themeColor="text1"/>
                <w:sz w:val="24"/>
                <w:szCs w:val="24"/>
              </w:rPr>
              <w:t xml:space="preserve"> 1</w:t>
            </w:r>
            <w:r w:rsidRPr="006A5E0D">
              <w:rPr>
                <w:rFonts w:asciiTheme="minorHAnsi" w:hAnsiTheme="minorHAnsi" w:cstheme="minorHAnsi"/>
                <w:color w:val="000000" w:themeColor="text1"/>
                <w:sz w:val="24"/>
                <w:szCs w:val="24"/>
              </w:rPr>
              <w:t xml:space="preserve">: </w:t>
            </w:r>
            <w:r w:rsidR="00322163" w:rsidRPr="001B0DD9">
              <w:rPr>
                <w:rFonts w:asciiTheme="minorHAnsi" w:hAnsiTheme="minorHAnsi" w:cstheme="minorHAnsi"/>
                <w:color w:val="000000" w:themeColor="text1"/>
                <w:sz w:val="24"/>
                <w:szCs w:val="24"/>
                <w:shd w:val="clear" w:color="auto" w:fill="000000" w:themeFill="text1"/>
              </w:rPr>
              <w:t>+</w:t>
            </w:r>
            <w:r w:rsidRPr="001B0DD9">
              <w:rPr>
                <w:rFonts w:asciiTheme="minorHAnsi" w:hAnsiTheme="minorHAnsi" w:cstheme="minorHAnsi"/>
                <w:color w:val="000000" w:themeColor="text1"/>
                <w:sz w:val="24"/>
                <w:szCs w:val="24"/>
                <w:shd w:val="clear" w:color="auto" w:fill="000000" w:themeFill="text1"/>
              </w:rPr>
              <w:t>48 785 877</w:t>
            </w:r>
            <w:r w:rsidR="00360F4D" w:rsidRPr="001B0DD9">
              <w:rPr>
                <w:rFonts w:asciiTheme="minorHAnsi" w:hAnsiTheme="minorHAnsi" w:cstheme="minorHAnsi"/>
                <w:color w:val="000000" w:themeColor="text1"/>
                <w:sz w:val="24"/>
                <w:szCs w:val="24"/>
                <w:shd w:val="clear" w:color="auto" w:fill="000000" w:themeFill="text1"/>
              </w:rPr>
              <w:t> </w:t>
            </w:r>
            <w:r w:rsidRPr="001B0DD9">
              <w:rPr>
                <w:rFonts w:asciiTheme="minorHAnsi" w:hAnsiTheme="minorHAnsi" w:cstheme="minorHAnsi"/>
                <w:color w:val="000000" w:themeColor="text1"/>
                <w:sz w:val="24"/>
                <w:szCs w:val="24"/>
                <w:shd w:val="clear" w:color="auto" w:fill="000000" w:themeFill="text1"/>
              </w:rPr>
              <w:t>437</w:t>
            </w:r>
            <w:r w:rsidR="00360F4D" w:rsidRPr="001B0DD9">
              <w:rPr>
                <w:rFonts w:asciiTheme="minorHAnsi" w:hAnsiTheme="minorHAnsi" w:cstheme="minorHAnsi"/>
                <w:color w:val="000000" w:themeColor="text1"/>
                <w:sz w:val="24"/>
                <w:szCs w:val="24"/>
              </w:rPr>
              <w:t xml:space="preserve">  </w:t>
            </w:r>
            <w:r w:rsidR="00360F4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tel.</w:t>
            </w:r>
            <w:r w:rsidR="00360F4D" w:rsidRPr="006A5E0D">
              <w:rPr>
                <w:rFonts w:asciiTheme="minorHAnsi" w:hAnsiTheme="minorHAnsi" w:cstheme="minorHAnsi"/>
                <w:color w:val="000000" w:themeColor="text1"/>
                <w:sz w:val="24"/>
                <w:szCs w:val="24"/>
              </w:rPr>
              <w:t xml:space="preserve"> 2</w:t>
            </w:r>
            <w:r w:rsidRPr="006A5E0D">
              <w:rPr>
                <w:rFonts w:asciiTheme="minorHAnsi" w:hAnsiTheme="minorHAnsi" w:cstheme="minorHAnsi"/>
                <w:color w:val="000000" w:themeColor="text1"/>
                <w:sz w:val="24"/>
                <w:szCs w:val="24"/>
              </w:rPr>
              <w:t xml:space="preserve">: </w:t>
            </w:r>
            <w:r w:rsidR="00322163" w:rsidRPr="001B0DD9">
              <w:rPr>
                <w:rFonts w:asciiTheme="minorHAnsi" w:hAnsiTheme="minorHAnsi" w:cstheme="minorHAnsi"/>
                <w:color w:val="000000" w:themeColor="text1"/>
                <w:sz w:val="24"/>
                <w:szCs w:val="24"/>
                <w:shd w:val="clear" w:color="auto" w:fill="000000" w:themeFill="text1"/>
              </w:rPr>
              <w:t>+</w:t>
            </w:r>
            <w:r w:rsidRPr="001B0DD9">
              <w:rPr>
                <w:rFonts w:asciiTheme="minorHAnsi" w:hAnsiTheme="minorHAnsi" w:cstheme="minorHAnsi"/>
                <w:color w:val="000000" w:themeColor="text1"/>
                <w:sz w:val="24"/>
                <w:szCs w:val="24"/>
                <w:shd w:val="clear" w:color="auto" w:fill="000000" w:themeFill="text1"/>
              </w:rPr>
              <w:t>48 609 795</w:t>
            </w:r>
            <w:r w:rsidR="00360F4D" w:rsidRPr="001B0DD9">
              <w:rPr>
                <w:rFonts w:asciiTheme="minorHAnsi" w:hAnsiTheme="minorHAnsi" w:cstheme="minorHAnsi"/>
                <w:color w:val="000000" w:themeColor="text1"/>
                <w:sz w:val="24"/>
                <w:szCs w:val="24"/>
                <w:shd w:val="clear" w:color="auto" w:fill="000000" w:themeFill="text1"/>
              </w:rPr>
              <w:t> </w:t>
            </w:r>
            <w:r w:rsidRPr="001B0DD9">
              <w:rPr>
                <w:rFonts w:asciiTheme="minorHAnsi" w:hAnsiTheme="minorHAnsi" w:cstheme="minorHAnsi"/>
                <w:color w:val="000000" w:themeColor="text1"/>
                <w:sz w:val="24"/>
                <w:szCs w:val="24"/>
                <w:shd w:val="clear" w:color="auto" w:fill="000000" w:themeFill="text1"/>
              </w:rPr>
              <w:t>719</w:t>
            </w:r>
            <w:r w:rsidR="00360F4D" w:rsidRPr="001B0DD9">
              <w:rPr>
                <w:rFonts w:asciiTheme="minorHAnsi" w:hAnsiTheme="minorHAnsi" w:cstheme="minorHAnsi"/>
                <w:color w:val="000000" w:themeColor="text1"/>
                <w:sz w:val="24"/>
                <w:szCs w:val="24"/>
              </w:rPr>
              <w:t xml:space="preserve">  </w:t>
            </w:r>
            <w:r w:rsidR="00360F4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tel.</w:t>
            </w:r>
            <w:r w:rsidR="00360F4D" w:rsidRPr="006A5E0D">
              <w:rPr>
                <w:rFonts w:asciiTheme="minorHAnsi" w:hAnsiTheme="minorHAnsi" w:cstheme="minorHAnsi"/>
                <w:color w:val="000000" w:themeColor="text1"/>
                <w:sz w:val="24"/>
                <w:szCs w:val="24"/>
              </w:rPr>
              <w:t xml:space="preserve"> 3</w:t>
            </w:r>
            <w:r w:rsidRPr="006A5E0D">
              <w:rPr>
                <w:rFonts w:asciiTheme="minorHAnsi" w:hAnsiTheme="minorHAnsi" w:cstheme="minorHAnsi"/>
                <w:color w:val="000000" w:themeColor="text1"/>
                <w:sz w:val="24"/>
                <w:szCs w:val="24"/>
              </w:rPr>
              <w:t xml:space="preserve">: </w:t>
            </w:r>
            <w:r w:rsidR="00322163" w:rsidRPr="001B0DD9">
              <w:rPr>
                <w:rFonts w:asciiTheme="minorHAnsi" w:hAnsiTheme="minorHAnsi" w:cstheme="minorHAnsi"/>
                <w:color w:val="000000" w:themeColor="text1"/>
                <w:sz w:val="24"/>
                <w:szCs w:val="24"/>
                <w:shd w:val="clear" w:color="auto" w:fill="000000" w:themeFill="text1"/>
              </w:rPr>
              <w:t>+</w:t>
            </w:r>
            <w:r w:rsidRPr="001B0DD9">
              <w:rPr>
                <w:rFonts w:asciiTheme="minorHAnsi" w:hAnsiTheme="minorHAnsi" w:cstheme="minorHAnsi"/>
                <w:color w:val="000000" w:themeColor="text1"/>
                <w:sz w:val="24"/>
                <w:szCs w:val="24"/>
                <w:shd w:val="clear" w:color="auto" w:fill="000000" w:themeFill="text1"/>
              </w:rPr>
              <w:t>48 785 877 894</w:t>
            </w:r>
          </w:p>
          <w:p w14:paraId="23DD826A" w14:textId="5C68F352" w:rsidR="00601F0E" w:rsidRPr="006A5E0D" w:rsidRDefault="00601F0E" w:rsidP="00034BCB">
            <w:pPr>
              <w:spacing w:after="0" w:line="240" w:lineRule="auto"/>
              <w:jc w:val="center"/>
              <w:rPr>
                <w:rFonts w:asciiTheme="minorHAnsi" w:hAnsiTheme="minorHAnsi" w:cstheme="minorHAnsi"/>
                <w:color w:val="0000FF"/>
                <w:sz w:val="10"/>
                <w:szCs w:val="10"/>
              </w:rPr>
            </w:pPr>
          </w:p>
          <w:p w14:paraId="07295E70" w14:textId="77777777" w:rsidR="00601F0E" w:rsidRPr="006A5E0D" w:rsidRDefault="008F2F3E" w:rsidP="00601F0E">
            <w:pPr>
              <w:spacing w:after="0" w:line="240" w:lineRule="auto"/>
              <w:jc w:val="center"/>
              <w:rPr>
                <w:rFonts w:asciiTheme="minorHAnsi" w:hAnsiTheme="minorHAnsi" w:cstheme="minorHAnsi"/>
                <w:color w:val="0000FF"/>
                <w:sz w:val="24"/>
                <w:szCs w:val="24"/>
              </w:rPr>
            </w:pPr>
            <w:hyperlink r:id="rId349" w:history="1">
              <w:r w:rsidR="00601F0E" w:rsidRPr="006A5E0D">
                <w:rPr>
                  <w:rStyle w:val="Hipercze"/>
                  <w:rFonts w:asciiTheme="minorHAnsi" w:hAnsiTheme="minorHAnsi" w:cstheme="minorHAnsi"/>
                  <w:sz w:val="24"/>
                  <w:szCs w:val="24"/>
                  <w:u w:val="none"/>
                </w:rPr>
                <w:t>www.energa-operator.pl</w:t>
              </w:r>
            </w:hyperlink>
            <w:r w:rsidR="00601F0E" w:rsidRPr="006A5E0D">
              <w:rPr>
                <w:rFonts w:asciiTheme="minorHAnsi" w:hAnsiTheme="minorHAnsi" w:cstheme="minorHAnsi"/>
                <w:color w:val="0000FF"/>
                <w:sz w:val="24"/>
                <w:szCs w:val="24"/>
              </w:rPr>
              <w:t xml:space="preserve"> </w:t>
            </w:r>
          </w:p>
          <w:p w14:paraId="414B7737" w14:textId="77777777" w:rsidR="00601F0E" w:rsidRPr="006A5E0D" w:rsidRDefault="00601F0E" w:rsidP="00034BCB">
            <w:pPr>
              <w:spacing w:after="0" w:line="240" w:lineRule="auto"/>
              <w:jc w:val="center"/>
              <w:rPr>
                <w:rFonts w:asciiTheme="minorHAnsi" w:hAnsiTheme="minorHAnsi" w:cstheme="minorHAnsi"/>
                <w:color w:val="0000FF"/>
                <w:sz w:val="10"/>
                <w:szCs w:val="10"/>
              </w:rPr>
            </w:pPr>
          </w:p>
          <w:p w14:paraId="46B4A9D4" w14:textId="513068A6" w:rsidR="00BC0615" w:rsidRPr="006A5E0D" w:rsidRDefault="00BC0615" w:rsidP="00034BCB">
            <w:pPr>
              <w:spacing w:after="0" w:line="240" w:lineRule="auto"/>
              <w:jc w:val="center"/>
              <w:rPr>
                <w:rFonts w:asciiTheme="minorHAnsi" w:hAnsiTheme="minorHAnsi" w:cstheme="minorHAnsi"/>
                <w:color w:val="0000FF"/>
                <w:sz w:val="10"/>
                <w:szCs w:val="10"/>
              </w:rPr>
            </w:pPr>
          </w:p>
        </w:tc>
      </w:tr>
    </w:tbl>
    <w:p w14:paraId="5CFA7921" w14:textId="77777777" w:rsidR="00601F0E" w:rsidRPr="006A5E0D" w:rsidRDefault="00601F0E">
      <w:pPr>
        <w:sectPr w:rsidR="00601F0E" w:rsidRPr="006A5E0D" w:rsidSect="006A5E0D">
          <w:type w:val="nextColumn"/>
          <w:pgSz w:w="11906" w:h="16838" w:code="9"/>
          <w:pgMar w:top="1134" w:right="1134" w:bottom="1134" w:left="1701" w:header="567" w:footer="340" w:gutter="0"/>
          <w:paperSrc w:first="7" w:other="7"/>
          <w:cols w:space="708"/>
          <w:docGrid w:linePitch="360"/>
        </w:sectPr>
      </w:pPr>
    </w:p>
    <w:p w14:paraId="01BE4795" w14:textId="79C28715" w:rsidR="00034BCB" w:rsidRPr="006A5E0D" w:rsidRDefault="008F2F3E" w:rsidP="00384833">
      <w:pPr>
        <w:pStyle w:val="Nagwek3"/>
        <w:rPr>
          <w:b w:val="0"/>
          <w:lang w:eastAsia="zh-CN"/>
        </w:rPr>
      </w:pPr>
      <w:hyperlink r:id="rId350" w:tooltip="PKP ENERGETYKA S.A." w:history="1">
        <w:bookmarkStart w:id="200" w:name="_Toc181616710"/>
        <w:r w:rsidR="00034BCB" w:rsidRPr="006A5E0D">
          <w:rPr>
            <w:b w:val="0"/>
          </w:rPr>
          <w:t>8.2.1</w:t>
        </w:r>
        <w:r w:rsidR="00D80923" w:rsidRPr="006A5E0D">
          <w:rPr>
            <w:b w:val="0"/>
          </w:rPr>
          <w:t>8</w:t>
        </w:r>
        <w:r w:rsidR="00034BCB" w:rsidRPr="006A5E0D">
          <w:rPr>
            <w:b w:val="0"/>
          </w:rPr>
          <w:t>.2. P</w:t>
        </w:r>
        <w:r w:rsidR="00DC4DF6" w:rsidRPr="006A5E0D">
          <w:rPr>
            <w:b w:val="0"/>
          </w:rPr>
          <w:t>GE</w:t>
        </w:r>
        <w:r w:rsidR="00034BCB" w:rsidRPr="006A5E0D">
          <w:rPr>
            <w:b w:val="0"/>
          </w:rPr>
          <w:t xml:space="preserve"> ENERGETYKA</w:t>
        </w:r>
        <w:r w:rsidR="00DC4DF6" w:rsidRPr="006A5E0D">
          <w:rPr>
            <w:b w:val="0"/>
          </w:rPr>
          <w:t xml:space="preserve"> KOLEJOWA</w:t>
        </w:r>
        <w:r w:rsidR="00034BCB" w:rsidRPr="006A5E0D">
          <w:rPr>
            <w:b w:val="0"/>
          </w:rPr>
          <w:t xml:space="preserve"> S.A.</w:t>
        </w:r>
        <w:bookmarkEnd w:id="200"/>
      </w:hyperlink>
    </w:p>
    <w:p w14:paraId="1DA736F5" w14:textId="20AF7BB9" w:rsidR="007E09AD" w:rsidRPr="006A5E0D" w:rsidRDefault="00DC4DF6">
      <w:r w:rsidRPr="006A5E0D">
        <w:t xml:space="preserve">PGE Energetyka Kolejowa S.A. siedziba firmy mieści się w Warszawie, ul. Hoża 63/67. </w:t>
      </w:r>
      <w:r w:rsidR="003713C8" w:rsidRPr="006A5E0D">
        <w:t>To jedna z największych firm energetycznych w Polsce. Łączy kolej z systemem elektroenergetycznym kraju. Dba o niezawodność i jakość dostaw energii oraz paliw dla transportu kolejowego. Posiada sieć dystrybucyjną na terenie całego kraju.</w:t>
      </w:r>
    </w:p>
    <w:p w14:paraId="072A3131" w14:textId="77777777" w:rsidR="008075C0" w:rsidRPr="006A5E0D" w:rsidRDefault="008075C0">
      <w:pPr>
        <w:rPr>
          <w:sz w:val="10"/>
          <w:szCs w:val="10"/>
        </w:rPr>
      </w:pPr>
    </w:p>
    <w:tbl>
      <w:tblPr>
        <w:tblStyle w:val="Tabela-Siatka"/>
        <w:tblW w:w="0" w:type="auto"/>
        <w:shd w:val="clear" w:color="auto" w:fill="D9D9D9" w:themeFill="background1" w:themeFillShade="D9"/>
        <w:tblLook w:val="04A0" w:firstRow="1" w:lastRow="0" w:firstColumn="1" w:lastColumn="0" w:noHBand="0" w:noVBand="1"/>
      </w:tblPr>
      <w:tblGrid>
        <w:gridCol w:w="9061"/>
      </w:tblGrid>
      <w:tr w:rsidR="007E09AD" w:rsidRPr="006A5E0D" w14:paraId="4D8FA0FB" w14:textId="77777777" w:rsidTr="007E09AD">
        <w:tc>
          <w:tcPr>
            <w:tcW w:w="9061" w:type="dxa"/>
            <w:shd w:val="clear" w:color="auto" w:fill="D9D9D9" w:themeFill="background1" w:themeFillShade="D9"/>
          </w:tcPr>
          <w:p w14:paraId="77683EDF" w14:textId="77777777" w:rsidR="00B03B39" w:rsidRPr="006A5E0D" w:rsidRDefault="00B03B39" w:rsidP="007E09AD">
            <w:pPr>
              <w:spacing w:after="0" w:line="240" w:lineRule="auto"/>
              <w:jc w:val="center"/>
              <w:rPr>
                <w:sz w:val="10"/>
                <w:szCs w:val="10"/>
              </w:rPr>
            </w:pPr>
          </w:p>
          <w:p w14:paraId="1AC1E967" w14:textId="2D56A93A" w:rsidR="007E09AD" w:rsidRPr="006A5E0D" w:rsidRDefault="008F2F3E" w:rsidP="007E09AD">
            <w:pPr>
              <w:spacing w:after="0" w:line="240" w:lineRule="auto"/>
              <w:jc w:val="center"/>
              <w:rPr>
                <w:rFonts w:asciiTheme="minorHAnsi" w:hAnsiTheme="minorHAnsi" w:cstheme="minorHAnsi"/>
                <w:color w:val="000000" w:themeColor="text1"/>
                <w:sz w:val="24"/>
                <w:szCs w:val="24"/>
              </w:rPr>
            </w:pPr>
            <w:hyperlink r:id="rId351" w:tooltip="www.pkpenergetyka.pl" w:history="1">
              <w:r w:rsidR="00B03B39" w:rsidRPr="006A5E0D">
                <w:rPr>
                  <w:rFonts w:asciiTheme="minorHAnsi" w:hAnsiTheme="minorHAnsi" w:cstheme="minorHAnsi"/>
                  <w:color w:val="000000" w:themeColor="text1"/>
                  <w:sz w:val="24"/>
                  <w:szCs w:val="24"/>
                </w:rPr>
                <w:t>PGE</w:t>
              </w:r>
              <w:r w:rsidR="007E09AD" w:rsidRPr="006A5E0D">
                <w:rPr>
                  <w:rFonts w:asciiTheme="minorHAnsi" w:hAnsiTheme="minorHAnsi" w:cstheme="minorHAnsi"/>
                  <w:color w:val="000000" w:themeColor="text1"/>
                  <w:sz w:val="24"/>
                  <w:szCs w:val="24"/>
                </w:rPr>
                <w:t xml:space="preserve"> Energetyka</w:t>
              </w:r>
              <w:r w:rsidR="00B03B39" w:rsidRPr="006A5E0D">
                <w:rPr>
                  <w:rFonts w:asciiTheme="minorHAnsi" w:hAnsiTheme="minorHAnsi" w:cstheme="minorHAnsi"/>
                  <w:color w:val="000000" w:themeColor="text1"/>
                  <w:sz w:val="24"/>
                  <w:szCs w:val="24"/>
                </w:rPr>
                <w:t xml:space="preserve"> Kolejowa</w:t>
              </w:r>
              <w:r w:rsidR="007E09AD" w:rsidRPr="006A5E0D">
                <w:rPr>
                  <w:rFonts w:asciiTheme="minorHAnsi" w:hAnsiTheme="minorHAnsi" w:cstheme="minorHAnsi"/>
                  <w:color w:val="000000" w:themeColor="text1"/>
                  <w:sz w:val="24"/>
                  <w:szCs w:val="24"/>
                </w:rPr>
                <w:t xml:space="preserve"> S.A. w Warszawie</w:t>
              </w:r>
            </w:hyperlink>
          </w:p>
          <w:p w14:paraId="2D3C1BDC" w14:textId="49A35683" w:rsidR="007E09AD" w:rsidRPr="006A5E0D" w:rsidRDefault="007E09AD" w:rsidP="007E09AD">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Hoża 63/67, 00-681 Warszawa</w:t>
            </w:r>
          </w:p>
          <w:p w14:paraId="1A3AC51F" w14:textId="77777777" w:rsidR="009A4BEC" w:rsidRPr="006A5E0D" w:rsidRDefault="009A4BEC" w:rsidP="007E09AD">
            <w:pPr>
              <w:spacing w:after="0" w:line="240" w:lineRule="auto"/>
              <w:jc w:val="center"/>
              <w:rPr>
                <w:rFonts w:asciiTheme="minorHAnsi" w:hAnsiTheme="minorHAnsi" w:cstheme="minorHAnsi"/>
                <w:color w:val="000000" w:themeColor="text1"/>
                <w:sz w:val="10"/>
                <w:szCs w:val="10"/>
              </w:rPr>
            </w:pPr>
          </w:p>
          <w:p w14:paraId="4F967A4A" w14:textId="489756C5" w:rsidR="007E09AD" w:rsidRPr="006A5E0D" w:rsidRDefault="007E09AD" w:rsidP="007E09AD">
            <w:pPr>
              <w:spacing w:after="0" w:line="240" w:lineRule="auto"/>
              <w:jc w:val="center"/>
              <w:rPr>
                <w:color w:val="0000FF"/>
                <w:sz w:val="24"/>
                <w:szCs w:val="24"/>
              </w:rPr>
            </w:pPr>
            <w:r w:rsidRPr="006A5E0D">
              <w:rPr>
                <w:rFonts w:asciiTheme="minorHAnsi" w:hAnsiTheme="minorHAnsi" w:cstheme="minorHAnsi"/>
                <w:color w:val="000000" w:themeColor="text1"/>
                <w:sz w:val="24"/>
                <w:szCs w:val="24"/>
              </w:rPr>
              <w:t>tel. sekretariat: +48 22</w:t>
            </w:r>
            <w:r w:rsidR="008A59E8" w:rsidRPr="006A5E0D">
              <w:rPr>
                <w:rFonts w:asciiTheme="minorHAnsi" w:hAnsiTheme="minorHAnsi" w:cstheme="minorHAnsi"/>
                <w:color w:val="000000" w:themeColor="text1"/>
                <w:sz w:val="24"/>
                <w:szCs w:val="24"/>
              </w:rPr>
              <w:t> 474 19 00</w:t>
            </w:r>
            <w:r w:rsidRPr="006A5E0D">
              <w:rPr>
                <w:rFonts w:asciiTheme="minorHAnsi" w:hAnsiTheme="minorHAnsi" w:cstheme="minorHAnsi"/>
                <w:color w:val="000000" w:themeColor="text1"/>
                <w:sz w:val="24"/>
                <w:szCs w:val="24"/>
              </w:rPr>
              <w:t xml:space="preserve"> </w:t>
            </w:r>
            <w:r w:rsidR="008A59E8"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w:t>
            </w:r>
            <w:r w:rsidR="008A59E8"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e-mail:</w:t>
            </w:r>
            <w:r w:rsidRPr="006A5E0D">
              <w:rPr>
                <w:color w:val="0000FF"/>
                <w:sz w:val="24"/>
                <w:szCs w:val="24"/>
              </w:rPr>
              <w:t> </w:t>
            </w:r>
            <w:hyperlink r:id="rId352" w:history="1">
              <w:r w:rsidR="008A59E8" w:rsidRPr="006A5E0D">
                <w:rPr>
                  <w:rStyle w:val="Hipercze"/>
                  <w:sz w:val="24"/>
                  <w:szCs w:val="24"/>
                  <w:u w:val="none"/>
                </w:rPr>
                <w:t>kontakt.pgeek@gkpge.pl</w:t>
              </w:r>
            </w:hyperlink>
            <w:r w:rsidR="008A59E8" w:rsidRPr="006A5E0D">
              <w:rPr>
                <w:color w:val="0000FF"/>
                <w:sz w:val="24"/>
                <w:szCs w:val="24"/>
              </w:rPr>
              <w:t xml:space="preserve"> </w:t>
            </w:r>
          </w:p>
          <w:p w14:paraId="70E89D2E" w14:textId="26E2D0D8" w:rsidR="003713C8" w:rsidRPr="006A5E0D" w:rsidRDefault="003713C8" w:rsidP="007E09AD">
            <w:pPr>
              <w:spacing w:after="0" w:line="240" w:lineRule="auto"/>
              <w:jc w:val="center"/>
              <w:rPr>
                <w:rFonts w:asciiTheme="minorHAnsi" w:hAnsiTheme="minorHAnsi" w:cstheme="minorHAnsi"/>
                <w:color w:val="000000" w:themeColor="text1"/>
                <w:sz w:val="10"/>
                <w:szCs w:val="10"/>
              </w:rPr>
            </w:pPr>
          </w:p>
          <w:p w14:paraId="6469BCD0" w14:textId="77777777" w:rsidR="003713C8" w:rsidRPr="006A5E0D" w:rsidRDefault="003713C8" w:rsidP="003713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Biuro Obsługi Klienta:</w:t>
            </w:r>
          </w:p>
          <w:p w14:paraId="6672ADEE" w14:textId="228ECE07" w:rsidR="003713C8" w:rsidRPr="006A5E0D" w:rsidRDefault="00A41A03" w:rsidP="003713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801 77 29 29 | e-mail</w:t>
            </w:r>
            <w:r w:rsidR="003713C8" w:rsidRPr="006A5E0D">
              <w:rPr>
                <w:rFonts w:asciiTheme="minorHAnsi" w:hAnsiTheme="minorHAnsi" w:cstheme="minorHAnsi"/>
                <w:color w:val="000000" w:themeColor="text1"/>
                <w:sz w:val="24"/>
                <w:szCs w:val="24"/>
              </w:rPr>
              <w:t xml:space="preserve">: </w:t>
            </w:r>
            <w:hyperlink r:id="rId353" w:history="1">
              <w:r w:rsidR="003713C8" w:rsidRPr="006A5E0D">
                <w:rPr>
                  <w:rStyle w:val="Hipercze"/>
                  <w:rFonts w:asciiTheme="minorHAnsi" w:hAnsiTheme="minorHAnsi" w:cstheme="minorHAnsi"/>
                  <w:sz w:val="24"/>
                  <w:szCs w:val="24"/>
                  <w:u w:val="none"/>
                </w:rPr>
                <w:t>bok.pgeek@gkpge.pl</w:t>
              </w:r>
            </w:hyperlink>
            <w:r w:rsidR="003713C8" w:rsidRPr="006A5E0D">
              <w:rPr>
                <w:rFonts w:asciiTheme="minorHAnsi" w:hAnsiTheme="minorHAnsi" w:cstheme="minorHAnsi"/>
                <w:color w:val="000000" w:themeColor="text1"/>
                <w:sz w:val="24"/>
                <w:szCs w:val="24"/>
              </w:rPr>
              <w:t xml:space="preserve"> </w:t>
            </w:r>
          </w:p>
          <w:p w14:paraId="073880B3" w14:textId="77777777" w:rsidR="00B03B39" w:rsidRPr="006A5E0D" w:rsidRDefault="00B03B39" w:rsidP="008A59E8">
            <w:pPr>
              <w:spacing w:after="0" w:line="240" w:lineRule="auto"/>
              <w:jc w:val="center"/>
              <w:rPr>
                <w:sz w:val="10"/>
                <w:szCs w:val="10"/>
                <w:lang w:eastAsia="zh-CN"/>
              </w:rPr>
            </w:pPr>
          </w:p>
          <w:p w14:paraId="7FD560F8" w14:textId="77777777" w:rsidR="005A18FA" w:rsidRPr="006A5E0D" w:rsidRDefault="005A18FA" w:rsidP="005A18FA">
            <w:pPr>
              <w:spacing w:after="0" w:line="240" w:lineRule="auto"/>
              <w:jc w:val="center"/>
              <w:rPr>
                <w:sz w:val="24"/>
                <w:szCs w:val="24"/>
                <w:lang w:eastAsia="zh-CN"/>
              </w:rPr>
            </w:pPr>
            <w:r w:rsidRPr="006A5E0D">
              <w:rPr>
                <w:sz w:val="24"/>
                <w:szCs w:val="24"/>
                <w:lang w:eastAsia="zh-CN"/>
              </w:rPr>
              <w:t>PGE Energetyka Kolejowa S.A. - Zakład Północny</w:t>
            </w:r>
          </w:p>
          <w:p w14:paraId="37F608E0" w14:textId="77777777" w:rsidR="005A18FA" w:rsidRPr="006A5E0D" w:rsidRDefault="005A18FA" w:rsidP="005A18FA">
            <w:pPr>
              <w:spacing w:after="0" w:line="240" w:lineRule="auto"/>
              <w:jc w:val="center"/>
              <w:rPr>
                <w:sz w:val="24"/>
                <w:szCs w:val="24"/>
                <w:lang w:eastAsia="zh-CN"/>
              </w:rPr>
            </w:pPr>
            <w:r w:rsidRPr="006A5E0D">
              <w:rPr>
                <w:sz w:val="24"/>
                <w:szCs w:val="24"/>
                <w:lang w:eastAsia="zh-CN"/>
              </w:rPr>
              <w:t>ul. Jana z Kolna 29, 81-859 Sopot</w:t>
            </w:r>
          </w:p>
          <w:p w14:paraId="74BF39BC" w14:textId="78E025CF" w:rsidR="005A18FA" w:rsidRPr="006A5E0D" w:rsidRDefault="005A18FA" w:rsidP="005A18FA">
            <w:pPr>
              <w:spacing w:after="0" w:line="240" w:lineRule="auto"/>
              <w:jc w:val="center"/>
              <w:rPr>
                <w:sz w:val="24"/>
                <w:szCs w:val="24"/>
                <w:lang w:eastAsia="zh-CN"/>
              </w:rPr>
            </w:pPr>
            <w:r w:rsidRPr="006A5E0D">
              <w:rPr>
                <w:sz w:val="24"/>
                <w:szCs w:val="24"/>
                <w:lang w:eastAsia="zh-CN"/>
              </w:rPr>
              <w:t>tel.</w:t>
            </w:r>
            <w:r w:rsidR="00322163" w:rsidRPr="006A5E0D">
              <w:rPr>
                <w:sz w:val="24"/>
                <w:szCs w:val="24"/>
                <w:lang w:eastAsia="zh-CN"/>
              </w:rPr>
              <w:t>:</w:t>
            </w:r>
            <w:r w:rsidRPr="006A5E0D">
              <w:rPr>
                <w:sz w:val="24"/>
                <w:szCs w:val="24"/>
                <w:lang w:eastAsia="zh-CN"/>
              </w:rPr>
              <w:t xml:space="preserve"> +48 58 742 02 02 sekr. wew.1005</w:t>
            </w:r>
          </w:p>
          <w:p w14:paraId="2B5EBCFD" w14:textId="365DF0AB" w:rsidR="005A18FA" w:rsidRPr="006A5E0D" w:rsidRDefault="005A18FA" w:rsidP="005A18FA">
            <w:pPr>
              <w:spacing w:after="0" w:line="240" w:lineRule="auto"/>
              <w:jc w:val="center"/>
              <w:rPr>
                <w:sz w:val="24"/>
                <w:szCs w:val="24"/>
                <w:lang w:eastAsia="zh-CN"/>
              </w:rPr>
            </w:pPr>
            <w:r w:rsidRPr="006A5E0D">
              <w:rPr>
                <w:sz w:val="24"/>
                <w:szCs w:val="24"/>
                <w:lang w:eastAsia="zh-CN"/>
              </w:rPr>
              <w:t xml:space="preserve">e-mail: </w:t>
            </w:r>
            <w:hyperlink r:id="rId354" w:history="1">
              <w:r w:rsidRPr="006A5E0D">
                <w:rPr>
                  <w:rStyle w:val="Hipercze"/>
                  <w:sz w:val="24"/>
                  <w:szCs w:val="24"/>
                  <w:u w:val="none"/>
                  <w:lang w:eastAsia="zh-CN"/>
                </w:rPr>
                <w:t>ezpolnocny@pkpenergetyka.pl</w:t>
              </w:r>
            </w:hyperlink>
            <w:r w:rsidRPr="006A5E0D">
              <w:rPr>
                <w:sz w:val="24"/>
                <w:szCs w:val="24"/>
                <w:lang w:eastAsia="zh-CN"/>
              </w:rPr>
              <w:t xml:space="preserve"> </w:t>
            </w:r>
          </w:p>
          <w:p w14:paraId="4CE6AD55" w14:textId="48946E38" w:rsidR="009A4BEC" w:rsidRPr="006A5E0D" w:rsidRDefault="009A4BEC" w:rsidP="005A18FA">
            <w:pPr>
              <w:spacing w:after="0" w:line="240" w:lineRule="auto"/>
              <w:jc w:val="center"/>
              <w:rPr>
                <w:sz w:val="10"/>
                <w:szCs w:val="10"/>
                <w:lang w:eastAsia="zh-CN"/>
              </w:rPr>
            </w:pPr>
          </w:p>
          <w:p w14:paraId="01553A1B" w14:textId="79D3E550" w:rsidR="009A4BEC" w:rsidRPr="006A5E0D" w:rsidRDefault="008F2F3E" w:rsidP="009A4BEC">
            <w:pPr>
              <w:spacing w:after="0" w:line="240" w:lineRule="auto"/>
              <w:jc w:val="center"/>
              <w:rPr>
                <w:sz w:val="24"/>
                <w:szCs w:val="24"/>
                <w:lang w:eastAsia="zh-CN"/>
              </w:rPr>
            </w:pPr>
            <w:hyperlink r:id="rId355" w:history="1">
              <w:r w:rsidR="00FB08E7" w:rsidRPr="006A5E0D">
                <w:rPr>
                  <w:rStyle w:val="Hipercze"/>
                  <w:sz w:val="24"/>
                  <w:szCs w:val="24"/>
                  <w:u w:val="none"/>
                  <w:lang w:eastAsia="zh-CN"/>
                </w:rPr>
                <w:t>www.pgeenergetykakolejowa.pl</w:t>
              </w:r>
            </w:hyperlink>
            <w:r w:rsidR="009A4BEC" w:rsidRPr="006A5E0D">
              <w:rPr>
                <w:sz w:val="24"/>
                <w:szCs w:val="24"/>
                <w:lang w:eastAsia="zh-CN"/>
              </w:rPr>
              <w:t xml:space="preserve"> </w:t>
            </w:r>
          </w:p>
          <w:p w14:paraId="57AAC68B" w14:textId="1DADFF9D" w:rsidR="00BC0615" w:rsidRPr="006A5E0D" w:rsidRDefault="00BC0615" w:rsidP="008A59E8">
            <w:pPr>
              <w:spacing w:after="0" w:line="240" w:lineRule="auto"/>
              <w:jc w:val="center"/>
              <w:rPr>
                <w:sz w:val="10"/>
                <w:szCs w:val="10"/>
                <w:lang w:eastAsia="zh-CN"/>
              </w:rPr>
            </w:pPr>
          </w:p>
        </w:tc>
      </w:tr>
    </w:tbl>
    <w:p w14:paraId="314C033D" w14:textId="77777777" w:rsidR="00D80923" w:rsidRPr="006A5E0D" w:rsidRDefault="00D80923" w:rsidP="00034BCB">
      <w:pPr>
        <w:rPr>
          <w:sz w:val="10"/>
          <w:szCs w:val="10"/>
          <w:lang w:eastAsia="zh-CN"/>
        </w:rPr>
        <w:sectPr w:rsidR="00D80923" w:rsidRPr="006A5E0D" w:rsidSect="006A5E0D">
          <w:type w:val="nextColumn"/>
          <w:pgSz w:w="11906" w:h="16838" w:code="9"/>
          <w:pgMar w:top="1134" w:right="1134" w:bottom="1134" w:left="1701" w:header="567" w:footer="340" w:gutter="0"/>
          <w:paperSrc w:first="7" w:other="7"/>
          <w:cols w:space="708"/>
          <w:docGrid w:linePitch="360"/>
        </w:sectPr>
      </w:pPr>
    </w:p>
    <w:p w14:paraId="321D795B" w14:textId="04D01ED1" w:rsidR="00FC2B62" w:rsidRPr="006A5E0D" w:rsidRDefault="00FC2B62" w:rsidP="00FC2B62">
      <w:pPr>
        <w:pStyle w:val="Nagwek3"/>
      </w:pPr>
      <w:bookmarkStart w:id="201" w:name="_Toc181616711"/>
      <w:r w:rsidRPr="006A5E0D">
        <w:lastRenderedPageBreak/>
        <w:t>8.2.</w:t>
      </w:r>
      <w:r w:rsidR="000C6E29" w:rsidRPr="006A5E0D">
        <w:t>19</w:t>
      </w:r>
      <w:r w:rsidRPr="006A5E0D">
        <w:t>. OPERATORZY SIECI I ZAOPATRZENIA W GAZ</w:t>
      </w:r>
      <w:bookmarkEnd w:id="201"/>
    </w:p>
    <w:p w14:paraId="0CB4E8AD" w14:textId="735B8A48" w:rsidR="00F67E4F" w:rsidRPr="006A5E0D" w:rsidRDefault="00F67E4F" w:rsidP="00384833">
      <w:pPr>
        <w:pStyle w:val="Nagwek3"/>
        <w:rPr>
          <w:b w:val="0"/>
        </w:rPr>
      </w:pPr>
      <w:bookmarkStart w:id="202" w:name="_Toc181616712"/>
      <w:r w:rsidRPr="006A5E0D">
        <w:rPr>
          <w:b w:val="0"/>
        </w:rPr>
        <w:t>8.2.</w:t>
      </w:r>
      <w:r w:rsidR="000C6E29" w:rsidRPr="006A5E0D">
        <w:rPr>
          <w:b w:val="0"/>
        </w:rPr>
        <w:t>19</w:t>
      </w:r>
      <w:r w:rsidRPr="006A5E0D">
        <w:rPr>
          <w:b w:val="0"/>
        </w:rPr>
        <w:t xml:space="preserve">.1. </w:t>
      </w:r>
      <w:r w:rsidR="00ED40B1" w:rsidRPr="006A5E0D">
        <w:rPr>
          <w:b w:val="0"/>
        </w:rPr>
        <w:t>POLSKA SPÓŁKA GAZOWNICTWA</w:t>
      </w:r>
      <w:bookmarkEnd w:id="202"/>
      <w:r w:rsidR="00ED40B1" w:rsidRPr="006A5E0D">
        <w:rPr>
          <w:b w:val="0"/>
        </w:rPr>
        <w:t xml:space="preserve"> </w:t>
      </w:r>
    </w:p>
    <w:p w14:paraId="299BEA3A" w14:textId="21842202" w:rsidR="00ED40B1" w:rsidRPr="006A5E0D" w:rsidRDefault="00ED40B1" w:rsidP="00ED40B1">
      <w:r w:rsidRPr="006A5E0D">
        <w:t>PSG jest nowoczesnym przedsiębiorstwem o bogatych tradycjach, czerpiącym doświadczenie z</w:t>
      </w:r>
      <w:r w:rsidR="009A4BEC" w:rsidRPr="006A5E0D">
        <w:t> </w:t>
      </w:r>
      <w:r w:rsidRPr="006A5E0D">
        <w:t xml:space="preserve">ponad 170-letniej historii gazownictwa na ziemiach polskich. Jest jednym z największych w Europie operatorów systemu dystrybucyjnego gazu. </w:t>
      </w:r>
    </w:p>
    <w:p w14:paraId="3310BA34" w14:textId="77777777" w:rsidR="00094404" w:rsidRPr="006A5E0D" w:rsidRDefault="00ED40B1" w:rsidP="00ED40B1">
      <w:r w:rsidRPr="006A5E0D">
        <w:t>Polska Spółka Gazownictwa jest Operatorem Systemu Dystrybucyjnego Gazu w Polsce. Kluczowym zadaniem Spółki jest niezawodny i bezpieczny transport paliw gazowych siecią dystrybucyjną na terenie całego kraju bezpośrednio do odbiorców końcowych oraz sieci innych operatorów lokalnych.</w:t>
      </w:r>
      <w:r w:rsidRPr="006A5E0D">
        <w:br/>
        <w:t>Do zadań PSG należy prowadzenie ruchu sieciowego, rozbudowa, konserwacja oraz remonty sieci i urządzeń, dokonywanie pomiarów jakości i ilości transportowanego gazu.</w:t>
      </w:r>
      <w:r w:rsidR="00D76CEE" w:rsidRPr="006A5E0D">
        <w:t xml:space="preserve"> </w:t>
      </w:r>
    </w:p>
    <w:p w14:paraId="41988B05" w14:textId="10D76A2B" w:rsidR="00B135E8" w:rsidRPr="006A5E0D" w:rsidRDefault="00D76CEE" w:rsidP="00ED40B1">
      <w:pPr>
        <w:rPr>
          <w:sz w:val="10"/>
          <w:szCs w:val="10"/>
          <w:lang w:eastAsia="zh-CN"/>
        </w:rPr>
      </w:pPr>
      <w:r w:rsidRPr="006A5E0D">
        <w:t>Eksploatacją sieci gazowej średniego i niskiego ciśnienia na terenie powiatu sztumskiego zajmuje się Gazownia w Malborku ul. Chrobrego 30, 82-200 Malbork.</w:t>
      </w:r>
    </w:p>
    <w:p w14:paraId="481ED283"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628C171E" w14:textId="77777777" w:rsidR="009A4BEC" w:rsidRPr="006A5E0D" w:rsidRDefault="00ED40B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t>POLSKA SPÓŁKA GAZOWNICTWA Sp. z o. o.</w:t>
      </w:r>
    </w:p>
    <w:p w14:paraId="3364DC80" w14:textId="2DFC671F" w:rsidR="00F67E4F" w:rsidRPr="006A5E0D" w:rsidRDefault="00ED40B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t>ul. Wojciecha Bandrowskiego 16</w:t>
      </w:r>
      <w:r w:rsidR="009A4BEC" w:rsidRPr="006A5E0D">
        <w:t xml:space="preserve">, </w:t>
      </w:r>
      <w:r w:rsidRPr="006A5E0D">
        <w:t>33-100 Tarnów</w:t>
      </w:r>
    </w:p>
    <w:p w14:paraId="470CEAA0" w14:textId="77777777" w:rsidR="009A4BEC" w:rsidRPr="006A5E0D" w:rsidRDefault="009A4BE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3F6BEE32" w14:textId="5591D836"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rPr>
          <w:rFonts w:asciiTheme="minorHAnsi" w:hAnsiTheme="minorHAnsi" w:cstheme="minorHAnsi"/>
          <w:color w:val="000000" w:themeColor="text1"/>
          <w:sz w:val="24"/>
          <w:szCs w:val="24"/>
        </w:rPr>
        <w:t xml:space="preserve">tel.: </w:t>
      </w:r>
      <w:r w:rsidR="00B87273" w:rsidRPr="006A5E0D">
        <w:rPr>
          <w:rFonts w:asciiTheme="minorHAnsi" w:hAnsiTheme="minorHAnsi" w:cstheme="minorHAnsi"/>
          <w:color w:val="000000" w:themeColor="text1"/>
          <w:sz w:val="24"/>
          <w:szCs w:val="24"/>
        </w:rPr>
        <w:t>+48</w:t>
      </w:r>
      <w:r w:rsidRPr="006A5E0D">
        <w:rPr>
          <w:rFonts w:asciiTheme="minorHAnsi" w:hAnsiTheme="minorHAnsi" w:cstheme="minorHAnsi"/>
          <w:color w:val="000000" w:themeColor="text1"/>
          <w:sz w:val="24"/>
          <w:szCs w:val="24"/>
        </w:rPr>
        <w:t xml:space="preserve"> </w:t>
      </w:r>
      <w:r w:rsidR="00ED40B1" w:rsidRPr="001B0DD9">
        <w:rPr>
          <w:sz w:val="24"/>
          <w:szCs w:val="24"/>
        </w:rPr>
        <w:t>14 632 39 99</w:t>
      </w:r>
      <w:r w:rsidR="00ED40B1"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w:t>
      </w:r>
      <w:r w:rsidR="00ED40B1" w:rsidRPr="006A5E0D">
        <w:rPr>
          <w:rFonts w:asciiTheme="minorHAnsi" w:hAnsiTheme="minorHAnsi" w:cstheme="minorHAnsi"/>
          <w:color w:val="000000" w:themeColor="text1"/>
          <w:sz w:val="24"/>
          <w:szCs w:val="24"/>
        </w:rPr>
        <w:t xml:space="preserve">e-mail: </w:t>
      </w:r>
      <w:hyperlink r:id="rId356" w:history="1">
        <w:r w:rsidR="00ED40B1" w:rsidRPr="006A5E0D">
          <w:rPr>
            <w:rStyle w:val="Hipercze"/>
            <w:u w:val="none"/>
          </w:rPr>
          <w:t>kancelaria.centrala@psgaz.pl</w:t>
        </w:r>
      </w:hyperlink>
      <w:r w:rsidR="009A4BEC" w:rsidRPr="006A5E0D">
        <w:t xml:space="preserve"> </w:t>
      </w:r>
    </w:p>
    <w:p w14:paraId="6EF1FA7A"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sz w:val="10"/>
          <w:szCs w:val="10"/>
        </w:rPr>
      </w:pPr>
    </w:p>
    <w:p w14:paraId="0256B527" w14:textId="0A83E089" w:rsidR="00F67E4F" w:rsidRPr="006A5E0D" w:rsidRDefault="00ED40B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Oddział Zakład Gazowniczy w Gdańsku</w:t>
      </w:r>
    </w:p>
    <w:p w14:paraId="537048AC" w14:textId="542314E7"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ul. </w:t>
      </w:r>
      <w:r w:rsidR="00B874A1" w:rsidRPr="006A5E0D">
        <w:rPr>
          <w:rFonts w:asciiTheme="minorHAnsi" w:hAnsiTheme="minorHAnsi" w:cstheme="minorHAnsi"/>
          <w:color w:val="000000" w:themeColor="text1"/>
          <w:sz w:val="24"/>
          <w:szCs w:val="24"/>
        </w:rPr>
        <w:t>Wałowa 41/43, 80-858 Gdańsk</w:t>
      </w:r>
    </w:p>
    <w:p w14:paraId="72BA8B46" w14:textId="77777777" w:rsidR="004C129C" w:rsidRPr="006A5E0D" w:rsidRDefault="004C129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60E5C20D" w14:textId="5B095A3B" w:rsidR="00B874A1" w:rsidRPr="006A5E0D" w:rsidRDefault="00ED40B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t xml:space="preserve">tel.: </w:t>
      </w:r>
      <w:r w:rsidR="009A4BEC" w:rsidRPr="006A5E0D">
        <w:t xml:space="preserve">+48 </w:t>
      </w:r>
      <w:r w:rsidR="00D76CEE" w:rsidRPr="006A5E0D">
        <w:t>58 326 35 00</w:t>
      </w:r>
      <w:r w:rsidRPr="006A5E0D">
        <w:rPr>
          <w:color w:val="FF0000"/>
        </w:rPr>
        <w:t xml:space="preserve"> </w:t>
      </w:r>
      <w:r w:rsidRPr="006A5E0D">
        <w:t xml:space="preserve">| e-mail: </w:t>
      </w:r>
      <w:hyperlink r:id="rId357" w:history="1">
        <w:r w:rsidR="00094404" w:rsidRPr="006A5E0D">
          <w:rPr>
            <w:rStyle w:val="Hipercze"/>
            <w:u w:val="none"/>
          </w:rPr>
          <w:t>sekretariat.gdansk@psgaz.pl</w:t>
        </w:r>
      </w:hyperlink>
      <w:r w:rsidR="00094404" w:rsidRPr="006A5E0D">
        <w:t xml:space="preserve"> </w:t>
      </w:r>
    </w:p>
    <w:p w14:paraId="52B39B6B" w14:textId="77777777" w:rsidR="009A4BEC" w:rsidRPr="006A5E0D" w:rsidRDefault="009A4BE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49DF8F00" w14:textId="77A0BC8E" w:rsidR="00ED40B1" w:rsidRPr="006A5E0D" w:rsidRDefault="009A4BE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t>Telefon alarmowy</w:t>
      </w:r>
      <w:r w:rsidR="00ED40B1" w:rsidRPr="006A5E0D">
        <w:t>: 992</w:t>
      </w:r>
      <w:r w:rsidR="00D76CEE" w:rsidRPr="006A5E0D">
        <w:t xml:space="preserve"> | e-mail: </w:t>
      </w:r>
      <w:hyperlink r:id="rId358" w:history="1">
        <w:r w:rsidR="00142C54" w:rsidRPr="006A5E0D">
          <w:rPr>
            <w:rStyle w:val="Hipercze"/>
            <w:u w:val="none"/>
          </w:rPr>
          <w:t>dyspozytor.gdansk@psgaz.pl</w:t>
        </w:r>
      </w:hyperlink>
      <w:r w:rsidR="00142C54" w:rsidRPr="006A5E0D">
        <w:t xml:space="preserve">  </w:t>
      </w:r>
    </w:p>
    <w:p w14:paraId="119D1470" w14:textId="5225B765" w:rsidR="009A4BEC" w:rsidRPr="006A5E0D" w:rsidRDefault="009A4BE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0BF98C10" w14:textId="5337BF2C" w:rsidR="009A4BEC"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59" w:history="1">
        <w:r w:rsidR="00FB08E7" w:rsidRPr="006A5E0D">
          <w:rPr>
            <w:rStyle w:val="Hipercze"/>
            <w:rFonts w:asciiTheme="minorHAnsi" w:hAnsiTheme="minorHAnsi" w:cstheme="minorHAnsi"/>
            <w:sz w:val="24"/>
            <w:szCs w:val="24"/>
            <w:u w:val="none"/>
          </w:rPr>
          <w:t>www.psgaz.pl</w:t>
        </w:r>
      </w:hyperlink>
      <w:r w:rsidR="009A4BEC" w:rsidRPr="006A5E0D">
        <w:rPr>
          <w:rFonts w:asciiTheme="minorHAnsi" w:hAnsiTheme="minorHAnsi" w:cstheme="minorHAnsi"/>
          <w:color w:val="000000" w:themeColor="text1"/>
          <w:sz w:val="24"/>
          <w:szCs w:val="24"/>
        </w:rPr>
        <w:t xml:space="preserve"> </w:t>
      </w:r>
    </w:p>
    <w:p w14:paraId="4E12E604"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1D08020F" w14:textId="2476F295" w:rsidR="00A96439" w:rsidRPr="006A5E0D" w:rsidRDefault="00A96439" w:rsidP="00F67E4F">
      <w:pPr>
        <w:rPr>
          <w:rFonts w:asciiTheme="minorHAnsi" w:hAnsiTheme="minorHAnsi"/>
          <w:bCs/>
          <w:color w:val="000000" w:themeColor="text1"/>
          <w:sz w:val="10"/>
          <w:szCs w:val="10"/>
          <w:lang w:eastAsia="zh-CN"/>
        </w:rPr>
      </w:pPr>
    </w:p>
    <w:p w14:paraId="551DB639" w14:textId="0473364B" w:rsidR="00F67E4F" w:rsidRPr="006A5E0D" w:rsidRDefault="00F67E4F" w:rsidP="00384833">
      <w:pPr>
        <w:pStyle w:val="Nagwek3"/>
        <w:rPr>
          <w:b w:val="0"/>
        </w:rPr>
      </w:pPr>
      <w:bookmarkStart w:id="203" w:name="_Toc181616713"/>
      <w:r w:rsidRPr="006A5E0D">
        <w:rPr>
          <w:b w:val="0"/>
        </w:rPr>
        <w:t>8.2.</w:t>
      </w:r>
      <w:r w:rsidR="000C6E29" w:rsidRPr="006A5E0D">
        <w:rPr>
          <w:b w:val="0"/>
        </w:rPr>
        <w:t>19</w:t>
      </w:r>
      <w:r w:rsidRPr="006A5E0D">
        <w:rPr>
          <w:b w:val="0"/>
        </w:rPr>
        <w:t>.2.  GAZ-SYSTEM</w:t>
      </w:r>
      <w:bookmarkEnd w:id="203"/>
    </w:p>
    <w:p w14:paraId="1C18C6DD" w14:textId="72EECAF6" w:rsidR="009A4BEC" w:rsidRPr="006A5E0D" w:rsidRDefault="00F67E4F" w:rsidP="00F67E4F">
      <w:pPr>
        <w:rPr>
          <w:szCs w:val="23"/>
          <w:lang w:eastAsia="zh-CN"/>
        </w:rPr>
      </w:pPr>
      <w:r w:rsidRPr="006A5E0D">
        <w:rPr>
          <w:szCs w:val="23"/>
          <w:lang w:eastAsia="zh-CN"/>
        </w:rPr>
        <w:t>GAZ-SYSTEM jest spółką strategiczną dla polskiej gospodarki. Odpowiada za przesył gazu ziemnego, zarządza najważniejszymi gazociągami w Polsce i podmorskim gazociągiem Baltic Pipe oraz jest właścicielem Terminalu LNG im. Prezydenta Lecha Kaczyńskiego w Świnoujściu.</w:t>
      </w:r>
      <w:r w:rsidR="001047F0" w:rsidRPr="006A5E0D">
        <w:rPr>
          <w:szCs w:val="23"/>
          <w:lang w:eastAsia="zh-CN"/>
        </w:rPr>
        <w:t xml:space="preserve"> </w:t>
      </w:r>
      <w:r w:rsidRPr="006A5E0D">
        <w:rPr>
          <w:szCs w:val="23"/>
          <w:lang w:eastAsia="zh-CN"/>
        </w:rPr>
        <w:t>W</w:t>
      </w:r>
      <w:r w:rsidR="001047F0" w:rsidRPr="006A5E0D">
        <w:rPr>
          <w:szCs w:val="23"/>
          <w:lang w:eastAsia="zh-CN"/>
        </w:rPr>
        <w:t> </w:t>
      </w:r>
      <w:r w:rsidRPr="006A5E0D">
        <w:rPr>
          <w:szCs w:val="23"/>
          <w:lang w:eastAsia="zh-CN"/>
        </w:rPr>
        <w:t xml:space="preserve">ramach programu inwestycyjnego 2015-2025 GAZ-SYSTEM realizuje ponad 2000 km nowych gazociągów w zachodniej, południowej i wschodniej części Polski. </w:t>
      </w:r>
    </w:p>
    <w:p w14:paraId="091A6A0C" w14:textId="1E373D9F" w:rsidR="00F67E4F" w:rsidRPr="006A5E0D" w:rsidRDefault="00F67E4F" w:rsidP="00F67E4F">
      <w:pPr>
        <w:rPr>
          <w:szCs w:val="23"/>
          <w:lang w:eastAsia="zh-CN"/>
        </w:rPr>
      </w:pPr>
      <w:r w:rsidRPr="006A5E0D">
        <w:rPr>
          <w:szCs w:val="23"/>
          <w:lang w:eastAsia="zh-CN"/>
        </w:rPr>
        <w:t>Zakończono budowę połączeń międzysystemowych z Litwą i Słowacją oraz projektowanie gazociągów lądowych, które połączą planowany terminal pływający FSRU w Zatoce Gdańskiej z</w:t>
      </w:r>
      <w:r w:rsidR="009A4BEC" w:rsidRPr="006A5E0D">
        <w:rPr>
          <w:szCs w:val="23"/>
          <w:lang w:eastAsia="zh-CN"/>
        </w:rPr>
        <w:t> </w:t>
      </w:r>
      <w:r w:rsidRPr="006A5E0D">
        <w:rPr>
          <w:szCs w:val="23"/>
          <w:lang w:eastAsia="zh-CN"/>
        </w:rPr>
        <w:t>krajowym systemem przesyłowym. Prowadzona jest również rozbudowa Terminalu LNG w</w:t>
      </w:r>
      <w:r w:rsidR="009A4BEC" w:rsidRPr="006A5E0D">
        <w:rPr>
          <w:szCs w:val="23"/>
          <w:lang w:eastAsia="zh-CN"/>
        </w:rPr>
        <w:t> </w:t>
      </w:r>
      <w:r w:rsidRPr="006A5E0D">
        <w:rPr>
          <w:szCs w:val="23"/>
          <w:lang w:eastAsia="zh-CN"/>
        </w:rPr>
        <w:t>Świnoujściu, w wyniku której o ponad połowę zwiększą się zdolności regazyfikacyjne tego obiektu.</w:t>
      </w:r>
      <w:r w:rsidR="001047F0" w:rsidRPr="006A5E0D">
        <w:rPr>
          <w:szCs w:val="23"/>
          <w:lang w:eastAsia="zh-CN"/>
        </w:rPr>
        <w:t xml:space="preserve"> </w:t>
      </w:r>
      <w:r w:rsidRPr="006A5E0D">
        <w:rPr>
          <w:szCs w:val="23"/>
          <w:lang w:eastAsia="zh-CN"/>
        </w:rPr>
        <w:t>GAZ-SYSTEM zapewnia bezpieczeństwo energetyczne Polski oraz zwiększa konkurencyjność polskiej gospodarki poprzez:</w:t>
      </w:r>
    </w:p>
    <w:p w14:paraId="5562F253" w14:textId="77777777" w:rsidR="00F67E4F" w:rsidRPr="006A5E0D" w:rsidRDefault="00F67E4F" w:rsidP="00575627">
      <w:pPr>
        <w:pStyle w:val="Akapitzlist"/>
        <w:numPr>
          <w:ilvl w:val="0"/>
          <w:numId w:val="66"/>
        </w:numPr>
        <w:rPr>
          <w:szCs w:val="23"/>
          <w:lang w:eastAsia="zh-CN"/>
        </w:rPr>
      </w:pPr>
      <w:r w:rsidRPr="006A5E0D">
        <w:rPr>
          <w:szCs w:val="23"/>
          <w:lang w:eastAsia="zh-CN"/>
        </w:rPr>
        <w:t>tworzenie i zarządzanie siecią przesyłową paliw gazowych oraz połączeniami w ramach europejskiej sieci przesyłowej,</w:t>
      </w:r>
    </w:p>
    <w:p w14:paraId="4FF73B2F" w14:textId="77777777" w:rsidR="00F67E4F" w:rsidRPr="006A5E0D" w:rsidRDefault="00F67E4F" w:rsidP="00575627">
      <w:pPr>
        <w:pStyle w:val="Akapitzlist"/>
        <w:numPr>
          <w:ilvl w:val="0"/>
          <w:numId w:val="66"/>
        </w:numPr>
        <w:rPr>
          <w:szCs w:val="23"/>
          <w:lang w:eastAsia="zh-CN"/>
        </w:rPr>
      </w:pPr>
      <w:r w:rsidRPr="006A5E0D">
        <w:rPr>
          <w:szCs w:val="23"/>
          <w:lang w:eastAsia="zh-CN"/>
        </w:rPr>
        <w:t>niezawodne funkcjonowanie terminali i innych kluczowych elementów infrastruktury dla paliw gazowych,</w:t>
      </w:r>
    </w:p>
    <w:p w14:paraId="5AA65C87" w14:textId="5743C919" w:rsidR="00F67E4F" w:rsidRPr="006A5E0D" w:rsidRDefault="00F67E4F" w:rsidP="00575627">
      <w:pPr>
        <w:pStyle w:val="Akapitzlist"/>
        <w:numPr>
          <w:ilvl w:val="0"/>
          <w:numId w:val="66"/>
        </w:numPr>
        <w:rPr>
          <w:sz w:val="24"/>
          <w:szCs w:val="24"/>
          <w:lang w:eastAsia="zh-CN"/>
        </w:rPr>
      </w:pPr>
      <w:r w:rsidRPr="006A5E0D">
        <w:rPr>
          <w:szCs w:val="23"/>
          <w:lang w:eastAsia="zh-CN"/>
        </w:rPr>
        <w:t>prowadzenie projektów przyczyniających się do sprawnej i efektywnej kosztowo transformacji energetycznej Polski.</w:t>
      </w:r>
    </w:p>
    <w:p w14:paraId="5E86B825" w14:textId="77777777" w:rsidR="00B874A1" w:rsidRPr="006A5E0D" w:rsidRDefault="00B874A1" w:rsidP="00B874A1">
      <w:pPr>
        <w:rPr>
          <w:sz w:val="10"/>
          <w:szCs w:val="10"/>
          <w:lang w:eastAsia="zh-CN"/>
        </w:rPr>
      </w:pPr>
    </w:p>
    <w:p w14:paraId="374C1410"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0597C308" w14:textId="52CA55D8" w:rsidR="00F67E4F"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60" w:tooltip="GAZ-SYSTEM S.A." w:history="1">
        <w:r w:rsidR="00F67E4F" w:rsidRPr="006A5E0D">
          <w:rPr>
            <w:rFonts w:asciiTheme="minorHAnsi" w:hAnsiTheme="minorHAnsi" w:cstheme="minorHAnsi"/>
            <w:color w:val="000000" w:themeColor="text1"/>
            <w:sz w:val="24"/>
            <w:szCs w:val="24"/>
          </w:rPr>
          <w:t>OPERATOR GAZOCIĄGÓW PRZESYŁOWYCH GAZ-SYSTEM S.A.</w:t>
        </w:r>
      </w:hyperlink>
    </w:p>
    <w:p w14:paraId="2A21B67E" w14:textId="77777777"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Mszczonowska 4, 02-337 Warszawa</w:t>
      </w:r>
    </w:p>
    <w:p w14:paraId="6A62B62B" w14:textId="4EC80D7D"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B874A1"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48 22 220 18 00 </w:t>
      </w:r>
      <w:r w:rsidR="00B874A1"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w:t>
      </w:r>
      <w:r w:rsidR="00B874A1"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fax: </w:t>
      </w:r>
      <w:r w:rsidR="00B874A1"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48 22 220 16 06</w:t>
      </w:r>
    </w:p>
    <w:p w14:paraId="3DF92D04"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67F38AE0" w14:textId="2F893669" w:rsidR="00F67E4F"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61" w:tooltip="PION BEZPIECZEŃSTWA" w:history="1">
        <w:r w:rsidR="00F67E4F" w:rsidRPr="006A5E0D">
          <w:rPr>
            <w:rFonts w:asciiTheme="minorHAnsi" w:hAnsiTheme="minorHAnsi" w:cstheme="minorHAnsi"/>
            <w:color w:val="000000" w:themeColor="text1"/>
            <w:sz w:val="24"/>
            <w:szCs w:val="24"/>
          </w:rPr>
          <w:t>PION BEZPIECZEŃSTWA</w:t>
        </w:r>
      </w:hyperlink>
    </w:p>
    <w:p w14:paraId="0523ABDD" w14:textId="1ED7ADBF" w:rsidR="00F67E4F" w:rsidRPr="006A5E0D" w:rsidRDefault="00A41A03"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22 220 17 59 | fax</w:t>
      </w:r>
      <w:r w:rsidR="00F67E4F" w:rsidRPr="006A5E0D">
        <w:rPr>
          <w:rFonts w:asciiTheme="minorHAnsi" w:hAnsiTheme="minorHAnsi" w:cstheme="minorHAnsi"/>
          <w:color w:val="000000" w:themeColor="text1"/>
          <w:sz w:val="24"/>
          <w:szCs w:val="24"/>
        </w:rPr>
        <w:t xml:space="preserve">: </w:t>
      </w:r>
      <w:r w:rsidR="00B874A1" w:rsidRPr="006A5E0D">
        <w:rPr>
          <w:rFonts w:asciiTheme="minorHAnsi" w:hAnsiTheme="minorHAnsi" w:cstheme="minorHAnsi"/>
          <w:color w:val="000000" w:themeColor="text1"/>
          <w:sz w:val="24"/>
          <w:szCs w:val="24"/>
        </w:rPr>
        <w:t>+</w:t>
      </w:r>
      <w:r w:rsidR="00F67E4F" w:rsidRPr="006A5E0D">
        <w:rPr>
          <w:rFonts w:asciiTheme="minorHAnsi" w:hAnsiTheme="minorHAnsi" w:cstheme="minorHAnsi"/>
          <w:color w:val="000000" w:themeColor="text1"/>
          <w:sz w:val="24"/>
          <w:szCs w:val="24"/>
        </w:rPr>
        <w:t xml:space="preserve">48 22 220 17 16 </w:t>
      </w:r>
    </w:p>
    <w:p w14:paraId="4484F3C2" w14:textId="77777777"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362" w:history="1">
        <w:r w:rsidRPr="006A5E0D">
          <w:rPr>
            <w:rFonts w:asciiTheme="minorHAnsi" w:hAnsiTheme="minorHAnsi" w:cstheme="minorHAnsi"/>
            <w:color w:val="0000FF"/>
            <w:sz w:val="24"/>
            <w:szCs w:val="24"/>
          </w:rPr>
          <w:t>sekretariat.pb@gaz-system.pl</w:t>
        </w:r>
      </w:hyperlink>
      <w:r w:rsidRPr="006A5E0D">
        <w:rPr>
          <w:rFonts w:asciiTheme="minorHAnsi" w:hAnsiTheme="minorHAnsi" w:cstheme="minorHAnsi"/>
          <w:color w:val="000000" w:themeColor="text1"/>
          <w:sz w:val="24"/>
          <w:szCs w:val="24"/>
        </w:rPr>
        <w:t xml:space="preserve"> </w:t>
      </w:r>
    </w:p>
    <w:p w14:paraId="1F4EF1E7"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3B883557" w14:textId="1B40C840" w:rsidR="00F67E4F"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63" w:tooltip="PION ZARZĄDZANIA CIĄGŁOŚCIĄ DZIAŁANIA" w:history="1">
        <w:r w:rsidR="00F67E4F" w:rsidRPr="006A5E0D">
          <w:rPr>
            <w:rFonts w:asciiTheme="minorHAnsi" w:hAnsiTheme="minorHAnsi" w:cstheme="minorHAnsi"/>
            <w:color w:val="000000" w:themeColor="text1"/>
            <w:sz w:val="24"/>
            <w:szCs w:val="24"/>
          </w:rPr>
          <w:t>PION ZARZĄDZANIA CIĄGŁOŚCIĄ DZIAŁANIA</w:t>
        </w:r>
      </w:hyperlink>
    </w:p>
    <w:p w14:paraId="7373189A" w14:textId="33AAE23E"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B874A1"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48 22 220 14 41 </w:t>
      </w:r>
    </w:p>
    <w:p w14:paraId="2183CF86" w14:textId="77777777"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e-mail: </w:t>
      </w:r>
      <w:hyperlink r:id="rId364" w:history="1">
        <w:r w:rsidRPr="006A5E0D">
          <w:rPr>
            <w:rFonts w:asciiTheme="minorHAnsi" w:hAnsiTheme="minorHAnsi" w:cstheme="minorHAnsi"/>
            <w:color w:val="0000FF"/>
            <w:sz w:val="24"/>
            <w:szCs w:val="24"/>
            <w:lang w:val="en-US"/>
          </w:rPr>
          <w:t>sekretariat.bz@gaz-system.pl</w:t>
        </w:r>
      </w:hyperlink>
      <w:r w:rsidRPr="006A5E0D">
        <w:rPr>
          <w:rFonts w:asciiTheme="minorHAnsi" w:hAnsiTheme="minorHAnsi" w:cstheme="minorHAnsi"/>
          <w:color w:val="000000" w:themeColor="text1"/>
          <w:sz w:val="24"/>
          <w:szCs w:val="24"/>
          <w:lang w:val="en-US"/>
        </w:rPr>
        <w:t xml:space="preserve"> </w:t>
      </w:r>
    </w:p>
    <w:p w14:paraId="31C3E61E" w14:textId="77777777" w:rsidR="00B874A1" w:rsidRPr="006A5E0D" w:rsidRDefault="00B874A1"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lang w:val="en-US"/>
        </w:rPr>
      </w:pPr>
    </w:p>
    <w:p w14:paraId="58BCF9A8" w14:textId="32A2FCAA" w:rsidR="00F67E4F"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365" w:tooltip="Oddział GAZ-SYSTEM S.A. w Gdańsku " w:history="1">
        <w:r w:rsidR="00F67E4F" w:rsidRPr="006A5E0D">
          <w:rPr>
            <w:rFonts w:asciiTheme="minorHAnsi" w:hAnsiTheme="minorHAnsi" w:cstheme="minorHAnsi"/>
            <w:color w:val="000000" w:themeColor="text1"/>
            <w:sz w:val="24"/>
            <w:szCs w:val="24"/>
          </w:rPr>
          <w:t>Oddział GAZ-SYSTEM S.A. w Gdańsku</w:t>
        </w:r>
      </w:hyperlink>
      <w:r w:rsidR="00F67E4F" w:rsidRPr="006A5E0D">
        <w:rPr>
          <w:rFonts w:asciiTheme="minorHAnsi" w:hAnsiTheme="minorHAnsi" w:cstheme="minorHAnsi"/>
          <w:color w:val="000000" w:themeColor="text1"/>
          <w:sz w:val="24"/>
          <w:szCs w:val="24"/>
        </w:rPr>
        <w:t>, 80-858 Gdańsk, ul. Wałowa 47</w:t>
      </w:r>
    </w:p>
    <w:p w14:paraId="64C281CA" w14:textId="18303B5E" w:rsidR="00F67E4F"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B874A1"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 xml:space="preserve">48 58 744 55 00 </w:t>
      </w:r>
      <w:r w:rsidR="00B874A1"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w:t>
      </w:r>
      <w:r w:rsidR="00B874A1"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fax: </w:t>
      </w:r>
      <w:r w:rsidR="00B874A1"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48 58 744 55 01</w:t>
      </w:r>
    </w:p>
    <w:p w14:paraId="63CC867B" w14:textId="1DB82B16" w:rsidR="00B874A1" w:rsidRPr="006A5E0D" w:rsidRDefault="00F67E4F"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 xml:space="preserve">e-mail: </w:t>
      </w:r>
      <w:hyperlink r:id="rId366" w:history="1">
        <w:r w:rsidRPr="006A5E0D">
          <w:rPr>
            <w:rFonts w:asciiTheme="minorHAnsi" w:hAnsiTheme="minorHAnsi" w:cstheme="minorHAnsi"/>
            <w:color w:val="0000FF"/>
            <w:sz w:val="24"/>
            <w:szCs w:val="24"/>
          </w:rPr>
          <w:t>sekretariat.gdansk@gaz-system.pl</w:t>
        </w:r>
      </w:hyperlink>
    </w:p>
    <w:p w14:paraId="3D59B4CC" w14:textId="3579CCBA" w:rsidR="004C129C" w:rsidRPr="006A5E0D" w:rsidRDefault="004C129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FF"/>
          <w:sz w:val="10"/>
          <w:szCs w:val="10"/>
        </w:rPr>
      </w:pPr>
    </w:p>
    <w:p w14:paraId="14FA0178" w14:textId="73B13FED" w:rsidR="00F67E4F" w:rsidRPr="006A5E0D" w:rsidRDefault="008F2F3E"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Arial" w:hAnsi="Arial" w:cs="Arial"/>
          <w:color w:val="000000" w:themeColor="text1"/>
          <w:sz w:val="24"/>
          <w:szCs w:val="24"/>
        </w:rPr>
      </w:pPr>
      <w:hyperlink r:id="rId367" w:history="1">
        <w:r w:rsidR="00FB08E7" w:rsidRPr="006A5E0D">
          <w:rPr>
            <w:rStyle w:val="Hipercze"/>
            <w:rFonts w:asciiTheme="minorHAnsi" w:hAnsiTheme="minorHAnsi" w:cstheme="minorHAnsi"/>
            <w:sz w:val="24"/>
            <w:szCs w:val="24"/>
            <w:u w:val="none"/>
          </w:rPr>
          <w:t>www.gaz-system.pl</w:t>
        </w:r>
      </w:hyperlink>
      <w:r w:rsidR="004C129C" w:rsidRPr="006A5E0D">
        <w:rPr>
          <w:rFonts w:asciiTheme="minorHAnsi" w:hAnsiTheme="minorHAnsi" w:cstheme="minorHAnsi"/>
          <w:color w:val="0000FF"/>
          <w:sz w:val="24"/>
          <w:szCs w:val="24"/>
        </w:rPr>
        <w:t xml:space="preserve"> </w:t>
      </w:r>
      <w:r w:rsidR="00F67E4F" w:rsidRPr="006A5E0D">
        <w:rPr>
          <w:rFonts w:ascii="Arial" w:hAnsi="Arial" w:cs="Arial"/>
          <w:color w:val="000000" w:themeColor="text1"/>
          <w:sz w:val="24"/>
          <w:szCs w:val="24"/>
        </w:rPr>
        <w:t xml:space="preserve"> </w:t>
      </w:r>
    </w:p>
    <w:p w14:paraId="30B6DA65" w14:textId="77777777" w:rsidR="004C129C" w:rsidRPr="006A5E0D" w:rsidRDefault="004C129C" w:rsidP="00B874A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FF"/>
          <w:sz w:val="10"/>
          <w:szCs w:val="10"/>
        </w:rPr>
      </w:pPr>
    </w:p>
    <w:p w14:paraId="0115C496" w14:textId="77777777" w:rsidR="00DB0A0A" w:rsidRPr="006A5E0D" w:rsidRDefault="00DB0A0A" w:rsidP="00FC2B62">
      <w:pPr>
        <w:rPr>
          <w:sz w:val="10"/>
          <w:szCs w:val="10"/>
          <w:lang w:eastAsia="zh-CN"/>
        </w:rPr>
        <w:sectPr w:rsidR="00DB0A0A" w:rsidRPr="006A5E0D" w:rsidSect="006A5E0D">
          <w:type w:val="nextColumn"/>
          <w:pgSz w:w="11906" w:h="16838" w:code="9"/>
          <w:pgMar w:top="1134" w:right="1134" w:bottom="1134" w:left="1701" w:header="567" w:footer="340" w:gutter="0"/>
          <w:paperSrc w:first="7" w:other="7"/>
          <w:cols w:space="708"/>
          <w:docGrid w:linePitch="360"/>
        </w:sectPr>
      </w:pPr>
    </w:p>
    <w:p w14:paraId="089E33F4" w14:textId="0405EBB7" w:rsidR="00FC2B62" w:rsidRPr="004A326C" w:rsidRDefault="00FC2B62" w:rsidP="00FC2B62">
      <w:pPr>
        <w:pStyle w:val="Nagwek3"/>
      </w:pPr>
      <w:bookmarkStart w:id="204" w:name="_Toc181616714"/>
      <w:bookmarkStart w:id="205" w:name="_Hlk182997896"/>
      <w:r w:rsidRPr="004A326C">
        <w:lastRenderedPageBreak/>
        <w:t>8.2.2</w:t>
      </w:r>
      <w:r w:rsidR="000C6E29" w:rsidRPr="004A326C">
        <w:t>0</w:t>
      </w:r>
      <w:r w:rsidRPr="004A326C">
        <w:t xml:space="preserve">. OPERATORZY </w:t>
      </w:r>
      <w:r w:rsidR="004A326C" w:rsidRPr="004A326C">
        <w:t>SIECI</w:t>
      </w:r>
      <w:r w:rsidRPr="004A326C">
        <w:t xml:space="preserve"> TELEKOMUNIKACYJN</w:t>
      </w:r>
      <w:r w:rsidR="004A326C" w:rsidRPr="004A326C">
        <w:t>YCH</w:t>
      </w:r>
      <w:bookmarkEnd w:id="204"/>
    </w:p>
    <w:p w14:paraId="6E908442" w14:textId="7800BFD8" w:rsidR="00B874A1" w:rsidRPr="004A326C" w:rsidRDefault="00B874A1" w:rsidP="00B874A1">
      <w:pPr>
        <w:rPr>
          <w:szCs w:val="23"/>
        </w:rPr>
      </w:pPr>
      <w:r w:rsidRPr="004A326C">
        <w:rPr>
          <w:szCs w:val="23"/>
        </w:rPr>
        <w:t xml:space="preserve">Infrastruktura telekomunikacyjna ma kluczowe znaczenie </w:t>
      </w:r>
      <w:r w:rsidR="005C4811" w:rsidRPr="004A326C">
        <w:rPr>
          <w:szCs w:val="23"/>
        </w:rPr>
        <w:t>dla</w:t>
      </w:r>
      <w:r w:rsidRPr="004A326C">
        <w:rPr>
          <w:szCs w:val="23"/>
        </w:rPr>
        <w:t xml:space="preserve"> sprawnego działania samorządu, realizowania usług publicznych, zadań administracyjnych.</w:t>
      </w:r>
    </w:p>
    <w:p w14:paraId="100BEA21" w14:textId="72892324" w:rsidR="00327188" w:rsidRPr="004A326C" w:rsidRDefault="007D688B" w:rsidP="00573308">
      <w:pPr>
        <w:rPr>
          <w:rFonts w:asciiTheme="minorHAnsi" w:hAnsiTheme="minorHAnsi" w:cstheme="minorHAnsi"/>
        </w:rPr>
      </w:pPr>
      <w:r w:rsidRPr="004A326C">
        <w:rPr>
          <w:rFonts w:asciiTheme="minorHAnsi" w:hAnsiTheme="minorHAnsi" w:cstheme="minorHAnsi"/>
        </w:rPr>
        <w:t xml:space="preserve">Sposób postępowania w zakresie </w:t>
      </w:r>
      <w:r w:rsidR="00327188" w:rsidRPr="004A326C">
        <w:rPr>
          <w:rFonts w:asciiTheme="minorHAnsi" w:hAnsiTheme="minorHAnsi" w:cstheme="minorHAnsi"/>
        </w:rPr>
        <w:t xml:space="preserve">kontaktu z </w:t>
      </w:r>
      <w:r w:rsidR="00573308" w:rsidRPr="004A326C">
        <w:rPr>
          <w:rFonts w:asciiTheme="minorHAnsi" w:hAnsiTheme="minorHAnsi" w:cstheme="minorHAnsi"/>
        </w:rPr>
        <w:t xml:space="preserve">operatorami </w:t>
      </w:r>
      <w:r w:rsidR="004A326C" w:rsidRPr="004A326C">
        <w:rPr>
          <w:rFonts w:asciiTheme="minorHAnsi" w:hAnsiTheme="minorHAnsi" w:cstheme="minorHAnsi"/>
        </w:rPr>
        <w:t>sieci</w:t>
      </w:r>
      <w:r w:rsidR="00573308" w:rsidRPr="004A326C">
        <w:rPr>
          <w:rFonts w:asciiTheme="minorHAnsi" w:hAnsiTheme="minorHAnsi" w:cstheme="minorHAnsi"/>
        </w:rPr>
        <w:t xml:space="preserve"> telekomunikacyjn</w:t>
      </w:r>
      <w:r w:rsidR="004A326C" w:rsidRPr="004A326C">
        <w:rPr>
          <w:rFonts w:asciiTheme="minorHAnsi" w:hAnsiTheme="minorHAnsi" w:cstheme="minorHAnsi"/>
        </w:rPr>
        <w:t>ych</w:t>
      </w:r>
      <w:r w:rsidR="00327188" w:rsidRPr="004A326C">
        <w:rPr>
          <w:rFonts w:asciiTheme="minorHAnsi" w:hAnsiTheme="minorHAnsi" w:cstheme="minorHAnsi"/>
        </w:rPr>
        <w:t xml:space="preserve"> </w:t>
      </w:r>
      <w:r w:rsidRPr="004A326C">
        <w:rPr>
          <w:rFonts w:asciiTheme="minorHAnsi" w:hAnsiTheme="minorHAnsi" w:cstheme="minorHAnsi"/>
        </w:rPr>
        <w:t>położonej na terenie powiatu w przypadku</w:t>
      </w:r>
      <w:r w:rsidR="00327188" w:rsidRPr="004A326C">
        <w:rPr>
          <w:rFonts w:asciiTheme="minorHAnsi" w:hAnsiTheme="minorHAnsi" w:cstheme="minorHAnsi"/>
        </w:rPr>
        <w:t xml:space="preserve"> utraty łączności </w:t>
      </w:r>
      <w:r w:rsidRPr="004A326C">
        <w:rPr>
          <w:rFonts w:asciiTheme="minorHAnsi" w:hAnsiTheme="minorHAnsi" w:cstheme="minorHAnsi"/>
        </w:rPr>
        <w:t xml:space="preserve">przez </w:t>
      </w:r>
      <w:r w:rsidR="00327188" w:rsidRPr="004A326C">
        <w:rPr>
          <w:rFonts w:asciiTheme="minorHAnsi" w:hAnsiTheme="minorHAnsi" w:cstheme="minorHAnsi"/>
        </w:rPr>
        <w:t>Powiatowe Centrum Zarządza</w:t>
      </w:r>
      <w:r w:rsidR="006F6B3F" w:rsidRPr="004A326C">
        <w:rPr>
          <w:rFonts w:asciiTheme="minorHAnsi" w:hAnsiTheme="minorHAnsi" w:cstheme="minorHAnsi"/>
        </w:rPr>
        <w:t>nia Kryzysowego w Sztumie [PCZK]</w:t>
      </w:r>
      <w:r w:rsidR="00327188" w:rsidRPr="004A326C">
        <w:rPr>
          <w:rFonts w:asciiTheme="minorHAnsi" w:hAnsiTheme="minorHAnsi" w:cstheme="minorHAnsi"/>
        </w:rPr>
        <w:t xml:space="preserve"> z Wojewódzkim Centrum Zarzadza</w:t>
      </w:r>
      <w:r w:rsidR="006F6B3F" w:rsidRPr="004A326C">
        <w:rPr>
          <w:rFonts w:asciiTheme="minorHAnsi" w:hAnsiTheme="minorHAnsi" w:cstheme="minorHAnsi"/>
        </w:rPr>
        <w:t>nia Kryzysowego w Gdańsku [WCZK]</w:t>
      </w:r>
      <w:r w:rsidR="00327188" w:rsidRPr="004A326C">
        <w:rPr>
          <w:rFonts w:asciiTheme="minorHAnsi" w:hAnsiTheme="minorHAnsi" w:cstheme="minorHAnsi"/>
        </w:rPr>
        <w:t xml:space="preserve"> </w:t>
      </w:r>
      <w:r w:rsidR="002E7AB8" w:rsidRPr="004A326C">
        <w:rPr>
          <w:rFonts w:asciiTheme="minorHAnsi" w:hAnsiTheme="minorHAnsi" w:cstheme="minorHAnsi"/>
        </w:rPr>
        <w:t>obejmuje:</w:t>
      </w:r>
    </w:p>
    <w:p w14:paraId="3421B6FA" w14:textId="4801CF35" w:rsidR="00327188" w:rsidRPr="00251F2E" w:rsidRDefault="00327188" w:rsidP="00620849">
      <w:pPr>
        <w:pStyle w:val="Akapitzlist"/>
        <w:numPr>
          <w:ilvl w:val="0"/>
          <w:numId w:val="435"/>
        </w:numPr>
        <w:ind w:left="567"/>
        <w:rPr>
          <w:rFonts w:asciiTheme="minorHAnsi" w:hAnsiTheme="minorHAnsi" w:cstheme="minorHAnsi"/>
        </w:rPr>
      </w:pPr>
      <w:r w:rsidRPr="00251F2E">
        <w:rPr>
          <w:rFonts w:asciiTheme="minorHAnsi" w:hAnsiTheme="minorHAnsi" w:cstheme="minorHAnsi"/>
        </w:rPr>
        <w:t xml:space="preserve">W sytuacjach szczególnych zagrożeń </w:t>
      </w:r>
      <w:r w:rsidR="00573308" w:rsidRPr="00251F2E">
        <w:rPr>
          <w:rFonts w:asciiTheme="minorHAnsi" w:hAnsiTheme="minorHAnsi" w:cstheme="minorHAnsi"/>
        </w:rPr>
        <w:t xml:space="preserve">operatorzy </w:t>
      </w:r>
      <w:r w:rsidR="004A326C" w:rsidRPr="00251F2E">
        <w:rPr>
          <w:rFonts w:asciiTheme="minorHAnsi" w:hAnsiTheme="minorHAnsi" w:cstheme="minorHAnsi"/>
        </w:rPr>
        <w:t>sieci</w:t>
      </w:r>
      <w:r w:rsidR="00573308" w:rsidRPr="00251F2E">
        <w:rPr>
          <w:rFonts w:asciiTheme="minorHAnsi" w:hAnsiTheme="minorHAnsi" w:cstheme="minorHAnsi"/>
        </w:rPr>
        <w:t xml:space="preserve"> telekomunikacyjn</w:t>
      </w:r>
      <w:r w:rsidR="004A326C" w:rsidRPr="00251F2E">
        <w:rPr>
          <w:rFonts w:asciiTheme="minorHAnsi" w:hAnsiTheme="minorHAnsi" w:cstheme="minorHAnsi"/>
        </w:rPr>
        <w:t>ych</w:t>
      </w:r>
      <w:r w:rsidR="00573308" w:rsidRPr="00251F2E">
        <w:rPr>
          <w:rFonts w:asciiTheme="minorHAnsi" w:hAnsiTheme="minorHAnsi" w:cstheme="minorHAnsi"/>
        </w:rPr>
        <w:t xml:space="preserve"> postępują</w:t>
      </w:r>
      <w:r w:rsidRPr="00251F2E">
        <w:rPr>
          <w:rFonts w:asciiTheme="minorHAnsi" w:hAnsiTheme="minorHAnsi" w:cstheme="minorHAnsi"/>
        </w:rPr>
        <w:t xml:space="preserve"> zgodnie z </w:t>
      </w:r>
      <w:r w:rsidR="00B74387" w:rsidRPr="00251F2E">
        <w:rPr>
          <w:rFonts w:asciiTheme="minorHAnsi" w:hAnsiTheme="minorHAnsi" w:cstheme="minorHAnsi"/>
        </w:rPr>
        <w:t>„</w:t>
      </w:r>
      <w:r w:rsidRPr="00251F2E">
        <w:rPr>
          <w:rFonts w:asciiTheme="minorHAnsi" w:hAnsiTheme="minorHAnsi" w:cstheme="minorHAnsi"/>
          <w:i/>
          <w:iCs/>
        </w:rPr>
        <w:t xml:space="preserve">Planem działań </w:t>
      </w:r>
      <w:r w:rsidR="002823C3" w:rsidRPr="00251F2E">
        <w:rPr>
          <w:rFonts w:asciiTheme="minorHAnsi" w:hAnsiTheme="minorHAnsi" w:cstheme="minorHAnsi"/>
          <w:i/>
          <w:iCs/>
        </w:rPr>
        <w:t xml:space="preserve">przedsiębiorcy </w:t>
      </w:r>
      <w:r w:rsidR="00573308" w:rsidRPr="00251F2E">
        <w:rPr>
          <w:rFonts w:asciiTheme="minorHAnsi" w:hAnsiTheme="minorHAnsi" w:cstheme="minorHAnsi"/>
          <w:i/>
          <w:iCs/>
        </w:rPr>
        <w:t>telekomunikacyjne</w:t>
      </w:r>
      <w:r w:rsidR="004E29CD" w:rsidRPr="00251F2E">
        <w:rPr>
          <w:rFonts w:asciiTheme="minorHAnsi" w:hAnsiTheme="minorHAnsi" w:cstheme="minorHAnsi"/>
          <w:i/>
          <w:iCs/>
        </w:rPr>
        <w:t>go</w:t>
      </w:r>
      <w:r w:rsidR="00573308" w:rsidRPr="00251F2E">
        <w:rPr>
          <w:rFonts w:asciiTheme="minorHAnsi" w:hAnsiTheme="minorHAnsi" w:cstheme="minorHAnsi"/>
          <w:i/>
          <w:iCs/>
        </w:rPr>
        <w:t xml:space="preserve"> </w:t>
      </w:r>
      <w:r w:rsidRPr="00251F2E">
        <w:rPr>
          <w:rFonts w:asciiTheme="minorHAnsi" w:hAnsiTheme="minorHAnsi" w:cstheme="minorHAnsi"/>
          <w:i/>
          <w:iCs/>
        </w:rPr>
        <w:t>w</w:t>
      </w:r>
      <w:r w:rsidR="007D688B" w:rsidRPr="00251F2E">
        <w:rPr>
          <w:rFonts w:asciiTheme="minorHAnsi" w:hAnsiTheme="minorHAnsi" w:cstheme="minorHAnsi"/>
          <w:i/>
          <w:iCs/>
        </w:rPr>
        <w:t> </w:t>
      </w:r>
      <w:r w:rsidRPr="00251F2E">
        <w:rPr>
          <w:rFonts w:asciiTheme="minorHAnsi" w:hAnsiTheme="minorHAnsi" w:cstheme="minorHAnsi"/>
          <w:i/>
          <w:iCs/>
        </w:rPr>
        <w:t>sytuacjach szczególnych zagrożeń</w:t>
      </w:r>
      <w:r w:rsidR="00B74387" w:rsidRPr="00251F2E">
        <w:rPr>
          <w:rFonts w:asciiTheme="minorHAnsi" w:hAnsiTheme="minorHAnsi" w:cstheme="minorHAnsi"/>
          <w:i/>
          <w:iCs/>
        </w:rPr>
        <w:t>”</w:t>
      </w:r>
      <w:r w:rsidRPr="00251F2E">
        <w:rPr>
          <w:rFonts w:asciiTheme="minorHAnsi" w:hAnsiTheme="minorHAnsi" w:cstheme="minorHAnsi"/>
          <w:i/>
          <w:iCs/>
        </w:rPr>
        <w:t xml:space="preserve"> </w:t>
      </w:r>
      <w:r w:rsidRPr="00251F2E">
        <w:rPr>
          <w:rFonts w:asciiTheme="minorHAnsi" w:hAnsiTheme="minorHAnsi" w:cstheme="minorHAnsi"/>
        </w:rPr>
        <w:t xml:space="preserve">i realizuje procedury współpracy z właściwymi </w:t>
      </w:r>
      <w:r w:rsidR="006F6B3F" w:rsidRPr="00251F2E">
        <w:rPr>
          <w:rFonts w:asciiTheme="minorHAnsi" w:hAnsiTheme="minorHAnsi" w:cstheme="minorHAnsi"/>
        </w:rPr>
        <w:t xml:space="preserve">[WCZK] </w:t>
      </w:r>
      <w:r w:rsidRPr="00251F2E">
        <w:rPr>
          <w:rFonts w:asciiTheme="minorHAnsi" w:hAnsiTheme="minorHAnsi" w:cstheme="minorHAnsi"/>
        </w:rPr>
        <w:t xml:space="preserve">Wojewódzkimi Centrami Zarządzania Kryzysowego. </w:t>
      </w:r>
    </w:p>
    <w:p w14:paraId="0C755723" w14:textId="42BE9051" w:rsidR="00327188" w:rsidRPr="00251F2E" w:rsidRDefault="00327188" w:rsidP="00620849">
      <w:pPr>
        <w:pStyle w:val="Akapitzlist"/>
        <w:numPr>
          <w:ilvl w:val="0"/>
          <w:numId w:val="435"/>
        </w:numPr>
        <w:ind w:left="567"/>
        <w:rPr>
          <w:rFonts w:asciiTheme="minorHAnsi" w:hAnsiTheme="minorHAnsi" w:cstheme="minorHAnsi"/>
        </w:rPr>
      </w:pPr>
      <w:r w:rsidRPr="00251F2E">
        <w:rPr>
          <w:rFonts w:asciiTheme="minorHAnsi" w:hAnsiTheme="minorHAnsi" w:cstheme="minorHAnsi"/>
        </w:rPr>
        <w:t>W sytuacji szczególnego zagrożenia</w:t>
      </w:r>
      <w:r w:rsidR="007D688B" w:rsidRPr="00251F2E">
        <w:rPr>
          <w:rFonts w:asciiTheme="minorHAnsi" w:hAnsiTheme="minorHAnsi" w:cstheme="minorHAnsi"/>
        </w:rPr>
        <w:t xml:space="preserve"> i</w:t>
      </w:r>
      <w:r w:rsidRPr="00251F2E">
        <w:rPr>
          <w:rFonts w:asciiTheme="minorHAnsi" w:hAnsiTheme="minorHAnsi" w:cstheme="minorHAnsi"/>
        </w:rPr>
        <w:t xml:space="preserve"> na wypadek utraty możliwości kontaktu PCZK w</w:t>
      </w:r>
      <w:r w:rsidR="007D688B" w:rsidRPr="00251F2E">
        <w:rPr>
          <w:rFonts w:asciiTheme="minorHAnsi" w:hAnsiTheme="minorHAnsi" w:cstheme="minorHAnsi"/>
        </w:rPr>
        <w:t> </w:t>
      </w:r>
      <w:r w:rsidRPr="00251F2E">
        <w:rPr>
          <w:rFonts w:asciiTheme="minorHAnsi" w:hAnsiTheme="minorHAnsi" w:cstheme="minorHAnsi"/>
        </w:rPr>
        <w:t xml:space="preserve">Sztumie z WCZK w Gdańsku dopuszcza się możliwość kontaktu </w:t>
      </w:r>
      <w:r w:rsidR="00252744" w:rsidRPr="00251F2E">
        <w:rPr>
          <w:rFonts w:asciiTheme="minorHAnsi" w:hAnsiTheme="minorHAnsi" w:cstheme="minorHAnsi"/>
        </w:rPr>
        <w:t xml:space="preserve">z poziomu </w:t>
      </w:r>
      <w:r w:rsidRPr="00251F2E">
        <w:rPr>
          <w:rFonts w:asciiTheme="minorHAnsi" w:hAnsiTheme="minorHAnsi" w:cstheme="minorHAnsi"/>
        </w:rPr>
        <w:t>PCZK z</w:t>
      </w:r>
      <w:r w:rsidR="007D688B" w:rsidRPr="00251F2E">
        <w:rPr>
          <w:rFonts w:asciiTheme="minorHAnsi" w:hAnsiTheme="minorHAnsi" w:cstheme="minorHAnsi"/>
        </w:rPr>
        <w:t> </w:t>
      </w:r>
      <w:r w:rsidR="00573308" w:rsidRPr="00251F2E">
        <w:rPr>
          <w:rFonts w:asciiTheme="minorHAnsi" w:hAnsiTheme="minorHAnsi" w:cstheme="minorHAnsi"/>
        </w:rPr>
        <w:t xml:space="preserve">operatorami </w:t>
      </w:r>
      <w:r w:rsidR="004A326C" w:rsidRPr="00251F2E">
        <w:rPr>
          <w:rFonts w:asciiTheme="minorHAnsi" w:hAnsiTheme="minorHAnsi" w:cstheme="minorHAnsi"/>
        </w:rPr>
        <w:t>sieci</w:t>
      </w:r>
      <w:r w:rsidR="00573308" w:rsidRPr="00251F2E">
        <w:rPr>
          <w:rFonts w:asciiTheme="minorHAnsi" w:hAnsiTheme="minorHAnsi" w:cstheme="minorHAnsi"/>
        </w:rPr>
        <w:t xml:space="preserve"> telekomunikacyjn</w:t>
      </w:r>
      <w:r w:rsidR="004A326C" w:rsidRPr="00251F2E">
        <w:rPr>
          <w:rFonts w:asciiTheme="minorHAnsi" w:hAnsiTheme="minorHAnsi" w:cstheme="minorHAnsi"/>
        </w:rPr>
        <w:t>ych</w:t>
      </w:r>
      <w:r w:rsidRPr="00251F2E">
        <w:rPr>
          <w:rFonts w:asciiTheme="minorHAnsi" w:hAnsiTheme="minorHAnsi" w:cstheme="minorHAnsi"/>
        </w:rPr>
        <w:t xml:space="preserve"> </w:t>
      </w:r>
      <w:r w:rsidR="007D688B" w:rsidRPr="00251F2E">
        <w:rPr>
          <w:rFonts w:asciiTheme="minorHAnsi" w:hAnsiTheme="minorHAnsi" w:cstheme="minorHAnsi"/>
        </w:rPr>
        <w:t xml:space="preserve">- </w:t>
      </w:r>
      <w:r w:rsidR="00573308" w:rsidRPr="00251F2E">
        <w:rPr>
          <w:rFonts w:asciiTheme="minorHAnsi" w:hAnsiTheme="minorHAnsi" w:cstheme="minorHAnsi"/>
        </w:rPr>
        <w:t>dan</w:t>
      </w:r>
      <w:r w:rsidR="007D688B" w:rsidRPr="00251F2E">
        <w:rPr>
          <w:rFonts w:asciiTheme="minorHAnsi" w:hAnsiTheme="minorHAnsi" w:cstheme="minorHAnsi"/>
        </w:rPr>
        <w:t>e</w:t>
      </w:r>
      <w:r w:rsidR="00573308" w:rsidRPr="00251F2E">
        <w:rPr>
          <w:rFonts w:asciiTheme="minorHAnsi" w:hAnsiTheme="minorHAnsi" w:cstheme="minorHAnsi"/>
        </w:rPr>
        <w:t xml:space="preserve"> </w:t>
      </w:r>
      <w:r w:rsidR="00252744" w:rsidRPr="00251F2E">
        <w:rPr>
          <w:rFonts w:asciiTheme="minorHAnsi" w:hAnsiTheme="minorHAnsi" w:cstheme="minorHAnsi"/>
        </w:rPr>
        <w:t>kontaktow</w:t>
      </w:r>
      <w:r w:rsidR="007D688B" w:rsidRPr="00251F2E">
        <w:rPr>
          <w:rFonts w:asciiTheme="minorHAnsi" w:hAnsiTheme="minorHAnsi" w:cstheme="minorHAnsi"/>
        </w:rPr>
        <w:t>e</w:t>
      </w:r>
      <w:r w:rsidR="00252744" w:rsidRPr="00251F2E">
        <w:rPr>
          <w:rFonts w:asciiTheme="minorHAnsi" w:hAnsiTheme="minorHAnsi" w:cstheme="minorHAnsi"/>
        </w:rPr>
        <w:t xml:space="preserve"> wskazanych </w:t>
      </w:r>
      <w:r w:rsidR="00573308" w:rsidRPr="00251F2E">
        <w:rPr>
          <w:rFonts w:asciiTheme="minorHAnsi" w:hAnsiTheme="minorHAnsi" w:cstheme="minorHAnsi"/>
        </w:rPr>
        <w:t xml:space="preserve">w tabelach </w:t>
      </w:r>
      <w:r w:rsidR="00252744" w:rsidRPr="00251F2E">
        <w:rPr>
          <w:rFonts w:asciiTheme="minorHAnsi" w:hAnsiTheme="minorHAnsi" w:cstheme="minorHAnsi"/>
        </w:rPr>
        <w:t>tele</w:t>
      </w:r>
      <w:r w:rsidR="007D688B" w:rsidRPr="00251F2E">
        <w:rPr>
          <w:rFonts w:asciiTheme="minorHAnsi" w:hAnsiTheme="minorHAnsi" w:cstheme="minorHAnsi"/>
        </w:rPr>
        <w:t>adresowych</w:t>
      </w:r>
      <w:r w:rsidR="00252744" w:rsidRPr="00251F2E">
        <w:rPr>
          <w:rFonts w:asciiTheme="minorHAnsi" w:hAnsiTheme="minorHAnsi" w:cstheme="minorHAnsi"/>
        </w:rPr>
        <w:t xml:space="preserve"> </w:t>
      </w:r>
      <w:r w:rsidR="00573308" w:rsidRPr="00251F2E">
        <w:rPr>
          <w:rFonts w:asciiTheme="minorHAnsi" w:hAnsiTheme="minorHAnsi" w:cstheme="minorHAnsi"/>
        </w:rPr>
        <w:t>w punktach od 8.2.20.1. do 8.2.20.4</w:t>
      </w:r>
      <w:r w:rsidRPr="00251F2E">
        <w:rPr>
          <w:rFonts w:asciiTheme="minorHAnsi" w:hAnsiTheme="minorHAnsi" w:cstheme="minorHAnsi"/>
        </w:rPr>
        <w:t xml:space="preserve">. </w:t>
      </w:r>
    </w:p>
    <w:p w14:paraId="165F4FF0" w14:textId="758DF2A7" w:rsidR="00327188" w:rsidRPr="00251F2E" w:rsidRDefault="00327188" w:rsidP="00620849">
      <w:pPr>
        <w:pStyle w:val="Akapitzlist"/>
        <w:numPr>
          <w:ilvl w:val="0"/>
          <w:numId w:val="435"/>
        </w:numPr>
        <w:ind w:left="567"/>
        <w:rPr>
          <w:rFonts w:asciiTheme="minorHAnsi" w:hAnsiTheme="minorHAnsi" w:cstheme="minorHAnsi"/>
          <w:color w:val="000000"/>
        </w:rPr>
      </w:pPr>
      <w:r w:rsidRPr="00251F2E">
        <w:rPr>
          <w:rFonts w:asciiTheme="minorHAnsi" w:hAnsiTheme="minorHAnsi" w:cstheme="minorHAnsi"/>
          <w:color w:val="000000"/>
        </w:rPr>
        <w:t xml:space="preserve">Informacje przekazane za pośrednictwem </w:t>
      </w:r>
      <w:r w:rsidR="007D688B" w:rsidRPr="00251F2E">
        <w:rPr>
          <w:rFonts w:asciiTheme="minorHAnsi" w:hAnsiTheme="minorHAnsi" w:cstheme="minorHAnsi"/>
          <w:color w:val="000000"/>
        </w:rPr>
        <w:t>wskazanych i uzgodnionych</w:t>
      </w:r>
      <w:r w:rsidR="00252744" w:rsidRPr="00251F2E">
        <w:rPr>
          <w:rFonts w:asciiTheme="minorHAnsi" w:hAnsiTheme="minorHAnsi" w:cstheme="minorHAnsi"/>
          <w:color w:val="000000"/>
        </w:rPr>
        <w:t xml:space="preserve"> kanałów</w:t>
      </w:r>
      <w:r w:rsidRPr="00251F2E">
        <w:rPr>
          <w:rFonts w:asciiTheme="minorHAnsi" w:hAnsiTheme="minorHAnsi" w:cstheme="minorHAnsi"/>
          <w:color w:val="000000"/>
        </w:rPr>
        <w:t xml:space="preserve"> </w:t>
      </w:r>
      <w:r w:rsidR="00252744" w:rsidRPr="00251F2E">
        <w:rPr>
          <w:rFonts w:asciiTheme="minorHAnsi" w:hAnsiTheme="minorHAnsi" w:cstheme="minorHAnsi"/>
          <w:color w:val="000000"/>
        </w:rPr>
        <w:t xml:space="preserve">komunikacji będą </w:t>
      </w:r>
      <w:r w:rsidR="007D688B" w:rsidRPr="00251F2E">
        <w:rPr>
          <w:rFonts w:asciiTheme="minorHAnsi" w:hAnsiTheme="minorHAnsi" w:cstheme="minorHAnsi"/>
          <w:color w:val="000000"/>
        </w:rPr>
        <w:t xml:space="preserve">poddane </w:t>
      </w:r>
      <w:r w:rsidR="00252744" w:rsidRPr="00251F2E">
        <w:rPr>
          <w:rFonts w:asciiTheme="minorHAnsi" w:hAnsiTheme="minorHAnsi" w:cstheme="minorHAnsi"/>
          <w:color w:val="000000"/>
        </w:rPr>
        <w:t>analiz</w:t>
      </w:r>
      <w:r w:rsidR="007D688B" w:rsidRPr="00251F2E">
        <w:rPr>
          <w:rFonts w:asciiTheme="minorHAnsi" w:hAnsiTheme="minorHAnsi" w:cstheme="minorHAnsi"/>
          <w:color w:val="000000"/>
        </w:rPr>
        <w:t>ie</w:t>
      </w:r>
      <w:r w:rsidR="00252744" w:rsidRPr="00251F2E">
        <w:rPr>
          <w:rFonts w:asciiTheme="minorHAnsi" w:hAnsiTheme="minorHAnsi" w:cstheme="minorHAnsi"/>
          <w:color w:val="000000"/>
        </w:rPr>
        <w:t xml:space="preserve"> przez </w:t>
      </w:r>
      <w:r w:rsidR="004E29CD" w:rsidRPr="00251F2E">
        <w:rPr>
          <w:rFonts w:asciiTheme="minorHAnsi" w:hAnsiTheme="minorHAnsi" w:cstheme="minorHAnsi"/>
          <w:color w:val="000000"/>
        </w:rPr>
        <w:t xml:space="preserve">zespoły zarządzania kryzysowego </w:t>
      </w:r>
      <w:r w:rsidR="00527FF6" w:rsidRPr="00251F2E">
        <w:rPr>
          <w:rFonts w:asciiTheme="minorHAnsi" w:hAnsiTheme="minorHAnsi" w:cstheme="minorHAnsi"/>
          <w:color w:val="000000"/>
        </w:rPr>
        <w:t>operatora</w:t>
      </w:r>
      <w:r w:rsidR="00251F2E" w:rsidRPr="00251F2E">
        <w:rPr>
          <w:rFonts w:asciiTheme="minorHAnsi" w:hAnsiTheme="minorHAnsi" w:cstheme="minorHAnsi"/>
          <w:color w:val="000000"/>
        </w:rPr>
        <w:t xml:space="preserve"> </w:t>
      </w:r>
      <w:r w:rsidR="00527FF6" w:rsidRPr="00251F2E">
        <w:rPr>
          <w:rFonts w:asciiTheme="minorHAnsi" w:hAnsiTheme="minorHAnsi" w:cstheme="minorHAnsi"/>
          <w:color w:val="000000"/>
        </w:rPr>
        <w:t>telekomunikacyjnego</w:t>
      </w:r>
      <w:r w:rsidRPr="00251F2E">
        <w:rPr>
          <w:rFonts w:asciiTheme="minorHAnsi" w:hAnsiTheme="minorHAnsi" w:cstheme="minorHAnsi"/>
          <w:color w:val="000000"/>
        </w:rPr>
        <w:t xml:space="preserve"> i w razie potrzeby przekazy</w:t>
      </w:r>
      <w:r w:rsidR="00573308" w:rsidRPr="00251F2E">
        <w:rPr>
          <w:rFonts w:asciiTheme="minorHAnsi" w:hAnsiTheme="minorHAnsi" w:cstheme="minorHAnsi"/>
          <w:color w:val="000000"/>
        </w:rPr>
        <w:t xml:space="preserve">wane do </w:t>
      </w:r>
      <w:r w:rsidR="00442EA0" w:rsidRPr="00251F2E">
        <w:rPr>
          <w:rFonts w:asciiTheme="minorHAnsi" w:hAnsiTheme="minorHAnsi" w:cstheme="minorHAnsi"/>
          <w:color w:val="000000"/>
        </w:rPr>
        <w:t xml:space="preserve">właściwych </w:t>
      </w:r>
      <w:r w:rsidR="004E29CD" w:rsidRPr="00251F2E">
        <w:rPr>
          <w:rFonts w:asciiTheme="minorHAnsi" w:hAnsiTheme="minorHAnsi" w:cstheme="minorHAnsi"/>
          <w:color w:val="000000"/>
        </w:rPr>
        <w:t xml:space="preserve">centrów nadzoru sieci. </w:t>
      </w:r>
    </w:p>
    <w:p w14:paraId="788D76E8" w14:textId="77AFBC72" w:rsidR="00C6713A" w:rsidRPr="004A326C" w:rsidRDefault="00327188" w:rsidP="00620849">
      <w:pPr>
        <w:pStyle w:val="Akapitzlist"/>
        <w:numPr>
          <w:ilvl w:val="0"/>
          <w:numId w:val="435"/>
        </w:numPr>
        <w:ind w:left="567"/>
        <w:rPr>
          <w:rFonts w:asciiTheme="minorHAnsi" w:hAnsiTheme="minorHAnsi" w:cstheme="minorHAnsi"/>
          <w:color w:val="000000" w:themeColor="text1"/>
        </w:rPr>
      </w:pPr>
      <w:r w:rsidRPr="004A326C">
        <w:rPr>
          <w:rFonts w:asciiTheme="minorHAnsi" w:hAnsiTheme="minorHAnsi" w:cstheme="minorHAnsi"/>
          <w:color w:val="000000" w:themeColor="text1"/>
        </w:rPr>
        <w:t xml:space="preserve">W ramach współpracy z Powiatowym Centrum Zarządzania Kryzysowego w Sztumie </w:t>
      </w:r>
      <w:r w:rsidR="00EB7EA8" w:rsidRPr="004A326C">
        <w:rPr>
          <w:rFonts w:asciiTheme="minorHAnsi" w:hAnsiTheme="minorHAnsi" w:cstheme="minorHAnsi"/>
          <w:color w:val="000000" w:themeColor="text1"/>
        </w:rPr>
        <w:t xml:space="preserve">operatorzy </w:t>
      </w:r>
      <w:r w:rsidR="004A326C" w:rsidRPr="004A326C">
        <w:rPr>
          <w:rFonts w:asciiTheme="minorHAnsi" w:hAnsiTheme="minorHAnsi" w:cstheme="minorHAnsi"/>
          <w:color w:val="000000" w:themeColor="text1"/>
        </w:rPr>
        <w:t>sieci</w:t>
      </w:r>
      <w:r w:rsidR="00EB7EA8" w:rsidRPr="004A326C">
        <w:rPr>
          <w:rFonts w:asciiTheme="minorHAnsi" w:hAnsiTheme="minorHAnsi" w:cstheme="minorHAnsi"/>
          <w:color w:val="000000" w:themeColor="text1"/>
        </w:rPr>
        <w:t xml:space="preserve"> telekomunikacyjn</w:t>
      </w:r>
      <w:r w:rsidR="004A326C" w:rsidRPr="004A326C">
        <w:rPr>
          <w:rFonts w:asciiTheme="minorHAnsi" w:hAnsiTheme="minorHAnsi" w:cstheme="minorHAnsi"/>
          <w:color w:val="000000" w:themeColor="text1"/>
        </w:rPr>
        <w:t>ych</w:t>
      </w:r>
      <w:r w:rsidR="00EB7EA8" w:rsidRPr="004A326C">
        <w:rPr>
          <w:rFonts w:asciiTheme="minorHAnsi" w:hAnsiTheme="minorHAnsi" w:cstheme="minorHAnsi"/>
          <w:color w:val="000000" w:themeColor="text1"/>
        </w:rPr>
        <w:t xml:space="preserve"> </w:t>
      </w:r>
      <w:r w:rsidRPr="004A326C">
        <w:rPr>
          <w:rFonts w:asciiTheme="minorHAnsi" w:hAnsiTheme="minorHAnsi" w:cstheme="minorHAnsi"/>
          <w:color w:val="000000" w:themeColor="text1"/>
        </w:rPr>
        <w:t xml:space="preserve">oczekuje </w:t>
      </w:r>
      <w:r w:rsidR="00D55F01" w:rsidRPr="004A326C">
        <w:rPr>
          <w:rFonts w:asciiTheme="minorHAnsi" w:hAnsiTheme="minorHAnsi" w:cstheme="minorHAnsi"/>
          <w:color w:val="000000" w:themeColor="text1"/>
        </w:rPr>
        <w:t>współdziałania</w:t>
      </w:r>
      <w:r w:rsidRPr="004A326C">
        <w:rPr>
          <w:rFonts w:asciiTheme="minorHAnsi" w:hAnsiTheme="minorHAnsi" w:cstheme="minorHAnsi"/>
          <w:color w:val="000000" w:themeColor="text1"/>
        </w:rPr>
        <w:t xml:space="preserve"> w zakresie utrzymania lub odtwarzania ciągłości świadczenia usług telekomunikacyjnych dla użytkowników końcowych na terenie powi</w:t>
      </w:r>
      <w:r w:rsidR="00AC5A43" w:rsidRPr="004A326C">
        <w:rPr>
          <w:rFonts w:asciiTheme="minorHAnsi" w:hAnsiTheme="minorHAnsi" w:cstheme="minorHAnsi"/>
          <w:color w:val="000000" w:themeColor="text1"/>
        </w:rPr>
        <w:t>atu s</w:t>
      </w:r>
      <w:r w:rsidRPr="004A326C">
        <w:rPr>
          <w:rFonts w:asciiTheme="minorHAnsi" w:hAnsiTheme="minorHAnsi" w:cstheme="minorHAnsi"/>
          <w:color w:val="000000" w:themeColor="text1"/>
        </w:rPr>
        <w:t xml:space="preserve">ztumskiego. </w:t>
      </w:r>
    </w:p>
    <w:p w14:paraId="618A5D96" w14:textId="667278CA" w:rsidR="00327188" w:rsidRPr="004A326C" w:rsidRDefault="00327188" w:rsidP="00620849">
      <w:pPr>
        <w:pStyle w:val="Akapitzlist"/>
        <w:numPr>
          <w:ilvl w:val="0"/>
          <w:numId w:val="435"/>
        </w:numPr>
        <w:ind w:left="567"/>
        <w:rPr>
          <w:rFonts w:asciiTheme="minorHAnsi" w:hAnsiTheme="minorHAnsi" w:cstheme="minorHAnsi"/>
          <w:color w:val="000000" w:themeColor="text1"/>
        </w:rPr>
      </w:pPr>
      <w:r w:rsidRPr="004A326C">
        <w:rPr>
          <w:rFonts w:asciiTheme="minorHAnsi" w:hAnsiTheme="minorHAnsi" w:cstheme="minorHAnsi"/>
          <w:color w:val="000000" w:themeColor="text1"/>
        </w:rPr>
        <w:t xml:space="preserve">Zakres tego wsparcia </w:t>
      </w:r>
      <w:r w:rsidR="00F92BEE" w:rsidRPr="004A326C">
        <w:rPr>
          <w:rFonts w:asciiTheme="minorHAnsi" w:hAnsiTheme="minorHAnsi" w:cstheme="minorHAnsi"/>
          <w:color w:val="000000" w:themeColor="text1"/>
        </w:rPr>
        <w:t xml:space="preserve">może obejmować współdziałanie </w:t>
      </w:r>
      <w:r w:rsidR="00F569FB" w:rsidRPr="004A326C">
        <w:rPr>
          <w:rFonts w:asciiTheme="minorHAnsi" w:hAnsiTheme="minorHAnsi" w:cstheme="minorHAnsi"/>
          <w:color w:val="000000" w:themeColor="text1"/>
        </w:rPr>
        <w:t xml:space="preserve">organów administracji samorządu terytorialnego oraz koordynację współpracy </w:t>
      </w:r>
      <w:r w:rsidR="009518BE" w:rsidRPr="004A326C">
        <w:rPr>
          <w:rFonts w:asciiTheme="minorHAnsi" w:hAnsiTheme="minorHAnsi" w:cstheme="minorHAnsi"/>
          <w:color w:val="000000" w:themeColor="text1"/>
        </w:rPr>
        <w:t xml:space="preserve">z właściwymi </w:t>
      </w:r>
      <w:r w:rsidR="00AB6F30" w:rsidRPr="004A326C">
        <w:rPr>
          <w:rFonts w:asciiTheme="minorHAnsi" w:hAnsiTheme="minorHAnsi" w:cstheme="minorHAnsi"/>
          <w:color w:val="000000" w:themeColor="text1"/>
        </w:rPr>
        <w:t xml:space="preserve">służbami, strażami i inspekcjami oraz </w:t>
      </w:r>
      <w:r w:rsidR="009518BE" w:rsidRPr="004A326C">
        <w:rPr>
          <w:rFonts w:asciiTheme="minorHAnsi" w:hAnsiTheme="minorHAnsi" w:cstheme="minorHAnsi"/>
          <w:color w:val="000000" w:themeColor="text1"/>
        </w:rPr>
        <w:t xml:space="preserve">przedsiębiorcami </w:t>
      </w:r>
      <w:r w:rsidR="00F569FB" w:rsidRPr="004A326C">
        <w:rPr>
          <w:rFonts w:asciiTheme="minorHAnsi" w:hAnsiTheme="minorHAnsi" w:cstheme="minorHAnsi"/>
          <w:color w:val="000000" w:themeColor="text1"/>
        </w:rPr>
        <w:t xml:space="preserve">w zakresie </w:t>
      </w:r>
      <w:r w:rsidR="00692272" w:rsidRPr="004A326C">
        <w:rPr>
          <w:rFonts w:asciiTheme="minorHAnsi" w:hAnsiTheme="minorHAnsi" w:cstheme="minorHAnsi"/>
          <w:color w:val="000000" w:themeColor="text1"/>
        </w:rPr>
        <w:t>obejmując</w:t>
      </w:r>
      <w:r w:rsidR="00164E75" w:rsidRPr="004A326C">
        <w:rPr>
          <w:rFonts w:asciiTheme="minorHAnsi" w:hAnsiTheme="minorHAnsi" w:cstheme="minorHAnsi"/>
          <w:color w:val="000000" w:themeColor="text1"/>
        </w:rPr>
        <w:t>ym</w:t>
      </w:r>
      <w:r w:rsidR="00692272" w:rsidRPr="004A326C">
        <w:rPr>
          <w:rFonts w:asciiTheme="minorHAnsi" w:hAnsiTheme="minorHAnsi" w:cstheme="minorHAnsi"/>
          <w:color w:val="000000" w:themeColor="text1"/>
        </w:rPr>
        <w:t xml:space="preserve"> niżej wymienione</w:t>
      </w:r>
      <w:r w:rsidRPr="004A326C">
        <w:rPr>
          <w:rFonts w:asciiTheme="minorHAnsi" w:hAnsiTheme="minorHAnsi" w:cstheme="minorHAnsi"/>
          <w:color w:val="000000" w:themeColor="text1"/>
        </w:rPr>
        <w:t xml:space="preserve"> </w:t>
      </w:r>
      <w:r w:rsidR="00692272" w:rsidRPr="004A326C">
        <w:rPr>
          <w:rFonts w:asciiTheme="minorHAnsi" w:hAnsiTheme="minorHAnsi" w:cstheme="minorHAnsi"/>
          <w:color w:val="000000" w:themeColor="text1"/>
        </w:rPr>
        <w:t>obszary</w:t>
      </w:r>
      <w:r w:rsidRPr="004A326C">
        <w:rPr>
          <w:rFonts w:asciiTheme="minorHAnsi" w:hAnsiTheme="minorHAnsi" w:cstheme="minorHAnsi"/>
          <w:color w:val="000000" w:themeColor="text1"/>
        </w:rPr>
        <w:t xml:space="preserve">: </w:t>
      </w:r>
    </w:p>
    <w:p w14:paraId="14353490" w14:textId="35A0FE99" w:rsidR="00327188" w:rsidRPr="004A326C" w:rsidRDefault="00327188" w:rsidP="00620849">
      <w:pPr>
        <w:pStyle w:val="Akapitzlist"/>
        <w:numPr>
          <w:ilvl w:val="0"/>
          <w:numId w:val="436"/>
        </w:numPr>
        <w:ind w:left="993"/>
        <w:rPr>
          <w:rFonts w:asciiTheme="minorHAnsi" w:hAnsiTheme="minorHAnsi" w:cstheme="minorHAnsi"/>
          <w:color w:val="000000" w:themeColor="text1"/>
        </w:rPr>
      </w:pPr>
      <w:r w:rsidRPr="004A326C">
        <w:rPr>
          <w:rFonts w:asciiTheme="minorHAnsi" w:hAnsiTheme="minorHAnsi" w:cstheme="minorHAnsi"/>
          <w:color w:val="000000" w:themeColor="text1"/>
        </w:rPr>
        <w:t xml:space="preserve">odtwarzanie zasilania </w:t>
      </w:r>
      <w:r w:rsidR="00911A62" w:rsidRPr="004A326C">
        <w:rPr>
          <w:rFonts w:asciiTheme="minorHAnsi" w:hAnsiTheme="minorHAnsi" w:cstheme="minorHAnsi"/>
          <w:color w:val="000000" w:themeColor="text1"/>
        </w:rPr>
        <w:t>elektro</w:t>
      </w:r>
      <w:r w:rsidRPr="004A326C">
        <w:rPr>
          <w:rFonts w:asciiTheme="minorHAnsi" w:hAnsiTheme="minorHAnsi" w:cstheme="minorHAnsi"/>
          <w:color w:val="000000" w:themeColor="text1"/>
        </w:rPr>
        <w:t xml:space="preserve">energetycznego dla stacji bazowych sieci </w:t>
      </w:r>
      <w:r w:rsidR="009F6073" w:rsidRPr="004A326C">
        <w:rPr>
          <w:rFonts w:asciiTheme="minorHAnsi" w:hAnsiTheme="minorHAnsi" w:cstheme="minorHAnsi"/>
          <w:color w:val="000000" w:themeColor="text1"/>
        </w:rPr>
        <w:t xml:space="preserve">operatorów telekomunikacyjnych </w:t>
      </w:r>
      <w:r w:rsidRPr="004A326C">
        <w:rPr>
          <w:rFonts w:asciiTheme="minorHAnsi" w:hAnsiTheme="minorHAnsi" w:cstheme="minorHAnsi"/>
          <w:color w:val="000000" w:themeColor="text1"/>
        </w:rPr>
        <w:t xml:space="preserve">na zasadach </w:t>
      </w:r>
      <w:r w:rsidR="00DC26A9" w:rsidRPr="004A326C">
        <w:rPr>
          <w:rFonts w:asciiTheme="minorHAnsi" w:hAnsiTheme="minorHAnsi" w:cstheme="minorHAnsi"/>
          <w:color w:val="000000" w:themeColor="text1"/>
        </w:rPr>
        <w:t>priorytetowych</w:t>
      </w:r>
      <w:r w:rsidRPr="004A326C">
        <w:rPr>
          <w:rFonts w:asciiTheme="minorHAnsi" w:hAnsiTheme="minorHAnsi" w:cstheme="minorHAnsi"/>
          <w:color w:val="000000" w:themeColor="text1"/>
        </w:rPr>
        <w:t xml:space="preserve">, </w:t>
      </w:r>
    </w:p>
    <w:p w14:paraId="582E2F75" w14:textId="1F2EE347" w:rsidR="00327188" w:rsidRPr="004A326C" w:rsidRDefault="00042AA2" w:rsidP="00620849">
      <w:pPr>
        <w:pStyle w:val="Akapitzlist"/>
        <w:numPr>
          <w:ilvl w:val="0"/>
          <w:numId w:val="436"/>
        </w:numPr>
        <w:ind w:left="993"/>
        <w:rPr>
          <w:rFonts w:asciiTheme="minorHAnsi" w:hAnsiTheme="minorHAnsi" w:cstheme="minorHAnsi"/>
          <w:color w:val="000000" w:themeColor="text1"/>
        </w:rPr>
      </w:pPr>
      <w:r w:rsidRPr="004A326C">
        <w:rPr>
          <w:rFonts w:asciiTheme="minorHAnsi" w:hAnsiTheme="minorHAnsi" w:cstheme="minorHAnsi"/>
          <w:color w:val="000000" w:themeColor="text1"/>
        </w:rPr>
        <w:t xml:space="preserve">koordynacji i </w:t>
      </w:r>
      <w:r w:rsidR="0044113E" w:rsidRPr="004A326C">
        <w:rPr>
          <w:rFonts w:asciiTheme="minorHAnsi" w:hAnsiTheme="minorHAnsi" w:cstheme="minorHAnsi"/>
          <w:color w:val="000000" w:themeColor="text1"/>
        </w:rPr>
        <w:t>udzielenia</w:t>
      </w:r>
      <w:r w:rsidRPr="004A326C">
        <w:rPr>
          <w:rFonts w:asciiTheme="minorHAnsi" w:hAnsiTheme="minorHAnsi" w:cstheme="minorHAnsi"/>
          <w:color w:val="000000" w:themeColor="text1"/>
        </w:rPr>
        <w:t xml:space="preserve"> wsparcia w </w:t>
      </w:r>
      <w:r w:rsidR="007D688B" w:rsidRPr="004A326C">
        <w:rPr>
          <w:rFonts w:asciiTheme="minorHAnsi" w:hAnsiTheme="minorHAnsi" w:cstheme="minorHAnsi"/>
          <w:color w:val="000000" w:themeColor="text1"/>
        </w:rPr>
        <w:t>obszarze</w:t>
      </w:r>
      <w:r w:rsidR="00B5684F" w:rsidRPr="004A326C">
        <w:rPr>
          <w:rFonts w:asciiTheme="minorHAnsi" w:hAnsiTheme="minorHAnsi" w:cstheme="minorHAnsi"/>
          <w:color w:val="000000" w:themeColor="text1"/>
        </w:rPr>
        <w:t xml:space="preserve"> </w:t>
      </w:r>
      <w:r w:rsidR="007D688B" w:rsidRPr="004A326C">
        <w:rPr>
          <w:rFonts w:asciiTheme="minorHAnsi" w:hAnsiTheme="minorHAnsi" w:cstheme="minorHAnsi"/>
          <w:color w:val="000000" w:themeColor="text1"/>
        </w:rPr>
        <w:t>wzmocnienia</w:t>
      </w:r>
      <w:r w:rsidR="00327188" w:rsidRPr="004A326C">
        <w:rPr>
          <w:rFonts w:asciiTheme="minorHAnsi" w:hAnsiTheme="minorHAnsi" w:cstheme="minorHAnsi"/>
          <w:color w:val="000000" w:themeColor="text1"/>
        </w:rPr>
        <w:t xml:space="preserve"> ochrony fizycznej infrastruktury telekomunikacyjnej oraz zapewn</w:t>
      </w:r>
      <w:r w:rsidR="007D688B" w:rsidRPr="004A326C">
        <w:rPr>
          <w:rFonts w:asciiTheme="minorHAnsi" w:hAnsiTheme="minorHAnsi" w:cstheme="minorHAnsi"/>
          <w:color w:val="000000" w:themeColor="text1"/>
        </w:rPr>
        <w:t>ienia</w:t>
      </w:r>
      <w:r w:rsidR="00327188" w:rsidRPr="004A326C">
        <w:rPr>
          <w:rFonts w:asciiTheme="minorHAnsi" w:hAnsiTheme="minorHAnsi" w:cstheme="minorHAnsi"/>
          <w:color w:val="000000" w:themeColor="text1"/>
        </w:rPr>
        <w:t xml:space="preserve"> dostępu do obiektów </w:t>
      </w:r>
      <w:r w:rsidR="007D688B" w:rsidRPr="004A326C">
        <w:rPr>
          <w:rFonts w:asciiTheme="minorHAnsi" w:hAnsiTheme="minorHAnsi" w:cstheme="minorHAnsi"/>
          <w:color w:val="000000" w:themeColor="text1"/>
        </w:rPr>
        <w:t>położonych na obszarze powiatu sztumskiego w regionach objętych zagrożeniem i / lub objętych zakazem wstępu</w:t>
      </w:r>
      <w:r w:rsidR="00327188" w:rsidRPr="004A326C">
        <w:rPr>
          <w:rFonts w:asciiTheme="minorHAnsi" w:hAnsiTheme="minorHAnsi" w:cstheme="minorHAnsi"/>
          <w:color w:val="000000" w:themeColor="text1"/>
        </w:rPr>
        <w:t xml:space="preserve">, </w:t>
      </w:r>
    </w:p>
    <w:p w14:paraId="2AB8A67D" w14:textId="77777777" w:rsidR="00322163" w:rsidRPr="004A326C" w:rsidRDefault="007D688B" w:rsidP="00620849">
      <w:pPr>
        <w:pStyle w:val="Akapitzlist"/>
        <w:numPr>
          <w:ilvl w:val="0"/>
          <w:numId w:val="436"/>
        </w:numPr>
        <w:ind w:left="993"/>
        <w:rPr>
          <w:rFonts w:asciiTheme="minorHAnsi" w:hAnsiTheme="minorHAnsi" w:cstheme="minorHAnsi"/>
          <w:color w:val="000000" w:themeColor="text1"/>
        </w:rPr>
        <w:sectPr w:rsidR="00322163" w:rsidRPr="004A326C" w:rsidSect="006A5E0D">
          <w:type w:val="nextColumn"/>
          <w:pgSz w:w="11906" w:h="16838" w:code="9"/>
          <w:pgMar w:top="1134" w:right="1134" w:bottom="1134" w:left="1701" w:header="567" w:footer="340" w:gutter="0"/>
          <w:paperSrc w:first="7" w:other="7"/>
          <w:cols w:space="708"/>
          <w:docGrid w:linePitch="360"/>
        </w:sectPr>
      </w:pPr>
      <w:r w:rsidRPr="004A326C">
        <w:rPr>
          <w:rFonts w:asciiTheme="minorHAnsi" w:hAnsiTheme="minorHAnsi" w:cstheme="minorHAnsi"/>
          <w:color w:val="000000" w:themeColor="text1"/>
        </w:rPr>
        <w:t xml:space="preserve">koordynacji i udzielenia wsparcia w zakresie </w:t>
      </w:r>
      <w:r w:rsidR="00327188" w:rsidRPr="004A326C">
        <w:rPr>
          <w:rFonts w:asciiTheme="minorHAnsi" w:hAnsiTheme="minorHAnsi" w:cstheme="minorHAnsi"/>
          <w:color w:val="000000" w:themeColor="text1"/>
        </w:rPr>
        <w:t>niezwłoczn</w:t>
      </w:r>
      <w:r w:rsidRPr="004A326C">
        <w:rPr>
          <w:rFonts w:asciiTheme="minorHAnsi" w:hAnsiTheme="minorHAnsi" w:cstheme="minorHAnsi"/>
          <w:color w:val="000000" w:themeColor="text1"/>
        </w:rPr>
        <w:t>ej</w:t>
      </w:r>
      <w:r w:rsidR="009D4400" w:rsidRPr="004A326C">
        <w:rPr>
          <w:rFonts w:asciiTheme="minorHAnsi" w:hAnsiTheme="minorHAnsi" w:cstheme="minorHAnsi"/>
          <w:color w:val="000000" w:themeColor="text1"/>
        </w:rPr>
        <w:t xml:space="preserve"> odbudowy</w:t>
      </w:r>
      <w:r w:rsidR="00327188" w:rsidRPr="004A326C">
        <w:rPr>
          <w:rFonts w:asciiTheme="minorHAnsi" w:hAnsiTheme="minorHAnsi" w:cstheme="minorHAnsi"/>
          <w:color w:val="000000" w:themeColor="text1"/>
        </w:rPr>
        <w:t xml:space="preserve"> </w:t>
      </w:r>
      <w:r w:rsidRPr="004A326C">
        <w:rPr>
          <w:rFonts w:asciiTheme="minorHAnsi" w:hAnsiTheme="minorHAnsi" w:cstheme="minorHAnsi"/>
          <w:color w:val="000000" w:themeColor="text1"/>
        </w:rPr>
        <w:t xml:space="preserve">i / </w:t>
      </w:r>
      <w:r w:rsidR="00327188" w:rsidRPr="004A326C">
        <w:rPr>
          <w:rFonts w:asciiTheme="minorHAnsi" w:hAnsiTheme="minorHAnsi" w:cstheme="minorHAnsi"/>
          <w:color w:val="000000" w:themeColor="text1"/>
        </w:rPr>
        <w:t>lub napraw</w:t>
      </w:r>
      <w:r w:rsidRPr="004A326C">
        <w:rPr>
          <w:rFonts w:asciiTheme="minorHAnsi" w:hAnsiTheme="minorHAnsi" w:cstheme="minorHAnsi"/>
          <w:color w:val="000000" w:themeColor="text1"/>
        </w:rPr>
        <w:t>y</w:t>
      </w:r>
      <w:r w:rsidR="00327188" w:rsidRPr="004A326C">
        <w:rPr>
          <w:rFonts w:asciiTheme="minorHAnsi" w:hAnsiTheme="minorHAnsi" w:cstheme="minorHAnsi"/>
          <w:color w:val="000000" w:themeColor="text1"/>
        </w:rPr>
        <w:t xml:space="preserve"> zniszczonej </w:t>
      </w:r>
      <w:r w:rsidRPr="004A326C">
        <w:rPr>
          <w:rFonts w:asciiTheme="minorHAnsi" w:hAnsiTheme="minorHAnsi" w:cstheme="minorHAnsi"/>
          <w:color w:val="000000" w:themeColor="text1"/>
        </w:rPr>
        <w:t xml:space="preserve">i / </w:t>
      </w:r>
      <w:r w:rsidR="00327188" w:rsidRPr="004A326C">
        <w:rPr>
          <w:rFonts w:asciiTheme="minorHAnsi" w:hAnsiTheme="minorHAnsi" w:cstheme="minorHAnsi"/>
          <w:color w:val="000000" w:themeColor="text1"/>
        </w:rPr>
        <w:t xml:space="preserve">lub uszkodzonej infrastruktury </w:t>
      </w:r>
      <w:r w:rsidRPr="004A326C">
        <w:rPr>
          <w:rFonts w:asciiTheme="minorHAnsi" w:hAnsiTheme="minorHAnsi" w:cstheme="minorHAnsi"/>
          <w:color w:val="000000" w:themeColor="text1"/>
        </w:rPr>
        <w:t xml:space="preserve">położonej na terenie powiatu sztumskiego danego operatora </w:t>
      </w:r>
      <w:r w:rsidR="00327188" w:rsidRPr="004A326C">
        <w:rPr>
          <w:rFonts w:asciiTheme="minorHAnsi" w:hAnsiTheme="minorHAnsi" w:cstheme="minorHAnsi"/>
          <w:color w:val="000000" w:themeColor="text1"/>
        </w:rPr>
        <w:t>telekomunikacyjne</w:t>
      </w:r>
      <w:r w:rsidRPr="004A326C">
        <w:rPr>
          <w:rFonts w:asciiTheme="minorHAnsi" w:hAnsiTheme="minorHAnsi" w:cstheme="minorHAnsi"/>
          <w:color w:val="000000" w:themeColor="text1"/>
        </w:rPr>
        <w:t>go</w:t>
      </w:r>
      <w:r w:rsidR="00327188" w:rsidRPr="004A326C">
        <w:rPr>
          <w:rFonts w:asciiTheme="minorHAnsi" w:hAnsiTheme="minorHAnsi" w:cstheme="minorHAnsi"/>
          <w:color w:val="000000" w:themeColor="text1"/>
        </w:rPr>
        <w:t xml:space="preserve">. </w:t>
      </w:r>
    </w:p>
    <w:p w14:paraId="392ED6E8" w14:textId="4E0B3B7B" w:rsidR="00B874A1" w:rsidRPr="006A5E0D" w:rsidRDefault="00B874A1" w:rsidP="00384833">
      <w:pPr>
        <w:pStyle w:val="Nagwek3"/>
        <w:rPr>
          <w:b w:val="0"/>
        </w:rPr>
      </w:pPr>
      <w:bookmarkStart w:id="206" w:name="_Toc181616715"/>
      <w:bookmarkEnd w:id="205"/>
      <w:r w:rsidRPr="006A5E0D">
        <w:rPr>
          <w:b w:val="0"/>
        </w:rPr>
        <w:lastRenderedPageBreak/>
        <w:t>8.2.2</w:t>
      </w:r>
      <w:r w:rsidR="000C6E29" w:rsidRPr="006A5E0D">
        <w:rPr>
          <w:b w:val="0"/>
        </w:rPr>
        <w:t>0</w:t>
      </w:r>
      <w:r w:rsidRPr="006A5E0D">
        <w:rPr>
          <w:b w:val="0"/>
        </w:rPr>
        <w:t>.1. ORANGE</w:t>
      </w:r>
      <w:r w:rsidR="00B146BD" w:rsidRPr="006A5E0D">
        <w:rPr>
          <w:b w:val="0"/>
        </w:rPr>
        <w:t xml:space="preserve"> S.A.</w:t>
      </w:r>
      <w:bookmarkEnd w:id="206"/>
    </w:p>
    <w:p w14:paraId="2EE0F698" w14:textId="7EC62C75" w:rsidR="00B874A1" w:rsidRPr="006A5E0D" w:rsidRDefault="00B874A1" w:rsidP="00B874A1">
      <w:pPr>
        <w:rPr>
          <w:szCs w:val="23"/>
        </w:rPr>
      </w:pPr>
      <w:r w:rsidRPr="006A5E0D">
        <w:rPr>
          <w:szCs w:val="23"/>
        </w:rPr>
        <w:t xml:space="preserve">Orange jest jedną z największych prywatnych firm, które biorą udział w cyfrowej transformacji Polski. Priorytetem dla firmy jest szukanie i wdrażanie rozwiązań, które </w:t>
      </w:r>
      <w:r w:rsidR="00EB7EA8" w:rsidRPr="006A5E0D">
        <w:rPr>
          <w:szCs w:val="23"/>
        </w:rPr>
        <w:t>zwiększają dostęp do szybkiego I</w:t>
      </w:r>
      <w:r w:rsidRPr="006A5E0D">
        <w:rPr>
          <w:szCs w:val="23"/>
        </w:rPr>
        <w:t>nternetu.  Zadania jakimi zajmuje się Orange SA:</w:t>
      </w:r>
    </w:p>
    <w:p w14:paraId="0760E4D6" w14:textId="77777777" w:rsidR="00B874A1" w:rsidRPr="006A5E0D" w:rsidRDefault="00B874A1" w:rsidP="00575627">
      <w:pPr>
        <w:pStyle w:val="Akapitzlist"/>
        <w:numPr>
          <w:ilvl w:val="0"/>
          <w:numId w:val="66"/>
        </w:numPr>
        <w:rPr>
          <w:szCs w:val="23"/>
          <w:lang w:eastAsia="zh-CN"/>
        </w:rPr>
      </w:pPr>
      <w:r w:rsidRPr="006A5E0D">
        <w:rPr>
          <w:szCs w:val="23"/>
          <w:lang w:eastAsia="zh-CN"/>
        </w:rPr>
        <w:t>Kompleksowe projekty całej sieci telekomunikacyjnej</w:t>
      </w:r>
    </w:p>
    <w:p w14:paraId="2B37A163" w14:textId="77777777" w:rsidR="00B874A1" w:rsidRPr="006A5E0D" w:rsidRDefault="00B874A1" w:rsidP="00575627">
      <w:pPr>
        <w:pStyle w:val="Akapitzlist"/>
        <w:numPr>
          <w:ilvl w:val="0"/>
          <w:numId w:val="66"/>
        </w:numPr>
        <w:rPr>
          <w:szCs w:val="23"/>
          <w:lang w:eastAsia="zh-CN"/>
        </w:rPr>
      </w:pPr>
      <w:r w:rsidRPr="006A5E0D">
        <w:rPr>
          <w:szCs w:val="23"/>
          <w:lang w:eastAsia="zh-CN"/>
        </w:rPr>
        <w:t>Doradztwo technologiczne i wsparcie w definiowaniu potrzeb</w:t>
      </w:r>
    </w:p>
    <w:p w14:paraId="10371CEC" w14:textId="77777777" w:rsidR="00B874A1" w:rsidRPr="006A5E0D" w:rsidRDefault="00B874A1" w:rsidP="00575627">
      <w:pPr>
        <w:pStyle w:val="Akapitzlist"/>
        <w:numPr>
          <w:ilvl w:val="0"/>
          <w:numId w:val="66"/>
        </w:numPr>
        <w:rPr>
          <w:szCs w:val="23"/>
          <w:lang w:eastAsia="zh-CN"/>
        </w:rPr>
      </w:pPr>
      <w:r w:rsidRPr="006A5E0D">
        <w:rPr>
          <w:szCs w:val="23"/>
          <w:lang w:eastAsia="zh-CN"/>
        </w:rPr>
        <w:t>Elastyczne dostosowywanie projektu do indywidualnych wymagań inwestora, możliwości budżetowych, a także otoczenia regulacyjnego</w:t>
      </w:r>
    </w:p>
    <w:p w14:paraId="2D5D47ED" w14:textId="34620C56" w:rsidR="00B874A1" w:rsidRPr="006A5E0D" w:rsidRDefault="00B874A1" w:rsidP="00575627">
      <w:pPr>
        <w:pStyle w:val="Akapitzlist"/>
        <w:numPr>
          <w:ilvl w:val="0"/>
          <w:numId w:val="66"/>
        </w:numPr>
        <w:rPr>
          <w:szCs w:val="23"/>
        </w:rPr>
      </w:pPr>
      <w:r w:rsidRPr="006A5E0D">
        <w:rPr>
          <w:szCs w:val="23"/>
          <w:lang w:eastAsia="zh-CN"/>
        </w:rPr>
        <w:t xml:space="preserve">Projektowanie z uwzględnieniem istniejącej infrastruktury, możliwości jej komercyjnego wykorzystania, a także dalszej rozbudowy urbanistycznej terenu </w:t>
      </w:r>
      <w:r w:rsidR="008706C6" w:rsidRPr="006A5E0D">
        <w:rPr>
          <w:szCs w:val="23"/>
          <w:lang w:eastAsia="zh-CN"/>
        </w:rPr>
        <w:t>[</w:t>
      </w:r>
      <w:r w:rsidRPr="006A5E0D">
        <w:rPr>
          <w:szCs w:val="23"/>
          <w:lang w:eastAsia="zh-CN"/>
        </w:rPr>
        <w:t>planów zabudowy, planowanych inwestycji</w:t>
      </w:r>
      <w:r w:rsidR="008706C6" w:rsidRPr="006A5E0D">
        <w:rPr>
          <w:szCs w:val="23"/>
          <w:lang w:eastAsia="zh-CN"/>
        </w:rPr>
        <w:t>]</w:t>
      </w:r>
      <w:r w:rsidRPr="006A5E0D">
        <w:rPr>
          <w:szCs w:val="23"/>
          <w:lang w:eastAsia="zh-CN"/>
        </w:rPr>
        <w:t xml:space="preserve"> oraz rosnących potrzeb dotyczących, m.in. przepustowości</w:t>
      </w:r>
      <w:r w:rsidRPr="006A5E0D">
        <w:rPr>
          <w:szCs w:val="23"/>
        </w:rPr>
        <w:t>, szybkości i bezpieczeństwa sieci.</w:t>
      </w:r>
    </w:p>
    <w:p w14:paraId="4A587B5C" w14:textId="77777777" w:rsidR="00991B54" w:rsidRPr="006A5E0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sz w:val="10"/>
          <w:szCs w:val="10"/>
        </w:rPr>
      </w:pPr>
    </w:p>
    <w:p w14:paraId="4D34CA6E" w14:textId="77777777" w:rsidR="009A4BEC" w:rsidRPr="006A5E0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color w:val="000000" w:themeColor="text1"/>
          <w:szCs w:val="23"/>
        </w:rPr>
      </w:pPr>
      <w:r w:rsidRPr="006A5E0D">
        <w:rPr>
          <w:color w:val="000000" w:themeColor="text1"/>
          <w:szCs w:val="23"/>
        </w:rPr>
        <w:t>ORANGE</w:t>
      </w:r>
      <w:r w:rsidR="00DB0A0A" w:rsidRPr="006A5E0D">
        <w:rPr>
          <w:color w:val="000000" w:themeColor="text1"/>
          <w:szCs w:val="23"/>
        </w:rPr>
        <w:t xml:space="preserve"> S.A.</w:t>
      </w:r>
    </w:p>
    <w:p w14:paraId="3F815496" w14:textId="1D340314" w:rsidR="00991B54"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Cs w:val="23"/>
        </w:rPr>
      </w:pPr>
      <w:r w:rsidRPr="006A5E0D">
        <w:rPr>
          <w:rFonts w:asciiTheme="minorHAnsi" w:hAnsiTheme="minorHAnsi" w:cstheme="minorHAnsi"/>
          <w:color w:val="000000" w:themeColor="text1"/>
          <w:szCs w:val="23"/>
        </w:rPr>
        <w:t>ul. Aleje Jerozolimskie 160, 02-326 Warszawa</w:t>
      </w:r>
    </w:p>
    <w:p w14:paraId="75AF16EC" w14:textId="77777777" w:rsidR="002137FC" w:rsidRPr="002137FC" w:rsidRDefault="002137FC"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10"/>
          <w:szCs w:val="10"/>
        </w:rPr>
      </w:pPr>
    </w:p>
    <w:p w14:paraId="0F3C5C8D" w14:textId="0EFA812B" w:rsidR="00DB0A0A" w:rsidRDefault="002D3A2D"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Cs w:val="23"/>
        </w:rPr>
      </w:pPr>
      <w:r w:rsidRPr="006A5E0D">
        <w:rPr>
          <w:rFonts w:asciiTheme="minorHAnsi" w:hAnsiTheme="minorHAnsi" w:cstheme="minorHAnsi"/>
          <w:color w:val="000000" w:themeColor="text1"/>
          <w:szCs w:val="23"/>
        </w:rPr>
        <w:t>WYDZIAŁ ZARZĄDZANIA RYZYKIEM I PROJEKTÓW SPECJALNYCH</w:t>
      </w:r>
    </w:p>
    <w:p w14:paraId="47E16CAF" w14:textId="4C9CAC2D" w:rsidR="00991B54"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Style w:val="Hipercze"/>
          <w:szCs w:val="23"/>
          <w:u w:val="none"/>
        </w:rPr>
      </w:pPr>
      <w:r w:rsidRPr="006A5E0D">
        <w:rPr>
          <w:rFonts w:asciiTheme="minorHAnsi" w:hAnsiTheme="minorHAnsi" w:cstheme="minorHAnsi"/>
          <w:color w:val="000000" w:themeColor="text1"/>
          <w:szCs w:val="23"/>
        </w:rPr>
        <w:t xml:space="preserve">tel.: </w:t>
      </w:r>
      <w:r w:rsidR="008F2F3E" w:rsidRPr="008F2F3E">
        <w:rPr>
          <w:rFonts w:asciiTheme="minorHAnsi" w:hAnsiTheme="minorHAnsi" w:cstheme="minorHAnsi"/>
          <w:color w:val="000000" w:themeColor="text1"/>
          <w:szCs w:val="23"/>
          <w:shd w:val="clear" w:color="auto" w:fill="000000" w:themeFill="text1"/>
        </w:rPr>
        <w:tab/>
      </w:r>
      <w:r w:rsidR="008F2F3E" w:rsidRPr="008F2F3E">
        <w:rPr>
          <w:rFonts w:asciiTheme="minorHAnsi" w:hAnsiTheme="minorHAnsi" w:cstheme="minorHAnsi"/>
          <w:color w:val="000000" w:themeColor="text1"/>
          <w:szCs w:val="23"/>
          <w:shd w:val="clear" w:color="auto" w:fill="000000" w:themeFill="text1"/>
        </w:rPr>
        <w:tab/>
      </w:r>
      <w:r w:rsidR="00656242">
        <w:rPr>
          <w:rFonts w:asciiTheme="minorHAnsi" w:hAnsiTheme="minorHAnsi" w:cstheme="minorHAnsi"/>
          <w:color w:val="000000" w:themeColor="text1"/>
          <w:szCs w:val="23"/>
          <w:shd w:val="clear" w:color="auto" w:fill="000000" w:themeFill="text1"/>
        </w:rPr>
        <w:tab/>
      </w:r>
      <w:r w:rsidR="008F2F3E">
        <w:rPr>
          <w:rFonts w:asciiTheme="minorHAnsi" w:hAnsiTheme="minorHAnsi" w:cstheme="minorHAnsi"/>
          <w:color w:val="000000" w:themeColor="text1"/>
          <w:szCs w:val="23"/>
        </w:rPr>
        <w:t xml:space="preserve"> </w:t>
      </w:r>
      <w:r w:rsidR="009A4BEC" w:rsidRPr="006A5E0D">
        <w:rPr>
          <w:rFonts w:asciiTheme="minorHAnsi" w:hAnsiTheme="minorHAnsi" w:cstheme="minorHAnsi"/>
          <w:color w:val="000000" w:themeColor="text1"/>
          <w:szCs w:val="23"/>
        </w:rPr>
        <w:t>|</w:t>
      </w:r>
      <w:r w:rsidR="009A4BEC" w:rsidRPr="006A5E0D">
        <w:rPr>
          <w:rFonts w:asciiTheme="minorHAnsi" w:hAnsiTheme="minorHAnsi" w:cstheme="minorHAnsi"/>
          <w:color w:val="FF0000"/>
          <w:szCs w:val="23"/>
        </w:rPr>
        <w:t xml:space="preserve">  </w:t>
      </w:r>
      <w:r w:rsidRPr="006A5E0D">
        <w:rPr>
          <w:rFonts w:asciiTheme="minorHAnsi" w:hAnsiTheme="minorHAnsi" w:cstheme="minorHAnsi"/>
          <w:color w:val="000000" w:themeColor="text1"/>
          <w:szCs w:val="23"/>
        </w:rPr>
        <w:t>e-mail:</w:t>
      </w:r>
      <w:r w:rsidR="008F2F3E">
        <w:rPr>
          <w:rFonts w:asciiTheme="minorHAnsi" w:hAnsiTheme="minorHAnsi" w:cstheme="minorHAnsi"/>
          <w:color w:val="000000" w:themeColor="text1"/>
          <w:szCs w:val="23"/>
        </w:rPr>
        <w:t xml:space="preserve"> </w:t>
      </w:r>
      <w:r w:rsidR="008F2F3E" w:rsidRPr="008F2F3E">
        <w:rPr>
          <w:rFonts w:asciiTheme="minorHAnsi" w:hAnsiTheme="minorHAnsi" w:cstheme="minorHAnsi"/>
          <w:color w:val="000000" w:themeColor="text1"/>
          <w:szCs w:val="23"/>
          <w:shd w:val="clear" w:color="auto" w:fill="000000" w:themeFill="text1"/>
        </w:rPr>
        <w:tab/>
      </w:r>
      <w:r w:rsidR="008F2F3E" w:rsidRPr="008F2F3E">
        <w:rPr>
          <w:rFonts w:asciiTheme="minorHAnsi" w:hAnsiTheme="minorHAnsi" w:cstheme="minorHAnsi"/>
          <w:color w:val="000000" w:themeColor="text1"/>
          <w:szCs w:val="23"/>
          <w:shd w:val="clear" w:color="auto" w:fill="000000" w:themeFill="text1"/>
        </w:rPr>
        <w:tab/>
      </w:r>
      <w:r w:rsidR="008F2F3E" w:rsidRPr="008F2F3E">
        <w:rPr>
          <w:rFonts w:asciiTheme="minorHAnsi" w:hAnsiTheme="minorHAnsi" w:cstheme="minorHAnsi"/>
          <w:color w:val="000000" w:themeColor="text1"/>
          <w:szCs w:val="23"/>
          <w:shd w:val="clear" w:color="auto" w:fill="000000" w:themeFill="text1"/>
        </w:rPr>
        <w:tab/>
      </w:r>
    </w:p>
    <w:p w14:paraId="5E362C6C" w14:textId="28D3A0A8" w:rsidR="009A4BEC" w:rsidRPr="006A5E0D" w:rsidRDefault="009A4BEC"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p>
    <w:p w14:paraId="59C72752" w14:textId="1A726360" w:rsidR="009A4BEC" w:rsidRPr="006A5E0D" w:rsidRDefault="008F2F3E" w:rsidP="009A4BEC">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Cs w:val="23"/>
        </w:rPr>
      </w:pPr>
      <w:hyperlink r:id="rId368" w:history="1">
        <w:r w:rsidR="00FB08E7" w:rsidRPr="006A5E0D">
          <w:rPr>
            <w:rStyle w:val="Hipercze"/>
            <w:szCs w:val="23"/>
            <w:u w:val="none"/>
          </w:rPr>
          <w:t>www.orange.pl</w:t>
        </w:r>
      </w:hyperlink>
      <w:r w:rsidR="00FB08E7" w:rsidRPr="006A5E0D">
        <w:rPr>
          <w:rStyle w:val="Hipercze"/>
          <w:szCs w:val="23"/>
          <w:u w:val="none"/>
        </w:rPr>
        <w:t xml:space="preserve"> </w:t>
      </w:r>
    </w:p>
    <w:p w14:paraId="7FF99313" w14:textId="77777777" w:rsidR="00DB0A0A"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u w:val="dotted"/>
        </w:rPr>
      </w:pPr>
    </w:p>
    <w:p w14:paraId="590D4646" w14:textId="77777777" w:rsidR="00DB0A0A" w:rsidRPr="006A5E0D" w:rsidRDefault="00DB0A0A" w:rsidP="00991B54">
      <w:pPr>
        <w:rPr>
          <w:sz w:val="10"/>
          <w:szCs w:val="10"/>
        </w:rPr>
      </w:pPr>
    </w:p>
    <w:p w14:paraId="1CD9A0A4" w14:textId="6ED9451D" w:rsidR="00B874A1" w:rsidRPr="006A5E0D" w:rsidRDefault="00B874A1" w:rsidP="00384833">
      <w:pPr>
        <w:pStyle w:val="Nagwek3"/>
        <w:rPr>
          <w:b w:val="0"/>
        </w:rPr>
      </w:pPr>
      <w:bookmarkStart w:id="207" w:name="_Toc181616716"/>
      <w:r w:rsidRPr="006A5E0D">
        <w:rPr>
          <w:b w:val="0"/>
        </w:rPr>
        <w:t>8.2.2</w:t>
      </w:r>
      <w:r w:rsidR="000C6E29" w:rsidRPr="006A5E0D">
        <w:rPr>
          <w:b w:val="0"/>
        </w:rPr>
        <w:t>0</w:t>
      </w:r>
      <w:r w:rsidRPr="006A5E0D">
        <w:rPr>
          <w:b w:val="0"/>
        </w:rPr>
        <w:t xml:space="preserve">.2. </w:t>
      </w:r>
      <w:r w:rsidR="00DB0A0A" w:rsidRPr="006A5E0D">
        <w:rPr>
          <w:b w:val="0"/>
        </w:rPr>
        <w:t>Polkomtel Sp. z o. o.</w:t>
      </w:r>
      <w:bookmarkEnd w:id="207"/>
    </w:p>
    <w:p w14:paraId="1774A79F" w14:textId="7913BFBB" w:rsidR="00B874A1" w:rsidRPr="006A5E0D" w:rsidRDefault="00B874A1" w:rsidP="00B874A1">
      <w:pPr>
        <w:rPr>
          <w:szCs w:val="23"/>
        </w:rPr>
      </w:pPr>
      <w:r w:rsidRPr="006A5E0D">
        <w:rPr>
          <w:szCs w:val="23"/>
        </w:rPr>
        <w:t xml:space="preserve">Polkomtel Sp. z o.o., operator sieci Plus, oferuje swoim klientom najnowocześniejsze rozwiązania telekomunikacyjne, takie jak np. superszybki </w:t>
      </w:r>
      <w:r w:rsidR="00EB7EA8" w:rsidRPr="006A5E0D">
        <w:rPr>
          <w:szCs w:val="23"/>
        </w:rPr>
        <w:t>Internet</w:t>
      </w:r>
      <w:r w:rsidRPr="006A5E0D">
        <w:rPr>
          <w:szCs w:val="23"/>
        </w:rPr>
        <w:t xml:space="preserve"> mobilny 5G. Jest częścią Grupy Polsat Plus, największej grupy medialno-telekomunikacyjnej w Polsce dostarczającej swoim klientom łącznie ponad 20 mln usług telekomunikacyjnych i telewizyjnych.</w:t>
      </w:r>
      <w:r w:rsidR="001047F0" w:rsidRPr="006A5E0D">
        <w:rPr>
          <w:szCs w:val="23"/>
        </w:rPr>
        <w:t xml:space="preserve"> </w:t>
      </w:r>
      <w:r w:rsidRPr="006A5E0D">
        <w:rPr>
          <w:szCs w:val="23"/>
        </w:rPr>
        <w:t>Operator sieci Plus wspiera ważne projekty związane z bezpieczeństwem, służbą zdrowia, edukacją i sportem. Angażujemy się w</w:t>
      </w:r>
      <w:r w:rsidR="001047F0" w:rsidRPr="006A5E0D">
        <w:rPr>
          <w:szCs w:val="23"/>
        </w:rPr>
        <w:t> </w:t>
      </w:r>
      <w:r w:rsidRPr="006A5E0D">
        <w:rPr>
          <w:szCs w:val="23"/>
        </w:rPr>
        <w:t>promocję sportu i zdrowego stylu życia. PLUS swoją misję społeczną realizuje w temacie bezpieczeństwa, pomocy dzieciom, promocji sportu i aktywności fizycznej, ochrony środowiska naturalnego oraz edukacji. Prowadzone działania sponsoringowe i</w:t>
      </w:r>
      <w:r w:rsidR="001047F0" w:rsidRPr="006A5E0D">
        <w:rPr>
          <w:szCs w:val="23"/>
        </w:rPr>
        <w:t> </w:t>
      </w:r>
      <w:r w:rsidRPr="006A5E0D">
        <w:rPr>
          <w:szCs w:val="23"/>
        </w:rPr>
        <w:t>charytatywne mają na celu niesienie realnej pomocy, wspieranie rozwoju polskiego sportu, zapewnienie nowoczesnych narzędzi służbom ratowniczym czy edukowanie m.in. w zakresie ekologii i ochrony środowiska naturalnego. Najważniejszymi celami dla Plus jest:</w:t>
      </w:r>
    </w:p>
    <w:p w14:paraId="714F389B" w14:textId="77777777" w:rsidR="00B874A1" w:rsidRPr="006A5E0D" w:rsidRDefault="00B874A1" w:rsidP="001047F0">
      <w:pPr>
        <w:pStyle w:val="Akapitzlist"/>
        <w:numPr>
          <w:ilvl w:val="0"/>
          <w:numId w:val="66"/>
        </w:numPr>
        <w:spacing w:line="240" w:lineRule="auto"/>
        <w:ind w:left="714" w:hanging="357"/>
        <w:rPr>
          <w:szCs w:val="23"/>
          <w:lang w:eastAsia="zh-CN"/>
        </w:rPr>
      </w:pPr>
      <w:r w:rsidRPr="006A5E0D">
        <w:rPr>
          <w:szCs w:val="23"/>
          <w:lang w:eastAsia="zh-CN"/>
        </w:rPr>
        <w:t>szybka i niezawodna łączność krytyczna dla naszej pracy, nauki, rozrywki. Swobodne komunikowanie się z rodziną i przyjaciółmi.</w:t>
      </w:r>
    </w:p>
    <w:p w14:paraId="073B74D8" w14:textId="77777777" w:rsidR="00B874A1" w:rsidRPr="006A5E0D" w:rsidRDefault="00B874A1" w:rsidP="001047F0">
      <w:pPr>
        <w:pStyle w:val="Akapitzlist"/>
        <w:numPr>
          <w:ilvl w:val="0"/>
          <w:numId w:val="66"/>
        </w:numPr>
        <w:spacing w:line="240" w:lineRule="auto"/>
        <w:ind w:left="714" w:hanging="357"/>
        <w:rPr>
          <w:szCs w:val="23"/>
          <w:lang w:eastAsia="zh-CN"/>
        </w:rPr>
      </w:pPr>
      <w:r w:rsidRPr="006A5E0D">
        <w:rPr>
          <w:szCs w:val="23"/>
          <w:lang w:eastAsia="zh-CN"/>
        </w:rPr>
        <w:t xml:space="preserve">Atrakcyjny kontent i wygodne user experience zapewniające rozrywkę, </w:t>
      </w:r>
    </w:p>
    <w:p w14:paraId="0EFE308E" w14:textId="3B8FA934" w:rsidR="00B874A1" w:rsidRPr="006A5E0D" w:rsidRDefault="00B874A1" w:rsidP="001047F0">
      <w:pPr>
        <w:pStyle w:val="Akapitzlist"/>
        <w:numPr>
          <w:ilvl w:val="0"/>
          <w:numId w:val="66"/>
        </w:numPr>
        <w:spacing w:line="240" w:lineRule="auto"/>
        <w:ind w:left="714" w:hanging="357"/>
        <w:rPr>
          <w:szCs w:val="23"/>
          <w:lang w:eastAsia="zh-CN"/>
        </w:rPr>
      </w:pPr>
      <w:r w:rsidRPr="006A5E0D">
        <w:rPr>
          <w:szCs w:val="23"/>
          <w:lang w:eastAsia="zh-CN"/>
        </w:rPr>
        <w:t xml:space="preserve">Tania, czysta energia niezbędna do codziennego funkcjonowania i dalszego rozwoju polskiego społeczeństwa oraz gospodarki. </w:t>
      </w:r>
    </w:p>
    <w:p w14:paraId="7FB9D37B" w14:textId="77777777" w:rsidR="00DB0A0A"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color w:val="FF0000"/>
          <w:sz w:val="10"/>
          <w:szCs w:val="10"/>
        </w:rPr>
      </w:pPr>
    </w:p>
    <w:p w14:paraId="06DB9FBD" w14:textId="77777777" w:rsidR="00B146BD"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color w:val="000000" w:themeColor="text1"/>
          <w:sz w:val="24"/>
          <w:szCs w:val="24"/>
        </w:rPr>
      </w:pPr>
      <w:r w:rsidRPr="002D3A2D">
        <w:rPr>
          <w:color w:val="000000" w:themeColor="text1"/>
          <w:sz w:val="24"/>
          <w:szCs w:val="24"/>
        </w:rPr>
        <w:t>Polkomtel Sp. z o. o.</w:t>
      </w:r>
    </w:p>
    <w:p w14:paraId="38B6DD16" w14:textId="3634A675" w:rsidR="00991B54"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24"/>
          <w:szCs w:val="24"/>
        </w:rPr>
      </w:pPr>
      <w:r w:rsidRPr="002D3A2D">
        <w:rPr>
          <w:rFonts w:asciiTheme="minorHAnsi" w:hAnsiTheme="minorHAnsi" w:cstheme="minorHAnsi"/>
          <w:color w:val="000000" w:themeColor="text1"/>
          <w:sz w:val="24"/>
          <w:szCs w:val="24"/>
        </w:rPr>
        <w:t>ul. Konstruktorska 4, 02-673 Warszawa</w:t>
      </w:r>
    </w:p>
    <w:p w14:paraId="59687CC8" w14:textId="2A810D76" w:rsidR="00DB0A0A"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24"/>
          <w:szCs w:val="24"/>
        </w:rPr>
      </w:pPr>
      <w:r w:rsidRPr="002D3A2D">
        <w:rPr>
          <w:rFonts w:asciiTheme="minorHAnsi" w:hAnsiTheme="minorHAnsi" w:cstheme="minorHAnsi"/>
          <w:color w:val="000000" w:themeColor="text1"/>
          <w:sz w:val="24"/>
          <w:szCs w:val="24"/>
        </w:rPr>
        <w:t>tel.: +48 22</w:t>
      </w:r>
      <w:r w:rsidR="00157DC5" w:rsidRPr="002D3A2D">
        <w:rPr>
          <w:rFonts w:asciiTheme="minorHAnsi" w:hAnsiTheme="minorHAnsi" w:cstheme="minorHAnsi"/>
          <w:color w:val="FF0000"/>
          <w:sz w:val="24"/>
          <w:szCs w:val="24"/>
        </w:rPr>
        <w:t> </w:t>
      </w:r>
      <w:r w:rsidR="00157DC5" w:rsidRPr="002D3A2D">
        <w:rPr>
          <w:rFonts w:asciiTheme="minorHAnsi" w:hAnsiTheme="minorHAnsi" w:cstheme="minorHAnsi"/>
          <w:sz w:val="24"/>
          <w:szCs w:val="24"/>
        </w:rPr>
        <w:t>426 10 00</w:t>
      </w:r>
      <w:r w:rsidRPr="002D3A2D">
        <w:rPr>
          <w:rFonts w:asciiTheme="minorHAnsi" w:hAnsiTheme="minorHAnsi" w:cstheme="minorHAnsi"/>
          <w:sz w:val="24"/>
          <w:szCs w:val="24"/>
        </w:rPr>
        <w:t xml:space="preserve"> </w:t>
      </w:r>
      <w:r w:rsidR="00B146BD" w:rsidRPr="002D3A2D">
        <w:rPr>
          <w:rFonts w:asciiTheme="minorHAnsi" w:hAnsiTheme="minorHAnsi" w:cstheme="minorHAnsi"/>
          <w:sz w:val="24"/>
          <w:szCs w:val="24"/>
        </w:rPr>
        <w:t xml:space="preserve"> </w:t>
      </w:r>
      <w:r w:rsidRPr="002D3A2D">
        <w:rPr>
          <w:rFonts w:asciiTheme="minorHAnsi" w:hAnsiTheme="minorHAnsi" w:cstheme="minorHAnsi"/>
          <w:sz w:val="24"/>
          <w:szCs w:val="24"/>
        </w:rPr>
        <w:t>|</w:t>
      </w:r>
      <w:r w:rsidR="00B146BD" w:rsidRPr="002D3A2D">
        <w:rPr>
          <w:rFonts w:asciiTheme="minorHAnsi" w:hAnsiTheme="minorHAnsi" w:cstheme="minorHAnsi"/>
          <w:sz w:val="24"/>
          <w:szCs w:val="24"/>
        </w:rPr>
        <w:t xml:space="preserve"> </w:t>
      </w:r>
      <w:r w:rsidRPr="002D3A2D">
        <w:rPr>
          <w:rFonts w:asciiTheme="minorHAnsi" w:hAnsiTheme="minorHAnsi" w:cstheme="minorHAnsi"/>
          <w:color w:val="FF0000"/>
          <w:sz w:val="24"/>
          <w:szCs w:val="24"/>
        </w:rPr>
        <w:t xml:space="preserve"> </w:t>
      </w:r>
      <w:r w:rsidR="00157DC5" w:rsidRPr="00F45547">
        <w:rPr>
          <w:rFonts w:asciiTheme="minorHAnsi" w:hAnsiTheme="minorHAnsi" w:cstheme="minorHAnsi"/>
          <w:color w:val="000000" w:themeColor="text1"/>
          <w:sz w:val="24"/>
          <w:szCs w:val="24"/>
        </w:rPr>
        <w:t>+48 601 102</w:t>
      </w:r>
      <w:r w:rsidR="00B146BD" w:rsidRPr="00F45547">
        <w:rPr>
          <w:rFonts w:asciiTheme="minorHAnsi" w:hAnsiTheme="minorHAnsi" w:cstheme="minorHAnsi"/>
          <w:color w:val="000000" w:themeColor="text1"/>
          <w:sz w:val="24"/>
          <w:szCs w:val="24"/>
        </w:rPr>
        <w:t> </w:t>
      </w:r>
      <w:r w:rsidR="00157DC5" w:rsidRPr="00F45547">
        <w:rPr>
          <w:rFonts w:asciiTheme="minorHAnsi" w:hAnsiTheme="minorHAnsi" w:cstheme="minorHAnsi"/>
          <w:color w:val="000000" w:themeColor="text1"/>
          <w:sz w:val="24"/>
          <w:szCs w:val="24"/>
        </w:rPr>
        <w:t>601</w:t>
      </w:r>
      <w:r w:rsidR="00B146BD" w:rsidRPr="00F45547">
        <w:rPr>
          <w:rFonts w:asciiTheme="minorHAnsi" w:hAnsiTheme="minorHAnsi" w:cstheme="minorHAnsi"/>
          <w:color w:val="000000" w:themeColor="text1"/>
          <w:sz w:val="24"/>
          <w:szCs w:val="24"/>
        </w:rPr>
        <w:t xml:space="preserve">  </w:t>
      </w:r>
      <w:r w:rsidR="00B146BD" w:rsidRPr="002D3A2D">
        <w:rPr>
          <w:rFonts w:asciiTheme="minorHAnsi" w:hAnsiTheme="minorHAnsi" w:cstheme="minorHAnsi"/>
          <w:color w:val="000000" w:themeColor="text1"/>
          <w:sz w:val="24"/>
          <w:szCs w:val="24"/>
        </w:rPr>
        <w:t xml:space="preserve">|  </w:t>
      </w:r>
      <w:r w:rsidRPr="002D3A2D">
        <w:rPr>
          <w:rFonts w:asciiTheme="minorHAnsi" w:hAnsiTheme="minorHAnsi" w:cstheme="minorHAnsi"/>
          <w:color w:val="000000" w:themeColor="text1"/>
          <w:sz w:val="24"/>
          <w:szCs w:val="24"/>
        </w:rPr>
        <w:t xml:space="preserve">e-mail: </w:t>
      </w:r>
      <w:r w:rsidR="00157DC5" w:rsidRPr="002D3A2D">
        <w:rPr>
          <w:rStyle w:val="Hipercze"/>
          <w:sz w:val="24"/>
          <w:szCs w:val="24"/>
          <w:u w:val="none"/>
        </w:rPr>
        <w:t>pr</w:t>
      </w:r>
      <w:r w:rsidRPr="002D3A2D">
        <w:rPr>
          <w:rStyle w:val="Hipercze"/>
          <w:sz w:val="24"/>
          <w:szCs w:val="24"/>
          <w:u w:val="none"/>
        </w:rPr>
        <w:t>@plus.pl</w:t>
      </w:r>
    </w:p>
    <w:p w14:paraId="1887EAC9" w14:textId="508052F4" w:rsidR="00DB0A0A"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Style w:val="Hipercze"/>
          <w:color w:val="auto"/>
          <w:sz w:val="10"/>
          <w:szCs w:val="10"/>
          <w:u w:val="none"/>
        </w:rPr>
      </w:pPr>
    </w:p>
    <w:p w14:paraId="2423A308" w14:textId="485A923A" w:rsidR="00157DC5" w:rsidRPr="002D3A2D" w:rsidRDefault="00157DC5"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24"/>
          <w:szCs w:val="24"/>
        </w:rPr>
      </w:pPr>
      <w:r w:rsidRPr="002D3A2D">
        <w:rPr>
          <w:rFonts w:asciiTheme="minorHAnsi" w:hAnsiTheme="minorHAnsi" w:cstheme="minorHAnsi"/>
          <w:sz w:val="24"/>
          <w:szCs w:val="24"/>
        </w:rPr>
        <w:t>DEPARTAMENT BEZPIECZEŃSTWA</w:t>
      </w:r>
      <w:r w:rsidR="00322163" w:rsidRPr="002D3A2D">
        <w:rPr>
          <w:rFonts w:asciiTheme="minorHAnsi" w:hAnsiTheme="minorHAnsi" w:cstheme="minorHAnsi"/>
          <w:sz w:val="24"/>
          <w:szCs w:val="24"/>
        </w:rPr>
        <w:t xml:space="preserve"> </w:t>
      </w:r>
      <w:r w:rsidRPr="002D3A2D">
        <w:rPr>
          <w:rFonts w:asciiTheme="minorHAnsi" w:hAnsiTheme="minorHAnsi" w:cstheme="minorHAnsi"/>
          <w:sz w:val="24"/>
          <w:szCs w:val="24"/>
        </w:rPr>
        <w:t>I WYKRYWANIA NADUŻYĆ</w:t>
      </w:r>
    </w:p>
    <w:p w14:paraId="1B250BFB" w14:textId="1CB1EBC4" w:rsidR="00DB0A0A" w:rsidRPr="00F45547" w:rsidRDefault="00DB0A0A" w:rsidP="00157DC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Style w:val="Hipercze"/>
          <w:rFonts w:asciiTheme="minorHAnsi" w:hAnsiTheme="minorHAnsi" w:cstheme="minorHAnsi"/>
          <w:color w:val="000000" w:themeColor="text1"/>
          <w:sz w:val="24"/>
          <w:szCs w:val="24"/>
        </w:rPr>
      </w:pPr>
      <w:r w:rsidRPr="002D3A2D">
        <w:rPr>
          <w:rFonts w:asciiTheme="minorHAnsi" w:hAnsiTheme="minorHAnsi" w:cstheme="minorHAnsi"/>
          <w:sz w:val="24"/>
          <w:szCs w:val="24"/>
        </w:rPr>
        <w:t xml:space="preserve">tel.: </w:t>
      </w:r>
      <w:r w:rsidR="008F2F3E">
        <w:rPr>
          <w:rFonts w:asciiTheme="minorHAnsi" w:hAnsiTheme="minorHAnsi" w:cstheme="minorHAnsi"/>
          <w:color w:val="000000" w:themeColor="text1"/>
          <w:sz w:val="24"/>
          <w:szCs w:val="24"/>
          <w:shd w:val="clear" w:color="auto" w:fill="000000" w:themeFill="text1"/>
        </w:rPr>
        <w:tab/>
      </w:r>
      <w:r w:rsidR="008F2F3E">
        <w:rPr>
          <w:rFonts w:asciiTheme="minorHAnsi" w:hAnsiTheme="minorHAnsi" w:cstheme="minorHAnsi"/>
          <w:color w:val="000000" w:themeColor="text1"/>
          <w:sz w:val="24"/>
          <w:szCs w:val="24"/>
          <w:shd w:val="clear" w:color="auto" w:fill="000000" w:themeFill="text1"/>
        </w:rPr>
        <w:tab/>
      </w:r>
      <w:r w:rsidR="008F2F3E">
        <w:rPr>
          <w:rFonts w:asciiTheme="minorHAnsi" w:hAnsiTheme="minorHAnsi" w:cstheme="minorHAnsi"/>
          <w:color w:val="000000" w:themeColor="text1"/>
          <w:sz w:val="24"/>
          <w:szCs w:val="24"/>
          <w:shd w:val="clear" w:color="auto" w:fill="000000" w:themeFill="text1"/>
        </w:rPr>
        <w:tab/>
      </w:r>
      <w:r w:rsidRPr="002D3A2D">
        <w:rPr>
          <w:rFonts w:asciiTheme="minorHAnsi" w:hAnsiTheme="minorHAnsi" w:cstheme="minorHAnsi"/>
          <w:sz w:val="24"/>
          <w:szCs w:val="24"/>
        </w:rPr>
        <w:t>| e-mail:</w:t>
      </w:r>
      <w:r w:rsidR="00D91363">
        <w:rPr>
          <w:rFonts w:asciiTheme="minorHAnsi" w:hAnsiTheme="minorHAnsi" w:cstheme="minorHAnsi"/>
          <w:sz w:val="24"/>
          <w:szCs w:val="24"/>
        </w:rPr>
        <w:t xml:space="preserve"> </w:t>
      </w:r>
      <w:r w:rsidR="008F2F3E" w:rsidRPr="008F2F3E">
        <w:rPr>
          <w:rFonts w:asciiTheme="minorHAnsi" w:hAnsiTheme="minorHAnsi" w:cstheme="minorHAnsi"/>
          <w:sz w:val="24"/>
          <w:szCs w:val="24"/>
          <w:shd w:val="clear" w:color="auto" w:fill="000000" w:themeFill="text1"/>
        </w:rPr>
        <w:tab/>
      </w:r>
      <w:r w:rsidR="008F2F3E" w:rsidRPr="008F2F3E">
        <w:rPr>
          <w:rFonts w:asciiTheme="minorHAnsi" w:hAnsiTheme="minorHAnsi" w:cstheme="minorHAnsi"/>
          <w:sz w:val="24"/>
          <w:szCs w:val="24"/>
          <w:shd w:val="clear" w:color="auto" w:fill="000000" w:themeFill="text1"/>
        </w:rPr>
        <w:tab/>
      </w:r>
      <w:r w:rsidR="008F2F3E" w:rsidRPr="008F2F3E">
        <w:rPr>
          <w:rFonts w:asciiTheme="minorHAnsi" w:hAnsiTheme="minorHAnsi" w:cstheme="minorHAnsi"/>
          <w:sz w:val="24"/>
          <w:szCs w:val="24"/>
          <w:shd w:val="clear" w:color="auto" w:fill="000000" w:themeFill="text1"/>
        </w:rPr>
        <w:tab/>
      </w:r>
    </w:p>
    <w:p w14:paraId="7418A1D3" w14:textId="70050141" w:rsidR="00B146BD" w:rsidRPr="002D3A2D" w:rsidRDefault="00B146BD" w:rsidP="00157DC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10"/>
          <w:szCs w:val="10"/>
        </w:rPr>
      </w:pPr>
    </w:p>
    <w:p w14:paraId="0B0E0025" w14:textId="22082F2F" w:rsidR="00B146BD" w:rsidRPr="002D3A2D" w:rsidRDefault="008F2F3E" w:rsidP="00157DC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24"/>
          <w:szCs w:val="24"/>
        </w:rPr>
      </w:pPr>
      <w:hyperlink r:id="rId369" w:history="1">
        <w:r w:rsidR="009D4400" w:rsidRPr="002D3A2D">
          <w:rPr>
            <w:rStyle w:val="Hipercze"/>
            <w:sz w:val="24"/>
            <w:szCs w:val="24"/>
            <w:u w:val="none"/>
          </w:rPr>
          <w:t>www.polkomtel.com.pl</w:t>
        </w:r>
      </w:hyperlink>
    </w:p>
    <w:p w14:paraId="0565052F" w14:textId="77777777" w:rsidR="00DB0A0A"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p>
    <w:p w14:paraId="6D50385C" w14:textId="77777777" w:rsidR="00DB0A0A" w:rsidRPr="006A5E0D" w:rsidRDefault="00DB0A0A" w:rsidP="00DB0A0A">
      <w:pPr>
        <w:rPr>
          <w:sz w:val="10"/>
          <w:szCs w:val="10"/>
        </w:rPr>
      </w:pPr>
    </w:p>
    <w:p w14:paraId="3F00C9C1" w14:textId="00C13F25" w:rsidR="00B874A1" w:rsidRPr="006A5E0D" w:rsidRDefault="00B874A1" w:rsidP="00384833">
      <w:pPr>
        <w:pStyle w:val="Nagwek3"/>
        <w:rPr>
          <w:b w:val="0"/>
        </w:rPr>
      </w:pPr>
      <w:bookmarkStart w:id="208" w:name="_Toc181616717"/>
      <w:bookmarkStart w:id="209" w:name="_Hlk182997937"/>
      <w:bookmarkStart w:id="210" w:name="_Hlk182997967"/>
      <w:r w:rsidRPr="006A5E0D">
        <w:rPr>
          <w:b w:val="0"/>
        </w:rPr>
        <w:lastRenderedPageBreak/>
        <w:t>8.2.2</w:t>
      </w:r>
      <w:r w:rsidR="000C6E29" w:rsidRPr="006A5E0D">
        <w:rPr>
          <w:b w:val="0"/>
        </w:rPr>
        <w:t>0</w:t>
      </w:r>
      <w:r w:rsidRPr="006A5E0D">
        <w:rPr>
          <w:b w:val="0"/>
        </w:rPr>
        <w:t xml:space="preserve">.3. </w:t>
      </w:r>
      <w:r w:rsidR="00DB0A0A" w:rsidRPr="006A5E0D">
        <w:rPr>
          <w:b w:val="0"/>
        </w:rPr>
        <w:t>P4 Sp. z o. o.</w:t>
      </w:r>
      <w:bookmarkEnd w:id="208"/>
    </w:p>
    <w:p w14:paraId="1C48CABB" w14:textId="5DCDCC0A" w:rsidR="00B874A1" w:rsidRPr="006A5E0D" w:rsidRDefault="00B874A1" w:rsidP="00B874A1">
      <w:pPr>
        <w:rPr>
          <w:szCs w:val="23"/>
        </w:rPr>
      </w:pPr>
      <w:r w:rsidRPr="006A5E0D">
        <w:rPr>
          <w:szCs w:val="23"/>
        </w:rPr>
        <w:t xml:space="preserve">Grupa Play, należąca do francuskiej Grupy </w:t>
      </w:r>
      <w:r w:rsidR="00B11BA2" w:rsidRPr="006A5E0D">
        <w:rPr>
          <w:szCs w:val="23"/>
        </w:rPr>
        <w:t>I</w:t>
      </w:r>
      <w:r w:rsidRPr="006A5E0D">
        <w:rPr>
          <w:szCs w:val="23"/>
        </w:rPr>
        <w:t>liad, jednej z największych grup telekomunikacyjnych w Europie, jest wiodącym dostawcą usług mobilnych, internetu stacjonarnego i telewizji cyfrowej. Obsługuje ponad 17 milionów klientów, a także świadczy kompleksowe rozwiązania ICT i data center dedykowane dla biznesu.</w:t>
      </w:r>
    </w:p>
    <w:p w14:paraId="2F9624B4" w14:textId="77777777" w:rsidR="00B874A1" w:rsidRPr="006A5E0D" w:rsidRDefault="00B874A1" w:rsidP="00B874A1">
      <w:pPr>
        <w:rPr>
          <w:szCs w:val="23"/>
        </w:rPr>
      </w:pPr>
      <w:r w:rsidRPr="006A5E0D">
        <w:rPr>
          <w:szCs w:val="23"/>
        </w:rPr>
        <w:t>Play stale rozwija najnowocześniejszą sieć mobilną w Polsce, liczącą obecnie ponad 11 500 stacji bazowych i obejmującą swoim zasięgiem blisko 100% populacji Polski, a także sieć światłowodową, która docelowo docierać będzie do ponad 6 milionów gospodarstw domowych, zapewniając klientom w Polsce dostęp do najwyższej jakości światłowodowego internetu i wolność wyboru</w:t>
      </w:r>
    </w:p>
    <w:p w14:paraId="2E0ACCC8" w14:textId="77777777" w:rsidR="00B874A1" w:rsidRPr="006A5E0D" w:rsidRDefault="00B874A1" w:rsidP="00B874A1">
      <w:pPr>
        <w:rPr>
          <w:szCs w:val="23"/>
        </w:rPr>
      </w:pPr>
      <w:r w:rsidRPr="006A5E0D">
        <w:rPr>
          <w:szCs w:val="23"/>
        </w:rPr>
        <w:t>Do głównych zadań realizowanych przez Play należą:</w:t>
      </w:r>
    </w:p>
    <w:p w14:paraId="6F5EE1C1" w14:textId="77777777" w:rsidR="00B874A1" w:rsidRPr="006A5E0D" w:rsidRDefault="00B874A1" w:rsidP="00575627">
      <w:pPr>
        <w:pStyle w:val="Akapitzlist"/>
        <w:numPr>
          <w:ilvl w:val="0"/>
          <w:numId w:val="66"/>
        </w:numPr>
        <w:rPr>
          <w:szCs w:val="23"/>
          <w:lang w:eastAsia="zh-CN"/>
        </w:rPr>
      </w:pPr>
      <w:r w:rsidRPr="006A5E0D">
        <w:rPr>
          <w:szCs w:val="23"/>
          <w:lang w:eastAsia="zh-CN"/>
        </w:rPr>
        <w:t>Konwergencja usług mobilnych</w:t>
      </w:r>
    </w:p>
    <w:p w14:paraId="2607A5CC" w14:textId="77777777" w:rsidR="00B874A1" w:rsidRPr="006A5E0D" w:rsidRDefault="00B874A1" w:rsidP="00575627">
      <w:pPr>
        <w:pStyle w:val="Akapitzlist"/>
        <w:numPr>
          <w:ilvl w:val="0"/>
          <w:numId w:val="66"/>
        </w:numPr>
        <w:rPr>
          <w:szCs w:val="23"/>
          <w:lang w:eastAsia="zh-CN"/>
        </w:rPr>
      </w:pPr>
      <w:r w:rsidRPr="006A5E0D">
        <w:rPr>
          <w:szCs w:val="23"/>
          <w:lang w:eastAsia="zh-CN"/>
        </w:rPr>
        <w:t>Cyfryzacja</w:t>
      </w:r>
    </w:p>
    <w:p w14:paraId="0E70402E" w14:textId="77777777" w:rsidR="00B874A1" w:rsidRPr="006A5E0D" w:rsidRDefault="00B874A1" w:rsidP="00575627">
      <w:pPr>
        <w:pStyle w:val="Akapitzlist"/>
        <w:numPr>
          <w:ilvl w:val="0"/>
          <w:numId w:val="66"/>
        </w:numPr>
        <w:rPr>
          <w:szCs w:val="23"/>
          <w:lang w:eastAsia="zh-CN"/>
        </w:rPr>
      </w:pPr>
      <w:r w:rsidRPr="006A5E0D">
        <w:rPr>
          <w:szCs w:val="23"/>
          <w:lang w:eastAsia="zh-CN"/>
        </w:rPr>
        <w:t>Gotowość na 5G</w:t>
      </w:r>
    </w:p>
    <w:p w14:paraId="035AD99D" w14:textId="10985C8B" w:rsidR="00B874A1" w:rsidRPr="006A5E0D" w:rsidRDefault="00B874A1" w:rsidP="00575627">
      <w:pPr>
        <w:pStyle w:val="Akapitzlist"/>
        <w:numPr>
          <w:ilvl w:val="0"/>
          <w:numId w:val="66"/>
        </w:numPr>
        <w:rPr>
          <w:szCs w:val="23"/>
          <w:lang w:eastAsia="zh-CN"/>
        </w:rPr>
      </w:pPr>
      <w:r w:rsidRPr="006A5E0D">
        <w:rPr>
          <w:szCs w:val="23"/>
          <w:lang w:eastAsia="zh-CN"/>
        </w:rPr>
        <w:t>Efektywność kosztowa</w:t>
      </w:r>
    </w:p>
    <w:p w14:paraId="07EF9C1F" w14:textId="77777777" w:rsidR="00DB0A0A" w:rsidRPr="006A5E0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color w:val="FF0000"/>
          <w:sz w:val="10"/>
          <w:szCs w:val="10"/>
        </w:rPr>
      </w:pPr>
    </w:p>
    <w:p w14:paraId="2C19DFEC" w14:textId="77777777" w:rsidR="00B146BD"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color w:val="000000" w:themeColor="text1"/>
          <w:sz w:val="24"/>
          <w:szCs w:val="24"/>
        </w:rPr>
      </w:pPr>
      <w:bookmarkStart w:id="211" w:name="_Hlk191974122"/>
      <w:r w:rsidRPr="002D3A2D">
        <w:rPr>
          <w:color w:val="000000" w:themeColor="text1"/>
          <w:sz w:val="24"/>
          <w:szCs w:val="24"/>
        </w:rPr>
        <w:t>P4 Sp. z o. o.</w:t>
      </w:r>
      <w:r w:rsidR="00991B54" w:rsidRPr="002D3A2D">
        <w:rPr>
          <w:color w:val="000000" w:themeColor="text1"/>
          <w:sz w:val="24"/>
          <w:szCs w:val="24"/>
        </w:rPr>
        <w:t xml:space="preserve">  </w:t>
      </w:r>
    </w:p>
    <w:p w14:paraId="760B6AD7" w14:textId="77B03493" w:rsidR="00991B54" w:rsidRPr="002D3A2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24"/>
          <w:szCs w:val="24"/>
        </w:rPr>
      </w:pPr>
      <w:r w:rsidRPr="002D3A2D">
        <w:rPr>
          <w:rFonts w:asciiTheme="minorHAnsi" w:hAnsiTheme="minorHAnsi" w:cstheme="minorHAnsi"/>
          <w:color w:val="000000" w:themeColor="text1"/>
          <w:sz w:val="24"/>
          <w:szCs w:val="24"/>
        </w:rPr>
        <w:t>ul</w:t>
      </w:r>
      <w:r w:rsidR="00DB0A0A" w:rsidRPr="002D3A2D">
        <w:rPr>
          <w:rFonts w:asciiTheme="minorHAnsi" w:hAnsiTheme="minorHAnsi" w:cstheme="minorHAnsi"/>
          <w:color w:val="000000" w:themeColor="text1"/>
          <w:sz w:val="24"/>
          <w:szCs w:val="24"/>
        </w:rPr>
        <w:t>. Wynalazek 1</w:t>
      </w:r>
      <w:r w:rsidRPr="002D3A2D">
        <w:rPr>
          <w:rFonts w:asciiTheme="minorHAnsi" w:hAnsiTheme="minorHAnsi" w:cstheme="minorHAnsi"/>
          <w:color w:val="000000" w:themeColor="text1"/>
          <w:sz w:val="24"/>
          <w:szCs w:val="24"/>
        </w:rPr>
        <w:t xml:space="preserve">, </w:t>
      </w:r>
      <w:r w:rsidR="00DB0A0A" w:rsidRPr="002D3A2D">
        <w:rPr>
          <w:rFonts w:asciiTheme="minorHAnsi" w:hAnsiTheme="minorHAnsi" w:cstheme="minorHAnsi"/>
          <w:color w:val="000000" w:themeColor="text1"/>
          <w:sz w:val="24"/>
          <w:szCs w:val="24"/>
        </w:rPr>
        <w:t>02-677</w:t>
      </w:r>
      <w:r w:rsidRPr="002D3A2D">
        <w:rPr>
          <w:rFonts w:asciiTheme="minorHAnsi" w:hAnsiTheme="minorHAnsi" w:cstheme="minorHAnsi"/>
          <w:color w:val="000000" w:themeColor="text1"/>
          <w:sz w:val="24"/>
          <w:szCs w:val="24"/>
        </w:rPr>
        <w:t xml:space="preserve"> Warszawa</w:t>
      </w:r>
    </w:p>
    <w:p w14:paraId="3DDDF56C" w14:textId="77777777" w:rsidR="00B146BD" w:rsidRPr="006A5E0D" w:rsidRDefault="00B146BD"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10"/>
          <w:szCs w:val="10"/>
        </w:rPr>
      </w:pPr>
    </w:p>
    <w:p w14:paraId="32675021" w14:textId="07ACEE0C" w:rsidR="00DB0A0A" w:rsidRPr="002D3A2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24"/>
          <w:szCs w:val="24"/>
        </w:rPr>
      </w:pPr>
      <w:r w:rsidRPr="002D3A2D">
        <w:rPr>
          <w:rFonts w:asciiTheme="minorHAnsi" w:hAnsiTheme="minorHAnsi" w:cstheme="minorHAnsi"/>
          <w:color w:val="000000" w:themeColor="text1"/>
          <w:sz w:val="24"/>
          <w:szCs w:val="24"/>
        </w:rPr>
        <w:t xml:space="preserve">tel.: </w:t>
      </w:r>
      <w:r w:rsidR="00DB0A0A" w:rsidRPr="002D3A2D">
        <w:rPr>
          <w:rFonts w:asciiTheme="minorHAnsi" w:hAnsiTheme="minorHAnsi" w:cstheme="minorHAnsi"/>
          <w:color w:val="000000" w:themeColor="text1"/>
          <w:sz w:val="24"/>
          <w:szCs w:val="24"/>
        </w:rPr>
        <w:t xml:space="preserve">+48 22 </w:t>
      </w:r>
      <w:r w:rsidR="0012207F" w:rsidRPr="002D3A2D">
        <w:rPr>
          <w:rFonts w:asciiTheme="minorHAnsi" w:hAnsiTheme="minorHAnsi" w:cstheme="minorHAnsi"/>
          <w:sz w:val="24"/>
          <w:szCs w:val="24"/>
        </w:rPr>
        <w:t>22 319 41 01</w:t>
      </w:r>
      <w:r w:rsidR="00DB0A0A" w:rsidRPr="002D3A2D">
        <w:rPr>
          <w:rFonts w:asciiTheme="minorHAnsi" w:hAnsiTheme="minorHAnsi" w:cstheme="minorHAnsi"/>
          <w:sz w:val="24"/>
          <w:szCs w:val="24"/>
        </w:rPr>
        <w:t xml:space="preserve"> </w:t>
      </w:r>
      <w:r w:rsidR="00B146BD" w:rsidRPr="002D3A2D">
        <w:rPr>
          <w:rFonts w:asciiTheme="minorHAnsi" w:hAnsiTheme="minorHAnsi" w:cstheme="minorHAnsi"/>
          <w:sz w:val="24"/>
          <w:szCs w:val="24"/>
        </w:rPr>
        <w:t xml:space="preserve">|  </w:t>
      </w:r>
      <w:r w:rsidR="00DB0A0A" w:rsidRPr="002D3A2D">
        <w:rPr>
          <w:rFonts w:asciiTheme="minorHAnsi" w:hAnsiTheme="minorHAnsi" w:cstheme="minorHAnsi"/>
          <w:sz w:val="24"/>
          <w:szCs w:val="24"/>
        </w:rPr>
        <w:t xml:space="preserve">e-mail: </w:t>
      </w:r>
      <w:hyperlink r:id="rId370" w:history="1">
        <w:r w:rsidR="0012207F" w:rsidRPr="002D3A2D">
          <w:rPr>
            <w:rStyle w:val="Hipercze"/>
            <w:sz w:val="24"/>
            <w:szCs w:val="24"/>
            <w:u w:val="none"/>
          </w:rPr>
          <w:t>ok@pomocplay.pl</w:t>
        </w:r>
      </w:hyperlink>
      <w:r w:rsidR="0012207F" w:rsidRPr="002D3A2D">
        <w:rPr>
          <w:rStyle w:val="Hipercze"/>
          <w:color w:val="auto"/>
          <w:sz w:val="24"/>
          <w:szCs w:val="24"/>
          <w:u w:val="none"/>
        </w:rPr>
        <w:t xml:space="preserve"> </w:t>
      </w:r>
    </w:p>
    <w:p w14:paraId="632DD919" w14:textId="77777777" w:rsidR="00991B54" w:rsidRPr="006A5E0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10"/>
          <w:szCs w:val="10"/>
        </w:rPr>
      </w:pPr>
    </w:p>
    <w:p w14:paraId="284E04B1" w14:textId="6FB458AF" w:rsidR="00DB0A0A" w:rsidRPr="002D3A2D" w:rsidRDefault="002D3A2D"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sz w:val="24"/>
          <w:szCs w:val="24"/>
        </w:rPr>
      </w:pPr>
      <w:r w:rsidRPr="002D3A2D">
        <w:rPr>
          <w:rFonts w:asciiTheme="minorHAnsi" w:hAnsiTheme="minorHAnsi" w:cstheme="minorHAnsi"/>
          <w:sz w:val="24"/>
          <w:szCs w:val="24"/>
        </w:rPr>
        <w:t xml:space="preserve">ZESPÓŁ ZARZĄDZANIA CIĄGŁOŚCIĄ DZIAŁANIA  </w:t>
      </w:r>
    </w:p>
    <w:p w14:paraId="7B9CC3A4" w14:textId="7D11DFD5" w:rsidR="00DB0A0A" w:rsidRPr="002D3A2D" w:rsidRDefault="00DB0A0A"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sz w:val="24"/>
          <w:szCs w:val="24"/>
        </w:rPr>
      </w:pPr>
      <w:r w:rsidRPr="002D3A2D">
        <w:rPr>
          <w:rFonts w:asciiTheme="minorHAnsi" w:hAnsiTheme="minorHAnsi" w:cstheme="minorHAnsi"/>
          <w:color w:val="000000" w:themeColor="text1"/>
          <w:sz w:val="24"/>
          <w:szCs w:val="24"/>
        </w:rPr>
        <w:t xml:space="preserve">e-mail: </w:t>
      </w:r>
      <w:r w:rsidR="008F2F3E" w:rsidRPr="008F2F3E">
        <w:rPr>
          <w:rFonts w:asciiTheme="minorHAnsi" w:hAnsiTheme="minorHAnsi" w:cstheme="minorHAnsi"/>
          <w:color w:val="000000" w:themeColor="text1"/>
          <w:sz w:val="24"/>
          <w:szCs w:val="24"/>
          <w:shd w:val="clear" w:color="auto" w:fill="000000" w:themeFill="text1"/>
        </w:rPr>
        <w:tab/>
      </w:r>
      <w:r w:rsidR="008F2F3E" w:rsidRPr="008F2F3E">
        <w:rPr>
          <w:rFonts w:asciiTheme="minorHAnsi" w:hAnsiTheme="minorHAnsi" w:cstheme="minorHAnsi"/>
          <w:color w:val="000000" w:themeColor="text1"/>
          <w:sz w:val="24"/>
          <w:szCs w:val="24"/>
          <w:shd w:val="clear" w:color="auto" w:fill="000000" w:themeFill="text1"/>
        </w:rPr>
        <w:tab/>
      </w:r>
      <w:r w:rsidR="008F2F3E" w:rsidRPr="008F2F3E">
        <w:rPr>
          <w:rFonts w:asciiTheme="minorHAnsi" w:hAnsiTheme="minorHAnsi" w:cstheme="minorHAnsi"/>
          <w:color w:val="000000" w:themeColor="text1"/>
          <w:sz w:val="24"/>
          <w:szCs w:val="24"/>
          <w:shd w:val="clear" w:color="auto" w:fill="000000" w:themeFill="text1"/>
        </w:rPr>
        <w:tab/>
      </w:r>
    </w:p>
    <w:p w14:paraId="2D764952" w14:textId="237485DD" w:rsidR="00550D13" w:rsidRPr="006A5E0D" w:rsidRDefault="00550D13"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Style w:val="Hipercze"/>
          <w:sz w:val="10"/>
          <w:szCs w:val="10"/>
          <w:u w:val="none"/>
        </w:rPr>
      </w:pPr>
    </w:p>
    <w:p w14:paraId="48402229" w14:textId="7CA1F912" w:rsidR="00550D13" w:rsidRPr="002D3A2D" w:rsidRDefault="00550D13"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Style w:val="Hipercze"/>
          <w:sz w:val="24"/>
          <w:szCs w:val="24"/>
          <w:u w:val="none"/>
        </w:rPr>
      </w:pPr>
      <w:r w:rsidRPr="002D3A2D">
        <w:rPr>
          <w:rStyle w:val="Hipercze"/>
          <w:sz w:val="24"/>
          <w:szCs w:val="24"/>
          <w:u w:val="none"/>
        </w:rPr>
        <w:t>www.play.pl</w:t>
      </w:r>
    </w:p>
    <w:bookmarkEnd w:id="211"/>
    <w:p w14:paraId="2013DB10" w14:textId="7CA1F912" w:rsidR="00B146BD" w:rsidRPr="006A5E0D" w:rsidRDefault="00B146BD"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p>
    <w:p w14:paraId="70EE7470" w14:textId="1230A477" w:rsidR="00991B54" w:rsidRPr="006A5E0D" w:rsidRDefault="00991B54" w:rsidP="0090031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p>
    <w:bookmarkEnd w:id="209"/>
    <w:p w14:paraId="4621560E" w14:textId="77777777" w:rsidR="00991B54" w:rsidRPr="006A5E0D" w:rsidRDefault="00991B54" w:rsidP="0090031A">
      <w:pPr>
        <w:ind w:left="142"/>
        <w:rPr>
          <w:sz w:val="10"/>
          <w:szCs w:val="10"/>
          <w:lang w:eastAsia="zh-CN"/>
        </w:rPr>
      </w:pPr>
    </w:p>
    <w:p w14:paraId="794C623C" w14:textId="0D58B569" w:rsidR="0090031A" w:rsidRPr="006A5E0D" w:rsidRDefault="0090031A" w:rsidP="0090031A">
      <w:pPr>
        <w:pStyle w:val="Nagwek3"/>
        <w:rPr>
          <w:rFonts w:cstheme="minorHAnsi"/>
          <w:b w:val="0"/>
        </w:rPr>
      </w:pPr>
      <w:bookmarkStart w:id="212" w:name="_Toc181616718"/>
      <w:r w:rsidRPr="006A5E0D">
        <w:rPr>
          <w:rFonts w:cstheme="minorHAnsi"/>
          <w:b w:val="0"/>
        </w:rPr>
        <w:t xml:space="preserve">8.2.20.4.  T-Mobile </w:t>
      </w:r>
      <w:r w:rsidR="00B146BD" w:rsidRPr="006A5E0D">
        <w:rPr>
          <w:rFonts w:cstheme="minorHAnsi"/>
          <w:b w:val="0"/>
        </w:rPr>
        <w:t>S.A.</w:t>
      </w:r>
      <w:bookmarkEnd w:id="212"/>
    </w:p>
    <w:p w14:paraId="02619681" w14:textId="152C4E55" w:rsidR="0090031A" w:rsidRPr="006A5E0D" w:rsidRDefault="0090031A" w:rsidP="0090031A">
      <w:r w:rsidRPr="006A5E0D">
        <w:t xml:space="preserve">T-Mobile Polska jest jednym z największych w Polsce operatorów świadczących pełen zakres usług telekomunikacyjnych zarówno dla Klientów indywidualnych, jak i korporacyjnych. Na rynku biznesowym firma umocniła swoją pozycję dzięki integracji z GTS </w:t>
      </w:r>
      <w:bookmarkEnd w:id="210"/>
      <w:r w:rsidRPr="006A5E0D">
        <w:t xml:space="preserve">Poland w 2015 r. oraz w 2017 r. z T-Mobile Polska Business Solutions </w:t>
      </w:r>
      <w:r w:rsidR="006A5E0D">
        <w:t>[</w:t>
      </w:r>
      <w:r w:rsidRPr="006A5E0D">
        <w:t>dawniej T-Systems Polska</w:t>
      </w:r>
      <w:r w:rsidR="006A5E0D">
        <w:t>]</w:t>
      </w:r>
      <w:r w:rsidRPr="006A5E0D">
        <w:t>.</w:t>
      </w:r>
    </w:p>
    <w:p w14:paraId="74D78C55" w14:textId="77777777" w:rsidR="0090031A" w:rsidRPr="006A5E0D" w:rsidRDefault="0090031A" w:rsidP="0090031A">
      <w:r w:rsidRPr="006A5E0D">
        <w:t>Dzięki skutecznemu połączeniu kompetencji spółek, powstała spójna oferta biznesowa T Business, będąca odpowiedzią na współczesne potrzeby rynku. T-Mobile aspiruje do bycia niekwestionowanym liderem rynku w cyfrowych procesach transformacyjnych Klientów biznesowych, w oparciu o kompleksowe portfolio swoich produktów i usług mobile, fix i ICT.</w:t>
      </w:r>
    </w:p>
    <w:p w14:paraId="0C2F7EF0" w14:textId="015E961D" w:rsidR="0090031A" w:rsidRPr="006A5E0D" w:rsidRDefault="0090031A" w:rsidP="0090031A">
      <w:r w:rsidRPr="006A5E0D">
        <w:t>Wykorzystuje własną technologię i współpracuje z partnerami, budując niezawodne, nowoczesne ekosystemy IT. T-Mobile posiada własną infrastrukturę sieciową zarówno mobilną, jak i stacjonarną. W ramach infrastruktury mobilnej obejmuje zasięgiem niemal 100% populacji Polski, a dodatkowo spółka jest liderem technologii 5G.</w:t>
      </w:r>
    </w:p>
    <w:p w14:paraId="15257084" w14:textId="4875F8DE" w:rsidR="0090031A" w:rsidRPr="006A5E0D" w:rsidRDefault="0090031A" w:rsidP="0090031A">
      <w:r w:rsidRPr="006A5E0D">
        <w:t>T-Mobile posiada własną sieć obiektów centrum danych w Polsce i jest jednym z liderów w dostarczaniu usług centrum danych w kraju. Stale modernizuje i rozbudowuje swoją infrastrukturę tak, aby zapewnić Klientom dostęp do usług o najwyższych standardach, co potwierdzają liczne badania i certyfikaty.</w:t>
      </w:r>
    </w:p>
    <w:p w14:paraId="585A3BB0" w14:textId="4101269C" w:rsidR="0090031A" w:rsidRPr="006A5E0D" w:rsidRDefault="0090031A" w:rsidP="0090031A">
      <w:r w:rsidRPr="006A5E0D">
        <w:lastRenderedPageBreak/>
        <w:t xml:space="preserve">Współzałożycielem i obecnie jedynym właścicielem T-Mobile Polska jest globalny koncern telekomunikacyjny – Grupa Deutsche Telekom </w:t>
      </w:r>
      <w:r w:rsidR="006A5E0D">
        <w:t>[</w:t>
      </w:r>
      <w:r w:rsidRPr="006A5E0D">
        <w:t>DT</w:t>
      </w:r>
      <w:r w:rsidR="006A5E0D">
        <w:t>]</w:t>
      </w:r>
      <w:r w:rsidRPr="006A5E0D">
        <w:t xml:space="preserve">, do której należą m.in. T-Mobile Polska </w:t>
      </w:r>
      <w:r w:rsidRPr="006A5E0D">
        <w:br/>
        <w:t>i T-Mobile Polska Business Solutions. Grupa zatrudnia globalnie ponad 200 tysięcy pracowników i prowadzi działalność w 50 krajach na świecie, obsługując około 250 mln klientów. Deutsche Telekom jest jednym z globalnych liderów na rynku zintegrowanych usług telekomunikacyjnych.</w:t>
      </w:r>
    </w:p>
    <w:p w14:paraId="3E124F94" w14:textId="77777777" w:rsidR="00322163" w:rsidRPr="006A5E0D" w:rsidRDefault="00322163" w:rsidP="0090031A">
      <w:pPr>
        <w:rPr>
          <w:sz w:val="10"/>
          <w:szCs w:val="10"/>
        </w:rPr>
      </w:pPr>
    </w:p>
    <w:p w14:paraId="50A95133" w14:textId="77777777" w:rsidR="00B146BD"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color w:val="000000" w:themeColor="text1"/>
        </w:rPr>
      </w:pPr>
      <w:r w:rsidRPr="006A5E0D">
        <w:rPr>
          <w:color w:val="000000" w:themeColor="text1"/>
        </w:rPr>
        <w:t>T-Mobile Polska S.A.</w:t>
      </w:r>
    </w:p>
    <w:p w14:paraId="18B0B092" w14:textId="3FCAB4A9" w:rsidR="0090031A"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Marynarska 12, 02-674 Warszawa</w:t>
      </w:r>
    </w:p>
    <w:p w14:paraId="5E817D60" w14:textId="77777777" w:rsidR="00B146BD" w:rsidRPr="006A5E0D" w:rsidRDefault="00B146BD"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10"/>
          <w:szCs w:val="10"/>
        </w:rPr>
      </w:pPr>
    </w:p>
    <w:p w14:paraId="413800C0" w14:textId="1D08B5C6" w:rsidR="0090031A"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+48 22</w:t>
      </w:r>
      <w:r w:rsidR="00527FF6" w:rsidRPr="006A5E0D">
        <w:rPr>
          <w:rFonts w:asciiTheme="minorHAnsi" w:hAnsiTheme="minorHAnsi" w:cstheme="minorHAnsi"/>
          <w:color w:val="000000" w:themeColor="text1"/>
          <w:sz w:val="24"/>
          <w:szCs w:val="24"/>
        </w:rPr>
        <w:t> 413 60 00</w:t>
      </w:r>
      <w:r w:rsidRPr="006A5E0D">
        <w:rPr>
          <w:rFonts w:asciiTheme="minorHAnsi" w:hAnsiTheme="minorHAnsi" w:cstheme="minorHAnsi"/>
          <w:color w:val="000000" w:themeColor="text1"/>
          <w:sz w:val="24"/>
          <w:szCs w:val="24"/>
        </w:rPr>
        <w:t xml:space="preserve"> </w:t>
      </w:r>
      <w:r w:rsidR="00B146B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w:t>
      </w:r>
      <w:r w:rsidR="00B146B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 +48</w:t>
      </w:r>
      <w:r w:rsidR="00EB7EA8" w:rsidRPr="006A5E0D">
        <w:rPr>
          <w:rFonts w:asciiTheme="minorHAnsi" w:hAnsiTheme="minorHAnsi" w:cstheme="minorHAnsi"/>
          <w:color w:val="000000" w:themeColor="text1"/>
          <w:sz w:val="24"/>
          <w:szCs w:val="24"/>
        </w:rPr>
        <w:t> 602 900 000</w:t>
      </w:r>
      <w:r w:rsidR="00B146BD" w:rsidRPr="006A5E0D">
        <w:rPr>
          <w:rFonts w:asciiTheme="minorHAnsi" w:hAnsiTheme="minorHAnsi" w:cstheme="minorHAnsi"/>
          <w:color w:val="000000" w:themeColor="text1"/>
          <w:sz w:val="24"/>
          <w:szCs w:val="24"/>
        </w:rPr>
        <w:t xml:space="preserve">  |  </w:t>
      </w:r>
      <w:r w:rsidRPr="006A5E0D">
        <w:rPr>
          <w:rFonts w:asciiTheme="minorHAnsi" w:hAnsiTheme="minorHAnsi" w:cstheme="minorHAnsi"/>
          <w:color w:val="000000" w:themeColor="text1"/>
          <w:sz w:val="24"/>
          <w:szCs w:val="24"/>
        </w:rPr>
        <w:t xml:space="preserve">e-mail: </w:t>
      </w:r>
      <w:hyperlink r:id="rId371" w:history="1">
        <w:r w:rsidR="00EB7EA8" w:rsidRPr="006A5E0D">
          <w:rPr>
            <w:rStyle w:val="Hipercze"/>
            <w:u w:val="none"/>
          </w:rPr>
          <w:t>boa@t-mobile.pl</w:t>
        </w:r>
      </w:hyperlink>
      <w:r w:rsidR="00EB7EA8" w:rsidRPr="006A5E0D">
        <w:rPr>
          <w:color w:val="000000" w:themeColor="text1"/>
        </w:rPr>
        <w:t xml:space="preserve"> </w:t>
      </w:r>
    </w:p>
    <w:p w14:paraId="322DA88A" w14:textId="77777777" w:rsidR="0090031A"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10"/>
          <w:szCs w:val="10"/>
        </w:rPr>
      </w:pPr>
    </w:p>
    <w:p w14:paraId="5A3D1BFA" w14:textId="299D6177" w:rsidR="00B146BD" w:rsidRPr="006A5E0D" w:rsidRDefault="00EB7EA8"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000000" w:themeColor="text1"/>
          <w:sz w:val="10"/>
          <w:szCs w:val="10"/>
        </w:rPr>
      </w:pPr>
      <w:r w:rsidRPr="006A5E0D">
        <w:rPr>
          <w:rFonts w:asciiTheme="minorHAnsi" w:hAnsiTheme="minorHAnsi" w:cstheme="minorHAnsi"/>
          <w:color w:val="000000" w:themeColor="text1"/>
          <w:sz w:val="24"/>
          <w:szCs w:val="24"/>
        </w:rPr>
        <w:t>Zespół Bezpieczeństwa, Zarządzania Kryzysowego i Spraw Obronnych</w:t>
      </w:r>
    </w:p>
    <w:p w14:paraId="2561AEBC" w14:textId="4CD9AE75" w:rsidR="0090031A"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Style w:val="Hipercze"/>
          <w:color w:val="000000" w:themeColor="text1"/>
          <w:u w:val="none"/>
        </w:rPr>
      </w:pPr>
      <w:r w:rsidRPr="006A5E0D">
        <w:rPr>
          <w:rFonts w:asciiTheme="minorHAnsi" w:hAnsiTheme="minorHAnsi" w:cstheme="minorHAnsi"/>
          <w:color w:val="000000" w:themeColor="text1"/>
          <w:sz w:val="24"/>
          <w:szCs w:val="24"/>
        </w:rPr>
        <w:t xml:space="preserve">tel.: </w:t>
      </w:r>
      <w:r w:rsidR="008F2F3E">
        <w:rPr>
          <w:rFonts w:asciiTheme="minorHAnsi" w:hAnsiTheme="minorHAnsi" w:cstheme="minorHAnsi"/>
          <w:color w:val="000000" w:themeColor="text1"/>
          <w:sz w:val="24"/>
          <w:szCs w:val="24"/>
          <w:shd w:val="clear" w:color="auto" w:fill="000000" w:themeFill="text1"/>
        </w:rPr>
        <w:tab/>
      </w:r>
      <w:r w:rsidR="008F2F3E">
        <w:rPr>
          <w:rFonts w:asciiTheme="minorHAnsi" w:hAnsiTheme="minorHAnsi" w:cstheme="minorHAnsi"/>
          <w:color w:val="000000" w:themeColor="text1"/>
          <w:sz w:val="24"/>
          <w:szCs w:val="24"/>
          <w:shd w:val="clear" w:color="auto" w:fill="000000" w:themeFill="text1"/>
        </w:rPr>
        <w:tab/>
      </w:r>
      <w:r w:rsidR="00656242">
        <w:rPr>
          <w:rFonts w:asciiTheme="minorHAnsi" w:hAnsiTheme="minorHAnsi" w:cstheme="minorHAnsi"/>
          <w:color w:val="000000" w:themeColor="text1"/>
          <w:sz w:val="24"/>
          <w:szCs w:val="24"/>
          <w:shd w:val="clear" w:color="auto" w:fill="000000" w:themeFill="text1"/>
        </w:rPr>
        <w:tab/>
      </w:r>
      <w:r w:rsidRPr="00F45547">
        <w:rPr>
          <w:rFonts w:asciiTheme="minorHAnsi" w:hAnsiTheme="minorHAnsi" w:cstheme="minorHAnsi"/>
          <w:color w:val="000000" w:themeColor="text1"/>
          <w:sz w:val="24"/>
          <w:szCs w:val="24"/>
        </w:rPr>
        <w:t xml:space="preserve"> </w:t>
      </w:r>
      <w:r w:rsidR="00B146B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xml:space="preserve">e-mail: </w:t>
      </w:r>
      <w:r w:rsidR="00656242" w:rsidRPr="00656242">
        <w:rPr>
          <w:rFonts w:asciiTheme="minorHAnsi" w:hAnsiTheme="minorHAnsi" w:cstheme="minorHAnsi"/>
          <w:color w:val="000000" w:themeColor="text1"/>
          <w:sz w:val="24"/>
          <w:szCs w:val="24"/>
          <w:shd w:val="clear" w:color="auto" w:fill="000000" w:themeFill="text1"/>
        </w:rPr>
        <w:tab/>
      </w:r>
      <w:r w:rsidR="00656242" w:rsidRPr="00656242">
        <w:rPr>
          <w:rFonts w:asciiTheme="minorHAnsi" w:hAnsiTheme="minorHAnsi" w:cstheme="minorHAnsi"/>
          <w:color w:val="000000" w:themeColor="text1"/>
          <w:sz w:val="24"/>
          <w:szCs w:val="24"/>
          <w:shd w:val="clear" w:color="auto" w:fill="000000" w:themeFill="text1"/>
        </w:rPr>
        <w:tab/>
      </w:r>
      <w:r w:rsidR="00656242" w:rsidRPr="00656242">
        <w:rPr>
          <w:rFonts w:asciiTheme="minorHAnsi" w:hAnsiTheme="minorHAnsi" w:cstheme="minorHAnsi"/>
          <w:color w:val="000000" w:themeColor="text1"/>
          <w:sz w:val="24"/>
          <w:szCs w:val="24"/>
          <w:shd w:val="clear" w:color="auto" w:fill="000000" w:themeFill="text1"/>
        </w:rPr>
        <w:tab/>
      </w:r>
    </w:p>
    <w:p w14:paraId="7C31DD84" w14:textId="200BF92E" w:rsidR="00B146BD" w:rsidRPr="006A5E0D" w:rsidRDefault="00B146BD"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p>
    <w:p w14:paraId="066326AB" w14:textId="6F497B69" w:rsidR="00B146BD" w:rsidRPr="006A5E0D" w:rsidRDefault="00B146BD"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24"/>
          <w:szCs w:val="24"/>
        </w:rPr>
      </w:pPr>
      <w:r w:rsidRPr="006A5E0D">
        <w:rPr>
          <w:rStyle w:val="Hipercze"/>
          <w:u w:val="none"/>
        </w:rPr>
        <w:t>www</w:t>
      </w:r>
      <w:r w:rsidR="00EB7EA8" w:rsidRPr="006A5E0D">
        <w:rPr>
          <w:rStyle w:val="Hipercze"/>
          <w:u w:val="none"/>
        </w:rPr>
        <w:t>.t-mobile.pl</w:t>
      </w:r>
    </w:p>
    <w:p w14:paraId="2F792C8D" w14:textId="77777777" w:rsidR="0090031A" w:rsidRPr="006A5E0D" w:rsidRDefault="0090031A" w:rsidP="0090031A">
      <w:pPr>
        <w:pBdr>
          <w:top w:val="single" w:sz="4" w:space="1" w:color="auto"/>
          <w:left w:val="single" w:sz="4" w:space="4" w:color="auto"/>
          <w:bottom w:val="single" w:sz="4" w:space="0" w:color="auto"/>
          <w:right w:val="single" w:sz="4" w:space="4" w:color="auto"/>
        </w:pBdr>
        <w:shd w:val="clear" w:color="auto" w:fill="D9D9D9" w:themeFill="background1" w:themeFillShade="D9"/>
        <w:spacing w:after="0" w:line="240" w:lineRule="auto"/>
        <w:ind w:left="142"/>
        <w:jc w:val="center"/>
        <w:rPr>
          <w:rFonts w:asciiTheme="minorHAnsi" w:hAnsiTheme="minorHAnsi" w:cstheme="minorHAnsi"/>
          <w:color w:val="FF0000"/>
          <w:sz w:val="10"/>
          <w:szCs w:val="10"/>
        </w:rPr>
      </w:pPr>
      <w:r w:rsidRPr="006A5E0D">
        <w:rPr>
          <w:rFonts w:asciiTheme="minorHAnsi" w:hAnsiTheme="minorHAnsi" w:cstheme="minorHAnsi"/>
          <w:color w:val="FF0000"/>
          <w:sz w:val="24"/>
          <w:szCs w:val="24"/>
        </w:rPr>
        <w:t xml:space="preserve"> </w:t>
      </w:r>
    </w:p>
    <w:p w14:paraId="627C3B09" w14:textId="239C3D79" w:rsidR="00DB0A0A" w:rsidRPr="006A5E0D" w:rsidRDefault="00DB0A0A" w:rsidP="00FC2B62">
      <w:pPr>
        <w:rPr>
          <w:rFonts w:asciiTheme="minorHAnsi" w:hAnsiTheme="minorHAnsi"/>
          <w:color w:val="000000" w:themeColor="text1"/>
          <w:sz w:val="28"/>
        </w:rPr>
        <w:sectPr w:rsidR="00DB0A0A" w:rsidRPr="006A5E0D" w:rsidSect="006A5E0D">
          <w:type w:val="nextColumn"/>
          <w:pgSz w:w="11906" w:h="16838" w:code="9"/>
          <w:pgMar w:top="1134" w:right="1134" w:bottom="1134" w:left="1701" w:header="567" w:footer="340" w:gutter="0"/>
          <w:paperSrc w:first="7" w:other="7"/>
          <w:cols w:space="708"/>
          <w:docGrid w:linePitch="360"/>
        </w:sectPr>
      </w:pPr>
    </w:p>
    <w:p w14:paraId="3B1025E8" w14:textId="5E493722" w:rsidR="00D735C8" w:rsidRPr="006A5E0D" w:rsidRDefault="00FC2B62" w:rsidP="00FC2B62">
      <w:pPr>
        <w:pStyle w:val="Nagwek3"/>
      </w:pPr>
      <w:bookmarkStart w:id="213" w:name="_Toc181616719"/>
      <w:r w:rsidRPr="006A5E0D">
        <w:lastRenderedPageBreak/>
        <w:t>8.2.2</w:t>
      </w:r>
      <w:r w:rsidR="000C6E29" w:rsidRPr="006A5E0D">
        <w:t>1</w:t>
      </w:r>
      <w:r w:rsidRPr="006A5E0D">
        <w:t xml:space="preserve">. </w:t>
      </w:r>
      <w:hyperlink r:id="rId372" w:tooltip="GENERALNA DYREKCJA DRÓG KRAJOWYCH I AUTOSTRAD O/ GDAŃSK" w:history="1">
        <w:r w:rsidRPr="006A5E0D">
          <w:rPr>
            <w:rStyle w:val="Hipercze"/>
            <w:color w:val="000000" w:themeColor="text1"/>
            <w:u w:val="none"/>
          </w:rPr>
          <w:t>GENERALNA DYREKCJA DRÓG KRAJOWYCH I AUTOSTRAD O/ GDAŃSK</w:t>
        </w:r>
        <w:bookmarkEnd w:id="213"/>
      </w:hyperlink>
    </w:p>
    <w:p w14:paraId="612F99F4" w14:textId="7CDC3F31" w:rsidR="00150776" w:rsidRPr="006A5E0D" w:rsidRDefault="00D735C8" w:rsidP="00150776">
      <w:pPr>
        <w:rPr>
          <w:rFonts w:asciiTheme="minorHAnsi" w:hAnsiTheme="minorHAnsi" w:cstheme="minorHAnsi"/>
          <w:color w:val="0C0808"/>
          <w:szCs w:val="23"/>
          <w:shd w:val="clear" w:color="auto" w:fill="FFFFFF"/>
        </w:rPr>
      </w:pPr>
      <w:r w:rsidRPr="006A5E0D">
        <w:rPr>
          <w:rFonts w:asciiTheme="minorHAnsi" w:hAnsiTheme="minorHAnsi" w:cstheme="minorHAnsi"/>
          <w:color w:val="0C0808"/>
          <w:szCs w:val="23"/>
          <w:shd w:val="clear" w:color="auto" w:fill="FFFFFF"/>
        </w:rPr>
        <w:t>Generalna Dyrekcja Dróg Krajowych i Autostrad [GDDKiA] Oddział w Gdańsku, ul. Subisława 5 zarządza drogami krajowymi znajdującymi się na terenie województwa pomorskiego, których łączna długość wynosi 8</w:t>
      </w:r>
      <w:r w:rsidR="00982E78" w:rsidRPr="006A5E0D">
        <w:rPr>
          <w:rFonts w:asciiTheme="minorHAnsi" w:hAnsiTheme="minorHAnsi" w:cstheme="minorHAnsi"/>
          <w:color w:val="0C0808"/>
          <w:szCs w:val="23"/>
          <w:shd w:val="clear" w:color="auto" w:fill="FFFFFF"/>
        </w:rPr>
        <w:t xml:space="preserve">11,001 </w:t>
      </w:r>
      <w:r w:rsidRPr="006A5E0D">
        <w:rPr>
          <w:rFonts w:asciiTheme="minorHAnsi" w:hAnsiTheme="minorHAnsi" w:cstheme="minorHAnsi"/>
          <w:color w:val="0C0808"/>
          <w:szCs w:val="23"/>
          <w:shd w:val="clear" w:color="auto" w:fill="FFFFFF"/>
        </w:rPr>
        <w:t xml:space="preserve">km. Drogami krajowymi w miastach na prawach powiatu grodzkiego </w:t>
      </w:r>
      <w:r w:rsidR="000A3599" w:rsidRPr="006A5E0D">
        <w:rPr>
          <w:rFonts w:asciiTheme="minorHAnsi" w:hAnsiTheme="minorHAnsi" w:cstheme="minorHAnsi"/>
          <w:color w:val="0C0808"/>
          <w:szCs w:val="23"/>
          <w:shd w:val="clear" w:color="auto" w:fill="FFFFFF"/>
        </w:rPr>
        <w:t>[</w:t>
      </w:r>
      <w:r w:rsidRPr="006A5E0D">
        <w:rPr>
          <w:rFonts w:asciiTheme="minorHAnsi" w:hAnsiTheme="minorHAnsi" w:cstheme="minorHAnsi"/>
          <w:color w:val="0C0808"/>
          <w:szCs w:val="23"/>
          <w:shd w:val="clear" w:color="auto" w:fill="FFFFFF"/>
        </w:rPr>
        <w:t>Gdańsk, Gdynia i Słupsk</w:t>
      </w:r>
      <w:r w:rsidR="000A3599" w:rsidRPr="006A5E0D">
        <w:rPr>
          <w:rFonts w:asciiTheme="minorHAnsi" w:hAnsiTheme="minorHAnsi" w:cstheme="minorHAnsi"/>
          <w:color w:val="0C0808"/>
          <w:szCs w:val="23"/>
          <w:shd w:val="clear" w:color="auto" w:fill="FFFFFF"/>
        </w:rPr>
        <w:t>]</w:t>
      </w:r>
      <w:r w:rsidRPr="006A5E0D">
        <w:rPr>
          <w:rFonts w:asciiTheme="minorHAnsi" w:hAnsiTheme="minorHAnsi" w:cstheme="minorHAnsi"/>
          <w:color w:val="0C0808"/>
          <w:szCs w:val="23"/>
          <w:shd w:val="clear" w:color="auto" w:fill="FFFFFF"/>
        </w:rPr>
        <w:t xml:space="preserve"> administratorami są odpowiednie zarządy dróg miejskich. </w:t>
      </w:r>
    </w:p>
    <w:p w14:paraId="508EF5DE" w14:textId="3D542C2D" w:rsidR="00D735C8" w:rsidRPr="006A5E0D" w:rsidRDefault="00D735C8" w:rsidP="00150776">
      <w:pPr>
        <w:rPr>
          <w:rFonts w:asciiTheme="minorHAnsi" w:hAnsiTheme="minorHAnsi" w:cstheme="minorHAnsi"/>
          <w:color w:val="0C0808"/>
          <w:szCs w:val="23"/>
          <w:shd w:val="clear" w:color="auto" w:fill="FFFFFF"/>
        </w:rPr>
      </w:pPr>
      <w:r w:rsidRPr="006A5E0D">
        <w:rPr>
          <w:rFonts w:asciiTheme="minorHAnsi" w:hAnsiTheme="minorHAnsi" w:cstheme="minorHAnsi"/>
          <w:color w:val="0C0808"/>
          <w:szCs w:val="23"/>
          <w:shd w:val="clear" w:color="auto" w:fill="FFFFFF"/>
        </w:rPr>
        <w:t>Wyjątkiem w tych powiatach są drogi ekspresowe, którymi zajmuje się GDDKiA, przykłady takich tras stanowią S6 Obwodnica Trójmiasta, S7 Południowa Obwodnica Gdańska oraz S6 Obwodnica Słupska.</w:t>
      </w:r>
    </w:p>
    <w:p w14:paraId="177B3059" w14:textId="7B645E94" w:rsidR="00D735C8" w:rsidRPr="006A5E0D" w:rsidRDefault="00D735C8" w:rsidP="00150776">
      <w:pPr>
        <w:rPr>
          <w:rFonts w:asciiTheme="minorHAnsi" w:hAnsiTheme="minorHAnsi" w:cstheme="minorHAnsi"/>
          <w:color w:val="0C0808"/>
          <w:szCs w:val="23"/>
          <w:shd w:val="clear" w:color="auto" w:fill="FFFFFF"/>
        </w:rPr>
      </w:pPr>
      <w:r w:rsidRPr="006A5E0D">
        <w:rPr>
          <w:rFonts w:asciiTheme="minorHAnsi" w:hAnsiTheme="minorHAnsi" w:cstheme="minorHAnsi"/>
          <w:color w:val="0C0808"/>
          <w:szCs w:val="23"/>
          <w:shd w:val="clear" w:color="auto" w:fill="FFFFFF"/>
        </w:rPr>
        <w:t>Do głównych zadań GDDKiA o/ Gdańsk należy:</w:t>
      </w:r>
    </w:p>
    <w:p w14:paraId="6BFA92FB" w14:textId="79EEE38C" w:rsidR="00D735C8" w:rsidRPr="006A5E0D" w:rsidRDefault="00D735C8" w:rsidP="00575627">
      <w:pPr>
        <w:pStyle w:val="Akapitzlist"/>
        <w:numPr>
          <w:ilvl w:val="0"/>
          <w:numId w:val="66"/>
        </w:numPr>
        <w:ind w:left="714" w:hanging="357"/>
        <w:rPr>
          <w:lang w:eastAsia="zh-CN"/>
        </w:rPr>
      </w:pPr>
      <w:r w:rsidRPr="006A5E0D">
        <w:rPr>
          <w:lang w:eastAsia="zh-CN"/>
        </w:rPr>
        <w:t>współudział w realizacji polityki transportowej w zakresie dróg;</w:t>
      </w:r>
    </w:p>
    <w:p w14:paraId="06E5A06C" w14:textId="767ABC75" w:rsidR="00D735C8" w:rsidRPr="006A5E0D" w:rsidRDefault="00D735C8" w:rsidP="00575627">
      <w:pPr>
        <w:pStyle w:val="Akapitzlist"/>
        <w:numPr>
          <w:ilvl w:val="0"/>
          <w:numId w:val="66"/>
        </w:numPr>
        <w:ind w:left="714" w:hanging="357"/>
        <w:rPr>
          <w:lang w:eastAsia="zh-CN"/>
        </w:rPr>
      </w:pPr>
      <w:r w:rsidRPr="006A5E0D">
        <w:rPr>
          <w:lang w:eastAsia="zh-CN"/>
        </w:rPr>
        <w:t>gromadzenie danych i sporządzanie informacji o sieci dróg publicznych;</w:t>
      </w:r>
    </w:p>
    <w:p w14:paraId="3247FED1" w14:textId="77777777" w:rsidR="00D735C8" w:rsidRPr="006A5E0D" w:rsidRDefault="00D735C8" w:rsidP="00575627">
      <w:pPr>
        <w:pStyle w:val="Akapitzlist"/>
        <w:numPr>
          <w:ilvl w:val="0"/>
          <w:numId w:val="66"/>
        </w:numPr>
        <w:ind w:left="714" w:hanging="357"/>
        <w:rPr>
          <w:lang w:eastAsia="zh-CN"/>
        </w:rPr>
      </w:pPr>
      <w:r w:rsidRPr="006A5E0D">
        <w:rPr>
          <w:lang w:eastAsia="zh-CN"/>
        </w:rPr>
        <w:t>nadzór nad przygotowaniem infrastruktury drogowej na potrzeby obrony państwa,</w:t>
      </w:r>
    </w:p>
    <w:p w14:paraId="0F075884" w14:textId="61CD35C7" w:rsidR="00D735C8" w:rsidRPr="006A5E0D" w:rsidRDefault="00D735C8" w:rsidP="00575627">
      <w:pPr>
        <w:pStyle w:val="Akapitzlist"/>
        <w:numPr>
          <w:ilvl w:val="0"/>
          <w:numId w:val="66"/>
        </w:numPr>
        <w:ind w:left="714" w:hanging="357"/>
        <w:rPr>
          <w:lang w:eastAsia="zh-CN"/>
        </w:rPr>
      </w:pPr>
      <w:r w:rsidRPr="006A5E0D">
        <w:rPr>
          <w:lang w:eastAsia="zh-CN"/>
        </w:rPr>
        <w:t>wydawanie zezwoleń na jednorazowy przejazd w określonym czasie i po ustalonej trasie pojazdów nienormatywnych;</w:t>
      </w:r>
    </w:p>
    <w:p w14:paraId="27DB8976" w14:textId="24EC9C6E" w:rsidR="00D735C8" w:rsidRPr="006A5E0D" w:rsidRDefault="00D735C8" w:rsidP="00575627">
      <w:pPr>
        <w:pStyle w:val="Akapitzlist"/>
        <w:numPr>
          <w:ilvl w:val="0"/>
          <w:numId w:val="66"/>
        </w:numPr>
        <w:ind w:left="714" w:hanging="357"/>
        <w:rPr>
          <w:lang w:eastAsia="zh-CN"/>
        </w:rPr>
      </w:pPr>
      <w:r w:rsidRPr="006A5E0D">
        <w:rPr>
          <w:lang w:eastAsia="zh-CN"/>
        </w:rPr>
        <w:t>współpraca z administracjami drogowymi innych państw i organizacjami międzynarodowymi;</w:t>
      </w:r>
    </w:p>
    <w:p w14:paraId="2C352E9D" w14:textId="5D92679B" w:rsidR="00D735C8" w:rsidRPr="006A5E0D" w:rsidRDefault="00D735C8" w:rsidP="00575627">
      <w:pPr>
        <w:pStyle w:val="Akapitzlist"/>
        <w:numPr>
          <w:ilvl w:val="0"/>
          <w:numId w:val="66"/>
        </w:numPr>
        <w:ind w:left="714" w:hanging="357"/>
        <w:rPr>
          <w:lang w:eastAsia="zh-CN"/>
        </w:rPr>
      </w:pPr>
      <w:r w:rsidRPr="006A5E0D">
        <w:rPr>
          <w:lang w:eastAsia="zh-CN"/>
        </w:rPr>
        <w:t>współpraca z organami samorządu terytorialnego w zakresie rozbudowy i utrzymania infrastruktury drogowej;</w:t>
      </w:r>
    </w:p>
    <w:p w14:paraId="0F4A0019" w14:textId="38DBC9B6" w:rsidR="00D735C8" w:rsidRPr="006A5E0D" w:rsidRDefault="00D735C8" w:rsidP="00575627">
      <w:pPr>
        <w:pStyle w:val="Akapitzlist"/>
        <w:numPr>
          <w:ilvl w:val="0"/>
          <w:numId w:val="66"/>
        </w:numPr>
        <w:ind w:left="714" w:hanging="357"/>
        <w:rPr>
          <w:lang w:eastAsia="zh-CN"/>
        </w:rPr>
      </w:pPr>
      <w:r w:rsidRPr="006A5E0D">
        <w:rPr>
          <w:lang w:eastAsia="zh-CN"/>
        </w:rPr>
        <w:t>zarządzanie ruchem na drogach krajowych;</w:t>
      </w:r>
    </w:p>
    <w:p w14:paraId="24F2885D" w14:textId="4A749246" w:rsidR="00D735C8" w:rsidRPr="006A5E0D" w:rsidRDefault="00D735C8" w:rsidP="00575627">
      <w:pPr>
        <w:pStyle w:val="Akapitzlist"/>
        <w:numPr>
          <w:ilvl w:val="0"/>
          <w:numId w:val="66"/>
        </w:numPr>
        <w:ind w:left="714" w:hanging="357"/>
        <w:rPr>
          <w:lang w:eastAsia="zh-CN"/>
        </w:rPr>
      </w:pPr>
      <w:r w:rsidRPr="006A5E0D">
        <w:rPr>
          <w:lang w:eastAsia="zh-CN"/>
        </w:rPr>
        <w:t>ochrona zabytków drogownictwa;</w:t>
      </w:r>
    </w:p>
    <w:p w14:paraId="076623FE" w14:textId="5F83ADB7" w:rsidR="00D735C8" w:rsidRPr="006A5E0D" w:rsidRDefault="00D735C8" w:rsidP="00575627">
      <w:pPr>
        <w:pStyle w:val="Akapitzlist"/>
        <w:numPr>
          <w:ilvl w:val="0"/>
          <w:numId w:val="66"/>
        </w:numPr>
        <w:ind w:left="714" w:hanging="357"/>
      </w:pPr>
      <w:r w:rsidRPr="006A5E0D">
        <w:rPr>
          <w:lang w:eastAsia="zh-CN"/>
        </w:rPr>
        <w:t>wykonywanie zadań związanych z przygotowywaniem i koordynowaniem budowy i eksploatacji albo wyłącznie eksploatacji, autostrad</w:t>
      </w:r>
      <w:r w:rsidRPr="006A5E0D">
        <w:t xml:space="preserve"> płatnych.</w:t>
      </w:r>
    </w:p>
    <w:p w14:paraId="59AC3439" w14:textId="77777777" w:rsidR="00322163" w:rsidRPr="006A5E0D" w:rsidRDefault="00322163" w:rsidP="00322163">
      <w:pPr>
        <w:rPr>
          <w:sz w:val="10"/>
          <w:szCs w:val="10"/>
        </w:rPr>
      </w:pPr>
    </w:p>
    <w:tbl>
      <w:tblPr>
        <w:tblStyle w:val="Tabela-Siatka"/>
        <w:tblW w:w="0" w:type="auto"/>
        <w:tblLook w:val="04A0" w:firstRow="1" w:lastRow="0" w:firstColumn="1" w:lastColumn="0" w:noHBand="0" w:noVBand="1"/>
      </w:tblPr>
      <w:tblGrid>
        <w:gridCol w:w="9061"/>
      </w:tblGrid>
      <w:tr w:rsidR="00D735C8" w:rsidRPr="006A5E0D" w14:paraId="678D1006" w14:textId="77777777" w:rsidTr="00D735C8">
        <w:tc>
          <w:tcPr>
            <w:tcW w:w="9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2BE375" w14:textId="77777777" w:rsidR="003713C8" w:rsidRPr="006A5E0D" w:rsidRDefault="003713C8" w:rsidP="00536375">
            <w:pPr>
              <w:spacing w:after="0" w:line="240" w:lineRule="auto"/>
              <w:ind w:left="357"/>
              <w:jc w:val="center"/>
              <w:rPr>
                <w:sz w:val="10"/>
                <w:szCs w:val="10"/>
              </w:rPr>
            </w:pPr>
          </w:p>
          <w:p w14:paraId="08B38B29" w14:textId="1090E849" w:rsidR="00D735C8" w:rsidRPr="006A5E0D" w:rsidRDefault="008F2F3E" w:rsidP="00982E78">
            <w:pPr>
              <w:spacing w:after="0" w:line="240" w:lineRule="auto"/>
              <w:ind w:left="357"/>
              <w:jc w:val="center"/>
              <w:rPr>
                <w:rFonts w:asciiTheme="minorHAnsi" w:hAnsiTheme="minorHAnsi" w:cstheme="minorHAnsi"/>
                <w:color w:val="000000" w:themeColor="text1"/>
                <w:sz w:val="24"/>
                <w:szCs w:val="24"/>
              </w:rPr>
            </w:pPr>
            <w:hyperlink r:id="rId373" w:tgtFrame="_blank" w:history="1">
              <w:r w:rsidR="00D735C8" w:rsidRPr="006A5E0D">
                <w:rPr>
                  <w:rFonts w:asciiTheme="minorHAnsi" w:hAnsiTheme="minorHAnsi" w:cstheme="minorHAnsi"/>
                  <w:color w:val="000000" w:themeColor="text1"/>
                  <w:sz w:val="24"/>
                  <w:szCs w:val="24"/>
                </w:rPr>
                <w:t>Generalna Dyrekcja Dróg Krajowych i Autostrad</w:t>
              </w:r>
            </w:hyperlink>
          </w:p>
          <w:p w14:paraId="1D9B86D9" w14:textId="7C5FF7D4" w:rsidR="00D735C8" w:rsidRPr="006A5E0D" w:rsidRDefault="00D735C8" w:rsidP="00982E78">
            <w:pPr>
              <w:spacing w:after="0" w:line="240" w:lineRule="auto"/>
              <w:ind w:left="357"/>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Wronia 53, 00-874 Warszawa</w:t>
            </w:r>
          </w:p>
          <w:p w14:paraId="7290EFBF" w14:textId="30904D64" w:rsidR="00D735C8" w:rsidRPr="006A5E0D" w:rsidRDefault="00D735C8" w:rsidP="00982E78">
            <w:pPr>
              <w:spacing w:after="0" w:line="240" w:lineRule="auto"/>
              <w:ind w:left="357"/>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 xml:space="preserve">tel. </w:t>
            </w:r>
            <w:r w:rsidR="00A41A03" w:rsidRPr="006A5E0D">
              <w:rPr>
                <w:rFonts w:asciiTheme="minorHAnsi" w:hAnsiTheme="minorHAnsi" w:cstheme="minorHAnsi"/>
                <w:color w:val="000000" w:themeColor="text1"/>
                <w:sz w:val="24"/>
                <w:szCs w:val="24"/>
              </w:rPr>
              <w:t>centrala: +48 22 375 88 88 | e-mail</w:t>
            </w:r>
            <w:r w:rsidRPr="006A5E0D">
              <w:rPr>
                <w:rFonts w:asciiTheme="minorHAnsi" w:hAnsiTheme="minorHAnsi" w:cstheme="minorHAnsi"/>
                <w:color w:val="000000" w:themeColor="text1"/>
                <w:sz w:val="24"/>
                <w:szCs w:val="24"/>
              </w:rPr>
              <w:t>: </w:t>
            </w:r>
            <w:hyperlink r:id="rId374" w:history="1">
              <w:r w:rsidR="00982E78" w:rsidRPr="006A5E0D">
                <w:rPr>
                  <w:rStyle w:val="Hipercze"/>
                  <w:rFonts w:asciiTheme="minorHAnsi" w:hAnsiTheme="minorHAnsi" w:cstheme="minorHAnsi"/>
                  <w:sz w:val="24"/>
                  <w:szCs w:val="24"/>
                  <w:u w:val="none"/>
                </w:rPr>
                <w:t>kontakt@gddkia.gov.pl</w:t>
              </w:r>
            </w:hyperlink>
            <w:r w:rsidRPr="006A5E0D">
              <w:rPr>
                <w:rFonts w:asciiTheme="minorHAnsi" w:hAnsiTheme="minorHAnsi" w:cstheme="minorHAnsi"/>
                <w:color w:val="000000" w:themeColor="text1"/>
                <w:sz w:val="24"/>
                <w:szCs w:val="24"/>
              </w:rPr>
              <w:t xml:space="preserve"> </w:t>
            </w:r>
          </w:p>
          <w:p w14:paraId="53C06F4D" w14:textId="63474E5E" w:rsidR="00D735C8" w:rsidRPr="006A5E0D" w:rsidRDefault="00D735C8" w:rsidP="00982E78">
            <w:pPr>
              <w:spacing w:after="0" w:line="240" w:lineRule="auto"/>
              <w:ind w:left="357"/>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informacja drogowa: 19 111</w:t>
            </w:r>
          </w:p>
          <w:p w14:paraId="6E771179" w14:textId="77777777" w:rsidR="00D735C8" w:rsidRPr="006A5E0D" w:rsidRDefault="00D735C8" w:rsidP="00982E78">
            <w:pPr>
              <w:spacing w:after="0" w:line="240" w:lineRule="auto"/>
              <w:ind w:left="357"/>
              <w:jc w:val="center"/>
              <w:rPr>
                <w:sz w:val="10"/>
                <w:szCs w:val="10"/>
              </w:rPr>
            </w:pPr>
          </w:p>
          <w:p w14:paraId="6768BF83" w14:textId="77777777" w:rsidR="00D735C8" w:rsidRPr="006A5E0D" w:rsidRDefault="008F2F3E" w:rsidP="00982E78">
            <w:pPr>
              <w:spacing w:after="0" w:line="240" w:lineRule="auto"/>
              <w:ind w:left="357"/>
              <w:jc w:val="center"/>
              <w:rPr>
                <w:rFonts w:asciiTheme="minorHAnsi" w:hAnsiTheme="minorHAnsi" w:cstheme="minorHAnsi"/>
                <w:color w:val="000000" w:themeColor="text1"/>
                <w:sz w:val="24"/>
                <w:szCs w:val="24"/>
              </w:rPr>
            </w:pPr>
            <w:hyperlink r:id="rId375" w:tgtFrame="_blank" w:history="1">
              <w:r w:rsidR="00D735C8" w:rsidRPr="006A5E0D">
                <w:rPr>
                  <w:rFonts w:asciiTheme="minorHAnsi" w:hAnsiTheme="minorHAnsi" w:cstheme="minorHAnsi"/>
                  <w:color w:val="000000" w:themeColor="text1"/>
                  <w:sz w:val="24"/>
                  <w:szCs w:val="24"/>
                </w:rPr>
                <w:t>Oddział GDDKiA w Gdańsku</w:t>
              </w:r>
            </w:hyperlink>
          </w:p>
          <w:p w14:paraId="3D4A6614" w14:textId="4CA4C00E" w:rsidR="00D735C8" w:rsidRPr="006A5E0D" w:rsidRDefault="00D735C8" w:rsidP="00982E78">
            <w:pPr>
              <w:spacing w:after="0" w:line="240" w:lineRule="auto"/>
              <w:ind w:left="357"/>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Subisława 5, 80-354 Gdańsk</w:t>
            </w:r>
          </w:p>
          <w:p w14:paraId="6A3AD21F" w14:textId="42B84DD5" w:rsidR="00D735C8" w:rsidRPr="006A5E0D" w:rsidRDefault="00D735C8" w:rsidP="00982E78">
            <w:pPr>
              <w:spacing w:after="0" w:line="240" w:lineRule="auto"/>
              <w:ind w:left="357"/>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tel. centrala: +48 58 511 24 00 | fax: +48 58 511 24 05</w:t>
            </w:r>
            <w:r w:rsidRPr="006A5E0D">
              <w:rPr>
                <w:rFonts w:asciiTheme="minorHAnsi" w:hAnsiTheme="minorHAnsi" w:cstheme="minorHAnsi"/>
                <w:color w:val="000000" w:themeColor="text1"/>
                <w:sz w:val="24"/>
                <w:szCs w:val="24"/>
              </w:rPr>
              <w:br/>
              <w:t>e-mail: </w:t>
            </w:r>
            <w:hyperlink r:id="rId376" w:history="1">
              <w:r w:rsidR="00982E78" w:rsidRPr="006A5E0D">
                <w:rPr>
                  <w:rStyle w:val="Hipercze"/>
                  <w:rFonts w:asciiTheme="minorHAnsi" w:hAnsiTheme="minorHAnsi" w:cstheme="minorHAnsi"/>
                  <w:sz w:val="24"/>
                  <w:szCs w:val="24"/>
                  <w:u w:val="none"/>
                </w:rPr>
                <w:t>sekretariatgdansk@gddkia.gov.pl</w:t>
              </w:r>
            </w:hyperlink>
          </w:p>
          <w:p w14:paraId="41762F33" w14:textId="77777777" w:rsidR="00D735C8" w:rsidRPr="006A5E0D" w:rsidRDefault="00D735C8" w:rsidP="00982E78">
            <w:pPr>
              <w:spacing w:after="0" w:line="240" w:lineRule="auto"/>
              <w:ind w:left="357"/>
              <w:jc w:val="center"/>
              <w:rPr>
                <w:sz w:val="10"/>
                <w:szCs w:val="10"/>
              </w:rPr>
            </w:pPr>
          </w:p>
          <w:p w14:paraId="758DCCCF" w14:textId="45572BEC" w:rsidR="00982E78" w:rsidRPr="006A5E0D" w:rsidRDefault="008F2F3E" w:rsidP="00982E78">
            <w:pPr>
              <w:spacing w:after="0" w:line="240" w:lineRule="auto"/>
              <w:ind w:left="357"/>
              <w:jc w:val="center"/>
              <w:rPr>
                <w:rFonts w:asciiTheme="minorHAnsi" w:hAnsiTheme="minorHAnsi" w:cstheme="minorHAnsi"/>
                <w:color w:val="000000" w:themeColor="text1"/>
                <w:sz w:val="24"/>
                <w:szCs w:val="24"/>
              </w:rPr>
            </w:pPr>
            <w:hyperlink r:id="rId377" w:tgtFrame="_blank" w:history="1">
              <w:r w:rsidR="00D735C8" w:rsidRPr="006A5E0D">
                <w:rPr>
                  <w:rFonts w:asciiTheme="minorHAnsi" w:hAnsiTheme="minorHAnsi" w:cstheme="minorHAnsi"/>
                  <w:color w:val="000000" w:themeColor="text1"/>
                  <w:sz w:val="24"/>
                  <w:szCs w:val="24"/>
                </w:rPr>
                <w:t>Wydział ds. Zarządzania Kryzysowego i Bezpieczeństwa</w:t>
              </w:r>
            </w:hyperlink>
            <w:r w:rsidR="00D735C8" w:rsidRPr="006A5E0D">
              <w:rPr>
                <w:rFonts w:asciiTheme="minorHAnsi" w:hAnsiTheme="minorHAnsi" w:cstheme="minorHAnsi"/>
                <w:color w:val="000000" w:themeColor="text1"/>
                <w:sz w:val="24"/>
                <w:szCs w:val="24"/>
              </w:rPr>
              <w:br/>
              <w:t xml:space="preserve">tel.: +48 58 511 24 35  </w:t>
            </w:r>
          </w:p>
          <w:p w14:paraId="4189A052" w14:textId="77777777" w:rsidR="00982E78" w:rsidRPr="006A5E0D" w:rsidRDefault="00982E78" w:rsidP="00982E78">
            <w:pPr>
              <w:spacing w:after="0" w:line="240" w:lineRule="auto"/>
              <w:ind w:left="357"/>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Całodobowy Punkt Informacji Drogowej</w:t>
            </w:r>
          </w:p>
          <w:p w14:paraId="585F5CCD" w14:textId="35FE1A27" w:rsidR="00982E78" w:rsidRPr="006A5E0D" w:rsidRDefault="00982E78" w:rsidP="00982E78">
            <w:pPr>
              <w:spacing w:after="0" w:line="240" w:lineRule="auto"/>
              <w:ind w:left="357"/>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tel. +48 58 349 74 23 |  e-mail: </w:t>
            </w:r>
            <w:hyperlink r:id="rId378" w:history="1">
              <w:r w:rsidRPr="006A5E0D">
                <w:rPr>
                  <w:rStyle w:val="Hipercze"/>
                  <w:rFonts w:asciiTheme="minorHAnsi" w:hAnsiTheme="minorHAnsi" w:cstheme="minorHAnsi"/>
                  <w:sz w:val="24"/>
                  <w:szCs w:val="24"/>
                  <w:u w:val="none"/>
                </w:rPr>
                <w:t>pid.gdansk@gddkia.gov.pl</w:t>
              </w:r>
            </w:hyperlink>
          </w:p>
          <w:p w14:paraId="3B5A2A2A" w14:textId="19448ACE" w:rsidR="00EB388A" w:rsidRPr="006A5E0D" w:rsidRDefault="00EB388A" w:rsidP="00982E78">
            <w:pPr>
              <w:spacing w:after="0" w:line="240" w:lineRule="auto"/>
              <w:ind w:left="357"/>
              <w:jc w:val="center"/>
              <w:rPr>
                <w:sz w:val="24"/>
                <w:szCs w:val="24"/>
              </w:rPr>
            </w:pPr>
            <w:r w:rsidRPr="006A5E0D">
              <w:rPr>
                <w:sz w:val="24"/>
                <w:szCs w:val="24"/>
              </w:rPr>
              <w:t xml:space="preserve">Rejonu Utrzymania Dróg Rejon w Tczewie </w:t>
            </w:r>
          </w:p>
          <w:p w14:paraId="091DF51A" w14:textId="3D447E35" w:rsidR="00150776" w:rsidRPr="006A5E0D" w:rsidRDefault="00150776" w:rsidP="00982E78">
            <w:pPr>
              <w:spacing w:after="0" w:line="240" w:lineRule="auto"/>
              <w:ind w:left="357"/>
              <w:jc w:val="center"/>
              <w:rPr>
                <w:sz w:val="24"/>
                <w:szCs w:val="24"/>
              </w:rPr>
            </w:pPr>
            <w:r w:rsidRPr="006A5E0D">
              <w:rPr>
                <w:sz w:val="24"/>
                <w:szCs w:val="24"/>
              </w:rPr>
              <w:t>tel. kom.</w:t>
            </w:r>
            <w:r w:rsidR="00EB388A" w:rsidRPr="006A5E0D">
              <w:rPr>
                <w:sz w:val="24"/>
                <w:szCs w:val="24"/>
              </w:rPr>
              <w:t xml:space="preserve"> </w:t>
            </w:r>
            <w:r w:rsidR="00F925C6" w:rsidRPr="006A5E0D">
              <w:rPr>
                <w:sz w:val="24"/>
                <w:szCs w:val="24"/>
              </w:rPr>
              <w:t>kierownik: +48 606 303 211 | tel</w:t>
            </w:r>
            <w:r w:rsidRPr="006A5E0D">
              <w:rPr>
                <w:sz w:val="24"/>
                <w:szCs w:val="24"/>
              </w:rPr>
              <w:t>. kom.</w:t>
            </w:r>
            <w:r w:rsidR="00EB388A" w:rsidRPr="006A5E0D">
              <w:rPr>
                <w:sz w:val="24"/>
                <w:szCs w:val="24"/>
              </w:rPr>
              <w:t xml:space="preserve"> z-ca kierownika</w:t>
            </w:r>
            <w:r w:rsidRPr="006A5E0D">
              <w:rPr>
                <w:sz w:val="24"/>
                <w:szCs w:val="24"/>
              </w:rPr>
              <w:t>: +48 885 120 410</w:t>
            </w:r>
          </w:p>
          <w:p w14:paraId="50A8AF5A" w14:textId="77777777" w:rsidR="00150776" w:rsidRPr="006A5E0D" w:rsidRDefault="00150776" w:rsidP="00982E78">
            <w:pPr>
              <w:spacing w:after="0" w:line="240" w:lineRule="auto"/>
              <w:ind w:left="357"/>
              <w:jc w:val="center"/>
              <w:rPr>
                <w:sz w:val="10"/>
                <w:szCs w:val="10"/>
              </w:rPr>
            </w:pPr>
          </w:p>
          <w:p w14:paraId="146D108C" w14:textId="10B46B80" w:rsidR="00150776" w:rsidRPr="006A5E0D" w:rsidRDefault="00150776" w:rsidP="00982E78">
            <w:pPr>
              <w:spacing w:after="0" w:line="240" w:lineRule="auto"/>
              <w:ind w:left="357"/>
              <w:jc w:val="center"/>
              <w:rPr>
                <w:sz w:val="24"/>
                <w:szCs w:val="24"/>
              </w:rPr>
            </w:pPr>
            <w:r w:rsidRPr="006A5E0D">
              <w:rPr>
                <w:sz w:val="24"/>
                <w:szCs w:val="24"/>
              </w:rPr>
              <w:t>Oddział Drogowy w Kwidzynie</w:t>
            </w:r>
          </w:p>
          <w:p w14:paraId="2B1647F5" w14:textId="1DB4EC91" w:rsidR="00150776" w:rsidRPr="006A5E0D" w:rsidRDefault="00150776" w:rsidP="00982E78">
            <w:pPr>
              <w:spacing w:after="0" w:line="240" w:lineRule="auto"/>
              <w:ind w:left="357"/>
              <w:jc w:val="center"/>
              <w:rPr>
                <w:sz w:val="24"/>
                <w:szCs w:val="24"/>
              </w:rPr>
            </w:pPr>
            <w:r w:rsidRPr="006A5E0D">
              <w:rPr>
                <w:sz w:val="24"/>
                <w:szCs w:val="24"/>
              </w:rPr>
              <w:t>tel. kom.: +48 606 931 579</w:t>
            </w:r>
          </w:p>
          <w:p w14:paraId="3E16EDDE" w14:textId="77777777" w:rsidR="00150776" w:rsidRPr="006A5E0D" w:rsidRDefault="00150776" w:rsidP="00982E78">
            <w:pPr>
              <w:spacing w:after="0" w:line="240" w:lineRule="auto"/>
              <w:ind w:left="357"/>
              <w:jc w:val="center"/>
              <w:rPr>
                <w:sz w:val="10"/>
                <w:szCs w:val="10"/>
              </w:rPr>
            </w:pPr>
          </w:p>
          <w:p w14:paraId="1588D563" w14:textId="681666B3" w:rsidR="00150776" w:rsidRPr="006A5E0D" w:rsidRDefault="00150776" w:rsidP="00982E78">
            <w:pPr>
              <w:spacing w:after="0" w:line="240" w:lineRule="auto"/>
              <w:ind w:left="357"/>
              <w:jc w:val="center"/>
              <w:rPr>
                <w:sz w:val="24"/>
                <w:szCs w:val="24"/>
              </w:rPr>
            </w:pPr>
            <w:r w:rsidRPr="006A5E0D">
              <w:rPr>
                <w:sz w:val="24"/>
                <w:szCs w:val="24"/>
              </w:rPr>
              <w:t>Oddział Drogowy w Malborku</w:t>
            </w:r>
          </w:p>
          <w:p w14:paraId="0A71F38F" w14:textId="7692F76D" w:rsidR="00150776" w:rsidRPr="006A5E0D" w:rsidRDefault="00150776" w:rsidP="00982E78">
            <w:pPr>
              <w:spacing w:after="0" w:line="240" w:lineRule="auto"/>
              <w:ind w:left="357"/>
              <w:jc w:val="center"/>
              <w:rPr>
                <w:sz w:val="24"/>
                <w:szCs w:val="24"/>
              </w:rPr>
            </w:pPr>
            <w:r w:rsidRPr="006A5E0D">
              <w:rPr>
                <w:sz w:val="24"/>
                <w:szCs w:val="24"/>
              </w:rPr>
              <w:t>tel. kom.: +48 606 931</w:t>
            </w:r>
            <w:r w:rsidR="004C129C" w:rsidRPr="006A5E0D">
              <w:rPr>
                <w:sz w:val="24"/>
                <w:szCs w:val="24"/>
              </w:rPr>
              <w:t> </w:t>
            </w:r>
            <w:r w:rsidRPr="006A5E0D">
              <w:rPr>
                <w:sz w:val="24"/>
                <w:szCs w:val="24"/>
              </w:rPr>
              <w:t>548</w:t>
            </w:r>
          </w:p>
          <w:p w14:paraId="43BFCA70" w14:textId="7F2B0927" w:rsidR="004C129C" w:rsidRPr="006A5E0D" w:rsidRDefault="004C129C" w:rsidP="00982E78">
            <w:pPr>
              <w:spacing w:after="0" w:line="240" w:lineRule="auto"/>
              <w:ind w:left="357"/>
              <w:jc w:val="center"/>
              <w:rPr>
                <w:sz w:val="10"/>
                <w:szCs w:val="10"/>
              </w:rPr>
            </w:pPr>
          </w:p>
          <w:p w14:paraId="310B2769" w14:textId="5A0A5AE0" w:rsidR="004C129C" w:rsidRPr="006A5E0D" w:rsidRDefault="008F2F3E" w:rsidP="00982E78">
            <w:pPr>
              <w:spacing w:after="0" w:line="240" w:lineRule="auto"/>
              <w:ind w:left="357"/>
              <w:jc w:val="center"/>
              <w:rPr>
                <w:sz w:val="24"/>
                <w:szCs w:val="24"/>
              </w:rPr>
            </w:pPr>
            <w:hyperlink r:id="rId379" w:history="1">
              <w:r w:rsidR="00322163" w:rsidRPr="006A5E0D">
                <w:rPr>
                  <w:rStyle w:val="Hipercze"/>
                  <w:sz w:val="24"/>
                  <w:szCs w:val="24"/>
                  <w:u w:val="none"/>
                </w:rPr>
                <w:t>www.gov.pl/web/gddkia-gdansk</w:t>
              </w:r>
            </w:hyperlink>
            <w:r w:rsidR="004C129C" w:rsidRPr="006A5E0D">
              <w:rPr>
                <w:sz w:val="24"/>
                <w:szCs w:val="24"/>
              </w:rPr>
              <w:t xml:space="preserve"> </w:t>
            </w:r>
          </w:p>
          <w:p w14:paraId="09038835" w14:textId="08C1B60E" w:rsidR="003713C8" w:rsidRPr="006A5E0D" w:rsidRDefault="003713C8" w:rsidP="004C129C">
            <w:pPr>
              <w:spacing w:after="0" w:line="240" w:lineRule="auto"/>
              <w:ind w:left="357"/>
              <w:jc w:val="center"/>
              <w:rPr>
                <w:sz w:val="10"/>
                <w:szCs w:val="10"/>
              </w:rPr>
            </w:pPr>
          </w:p>
        </w:tc>
      </w:tr>
    </w:tbl>
    <w:p w14:paraId="03525B79" w14:textId="3A8C29BA" w:rsidR="00FC2B62" w:rsidRPr="006A5E0D" w:rsidRDefault="00FC2B62" w:rsidP="00D735C8">
      <w:pPr>
        <w:sectPr w:rsidR="00FC2B62" w:rsidRPr="006A5E0D" w:rsidSect="006A5E0D">
          <w:type w:val="nextColumn"/>
          <w:pgSz w:w="11906" w:h="16838" w:code="9"/>
          <w:pgMar w:top="1134" w:right="1134" w:bottom="1134" w:left="1701" w:header="567" w:footer="340" w:gutter="0"/>
          <w:paperSrc w:first="7" w:other="7"/>
          <w:cols w:space="708"/>
          <w:docGrid w:linePitch="360"/>
        </w:sectPr>
      </w:pPr>
    </w:p>
    <w:p w14:paraId="758B17CF" w14:textId="3AB8AA29" w:rsidR="00FC2B62" w:rsidRPr="006A5E0D" w:rsidRDefault="00FC2B62" w:rsidP="00FC2B62">
      <w:pPr>
        <w:pStyle w:val="Nagwek3"/>
      </w:pPr>
      <w:bookmarkStart w:id="214" w:name="_Toc181616720"/>
      <w:r w:rsidRPr="006A5E0D">
        <w:lastRenderedPageBreak/>
        <w:t>8.2.2</w:t>
      </w:r>
      <w:r w:rsidR="000C6E29" w:rsidRPr="006A5E0D">
        <w:t>2</w:t>
      </w:r>
      <w:r w:rsidRPr="006A5E0D">
        <w:t>. ZARZĄD DRÓG WOJEWÓDZKICH W GDAŃSKU</w:t>
      </w:r>
      <w:bookmarkEnd w:id="214"/>
    </w:p>
    <w:p w14:paraId="5FEB1718" w14:textId="24DCA9D7" w:rsidR="00D735C8" w:rsidRPr="006A5E0D" w:rsidRDefault="00D735C8" w:rsidP="00D735C8">
      <w:pPr>
        <w:rPr>
          <w:szCs w:val="23"/>
          <w:lang w:eastAsia="zh-CN"/>
        </w:rPr>
      </w:pPr>
      <w:r w:rsidRPr="006A5E0D">
        <w:rPr>
          <w:szCs w:val="23"/>
          <w:lang w:eastAsia="zh-CN"/>
        </w:rPr>
        <w:t>Zarząd Dróg Wojewódzkich [ZDW] w Gdańsku</w:t>
      </w:r>
      <w:r w:rsidR="00CC395D" w:rsidRPr="006A5E0D">
        <w:rPr>
          <w:szCs w:val="23"/>
          <w:lang w:eastAsia="zh-CN"/>
        </w:rPr>
        <w:t>, ul. Mostowa 11a</w:t>
      </w:r>
      <w:r w:rsidRPr="006A5E0D">
        <w:rPr>
          <w:szCs w:val="23"/>
          <w:lang w:eastAsia="zh-CN"/>
        </w:rPr>
        <w:t xml:space="preserve"> jest jednostką budżetową podlegającą Zarządowi Województwa Pomorskiego. Wypełnia funkcję zarządcy dróg wojewódzkich w granicach administracyjnych województwa pomorskiego, z zakresie planowania, budowy, modernizacji, utrzymania i ochrony tych dróg. Do najważniejszych zadań ZDW należą:</w:t>
      </w:r>
    </w:p>
    <w:p w14:paraId="58E1D041" w14:textId="042EB2A1" w:rsidR="00D735C8" w:rsidRPr="006A5E0D" w:rsidRDefault="00D735C8" w:rsidP="00575627">
      <w:pPr>
        <w:pStyle w:val="Akapitzlist"/>
        <w:numPr>
          <w:ilvl w:val="0"/>
          <w:numId w:val="66"/>
        </w:numPr>
        <w:rPr>
          <w:szCs w:val="23"/>
          <w:lang w:eastAsia="zh-CN"/>
        </w:rPr>
      </w:pPr>
      <w:r w:rsidRPr="006A5E0D">
        <w:rPr>
          <w:szCs w:val="23"/>
          <w:lang w:eastAsia="zh-CN"/>
        </w:rPr>
        <w:t>opracowywanie projektów planów rozwoju sieci drogowej jak i opracowywanie projektów planów finansowania budowy;</w:t>
      </w:r>
    </w:p>
    <w:p w14:paraId="69FF33F7" w14:textId="7D7FAF57" w:rsidR="00D735C8" w:rsidRPr="006A5E0D" w:rsidRDefault="00D735C8" w:rsidP="00575627">
      <w:pPr>
        <w:pStyle w:val="Akapitzlist"/>
        <w:numPr>
          <w:ilvl w:val="0"/>
          <w:numId w:val="66"/>
        </w:numPr>
        <w:rPr>
          <w:szCs w:val="23"/>
          <w:lang w:eastAsia="zh-CN"/>
        </w:rPr>
      </w:pPr>
      <w:r w:rsidRPr="006A5E0D">
        <w:rPr>
          <w:szCs w:val="23"/>
          <w:lang w:eastAsia="zh-CN"/>
        </w:rPr>
        <w:t>utrzymania i ochrony dróg i obiektów mostowych;</w:t>
      </w:r>
    </w:p>
    <w:p w14:paraId="7E796936" w14:textId="2FC39F03" w:rsidR="00D735C8" w:rsidRPr="006A5E0D" w:rsidRDefault="00D735C8" w:rsidP="00575627">
      <w:pPr>
        <w:pStyle w:val="Akapitzlist"/>
        <w:numPr>
          <w:ilvl w:val="0"/>
          <w:numId w:val="66"/>
        </w:numPr>
        <w:rPr>
          <w:szCs w:val="23"/>
          <w:lang w:eastAsia="zh-CN"/>
        </w:rPr>
      </w:pPr>
      <w:r w:rsidRPr="006A5E0D">
        <w:rPr>
          <w:szCs w:val="23"/>
          <w:lang w:eastAsia="zh-CN"/>
        </w:rPr>
        <w:t>utrzymanie nawierzchni chodników, dróg, mostów, znaków drogowych i innych urządzeń drogowych oraz dbanie o otoczenie pasa drogowego;</w:t>
      </w:r>
    </w:p>
    <w:p w14:paraId="12C63EB2" w14:textId="76678DB5" w:rsidR="00D735C8" w:rsidRPr="006A5E0D" w:rsidRDefault="00D735C8" w:rsidP="00575627">
      <w:pPr>
        <w:pStyle w:val="Akapitzlist"/>
        <w:numPr>
          <w:ilvl w:val="0"/>
          <w:numId w:val="66"/>
        </w:numPr>
        <w:rPr>
          <w:szCs w:val="23"/>
          <w:lang w:eastAsia="zh-CN"/>
        </w:rPr>
      </w:pPr>
      <w:r w:rsidRPr="006A5E0D">
        <w:rPr>
          <w:szCs w:val="23"/>
          <w:lang w:eastAsia="zh-CN"/>
        </w:rPr>
        <w:t>prowadzenie również ewidencji dróg i wszystkich obiektów;</w:t>
      </w:r>
    </w:p>
    <w:p w14:paraId="5A5FF2BA" w14:textId="77777777" w:rsidR="00D735C8" w:rsidRPr="006A5E0D" w:rsidRDefault="00D735C8" w:rsidP="00575627">
      <w:pPr>
        <w:pStyle w:val="Akapitzlist"/>
        <w:numPr>
          <w:ilvl w:val="0"/>
          <w:numId w:val="66"/>
        </w:numPr>
        <w:rPr>
          <w:szCs w:val="23"/>
          <w:lang w:eastAsia="zh-CN"/>
        </w:rPr>
      </w:pPr>
      <w:r w:rsidRPr="006A5E0D">
        <w:rPr>
          <w:szCs w:val="23"/>
          <w:lang w:eastAsia="zh-CN"/>
        </w:rPr>
        <w:t>przeprowadzanie okresowych kontroli stanu dróg i obiektów.</w:t>
      </w:r>
    </w:p>
    <w:p w14:paraId="09ABCD6E" w14:textId="77777777" w:rsidR="00D735C8" w:rsidRPr="006A5E0D" w:rsidRDefault="00D735C8" w:rsidP="00D735C8">
      <w:pPr>
        <w:rPr>
          <w:szCs w:val="23"/>
          <w:lang w:eastAsia="zh-CN"/>
        </w:rPr>
      </w:pPr>
      <w:r w:rsidRPr="006A5E0D">
        <w:rPr>
          <w:szCs w:val="23"/>
          <w:lang w:eastAsia="zh-CN"/>
        </w:rPr>
        <w:t xml:space="preserve">W skład ZDW Gdańsk wchodzi 8 jednostek terenowych, tzw. Rejonów Dróg Wojewódzkich, które zlokalizowane są w: Gdańsku, Pucku, Kartuzach, Starogardzie Gdańskim, Sztumie, Chojnicach, Lęborku oraz Bytowie. </w:t>
      </w:r>
    </w:p>
    <w:p w14:paraId="2DEFAF06" w14:textId="406C64F6" w:rsidR="00D735C8" w:rsidRPr="006A5E0D" w:rsidRDefault="00D735C8" w:rsidP="00D735C8">
      <w:pPr>
        <w:rPr>
          <w:szCs w:val="23"/>
          <w:lang w:eastAsia="zh-CN"/>
        </w:rPr>
      </w:pPr>
      <w:r w:rsidRPr="006A5E0D">
        <w:rPr>
          <w:szCs w:val="23"/>
          <w:lang w:eastAsia="zh-CN"/>
        </w:rPr>
        <w:t>Do zadań RDW należy prowadzenie robót interwencyjnych, utrzymaniowych i zabezpieczających.</w:t>
      </w:r>
    </w:p>
    <w:tbl>
      <w:tblPr>
        <w:tblStyle w:val="Tabela-Siatka"/>
        <w:tblW w:w="0" w:type="auto"/>
        <w:shd w:val="clear" w:color="auto" w:fill="D9D9D9" w:themeFill="background1" w:themeFillShade="D9"/>
        <w:tblLook w:val="04A0" w:firstRow="1" w:lastRow="0" w:firstColumn="1" w:lastColumn="0" w:noHBand="0" w:noVBand="1"/>
      </w:tblPr>
      <w:tblGrid>
        <w:gridCol w:w="9061"/>
      </w:tblGrid>
      <w:tr w:rsidR="00D735C8" w:rsidRPr="006A5E0D" w14:paraId="3246E366" w14:textId="77777777" w:rsidTr="00D735C8">
        <w:tc>
          <w:tcPr>
            <w:tcW w:w="9061" w:type="dxa"/>
            <w:shd w:val="clear" w:color="auto" w:fill="D9D9D9" w:themeFill="background1" w:themeFillShade="D9"/>
          </w:tcPr>
          <w:p w14:paraId="3219B28A" w14:textId="77777777" w:rsidR="003713C8" w:rsidRPr="006A5E0D" w:rsidRDefault="003713C8" w:rsidP="00D735C8">
            <w:pPr>
              <w:spacing w:after="0" w:line="240" w:lineRule="auto"/>
              <w:jc w:val="center"/>
              <w:rPr>
                <w:sz w:val="10"/>
                <w:szCs w:val="10"/>
              </w:rPr>
            </w:pPr>
          </w:p>
          <w:p w14:paraId="7E6073DD" w14:textId="2A1CE8BF" w:rsidR="00D735C8" w:rsidRPr="006A5E0D" w:rsidRDefault="008F2F3E" w:rsidP="00D735C8">
            <w:pPr>
              <w:spacing w:after="0" w:line="240" w:lineRule="auto"/>
              <w:jc w:val="center"/>
              <w:rPr>
                <w:rFonts w:asciiTheme="minorHAnsi" w:hAnsiTheme="minorHAnsi" w:cstheme="minorHAnsi"/>
                <w:color w:val="000000" w:themeColor="text1"/>
                <w:sz w:val="24"/>
                <w:szCs w:val="24"/>
              </w:rPr>
            </w:pPr>
            <w:hyperlink r:id="rId380" w:tgtFrame="_blank" w:history="1">
              <w:r w:rsidR="00D735C8" w:rsidRPr="006A5E0D">
                <w:rPr>
                  <w:rFonts w:asciiTheme="minorHAnsi" w:hAnsiTheme="minorHAnsi" w:cstheme="minorHAnsi"/>
                  <w:color w:val="000000" w:themeColor="text1"/>
                  <w:sz w:val="24"/>
                  <w:szCs w:val="24"/>
                </w:rPr>
                <w:t>ZARZĄD DRÓG WOJEWÓDZKICH W GDAŃSKU</w:t>
              </w:r>
            </w:hyperlink>
          </w:p>
          <w:p w14:paraId="5549E423" w14:textId="77777777" w:rsidR="00D735C8" w:rsidRPr="006A5E0D" w:rsidRDefault="00D735C8"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Mostowa 11a, 80-778 Gdańsk</w:t>
            </w:r>
          </w:p>
          <w:p w14:paraId="0EC2007D" w14:textId="7DB20E46" w:rsidR="00D735C8" w:rsidRPr="006A5E0D" w:rsidRDefault="00D735C8"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centrala: +48 58 326 49 97 | tel. sekretariat: +48 58 326 49 90</w:t>
            </w:r>
          </w:p>
          <w:p w14:paraId="439972DB" w14:textId="127CBA79" w:rsidR="00D735C8" w:rsidRPr="006A5E0D" w:rsidRDefault="00D735C8" w:rsidP="00D735C8">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hyperlink r:id="rId381" w:history="1">
              <w:r w:rsidRPr="006A5E0D">
                <w:rPr>
                  <w:rFonts w:asciiTheme="minorHAnsi" w:hAnsiTheme="minorHAnsi" w:cstheme="minorHAnsi"/>
                  <w:color w:val="0000FF"/>
                  <w:sz w:val="24"/>
                  <w:szCs w:val="24"/>
                </w:rPr>
                <w:t>sekretariat@zdwgdansk.pl</w:t>
              </w:r>
            </w:hyperlink>
          </w:p>
          <w:p w14:paraId="1F3E0437" w14:textId="77777777" w:rsidR="00D735C8" w:rsidRPr="006A5E0D" w:rsidRDefault="00D735C8" w:rsidP="00D735C8">
            <w:pPr>
              <w:spacing w:after="0" w:line="240" w:lineRule="auto"/>
              <w:jc w:val="center"/>
              <w:rPr>
                <w:sz w:val="10"/>
                <w:szCs w:val="10"/>
              </w:rPr>
            </w:pPr>
          </w:p>
          <w:p w14:paraId="70D82548" w14:textId="077143AD" w:rsidR="00D735C8" w:rsidRPr="006A5E0D" w:rsidRDefault="008F2F3E" w:rsidP="00D735C8">
            <w:pPr>
              <w:spacing w:after="0" w:line="240" w:lineRule="auto"/>
              <w:jc w:val="center"/>
              <w:rPr>
                <w:rFonts w:asciiTheme="minorHAnsi" w:hAnsiTheme="minorHAnsi" w:cstheme="minorHAnsi"/>
                <w:b/>
                <w:bCs/>
                <w:color w:val="000000" w:themeColor="text1"/>
                <w:sz w:val="24"/>
                <w:szCs w:val="24"/>
              </w:rPr>
            </w:pPr>
            <w:hyperlink r:id="rId382" w:tgtFrame="_blank" w:history="1">
              <w:r w:rsidR="00D735C8" w:rsidRPr="006A5E0D">
                <w:rPr>
                  <w:rFonts w:asciiTheme="minorHAnsi" w:hAnsiTheme="minorHAnsi" w:cstheme="minorHAnsi"/>
                  <w:b/>
                  <w:bCs/>
                  <w:color w:val="000000" w:themeColor="text1"/>
                  <w:sz w:val="24"/>
                  <w:szCs w:val="24"/>
                </w:rPr>
                <w:t>UTRUDNIENIA DROGOWE</w:t>
              </w:r>
            </w:hyperlink>
            <w:r w:rsidR="00D735C8" w:rsidRPr="006A5E0D">
              <w:rPr>
                <w:rFonts w:asciiTheme="minorHAnsi" w:hAnsiTheme="minorHAnsi" w:cstheme="minorHAnsi"/>
                <w:b/>
                <w:bCs/>
                <w:color w:val="000000" w:themeColor="text1"/>
                <w:sz w:val="24"/>
                <w:szCs w:val="24"/>
              </w:rPr>
              <w:t>:</w:t>
            </w:r>
          </w:p>
          <w:p w14:paraId="2F1B2050" w14:textId="77777777" w:rsidR="00D735C8" w:rsidRPr="006A5E0D" w:rsidRDefault="00D735C8"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Dyżurny ZUD ZDW Gdańsk</w:t>
            </w:r>
          </w:p>
          <w:p w14:paraId="3EB358EE" w14:textId="2CAFA9DF" w:rsidR="00D735C8" w:rsidRPr="006A5E0D" w:rsidRDefault="00D735C8" w:rsidP="00D735C8">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tel. dyżurny: +48 58 326 49 71 | e-mail: </w:t>
            </w:r>
            <w:hyperlink r:id="rId383" w:history="1">
              <w:r w:rsidRPr="006A5E0D">
                <w:rPr>
                  <w:rFonts w:asciiTheme="minorHAnsi" w:hAnsiTheme="minorHAnsi" w:cstheme="minorHAnsi"/>
                  <w:color w:val="0000FF"/>
                  <w:sz w:val="24"/>
                  <w:szCs w:val="24"/>
                </w:rPr>
                <w:t>dyzurnyzud@zdwgdansk.pl</w:t>
              </w:r>
            </w:hyperlink>
          </w:p>
          <w:p w14:paraId="5A50293C" w14:textId="77777777" w:rsidR="00D735C8" w:rsidRPr="006A5E0D" w:rsidRDefault="00D735C8" w:rsidP="00D735C8">
            <w:pPr>
              <w:spacing w:after="0" w:line="240" w:lineRule="auto"/>
              <w:jc w:val="center"/>
              <w:rPr>
                <w:rFonts w:asciiTheme="minorHAnsi" w:hAnsiTheme="minorHAnsi" w:cstheme="minorHAnsi"/>
                <w:color w:val="000000" w:themeColor="text1"/>
                <w:sz w:val="10"/>
                <w:szCs w:val="10"/>
              </w:rPr>
            </w:pPr>
          </w:p>
          <w:p w14:paraId="01678153" w14:textId="5518040D" w:rsidR="00D735C8" w:rsidRPr="006A5E0D" w:rsidRDefault="00D735C8"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Rejon Dróg Wojewódzkich w Sztumie</w:t>
            </w:r>
          </w:p>
          <w:p w14:paraId="15605099" w14:textId="2CDBD6E4" w:rsidR="00150776" w:rsidRPr="006A5E0D" w:rsidRDefault="00150776"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Żeromskiego 14, 82-400 Sztum</w:t>
            </w:r>
          </w:p>
          <w:p w14:paraId="1BDA3FCD" w14:textId="5D03AA2C" w:rsidR="00157DC5" w:rsidRPr="006A5E0D" w:rsidRDefault="00D735C8" w:rsidP="00D735C8">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dyżurny: +48 55 277 24 83 |</w:t>
            </w:r>
            <w:r w:rsidR="00157DC5" w:rsidRPr="006A5E0D">
              <w:rPr>
                <w:rFonts w:asciiTheme="minorHAnsi" w:hAnsiTheme="minorHAnsi" w:cstheme="minorHAnsi"/>
                <w:color w:val="000000" w:themeColor="text1"/>
                <w:sz w:val="24"/>
                <w:szCs w:val="24"/>
              </w:rPr>
              <w:t xml:space="preserve">kierownik RDW +48 609 690 </w:t>
            </w:r>
          </w:p>
          <w:p w14:paraId="0E1202D9" w14:textId="1F33A8AA" w:rsidR="00D735C8" w:rsidRPr="006A5E0D" w:rsidRDefault="00D735C8" w:rsidP="00D735C8">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 xml:space="preserve"> e-mail: </w:t>
            </w:r>
            <w:hyperlink r:id="rId384" w:history="1">
              <w:r w:rsidRPr="006A5E0D">
                <w:rPr>
                  <w:rFonts w:asciiTheme="minorHAnsi" w:hAnsiTheme="minorHAnsi" w:cstheme="minorHAnsi"/>
                  <w:color w:val="0000FF"/>
                  <w:sz w:val="24"/>
                  <w:szCs w:val="24"/>
                </w:rPr>
                <w:t>dyzurnyzud.sztum@zdwgdansk.pl</w:t>
              </w:r>
            </w:hyperlink>
          </w:p>
          <w:p w14:paraId="588B0C60" w14:textId="69669856" w:rsidR="004C129C" w:rsidRPr="006A5E0D" w:rsidRDefault="004C129C" w:rsidP="00D735C8">
            <w:pPr>
              <w:spacing w:after="0" w:line="240" w:lineRule="auto"/>
              <w:jc w:val="center"/>
              <w:rPr>
                <w:rFonts w:asciiTheme="minorHAnsi" w:hAnsiTheme="minorHAnsi" w:cstheme="minorHAnsi"/>
                <w:color w:val="0000FF"/>
                <w:sz w:val="10"/>
                <w:szCs w:val="10"/>
              </w:rPr>
            </w:pPr>
          </w:p>
          <w:p w14:paraId="1FEF16CD" w14:textId="690C082D" w:rsidR="004C129C" w:rsidRPr="006A5E0D" w:rsidRDefault="008F2F3E" w:rsidP="004C129C">
            <w:pPr>
              <w:spacing w:after="0" w:line="240" w:lineRule="auto"/>
              <w:ind w:left="357"/>
              <w:jc w:val="center"/>
              <w:rPr>
                <w:sz w:val="24"/>
                <w:szCs w:val="24"/>
              </w:rPr>
            </w:pPr>
            <w:hyperlink r:id="rId385" w:history="1">
              <w:r w:rsidR="00FB08E7" w:rsidRPr="006A5E0D">
                <w:rPr>
                  <w:rStyle w:val="Hipercze"/>
                  <w:sz w:val="24"/>
                  <w:szCs w:val="24"/>
                  <w:u w:val="none"/>
                </w:rPr>
                <w:t>www.zdw-gdansk.pl</w:t>
              </w:r>
            </w:hyperlink>
            <w:r w:rsidR="004C129C" w:rsidRPr="006A5E0D">
              <w:rPr>
                <w:sz w:val="24"/>
                <w:szCs w:val="24"/>
              </w:rPr>
              <w:t xml:space="preserve"> </w:t>
            </w:r>
          </w:p>
          <w:p w14:paraId="1029E51A" w14:textId="1EE33918" w:rsidR="003713C8" w:rsidRPr="006A5E0D" w:rsidRDefault="003713C8" w:rsidP="00D735C8">
            <w:pPr>
              <w:spacing w:after="0" w:line="240" w:lineRule="auto"/>
              <w:jc w:val="center"/>
              <w:rPr>
                <w:sz w:val="10"/>
                <w:szCs w:val="10"/>
                <w:lang w:eastAsia="zh-CN"/>
              </w:rPr>
            </w:pPr>
          </w:p>
        </w:tc>
      </w:tr>
    </w:tbl>
    <w:p w14:paraId="42423999" w14:textId="77777777" w:rsidR="00D80923" w:rsidRPr="006A5E0D" w:rsidRDefault="00D80923" w:rsidP="00D735C8">
      <w:pPr>
        <w:rPr>
          <w:sz w:val="10"/>
          <w:szCs w:val="10"/>
          <w:lang w:eastAsia="zh-CN"/>
        </w:rPr>
        <w:sectPr w:rsidR="00D80923" w:rsidRPr="006A5E0D" w:rsidSect="006A5E0D">
          <w:type w:val="nextColumn"/>
          <w:pgSz w:w="11906" w:h="16838" w:code="9"/>
          <w:pgMar w:top="1134" w:right="1134" w:bottom="1134" w:left="1701" w:header="567" w:footer="340" w:gutter="0"/>
          <w:paperSrc w:first="7" w:other="7"/>
          <w:cols w:space="708"/>
          <w:docGrid w:linePitch="360"/>
        </w:sectPr>
      </w:pPr>
    </w:p>
    <w:p w14:paraId="185A948B" w14:textId="08120BAE" w:rsidR="00D735C8" w:rsidRPr="006A5E0D" w:rsidRDefault="00FC2B62" w:rsidP="00FC2B62">
      <w:pPr>
        <w:pStyle w:val="Nagwek3"/>
      </w:pPr>
      <w:bookmarkStart w:id="215" w:name="_Toc181616721"/>
      <w:r w:rsidRPr="006A5E0D">
        <w:lastRenderedPageBreak/>
        <w:t>8.2.2</w:t>
      </w:r>
      <w:r w:rsidR="000C6E29" w:rsidRPr="006A5E0D">
        <w:t>3</w:t>
      </w:r>
      <w:r w:rsidRPr="006A5E0D">
        <w:t>. ZAKŁAD PKP POLSKIE LINIE KOLEJOWE W GDYNI</w:t>
      </w:r>
      <w:bookmarkEnd w:id="215"/>
    </w:p>
    <w:p w14:paraId="274B0B16" w14:textId="461971AD" w:rsidR="007E09AD" w:rsidRPr="006A5E0D" w:rsidRDefault="007E09AD" w:rsidP="00456724">
      <w:pPr>
        <w:spacing w:after="60"/>
        <w:rPr>
          <w:szCs w:val="23"/>
          <w:lang w:eastAsia="zh-CN"/>
        </w:rPr>
      </w:pPr>
      <w:r w:rsidRPr="006A5E0D">
        <w:rPr>
          <w:szCs w:val="23"/>
        </w:rPr>
        <w:t>Misją PKP Polskich Linii Kolejowych S.A. jest tworzenie najlepszych warunków do obsługi transportowej kraju poprzez</w:t>
      </w:r>
      <w:r w:rsidR="00456724" w:rsidRPr="006A5E0D">
        <w:rPr>
          <w:szCs w:val="23"/>
        </w:rPr>
        <w:t xml:space="preserve"> </w:t>
      </w:r>
      <w:r w:rsidRPr="006A5E0D">
        <w:rPr>
          <w:szCs w:val="23"/>
          <w:lang w:eastAsia="zh-CN"/>
        </w:rPr>
        <w:t>udostępnianie linii kolejowych przewoźnikom pasażerskim i</w:t>
      </w:r>
      <w:r w:rsidR="00456724" w:rsidRPr="006A5E0D">
        <w:rPr>
          <w:szCs w:val="23"/>
          <w:lang w:eastAsia="zh-CN"/>
        </w:rPr>
        <w:t> </w:t>
      </w:r>
      <w:r w:rsidRPr="006A5E0D">
        <w:rPr>
          <w:szCs w:val="23"/>
          <w:lang w:eastAsia="zh-CN"/>
        </w:rPr>
        <w:t>towarowym na równoprawnych zasadach,</w:t>
      </w:r>
      <w:r w:rsidR="00456724" w:rsidRPr="006A5E0D">
        <w:rPr>
          <w:szCs w:val="23"/>
          <w:lang w:eastAsia="zh-CN"/>
        </w:rPr>
        <w:t xml:space="preserve"> </w:t>
      </w:r>
      <w:r w:rsidRPr="006A5E0D">
        <w:rPr>
          <w:szCs w:val="23"/>
          <w:lang w:eastAsia="zh-CN"/>
        </w:rPr>
        <w:t>zapewnienie wysokiego poziomu obsługi pasażerów na stacjach, przystankach osobowych oraz informacji o rozkładzie jazdy i ruchu pociągów pasażerskich,</w:t>
      </w:r>
      <w:r w:rsidR="00456724" w:rsidRPr="006A5E0D">
        <w:rPr>
          <w:szCs w:val="23"/>
          <w:lang w:eastAsia="zh-CN"/>
        </w:rPr>
        <w:t xml:space="preserve"> </w:t>
      </w:r>
      <w:r w:rsidRPr="006A5E0D">
        <w:rPr>
          <w:szCs w:val="23"/>
          <w:lang w:eastAsia="zh-CN"/>
        </w:rPr>
        <w:t>zapewnienie właściwego poziomu bezpieczeństwa,</w:t>
      </w:r>
      <w:r w:rsidR="00456724" w:rsidRPr="006A5E0D">
        <w:rPr>
          <w:szCs w:val="23"/>
          <w:lang w:eastAsia="zh-CN"/>
        </w:rPr>
        <w:t xml:space="preserve"> </w:t>
      </w:r>
      <w:r w:rsidRPr="006A5E0D">
        <w:rPr>
          <w:szCs w:val="23"/>
          <w:lang w:eastAsia="zh-CN"/>
        </w:rPr>
        <w:t>poszanowanie środowiska,</w:t>
      </w:r>
      <w:r w:rsidR="00456724" w:rsidRPr="006A5E0D">
        <w:rPr>
          <w:szCs w:val="23"/>
          <w:lang w:eastAsia="zh-CN"/>
        </w:rPr>
        <w:t xml:space="preserve"> </w:t>
      </w:r>
      <w:r w:rsidRPr="006A5E0D">
        <w:rPr>
          <w:szCs w:val="23"/>
          <w:lang w:eastAsia="zh-CN"/>
        </w:rPr>
        <w:t>działanie na rzecz zwiększenia dostępności, atrakcyjności i efektywności transportu kolejowego,</w:t>
      </w:r>
      <w:r w:rsidR="00456724" w:rsidRPr="006A5E0D">
        <w:rPr>
          <w:szCs w:val="23"/>
          <w:lang w:eastAsia="zh-CN"/>
        </w:rPr>
        <w:t xml:space="preserve"> </w:t>
      </w:r>
      <w:r w:rsidRPr="006A5E0D">
        <w:rPr>
          <w:szCs w:val="23"/>
          <w:lang w:eastAsia="zh-CN"/>
        </w:rPr>
        <w:t>niezawodność usług.</w:t>
      </w:r>
    </w:p>
    <w:p w14:paraId="04F50D15" w14:textId="0C6B73FD" w:rsidR="007E09AD" w:rsidRPr="006A5E0D" w:rsidRDefault="007E09AD" w:rsidP="00D80923">
      <w:pPr>
        <w:spacing w:after="60"/>
        <w:rPr>
          <w:szCs w:val="23"/>
        </w:rPr>
      </w:pPr>
      <w:r w:rsidRPr="006A5E0D">
        <w:rPr>
          <w:szCs w:val="23"/>
        </w:rPr>
        <w:t>Sieć linii kolejowych będzie ważnym elementem systemu transportowego w Polsce i w Europie, a jej zarządca – PKP Polskie Linie Kolejowe S.A. – podmiotem zapewniającym na zarządzanej sieci usługi najwyższej jakości przewoźnikom kolejowym, dbając o zadowolenie pasażerów oraz nadawców i odbiorców towarów.</w:t>
      </w:r>
    </w:p>
    <w:tbl>
      <w:tblPr>
        <w:tblStyle w:val="Tabela-Siatka"/>
        <w:tblW w:w="0" w:type="auto"/>
        <w:shd w:val="clear" w:color="auto" w:fill="D9D9D9" w:themeFill="background1" w:themeFillShade="D9"/>
        <w:tblLook w:val="04A0" w:firstRow="1" w:lastRow="0" w:firstColumn="1" w:lastColumn="0" w:noHBand="0" w:noVBand="1"/>
      </w:tblPr>
      <w:tblGrid>
        <w:gridCol w:w="9061"/>
      </w:tblGrid>
      <w:tr w:rsidR="007E09AD" w:rsidRPr="006A5E0D" w14:paraId="76969E6B" w14:textId="77777777" w:rsidTr="007E09AD">
        <w:tc>
          <w:tcPr>
            <w:tcW w:w="9061" w:type="dxa"/>
            <w:shd w:val="clear" w:color="auto" w:fill="D9D9D9" w:themeFill="background1" w:themeFillShade="D9"/>
          </w:tcPr>
          <w:p w14:paraId="053480BB" w14:textId="77777777" w:rsidR="003713C8" w:rsidRPr="006A5E0D" w:rsidRDefault="003713C8" w:rsidP="00D80923">
            <w:pPr>
              <w:spacing w:after="0" w:line="240" w:lineRule="auto"/>
              <w:jc w:val="center"/>
              <w:rPr>
                <w:sz w:val="10"/>
                <w:szCs w:val="10"/>
              </w:rPr>
            </w:pPr>
          </w:p>
          <w:p w14:paraId="1A303E77" w14:textId="096C6FF6" w:rsidR="00456724" w:rsidRPr="006A5E0D" w:rsidRDefault="00456724" w:rsidP="00D80923">
            <w:pPr>
              <w:spacing w:after="0" w:line="240" w:lineRule="auto"/>
              <w:jc w:val="center"/>
              <w:rPr>
                <w:b/>
                <w:sz w:val="24"/>
                <w:szCs w:val="24"/>
              </w:rPr>
            </w:pPr>
            <w:r w:rsidRPr="006A5E0D">
              <w:rPr>
                <w:b/>
                <w:sz w:val="24"/>
                <w:szCs w:val="24"/>
              </w:rPr>
              <w:t>ZARZĄDZANIE RUCHEM KOLEJOWYM</w:t>
            </w:r>
          </w:p>
          <w:p w14:paraId="200FF54E" w14:textId="77777777" w:rsidR="00456724" w:rsidRPr="006A5E0D" w:rsidRDefault="00456724" w:rsidP="00D80923">
            <w:pPr>
              <w:spacing w:after="0" w:line="240" w:lineRule="auto"/>
              <w:jc w:val="center"/>
              <w:rPr>
                <w:sz w:val="10"/>
                <w:szCs w:val="10"/>
              </w:rPr>
            </w:pPr>
          </w:p>
          <w:p w14:paraId="1642DB7A" w14:textId="5B8432F1" w:rsidR="007E09AD" w:rsidRPr="006A5E0D" w:rsidRDefault="00120448" w:rsidP="00D80923">
            <w:pPr>
              <w:spacing w:after="0" w:line="240" w:lineRule="auto"/>
              <w:jc w:val="center"/>
              <w:rPr>
                <w:rFonts w:asciiTheme="minorHAnsi" w:hAnsiTheme="minorHAnsi" w:cstheme="minorHAnsi"/>
                <w:color w:val="000000" w:themeColor="text1"/>
                <w:sz w:val="24"/>
                <w:szCs w:val="24"/>
              </w:rPr>
            </w:pPr>
            <w:r w:rsidRPr="006A5E0D">
              <w:rPr>
                <w:sz w:val="24"/>
                <w:szCs w:val="24"/>
              </w:rPr>
              <w:t xml:space="preserve">Zakład Linii Kolejowych w </w:t>
            </w:r>
            <w:r w:rsidR="00F925C6" w:rsidRPr="006A5E0D">
              <w:rPr>
                <w:sz w:val="24"/>
                <w:szCs w:val="24"/>
              </w:rPr>
              <w:t>Gdyni</w:t>
            </w:r>
            <w:r w:rsidRPr="006A5E0D">
              <w:rPr>
                <w:sz w:val="24"/>
                <w:szCs w:val="24"/>
              </w:rPr>
              <w:t xml:space="preserve"> PKP PLK S.A.</w:t>
            </w:r>
            <w:r w:rsidR="00456724" w:rsidRPr="006A5E0D">
              <w:rPr>
                <w:sz w:val="24"/>
                <w:szCs w:val="24"/>
              </w:rPr>
              <w:t xml:space="preserve">, </w:t>
            </w:r>
            <w:r w:rsidR="00F925C6" w:rsidRPr="006A5E0D">
              <w:rPr>
                <w:sz w:val="24"/>
                <w:szCs w:val="24"/>
              </w:rPr>
              <w:t>ul</w:t>
            </w:r>
            <w:r w:rsidR="007E09AD" w:rsidRPr="006A5E0D">
              <w:rPr>
                <w:rFonts w:asciiTheme="minorHAnsi" w:hAnsiTheme="minorHAnsi" w:cstheme="minorHAnsi"/>
                <w:color w:val="000000" w:themeColor="text1"/>
                <w:sz w:val="24"/>
                <w:szCs w:val="24"/>
              </w:rPr>
              <w:t>. Morska 24, 81-333 Gdynia</w:t>
            </w:r>
          </w:p>
          <w:p w14:paraId="3DA25B45" w14:textId="77777777" w:rsidR="00B146BD" w:rsidRPr="006A5E0D" w:rsidRDefault="00B146BD" w:rsidP="00D80923">
            <w:pPr>
              <w:spacing w:after="0" w:line="240" w:lineRule="auto"/>
              <w:jc w:val="center"/>
              <w:rPr>
                <w:rFonts w:asciiTheme="minorHAnsi" w:hAnsiTheme="minorHAnsi" w:cstheme="minorHAnsi"/>
                <w:color w:val="000000" w:themeColor="text1"/>
                <w:sz w:val="10"/>
                <w:szCs w:val="10"/>
              </w:rPr>
            </w:pPr>
          </w:p>
          <w:p w14:paraId="1DEA966A" w14:textId="77777777" w:rsidR="007E09AD" w:rsidRPr="006A5E0D" w:rsidRDefault="007E09AD" w:rsidP="00D8092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centrala: +48 58 721 13 00 | fax: +48 58 721 11 20</w:t>
            </w:r>
          </w:p>
          <w:p w14:paraId="45E0FCD6" w14:textId="77777777" w:rsidR="00AA1EF8" w:rsidRPr="006A5E0D" w:rsidRDefault="00AA1EF8" w:rsidP="00D80923">
            <w:pPr>
              <w:spacing w:after="0" w:line="240" w:lineRule="auto"/>
              <w:jc w:val="center"/>
              <w:rPr>
                <w:rFonts w:asciiTheme="minorHAnsi" w:hAnsiTheme="minorHAnsi" w:cstheme="minorHAnsi"/>
                <w:color w:val="000000" w:themeColor="text1"/>
                <w:sz w:val="10"/>
                <w:szCs w:val="10"/>
              </w:rPr>
            </w:pPr>
          </w:p>
          <w:p w14:paraId="2355A64B" w14:textId="07A8211A" w:rsidR="00AA1EF8" w:rsidRPr="006A5E0D" w:rsidRDefault="00AA1EF8" w:rsidP="00D8092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DYSPOZYTOR ODCINKOWY PKP PLK S.A. w Gdyni</w:t>
            </w:r>
          </w:p>
          <w:p w14:paraId="5A0CAE1B" w14:textId="12202546" w:rsidR="007E09AD" w:rsidRPr="00F45547" w:rsidRDefault="00AA1EF8" w:rsidP="00D80923">
            <w:pPr>
              <w:spacing w:after="0" w:line="240" w:lineRule="auto"/>
              <w:jc w:val="center"/>
              <w:rPr>
                <w:rFonts w:asciiTheme="minorHAnsi" w:hAnsiTheme="minorHAnsi" w:cstheme="minorHAnsi"/>
                <w:color w:val="000000" w:themeColor="text1"/>
                <w:sz w:val="24"/>
                <w:szCs w:val="24"/>
              </w:rPr>
            </w:pPr>
            <w:r w:rsidRPr="00F45547">
              <w:rPr>
                <w:rFonts w:asciiTheme="minorHAnsi" w:hAnsiTheme="minorHAnsi" w:cstheme="minorHAnsi"/>
                <w:color w:val="000000" w:themeColor="text1"/>
                <w:sz w:val="24"/>
                <w:szCs w:val="24"/>
                <w:shd w:val="clear" w:color="auto" w:fill="000000" w:themeFill="text1"/>
              </w:rPr>
              <w:t>+48 693 080</w:t>
            </w:r>
            <w:r w:rsidR="00456724" w:rsidRPr="00F45547">
              <w:rPr>
                <w:rFonts w:asciiTheme="minorHAnsi" w:hAnsiTheme="minorHAnsi" w:cstheme="minorHAnsi"/>
                <w:color w:val="000000" w:themeColor="text1"/>
                <w:sz w:val="24"/>
                <w:szCs w:val="24"/>
                <w:shd w:val="clear" w:color="auto" w:fill="000000" w:themeFill="text1"/>
              </w:rPr>
              <w:t> </w:t>
            </w:r>
            <w:r w:rsidRPr="00F45547">
              <w:rPr>
                <w:rFonts w:asciiTheme="minorHAnsi" w:hAnsiTheme="minorHAnsi" w:cstheme="minorHAnsi"/>
                <w:color w:val="000000" w:themeColor="text1"/>
                <w:sz w:val="24"/>
                <w:szCs w:val="24"/>
                <w:shd w:val="clear" w:color="auto" w:fill="000000" w:themeFill="text1"/>
              </w:rPr>
              <w:t>055</w:t>
            </w:r>
          </w:p>
          <w:p w14:paraId="797F9FF0" w14:textId="7642BC81" w:rsidR="00456724" w:rsidRPr="006A5E0D" w:rsidRDefault="00456724" w:rsidP="00D80923">
            <w:pPr>
              <w:spacing w:after="0" w:line="240" w:lineRule="auto"/>
              <w:jc w:val="center"/>
              <w:rPr>
                <w:rFonts w:asciiTheme="minorHAnsi" w:hAnsiTheme="minorHAnsi" w:cstheme="minorHAnsi"/>
                <w:color w:val="000000" w:themeColor="text1"/>
                <w:sz w:val="10"/>
                <w:szCs w:val="10"/>
              </w:rPr>
            </w:pPr>
          </w:p>
          <w:p w14:paraId="5B81814F" w14:textId="526C6A10"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 xml:space="preserve">EKSPOZYTURA </w:t>
            </w:r>
          </w:p>
          <w:p w14:paraId="216ACB4B" w14:textId="7B0DCD14"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Zarządzania Ruchem Kolejowym PKP PLK S.A. w Gdańsku</w:t>
            </w:r>
          </w:p>
          <w:p w14:paraId="0C32C6DD" w14:textId="77777777"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Służba Dyżurna:</w:t>
            </w:r>
          </w:p>
          <w:p w14:paraId="1303BAAB" w14:textId="77777777"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 xml:space="preserve">tel. 24/7: +48 58 721 91 62 | fax 24/7: </w:t>
            </w:r>
            <w:r w:rsidRPr="00F45547">
              <w:rPr>
                <w:rFonts w:asciiTheme="minorHAnsi" w:hAnsiTheme="minorHAnsi" w:cstheme="minorHAnsi"/>
                <w:color w:val="000000" w:themeColor="text1"/>
                <w:sz w:val="24"/>
                <w:szCs w:val="24"/>
                <w:shd w:val="clear" w:color="auto" w:fill="000000" w:themeFill="text1"/>
              </w:rPr>
              <w:t>+48 58 721 53 93</w:t>
            </w:r>
          </w:p>
          <w:p w14:paraId="0FC78397" w14:textId="77777777" w:rsidR="00AA1EF8" w:rsidRPr="006A5E0D" w:rsidRDefault="00AA1EF8" w:rsidP="00D80923">
            <w:pPr>
              <w:spacing w:after="0" w:line="240" w:lineRule="auto"/>
              <w:jc w:val="center"/>
              <w:rPr>
                <w:rFonts w:asciiTheme="minorHAnsi" w:hAnsiTheme="minorHAnsi" w:cstheme="minorHAnsi"/>
                <w:color w:val="000000" w:themeColor="text1"/>
                <w:sz w:val="10"/>
                <w:szCs w:val="10"/>
              </w:rPr>
            </w:pPr>
          </w:p>
          <w:p w14:paraId="4B9911BC" w14:textId="68044A6D" w:rsidR="007E09AD" w:rsidRPr="006A5E0D" w:rsidRDefault="008F2F3E" w:rsidP="00D80923">
            <w:pPr>
              <w:spacing w:after="0" w:line="240" w:lineRule="auto"/>
              <w:jc w:val="center"/>
              <w:rPr>
                <w:rFonts w:asciiTheme="minorHAnsi" w:hAnsiTheme="minorHAnsi" w:cstheme="minorHAnsi"/>
                <w:color w:val="000000" w:themeColor="text1"/>
                <w:sz w:val="24"/>
                <w:szCs w:val="24"/>
              </w:rPr>
            </w:pPr>
            <w:hyperlink r:id="rId386" w:tgtFrame="_blank" w:history="1">
              <w:r w:rsidR="007E09AD" w:rsidRPr="006A5E0D">
                <w:rPr>
                  <w:rFonts w:asciiTheme="minorHAnsi" w:hAnsiTheme="minorHAnsi" w:cstheme="minorHAnsi"/>
                  <w:color w:val="000000" w:themeColor="text1"/>
                  <w:sz w:val="24"/>
                  <w:szCs w:val="24"/>
                </w:rPr>
                <w:t>Centrum Zarządzania Ruchem Kolejowym PKP PLK S.A. w Warszawie</w:t>
              </w:r>
            </w:hyperlink>
          </w:p>
          <w:p w14:paraId="4A4A4019" w14:textId="752C4CA9" w:rsidR="007E09AD" w:rsidRPr="006A5E0D" w:rsidRDefault="007E09AD" w:rsidP="00D80923">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+48 22 473 </w:t>
            </w:r>
            <w:r w:rsidR="00AA1EF8" w:rsidRPr="006A5E0D">
              <w:rPr>
                <w:rFonts w:asciiTheme="minorHAnsi" w:hAnsiTheme="minorHAnsi" w:cstheme="minorHAnsi"/>
                <w:color w:val="000000" w:themeColor="text1"/>
                <w:sz w:val="24"/>
                <w:szCs w:val="24"/>
              </w:rPr>
              <w:t>30 67</w:t>
            </w:r>
            <w:r w:rsidRPr="006A5E0D">
              <w:rPr>
                <w:rFonts w:asciiTheme="minorHAnsi" w:hAnsiTheme="minorHAnsi" w:cstheme="minorHAnsi"/>
                <w:color w:val="000000" w:themeColor="text1"/>
                <w:sz w:val="24"/>
                <w:szCs w:val="24"/>
              </w:rPr>
              <w:t xml:space="preserve"> </w:t>
            </w:r>
            <w:r w:rsidR="00161ADD" w:rsidRPr="006A5E0D">
              <w:rPr>
                <w:rFonts w:asciiTheme="minorHAnsi" w:hAnsiTheme="minorHAnsi" w:cstheme="minorHAnsi"/>
                <w:color w:val="000000" w:themeColor="text1"/>
                <w:sz w:val="24"/>
                <w:szCs w:val="24"/>
              </w:rPr>
              <w:t xml:space="preserve">| </w:t>
            </w:r>
            <w:r w:rsidR="00161ADD" w:rsidRPr="00F45547">
              <w:rPr>
                <w:rFonts w:asciiTheme="minorHAnsi" w:hAnsiTheme="minorHAnsi" w:cstheme="minorHAnsi"/>
                <w:color w:val="000000" w:themeColor="text1"/>
                <w:sz w:val="24"/>
                <w:szCs w:val="24"/>
                <w:shd w:val="clear" w:color="auto" w:fill="000000" w:themeFill="text1"/>
              </w:rPr>
              <w:t>+48 572 700 677</w:t>
            </w:r>
            <w:r w:rsidR="00161ADD"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 fax: +48 22 473 34 81</w:t>
            </w:r>
          </w:p>
          <w:p w14:paraId="58D35162" w14:textId="77777777" w:rsidR="007E09AD" w:rsidRPr="006A5E0D" w:rsidRDefault="007E09AD" w:rsidP="00D80923">
            <w:pPr>
              <w:spacing w:after="0" w:line="240" w:lineRule="auto"/>
              <w:jc w:val="center"/>
              <w:rPr>
                <w:sz w:val="10"/>
                <w:szCs w:val="10"/>
              </w:rPr>
            </w:pPr>
          </w:p>
          <w:p w14:paraId="1D89E104" w14:textId="33803739" w:rsidR="007E09AD" w:rsidRPr="006A5E0D" w:rsidRDefault="008F2F3E" w:rsidP="00D80923">
            <w:pPr>
              <w:spacing w:after="0" w:line="240" w:lineRule="auto"/>
              <w:jc w:val="center"/>
              <w:rPr>
                <w:rFonts w:asciiTheme="minorHAnsi" w:hAnsiTheme="minorHAnsi" w:cstheme="minorHAnsi"/>
                <w:color w:val="000000" w:themeColor="text1"/>
                <w:sz w:val="24"/>
                <w:szCs w:val="24"/>
              </w:rPr>
            </w:pPr>
            <w:hyperlink r:id="rId387" w:tgtFrame="_blank" w:history="1">
              <w:r w:rsidR="007E09AD" w:rsidRPr="006A5E0D">
                <w:rPr>
                  <w:rFonts w:asciiTheme="minorHAnsi" w:hAnsiTheme="minorHAnsi" w:cstheme="minorHAnsi"/>
                  <w:color w:val="000000" w:themeColor="text1"/>
                  <w:sz w:val="24"/>
                  <w:szCs w:val="24"/>
                </w:rPr>
                <w:t>BIURO BEZPIECZEŃSTWA</w:t>
              </w:r>
            </w:hyperlink>
            <w:r w:rsidR="007E09AD" w:rsidRPr="006A5E0D">
              <w:rPr>
                <w:rFonts w:asciiTheme="minorHAnsi" w:hAnsiTheme="minorHAnsi" w:cstheme="minorHAnsi"/>
                <w:color w:val="000000" w:themeColor="text1"/>
                <w:sz w:val="24"/>
                <w:szCs w:val="24"/>
              </w:rPr>
              <w:br/>
              <w:t>tel. sekretariat: +48 22 473 23 97 | fax: +48 22 473 30 58</w:t>
            </w:r>
          </w:p>
          <w:p w14:paraId="30023DC1" w14:textId="77777777" w:rsidR="007E09AD" w:rsidRPr="006A5E0D" w:rsidRDefault="007E09AD" w:rsidP="00D80923">
            <w:pPr>
              <w:spacing w:after="0" w:line="240" w:lineRule="auto"/>
              <w:jc w:val="center"/>
              <w:rPr>
                <w:sz w:val="10"/>
                <w:szCs w:val="10"/>
              </w:rPr>
            </w:pPr>
          </w:p>
          <w:p w14:paraId="4D8A1970" w14:textId="73D07DAF" w:rsidR="007E09AD" w:rsidRPr="006A5E0D" w:rsidRDefault="008F2F3E" w:rsidP="00D80923">
            <w:pPr>
              <w:spacing w:after="0" w:line="240" w:lineRule="auto"/>
              <w:jc w:val="center"/>
              <w:rPr>
                <w:rFonts w:asciiTheme="minorHAnsi" w:hAnsiTheme="minorHAnsi" w:cstheme="minorHAnsi"/>
                <w:color w:val="000000" w:themeColor="text1"/>
                <w:sz w:val="24"/>
                <w:szCs w:val="24"/>
              </w:rPr>
            </w:pPr>
            <w:hyperlink r:id="rId388" w:tgtFrame="_blank" w:history="1">
              <w:r w:rsidR="007E09AD" w:rsidRPr="006A5E0D">
                <w:rPr>
                  <w:rFonts w:asciiTheme="minorHAnsi" w:hAnsiTheme="minorHAnsi" w:cstheme="minorHAnsi"/>
                  <w:color w:val="000000" w:themeColor="text1"/>
                  <w:sz w:val="24"/>
                  <w:szCs w:val="24"/>
                </w:rPr>
                <w:t>Biuro Bezpieczeństwa Informacji i Spraw Obronnych</w:t>
              </w:r>
            </w:hyperlink>
            <w:r w:rsidR="007E09AD" w:rsidRPr="006A5E0D">
              <w:rPr>
                <w:rFonts w:asciiTheme="minorHAnsi" w:hAnsiTheme="minorHAnsi" w:cstheme="minorHAnsi"/>
                <w:color w:val="000000" w:themeColor="text1"/>
                <w:sz w:val="24"/>
                <w:szCs w:val="24"/>
              </w:rPr>
              <w:br/>
              <w:t>tel. sekretariat: +48 22 473 24 00 | fax: +48 22 473 31 15</w:t>
            </w:r>
          </w:p>
          <w:p w14:paraId="04B48EF1" w14:textId="77777777" w:rsidR="00456724" w:rsidRPr="006A5E0D" w:rsidRDefault="00456724" w:rsidP="00456724">
            <w:pPr>
              <w:spacing w:after="0" w:line="240" w:lineRule="auto"/>
              <w:jc w:val="center"/>
              <w:rPr>
                <w:rFonts w:asciiTheme="minorHAnsi" w:hAnsiTheme="minorHAnsi" w:cstheme="minorHAnsi"/>
                <w:color w:val="000000" w:themeColor="text1"/>
                <w:sz w:val="10"/>
                <w:szCs w:val="10"/>
              </w:rPr>
            </w:pPr>
          </w:p>
          <w:p w14:paraId="672C5170" w14:textId="79A331A5" w:rsidR="00456724" w:rsidRPr="006A5E0D" w:rsidRDefault="00456724" w:rsidP="0045672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b/>
                <w:color w:val="000000" w:themeColor="text1"/>
                <w:sz w:val="24"/>
                <w:szCs w:val="24"/>
              </w:rPr>
              <w:t>OCHRONA INFRASTRUKTURY I OBSZARÓW KOLEJOWYCH:</w:t>
            </w:r>
            <w:r w:rsidRPr="006A5E0D">
              <w:rPr>
                <w:rFonts w:asciiTheme="minorHAnsi" w:hAnsiTheme="minorHAnsi" w:cstheme="minorHAnsi"/>
                <w:color w:val="000000" w:themeColor="text1"/>
                <w:sz w:val="24"/>
                <w:szCs w:val="24"/>
              </w:rPr>
              <w:br/>
            </w:r>
            <w:r w:rsidRPr="006A5E0D">
              <w:t>Komenda Główna Straży Ochrony Kolei, ul</w:t>
            </w:r>
            <w:r w:rsidRPr="006A5E0D">
              <w:rPr>
                <w:rFonts w:asciiTheme="minorHAnsi" w:hAnsiTheme="minorHAnsi" w:cstheme="minorHAnsi"/>
                <w:color w:val="000000" w:themeColor="text1"/>
                <w:sz w:val="24"/>
                <w:szCs w:val="24"/>
              </w:rPr>
              <w:t>. Chmielna 73a, 00-801 Warszawa</w:t>
            </w:r>
          </w:p>
          <w:p w14:paraId="2A3D1A65" w14:textId="77777777" w:rsidR="00456724" w:rsidRPr="006A5E0D" w:rsidRDefault="00456724" w:rsidP="00456724">
            <w:pPr>
              <w:spacing w:after="0" w:line="240" w:lineRule="auto"/>
              <w:jc w:val="center"/>
              <w:rPr>
                <w:rFonts w:asciiTheme="minorHAnsi" w:hAnsiTheme="minorHAnsi" w:cstheme="minorHAnsi"/>
                <w:color w:val="000000" w:themeColor="text1"/>
                <w:sz w:val="10"/>
                <w:szCs w:val="10"/>
              </w:rPr>
            </w:pPr>
          </w:p>
          <w:p w14:paraId="052A4CF7" w14:textId="77777777" w:rsidR="00456724" w:rsidRPr="006A5E0D" w:rsidRDefault="00456724" w:rsidP="0045672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sekretariat: +48 22 474 41 62 | fax. +48 22 474 41 57</w:t>
            </w:r>
            <w:r w:rsidRPr="006A5E0D">
              <w:rPr>
                <w:rFonts w:asciiTheme="minorHAnsi" w:hAnsiTheme="minorHAnsi" w:cstheme="minorHAnsi"/>
                <w:color w:val="000000" w:themeColor="text1"/>
                <w:sz w:val="24"/>
                <w:szCs w:val="24"/>
              </w:rPr>
              <w:br/>
              <w:t>tel. alarmowy: +48 22 474 00 00 | tel. 24/7: +48 22 474 17 13</w:t>
            </w:r>
          </w:p>
          <w:p w14:paraId="42D76304" w14:textId="77777777" w:rsidR="00456724" w:rsidRPr="006A5E0D" w:rsidRDefault="00456724" w:rsidP="00456724">
            <w:pPr>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kom.: +48 600 083 990 | fax 24/7: +48 22 474 47 14</w:t>
            </w:r>
          </w:p>
          <w:p w14:paraId="5BFE6EA3" w14:textId="77777777" w:rsidR="00456724" w:rsidRPr="006A5E0D" w:rsidRDefault="00456724" w:rsidP="00456724">
            <w:pPr>
              <w:spacing w:after="0" w:line="240" w:lineRule="auto"/>
              <w:jc w:val="center"/>
              <w:rPr>
                <w:rFonts w:asciiTheme="minorHAnsi" w:hAnsiTheme="minorHAnsi" w:cstheme="minorHAnsi"/>
                <w:color w:val="0000FF"/>
                <w:sz w:val="24"/>
                <w:szCs w:val="24"/>
              </w:rPr>
            </w:pPr>
            <w:r w:rsidRPr="006A5E0D">
              <w:rPr>
                <w:rFonts w:asciiTheme="minorHAnsi" w:hAnsiTheme="minorHAnsi" w:cstheme="minorHAnsi"/>
                <w:color w:val="000000" w:themeColor="text1"/>
                <w:sz w:val="24"/>
                <w:szCs w:val="24"/>
              </w:rPr>
              <w:t>e-mail: </w:t>
            </w:r>
            <w:hyperlink r:id="rId389" w:history="1">
              <w:r w:rsidRPr="006A5E0D">
                <w:rPr>
                  <w:rFonts w:asciiTheme="minorHAnsi" w:hAnsiTheme="minorHAnsi" w:cstheme="minorHAnsi"/>
                  <w:color w:val="0000FF"/>
                  <w:sz w:val="24"/>
                  <w:szCs w:val="24"/>
                </w:rPr>
                <w:t>io.warszawa@plk-sa.pl</w:t>
              </w:r>
            </w:hyperlink>
          </w:p>
          <w:p w14:paraId="4AE7496B" w14:textId="77777777" w:rsidR="00456724" w:rsidRPr="006A5E0D" w:rsidRDefault="00456724" w:rsidP="00456724">
            <w:pPr>
              <w:spacing w:after="0" w:line="240" w:lineRule="auto"/>
              <w:jc w:val="center"/>
              <w:rPr>
                <w:rFonts w:asciiTheme="minorHAnsi" w:hAnsiTheme="minorHAnsi" w:cstheme="minorHAnsi"/>
                <w:sz w:val="10"/>
                <w:szCs w:val="10"/>
              </w:rPr>
            </w:pPr>
          </w:p>
          <w:p w14:paraId="25F85E6C" w14:textId="77777777"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Komenda Regionalna Straży Ochrony Kolei w Gdańsku, ul. Dyrekcyjna 2/4, 80-958 Gdańsk</w:t>
            </w:r>
          </w:p>
          <w:p w14:paraId="444B12D3" w14:textId="77777777" w:rsidR="00456724" w:rsidRPr="006A5E0D" w:rsidRDefault="00456724" w:rsidP="00456724">
            <w:pPr>
              <w:spacing w:after="0" w:line="240" w:lineRule="auto"/>
              <w:jc w:val="center"/>
              <w:rPr>
                <w:rFonts w:asciiTheme="minorHAnsi" w:hAnsiTheme="minorHAnsi" w:cstheme="minorHAnsi"/>
                <w:sz w:val="10"/>
                <w:szCs w:val="10"/>
              </w:rPr>
            </w:pPr>
          </w:p>
          <w:p w14:paraId="0F1E0E55" w14:textId="77777777"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tel. centrala: +48 58 721 34 80 | fax: +48 58 721 34 81</w:t>
            </w:r>
          </w:p>
          <w:p w14:paraId="0F189904" w14:textId="77777777" w:rsidR="00456724" w:rsidRPr="006A5E0D" w:rsidRDefault="00456724" w:rsidP="00456724">
            <w:pPr>
              <w:spacing w:after="0" w:line="240" w:lineRule="auto"/>
              <w:jc w:val="center"/>
              <w:rPr>
                <w:color w:val="0000FF"/>
                <w:lang w:val="en-US"/>
              </w:rPr>
            </w:pPr>
            <w:r w:rsidRPr="006A5E0D">
              <w:rPr>
                <w:rFonts w:asciiTheme="minorHAnsi" w:hAnsiTheme="minorHAnsi" w:cstheme="minorHAnsi"/>
                <w:sz w:val="24"/>
                <w:szCs w:val="24"/>
                <w:lang w:val="en-US"/>
              </w:rPr>
              <w:t xml:space="preserve">e-mail: </w:t>
            </w:r>
            <w:hyperlink r:id="rId390" w:history="1">
              <w:r w:rsidRPr="006A5E0D">
                <w:rPr>
                  <w:rStyle w:val="Hipercze"/>
                  <w:u w:val="none"/>
                  <w:lang w:val="en-US"/>
                </w:rPr>
                <w:t>iok.sekretariat.gdansk@plk-sa.pl</w:t>
              </w:r>
            </w:hyperlink>
          </w:p>
          <w:p w14:paraId="3DB2E287" w14:textId="77777777" w:rsidR="00456724" w:rsidRPr="006A5E0D" w:rsidRDefault="00456724" w:rsidP="00456724">
            <w:pPr>
              <w:spacing w:after="0" w:line="240" w:lineRule="auto"/>
              <w:jc w:val="center"/>
              <w:rPr>
                <w:rFonts w:asciiTheme="minorHAnsi" w:hAnsiTheme="minorHAnsi" w:cstheme="minorHAnsi"/>
                <w:sz w:val="10"/>
                <w:szCs w:val="10"/>
              </w:rPr>
            </w:pPr>
          </w:p>
          <w:p w14:paraId="00D9F5DF" w14:textId="77777777" w:rsidR="00456724" w:rsidRPr="006A5E0D" w:rsidRDefault="00456724" w:rsidP="00456724">
            <w:pPr>
              <w:spacing w:after="0" w:line="240" w:lineRule="auto"/>
              <w:jc w:val="center"/>
              <w:rPr>
                <w:rFonts w:asciiTheme="minorHAnsi" w:hAnsiTheme="minorHAnsi" w:cstheme="minorHAnsi"/>
                <w:sz w:val="24"/>
                <w:szCs w:val="24"/>
              </w:rPr>
            </w:pPr>
            <w:r w:rsidRPr="006A5E0D">
              <w:rPr>
                <w:rFonts w:asciiTheme="minorHAnsi" w:hAnsiTheme="minorHAnsi" w:cstheme="minorHAnsi"/>
                <w:sz w:val="24"/>
                <w:szCs w:val="24"/>
              </w:rPr>
              <w:t>Posterunek SOK w Tczewie, ul. 1 Maja 3, 83-110 Tczew</w:t>
            </w:r>
          </w:p>
          <w:p w14:paraId="2072978A" w14:textId="565D6103" w:rsidR="00456724" w:rsidRPr="006A5E0D" w:rsidRDefault="00456724" w:rsidP="00456724">
            <w:pPr>
              <w:spacing w:after="0" w:line="240" w:lineRule="auto"/>
              <w:jc w:val="center"/>
              <w:rPr>
                <w:rFonts w:asciiTheme="minorHAnsi" w:hAnsiTheme="minorHAnsi" w:cstheme="minorHAnsi"/>
                <w:sz w:val="24"/>
                <w:szCs w:val="24"/>
                <w:lang w:val="en-US"/>
              </w:rPr>
            </w:pPr>
            <w:r w:rsidRPr="006A5E0D">
              <w:rPr>
                <w:rFonts w:asciiTheme="minorHAnsi" w:hAnsiTheme="minorHAnsi" w:cstheme="minorHAnsi"/>
                <w:sz w:val="24"/>
                <w:szCs w:val="24"/>
                <w:lang w:val="en-US"/>
              </w:rPr>
              <w:t>tel.: +48 58 721 73 93 | tel. kom.: +48 600 083 984</w:t>
            </w:r>
          </w:p>
          <w:p w14:paraId="575F92D8" w14:textId="77777777" w:rsidR="00456724" w:rsidRPr="006A5E0D" w:rsidRDefault="00456724" w:rsidP="00456724">
            <w:pPr>
              <w:spacing w:after="0" w:line="240" w:lineRule="auto"/>
              <w:jc w:val="center"/>
              <w:rPr>
                <w:color w:val="0000FF"/>
                <w:lang w:val="en-US"/>
              </w:rPr>
            </w:pPr>
            <w:r w:rsidRPr="006A5E0D">
              <w:rPr>
                <w:rFonts w:asciiTheme="minorHAnsi" w:hAnsiTheme="minorHAnsi" w:cstheme="minorHAnsi"/>
                <w:sz w:val="24"/>
                <w:szCs w:val="24"/>
                <w:lang w:val="en-US"/>
              </w:rPr>
              <w:t xml:space="preserve">fax: +48 58 721 74 00 | e-mail: </w:t>
            </w:r>
            <w:hyperlink r:id="rId391" w:history="1">
              <w:r w:rsidRPr="006A5E0D">
                <w:rPr>
                  <w:rStyle w:val="Hipercze"/>
                  <w:u w:val="none"/>
                  <w:lang w:val="en-US"/>
                </w:rPr>
                <w:t>iokdz.tczew@plk-sa.pl</w:t>
              </w:r>
            </w:hyperlink>
            <w:r w:rsidRPr="006A5E0D">
              <w:rPr>
                <w:color w:val="0000FF"/>
                <w:lang w:val="en-US"/>
              </w:rPr>
              <w:t xml:space="preserve"> </w:t>
            </w:r>
          </w:p>
          <w:p w14:paraId="089151BF" w14:textId="77777777" w:rsidR="00456724" w:rsidRPr="006A5E0D" w:rsidRDefault="00456724" w:rsidP="00456724">
            <w:pPr>
              <w:spacing w:after="0" w:line="240" w:lineRule="auto"/>
              <w:jc w:val="center"/>
              <w:rPr>
                <w:color w:val="0000FF"/>
                <w:sz w:val="10"/>
                <w:szCs w:val="10"/>
                <w:lang w:val="en-US"/>
              </w:rPr>
            </w:pPr>
          </w:p>
          <w:p w14:paraId="3F57F118" w14:textId="3F220D67" w:rsidR="00456724" w:rsidRPr="006A5E0D" w:rsidRDefault="008F2F3E" w:rsidP="00456724">
            <w:pPr>
              <w:spacing w:after="0" w:line="240" w:lineRule="auto"/>
              <w:jc w:val="center"/>
              <w:rPr>
                <w:color w:val="0000FF"/>
                <w:lang w:val="en-US"/>
              </w:rPr>
            </w:pPr>
            <w:hyperlink r:id="rId392" w:history="1">
              <w:r w:rsidR="00FB08E7" w:rsidRPr="006A5E0D">
                <w:rPr>
                  <w:rStyle w:val="Hipercze"/>
                  <w:u w:val="none"/>
                  <w:lang w:val="en-US"/>
                </w:rPr>
                <w:t>www.kgsok.pl</w:t>
              </w:r>
            </w:hyperlink>
            <w:r w:rsidR="00456724" w:rsidRPr="006A5E0D">
              <w:rPr>
                <w:color w:val="0000FF"/>
                <w:lang w:val="en-US"/>
              </w:rPr>
              <w:t xml:space="preserve"> </w:t>
            </w:r>
          </w:p>
          <w:p w14:paraId="520A777C" w14:textId="4A3B360A" w:rsidR="003713C8" w:rsidRPr="006A5E0D" w:rsidRDefault="003713C8" w:rsidP="00456724">
            <w:pPr>
              <w:spacing w:after="0" w:line="240" w:lineRule="auto"/>
              <w:jc w:val="center"/>
              <w:rPr>
                <w:rFonts w:asciiTheme="minorHAnsi" w:hAnsiTheme="minorHAnsi" w:cstheme="minorHAnsi"/>
                <w:sz w:val="10"/>
                <w:szCs w:val="10"/>
                <w:lang w:val="en-US"/>
              </w:rPr>
            </w:pPr>
          </w:p>
        </w:tc>
      </w:tr>
    </w:tbl>
    <w:p w14:paraId="66014B25" w14:textId="1912A9C8" w:rsidR="00FC2B62" w:rsidRPr="006A5E0D" w:rsidRDefault="00FC2B62" w:rsidP="00FC2B62">
      <w:pPr>
        <w:pStyle w:val="Nagwek3"/>
      </w:pPr>
      <w:bookmarkStart w:id="216" w:name="_Toc181616722"/>
      <w:r w:rsidRPr="006A5E0D">
        <w:lastRenderedPageBreak/>
        <w:t>8.2.2</w:t>
      </w:r>
      <w:r w:rsidR="000C6E29" w:rsidRPr="006A5E0D">
        <w:t>4</w:t>
      </w:r>
      <w:r w:rsidRPr="006A5E0D">
        <w:t>. JEDNOSTKI ORGANIZACYJNE SIŁ ZBROJNYCH RP</w:t>
      </w:r>
      <w:bookmarkEnd w:id="216"/>
    </w:p>
    <w:p w14:paraId="0C19E675" w14:textId="433DE763" w:rsidR="005D7C22" w:rsidRPr="006A5E0D" w:rsidRDefault="005D7C22" w:rsidP="005D7C22">
      <w:r w:rsidRPr="006A5E0D">
        <w:t xml:space="preserve">Na obszarze powiatu sztumskiego nie znajdują </w:t>
      </w:r>
      <w:r w:rsidR="00DD6457" w:rsidRPr="006A5E0D">
        <w:t xml:space="preserve">bezpośrednio zlokalizowane </w:t>
      </w:r>
      <w:r w:rsidRPr="006A5E0D">
        <w:t>żadne jednostki organizacyjne Sił Zbrojnych RP. Najbliższą jednostką jest 22 Baza Lotnictwa Taktycznego w</w:t>
      </w:r>
      <w:r w:rsidR="00DD6457" w:rsidRPr="006A5E0D">
        <w:t> </w:t>
      </w:r>
      <w:r w:rsidRPr="006A5E0D">
        <w:t>Malborku, 71 Batalion Lekkiej Piechoty w Malborku</w:t>
      </w:r>
      <w:r w:rsidR="00DD6457" w:rsidRPr="006A5E0D">
        <w:t xml:space="preserve"> z 7 PBOT w Gdańsku</w:t>
      </w:r>
      <w:r w:rsidR="00662D88" w:rsidRPr="006A5E0D">
        <w:t xml:space="preserve">, Placówka Żandarmerii Wojskowej </w:t>
      </w:r>
      <w:r w:rsidR="00DD6457" w:rsidRPr="006A5E0D">
        <w:t>w Malborku Oddział w</w:t>
      </w:r>
      <w:r w:rsidR="00662D88" w:rsidRPr="006A5E0D">
        <w:t xml:space="preserve"> Elbląg</w:t>
      </w:r>
      <w:r w:rsidR="00DD6457" w:rsidRPr="006A5E0D">
        <w:t>u</w:t>
      </w:r>
      <w:r w:rsidRPr="006A5E0D">
        <w:t xml:space="preserve"> oraz Wojskowe Centrum Rekrutacji w Malborku.</w:t>
      </w:r>
    </w:p>
    <w:p w14:paraId="1EDA01A9" w14:textId="77777777" w:rsidR="00F73D72" w:rsidRPr="006A5E0D" w:rsidRDefault="00DD6457" w:rsidP="005D7C22">
      <w:r w:rsidRPr="006A5E0D">
        <w:t xml:space="preserve">Do użycia </w:t>
      </w:r>
      <w:r w:rsidR="00E96BB8" w:rsidRPr="006A5E0D">
        <w:t>Pododdziały i oddziały SZ RP moż</w:t>
      </w:r>
      <w:r w:rsidRPr="006A5E0D">
        <w:t>e</w:t>
      </w:r>
      <w:r w:rsidR="00E96BB8" w:rsidRPr="006A5E0D">
        <w:t xml:space="preserve"> dojść w przypadku zwalczania klęsk żywiołowych oraz ich skutków. Oprócz tego mogą one zostać użyte w działaniach o charakterze antyterrorystycznym, ochrony mienia czy akcjach poszukiwawczych. </w:t>
      </w:r>
    </w:p>
    <w:p w14:paraId="45952D5A" w14:textId="56431C2A" w:rsidR="00E96BB8" w:rsidRPr="006A5E0D" w:rsidRDefault="00E96BB8" w:rsidP="005D7C22">
      <w:r w:rsidRPr="006A5E0D">
        <w:t>W realizacji zadań z zakresu zarządzania kryzysowego na podstawie art. 25 ustawy o zarządzaniu kryzysowym z dnia mogą uczestniczyć oddziały Sił Zbrojnych, stosownie do ich przygotowania specjalistycznego, zgodnie z planem zarządzania kryzysowego.</w:t>
      </w:r>
    </w:p>
    <w:p w14:paraId="73FC5F91" w14:textId="14E9EB8B" w:rsidR="00DD6457" w:rsidRPr="006A5E0D" w:rsidRDefault="00DD6457" w:rsidP="005D7C22">
      <w:pPr>
        <w:rPr>
          <w:shd w:val="clear" w:color="auto" w:fill="D9D9D9" w:themeFill="background1" w:themeFillShade="D9"/>
        </w:rPr>
      </w:pPr>
      <w:r w:rsidRPr="006A5E0D">
        <w:t xml:space="preserve">Patrz rozdział: </w:t>
      </w:r>
      <w:r w:rsidR="00F73D72" w:rsidRPr="006A5E0D">
        <w:rPr>
          <w:shd w:val="clear" w:color="auto" w:fill="D9D9D9" w:themeFill="background1" w:themeFillShade="D9"/>
        </w:rPr>
        <w:t>7.2. URUCHOMIANIA SIŁ ZBROJNYCH RP DO WSPARCIA DZIAŁAŃ W SYTUACJI KRYZYSOWEJ</w:t>
      </w:r>
    </w:p>
    <w:p w14:paraId="4AE40323" w14:textId="745BD549" w:rsidR="00E96BB8" w:rsidRPr="006A5E0D" w:rsidRDefault="00F73D72" w:rsidP="00E96BB8">
      <w:pPr>
        <w:shd w:val="clear" w:color="auto" w:fill="F2F2F2" w:themeFill="background1" w:themeFillShade="F2"/>
        <w:ind w:left="284" w:right="282"/>
        <w:rPr>
          <w:i/>
        </w:rPr>
      </w:pPr>
      <w:r w:rsidRPr="006A5E0D">
        <w:rPr>
          <w:i/>
        </w:rPr>
        <w:t xml:space="preserve"> </w:t>
      </w:r>
      <w:r w:rsidR="00E96BB8" w:rsidRPr="006A5E0D">
        <w:rPr>
          <w:i/>
        </w:rPr>
        <w:t>„Jeżeli w sytuacji kryzysowej użycie innych sił i środków jest niemożliwe lub może okazać się niewystarczające, o ile inne przepisy nie stanowią inaczej, Minister Obrony Narodowej, na wniosek wojewody, może przekazać do jego dyspozycji pododdziały lub oddziały Sił Zbrojnych Rzeczypospolitej Polskiej, zwane dalej "oddziałami Sił Zbrojnych", wraz ze skierowaniem ich do wykonywania zadań z zakresu zarządzania kryzysowego.”</w:t>
      </w:r>
    </w:p>
    <w:p w14:paraId="58AAC8B4" w14:textId="06F9BC0D" w:rsidR="005D7C22" w:rsidRPr="006A5E0D" w:rsidRDefault="00E96BB8" w:rsidP="005D7C22">
      <w:pPr>
        <w:rPr>
          <w:sz w:val="10"/>
          <w:szCs w:val="10"/>
        </w:rPr>
      </w:pPr>
      <w:r w:rsidRPr="006A5E0D">
        <w:t xml:space="preserve"> </w:t>
      </w:r>
    </w:p>
    <w:p w14:paraId="2AE2960E" w14:textId="5E9CBEF8" w:rsidR="005D7C22" w:rsidRPr="006A5E0D" w:rsidRDefault="005D7C22" w:rsidP="00384833">
      <w:pPr>
        <w:pStyle w:val="Nagwek3"/>
        <w:rPr>
          <w:b w:val="0"/>
        </w:rPr>
      </w:pPr>
      <w:bookmarkStart w:id="217" w:name="_Toc181616723"/>
      <w:r w:rsidRPr="006A5E0D">
        <w:rPr>
          <w:b w:val="0"/>
        </w:rPr>
        <w:t>8.2.2</w:t>
      </w:r>
      <w:r w:rsidR="000C6E29" w:rsidRPr="006A5E0D">
        <w:rPr>
          <w:b w:val="0"/>
        </w:rPr>
        <w:t>4</w:t>
      </w:r>
      <w:r w:rsidRPr="006A5E0D">
        <w:rPr>
          <w:b w:val="0"/>
        </w:rPr>
        <w:t>.1. 71 BATALION LEKKIEJ PIECHOTY W MALBORKU</w:t>
      </w:r>
      <w:bookmarkEnd w:id="217"/>
    </w:p>
    <w:p w14:paraId="51A369CE" w14:textId="0EC4DB95" w:rsidR="005D7C22" w:rsidRPr="006A5E0D" w:rsidRDefault="005D7C22" w:rsidP="005D7C22">
      <w:r w:rsidRPr="006A5E0D">
        <w:t xml:space="preserve">71 blp </w:t>
      </w:r>
      <w:r w:rsidRPr="006A5E0D">
        <w:rPr>
          <w:color w:val="000000" w:themeColor="text1"/>
        </w:rPr>
        <w:t xml:space="preserve">w Malborku jest pododdziałem </w:t>
      </w:r>
      <w:hyperlink r:id="rId393" w:tooltip="7 Pomorskiej Brygady Obrony Terytorialnej w Gdańsku" w:history="1">
        <w:r w:rsidRPr="006A5E0D">
          <w:rPr>
            <w:rStyle w:val="Hipercze"/>
            <w:color w:val="000000" w:themeColor="text1"/>
            <w:u w:val="none"/>
          </w:rPr>
          <w:t xml:space="preserve">7 Pomorskiej Brygady Obrony Terytorialnej w Gdańsku, ul. Słowackiego </w:t>
        </w:r>
        <w:r w:rsidR="004C129C" w:rsidRPr="006A5E0D">
          <w:rPr>
            <w:rStyle w:val="Hipercze"/>
            <w:color w:val="000000" w:themeColor="text1"/>
            <w:u w:val="none"/>
          </w:rPr>
          <w:t>5</w:t>
        </w:r>
      </w:hyperlink>
      <w:r w:rsidRPr="006A5E0D">
        <w:rPr>
          <w:color w:val="000000" w:themeColor="text1"/>
        </w:rPr>
        <w:t xml:space="preserve">. </w:t>
      </w:r>
      <w:r w:rsidR="004C129C" w:rsidRPr="006A5E0D">
        <w:rPr>
          <w:color w:val="000000" w:themeColor="text1"/>
        </w:rPr>
        <w:t xml:space="preserve">71 </w:t>
      </w:r>
      <w:r w:rsidR="004C129C" w:rsidRPr="006A5E0D">
        <w:t>blp s</w:t>
      </w:r>
      <w:r w:rsidRPr="006A5E0D">
        <w:t xml:space="preserve">tacjonuje w Malborku, ul. 17-go Marca. Pododdział został wyznaczony do pomocy przy reagowaniu na sytuacje kryzysowe mogące wystąpić na terenie m.in. powiatu sztumskiego. </w:t>
      </w:r>
    </w:p>
    <w:p w14:paraId="051EF20F" w14:textId="3C954ABA" w:rsidR="005D7C22" w:rsidRPr="006A5E0D" w:rsidRDefault="005D7C22" w:rsidP="005D7C22">
      <w:r w:rsidRPr="006A5E0D">
        <w:t>71 blp w Malborku ma za zadanie:</w:t>
      </w:r>
    </w:p>
    <w:p w14:paraId="0F38E459" w14:textId="2C7CF63E"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utrzymanie gotowości do obrony RP, w szczególności województwa pomorskiego,</w:t>
      </w:r>
    </w:p>
    <w:p w14:paraId="2430F800" w14:textId="77777777"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współpraca z elementami systemu obronnego państwa,</w:t>
      </w:r>
    </w:p>
    <w:p w14:paraId="4640EEE7" w14:textId="309847C4"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ochrona ludności przed skutkami i likwidacji skutków klęsk żywiołowych,</w:t>
      </w:r>
    </w:p>
    <w:p w14:paraId="735BCE3B" w14:textId="0692737C"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udział w realizacji zadań z zakresu zarządzania kryzysowego,</w:t>
      </w:r>
    </w:p>
    <w:p w14:paraId="08BCB84E" w14:textId="66639301"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ochrona życia i zdrowia ludzkiego oraz ochrona mienia,</w:t>
      </w:r>
    </w:p>
    <w:p w14:paraId="4AF750B7" w14:textId="77777777"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akcje poszukiwawcze i ratownicze,</w:t>
      </w:r>
    </w:p>
    <w:p w14:paraId="68878B75" w14:textId="5F8DD3F4" w:rsidR="005D7C22" w:rsidRPr="006A5E0D" w:rsidRDefault="005D7C22" w:rsidP="00575627">
      <w:pPr>
        <w:pStyle w:val="Akapitzlist"/>
        <w:numPr>
          <w:ilvl w:val="0"/>
          <w:numId w:val="66"/>
        </w:numPr>
        <w:spacing w:line="252" w:lineRule="auto"/>
        <w:ind w:left="714" w:hanging="357"/>
        <w:rPr>
          <w:szCs w:val="23"/>
          <w:lang w:eastAsia="zh-CN"/>
        </w:rPr>
      </w:pPr>
      <w:r w:rsidRPr="006A5E0D">
        <w:rPr>
          <w:szCs w:val="23"/>
          <w:lang w:eastAsia="zh-CN"/>
        </w:rPr>
        <w:t>kształtowanie w społeczeństwie postaw i wartości patriotyczno- obywatelskich.</w:t>
      </w:r>
    </w:p>
    <w:p w14:paraId="24DDC458" w14:textId="77777777" w:rsidR="005D7C22" w:rsidRPr="006A5E0D" w:rsidRDefault="005D7C22"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rPr>
      </w:pPr>
    </w:p>
    <w:p w14:paraId="1FA59378" w14:textId="77777777" w:rsidR="00B146BD" w:rsidRPr="006A5E0D" w:rsidRDefault="00B146BD"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24"/>
          <w:szCs w:val="24"/>
        </w:rPr>
      </w:pPr>
      <w:r w:rsidRPr="006A5E0D">
        <w:rPr>
          <w:sz w:val="24"/>
          <w:szCs w:val="24"/>
        </w:rPr>
        <w:t xml:space="preserve">7 Pomorska Brygada Wojsk Obrony Terytorialnej w </w:t>
      </w:r>
      <w:r w:rsidR="00F925C6" w:rsidRPr="006A5E0D">
        <w:rPr>
          <w:sz w:val="24"/>
          <w:szCs w:val="24"/>
        </w:rPr>
        <w:t>Gdańsku</w:t>
      </w:r>
    </w:p>
    <w:p w14:paraId="079AD520" w14:textId="5CE38657" w:rsidR="005D7C22" w:rsidRPr="006A5E0D" w:rsidRDefault="00F925C6"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sz w:val="24"/>
          <w:szCs w:val="24"/>
        </w:rPr>
        <w:t>ul</w:t>
      </w:r>
      <w:r w:rsidR="00B022A3" w:rsidRPr="006A5E0D">
        <w:rPr>
          <w:rFonts w:asciiTheme="minorHAnsi" w:hAnsiTheme="minorHAnsi" w:cstheme="minorHAnsi"/>
          <w:color w:val="000000" w:themeColor="text1"/>
          <w:sz w:val="24"/>
          <w:szCs w:val="24"/>
        </w:rPr>
        <w:t>. Słowackiego 5, 80-206 Gdańsk-Wrzeszcz</w:t>
      </w:r>
    </w:p>
    <w:p w14:paraId="7045547D" w14:textId="77777777" w:rsidR="005D7C22" w:rsidRPr="006A5E0D" w:rsidRDefault="005D7C22"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12F91CD1" w14:textId="14D0D073" w:rsidR="005D7C22" w:rsidRPr="006A5E0D" w:rsidRDefault="005D7C22"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sekretariat dowódcy: </w:t>
      </w:r>
      <w:r w:rsidR="00D5780F"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48 261 21</w:t>
      </w:r>
      <w:r w:rsidR="004C129C"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24</w:t>
      </w:r>
      <w:r w:rsidR="004C129C" w:rsidRPr="006A5E0D">
        <w:rPr>
          <w:rFonts w:asciiTheme="minorHAnsi" w:hAnsiTheme="minorHAnsi" w:cstheme="minorHAnsi"/>
          <w:color w:val="000000" w:themeColor="text1"/>
          <w:sz w:val="24"/>
          <w:szCs w:val="24"/>
        </w:rPr>
        <w:t xml:space="preserve"> 01</w:t>
      </w:r>
      <w:r w:rsidRPr="006A5E0D">
        <w:rPr>
          <w:rFonts w:asciiTheme="minorHAnsi" w:hAnsiTheme="minorHAnsi" w:cstheme="minorHAnsi"/>
          <w:color w:val="000000" w:themeColor="text1"/>
          <w:sz w:val="24"/>
          <w:szCs w:val="24"/>
        </w:rPr>
        <w:t xml:space="preserve">  |  fax centrala: </w:t>
      </w:r>
      <w:r w:rsidR="00D5780F"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48 261 21</w:t>
      </w:r>
      <w:r w:rsidR="00B022A3"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24</w:t>
      </w:r>
      <w:r w:rsidR="00B022A3"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60</w:t>
      </w:r>
    </w:p>
    <w:p w14:paraId="66D5E1E0" w14:textId="4BB8AC7F" w:rsidR="005D7C22" w:rsidRPr="006A5E0D" w:rsidRDefault="005D7C22"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służba </w:t>
      </w:r>
      <w:r w:rsidR="00F925C6" w:rsidRPr="006A5E0D">
        <w:rPr>
          <w:rFonts w:asciiTheme="minorHAnsi" w:hAnsiTheme="minorHAnsi" w:cstheme="minorHAnsi"/>
          <w:color w:val="000000" w:themeColor="text1"/>
          <w:sz w:val="24"/>
          <w:szCs w:val="24"/>
        </w:rPr>
        <w:t>dyżurna: +48 261 21 24 90 | e-mail</w:t>
      </w:r>
      <w:r w:rsidRPr="006A5E0D">
        <w:rPr>
          <w:rFonts w:asciiTheme="minorHAnsi" w:hAnsiTheme="minorHAnsi" w:cstheme="minorHAnsi"/>
          <w:color w:val="000000" w:themeColor="text1"/>
          <w:sz w:val="24"/>
          <w:szCs w:val="24"/>
        </w:rPr>
        <w:t xml:space="preserve">: </w:t>
      </w:r>
      <w:hyperlink r:id="rId394" w:history="1">
        <w:r w:rsidRPr="006A5E0D">
          <w:rPr>
            <w:rStyle w:val="Hipercze"/>
            <w:rFonts w:asciiTheme="minorHAnsi" w:hAnsiTheme="minorHAnsi" w:cstheme="minorHAnsi"/>
            <w:sz w:val="24"/>
            <w:szCs w:val="24"/>
            <w:u w:val="none"/>
          </w:rPr>
          <w:t>7pbot@ron.mil.pl</w:t>
        </w:r>
      </w:hyperlink>
      <w:r w:rsidRPr="006A5E0D">
        <w:rPr>
          <w:rFonts w:asciiTheme="minorHAnsi" w:hAnsiTheme="minorHAnsi" w:cstheme="minorHAnsi"/>
          <w:color w:val="000000" w:themeColor="text1"/>
          <w:sz w:val="24"/>
          <w:szCs w:val="24"/>
        </w:rPr>
        <w:t xml:space="preserve"> </w:t>
      </w:r>
    </w:p>
    <w:p w14:paraId="0B631479" w14:textId="73150C3E" w:rsidR="00B022A3" w:rsidRPr="006A5E0D" w:rsidRDefault="00B022A3"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5358078B" w14:textId="77777777" w:rsidR="00B146BD" w:rsidRPr="006A5E0D" w:rsidRDefault="00B146BD" w:rsidP="00B022A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pPr>
      <w:r w:rsidRPr="006A5E0D">
        <w:t xml:space="preserve">71 batalion lekkiej piechoty Wojsk Obrony Terytorialnej w </w:t>
      </w:r>
      <w:r w:rsidR="00F925C6" w:rsidRPr="006A5E0D">
        <w:t>Malborku</w:t>
      </w:r>
    </w:p>
    <w:p w14:paraId="0CF6A0D5" w14:textId="73264911" w:rsidR="00B022A3" w:rsidRPr="006A5E0D" w:rsidRDefault="00F925C6" w:rsidP="00B022A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t>ul</w:t>
      </w:r>
      <w:r w:rsidR="00B022A3" w:rsidRPr="006A5E0D">
        <w:rPr>
          <w:rFonts w:asciiTheme="minorHAnsi" w:hAnsiTheme="minorHAnsi" w:cstheme="minorHAnsi"/>
          <w:color w:val="000000" w:themeColor="text1"/>
          <w:sz w:val="24"/>
          <w:szCs w:val="24"/>
        </w:rPr>
        <w:t>. 17-go Marca</w:t>
      </w:r>
      <w:r w:rsidR="00384833" w:rsidRPr="006A5E0D">
        <w:rPr>
          <w:rFonts w:asciiTheme="minorHAnsi" w:hAnsiTheme="minorHAnsi" w:cstheme="minorHAnsi"/>
          <w:color w:val="000000" w:themeColor="text1"/>
          <w:sz w:val="24"/>
          <w:szCs w:val="24"/>
        </w:rPr>
        <w:t xml:space="preserve"> 20</w:t>
      </w:r>
      <w:r w:rsidR="00B022A3" w:rsidRPr="006A5E0D">
        <w:rPr>
          <w:rFonts w:asciiTheme="minorHAnsi" w:hAnsiTheme="minorHAnsi" w:cstheme="minorHAnsi"/>
          <w:color w:val="000000" w:themeColor="text1"/>
          <w:sz w:val="24"/>
          <w:szCs w:val="24"/>
        </w:rPr>
        <w:t xml:space="preserve"> , 82-200 Malbork</w:t>
      </w:r>
    </w:p>
    <w:p w14:paraId="1ECE0EC2" w14:textId="77777777" w:rsidR="00B146BD" w:rsidRPr="006A5E0D" w:rsidRDefault="00B146BD" w:rsidP="00B022A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1A627A12" w14:textId="0380DEFE" w:rsidR="00B022A3" w:rsidRPr="006A5E0D" w:rsidRDefault="00B022A3"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tel.: +48 261 26 75 66</w:t>
      </w:r>
    </w:p>
    <w:p w14:paraId="29329ABA" w14:textId="77777777" w:rsidR="00B022A3" w:rsidRPr="006A5E0D" w:rsidRDefault="00B022A3"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lang w:val="en-US"/>
        </w:rPr>
      </w:pPr>
    </w:p>
    <w:p w14:paraId="1547974D" w14:textId="08A8CCC7" w:rsidR="004C129C" w:rsidRPr="006A5E0D" w:rsidRDefault="008F2F3E"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lang w:val="en-US"/>
        </w:rPr>
      </w:pPr>
      <w:hyperlink r:id="rId395" w:history="1">
        <w:r w:rsidR="00FB08E7" w:rsidRPr="006A5E0D">
          <w:rPr>
            <w:rStyle w:val="Hipercze"/>
            <w:rFonts w:asciiTheme="minorHAnsi" w:hAnsiTheme="minorHAnsi" w:cstheme="minorHAnsi"/>
            <w:sz w:val="24"/>
            <w:szCs w:val="24"/>
            <w:u w:val="none"/>
            <w:lang w:val="en-US"/>
          </w:rPr>
          <w:t>www.wojsko-polskie.pl/7bot</w:t>
        </w:r>
      </w:hyperlink>
      <w:r w:rsidR="004C129C" w:rsidRPr="006A5E0D">
        <w:rPr>
          <w:rFonts w:asciiTheme="minorHAnsi" w:hAnsiTheme="minorHAnsi" w:cstheme="minorHAnsi"/>
          <w:color w:val="000000" w:themeColor="text1"/>
          <w:sz w:val="24"/>
          <w:szCs w:val="24"/>
          <w:lang w:val="en-US"/>
        </w:rPr>
        <w:t xml:space="preserve"> </w:t>
      </w:r>
    </w:p>
    <w:p w14:paraId="350CCAF0" w14:textId="77777777" w:rsidR="005D7C22" w:rsidRPr="006A5E0D" w:rsidRDefault="005D7C22" w:rsidP="005D7C22">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lang w:val="en-US"/>
        </w:rPr>
      </w:pPr>
    </w:p>
    <w:p w14:paraId="06742CF4" w14:textId="77777777" w:rsidR="008706C6" w:rsidRPr="006A5E0D" w:rsidRDefault="008706C6" w:rsidP="008706C6">
      <w:pPr>
        <w:rPr>
          <w:sz w:val="10"/>
          <w:szCs w:val="10"/>
          <w:lang w:val="en-US"/>
        </w:rPr>
      </w:pPr>
    </w:p>
    <w:p w14:paraId="670347EE" w14:textId="2C3066FB" w:rsidR="005D7C22" w:rsidRPr="006A5E0D" w:rsidRDefault="005D7C22" w:rsidP="00384833">
      <w:pPr>
        <w:pStyle w:val="Nagwek3"/>
        <w:rPr>
          <w:b w:val="0"/>
        </w:rPr>
      </w:pPr>
      <w:bookmarkStart w:id="218" w:name="_Toc181616724"/>
      <w:r w:rsidRPr="006A5E0D">
        <w:rPr>
          <w:b w:val="0"/>
        </w:rPr>
        <w:lastRenderedPageBreak/>
        <w:t>8.2.2</w:t>
      </w:r>
      <w:r w:rsidR="000C6E29" w:rsidRPr="006A5E0D">
        <w:rPr>
          <w:b w:val="0"/>
        </w:rPr>
        <w:t>4</w:t>
      </w:r>
      <w:r w:rsidRPr="006A5E0D">
        <w:rPr>
          <w:b w:val="0"/>
        </w:rPr>
        <w:t>.2. WOJSKOWE CENTRUM REKRUTACJI W MALBORKU</w:t>
      </w:r>
      <w:bookmarkEnd w:id="218"/>
    </w:p>
    <w:p w14:paraId="03EB5CB7" w14:textId="77777777" w:rsidR="005D7C22" w:rsidRPr="006A5E0D" w:rsidRDefault="005D7C22" w:rsidP="005D7C22">
      <w:pPr>
        <w:rPr>
          <w:szCs w:val="23"/>
          <w:lang w:eastAsia="zh-CN"/>
        </w:rPr>
      </w:pPr>
      <w:r w:rsidRPr="006A5E0D">
        <w:rPr>
          <w:szCs w:val="23"/>
          <w:lang w:eastAsia="zh-CN"/>
        </w:rPr>
        <w:t>Powiat sztumski współpracuje z Wojskowym Centrum Rekrutacji w Malborku w zakresie organizacji i przeprowadzenia kwalifikacji wojskowej oraz w sprawach związanych z obronnością.</w:t>
      </w:r>
    </w:p>
    <w:p w14:paraId="7750977E" w14:textId="77777777" w:rsidR="005D7C22" w:rsidRPr="006A5E0D" w:rsidRDefault="005D7C22" w:rsidP="005D7C22">
      <w:pPr>
        <w:rPr>
          <w:szCs w:val="23"/>
          <w:lang w:eastAsia="zh-CN"/>
        </w:rPr>
      </w:pPr>
      <w:r w:rsidRPr="006A5E0D">
        <w:rPr>
          <w:szCs w:val="23"/>
          <w:lang w:eastAsia="zh-CN"/>
        </w:rPr>
        <w:t>Szefowie WCR wykonują w szczególności zadania z zakresu:</w:t>
      </w:r>
    </w:p>
    <w:p w14:paraId="69D0B3C2" w14:textId="77777777" w:rsidR="005D7C22" w:rsidRPr="006A5E0D" w:rsidRDefault="005D7C22" w:rsidP="00575627">
      <w:pPr>
        <w:pStyle w:val="Akapitzlist"/>
        <w:numPr>
          <w:ilvl w:val="0"/>
          <w:numId w:val="66"/>
        </w:numPr>
        <w:rPr>
          <w:szCs w:val="23"/>
          <w:lang w:eastAsia="zh-CN"/>
        </w:rPr>
      </w:pPr>
      <w:r w:rsidRPr="006A5E0D">
        <w:rPr>
          <w:szCs w:val="23"/>
          <w:lang w:eastAsia="zh-CN"/>
        </w:rPr>
        <w:t>zapewniania operacyjnego i mobilizacyjnego rozwinięcia jednostek wojskowych;</w:t>
      </w:r>
    </w:p>
    <w:p w14:paraId="068D0467" w14:textId="77777777" w:rsidR="005D7C22" w:rsidRPr="006A5E0D" w:rsidRDefault="005D7C22" w:rsidP="00575627">
      <w:pPr>
        <w:pStyle w:val="Akapitzlist"/>
        <w:numPr>
          <w:ilvl w:val="0"/>
          <w:numId w:val="66"/>
        </w:numPr>
        <w:rPr>
          <w:szCs w:val="23"/>
          <w:lang w:eastAsia="zh-CN"/>
        </w:rPr>
      </w:pPr>
      <w:r w:rsidRPr="006A5E0D">
        <w:rPr>
          <w:szCs w:val="23"/>
          <w:lang w:eastAsia="zh-CN"/>
        </w:rPr>
        <w:t>zapewniania uzupełnienia potrzeb osobowych jednostek wojskowych oraz innych jednostek wykonujących zadania na rzecz obronności lub bezpieczeństwa państwa;</w:t>
      </w:r>
    </w:p>
    <w:p w14:paraId="6AEE9E9C" w14:textId="4E813868" w:rsidR="005D7C22" w:rsidRPr="006A5E0D" w:rsidRDefault="005D7C22" w:rsidP="00575627">
      <w:pPr>
        <w:pStyle w:val="Akapitzlist"/>
        <w:numPr>
          <w:ilvl w:val="0"/>
          <w:numId w:val="66"/>
        </w:numPr>
        <w:rPr>
          <w:szCs w:val="23"/>
          <w:lang w:eastAsia="zh-CN"/>
        </w:rPr>
      </w:pPr>
      <w:r w:rsidRPr="006A5E0D">
        <w:rPr>
          <w:szCs w:val="23"/>
          <w:lang w:eastAsia="zh-CN"/>
        </w:rPr>
        <w:t xml:space="preserve">koordynacji przedsięwzięć prowadzonych w ramach pomocy w zakresie aktywizacji zawodowej żołnierzy i osób zwolnionych z czynnej służby wojskowej oraz członków ich rodzin </w:t>
      </w:r>
      <w:r w:rsidR="008706C6" w:rsidRPr="006A5E0D">
        <w:rPr>
          <w:szCs w:val="23"/>
          <w:lang w:eastAsia="zh-CN"/>
        </w:rPr>
        <w:t>[</w:t>
      </w:r>
      <w:r w:rsidRPr="006A5E0D">
        <w:rPr>
          <w:szCs w:val="23"/>
          <w:lang w:eastAsia="zh-CN"/>
        </w:rPr>
        <w:t>rekonwersji</w:t>
      </w:r>
      <w:r w:rsidR="008706C6" w:rsidRPr="006A5E0D">
        <w:rPr>
          <w:szCs w:val="23"/>
          <w:lang w:eastAsia="zh-CN"/>
        </w:rPr>
        <w:t>]</w:t>
      </w:r>
      <w:r w:rsidRPr="006A5E0D">
        <w:rPr>
          <w:szCs w:val="23"/>
          <w:lang w:eastAsia="zh-CN"/>
        </w:rPr>
        <w:t>;</w:t>
      </w:r>
    </w:p>
    <w:p w14:paraId="5F47B38B" w14:textId="78E40B2E" w:rsidR="005D7C22" w:rsidRPr="006A5E0D" w:rsidRDefault="005D7C22" w:rsidP="00575627">
      <w:pPr>
        <w:pStyle w:val="Akapitzlist"/>
        <w:numPr>
          <w:ilvl w:val="0"/>
          <w:numId w:val="66"/>
        </w:numPr>
        <w:rPr>
          <w:szCs w:val="23"/>
          <w:lang w:eastAsia="zh-CN"/>
        </w:rPr>
      </w:pPr>
      <w:r w:rsidRPr="006A5E0D">
        <w:rPr>
          <w:szCs w:val="23"/>
          <w:lang w:eastAsia="zh-CN"/>
        </w:rPr>
        <w:t>organizowania szkoleń lub kursów dla żołnierzy rezerwy w celu nabywania przez nich kwalifikacji przydatnych w Siłach Zbrojnych, w tym wykorzystując również współpracę z pracodawcami zatrudniającymi tych żołnierzy;</w:t>
      </w:r>
    </w:p>
    <w:p w14:paraId="5CBFB27D" w14:textId="77777777" w:rsidR="005D7C22" w:rsidRPr="006A5E0D" w:rsidRDefault="005D7C22" w:rsidP="00575627">
      <w:pPr>
        <w:pStyle w:val="Akapitzlist"/>
        <w:numPr>
          <w:ilvl w:val="0"/>
          <w:numId w:val="66"/>
        </w:numPr>
        <w:rPr>
          <w:szCs w:val="23"/>
          <w:lang w:eastAsia="zh-CN"/>
        </w:rPr>
      </w:pPr>
      <w:r w:rsidRPr="006A5E0D">
        <w:rPr>
          <w:szCs w:val="23"/>
          <w:lang w:eastAsia="zh-CN"/>
        </w:rPr>
        <w:t>planowania wykorzystania sił układu pozamilitarnego na potrzeby obronne;</w:t>
      </w:r>
    </w:p>
    <w:p w14:paraId="412F3AD4" w14:textId="77777777" w:rsidR="005D7C22" w:rsidRPr="006A5E0D" w:rsidRDefault="005D7C22" w:rsidP="00575627">
      <w:pPr>
        <w:pStyle w:val="Akapitzlist"/>
        <w:numPr>
          <w:ilvl w:val="0"/>
          <w:numId w:val="66"/>
        </w:numPr>
        <w:rPr>
          <w:szCs w:val="23"/>
          <w:lang w:eastAsia="zh-CN"/>
        </w:rPr>
      </w:pPr>
      <w:r w:rsidRPr="006A5E0D">
        <w:rPr>
          <w:szCs w:val="23"/>
          <w:lang w:eastAsia="zh-CN"/>
        </w:rPr>
        <w:t>administracji rezerw osobowych i świadczeń na rzecz obrony;</w:t>
      </w:r>
    </w:p>
    <w:p w14:paraId="4BF0B38D" w14:textId="77777777" w:rsidR="005D7C22" w:rsidRPr="006A5E0D" w:rsidRDefault="005D7C22" w:rsidP="00575627">
      <w:pPr>
        <w:pStyle w:val="Akapitzlist"/>
        <w:numPr>
          <w:ilvl w:val="0"/>
          <w:numId w:val="66"/>
        </w:numPr>
        <w:rPr>
          <w:szCs w:val="23"/>
          <w:lang w:eastAsia="zh-CN"/>
        </w:rPr>
      </w:pPr>
      <w:r w:rsidRPr="006A5E0D">
        <w:rPr>
          <w:szCs w:val="23"/>
          <w:lang w:eastAsia="zh-CN"/>
        </w:rPr>
        <w:t>współpracy z innymi organami i podmiotami w sprawach związanych z obronnością państwa;</w:t>
      </w:r>
    </w:p>
    <w:p w14:paraId="6C250E93" w14:textId="77777777" w:rsidR="005D7C22" w:rsidRPr="006A5E0D" w:rsidRDefault="005D7C22" w:rsidP="00575627">
      <w:pPr>
        <w:pStyle w:val="Akapitzlist"/>
        <w:numPr>
          <w:ilvl w:val="0"/>
          <w:numId w:val="66"/>
        </w:numPr>
        <w:rPr>
          <w:szCs w:val="23"/>
          <w:lang w:eastAsia="zh-CN"/>
        </w:rPr>
      </w:pPr>
      <w:r w:rsidRPr="006A5E0D">
        <w:rPr>
          <w:szCs w:val="23"/>
          <w:lang w:eastAsia="zh-CN"/>
        </w:rPr>
        <w:t>rekrutacji i naboru ochotników do czynnej służby wojskowej i aktywnej rezerwy;</w:t>
      </w:r>
    </w:p>
    <w:p w14:paraId="64ACFBE3" w14:textId="77777777" w:rsidR="005D7C22" w:rsidRPr="006A5E0D" w:rsidRDefault="005D7C22" w:rsidP="00575627">
      <w:pPr>
        <w:pStyle w:val="Akapitzlist"/>
        <w:numPr>
          <w:ilvl w:val="0"/>
          <w:numId w:val="66"/>
        </w:numPr>
        <w:rPr>
          <w:szCs w:val="23"/>
          <w:lang w:eastAsia="zh-CN"/>
        </w:rPr>
      </w:pPr>
      <w:r w:rsidRPr="006A5E0D">
        <w:rPr>
          <w:szCs w:val="23"/>
          <w:lang w:eastAsia="zh-CN"/>
        </w:rPr>
        <w:t>organizacji badań psychologicznych kandydatów do służby wojskowej;</w:t>
      </w:r>
    </w:p>
    <w:p w14:paraId="5B480F40" w14:textId="7F0DA3F1" w:rsidR="005D7C22" w:rsidRPr="006A5E0D" w:rsidRDefault="005D7C22" w:rsidP="00575627">
      <w:pPr>
        <w:pStyle w:val="Akapitzlist"/>
        <w:numPr>
          <w:ilvl w:val="0"/>
          <w:numId w:val="66"/>
        </w:numPr>
        <w:rPr>
          <w:szCs w:val="23"/>
          <w:lang w:eastAsia="zh-CN"/>
        </w:rPr>
      </w:pPr>
      <w:r w:rsidRPr="006A5E0D">
        <w:rPr>
          <w:szCs w:val="23"/>
          <w:lang w:eastAsia="zh-CN"/>
        </w:rPr>
        <w:t xml:space="preserve">psychologii służby i pracy oraz pomocy psychologicznej na rzecz osób uprawnionych do jej uzyskania na podstawie przepisów ustawy z dnia 9 sierpnia 2011 r. o weteranach działań poza granicami państwa </w:t>
      </w:r>
      <w:r w:rsidR="008706C6" w:rsidRPr="006A5E0D">
        <w:rPr>
          <w:szCs w:val="23"/>
          <w:lang w:eastAsia="zh-CN"/>
        </w:rPr>
        <w:t>[</w:t>
      </w:r>
      <w:r w:rsidRPr="006A5E0D">
        <w:rPr>
          <w:szCs w:val="23"/>
          <w:lang w:eastAsia="zh-CN"/>
        </w:rPr>
        <w:t>Dz. U. z 2020 r. poz. 2055</w:t>
      </w:r>
      <w:r w:rsidR="008706C6" w:rsidRPr="006A5E0D">
        <w:rPr>
          <w:szCs w:val="23"/>
          <w:lang w:eastAsia="zh-CN"/>
        </w:rPr>
        <w:t>]</w:t>
      </w:r>
      <w:r w:rsidRPr="006A5E0D">
        <w:rPr>
          <w:szCs w:val="23"/>
          <w:lang w:eastAsia="zh-CN"/>
        </w:rPr>
        <w:t>;</w:t>
      </w:r>
    </w:p>
    <w:p w14:paraId="767DF7A4" w14:textId="77777777" w:rsidR="005D7C22" w:rsidRPr="006A5E0D" w:rsidRDefault="005D7C22" w:rsidP="00575627">
      <w:pPr>
        <w:pStyle w:val="Akapitzlist"/>
        <w:numPr>
          <w:ilvl w:val="0"/>
          <w:numId w:val="66"/>
        </w:numPr>
        <w:rPr>
          <w:szCs w:val="23"/>
          <w:lang w:eastAsia="zh-CN"/>
        </w:rPr>
      </w:pPr>
      <w:r w:rsidRPr="006A5E0D">
        <w:rPr>
          <w:szCs w:val="23"/>
          <w:lang w:eastAsia="zh-CN"/>
        </w:rPr>
        <w:t>realizacji czynności w ramach gromadzenia zasobów osobowych na potrzeby uzupełnienia mobilizacyjnego Sił Zbrojnych i w czasie wojny;</w:t>
      </w:r>
    </w:p>
    <w:p w14:paraId="59925646" w14:textId="70021D3B" w:rsidR="005D7C22" w:rsidRPr="006A5E0D" w:rsidRDefault="005D7C22" w:rsidP="00575627">
      <w:pPr>
        <w:pStyle w:val="Akapitzlist"/>
        <w:numPr>
          <w:ilvl w:val="0"/>
          <w:numId w:val="66"/>
        </w:numPr>
        <w:rPr>
          <w:szCs w:val="23"/>
          <w:lang w:eastAsia="zh-CN"/>
        </w:rPr>
      </w:pPr>
      <w:r w:rsidRPr="006A5E0D">
        <w:rPr>
          <w:szCs w:val="23"/>
          <w:lang w:eastAsia="zh-CN"/>
        </w:rPr>
        <w:t>promocji obronności i służby wojskowej.</w:t>
      </w:r>
    </w:p>
    <w:p w14:paraId="09D8EDB0" w14:textId="77777777" w:rsidR="00D5780F" w:rsidRPr="006A5E0D" w:rsidRDefault="00D5780F"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0960916B" w14:textId="77777777" w:rsidR="00B146BD" w:rsidRPr="006A5E0D" w:rsidRDefault="005D7C22"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Wojskowe Centrum Rekrutacji w </w:t>
      </w:r>
      <w:r w:rsidR="00F925C6" w:rsidRPr="006A5E0D">
        <w:rPr>
          <w:rFonts w:asciiTheme="minorHAnsi" w:hAnsiTheme="minorHAnsi" w:cstheme="minorHAnsi"/>
          <w:color w:val="000000" w:themeColor="text1"/>
          <w:sz w:val="24"/>
          <w:szCs w:val="24"/>
        </w:rPr>
        <w:t>Malborku</w:t>
      </w:r>
    </w:p>
    <w:p w14:paraId="5E049378" w14:textId="58B77BC7" w:rsidR="005D7C22" w:rsidRPr="006A5E0D" w:rsidRDefault="00F925C6"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Plac</w:t>
      </w:r>
      <w:r w:rsidR="005D7C22" w:rsidRPr="006A5E0D">
        <w:rPr>
          <w:rFonts w:asciiTheme="minorHAnsi" w:hAnsiTheme="minorHAnsi" w:cstheme="minorHAnsi"/>
          <w:color w:val="000000" w:themeColor="text1"/>
          <w:sz w:val="24"/>
          <w:szCs w:val="24"/>
        </w:rPr>
        <w:t xml:space="preserve"> 3-go </w:t>
      </w:r>
      <w:r w:rsidR="00384833" w:rsidRPr="006A5E0D">
        <w:rPr>
          <w:rFonts w:asciiTheme="minorHAnsi" w:hAnsiTheme="minorHAnsi" w:cstheme="minorHAnsi"/>
          <w:color w:val="000000" w:themeColor="text1"/>
          <w:sz w:val="24"/>
          <w:szCs w:val="24"/>
        </w:rPr>
        <w:t>M</w:t>
      </w:r>
      <w:r w:rsidR="005D7C22" w:rsidRPr="006A5E0D">
        <w:rPr>
          <w:rFonts w:asciiTheme="minorHAnsi" w:hAnsiTheme="minorHAnsi" w:cstheme="minorHAnsi"/>
          <w:color w:val="000000" w:themeColor="text1"/>
          <w:sz w:val="24"/>
          <w:szCs w:val="24"/>
        </w:rPr>
        <w:t>aja</w:t>
      </w:r>
      <w:r w:rsidR="00384833" w:rsidRPr="006A5E0D">
        <w:rPr>
          <w:rFonts w:asciiTheme="minorHAnsi" w:hAnsiTheme="minorHAnsi" w:cstheme="minorHAnsi"/>
          <w:color w:val="000000" w:themeColor="text1"/>
          <w:sz w:val="24"/>
          <w:szCs w:val="24"/>
        </w:rPr>
        <w:t xml:space="preserve"> 4</w:t>
      </w:r>
      <w:r w:rsidR="005D7C22" w:rsidRPr="006A5E0D">
        <w:rPr>
          <w:rFonts w:asciiTheme="minorHAnsi" w:hAnsiTheme="minorHAnsi" w:cstheme="minorHAnsi"/>
          <w:color w:val="000000" w:themeColor="text1"/>
          <w:sz w:val="24"/>
          <w:szCs w:val="24"/>
        </w:rPr>
        <w:t>, 82-200 Malbork</w:t>
      </w:r>
    </w:p>
    <w:p w14:paraId="12146D31" w14:textId="77777777" w:rsidR="00B146BD" w:rsidRPr="006A5E0D" w:rsidRDefault="00B146BD"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6A82C3AC" w14:textId="77E4A219" w:rsidR="005D7C22" w:rsidRPr="006A5E0D" w:rsidRDefault="005D7C22"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F925C6" w:rsidRPr="006A5E0D">
        <w:rPr>
          <w:rFonts w:asciiTheme="minorHAnsi" w:hAnsiTheme="minorHAnsi" w:cstheme="minorHAnsi"/>
          <w:color w:val="000000" w:themeColor="text1"/>
          <w:sz w:val="24"/>
          <w:szCs w:val="24"/>
        </w:rPr>
        <w:t>centrala: +48 261 53 61 71 | fax</w:t>
      </w:r>
      <w:r w:rsidRPr="006A5E0D">
        <w:rPr>
          <w:rFonts w:asciiTheme="minorHAnsi" w:hAnsiTheme="minorHAnsi" w:cstheme="minorHAnsi"/>
          <w:color w:val="000000" w:themeColor="text1"/>
          <w:sz w:val="24"/>
          <w:szCs w:val="24"/>
        </w:rPr>
        <w:t xml:space="preserve"> centrala: </w:t>
      </w:r>
      <w:r w:rsidR="00D5780F" w:rsidRPr="006A5E0D">
        <w:rPr>
          <w:rFonts w:asciiTheme="minorHAnsi" w:hAnsiTheme="minorHAnsi" w:cstheme="minorHAnsi"/>
          <w:color w:val="000000" w:themeColor="text1"/>
          <w:sz w:val="24"/>
          <w:szCs w:val="24"/>
        </w:rPr>
        <w:t>+</w:t>
      </w:r>
      <w:r w:rsidRPr="006A5E0D">
        <w:rPr>
          <w:rFonts w:asciiTheme="minorHAnsi" w:hAnsiTheme="minorHAnsi" w:cstheme="minorHAnsi"/>
          <w:color w:val="000000" w:themeColor="text1"/>
          <w:sz w:val="24"/>
          <w:szCs w:val="24"/>
        </w:rPr>
        <w:t>48 261 53</w:t>
      </w:r>
      <w:r w:rsidR="00D5780F"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61</w:t>
      </w:r>
      <w:r w:rsidR="00D5780F" w:rsidRPr="006A5E0D">
        <w:rPr>
          <w:rFonts w:asciiTheme="minorHAnsi" w:hAnsiTheme="minorHAnsi" w:cstheme="minorHAnsi"/>
          <w:color w:val="000000" w:themeColor="text1"/>
          <w:sz w:val="24"/>
          <w:szCs w:val="24"/>
        </w:rPr>
        <w:t xml:space="preserve"> </w:t>
      </w:r>
      <w:r w:rsidRPr="006A5E0D">
        <w:rPr>
          <w:rFonts w:asciiTheme="minorHAnsi" w:hAnsiTheme="minorHAnsi" w:cstheme="minorHAnsi"/>
          <w:color w:val="000000" w:themeColor="text1"/>
          <w:sz w:val="24"/>
          <w:szCs w:val="24"/>
        </w:rPr>
        <w:t>37</w:t>
      </w:r>
    </w:p>
    <w:p w14:paraId="798D7853" w14:textId="77777777" w:rsidR="005D7C22" w:rsidRPr="006A5E0D" w:rsidRDefault="005D7C22"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396" w:history="1">
        <w:r w:rsidRPr="006A5E0D">
          <w:rPr>
            <w:rStyle w:val="Hipercze"/>
            <w:rFonts w:asciiTheme="minorHAnsi" w:hAnsiTheme="minorHAnsi" w:cstheme="minorHAnsi"/>
            <w:sz w:val="24"/>
            <w:szCs w:val="24"/>
            <w:u w:val="none"/>
          </w:rPr>
          <w:t>wcrmalbork@ron.mil.pl</w:t>
        </w:r>
      </w:hyperlink>
      <w:r w:rsidRPr="006A5E0D">
        <w:rPr>
          <w:rFonts w:asciiTheme="minorHAnsi" w:hAnsiTheme="minorHAnsi" w:cstheme="minorHAnsi"/>
          <w:color w:val="000000" w:themeColor="text1"/>
          <w:sz w:val="24"/>
          <w:szCs w:val="24"/>
        </w:rPr>
        <w:t xml:space="preserve"> </w:t>
      </w:r>
    </w:p>
    <w:p w14:paraId="20730189" w14:textId="77777777" w:rsidR="00D5780F" w:rsidRPr="006A5E0D" w:rsidRDefault="00D5780F" w:rsidP="00D5780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lang w:eastAsia="zh-CN"/>
        </w:rPr>
      </w:pPr>
    </w:p>
    <w:p w14:paraId="35998928" w14:textId="07771AC5" w:rsidR="00A96439" w:rsidRPr="006A5E0D" w:rsidRDefault="008F2F3E" w:rsidP="00A96439">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10"/>
          <w:szCs w:val="10"/>
          <w:lang w:eastAsia="zh-CN"/>
        </w:rPr>
      </w:pPr>
      <w:hyperlink r:id="rId397" w:history="1">
        <w:r w:rsidR="00FB08E7" w:rsidRPr="006A5E0D">
          <w:rPr>
            <w:rStyle w:val="Hipercze"/>
            <w:sz w:val="24"/>
            <w:szCs w:val="24"/>
            <w:u w:val="none"/>
            <w:lang w:eastAsia="zh-CN"/>
          </w:rPr>
          <w:t>www.wcrmalbork.wp.mil.pl</w:t>
        </w:r>
      </w:hyperlink>
      <w:r w:rsidR="00B022A3" w:rsidRPr="006A5E0D">
        <w:rPr>
          <w:sz w:val="24"/>
          <w:szCs w:val="24"/>
          <w:lang w:eastAsia="zh-CN"/>
        </w:rPr>
        <w:t xml:space="preserve"> </w:t>
      </w:r>
    </w:p>
    <w:p w14:paraId="7D9A2514" w14:textId="77777777" w:rsidR="00A96439" w:rsidRPr="006A5E0D" w:rsidRDefault="00A96439" w:rsidP="00A96439">
      <w:pPr>
        <w:rPr>
          <w:sz w:val="10"/>
          <w:szCs w:val="10"/>
          <w:lang w:eastAsia="zh-CN"/>
        </w:rPr>
      </w:pPr>
    </w:p>
    <w:p w14:paraId="4701FA7E" w14:textId="7ED16613" w:rsidR="00384833" w:rsidRPr="006A5E0D" w:rsidRDefault="00384833" w:rsidP="00384833">
      <w:pPr>
        <w:pStyle w:val="Nagwek3"/>
        <w:rPr>
          <w:b w:val="0"/>
        </w:rPr>
      </w:pPr>
      <w:bookmarkStart w:id="219" w:name="_Toc181616725"/>
      <w:r w:rsidRPr="006A5E0D">
        <w:rPr>
          <w:b w:val="0"/>
        </w:rPr>
        <w:t>8.2.2</w:t>
      </w:r>
      <w:r w:rsidR="000C6E29" w:rsidRPr="006A5E0D">
        <w:rPr>
          <w:b w:val="0"/>
        </w:rPr>
        <w:t>4</w:t>
      </w:r>
      <w:r w:rsidRPr="006A5E0D">
        <w:rPr>
          <w:b w:val="0"/>
        </w:rPr>
        <w:t>.3. 22 BAZA LOTNICTWA TAKTYCZNEGO W MALBORKU</w:t>
      </w:r>
      <w:bookmarkEnd w:id="219"/>
    </w:p>
    <w:p w14:paraId="0EB212EC" w14:textId="79F14967" w:rsidR="00384833" w:rsidRPr="006A5E0D" w:rsidRDefault="00384833" w:rsidP="00384833">
      <w:pPr>
        <w:rPr>
          <w:szCs w:val="23"/>
          <w:lang w:eastAsia="zh-CN"/>
        </w:rPr>
      </w:pPr>
      <w:r w:rsidRPr="006A5E0D">
        <w:rPr>
          <w:szCs w:val="23"/>
          <w:lang w:eastAsia="zh-CN"/>
        </w:rPr>
        <w:t>22. Baza Lotnictwa Taktycznego jest Oddziałem Lotniczym przeznaczonym do planowania, organizowania i realizacji zadań taktyczn</w:t>
      </w:r>
      <w:r w:rsidR="009714FE" w:rsidRPr="006A5E0D">
        <w:rPr>
          <w:szCs w:val="23"/>
          <w:lang w:eastAsia="zh-CN"/>
        </w:rPr>
        <w:t>y</w:t>
      </w:r>
      <w:r w:rsidR="00D33AF7" w:rsidRPr="006A5E0D">
        <w:rPr>
          <w:szCs w:val="23"/>
          <w:lang w:eastAsia="zh-CN"/>
        </w:rPr>
        <w:t>ch</w:t>
      </w:r>
      <w:r w:rsidRPr="006A5E0D">
        <w:rPr>
          <w:szCs w:val="23"/>
          <w:lang w:eastAsia="zh-CN"/>
        </w:rPr>
        <w:t xml:space="preserve"> lotnictwa myśliwskiego oraz do organizowania i kierowania realizacją zadań w zakresie działalności logistycznej, ubezpieczenia lotów, ochrony wojsk w oparciu o organiczne pododdziały zabezpieczenia i wsparcia działań na rzecz eskadry lotniczej oraz jednostek będących na przydziałach gospodarczych. </w:t>
      </w:r>
    </w:p>
    <w:p w14:paraId="01B97930" w14:textId="71E7CE8C" w:rsidR="00384833" w:rsidRPr="006A5E0D" w:rsidRDefault="00384833" w:rsidP="00384833">
      <w:pPr>
        <w:rPr>
          <w:szCs w:val="23"/>
          <w:lang w:eastAsia="zh-CN"/>
        </w:rPr>
      </w:pPr>
      <w:r w:rsidRPr="006A5E0D">
        <w:rPr>
          <w:szCs w:val="23"/>
          <w:lang w:eastAsia="zh-CN"/>
        </w:rPr>
        <w:t xml:space="preserve">Utrzymuje lotnisko </w:t>
      </w:r>
      <w:r w:rsidR="009714FE" w:rsidRPr="006A5E0D">
        <w:rPr>
          <w:szCs w:val="23"/>
          <w:lang w:eastAsia="zh-CN"/>
        </w:rPr>
        <w:t xml:space="preserve">w. Krasna Łąka, którego część obszaru obejmuje teren administrowany przez gminę Stary Targ. Lotnisko jest </w:t>
      </w:r>
      <w:r w:rsidRPr="006A5E0D">
        <w:rPr>
          <w:szCs w:val="23"/>
          <w:lang w:eastAsia="zh-CN"/>
        </w:rPr>
        <w:t>czynn</w:t>
      </w:r>
      <w:r w:rsidR="009714FE" w:rsidRPr="006A5E0D">
        <w:rPr>
          <w:szCs w:val="23"/>
          <w:lang w:eastAsia="zh-CN"/>
        </w:rPr>
        <w:t>e</w:t>
      </w:r>
      <w:r w:rsidRPr="006A5E0D">
        <w:rPr>
          <w:szCs w:val="23"/>
          <w:lang w:eastAsia="zh-CN"/>
        </w:rPr>
        <w:t xml:space="preserve"> do wykorzystania jego infrastruktury</w:t>
      </w:r>
      <w:r w:rsidR="009714FE" w:rsidRPr="006A5E0D">
        <w:rPr>
          <w:szCs w:val="23"/>
          <w:lang w:eastAsia="zh-CN"/>
        </w:rPr>
        <w:t>w zakresie</w:t>
      </w:r>
      <w:r w:rsidRPr="006A5E0D">
        <w:rPr>
          <w:szCs w:val="23"/>
          <w:lang w:eastAsia="zh-CN"/>
        </w:rPr>
        <w:t xml:space="preserve"> zabezpieczenia szkolenia lotniczego organicznej eskadry lotniczej oraz eskadr lotniczych 1.</w:t>
      </w:r>
      <w:r w:rsidR="009714FE" w:rsidRPr="006A5E0D">
        <w:rPr>
          <w:szCs w:val="23"/>
          <w:lang w:eastAsia="zh-CN"/>
        </w:rPr>
        <w:t> </w:t>
      </w:r>
      <w:r w:rsidRPr="006A5E0D">
        <w:rPr>
          <w:szCs w:val="23"/>
          <w:lang w:eastAsia="zh-CN"/>
        </w:rPr>
        <w:t xml:space="preserve">Skrzydła Lotnictwa Taktycznego i  Sił Powietrznych. Zabezpiecza przyjęcie na lotnisku innych </w:t>
      </w:r>
      <w:r w:rsidRPr="006A5E0D">
        <w:rPr>
          <w:szCs w:val="23"/>
          <w:lang w:eastAsia="zh-CN"/>
        </w:rPr>
        <w:lastRenderedPageBreak/>
        <w:t>statków powietrznych S</w:t>
      </w:r>
      <w:r w:rsidR="009714FE" w:rsidRPr="006A5E0D">
        <w:rPr>
          <w:szCs w:val="23"/>
          <w:lang w:eastAsia="zh-CN"/>
        </w:rPr>
        <w:t xml:space="preserve">ił Powietrznych </w:t>
      </w:r>
      <w:r w:rsidRPr="006A5E0D">
        <w:rPr>
          <w:szCs w:val="23"/>
          <w:lang w:eastAsia="zh-CN"/>
        </w:rPr>
        <w:t xml:space="preserve">oraz operacje lotnicze realizowane z lotniska zgodnie z zadaniami przełożonego i wynikających z zadań </w:t>
      </w:r>
      <w:r w:rsidR="009714FE" w:rsidRPr="006A5E0D">
        <w:rPr>
          <w:szCs w:val="23"/>
          <w:lang w:eastAsia="zh-CN"/>
        </w:rPr>
        <w:t>oraz z</w:t>
      </w:r>
      <w:r w:rsidRPr="006A5E0D">
        <w:rPr>
          <w:szCs w:val="23"/>
          <w:lang w:eastAsia="zh-CN"/>
        </w:rPr>
        <w:t xml:space="preserve"> zakresu </w:t>
      </w:r>
      <w:r w:rsidR="009714FE" w:rsidRPr="006A5E0D">
        <w:rPr>
          <w:szCs w:val="23"/>
          <w:lang w:eastAsia="zh-CN"/>
        </w:rPr>
        <w:t>Host Nation Support [</w:t>
      </w:r>
      <w:r w:rsidRPr="006A5E0D">
        <w:rPr>
          <w:szCs w:val="23"/>
          <w:lang w:eastAsia="zh-CN"/>
        </w:rPr>
        <w:t>HNS</w:t>
      </w:r>
      <w:r w:rsidR="009714FE" w:rsidRPr="006A5E0D">
        <w:rPr>
          <w:szCs w:val="23"/>
          <w:lang w:eastAsia="zh-CN"/>
        </w:rPr>
        <w:t>].</w:t>
      </w:r>
    </w:p>
    <w:p w14:paraId="664BC2D4" w14:textId="436AEAB3" w:rsidR="00384833" w:rsidRPr="006A5E0D" w:rsidRDefault="00384833" w:rsidP="00384833">
      <w:pPr>
        <w:rPr>
          <w:szCs w:val="23"/>
          <w:lang w:eastAsia="zh-CN"/>
        </w:rPr>
      </w:pPr>
      <w:r w:rsidRPr="006A5E0D">
        <w:rPr>
          <w:szCs w:val="23"/>
          <w:lang w:eastAsia="zh-CN"/>
        </w:rPr>
        <w:t>W czasie pokoju zabezpiecza pod względem logistycznym loty i przeloty wojskowych statków powietrznych, loty w ramach misji lotniczych oraz pełnienie dyżurów bojowych.</w:t>
      </w:r>
    </w:p>
    <w:p w14:paraId="037E19AF" w14:textId="77777777" w:rsidR="00384833" w:rsidRPr="006A5E0D" w:rsidRDefault="00384833"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41DB01F3" w14:textId="77777777" w:rsidR="00B146BD" w:rsidRPr="006A5E0D" w:rsidRDefault="00384833"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22 Baza Lotnictwa Taktycznego w </w:t>
      </w:r>
      <w:r w:rsidR="00F925C6" w:rsidRPr="006A5E0D">
        <w:rPr>
          <w:rFonts w:asciiTheme="minorHAnsi" w:hAnsiTheme="minorHAnsi" w:cstheme="minorHAnsi"/>
          <w:color w:val="000000" w:themeColor="text1"/>
          <w:sz w:val="24"/>
          <w:szCs w:val="24"/>
        </w:rPr>
        <w:t>Malborku</w:t>
      </w:r>
    </w:p>
    <w:p w14:paraId="17ABF9D0" w14:textId="09E6AF35" w:rsidR="00384833" w:rsidRPr="006A5E0D" w:rsidRDefault="00F925C6"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w:t>
      </w:r>
      <w:r w:rsidR="00384833" w:rsidRPr="006A5E0D">
        <w:rPr>
          <w:rFonts w:asciiTheme="minorHAnsi" w:hAnsiTheme="minorHAnsi" w:cstheme="minorHAnsi"/>
          <w:color w:val="000000" w:themeColor="text1"/>
          <w:sz w:val="24"/>
          <w:szCs w:val="24"/>
        </w:rPr>
        <w:t>. 17-go Marca 20, 82-200 Malbork</w:t>
      </w:r>
    </w:p>
    <w:p w14:paraId="71DC3541" w14:textId="77777777" w:rsidR="00B146BD" w:rsidRPr="006A5E0D" w:rsidRDefault="00B146BD"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3B9B4C9F" w14:textId="61DBB0F1" w:rsidR="00384833" w:rsidRPr="006A5E0D" w:rsidRDefault="00384833"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F925C6" w:rsidRPr="006A5E0D">
        <w:rPr>
          <w:rFonts w:asciiTheme="minorHAnsi" w:hAnsiTheme="minorHAnsi" w:cstheme="minorHAnsi"/>
          <w:color w:val="000000" w:themeColor="text1"/>
          <w:sz w:val="24"/>
          <w:szCs w:val="24"/>
        </w:rPr>
        <w:t>centrala: +48 261 53 62 00 | fax</w:t>
      </w:r>
      <w:r w:rsidRPr="006A5E0D">
        <w:rPr>
          <w:rFonts w:asciiTheme="minorHAnsi" w:hAnsiTheme="minorHAnsi" w:cstheme="minorHAnsi"/>
          <w:color w:val="000000" w:themeColor="text1"/>
          <w:sz w:val="24"/>
          <w:szCs w:val="24"/>
        </w:rPr>
        <w:t xml:space="preserve"> centrala: +48 261 53 62 75</w:t>
      </w:r>
    </w:p>
    <w:p w14:paraId="4FD7421B" w14:textId="3C2B6DF6" w:rsidR="00384833" w:rsidRPr="006A5E0D" w:rsidRDefault="00384833"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e-mail: </w:t>
      </w:r>
      <w:hyperlink r:id="rId398" w:history="1">
        <w:r w:rsidRPr="006A5E0D">
          <w:rPr>
            <w:rStyle w:val="Hipercze"/>
            <w:sz w:val="24"/>
            <w:szCs w:val="24"/>
            <w:u w:val="none"/>
          </w:rPr>
          <w:t>22blt.sekretariat@ron.mil.pl</w:t>
        </w:r>
      </w:hyperlink>
      <w:r w:rsidRPr="006A5E0D">
        <w:rPr>
          <w:sz w:val="24"/>
          <w:szCs w:val="24"/>
        </w:rPr>
        <w:t xml:space="preserve"> </w:t>
      </w:r>
    </w:p>
    <w:p w14:paraId="100FF78E" w14:textId="77777777" w:rsidR="00384833" w:rsidRPr="006A5E0D" w:rsidRDefault="00384833" w:rsidP="0038483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lang w:eastAsia="zh-CN"/>
        </w:rPr>
      </w:pPr>
    </w:p>
    <w:p w14:paraId="4F98ABB9" w14:textId="4828A99D" w:rsidR="00384833" w:rsidRPr="006A5E0D" w:rsidRDefault="008F2F3E" w:rsidP="00384833">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4"/>
          <w:szCs w:val="24"/>
          <w:lang w:eastAsia="zh-CN"/>
        </w:rPr>
      </w:pPr>
      <w:hyperlink r:id="rId399" w:history="1">
        <w:r w:rsidR="00FB08E7" w:rsidRPr="006A5E0D">
          <w:rPr>
            <w:rStyle w:val="Hipercze"/>
            <w:sz w:val="24"/>
            <w:szCs w:val="24"/>
            <w:u w:val="none"/>
            <w:lang w:eastAsia="zh-CN"/>
          </w:rPr>
          <w:t>www.22blt.wp.mil.pl</w:t>
        </w:r>
      </w:hyperlink>
      <w:r w:rsidR="00384833" w:rsidRPr="006A5E0D">
        <w:rPr>
          <w:sz w:val="24"/>
          <w:szCs w:val="24"/>
          <w:lang w:eastAsia="zh-CN"/>
        </w:rPr>
        <w:t xml:space="preserve">  </w:t>
      </w:r>
    </w:p>
    <w:p w14:paraId="3524E654" w14:textId="77777777" w:rsidR="00D80923" w:rsidRPr="006A5E0D" w:rsidRDefault="00D80923" w:rsidP="00D80923">
      <w:pPr>
        <w:rPr>
          <w:sz w:val="10"/>
          <w:szCs w:val="10"/>
          <w:lang w:eastAsia="zh-CN"/>
        </w:rPr>
      </w:pPr>
    </w:p>
    <w:p w14:paraId="74E68F1F" w14:textId="1046B6F8" w:rsidR="009714FE" w:rsidRPr="006A5E0D" w:rsidRDefault="009714FE" w:rsidP="009714FE">
      <w:pPr>
        <w:pStyle w:val="Nagwek3"/>
        <w:rPr>
          <w:b w:val="0"/>
        </w:rPr>
      </w:pPr>
      <w:bookmarkStart w:id="220" w:name="_Toc181616726"/>
      <w:r w:rsidRPr="006A5E0D">
        <w:rPr>
          <w:b w:val="0"/>
        </w:rPr>
        <w:t>8.2.2</w:t>
      </w:r>
      <w:r w:rsidR="000C6E29" w:rsidRPr="006A5E0D">
        <w:rPr>
          <w:b w:val="0"/>
        </w:rPr>
        <w:t>4</w:t>
      </w:r>
      <w:r w:rsidRPr="006A5E0D">
        <w:rPr>
          <w:b w:val="0"/>
        </w:rPr>
        <w:t>.4. PLACÓWKA ŻANDARMERII WOJSKOWEJ W MALBORKU O/ ELBLĄG</w:t>
      </w:r>
      <w:bookmarkEnd w:id="220"/>
    </w:p>
    <w:p w14:paraId="5AD9B1E3" w14:textId="1BAA455C" w:rsidR="009714FE" w:rsidRPr="006A5E0D" w:rsidRDefault="009714FE" w:rsidP="009714FE">
      <w:pPr>
        <w:rPr>
          <w:szCs w:val="23"/>
          <w:lang w:eastAsia="zh-CN"/>
        </w:rPr>
      </w:pPr>
      <w:r w:rsidRPr="006A5E0D">
        <w:rPr>
          <w:szCs w:val="23"/>
          <w:lang w:eastAsia="zh-CN"/>
        </w:rPr>
        <w:t>Placówka Żandarmerii Wojskowej w Malborku, Plac 3 Maja 1a podlega pod Oddział Żandarmerii Wojskowej w Elblągu, ul. Królewiecka 130. Do jej głównych zadań należy:</w:t>
      </w:r>
    </w:p>
    <w:p w14:paraId="5F85B69D" w14:textId="31442881"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zapewnienie przestrzegania dyscypliny wojskowej;</w:t>
      </w:r>
    </w:p>
    <w:p w14:paraId="27BB9102" w14:textId="4D94E2AC"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ochranianie porządku publicznego na terenach i obiektach jednostek wojskowych oraz w miejscach publicznych;</w:t>
      </w:r>
    </w:p>
    <w:p w14:paraId="61B6C9C0" w14:textId="1C859A98"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ochranianie życia i zdrowia ludzi oraz mienia wojskowego przed zamachami naruszającymi te dobra;</w:t>
      </w:r>
    </w:p>
    <w:p w14:paraId="3C66A44A" w14:textId="255EE250"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wykrywanie przestępstw i wykroczeń, w tym skarbowych, popełnionych przez osoby, w stosunku do których Żandarmeria Wojskowa jest właściwa, ujawnianie i ściganie ich sprawców oraz ujawnianie i zabezpieczanie dowodów tych przestępstw i wykroczeń;</w:t>
      </w:r>
    </w:p>
    <w:p w14:paraId="48B9870B" w14:textId="1FAFA084"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dokonywanie analizy oświadczeń o stanie majątkowym żołnierzy zawodowych i przedstawianie Ministrowi Obrony Narodowej wniosków w tym względzie;</w:t>
      </w:r>
    </w:p>
    <w:p w14:paraId="107E9ADF" w14:textId="712F3603"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zapobieganie popełnianiu przestępstw i wykroczeń przez osoby w stosunku do których jest właściwa Żandarmeria Wojskowa oraz innym zjawiskom patologicznym, a w szczególności alkoholizmowi i narkomanii w Siłach Zbrojnych;</w:t>
      </w:r>
    </w:p>
    <w:p w14:paraId="640829BD" w14:textId="6FF987A1"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współdziałanie z polskimi i zagranicznymi organami i służbami właściwymi w sprawach bezpieczeństwa i porządku publicznego oraz policjami wojskowymi;</w:t>
      </w:r>
    </w:p>
    <w:p w14:paraId="28361180" w14:textId="31B22253"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zwalczanie klęsk żywiołowych, nadzwyczajnych zagrożeń środowiska i likwidowanie ich skutków oraz czynne uczestniczenie w akcjach poszukiwawczych, ratowniczych i humanitarnych, mających na celu ochronę życia i zdrowia oraz mienia;</w:t>
      </w:r>
    </w:p>
    <w:p w14:paraId="58C12C9C" w14:textId="3B9E5D3A" w:rsidR="009714FE" w:rsidRPr="006A5E0D" w:rsidRDefault="009714FE" w:rsidP="00575627">
      <w:pPr>
        <w:pStyle w:val="Akapitzlist"/>
        <w:numPr>
          <w:ilvl w:val="0"/>
          <w:numId w:val="66"/>
        </w:numPr>
        <w:spacing w:line="252" w:lineRule="auto"/>
        <w:ind w:left="714" w:hanging="357"/>
        <w:rPr>
          <w:szCs w:val="23"/>
          <w:lang w:eastAsia="zh-CN"/>
        </w:rPr>
      </w:pPr>
      <w:r w:rsidRPr="006A5E0D">
        <w:rPr>
          <w:szCs w:val="23"/>
          <w:lang w:eastAsia="zh-CN"/>
        </w:rPr>
        <w:t>wykonywanie innych zadań określonych w odrębnych przepisach.</w:t>
      </w:r>
    </w:p>
    <w:p w14:paraId="0BFF7D43" w14:textId="77777777" w:rsidR="009714FE"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488247EF" w14:textId="77777777" w:rsidR="00B146BD"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Oddział Żandarmerii Wojskowej w </w:t>
      </w:r>
      <w:r w:rsidR="00F925C6" w:rsidRPr="006A5E0D">
        <w:rPr>
          <w:rFonts w:asciiTheme="minorHAnsi" w:hAnsiTheme="minorHAnsi" w:cstheme="minorHAnsi"/>
          <w:color w:val="000000" w:themeColor="text1"/>
          <w:sz w:val="24"/>
          <w:szCs w:val="24"/>
        </w:rPr>
        <w:t>Elblągu</w:t>
      </w:r>
    </w:p>
    <w:p w14:paraId="4F0DEEF3" w14:textId="244983FA" w:rsidR="009714FE" w:rsidRPr="006A5E0D" w:rsidRDefault="00B146BD"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w:t>
      </w:r>
      <w:r w:rsidR="00F925C6" w:rsidRPr="006A5E0D">
        <w:rPr>
          <w:rFonts w:asciiTheme="minorHAnsi" w:hAnsiTheme="minorHAnsi" w:cstheme="minorHAnsi"/>
          <w:color w:val="000000" w:themeColor="text1"/>
          <w:sz w:val="24"/>
          <w:szCs w:val="24"/>
        </w:rPr>
        <w:t>l</w:t>
      </w:r>
      <w:r w:rsidR="009714FE" w:rsidRPr="006A5E0D">
        <w:rPr>
          <w:rFonts w:asciiTheme="minorHAnsi" w:hAnsiTheme="minorHAnsi" w:cstheme="minorHAnsi"/>
          <w:color w:val="000000" w:themeColor="text1"/>
          <w:sz w:val="24"/>
          <w:szCs w:val="24"/>
        </w:rPr>
        <w:t>. Królewiecka 130, 82-300 Elbląg</w:t>
      </w:r>
    </w:p>
    <w:p w14:paraId="3358D30E" w14:textId="77777777" w:rsidR="00B146BD" w:rsidRPr="006A5E0D" w:rsidRDefault="00B146BD"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6D4ABA73" w14:textId="18D1F70B" w:rsidR="009714FE"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w:t>
      </w:r>
      <w:r w:rsidR="00E96BB8" w:rsidRPr="006A5E0D">
        <w:rPr>
          <w:rFonts w:asciiTheme="minorHAnsi" w:hAnsiTheme="minorHAnsi" w:cstheme="minorHAnsi"/>
          <w:color w:val="000000" w:themeColor="text1"/>
          <w:sz w:val="24"/>
          <w:szCs w:val="24"/>
        </w:rPr>
        <w:t xml:space="preserve"> </w:t>
      </w:r>
      <w:r w:rsidR="00D256A7" w:rsidRPr="006A5E0D">
        <w:rPr>
          <w:rFonts w:asciiTheme="minorHAnsi" w:hAnsiTheme="minorHAnsi" w:cstheme="minorHAnsi"/>
          <w:color w:val="000000" w:themeColor="text1"/>
          <w:sz w:val="24"/>
          <w:szCs w:val="24"/>
        </w:rPr>
        <w:t>oficer dyżurny</w:t>
      </w:r>
      <w:r w:rsidRPr="006A5E0D">
        <w:rPr>
          <w:rFonts w:asciiTheme="minorHAnsi" w:hAnsiTheme="minorHAnsi" w:cstheme="minorHAnsi"/>
          <w:color w:val="000000" w:themeColor="text1"/>
          <w:sz w:val="24"/>
          <w:szCs w:val="24"/>
        </w:rPr>
        <w:t xml:space="preserve">: +48 261 31 </w:t>
      </w:r>
      <w:r w:rsidR="007111E0" w:rsidRPr="006A5E0D">
        <w:rPr>
          <w:rFonts w:asciiTheme="minorHAnsi" w:hAnsiTheme="minorHAnsi" w:cstheme="minorHAnsi"/>
          <w:color w:val="000000" w:themeColor="text1"/>
          <w:sz w:val="24"/>
          <w:szCs w:val="24"/>
        </w:rPr>
        <w:t>33</w:t>
      </w:r>
      <w:r w:rsidRPr="006A5E0D">
        <w:rPr>
          <w:rFonts w:asciiTheme="minorHAnsi" w:hAnsiTheme="minorHAnsi" w:cstheme="minorHAnsi"/>
          <w:color w:val="000000" w:themeColor="text1"/>
          <w:sz w:val="24"/>
          <w:szCs w:val="24"/>
        </w:rPr>
        <w:t xml:space="preserve"> </w:t>
      </w:r>
      <w:r w:rsidR="007111E0" w:rsidRPr="006A5E0D">
        <w:rPr>
          <w:rFonts w:asciiTheme="minorHAnsi" w:hAnsiTheme="minorHAnsi" w:cstheme="minorHAnsi"/>
          <w:color w:val="000000" w:themeColor="text1"/>
          <w:sz w:val="24"/>
          <w:szCs w:val="24"/>
        </w:rPr>
        <w:t>33</w:t>
      </w:r>
    </w:p>
    <w:p w14:paraId="60015842" w14:textId="4E0FB29B" w:rsidR="007111E0" w:rsidRPr="006A5E0D" w:rsidRDefault="007111E0"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pomocnik oficera dyżurnego: +48 261 31 29 88</w:t>
      </w:r>
    </w:p>
    <w:p w14:paraId="389B03BC" w14:textId="77777777" w:rsidR="009714FE"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255E5CD8" w14:textId="77777777" w:rsidR="00B146BD"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Placówka Żandarmerii Wojskowej w </w:t>
      </w:r>
      <w:r w:rsidR="00F925C6" w:rsidRPr="006A5E0D">
        <w:rPr>
          <w:rFonts w:asciiTheme="minorHAnsi" w:hAnsiTheme="minorHAnsi" w:cstheme="minorHAnsi"/>
          <w:color w:val="000000" w:themeColor="text1"/>
          <w:sz w:val="24"/>
          <w:szCs w:val="24"/>
        </w:rPr>
        <w:t>Malborku</w:t>
      </w:r>
    </w:p>
    <w:p w14:paraId="63752205" w14:textId="301C9792" w:rsidR="009714FE" w:rsidRPr="006A5E0D" w:rsidRDefault="00F925C6"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Plac</w:t>
      </w:r>
      <w:r w:rsidR="009714FE" w:rsidRPr="006A5E0D">
        <w:rPr>
          <w:rFonts w:asciiTheme="minorHAnsi" w:hAnsiTheme="minorHAnsi" w:cstheme="minorHAnsi"/>
          <w:color w:val="000000" w:themeColor="text1"/>
          <w:sz w:val="24"/>
          <w:szCs w:val="24"/>
        </w:rPr>
        <w:t xml:space="preserve"> 3 Maja 1a, 82-200 Malbork</w:t>
      </w:r>
    </w:p>
    <w:p w14:paraId="53EF925B" w14:textId="77777777" w:rsidR="00B146BD" w:rsidRPr="006A5E0D" w:rsidRDefault="00B146BD"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63CCDAF8" w14:textId="6F52C28C" w:rsidR="009714FE"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tel. służba dyż.: +48 261 53 63 33</w:t>
      </w:r>
      <w:r w:rsidRPr="006A5E0D">
        <w:rPr>
          <w:sz w:val="24"/>
          <w:szCs w:val="24"/>
        </w:rPr>
        <w:t xml:space="preserve"> </w:t>
      </w:r>
    </w:p>
    <w:p w14:paraId="44F938B5" w14:textId="77777777" w:rsidR="009714FE" w:rsidRPr="006A5E0D" w:rsidRDefault="009714FE" w:rsidP="009714F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sz w:val="10"/>
          <w:szCs w:val="10"/>
          <w:lang w:eastAsia="zh-CN"/>
        </w:rPr>
      </w:pPr>
    </w:p>
    <w:p w14:paraId="28013EB6" w14:textId="1B4AF677" w:rsidR="009714FE" w:rsidRPr="006A5E0D" w:rsidRDefault="008F2F3E" w:rsidP="009714F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4"/>
          <w:szCs w:val="24"/>
          <w:lang w:eastAsia="zh-CN"/>
        </w:rPr>
      </w:pPr>
      <w:hyperlink r:id="rId400" w:history="1">
        <w:r w:rsidR="00FB08E7" w:rsidRPr="006A5E0D">
          <w:rPr>
            <w:rStyle w:val="Hipercze"/>
            <w:sz w:val="24"/>
            <w:szCs w:val="24"/>
            <w:u w:val="none"/>
            <w:lang w:eastAsia="zh-CN"/>
          </w:rPr>
          <w:t>www.ozwelblag.wp.mil.pl</w:t>
        </w:r>
      </w:hyperlink>
      <w:r w:rsidR="009714FE" w:rsidRPr="006A5E0D">
        <w:rPr>
          <w:sz w:val="24"/>
          <w:szCs w:val="24"/>
          <w:lang w:eastAsia="zh-CN"/>
        </w:rPr>
        <w:t xml:space="preserve">   </w:t>
      </w:r>
    </w:p>
    <w:p w14:paraId="39EE4C37" w14:textId="77777777" w:rsidR="00D80923" w:rsidRPr="006A5E0D" w:rsidRDefault="00D80923" w:rsidP="009714FE">
      <w:pPr>
        <w:rPr>
          <w:sz w:val="10"/>
          <w:szCs w:val="10"/>
          <w:lang w:eastAsia="zh-CN"/>
        </w:rPr>
        <w:sectPr w:rsidR="00D80923" w:rsidRPr="006A5E0D" w:rsidSect="006A5E0D">
          <w:type w:val="nextColumn"/>
          <w:pgSz w:w="11906" w:h="16838" w:code="9"/>
          <w:pgMar w:top="1134" w:right="1134" w:bottom="1134" w:left="1701" w:header="567" w:footer="340" w:gutter="0"/>
          <w:paperSrc w:first="7" w:other="7"/>
          <w:cols w:space="708"/>
          <w:docGrid w:linePitch="360"/>
        </w:sectPr>
      </w:pPr>
    </w:p>
    <w:p w14:paraId="129E69AA" w14:textId="2C29DC99" w:rsidR="00FC2B62" w:rsidRPr="006A5E0D" w:rsidRDefault="008F2F3E" w:rsidP="00FC2B62">
      <w:pPr>
        <w:pStyle w:val="Nagwek3"/>
      </w:pPr>
      <w:hyperlink r:id="rId401" w:tooltip="DELEGATURA ABW W GDAŃSKU" w:history="1">
        <w:bookmarkStart w:id="221" w:name="_Toc181616727"/>
        <w:r w:rsidR="00FC2B62" w:rsidRPr="006A5E0D">
          <w:rPr>
            <w:rStyle w:val="Hipercze"/>
            <w:color w:val="000000" w:themeColor="text1"/>
            <w:u w:val="none"/>
          </w:rPr>
          <w:t>8.2.2</w:t>
        </w:r>
        <w:r w:rsidR="000C6E29" w:rsidRPr="006A5E0D">
          <w:rPr>
            <w:rStyle w:val="Hipercze"/>
            <w:color w:val="000000" w:themeColor="text1"/>
            <w:u w:val="none"/>
          </w:rPr>
          <w:t>5</w:t>
        </w:r>
        <w:r w:rsidR="00FC2B62" w:rsidRPr="006A5E0D">
          <w:rPr>
            <w:rStyle w:val="Hipercze"/>
            <w:color w:val="000000" w:themeColor="text1"/>
            <w:u w:val="none"/>
          </w:rPr>
          <w:t>. DELEGATURA ABW W GDAŃSKU</w:t>
        </w:r>
        <w:bookmarkEnd w:id="221"/>
      </w:hyperlink>
    </w:p>
    <w:p w14:paraId="45F8493D" w14:textId="697B5C37" w:rsidR="00A952DE" w:rsidRPr="006A5E0D" w:rsidRDefault="00A952DE" w:rsidP="00A96439">
      <w:pPr>
        <w:rPr>
          <w:szCs w:val="23"/>
          <w:lang w:eastAsia="zh-CN"/>
        </w:rPr>
      </w:pPr>
      <w:r w:rsidRPr="006A5E0D">
        <w:rPr>
          <w:szCs w:val="23"/>
          <w:lang w:eastAsia="zh-CN"/>
        </w:rPr>
        <w:t>Agencja Bezpieczeństwa Wewnętrznego jest służbą specjalną powołaną do ochrony porządku konstytucyjnego Rzeczpospolitej Polskiej. Agencja jest kluczowym elementem polskiego systemu bezpieczeństwa, współpracując z innymi krajowymi i międzynarodowymi służbami oraz organizacjami w ceku zapewnienia stabilności i bezpieczeństwa Polski.</w:t>
      </w:r>
      <w:r w:rsidR="00A96439" w:rsidRPr="006A5E0D">
        <w:rPr>
          <w:szCs w:val="23"/>
          <w:lang w:eastAsia="zh-CN"/>
        </w:rPr>
        <w:t xml:space="preserve"> </w:t>
      </w:r>
      <w:hyperlink r:id="rId402" w:anchor="gdansk" w:tooltip="Delegatura ABW Gdańsk" w:history="1">
        <w:r w:rsidR="00B11BA2" w:rsidRPr="006A5E0D">
          <w:rPr>
            <w:rStyle w:val="Hipercze"/>
            <w:color w:val="000000" w:themeColor="text1"/>
            <w:szCs w:val="23"/>
            <w:u w:val="none"/>
            <w:lang w:eastAsia="zh-CN"/>
          </w:rPr>
          <w:t>Delegatura ABW mieści się w m. Gdańsk, ul. Okopowa 9</w:t>
        </w:r>
      </w:hyperlink>
      <w:r w:rsidR="00B11BA2" w:rsidRPr="006A5E0D">
        <w:rPr>
          <w:szCs w:val="23"/>
          <w:lang w:eastAsia="zh-CN"/>
        </w:rPr>
        <w:t>.</w:t>
      </w:r>
      <w:r w:rsidR="00A96439" w:rsidRPr="006A5E0D">
        <w:rPr>
          <w:szCs w:val="23"/>
          <w:lang w:eastAsia="zh-CN"/>
        </w:rPr>
        <w:t xml:space="preserve"> </w:t>
      </w:r>
      <w:r w:rsidRPr="006A5E0D">
        <w:rPr>
          <w:szCs w:val="23"/>
          <w:lang w:eastAsia="zh-CN"/>
        </w:rPr>
        <w:t>Zakres zadań koncentruje się na ochronie bezpieczeństwa wewnętrznego państwa i obywateli, a także:</w:t>
      </w:r>
    </w:p>
    <w:p w14:paraId="611E7882" w14:textId="014226F3"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kontrwywiad</w:t>
      </w:r>
      <w:r w:rsidR="00B11BA2" w:rsidRPr="006A5E0D">
        <w:rPr>
          <w:szCs w:val="23"/>
          <w:lang w:eastAsia="zh-CN"/>
        </w:rPr>
        <w:t>,</w:t>
      </w:r>
    </w:p>
    <w:p w14:paraId="6901FAC6" w14:textId="61DCF172"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zwalczanie terroryzmu</w:t>
      </w:r>
      <w:r w:rsidR="00B11BA2" w:rsidRPr="006A5E0D">
        <w:rPr>
          <w:szCs w:val="23"/>
          <w:lang w:eastAsia="zh-CN"/>
        </w:rPr>
        <w:t>,</w:t>
      </w:r>
    </w:p>
    <w:p w14:paraId="0BFE7F2F" w14:textId="742792F4"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przeciwdziałanie proliferacji BMR</w:t>
      </w:r>
      <w:r w:rsidR="00B11BA2" w:rsidRPr="006A5E0D">
        <w:rPr>
          <w:szCs w:val="23"/>
          <w:lang w:eastAsia="zh-CN"/>
        </w:rPr>
        <w:t>,</w:t>
      </w:r>
    </w:p>
    <w:p w14:paraId="3D61EE37" w14:textId="195E0680" w:rsidR="00A952DE" w:rsidRPr="006A5E0D" w:rsidRDefault="00F925C6" w:rsidP="00575627">
      <w:pPr>
        <w:pStyle w:val="Akapitzlist"/>
        <w:numPr>
          <w:ilvl w:val="0"/>
          <w:numId w:val="66"/>
        </w:numPr>
        <w:spacing w:line="252" w:lineRule="auto"/>
        <w:rPr>
          <w:szCs w:val="23"/>
          <w:lang w:eastAsia="zh-CN"/>
        </w:rPr>
      </w:pPr>
      <w:r w:rsidRPr="006A5E0D">
        <w:rPr>
          <w:szCs w:val="23"/>
          <w:lang w:eastAsia="zh-CN"/>
        </w:rPr>
        <w:t>zwalczanie przestępstw</w:t>
      </w:r>
      <w:r w:rsidR="00A952DE" w:rsidRPr="006A5E0D">
        <w:rPr>
          <w:szCs w:val="23"/>
          <w:lang w:eastAsia="zh-CN"/>
        </w:rPr>
        <w:t xml:space="preserve"> ekonomicznych</w:t>
      </w:r>
      <w:r w:rsidR="00B11BA2" w:rsidRPr="006A5E0D">
        <w:rPr>
          <w:szCs w:val="23"/>
          <w:lang w:eastAsia="zh-CN"/>
        </w:rPr>
        <w:t>,</w:t>
      </w:r>
    </w:p>
    <w:p w14:paraId="70FC7A09" w14:textId="301F3A25"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zwalczanie przestępczości zorganizowanej</w:t>
      </w:r>
      <w:r w:rsidR="00B11BA2" w:rsidRPr="006A5E0D">
        <w:rPr>
          <w:szCs w:val="23"/>
          <w:lang w:eastAsia="zh-CN"/>
        </w:rPr>
        <w:t>,</w:t>
      </w:r>
    </w:p>
    <w:p w14:paraId="20E2A51B" w14:textId="39066752"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zwalczanie korupcji</w:t>
      </w:r>
      <w:r w:rsidR="00B11BA2" w:rsidRPr="006A5E0D">
        <w:rPr>
          <w:szCs w:val="23"/>
          <w:lang w:eastAsia="zh-CN"/>
        </w:rPr>
        <w:t>,</w:t>
      </w:r>
    </w:p>
    <w:p w14:paraId="31E4BDC6" w14:textId="45B69260"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ochrona informacji niejawnych</w:t>
      </w:r>
      <w:r w:rsidR="00B11BA2" w:rsidRPr="006A5E0D">
        <w:rPr>
          <w:szCs w:val="23"/>
          <w:lang w:eastAsia="zh-CN"/>
        </w:rPr>
        <w:t>,</w:t>
      </w:r>
    </w:p>
    <w:p w14:paraId="2F511AEA" w14:textId="11C676E3"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analiza i przetwarzanie informacji</w:t>
      </w:r>
      <w:r w:rsidR="00B11BA2" w:rsidRPr="006A5E0D">
        <w:rPr>
          <w:szCs w:val="23"/>
          <w:lang w:eastAsia="zh-CN"/>
        </w:rPr>
        <w:t>.</w:t>
      </w:r>
    </w:p>
    <w:p w14:paraId="03311987" w14:textId="25A7D0FA" w:rsidR="00A952DE" w:rsidRPr="006A5E0D" w:rsidRDefault="00A952DE" w:rsidP="00A952DE">
      <w:pPr>
        <w:rPr>
          <w:szCs w:val="23"/>
          <w:lang w:eastAsia="zh-CN"/>
        </w:rPr>
      </w:pPr>
      <w:r w:rsidRPr="006A5E0D">
        <w:rPr>
          <w:szCs w:val="23"/>
          <w:lang w:eastAsia="zh-CN"/>
        </w:rPr>
        <w:t>Zasadniczym zadaniem Agencji Bezpieczeństwa Wewnętrznego jest ochrona państwa przed planowymi i zorganizowanymi działaniami, które mogą stwarzać zagrożenie dla niepodległości lub porządku konstytucyjnego Polski, zakłócić funkcjonowanie struktur państwowych bądź narazić na szwank podstawowe interesy kraju.</w:t>
      </w:r>
      <w:r w:rsidR="00A96439" w:rsidRPr="006A5E0D">
        <w:rPr>
          <w:szCs w:val="23"/>
          <w:lang w:eastAsia="zh-CN"/>
        </w:rPr>
        <w:t xml:space="preserve"> </w:t>
      </w:r>
      <w:r w:rsidRPr="006A5E0D">
        <w:rPr>
          <w:szCs w:val="23"/>
          <w:lang w:eastAsia="zh-CN"/>
        </w:rPr>
        <w:t>Swoje obowiązki ABW wypełnia m.in. poprzez uzyskiwanie, analizowanie i przetwarzanie informacji o niebezpieczeństwach. Gotowe opracowania przekazywane są właściwym organom konstytucyjnym. Przy realizacji zadań Agencja korzysta z</w:t>
      </w:r>
      <w:r w:rsidR="00A96439" w:rsidRPr="006A5E0D">
        <w:rPr>
          <w:szCs w:val="23"/>
          <w:lang w:eastAsia="zh-CN"/>
        </w:rPr>
        <w:t> </w:t>
      </w:r>
      <w:r w:rsidRPr="006A5E0D">
        <w:rPr>
          <w:szCs w:val="23"/>
          <w:lang w:eastAsia="zh-CN"/>
        </w:rPr>
        <w:t>uprawnień operacyjnych oraz procesowych.</w:t>
      </w:r>
    </w:p>
    <w:p w14:paraId="3208BC65" w14:textId="77777777" w:rsidR="00F15190" w:rsidRPr="006A5E0D" w:rsidRDefault="00F15190" w:rsidP="00A952DE">
      <w:pPr>
        <w:rPr>
          <w:sz w:val="10"/>
          <w:szCs w:val="10"/>
          <w:lang w:eastAsia="zh-CN"/>
        </w:rPr>
      </w:pPr>
    </w:p>
    <w:p w14:paraId="5058DB6D"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76FC6D8C" w14:textId="77777777" w:rsidR="009714F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Agencja Bezpieczeństwa Wewnętrznego</w:t>
      </w:r>
    </w:p>
    <w:p w14:paraId="26E7C22E" w14:textId="180E14EB"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Delegatura </w:t>
      </w:r>
      <w:r w:rsidR="00B11BA2" w:rsidRPr="006A5E0D">
        <w:rPr>
          <w:rFonts w:asciiTheme="minorHAnsi" w:hAnsiTheme="minorHAnsi" w:cstheme="minorHAnsi"/>
          <w:color w:val="000000" w:themeColor="text1"/>
          <w:sz w:val="24"/>
          <w:szCs w:val="24"/>
        </w:rPr>
        <w:t xml:space="preserve">ABW </w:t>
      </w:r>
      <w:r w:rsidRPr="006A5E0D">
        <w:rPr>
          <w:rFonts w:asciiTheme="minorHAnsi" w:hAnsiTheme="minorHAnsi" w:cstheme="minorHAnsi"/>
          <w:color w:val="000000" w:themeColor="text1"/>
          <w:sz w:val="24"/>
          <w:szCs w:val="24"/>
        </w:rPr>
        <w:t xml:space="preserve">w </w:t>
      </w:r>
      <w:r w:rsidR="00F925C6" w:rsidRPr="006A5E0D">
        <w:rPr>
          <w:rFonts w:asciiTheme="minorHAnsi" w:hAnsiTheme="minorHAnsi" w:cstheme="minorHAnsi"/>
          <w:color w:val="000000" w:themeColor="text1"/>
          <w:sz w:val="24"/>
          <w:szCs w:val="24"/>
        </w:rPr>
        <w:t>Gdańsku</w:t>
      </w:r>
      <w:r w:rsidR="00456724" w:rsidRPr="006A5E0D">
        <w:rPr>
          <w:rFonts w:asciiTheme="minorHAnsi" w:hAnsiTheme="minorHAnsi" w:cstheme="minorHAnsi"/>
          <w:color w:val="000000" w:themeColor="text1"/>
          <w:sz w:val="24"/>
          <w:szCs w:val="24"/>
        </w:rPr>
        <w:t xml:space="preserve">, </w:t>
      </w:r>
      <w:r w:rsidR="00F925C6" w:rsidRPr="006A5E0D">
        <w:rPr>
          <w:rFonts w:asciiTheme="minorHAnsi" w:hAnsiTheme="minorHAnsi" w:cstheme="minorHAnsi"/>
          <w:color w:val="000000" w:themeColor="text1"/>
          <w:sz w:val="24"/>
          <w:szCs w:val="24"/>
        </w:rPr>
        <w:t>ul</w:t>
      </w:r>
      <w:r w:rsidRPr="006A5E0D">
        <w:rPr>
          <w:rFonts w:asciiTheme="minorHAnsi" w:hAnsiTheme="minorHAnsi" w:cstheme="minorHAnsi"/>
          <w:color w:val="000000" w:themeColor="text1"/>
          <w:sz w:val="24"/>
          <w:szCs w:val="24"/>
        </w:rPr>
        <w:t>. Okopowa 9, 80-819 Gdańsk</w:t>
      </w:r>
    </w:p>
    <w:p w14:paraId="08F43CBD"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4BB56892" w14:textId="54DFA9C9"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B11BA2" w:rsidRPr="006A5E0D">
        <w:rPr>
          <w:rFonts w:asciiTheme="minorHAnsi" w:hAnsiTheme="minorHAnsi" w:cstheme="minorHAnsi"/>
          <w:color w:val="000000" w:themeColor="text1"/>
          <w:sz w:val="24"/>
          <w:szCs w:val="24"/>
        </w:rPr>
        <w:t>sł</w:t>
      </w:r>
      <w:r w:rsidR="009714FE" w:rsidRPr="006A5E0D">
        <w:rPr>
          <w:rFonts w:asciiTheme="minorHAnsi" w:hAnsiTheme="minorHAnsi" w:cstheme="minorHAnsi"/>
          <w:color w:val="000000" w:themeColor="text1"/>
          <w:sz w:val="24"/>
          <w:szCs w:val="24"/>
        </w:rPr>
        <w:t>użba</w:t>
      </w:r>
      <w:r w:rsidR="00B11BA2" w:rsidRPr="006A5E0D">
        <w:rPr>
          <w:rFonts w:asciiTheme="minorHAnsi" w:hAnsiTheme="minorHAnsi" w:cstheme="minorHAnsi"/>
          <w:color w:val="000000" w:themeColor="text1"/>
          <w:sz w:val="24"/>
          <w:szCs w:val="24"/>
        </w:rPr>
        <w:t xml:space="preserve"> dyż.</w:t>
      </w:r>
      <w:r w:rsidRPr="006A5E0D">
        <w:rPr>
          <w:rFonts w:asciiTheme="minorHAnsi" w:hAnsiTheme="minorHAnsi" w:cstheme="minorHAnsi"/>
          <w:color w:val="000000" w:themeColor="text1"/>
          <w:sz w:val="24"/>
          <w:szCs w:val="24"/>
        </w:rPr>
        <w:t>: +48 58 301 34 30</w:t>
      </w:r>
      <w:r w:rsidR="00B11BA2" w:rsidRPr="006A5E0D">
        <w:rPr>
          <w:rFonts w:asciiTheme="minorHAnsi" w:hAnsiTheme="minorHAnsi" w:cstheme="minorHAnsi"/>
          <w:color w:val="000000" w:themeColor="text1"/>
          <w:sz w:val="24"/>
          <w:szCs w:val="24"/>
        </w:rPr>
        <w:t xml:space="preserve">  |  </w:t>
      </w:r>
      <w:r w:rsidRPr="006A5E0D">
        <w:rPr>
          <w:rFonts w:asciiTheme="minorHAnsi" w:hAnsiTheme="minorHAnsi" w:cstheme="minorHAnsi"/>
          <w:color w:val="000000" w:themeColor="text1"/>
          <w:sz w:val="24"/>
          <w:szCs w:val="24"/>
        </w:rPr>
        <w:t xml:space="preserve">e-mail: </w:t>
      </w:r>
      <w:hyperlink r:id="rId403" w:history="1">
        <w:r w:rsidRPr="006A5E0D">
          <w:rPr>
            <w:rStyle w:val="Hipercze"/>
            <w:rFonts w:asciiTheme="minorHAnsi" w:hAnsiTheme="minorHAnsi" w:cstheme="minorHAnsi"/>
            <w:sz w:val="24"/>
            <w:szCs w:val="24"/>
            <w:u w:val="none"/>
          </w:rPr>
          <w:t>sluzbadyzurnagd@abw.gov.pl</w:t>
        </w:r>
      </w:hyperlink>
      <w:r w:rsidRPr="006A5E0D">
        <w:rPr>
          <w:rFonts w:asciiTheme="minorHAnsi" w:hAnsiTheme="minorHAnsi" w:cstheme="minorHAnsi"/>
          <w:color w:val="000000" w:themeColor="text1"/>
          <w:sz w:val="24"/>
          <w:szCs w:val="24"/>
        </w:rPr>
        <w:t xml:space="preserve"> </w:t>
      </w:r>
    </w:p>
    <w:p w14:paraId="08FA276B"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4AA58083" w14:textId="4DDE75A1" w:rsidR="00BC0615" w:rsidRPr="006A5E0D" w:rsidRDefault="008F2F3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hyperlink w:history="1">
        <w:r w:rsidR="00FB08E7" w:rsidRPr="006A5E0D">
          <w:rPr>
            <w:rStyle w:val="Hipercze"/>
            <w:rFonts w:asciiTheme="minorHAnsi" w:hAnsiTheme="minorHAnsi" w:cstheme="minorHAnsi"/>
            <w:sz w:val="24"/>
            <w:szCs w:val="24"/>
            <w:u w:val="none"/>
          </w:rPr>
          <w:t xml:space="preserve">www.abw.gov.pl </w:t>
        </w:r>
      </w:hyperlink>
      <w:r w:rsidR="00BC0615" w:rsidRPr="006A5E0D">
        <w:rPr>
          <w:rFonts w:asciiTheme="minorHAnsi" w:hAnsiTheme="minorHAnsi" w:cstheme="minorHAnsi"/>
          <w:color w:val="000000" w:themeColor="text1"/>
          <w:sz w:val="24"/>
          <w:szCs w:val="24"/>
        </w:rPr>
        <w:t xml:space="preserve"> </w:t>
      </w:r>
    </w:p>
    <w:p w14:paraId="43BECA61" w14:textId="7352919F" w:rsidR="00A96439" w:rsidRPr="006A5E0D" w:rsidRDefault="00A96439"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2E8CD275" w14:textId="77777777" w:rsidR="00D80923" w:rsidRPr="006A5E0D" w:rsidRDefault="00D80923" w:rsidP="00A96439">
      <w:pPr>
        <w:rPr>
          <w:rFonts w:asciiTheme="minorHAnsi" w:hAnsiTheme="minorHAnsi" w:cstheme="minorHAnsi"/>
          <w:sz w:val="10"/>
          <w:szCs w:val="10"/>
        </w:rPr>
        <w:sectPr w:rsidR="00D80923" w:rsidRPr="006A5E0D" w:rsidSect="006A5E0D">
          <w:type w:val="nextColumn"/>
          <w:pgSz w:w="11906" w:h="16838" w:code="9"/>
          <w:pgMar w:top="1134" w:right="1134" w:bottom="1134" w:left="1701" w:header="567" w:footer="340" w:gutter="0"/>
          <w:paperSrc w:first="7" w:other="7"/>
          <w:cols w:space="708"/>
          <w:docGrid w:linePitch="360"/>
        </w:sectPr>
      </w:pPr>
    </w:p>
    <w:p w14:paraId="6D221C3F" w14:textId="7A191FA4" w:rsidR="00FC2B62" w:rsidRPr="006A5E0D" w:rsidRDefault="00FC2B62" w:rsidP="00FC2B62">
      <w:pPr>
        <w:pStyle w:val="Nagwek3"/>
      </w:pPr>
      <w:bookmarkStart w:id="222" w:name="_Toc181616728"/>
      <w:r w:rsidRPr="006A5E0D">
        <w:lastRenderedPageBreak/>
        <w:t>8.2.2</w:t>
      </w:r>
      <w:r w:rsidR="000C6E29" w:rsidRPr="006A5E0D">
        <w:t>6</w:t>
      </w:r>
      <w:r w:rsidRPr="006A5E0D">
        <w:t>. PAŃSTWOWA KOMISJA BADANIA WYPADKÓW LOTNICZYCH</w:t>
      </w:r>
      <w:bookmarkEnd w:id="222"/>
    </w:p>
    <w:p w14:paraId="6ED8423B" w14:textId="77777777" w:rsidR="004755C1" w:rsidRPr="006A5E0D" w:rsidRDefault="00A952DE" w:rsidP="00A952DE">
      <w:pPr>
        <w:rPr>
          <w:szCs w:val="23"/>
          <w:lang w:eastAsia="zh-CN"/>
        </w:rPr>
      </w:pPr>
      <w:r w:rsidRPr="006A5E0D">
        <w:rPr>
          <w:szCs w:val="23"/>
          <w:lang w:eastAsia="zh-CN"/>
        </w:rPr>
        <w:t>Państwowa Komisja Badania Wypadków Lotniczych to instytucja odpowiedzialna za badanie wypadków i incydentów lotniczych w lotnictwie cywilnym. W zakresie swoich funkcji PKBWL jest niezależna funkcjonalnie od jakiegokolwiek organu odpowiedzialnego za bezpieczeństwo i wydawanie przepisów dotyczących lotnictwa cywilnego, a także od wszelkich innych podmiotów, których interesy lub cele mogą być sprzeczne z zadaniami powierzonymi PKBWL.</w:t>
      </w:r>
      <w:r w:rsidR="00A96439" w:rsidRPr="006A5E0D">
        <w:rPr>
          <w:szCs w:val="23"/>
          <w:lang w:eastAsia="zh-CN"/>
        </w:rPr>
        <w:t xml:space="preserve"> </w:t>
      </w:r>
    </w:p>
    <w:p w14:paraId="1AF21517" w14:textId="77777777" w:rsidR="004755C1" w:rsidRPr="006A5E0D" w:rsidRDefault="00A952DE" w:rsidP="00A952DE">
      <w:pPr>
        <w:rPr>
          <w:szCs w:val="23"/>
          <w:lang w:eastAsia="zh-CN"/>
        </w:rPr>
      </w:pPr>
      <w:r w:rsidRPr="006A5E0D">
        <w:rPr>
          <w:szCs w:val="23"/>
          <w:lang w:eastAsia="zh-CN"/>
        </w:rPr>
        <w:t xml:space="preserve">PKBWL bada wypadki i poważne incydenty cywilnych statków powietrznych zaistniałych na terytorium Rzeczypospolitej Polskiej i w polskiej przestrzeni powietrznej oraz zaistniałe w innych miejscach, jeżeli przewidują to przepisy międzynarodowe. </w:t>
      </w:r>
    </w:p>
    <w:p w14:paraId="670C20F4" w14:textId="7971B9CE" w:rsidR="00A952DE" w:rsidRPr="006A5E0D" w:rsidRDefault="00A952DE" w:rsidP="00A952DE">
      <w:pPr>
        <w:rPr>
          <w:szCs w:val="23"/>
          <w:lang w:eastAsia="zh-CN"/>
        </w:rPr>
      </w:pPr>
      <w:r w:rsidRPr="006A5E0D">
        <w:rPr>
          <w:szCs w:val="23"/>
          <w:lang w:eastAsia="zh-CN"/>
        </w:rPr>
        <w:t>Badania innych zdarzeń prowadzone są przez użytkowników statków powietrznych lub instytucje zapewniające służby żeglugi powietrznej lub zarządzających lotniskami pod nadzorem PKBWL, chyba, że Przewodniczący PKBWL zdecydował o</w:t>
      </w:r>
      <w:r w:rsidR="00A96439" w:rsidRPr="006A5E0D">
        <w:rPr>
          <w:szCs w:val="23"/>
          <w:lang w:eastAsia="zh-CN"/>
        </w:rPr>
        <w:t> </w:t>
      </w:r>
      <w:r w:rsidRPr="006A5E0D">
        <w:rPr>
          <w:szCs w:val="23"/>
          <w:lang w:eastAsia="zh-CN"/>
        </w:rPr>
        <w:t>podjęciu takiego badania przez PKBWL.</w:t>
      </w:r>
    </w:p>
    <w:p w14:paraId="57591711" w14:textId="541FD391" w:rsidR="00A952DE" w:rsidRPr="006A5E0D" w:rsidRDefault="00A952DE" w:rsidP="00A952DE">
      <w:pPr>
        <w:rPr>
          <w:szCs w:val="23"/>
          <w:lang w:eastAsia="zh-CN"/>
        </w:rPr>
      </w:pPr>
      <w:r w:rsidRPr="006A5E0D">
        <w:rPr>
          <w:szCs w:val="23"/>
          <w:lang w:eastAsia="zh-CN"/>
        </w:rPr>
        <w:t xml:space="preserve">PKBWL bada i nadzoruje badanie zdarzeń lotniczych w celu ustalenia ich przyczyn oraz wydawania zaleceń dotyczących bezpieczeństwa, mających na celu uniknięcie podobnych zdarzeń w przyszłości. </w:t>
      </w:r>
    </w:p>
    <w:p w14:paraId="0FD6CCA2" w14:textId="77777777" w:rsidR="00A952DE" w:rsidRPr="006A5E0D" w:rsidRDefault="00A952DE" w:rsidP="00A96439">
      <w:pPr>
        <w:spacing w:line="252" w:lineRule="auto"/>
        <w:rPr>
          <w:szCs w:val="23"/>
          <w:lang w:eastAsia="zh-CN"/>
        </w:rPr>
      </w:pPr>
      <w:r w:rsidRPr="006A5E0D">
        <w:rPr>
          <w:szCs w:val="23"/>
          <w:lang w:eastAsia="zh-CN"/>
        </w:rPr>
        <w:t>Główne zadania i funkcje PKBWL obejmują:</w:t>
      </w:r>
    </w:p>
    <w:p w14:paraId="3E751414" w14:textId="77777777"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Badanie wypadków i incydentów lotniczych</w:t>
      </w:r>
    </w:p>
    <w:p w14:paraId="2C902A12" w14:textId="77777777"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Zapobieganie wypadkom</w:t>
      </w:r>
    </w:p>
    <w:p w14:paraId="31AAB01C" w14:textId="77777777"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Publikowanie raportów</w:t>
      </w:r>
    </w:p>
    <w:p w14:paraId="7C32E528" w14:textId="77777777" w:rsidR="00A952DE" w:rsidRPr="006A5E0D" w:rsidRDefault="00A952DE" w:rsidP="00575627">
      <w:pPr>
        <w:pStyle w:val="Akapitzlist"/>
        <w:numPr>
          <w:ilvl w:val="0"/>
          <w:numId w:val="66"/>
        </w:numPr>
        <w:spacing w:line="252" w:lineRule="auto"/>
        <w:rPr>
          <w:szCs w:val="23"/>
          <w:lang w:eastAsia="zh-CN"/>
        </w:rPr>
      </w:pPr>
      <w:r w:rsidRPr="006A5E0D">
        <w:rPr>
          <w:szCs w:val="23"/>
          <w:lang w:eastAsia="zh-CN"/>
        </w:rPr>
        <w:t>Współpraca międzynarodowa</w:t>
      </w:r>
    </w:p>
    <w:p w14:paraId="1F5078B3" w14:textId="6B72A513" w:rsidR="00613BEA" w:rsidRPr="006A5E0D" w:rsidRDefault="00A952DE" w:rsidP="00575627">
      <w:pPr>
        <w:pStyle w:val="Akapitzlist"/>
        <w:numPr>
          <w:ilvl w:val="0"/>
          <w:numId w:val="66"/>
        </w:numPr>
        <w:spacing w:line="252" w:lineRule="auto"/>
        <w:rPr>
          <w:szCs w:val="23"/>
          <w:lang w:eastAsia="zh-CN"/>
        </w:rPr>
      </w:pPr>
      <w:r w:rsidRPr="006A5E0D">
        <w:rPr>
          <w:szCs w:val="23"/>
          <w:lang w:eastAsia="zh-CN"/>
        </w:rPr>
        <w:t>Szkolenia i edukacja</w:t>
      </w:r>
    </w:p>
    <w:p w14:paraId="2833AA30" w14:textId="77777777" w:rsidR="00D80923" w:rsidRPr="006A5E0D" w:rsidRDefault="00D80923" w:rsidP="00D80923">
      <w:pPr>
        <w:spacing w:line="252" w:lineRule="auto"/>
        <w:rPr>
          <w:sz w:val="10"/>
          <w:szCs w:val="10"/>
          <w:lang w:eastAsia="zh-CN"/>
        </w:rPr>
      </w:pPr>
    </w:p>
    <w:p w14:paraId="30C5EDEF"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30F180AB"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Państwowa Komisja Badania Wypadków Lotniczych</w:t>
      </w:r>
    </w:p>
    <w:p w14:paraId="314379A7" w14:textId="617F7239"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ul. Nowy Świat 6/12, 00-497 Warszawa</w:t>
      </w:r>
    </w:p>
    <w:p w14:paraId="714DD30A" w14:textId="77777777"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18221186" w14:textId="4754A302"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r w:rsidRPr="006A5E0D">
        <w:rPr>
          <w:rFonts w:asciiTheme="minorHAnsi" w:hAnsiTheme="minorHAnsi" w:cstheme="minorHAnsi"/>
          <w:color w:val="000000" w:themeColor="text1"/>
          <w:sz w:val="24"/>
          <w:szCs w:val="24"/>
        </w:rPr>
        <w:t xml:space="preserve">tel. </w:t>
      </w:r>
      <w:r w:rsidR="00F925C6" w:rsidRPr="006A5E0D">
        <w:rPr>
          <w:rFonts w:asciiTheme="minorHAnsi" w:hAnsiTheme="minorHAnsi" w:cstheme="minorHAnsi"/>
          <w:color w:val="000000" w:themeColor="text1"/>
          <w:sz w:val="24"/>
          <w:szCs w:val="24"/>
        </w:rPr>
        <w:t>centrala: +48 22 522 55 20 | fax</w:t>
      </w:r>
      <w:r w:rsidRPr="006A5E0D">
        <w:rPr>
          <w:rFonts w:asciiTheme="minorHAnsi" w:hAnsiTheme="minorHAnsi" w:cstheme="minorHAnsi"/>
          <w:color w:val="000000" w:themeColor="text1"/>
          <w:sz w:val="24"/>
          <w:szCs w:val="24"/>
        </w:rPr>
        <w:t xml:space="preserve"> centrala: +48 22 522 55 21</w:t>
      </w:r>
    </w:p>
    <w:p w14:paraId="6E1F33AA" w14:textId="00801484"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lang w:val="en-US"/>
        </w:rPr>
      </w:pPr>
      <w:r w:rsidRPr="006A5E0D">
        <w:rPr>
          <w:rFonts w:asciiTheme="minorHAnsi" w:hAnsiTheme="minorHAnsi" w:cstheme="minorHAnsi"/>
          <w:color w:val="000000" w:themeColor="text1"/>
          <w:sz w:val="24"/>
          <w:szCs w:val="24"/>
          <w:lang w:val="en-US"/>
        </w:rPr>
        <w:t xml:space="preserve">tel. alarmowy: +48 22 500 233 233  |  e-mail: </w:t>
      </w:r>
      <w:hyperlink r:id="rId404" w:history="1">
        <w:r w:rsidRPr="006A5E0D">
          <w:rPr>
            <w:rStyle w:val="Hipercze"/>
            <w:rFonts w:asciiTheme="minorHAnsi" w:hAnsiTheme="minorHAnsi" w:cstheme="minorHAnsi"/>
            <w:sz w:val="24"/>
            <w:szCs w:val="24"/>
            <w:u w:val="none"/>
            <w:lang w:val="en-US"/>
          </w:rPr>
          <w:t>kontakt@pkbwl.gov.pl</w:t>
        </w:r>
      </w:hyperlink>
      <w:r w:rsidRPr="006A5E0D">
        <w:rPr>
          <w:rFonts w:asciiTheme="minorHAnsi" w:hAnsiTheme="minorHAnsi" w:cstheme="minorHAnsi"/>
          <w:color w:val="000000" w:themeColor="text1"/>
          <w:sz w:val="24"/>
          <w:szCs w:val="24"/>
          <w:lang w:val="en-US"/>
        </w:rPr>
        <w:t xml:space="preserve"> </w:t>
      </w:r>
    </w:p>
    <w:p w14:paraId="38CF370F" w14:textId="1817F4D8" w:rsidR="00A952DE" w:rsidRPr="006A5E0D" w:rsidRDefault="00A952DE"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lang w:val="en-US"/>
        </w:rPr>
      </w:pPr>
    </w:p>
    <w:p w14:paraId="28BFDAFD" w14:textId="55B58C94" w:rsidR="00BC0615" w:rsidRPr="006A5E0D" w:rsidRDefault="008F2F3E" w:rsidP="00BC061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24"/>
          <w:szCs w:val="24"/>
        </w:rPr>
      </w:pPr>
      <w:hyperlink r:id="rId405" w:history="1">
        <w:r w:rsidR="00FB08E7" w:rsidRPr="006A5E0D">
          <w:rPr>
            <w:rStyle w:val="Hipercze"/>
            <w:rFonts w:asciiTheme="minorHAnsi" w:hAnsiTheme="minorHAnsi" w:cstheme="minorHAnsi"/>
            <w:sz w:val="24"/>
            <w:szCs w:val="24"/>
            <w:u w:val="none"/>
          </w:rPr>
          <w:t>www.pkbwl.gov.pl</w:t>
        </w:r>
      </w:hyperlink>
      <w:r w:rsidR="00BC0615" w:rsidRPr="006A5E0D">
        <w:rPr>
          <w:rFonts w:asciiTheme="minorHAnsi" w:hAnsiTheme="minorHAnsi" w:cstheme="minorHAnsi"/>
          <w:color w:val="000000" w:themeColor="text1"/>
          <w:sz w:val="24"/>
          <w:szCs w:val="24"/>
        </w:rPr>
        <w:t xml:space="preserve"> </w:t>
      </w:r>
    </w:p>
    <w:p w14:paraId="5CC5BBBB" w14:textId="77777777" w:rsidR="00BC0615" w:rsidRPr="006A5E0D" w:rsidRDefault="00BC0615" w:rsidP="00A952D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heme="minorHAnsi" w:hAnsiTheme="minorHAnsi" w:cstheme="minorHAnsi"/>
          <w:color w:val="000000" w:themeColor="text1"/>
          <w:sz w:val="10"/>
          <w:szCs w:val="10"/>
        </w:rPr>
      </w:pPr>
    </w:p>
    <w:p w14:paraId="37F505B9" w14:textId="77777777" w:rsidR="00A02C77" w:rsidRDefault="00A02C77" w:rsidP="00A952DE">
      <w:pPr>
        <w:rPr>
          <w:sz w:val="10"/>
          <w:szCs w:val="10"/>
          <w:lang w:eastAsia="zh-CN"/>
        </w:rPr>
        <w:sectPr w:rsidR="00A02C77" w:rsidSect="006A5E0D">
          <w:type w:val="nextColumn"/>
          <w:pgSz w:w="11906" w:h="16838" w:code="9"/>
          <w:pgMar w:top="1134" w:right="1134" w:bottom="1134" w:left="1701" w:header="567" w:footer="340" w:gutter="0"/>
          <w:paperSrc w:first="7" w:other="7"/>
          <w:cols w:space="708"/>
          <w:docGrid w:linePitch="360"/>
        </w:sectPr>
      </w:pPr>
    </w:p>
    <w:p w14:paraId="0F567F06" w14:textId="77777777" w:rsidR="00A02C77" w:rsidRDefault="00A02C77" w:rsidP="00A952DE">
      <w:pPr>
        <w:rPr>
          <w:sz w:val="10"/>
          <w:szCs w:val="10"/>
          <w:lang w:eastAsia="zh-CN"/>
        </w:rPr>
        <w:sectPr w:rsidR="00A02C77" w:rsidSect="00A02C77">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A02C77" w:rsidRPr="006A5E0D" w14:paraId="340BB512" w14:textId="77777777" w:rsidTr="00A02C77">
        <w:trPr>
          <w:trHeight w:val="1276"/>
          <w:jc w:val="center"/>
        </w:trPr>
        <w:tc>
          <w:tcPr>
            <w:tcW w:w="1701" w:type="dxa"/>
            <w:tcBorders>
              <w:top w:val="nil"/>
              <w:bottom w:val="nil"/>
            </w:tcBorders>
            <w:shd w:val="clear" w:color="auto" w:fill="auto"/>
            <w:vAlign w:val="center"/>
          </w:tcPr>
          <w:p w14:paraId="04CC1A3B"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251707B3"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F8F35B1"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240E4A32" w14:textId="77777777" w:rsidTr="00A02C77">
        <w:trPr>
          <w:trHeight w:val="1276"/>
          <w:jc w:val="center"/>
        </w:trPr>
        <w:tc>
          <w:tcPr>
            <w:tcW w:w="1701" w:type="dxa"/>
            <w:tcBorders>
              <w:top w:val="nil"/>
              <w:bottom w:val="nil"/>
            </w:tcBorders>
            <w:shd w:val="clear" w:color="auto" w:fill="auto"/>
            <w:vAlign w:val="center"/>
          </w:tcPr>
          <w:p w14:paraId="36CDB8BA"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D347983"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1264413"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6B46C238" w14:textId="77777777" w:rsidTr="00A02C77">
        <w:trPr>
          <w:trHeight w:val="1276"/>
          <w:jc w:val="center"/>
        </w:trPr>
        <w:tc>
          <w:tcPr>
            <w:tcW w:w="1701" w:type="dxa"/>
            <w:tcBorders>
              <w:top w:val="nil"/>
              <w:bottom w:val="nil"/>
            </w:tcBorders>
            <w:shd w:val="clear" w:color="auto" w:fill="auto"/>
            <w:vAlign w:val="center"/>
          </w:tcPr>
          <w:p w14:paraId="378C123D"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3A4920B"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B836858"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6DC2F385" w14:textId="77777777" w:rsidTr="00A02C77">
        <w:trPr>
          <w:trHeight w:val="1276"/>
          <w:jc w:val="center"/>
        </w:trPr>
        <w:tc>
          <w:tcPr>
            <w:tcW w:w="1701" w:type="dxa"/>
            <w:tcBorders>
              <w:top w:val="nil"/>
              <w:bottom w:val="nil"/>
            </w:tcBorders>
            <w:shd w:val="clear" w:color="auto" w:fill="auto"/>
            <w:vAlign w:val="center"/>
          </w:tcPr>
          <w:p w14:paraId="7EEDC5C9"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2C99999"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B163384"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0F97D05A" w14:textId="77777777" w:rsidTr="00A02C77">
        <w:trPr>
          <w:trHeight w:val="1276"/>
          <w:jc w:val="center"/>
        </w:trPr>
        <w:tc>
          <w:tcPr>
            <w:tcW w:w="1701" w:type="dxa"/>
            <w:tcBorders>
              <w:top w:val="nil"/>
              <w:bottom w:val="nil"/>
            </w:tcBorders>
            <w:shd w:val="clear" w:color="auto" w:fill="auto"/>
            <w:vAlign w:val="center"/>
          </w:tcPr>
          <w:p w14:paraId="186467E5"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EF28206"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873051C"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4F7A1C91" w14:textId="77777777" w:rsidTr="00A02C77">
        <w:trPr>
          <w:trHeight w:val="1276"/>
          <w:jc w:val="center"/>
        </w:trPr>
        <w:tc>
          <w:tcPr>
            <w:tcW w:w="1701" w:type="dxa"/>
            <w:tcBorders>
              <w:top w:val="nil"/>
              <w:bottom w:val="nil"/>
            </w:tcBorders>
            <w:shd w:val="clear" w:color="auto" w:fill="auto"/>
            <w:vAlign w:val="center"/>
          </w:tcPr>
          <w:p w14:paraId="042ADF2E"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BC0AAFE"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96CD6D3"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47609D17" w14:textId="77777777" w:rsidTr="00A02C77">
        <w:trPr>
          <w:trHeight w:val="1276"/>
          <w:jc w:val="center"/>
        </w:trPr>
        <w:tc>
          <w:tcPr>
            <w:tcW w:w="1701" w:type="dxa"/>
            <w:tcBorders>
              <w:top w:val="nil"/>
              <w:bottom w:val="nil"/>
            </w:tcBorders>
            <w:shd w:val="clear" w:color="auto" w:fill="auto"/>
            <w:vAlign w:val="center"/>
          </w:tcPr>
          <w:p w14:paraId="35B69EBA"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39F415F8"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3FBA11C"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r w:rsidR="00270257" w:rsidRPr="006A5E0D" w14:paraId="50A2FE70" w14:textId="77777777" w:rsidTr="00A02C77">
        <w:trPr>
          <w:trHeight w:val="1276"/>
          <w:jc w:val="center"/>
        </w:trPr>
        <w:tc>
          <w:tcPr>
            <w:tcW w:w="1701" w:type="dxa"/>
            <w:tcBorders>
              <w:top w:val="nil"/>
              <w:bottom w:val="single" w:sz="4" w:space="0" w:color="auto"/>
            </w:tcBorders>
            <w:shd w:val="clear" w:color="auto" w:fill="auto"/>
            <w:vAlign w:val="center"/>
          </w:tcPr>
          <w:p w14:paraId="7EAC27CB" w14:textId="77777777" w:rsidR="00270257" w:rsidRPr="006A5E0D" w:rsidRDefault="0027025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2D7FA4D0" w14:textId="77777777" w:rsidR="00270257" w:rsidRPr="006A5E0D" w:rsidRDefault="0027025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14E28207" w14:textId="77777777" w:rsidR="00270257" w:rsidRPr="00A02C77" w:rsidRDefault="00270257" w:rsidP="00A02C77">
            <w:pPr>
              <w:spacing w:after="0" w:line="240" w:lineRule="auto"/>
              <w:ind w:left="-113" w:right="680"/>
              <w:jc w:val="right"/>
              <w:rPr>
                <w:rFonts w:ascii="Century Gothic" w:eastAsia="MS Gothic" w:hAnsi="Century Gothic" w:cstheme="minorHAnsi"/>
                <w:b/>
                <w:color w:val="000000"/>
                <w:sz w:val="76"/>
                <w:szCs w:val="76"/>
              </w:rPr>
            </w:pPr>
          </w:p>
        </w:tc>
      </w:tr>
      <w:tr w:rsidR="00270257" w:rsidRPr="006A5E0D" w14:paraId="4A2C128D" w14:textId="77777777" w:rsidTr="00884893">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1807FBDC" w14:textId="77777777" w:rsidR="00270257" w:rsidRPr="006A5E0D" w:rsidRDefault="00270257" w:rsidP="00EE6F24">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0555F35A" w14:textId="721D2635" w:rsidR="00270257" w:rsidRPr="006A5E0D" w:rsidRDefault="00270257" w:rsidP="00A02C77">
            <w:pPr>
              <w:pStyle w:val="Styl2"/>
              <w:ind w:left="513" w:right="319" w:hanging="513"/>
              <w:jc w:val="right"/>
              <w:outlineLvl w:val="0"/>
              <w:rPr>
                <w:rFonts w:ascii="Century Gothic" w:hAnsi="Century Gothic" w:cstheme="minorHAnsi"/>
                <w:noProof/>
                <w:sz w:val="44"/>
                <w:szCs w:val="44"/>
              </w:rPr>
            </w:pPr>
            <w:bookmarkStart w:id="223" w:name="_Toc181616729"/>
            <w:r w:rsidRPr="00A02C77">
              <w:rPr>
                <w:rStyle w:val="Nagwek2PPZKZnak"/>
                <w:rFonts w:ascii="Century Gothic" w:eastAsia="MS Gothic" w:hAnsi="Century Gothic" w:cstheme="minorHAnsi"/>
                <w:color w:val="F2F2F2" w:themeColor="background1" w:themeShade="F2"/>
                <w:sz w:val="44"/>
                <w:szCs w:val="44"/>
                <w:shd w:val="clear" w:color="auto" w:fill="auto"/>
              </w:rPr>
              <w:t xml:space="preserve">9. </w:t>
            </w:r>
            <w:r w:rsidRPr="006A5E0D">
              <w:rPr>
                <w:rStyle w:val="Nagwek2PPZKZnak"/>
                <w:rFonts w:ascii="Century Gothic" w:eastAsia="MS Gothic" w:hAnsi="Century Gothic" w:cstheme="minorHAnsi"/>
                <w:sz w:val="44"/>
                <w:szCs w:val="44"/>
                <w:shd w:val="clear" w:color="auto" w:fill="auto"/>
              </w:rPr>
              <w:t>PROCEDURY REALIZACJI ZADAŃ - MODUŁY ZADANIOWE STAROSTY</w:t>
            </w:r>
            <w:bookmarkEnd w:id="223"/>
          </w:p>
        </w:tc>
        <w:tc>
          <w:tcPr>
            <w:tcW w:w="1701" w:type="dxa"/>
            <w:tcBorders>
              <w:top w:val="single" w:sz="4" w:space="0" w:color="auto"/>
              <w:bottom w:val="single" w:sz="4" w:space="0" w:color="auto"/>
            </w:tcBorders>
            <w:shd w:val="clear" w:color="auto" w:fill="F2F2F2" w:themeFill="background1" w:themeFillShade="F2"/>
            <w:vAlign w:val="center"/>
          </w:tcPr>
          <w:p w14:paraId="4D6581A9" w14:textId="1761D019" w:rsidR="00270257" w:rsidRPr="00A02C77" w:rsidRDefault="00A02C77" w:rsidP="00B41A2D">
            <w:pPr>
              <w:spacing w:after="0" w:line="240" w:lineRule="auto"/>
              <w:ind w:left="-113" w:right="680"/>
              <w:jc w:val="center"/>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9</w:t>
            </w:r>
          </w:p>
        </w:tc>
      </w:tr>
      <w:tr w:rsidR="00270257" w:rsidRPr="006A5E0D" w14:paraId="4BA42FA4" w14:textId="77777777" w:rsidTr="00884893">
        <w:trPr>
          <w:trHeight w:val="1276"/>
          <w:jc w:val="center"/>
        </w:trPr>
        <w:tc>
          <w:tcPr>
            <w:tcW w:w="1701" w:type="dxa"/>
            <w:tcBorders>
              <w:top w:val="single" w:sz="4" w:space="0" w:color="auto"/>
              <w:bottom w:val="nil"/>
            </w:tcBorders>
            <w:shd w:val="clear" w:color="auto" w:fill="auto"/>
            <w:vAlign w:val="center"/>
          </w:tcPr>
          <w:p w14:paraId="17D0831E" w14:textId="77777777" w:rsidR="00270257" w:rsidRPr="006A5E0D" w:rsidRDefault="0027025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3542CBD9" w14:textId="77777777" w:rsidR="00270257" w:rsidRPr="006A5E0D" w:rsidRDefault="0027025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5E931547" w14:textId="77777777" w:rsidR="00270257" w:rsidRPr="00A02C77" w:rsidRDefault="00270257" w:rsidP="00A02C77">
            <w:pPr>
              <w:spacing w:after="0" w:line="240" w:lineRule="auto"/>
              <w:ind w:left="-113" w:right="680"/>
              <w:jc w:val="right"/>
              <w:rPr>
                <w:rFonts w:ascii="Century Gothic" w:eastAsia="MS Gothic" w:hAnsi="Century Gothic" w:cstheme="minorHAnsi"/>
                <w:b/>
                <w:color w:val="000000"/>
                <w:sz w:val="76"/>
                <w:szCs w:val="76"/>
              </w:rPr>
            </w:pPr>
          </w:p>
        </w:tc>
      </w:tr>
      <w:tr w:rsidR="00A02C77" w:rsidRPr="006A5E0D" w14:paraId="0410B144" w14:textId="77777777" w:rsidTr="00884893">
        <w:trPr>
          <w:trHeight w:val="1276"/>
          <w:jc w:val="center"/>
        </w:trPr>
        <w:tc>
          <w:tcPr>
            <w:tcW w:w="1701" w:type="dxa"/>
            <w:tcBorders>
              <w:top w:val="nil"/>
              <w:bottom w:val="nil"/>
            </w:tcBorders>
            <w:shd w:val="clear" w:color="auto" w:fill="auto"/>
            <w:vAlign w:val="center"/>
          </w:tcPr>
          <w:p w14:paraId="4DD283B6" w14:textId="77777777" w:rsidR="00A02C77" w:rsidRPr="006A5E0D" w:rsidRDefault="00A02C77" w:rsidP="00EE6F24">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013CAD1" w14:textId="77777777" w:rsidR="00A02C77" w:rsidRPr="006A5E0D" w:rsidRDefault="00A02C77" w:rsidP="00A02C77">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2586468" w14:textId="77777777" w:rsidR="00A02C77" w:rsidRPr="00A02C77" w:rsidRDefault="00A02C77" w:rsidP="00A02C77">
            <w:pPr>
              <w:spacing w:after="0" w:line="240" w:lineRule="auto"/>
              <w:ind w:left="-113" w:right="680"/>
              <w:jc w:val="right"/>
              <w:rPr>
                <w:rFonts w:ascii="Century Gothic" w:eastAsia="MS Gothic" w:hAnsi="Century Gothic" w:cstheme="minorHAnsi"/>
                <w:b/>
                <w:color w:val="000000"/>
                <w:sz w:val="76"/>
                <w:szCs w:val="76"/>
              </w:rPr>
            </w:pPr>
          </w:p>
        </w:tc>
      </w:tr>
    </w:tbl>
    <w:p w14:paraId="478CF0C1" w14:textId="77777777" w:rsidR="00884893" w:rsidRDefault="00884893" w:rsidP="004E6DFC">
      <w:pPr>
        <w:rPr>
          <w:sz w:val="10"/>
          <w:szCs w:val="10"/>
          <w:lang w:eastAsia="zh-CN"/>
        </w:rPr>
        <w:sectPr w:rsidR="00884893" w:rsidSect="00A02C77">
          <w:pgSz w:w="11906" w:h="16838" w:code="9"/>
          <w:pgMar w:top="1134" w:right="1134" w:bottom="1134" w:left="1701" w:header="567" w:footer="340" w:gutter="0"/>
          <w:paperSrc w:first="7" w:other="7"/>
          <w:cols w:space="708"/>
          <w:docGrid w:linePitch="360"/>
        </w:sectPr>
      </w:pPr>
    </w:p>
    <w:p w14:paraId="3A8FEB96" w14:textId="01D0EFD2" w:rsidR="004E6DFC" w:rsidRPr="006A5E0D" w:rsidRDefault="004E6DFC" w:rsidP="004E6DFC">
      <w:pPr>
        <w:rPr>
          <w:sz w:val="10"/>
          <w:szCs w:val="10"/>
          <w:lang w:eastAsia="zh-CN"/>
        </w:rPr>
        <w:sectPr w:rsidR="004E6DFC" w:rsidRPr="006A5E0D" w:rsidSect="00A02C77">
          <w:pgSz w:w="11906" w:h="16838" w:code="9"/>
          <w:pgMar w:top="1134" w:right="1134" w:bottom="1134" w:left="1701" w:header="567" w:footer="340" w:gutter="0"/>
          <w:paperSrc w:first="7" w:other="7"/>
          <w:cols w:space="708"/>
          <w:docGrid w:linePitch="360"/>
        </w:sectPr>
      </w:pPr>
    </w:p>
    <w:p w14:paraId="5E04CADB" w14:textId="1196019D" w:rsidR="00A11D6B" w:rsidRPr="006A5E0D" w:rsidRDefault="00A11D6B" w:rsidP="000F413B">
      <w:pPr>
        <w:pStyle w:val="Nagwek20"/>
        <w:spacing w:before="0" w:after="0" w:line="252" w:lineRule="auto"/>
        <w:ind w:left="493" w:right="-6" w:hanging="493"/>
        <w:jc w:val="both"/>
        <w:outlineLvl w:val="1"/>
        <w:rPr>
          <w:rFonts w:asciiTheme="minorHAnsi" w:hAnsiTheme="minorHAnsi" w:cstheme="minorHAnsi"/>
          <w:noProof/>
          <w:lang w:bidi="pl-PL"/>
        </w:rPr>
      </w:pPr>
      <w:bookmarkStart w:id="224" w:name="_Toc181616730"/>
      <w:bookmarkStart w:id="225" w:name="_Hlk182998188"/>
      <w:bookmarkStart w:id="226" w:name="_Hlk180403964"/>
      <w:r w:rsidRPr="006A5E0D">
        <w:rPr>
          <w:rFonts w:asciiTheme="minorHAnsi" w:hAnsiTheme="minorHAnsi" w:cstheme="minorHAnsi"/>
          <w:noProof/>
          <w:lang w:bidi="pl-PL"/>
        </w:rPr>
        <w:lastRenderedPageBreak/>
        <w:t xml:space="preserve">9.1. MODUŁ ZADANIOWY NR 1 - POZYSKIWANIE, ANALIZOWANIE I PRZEKAZYWANIE INFORMACJI O SYTUACJI </w:t>
      </w:r>
      <w:r w:rsidR="0007329B" w:rsidRPr="006A5E0D">
        <w:rPr>
          <w:rFonts w:asciiTheme="minorHAnsi" w:hAnsiTheme="minorHAnsi" w:cstheme="minorHAnsi"/>
          <w:noProof/>
          <w:lang w:bidi="pl-PL"/>
        </w:rPr>
        <w:t>KRYZYSOWEJ</w:t>
      </w:r>
      <w:bookmarkEnd w:id="224"/>
    </w:p>
    <w:p w14:paraId="78E70FCB"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7"/>
        <w:gridCol w:w="2290"/>
        <w:gridCol w:w="1741"/>
        <w:gridCol w:w="2367"/>
        <w:gridCol w:w="2368"/>
        <w:gridCol w:w="2368"/>
        <w:gridCol w:w="2368"/>
      </w:tblGrid>
      <w:tr w:rsidR="00A11D6B" w:rsidRPr="006A5E0D" w14:paraId="1E099C9D" w14:textId="77777777" w:rsidTr="003C16E6">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5CF96" w14:textId="77777777" w:rsidR="00A11D6B" w:rsidRPr="006A5E0D" w:rsidRDefault="00A11D6B" w:rsidP="000F413B">
            <w:pPr>
              <w:spacing w:after="0" w:line="252" w:lineRule="auto"/>
              <w:jc w:val="center"/>
              <w:rPr>
                <w:rFonts w:ascii="Arial Black" w:hAnsi="Arial Black" w:cs="Arial"/>
                <w:b/>
                <w:color w:val="FF0000"/>
                <w:sz w:val="38"/>
                <w:szCs w:val="38"/>
                <w:lang w:eastAsia="zh-CN"/>
              </w:rPr>
            </w:pPr>
            <w:r w:rsidRPr="006A5E0D">
              <w:rPr>
                <w:rFonts w:ascii="Arial Black" w:hAnsi="Arial Black" w:cs="Arial"/>
                <w:b/>
                <w:color w:val="C00000"/>
                <w:sz w:val="38"/>
                <w:szCs w:val="38"/>
                <w:lang w:eastAsia="zh-CN"/>
              </w:rPr>
              <w:t>MODUŁ ZADANIOWY NR 1</w:t>
            </w:r>
          </w:p>
        </w:tc>
      </w:tr>
      <w:tr w:rsidR="00A11D6B" w:rsidRPr="006A5E0D" w14:paraId="6BC2088F" w14:textId="77777777" w:rsidTr="003C16E6">
        <w:trPr>
          <w:trHeight w:val="113"/>
        </w:trPr>
        <w:tc>
          <w:tcPr>
            <w:tcW w:w="14799" w:type="dxa"/>
            <w:gridSpan w:val="7"/>
            <w:tcBorders>
              <w:top w:val="single" w:sz="4" w:space="0" w:color="auto"/>
              <w:left w:val="nil"/>
              <w:bottom w:val="nil"/>
              <w:right w:val="nil"/>
            </w:tcBorders>
          </w:tcPr>
          <w:p w14:paraId="71C9F4D2" w14:textId="77777777" w:rsidR="00A11D6B" w:rsidRPr="006A5E0D" w:rsidRDefault="00A11D6B" w:rsidP="000F413B">
            <w:pPr>
              <w:spacing w:after="0" w:line="252" w:lineRule="auto"/>
              <w:jc w:val="left"/>
              <w:rPr>
                <w:sz w:val="4"/>
                <w:szCs w:val="4"/>
                <w:lang w:eastAsia="zh-CN"/>
              </w:rPr>
            </w:pPr>
          </w:p>
        </w:tc>
      </w:tr>
      <w:tr w:rsidR="00A11D6B" w:rsidRPr="006A5E0D" w14:paraId="7C122DE2" w14:textId="77777777" w:rsidTr="003946E9">
        <w:trPr>
          <w:trHeight w:val="454"/>
        </w:trPr>
        <w:tc>
          <w:tcPr>
            <w:tcW w:w="3587" w:type="dxa"/>
            <w:gridSpan w:val="2"/>
            <w:tcBorders>
              <w:top w:val="nil"/>
              <w:left w:val="nil"/>
              <w:bottom w:val="nil"/>
              <w:right w:val="single" w:sz="4" w:space="0" w:color="auto"/>
            </w:tcBorders>
          </w:tcPr>
          <w:p w14:paraId="0DCF41ED"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12" w:type="dxa"/>
            <w:gridSpan w:val="5"/>
            <w:tcBorders>
              <w:top w:val="single" w:sz="4" w:space="0" w:color="auto"/>
              <w:left w:val="single" w:sz="4" w:space="0" w:color="auto"/>
              <w:bottom w:val="single" w:sz="4" w:space="0" w:color="auto"/>
              <w:right w:val="single" w:sz="4" w:space="0" w:color="auto"/>
            </w:tcBorders>
          </w:tcPr>
          <w:p w14:paraId="6320CAD5" w14:textId="541FF6A3" w:rsidR="00A11D6B" w:rsidRPr="006A5E0D" w:rsidRDefault="00A11D6B" w:rsidP="000F413B">
            <w:pPr>
              <w:spacing w:after="0" w:line="252" w:lineRule="auto"/>
              <w:jc w:val="left"/>
              <w:rPr>
                <w:szCs w:val="23"/>
                <w:lang w:eastAsia="zh-CN"/>
              </w:rPr>
            </w:pPr>
            <w:r w:rsidRPr="006A5E0D">
              <w:rPr>
                <w:rFonts w:eastAsia="Calibri" w:cs="Calibri"/>
                <w:szCs w:val="23"/>
              </w:rPr>
              <w:t xml:space="preserve">Pozyskiwanie, analizowanie i przekazywanie informacji o sytuacji na terenie </w:t>
            </w:r>
            <w:r w:rsidR="00E60D9B" w:rsidRPr="006A5E0D">
              <w:rPr>
                <w:rFonts w:eastAsia="Calibri" w:cs="Calibri"/>
                <w:szCs w:val="23"/>
              </w:rPr>
              <w:t>p</w:t>
            </w:r>
            <w:r w:rsidRPr="006A5E0D">
              <w:rPr>
                <w:rFonts w:eastAsia="Calibri" w:cs="Calibri"/>
                <w:szCs w:val="23"/>
              </w:rPr>
              <w:t>owiatu.</w:t>
            </w:r>
          </w:p>
        </w:tc>
      </w:tr>
      <w:tr w:rsidR="00A11D6B" w:rsidRPr="006A5E0D" w14:paraId="584C802F" w14:textId="77777777" w:rsidTr="003C16E6">
        <w:trPr>
          <w:trHeight w:val="113"/>
        </w:trPr>
        <w:tc>
          <w:tcPr>
            <w:tcW w:w="14799" w:type="dxa"/>
            <w:gridSpan w:val="7"/>
            <w:tcBorders>
              <w:top w:val="nil"/>
              <w:left w:val="nil"/>
              <w:bottom w:val="nil"/>
              <w:right w:val="nil"/>
            </w:tcBorders>
          </w:tcPr>
          <w:p w14:paraId="60773581" w14:textId="77777777" w:rsidR="00A11D6B" w:rsidRPr="006A5E0D" w:rsidRDefault="00A11D6B" w:rsidP="000F413B">
            <w:pPr>
              <w:spacing w:after="0" w:line="252" w:lineRule="auto"/>
              <w:jc w:val="left"/>
              <w:rPr>
                <w:sz w:val="4"/>
                <w:szCs w:val="4"/>
                <w:lang w:eastAsia="zh-CN"/>
              </w:rPr>
            </w:pPr>
          </w:p>
        </w:tc>
      </w:tr>
      <w:tr w:rsidR="00A11D6B" w:rsidRPr="006A5E0D" w14:paraId="1DE0F6BA" w14:textId="77777777" w:rsidTr="003946E9">
        <w:trPr>
          <w:trHeight w:val="454"/>
        </w:trPr>
        <w:tc>
          <w:tcPr>
            <w:tcW w:w="3587" w:type="dxa"/>
            <w:gridSpan w:val="2"/>
            <w:tcBorders>
              <w:top w:val="nil"/>
              <w:left w:val="nil"/>
              <w:bottom w:val="nil"/>
              <w:right w:val="single" w:sz="4" w:space="0" w:color="auto"/>
            </w:tcBorders>
          </w:tcPr>
          <w:p w14:paraId="09DE819D"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12" w:type="dxa"/>
            <w:gridSpan w:val="5"/>
            <w:tcBorders>
              <w:top w:val="single" w:sz="4" w:space="0" w:color="auto"/>
              <w:left w:val="single" w:sz="4" w:space="0" w:color="auto"/>
              <w:bottom w:val="single" w:sz="4" w:space="0" w:color="auto"/>
              <w:right w:val="single" w:sz="4" w:space="0" w:color="auto"/>
            </w:tcBorders>
          </w:tcPr>
          <w:p w14:paraId="462FC5AD" w14:textId="19793014" w:rsidR="000A3599" w:rsidRPr="006A5E0D" w:rsidRDefault="00A11D6B" w:rsidP="00575627">
            <w:pPr>
              <w:pStyle w:val="Akapitzlist"/>
              <w:numPr>
                <w:ilvl w:val="0"/>
                <w:numId w:val="164"/>
              </w:numPr>
              <w:spacing w:after="0" w:line="252" w:lineRule="auto"/>
              <w:ind w:left="370"/>
              <w:jc w:val="left"/>
              <w:rPr>
                <w:szCs w:val="23"/>
                <w:lang w:eastAsia="zh-CN"/>
              </w:rPr>
            </w:pPr>
            <w:r w:rsidRPr="006A5E0D">
              <w:rPr>
                <w:szCs w:val="23"/>
                <w:lang w:eastAsia="zh-CN"/>
              </w:rPr>
              <w:t>Inspektor ds. Bezpieczeństwa i Zarządzania Kryzysowego</w:t>
            </w:r>
            <w:r w:rsidR="000A7F0A" w:rsidRPr="006A5E0D">
              <w:rPr>
                <w:szCs w:val="23"/>
                <w:lang w:eastAsia="zh-CN"/>
              </w:rPr>
              <w:t xml:space="preserve"> [</w:t>
            </w:r>
            <w:r w:rsidR="000A3599" w:rsidRPr="006A5E0D">
              <w:rPr>
                <w:szCs w:val="23"/>
                <w:lang w:eastAsia="zh-CN"/>
              </w:rPr>
              <w:t>Dyżurny PCZK</w:t>
            </w:r>
            <w:r w:rsidR="000A7F0A" w:rsidRPr="006A5E0D">
              <w:rPr>
                <w:szCs w:val="23"/>
                <w:lang w:eastAsia="zh-CN"/>
              </w:rPr>
              <w:t>]</w:t>
            </w:r>
          </w:p>
          <w:p w14:paraId="61550385" w14:textId="77777777" w:rsidR="000A7F0A" w:rsidRPr="006A5E0D" w:rsidRDefault="000A7F0A" w:rsidP="00575627">
            <w:pPr>
              <w:pStyle w:val="Akapitzlist"/>
              <w:numPr>
                <w:ilvl w:val="0"/>
                <w:numId w:val="164"/>
              </w:numPr>
              <w:spacing w:after="0" w:line="252" w:lineRule="auto"/>
              <w:ind w:left="370"/>
              <w:jc w:val="left"/>
              <w:rPr>
                <w:szCs w:val="23"/>
                <w:lang w:eastAsia="zh-CN"/>
              </w:rPr>
            </w:pPr>
            <w:r w:rsidRPr="006A5E0D">
              <w:rPr>
                <w:szCs w:val="23"/>
                <w:lang w:eastAsia="zh-CN"/>
              </w:rPr>
              <w:t>Sekretarz Powiatu</w:t>
            </w:r>
          </w:p>
          <w:p w14:paraId="381F2526" w14:textId="5454E604" w:rsidR="000A7F0A" w:rsidRPr="006A5E0D" w:rsidRDefault="000A7F0A" w:rsidP="00575627">
            <w:pPr>
              <w:pStyle w:val="Akapitzlist"/>
              <w:numPr>
                <w:ilvl w:val="0"/>
                <w:numId w:val="164"/>
              </w:numPr>
              <w:spacing w:after="0" w:line="252" w:lineRule="auto"/>
              <w:ind w:left="370"/>
              <w:jc w:val="left"/>
              <w:rPr>
                <w:szCs w:val="23"/>
                <w:lang w:eastAsia="zh-CN"/>
              </w:rPr>
            </w:pPr>
            <w:r w:rsidRPr="006A5E0D">
              <w:rPr>
                <w:szCs w:val="23"/>
                <w:lang w:eastAsia="zh-CN"/>
              </w:rPr>
              <w:t>Naczelnik Wydziału Organizacji, Promocji, Nadzoru i Kadr [Informatyk / Inspektor ds. Promocji i Komunikacji]</w:t>
            </w:r>
          </w:p>
        </w:tc>
      </w:tr>
      <w:tr w:rsidR="00A11D6B" w:rsidRPr="006A5E0D" w14:paraId="16610E11" w14:textId="77777777" w:rsidTr="003C16E6">
        <w:trPr>
          <w:trHeight w:val="113"/>
        </w:trPr>
        <w:tc>
          <w:tcPr>
            <w:tcW w:w="14799" w:type="dxa"/>
            <w:gridSpan w:val="7"/>
            <w:tcBorders>
              <w:top w:val="nil"/>
              <w:left w:val="nil"/>
              <w:bottom w:val="single" w:sz="4" w:space="0" w:color="auto"/>
              <w:right w:val="nil"/>
            </w:tcBorders>
            <w:vAlign w:val="center"/>
          </w:tcPr>
          <w:p w14:paraId="5A6601D4" w14:textId="77777777" w:rsidR="00A11D6B" w:rsidRPr="006A5E0D" w:rsidRDefault="00A11D6B" w:rsidP="000F413B">
            <w:pPr>
              <w:spacing w:after="0" w:line="252" w:lineRule="auto"/>
              <w:jc w:val="left"/>
              <w:rPr>
                <w:sz w:val="4"/>
                <w:szCs w:val="4"/>
                <w:lang w:eastAsia="zh-CN"/>
              </w:rPr>
            </w:pPr>
          </w:p>
        </w:tc>
      </w:tr>
      <w:tr w:rsidR="00A11D6B" w:rsidRPr="006A5E0D" w14:paraId="5E267E41"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46552C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26637829" w14:textId="77777777" w:rsidTr="003C16E6">
        <w:trPr>
          <w:trHeight w:val="113"/>
        </w:trPr>
        <w:tc>
          <w:tcPr>
            <w:tcW w:w="14799" w:type="dxa"/>
            <w:gridSpan w:val="7"/>
            <w:tcBorders>
              <w:top w:val="single" w:sz="4" w:space="0" w:color="auto"/>
              <w:left w:val="nil"/>
              <w:bottom w:val="nil"/>
              <w:right w:val="nil"/>
            </w:tcBorders>
          </w:tcPr>
          <w:p w14:paraId="05C66027" w14:textId="77777777" w:rsidR="00A11D6B" w:rsidRPr="006A5E0D" w:rsidRDefault="00A11D6B" w:rsidP="000F413B">
            <w:pPr>
              <w:spacing w:after="0" w:line="252" w:lineRule="auto"/>
              <w:jc w:val="left"/>
              <w:rPr>
                <w:sz w:val="4"/>
                <w:szCs w:val="4"/>
                <w:lang w:eastAsia="zh-CN"/>
              </w:rPr>
            </w:pPr>
          </w:p>
        </w:tc>
      </w:tr>
      <w:tr w:rsidR="00A11D6B" w:rsidRPr="006A5E0D" w14:paraId="5DFE8FAF" w14:textId="77777777" w:rsidTr="003C16E6">
        <w:trPr>
          <w:trHeight w:val="454"/>
        </w:trPr>
        <w:tc>
          <w:tcPr>
            <w:tcW w:w="1297" w:type="dxa"/>
            <w:tcBorders>
              <w:top w:val="nil"/>
              <w:left w:val="nil"/>
              <w:bottom w:val="nil"/>
              <w:right w:val="single" w:sz="4" w:space="0" w:color="auto"/>
            </w:tcBorders>
          </w:tcPr>
          <w:p w14:paraId="51057504"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5966F62A" w14:textId="1458E98D" w:rsidR="00A11D6B" w:rsidRPr="006A5E0D" w:rsidRDefault="00A11D6B" w:rsidP="000F413B">
            <w:pPr>
              <w:tabs>
                <w:tab w:val="left" w:pos="680"/>
              </w:tabs>
              <w:spacing w:after="0" w:line="252" w:lineRule="auto"/>
              <w:ind w:right="120"/>
              <w:rPr>
                <w:rFonts w:eastAsia="Calibri" w:cs="Calibri"/>
                <w:b/>
                <w:bCs/>
                <w:szCs w:val="23"/>
              </w:rPr>
            </w:pPr>
            <w:r w:rsidRPr="006A5E0D">
              <w:rPr>
                <w:rFonts w:eastAsia="Calibri" w:cs="Calibri"/>
                <w:szCs w:val="23"/>
              </w:rPr>
              <w:t xml:space="preserve">Pozyskiwanie informacji z </w:t>
            </w:r>
            <w:r w:rsidR="00E60D9B" w:rsidRPr="006A5E0D">
              <w:rPr>
                <w:rFonts w:eastAsia="Calibri" w:cs="Calibri"/>
                <w:szCs w:val="23"/>
              </w:rPr>
              <w:t xml:space="preserve">MGCZK / </w:t>
            </w:r>
            <w:r w:rsidRPr="006A5E0D">
              <w:rPr>
                <w:rFonts w:eastAsia="Calibri" w:cs="Calibri"/>
                <w:szCs w:val="23"/>
              </w:rPr>
              <w:t xml:space="preserve">GCZK, dotyczących aktualnej sytuacji z </w:t>
            </w:r>
            <w:r w:rsidR="00E60D9B" w:rsidRPr="006A5E0D">
              <w:rPr>
                <w:rFonts w:eastAsia="Calibri" w:cs="Calibri"/>
                <w:color w:val="000000"/>
                <w:szCs w:val="23"/>
              </w:rPr>
              <w:t>rejonu wystąpienia zagrożenia / sytuacji kryzysowej / kryzysu</w:t>
            </w:r>
            <w:r w:rsidRPr="006A5E0D">
              <w:rPr>
                <w:rFonts w:eastAsia="Calibri" w:cs="Calibri"/>
                <w:szCs w:val="23"/>
              </w:rPr>
              <w:t>, w</w:t>
            </w:r>
            <w:r w:rsidR="00E60D9B" w:rsidRPr="006A5E0D">
              <w:rPr>
                <w:rFonts w:eastAsia="Calibri" w:cs="Calibri"/>
                <w:szCs w:val="23"/>
              </w:rPr>
              <w:t> </w:t>
            </w:r>
            <w:r w:rsidRPr="006A5E0D">
              <w:rPr>
                <w:rFonts w:eastAsia="Calibri" w:cs="Calibri"/>
                <w:szCs w:val="23"/>
              </w:rPr>
              <w:t>przypadku wystąpienia zagrożeń, mogących swym zasięgiem wyjść poza obszar jednej gminy.</w:t>
            </w:r>
          </w:p>
        </w:tc>
      </w:tr>
      <w:tr w:rsidR="00A11D6B" w:rsidRPr="006A5E0D" w14:paraId="6640F527" w14:textId="77777777" w:rsidTr="003C16E6">
        <w:trPr>
          <w:trHeight w:val="454"/>
        </w:trPr>
        <w:tc>
          <w:tcPr>
            <w:tcW w:w="1297" w:type="dxa"/>
            <w:tcBorders>
              <w:top w:val="nil"/>
              <w:left w:val="nil"/>
              <w:bottom w:val="nil"/>
              <w:right w:val="single" w:sz="4" w:space="0" w:color="auto"/>
            </w:tcBorders>
          </w:tcPr>
          <w:p w14:paraId="09DB1208"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344F6E23" w14:textId="1F5280A5" w:rsidR="00A11D6B" w:rsidRPr="006A5E0D" w:rsidRDefault="00A11D6B" w:rsidP="000F413B">
            <w:pPr>
              <w:tabs>
                <w:tab w:val="left" w:pos="680"/>
              </w:tabs>
              <w:spacing w:after="0" w:line="252" w:lineRule="auto"/>
              <w:ind w:right="120"/>
              <w:rPr>
                <w:rFonts w:eastAsia="Calibri" w:cs="Calibri"/>
                <w:b/>
                <w:bCs/>
                <w:szCs w:val="23"/>
              </w:rPr>
            </w:pPr>
            <w:r w:rsidRPr="006A5E0D">
              <w:rPr>
                <w:rFonts w:eastAsia="Calibri" w:cs="Calibri"/>
                <w:szCs w:val="23"/>
              </w:rPr>
              <w:t xml:space="preserve">Analiza i ocena sytuacji, wyciąganie wniosków dotyczących możliwego rozwoju sytuacji oraz współdziałanie z </w:t>
            </w:r>
            <w:r w:rsidR="00E60D9B" w:rsidRPr="006A5E0D">
              <w:rPr>
                <w:rFonts w:eastAsia="Calibri" w:cs="Calibri"/>
                <w:szCs w:val="23"/>
              </w:rPr>
              <w:t xml:space="preserve">Starostą oraz </w:t>
            </w:r>
            <w:r w:rsidRPr="006A5E0D">
              <w:rPr>
                <w:rFonts w:eastAsia="Calibri" w:cs="Calibri"/>
                <w:szCs w:val="23"/>
              </w:rPr>
              <w:t>członkami PZZK w</w:t>
            </w:r>
            <w:r w:rsidR="00E60D9B" w:rsidRPr="006A5E0D">
              <w:rPr>
                <w:rFonts w:eastAsia="Calibri" w:cs="Calibri"/>
                <w:szCs w:val="23"/>
              </w:rPr>
              <w:t> </w:t>
            </w:r>
            <w:r w:rsidRPr="006A5E0D">
              <w:rPr>
                <w:rFonts w:eastAsia="Calibri" w:cs="Calibri"/>
                <w:szCs w:val="23"/>
              </w:rPr>
              <w:t>sprawie ewentualnych działań minimalizujących zagrożenie.</w:t>
            </w:r>
          </w:p>
        </w:tc>
      </w:tr>
      <w:tr w:rsidR="00A11D6B" w:rsidRPr="006A5E0D" w14:paraId="71CD3FA2" w14:textId="77777777" w:rsidTr="003C16E6">
        <w:trPr>
          <w:trHeight w:val="454"/>
        </w:trPr>
        <w:tc>
          <w:tcPr>
            <w:tcW w:w="1297" w:type="dxa"/>
            <w:tcBorders>
              <w:top w:val="nil"/>
              <w:left w:val="nil"/>
              <w:bottom w:val="nil"/>
              <w:right w:val="single" w:sz="4" w:space="0" w:color="auto"/>
            </w:tcBorders>
          </w:tcPr>
          <w:p w14:paraId="6509BB1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single" w:sz="4" w:space="0" w:color="auto"/>
              <w:right w:val="single" w:sz="4" w:space="0" w:color="auto"/>
            </w:tcBorders>
          </w:tcPr>
          <w:p w14:paraId="415B976E" w14:textId="28FFE682" w:rsidR="00A11D6B" w:rsidRPr="006A5E0D" w:rsidRDefault="00A11D6B" w:rsidP="000F413B">
            <w:pPr>
              <w:tabs>
                <w:tab w:val="left" w:pos="680"/>
              </w:tabs>
              <w:spacing w:after="0" w:line="252" w:lineRule="auto"/>
              <w:rPr>
                <w:rFonts w:eastAsia="Calibri" w:cs="Calibri"/>
                <w:b/>
                <w:bCs/>
                <w:szCs w:val="23"/>
              </w:rPr>
            </w:pPr>
            <w:r w:rsidRPr="006A5E0D">
              <w:rPr>
                <w:rFonts w:eastAsia="Calibri" w:cs="Calibri"/>
                <w:szCs w:val="23"/>
              </w:rPr>
              <w:t xml:space="preserve">Informowanie WCZK o sytuacjach kryzysowych zagrażających zdrowiu, życiu wielu osób oraz mieniu </w:t>
            </w:r>
            <w:r w:rsidR="00E60D9B" w:rsidRPr="006A5E0D">
              <w:rPr>
                <w:rFonts w:eastAsia="Calibri" w:cs="Calibri"/>
                <w:szCs w:val="23"/>
              </w:rPr>
              <w:t xml:space="preserve">i środowisku </w:t>
            </w:r>
            <w:r w:rsidRPr="006A5E0D">
              <w:rPr>
                <w:rFonts w:eastAsia="Calibri" w:cs="Calibri"/>
                <w:szCs w:val="23"/>
              </w:rPr>
              <w:t>o znacznych rozmiarach.</w:t>
            </w:r>
          </w:p>
        </w:tc>
      </w:tr>
      <w:tr w:rsidR="00A11D6B" w:rsidRPr="006A5E0D" w14:paraId="61601D2E" w14:textId="77777777" w:rsidTr="003C16E6">
        <w:trPr>
          <w:trHeight w:val="20"/>
        </w:trPr>
        <w:tc>
          <w:tcPr>
            <w:tcW w:w="14799" w:type="dxa"/>
            <w:gridSpan w:val="7"/>
            <w:tcBorders>
              <w:top w:val="nil"/>
              <w:left w:val="nil"/>
              <w:bottom w:val="nil"/>
              <w:right w:val="nil"/>
            </w:tcBorders>
            <w:vAlign w:val="center"/>
          </w:tcPr>
          <w:p w14:paraId="6A0F2089" w14:textId="77777777" w:rsidR="00A11D6B" w:rsidRPr="006A5E0D" w:rsidRDefault="00A11D6B" w:rsidP="000F413B">
            <w:pPr>
              <w:spacing w:after="0" w:line="252" w:lineRule="auto"/>
              <w:jc w:val="left"/>
              <w:rPr>
                <w:sz w:val="4"/>
                <w:szCs w:val="4"/>
                <w:lang w:eastAsia="zh-CN"/>
              </w:rPr>
            </w:pPr>
          </w:p>
        </w:tc>
      </w:tr>
      <w:tr w:rsidR="00A11D6B" w:rsidRPr="006A5E0D" w14:paraId="1F966E44" w14:textId="77777777" w:rsidTr="003C16E6">
        <w:trPr>
          <w:trHeight w:val="454"/>
        </w:trPr>
        <w:tc>
          <w:tcPr>
            <w:tcW w:w="1297" w:type="dxa"/>
            <w:tcBorders>
              <w:top w:val="nil"/>
              <w:left w:val="nil"/>
              <w:bottom w:val="nil"/>
              <w:right w:val="single" w:sz="4" w:space="0" w:color="auto"/>
            </w:tcBorders>
          </w:tcPr>
          <w:p w14:paraId="3F4C5FC1"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6"/>
            <w:tcBorders>
              <w:top w:val="single" w:sz="4" w:space="0" w:color="auto"/>
              <w:left w:val="single" w:sz="4" w:space="0" w:color="auto"/>
              <w:bottom w:val="single" w:sz="4" w:space="0" w:color="auto"/>
              <w:right w:val="single" w:sz="4" w:space="0" w:color="auto"/>
            </w:tcBorders>
          </w:tcPr>
          <w:p w14:paraId="7002341F" w14:textId="5216CF24" w:rsidR="00A11D6B" w:rsidRPr="006A5E0D" w:rsidRDefault="00A11D6B" w:rsidP="000F413B">
            <w:pPr>
              <w:spacing w:after="0" w:line="252" w:lineRule="auto"/>
              <w:ind w:right="120"/>
              <w:rPr>
                <w:rFonts w:cs="Calibri"/>
                <w:szCs w:val="23"/>
              </w:rPr>
            </w:pPr>
            <w:r w:rsidRPr="006A5E0D">
              <w:rPr>
                <w:rFonts w:eastAsia="Calibri" w:cs="Calibri"/>
                <w:color w:val="000000"/>
                <w:szCs w:val="23"/>
              </w:rPr>
              <w:t xml:space="preserve">W wyniku działań, Starosta </w:t>
            </w:r>
            <w:r w:rsidR="000A3599" w:rsidRPr="006A5E0D">
              <w:rPr>
                <w:rFonts w:eastAsia="Calibri" w:cs="Calibri"/>
                <w:color w:val="000000"/>
                <w:szCs w:val="23"/>
              </w:rPr>
              <w:t xml:space="preserve">i członkowie PZZK </w:t>
            </w:r>
            <w:r w:rsidRPr="006A5E0D">
              <w:rPr>
                <w:rFonts w:eastAsia="Calibri" w:cs="Calibri"/>
                <w:color w:val="000000"/>
                <w:szCs w:val="23"/>
              </w:rPr>
              <w:t xml:space="preserve">na bieżąco </w:t>
            </w:r>
            <w:r w:rsidR="000A3599" w:rsidRPr="006A5E0D">
              <w:rPr>
                <w:rFonts w:eastAsia="Calibri" w:cs="Calibri"/>
                <w:color w:val="000000"/>
                <w:szCs w:val="23"/>
              </w:rPr>
              <w:t>są</w:t>
            </w:r>
            <w:r w:rsidRPr="006A5E0D">
              <w:rPr>
                <w:rFonts w:eastAsia="Calibri" w:cs="Calibri"/>
                <w:color w:val="000000"/>
                <w:szCs w:val="23"/>
              </w:rPr>
              <w:t xml:space="preserve"> informowan</w:t>
            </w:r>
            <w:r w:rsidR="000A3599" w:rsidRPr="006A5E0D">
              <w:rPr>
                <w:rFonts w:eastAsia="Calibri" w:cs="Calibri"/>
                <w:color w:val="000000"/>
                <w:szCs w:val="23"/>
              </w:rPr>
              <w:t>i</w:t>
            </w:r>
            <w:r w:rsidRPr="006A5E0D">
              <w:rPr>
                <w:rFonts w:eastAsia="Calibri" w:cs="Calibri"/>
                <w:color w:val="000000"/>
                <w:szCs w:val="23"/>
              </w:rPr>
              <w:t xml:space="preserve"> o sytuacji </w:t>
            </w:r>
            <w:r w:rsidR="000A3599" w:rsidRPr="006A5E0D">
              <w:rPr>
                <w:rFonts w:eastAsia="Calibri" w:cs="Calibri"/>
                <w:szCs w:val="23"/>
              </w:rPr>
              <w:t xml:space="preserve">w </w:t>
            </w:r>
            <w:r w:rsidR="000A3599" w:rsidRPr="006A5E0D">
              <w:rPr>
                <w:rFonts w:eastAsia="Calibri" w:cs="Calibri"/>
                <w:color w:val="000000"/>
                <w:szCs w:val="23"/>
              </w:rPr>
              <w:t xml:space="preserve">rejonie wystąpienia zagrożenia / sytuacji kryzysowej / kryzysu </w:t>
            </w:r>
            <w:r w:rsidRPr="006A5E0D">
              <w:rPr>
                <w:rFonts w:eastAsia="Calibri" w:cs="Calibri"/>
                <w:color w:val="000000"/>
                <w:szCs w:val="23"/>
              </w:rPr>
              <w:t>oraz posiada wiedzę dotyczącą: rodzaju i</w:t>
            </w:r>
            <w:r w:rsidR="00E60D9B" w:rsidRPr="006A5E0D">
              <w:rPr>
                <w:rFonts w:eastAsia="Calibri" w:cs="Calibri"/>
                <w:color w:val="000000"/>
                <w:szCs w:val="23"/>
              </w:rPr>
              <w:t> </w:t>
            </w:r>
            <w:r w:rsidR="000A3599" w:rsidRPr="006A5E0D">
              <w:rPr>
                <w:rFonts w:eastAsia="Calibri" w:cs="Calibri"/>
                <w:color w:val="000000"/>
                <w:szCs w:val="23"/>
              </w:rPr>
              <w:t xml:space="preserve">jego </w:t>
            </w:r>
            <w:r w:rsidRPr="006A5E0D">
              <w:rPr>
                <w:rFonts w:eastAsia="Calibri" w:cs="Calibri"/>
                <w:color w:val="000000"/>
                <w:szCs w:val="23"/>
              </w:rPr>
              <w:t>zakresu, osób ewakuowanych, poszkodowanych</w:t>
            </w:r>
            <w:r w:rsidR="00E60D9B" w:rsidRPr="006A5E0D">
              <w:rPr>
                <w:rFonts w:eastAsia="Calibri" w:cs="Calibri"/>
                <w:color w:val="000000"/>
                <w:szCs w:val="23"/>
              </w:rPr>
              <w:t>,</w:t>
            </w:r>
            <w:r w:rsidRPr="006A5E0D">
              <w:rPr>
                <w:rFonts w:eastAsia="Calibri" w:cs="Calibri"/>
                <w:color w:val="000000"/>
                <w:szCs w:val="23"/>
              </w:rPr>
              <w:t xml:space="preserve"> ofiar śmiertelnych, wielkości strat materialnych, </w:t>
            </w:r>
            <w:r w:rsidR="00E60D9B" w:rsidRPr="006A5E0D">
              <w:rPr>
                <w:rFonts w:eastAsia="Calibri" w:cs="Calibri"/>
                <w:color w:val="000000"/>
                <w:szCs w:val="23"/>
              </w:rPr>
              <w:t xml:space="preserve">szkód w środowisku oraz prognozowanego </w:t>
            </w:r>
            <w:r w:rsidRPr="006A5E0D">
              <w:rPr>
                <w:rFonts w:eastAsia="Calibri" w:cs="Calibri"/>
                <w:color w:val="000000"/>
                <w:szCs w:val="23"/>
              </w:rPr>
              <w:t>dalszego rozwoju sytuacji</w:t>
            </w:r>
            <w:r w:rsidR="00E60D9B" w:rsidRPr="006A5E0D">
              <w:rPr>
                <w:rFonts w:eastAsia="Calibri" w:cs="Calibri"/>
                <w:color w:val="000000"/>
                <w:szCs w:val="23"/>
              </w:rPr>
              <w:t xml:space="preserve"> w rejonie</w:t>
            </w:r>
            <w:r w:rsidR="000A3599" w:rsidRPr="006A5E0D">
              <w:rPr>
                <w:rFonts w:eastAsia="Calibri" w:cs="Calibri"/>
                <w:color w:val="000000"/>
                <w:szCs w:val="23"/>
              </w:rPr>
              <w:t xml:space="preserve"> zdarzenia</w:t>
            </w:r>
            <w:r w:rsidR="00E60D9B" w:rsidRPr="006A5E0D">
              <w:rPr>
                <w:rFonts w:eastAsia="Calibri" w:cs="Calibri"/>
                <w:color w:val="000000"/>
                <w:szCs w:val="23"/>
              </w:rPr>
              <w:t>.</w:t>
            </w:r>
          </w:p>
        </w:tc>
      </w:tr>
      <w:tr w:rsidR="00A11D6B" w:rsidRPr="006A5E0D" w14:paraId="4B742FFF" w14:textId="77777777" w:rsidTr="003C16E6">
        <w:trPr>
          <w:trHeight w:val="113"/>
        </w:trPr>
        <w:tc>
          <w:tcPr>
            <w:tcW w:w="14799" w:type="dxa"/>
            <w:gridSpan w:val="7"/>
            <w:tcBorders>
              <w:top w:val="nil"/>
              <w:left w:val="nil"/>
              <w:bottom w:val="single" w:sz="4" w:space="0" w:color="auto"/>
              <w:right w:val="nil"/>
            </w:tcBorders>
            <w:vAlign w:val="center"/>
          </w:tcPr>
          <w:p w14:paraId="6910FAD8" w14:textId="77777777" w:rsidR="00A11D6B" w:rsidRPr="006A5E0D" w:rsidRDefault="00A11D6B" w:rsidP="000F413B">
            <w:pPr>
              <w:spacing w:after="0" w:line="252" w:lineRule="auto"/>
              <w:jc w:val="left"/>
              <w:rPr>
                <w:sz w:val="4"/>
                <w:szCs w:val="4"/>
                <w:lang w:eastAsia="zh-CN"/>
              </w:rPr>
            </w:pPr>
          </w:p>
        </w:tc>
      </w:tr>
      <w:tr w:rsidR="00A11D6B" w:rsidRPr="006A5E0D" w14:paraId="27D806E8"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362295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499DACCC" w14:textId="77777777" w:rsidTr="003C16E6">
        <w:trPr>
          <w:trHeight w:val="113"/>
        </w:trPr>
        <w:tc>
          <w:tcPr>
            <w:tcW w:w="14799" w:type="dxa"/>
            <w:gridSpan w:val="7"/>
            <w:tcBorders>
              <w:top w:val="single" w:sz="4" w:space="0" w:color="auto"/>
              <w:left w:val="nil"/>
              <w:bottom w:val="nil"/>
              <w:right w:val="nil"/>
            </w:tcBorders>
          </w:tcPr>
          <w:p w14:paraId="258DBD23" w14:textId="77777777" w:rsidR="00A11D6B" w:rsidRPr="006A5E0D" w:rsidRDefault="00A11D6B" w:rsidP="000F413B">
            <w:pPr>
              <w:spacing w:after="0" w:line="252" w:lineRule="auto"/>
              <w:jc w:val="left"/>
              <w:rPr>
                <w:sz w:val="4"/>
                <w:szCs w:val="4"/>
                <w:lang w:eastAsia="zh-CN"/>
              </w:rPr>
            </w:pPr>
          </w:p>
        </w:tc>
      </w:tr>
      <w:tr w:rsidR="00A11D6B" w:rsidRPr="006A5E0D" w14:paraId="23F02B36" w14:textId="77777777" w:rsidTr="003C16E6">
        <w:trPr>
          <w:trHeight w:val="340"/>
        </w:trPr>
        <w:tc>
          <w:tcPr>
            <w:tcW w:w="1297" w:type="dxa"/>
            <w:tcBorders>
              <w:top w:val="nil"/>
              <w:left w:val="nil"/>
              <w:bottom w:val="nil"/>
              <w:right w:val="single" w:sz="4" w:space="0" w:color="auto"/>
            </w:tcBorders>
          </w:tcPr>
          <w:p w14:paraId="40FAFA1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7758C7A6" w14:textId="2E5111C4" w:rsidR="00A11D6B" w:rsidRPr="006A5E0D" w:rsidRDefault="00A11D6B" w:rsidP="000F413B">
            <w:pPr>
              <w:tabs>
                <w:tab w:val="left" w:pos="680"/>
              </w:tabs>
              <w:spacing w:after="0" w:line="252" w:lineRule="auto"/>
              <w:ind w:right="120"/>
              <w:rPr>
                <w:rFonts w:eastAsia="Calibri" w:cs="Calibri"/>
                <w:b/>
                <w:bCs/>
                <w:szCs w:val="23"/>
              </w:rPr>
            </w:pPr>
            <w:r w:rsidRPr="006A5E0D">
              <w:rPr>
                <w:rFonts w:eastAsia="Calibri" w:cs="Calibri"/>
                <w:szCs w:val="23"/>
              </w:rPr>
              <w:t xml:space="preserve">Brak </w:t>
            </w:r>
            <w:r w:rsidR="00E60D9B" w:rsidRPr="006A5E0D">
              <w:rPr>
                <w:rFonts w:eastAsia="Calibri" w:cs="Calibri"/>
                <w:szCs w:val="23"/>
              </w:rPr>
              <w:t xml:space="preserve">/ utrudniony </w:t>
            </w:r>
            <w:r w:rsidRPr="006A5E0D">
              <w:rPr>
                <w:rFonts w:eastAsia="Calibri" w:cs="Calibri"/>
                <w:szCs w:val="23"/>
              </w:rPr>
              <w:t xml:space="preserve">przepływu informacji </w:t>
            </w:r>
            <w:r w:rsidR="00E60D9B" w:rsidRPr="006A5E0D">
              <w:rPr>
                <w:rFonts w:eastAsia="Calibri" w:cs="Calibri"/>
                <w:szCs w:val="23"/>
              </w:rPr>
              <w:t>z</w:t>
            </w:r>
            <w:r w:rsidRPr="006A5E0D">
              <w:rPr>
                <w:rFonts w:eastAsia="Calibri" w:cs="Calibri"/>
                <w:szCs w:val="23"/>
              </w:rPr>
              <w:t xml:space="preserve"> </w:t>
            </w:r>
            <w:r w:rsidR="00E60D9B" w:rsidRPr="006A5E0D">
              <w:rPr>
                <w:rFonts w:eastAsia="Calibri" w:cs="Calibri"/>
                <w:szCs w:val="23"/>
              </w:rPr>
              <w:t>MGCZK / GCZK do</w:t>
            </w:r>
            <w:r w:rsidRPr="006A5E0D">
              <w:rPr>
                <w:rFonts w:eastAsia="Calibri" w:cs="Calibri"/>
                <w:szCs w:val="23"/>
              </w:rPr>
              <w:t xml:space="preserve"> </w:t>
            </w:r>
            <w:r w:rsidR="00E60D9B" w:rsidRPr="006A5E0D">
              <w:rPr>
                <w:rFonts w:eastAsia="Calibri" w:cs="Calibri"/>
                <w:szCs w:val="23"/>
              </w:rPr>
              <w:t>PCZK w czasie</w:t>
            </w:r>
            <w:r w:rsidRPr="006A5E0D">
              <w:rPr>
                <w:rFonts w:eastAsia="Calibri" w:cs="Calibri"/>
                <w:szCs w:val="23"/>
              </w:rPr>
              <w:t xml:space="preserve"> sytuacji </w:t>
            </w:r>
            <w:r w:rsidR="00E60D9B" w:rsidRPr="006A5E0D">
              <w:rPr>
                <w:rFonts w:eastAsia="Calibri" w:cs="Calibri"/>
                <w:szCs w:val="23"/>
              </w:rPr>
              <w:t xml:space="preserve">w </w:t>
            </w:r>
            <w:r w:rsidR="00E60D9B" w:rsidRPr="006A5E0D">
              <w:rPr>
                <w:rFonts w:eastAsia="Calibri" w:cs="Calibri"/>
                <w:color w:val="000000"/>
                <w:szCs w:val="23"/>
              </w:rPr>
              <w:t>rejonie zagrożenia / sytuacji kryzysowej / kryzysu</w:t>
            </w:r>
            <w:r w:rsidRPr="006A5E0D">
              <w:rPr>
                <w:rFonts w:eastAsia="Calibri" w:cs="Calibri"/>
                <w:szCs w:val="23"/>
              </w:rPr>
              <w:t>.</w:t>
            </w:r>
          </w:p>
        </w:tc>
      </w:tr>
      <w:tr w:rsidR="00A11D6B" w:rsidRPr="006A5E0D" w14:paraId="0116CE39" w14:textId="77777777" w:rsidTr="003C16E6">
        <w:trPr>
          <w:trHeight w:val="340"/>
        </w:trPr>
        <w:tc>
          <w:tcPr>
            <w:tcW w:w="1297" w:type="dxa"/>
            <w:tcBorders>
              <w:top w:val="nil"/>
              <w:left w:val="nil"/>
              <w:bottom w:val="nil"/>
              <w:right w:val="single" w:sz="4" w:space="0" w:color="auto"/>
            </w:tcBorders>
          </w:tcPr>
          <w:p w14:paraId="4FB66C7D"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246CE841" w14:textId="4D6390F0" w:rsidR="00A11D6B" w:rsidRPr="006A5E0D" w:rsidRDefault="00E60D9B" w:rsidP="000F413B">
            <w:pPr>
              <w:tabs>
                <w:tab w:val="left" w:pos="680"/>
              </w:tabs>
              <w:spacing w:after="0" w:line="252" w:lineRule="auto"/>
              <w:rPr>
                <w:rFonts w:eastAsia="Calibri" w:cs="Calibri"/>
                <w:b/>
                <w:bCs/>
                <w:szCs w:val="23"/>
              </w:rPr>
            </w:pPr>
            <w:r w:rsidRPr="006A5E0D">
              <w:rPr>
                <w:rFonts w:eastAsia="Calibri" w:cs="Calibri"/>
                <w:szCs w:val="23"/>
              </w:rPr>
              <w:t xml:space="preserve">Brak / utrudnienia / zakłócenia </w:t>
            </w:r>
            <w:r w:rsidR="00A11D6B" w:rsidRPr="006A5E0D">
              <w:rPr>
                <w:rFonts w:eastAsia="Calibri" w:cs="Calibri"/>
                <w:szCs w:val="23"/>
              </w:rPr>
              <w:t>w zakresie określenia prognozy rozwoju sytuacji, szczególnie w przypadku zagrożeń naturalnych.</w:t>
            </w:r>
          </w:p>
        </w:tc>
      </w:tr>
      <w:tr w:rsidR="00A11D6B" w:rsidRPr="006A5E0D" w14:paraId="603E35B1" w14:textId="77777777" w:rsidTr="003C16E6">
        <w:trPr>
          <w:trHeight w:val="340"/>
        </w:trPr>
        <w:tc>
          <w:tcPr>
            <w:tcW w:w="1297" w:type="dxa"/>
            <w:tcBorders>
              <w:top w:val="nil"/>
              <w:left w:val="nil"/>
              <w:bottom w:val="nil"/>
              <w:right w:val="single" w:sz="4" w:space="0" w:color="auto"/>
            </w:tcBorders>
          </w:tcPr>
          <w:p w14:paraId="62F2148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nil"/>
              <w:right w:val="single" w:sz="4" w:space="0" w:color="auto"/>
            </w:tcBorders>
          </w:tcPr>
          <w:p w14:paraId="7C0B8019" w14:textId="4A4451C7" w:rsidR="00A11D6B" w:rsidRPr="006A5E0D" w:rsidRDefault="00E60D9B" w:rsidP="000F413B">
            <w:pPr>
              <w:tabs>
                <w:tab w:val="left" w:pos="680"/>
              </w:tabs>
              <w:spacing w:after="0" w:line="252" w:lineRule="auto"/>
              <w:rPr>
                <w:rFonts w:eastAsia="Calibri" w:cs="Calibri"/>
                <w:b/>
                <w:bCs/>
                <w:szCs w:val="23"/>
              </w:rPr>
            </w:pPr>
            <w:r w:rsidRPr="006A5E0D">
              <w:rPr>
                <w:rFonts w:eastAsia="Calibri" w:cs="Calibri"/>
                <w:szCs w:val="23"/>
              </w:rPr>
              <w:t xml:space="preserve">Brak / utrudnienia / zakłócenia w zasilaniu </w:t>
            </w:r>
            <w:r w:rsidR="00A11D6B" w:rsidRPr="006A5E0D">
              <w:rPr>
                <w:rFonts w:eastAsia="Calibri" w:cs="Calibri"/>
                <w:szCs w:val="23"/>
              </w:rPr>
              <w:t>sieci elektr</w:t>
            </w:r>
            <w:r w:rsidRPr="006A5E0D">
              <w:rPr>
                <w:rFonts w:eastAsia="Calibri" w:cs="Calibri"/>
                <w:szCs w:val="23"/>
              </w:rPr>
              <w:t>oenergetycznej</w:t>
            </w:r>
            <w:r w:rsidR="00A11D6B" w:rsidRPr="006A5E0D">
              <w:rPr>
                <w:rFonts w:eastAsia="Calibri" w:cs="Calibri"/>
                <w:szCs w:val="23"/>
              </w:rPr>
              <w:t>.</w:t>
            </w:r>
          </w:p>
        </w:tc>
      </w:tr>
      <w:tr w:rsidR="00A11D6B" w:rsidRPr="006A5E0D" w14:paraId="361ECFF7" w14:textId="77777777" w:rsidTr="003C16E6">
        <w:trPr>
          <w:trHeight w:val="340"/>
        </w:trPr>
        <w:tc>
          <w:tcPr>
            <w:tcW w:w="1297" w:type="dxa"/>
            <w:tcBorders>
              <w:top w:val="nil"/>
              <w:left w:val="nil"/>
              <w:bottom w:val="nil"/>
              <w:right w:val="single" w:sz="4" w:space="0" w:color="auto"/>
            </w:tcBorders>
          </w:tcPr>
          <w:p w14:paraId="4D9EB5D2"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6"/>
            <w:tcBorders>
              <w:top w:val="nil"/>
              <w:left w:val="single" w:sz="4" w:space="0" w:color="auto"/>
              <w:bottom w:val="nil"/>
              <w:right w:val="single" w:sz="4" w:space="0" w:color="auto"/>
            </w:tcBorders>
          </w:tcPr>
          <w:p w14:paraId="5CB2100E" w14:textId="2C925D5E" w:rsidR="00A11D6B" w:rsidRPr="006A5E0D" w:rsidRDefault="00E60D9B" w:rsidP="000F413B">
            <w:pPr>
              <w:spacing w:after="0" w:line="252" w:lineRule="auto"/>
              <w:rPr>
                <w:szCs w:val="23"/>
                <w:lang w:eastAsia="zh-CN"/>
              </w:rPr>
            </w:pPr>
            <w:r w:rsidRPr="006A5E0D">
              <w:rPr>
                <w:rFonts w:eastAsia="Calibri" w:cs="Calibri"/>
                <w:szCs w:val="23"/>
              </w:rPr>
              <w:t xml:space="preserve">Brak / utrudnienia / zakłócenia w </w:t>
            </w:r>
            <w:r w:rsidR="00A11D6B" w:rsidRPr="006A5E0D">
              <w:rPr>
                <w:rFonts w:eastAsia="Calibri" w:cs="Calibri"/>
                <w:szCs w:val="23"/>
              </w:rPr>
              <w:t>łączności telefonicznej</w:t>
            </w:r>
            <w:r w:rsidRPr="006A5E0D">
              <w:rPr>
                <w:rFonts w:eastAsia="Calibri" w:cs="Calibri"/>
                <w:szCs w:val="23"/>
              </w:rPr>
              <w:t xml:space="preserve"> stacjonarnej / komórkowej, </w:t>
            </w:r>
            <w:r w:rsidR="00A11D6B" w:rsidRPr="006A5E0D">
              <w:rPr>
                <w:rFonts w:eastAsia="Calibri" w:cs="Calibri"/>
                <w:szCs w:val="23"/>
              </w:rPr>
              <w:t xml:space="preserve">łączności radiowej, </w:t>
            </w:r>
            <w:r w:rsidRPr="006A5E0D">
              <w:rPr>
                <w:rFonts w:eastAsia="Calibri" w:cs="Calibri"/>
                <w:szCs w:val="23"/>
              </w:rPr>
              <w:t>sieci / usług i</w:t>
            </w:r>
            <w:r w:rsidR="00A11D6B" w:rsidRPr="006A5E0D">
              <w:rPr>
                <w:rFonts w:eastAsia="Calibri" w:cs="Calibri"/>
                <w:szCs w:val="23"/>
              </w:rPr>
              <w:t>nternet</w:t>
            </w:r>
            <w:r w:rsidRPr="006A5E0D">
              <w:rPr>
                <w:rFonts w:eastAsia="Calibri" w:cs="Calibri"/>
                <w:szCs w:val="23"/>
              </w:rPr>
              <w:t>owych</w:t>
            </w:r>
            <w:r w:rsidR="00A11D6B" w:rsidRPr="006A5E0D">
              <w:rPr>
                <w:rFonts w:eastAsia="Calibri" w:cs="Calibri"/>
                <w:szCs w:val="23"/>
              </w:rPr>
              <w:t>.</w:t>
            </w:r>
          </w:p>
        </w:tc>
      </w:tr>
      <w:tr w:rsidR="00A11D6B" w:rsidRPr="006A5E0D" w14:paraId="7045B582" w14:textId="77777777" w:rsidTr="003C16E6">
        <w:trPr>
          <w:trHeight w:val="340"/>
        </w:trPr>
        <w:tc>
          <w:tcPr>
            <w:tcW w:w="1297" w:type="dxa"/>
            <w:tcBorders>
              <w:top w:val="nil"/>
              <w:left w:val="nil"/>
              <w:bottom w:val="nil"/>
              <w:right w:val="single" w:sz="4" w:space="0" w:color="auto"/>
            </w:tcBorders>
          </w:tcPr>
          <w:p w14:paraId="571CF944"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6"/>
            <w:tcBorders>
              <w:top w:val="nil"/>
              <w:left w:val="single" w:sz="4" w:space="0" w:color="auto"/>
              <w:bottom w:val="nil"/>
              <w:right w:val="single" w:sz="4" w:space="0" w:color="auto"/>
            </w:tcBorders>
          </w:tcPr>
          <w:p w14:paraId="0D938AEF" w14:textId="17E9B39C" w:rsidR="00A11D6B" w:rsidRPr="006A5E0D" w:rsidRDefault="00E60D9B" w:rsidP="000F413B">
            <w:pPr>
              <w:spacing w:after="0" w:line="252" w:lineRule="auto"/>
              <w:rPr>
                <w:rFonts w:cs="Calibri"/>
                <w:szCs w:val="23"/>
              </w:rPr>
            </w:pPr>
            <w:r w:rsidRPr="006A5E0D">
              <w:rPr>
                <w:rFonts w:eastAsia="Calibri" w:cs="Calibri"/>
                <w:szCs w:val="23"/>
              </w:rPr>
              <w:t>Braki / n</w:t>
            </w:r>
            <w:r w:rsidR="00A11D6B" w:rsidRPr="006A5E0D">
              <w:rPr>
                <w:rFonts w:eastAsia="Calibri" w:cs="Calibri"/>
                <w:szCs w:val="23"/>
              </w:rPr>
              <w:t>iewystarczając</w:t>
            </w:r>
            <w:r w:rsidRPr="006A5E0D">
              <w:rPr>
                <w:rFonts w:eastAsia="Calibri" w:cs="Calibri"/>
                <w:szCs w:val="23"/>
              </w:rPr>
              <w:t>e</w:t>
            </w:r>
            <w:r w:rsidR="00A11D6B" w:rsidRPr="006A5E0D">
              <w:rPr>
                <w:rFonts w:eastAsia="Calibri" w:cs="Calibri"/>
                <w:szCs w:val="23"/>
              </w:rPr>
              <w:t xml:space="preserve"> </w:t>
            </w:r>
            <w:r w:rsidRPr="006A5E0D">
              <w:rPr>
                <w:rFonts w:eastAsia="Calibri" w:cs="Calibri"/>
                <w:szCs w:val="23"/>
              </w:rPr>
              <w:t>SiS pozostających</w:t>
            </w:r>
            <w:r w:rsidR="00A11D6B" w:rsidRPr="006A5E0D">
              <w:rPr>
                <w:rFonts w:eastAsia="Calibri" w:cs="Calibri"/>
                <w:szCs w:val="23"/>
              </w:rPr>
              <w:t xml:space="preserve"> w dyspozycji.</w:t>
            </w:r>
          </w:p>
        </w:tc>
      </w:tr>
      <w:tr w:rsidR="00A11D6B" w:rsidRPr="006A5E0D" w14:paraId="3C731C23" w14:textId="77777777" w:rsidTr="003C16E6">
        <w:trPr>
          <w:trHeight w:val="340"/>
        </w:trPr>
        <w:tc>
          <w:tcPr>
            <w:tcW w:w="1297" w:type="dxa"/>
            <w:tcBorders>
              <w:top w:val="nil"/>
              <w:left w:val="nil"/>
              <w:bottom w:val="nil"/>
              <w:right w:val="single" w:sz="4" w:space="0" w:color="auto"/>
            </w:tcBorders>
          </w:tcPr>
          <w:p w14:paraId="3D512F64"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2" w:type="dxa"/>
            <w:gridSpan w:val="6"/>
            <w:tcBorders>
              <w:top w:val="nil"/>
              <w:left w:val="single" w:sz="4" w:space="0" w:color="auto"/>
              <w:bottom w:val="single" w:sz="4" w:space="0" w:color="auto"/>
              <w:right w:val="single" w:sz="4" w:space="0" w:color="auto"/>
            </w:tcBorders>
          </w:tcPr>
          <w:p w14:paraId="6E93F035" w14:textId="1F3FAF9B" w:rsidR="00A11D6B" w:rsidRPr="006A5E0D" w:rsidRDefault="00E60D9B" w:rsidP="000F413B">
            <w:pPr>
              <w:spacing w:after="0" w:line="252" w:lineRule="auto"/>
              <w:rPr>
                <w:szCs w:val="23"/>
                <w:lang w:eastAsia="zh-CN"/>
              </w:rPr>
            </w:pPr>
            <w:r w:rsidRPr="006A5E0D">
              <w:rPr>
                <w:rFonts w:eastAsia="Calibri" w:cs="Calibri"/>
                <w:szCs w:val="23"/>
              </w:rPr>
              <w:t xml:space="preserve">Brak / utrudnienia / zakłócenia </w:t>
            </w:r>
            <w:r w:rsidR="00A11D6B" w:rsidRPr="006A5E0D">
              <w:rPr>
                <w:rFonts w:eastAsia="Calibri" w:cs="Calibri"/>
                <w:szCs w:val="23"/>
              </w:rPr>
              <w:t>w</w:t>
            </w:r>
            <w:r w:rsidRPr="006A5E0D">
              <w:rPr>
                <w:rFonts w:eastAsia="Calibri" w:cs="Calibri"/>
                <w:szCs w:val="23"/>
              </w:rPr>
              <w:t xml:space="preserve"> możliwości</w:t>
            </w:r>
            <w:r w:rsidR="00A11D6B" w:rsidRPr="006A5E0D">
              <w:rPr>
                <w:rFonts w:eastAsia="Calibri" w:cs="Calibri"/>
                <w:szCs w:val="23"/>
              </w:rPr>
              <w:t xml:space="preserve"> informowani</w:t>
            </w:r>
            <w:r w:rsidRPr="006A5E0D">
              <w:rPr>
                <w:rFonts w:eastAsia="Calibri" w:cs="Calibri"/>
                <w:szCs w:val="23"/>
              </w:rPr>
              <w:t>a</w:t>
            </w:r>
            <w:r w:rsidR="00A11D6B" w:rsidRPr="006A5E0D">
              <w:rPr>
                <w:rFonts w:eastAsia="Calibri" w:cs="Calibri"/>
                <w:szCs w:val="23"/>
              </w:rPr>
              <w:t xml:space="preserve"> i</w:t>
            </w:r>
            <w:r w:rsidR="000A3599" w:rsidRPr="006A5E0D">
              <w:rPr>
                <w:rFonts w:eastAsia="Calibri" w:cs="Calibri"/>
                <w:szCs w:val="23"/>
              </w:rPr>
              <w:t xml:space="preserve"> / lub</w:t>
            </w:r>
            <w:r w:rsidR="00A11D6B" w:rsidRPr="006A5E0D">
              <w:rPr>
                <w:rFonts w:eastAsia="Calibri" w:cs="Calibri"/>
                <w:szCs w:val="23"/>
              </w:rPr>
              <w:t xml:space="preserve"> ostrzegani</w:t>
            </w:r>
            <w:r w:rsidRPr="006A5E0D">
              <w:rPr>
                <w:rFonts w:eastAsia="Calibri" w:cs="Calibri"/>
                <w:szCs w:val="23"/>
              </w:rPr>
              <w:t>a</w:t>
            </w:r>
            <w:r w:rsidR="00A11D6B" w:rsidRPr="006A5E0D">
              <w:rPr>
                <w:rFonts w:eastAsia="Calibri" w:cs="Calibri"/>
                <w:szCs w:val="23"/>
              </w:rPr>
              <w:t xml:space="preserve"> </w:t>
            </w:r>
            <w:r w:rsidRPr="006A5E0D">
              <w:rPr>
                <w:rFonts w:eastAsia="Calibri" w:cs="Calibri"/>
                <w:szCs w:val="23"/>
              </w:rPr>
              <w:t>ludności</w:t>
            </w:r>
            <w:r w:rsidR="00A11D6B" w:rsidRPr="006A5E0D">
              <w:rPr>
                <w:rFonts w:eastAsia="Calibri" w:cs="Calibri"/>
                <w:szCs w:val="23"/>
              </w:rPr>
              <w:t xml:space="preserve"> o </w:t>
            </w:r>
            <w:r w:rsidRPr="006A5E0D">
              <w:rPr>
                <w:rFonts w:eastAsia="Calibri" w:cs="Calibri"/>
                <w:szCs w:val="23"/>
              </w:rPr>
              <w:t xml:space="preserve">sytuacji </w:t>
            </w:r>
            <w:r w:rsidRPr="006A5E0D">
              <w:rPr>
                <w:rFonts w:eastAsia="Calibri" w:cs="Calibri"/>
                <w:color w:val="000000"/>
                <w:szCs w:val="23"/>
              </w:rPr>
              <w:t xml:space="preserve">zagrożenia </w:t>
            </w:r>
            <w:r w:rsidR="00A11D6B" w:rsidRPr="006A5E0D">
              <w:rPr>
                <w:rFonts w:eastAsia="Calibri" w:cs="Calibri"/>
                <w:szCs w:val="23"/>
              </w:rPr>
              <w:t>na terenie gmin</w:t>
            </w:r>
            <w:r w:rsidR="000F413B" w:rsidRPr="006A5E0D">
              <w:rPr>
                <w:rFonts w:eastAsia="Calibri" w:cs="Calibri"/>
                <w:szCs w:val="23"/>
              </w:rPr>
              <w:t xml:space="preserve"> </w:t>
            </w:r>
            <w:r w:rsidR="00A11D6B" w:rsidRPr="006A5E0D">
              <w:rPr>
                <w:rFonts w:eastAsia="Calibri" w:cs="Calibri"/>
                <w:szCs w:val="23"/>
              </w:rPr>
              <w:t>/ miast</w:t>
            </w:r>
            <w:r w:rsidR="000F413B" w:rsidRPr="006A5E0D">
              <w:rPr>
                <w:rFonts w:eastAsia="Calibri" w:cs="Calibri"/>
                <w:szCs w:val="23"/>
              </w:rPr>
              <w:t xml:space="preserve"> </w:t>
            </w:r>
            <w:r w:rsidR="00A11D6B" w:rsidRPr="006A5E0D">
              <w:rPr>
                <w:rFonts w:eastAsia="Calibri" w:cs="Calibri"/>
                <w:szCs w:val="23"/>
              </w:rPr>
              <w:t>/ powiatu.</w:t>
            </w:r>
          </w:p>
        </w:tc>
      </w:tr>
      <w:tr w:rsidR="00A11D6B" w:rsidRPr="006A5E0D" w14:paraId="75B0D47F" w14:textId="77777777" w:rsidTr="003C16E6">
        <w:trPr>
          <w:trHeight w:val="113"/>
        </w:trPr>
        <w:tc>
          <w:tcPr>
            <w:tcW w:w="14799" w:type="dxa"/>
            <w:gridSpan w:val="7"/>
            <w:tcBorders>
              <w:top w:val="nil"/>
              <w:left w:val="nil"/>
              <w:bottom w:val="single" w:sz="4" w:space="0" w:color="auto"/>
              <w:right w:val="nil"/>
            </w:tcBorders>
            <w:vAlign w:val="center"/>
          </w:tcPr>
          <w:p w14:paraId="270B405C" w14:textId="77777777" w:rsidR="00A11D6B" w:rsidRPr="006A5E0D" w:rsidRDefault="00A11D6B" w:rsidP="000F413B">
            <w:pPr>
              <w:spacing w:after="0" w:line="252" w:lineRule="auto"/>
              <w:jc w:val="left"/>
              <w:rPr>
                <w:sz w:val="4"/>
                <w:szCs w:val="4"/>
                <w:lang w:eastAsia="zh-CN"/>
              </w:rPr>
            </w:pPr>
          </w:p>
        </w:tc>
      </w:tr>
      <w:tr w:rsidR="00A11D6B" w:rsidRPr="006A5E0D" w14:paraId="574CF718"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BD50C7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078E7B99" w14:textId="77777777" w:rsidTr="003C16E6">
        <w:trPr>
          <w:trHeight w:val="113"/>
        </w:trPr>
        <w:tc>
          <w:tcPr>
            <w:tcW w:w="14799" w:type="dxa"/>
            <w:gridSpan w:val="7"/>
            <w:tcBorders>
              <w:top w:val="single" w:sz="4" w:space="0" w:color="auto"/>
              <w:left w:val="nil"/>
              <w:bottom w:val="nil"/>
              <w:right w:val="nil"/>
            </w:tcBorders>
          </w:tcPr>
          <w:p w14:paraId="3EB02BD6" w14:textId="77777777" w:rsidR="00A11D6B" w:rsidRPr="006A5E0D" w:rsidRDefault="00A11D6B" w:rsidP="000F413B">
            <w:pPr>
              <w:spacing w:after="0" w:line="252" w:lineRule="auto"/>
              <w:jc w:val="left"/>
              <w:rPr>
                <w:sz w:val="4"/>
                <w:szCs w:val="4"/>
                <w:lang w:eastAsia="zh-CN"/>
              </w:rPr>
            </w:pPr>
          </w:p>
        </w:tc>
      </w:tr>
      <w:tr w:rsidR="00A11D6B" w:rsidRPr="006A5E0D" w14:paraId="796AAFF5" w14:textId="77777777" w:rsidTr="004A326C">
        <w:trPr>
          <w:trHeight w:val="283"/>
        </w:trPr>
        <w:tc>
          <w:tcPr>
            <w:tcW w:w="1297" w:type="dxa"/>
            <w:tcBorders>
              <w:top w:val="nil"/>
              <w:left w:val="nil"/>
              <w:bottom w:val="nil"/>
              <w:right w:val="single" w:sz="4" w:space="0" w:color="auto"/>
            </w:tcBorders>
          </w:tcPr>
          <w:p w14:paraId="002861A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2837A2BB" w14:textId="5CD6D2E3"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 xml:space="preserve">Wzmocnienie obsady </w:t>
            </w:r>
            <w:r w:rsidR="00E60D9B" w:rsidRPr="006A5E0D">
              <w:rPr>
                <w:rFonts w:eastAsia="Calibri" w:cs="Calibri"/>
                <w:szCs w:val="23"/>
              </w:rPr>
              <w:t>PCZK</w:t>
            </w:r>
            <w:r w:rsidRPr="006A5E0D">
              <w:rPr>
                <w:rFonts w:eastAsia="Calibri" w:cs="Calibri"/>
                <w:szCs w:val="23"/>
              </w:rPr>
              <w:t>.</w:t>
            </w:r>
          </w:p>
        </w:tc>
      </w:tr>
      <w:tr w:rsidR="00A11D6B" w:rsidRPr="006A5E0D" w14:paraId="015CCCC9" w14:textId="77777777" w:rsidTr="004A326C">
        <w:trPr>
          <w:trHeight w:val="283"/>
        </w:trPr>
        <w:tc>
          <w:tcPr>
            <w:tcW w:w="1297" w:type="dxa"/>
            <w:tcBorders>
              <w:top w:val="nil"/>
              <w:left w:val="nil"/>
              <w:bottom w:val="nil"/>
              <w:right w:val="single" w:sz="4" w:space="0" w:color="auto"/>
            </w:tcBorders>
          </w:tcPr>
          <w:p w14:paraId="0CED31E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02A14EE8" w14:textId="3D53082F"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 xml:space="preserve">Organizacja pozyskiwania informacji o sytuacji w </w:t>
            </w:r>
            <w:r w:rsidR="00E60D9B" w:rsidRPr="006A5E0D">
              <w:rPr>
                <w:rFonts w:eastAsia="Calibri" w:cs="Calibri"/>
                <w:color w:val="000000"/>
                <w:szCs w:val="23"/>
              </w:rPr>
              <w:t>rejonie wystąpienia zagrożenia / sytuacji kryzysowej / kryzysu</w:t>
            </w:r>
            <w:r w:rsidRPr="006A5E0D">
              <w:rPr>
                <w:rFonts w:eastAsia="Calibri" w:cs="Calibri"/>
                <w:szCs w:val="23"/>
              </w:rPr>
              <w:t xml:space="preserve"> dostępnymi metodami.</w:t>
            </w:r>
          </w:p>
        </w:tc>
      </w:tr>
      <w:tr w:rsidR="00A11D6B" w:rsidRPr="006A5E0D" w14:paraId="6534FC94" w14:textId="77777777" w:rsidTr="004A326C">
        <w:trPr>
          <w:trHeight w:val="283"/>
        </w:trPr>
        <w:tc>
          <w:tcPr>
            <w:tcW w:w="1297" w:type="dxa"/>
            <w:tcBorders>
              <w:top w:val="nil"/>
              <w:left w:val="nil"/>
              <w:bottom w:val="nil"/>
              <w:right w:val="single" w:sz="4" w:space="0" w:color="auto"/>
            </w:tcBorders>
          </w:tcPr>
          <w:p w14:paraId="6028FED5"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nil"/>
              <w:right w:val="single" w:sz="4" w:space="0" w:color="auto"/>
            </w:tcBorders>
          </w:tcPr>
          <w:p w14:paraId="1FC50A9D" w14:textId="431F68F2"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 xml:space="preserve">Informowanie </w:t>
            </w:r>
            <w:r w:rsidR="000A3599" w:rsidRPr="006A5E0D">
              <w:rPr>
                <w:rFonts w:eastAsia="Calibri" w:cs="Calibri"/>
                <w:szCs w:val="23"/>
              </w:rPr>
              <w:t xml:space="preserve">służb </w:t>
            </w:r>
            <w:r w:rsidRPr="006A5E0D">
              <w:rPr>
                <w:rFonts w:eastAsia="Calibri" w:cs="Calibri"/>
                <w:szCs w:val="23"/>
              </w:rPr>
              <w:t xml:space="preserve">pogotowia </w:t>
            </w:r>
            <w:r w:rsidR="000A3599" w:rsidRPr="006A5E0D">
              <w:rPr>
                <w:rFonts w:eastAsia="Calibri" w:cs="Calibri"/>
                <w:szCs w:val="23"/>
              </w:rPr>
              <w:t>elektro</w:t>
            </w:r>
            <w:r w:rsidRPr="006A5E0D">
              <w:rPr>
                <w:rFonts w:eastAsia="Calibri" w:cs="Calibri"/>
                <w:szCs w:val="23"/>
              </w:rPr>
              <w:t xml:space="preserve">energetycznego o potrzebie przywrócenia </w:t>
            </w:r>
            <w:r w:rsidR="000A3599" w:rsidRPr="006A5E0D">
              <w:rPr>
                <w:rFonts w:eastAsia="Calibri" w:cs="Calibri"/>
                <w:szCs w:val="23"/>
              </w:rPr>
              <w:t xml:space="preserve">zasilania w sieci elektroenergetycznej lub </w:t>
            </w:r>
            <w:r w:rsidRPr="006A5E0D">
              <w:rPr>
                <w:rFonts w:eastAsia="Calibri" w:cs="Calibri"/>
                <w:szCs w:val="23"/>
              </w:rPr>
              <w:t>użycie agregatów prądotwórczych.</w:t>
            </w:r>
          </w:p>
        </w:tc>
      </w:tr>
      <w:tr w:rsidR="00A11D6B" w:rsidRPr="006A5E0D" w14:paraId="040AF8F2" w14:textId="77777777" w:rsidTr="004A326C">
        <w:trPr>
          <w:trHeight w:val="283"/>
        </w:trPr>
        <w:tc>
          <w:tcPr>
            <w:tcW w:w="1297" w:type="dxa"/>
            <w:tcBorders>
              <w:top w:val="nil"/>
              <w:left w:val="nil"/>
              <w:bottom w:val="nil"/>
              <w:right w:val="single" w:sz="4" w:space="0" w:color="auto"/>
            </w:tcBorders>
          </w:tcPr>
          <w:p w14:paraId="3CCAA7E9" w14:textId="77777777" w:rsidR="00A11D6B" w:rsidRPr="00E35235" w:rsidRDefault="00A11D6B" w:rsidP="000F413B">
            <w:pPr>
              <w:spacing w:after="0" w:line="252" w:lineRule="auto"/>
              <w:jc w:val="right"/>
              <w:rPr>
                <w:szCs w:val="23"/>
                <w:lang w:eastAsia="zh-CN"/>
              </w:rPr>
            </w:pPr>
            <w:r w:rsidRPr="00E35235">
              <w:rPr>
                <w:szCs w:val="23"/>
                <w:lang w:eastAsia="zh-CN"/>
              </w:rPr>
              <w:t>4.</w:t>
            </w:r>
          </w:p>
        </w:tc>
        <w:tc>
          <w:tcPr>
            <w:tcW w:w="13502" w:type="dxa"/>
            <w:gridSpan w:val="6"/>
            <w:tcBorders>
              <w:top w:val="nil"/>
              <w:left w:val="single" w:sz="4" w:space="0" w:color="auto"/>
              <w:bottom w:val="nil"/>
              <w:right w:val="single" w:sz="4" w:space="0" w:color="auto"/>
            </w:tcBorders>
          </w:tcPr>
          <w:p w14:paraId="45986FEF" w14:textId="20071FD3" w:rsidR="00A11D6B" w:rsidRPr="00E35235" w:rsidRDefault="00E35235" w:rsidP="000F413B">
            <w:pPr>
              <w:spacing w:after="0" w:line="252" w:lineRule="auto"/>
              <w:jc w:val="left"/>
              <w:rPr>
                <w:szCs w:val="23"/>
                <w:lang w:eastAsia="zh-CN"/>
              </w:rPr>
            </w:pPr>
            <w:r w:rsidRPr="00E35235">
              <w:rPr>
                <w:rFonts w:eastAsia="Calibri" w:cs="Calibri"/>
                <w:szCs w:val="23"/>
              </w:rPr>
              <w:t>Informowanie operatorów sieci telekomunikacyjnej o awariach sieci telefonii stacjonarnej / komórkowej, sieci i usług internetowych, sieci łączności radiowej.</w:t>
            </w:r>
          </w:p>
        </w:tc>
      </w:tr>
      <w:tr w:rsidR="00E35235" w:rsidRPr="006A5E0D" w14:paraId="4302AF68" w14:textId="77777777" w:rsidTr="004A326C">
        <w:trPr>
          <w:trHeight w:val="283"/>
        </w:trPr>
        <w:tc>
          <w:tcPr>
            <w:tcW w:w="1297" w:type="dxa"/>
            <w:tcBorders>
              <w:top w:val="nil"/>
              <w:left w:val="nil"/>
              <w:bottom w:val="nil"/>
              <w:right w:val="single" w:sz="4" w:space="0" w:color="auto"/>
            </w:tcBorders>
          </w:tcPr>
          <w:p w14:paraId="2BAC975C" w14:textId="547E13BD" w:rsidR="00E35235" w:rsidRPr="00E35235" w:rsidRDefault="00E35235" w:rsidP="000F413B">
            <w:pPr>
              <w:spacing w:after="0" w:line="252" w:lineRule="auto"/>
              <w:jc w:val="right"/>
              <w:rPr>
                <w:szCs w:val="23"/>
                <w:lang w:eastAsia="zh-CN"/>
              </w:rPr>
            </w:pPr>
            <w:r w:rsidRPr="00E35235">
              <w:rPr>
                <w:szCs w:val="23"/>
                <w:lang w:eastAsia="zh-CN"/>
              </w:rPr>
              <w:t>5.</w:t>
            </w:r>
          </w:p>
        </w:tc>
        <w:tc>
          <w:tcPr>
            <w:tcW w:w="13502" w:type="dxa"/>
            <w:gridSpan w:val="6"/>
            <w:tcBorders>
              <w:top w:val="nil"/>
              <w:left w:val="single" w:sz="4" w:space="0" w:color="auto"/>
              <w:bottom w:val="nil"/>
              <w:right w:val="single" w:sz="4" w:space="0" w:color="auto"/>
            </w:tcBorders>
          </w:tcPr>
          <w:p w14:paraId="173763F7" w14:textId="3AD80E7E" w:rsidR="00E35235" w:rsidRPr="00E35235" w:rsidRDefault="00E35235" w:rsidP="000F413B">
            <w:pPr>
              <w:spacing w:after="0" w:line="252" w:lineRule="auto"/>
              <w:jc w:val="left"/>
              <w:rPr>
                <w:rFonts w:eastAsia="Calibri" w:cs="Calibri"/>
                <w:szCs w:val="23"/>
              </w:rPr>
            </w:pPr>
            <w:r w:rsidRPr="00E35235">
              <w:rPr>
                <w:rFonts w:eastAsia="Calibri" w:cs="Calibri"/>
                <w:szCs w:val="23"/>
              </w:rPr>
              <w:t>Dążenie do usunięcia awarii w jak najkrótszym czasie.</w:t>
            </w:r>
          </w:p>
        </w:tc>
      </w:tr>
      <w:tr w:rsidR="00A11D6B" w:rsidRPr="006A5E0D" w14:paraId="3BE74326" w14:textId="77777777" w:rsidTr="004A326C">
        <w:trPr>
          <w:trHeight w:val="283"/>
        </w:trPr>
        <w:tc>
          <w:tcPr>
            <w:tcW w:w="1297" w:type="dxa"/>
            <w:tcBorders>
              <w:top w:val="nil"/>
              <w:left w:val="nil"/>
              <w:bottom w:val="nil"/>
              <w:right w:val="single" w:sz="4" w:space="0" w:color="auto"/>
            </w:tcBorders>
          </w:tcPr>
          <w:p w14:paraId="33FD1C94" w14:textId="2CC950DF" w:rsidR="00A11D6B" w:rsidRPr="006A5E0D" w:rsidRDefault="00E35235" w:rsidP="000F413B">
            <w:pPr>
              <w:spacing w:after="0" w:line="252" w:lineRule="auto"/>
              <w:jc w:val="right"/>
              <w:rPr>
                <w:szCs w:val="23"/>
                <w:lang w:eastAsia="zh-CN"/>
              </w:rPr>
            </w:pPr>
            <w:r>
              <w:rPr>
                <w:szCs w:val="23"/>
                <w:lang w:eastAsia="zh-CN"/>
              </w:rPr>
              <w:t>6</w:t>
            </w:r>
            <w:r w:rsidR="00A11D6B" w:rsidRPr="006A5E0D">
              <w:rPr>
                <w:szCs w:val="23"/>
                <w:lang w:eastAsia="zh-CN"/>
              </w:rPr>
              <w:t>.</w:t>
            </w:r>
          </w:p>
        </w:tc>
        <w:tc>
          <w:tcPr>
            <w:tcW w:w="13502" w:type="dxa"/>
            <w:gridSpan w:val="6"/>
            <w:tcBorders>
              <w:top w:val="nil"/>
              <w:left w:val="single" w:sz="4" w:space="0" w:color="auto"/>
              <w:bottom w:val="single" w:sz="4" w:space="0" w:color="auto"/>
              <w:right w:val="single" w:sz="4" w:space="0" w:color="auto"/>
            </w:tcBorders>
          </w:tcPr>
          <w:p w14:paraId="103E2A3E" w14:textId="5B5C35A8" w:rsidR="00A11D6B" w:rsidRPr="006A5E0D" w:rsidRDefault="00A11D6B" w:rsidP="000F413B">
            <w:pPr>
              <w:spacing w:after="0" w:line="252" w:lineRule="auto"/>
              <w:jc w:val="left"/>
              <w:rPr>
                <w:szCs w:val="23"/>
                <w:lang w:eastAsia="zh-CN"/>
              </w:rPr>
            </w:pPr>
            <w:r w:rsidRPr="006A5E0D">
              <w:rPr>
                <w:rFonts w:eastAsia="Calibri" w:cs="Calibri"/>
                <w:szCs w:val="23"/>
              </w:rPr>
              <w:t xml:space="preserve">Informowanie i </w:t>
            </w:r>
            <w:r w:rsidR="000A3599" w:rsidRPr="006A5E0D">
              <w:rPr>
                <w:rFonts w:eastAsia="Calibri" w:cs="Calibri"/>
                <w:szCs w:val="23"/>
              </w:rPr>
              <w:t xml:space="preserve">/ lub </w:t>
            </w:r>
            <w:r w:rsidRPr="006A5E0D">
              <w:rPr>
                <w:rFonts w:eastAsia="Calibri" w:cs="Calibri"/>
                <w:szCs w:val="23"/>
              </w:rPr>
              <w:t>ostrzeganie ludności o sytuacji rejonie kryzysu, szczególnie w zakresie zapewnienia bezpieczeństwa.</w:t>
            </w:r>
          </w:p>
        </w:tc>
      </w:tr>
      <w:tr w:rsidR="00A11D6B" w:rsidRPr="006A5E0D" w14:paraId="70332C47" w14:textId="77777777" w:rsidTr="003C16E6">
        <w:trPr>
          <w:trHeight w:val="113"/>
        </w:trPr>
        <w:tc>
          <w:tcPr>
            <w:tcW w:w="14799" w:type="dxa"/>
            <w:gridSpan w:val="7"/>
            <w:tcBorders>
              <w:top w:val="nil"/>
              <w:left w:val="nil"/>
              <w:bottom w:val="single" w:sz="4" w:space="0" w:color="auto"/>
              <w:right w:val="nil"/>
            </w:tcBorders>
            <w:vAlign w:val="center"/>
          </w:tcPr>
          <w:p w14:paraId="3207CC3E" w14:textId="77777777" w:rsidR="00A11D6B" w:rsidRPr="006A5E0D" w:rsidRDefault="00A11D6B" w:rsidP="000F413B">
            <w:pPr>
              <w:spacing w:after="0" w:line="252" w:lineRule="auto"/>
              <w:jc w:val="left"/>
              <w:rPr>
                <w:sz w:val="4"/>
                <w:szCs w:val="4"/>
                <w:lang w:eastAsia="zh-CN"/>
              </w:rPr>
            </w:pPr>
          </w:p>
        </w:tc>
      </w:tr>
      <w:tr w:rsidR="00A11D6B" w:rsidRPr="006A5E0D" w14:paraId="2942E459"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636A41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375F8263" w14:textId="77777777" w:rsidTr="003C16E6">
        <w:trPr>
          <w:trHeight w:val="113"/>
        </w:trPr>
        <w:tc>
          <w:tcPr>
            <w:tcW w:w="14799" w:type="dxa"/>
            <w:gridSpan w:val="7"/>
            <w:tcBorders>
              <w:top w:val="single" w:sz="4" w:space="0" w:color="auto"/>
              <w:left w:val="nil"/>
              <w:bottom w:val="nil"/>
              <w:right w:val="nil"/>
            </w:tcBorders>
          </w:tcPr>
          <w:p w14:paraId="063EEEE5" w14:textId="77777777" w:rsidR="00A11D6B" w:rsidRPr="006A5E0D" w:rsidRDefault="00A11D6B" w:rsidP="000F413B">
            <w:pPr>
              <w:spacing w:after="0" w:line="252" w:lineRule="auto"/>
              <w:jc w:val="left"/>
              <w:rPr>
                <w:sz w:val="4"/>
                <w:szCs w:val="4"/>
                <w:lang w:eastAsia="zh-CN"/>
              </w:rPr>
            </w:pPr>
          </w:p>
        </w:tc>
      </w:tr>
      <w:tr w:rsidR="00A11D6B" w:rsidRPr="006A5E0D" w14:paraId="0845B6E1"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19D678"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1D38E850" w14:textId="77777777" w:rsidTr="003C16E6">
        <w:trPr>
          <w:trHeight w:val="113"/>
        </w:trPr>
        <w:tc>
          <w:tcPr>
            <w:tcW w:w="14799" w:type="dxa"/>
            <w:gridSpan w:val="7"/>
            <w:tcBorders>
              <w:top w:val="single" w:sz="4" w:space="0" w:color="auto"/>
              <w:left w:val="nil"/>
              <w:bottom w:val="nil"/>
              <w:right w:val="nil"/>
            </w:tcBorders>
          </w:tcPr>
          <w:p w14:paraId="75857DD2" w14:textId="77777777" w:rsidR="00A11D6B" w:rsidRPr="006A5E0D" w:rsidRDefault="00A11D6B" w:rsidP="000F413B">
            <w:pPr>
              <w:spacing w:after="0" w:line="252" w:lineRule="auto"/>
              <w:jc w:val="left"/>
              <w:rPr>
                <w:sz w:val="4"/>
                <w:szCs w:val="4"/>
                <w:lang w:eastAsia="zh-CN"/>
              </w:rPr>
            </w:pPr>
          </w:p>
        </w:tc>
      </w:tr>
      <w:tr w:rsidR="00A11D6B" w:rsidRPr="006A5E0D" w14:paraId="23FB694C" w14:textId="77777777" w:rsidTr="003C16E6">
        <w:trPr>
          <w:trHeight w:val="340"/>
        </w:trPr>
        <w:tc>
          <w:tcPr>
            <w:tcW w:w="1297" w:type="dxa"/>
            <w:tcBorders>
              <w:top w:val="nil"/>
              <w:left w:val="nil"/>
              <w:bottom w:val="nil"/>
              <w:right w:val="single" w:sz="4" w:space="0" w:color="auto"/>
            </w:tcBorders>
          </w:tcPr>
          <w:p w14:paraId="2B3504D4"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2C070299" w14:textId="77777777" w:rsidR="00A11D6B" w:rsidRPr="006A5E0D" w:rsidRDefault="00A11D6B" w:rsidP="000F413B">
            <w:pPr>
              <w:spacing w:after="0" w:line="252" w:lineRule="auto"/>
              <w:jc w:val="left"/>
              <w:rPr>
                <w:szCs w:val="23"/>
                <w:lang w:eastAsia="zh-CN"/>
              </w:rPr>
            </w:pPr>
            <w:r w:rsidRPr="006A5E0D">
              <w:rPr>
                <w:rFonts w:eastAsia="Calibri" w:cs="Calibri"/>
                <w:szCs w:val="23"/>
              </w:rPr>
              <w:t>Monitorowanie sytuacji przez osobę funkcyjną mającą dyżur w PCZK w Sztumie.</w:t>
            </w:r>
          </w:p>
        </w:tc>
      </w:tr>
      <w:tr w:rsidR="00A11D6B" w:rsidRPr="006A5E0D" w14:paraId="1D3A417F" w14:textId="77777777" w:rsidTr="003C16E6">
        <w:trPr>
          <w:trHeight w:val="340"/>
        </w:trPr>
        <w:tc>
          <w:tcPr>
            <w:tcW w:w="1297" w:type="dxa"/>
            <w:tcBorders>
              <w:top w:val="nil"/>
              <w:left w:val="nil"/>
              <w:bottom w:val="nil"/>
              <w:right w:val="single" w:sz="4" w:space="0" w:color="auto"/>
            </w:tcBorders>
          </w:tcPr>
          <w:p w14:paraId="7F03478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3BDCB5E1" w14:textId="77777777" w:rsidR="00A11D6B" w:rsidRPr="006A5E0D" w:rsidRDefault="00A11D6B" w:rsidP="000F413B">
            <w:pPr>
              <w:spacing w:after="0" w:line="252" w:lineRule="auto"/>
              <w:jc w:val="left"/>
              <w:rPr>
                <w:szCs w:val="23"/>
                <w:lang w:eastAsia="zh-CN"/>
              </w:rPr>
            </w:pPr>
            <w:r w:rsidRPr="006A5E0D">
              <w:rPr>
                <w:rFonts w:eastAsia="Calibri" w:cs="Calibri"/>
                <w:szCs w:val="23"/>
              </w:rPr>
              <w:t>Analiza sytuacji poprzez ocenę napływających informacji z miejsca zdarzenia.</w:t>
            </w:r>
          </w:p>
        </w:tc>
      </w:tr>
      <w:tr w:rsidR="00A11D6B" w:rsidRPr="006A5E0D" w14:paraId="08D90A44" w14:textId="77777777" w:rsidTr="003C16E6">
        <w:trPr>
          <w:trHeight w:val="340"/>
        </w:trPr>
        <w:tc>
          <w:tcPr>
            <w:tcW w:w="1297" w:type="dxa"/>
            <w:tcBorders>
              <w:top w:val="nil"/>
              <w:left w:val="nil"/>
              <w:bottom w:val="nil"/>
              <w:right w:val="single" w:sz="4" w:space="0" w:color="auto"/>
            </w:tcBorders>
          </w:tcPr>
          <w:p w14:paraId="5EEF66EC"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single" w:sz="4" w:space="0" w:color="auto"/>
              <w:right w:val="single" w:sz="4" w:space="0" w:color="auto"/>
            </w:tcBorders>
          </w:tcPr>
          <w:p w14:paraId="214C5802" w14:textId="65F6E1FD" w:rsidR="00A11D6B" w:rsidRPr="006A5E0D" w:rsidRDefault="00A11D6B" w:rsidP="000F413B">
            <w:pPr>
              <w:tabs>
                <w:tab w:val="left" w:pos="1995"/>
              </w:tabs>
              <w:spacing w:after="0" w:line="252" w:lineRule="auto"/>
              <w:jc w:val="left"/>
              <w:rPr>
                <w:szCs w:val="23"/>
                <w:lang w:eastAsia="zh-CN"/>
              </w:rPr>
            </w:pPr>
            <w:r w:rsidRPr="006A5E0D">
              <w:rPr>
                <w:rFonts w:eastAsia="Calibri" w:cs="Calibri"/>
                <w:szCs w:val="23"/>
              </w:rPr>
              <w:t xml:space="preserve">Zabezpieczenie logistycznie PCZK do długotrwałego działania w warunkach wystąpienia sytuacji kryzysowej: </w:t>
            </w:r>
            <w:r w:rsidR="000A3599" w:rsidRPr="006A5E0D">
              <w:rPr>
                <w:rFonts w:eastAsia="Calibri" w:cs="Calibri"/>
                <w:szCs w:val="23"/>
              </w:rPr>
              <w:t>[</w:t>
            </w:r>
            <w:r w:rsidRPr="006A5E0D">
              <w:rPr>
                <w:rFonts w:eastAsia="Calibri" w:cs="Calibri"/>
                <w:szCs w:val="23"/>
              </w:rPr>
              <w:t>wzmocnienie obsady osobowej, odpowiedni zapas paliwa do agregatu, dyżury osób kompetentnych na wypadek awarii sieci telefonicznej, internetowej itp.</w:t>
            </w:r>
            <w:r w:rsidR="000A3599" w:rsidRPr="006A5E0D">
              <w:rPr>
                <w:rFonts w:eastAsia="Calibri" w:cs="Calibri"/>
                <w:szCs w:val="23"/>
              </w:rPr>
              <w:t>]</w:t>
            </w:r>
            <w:r w:rsidRPr="006A5E0D">
              <w:rPr>
                <w:rFonts w:eastAsia="Calibri" w:cs="Calibri"/>
                <w:szCs w:val="23"/>
              </w:rPr>
              <w:t>.</w:t>
            </w:r>
          </w:p>
        </w:tc>
      </w:tr>
      <w:tr w:rsidR="00A11D6B" w:rsidRPr="006A5E0D" w14:paraId="1C16C9A6" w14:textId="77777777" w:rsidTr="003C16E6">
        <w:trPr>
          <w:trHeight w:val="113"/>
        </w:trPr>
        <w:tc>
          <w:tcPr>
            <w:tcW w:w="14799" w:type="dxa"/>
            <w:gridSpan w:val="7"/>
            <w:tcBorders>
              <w:top w:val="nil"/>
              <w:left w:val="nil"/>
              <w:bottom w:val="nil"/>
              <w:right w:val="nil"/>
            </w:tcBorders>
            <w:vAlign w:val="center"/>
          </w:tcPr>
          <w:p w14:paraId="2362B06B" w14:textId="77777777" w:rsidR="00A11D6B" w:rsidRPr="006A5E0D" w:rsidRDefault="00A11D6B" w:rsidP="000F413B">
            <w:pPr>
              <w:spacing w:after="0" w:line="252" w:lineRule="auto"/>
              <w:jc w:val="left"/>
              <w:rPr>
                <w:sz w:val="4"/>
                <w:szCs w:val="4"/>
                <w:lang w:eastAsia="zh-CN"/>
              </w:rPr>
            </w:pPr>
          </w:p>
        </w:tc>
      </w:tr>
      <w:tr w:rsidR="00A11D6B" w:rsidRPr="006A5E0D" w14:paraId="6544C74C"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42A871"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51FBF1E2" w14:textId="77777777" w:rsidTr="003C16E6">
        <w:trPr>
          <w:trHeight w:val="113"/>
        </w:trPr>
        <w:tc>
          <w:tcPr>
            <w:tcW w:w="14799" w:type="dxa"/>
            <w:gridSpan w:val="7"/>
            <w:tcBorders>
              <w:top w:val="single" w:sz="4" w:space="0" w:color="auto"/>
              <w:left w:val="nil"/>
              <w:bottom w:val="nil"/>
              <w:right w:val="nil"/>
            </w:tcBorders>
          </w:tcPr>
          <w:p w14:paraId="1A9E9D0E" w14:textId="77777777" w:rsidR="00A11D6B" w:rsidRPr="006A5E0D" w:rsidRDefault="00A11D6B" w:rsidP="000F413B">
            <w:pPr>
              <w:spacing w:after="0" w:line="252" w:lineRule="auto"/>
              <w:jc w:val="left"/>
              <w:rPr>
                <w:sz w:val="4"/>
                <w:szCs w:val="4"/>
                <w:lang w:eastAsia="zh-CN"/>
              </w:rPr>
            </w:pPr>
          </w:p>
        </w:tc>
      </w:tr>
      <w:tr w:rsidR="00A11D6B" w:rsidRPr="006A5E0D" w14:paraId="1BA2E59C" w14:textId="77777777" w:rsidTr="004A326C">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497B5619" w14:textId="0F272A72" w:rsidR="00A11D6B" w:rsidRPr="006A5E0D" w:rsidRDefault="00A11D6B" w:rsidP="000A7F0A">
            <w:pPr>
              <w:spacing w:after="0" w:line="252" w:lineRule="auto"/>
              <w:rPr>
                <w:szCs w:val="23"/>
                <w:lang w:eastAsia="zh-CN"/>
              </w:rPr>
            </w:pPr>
            <w:r w:rsidRPr="006A5E0D">
              <w:rPr>
                <w:rFonts w:eastAsia="Calibri" w:cs="Calibri"/>
                <w:szCs w:val="23"/>
              </w:rPr>
              <w:t xml:space="preserve">Kierowanie pracą PCZK </w:t>
            </w:r>
            <w:r w:rsidR="00DA25E0" w:rsidRPr="006A5E0D">
              <w:rPr>
                <w:rFonts w:eastAsia="Calibri" w:cs="Calibri"/>
                <w:szCs w:val="23"/>
              </w:rPr>
              <w:t>pozostaje</w:t>
            </w:r>
            <w:r w:rsidRPr="006A5E0D">
              <w:rPr>
                <w:rFonts w:eastAsia="Calibri" w:cs="Calibri"/>
                <w:szCs w:val="23"/>
              </w:rPr>
              <w:t xml:space="preserve"> w kompetencji Inspektora ds. Bezpieczeństwa i Zarządzania Kryzysowego. Podczas jego nieobecności obowiązki sprawowania nadzoru na </w:t>
            </w:r>
            <w:r w:rsidR="00DA25E0" w:rsidRPr="006A5E0D">
              <w:rPr>
                <w:rFonts w:eastAsia="Calibri" w:cs="Calibri"/>
                <w:szCs w:val="23"/>
              </w:rPr>
              <w:t xml:space="preserve">PCZK pozostają </w:t>
            </w:r>
            <w:r w:rsidRPr="006A5E0D">
              <w:rPr>
                <w:rFonts w:eastAsia="Calibri" w:cs="Calibri"/>
                <w:szCs w:val="23"/>
              </w:rPr>
              <w:t xml:space="preserve">w zakresie osoby pełniącej dyżur w </w:t>
            </w:r>
            <w:r w:rsidR="00DA25E0" w:rsidRPr="006A5E0D">
              <w:rPr>
                <w:rFonts w:eastAsia="Calibri" w:cs="Calibri"/>
                <w:szCs w:val="23"/>
              </w:rPr>
              <w:t xml:space="preserve">PCZK w </w:t>
            </w:r>
            <w:r w:rsidRPr="006A5E0D">
              <w:rPr>
                <w:rFonts w:eastAsia="Calibri" w:cs="Calibri"/>
                <w:szCs w:val="23"/>
              </w:rPr>
              <w:t>danym dniu. Potrzeba informowania osób funkcyjnych będzie wynikać z</w:t>
            </w:r>
            <w:r w:rsidR="00DA25E0" w:rsidRPr="006A5E0D">
              <w:rPr>
                <w:rFonts w:eastAsia="Calibri" w:cs="Calibri"/>
                <w:szCs w:val="23"/>
              </w:rPr>
              <w:t> </w:t>
            </w:r>
            <w:r w:rsidRPr="006A5E0D">
              <w:rPr>
                <w:rFonts w:eastAsia="Calibri" w:cs="Calibri"/>
                <w:szCs w:val="23"/>
              </w:rPr>
              <w:t>rodzaju i</w:t>
            </w:r>
            <w:r w:rsidR="009D29DA" w:rsidRPr="006A5E0D">
              <w:rPr>
                <w:rFonts w:eastAsia="Calibri" w:cs="Calibri"/>
                <w:szCs w:val="23"/>
              </w:rPr>
              <w:t> </w:t>
            </w:r>
            <w:r w:rsidRPr="006A5E0D">
              <w:rPr>
                <w:rFonts w:eastAsia="Calibri" w:cs="Calibri"/>
                <w:szCs w:val="23"/>
              </w:rPr>
              <w:t>stopnia sytuacji kryzysowej</w:t>
            </w:r>
            <w:r w:rsidR="00DA25E0" w:rsidRPr="006A5E0D">
              <w:rPr>
                <w:rFonts w:eastAsia="Calibri" w:cs="Calibri"/>
                <w:szCs w:val="23"/>
              </w:rPr>
              <w:t xml:space="preserve"> i PPZK</w:t>
            </w:r>
            <w:r w:rsidRPr="006A5E0D">
              <w:rPr>
                <w:rFonts w:eastAsia="Calibri" w:cs="Calibri"/>
                <w:szCs w:val="23"/>
              </w:rPr>
              <w:t xml:space="preserve">. Całościowy nadzór nad pracą Powiatowego Centrum Zarządzania Kryzysowego </w:t>
            </w:r>
            <w:r w:rsidR="00DA25E0" w:rsidRPr="006A5E0D">
              <w:rPr>
                <w:rFonts w:eastAsia="Calibri" w:cs="Calibri"/>
                <w:szCs w:val="23"/>
              </w:rPr>
              <w:t xml:space="preserve">[PCZK] </w:t>
            </w:r>
            <w:r w:rsidRPr="006A5E0D">
              <w:rPr>
                <w:rFonts w:eastAsia="Calibri" w:cs="Calibri"/>
                <w:szCs w:val="23"/>
              </w:rPr>
              <w:t>pełni Starosta</w:t>
            </w:r>
            <w:r w:rsidR="00DA25E0" w:rsidRPr="006A5E0D">
              <w:rPr>
                <w:rFonts w:eastAsia="Calibri" w:cs="Calibri"/>
                <w:szCs w:val="23"/>
              </w:rPr>
              <w:t xml:space="preserve"> Powiatu Sztumskiego</w:t>
            </w:r>
            <w:r w:rsidRPr="006A5E0D">
              <w:rPr>
                <w:rFonts w:eastAsia="Calibri" w:cs="Calibri"/>
                <w:szCs w:val="23"/>
              </w:rPr>
              <w:t xml:space="preserve">. </w:t>
            </w:r>
            <w:r w:rsidR="00DA25E0" w:rsidRPr="006A5E0D">
              <w:rPr>
                <w:rFonts w:eastAsia="Calibri" w:cs="Calibri"/>
                <w:szCs w:val="23"/>
              </w:rPr>
              <w:t xml:space="preserve">Powiatowe Centrum Zarządzania Kryzysowego [PCZK] </w:t>
            </w:r>
            <w:r w:rsidRPr="006A5E0D">
              <w:rPr>
                <w:rFonts w:eastAsia="Calibri" w:cs="Calibri"/>
                <w:szCs w:val="23"/>
              </w:rPr>
              <w:t xml:space="preserve">PCZK mieści się w budynku </w:t>
            </w:r>
            <w:r w:rsidR="00DA25E0" w:rsidRPr="006A5E0D">
              <w:rPr>
                <w:rFonts w:eastAsia="Calibri" w:cs="Calibri"/>
                <w:szCs w:val="23"/>
              </w:rPr>
              <w:t xml:space="preserve">urzędu </w:t>
            </w:r>
            <w:r w:rsidRPr="006A5E0D">
              <w:rPr>
                <w:rFonts w:eastAsia="Calibri" w:cs="Calibri"/>
                <w:szCs w:val="23"/>
              </w:rPr>
              <w:t xml:space="preserve">w wydzielonym pomieszczeniu pok. 28 </w:t>
            </w:r>
            <w:r w:rsidR="00DA25E0" w:rsidRPr="006A5E0D">
              <w:rPr>
                <w:rFonts w:eastAsia="Calibri" w:cs="Calibri"/>
                <w:szCs w:val="23"/>
              </w:rPr>
              <w:t xml:space="preserve">na </w:t>
            </w:r>
            <w:r w:rsidRPr="006A5E0D">
              <w:rPr>
                <w:rFonts w:eastAsia="Calibri" w:cs="Calibri"/>
                <w:szCs w:val="23"/>
              </w:rPr>
              <w:t>II piętr</w:t>
            </w:r>
            <w:r w:rsidR="00DA25E0" w:rsidRPr="006A5E0D">
              <w:rPr>
                <w:rFonts w:eastAsia="Calibri" w:cs="Calibri"/>
                <w:szCs w:val="23"/>
              </w:rPr>
              <w:t>ze</w:t>
            </w:r>
            <w:r w:rsidRPr="006A5E0D">
              <w:rPr>
                <w:rFonts w:eastAsia="Calibri" w:cs="Calibri"/>
                <w:szCs w:val="23"/>
              </w:rPr>
              <w:t xml:space="preserve"> w</w:t>
            </w:r>
            <w:r w:rsidR="00DA25E0" w:rsidRPr="006A5E0D">
              <w:rPr>
                <w:rFonts w:eastAsia="Calibri" w:cs="Calibri"/>
                <w:szCs w:val="23"/>
              </w:rPr>
              <w:t> </w:t>
            </w:r>
            <w:r w:rsidRPr="006A5E0D">
              <w:rPr>
                <w:rFonts w:eastAsia="Calibri" w:cs="Calibri"/>
                <w:szCs w:val="23"/>
              </w:rPr>
              <w:t>Sztumie, ul. Mickiewicza 31. Patrz</w:t>
            </w:r>
            <w:r w:rsidR="009D29DA" w:rsidRPr="006A5E0D">
              <w:rPr>
                <w:rFonts w:eastAsia="Calibri" w:cs="Calibri"/>
                <w:szCs w:val="23"/>
              </w:rPr>
              <w:t xml:space="preserve"> również:</w:t>
            </w:r>
            <w:r w:rsidRPr="006A5E0D">
              <w:rPr>
                <w:rFonts w:eastAsia="Calibri" w:cs="Calibri"/>
                <w:szCs w:val="23"/>
              </w:rPr>
              <w:t xml:space="preserve"> </w:t>
            </w:r>
            <w:r w:rsidR="009D29DA" w:rsidRPr="006A5E0D">
              <w:rPr>
                <w:rFonts w:eastAsia="Calibri" w:cs="Calibri"/>
                <w:szCs w:val="23"/>
                <w:shd w:val="clear" w:color="auto" w:fill="D9D9D9" w:themeFill="background1" w:themeFillShade="D9"/>
              </w:rPr>
              <w:t>ROZDZIAŁ 3 – POWIATOWE CENTRUM ZARZĄDZANIA KRYZYSOWEGO</w:t>
            </w:r>
          </w:p>
        </w:tc>
      </w:tr>
      <w:tr w:rsidR="00C90C10" w:rsidRPr="006A5E0D" w14:paraId="5F34F0C4" w14:textId="77777777" w:rsidTr="004A326C">
        <w:trPr>
          <w:trHeight w:val="113"/>
        </w:trPr>
        <w:tc>
          <w:tcPr>
            <w:tcW w:w="14799" w:type="dxa"/>
            <w:gridSpan w:val="7"/>
            <w:tcBorders>
              <w:top w:val="single" w:sz="4" w:space="0" w:color="auto"/>
              <w:left w:val="nil"/>
              <w:bottom w:val="nil"/>
              <w:right w:val="nil"/>
            </w:tcBorders>
            <w:shd w:val="clear" w:color="auto" w:fill="auto"/>
            <w:vAlign w:val="center"/>
          </w:tcPr>
          <w:p w14:paraId="38563B7D" w14:textId="77777777" w:rsidR="00C90C10" w:rsidRPr="006A5E0D" w:rsidRDefault="00C90C10" w:rsidP="000F413B">
            <w:pPr>
              <w:spacing w:after="0" w:line="252" w:lineRule="auto"/>
              <w:jc w:val="left"/>
              <w:rPr>
                <w:sz w:val="4"/>
                <w:szCs w:val="4"/>
                <w:lang w:eastAsia="zh-CN"/>
              </w:rPr>
            </w:pPr>
          </w:p>
        </w:tc>
      </w:tr>
      <w:tr w:rsidR="00A11D6B" w:rsidRPr="006A5E0D" w14:paraId="533535F3"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589AB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77A57726" w14:textId="77777777" w:rsidTr="003C16E6">
        <w:trPr>
          <w:trHeight w:val="113"/>
        </w:trPr>
        <w:tc>
          <w:tcPr>
            <w:tcW w:w="14799" w:type="dxa"/>
            <w:gridSpan w:val="7"/>
            <w:tcBorders>
              <w:top w:val="single" w:sz="4" w:space="0" w:color="auto"/>
              <w:left w:val="nil"/>
              <w:bottom w:val="single" w:sz="4" w:space="0" w:color="auto"/>
              <w:right w:val="nil"/>
            </w:tcBorders>
          </w:tcPr>
          <w:p w14:paraId="3B639DB2" w14:textId="77777777" w:rsidR="00A11D6B" w:rsidRPr="006A5E0D" w:rsidRDefault="00A11D6B" w:rsidP="000F413B">
            <w:pPr>
              <w:spacing w:after="0" w:line="252" w:lineRule="auto"/>
              <w:jc w:val="left"/>
              <w:rPr>
                <w:sz w:val="4"/>
                <w:szCs w:val="4"/>
                <w:lang w:eastAsia="zh-CN"/>
              </w:rPr>
            </w:pPr>
          </w:p>
        </w:tc>
      </w:tr>
      <w:tr w:rsidR="00A11D6B" w:rsidRPr="006A5E0D" w14:paraId="568780B3" w14:textId="77777777" w:rsidTr="003946E9">
        <w:trPr>
          <w:trHeight w:val="850"/>
        </w:trPr>
        <w:tc>
          <w:tcPr>
            <w:tcW w:w="5328"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21D8E39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7" w:type="dxa"/>
            <w:tcBorders>
              <w:top w:val="nil"/>
              <w:left w:val="dashSmallGap" w:sz="4" w:space="0" w:color="auto"/>
              <w:bottom w:val="nil"/>
              <w:right w:val="dashSmallGap" w:sz="4" w:space="0" w:color="auto"/>
            </w:tcBorders>
            <w:shd w:val="clear" w:color="auto" w:fill="C5E0B3" w:themeFill="accent6" w:themeFillTint="66"/>
            <w:vAlign w:val="center"/>
          </w:tcPr>
          <w:p w14:paraId="189F07C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27F9DF1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8" w:type="dxa"/>
            <w:tcBorders>
              <w:top w:val="nil"/>
              <w:left w:val="dashSmallGap" w:sz="4" w:space="0" w:color="auto"/>
              <w:bottom w:val="nil"/>
              <w:right w:val="dashSmallGap" w:sz="4" w:space="0" w:color="auto"/>
            </w:tcBorders>
            <w:shd w:val="clear" w:color="auto" w:fill="C5E0B3" w:themeFill="accent6" w:themeFillTint="66"/>
            <w:vAlign w:val="center"/>
          </w:tcPr>
          <w:p w14:paraId="37F05CF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1B2BEB0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8" w:type="dxa"/>
            <w:tcBorders>
              <w:top w:val="nil"/>
              <w:left w:val="dashSmallGap" w:sz="4" w:space="0" w:color="auto"/>
              <w:bottom w:val="nil"/>
              <w:right w:val="dashSmallGap" w:sz="4" w:space="0" w:color="auto"/>
            </w:tcBorders>
            <w:shd w:val="clear" w:color="auto" w:fill="C5E0B3" w:themeFill="accent6" w:themeFillTint="66"/>
            <w:vAlign w:val="center"/>
          </w:tcPr>
          <w:p w14:paraId="7EE4C10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28CD7CE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8"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6E3CE06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307A151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54B2C173"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61241A"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WZMOCNIENIE OBSADY POWIATOWEGO CENTRUM ZARZĄDZANIA KRYZYSOWEGO [PCZK]</w:t>
            </w:r>
          </w:p>
        </w:tc>
      </w:tr>
      <w:tr w:rsidR="00A11D6B" w:rsidRPr="006A5E0D" w14:paraId="1AB42811" w14:textId="77777777" w:rsidTr="003946E9">
        <w:trPr>
          <w:trHeight w:val="1134"/>
        </w:trPr>
        <w:tc>
          <w:tcPr>
            <w:tcW w:w="5328" w:type="dxa"/>
            <w:gridSpan w:val="3"/>
            <w:tcBorders>
              <w:top w:val="single" w:sz="4" w:space="0" w:color="auto"/>
              <w:left w:val="single" w:sz="4" w:space="0" w:color="auto"/>
              <w:bottom w:val="single" w:sz="4" w:space="0" w:color="auto"/>
              <w:right w:val="dashSmallGap" w:sz="4" w:space="0" w:color="auto"/>
            </w:tcBorders>
          </w:tcPr>
          <w:p w14:paraId="68B447F8" w14:textId="360A5919"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wyznaczyć z personelu Starostwa osoby do wzmocnienia dyżuru pełnionego w ramach PCZK;</w:t>
            </w:r>
          </w:p>
          <w:p w14:paraId="6739E436" w14:textId="146281E4"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opracować plan wzmocnienia dyżuru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grafiki miesięczne</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i</w:t>
            </w:r>
            <w:r w:rsidR="00BE1B5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zapewnić jego formalno-prawne funkcjonowanie;</w:t>
            </w:r>
          </w:p>
          <w:p w14:paraId="32F4D3C5" w14:textId="0235F4D6"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Zapewnić minimalne wymagania logistyczne do funkcjonowania wzmocnionego dyżuru PCZK;</w:t>
            </w:r>
          </w:p>
          <w:p w14:paraId="756CF279" w14:textId="3D9B9512"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szkolenie dla obsady PCZK stanowiącego wzmocnienie dyżuru w zakresie zadań dyżuru i sposobu ich realizacji;</w:t>
            </w:r>
          </w:p>
        </w:tc>
        <w:tc>
          <w:tcPr>
            <w:tcW w:w="2367" w:type="dxa"/>
            <w:tcBorders>
              <w:top w:val="single" w:sz="4" w:space="0" w:color="auto"/>
              <w:left w:val="dashSmallGap" w:sz="4" w:space="0" w:color="auto"/>
              <w:bottom w:val="single" w:sz="4" w:space="0" w:color="auto"/>
              <w:right w:val="dashSmallGap" w:sz="4" w:space="0" w:color="auto"/>
            </w:tcBorders>
          </w:tcPr>
          <w:p w14:paraId="6F9EF7DA" w14:textId="4AAFD830"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8" w:type="dxa"/>
            <w:tcBorders>
              <w:top w:val="single" w:sz="4" w:space="0" w:color="auto"/>
              <w:left w:val="dashSmallGap" w:sz="4" w:space="0" w:color="auto"/>
              <w:bottom w:val="single" w:sz="4" w:space="0" w:color="auto"/>
              <w:right w:val="dashSmallGap" w:sz="4" w:space="0" w:color="auto"/>
            </w:tcBorders>
          </w:tcPr>
          <w:p w14:paraId="4097559D" w14:textId="0AF9FBEA"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8" w:type="dxa"/>
            <w:tcBorders>
              <w:top w:val="single" w:sz="4" w:space="0" w:color="auto"/>
              <w:left w:val="dashSmallGap" w:sz="4" w:space="0" w:color="auto"/>
              <w:bottom w:val="single" w:sz="4" w:space="0" w:color="auto"/>
              <w:right w:val="dashSmallGap" w:sz="4" w:space="0" w:color="auto"/>
            </w:tcBorders>
          </w:tcPr>
          <w:p w14:paraId="6FD48038" w14:textId="628D4FE5" w:rsidR="000A3599" w:rsidRPr="006A5E0D" w:rsidRDefault="000A359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08BC45C6" w14:textId="7F83CD9F"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Obieg informacji wewnątrz Wydziału Bezpieczeństwa i</w:t>
            </w:r>
            <w:r w:rsidR="000F413B"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Zarządzania Kryzysowego</w:t>
            </w:r>
            <w:r w:rsidR="000A3599" w:rsidRPr="006A5E0D">
              <w:rPr>
                <w:rFonts w:asciiTheme="minorHAnsi" w:hAnsiTheme="minorHAnsi" w:cstheme="minorHAnsi"/>
                <w:sz w:val="18"/>
                <w:szCs w:val="18"/>
                <w:lang w:eastAsia="zh-CN"/>
              </w:rPr>
              <w:t>.</w:t>
            </w:r>
          </w:p>
        </w:tc>
        <w:tc>
          <w:tcPr>
            <w:tcW w:w="2368" w:type="dxa"/>
            <w:tcBorders>
              <w:top w:val="single" w:sz="4" w:space="0" w:color="auto"/>
              <w:left w:val="dashSmallGap" w:sz="4" w:space="0" w:color="auto"/>
              <w:bottom w:val="single" w:sz="4" w:space="0" w:color="auto"/>
              <w:right w:val="single" w:sz="4" w:space="0" w:color="auto"/>
            </w:tcBorders>
          </w:tcPr>
          <w:p w14:paraId="39CD7953"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0532F5C4"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71CF86" w14:textId="551E36E6" w:rsidR="00A11D6B" w:rsidRPr="006A5E0D" w:rsidRDefault="00E35235" w:rsidP="000F413B">
            <w:pPr>
              <w:spacing w:after="0" w:line="252" w:lineRule="auto"/>
              <w:rPr>
                <w:rFonts w:asciiTheme="minorHAnsi" w:hAnsiTheme="minorHAnsi" w:cstheme="minorHAnsi"/>
                <w:b/>
                <w:sz w:val="21"/>
                <w:szCs w:val="23"/>
                <w:lang w:eastAsia="zh-CN"/>
              </w:rPr>
            </w:pPr>
            <w:bookmarkStart w:id="227" w:name="_Hlk182998337"/>
            <w:bookmarkEnd w:id="225"/>
            <w:r>
              <w:lastRenderedPageBreak/>
              <w:tab/>
            </w:r>
            <w:r w:rsidR="00A11D6B" w:rsidRPr="006A5E0D">
              <w:rPr>
                <w:rFonts w:asciiTheme="minorHAnsi" w:hAnsiTheme="minorHAnsi" w:cstheme="minorHAnsi"/>
                <w:b/>
                <w:sz w:val="21"/>
                <w:szCs w:val="23"/>
                <w:lang w:eastAsia="zh-CN"/>
              </w:rPr>
              <w:t xml:space="preserve">2. ORGANIZACJA I DOSTĘPNE METODY POZYSKIWANIA INFORMACJI O SYTUACJI W REJONIE / MIEJSCU KRYZYSU </w:t>
            </w:r>
          </w:p>
        </w:tc>
      </w:tr>
      <w:tr w:rsidR="00A24528" w:rsidRPr="006A5E0D" w14:paraId="62377D39" w14:textId="77777777" w:rsidTr="003946E9">
        <w:trPr>
          <w:trHeight w:val="1134"/>
        </w:trPr>
        <w:tc>
          <w:tcPr>
            <w:tcW w:w="5328" w:type="dxa"/>
            <w:gridSpan w:val="3"/>
            <w:tcBorders>
              <w:top w:val="single" w:sz="4" w:space="0" w:color="auto"/>
              <w:left w:val="single" w:sz="4" w:space="0" w:color="auto"/>
              <w:bottom w:val="single" w:sz="4" w:space="0" w:color="auto"/>
              <w:right w:val="dashSmallGap" w:sz="4" w:space="0" w:color="auto"/>
            </w:tcBorders>
          </w:tcPr>
          <w:p w14:paraId="0F0B0885" w14:textId="7374C71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systemu pozyskiwania informacji od ludności z rejonu wystąpienia zagrożenia / sytuacji kryzysowej / kryzysu w miejscach czasowego pobytu ewakuowanych;</w:t>
            </w:r>
          </w:p>
          <w:p w14:paraId="35527F27" w14:textId="7655A9FC"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prowadzenie stałego monitoringu przez dyżurnego PCZK i osoby funkcyjne w PCZK poprzez monitorowanie, gromadzenie i analizę informacji podawanych w środkach masowego oraz na oficjalnych portalach informacyjnych / internetowych w zakresie przekazu dotyczących sytuacji mogących potencjalnie i / lub stanowiących zagrożenia / sytuacje kryzysowe / kryzys;</w:t>
            </w:r>
          </w:p>
        </w:tc>
        <w:tc>
          <w:tcPr>
            <w:tcW w:w="2367" w:type="dxa"/>
            <w:tcBorders>
              <w:top w:val="single" w:sz="4" w:space="0" w:color="auto"/>
              <w:left w:val="dashSmallGap" w:sz="4" w:space="0" w:color="auto"/>
              <w:bottom w:val="single" w:sz="4" w:space="0" w:color="auto"/>
              <w:right w:val="dashSmallGap" w:sz="4" w:space="0" w:color="auto"/>
            </w:tcBorders>
          </w:tcPr>
          <w:p w14:paraId="1D899A26" w14:textId="3B3D5176"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8E4D4C8" w14:textId="42EB661E"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1778CED2" w14:textId="363E1CF5"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DC3DFC9" w14:textId="6C52C488"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8" w:type="dxa"/>
            <w:tcBorders>
              <w:top w:val="single" w:sz="4" w:space="0" w:color="auto"/>
              <w:left w:val="dashSmallGap" w:sz="4" w:space="0" w:color="auto"/>
              <w:bottom w:val="single" w:sz="4" w:space="0" w:color="auto"/>
              <w:right w:val="dashSmallGap" w:sz="4" w:space="0" w:color="auto"/>
            </w:tcBorders>
          </w:tcPr>
          <w:p w14:paraId="1E6D07C6" w14:textId="28035783"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MGCZK / GCZK z pozostałymi podmiotami uczestniczącymi w realizacji zadania;</w:t>
            </w:r>
          </w:p>
        </w:tc>
        <w:tc>
          <w:tcPr>
            <w:tcW w:w="2368" w:type="dxa"/>
            <w:tcBorders>
              <w:top w:val="single" w:sz="4" w:space="0" w:color="auto"/>
              <w:left w:val="dashSmallGap" w:sz="4" w:space="0" w:color="auto"/>
              <w:bottom w:val="single" w:sz="4" w:space="0" w:color="auto"/>
              <w:right w:val="single" w:sz="4" w:space="0" w:color="auto"/>
            </w:tcBorders>
          </w:tcPr>
          <w:p w14:paraId="3490766B"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51BC0C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4BFB7A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9F5A3A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7D00408" w14:textId="1F947F5C"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4528" w:rsidRPr="006A5E0D" w14:paraId="780934F9"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CBD724" w14:textId="77777777" w:rsidR="00A24528" w:rsidRPr="006A5E0D" w:rsidRDefault="00A24528" w:rsidP="00A24528">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INFORMOWANIE POGOTOWIA ENERGETYCZNEGO O POTRZEBIE PRZYWRÓCENIA ZASILANIA W ENERGIĘ ELEKTRYCZNĄ I UŻYCIE AGREGATU PRĄDOTWÓRCZEGO</w:t>
            </w:r>
          </w:p>
        </w:tc>
      </w:tr>
      <w:tr w:rsidR="00A24528" w:rsidRPr="006A5E0D" w14:paraId="788D8B6A" w14:textId="77777777" w:rsidTr="003946E9">
        <w:trPr>
          <w:trHeight w:val="1134"/>
        </w:trPr>
        <w:tc>
          <w:tcPr>
            <w:tcW w:w="5328" w:type="dxa"/>
            <w:gridSpan w:val="3"/>
            <w:tcBorders>
              <w:top w:val="single" w:sz="4" w:space="0" w:color="auto"/>
              <w:left w:val="single" w:sz="4" w:space="0" w:color="auto"/>
              <w:bottom w:val="single" w:sz="4" w:space="0" w:color="auto"/>
              <w:right w:val="dashSmallGap" w:sz="4" w:space="0" w:color="auto"/>
            </w:tcBorders>
          </w:tcPr>
          <w:p w14:paraId="14423DCE" w14:textId="16353F4A"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opracowanie procedur kontroli i powiadamiania w przypadku braku i potrzeby przywrócenia zasilania sieci elektroenergetycznej;</w:t>
            </w:r>
          </w:p>
        </w:tc>
        <w:tc>
          <w:tcPr>
            <w:tcW w:w="2367" w:type="dxa"/>
            <w:tcBorders>
              <w:top w:val="single" w:sz="4" w:space="0" w:color="auto"/>
              <w:left w:val="dashSmallGap" w:sz="4" w:space="0" w:color="auto"/>
              <w:bottom w:val="single" w:sz="4" w:space="0" w:color="auto"/>
              <w:right w:val="dashSmallGap" w:sz="4" w:space="0" w:color="auto"/>
            </w:tcBorders>
          </w:tcPr>
          <w:p w14:paraId="32BA80A4" w14:textId="2DE471CC"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C49B95D" w14:textId="37E5ED7E"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6BCCD7A7" w14:textId="6727BC0A"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3590119" w14:textId="3E4A745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8" w:type="dxa"/>
            <w:tcBorders>
              <w:top w:val="single" w:sz="4" w:space="0" w:color="auto"/>
              <w:left w:val="dashSmallGap" w:sz="4" w:space="0" w:color="auto"/>
              <w:bottom w:val="single" w:sz="4" w:space="0" w:color="auto"/>
              <w:right w:val="dashSmallGap" w:sz="4" w:space="0" w:color="auto"/>
            </w:tcBorders>
          </w:tcPr>
          <w:p w14:paraId="488BED87" w14:textId="0F93D35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i obieg informacji pomiędzy PCZK a podmiotami odpowiedzialnymi za utrzymanie sieci elektroenergetycznej;</w:t>
            </w:r>
          </w:p>
        </w:tc>
        <w:tc>
          <w:tcPr>
            <w:tcW w:w="2368" w:type="dxa"/>
            <w:tcBorders>
              <w:top w:val="single" w:sz="4" w:space="0" w:color="auto"/>
              <w:left w:val="dashSmallGap" w:sz="4" w:space="0" w:color="auto"/>
              <w:bottom w:val="single" w:sz="4" w:space="0" w:color="auto"/>
              <w:right w:val="single" w:sz="4" w:space="0" w:color="auto"/>
            </w:tcBorders>
          </w:tcPr>
          <w:p w14:paraId="47F3593B"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DB2F723"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5BFD73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BB099EC"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B243EE4" w14:textId="610DC202"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4528" w:rsidRPr="006A5E0D" w14:paraId="17ABCF0C"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2A527F" w14:textId="7CF9B995" w:rsidR="00A24528" w:rsidRPr="006A5E0D" w:rsidRDefault="00A24528" w:rsidP="00A24528">
            <w:pPr>
              <w:spacing w:after="0" w:line="252" w:lineRule="auto"/>
              <w:jc w:val="left"/>
              <w:rPr>
                <w:rFonts w:asciiTheme="minorHAnsi" w:hAnsiTheme="minorHAnsi" w:cstheme="minorHAnsi"/>
                <w:b/>
                <w:sz w:val="21"/>
                <w:szCs w:val="23"/>
                <w:lang w:eastAsia="zh-CN"/>
              </w:rPr>
            </w:pPr>
            <w:r w:rsidRPr="004A326C">
              <w:rPr>
                <w:rFonts w:asciiTheme="minorHAnsi" w:hAnsiTheme="minorHAnsi" w:cstheme="minorHAnsi"/>
                <w:b/>
                <w:sz w:val="21"/>
                <w:szCs w:val="23"/>
                <w:lang w:eastAsia="zh-CN"/>
              </w:rPr>
              <w:t xml:space="preserve">4. INFORMOWANIE O AWARIACH </w:t>
            </w:r>
            <w:r w:rsidR="00E35235" w:rsidRPr="004A326C">
              <w:rPr>
                <w:rFonts w:asciiTheme="minorHAnsi" w:hAnsiTheme="minorHAnsi" w:cstheme="minorHAnsi"/>
                <w:b/>
                <w:sz w:val="21"/>
                <w:szCs w:val="23"/>
                <w:lang w:eastAsia="zh-CN"/>
              </w:rPr>
              <w:t>OPERATORÓW SIECI TELEKOMUNIKACYJNYCH</w:t>
            </w:r>
            <w:r w:rsidRPr="004A326C">
              <w:rPr>
                <w:rFonts w:asciiTheme="minorHAnsi" w:hAnsiTheme="minorHAnsi" w:cstheme="minorHAnsi"/>
                <w:b/>
                <w:sz w:val="21"/>
                <w:szCs w:val="23"/>
                <w:lang w:eastAsia="zh-CN"/>
              </w:rPr>
              <w:t xml:space="preserve"> I DĄŻENIE DO ICH USUNIĘCIA</w:t>
            </w:r>
            <w:r w:rsidRPr="006A5E0D">
              <w:rPr>
                <w:rFonts w:asciiTheme="minorHAnsi" w:hAnsiTheme="minorHAnsi" w:cstheme="minorHAnsi"/>
                <w:b/>
                <w:sz w:val="21"/>
                <w:szCs w:val="23"/>
                <w:lang w:eastAsia="zh-CN"/>
              </w:rPr>
              <w:t xml:space="preserve"> </w:t>
            </w:r>
          </w:p>
        </w:tc>
      </w:tr>
      <w:tr w:rsidR="00A24528" w:rsidRPr="006A5E0D" w14:paraId="43DAF609" w14:textId="77777777" w:rsidTr="003946E9">
        <w:trPr>
          <w:trHeight w:val="1134"/>
        </w:trPr>
        <w:tc>
          <w:tcPr>
            <w:tcW w:w="5328" w:type="dxa"/>
            <w:gridSpan w:val="3"/>
            <w:tcBorders>
              <w:top w:val="single" w:sz="4" w:space="0" w:color="auto"/>
              <w:left w:val="single" w:sz="4" w:space="0" w:color="auto"/>
              <w:bottom w:val="single" w:sz="4" w:space="0" w:color="auto"/>
              <w:right w:val="dashSmallGap" w:sz="4" w:space="0" w:color="auto"/>
            </w:tcBorders>
          </w:tcPr>
          <w:p w14:paraId="3532AAF8" w14:textId="2B0B9729"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prowadzenie w sytuacji wystąpienia zakłóceń lub wystąpienia sytuacji zagrożenia / sytuacji kryzysowej / kryzysu okresowego  monitoring sieci telefonii stacjonarnej / komórkowej, radiowej oraz sieci i usług internetowych;</w:t>
            </w:r>
          </w:p>
          <w:p w14:paraId="73D5BAFE" w14:textId="3C3668F1"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utrzymanie w stałej sprawności sieci telefonii stacjonarnej, komórkowej, radiowej, sieci i usług internetowych;</w:t>
            </w:r>
          </w:p>
          <w:p w14:paraId="69738660" w14:textId="11D80385"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opracowanie procedur kontroli i sprawdzenia sprawności sprzętu znajdującego się na wyposażeniu PCZK;</w:t>
            </w:r>
          </w:p>
        </w:tc>
        <w:tc>
          <w:tcPr>
            <w:tcW w:w="2367" w:type="dxa"/>
            <w:tcBorders>
              <w:top w:val="single" w:sz="4" w:space="0" w:color="auto"/>
              <w:left w:val="dashSmallGap" w:sz="4" w:space="0" w:color="auto"/>
              <w:bottom w:val="single" w:sz="4" w:space="0" w:color="auto"/>
              <w:right w:val="dashSmallGap" w:sz="4" w:space="0" w:color="auto"/>
            </w:tcBorders>
          </w:tcPr>
          <w:p w14:paraId="447AA870" w14:textId="05619B1A"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Naczelnik Wydziału Organizacji, Promocji, Nadzoru i Kadr;</w:t>
            </w:r>
          </w:p>
          <w:p w14:paraId="5086FD9E" w14:textId="2A33517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FF7047E" w14:textId="65BC7628"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5574536C" w14:textId="2BF0E865"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Informatyk;</w:t>
            </w:r>
          </w:p>
          <w:p w14:paraId="3642AEBF" w14:textId="1A4F1CB8"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27413AB" w14:textId="495E0CD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8" w:type="dxa"/>
            <w:tcBorders>
              <w:top w:val="single" w:sz="4" w:space="0" w:color="auto"/>
              <w:left w:val="dashSmallGap" w:sz="4" w:space="0" w:color="auto"/>
              <w:bottom w:val="single" w:sz="4" w:space="0" w:color="auto"/>
              <w:right w:val="dashSmallGap" w:sz="4" w:space="0" w:color="auto"/>
            </w:tcBorders>
          </w:tcPr>
          <w:p w14:paraId="0A233BF3" w14:textId="1E76BDAC"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i obieg informacji pomiędzy PCZK a podmiotami odpowiedzialnymi za utrzymanie sieci telefonii stacjonarnej / komórkowej, sieci i usług internetowych;</w:t>
            </w:r>
          </w:p>
        </w:tc>
        <w:tc>
          <w:tcPr>
            <w:tcW w:w="2368" w:type="dxa"/>
            <w:tcBorders>
              <w:top w:val="single" w:sz="4" w:space="0" w:color="auto"/>
              <w:left w:val="dashSmallGap" w:sz="4" w:space="0" w:color="auto"/>
              <w:bottom w:val="single" w:sz="4" w:space="0" w:color="auto"/>
              <w:right w:val="single" w:sz="4" w:space="0" w:color="auto"/>
            </w:tcBorders>
          </w:tcPr>
          <w:p w14:paraId="2B013F8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9EF1F4B"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59066C0"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FC299CE"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4BF8EEE" w14:textId="47936DAB"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4528" w:rsidRPr="006A5E0D" w14:paraId="0299D941"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21D8C3D" w14:textId="77777777" w:rsidR="00A24528" w:rsidRPr="006A5E0D" w:rsidRDefault="00A24528" w:rsidP="00A2452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INFORMOWANIE I OSTRZEGANIE LUDNOŚCI O SYTUACJI W REJONIE / MIEJSCU KRYZYSU SZCZEGÓLNIE W ZAKRESIE BEZPIECZEŃSTWA</w:t>
            </w:r>
          </w:p>
        </w:tc>
      </w:tr>
      <w:tr w:rsidR="00A24528" w:rsidRPr="006A5E0D" w14:paraId="5DFA3957" w14:textId="77777777" w:rsidTr="003946E9">
        <w:trPr>
          <w:trHeight w:val="1134"/>
        </w:trPr>
        <w:tc>
          <w:tcPr>
            <w:tcW w:w="5328" w:type="dxa"/>
            <w:gridSpan w:val="3"/>
            <w:tcBorders>
              <w:top w:val="single" w:sz="4" w:space="0" w:color="auto"/>
              <w:left w:val="single" w:sz="4" w:space="0" w:color="auto"/>
              <w:bottom w:val="single" w:sz="4" w:space="0" w:color="auto"/>
              <w:right w:val="dashSmallGap" w:sz="4" w:space="0" w:color="auto"/>
            </w:tcBorders>
          </w:tcPr>
          <w:p w14:paraId="633044F7" w14:textId="686DDAFA"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miast powiatu za pomocą posiadanych systemów komunikacji [powiadamianie SMS, radiowe, syreny alarmowe, lokalne media publiczne, portale społecznościowe, e-mail] w zakresie sytuacji w rejonie zagrożenia / sytuacji kryzysowej / kryzysu i ich skutków dla społeczności;</w:t>
            </w:r>
          </w:p>
          <w:p w14:paraId="4DD293F8" w14:textId="1453EC47"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w trakcie sytuacji w rejonie zagrożenia / sytuacji kryzysowej / kryzysu;</w:t>
            </w:r>
          </w:p>
          <w:p w14:paraId="22837294" w14:textId="729C1BC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informacji sprawdzonych, w razie pomyłek natychmiast sprostować, nie prowadzić do dezinformacji;</w:t>
            </w:r>
          </w:p>
          <w:p w14:paraId="27CF574E" w14:textId="2F5A0DE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cyklicznych konferencji prasowych mających na celu rzetelne informowanie społeczeństwa o sytuacji w rejonie zagrożenia / sytuacji kryzysowej / kryzysu;</w:t>
            </w:r>
          </w:p>
        </w:tc>
        <w:tc>
          <w:tcPr>
            <w:tcW w:w="2367" w:type="dxa"/>
            <w:tcBorders>
              <w:top w:val="single" w:sz="4" w:space="0" w:color="auto"/>
              <w:left w:val="dashSmallGap" w:sz="4" w:space="0" w:color="auto"/>
              <w:bottom w:val="single" w:sz="4" w:space="0" w:color="auto"/>
              <w:right w:val="dashSmallGap" w:sz="4" w:space="0" w:color="auto"/>
            </w:tcBorders>
          </w:tcPr>
          <w:p w14:paraId="1ED96A7F"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Naczelnik Wydziału Organizacji, Promocji, Nadzoru i Kadr;</w:t>
            </w:r>
          </w:p>
          <w:p w14:paraId="24D22F35" w14:textId="65F05095"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855265F" w14:textId="2E69D6C0"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43E1A829" w14:textId="5AC9226B"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55ADFEF3" w14:textId="55B395C3"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8" w:type="dxa"/>
            <w:tcBorders>
              <w:top w:val="single" w:sz="4" w:space="0" w:color="auto"/>
              <w:left w:val="dashSmallGap" w:sz="4" w:space="0" w:color="auto"/>
              <w:bottom w:val="single" w:sz="4" w:space="0" w:color="auto"/>
              <w:right w:val="dashSmallGap" w:sz="4" w:space="0" w:color="auto"/>
            </w:tcBorders>
          </w:tcPr>
          <w:p w14:paraId="0F1A9476" w14:textId="7E272D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MGCZK / GCZK z lokalnymi mediami;</w:t>
            </w:r>
          </w:p>
        </w:tc>
        <w:tc>
          <w:tcPr>
            <w:tcW w:w="2368" w:type="dxa"/>
            <w:tcBorders>
              <w:top w:val="single" w:sz="4" w:space="0" w:color="auto"/>
              <w:left w:val="dashSmallGap" w:sz="4" w:space="0" w:color="auto"/>
              <w:bottom w:val="single" w:sz="4" w:space="0" w:color="auto"/>
              <w:right w:val="single" w:sz="4" w:space="0" w:color="auto"/>
            </w:tcBorders>
          </w:tcPr>
          <w:p w14:paraId="29AC605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4F8E1B7"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6AF809D6"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89E4736"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9BE20BA" w14:textId="7B1EAED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4528" w:rsidRPr="006A5E0D" w14:paraId="58053C1C" w14:textId="77777777" w:rsidTr="003C16E6">
        <w:trPr>
          <w:trHeight w:val="113"/>
        </w:trPr>
        <w:tc>
          <w:tcPr>
            <w:tcW w:w="14799" w:type="dxa"/>
            <w:gridSpan w:val="7"/>
            <w:tcBorders>
              <w:top w:val="single" w:sz="4" w:space="0" w:color="auto"/>
              <w:left w:val="nil"/>
              <w:bottom w:val="single" w:sz="4" w:space="0" w:color="auto"/>
              <w:right w:val="nil"/>
            </w:tcBorders>
            <w:vAlign w:val="center"/>
          </w:tcPr>
          <w:p w14:paraId="63769A2A" w14:textId="77777777" w:rsidR="00A24528" w:rsidRPr="006A5E0D" w:rsidRDefault="00A24528" w:rsidP="00A24528">
            <w:pPr>
              <w:spacing w:after="0" w:line="252" w:lineRule="auto"/>
              <w:jc w:val="left"/>
              <w:rPr>
                <w:sz w:val="4"/>
                <w:szCs w:val="4"/>
                <w:lang w:eastAsia="zh-CN"/>
              </w:rPr>
            </w:pPr>
          </w:p>
        </w:tc>
      </w:tr>
      <w:tr w:rsidR="00A24528" w:rsidRPr="006A5E0D" w14:paraId="38687A7E"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BDFEBDE"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24528" w:rsidRPr="006A5E0D" w14:paraId="1AC6D165" w14:textId="77777777" w:rsidTr="003C16E6">
        <w:trPr>
          <w:trHeight w:val="113"/>
        </w:trPr>
        <w:tc>
          <w:tcPr>
            <w:tcW w:w="14799" w:type="dxa"/>
            <w:gridSpan w:val="7"/>
            <w:tcBorders>
              <w:top w:val="single" w:sz="4" w:space="0" w:color="auto"/>
              <w:left w:val="nil"/>
              <w:bottom w:val="nil"/>
              <w:right w:val="nil"/>
            </w:tcBorders>
          </w:tcPr>
          <w:p w14:paraId="1B2FFB42" w14:textId="77777777" w:rsidR="00A24528" w:rsidRPr="006A5E0D" w:rsidRDefault="00A24528" w:rsidP="00A24528">
            <w:pPr>
              <w:spacing w:after="0" w:line="252" w:lineRule="auto"/>
              <w:jc w:val="left"/>
              <w:rPr>
                <w:sz w:val="4"/>
                <w:szCs w:val="4"/>
                <w:lang w:eastAsia="zh-CN"/>
              </w:rPr>
            </w:pPr>
          </w:p>
        </w:tc>
      </w:tr>
      <w:tr w:rsidR="00A24528" w:rsidRPr="006A5E0D" w14:paraId="0A3B7979" w14:textId="77777777" w:rsidTr="003C16E6">
        <w:trPr>
          <w:trHeight w:val="397"/>
        </w:trPr>
        <w:tc>
          <w:tcPr>
            <w:tcW w:w="1297" w:type="dxa"/>
            <w:tcBorders>
              <w:top w:val="nil"/>
              <w:left w:val="nil"/>
              <w:bottom w:val="nil"/>
              <w:right w:val="single" w:sz="4" w:space="0" w:color="auto"/>
            </w:tcBorders>
          </w:tcPr>
          <w:p w14:paraId="585BCEEE"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551E65FD" w14:textId="0773BC95"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Komendant Powiatowy Państwowej Straży Pożarnej w Sztumie.</w:t>
            </w:r>
          </w:p>
        </w:tc>
      </w:tr>
      <w:tr w:rsidR="00A24528" w:rsidRPr="006A5E0D" w14:paraId="06944021" w14:textId="77777777" w:rsidTr="003C16E6">
        <w:trPr>
          <w:trHeight w:val="397"/>
        </w:trPr>
        <w:tc>
          <w:tcPr>
            <w:tcW w:w="1297" w:type="dxa"/>
            <w:tcBorders>
              <w:top w:val="nil"/>
              <w:left w:val="nil"/>
              <w:bottom w:val="nil"/>
              <w:right w:val="single" w:sz="4" w:space="0" w:color="auto"/>
            </w:tcBorders>
          </w:tcPr>
          <w:p w14:paraId="26AFD347"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424906BC" w14:textId="793C378B" w:rsidR="00A24528" w:rsidRPr="006A5E0D" w:rsidRDefault="00A24528" w:rsidP="00A24528">
            <w:pPr>
              <w:spacing w:after="0" w:line="252" w:lineRule="auto"/>
              <w:jc w:val="left"/>
              <w:rPr>
                <w:szCs w:val="23"/>
                <w:lang w:eastAsia="zh-CN"/>
              </w:rPr>
            </w:pPr>
            <w:r w:rsidRPr="006A5E0D">
              <w:rPr>
                <w:rFonts w:eastAsia="Calibri" w:cs="Calibri"/>
                <w:szCs w:val="23"/>
              </w:rPr>
              <w:t>Komendant Powiatowy Policji w Sztumie.</w:t>
            </w:r>
          </w:p>
        </w:tc>
      </w:tr>
      <w:tr w:rsidR="00A24528" w:rsidRPr="006A5E0D" w14:paraId="6C58B8BA" w14:textId="77777777" w:rsidTr="003C16E6">
        <w:trPr>
          <w:trHeight w:val="397"/>
        </w:trPr>
        <w:tc>
          <w:tcPr>
            <w:tcW w:w="1297" w:type="dxa"/>
            <w:tcBorders>
              <w:top w:val="nil"/>
              <w:left w:val="nil"/>
              <w:bottom w:val="nil"/>
              <w:right w:val="single" w:sz="4" w:space="0" w:color="auto"/>
            </w:tcBorders>
          </w:tcPr>
          <w:p w14:paraId="006CDFB3" w14:textId="77777777" w:rsidR="00A24528" w:rsidRPr="006A5E0D" w:rsidRDefault="00A24528" w:rsidP="00A24528">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nil"/>
              <w:right w:val="single" w:sz="4" w:space="0" w:color="auto"/>
            </w:tcBorders>
          </w:tcPr>
          <w:p w14:paraId="6BCE81DC" w14:textId="2412206C"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Operatorzy sieci telefonii stacjonarnej / komórkowej oraz dostawcy / operatorzy usług i sieci internetowych.</w:t>
            </w:r>
          </w:p>
        </w:tc>
      </w:tr>
      <w:tr w:rsidR="00A24528" w:rsidRPr="006A5E0D" w14:paraId="782E3B68" w14:textId="77777777" w:rsidTr="003C16E6">
        <w:trPr>
          <w:trHeight w:val="397"/>
        </w:trPr>
        <w:tc>
          <w:tcPr>
            <w:tcW w:w="1297" w:type="dxa"/>
            <w:tcBorders>
              <w:top w:val="nil"/>
              <w:left w:val="nil"/>
              <w:bottom w:val="nil"/>
              <w:right w:val="single" w:sz="4" w:space="0" w:color="auto"/>
            </w:tcBorders>
          </w:tcPr>
          <w:p w14:paraId="22B39ADA" w14:textId="77777777" w:rsidR="00A24528" w:rsidRPr="006A5E0D" w:rsidRDefault="00A24528" w:rsidP="00A24528">
            <w:pPr>
              <w:spacing w:after="0" w:line="252" w:lineRule="auto"/>
              <w:jc w:val="right"/>
              <w:rPr>
                <w:szCs w:val="23"/>
                <w:lang w:eastAsia="zh-CN"/>
              </w:rPr>
            </w:pPr>
            <w:r w:rsidRPr="006A5E0D">
              <w:rPr>
                <w:szCs w:val="23"/>
                <w:lang w:eastAsia="zh-CN"/>
              </w:rPr>
              <w:t>4.</w:t>
            </w:r>
          </w:p>
        </w:tc>
        <w:tc>
          <w:tcPr>
            <w:tcW w:w="13502" w:type="dxa"/>
            <w:gridSpan w:val="6"/>
            <w:tcBorders>
              <w:top w:val="nil"/>
              <w:left w:val="single" w:sz="4" w:space="0" w:color="auto"/>
              <w:bottom w:val="single" w:sz="4" w:space="0" w:color="auto"/>
              <w:right w:val="single" w:sz="4" w:space="0" w:color="auto"/>
            </w:tcBorders>
          </w:tcPr>
          <w:p w14:paraId="5F486A98" w14:textId="07132CEB"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Operatorzy sieci elektroenergetycznej.</w:t>
            </w:r>
          </w:p>
        </w:tc>
      </w:tr>
      <w:tr w:rsidR="00A24528" w:rsidRPr="006A5E0D" w14:paraId="34859531" w14:textId="77777777" w:rsidTr="003C16E6">
        <w:trPr>
          <w:trHeight w:val="113"/>
        </w:trPr>
        <w:tc>
          <w:tcPr>
            <w:tcW w:w="14799" w:type="dxa"/>
            <w:gridSpan w:val="7"/>
            <w:tcBorders>
              <w:top w:val="nil"/>
              <w:left w:val="nil"/>
              <w:bottom w:val="nil"/>
              <w:right w:val="nil"/>
            </w:tcBorders>
            <w:vAlign w:val="center"/>
          </w:tcPr>
          <w:p w14:paraId="20A9FE18" w14:textId="77777777" w:rsidR="00A24528" w:rsidRPr="006A5E0D" w:rsidRDefault="00A24528" w:rsidP="00A24528">
            <w:pPr>
              <w:spacing w:after="0" w:line="252" w:lineRule="auto"/>
              <w:jc w:val="left"/>
              <w:rPr>
                <w:sz w:val="4"/>
                <w:szCs w:val="4"/>
                <w:lang w:eastAsia="zh-CN"/>
              </w:rPr>
            </w:pPr>
            <w:r w:rsidRPr="006A5E0D">
              <w:rPr>
                <w:sz w:val="4"/>
                <w:szCs w:val="4"/>
                <w:lang w:eastAsia="zh-CN"/>
              </w:rPr>
              <w:t>5.</w:t>
            </w:r>
          </w:p>
        </w:tc>
      </w:tr>
      <w:tr w:rsidR="00A24528" w:rsidRPr="006A5E0D" w14:paraId="77F1CBC1"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3B954AB"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 BUDŻET I FINANSOWANIE REALIZACJI ZADANIA</w:t>
            </w:r>
          </w:p>
        </w:tc>
      </w:tr>
      <w:tr w:rsidR="00A24528" w:rsidRPr="006A5E0D" w14:paraId="57946E47" w14:textId="77777777" w:rsidTr="003C16E6">
        <w:trPr>
          <w:trHeight w:val="113"/>
        </w:trPr>
        <w:tc>
          <w:tcPr>
            <w:tcW w:w="14799" w:type="dxa"/>
            <w:gridSpan w:val="7"/>
            <w:tcBorders>
              <w:top w:val="single" w:sz="4" w:space="0" w:color="auto"/>
              <w:left w:val="nil"/>
              <w:bottom w:val="single" w:sz="4" w:space="0" w:color="auto"/>
              <w:right w:val="nil"/>
            </w:tcBorders>
          </w:tcPr>
          <w:p w14:paraId="1222AEB1" w14:textId="77777777" w:rsidR="00A24528" w:rsidRPr="006A5E0D" w:rsidRDefault="00A24528" w:rsidP="00A24528">
            <w:pPr>
              <w:spacing w:after="0" w:line="252" w:lineRule="auto"/>
              <w:jc w:val="left"/>
              <w:rPr>
                <w:sz w:val="4"/>
                <w:szCs w:val="4"/>
                <w:lang w:eastAsia="zh-CN"/>
              </w:rPr>
            </w:pPr>
          </w:p>
        </w:tc>
      </w:tr>
      <w:tr w:rsidR="00A24528" w:rsidRPr="006A5E0D" w14:paraId="36759E82"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vAlign w:val="center"/>
          </w:tcPr>
          <w:p w14:paraId="5ADEF54E" w14:textId="532FBA1F" w:rsidR="00A24528" w:rsidRPr="006A5E0D" w:rsidRDefault="00A24528" w:rsidP="00A24528">
            <w:pPr>
              <w:spacing w:after="0" w:line="252" w:lineRule="auto"/>
              <w:ind w:left="100" w:right="98"/>
              <w:rPr>
                <w:szCs w:val="23"/>
                <w:lang w:eastAsia="zh-CN"/>
              </w:rPr>
            </w:pPr>
            <w:r w:rsidRPr="006A5E0D">
              <w:rPr>
                <w:rFonts w:eastAsia="Calibri" w:cs="Calibri"/>
                <w:szCs w:val="23"/>
              </w:rPr>
              <w:t>Finansowanie zadania odbywać się będzie z budżetu Starostwa, z uwzględnieniem rezerwy celowej na realizację zadań z zakresu zarządzania kryzysowego.</w:t>
            </w:r>
          </w:p>
        </w:tc>
      </w:tr>
      <w:tr w:rsidR="00A24528" w:rsidRPr="006A5E0D" w14:paraId="3A68C3FF" w14:textId="77777777" w:rsidTr="003C16E6">
        <w:trPr>
          <w:trHeight w:val="113"/>
        </w:trPr>
        <w:tc>
          <w:tcPr>
            <w:tcW w:w="14799" w:type="dxa"/>
            <w:gridSpan w:val="7"/>
            <w:tcBorders>
              <w:top w:val="nil"/>
              <w:left w:val="nil"/>
              <w:bottom w:val="single" w:sz="4" w:space="0" w:color="auto"/>
              <w:right w:val="nil"/>
            </w:tcBorders>
            <w:vAlign w:val="center"/>
          </w:tcPr>
          <w:p w14:paraId="594EADA7" w14:textId="77777777" w:rsidR="00A24528" w:rsidRPr="006A5E0D" w:rsidRDefault="00A24528" w:rsidP="00A24528">
            <w:pPr>
              <w:spacing w:after="0" w:line="252" w:lineRule="auto"/>
              <w:jc w:val="left"/>
              <w:rPr>
                <w:sz w:val="4"/>
                <w:szCs w:val="4"/>
                <w:lang w:eastAsia="zh-CN"/>
              </w:rPr>
            </w:pPr>
          </w:p>
        </w:tc>
      </w:tr>
      <w:tr w:rsidR="00A24528" w:rsidRPr="006A5E0D" w14:paraId="438316A3"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033EFCB"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VII. PODSTAWY PRAWNE REALIZACJI ZADANIA</w:t>
            </w:r>
          </w:p>
        </w:tc>
      </w:tr>
      <w:tr w:rsidR="00A24528" w:rsidRPr="006A5E0D" w14:paraId="33ACD77E" w14:textId="77777777" w:rsidTr="003C16E6">
        <w:trPr>
          <w:trHeight w:val="113"/>
        </w:trPr>
        <w:tc>
          <w:tcPr>
            <w:tcW w:w="14799" w:type="dxa"/>
            <w:gridSpan w:val="7"/>
            <w:tcBorders>
              <w:top w:val="single" w:sz="4" w:space="0" w:color="auto"/>
              <w:left w:val="nil"/>
              <w:bottom w:val="nil"/>
              <w:right w:val="nil"/>
            </w:tcBorders>
          </w:tcPr>
          <w:p w14:paraId="17084788" w14:textId="77777777" w:rsidR="00A24528" w:rsidRPr="006A5E0D" w:rsidRDefault="00A24528" w:rsidP="00A24528">
            <w:pPr>
              <w:spacing w:after="0" w:line="252" w:lineRule="auto"/>
              <w:jc w:val="left"/>
              <w:rPr>
                <w:sz w:val="4"/>
                <w:szCs w:val="4"/>
                <w:lang w:eastAsia="zh-CN"/>
              </w:rPr>
            </w:pPr>
          </w:p>
        </w:tc>
      </w:tr>
      <w:tr w:rsidR="00A24528" w:rsidRPr="006A5E0D" w14:paraId="1559144F" w14:textId="77777777" w:rsidTr="003C16E6">
        <w:trPr>
          <w:trHeight w:val="397"/>
        </w:trPr>
        <w:tc>
          <w:tcPr>
            <w:tcW w:w="1297" w:type="dxa"/>
            <w:tcBorders>
              <w:top w:val="nil"/>
              <w:left w:val="nil"/>
              <w:bottom w:val="nil"/>
              <w:right w:val="single" w:sz="4" w:space="0" w:color="auto"/>
            </w:tcBorders>
          </w:tcPr>
          <w:p w14:paraId="08D3C143"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3EA9DB91" w14:textId="69040842"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5 czerwca 1998 r. o samorządzie powiatowym.</w:t>
            </w:r>
          </w:p>
        </w:tc>
      </w:tr>
      <w:tr w:rsidR="00A24528" w:rsidRPr="006A5E0D" w14:paraId="3CF27404" w14:textId="77777777" w:rsidTr="003C16E6">
        <w:trPr>
          <w:trHeight w:val="397"/>
        </w:trPr>
        <w:tc>
          <w:tcPr>
            <w:tcW w:w="1297" w:type="dxa"/>
            <w:tcBorders>
              <w:top w:val="nil"/>
              <w:left w:val="nil"/>
              <w:bottom w:val="nil"/>
              <w:right w:val="single" w:sz="4" w:space="0" w:color="auto"/>
            </w:tcBorders>
          </w:tcPr>
          <w:p w14:paraId="156CCAE2"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09AFEBB7" w14:textId="77777777"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18 kwietnia 2002 r. o stanie klęski żywiołowej.</w:t>
            </w:r>
          </w:p>
        </w:tc>
      </w:tr>
      <w:tr w:rsidR="00A24528" w:rsidRPr="006A5E0D" w14:paraId="388260C8" w14:textId="77777777" w:rsidTr="003C16E6">
        <w:trPr>
          <w:trHeight w:val="397"/>
        </w:trPr>
        <w:tc>
          <w:tcPr>
            <w:tcW w:w="1297" w:type="dxa"/>
            <w:tcBorders>
              <w:top w:val="nil"/>
              <w:left w:val="nil"/>
              <w:bottom w:val="nil"/>
              <w:right w:val="single" w:sz="4" w:space="0" w:color="auto"/>
            </w:tcBorders>
          </w:tcPr>
          <w:p w14:paraId="3C59A18F" w14:textId="77777777" w:rsidR="00A24528" w:rsidRPr="006A5E0D" w:rsidRDefault="00A24528" w:rsidP="00A24528">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nil"/>
              <w:right w:val="single" w:sz="4" w:space="0" w:color="auto"/>
            </w:tcBorders>
          </w:tcPr>
          <w:p w14:paraId="5597B833" w14:textId="77777777"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26 kwietnia 2007 r. o zarządzaniu kryzysowym.</w:t>
            </w:r>
          </w:p>
        </w:tc>
      </w:tr>
      <w:tr w:rsidR="00A24528" w:rsidRPr="006A5E0D" w14:paraId="261BE79F" w14:textId="77777777" w:rsidTr="003C16E6">
        <w:trPr>
          <w:trHeight w:val="397"/>
        </w:trPr>
        <w:tc>
          <w:tcPr>
            <w:tcW w:w="1297" w:type="dxa"/>
            <w:tcBorders>
              <w:top w:val="nil"/>
              <w:left w:val="nil"/>
              <w:bottom w:val="nil"/>
              <w:right w:val="single" w:sz="4" w:space="0" w:color="auto"/>
            </w:tcBorders>
          </w:tcPr>
          <w:p w14:paraId="7CC7B3D7" w14:textId="77777777" w:rsidR="00A24528" w:rsidRPr="006A5E0D" w:rsidRDefault="00A24528" w:rsidP="00A24528">
            <w:pPr>
              <w:spacing w:after="0" w:line="252" w:lineRule="auto"/>
              <w:jc w:val="right"/>
              <w:rPr>
                <w:szCs w:val="23"/>
                <w:lang w:eastAsia="zh-CN"/>
              </w:rPr>
            </w:pPr>
            <w:r w:rsidRPr="006A5E0D">
              <w:rPr>
                <w:szCs w:val="23"/>
                <w:lang w:eastAsia="zh-CN"/>
              </w:rPr>
              <w:t>4.</w:t>
            </w:r>
          </w:p>
        </w:tc>
        <w:tc>
          <w:tcPr>
            <w:tcW w:w="13502" w:type="dxa"/>
            <w:gridSpan w:val="6"/>
            <w:tcBorders>
              <w:top w:val="nil"/>
              <w:left w:val="single" w:sz="4" w:space="0" w:color="auto"/>
              <w:bottom w:val="nil"/>
              <w:right w:val="single" w:sz="4" w:space="0" w:color="auto"/>
            </w:tcBorders>
          </w:tcPr>
          <w:p w14:paraId="144B417C" w14:textId="77777777"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24 sierpnia 1991 r. o Państwowej Straży Pożarnej.</w:t>
            </w:r>
          </w:p>
        </w:tc>
      </w:tr>
      <w:tr w:rsidR="00A24528" w:rsidRPr="006A5E0D" w14:paraId="31D42CE5" w14:textId="77777777" w:rsidTr="003C16E6">
        <w:trPr>
          <w:trHeight w:val="397"/>
        </w:trPr>
        <w:tc>
          <w:tcPr>
            <w:tcW w:w="1297" w:type="dxa"/>
            <w:tcBorders>
              <w:top w:val="nil"/>
              <w:left w:val="nil"/>
              <w:bottom w:val="nil"/>
              <w:right w:val="single" w:sz="4" w:space="0" w:color="auto"/>
            </w:tcBorders>
          </w:tcPr>
          <w:p w14:paraId="179193BC" w14:textId="77777777" w:rsidR="00A24528" w:rsidRPr="006A5E0D" w:rsidRDefault="00A24528" w:rsidP="00A24528">
            <w:pPr>
              <w:spacing w:after="0" w:line="252" w:lineRule="auto"/>
              <w:jc w:val="right"/>
              <w:rPr>
                <w:szCs w:val="23"/>
                <w:lang w:eastAsia="zh-CN"/>
              </w:rPr>
            </w:pPr>
            <w:r w:rsidRPr="006A5E0D">
              <w:rPr>
                <w:szCs w:val="23"/>
                <w:lang w:eastAsia="zh-CN"/>
              </w:rPr>
              <w:t>5.</w:t>
            </w:r>
          </w:p>
        </w:tc>
        <w:tc>
          <w:tcPr>
            <w:tcW w:w="13502" w:type="dxa"/>
            <w:gridSpan w:val="6"/>
            <w:tcBorders>
              <w:top w:val="nil"/>
              <w:left w:val="single" w:sz="4" w:space="0" w:color="auto"/>
              <w:bottom w:val="nil"/>
              <w:right w:val="single" w:sz="4" w:space="0" w:color="auto"/>
            </w:tcBorders>
          </w:tcPr>
          <w:p w14:paraId="46DD4606" w14:textId="77777777"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6 kwietnia 1990 r. o Policji.</w:t>
            </w:r>
          </w:p>
        </w:tc>
      </w:tr>
      <w:tr w:rsidR="0084798C" w:rsidRPr="006A5E0D" w14:paraId="5688D88D" w14:textId="77777777" w:rsidTr="003C16E6">
        <w:trPr>
          <w:trHeight w:val="397"/>
        </w:trPr>
        <w:tc>
          <w:tcPr>
            <w:tcW w:w="1297" w:type="dxa"/>
            <w:tcBorders>
              <w:top w:val="nil"/>
              <w:left w:val="nil"/>
              <w:bottom w:val="nil"/>
              <w:right w:val="single" w:sz="4" w:space="0" w:color="auto"/>
            </w:tcBorders>
          </w:tcPr>
          <w:p w14:paraId="511A4983" w14:textId="13D39E76" w:rsidR="0084798C" w:rsidRPr="006A5E0D" w:rsidRDefault="0084798C" w:rsidP="0084798C">
            <w:pPr>
              <w:spacing w:after="0" w:line="252" w:lineRule="auto"/>
              <w:jc w:val="right"/>
              <w:rPr>
                <w:szCs w:val="23"/>
                <w:lang w:eastAsia="zh-CN"/>
              </w:rPr>
            </w:pPr>
            <w:r>
              <w:rPr>
                <w:szCs w:val="23"/>
                <w:lang w:eastAsia="zh-CN"/>
              </w:rPr>
              <w:t>6.</w:t>
            </w:r>
          </w:p>
        </w:tc>
        <w:tc>
          <w:tcPr>
            <w:tcW w:w="13502" w:type="dxa"/>
            <w:gridSpan w:val="6"/>
            <w:tcBorders>
              <w:top w:val="nil"/>
              <w:left w:val="single" w:sz="4" w:space="0" w:color="auto"/>
              <w:bottom w:val="nil"/>
              <w:right w:val="single" w:sz="4" w:space="0" w:color="auto"/>
            </w:tcBorders>
          </w:tcPr>
          <w:p w14:paraId="78830CA4" w14:textId="3B5B5B67" w:rsidR="0084798C" w:rsidRPr="006A5E0D" w:rsidRDefault="0084798C" w:rsidP="0084798C">
            <w:pPr>
              <w:tabs>
                <w:tab w:val="left" w:pos="660"/>
              </w:tabs>
              <w:spacing w:after="0" w:line="252" w:lineRule="auto"/>
              <w:jc w:val="left"/>
              <w:rPr>
                <w:rFonts w:eastAsia="Calibri" w:cs="Calibri"/>
                <w:szCs w:val="23"/>
              </w:rPr>
            </w:pPr>
            <w:r w:rsidRPr="00B74498">
              <w:rPr>
                <w:rFonts w:eastAsia="Calibri" w:cs="Calibri"/>
                <w:szCs w:val="23"/>
              </w:rPr>
              <w:t>Ustawa z dnia 16 lipca 2004 r. prawo telekomunikacyjne</w:t>
            </w:r>
            <w:r>
              <w:rPr>
                <w:rFonts w:eastAsia="Calibri" w:cs="Calibri"/>
                <w:szCs w:val="23"/>
              </w:rPr>
              <w:t>.</w:t>
            </w:r>
          </w:p>
        </w:tc>
      </w:tr>
      <w:tr w:rsidR="0084798C" w:rsidRPr="006A5E0D" w14:paraId="26F4A3AF" w14:textId="77777777" w:rsidTr="003C16E6">
        <w:trPr>
          <w:trHeight w:val="397"/>
        </w:trPr>
        <w:tc>
          <w:tcPr>
            <w:tcW w:w="1297" w:type="dxa"/>
            <w:tcBorders>
              <w:top w:val="nil"/>
              <w:left w:val="nil"/>
              <w:bottom w:val="nil"/>
              <w:right w:val="single" w:sz="4" w:space="0" w:color="auto"/>
            </w:tcBorders>
          </w:tcPr>
          <w:p w14:paraId="73E37589" w14:textId="25B372B2" w:rsidR="0084798C" w:rsidRPr="006A5E0D" w:rsidRDefault="0084798C" w:rsidP="0084798C">
            <w:pPr>
              <w:spacing w:after="0" w:line="252" w:lineRule="auto"/>
              <w:jc w:val="right"/>
              <w:rPr>
                <w:szCs w:val="23"/>
                <w:lang w:eastAsia="zh-CN"/>
              </w:rPr>
            </w:pPr>
            <w:r>
              <w:rPr>
                <w:szCs w:val="23"/>
                <w:lang w:eastAsia="zh-CN"/>
              </w:rPr>
              <w:t>7.</w:t>
            </w:r>
          </w:p>
        </w:tc>
        <w:tc>
          <w:tcPr>
            <w:tcW w:w="13502" w:type="dxa"/>
            <w:gridSpan w:val="6"/>
            <w:tcBorders>
              <w:top w:val="nil"/>
              <w:left w:val="single" w:sz="4" w:space="0" w:color="auto"/>
              <w:bottom w:val="nil"/>
              <w:right w:val="single" w:sz="4" w:space="0" w:color="auto"/>
            </w:tcBorders>
          </w:tcPr>
          <w:p w14:paraId="78210CCA" w14:textId="1584D709" w:rsidR="0084798C" w:rsidRPr="006A5E0D" w:rsidRDefault="0084798C" w:rsidP="0084798C">
            <w:pPr>
              <w:tabs>
                <w:tab w:val="left" w:pos="660"/>
              </w:tabs>
              <w:spacing w:after="0" w:line="252" w:lineRule="auto"/>
              <w:jc w:val="left"/>
              <w:rPr>
                <w:rFonts w:eastAsia="Calibri" w:cs="Calibri"/>
                <w:szCs w:val="23"/>
              </w:rPr>
            </w:pPr>
            <w:r w:rsidRPr="00B74498">
              <w:rPr>
                <w:rFonts w:eastAsia="Calibri" w:cs="Calibri"/>
                <w:szCs w:val="23"/>
              </w:rPr>
              <w:t xml:space="preserve">Ustawa </w:t>
            </w:r>
            <w:r w:rsidRPr="0023110B">
              <w:rPr>
                <w:rFonts w:eastAsia="Calibri" w:cs="Calibri"/>
                <w:szCs w:val="23"/>
              </w:rPr>
              <w:t>z dnia 12 lipca 2024 r. Prawo komunikacji elektronicznej</w:t>
            </w:r>
            <w:r>
              <w:rPr>
                <w:rFonts w:eastAsia="Calibri" w:cs="Calibri"/>
                <w:szCs w:val="23"/>
              </w:rPr>
              <w:t>.</w:t>
            </w:r>
          </w:p>
        </w:tc>
      </w:tr>
      <w:tr w:rsidR="00A24528" w:rsidRPr="006A5E0D" w14:paraId="0BEC56A9" w14:textId="77777777" w:rsidTr="003C16E6">
        <w:trPr>
          <w:trHeight w:val="397"/>
        </w:trPr>
        <w:tc>
          <w:tcPr>
            <w:tcW w:w="1297" w:type="dxa"/>
            <w:tcBorders>
              <w:top w:val="nil"/>
              <w:left w:val="nil"/>
              <w:bottom w:val="nil"/>
              <w:right w:val="single" w:sz="4" w:space="0" w:color="auto"/>
            </w:tcBorders>
          </w:tcPr>
          <w:p w14:paraId="33CB296E" w14:textId="7699F71F" w:rsidR="00A24528" w:rsidRPr="006A5E0D" w:rsidRDefault="004C78F1" w:rsidP="00A24528">
            <w:pPr>
              <w:spacing w:after="0" w:line="252" w:lineRule="auto"/>
              <w:jc w:val="right"/>
              <w:rPr>
                <w:szCs w:val="23"/>
                <w:lang w:eastAsia="zh-CN"/>
              </w:rPr>
            </w:pPr>
            <w:r>
              <w:rPr>
                <w:szCs w:val="23"/>
                <w:lang w:eastAsia="zh-CN"/>
              </w:rPr>
              <w:t>8</w:t>
            </w:r>
            <w:r w:rsidR="00A24528" w:rsidRPr="006A5E0D">
              <w:rPr>
                <w:szCs w:val="23"/>
                <w:lang w:eastAsia="zh-CN"/>
              </w:rPr>
              <w:t>.</w:t>
            </w:r>
          </w:p>
        </w:tc>
        <w:tc>
          <w:tcPr>
            <w:tcW w:w="13502" w:type="dxa"/>
            <w:gridSpan w:val="6"/>
            <w:tcBorders>
              <w:top w:val="nil"/>
              <w:left w:val="single" w:sz="4" w:space="0" w:color="auto"/>
              <w:bottom w:val="single" w:sz="4" w:space="0" w:color="auto"/>
              <w:right w:val="single" w:sz="4" w:space="0" w:color="auto"/>
            </w:tcBorders>
          </w:tcPr>
          <w:p w14:paraId="14012B71" w14:textId="77777777" w:rsidR="00A24528" w:rsidRPr="006A5E0D" w:rsidRDefault="00A24528" w:rsidP="00A24528">
            <w:pPr>
              <w:tabs>
                <w:tab w:val="left" w:pos="660"/>
              </w:tabs>
              <w:spacing w:after="0" w:line="252" w:lineRule="auto"/>
              <w:jc w:val="left"/>
              <w:rPr>
                <w:rFonts w:eastAsia="Calibri" w:cs="Calibri"/>
                <w:b/>
                <w:bCs/>
                <w:szCs w:val="23"/>
              </w:rPr>
            </w:pPr>
            <w:r w:rsidRPr="006A5E0D">
              <w:rPr>
                <w:rFonts w:eastAsia="Calibri" w:cs="Calibri"/>
                <w:szCs w:val="23"/>
              </w:rPr>
              <w:t>Ustawa z dnia 26 stycznia 1984 r. Prawo prasowe.</w:t>
            </w:r>
          </w:p>
        </w:tc>
      </w:tr>
      <w:bookmarkEnd w:id="226"/>
      <w:bookmarkEnd w:id="227"/>
    </w:tbl>
    <w:p w14:paraId="7D3E842A" w14:textId="77777777" w:rsidR="00C90C10" w:rsidRPr="006A5E0D" w:rsidRDefault="00C90C10" w:rsidP="000F413B">
      <w:pPr>
        <w:spacing w:after="0" w:line="252" w:lineRule="auto"/>
        <w:rPr>
          <w:sz w:val="10"/>
          <w:szCs w:val="10"/>
          <w:lang w:eastAsia="zh-CN"/>
        </w:rPr>
        <w:sectPr w:rsidR="00C90C10" w:rsidRPr="006A5E0D" w:rsidSect="006A5E0D">
          <w:type w:val="nextColumn"/>
          <w:pgSz w:w="16838" w:h="23811" w:code="8"/>
          <w:pgMar w:top="1701" w:right="1134" w:bottom="1134" w:left="1134" w:header="567" w:footer="340" w:gutter="0"/>
          <w:paperSrc w:first="7" w:other="7"/>
          <w:cols w:space="708"/>
          <w:docGrid w:linePitch="360"/>
        </w:sectPr>
      </w:pPr>
    </w:p>
    <w:p w14:paraId="54205CF8" w14:textId="6932B688" w:rsidR="00A11D6B" w:rsidRPr="006A5E0D" w:rsidRDefault="00A11D6B" w:rsidP="00B26A5D">
      <w:pPr>
        <w:pStyle w:val="Nagwek20"/>
        <w:spacing w:before="0" w:after="0" w:line="252" w:lineRule="auto"/>
        <w:ind w:left="493" w:right="-6" w:hanging="493"/>
        <w:jc w:val="both"/>
        <w:outlineLvl w:val="1"/>
        <w:rPr>
          <w:rFonts w:asciiTheme="minorHAnsi" w:hAnsiTheme="minorHAnsi" w:cstheme="minorHAnsi"/>
          <w:noProof/>
          <w:lang w:bidi="pl-PL"/>
        </w:rPr>
      </w:pPr>
      <w:bookmarkStart w:id="228" w:name="_Toc181616731"/>
      <w:bookmarkStart w:id="229" w:name="_Hlk182998698"/>
      <w:r w:rsidRPr="006A5E0D">
        <w:rPr>
          <w:rFonts w:asciiTheme="minorHAnsi" w:hAnsiTheme="minorHAnsi" w:cstheme="minorHAnsi"/>
          <w:noProof/>
          <w:lang w:bidi="pl-PL"/>
        </w:rPr>
        <w:lastRenderedPageBreak/>
        <w:t>9.2. MODUŁ ZADANIOWY NR 2 - ZWOŁYWANIE POSIEDZENIA POWIATOWEGO ZESPOŁU ZARZĄDZANIA KRYZYSOWEGO</w:t>
      </w:r>
      <w:bookmarkEnd w:id="228"/>
      <w:r w:rsidRPr="006A5E0D">
        <w:rPr>
          <w:rFonts w:asciiTheme="minorHAnsi" w:hAnsiTheme="minorHAnsi" w:cstheme="minorHAnsi"/>
          <w:noProof/>
          <w:lang w:bidi="pl-PL"/>
        </w:rPr>
        <w:t xml:space="preserve"> </w:t>
      </w:r>
    </w:p>
    <w:p w14:paraId="789B7699"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5"/>
        <w:gridCol w:w="2302"/>
        <w:gridCol w:w="1743"/>
        <w:gridCol w:w="2364"/>
        <w:gridCol w:w="2365"/>
        <w:gridCol w:w="2365"/>
        <w:gridCol w:w="2365"/>
      </w:tblGrid>
      <w:tr w:rsidR="00A11D6B" w:rsidRPr="006A5E0D" w14:paraId="4E4EB2DF" w14:textId="77777777" w:rsidTr="003C16E6">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1C9FC"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2</w:t>
            </w:r>
          </w:p>
        </w:tc>
      </w:tr>
      <w:tr w:rsidR="00A11D6B" w:rsidRPr="006A5E0D" w14:paraId="3AD8036C" w14:textId="77777777" w:rsidTr="003C16E6">
        <w:trPr>
          <w:trHeight w:val="113"/>
        </w:trPr>
        <w:tc>
          <w:tcPr>
            <w:tcW w:w="14799" w:type="dxa"/>
            <w:gridSpan w:val="7"/>
            <w:tcBorders>
              <w:top w:val="single" w:sz="4" w:space="0" w:color="auto"/>
              <w:left w:val="nil"/>
              <w:bottom w:val="nil"/>
              <w:right w:val="nil"/>
            </w:tcBorders>
          </w:tcPr>
          <w:p w14:paraId="3C30E543" w14:textId="77777777" w:rsidR="00A11D6B" w:rsidRPr="006A5E0D" w:rsidRDefault="00A11D6B" w:rsidP="000F413B">
            <w:pPr>
              <w:spacing w:after="0" w:line="252" w:lineRule="auto"/>
              <w:jc w:val="left"/>
              <w:rPr>
                <w:sz w:val="4"/>
                <w:szCs w:val="4"/>
                <w:lang w:eastAsia="zh-CN"/>
              </w:rPr>
            </w:pPr>
          </w:p>
        </w:tc>
      </w:tr>
      <w:tr w:rsidR="00A11D6B" w:rsidRPr="006A5E0D" w14:paraId="5C355571" w14:textId="77777777" w:rsidTr="003C16E6">
        <w:trPr>
          <w:trHeight w:val="340"/>
        </w:trPr>
        <w:tc>
          <w:tcPr>
            <w:tcW w:w="3597" w:type="dxa"/>
            <w:gridSpan w:val="2"/>
            <w:tcBorders>
              <w:top w:val="nil"/>
              <w:left w:val="nil"/>
              <w:bottom w:val="nil"/>
              <w:right w:val="single" w:sz="4" w:space="0" w:color="auto"/>
            </w:tcBorders>
          </w:tcPr>
          <w:p w14:paraId="0C081609"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2" w:type="dxa"/>
            <w:gridSpan w:val="5"/>
            <w:tcBorders>
              <w:top w:val="single" w:sz="4" w:space="0" w:color="auto"/>
              <w:left w:val="single" w:sz="4" w:space="0" w:color="auto"/>
              <w:bottom w:val="single" w:sz="4" w:space="0" w:color="auto"/>
              <w:right w:val="single" w:sz="4" w:space="0" w:color="auto"/>
            </w:tcBorders>
          </w:tcPr>
          <w:p w14:paraId="2D421BE8" w14:textId="7BB77835" w:rsidR="00A11D6B" w:rsidRPr="006A5E0D" w:rsidRDefault="00A11D6B" w:rsidP="000F413B">
            <w:pPr>
              <w:spacing w:after="0" w:line="252" w:lineRule="auto"/>
              <w:jc w:val="left"/>
              <w:rPr>
                <w:szCs w:val="23"/>
                <w:lang w:eastAsia="zh-CN"/>
              </w:rPr>
            </w:pPr>
            <w:r w:rsidRPr="006A5E0D">
              <w:rPr>
                <w:rFonts w:eastAsia="Calibri" w:cs="Calibri"/>
                <w:szCs w:val="23"/>
              </w:rPr>
              <w:t xml:space="preserve">Zwoływanie posiedzenia Powiatowego Zespołu Zarządzania Kryzysowego </w:t>
            </w:r>
            <w:r w:rsidR="000A3599" w:rsidRPr="006A5E0D">
              <w:rPr>
                <w:rFonts w:eastAsia="Calibri" w:cs="Calibri"/>
                <w:szCs w:val="23"/>
              </w:rPr>
              <w:t>[</w:t>
            </w:r>
            <w:r w:rsidRPr="006A5E0D">
              <w:rPr>
                <w:rFonts w:eastAsia="Calibri" w:cs="Calibri"/>
                <w:szCs w:val="23"/>
              </w:rPr>
              <w:t>PZZK</w:t>
            </w:r>
            <w:r w:rsidR="000A3599" w:rsidRPr="006A5E0D">
              <w:rPr>
                <w:rFonts w:eastAsia="Calibri" w:cs="Calibri"/>
                <w:szCs w:val="23"/>
              </w:rPr>
              <w:t>]</w:t>
            </w:r>
            <w:r w:rsidRPr="006A5E0D">
              <w:rPr>
                <w:rFonts w:eastAsia="Calibri" w:cs="Calibri"/>
                <w:szCs w:val="23"/>
              </w:rPr>
              <w:t>.</w:t>
            </w:r>
          </w:p>
        </w:tc>
      </w:tr>
      <w:tr w:rsidR="00A11D6B" w:rsidRPr="006A5E0D" w14:paraId="138D67C4" w14:textId="77777777" w:rsidTr="003C16E6">
        <w:trPr>
          <w:trHeight w:val="113"/>
        </w:trPr>
        <w:tc>
          <w:tcPr>
            <w:tcW w:w="14799" w:type="dxa"/>
            <w:gridSpan w:val="7"/>
            <w:tcBorders>
              <w:top w:val="nil"/>
              <w:left w:val="nil"/>
              <w:bottom w:val="nil"/>
              <w:right w:val="nil"/>
            </w:tcBorders>
          </w:tcPr>
          <w:p w14:paraId="051BB8CE" w14:textId="77777777" w:rsidR="00A11D6B" w:rsidRPr="006A5E0D" w:rsidRDefault="00A11D6B" w:rsidP="000F413B">
            <w:pPr>
              <w:spacing w:after="0" w:line="252" w:lineRule="auto"/>
              <w:jc w:val="left"/>
              <w:rPr>
                <w:sz w:val="4"/>
                <w:szCs w:val="4"/>
                <w:lang w:eastAsia="zh-CN"/>
              </w:rPr>
            </w:pPr>
          </w:p>
        </w:tc>
      </w:tr>
      <w:tr w:rsidR="004670B6" w:rsidRPr="006A5E0D" w14:paraId="0D31AF78" w14:textId="77777777" w:rsidTr="003C16E6">
        <w:trPr>
          <w:trHeight w:val="454"/>
        </w:trPr>
        <w:tc>
          <w:tcPr>
            <w:tcW w:w="3597" w:type="dxa"/>
            <w:gridSpan w:val="2"/>
            <w:tcBorders>
              <w:top w:val="nil"/>
              <w:left w:val="nil"/>
              <w:bottom w:val="nil"/>
              <w:right w:val="single" w:sz="4" w:space="0" w:color="auto"/>
            </w:tcBorders>
          </w:tcPr>
          <w:p w14:paraId="32D29522" w14:textId="77777777" w:rsidR="004670B6" w:rsidRPr="006A5E0D" w:rsidRDefault="004670B6" w:rsidP="000F413B">
            <w:pPr>
              <w:spacing w:after="0" w:line="252" w:lineRule="auto"/>
              <w:jc w:val="right"/>
              <w:rPr>
                <w:b/>
                <w:szCs w:val="23"/>
                <w:lang w:eastAsia="zh-CN"/>
              </w:rPr>
            </w:pPr>
            <w:r w:rsidRPr="006A5E0D">
              <w:rPr>
                <w:b/>
                <w:szCs w:val="23"/>
                <w:lang w:eastAsia="zh-CN"/>
              </w:rPr>
              <w:t>WYKONAWCA ZADANIA:</w:t>
            </w:r>
          </w:p>
        </w:tc>
        <w:tc>
          <w:tcPr>
            <w:tcW w:w="11202" w:type="dxa"/>
            <w:gridSpan w:val="5"/>
            <w:tcBorders>
              <w:top w:val="single" w:sz="4" w:space="0" w:color="auto"/>
              <w:left w:val="single" w:sz="4" w:space="0" w:color="auto"/>
              <w:bottom w:val="single" w:sz="4" w:space="0" w:color="auto"/>
              <w:right w:val="single" w:sz="4" w:space="0" w:color="auto"/>
            </w:tcBorders>
          </w:tcPr>
          <w:p w14:paraId="1EB83E12" w14:textId="1D31FED3" w:rsidR="004670B6" w:rsidRPr="006A5E0D" w:rsidRDefault="004670B6" w:rsidP="00575627">
            <w:pPr>
              <w:pStyle w:val="Akapitzlist"/>
              <w:numPr>
                <w:ilvl w:val="0"/>
                <w:numId w:val="149"/>
              </w:numPr>
              <w:spacing w:after="0" w:line="252" w:lineRule="auto"/>
              <w:ind w:left="229" w:hanging="219"/>
              <w:jc w:val="left"/>
              <w:rPr>
                <w:szCs w:val="23"/>
                <w:lang w:eastAsia="zh-CN"/>
              </w:rPr>
            </w:pPr>
            <w:r w:rsidRPr="006A5E0D">
              <w:rPr>
                <w:szCs w:val="23"/>
                <w:lang w:eastAsia="zh-CN"/>
              </w:rPr>
              <w:t>Starosta Sztumski</w:t>
            </w:r>
          </w:p>
          <w:p w14:paraId="22CC2845" w14:textId="2209A6AB" w:rsidR="004670B6" w:rsidRPr="006A5E0D" w:rsidRDefault="004670B6" w:rsidP="00575627">
            <w:pPr>
              <w:pStyle w:val="Akapitzlist"/>
              <w:numPr>
                <w:ilvl w:val="0"/>
                <w:numId w:val="149"/>
              </w:numPr>
              <w:spacing w:after="0" w:line="252" w:lineRule="auto"/>
              <w:ind w:left="229" w:hanging="219"/>
              <w:jc w:val="left"/>
              <w:rPr>
                <w:szCs w:val="23"/>
                <w:lang w:eastAsia="zh-CN"/>
              </w:rPr>
            </w:pPr>
            <w:r w:rsidRPr="006A5E0D">
              <w:rPr>
                <w:szCs w:val="23"/>
                <w:lang w:eastAsia="zh-CN"/>
              </w:rPr>
              <w:t>Inspektor ds. Bezpieczeństwa i Zarządzania Kryzysowego</w:t>
            </w:r>
          </w:p>
        </w:tc>
      </w:tr>
      <w:tr w:rsidR="00A11D6B" w:rsidRPr="006A5E0D" w14:paraId="1DD1E4CF" w14:textId="77777777" w:rsidTr="003C16E6">
        <w:trPr>
          <w:trHeight w:val="113"/>
        </w:trPr>
        <w:tc>
          <w:tcPr>
            <w:tcW w:w="14799" w:type="dxa"/>
            <w:gridSpan w:val="7"/>
            <w:tcBorders>
              <w:top w:val="nil"/>
              <w:left w:val="nil"/>
              <w:bottom w:val="single" w:sz="4" w:space="0" w:color="auto"/>
              <w:right w:val="nil"/>
            </w:tcBorders>
            <w:vAlign w:val="center"/>
          </w:tcPr>
          <w:p w14:paraId="46253E40" w14:textId="77777777" w:rsidR="00A11D6B" w:rsidRPr="006A5E0D" w:rsidRDefault="00A11D6B" w:rsidP="000F413B">
            <w:pPr>
              <w:spacing w:after="0" w:line="252" w:lineRule="auto"/>
              <w:jc w:val="left"/>
              <w:rPr>
                <w:sz w:val="4"/>
                <w:szCs w:val="4"/>
                <w:lang w:eastAsia="zh-CN"/>
              </w:rPr>
            </w:pPr>
          </w:p>
        </w:tc>
      </w:tr>
      <w:tr w:rsidR="00A11D6B" w:rsidRPr="006A5E0D" w14:paraId="75279B9C"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8439E9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383C0371" w14:textId="77777777" w:rsidTr="003C16E6">
        <w:trPr>
          <w:trHeight w:val="113"/>
        </w:trPr>
        <w:tc>
          <w:tcPr>
            <w:tcW w:w="14799" w:type="dxa"/>
            <w:gridSpan w:val="7"/>
            <w:tcBorders>
              <w:top w:val="single" w:sz="4" w:space="0" w:color="auto"/>
              <w:left w:val="nil"/>
              <w:bottom w:val="nil"/>
              <w:right w:val="nil"/>
            </w:tcBorders>
          </w:tcPr>
          <w:p w14:paraId="0B899594" w14:textId="77777777" w:rsidR="00A11D6B" w:rsidRPr="006A5E0D" w:rsidRDefault="00A11D6B" w:rsidP="000F413B">
            <w:pPr>
              <w:spacing w:after="0" w:line="252" w:lineRule="auto"/>
              <w:jc w:val="left"/>
              <w:rPr>
                <w:sz w:val="4"/>
                <w:szCs w:val="4"/>
                <w:lang w:eastAsia="zh-CN"/>
              </w:rPr>
            </w:pPr>
          </w:p>
        </w:tc>
      </w:tr>
      <w:tr w:rsidR="00A11D6B" w:rsidRPr="006A5E0D" w14:paraId="46F8BA21" w14:textId="77777777" w:rsidTr="003C16E6">
        <w:trPr>
          <w:trHeight w:val="340"/>
        </w:trPr>
        <w:tc>
          <w:tcPr>
            <w:tcW w:w="1295" w:type="dxa"/>
            <w:tcBorders>
              <w:top w:val="nil"/>
              <w:left w:val="nil"/>
              <w:bottom w:val="nil"/>
              <w:right w:val="single" w:sz="4" w:space="0" w:color="auto"/>
            </w:tcBorders>
          </w:tcPr>
          <w:p w14:paraId="715CD42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6"/>
            <w:tcBorders>
              <w:top w:val="single" w:sz="4" w:space="0" w:color="auto"/>
              <w:left w:val="single" w:sz="4" w:space="0" w:color="auto"/>
              <w:bottom w:val="nil"/>
              <w:right w:val="single" w:sz="4" w:space="0" w:color="auto"/>
            </w:tcBorders>
          </w:tcPr>
          <w:p w14:paraId="1142B3CF" w14:textId="77777777" w:rsidR="00A11D6B" w:rsidRPr="006A5E0D" w:rsidRDefault="00A11D6B" w:rsidP="00E720DA">
            <w:pPr>
              <w:tabs>
                <w:tab w:val="left" w:pos="680"/>
              </w:tabs>
              <w:spacing w:after="0" w:line="252" w:lineRule="auto"/>
              <w:rPr>
                <w:rFonts w:eastAsia="Calibri" w:cs="Calibri"/>
                <w:b/>
                <w:bCs/>
                <w:szCs w:val="23"/>
              </w:rPr>
            </w:pPr>
            <w:r w:rsidRPr="006A5E0D">
              <w:rPr>
                <w:rFonts w:eastAsia="Calibri" w:cs="Calibri"/>
                <w:szCs w:val="23"/>
              </w:rPr>
              <w:t>Wypracowanie metody i procesu decyzyjnego w chwili wystąpienia sytuacji kryzysowej, skutkującej potrzebą zwołania PZZK.</w:t>
            </w:r>
          </w:p>
        </w:tc>
      </w:tr>
      <w:tr w:rsidR="00A11D6B" w:rsidRPr="006A5E0D" w14:paraId="324FF2FA" w14:textId="77777777" w:rsidTr="003C16E6">
        <w:trPr>
          <w:trHeight w:val="340"/>
        </w:trPr>
        <w:tc>
          <w:tcPr>
            <w:tcW w:w="1295" w:type="dxa"/>
            <w:tcBorders>
              <w:top w:val="nil"/>
              <w:left w:val="nil"/>
              <w:bottom w:val="nil"/>
              <w:right w:val="single" w:sz="4" w:space="0" w:color="auto"/>
            </w:tcBorders>
          </w:tcPr>
          <w:p w14:paraId="4F096B17"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6"/>
            <w:tcBorders>
              <w:top w:val="nil"/>
              <w:left w:val="single" w:sz="4" w:space="0" w:color="auto"/>
              <w:bottom w:val="single" w:sz="4" w:space="0" w:color="auto"/>
              <w:right w:val="single" w:sz="4" w:space="0" w:color="auto"/>
            </w:tcBorders>
          </w:tcPr>
          <w:p w14:paraId="375E28CC" w14:textId="5F4E4615" w:rsidR="00A11D6B" w:rsidRPr="006A5E0D" w:rsidRDefault="00A11D6B" w:rsidP="00E720DA">
            <w:pPr>
              <w:tabs>
                <w:tab w:val="left" w:pos="680"/>
              </w:tabs>
              <w:spacing w:after="0" w:line="252" w:lineRule="auto"/>
              <w:rPr>
                <w:rFonts w:eastAsia="Calibri" w:cs="Calibri"/>
                <w:b/>
                <w:bCs/>
                <w:szCs w:val="23"/>
              </w:rPr>
            </w:pPr>
            <w:r w:rsidRPr="006A5E0D">
              <w:rPr>
                <w:rFonts w:eastAsia="Calibri" w:cs="Calibri"/>
                <w:szCs w:val="23"/>
              </w:rPr>
              <w:t xml:space="preserve">Wsparcie działań Starosty przez podmioty kompetentne </w:t>
            </w:r>
            <w:r w:rsidR="001801B1" w:rsidRPr="006A5E0D">
              <w:rPr>
                <w:rFonts w:eastAsia="Calibri" w:cs="Calibri"/>
                <w:szCs w:val="23"/>
              </w:rPr>
              <w:t>i uczestniczące w działaniach w sytuacjach kryzysowych</w:t>
            </w:r>
            <w:r w:rsidRPr="006A5E0D">
              <w:rPr>
                <w:rFonts w:eastAsia="Calibri" w:cs="Calibri"/>
                <w:szCs w:val="23"/>
              </w:rPr>
              <w:t>.</w:t>
            </w:r>
          </w:p>
        </w:tc>
      </w:tr>
      <w:tr w:rsidR="00A11D6B" w:rsidRPr="006A5E0D" w14:paraId="7D7FDB2F" w14:textId="77777777" w:rsidTr="003C16E6">
        <w:trPr>
          <w:trHeight w:val="20"/>
        </w:trPr>
        <w:tc>
          <w:tcPr>
            <w:tcW w:w="14799" w:type="dxa"/>
            <w:gridSpan w:val="7"/>
            <w:tcBorders>
              <w:top w:val="nil"/>
              <w:left w:val="nil"/>
              <w:bottom w:val="nil"/>
              <w:right w:val="nil"/>
            </w:tcBorders>
            <w:vAlign w:val="center"/>
          </w:tcPr>
          <w:p w14:paraId="48764D4A" w14:textId="77777777" w:rsidR="00A11D6B" w:rsidRPr="006A5E0D" w:rsidRDefault="00A11D6B" w:rsidP="000F413B">
            <w:pPr>
              <w:spacing w:after="0" w:line="252" w:lineRule="auto"/>
              <w:jc w:val="left"/>
              <w:rPr>
                <w:sz w:val="4"/>
                <w:szCs w:val="4"/>
                <w:lang w:eastAsia="zh-CN"/>
              </w:rPr>
            </w:pPr>
          </w:p>
        </w:tc>
      </w:tr>
      <w:tr w:rsidR="00A11D6B" w:rsidRPr="006A5E0D" w14:paraId="07EB8CE1" w14:textId="77777777" w:rsidTr="003C16E6">
        <w:trPr>
          <w:trHeight w:val="340"/>
        </w:trPr>
        <w:tc>
          <w:tcPr>
            <w:tcW w:w="1295" w:type="dxa"/>
            <w:tcBorders>
              <w:top w:val="nil"/>
              <w:left w:val="nil"/>
              <w:bottom w:val="nil"/>
              <w:right w:val="single" w:sz="4" w:space="0" w:color="auto"/>
            </w:tcBorders>
          </w:tcPr>
          <w:p w14:paraId="2D0888F8"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4" w:type="dxa"/>
            <w:gridSpan w:val="6"/>
            <w:tcBorders>
              <w:top w:val="single" w:sz="4" w:space="0" w:color="auto"/>
              <w:left w:val="single" w:sz="4" w:space="0" w:color="auto"/>
              <w:bottom w:val="single" w:sz="4" w:space="0" w:color="auto"/>
              <w:right w:val="single" w:sz="4" w:space="0" w:color="auto"/>
            </w:tcBorders>
          </w:tcPr>
          <w:p w14:paraId="3B7B6557" w14:textId="4B4DA2F1" w:rsidR="00A11D6B" w:rsidRPr="006A5E0D" w:rsidRDefault="00A11D6B" w:rsidP="000F413B">
            <w:pPr>
              <w:spacing w:after="0" w:line="252" w:lineRule="auto"/>
              <w:ind w:right="120"/>
              <w:rPr>
                <w:rFonts w:cs="Calibri"/>
                <w:szCs w:val="23"/>
              </w:rPr>
            </w:pPr>
            <w:r w:rsidRPr="006A5E0D">
              <w:rPr>
                <w:rFonts w:eastAsia="Calibri" w:cs="Calibri"/>
                <w:color w:val="000000"/>
                <w:szCs w:val="23"/>
              </w:rPr>
              <w:t xml:space="preserve">W wyniku powyższych działań, Starosta </w:t>
            </w:r>
            <w:r w:rsidR="00331B4C" w:rsidRPr="006A5E0D">
              <w:rPr>
                <w:rFonts w:eastAsia="Calibri" w:cs="Calibri"/>
                <w:color w:val="000000"/>
                <w:szCs w:val="23"/>
              </w:rPr>
              <w:t>Sztumski</w:t>
            </w:r>
            <w:r w:rsidRPr="006A5E0D">
              <w:rPr>
                <w:rFonts w:eastAsia="Calibri" w:cs="Calibri"/>
                <w:color w:val="000000"/>
                <w:szCs w:val="23"/>
              </w:rPr>
              <w:t xml:space="preserve"> będzie dysponował informacjami</w:t>
            </w:r>
            <w:r w:rsidR="00331B4C" w:rsidRPr="006A5E0D">
              <w:rPr>
                <w:rFonts w:eastAsia="Calibri" w:cs="Calibri"/>
                <w:color w:val="000000"/>
                <w:szCs w:val="23"/>
              </w:rPr>
              <w:t>, analizami i prognozami co do aktualnej sytuacji oraz prognoz rozwoju sytuacji w rejonie wystąpienia zagrożenia / sytuacji kryzysowej / kryzysu</w:t>
            </w:r>
            <w:r w:rsidR="00331B4C" w:rsidRPr="006A5E0D">
              <w:rPr>
                <w:rFonts w:eastAsia="Calibri" w:cs="Calibri"/>
                <w:szCs w:val="23"/>
              </w:rPr>
              <w:t xml:space="preserve"> </w:t>
            </w:r>
            <w:r w:rsidR="00331B4C" w:rsidRPr="006A5E0D">
              <w:rPr>
                <w:rFonts w:eastAsia="Calibri" w:cs="Calibri"/>
                <w:color w:val="000000"/>
                <w:szCs w:val="23"/>
              </w:rPr>
              <w:t>od</w:t>
            </w:r>
            <w:r w:rsidRPr="006A5E0D">
              <w:rPr>
                <w:rFonts w:eastAsia="Calibri" w:cs="Calibri"/>
                <w:color w:val="000000"/>
                <w:szCs w:val="23"/>
              </w:rPr>
              <w:t xml:space="preserve"> osób kompetentnych </w:t>
            </w:r>
            <w:r w:rsidR="00331B4C" w:rsidRPr="006A5E0D">
              <w:rPr>
                <w:rFonts w:eastAsia="Calibri" w:cs="Calibri"/>
                <w:color w:val="000000"/>
                <w:szCs w:val="23"/>
              </w:rPr>
              <w:t>w</w:t>
            </w:r>
            <w:r w:rsidRPr="006A5E0D">
              <w:rPr>
                <w:rFonts w:eastAsia="Calibri" w:cs="Calibri"/>
                <w:color w:val="000000"/>
                <w:szCs w:val="23"/>
              </w:rPr>
              <w:t xml:space="preserve"> danej dziedzin</w:t>
            </w:r>
            <w:r w:rsidR="00331B4C" w:rsidRPr="006A5E0D">
              <w:rPr>
                <w:rFonts w:eastAsia="Calibri" w:cs="Calibri"/>
                <w:color w:val="000000"/>
                <w:szCs w:val="23"/>
              </w:rPr>
              <w:t>ie</w:t>
            </w:r>
            <w:r w:rsidRPr="006A5E0D">
              <w:rPr>
                <w:rFonts w:eastAsia="Calibri" w:cs="Calibri"/>
                <w:color w:val="000000"/>
                <w:szCs w:val="23"/>
              </w:rPr>
              <w:t xml:space="preserve">, </w:t>
            </w:r>
            <w:r w:rsidR="00331B4C" w:rsidRPr="006A5E0D">
              <w:rPr>
                <w:rFonts w:eastAsia="Calibri" w:cs="Calibri"/>
                <w:color w:val="000000"/>
                <w:szCs w:val="23"/>
              </w:rPr>
              <w:t xml:space="preserve">umożliwiającymi </w:t>
            </w:r>
            <w:r w:rsidRPr="006A5E0D">
              <w:rPr>
                <w:rFonts w:eastAsia="Calibri" w:cs="Calibri"/>
                <w:color w:val="000000"/>
                <w:szCs w:val="23"/>
              </w:rPr>
              <w:t xml:space="preserve">podejmowanie </w:t>
            </w:r>
            <w:r w:rsidR="00331B4C" w:rsidRPr="006A5E0D">
              <w:rPr>
                <w:rFonts w:eastAsia="Calibri" w:cs="Calibri"/>
                <w:color w:val="000000"/>
                <w:szCs w:val="23"/>
              </w:rPr>
              <w:t xml:space="preserve">efektywnych </w:t>
            </w:r>
            <w:r w:rsidRPr="006A5E0D">
              <w:rPr>
                <w:rFonts w:eastAsia="Calibri" w:cs="Calibri"/>
                <w:color w:val="000000"/>
                <w:szCs w:val="23"/>
              </w:rPr>
              <w:t>decyzji</w:t>
            </w:r>
            <w:r w:rsidR="00331B4C" w:rsidRPr="006A5E0D">
              <w:rPr>
                <w:rFonts w:eastAsia="Calibri" w:cs="Calibri"/>
                <w:color w:val="000000"/>
                <w:szCs w:val="23"/>
              </w:rPr>
              <w:t>.</w:t>
            </w:r>
          </w:p>
        </w:tc>
      </w:tr>
      <w:tr w:rsidR="00A11D6B" w:rsidRPr="006A5E0D" w14:paraId="73AA7D6C" w14:textId="77777777" w:rsidTr="003C16E6">
        <w:trPr>
          <w:trHeight w:val="113"/>
        </w:trPr>
        <w:tc>
          <w:tcPr>
            <w:tcW w:w="14799" w:type="dxa"/>
            <w:gridSpan w:val="7"/>
            <w:tcBorders>
              <w:top w:val="nil"/>
              <w:left w:val="nil"/>
              <w:bottom w:val="single" w:sz="4" w:space="0" w:color="auto"/>
              <w:right w:val="nil"/>
            </w:tcBorders>
            <w:vAlign w:val="center"/>
          </w:tcPr>
          <w:p w14:paraId="72885825" w14:textId="77777777" w:rsidR="00A11D6B" w:rsidRPr="006A5E0D" w:rsidRDefault="00A11D6B" w:rsidP="000F413B">
            <w:pPr>
              <w:spacing w:after="0" w:line="252" w:lineRule="auto"/>
              <w:jc w:val="left"/>
              <w:rPr>
                <w:sz w:val="4"/>
                <w:szCs w:val="4"/>
                <w:lang w:eastAsia="zh-CN"/>
              </w:rPr>
            </w:pPr>
          </w:p>
        </w:tc>
      </w:tr>
      <w:tr w:rsidR="00A11D6B" w:rsidRPr="006A5E0D" w14:paraId="3A2D6593"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E9A8D5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30C4A18A" w14:textId="77777777" w:rsidTr="003C16E6">
        <w:trPr>
          <w:trHeight w:val="113"/>
        </w:trPr>
        <w:tc>
          <w:tcPr>
            <w:tcW w:w="14799" w:type="dxa"/>
            <w:gridSpan w:val="7"/>
            <w:tcBorders>
              <w:top w:val="single" w:sz="4" w:space="0" w:color="auto"/>
              <w:left w:val="nil"/>
              <w:bottom w:val="nil"/>
              <w:right w:val="nil"/>
            </w:tcBorders>
          </w:tcPr>
          <w:p w14:paraId="7A9E94EF" w14:textId="77777777" w:rsidR="00A11D6B" w:rsidRPr="006A5E0D" w:rsidRDefault="00A11D6B" w:rsidP="000F413B">
            <w:pPr>
              <w:spacing w:after="0" w:line="252" w:lineRule="auto"/>
              <w:jc w:val="left"/>
              <w:rPr>
                <w:sz w:val="4"/>
                <w:szCs w:val="4"/>
                <w:lang w:eastAsia="zh-CN"/>
              </w:rPr>
            </w:pPr>
          </w:p>
        </w:tc>
      </w:tr>
      <w:tr w:rsidR="00A11D6B" w:rsidRPr="006A5E0D" w14:paraId="0A8BC263" w14:textId="77777777" w:rsidTr="0084798C">
        <w:trPr>
          <w:trHeight w:val="283"/>
        </w:trPr>
        <w:tc>
          <w:tcPr>
            <w:tcW w:w="1295" w:type="dxa"/>
            <w:tcBorders>
              <w:top w:val="nil"/>
              <w:left w:val="nil"/>
              <w:bottom w:val="nil"/>
              <w:right w:val="single" w:sz="4" w:space="0" w:color="auto"/>
            </w:tcBorders>
          </w:tcPr>
          <w:p w14:paraId="027609C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6"/>
            <w:tcBorders>
              <w:top w:val="single" w:sz="4" w:space="0" w:color="auto"/>
              <w:left w:val="single" w:sz="4" w:space="0" w:color="auto"/>
              <w:bottom w:val="nil"/>
              <w:right w:val="single" w:sz="4" w:space="0" w:color="auto"/>
            </w:tcBorders>
          </w:tcPr>
          <w:p w14:paraId="05618DDB" w14:textId="77777777" w:rsidR="00A11D6B" w:rsidRPr="006A5E0D" w:rsidRDefault="00A11D6B" w:rsidP="00E720DA">
            <w:pPr>
              <w:spacing w:after="0" w:line="252" w:lineRule="auto"/>
              <w:rPr>
                <w:szCs w:val="23"/>
                <w:lang w:eastAsia="zh-CN"/>
              </w:rPr>
            </w:pPr>
            <w:r w:rsidRPr="006A5E0D">
              <w:rPr>
                <w:rFonts w:eastAsia="Calibri" w:cs="Calibri"/>
                <w:szCs w:val="23"/>
              </w:rPr>
              <w:t>Brak przepływu informacji, chaos kompetencyjny pomiędzy członka PZZK.</w:t>
            </w:r>
          </w:p>
        </w:tc>
      </w:tr>
      <w:tr w:rsidR="00A11D6B" w:rsidRPr="006A5E0D" w14:paraId="34BC54BE" w14:textId="77777777" w:rsidTr="0084798C">
        <w:trPr>
          <w:trHeight w:val="283"/>
        </w:trPr>
        <w:tc>
          <w:tcPr>
            <w:tcW w:w="1295" w:type="dxa"/>
            <w:tcBorders>
              <w:top w:val="nil"/>
              <w:left w:val="nil"/>
              <w:bottom w:val="nil"/>
              <w:right w:val="single" w:sz="4" w:space="0" w:color="auto"/>
            </w:tcBorders>
          </w:tcPr>
          <w:p w14:paraId="2EAD006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6"/>
            <w:tcBorders>
              <w:top w:val="nil"/>
              <w:left w:val="single" w:sz="4" w:space="0" w:color="auto"/>
              <w:bottom w:val="nil"/>
              <w:right w:val="single" w:sz="4" w:space="0" w:color="auto"/>
            </w:tcBorders>
          </w:tcPr>
          <w:p w14:paraId="3DF680EA" w14:textId="77777777" w:rsidR="00A11D6B" w:rsidRPr="006A5E0D" w:rsidRDefault="00A11D6B" w:rsidP="00E720DA">
            <w:pPr>
              <w:spacing w:after="0" w:line="252" w:lineRule="auto"/>
              <w:rPr>
                <w:b/>
                <w:szCs w:val="23"/>
                <w:lang w:eastAsia="zh-CN"/>
              </w:rPr>
            </w:pPr>
            <w:r w:rsidRPr="006A5E0D">
              <w:rPr>
                <w:rFonts w:eastAsia="Calibri" w:cs="Calibri"/>
                <w:szCs w:val="23"/>
              </w:rPr>
              <w:t>Trudności w zapewnieniu łączności pomiędzy poszczególnymi członkami zespołu. Nieobecność poszczególnych członków PZZK.</w:t>
            </w:r>
          </w:p>
        </w:tc>
      </w:tr>
      <w:tr w:rsidR="00A11D6B" w:rsidRPr="006A5E0D" w14:paraId="013F6E07" w14:textId="77777777" w:rsidTr="0084798C">
        <w:trPr>
          <w:trHeight w:val="283"/>
        </w:trPr>
        <w:tc>
          <w:tcPr>
            <w:tcW w:w="1295" w:type="dxa"/>
            <w:tcBorders>
              <w:top w:val="nil"/>
              <w:left w:val="nil"/>
              <w:bottom w:val="nil"/>
              <w:right w:val="single" w:sz="4" w:space="0" w:color="auto"/>
            </w:tcBorders>
          </w:tcPr>
          <w:p w14:paraId="380BDEA8"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6"/>
            <w:tcBorders>
              <w:top w:val="nil"/>
              <w:left w:val="single" w:sz="4" w:space="0" w:color="auto"/>
              <w:bottom w:val="nil"/>
              <w:right w:val="single" w:sz="4" w:space="0" w:color="auto"/>
            </w:tcBorders>
          </w:tcPr>
          <w:p w14:paraId="3A69A082" w14:textId="77777777" w:rsidR="00A11D6B" w:rsidRPr="006A5E0D" w:rsidRDefault="00A11D6B" w:rsidP="00E720DA">
            <w:pPr>
              <w:spacing w:after="0" w:line="252" w:lineRule="auto"/>
              <w:rPr>
                <w:rFonts w:cs="Calibri"/>
                <w:szCs w:val="23"/>
              </w:rPr>
            </w:pPr>
            <w:r w:rsidRPr="006A5E0D">
              <w:rPr>
                <w:rFonts w:eastAsia="Calibri" w:cs="Calibri"/>
                <w:szCs w:val="23"/>
              </w:rPr>
              <w:t>Możliwe przerwy w dostawach energii elektrycznej.</w:t>
            </w:r>
          </w:p>
        </w:tc>
      </w:tr>
      <w:tr w:rsidR="00A11D6B" w:rsidRPr="006A5E0D" w14:paraId="67950E9C" w14:textId="77777777" w:rsidTr="0084798C">
        <w:trPr>
          <w:trHeight w:val="283"/>
        </w:trPr>
        <w:tc>
          <w:tcPr>
            <w:tcW w:w="1295" w:type="dxa"/>
            <w:tcBorders>
              <w:top w:val="nil"/>
              <w:left w:val="nil"/>
              <w:bottom w:val="nil"/>
              <w:right w:val="single" w:sz="4" w:space="0" w:color="auto"/>
            </w:tcBorders>
          </w:tcPr>
          <w:p w14:paraId="41D83884" w14:textId="767435E1" w:rsidR="00A11D6B" w:rsidRPr="006A5E0D" w:rsidRDefault="004670B6" w:rsidP="000F413B">
            <w:pPr>
              <w:spacing w:after="0" w:line="252" w:lineRule="auto"/>
              <w:jc w:val="right"/>
              <w:rPr>
                <w:szCs w:val="23"/>
                <w:lang w:eastAsia="zh-CN"/>
              </w:rPr>
            </w:pPr>
            <w:r w:rsidRPr="006A5E0D">
              <w:rPr>
                <w:szCs w:val="23"/>
                <w:lang w:eastAsia="zh-CN"/>
              </w:rPr>
              <w:t>4.</w:t>
            </w:r>
          </w:p>
        </w:tc>
        <w:tc>
          <w:tcPr>
            <w:tcW w:w="13504" w:type="dxa"/>
            <w:gridSpan w:val="6"/>
            <w:tcBorders>
              <w:top w:val="nil"/>
              <w:left w:val="single" w:sz="4" w:space="0" w:color="auto"/>
              <w:bottom w:val="single" w:sz="4" w:space="0" w:color="auto"/>
              <w:right w:val="single" w:sz="4" w:space="0" w:color="auto"/>
            </w:tcBorders>
          </w:tcPr>
          <w:p w14:paraId="1EFCE976" w14:textId="41E23A1A" w:rsidR="00A11D6B" w:rsidRPr="006A5E0D" w:rsidRDefault="004670B6" w:rsidP="00E720DA">
            <w:pPr>
              <w:spacing w:after="0" w:line="252" w:lineRule="auto"/>
              <w:rPr>
                <w:szCs w:val="23"/>
                <w:lang w:eastAsia="zh-CN"/>
              </w:rPr>
            </w:pPr>
            <w:r w:rsidRPr="006A5E0D">
              <w:rPr>
                <w:rFonts w:eastAsia="Calibri" w:cs="Calibri"/>
                <w:szCs w:val="23"/>
              </w:rPr>
              <w:t>Brak łączności telefonicznej, zakłócenia łączności radiowej, brak Internetu.</w:t>
            </w:r>
          </w:p>
        </w:tc>
      </w:tr>
      <w:tr w:rsidR="00A11D6B" w:rsidRPr="006A5E0D" w14:paraId="2B99685D" w14:textId="77777777" w:rsidTr="003C16E6">
        <w:trPr>
          <w:trHeight w:val="113"/>
        </w:trPr>
        <w:tc>
          <w:tcPr>
            <w:tcW w:w="14799" w:type="dxa"/>
            <w:gridSpan w:val="7"/>
            <w:tcBorders>
              <w:top w:val="nil"/>
              <w:left w:val="nil"/>
              <w:bottom w:val="single" w:sz="4" w:space="0" w:color="auto"/>
              <w:right w:val="nil"/>
            </w:tcBorders>
            <w:vAlign w:val="center"/>
          </w:tcPr>
          <w:p w14:paraId="5C5E6018" w14:textId="77777777" w:rsidR="00A11D6B" w:rsidRPr="006A5E0D" w:rsidRDefault="00A11D6B" w:rsidP="000F413B">
            <w:pPr>
              <w:spacing w:after="0" w:line="252" w:lineRule="auto"/>
              <w:jc w:val="left"/>
              <w:rPr>
                <w:sz w:val="4"/>
                <w:szCs w:val="4"/>
                <w:lang w:eastAsia="zh-CN"/>
              </w:rPr>
            </w:pPr>
          </w:p>
        </w:tc>
      </w:tr>
      <w:tr w:rsidR="00A11D6B" w:rsidRPr="006A5E0D" w14:paraId="00E55057"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74583F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72ED0ED2" w14:textId="77777777" w:rsidTr="003C16E6">
        <w:trPr>
          <w:trHeight w:val="113"/>
        </w:trPr>
        <w:tc>
          <w:tcPr>
            <w:tcW w:w="14799" w:type="dxa"/>
            <w:gridSpan w:val="7"/>
            <w:tcBorders>
              <w:top w:val="single" w:sz="4" w:space="0" w:color="auto"/>
              <w:left w:val="nil"/>
              <w:bottom w:val="nil"/>
              <w:right w:val="nil"/>
            </w:tcBorders>
          </w:tcPr>
          <w:p w14:paraId="7847BB65" w14:textId="77777777" w:rsidR="00A11D6B" w:rsidRPr="006A5E0D" w:rsidRDefault="00A11D6B" w:rsidP="000F413B">
            <w:pPr>
              <w:spacing w:after="0" w:line="252" w:lineRule="auto"/>
              <w:jc w:val="left"/>
              <w:rPr>
                <w:sz w:val="4"/>
                <w:szCs w:val="4"/>
                <w:lang w:eastAsia="zh-CN"/>
              </w:rPr>
            </w:pPr>
          </w:p>
        </w:tc>
      </w:tr>
      <w:tr w:rsidR="00A11D6B" w:rsidRPr="006A5E0D" w14:paraId="15AE37CC" w14:textId="77777777" w:rsidTr="0084798C">
        <w:trPr>
          <w:trHeight w:val="283"/>
        </w:trPr>
        <w:tc>
          <w:tcPr>
            <w:tcW w:w="1295" w:type="dxa"/>
            <w:tcBorders>
              <w:top w:val="nil"/>
              <w:left w:val="nil"/>
              <w:bottom w:val="nil"/>
              <w:right w:val="single" w:sz="4" w:space="0" w:color="auto"/>
            </w:tcBorders>
          </w:tcPr>
          <w:p w14:paraId="0B5E80B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6"/>
            <w:tcBorders>
              <w:top w:val="single" w:sz="4" w:space="0" w:color="auto"/>
              <w:left w:val="single" w:sz="4" w:space="0" w:color="auto"/>
              <w:bottom w:val="nil"/>
              <w:right w:val="single" w:sz="4" w:space="0" w:color="auto"/>
            </w:tcBorders>
          </w:tcPr>
          <w:p w14:paraId="437C6151" w14:textId="77777777" w:rsidR="00A11D6B" w:rsidRPr="006A5E0D" w:rsidRDefault="00A11D6B" w:rsidP="00E720DA">
            <w:pPr>
              <w:tabs>
                <w:tab w:val="left" w:pos="680"/>
              </w:tabs>
              <w:spacing w:after="0" w:line="252" w:lineRule="auto"/>
              <w:rPr>
                <w:rFonts w:eastAsia="Calibri" w:cs="Calibri"/>
                <w:b/>
                <w:bCs/>
                <w:szCs w:val="23"/>
              </w:rPr>
            </w:pPr>
            <w:r w:rsidRPr="006A5E0D">
              <w:rPr>
                <w:rFonts w:eastAsia="Calibri" w:cs="Calibri"/>
                <w:szCs w:val="23"/>
              </w:rPr>
              <w:t>Ocena i analiza zagrożenia pod kątem skompletowania członków PZZK.</w:t>
            </w:r>
          </w:p>
        </w:tc>
      </w:tr>
      <w:tr w:rsidR="00A11D6B" w:rsidRPr="006A5E0D" w14:paraId="294F283D" w14:textId="77777777" w:rsidTr="0084798C">
        <w:trPr>
          <w:trHeight w:val="283"/>
        </w:trPr>
        <w:tc>
          <w:tcPr>
            <w:tcW w:w="1295" w:type="dxa"/>
            <w:tcBorders>
              <w:top w:val="nil"/>
              <w:left w:val="nil"/>
              <w:bottom w:val="nil"/>
              <w:right w:val="single" w:sz="4" w:space="0" w:color="auto"/>
            </w:tcBorders>
          </w:tcPr>
          <w:p w14:paraId="579F38A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6"/>
            <w:tcBorders>
              <w:top w:val="nil"/>
              <w:left w:val="single" w:sz="4" w:space="0" w:color="auto"/>
              <w:bottom w:val="nil"/>
              <w:right w:val="single" w:sz="4" w:space="0" w:color="auto"/>
            </w:tcBorders>
          </w:tcPr>
          <w:p w14:paraId="124CD9E0" w14:textId="77777777" w:rsidR="00A11D6B" w:rsidRPr="006A5E0D" w:rsidRDefault="00A11D6B" w:rsidP="00E720DA">
            <w:pPr>
              <w:spacing w:after="0" w:line="252" w:lineRule="auto"/>
              <w:rPr>
                <w:szCs w:val="23"/>
                <w:lang w:eastAsia="zh-CN"/>
              </w:rPr>
            </w:pPr>
            <w:r w:rsidRPr="006A5E0D">
              <w:rPr>
                <w:rFonts w:eastAsia="Calibri" w:cs="Calibri"/>
                <w:szCs w:val="23"/>
              </w:rPr>
              <w:t>Opracowanie systemu powiadamiania i zgłaszania absencji członków PZZK.</w:t>
            </w:r>
          </w:p>
        </w:tc>
      </w:tr>
      <w:tr w:rsidR="00A11D6B" w:rsidRPr="006A5E0D" w14:paraId="70D533C9" w14:textId="77777777" w:rsidTr="0084798C">
        <w:trPr>
          <w:trHeight w:val="283"/>
        </w:trPr>
        <w:tc>
          <w:tcPr>
            <w:tcW w:w="1295" w:type="dxa"/>
            <w:tcBorders>
              <w:top w:val="nil"/>
              <w:left w:val="nil"/>
              <w:bottom w:val="nil"/>
              <w:right w:val="single" w:sz="4" w:space="0" w:color="auto"/>
            </w:tcBorders>
          </w:tcPr>
          <w:p w14:paraId="5CC7790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6"/>
            <w:tcBorders>
              <w:top w:val="nil"/>
              <w:left w:val="single" w:sz="4" w:space="0" w:color="auto"/>
              <w:bottom w:val="nil"/>
              <w:right w:val="single" w:sz="4" w:space="0" w:color="auto"/>
            </w:tcBorders>
          </w:tcPr>
          <w:p w14:paraId="6B7B360B" w14:textId="77777777" w:rsidR="00A11D6B" w:rsidRPr="006A5E0D" w:rsidRDefault="00A11D6B" w:rsidP="00E720DA">
            <w:pPr>
              <w:spacing w:after="0" w:line="252" w:lineRule="auto"/>
              <w:rPr>
                <w:rFonts w:cs="Calibri"/>
                <w:szCs w:val="23"/>
              </w:rPr>
            </w:pPr>
            <w:r w:rsidRPr="006A5E0D">
              <w:rPr>
                <w:rFonts w:eastAsia="Calibri" w:cs="Calibri"/>
                <w:szCs w:val="23"/>
              </w:rPr>
              <w:t>Informowanie pogotowia energetycznego o potrzebie przywrócenia energii elektrycznej, użycie agregatów prądotwórczych.</w:t>
            </w:r>
          </w:p>
        </w:tc>
      </w:tr>
      <w:tr w:rsidR="004670B6" w:rsidRPr="006A5E0D" w14:paraId="22FF4A6C" w14:textId="77777777" w:rsidTr="0084798C">
        <w:trPr>
          <w:trHeight w:val="283"/>
        </w:trPr>
        <w:tc>
          <w:tcPr>
            <w:tcW w:w="1295" w:type="dxa"/>
            <w:tcBorders>
              <w:top w:val="nil"/>
              <w:left w:val="nil"/>
              <w:bottom w:val="nil"/>
              <w:right w:val="single" w:sz="4" w:space="0" w:color="auto"/>
            </w:tcBorders>
          </w:tcPr>
          <w:p w14:paraId="376FAD91" w14:textId="491F4617" w:rsidR="004670B6" w:rsidRPr="006A5E0D" w:rsidRDefault="004670B6" w:rsidP="000F413B">
            <w:pPr>
              <w:spacing w:after="0" w:line="252" w:lineRule="auto"/>
              <w:jc w:val="right"/>
              <w:rPr>
                <w:szCs w:val="23"/>
                <w:lang w:eastAsia="zh-CN"/>
              </w:rPr>
            </w:pPr>
            <w:r w:rsidRPr="006A5E0D">
              <w:rPr>
                <w:szCs w:val="23"/>
                <w:lang w:eastAsia="zh-CN"/>
              </w:rPr>
              <w:t>4.</w:t>
            </w:r>
          </w:p>
        </w:tc>
        <w:tc>
          <w:tcPr>
            <w:tcW w:w="13504" w:type="dxa"/>
            <w:gridSpan w:val="6"/>
            <w:tcBorders>
              <w:top w:val="nil"/>
              <w:left w:val="single" w:sz="4" w:space="0" w:color="auto"/>
              <w:bottom w:val="nil"/>
              <w:right w:val="single" w:sz="4" w:space="0" w:color="auto"/>
            </w:tcBorders>
          </w:tcPr>
          <w:p w14:paraId="52625FBA" w14:textId="1A047045" w:rsidR="004670B6" w:rsidRPr="006A5E0D" w:rsidRDefault="0084798C" w:rsidP="00E720DA">
            <w:pPr>
              <w:spacing w:after="0" w:line="252" w:lineRule="auto"/>
              <w:rPr>
                <w:szCs w:val="23"/>
                <w:lang w:eastAsia="zh-CN"/>
              </w:rPr>
            </w:pPr>
            <w:r w:rsidRPr="00B74498">
              <w:rPr>
                <w:rFonts w:eastAsia="Calibri" w:cs="Calibri"/>
                <w:szCs w:val="23"/>
              </w:rPr>
              <w:t>Informowanie operatorów sieci telekomunikacyjnej o awariach sieci telefonii stacjonarnej / komórkowej, sieci i usług internetowych, sieci łączności radiowej.</w:t>
            </w:r>
          </w:p>
        </w:tc>
      </w:tr>
      <w:tr w:rsidR="0084798C" w:rsidRPr="006A5E0D" w14:paraId="700AD530" w14:textId="77777777" w:rsidTr="0084798C">
        <w:trPr>
          <w:trHeight w:val="283"/>
        </w:trPr>
        <w:tc>
          <w:tcPr>
            <w:tcW w:w="1295" w:type="dxa"/>
            <w:tcBorders>
              <w:top w:val="nil"/>
              <w:left w:val="nil"/>
              <w:bottom w:val="nil"/>
              <w:right w:val="single" w:sz="4" w:space="0" w:color="auto"/>
            </w:tcBorders>
          </w:tcPr>
          <w:p w14:paraId="38A8D87D" w14:textId="292C4832" w:rsidR="0084798C" w:rsidRPr="006A5E0D" w:rsidRDefault="0084798C" w:rsidP="000F413B">
            <w:pPr>
              <w:spacing w:after="0" w:line="252" w:lineRule="auto"/>
              <w:jc w:val="right"/>
              <w:rPr>
                <w:szCs w:val="23"/>
                <w:lang w:eastAsia="zh-CN"/>
              </w:rPr>
            </w:pPr>
            <w:r>
              <w:rPr>
                <w:szCs w:val="23"/>
                <w:lang w:eastAsia="zh-CN"/>
              </w:rPr>
              <w:t>5.</w:t>
            </w:r>
          </w:p>
        </w:tc>
        <w:tc>
          <w:tcPr>
            <w:tcW w:w="13504" w:type="dxa"/>
            <w:gridSpan w:val="6"/>
            <w:tcBorders>
              <w:top w:val="nil"/>
              <w:left w:val="single" w:sz="4" w:space="0" w:color="auto"/>
              <w:bottom w:val="single" w:sz="4" w:space="0" w:color="auto"/>
              <w:right w:val="single" w:sz="4" w:space="0" w:color="auto"/>
            </w:tcBorders>
          </w:tcPr>
          <w:p w14:paraId="40860216" w14:textId="4AB559CC" w:rsidR="0084798C" w:rsidRPr="00B74498" w:rsidRDefault="0084798C" w:rsidP="00E720DA">
            <w:pPr>
              <w:spacing w:after="0" w:line="252" w:lineRule="auto"/>
              <w:rPr>
                <w:rFonts w:eastAsia="Calibri" w:cs="Calibri"/>
                <w:szCs w:val="23"/>
              </w:rPr>
            </w:pPr>
            <w:r w:rsidRPr="00B74498">
              <w:rPr>
                <w:rFonts w:eastAsia="Calibri" w:cs="Calibri"/>
                <w:szCs w:val="23"/>
              </w:rPr>
              <w:t>Dążenie do usunięcia awarii w jak najkrótszym czasie.</w:t>
            </w:r>
          </w:p>
        </w:tc>
      </w:tr>
      <w:tr w:rsidR="004670B6" w:rsidRPr="006A5E0D" w14:paraId="6C9AD9DE" w14:textId="77777777" w:rsidTr="003C16E6">
        <w:trPr>
          <w:trHeight w:val="170"/>
        </w:trPr>
        <w:tc>
          <w:tcPr>
            <w:tcW w:w="14799" w:type="dxa"/>
            <w:gridSpan w:val="7"/>
            <w:tcBorders>
              <w:top w:val="nil"/>
              <w:left w:val="nil"/>
              <w:bottom w:val="single" w:sz="4" w:space="0" w:color="auto"/>
              <w:right w:val="nil"/>
            </w:tcBorders>
            <w:vAlign w:val="center"/>
          </w:tcPr>
          <w:p w14:paraId="36D6E1A2" w14:textId="77777777" w:rsidR="004670B6" w:rsidRPr="006A5E0D" w:rsidRDefault="004670B6" w:rsidP="000F413B">
            <w:pPr>
              <w:spacing w:after="0" w:line="252" w:lineRule="auto"/>
              <w:jc w:val="left"/>
              <w:rPr>
                <w:sz w:val="4"/>
                <w:szCs w:val="4"/>
                <w:lang w:eastAsia="zh-CN"/>
              </w:rPr>
            </w:pPr>
          </w:p>
        </w:tc>
      </w:tr>
      <w:tr w:rsidR="004670B6" w:rsidRPr="006A5E0D" w14:paraId="5520317F"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A50792" w14:textId="77777777" w:rsidR="004670B6" w:rsidRPr="006A5E0D" w:rsidRDefault="004670B6" w:rsidP="000F413B">
            <w:pPr>
              <w:spacing w:after="0" w:line="252" w:lineRule="auto"/>
              <w:jc w:val="left"/>
              <w:rPr>
                <w:b/>
                <w:sz w:val="26"/>
                <w:szCs w:val="26"/>
                <w:lang w:eastAsia="zh-CN"/>
              </w:rPr>
            </w:pPr>
            <w:r w:rsidRPr="006A5E0D">
              <w:rPr>
                <w:b/>
                <w:sz w:val="26"/>
                <w:szCs w:val="26"/>
                <w:lang w:eastAsia="zh-CN"/>
              </w:rPr>
              <w:t>IV. KONCEPCJA DZIAŁANIA</w:t>
            </w:r>
          </w:p>
        </w:tc>
      </w:tr>
      <w:tr w:rsidR="004670B6" w:rsidRPr="006A5E0D" w14:paraId="5CD10546" w14:textId="77777777" w:rsidTr="003C16E6">
        <w:trPr>
          <w:trHeight w:val="113"/>
        </w:trPr>
        <w:tc>
          <w:tcPr>
            <w:tcW w:w="14799" w:type="dxa"/>
            <w:gridSpan w:val="7"/>
            <w:tcBorders>
              <w:top w:val="single" w:sz="4" w:space="0" w:color="auto"/>
              <w:left w:val="nil"/>
              <w:bottom w:val="nil"/>
              <w:right w:val="nil"/>
            </w:tcBorders>
          </w:tcPr>
          <w:p w14:paraId="4F17BD96" w14:textId="77777777" w:rsidR="004670B6" w:rsidRPr="006A5E0D" w:rsidRDefault="004670B6" w:rsidP="000F413B">
            <w:pPr>
              <w:spacing w:after="0" w:line="252" w:lineRule="auto"/>
              <w:jc w:val="left"/>
              <w:rPr>
                <w:sz w:val="4"/>
                <w:szCs w:val="4"/>
                <w:lang w:eastAsia="zh-CN"/>
              </w:rPr>
            </w:pPr>
          </w:p>
        </w:tc>
      </w:tr>
      <w:tr w:rsidR="004670B6" w:rsidRPr="006A5E0D" w14:paraId="55860E05"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9C429D7" w14:textId="77777777" w:rsidR="004670B6" w:rsidRPr="006A5E0D" w:rsidRDefault="004670B6" w:rsidP="000F413B">
            <w:pPr>
              <w:spacing w:after="0" w:line="252" w:lineRule="auto"/>
              <w:jc w:val="left"/>
              <w:rPr>
                <w:sz w:val="26"/>
                <w:szCs w:val="26"/>
                <w:lang w:eastAsia="zh-CN"/>
              </w:rPr>
            </w:pPr>
            <w:r w:rsidRPr="006A5E0D">
              <w:rPr>
                <w:sz w:val="26"/>
                <w:szCs w:val="26"/>
                <w:lang w:eastAsia="zh-CN"/>
              </w:rPr>
              <w:t>A. TRYB URUCHAMIANIA ZASOBÓW</w:t>
            </w:r>
          </w:p>
        </w:tc>
      </w:tr>
      <w:tr w:rsidR="004670B6" w:rsidRPr="006A5E0D" w14:paraId="08998136" w14:textId="77777777" w:rsidTr="003C16E6">
        <w:trPr>
          <w:trHeight w:val="113"/>
        </w:trPr>
        <w:tc>
          <w:tcPr>
            <w:tcW w:w="14799" w:type="dxa"/>
            <w:gridSpan w:val="7"/>
            <w:tcBorders>
              <w:top w:val="single" w:sz="4" w:space="0" w:color="auto"/>
              <w:left w:val="nil"/>
              <w:bottom w:val="nil"/>
              <w:right w:val="nil"/>
            </w:tcBorders>
          </w:tcPr>
          <w:p w14:paraId="12D4CBC2" w14:textId="77777777" w:rsidR="004670B6" w:rsidRPr="006A5E0D" w:rsidRDefault="004670B6" w:rsidP="000F413B">
            <w:pPr>
              <w:spacing w:after="0" w:line="252" w:lineRule="auto"/>
              <w:jc w:val="left"/>
              <w:rPr>
                <w:sz w:val="4"/>
                <w:szCs w:val="4"/>
                <w:lang w:eastAsia="zh-CN"/>
              </w:rPr>
            </w:pPr>
          </w:p>
        </w:tc>
      </w:tr>
      <w:tr w:rsidR="004670B6" w:rsidRPr="006A5E0D" w14:paraId="513FCA3A" w14:textId="77777777" w:rsidTr="0084798C">
        <w:trPr>
          <w:trHeight w:val="283"/>
        </w:trPr>
        <w:tc>
          <w:tcPr>
            <w:tcW w:w="1295" w:type="dxa"/>
            <w:tcBorders>
              <w:top w:val="nil"/>
              <w:left w:val="nil"/>
              <w:bottom w:val="nil"/>
              <w:right w:val="single" w:sz="4" w:space="0" w:color="auto"/>
            </w:tcBorders>
          </w:tcPr>
          <w:p w14:paraId="03FE9CC8" w14:textId="77777777" w:rsidR="004670B6" w:rsidRPr="006A5E0D" w:rsidRDefault="004670B6" w:rsidP="000F413B">
            <w:pPr>
              <w:spacing w:after="0" w:line="252" w:lineRule="auto"/>
              <w:jc w:val="right"/>
              <w:rPr>
                <w:szCs w:val="23"/>
                <w:lang w:eastAsia="zh-CN"/>
              </w:rPr>
            </w:pPr>
            <w:r w:rsidRPr="006A5E0D">
              <w:rPr>
                <w:szCs w:val="23"/>
                <w:lang w:eastAsia="zh-CN"/>
              </w:rPr>
              <w:t xml:space="preserve">1. </w:t>
            </w:r>
          </w:p>
        </w:tc>
        <w:tc>
          <w:tcPr>
            <w:tcW w:w="13504" w:type="dxa"/>
            <w:gridSpan w:val="6"/>
            <w:tcBorders>
              <w:top w:val="single" w:sz="4" w:space="0" w:color="auto"/>
              <w:left w:val="single" w:sz="4" w:space="0" w:color="auto"/>
              <w:bottom w:val="nil"/>
              <w:right w:val="single" w:sz="4" w:space="0" w:color="auto"/>
            </w:tcBorders>
          </w:tcPr>
          <w:p w14:paraId="59D165EB" w14:textId="77777777" w:rsidR="004670B6" w:rsidRPr="006A5E0D" w:rsidRDefault="004670B6" w:rsidP="00E720DA">
            <w:pPr>
              <w:tabs>
                <w:tab w:val="left" w:pos="680"/>
              </w:tabs>
              <w:spacing w:after="0" w:line="252" w:lineRule="auto"/>
              <w:rPr>
                <w:rFonts w:eastAsia="Calibri" w:cs="Calibri"/>
                <w:b/>
                <w:bCs/>
                <w:szCs w:val="23"/>
              </w:rPr>
            </w:pPr>
            <w:r w:rsidRPr="006A5E0D">
              <w:rPr>
                <w:rFonts w:eastAsia="Calibri" w:cs="Calibri"/>
                <w:szCs w:val="23"/>
              </w:rPr>
              <w:t>Monitorowanie sytuacji przez osobę funkcyjną mającą dyżur w PCZK.</w:t>
            </w:r>
          </w:p>
        </w:tc>
      </w:tr>
      <w:tr w:rsidR="004670B6" w:rsidRPr="006A5E0D" w14:paraId="378DBC5A" w14:textId="77777777" w:rsidTr="0084798C">
        <w:trPr>
          <w:trHeight w:val="283"/>
        </w:trPr>
        <w:tc>
          <w:tcPr>
            <w:tcW w:w="1295" w:type="dxa"/>
            <w:tcBorders>
              <w:top w:val="nil"/>
              <w:left w:val="nil"/>
              <w:bottom w:val="nil"/>
              <w:right w:val="single" w:sz="4" w:space="0" w:color="auto"/>
            </w:tcBorders>
          </w:tcPr>
          <w:p w14:paraId="173DF574" w14:textId="77777777" w:rsidR="004670B6" w:rsidRPr="006A5E0D" w:rsidRDefault="004670B6" w:rsidP="000F413B">
            <w:pPr>
              <w:spacing w:after="0" w:line="252" w:lineRule="auto"/>
              <w:jc w:val="right"/>
              <w:rPr>
                <w:szCs w:val="23"/>
                <w:lang w:eastAsia="zh-CN"/>
              </w:rPr>
            </w:pPr>
            <w:r w:rsidRPr="006A5E0D">
              <w:rPr>
                <w:szCs w:val="23"/>
                <w:lang w:eastAsia="zh-CN"/>
              </w:rPr>
              <w:t>2.</w:t>
            </w:r>
          </w:p>
        </w:tc>
        <w:tc>
          <w:tcPr>
            <w:tcW w:w="13504" w:type="dxa"/>
            <w:gridSpan w:val="6"/>
            <w:tcBorders>
              <w:top w:val="nil"/>
              <w:left w:val="single" w:sz="4" w:space="0" w:color="auto"/>
              <w:bottom w:val="nil"/>
              <w:right w:val="single" w:sz="4" w:space="0" w:color="auto"/>
            </w:tcBorders>
          </w:tcPr>
          <w:p w14:paraId="3EFE2993" w14:textId="77777777" w:rsidR="004670B6" w:rsidRPr="006A5E0D" w:rsidRDefault="004670B6" w:rsidP="00E720DA">
            <w:pPr>
              <w:tabs>
                <w:tab w:val="left" w:pos="680"/>
              </w:tabs>
              <w:spacing w:after="0" w:line="252" w:lineRule="auto"/>
              <w:ind w:right="120"/>
              <w:rPr>
                <w:rFonts w:eastAsia="Calibri" w:cs="Calibri"/>
                <w:b/>
                <w:bCs/>
                <w:szCs w:val="23"/>
              </w:rPr>
            </w:pPr>
            <w:r w:rsidRPr="006A5E0D">
              <w:rPr>
                <w:rFonts w:eastAsia="Calibri" w:cs="Calibri"/>
                <w:szCs w:val="23"/>
              </w:rPr>
              <w:t>Analiza zdarzenia kryzysowego, informowanie Starosty i powiadomienie kompetentnych podmiotów do udziału a PZZK w sytuacji potrzeby reagowania kryzysowego.</w:t>
            </w:r>
          </w:p>
        </w:tc>
      </w:tr>
      <w:tr w:rsidR="004670B6" w:rsidRPr="006A5E0D" w14:paraId="4893300C" w14:textId="77777777" w:rsidTr="0084798C">
        <w:trPr>
          <w:trHeight w:val="283"/>
        </w:trPr>
        <w:tc>
          <w:tcPr>
            <w:tcW w:w="1295" w:type="dxa"/>
            <w:tcBorders>
              <w:top w:val="nil"/>
              <w:left w:val="nil"/>
              <w:bottom w:val="nil"/>
              <w:right w:val="single" w:sz="4" w:space="0" w:color="auto"/>
            </w:tcBorders>
          </w:tcPr>
          <w:p w14:paraId="537F9B44" w14:textId="77777777" w:rsidR="004670B6" w:rsidRPr="006A5E0D" w:rsidRDefault="004670B6" w:rsidP="000F413B">
            <w:pPr>
              <w:spacing w:after="0" w:line="252" w:lineRule="auto"/>
              <w:jc w:val="right"/>
              <w:rPr>
                <w:szCs w:val="23"/>
                <w:lang w:eastAsia="zh-CN"/>
              </w:rPr>
            </w:pPr>
            <w:r w:rsidRPr="006A5E0D">
              <w:rPr>
                <w:szCs w:val="23"/>
                <w:lang w:eastAsia="zh-CN"/>
              </w:rPr>
              <w:t>3.</w:t>
            </w:r>
          </w:p>
        </w:tc>
        <w:tc>
          <w:tcPr>
            <w:tcW w:w="13504" w:type="dxa"/>
            <w:gridSpan w:val="6"/>
            <w:tcBorders>
              <w:top w:val="nil"/>
              <w:left w:val="single" w:sz="4" w:space="0" w:color="auto"/>
              <w:bottom w:val="nil"/>
              <w:right w:val="single" w:sz="4" w:space="0" w:color="auto"/>
            </w:tcBorders>
          </w:tcPr>
          <w:p w14:paraId="61745FFC" w14:textId="020E502B" w:rsidR="004670B6" w:rsidRPr="006A5E0D" w:rsidRDefault="004670B6" w:rsidP="00E720DA">
            <w:pPr>
              <w:tabs>
                <w:tab w:val="left" w:pos="680"/>
              </w:tabs>
              <w:spacing w:after="0" w:line="252" w:lineRule="auto"/>
              <w:ind w:right="120"/>
              <w:rPr>
                <w:rFonts w:eastAsia="Calibri" w:cs="Calibri"/>
                <w:b/>
                <w:bCs/>
                <w:szCs w:val="23"/>
              </w:rPr>
            </w:pPr>
            <w:r w:rsidRPr="006A5E0D">
              <w:rPr>
                <w:rFonts w:eastAsia="Calibri" w:cs="Calibri"/>
                <w:szCs w:val="23"/>
              </w:rPr>
              <w:t xml:space="preserve">Zwołanie członków PZZK oraz podmiotów ujętych w siatce bezpieczeństwa z uwzględnieniem zagrożenia dla obiektów </w:t>
            </w:r>
            <w:r w:rsidR="00DA25E0" w:rsidRPr="006A5E0D">
              <w:rPr>
                <w:rFonts w:eastAsia="Calibri" w:cs="Calibri"/>
                <w:szCs w:val="23"/>
              </w:rPr>
              <w:t>IK.</w:t>
            </w:r>
          </w:p>
        </w:tc>
      </w:tr>
      <w:tr w:rsidR="004670B6" w:rsidRPr="006A5E0D" w14:paraId="3940AFEA" w14:textId="77777777" w:rsidTr="0084798C">
        <w:trPr>
          <w:trHeight w:val="283"/>
        </w:trPr>
        <w:tc>
          <w:tcPr>
            <w:tcW w:w="1295" w:type="dxa"/>
            <w:tcBorders>
              <w:top w:val="nil"/>
              <w:left w:val="nil"/>
              <w:bottom w:val="nil"/>
              <w:right w:val="single" w:sz="4" w:space="0" w:color="auto"/>
            </w:tcBorders>
          </w:tcPr>
          <w:p w14:paraId="51A70C9B" w14:textId="77777777" w:rsidR="004670B6" w:rsidRPr="006A5E0D" w:rsidRDefault="004670B6" w:rsidP="000F413B">
            <w:pPr>
              <w:spacing w:after="0" w:line="252" w:lineRule="auto"/>
              <w:jc w:val="right"/>
              <w:rPr>
                <w:szCs w:val="23"/>
                <w:lang w:eastAsia="zh-CN"/>
              </w:rPr>
            </w:pPr>
            <w:r w:rsidRPr="006A5E0D">
              <w:rPr>
                <w:szCs w:val="23"/>
                <w:lang w:eastAsia="zh-CN"/>
              </w:rPr>
              <w:t>4.</w:t>
            </w:r>
          </w:p>
        </w:tc>
        <w:tc>
          <w:tcPr>
            <w:tcW w:w="13504" w:type="dxa"/>
            <w:gridSpan w:val="6"/>
            <w:tcBorders>
              <w:top w:val="nil"/>
              <w:left w:val="single" w:sz="4" w:space="0" w:color="auto"/>
              <w:bottom w:val="nil"/>
              <w:right w:val="single" w:sz="4" w:space="0" w:color="auto"/>
            </w:tcBorders>
          </w:tcPr>
          <w:p w14:paraId="109B84C2" w14:textId="77777777" w:rsidR="004670B6" w:rsidRPr="006A5E0D" w:rsidRDefault="004670B6" w:rsidP="00E720DA">
            <w:pPr>
              <w:tabs>
                <w:tab w:val="left" w:pos="680"/>
              </w:tabs>
              <w:spacing w:after="0" w:line="252" w:lineRule="auto"/>
              <w:rPr>
                <w:rFonts w:eastAsia="Calibri" w:cs="Calibri"/>
                <w:b/>
                <w:bCs/>
                <w:szCs w:val="23"/>
              </w:rPr>
            </w:pPr>
            <w:r w:rsidRPr="006A5E0D">
              <w:rPr>
                <w:rFonts w:eastAsia="Calibri" w:cs="Calibri"/>
                <w:szCs w:val="23"/>
              </w:rPr>
              <w:t>Zapewnienia komfortu pracy członków PZZK i organizacja transportu na miejsce zdarzenia z chwilą wystąpienia takiej potrzeby.</w:t>
            </w:r>
          </w:p>
        </w:tc>
      </w:tr>
      <w:tr w:rsidR="004670B6" w:rsidRPr="006A5E0D" w14:paraId="7FE18231" w14:textId="77777777" w:rsidTr="0084798C">
        <w:trPr>
          <w:trHeight w:val="283"/>
        </w:trPr>
        <w:tc>
          <w:tcPr>
            <w:tcW w:w="1295" w:type="dxa"/>
            <w:tcBorders>
              <w:top w:val="nil"/>
              <w:left w:val="nil"/>
              <w:bottom w:val="nil"/>
              <w:right w:val="single" w:sz="4" w:space="0" w:color="auto"/>
            </w:tcBorders>
          </w:tcPr>
          <w:p w14:paraId="01A968A5" w14:textId="77777777" w:rsidR="004670B6" w:rsidRPr="006A5E0D" w:rsidRDefault="004670B6" w:rsidP="000F413B">
            <w:pPr>
              <w:spacing w:after="0" w:line="252" w:lineRule="auto"/>
              <w:jc w:val="right"/>
              <w:rPr>
                <w:szCs w:val="23"/>
                <w:lang w:eastAsia="zh-CN"/>
              </w:rPr>
            </w:pPr>
            <w:r w:rsidRPr="006A5E0D">
              <w:rPr>
                <w:szCs w:val="23"/>
                <w:lang w:eastAsia="zh-CN"/>
              </w:rPr>
              <w:t>5.</w:t>
            </w:r>
          </w:p>
        </w:tc>
        <w:tc>
          <w:tcPr>
            <w:tcW w:w="13504" w:type="dxa"/>
            <w:gridSpan w:val="6"/>
            <w:tcBorders>
              <w:top w:val="nil"/>
              <w:left w:val="single" w:sz="4" w:space="0" w:color="auto"/>
              <w:bottom w:val="single" w:sz="4" w:space="0" w:color="auto"/>
              <w:right w:val="single" w:sz="4" w:space="0" w:color="auto"/>
            </w:tcBorders>
          </w:tcPr>
          <w:p w14:paraId="5B20441A" w14:textId="6BE6BB65" w:rsidR="004670B6" w:rsidRPr="006A5E0D" w:rsidRDefault="004670B6" w:rsidP="00E720DA">
            <w:pPr>
              <w:tabs>
                <w:tab w:val="left" w:pos="680"/>
              </w:tabs>
              <w:spacing w:after="0" w:line="252" w:lineRule="auto"/>
              <w:rPr>
                <w:rFonts w:eastAsia="Calibri" w:cs="Calibri"/>
                <w:b/>
                <w:bCs/>
                <w:szCs w:val="23"/>
              </w:rPr>
            </w:pPr>
            <w:r w:rsidRPr="006A5E0D">
              <w:rPr>
                <w:rFonts w:eastAsia="Calibri" w:cs="Calibri"/>
                <w:szCs w:val="23"/>
              </w:rPr>
              <w:t xml:space="preserve">Za przygotowanie warunków pracy i przygotowanie sprzętu odpowiadają pracownicy </w:t>
            </w:r>
            <w:r w:rsidR="003169B3" w:rsidRPr="006A5E0D">
              <w:rPr>
                <w:rFonts w:eastAsia="Calibri" w:cs="Calibri"/>
                <w:szCs w:val="23"/>
              </w:rPr>
              <w:t>ZKiSO</w:t>
            </w:r>
            <w:r w:rsidRPr="006A5E0D">
              <w:rPr>
                <w:rFonts w:eastAsia="Calibri" w:cs="Calibri"/>
                <w:szCs w:val="23"/>
              </w:rPr>
              <w:t>.</w:t>
            </w:r>
          </w:p>
        </w:tc>
      </w:tr>
      <w:tr w:rsidR="004670B6" w:rsidRPr="006A5E0D" w14:paraId="5AE012CB" w14:textId="77777777" w:rsidTr="003C16E6">
        <w:trPr>
          <w:trHeight w:val="113"/>
        </w:trPr>
        <w:tc>
          <w:tcPr>
            <w:tcW w:w="14799" w:type="dxa"/>
            <w:gridSpan w:val="7"/>
            <w:tcBorders>
              <w:top w:val="nil"/>
              <w:left w:val="nil"/>
              <w:bottom w:val="nil"/>
              <w:right w:val="nil"/>
            </w:tcBorders>
            <w:vAlign w:val="center"/>
          </w:tcPr>
          <w:p w14:paraId="094C9AEC" w14:textId="77777777" w:rsidR="004670B6" w:rsidRPr="006A5E0D" w:rsidRDefault="004670B6" w:rsidP="000F413B">
            <w:pPr>
              <w:spacing w:after="0" w:line="252" w:lineRule="auto"/>
              <w:jc w:val="left"/>
              <w:rPr>
                <w:sz w:val="4"/>
                <w:szCs w:val="4"/>
                <w:lang w:eastAsia="zh-CN"/>
              </w:rPr>
            </w:pPr>
          </w:p>
        </w:tc>
      </w:tr>
      <w:tr w:rsidR="004670B6" w:rsidRPr="006A5E0D" w14:paraId="1E95F988"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3DE563" w14:textId="77777777" w:rsidR="004670B6" w:rsidRPr="006A5E0D" w:rsidRDefault="004670B6" w:rsidP="000F413B">
            <w:pPr>
              <w:spacing w:after="0" w:line="252" w:lineRule="auto"/>
              <w:jc w:val="left"/>
              <w:rPr>
                <w:sz w:val="26"/>
                <w:szCs w:val="26"/>
                <w:lang w:eastAsia="zh-CN"/>
              </w:rPr>
            </w:pPr>
            <w:r w:rsidRPr="006A5E0D">
              <w:rPr>
                <w:sz w:val="26"/>
                <w:szCs w:val="26"/>
                <w:lang w:eastAsia="zh-CN"/>
              </w:rPr>
              <w:t>B. ORGANIZACJA KIEROWANIA</w:t>
            </w:r>
          </w:p>
        </w:tc>
      </w:tr>
      <w:tr w:rsidR="004670B6" w:rsidRPr="006A5E0D" w14:paraId="66F0A488" w14:textId="77777777" w:rsidTr="003C16E6">
        <w:trPr>
          <w:trHeight w:val="113"/>
        </w:trPr>
        <w:tc>
          <w:tcPr>
            <w:tcW w:w="14799" w:type="dxa"/>
            <w:gridSpan w:val="7"/>
            <w:tcBorders>
              <w:top w:val="single" w:sz="4" w:space="0" w:color="auto"/>
              <w:left w:val="nil"/>
              <w:bottom w:val="nil"/>
              <w:right w:val="nil"/>
            </w:tcBorders>
          </w:tcPr>
          <w:p w14:paraId="7A92A5D4" w14:textId="77777777" w:rsidR="004670B6" w:rsidRPr="006A5E0D" w:rsidRDefault="004670B6" w:rsidP="000F413B">
            <w:pPr>
              <w:spacing w:after="0" w:line="252" w:lineRule="auto"/>
              <w:jc w:val="left"/>
              <w:rPr>
                <w:sz w:val="4"/>
                <w:szCs w:val="4"/>
                <w:lang w:eastAsia="zh-CN"/>
              </w:rPr>
            </w:pPr>
          </w:p>
        </w:tc>
      </w:tr>
      <w:tr w:rsidR="00B26A5D" w:rsidRPr="006A5E0D" w14:paraId="423C3884" w14:textId="77777777" w:rsidTr="00C90C10">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38E4F29D" w14:textId="589019D6" w:rsidR="00B26A5D" w:rsidRPr="006A5E0D" w:rsidRDefault="00B26A5D" w:rsidP="00B26A5D">
            <w:pPr>
              <w:spacing w:after="0" w:line="252" w:lineRule="auto"/>
              <w:ind w:left="120" w:right="120"/>
              <w:rPr>
                <w:rFonts w:cs="Calibri"/>
                <w:sz w:val="20"/>
                <w:szCs w:val="20"/>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C90C10" w:rsidRPr="006A5E0D" w14:paraId="590BBC51" w14:textId="77777777" w:rsidTr="00C90C10">
        <w:trPr>
          <w:trHeight w:val="113"/>
        </w:trPr>
        <w:tc>
          <w:tcPr>
            <w:tcW w:w="14799" w:type="dxa"/>
            <w:gridSpan w:val="7"/>
            <w:tcBorders>
              <w:top w:val="single" w:sz="4" w:space="0" w:color="auto"/>
              <w:left w:val="nil"/>
              <w:bottom w:val="single" w:sz="4" w:space="0" w:color="auto"/>
              <w:right w:val="nil"/>
            </w:tcBorders>
            <w:shd w:val="clear" w:color="auto" w:fill="auto"/>
            <w:vAlign w:val="center"/>
          </w:tcPr>
          <w:p w14:paraId="05DF0D3E" w14:textId="77777777" w:rsidR="00C90C10" w:rsidRPr="006A5E0D" w:rsidRDefault="00C90C10" w:rsidP="000F413B">
            <w:pPr>
              <w:spacing w:after="0" w:line="252" w:lineRule="auto"/>
              <w:jc w:val="left"/>
              <w:rPr>
                <w:sz w:val="4"/>
                <w:szCs w:val="4"/>
                <w:lang w:eastAsia="zh-CN"/>
              </w:rPr>
            </w:pPr>
          </w:p>
        </w:tc>
      </w:tr>
      <w:tr w:rsidR="00A11D6B" w:rsidRPr="006A5E0D" w14:paraId="69BF722B" w14:textId="77777777" w:rsidTr="003C16E6">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A70F04C"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3C107247" w14:textId="77777777" w:rsidTr="003C16E6">
        <w:trPr>
          <w:trHeight w:val="113"/>
        </w:trPr>
        <w:tc>
          <w:tcPr>
            <w:tcW w:w="14799" w:type="dxa"/>
            <w:gridSpan w:val="7"/>
            <w:tcBorders>
              <w:top w:val="single" w:sz="4" w:space="0" w:color="auto"/>
              <w:left w:val="nil"/>
              <w:bottom w:val="single" w:sz="4" w:space="0" w:color="auto"/>
              <w:right w:val="nil"/>
            </w:tcBorders>
          </w:tcPr>
          <w:p w14:paraId="708BBE4D" w14:textId="77777777" w:rsidR="00A11D6B" w:rsidRPr="006A5E0D" w:rsidRDefault="00A11D6B" w:rsidP="000F413B">
            <w:pPr>
              <w:spacing w:after="0" w:line="252" w:lineRule="auto"/>
              <w:jc w:val="left"/>
              <w:rPr>
                <w:sz w:val="4"/>
                <w:szCs w:val="4"/>
                <w:lang w:eastAsia="zh-CN"/>
              </w:rPr>
            </w:pPr>
          </w:p>
        </w:tc>
      </w:tr>
      <w:tr w:rsidR="00A11D6B" w:rsidRPr="006A5E0D" w14:paraId="533FD4BC" w14:textId="77777777" w:rsidTr="003C16E6">
        <w:trPr>
          <w:trHeight w:val="850"/>
        </w:trPr>
        <w:tc>
          <w:tcPr>
            <w:tcW w:w="5340"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5DFCF39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4C1AEED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4049339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534C723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36C632F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6C9F2F0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31DB5FC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47F63F7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4CEDA0D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377EDDE6"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D10377"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WZMOCNIENIE OBSADY POWIATOWEGO CENTRUM ZARZĄDZANIA KRYZYSOWEGO [PCZK]</w:t>
            </w:r>
          </w:p>
        </w:tc>
      </w:tr>
      <w:tr w:rsidR="00A11D6B" w:rsidRPr="006A5E0D" w14:paraId="2EEEC881" w14:textId="77777777" w:rsidTr="00BE1B53">
        <w:trPr>
          <w:trHeight w:val="1928"/>
        </w:trPr>
        <w:tc>
          <w:tcPr>
            <w:tcW w:w="5340" w:type="dxa"/>
            <w:gridSpan w:val="3"/>
            <w:tcBorders>
              <w:top w:val="single" w:sz="4" w:space="0" w:color="auto"/>
              <w:left w:val="single" w:sz="4" w:space="0" w:color="auto"/>
              <w:bottom w:val="single" w:sz="4" w:space="0" w:color="auto"/>
              <w:right w:val="dashSmallGap" w:sz="4" w:space="0" w:color="auto"/>
            </w:tcBorders>
          </w:tcPr>
          <w:p w14:paraId="19138917" w14:textId="58AB7A9C"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prowadzić proces stałego monitorowania sytuacji kryzysowej na obszarze powiatu oraz wymianę informacji o zagrożeniach pomiędzy jednostkami samorządowymi;</w:t>
            </w:r>
          </w:p>
          <w:p w14:paraId="1D7EE43D" w14:textId="7CD40860" w:rsidR="00A11D6B" w:rsidRPr="006A5E0D" w:rsidRDefault="00F925C6"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wstępnej</w:t>
            </w:r>
            <w:r w:rsidR="00A11D6B" w:rsidRPr="006A5E0D">
              <w:rPr>
                <w:rFonts w:asciiTheme="minorHAnsi" w:hAnsiTheme="minorHAnsi" w:cstheme="minorHAnsi"/>
                <w:sz w:val="18"/>
                <w:szCs w:val="18"/>
                <w:lang w:eastAsia="zh-CN"/>
              </w:rPr>
              <w:t xml:space="preserve"> analizy rozwoju sytuacji kryzysowej pod kątem poinformowania Starosty i członków PZZK oraz podmiotów kompetentnych;</w:t>
            </w:r>
          </w:p>
        </w:tc>
        <w:tc>
          <w:tcPr>
            <w:tcW w:w="2364" w:type="dxa"/>
            <w:tcBorders>
              <w:top w:val="single" w:sz="4" w:space="0" w:color="auto"/>
              <w:left w:val="dashSmallGap" w:sz="4" w:space="0" w:color="auto"/>
              <w:bottom w:val="single" w:sz="4" w:space="0" w:color="auto"/>
              <w:right w:val="dashSmallGap" w:sz="4" w:space="0" w:color="auto"/>
            </w:tcBorders>
          </w:tcPr>
          <w:p w14:paraId="2806CA6F" w14:textId="3441A762"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2790C8BC" w14:textId="189B74C5"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921C27"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7871A7EA" w14:textId="40ACEF82"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Obieg informacji zgodny z</w:t>
            </w:r>
            <w:r w:rsidR="001801B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zasadami informowania członków PZZK i podmiotów kompetentnych.</w:t>
            </w:r>
          </w:p>
        </w:tc>
        <w:tc>
          <w:tcPr>
            <w:tcW w:w="2365" w:type="dxa"/>
            <w:tcBorders>
              <w:top w:val="single" w:sz="4" w:space="0" w:color="auto"/>
              <w:left w:val="dashSmallGap" w:sz="4" w:space="0" w:color="auto"/>
              <w:bottom w:val="single" w:sz="4" w:space="0" w:color="auto"/>
              <w:right w:val="single" w:sz="4" w:space="0" w:color="auto"/>
            </w:tcBorders>
          </w:tcPr>
          <w:p w14:paraId="3B43B11F"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1834248A" w14:textId="77777777" w:rsidTr="003C16E6">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98ED954"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ORGANIZACJA I DOSTĘPNE METODY POZYSKIWANIA INFORMACJI O SYTUACJI W REJONIE / MIEJSCU KRYZYSU </w:t>
            </w:r>
          </w:p>
        </w:tc>
      </w:tr>
      <w:tr w:rsidR="00A11D6B" w:rsidRPr="006A5E0D" w14:paraId="25B3B94D" w14:textId="77777777" w:rsidTr="00BE1B53">
        <w:trPr>
          <w:trHeight w:val="2041"/>
        </w:trPr>
        <w:tc>
          <w:tcPr>
            <w:tcW w:w="5340" w:type="dxa"/>
            <w:gridSpan w:val="3"/>
            <w:tcBorders>
              <w:top w:val="single" w:sz="4" w:space="0" w:color="auto"/>
              <w:left w:val="single" w:sz="4" w:space="0" w:color="auto"/>
              <w:bottom w:val="single" w:sz="4" w:space="0" w:color="auto"/>
              <w:right w:val="dashSmallGap" w:sz="4" w:space="0" w:color="auto"/>
            </w:tcBorders>
          </w:tcPr>
          <w:p w14:paraId="236A7E61" w14:textId="1326AC83"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zorganizowanie systemu informowania o absencjach członków PZZK i wskazanie zastępstw;</w:t>
            </w:r>
          </w:p>
          <w:p w14:paraId="477F0436" w14:textId="74E06E2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znajomość bazy kontaktowej podmiotów z siatki bezpieczeństwa z</w:t>
            </w:r>
            <w:r w:rsidR="001801B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wyznaczonymi osobami pełniących zastępstwo w razie ich nieobecności;</w:t>
            </w:r>
          </w:p>
          <w:p w14:paraId="6ED17590" w14:textId="539C63E5"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aktualizacja bez kontaktowej członków PZZK i podmiotów wymienionych w siatce bezpieczeństwa;</w:t>
            </w:r>
          </w:p>
        </w:tc>
        <w:tc>
          <w:tcPr>
            <w:tcW w:w="2364" w:type="dxa"/>
            <w:tcBorders>
              <w:top w:val="single" w:sz="4" w:space="0" w:color="auto"/>
              <w:left w:val="dashSmallGap" w:sz="4" w:space="0" w:color="auto"/>
              <w:bottom w:val="single" w:sz="4" w:space="0" w:color="auto"/>
              <w:right w:val="dashSmallGap" w:sz="4" w:space="0" w:color="auto"/>
            </w:tcBorders>
          </w:tcPr>
          <w:p w14:paraId="74980F5E" w14:textId="211B1DF2"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0892854F" w14:textId="64B4D0D1"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921C27"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7810DA6C" w14:textId="07818788"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członkami PZZK i</w:t>
            </w:r>
            <w:r w:rsidR="001801B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podmiotami wymienionymi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39986050"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bookmarkEnd w:id="229"/>
    </w:tbl>
    <w:p w14:paraId="39B6142B" w14:textId="77777777" w:rsidR="00C90C10" w:rsidRPr="006A5E0D" w:rsidRDefault="00C90C10">
      <w:pPr>
        <w:sectPr w:rsidR="00C90C10"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5"/>
        <w:gridCol w:w="4045"/>
        <w:gridCol w:w="2364"/>
        <w:gridCol w:w="2365"/>
        <w:gridCol w:w="2365"/>
        <w:gridCol w:w="2365"/>
      </w:tblGrid>
      <w:tr w:rsidR="00A11D6B" w:rsidRPr="006A5E0D" w14:paraId="601DEFBF" w14:textId="77777777" w:rsidTr="003C16E6">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D88973" w14:textId="77777777" w:rsidR="00A11D6B" w:rsidRPr="006A5E0D" w:rsidRDefault="00A11D6B" w:rsidP="00267BDB">
            <w:pPr>
              <w:spacing w:after="0" w:line="252" w:lineRule="auto"/>
              <w:rPr>
                <w:rFonts w:asciiTheme="minorHAnsi" w:hAnsiTheme="minorHAnsi" w:cstheme="minorHAnsi"/>
                <w:b/>
                <w:szCs w:val="23"/>
                <w:lang w:eastAsia="zh-CN"/>
              </w:rPr>
            </w:pPr>
            <w:bookmarkStart w:id="230" w:name="_Hlk182998728"/>
            <w:r w:rsidRPr="006A5E0D">
              <w:rPr>
                <w:rFonts w:asciiTheme="minorHAnsi" w:hAnsiTheme="minorHAnsi" w:cstheme="minorHAnsi"/>
                <w:b/>
                <w:sz w:val="21"/>
                <w:szCs w:val="23"/>
                <w:lang w:eastAsia="zh-CN"/>
              </w:rPr>
              <w:lastRenderedPageBreak/>
              <w:t>3. INFORMOWANIE POGOTOWIA ENERGETYCZNEGO O POTRZEBIE PRZYWRÓCENIA ZASILANIA W ENERGIĘ ELEKTRYCZNĄ I UŻYCIE AGREGATU PRĄDOTWÓRCZEGO</w:t>
            </w:r>
          </w:p>
        </w:tc>
      </w:tr>
      <w:tr w:rsidR="00A11D6B" w:rsidRPr="006A5E0D" w14:paraId="2D282870" w14:textId="77777777" w:rsidTr="00BE1B53">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77834CAC" w14:textId="2C3322F6"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opracowanie procedur kontroli i sprawdzenia </w:t>
            </w:r>
          </w:p>
        </w:tc>
        <w:tc>
          <w:tcPr>
            <w:tcW w:w="2364" w:type="dxa"/>
            <w:tcBorders>
              <w:top w:val="single" w:sz="4" w:space="0" w:color="auto"/>
              <w:left w:val="dashSmallGap" w:sz="4" w:space="0" w:color="auto"/>
              <w:bottom w:val="single" w:sz="4" w:space="0" w:color="auto"/>
              <w:right w:val="dashSmallGap" w:sz="4" w:space="0" w:color="auto"/>
            </w:tcBorders>
          </w:tcPr>
          <w:p w14:paraId="03215DF8" w14:textId="70019929"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321EB3C2" w14:textId="0FB017FB"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B5415B"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5EE2E9F3"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i obieg sytuacji pomiędzy PCZK a podmiotami odpowiedzialnymi za sprawność sieci energetycznej.</w:t>
            </w:r>
          </w:p>
        </w:tc>
        <w:tc>
          <w:tcPr>
            <w:tcW w:w="2365" w:type="dxa"/>
            <w:tcBorders>
              <w:top w:val="single" w:sz="4" w:space="0" w:color="auto"/>
              <w:left w:val="dashSmallGap" w:sz="4" w:space="0" w:color="auto"/>
              <w:bottom w:val="single" w:sz="4" w:space="0" w:color="auto"/>
              <w:right w:val="single" w:sz="4" w:space="0" w:color="auto"/>
            </w:tcBorders>
          </w:tcPr>
          <w:p w14:paraId="42360344"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4A1D8FF4" w14:textId="77777777" w:rsidTr="003C16E6">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A41744" w14:textId="334E5642"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INFORMOWANIE O AWARIACH </w:t>
            </w:r>
            <w:r w:rsidR="0084798C" w:rsidRPr="0084798C">
              <w:rPr>
                <w:rFonts w:asciiTheme="minorHAnsi" w:hAnsiTheme="minorHAnsi" w:cstheme="minorHAnsi"/>
                <w:b/>
                <w:sz w:val="21"/>
                <w:szCs w:val="23"/>
                <w:lang w:eastAsia="zh-CN"/>
              </w:rPr>
              <w:t>OPERATORÓW SIECI TELEKOMUNIKACYJNYCH I DĄŻENIE DO ICH USUNIĘCIA</w:t>
            </w:r>
          </w:p>
        </w:tc>
      </w:tr>
      <w:tr w:rsidR="00A11D6B" w:rsidRPr="006A5E0D" w14:paraId="22FBA757" w14:textId="77777777" w:rsidTr="00BE1B53">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6B284E0B" w14:textId="20869ACC"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prowadzenie stałego monitoringu sieci telefonicznej, radiowej, internetowej;</w:t>
            </w:r>
          </w:p>
          <w:p w14:paraId="0446E400" w14:textId="3A4E4F8E"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utrzymanie w stałej sprawności sieci telefonicznej, radiowej, internetowej;</w:t>
            </w:r>
          </w:p>
          <w:p w14:paraId="2EA58BF9" w14:textId="0F0D38B9"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opracowanie procedur kontroli i sprawdzenia sprawności sprzętu będącego na wyposażeniu PCZK;</w:t>
            </w:r>
          </w:p>
        </w:tc>
        <w:tc>
          <w:tcPr>
            <w:tcW w:w="2364" w:type="dxa"/>
            <w:tcBorders>
              <w:top w:val="single" w:sz="4" w:space="0" w:color="auto"/>
              <w:left w:val="dashSmallGap" w:sz="4" w:space="0" w:color="auto"/>
              <w:bottom w:val="single" w:sz="4" w:space="0" w:color="auto"/>
              <w:right w:val="dashSmallGap" w:sz="4" w:space="0" w:color="auto"/>
            </w:tcBorders>
          </w:tcPr>
          <w:p w14:paraId="1FF79D3C" w14:textId="0B100CFE"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7957CF19" w14:textId="5C33FF28"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B5415B"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38B0FD2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i obieg sytuacji pomiędzy PCZK a podmiotami odpowiedzialnymi za sprawność systemów sieci telefonicznej, radiowej, internetowej.</w:t>
            </w:r>
          </w:p>
        </w:tc>
        <w:tc>
          <w:tcPr>
            <w:tcW w:w="2365" w:type="dxa"/>
            <w:tcBorders>
              <w:top w:val="single" w:sz="4" w:space="0" w:color="auto"/>
              <w:left w:val="dashSmallGap" w:sz="4" w:space="0" w:color="auto"/>
              <w:bottom w:val="single" w:sz="4" w:space="0" w:color="auto"/>
              <w:right w:val="single" w:sz="4" w:space="0" w:color="auto"/>
            </w:tcBorders>
          </w:tcPr>
          <w:p w14:paraId="78EC7970"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2105378B" w14:textId="77777777" w:rsidTr="003C16E6">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4F6C94"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INFORMOWANIE I OSTRZEGANIE LUDNOŚCI O SYTUACJI W REJONIE / MIEJSCU KRYZYSU SZCZEGÓLNIE W ZAKRESIE BEZPIECZEŃSTWA</w:t>
            </w:r>
          </w:p>
        </w:tc>
      </w:tr>
      <w:tr w:rsidR="00A11D6B" w:rsidRPr="006A5E0D" w14:paraId="67BED084" w14:textId="77777777" w:rsidTr="00BE1B53">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603097CD" w14:textId="77777777" w:rsidR="00A11D6B" w:rsidRPr="006A5E0D" w:rsidRDefault="00A11D6B" w:rsidP="00BE1B53">
            <w:pPr>
              <w:spacing w:after="0" w:line="252" w:lineRule="auto"/>
              <w:rPr>
                <w:rFonts w:asciiTheme="minorHAnsi" w:hAnsiTheme="minorHAnsi" w:cstheme="minorHAnsi"/>
                <w:sz w:val="18"/>
                <w:szCs w:val="18"/>
                <w:lang w:eastAsia="zh-CN"/>
              </w:rPr>
            </w:pPr>
          </w:p>
        </w:tc>
        <w:tc>
          <w:tcPr>
            <w:tcW w:w="2364" w:type="dxa"/>
            <w:tcBorders>
              <w:top w:val="single" w:sz="4" w:space="0" w:color="auto"/>
              <w:left w:val="dashSmallGap" w:sz="4" w:space="0" w:color="auto"/>
              <w:bottom w:val="single" w:sz="4" w:space="0" w:color="auto"/>
              <w:right w:val="dashSmallGap" w:sz="4" w:space="0" w:color="auto"/>
            </w:tcBorders>
          </w:tcPr>
          <w:p w14:paraId="433C782D" w14:textId="0318ADE2"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01DB34FC" w14:textId="41E9D169"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B5415B"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518C6AD5"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single" w:sz="4" w:space="0" w:color="auto"/>
            </w:tcBorders>
          </w:tcPr>
          <w:p w14:paraId="12EB4B92"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554C87E3" w14:textId="77777777" w:rsidTr="003C16E6">
        <w:trPr>
          <w:trHeight w:val="113"/>
        </w:trPr>
        <w:tc>
          <w:tcPr>
            <w:tcW w:w="14799" w:type="dxa"/>
            <w:gridSpan w:val="6"/>
            <w:tcBorders>
              <w:top w:val="single" w:sz="4" w:space="0" w:color="auto"/>
              <w:left w:val="nil"/>
              <w:bottom w:val="single" w:sz="4" w:space="0" w:color="auto"/>
              <w:right w:val="nil"/>
            </w:tcBorders>
            <w:vAlign w:val="center"/>
          </w:tcPr>
          <w:p w14:paraId="1E5245CD" w14:textId="77777777" w:rsidR="00A11D6B" w:rsidRPr="006A5E0D" w:rsidRDefault="00A11D6B" w:rsidP="000F413B">
            <w:pPr>
              <w:spacing w:after="0" w:line="252" w:lineRule="auto"/>
              <w:jc w:val="left"/>
              <w:rPr>
                <w:sz w:val="4"/>
                <w:szCs w:val="4"/>
                <w:lang w:eastAsia="zh-CN"/>
              </w:rPr>
            </w:pPr>
          </w:p>
        </w:tc>
      </w:tr>
      <w:tr w:rsidR="00A11D6B" w:rsidRPr="006A5E0D" w14:paraId="239772B5" w14:textId="77777777" w:rsidTr="003C16E6">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405F51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31A9C9D4" w14:textId="77777777" w:rsidTr="003C16E6">
        <w:trPr>
          <w:trHeight w:val="113"/>
        </w:trPr>
        <w:tc>
          <w:tcPr>
            <w:tcW w:w="14799" w:type="dxa"/>
            <w:gridSpan w:val="6"/>
            <w:tcBorders>
              <w:top w:val="single" w:sz="4" w:space="0" w:color="auto"/>
              <w:left w:val="nil"/>
              <w:bottom w:val="nil"/>
              <w:right w:val="nil"/>
            </w:tcBorders>
          </w:tcPr>
          <w:p w14:paraId="04184207" w14:textId="77777777" w:rsidR="00A11D6B" w:rsidRPr="006A5E0D" w:rsidRDefault="00A11D6B" w:rsidP="000F413B">
            <w:pPr>
              <w:spacing w:after="0" w:line="252" w:lineRule="auto"/>
              <w:jc w:val="left"/>
              <w:rPr>
                <w:sz w:val="4"/>
                <w:szCs w:val="4"/>
                <w:lang w:eastAsia="zh-CN"/>
              </w:rPr>
            </w:pPr>
          </w:p>
        </w:tc>
      </w:tr>
      <w:tr w:rsidR="001801B1" w:rsidRPr="006A5E0D" w14:paraId="2DD6E07C" w14:textId="77777777" w:rsidTr="003C16E6">
        <w:trPr>
          <w:trHeight w:val="340"/>
        </w:trPr>
        <w:tc>
          <w:tcPr>
            <w:tcW w:w="1295" w:type="dxa"/>
            <w:tcBorders>
              <w:top w:val="nil"/>
              <w:left w:val="nil"/>
              <w:bottom w:val="nil"/>
              <w:right w:val="single" w:sz="4" w:space="0" w:color="auto"/>
            </w:tcBorders>
          </w:tcPr>
          <w:p w14:paraId="59B0A833" w14:textId="77777777" w:rsidR="001801B1" w:rsidRPr="006A5E0D" w:rsidRDefault="001801B1" w:rsidP="001801B1">
            <w:pPr>
              <w:spacing w:after="0" w:line="252" w:lineRule="auto"/>
              <w:jc w:val="right"/>
              <w:rPr>
                <w:szCs w:val="23"/>
                <w:lang w:eastAsia="zh-CN"/>
              </w:rPr>
            </w:pPr>
            <w:r w:rsidRPr="006A5E0D">
              <w:rPr>
                <w:szCs w:val="23"/>
                <w:lang w:eastAsia="zh-CN"/>
              </w:rPr>
              <w:t xml:space="preserve">1. </w:t>
            </w:r>
          </w:p>
        </w:tc>
        <w:tc>
          <w:tcPr>
            <w:tcW w:w="13504" w:type="dxa"/>
            <w:gridSpan w:val="5"/>
            <w:tcBorders>
              <w:top w:val="single" w:sz="4" w:space="0" w:color="auto"/>
              <w:left w:val="single" w:sz="4" w:space="0" w:color="auto"/>
              <w:bottom w:val="nil"/>
              <w:right w:val="single" w:sz="4" w:space="0" w:color="auto"/>
            </w:tcBorders>
          </w:tcPr>
          <w:p w14:paraId="693192BA" w14:textId="574EC785" w:rsidR="001801B1" w:rsidRPr="006A5E0D" w:rsidRDefault="001801B1" w:rsidP="001801B1">
            <w:pPr>
              <w:spacing w:after="0" w:line="252" w:lineRule="auto"/>
              <w:jc w:val="left"/>
              <w:rPr>
                <w:szCs w:val="23"/>
                <w:lang w:eastAsia="zh-CN"/>
              </w:rPr>
            </w:pPr>
            <w:r w:rsidRPr="006A5E0D">
              <w:rPr>
                <w:rFonts w:eastAsia="Calibri" w:cs="Calibri"/>
                <w:szCs w:val="23"/>
              </w:rPr>
              <w:t>Komendant Powiatowy Państwowej Straży Pożarnej w Sztumie.</w:t>
            </w:r>
          </w:p>
        </w:tc>
      </w:tr>
      <w:tr w:rsidR="001801B1" w:rsidRPr="006A5E0D" w14:paraId="7F3DA352" w14:textId="77777777" w:rsidTr="003C16E6">
        <w:trPr>
          <w:trHeight w:val="340"/>
        </w:trPr>
        <w:tc>
          <w:tcPr>
            <w:tcW w:w="1295" w:type="dxa"/>
            <w:tcBorders>
              <w:top w:val="nil"/>
              <w:left w:val="nil"/>
              <w:bottom w:val="nil"/>
              <w:right w:val="single" w:sz="4" w:space="0" w:color="auto"/>
            </w:tcBorders>
          </w:tcPr>
          <w:p w14:paraId="276EB2A4" w14:textId="77777777" w:rsidR="001801B1" w:rsidRPr="006A5E0D" w:rsidRDefault="001801B1" w:rsidP="001801B1">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5CC7FCE4" w14:textId="0193612A" w:rsidR="001801B1" w:rsidRPr="006A5E0D" w:rsidRDefault="001801B1" w:rsidP="001801B1">
            <w:pPr>
              <w:spacing w:after="0" w:line="252" w:lineRule="auto"/>
              <w:jc w:val="left"/>
              <w:rPr>
                <w:szCs w:val="23"/>
                <w:lang w:eastAsia="zh-CN"/>
              </w:rPr>
            </w:pPr>
            <w:r w:rsidRPr="006A5E0D">
              <w:rPr>
                <w:rFonts w:eastAsia="Calibri" w:cs="Calibri"/>
                <w:szCs w:val="23"/>
              </w:rPr>
              <w:t>Komendant Powiatowy Policji w Sztumie.</w:t>
            </w:r>
          </w:p>
        </w:tc>
      </w:tr>
      <w:tr w:rsidR="001801B1" w:rsidRPr="006A5E0D" w14:paraId="6194895F" w14:textId="77777777" w:rsidTr="003C16E6">
        <w:trPr>
          <w:trHeight w:val="340"/>
        </w:trPr>
        <w:tc>
          <w:tcPr>
            <w:tcW w:w="1295" w:type="dxa"/>
            <w:tcBorders>
              <w:top w:val="nil"/>
              <w:left w:val="nil"/>
              <w:bottom w:val="nil"/>
              <w:right w:val="single" w:sz="4" w:space="0" w:color="auto"/>
            </w:tcBorders>
          </w:tcPr>
          <w:p w14:paraId="7AAF8196" w14:textId="77777777" w:rsidR="001801B1" w:rsidRPr="006A5E0D" w:rsidRDefault="001801B1" w:rsidP="001801B1">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3A0B60FC" w14:textId="2E95BBC5" w:rsidR="001801B1" w:rsidRPr="006A5E0D" w:rsidRDefault="001801B1" w:rsidP="001801B1">
            <w:pPr>
              <w:spacing w:after="0" w:line="252" w:lineRule="auto"/>
              <w:jc w:val="left"/>
              <w:rPr>
                <w:szCs w:val="23"/>
                <w:lang w:eastAsia="zh-CN"/>
              </w:rPr>
            </w:pPr>
            <w:r w:rsidRPr="006A5E0D">
              <w:rPr>
                <w:rFonts w:eastAsia="Calibri" w:cs="Calibri"/>
                <w:szCs w:val="23"/>
              </w:rPr>
              <w:t>Operatorzy sieci telefonii stacjonarnej / komórkowej oraz dostawcy / operatorzy usług i sieci internetowych.</w:t>
            </w:r>
          </w:p>
        </w:tc>
      </w:tr>
      <w:tr w:rsidR="001801B1" w:rsidRPr="006A5E0D" w14:paraId="4C5426FA" w14:textId="77777777" w:rsidTr="003C16E6">
        <w:trPr>
          <w:trHeight w:val="340"/>
        </w:trPr>
        <w:tc>
          <w:tcPr>
            <w:tcW w:w="1295" w:type="dxa"/>
            <w:tcBorders>
              <w:top w:val="nil"/>
              <w:left w:val="nil"/>
              <w:bottom w:val="nil"/>
              <w:right w:val="single" w:sz="4" w:space="0" w:color="auto"/>
            </w:tcBorders>
          </w:tcPr>
          <w:p w14:paraId="1A66FBF2" w14:textId="77777777" w:rsidR="001801B1" w:rsidRPr="006A5E0D" w:rsidRDefault="001801B1" w:rsidP="001801B1">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single" w:sz="4" w:space="0" w:color="auto"/>
              <w:right w:val="single" w:sz="4" w:space="0" w:color="auto"/>
            </w:tcBorders>
          </w:tcPr>
          <w:p w14:paraId="7BDC451B" w14:textId="673B2D63" w:rsidR="001801B1" w:rsidRPr="006A5E0D" w:rsidRDefault="001801B1" w:rsidP="001801B1">
            <w:pPr>
              <w:spacing w:after="0" w:line="252" w:lineRule="auto"/>
              <w:jc w:val="left"/>
              <w:rPr>
                <w:szCs w:val="23"/>
                <w:lang w:eastAsia="zh-CN"/>
              </w:rPr>
            </w:pPr>
            <w:r w:rsidRPr="006A5E0D">
              <w:rPr>
                <w:rFonts w:eastAsia="Calibri" w:cs="Calibri"/>
                <w:szCs w:val="23"/>
              </w:rPr>
              <w:t>Operatorzy sieci elektroenergetycznej.</w:t>
            </w:r>
          </w:p>
        </w:tc>
      </w:tr>
      <w:tr w:rsidR="00A11D6B" w:rsidRPr="006A5E0D" w14:paraId="5C1C8EB0" w14:textId="77777777" w:rsidTr="003C16E6">
        <w:trPr>
          <w:trHeight w:val="113"/>
        </w:trPr>
        <w:tc>
          <w:tcPr>
            <w:tcW w:w="14799" w:type="dxa"/>
            <w:gridSpan w:val="6"/>
            <w:tcBorders>
              <w:top w:val="nil"/>
              <w:left w:val="nil"/>
              <w:bottom w:val="nil"/>
              <w:right w:val="nil"/>
            </w:tcBorders>
            <w:vAlign w:val="center"/>
          </w:tcPr>
          <w:p w14:paraId="53681C8F" w14:textId="77777777" w:rsidR="00A11D6B" w:rsidRPr="006A5E0D" w:rsidRDefault="00A11D6B" w:rsidP="000F413B">
            <w:pPr>
              <w:spacing w:after="0" w:line="252" w:lineRule="auto"/>
              <w:jc w:val="left"/>
              <w:rPr>
                <w:sz w:val="4"/>
                <w:szCs w:val="4"/>
                <w:lang w:eastAsia="zh-CN"/>
              </w:rPr>
            </w:pPr>
          </w:p>
        </w:tc>
      </w:tr>
      <w:tr w:rsidR="00A11D6B" w:rsidRPr="006A5E0D" w14:paraId="241C173A" w14:textId="77777777" w:rsidTr="003C16E6">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E9ACFA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5FF32214" w14:textId="77777777" w:rsidTr="003C16E6">
        <w:trPr>
          <w:trHeight w:val="113"/>
        </w:trPr>
        <w:tc>
          <w:tcPr>
            <w:tcW w:w="14799" w:type="dxa"/>
            <w:gridSpan w:val="6"/>
            <w:tcBorders>
              <w:top w:val="single" w:sz="4" w:space="0" w:color="auto"/>
              <w:left w:val="nil"/>
              <w:bottom w:val="single" w:sz="4" w:space="0" w:color="auto"/>
              <w:right w:val="nil"/>
            </w:tcBorders>
          </w:tcPr>
          <w:p w14:paraId="64B3C756" w14:textId="77777777" w:rsidR="00A11D6B" w:rsidRPr="006A5E0D" w:rsidRDefault="00A11D6B" w:rsidP="000F413B">
            <w:pPr>
              <w:spacing w:after="0" w:line="252" w:lineRule="auto"/>
              <w:jc w:val="left"/>
              <w:rPr>
                <w:sz w:val="4"/>
                <w:szCs w:val="4"/>
                <w:lang w:eastAsia="zh-CN"/>
              </w:rPr>
            </w:pPr>
          </w:p>
        </w:tc>
      </w:tr>
      <w:tr w:rsidR="00A11D6B" w:rsidRPr="006A5E0D" w14:paraId="02B9EE6D" w14:textId="77777777" w:rsidTr="003C16E6">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0D6F526E" w14:textId="043DAB62" w:rsidR="00A11D6B" w:rsidRPr="006A5E0D" w:rsidRDefault="00A11D6B" w:rsidP="000F413B">
            <w:pPr>
              <w:spacing w:after="0" w:line="252" w:lineRule="auto"/>
              <w:ind w:left="120" w:right="120"/>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3F2247E3" w14:textId="77777777" w:rsidTr="003C16E6">
        <w:trPr>
          <w:trHeight w:val="113"/>
        </w:trPr>
        <w:tc>
          <w:tcPr>
            <w:tcW w:w="14799" w:type="dxa"/>
            <w:gridSpan w:val="6"/>
            <w:tcBorders>
              <w:top w:val="nil"/>
              <w:left w:val="nil"/>
              <w:bottom w:val="single" w:sz="4" w:space="0" w:color="auto"/>
              <w:right w:val="nil"/>
            </w:tcBorders>
            <w:vAlign w:val="center"/>
          </w:tcPr>
          <w:p w14:paraId="31FC825F" w14:textId="77777777" w:rsidR="00A11D6B" w:rsidRPr="006A5E0D" w:rsidRDefault="00A11D6B" w:rsidP="000F413B">
            <w:pPr>
              <w:spacing w:after="0" w:line="252" w:lineRule="auto"/>
              <w:jc w:val="left"/>
              <w:rPr>
                <w:sz w:val="4"/>
                <w:szCs w:val="4"/>
                <w:lang w:eastAsia="zh-CN"/>
              </w:rPr>
            </w:pPr>
          </w:p>
        </w:tc>
      </w:tr>
      <w:tr w:rsidR="00A11D6B" w:rsidRPr="006A5E0D" w14:paraId="489BD031" w14:textId="77777777" w:rsidTr="003C16E6">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12CA3F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29713BBB" w14:textId="77777777" w:rsidTr="003C16E6">
        <w:trPr>
          <w:trHeight w:val="113"/>
        </w:trPr>
        <w:tc>
          <w:tcPr>
            <w:tcW w:w="14799" w:type="dxa"/>
            <w:gridSpan w:val="6"/>
            <w:tcBorders>
              <w:top w:val="single" w:sz="4" w:space="0" w:color="auto"/>
              <w:left w:val="nil"/>
              <w:bottom w:val="nil"/>
              <w:right w:val="nil"/>
            </w:tcBorders>
          </w:tcPr>
          <w:p w14:paraId="1C8EB2E2" w14:textId="77777777" w:rsidR="00A11D6B" w:rsidRPr="006A5E0D" w:rsidRDefault="00A11D6B" w:rsidP="000F413B">
            <w:pPr>
              <w:spacing w:after="0" w:line="252" w:lineRule="auto"/>
              <w:jc w:val="left"/>
              <w:rPr>
                <w:sz w:val="4"/>
                <w:szCs w:val="4"/>
                <w:lang w:eastAsia="zh-CN"/>
              </w:rPr>
            </w:pPr>
          </w:p>
        </w:tc>
      </w:tr>
      <w:tr w:rsidR="00A11D6B" w:rsidRPr="006A5E0D" w14:paraId="2D83A5F9" w14:textId="77777777" w:rsidTr="003C16E6">
        <w:trPr>
          <w:trHeight w:val="340"/>
        </w:trPr>
        <w:tc>
          <w:tcPr>
            <w:tcW w:w="1295" w:type="dxa"/>
            <w:tcBorders>
              <w:top w:val="nil"/>
              <w:left w:val="nil"/>
              <w:bottom w:val="nil"/>
              <w:right w:val="single" w:sz="4" w:space="0" w:color="auto"/>
            </w:tcBorders>
          </w:tcPr>
          <w:p w14:paraId="780D2E2D"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5"/>
            <w:tcBorders>
              <w:top w:val="single" w:sz="4" w:space="0" w:color="auto"/>
              <w:left w:val="single" w:sz="4" w:space="0" w:color="auto"/>
              <w:bottom w:val="nil"/>
              <w:right w:val="single" w:sz="4" w:space="0" w:color="auto"/>
            </w:tcBorders>
          </w:tcPr>
          <w:p w14:paraId="2CB16BDC" w14:textId="77777777" w:rsidR="00A11D6B" w:rsidRPr="006A5E0D" w:rsidRDefault="00A11D6B" w:rsidP="000F413B">
            <w:pPr>
              <w:tabs>
                <w:tab w:val="left" w:pos="680"/>
              </w:tabs>
              <w:spacing w:after="0" w:line="252" w:lineRule="auto"/>
              <w:jc w:val="left"/>
              <w:rPr>
                <w:rFonts w:eastAsia="Calibri" w:cs="Calibri"/>
                <w:b/>
                <w:bCs/>
                <w:szCs w:val="23"/>
              </w:rPr>
            </w:pPr>
            <w:r w:rsidRPr="006A5E0D">
              <w:rPr>
                <w:rFonts w:eastAsia="Calibri" w:cs="Calibri"/>
                <w:szCs w:val="23"/>
              </w:rPr>
              <w:t>Ustawa z dnia 5 czerwca 1998r. o samorządzie powiatowym.</w:t>
            </w:r>
          </w:p>
        </w:tc>
      </w:tr>
      <w:tr w:rsidR="00A11D6B" w:rsidRPr="006A5E0D" w14:paraId="15A3EA37" w14:textId="77777777" w:rsidTr="003C16E6">
        <w:trPr>
          <w:trHeight w:val="340"/>
        </w:trPr>
        <w:tc>
          <w:tcPr>
            <w:tcW w:w="1295" w:type="dxa"/>
            <w:tcBorders>
              <w:top w:val="nil"/>
              <w:left w:val="nil"/>
              <w:bottom w:val="nil"/>
              <w:right w:val="single" w:sz="4" w:space="0" w:color="auto"/>
            </w:tcBorders>
          </w:tcPr>
          <w:p w14:paraId="2E830D2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749BBCB9" w14:textId="77777777" w:rsidR="00A11D6B" w:rsidRPr="006A5E0D" w:rsidRDefault="00A11D6B" w:rsidP="000F413B">
            <w:pPr>
              <w:spacing w:after="0" w:line="252" w:lineRule="auto"/>
              <w:jc w:val="left"/>
              <w:rPr>
                <w:szCs w:val="23"/>
                <w:lang w:eastAsia="zh-CN"/>
              </w:rPr>
            </w:pPr>
            <w:r w:rsidRPr="006A5E0D">
              <w:rPr>
                <w:rFonts w:eastAsia="Calibri" w:cs="Calibri"/>
                <w:szCs w:val="23"/>
              </w:rPr>
              <w:t>Ustawa z dnia 26 kwietnia 2007 r. o zarządzaniu kryzysowym.</w:t>
            </w:r>
          </w:p>
        </w:tc>
      </w:tr>
      <w:tr w:rsidR="00A11D6B" w:rsidRPr="006A5E0D" w14:paraId="1AF0A50D" w14:textId="77777777" w:rsidTr="003C16E6">
        <w:trPr>
          <w:trHeight w:val="340"/>
        </w:trPr>
        <w:tc>
          <w:tcPr>
            <w:tcW w:w="1295" w:type="dxa"/>
            <w:tcBorders>
              <w:top w:val="nil"/>
              <w:left w:val="nil"/>
              <w:bottom w:val="nil"/>
              <w:right w:val="single" w:sz="4" w:space="0" w:color="auto"/>
            </w:tcBorders>
          </w:tcPr>
          <w:p w14:paraId="4C5CEDC3"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241A2B02" w14:textId="77777777" w:rsidR="00A11D6B" w:rsidRPr="006A5E0D" w:rsidRDefault="00A11D6B" w:rsidP="000F413B">
            <w:pPr>
              <w:spacing w:after="0" w:line="252" w:lineRule="auto"/>
              <w:jc w:val="left"/>
              <w:rPr>
                <w:szCs w:val="23"/>
                <w:lang w:eastAsia="zh-CN"/>
              </w:rPr>
            </w:pPr>
            <w:r w:rsidRPr="006A5E0D">
              <w:rPr>
                <w:rFonts w:eastAsia="Calibri" w:cs="Calibri"/>
                <w:szCs w:val="23"/>
              </w:rPr>
              <w:t>Ustawa z dnia 24 sierpnia 1991 r. o Państwowej Straży Pożarnej.</w:t>
            </w:r>
          </w:p>
        </w:tc>
      </w:tr>
      <w:tr w:rsidR="00A11D6B" w:rsidRPr="006A5E0D" w14:paraId="025D6770" w14:textId="77777777" w:rsidTr="0084798C">
        <w:trPr>
          <w:trHeight w:val="340"/>
        </w:trPr>
        <w:tc>
          <w:tcPr>
            <w:tcW w:w="1295" w:type="dxa"/>
            <w:tcBorders>
              <w:top w:val="nil"/>
              <w:left w:val="nil"/>
              <w:bottom w:val="nil"/>
              <w:right w:val="single" w:sz="4" w:space="0" w:color="auto"/>
            </w:tcBorders>
          </w:tcPr>
          <w:p w14:paraId="1CF8957A"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nil"/>
              <w:right w:val="single" w:sz="4" w:space="0" w:color="auto"/>
            </w:tcBorders>
          </w:tcPr>
          <w:p w14:paraId="078B342D" w14:textId="77777777" w:rsidR="00A11D6B" w:rsidRPr="006A5E0D" w:rsidRDefault="00A11D6B" w:rsidP="000F413B">
            <w:pPr>
              <w:tabs>
                <w:tab w:val="left" w:pos="680"/>
              </w:tabs>
              <w:spacing w:after="0" w:line="252" w:lineRule="auto"/>
              <w:jc w:val="left"/>
              <w:rPr>
                <w:rFonts w:eastAsia="Calibri" w:cs="Calibri"/>
                <w:b/>
                <w:bCs/>
                <w:szCs w:val="23"/>
              </w:rPr>
            </w:pPr>
            <w:r w:rsidRPr="006A5E0D">
              <w:rPr>
                <w:rFonts w:eastAsia="Calibri" w:cs="Calibri"/>
                <w:szCs w:val="23"/>
              </w:rPr>
              <w:t>Ustawa z dnia 6 kwietnia 1990 r. o Policji.</w:t>
            </w:r>
          </w:p>
        </w:tc>
      </w:tr>
      <w:tr w:rsidR="0084798C" w:rsidRPr="006A5E0D" w14:paraId="04FC3D1B" w14:textId="77777777" w:rsidTr="0084798C">
        <w:trPr>
          <w:trHeight w:val="340"/>
        </w:trPr>
        <w:tc>
          <w:tcPr>
            <w:tcW w:w="1295" w:type="dxa"/>
            <w:tcBorders>
              <w:top w:val="nil"/>
              <w:left w:val="nil"/>
              <w:bottom w:val="nil"/>
              <w:right w:val="single" w:sz="4" w:space="0" w:color="auto"/>
            </w:tcBorders>
          </w:tcPr>
          <w:p w14:paraId="0E8CE955" w14:textId="1FF0D02E" w:rsidR="0084798C" w:rsidRPr="006A5E0D" w:rsidRDefault="0084798C" w:rsidP="0084798C">
            <w:pPr>
              <w:spacing w:after="0" w:line="252" w:lineRule="auto"/>
              <w:jc w:val="right"/>
              <w:rPr>
                <w:szCs w:val="23"/>
                <w:lang w:eastAsia="zh-CN"/>
              </w:rPr>
            </w:pPr>
            <w:r>
              <w:rPr>
                <w:szCs w:val="23"/>
                <w:lang w:eastAsia="zh-CN"/>
              </w:rPr>
              <w:t>5.</w:t>
            </w:r>
          </w:p>
        </w:tc>
        <w:tc>
          <w:tcPr>
            <w:tcW w:w="13504" w:type="dxa"/>
            <w:gridSpan w:val="5"/>
            <w:tcBorders>
              <w:top w:val="nil"/>
              <w:left w:val="single" w:sz="4" w:space="0" w:color="auto"/>
              <w:bottom w:val="nil"/>
              <w:right w:val="single" w:sz="4" w:space="0" w:color="auto"/>
            </w:tcBorders>
          </w:tcPr>
          <w:p w14:paraId="4EE01115" w14:textId="5CB5DCFB" w:rsidR="0084798C" w:rsidRPr="006A5E0D" w:rsidRDefault="0084798C" w:rsidP="0084798C">
            <w:pPr>
              <w:tabs>
                <w:tab w:val="left" w:pos="680"/>
              </w:tabs>
              <w:spacing w:after="0" w:line="252" w:lineRule="auto"/>
              <w:jc w:val="left"/>
              <w:rPr>
                <w:rFonts w:eastAsia="Calibri" w:cs="Calibri"/>
                <w:szCs w:val="23"/>
              </w:rPr>
            </w:pPr>
            <w:r w:rsidRPr="00B74498">
              <w:rPr>
                <w:rFonts w:eastAsia="Calibri" w:cs="Calibri"/>
                <w:szCs w:val="23"/>
              </w:rPr>
              <w:t>Ustawa z dnia 16 lipca 2004 r. prawo telekomunikacyjne</w:t>
            </w:r>
            <w:r>
              <w:rPr>
                <w:rFonts w:eastAsia="Calibri" w:cs="Calibri"/>
                <w:szCs w:val="23"/>
              </w:rPr>
              <w:t>.</w:t>
            </w:r>
          </w:p>
        </w:tc>
      </w:tr>
      <w:tr w:rsidR="0084798C" w:rsidRPr="006A5E0D" w14:paraId="25B74555" w14:textId="77777777" w:rsidTr="003C16E6">
        <w:trPr>
          <w:trHeight w:val="340"/>
        </w:trPr>
        <w:tc>
          <w:tcPr>
            <w:tcW w:w="1295" w:type="dxa"/>
            <w:tcBorders>
              <w:top w:val="nil"/>
              <w:left w:val="nil"/>
              <w:bottom w:val="nil"/>
              <w:right w:val="single" w:sz="4" w:space="0" w:color="auto"/>
            </w:tcBorders>
          </w:tcPr>
          <w:p w14:paraId="14ED66F6" w14:textId="6B6AB3D0" w:rsidR="0084798C" w:rsidRPr="006A5E0D" w:rsidRDefault="0084798C" w:rsidP="0084798C">
            <w:pPr>
              <w:spacing w:after="0" w:line="252" w:lineRule="auto"/>
              <w:jc w:val="right"/>
              <w:rPr>
                <w:szCs w:val="23"/>
                <w:lang w:eastAsia="zh-CN"/>
              </w:rPr>
            </w:pPr>
            <w:r>
              <w:rPr>
                <w:szCs w:val="23"/>
                <w:lang w:eastAsia="zh-CN"/>
              </w:rPr>
              <w:t>6.</w:t>
            </w:r>
          </w:p>
        </w:tc>
        <w:tc>
          <w:tcPr>
            <w:tcW w:w="13504" w:type="dxa"/>
            <w:gridSpan w:val="5"/>
            <w:tcBorders>
              <w:top w:val="nil"/>
              <w:left w:val="single" w:sz="4" w:space="0" w:color="auto"/>
              <w:bottom w:val="single" w:sz="4" w:space="0" w:color="auto"/>
              <w:right w:val="single" w:sz="4" w:space="0" w:color="auto"/>
            </w:tcBorders>
          </w:tcPr>
          <w:p w14:paraId="7293A895" w14:textId="47EB66B2" w:rsidR="0084798C" w:rsidRPr="006A5E0D" w:rsidRDefault="0084798C" w:rsidP="0084798C">
            <w:pPr>
              <w:tabs>
                <w:tab w:val="left" w:pos="680"/>
              </w:tabs>
              <w:spacing w:after="0" w:line="252" w:lineRule="auto"/>
              <w:jc w:val="left"/>
              <w:rPr>
                <w:rFonts w:eastAsia="Calibri" w:cs="Calibri"/>
                <w:szCs w:val="23"/>
              </w:rPr>
            </w:pPr>
            <w:r w:rsidRPr="00B74498">
              <w:rPr>
                <w:rFonts w:eastAsia="Calibri" w:cs="Calibri"/>
                <w:szCs w:val="23"/>
              </w:rPr>
              <w:t xml:space="preserve">Ustawa </w:t>
            </w:r>
            <w:r w:rsidRPr="0023110B">
              <w:rPr>
                <w:rFonts w:eastAsia="Calibri" w:cs="Calibri"/>
                <w:szCs w:val="23"/>
              </w:rPr>
              <w:t>z dnia 12 lipca 2024 r. Prawo komunikacji elektronicznej</w:t>
            </w:r>
            <w:r>
              <w:rPr>
                <w:rFonts w:eastAsia="Calibri" w:cs="Calibri"/>
                <w:szCs w:val="23"/>
              </w:rPr>
              <w:t>.</w:t>
            </w:r>
          </w:p>
        </w:tc>
      </w:tr>
      <w:bookmarkEnd w:id="230"/>
    </w:tbl>
    <w:p w14:paraId="5455D2EF"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7B89EAD9" w14:textId="3ACE9375" w:rsidR="00A11D6B" w:rsidRPr="006A5E0D" w:rsidRDefault="00A11D6B" w:rsidP="00B26A5D">
      <w:pPr>
        <w:pStyle w:val="Nagwek20"/>
        <w:spacing w:before="0" w:after="0" w:line="252" w:lineRule="auto"/>
        <w:ind w:left="510" w:right="-6" w:hanging="510"/>
        <w:jc w:val="both"/>
        <w:outlineLvl w:val="1"/>
        <w:rPr>
          <w:rFonts w:asciiTheme="minorHAnsi" w:hAnsiTheme="minorHAnsi" w:cstheme="minorHAnsi"/>
          <w:noProof/>
          <w:lang w:bidi="pl-PL"/>
        </w:rPr>
      </w:pPr>
      <w:bookmarkStart w:id="231" w:name="_Toc181616732"/>
      <w:r w:rsidRPr="006A5E0D">
        <w:rPr>
          <w:rFonts w:asciiTheme="minorHAnsi" w:hAnsiTheme="minorHAnsi" w:cstheme="minorHAnsi"/>
          <w:noProof/>
          <w:lang w:bidi="pl-PL"/>
        </w:rPr>
        <w:lastRenderedPageBreak/>
        <w:t>9.3. MODUŁ ZADANIOWY NR 3 - URUCHAMIANIE I MONITOROWANIE REALIZACJI ZADAŃ ZAWARTYCH W POWIATOWYM PLANIE ZARZĄDZANIA KRYZYSOWEGO</w:t>
      </w:r>
      <w:bookmarkEnd w:id="231"/>
    </w:p>
    <w:p w14:paraId="7503775F"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4"/>
        <w:gridCol w:w="2301"/>
        <w:gridCol w:w="11204"/>
      </w:tblGrid>
      <w:tr w:rsidR="00A11D6B" w:rsidRPr="006A5E0D" w14:paraId="358B849C" w14:textId="77777777" w:rsidTr="003946E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7711F"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w:t>
            </w:r>
          </w:p>
        </w:tc>
      </w:tr>
      <w:tr w:rsidR="00A11D6B" w:rsidRPr="006A5E0D" w14:paraId="5CB96238" w14:textId="77777777" w:rsidTr="003946E9">
        <w:trPr>
          <w:trHeight w:val="113"/>
        </w:trPr>
        <w:tc>
          <w:tcPr>
            <w:tcW w:w="14799" w:type="dxa"/>
            <w:gridSpan w:val="3"/>
            <w:tcBorders>
              <w:top w:val="single" w:sz="4" w:space="0" w:color="auto"/>
              <w:left w:val="nil"/>
              <w:bottom w:val="nil"/>
              <w:right w:val="nil"/>
            </w:tcBorders>
          </w:tcPr>
          <w:p w14:paraId="446B200D" w14:textId="77777777" w:rsidR="00A11D6B" w:rsidRPr="006A5E0D" w:rsidRDefault="00A11D6B" w:rsidP="000F413B">
            <w:pPr>
              <w:spacing w:after="0" w:line="252" w:lineRule="auto"/>
              <w:jc w:val="left"/>
              <w:rPr>
                <w:sz w:val="4"/>
                <w:szCs w:val="4"/>
                <w:lang w:eastAsia="zh-CN"/>
              </w:rPr>
            </w:pPr>
          </w:p>
        </w:tc>
      </w:tr>
      <w:tr w:rsidR="00A11D6B" w:rsidRPr="006A5E0D" w14:paraId="76299E6E" w14:textId="77777777" w:rsidTr="003946E9">
        <w:trPr>
          <w:trHeight w:val="340"/>
        </w:trPr>
        <w:tc>
          <w:tcPr>
            <w:tcW w:w="3595" w:type="dxa"/>
            <w:gridSpan w:val="2"/>
            <w:tcBorders>
              <w:top w:val="nil"/>
              <w:left w:val="nil"/>
              <w:bottom w:val="nil"/>
              <w:right w:val="single" w:sz="4" w:space="0" w:color="auto"/>
            </w:tcBorders>
          </w:tcPr>
          <w:p w14:paraId="4EF9F3D5"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4" w:type="dxa"/>
            <w:tcBorders>
              <w:top w:val="single" w:sz="4" w:space="0" w:color="auto"/>
              <w:left w:val="single" w:sz="4" w:space="0" w:color="auto"/>
              <w:bottom w:val="single" w:sz="4" w:space="0" w:color="auto"/>
              <w:right w:val="single" w:sz="4" w:space="0" w:color="auto"/>
            </w:tcBorders>
          </w:tcPr>
          <w:p w14:paraId="660C0506" w14:textId="2A9E30D7" w:rsidR="00A11D6B" w:rsidRPr="006A5E0D" w:rsidRDefault="00A11D6B" w:rsidP="004D0E6F">
            <w:pPr>
              <w:spacing w:after="0" w:line="252" w:lineRule="auto"/>
              <w:jc w:val="left"/>
              <w:rPr>
                <w:szCs w:val="23"/>
                <w:lang w:eastAsia="zh-CN"/>
              </w:rPr>
            </w:pPr>
            <w:r w:rsidRPr="006A5E0D">
              <w:rPr>
                <w:rFonts w:eastAsia="Calibri" w:cs="Calibri"/>
                <w:szCs w:val="23"/>
              </w:rPr>
              <w:t xml:space="preserve">Uruchamianie i monitorowanie realizacji zadań zawartych w powiatowym planie zarządzania kryzysowego </w:t>
            </w:r>
            <w:r w:rsidR="000A3599" w:rsidRPr="006A5E0D">
              <w:rPr>
                <w:rFonts w:eastAsia="Calibri" w:cs="Calibri"/>
                <w:szCs w:val="23"/>
              </w:rPr>
              <w:t>[</w:t>
            </w:r>
            <w:r w:rsidRPr="006A5E0D">
              <w:rPr>
                <w:rFonts w:eastAsia="Calibri" w:cs="Calibri"/>
                <w:szCs w:val="23"/>
              </w:rPr>
              <w:t>PPZK</w:t>
            </w:r>
            <w:r w:rsidR="000A3599" w:rsidRPr="006A5E0D">
              <w:rPr>
                <w:rFonts w:eastAsia="Calibri" w:cs="Calibri"/>
                <w:szCs w:val="23"/>
              </w:rPr>
              <w:t>]</w:t>
            </w:r>
            <w:r w:rsidRPr="006A5E0D">
              <w:rPr>
                <w:rFonts w:eastAsia="Calibri" w:cs="Calibri"/>
                <w:szCs w:val="23"/>
              </w:rPr>
              <w:t>.</w:t>
            </w:r>
          </w:p>
        </w:tc>
      </w:tr>
      <w:tr w:rsidR="00A11D6B" w:rsidRPr="006A5E0D" w14:paraId="337F254E" w14:textId="77777777" w:rsidTr="003946E9">
        <w:trPr>
          <w:trHeight w:val="113"/>
        </w:trPr>
        <w:tc>
          <w:tcPr>
            <w:tcW w:w="14799" w:type="dxa"/>
            <w:gridSpan w:val="3"/>
            <w:tcBorders>
              <w:top w:val="nil"/>
              <w:left w:val="nil"/>
              <w:bottom w:val="nil"/>
              <w:right w:val="nil"/>
            </w:tcBorders>
          </w:tcPr>
          <w:p w14:paraId="35AFC757" w14:textId="77777777" w:rsidR="00A11D6B" w:rsidRPr="006A5E0D" w:rsidRDefault="00A11D6B" w:rsidP="000F413B">
            <w:pPr>
              <w:spacing w:after="0" w:line="252" w:lineRule="auto"/>
              <w:jc w:val="left"/>
              <w:rPr>
                <w:sz w:val="4"/>
                <w:szCs w:val="4"/>
                <w:lang w:eastAsia="zh-CN"/>
              </w:rPr>
            </w:pPr>
          </w:p>
        </w:tc>
      </w:tr>
      <w:tr w:rsidR="00A11D6B" w:rsidRPr="006A5E0D" w14:paraId="4189FB17" w14:textId="77777777" w:rsidTr="003946E9">
        <w:trPr>
          <w:trHeight w:val="340"/>
        </w:trPr>
        <w:tc>
          <w:tcPr>
            <w:tcW w:w="3595" w:type="dxa"/>
            <w:gridSpan w:val="2"/>
            <w:tcBorders>
              <w:top w:val="nil"/>
              <w:left w:val="nil"/>
              <w:bottom w:val="nil"/>
              <w:right w:val="single" w:sz="4" w:space="0" w:color="auto"/>
            </w:tcBorders>
          </w:tcPr>
          <w:p w14:paraId="2FC6ECDD"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4" w:type="dxa"/>
            <w:tcBorders>
              <w:top w:val="single" w:sz="4" w:space="0" w:color="auto"/>
              <w:left w:val="single" w:sz="4" w:space="0" w:color="auto"/>
              <w:bottom w:val="single" w:sz="4" w:space="0" w:color="auto"/>
              <w:right w:val="single" w:sz="4" w:space="0" w:color="auto"/>
            </w:tcBorders>
          </w:tcPr>
          <w:p w14:paraId="7D79B7B8" w14:textId="77777777" w:rsidR="00A11D6B" w:rsidRPr="006A5E0D" w:rsidRDefault="00A11D6B" w:rsidP="004D0E6F">
            <w:pPr>
              <w:spacing w:after="0" w:line="252" w:lineRule="auto"/>
              <w:jc w:val="left"/>
              <w:rPr>
                <w:szCs w:val="23"/>
                <w:lang w:eastAsia="zh-CN"/>
              </w:rPr>
            </w:pPr>
            <w:r w:rsidRPr="006A5E0D">
              <w:rPr>
                <w:rFonts w:asciiTheme="minorHAnsi" w:hAnsiTheme="minorHAnsi" w:cstheme="minorHAnsi"/>
                <w:szCs w:val="23"/>
                <w:lang w:eastAsia="zh-CN"/>
              </w:rPr>
              <w:t>Inspektor ds.. Bezpieczeństwa i Zarządzania Kryzysowego</w:t>
            </w:r>
          </w:p>
        </w:tc>
      </w:tr>
      <w:tr w:rsidR="00A11D6B" w:rsidRPr="006A5E0D" w14:paraId="72FB89B2" w14:textId="77777777" w:rsidTr="003946E9">
        <w:trPr>
          <w:trHeight w:val="113"/>
        </w:trPr>
        <w:tc>
          <w:tcPr>
            <w:tcW w:w="14799" w:type="dxa"/>
            <w:gridSpan w:val="3"/>
            <w:tcBorders>
              <w:top w:val="nil"/>
              <w:left w:val="nil"/>
              <w:bottom w:val="single" w:sz="4" w:space="0" w:color="auto"/>
              <w:right w:val="nil"/>
            </w:tcBorders>
            <w:vAlign w:val="center"/>
          </w:tcPr>
          <w:p w14:paraId="657274E6" w14:textId="77777777" w:rsidR="00A11D6B" w:rsidRPr="006A5E0D" w:rsidRDefault="00A11D6B" w:rsidP="000F413B">
            <w:pPr>
              <w:spacing w:after="0" w:line="252" w:lineRule="auto"/>
              <w:jc w:val="left"/>
              <w:rPr>
                <w:sz w:val="4"/>
                <w:szCs w:val="4"/>
                <w:lang w:eastAsia="zh-CN"/>
              </w:rPr>
            </w:pPr>
          </w:p>
        </w:tc>
      </w:tr>
      <w:tr w:rsidR="00A11D6B" w:rsidRPr="006A5E0D" w14:paraId="0ED4629F"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6DE725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7585300A" w14:textId="77777777" w:rsidTr="003946E9">
        <w:trPr>
          <w:trHeight w:val="113"/>
        </w:trPr>
        <w:tc>
          <w:tcPr>
            <w:tcW w:w="14799" w:type="dxa"/>
            <w:gridSpan w:val="3"/>
            <w:tcBorders>
              <w:top w:val="single" w:sz="4" w:space="0" w:color="auto"/>
              <w:left w:val="nil"/>
              <w:bottom w:val="nil"/>
              <w:right w:val="nil"/>
            </w:tcBorders>
          </w:tcPr>
          <w:p w14:paraId="04D83566" w14:textId="77777777" w:rsidR="00A11D6B" w:rsidRPr="006A5E0D" w:rsidRDefault="00A11D6B" w:rsidP="000F413B">
            <w:pPr>
              <w:spacing w:after="0" w:line="252" w:lineRule="auto"/>
              <w:jc w:val="left"/>
              <w:rPr>
                <w:sz w:val="4"/>
                <w:szCs w:val="4"/>
                <w:lang w:eastAsia="zh-CN"/>
              </w:rPr>
            </w:pPr>
          </w:p>
        </w:tc>
      </w:tr>
      <w:tr w:rsidR="00A11D6B" w:rsidRPr="006A5E0D" w14:paraId="7F4F0A7F" w14:textId="77777777" w:rsidTr="003946E9">
        <w:trPr>
          <w:trHeight w:val="340"/>
        </w:trPr>
        <w:tc>
          <w:tcPr>
            <w:tcW w:w="1294" w:type="dxa"/>
            <w:tcBorders>
              <w:top w:val="nil"/>
              <w:left w:val="nil"/>
              <w:bottom w:val="nil"/>
              <w:right w:val="single" w:sz="4" w:space="0" w:color="auto"/>
            </w:tcBorders>
          </w:tcPr>
          <w:p w14:paraId="1190F35C" w14:textId="77777777" w:rsidR="00A11D6B" w:rsidRPr="006A5E0D" w:rsidRDefault="00A11D6B" w:rsidP="00E720DA">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00D4D07D" w14:textId="483D7954" w:rsidR="00A11D6B" w:rsidRPr="006A5E0D" w:rsidRDefault="00A11D6B" w:rsidP="00E720DA">
            <w:pPr>
              <w:tabs>
                <w:tab w:val="left" w:pos="680"/>
              </w:tabs>
              <w:spacing w:after="0" w:line="252" w:lineRule="auto"/>
              <w:ind w:right="120"/>
              <w:rPr>
                <w:rFonts w:eastAsia="Calibri" w:cs="Calibri"/>
                <w:b/>
                <w:bCs/>
                <w:szCs w:val="23"/>
              </w:rPr>
            </w:pPr>
            <w:r w:rsidRPr="006A5E0D">
              <w:rPr>
                <w:rFonts w:eastAsia="Calibri" w:cs="Calibri"/>
                <w:szCs w:val="23"/>
              </w:rPr>
              <w:t xml:space="preserve">Uruchomienie i realizacja zadań zawartych w Powiatowym Planie Zarządzania Kryzysowego </w:t>
            </w:r>
            <w:r w:rsidR="000A3599" w:rsidRPr="006A5E0D">
              <w:rPr>
                <w:rFonts w:eastAsia="Calibri" w:cs="Calibri"/>
                <w:szCs w:val="23"/>
              </w:rPr>
              <w:t>[</w:t>
            </w:r>
            <w:r w:rsidRPr="006A5E0D">
              <w:rPr>
                <w:rFonts w:eastAsia="Calibri" w:cs="Calibri"/>
                <w:szCs w:val="23"/>
              </w:rPr>
              <w:t>PPZK</w:t>
            </w:r>
            <w:r w:rsidR="000A3599" w:rsidRPr="006A5E0D">
              <w:rPr>
                <w:rFonts w:eastAsia="Calibri" w:cs="Calibri"/>
                <w:szCs w:val="23"/>
              </w:rPr>
              <w:t>]</w:t>
            </w:r>
            <w:r w:rsidRPr="006A5E0D">
              <w:rPr>
                <w:rFonts w:eastAsia="Calibri" w:cs="Calibri"/>
                <w:szCs w:val="23"/>
              </w:rPr>
              <w:t xml:space="preserve"> w przypadku powstania zagrożenia o</w:t>
            </w:r>
            <w:r w:rsidR="00E720DA" w:rsidRPr="006A5E0D">
              <w:rPr>
                <w:rFonts w:eastAsia="Calibri" w:cs="Calibri"/>
                <w:szCs w:val="23"/>
              </w:rPr>
              <w:t> </w:t>
            </w:r>
            <w:r w:rsidRPr="006A5E0D">
              <w:rPr>
                <w:rFonts w:eastAsia="Calibri" w:cs="Calibri"/>
                <w:szCs w:val="23"/>
              </w:rPr>
              <w:t>symptomach sytuacji kryzysowej.</w:t>
            </w:r>
          </w:p>
        </w:tc>
      </w:tr>
      <w:tr w:rsidR="00A11D6B" w:rsidRPr="006A5E0D" w14:paraId="43E4A96B" w14:textId="77777777" w:rsidTr="003946E9">
        <w:trPr>
          <w:trHeight w:val="340"/>
        </w:trPr>
        <w:tc>
          <w:tcPr>
            <w:tcW w:w="1294" w:type="dxa"/>
            <w:tcBorders>
              <w:top w:val="nil"/>
              <w:left w:val="nil"/>
              <w:bottom w:val="nil"/>
              <w:right w:val="single" w:sz="4" w:space="0" w:color="auto"/>
            </w:tcBorders>
          </w:tcPr>
          <w:p w14:paraId="1652A818" w14:textId="77777777" w:rsidR="00A11D6B" w:rsidRPr="006A5E0D" w:rsidRDefault="00A11D6B" w:rsidP="00E720DA">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single" w:sz="4" w:space="0" w:color="auto"/>
              <w:right w:val="single" w:sz="4" w:space="0" w:color="auto"/>
            </w:tcBorders>
          </w:tcPr>
          <w:p w14:paraId="7C076CC5" w14:textId="77777777" w:rsidR="00A11D6B" w:rsidRPr="006A5E0D" w:rsidRDefault="00A11D6B" w:rsidP="00E720DA">
            <w:pPr>
              <w:spacing w:after="0" w:line="252" w:lineRule="auto"/>
              <w:rPr>
                <w:szCs w:val="23"/>
                <w:lang w:eastAsia="zh-CN"/>
              </w:rPr>
            </w:pPr>
            <w:r w:rsidRPr="006A5E0D">
              <w:rPr>
                <w:rFonts w:eastAsia="Calibri" w:cs="Calibri"/>
                <w:szCs w:val="23"/>
              </w:rPr>
              <w:t>Zarządzanie sytuacja kryzysową poprzez monitorowanie sytuacji oraz koordynację i kierowanie działaniami podczas reagowania.</w:t>
            </w:r>
          </w:p>
        </w:tc>
      </w:tr>
      <w:tr w:rsidR="00A11D6B" w:rsidRPr="006A5E0D" w14:paraId="731B72D3" w14:textId="77777777" w:rsidTr="003946E9">
        <w:trPr>
          <w:trHeight w:val="20"/>
        </w:trPr>
        <w:tc>
          <w:tcPr>
            <w:tcW w:w="14799" w:type="dxa"/>
            <w:gridSpan w:val="3"/>
            <w:tcBorders>
              <w:top w:val="nil"/>
              <w:left w:val="nil"/>
              <w:bottom w:val="nil"/>
              <w:right w:val="nil"/>
            </w:tcBorders>
            <w:vAlign w:val="center"/>
          </w:tcPr>
          <w:p w14:paraId="36443E6C" w14:textId="77777777" w:rsidR="00A11D6B" w:rsidRPr="006A5E0D" w:rsidRDefault="00A11D6B" w:rsidP="000F413B">
            <w:pPr>
              <w:spacing w:after="0" w:line="252" w:lineRule="auto"/>
              <w:jc w:val="left"/>
              <w:rPr>
                <w:sz w:val="4"/>
                <w:szCs w:val="4"/>
                <w:lang w:eastAsia="zh-CN"/>
              </w:rPr>
            </w:pPr>
          </w:p>
        </w:tc>
      </w:tr>
      <w:tr w:rsidR="00A11D6B" w:rsidRPr="006A5E0D" w14:paraId="12C7A27A" w14:textId="77777777" w:rsidTr="003946E9">
        <w:trPr>
          <w:trHeight w:val="340"/>
        </w:trPr>
        <w:tc>
          <w:tcPr>
            <w:tcW w:w="1294" w:type="dxa"/>
            <w:tcBorders>
              <w:top w:val="nil"/>
              <w:left w:val="nil"/>
              <w:bottom w:val="nil"/>
              <w:right w:val="single" w:sz="4" w:space="0" w:color="auto"/>
            </w:tcBorders>
          </w:tcPr>
          <w:p w14:paraId="7F10EE54" w14:textId="77777777" w:rsidR="00A11D6B" w:rsidRPr="006A5E0D" w:rsidRDefault="00A11D6B" w:rsidP="00E720DA">
            <w:pPr>
              <w:spacing w:after="0" w:line="252" w:lineRule="auto"/>
              <w:rPr>
                <w:b/>
                <w:szCs w:val="23"/>
                <w:lang w:eastAsia="zh-CN"/>
              </w:rPr>
            </w:pPr>
            <w:r w:rsidRPr="006A5E0D">
              <w:rPr>
                <w:b/>
                <w:szCs w:val="23"/>
                <w:lang w:eastAsia="zh-CN"/>
              </w:rPr>
              <w:t>EFEKT:</w:t>
            </w:r>
          </w:p>
        </w:tc>
        <w:tc>
          <w:tcPr>
            <w:tcW w:w="13505" w:type="dxa"/>
            <w:gridSpan w:val="2"/>
            <w:tcBorders>
              <w:top w:val="single" w:sz="4" w:space="0" w:color="auto"/>
              <w:left w:val="single" w:sz="4" w:space="0" w:color="auto"/>
              <w:bottom w:val="single" w:sz="4" w:space="0" w:color="auto"/>
              <w:right w:val="single" w:sz="4" w:space="0" w:color="auto"/>
            </w:tcBorders>
          </w:tcPr>
          <w:p w14:paraId="4793F916" w14:textId="77777777" w:rsidR="00A11D6B" w:rsidRPr="006A5E0D" w:rsidRDefault="00A11D6B" w:rsidP="00E720DA">
            <w:pPr>
              <w:spacing w:after="0" w:line="252" w:lineRule="auto"/>
              <w:rPr>
                <w:szCs w:val="23"/>
                <w:lang w:eastAsia="zh-CN"/>
              </w:rPr>
            </w:pPr>
            <w:r w:rsidRPr="006A5E0D">
              <w:rPr>
                <w:rFonts w:eastAsia="Calibri" w:cs="Calibri"/>
                <w:color w:val="000000"/>
                <w:szCs w:val="23"/>
              </w:rPr>
              <w:t>Wsparcie działań starosty sztumskiego, wójtów i burmistrzów miast z terenu powiatu w skutecznym przeciwdziałaniu i likwidacji skutków</w:t>
            </w:r>
            <w:r w:rsidRPr="006A5E0D">
              <w:rPr>
                <w:rFonts w:eastAsia="Calibri" w:cs="Calibri"/>
                <w:color w:val="FF0000"/>
                <w:szCs w:val="23"/>
              </w:rPr>
              <w:t xml:space="preserve"> </w:t>
            </w:r>
            <w:r w:rsidRPr="006A5E0D">
              <w:rPr>
                <w:rFonts w:eastAsia="Calibri" w:cs="Calibri"/>
                <w:color w:val="000000"/>
                <w:szCs w:val="23"/>
              </w:rPr>
              <w:t>klęski żywiołowej na administrowanym obszarze.</w:t>
            </w:r>
          </w:p>
        </w:tc>
      </w:tr>
      <w:tr w:rsidR="00A11D6B" w:rsidRPr="006A5E0D" w14:paraId="0FD58FF7" w14:textId="77777777" w:rsidTr="003946E9">
        <w:trPr>
          <w:trHeight w:val="113"/>
        </w:trPr>
        <w:tc>
          <w:tcPr>
            <w:tcW w:w="14799" w:type="dxa"/>
            <w:gridSpan w:val="3"/>
            <w:tcBorders>
              <w:top w:val="nil"/>
              <w:left w:val="nil"/>
              <w:bottom w:val="single" w:sz="4" w:space="0" w:color="auto"/>
              <w:right w:val="nil"/>
            </w:tcBorders>
            <w:vAlign w:val="center"/>
          </w:tcPr>
          <w:p w14:paraId="0FB0E1DD" w14:textId="77777777" w:rsidR="00A11D6B" w:rsidRPr="006A5E0D" w:rsidRDefault="00A11D6B" w:rsidP="000F413B">
            <w:pPr>
              <w:spacing w:after="0" w:line="252" w:lineRule="auto"/>
              <w:jc w:val="left"/>
              <w:rPr>
                <w:sz w:val="4"/>
                <w:szCs w:val="4"/>
                <w:lang w:eastAsia="zh-CN"/>
              </w:rPr>
            </w:pPr>
          </w:p>
        </w:tc>
      </w:tr>
      <w:tr w:rsidR="00A11D6B" w:rsidRPr="006A5E0D" w14:paraId="25CB393B"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F009E7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660BC6CD" w14:textId="77777777" w:rsidTr="003946E9">
        <w:trPr>
          <w:trHeight w:val="113"/>
        </w:trPr>
        <w:tc>
          <w:tcPr>
            <w:tcW w:w="14799" w:type="dxa"/>
            <w:gridSpan w:val="3"/>
            <w:tcBorders>
              <w:top w:val="single" w:sz="4" w:space="0" w:color="auto"/>
              <w:left w:val="nil"/>
              <w:bottom w:val="nil"/>
              <w:right w:val="nil"/>
            </w:tcBorders>
          </w:tcPr>
          <w:p w14:paraId="005F60A8" w14:textId="77777777" w:rsidR="00A11D6B" w:rsidRPr="006A5E0D" w:rsidRDefault="00A11D6B" w:rsidP="000F413B">
            <w:pPr>
              <w:spacing w:after="0" w:line="252" w:lineRule="auto"/>
              <w:jc w:val="left"/>
              <w:rPr>
                <w:sz w:val="4"/>
                <w:szCs w:val="4"/>
                <w:lang w:eastAsia="zh-CN"/>
              </w:rPr>
            </w:pPr>
          </w:p>
        </w:tc>
      </w:tr>
      <w:tr w:rsidR="00A11D6B" w:rsidRPr="006A5E0D" w14:paraId="5D25C66A" w14:textId="77777777" w:rsidTr="003946E9">
        <w:trPr>
          <w:trHeight w:val="340"/>
        </w:trPr>
        <w:tc>
          <w:tcPr>
            <w:tcW w:w="1294" w:type="dxa"/>
            <w:tcBorders>
              <w:top w:val="nil"/>
              <w:left w:val="nil"/>
              <w:bottom w:val="nil"/>
              <w:right w:val="single" w:sz="4" w:space="0" w:color="auto"/>
            </w:tcBorders>
          </w:tcPr>
          <w:p w14:paraId="6CD68209" w14:textId="77777777" w:rsidR="00A11D6B" w:rsidRPr="006A5E0D" w:rsidRDefault="00A11D6B" w:rsidP="00E720DA">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7C477A25" w14:textId="77777777" w:rsidR="00A11D6B" w:rsidRPr="006A5E0D" w:rsidRDefault="00A11D6B" w:rsidP="00E720DA">
            <w:pPr>
              <w:tabs>
                <w:tab w:val="left" w:pos="680"/>
              </w:tabs>
              <w:spacing w:after="0" w:line="252" w:lineRule="auto"/>
              <w:rPr>
                <w:rFonts w:eastAsia="Calibri" w:cs="Calibri"/>
                <w:b/>
                <w:bCs/>
                <w:szCs w:val="23"/>
              </w:rPr>
            </w:pPr>
            <w:r w:rsidRPr="006A5E0D">
              <w:rPr>
                <w:rFonts w:eastAsia="Calibri" w:cs="Calibri"/>
                <w:szCs w:val="23"/>
              </w:rPr>
              <w:t>Podejmowanie błędnych decyzji w zakresie reagowania na sytuację skutkujące eskalacją zagrożenia.</w:t>
            </w:r>
          </w:p>
        </w:tc>
      </w:tr>
      <w:tr w:rsidR="00A11D6B" w:rsidRPr="006A5E0D" w14:paraId="17EFC2DC" w14:textId="77777777" w:rsidTr="003946E9">
        <w:trPr>
          <w:trHeight w:val="340"/>
        </w:trPr>
        <w:tc>
          <w:tcPr>
            <w:tcW w:w="1294" w:type="dxa"/>
            <w:tcBorders>
              <w:top w:val="nil"/>
              <w:left w:val="nil"/>
              <w:bottom w:val="nil"/>
              <w:right w:val="single" w:sz="4" w:space="0" w:color="auto"/>
            </w:tcBorders>
          </w:tcPr>
          <w:p w14:paraId="0D39BCC8" w14:textId="77777777" w:rsidR="00A11D6B" w:rsidRPr="006A5E0D" w:rsidRDefault="00A11D6B" w:rsidP="00E720DA">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7B0C0A30" w14:textId="77777777" w:rsidR="00A11D6B" w:rsidRPr="006A5E0D" w:rsidRDefault="00A11D6B" w:rsidP="00E720DA">
            <w:pPr>
              <w:spacing w:after="0" w:line="252" w:lineRule="auto"/>
              <w:rPr>
                <w:szCs w:val="23"/>
                <w:lang w:eastAsia="zh-CN"/>
              </w:rPr>
            </w:pPr>
            <w:r w:rsidRPr="006A5E0D">
              <w:rPr>
                <w:rFonts w:eastAsia="Calibri" w:cs="Calibri"/>
                <w:szCs w:val="23"/>
              </w:rPr>
              <w:t>Trudności w zakresie określenia prognozy rozwoju sytuacji, szczególnie w przypadku zagrożeń naturalnych, nienaturalnych i technicznych.</w:t>
            </w:r>
          </w:p>
        </w:tc>
      </w:tr>
      <w:tr w:rsidR="00A11D6B" w:rsidRPr="006A5E0D" w14:paraId="56E0BA46" w14:textId="77777777" w:rsidTr="003946E9">
        <w:trPr>
          <w:trHeight w:val="340"/>
        </w:trPr>
        <w:tc>
          <w:tcPr>
            <w:tcW w:w="1294" w:type="dxa"/>
            <w:tcBorders>
              <w:top w:val="nil"/>
              <w:left w:val="nil"/>
              <w:bottom w:val="nil"/>
              <w:right w:val="single" w:sz="4" w:space="0" w:color="auto"/>
            </w:tcBorders>
          </w:tcPr>
          <w:p w14:paraId="6413294B" w14:textId="77777777" w:rsidR="00A11D6B" w:rsidRPr="006A5E0D" w:rsidRDefault="00A11D6B" w:rsidP="00E720DA">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4E240500" w14:textId="77777777" w:rsidR="00A11D6B" w:rsidRPr="006A5E0D" w:rsidRDefault="00A11D6B" w:rsidP="00E720DA">
            <w:pPr>
              <w:tabs>
                <w:tab w:val="left" w:pos="1425"/>
              </w:tabs>
              <w:spacing w:after="0" w:line="252" w:lineRule="auto"/>
              <w:rPr>
                <w:szCs w:val="23"/>
                <w:lang w:eastAsia="zh-CN"/>
              </w:rPr>
            </w:pPr>
            <w:r w:rsidRPr="006A5E0D">
              <w:rPr>
                <w:rFonts w:eastAsia="Calibri" w:cs="Calibri"/>
                <w:szCs w:val="23"/>
              </w:rPr>
              <w:t>Możliwy chaos informacyjny oraz organizacyjny, spowodowany otrzymywaniem nieprecyzyjnych informacji, zbyt wielu informacji oraz nieprecyzyjnych zadań dla poszczególnych komórek i podmiotów.</w:t>
            </w:r>
          </w:p>
        </w:tc>
      </w:tr>
      <w:tr w:rsidR="00A11D6B" w:rsidRPr="006A5E0D" w14:paraId="18A61392" w14:textId="77777777" w:rsidTr="003946E9">
        <w:trPr>
          <w:trHeight w:val="340"/>
        </w:trPr>
        <w:tc>
          <w:tcPr>
            <w:tcW w:w="1294" w:type="dxa"/>
            <w:tcBorders>
              <w:top w:val="nil"/>
              <w:left w:val="nil"/>
              <w:bottom w:val="nil"/>
              <w:right w:val="single" w:sz="4" w:space="0" w:color="auto"/>
            </w:tcBorders>
          </w:tcPr>
          <w:p w14:paraId="0656F124" w14:textId="77777777" w:rsidR="00A11D6B" w:rsidRPr="006A5E0D" w:rsidRDefault="00A11D6B" w:rsidP="00E720DA">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506DA029" w14:textId="77777777" w:rsidR="00A11D6B" w:rsidRPr="006A5E0D" w:rsidRDefault="00A11D6B" w:rsidP="00E720DA">
            <w:pPr>
              <w:spacing w:after="0" w:line="252" w:lineRule="auto"/>
              <w:rPr>
                <w:szCs w:val="23"/>
                <w:lang w:eastAsia="zh-CN"/>
              </w:rPr>
            </w:pPr>
            <w:r w:rsidRPr="006A5E0D">
              <w:rPr>
                <w:rFonts w:eastAsia="Calibri" w:cs="Calibri"/>
                <w:szCs w:val="23"/>
              </w:rPr>
              <w:t>Presja czasu i oczekiwać zagrożonych osób, możliwa panika, nieprzestrzeganie obowiązującego porządku prawnego.</w:t>
            </w:r>
          </w:p>
        </w:tc>
      </w:tr>
      <w:tr w:rsidR="00A11D6B" w:rsidRPr="006A5E0D" w14:paraId="52F8070F" w14:textId="77777777" w:rsidTr="003946E9">
        <w:trPr>
          <w:trHeight w:val="340"/>
        </w:trPr>
        <w:tc>
          <w:tcPr>
            <w:tcW w:w="1294" w:type="dxa"/>
            <w:tcBorders>
              <w:top w:val="nil"/>
              <w:left w:val="nil"/>
              <w:bottom w:val="nil"/>
              <w:right w:val="single" w:sz="4" w:space="0" w:color="auto"/>
            </w:tcBorders>
          </w:tcPr>
          <w:p w14:paraId="3649973D" w14:textId="77777777" w:rsidR="00A11D6B" w:rsidRPr="006A5E0D" w:rsidRDefault="00A11D6B" w:rsidP="00E720DA">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403BD8C6" w14:textId="77777777" w:rsidR="00A11D6B" w:rsidRPr="006A5E0D" w:rsidRDefault="00A11D6B" w:rsidP="00E720DA">
            <w:pPr>
              <w:spacing w:after="0" w:line="252" w:lineRule="auto"/>
              <w:rPr>
                <w:szCs w:val="23"/>
                <w:lang w:eastAsia="zh-CN"/>
              </w:rPr>
            </w:pPr>
            <w:r w:rsidRPr="006A5E0D">
              <w:rPr>
                <w:rFonts w:eastAsia="Calibri" w:cs="Calibri"/>
                <w:szCs w:val="23"/>
              </w:rPr>
              <w:t>Awaria sieci elektrycznej, brak łączności telefonicznej, zakłócenia łączności radiowej, brak Internetu.</w:t>
            </w:r>
          </w:p>
        </w:tc>
      </w:tr>
      <w:tr w:rsidR="00A11D6B" w:rsidRPr="006A5E0D" w14:paraId="29FB87FE" w14:textId="77777777" w:rsidTr="003946E9">
        <w:trPr>
          <w:trHeight w:val="113"/>
        </w:trPr>
        <w:tc>
          <w:tcPr>
            <w:tcW w:w="14799" w:type="dxa"/>
            <w:gridSpan w:val="3"/>
            <w:tcBorders>
              <w:top w:val="nil"/>
              <w:left w:val="nil"/>
              <w:bottom w:val="nil"/>
              <w:right w:val="nil"/>
            </w:tcBorders>
            <w:vAlign w:val="center"/>
          </w:tcPr>
          <w:p w14:paraId="1033B035" w14:textId="77777777" w:rsidR="00A11D6B" w:rsidRPr="006A5E0D" w:rsidRDefault="00A11D6B" w:rsidP="000F413B">
            <w:pPr>
              <w:spacing w:after="0" w:line="252" w:lineRule="auto"/>
              <w:jc w:val="left"/>
              <w:rPr>
                <w:sz w:val="4"/>
                <w:szCs w:val="4"/>
                <w:lang w:eastAsia="zh-CN"/>
              </w:rPr>
            </w:pPr>
          </w:p>
        </w:tc>
      </w:tr>
      <w:tr w:rsidR="00A11D6B" w:rsidRPr="006A5E0D" w14:paraId="6CED1148" w14:textId="77777777" w:rsidTr="003946E9">
        <w:trPr>
          <w:trHeight w:val="454"/>
        </w:trPr>
        <w:tc>
          <w:tcPr>
            <w:tcW w:w="14799" w:type="dxa"/>
            <w:gridSpan w:val="3"/>
            <w:tcBorders>
              <w:top w:val="nil"/>
              <w:left w:val="single" w:sz="4" w:space="0" w:color="auto"/>
              <w:bottom w:val="single" w:sz="4" w:space="0" w:color="auto"/>
              <w:right w:val="single" w:sz="4" w:space="0" w:color="auto"/>
            </w:tcBorders>
            <w:shd w:val="clear" w:color="auto" w:fill="C5E0B3" w:themeFill="accent6" w:themeFillTint="66"/>
            <w:vAlign w:val="center"/>
          </w:tcPr>
          <w:p w14:paraId="319CF19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35A0F3CA" w14:textId="77777777" w:rsidTr="003946E9">
        <w:trPr>
          <w:trHeight w:val="113"/>
        </w:trPr>
        <w:tc>
          <w:tcPr>
            <w:tcW w:w="14799" w:type="dxa"/>
            <w:gridSpan w:val="3"/>
            <w:tcBorders>
              <w:top w:val="single" w:sz="4" w:space="0" w:color="auto"/>
              <w:left w:val="nil"/>
              <w:bottom w:val="nil"/>
              <w:right w:val="nil"/>
            </w:tcBorders>
          </w:tcPr>
          <w:p w14:paraId="5DBCF8C8" w14:textId="77777777" w:rsidR="00A11D6B" w:rsidRPr="006A5E0D" w:rsidRDefault="00A11D6B" w:rsidP="000F413B">
            <w:pPr>
              <w:spacing w:after="0" w:line="252" w:lineRule="auto"/>
              <w:jc w:val="left"/>
              <w:rPr>
                <w:sz w:val="4"/>
                <w:szCs w:val="4"/>
                <w:lang w:eastAsia="zh-CN"/>
              </w:rPr>
            </w:pPr>
          </w:p>
        </w:tc>
      </w:tr>
      <w:tr w:rsidR="00A11D6B" w:rsidRPr="006A5E0D" w14:paraId="6D28E14C" w14:textId="77777777" w:rsidTr="003946E9">
        <w:trPr>
          <w:trHeight w:val="340"/>
        </w:trPr>
        <w:tc>
          <w:tcPr>
            <w:tcW w:w="1294" w:type="dxa"/>
            <w:tcBorders>
              <w:top w:val="nil"/>
              <w:left w:val="nil"/>
              <w:bottom w:val="nil"/>
              <w:right w:val="single" w:sz="4" w:space="0" w:color="auto"/>
            </w:tcBorders>
          </w:tcPr>
          <w:p w14:paraId="7AB54BC5" w14:textId="77777777" w:rsidR="00A11D6B" w:rsidRPr="006A5E0D" w:rsidRDefault="00A11D6B" w:rsidP="00E720DA">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1828B809" w14:textId="77777777" w:rsidR="00A11D6B" w:rsidRPr="006A5E0D" w:rsidRDefault="00A11D6B" w:rsidP="00E720DA">
            <w:pPr>
              <w:tabs>
                <w:tab w:val="left" w:pos="660"/>
              </w:tabs>
              <w:spacing w:after="0" w:line="252" w:lineRule="auto"/>
              <w:ind w:right="98"/>
              <w:rPr>
                <w:rFonts w:eastAsia="Calibri" w:cs="Calibri"/>
                <w:b/>
                <w:bCs/>
                <w:szCs w:val="23"/>
              </w:rPr>
            </w:pPr>
            <w:r w:rsidRPr="006A5E0D">
              <w:rPr>
                <w:rFonts w:eastAsia="Calibri" w:cs="Calibri"/>
                <w:szCs w:val="23"/>
              </w:rPr>
              <w:t>Selekcja informacji o sytuacji, ocena i analiza dotychczasowych działań i przygotowanie kompleksowej analizy sytuacji oraz jej rozwoju do wiadomości dla Starosty.</w:t>
            </w:r>
          </w:p>
        </w:tc>
      </w:tr>
      <w:tr w:rsidR="00A11D6B" w:rsidRPr="006A5E0D" w14:paraId="50658201" w14:textId="77777777" w:rsidTr="003946E9">
        <w:trPr>
          <w:trHeight w:val="340"/>
        </w:trPr>
        <w:tc>
          <w:tcPr>
            <w:tcW w:w="1294" w:type="dxa"/>
            <w:tcBorders>
              <w:top w:val="nil"/>
              <w:left w:val="nil"/>
              <w:bottom w:val="nil"/>
              <w:right w:val="single" w:sz="4" w:space="0" w:color="auto"/>
            </w:tcBorders>
          </w:tcPr>
          <w:p w14:paraId="54580B02" w14:textId="77777777" w:rsidR="00A11D6B" w:rsidRPr="006A5E0D" w:rsidRDefault="00A11D6B" w:rsidP="00E720DA">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50AB22DE" w14:textId="08122B7F" w:rsidR="00A11D6B" w:rsidRPr="006A5E0D" w:rsidRDefault="00A11D6B" w:rsidP="00E720DA">
            <w:pPr>
              <w:spacing w:after="0" w:line="252" w:lineRule="auto"/>
              <w:rPr>
                <w:szCs w:val="23"/>
                <w:lang w:eastAsia="zh-CN"/>
              </w:rPr>
            </w:pPr>
            <w:r w:rsidRPr="006A5E0D">
              <w:rPr>
                <w:rFonts w:eastAsia="Calibri" w:cs="Calibri"/>
                <w:szCs w:val="23"/>
              </w:rPr>
              <w:t xml:space="preserve">Zwołanie posiedzenia Powiatowego Zespołu Zarządzania Kryzysowego </w:t>
            </w:r>
            <w:r w:rsidR="000A3599" w:rsidRPr="006A5E0D">
              <w:rPr>
                <w:rFonts w:eastAsia="Calibri" w:cs="Calibri"/>
                <w:szCs w:val="23"/>
              </w:rPr>
              <w:t>[</w:t>
            </w:r>
            <w:r w:rsidRPr="006A5E0D">
              <w:rPr>
                <w:rFonts w:eastAsia="Calibri" w:cs="Calibri"/>
                <w:szCs w:val="23"/>
                <w:shd w:val="clear" w:color="auto" w:fill="D9D9D9" w:themeFill="background1" w:themeFillShade="D9"/>
              </w:rPr>
              <w:t xml:space="preserve">Moduł </w:t>
            </w:r>
            <w:r w:rsidR="00B5415B" w:rsidRPr="006A5E0D">
              <w:rPr>
                <w:rFonts w:eastAsia="Calibri" w:cs="Calibri"/>
                <w:szCs w:val="23"/>
                <w:shd w:val="clear" w:color="auto" w:fill="D9D9D9" w:themeFill="background1" w:themeFillShade="D9"/>
              </w:rPr>
              <w:t xml:space="preserve">zadaniowy </w:t>
            </w:r>
            <w:r w:rsidRPr="006A5E0D">
              <w:rPr>
                <w:rFonts w:eastAsia="Calibri" w:cs="Calibri"/>
                <w:szCs w:val="23"/>
                <w:shd w:val="clear" w:color="auto" w:fill="D9D9D9" w:themeFill="background1" w:themeFillShade="D9"/>
              </w:rPr>
              <w:t>nr 2</w:t>
            </w:r>
            <w:r w:rsidR="000A3599" w:rsidRPr="006A5E0D">
              <w:rPr>
                <w:rFonts w:eastAsia="Calibri" w:cs="Calibri"/>
                <w:szCs w:val="23"/>
              </w:rPr>
              <w:t>]</w:t>
            </w:r>
            <w:r w:rsidRPr="006A5E0D">
              <w:rPr>
                <w:rFonts w:eastAsia="Calibri" w:cs="Calibri"/>
                <w:szCs w:val="23"/>
              </w:rPr>
              <w:t>.</w:t>
            </w:r>
          </w:p>
        </w:tc>
      </w:tr>
      <w:tr w:rsidR="00A11D6B" w:rsidRPr="006A5E0D" w14:paraId="7C2D07CA" w14:textId="77777777" w:rsidTr="003946E9">
        <w:trPr>
          <w:trHeight w:val="340"/>
        </w:trPr>
        <w:tc>
          <w:tcPr>
            <w:tcW w:w="1294" w:type="dxa"/>
            <w:tcBorders>
              <w:top w:val="nil"/>
              <w:left w:val="nil"/>
              <w:bottom w:val="nil"/>
              <w:right w:val="single" w:sz="4" w:space="0" w:color="auto"/>
            </w:tcBorders>
          </w:tcPr>
          <w:p w14:paraId="613934A8" w14:textId="77777777" w:rsidR="00A11D6B" w:rsidRPr="006A5E0D" w:rsidRDefault="00A11D6B" w:rsidP="00E720DA">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6AA5F821" w14:textId="77777777" w:rsidR="00A11D6B" w:rsidRPr="006A5E0D" w:rsidRDefault="00A11D6B" w:rsidP="00E720DA">
            <w:pPr>
              <w:spacing w:after="0" w:line="252" w:lineRule="auto"/>
              <w:rPr>
                <w:szCs w:val="23"/>
                <w:lang w:eastAsia="zh-CN"/>
              </w:rPr>
            </w:pPr>
            <w:r w:rsidRPr="006A5E0D">
              <w:rPr>
                <w:rFonts w:eastAsia="Calibri" w:cs="Calibri"/>
                <w:szCs w:val="23"/>
              </w:rPr>
              <w:t>Realizacja procedur ujętych w PPZK adekwatnych do zagrożenia i rozwoju sytuacji, kierowanie, zarządzanie i koordynacja działań wszystkich uczestników reagowania, uwzględniając zapotrzebowanie i wsparcie dla działających podmiotów.</w:t>
            </w:r>
          </w:p>
        </w:tc>
      </w:tr>
      <w:tr w:rsidR="00A11D6B" w:rsidRPr="006A5E0D" w14:paraId="3BE36FD0" w14:textId="77777777" w:rsidTr="003946E9">
        <w:trPr>
          <w:trHeight w:val="340"/>
        </w:trPr>
        <w:tc>
          <w:tcPr>
            <w:tcW w:w="1294" w:type="dxa"/>
            <w:tcBorders>
              <w:top w:val="nil"/>
              <w:left w:val="nil"/>
              <w:bottom w:val="nil"/>
              <w:right w:val="single" w:sz="4" w:space="0" w:color="auto"/>
            </w:tcBorders>
          </w:tcPr>
          <w:p w14:paraId="6690CF9C" w14:textId="77777777" w:rsidR="00A11D6B" w:rsidRPr="006A5E0D" w:rsidRDefault="00A11D6B" w:rsidP="00E720DA">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5C797DFE" w14:textId="3C1B66C0" w:rsidR="00A11D6B" w:rsidRPr="006A5E0D" w:rsidRDefault="00A11D6B" w:rsidP="00E720DA">
            <w:pPr>
              <w:spacing w:after="0" w:line="252" w:lineRule="auto"/>
              <w:rPr>
                <w:szCs w:val="23"/>
                <w:lang w:eastAsia="zh-CN"/>
              </w:rPr>
            </w:pPr>
            <w:r w:rsidRPr="006A5E0D">
              <w:rPr>
                <w:rFonts w:eastAsia="Calibri" w:cs="Calibri"/>
                <w:szCs w:val="23"/>
              </w:rPr>
              <w:t xml:space="preserve">Przekazywanie i obieg informacji, uwzględniający potrzeby i obowiązujące procedury </w:t>
            </w:r>
            <w:r w:rsidR="000A3599" w:rsidRPr="006A5E0D">
              <w:rPr>
                <w:rFonts w:eastAsia="Calibri" w:cs="Calibri"/>
                <w:szCs w:val="23"/>
              </w:rPr>
              <w:t>[</w:t>
            </w:r>
            <w:r w:rsidRPr="006A5E0D">
              <w:rPr>
                <w:rFonts w:eastAsia="Calibri" w:cs="Calibri"/>
                <w:szCs w:val="23"/>
                <w:shd w:val="clear" w:color="auto" w:fill="D9D9D9" w:themeFill="background1" w:themeFillShade="D9"/>
              </w:rPr>
              <w:t xml:space="preserve">Moduł </w:t>
            </w:r>
            <w:r w:rsidR="00B5415B" w:rsidRPr="006A5E0D">
              <w:rPr>
                <w:rFonts w:eastAsia="Calibri" w:cs="Calibri"/>
                <w:szCs w:val="23"/>
                <w:shd w:val="clear" w:color="auto" w:fill="D9D9D9" w:themeFill="background1" w:themeFillShade="D9"/>
              </w:rPr>
              <w:t xml:space="preserve">zadaniowy </w:t>
            </w:r>
            <w:r w:rsidRPr="006A5E0D">
              <w:rPr>
                <w:rFonts w:eastAsia="Calibri" w:cs="Calibri"/>
                <w:szCs w:val="23"/>
                <w:shd w:val="clear" w:color="auto" w:fill="D9D9D9" w:themeFill="background1" w:themeFillShade="D9"/>
              </w:rPr>
              <w:t>nr 1</w:t>
            </w:r>
            <w:r w:rsidR="000A3599" w:rsidRPr="006A5E0D">
              <w:rPr>
                <w:rFonts w:eastAsia="Calibri" w:cs="Calibri"/>
                <w:szCs w:val="23"/>
              </w:rPr>
              <w:t>]</w:t>
            </w:r>
            <w:r w:rsidRPr="006A5E0D">
              <w:rPr>
                <w:rFonts w:eastAsia="Calibri" w:cs="Calibri"/>
                <w:szCs w:val="23"/>
              </w:rPr>
              <w:t>.</w:t>
            </w:r>
          </w:p>
        </w:tc>
      </w:tr>
      <w:tr w:rsidR="00A11D6B" w:rsidRPr="006A5E0D" w14:paraId="669F80D3" w14:textId="77777777" w:rsidTr="003946E9">
        <w:trPr>
          <w:trHeight w:val="340"/>
        </w:trPr>
        <w:tc>
          <w:tcPr>
            <w:tcW w:w="1294" w:type="dxa"/>
            <w:tcBorders>
              <w:top w:val="nil"/>
              <w:left w:val="nil"/>
              <w:bottom w:val="nil"/>
              <w:right w:val="single" w:sz="4" w:space="0" w:color="auto"/>
            </w:tcBorders>
          </w:tcPr>
          <w:p w14:paraId="1F453FAD" w14:textId="77777777" w:rsidR="00A11D6B" w:rsidRPr="006A5E0D" w:rsidRDefault="00A11D6B" w:rsidP="00E720DA">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3EA8A3C5" w14:textId="77777777" w:rsidR="00A11D6B" w:rsidRPr="006A5E0D" w:rsidRDefault="00A11D6B" w:rsidP="00E720DA">
            <w:pPr>
              <w:spacing w:after="0" w:line="252" w:lineRule="auto"/>
              <w:rPr>
                <w:szCs w:val="23"/>
                <w:lang w:eastAsia="zh-CN"/>
              </w:rPr>
            </w:pPr>
            <w:r w:rsidRPr="006A5E0D">
              <w:rPr>
                <w:rFonts w:eastAsia="Calibri" w:cs="Calibri"/>
                <w:szCs w:val="23"/>
              </w:rPr>
              <w:t>Informowanie i ostrzeganie ludności o sytuacji i skutkach zaistniałych zdarzeń i zagrożeń.</w:t>
            </w:r>
          </w:p>
        </w:tc>
      </w:tr>
      <w:tr w:rsidR="00A11D6B" w:rsidRPr="006A5E0D" w14:paraId="6B8D4C04" w14:textId="77777777" w:rsidTr="003946E9">
        <w:trPr>
          <w:trHeight w:val="113"/>
        </w:trPr>
        <w:tc>
          <w:tcPr>
            <w:tcW w:w="14799" w:type="dxa"/>
            <w:gridSpan w:val="3"/>
            <w:tcBorders>
              <w:top w:val="nil"/>
              <w:left w:val="nil"/>
              <w:bottom w:val="single" w:sz="4" w:space="0" w:color="auto"/>
              <w:right w:val="nil"/>
            </w:tcBorders>
            <w:vAlign w:val="center"/>
          </w:tcPr>
          <w:p w14:paraId="101E0AB4" w14:textId="77777777" w:rsidR="00A11D6B" w:rsidRPr="006A5E0D" w:rsidRDefault="00A11D6B" w:rsidP="000F413B">
            <w:pPr>
              <w:spacing w:after="0" w:line="252" w:lineRule="auto"/>
              <w:jc w:val="left"/>
              <w:rPr>
                <w:sz w:val="4"/>
                <w:szCs w:val="4"/>
                <w:lang w:eastAsia="zh-CN"/>
              </w:rPr>
            </w:pPr>
          </w:p>
        </w:tc>
      </w:tr>
      <w:tr w:rsidR="00A11D6B" w:rsidRPr="006A5E0D" w14:paraId="6A2FA755"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6AA313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684D0BEB" w14:textId="77777777" w:rsidTr="003946E9">
        <w:trPr>
          <w:trHeight w:val="113"/>
        </w:trPr>
        <w:tc>
          <w:tcPr>
            <w:tcW w:w="14799" w:type="dxa"/>
            <w:gridSpan w:val="3"/>
            <w:tcBorders>
              <w:top w:val="single" w:sz="4" w:space="0" w:color="auto"/>
              <w:left w:val="nil"/>
              <w:bottom w:val="nil"/>
              <w:right w:val="nil"/>
            </w:tcBorders>
          </w:tcPr>
          <w:p w14:paraId="41334E3B" w14:textId="77777777" w:rsidR="00A11D6B" w:rsidRPr="006A5E0D" w:rsidRDefault="00A11D6B" w:rsidP="000F413B">
            <w:pPr>
              <w:spacing w:after="0" w:line="252" w:lineRule="auto"/>
              <w:jc w:val="left"/>
              <w:rPr>
                <w:sz w:val="4"/>
                <w:szCs w:val="4"/>
                <w:lang w:eastAsia="zh-CN"/>
              </w:rPr>
            </w:pPr>
          </w:p>
        </w:tc>
      </w:tr>
      <w:tr w:rsidR="00A11D6B" w:rsidRPr="006A5E0D" w14:paraId="18F5960F"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CF1215"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7BDB7197" w14:textId="77777777" w:rsidTr="003946E9">
        <w:trPr>
          <w:trHeight w:val="113"/>
        </w:trPr>
        <w:tc>
          <w:tcPr>
            <w:tcW w:w="14799" w:type="dxa"/>
            <w:gridSpan w:val="3"/>
            <w:tcBorders>
              <w:top w:val="single" w:sz="4" w:space="0" w:color="auto"/>
              <w:left w:val="nil"/>
              <w:bottom w:val="nil"/>
              <w:right w:val="nil"/>
            </w:tcBorders>
          </w:tcPr>
          <w:p w14:paraId="208A7C9E" w14:textId="77777777" w:rsidR="00A11D6B" w:rsidRPr="006A5E0D" w:rsidRDefault="00A11D6B" w:rsidP="000F413B">
            <w:pPr>
              <w:spacing w:after="0" w:line="252" w:lineRule="auto"/>
              <w:jc w:val="left"/>
              <w:rPr>
                <w:sz w:val="4"/>
                <w:szCs w:val="4"/>
                <w:lang w:eastAsia="zh-CN"/>
              </w:rPr>
            </w:pPr>
          </w:p>
        </w:tc>
      </w:tr>
      <w:tr w:rsidR="00A11D6B" w:rsidRPr="006A5E0D" w14:paraId="3AEFF89F" w14:textId="77777777" w:rsidTr="003946E9">
        <w:trPr>
          <w:trHeight w:val="340"/>
        </w:trPr>
        <w:tc>
          <w:tcPr>
            <w:tcW w:w="1294" w:type="dxa"/>
            <w:tcBorders>
              <w:top w:val="nil"/>
              <w:left w:val="nil"/>
              <w:bottom w:val="nil"/>
              <w:right w:val="single" w:sz="4" w:space="0" w:color="auto"/>
            </w:tcBorders>
          </w:tcPr>
          <w:p w14:paraId="2CA1B6E7" w14:textId="77777777" w:rsidR="00A11D6B" w:rsidRPr="006A5E0D" w:rsidRDefault="00A11D6B" w:rsidP="00E720DA">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52F277EF" w14:textId="33CE50D8" w:rsidR="00A11D6B" w:rsidRPr="006A5E0D" w:rsidRDefault="00A11D6B" w:rsidP="00E720DA">
            <w:pPr>
              <w:spacing w:after="0" w:line="252" w:lineRule="auto"/>
              <w:rPr>
                <w:szCs w:val="23"/>
                <w:lang w:eastAsia="zh-CN"/>
              </w:rPr>
            </w:pPr>
            <w:r w:rsidRPr="006A5E0D">
              <w:rPr>
                <w:rFonts w:eastAsia="Calibri" w:cs="Calibri"/>
                <w:szCs w:val="23"/>
              </w:rPr>
              <w:t xml:space="preserve">Monitorowanie i ocena sytuacji, analiza napływających informacji od podmiotów reagowania kryzysowego oraz kierowników obiektów IK przez osoby funkcyjne </w:t>
            </w:r>
            <w:r w:rsidR="003169B3" w:rsidRPr="006A5E0D">
              <w:rPr>
                <w:rFonts w:eastAsia="Calibri" w:cs="Calibri"/>
                <w:szCs w:val="23"/>
              </w:rPr>
              <w:t>ZKiSO</w:t>
            </w:r>
            <w:r w:rsidRPr="006A5E0D">
              <w:rPr>
                <w:rFonts w:eastAsia="Calibri" w:cs="Calibri"/>
                <w:szCs w:val="23"/>
              </w:rPr>
              <w:t>.</w:t>
            </w:r>
          </w:p>
        </w:tc>
      </w:tr>
      <w:tr w:rsidR="00A11D6B" w:rsidRPr="006A5E0D" w14:paraId="6DD2CB38" w14:textId="77777777" w:rsidTr="003946E9">
        <w:trPr>
          <w:trHeight w:val="340"/>
        </w:trPr>
        <w:tc>
          <w:tcPr>
            <w:tcW w:w="1294" w:type="dxa"/>
            <w:tcBorders>
              <w:top w:val="nil"/>
              <w:left w:val="nil"/>
              <w:bottom w:val="nil"/>
              <w:right w:val="single" w:sz="4" w:space="0" w:color="auto"/>
            </w:tcBorders>
          </w:tcPr>
          <w:p w14:paraId="2321BBB6" w14:textId="77777777" w:rsidR="00A11D6B" w:rsidRPr="006A5E0D" w:rsidRDefault="00A11D6B" w:rsidP="00E720DA">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602B07B0" w14:textId="77777777" w:rsidR="00A11D6B" w:rsidRPr="006A5E0D" w:rsidRDefault="00A11D6B" w:rsidP="00E720DA">
            <w:pPr>
              <w:spacing w:after="0" w:line="252" w:lineRule="auto"/>
              <w:rPr>
                <w:szCs w:val="23"/>
                <w:lang w:eastAsia="zh-CN"/>
              </w:rPr>
            </w:pPr>
            <w:r w:rsidRPr="006A5E0D">
              <w:rPr>
                <w:rFonts w:eastAsia="Calibri" w:cs="Calibri"/>
                <w:szCs w:val="23"/>
              </w:rPr>
              <w:t>Zwołanie posiedzenia członków PZZK w składzie określonym przez Starostę i wybranie optymalnego sposobu realizacji zadań.</w:t>
            </w:r>
          </w:p>
        </w:tc>
      </w:tr>
      <w:tr w:rsidR="00A11D6B" w:rsidRPr="006A5E0D" w14:paraId="44AE7CED" w14:textId="77777777" w:rsidTr="003946E9">
        <w:trPr>
          <w:trHeight w:val="340"/>
        </w:trPr>
        <w:tc>
          <w:tcPr>
            <w:tcW w:w="1294" w:type="dxa"/>
            <w:tcBorders>
              <w:top w:val="nil"/>
              <w:left w:val="nil"/>
              <w:bottom w:val="nil"/>
              <w:right w:val="single" w:sz="4" w:space="0" w:color="auto"/>
            </w:tcBorders>
          </w:tcPr>
          <w:p w14:paraId="4ACB0CD8" w14:textId="77777777" w:rsidR="00A11D6B" w:rsidRPr="006A5E0D" w:rsidRDefault="00A11D6B" w:rsidP="00E720DA">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6AB88AB7" w14:textId="5B53995E" w:rsidR="00A11D6B" w:rsidRPr="006A5E0D" w:rsidRDefault="00A11D6B" w:rsidP="00E720DA">
            <w:pPr>
              <w:spacing w:after="0" w:line="252" w:lineRule="auto"/>
              <w:rPr>
                <w:szCs w:val="23"/>
                <w:lang w:eastAsia="zh-CN"/>
              </w:rPr>
            </w:pPr>
            <w:r w:rsidRPr="006A5E0D">
              <w:rPr>
                <w:rFonts w:eastAsia="Calibri" w:cs="Calibri"/>
                <w:szCs w:val="23"/>
              </w:rPr>
              <w:t xml:space="preserve">Miejscem pracy są pomieszczenia </w:t>
            </w:r>
            <w:r w:rsidR="003169B3" w:rsidRPr="006A5E0D">
              <w:rPr>
                <w:rFonts w:eastAsia="Calibri" w:cs="Calibri"/>
                <w:szCs w:val="23"/>
              </w:rPr>
              <w:t>ZKiSO</w:t>
            </w:r>
            <w:r w:rsidRPr="006A5E0D">
              <w:rPr>
                <w:rFonts w:eastAsia="Calibri" w:cs="Calibri"/>
                <w:szCs w:val="23"/>
              </w:rPr>
              <w:t xml:space="preserve"> w siedzibie Starostwa Sztum.</w:t>
            </w:r>
          </w:p>
        </w:tc>
      </w:tr>
      <w:tr w:rsidR="00A11D6B" w:rsidRPr="006A5E0D" w14:paraId="4DA57CF6" w14:textId="77777777" w:rsidTr="003946E9">
        <w:trPr>
          <w:trHeight w:val="340"/>
        </w:trPr>
        <w:tc>
          <w:tcPr>
            <w:tcW w:w="1294" w:type="dxa"/>
            <w:tcBorders>
              <w:top w:val="nil"/>
              <w:left w:val="nil"/>
              <w:bottom w:val="nil"/>
              <w:right w:val="single" w:sz="4" w:space="0" w:color="auto"/>
            </w:tcBorders>
          </w:tcPr>
          <w:p w14:paraId="74FB5FE5" w14:textId="77777777" w:rsidR="00A11D6B" w:rsidRPr="006A5E0D" w:rsidRDefault="00A11D6B" w:rsidP="00E720DA">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single" w:sz="4" w:space="0" w:color="auto"/>
              <w:right w:val="single" w:sz="4" w:space="0" w:color="auto"/>
            </w:tcBorders>
          </w:tcPr>
          <w:p w14:paraId="6A9ABF30" w14:textId="074A0CDF" w:rsidR="00A11D6B" w:rsidRPr="006A5E0D" w:rsidRDefault="00A11D6B" w:rsidP="00E720DA">
            <w:pPr>
              <w:spacing w:after="0" w:line="252" w:lineRule="auto"/>
              <w:rPr>
                <w:szCs w:val="23"/>
                <w:lang w:eastAsia="zh-CN"/>
              </w:rPr>
            </w:pPr>
            <w:r w:rsidRPr="006A5E0D">
              <w:rPr>
                <w:rFonts w:eastAsia="Calibri" w:cs="Calibri"/>
                <w:szCs w:val="23"/>
              </w:rPr>
              <w:t xml:space="preserve">Osoby funkcyjne </w:t>
            </w:r>
            <w:r w:rsidR="003169B3" w:rsidRPr="006A5E0D">
              <w:rPr>
                <w:rFonts w:eastAsia="Calibri" w:cs="Calibri"/>
                <w:szCs w:val="23"/>
              </w:rPr>
              <w:t>ZKiSO</w:t>
            </w:r>
            <w:r w:rsidRPr="006A5E0D">
              <w:rPr>
                <w:rFonts w:eastAsia="Calibri" w:cs="Calibri"/>
                <w:szCs w:val="23"/>
              </w:rPr>
              <w:t xml:space="preserve"> odpowiadają za zabezpieczenie logistycznie</w:t>
            </w:r>
            <w:r w:rsidR="00B5415B" w:rsidRPr="006A5E0D">
              <w:rPr>
                <w:rFonts w:eastAsia="Calibri" w:cs="Calibri"/>
                <w:szCs w:val="23"/>
              </w:rPr>
              <w:t xml:space="preserve"> </w:t>
            </w:r>
            <w:r w:rsidRPr="006A5E0D">
              <w:rPr>
                <w:rFonts w:eastAsia="Calibri" w:cs="Calibri"/>
                <w:szCs w:val="23"/>
              </w:rPr>
              <w:t xml:space="preserve">PCZK do długotrwałego działania w warunkach wystąpienia sytuacji kryzysowej: </w:t>
            </w:r>
            <w:r w:rsidR="000A3599" w:rsidRPr="006A5E0D">
              <w:rPr>
                <w:rFonts w:eastAsia="Calibri" w:cs="Calibri"/>
                <w:szCs w:val="23"/>
              </w:rPr>
              <w:t>[</w:t>
            </w:r>
            <w:r w:rsidRPr="006A5E0D">
              <w:rPr>
                <w:rFonts w:eastAsia="Calibri" w:cs="Calibri"/>
                <w:szCs w:val="23"/>
              </w:rPr>
              <w:t xml:space="preserve">wzmocnienie obsady </w:t>
            </w:r>
            <w:r w:rsidR="00B5415B" w:rsidRPr="006A5E0D">
              <w:rPr>
                <w:rFonts w:eastAsia="Calibri" w:cs="Calibri"/>
                <w:szCs w:val="23"/>
              </w:rPr>
              <w:t>PCZK</w:t>
            </w:r>
            <w:r w:rsidRPr="006A5E0D">
              <w:rPr>
                <w:rFonts w:eastAsia="Calibri" w:cs="Calibri"/>
                <w:szCs w:val="23"/>
              </w:rPr>
              <w:t>, odpowiedni zapas paliwa do agregatu, sprawność sprzętu i urządzeń, dyżury osób kompetentnych na wypadek awarii sieci telefonicznej, internetowej itp.</w:t>
            </w:r>
            <w:r w:rsidR="000A3599" w:rsidRPr="006A5E0D">
              <w:rPr>
                <w:rFonts w:eastAsia="Calibri" w:cs="Calibri"/>
                <w:szCs w:val="23"/>
              </w:rPr>
              <w:t>]</w:t>
            </w:r>
            <w:r w:rsidRPr="006A5E0D">
              <w:rPr>
                <w:rFonts w:eastAsia="Calibri" w:cs="Calibri"/>
                <w:szCs w:val="23"/>
              </w:rPr>
              <w:t>.</w:t>
            </w:r>
          </w:p>
        </w:tc>
      </w:tr>
      <w:tr w:rsidR="00A11D6B" w:rsidRPr="006A5E0D" w14:paraId="0704A032" w14:textId="77777777" w:rsidTr="003946E9">
        <w:trPr>
          <w:trHeight w:val="113"/>
        </w:trPr>
        <w:tc>
          <w:tcPr>
            <w:tcW w:w="14799" w:type="dxa"/>
            <w:gridSpan w:val="3"/>
            <w:tcBorders>
              <w:top w:val="nil"/>
              <w:left w:val="nil"/>
              <w:bottom w:val="nil"/>
              <w:right w:val="nil"/>
            </w:tcBorders>
            <w:vAlign w:val="center"/>
          </w:tcPr>
          <w:p w14:paraId="60B7D21E" w14:textId="77777777" w:rsidR="00A11D6B" w:rsidRPr="006A5E0D" w:rsidRDefault="00A11D6B" w:rsidP="000F413B">
            <w:pPr>
              <w:spacing w:after="0" w:line="252" w:lineRule="auto"/>
              <w:jc w:val="left"/>
              <w:rPr>
                <w:sz w:val="4"/>
                <w:szCs w:val="4"/>
                <w:lang w:eastAsia="zh-CN"/>
              </w:rPr>
            </w:pPr>
          </w:p>
        </w:tc>
      </w:tr>
      <w:tr w:rsidR="00A11D6B" w:rsidRPr="006A5E0D" w14:paraId="3B46CBFD"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8242B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455A9B74" w14:textId="77777777" w:rsidTr="003946E9">
        <w:trPr>
          <w:trHeight w:val="113"/>
        </w:trPr>
        <w:tc>
          <w:tcPr>
            <w:tcW w:w="14799" w:type="dxa"/>
            <w:gridSpan w:val="3"/>
            <w:tcBorders>
              <w:top w:val="single" w:sz="4" w:space="0" w:color="auto"/>
              <w:left w:val="nil"/>
              <w:bottom w:val="nil"/>
              <w:right w:val="nil"/>
            </w:tcBorders>
          </w:tcPr>
          <w:p w14:paraId="260C6A66" w14:textId="77777777" w:rsidR="00A11D6B" w:rsidRPr="006A5E0D" w:rsidRDefault="00A11D6B" w:rsidP="000F413B">
            <w:pPr>
              <w:spacing w:after="0" w:line="252" w:lineRule="auto"/>
              <w:jc w:val="left"/>
              <w:rPr>
                <w:sz w:val="4"/>
                <w:szCs w:val="4"/>
                <w:lang w:eastAsia="zh-CN"/>
              </w:rPr>
            </w:pPr>
          </w:p>
        </w:tc>
      </w:tr>
      <w:tr w:rsidR="00E720DA" w:rsidRPr="006A5E0D" w14:paraId="55333B35" w14:textId="77777777" w:rsidTr="00C90C10">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1F13C9D9" w14:textId="77777777" w:rsidR="00E720DA" w:rsidRPr="006A5E0D" w:rsidRDefault="00E720DA" w:rsidP="00E720DA">
            <w:pPr>
              <w:spacing w:after="0" w:line="252" w:lineRule="auto"/>
              <w:ind w:left="120" w:right="120"/>
              <w:rPr>
                <w:rFonts w:cs="Calibri"/>
                <w:sz w:val="20"/>
                <w:szCs w:val="20"/>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4B4F412D" w14:textId="77777777" w:rsidR="000A2583" w:rsidRPr="006A5E0D" w:rsidRDefault="000A2583">
      <w:pPr>
        <w:sectPr w:rsidR="000A258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38"/>
        <w:gridCol w:w="2364"/>
        <w:gridCol w:w="2365"/>
        <w:gridCol w:w="2364"/>
        <w:gridCol w:w="2368"/>
      </w:tblGrid>
      <w:tr w:rsidR="00A11D6B" w:rsidRPr="006A5E0D" w14:paraId="06F67315" w14:textId="77777777" w:rsidTr="003946E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B59A8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01E01871" w14:textId="77777777" w:rsidTr="003946E9">
        <w:trPr>
          <w:trHeight w:val="113"/>
        </w:trPr>
        <w:tc>
          <w:tcPr>
            <w:tcW w:w="14799" w:type="dxa"/>
            <w:gridSpan w:val="5"/>
            <w:tcBorders>
              <w:top w:val="single" w:sz="4" w:space="0" w:color="auto"/>
              <w:left w:val="nil"/>
              <w:bottom w:val="single" w:sz="4" w:space="0" w:color="auto"/>
              <w:right w:val="nil"/>
            </w:tcBorders>
          </w:tcPr>
          <w:p w14:paraId="37A9A307" w14:textId="77777777" w:rsidR="00A11D6B" w:rsidRPr="006A5E0D" w:rsidRDefault="00A11D6B" w:rsidP="000F413B">
            <w:pPr>
              <w:spacing w:after="0" w:line="252" w:lineRule="auto"/>
              <w:jc w:val="left"/>
              <w:rPr>
                <w:sz w:val="4"/>
                <w:szCs w:val="4"/>
                <w:lang w:eastAsia="zh-CN"/>
              </w:rPr>
            </w:pPr>
          </w:p>
        </w:tc>
      </w:tr>
      <w:tr w:rsidR="00A11D6B" w:rsidRPr="006A5E0D" w14:paraId="08CCD1C9" w14:textId="77777777" w:rsidTr="003946E9">
        <w:trPr>
          <w:trHeight w:val="850"/>
        </w:trPr>
        <w:tc>
          <w:tcPr>
            <w:tcW w:w="5338"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0D1652D0"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2C73AC0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6C9BC81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F594FA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10526C3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450DBDE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3B3A93B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8"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5142B78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078808F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653BE2AF"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98CEA2" w14:textId="77777777" w:rsidR="00A11D6B" w:rsidRPr="006A5E0D" w:rsidRDefault="00A11D6B" w:rsidP="00267BD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SELEKCJA INFORMACJI O SYTUACJI, OCENA I ANALIZA DOTYCHCZASOWYCH DZIAŁAŃ I PRZYGOTOWANIE KOMPLEKSOWEJ ANALIZY SYTUACJI ORAZ JEJ ROZWOJU DO WIADOMOŚCI DLA STAROSTY.</w:t>
            </w:r>
          </w:p>
        </w:tc>
      </w:tr>
      <w:tr w:rsidR="00A11D6B" w:rsidRPr="006A5E0D" w14:paraId="1E6E864B" w14:textId="77777777" w:rsidTr="003946E9">
        <w:trPr>
          <w:trHeight w:val="1134"/>
        </w:trPr>
        <w:tc>
          <w:tcPr>
            <w:tcW w:w="5338" w:type="dxa"/>
            <w:tcBorders>
              <w:top w:val="single" w:sz="4" w:space="0" w:color="auto"/>
              <w:left w:val="single" w:sz="4" w:space="0" w:color="auto"/>
              <w:bottom w:val="single" w:sz="4" w:space="0" w:color="auto"/>
              <w:right w:val="dashSmallGap" w:sz="4" w:space="0" w:color="auto"/>
            </w:tcBorders>
          </w:tcPr>
          <w:p w14:paraId="237981DA" w14:textId="068EB801" w:rsidR="006C3942" w:rsidRPr="006A5E0D" w:rsidRDefault="006C3942" w:rsidP="00575627">
            <w:pPr>
              <w:pStyle w:val="Akapitzlist"/>
              <w:numPr>
                <w:ilvl w:val="0"/>
                <w:numId w:val="231"/>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zintensyfikowa</w:t>
            </w:r>
            <w:r w:rsidRPr="006A5E0D">
              <w:rPr>
                <w:rFonts w:cs="Calibri"/>
                <w:sz w:val="18"/>
                <w:szCs w:val="18"/>
                <w:lang w:eastAsia="zh-CN"/>
              </w:rPr>
              <w:t>ć</w:t>
            </w:r>
            <w:r w:rsidRPr="006A5E0D">
              <w:rPr>
                <w:rFonts w:asciiTheme="minorHAnsi" w:hAnsiTheme="minorHAnsi" w:cstheme="minorHAnsi"/>
                <w:sz w:val="18"/>
                <w:szCs w:val="18"/>
                <w:lang w:eastAsia="zh-CN"/>
              </w:rPr>
              <w:t xml:space="preserve"> wymian</w:t>
            </w:r>
            <w:r w:rsidRPr="006A5E0D">
              <w:rPr>
                <w:rFonts w:cs="Calibri"/>
                <w:sz w:val="18"/>
                <w:szCs w:val="18"/>
                <w:lang w:eastAsia="zh-CN"/>
              </w:rPr>
              <w:t>ę</w:t>
            </w:r>
            <w:r w:rsidRPr="006A5E0D">
              <w:rPr>
                <w:rFonts w:asciiTheme="minorHAnsi" w:hAnsiTheme="minorHAnsi" w:cstheme="minorHAnsi"/>
                <w:sz w:val="18"/>
                <w:szCs w:val="18"/>
                <w:lang w:eastAsia="zh-CN"/>
              </w:rPr>
              <w:t xml:space="preserve"> informacji o sytuacji/zagro</w:t>
            </w:r>
            <w:r w:rsidRPr="006A5E0D">
              <w:rPr>
                <w:rFonts w:cs="Calibri"/>
                <w:sz w:val="18"/>
                <w:szCs w:val="18"/>
                <w:lang w:eastAsia="zh-CN"/>
              </w:rPr>
              <w:t>ż</w:t>
            </w:r>
            <w:r w:rsidRPr="006A5E0D">
              <w:rPr>
                <w:rFonts w:asciiTheme="minorHAnsi" w:hAnsiTheme="minorHAnsi" w:cstheme="minorHAnsi"/>
                <w:sz w:val="18"/>
                <w:szCs w:val="18"/>
                <w:lang w:eastAsia="zh-CN"/>
              </w:rPr>
              <w:t>eniach pomi</w:t>
            </w:r>
            <w:r w:rsidRPr="006A5E0D">
              <w:rPr>
                <w:rFonts w:cs="Calibri"/>
                <w:sz w:val="18"/>
                <w:szCs w:val="18"/>
                <w:lang w:eastAsia="zh-CN"/>
              </w:rPr>
              <w:t>ę</w:t>
            </w:r>
            <w:r w:rsidRPr="006A5E0D">
              <w:rPr>
                <w:rFonts w:asciiTheme="minorHAnsi" w:hAnsiTheme="minorHAnsi" w:cstheme="minorHAnsi"/>
                <w:sz w:val="18"/>
                <w:szCs w:val="18"/>
                <w:lang w:eastAsia="zh-CN"/>
              </w:rPr>
              <w:t xml:space="preserve">dzy wszystkimi uczestnikami reagowania kryzysowego w </w:t>
            </w:r>
            <w:r w:rsidR="003200A8" w:rsidRPr="006A5E0D">
              <w:rPr>
                <w:rFonts w:asciiTheme="minorHAnsi" w:hAnsiTheme="minorHAnsi" w:cstheme="minorHAnsi"/>
                <w:sz w:val="18"/>
                <w:szCs w:val="18"/>
                <w:lang w:eastAsia="zh-CN"/>
              </w:rPr>
              <w:t>powiecie PCZK &lt;&gt; M/GCZK &lt;&gt; oraz wojewódzkim  WCZK</w:t>
            </w:r>
            <w:r w:rsidRPr="006A5E0D">
              <w:rPr>
                <w:rFonts w:asciiTheme="minorHAnsi" w:hAnsiTheme="minorHAnsi" w:cstheme="minorHAnsi"/>
                <w:sz w:val="18"/>
                <w:szCs w:val="18"/>
                <w:lang w:eastAsia="zh-CN"/>
              </w:rPr>
              <w:t>;</w:t>
            </w:r>
          </w:p>
          <w:p w14:paraId="07773BF9" w14:textId="11BD8309" w:rsidR="006C3942" w:rsidRPr="006A5E0D" w:rsidRDefault="006C3942" w:rsidP="00575627">
            <w:pPr>
              <w:pStyle w:val="Akapitzlist"/>
              <w:numPr>
                <w:ilvl w:val="0"/>
                <w:numId w:val="231"/>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poleci</w:t>
            </w:r>
            <w:r w:rsidRPr="006A5E0D">
              <w:rPr>
                <w:rFonts w:cs="Calibri"/>
                <w:sz w:val="18"/>
                <w:szCs w:val="18"/>
                <w:lang w:eastAsia="zh-CN"/>
              </w:rPr>
              <w:t>ć</w:t>
            </w:r>
            <w:r w:rsidRPr="006A5E0D">
              <w:rPr>
                <w:rFonts w:asciiTheme="minorHAnsi" w:hAnsiTheme="minorHAnsi" w:cstheme="minorHAnsi"/>
                <w:sz w:val="18"/>
                <w:szCs w:val="18"/>
                <w:lang w:eastAsia="zh-CN"/>
              </w:rPr>
              <w:t xml:space="preserve"> szefom jednostek administracji zespolonej przygotowa</w:t>
            </w:r>
            <w:r w:rsidRPr="006A5E0D">
              <w:rPr>
                <w:rFonts w:cs="Calibri"/>
                <w:sz w:val="18"/>
                <w:szCs w:val="18"/>
                <w:lang w:eastAsia="zh-CN"/>
              </w:rPr>
              <w:t>ć</w:t>
            </w:r>
            <w:r w:rsidRPr="006A5E0D">
              <w:rPr>
                <w:rFonts w:asciiTheme="minorHAnsi" w:hAnsiTheme="minorHAnsi" w:cstheme="minorHAnsi"/>
                <w:sz w:val="18"/>
                <w:szCs w:val="18"/>
                <w:lang w:eastAsia="zh-CN"/>
              </w:rPr>
              <w:t xml:space="preserve"> raporty sytuacyjne adekwatnie do posiadanych kompetencji, wed</w:t>
            </w:r>
            <w:r w:rsidRPr="006A5E0D">
              <w:rPr>
                <w:rFonts w:cs="Calibri"/>
                <w:sz w:val="18"/>
                <w:szCs w:val="18"/>
                <w:lang w:eastAsia="zh-CN"/>
              </w:rPr>
              <w:t>ł</w:t>
            </w:r>
            <w:r w:rsidRPr="006A5E0D">
              <w:rPr>
                <w:rFonts w:asciiTheme="minorHAnsi" w:hAnsiTheme="minorHAnsi" w:cstheme="minorHAnsi"/>
                <w:sz w:val="18"/>
                <w:szCs w:val="18"/>
                <w:lang w:eastAsia="zh-CN"/>
              </w:rPr>
              <w:t>ug nast</w:t>
            </w:r>
            <w:r w:rsidRPr="006A5E0D">
              <w:rPr>
                <w:rFonts w:cs="Calibri"/>
                <w:sz w:val="18"/>
                <w:szCs w:val="18"/>
                <w:lang w:eastAsia="zh-CN"/>
              </w:rPr>
              <w:t>ę</w:t>
            </w:r>
            <w:r w:rsidRPr="006A5E0D">
              <w:rPr>
                <w:rFonts w:asciiTheme="minorHAnsi" w:hAnsiTheme="minorHAnsi" w:cstheme="minorHAnsi"/>
                <w:sz w:val="18"/>
                <w:szCs w:val="18"/>
                <w:lang w:eastAsia="zh-CN"/>
              </w:rPr>
              <w:t>puj</w:t>
            </w:r>
            <w:r w:rsidRPr="006A5E0D">
              <w:rPr>
                <w:rFonts w:cs="Calibri"/>
                <w:sz w:val="18"/>
                <w:szCs w:val="18"/>
                <w:lang w:eastAsia="zh-CN"/>
              </w:rPr>
              <w:t>ą</w:t>
            </w:r>
            <w:r w:rsidRPr="006A5E0D">
              <w:rPr>
                <w:rFonts w:asciiTheme="minorHAnsi" w:hAnsiTheme="minorHAnsi" w:cstheme="minorHAnsi"/>
                <w:sz w:val="18"/>
                <w:szCs w:val="18"/>
                <w:lang w:eastAsia="zh-CN"/>
              </w:rPr>
              <w:t>cych punkt</w:t>
            </w:r>
            <w:r w:rsidRPr="006A5E0D">
              <w:rPr>
                <w:rFonts w:cs="Calibri"/>
                <w:sz w:val="18"/>
                <w:szCs w:val="18"/>
                <w:lang w:eastAsia="zh-CN"/>
              </w:rPr>
              <w:t>ó</w:t>
            </w:r>
            <w:r w:rsidRPr="006A5E0D">
              <w:rPr>
                <w:rFonts w:asciiTheme="minorHAnsi" w:hAnsiTheme="minorHAnsi" w:cstheme="minorHAnsi"/>
                <w:sz w:val="18"/>
                <w:szCs w:val="18"/>
                <w:lang w:eastAsia="zh-CN"/>
              </w:rPr>
              <w:t>w:</w:t>
            </w:r>
          </w:p>
          <w:p w14:paraId="044486A5" w14:textId="77777777" w:rsidR="006C3942" w:rsidRPr="006A5E0D" w:rsidRDefault="006C3942" w:rsidP="00575627">
            <w:pPr>
              <w:pStyle w:val="Akapitzlist"/>
              <w:numPr>
                <w:ilvl w:val="0"/>
                <w:numId w:val="231"/>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Raport sytuacyjny</w:t>
            </w:r>
          </w:p>
          <w:p w14:paraId="32A265A2" w14:textId="77777777" w:rsidR="000A2583" w:rsidRPr="006A5E0D" w:rsidRDefault="006C3942" w:rsidP="00575627">
            <w:pPr>
              <w:pStyle w:val="Akapitzlist"/>
              <w:numPr>
                <w:ilvl w:val="0"/>
                <w:numId w:val="23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Informacje o realizowanych działaniach, według stanu na określony dzień/godzinę, w szczególności:</w:t>
            </w:r>
            <w:r w:rsidR="000A2583" w:rsidRPr="006A5E0D">
              <w:rPr>
                <w:rFonts w:asciiTheme="minorHAnsi" w:hAnsiTheme="minorHAnsi" w:cstheme="minorHAnsi"/>
                <w:sz w:val="18"/>
                <w:szCs w:val="18"/>
                <w:lang w:eastAsia="zh-CN"/>
              </w:rPr>
              <w:t xml:space="preserve"> </w:t>
            </w:r>
          </w:p>
          <w:p w14:paraId="09899D73" w14:textId="1610CD4C" w:rsidR="000A2583" w:rsidRPr="006A5E0D" w:rsidRDefault="000A2583" w:rsidP="00575627">
            <w:pPr>
              <w:pStyle w:val="Akapitzlist"/>
              <w:numPr>
                <w:ilvl w:val="0"/>
                <w:numId w:val="235"/>
              </w:numPr>
              <w:spacing w:after="0" w:line="252" w:lineRule="auto"/>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rodzaj zdarzenia lub zagrożenia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jeśli zagrożenie jest opisane w planie zarządzania kryzysowego należy podać nazwę zagrożenia używaną w planie</w:t>
            </w:r>
            <w:r w:rsidR="006A5E0D">
              <w:rPr>
                <w:rFonts w:asciiTheme="minorHAnsi" w:hAnsiTheme="minorHAnsi" w:cstheme="minorHAnsi"/>
                <w:sz w:val="18"/>
                <w:szCs w:val="18"/>
                <w:lang w:eastAsia="zh-CN"/>
              </w:rPr>
              <w:t>]</w:t>
            </w:r>
          </w:p>
          <w:p w14:paraId="7F6A031E" w14:textId="35FD940F"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opis sytuacji albo rodzaj zdarzenia lub zagrożenia, w tym przyczyny oraz czas i miejsce lub obszar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powiat, gmina, miejscowość</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jego wystąpienia,</w:t>
            </w:r>
          </w:p>
          <w:p w14:paraId="21068B87" w14:textId="5E50B73D"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faktyczne i potencjalne skutki zdarzenia lub zagrożenia, w tym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o ile jest to możliwe do oszacowania</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liczbę poszkodowanych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zabitych i rannych</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liczbę zagrożonych osób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 tym zagrożonych lub objętych ewakuacją</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liczbę zagrożonych lub uszkodzonych budynków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mieszkalnych i gospodarczych</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i obiektów użyteczności publicznej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szkoły, szpitale itp.</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oraz systemów infrastruktury krytycznej, a także opis innych potencjalnych skutków zagrożenia bezpośrednio związanych z zakresem działania raportującego podmiotu,</w:t>
            </w:r>
          </w:p>
          <w:p w14:paraId="13238B7E" w14:textId="77777777"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i prognozę rozwoju sytuacji,</w:t>
            </w:r>
          </w:p>
          <w:p w14:paraId="55AB2542" w14:textId="77777777"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podjętych i zamierzonych działań,</w:t>
            </w:r>
          </w:p>
          <w:p w14:paraId="21C12F91" w14:textId="77777777"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sił i środków zaangażowanych i przewidywanych do uruchomienia,</w:t>
            </w:r>
          </w:p>
          <w:p w14:paraId="0B4A984F" w14:textId="77777777" w:rsidR="000A2583" w:rsidRPr="006A5E0D" w:rsidRDefault="000A2583" w:rsidP="00575627">
            <w:pPr>
              <w:pStyle w:val="Akapitzlist"/>
              <w:numPr>
                <w:ilvl w:val="0"/>
                <w:numId w:val="235"/>
              </w:numPr>
              <w:ind w:left="993" w:hanging="218"/>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wnioski i rekomendacje lub uwagi;</w:t>
            </w:r>
          </w:p>
          <w:p w14:paraId="618015A7" w14:textId="47C1BEE1" w:rsidR="00A11D6B" w:rsidRPr="006A5E0D" w:rsidRDefault="000A2583" w:rsidP="00575627">
            <w:pPr>
              <w:pStyle w:val="Akapitzlist"/>
              <w:numPr>
                <w:ilvl w:val="0"/>
                <w:numId w:val="232"/>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w:t>
            </w:r>
            <w:r w:rsidRPr="006A5E0D">
              <w:rPr>
                <w:rFonts w:cs="Calibri"/>
                <w:sz w:val="18"/>
                <w:szCs w:val="18"/>
                <w:lang w:eastAsia="zh-CN"/>
              </w:rPr>
              <w:t>ć</w:t>
            </w:r>
            <w:r w:rsidRPr="006A5E0D">
              <w:rPr>
                <w:rFonts w:asciiTheme="minorHAnsi" w:hAnsiTheme="minorHAnsi" w:cstheme="minorHAnsi"/>
                <w:sz w:val="18"/>
                <w:szCs w:val="18"/>
                <w:lang w:eastAsia="zh-CN"/>
              </w:rPr>
              <w:t xml:space="preserve"> Raport Sytuacyjny dla Starosty i WCZK wraz z prognoz</w:t>
            </w:r>
            <w:r w:rsidRPr="006A5E0D">
              <w:rPr>
                <w:rFonts w:cs="Calibri"/>
                <w:sz w:val="18"/>
                <w:szCs w:val="18"/>
                <w:lang w:eastAsia="zh-CN"/>
              </w:rPr>
              <w:t>ą</w:t>
            </w:r>
            <w:r w:rsidRPr="006A5E0D">
              <w:rPr>
                <w:rFonts w:asciiTheme="minorHAnsi" w:hAnsiTheme="minorHAnsi" w:cstheme="minorHAnsi"/>
                <w:sz w:val="18"/>
                <w:szCs w:val="18"/>
                <w:lang w:eastAsia="zh-CN"/>
              </w:rPr>
              <w:t xml:space="preserve"> sytuacji, wykorzystuj</w:t>
            </w:r>
            <w:r w:rsidRPr="006A5E0D">
              <w:rPr>
                <w:rFonts w:cs="Calibri"/>
                <w:sz w:val="18"/>
                <w:szCs w:val="18"/>
                <w:lang w:eastAsia="zh-CN"/>
              </w:rPr>
              <w:t>ą</w:t>
            </w:r>
            <w:r w:rsidRPr="006A5E0D">
              <w:rPr>
                <w:rFonts w:asciiTheme="minorHAnsi" w:hAnsiTheme="minorHAnsi" w:cstheme="minorHAnsi"/>
                <w:sz w:val="18"/>
                <w:szCs w:val="18"/>
                <w:lang w:eastAsia="zh-CN"/>
              </w:rPr>
              <w:t>c materia</w:t>
            </w:r>
            <w:r w:rsidRPr="006A5E0D">
              <w:rPr>
                <w:rFonts w:cs="Calibri"/>
                <w:sz w:val="18"/>
                <w:szCs w:val="18"/>
                <w:lang w:eastAsia="zh-CN"/>
              </w:rPr>
              <w:t>ł</w:t>
            </w:r>
            <w:r w:rsidRPr="006A5E0D">
              <w:rPr>
                <w:rFonts w:asciiTheme="minorHAnsi" w:hAnsiTheme="minorHAnsi" w:cstheme="minorHAnsi"/>
                <w:sz w:val="18"/>
                <w:szCs w:val="18"/>
                <w:lang w:eastAsia="zh-CN"/>
              </w:rPr>
              <w:t>y/raporty otrzymane z poszczeg</w:t>
            </w:r>
            <w:r w:rsidRPr="006A5E0D">
              <w:rPr>
                <w:rFonts w:cs="Calibri"/>
                <w:sz w:val="18"/>
                <w:szCs w:val="18"/>
                <w:lang w:eastAsia="zh-CN"/>
              </w:rPr>
              <w:t>ó</w:t>
            </w:r>
            <w:r w:rsidRPr="006A5E0D">
              <w:rPr>
                <w:rFonts w:asciiTheme="minorHAnsi" w:hAnsiTheme="minorHAnsi" w:cstheme="minorHAnsi"/>
                <w:sz w:val="18"/>
                <w:szCs w:val="18"/>
                <w:lang w:eastAsia="zh-CN"/>
              </w:rPr>
              <w:t>lnych jednostek administracji zespolonej i pozosta</w:t>
            </w:r>
            <w:r w:rsidRPr="006A5E0D">
              <w:rPr>
                <w:rFonts w:cs="Calibri"/>
                <w:sz w:val="18"/>
                <w:szCs w:val="18"/>
                <w:lang w:eastAsia="zh-CN"/>
              </w:rPr>
              <w:t>ł</w:t>
            </w:r>
            <w:r w:rsidRPr="006A5E0D">
              <w:rPr>
                <w:rFonts w:asciiTheme="minorHAnsi" w:hAnsiTheme="minorHAnsi" w:cstheme="minorHAnsi"/>
                <w:sz w:val="18"/>
                <w:szCs w:val="18"/>
                <w:lang w:eastAsia="zh-CN"/>
              </w:rPr>
              <w:t>ych uczestnik</w:t>
            </w:r>
            <w:r w:rsidRPr="006A5E0D">
              <w:rPr>
                <w:rFonts w:cs="Calibri"/>
                <w:sz w:val="18"/>
                <w:szCs w:val="18"/>
                <w:lang w:eastAsia="zh-CN"/>
              </w:rPr>
              <w:t>ó</w:t>
            </w:r>
            <w:r w:rsidRPr="006A5E0D">
              <w:rPr>
                <w:rFonts w:asciiTheme="minorHAnsi" w:hAnsiTheme="minorHAnsi" w:cstheme="minorHAnsi"/>
                <w:sz w:val="18"/>
                <w:szCs w:val="18"/>
                <w:lang w:eastAsia="zh-CN"/>
              </w:rPr>
              <w:t>w reagowania kryzysowego.</w:t>
            </w:r>
          </w:p>
        </w:tc>
        <w:tc>
          <w:tcPr>
            <w:tcW w:w="2364" w:type="dxa"/>
            <w:tcBorders>
              <w:top w:val="single" w:sz="4" w:space="0" w:color="auto"/>
              <w:left w:val="dashSmallGap" w:sz="4" w:space="0" w:color="auto"/>
              <w:bottom w:val="single" w:sz="4" w:space="0" w:color="auto"/>
              <w:right w:val="dashSmallGap" w:sz="4" w:space="0" w:color="auto"/>
            </w:tcBorders>
          </w:tcPr>
          <w:p w14:paraId="16A87A0B" w14:textId="3C18265C"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585EAEEB" w14:textId="730718E4" w:rsidR="00A11D6B" w:rsidRPr="006A5E0D" w:rsidRDefault="006C3942"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43694CAE" w14:textId="7525CE21" w:rsidR="00A11D6B" w:rsidRPr="006A5E0D" w:rsidRDefault="006C3942"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czasie wykonywania zadania WCZK współdziała z kierownikami jednostek administracji zespolonej województwa pomorskiego oraz z innymi uczestnikami reagowania kryzysowego w zakresie opracowania raportu dla Wojewody. Obieg informacji zgodny z procedurami WCZK.</w:t>
            </w:r>
          </w:p>
        </w:tc>
        <w:tc>
          <w:tcPr>
            <w:tcW w:w="2368" w:type="dxa"/>
            <w:tcBorders>
              <w:top w:val="single" w:sz="4" w:space="0" w:color="auto"/>
              <w:left w:val="dashSmallGap" w:sz="4" w:space="0" w:color="auto"/>
              <w:bottom w:val="single" w:sz="4" w:space="0" w:color="auto"/>
              <w:right w:val="single" w:sz="4" w:space="0" w:color="auto"/>
            </w:tcBorders>
          </w:tcPr>
          <w:p w14:paraId="39AF8AD9"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3200A8" w:rsidRPr="006A5E0D" w14:paraId="7A8B95B8"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22AE76" w14:textId="08B76DE7" w:rsidR="003200A8" w:rsidRPr="006A5E0D" w:rsidRDefault="003200A8" w:rsidP="003200A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2. ZWOŁANIE POSIEDZENIA PZZK [MODUŁ 2].</w:t>
            </w:r>
          </w:p>
        </w:tc>
      </w:tr>
      <w:tr w:rsidR="003200A8" w:rsidRPr="006A5E0D" w14:paraId="644BCE95" w14:textId="77777777" w:rsidTr="000A2583">
        <w:trPr>
          <w:trHeight w:val="454"/>
        </w:trPr>
        <w:tc>
          <w:tcPr>
            <w:tcW w:w="5338" w:type="dxa"/>
            <w:tcBorders>
              <w:top w:val="single" w:sz="4" w:space="0" w:color="auto"/>
              <w:left w:val="single" w:sz="4" w:space="0" w:color="auto"/>
              <w:bottom w:val="single" w:sz="4" w:space="0" w:color="auto"/>
              <w:right w:val="dashSmallGap" w:sz="4" w:space="0" w:color="auto"/>
            </w:tcBorders>
          </w:tcPr>
          <w:p w14:paraId="57FB9E2A" w14:textId="07856DFE" w:rsidR="003200A8" w:rsidRPr="006A5E0D" w:rsidRDefault="003200A8" w:rsidP="003200A8">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zosta</w:t>
            </w:r>
            <w:r w:rsidRPr="006A5E0D">
              <w:rPr>
                <w:rFonts w:cs="Calibri"/>
                <w:sz w:val="18"/>
                <w:szCs w:val="18"/>
                <w:lang w:eastAsia="zh-CN"/>
              </w:rPr>
              <w:t>ł</w:t>
            </w:r>
            <w:r w:rsidRPr="006A5E0D">
              <w:rPr>
                <w:rFonts w:asciiTheme="minorHAnsi" w:hAnsiTheme="minorHAnsi" w:cstheme="minorHAnsi"/>
                <w:sz w:val="18"/>
                <w:szCs w:val="18"/>
                <w:lang w:eastAsia="zh-CN"/>
              </w:rPr>
              <w:t>a opisana w Module nr 2.</w:t>
            </w:r>
          </w:p>
        </w:tc>
        <w:tc>
          <w:tcPr>
            <w:tcW w:w="2364" w:type="dxa"/>
            <w:tcBorders>
              <w:top w:val="single" w:sz="4" w:space="0" w:color="auto"/>
              <w:left w:val="dashSmallGap" w:sz="4" w:space="0" w:color="auto"/>
              <w:bottom w:val="single" w:sz="4" w:space="0" w:color="auto"/>
              <w:right w:val="dashSmallGap" w:sz="4" w:space="0" w:color="auto"/>
            </w:tcBorders>
          </w:tcPr>
          <w:p w14:paraId="5C3168B8"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6AEFA7DE" w14:textId="32F7818A"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Przewodniczący PZZK;</w:t>
            </w:r>
          </w:p>
        </w:tc>
        <w:tc>
          <w:tcPr>
            <w:tcW w:w="2365" w:type="dxa"/>
            <w:tcBorders>
              <w:top w:val="single" w:sz="4" w:space="0" w:color="auto"/>
              <w:left w:val="dashSmallGap" w:sz="4" w:space="0" w:color="auto"/>
              <w:bottom w:val="single" w:sz="4" w:space="0" w:color="auto"/>
              <w:right w:val="dashSmallGap" w:sz="4" w:space="0" w:color="auto"/>
            </w:tcBorders>
          </w:tcPr>
          <w:p w14:paraId="0707DE19" w14:textId="45E87E47" w:rsidR="003200A8" w:rsidRPr="006A5E0D" w:rsidRDefault="00FF217E" w:rsidP="003200A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4" w:type="dxa"/>
            <w:tcBorders>
              <w:top w:val="single" w:sz="4" w:space="0" w:color="auto"/>
              <w:left w:val="dashSmallGap" w:sz="4" w:space="0" w:color="auto"/>
              <w:bottom w:val="single" w:sz="4" w:space="0" w:color="auto"/>
              <w:right w:val="dashSmallGap" w:sz="4" w:space="0" w:color="auto"/>
            </w:tcBorders>
          </w:tcPr>
          <w:p w14:paraId="53E00EAB" w14:textId="77777777" w:rsidR="003200A8" w:rsidRPr="006A5E0D" w:rsidRDefault="003200A8" w:rsidP="003200A8">
            <w:pPr>
              <w:spacing w:after="0" w:line="252" w:lineRule="auto"/>
              <w:jc w:val="left"/>
              <w:rPr>
                <w:rFonts w:asciiTheme="minorHAnsi" w:hAnsiTheme="minorHAnsi" w:cstheme="minorHAnsi"/>
                <w:sz w:val="18"/>
                <w:szCs w:val="18"/>
                <w:lang w:eastAsia="zh-CN"/>
              </w:rPr>
            </w:pPr>
          </w:p>
        </w:tc>
        <w:tc>
          <w:tcPr>
            <w:tcW w:w="2368" w:type="dxa"/>
            <w:tcBorders>
              <w:top w:val="single" w:sz="4" w:space="0" w:color="auto"/>
              <w:left w:val="dashSmallGap" w:sz="4" w:space="0" w:color="auto"/>
              <w:bottom w:val="single" w:sz="4" w:space="0" w:color="auto"/>
              <w:right w:val="single" w:sz="4" w:space="0" w:color="auto"/>
            </w:tcBorders>
          </w:tcPr>
          <w:p w14:paraId="559F88B1" w14:textId="77777777" w:rsidR="003200A8" w:rsidRPr="006A5E0D" w:rsidRDefault="003200A8" w:rsidP="003200A8">
            <w:pPr>
              <w:spacing w:after="0" w:line="252" w:lineRule="auto"/>
              <w:jc w:val="left"/>
              <w:rPr>
                <w:rFonts w:asciiTheme="minorHAnsi" w:hAnsiTheme="minorHAnsi" w:cstheme="minorHAnsi"/>
                <w:sz w:val="18"/>
                <w:szCs w:val="18"/>
                <w:lang w:eastAsia="zh-CN"/>
              </w:rPr>
            </w:pPr>
          </w:p>
        </w:tc>
      </w:tr>
      <w:tr w:rsidR="003200A8" w:rsidRPr="006A5E0D" w14:paraId="1A9AD7BD"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4113A1" w14:textId="77777777" w:rsidR="003200A8" w:rsidRPr="006A5E0D" w:rsidRDefault="003200A8" w:rsidP="003200A8">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REALIZACJA PROCEDUR UJĘTYCH W PPZK ADEKWATNYCH DO ZAGROŻENIA I ROZWOJU SYTUACJI, KIEROWANIE, ZARZĄDZANIE I KORDYNACJA DZIAŁAŃ WSZYSTKICH UCZESTNIKÓW REAGOWANIA, UWZGLĘDNIAJĄC ZAPOTRZEBOWANIE I WSPARCIE DLA DZIAŁAJĄCYCH PODMIOTÓW.</w:t>
            </w:r>
          </w:p>
        </w:tc>
      </w:tr>
      <w:tr w:rsidR="003200A8" w:rsidRPr="006A5E0D" w14:paraId="124B35AE" w14:textId="77777777" w:rsidTr="003946E9">
        <w:trPr>
          <w:trHeight w:val="1134"/>
        </w:trPr>
        <w:tc>
          <w:tcPr>
            <w:tcW w:w="5338" w:type="dxa"/>
            <w:tcBorders>
              <w:top w:val="single" w:sz="4" w:space="0" w:color="auto"/>
              <w:left w:val="single" w:sz="4" w:space="0" w:color="auto"/>
              <w:bottom w:val="single" w:sz="4" w:space="0" w:color="auto"/>
              <w:right w:val="dashSmallGap" w:sz="4" w:space="0" w:color="auto"/>
            </w:tcBorders>
          </w:tcPr>
          <w:p w14:paraId="30984604" w14:textId="05C3DCC6" w:rsidR="003200A8" w:rsidRPr="006A5E0D" w:rsidRDefault="003200A8" w:rsidP="00575627">
            <w:pPr>
              <w:pStyle w:val="Akapitzlist"/>
              <w:numPr>
                <w:ilvl w:val="0"/>
                <w:numId w:val="229"/>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nakazać realizację przedsięwzięć określonych w Powiatowym Planie Zarządzania Kryzysowego, adekwatnych do sytuacji i zagrożenia;</w:t>
            </w:r>
          </w:p>
          <w:p w14:paraId="5CC2E44A" w14:textId="051705C1" w:rsidR="003200A8" w:rsidRPr="006A5E0D" w:rsidRDefault="003200A8" w:rsidP="00575627">
            <w:pPr>
              <w:pStyle w:val="Akapitzlist"/>
              <w:numPr>
                <w:ilvl w:val="0"/>
                <w:numId w:val="229"/>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kierowa</w:t>
            </w:r>
            <w:r w:rsidRPr="006A5E0D">
              <w:rPr>
                <w:rFonts w:cs="Calibri"/>
                <w:sz w:val="18"/>
                <w:szCs w:val="18"/>
                <w:lang w:eastAsia="zh-CN"/>
              </w:rPr>
              <w:t>ć</w:t>
            </w:r>
            <w:r w:rsidRPr="006A5E0D">
              <w:rPr>
                <w:rFonts w:asciiTheme="minorHAnsi" w:hAnsiTheme="minorHAnsi" w:cstheme="minorHAnsi"/>
                <w:sz w:val="18"/>
                <w:szCs w:val="18"/>
                <w:lang w:eastAsia="zh-CN"/>
              </w:rPr>
              <w:t xml:space="preserve"> zarz</w:t>
            </w:r>
            <w:r w:rsidRPr="006A5E0D">
              <w:rPr>
                <w:rFonts w:cs="Calibri"/>
                <w:sz w:val="18"/>
                <w:szCs w:val="18"/>
                <w:lang w:eastAsia="zh-CN"/>
              </w:rPr>
              <w:t>ą</w:t>
            </w:r>
            <w:r w:rsidRPr="006A5E0D">
              <w:rPr>
                <w:rFonts w:asciiTheme="minorHAnsi" w:hAnsiTheme="minorHAnsi" w:cstheme="minorHAnsi"/>
                <w:sz w:val="18"/>
                <w:szCs w:val="18"/>
                <w:lang w:eastAsia="zh-CN"/>
              </w:rPr>
              <w:t>dzaniem kryzysowym w fazie reagowania i odbudowy, maj</w:t>
            </w:r>
            <w:r w:rsidRPr="006A5E0D">
              <w:rPr>
                <w:rFonts w:cs="Calibri"/>
                <w:sz w:val="18"/>
                <w:szCs w:val="18"/>
                <w:lang w:eastAsia="zh-CN"/>
              </w:rPr>
              <w:t>ą</w:t>
            </w:r>
            <w:r w:rsidRPr="006A5E0D">
              <w:rPr>
                <w:rFonts w:asciiTheme="minorHAnsi" w:hAnsiTheme="minorHAnsi" w:cstheme="minorHAnsi"/>
                <w:sz w:val="18"/>
                <w:szCs w:val="18"/>
                <w:lang w:eastAsia="zh-CN"/>
              </w:rPr>
              <w:t>c na celu likwidacj</w:t>
            </w:r>
            <w:r w:rsidRPr="006A5E0D">
              <w:rPr>
                <w:rFonts w:cs="Calibri"/>
                <w:sz w:val="18"/>
                <w:szCs w:val="18"/>
                <w:lang w:eastAsia="zh-CN"/>
              </w:rPr>
              <w:t>ę</w:t>
            </w:r>
            <w:r w:rsidRPr="006A5E0D">
              <w:rPr>
                <w:rFonts w:asciiTheme="minorHAnsi" w:hAnsiTheme="minorHAnsi" w:cstheme="minorHAnsi"/>
                <w:sz w:val="18"/>
                <w:szCs w:val="18"/>
                <w:lang w:eastAsia="zh-CN"/>
              </w:rPr>
              <w:t>/przeciwdzia</w:t>
            </w:r>
            <w:r w:rsidRPr="006A5E0D">
              <w:rPr>
                <w:rFonts w:cs="Calibri"/>
                <w:sz w:val="18"/>
                <w:szCs w:val="18"/>
                <w:lang w:eastAsia="zh-CN"/>
              </w:rPr>
              <w:t>ł</w:t>
            </w:r>
            <w:r w:rsidRPr="006A5E0D">
              <w:rPr>
                <w:rFonts w:asciiTheme="minorHAnsi" w:hAnsiTheme="minorHAnsi" w:cstheme="minorHAnsi"/>
                <w:sz w:val="18"/>
                <w:szCs w:val="18"/>
                <w:lang w:eastAsia="zh-CN"/>
              </w:rPr>
              <w:t>anie zjawisk kryzysowych na obszarze województwa;</w:t>
            </w:r>
          </w:p>
          <w:p w14:paraId="3BBCC6BF" w14:textId="1D873AD5" w:rsidR="003200A8" w:rsidRPr="006A5E0D" w:rsidRDefault="003200A8" w:rsidP="00575627">
            <w:pPr>
              <w:pStyle w:val="Akapitzlist"/>
              <w:numPr>
                <w:ilvl w:val="0"/>
                <w:numId w:val="229"/>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koordynowa</w:t>
            </w:r>
            <w:r w:rsidRPr="006A5E0D">
              <w:rPr>
                <w:rFonts w:cs="Calibri"/>
                <w:sz w:val="18"/>
                <w:szCs w:val="18"/>
                <w:lang w:eastAsia="zh-CN"/>
              </w:rPr>
              <w:t>ć</w:t>
            </w:r>
            <w:r w:rsidRPr="006A5E0D">
              <w:rPr>
                <w:rFonts w:asciiTheme="minorHAnsi" w:hAnsiTheme="minorHAnsi" w:cstheme="minorHAnsi"/>
                <w:sz w:val="18"/>
                <w:szCs w:val="18"/>
                <w:lang w:eastAsia="zh-CN"/>
              </w:rPr>
              <w:t xml:space="preserve"> dzia</w:t>
            </w:r>
            <w:r w:rsidRPr="006A5E0D">
              <w:rPr>
                <w:rFonts w:cs="Calibri"/>
                <w:sz w:val="18"/>
                <w:szCs w:val="18"/>
                <w:lang w:eastAsia="zh-CN"/>
              </w:rPr>
              <w:t>ł</w:t>
            </w:r>
            <w:r w:rsidRPr="006A5E0D">
              <w:rPr>
                <w:rFonts w:asciiTheme="minorHAnsi" w:hAnsiTheme="minorHAnsi" w:cstheme="minorHAnsi"/>
                <w:sz w:val="18"/>
                <w:szCs w:val="18"/>
                <w:lang w:eastAsia="zh-CN"/>
              </w:rPr>
              <w:t>ania wszystkich uczestnik</w:t>
            </w:r>
            <w:r w:rsidRPr="006A5E0D">
              <w:rPr>
                <w:rFonts w:cs="Calibri"/>
                <w:sz w:val="18"/>
                <w:szCs w:val="18"/>
                <w:lang w:eastAsia="zh-CN"/>
              </w:rPr>
              <w:t>ó</w:t>
            </w:r>
            <w:r w:rsidRPr="006A5E0D">
              <w:rPr>
                <w:rFonts w:asciiTheme="minorHAnsi" w:hAnsiTheme="minorHAnsi" w:cstheme="minorHAnsi"/>
                <w:sz w:val="18"/>
                <w:szCs w:val="18"/>
                <w:lang w:eastAsia="zh-CN"/>
              </w:rPr>
              <w:t>w reagowania kryzysowego na obszarze w rejonie kryzysu;</w:t>
            </w:r>
          </w:p>
          <w:p w14:paraId="415335BE" w14:textId="65FEC6BA" w:rsidR="003200A8" w:rsidRPr="006A5E0D" w:rsidRDefault="003200A8" w:rsidP="00575627">
            <w:pPr>
              <w:pStyle w:val="Akapitzlist"/>
              <w:numPr>
                <w:ilvl w:val="0"/>
                <w:numId w:val="229"/>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w:t>
            </w:r>
            <w:r w:rsidRPr="006A5E0D">
              <w:rPr>
                <w:rFonts w:cs="Calibri"/>
                <w:sz w:val="18"/>
                <w:szCs w:val="18"/>
                <w:lang w:eastAsia="zh-CN"/>
              </w:rPr>
              <w:t>ć</w:t>
            </w:r>
            <w:r w:rsidRPr="006A5E0D">
              <w:rPr>
                <w:rFonts w:asciiTheme="minorHAnsi" w:hAnsiTheme="minorHAnsi" w:cstheme="minorHAnsi"/>
                <w:sz w:val="18"/>
                <w:szCs w:val="18"/>
                <w:lang w:eastAsia="zh-CN"/>
              </w:rPr>
              <w:t xml:space="preserve"> gminne jednostki samorz</w:t>
            </w:r>
            <w:r w:rsidRPr="006A5E0D">
              <w:rPr>
                <w:rFonts w:cs="Calibri"/>
                <w:sz w:val="18"/>
                <w:szCs w:val="18"/>
                <w:lang w:eastAsia="zh-CN"/>
              </w:rPr>
              <w:t>ą</w:t>
            </w:r>
            <w:r w:rsidRPr="006A5E0D">
              <w:rPr>
                <w:rFonts w:asciiTheme="minorHAnsi" w:hAnsiTheme="minorHAnsi" w:cstheme="minorHAnsi"/>
                <w:sz w:val="18"/>
                <w:szCs w:val="18"/>
                <w:lang w:eastAsia="zh-CN"/>
              </w:rPr>
              <w:t>du terytorialnego i inne podmioty w zakresie realizacji przez nie zada</w:t>
            </w:r>
            <w:r w:rsidRPr="006A5E0D">
              <w:rPr>
                <w:rFonts w:cs="Calibri"/>
                <w:sz w:val="18"/>
                <w:szCs w:val="18"/>
                <w:lang w:eastAsia="zh-CN"/>
              </w:rPr>
              <w:t>ń</w:t>
            </w:r>
            <w:r w:rsidRPr="006A5E0D">
              <w:rPr>
                <w:rFonts w:asciiTheme="minorHAnsi" w:hAnsiTheme="minorHAnsi" w:cstheme="minorHAnsi"/>
                <w:sz w:val="18"/>
                <w:szCs w:val="18"/>
                <w:lang w:eastAsia="zh-CN"/>
              </w:rPr>
              <w:t xml:space="preserve"> w procesie zarządzania kryzysowego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 zakresie wynikającym z kompetencji Starosty i w sposób określony przez te podmioty</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p>
        </w:tc>
        <w:tc>
          <w:tcPr>
            <w:tcW w:w="2364" w:type="dxa"/>
            <w:tcBorders>
              <w:top w:val="single" w:sz="4" w:space="0" w:color="auto"/>
              <w:left w:val="dashSmallGap" w:sz="4" w:space="0" w:color="auto"/>
              <w:bottom w:val="single" w:sz="4" w:space="0" w:color="auto"/>
              <w:right w:val="dashSmallGap" w:sz="4" w:space="0" w:color="auto"/>
            </w:tcBorders>
          </w:tcPr>
          <w:p w14:paraId="0C7760B7" w14:textId="0FCD4B93"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DF98744"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03E553D2" w14:textId="7A36CABC" w:rsidR="003200A8" w:rsidRPr="006A5E0D" w:rsidRDefault="00FF217E" w:rsidP="003200A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04189D3" w14:textId="7E00E886" w:rsidR="003200A8" w:rsidRPr="006A5E0D" w:rsidRDefault="003200A8" w:rsidP="003200A8">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5D512849" w14:textId="7046FA7D"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7B9444F7"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czasie wykonywania zadania WCZK współdziała z kierownikami jednostek administracji zespolonej województwa pomorskiego oraz z innymi uczestnikami reagowania kryzysowego w zakresie przeciwdziałania i likwidacji skutków zjawisk kryzysowych.</w:t>
            </w:r>
          </w:p>
          <w:p w14:paraId="0226BD55"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Obieg informacji zgodny</w:t>
            </w:r>
          </w:p>
          <w:p w14:paraId="0D83610C" w14:textId="233A1FCD"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 procedurami WCZK.</w:t>
            </w:r>
          </w:p>
        </w:tc>
        <w:tc>
          <w:tcPr>
            <w:tcW w:w="2368" w:type="dxa"/>
            <w:tcBorders>
              <w:top w:val="single" w:sz="4" w:space="0" w:color="auto"/>
              <w:left w:val="dashSmallGap" w:sz="4" w:space="0" w:color="auto"/>
              <w:bottom w:val="single" w:sz="4" w:space="0" w:color="auto"/>
              <w:right w:val="single" w:sz="4" w:space="0" w:color="auto"/>
            </w:tcBorders>
          </w:tcPr>
          <w:p w14:paraId="71827DAB"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61C105E"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6DACBABD"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684E7A3"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BDADE38"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t xml:space="preserve"> </w:t>
            </w:r>
          </w:p>
          <w:p w14:paraId="50E5C36D" w14:textId="77777777" w:rsidR="003200A8" w:rsidRPr="006A5E0D" w:rsidRDefault="003200A8" w:rsidP="003200A8">
            <w:pPr>
              <w:spacing w:after="0" w:line="252" w:lineRule="auto"/>
              <w:jc w:val="left"/>
              <w:rPr>
                <w:rFonts w:asciiTheme="minorHAnsi" w:hAnsiTheme="minorHAnsi" w:cstheme="minorHAnsi"/>
                <w:sz w:val="18"/>
                <w:szCs w:val="18"/>
                <w:lang w:eastAsia="zh-CN"/>
              </w:rPr>
            </w:pPr>
          </w:p>
          <w:p w14:paraId="4E56CE63" w14:textId="568BEBE6"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Informować będą społeczeństwo</w:t>
            </w:r>
          </w:p>
          <w:p w14:paraId="042ECBC0" w14:textId="73388C9F"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 podjętych działaniach i w zakresie przywracania stanu sprzed kryzysu w tym o kierowanych siłach i środkach oraz wsparcia ludności w rejonie kryzysu.</w:t>
            </w:r>
          </w:p>
        </w:tc>
      </w:tr>
      <w:tr w:rsidR="003200A8" w:rsidRPr="006A5E0D" w14:paraId="2B527422"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571F23" w14:textId="26DE4C7A" w:rsidR="003200A8" w:rsidRPr="006A5E0D" w:rsidRDefault="003200A8" w:rsidP="003200A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PRZEKAZYWANIE I OBIEG INFORMACJI, UWZGLĘDNIAJĄC POTRZEBY I OBOWIĄZUJĄCE PROCEDURY [MODUŁ 1].</w:t>
            </w:r>
          </w:p>
        </w:tc>
      </w:tr>
      <w:tr w:rsidR="003200A8" w:rsidRPr="006A5E0D" w14:paraId="3C9D8BC6" w14:textId="77777777" w:rsidTr="003946E9">
        <w:trPr>
          <w:trHeight w:val="1134"/>
        </w:trPr>
        <w:tc>
          <w:tcPr>
            <w:tcW w:w="5338" w:type="dxa"/>
            <w:tcBorders>
              <w:top w:val="single" w:sz="4" w:space="0" w:color="auto"/>
              <w:left w:val="single" w:sz="4" w:space="0" w:color="auto"/>
              <w:bottom w:val="single" w:sz="4" w:space="0" w:color="auto"/>
              <w:right w:val="dashSmallGap" w:sz="4" w:space="0" w:color="auto"/>
            </w:tcBorders>
          </w:tcPr>
          <w:p w14:paraId="7E29D2CE" w14:textId="6E32FAAE" w:rsidR="003200A8" w:rsidRPr="006A5E0D" w:rsidRDefault="003200A8"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stale monitowa</w:t>
            </w:r>
            <w:r w:rsidRPr="006A5E0D">
              <w:rPr>
                <w:rFonts w:cs="Calibri"/>
                <w:sz w:val="18"/>
                <w:szCs w:val="18"/>
                <w:lang w:eastAsia="zh-CN"/>
              </w:rPr>
              <w:t>ć</w:t>
            </w:r>
            <w:r w:rsidRPr="006A5E0D">
              <w:rPr>
                <w:rFonts w:asciiTheme="minorHAnsi" w:hAnsiTheme="minorHAnsi" w:cstheme="minorHAnsi"/>
                <w:sz w:val="18"/>
                <w:szCs w:val="18"/>
                <w:lang w:eastAsia="zh-CN"/>
              </w:rPr>
              <w:t xml:space="preserve"> sytuacj</w:t>
            </w:r>
            <w:r w:rsidRPr="006A5E0D">
              <w:rPr>
                <w:rFonts w:cs="Calibri"/>
                <w:sz w:val="18"/>
                <w:szCs w:val="18"/>
                <w:lang w:eastAsia="zh-CN"/>
              </w:rPr>
              <w:t>ę</w:t>
            </w:r>
            <w:r w:rsidRPr="006A5E0D">
              <w:rPr>
                <w:rFonts w:asciiTheme="minorHAnsi" w:hAnsiTheme="minorHAnsi" w:cstheme="minorHAnsi"/>
                <w:sz w:val="18"/>
                <w:szCs w:val="18"/>
                <w:lang w:eastAsia="zh-CN"/>
              </w:rPr>
              <w:t xml:space="preserve"> na obszarze kryzysu oraz sposób realizacji zadań przez siły i środki skierowane w rejon kryzysu w zakresie przeciwdziałania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minimalizacji</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skutków zdarzeń kryzysowych, ze szczególnym uwzględnieniem pomocy ludności poszkodowanej;</w:t>
            </w:r>
          </w:p>
          <w:p w14:paraId="25891868" w14:textId="737F67D7" w:rsidR="003200A8" w:rsidRPr="006A5E0D" w:rsidRDefault="003200A8"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w:t>
            </w:r>
            <w:r w:rsidRPr="006A5E0D">
              <w:rPr>
                <w:rFonts w:cs="Calibri"/>
                <w:sz w:val="18"/>
                <w:szCs w:val="18"/>
                <w:lang w:eastAsia="zh-CN"/>
              </w:rPr>
              <w:t>ć</w:t>
            </w:r>
            <w:r w:rsidRPr="006A5E0D">
              <w:rPr>
                <w:rFonts w:asciiTheme="minorHAnsi" w:hAnsiTheme="minorHAnsi" w:cstheme="minorHAnsi"/>
                <w:sz w:val="18"/>
                <w:szCs w:val="18"/>
                <w:lang w:eastAsia="zh-CN"/>
              </w:rPr>
              <w:t xml:space="preserve"> spos</w:t>
            </w:r>
            <w:r w:rsidRPr="006A5E0D">
              <w:rPr>
                <w:rFonts w:cs="Calibri"/>
                <w:sz w:val="18"/>
                <w:szCs w:val="18"/>
                <w:lang w:eastAsia="zh-CN"/>
              </w:rPr>
              <w:t>ó</w:t>
            </w:r>
            <w:r w:rsidRPr="006A5E0D">
              <w:rPr>
                <w:rFonts w:asciiTheme="minorHAnsi" w:hAnsiTheme="minorHAnsi" w:cstheme="minorHAnsi"/>
                <w:sz w:val="18"/>
                <w:szCs w:val="18"/>
                <w:lang w:eastAsia="zh-CN"/>
              </w:rPr>
              <w:t>b zarz</w:t>
            </w:r>
            <w:r w:rsidRPr="006A5E0D">
              <w:rPr>
                <w:rFonts w:cs="Calibri"/>
                <w:sz w:val="18"/>
                <w:szCs w:val="18"/>
                <w:lang w:eastAsia="zh-CN"/>
              </w:rPr>
              <w:t>ą</w:t>
            </w:r>
            <w:r w:rsidRPr="006A5E0D">
              <w:rPr>
                <w:rFonts w:asciiTheme="minorHAnsi" w:hAnsiTheme="minorHAnsi" w:cstheme="minorHAnsi"/>
                <w:sz w:val="18"/>
                <w:szCs w:val="18"/>
                <w:lang w:eastAsia="zh-CN"/>
              </w:rPr>
              <w:t xml:space="preserve">dzania kryzysowego realizowanego przez gminne jednostki samorządu terytorialnego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Burmistrzów / Wójtów</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i w razie potrzeby zalecać podejmowanie odpowiednich działań;</w:t>
            </w:r>
          </w:p>
          <w:p w14:paraId="177A1318" w14:textId="6C7F3DCC" w:rsidR="003200A8" w:rsidRPr="006A5E0D" w:rsidRDefault="003200A8"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w:t>
            </w:r>
            <w:r w:rsidRPr="006A5E0D">
              <w:rPr>
                <w:rFonts w:cs="Calibri"/>
                <w:sz w:val="18"/>
                <w:szCs w:val="18"/>
                <w:lang w:eastAsia="zh-CN"/>
              </w:rPr>
              <w:t>ć</w:t>
            </w:r>
            <w:r w:rsidRPr="006A5E0D">
              <w:rPr>
                <w:rFonts w:asciiTheme="minorHAnsi" w:hAnsiTheme="minorHAnsi" w:cstheme="minorHAnsi"/>
                <w:sz w:val="18"/>
                <w:szCs w:val="18"/>
                <w:lang w:eastAsia="zh-CN"/>
              </w:rPr>
              <w:t xml:space="preserve"> samorz</w:t>
            </w:r>
            <w:r w:rsidRPr="006A5E0D">
              <w:rPr>
                <w:rFonts w:cs="Calibri"/>
                <w:sz w:val="18"/>
                <w:szCs w:val="18"/>
                <w:lang w:eastAsia="zh-CN"/>
              </w:rPr>
              <w:t>ą</w:t>
            </w:r>
            <w:r w:rsidRPr="006A5E0D">
              <w:rPr>
                <w:rFonts w:asciiTheme="minorHAnsi" w:hAnsiTheme="minorHAnsi" w:cstheme="minorHAnsi"/>
                <w:sz w:val="18"/>
                <w:szCs w:val="18"/>
                <w:lang w:eastAsia="zh-CN"/>
              </w:rPr>
              <w:t xml:space="preserve">d </w:t>
            </w:r>
            <w:r w:rsidR="000A2583" w:rsidRPr="006A5E0D">
              <w:rPr>
                <w:rFonts w:asciiTheme="minorHAnsi" w:hAnsiTheme="minorHAnsi" w:cstheme="minorHAnsi"/>
                <w:sz w:val="18"/>
                <w:szCs w:val="18"/>
                <w:lang w:eastAsia="zh-CN"/>
              </w:rPr>
              <w:t xml:space="preserve">gminny </w:t>
            </w:r>
            <w:r w:rsidRPr="006A5E0D">
              <w:rPr>
                <w:rFonts w:asciiTheme="minorHAnsi" w:hAnsiTheme="minorHAnsi" w:cstheme="minorHAnsi"/>
                <w:sz w:val="18"/>
                <w:szCs w:val="18"/>
                <w:lang w:eastAsia="zh-CN"/>
              </w:rPr>
              <w:t>poprzez w</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ś</w:t>
            </w:r>
            <w:r w:rsidRPr="006A5E0D">
              <w:rPr>
                <w:rFonts w:asciiTheme="minorHAnsi" w:hAnsiTheme="minorHAnsi" w:cstheme="minorHAnsi"/>
                <w:sz w:val="18"/>
                <w:szCs w:val="18"/>
                <w:lang w:eastAsia="zh-CN"/>
              </w:rPr>
              <w:t>ciwe wykorzystywanie potencja</w:t>
            </w:r>
            <w:r w:rsidRPr="006A5E0D">
              <w:rPr>
                <w:rFonts w:cs="Calibri"/>
                <w:sz w:val="18"/>
                <w:szCs w:val="18"/>
                <w:lang w:eastAsia="zh-CN"/>
              </w:rPr>
              <w:t>ł</w:t>
            </w:r>
            <w:r w:rsidRPr="006A5E0D">
              <w:rPr>
                <w:rFonts w:asciiTheme="minorHAnsi" w:hAnsiTheme="minorHAnsi" w:cstheme="minorHAnsi"/>
                <w:sz w:val="18"/>
                <w:szCs w:val="18"/>
                <w:lang w:eastAsia="zh-CN"/>
              </w:rPr>
              <w:t xml:space="preserve">u zgromadzonego w podmiotach administracji zespolonej </w:t>
            </w:r>
            <w:r w:rsidR="000A2583" w:rsidRPr="006A5E0D">
              <w:rPr>
                <w:rFonts w:asciiTheme="minorHAnsi" w:hAnsiTheme="minorHAnsi" w:cstheme="minorHAnsi"/>
                <w:sz w:val="18"/>
                <w:szCs w:val="18"/>
                <w:lang w:eastAsia="zh-CN"/>
              </w:rPr>
              <w:t>powiatu</w:t>
            </w:r>
            <w:r w:rsidRPr="006A5E0D">
              <w:rPr>
                <w:rFonts w:asciiTheme="minorHAnsi" w:hAnsiTheme="minorHAnsi" w:cstheme="minorHAnsi"/>
                <w:sz w:val="18"/>
                <w:szCs w:val="18"/>
                <w:lang w:eastAsia="zh-CN"/>
              </w:rPr>
              <w:t>;</w:t>
            </w:r>
          </w:p>
          <w:p w14:paraId="153DFDD8" w14:textId="7EB94A00" w:rsidR="003200A8" w:rsidRPr="006A5E0D" w:rsidRDefault="003200A8"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w:t>
            </w:r>
            <w:r w:rsidRPr="006A5E0D">
              <w:rPr>
                <w:rFonts w:cs="Calibri"/>
                <w:sz w:val="18"/>
                <w:szCs w:val="18"/>
                <w:lang w:eastAsia="zh-CN"/>
              </w:rPr>
              <w:t>ć</w:t>
            </w:r>
            <w:r w:rsidRPr="006A5E0D">
              <w:rPr>
                <w:rFonts w:asciiTheme="minorHAnsi" w:hAnsiTheme="minorHAnsi" w:cstheme="minorHAnsi"/>
                <w:sz w:val="18"/>
                <w:szCs w:val="18"/>
                <w:lang w:eastAsia="zh-CN"/>
              </w:rPr>
              <w:t xml:space="preserve"> systematycznej oceny efekt</w:t>
            </w:r>
            <w:r w:rsidRPr="006A5E0D">
              <w:rPr>
                <w:rFonts w:cs="Calibri"/>
                <w:sz w:val="18"/>
                <w:szCs w:val="18"/>
                <w:lang w:eastAsia="zh-CN"/>
              </w:rPr>
              <w:t>ó</w:t>
            </w:r>
            <w:r w:rsidRPr="006A5E0D">
              <w:rPr>
                <w:rFonts w:asciiTheme="minorHAnsi" w:hAnsiTheme="minorHAnsi" w:cstheme="minorHAnsi"/>
                <w:sz w:val="18"/>
                <w:szCs w:val="18"/>
                <w:lang w:eastAsia="zh-CN"/>
              </w:rPr>
              <w:t>w dzia</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ń</w:t>
            </w:r>
            <w:r w:rsidRPr="006A5E0D">
              <w:rPr>
                <w:rFonts w:asciiTheme="minorHAnsi" w:hAnsiTheme="minorHAnsi" w:cstheme="minorHAnsi"/>
                <w:sz w:val="18"/>
                <w:szCs w:val="18"/>
                <w:lang w:eastAsia="zh-CN"/>
              </w:rPr>
              <w:t xml:space="preserve"> si</w:t>
            </w:r>
            <w:r w:rsidRPr="006A5E0D">
              <w:rPr>
                <w:rFonts w:cs="Calibri"/>
                <w:sz w:val="18"/>
                <w:szCs w:val="18"/>
                <w:lang w:eastAsia="zh-CN"/>
              </w:rPr>
              <w:t>ł</w:t>
            </w:r>
            <w:r w:rsidRPr="006A5E0D">
              <w:rPr>
                <w:rFonts w:asciiTheme="minorHAnsi" w:hAnsiTheme="minorHAnsi" w:cstheme="minorHAnsi"/>
                <w:sz w:val="18"/>
                <w:szCs w:val="18"/>
                <w:lang w:eastAsia="zh-CN"/>
              </w:rPr>
              <w:t xml:space="preserve"> kierowanych do rejonu kryzysu oraz formu</w:t>
            </w:r>
            <w:r w:rsidRPr="006A5E0D">
              <w:rPr>
                <w:rFonts w:cs="Calibri"/>
                <w:sz w:val="18"/>
                <w:szCs w:val="18"/>
                <w:lang w:eastAsia="zh-CN"/>
              </w:rPr>
              <w:t>ł</w:t>
            </w:r>
            <w:r w:rsidRPr="006A5E0D">
              <w:rPr>
                <w:rFonts w:asciiTheme="minorHAnsi" w:hAnsiTheme="minorHAnsi" w:cstheme="minorHAnsi"/>
                <w:sz w:val="18"/>
                <w:szCs w:val="18"/>
                <w:lang w:eastAsia="zh-CN"/>
              </w:rPr>
              <w:t>owa</w:t>
            </w:r>
            <w:r w:rsidRPr="006A5E0D">
              <w:rPr>
                <w:rFonts w:cs="Calibri"/>
                <w:sz w:val="18"/>
                <w:szCs w:val="18"/>
                <w:lang w:eastAsia="zh-CN"/>
              </w:rPr>
              <w:t>ć</w:t>
            </w:r>
            <w:r w:rsidRPr="006A5E0D">
              <w:rPr>
                <w:rFonts w:asciiTheme="minorHAnsi" w:hAnsiTheme="minorHAnsi" w:cstheme="minorHAnsi"/>
                <w:sz w:val="18"/>
                <w:szCs w:val="18"/>
                <w:lang w:eastAsia="zh-CN"/>
              </w:rPr>
              <w:t xml:space="preserve"> propozycje i wnioski dotycz</w:t>
            </w:r>
            <w:r w:rsidRPr="006A5E0D">
              <w:rPr>
                <w:rFonts w:cs="Calibri"/>
                <w:sz w:val="18"/>
                <w:szCs w:val="18"/>
                <w:lang w:eastAsia="zh-CN"/>
              </w:rPr>
              <w:t>ą</w:t>
            </w:r>
            <w:r w:rsidRPr="006A5E0D">
              <w:rPr>
                <w:rFonts w:asciiTheme="minorHAnsi" w:hAnsiTheme="minorHAnsi" w:cstheme="minorHAnsi"/>
                <w:sz w:val="18"/>
                <w:szCs w:val="18"/>
                <w:lang w:eastAsia="zh-CN"/>
              </w:rPr>
              <w:t>ce dzia</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ń</w:t>
            </w:r>
            <w:r w:rsidRPr="006A5E0D">
              <w:rPr>
                <w:rFonts w:asciiTheme="minorHAnsi" w:hAnsiTheme="minorHAnsi" w:cstheme="minorHAnsi"/>
                <w:sz w:val="18"/>
                <w:szCs w:val="18"/>
                <w:lang w:eastAsia="zh-CN"/>
              </w:rPr>
              <w:t xml:space="preserve"> i przekazywa</w:t>
            </w:r>
            <w:r w:rsidRPr="006A5E0D">
              <w:rPr>
                <w:rFonts w:cs="Calibri"/>
                <w:sz w:val="18"/>
                <w:szCs w:val="18"/>
                <w:lang w:eastAsia="zh-CN"/>
              </w:rPr>
              <w:t>ć</w:t>
            </w:r>
            <w:r w:rsidRPr="006A5E0D">
              <w:rPr>
                <w:rFonts w:asciiTheme="minorHAnsi" w:hAnsiTheme="minorHAnsi" w:cstheme="minorHAnsi"/>
                <w:sz w:val="18"/>
                <w:szCs w:val="18"/>
                <w:lang w:eastAsia="zh-CN"/>
              </w:rPr>
              <w:t xml:space="preserve"> je w</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ś</w:t>
            </w:r>
            <w:r w:rsidRPr="006A5E0D">
              <w:rPr>
                <w:rFonts w:asciiTheme="minorHAnsi" w:hAnsiTheme="minorHAnsi" w:cstheme="minorHAnsi"/>
                <w:sz w:val="18"/>
                <w:szCs w:val="18"/>
                <w:lang w:eastAsia="zh-CN"/>
              </w:rPr>
              <w:t>ciwym kierownikom jednostek administracji;</w:t>
            </w:r>
          </w:p>
        </w:tc>
        <w:tc>
          <w:tcPr>
            <w:tcW w:w="2364" w:type="dxa"/>
            <w:tcBorders>
              <w:top w:val="single" w:sz="4" w:space="0" w:color="auto"/>
              <w:left w:val="dashSmallGap" w:sz="4" w:space="0" w:color="auto"/>
              <w:bottom w:val="single" w:sz="4" w:space="0" w:color="auto"/>
              <w:right w:val="dashSmallGap" w:sz="4" w:space="0" w:color="auto"/>
            </w:tcBorders>
          </w:tcPr>
          <w:p w14:paraId="19D1D738"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223A3050"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2D5C284B" w14:textId="33D7CC58" w:rsidR="003200A8" w:rsidRPr="006A5E0D" w:rsidRDefault="00FF217E" w:rsidP="003200A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63FF182" w14:textId="1180EB5C" w:rsidR="003200A8" w:rsidRPr="006A5E0D" w:rsidRDefault="003200A8" w:rsidP="003200A8">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5E20B7E1" w14:textId="78F92550"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283B20A9" w14:textId="2BCC345F"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czasie realizacji zadania współdziałanie realizowane będzie w relacjach Pomorski Urząd Wojewódzki a pozostałe podmioty uczestniczące w zadaniu, w zakresie bieżącej informacji o podejmowanych działaniach w przedmiotowej sprawie.</w:t>
            </w:r>
          </w:p>
        </w:tc>
        <w:tc>
          <w:tcPr>
            <w:tcW w:w="2368" w:type="dxa"/>
            <w:tcBorders>
              <w:top w:val="single" w:sz="4" w:space="0" w:color="auto"/>
              <w:left w:val="dashSmallGap" w:sz="4" w:space="0" w:color="auto"/>
              <w:bottom w:val="single" w:sz="4" w:space="0" w:color="auto"/>
              <w:right w:val="single" w:sz="4" w:space="0" w:color="auto"/>
            </w:tcBorders>
          </w:tcPr>
          <w:p w14:paraId="34E36407"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12812CE6"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0A42A8E"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5014980"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087A407" w14:textId="15C9467A"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p w14:paraId="4D2FCD1F" w14:textId="77777777" w:rsidR="003200A8" w:rsidRPr="006A5E0D" w:rsidRDefault="003200A8" w:rsidP="003200A8">
            <w:pPr>
              <w:spacing w:after="0" w:line="252" w:lineRule="auto"/>
              <w:jc w:val="left"/>
              <w:rPr>
                <w:rFonts w:asciiTheme="minorHAnsi" w:hAnsiTheme="minorHAnsi" w:cstheme="minorHAnsi"/>
                <w:sz w:val="18"/>
                <w:szCs w:val="18"/>
                <w:lang w:eastAsia="zh-CN"/>
              </w:rPr>
            </w:pPr>
          </w:p>
          <w:p w14:paraId="7F60B8C6" w14:textId="5E17037D" w:rsidR="003200A8" w:rsidRPr="006A5E0D" w:rsidRDefault="003200A8" w:rsidP="003200A8">
            <w:pPr>
              <w:spacing w:after="0" w:line="252" w:lineRule="auto"/>
              <w:jc w:val="left"/>
              <w:rPr>
                <w:rFonts w:asciiTheme="minorHAnsi" w:hAnsiTheme="minorHAnsi" w:cstheme="minorHAnsi"/>
                <w:sz w:val="18"/>
                <w:szCs w:val="18"/>
                <w:lang w:eastAsia="zh-CN"/>
              </w:rPr>
            </w:pPr>
          </w:p>
        </w:tc>
      </w:tr>
    </w:tbl>
    <w:p w14:paraId="12AEC717" w14:textId="77777777" w:rsidR="000A2583" w:rsidRPr="006A5E0D" w:rsidRDefault="000A2583">
      <w:pPr>
        <w:sectPr w:rsidR="000A258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4"/>
        <w:gridCol w:w="4044"/>
        <w:gridCol w:w="2364"/>
        <w:gridCol w:w="2365"/>
        <w:gridCol w:w="2364"/>
        <w:gridCol w:w="2368"/>
      </w:tblGrid>
      <w:tr w:rsidR="000A2583" w:rsidRPr="006A5E0D" w14:paraId="58B82047" w14:textId="77777777" w:rsidTr="003946E9">
        <w:trPr>
          <w:trHeight w:val="1134"/>
        </w:trPr>
        <w:tc>
          <w:tcPr>
            <w:tcW w:w="5338" w:type="dxa"/>
            <w:gridSpan w:val="2"/>
            <w:tcBorders>
              <w:top w:val="single" w:sz="4" w:space="0" w:color="auto"/>
              <w:left w:val="single" w:sz="4" w:space="0" w:color="auto"/>
              <w:bottom w:val="single" w:sz="4" w:space="0" w:color="auto"/>
              <w:right w:val="dashSmallGap" w:sz="4" w:space="0" w:color="auto"/>
            </w:tcBorders>
          </w:tcPr>
          <w:p w14:paraId="0516DF8E" w14:textId="77777777" w:rsidR="000A2583" w:rsidRPr="006A5E0D" w:rsidRDefault="000A2583"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lastRenderedPageBreak/>
              <w:t>przeprowadzi</w:t>
            </w:r>
            <w:r w:rsidRPr="006A5E0D">
              <w:rPr>
                <w:rFonts w:cs="Calibri"/>
                <w:sz w:val="18"/>
                <w:szCs w:val="18"/>
                <w:lang w:eastAsia="zh-CN"/>
              </w:rPr>
              <w:t>ć</w:t>
            </w:r>
            <w:r w:rsidRPr="006A5E0D">
              <w:rPr>
                <w:rFonts w:asciiTheme="minorHAnsi" w:hAnsiTheme="minorHAnsi" w:cstheme="minorHAnsi"/>
                <w:sz w:val="18"/>
                <w:szCs w:val="18"/>
                <w:lang w:eastAsia="zh-CN"/>
              </w:rPr>
              <w:t xml:space="preserve"> rekonesans w rejonie, w kt</w:t>
            </w:r>
            <w:r w:rsidRPr="006A5E0D">
              <w:rPr>
                <w:rFonts w:cs="Calibri"/>
                <w:sz w:val="18"/>
                <w:szCs w:val="18"/>
                <w:lang w:eastAsia="zh-CN"/>
              </w:rPr>
              <w:t>ó</w:t>
            </w:r>
            <w:r w:rsidRPr="006A5E0D">
              <w:rPr>
                <w:rFonts w:asciiTheme="minorHAnsi" w:hAnsiTheme="minorHAnsi" w:cstheme="minorHAnsi"/>
                <w:sz w:val="18"/>
                <w:szCs w:val="18"/>
                <w:lang w:eastAsia="zh-CN"/>
              </w:rPr>
              <w:t>rym realizowane s</w:t>
            </w:r>
            <w:r w:rsidRPr="006A5E0D">
              <w:rPr>
                <w:rFonts w:cs="Calibri"/>
                <w:sz w:val="18"/>
                <w:szCs w:val="18"/>
                <w:lang w:eastAsia="zh-CN"/>
              </w:rPr>
              <w:t>ą</w:t>
            </w:r>
            <w:r w:rsidRPr="006A5E0D">
              <w:rPr>
                <w:rFonts w:asciiTheme="minorHAnsi" w:hAnsiTheme="minorHAnsi" w:cstheme="minorHAnsi"/>
                <w:sz w:val="18"/>
                <w:szCs w:val="18"/>
                <w:lang w:eastAsia="zh-CN"/>
              </w:rPr>
              <w:t xml:space="preserve"> dzia</w:t>
            </w:r>
            <w:r w:rsidRPr="006A5E0D">
              <w:rPr>
                <w:rFonts w:cs="Calibri"/>
                <w:sz w:val="18"/>
                <w:szCs w:val="18"/>
                <w:lang w:eastAsia="zh-CN"/>
              </w:rPr>
              <w:t>ł</w:t>
            </w:r>
            <w:r w:rsidRPr="006A5E0D">
              <w:rPr>
                <w:rFonts w:asciiTheme="minorHAnsi" w:hAnsiTheme="minorHAnsi" w:cstheme="minorHAnsi"/>
                <w:sz w:val="18"/>
                <w:szCs w:val="18"/>
                <w:lang w:eastAsia="zh-CN"/>
              </w:rPr>
              <w:t>ania odtwarzaj</w:t>
            </w:r>
            <w:r w:rsidRPr="006A5E0D">
              <w:rPr>
                <w:rFonts w:cs="Calibri"/>
                <w:sz w:val="18"/>
                <w:szCs w:val="18"/>
                <w:lang w:eastAsia="zh-CN"/>
              </w:rPr>
              <w:t>ą</w:t>
            </w:r>
            <w:r w:rsidRPr="006A5E0D">
              <w:rPr>
                <w:rFonts w:asciiTheme="minorHAnsi" w:hAnsiTheme="minorHAnsi" w:cstheme="minorHAnsi"/>
                <w:sz w:val="18"/>
                <w:szCs w:val="18"/>
                <w:lang w:eastAsia="zh-CN"/>
              </w:rPr>
              <w:t>ce, maj</w:t>
            </w:r>
            <w:r w:rsidRPr="006A5E0D">
              <w:rPr>
                <w:rFonts w:cs="Calibri"/>
                <w:sz w:val="18"/>
                <w:szCs w:val="18"/>
                <w:lang w:eastAsia="zh-CN"/>
              </w:rPr>
              <w:t>ą</w:t>
            </w:r>
            <w:r w:rsidRPr="006A5E0D">
              <w:rPr>
                <w:rFonts w:asciiTheme="minorHAnsi" w:hAnsiTheme="minorHAnsi" w:cstheme="minorHAnsi"/>
                <w:sz w:val="18"/>
                <w:szCs w:val="18"/>
                <w:lang w:eastAsia="zh-CN"/>
              </w:rPr>
              <w:t>cy na celu ocen</w:t>
            </w:r>
            <w:r w:rsidRPr="006A5E0D">
              <w:rPr>
                <w:rFonts w:cs="Calibri"/>
                <w:sz w:val="18"/>
                <w:szCs w:val="18"/>
                <w:lang w:eastAsia="zh-CN"/>
              </w:rPr>
              <w:t>ę</w:t>
            </w:r>
            <w:r w:rsidRPr="006A5E0D">
              <w:rPr>
                <w:rFonts w:asciiTheme="minorHAnsi" w:hAnsiTheme="minorHAnsi" w:cstheme="minorHAnsi"/>
                <w:sz w:val="18"/>
                <w:szCs w:val="18"/>
                <w:lang w:eastAsia="zh-CN"/>
              </w:rPr>
              <w:t xml:space="preserve"> stanu faktycznego w rejonie zdarzenia, oraz potrzebę skierowania dodatkowych sił i środków w rejon zdarzenia;</w:t>
            </w:r>
          </w:p>
          <w:p w14:paraId="598B070D" w14:textId="77777777" w:rsidR="000A2583" w:rsidRPr="006A5E0D" w:rsidRDefault="000A2583"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zorganizowa</w:t>
            </w:r>
            <w:r w:rsidRPr="006A5E0D">
              <w:rPr>
                <w:rFonts w:cs="Calibri"/>
                <w:sz w:val="18"/>
                <w:szCs w:val="18"/>
                <w:lang w:eastAsia="zh-CN"/>
              </w:rPr>
              <w:t>ć</w:t>
            </w:r>
            <w:r w:rsidRPr="006A5E0D">
              <w:rPr>
                <w:rFonts w:asciiTheme="minorHAnsi" w:hAnsiTheme="minorHAnsi" w:cstheme="minorHAnsi"/>
                <w:sz w:val="18"/>
                <w:szCs w:val="18"/>
                <w:lang w:eastAsia="zh-CN"/>
              </w:rPr>
              <w:t xml:space="preserve"> spotkanie z Dow</w:t>
            </w:r>
            <w:r w:rsidRPr="006A5E0D">
              <w:rPr>
                <w:rFonts w:cs="Calibri"/>
                <w:sz w:val="18"/>
                <w:szCs w:val="18"/>
                <w:lang w:eastAsia="zh-CN"/>
              </w:rPr>
              <w:t>ó</w:t>
            </w:r>
            <w:r w:rsidRPr="006A5E0D">
              <w:rPr>
                <w:rFonts w:asciiTheme="minorHAnsi" w:hAnsiTheme="minorHAnsi" w:cstheme="minorHAnsi"/>
                <w:sz w:val="18"/>
                <w:szCs w:val="18"/>
                <w:lang w:eastAsia="zh-CN"/>
              </w:rPr>
              <w:t>dc</w:t>
            </w:r>
            <w:r w:rsidRPr="006A5E0D">
              <w:rPr>
                <w:rFonts w:cs="Calibri"/>
                <w:sz w:val="18"/>
                <w:szCs w:val="18"/>
                <w:lang w:eastAsia="zh-CN"/>
              </w:rPr>
              <w:t>ą</w:t>
            </w:r>
            <w:r w:rsidRPr="006A5E0D">
              <w:rPr>
                <w:rFonts w:asciiTheme="minorHAnsi" w:hAnsiTheme="minorHAnsi" w:cstheme="minorHAnsi"/>
                <w:sz w:val="18"/>
                <w:szCs w:val="18"/>
                <w:lang w:eastAsia="zh-CN"/>
              </w:rPr>
              <w:t xml:space="preserve"> 71 batalionu lekkiej piechoty w Malborku z 7 Pomorskiej Brygady Obrony Terytorialnej w Gdańsku na podstawie podpisanego porozumienia o współpracy nt. możliwości wsparcia działań przez siły i środki znajdujące się w dyspozycji;</w:t>
            </w:r>
          </w:p>
          <w:p w14:paraId="7F86E9DC" w14:textId="459A6DF7" w:rsidR="000A2583" w:rsidRPr="006A5E0D" w:rsidRDefault="000A2583" w:rsidP="00575627">
            <w:pPr>
              <w:pStyle w:val="Akapitzlist"/>
              <w:numPr>
                <w:ilvl w:val="0"/>
                <w:numId w:val="230"/>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przypadku takiej potrzeby przygotowa</w:t>
            </w:r>
            <w:r w:rsidRPr="006A5E0D">
              <w:rPr>
                <w:rFonts w:cs="Calibri"/>
                <w:sz w:val="18"/>
                <w:szCs w:val="18"/>
                <w:lang w:eastAsia="zh-CN"/>
              </w:rPr>
              <w:t>ć</w:t>
            </w:r>
            <w:r w:rsidRPr="006A5E0D">
              <w:rPr>
                <w:rFonts w:asciiTheme="minorHAnsi" w:hAnsiTheme="minorHAnsi" w:cstheme="minorHAnsi"/>
                <w:sz w:val="18"/>
                <w:szCs w:val="18"/>
                <w:lang w:eastAsia="zh-CN"/>
              </w:rPr>
              <w:t xml:space="preserve"> wniosek do Wojewody Pomorskiego  o wsparcie dzia</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ń</w:t>
            </w:r>
            <w:r w:rsidRPr="006A5E0D">
              <w:rPr>
                <w:rFonts w:asciiTheme="minorHAnsi" w:hAnsiTheme="minorHAnsi" w:cstheme="minorHAnsi"/>
                <w:sz w:val="18"/>
                <w:szCs w:val="18"/>
                <w:lang w:eastAsia="zh-CN"/>
              </w:rPr>
              <w:t xml:space="preserve"> poprzez skierowanie si</w:t>
            </w:r>
            <w:r w:rsidRPr="006A5E0D">
              <w:rPr>
                <w:rFonts w:cs="Calibri"/>
                <w:sz w:val="18"/>
                <w:szCs w:val="18"/>
                <w:lang w:eastAsia="zh-CN"/>
              </w:rPr>
              <w:t>ł</w:t>
            </w:r>
            <w:r w:rsidRPr="006A5E0D">
              <w:rPr>
                <w:rFonts w:asciiTheme="minorHAnsi" w:hAnsiTheme="minorHAnsi" w:cstheme="minorHAnsi"/>
                <w:sz w:val="18"/>
                <w:szCs w:val="18"/>
                <w:lang w:eastAsia="zh-CN"/>
              </w:rPr>
              <w:t xml:space="preserve"> i </w:t>
            </w:r>
            <w:r w:rsidRPr="006A5E0D">
              <w:rPr>
                <w:rFonts w:cs="Calibri"/>
                <w:sz w:val="18"/>
                <w:szCs w:val="18"/>
                <w:lang w:eastAsia="zh-CN"/>
              </w:rPr>
              <w:t>ś</w:t>
            </w:r>
            <w:r w:rsidRPr="006A5E0D">
              <w:rPr>
                <w:rFonts w:asciiTheme="minorHAnsi" w:hAnsiTheme="minorHAnsi" w:cstheme="minorHAnsi"/>
                <w:sz w:val="18"/>
                <w:szCs w:val="18"/>
                <w:lang w:eastAsia="zh-CN"/>
              </w:rPr>
              <w:t>rodków znajdujących się w dyspozycji właściwego ministra ON do rejonu kryzysu.</w:t>
            </w:r>
          </w:p>
        </w:tc>
        <w:tc>
          <w:tcPr>
            <w:tcW w:w="2364" w:type="dxa"/>
            <w:tcBorders>
              <w:top w:val="single" w:sz="4" w:space="0" w:color="auto"/>
              <w:left w:val="dashSmallGap" w:sz="4" w:space="0" w:color="auto"/>
              <w:bottom w:val="single" w:sz="4" w:space="0" w:color="auto"/>
              <w:right w:val="dashSmallGap" w:sz="4" w:space="0" w:color="auto"/>
            </w:tcBorders>
          </w:tcPr>
          <w:p w14:paraId="75C69481" w14:textId="77777777" w:rsidR="000A2583" w:rsidRPr="006A5E0D" w:rsidRDefault="000A2583" w:rsidP="003200A8">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5E3C152B" w14:textId="77777777" w:rsidR="000A2583" w:rsidRPr="006A5E0D" w:rsidRDefault="000A2583" w:rsidP="003200A8">
            <w:pPr>
              <w:spacing w:after="0" w:line="252" w:lineRule="auto"/>
              <w:jc w:val="left"/>
              <w:rPr>
                <w:rFonts w:asciiTheme="minorHAnsi" w:hAnsiTheme="minorHAnsi" w:cstheme="minorHAnsi"/>
                <w:sz w:val="18"/>
                <w:szCs w:val="18"/>
                <w:lang w:eastAsia="zh-CN"/>
              </w:rPr>
            </w:pPr>
          </w:p>
        </w:tc>
        <w:tc>
          <w:tcPr>
            <w:tcW w:w="2364" w:type="dxa"/>
            <w:tcBorders>
              <w:top w:val="single" w:sz="4" w:space="0" w:color="auto"/>
              <w:left w:val="dashSmallGap" w:sz="4" w:space="0" w:color="auto"/>
              <w:bottom w:val="single" w:sz="4" w:space="0" w:color="auto"/>
              <w:right w:val="dashSmallGap" w:sz="4" w:space="0" w:color="auto"/>
            </w:tcBorders>
          </w:tcPr>
          <w:p w14:paraId="4204F9A6" w14:textId="77777777" w:rsidR="000A2583" w:rsidRPr="006A5E0D" w:rsidRDefault="000A2583" w:rsidP="003200A8">
            <w:pPr>
              <w:spacing w:after="0" w:line="252" w:lineRule="auto"/>
              <w:jc w:val="left"/>
              <w:rPr>
                <w:rFonts w:asciiTheme="minorHAnsi" w:hAnsiTheme="minorHAnsi" w:cstheme="minorHAnsi"/>
                <w:sz w:val="18"/>
                <w:szCs w:val="18"/>
                <w:lang w:eastAsia="zh-CN"/>
              </w:rPr>
            </w:pPr>
          </w:p>
        </w:tc>
        <w:tc>
          <w:tcPr>
            <w:tcW w:w="2368" w:type="dxa"/>
            <w:tcBorders>
              <w:top w:val="single" w:sz="4" w:space="0" w:color="auto"/>
              <w:left w:val="dashSmallGap" w:sz="4" w:space="0" w:color="auto"/>
              <w:bottom w:val="single" w:sz="4" w:space="0" w:color="auto"/>
              <w:right w:val="single" w:sz="4" w:space="0" w:color="auto"/>
            </w:tcBorders>
          </w:tcPr>
          <w:p w14:paraId="33EDC43A" w14:textId="77777777"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Informować będą społeczeństwo</w:t>
            </w:r>
          </w:p>
          <w:p w14:paraId="438DBB8A" w14:textId="77777777"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 podjętych działaniach mających na celu wsparcie jednostek samorządu terytorialnego</w:t>
            </w:r>
          </w:p>
          <w:p w14:paraId="2F606823" w14:textId="77777777"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 jednostek administracji zespolonej w zakresie przeciwdziałania</w:t>
            </w:r>
          </w:p>
          <w:p w14:paraId="53EA25C7" w14:textId="2087D9BD"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 likwidacji skutków zdarzeń kryzysowych ze szczególnym uwzględnieniem pomocy poszkodowanej ludności.</w:t>
            </w:r>
          </w:p>
        </w:tc>
      </w:tr>
      <w:tr w:rsidR="003200A8" w:rsidRPr="006A5E0D" w14:paraId="677D7649"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0810E9" w14:textId="5D1A187E" w:rsidR="003200A8" w:rsidRPr="006A5E0D" w:rsidRDefault="003200A8" w:rsidP="003200A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SYSTEMATYCZNE PRZEKAZYWANIE INFORMACJI, UWZGLĘDNIAJĄCE OBOWIĄZUJĄCE PROCEDURY WYMIANY INFORMACJI [MODUŁ NR 1]</w:t>
            </w:r>
          </w:p>
        </w:tc>
      </w:tr>
      <w:tr w:rsidR="000A2583" w:rsidRPr="006A5E0D" w14:paraId="7561F042" w14:textId="77777777" w:rsidTr="003946E9">
        <w:trPr>
          <w:trHeight w:val="1134"/>
        </w:trPr>
        <w:tc>
          <w:tcPr>
            <w:tcW w:w="5338" w:type="dxa"/>
            <w:gridSpan w:val="2"/>
            <w:tcBorders>
              <w:top w:val="single" w:sz="4" w:space="0" w:color="auto"/>
              <w:left w:val="single" w:sz="4" w:space="0" w:color="auto"/>
              <w:bottom w:val="single" w:sz="4" w:space="0" w:color="auto"/>
              <w:right w:val="dashSmallGap" w:sz="4" w:space="0" w:color="auto"/>
            </w:tcBorders>
          </w:tcPr>
          <w:p w14:paraId="532FBED7" w14:textId="5BD4DB42" w:rsidR="000A2583" w:rsidRPr="006A5E0D" w:rsidRDefault="000A2583" w:rsidP="000A2583">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zosta</w:t>
            </w:r>
            <w:r w:rsidRPr="006A5E0D">
              <w:rPr>
                <w:rFonts w:cs="Calibri"/>
                <w:sz w:val="18"/>
                <w:szCs w:val="18"/>
                <w:lang w:eastAsia="zh-CN"/>
              </w:rPr>
              <w:t>ł</w:t>
            </w:r>
            <w:r w:rsidRPr="006A5E0D">
              <w:rPr>
                <w:rFonts w:asciiTheme="minorHAnsi" w:hAnsiTheme="minorHAnsi" w:cstheme="minorHAnsi"/>
                <w:sz w:val="18"/>
                <w:szCs w:val="18"/>
                <w:lang w:eastAsia="zh-CN"/>
              </w:rPr>
              <w:t>a opisana w Module nr 1.</w:t>
            </w:r>
          </w:p>
        </w:tc>
        <w:tc>
          <w:tcPr>
            <w:tcW w:w="2364" w:type="dxa"/>
            <w:tcBorders>
              <w:top w:val="single" w:sz="4" w:space="0" w:color="auto"/>
              <w:left w:val="dashSmallGap" w:sz="4" w:space="0" w:color="auto"/>
              <w:bottom w:val="single" w:sz="4" w:space="0" w:color="auto"/>
              <w:right w:val="dashSmallGap" w:sz="4" w:space="0" w:color="auto"/>
            </w:tcBorders>
          </w:tcPr>
          <w:p w14:paraId="587E2DCF" w14:textId="77777777"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7BB043F3" w14:textId="77777777"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342BB4BE" w14:textId="0C0D9BD9" w:rsidR="000A2583" w:rsidRPr="006A5E0D" w:rsidRDefault="00FF217E" w:rsidP="000A258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9B9134C" w14:textId="27D2AE87" w:rsidR="000A2583" w:rsidRPr="006A5E0D" w:rsidRDefault="000A2583" w:rsidP="000A2583">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7C26389A" w14:textId="016911E4"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61565EA9" w14:textId="0B1636CF" w:rsidR="000A2583" w:rsidRPr="006A5E0D" w:rsidRDefault="000A2583" w:rsidP="000A258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czasie realizacji zadania współdziałanie realizowane będzie w relacjach z Burmistrzami / Wójtami gmin z terenu powiatu a pozostałe podmioty uczestniczące w zadaniu, w zakresie bieżącej informacji o podejmowanych działaniach w przedmiotowej sprawie.</w:t>
            </w:r>
          </w:p>
        </w:tc>
        <w:tc>
          <w:tcPr>
            <w:tcW w:w="2368" w:type="dxa"/>
            <w:tcBorders>
              <w:top w:val="single" w:sz="4" w:space="0" w:color="auto"/>
              <w:left w:val="dashSmallGap" w:sz="4" w:space="0" w:color="auto"/>
              <w:bottom w:val="single" w:sz="4" w:space="0" w:color="auto"/>
              <w:right w:val="single" w:sz="4" w:space="0" w:color="auto"/>
            </w:tcBorders>
          </w:tcPr>
          <w:p w14:paraId="497A56D4" w14:textId="77777777" w:rsidR="000A2583" w:rsidRPr="006A5E0D" w:rsidRDefault="000A2583" w:rsidP="000A2583">
            <w:pPr>
              <w:spacing w:after="0" w:line="252" w:lineRule="auto"/>
              <w:jc w:val="left"/>
              <w:rPr>
                <w:rFonts w:asciiTheme="minorHAnsi" w:hAnsiTheme="minorHAnsi" w:cstheme="minorHAnsi"/>
                <w:sz w:val="18"/>
                <w:szCs w:val="18"/>
                <w:lang w:eastAsia="zh-CN"/>
              </w:rPr>
            </w:pPr>
          </w:p>
        </w:tc>
      </w:tr>
      <w:tr w:rsidR="003200A8" w:rsidRPr="006A5E0D" w14:paraId="5F5AC594" w14:textId="77777777" w:rsidTr="003946E9">
        <w:trPr>
          <w:trHeight w:val="113"/>
        </w:trPr>
        <w:tc>
          <w:tcPr>
            <w:tcW w:w="14799" w:type="dxa"/>
            <w:gridSpan w:val="6"/>
            <w:tcBorders>
              <w:top w:val="single" w:sz="4" w:space="0" w:color="auto"/>
              <w:left w:val="nil"/>
              <w:bottom w:val="single" w:sz="4" w:space="0" w:color="auto"/>
              <w:right w:val="nil"/>
            </w:tcBorders>
            <w:vAlign w:val="center"/>
          </w:tcPr>
          <w:p w14:paraId="494B0DBC" w14:textId="77777777" w:rsidR="003200A8" w:rsidRPr="006A5E0D" w:rsidRDefault="003200A8" w:rsidP="003200A8">
            <w:pPr>
              <w:spacing w:after="0" w:line="252" w:lineRule="auto"/>
              <w:jc w:val="left"/>
              <w:rPr>
                <w:sz w:val="4"/>
                <w:szCs w:val="4"/>
                <w:lang w:eastAsia="zh-CN"/>
              </w:rPr>
            </w:pPr>
          </w:p>
        </w:tc>
      </w:tr>
      <w:tr w:rsidR="003200A8" w:rsidRPr="006A5E0D" w14:paraId="7D307018" w14:textId="77777777" w:rsidTr="00E17108">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40D4CC" w14:textId="39A5DF48" w:rsidR="003200A8" w:rsidRPr="006A5E0D" w:rsidRDefault="003200A8" w:rsidP="003200A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 INFORMOWANIE I OSTRZEGANIE LUDNOŚCI O SYTUACJI I SKUTKACH ZAISTNIAŁYCH ZDARZEŃ I ZAGROŻEŃ.</w:t>
            </w:r>
          </w:p>
        </w:tc>
      </w:tr>
      <w:tr w:rsidR="003200A8" w:rsidRPr="006A5E0D" w14:paraId="0C14B330" w14:textId="77777777" w:rsidTr="002E687C">
        <w:trPr>
          <w:trHeight w:val="1134"/>
        </w:trPr>
        <w:tc>
          <w:tcPr>
            <w:tcW w:w="5338" w:type="dxa"/>
            <w:gridSpan w:val="2"/>
            <w:tcBorders>
              <w:top w:val="single" w:sz="4" w:space="0" w:color="auto"/>
              <w:left w:val="single" w:sz="4" w:space="0" w:color="auto"/>
              <w:bottom w:val="single" w:sz="4" w:space="0" w:color="auto"/>
              <w:right w:val="dashSmallGap" w:sz="4" w:space="0" w:color="auto"/>
            </w:tcBorders>
          </w:tcPr>
          <w:p w14:paraId="79196E9B" w14:textId="43FDACA8"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w:t>
            </w:r>
            <w:r w:rsidRPr="006A5E0D">
              <w:rPr>
                <w:rFonts w:cs="Calibri"/>
                <w:sz w:val="18"/>
                <w:szCs w:val="18"/>
                <w:lang w:eastAsia="zh-CN"/>
              </w:rPr>
              <w:t>ć</w:t>
            </w:r>
            <w:r w:rsidRPr="006A5E0D">
              <w:rPr>
                <w:rFonts w:asciiTheme="minorHAnsi" w:hAnsiTheme="minorHAnsi" w:cstheme="minorHAnsi"/>
                <w:sz w:val="18"/>
                <w:szCs w:val="18"/>
                <w:lang w:eastAsia="zh-CN"/>
              </w:rPr>
              <w:t xml:space="preserve"> i ostrzega</w:t>
            </w:r>
            <w:r w:rsidRPr="006A5E0D">
              <w:rPr>
                <w:rFonts w:cs="Calibri"/>
                <w:sz w:val="18"/>
                <w:szCs w:val="18"/>
                <w:lang w:eastAsia="zh-CN"/>
              </w:rPr>
              <w:t>ć</w:t>
            </w:r>
            <w:r w:rsidRPr="006A5E0D">
              <w:rPr>
                <w:rFonts w:asciiTheme="minorHAnsi" w:hAnsiTheme="minorHAnsi" w:cstheme="minorHAnsi"/>
                <w:sz w:val="18"/>
                <w:szCs w:val="18"/>
                <w:lang w:eastAsia="zh-CN"/>
              </w:rPr>
              <w:t xml:space="preserve"> ludno</w:t>
            </w:r>
            <w:r w:rsidRPr="006A5E0D">
              <w:rPr>
                <w:rFonts w:cs="Calibri"/>
                <w:sz w:val="18"/>
                <w:szCs w:val="18"/>
                <w:lang w:eastAsia="zh-CN"/>
              </w:rPr>
              <w:t>ść</w:t>
            </w:r>
            <w:r w:rsidRPr="006A5E0D">
              <w:rPr>
                <w:rFonts w:asciiTheme="minorHAnsi" w:hAnsiTheme="minorHAnsi" w:cstheme="minorHAnsi"/>
                <w:sz w:val="18"/>
                <w:szCs w:val="18"/>
                <w:lang w:eastAsia="zh-CN"/>
              </w:rPr>
              <w:t xml:space="preserve"> na obszarze </w:t>
            </w:r>
            <w:r w:rsidR="000A2583" w:rsidRPr="006A5E0D">
              <w:rPr>
                <w:rFonts w:asciiTheme="minorHAnsi" w:hAnsiTheme="minorHAnsi" w:cstheme="minorHAnsi"/>
                <w:sz w:val="18"/>
                <w:szCs w:val="18"/>
                <w:lang w:eastAsia="zh-CN"/>
              </w:rPr>
              <w:t>powiatu</w:t>
            </w:r>
            <w:r w:rsidRPr="006A5E0D">
              <w:rPr>
                <w:rFonts w:asciiTheme="minorHAnsi" w:hAnsiTheme="minorHAnsi" w:cstheme="minorHAnsi"/>
                <w:sz w:val="18"/>
                <w:szCs w:val="18"/>
                <w:lang w:eastAsia="zh-CN"/>
              </w:rPr>
              <w:t xml:space="preserve"> za pomoc</w:t>
            </w:r>
            <w:r w:rsidRPr="006A5E0D">
              <w:rPr>
                <w:rFonts w:cs="Calibri"/>
                <w:sz w:val="18"/>
                <w:szCs w:val="18"/>
                <w:lang w:eastAsia="zh-CN"/>
              </w:rPr>
              <w:t>ą</w:t>
            </w:r>
            <w:r w:rsidRPr="006A5E0D">
              <w:rPr>
                <w:rFonts w:asciiTheme="minorHAnsi" w:hAnsiTheme="minorHAnsi" w:cstheme="minorHAnsi"/>
                <w:sz w:val="18"/>
                <w:szCs w:val="18"/>
                <w:lang w:eastAsia="zh-CN"/>
              </w:rPr>
              <w:t xml:space="preserve"> posiadanych system</w:t>
            </w:r>
            <w:r w:rsidRPr="006A5E0D">
              <w:rPr>
                <w:rFonts w:cs="Calibri"/>
                <w:sz w:val="18"/>
                <w:szCs w:val="18"/>
                <w:lang w:eastAsia="zh-CN"/>
              </w:rPr>
              <w:t>ó</w:t>
            </w:r>
            <w:r w:rsidRPr="006A5E0D">
              <w:rPr>
                <w:rFonts w:asciiTheme="minorHAnsi" w:hAnsiTheme="minorHAnsi" w:cstheme="minorHAnsi"/>
                <w:sz w:val="18"/>
                <w:szCs w:val="18"/>
                <w:lang w:eastAsia="zh-CN"/>
              </w:rPr>
              <w:t xml:space="preserve">w komunikacji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powiadamianie radiowe, syreny alarmowe, media publiczne, telefonia komórkowa</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w</w:t>
            </w:r>
            <w:r w:rsidR="000A2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zakresie zdarzeń i ich skutków dla obywateli;</w:t>
            </w:r>
          </w:p>
          <w:p w14:paraId="5FB535C1" w14:textId="485B046A"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w:t>
            </w:r>
            <w:r w:rsidRPr="006A5E0D">
              <w:rPr>
                <w:rFonts w:cs="Calibri"/>
                <w:sz w:val="18"/>
                <w:szCs w:val="18"/>
                <w:lang w:eastAsia="zh-CN"/>
              </w:rPr>
              <w:t>ć</w:t>
            </w:r>
            <w:r w:rsidRPr="006A5E0D">
              <w:rPr>
                <w:rFonts w:asciiTheme="minorHAnsi" w:hAnsiTheme="minorHAnsi" w:cstheme="minorHAnsi"/>
                <w:sz w:val="18"/>
                <w:szCs w:val="18"/>
                <w:lang w:eastAsia="zh-CN"/>
              </w:rPr>
              <w:t xml:space="preserve"> spo</w:t>
            </w:r>
            <w:r w:rsidRPr="006A5E0D">
              <w:rPr>
                <w:rFonts w:cs="Calibri"/>
                <w:sz w:val="18"/>
                <w:szCs w:val="18"/>
                <w:lang w:eastAsia="zh-CN"/>
              </w:rPr>
              <w:t>ł</w:t>
            </w:r>
            <w:r w:rsidRPr="006A5E0D">
              <w:rPr>
                <w:rFonts w:asciiTheme="minorHAnsi" w:hAnsiTheme="minorHAnsi" w:cstheme="minorHAnsi"/>
                <w:sz w:val="18"/>
                <w:szCs w:val="18"/>
                <w:lang w:eastAsia="zh-CN"/>
              </w:rPr>
              <w:t>ecze</w:t>
            </w:r>
            <w:r w:rsidRPr="006A5E0D">
              <w:rPr>
                <w:rFonts w:cs="Calibri"/>
                <w:sz w:val="18"/>
                <w:szCs w:val="18"/>
                <w:lang w:eastAsia="zh-CN"/>
              </w:rPr>
              <w:t>ń</w:t>
            </w:r>
            <w:r w:rsidRPr="006A5E0D">
              <w:rPr>
                <w:rFonts w:asciiTheme="minorHAnsi" w:hAnsiTheme="minorHAnsi" w:cstheme="minorHAnsi"/>
                <w:sz w:val="18"/>
                <w:szCs w:val="18"/>
                <w:lang w:eastAsia="zh-CN"/>
              </w:rPr>
              <w:t xml:space="preserve">stwu </w:t>
            </w:r>
            <w:r w:rsidR="000A2583" w:rsidRPr="006A5E0D">
              <w:rPr>
                <w:rFonts w:asciiTheme="minorHAnsi" w:hAnsiTheme="minorHAnsi" w:cstheme="minorHAnsi"/>
                <w:sz w:val="18"/>
                <w:szCs w:val="18"/>
                <w:lang w:eastAsia="zh-CN"/>
              </w:rPr>
              <w:t xml:space="preserve">tylko </w:t>
            </w:r>
            <w:r w:rsidRPr="006A5E0D">
              <w:rPr>
                <w:rFonts w:asciiTheme="minorHAnsi" w:hAnsiTheme="minorHAnsi" w:cstheme="minorHAnsi"/>
                <w:sz w:val="18"/>
                <w:szCs w:val="18"/>
                <w:lang w:eastAsia="zh-CN"/>
              </w:rPr>
              <w:t>niezb</w:t>
            </w:r>
            <w:r w:rsidRPr="006A5E0D">
              <w:rPr>
                <w:rFonts w:cs="Calibri"/>
                <w:sz w:val="18"/>
                <w:szCs w:val="18"/>
                <w:lang w:eastAsia="zh-CN"/>
              </w:rPr>
              <w:t>ę</w:t>
            </w:r>
            <w:r w:rsidRPr="006A5E0D">
              <w:rPr>
                <w:rFonts w:asciiTheme="minorHAnsi" w:hAnsiTheme="minorHAnsi" w:cstheme="minorHAnsi"/>
                <w:sz w:val="18"/>
                <w:szCs w:val="18"/>
                <w:lang w:eastAsia="zh-CN"/>
              </w:rPr>
              <w:t>dne informacje i porady zwi</w:t>
            </w:r>
            <w:r w:rsidRPr="006A5E0D">
              <w:rPr>
                <w:rFonts w:cs="Calibri"/>
                <w:sz w:val="18"/>
                <w:szCs w:val="18"/>
                <w:lang w:eastAsia="zh-CN"/>
              </w:rPr>
              <w:t>ą</w:t>
            </w:r>
            <w:r w:rsidRPr="006A5E0D">
              <w:rPr>
                <w:rFonts w:asciiTheme="minorHAnsi" w:hAnsiTheme="minorHAnsi" w:cstheme="minorHAnsi"/>
                <w:sz w:val="18"/>
                <w:szCs w:val="18"/>
                <w:lang w:eastAsia="zh-CN"/>
              </w:rPr>
              <w:t>zane z problemami i utrudnieniami oraz informowa</w:t>
            </w:r>
            <w:r w:rsidRPr="006A5E0D">
              <w:rPr>
                <w:rFonts w:cs="Calibri"/>
                <w:sz w:val="18"/>
                <w:szCs w:val="18"/>
                <w:lang w:eastAsia="zh-CN"/>
              </w:rPr>
              <w:t>ć</w:t>
            </w:r>
            <w:r w:rsidRPr="006A5E0D">
              <w:rPr>
                <w:rFonts w:asciiTheme="minorHAnsi" w:hAnsiTheme="minorHAnsi" w:cstheme="minorHAnsi"/>
                <w:sz w:val="18"/>
                <w:szCs w:val="18"/>
                <w:lang w:eastAsia="zh-CN"/>
              </w:rPr>
              <w:t xml:space="preserve"> o</w:t>
            </w:r>
            <w:r w:rsidR="000A2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sposobie i zakresie udzielanej pomocy poszkodowanym w</w:t>
            </w:r>
            <w:r w:rsidR="000A2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rejonie kryzysu;</w:t>
            </w:r>
          </w:p>
          <w:p w14:paraId="45DC1A49" w14:textId="1A248108"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zwraca</w:t>
            </w:r>
            <w:r w:rsidRPr="006A5E0D">
              <w:rPr>
                <w:rFonts w:cs="Calibri"/>
                <w:sz w:val="18"/>
                <w:szCs w:val="18"/>
                <w:lang w:eastAsia="zh-CN"/>
              </w:rPr>
              <w:t>ć</w:t>
            </w:r>
            <w:r w:rsidRPr="006A5E0D">
              <w:rPr>
                <w:rFonts w:asciiTheme="minorHAnsi" w:hAnsiTheme="minorHAnsi" w:cstheme="minorHAnsi"/>
                <w:sz w:val="18"/>
                <w:szCs w:val="18"/>
                <w:lang w:eastAsia="zh-CN"/>
              </w:rPr>
              <w:t xml:space="preserve"> szczeg</w:t>
            </w:r>
            <w:r w:rsidRPr="006A5E0D">
              <w:rPr>
                <w:rFonts w:cs="Calibri"/>
                <w:sz w:val="18"/>
                <w:szCs w:val="18"/>
                <w:lang w:eastAsia="zh-CN"/>
              </w:rPr>
              <w:t>ó</w:t>
            </w:r>
            <w:r w:rsidRPr="006A5E0D">
              <w:rPr>
                <w:rFonts w:asciiTheme="minorHAnsi" w:hAnsiTheme="minorHAnsi" w:cstheme="minorHAnsi"/>
                <w:sz w:val="18"/>
                <w:szCs w:val="18"/>
                <w:lang w:eastAsia="zh-CN"/>
              </w:rPr>
              <w:t>ln</w:t>
            </w:r>
            <w:r w:rsidRPr="006A5E0D">
              <w:rPr>
                <w:rFonts w:cs="Calibri"/>
                <w:sz w:val="18"/>
                <w:szCs w:val="18"/>
                <w:lang w:eastAsia="zh-CN"/>
              </w:rPr>
              <w:t>ą</w:t>
            </w:r>
            <w:r w:rsidRPr="006A5E0D">
              <w:rPr>
                <w:rFonts w:asciiTheme="minorHAnsi" w:hAnsiTheme="minorHAnsi" w:cstheme="minorHAnsi"/>
                <w:sz w:val="18"/>
                <w:szCs w:val="18"/>
                <w:lang w:eastAsia="zh-CN"/>
              </w:rPr>
              <w:t xml:space="preserve"> uwag</w:t>
            </w:r>
            <w:r w:rsidRPr="006A5E0D">
              <w:rPr>
                <w:rFonts w:cs="Calibri"/>
                <w:sz w:val="18"/>
                <w:szCs w:val="18"/>
                <w:lang w:eastAsia="zh-CN"/>
              </w:rPr>
              <w:t>ę</w:t>
            </w:r>
            <w:r w:rsidRPr="006A5E0D">
              <w:rPr>
                <w:rFonts w:asciiTheme="minorHAnsi" w:hAnsiTheme="minorHAnsi" w:cstheme="minorHAnsi"/>
                <w:sz w:val="18"/>
                <w:szCs w:val="18"/>
                <w:lang w:eastAsia="zh-CN"/>
              </w:rPr>
              <w:t xml:space="preserve"> na informacje nieprawdziwe </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dezinformacje</w:t>
            </w:r>
            <w:r w:rsid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podejmowa</w:t>
            </w:r>
            <w:r w:rsidRPr="006A5E0D">
              <w:rPr>
                <w:rFonts w:cs="Calibri"/>
                <w:sz w:val="18"/>
                <w:szCs w:val="18"/>
                <w:lang w:eastAsia="zh-CN"/>
              </w:rPr>
              <w:t>ć</w:t>
            </w:r>
            <w:r w:rsidRPr="006A5E0D">
              <w:rPr>
                <w:rFonts w:asciiTheme="minorHAnsi" w:hAnsiTheme="minorHAnsi" w:cstheme="minorHAnsi"/>
                <w:sz w:val="18"/>
                <w:szCs w:val="18"/>
                <w:lang w:eastAsia="zh-CN"/>
              </w:rPr>
              <w:t xml:space="preserve"> natychmiastowe dzia</w:t>
            </w:r>
            <w:r w:rsidRPr="006A5E0D">
              <w:rPr>
                <w:rFonts w:cs="Calibri"/>
                <w:sz w:val="18"/>
                <w:szCs w:val="18"/>
                <w:lang w:eastAsia="zh-CN"/>
              </w:rPr>
              <w:t>ł</w:t>
            </w:r>
            <w:r w:rsidRPr="006A5E0D">
              <w:rPr>
                <w:rFonts w:asciiTheme="minorHAnsi" w:hAnsiTheme="minorHAnsi" w:cstheme="minorHAnsi"/>
                <w:sz w:val="18"/>
                <w:szCs w:val="18"/>
                <w:lang w:eastAsia="zh-CN"/>
              </w:rPr>
              <w:t>ania w celu ich sprostowania;</w:t>
            </w:r>
          </w:p>
          <w:p w14:paraId="27E92EF3" w14:textId="5663DF4F"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przeciwdzia</w:t>
            </w:r>
            <w:r w:rsidRPr="006A5E0D">
              <w:rPr>
                <w:rFonts w:cs="Calibri"/>
                <w:sz w:val="18"/>
                <w:szCs w:val="18"/>
                <w:lang w:eastAsia="zh-CN"/>
              </w:rPr>
              <w:t>ł</w:t>
            </w:r>
            <w:r w:rsidRPr="006A5E0D">
              <w:rPr>
                <w:rFonts w:asciiTheme="minorHAnsi" w:hAnsiTheme="minorHAnsi" w:cstheme="minorHAnsi"/>
                <w:sz w:val="18"/>
                <w:szCs w:val="18"/>
                <w:lang w:eastAsia="zh-CN"/>
              </w:rPr>
              <w:t>a</w:t>
            </w:r>
            <w:r w:rsidRPr="006A5E0D">
              <w:rPr>
                <w:rFonts w:cs="Calibri"/>
                <w:sz w:val="18"/>
                <w:szCs w:val="18"/>
                <w:lang w:eastAsia="zh-CN"/>
              </w:rPr>
              <w:t>ć</w:t>
            </w:r>
            <w:r w:rsidRPr="006A5E0D">
              <w:rPr>
                <w:rFonts w:asciiTheme="minorHAnsi" w:hAnsiTheme="minorHAnsi" w:cstheme="minorHAnsi"/>
                <w:sz w:val="18"/>
                <w:szCs w:val="18"/>
                <w:lang w:eastAsia="zh-CN"/>
              </w:rPr>
              <w:t xml:space="preserve"> przekazywaniu informacji mog</w:t>
            </w:r>
            <w:r w:rsidRPr="006A5E0D">
              <w:rPr>
                <w:rFonts w:cs="Calibri"/>
                <w:sz w:val="18"/>
                <w:szCs w:val="18"/>
                <w:lang w:eastAsia="zh-CN"/>
              </w:rPr>
              <w:t>ą</w:t>
            </w:r>
            <w:r w:rsidRPr="006A5E0D">
              <w:rPr>
                <w:rFonts w:asciiTheme="minorHAnsi" w:hAnsiTheme="minorHAnsi" w:cstheme="minorHAnsi"/>
                <w:sz w:val="18"/>
                <w:szCs w:val="18"/>
                <w:lang w:eastAsia="zh-CN"/>
              </w:rPr>
              <w:t>cych mie</w:t>
            </w:r>
            <w:r w:rsidRPr="006A5E0D">
              <w:rPr>
                <w:rFonts w:cs="Calibri"/>
                <w:sz w:val="18"/>
                <w:szCs w:val="18"/>
                <w:lang w:eastAsia="zh-CN"/>
              </w:rPr>
              <w:t>ć</w:t>
            </w:r>
            <w:r w:rsidRPr="006A5E0D">
              <w:rPr>
                <w:rFonts w:asciiTheme="minorHAnsi" w:hAnsiTheme="minorHAnsi" w:cstheme="minorHAnsi"/>
                <w:sz w:val="18"/>
                <w:szCs w:val="18"/>
                <w:lang w:eastAsia="zh-CN"/>
              </w:rPr>
              <w:t xml:space="preserve"> negatywny wp</w:t>
            </w:r>
            <w:r w:rsidRPr="006A5E0D">
              <w:rPr>
                <w:rFonts w:cs="Calibri"/>
                <w:sz w:val="18"/>
                <w:szCs w:val="18"/>
                <w:lang w:eastAsia="zh-CN"/>
              </w:rPr>
              <w:t>ł</w:t>
            </w:r>
            <w:r w:rsidRPr="006A5E0D">
              <w:rPr>
                <w:rFonts w:asciiTheme="minorHAnsi" w:hAnsiTheme="minorHAnsi" w:cstheme="minorHAnsi"/>
                <w:sz w:val="18"/>
                <w:szCs w:val="18"/>
                <w:lang w:eastAsia="zh-CN"/>
              </w:rPr>
              <w:t>yw na zachowanie ludno</w:t>
            </w:r>
            <w:r w:rsidRPr="006A5E0D">
              <w:rPr>
                <w:rFonts w:cs="Calibri"/>
                <w:sz w:val="18"/>
                <w:szCs w:val="18"/>
                <w:lang w:eastAsia="zh-CN"/>
              </w:rPr>
              <w:t>ś</w:t>
            </w:r>
            <w:r w:rsidRPr="006A5E0D">
              <w:rPr>
                <w:rFonts w:asciiTheme="minorHAnsi" w:hAnsiTheme="minorHAnsi" w:cstheme="minorHAnsi"/>
                <w:sz w:val="18"/>
                <w:szCs w:val="18"/>
                <w:lang w:eastAsia="zh-CN"/>
              </w:rPr>
              <w:t xml:space="preserve">ci </w:t>
            </w:r>
            <w:r w:rsidR="000A2583" w:rsidRPr="006A5E0D">
              <w:rPr>
                <w:rFonts w:asciiTheme="minorHAnsi" w:hAnsiTheme="minorHAnsi" w:cstheme="minorHAnsi"/>
                <w:sz w:val="18"/>
                <w:szCs w:val="18"/>
                <w:lang w:eastAsia="zh-CN"/>
              </w:rPr>
              <w:t>powiatu</w:t>
            </w:r>
            <w:r w:rsidRPr="006A5E0D">
              <w:rPr>
                <w:rFonts w:asciiTheme="minorHAnsi" w:hAnsiTheme="minorHAnsi" w:cstheme="minorHAnsi"/>
                <w:sz w:val="18"/>
                <w:szCs w:val="18"/>
                <w:lang w:eastAsia="zh-CN"/>
              </w:rPr>
              <w:t>;</w:t>
            </w:r>
          </w:p>
          <w:p w14:paraId="165B351B" w14:textId="4FEB7B45"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regularnie zamieszczać informację na temat rozwoju sytuacji kryzysowej na obszarze </w:t>
            </w:r>
            <w:r w:rsidR="000A2583" w:rsidRPr="006A5E0D">
              <w:rPr>
                <w:rFonts w:asciiTheme="minorHAnsi" w:hAnsiTheme="minorHAnsi" w:cstheme="minorHAnsi"/>
                <w:sz w:val="18"/>
                <w:szCs w:val="18"/>
                <w:lang w:eastAsia="zh-CN"/>
              </w:rPr>
              <w:t>powiatu</w:t>
            </w:r>
            <w:r w:rsidRPr="006A5E0D">
              <w:rPr>
                <w:rFonts w:asciiTheme="minorHAnsi" w:hAnsiTheme="minorHAnsi" w:cstheme="minorHAnsi"/>
                <w:sz w:val="18"/>
                <w:szCs w:val="18"/>
                <w:lang w:eastAsia="zh-CN"/>
              </w:rPr>
              <w:t>;</w:t>
            </w:r>
          </w:p>
          <w:p w14:paraId="46494EB1" w14:textId="4BA5B785" w:rsidR="003200A8" w:rsidRPr="006A5E0D" w:rsidRDefault="003200A8" w:rsidP="00575627">
            <w:pPr>
              <w:pStyle w:val="Akapitzlist"/>
              <w:numPr>
                <w:ilvl w:val="0"/>
                <w:numId w:val="234"/>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organizować cyklicznie konferencje prasowe mające na celu rzetelne informowanie społeczeństwa.</w:t>
            </w:r>
          </w:p>
        </w:tc>
        <w:tc>
          <w:tcPr>
            <w:tcW w:w="2364" w:type="dxa"/>
            <w:tcBorders>
              <w:top w:val="single" w:sz="4" w:space="0" w:color="auto"/>
              <w:left w:val="dashSmallGap" w:sz="4" w:space="0" w:color="auto"/>
              <w:bottom w:val="single" w:sz="4" w:space="0" w:color="auto"/>
              <w:right w:val="dashSmallGap" w:sz="4" w:space="0" w:color="auto"/>
            </w:tcBorders>
          </w:tcPr>
          <w:p w14:paraId="66D285E7"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3567ECB9"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6EF14E12" w14:textId="57F3B35F" w:rsidR="003200A8" w:rsidRPr="006A5E0D" w:rsidRDefault="00FF217E" w:rsidP="003200A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F76E3C0" w14:textId="7B46D126" w:rsidR="003200A8" w:rsidRPr="006A5E0D" w:rsidRDefault="003200A8" w:rsidP="003200A8">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1F0C27D3"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306092C9" w14:textId="3DF568A1" w:rsidR="003200A8" w:rsidRPr="006A5E0D" w:rsidRDefault="003200A8" w:rsidP="000A2583">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 czasie realizacji zadania współdziałanie realizowane będzie w relacjach </w:t>
            </w:r>
            <w:r w:rsidR="000A2583" w:rsidRPr="006A5E0D">
              <w:rPr>
                <w:rFonts w:asciiTheme="minorHAnsi" w:hAnsiTheme="minorHAnsi" w:cstheme="minorHAnsi"/>
                <w:sz w:val="18"/>
                <w:szCs w:val="18"/>
                <w:lang w:eastAsia="zh-CN"/>
              </w:rPr>
              <w:t xml:space="preserve">z Burmistrzami / Wójtami gmin z terenu powiatu </w:t>
            </w:r>
            <w:r w:rsidRPr="006A5E0D">
              <w:rPr>
                <w:rFonts w:asciiTheme="minorHAnsi" w:hAnsiTheme="minorHAnsi" w:cstheme="minorHAnsi"/>
                <w:sz w:val="18"/>
                <w:szCs w:val="18"/>
                <w:lang w:eastAsia="zh-CN"/>
              </w:rPr>
              <w:t>a</w:t>
            </w:r>
            <w:r w:rsidR="000A2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pozostałe podmioty uczestniczące w zadaniu, w</w:t>
            </w:r>
            <w:r w:rsidR="000A2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zakresie bieżącej informacji o podejmowanych działaniach w przedmiotowej sprawie.</w:t>
            </w:r>
          </w:p>
        </w:tc>
        <w:tc>
          <w:tcPr>
            <w:tcW w:w="2368" w:type="dxa"/>
            <w:tcBorders>
              <w:top w:val="single" w:sz="4" w:space="0" w:color="auto"/>
              <w:left w:val="dashSmallGap" w:sz="4" w:space="0" w:color="auto"/>
              <w:bottom w:val="single" w:sz="4" w:space="0" w:color="auto"/>
              <w:right w:val="single" w:sz="4" w:space="0" w:color="auto"/>
            </w:tcBorders>
          </w:tcPr>
          <w:p w14:paraId="6CC8E9C2"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72BCB5E1"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C9A6310"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9D72D0F"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FF96ECF" w14:textId="7777777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p w14:paraId="3CA4DAA8" w14:textId="77777777" w:rsidR="003200A8" w:rsidRPr="006A5E0D" w:rsidRDefault="003200A8" w:rsidP="003200A8">
            <w:pPr>
              <w:spacing w:after="0" w:line="252" w:lineRule="auto"/>
              <w:jc w:val="left"/>
              <w:rPr>
                <w:rFonts w:asciiTheme="minorHAnsi" w:hAnsiTheme="minorHAnsi" w:cstheme="minorHAnsi"/>
                <w:sz w:val="18"/>
                <w:szCs w:val="18"/>
                <w:lang w:eastAsia="zh-CN"/>
              </w:rPr>
            </w:pPr>
          </w:p>
          <w:p w14:paraId="7FC79F1F" w14:textId="126F3547"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Aktywnie uczestniczą</w:t>
            </w:r>
          </w:p>
          <w:p w14:paraId="03EBE74A" w14:textId="2830550F" w:rsidR="003200A8" w:rsidRPr="006A5E0D" w:rsidRDefault="003200A8" w:rsidP="003200A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realizacji zadania, działając w sposób określony we właściwym module zadaniowym.</w:t>
            </w:r>
          </w:p>
        </w:tc>
      </w:tr>
      <w:tr w:rsidR="003200A8" w:rsidRPr="006A5E0D" w14:paraId="489C1968" w14:textId="77777777" w:rsidTr="002E687C">
        <w:trPr>
          <w:trHeight w:val="113"/>
        </w:trPr>
        <w:tc>
          <w:tcPr>
            <w:tcW w:w="14799" w:type="dxa"/>
            <w:gridSpan w:val="6"/>
            <w:tcBorders>
              <w:top w:val="single" w:sz="4" w:space="0" w:color="auto"/>
              <w:left w:val="nil"/>
              <w:bottom w:val="single" w:sz="4" w:space="0" w:color="auto"/>
              <w:right w:val="nil"/>
            </w:tcBorders>
            <w:shd w:val="clear" w:color="auto" w:fill="auto"/>
            <w:vAlign w:val="center"/>
          </w:tcPr>
          <w:p w14:paraId="53824BA0" w14:textId="77777777" w:rsidR="003200A8" w:rsidRPr="006A5E0D" w:rsidRDefault="003200A8" w:rsidP="003200A8">
            <w:pPr>
              <w:spacing w:after="0" w:line="252" w:lineRule="auto"/>
              <w:jc w:val="left"/>
              <w:rPr>
                <w:b/>
                <w:sz w:val="4"/>
                <w:szCs w:val="4"/>
                <w:lang w:eastAsia="zh-CN"/>
              </w:rPr>
            </w:pPr>
          </w:p>
        </w:tc>
      </w:tr>
      <w:tr w:rsidR="003200A8" w:rsidRPr="006A5E0D" w14:paraId="08F608F4"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85AA844" w14:textId="77777777" w:rsidR="003200A8" w:rsidRPr="006A5E0D" w:rsidRDefault="003200A8" w:rsidP="003200A8">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3200A8" w:rsidRPr="006A5E0D" w14:paraId="7439C901" w14:textId="77777777" w:rsidTr="003200A8">
        <w:trPr>
          <w:trHeight w:val="113"/>
        </w:trPr>
        <w:tc>
          <w:tcPr>
            <w:tcW w:w="14799" w:type="dxa"/>
            <w:gridSpan w:val="6"/>
            <w:tcBorders>
              <w:top w:val="single" w:sz="4" w:space="0" w:color="auto"/>
              <w:left w:val="nil"/>
              <w:bottom w:val="single" w:sz="4" w:space="0" w:color="auto"/>
              <w:right w:val="nil"/>
            </w:tcBorders>
          </w:tcPr>
          <w:p w14:paraId="61C240B8" w14:textId="77777777" w:rsidR="003200A8" w:rsidRPr="006A5E0D" w:rsidRDefault="003200A8" w:rsidP="003200A8">
            <w:pPr>
              <w:spacing w:after="0" w:line="252" w:lineRule="auto"/>
              <w:jc w:val="left"/>
              <w:rPr>
                <w:sz w:val="4"/>
                <w:szCs w:val="4"/>
                <w:lang w:eastAsia="zh-CN"/>
              </w:rPr>
            </w:pPr>
          </w:p>
        </w:tc>
      </w:tr>
      <w:tr w:rsidR="003200A8" w:rsidRPr="006A5E0D" w14:paraId="1121BFAB" w14:textId="77777777" w:rsidTr="003200A8">
        <w:trPr>
          <w:trHeight w:val="340"/>
        </w:trPr>
        <w:tc>
          <w:tcPr>
            <w:tcW w:w="14799" w:type="dxa"/>
            <w:gridSpan w:val="6"/>
            <w:tcBorders>
              <w:top w:val="single" w:sz="4" w:space="0" w:color="auto"/>
              <w:left w:val="single" w:sz="4" w:space="0" w:color="auto"/>
              <w:bottom w:val="single" w:sz="4" w:space="0" w:color="auto"/>
              <w:right w:val="single" w:sz="4" w:space="0" w:color="auto"/>
            </w:tcBorders>
            <w:shd w:val="clear" w:color="auto" w:fill="FFFF00"/>
          </w:tcPr>
          <w:p w14:paraId="4123AFF2" w14:textId="274C60E6" w:rsidR="003200A8" w:rsidRPr="006A5E0D" w:rsidRDefault="003200A8" w:rsidP="000A2583">
            <w:pPr>
              <w:spacing w:after="0" w:line="252" w:lineRule="auto"/>
              <w:rPr>
                <w:szCs w:val="23"/>
                <w:lang w:eastAsia="zh-CN"/>
              </w:rPr>
            </w:pPr>
            <w:r w:rsidRPr="006A5E0D">
              <w:rPr>
                <w:szCs w:val="23"/>
                <w:lang w:eastAsia="zh-CN"/>
              </w:rPr>
              <w:t>W procesie wykonywania zadań w zawartych w Powiatowym Planie Zarządzania Kryzysowego [PPZK], wiodącym będzie Starosta Sztumski. Jego działania będą wspierać jednostki administracji zespolonej z obszaru powiatu oraz właściwi kierownicy straży służb, inspekcji oraz jednostek organizacyjnych dla których powiat jest organem założycielskim i / lub prowadzącym oraz kierownicy innych jednostek organizacyjnych z terenu powiatu sztumskiego.</w:t>
            </w:r>
            <w:r w:rsidR="000A2583" w:rsidRPr="006A5E0D">
              <w:rPr>
                <w:szCs w:val="23"/>
                <w:lang w:eastAsia="zh-CN"/>
              </w:rPr>
              <w:t xml:space="preserve"> </w:t>
            </w:r>
            <w:r w:rsidRPr="006A5E0D">
              <w:rPr>
                <w:szCs w:val="23"/>
                <w:lang w:eastAsia="zh-CN"/>
              </w:rPr>
              <w:t>Niezbędne wsparcie Starosta otrzyma ze stron administratorów oraz lokalnych mediów i środków masowego przekazu w zakresie rzetelnego informowania ludności o zdarzeniach, sposobach przeciwdziałania oraz podjętych działaniach mających na celu przywrócenia sytuacji zapewniającej optymalne warunki funkcjonowania lokalnej ludności. Wsparcie lokalnych mediów oraz właściwa komunikacja kryzysowa ma na celu również niedopuszczenie do dezinformacji i powstania zjawiska paniki i nieracjonalnego zachowania ludności.</w:t>
            </w:r>
          </w:p>
        </w:tc>
      </w:tr>
      <w:tr w:rsidR="003200A8" w:rsidRPr="006A5E0D" w14:paraId="5AD99861" w14:textId="77777777" w:rsidTr="003200A8">
        <w:trPr>
          <w:trHeight w:val="113"/>
        </w:trPr>
        <w:tc>
          <w:tcPr>
            <w:tcW w:w="14799" w:type="dxa"/>
            <w:gridSpan w:val="6"/>
            <w:tcBorders>
              <w:top w:val="single" w:sz="4" w:space="0" w:color="auto"/>
              <w:left w:val="nil"/>
              <w:bottom w:val="nil"/>
              <w:right w:val="nil"/>
            </w:tcBorders>
            <w:vAlign w:val="center"/>
          </w:tcPr>
          <w:p w14:paraId="40BE2D38" w14:textId="77777777" w:rsidR="003200A8" w:rsidRPr="006A5E0D" w:rsidRDefault="003200A8" w:rsidP="003200A8">
            <w:pPr>
              <w:spacing w:after="0" w:line="252" w:lineRule="auto"/>
              <w:jc w:val="left"/>
              <w:rPr>
                <w:sz w:val="4"/>
                <w:szCs w:val="4"/>
                <w:lang w:eastAsia="zh-CN"/>
              </w:rPr>
            </w:pPr>
          </w:p>
        </w:tc>
      </w:tr>
      <w:tr w:rsidR="003200A8" w:rsidRPr="006A5E0D" w14:paraId="6AC19206"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8B7B5AD" w14:textId="77777777" w:rsidR="003200A8" w:rsidRPr="006A5E0D" w:rsidRDefault="003200A8" w:rsidP="003200A8">
            <w:pPr>
              <w:spacing w:after="0" w:line="252" w:lineRule="auto"/>
              <w:jc w:val="left"/>
              <w:rPr>
                <w:b/>
                <w:sz w:val="26"/>
                <w:szCs w:val="26"/>
                <w:lang w:eastAsia="zh-CN"/>
              </w:rPr>
            </w:pPr>
            <w:r w:rsidRPr="006A5E0D">
              <w:rPr>
                <w:b/>
                <w:sz w:val="26"/>
                <w:szCs w:val="26"/>
                <w:lang w:eastAsia="zh-CN"/>
              </w:rPr>
              <w:t>VI. BUDŻET I FINANSOWANIE REALIZACJI ZADANIA</w:t>
            </w:r>
          </w:p>
        </w:tc>
      </w:tr>
      <w:tr w:rsidR="003200A8" w:rsidRPr="006A5E0D" w14:paraId="273A1AFA" w14:textId="77777777" w:rsidTr="003946E9">
        <w:trPr>
          <w:trHeight w:val="113"/>
        </w:trPr>
        <w:tc>
          <w:tcPr>
            <w:tcW w:w="14799" w:type="dxa"/>
            <w:gridSpan w:val="6"/>
            <w:tcBorders>
              <w:top w:val="single" w:sz="4" w:space="0" w:color="auto"/>
              <w:left w:val="nil"/>
              <w:bottom w:val="single" w:sz="4" w:space="0" w:color="auto"/>
              <w:right w:val="nil"/>
            </w:tcBorders>
          </w:tcPr>
          <w:p w14:paraId="1F0BEAC4" w14:textId="77777777" w:rsidR="003200A8" w:rsidRPr="006A5E0D" w:rsidRDefault="003200A8" w:rsidP="003200A8">
            <w:pPr>
              <w:spacing w:after="0" w:line="252" w:lineRule="auto"/>
              <w:jc w:val="left"/>
              <w:rPr>
                <w:sz w:val="4"/>
                <w:szCs w:val="4"/>
                <w:lang w:eastAsia="zh-CN"/>
              </w:rPr>
            </w:pPr>
          </w:p>
        </w:tc>
      </w:tr>
      <w:tr w:rsidR="003200A8" w:rsidRPr="006A5E0D" w14:paraId="069FFE50"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7B299E04" w14:textId="51D08EB3" w:rsidR="003200A8" w:rsidRPr="006A5E0D" w:rsidRDefault="003200A8" w:rsidP="003200A8">
            <w:pPr>
              <w:spacing w:after="0" w:line="252" w:lineRule="auto"/>
              <w:ind w:left="100" w:right="98"/>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3200A8" w:rsidRPr="006A5E0D" w14:paraId="7DCDCA7D"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169401F" w14:textId="77777777" w:rsidR="003200A8" w:rsidRPr="006A5E0D" w:rsidRDefault="003200A8" w:rsidP="003200A8">
            <w:pPr>
              <w:spacing w:after="0" w:line="252" w:lineRule="auto"/>
              <w:jc w:val="left"/>
              <w:rPr>
                <w:b/>
                <w:sz w:val="26"/>
                <w:szCs w:val="26"/>
                <w:lang w:eastAsia="zh-CN"/>
              </w:rPr>
            </w:pPr>
            <w:r w:rsidRPr="006A5E0D">
              <w:rPr>
                <w:b/>
                <w:sz w:val="26"/>
                <w:szCs w:val="26"/>
                <w:lang w:eastAsia="zh-CN"/>
              </w:rPr>
              <w:t>VII. PODSTAWY PRAWNE REALIZACJI ZADANIA</w:t>
            </w:r>
          </w:p>
        </w:tc>
      </w:tr>
      <w:tr w:rsidR="003200A8" w:rsidRPr="006A5E0D" w14:paraId="12AAA9D2" w14:textId="77777777" w:rsidTr="003946E9">
        <w:trPr>
          <w:trHeight w:val="113"/>
        </w:trPr>
        <w:tc>
          <w:tcPr>
            <w:tcW w:w="14799" w:type="dxa"/>
            <w:gridSpan w:val="6"/>
            <w:tcBorders>
              <w:top w:val="single" w:sz="4" w:space="0" w:color="auto"/>
              <w:left w:val="nil"/>
              <w:bottom w:val="nil"/>
              <w:right w:val="nil"/>
            </w:tcBorders>
          </w:tcPr>
          <w:p w14:paraId="5ADE0675" w14:textId="77777777" w:rsidR="003200A8" w:rsidRPr="006A5E0D" w:rsidRDefault="003200A8" w:rsidP="003200A8">
            <w:pPr>
              <w:spacing w:after="0" w:line="252" w:lineRule="auto"/>
              <w:jc w:val="left"/>
              <w:rPr>
                <w:sz w:val="4"/>
                <w:szCs w:val="4"/>
                <w:lang w:eastAsia="zh-CN"/>
              </w:rPr>
            </w:pPr>
          </w:p>
        </w:tc>
      </w:tr>
      <w:tr w:rsidR="003200A8" w:rsidRPr="006A5E0D" w14:paraId="6E295242" w14:textId="77777777" w:rsidTr="003946E9">
        <w:trPr>
          <w:trHeight w:val="340"/>
        </w:trPr>
        <w:tc>
          <w:tcPr>
            <w:tcW w:w="1294" w:type="dxa"/>
            <w:tcBorders>
              <w:top w:val="nil"/>
              <w:left w:val="nil"/>
              <w:bottom w:val="nil"/>
              <w:right w:val="single" w:sz="4" w:space="0" w:color="auto"/>
            </w:tcBorders>
          </w:tcPr>
          <w:p w14:paraId="3841A5AC" w14:textId="77777777" w:rsidR="003200A8" w:rsidRPr="006A5E0D" w:rsidRDefault="003200A8" w:rsidP="003200A8">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497D7CCB" w14:textId="72F83754" w:rsidR="003200A8" w:rsidRPr="006A5E0D" w:rsidRDefault="003200A8" w:rsidP="003200A8">
            <w:pPr>
              <w:spacing w:after="0" w:line="252" w:lineRule="auto"/>
              <w:jc w:val="left"/>
              <w:rPr>
                <w:szCs w:val="23"/>
                <w:lang w:eastAsia="zh-CN"/>
              </w:rPr>
            </w:pPr>
            <w:r w:rsidRPr="006A5E0D">
              <w:rPr>
                <w:rFonts w:eastAsia="Calibri" w:cs="Calibri"/>
                <w:szCs w:val="23"/>
              </w:rPr>
              <w:t>Ustawa z dnia 5 czerwca 1998r. o samorządzie powiatowym.</w:t>
            </w:r>
          </w:p>
        </w:tc>
      </w:tr>
      <w:tr w:rsidR="003200A8" w:rsidRPr="006A5E0D" w14:paraId="290CB53A" w14:textId="77777777" w:rsidTr="003946E9">
        <w:trPr>
          <w:trHeight w:val="340"/>
        </w:trPr>
        <w:tc>
          <w:tcPr>
            <w:tcW w:w="1294" w:type="dxa"/>
            <w:tcBorders>
              <w:top w:val="nil"/>
              <w:left w:val="nil"/>
              <w:bottom w:val="nil"/>
              <w:right w:val="single" w:sz="4" w:space="0" w:color="auto"/>
            </w:tcBorders>
          </w:tcPr>
          <w:p w14:paraId="42459800" w14:textId="77777777" w:rsidR="003200A8" w:rsidRPr="006A5E0D" w:rsidRDefault="003200A8" w:rsidP="003200A8">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nil"/>
              <w:right w:val="single" w:sz="4" w:space="0" w:color="auto"/>
            </w:tcBorders>
          </w:tcPr>
          <w:p w14:paraId="02E512BE" w14:textId="1A3BD1C0" w:rsidR="003200A8" w:rsidRPr="006A5E0D" w:rsidRDefault="003200A8" w:rsidP="003200A8">
            <w:pPr>
              <w:spacing w:after="0" w:line="252" w:lineRule="auto"/>
              <w:jc w:val="left"/>
              <w:rPr>
                <w:szCs w:val="23"/>
                <w:lang w:eastAsia="zh-CN"/>
              </w:rPr>
            </w:pPr>
            <w:r w:rsidRPr="006A5E0D">
              <w:rPr>
                <w:rFonts w:eastAsia="Calibri" w:cs="Calibri"/>
                <w:szCs w:val="23"/>
              </w:rPr>
              <w:t>Ustawa z dnia 26 kwietnia 2007 r. o zarządzaniu kryzysowym.</w:t>
            </w:r>
          </w:p>
        </w:tc>
      </w:tr>
      <w:tr w:rsidR="003200A8" w:rsidRPr="006A5E0D" w14:paraId="05215B6A" w14:textId="77777777" w:rsidTr="003946E9">
        <w:trPr>
          <w:trHeight w:val="340"/>
        </w:trPr>
        <w:tc>
          <w:tcPr>
            <w:tcW w:w="1294" w:type="dxa"/>
            <w:tcBorders>
              <w:top w:val="nil"/>
              <w:left w:val="nil"/>
              <w:bottom w:val="nil"/>
              <w:right w:val="single" w:sz="4" w:space="0" w:color="auto"/>
            </w:tcBorders>
          </w:tcPr>
          <w:p w14:paraId="714904D7" w14:textId="412BB109" w:rsidR="003200A8" w:rsidRPr="006A5E0D" w:rsidRDefault="003200A8" w:rsidP="003200A8">
            <w:pPr>
              <w:spacing w:after="0" w:line="252" w:lineRule="auto"/>
              <w:jc w:val="right"/>
              <w:rPr>
                <w:szCs w:val="23"/>
                <w:lang w:eastAsia="zh-CN"/>
              </w:rPr>
            </w:pPr>
            <w:r w:rsidRPr="006A5E0D">
              <w:rPr>
                <w:szCs w:val="23"/>
                <w:lang w:eastAsia="zh-CN"/>
              </w:rPr>
              <w:t>3.</w:t>
            </w:r>
          </w:p>
        </w:tc>
        <w:tc>
          <w:tcPr>
            <w:tcW w:w="13505" w:type="dxa"/>
            <w:gridSpan w:val="5"/>
            <w:tcBorders>
              <w:top w:val="nil"/>
              <w:left w:val="single" w:sz="4" w:space="0" w:color="auto"/>
              <w:bottom w:val="nil"/>
              <w:right w:val="single" w:sz="4" w:space="0" w:color="auto"/>
            </w:tcBorders>
          </w:tcPr>
          <w:p w14:paraId="194B9F0C" w14:textId="74BBF01A" w:rsidR="003200A8" w:rsidRPr="006A5E0D" w:rsidRDefault="003200A8" w:rsidP="003200A8">
            <w:pPr>
              <w:spacing w:after="0" w:line="252" w:lineRule="auto"/>
              <w:jc w:val="left"/>
              <w:rPr>
                <w:rFonts w:eastAsia="Calibri" w:cs="Calibri"/>
                <w:szCs w:val="23"/>
              </w:rPr>
            </w:pPr>
            <w:r w:rsidRPr="006A5E0D">
              <w:rPr>
                <w:szCs w:val="23"/>
                <w:lang w:eastAsia="zh-CN"/>
              </w:rPr>
              <w:t>Ustawa z dnia 11 marca 2022 r. o Obronie ojczyzny</w:t>
            </w:r>
          </w:p>
        </w:tc>
      </w:tr>
      <w:tr w:rsidR="003200A8" w:rsidRPr="006A5E0D" w14:paraId="4EA4091F" w14:textId="77777777" w:rsidTr="003946E9">
        <w:trPr>
          <w:trHeight w:val="340"/>
        </w:trPr>
        <w:tc>
          <w:tcPr>
            <w:tcW w:w="1294" w:type="dxa"/>
            <w:tcBorders>
              <w:top w:val="nil"/>
              <w:left w:val="nil"/>
              <w:bottom w:val="nil"/>
              <w:right w:val="single" w:sz="4" w:space="0" w:color="auto"/>
            </w:tcBorders>
          </w:tcPr>
          <w:p w14:paraId="60F315E8" w14:textId="5609A695" w:rsidR="003200A8" w:rsidRPr="006A5E0D" w:rsidRDefault="003200A8" w:rsidP="003200A8">
            <w:pPr>
              <w:spacing w:after="0" w:line="252" w:lineRule="auto"/>
              <w:jc w:val="right"/>
              <w:rPr>
                <w:szCs w:val="23"/>
                <w:lang w:eastAsia="zh-CN"/>
              </w:rPr>
            </w:pPr>
            <w:r w:rsidRPr="006A5E0D">
              <w:rPr>
                <w:szCs w:val="23"/>
                <w:lang w:eastAsia="zh-CN"/>
              </w:rPr>
              <w:t>4.</w:t>
            </w:r>
          </w:p>
        </w:tc>
        <w:tc>
          <w:tcPr>
            <w:tcW w:w="13505" w:type="dxa"/>
            <w:gridSpan w:val="5"/>
            <w:tcBorders>
              <w:top w:val="nil"/>
              <w:left w:val="single" w:sz="4" w:space="0" w:color="auto"/>
              <w:bottom w:val="nil"/>
              <w:right w:val="single" w:sz="4" w:space="0" w:color="auto"/>
            </w:tcBorders>
          </w:tcPr>
          <w:p w14:paraId="689C48DC" w14:textId="65250911"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24 sierpnia 1991 r. o Państwowej Straży Pożarnej.</w:t>
            </w:r>
          </w:p>
        </w:tc>
      </w:tr>
      <w:tr w:rsidR="003200A8" w:rsidRPr="006A5E0D" w14:paraId="412CA0FE" w14:textId="77777777" w:rsidTr="003946E9">
        <w:trPr>
          <w:trHeight w:val="340"/>
        </w:trPr>
        <w:tc>
          <w:tcPr>
            <w:tcW w:w="1294" w:type="dxa"/>
            <w:tcBorders>
              <w:top w:val="nil"/>
              <w:left w:val="nil"/>
              <w:bottom w:val="nil"/>
              <w:right w:val="single" w:sz="4" w:space="0" w:color="auto"/>
            </w:tcBorders>
          </w:tcPr>
          <w:p w14:paraId="1154D644" w14:textId="13B0B064" w:rsidR="003200A8" w:rsidRPr="006A5E0D" w:rsidRDefault="003200A8" w:rsidP="003200A8">
            <w:pPr>
              <w:spacing w:after="0" w:line="252" w:lineRule="auto"/>
              <w:jc w:val="right"/>
              <w:rPr>
                <w:szCs w:val="23"/>
                <w:lang w:eastAsia="zh-CN"/>
              </w:rPr>
            </w:pPr>
            <w:r w:rsidRPr="006A5E0D">
              <w:rPr>
                <w:szCs w:val="23"/>
                <w:lang w:eastAsia="zh-CN"/>
              </w:rPr>
              <w:t>5.</w:t>
            </w:r>
          </w:p>
        </w:tc>
        <w:tc>
          <w:tcPr>
            <w:tcW w:w="13505" w:type="dxa"/>
            <w:gridSpan w:val="5"/>
            <w:tcBorders>
              <w:top w:val="nil"/>
              <w:left w:val="single" w:sz="4" w:space="0" w:color="auto"/>
              <w:bottom w:val="nil"/>
              <w:right w:val="single" w:sz="4" w:space="0" w:color="auto"/>
            </w:tcBorders>
          </w:tcPr>
          <w:p w14:paraId="7EACAB18" w14:textId="61C416A7"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6 kwietnia 1990 r. o Policji.</w:t>
            </w:r>
          </w:p>
        </w:tc>
      </w:tr>
      <w:tr w:rsidR="003200A8" w:rsidRPr="006A5E0D" w14:paraId="75A0687C" w14:textId="77777777" w:rsidTr="003946E9">
        <w:trPr>
          <w:trHeight w:val="340"/>
        </w:trPr>
        <w:tc>
          <w:tcPr>
            <w:tcW w:w="1294" w:type="dxa"/>
            <w:tcBorders>
              <w:top w:val="nil"/>
              <w:left w:val="nil"/>
              <w:bottom w:val="nil"/>
              <w:right w:val="single" w:sz="4" w:space="0" w:color="auto"/>
            </w:tcBorders>
          </w:tcPr>
          <w:p w14:paraId="304FBF0E" w14:textId="2F0B6100" w:rsidR="003200A8" w:rsidRPr="006A5E0D" w:rsidRDefault="003200A8" w:rsidP="003200A8">
            <w:pPr>
              <w:spacing w:after="0" w:line="252" w:lineRule="auto"/>
              <w:jc w:val="right"/>
              <w:rPr>
                <w:szCs w:val="23"/>
                <w:lang w:eastAsia="zh-CN"/>
              </w:rPr>
            </w:pPr>
            <w:r w:rsidRPr="006A5E0D">
              <w:rPr>
                <w:szCs w:val="23"/>
                <w:lang w:eastAsia="zh-CN"/>
              </w:rPr>
              <w:t>6.</w:t>
            </w:r>
          </w:p>
        </w:tc>
        <w:tc>
          <w:tcPr>
            <w:tcW w:w="13505" w:type="dxa"/>
            <w:gridSpan w:val="5"/>
            <w:tcBorders>
              <w:top w:val="nil"/>
              <w:left w:val="single" w:sz="4" w:space="0" w:color="auto"/>
              <w:bottom w:val="nil"/>
              <w:right w:val="single" w:sz="4" w:space="0" w:color="auto"/>
            </w:tcBorders>
          </w:tcPr>
          <w:p w14:paraId="7E614BA8" w14:textId="043DC6EE"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18 kwietnia 2002 r. o stanie klęski żywiołowej</w:t>
            </w:r>
          </w:p>
        </w:tc>
      </w:tr>
      <w:tr w:rsidR="003200A8" w:rsidRPr="006A5E0D" w14:paraId="45184ECD" w14:textId="77777777" w:rsidTr="003946E9">
        <w:trPr>
          <w:trHeight w:val="340"/>
        </w:trPr>
        <w:tc>
          <w:tcPr>
            <w:tcW w:w="1294" w:type="dxa"/>
            <w:tcBorders>
              <w:top w:val="nil"/>
              <w:left w:val="nil"/>
              <w:bottom w:val="nil"/>
              <w:right w:val="single" w:sz="4" w:space="0" w:color="auto"/>
            </w:tcBorders>
          </w:tcPr>
          <w:p w14:paraId="45B3D865" w14:textId="09724C1F" w:rsidR="003200A8" w:rsidRPr="006A5E0D" w:rsidRDefault="003200A8" w:rsidP="003200A8">
            <w:pPr>
              <w:spacing w:after="0" w:line="252" w:lineRule="auto"/>
              <w:jc w:val="right"/>
              <w:rPr>
                <w:szCs w:val="23"/>
                <w:lang w:eastAsia="zh-CN"/>
              </w:rPr>
            </w:pPr>
            <w:r w:rsidRPr="006A5E0D">
              <w:rPr>
                <w:szCs w:val="23"/>
                <w:lang w:eastAsia="zh-CN"/>
              </w:rPr>
              <w:t>7.</w:t>
            </w:r>
          </w:p>
        </w:tc>
        <w:tc>
          <w:tcPr>
            <w:tcW w:w="13505" w:type="dxa"/>
            <w:gridSpan w:val="5"/>
            <w:tcBorders>
              <w:top w:val="nil"/>
              <w:left w:val="single" w:sz="4" w:space="0" w:color="auto"/>
              <w:bottom w:val="nil"/>
              <w:right w:val="single" w:sz="4" w:space="0" w:color="auto"/>
            </w:tcBorders>
          </w:tcPr>
          <w:p w14:paraId="1F817954" w14:textId="01940848"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24 maja 2002 r. o Agencji Bezpieczeństwa Wewnętrznego oraz Agencji Wywiadu</w:t>
            </w:r>
          </w:p>
        </w:tc>
      </w:tr>
      <w:tr w:rsidR="003200A8" w:rsidRPr="006A5E0D" w14:paraId="1DFDF36A" w14:textId="77777777" w:rsidTr="003946E9">
        <w:trPr>
          <w:trHeight w:val="340"/>
        </w:trPr>
        <w:tc>
          <w:tcPr>
            <w:tcW w:w="1294" w:type="dxa"/>
            <w:tcBorders>
              <w:top w:val="nil"/>
              <w:left w:val="nil"/>
              <w:bottom w:val="nil"/>
              <w:right w:val="single" w:sz="4" w:space="0" w:color="auto"/>
            </w:tcBorders>
          </w:tcPr>
          <w:p w14:paraId="2C1D0159" w14:textId="055F9CD3" w:rsidR="003200A8" w:rsidRPr="006A5E0D" w:rsidRDefault="003200A8" w:rsidP="003200A8">
            <w:pPr>
              <w:spacing w:after="0" w:line="252" w:lineRule="auto"/>
              <w:jc w:val="right"/>
              <w:rPr>
                <w:szCs w:val="23"/>
                <w:lang w:eastAsia="zh-CN"/>
              </w:rPr>
            </w:pPr>
            <w:r w:rsidRPr="006A5E0D">
              <w:rPr>
                <w:szCs w:val="23"/>
                <w:lang w:eastAsia="zh-CN"/>
              </w:rPr>
              <w:t>8.</w:t>
            </w:r>
          </w:p>
        </w:tc>
        <w:tc>
          <w:tcPr>
            <w:tcW w:w="13505" w:type="dxa"/>
            <w:gridSpan w:val="5"/>
            <w:tcBorders>
              <w:top w:val="nil"/>
              <w:left w:val="single" w:sz="4" w:space="0" w:color="auto"/>
              <w:bottom w:val="nil"/>
              <w:right w:val="single" w:sz="4" w:space="0" w:color="auto"/>
            </w:tcBorders>
          </w:tcPr>
          <w:p w14:paraId="6FC970EC" w14:textId="60EA2B4E"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21 czerwca 2002 r. o stanie wyjątkowym</w:t>
            </w:r>
          </w:p>
        </w:tc>
      </w:tr>
      <w:tr w:rsidR="003200A8" w:rsidRPr="006A5E0D" w14:paraId="06236EB0" w14:textId="77777777" w:rsidTr="003946E9">
        <w:trPr>
          <w:trHeight w:val="340"/>
        </w:trPr>
        <w:tc>
          <w:tcPr>
            <w:tcW w:w="1294" w:type="dxa"/>
            <w:tcBorders>
              <w:top w:val="nil"/>
              <w:left w:val="nil"/>
              <w:bottom w:val="nil"/>
              <w:right w:val="single" w:sz="4" w:space="0" w:color="auto"/>
            </w:tcBorders>
          </w:tcPr>
          <w:p w14:paraId="02968367" w14:textId="430A98D6" w:rsidR="003200A8" w:rsidRPr="006A5E0D" w:rsidRDefault="003200A8" w:rsidP="003200A8">
            <w:pPr>
              <w:spacing w:after="0" w:line="252" w:lineRule="auto"/>
              <w:jc w:val="right"/>
              <w:rPr>
                <w:szCs w:val="23"/>
                <w:lang w:eastAsia="zh-CN"/>
              </w:rPr>
            </w:pPr>
            <w:r w:rsidRPr="006A5E0D">
              <w:rPr>
                <w:szCs w:val="23"/>
                <w:lang w:eastAsia="zh-CN"/>
              </w:rPr>
              <w:t>9.</w:t>
            </w:r>
          </w:p>
        </w:tc>
        <w:tc>
          <w:tcPr>
            <w:tcW w:w="13505" w:type="dxa"/>
            <w:gridSpan w:val="5"/>
            <w:tcBorders>
              <w:top w:val="nil"/>
              <w:left w:val="single" w:sz="4" w:space="0" w:color="auto"/>
              <w:bottom w:val="nil"/>
              <w:right w:val="single" w:sz="4" w:space="0" w:color="auto"/>
            </w:tcBorders>
          </w:tcPr>
          <w:p w14:paraId="633BBF36" w14:textId="75B034E8"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29 stycznia 2004 r. o Inspekcji Weterynaryjnej</w:t>
            </w:r>
          </w:p>
        </w:tc>
      </w:tr>
      <w:tr w:rsidR="003200A8" w:rsidRPr="006A5E0D" w14:paraId="405E1A99" w14:textId="77777777" w:rsidTr="003946E9">
        <w:trPr>
          <w:trHeight w:val="340"/>
        </w:trPr>
        <w:tc>
          <w:tcPr>
            <w:tcW w:w="1294" w:type="dxa"/>
            <w:tcBorders>
              <w:top w:val="nil"/>
              <w:left w:val="nil"/>
              <w:bottom w:val="nil"/>
              <w:right w:val="single" w:sz="4" w:space="0" w:color="auto"/>
            </w:tcBorders>
          </w:tcPr>
          <w:p w14:paraId="46BB05F8" w14:textId="695D9FA6" w:rsidR="003200A8" w:rsidRPr="006A5E0D" w:rsidRDefault="003200A8" w:rsidP="003200A8">
            <w:pPr>
              <w:spacing w:after="0" w:line="252" w:lineRule="auto"/>
              <w:jc w:val="right"/>
              <w:rPr>
                <w:szCs w:val="23"/>
                <w:lang w:eastAsia="zh-CN"/>
              </w:rPr>
            </w:pPr>
            <w:r w:rsidRPr="006A5E0D">
              <w:rPr>
                <w:szCs w:val="23"/>
                <w:lang w:eastAsia="zh-CN"/>
              </w:rPr>
              <w:t>10.</w:t>
            </w:r>
          </w:p>
        </w:tc>
        <w:tc>
          <w:tcPr>
            <w:tcW w:w="13505" w:type="dxa"/>
            <w:gridSpan w:val="5"/>
            <w:tcBorders>
              <w:top w:val="nil"/>
              <w:left w:val="single" w:sz="4" w:space="0" w:color="auto"/>
              <w:bottom w:val="nil"/>
              <w:right w:val="single" w:sz="4" w:space="0" w:color="auto"/>
            </w:tcBorders>
          </w:tcPr>
          <w:p w14:paraId="0FE0DBD4" w14:textId="3A4A275F"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11 marca 2004 r. o ochronie zdrowia zwierząt oraz zwalczaniu chorób zakaźnych zwierząt</w:t>
            </w:r>
          </w:p>
        </w:tc>
      </w:tr>
      <w:tr w:rsidR="003200A8" w:rsidRPr="006A5E0D" w14:paraId="09568DD7" w14:textId="77777777" w:rsidTr="003946E9">
        <w:trPr>
          <w:trHeight w:val="340"/>
        </w:trPr>
        <w:tc>
          <w:tcPr>
            <w:tcW w:w="1294" w:type="dxa"/>
            <w:tcBorders>
              <w:top w:val="nil"/>
              <w:left w:val="nil"/>
              <w:bottom w:val="nil"/>
              <w:right w:val="single" w:sz="4" w:space="0" w:color="auto"/>
            </w:tcBorders>
          </w:tcPr>
          <w:p w14:paraId="244276B8" w14:textId="682CD017" w:rsidR="003200A8" w:rsidRPr="006A5E0D" w:rsidRDefault="003200A8" w:rsidP="003200A8">
            <w:pPr>
              <w:spacing w:after="0" w:line="252" w:lineRule="auto"/>
              <w:jc w:val="right"/>
              <w:rPr>
                <w:szCs w:val="23"/>
                <w:lang w:eastAsia="zh-CN"/>
              </w:rPr>
            </w:pPr>
            <w:r w:rsidRPr="006A5E0D">
              <w:rPr>
                <w:szCs w:val="23"/>
                <w:lang w:eastAsia="zh-CN"/>
              </w:rPr>
              <w:t>11.</w:t>
            </w:r>
          </w:p>
        </w:tc>
        <w:tc>
          <w:tcPr>
            <w:tcW w:w="13505" w:type="dxa"/>
            <w:gridSpan w:val="5"/>
            <w:tcBorders>
              <w:top w:val="nil"/>
              <w:left w:val="single" w:sz="4" w:space="0" w:color="auto"/>
              <w:bottom w:val="nil"/>
              <w:right w:val="single" w:sz="4" w:space="0" w:color="auto"/>
            </w:tcBorders>
          </w:tcPr>
          <w:p w14:paraId="24D137CE" w14:textId="00EE3363"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14 marca 1985 r. o Państwowej Inspekcji Sanitarnej</w:t>
            </w:r>
          </w:p>
        </w:tc>
      </w:tr>
      <w:tr w:rsidR="003200A8" w:rsidRPr="006A5E0D" w14:paraId="094ED0DC" w14:textId="77777777" w:rsidTr="003946E9">
        <w:trPr>
          <w:trHeight w:val="340"/>
        </w:trPr>
        <w:tc>
          <w:tcPr>
            <w:tcW w:w="1294" w:type="dxa"/>
            <w:tcBorders>
              <w:top w:val="nil"/>
              <w:left w:val="nil"/>
              <w:bottom w:val="nil"/>
              <w:right w:val="single" w:sz="4" w:space="0" w:color="auto"/>
            </w:tcBorders>
          </w:tcPr>
          <w:p w14:paraId="680EED49" w14:textId="28BC1B2F" w:rsidR="003200A8" w:rsidRPr="006A5E0D" w:rsidRDefault="003200A8" w:rsidP="003200A8">
            <w:pPr>
              <w:spacing w:after="0" w:line="252" w:lineRule="auto"/>
              <w:jc w:val="right"/>
              <w:rPr>
                <w:szCs w:val="23"/>
                <w:lang w:eastAsia="zh-CN"/>
              </w:rPr>
            </w:pPr>
            <w:r w:rsidRPr="006A5E0D">
              <w:rPr>
                <w:szCs w:val="23"/>
                <w:lang w:eastAsia="zh-CN"/>
              </w:rPr>
              <w:t>12.</w:t>
            </w:r>
          </w:p>
        </w:tc>
        <w:tc>
          <w:tcPr>
            <w:tcW w:w="13505" w:type="dxa"/>
            <w:gridSpan w:val="5"/>
            <w:tcBorders>
              <w:top w:val="nil"/>
              <w:left w:val="single" w:sz="4" w:space="0" w:color="auto"/>
              <w:bottom w:val="nil"/>
              <w:right w:val="single" w:sz="4" w:space="0" w:color="auto"/>
            </w:tcBorders>
          </w:tcPr>
          <w:p w14:paraId="1FB1F69E" w14:textId="09FA5F4F"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5 grudnia 2008 r. o zapobieganiu i zwalczaniu zakażeń i chorób zakaźnych wśród ludzi</w:t>
            </w:r>
          </w:p>
        </w:tc>
      </w:tr>
      <w:tr w:rsidR="003200A8" w:rsidRPr="006A5E0D" w14:paraId="115F13C8" w14:textId="77777777" w:rsidTr="003946E9">
        <w:trPr>
          <w:trHeight w:val="340"/>
        </w:trPr>
        <w:tc>
          <w:tcPr>
            <w:tcW w:w="1294" w:type="dxa"/>
            <w:tcBorders>
              <w:top w:val="nil"/>
              <w:left w:val="nil"/>
              <w:bottom w:val="nil"/>
              <w:right w:val="single" w:sz="4" w:space="0" w:color="auto"/>
            </w:tcBorders>
          </w:tcPr>
          <w:p w14:paraId="564BE9E2" w14:textId="3D2FBB96" w:rsidR="003200A8" w:rsidRPr="006A5E0D" w:rsidRDefault="003200A8" w:rsidP="003200A8">
            <w:pPr>
              <w:spacing w:after="0" w:line="252" w:lineRule="auto"/>
              <w:jc w:val="right"/>
              <w:rPr>
                <w:szCs w:val="23"/>
                <w:lang w:eastAsia="zh-CN"/>
              </w:rPr>
            </w:pPr>
            <w:r w:rsidRPr="006A5E0D">
              <w:rPr>
                <w:szCs w:val="23"/>
                <w:lang w:eastAsia="zh-CN"/>
              </w:rPr>
              <w:t>13.</w:t>
            </w:r>
          </w:p>
        </w:tc>
        <w:tc>
          <w:tcPr>
            <w:tcW w:w="13505" w:type="dxa"/>
            <w:gridSpan w:val="5"/>
            <w:tcBorders>
              <w:top w:val="nil"/>
              <w:left w:val="single" w:sz="4" w:space="0" w:color="auto"/>
              <w:bottom w:val="nil"/>
              <w:right w:val="single" w:sz="4" w:space="0" w:color="auto"/>
            </w:tcBorders>
          </w:tcPr>
          <w:p w14:paraId="395873CB" w14:textId="6254471D"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26 stycznia 1984 r. prawo prasowe</w:t>
            </w:r>
          </w:p>
        </w:tc>
      </w:tr>
      <w:tr w:rsidR="003200A8" w:rsidRPr="006A5E0D" w14:paraId="56C003A5" w14:textId="77777777" w:rsidTr="003946E9">
        <w:trPr>
          <w:trHeight w:val="340"/>
        </w:trPr>
        <w:tc>
          <w:tcPr>
            <w:tcW w:w="1294" w:type="dxa"/>
            <w:tcBorders>
              <w:top w:val="nil"/>
              <w:left w:val="nil"/>
              <w:bottom w:val="nil"/>
              <w:right w:val="single" w:sz="4" w:space="0" w:color="auto"/>
            </w:tcBorders>
          </w:tcPr>
          <w:p w14:paraId="6865C01D" w14:textId="49D900A4" w:rsidR="003200A8" w:rsidRPr="006A5E0D" w:rsidRDefault="003200A8" w:rsidP="003200A8">
            <w:pPr>
              <w:spacing w:after="0" w:line="252" w:lineRule="auto"/>
              <w:jc w:val="right"/>
              <w:rPr>
                <w:szCs w:val="23"/>
                <w:lang w:eastAsia="zh-CN"/>
              </w:rPr>
            </w:pPr>
            <w:r w:rsidRPr="006A5E0D">
              <w:rPr>
                <w:szCs w:val="23"/>
                <w:lang w:eastAsia="zh-CN"/>
              </w:rPr>
              <w:t>14.</w:t>
            </w:r>
          </w:p>
        </w:tc>
        <w:tc>
          <w:tcPr>
            <w:tcW w:w="13505" w:type="dxa"/>
            <w:gridSpan w:val="5"/>
            <w:tcBorders>
              <w:top w:val="nil"/>
              <w:left w:val="single" w:sz="4" w:space="0" w:color="auto"/>
              <w:bottom w:val="nil"/>
              <w:right w:val="single" w:sz="4" w:space="0" w:color="auto"/>
            </w:tcBorders>
          </w:tcPr>
          <w:p w14:paraId="228801F6" w14:textId="16CCFCE7"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8 marca 1990 r. o samorządzie gminnym</w:t>
            </w:r>
          </w:p>
        </w:tc>
      </w:tr>
      <w:tr w:rsidR="003200A8" w:rsidRPr="006A5E0D" w14:paraId="0AB36B27" w14:textId="77777777" w:rsidTr="003946E9">
        <w:trPr>
          <w:trHeight w:val="340"/>
        </w:trPr>
        <w:tc>
          <w:tcPr>
            <w:tcW w:w="1294" w:type="dxa"/>
            <w:tcBorders>
              <w:top w:val="nil"/>
              <w:left w:val="nil"/>
              <w:bottom w:val="nil"/>
              <w:right w:val="single" w:sz="4" w:space="0" w:color="auto"/>
            </w:tcBorders>
          </w:tcPr>
          <w:p w14:paraId="694D5A64" w14:textId="2099C4A4" w:rsidR="003200A8" w:rsidRPr="006A5E0D" w:rsidRDefault="003200A8" w:rsidP="003200A8">
            <w:pPr>
              <w:spacing w:after="0" w:line="252" w:lineRule="auto"/>
              <w:jc w:val="right"/>
              <w:rPr>
                <w:szCs w:val="23"/>
                <w:lang w:eastAsia="zh-CN"/>
              </w:rPr>
            </w:pPr>
            <w:r w:rsidRPr="006A5E0D">
              <w:rPr>
                <w:szCs w:val="23"/>
                <w:lang w:eastAsia="zh-CN"/>
              </w:rPr>
              <w:t>15.</w:t>
            </w:r>
          </w:p>
        </w:tc>
        <w:tc>
          <w:tcPr>
            <w:tcW w:w="13505" w:type="dxa"/>
            <w:gridSpan w:val="5"/>
            <w:tcBorders>
              <w:top w:val="nil"/>
              <w:left w:val="single" w:sz="4" w:space="0" w:color="auto"/>
              <w:bottom w:val="nil"/>
              <w:right w:val="single" w:sz="4" w:space="0" w:color="auto"/>
            </w:tcBorders>
          </w:tcPr>
          <w:p w14:paraId="5791AD55" w14:textId="7D8E31FE" w:rsidR="003200A8" w:rsidRPr="006A5E0D" w:rsidRDefault="003200A8" w:rsidP="003200A8">
            <w:pPr>
              <w:spacing w:after="0" w:line="252" w:lineRule="auto"/>
              <w:jc w:val="left"/>
              <w:rPr>
                <w:rFonts w:eastAsia="Calibri" w:cs="Calibri"/>
                <w:szCs w:val="23"/>
              </w:rPr>
            </w:pPr>
            <w:r w:rsidRPr="006A5E0D">
              <w:rPr>
                <w:rFonts w:eastAsia="Calibri" w:cs="Calibri"/>
                <w:szCs w:val="23"/>
              </w:rPr>
              <w:t>Ustawa z dnia 10 czerwca 2016 r. o działaniach antyterrorystycznych</w:t>
            </w:r>
          </w:p>
        </w:tc>
      </w:tr>
      <w:tr w:rsidR="003200A8" w:rsidRPr="006A5E0D" w14:paraId="4B8DE400" w14:textId="77777777" w:rsidTr="003946E9">
        <w:trPr>
          <w:trHeight w:val="340"/>
        </w:trPr>
        <w:tc>
          <w:tcPr>
            <w:tcW w:w="1294" w:type="dxa"/>
            <w:tcBorders>
              <w:top w:val="nil"/>
              <w:left w:val="nil"/>
              <w:bottom w:val="nil"/>
              <w:right w:val="single" w:sz="4" w:space="0" w:color="auto"/>
            </w:tcBorders>
          </w:tcPr>
          <w:p w14:paraId="740126A3" w14:textId="4AB70FF3" w:rsidR="003200A8" w:rsidRPr="006A5E0D" w:rsidRDefault="003200A8" w:rsidP="003200A8">
            <w:pPr>
              <w:spacing w:after="0" w:line="252" w:lineRule="auto"/>
              <w:jc w:val="right"/>
              <w:rPr>
                <w:szCs w:val="23"/>
                <w:lang w:eastAsia="zh-CN"/>
              </w:rPr>
            </w:pPr>
            <w:r w:rsidRPr="006A5E0D">
              <w:rPr>
                <w:szCs w:val="23"/>
                <w:lang w:eastAsia="zh-CN"/>
              </w:rPr>
              <w:t>16.</w:t>
            </w:r>
          </w:p>
        </w:tc>
        <w:tc>
          <w:tcPr>
            <w:tcW w:w="13505" w:type="dxa"/>
            <w:gridSpan w:val="5"/>
            <w:tcBorders>
              <w:top w:val="nil"/>
              <w:left w:val="single" w:sz="4" w:space="0" w:color="auto"/>
              <w:bottom w:val="nil"/>
              <w:right w:val="single" w:sz="4" w:space="0" w:color="auto"/>
            </w:tcBorders>
          </w:tcPr>
          <w:p w14:paraId="6B342C21" w14:textId="56C3E591" w:rsidR="003200A8" w:rsidRPr="006A5E0D" w:rsidRDefault="003200A8" w:rsidP="003200A8">
            <w:pPr>
              <w:spacing w:after="0" w:line="252" w:lineRule="auto"/>
              <w:jc w:val="left"/>
              <w:rPr>
                <w:rFonts w:eastAsia="Calibri" w:cs="Calibri"/>
                <w:szCs w:val="23"/>
              </w:rPr>
            </w:pPr>
            <w:r w:rsidRPr="006A5E0D">
              <w:rPr>
                <w:rFonts w:eastAsia="Calibri" w:cs="Calibri"/>
                <w:szCs w:val="23"/>
              </w:rPr>
              <w:t>Rozporządzenie RM z dnia 8 czerwca 1999 r. w sprawie zasad oraz trybu ustalania i wypłaty odszkodowań za straty poniesione w związku z akcjami zwalczania klęsk żywiołowych</w:t>
            </w:r>
          </w:p>
        </w:tc>
      </w:tr>
      <w:tr w:rsidR="003200A8" w:rsidRPr="006A5E0D" w14:paraId="7148C075" w14:textId="77777777" w:rsidTr="003946E9">
        <w:trPr>
          <w:trHeight w:val="340"/>
        </w:trPr>
        <w:tc>
          <w:tcPr>
            <w:tcW w:w="1294" w:type="dxa"/>
            <w:tcBorders>
              <w:top w:val="nil"/>
              <w:left w:val="nil"/>
              <w:bottom w:val="nil"/>
              <w:right w:val="single" w:sz="4" w:space="0" w:color="auto"/>
            </w:tcBorders>
          </w:tcPr>
          <w:p w14:paraId="7E27F8DE" w14:textId="17F05FC8" w:rsidR="003200A8" w:rsidRPr="006A5E0D" w:rsidRDefault="003200A8" w:rsidP="003200A8">
            <w:pPr>
              <w:spacing w:after="0" w:line="252" w:lineRule="auto"/>
              <w:jc w:val="right"/>
              <w:rPr>
                <w:szCs w:val="23"/>
                <w:lang w:eastAsia="zh-CN"/>
              </w:rPr>
            </w:pPr>
            <w:r w:rsidRPr="006A5E0D">
              <w:rPr>
                <w:szCs w:val="23"/>
                <w:lang w:eastAsia="zh-CN"/>
              </w:rPr>
              <w:lastRenderedPageBreak/>
              <w:t>17.</w:t>
            </w:r>
          </w:p>
        </w:tc>
        <w:tc>
          <w:tcPr>
            <w:tcW w:w="13505" w:type="dxa"/>
            <w:gridSpan w:val="5"/>
            <w:tcBorders>
              <w:top w:val="nil"/>
              <w:left w:val="single" w:sz="4" w:space="0" w:color="auto"/>
              <w:bottom w:val="nil"/>
              <w:right w:val="single" w:sz="4" w:space="0" w:color="auto"/>
            </w:tcBorders>
          </w:tcPr>
          <w:p w14:paraId="5E8361B8" w14:textId="11B33D76" w:rsidR="003200A8" w:rsidRPr="006A5E0D" w:rsidRDefault="003200A8" w:rsidP="003200A8">
            <w:pPr>
              <w:spacing w:after="0" w:line="252" w:lineRule="auto"/>
              <w:jc w:val="left"/>
              <w:rPr>
                <w:rFonts w:eastAsia="Calibri" w:cs="Calibri"/>
                <w:szCs w:val="23"/>
              </w:rPr>
            </w:pPr>
            <w:r w:rsidRPr="006A5E0D">
              <w:rPr>
                <w:rFonts w:eastAsia="Calibri" w:cs="Calibri"/>
                <w:szCs w:val="23"/>
              </w:rPr>
              <w:t>Rozporządzenie RM z dnia 20 lutego 2003 r. w sprawie szczegółowych zasad udziału pododdziałów i oddziałów Sił Zbrojnych Rzeczypospolitej Polskiej w zapobieganiu skutkom klęsk żywiołowych lub ich usuwaniu</w:t>
            </w:r>
          </w:p>
        </w:tc>
      </w:tr>
      <w:tr w:rsidR="003200A8" w:rsidRPr="006A5E0D" w14:paraId="5E37A3FA" w14:textId="77777777" w:rsidTr="003946E9">
        <w:trPr>
          <w:trHeight w:val="340"/>
        </w:trPr>
        <w:tc>
          <w:tcPr>
            <w:tcW w:w="1294" w:type="dxa"/>
            <w:tcBorders>
              <w:top w:val="nil"/>
              <w:left w:val="nil"/>
              <w:bottom w:val="nil"/>
              <w:right w:val="single" w:sz="4" w:space="0" w:color="auto"/>
            </w:tcBorders>
          </w:tcPr>
          <w:p w14:paraId="4B0B4166" w14:textId="748A4353" w:rsidR="003200A8" w:rsidRPr="006A5E0D" w:rsidRDefault="003200A8" w:rsidP="003200A8">
            <w:pPr>
              <w:spacing w:after="0" w:line="252" w:lineRule="auto"/>
              <w:jc w:val="right"/>
              <w:rPr>
                <w:szCs w:val="23"/>
                <w:lang w:eastAsia="zh-CN"/>
              </w:rPr>
            </w:pPr>
            <w:r w:rsidRPr="006A5E0D">
              <w:rPr>
                <w:szCs w:val="23"/>
                <w:lang w:eastAsia="zh-CN"/>
              </w:rPr>
              <w:t>18.</w:t>
            </w:r>
          </w:p>
        </w:tc>
        <w:tc>
          <w:tcPr>
            <w:tcW w:w="13505" w:type="dxa"/>
            <w:gridSpan w:val="5"/>
            <w:tcBorders>
              <w:top w:val="nil"/>
              <w:left w:val="single" w:sz="4" w:space="0" w:color="auto"/>
              <w:bottom w:val="nil"/>
              <w:right w:val="single" w:sz="4" w:space="0" w:color="auto"/>
            </w:tcBorders>
          </w:tcPr>
          <w:p w14:paraId="09D8D387" w14:textId="24FBA40B" w:rsidR="003200A8" w:rsidRPr="006A5E0D" w:rsidRDefault="003200A8" w:rsidP="003200A8">
            <w:pPr>
              <w:spacing w:after="0" w:line="252" w:lineRule="auto"/>
              <w:jc w:val="left"/>
              <w:rPr>
                <w:rFonts w:eastAsia="Calibri" w:cs="Calibri"/>
                <w:szCs w:val="23"/>
              </w:rPr>
            </w:pPr>
            <w:r w:rsidRPr="006A5E0D">
              <w:rPr>
                <w:rFonts w:eastAsia="Calibri" w:cs="Calibri"/>
                <w:szCs w:val="23"/>
              </w:rPr>
              <w:t>Rozporządzenie RM z dnia 30 kwietnia 2010 r. w sprawie Narodowego Programu Ochrony Infrastruktury Krytycznej</w:t>
            </w:r>
          </w:p>
        </w:tc>
      </w:tr>
      <w:tr w:rsidR="003200A8" w:rsidRPr="006A5E0D" w14:paraId="631D7E13" w14:textId="77777777" w:rsidTr="003946E9">
        <w:trPr>
          <w:trHeight w:val="340"/>
        </w:trPr>
        <w:tc>
          <w:tcPr>
            <w:tcW w:w="1294" w:type="dxa"/>
            <w:tcBorders>
              <w:top w:val="nil"/>
              <w:left w:val="nil"/>
              <w:bottom w:val="nil"/>
              <w:right w:val="single" w:sz="4" w:space="0" w:color="auto"/>
            </w:tcBorders>
          </w:tcPr>
          <w:p w14:paraId="0F3A8656" w14:textId="44A7944D" w:rsidR="003200A8" w:rsidRPr="006A5E0D" w:rsidRDefault="003200A8" w:rsidP="003200A8">
            <w:pPr>
              <w:spacing w:after="0" w:line="252" w:lineRule="auto"/>
              <w:jc w:val="right"/>
              <w:rPr>
                <w:szCs w:val="23"/>
                <w:lang w:eastAsia="zh-CN"/>
              </w:rPr>
            </w:pPr>
            <w:r w:rsidRPr="006A5E0D">
              <w:rPr>
                <w:szCs w:val="23"/>
                <w:lang w:eastAsia="zh-CN"/>
              </w:rPr>
              <w:t>19.</w:t>
            </w:r>
          </w:p>
        </w:tc>
        <w:tc>
          <w:tcPr>
            <w:tcW w:w="13505" w:type="dxa"/>
            <w:gridSpan w:val="5"/>
            <w:tcBorders>
              <w:top w:val="nil"/>
              <w:left w:val="single" w:sz="4" w:space="0" w:color="auto"/>
              <w:bottom w:val="nil"/>
              <w:right w:val="single" w:sz="4" w:space="0" w:color="auto"/>
            </w:tcBorders>
          </w:tcPr>
          <w:p w14:paraId="5340417F" w14:textId="44BBD5F9" w:rsidR="003200A8" w:rsidRPr="006A5E0D" w:rsidRDefault="003200A8" w:rsidP="003200A8">
            <w:pPr>
              <w:spacing w:after="0" w:line="252" w:lineRule="auto"/>
              <w:jc w:val="left"/>
              <w:rPr>
                <w:rFonts w:eastAsia="Calibri" w:cs="Calibri"/>
                <w:szCs w:val="23"/>
              </w:rPr>
            </w:pPr>
            <w:r w:rsidRPr="006A5E0D">
              <w:rPr>
                <w:rFonts w:eastAsia="Calibri" w:cs="Calibri"/>
                <w:szCs w:val="23"/>
              </w:rPr>
              <w:t>Rozporządzenie RM z dnia 30 kwietnia 2010 r. w sprawie planów ochrony infrastruktury krytycznej</w:t>
            </w:r>
          </w:p>
        </w:tc>
      </w:tr>
      <w:tr w:rsidR="003200A8" w:rsidRPr="006A5E0D" w14:paraId="1A516177" w14:textId="77777777" w:rsidTr="003946E9">
        <w:trPr>
          <w:trHeight w:val="340"/>
        </w:trPr>
        <w:tc>
          <w:tcPr>
            <w:tcW w:w="1294" w:type="dxa"/>
            <w:tcBorders>
              <w:top w:val="nil"/>
              <w:left w:val="nil"/>
              <w:bottom w:val="nil"/>
              <w:right w:val="single" w:sz="4" w:space="0" w:color="auto"/>
            </w:tcBorders>
          </w:tcPr>
          <w:p w14:paraId="096E4421" w14:textId="43543437" w:rsidR="003200A8" w:rsidRPr="006A5E0D" w:rsidRDefault="003200A8" w:rsidP="003200A8">
            <w:pPr>
              <w:spacing w:after="0" w:line="252" w:lineRule="auto"/>
              <w:jc w:val="right"/>
              <w:rPr>
                <w:szCs w:val="23"/>
                <w:lang w:eastAsia="zh-CN"/>
              </w:rPr>
            </w:pPr>
            <w:r w:rsidRPr="006A5E0D">
              <w:rPr>
                <w:szCs w:val="23"/>
                <w:lang w:eastAsia="zh-CN"/>
              </w:rPr>
              <w:t>20.</w:t>
            </w:r>
          </w:p>
        </w:tc>
        <w:tc>
          <w:tcPr>
            <w:tcW w:w="13505" w:type="dxa"/>
            <w:gridSpan w:val="5"/>
            <w:tcBorders>
              <w:top w:val="nil"/>
              <w:left w:val="single" w:sz="4" w:space="0" w:color="auto"/>
              <w:bottom w:val="nil"/>
              <w:right w:val="single" w:sz="4" w:space="0" w:color="auto"/>
            </w:tcBorders>
          </w:tcPr>
          <w:p w14:paraId="6638563D" w14:textId="50E2700C" w:rsidR="003200A8" w:rsidRPr="006A5E0D" w:rsidRDefault="003200A8" w:rsidP="003200A8">
            <w:pPr>
              <w:spacing w:after="0" w:line="252" w:lineRule="auto"/>
              <w:jc w:val="left"/>
              <w:rPr>
                <w:rFonts w:eastAsia="Calibri" w:cs="Calibri"/>
                <w:szCs w:val="23"/>
              </w:rPr>
            </w:pPr>
            <w:r w:rsidRPr="006A5E0D">
              <w:rPr>
                <w:rFonts w:eastAsia="Calibri" w:cs="Calibri"/>
                <w:szCs w:val="23"/>
              </w:rPr>
              <w:t>Rozporządzenie Prezesa RM z dnia 25 lipca 2016 r. w sprawie zakresu Przedsięwzięć wykonywanych w poszczególnych stopniach alarmowych i stopniach alarmowych CRP</w:t>
            </w:r>
          </w:p>
        </w:tc>
      </w:tr>
      <w:tr w:rsidR="003200A8" w:rsidRPr="006A5E0D" w14:paraId="6EAAD90D" w14:textId="77777777" w:rsidTr="003946E9">
        <w:trPr>
          <w:trHeight w:val="340"/>
        </w:trPr>
        <w:tc>
          <w:tcPr>
            <w:tcW w:w="1294" w:type="dxa"/>
            <w:tcBorders>
              <w:top w:val="nil"/>
              <w:left w:val="nil"/>
              <w:bottom w:val="nil"/>
              <w:right w:val="single" w:sz="4" w:space="0" w:color="auto"/>
            </w:tcBorders>
          </w:tcPr>
          <w:p w14:paraId="3D14502B" w14:textId="01677EB2" w:rsidR="003200A8" w:rsidRPr="006A5E0D" w:rsidRDefault="003200A8" w:rsidP="003200A8">
            <w:pPr>
              <w:spacing w:after="0" w:line="252" w:lineRule="auto"/>
              <w:jc w:val="right"/>
              <w:rPr>
                <w:szCs w:val="23"/>
                <w:lang w:eastAsia="zh-CN"/>
              </w:rPr>
            </w:pPr>
            <w:r w:rsidRPr="006A5E0D">
              <w:rPr>
                <w:szCs w:val="23"/>
                <w:lang w:eastAsia="zh-CN"/>
              </w:rPr>
              <w:t>21.</w:t>
            </w:r>
          </w:p>
        </w:tc>
        <w:tc>
          <w:tcPr>
            <w:tcW w:w="13505" w:type="dxa"/>
            <w:gridSpan w:val="5"/>
            <w:tcBorders>
              <w:top w:val="nil"/>
              <w:left w:val="single" w:sz="4" w:space="0" w:color="auto"/>
              <w:bottom w:val="single" w:sz="4" w:space="0" w:color="auto"/>
              <w:right w:val="single" w:sz="4" w:space="0" w:color="auto"/>
            </w:tcBorders>
          </w:tcPr>
          <w:p w14:paraId="4F544368" w14:textId="7A74314D" w:rsidR="003200A8" w:rsidRPr="006A5E0D" w:rsidRDefault="003200A8" w:rsidP="003200A8">
            <w:pPr>
              <w:spacing w:after="0" w:line="252" w:lineRule="auto"/>
              <w:jc w:val="left"/>
              <w:rPr>
                <w:szCs w:val="23"/>
                <w:lang w:eastAsia="zh-CN"/>
              </w:rPr>
            </w:pPr>
            <w:r w:rsidRPr="006A5E0D">
              <w:rPr>
                <w:rFonts w:eastAsia="Calibri" w:cs="Calibri"/>
                <w:szCs w:val="23"/>
              </w:rPr>
              <w:t>Rozporządzenie Min. Infrastruktury z dnia 9 listopada 2023 r. w sprawie ostrzeżeń, prognoz, komunikatów, biuletynów i roczników państwowej służby hydrologiczno-meteorologicznej i państwowej służby geologicznej</w:t>
            </w:r>
          </w:p>
        </w:tc>
      </w:tr>
    </w:tbl>
    <w:p w14:paraId="2B55B39F" w14:textId="1E479B34" w:rsidR="002E687C" w:rsidRPr="006A5E0D" w:rsidRDefault="002E687C" w:rsidP="000F413B">
      <w:pPr>
        <w:spacing w:after="0" w:line="252" w:lineRule="auto"/>
        <w:rPr>
          <w:sz w:val="10"/>
          <w:szCs w:val="10"/>
          <w:lang w:eastAsia="zh-CN"/>
        </w:rPr>
      </w:pPr>
    </w:p>
    <w:p w14:paraId="7A772039" w14:textId="77777777" w:rsidR="002E687C" w:rsidRPr="006A5E0D" w:rsidRDefault="002E687C" w:rsidP="002E687C">
      <w:pPr>
        <w:rPr>
          <w:sz w:val="10"/>
          <w:szCs w:val="10"/>
          <w:lang w:eastAsia="zh-CN"/>
        </w:rPr>
      </w:pPr>
    </w:p>
    <w:p w14:paraId="3C19CCFE" w14:textId="471C1D6C" w:rsidR="002E687C" w:rsidRPr="006A5E0D" w:rsidRDefault="002E687C" w:rsidP="002E687C">
      <w:pPr>
        <w:rPr>
          <w:sz w:val="10"/>
          <w:szCs w:val="10"/>
          <w:lang w:eastAsia="zh-CN"/>
        </w:rPr>
      </w:pPr>
    </w:p>
    <w:p w14:paraId="1CA195AC" w14:textId="540D76CB" w:rsidR="002E687C" w:rsidRPr="006A5E0D" w:rsidRDefault="002E687C" w:rsidP="002E687C">
      <w:pPr>
        <w:rPr>
          <w:sz w:val="10"/>
          <w:szCs w:val="10"/>
          <w:lang w:eastAsia="zh-CN"/>
        </w:rPr>
      </w:pPr>
    </w:p>
    <w:p w14:paraId="239319FF" w14:textId="5C1A06ED" w:rsidR="002E687C" w:rsidRPr="006A5E0D" w:rsidRDefault="002E687C" w:rsidP="002E687C">
      <w:pPr>
        <w:rPr>
          <w:sz w:val="10"/>
          <w:szCs w:val="10"/>
          <w:lang w:eastAsia="zh-CN"/>
        </w:rPr>
      </w:pPr>
    </w:p>
    <w:p w14:paraId="6D889AD8" w14:textId="77777777" w:rsidR="00A11D6B" w:rsidRPr="006A5E0D" w:rsidRDefault="00A11D6B" w:rsidP="002E687C">
      <w:pPr>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11D8A3D2" w14:textId="1BE6D471" w:rsidR="00A11D6B" w:rsidRPr="006A5E0D" w:rsidRDefault="00A11D6B" w:rsidP="000F413B">
      <w:pPr>
        <w:pStyle w:val="Nagwek3"/>
        <w:spacing w:before="0" w:after="0" w:line="252" w:lineRule="auto"/>
        <w:ind w:left="709" w:hanging="709"/>
        <w:rPr>
          <w:b w:val="0"/>
          <w:lang w:eastAsia="zh-CN"/>
        </w:rPr>
      </w:pPr>
      <w:bookmarkStart w:id="232" w:name="_Toc181616733"/>
      <w:r w:rsidRPr="006A5E0D">
        <w:rPr>
          <w:b w:val="0"/>
          <w:lang w:eastAsia="zh-CN"/>
        </w:rPr>
        <w:lastRenderedPageBreak/>
        <w:t>9.3.1. MODUŁ ZADANIOWY NR 3.1. - URUCHAMIANIE I MONITOROWANIE REALIZACJI ZADAŃ ZAWARTYCH W POWIATOWYM PLANIE ZARZĄDZANIA KRYZYSOWEGO ORAZ W PLANIE OPERACYJNYM OCHRONY PRZED POWODZIĄ</w:t>
      </w:r>
      <w:bookmarkEnd w:id="232"/>
      <w:r w:rsidRPr="006A5E0D">
        <w:rPr>
          <w:b w:val="0"/>
          <w:lang w:eastAsia="zh-CN"/>
        </w:rPr>
        <w:t xml:space="preserve"> </w:t>
      </w:r>
    </w:p>
    <w:p w14:paraId="3F116696"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7"/>
        <w:gridCol w:w="2301"/>
        <w:gridCol w:w="11201"/>
      </w:tblGrid>
      <w:tr w:rsidR="00A11D6B" w:rsidRPr="006A5E0D" w14:paraId="2CA8E531" w14:textId="77777777" w:rsidTr="003946E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96448"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3.1.</w:t>
            </w:r>
          </w:p>
        </w:tc>
      </w:tr>
      <w:tr w:rsidR="00A11D6B" w:rsidRPr="006A5E0D" w14:paraId="08CDB489" w14:textId="77777777" w:rsidTr="003946E9">
        <w:trPr>
          <w:trHeight w:val="113"/>
        </w:trPr>
        <w:tc>
          <w:tcPr>
            <w:tcW w:w="14799" w:type="dxa"/>
            <w:gridSpan w:val="3"/>
            <w:tcBorders>
              <w:top w:val="single" w:sz="4" w:space="0" w:color="auto"/>
              <w:left w:val="nil"/>
              <w:bottom w:val="nil"/>
              <w:right w:val="nil"/>
            </w:tcBorders>
          </w:tcPr>
          <w:p w14:paraId="666D43C4" w14:textId="77777777" w:rsidR="00A11D6B" w:rsidRPr="006A5E0D" w:rsidRDefault="00A11D6B" w:rsidP="000F413B">
            <w:pPr>
              <w:spacing w:after="0" w:line="252" w:lineRule="auto"/>
              <w:jc w:val="left"/>
              <w:rPr>
                <w:sz w:val="4"/>
                <w:szCs w:val="4"/>
                <w:lang w:eastAsia="zh-CN"/>
              </w:rPr>
            </w:pPr>
          </w:p>
        </w:tc>
      </w:tr>
      <w:tr w:rsidR="00A11D6B" w:rsidRPr="006A5E0D" w14:paraId="1DF73691" w14:textId="77777777" w:rsidTr="003946E9">
        <w:trPr>
          <w:trHeight w:val="454"/>
        </w:trPr>
        <w:tc>
          <w:tcPr>
            <w:tcW w:w="3598" w:type="dxa"/>
            <w:gridSpan w:val="2"/>
            <w:tcBorders>
              <w:top w:val="nil"/>
              <w:left w:val="nil"/>
              <w:bottom w:val="nil"/>
              <w:right w:val="single" w:sz="4" w:space="0" w:color="auto"/>
            </w:tcBorders>
          </w:tcPr>
          <w:p w14:paraId="5693A8AF"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1" w:type="dxa"/>
            <w:tcBorders>
              <w:top w:val="single" w:sz="4" w:space="0" w:color="auto"/>
              <w:left w:val="single" w:sz="4" w:space="0" w:color="auto"/>
              <w:bottom w:val="single" w:sz="4" w:space="0" w:color="auto"/>
              <w:right w:val="single" w:sz="4" w:space="0" w:color="auto"/>
            </w:tcBorders>
          </w:tcPr>
          <w:p w14:paraId="79BB3543" w14:textId="044A469D" w:rsidR="00A11D6B" w:rsidRPr="006A5E0D" w:rsidRDefault="00B5415B" w:rsidP="000F413B">
            <w:pPr>
              <w:spacing w:after="0" w:line="252" w:lineRule="auto"/>
              <w:jc w:val="left"/>
              <w:rPr>
                <w:szCs w:val="23"/>
                <w:lang w:eastAsia="zh-CN"/>
              </w:rPr>
            </w:pPr>
            <w:r w:rsidRPr="006A5E0D">
              <w:rPr>
                <w:rFonts w:eastAsia="Calibri" w:cs="Calibri"/>
                <w:szCs w:val="23"/>
              </w:rPr>
              <w:t>R</w:t>
            </w:r>
            <w:r w:rsidR="00A11D6B" w:rsidRPr="006A5E0D">
              <w:rPr>
                <w:rFonts w:eastAsia="Calibri" w:cs="Calibri"/>
                <w:szCs w:val="23"/>
              </w:rPr>
              <w:t xml:space="preserve">ealizacji zadań zawartych w Powiatowym Planie Zarządzania Kryzysowego </w:t>
            </w:r>
            <w:r w:rsidR="000A3599" w:rsidRPr="006A5E0D">
              <w:rPr>
                <w:rFonts w:eastAsia="Calibri" w:cs="Calibri"/>
                <w:szCs w:val="23"/>
              </w:rPr>
              <w:t>[</w:t>
            </w:r>
            <w:r w:rsidR="00A11D6B" w:rsidRPr="006A5E0D">
              <w:rPr>
                <w:rFonts w:eastAsia="Calibri" w:cs="Calibri"/>
                <w:szCs w:val="23"/>
              </w:rPr>
              <w:t>PPZK</w:t>
            </w:r>
            <w:r w:rsidR="000A3599" w:rsidRPr="006A5E0D">
              <w:rPr>
                <w:rFonts w:eastAsia="Calibri" w:cs="Calibri"/>
                <w:szCs w:val="23"/>
              </w:rPr>
              <w:t>]</w:t>
            </w:r>
            <w:r w:rsidR="00A11D6B" w:rsidRPr="006A5E0D">
              <w:rPr>
                <w:rFonts w:eastAsia="Calibri" w:cs="Calibri"/>
                <w:szCs w:val="23"/>
              </w:rPr>
              <w:t xml:space="preserve"> oraz w </w:t>
            </w:r>
            <w:r w:rsidR="004573CE" w:rsidRPr="006A5E0D">
              <w:rPr>
                <w:rFonts w:eastAsia="Calibri" w:cs="Calibri"/>
                <w:szCs w:val="23"/>
              </w:rPr>
              <w:t xml:space="preserve">Planie </w:t>
            </w:r>
            <w:r w:rsidR="00A11D6B" w:rsidRPr="006A5E0D">
              <w:rPr>
                <w:rFonts w:eastAsia="Calibri" w:cs="Calibri"/>
                <w:szCs w:val="23"/>
              </w:rPr>
              <w:t xml:space="preserve">Operacyjnym Ochrony przed </w:t>
            </w:r>
            <w:r w:rsidR="004573CE" w:rsidRPr="006A5E0D">
              <w:rPr>
                <w:rFonts w:eastAsia="Calibri" w:cs="Calibri"/>
                <w:szCs w:val="23"/>
              </w:rPr>
              <w:t>p</w:t>
            </w:r>
            <w:r w:rsidR="00A11D6B" w:rsidRPr="006A5E0D">
              <w:rPr>
                <w:rFonts w:eastAsia="Calibri" w:cs="Calibri"/>
                <w:szCs w:val="23"/>
              </w:rPr>
              <w:t>owodzią.</w:t>
            </w:r>
          </w:p>
        </w:tc>
      </w:tr>
      <w:tr w:rsidR="00A11D6B" w:rsidRPr="006A5E0D" w14:paraId="66788A7E" w14:textId="77777777" w:rsidTr="003946E9">
        <w:trPr>
          <w:trHeight w:val="113"/>
        </w:trPr>
        <w:tc>
          <w:tcPr>
            <w:tcW w:w="14799" w:type="dxa"/>
            <w:gridSpan w:val="3"/>
            <w:tcBorders>
              <w:top w:val="nil"/>
              <w:left w:val="nil"/>
              <w:bottom w:val="nil"/>
              <w:right w:val="nil"/>
            </w:tcBorders>
          </w:tcPr>
          <w:p w14:paraId="2FF50975" w14:textId="77777777" w:rsidR="00A11D6B" w:rsidRPr="006A5E0D" w:rsidRDefault="00A11D6B" w:rsidP="000F413B">
            <w:pPr>
              <w:spacing w:after="0" w:line="252" w:lineRule="auto"/>
              <w:jc w:val="left"/>
              <w:rPr>
                <w:sz w:val="4"/>
                <w:szCs w:val="4"/>
                <w:lang w:eastAsia="zh-CN"/>
              </w:rPr>
            </w:pPr>
          </w:p>
        </w:tc>
      </w:tr>
      <w:tr w:rsidR="00A11D6B" w:rsidRPr="006A5E0D" w14:paraId="3345707B" w14:textId="77777777" w:rsidTr="003946E9">
        <w:trPr>
          <w:trHeight w:val="454"/>
        </w:trPr>
        <w:tc>
          <w:tcPr>
            <w:tcW w:w="3598" w:type="dxa"/>
            <w:gridSpan w:val="2"/>
            <w:tcBorders>
              <w:top w:val="nil"/>
              <w:left w:val="nil"/>
              <w:bottom w:val="nil"/>
              <w:right w:val="single" w:sz="4" w:space="0" w:color="auto"/>
            </w:tcBorders>
          </w:tcPr>
          <w:p w14:paraId="3965FE6F"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1" w:type="dxa"/>
            <w:tcBorders>
              <w:top w:val="single" w:sz="4" w:space="0" w:color="auto"/>
              <w:left w:val="single" w:sz="4" w:space="0" w:color="auto"/>
              <w:bottom w:val="single" w:sz="4" w:space="0" w:color="auto"/>
              <w:right w:val="single" w:sz="4" w:space="0" w:color="auto"/>
            </w:tcBorders>
          </w:tcPr>
          <w:p w14:paraId="18DEA911" w14:textId="77777777" w:rsidR="00A11D6B" w:rsidRPr="006A5E0D" w:rsidRDefault="00A11D6B" w:rsidP="00575627">
            <w:pPr>
              <w:pStyle w:val="Akapitzlist"/>
              <w:numPr>
                <w:ilvl w:val="0"/>
                <w:numId w:val="155"/>
              </w:numPr>
              <w:spacing w:after="0" w:line="252" w:lineRule="auto"/>
              <w:ind w:left="214" w:hanging="219"/>
              <w:jc w:val="left"/>
              <w:rPr>
                <w:szCs w:val="23"/>
                <w:lang w:eastAsia="zh-CN"/>
              </w:rPr>
            </w:pPr>
            <w:r w:rsidRPr="006A5E0D">
              <w:rPr>
                <w:szCs w:val="23"/>
                <w:lang w:eastAsia="zh-CN"/>
              </w:rPr>
              <w:t>Starosta Sztumski.</w:t>
            </w:r>
          </w:p>
          <w:p w14:paraId="3108A241" w14:textId="77777777" w:rsidR="00A11D6B" w:rsidRPr="006A5E0D" w:rsidRDefault="00A11D6B" w:rsidP="00575627">
            <w:pPr>
              <w:pStyle w:val="Akapitzlist"/>
              <w:numPr>
                <w:ilvl w:val="0"/>
                <w:numId w:val="155"/>
              </w:numPr>
              <w:spacing w:after="0" w:line="252" w:lineRule="auto"/>
              <w:ind w:left="214" w:hanging="219"/>
              <w:jc w:val="left"/>
              <w:rPr>
                <w:szCs w:val="23"/>
                <w:lang w:eastAsia="zh-CN"/>
              </w:rPr>
            </w:pPr>
            <w:r w:rsidRPr="006A5E0D">
              <w:rPr>
                <w:szCs w:val="23"/>
                <w:lang w:eastAsia="zh-CN"/>
              </w:rPr>
              <w:t>Inspektor ds. Bezpieczeństwa i Zarządzania Kryzysowego.</w:t>
            </w:r>
          </w:p>
        </w:tc>
      </w:tr>
      <w:tr w:rsidR="00A11D6B" w:rsidRPr="006A5E0D" w14:paraId="2C15E460" w14:textId="77777777" w:rsidTr="003946E9">
        <w:trPr>
          <w:trHeight w:val="113"/>
        </w:trPr>
        <w:tc>
          <w:tcPr>
            <w:tcW w:w="14799" w:type="dxa"/>
            <w:gridSpan w:val="3"/>
            <w:tcBorders>
              <w:top w:val="nil"/>
              <w:left w:val="nil"/>
              <w:bottom w:val="single" w:sz="4" w:space="0" w:color="auto"/>
              <w:right w:val="nil"/>
            </w:tcBorders>
            <w:vAlign w:val="center"/>
          </w:tcPr>
          <w:p w14:paraId="09F8E27F" w14:textId="77777777" w:rsidR="00A11D6B" w:rsidRPr="006A5E0D" w:rsidRDefault="00A11D6B" w:rsidP="000F413B">
            <w:pPr>
              <w:spacing w:after="0" w:line="252" w:lineRule="auto"/>
              <w:jc w:val="left"/>
              <w:rPr>
                <w:sz w:val="4"/>
                <w:szCs w:val="4"/>
                <w:lang w:eastAsia="zh-CN"/>
              </w:rPr>
            </w:pPr>
          </w:p>
        </w:tc>
      </w:tr>
      <w:tr w:rsidR="00A11D6B" w:rsidRPr="006A5E0D" w14:paraId="5F00AA9A"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EE7003A"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3AFF9A91" w14:textId="77777777" w:rsidTr="003946E9">
        <w:trPr>
          <w:trHeight w:val="113"/>
        </w:trPr>
        <w:tc>
          <w:tcPr>
            <w:tcW w:w="14799" w:type="dxa"/>
            <w:gridSpan w:val="3"/>
            <w:tcBorders>
              <w:top w:val="single" w:sz="4" w:space="0" w:color="auto"/>
              <w:left w:val="nil"/>
              <w:bottom w:val="nil"/>
              <w:right w:val="nil"/>
            </w:tcBorders>
          </w:tcPr>
          <w:p w14:paraId="379DC79D" w14:textId="77777777" w:rsidR="00A11D6B" w:rsidRPr="006A5E0D" w:rsidRDefault="00A11D6B" w:rsidP="000F413B">
            <w:pPr>
              <w:spacing w:after="0" w:line="252" w:lineRule="auto"/>
              <w:jc w:val="left"/>
              <w:rPr>
                <w:sz w:val="4"/>
                <w:szCs w:val="4"/>
                <w:lang w:eastAsia="zh-CN"/>
              </w:rPr>
            </w:pPr>
          </w:p>
        </w:tc>
      </w:tr>
      <w:tr w:rsidR="00A11D6B" w:rsidRPr="006A5E0D" w14:paraId="6B363849" w14:textId="77777777" w:rsidTr="003946E9">
        <w:trPr>
          <w:trHeight w:val="397"/>
        </w:trPr>
        <w:tc>
          <w:tcPr>
            <w:tcW w:w="1297" w:type="dxa"/>
            <w:tcBorders>
              <w:top w:val="nil"/>
              <w:left w:val="nil"/>
              <w:bottom w:val="nil"/>
              <w:right w:val="single" w:sz="4" w:space="0" w:color="auto"/>
            </w:tcBorders>
          </w:tcPr>
          <w:p w14:paraId="7AD97FE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050D5302" w14:textId="77777777" w:rsidR="00A11D6B" w:rsidRPr="006A5E0D" w:rsidRDefault="00A11D6B" w:rsidP="00B5415B">
            <w:pPr>
              <w:spacing w:after="0" w:line="252" w:lineRule="auto"/>
              <w:rPr>
                <w:szCs w:val="23"/>
                <w:lang w:eastAsia="zh-CN"/>
              </w:rPr>
            </w:pPr>
            <w:r w:rsidRPr="006A5E0D">
              <w:rPr>
                <w:rFonts w:eastAsia="Calibri" w:cs="Calibri"/>
                <w:szCs w:val="23"/>
              </w:rPr>
              <w:t>Określenie procesu decyzyjnego i organizacyjnego na potrzeby uruchamiania i monitorowania działań zawartych w Planie Operacyjnym Ochrony przed powodzią.</w:t>
            </w:r>
          </w:p>
        </w:tc>
      </w:tr>
      <w:tr w:rsidR="00A11D6B" w:rsidRPr="006A5E0D" w14:paraId="6CB5CD96" w14:textId="77777777" w:rsidTr="003946E9">
        <w:trPr>
          <w:trHeight w:val="397"/>
        </w:trPr>
        <w:tc>
          <w:tcPr>
            <w:tcW w:w="1297" w:type="dxa"/>
            <w:tcBorders>
              <w:top w:val="nil"/>
              <w:left w:val="nil"/>
              <w:bottom w:val="nil"/>
              <w:right w:val="single" w:sz="4" w:space="0" w:color="auto"/>
            </w:tcBorders>
          </w:tcPr>
          <w:p w14:paraId="1A1A2A1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single" w:sz="4" w:space="0" w:color="auto"/>
              <w:right w:val="single" w:sz="4" w:space="0" w:color="auto"/>
            </w:tcBorders>
          </w:tcPr>
          <w:p w14:paraId="78CD07EB" w14:textId="52A3E5EA" w:rsidR="00A11D6B" w:rsidRPr="006A5E0D" w:rsidRDefault="00A11D6B" w:rsidP="00B5415B">
            <w:pPr>
              <w:spacing w:after="0" w:line="252" w:lineRule="auto"/>
              <w:rPr>
                <w:szCs w:val="23"/>
                <w:lang w:eastAsia="zh-CN"/>
              </w:rPr>
            </w:pPr>
            <w:r w:rsidRPr="006A5E0D">
              <w:rPr>
                <w:rFonts w:eastAsia="Calibri" w:cs="Calibri"/>
                <w:szCs w:val="23"/>
              </w:rPr>
              <w:t xml:space="preserve">Realizacja zadań przede wszystkim w III </w:t>
            </w:r>
            <w:r w:rsidR="000A3599" w:rsidRPr="006A5E0D">
              <w:rPr>
                <w:rFonts w:eastAsia="Calibri" w:cs="Calibri"/>
                <w:szCs w:val="23"/>
              </w:rPr>
              <w:t>[</w:t>
            </w:r>
            <w:r w:rsidRPr="006A5E0D">
              <w:rPr>
                <w:rFonts w:eastAsia="Calibri" w:cs="Calibri"/>
                <w:szCs w:val="23"/>
              </w:rPr>
              <w:t>reagowanie</w:t>
            </w:r>
            <w:r w:rsidR="000A3599" w:rsidRPr="006A5E0D">
              <w:rPr>
                <w:rFonts w:eastAsia="Calibri" w:cs="Calibri"/>
                <w:szCs w:val="23"/>
              </w:rPr>
              <w:t>]</w:t>
            </w:r>
            <w:r w:rsidRPr="006A5E0D">
              <w:rPr>
                <w:rFonts w:eastAsia="Calibri" w:cs="Calibri"/>
                <w:szCs w:val="23"/>
              </w:rPr>
              <w:t xml:space="preserve"> i IV </w:t>
            </w:r>
            <w:r w:rsidR="000A3599" w:rsidRPr="006A5E0D">
              <w:rPr>
                <w:rFonts w:eastAsia="Calibri" w:cs="Calibri"/>
                <w:szCs w:val="23"/>
              </w:rPr>
              <w:t>[</w:t>
            </w:r>
            <w:r w:rsidRPr="006A5E0D">
              <w:rPr>
                <w:rFonts w:eastAsia="Calibri" w:cs="Calibri"/>
                <w:szCs w:val="23"/>
              </w:rPr>
              <w:t>odbudowa</w:t>
            </w:r>
            <w:r w:rsidR="000A3599" w:rsidRPr="006A5E0D">
              <w:rPr>
                <w:rFonts w:eastAsia="Calibri" w:cs="Calibri"/>
                <w:szCs w:val="23"/>
              </w:rPr>
              <w:t>]</w:t>
            </w:r>
            <w:r w:rsidRPr="006A5E0D">
              <w:rPr>
                <w:rFonts w:eastAsia="Calibri" w:cs="Calibri"/>
                <w:szCs w:val="23"/>
              </w:rPr>
              <w:t xml:space="preserve"> fazie reagowania kryzysowego.</w:t>
            </w:r>
          </w:p>
        </w:tc>
      </w:tr>
      <w:tr w:rsidR="00A11D6B" w:rsidRPr="006A5E0D" w14:paraId="3E526709" w14:textId="77777777" w:rsidTr="003946E9">
        <w:trPr>
          <w:trHeight w:val="20"/>
        </w:trPr>
        <w:tc>
          <w:tcPr>
            <w:tcW w:w="14799" w:type="dxa"/>
            <w:gridSpan w:val="3"/>
            <w:tcBorders>
              <w:top w:val="nil"/>
              <w:left w:val="nil"/>
              <w:bottom w:val="nil"/>
              <w:right w:val="nil"/>
            </w:tcBorders>
            <w:vAlign w:val="center"/>
          </w:tcPr>
          <w:p w14:paraId="159CE037" w14:textId="77777777" w:rsidR="00A11D6B" w:rsidRPr="006A5E0D" w:rsidRDefault="00A11D6B" w:rsidP="000F413B">
            <w:pPr>
              <w:spacing w:after="0" w:line="252" w:lineRule="auto"/>
              <w:jc w:val="left"/>
              <w:rPr>
                <w:sz w:val="4"/>
                <w:szCs w:val="4"/>
                <w:lang w:eastAsia="zh-CN"/>
              </w:rPr>
            </w:pPr>
          </w:p>
        </w:tc>
      </w:tr>
      <w:tr w:rsidR="00A11D6B" w:rsidRPr="006A5E0D" w14:paraId="32B5755C" w14:textId="77777777" w:rsidTr="003946E9">
        <w:trPr>
          <w:trHeight w:val="397"/>
        </w:trPr>
        <w:tc>
          <w:tcPr>
            <w:tcW w:w="1297" w:type="dxa"/>
            <w:tcBorders>
              <w:top w:val="nil"/>
              <w:left w:val="nil"/>
              <w:bottom w:val="nil"/>
              <w:right w:val="single" w:sz="4" w:space="0" w:color="auto"/>
            </w:tcBorders>
          </w:tcPr>
          <w:p w14:paraId="7A47A1ED"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2"/>
            <w:tcBorders>
              <w:top w:val="single" w:sz="4" w:space="0" w:color="auto"/>
              <w:left w:val="single" w:sz="4" w:space="0" w:color="auto"/>
              <w:bottom w:val="single" w:sz="4" w:space="0" w:color="auto"/>
              <w:right w:val="single" w:sz="4" w:space="0" w:color="auto"/>
            </w:tcBorders>
          </w:tcPr>
          <w:p w14:paraId="291C0340" w14:textId="77777777" w:rsidR="00A11D6B" w:rsidRPr="006A5E0D" w:rsidRDefault="00A11D6B" w:rsidP="000F413B">
            <w:pPr>
              <w:spacing w:after="0" w:line="252" w:lineRule="auto"/>
              <w:ind w:right="100"/>
              <w:rPr>
                <w:rFonts w:cs="Calibri"/>
                <w:szCs w:val="23"/>
              </w:rPr>
            </w:pPr>
            <w:r w:rsidRPr="006A5E0D">
              <w:rPr>
                <w:rFonts w:eastAsia="Calibri" w:cs="Calibri"/>
                <w:color w:val="000000"/>
                <w:szCs w:val="23"/>
              </w:rPr>
              <w:t>Skuteczne przeciwdziałanie i likwidacja skutków powodzi poprzez możliwość bieżącej oceny poziomu zagrożenia, kierowanie</w:t>
            </w:r>
            <w:r w:rsidRPr="006A5E0D">
              <w:rPr>
                <w:rFonts w:eastAsia="Calibri" w:cs="Calibri"/>
                <w:color w:val="FF0000"/>
                <w:szCs w:val="23"/>
              </w:rPr>
              <w:t xml:space="preserve"> </w:t>
            </w:r>
            <w:r w:rsidRPr="006A5E0D">
              <w:rPr>
                <w:rFonts w:eastAsia="Calibri" w:cs="Calibri"/>
                <w:color w:val="000000"/>
                <w:szCs w:val="23"/>
              </w:rPr>
              <w:t>adekwatnych do skali i rodzaju zagrożenia sił i środków w rejon działań oraz koordynacja działaniami jednostek samorządu terytorialnego i innymi podmiotami w rejonie zdarzenia.</w:t>
            </w:r>
          </w:p>
        </w:tc>
      </w:tr>
      <w:tr w:rsidR="00A11D6B" w:rsidRPr="006A5E0D" w14:paraId="773AF943" w14:textId="77777777" w:rsidTr="003946E9">
        <w:trPr>
          <w:trHeight w:val="113"/>
        </w:trPr>
        <w:tc>
          <w:tcPr>
            <w:tcW w:w="14799" w:type="dxa"/>
            <w:gridSpan w:val="3"/>
            <w:tcBorders>
              <w:top w:val="nil"/>
              <w:left w:val="nil"/>
              <w:bottom w:val="single" w:sz="4" w:space="0" w:color="auto"/>
              <w:right w:val="nil"/>
            </w:tcBorders>
            <w:vAlign w:val="center"/>
          </w:tcPr>
          <w:p w14:paraId="76640C5B" w14:textId="77777777" w:rsidR="00A11D6B" w:rsidRPr="006A5E0D" w:rsidRDefault="00A11D6B" w:rsidP="000F413B">
            <w:pPr>
              <w:spacing w:after="0" w:line="252" w:lineRule="auto"/>
              <w:jc w:val="left"/>
              <w:rPr>
                <w:sz w:val="4"/>
                <w:szCs w:val="4"/>
                <w:lang w:eastAsia="zh-CN"/>
              </w:rPr>
            </w:pPr>
          </w:p>
        </w:tc>
      </w:tr>
      <w:tr w:rsidR="00A11D6B" w:rsidRPr="006A5E0D" w14:paraId="4D9A382C"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C79896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656215F8" w14:textId="77777777" w:rsidTr="003946E9">
        <w:trPr>
          <w:trHeight w:val="113"/>
        </w:trPr>
        <w:tc>
          <w:tcPr>
            <w:tcW w:w="14799" w:type="dxa"/>
            <w:gridSpan w:val="3"/>
            <w:tcBorders>
              <w:top w:val="single" w:sz="4" w:space="0" w:color="auto"/>
              <w:left w:val="nil"/>
              <w:bottom w:val="nil"/>
              <w:right w:val="nil"/>
            </w:tcBorders>
          </w:tcPr>
          <w:p w14:paraId="3069C973" w14:textId="77777777" w:rsidR="00A11D6B" w:rsidRPr="006A5E0D" w:rsidRDefault="00A11D6B" w:rsidP="000F413B">
            <w:pPr>
              <w:spacing w:after="0" w:line="252" w:lineRule="auto"/>
              <w:jc w:val="left"/>
              <w:rPr>
                <w:sz w:val="4"/>
                <w:szCs w:val="4"/>
                <w:lang w:eastAsia="zh-CN"/>
              </w:rPr>
            </w:pPr>
          </w:p>
        </w:tc>
      </w:tr>
      <w:tr w:rsidR="00A11D6B" w:rsidRPr="006A5E0D" w14:paraId="01A1C432" w14:textId="77777777" w:rsidTr="003946E9">
        <w:trPr>
          <w:trHeight w:val="397"/>
        </w:trPr>
        <w:tc>
          <w:tcPr>
            <w:tcW w:w="1297" w:type="dxa"/>
            <w:tcBorders>
              <w:top w:val="nil"/>
              <w:left w:val="nil"/>
              <w:bottom w:val="nil"/>
              <w:right w:val="single" w:sz="4" w:space="0" w:color="auto"/>
            </w:tcBorders>
          </w:tcPr>
          <w:p w14:paraId="7EF1B91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1A5673B6" w14:textId="53F23BA6" w:rsidR="00A11D6B" w:rsidRPr="006A5E0D" w:rsidRDefault="00A11D6B" w:rsidP="00B5415B">
            <w:pPr>
              <w:spacing w:after="0" w:line="252" w:lineRule="auto"/>
              <w:rPr>
                <w:szCs w:val="23"/>
                <w:lang w:eastAsia="zh-CN"/>
              </w:rPr>
            </w:pPr>
            <w:r w:rsidRPr="006A5E0D">
              <w:rPr>
                <w:rFonts w:eastAsia="Calibri" w:cs="Calibri"/>
                <w:szCs w:val="23"/>
              </w:rPr>
              <w:t xml:space="preserve">Niewłaściwe zarządzanie kryzysem na szczeblu gminnym, niewystarczająca ilość </w:t>
            </w:r>
            <w:r w:rsidR="00B5415B" w:rsidRPr="006A5E0D">
              <w:rPr>
                <w:rFonts w:eastAsia="Calibri" w:cs="Calibri"/>
                <w:szCs w:val="23"/>
              </w:rPr>
              <w:t>SiS</w:t>
            </w:r>
            <w:r w:rsidRPr="006A5E0D">
              <w:rPr>
                <w:rFonts w:eastAsia="Calibri" w:cs="Calibri"/>
                <w:szCs w:val="23"/>
              </w:rPr>
              <w:t>, podejmowanie błędnych decyzji w fazie reagowania, prowadzące do eskalacji zagrożenia.</w:t>
            </w:r>
          </w:p>
        </w:tc>
      </w:tr>
      <w:tr w:rsidR="00A11D6B" w:rsidRPr="006A5E0D" w14:paraId="3863D3C4" w14:textId="77777777" w:rsidTr="003946E9">
        <w:trPr>
          <w:trHeight w:val="397"/>
        </w:trPr>
        <w:tc>
          <w:tcPr>
            <w:tcW w:w="1297" w:type="dxa"/>
            <w:tcBorders>
              <w:top w:val="nil"/>
              <w:left w:val="nil"/>
              <w:bottom w:val="nil"/>
              <w:right w:val="single" w:sz="4" w:space="0" w:color="auto"/>
            </w:tcBorders>
          </w:tcPr>
          <w:p w14:paraId="35F052A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5FA0D6F8" w14:textId="7DAE9996" w:rsidR="00A11D6B" w:rsidRPr="006A5E0D" w:rsidRDefault="00A11D6B" w:rsidP="00B5415B">
            <w:pPr>
              <w:tabs>
                <w:tab w:val="left" w:pos="2190"/>
              </w:tabs>
              <w:spacing w:after="0" w:line="252" w:lineRule="auto"/>
              <w:rPr>
                <w:szCs w:val="23"/>
                <w:lang w:eastAsia="zh-CN"/>
              </w:rPr>
            </w:pPr>
            <w:r w:rsidRPr="006A5E0D">
              <w:rPr>
                <w:rFonts w:eastAsia="Calibri" w:cs="Calibri"/>
                <w:szCs w:val="23"/>
              </w:rPr>
              <w:t xml:space="preserve">Możliwy chaos informacyjny spowodowany nadmiarem nieprecyzyjnych informacji oraz chaos organizacyjny ze względu na brak wyraźnego określenia zakresu zadań dla </w:t>
            </w:r>
            <w:r w:rsidR="00B5415B" w:rsidRPr="006A5E0D">
              <w:rPr>
                <w:rFonts w:eastAsia="Calibri" w:cs="Calibri"/>
                <w:szCs w:val="23"/>
              </w:rPr>
              <w:t xml:space="preserve">straży, </w:t>
            </w:r>
            <w:r w:rsidRPr="006A5E0D">
              <w:rPr>
                <w:rFonts w:eastAsia="Calibri" w:cs="Calibri"/>
                <w:szCs w:val="23"/>
              </w:rPr>
              <w:t>służb</w:t>
            </w:r>
            <w:r w:rsidR="00B5415B" w:rsidRPr="006A5E0D">
              <w:rPr>
                <w:rFonts w:eastAsia="Calibri" w:cs="Calibri"/>
                <w:szCs w:val="23"/>
              </w:rPr>
              <w:t>, inspekcji powiatowych oraz</w:t>
            </w:r>
            <w:r w:rsidRPr="006A5E0D">
              <w:rPr>
                <w:rFonts w:eastAsia="Calibri" w:cs="Calibri"/>
                <w:szCs w:val="23"/>
              </w:rPr>
              <w:t xml:space="preserve"> innych podmiotów zaangażowanych w proces </w:t>
            </w:r>
            <w:r w:rsidR="00B5415B" w:rsidRPr="006A5E0D">
              <w:rPr>
                <w:rFonts w:eastAsia="Calibri" w:cs="Calibri"/>
                <w:szCs w:val="23"/>
              </w:rPr>
              <w:t xml:space="preserve">reagowania i </w:t>
            </w:r>
            <w:r w:rsidRPr="006A5E0D">
              <w:rPr>
                <w:rFonts w:eastAsia="Calibri" w:cs="Calibri"/>
                <w:szCs w:val="23"/>
              </w:rPr>
              <w:t>odbudowy.</w:t>
            </w:r>
          </w:p>
        </w:tc>
      </w:tr>
      <w:tr w:rsidR="00A11D6B" w:rsidRPr="006A5E0D" w14:paraId="7C924D86" w14:textId="77777777" w:rsidTr="003946E9">
        <w:trPr>
          <w:trHeight w:val="397"/>
        </w:trPr>
        <w:tc>
          <w:tcPr>
            <w:tcW w:w="1297" w:type="dxa"/>
            <w:tcBorders>
              <w:top w:val="nil"/>
              <w:left w:val="nil"/>
              <w:bottom w:val="nil"/>
              <w:right w:val="single" w:sz="4" w:space="0" w:color="auto"/>
            </w:tcBorders>
          </w:tcPr>
          <w:p w14:paraId="68BFE0B7"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241CB682" w14:textId="14BB961B" w:rsidR="00A11D6B" w:rsidRPr="006A5E0D" w:rsidRDefault="00A11D6B" w:rsidP="00B5415B">
            <w:pPr>
              <w:tabs>
                <w:tab w:val="left" w:pos="1290"/>
              </w:tabs>
              <w:spacing w:after="0" w:line="252" w:lineRule="auto"/>
              <w:rPr>
                <w:szCs w:val="23"/>
                <w:lang w:eastAsia="zh-CN"/>
              </w:rPr>
            </w:pPr>
            <w:r w:rsidRPr="006A5E0D">
              <w:rPr>
                <w:rFonts w:eastAsia="Calibri" w:cs="Calibri"/>
                <w:szCs w:val="23"/>
              </w:rPr>
              <w:t>Atmosfera niepokoju spowodowana presją czasu i oczekiwań ze strony mieszkańców na szybką reakcję i pomoc, co może prowadzić do paniki i</w:t>
            </w:r>
            <w:r w:rsidR="00B5415B" w:rsidRPr="006A5E0D">
              <w:rPr>
                <w:rFonts w:eastAsia="Calibri" w:cs="Calibri"/>
                <w:szCs w:val="23"/>
              </w:rPr>
              <w:t> </w:t>
            </w:r>
            <w:r w:rsidRPr="006A5E0D">
              <w:rPr>
                <w:rFonts w:eastAsia="Calibri" w:cs="Calibri"/>
                <w:szCs w:val="23"/>
              </w:rPr>
              <w:t>nieprzestrzegania obowiązującego porządku prawnego.</w:t>
            </w:r>
          </w:p>
        </w:tc>
      </w:tr>
      <w:tr w:rsidR="00A11D6B" w:rsidRPr="006A5E0D" w14:paraId="5D9BAD37" w14:textId="77777777" w:rsidTr="003946E9">
        <w:trPr>
          <w:trHeight w:val="397"/>
        </w:trPr>
        <w:tc>
          <w:tcPr>
            <w:tcW w:w="1297" w:type="dxa"/>
            <w:tcBorders>
              <w:top w:val="nil"/>
              <w:left w:val="nil"/>
              <w:bottom w:val="nil"/>
              <w:right w:val="single" w:sz="4" w:space="0" w:color="auto"/>
            </w:tcBorders>
          </w:tcPr>
          <w:p w14:paraId="13B505A5"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single" w:sz="4" w:space="0" w:color="auto"/>
              <w:right w:val="single" w:sz="4" w:space="0" w:color="auto"/>
            </w:tcBorders>
          </w:tcPr>
          <w:p w14:paraId="22A63714" w14:textId="77777777" w:rsidR="00A11D6B" w:rsidRPr="006A5E0D" w:rsidRDefault="00A11D6B" w:rsidP="00B5415B">
            <w:pPr>
              <w:spacing w:after="0" w:line="252" w:lineRule="auto"/>
              <w:rPr>
                <w:szCs w:val="23"/>
                <w:lang w:eastAsia="zh-CN"/>
              </w:rPr>
            </w:pPr>
            <w:r w:rsidRPr="006A5E0D">
              <w:rPr>
                <w:rFonts w:eastAsia="Calibri" w:cs="Calibri"/>
                <w:szCs w:val="23"/>
              </w:rPr>
              <w:t xml:space="preserve">Przerwy w dostawach energii elektrycznej, brak łączności telefonicznej, zakłócenia łączności radiowej, brak Internetu. </w:t>
            </w:r>
          </w:p>
        </w:tc>
      </w:tr>
      <w:tr w:rsidR="00A11D6B" w:rsidRPr="006A5E0D" w14:paraId="172A57D2" w14:textId="77777777" w:rsidTr="003946E9">
        <w:trPr>
          <w:trHeight w:val="113"/>
        </w:trPr>
        <w:tc>
          <w:tcPr>
            <w:tcW w:w="14799" w:type="dxa"/>
            <w:gridSpan w:val="3"/>
            <w:tcBorders>
              <w:top w:val="nil"/>
              <w:left w:val="nil"/>
              <w:bottom w:val="single" w:sz="4" w:space="0" w:color="auto"/>
              <w:right w:val="nil"/>
            </w:tcBorders>
            <w:vAlign w:val="center"/>
          </w:tcPr>
          <w:p w14:paraId="3851049A" w14:textId="77777777" w:rsidR="00A11D6B" w:rsidRPr="006A5E0D" w:rsidRDefault="00A11D6B" w:rsidP="000F413B">
            <w:pPr>
              <w:spacing w:after="0" w:line="252" w:lineRule="auto"/>
              <w:jc w:val="left"/>
              <w:rPr>
                <w:sz w:val="4"/>
                <w:szCs w:val="4"/>
                <w:lang w:eastAsia="zh-CN"/>
              </w:rPr>
            </w:pPr>
          </w:p>
        </w:tc>
      </w:tr>
      <w:tr w:rsidR="00A11D6B" w:rsidRPr="006A5E0D" w14:paraId="67AEB53B"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E77DEE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1B561EB9" w14:textId="77777777" w:rsidTr="003946E9">
        <w:trPr>
          <w:trHeight w:val="113"/>
        </w:trPr>
        <w:tc>
          <w:tcPr>
            <w:tcW w:w="14799" w:type="dxa"/>
            <w:gridSpan w:val="3"/>
            <w:tcBorders>
              <w:top w:val="single" w:sz="4" w:space="0" w:color="auto"/>
              <w:left w:val="nil"/>
              <w:bottom w:val="nil"/>
              <w:right w:val="nil"/>
            </w:tcBorders>
          </w:tcPr>
          <w:p w14:paraId="346B818F" w14:textId="77777777" w:rsidR="00A11D6B" w:rsidRPr="006A5E0D" w:rsidRDefault="00A11D6B" w:rsidP="000F413B">
            <w:pPr>
              <w:spacing w:after="0" w:line="252" w:lineRule="auto"/>
              <w:jc w:val="left"/>
              <w:rPr>
                <w:sz w:val="4"/>
                <w:szCs w:val="4"/>
                <w:lang w:eastAsia="zh-CN"/>
              </w:rPr>
            </w:pPr>
          </w:p>
        </w:tc>
      </w:tr>
      <w:tr w:rsidR="00A11D6B" w:rsidRPr="006A5E0D" w14:paraId="6AF2631E" w14:textId="77777777" w:rsidTr="003946E9">
        <w:trPr>
          <w:trHeight w:val="340"/>
        </w:trPr>
        <w:tc>
          <w:tcPr>
            <w:tcW w:w="1297" w:type="dxa"/>
            <w:tcBorders>
              <w:top w:val="nil"/>
              <w:left w:val="nil"/>
              <w:bottom w:val="nil"/>
              <w:right w:val="single" w:sz="4" w:space="0" w:color="auto"/>
            </w:tcBorders>
          </w:tcPr>
          <w:p w14:paraId="51E55587"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660F1054" w14:textId="77777777" w:rsidR="00A11D6B" w:rsidRPr="006A5E0D" w:rsidRDefault="00A11D6B" w:rsidP="00B5415B">
            <w:pPr>
              <w:spacing w:after="0" w:line="252" w:lineRule="auto"/>
              <w:rPr>
                <w:szCs w:val="23"/>
                <w:lang w:eastAsia="zh-CN"/>
              </w:rPr>
            </w:pPr>
            <w:r w:rsidRPr="006A5E0D">
              <w:rPr>
                <w:rFonts w:eastAsia="Calibri" w:cs="Calibri"/>
                <w:szCs w:val="23"/>
              </w:rPr>
              <w:t>Gromadzenie informacji o sytuacji powodziowej, dotychczasowych działaniach, zaangażowanych podmiotach oraz przygotowanie kompleksowej analizy sytuacji wraz z prognozą jej rozwoju.</w:t>
            </w:r>
          </w:p>
        </w:tc>
      </w:tr>
      <w:tr w:rsidR="00A11D6B" w:rsidRPr="006A5E0D" w14:paraId="7887B346" w14:textId="77777777" w:rsidTr="003946E9">
        <w:trPr>
          <w:trHeight w:val="340"/>
        </w:trPr>
        <w:tc>
          <w:tcPr>
            <w:tcW w:w="1297" w:type="dxa"/>
            <w:tcBorders>
              <w:top w:val="nil"/>
              <w:left w:val="nil"/>
              <w:bottom w:val="nil"/>
              <w:right w:val="single" w:sz="4" w:space="0" w:color="auto"/>
            </w:tcBorders>
          </w:tcPr>
          <w:p w14:paraId="6FD178B8"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521130BD" w14:textId="5642034E" w:rsidR="00A11D6B" w:rsidRPr="006A5E0D" w:rsidRDefault="00A11D6B" w:rsidP="00B5415B">
            <w:pPr>
              <w:tabs>
                <w:tab w:val="left" w:pos="660"/>
              </w:tabs>
              <w:spacing w:after="0" w:line="252" w:lineRule="auto"/>
              <w:rPr>
                <w:rFonts w:eastAsia="Calibri" w:cs="Calibri"/>
                <w:b/>
                <w:bCs/>
                <w:szCs w:val="23"/>
              </w:rPr>
            </w:pPr>
            <w:r w:rsidRPr="006A5E0D">
              <w:rPr>
                <w:rFonts w:eastAsia="Calibri" w:cs="Calibri"/>
                <w:szCs w:val="23"/>
              </w:rPr>
              <w:t xml:space="preserve">Zwołanie posiedzenia Powiatowego Zespołu Zarządzania Kryzysowego </w:t>
            </w:r>
            <w:r w:rsidR="000A3599" w:rsidRPr="006A5E0D">
              <w:rPr>
                <w:rFonts w:eastAsia="Calibri" w:cs="Calibri"/>
                <w:szCs w:val="23"/>
              </w:rPr>
              <w:t>[</w:t>
            </w:r>
            <w:r w:rsidRPr="006A5E0D">
              <w:rPr>
                <w:rFonts w:eastAsia="Calibri" w:cs="Calibri"/>
                <w:szCs w:val="23"/>
                <w:shd w:val="clear" w:color="auto" w:fill="D9D9D9" w:themeFill="background1" w:themeFillShade="D9"/>
              </w:rPr>
              <w:t>Moduł nr 2</w:t>
            </w:r>
            <w:r w:rsidR="000A3599" w:rsidRPr="006A5E0D">
              <w:rPr>
                <w:rFonts w:eastAsia="Calibri" w:cs="Calibri"/>
                <w:szCs w:val="23"/>
              </w:rPr>
              <w:t>]</w:t>
            </w:r>
            <w:r w:rsidRPr="006A5E0D">
              <w:rPr>
                <w:rFonts w:eastAsia="Calibri" w:cs="Calibri"/>
                <w:szCs w:val="23"/>
              </w:rPr>
              <w:t>.</w:t>
            </w:r>
          </w:p>
        </w:tc>
      </w:tr>
      <w:tr w:rsidR="00A11D6B" w:rsidRPr="006A5E0D" w14:paraId="0B3C477C" w14:textId="77777777" w:rsidTr="003946E9">
        <w:trPr>
          <w:trHeight w:val="340"/>
        </w:trPr>
        <w:tc>
          <w:tcPr>
            <w:tcW w:w="1297" w:type="dxa"/>
            <w:tcBorders>
              <w:top w:val="nil"/>
              <w:left w:val="nil"/>
              <w:bottom w:val="nil"/>
              <w:right w:val="single" w:sz="4" w:space="0" w:color="auto"/>
            </w:tcBorders>
          </w:tcPr>
          <w:p w14:paraId="08F584DC"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4DF6AC49" w14:textId="1A7FFDD7" w:rsidR="00A11D6B" w:rsidRPr="006A5E0D" w:rsidRDefault="00A11D6B" w:rsidP="00B5415B">
            <w:pPr>
              <w:spacing w:after="0" w:line="252" w:lineRule="auto"/>
              <w:rPr>
                <w:szCs w:val="23"/>
                <w:lang w:eastAsia="zh-CN"/>
              </w:rPr>
            </w:pPr>
            <w:r w:rsidRPr="006A5E0D">
              <w:rPr>
                <w:rFonts w:eastAsia="Calibri" w:cs="Calibri"/>
                <w:szCs w:val="23"/>
              </w:rPr>
              <w:t xml:space="preserve">Uruchamianie zadań określonych w PPZK w części dotyczącej fazy reagowania na powódź i odbudowy jej skutków oraz w Planie </w:t>
            </w:r>
            <w:r w:rsidR="004573CE" w:rsidRPr="006A5E0D">
              <w:rPr>
                <w:rFonts w:eastAsia="Calibri" w:cs="Calibri"/>
                <w:szCs w:val="23"/>
              </w:rPr>
              <w:t xml:space="preserve">Operacyjnym </w:t>
            </w:r>
            <w:r w:rsidRPr="006A5E0D">
              <w:rPr>
                <w:rFonts w:eastAsia="Calibri" w:cs="Calibri"/>
                <w:szCs w:val="23"/>
              </w:rPr>
              <w:t xml:space="preserve">Ochrony przez </w:t>
            </w:r>
            <w:r w:rsidR="004573CE" w:rsidRPr="006A5E0D">
              <w:rPr>
                <w:rFonts w:eastAsia="Calibri" w:cs="Calibri"/>
                <w:szCs w:val="23"/>
              </w:rPr>
              <w:t>p</w:t>
            </w:r>
            <w:r w:rsidRPr="006A5E0D">
              <w:rPr>
                <w:rFonts w:eastAsia="Calibri" w:cs="Calibri"/>
                <w:szCs w:val="23"/>
              </w:rPr>
              <w:t>owodzią, koordynacja działań wszystkich uczestników i podmiotów reagowania oraz uwzględnienie wsparcia wynikającego z</w:t>
            </w:r>
            <w:r w:rsidR="00B5415B" w:rsidRPr="006A5E0D">
              <w:rPr>
                <w:rFonts w:eastAsia="Calibri" w:cs="Calibri"/>
                <w:szCs w:val="23"/>
              </w:rPr>
              <w:t> </w:t>
            </w:r>
            <w:r w:rsidRPr="006A5E0D">
              <w:rPr>
                <w:rFonts w:eastAsia="Calibri" w:cs="Calibri"/>
                <w:szCs w:val="23"/>
              </w:rPr>
              <w:t>zapotrzebowania tych podmiotów.</w:t>
            </w:r>
          </w:p>
        </w:tc>
      </w:tr>
      <w:tr w:rsidR="00A11D6B" w:rsidRPr="006A5E0D" w14:paraId="745A93C5" w14:textId="77777777" w:rsidTr="003946E9">
        <w:trPr>
          <w:trHeight w:val="340"/>
        </w:trPr>
        <w:tc>
          <w:tcPr>
            <w:tcW w:w="1297" w:type="dxa"/>
            <w:tcBorders>
              <w:top w:val="nil"/>
              <w:left w:val="nil"/>
              <w:bottom w:val="nil"/>
              <w:right w:val="single" w:sz="4" w:space="0" w:color="auto"/>
            </w:tcBorders>
          </w:tcPr>
          <w:p w14:paraId="228F2728"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09C56259" w14:textId="652CEE29" w:rsidR="00A11D6B" w:rsidRPr="006A5E0D" w:rsidRDefault="00A11D6B" w:rsidP="00B5415B">
            <w:pPr>
              <w:tabs>
                <w:tab w:val="left" w:pos="660"/>
              </w:tabs>
              <w:spacing w:after="0" w:line="252" w:lineRule="auto"/>
              <w:rPr>
                <w:rFonts w:eastAsia="Calibri" w:cs="Calibri"/>
                <w:b/>
                <w:bCs/>
                <w:szCs w:val="23"/>
              </w:rPr>
            </w:pPr>
            <w:r w:rsidRPr="006A5E0D">
              <w:rPr>
                <w:rFonts w:eastAsia="Calibri" w:cs="Calibri"/>
                <w:szCs w:val="23"/>
              </w:rPr>
              <w:t>Monitorowanie sytuacji powodziowej i sposobu realizacji zadań pod względem efektów przez poszczególne podmioty uczestniczące</w:t>
            </w:r>
            <w:r w:rsidR="00B5415B" w:rsidRPr="006A5E0D">
              <w:rPr>
                <w:rFonts w:eastAsia="Calibri" w:cs="Calibri"/>
                <w:szCs w:val="23"/>
              </w:rPr>
              <w:t xml:space="preserve"> </w:t>
            </w:r>
            <w:r w:rsidRPr="006A5E0D">
              <w:rPr>
                <w:rFonts w:eastAsia="Calibri" w:cs="Calibri"/>
                <w:szCs w:val="23"/>
              </w:rPr>
              <w:t xml:space="preserve">w likwidacji jej skutków oraz występowanie z wnioskami o udzielenie wsparcia </w:t>
            </w:r>
            <w:r w:rsidR="000A3599" w:rsidRPr="006A5E0D">
              <w:rPr>
                <w:rFonts w:eastAsia="Calibri" w:cs="Calibri"/>
                <w:szCs w:val="23"/>
              </w:rPr>
              <w:t>[</w:t>
            </w:r>
            <w:r w:rsidRPr="006A5E0D">
              <w:rPr>
                <w:rFonts w:eastAsia="Calibri" w:cs="Calibri"/>
                <w:szCs w:val="23"/>
              </w:rPr>
              <w:t>w razie potrzeby</w:t>
            </w:r>
            <w:r w:rsidR="000A3599" w:rsidRPr="006A5E0D">
              <w:rPr>
                <w:rFonts w:eastAsia="Calibri" w:cs="Calibri"/>
                <w:szCs w:val="23"/>
              </w:rPr>
              <w:t>]</w:t>
            </w:r>
            <w:r w:rsidRPr="006A5E0D">
              <w:rPr>
                <w:rFonts w:eastAsia="Calibri" w:cs="Calibri"/>
                <w:szCs w:val="23"/>
              </w:rPr>
              <w:t>.</w:t>
            </w:r>
          </w:p>
        </w:tc>
      </w:tr>
      <w:tr w:rsidR="00A11D6B" w:rsidRPr="006A5E0D" w14:paraId="61BE1B40" w14:textId="77777777" w:rsidTr="003946E9">
        <w:trPr>
          <w:trHeight w:val="340"/>
        </w:trPr>
        <w:tc>
          <w:tcPr>
            <w:tcW w:w="1297" w:type="dxa"/>
            <w:tcBorders>
              <w:top w:val="nil"/>
              <w:left w:val="nil"/>
              <w:bottom w:val="nil"/>
              <w:right w:val="single" w:sz="4" w:space="0" w:color="auto"/>
            </w:tcBorders>
          </w:tcPr>
          <w:p w14:paraId="51E3E98C"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nil"/>
              <w:right w:val="single" w:sz="4" w:space="0" w:color="auto"/>
            </w:tcBorders>
          </w:tcPr>
          <w:p w14:paraId="2F8378CD" w14:textId="78D5DA82" w:rsidR="00A11D6B" w:rsidRPr="006A5E0D" w:rsidRDefault="00A11D6B" w:rsidP="00B5415B">
            <w:pPr>
              <w:spacing w:after="0" w:line="252" w:lineRule="auto"/>
              <w:rPr>
                <w:szCs w:val="23"/>
                <w:lang w:eastAsia="zh-CN"/>
              </w:rPr>
            </w:pPr>
            <w:r w:rsidRPr="006A5E0D">
              <w:rPr>
                <w:rFonts w:eastAsia="Calibri" w:cs="Calibri"/>
                <w:szCs w:val="23"/>
              </w:rPr>
              <w:t xml:space="preserve">Systematyczne przekazywanie informacji, uwzględniające obowiązujące procedury wymiany informacji </w:t>
            </w:r>
            <w:r w:rsidR="000A3599" w:rsidRPr="006A5E0D">
              <w:rPr>
                <w:rFonts w:eastAsia="Calibri" w:cs="Calibri"/>
                <w:szCs w:val="23"/>
              </w:rPr>
              <w:t>[</w:t>
            </w:r>
            <w:r w:rsidRPr="006A5E0D">
              <w:rPr>
                <w:rFonts w:eastAsia="Calibri" w:cs="Calibri"/>
                <w:szCs w:val="23"/>
                <w:shd w:val="clear" w:color="auto" w:fill="D9D9D9" w:themeFill="background1" w:themeFillShade="D9"/>
              </w:rPr>
              <w:t>Moduł nr 1</w:t>
            </w:r>
            <w:r w:rsidR="000A3599" w:rsidRPr="006A5E0D">
              <w:rPr>
                <w:rFonts w:eastAsia="Calibri" w:cs="Calibri"/>
                <w:szCs w:val="23"/>
              </w:rPr>
              <w:t>]</w:t>
            </w:r>
            <w:r w:rsidRPr="006A5E0D">
              <w:rPr>
                <w:rFonts w:eastAsia="Calibri" w:cs="Calibri"/>
                <w:szCs w:val="23"/>
              </w:rPr>
              <w:t>.</w:t>
            </w:r>
          </w:p>
        </w:tc>
      </w:tr>
      <w:tr w:rsidR="00A11D6B" w:rsidRPr="006A5E0D" w14:paraId="58F79668" w14:textId="77777777" w:rsidTr="003946E9">
        <w:trPr>
          <w:trHeight w:val="340"/>
        </w:trPr>
        <w:tc>
          <w:tcPr>
            <w:tcW w:w="1297" w:type="dxa"/>
            <w:tcBorders>
              <w:top w:val="nil"/>
              <w:left w:val="nil"/>
              <w:bottom w:val="nil"/>
              <w:right w:val="single" w:sz="4" w:space="0" w:color="auto"/>
            </w:tcBorders>
          </w:tcPr>
          <w:p w14:paraId="55284ABA"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2" w:type="dxa"/>
            <w:gridSpan w:val="2"/>
            <w:tcBorders>
              <w:top w:val="nil"/>
              <w:left w:val="single" w:sz="4" w:space="0" w:color="auto"/>
              <w:bottom w:val="single" w:sz="4" w:space="0" w:color="auto"/>
              <w:right w:val="single" w:sz="4" w:space="0" w:color="auto"/>
            </w:tcBorders>
          </w:tcPr>
          <w:p w14:paraId="05C7B1AB" w14:textId="77777777" w:rsidR="00A11D6B" w:rsidRPr="006A5E0D" w:rsidRDefault="00A11D6B" w:rsidP="00B5415B">
            <w:pPr>
              <w:tabs>
                <w:tab w:val="left" w:pos="1905"/>
              </w:tabs>
              <w:spacing w:after="0" w:line="252" w:lineRule="auto"/>
              <w:rPr>
                <w:szCs w:val="23"/>
                <w:lang w:eastAsia="zh-CN"/>
              </w:rPr>
            </w:pPr>
            <w:r w:rsidRPr="006A5E0D">
              <w:rPr>
                <w:rFonts w:eastAsia="Calibri" w:cs="Calibri"/>
                <w:szCs w:val="23"/>
              </w:rPr>
              <w:t>Informowanie i ostrzeganie ludności o sytuacji powodziowej, szczególnie w zakresie zapewnienia bezpieczeństwa.</w:t>
            </w:r>
          </w:p>
        </w:tc>
      </w:tr>
      <w:tr w:rsidR="00A11D6B" w:rsidRPr="006A5E0D" w14:paraId="3B9158E0" w14:textId="77777777" w:rsidTr="003946E9">
        <w:trPr>
          <w:trHeight w:val="113"/>
        </w:trPr>
        <w:tc>
          <w:tcPr>
            <w:tcW w:w="14799" w:type="dxa"/>
            <w:gridSpan w:val="3"/>
            <w:tcBorders>
              <w:top w:val="nil"/>
              <w:left w:val="nil"/>
              <w:bottom w:val="single" w:sz="4" w:space="0" w:color="auto"/>
              <w:right w:val="nil"/>
            </w:tcBorders>
            <w:vAlign w:val="center"/>
          </w:tcPr>
          <w:p w14:paraId="2D51F0D8" w14:textId="77777777" w:rsidR="00A11D6B" w:rsidRPr="006A5E0D" w:rsidRDefault="00A11D6B" w:rsidP="000F413B">
            <w:pPr>
              <w:spacing w:after="0" w:line="252" w:lineRule="auto"/>
              <w:jc w:val="left"/>
              <w:rPr>
                <w:sz w:val="4"/>
                <w:szCs w:val="4"/>
                <w:lang w:eastAsia="zh-CN"/>
              </w:rPr>
            </w:pPr>
          </w:p>
        </w:tc>
      </w:tr>
      <w:tr w:rsidR="00A11D6B" w:rsidRPr="006A5E0D" w14:paraId="1649906D"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20B4B0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06F4F22F" w14:textId="77777777" w:rsidTr="003946E9">
        <w:trPr>
          <w:trHeight w:val="113"/>
        </w:trPr>
        <w:tc>
          <w:tcPr>
            <w:tcW w:w="14799" w:type="dxa"/>
            <w:gridSpan w:val="3"/>
            <w:tcBorders>
              <w:top w:val="single" w:sz="4" w:space="0" w:color="auto"/>
              <w:left w:val="nil"/>
              <w:bottom w:val="nil"/>
              <w:right w:val="nil"/>
            </w:tcBorders>
          </w:tcPr>
          <w:p w14:paraId="1F367360" w14:textId="77777777" w:rsidR="00A11D6B" w:rsidRPr="006A5E0D" w:rsidRDefault="00A11D6B" w:rsidP="000F413B">
            <w:pPr>
              <w:spacing w:after="0" w:line="252" w:lineRule="auto"/>
              <w:jc w:val="left"/>
              <w:rPr>
                <w:sz w:val="4"/>
                <w:szCs w:val="4"/>
                <w:lang w:eastAsia="zh-CN"/>
              </w:rPr>
            </w:pPr>
          </w:p>
        </w:tc>
      </w:tr>
      <w:tr w:rsidR="00A11D6B" w:rsidRPr="006A5E0D" w14:paraId="3C1EC825"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FBB369"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4E38FBA0" w14:textId="77777777" w:rsidTr="003946E9">
        <w:trPr>
          <w:trHeight w:val="113"/>
        </w:trPr>
        <w:tc>
          <w:tcPr>
            <w:tcW w:w="14799" w:type="dxa"/>
            <w:gridSpan w:val="3"/>
            <w:tcBorders>
              <w:top w:val="single" w:sz="4" w:space="0" w:color="auto"/>
              <w:left w:val="nil"/>
              <w:bottom w:val="nil"/>
              <w:right w:val="nil"/>
            </w:tcBorders>
          </w:tcPr>
          <w:p w14:paraId="03F0F6CE" w14:textId="77777777" w:rsidR="00A11D6B" w:rsidRPr="006A5E0D" w:rsidRDefault="00A11D6B" w:rsidP="000F413B">
            <w:pPr>
              <w:spacing w:after="0" w:line="252" w:lineRule="auto"/>
              <w:jc w:val="left"/>
              <w:rPr>
                <w:sz w:val="4"/>
                <w:szCs w:val="4"/>
                <w:lang w:eastAsia="zh-CN"/>
              </w:rPr>
            </w:pPr>
          </w:p>
        </w:tc>
      </w:tr>
      <w:tr w:rsidR="00A11D6B" w:rsidRPr="006A5E0D" w14:paraId="1CFBBBC8" w14:textId="77777777" w:rsidTr="003946E9">
        <w:trPr>
          <w:trHeight w:val="340"/>
        </w:trPr>
        <w:tc>
          <w:tcPr>
            <w:tcW w:w="1297" w:type="dxa"/>
            <w:tcBorders>
              <w:top w:val="nil"/>
              <w:left w:val="nil"/>
              <w:bottom w:val="nil"/>
              <w:right w:val="single" w:sz="4" w:space="0" w:color="auto"/>
            </w:tcBorders>
          </w:tcPr>
          <w:p w14:paraId="7B1A0B34"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312CC12D" w14:textId="77777777" w:rsidR="00A11D6B" w:rsidRPr="006A5E0D" w:rsidRDefault="00A11D6B" w:rsidP="000F413B">
            <w:pPr>
              <w:spacing w:after="0" w:line="252" w:lineRule="auto"/>
              <w:jc w:val="left"/>
              <w:rPr>
                <w:szCs w:val="23"/>
                <w:lang w:eastAsia="zh-CN"/>
              </w:rPr>
            </w:pPr>
            <w:r w:rsidRPr="006A5E0D">
              <w:rPr>
                <w:rFonts w:eastAsia="Calibri" w:cs="Calibri"/>
                <w:szCs w:val="23"/>
              </w:rPr>
              <w:t xml:space="preserve">Monitorowanie sytuacji przez osobę funkcyjną mającą dyżur w PCZK w Sztumie. </w:t>
            </w:r>
          </w:p>
        </w:tc>
      </w:tr>
      <w:tr w:rsidR="00A11D6B" w:rsidRPr="006A5E0D" w14:paraId="4570D762" w14:textId="77777777" w:rsidTr="003946E9">
        <w:trPr>
          <w:trHeight w:val="340"/>
        </w:trPr>
        <w:tc>
          <w:tcPr>
            <w:tcW w:w="1297" w:type="dxa"/>
            <w:tcBorders>
              <w:top w:val="nil"/>
              <w:left w:val="nil"/>
              <w:bottom w:val="nil"/>
              <w:right w:val="single" w:sz="4" w:space="0" w:color="auto"/>
            </w:tcBorders>
          </w:tcPr>
          <w:p w14:paraId="005FB8B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733EA5F0" w14:textId="77777777" w:rsidR="00A11D6B" w:rsidRPr="006A5E0D" w:rsidRDefault="00A11D6B" w:rsidP="000F413B">
            <w:pPr>
              <w:spacing w:after="0" w:line="252" w:lineRule="auto"/>
              <w:jc w:val="left"/>
              <w:rPr>
                <w:szCs w:val="23"/>
                <w:lang w:eastAsia="zh-CN"/>
              </w:rPr>
            </w:pPr>
            <w:r w:rsidRPr="006A5E0D">
              <w:rPr>
                <w:rFonts w:eastAsia="Calibri" w:cs="Calibri"/>
                <w:szCs w:val="23"/>
              </w:rPr>
              <w:t>Przekazanie informacji o sytuacji powodziowej Staroście i Inspektorowi ds. Bezpieczeństwa i Zarządzania Kryzysowego w momencie potrzeby uruchomienia procedur zawartych w Powiatowym Planie Ochrony przez Powodzią.</w:t>
            </w:r>
          </w:p>
        </w:tc>
      </w:tr>
      <w:tr w:rsidR="00A11D6B" w:rsidRPr="006A5E0D" w14:paraId="69803288" w14:textId="77777777" w:rsidTr="003946E9">
        <w:trPr>
          <w:trHeight w:val="340"/>
        </w:trPr>
        <w:tc>
          <w:tcPr>
            <w:tcW w:w="1297" w:type="dxa"/>
            <w:tcBorders>
              <w:top w:val="nil"/>
              <w:left w:val="nil"/>
              <w:bottom w:val="nil"/>
              <w:right w:val="single" w:sz="4" w:space="0" w:color="auto"/>
            </w:tcBorders>
          </w:tcPr>
          <w:p w14:paraId="1503A1BF"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4760D961" w14:textId="77777777" w:rsidR="00A11D6B" w:rsidRPr="006A5E0D" w:rsidRDefault="00A11D6B" w:rsidP="000F413B">
            <w:pPr>
              <w:spacing w:after="0" w:line="252" w:lineRule="auto"/>
              <w:jc w:val="left"/>
              <w:rPr>
                <w:szCs w:val="23"/>
                <w:lang w:eastAsia="zh-CN"/>
              </w:rPr>
            </w:pPr>
            <w:r w:rsidRPr="006A5E0D">
              <w:rPr>
                <w:rFonts w:eastAsia="Calibri" w:cs="Calibri"/>
                <w:szCs w:val="23"/>
              </w:rPr>
              <w:t>Zwołanie posiedzenia członków Powiatowego Zespołu Zarządzania Kryzysowego i przygotowanie wariantów sposobu realizacji zadania.</w:t>
            </w:r>
          </w:p>
        </w:tc>
      </w:tr>
      <w:tr w:rsidR="00A11D6B" w:rsidRPr="006A5E0D" w14:paraId="45EAC510" w14:textId="77777777" w:rsidTr="003946E9">
        <w:trPr>
          <w:trHeight w:val="340"/>
        </w:trPr>
        <w:tc>
          <w:tcPr>
            <w:tcW w:w="1297" w:type="dxa"/>
            <w:tcBorders>
              <w:top w:val="nil"/>
              <w:left w:val="nil"/>
              <w:bottom w:val="nil"/>
              <w:right w:val="single" w:sz="4" w:space="0" w:color="auto"/>
            </w:tcBorders>
          </w:tcPr>
          <w:p w14:paraId="761F728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2F78BCAB" w14:textId="2F932BE2" w:rsidR="00A11D6B" w:rsidRPr="006A5E0D" w:rsidRDefault="00A11D6B" w:rsidP="000F413B">
            <w:pPr>
              <w:tabs>
                <w:tab w:val="left" w:pos="1875"/>
              </w:tabs>
              <w:spacing w:after="0" w:line="252" w:lineRule="auto"/>
              <w:jc w:val="left"/>
              <w:rPr>
                <w:szCs w:val="23"/>
                <w:lang w:eastAsia="zh-CN"/>
              </w:rPr>
            </w:pPr>
            <w:r w:rsidRPr="006A5E0D">
              <w:rPr>
                <w:rFonts w:eastAsia="Calibri" w:cs="Calibri"/>
                <w:szCs w:val="23"/>
              </w:rPr>
              <w:t xml:space="preserve">Wybór i ogłoszenie przez Starostę optymalnego wariantu sposobu realizacji zadania, wydanie poleceń wykonania zadania w zakresie przeciwdziałania lub likwidacji skutków powodzi </w:t>
            </w:r>
            <w:r w:rsidR="000A3599" w:rsidRPr="006A5E0D">
              <w:rPr>
                <w:rFonts w:eastAsia="Calibri" w:cs="Calibri"/>
                <w:szCs w:val="23"/>
              </w:rPr>
              <w:t>[</w:t>
            </w:r>
            <w:r w:rsidRPr="006A5E0D">
              <w:rPr>
                <w:rFonts w:eastAsia="Calibri" w:cs="Calibri"/>
                <w:szCs w:val="23"/>
              </w:rPr>
              <w:t>faza reagowania i odbudowy</w:t>
            </w:r>
            <w:r w:rsidR="000A3599" w:rsidRPr="006A5E0D">
              <w:rPr>
                <w:rFonts w:eastAsia="Calibri" w:cs="Calibri"/>
                <w:szCs w:val="23"/>
              </w:rPr>
              <w:t>]</w:t>
            </w:r>
            <w:r w:rsidRPr="006A5E0D">
              <w:rPr>
                <w:rFonts w:eastAsia="Calibri" w:cs="Calibri"/>
                <w:szCs w:val="23"/>
              </w:rPr>
              <w:t>.</w:t>
            </w:r>
          </w:p>
        </w:tc>
      </w:tr>
      <w:tr w:rsidR="00A11D6B" w:rsidRPr="006A5E0D" w14:paraId="289986F9" w14:textId="77777777" w:rsidTr="003946E9">
        <w:trPr>
          <w:trHeight w:val="340"/>
        </w:trPr>
        <w:tc>
          <w:tcPr>
            <w:tcW w:w="1297" w:type="dxa"/>
            <w:tcBorders>
              <w:top w:val="nil"/>
              <w:left w:val="nil"/>
              <w:bottom w:val="nil"/>
              <w:right w:val="single" w:sz="4" w:space="0" w:color="auto"/>
            </w:tcBorders>
          </w:tcPr>
          <w:p w14:paraId="5A96C197"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single" w:sz="4" w:space="0" w:color="auto"/>
              <w:right w:val="single" w:sz="4" w:space="0" w:color="auto"/>
            </w:tcBorders>
          </w:tcPr>
          <w:p w14:paraId="648DA255" w14:textId="29CA10CD" w:rsidR="00A11D6B" w:rsidRPr="006A5E0D" w:rsidRDefault="003169B3" w:rsidP="000F413B">
            <w:pPr>
              <w:spacing w:after="0" w:line="252" w:lineRule="auto"/>
              <w:jc w:val="left"/>
              <w:rPr>
                <w:szCs w:val="23"/>
                <w:lang w:eastAsia="zh-CN"/>
              </w:rPr>
            </w:pPr>
            <w:r w:rsidRPr="006A5E0D">
              <w:rPr>
                <w:rFonts w:eastAsia="Calibri" w:cs="Calibri"/>
                <w:szCs w:val="23"/>
              </w:rPr>
              <w:t>ZKiSO</w:t>
            </w:r>
            <w:r w:rsidR="00A11D6B" w:rsidRPr="006A5E0D">
              <w:rPr>
                <w:rFonts w:eastAsia="Calibri" w:cs="Calibri"/>
                <w:szCs w:val="23"/>
              </w:rPr>
              <w:t xml:space="preserve"> odpowiada za sprawność sprzętu i urządzeń w PCZK i w pomieszczeniu odpraw PZZK oraz logistyczne przygotowanie pracy.</w:t>
            </w:r>
          </w:p>
        </w:tc>
      </w:tr>
      <w:tr w:rsidR="00A11D6B" w:rsidRPr="006A5E0D" w14:paraId="1F7EBEDF" w14:textId="77777777" w:rsidTr="003946E9">
        <w:trPr>
          <w:trHeight w:val="20"/>
        </w:trPr>
        <w:tc>
          <w:tcPr>
            <w:tcW w:w="14799" w:type="dxa"/>
            <w:gridSpan w:val="3"/>
            <w:tcBorders>
              <w:top w:val="nil"/>
              <w:left w:val="nil"/>
              <w:bottom w:val="nil"/>
              <w:right w:val="nil"/>
            </w:tcBorders>
            <w:vAlign w:val="center"/>
          </w:tcPr>
          <w:p w14:paraId="24DBCE1C" w14:textId="77777777" w:rsidR="00A11D6B" w:rsidRPr="006A5E0D" w:rsidRDefault="00A11D6B" w:rsidP="000F413B">
            <w:pPr>
              <w:spacing w:after="0" w:line="252" w:lineRule="auto"/>
              <w:jc w:val="left"/>
              <w:rPr>
                <w:sz w:val="4"/>
                <w:szCs w:val="4"/>
                <w:lang w:eastAsia="zh-CN"/>
              </w:rPr>
            </w:pPr>
          </w:p>
        </w:tc>
      </w:tr>
      <w:tr w:rsidR="00A11D6B" w:rsidRPr="006A5E0D" w14:paraId="658D3982"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6D3B6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490F7816" w14:textId="77777777" w:rsidTr="003946E9">
        <w:trPr>
          <w:trHeight w:val="113"/>
        </w:trPr>
        <w:tc>
          <w:tcPr>
            <w:tcW w:w="14799" w:type="dxa"/>
            <w:gridSpan w:val="3"/>
            <w:tcBorders>
              <w:top w:val="single" w:sz="4" w:space="0" w:color="auto"/>
              <w:left w:val="nil"/>
              <w:bottom w:val="nil"/>
              <w:right w:val="nil"/>
            </w:tcBorders>
          </w:tcPr>
          <w:p w14:paraId="75E40E8F" w14:textId="77777777" w:rsidR="00A11D6B" w:rsidRPr="006A5E0D" w:rsidRDefault="00A11D6B" w:rsidP="000F413B">
            <w:pPr>
              <w:spacing w:after="0" w:line="252" w:lineRule="auto"/>
              <w:jc w:val="left"/>
              <w:rPr>
                <w:sz w:val="4"/>
                <w:szCs w:val="4"/>
                <w:lang w:eastAsia="zh-CN"/>
              </w:rPr>
            </w:pPr>
          </w:p>
        </w:tc>
      </w:tr>
      <w:tr w:rsidR="00E720DA" w:rsidRPr="006A5E0D" w14:paraId="296A41D7"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717ED2CF" w14:textId="440F7B4D"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37399B43"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4395"/>
        <w:gridCol w:w="2860"/>
        <w:gridCol w:w="2591"/>
        <w:gridCol w:w="2580"/>
        <w:gridCol w:w="2373"/>
      </w:tblGrid>
      <w:tr w:rsidR="00A11D6B" w:rsidRPr="006A5E0D" w14:paraId="5557AD25" w14:textId="77777777" w:rsidTr="003946E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65FD9"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7DF4CF07" w14:textId="77777777" w:rsidTr="003946E9">
        <w:trPr>
          <w:trHeight w:val="113"/>
        </w:trPr>
        <w:tc>
          <w:tcPr>
            <w:tcW w:w="14799" w:type="dxa"/>
            <w:gridSpan w:val="5"/>
            <w:tcBorders>
              <w:top w:val="single" w:sz="4" w:space="0" w:color="auto"/>
              <w:left w:val="nil"/>
              <w:bottom w:val="single" w:sz="4" w:space="0" w:color="auto"/>
              <w:right w:val="nil"/>
            </w:tcBorders>
          </w:tcPr>
          <w:p w14:paraId="1F9A4FD1" w14:textId="77777777" w:rsidR="00A11D6B" w:rsidRPr="006A5E0D" w:rsidRDefault="00A11D6B" w:rsidP="000F413B">
            <w:pPr>
              <w:spacing w:after="0" w:line="252" w:lineRule="auto"/>
              <w:jc w:val="left"/>
              <w:rPr>
                <w:sz w:val="4"/>
                <w:szCs w:val="4"/>
                <w:lang w:eastAsia="zh-CN"/>
              </w:rPr>
            </w:pPr>
          </w:p>
        </w:tc>
      </w:tr>
      <w:tr w:rsidR="00A11D6B" w:rsidRPr="006A5E0D" w14:paraId="2DCA91E2" w14:textId="77777777" w:rsidTr="003946E9">
        <w:trPr>
          <w:trHeight w:val="850"/>
        </w:trPr>
        <w:tc>
          <w:tcPr>
            <w:tcW w:w="4395"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33B7320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860" w:type="dxa"/>
            <w:tcBorders>
              <w:top w:val="nil"/>
              <w:left w:val="dashSmallGap" w:sz="4" w:space="0" w:color="auto"/>
              <w:bottom w:val="nil"/>
              <w:right w:val="dashSmallGap" w:sz="4" w:space="0" w:color="auto"/>
            </w:tcBorders>
            <w:shd w:val="clear" w:color="auto" w:fill="C5E0B3" w:themeFill="accent6" w:themeFillTint="66"/>
            <w:vAlign w:val="center"/>
          </w:tcPr>
          <w:p w14:paraId="16074BB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30F0EAD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591" w:type="dxa"/>
            <w:tcBorders>
              <w:top w:val="nil"/>
              <w:left w:val="dashSmallGap" w:sz="4" w:space="0" w:color="auto"/>
              <w:bottom w:val="nil"/>
              <w:right w:val="dashSmallGap" w:sz="4" w:space="0" w:color="auto"/>
            </w:tcBorders>
            <w:shd w:val="clear" w:color="auto" w:fill="C5E0B3" w:themeFill="accent6" w:themeFillTint="66"/>
            <w:vAlign w:val="center"/>
          </w:tcPr>
          <w:p w14:paraId="256E5D3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15FB3E1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580" w:type="dxa"/>
            <w:tcBorders>
              <w:top w:val="nil"/>
              <w:left w:val="dashSmallGap" w:sz="4" w:space="0" w:color="auto"/>
              <w:bottom w:val="nil"/>
              <w:right w:val="dashSmallGap" w:sz="4" w:space="0" w:color="auto"/>
            </w:tcBorders>
            <w:shd w:val="clear" w:color="auto" w:fill="C5E0B3" w:themeFill="accent6" w:themeFillTint="66"/>
            <w:vAlign w:val="center"/>
          </w:tcPr>
          <w:p w14:paraId="628A68F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72E915A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73"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72EFBC2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7211BE9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1AB6FFDD"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4B66E3" w14:textId="77777777" w:rsidR="00A11D6B" w:rsidRPr="006A5E0D" w:rsidRDefault="00A11D6B" w:rsidP="00267BD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GROMADZENIE INFORMACJI O SYTUACJI POWODZIOWEJ, DOTYCHCZASOWYCH DZIAŁANIACH ], ZAANGAŻOWANYCH PODMIOTACH ORAZ PRZYGOTOWANIE KOMPLEKSOWEJ ANALIZY SYTUACJI WRAZ Z PROGNOZĄ JEJ ROZWOJU.</w:t>
            </w:r>
          </w:p>
        </w:tc>
      </w:tr>
      <w:tr w:rsidR="00A24528" w:rsidRPr="006A5E0D" w14:paraId="068E5937" w14:textId="77777777" w:rsidTr="003946E9">
        <w:trPr>
          <w:trHeight w:val="1134"/>
        </w:trPr>
        <w:tc>
          <w:tcPr>
            <w:tcW w:w="4395" w:type="dxa"/>
            <w:tcBorders>
              <w:top w:val="single" w:sz="4" w:space="0" w:color="auto"/>
              <w:left w:val="single" w:sz="4" w:space="0" w:color="auto"/>
              <w:bottom w:val="single" w:sz="4" w:space="0" w:color="auto"/>
              <w:right w:val="dashSmallGap" w:sz="4" w:space="0" w:color="auto"/>
            </w:tcBorders>
          </w:tcPr>
          <w:p w14:paraId="79827C40" w14:textId="5D2314D0"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powodziowej;</w:t>
            </w:r>
          </w:p>
          <w:p w14:paraId="1DE5A195" w14:textId="74776DFA"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natychmiastowa reakcja na sygnały zapotrzebowania na dodatkowe zasoby ratownicze i podmioty z siatki bezpieczeństwa;</w:t>
            </w:r>
          </w:p>
          <w:p w14:paraId="0D748E33" w14:textId="67A7063E"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wzmocnienie obsady PCZK;</w:t>
            </w:r>
          </w:p>
          <w:p w14:paraId="4B7FEF6D" w14:textId="68659C11"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logistyczne do funkcjonowania wzmocnionego dyżuru PCZK i długotrwałej pracy;</w:t>
            </w:r>
          </w:p>
          <w:p w14:paraId="06110B95" w14:textId="19EAC78C"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raportowanie o sytuacji powodziowej zgodnie z zasadami do starosty i WCZK;</w:t>
            </w:r>
          </w:p>
          <w:p w14:paraId="56F60495" w14:textId="217E9AF9"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bezwzględne przestrzeganie godzin raportowania;</w:t>
            </w:r>
          </w:p>
          <w:p w14:paraId="371A9D79" w14:textId="12DE03E3"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analizy na zapotrzebowanie sił i środków wzmacniających dotychczasowe działania;</w:t>
            </w:r>
          </w:p>
        </w:tc>
        <w:tc>
          <w:tcPr>
            <w:tcW w:w="2860" w:type="dxa"/>
            <w:tcBorders>
              <w:top w:val="single" w:sz="4" w:space="0" w:color="auto"/>
              <w:left w:val="dashSmallGap" w:sz="4" w:space="0" w:color="auto"/>
              <w:bottom w:val="single" w:sz="4" w:space="0" w:color="auto"/>
              <w:right w:val="dashSmallGap" w:sz="4" w:space="0" w:color="auto"/>
            </w:tcBorders>
          </w:tcPr>
          <w:p w14:paraId="0CAE6290" w14:textId="7FA2A39B"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3180087" w14:textId="1907DF65"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591" w:type="dxa"/>
            <w:tcBorders>
              <w:top w:val="single" w:sz="4" w:space="0" w:color="auto"/>
              <w:left w:val="dashSmallGap" w:sz="4" w:space="0" w:color="auto"/>
              <w:bottom w:val="single" w:sz="4" w:space="0" w:color="auto"/>
              <w:right w:val="dashSmallGap" w:sz="4" w:space="0" w:color="auto"/>
            </w:tcBorders>
          </w:tcPr>
          <w:p w14:paraId="1AD8FF28" w14:textId="74698D4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11C15948"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c>
          <w:tcPr>
            <w:tcW w:w="2373" w:type="dxa"/>
            <w:tcBorders>
              <w:top w:val="single" w:sz="4" w:space="0" w:color="auto"/>
              <w:left w:val="dashSmallGap" w:sz="4" w:space="0" w:color="auto"/>
              <w:bottom w:val="single" w:sz="4" w:space="0" w:color="auto"/>
              <w:right w:val="single" w:sz="4" w:space="0" w:color="auto"/>
            </w:tcBorders>
          </w:tcPr>
          <w:p w14:paraId="2FCF0431"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3E085B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776CD5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3B0793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18AD807" w14:textId="1427216E"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4528" w:rsidRPr="006A5E0D" w14:paraId="336E775D"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E015033" w14:textId="7D8E7086" w:rsidR="00A24528" w:rsidRPr="006A5E0D" w:rsidRDefault="00A24528" w:rsidP="00A2452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PCZK [MODUŁ NR 2]. </w:t>
            </w:r>
          </w:p>
        </w:tc>
      </w:tr>
      <w:tr w:rsidR="00A24528" w:rsidRPr="006A5E0D" w14:paraId="4A3EEB9F" w14:textId="77777777" w:rsidTr="003946E9">
        <w:trPr>
          <w:trHeight w:val="1134"/>
        </w:trPr>
        <w:tc>
          <w:tcPr>
            <w:tcW w:w="4395" w:type="dxa"/>
            <w:tcBorders>
              <w:top w:val="single" w:sz="4" w:space="0" w:color="auto"/>
              <w:left w:val="single" w:sz="4" w:space="0" w:color="auto"/>
              <w:bottom w:val="single" w:sz="4" w:space="0" w:color="auto"/>
              <w:right w:val="dashSmallGap" w:sz="4" w:space="0" w:color="auto"/>
            </w:tcBorders>
          </w:tcPr>
          <w:p w14:paraId="2FE60586" w14:textId="61A3D0A8"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860" w:type="dxa"/>
            <w:tcBorders>
              <w:top w:val="single" w:sz="4" w:space="0" w:color="auto"/>
              <w:left w:val="dashSmallGap" w:sz="4" w:space="0" w:color="auto"/>
              <w:bottom w:val="single" w:sz="4" w:space="0" w:color="auto"/>
              <w:right w:val="dashSmallGap" w:sz="4" w:space="0" w:color="auto"/>
            </w:tcBorders>
          </w:tcPr>
          <w:p w14:paraId="266EBE3F" w14:textId="3A9E866A"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591" w:type="dxa"/>
            <w:tcBorders>
              <w:top w:val="single" w:sz="4" w:space="0" w:color="auto"/>
              <w:left w:val="dashSmallGap" w:sz="4" w:space="0" w:color="auto"/>
              <w:bottom w:val="single" w:sz="4" w:space="0" w:color="auto"/>
              <w:right w:val="dashSmallGap" w:sz="4" w:space="0" w:color="auto"/>
            </w:tcBorders>
          </w:tcPr>
          <w:p w14:paraId="01854531" w14:textId="08111B8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70BC152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członkami PZZK i podmiotami wymienionymi w siatce bezpieczeństwa.</w:t>
            </w:r>
          </w:p>
        </w:tc>
        <w:tc>
          <w:tcPr>
            <w:tcW w:w="2373" w:type="dxa"/>
            <w:tcBorders>
              <w:top w:val="single" w:sz="4" w:space="0" w:color="auto"/>
              <w:left w:val="dashSmallGap" w:sz="4" w:space="0" w:color="auto"/>
              <w:bottom w:val="single" w:sz="4" w:space="0" w:color="auto"/>
              <w:right w:val="single" w:sz="4" w:space="0" w:color="auto"/>
            </w:tcBorders>
          </w:tcPr>
          <w:p w14:paraId="7A848DC0"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r>
      <w:tr w:rsidR="00A24528" w:rsidRPr="006A5E0D" w14:paraId="7C9D0687"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E209C0" w14:textId="377B1C86" w:rsidR="00A24528" w:rsidRPr="006A5E0D" w:rsidRDefault="00A24528" w:rsidP="00A24528">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URUCHAMIANIE ZADAŃ OKREŚLONYCH W PPZK W CZĘSCI DOTYCZĄCEJ FAZY REAGOWANIA NA POWÓDŹ I ODBUDOWY JEJ SKUTKÓW ORAZ W POWIATOWYM PLANIE OCHRONY PRZED POWODZIĄ, KOORDYNACJA DZIAŁAŃ WSZYSTKICH UCZESTNIKÓW I PODMIOTÓW REAGOWANIA ORAZ UWZGLĘDNIANIE WSPARCIA WYNIKAJĄCEGO Z ZAPOTRZEBOWANIA TYCH PRZEDMIOTÓW.</w:t>
            </w:r>
          </w:p>
        </w:tc>
      </w:tr>
      <w:tr w:rsidR="00A24528" w:rsidRPr="006A5E0D" w14:paraId="068C51F7" w14:textId="77777777" w:rsidTr="003946E9">
        <w:trPr>
          <w:trHeight w:val="1134"/>
        </w:trPr>
        <w:tc>
          <w:tcPr>
            <w:tcW w:w="4395" w:type="dxa"/>
            <w:tcBorders>
              <w:top w:val="single" w:sz="4" w:space="0" w:color="auto"/>
              <w:left w:val="single" w:sz="4" w:space="0" w:color="auto"/>
              <w:bottom w:val="single" w:sz="4" w:space="0" w:color="auto"/>
              <w:right w:val="dashSmallGap" w:sz="4" w:space="0" w:color="auto"/>
            </w:tcBorders>
          </w:tcPr>
          <w:p w14:paraId="2F106BF2" w14:textId="5394E8FD"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realizacja przedsięwzięć określonych w Operacyjnym Planie Ochrony Przed Powodzią i Powiatowym Planie Zarządzania Kryzysowego cz. dot. powodzi faza R i O; </w:t>
            </w:r>
          </w:p>
          <w:p w14:paraId="2409E2FB" w14:textId="4E211464"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działań wszystkich podmiotów uczestniczących w fazie R i O na terenie powiatu;</w:t>
            </w:r>
          </w:p>
          <w:p w14:paraId="2A557646" w14:textId="2F147B86"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reakcja na rozwój sytuacji i udzielanie niezbędnego wsparcia jednostkom samorządowym, służbom i innym podmiotom biorącym udział w działaniach;</w:t>
            </w:r>
          </w:p>
        </w:tc>
        <w:tc>
          <w:tcPr>
            <w:tcW w:w="2860" w:type="dxa"/>
            <w:tcBorders>
              <w:top w:val="single" w:sz="4" w:space="0" w:color="auto"/>
              <w:left w:val="dashSmallGap" w:sz="4" w:space="0" w:color="auto"/>
              <w:bottom w:val="single" w:sz="4" w:space="0" w:color="auto"/>
              <w:right w:val="dashSmallGap" w:sz="4" w:space="0" w:color="auto"/>
            </w:tcBorders>
          </w:tcPr>
          <w:p w14:paraId="2BA73306" w14:textId="3FFD5F58"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591" w:type="dxa"/>
            <w:tcBorders>
              <w:top w:val="single" w:sz="4" w:space="0" w:color="auto"/>
              <w:left w:val="dashSmallGap" w:sz="4" w:space="0" w:color="auto"/>
              <w:bottom w:val="single" w:sz="4" w:space="0" w:color="auto"/>
              <w:right w:val="dashSmallGap" w:sz="4" w:space="0" w:color="auto"/>
            </w:tcBorders>
          </w:tcPr>
          <w:p w14:paraId="485D2D9E" w14:textId="386DDECF"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39ABE855"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c>
          <w:tcPr>
            <w:tcW w:w="2373" w:type="dxa"/>
            <w:tcBorders>
              <w:top w:val="single" w:sz="4" w:space="0" w:color="auto"/>
              <w:left w:val="dashSmallGap" w:sz="4" w:space="0" w:color="auto"/>
              <w:bottom w:val="single" w:sz="4" w:space="0" w:color="auto"/>
              <w:right w:val="single" w:sz="4" w:space="0" w:color="auto"/>
            </w:tcBorders>
          </w:tcPr>
          <w:p w14:paraId="12FCC7DE"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r>
      <w:tr w:rsidR="00A24528" w:rsidRPr="006A5E0D" w14:paraId="06D9C75B"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311AB1" w14:textId="2E7FAEF4" w:rsidR="00A24528" w:rsidRPr="006A5E0D" w:rsidRDefault="00A24528" w:rsidP="00A24528">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MONITOROWANIE SYTUACJI POWODZIOWEJ I SPOSOBU REALIZACJI ZADAŃ POD WZGLĘDEM EFEKTÓW PRZEZ POSZCZEGÓLNE PODMIOTY UCZESTNICZĄCE W LIKWIDACJI JEJ SKUTKÓW ORAZ WYSTĘPOWANIE Z WNIOSKAMI O UDZIELENIE WSPARCIA [W RAZIE POTRZEBY].</w:t>
            </w:r>
          </w:p>
        </w:tc>
      </w:tr>
      <w:tr w:rsidR="00A24528" w:rsidRPr="006A5E0D" w14:paraId="291503CC" w14:textId="77777777" w:rsidTr="003946E9">
        <w:trPr>
          <w:trHeight w:val="1134"/>
        </w:trPr>
        <w:tc>
          <w:tcPr>
            <w:tcW w:w="4395" w:type="dxa"/>
            <w:tcBorders>
              <w:top w:val="single" w:sz="4" w:space="0" w:color="auto"/>
              <w:left w:val="single" w:sz="4" w:space="0" w:color="auto"/>
              <w:bottom w:val="single" w:sz="4" w:space="0" w:color="auto"/>
              <w:right w:val="dashSmallGap" w:sz="4" w:space="0" w:color="auto"/>
            </w:tcBorders>
          </w:tcPr>
          <w:p w14:paraId="6BC1935F" w14:textId="6E3E8F0E"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monitorowanie realizacji określonych w Planie przedsięwzięć i zadań przez samorządy gmin / miast z terenu powiatu, w razie potrzeby korygowanie podejmowanych działań;</w:t>
            </w:r>
          </w:p>
          <w:p w14:paraId="7C3F8EE1" w14:textId="40A150F0"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wspieranie samorządów z terenu powiatu poprzez właściwe wykorzystanie dostępnych SiS w powiecie;</w:t>
            </w:r>
          </w:p>
          <w:p w14:paraId="2D59592E" w14:textId="4139FEB5"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dokonywać systematycznej oceny efektów działań SiS skierowanych w rejon kryzysu oraz formułować propozycje i wnioski dotyczące dalszego przebiegu akcji;</w:t>
            </w:r>
          </w:p>
          <w:p w14:paraId="57BF14E6" w14:textId="775FB119"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przeprowadzić rekonesans w rejonie </w:t>
            </w:r>
            <w:r w:rsidR="00F925C6" w:rsidRPr="006A5E0D">
              <w:rPr>
                <w:rFonts w:asciiTheme="minorHAnsi" w:hAnsiTheme="minorHAnsi" w:cstheme="minorHAnsi"/>
                <w:sz w:val="18"/>
                <w:szCs w:val="18"/>
                <w:lang w:eastAsia="zh-CN"/>
              </w:rPr>
              <w:t>działań przeciwpowodziowych</w:t>
            </w:r>
            <w:r w:rsidRPr="006A5E0D">
              <w:rPr>
                <w:rFonts w:asciiTheme="minorHAnsi" w:hAnsiTheme="minorHAnsi" w:cstheme="minorHAnsi"/>
                <w:sz w:val="18"/>
                <w:szCs w:val="18"/>
                <w:lang w:eastAsia="zh-CN"/>
              </w:rPr>
              <w:t xml:space="preserve"> odbudowujących skutki powodzi, dokonać oceny stanu faktycznego potrzebę skierowania dodatkowych SiS w rejon zdarzenia;</w:t>
            </w:r>
          </w:p>
          <w:p w14:paraId="58919791" w14:textId="1988CC43"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przeanalizować potrzebę wsparcia działań administracji przez SiS znajdujące się w dyspozycji SZ RP, w przypadku potrzeby przygotowanie wniosek o wsparcie działań przez SZ RP w rejonie kryzysu;</w:t>
            </w:r>
          </w:p>
        </w:tc>
        <w:tc>
          <w:tcPr>
            <w:tcW w:w="2860" w:type="dxa"/>
            <w:tcBorders>
              <w:top w:val="single" w:sz="4" w:space="0" w:color="auto"/>
              <w:left w:val="dashSmallGap" w:sz="4" w:space="0" w:color="auto"/>
              <w:bottom w:val="single" w:sz="4" w:space="0" w:color="auto"/>
              <w:right w:val="dashSmallGap" w:sz="4" w:space="0" w:color="auto"/>
            </w:tcBorders>
          </w:tcPr>
          <w:p w14:paraId="6470719C" w14:textId="7D6605C0"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591" w:type="dxa"/>
            <w:tcBorders>
              <w:top w:val="single" w:sz="4" w:space="0" w:color="auto"/>
              <w:left w:val="dashSmallGap" w:sz="4" w:space="0" w:color="auto"/>
              <w:bottom w:val="single" w:sz="4" w:space="0" w:color="auto"/>
              <w:right w:val="dashSmallGap" w:sz="4" w:space="0" w:color="auto"/>
            </w:tcBorders>
          </w:tcPr>
          <w:p w14:paraId="48C36901" w14:textId="3DB7F37D"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0BA02475"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c>
          <w:tcPr>
            <w:tcW w:w="2373" w:type="dxa"/>
            <w:tcBorders>
              <w:top w:val="single" w:sz="4" w:space="0" w:color="auto"/>
              <w:left w:val="dashSmallGap" w:sz="4" w:space="0" w:color="auto"/>
              <w:bottom w:val="single" w:sz="4" w:space="0" w:color="auto"/>
              <w:right w:val="single" w:sz="4" w:space="0" w:color="auto"/>
            </w:tcBorders>
          </w:tcPr>
          <w:p w14:paraId="19A34EDC"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r>
      <w:tr w:rsidR="00A24528" w:rsidRPr="006A5E0D" w14:paraId="3F857835"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572079" w14:textId="67C114A8" w:rsidR="00A24528" w:rsidRPr="006A5E0D" w:rsidRDefault="00A24528" w:rsidP="00A24528">
            <w:pPr>
              <w:spacing w:after="0" w:line="252" w:lineRule="auto"/>
              <w:jc w:val="left"/>
              <w:rPr>
                <w:rFonts w:asciiTheme="minorHAnsi" w:hAnsiTheme="minorHAnsi" w:cstheme="minorHAnsi"/>
                <w:b/>
                <w:sz w:val="21"/>
                <w:szCs w:val="21"/>
                <w:lang w:eastAsia="zh-CN"/>
              </w:rPr>
            </w:pPr>
            <w:r w:rsidRPr="006A5E0D">
              <w:rPr>
                <w:rFonts w:asciiTheme="minorHAnsi" w:hAnsiTheme="minorHAnsi" w:cstheme="minorHAnsi"/>
                <w:b/>
                <w:sz w:val="21"/>
                <w:szCs w:val="21"/>
                <w:lang w:eastAsia="zh-CN"/>
              </w:rPr>
              <w:t>5. SYSTEMATYCZNE PRZEKAZYWANIE INFORMACJI, UWZGLĘDNIAJĄCE OBOWIĄZUJĄCE PROCEDURY WYMIANY INFORMACJI [MODUŁ NR 1].</w:t>
            </w:r>
          </w:p>
        </w:tc>
      </w:tr>
      <w:tr w:rsidR="00A24528" w:rsidRPr="006A5E0D" w14:paraId="3A0DC5B6" w14:textId="77777777" w:rsidTr="003946E9">
        <w:trPr>
          <w:trHeight w:val="1757"/>
        </w:trPr>
        <w:tc>
          <w:tcPr>
            <w:tcW w:w="4395" w:type="dxa"/>
            <w:tcBorders>
              <w:top w:val="single" w:sz="4" w:space="0" w:color="auto"/>
              <w:left w:val="single" w:sz="4" w:space="0" w:color="auto"/>
              <w:bottom w:val="single" w:sz="4" w:space="0" w:color="auto"/>
              <w:right w:val="dashSmallGap" w:sz="4" w:space="0" w:color="auto"/>
            </w:tcBorders>
          </w:tcPr>
          <w:p w14:paraId="7E615035" w14:textId="16433450"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procedura opisana w Module nr 1 </w:t>
            </w:r>
          </w:p>
        </w:tc>
        <w:tc>
          <w:tcPr>
            <w:tcW w:w="2860" w:type="dxa"/>
            <w:tcBorders>
              <w:top w:val="single" w:sz="4" w:space="0" w:color="auto"/>
              <w:left w:val="dashSmallGap" w:sz="4" w:space="0" w:color="auto"/>
              <w:bottom w:val="single" w:sz="4" w:space="0" w:color="auto"/>
              <w:right w:val="dashSmallGap" w:sz="4" w:space="0" w:color="auto"/>
            </w:tcBorders>
          </w:tcPr>
          <w:p w14:paraId="764F01FA" w14:textId="2C83F61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591" w:type="dxa"/>
            <w:tcBorders>
              <w:top w:val="single" w:sz="4" w:space="0" w:color="auto"/>
              <w:left w:val="dashSmallGap" w:sz="4" w:space="0" w:color="auto"/>
              <w:bottom w:val="single" w:sz="4" w:space="0" w:color="auto"/>
              <w:right w:val="dashSmallGap" w:sz="4" w:space="0" w:color="auto"/>
            </w:tcBorders>
          </w:tcPr>
          <w:p w14:paraId="500BD66B" w14:textId="56C6808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712DB7C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r w:rsidRPr="006A5E0D">
              <w:rPr>
                <w:rFonts w:asciiTheme="minorHAnsi" w:hAnsiTheme="minorHAnsi" w:cstheme="minorHAnsi"/>
                <w:sz w:val="18"/>
                <w:szCs w:val="18"/>
                <w:lang w:eastAsia="zh-CN"/>
              </w:rPr>
              <w:br/>
              <w:t>- PCZK &lt;-&gt; Starosta;</w:t>
            </w:r>
          </w:p>
          <w:p w14:paraId="01F08FF6"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04CF8040" w14:textId="01CB7D45"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 podmioty uczestniczące w działaniach</w:t>
            </w:r>
          </w:p>
        </w:tc>
        <w:tc>
          <w:tcPr>
            <w:tcW w:w="2373" w:type="dxa"/>
            <w:tcBorders>
              <w:top w:val="single" w:sz="4" w:space="0" w:color="auto"/>
              <w:left w:val="dashSmallGap" w:sz="4" w:space="0" w:color="auto"/>
              <w:bottom w:val="single" w:sz="4" w:space="0" w:color="auto"/>
              <w:right w:val="single" w:sz="4" w:space="0" w:color="auto"/>
            </w:tcBorders>
          </w:tcPr>
          <w:p w14:paraId="2777CD5A"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tc>
      </w:tr>
      <w:tr w:rsidR="00A24528" w:rsidRPr="006A5E0D" w14:paraId="254B037A"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66A169" w14:textId="77777777" w:rsidR="00A24528" w:rsidRPr="006A5E0D" w:rsidRDefault="00A24528" w:rsidP="00A24528">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  INFORMOWANIE I OSTRZEGANIE LUDNOŚCI O SYTUACJI POWODZIOWEJ, SZCZEGÓLNIE W ZAKRESIE ZAPEWNIENIA BEZPIECZEŃSTWA.</w:t>
            </w:r>
          </w:p>
        </w:tc>
      </w:tr>
      <w:tr w:rsidR="00A24528" w:rsidRPr="006A5E0D" w14:paraId="5F105478" w14:textId="77777777" w:rsidTr="003946E9">
        <w:trPr>
          <w:trHeight w:val="1134"/>
        </w:trPr>
        <w:tc>
          <w:tcPr>
            <w:tcW w:w="4395" w:type="dxa"/>
            <w:tcBorders>
              <w:top w:val="single" w:sz="4" w:space="0" w:color="auto"/>
              <w:left w:val="single" w:sz="4" w:space="0" w:color="auto"/>
              <w:bottom w:val="single" w:sz="4" w:space="0" w:color="auto"/>
              <w:right w:val="dashSmallGap" w:sz="4" w:space="0" w:color="auto"/>
            </w:tcBorders>
          </w:tcPr>
          <w:p w14:paraId="49D119FD" w14:textId="325B71A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powiatu za pomocą posiadanych systemów komunikacji [powiadamianie SMS, radiowe, syreny alarmowe, media publiczne, telefonia komórkowa] w zakresie zdarzeń i ich skutków dla społeczeństwa;</w:t>
            </w:r>
          </w:p>
          <w:p w14:paraId="75DEE15D" w14:textId="7E7D2723"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kryzysu;</w:t>
            </w:r>
          </w:p>
          <w:p w14:paraId="0278A08E" w14:textId="734742C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prostować, nie prowadzić dezinformacji;</w:t>
            </w:r>
          </w:p>
          <w:p w14:paraId="68B40D1F" w14:textId="5BD32EC9"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cyklicznych konferencji prasowych mających na celu rzetelne informowanie społeczeństwa o sytuacji;</w:t>
            </w:r>
          </w:p>
        </w:tc>
        <w:tc>
          <w:tcPr>
            <w:tcW w:w="2860" w:type="dxa"/>
            <w:tcBorders>
              <w:top w:val="single" w:sz="4" w:space="0" w:color="auto"/>
              <w:left w:val="dashSmallGap" w:sz="4" w:space="0" w:color="auto"/>
              <w:bottom w:val="single" w:sz="4" w:space="0" w:color="auto"/>
              <w:right w:val="dashSmallGap" w:sz="4" w:space="0" w:color="auto"/>
            </w:tcBorders>
          </w:tcPr>
          <w:p w14:paraId="398480AE" w14:textId="693F9631"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E685E8A" w14:textId="2B495F7D"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591" w:type="dxa"/>
            <w:tcBorders>
              <w:top w:val="single" w:sz="4" w:space="0" w:color="auto"/>
              <w:left w:val="dashSmallGap" w:sz="4" w:space="0" w:color="auto"/>
              <w:bottom w:val="single" w:sz="4" w:space="0" w:color="auto"/>
              <w:right w:val="dashSmallGap" w:sz="4" w:space="0" w:color="auto"/>
            </w:tcBorders>
          </w:tcPr>
          <w:p w14:paraId="64FFC3C6" w14:textId="6ED57538"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580" w:type="dxa"/>
            <w:tcBorders>
              <w:top w:val="single" w:sz="4" w:space="0" w:color="auto"/>
              <w:left w:val="dashSmallGap" w:sz="4" w:space="0" w:color="auto"/>
              <w:bottom w:val="single" w:sz="4" w:space="0" w:color="auto"/>
              <w:right w:val="dashSmallGap" w:sz="4" w:space="0" w:color="auto"/>
            </w:tcBorders>
          </w:tcPr>
          <w:p w14:paraId="4306757F"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Powiatowym Centrum Zarządzania Kryzysowego, Gminnymi/ Miejskimi Centrami Zarządzania Kryzysowego z mediami.</w:t>
            </w:r>
          </w:p>
        </w:tc>
        <w:tc>
          <w:tcPr>
            <w:tcW w:w="2373" w:type="dxa"/>
            <w:tcBorders>
              <w:top w:val="single" w:sz="4" w:space="0" w:color="auto"/>
              <w:left w:val="dashSmallGap" w:sz="4" w:space="0" w:color="auto"/>
              <w:bottom w:val="single" w:sz="4" w:space="0" w:color="auto"/>
              <w:right w:val="single" w:sz="4" w:space="0" w:color="auto"/>
            </w:tcBorders>
          </w:tcPr>
          <w:p w14:paraId="1C37EA67"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8282A11"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7E28DF1"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96C2022"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9D6588F" w14:textId="04197A1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bl>
    <w:p w14:paraId="328B21A8" w14:textId="77777777" w:rsidR="00C90C10" w:rsidRPr="006A5E0D" w:rsidRDefault="00C90C10">
      <w:pPr>
        <w:sectPr w:rsidR="00C90C10"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348"/>
        <w:gridCol w:w="13451"/>
      </w:tblGrid>
      <w:tr w:rsidR="0010246F" w:rsidRPr="006A5E0D" w14:paraId="3DEBA48A" w14:textId="77777777" w:rsidTr="003946E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6560ADD" w14:textId="77777777" w:rsidR="0010246F" w:rsidRPr="006A5E0D" w:rsidRDefault="0010246F" w:rsidP="0010246F">
            <w:pPr>
              <w:spacing w:after="0" w:line="252" w:lineRule="auto"/>
              <w:jc w:val="left"/>
              <w:rPr>
                <w:b/>
                <w:sz w:val="26"/>
                <w:szCs w:val="26"/>
                <w:lang w:eastAsia="zh-CN"/>
              </w:rPr>
            </w:pPr>
            <w:r w:rsidRPr="006A5E0D">
              <w:rPr>
                <w:b/>
                <w:sz w:val="26"/>
                <w:szCs w:val="26"/>
                <w:lang w:eastAsia="zh-CN"/>
              </w:rPr>
              <w:lastRenderedPageBreak/>
              <w:t>V. WSPARCIE I WSPÓŁDZIAŁANIE ZE STRONY INNYCH JEDNOSTEK ORGANIZACYJNYCH I INSTYTUCJI</w:t>
            </w:r>
          </w:p>
        </w:tc>
      </w:tr>
      <w:tr w:rsidR="0010246F" w:rsidRPr="006A5E0D" w14:paraId="62B5AECD" w14:textId="77777777" w:rsidTr="003946E9">
        <w:trPr>
          <w:trHeight w:val="113"/>
        </w:trPr>
        <w:tc>
          <w:tcPr>
            <w:tcW w:w="14799" w:type="dxa"/>
            <w:gridSpan w:val="2"/>
            <w:tcBorders>
              <w:top w:val="single" w:sz="4" w:space="0" w:color="auto"/>
              <w:left w:val="nil"/>
              <w:bottom w:val="nil"/>
              <w:right w:val="nil"/>
            </w:tcBorders>
          </w:tcPr>
          <w:p w14:paraId="14141D53" w14:textId="77777777" w:rsidR="0010246F" w:rsidRPr="006A5E0D" w:rsidRDefault="0010246F" w:rsidP="0010246F">
            <w:pPr>
              <w:spacing w:after="0" w:line="252" w:lineRule="auto"/>
              <w:jc w:val="left"/>
              <w:rPr>
                <w:sz w:val="4"/>
                <w:szCs w:val="4"/>
                <w:lang w:eastAsia="zh-CN"/>
              </w:rPr>
            </w:pPr>
          </w:p>
        </w:tc>
      </w:tr>
      <w:tr w:rsidR="0010246F" w:rsidRPr="006A5E0D" w14:paraId="66EF78C6" w14:textId="77777777" w:rsidTr="003946E9">
        <w:trPr>
          <w:trHeight w:val="340"/>
        </w:trPr>
        <w:tc>
          <w:tcPr>
            <w:tcW w:w="1348" w:type="dxa"/>
            <w:tcBorders>
              <w:top w:val="nil"/>
              <w:left w:val="nil"/>
              <w:bottom w:val="nil"/>
              <w:right w:val="single" w:sz="4" w:space="0" w:color="auto"/>
            </w:tcBorders>
          </w:tcPr>
          <w:p w14:paraId="6EFFCA68" w14:textId="77777777" w:rsidR="0010246F" w:rsidRPr="006A5E0D" w:rsidRDefault="0010246F" w:rsidP="0010246F">
            <w:pPr>
              <w:spacing w:after="0" w:line="252" w:lineRule="auto"/>
              <w:jc w:val="right"/>
              <w:rPr>
                <w:szCs w:val="23"/>
                <w:lang w:eastAsia="zh-CN"/>
              </w:rPr>
            </w:pPr>
            <w:r w:rsidRPr="006A5E0D">
              <w:rPr>
                <w:szCs w:val="23"/>
                <w:lang w:eastAsia="zh-CN"/>
              </w:rPr>
              <w:t xml:space="preserve">1. </w:t>
            </w:r>
          </w:p>
        </w:tc>
        <w:tc>
          <w:tcPr>
            <w:tcW w:w="13451" w:type="dxa"/>
            <w:tcBorders>
              <w:top w:val="single" w:sz="4" w:space="0" w:color="auto"/>
              <w:left w:val="single" w:sz="4" w:space="0" w:color="auto"/>
              <w:bottom w:val="nil"/>
              <w:right w:val="single" w:sz="4" w:space="0" w:color="auto"/>
            </w:tcBorders>
          </w:tcPr>
          <w:p w14:paraId="6604F31C" w14:textId="77777777" w:rsidR="0010246F" w:rsidRPr="006A5E0D" w:rsidRDefault="0010246F" w:rsidP="0010246F">
            <w:pPr>
              <w:spacing w:after="0" w:line="252" w:lineRule="auto"/>
              <w:jc w:val="left"/>
              <w:rPr>
                <w:szCs w:val="23"/>
                <w:lang w:eastAsia="zh-CN"/>
              </w:rPr>
            </w:pPr>
            <w:r w:rsidRPr="006A5E0D">
              <w:rPr>
                <w:rFonts w:eastAsia="Calibri" w:cs="Calibri"/>
                <w:szCs w:val="23"/>
              </w:rPr>
              <w:t>Wydziały Starostwa Powiatowego, w zależności od potrzeb.</w:t>
            </w:r>
          </w:p>
        </w:tc>
      </w:tr>
      <w:tr w:rsidR="0010246F" w:rsidRPr="006A5E0D" w14:paraId="5F6B18DA" w14:textId="77777777" w:rsidTr="003946E9">
        <w:trPr>
          <w:trHeight w:val="340"/>
        </w:trPr>
        <w:tc>
          <w:tcPr>
            <w:tcW w:w="1348" w:type="dxa"/>
            <w:tcBorders>
              <w:top w:val="nil"/>
              <w:left w:val="nil"/>
              <w:bottom w:val="nil"/>
              <w:right w:val="single" w:sz="4" w:space="0" w:color="auto"/>
            </w:tcBorders>
          </w:tcPr>
          <w:p w14:paraId="0BF92A96" w14:textId="77777777" w:rsidR="0010246F" w:rsidRPr="006A5E0D" w:rsidRDefault="0010246F" w:rsidP="0010246F">
            <w:pPr>
              <w:spacing w:after="0" w:line="252" w:lineRule="auto"/>
              <w:jc w:val="right"/>
              <w:rPr>
                <w:szCs w:val="23"/>
                <w:lang w:eastAsia="zh-CN"/>
              </w:rPr>
            </w:pPr>
            <w:r w:rsidRPr="006A5E0D">
              <w:rPr>
                <w:szCs w:val="23"/>
                <w:lang w:eastAsia="zh-CN"/>
              </w:rPr>
              <w:t>2.</w:t>
            </w:r>
          </w:p>
        </w:tc>
        <w:tc>
          <w:tcPr>
            <w:tcW w:w="13451" w:type="dxa"/>
            <w:tcBorders>
              <w:top w:val="nil"/>
              <w:left w:val="single" w:sz="4" w:space="0" w:color="auto"/>
              <w:bottom w:val="nil"/>
              <w:right w:val="single" w:sz="4" w:space="0" w:color="auto"/>
            </w:tcBorders>
          </w:tcPr>
          <w:p w14:paraId="70E36A1F" w14:textId="77777777" w:rsidR="0010246F" w:rsidRPr="006A5E0D" w:rsidRDefault="0010246F" w:rsidP="0010246F">
            <w:pPr>
              <w:spacing w:after="0" w:line="252" w:lineRule="auto"/>
              <w:jc w:val="left"/>
              <w:rPr>
                <w:szCs w:val="23"/>
                <w:lang w:eastAsia="zh-CN"/>
              </w:rPr>
            </w:pPr>
            <w:r w:rsidRPr="006A5E0D">
              <w:rPr>
                <w:rFonts w:eastAsia="Calibri" w:cs="Calibri"/>
                <w:szCs w:val="23"/>
              </w:rPr>
              <w:t>Media lokalne i ogólnokrajowe.</w:t>
            </w:r>
          </w:p>
        </w:tc>
      </w:tr>
      <w:tr w:rsidR="0010246F" w:rsidRPr="006A5E0D" w14:paraId="215F4BC1" w14:textId="77777777" w:rsidTr="003946E9">
        <w:trPr>
          <w:trHeight w:val="340"/>
        </w:trPr>
        <w:tc>
          <w:tcPr>
            <w:tcW w:w="1348" w:type="dxa"/>
            <w:tcBorders>
              <w:top w:val="nil"/>
              <w:left w:val="nil"/>
              <w:bottom w:val="nil"/>
              <w:right w:val="single" w:sz="4" w:space="0" w:color="auto"/>
            </w:tcBorders>
          </w:tcPr>
          <w:p w14:paraId="698C5AE5" w14:textId="3BAA0C99" w:rsidR="0010246F" w:rsidRPr="006A5E0D" w:rsidRDefault="0010246F" w:rsidP="0010246F">
            <w:pPr>
              <w:spacing w:after="0" w:line="252" w:lineRule="auto"/>
              <w:jc w:val="right"/>
              <w:rPr>
                <w:szCs w:val="23"/>
                <w:lang w:eastAsia="zh-CN"/>
              </w:rPr>
            </w:pPr>
            <w:r w:rsidRPr="006A5E0D">
              <w:rPr>
                <w:szCs w:val="23"/>
                <w:lang w:eastAsia="zh-CN"/>
              </w:rPr>
              <w:t>3.</w:t>
            </w:r>
          </w:p>
        </w:tc>
        <w:tc>
          <w:tcPr>
            <w:tcW w:w="13451" w:type="dxa"/>
            <w:tcBorders>
              <w:top w:val="nil"/>
              <w:left w:val="single" w:sz="4" w:space="0" w:color="auto"/>
              <w:bottom w:val="single" w:sz="4" w:space="0" w:color="auto"/>
              <w:right w:val="single" w:sz="4" w:space="0" w:color="auto"/>
            </w:tcBorders>
          </w:tcPr>
          <w:p w14:paraId="4887EB6B" w14:textId="05B229F2" w:rsidR="0010246F" w:rsidRPr="006A5E0D" w:rsidRDefault="0010246F" w:rsidP="0010246F">
            <w:pPr>
              <w:spacing w:after="0" w:line="252" w:lineRule="auto"/>
              <w:jc w:val="left"/>
              <w:rPr>
                <w:szCs w:val="23"/>
                <w:lang w:eastAsia="zh-CN"/>
              </w:rPr>
            </w:pPr>
            <w:r w:rsidRPr="006A5E0D">
              <w:rPr>
                <w:rFonts w:eastAsia="Calibri" w:cs="Calibri"/>
                <w:szCs w:val="23"/>
              </w:rPr>
              <w:t>Inne instytucje w zależności od potrzeby wsparcia wynikającego z zagrożenia, w tym wojsko.</w:t>
            </w:r>
          </w:p>
        </w:tc>
      </w:tr>
      <w:tr w:rsidR="0010246F" w:rsidRPr="006A5E0D" w14:paraId="2AC7F01F" w14:textId="77777777" w:rsidTr="003946E9">
        <w:trPr>
          <w:trHeight w:val="113"/>
        </w:trPr>
        <w:tc>
          <w:tcPr>
            <w:tcW w:w="14799" w:type="dxa"/>
            <w:gridSpan w:val="2"/>
            <w:tcBorders>
              <w:top w:val="nil"/>
              <w:left w:val="nil"/>
              <w:bottom w:val="nil"/>
              <w:right w:val="nil"/>
            </w:tcBorders>
            <w:vAlign w:val="center"/>
          </w:tcPr>
          <w:p w14:paraId="5FE9E375" w14:textId="77777777" w:rsidR="0010246F" w:rsidRPr="006A5E0D" w:rsidRDefault="0010246F" w:rsidP="0010246F">
            <w:pPr>
              <w:spacing w:after="0" w:line="252" w:lineRule="auto"/>
              <w:jc w:val="left"/>
              <w:rPr>
                <w:sz w:val="4"/>
                <w:szCs w:val="4"/>
                <w:lang w:eastAsia="zh-CN"/>
              </w:rPr>
            </w:pPr>
          </w:p>
        </w:tc>
      </w:tr>
      <w:tr w:rsidR="0010246F" w:rsidRPr="006A5E0D" w14:paraId="4C79E9BB" w14:textId="77777777" w:rsidTr="003946E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353AF53" w14:textId="77777777" w:rsidR="0010246F" w:rsidRPr="006A5E0D" w:rsidRDefault="0010246F" w:rsidP="0010246F">
            <w:pPr>
              <w:spacing w:after="0" w:line="252" w:lineRule="auto"/>
              <w:jc w:val="left"/>
              <w:rPr>
                <w:b/>
                <w:sz w:val="26"/>
                <w:szCs w:val="26"/>
                <w:lang w:eastAsia="zh-CN"/>
              </w:rPr>
            </w:pPr>
            <w:r w:rsidRPr="006A5E0D">
              <w:rPr>
                <w:b/>
                <w:sz w:val="26"/>
                <w:szCs w:val="26"/>
                <w:lang w:eastAsia="zh-CN"/>
              </w:rPr>
              <w:t>VI. BUDŻET I FINANSOWANIE REALIZACJI ZADANIA</w:t>
            </w:r>
          </w:p>
        </w:tc>
      </w:tr>
      <w:tr w:rsidR="0010246F" w:rsidRPr="006A5E0D" w14:paraId="6BEEE7B7" w14:textId="77777777" w:rsidTr="003946E9">
        <w:trPr>
          <w:trHeight w:val="113"/>
        </w:trPr>
        <w:tc>
          <w:tcPr>
            <w:tcW w:w="14799" w:type="dxa"/>
            <w:gridSpan w:val="2"/>
            <w:tcBorders>
              <w:top w:val="single" w:sz="4" w:space="0" w:color="auto"/>
              <w:left w:val="nil"/>
              <w:bottom w:val="single" w:sz="4" w:space="0" w:color="auto"/>
              <w:right w:val="nil"/>
            </w:tcBorders>
          </w:tcPr>
          <w:p w14:paraId="7C0877F5" w14:textId="77777777" w:rsidR="0010246F" w:rsidRPr="006A5E0D" w:rsidRDefault="0010246F" w:rsidP="0010246F">
            <w:pPr>
              <w:spacing w:after="0" w:line="252" w:lineRule="auto"/>
              <w:jc w:val="left"/>
              <w:rPr>
                <w:sz w:val="4"/>
                <w:szCs w:val="4"/>
                <w:lang w:eastAsia="zh-CN"/>
              </w:rPr>
            </w:pPr>
          </w:p>
        </w:tc>
      </w:tr>
      <w:tr w:rsidR="0010246F" w:rsidRPr="006A5E0D" w14:paraId="6D4DD0BD" w14:textId="77777777" w:rsidTr="003946E9">
        <w:trPr>
          <w:trHeight w:val="397"/>
        </w:trPr>
        <w:tc>
          <w:tcPr>
            <w:tcW w:w="14799" w:type="dxa"/>
            <w:gridSpan w:val="2"/>
            <w:tcBorders>
              <w:top w:val="single" w:sz="4" w:space="0" w:color="auto"/>
              <w:left w:val="single" w:sz="4" w:space="0" w:color="auto"/>
              <w:bottom w:val="single" w:sz="4" w:space="0" w:color="auto"/>
              <w:right w:val="single" w:sz="4" w:space="0" w:color="auto"/>
            </w:tcBorders>
            <w:vAlign w:val="center"/>
          </w:tcPr>
          <w:p w14:paraId="473C3F1B" w14:textId="07B0CC30" w:rsidR="0010246F" w:rsidRPr="006A5E0D" w:rsidRDefault="0010246F" w:rsidP="0010246F">
            <w:pPr>
              <w:spacing w:after="0" w:line="252" w:lineRule="auto"/>
              <w:ind w:right="98"/>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10246F" w:rsidRPr="006A5E0D" w14:paraId="0C98518E" w14:textId="77777777" w:rsidTr="003946E9">
        <w:trPr>
          <w:trHeight w:val="113"/>
        </w:trPr>
        <w:tc>
          <w:tcPr>
            <w:tcW w:w="14799" w:type="dxa"/>
            <w:gridSpan w:val="2"/>
            <w:tcBorders>
              <w:top w:val="nil"/>
              <w:left w:val="nil"/>
              <w:bottom w:val="single" w:sz="4" w:space="0" w:color="auto"/>
              <w:right w:val="nil"/>
            </w:tcBorders>
            <w:vAlign w:val="center"/>
          </w:tcPr>
          <w:p w14:paraId="5D4DCC02" w14:textId="77777777" w:rsidR="0010246F" w:rsidRPr="006A5E0D" w:rsidRDefault="0010246F" w:rsidP="0010246F">
            <w:pPr>
              <w:spacing w:after="0" w:line="252" w:lineRule="auto"/>
              <w:jc w:val="left"/>
              <w:rPr>
                <w:sz w:val="4"/>
                <w:szCs w:val="4"/>
                <w:lang w:eastAsia="zh-CN"/>
              </w:rPr>
            </w:pPr>
          </w:p>
        </w:tc>
      </w:tr>
      <w:tr w:rsidR="0010246F" w:rsidRPr="006A5E0D" w14:paraId="48B797DB" w14:textId="77777777" w:rsidTr="003946E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A7D6C7B" w14:textId="77777777" w:rsidR="0010246F" w:rsidRPr="006A5E0D" w:rsidRDefault="0010246F" w:rsidP="0010246F">
            <w:pPr>
              <w:spacing w:after="0" w:line="252" w:lineRule="auto"/>
              <w:jc w:val="left"/>
              <w:rPr>
                <w:b/>
                <w:sz w:val="26"/>
                <w:szCs w:val="26"/>
                <w:lang w:eastAsia="zh-CN"/>
              </w:rPr>
            </w:pPr>
            <w:r w:rsidRPr="006A5E0D">
              <w:rPr>
                <w:b/>
                <w:sz w:val="26"/>
                <w:szCs w:val="26"/>
                <w:lang w:eastAsia="zh-CN"/>
              </w:rPr>
              <w:t>VII. PODSTAWY PRAWNE REALIZACJI ZADANIA</w:t>
            </w:r>
          </w:p>
        </w:tc>
      </w:tr>
      <w:tr w:rsidR="0010246F" w:rsidRPr="006A5E0D" w14:paraId="0BB33FE1" w14:textId="77777777" w:rsidTr="003946E9">
        <w:trPr>
          <w:trHeight w:val="113"/>
        </w:trPr>
        <w:tc>
          <w:tcPr>
            <w:tcW w:w="14799" w:type="dxa"/>
            <w:gridSpan w:val="2"/>
            <w:tcBorders>
              <w:top w:val="single" w:sz="4" w:space="0" w:color="auto"/>
              <w:left w:val="nil"/>
              <w:bottom w:val="nil"/>
              <w:right w:val="nil"/>
            </w:tcBorders>
          </w:tcPr>
          <w:p w14:paraId="464978FC" w14:textId="77777777" w:rsidR="0010246F" w:rsidRPr="006A5E0D" w:rsidRDefault="0010246F" w:rsidP="0010246F">
            <w:pPr>
              <w:spacing w:after="0" w:line="252" w:lineRule="auto"/>
              <w:jc w:val="left"/>
              <w:rPr>
                <w:sz w:val="4"/>
                <w:szCs w:val="4"/>
                <w:lang w:eastAsia="zh-CN"/>
              </w:rPr>
            </w:pPr>
          </w:p>
        </w:tc>
      </w:tr>
      <w:tr w:rsidR="0010246F" w:rsidRPr="006A5E0D" w14:paraId="04B77B00" w14:textId="77777777" w:rsidTr="003946E9">
        <w:trPr>
          <w:trHeight w:val="340"/>
        </w:trPr>
        <w:tc>
          <w:tcPr>
            <w:tcW w:w="1348" w:type="dxa"/>
            <w:tcBorders>
              <w:top w:val="nil"/>
              <w:left w:val="nil"/>
              <w:bottom w:val="nil"/>
              <w:right w:val="single" w:sz="4" w:space="0" w:color="auto"/>
            </w:tcBorders>
          </w:tcPr>
          <w:p w14:paraId="76A65687" w14:textId="77777777" w:rsidR="0010246F" w:rsidRPr="006A5E0D" w:rsidRDefault="0010246F" w:rsidP="0010246F">
            <w:pPr>
              <w:spacing w:after="0" w:line="252" w:lineRule="auto"/>
              <w:jc w:val="right"/>
              <w:rPr>
                <w:szCs w:val="23"/>
                <w:lang w:eastAsia="zh-CN"/>
              </w:rPr>
            </w:pPr>
            <w:r w:rsidRPr="006A5E0D">
              <w:rPr>
                <w:szCs w:val="23"/>
                <w:lang w:eastAsia="zh-CN"/>
              </w:rPr>
              <w:t xml:space="preserve">1. </w:t>
            </w:r>
          </w:p>
        </w:tc>
        <w:tc>
          <w:tcPr>
            <w:tcW w:w="13451" w:type="dxa"/>
            <w:tcBorders>
              <w:top w:val="single" w:sz="4" w:space="0" w:color="auto"/>
              <w:left w:val="single" w:sz="4" w:space="0" w:color="auto"/>
              <w:bottom w:val="nil"/>
              <w:right w:val="single" w:sz="4" w:space="0" w:color="auto"/>
            </w:tcBorders>
          </w:tcPr>
          <w:p w14:paraId="6652774C" w14:textId="24960B1B" w:rsidR="0010246F" w:rsidRPr="006A5E0D" w:rsidRDefault="0010246F" w:rsidP="0010246F">
            <w:pPr>
              <w:spacing w:after="0" w:line="252" w:lineRule="auto"/>
              <w:jc w:val="left"/>
              <w:rPr>
                <w:szCs w:val="23"/>
                <w:lang w:eastAsia="zh-CN"/>
              </w:rPr>
            </w:pPr>
            <w:r w:rsidRPr="006A5E0D">
              <w:rPr>
                <w:rFonts w:eastAsia="Calibri" w:cs="Calibri"/>
                <w:szCs w:val="23"/>
              </w:rPr>
              <w:t>Ustawa z dnia 5 czerwca 1998 r. o samorządzie powiatowym.</w:t>
            </w:r>
          </w:p>
        </w:tc>
      </w:tr>
      <w:tr w:rsidR="0010246F" w:rsidRPr="006A5E0D" w14:paraId="5EC814BD" w14:textId="77777777" w:rsidTr="003946E9">
        <w:trPr>
          <w:trHeight w:val="340"/>
        </w:trPr>
        <w:tc>
          <w:tcPr>
            <w:tcW w:w="1348" w:type="dxa"/>
            <w:tcBorders>
              <w:top w:val="nil"/>
              <w:left w:val="nil"/>
              <w:bottom w:val="nil"/>
              <w:right w:val="single" w:sz="4" w:space="0" w:color="auto"/>
            </w:tcBorders>
          </w:tcPr>
          <w:p w14:paraId="0DF6610E" w14:textId="77777777" w:rsidR="0010246F" w:rsidRPr="006A5E0D" w:rsidRDefault="0010246F" w:rsidP="0010246F">
            <w:pPr>
              <w:spacing w:after="0" w:line="252" w:lineRule="auto"/>
              <w:jc w:val="right"/>
              <w:rPr>
                <w:szCs w:val="23"/>
                <w:lang w:eastAsia="zh-CN"/>
              </w:rPr>
            </w:pPr>
            <w:r w:rsidRPr="006A5E0D">
              <w:rPr>
                <w:szCs w:val="23"/>
                <w:lang w:eastAsia="zh-CN"/>
              </w:rPr>
              <w:t>2.</w:t>
            </w:r>
          </w:p>
        </w:tc>
        <w:tc>
          <w:tcPr>
            <w:tcW w:w="13451" w:type="dxa"/>
            <w:tcBorders>
              <w:top w:val="nil"/>
              <w:left w:val="single" w:sz="4" w:space="0" w:color="auto"/>
              <w:bottom w:val="nil"/>
              <w:right w:val="single" w:sz="4" w:space="0" w:color="auto"/>
            </w:tcBorders>
          </w:tcPr>
          <w:p w14:paraId="3FF61673" w14:textId="77777777" w:rsidR="0010246F" w:rsidRPr="006A5E0D" w:rsidRDefault="0010246F" w:rsidP="0010246F">
            <w:pPr>
              <w:spacing w:after="0" w:line="252" w:lineRule="auto"/>
              <w:jc w:val="left"/>
              <w:rPr>
                <w:szCs w:val="23"/>
                <w:lang w:eastAsia="zh-CN"/>
              </w:rPr>
            </w:pPr>
            <w:r w:rsidRPr="006A5E0D">
              <w:rPr>
                <w:rFonts w:eastAsia="Calibri" w:cs="Calibri"/>
                <w:szCs w:val="23"/>
              </w:rPr>
              <w:t>Ustawa z dnia 18 kwietnia 2002 r. o stanie klęski żywiołowej.</w:t>
            </w:r>
          </w:p>
        </w:tc>
      </w:tr>
      <w:tr w:rsidR="0010246F" w:rsidRPr="006A5E0D" w14:paraId="441BC0BA" w14:textId="77777777" w:rsidTr="003946E9">
        <w:trPr>
          <w:trHeight w:val="340"/>
        </w:trPr>
        <w:tc>
          <w:tcPr>
            <w:tcW w:w="1348" w:type="dxa"/>
            <w:tcBorders>
              <w:top w:val="nil"/>
              <w:left w:val="nil"/>
              <w:bottom w:val="nil"/>
              <w:right w:val="single" w:sz="4" w:space="0" w:color="auto"/>
            </w:tcBorders>
          </w:tcPr>
          <w:p w14:paraId="3CD08422" w14:textId="77777777" w:rsidR="0010246F" w:rsidRPr="006A5E0D" w:rsidRDefault="0010246F" w:rsidP="0010246F">
            <w:pPr>
              <w:spacing w:after="0" w:line="252" w:lineRule="auto"/>
              <w:jc w:val="right"/>
              <w:rPr>
                <w:szCs w:val="23"/>
                <w:lang w:eastAsia="zh-CN"/>
              </w:rPr>
            </w:pPr>
            <w:r w:rsidRPr="006A5E0D">
              <w:rPr>
                <w:szCs w:val="23"/>
                <w:lang w:eastAsia="zh-CN"/>
              </w:rPr>
              <w:t>3.</w:t>
            </w:r>
          </w:p>
        </w:tc>
        <w:tc>
          <w:tcPr>
            <w:tcW w:w="13451" w:type="dxa"/>
            <w:tcBorders>
              <w:top w:val="nil"/>
              <w:left w:val="single" w:sz="4" w:space="0" w:color="auto"/>
              <w:bottom w:val="nil"/>
              <w:right w:val="single" w:sz="4" w:space="0" w:color="auto"/>
            </w:tcBorders>
          </w:tcPr>
          <w:p w14:paraId="2669CE4A" w14:textId="77777777" w:rsidR="0010246F" w:rsidRPr="006A5E0D" w:rsidRDefault="0010246F" w:rsidP="0010246F">
            <w:pPr>
              <w:tabs>
                <w:tab w:val="left" w:pos="1845"/>
              </w:tabs>
              <w:spacing w:after="0" w:line="252" w:lineRule="auto"/>
              <w:jc w:val="left"/>
              <w:rPr>
                <w:szCs w:val="23"/>
                <w:lang w:eastAsia="zh-CN"/>
              </w:rPr>
            </w:pPr>
            <w:r w:rsidRPr="006A5E0D">
              <w:rPr>
                <w:rFonts w:eastAsia="Calibri" w:cs="Calibri"/>
                <w:szCs w:val="23"/>
              </w:rPr>
              <w:t>Ustawa z dnia 26 kwietnia 2007 r. o zarządzaniu kryzysowym.</w:t>
            </w:r>
          </w:p>
        </w:tc>
      </w:tr>
      <w:tr w:rsidR="0010246F" w:rsidRPr="006A5E0D" w14:paraId="4C9A9511" w14:textId="77777777" w:rsidTr="003946E9">
        <w:trPr>
          <w:trHeight w:val="340"/>
        </w:trPr>
        <w:tc>
          <w:tcPr>
            <w:tcW w:w="1348" w:type="dxa"/>
            <w:tcBorders>
              <w:top w:val="nil"/>
              <w:left w:val="nil"/>
              <w:bottom w:val="nil"/>
              <w:right w:val="single" w:sz="4" w:space="0" w:color="auto"/>
            </w:tcBorders>
          </w:tcPr>
          <w:p w14:paraId="77BD8339" w14:textId="77777777" w:rsidR="0010246F" w:rsidRPr="006A5E0D" w:rsidRDefault="0010246F" w:rsidP="0010246F">
            <w:pPr>
              <w:spacing w:after="0" w:line="252" w:lineRule="auto"/>
              <w:jc w:val="right"/>
              <w:rPr>
                <w:szCs w:val="23"/>
                <w:lang w:eastAsia="zh-CN"/>
              </w:rPr>
            </w:pPr>
            <w:r w:rsidRPr="006A5E0D">
              <w:rPr>
                <w:szCs w:val="23"/>
                <w:lang w:eastAsia="zh-CN"/>
              </w:rPr>
              <w:t>4.</w:t>
            </w:r>
          </w:p>
        </w:tc>
        <w:tc>
          <w:tcPr>
            <w:tcW w:w="13451" w:type="dxa"/>
            <w:tcBorders>
              <w:top w:val="nil"/>
              <w:left w:val="single" w:sz="4" w:space="0" w:color="auto"/>
              <w:bottom w:val="nil"/>
              <w:right w:val="single" w:sz="4" w:space="0" w:color="auto"/>
            </w:tcBorders>
          </w:tcPr>
          <w:p w14:paraId="3C6011E0" w14:textId="77777777" w:rsidR="0010246F" w:rsidRPr="006A5E0D" w:rsidRDefault="0010246F" w:rsidP="0010246F">
            <w:pPr>
              <w:spacing w:after="0" w:line="252" w:lineRule="auto"/>
              <w:jc w:val="left"/>
              <w:rPr>
                <w:szCs w:val="23"/>
                <w:lang w:eastAsia="zh-CN"/>
              </w:rPr>
            </w:pPr>
            <w:r w:rsidRPr="006A5E0D">
              <w:rPr>
                <w:rFonts w:eastAsia="Calibri" w:cs="Calibri"/>
                <w:szCs w:val="23"/>
              </w:rPr>
              <w:t>Ustawa z dnia 24 sierpnia 1991 r. o Państwowej Straży Pożarnej.</w:t>
            </w:r>
          </w:p>
        </w:tc>
      </w:tr>
      <w:tr w:rsidR="0010246F" w:rsidRPr="006A5E0D" w14:paraId="1AED0429" w14:textId="77777777" w:rsidTr="003946E9">
        <w:trPr>
          <w:trHeight w:val="340"/>
        </w:trPr>
        <w:tc>
          <w:tcPr>
            <w:tcW w:w="1348" w:type="dxa"/>
            <w:tcBorders>
              <w:top w:val="nil"/>
              <w:left w:val="nil"/>
              <w:bottom w:val="nil"/>
              <w:right w:val="single" w:sz="4" w:space="0" w:color="auto"/>
            </w:tcBorders>
          </w:tcPr>
          <w:p w14:paraId="61558D15" w14:textId="77777777" w:rsidR="0010246F" w:rsidRPr="006A5E0D" w:rsidRDefault="0010246F" w:rsidP="0010246F">
            <w:pPr>
              <w:spacing w:after="0" w:line="252" w:lineRule="auto"/>
              <w:jc w:val="right"/>
              <w:rPr>
                <w:szCs w:val="23"/>
                <w:lang w:eastAsia="zh-CN"/>
              </w:rPr>
            </w:pPr>
            <w:r w:rsidRPr="006A5E0D">
              <w:rPr>
                <w:szCs w:val="23"/>
                <w:lang w:eastAsia="zh-CN"/>
              </w:rPr>
              <w:t>5.</w:t>
            </w:r>
          </w:p>
        </w:tc>
        <w:tc>
          <w:tcPr>
            <w:tcW w:w="13451" w:type="dxa"/>
            <w:tcBorders>
              <w:top w:val="nil"/>
              <w:left w:val="single" w:sz="4" w:space="0" w:color="auto"/>
              <w:bottom w:val="nil"/>
              <w:right w:val="single" w:sz="4" w:space="0" w:color="auto"/>
            </w:tcBorders>
          </w:tcPr>
          <w:p w14:paraId="2A124BA7" w14:textId="77777777" w:rsidR="0010246F" w:rsidRPr="006A5E0D" w:rsidRDefault="0010246F" w:rsidP="0010246F">
            <w:pPr>
              <w:spacing w:after="0" w:line="252" w:lineRule="auto"/>
              <w:jc w:val="left"/>
              <w:rPr>
                <w:szCs w:val="23"/>
                <w:lang w:eastAsia="zh-CN"/>
              </w:rPr>
            </w:pPr>
            <w:r w:rsidRPr="006A5E0D">
              <w:rPr>
                <w:rFonts w:eastAsia="Calibri" w:cs="Calibri"/>
                <w:szCs w:val="23"/>
              </w:rPr>
              <w:t>Ustawa z dnia 6 kwietnia 1990 r. o Policji.</w:t>
            </w:r>
          </w:p>
        </w:tc>
      </w:tr>
      <w:tr w:rsidR="0010246F" w:rsidRPr="006A5E0D" w14:paraId="79C40F20" w14:textId="77777777" w:rsidTr="003946E9">
        <w:trPr>
          <w:trHeight w:val="340"/>
        </w:trPr>
        <w:tc>
          <w:tcPr>
            <w:tcW w:w="1348" w:type="dxa"/>
            <w:tcBorders>
              <w:top w:val="nil"/>
              <w:left w:val="nil"/>
              <w:bottom w:val="nil"/>
              <w:right w:val="single" w:sz="4" w:space="0" w:color="auto"/>
            </w:tcBorders>
          </w:tcPr>
          <w:p w14:paraId="11C55F1B" w14:textId="77777777" w:rsidR="0010246F" w:rsidRPr="006A5E0D" w:rsidRDefault="0010246F" w:rsidP="0010246F">
            <w:pPr>
              <w:spacing w:after="0" w:line="252" w:lineRule="auto"/>
              <w:jc w:val="right"/>
              <w:rPr>
                <w:szCs w:val="23"/>
                <w:lang w:eastAsia="zh-CN"/>
              </w:rPr>
            </w:pPr>
            <w:r w:rsidRPr="006A5E0D">
              <w:rPr>
                <w:szCs w:val="23"/>
                <w:lang w:eastAsia="zh-CN"/>
              </w:rPr>
              <w:t>6.</w:t>
            </w:r>
          </w:p>
        </w:tc>
        <w:tc>
          <w:tcPr>
            <w:tcW w:w="13451" w:type="dxa"/>
            <w:tcBorders>
              <w:top w:val="nil"/>
              <w:left w:val="single" w:sz="4" w:space="0" w:color="auto"/>
              <w:bottom w:val="nil"/>
              <w:right w:val="single" w:sz="4" w:space="0" w:color="auto"/>
            </w:tcBorders>
          </w:tcPr>
          <w:p w14:paraId="5BDE49DA" w14:textId="77777777" w:rsidR="0010246F" w:rsidRPr="006A5E0D" w:rsidRDefault="0010246F" w:rsidP="0010246F">
            <w:pPr>
              <w:spacing w:after="0" w:line="252" w:lineRule="auto"/>
              <w:jc w:val="left"/>
              <w:rPr>
                <w:szCs w:val="23"/>
                <w:lang w:eastAsia="zh-CN"/>
              </w:rPr>
            </w:pPr>
            <w:r w:rsidRPr="006A5E0D">
              <w:rPr>
                <w:rFonts w:eastAsia="Calibri" w:cs="Calibri"/>
                <w:szCs w:val="23"/>
              </w:rPr>
              <w:t>Ustawa z dnia 26 stycznia 1984 r. Prawo prasowe.</w:t>
            </w:r>
          </w:p>
        </w:tc>
      </w:tr>
      <w:tr w:rsidR="0010246F" w:rsidRPr="006A5E0D" w14:paraId="708E8361" w14:textId="77777777" w:rsidTr="003946E9">
        <w:trPr>
          <w:trHeight w:val="340"/>
        </w:trPr>
        <w:tc>
          <w:tcPr>
            <w:tcW w:w="1348" w:type="dxa"/>
            <w:tcBorders>
              <w:top w:val="nil"/>
              <w:left w:val="nil"/>
              <w:bottom w:val="nil"/>
              <w:right w:val="single" w:sz="4" w:space="0" w:color="auto"/>
            </w:tcBorders>
          </w:tcPr>
          <w:p w14:paraId="71854425" w14:textId="77777777" w:rsidR="0010246F" w:rsidRPr="006A5E0D" w:rsidRDefault="0010246F" w:rsidP="0010246F">
            <w:pPr>
              <w:pStyle w:val="Akapitzlist"/>
              <w:spacing w:after="0" w:line="252" w:lineRule="auto"/>
              <w:jc w:val="right"/>
              <w:rPr>
                <w:szCs w:val="23"/>
                <w:lang w:eastAsia="zh-CN"/>
              </w:rPr>
            </w:pPr>
            <w:r w:rsidRPr="006A5E0D">
              <w:rPr>
                <w:szCs w:val="23"/>
                <w:lang w:eastAsia="zh-CN"/>
              </w:rPr>
              <w:t>7.</w:t>
            </w:r>
          </w:p>
        </w:tc>
        <w:tc>
          <w:tcPr>
            <w:tcW w:w="13451" w:type="dxa"/>
            <w:tcBorders>
              <w:top w:val="nil"/>
              <w:left w:val="single" w:sz="4" w:space="0" w:color="auto"/>
              <w:bottom w:val="single" w:sz="4" w:space="0" w:color="auto"/>
              <w:right w:val="single" w:sz="4" w:space="0" w:color="auto"/>
            </w:tcBorders>
          </w:tcPr>
          <w:p w14:paraId="209433A8" w14:textId="77777777" w:rsidR="0010246F" w:rsidRPr="006A5E0D" w:rsidRDefault="0010246F" w:rsidP="0010246F">
            <w:pPr>
              <w:spacing w:after="0" w:line="252" w:lineRule="auto"/>
              <w:jc w:val="left"/>
              <w:rPr>
                <w:szCs w:val="23"/>
                <w:lang w:eastAsia="zh-CN"/>
              </w:rPr>
            </w:pPr>
            <w:r w:rsidRPr="006A5E0D">
              <w:rPr>
                <w:rFonts w:eastAsia="Calibri" w:cs="Calibri"/>
                <w:szCs w:val="23"/>
              </w:rPr>
              <w:t>Ustawa z dnia 20 lipca 2017 r. Prawo wodne.</w:t>
            </w:r>
          </w:p>
        </w:tc>
      </w:tr>
    </w:tbl>
    <w:p w14:paraId="766C0636"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265307CB" w14:textId="04FCEF11"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5A5EAB6B" w14:textId="562B3C45" w:rsidR="00A11D6B" w:rsidRPr="006A5E0D" w:rsidRDefault="00A11D6B" w:rsidP="000F413B">
      <w:pPr>
        <w:pStyle w:val="Nagwek3"/>
        <w:spacing w:before="0" w:after="0" w:line="252" w:lineRule="auto"/>
        <w:ind w:left="709" w:hanging="709"/>
        <w:rPr>
          <w:b w:val="0"/>
          <w:lang w:eastAsia="zh-CN"/>
        </w:rPr>
      </w:pPr>
      <w:bookmarkStart w:id="233" w:name="_Toc181616734"/>
      <w:r w:rsidRPr="006A5E0D">
        <w:rPr>
          <w:b w:val="0"/>
          <w:lang w:eastAsia="zh-CN"/>
        </w:rPr>
        <w:lastRenderedPageBreak/>
        <w:t>9.3.2. MODUŁ ZADANIOWY NR 3.2. - URUCHAMIANIE I MONITOROWANIE REALIZACJI ZADAŃ ZAWARTYCH W POWIATOWYM PLANIE ZARZĄDZANIA KRYZYSOWEGO ORAZ W WYCIĄGU Z WOJEWÓDZKIEGO PLANU DZIAŁANIA NA WYPADEK WYSTĄPIENIA EPIDEMII</w:t>
      </w:r>
      <w:bookmarkEnd w:id="233"/>
      <w:r w:rsidRPr="006A5E0D">
        <w:rPr>
          <w:b w:val="0"/>
          <w:lang w:eastAsia="zh-CN"/>
        </w:rPr>
        <w:t xml:space="preserve"> </w:t>
      </w:r>
    </w:p>
    <w:p w14:paraId="7CE31C4E"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307"/>
        <w:gridCol w:w="2286"/>
        <w:gridCol w:w="11206"/>
      </w:tblGrid>
      <w:tr w:rsidR="00A11D6B" w:rsidRPr="006A5E0D" w14:paraId="3CC31A08" w14:textId="77777777" w:rsidTr="003946E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1E6E1"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3.2.</w:t>
            </w:r>
          </w:p>
        </w:tc>
      </w:tr>
      <w:tr w:rsidR="00A11D6B" w:rsidRPr="006A5E0D" w14:paraId="2C6A002B" w14:textId="77777777" w:rsidTr="003946E9">
        <w:trPr>
          <w:trHeight w:val="113"/>
        </w:trPr>
        <w:tc>
          <w:tcPr>
            <w:tcW w:w="14799" w:type="dxa"/>
            <w:gridSpan w:val="3"/>
            <w:tcBorders>
              <w:top w:val="single" w:sz="4" w:space="0" w:color="auto"/>
              <w:left w:val="nil"/>
              <w:bottom w:val="nil"/>
              <w:right w:val="nil"/>
            </w:tcBorders>
          </w:tcPr>
          <w:p w14:paraId="23CA8C02" w14:textId="77777777" w:rsidR="00A11D6B" w:rsidRPr="006A5E0D" w:rsidRDefault="00A11D6B" w:rsidP="000F413B">
            <w:pPr>
              <w:spacing w:after="0" w:line="252" w:lineRule="auto"/>
              <w:jc w:val="left"/>
              <w:rPr>
                <w:sz w:val="4"/>
                <w:szCs w:val="4"/>
                <w:lang w:eastAsia="zh-CN"/>
              </w:rPr>
            </w:pPr>
          </w:p>
        </w:tc>
      </w:tr>
      <w:tr w:rsidR="00A11D6B" w:rsidRPr="006A5E0D" w14:paraId="06398A06" w14:textId="77777777" w:rsidTr="003946E9">
        <w:trPr>
          <w:trHeight w:val="454"/>
        </w:trPr>
        <w:tc>
          <w:tcPr>
            <w:tcW w:w="3593" w:type="dxa"/>
            <w:gridSpan w:val="2"/>
            <w:tcBorders>
              <w:top w:val="nil"/>
              <w:left w:val="nil"/>
              <w:bottom w:val="nil"/>
              <w:right w:val="single" w:sz="4" w:space="0" w:color="auto"/>
            </w:tcBorders>
          </w:tcPr>
          <w:p w14:paraId="79954A7C"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6" w:type="dxa"/>
            <w:tcBorders>
              <w:top w:val="single" w:sz="4" w:space="0" w:color="auto"/>
              <w:left w:val="single" w:sz="4" w:space="0" w:color="auto"/>
              <w:bottom w:val="single" w:sz="4" w:space="0" w:color="auto"/>
              <w:right w:val="single" w:sz="4" w:space="0" w:color="auto"/>
            </w:tcBorders>
            <w:vAlign w:val="bottom"/>
          </w:tcPr>
          <w:p w14:paraId="6F576138" w14:textId="395522C5" w:rsidR="00A11D6B" w:rsidRPr="006A5E0D" w:rsidRDefault="00A11D6B" w:rsidP="000F413B">
            <w:pPr>
              <w:spacing w:after="0" w:line="252" w:lineRule="auto"/>
              <w:jc w:val="left"/>
              <w:rPr>
                <w:szCs w:val="23"/>
                <w:lang w:eastAsia="zh-CN"/>
              </w:rPr>
            </w:pPr>
            <w:r w:rsidRPr="006A5E0D">
              <w:rPr>
                <w:rFonts w:eastAsia="Calibri" w:cs="Calibri"/>
                <w:szCs w:val="23"/>
              </w:rPr>
              <w:t xml:space="preserve">Uruchamianie i monitorowanie realizacji zadań zawartych w Powiatowym Planie Zarządzania Kryzysowego </w:t>
            </w:r>
            <w:r w:rsidR="000A3599" w:rsidRPr="006A5E0D">
              <w:rPr>
                <w:rFonts w:eastAsia="Calibri" w:cs="Calibri"/>
                <w:szCs w:val="23"/>
              </w:rPr>
              <w:t>[</w:t>
            </w:r>
            <w:r w:rsidRPr="006A5E0D">
              <w:rPr>
                <w:rFonts w:eastAsia="Calibri" w:cs="Calibri"/>
                <w:szCs w:val="23"/>
              </w:rPr>
              <w:t>PPZK</w:t>
            </w:r>
            <w:r w:rsidR="000A3599" w:rsidRPr="006A5E0D">
              <w:rPr>
                <w:rFonts w:eastAsia="Calibri" w:cs="Calibri"/>
                <w:szCs w:val="23"/>
              </w:rPr>
              <w:t>]</w:t>
            </w:r>
            <w:r w:rsidRPr="006A5E0D">
              <w:rPr>
                <w:rFonts w:eastAsia="Calibri" w:cs="Calibri"/>
                <w:szCs w:val="23"/>
              </w:rPr>
              <w:t xml:space="preserve"> - oraz z wyciągu Wojewódzkiego Planu Działania na Wypadek Wystąpienia Epidemii.</w:t>
            </w:r>
          </w:p>
        </w:tc>
      </w:tr>
      <w:tr w:rsidR="00D14300" w:rsidRPr="006A5E0D" w14:paraId="1492CD8F" w14:textId="77777777" w:rsidTr="003946E9">
        <w:trPr>
          <w:trHeight w:val="113"/>
        </w:trPr>
        <w:tc>
          <w:tcPr>
            <w:tcW w:w="14799" w:type="dxa"/>
            <w:gridSpan w:val="3"/>
            <w:tcBorders>
              <w:top w:val="nil"/>
              <w:left w:val="nil"/>
              <w:bottom w:val="nil"/>
              <w:right w:val="nil"/>
            </w:tcBorders>
          </w:tcPr>
          <w:p w14:paraId="6870B236" w14:textId="77777777" w:rsidR="00D14300" w:rsidRPr="006A5E0D" w:rsidRDefault="00D14300" w:rsidP="000F413B">
            <w:pPr>
              <w:spacing w:after="0" w:line="252" w:lineRule="auto"/>
              <w:jc w:val="left"/>
              <w:rPr>
                <w:sz w:val="4"/>
                <w:szCs w:val="4"/>
                <w:lang w:eastAsia="zh-CN"/>
              </w:rPr>
            </w:pPr>
          </w:p>
        </w:tc>
      </w:tr>
      <w:tr w:rsidR="00A11D6B" w:rsidRPr="006A5E0D" w14:paraId="7F614DDF" w14:textId="77777777" w:rsidTr="003946E9">
        <w:trPr>
          <w:trHeight w:val="454"/>
        </w:trPr>
        <w:tc>
          <w:tcPr>
            <w:tcW w:w="3593" w:type="dxa"/>
            <w:gridSpan w:val="2"/>
            <w:tcBorders>
              <w:top w:val="nil"/>
              <w:left w:val="nil"/>
              <w:bottom w:val="nil"/>
              <w:right w:val="single" w:sz="4" w:space="0" w:color="auto"/>
            </w:tcBorders>
          </w:tcPr>
          <w:p w14:paraId="5EE4AC55"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6" w:type="dxa"/>
            <w:tcBorders>
              <w:top w:val="single" w:sz="4" w:space="0" w:color="auto"/>
              <w:left w:val="single" w:sz="4" w:space="0" w:color="auto"/>
              <w:bottom w:val="single" w:sz="4" w:space="0" w:color="auto"/>
              <w:right w:val="single" w:sz="4" w:space="0" w:color="auto"/>
            </w:tcBorders>
            <w:vAlign w:val="bottom"/>
          </w:tcPr>
          <w:p w14:paraId="69642152" w14:textId="3A53D7EB" w:rsidR="00A11D6B" w:rsidRPr="006A5E0D" w:rsidRDefault="00A11D6B" w:rsidP="00575627">
            <w:pPr>
              <w:pStyle w:val="Akapitzlist"/>
              <w:numPr>
                <w:ilvl w:val="0"/>
                <w:numId w:val="156"/>
              </w:numPr>
              <w:spacing w:after="0" w:line="252" w:lineRule="auto"/>
              <w:ind w:left="229" w:hanging="219"/>
              <w:jc w:val="left"/>
              <w:rPr>
                <w:szCs w:val="23"/>
                <w:lang w:eastAsia="zh-CN"/>
              </w:rPr>
            </w:pPr>
            <w:r w:rsidRPr="006A5E0D">
              <w:rPr>
                <w:szCs w:val="23"/>
                <w:lang w:eastAsia="zh-CN"/>
              </w:rPr>
              <w:t>Starosta Sztumski</w:t>
            </w:r>
          </w:p>
          <w:p w14:paraId="0609C086" w14:textId="77777777" w:rsidR="004573CE" w:rsidRPr="006A5E0D" w:rsidRDefault="00A11D6B" w:rsidP="00575627">
            <w:pPr>
              <w:pStyle w:val="Akapitzlist"/>
              <w:numPr>
                <w:ilvl w:val="0"/>
                <w:numId w:val="156"/>
              </w:numPr>
              <w:spacing w:after="0" w:line="252" w:lineRule="auto"/>
              <w:ind w:left="229" w:hanging="219"/>
              <w:jc w:val="left"/>
              <w:rPr>
                <w:szCs w:val="23"/>
                <w:lang w:eastAsia="zh-CN"/>
              </w:rPr>
            </w:pPr>
            <w:r w:rsidRPr="006A5E0D">
              <w:rPr>
                <w:szCs w:val="23"/>
                <w:lang w:eastAsia="zh-CN"/>
              </w:rPr>
              <w:t>Inspektor ds. Bezpieczeństwa i Zarządzania Kryzysowego</w:t>
            </w:r>
            <w:r w:rsidR="004573CE" w:rsidRPr="006A5E0D">
              <w:rPr>
                <w:szCs w:val="23"/>
                <w:lang w:eastAsia="zh-CN"/>
              </w:rPr>
              <w:t xml:space="preserve"> </w:t>
            </w:r>
          </w:p>
          <w:p w14:paraId="415F4831" w14:textId="57A57B63" w:rsidR="00A11D6B" w:rsidRPr="006A5E0D" w:rsidRDefault="004573CE" w:rsidP="00575627">
            <w:pPr>
              <w:pStyle w:val="Akapitzlist"/>
              <w:numPr>
                <w:ilvl w:val="0"/>
                <w:numId w:val="156"/>
              </w:numPr>
              <w:spacing w:after="0" w:line="252" w:lineRule="auto"/>
              <w:ind w:left="229" w:hanging="219"/>
              <w:jc w:val="left"/>
              <w:rPr>
                <w:szCs w:val="23"/>
                <w:lang w:eastAsia="zh-CN"/>
              </w:rPr>
            </w:pPr>
            <w:r w:rsidRPr="006A5E0D">
              <w:rPr>
                <w:szCs w:val="23"/>
                <w:lang w:eastAsia="zh-CN"/>
              </w:rPr>
              <w:t>Dyrektor Powiatowej Stacji Sanitarno-Epidemiologicznej w Malborku</w:t>
            </w:r>
          </w:p>
        </w:tc>
      </w:tr>
      <w:tr w:rsidR="00A11D6B" w:rsidRPr="006A5E0D" w14:paraId="2C9F11E2" w14:textId="77777777" w:rsidTr="003946E9">
        <w:trPr>
          <w:trHeight w:val="113"/>
        </w:trPr>
        <w:tc>
          <w:tcPr>
            <w:tcW w:w="14799" w:type="dxa"/>
            <w:gridSpan w:val="3"/>
            <w:tcBorders>
              <w:top w:val="nil"/>
              <w:left w:val="nil"/>
              <w:bottom w:val="single" w:sz="4" w:space="0" w:color="auto"/>
              <w:right w:val="nil"/>
            </w:tcBorders>
            <w:vAlign w:val="center"/>
          </w:tcPr>
          <w:p w14:paraId="52F56E8E" w14:textId="77777777" w:rsidR="00A11D6B" w:rsidRPr="006A5E0D" w:rsidRDefault="00A11D6B" w:rsidP="000F413B">
            <w:pPr>
              <w:spacing w:after="0" w:line="252" w:lineRule="auto"/>
              <w:jc w:val="left"/>
              <w:rPr>
                <w:sz w:val="4"/>
                <w:szCs w:val="4"/>
                <w:lang w:eastAsia="zh-CN"/>
              </w:rPr>
            </w:pPr>
          </w:p>
        </w:tc>
      </w:tr>
      <w:tr w:rsidR="00A11D6B" w:rsidRPr="006A5E0D" w14:paraId="0E01CE8D"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D7DCBD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0247E841" w14:textId="77777777" w:rsidTr="003946E9">
        <w:trPr>
          <w:trHeight w:val="113"/>
        </w:trPr>
        <w:tc>
          <w:tcPr>
            <w:tcW w:w="14799" w:type="dxa"/>
            <w:gridSpan w:val="3"/>
            <w:tcBorders>
              <w:top w:val="single" w:sz="4" w:space="0" w:color="auto"/>
              <w:left w:val="nil"/>
              <w:bottom w:val="nil"/>
              <w:right w:val="nil"/>
            </w:tcBorders>
          </w:tcPr>
          <w:p w14:paraId="765DA9CC" w14:textId="77777777" w:rsidR="00A11D6B" w:rsidRPr="006A5E0D" w:rsidRDefault="00A11D6B" w:rsidP="000F413B">
            <w:pPr>
              <w:spacing w:after="0" w:line="252" w:lineRule="auto"/>
              <w:jc w:val="left"/>
              <w:rPr>
                <w:sz w:val="4"/>
                <w:szCs w:val="4"/>
                <w:lang w:eastAsia="zh-CN"/>
              </w:rPr>
            </w:pPr>
          </w:p>
        </w:tc>
      </w:tr>
      <w:tr w:rsidR="00A11D6B" w:rsidRPr="006A5E0D" w14:paraId="775D8230" w14:textId="77777777" w:rsidTr="003946E9">
        <w:trPr>
          <w:trHeight w:val="397"/>
        </w:trPr>
        <w:tc>
          <w:tcPr>
            <w:tcW w:w="1307" w:type="dxa"/>
            <w:tcBorders>
              <w:top w:val="nil"/>
              <w:left w:val="nil"/>
              <w:bottom w:val="nil"/>
              <w:right w:val="single" w:sz="4" w:space="0" w:color="auto"/>
            </w:tcBorders>
          </w:tcPr>
          <w:p w14:paraId="1BA5C3E2"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492" w:type="dxa"/>
            <w:gridSpan w:val="2"/>
            <w:tcBorders>
              <w:top w:val="single" w:sz="4" w:space="0" w:color="auto"/>
              <w:left w:val="single" w:sz="4" w:space="0" w:color="auto"/>
              <w:bottom w:val="single" w:sz="4" w:space="0" w:color="auto"/>
              <w:right w:val="single" w:sz="4" w:space="0" w:color="auto"/>
            </w:tcBorders>
            <w:shd w:val="clear" w:color="auto" w:fill="FFFF00"/>
          </w:tcPr>
          <w:p w14:paraId="41586668" w14:textId="3343C21D" w:rsidR="00A11D6B" w:rsidRPr="006A5E0D" w:rsidRDefault="00A11D6B" w:rsidP="000F413B">
            <w:pPr>
              <w:spacing w:after="0" w:line="252" w:lineRule="auto"/>
              <w:rPr>
                <w:rFonts w:eastAsia="Calibri" w:cs="Calibri"/>
                <w:b/>
                <w:bCs/>
                <w:sz w:val="24"/>
                <w:szCs w:val="24"/>
              </w:rPr>
            </w:pPr>
            <w:r w:rsidRPr="006A5E0D">
              <w:rPr>
                <w:rFonts w:eastAsia="Calibri" w:cs="Calibri"/>
                <w:b/>
                <w:bCs/>
                <w:iCs/>
                <w:sz w:val="24"/>
                <w:szCs w:val="24"/>
              </w:rPr>
              <w:t>Stan zagrożenia epidemicznego lub stan epidemii</w:t>
            </w:r>
            <w:r w:rsidRPr="006A5E0D">
              <w:rPr>
                <w:rFonts w:eastAsia="Calibri" w:cs="Calibri"/>
                <w:iCs/>
                <w:sz w:val="24"/>
                <w:szCs w:val="24"/>
              </w:rPr>
              <w:t xml:space="preserve"> na obszarze województwa lub jego części ogłasza i odwołuje wojewoda, w drodze</w:t>
            </w:r>
            <w:r w:rsidRPr="006A5E0D">
              <w:rPr>
                <w:rFonts w:eastAsia="Calibri" w:cs="Calibri"/>
                <w:b/>
                <w:bCs/>
                <w:sz w:val="24"/>
                <w:szCs w:val="24"/>
              </w:rPr>
              <w:t xml:space="preserve"> </w:t>
            </w:r>
            <w:r w:rsidRPr="006A5E0D">
              <w:rPr>
                <w:rFonts w:eastAsia="Calibri" w:cs="Calibri"/>
                <w:iCs/>
                <w:sz w:val="24"/>
                <w:szCs w:val="24"/>
              </w:rPr>
              <w:t xml:space="preserve">rozporządzenia, na wniosek </w:t>
            </w:r>
            <w:r w:rsidR="00F60D08" w:rsidRPr="006A5E0D">
              <w:rPr>
                <w:rFonts w:eastAsia="Calibri" w:cs="Calibri"/>
                <w:iCs/>
                <w:sz w:val="24"/>
                <w:szCs w:val="24"/>
              </w:rPr>
              <w:t>Państwowego Wojewódzkiego Inspektora Sanitarnego.</w:t>
            </w:r>
          </w:p>
        </w:tc>
      </w:tr>
      <w:tr w:rsidR="00F60D08" w:rsidRPr="006A5E0D" w14:paraId="130F3B74" w14:textId="77777777" w:rsidTr="003946E9">
        <w:trPr>
          <w:trHeight w:val="57"/>
        </w:trPr>
        <w:tc>
          <w:tcPr>
            <w:tcW w:w="1307" w:type="dxa"/>
            <w:tcBorders>
              <w:top w:val="nil"/>
              <w:left w:val="nil"/>
              <w:bottom w:val="nil"/>
              <w:right w:val="nil"/>
            </w:tcBorders>
          </w:tcPr>
          <w:p w14:paraId="36D1F633" w14:textId="77777777" w:rsidR="00F60D08" w:rsidRPr="006A5E0D" w:rsidRDefault="00F60D08" w:rsidP="000F413B">
            <w:pPr>
              <w:spacing w:after="0" w:line="252" w:lineRule="auto"/>
              <w:jc w:val="right"/>
              <w:rPr>
                <w:sz w:val="4"/>
                <w:szCs w:val="4"/>
                <w:lang w:eastAsia="zh-CN"/>
              </w:rPr>
            </w:pPr>
          </w:p>
        </w:tc>
        <w:tc>
          <w:tcPr>
            <w:tcW w:w="13492" w:type="dxa"/>
            <w:gridSpan w:val="2"/>
            <w:tcBorders>
              <w:top w:val="nil"/>
              <w:left w:val="nil"/>
              <w:bottom w:val="single" w:sz="4" w:space="0" w:color="auto"/>
              <w:right w:val="nil"/>
            </w:tcBorders>
          </w:tcPr>
          <w:p w14:paraId="3A482BCD" w14:textId="77777777" w:rsidR="00F60D08" w:rsidRPr="006A5E0D" w:rsidRDefault="00D14300" w:rsidP="000F413B">
            <w:pPr>
              <w:spacing w:after="0" w:line="252" w:lineRule="auto"/>
              <w:jc w:val="left"/>
              <w:rPr>
                <w:rFonts w:eastAsia="Calibri" w:cs="Calibri"/>
                <w:sz w:val="4"/>
                <w:szCs w:val="4"/>
              </w:rPr>
            </w:pPr>
            <w:r w:rsidRPr="006A5E0D">
              <w:rPr>
                <w:rFonts w:eastAsia="Calibri" w:cs="Calibri"/>
                <w:sz w:val="4"/>
                <w:szCs w:val="4"/>
              </w:rPr>
              <w:t>0,1</w:t>
            </w:r>
          </w:p>
          <w:p w14:paraId="2FDED7F2" w14:textId="34BC63A9" w:rsidR="00D14300" w:rsidRPr="006A5E0D" w:rsidRDefault="00D14300" w:rsidP="000F413B">
            <w:pPr>
              <w:spacing w:after="0" w:line="252" w:lineRule="auto"/>
              <w:jc w:val="left"/>
              <w:rPr>
                <w:rFonts w:eastAsia="Calibri" w:cs="Calibri"/>
                <w:sz w:val="4"/>
                <w:szCs w:val="4"/>
              </w:rPr>
            </w:pPr>
          </w:p>
        </w:tc>
      </w:tr>
      <w:tr w:rsidR="00A11D6B" w:rsidRPr="006A5E0D" w14:paraId="7C63E3F1" w14:textId="77777777" w:rsidTr="003946E9">
        <w:trPr>
          <w:trHeight w:val="397"/>
        </w:trPr>
        <w:tc>
          <w:tcPr>
            <w:tcW w:w="1307" w:type="dxa"/>
            <w:tcBorders>
              <w:top w:val="nil"/>
              <w:left w:val="nil"/>
              <w:bottom w:val="nil"/>
              <w:right w:val="single" w:sz="4" w:space="0" w:color="auto"/>
            </w:tcBorders>
          </w:tcPr>
          <w:p w14:paraId="5958668B"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492" w:type="dxa"/>
            <w:gridSpan w:val="2"/>
            <w:tcBorders>
              <w:top w:val="single" w:sz="4" w:space="0" w:color="auto"/>
              <w:left w:val="single" w:sz="4" w:space="0" w:color="auto"/>
              <w:bottom w:val="nil"/>
              <w:right w:val="single" w:sz="4" w:space="0" w:color="auto"/>
            </w:tcBorders>
          </w:tcPr>
          <w:p w14:paraId="2F62CD1F" w14:textId="2AA9BAD6" w:rsidR="00A11D6B" w:rsidRPr="006A5E0D" w:rsidRDefault="00A11D6B" w:rsidP="004573CE">
            <w:pPr>
              <w:spacing w:after="0" w:line="252" w:lineRule="auto"/>
              <w:rPr>
                <w:szCs w:val="23"/>
                <w:lang w:eastAsia="zh-CN"/>
              </w:rPr>
            </w:pPr>
            <w:r w:rsidRPr="006A5E0D">
              <w:rPr>
                <w:rFonts w:eastAsia="Calibri" w:cs="Calibri"/>
                <w:sz w:val="24"/>
                <w:szCs w:val="24"/>
              </w:rPr>
              <w:t xml:space="preserve">Podejmowanie działań w przypadku wystąpienia zagrożenia epidemicznego i/lub epidemii na terenie powiatu </w:t>
            </w:r>
            <w:r w:rsidR="001C1130" w:rsidRPr="006A5E0D">
              <w:rPr>
                <w:rFonts w:eastAsia="Calibri" w:cs="Calibri"/>
                <w:sz w:val="24"/>
                <w:szCs w:val="24"/>
              </w:rPr>
              <w:t>sztumskiego</w:t>
            </w:r>
            <w:r w:rsidRPr="006A5E0D">
              <w:rPr>
                <w:rFonts w:eastAsia="Calibri" w:cs="Calibri"/>
                <w:sz w:val="24"/>
                <w:szCs w:val="24"/>
              </w:rPr>
              <w:t xml:space="preserve"> w celu ochrony zdrowia publicznego przed chorobami zakaźnymi i zakażeniami.</w:t>
            </w:r>
          </w:p>
        </w:tc>
      </w:tr>
      <w:tr w:rsidR="00A11D6B" w:rsidRPr="006A5E0D" w14:paraId="1C35FD70" w14:textId="77777777" w:rsidTr="003946E9">
        <w:trPr>
          <w:trHeight w:val="397"/>
        </w:trPr>
        <w:tc>
          <w:tcPr>
            <w:tcW w:w="1307" w:type="dxa"/>
            <w:tcBorders>
              <w:top w:val="nil"/>
              <w:left w:val="nil"/>
              <w:bottom w:val="nil"/>
              <w:right w:val="single" w:sz="4" w:space="0" w:color="auto"/>
            </w:tcBorders>
          </w:tcPr>
          <w:p w14:paraId="1F2C91E8"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2"/>
            <w:tcBorders>
              <w:top w:val="nil"/>
              <w:left w:val="single" w:sz="4" w:space="0" w:color="auto"/>
              <w:bottom w:val="single" w:sz="4" w:space="0" w:color="auto"/>
              <w:right w:val="single" w:sz="4" w:space="0" w:color="auto"/>
            </w:tcBorders>
          </w:tcPr>
          <w:p w14:paraId="0BE646C7" w14:textId="77777777" w:rsidR="00A11D6B" w:rsidRPr="006A5E0D" w:rsidRDefault="00A11D6B" w:rsidP="004573CE">
            <w:pPr>
              <w:spacing w:after="0" w:line="252" w:lineRule="auto"/>
              <w:rPr>
                <w:szCs w:val="23"/>
                <w:lang w:eastAsia="zh-CN"/>
              </w:rPr>
            </w:pPr>
            <w:r w:rsidRPr="006A5E0D">
              <w:rPr>
                <w:rFonts w:eastAsia="Calibri" w:cs="Calibri"/>
                <w:sz w:val="24"/>
                <w:szCs w:val="24"/>
              </w:rPr>
              <w:t>Zarządzanie sytuacją kryzysową na obszarze objętym epidemią poprzez monitorowanie sytuacji, koordynację i kierowanie działaniami.</w:t>
            </w:r>
          </w:p>
        </w:tc>
      </w:tr>
      <w:tr w:rsidR="00A11D6B" w:rsidRPr="006A5E0D" w14:paraId="1B9FBF73" w14:textId="77777777" w:rsidTr="003946E9">
        <w:trPr>
          <w:trHeight w:val="20"/>
        </w:trPr>
        <w:tc>
          <w:tcPr>
            <w:tcW w:w="14799" w:type="dxa"/>
            <w:gridSpan w:val="3"/>
            <w:tcBorders>
              <w:top w:val="nil"/>
              <w:left w:val="nil"/>
              <w:bottom w:val="nil"/>
              <w:right w:val="nil"/>
            </w:tcBorders>
            <w:vAlign w:val="center"/>
          </w:tcPr>
          <w:p w14:paraId="5E486D8E" w14:textId="77777777" w:rsidR="00A11D6B" w:rsidRPr="006A5E0D" w:rsidRDefault="00A11D6B" w:rsidP="000F413B">
            <w:pPr>
              <w:spacing w:after="0" w:line="252" w:lineRule="auto"/>
              <w:jc w:val="left"/>
              <w:rPr>
                <w:sz w:val="4"/>
                <w:szCs w:val="4"/>
                <w:lang w:eastAsia="zh-CN"/>
              </w:rPr>
            </w:pPr>
          </w:p>
        </w:tc>
      </w:tr>
      <w:tr w:rsidR="00A11D6B" w:rsidRPr="006A5E0D" w14:paraId="4AC10550" w14:textId="77777777" w:rsidTr="003946E9">
        <w:trPr>
          <w:trHeight w:val="397"/>
        </w:trPr>
        <w:tc>
          <w:tcPr>
            <w:tcW w:w="1307" w:type="dxa"/>
            <w:tcBorders>
              <w:top w:val="nil"/>
              <w:left w:val="nil"/>
              <w:bottom w:val="nil"/>
              <w:right w:val="single" w:sz="4" w:space="0" w:color="auto"/>
            </w:tcBorders>
          </w:tcPr>
          <w:p w14:paraId="5A80509A"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492" w:type="dxa"/>
            <w:gridSpan w:val="2"/>
            <w:tcBorders>
              <w:top w:val="single" w:sz="4" w:space="0" w:color="auto"/>
              <w:left w:val="single" w:sz="4" w:space="0" w:color="auto"/>
              <w:bottom w:val="single" w:sz="4" w:space="0" w:color="auto"/>
              <w:right w:val="single" w:sz="4" w:space="0" w:color="auto"/>
            </w:tcBorders>
          </w:tcPr>
          <w:p w14:paraId="07A11C22" w14:textId="77777777" w:rsidR="00A11D6B" w:rsidRPr="006A5E0D" w:rsidRDefault="00A11D6B" w:rsidP="000F413B">
            <w:pPr>
              <w:spacing w:after="0" w:line="252" w:lineRule="auto"/>
              <w:jc w:val="left"/>
              <w:rPr>
                <w:szCs w:val="23"/>
                <w:lang w:eastAsia="zh-CN"/>
              </w:rPr>
            </w:pPr>
            <w:r w:rsidRPr="006A5E0D">
              <w:rPr>
                <w:rFonts w:eastAsia="Calibri" w:cs="Calibri"/>
                <w:color w:val="000000"/>
                <w:sz w:val="24"/>
                <w:szCs w:val="24"/>
              </w:rPr>
              <w:t>Skuteczne przeciwdziałanie i ochrona zdrowia publicznego przed zakażeniami i chorobami zakaźnymi poprzez możliwość bieżącej oceny poziomu zagrożenia, kierowanie adekwatnych do skali i rodzaju zagrożenia sił i środków w rejon działań oraz koordynacja działaniami jednostek samorządu terytorialnego i innymi podmiotami w rejonie zdarzenia.</w:t>
            </w:r>
          </w:p>
        </w:tc>
      </w:tr>
      <w:tr w:rsidR="00A11D6B" w:rsidRPr="006A5E0D" w14:paraId="12FD1AA6" w14:textId="77777777" w:rsidTr="003946E9">
        <w:trPr>
          <w:trHeight w:val="113"/>
        </w:trPr>
        <w:tc>
          <w:tcPr>
            <w:tcW w:w="14799" w:type="dxa"/>
            <w:gridSpan w:val="3"/>
            <w:tcBorders>
              <w:top w:val="nil"/>
              <w:left w:val="nil"/>
              <w:bottom w:val="single" w:sz="4" w:space="0" w:color="auto"/>
              <w:right w:val="nil"/>
            </w:tcBorders>
            <w:vAlign w:val="center"/>
          </w:tcPr>
          <w:p w14:paraId="69F5BA68" w14:textId="77777777" w:rsidR="00A11D6B" w:rsidRPr="006A5E0D" w:rsidRDefault="00A11D6B" w:rsidP="000F413B">
            <w:pPr>
              <w:spacing w:after="0" w:line="252" w:lineRule="auto"/>
              <w:jc w:val="left"/>
              <w:rPr>
                <w:sz w:val="4"/>
                <w:szCs w:val="4"/>
                <w:lang w:eastAsia="zh-CN"/>
              </w:rPr>
            </w:pPr>
          </w:p>
        </w:tc>
      </w:tr>
      <w:tr w:rsidR="00A11D6B" w:rsidRPr="006A5E0D" w14:paraId="392C5D32"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F4173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7DC297BF" w14:textId="77777777" w:rsidTr="003946E9">
        <w:trPr>
          <w:trHeight w:val="113"/>
        </w:trPr>
        <w:tc>
          <w:tcPr>
            <w:tcW w:w="14799" w:type="dxa"/>
            <w:gridSpan w:val="3"/>
            <w:tcBorders>
              <w:top w:val="single" w:sz="4" w:space="0" w:color="auto"/>
              <w:left w:val="nil"/>
              <w:bottom w:val="nil"/>
              <w:right w:val="nil"/>
            </w:tcBorders>
          </w:tcPr>
          <w:p w14:paraId="76001F6D" w14:textId="77777777" w:rsidR="00A11D6B" w:rsidRPr="006A5E0D" w:rsidRDefault="00A11D6B" w:rsidP="000F413B">
            <w:pPr>
              <w:spacing w:after="0" w:line="252" w:lineRule="auto"/>
              <w:jc w:val="left"/>
              <w:rPr>
                <w:sz w:val="4"/>
                <w:szCs w:val="4"/>
                <w:lang w:eastAsia="zh-CN"/>
              </w:rPr>
            </w:pPr>
          </w:p>
        </w:tc>
      </w:tr>
      <w:tr w:rsidR="00A11D6B" w:rsidRPr="006A5E0D" w14:paraId="1F6E4687" w14:textId="77777777" w:rsidTr="003946E9">
        <w:trPr>
          <w:trHeight w:val="340"/>
        </w:trPr>
        <w:tc>
          <w:tcPr>
            <w:tcW w:w="1307" w:type="dxa"/>
            <w:tcBorders>
              <w:top w:val="nil"/>
              <w:left w:val="nil"/>
              <w:bottom w:val="nil"/>
              <w:right w:val="single" w:sz="4" w:space="0" w:color="auto"/>
            </w:tcBorders>
          </w:tcPr>
          <w:p w14:paraId="2D448408"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2" w:type="dxa"/>
            <w:gridSpan w:val="2"/>
            <w:tcBorders>
              <w:top w:val="single" w:sz="4" w:space="0" w:color="auto"/>
              <w:left w:val="single" w:sz="4" w:space="0" w:color="auto"/>
              <w:bottom w:val="nil"/>
              <w:right w:val="single" w:sz="4" w:space="0" w:color="auto"/>
            </w:tcBorders>
          </w:tcPr>
          <w:p w14:paraId="3889F44F" w14:textId="77777777" w:rsidR="00A11D6B" w:rsidRPr="006A5E0D" w:rsidRDefault="00A11D6B" w:rsidP="004573CE">
            <w:pPr>
              <w:spacing w:after="0" w:line="252" w:lineRule="auto"/>
              <w:rPr>
                <w:szCs w:val="23"/>
                <w:lang w:eastAsia="zh-CN"/>
              </w:rPr>
            </w:pPr>
            <w:r w:rsidRPr="006A5E0D">
              <w:rPr>
                <w:rFonts w:eastAsia="Calibri" w:cs="Calibri"/>
                <w:szCs w:val="23"/>
              </w:rPr>
              <w:t>Brak miejsc w szpitalach do leczenia dużej liczby zachorowań, a także niewystarczająca liczba personelu.</w:t>
            </w:r>
          </w:p>
        </w:tc>
      </w:tr>
      <w:tr w:rsidR="00A11D6B" w:rsidRPr="006A5E0D" w14:paraId="62601C60" w14:textId="77777777" w:rsidTr="003946E9">
        <w:trPr>
          <w:trHeight w:val="340"/>
        </w:trPr>
        <w:tc>
          <w:tcPr>
            <w:tcW w:w="1307" w:type="dxa"/>
            <w:tcBorders>
              <w:top w:val="nil"/>
              <w:left w:val="nil"/>
              <w:bottom w:val="nil"/>
              <w:right w:val="single" w:sz="4" w:space="0" w:color="auto"/>
            </w:tcBorders>
          </w:tcPr>
          <w:p w14:paraId="64947BFD"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2"/>
            <w:tcBorders>
              <w:top w:val="nil"/>
              <w:left w:val="single" w:sz="4" w:space="0" w:color="auto"/>
              <w:bottom w:val="nil"/>
              <w:right w:val="single" w:sz="4" w:space="0" w:color="auto"/>
            </w:tcBorders>
          </w:tcPr>
          <w:p w14:paraId="2F6575AC" w14:textId="77777777" w:rsidR="00A11D6B" w:rsidRPr="006A5E0D" w:rsidRDefault="00A11D6B" w:rsidP="004573CE">
            <w:pPr>
              <w:spacing w:after="0" w:line="252" w:lineRule="auto"/>
              <w:rPr>
                <w:szCs w:val="23"/>
                <w:lang w:eastAsia="zh-CN"/>
              </w:rPr>
            </w:pPr>
            <w:r w:rsidRPr="006A5E0D">
              <w:rPr>
                <w:rFonts w:eastAsia="Calibri" w:cs="Calibri"/>
                <w:szCs w:val="23"/>
              </w:rPr>
              <w:t>Trudności w diagnostyce zakażeń i wykonywaniu badań laboratoryjnych, a także niewystarczająca liczba środków ochrony osobistej, lekarstw, szczepionek, środków dezynfekcyjnych, artykułów jednorazowych itp.</w:t>
            </w:r>
          </w:p>
        </w:tc>
      </w:tr>
      <w:tr w:rsidR="00A11D6B" w:rsidRPr="006A5E0D" w14:paraId="5DD30CD6" w14:textId="77777777" w:rsidTr="003946E9">
        <w:trPr>
          <w:trHeight w:val="340"/>
        </w:trPr>
        <w:tc>
          <w:tcPr>
            <w:tcW w:w="1307" w:type="dxa"/>
            <w:tcBorders>
              <w:top w:val="nil"/>
              <w:left w:val="nil"/>
              <w:bottom w:val="nil"/>
              <w:right w:val="single" w:sz="4" w:space="0" w:color="auto"/>
            </w:tcBorders>
          </w:tcPr>
          <w:p w14:paraId="1C2D875D"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2" w:type="dxa"/>
            <w:gridSpan w:val="2"/>
            <w:tcBorders>
              <w:top w:val="nil"/>
              <w:left w:val="single" w:sz="4" w:space="0" w:color="auto"/>
              <w:bottom w:val="nil"/>
              <w:right w:val="single" w:sz="4" w:space="0" w:color="auto"/>
            </w:tcBorders>
          </w:tcPr>
          <w:p w14:paraId="19AEB143" w14:textId="77777777" w:rsidR="00A11D6B" w:rsidRPr="006A5E0D" w:rsidRDefault="00A11D6B" w:rsidP="004573CE">
            <w:pPr>
              <w:spacing w:after="0" w:line="252" w:lineRule="auto"/>
              <w:rPr>
                <w:szCs w:val="23"/>
                <w:lang w:eastAsia="zh-CN"/>
              </w:rPr>
            </w:pPr>
            <w:r w:rsidRPr="006A5E0D">
              <w:rPr>
                <w:rFonts w:eastAsia="Calibri" w:cs="Calibri"/>
                <w:szCs w:val="23"/>
              </w:rPr>
              <w:t>Chaos komunikacyjny związany z chęcią opuszczenia przez ludzi terenu epidemii, zwłaszcza w przypadku wprowadzenia zakazu przemieszczania się.</w:t>
            </w:r>
          </w:p>
        </w:tc>
      </w:tr>
      <w:tr w:rsidR="00A11D6B" w:rsidRPr="006A5E0D" w14:paraId="1B0F2F29" w14:textId="77777777" w:rsidTr="003946E9">
        <w:trPr>
          <w:trHeight w:val="340"/>
        </w:trPr>
        <w:tc>
          <w:tcPr>
            <w:tcW w:w="1307" w:type="dxa"/>
            <w:tcBorders>
              <w:top w:val="nil"/>
              <w:left w:val="nil"/>
              <w:bottom w:val="nil"/>
              <w:right w:val="single" w:sz="4" w:space="0" w:color="auto"/>
            </w:tcBorders>
          </w:tcPr>
          <w:p w14:paraId="04A0621C"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2" w:type="dxa"/>
            <w:gridSpan w:val="2"/>
            <w:tcBorders>
              <w:top w:val="nil"/>
              <w:left w:val="single" w:sz="4" w:space="0" w:color="auto"/>
              <w:bottom w:val="nil"/>
              <w:right w:val="single" w:sz="4" w:space="0" w:color="auto"/>
            </w:tcBorders>
          </w:tcPr>
          <w:p w14:paraId="17E08306" w14:textId="77777777" w:rsidR="00A11D6B" w:rsidRPr="006A5E0D" w:rsidRDefault="00A11D6B" w:rsidP="004573CE">
            <w:pPr>
              <w:spacing w:after="0" w:line="252" w:lineRule="auto"/>
              <w:rPr>
                <w:szCs w:val="23"/>
                <w:lang w:eastAsia="zh-CN"/>
              </w:rPr>
            </w:pPr>
            <w:r w:rsidRPr="006A5E0D">
              <w:rPr>
                <w:rFonts w:eastAsia="Calibri" w:cs="Calibri"/>
                <w:szCs w:val="23"/>
              </w:rPr>
              <w:t>Możliwe utrudnienia w dostępie do żywności i wody, a także masowe zgony i konieczność szybkich pochówków.</w:t>
            </w:r>
          </w:p>
        </w:tc>
      </w:tr>
      <w:tr w:rsidR="00A11D6B" w:rsidRPr="006A5E0D" w14:paraId="73FE2AD3" w14:textId="77777777" w:rsidTr="003946E9">
        <w:trPr>
          <w:trHeight w:val="340"/>
        </w:trPr>
        <w:tc>
          <w:tcPr>
            <w:tcW w:w="1307" w:type="dxa"/>
            <w:tcBorders>
              <w:top w:val="nil"/>
              <w:left w:val="nil"/>
              <w:bottom w:val="nil"/>
              <w:right w:val="single" w:sz="4" w:space="0" w:color="auto"/>
            </w:tcBorders>
          </w:tcPr>
          <w:p w14:paraId="3090F14A"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2" w:type="dxa"/>
            <w:gridSpan w:val="2"/>
            <w:tcBorders>
              <w:top w:val="nil"/>
              <w:left w:val="single" w:sz="4" w:space="0" w:color="auto"/>
              <w:bottom w:val="nil"/>
              <w:right w:val="single" w:sz="4" w:space="0" w:color="auto"/>
            </w:tcBorders>
          </w:tcPr>
          <w:p w14:paraId="438582F8" w14:textId="77777777" w:rsidR="00A11D6B" w:rsidRPr="006A5E0D" w:rsidRDefault="00A11D6B" w:rsidP="004573CE">
            <w:pPr>
              <w:spacing w:after="0" w:line="252" w:lineRule="auto"/>
              <w:rPr>
                <w:szCs w:val="23"/>
                <w:lang w:eastAsia="zh-CN"/>
              </w:rPr>
            </w:pPr>
            <w:r w:rsidRPr="006A5E0D">
              <w:rPr>
                <w:rFonts w:eastAsia="Calibri" w:cs="Calibri"/>
                <w:szCs w:val="23"/>
              </w:rPr>
              <w:t>Możliwy chaos informacyjny spowodowany nadmiarem nieprecyzyjnych informacji oraz chaos organizacyjny ze względu na brak wyraźnego określenia zakresu zadań dla służb.</w:t>
            </w:r>
          </w:p>
        </w:tc>
      </w:tr>
      <w:tr w:rsidR="00A11D6B" w:rsidRPr="006A5E0D" w14:paraId="31832582" w14:textId="77777777" w:rsidTr="003946E9">
        <w:trPr>
          <w:trHeight w:val="340"/>
        </w:trPr>
        <w:tc>
          <w:tcPr>
            <w:tcW w:w="1307" w:type="dxa"/>
            <w:tcBorders>
              <w:top w:val="nil"/>
              <w:left w:val="nil"/>
              <w:bottom w:val="nil"/>
              <w:right w:val="single" w:sz="4" w:space="0" w:color="auto"/>
            </w:tcBorders>
          </w:tcPr>
          <w:p w14:paraId="78BDCC79"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2" w:type="dxa"/>
            <w:gridSpan w:val="2"/>
            <w:tcBorders>
              <w:top w:val="nil"/>
              <w:left w:val="single" w:sz="4" w:space="0" w:color="auto"/>
              <w:bottom w:val="single" w:sz="4" w:space="0" w:color="auto"/>
              <w:right w:val="single" w:sz="4" w:space="0" w:color="auto"/>
            </w:tcBorders>
          </w:tcPr>
          <w:p w14:paraId="245A267C" w14:textId="77777777" w:rsidR="00A11D6B" w:rsidRPr="006A5E0D" w:rsidRDefault="00A11D6B" w:rsidP="004573CE">
            <w:pPr>
              <w:spacing w:after="0" w:line="252" w:lineRule="auto"/>
              <w:rPr>
                <w:szCs w:val="23"/>
                <w:lang w:eastAsia="zh-CN"/>
              </w:rPr>
            </w:pPr>
            <w:r w:rsidRPr="006A5E0D">
              <w:rPr>
                <w:rFonts w:eastAsia="Calibri" w:cs="Calibri"/>
                <w:szCs w:val="23"/>
              </w:rPr>
              <w:t>Atmosfera niepokoju ze strony społeczeństwa, nieracjonalne zachowanie, możliwe zakłócanie porządku publicznego i brak zaufania społeczeństwa do instytucji publicznych.</w:t>
            </w:r>
          </w:p>
        </w:tc>
      </w:tr>
      <w:tr w:rsidR="00A11D6B" w:rsidRPr="006A5E0D" w14:paraId="105EE438" w14:textId="77777777" w:rsidTr="003946E9">
        <w:trPr>
          <w:trHeight w:val="113"/>
        </w:trPr>
        <w:tc>
          <w:tcPr>
            <w:tcW w:w="14799" w:type="dxa"/>
            <w:gridSpan w:val="3"/>
            <w:tcBorders>
              <w:top w:val="nil"/>
              <w:left w:val="nil"/>
              <w:bottom w:val="single" w:sz="4" w:space="0" w:color="auto"/>
              <w:right w:val="nil"/>
            </w:tcBorders>
            <w:vAlign w:val="center"/>
          </w:tcPr>
          <w:p w14:paraId="0F42CA7D" w14:textId="77777777" w:rsidR="00A11D6B" w:rsidRPr="006A5E0D" w:rsidRDefault="00A11D6B" w:rsidP="000F413B">
            <w:pPr>
              <w:spacing w:after="0" w:line="252" w:lineRule="auto"/>
              <w:jc w:val="left"/>
              <w:rPr>
                <w:sz w:val="4"/>
                <w:szCs w:val="4"/>
                <w:lang w:eastAsia="zh-CN"/>
              </w:rPr>
            </w:pPr>
          </w:p>
        </w:tc>
      </w:tr>
      <w:tr w:rsidR="00A11D6B" w:rsidRPr="006A5E0D" w14:paraId="1BD1DDE6"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36604C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27C13A3A" w14:textId="77777777" w:rsidTr="003946E9">
        <w:trPr>
          <w:trHeight w:val="113"/>
        </w:trPr>
        <w:tc>
          <w:tcPr>
            <w:tcW w:w="14799" w:type="dxa"/>
            <w:gridSpan w:val="3"/>
            <w:tcBorders>
              <w:top w:val="single" w:sz="4" w:space="0" w:color="auto"/>
              <w:left w:val="nil"/>
              <w:bottom w:val="nil"/>
              <w:right w:val="nil"/>
            </w:tcBorders>
          </w:tcPr>
          <w:p w14:paraId="5D3A7C59" w14:textId="77777777" w:rsidR="00A11D6B" w:rsidRPr="006A5E0D" w:rsidRDefault="00A11D6B" w:rsidP="000F413B">
            <w:pPr>
              <w:spacing w:after="0" w:line="252" w:lineRule="auto"/>
              <w:jc w:val="left"/>
              <w:rPr>
                <w:sz w:val="4"/>
                <w:szCs w:val="4"/>
                <w:lang w:eastAsia="zh-CN"/>
              </w:rPr>
            </w:pPr>
          </w:p>
        </w:tc>
      </w:tr>
      <w:tr w:rsidR="00A11D6B" w:rsidRPr="006A5E0D" w14:paraId="6679A330" w14:textId="77777777" w:rsidTr="003946E9">
        <w:trPr>
          <w:trHeight w:val="340"/>
        </w:trPr>
        <w:tc>
          <w:tcPr>
            <w:tcW w:w="1307" w:type="dxa"/>
            <w:tcBorders>
              <w:top w:val="nil"/>
              <w:left w:val="nil"/>
              <w:bottom w:val="nil"/>
              <w:right w:val="single" w:sz="4" w:space="0" w:color="auto"/>
            </w:tcBorders>
          </w:tcPr>
          <w:p w14:paraId="3AE3790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2" w:type="dxa"/>
            <w:gridSpan w:val="2"/>
            <w:tcBorders>
              <w:top w:val="single" w:sz="4" w:space="0" w:color="auto"/>
              <w:left w:val="single" w:sz="4" w:space="0" w:color="auto"/>
              <w:bottom w:val="nil"/>
              <w:right w:val="single" w:sz="4" w:space="0" w:color="auto"/>
            </w:tcBorders>
          </w:tcPr>
          <w:p w14:paraId="43A68643" w14:textId="77777777" w:rsidR="00A11D6B" w:rsidRPr="006A5E0D" w:rsidRDefault="00A11D6B" w:rsidP="00267BDB">
            <w:pPr>
              <w:spacing w:after="0" w:line="252" w:lineRule="auto"/>
              <w:rPr>
                <w:szCs w:val="23"/>
                <w:lang w:eastAsia="zh-CN"/>
              </w:rPr>
            </w:pPr>
            <w:r w:rsidRPr="006A5E0D">
              <w:rPr>
                <w:rFonts w:eastAsia="Calibri" w:cs="Calibri"/>
                <w:szCs w:val="23"/>
              </w:rPr>
              <w:t>Gromadzenie informacji o sytuacji epidemicznej, dotychczasowych działaniach, zaangażowanych podmiotach oraz przygotowanie kompleksowej analizy sytuacji wraz z prognozą jej rozwoju.</w:t>
            </w:r>
          </w:p>
        </w:tc>
      </w:tr>
      <w:tr w:rsidR="00A11D6B" w:rsidRPr="006A5E0D" w14:paraId="61562486" w14:textId="77777777" w:rsidTr="003946E9">
        <w:trPr>
          <w:trHeight w:val="340"/>
        </w:trPr>
        <w:tc>
          <w:tcPr>
            <w:tcW w:w="1307" w:type="dxa"/>
            <w:tcBorders>
              <w:top w:val="nil"/>
              <w:left w:val="nil"/>
              <w:bottom w:val="nil"/>
              <w:right w:val="single" w:sz="4" w:space="0" w:color="auto"/>
            </w:tcBorders>
          </w:tcPr>
          <w:p w14:paraId="6376430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2"/>
            <w:tcBorders>
              <w:top w:val="nil"/>
              <w:left w:val="single" w:sz="4" w:space="0" w:color="auto"/>
              <w:bottom w:val="nil"/>
              <w:right w:val="single" w:sz="4" w:space="0" w:color="auto"/>
            </w:tcBorders>
          </w:tcPr>
          <w:p w14:paraId="4AF62E2C" w14:textId="7C3F8279" w:rsidR="00A11D6B" w:rsidRPr="006A5E0D" w:rsidRDefault="00A11D6B" w:rsidP="00267BDB">
            <w:pPr>
              <w:spacing w:after="0" w:line="252" w:lineRule="auto"/>
              <w:rPr>
                <w:szCs w:val="23"/>
                <w:lang w:eastAsia="zh-CN"/>
              </w:rPr>
            </w:pPr>
            <w:r w:rsidRPr="006A5E0D">
              <w:rPr>
                <w:rFonts w:eastAsia="Calibri" w:cs="Calibri"/>
                <w:szCs w:val="23"/>
              </w:rPr>
              <w:t xml:space="preserve">Zwołanie posiedzenia Powiatowego Zespołu Zarządzania Kryzysowego </w:t>
            </w:r>
            <w:r w:rsidR="000A3599" w:rsidRPr="006A5E0D">
              <w:rPr>
                <w:rFonts w:eastAsia="Calibri" w:cs="Calibri"/>
                <w:szCs w:val="23"/>
              </w:rPr>
              <w:t>[</w:t>
            </w:r>
            <w:r w:rsidRPr="006A5E0D">
              <w:rPr>
                <w:rFonts w:eastAsia="Calibri" w:cs="Calibri"/>
                <w:szCs w:val="23"/>
                <w:shd w:val="clear" w:color="auto" w:fill="D9D9D9" w:themeFill="background1" w:themeFillShade="D9"/>
              </w:rPr>
              <w:t>Moduł nr 2</w:t>
            </w:r>
            <w:r w:rsidR="000A3599" w:rsidRPr="006A5E0D">
              <w:rPr>
                <w:rFonts w:eastAsia="Calibri" w:cs="Calibri"/>
                <w:szCs w:val="23"/>
              </w:rPr>
              <w:t>]</w:t>
            </w:r>
            <w:r w:rsidRPr="006A5E0D">
              <w:rPr>
                <w:rFonts w:eastAsia="Calibri" w:cs="Calibri"/>
                <w:szCs w:val="23"/>
              </w:rPr>
              <w:t>.</w:t>
            </w:r>
          </w:p>
        </w:tc>
      </w:tr>
      <w:tr w:rsidR="00A11D6B" w:rsidRPr="006A5E0D" w14:paraId="31C411CD" w14:textId="77777777" w:rsidTr="003946E9">
        <w:trPr>
          <w:trHeight w:val="340"/>
        </w:trPr>
        <w:tc>
          <w:tcPr>
            <w:tcW w:w="1307" w:type="dxa"/>
            <w:tcBorders>
              <w:top w:val="nil"/>
              <w:left w:val="nil"/>
              <w:bottom w:val="nil"/>
              <w:right w:val="single" w:sz="4" w:space="0" w:color="auto"/>
            </w:tcBorders>
          </w:tcPr>
          <w:p w14:paraId="40C42104"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2" w:type="dxa"/>
            <w:gridSpan w:val="2"/>
            <w:tcBorders>
              <w:top w:val="nil"/>
              <w:left w:val="single" w:sz="4" w:space="0" w:color="auto"/>
              <w:bottom w:val="nil"/>
              <w:right w:val="single" w:sz="4" w:space="0" w:color="auto"/>
            </w:tcBorders>
          </w:tcPr>
          <w:p w14:paraId="3F33655A" w14:textId="77777777" w:rsidR="00A11D6B" w:rsidRPr="006A5E0D" w:rsidRDefault="00A11D6B" w:rsidP="00267BDB">
            <w:pPr>
              <w:spacing w:after="0" w:line="252" w:lineRule="auto"/>
              <w:rPr>
                <w:szCs w:val="23"/>
                <w:lang w:eastAsia="zh-CN"/>
              </w:rPr>
            </w:pPr>
            <w:r w:rsidRPr="006A5E0D">
              <w:rPr>
                <w:rFonts w:eastAsia="Calibri" w:cs="Calibri"/>
                <w:szCs w:val="23"/>
              </w:rPr>
              <w:t>Uruchamianie zadań określonych w Planie Działania Na Wypadek Epidemii, koordynacja działań wszystkich uczestników i podmiotów reagowania oraz uwzględnienie wsparcia wynikającego z zapotrzebowania tych podmiotów.</w:t>
            </w:r>
          </w:p>
        </w:tc>
      </w:tr>
      <w:tr w:rsidR="00A11D6B" w:rsidRPr="006A5E0D" w14:paraId="5AA6550E" w14:textId="77777777" w:rsidTr="003946E9">
        <w:trPr>
          <w:trHeight w:val="340"/>
        </w:trPr>
        <w:tc>
          <w:tcPr>
            <w:tcW w:w="1307" w:type="dxa"/>
            <w:tcBorders>
              <w:top w:val="nil"/>
              <w:left w:val="nil"/>
              <w:bottom w:val="nil"/>
              <w:right w:val="single" w:sz="4" w:space="0" w:color="auto"/>
            </w:tcBorders>
          </w:tcPr>
          <w:p w14:paraId="49EBB2B9"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2" w:type="dxa"/>
            <w:gridSpan w:val="2"/>
            <w:tcBorders>
              <w:top w:val="nil"/>
              <w:left w:val="single" w:sz="4" w:space="0" w:color="auto"/>
              <w:bottom w:val="nil"/>
              <w:right w:val="single" w:sz="4" w:space="0" w:color="auto"/>
            </w:tcBorders>
          </w:tcPr>
          <w:p w14:paraId="72344775" w14:textId="44C8B518" w:rsidR="00A11D6B" w:rsidRPr="006A5E0D" w:rsidRDefault="00A11D6B" w:rsidP="00267BDB">
            <w:pPr>
              <w:tabs>
                <w:tab w:val="left" w:pos="660"/>
              </w:tabs>
              <w:spacing w:after="0" w:line="252" w:lineRule="auto"/>
              <w:ind w:right="78"/>
              <w:rPr>
                <w:rFonts w:eastAsia="Calibri" w:cs="Calibri"/>
                <w:b/>
                <w:bCs/>
                <w:szCs w:val="23"/>
              </w:rPr>
            </w:pPr>
            <w:r w:rsidRPr="006A5E0D">
              <w:rPr>
                <w:rFonts w:eastAsia="Calibri" w:cs="Calibri"/>
                <w:szCs w:val="23"/>
              </w:rPr>
              <w:t>Monitorowanie sytuacji epidemicznej i sposobu realizacji zadań pod względem efektów przez poszczególne podmioty uczestniczące w</w:t>
            </w:r>
            <w:r w:rsidR="00267BDB" w:rsidRPr="006A5E0D">
              <w:rPr>
                <w:rFonts w:eastAsia="Calibri" w:cs="Calibri"/>
                <w:szCs w:val="23"/>
              </w:rPr>
              <w:t> </w:t>
            </w:r>
            <w:r w:rsidRPr="006A5E0D">
              <w:rPr>
                <w:rFonts w:eastAsia="Calibri" w:cs="Calibri"/>
                <w:szCs w:val="23"/>
              </w:rPr>
              <w:t xml:space="preserve">likwidacji jej skutków oraz występowanie z wnioskami o udzielenie wsparcia </w:t>
            </w:r>
            <w:r w:rsidR="000A3599" w:rsidRPr="006A5E0D">
              <w:rPr>
                <w:rFonts w:eastAsia="Calibri" w:cs="Calibri"/>
                <w:szCs w:val="23"/>
              </w:rPr>
              <w:t>[</w:t>
            </w:r>
            <w:r w:rsidRPr="006A5E0D">
              <w:rPr>
                <w:rFonts w:eastAsia="Calibri" w:cs="Calibri"/>
                <w:szCs w:val="23"/>
              </w:rPr>
              <w:t>w razie potrzeby</w:t>
            </w:r>
            <w:r w:rsidR="000A3599" w:rsidRPr="006A5E0D">
              <w:rPr>
                <w:rFonts w:eastAsia="Calibri" w:cs="Calibri"/>
                <w:szCs w:val="23"/>
              </w:rPr>
              <w:t>]</w:t>
            </w:r>
            <w:r w:rsidRPr="006A5E0D">
              <w:rPr>
                <w:rFonts w:eastAsia="Calibri" w:cs="Calibri"/>
                <w:szCs w:val="23"/>
              </w:rPr>
              <w:t>.</w:t>
            </w:r>
          </w:p>
        </w:tc>
      </w:tr>
      <w:tr w:rsidR="00A11D6B" w:rsidRPr="006A5E0D" w14:paraId="30A553AD" w14:textId="77777777" w:rsidTr="003946E9">
        <w:trPr>
          <w:trHeight w:val="340"/>
        </w:trPr>
        <w:tc>
          <w:tcPr>
            <w:tcW w:w="1307" w:type="dxa"/>
            <w:tcBorders>
              <w:top w:val="nil"/>
              <w:left w:val="nil"/>
              <w:bottom w:val="nil"/>
              <w:right w:val="single" w:sz="4" w:space="0" w:color="auto"/>
            </w:tcBorders>
          </w:tcPr>
          <w:p w14:paraId="3A19D62C"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2" w:type="dxa"/>
            <w:gridSpan w:val="2"/>
            <w:tcBorders>
              <w:top w:val="nil"/>
              <w:left w:val="single" w:sz="4" w:space="0" w:color="auto"/>
              <w:bottom w:val="nil"/>
              <w:right w:val="single" w:sz="4" w:space="0" w:color="auto"/>
            </w:tcBorders>
          </w:tcPr>
          <w:p w14:paraId="0C3A38E5" w14:textId="1A1C8DB0" w:rsidR="00A11D6B" w:rsidRPr="006A5E0D" w:rsidRDefault="00A11D6B" w:rsidP="00267BDB">
            <w:pPr>
              <w:spacing w:after="0" w:line="252" w:lineRule="auto"/>
              <w:rPr>
                <w:szCs w:val="23"/>
                <w:lang w:eastAsia="zh-CN"/>
              </w:rPr>
            </w:pPr>
            <w:r w:rsidRPr="006A5E0D">
              <w:rPr>
                <w:rFonts w:eastAsia="Calibri" w:cs="Calibri"/>
                <w:szCs w:val="23"/>
              </w:rPr>
              <w:t xml:space="preserve">Systematyczne przekazywanie informacji, uwzględniające obowiązujące procedury wymiany informacji </w:t>
            </w:r>
            <w:r w:rsidR="000A3599" w:rsidRPr="006A5E0D">
              <w:rPr>
                <w:rFonts w:eastAsia="Calibri" w:cs="Calibri"/>
                <w:szCs w:val="23"/>
              </w:rPr>
              <w:t>[</w:t>
            </w:r>
            <w:r w:rsidRPr="006A5E0D">
              <w:rPr>
                <w:rFonts w:eastAsia="Calibri" w:cs="Calibri"/>
                <w:szCs w:val="23"/>
                <w:shd w:val="clear" w:color="auto" w:fill="D9D9D9" w:themeFill="background1" w:themeFillShade="D9"/>
              </w:rPr>
              <w:t>Moduł nr 1</w:t>
            </w:r>
            <w:r w:rsidR="000A3599" w:rsidRPr="006A5E0D">
              <w:rPr>
                <w:rFonts w:eastAsia="Calibri" w:cs="Calibri"/>
                <w:szCs w:val="23"/>
              </w:rPr>
              <w:t>]</w:t>
            </w:r>
            <w:r w:rsidRPr="006A5E0D">
              <w:rPr>
                <w:rFonts w:eastAsia="Calibri" w:cs="Calibri"/>
                <w:szCs w:val="23"/>
              </w:rPr>
              <w:t>.</w:t>
            </w:r>
          </w:p>
        </w:tc>
      </w:tr>
      <w:tr w:rsidR="00A11D6B" w:rsidRPr="006A5E0D" w14:paraId="52F90A9B" w14:textId="77777777" w:rsidTr="003946E9">
        <w:trPr>
          <w:trHeight w:val="340"/>
        </w:trPr>
        <w:tc>
          <w:tcPr>
            <w:tcW w:w="1307" w:type="dxa"/>
            <w:tcBorders>
              <w:top w:val="nil"/>
              <w:left w:val="nil"/>
              <w:bottom w:val="nil"/>
              <w:right w:val="single" w:sz="4" w:space="0" w:color="auto"/>
            </w:tcBorders>
          </w:tcPr>
          <w:p w14:paraId="5187ED50"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2" w:type="dxa"/>
            <w:gridSpan w:val="2"/>
            <w:tcBorders>
              <w:top w:val="nil"/>
              <w:left w:val="single" w:sz="4" w:space="0" w:color="auto"/>
              <w:bottom w:val="single" w:sz="4" w:space="0" w:color="auto"/>
              <w:right w:val="single" w:sz="4" w:space="0" w:color="auto"/>
            </w:tcBorders>
          </w:tcPr>
          <w:p w14:paraId="66A7EB41" w14:textId="77777777" w:rsidR="00A11D6B" w:rsidRPr="006A5E0D" w:rsidRDefault="00A11D6B" w:rsidP="00267BDB">
            <w:pPr>
              <w:spacing w:after="0" w:line="252" w:lineRule="auto"/>
              <w:rPr>
                <w:szCs w:val="23"/>
                <w:lang w:eastAsia="zh-CN"/>
              </w:rPr>
            </w:pPr>
            <w:r w:rsidRPr="006A5E0D">
              <w:rPr>
                <w:rFonts w:eastAsia="Calibri" w:cs="Calibri"/>
                <w:szCs w:val="23"/>
              </w:rPr>
              <w:t>Informowanie i ostrzeganie ludności o sytuacji epidemicznej szczególnie w zakresie zagrożeń i zastosowanych środkach bezpieczeństwa.</w:t>
            </w:r>
          </w:p>
        </w:tc>
      </w:tr>
      <w:tr w:rsidR="00A11D6B" w:rsidRPr="006A5E0D" w14:paraId="4DCAF68A" w14:textId="77777777" w:rsidTr="003946E9">
        <w:trPr>
          <w:trHeight w:val="113"/>
        </w:trPr>
        <w:tc>
          <w:tcPr>
            <w:tcW w:w="14799" w:type="dxa"/>
            <w:gridSpan w:val="3"/>
            <w:tcBorders>
              <w:top w:val="nil"/>
              <w:left w:val="nil"/>
              <w:bottom w:val="single" w:sz="4" w:space="0" w:color="auto"/>
              <w:right w:val="nil"/>
            </w:tcBorders>
            <w:vAlign w:val="center"/>
          </w:tcPr>
          <w:p w14:paraId="3718CF06" w14:textId="77777777" w:rsidR="00A11D6B" w:rsidRPr="006A5E0D" w:rsidRDefault="00A11D6B" w:rsidP="000F413B">
            <w:pPr>
              <w:spacing w:after="0" w:line="252" w:lineRule="auto"/>
              <w:jc w:val="left"/>
              <w:rPr>
                <w:sz w:val="4"/>
                <w:szCs w:val="4"/>
                <w:lang w:eastAsia="zh-CN"/>
              </w:rPr>
            </w:pPr>
          </w:p>
        </w:tc>
      </w:tr>
      <w:tr w:rsidR="00A11D6B" w:rsidRPr="006A5E0D" w14:paraId="68407DA9"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E60F26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5D73431F" w14:textId="77777777" w:rsidTr="003946E9">
        <w:trPr>
          <w:trHeight w:val="113"/>
        </w:trPr>
        <w:tc>
          <w:tcPr>
            <w:tcW w:w="14799" w:type="dxa"/>
            <w:gridSpan w:val="3"/>
            <w:tcBorders>
              <w:top w:val="single" w:sz="4" w:space="0" w:color="auto"/>
              <w:left w:val="nil"/>
              <w:bottom w:val="nil"/>
              <w:right w:val="nil"/>
            </w:tcBorders>
          </w:tcPr>
          <w:p w14:paraId="0D219C3B" w14:textId="77777777" w:rsidR="00A11D6B" w:rsidRPr="006A5E0D" w:rsidRDefault="00A11D6B" w:rsidP="000F413B">
            <w:pPr>
              <w:spacing w:after="0" w:line="252" w:lineRule="auto"/>
              <w:jc w:val="left"/>
              <w:rPr>
                <w:sz w:val="4"/>
                <w:szCs w:val="4"/>
                <w:lang w:eastAsia="zh-CN"/>
              </w:rPr>
            </w:pPr>
          </w:p>
        </w:tc>
      </w:tr>
      <w:tr w:rsidR="00A11D6B" w:rsidRPr="006A5E0D" w14:paraId="00811AFF"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E2E53D"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28850312" w14:textId="77777777" w:rsidTr="003946E9">
        <w:trPr>
          <w:trHeight w:val="113"/>
        </w:trPr>
        <w:tc>
          <w:tcPr>
            <w:tcW w:w="14799" w:type="dxa"/>
            <w:gridSpan w:val="3"/>
            <w:tcBorders>
              <w:top w:val="single" w:sz="4" w:space="0" w:color="auto"/>
              <w:left w:val="nil"/>
              <w:bottom w:val="nil"/>
              <w:right w:val="nil"/>
            </w:tcBorders>
          </w:tcPr>
          <w:p w14:paraId="73F56733" w14:textId="77777777" w:rsidR="00A11D6B" w:rsidRPr="006A5E0D" w:rsidRDefault="00A11D6B" w:rsidP="000F413B">
            <w:pPr>
              <w:spacing w:after="0" w:line="252" w:lineRule="auto"/>
              <w:jc w:val="left"/>
              <w:rPr>
                <w:sz w:val="4"/>
                <w:szCs w:val="4"/>
                <w:lang w:eastAsia="zh-CN"/>
              </w:rPr>
            </w:pPr>
          </w:p>
        </w:tc>
      </w:tr>
      <w:tr w:rsidR="00A11D6B" w:rsidRPr="006A5E0D" w14:paraId="792C6325" w14:textId="77777777" w:rsidTr="003946E9">
        <w:trPr>
          <w:trHeight w:val="340"/>
        </w:trPr>
        <w:tc>
          <w:tcPr>
            <w:tcW w:w="1307" w:type="dxa"/>
            <w:tcBorders>
              <w:top w:val="nil"/>
              <w:left w:val="nil"/>
              <w:bottom w:val="nil"/>
              <w:right w:val="single" w:sz="4" w:space="0" w:color="auto"/>
            </w:tcBorders>
          </w:tcPr>
          <w:p w14:paraId="11D38C01"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2" w:type="dxa"/>
            <w:gridSpan w:val="2"/>
            <w:tcBorders>
              <w:top w:val="single" w:sz="4" w:space="0" w:color="auto"/>
              <w:left w:val="single" w:sz="4" w:space="0" w:color="auto"/>
              <w:bottom w:val="nil"/>
              <w:right w:val="single" w:sz="4" w:space="0" w:color="auto"/>
            </w:tcBorders>
          </w:tcPr>
          <w:p w14:paraId="7BAEBA42" w14:textId="77777777" w:rsidR="00A11D6B" w:rsidRPr="006A5E0D" w:rsidRDefault="00A11D6B" w:rsidP="004573CE">
            <w:pPr>
              <w:spacing w:after="0" w:line="252" w:lineRule="auto"/>
              <w:rPr>
                <w:szCs w:val="23"/>
                <w:lang w:eastAsia="zh-CN"/>
              </w:rPr>
            </w:pPr>
            <w:r w:rsidRPr="006A5E0D">
              <w:rPr>
                <w:rFonts w:eastAsia="Calibri" w:cs="Calibri"/>
                <w:szCs w:val="23"/>
              </w:rPr>
              <w:t>Monitorowanie sytuacji przez osobę funkcyjną mającą dyżur w PCZK w Sztumie.</w:t>
            </w:r>
          </w:p>
        </w:tc>
      </w:tr>
      <w:tr w:rsidR="00A11D6B" w:rsidRPr="006A5E0D" w14:paraId="28DB30C2" w14:textId="77777777" w:rsidTr="003946E9">
        <w:trPr>
          <w:trHeight w:val="340"/>
        </w:trPr>
        <w:tc>
          <w:tcPr>
            <w:tcW w:w="1307" w:type="dxa"/>
            <w:tcBorders>
              <w:top w:val="nil"/>
              <w:left w:val="nil"/>
              <w:bottom w:val="nil"/>
              <w:right w:val="single" w:sz="4" w:space="0" w:color="auto"/>
            </w:tcBorders>
          </w:tcPr>
          <w:p w14:paraId="36E4754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2"/>
            <w:tcBorders>
              <w:top w:val="nil"/>
              <w:left w:val="single" w:sz="4" w:space="0" w:color="auto"/>
              <w:bottom w:val="nil"/>
              <w:right w:val="single" w:sz="4" w:space="0" w:color="auto"/>
            </w:tcBorders>
          </w:tcPr>
          <w:p w14:paraId="75751CB5" w14:textId="77777777" w:rsidR="00A11D6B" w:rsidRPr="006A5E0D" w:rsidRDefault="00A11D6B" w:rsidP="004573CE">
            <w:pPr>
              <w:spacing w:after="0" w:line="252" w:lineRule="auto"/>
              <w:rPr>
                <w:szCs w:val="23"/>
                <w:lang w:eastAsia="zh-CN"/>
              </w:rPr>
            </w:pPr>
            <w:r w:rsidRPr="006A5E0D">
              <w:rPr>
                <w:rFonts w:eastAsia="Calibri" w:cs="Calibri"/>
                <w:szCs w:val="23"/>
              </w:rPr>
              <w:t>Przekazanie informacji o sytuacji powodziowej Staroście i Inspektorowi ds. Bezpieczeństwa i Zarządzania Kryzysowego w momencie potrzeby uruchomienia procedur zawartych w PPZK</w:t>
            </w:r>
          </w:p>
        </w:tc>
      </w:tr>
      <w:tr w:rsidR="00A11D6B" w:rsidRPr="006A5E0D" w14:paraId="5F8665EE" w14:textId="77777777" w:rsidTr="003946E9">
        <w:trPr>
          <w:trHeight w:val="340"/>
        </w:trPr>
        <w:tc>
          <w:tcPr>
            <w:tcW w:w="1307" w:type="dxa"/>
            <w:tcBorders>
              <w:top w:val="nil"/>
              <w:left w:val="nil"/>
              <w:bottom w:val="nil"/>
              <w:right w:val="single" w:sz="4" w:space="0" w:color="auto"/>
            </w:tcBorders>
          </w:tcPr>
          <w:p w14:paraId="7BEA569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2" w:type="dxa"/>
            <w:gridSpan w:val="2"/>
            <w:tcBorders>
              <w:top w:val="nil"/>
              <w:left w:val="single" w:sz="4" w:space="0" w:color="auto"/>
              <w:bottom w:val="nil"/>
              <w:right w:val="single" w:sz="4" w:space="0" w:color="auto"/>
            </w:tcBorders>
          </w:tcPr>
          <w:p w14:paraId="6809EAED" w14:textId="77777777" w:rsidR="00A11D6B" w:rsidRPr="006A5E0D" w:rsidRDefault="00A11D6B" w:rsidP="004573CE">
            <w:pPr>
              <w:spacing w:after="0" w:line="252" w:lineRule="auto"/>
              <w:rPr>
                <w:szCs w:val="23"/>
                <w:lang w:eastAsia="zh-CN"/>
              </w:rPr>
            </w:pPr>
            <w:r w:rsidRPr="006A5E0D">
              <w:rPr>
                <w:rFonts w:eastAsia="Calibri" w:cs="Calibri"/>
                <w:szCs w:val="23"/>
              </w:rPr>
              <w:t>Zwołanie posiedzenia członków Powiatowego Zespołu Zarządzania Kryzysowego i przygotowanie wariantów sposobu realizacji zadania.</w:t>
            </w:r>
          </w:p>
        </w:tc>
      </w:tr>
      <w:tr w:rsidR="00A11D6B" w:rsidRPr="006A5E0D" w14:paraId="0969AB83" w14:textId="77777777" w:rsidTr="003946E9">
        <w:trPr>
          <w:trHeight w:val="340"/>
        </w:trPr>
        <w:tc>
          <w:tcPr>
            <w:tcW w:w="1307" w:type="dxa"/>
            <w:tcBorders>
              <w:top w:val="nil"/>
              <w:left w:val="nil"/>
              <w:bottom w:val="nil"/>
              <w:right w:val="single" w:sz="4" w:space="0" w:color="auto"/>
            </w:tcBorders>
          </w:tcPr>
          <w:p w14:paraId="42014183"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2" w:type="dxa"/>
            <w:gridSpan w:val="2"/>
            <w:tcBorders>
              <w:top w:val="nil"/>
              <w:left w:val="single" w:sz="4" w:space="0" w:color="auto"/>
              <w:bottom w:val="nil"/>
              <w:right w:val="single" w:sz="4" w:space="0" w:color="auto"/>
            </w:tcBorders>
          </w:tcPr>
          <w:p w14:paraId="453B2790" w14:textId="77777777" w:rsidR="00A11D6B" w:rsidRPr="006A5E0D" w:rsidRDefault="00A11D6B" w:rsidP="004573CE">
            <w:pPr>
              <w:spacing w:after="0" w:line="252" w:lineRule="auto"/>
              <w:rPr>
                <w:szCs w:val="23"/>
                <w:lang w:eastAsia="zh-CN"/>
              </w:rPr>
            </w:pPr>
            <w:r w:rsidRPr="006A5E0D">
              <w:rPr>
                <w:rFonts w:eastAsia="Calibri" w:cs="Calibri"/>
                <w:szCs w:val="23"/>
              </w:rPr>
              <w:t>Wybór i ogłoszenie przez Starostę optymalnego wariantu sposobu realizacji zadania, wydanie poleceń wykonania zadania w zakresie przeciwdziałania rozprzestrzenianiu się epidemii.</w:t>
            </w:r>
          </w:p>
        </w:tc>
      </w:tr>
      <w:tr w:rsidR="00A11D6B" w:rsidRPr="006A5E0D" w14:paraId="3C11730A" w14:textId="77777777" w:rsidTr="003946E9">
        <w:trPr>
          <w:trHeight w:val="340"/>
        </w:trPr>
        <w:tc>
          <w:tcPr>
            <w:tcW w:w="1307" w:type="dxa"/>
            <w:tcBorders>
              <w:top w:val="nil"/>
              <w:left w:val="nil"/>
              <w:bottom w:val="nil"/>
              <w:right w:val="single" w:sz="4" w:space="0" w:color="auto"/>
            </w:tcBorders>
          </w:tcPr>
          <w:p w14:paraId="35E57F28"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2" w:type="dxa"/>
            <w:gridSpan w:val="2"/>
            <w:tcBorders>
              <w:top w:val="nil"/>
              <w:left w:val="single" w:sz="4" w:space="0" w:color="auto"/>
              <w:bottom w:val="single" w:sz="4" w:space="0" w:color="auto"/>
              <w:right w:val="single" w:sz="4" w:space="0" w:color="auto"/>
            </w:tcBorders>
          </w:tcPr>
          <w:p w14:paraId="404BEEB5" w14:textId="5D5D5C43" w:rsidR="00A11D6B" w:rsidRPr="006A5E0D" w:rsidRDefault="003169B3" w:rsidP="004573CE">
            <w:pPr>
              <w:tabs>
                <w:tab w:val="left" w:pos="1635"/>
              </w:tabs>
              <w:spacing w:after="0" w:line="252" w:lineRule="auto"/>
              <w:rPr>
                <w:szCs w:val="23"/>
                <w:lang w:eastAsia="zh-CN"/>
              </w:rPr>
            </w:pPr>
            <w:r w:rsidRPr="006A5E0D">
              <w:rPr>
                <w:szCs w:val="23"/>
                <w:lang w:eastAsia="zh-CN"/>
              </w:rPr>
              <w:t>ZKiSO</w:t>
            </w:r>
            <w:r w:rsidR="00A11D6B" w:rsidRPr="006A5E0D">
              <w:rPr>
                <w:szCs w:val="23"/>
                <w:lang w:eastAsia="zh-CN"/>
              </w:rPr>
              <w:t xml:space="preserve"> </w:t>
            </w:r>
            <w:r w:rsidR="00A11D6B" w:rsidRPr="006A5E0D">
              <w:rPr>
                <w:rFonts w:eastAsia="Calibri" w:cs="Calibri"/>
                <w:szCs w:val="23"/>
              </w:rPr>
              <w:t>odpowiada za sprawność sprzętu i urządzeń w PCZK i w pomieszczeniu odpraw PZZK oraz logistyczne przygotowanie pracy</w:t>
            </w:r>
          </w:p>
        </w:tc>
      </w:tr>
      <w:tr w:rsidR="00A11D6B" w:rsidRPr="006A5E0D" w14:paraId="69F76A30" w14:textId="77777777" w:rsidTr="003946E9">
        <w:trPr>
          <w:trHeight w:val="113"/>
        </w:trPr>
        <w:tc>
          <w:tcPr>
            <w:tcW w:w="14799" w:type="dxa"/>
            <w:gridSpan w:val="3"/>
            <w:tcBorders>
              <w:top w:val="nil"/>
              <w:left w:val="nil"/>
              <w:bottom w:val="nil"/>
              <w:right w:val="nil"/>
            </w:tcBorders>
            <w:vAlign w:val="center"/>
          </w:tcPr>
          <w:p w14:paraId="047725F2" w14:textId="77777777" w:rsidR="00A11D6B" w:rsidRPr="006A5E0D" w:rsidRDefault="00A11D6B" w:rsidP="000F413B">
            <w:pPr>
              <w:spacing w:after="0" w:line="252" w:lineRule="auto"/>
              <w:jc w:val="left"/>
              <w:rPr>
                <w:sz w:val="4"/>
                <w:szCs w:val="4"/>
                <w:lang w:eastAsia="zh-CN"/>
              </w:rPr>
            </w:pPr>
          </w:p>
        </w:tc>
      </w:tr>
      <w:tr w:rsidR="00A11D6B" w:rsidRPr="006A5E0D" w14:paraId="5E5D44C4"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3B192E5"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6BE4F531" w14:textId="77777777" w:rsidTr="003946E9">
        <w:trPr>
          <w:trHeight w:val="113"/>
        </w:trPr>
        <w:tc>
          <w:tcPr>
            <w:tcW w:w="14799" w:type="dxa"/>
            <w:gridSpan w:val="3"/>
            <w:tcBorders>
              <w:top w:val="single" w:sz="4" w:space="0" w:color="auto"/>
              <w:left w:val="nil"/>
              <w:bottom w:val="nil"/>
              <w:right w:val="nil"/>
            </w:tcBorders>
          </w:tcPr>
          <w:p w14:paraId="3B23EA6C" w14:textId="77777777" w:rsidR="00A11D6B" w:rsidRPr="006A5E0D" w:rsidRDefault="00A11D6B" w:rsidP="000F413B">
            <w:pPr>
              <w:spacing w:after="0" w:line="252" w:lineRule="auto"/>
              <w:jc w:val="left"/>
              <w:rPr>
                <w:sz w:val="4"/>
                <w:szCs w:val="4"/>
                <w:lang w:eastAsia="zh-CN"/>
              </w:rPr>
            </w:pPr>
          </w:p>
        </w:tc>
      </w:tr>
      <w:tr w:rsidR="00E720DA" w:rsidRPr="006A5E0D" w14:paraId="7FB37DDD"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499F4F56" w14:textId="1DF3B364" w:rsidR="00E720DA" w:rsidRPr="006A5E0D" w:rsidRDefault="00E720DA" w:rsidP="00E720DA">
            <w:pPr>
              <w:spacing w:after="0" w:line="252" w:lineRule="auto"/>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787C5E4A"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307"/>
        <w:gridCol w:w="4007"/>
        <w:gridCol w:w="2379"/>
        <w:gridCol w:w="2368"/>
        <w:gridCol w:w="2373"/>
        <w:gridCol w:w="2365"/>
      </w:tblGrid>
      <w:tr w:rsidR="00A11D6B" w:rsidRPr="006A5E0D" w14:paraId="3932E285"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6D391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6A7ED574" w14:textId="77777777" w:rsidTr="003946E9">
        <w:trPr>
          <w:trHeight w:val="113"/>
        </w:trPr>
        <w:tc>
          <w:tcPr>
            <w:tcW w:w="14799" w:type="dxa"/>
            <w:gridSpan w:val="6"/>
            <w:tcBorders>
              <w:top w:val="single" w:sz="4" w:space="0" w:color="auto"/>
              <w:left w:val="nil"/>
              <w:bottom w:val="single" w:sz="4" w:space="0" w:color="auto"/>
              <w:right w:val="nil"/>
            </w:tcBorders>
          </w:tcPr>
          <w:p w14:paraId="7028DBA2" w14:textId="77777777" w:rsidR="00A11D6B" w:rsidRPr="006A5E0D" w:rsidRDefault="00A11D6B" w:rsidP="000F413B">
            <w:pPr>
              <w:spacing w:after="0" w:line="252" w:lineRule="auto"/>
              <w:jc w:val="left"/>
              <w:rPr>
                <w:sz w:val="4"/>
                <w:szCs w:val="4"/>
                <w:lang w:eastAsia="zh-CN"/>
              </w:rPr>
            </w:pPr>
          </w:p>
        </w:tc>
      </w:tr>
      <w:tr w:rsidR="00A11D6B" w:rsidRPr="006A5E0D" w14:paraId="499227CF" w14:textId="77777777" w:rsidTr="003946E9">
        <w:trPr>
          <w:trHeight w:val="850"/>
        </w:trPr>
        <w:tc>
          <w:tcPr>
            <w:tcW w:w="5314" w:type="dxa"/>
            <w:gridSpan w:val="2"/>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1ECFA9D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79" w:type="dxa"/>
            <w:tcBorders>
              <w:top w:val="nil"/>
              <w:left w:val="dashSmallGap" w:sz="4" w:space="0" w:color="auto"/>
              <w:bottom w:val="nil"/>
              <w:right w:val="dashSmallGap" w:sz="4" w:space="0" w:color="auto"/>
            </w:tcBorders>
            <w:shd w:val="clear" w:color="auto" w:fill="C5E0B3" w:themeFill="accent6" w:themeFillTint="66"/>
            <w:vAlign w:val="center"/>
          </w:tcPr>
          <w:p w14:paraId="1FB4849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6B50422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8" w:type="dxa"/>
            <w:tcBorders>
              <w:top w:val="nil"/>
              <w:left w:val="dashSmallGap" w:sz="4" w:space="0" w:color="auto"/>
              <w:bottom w:val="nil"/>
              <w:right w:val="dashSmallGap" w:sz="4" w:space="0" w:color="auto"/>
            </w:tcBorders>
            <w:shd w:val="clear" w:color="auto" w:fill="C5E0B3" w:themeFill="accent6" w:themeFillTint="66"/>
            <w:vAlign w:val="center"/>
          </w:tcPr>
          <w:p w14:paraId="0106476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68ED281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73" w:type="dxa"/>
            <w:tcBorders>
              <w:top w:val="nil"/>
              <w:left w:val="dashSmallGap" w:sz="4" w:space="0" w:color="auto"/>
              <w:bottom w:val="nil"/>
              <w:right w:val="dashSmallGap" w:sz="4" w:space="0" w:color="auto"/>
            </w:tcBorders>
            <w:shd w:val="clear" w:color="auto" w:fill="C5E0B3" w:themeFill="accent6" w:themeFillTint="66"/>
            <w:vAlign w:val="center"/>
          </w:tcPr>
          <w:p w14:paraId="6D27914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21FD72C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13297E2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39D8B48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4216C29F"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0E13B5" w14:textId="77777777" w:rsidR="00A11D6B" w:rsidRPr="006A5E0D" w:rsidRDefault="00A11D6B" w:rsidP="00267BD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GROMADZENIE INFORMACJI O SYTUACJI EPIDEMICZNEJ, DOTYCHCZASOWYCH DZIAŁANAICH, ZAANDAŻOWANYCH PODMIOTACH ORAZ PRZYGOTOWANIE KOMPLEKSOWEJ ANALIZY SYTUACJI WRAZ Z PROGNOZĄ JEJ ROZWOJU.</w:t>
            </w:r>
          </w:p>
        </w:tc>
      </w:tr>
      <w:tr w:rsidR="0010246F" w:rsidRPr="006A5E0D" w14:paraId="178E502A" w14:textId="77777777" w:rsidTr="003946E9">
        <w:trPr>
          <w:trHeight w:val="1134"/>
        </w:trPr>
        <w:tc>
          <w:tcPr>
            <w:tcW w:w="5314" w:type="dxa"/>
            <w:gridSpan w:val="2"/>
            <w:tcBorders>
              <w:top w:val="single" w:sz="4" w:space="0" w:color="auto"/>
              <w:left w:val="single" w:sz="4" w:space="0" w:color="auto"/>
              <w:bottom w:val="single" w:sz="4" w:space="0" w:color="auto"/>
              <w:right w:val="dashSmallGap" w:sz="4" w:space="0" w:color="auto"/>
            </w:tcBorders>
          </w:tcPr>
          <w:p w14:paraId="7E352C9E" w14:textId="498038F3"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epidemicznej i jej rozwoju;</w:t>
            </w:r>
          </w:p>
          <w:p w14:paraId="58FDA7F3" w14:textId="753AE3BD"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natychmiastowa reakcja na sygnały zapotrzebowania na dodatkowe zasoby ratowniczej i podmioty z siatki bezpieczeństwa; </w:t>
            </w:r>
          </w:p>
          <w:p w14:paraId="16210D8A" w14:textId="7986DF30"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z PSSE w sprawie pozyskiwania wiarygodnych informacji;</w:t>
            </w:r>
          </w:p>
          <w:p w14:paraId="0D112F11" w14:textId="5062FCA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konsultacja i weryfikacja posiadanych danych z PSSE, bieżące raportowanie o sytuacji epidemicznej zgodnie z zasadami do starosty i WCZK;</w:t>
            </w:r>
          </w:p>
        </w:tc>
        <w:tc>
          <w:tcPr>
            <w:tcW w:w="2379" w:type="dxa"/>
            <w:tcBorders>
              <w:top w:val="single" w:sz="4" w:space="0" w:color="auto"/>
              <w:left w:val="dashSmallGap" w:sz="4" w:space="0" w:color="auto"/>
              <w:bottom w:val="single" w:sz="4" w:space="0" w:color="auto"/>
              <w:right w:val="dashSmallGap" w:sz="4" w:space="0" w:color="auto"/>
            </w:tcBorders>
          </w:tcPr>
          <w:p w14:paraId="69BDA69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PSSE, </w:t>
            </w:r>
          </w:p>
          <w:p w14:paraId="38A3519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238DE4DF" w14:textId="6FCAD3FB"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7476109" w14:textId="15920EAA"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3862898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3742280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000577C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6CD180E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3C4A4BA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0944F62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35A3D74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6986F04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PSSE;</w:t>
            </w:r>
          </w:p>
          <w:p w14:paraId="78BD793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17DFF22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 siatce</w:t>
            </w:r>
          </w:p>
          <w:p w14:paraId="05595414"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EFB468D" w14:textId="2BFCA1F4"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18CE6D6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32A9025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18CB9D8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666CFF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144BF4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2BC3F4AD" w14:textId="056AAF09"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055BD3C5"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A62164" w14:textId="0D6D8721"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PZZK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w:t>
            </w:r>
          </w:p>
        </w:tc>
      </w:tr>
      <w:tr w:rsidR="0010246F" w:rsidRPr="006A5E0D" w14:paraId="71A02C64" w14:textId="77777777" w:rsidTr="003946E9">
        <w:trPr>
          <w:trHeight w:val="1134"/>
        </w:trPr>
        <w:tc>
          <w:tcPr>
            <w:tcW w:w="5314" w:type="dxa"/>
            <w:gridSpan w:val="2"/>
            <w:tcBorders>
              <w:top w:val="single" w:sz="4" w:space="0" w:color="auto"/>
              <w:left w:val="single" w:sz="4" w:space="0" w:color="auto"/>
              <w:bottom w:val="single" w:sz="4" w:space="0" w:color="auto"/>
              <w:right w:val="dashSmallGap" w:sz="4" w:space="0" w:color="auto"/>
            </w:tcBorders>
          </w:tcPr>
          <w:p w14:paraId="2ED7E942" w14:textId="4AD88091"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379" w:type="dxa"/>
            <w:tcBorders>
              <w:top w:val="single" w:sz="4" w:space="0" w:color="auto"/>
              <w:left w:val="dashSmallGap" w:sz="4" w:space="0" w:color="auto"/>
              <w:bottom w:val="single" w:sz="4" w:space="0" w:color="auto"/>
              <w:right w:val="dashSmallGap" w:sz="4" w:space="0" w:color="auto"/>
            </w:tcBorders>
          </w:tcPr>
          <w:p w14:paraId="4B87711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PSSE, </w:t>
            </w:r>
          </w:p>
          <w:p w14:paraId="612A156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30CE4440" w14:textId="6DA020A4"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2C1C67C3" w14:textId="741D1B7F"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58C5751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2A28BCC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w:t>
            </w:r>
            <w:r w:rsidRPr="006A5E0D">
              <w:rPr>
                <w:rFonts w:asciiTheme="minorHAnsi" w:hAnsiTheme="minorHAnsi" w:cstheme="minorHAnsi"/>
                <w:sz w:val="18"/>
                <w:szCs w:val="18"/>
                <w:lang w:eastAsia="zh-CN"/>
              </w:rPr>
              <w:tab/>
              <w:t>pomiędzy</w:t>
            </w:r>
          </w:p>
          <w:p w14:paraId="77DE1F1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Powiatowym Centrum Zarządzania Kryzysowego, a członkami PZZK, szczególnie PSSE oraz podmiotami wymienionymi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1F5A98AF" w14:textId="1BB4C595" w:rsidR="0010246F" w:rsidRPr="006A5E0D" w:rsidRDefault="0010246F" w:rsidP="0010246F">
            <w:pPr>
              <w:spacing w:after="0" w:line="252" w:lineRule="auto"/>
              <w:jc w:val="left"/>
              <w:rPr>
                <w:rFonts w:asciiTheme="minorHAnsi" w:hAnsiTheme="minorHAnsi" w:cstheme="minorHAnsi"/>
                <w:sz w:val="18"/>
                <w:szCs w:val="18"/>
                <w:lang w:eastAsia="zh-CN"/>
              </w:rPr>
            </w:pPr>
          </w:p>
        </w:tc>
      </w:tr>
      <w:tr w:rsidR="00A11D6B" w:rsidRPr="006A5E0D" w14:paraId="6493C65D"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D3E8B9" w14:textId="77777777" w:rsidR="00A11D6B" w:rsidRPr="006A5E0D" w:rsidRDefault="00A11D6B" w:rsidP="00267BDB">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URUCHAMIANIE ZADAŃ OKREŚLONYCH W PLANIE DZIAŁANIA NA WYPADEK EPIDEMII, KOORDYNACJA DZIAŁAŃ WSZYSTKICH UCZESTNIKÓW I PODMIOTÓW REAGOWANIA ORAZ UWZGLĘDNIENIE WSPARCIA WYNIKAJĄCEGO Z ZAPOTRZEBOWNAIA TYCH PODMIOTÓW.</w:t>
            </w:r>
          </w:p>
        </w:tc>
      </w:tr>
      <w:tr w:rsidR="0010246F" w:rsidRPr="006A5E0D" w14:paraId="00DA3E35" w14:textId="77777777" w:rsidTr="003946E9">
        <w:trPr>
          <w:trHeight w:val="1134"/>
        </w:trPr>
        <w:tc>
          <w:tcPr>
            <w:tcW w:w="5314" w:type="dxa"/>
            <w:gridSpan w:val="2"/>
            <w:tcBorders>
              <w:top w:val="single" w:sz="4" w:space="0" w:color="auto"/>
              <w:left w:val="single" w:sz="4" w:space="0" w:color="auto"/>
              <w:bottom w:val="single" w:sz="4" w:space="0" w:color="auto"/>
              <w:right w:val="dashSmallGap" w:sz="4" w:space="0" w:color="auto"/>
            </w:tcBorders>
          </w:tcPr>
          <w:p w14:paraId="142DD0BA" w14:textId="406B760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realizacja przedsięwzięć określonych w Planie Działania na Wypadek Epidemii;</w:t>
            </w:r>
          </w:p>
          <w:p w14:paraId="3CAD3B79" w14:textId="6DD1E9F8"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działań wszystkich podmiotów uczestniczących w działaniach przeciwepidemicznych;</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5CCF6ADF" w14:textId="095260F2"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reakcja na rozwój sytuacji i udzielanie niezbędnego wsparcia jednostkom administracji samorządowej, służbom i innym </w:t>
            </w:r>
            <w:r w:rsidR="00F925C6" w:rsidRPr="006A5E0D">
              <w:rPr>
                <w:rFonts w:asciiTheme="minorHAnsi" w:hAnsiTheme="minorHAnsi" w:cstheme="minorHAnsi"/>
                <w:sz w:val="18"/>
                <w:szCs w:val="18"/>
                <w:lang w:eastAsia="zh-CN"/>
              </w:rPr>
              <w:t>podmiotom biorących</w:t>
            </w:r>
            <w:r w:rsidRPr="006A5E0D">
              <w:rPr>
                <w:rFonts w:asciiTheme="minorHAnsi" w:hAnsiTheme="minorHAnsi" w:cstheme="minorHAnsi"/>
                <w:sz w:val="18"/>
                <w:szCs w:val="18"/>
                <w:lang w:eastAsia="zh-CN"/>
              </w:rPr>
              <w:t xml:space="preserve"> udział w działaniach zwalczania skutków epidemii;</w:t>
            </w:r>
          </w:p>
        </w:tc>
        <w:tc>
          <w:tcPr>
            <w:tcW w:w="2379" w:type="dxa"/>
            <w:tcBorders>
              <w:top w:val="single" w:sz="4" w:space="0" w:color="auto"/>
              <w:left w:val="dashSmallGap" w:sz="4" w:space="0" w:color="auto"/>
              <w:bottom w:val="single" w:sz="4" w:space="0" w:color="auto"/>
              <w:right w:val="dashSmallGap" w:sz="4" w:space="0" w:color="auto"/>
            </w:tcBorders>
          </w:tcPr>
          <w:p w14:paraId="796F225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PSSE, </w:t>
            </w:r>
          </w:p>
          <w:p w14:paraId="676B879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42796A05" w14:textId="35CB73AD"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C43C5A8" w14:textId="46E508D9"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6F026CEF"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4B1A01C9" w14:textId="415D3D30"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0010246F" w:rsidRPr="006A5E0D">
              <w:rPr>
                <w:rFonts w:asciiTheme="minorHAnsi" w:hAnsiTheme="minorHAnsi" w:cstheme="minorHAnsi"/>
                <w:sz w:val="18"/>
                <w:szCs w:val="18"/>
                <w:lang w:eastAsia="zh-CN"/>
              </w:rPr>
              <w:t xml:space="preserve">   obieg informacji na poziomie:</w:t>
            </w:r>
          </w:p>
          <w:p w14:paraId="3FC36AB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46E0C6A4"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3831603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5944E144"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4282CBE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2ED4A9A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PSSE;</w:t>
            </w:r>
          </w:p>
          <w:p w14:paraId="2F7DD5A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097AE514" w14:textId="0D5095A2"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10246F" w:rsidRPr="006A5E0D">
              <w:rPr>
                <w:rFonts w:asciiTheme="minorHAnsi" w:hAnsiTheme="minorHAnsi" w:cstheme="minorHAnsi"/>
                <w:sz w:val="18"/>
                <w:szCs w:val="18"/>
                <w:lang w:eastAsia="zh-CN"/>
              </w:rPr>
              <w:t xml:space="preserve"> w siatce</w:t>
            </w:r>
          </w:p>
          <w:p w14:paraId="4AB2EF94"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D9DED43" w14:textId="3861B920"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3EA3FDC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755B2CD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5D4B73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C854A98"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08B50A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C799F20" w14:textId="2BA11F29"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111822FA"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9137D7" w14:textId="326177DE" w:rsidR="00A11D6B" w:rsidRPr="006A5E0D" w:rsidRDefault="00A11D6B" w:rsidP="00267BD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MONITOROWANIE SYTUACJI EPIDEMICZNEJ I SPOSOBU REALIZACJI ZADAŃ POD WZGLĘDEM EFEKTÓW PRZEZ POSZCZEGÓLNE PODMIOTY WCZESTNICZĄCE W</w:t>
            </w:r>
            <w:r w:rsidR="00D14300"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 xml:space="preserve">LIKWIDACJI JEJ SKUTKÓW ORAZ WYSTĘPOWANIE Z WNIOSKAMI O UDZIELENIE WSPARCIA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 RAZIE POTRZEBY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10246F" w:rsidRPr="006A5E0D" w14:paraId="4310E57A" w14:textId="77777777" w:rsidTr="003946E9">
        <w:trPr>
          <w:trHeight w:val="1134"/>
        </w:trPr>
        <w:tc>
          <w:tcPr>
            <w:tcW w:w="5314" w:type="dxa"/>
            <w:gridSpan w:val="2"/>
            <w:tcBorders>
              <w:top w:val="single" w:sz="4" w:space="0" w:color="auto"/>
              <w:left w:val="single" w:sz="4" w:space="0" w:color="auto"/>
              <w:bottom w:val="single" w:sz="4" w:space="0" w:color="auto"/>
              <w:right w:val="dashSmallGap" w:sz="4" w:space="0" w:color="auto"/>
            </w:tcBorders>
          </w:tcPr>
          <w:p w14:paraId="66029707" w14:textId="40525E39"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monitorowanie</w:t>
            </w:r>
            <w:r w:rsidRPr="006A5E0D">
              <w:rPr>
                <w:rFonts w:asciiTheme="minorHAnsi" w:hAnsiTheme="minorHAnsi" w:cstheme="minorHAnsi"/>
                <w:sz w:val="18"/>
                <w:szCs w:val="18"/>
                <w:lang w:eastAsia="zh-CN"/>
              </w:rPr>
              <w:tab/>
            </w:r>
            <w:r w:rsidR="00F925C6" w:rsidRPr="006A5E0D">
              <w:rPr>
                <w:rFonts w:asciiTheme="minorHAnsi" w:hAnsiTheme="minorHAnsi" w:cstheme="minorHAnsi"/>
                <w:sz w:val="18"/>
                <w:szCs w:val="18"/>
                <w:lang w:eastAsia="zh-CN"/>
              </w:rPr>
              <w:t>realizacji określonych</w:t>
            </w:r>
            <w:r w:rsidRPr="006A5E0D">
              <w:rPr>
                <w:rFonts w:asciiTheme="minorHAnsi" w:hAnsiTheme="minorHAnsi" w:cstheme="minorHAnsi"/>
                <w:sz w:val="18"/>
                <w:szCs w:val="18"/>
                <w:lang w:eastAsia="zh-CN"/>
              </w:rPr>
              <w:t xml:space="preserve"> </w:t>
            </w:r>
            <w:r w:rsidR="00F925C6" w:rsidRPr="006A5E0D">
              <w:rPr>
                <w:rFonts w:asciiTheme="minorHAnsi" w:hAnsiTheme="minorHAnsi" w:cstheme="minorHAnsi"/>
                <w:sz w:val="18"/>
                <w:szCs w:val="18"/>
                <w:lang w:eastAsia="zh-CN"/>
              </w:rPr>
              <w:t>w Planie przedsięwzięć i</w:t>
            </w:r>
            <w:r w:rsidRPr="006A5E0D">
              <w:rPr>
                <w:rFonts w:asciiTheme="minorHAnsi" w:hAnsiTheme="minorHAnsi" w:cstheme="minorHAnsi"/>
                <w:sz w:val="18"/>
                <w:szCs w:val="18"/>
                <w:lang w:eastAsia="zh-CN"/>
              </w:rPr>
              <w:t> </w:t>
            </w:r>
            <w:r w:rsidR="00F925C6" w:rsidRPr="006A5E0D">
              <w:rPr>
                <w:rFonts w:asciiTheme="minorHAnsi" w:hAnsiTheme="minorHAnsi" w:cstheme="minorHAnsi"/>
                <w:sz w:val="18"/>
                <w:szCs w:val="18"/>
                <w:lang w:eastAsia="zh-CN"/>
              </w:rPr>
              <w:t>zadań przez</w:t>
            </w:r>
            <w:r w:rsidRPr="006A5E0D">
              <w:rPr>
                <w:rFonts w:asciiTheme="minorHAnsi" w:hAnsiTheme="minorHAnsi" w:cstheme="minorHAnsi"/>
                <w:sz w:val="18"/>
                <w:szCs w:val="18"/>
                <w:lang w:eastAsia="zh-CN"/>
              </w:rPr>
              <w:t xml:space="preserve"> samorządy gmin/ miast z terenu powiatu, w razie potrzeby korygowanie podejmowanych działań;</w:t>
            </w:r>
            <w:r w:rsidRPr="006A5E0D">
              <w:rPr>
                <w:rFonts w:asciiTheme="minorHAnsi" w:hAnsiTheme="minorHAnsi" w:cstheme="minorHAnsi"/>
                <w:sz w:val="18"/>
                <w:szCs w:val="18"/>
                <w:lang w:eastAsia="zh-CN"/>
              </w:rPr>
              <w:tab/>
            </w:r>
          </w:p>
          <w:p w14:paraId="0C68C8F4" w14:textId="3514A232"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wspierać samorządy z terenu powiatu poprzez właściwe wykorzystywanie dostępnych zasobów ratowniczych w powiecie;</w:t>
            </w:r>
          </w:p>
          <w:p w14:paraId="2AF1F137" w14:textId="5A70515D" w:rsidR="0010246F" w:rsidRPr="006A5E0D" w:rsidRDefault="00F925C6"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dokonywać systematycznej oceny</w:t>
            </w:r>
            <w:r w:rsidR="0010246F"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efektów działań</w:t>
            </w:r>
            <w:r w:rsidR="0010246F" w:rsidRPr="006A5E0D">
              <w:rPr>
                <w:rFonts w:asciiTheme="minorHAnsi" w:hAnsiTheme="minorHAnsi" w:cstheme="minorHAnsi"/>
                <w:sz w:val="18"/>
                <w:szCs w:val="18"/>
                <w:lang w:eastAsia="zh-CN"/>
              </w:rPr>
              <w:t xml:space="preserve"> przeciwepidemicznych oraz formułować propozycje i wnioski dotyczące dalszego ich przebiegu;</w:t>
            </w:r>
          </w:p>
          <w:p w14:paraId="1EBF83C7" w14:textId="011F48A7"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przeanalizować potrzebę wsparcia działań administracji przez SiS znajdujące się w dyspozycji wojska, w przypadku takiej potrzeby przygotować wniosek o wsparcie działań wojska w rejonie kryzysu</w:t>
            </w:r>
          </w:p>
        </w:tc>
        <w:tc>
          <w:tcPr>
            <w:tcW w:w="2379" w:type="dxa"/>
            <w:tcBorders>
              <w:top w:val="single" w:sz="4" w:space="0" w:color="auto"/>
              <w:left w:val="dashSmallGap" w:sz="4" w:space="0" w:color="auto"/>
              <w:bottom w:val="single" w:sz="4" w:space="0" w:color="auto"/>
              <w:right w:val="dashSmallGap" w:sz="4" w:space="0" w:color="auto"/>
            </w:tcBorders>
          </w:tcPr>
          <w:p w14:paraId="5B9652D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PSSE, </w:t>
            </w:r>
          </w:p>
          <w:p w14:paraId="29D7DD3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0213FD9F" w14:textId="784AFED6"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42F36FF" w14:textId="53F5787B"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125D95F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2B4F5A49" w14:textId="1C1F9883"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r w:rsidR="0010246F" w:rsidRPr="006A5E0D">
              <w:rPr>
                <w:rFonts w:asciiTheme="minorHAnsi" w:hAnsiTheme="minorHAnsi" w:cstheme="minorHAnsi"/>
                <w:sz w:val="18"/>
                <w:szCs w:val="18"/>
                <w:lang w:eastAsia="zh-CN"/>
              </w:rPr>
              <w:t xml:space="preserve"> informacji na poziomie:</w:t>
            </w:r>
          </w:p>
          <w:p w14:paraId="1E475A6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326481AE"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54CFBCA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40849D8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3A9CBFA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2A71418F"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PSSE;</w:t>
            </w:r>
          </w:p>
          <w:p w14:paraId="55ECE74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7C70C6C9" w14:textId="3CBFF319"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10246F" w:rsidRPr="006A5E0D">
              <w:rPr>
                <w:rFonts w:asciiTheme="minorHAnsi" w:hAnsiTheme="minorHAnsi" w:cstheme="minorHAnsi"/>
                <w:sz w:val="18"/>
                <w:szCs w:val="18"/>
                <w:lang w:eastAsia="zh-CN"/>
              </w:rPr>
              <w:t xml:space="preserve"> w siatce</w:t>
            </w:r>
          </w:p>
          <w:p w14:paraId="0D86F7DF"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DDFDA64" w14:textId="6EFF42C5" w:rsidR="0010246F" w:rsidRPr="006A5E0D" w:rsidRDefault="00F925C6"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5FC9E08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48C6FC6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14CCE06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2C93D4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D40F50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EB78FB4" w14:textId="50041F3F"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0E113C9C"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40412C" w14:textId="1B26D69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5. SYSTEMATYCZNE PRZEKAZYWANIE INFORMACJI, UWZGLĘDNIAJĄCE OBOWIĄZUJĄCE PROCEDURY WYMIANY INFORMACJI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1</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 </w:t>
            </w:r>
          </w:p>
        </w:tc>
      </w:tr>
      <w:tr w:rsidR="00A11D6B" w:rsidRPr="006A5E0D" w14:paraId="4C41B015" w14:textId="77777777" w:rsidTr="003946E9">
        <w:trPr>
          <w:trHeight w:val="1871"/>
        </w:trPr>
        <w:tc>
          <w:tcPr>
            <w:tcW w:w="5314" w:type="dxa"/>
            <w:gridSpan w:val="2"/>
            <w:tcBorders>
              <w:top w:val="single" w:sz="4" w:space="0" w:color="auto"/>
              <w:left w:val="single" w:sz="4" w:space="0" w:color="auto"/>
              <w:bottom w:val="single" w:sz="4" w:space="0" w:color="auto"/>
              <w:right w:val="dashSmallGap" w:sz="4" w:space="0" w:color="auto"/>
            </w:tcBorders>
          </w:tcPr>
          <w:p w14:paraId="464ED775" w14:textId="7856E8DF"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1.</w:t>
            </w:r>
          </w:p>
        </w:tc>
        <w:tc>
          <w:tcPr>
            <w:tcW w:w="2379" w:type="dxa"/>
            <w:tcBorders>
              <w:top w:val="single" w:sz="4" w:space="0" w:color="auto"/>
              <w:left w:val="dashSmallGap" w:sz="4" w:space="0" w:color="auto"/>
              <w:bottom w:val="single" w:sz="4" w:space="0" w:color="auto"/>
              <w:right w:val="dashSmallGap" w:sz="4" w:space="0" w:color="auto"/>
            </w:tcBorders>
          </w:tcPr>
          <w:p w14:paraId="3CF587C2" w14:textId="77777777" w:rsidR="004D0E6F"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PSSE, </w:t>
            </w:r>
          </w:p>
          <w:p w14:paraId="09557810" w14:textId="77777777" w:rsidR="004D0E6F"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59AC727A" w14:textId="7EB7027C"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8" w:type="dxa"/>
            <w:tcBorders>
              <w:top w:val="single" w:sz="4" w:space="0" w:color="auto"/>
              <w:left w:val="dashSmallGap" w:sz="4" w:space="0" w:color="auto"/>
              <w:bottom w:val="single" w:sz="4" w:space="0" w:color="auto"/>
              <w:right w:val="dashSmallGap" w:sz="4" w:space="0" w:color="auto"/>
            </w:tcBorders>
          </w:tcPr>
          <w:p w14:paraId="47B09D65"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5D92F4D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69C700E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127B0F0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15FCBA0B" w14:textId="34FFC683" w:rsidR="00A11D6B" w:rsidRPr="006A5E0D" w:rsidRDefault="00F925C6"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1B79EF7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 podmioty uczestniczące w działaniach.</w:t>
            </w:r>
          </w:p>
        </w:tc>
        <w:tc>
          <w:tcPr>
            <w:tcW w:w="2365" w:type="dxa"/>
            <w:tcBorders>
              <w:top w:val="single" w:sz="4" w:space="0" w:color="auto"/>
              <w:left w:val="dashSmallGap" w:sz="4" w:space="0" w:color="auto"/>
              <w:bottom w:val="single" w:sz="4" w:space="0" w:color="auto"/>
              <w:right w:val="single" w:sz="4" w:space="0" w:color="auto"/>
            </w:tcBorders>
          </w:tcPr>
          <w:p w14:paraId="2FE3ABC7"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7F87D209"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F0CF7B7"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 INFORMOWANIE I OSTRZEGANIE LUDNOŚCI O SYTUACJI EPIDEMICZNEJ SZCZEGÓLNIE W ZAKRESIE ZAGROŻEŃ I ZASTOSOWANYCH ŚRODKACH BEZPIECZEŃSTWA.</w:t>
            </w:r>
          </w:p>
        </w:tc>
      </w:tr>
      <w:tr w:rsidR="0010246F" w:rsidRPr="006A5E0D" w14:paraId="6AA056A7" w14:textId="77777777" w:rsidTr="003946E9">
        <w:trPr>
          <w:trHeight w:val="1134"/>
        </w:trPr>
        <w:tc>
          <w:tcPr>
            <w:tcW w:w="5314" w:type="dxa"/>
            <w:gridSpan w:val="2"/>
            <w:tcBorders>
              <w:top w:val="single" w:sz="4" w:space="0" w:color="auto"/>
              <w:left w:val="single" w:sz="4" w:space="0" w:color="auto"/>
              <w:bottom w:val="single" w:sz="4" w:space="0" w:color="auto"/>
              <w:right w:val="dashSmallGap" w:sz="4" w:space="0" w:color="auto"/>
            </w:tcBorders>
          </w:tcPr>
          <w:p w14:paraId="1891AA11" w14:textId="76AF5F50"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informowanie i ostrzeganie ludności na obszarze gmin i miast powiatu za pomocą posiadanych systemów komunikacji [powiadamianie </w:t>
            </w:r>
            <w:r w:rsidR="00F925C6" w:rsidRPr="006A5E0D">
              <w:rPr>
                <w:rFonts w:asciiTheme="minorHAnsi" w:hAnsiTheme="minorHAnsi" w:cstheme="minorHAnsi"/>
                <w:sz w:val="18"/>
                <w:szCs w:val="18"/>
                <w:lang w:eastAsia="zh-CN"/>
              </w:rPr>
              <w:t>sms, radiowe, syreny</w:t>
            </w:r>
            <w:r w:rsidRPr="006A5E0D">
              <w:rPr>
                <w:rFonts w:asciiTheme="minorHAnsi" w:hAnsiTheme="minorHAnsi" w:cstheme="minorHAnsi"/>
                <w:sz w:val="18"/>
                <w:szCs w:val="18"/>
                <w:lang w:eastAsia="zh-CN"/>
              </w:rPr>
              <w:t xml:space="preserve"> </w:t>
            </w:r>
            <w:r w:rsidR="00F925C6" w:rsidRPr="006A5E0D">
              <w:rPr>
                <w:rFonts w:asciiTheme="minorHAnsi" w:hAnsiTheme="minorHAnsi" w:cstheme="minorHAnsi"/>
                <w:sz w:val="18"/>
                <w:szCs w:val="18"/>
                <w:lang w:eastAsia="zh-CN"/>
              </w:rPr>
              <w:t>alarmowe, media</w:t>
            </w:r>
            <w:r w:rsidRPr="006A5E0D">
              <w:rPr>
                <w:rFonts w:asciiTheme="minorHAnsi" w:hAnsiTheme="minorHAnsi" w:cstheme="minorHAnsi"/>
                <w:sz w:val="18"/>
                <w:szCs w:val="18"/>
                <w:lang w:eastAsia="zh-CN"/>
              </w:rPr>
              <w:t xml:space="preserve"> publiczne, telefonia komórkowa] w zakresie zdarzeń i ich skutków dla społeczeństwa;</w:t>
            </w:r>
          </w:p>
          <w:p w14:paraId="27361F53" w14:textId="02E94DE5"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zagrożenia epidemicznego;</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25C8220" w14:textId="021A8F1D"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udzielanie </w:t>
            </w:r>
            <w:r w:rsidR="00F925C6" w:rsidRPr="006A5E0D">
              <w:rPr>
                <w:rFonts w:asciiTheme="minorHAnsi" w:hAnsiTheme="minorHAnsi" w:cstheme="minorHAnsi"/>
                <w:sz w:val="18"/>
                <w:szCs w:val="18"/>
                <w:lang w:eastAsia="zh-CN"/>
              </w:rPr>
              <w:t>jedynie informacji</w:t>
            </w:r>
            <w:r w:rsidRPr="006A5E0D">
              <w:rPr>
                <w:rFonts w:asciiTheme="minorHAnsi" w:hAnsiTheme="minorHAnsi" w:cstheme="minorHAnsi"/>
                <w:sz w:val="18"/>
                <w:szCs w:val="18"/>
                <w:lang w:eastAsia="zh-CN"/>
              </w:rPr>
              <w:t xml:space="preserve"> sprawdzonych, w razie pomyłek natychmiast prostować, nie prowadzić do dezinformacji;</w:t>
            </w:r>
            <w:r w:rsidRPr="006A5E0D">
              <w:rPr>
                <w:rFonts w:asciiTheme="minorHAnsi" w:hAnsiTheme="minorHAnsi" w:cstheme="minorHAnsi"/>
                <w:sz w:val="18"/>
                <w:szCs w:val="18"/>
                <w:lang w:eastAsia="zh-CN"/>
              </w:rPr>
              <w:tab/>
            </w:r>
          </w:p>
          <w:p w14:paraId="11F8F0B3" w14:textId="2618C6EC"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softHyphen/>
              <w:t>organizowanie cyklicznych konferencji prasowych mających na celu rzetelne informowanie społeczeństwa o sytuacji;</w:t>
            </w:r>
          </w:p>
        </w:tc>
        <w:tc>
          <w:tcPr>
            <w:tcW w:w="2379" w:type="dxa"/>
            <w:tcBorders>
              <w:top w:val="single" w:sz="4" w:space="0" w:color="auto"/>
              <w:left w:val="dashSmallGap" w:sz="4" w:space="0" w:color="auto"/>
              <w:bottom w:val="single" w:sz="4" w:space="0" w:color="auto"/>
              <w:right w:val="dashSmallGap" w:sz="4" w:space="0" w:color="auto"/>
            </w:tcBorders>
          </w:tcPr>
          <w:p w14:paraId="05AEC21E" w14:textId="3F760960" w:rsidR="00134882" w:rsidRPr="006A5E0D" w:rsidRDefault="00FF217E" w:rsidP="00134882">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636CC29" w14:textId="36DD948F" w:rsidR="0010246F" w:rsidRPr="006A5E0D" w:rsidRDefault="00134882"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8" w:type="dxa"/>
            <w:tcBorders>
              <w:top w:val="single" w:sz="4" w:space="0" w:color="auto"/>
              <w:left w:val="dashSmallGap" w:sz="4" w:space="0" w:color="auto"/>
              <w:bottom w:val="single" w:sz="4" w:space="0" w:color="auto"/>
              <w:right w:val="dashSmallGap" w:sz="4" w:space="0" w:color="auto"/>
            </w:tcBorders>
          </w:tcPr>
          <w:p w14:paraId="4F42FF2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3" w:type="dxa"/>
            <w:tcBorders>
              <w:top w:val="single" w:sz="4" w:space="0" w:color="auto"/>
              <w:left w:val="dashSmallGap" w:sz="4" w:space="0" w:color="auto"/>
              <w:bottom w:val="single" w:sz="4" w:space="0" w:color="auto"/>
              <w:right w:val="dashSmallGap" w:sz="4" w:space="0" w:color="auto"/>
            </w:tcBorders>
          </w:tcPr>
          <w:p w14:paraId="58439F8F" w14:textId="11C77B1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Współdziałanie pomiędzy Powiatowym Centrum </w:t>
            </w:r>
            <w:r w:rsidR="00F925C6" w:rsidRPr="006A5E0D">
              <w:rPr>
                <w:rFonts w:asciiTheme="minorHAnsi" w:hAnsiTheme="minorHAnsi" w:cstheme="minorHAnsi"/>
                <w:sz w:val="18"/>
                <w:szCs w:val="18"/>
                <w:lang w:eastAsia="zh-CN"/>
              </w:rPr>
              <w:t>Zarządzania Kryzysowego</w:t>
            </w:r>
            <w:r w:rsidRPr="006A5E0D">
              <w:rPr>
                <w:rFonts w:asciiTheme="minorHAnsi" w:hAnsiTheme="minorHAnsi" w:cstheme="minorHAnsi"/>
                <w:sz w:val="18"/>
                <w:szCs w:val="18"/>
                <w:lang w:eastAsia="zh-CN"/>
              </w:rPr>
              <w:t>, Gminnymi/ Miejskimi Centrami</w:t>
            </w:r>
            <w:r w:rsidRPr="006A5E0D">
              <w:rPr>
                <w:rFonts w:asciiTheme="minorHAnsi" w:hAnsiTheme="minorHAnsi" w:cstheme="minorHAnsi"/>
                <w:sz w:val="18"/>
                <w:szCs w:val="18"/>
                <w:lang w:eastAsia="zh-CN"/>
              </w:rPr>
              <w:tab/>
              <w:t>Zarządzania Kryzysowego z mediami.</w:t>
            </w:r>
          </w:p>
        </w:tc>
        <w:tc>
          <w:tcPr>
            <w:tcW w:w="2365" w:type="dxa"/>
            <w:tcBorders>
              <w:top w:val="single" w:sz="4" w:space="0" w:color="auto"/>
              <w:left w:val="dashSmallGap" w:sz="4" w:space="0" w:color="auto"/>
              <w:bottom w:val="single" w:sz="4" w:space="0" w:color="auto"/>
              <w:right w:val="single" w:sz="4" w:space="0" w:color="auto"/>
            </w:tcBorders>
          </w:tcPr>
          <w:p w14:paraId="022B5B1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45115B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5BA90A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14B531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54D1EB8" w14:textId="61BF9B0E"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23F6B" w:rsidRPr="006A5E0D" w14:paraId="72B8A409" w14:textId="77777777" w:rsidTr="003946E9">
        <w:trPr>
          <w:trHeight w:val="340"/>
        </w:trPr>
        <w:tc>
          <w:tcPr>
            <w:tcW w:w="14799" w:type="dxa"/>
            <w:gridSpan w:val="6"/>
            <w:tcBorders>
              <w:top w:val="single" w:sz="4" w:space="0" w:color="auto"/>
              <w:left w:val="nil"/>
              <w:bottom w:val="nil"/>
              <w:right w:val="nil"/>
            </w:tcBorders>
            <w:vAlign w:val="center"/>
          </w:tcPr>
          <w:p w14:paraId="31430236" w14:textId="77777777" w:rsidR="00A23F6B" w:rsidRPr="006A5E0D" w:rsidRDefault="00A23F6B" w:rsidP="000F413B">
            <w:pPr>
              <w:spacing w:after="0" w:line="252" w:lineRule="auto"/>
              <w:jc w:val="left"/>
              <w:rPr>
                <w:sz w:val="4"/>
                <w:szCs w:val="4"/>
                <w:lang w:eastAsia="zh-CN"/>
              </w:rPr>
            </w:pPr>
          </w:p>
        </w:tc>
      </w:tr>
      <w:tr w:rsidR="00A11D6B" w:rsidRPr="006A5E0D" w14:paraId="5AE5977B" w14:textId="77777777" w:rsidTr="003946E9">
        <w:trPr>
          <w:trHeight w:val="23"/>
        </w:trPr>
        <w:tc>
          <w:tcPr>
            <w:tcW w:w="14799" w:type="dxa"/>
            <w:gridSpan w:val="6"/>
            <w:tcBorders>
              <w:top w:val="nil"/>
              <w:left w:val="nil"/>
              <w:bottom w:val="single" w:sz="4" w:space="0" w:color="auto"/>
              <w:right w:val="nil"/>
            </w:tcBorders>
            <w:vAlign w:val="center"/>
          </w:tcPr>
          <w:p w14:paraId="24292E65" w14:textId="77777777" w:rsidR="00A11D6B" w:rsidRPr="006A5E0D" w:rsidRDefault="00A11D6B" w:rsidP="000F413B">
            <w:pPr>
              <w:spacing w:after="0" w:line="252" w:lineRule="auto"/>
              <w:jc w:val="left"/>
              <w:rPr>
                <w:sz w:val="4"/>
                <w:szCs w:val="4"/>
                <w:lang w:eastAsia="zh-CN"/>
              </w:rPr>
            </w:pPr>
          </w:p>
        </w:tc>
      </w:tr>
      <w:tr w:rsidR="00A11D6B" w:rsidRPr="006A5E0D" w14:paraId="2328CF21"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F12BC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lastRenderedPageBreak/>
              <w:t>V. WSPARCIE I WSPÓŁDZIAŁANIE ZE STRONY INNYCH JEDNOSTEK ORGANIZACYJNYCH I INSTYTUCJI</w:t>
            </w:r>
          </w:p>
        </w:tc>
      </w:tr>
      <w:tr w:rsidR="00A11D6B" w:rsidRPr="006A5E0D" w14:paraId="3CE01386" w14:textId="77777777" w:rsidTr="003946E9">
        <w:trPr>
          <w:trHeight w:val="113"/>
        </w:trPr>
        <w:tc>
          <w:tcPr>
            <w:tcW w:w="14799" w:type="dxa"/>
            <w:gridSpan w:val="6"/>
            <w:tcBorders>
              <w:top w:val="single" w:sz="4" w:space="0" w:color="auto"/>
              <w:left w:val="nil"/>
              <w:bottom w:val="nil"/>
              <w:right w:val="nil"/>
            </w:tcBorders>
          </w:tcPr>
          <w:p w14:paraId="6F9EDF0E" w14:textId="77777777" w:rsidR="00A11D6B" w:rsidRPr="006A5E0D" w:rsidRDefault="00A11D6B" w:rsidP="000F413B">
            <w:pPr>
              <w:spacing w:after="0" w:line="252" w:lineRule="auto"/>
              <w:jc w:val="left"/>
              <w:rPr>
                <w:sz w:val="4"/>
                <w:szCs w:val="4"/>
                <w:lang w:eastAsia="zh-CN"/>
              </w:rPr>
            </w:pPr>
          </w:p>
        </w:tc>
      </w:tr>
      <w:tr w:rsidR="00A11D6B" w:rsidRPr="006A5E0D" w14:paraId="4051C541" w14:textId="77777777" w:rsidTr="003946E9">
        <w:trPr>
          <w:trHeight w:val="340"/>
        </w:trPr>
        <w:tc>
          <w:tcPr>
            <w:tcW w:w="1307" w:type="dxa"/>
            <w:tcBorders>
              <w:top w:val="nil"/>
              <w:left w:val="nil"/>
              <w:bottom w:val="nil"/>
              <w:right w:val="single" w:sz="4" w:space="0" w:color="auto"/>
            </w:tcBorders>
          </w:tcPr>
          <w:p w14:paraId="7B59C3D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2" w:type="dxa"/>
            <w:gridSpan w:val="5"/>
            <w:tcBorders>
              <w:top w:val="single" w:sz="4" w:space="0" w:color="auto"/>
              <w:left w:val="single" w:sz="4" w:space="0" w:color="auto"/>
              <w:bottom w:val="nil"/>
              <w:right w:val="single" w:sz="4" w:space="0" w:color="auto"/>
            </w:tcBorders>
          </w:tcPr>
          <w:p w14:paraId="3DBABF82" w14:textId="77777777" w:rsidR="00A11D6B" w:rsidRPr="006A5E0D" w:rsidRDefault="00A11D6B" w:rsidP="004573CE">
            <w:pPr>
              <w:spacing w:after="0" w:line="252" w:lineRule="auto"/>
              <w:jc w:val="left"/>
              <w:rPr>
                <w:szCs w:val="23"/>
                <w:lang w:eastAsia="zh-CN"/>
              </w:rPr>
            </w:pPr>
            <w:r w:rsidRPr="006A5E0D">
              <w:rPr>
                <w:rFonts w:eastAsia="Calibri" w:cs="Calibri"/>
                <w:szCs w:val="23"/>
              </w:rPr>
              <w:t>Wojewódzka Stacja Sanitarno-Epidemiologiczna w Gdańsku</w:t>
            </w:r>
          </w:p>
        </w:tc>
      </w:tr>
      <w:tr w:rsidR="00A11D6B" w:rsidRPr="006A5E0D" w14:paraId="360D3F9F" w14:textId="77777777" w:rsidTr="003946E9">
        <w:trPr>
          <w:trHeight w:val="340"/>
        </w:trPr>
        <w:tc>
          <w:tcPr>
            <w:tcW w:w="1307" w:type="dxa"/>
            <w:tcBorders>
              <w:top w:val="nil"/>
              <w:left w:val="nil"/>
              <w:bottom w:val="nil"/>
              <w:right w:val="single" w:sz="4" w:space="0" w:color="auto"/>
            </w:tcBorders>
          </w:tcPr>
          <w:p w14:paraId="1C091F17"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5"/>
            <w:tcBorders>
              <w:top w:val="nil"/>
              <w:left w:val="single" w:sz="4" w:space="0" w:color="auto"/>
              <w:bottom w:val="nil"/>
              <w:right w:val="single" w:sz="4" w:space="0" w:color="auto"/>
            </w:tcBorders>
          </w:tcPr>
          <w:p w14:paraId="24FA6BFB" w14:textId="77777777" w:rsidR="00A11D6B" w:rsidRPr="006A5E0D" w:rsidRDefault="00A11D6B" w:rsidP="004573CE">
            <w:pPr>
              <w:spacing w:after="0" w:line="252" w:lineRule="auto"/>
              <w:jc w:val="left"/>
              <w:rPr>
                <w:szCs w:val="23"/>
                <w:lang w:eastAsia="zh-CN"/>
              </w:rPr>
            </w:pPr>
            <w:r w:rsidRPr="006A5E0D">
              <w:rPr>
                <w:rFonts w:eastAsia="Calibri" w:cs="Calibri"/>
                <w:szCs w:val="23"/>
              </w:rPr>
              <w:t>Wydziały Starostwa Powiatowego, w zależności od potrzeb.</w:t>
            </w:r>
          </w:p>
        </w:tc>
      </w:tr>
      <w:tr w:rsidR="00A11D6B" w:rsidRPr="006A5E0D" w14:paraId="2474ED18" w14:textId="77777777" w:rsidTr="003946E9">
        <w:trPr>
          <w:trHeight w:val="340"/>
        </w:trPr>
        <w:tc>
          <w:tcPr>
            <w:tcW w:w="1307" w:type="dxa"/>
            <w:tcBorders>
              <w:top w:val="nil"/>
              <w:left w:val="nil"/>
              <w:bottom w:val="nil"/>
              <w:right w:val="single" w:sz="4" w:space="0" w:color="auto"/>
            </w:tcBorders>
          </w:tcPr>
          <w:p w14:paraId="354E7C85"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2" w:type="dxa"/>
            <w:gridSpan w:val="5"/>
            <w:tcBorders>
              <w:top w:val="nil"/>
              <w:left w:val="single" w:sz="4" w:space="0" w:color="auto"/>
              <w:bottom w:val="nil"/>
              <w:right w:val="single" w:sz="4" w:space="0" w:color="auto"/>
            </w:tcBorders>
          </w:tcPr>
          <w:p w14:paraId="1F0BD847" w14:textId="77777777" w:rsidR="00A11D6B" w:rsidRPr="006A5E0D" w:rsidRDefault="00A11D6B" w:rsidP="004573CE">
            <w:pPr>
              <w:spacing w:after="0" w:line="252" w:lineRule="auto"/>
              <w:jc w:val="left"/>
              <w:rPr>
                <w:szCs w:val="23"/>
                <w:lang w:eastAsia="zh-CN"/>
              </w:rPr>
            </w:pPr>
            <w:r w:rsidRPr="006A5E0D">
              <w:rPr>
                <w:rFonts w:eastAsia="Calibri" w:cs="Calibri"/>
                <w:szCs w:val="23"/>
              </w:rPr>
              <w:t>Media lokalne i ogólnokrajowe.</w:t>
            </w:r>
          </w:p>
        </w:tc>
      </w:tr>
      <w:tr w:rsidR="00A11D6B" w:rsidRPr="006A5E0D" w14:paraId="00E6E0A7" w14:textId="77777777" w:rsidTr="003946E9">
        <w:trPr>
          <w:trHeight w:val="340"/>
        </w:trPr>
        <w:tc>
          <w:tcPr>
            <w:tcW w:w="1307" w:type="dxa"/>
            <w:tcBorders>
              <w:top w:val="nil"/>
              <w:left w:val="nil"/>
              <w:bottom w:val="nil"/>
              <w:right w:val="single" w:sz="4" w:space="0" w:color="auto"/>
            </w:tcBorders>
          </w:tcPr>
          <w:p w14:paraId="34B86844"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2" w:type="dxa"/>
            <w:gridSpan w:val="5"/>
            <w:tcBorders>
              <w:top w:val="nil"/>
              <w:left w:val="single" w:sz="4" w:space="0" w:color="auto"/>
              <w:bottom w:val="single" w:sz="4" w:space="0" w:color="auto"/>
              <w:right w:val="single" w:sz="4" w:space="0" w:color="auto"/>
            </w:tcBorders>
          </w:tcPr>
          <w:p w14:paraId="2184DB89" w14:textId="77777777" w:rsidR="00A11D6B" w:rsidRPr="006A5E0D" w:rsidRDefault="00A11D6B" w:rsidP="004573CE">
            <w:pPr>
              <w:spacing w:after="0" w:line="252" w:lineRule="auto"/>
              <w:jc w:val="left"/>
              <w:rPr>
                <w:szCs w:val="23"/>
                <w:lang w:eastAsia="zh-CN"/>
              </w:rPr>
            </w:pPr>
            <w:r w:rsidRPr="006A5E0D">
              <w:rPr>
                <w:rFonts w:eastAsia="Calibri" w:cs="Calibri"/>
                <w:szCs w:val="23"/>
              </w:rPr>
              <w:t>Inne instytucje w zależności od potrzeby wsparcia wynikającego z zagrożenia, w tym wojsko.</w:t>
            </w:r>
          </w:p>
        </w:tc>
      </w:tr>
      <w:tr w:rsidR="00A11D6B" w:rsidRPr="006A5E0D" w14:paraId="5A9888A6" w14:textId="77777777" w:rsidTr="003946E9">
        <w:trPr>
          <w:trHeight w:val="113"/>
        </w:trPr>
        <w:tc>
          <w:tcPr>
            <w:tcW w:w="14799" w:type="dxa"/>
            <w:gridSpan w:val="6"/>
            <w:tcBorders>
              <w:top w:val="nil"/>
              <w:left w:val="nil"/>
              <w:bottom w:val="nil"/>
              <w:right w:val="nil"/>
            </w:tcBorders>
            <w:vAlign w:val="center"/>
          </w:tcPr>
          <w:p w14:paraId="34451DE4" w14:textId="77777777" w:rsidR="00A11D6B" w:rsidRPr="006A5E0D" w:rsidRDefault="00A11D6B" w:rsidP="000F413B">
            <w:pPr>
              <w:spacing w:after="0" w:line="252" w:lineRule="auto"/>
              <w:jc w:val="left"/>
              <w:rPr>
                <w:sz w:val="4"/>
                <w:szCs w:val="4"/>
                <w:lang w:eastAsia="zh-CN"/>
              </w:rPr>
            </w:pPr>
          </w:p>
        </w:tc>
      </w:tr>
      <w:tr w:rsidR="00A11D6B" w:rsidRPr="006A5E0D" w14:paraId="47138CA6"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8BF1EF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400CB2A7" w14:textId="77777777" w:rsidTr="003946E9">
        <w:trPr>
          <w:trHeight w:val="113"/>
        </w:trPr>
        <w:tc>
          <w:tcPr>
            <w:tcW w:w="14799" w:type="dxa"/>
            <w:gridSpan w:val="6"/>
            <w:tcBorders>
              <w:top w:val="single" w:sz="4" w:space="0" w:color="auto"/>
              <w:left w:val="nil"/>
              <w:bottom w:val="single" w:sz="4" w:space="0" w:color="auto"/>
              <w:right w:val="nil"/>
            </w:tcBorders>
          </w:tcPr>
          <w:p w14:paraId="54078882" w14:textId="77777777" w:rsidR="00A11D6B" w:rsidRPr="006A5E0D" w:rsidRDefault="00A11D6B" w:rsidP="000F413B">
            <w:pPr>
              <w:spacing w:after="0" w:line="252" w:lineRule="auto"/>
              <w:jc w:val="left"/>
              <w:rPr>
                <w:sz w:val="4"/>
                <w:szCs w:val="4"/>
                <w:lang w:eastAsia="zh-CN"/>
              </w:rPr>
            </w:pPr>
          </w:p>
        </w:tc>
      </w:tr>
      <w:tr w:rsidR="00A11D6B" w:rsidRPr="006A5E0D" w14:paraId="0BDE0D6C"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422E78D3" w14:textId="5249F27F" w:rsidR="00A11D6B" w:rsidRPr="006A5E0D" w:rsidRDefault="00A11D6B" w:rsidP="000F413B">
            <w:pPr>
              <w:spacing w:after="0" w:line="252" w:lineRule="auto"/>
              <w:jc w:val="left"/>
              <w:rPr>
                <w:szCs w:val="23"/>
                <w:lang w:eastAsia="zh-CN"/>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3417904A" w14:textId="77777777" w:rsidTr="003946E9">
        <w:trPr>
          <w:trHeight w:val="113"/>
        </w:trPr>
        <w:tc>
          <w:tcPr>
            <w:tcW w:w="14799" w:type="dxa"/>
            <w:gridSpan w:val="6"/>
            <w:tcBorders>
              <w:top w:val="nil"/>
              <w:left w:val="nil"/>
              <w:bottom w:val="single" w:sz="4" w:space="0" w:color="auto"/>
              <w:right w:val="nil"/>
            </w:tcBorders>
            <w:vAlign w:val="center"/>
          </w:tcPr>
          <w:p w14:paraId="60B5A8BF" w14:textId="77777777" w:rsidR="00A11D6B" w:rsidRPr="006A5E0D" w:rsidRDefault="00A11D6B" w:rsidP="000F413B">
            <w:pPr>
              <w:spacing w:after="0" w:line="252" w:lineRule="auto"/>
              <w:jc w:val="left"/>
              <w:rPr>
                <w:sz w:val="4"/>
                <w:szCs w:val="4"/>
                <w:lang w:eastAsia="zh-CN"/>
              </w:rPr>
            </w:pPr>
          </w:p>
        </w:tc>
      </w:tr>
      <w:tr w:rsidR="00A11D6B" w:rsidRPr="006A5E0D" w14:paraId="383FF970"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70725C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050C3E39" w14:textId="77777777" w:rsidTr="003946E9">
        <w:trPr>
          <w:trHeight w:val="113"/>
        </w:trPr>
        <w:tc>
          <w:tcPr>
            <w:tcW w:w="14799" w:type="dxa"/>
            <w:gridSpan w:val="6"/>
            <w:tcBorders>
              <w:top w:val="single" w:sz="4" w:space="0" w:color="auto"/>
              <w:left w:val="nil"/>
              <w:bottom w:val="nil"/>
              <w:right w:val="nil"/>
            </w:tcBorders>
          </w:tcPr>
          <w:p w14:paraId="09510A7E" w14:textId="77777777" w:rsidR="00A11D6B" w:rsidRPr="006A5E0D" w:rsidRDefault="00A11D6B" w:rsidP="000F413B">
            <w:pPr>
              <w:spacing w:after="0" w:line="252" w:lineRule="auto"/>
              <w:jc w:val="left"/>
              <w:rPr>
                <w:sz w:val="4"/>
                <w:szCs w:val="4"/>
                <w:lang w:eastAsia="zh-CN"/>
              </w:rPr>
            </w:pPr>
          </w:p>
        </w:tc>
      </w:tr>
      <w:tr w:rsidR="00A11D6B" w:rsidRPr="006A5E0D" w14:paraId="370D72B5" w14:textId="77777777" w:rsidTr="003946E9">
        <w:trPr>
          <w:trHeight w:val="340"/>
        </w:trPr>
        <w:tc>
          <w:tcPr>
            <w:tcW w:w="1307" w:type="dxa"/>
            <w:tcBorders>
              <w:top w:val="nil"/>
              <w:left w:val="nil"/>
              <w:bottom w:val="nil"/>
              <w:right w:val="single" w:sz="4" w:space="0" w:color="auto"/>
            </w:tcBorders>
          </w:tcPr>
          <w:p w14:paraId="41BBB7E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2" w:type="dxa"/>
            <w:gridSpan w:val="5"/>
            <w:tcBorders>
              <w:top w:val="single" w:sz="4" w:space="0" w:color="auto"/>
              <w:left w:val="single" w:sz="4" w:space="0" w:color="auto"/>
              <w:bottom w:val="nil"/>
              <w:right w:val="single" w:sz="4" w:space="0" w:color="auto"/>
            </w:tcBorders>
          </w:tcPr>
          <w:p w14:paraId="598AA5F4" w14:textId="79E8E53A" w:rsidR="00A11D6B" w:rsidRPr="006A5E0D" w:rsidRDefault="00A11D6B" w:rsidP="000F413B">
            <w:pPr>
              <w:spacing w:after="0" w:line="252" w:lineRule="auto"/>
              <w:jc w:val="left"/>
              <w:rPr>
                <w:szCs w:val="23"/>
                <w:lang w:eastAsia="zh-CN"/>
              </w:rPr>
            </w:pPr>
            <w:r w:rsidRPr="006A5E0D">
              <w:rPr>
                <w:szCs w:val="23"/>
                <w:lang w:eastAsia="zh-CN"/>
              </w:rPr>
              <w:t>Ustawa z dnia 5 czerwca 1998</w:t>
            </w:r>
            <w:r w:rsidR="004573CE" w:rsidRPr="006A5E0D">
              <w:rPr>
                <w:szCs w:val="23"/>
                <w:lang w:eastAsia="zh-CN"/>
              </w:rPr>
              <w:t xml:space="preserve"> </w:t>
            </w:r>
            <w:r w:rsidRPr="006A5E0D">
              <w:rPr>
                <w:szCs w:val="23"/>
                <w:lang w:eastAsia="zh-CN"/>
              </w:rPr>
              <w:t>r. o samorządzie powiatowym.</w:t>
            </w:r>
          </w:p>
        </w:tc>
      </w:tr>
      <w:tr w:rsidR="00A11D6B" w:rsidRPr="006A5E0D" w14:paraId="01B23BDD" w14:textId="77777777" w:rsidTr="003946E9">
        <w:trPr>
          <w:trHeight w:val="340"/>
        </w:trPr>
        <w:tc>
          <w:tcPr>
            <w:tcW w:w="1307" w:type="dxa"/>
            <w:tcBorders>
              <w:top w:val="nil"/>
              <w:left w:val="nil"/>
              <w:bottom w:val="nil"/>
              <w:right w:val="single" w:sz="4" w:space="0" w:color="auto"/>
            </w:tcBorders>
          </w:tcPr>
          <w:p w14:paraId="19F6674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2" w:type="dxa"/>
            <w:gridSpan w:val="5"/>
            <w:tcBorders>
              <w:top w:val="nil"/>
              <w:left w:val="single" w:sz="4" w:space="0" w:color="auto"/>
              <w:bottom w:val="nil"/>
              <w:right w:val="single" w:sz="4" w:space="0" w:color="auto"/>
            </w:tcBorders>
          </w:tcPr>
          <w:p w14:paraId="1CE4698E" w14:textId="77777777" w:rsidR="00A11D6B" w:rsidRPr="006A5E0D" w:rsidRDefault="00A11D6B" w:rsidP="000F413B">
            <w:pPr>
              <w:spacing w:after="0" w:line="252" w:lineRule="auto"/>
              <w:jc w:val="left"/>
              <w:rPr>
                <w:szCs w:val="23"/>
                <w:lang w:eastAsia="zh-CN"/>
              </w:rPr>
            </w:pPr>
            <w:r w:rsidRPr="006A5E0D">
              <w:rPr>
                <w:szCs w:val="23"/>
                <w:lang w:eastAsia="zh-CN"/>
              </w:rPr>
              <w:t>Ustawa z dnia 18 kwietnia 2002 r. o stanie klęski żywiołowej.</w:t>
            </w:r>
          </w:p>
        </w:tc>
      </w:tr>
      <w:tr w:rsidR="00A11D6B" w:rsidRPr="006A5E0D" w14:paraId="7C7CAE23" w14:textId="77777777" w:rsidTr="003946E9">
        <w:trPr>
          <w:trHeight w:val="340"/>
        </w:trPr>
        <w:tc>
          <w:tcPr>
            <w:tcW w:w="1307" w:type="dxa"/>
            <w:tcBorders>
              <w:top w:val="nil"/>
              <w:left w:val="nil"/>
              <w:bottom w:val="nil"/>
              <w:right w:val="single" w:sz="4" w:space="0" w:color="auto"/>
            </w:tcBorders>
          </w:tcPr>
          <w:p w14:paraId="2DAF4782"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2" w:type="dxa"/>
            <w:gridSpan w:val="5"/>
            <w:tcBorders>
              <w:top w:val="nil"/>
              <w:left w:val="single" w:sz="4" w:space="0" w:color="auto"/>
              <w:bottom w:val="nil"/>
              <w:right w:val="single" w:sz="4" w:space="0" w:color="auto"/>
            </w:tcBorders>
          </w:tcPr>
          <w:p w14:paraId="3856FEE0" w14:textId="77777777" w:rsidR="00A11D6B" w:rsidRPr="006A5E0D" w:rsidRDefault="00A11D6B" w:rsidP="000F413B">
            <w:pPr>
              <w:spacing w:after="0" w:line="252" w:lineRule="auto"/>
              <w:jc w:val="left"/>
              <w:rPr>
                <w:szCs w:val="23"/>
                <w:lang w:eastAsia="zh-CN"/>
              </w:rPr>
            </w:pPr>
            <w:r w:rsidRPr="006A5E0D">
              <w:rPr>
                <w:szCs w:val="23"/>
                <w:lang w:eastAsia="zh-CN"/>
              </w:rPr>
              <w:t>Ustawa z dnia 26 kwietnia 2007 r. o zarządzaniu kryzysowym.</w:t>
            </w:r>
          </w:p>
        </w:tc>
      </w:tr>
      <w:tr w:rsidR="00A11D6B" w:rsidRPr="006A5E0D" w14:paraId="4C2EB13B" w14:textId="77777777" w:rsidTr="003946E9">
        <w:trPr>
          <w:trHeight w:val="340"/>
        </w:trPr>
        <w:tc>
          <w:tcPr>
            <w:tcW w:w="1307" w:type="dxa"/>
            <w:tcBorders>
              <w:top w:val="nil"/>
              <w:left w:val="nil"/>
              <w:bottom w:val="nil"/>
              <w:right w:val="single" w:sz="4" w:space="0" w:color="auto"/>
            </w:tcBorders>
          </w:tcPr>
          <w:p w14:paraId="563181F4"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2" w:type="dxa"/>
            <w:gridSpan w:val="5"/>
            <w:tcBorders>
              <w:top w:val="nil"/>
              <w:left w:val="single" w:sz="4" w:space="0" w:color="auto"/>
              <w:bottom w:val="nil"/>
              <w:right w:val="single" w:sz="4" w:space="0" w:color="auto"/>
            </w:tcBorders>
          </w:tcPr>
          <w:p w14:paraId="4453569D" w14:textId="77777777" w:rsidR="00A11D6B" w:rsidRPr="006A5E0D" w:rsidRDefault="00A11D6B" w:rsidP="000F413B">
            <w:pPr>
              <w:spacing w:after="0" w:line="252" w:lineRule="auto"/>
              <w:jc w:val="left"/>
              <w:rPr>
                <w:szCs w:val="23"/>
                <w:lang w:eastAsia="zh-CN"/>
              </w:rPr>
            </w:pPr>
            <w:r w:rsidRPr="006A5E0D">
              <w:rPr>
                <w:szCs w:val="23"/>
                <w:lang w:eastAsia="zh-CN"/>
              </w:rPr>
              <w:t>Ustawa z dnia 24 sierpnia 1991 r. o Państwowej Straży Pożarnej.</w:t>
            </w:r>
          </w:p>
        </w:tc>
      </w:tr>
      <w:tr w:rsidR="00A11D6B" w:rsidRPr="006A5E0D" w14:paraId="59DE17A7" w14:textId="77777777" w:rsidTr="003946E9">
        <w:trPr>
          <w:trHeight w:val="340"/>
        </w:trPr>
        <w:tc>
          <w:tcPr>
            <w:tcW w:w="1307" w:type="dxa"/>
            <w:tcBorders>
              <w:top w:val="nil"/>
              <w:left w:val="nil"/>
              <w:bottom w:val="nil"/>
              <w:right w:val="single" w:sz="4" w:space="0" w:color="auto"/>
            </w:tcBorders>
          </w:tcPr>
          <w:p w14:paraId="3652095D"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2" w:type="dxa"/>
            <w:gridSpan w:val="5"/>
            <w:tcBorders>
              <w:top w:val="nil"/>
              <w:left w:val="single" w:sz="4" w:space="0" w:color="auto"/>
              <w:bottom w:val="nil"/>
              <w:right w:val="single" w:sz="4" w:space="0" w:color="auto"/>
            </w:tcBorders>
          </w:tcPr>
          <w:p w14:paraId="043E01F7" w14:textId="77777777" w:rsidR="00A11D6B" w:rsidRPr="006A5E0D" w:rsidRDefault="00A11D6B" w:rsidP="000F413B">
            <w:pPr>
              <w:spacing w:after="0" w:line="252" w:lineRule="auto"/>
              <w:jc w:val="left"/>
              <w:rPr>
                <w:szCs w:val="23"/>
                <w:lang w:eastAsia="zh-CN"/>
              </w:rPr>
            </w:pPr>
            <w:r w:rsidRPr="006A5E0D">
              <w:rPr>
                <w:szCs w:val="23"/>
                <w:lang w:eastAsia="zh-CN"/>
              </w:rPr>
              <w:t>Ustawa z dnia 6 kwietnia 1990 r. o Policji.</w:t>
            </w:r>
          </w:p>
        </w:tc>
      </w:tr>
      <w:tr w:rsidR="00A11D6B" w:rsidRPr="006A5E0D" w14:paraId="52B271F6" w14:textId="77777777" w:rsidTr="003946E9">
        <w:trPr>
          <w:trHeight w:val="340"/>
        </w:trPr>
        <w:tc>
          <w:tcPr>
            <w:tcW w:w="1307" w:type="dxa"/>
            <w:tcBorders>
              <w:top w:val="nil"/>
              <w:left w:val="nil"/>
              <w:bottom w:val="nil"/>
              <w:right w:val="single" w:sz="4" w:space="0" w:color="auto"/>
            </w:tcBorders>
          </w:tcPr>
          <w:p w14:paraId="383E40FA"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2" w:type="dxa"/>
            <w:gridSpan w:val="5"/>
            <w:tcBorders>
              <w:top w:val="nil"/>
              <w:left w:val="single" w:sz="4" w:space="0" w:color="auto"/>
              <w:bottom w:val="nil"/>
              <w:right w:val="single" w:sz="4" w:space="0" w:color="auto"/>
            </w:tcBorders>
          </w:tcPr>
          <w:p w14:paraId="474F9275" w14:textId="77777777" w:rsidR="00A11D6B" w:rsidRPr="006A5E0D" w:rsidRDefault="00A11D6B" w:rsidP="000F413B">
            <w:pPr>
              <w:spacing w:after="0" w:line="252" w:lineRule="auto"/>
              <w:jc w:val="left"/>
              <w:rPr>
                <w:szCs w:val="23"/>
                <w:lang w:eastAsia="zh-CN"/>
              </w:rPr>
            </w:pPr>
            <w:r w:rsidRPr="006A5E0D">
              <w:rPr>
                <w:szCs w:val="23"/>
                <w:lang w:eastAsia="zh-CN"/>
              </w:rPr>
              <w:t>Ustawa z dnia 26 stycznia 1984 r. Prawo prasowe.</w:t>
            </w:r>
          </w:p>
        </w:tc>
      </w:tr>
      <w:tr w:rsidR="00A11D6B" w:rsidRPr="006A5E0D" w14:paraId="3C319887" w14:textId="77777777" w:rsidTr="003946E9">
        <w:trPr>
          <w:trHeight w:val="340"/>
        </w:trPr>
        <w:tc>
          <w:tcPr>
            <w:tcW w:w="1307" w:type="dxa"/>
            <w:tcBorders>
              <w:top w:val="nil"/>
              <w:left w:val="nil"/>
              <w:bottom w:val="nil"/>
              <w:right w:val="single" w:sz="4" w:space="0" w:color="auto"/>
            </w:tcBorders>
          </w:tcPr>
          <w:p w14:paraId="22CAD3F1"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492" w:type="dxa"/>
            <w:gridSpan w:val="5"/>
            <w:tcBorders>
              <w:top w:val="nil"/>
              <w:left w:val="single" w:sz="4" w:space="0" w:color="auto"/>
              <w:bottom w:val="nil"/>
              <w:right w:val="single" w:sz="4" w:space="0" w:color="auto"/>
            </w:tcBorders>
          </w:tcPr>
          <w:p w14:paraId="5A319BC4" w14:textId="77777777" w:rsidR="00A11D6B" w:rsidRPr="006A5E0D" w:rsidRDefault="00A11D6B" w:rsidP="000F413B">
            <w:pPr>
              <w:spacing w:after="0" w:line="252" w:lineRule="auto"/>
              <w:jc w:val="left"/>
              <w:rPr>
                <w:szCs w:val="23"/>
                <w:lang w:eastAsia="zh-CN"/>
              </w:rPr>
            </w:pPr>
            <w:r w:rsidRPr="006A5E0D">
              <w:rPr>
                <w:szCs w:val="23"/>
                <w:lang w:eastAsia="zh-CN"/>
              </w:rPr>
              <w:t>Ustawa z dnia 5 grudnia 2008 r. o zapobieganiu oraz zwalczaniu zakażeń i chorób zakaźnych u ludzi.</w:t>
            </w:r>
          </w:p>
        </w:tc>
      </w:tr>
      <w:tr w:rsidR="00A11D6B" w:rsidRPr="006A5E0D" w14:paraId="3013686D" w14:textId="77777777" w:rsidTr="003946E9">
        <w:trPr>
          <w:trHeight w:val="340"/>
        </w:trPr>
        <w:tc>
          <w:tcPr>
            <w:tcW w:w="1307" w:type="dxa"/>
            <w:tcBorders>
              <w:top w:val="nil"/>
              <w:left w:val="nil"/>
              <w:bottom w:val="nil"/>
              <w:right w:val="single" w:sz="4" w:space="0" w:color="auto"/>
            </w:tcBorders>
          </w:tcPr>
          <w:p w14:paraId="55B54337"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492" w:type="dxa"/>
            <w:gridSpan w:val="5"/>
            <w:tcBorders>
              <w:top w:val="nil"/>
              <w:left w:val="single" w:sz="4" w:space="0" w:color="auto"/>
              <w:bottom w:val="nil"/>
              <w:right w:val="single" w:sz="4" w:space="0" w:color="auto"/>
            </w:tcBorders>
          </w:tcPr>
          <w:p w14:paraId="25E07C75" w14:textId="77777777" w:rsidR="00A11D6B" w:rsidRPr="006A5E0D" w:rsidRDefault="00A11D6B" w:rsidP="000F413B">
            <w:pPr>
              <w:spacing w:after="0" w:line="252" w:lineRule="auto"/>
              <w:jc w:val="left"/>
              <w:rPr>
                <w:szCs w:val="23"/>
                <w:lang w:eastAsia="zh-CN"/>
              </w:rPr>
            </w:pPr>
            <w:r w:rsidRPr="006A5E0D">
              <w:rPr>
                <w:szCs w:val="23"/>
                <w:lang w:eastAsia="zh-CN"/>
              </w:rPr>
              <w:t>Ustawa z dnia 14 marca 1985 r. o Państwowej Inspekcji Sanitarnej.</w:t>
            </w:r>
          </w:p>
        </w:tc>
      </w:tr>
      <w:tr w:rsidR="00A11D6B" w:rsidRPr="006A5E0D" w14:paraId="02BE6374" w14:textId="77777777" w:rsidTr="003946E9">
        <w:trPr>
          <w:trHeight w:val="340"/>
        </w:trPr>
        <w:tc>
          <w:tcPr>
            <w:tcW w:w="1307" w:type="dxa"/>
            <w:tcBorders>
              <w:top w:val="nil"/>
              <w:left w:val="nil"/>
              <w:bottom w:val="nil"/>
              <w:right w:val="single" w:sz="4" w:space="0" w:color="auto"/>
            </w:tcBorders>
          </w:tcPr>
          <w:p w14:paraId="7399E1DB" w14:textId="77777777" w:rsidR="00A11D6B" w:rsidRPr="006A5E0D" w:rsidRDefault="00A11D6B" w:rsidP="000F413B">
            <w:pPr>
              <w:spacing w:after="0" w:line="252" w:lineRule="auto"/>
              <w:jc w:val="right"/>
              <w:rPr>
                <w:szCs w:val="23"/>
                <w:lang w:eastAsia="zh-CN"/>
              </w:rPr>
            </w:pPr>
            <w:r w:rsidRPr="006A5E0D">
              <w:rPr>
                <w:szCs w:val="23"/>
                <w:lang w:eastAsia="zh-CN"/>
              </w:rPr>
              <w:t>9.</w:t>
            </w:r>
          </w:p>
        </w:tc>
        <w:tc>
          <w:tcPr>
            <w:tcW w:w="13492" w:type="dxa"/>
            <w:gridSpan w:val="5"/>
            <w:tcBorders>
              <w:top w:val="nil"/>
              <w:left w:val="single" w:sz="4" w:space="0" w:color="auto"/>
              <w:bottom w:val="single" w:sz="4" w:space="0" w:color="auto"/>
              <w:right w:val="single" w:sz="4" w:space="0" w:color="auto"/>
            </w:tcBorders>
          </w:tcPr>
          <w:p w14:paraId="717A7A9A" w14:textId="77777777" w:rsidR="00A11D6B" w:rsidRPr="006A5E0D" w:rsidRDefault="00A11D6B" w:rsidP="000F413B">
            <w:pPr>
              <w:spacing w:after="0" w:line="252" w:lineRule="auto"/>
              <w:jc w:val="left"/>
              <w:rPr>
                <w:szCs w:val="23"/>
                <w:lang w:eastAsia="zh-CN"/>
              </w:rPr>
            </w:pPr>
            <w:r w:rsidRPr="006A5E0D">
              <w:rPr>
                <w:szCs w:val="23"/>
                <w:lang w:eastAsia="zh-CN"/>
              </w:rPr>
              <w:t>Ustawa z dnia 15 kwietnia 2011 r. o działalności leczniczej.</w:t>
            </w:r>
          </w:p>
        </w:tc>
      </w:tr>
    </w:tbl>
    <w:p w14:paraId="4664D325"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5CFA1635" w14:textId="293737CF"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0132CA86" w14:textId="1A429296" w:rsidR="00A11D6B" w:rsidRPr="006A5E0D" w:rsidRDefault="00A11D6B" w:rsidP="000F413B">
      <w:pPr>
        <w:pStyle w:val="Nagwek3"/>
        <w:spacing w:before="0" w:after="0" w:line="252" w:lineRule="auto"/>
        <w:ind w:left="709" w:hanging="709"/>
        <w:rPr>
          <w:b w:val="0"/>
          <w:lang w:eastAsia="zh-CN"/>
        </w:rPr>
      </w:pPr>
      <w:bookmarkStart w:id="234" w:name="_Toc181616735"/>
      <w:r w:rsidRPr="006A5E0D">
        <w:rPr>
          <w:b w:val="0"/>
          <w:lang w:eastAsia="zh-CN"/>
        </w:rPr>
        <w:lastRenderedPageBreak/>
        <w:t>9.3.3. MODUŁ ZADANIOWY NR 3.3. - URUCHAMIANIE I MONITOROWANIE REALIZACJI ZADAŃ ZAWARTYCH W POWIATOWYM PLANIE ZARZĄDZANIA KRYZYSOWEGO ORAZ W WYCIĄGU Z WOJEWÓDZKIEGO PLANU WDROŻENIA OGRANICZEŃ W ZAKRESIE OBROTU I ZMNIEJSZENIA ZUZYCIA PALIW CIEKŁYCH I GAZOWYCH PRZEZ ODBIORCÓW</w:t>
      </w:r>
      <w:bookmarkEnd w:id="234"/>
    </w:p>
    <w:p w14:paraId="149023F0" w14:textId="77777777" w:rsidR="00A11D6B" w:rsidRPr="006A5E0D" w:rsidRDefault="00A11D6B" w:rsidP="000F413B">
      <w:pPr>
        <w:spacing w:after="0" w:line="252" w:lineRule="auto"/>
        <w:rPr>
          <w:sz w:val="10"/>
          <w:szCs w:val="10"/>
          <w:lang w:eastAsia="zh-CN"/>
        </w:rPr>
      </w:pPr>
    </w:p>
    <w:tbl>
      <w:tblPr>
        <w:tblStyle w:val="Tabela-Siatka"/>
        <w:tblW w:w="14799" w:type="dxa"/>
        <w:tblInd w:w="-113" w:type="dxa"/>
        <w:tblLook w:val="04A0" w:firstRow="1" w:lastRow="0" w:firstColumn="1" w:lastColumn="0" w:noHBand="0" w:noVBand="1"/>
      </w:tblPr>
      <w:tblGrid>
        <w:gridCol w:w="1296"/>
        <w:gridCol w:w="2299"/>
        <w:gridCol w:w="1743"/>
        <w:gridCol w:w="2364"/>
        <w:gridCol w:w="2366"/>
        <w:gridCol w:w="2366"/>
        <w:gridCol w:w="2365"/>
      </w:tblGrid>
      <w:tr w:rsidR="00A11D6B" w:rsidRPr="006A5E0D" w14:paraId="6528E4DB" w14:textId="77777777" w:rsidTr="003946E9">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F7CEF"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3.3.</w:t>
            </w:r>
          </w:p>
        </w:tc>
      </w:tr>
      <w:tr w:rsidR="00A11D6B" w:rsidRPr="006A5E0D" w14:paraId="7D10EBE0" w14:textId="77777777" w:rsidTr="003946E9">
        <w:trPr>
          <w:trHeight w:val="113"/>
        </w:trPr>
        <w:tc>
          <w:tcPr>
            <w:tcW w:w="14799" w:type="dxa"/>
            <w:gridSpan w:val="7"/>
            <w:tcBorders>
              <w:top w:val="single" w:sz="4" w:space="0" w:color="auto"/>
              <w:left w:val="nil"/>
              <w:bottom w:val="nil"/>
              <w:right w:val="nil"/>
            </w:tcBorders>
          </w:tcPr>
          <w:p w14:paraId="6CE089BC" w14:textId="77777777" w:rsidR="00A11D6B" w:rsidRPr="006A5E0D" w:rsidRDefault="00A11D6B" w:rsidP="000F413B">
            <w:pPr>
              <w:spacing w:after="0" w:line="252" w:lineRule="auto"/>
              <w:jc w:val="left"/>
              <w:rPr>
                <w:sz w:val="4"/>
                <w:szCs w:val="4"/>
                <w:lang w:eastAsia="zh-CN"/>
              </w:rPr>
            </w:pPr>
          </w:p>
        </w:tc>
      </w:tr>
      <w:tr w:rsidR="00A11D6B" w:rsidRPr="006A5E0D" w14:paraId="09BC3EBA" w14:textId="77777777" w:rsidTr="003946E9">
        <w:trPr>
          <w:trHeight w:val="454"/>
        </w:trPr>
        <w:tc>
          <w:tcPr>
            <w:tcW w:w="3595" w:type="dxa"/>
            <w:gridSpan w:val="2"/>
            <w:tcBorders>
              <w:top w:val="nil"/>
              <w:left w:val="nil"/>
              <w:bottom w:val="nil"/>
              <w:right w:val="single" w:sz="4" w:space="0" w:color="auto"/>
            </w:tcBorders>
          </w:tcPr>
          <w:p w14:paraId="0D35F6E0"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4" w:type="dxa"/>
            <w:gridSpan w:val="5"/>
            <w:tcBorders>
              <w:top w:val="single" w:sz="4" w:space="0" w:color="auto"/>
              <w:left w:val="single" w:sz="4" w:space="0" w:color="auto"/>
              <w:bottom w:val="single" w:sz="4" w:space="0" w:color="auto"/>
              <w:right w:val="single" w:sz="4" w:space="0" w:color="auto"/>
            </w:tcBorders>
          </w:tcPr>
          <w:p w14:paraId="797B4969" w14:textId="40251BEA" w:rsidR="00A11D6B" w:rsidRPr="006A5E0D" w:rsidRDefault="004573CE" w:rsidP="004573CE">
            <w:pPr>
              <w:spacing w:after="0" w:line="252" w:lineRule="auto"/>
              <w:jc w:val="left"/>
              <w:rPr>
                <w:szCs w:val="23"/>
                <w:lang w:eastAsia="zh-CN"/>
              </w:rPr>
            </w:pPr>
            <w:r w:rsidRPr="006A5E0D">
              <w:rPr>
                <w:szCs w:val="23"/>
                <w:lang w:eastAsia="zh-CN"/>
              </w:rPr>
              <w:t>R</w:t>
            </w:r>
            <w:r w:rsidR="00A11D6B" w:rsidRPr="006A5E0D">
              <w:rPr>
                <w:szCs w:val="23"/>
                <w:lang w:eastAsia="zh-CN"/>
              </w:rPr>
              <w:t xml:space="preserve">ealizacji zadań zawartych w Powiatowym Planie Zarządzania Kryzysowego </w:t>
            </w:r>
            <w:r w:rsidR="000A3599" w:rsidRPr="006A5E0D">
              <w:rPr>
                <w:szCs w:val="23"/>
                <w:lang w:eastAsia="zh-CN"/>
              </w:rPr>
              <w:t>[</w:t>
            </w:r>
            <w:r w:rsidR="00A11D6B" w:rsidRPr="006A5E0D">
              <w:rPr>
                <w:szCs w:val="23"/>
                <w:lang w:eastAsia="zh-CN"/>
              </w:rPr>
              <w:t>PPZK</w:t>
            </w:r>
            <w:r w:rsidR="000A3599" w:rsidRPr="006A5E0D">
              <w:rPr>
                <w:szCs w:val="23"/>
                <w:lang w:eastAsia="zh-CN"/>
              </w:rPr>
              <w:t>]</w:t>
            </w:r>
            <w:r w:rsidRPr="006A5E0D">
              <w:rPr>
                <w:szCs w:val="23"/>
                <w:lang w:eastAsia="zh-CN"/>
              </w:rPr>
              <w:t xml:space="preserve"> </w:t>
            </w:r>
            <w:r w:rsidR="00A11D6B" w:rsidRPr="006A5E0D">
              <w:rPr>
                <w:szCs w:val="23"/>
                <w:lang w:eastAsia="zh-CN"/>
              </w:rPr>
              <w:t xml:space="preserve">oraz z wyciągu </w:t>
            </w:r>
            <w:r w:rsidRPr="006A5E0D">
              <w:rPr>
                <w:szCs w:val="23"/>
                <w:lang w:eastAsia="zh-CN"/>
              </w:rPr>
              <w:t xml:space="preserve">z </w:t>
            </w:r>
            <w:r w:rsidR="00A11D6B" w:rsidRPr="006A5E0D">
              <w:rPr>
                <w:szCs w:val="23"/>
                <w:lang w:eastAsia="zh-CN"/>
              </w:rPr>
              <w:t>Wojewódzkiego Planu Wdrożenia Ograniczeń w zakresie obrotu i zmniejszenia zużycia paliw</w:t>
            </w:r>
            <w:r w:rsidRPr="006A5E0D">
              <w:rPr>
                <w:szCs w:val="23"/>
                <w:lang w:eastAsia="zh-CN"/>
              </w:rPr>
              <w:t xml:space="preserve"> </w:t>
            </w:r>
            <w:r w:rsidR="00A11D6B" w:rsidRPr="006A5E0D">
              <w:rPr>
                <w:szCs w:val="23"/>
                <w:lang w:eastAsia="zh-CN"/>
              </w:rPr>
              <w:t>ciekłych i gazowych przez odbiorców.</w:t>
            </w:r>
          </w:p>
        </w:tc>
      </w:tr>
      <w:tr w:rsidR="00A11D6B" w:rsidRPr="006A5E0D" w14:paraId="61A91694" w14:textId="77777777" w:rsidTr="003946E9">
        <w:trPr>
          <w:trHeight w:val="113"/>
        </w:trPr>
        <w:tc>
          <w:tcPr>
            <w:tcW w:w="14799" w:type="dxa"/>
            <w:gridSpan w:val="7"/>
            <w:tcBorders>
              <w:top w:val="nil"/>
              <w:left w:val="nil"/>
              <w:bottom w:val="nil"/>
              <w:right w:val="nil"/>
            </w:tcBorders>
          </w:tcPr>
          <w:p w14:paraId="15BF2988" w14:textId="77777777" w:rsidR="00A11D6B" w:rsidRPr="006A5E0D" w:rsidRDefault="00A11D6B" w:rsidP="000F413B">
            <w:pPr>
              <w:spacing w:after="0" w:line="252" w:lineRule="auto"/>
              <w:jc w:val="left"/>
              <w:rPr>
                <w:sz w:val="4"/>
                <w:szCs w:val="4"/>
                <w:lang w:eastAsia="zh-CN"/>
              </w:rPr>
            </w:pPr>
          </w:p>
        </w:tc>
      </w:tr>
      <w:tr w:rsidR="00A11D6B" w:rsidRPr="006A5E0D" w14:paraId="68E75C65" w14:textId="77777777" w:rsidTr="003946E9">
        <w:trPr>
          <w:trHeight w:val="454"/>
        </w:trPr>
        <w:tc>
          <w:tcPr>
            <w:tcW w:w="3595" w:type="dxa"/>
            <w:gridSpan w:val="2"/>
            <w:tcBorders>
              <w:top w:val="nil"/>
              <w:left w:val="nil"/>
              <w:bottom w:val="nil"/>
              <w:right w:val="single" w:sz="4" w:space="0" w:color="auto"/>
            </w:tcBorders>
          </w:tcPr>
          <w:p w14:paraId="2ED4133E"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4" w:type="dxa"/>
            <w:gridSpan w:val="5"/>
            <w:tcBorders>
              <w:top w:val="single" w:sz="4" w:space="0" w:color="auto"/>
              <w:left w:val="single" w:sz="4" w:space="0" w:color="auto"/>
              <w:bottom w:val="single" w:sz="4" w:space="0" w:color="auto"/>
              <w:right w:val="single" w:sz="4" w:space="0" w:color="auto"/>
            </w:tcBorders>
            <w:vAlign w:val="bottom"/>
          </w:tcPr>
          <w:p w14:paraId="18F30572" w14:textId="77777777" w:rsidR="00A11D6B" w:rsidRPr="006A5E0D" w:rsidRDefault="00A11D6B" w:rsidP="00575627">
            <w:pPr>
              <w:pStyle w:val="Akapitzlist"/>
              <w:numPr>
                <w:ilvl w:val="0"/>
                <w:numId w:val="150"/>
              </w:numPr>
              <w:spacing w:after="0" w:line="252" w:lineRule="auto"/>
              <w:ind w:left="214" w:hanging="219"/>
              <w:jc w:val="left"/>
              <w:rPr>
                <w:szCs w:val="23"/>
                <w:lang w:eastAsia="zh-CN"/>
              </w:rPr>
            </w:pPr>
            <w:r w:rsidRPr="006A5E0D">
              <w:rPr>
                <w:szCs w:val="23"/>
                <w:lang w:eastAsia="zh-CN"/>
              </w:rPr>
              <w:t>Starosta Sztumski.</w:t>
            </w:r>
          </w:p>
          <w:p w14:paraId="3E24AAAD" w14:textId="77777777" w:rsidR="00A11D6B" w:rsidRPr="006A5E0D" w:rsidRDefault="00A11D6B" w:rsidP="00575627">
            <w:pPr>
              <w:pStyle w:val="Akapitzlist"/>
              <w:numPr>
                <w:ilvl w:val="0"/>
                <w:numId w:val="150"/>
              </w:numPr>
              <w:spacing w:after="0" w:line="252" w:lineRule="auto"/>
              <w:ind w:left="214" w:hanging="219"/>
              <w:jc w:val="left"/>
              <w:rPr>
                <w:szCs w:val="23"/>
                <w:lang w:eastAsia="zh-CN"/>
              </w:rPr>
            </w:pPr>
            <w:r w:rsidRPr="006A5E0D">
              <w:rPr>
                <w:szCs w:val="23"/>
                <w:lang w:eastAsia="zh-CN"/>
              </w:rPr>
              <w:t>Inspektor ds. Bezpieczeństwa i Zarządzania Kryzysowego</w:t>
            </w:r>
          </w:p>
          <w:p w14:paraId="1FB47489" w14:textId="02E7ED7C" w:rsidR="00A11D6B" w:rsidRPr="006A5E0D" w:rsidRDefault="00A11D6B" w:rsidP="00575627">
            <w:pPr>
              <w:pStyle w:val="Akapitzlist"/>
              <w:numPr>
                <w:ilvl w:val="0"/>
                <w:numId w:val="150"/>
              </w:numPr>
              <w:spacing w:after="0" w:line="252" w:lineRule="auto"/>
              <w:ind w:left="214" w:hanging="219"/>
              <w:jc w:val="left"/>
              <w:rPr>
                <w:szCs w:val="23"/>
                <w:lang w:eastAsia="zh-CN"/>
              </w:rPr>
            </w:pPr>
            <w:r w:rsidRPr="006A5E0D">
              <w:rPr>
                <w:szCs w:val="23"/>
                <w:lang w:eastAsia="zh-CN"/>
              </w:rPr>
              <w:t xml:space="preserve">Komenda Powiatowa Policji w Sztumie </w:t>
            </w:r>
            <w:r w:rsidR="000A3599" w:rsidRPr="006A5E0D">
              <w:rPr>
                <w:szCs w:val="23"/>
                <w:lang w:eastAsia="zh-CN"/>
              </w:rPr>
              <w:t>[</w:t>
            </w:r>
            <w:r w:rsidRPr="006A5E0D">
              <w:rPr>
                <w:szCs w:val="23"/>
                <w:lang w:eastAsia="zh-CN"/>
              </w:rPr>
              <w:t xml:space="preserve">w zakresie kontroli przestrzegania </w:t>
            </w:r>
            <w:r w:rsidR="004573CE" w:rsidRPr="006A5E0D">
              <w:rPr>
                <w:szCs w:val="23"/>
                <w:lang w:eastAsia="zh-CN"/>
              </w:rPr>
              <w:t>sprzedaży</w:t>
            </w:r>
            <w:r w:rsidRPr="006A5E0D">
              <w:rPr>
                <w:szCs w:val="23"/>
                <w:lang w:eastAsia="zh-CN"/>
              </w:rPr>
              <w:t xml:space="preserve"> paliwa w określonej ilości</w:t>
            </w:r>
            <w:r w:rsidR="000A3599" w:rsidRPr="006A5E0D">
              <w:rPr>
                <w:szCs w:val="23"/>
                <w:lang w:eastAsia="zh-CN"/>
              </w:rPr>
              <w:t>]</w:t>
            </w:r>
          </w:p>
        </w:tc>
      </w:tr>
      <w:tr w:rsidR="00A11D6B" w:rsidRPr="006A5E0D" w14:paraId="715D207E" w14:textId="77777777" w:rsidTr="003946E9">
        <w:trPr>
          <w:trHeight w:val="113"/>
        </w:trPr>
        <w:tc>
          <w:tcPr>
            <w:tcW w:w="14799" w:type="dxa"/>
            <w:gridSpan w:val="7"/>
            <w:tcBorders>
              <w:top w:val="nil"/>
              <w:left w:val="nil"/>
              <w:bottom w:val="single" w:sz="4" w:space="0" w:color="auto"/>
              <w:right w:val="nil"/>
            </w:tcBorders>
            <w:vAlign w:val="center"/>
          </w:tcPr>
          <w:p w14:paraId="0ED08A7A" w14:textId="77777777" w:rsidR="00A11D6B" w:rsidRPr="006A5E0D" w:rsidRDefault="00A11D6B" w:rsidP="000F413B">
            <w:pPr>
              <w:spacing w:after="0" w:line="252" w:lineRule="auto"/>
              <w:jc w:val="left"/>
              <w:rPr>
                <w:sz w:val="4"/>
                <w:szCs w:val="4"/>
                <w:lang w:eastAsia="zh-CN"/>
              </w:rPr>
            </w:pPr>
          </w:p>
        </w:tc>
      </w:tr>
      <w:tr w:rsidR="00A11D6B" w:rsidRPr="006A5E0D" w14:paraId="500B7242"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CB4682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2F01D350" w14:textId="77777777" w:rsidTr="003946E9">
        <w:trPr>
          <w:trHeight w:val="113"/>
        </w:trPr>
        <w:tc>
          <w:tcPr>
            <w:tcW w:w="14799" w:type="dxa"/>
            <w:gridSpan w:val="7"/>
            <w:tcBorders>
              <w:top w:val="single" w:sz="4" w:space="0" w:color="auto"/>
              <w:left w:val="nil"/>
              <w:bottom w:val="nil"/>
              <w:right w:val="nil"/>
            </w:tcBorders>
          </w:tcPr>
          <w:p w14:paraId="622B37A0" w14:textId="77777777" w:rsidR="00A11D6B" w:rsidRPr="006A5E0D" w:rsidRDefault="00A11D6B" w:rsidP="000F413B">
            <w:pPr>
              <w:spacing w:after="0" w:line="252" w:lineRule="auto"/>
              <w:jc w:val="left"/>
              <w:rPr>
                <w:sz w:val="4"/>
                <w:szCs w:val="4"/>
                <w:lang w:eastAsia="zh-CN"/>
              </w:rPr>
            </w:pPr>
          </w:p>
        </w:tc>
      </w:tr>
      <w:tr w:rsidR="00A11D6B" w:rsidRPr="006A5E0D" w14:paraId="13C66A43" w14:textId="77777777" w:rsidTr="003946E9">
        <w:trPr>
          <w:trHeight w:val="454"/>
        </w:trPr>
        <w:tc>
          <w:tcPr>
            <w:tcW w:w="1296" w:type="dxa"/>
            <w:tcBorders>
              <w:top w:val="nil"/>
              <w:left w:val="nil"/>
              <w:bottom w:val="nil"/>
              <w:right w:val="single" w:sz="4" w:space="0" w:color="auto"/>
            </w:tcBorders>
          </w:tcPr>
          <w:p w14:paraId="741463E6"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3" w:type="dxa"/>
            <w:gridSpan w:val="6"/>
            <w:tcBorders>
              <w:top w:val="single" w:sz="4" w:space="0" w:color="auto"/>
              <w:left w:val="single" w:sz="4" w:space="0" w:color="auto"/>
              <w:bottom w:val="single" w:sz="4" w:space="0" w:color="auto"/>
              <w:right w:val="single" w:sz="4" w:space="0" w:color="auto"/>
            </w:tcBorders>
            <w:shd w:val="clear" w:color="auto" w:fill="FFFF00"/>
          </w:tcPr>
          <w:p w14:paraId="4D496577" w14:textId="4D7B2074" w:rsidR="00A11D6B" w:rsidRPr="006A5E0D" w:rsidRDefault="00D14300" w:rsidP="000F413B">
            <w:pPr>
              <w:spacing w:after="0" w:line="252" w:lineRule="auto"/>
              <w:rPr>
                <w:szCs w:val="23"/>
                <w:lang w:eastAsia="zh-CN"/>
              </w:rPr>
            </w:pPr>
            <w:r w:rsidRPr="006A5E0D">
              <w:rPr>
                <w:szCs w:val="23"/>
                <w:lang w:eastAsia="zh-CN"/>
              </w:rPr>
              <w:t>Plan uruchamiany jest na polecenie Wojewody Pomorskiego, po wydaniu przez Radę Ministrów rozporządzeń przewidzianych w art. 40 i 41 Ustawy z dnia 16 lutego 2007 r. o zapasach ropy naftowej, produktów naftowych i gazu ziemnego oraz zasadach postępowania w sytuacjach zagrożenia bezpieczeństwa paliwowego państwa i zakłóceń na rynku naftowym.</w:t>
            </w:r>
          </w:p>
        </w:tc>
      </w:tr>
      <w:tr w:rsidR="00A11D6B" w:rsidRPr="006A5E0D" w14:paraId="7B7BC786" w14:textId="77777777" w:rsidTr="003946E9">
        <w:trPr>
          <w:trHeight w:val="113"/>
        </w:trPr>
        <w:tc>
          <w:tcPr>
            <w:tcW w:w="1296" w:type="dxa"/>
            <w:tcBorders>
              <w:top w:val="nil"/>
              <w:left w:val="nil"/>
              <w:bottom w:val="nil"/>
              <w:right w:val="nil"/>
            </w:tcBorders>
          </w:tcPr>
          <w:p w14:paraId="3DE7529F" w14:textId="77777777" w:rsidR="00A11D6B" w:rsidRPr="006A5E0D" w:rsidRDefault="00A11D6B" w:rsidP="000F413B">
            <w:pPr>
              <w:spacing w:after="0" w:line="252" w:lineRule="auto"/>
              <w:jc w:val="right"/>
              <w:rPr>
                <w:sz w:val="4"/>
                <w:szCs w:val="4"/>
                <w:lang w:eastAsia="zh-CN"/>
              </w:rPr>
            </w:pPr>
          </w:p>
        </w:tc>
        <w:tc>
          <w:tcPr>
            <w:tcW w:w="13503" w:type="dxa"/>
            <w:gridSpan w:val="6"/>
            <w:tcBorders>
              <w:top w:val="single" w:sz="4" w:space="0" w:color="auto"/>
              <w:left w:val="nil"/>
              <w:bottom w:val="single" w:sz="4" w:space="0" w:color="auto"/>
              <w:right w:val="nil"/>
            </w:tcBorders>
          </w:tcPr>
          <w:p w14:paraId="6E598622" w14:textId="16120CA0" w:rsidR="00A11D6B" w:rsidRPr="006A5E0D" w:rsidRDefault="00A11D6B" w:rsidP="000F413B">
            <w:pPr>
              <w:spacing w:after="0" w:line="252" w:lineRule="auto"/>
              <w:jc w:val="left"/>
              <w:rPr>
                <w:sz w:val="4"/>
                <w:szCs w:val="4"/>
                <w:lang w:eastAsia="zh-CN"/>
              </w:rPr>
            </w:pPr>
          </w:p>
        </w:tc>
      </w:tr>
      <w:tr w:rsidR="00A11D6B" w:rsidRPr="006A5E0D" w14:paraId="6CA3FEE1" w14:textId="77777777" w:rsidTr="003946E9">
        <w:trPr>
          <w:trHeight w:val="397"/>
        </w:trPr>
        <w:tc>
          <w:tcPr>
            <w:tcW w:w="1296" w:type="dxa"/>
            <w:tcBorders>
              <w:top w:val="nil"/>
              <w:left w:val="nil"/>
              <w:bottom w:val="nil"/>
              <w:right w:val="single" w:sz="4" w:space="0" w:color="auto"/>
            </w:tcBorders>
          </w:tcPr>
          <w:p w14:paraId="56A26593"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3" w:type="dxa"/>
            <w:gridSpan w:val="6"/>
            <w:tcBorders>
              <w:top w:val="single" w:sz="4" w:space="0" w:color="auto"/>
              <w:left w:val="single" w:sz="4" w:space="0" w:color="auto"/>
              <w:bottom w:val="single" w:sz="4" w:space="0" w:color="auto"/>
              <w:right w:val="single" w:sz="4" w:space="0" w:color="auto"/>
            </w:tcBorders>
          </w:tcPr>
          <w:p w14:paraId="2F1FA905" w14:textId="61484739" w:rsidR="00A11D6B" w:rsidRPr="006A5E0D" w:rsidRDefault="00A11D6B" w:rsidP="004573CE">
            <w:pPr>
              <w:spacing w:after="0" w:line="252" w:lineRule="auto"/>
              <w:rPr>
                <w:szCs w:val="23"/>
                <w:lang w:eastAsia="zh-CN"/>
              </w:rPr>
            </w:pPr>
            <w:r w:rsidRPr="006A5E0D">
              <w:rPr>
                <w:szCs w:val="23"/>
                <w:lang w:eastAsia="zh-CN"/>
              </w:rPr>
              <w:t>Określenie procesu decyzyjnego i organizacyjnego na potrzeby wdrożenia ograniczeń w zakresie obrotu i zużycia paliw ciekłych i gazowych.</w:t>
            </w:r>
          </w:p>
        </w:tc>
      </w:tr>
      <w:tr w:rsidR="00A11D6B" w:rsidRPr="006A5E0D" w14:paraId="47C4C487" w14:textId="77777777" w:rsidTr="003946E9">
        <w:trPr>
          <w:trHeight w:val="20"/>
        </w:trPr>
        <w:tc>
          <w:tcPr>
            <w:tcW w:w="14799" w:type="dxa"/>
            <w:gridSpan w:val="7"/>
            <w:tcBorders>
              <w:top w:val="nil"/>
              <w:left w:val="nil"/>
              <w:bottom w:val="nil"/>
              <w:right w:val="nil"/>
            </w:tcBorders>
            <w:vAlign w:val="center"/>
          </w:tcPr>
          <w:p w14:paraId="6A75E450" w14:textId="77777777" w:rsidR="00A11D6B" w:rsidRPr="006A5E0D" w:rsidRDefault="00A11D6B" w:rsidP="000F413B">
            <w:pPr>
              <w:spacing w:after="0" w:line="252" w:lineRule="auto"/>
              <w:jc w:val="left"/>
              <w:rPr>
                <w:sz w:val="4"/>
                <w:szCs w:val="4"/>
                <w:lang w:eastAsia="zh-CN"/>
              </w:rPr>
            </w:pPr>
          </w:p>
        </w:tc>
      </w:tr>
      <w:tr w:rsidR="00A11D6B" w:rsidRPr="006A5E0D" w14:paraId="7AE12F74" w14:textId="77777777" w:rsidTr="003946E9">
        <w:trPr>
          <w:trHeight w:val="397"/>
        </w:trPr>
        <w:tc>
          <w:tcPr>
            <w:tcW w:w="1296" w:type="dxa"/>
            <w:tcBorders>
              <w:top w:val="nil"/>
              <w:left w:val="nil"/>
              <w:bottom w:val="nil"/>
              <w:right w:val="single" w:sz="4" w:space="0" w:color="auto"/>
            </w:tcBorders>
          </w:tcPr>
          <w:p w14:paraId="62B4455C" w14:textId="77777777" w:rsidR="00A11D6B" w:rsidRPr="006A5E0D" w:rsidRDefault="00A11D6B" w:rsidP="004573CE">
            <w:pPr>
              <w:spacing w:after="0" w:line="252" w:lineRule="auto"/>
              <w:jc w:val="right"/>
              <w:rPr>
                <w:b/>
                <w:szCs w:val="23"/>
                <w:lang w:eastAsia="zh-CN"/>
              </w:rPr>
            </w:pPr>
            <w:r w:rsidRPr="006A5E0D">
              <w:rPr>
                <w:b/>
                <w:szCs w:val="23"/>
                <w:lang w:eastAsia="zh-CN"/>
              </w:rPr>
              <w:t>EFEKT:</w:t>
            </w:r>
          </w:p>
        </w:tc>
        <w:tc>
          <w:tcPr>
            <w:tcW w:w="13503" w:type="dxa"/>
            <w:gridSpan w:val="6"/>
            <w:tcBorders>
              <w:top w:val="single" w:sz="4" w:space="0" w:color="auto"/>
              <w:left w:val="single" w:sz="4" w:space="0" w:color="auto"/>
              <w:bottom w:val="single" w:sz="4" w:space="0" w:color="auto"/>
              <w:right w:val="single" w:sz="4" w:space="0" w:color="auto"/>
            </w:tcBorders>
          </w:tcPr>
          <w:p w14:paraId="38D5BDDA" w14:textId="77777777" w:rsidR="00A11D6B" w:rsidRPr="006A5E0D" w:rsidRDefault="00A11D6B" w:rsidP="004573CE">
            <w:pPr>
              <w:spacing w:after="0" w:line="252" w:lineRule="auto"/>
              <w:rPr>
                <w:szCs w:val="23"/>
                <w:lang w:eastAsia="zh-CN"/>
              </w:rPr>
            </w:pPr>
            <w:r w:rsidRPr="006A5E0D">
              <w:rPr>
                <w:rFonts w:eastAsia="Calibri" w:cs="Calibri"/>
                <w:color w:val="000000"/>
                <w:sz w:val="24"/>
                <w:szCs w:val="24"/>
              </w:rPr>
              <w:t>Zapewnienie bezpieczeństwa paliwowego państwa i zakłóceń na rynku naftowym.</w:t>
            </w:r>
          </w:p>
        </w:tc>
      </w:tr>
      <w:tr w:rsidR="00A11D6B" w:rsidRPr="006A5E0D" w14:paraId="448F32F0" w14:textId="77777777" w:rsidTr="003946E9">
        <w:trPr>
          <w:trHeight w:val="113"/>
        </w:trPr>
        <w:tc>
          <w:tcPr>
            <w:tcW w:w="14799" w:type="dxa"/>
            <w:gridSpan w:val="7"/>
            <w:tcBorders>
              <w:top w:val="nil"/>
              <w:left w:val="nil"/>
              <w:bottom w:val="single" w:sz="4" w:space="0" w:color="auto"/>
              <w:right w:val="nil"/>
            </w:tcBorders>
            <w:vAlign w:val="center"/>
          </w:tcPr>
          <w:p w14:paraId="2BE67E7C" w14:textId="77777777" w:rsidR="00A11D6B" w:rsidRPr="006A5E0D" w:rsidRDefault="00A11D6B" w:rsidP="000F413B">
            <w:pPr>
              <w:spacing w:after="0" w:line="252" w:lineRule="auto"/>
              <w:jc w:val="left"/>
              <w:rPr>
                <w:sz w:val="4"/>
                <w:szCs w:val="4"/>
                <w:lang w:eastAsia="zh-CN"/>
              </w:rPr>
            </w:pPr>
          </w:p>
        </w:tc>
      </w:tr>
      <w:tr w:rsidR="00A11D6B" w:rsidRPr="006A5E0D" w14:paraId="1586E8F3"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4A1FD8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610FF16D" w14:textId="77777777" w:rsidTr="003946E9">
        <w:trPr>
          <w:trHeight w:val="113"/>
        </w:trPr>
        <w:tc>
          <w:tcPr>
            <w:tcW w:w="14799" w:type="dxa"/>
            <w:gridSpan w:val="7"/>
            <w:tcBorders>
              <w:top w:val="single" w:sz="4" w:space="0" w:color="auto"/>
              <w:left w:val="nil"/>
              <w:bottom w:val="nil"/>
              <w:right w:val="nil"/>
            </w:tcBorders>
          </w:tcPr>
          <w:p w14:paraId="73A376C2" w14:textId="77777777" w:rsidR="00A11D6B" w:rsidRPr="006A5E0D" w:rsidRDefault="00A11D6B" w:rsidP="000F413B">
            <w:pPr>
              <w:spacing w:after="0" w:line="252" w:lineRule="auto"/>
              <w:jc w:val="left"/>
              <w:rPr>
                <w:sz w:val="4"/>
                <w:szCs w:val="4"/>
                <w:lang w:eastAsia="zh-CN"/>
              </w:rPr>
            </w:pPr>
          </w:p>
        </w:tc>
      </w:tr>
      <w:tr w:rsidR="00A11D6B" w:rsidRPr="006A5E0D" w14:paraId="46306AEB" w14:textId="77777777" w:rsidTr="003946E9">
        <w:trPr>
          <w:trHeight w:val="397"/>
        </w:trPr>
        <w:tc>
          <w:tcPr>
            <w:tcW w:w="1296" w:type="dxa"/>
            <w:tcBorders>
              <w:top w:val="nil"/>
              <w:left w:val="nil"/>
              <w:bottom w:val="nil"/>
              <w:right w:val="single" w:sz="4" w:space="0" w:color="auto"/>
            </w:tcBorders>
          </w:tcPr>
          <w:p w14:paraId="3BADD3AA"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3" w:type="dxa"/>
            <w:gridSpan w:val="6"/>
            <w:tcBorders>
              <w:top w:val="single" w:sz="4" w:space="0" w:color="auto"/>
              <w:left w:val="single" w:sz="4" w:space="0" w:color="auto"/>
              <w:bottom w:val="single" w:sz="4" w:space="0" w:color="auto"/>
              <w:right w:val="single" w:sz="4" w:space="0" w:color="auto"/>
            </w:tcBorders>
          </w:tcPr>
          <w:p w14:paraId="169DFE45" w14:textId="77777777" w:rsidR="00A11D6B" w:rsidRPr="006A5E0D" w:rsidRDefault="00A11D6B" w:rsidP="004573CE">
            <w:pPr>
              <w:spacing w:after="0" w:line="252" w:lineRule="auto"/>
              <w:rPr>
                <w:szCs w:val="23"/>
                <w:lang w:eastAsia="zh-CN"/>
              </w:rPr>
            </w:pPr>
            <w:r w:rsidRPr="006A5E0D">
              <w:rPr>
                <w:szCs w:val="23"/>
                <w:lang w:eastAsia="zh-CN"/>
              </w:rPr>
              <w:t>Atmosfera niezadowolenia z wprowadzonych ograniczeń, co może prowadzić do nieprzestrzegania obowiązującego porządku prawnego.</w:t>
            </w:r>
          </w:p>
        </w:tc>
      </w:tr>
      <w:tr w:rsidR="00A11D6B" w:rsidRPr="006A5E0D" w14:paraId="0CC10287" w14:textId="77777777" w:rsidTr="003946E9">
        <w:trPr>
          <w:trHeight w:val="113"/>
        </w:trPr>
        <w:tc>
          <w:tcPr>
            <w:tcW w:w="14799" w:type="dxa"/>
            <w:gridSpan w:val="7"/>
            <w:tcBorders>
              <w:top w:val="nil"/>
              <w:left w:val="nil"/>
              <w:bottom w:val="single" w:sz="4" w:space="0" w:color="auto"/>
              <w:right w:val="nil"/>
            </w:tcBorders>
            <w:vAlign w:val="center"/>
          </w:tcPr>
          <w:p w14:paraId="4A8288A5" w14:textId="77777777" w:rsidR="00A11D6B" w:rsidRPr="006A5E0D" w:rsidRDefault="00A11D6B" w:rsidP="000F413B">
            <w:pPr>
              <w:spacing w:after="0" w:line="252" w:lineRule="auto"/>
              <w:jc w:val="left"/>
              <w:rPr>
                <w:sz w:val="4"/>
                <w:szCs w:val="4"/>
                <w:lang w:eastAsia="zh-CN"/>
              </w:rPr>
            </w:pPr>
          </w:p>
        </w:tc>
      </w:tr>
      <w:tr w:rsidR="00A11D6B" w:rsidRPr="006A5E0D" w14:paraId="5A361F10"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38AADB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20BB0C31" w14:textId="77777777" w:rsidTr="003946E9">
        <w:trPr>
          <w:trHeight w:val="113"/>
        </w:trPr>
        <w:tc>
          <w:tcPr>
            <w:tcW w:w="14799" w:type="dxa"/>
            <w:gridSpan w:val="7"/>
            <w:tcBorders>
              <w:top w:val="single" w:sz="4" w:space="0" w:color="auto"/>
              <w:left w:val="nil"/>
              <w:bottom w:val="nil"/>
              <w:right w:val="nil"/>
            </w:tcBorders>
          </w:tcPr>
          <w:p w14:paraId="695298C1" w14:textId="77777777" w:rsidR="00A11D6B" w:rsidRPr="006A5E0D" w:rsidRDefault="00A11D6B" w:rsidP="000F413B">
            <w:pPr>
              <w:spacing w:after="0" w:line="252" w:lineRule="auto"/>
              <w:jc w:val="left"/>
              <w:rPr>
                <w:sz w:val="4"/>
                <w:szCs w:val="4"/>
                <w:lang w:eastAsia="zh-CN"/>
              </w:rPr>
            </w:pPr>
          </w:p>
        </w:tc>
      </w:tr>
      <w:tr w:rsidR="00A11D6B" w:rsidRPr="006A5E0D" w14:paraId="42FA57E4" w14:textId="77777777" w:rsidTr="003946E9">
        <w:trPr>
          <w:trHeight w:val="340"/>
        </w:trPr>
        <w:tc>
          <w:tcPr>
            <w:tcW w:w="1296" w:type="dxa"/>
            <w:tcBorders>
              <w:top w:val="nil"/>
              <w:left w:val="nil"/>
              <w:bottom w:val="nil"/>
              <w:right w:val="single" w:sz="4" w:space="0" w:color="auto"/>
            </w:tcBorders>
          </w:tcPr>
          <w:p w14:paraId="42CF72B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3" w:type="dxa"/>
            <w:gridSpan w:val="6"/>
            <w:tcBorders>
              <w:top w:val="single" w:sz="4" w:space="0" w:color="auto"/>
              <w:left w:val="single" w:sz="4" w:space="0" w:color="auto"/>
              <w:bottom w:val="nil"/>
              <w:right w:val="single" w:sz="4" w:space="0" w:color="auto"/>
            </w:tcBorders>
          </w:tcPr>
          <w:p w14:paraId="2B71ACAE" w14:textId="2CE149D9" w:rsidR="00A11D6B" w:rsidRPr="006A5E0D" w:rsidRDefault="00A11D6B" w:rsidP="004573CE">
            <w:pPr>
              <w:spacing w:after="0" w:line="252" w:lineRule="auto"/>
              <w:rPr>
                <w:szCs w:val="23"/>
                <w:lang w:eastAsia="zh-CN"/>
              </w:rPr>
            </w:pPr>
            <w:r w:rsidRPr="006A5E0D">
              <w:rPr>
                <w:szCs w:val="23"/>
                <w:lang w:eastAsia="zh-CN"/>
              </w:rPr>
              <w:t>Wdrożenie planu ograniczeń w zakresie obrotu i zużycia paliw ciekłych i gazowych przez odbiorców na polecenie Wojewody Pomorskiego.</w:t>
            </w:r>
          </w:p>
        </w:tc>
      </w:tr>
      <w:tr w:rsidR="00A11D6B" w:rsidRPr="006A5E0D" w14:paraId="0596B26D" w14:textId="77777777" w:rsidTr="003946E9">
        <w:trPr>
          <w:trHeight w:val="340"/>
        </w:trPr>
        <w:tc>
          <w:tcPr>
            <w:tcW w:w="1296" w:type="dxa"/>
            <w:tcBorders>
              <w:top w:val="nil"/>
              <w:left w:val="nil"/>
              <w:bottom w:val="nil"/>
              <w:right w:val="single" w:sz="4" w:space="0" w:color="auto"/>
            </w:tcBorders>
          </w:tcPr>
          <w:p w14:paraId="190AA70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3" w:type="dxa"/>
            <w:gridSpan w:val="6"/>
            <w:tcBorders>
              <w:top w:val="nil"/>
              <w:left w:val="single" w:sz="4" w:space="0" w:color="auto"/>
              <w:bottom w:val="nil"/>
              <w:right w:val="single" w:sz="4" w:space="0" w:color="auto"/>
            </w:tcBorders>
          </w:tcPr>
          <w:p w14:paraId="48B5E81E" w14:textId="77777777" w:rsidR="00A11D6B" w:rsidRPr="006A5E0D" w:rsidRDefault="00A11D6B" w:rsidP="004573CE">
            <w:pPr>
              <w:spacing w:after="0" w:line="252" w:lineRule="auto"/>
              <w:rPr>
                <w:szCs w:val="23"/>
                <w:lang w:eastAsia="zh-CN"/>
              </w:rPr>
            </w:pPr>
            <w:r w:rsidRPr="006A5E0D">
              <w:rPr>
                <w:szCs w:val="23"/>
                <w:lang w:eastAsia="zh-CN"/>
              </w:rPr>
              <w:t>Kontrola w zakresie przestrzegania wydawania paliwa w określonej ilości.</w:t>
            </w:r>
          </w:p>
        </w:tc>
      </w:tr>
      <w:tr w:rsidR="00D14300" w:rsidRPr="006A5E0D" w14:paraId="4F71457B" w14:textId="77777777" w:rsidTr="003946E9">
        <w:trPr>
          <w:trHeight w:val="340"/>
        </w:trPr>
        <w:tc>
          <w:tcPr>
            <w:tcW w:w="1296" w:type="dxa"/>
            <w:tcBorders>
              <w:top w:val="nil"/>
              <w:left w:val="nil"/>
              <w:bottom w:val="nil"/>
              <w:right w:val="single" w:sz="4" w:space="0" w:color="auto"/>
            </w:tcBorders>
          </w:tcPr>
          <w:p w14:paraId="5E8DA92F" w14:textId="6219563F" w:rsidR="00D14300" w:rsidRPr="006A5E0D" w:rsidRDefault="00D14300" w:rsidP="000F413B">
            <w:pPr>
              <w:spacing w:after="0" w:line="252" w:lineRule="auto"/>
              <w:jc w:val="right"/>
              <w:rPr>
                <w:szCs w:val="23"/>
                <w:lang w:eastAsia="zh-CN"/>
              </w:rPr>
            </w:pPr>
            <w:r w:rsidRPr="006A5E0D">
              <w:rPr>
                <w:szCs w:val="23"/>
                <w:lang w:eastAsia="zh-CN"/>
              </w:rPr>
              <w:t>3.</w:t>
            </w:r>
          </w:p>
        </w:tc>
        <w:tc>
          <w:tcPr>
            <w:tcW w:w="13503" w:type="dxa"/>
            <w:gridSpan w:val="6"/>
            <w:tcBorders>
              <w:top w:val="nil"/>
              <w:left w:val="single" w:sz="4" w:space="0" w:color="auto"/>
              <w:bottom w:val="single" w:sz="4" w:space="0" w:color="auto"/>
              <w:right w:val="single" w:sz="4" w:space="0" w:color="auto"/>
            </w:tcBorders>
          </w:tcPr>
          <w:p w14:paraId="7BA04B2F" w14:textId="010E89EE" w:rsidR="00D14300" w:rsidRPr="006A5E0D" w:rsidRDefault="00D14300" w:rsidP="004573CE">
            <w:pPr>
              <w:spacing w:after="0" w:line="252" w:lineRule="auto"/>
              <w:rPr>
                <w:szCs w:val="23"/>
                <w:lang w:eastAsia="zh-CN"/>
              </w:rPr>
            </w:pPr>
            <w:r w:rsidRPr="006A5E0D">
              <w:rPr>
                <w:szCs w:val="23"/>
                <w:lang w:eastAsia="zh-CN"/>
              </w:rPr>
              <w:t>Informowanie ludności o potrzebie wprowadzenia ograniczeń.</w:t>
            </w:r>
          </w:p>
        </w:tc>
      </w:tr>
      <w:tr w:rsidR="00D14300" w:rsidRPr="006A5E0D" w14:paraId="15FFB07E" w14:textId="77777777" w:rsidTr="003946E9">
        <w:trPr>
          <w:trHeight w:val="113"/>
        </w:trPr>
        <w:tc>
          <w:tcPr>
            <w:tcW w:w="14799" w:type="dxa"/>
            <w:gridSpan w:val="7"/>
            <w:tcBorders>
              <w:top w:val="nil"/>
              <w:left w:val="nil"/>
              <w:bottom w:val="single" w:sz="4" w:space="0" w:color="auto"/>
              <w:right w:val="nil"/>
            </w:tcBorders>
            <w:vAlign w:val="center"/>
          </w:tcPr>
          <w:p w14:paraId="47835FD1" w14:textId="77777777" w:rsidR="00D14300" w:rsidRPr="006A5E0D" w:rsidRDefault="00D14300" w:rsidP="000F413B">
            <w:pPr>
              <w:spacing w:after="0" w:line="252" w:lineRule="auto"/>
              <w:jc w:val="left"/>
              <w:rPr>
                <w:sz w:val="4"/>
                <w:szCs w:val="4"/>
                <w:lang w:eastAsia="zh-CN"/>
              </w:rPr>
            </w:pPr>
          </w:p>
        </w:tc>
      </w:tr>
      <w:tr w:rsidR="00D14300" w:rsidRPr="006A5E0D" w14:paraId="002AFC41"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2283E7" w14:textId="77777777" w:rsidR="00D14300" w:rsidRPr="006A5E0D" w:rsidRDefault="00D14300" w:rsidP="000F413B">
            <w:pPr>
              <w:spacing w:after="0" w:line="252" w:lineRule="auto"/>
              <w:jc w:val="left"/>
              <w:rPr>
                <w:b/>
                <w:sz w:val="26"/>
                <w:szCs w:val="26"/>
                <w:lang w:eastAsia="zh-CN"/>
              </w:rPr>
            </w:pPr>
            <w:r w:rsidRPr="006A5E0D">
              <w:rPr>
                <w:b/>
                <w:sz w:val="26"/>
                <w:szCs w:val="26"/>
                <w:lang w:eastAsia="zh-CN"/>
              </w:rPr>
              <w:t>IV. KONCEPCJA DZIAŁANIA</w:t>
            </w:r>
          </w:p>
        </w:tc>
      </w:tr>
      <w:tr w:rsidR="00D14300" w:rsidRPr="006A5E0D" w14:paraId="28563234" w14:textId="77777777" w:rsidTr="003946E9">
        <w:trPr>
          <w:trHeight w:val="113"/>
        </w:trPr>
        <w:tc>
          <w:tcPr>
            <w:tcW w:w="14799" w:type="dxa"/>
            <w:gridSpan w:val="7"/>
            <w:tcBorders>
              <w:top w:val="single" w:sz="4" w:space="0" w:color="auto"/>
              <w:left w:val="nil"/>
              <w:bottom w:val="nil"/>
              <w:right w:val="nil"/>
            </w:tcBorders>
          </w:tcPr>
          <w:p w14:paraId="0C1BFA18" w14:textId="77777777" w:rsidR="00D14300" w:rsidRPr="006A5E0D" w:rsidRDefault="00D14300" w:rsidP="000F413B">
            <w:pPr>
              <w:spacing w:after="0" w:line="252" w:lineRule="auto"/>
              <w:jc w:val="left"/>
              <w:rPr>
                <w:sz w:val="4"/>
                <w:szCs w:val="4"/>
                <w:lang w:eastAsia="zh-CN"/>
              </w:rPr>
            </w:pPr>
          </w:p>
        </w:tc>
      </w:tr>
      <w:tr w:rsidR="00D14300" w:rsidRPr="006A5E0D" w14:paraId="1CA32823"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DD0C1B0" w14:textId="77777777" w:rsidR="00D14300" w:rsidRPr="006A5E0D" w:rsidRDefault="00D14300" w:rsidP="000F413B">
            <w:pPr>
              <w:spacing w:after="0" w:line="252" w:lineRule="auto"/>
              <w:jc w:val="left"/>
              <w:rPr>
                <w:sz w:val="26"/>
                <w:szCs w:val="26"/>
                <w:lang w:eastAsia="zh-CN"/>
              </w:rPr>
            </w:pPr>
            <w:r w:rsidRPr="006A5E0D">
              <w:rPr>
                <w:sz w:val="26"/>
                <w:szCs w:val="26"/>
                <w:lang w:eastAsia="zh-CN"/>
              </w:rPr>
              <w:t>A. TRYB URUCHAMIANIA ZASOBÓW</w:t>
            </w:r>
          </w:p>
        </w:tc>
      </w:tr>
      <w:tr w:rsidR="00D14300" w:rsidRPr="006A5E0D" w14:paraId="64651D2E" w14:textId="77777777" w:rsidTr="003946E9">
        <w:trPr>
          <w:trHeight w:val="113"/>
        </w:trPr>
        <w:tc>
          <w:tcPr>
            <w:tcW w:w="14799" w:type="dxa"/>
            <w:gridSpan w:val="7"/>
            <w:tcBorders>
              <w:top w:val="single" w:sz="4" w:space="0" w:color="auto"/>
              <w:left w:val="nil"/>
              <w:bottom w:val="nil"/>
              <w:right w:val="nil"/>
            </w:tcBorders>
          </w:tcPr>
          <w:p w14:paraId="3A478279" w14:textId="77777777" w:rsidR="00D14300" w:rsidRPr="006A5E0D" w:rsidRDefault="00D14300" w:rsidP="000F413B">
            <w:pPr>
              <w:spacing w:after="0" w:line="252" w:lineRule="auto"/>
              <w:jc w:val="left"/>
              <w:rPr>
                <w:sz w:val="4"/>
                <w:szCs w:val="4"/>
                <w:lang w:eastAsia="zh-CN"/>
              </w:rPr>
            </w:pPr>
          </w:p>
        </w:tc>
      </w:tr>
      <w:tr w:rsidR="00D14300" w:rsidRPr="006A5E0D" w14:paraId="0108F2ED" w14:textId="77777777" w:rsidTr="003946E9">
        <w:trPr>
          <w:trHeight w:val="397"/>
        </w:trPr>
        <w:tc>
          <w:tcPr>
            <w:tcW w:w="1296" w:type="dxa"/>
            <w:tcBorders>
              <w:top w:val="nil"/>
              <w:left w:val="nil"/>
              <w:bottom w:val="nil"/>
              <w:right w:val="single" w:sz="4" w:space="0" w:color="auto"/>
            </w:tcBorders>
          </w:tcPr>
          <w:p w14:paraId="161D5F4E" w14:textId="77777777" w:rsidR="00D14300" w:rsidRPr="006A5E0D" w:rsidRDefault="00D14300" w:rsidP="000F413B">
            <w:pPr>
              <w:spacing w:after="0" w:line="252" w:lineRule="auto"/>
              <w:jc w:val="right"/>
              <w:rPr>
                <w:szCs w:val="23"/>
                <w:lang w:eastAsia="zh-CN"/>
              </w:rPr>
            </w:pPr>
            <w:r w:rsidRPr="006A5E0D">
              <w:rPr>
                <w:szCs w:val="23"/>
                <w:lang w:eastAsia="zh-CN"/>
              </w:rPr>
              <w:t xml:space="preserve">1. </w:t>
            </w:r>
          </w:p>
        </w:tc>
        <w:tc>
          <w:tcPr>
            <w:tcW w:w="13503" w:type="dxa"/>
            <w:gridSpan w:val="6"/>
            <w:tcBorders>
              <w:top w:val="single" w:sz="4" w:space="0" w:color="auto"/>
              <w:left w:val="single" w:sz="4" w:space="0" w:color="auto"/>
              <w:bottom w:val="single" w:sz="4" w:space="0" w:color="auto"/>
              <w:right w:val="single" w:sz="4" w:space="0" w:color="auto"/>
            </w:tcBorders>
          </w:tcPr>
          <w:p w14:paraId="7FDDF4E5" w14:textId="3C6F8F40" w:rsidR="00D14300" w:rsidRPr="006A5E0D" w:rsidRDefault="00D14300" w:rsidP="004573CE">
            <w:pPr>
              <w:spacing w:after="0" w:line="252" w:lineRule="auto"/>
              <w:rPr>
                <w:szCs w:val="23"/>
                <w:lang w:eastAsia="zh-CN"/>
              </w:rPr>
            </w:pPr>
            <w:r w:rsidRPr="006A5E0D">
              <w:rPr>
                <w:szCs w:val="23"/>
                <w:lang w:eastAsia="zh-CN"/>
              </w:rPr>
              <w:t>Zwołanie posiedzenia członków Powiatowego Zespołu Zarządzania Kryzysowego i przygotowanie wariantów sposobu realizacji zadania.</w:t>
            </w:r>
          </w:p>
        </w:tc>
      </w:tr>
      <w:tr w:rsidR="00D14300" w:rsidRPr="006A5E0D" w14:paraId="76ABA79A" w14:textId="77777777" w:rsidTr="003946E9">
        <w:trPr>
          <w:trHeight w:val="20"/>
        </w:trPr>
        <w:tc>
          <w:tcPr>
            <w:tcW w:w="14799" w:type="dxa"/>
            <w:gridSpan w:val="7"/>
            <w:tcBorders>
              <w:top w:val="nil"/>
              <w:left w:val="nil"/>
              <w:bottom w:val="nil"/>
              <w:right w:val="nil"/>
            </w:tcBorders>
            <w:vAlign w:val="center"/>
          </w:tcPr>
          <w:p w14:paraId="1814F299" w14:textId="77777777" w:rsidR="00D14300" w:rsidRPr="006A5E0D" w:rsidRDefault="00D14300" w:rsidP="000F413B">
            <w:pPr>
              <w:spacing w:after="0" w:line="252" w:lineRule="auto"/>
              <w:jc w:val="left"/>
              <w:rPr>
                <w:sz w:val="4"/>
                <w:szCs w:val="4"/>
                <w:lang w:eastAsia="zh-CN"/>
              </w:rPr>
            </w:pPr>
          </w:p>
        </w:tc>
      </w:tr>
      <w:tr w:rsidR="00D14300" w:rsidRPr="006A5E0D" w14:paraId="522B6711"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249BED9" w14:textId="77777777" w:rsidR="00D14300" w:rsidRPr="006A5E0D" w:rsidRDefault="00D14300" w:rsidP="000F413B">
            <w:pPr>
              <w:spacing w:after="0" w:line="252" w:lineRule="auto"/>
              <w:jc w:val="left"/>
              <w:rPr>
                <w:sz w:val="26"/>
                <w:szCs w:val="26"/>
                <w:lang w:eastAsia="zh-CN"/>
              </w:rPr>
            </w:pPr>
            <w:r w:rsidRPr="006A5E0D">
              <w:rPr>
                <w:sz w:val="26"/>
                <w:szCs w:val="26"/>
                <w:lang w:eastAsia="zh-CN"/>
              </w:rPr>
              <w:t>B. ORGANIZACJA KIEROWANIA</w:t>
            </w:r>
          </w:p>
        </w:tc>
      </w:tr>
      <w:tr w:rsidR="00D14300" w:rsidRPr="006A5E0D" w14:paraId="245AD06D" w14:textId="77777777" w:rsidTr="003946E9">
        <w:trPr>
          <w:trHeight w:val="113"/>
        </w:trPr>
        <w:tc>
          <w:tcPr>
            <w:tcW w:w="14799" w:type="dxa"/>
            <w:gridSpan w:val="7"/>
            <w:tcBorders>
              <w:top w:val="single" w:sz="4" w:space="0" w:color="auto"/>
              <w:left w:val="nil"/>
              <w:bottom w:val="nil"/>
              <w:right w:val="nil"/>
            </w:tcBorders>
          </w:tcPr>
          <w:p w14:paraId="661DE804" w14:textId="77777777" w:rsidR="00D14300" w:rsidRPr="006A5E0D" w:rsidRDefault="00D14300" w:rsidP="000F413B">
            <w:pPr>
              <w:spacing w:after="0" w:line="252" w:lineRule="auto"/>
              <w:jc w:val="left"/>
              <w:rPr>
                <w:sz w:val="4"/>
                <w:szCs w:val="4"/>
                <w:lang w:eastAsia="zh-CN"/>
              </w:rPr>
            </w:pPr>
          </w:p>
        </w:tc>
      </w:tr>
      <w:tr w:rsidR="00E720DA" w:rsidRPr="006A5E0D" w14:paraId="0ADD9EEE"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4AFA9973" w14:textId="03E55975"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D14300" w:rsidRPr="006A5E0D" w14:paraId="3CEEDE71" w14:textId="77777777" w:rsidTr="003946E9">
        <w:trPr>
          <w:trHeight w:val="113"/>
        </w:trPr>
        <w:tc>
          <w:tcPr>
            <w:tcW w:w="14799" w:type="dxa"/>
            <w:gridSpan w:val="7"/>
            <w:tcBorders>
              <w:top w:val="single" w:sz="4" w:space="0" w:color="auto"/>
              <w:left w:val="nil"/>
              <w:right w:val="nil"/>
            </w:tcBorders>
          </w:tcPr>
          <w:p w14:paraId="0757589B" w14:textId="77777777" w:rsidR="00D14300" w:rsidRPr="006A5E0D" w:rsidRDefault="00D14300" w:rsidP="000F413B">
            <w:pPr>
              <w:spacing w:after="0" w:line="252" w:lineRule="auto"/>
              <w:jc w:val="left"/>
              <w:rPr>
                <w:sz w:val="4"/>
                <w:szCs w:val="4"/>
                <w:lang w:eastAsia="zh-CN"/>
              </w:rPr>
            </w:pPr>
          </w:p>
        </w:tc>
      </w:tr>
      <w:tr w:rsidR="00A11D6B" w:rsidRPr="006A5E0D" w14:paraId="17B1CE00"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862121"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64D649C8" w14:textId="77777777" w:rsidTr="003946E9">
        <w:trPr>
          <w:trHeight w:val="113"/>
        </w:trPr>
        <w:tc>
          <w:tcPr>
            <w:tcW w:w="14799" w:type="dxa"/>
            <w:gridSpan w:val="7"/>
            <w:tcBorders>
              <w:top w:val="single" w:sz="4" w:space="0" w:color="auto"/>
              <w:left w:val="nil"/>
              <w:bottom w:val="single" w:sz="4" w:space="0" w:color="auto"/>
              <w:right w:val="nil"/>
            </w:tcBorders>
          </w:tcPr>
          <w:p w14:paraId="1B3895C4" w14:textId="77777777" w:rsidR="00A11D6B" w:rsidRPr="006A5E0D" w:rsidRDefault="00A11D6B" w:rsidP="000F413B">
            <w:pPr>
              <w:spacing w:after="0" w:line="252" w:lineRule="auto"/>
              <w:jc w:val="left"/>
              <w:rPr>
                <w:sz w:val="4"/>
                <w:szCs w:val="4"/>
                <w:lang w:eastAsia="zh-CN"/>
              </w:rPr>
            </w:pPr>
          </w:p>
        </w:tc>
      </w:tr>
      <w:tr w:rsidR="00A11D6B" w:rsidRPr="006A5E0D" w14:paraId="490DF7C2" w14:textId="77777777" w:rsidTr="003946E9">
        <w:trPr>
          <w:trHeight w:val="850"/>
        </w:trPr>
        <w:tc>
          <w:tcPr>
            <w:tcW w:w="5338"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0BD965B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2E209C3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341699D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6217AF9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41B8AE7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650AE1C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6D8560F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30E6E33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24A7810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5437065" w14:textId="77777777" w:rsidTr="003946E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E69DE0" w14:textId="77777777" w:rsidR="00A11D6B" w:rsidRPr="006A5E0D" w:rsidRDefault="00A11D6B" w:rsidP="00267BD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WDROŻENIE PLANU OGRANICZEŃ W ZAKRESIE OBROTU I ZMNIEJSZENIA ZUŻYCIA PALIW CIEKŁYCH I GAZOWYCH PRZEZ ODBIORCÓW NA POLECENIE WOJEWODY POMORSKIEGO.</w:t>
            </w:r>
          </w:p>
        </w:tc>
      </w:tr>
      <w:tr w:rsidR="00A24528" w:rsidRPr="006A5E0D" w14:paraId="505F0561" w14:textId="77777777" w:rsidTr="003946E9">
        <w:trPr>
          <w:trHeight w:val="1134"/>
        </w:trPr>
        <w:tc>
          <w:tcPr>
            <w:tcW w:w="5338" w:type="dxa"/>
            <w:gridSpan w:val="3"/>
            <w:tcBorders>
              <w:top w:val="single" w:sz="4" w:space="0" w:color="auto"/>
              <w:left w:val="single" w:sz="4" w:space="0" w:color="auto"/>
              <w:bottom w:val="single" w:sz="4" w:space="0" w:color="auto"/>
              <w:right w:val="dashSmallGap" w:sz="4" w:space="0" w:color="auto"/>
            </w:tcBorders>
          </w:tcPr>
          <w:p w14:paraId="273B9A40" w14:textId="51707547" w:rsidR="00A24528" w:rsidRPr="006A5E0D" w:rsidRDefault="00F925C6"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w</w:t>
            </w:r>
            <w:r w:rsidR="00A24528" w:rsidRPr="006A5E0D">
              <w:rPr>
                <w:rFonts w:asciiTheme="minorHAnsi" w:hAnsiTheme="minorHAnsi" w:cstheme="minorHAnsi"/>
                <w:sz w:val="18"/>
                <w:szCs w:val="18"/>
                <w:lang w:eastAsia="zh-CN"/>
              </w:rPr>
              <w:t xml:space="preserve"> systemie paliwowym i gazowym;</w:t>
            </w:r>
          </w:p>
          <w:p w14:paraId="34994EA2" w14:textId="3AA80511" w:rsidR="00A24528" w:rsidRPr="006A5E0D" w:rsidRDefault="00F925C6"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raportowanie o sytuacji do</w:t>
            </w:r>
            <w:r w:rsidR="00A24528" w:rsidRPr="006A5E0D">
              <w:rPr>
                <w:rFonts w:asciiTheme="minorHAnsi" w:hAnsiTheme="minorHAnsi" w:cstheme="minorHAnsi"/>
                <w:sz w:val="18"/>
                <w:szCs w:val="18"/>
                <w:lang w:eastAsia="zh-CN"/>
              </w:rPr>
              <w:t xml:space="preserve"> starosty;</w:t>
            </w:r>
          </w:p>
          <w:p w14:paraId="786A7E55" w14:textId="6592BF8C" w:rsidR="00A24528" w:rsidRPr="006A5E0D" w:rsidRDefault="00F925C6"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wstępnego planu</w:t>
            </w:r>
            <w:r w:rsidR="00A24528" w:rsidRPr="006A5E0D">
              <w:rPr>
                <w:rFonts w:asciiTheme="minorHAnsi" w:hAnsiTheme="minorHAnsi" w:cstheme="minorHAnsi"/>
                <w:sz w:val="18"/>
                <w:szCs w:val="18"/>
                <w:lang w:eastAsia="zh-CN"/>
              </w:rPr>
              <w:t xml:space="preserve"> wprowadzenia ograniczeń.</w:t>
            </w:r>
          </w:p>
        </w:tc>
        <w:tc>
          <w:tcPr>
            <w:tcW w:w="2364" w:type="dxa"/>
            <w:tcBorders>
              <w:top w:val="single" w:sz="4" w:space="0" w:color="auto"/>
              <w:left w:val="dashSmallGap" w:sz="4" w:space="0" w:color="auto"/>
              <w:bottom w:val="single" w:sz="4" w:space="0" w:color="auto"/>
              <w:right w:val="dashSmallGap" w:sz="4" w:space="0" w:color="auto"/>
            </w:tcBorders>
          </w:tcPr>
          <w:p w14:paraId="2D874284" w14:textId="2C8F4EF1"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287D68C8" w14:textId="390F9666"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6E299BB1"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4D46C9BD"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2FB63BFE"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7D283B10"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35A40F90" w14:textId="605B5090" w:rsidR="00A24528" w:rsidRPr="006A5E0D" w:rsidRDefault="00F925C6"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 podmioty</w:t>
            </w:r>
            <w:r w:rsidR="00A24528"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ujęte w</w:t>
            </w:r>
          </w:p>
          <w:p w14:paraId="0094C94D" w14:textId="3CF670A5"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siatce bezpieczeństwa;</w:t>
            </w:r>
          </w:p>
        </w:tc>
        <w:tc>
          <w:tcPr>
            <w:tcW w:w="2365" w:type="dxa"/>
            <w:tcBorders>
              <w:top w:val="single" w:sz="4" w:space="0" w:color="auto"/>
              <w:left w:val="dashSmallGap" w:sz="4" w:space="0" w:color="auto"/>
              <w:bottom w:val="single" w:sz="4" w:space="0" w:color="auto"/>
              <w:right w:val="single" w:sz="4" w:space="0" w:color="auto"/>
            </w:tcBorders>
          </w:tcPr>
          <w:p w14:paraId="66B15C98" w14:textId="3B9EA7D5"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21BF5EC7"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p w14:paraId="71471752" w14:textId="0AD4D36B"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F56AB5C"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AF8CAF4"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58EC703"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6FB43A5" w14:textId="117585CD"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bl>
    <w:p w14:paraId="2DD32C2F" w14:textId="77777777" w:rsidR="0010246F" w:rsidRPr="006A5E0D" w:rsidRDefault="0010246F">
      <w:pPr>
        <w:sectPr w:rsidR="0010246F"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1296"/>
        <w:gridCol w:w="4042"/>
        <w:gridCol w:w="2364"/>
        <w:gridCol w:w="2366"/>
        <w:gridCol w:w="2366"/>
        <w:gridCol w:w="2365"/>
      </w:tblGrid>
      <w:tr w:rsidR="00A11D6B" w:rsidRPr="006A5E0D" w14:paraId="04452F4F"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5E49E1"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2. KONTROLA W ZAKRESIE PRZESTRZEGANIA WYDAWANIA PALIWA W OKREŚLONEJ ILOŚCI.</w:t>
            </w:r>
          </w:p>
        </w:tc>
      </w:tr>
      <w:tr w:rsidR="0010246F" w:rsidRPr="006A5E0D" w14:paraId="3F2949DC" w14:textId="77777777" w:rsidTr="003946E9">
        <w:trPr>
          <w:trHeight w:val="57"/>
        </w:trPr>
        <w:tc>
          <w:tcPr>
            <w:tcW w:w="5338" w:type="dxa"/>
            <w:gridSpan w:val="2"/>
            <w:tcBorders>
              <w:top w:val="single" w:sz="4" w:space="0" w:color="auto"/>
              <w:left w:val="single" w:sz="4" w:space="0" w:color="auto"/>
              <w:bottom w:val="single" w:sz="4" w:space="0" w:color="auto"/>
              <w:right w:val="dashSmallGap" w:sz="4" w:space="0" w:color="auto"/>
            </w:tcBorders>
          </w:tcPr>
          <w:p w14:paraId="6D3492C2" w14:textId="330976EB"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policyjnych działań kontrolnych wdrożonych ograniczeń.</w:t>
            </w:r>
          </w:p>
        </w:tc>
        <w:tc>
          <w:tcPr>
            <w:tcW w:w="2364" w:type="dxa"/>
            <w:tcBorders>
              <w:top w:val="single" w:sz="4" w:space="0" w:color="auto"/>
              <w:left w:val="dashSmallGap" w:sz="4" w:space="0" w:color="auto"/>
              <w:bottom w:val="single" w:sz="4" w:space="0" w:color="auto"/>
              <w:right w:val="dashSmallGap" w:sz="4" w:space="0" w:color="auto"/>
            </w:tcBorders>
          </w:tcPr>
          <w:p w14:paraId="35F9B09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396F72A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Komenda Powiatowa Policji</w:t>
            </w:r>
            <w:r w:rsidR="00A24528" w:rsidRPr="006A5E0D">
              <w:rPr>
                <w:rFonts w:asciiTheme="minorHAnsi" w:hAnsiTheme="minorHAnsi" w:cstheme="minorHAnsi"/>
                <w:sz w:val="18"/>
                <w:szCs w:val="18"/>
                <w:lang w:eastAsia="zh-CN"/>
              </w:rPr>
              <w:t>;</w:t>
            </w:r>
          </w:p>
          <w:p w14:paraId="722CA94F" w14:textId="3859CD27"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4EF0B00" w14:textId="36683AA1" w:rsidR="00A24528" w:rsidRPr="006A5E0D" w:rsidRDefault="00A24528" w:rsidP="00A24528">
            <w:pPr>
              <w:spacing w:after="0" w:line="252" w:lineRule="auto"/>
              <w:jc w:val="left"/>
              <w:rPr>
                <w:rFonts w:asciiTheme="minorHAnsi" w:hAnsiTheme="minorHAnsi" w:cstheme="minorHAnsi"/>
                <w:sz w:val="18"/>
                <w:szCs w:val="18"/>
                <w:highlight w:val="red"/>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3185AF7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70A9C92A" w14:textId="7E63F68F" w:rsidR="0010246F" w:rsidRPr="006A5E0D" w:rsidRDefault="000C2D12"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C97350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0FDA7FF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4C6BBD95" w14:textId="6A4CBBC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KP Policji;</w:t>
            </w:r>
          </w:p>
        </w:tc>
        <w:tc>
          <w:tcPr>
            <w:tcW w:w="2365" w:type="dxa"/>
            <w:tcBorders>
              <w:top w:val="single" w:sz="4" w:space="0" w:color="auto"/>
              <w:left w:val="dashSmallGap" w:sz="4" w:space="0" w:color="auto"/>
              <w:bottom w:val="single" w:sz="4" w:space="0" w:color="auto"/>
              <w:right w:val="single" w:sz="4" w:space="0" w:color="auto"/>
            </w:tcBorders>
          </w:tcPr>
          <w:p w14:paraId="0BC2D75F" w14:textId="089635E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58C1F622" w14:textId="77777777" w:rsidR="00A24528" w:rsidRPr="006A5E0D" w:rsidRDefault="00A24528" w:rsidP="0010246F">
            <w:pPr>
              <w:spacing w:after="0" w:line="252" w:lineRule="auto"/>
              <w:jc w:val="left"/>
              <w:rPr>
                <w:rFonts w:asciiTheme="minorHAnsi" w:hAnsiTheme="minorHAnsi" w:cstheme="minorHAnsi"/>
                <w:sz w:val="18"/>
                <w:szCs w:val="18"/>
                <w:lang w:eastAsia="zh-CN"/>
              </w:rPr>
            </w:pPr>
          </w:p>
          <w:p w14:paraId="4719206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9FCA5F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C780EC8"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4DBF9E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C54E02F" w14:textId="060E03CF"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4FD9B762"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034E25" w14:textId="77777777"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t>3. INFORMOWANIE LUDNOŚCI O POTRZEBIE WPROWADZENIA OGRANICZEŃ.</w:t>
            </w:r>
          </w:p>
        </w:tc>
      </w:tr>
      <w:tr w:rsidR="00A24528" w:rsidRPr="006A5E0D" w14:paraId="0B0979D5" w14:textId="77777777" w:rsidTr="003946E9">
        <w:trPr>
          <w:trHeight w:val="1134"/>
        </w:trPr>
        <w:tc>
          <w:tcPr>
            <w:tcW w:w="5338" w:type="dxa"/>
            <w:gridSpan w:val="2"/>
            <w:tcBorders>
              <w:top w:val="single" w:sz="4" w:space="0" w:color="auto"/>
              <w:left w:val="single" w:sz="4" w:space="0" w:color="auto"/>
              <w:bottom w:val="single" w:sz="4" w:space="0" w:color="auto"/>
              <w:right w:val="dashSmallGap" w:sz="4" w:space="0" w:color="auto"/>
            </w:tcBorders>
          </w:tcPr>
          <w:p w14:paraId="6E5D118D" w14:textId="12053410"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informowanie ludności o wprowadzonych </w:t>
            </w:r>
            <w:r w:rsidR="000C2D12" w:rsidRPr="006A5E0D">
              <w:rPr>
                <w:rFonts w:asciiTheme="minorHAnsi" w:hAnsiTheme="minorHAnsi" w:cstheme="minorHAnsi"/>
                <w:sz w:val="18"/>
                <w:szCs w:val="18"/>
                <w:lang w:eastAsia="zh-CN"/>
              </w:rPr>
              <w:t>ograniczeniach za</w:t>
            </w: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pomocą posiadanych</w:t>
            </w: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systemów komunikacji [powiadamianie</w:t>
            </w:r>
            <w:r w:rsidRPr="006A5E0D">
              <w:rPr>
                <w:rFonts w:asciiTheme="minorHAnsi" w:hAnsiTheme="minorHAnsi" w:cstheme="minorHAnsi"/>
                <w:sz w:val="18"/>
                <w:szCs w:val="18"/>
                <w:lang w:eastAsia="zh-CN"/>
              </w:rPr>
              <w:t xml:space="preserve"> sms, radiowe, syreny alarmowe, media publiczne, telefonia komórkowa];</w:t>
            </w:r>
          </w:p>
          <w:p w14:paraId="03773E18" w14:textId="4B01646E"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przekazywanie niezbędnych informacji ludności powiatu i </w:t>
            </w:r>
            <w:r w:rsidR="000C2D12" w:rsidRPr="006A5E0D">
              <w:rPr>
                <w:rFonts w:asciiTheme="minorHAnsi" w:hAnsiTheme="minorHAnsi" w:cstheme="minorHAnsi"/>
                <w:sz w:val="18"/>
                <w:szCs w:val="18"/>
                <w:lang w:eastAsia="zh-CN"/>
              </w:rPr>
              <w:t>porad na temat</w:t>
            </w:r>
            <w:r w:rsidRPr="006A5E0D">
              <w:rPr>
                <w:rFonts w:asciiTheme="minorHAnsi" w:hAnsiTheme="minorHAnsi" w:cstheme="minorHAnsi"/>
                <w:sz w:val="18"/>
                <w:szCs w:val="18"/>
                <w:lang w:eastAsia="zh-CN"/>
              </w:rPr>
              <w:t xml:space="preserve"> przestrzegania prawa i dostosowania się do ograniczeń.</w:t>
            </w:r>
          </w:p>
        </w:tc>
        <w:tc>
          <w:tcPr>
            <w:tcW w:w="2364" w:type="dxa"/>
            <w:tcBorders>
              <w:top w:val="single" w:sz="4" w:space="0" w:color="auto"/>
              <w:left w:val="dashSmallGap" w:sz="4" w:space="0" w:color="auto"/>
              <w:bottom w:val="single" w:sz="4" w:space="0" w:color="auto"/>
              <w:right w:val="dashSmallGap" w:sz="4" w:space="0" w:color="auto"/>
            </w:tcBorders>
          </w:tcPr>
          <w:p w14:paraId="5C666FFC" w14:textId="334472BD"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095D98A" w14:textId="60E2F3FB"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5FC74D2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7BE8096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pomiędzy Starostą Sztumskim a Wojewodą Pomorskim. Cykliczne raporty o działaniach KP Policji.</w:t>
            </w:r>
          </w:p>
        </w:tc>
        <w:tc>
          <w:tcPr>
            <w:tcW w:w="2365" w:type="dxa"/>
            <w:tcBorders>
              <w:top w:val="single" w:sz="4" w:space="0" w:color="auto"/>
              <w:left w:val="dashSmallGap" w:sz="4" w:space="0" w:color="auto"/>
              <w:bottom w:val="single" w:sz="4" w:space="0" w:color="auto"/>
              <w:right w:val="single" w:sz="4" w:space="0" w:color="auto"/>
            </w:tcBorders>
          </w:tcPr>
          <w:p w14:paraId="396E26FC" w14:textId="118372FF"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6396D7D8"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p w14:paraId="7376DD59"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2169C50"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8778201"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BC32B25"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FBE1A73" w14:textId="595AE88E"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24528" w:rsidRPr="006A5E0D" w14:paraId="47D1CCCB"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FB0AC60"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24528" w:rsidRPr="006A5E0D" w14:paraId="641D8A41" w14:textId="77777777" w:rsidTr="003946E9">
        <w:trPr>
          <w:trHeight w:val="113"/>
        </w:trPr>
        <w:tc>
          <w:tcPr>
            <w:tcW w:w="14799" w:type="dxa"/>
            <w:gridSpan w:val="6"/>
            <w:tcBorders>
              <w:top w:val="single" w:sz="4" w:space="0" w:color="auto"/>
              <w:left w:val="nil"/>
              <w:bottom w:val="nil"/>
              <w:right w:val="nil"/>
            </w:tcBorders>
          </w:tcPr>
          <w:p w14:paraId="56AA737E" w14:textId="77777777" w:rsidR="00A24528" w:rsidRPr="006A5E0D" w:rsidRDefault="00A24528" w:rsidP="00A24528">
            <w:pPr>
              <w:spacing w:after="0" w:line="252" w:lineRule="auto"/>
              <w:jc w:val="left"/>
              <w:rPr>
                <w:sz w:val="4"/>
                <w:szCs w:val="4"/>
                <w:lang w:eastAsia="zh-CN"/>
              </w:rPr>
            </w:pPr>
          </w:p>
        </w:tc>
      </w:tr>
      <w:tr w:rsidR="00A24528" w:rsidRPr="006A5E0D" w14:paraId="2C9A655A" w14:textId="77777777" w:rsidTr="003946E9">
        <w:trPr>
          <w:trHeight w:val="340"/>
        </w:trPr>
        <w:tc>
          <w:tcPr>
            <w:tcW w:w="1296" w:type="dxa"/>
            <w:tcBorders>
              <w:top w:val="nil"/>
              <w:left w:val="nil"/>
              <w:bottom w:val="nil"/>
              <w:right w:val="single" w:sz="4" w:space="0" w:color="auto"/>
            </w:tcBorders>
          </w:tcPr>
          <w:p w14:paraId="5C4DC584"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3" w:type="dxa"/>
            <w:gridSpan w:val="5"/>
            <w:tcBorders>
              <w:top w:val="single" w:sz="4" w:space="0" w:color="auto"/>
              <w:left w:val="single" w:sz="4" w:space="0" w:color="auto"/>
              <w:bottom w:val="nil"/>
              <w:right w:val="single" w:sz="4" w:space="0" w:color="auto"/>
            </w:tcBorders>
          </w:tcPr>
          <w:p w14:paraId="2E9F33FE" w14:textId="77777777" w:rsidR="00A24528" w:rsidRPr="006A5E0D" w:rsidRDefault="00A24528" w:rsidP="00A24528">
            <w:pPr>
              <w:spacing w:after="0" w:line="252" w:lineRule="auto"/>
              <w:jc w:val="left"/>
              <w:rPr>
                <w:szCs w:val="23"/>
                <w:lang w:eastAsia="zh-CN"/>
              </w:rPr>
            </w:pPr>
            <w:r w:rsidRPr="006A5E0D">
              <w:rPr>
                <w:szCs w:val="23"/>
                <w:lang w:eastAsia="zh-CN"/>
              </w:rPr>
              <w:t>Wydziały Starostwa Powiatowego, w zależności od potrzeb.</w:t>
            </w:r>
          </w:p>
        </w:tc>
      </w:tr>
      <w:tr w:rsidR="00A24528" w:rsidRPr="006A5E0D" w14:paraId="6EA9E954" w14:textId="77777777" w:rsidTr="003946E9">
        <w:trPr>
          <w:trHeight w:val="340"/>
        </w:trPr>
        <w:tc>
          <w:tcPr>
            <w:tcW w:w="1296" w:type="dxa"/>
            <w:tcBorders>
              <w:top w:val="nil"/>
              <w:left w:val="nil"/>
              <w:bottom w:val="nil"/>
              <w:right w:val="single" w:sz="4" w:space="0" w:color="auto"/>
            </w:tcBorders>
          </w:tcPr>
          <w:p w14:paraId="3A2EEB83"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3" w:type="dxa"/>
            <w:gridSpan w:val="5"/>
            <w:tcBorders>
              <w:top w:val="nil"/>
              <w:left w:val="single" w:sz="4" w:space="0" w:color="auto"/>
              <w:bottom w:val="nil"/>
              <w:right w:val="single" w:sz="4" w:space="0" w:color="auto"/>
            </w:tcBorders>
          </w:tcPr>
          <w:p w14:paraId="350DD4CF" w14:textId="77777777" w:rsidR="00A24528" w:rsidRPr="006A5E0D" w:rsidRDefault="00A24528" w:rsidP="00A24528">
            <w:pPr>
              <w:spacing w:after="0" w:line="252" w:lineRule="auto"/>
              <w:jc w:val="left"/>
              <w:rPr>
                <w:szCs w:val="23"/>
                <w:lang w:eastAsia="zh-CN"/>
              </w:rPr>
            </w:pPr>
            <w:r w:rsidRPr="006A5E0D">
              <w:rPr>
                <w:szCs w:val="23"/>
                <w:lang w:eastAsia="zh-CN"/>
              </w:rPr>
              <w:t>Media lokalne i ogólnokrajowe.</w:t>
            </w:r>
          </w:p>
        </w:tc>
      </w:tr>
      <w:tr w:rsidR="00A24528" w:rsidRPr="006A5E0D" w14:paraId="3BB1E3B7" w14:textId="77777777" w:rsidTr="003946E9">
        <w:trPr>
          <w:trHeight w:val="340"/>
        </w:trPr>
        <w:tc>
          <w:tcPr>
            <w:tcW w:w="1296" w:type="dxa"/>
            <w:tcBorders>
              <w:top w:val="nil"/>
              <w:left w:val="nil"/>
              <w:bottom w:val="nil"/>
              <w:right w:val="single" w:sz="4" w:space="0" w:color="auto"/>
            </w:tcBorders>
          </w:tcPr>
          <w:p w14:paraId="32F32ECA" w14:textId="42DA0334" w:rsidR="00A24528" w:rsidRPr="006A5E0D" w:rsidRDefault="00A24528" w:rsidP="00A24528">
            <w:pPr>
              <w:spacing w:after="0" w:line="252" w:lineRule="auto"/>
              <w:jc w:val="right"/>
              <w:rPr>
                <w:szCs w:val="23"/>
                <w:lang w:eastAsia="zh-CN"/>
              </w:rPr>
            </w:pPr>
            <w:r w:rsidRPr="006A5E0D">
              <w:rPr>
                <w:szCs w:val="23"/>
                <w:lang w:eastAsia="zh-CN"/>
              </w:rPr>
              <w:t>3.</w:t>
            </w:r>
          </w:p>
        </w:tc>
        <w:tc>
          <w:tcPr>
            <w:tcW w:w="13503" w:type="dxa"/>
            <w:gridSpan w:val="5"/>
            <w:tcBorders>
              <w:top w:val="nil"/>
              <w:left w:val="single" w:sz="4" w:space="0" w:color="auto"/>
              <w:bottom w:val="single" w:sz="4" w:space="0" w:color="auto"/>
              <w:right w:val="single" w:sz="4" w:space="0" w:color="auto"/>
            </w:tcBorders>
          </w:tcPr>
          <w:p w14:paraId="3656D18D" w14:textId="40B9C64B" w:rsidR="00A24528" w:rsidRPr="006A5E0D" w:rsidRDefault="00A24528" w:rsidP="00A24528">
            <w:pPr>
              <w:spacing w:after="0" w:line="252" w:lineRule="auto"/>
              <w:jc w:val="left"/>
              <w:rPr>
                <w:szCs w:val="23"/>
                <w:lang w:eastAsia="zh-CN"/>
              </w:rPr>
            </w:pPr>
            <w:r w:rsidRPr="006A5E0D">
              <w:rPr>
                <w:szCs w:val="23"/>
                <w:lang w:eastAsia="zh-CN"/>
              </w:rPr>
              <w:t>Wojewoda Pomorski.</w:t>
            </w:r>
          </w:p>
        </w:tc>
      </w:tr>
      <w:tr w:rsidR="00A24528" w:rsidRPr="006A5E0D" w14:paraId="04D393C8" w14:textId="77777777" w:rsidTr="003946E9">
        <w:trPr>
          <w:trHeight w:val="113"/>
        </w:trPr>
        <w:tc>
          <w:tcPr>
            <w:tcW w:w="14799" w:type="dxa"/>
            <w:gridSpan w:val="6"/>
            <w:tcBorders>
              <w:top w:val="nil"/>
              <w:left w:val="nil"/>
              <w:bottom w:val="nil"/>
              <w:right w:val="nil"/>
            </w:tcBorders>
            <w:vAlign w:val="center"/>
          </w:tcPr>
          <w:p w14:paraId="3279C6FD" w14:textId="77777777" w:rsidR="00A24528" w:rsidRPr="006A5E0D" w:rsidRDefault="00A24528" w:rsidP="00A24528">
            <w:pPr>
              <w:spacing w:after="0" w:line="252" w:lineRule="auto"/>
              <w:jc w:val="left"/>
              <w:rPr>
                <w:sz w:val="4"/>
                <w:szCs w:val="4"/>
                <w:lang w:eastAsia="zh-CN"/>
              </w:rPr>
            </w:pPr>
          </w:p>
        </w:tc>
      </w:tr>
      <w:tr w:rsidR="00A24528" w:rsidRPr="006A5E0D" w14:paraId="7A80685B"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3D91827"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 BUDŻET I FINANSOWANIE REALIZACJI ZADANIA</w:t>
            </w:r>
          </w:p>
        </w:tc>
      </w:tr>
      <w:tr w:rsidR="00A24528" w:rsidRPr="006A5E0D" w14:paraId="7A5C28D9" w14:textId="77777777" w:rsidTr="003946E9">
        <w:trPr>
          <w:trHeight w:val="113"/>
        </w:trPr>
        <w:tc>
          <w:tcPr>
            <w:tcW w:w="14799" w:type="dxa"/>
            <w:gridSpan w:val="6"/>
            <w:tcBorders>
              <w:top w:val="single" w:sz="4" w:space="0" w:color="auto"/>
              <w:left w:val="nil"/>
              <w:bottom w:val="single" w:sz="4" w:space="0" w:color="auto"/>
              <w:right w:val="nil"/>
            </w:tcBorders>
          </w:tcPr>
          <w:p w14:paraId="2B30633F" w14:textId="77777777" w:rsidR="00A24528" w:rsidRPr="006A5E0D" w:rsidRDefault="00A24528" w:rsidP="00A24528">
            <w:pPr>
              <w:spacing w:after="0" w:line="252" w:lineRule="auto"/>
              <w:jc w:val="left"/>
              <w:rPr>
                <w:sz w:val="4"/>
                <w:szCs w:val="4"/>
                <w:lang w:eastAsia="zh-CN"/>
              </w:rPr>
            </w:pPr>
          </w:p>
        </w:tc>
      </w:tr>
      <w:tr w:rsidR="00A24528" w:rsidRPr="006A5E0D" w14:paraId="2D3F265D"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3C97F92E" w14:textId="77777777" w:rsidR="00A24528" w:rsidRPr="006A5E0D" w:rsidRDefault="00A24528" w:rsidP="00A24528">
            <w:pPr>
              <w:spacing w:after="0" w:line="252" w:lineRule="auto"/>
              <w:jc w:val="left"/>
              <w:rPr>
                <w:sz w:val="21"/>
                <w:szCs w:val="21"/>
                <w:lang w:eastAsia="zh-CN"/>
              </w:rPr>
            </w:pPr>
            <w:r w:rsidRPr="006A5E0D">
              <w:rPr>
                <w:sz w:val="21"/>
                <w:szCs w:val="21"/>
                <w:lang w:eastAsia="zh-CN"/>
              </w:rPr>
              <w:t>Finansowanie zadania odbywać się będzie z budżetu starostwa, z uwzględnieniem rezerwy celowej na realizację zadań własnych z zakresu zarządzania kryzysowego.</w:t>
            </w:r>
          </w:p>
        </w:tc>
      </w:tr>
      <w:tr w:rsidR="00A24528" w:rsidRPr="006A5E0D" w14:paraId="6C4D52D2" w14:textId="77777777" w:rsidTr="003946E9">
        <w:trPr>
          <w:trHeight w:val="113"/>
        </w:trPr>
        <w:tc>
          <w:tcPr>
            <w:tcW w:w="14799" w:type="dxa"/>
            <w:gridSpan w:val="6"/>
            <w:tcBorders>
              <w:top w:val="nil"/>
              <w:left w:val="nil"/>
              <w:bottom w:val="single" w:sz="4" w:space="0" w:color="auto"/>
              <w:right w:val="nil"/>
            </w:tcBorders>
            <w:vAlign w:val="center"/>
          </w:tcPr>
          <w:p w14:paraId="6AAF90A7" w14:textId="77777777" w:rsidR="00A24528" w:rsidRPr="006A5E0D" w:rsidRDefault="00A24528" w:rsidP="00A24528">
            <w:pPr>
              <w:spacing w:after="0" w:line="252" w:lineRule="auto"/>
              <w:jc w:val="left"/>
              <w:rPr>
                <w:sz w:val="4"/>
                <w:szCs w:val="4"/>
                <w:lang w:eastAsia="zh-CN"/>
              </w:rPr>
            </w:pPr>
          </w:p>
        </w:tc>
      </w:tr>
      <w:tr w:rsidR="00A24528" w:rsidRPr="006A5E0D" w14:paraId="60370EDE"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D6F41AA"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VII. PODSTAWY PRAWNE REALIZACJI ZADANIA</w:t>
            </w:r>
          </w:p>
        </w:tc>
      </w:tr>
      <w:tr w:rsidR="00A24528" w:rsidRPr="006A5E0D" w14:paraId="76E165B3" w14:textId="77777777" w:rsidTr="003946E9">
        <w:trPr>
          <w:trHeight w:val="113"/>
        </w:trPr>
        <w:tc>
          <w:tcPr>
            <w:tcW w:w="14799" w:type="dxa"/>
            <w:gridSpan w:val="6"/>
            <w:tcBorders>
              <w:top w:val="single" w:sz="4" w:space="0" w:color="auto"/>
              <w:left w:val="nil"/>
              <w:bottom w:val="nil"/>
              <w:right w:val="nil"/>
            </w:tcBorders>
          </w:tcPr>
          <w:p w14:paraId="3B423B15" w14:textId="77777777" w:rsidR="00A24528" w:rsidRPr="006A5E0D" w:rsidRDefault="00A24528" w:rsidP="00A24528">
            <w:pPr>
              <w:spacing w:after="0" w:line="252" w:lineRule="auto"/>
              <w:jc w:val="left"/>
              <w:rPr>
                <w:sz w:val="4"/>
                <w:szCs w:val="4"/>
                <w:lang w:eastAsia="zh-CN"/>
              </w:rPr>
            </w:pPr>
          </w:p>
        </w:tc>
      </w:tr>
      <w:tr w:rsidR="00A24528" w:rsidRPr="006A5E0D" w14:paraId="71EC5C17" w14:textId="77777777" w:rsidTr="003946E9">
        <w:trPr>
          <w:trHeight w:val="340"/>
        </w:trPr>
        <w:tc>
          <w:tcPr>
            <w:tcW w:w="1296" w:type="dxa"/>
            <w:tcBorders>
              <w:top w:val="nil"/>
              <w:left w:val="nil"/>
              <w:bottom w:val="nil"/>
              <w:right w:val="single" w:sz="4" w:space="0" w:color="auto"/>
            </w:tcBorders>
          </w:tcPr>
          <w:p w14:paraId="40077266"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3" w:type="dxa"/>
            <w:gridSpan w:val="5"/>
            <w:tcBorders>
              <w:top w:val="single" w:sz="4" w:space="0" w:color="auto"/>
              <w:left w:val="single" w:sz="4" w:space="0" w:color="auto"/>
              <w:bottom w:val="nil"/>
              <w:right w:val="single" w:sz="4" w:space="0" w:color="auto"/>
            </w:tcBorders>
          </w:tcPr>
          <w:p w14:paraId="78BC7BF5" w14:textId="0D81DEF4" w:rsidR="00A24528" w:rsidRPr="006A5E0D" w:rsidRDefault="00A24528" w:rsidP="00A24528">
            <w:pPr>
              <w:spacing w:after="0" w:line="252" w:lineRule="auto"/>
              <w:jc w:val="left"/>
              <w:rPr>
                <w:szCs w:val="23"/>
                <w:lang w:eastAsia="zh-CN"/>
              </w:rPr>
            </w:pPr>
            <w:r w:rsidRPr="006A5E0D">
              <w:rPr>
                <w:rFonts w:eastAsia="Calibri" w:cs="Calibri"/>
                <w:sz w:val="24"/>
                <w:szCs w:val="24"/>
              </w:rPr>
              <w:t>Ustawa z dnia 5 czerwca 1998 r. o samorządzie powiatowym.</w:t>
            </w:r>
          </w:p>
        </w:tc>
      </w:tr>
      <w:tr w:rsidR="00A24528" w:rsidRPr="006A5E0D" w14:paraId="3C183722" w14:textId="77777777" w:rsidTr="003946E9">
        <w:trPr>
          <w:trHeight w:val="340"/>
        </w:trPr>
        <w:tc>
          <w:tcPr>
            <w:tcW w:w="1296" w:type="dxa"/>
            <w:tcBorders>
              <w:top w:val="nil"/>
              <w:left w:val="nil"/>
              <w:bottom w:val="nil"/>
              <w:right w:val="single" w:sz="4" w:space="0" w:color="auto"/>
            </w:tcBorders>
          </w:tcPr>
          <w:p w14:paraId="1395C263"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3" w:type="dxa"/>
            <w:gridSpan w:val="5"/>
            <w:tcBorders>
              <w:top w:val="nil"/>
              <w:left w:val="single" w:sz="4" w:space="0" w:color="auto"/>
              <w:bottom w:val="nil"/>
              <w:right w:val="single" w:sz="4" w:space="0" w:color="auto"/>
            </w:tcBorders>
          </w:tcPr>
          <w:p w14:paraId="734F1652"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Ustawa z dnia 18 kwietnia 2002 r. o stanie klęski żywiołowej.</w:t>
            </w:r>
          </w:p>
        </w:tc>
      </w:tr>
      <w:tr w:rsidR="00A24528" w:rsidRPr="006A5E0D" w14:paraId="2FB969B9" w14:textId="77777777" w:rsidTr="003946E9">
        <w:trPr>
          <w:trHeight w:val="340"/>
        </w:trPr>
        <w:tc>
          <w:tcPr>
            <w:tcW w:w="1296" w:type="dxa"/>
            <w:tcBorders>
              <w:top w:val="nil"/>
              <w:left w:val="nil"/>
              <w:bottom w:val="nil"/>
              <w:right w:val="single" w:sz="4" w:space="0" w:color="auto"/>
            </w:tcBorders>
          </w:tcPr>
          <w:p w14:paraId="0807EA32" w14:textId="77777777" w:rsidR="00A24528" w:rsidRPr="006A5E0D" w:rsidRDefault="00A24528" w:rsidP="00A24528">
            <w:pPr>
              <w:spacing w:after="0" w:line="252" w:lineRule="auto"/>
              <w:jc w:val="right"/>
              <w:rPr>
                <w:szCs w:val="23"/>
                <w:lang w:eastAsia="zh-CN"/>
              </w:rPr>
            </w:pPr>
            <w:r w:rsidRPr="006A5E0D">
              <w:rPr>
                <w:szCs w:val="23"/>
                <w:lang w:eastAsia="zh-CN"/>
              </w:rPr>
              <w:t>3.</w:t>
            </w:r>
          </w:p>
        </w:tc>
        <w:tc>
          <w:tcPr>
            <w:tcW w:w="13503" w:type="dxa"/>
            <w:gridSpan w:val="5"/>
            <w:tcBorders>
              <w:top w:val="nil"/>
              <w:left w:val="single" w:sz="4" w:space="0" w:color="auto"/>
              <w:bottom w:val="nil"/>
              <w:right w:val="single" w:sz="4" w:space="0" w:color="auto"/>
            </w:tcBorders>
          </w:tcPr>
          <w:p w14:paraId="32B047A6"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Ustawa z dnia 26 kwietnia 2007 r. o zarządzaniu kryzysowym.</w:t>
            </w:r>
          </w:p>
        </w:tc>
      </w:tr>
      <w:tr w:rsidR="00A24528" w:rsidRPr="006A5E0D" w14:paraId="7736132F" w14:textId="77777777" w:rsidTr="003946E9">
        <w:trPr>
          <w:trHeight w:val="340"/>
        </w:trPr>
        <w:tc>
          <w:tcPr>
            <w:tcW w:w="1296" w:type="dxa"/>
            <w:tcBorders>
              <w:top w:val="nil"/>
              <w:left w:val="nil"/>
              <w:bottom w:val="nil"/>
              <w:right w:val="single" w:sz="4" w:space="0" w:color="auto"/>
            </w:tcBorders>
          </w:tcPr>
          <w:p w14:paraId="77199D72" w14:textId="77777777" w:rsidR="00A24528" w:rsidRPr="006A5E0D" w:rsidRDefault="00A24528" w:rsidP="00A24528">
            <w:pPr>
              <w:spacing w:after="0" w:line="252" w:lineRule="auto"/>
              <w:jc w:val="right"/>
              <w:rPr>
                <w:szCs w:val="23"/>
                <w:lang w:eastAsia="zh-CN"/>
              </w:rPr>
            </w:pPr>
            <w:r w:rsidRPr="006A5E0D">
              <w:rPr>
                <w:szCs w:val="23"/>
                <w:lang w:eastAsia="zh-CN"/>
              </w:rPr>
              <w:t>4.</w:t>
            </w:r>
          </w:p>
        </w:tc>
        <w:tc>
          <w:tcPr>
            <w:tcW w:w="13503" w:type="dxa"/>
            <w:gridSpan w:val="5"/>
            <w:tcBorders>
              <w:top w:val="nil"/>
              <w:left w:val="single" w:sz="4" w:space="0" w:color="auto"/>
              <w:bottom w:val="nil"/>
              <w:right w:val="single" w:sz="4" w:space="0" w:color="auto"/>
            </w:tcBorders>
          </w:tcPr>
          <w:p w14:paraId="2CBA03F2"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Ustawa z dnia 6 kwietnia 1990 r. o Policji.</w:t>
            </w:r>
          </w:p>
        </w:tc>
      </w:tr>
      <w:tr w:rsidR="00A24528" w:rsidRPr="006A5E0D" w14:paraId="44FF7059" w14:textId="77777777" w:rsidTr="003946E9">
        <w:trPr>
          <w:trHeight w:val="340"/>
        </w:trPr>
        <w:tc>
          <w:tcPr>
            <w:tcW w:w="1296" w:type="dxa"/>
            <w:tcBorders>
              <w:top w:val="nil"/>
              <w:left w:val="nil"/>
              <w:bottom w:val="nil"/>
              <w:right w:val="single" w:sz="4" w:space="0" w:color="auto"/>
            </w:tcBorders>
          </w:tcPr>
          <w:p w14:paraId="708ADBB8" w14:textId="77777777" w:rsidR="00A24528" w:rsidRPr="006A5E0D" w:rsidRDefault="00A24528" w:rsidP="00A24528">
            <w:pPr>
              <w:spacing w:after="0" w:line="252" w:lineRule="auto"/>
              <w:jc w:val="right"/>
              <w:rPr>
                <w:szCs w:val="23"/>
                <w:lang w:eastAsia="zh-CN"/>
              </w:rPr>
            </w:pPr>
            <w:r w:rsidRPr="006A5E0D">
              <w:rPr>
                <w:szCs w:val="23"/>
                <w:lang w:eastAsia="zh-CN"/>
              </w:rPr>
              <w:t>5.</w:t>
            </w:r>
          </w:p>
        </w:tc>
        <w:tc>
          <w:tcPr>
            <w:tcW w:w="13503" w:type="dxa"/>
            <w:gridSpan w:val="5"/>
            <w:tcBorders>
              <w:top w:val="nil"/>
              <w:left w:val="single" w:sz="4" w:space="0" w:color="auto"/>
              <w:bottom w:val="single" w:sz="4" w:space="0" w:color="auto"/>
              <w:right w:val="single" w:sz="4" w:space="0" w:color="auto"/>
            </w:tcBorders>
          </w:tcPr>
          <w:p w14:paraId="1A1C268B" w14:textId="77777777" w:rsidR="00A24528" w:rsidRPr="006A5E0D" w:rsidRDefault="00A24528" w:rsidP="00A24528">
            <w:pPr>
              <w:spacing w:after="0" w:line="252" w:lineRule="auto"/>
              <w:jc w:val="left"/>
              <w:rPr>
                <w:szCs w:val="23"/>
                <w:lang w:eastAsia="zh-CN"/>
              </w:rPr>
            </w:pPr>
            <w:r w:rsidRPr="006A5E0D">
              <w:rPr>
                <w:szCs w:val="23"/>
                <w:lang w:eastAsia="zh-CN"/>
              </w:rPr>
              <w:t>Ustawa z dnia 16 lutego 2007 r. o zapasach ropy naftowej, produktów naftowych i gazu ziemnego.</w:t>
            </w:r>
          </w:p>
        </w:tc>
      </w:tr>
    </w:tbl>
    <w:p w14:paraId="1685D59C"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27607BE5" w14:textId="54EB4C39" w:rsidR="00A11D6B" w:rsidRPr="006A5E0D" w:rsidRDefault="00A11D6B" w:rsidP="000F413B">
      <w:pPr>
        <w:pStyle w:val="Nagwek3"/>
        <w:spacing w:before="0" w:after="0" w:line="252" w:lineRule="auto"/>
        <w:ind w:left="709" w:hanging="709"/>
        <w:rPr>
          <w:b w:val="0"/>
          <w:lang w:eastAsia="zh-CN"/>
        </w:rPr>
      </w:pPr>
      <w:bookmarkStart w:id="235" w:name="_Toc181616736"/>
      <w:r w:rsidRPr="006A5E0D">
        <w:rPr>
          <w:b w:val="0"/>
          <w:lang w:eastAsia="zh-CN"/>
        </w:rPr>
        <w:lastRenderedPageBreak/>
        <w:t>9.3.4. MODUŁ ZADANIOWY NR 3.4. - URUCHAMIANIE I MONITOROWANIE REALIZACJI ZADAŃ ZAWARTYCH W POWIATOWYM PLANIE ZARZĄDZANIA KRYZYSOWEGO ORAZ W WYCIĄGU Z WOJEWÓDZKIEGO PLANU POSTEPOWANIA AWARYJNEGO W PRZYPADKU ZDARZEŃ RADIACYJNYCH</w:t>
      </w:r>
      <w:bookmarkEnd w:id="235"/>
      <w:r w:rsidRPr="006A5E0D">
        <w:rPr>
          <w:b w:val="0"/>
          <w:lang w:eastAsia="zh-CN"/>
        </w:rPr>
        <w:t xml:space="preserve"> </w:t>
      </w:r>
    </w:p>
    <w:p w14:paraId="3B7DB8D6" w14:textId="77777777" w:rsidR="00A11D6B" w:rsidRPr="006A5E0D" w:rsidRDefault="00A11D6B" w:rsidP="000F413B">
      <w:pPr>
        <w:spacing w:after="0" w:line="252" w:lineRule="auto"/>
        <w:rPr>
          <w:sz w:val="10"/>
          <w:szCs w:val="10"/>
          <w:lang w:eastAsia="zh-CN"/>
        </w:rPr>
      </w:pPr>
    </w:p>
    <w:tbl>
      <w:tblPr>
        <w:tblStyle w:val="Tabela-Siatka"/>
        <w:tblW w:w="14799" w:type="dxa"/>
        <w:tblInd w:w="-113" w:type="dxa"/>
        <w:tblLook w:val="04A0" w:firstRow="1" w:lastRow="0" w:firstColumn="1" w:lastColumn="0" w:noHBand="0" w:noVBand="1"/>
      </w:tblPr>
      <w:tblGrid>
        <w:gridCol w:w="1297"/>
        <w:gridCol w:w="2300"/>
        <w:gridCol w:w="11202"/>
      </w:tblGrid>
      <w:tr w:rsidR="00A11D6B" w:rsidRPr="006A5E0D" w14:paraId="75BB6797" w14:textId="77777777" w:rsidTr="003946E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8CFDE"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3.4.</w:t>
            </w:r>
          </w:p>
        </w:tc>
      </w:tr>
      <w:tr w:rsidR="00A11D6B" w:rsidRPr="006A5E0D" w14:paraId="6177D6D6" w14:textId="77777777" w:rsidTr="003946E9">
        <w:trPr>
          <w:trHeight w:val="113"/>
        </w:trPr>
        <w:tc>
          <w:tcPr>
            <w:tcW w:w="14799" w:type="dxa"/>
            <w:gridSpan w:val="3"/>
            <w:tcBorders>
              <w:top w:val="single" w:sz="4" w:space="0" w:color="auto"/>
              <w:left w:val="nil"/>
              <w:bottom w:val="nil"/>
              <w:right w:val="nil"/>
            </w:tcBorders>
          </w:tcPr>
          <w:p w14:paraId="3181F3EF" w14:textId="77777777" w:rsidR="00A11D6B" w:rsidRPr="006A5E0D" w:rsidRDefault="00A11D6B" w:rsidP="000F413B">
            <w:pPr>
              <w:spacing w:after="0" w:line="252" w:lineRule="auto"/>
              <w:jc w:val="left"/>
              <w:rPr>
                <w:sz w:val="4"/>
                <w:szCs w:val="4"/>
                <w:lang w:eastAsia="zh-CN"/>
              </w:rPr>
            </w:pPr>
          </w:p>
        </w:tc>
      </w:tr>
      <w:tr w:rsidR="00A11D6B" w:rsidRPr="006A5E0D" w14:paraId="2ACED263" w14:textId="77777777" w:rsidTr="003946E9">
        <w:trPr>
          <w:trHeight w:val="454"/>
        </w:trPr>
        <w:tc>
          <w:tcPr>
            <w:tcW w:w="3597" w:type="dxa"/>
            <w:gridSpan w:val="2"/>
            <w:tcBorders>
              <w:top w:val="nil"/>
              <w:left w:val="nil"/>
              <w:bottom w:val="nil"/>
              <w:right w:val="single" w:sz="4" w:space="0" w:color="auto"/>
            </w:tcBorders>
          </w:tcPr>
          <w:p w14:paraId="4D79C6BA" w14:textId="77777777" w:rsidR="00A11D6B" w:rsidRPr="006A5E0D" w:rsidRDefault="00A11D6B" w:rsidP="004573CE">
            <w:pPr>
              <w:spacing w:after="0" w:line="252" w:lineRule="auto"/>
              <w:rPr>
                <w:b/>
                <w:szCs w:val="23"/>
                <w:lang w:eastAsia="zh-CN"/>
              </w:rPr>
            </w:pPr>
            <w:r w:rsidRPr="006A5E0D">
              <w:rPr>
                <w:b/>
                <w:szCs w:val="23"/>
                <w:lang w:eastAsia="zh-CN"/>
              </w:rPr>
              <w:t>TREŚĆ ZADANIA:</w:t>
            </w:r>
          </w:p>
        </w:tc>
        <w:tc>
          <w:tcPr>
            <w:tcW w:w="11202" w:type="dxa"/>
            <w:tcBorders>
              <w:top w:val="single" w:sz="4" w:space="0" w:color="auto"/>
              <w:left w:val="single" w:sz="4" w:space="0" w:color="auto"/>
              <w:bottom w:val="single" w:sz="4" w:space="0" w:color="auto"/>
              <w:right w:val="single" w:sz="4" w:space="0" w:color="auto"/>
            </w:tcBorders>
          </w:tcPr>
          <w:p w14:paraId="7CB79B54" w14:textId="1174C0CB" w:rsidR="00A11D6B" w:rsidRPr="006A5E0D" w:rsidRDefault="00A11D6B" w:rsidP="004573CE">
            <w:pPr>
              <w:spacing w:after="0" w:line="252" w:lineRule="auto"/>
              <w:rPr>
                <w:szCs w:val="23"/>
                <w:lang w:eastAsia="zh-CN"/>
              </w:rPr>
            </w:pPr>
            <w:r w:rsidRPr="006A5E0D">
              <w:rPr>
                <w:szCs w:val="23"/>
                <w:lang w:eastAsia="zh-CN"/>
              </w:rPr>
              <w:t xml:space="preserve">Uruchamianie i monitorowanie realizacji zadań zawartych w Powiatowym Planie Zarządzania Kryzysowego </w:t>
            </w:r>
            <w:r w:rsidR="000A3599" w:rsidRPr="006A5E0D">
              <w:rPr>
                <w:szCs w:val="23"/>
                <w:lang w:eastAsia="zh-CN"/>
              </w:rPr>
              <w:t>[</w:t>
            </w:r>
            <w:r w:rsidRPr="006A5E0D">
              <w:rPr>
                <w:szCs w:val="23"/>
                <w:lang w:eastAsia="zh-CN"/>
              </w:rPr>
              <w:t>PPZK</w:t>
            </w:r>
            <w:r w:rsidR="000A3599" w:rsidRPr="006A5E0D">
              <w:rPr>
                <w:szCs w:val="23"/>
                <w:lang w:eastAsia="zh-CN"/>
              </w:rPr>
              <w:t>]</w:t>
            </w:r>
            <w:r w:rsidR="004573CE" w:rsidRPr="006A5E0D">
              <w:rPr>
                <w:szCs w:val="23"/>
                <w:lang w:eastAsia="zh-CN"/>
              </w:rPr>
              <w:t xml:space="preserve"> </w:t>
            </w:r>
            <w:r w:rsidRPr="006A5E0D">
              <w:rPr>
                <w:szCs w:val="23"/>
                <w:lang w:eastAsia="zh-CN"/>
              </w:rPr>
              <w:t>oraz wyciągu</w:t>
            </w:r>
            <w:r w:rsidR="004573CE" w:rsidRPr="006A5E0D">
              <w:rPr>
                <w:szCs w:val="23"/>
                <w:lang w:eastAsia="zh-CN"/>
              </w:rPr>
              <w:t xml:space="preserve"> z</w:t>
            </w:r>
            <w:r w:rsidRPr="006A5E0D">
              <w:rPr>
                <w:szCs w:val="23"/>
                <w:lang w:eastAsia="zh-CN"/>
              </w:rPr>
              <w:t xml:space="preserve"> Wojewódzkiego Planu Postępowania Awaryjnego w przypadku zdarzeń radiacyjnych.</w:t>
            </w:r>
          </w:p>
        </w:tc>
      </w:tr>
      <w:tr w:rsidR="00A11D6B" w:rsidRPr="006A5E0D" w14:paraId="0B33EA6D" w14:textId="77777777" w:rsidTr="003946E9">
        <w:trPr>
          <w:trHeight w:val="113"/>
        </w:trPr>
        <w:tc>
          <w:tcPr>
            <w:tcW w:w="14799" w:type="dxa"/>
            <w:gridSpan w:val="3"/>
            <w:tcBorders>
              <w:top w:val="nil"/>
              <w:left w:val="nil"/>
              <w:bottom w:val="nil"/>
              <w:right w:val="nil"/>
            </w:tcBorders>
          </w:tcPr>
          <w:p w14:paraId="5B69F6F5" w14:textId="77777777" w:rsidR="00A11D6B" w:rsidRPr="006A5E0D" w:rsidRDefault="00A11D6B" w:rsidP="004573CE">
            <w:pPr>
              <w:spacing w:after="0" w:line="252" w:lineRule="auto"/>
              <w:rPr>
                <w:sz w:val="4"/>
                <w:szCs w:val="4"/>
                <w:lang w:eastAsia="zh-CN"/>
              </w:rPr>
            </w:pPr>
          </w:p>
        </w:tc>
      </w:tr>
      <w:tr w:rsidR="00A11D6B" w:rsidRPr="006A5E0D" w14:paraId="5F18275D" w14:textId="77777777" w:rsidTr="003946E9">
        <w:trPr>
          <w:trHeight w:val="454"/>
        </w:trPr>
        <w:tc>
          <w:tcPr>
            <w:tcW w:w="3597" w:type="dxa"/>
            <w:gridSpan w:val="2"/>
            <w:tcBorders>
              <w:top w:val="nil"/>
              <w:left w:val="nil"/>
              <w:bottom w:val="nil"/>
              <w:right w:val="single" w:sz="4" w:space="0" w:color="auto"/>
            </w:tcBorders>
          </w:tcPr>
          <w:p w14:paraId="61B50DC5" w14:textId="77777777" w:rsidR="00A11D6B" w:rsidRPr="006A5E0D" w:rsidRDefault="00A11D6B" w:rsidP="004573CE">
            <w:pPr>
              <w:spacing w:after="0" w:line="252" w:lineRule="auto"/>
              <w:rPr>
                <w:b/>
                <w:szCs w:val="23"/>
                <w:lang w:eastAsia="zh-CN"/>
              </w:rPr>
            </w:pPr>
            <w:r w:rsidRPr="006A5E0D">
              <w:rPr>
                <w:b/>
                <w:szCs w:val="23"/>
                <w:lang w:eastAsia="zh-CN"/>
              </w:rPr>
              <w:t>WYKONAWCA ZADANIA:</w:t>
            </w:r>
          </w:p>
        </w:tc>
        <w:tc>
          <w:tcPr>
            <w:tcW w:w="11202" w:type="dxa"/>
            <w:tcBorders>
              <w:top w:val="single" w:sz="4" w:space="0" w:color="auto"/>
              <w:left w:val="single" w:sz="4" w:space="0" w:color="auto"/>
              <w:bottom w:val="single" w:sz="4" w:space="0" w:color="auto"/>
              <w:right w:val="single" w:sz="4" w:space="0" w:color="auto"/>
            </w:tcBorders>
          </w:tcPr>
          <w:p w14:paraId="79DE24EA" w14:textId="77777777" w:rsidR="00A11D6B" w:rsidRPr="006A5E0D" w:rsidRDefault="00A11D6B" w:rsidP="004573CE">
            <w:pPr>
              <w:spacing w:after="0" w:line="252" w:lineRule="auto"/>
              <w:rPr>
                <w:szCs w:val="23"/>
                <w:lang w:eastAsia="zh-CN"/>
              </w:rPr>
            </w:pPr>
            <w:r w:rsidRPr="006A5E0D">
              <w:rPr>
                <w:szCs w:val="23"/>
                <w:lang w:eastAsia="zh-CN"/>
              </w:rPr>
              <w:t>1.  Starosta Sztumski.</w:t>
            </w:r>
          </w:p>
          <w:p w14:paraId="5A3B29DB" w14:textId="509EA604" w:rsidR="00A11D6B" w:rsidRPr="006A5E0D" w:rsidRDefault="00A11D6B" w:rsidP="004573CE">
            <w:pPr>
              <w:spacing w:after="0" w:line="252" w:lineRule="auto"/>
              <w:rPr>
                <w:szCs w:val="23"/>
                <w:lang w:eastAsia="zh-CN"/>
              </w:rPr>
            </w:pPr>
            <w:r w:rsidRPr="006A5E0D">
              <w:rPr>
                <w:szCs w:val="23"/>
                <w:lang w:eastAsia="zh-CN"/>
              </w:rPr>
              <w:t>2. Szpital w Sztumie.</w:t>
            </w:r>
          </w:p>
          <w:p w14:paraId="2AC19259" w14:textId="77777777" w:rsidR="00A11D6B" w:rsidRPr="006A5E0D" w:rsidRDefault="00A11D6B" w:rsidP="004573CE">
            <w:pPr>
              <w:spacing w:after="0" w:line="252" w:lineRule="auto"/>
              <w:rPr>
                <w:szCs w:val="23"/>
                <w:lang w:eastAsia="zh-CN"/>
              </w:rPr>
            </w:pPr>
            <w:r w:rsidRPr="006A5E0D">
              <w:rPr>
                <w:szCs w:val="23"/>
                <w:lang w:eastAsia="zh-CN"/>
              </w:rPr>
              <w:t>3. Inspektor ds. Bezpieczeństwa i Zarządzania Kryzysowego.</w:t>
            </w:r>
          </w:p>
        </w:tc>
      </w:tr>
      <w:tr w:rsidR="00A11D6B" w:rsidRPr="006A5E0D" w14:paraId="0696E2DE" w14:textId="77777777" w:rsidTr="003946E9">
        <w:trPr>
          <w:trHeight w:val="113"/>
        </w:trPr>
        <w:tc>
          <w:tcPr>
            <w:tcW w:w="14799" w:type="dxa"/>
            <w:gridSpan w:val="3"/>
            <w:tcBorders>
              <w:top w:val="nil"/>
              <w:left w:val="nil"/>
              <w:bottom w:val="single" w:sz="4" w:space="0" w:color="auto"/>
              <w:right w:val="nil"/>
            </w:tcBorders>
            <w:vAlign w:val="center"/>
          </w:tcPr>
          <w:p w14:paraId="3CAAFC1E" w14:textId="77777777" w:rsidR="00A11D6B" w:rsidRPr="006A5E0D" w:rsidRDefault="00A11D6B" w:rsidP="000F413B">
            <w:pPr>
              <w:spacing w:after="0" w:line="252" w:lineRule="auto"/>
              <w:jc w:val="left"/>
              <w:rPr>
                <w:sz w:val="4"/>
                <w:szCs w:val="4"/>
                <w:lang w:eastAsia="zh-CN"/>
              </w:rPr>
            </w:pPr>
          </w:p>
        </w:tc>
      </w:tr>
      <w:tr w:rsidR="00A11D6B" w:rsidRPr="006A5E0D" w14:paraId="7E505700"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58A1B9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3FF80FD9" w14:textId="77777777" w:rsidTr="003946E9">
        <w:trPr>
          <w:trHeight w:val="113"/>
        </w:trPr>
        <w:tc>
          <w:tcPr>
            <w:tcW w:w="14799" w:type="dxa"/>
            <w:gridSpan w:val="3"/>
            <w:tcBorders>
              <w:top w:val="single" w:sz="4" w:space="0" w:color="auto"/>
              <w:left w:val="nil"/>
              <w:bottom w:val="nil"/>
              <w:right w:val="nil"/>
            </w:tcBorders>
          </w:tcPr>
          <w:p w14:paraId="6B268638" w14:textId="77777777" w:rsidR="00A11D6B" w:rsidRPr="006A5E0D" w:rsidRDefault="00A11D6B" w:rsidP="000F413B">
            <w:pPr>
              <w:spacing w:after="0" w:line="252" w:lineRule="auto"/>
              <w:jc w:val="left"/>
              <w:rPr>
                <w:sz w:val="4"/>
                <w:szCs w:val="4"/>
                <w:lang w:eastAsia="zh-CN"/>
              </w:rPr>
            </w:pPr>
          </w:p>
        </w:tc>
      </w:tr>
      <w:tr w:rsidR="00A11D6B" w:rsidRPr="006A5E0D" w14:paraId="35721AED" w14:textId="77777777" w:rsidTr="003946E9">
        <w:trPr>
          <w:trHeight w:val="454"/>
        </w:trPr>
        <w:tc>
          <w:tcPr>
            <w:tcW w:w="1297" w:type="dxa"/>
            <w:tcBorders>
              <w:top w:val="nil"/>
              <w:left w:val="nil"/>
              <w:bottom w:val="nil"/>
              <w:right w:val="single" w:sz="4" w:space="0" w:color="auto"/>
            </w:tcBorders>
          </w:tcPr>
          <w:p w14:paraId="2A84DB43"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2" w:type="dxa"/>
            <w:gridSpan w:val="2"/>
            <w:tcBorders>
              <w:top w:val="single" w:sz="4" w:space="0" w:color="auto"/>
              <w:left w:val="single" w:sz="4" w:space="0" w:color="auto"/>
              <w:bottom w:val="single" w:sz="4" w:space="0" w:color="auto"/>
              <w:right w:val="single" w:sz="4" w:space="0" w:color="auto"/>
            </w:tcBorders>
            <w:shd w:val="clear" w:color="auto" w:fill="FFFF00"/>
          </w:tcPr>
          <w:p w14:paraId="45DC749A" w14:textId="77777777" w:rsidR="00A11D6B" w:rsidRPr="006A5E0D" w:rsidRDefault="00A11D6B" w:rsidP="000F413B">
            <w:pPr>
              <w:spacing w:after="0" w:line="252" w:lineRule="auto"/>
              <w:rPr>
                <w:szCs w:val="23"/>
                <w:lang w:eastAsia="zh-CN"/>
              </w:rPr>
            </w:pPr>
            <w:r w:rsidRPr="006A5E0D">
              <w:rPr>
                <w:szCs w:val="23"/>
                <w:lang w:eastAsia="zh-CN"/>
              </w:rPr>
              <w:t>Zdarzeniem radiacyjnym określa się wydarzenie na terenie kraju lub poza jego granicami, związane z materiałem jądrowym, źródłem promieniowania jonizującego, odpadem promieniotwórczym lub innymi substancjami promieniotwórczymi, powodujące lub mogące powodować zagrożenie radiacyjne, stwarzające możliwość przekroczenia wartości granicznych dawek promieniowania jonizującego określonych w obowiązujących przepisach, a więc wymagające podjęcia pilnych działań w celu ochrony pracowników lub ludności.</w:t>
            </w:r>
          </w:p>
        </w:tc>
      </w:tr>
      <w:tr w:rsidR="00CC2F14" w:rsidRPr="006A5E0D" w14:paraId="13D3FBC3" w14:textId="77777777" w:rsidTr="003946E9">
        <w:trPr>
          <w:trHeight w:val="113"/>
        </w:trPr>
        <w:tc>
          <w:tcPr>
            <w:tcW w:w="1297" w:type="dxa"/>
            <w:tcBorders>
              <w:top w:val="nil"/>
              <w:left w:val="nil"/>
              <w:bottom w:val="nil"/>
              <w:right w:val="nil"/>
            </w:tcBorders>
          </w:tcPr>
          <w:p w14:paraId="411FD899" w14:textId="77777777" w:rsidR="00CC2F14" w:rsidRPr="006A5E0D" w:rsidRDefault="00CC2F14" w:rsidP="000F413B">
            <w:pPr>
              <w:spacing w:after="0" w:line="252" w:lineRule="auto"/>
              <w:jc w:val="right"/>
              <w:rPr>
                <w:sz w:val="4"/>
                <w:szCs w:val="4"/>
                <w:lang w:eastAsia="zh-CN"/>
              </w:rPr>
            </w:pPr>
          </w:p>
        </w:tc>
        <w:tc>
          <w:tcPr>
            <w:tcW w:w="13502" w:type="dxa"/>
            <w:gridSpan w:val="2"/>
            <w:tcBorders>
              <w:top w:val="nil"/>
              <w:left w:val="nil"/>
              <w:bottom w:val="single" w:sz="4" w:space="0" w:color="auto"/>
              <w:right w:val="nil"/>
            </w:tcBorders>
          </w:tcPr>
          <w:p w14:paraId="7DC54423" w14:textId="77777777" w:rsidR="00CC2F14" w:rsidRPr="006A5E0D" w:rsidRDefault="00CC2F14" w:rsidP="000F413B">
            <w:pPr>
              <w:spacing w:after="0" w:line="252" w:lineRule="auto"/>
              <w:jc w:val="left"/>
              <w:rPr>
                <w:rFonts w:eastAsia="Calibri" w:cs="Calibri"/>
                <w:sz w:val="4"/>
                <w:szCs w:val="4"/>
              </w:rPr>
            </w:pPr>
          </w:p>
        </w:tc>
      </w:tr>
      <w:tr w:rsidR="00A11D6B" w:rsidRPr="006A5E0D" w14:paraId="2655D557" w14:textId="77777777" w:rsidTr="003946E9">
        <w:trPr>
          <w:trHeight w:val="340"/>
        </w:trPr>
        <w:tc>
          <w:tcPr>
            <w:tcW w:w="1297" w:type="dxa"/>
            <w:tcBorders>
              <w:top w:val="nil"/>
              <w:left w:val="nil"/>
              <w:bottom w:val="nil"/>
              <w:right w:val="single" w:sz="4" w:space="0" w:color="auto"/>
            </w:tcBorders>
          </w:tcPr>
          <w:p w14:paraId="757FCDE9"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2" w:type="dxa"/>
            <w:gridSpan w:val="2"/>
            <w:tcBorders>
              <w:top w:val="single" w:sz="4" w:space="0" w:color="auto"/>
              <w:left w:val="single" w:sz="4" w:space="0" w:color="auto"/>
              <w:bottom w:val="nil"/>
              <w:right w:val="single" w:sz="4" w:space="0" w:color="auto"/>
            </w:tcBorders>
          </w:tcPr>
          <w:p w14:paraId="430B5F5A" w14:textId="77777777" w:rsidR="00A11D6B" w:rsidRPr="006A5E0D" w:rsidRDefault="00A11D6B" w:rsidP="004573CE">
            <w:pPr>
              <w:spacing w:after="0" w:line="252" w:lineRule="auto"/>
              <w:rPr>
                <w:szCs w:val="23"/>
                <w:lang w:eastAsia="zh-CN"/>
              </w:rPr>
            </w:pPr>
            <w:r w:rsidRPr="006A5E0D">
              <w:rPr>
                <w:rFonts w:eastAsia="Calibri" w:cs="Calibri"/>
                <w:sz w:val="24"/>
                <w:szCs w:val="24"/>
              </w:rPr>
              <w:t>Określenie procesu decyzyjnego i organizacyjnego na potrzeby dystrybucji preparatu jodowego dla ludności powiatu na wypadek zagrożenia radiacyjnego.</w:t>
            </w:r>
          </w:p>
        </w:tc>
      </w:tr>
      <w:tr w:rsidR="00A11D6B" w:rsidRPr="006A5E0D" w14:paraId="2706F7EC" w14:textId="77777777" w:rsidTr="003946E9">
        <w:trPr>
          <w:trHeight w:val="340"/>
        </w:trPr>
        <w:tc>
          <w:tcPr>
            <w:tcW w:w="1297" w:type="dxa"/>
            <w:tcBorders>
              <w:top w:val="nil"/>
              <w:left w:val="nil"/>
              <w:bottom w:val="nil"/>
              <w:right w:val="single" w:sz="4" w:space="0" w:color="auto"/>
            </w:tcBorders>
          </w:tcPr>
          <w:p w14:paraId="45E635A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single" w:sz="4" w:space="0" w:color="auto"/>
              <w:right w:val="single" w:sz="4" w:space="0" w:color="auto"/>
            </w:tcBorders>
          </w:tcPr>
          <w:p w14:paraId="2BA65491" w14:textId="77777777" w:rsidR="00A11D6B" w:rsidRPr="006A5E0D" w:rsidRDefault="00A11D6B" w:rsidP="004573CE">
            <w:pPr>
              <w:spacing w:after="0" w:line="252" w:lineRule="auto"/>
              <w:rPr>
                <w:szCs w:val="23"/>
                <w:lang w:eastAsia="zh-CN"/>
              </w:rPr>
            </w:pPr>
            <w:r w:rsidRPr="006A5E0D">
              <w:rPr>
                <w:szCs w:val="23"/>
                <w:lang w:eastAsia="zh-CN"/>
              </w:rPr>
              <w:t>Uruchomienia i realizacji zdań zawartych w planie postępowania awaryjnego w przypadku zdarzeń radiacyjnych oraz zarządzania sytuacją kryzysową na obszarze objętym skażeniem poprzez monitorowanie sytuacji, koordynację i kierowanie działaniami.</w:t>
            </w:r>
          </w:p>
        </w:tc>
      </w:tr>
      <w:tr w:rsidR="00A11D6B" w:rsidRPr="006A5E0D" w14:paraId="34565214" w14:textId="77777777" w:rsidTr="003946E9">
        <w:trPr>
          <w:trHeight w:val="20"/>
        </w:trPr>
        <w:tc>
          <w:tcPr>
            <w:tcW w:w="14799" w:type="dxa"/>
            <w:gridSpan w:val="3"/>
            <w:tcBorders>
              <w:top w:val="nil"/>
              <w:left w:val="nil"/>
              <w:bottom w:val="nil"/>
              <w:right w:val="nil"/>
            </w:tcBorders>
            <w:vAlign w:val="center"/>
          </w:tcPr>
          <w:p w14:paraId="5161E9E2" w14:textId="77777777" w:rsidR="00A11D6B" w:rsidRPr="006A5E0D" w:rsidRDefault="00A11D6B" w:rsidP="000F413B">
            <w:pPr>
              <w:spacing w:after="0" w:line="252" w:lineRule="auto"/>
              <w:jc w:val="left"/>
              <w:rPr>
                <w:sz w:val="4"/>
                <w:szCs w:val="4"/>
                <w:lang w:eastAsia="zh-CN"/>
              </w:rPr>
            </w:pPr>
          </w:p>
        </w:tc>
      </w:tr>
      <w:tr w:rsidR="00A11D6B" w:rsidRPr="006A5E0D" w14:paraId="5CE2E6E8" w14:textId="77777777" w:rsidTr="003946E9">
        <w:trPr>
          <w:trHeight w:val="397"/>
        </w:trPr>
        <w:tc>
          <w:tcPr>
            <w:tcW w:w="1297" w:type="dxa"/>
            <w:tcBorders>
              <w:top w:val="nil"/>
              <w:left w:val="nil"/>
              <w:bottom w:val="nil"/>
              <w:right w:val="single" w:sz="4" w:space="0" w:color="auto"/>
            </w:tcBorders>
          </w:tcPr>
          <w:p w14:paraId="6E978DF9"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2"/>
            <w:tcBorders>
              <w:top w:val="single" w:sz="4" w:space="0" w:color="auto"/>
              <w:left w:val="single" w:sz="4" w:space="0" w:color="auto"/>
              <w:bottom w:val="single" w:sz="4" w:space="0" w:color="auto"/>
              <w:right w:val="single" w:sz="4" w:space="0" w:color="auto"/>
            </w:tcBorders>
          </w:tcPr>
          <w:p w14:paraId="472E78F3" w14:textId="06EF7D71" w:rsidR="00A11D6B" w:rsidRPr="006A5E0D" w:rsidRDefault="00A11D6B" w:rsidP="004573CE">
            <w:pPr>
              <w:spacing w:after="0" w:line="252" w:lineRule="auto"/>
              <w:rPr>
                <w:szCs w:val="23"/>
                <w:lang w:eastAsia="zh-CN"/>
              </w:rPr>
            </w:pPr>
            <w:r w:rsidRPr="006A5E0D">
              <w:rPr>
                <w:szCs w:val="23"/>
                <w:lang w:eastAsia="zh-CN"/>
              </w:rPr>
              <w:t>Skuteczne przeciwdziałanie i likwidacja skażenia poprzez możliwość bieżącej oceny poziomu zagrożenia, kierowania adekwatnych do skali i</w:t>
            </w:r>
            <w:r w:rsidR="004573CE" w:rsidRPr="006A5E0D">
              <w:rPr>
                <w:szCs w:val="23"/>
                <w:lang w:eastAsia="zh-CN"/>
              </w:rPr>
              <w:t> </w:t>
            </w:r>
            <w:r w:rsidRPr="006A5E0D">
              <w:rPr>
                <w:szCs w:val="23"/>
                <w:lang w:eastAsia="zh-CN"/>
              </w:rPr>
              <w:t>rodzaju zagrożenia sił i środków w rejon działań oraz koordynacja działaniami jednostek samorządu terytorialnego i innymi podmiotami w rejonie zdarzenia.</w:t>
            </w:r>
          </w:p>
        </w:tc>
      </w:tr>
      <w:tr w:rsidR="00A11D6B" w:rsidRPr="006A5E0D" w14:paraId="187316B0" w14:textId="77777777" w:rsidTr="003946E9">
        <w:trPr>
          <w:trHeight w:val="113"/>
        </w:trPr>
        <w:tc>
          <w:tcPr>
            <w:tcW w:w="14799" w:type="dxa"/>
            <w:gridSpan w:val="3"/>
            <w:tcBorders>
              <w:top w:val="nil"/>
              <w:left w:val="nil"/>
              <w:bottom w:val="single" w:sz="4" w:space="0" w:color="auto"/>
              <w:right w:val="nil"/>
            </w:tcBorders>
            <w:vAlign w:val="center"/>
          </w:tcPr>
          <w:p w14:paraId="07C129F3" w14:textId="77777777" w:rsidR="00A11D6B" w:rsidRPr="006A5E0D" w:rsidRDefault="00A11D6B" w:rsidP="000F413B">
            <w:pPr>
              <w:spacing w:after="0" w:line="252" w:lineRule="auto"/>
              <w:jc w:val="left"/>
              <w:rPr>
                <w:sz w:val="4"/>
                <w:szCs w:val="4"/>
                <w:lang w:eastAsia="zh-CN"/>
              </w:rPr>
            </w:pPr>
          </w:p>
        </w:tc>
      </w:tr>
      <w:tr w:rsidR="00A11D6B" w:rsidRPr="006A5E0D" w14:paraId="59533A53"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3A156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1014FD6C" w14:textId="77777777" w:rsidTr="003946E9">
        <w:trPr>
          <w:trHeight w:val="113"/>
        </w:trPr>
        <w:tc>
          <w:tcPr>
            <w:tcW w:w="14799" w:type="dxa"/>
            <w:gridSpan w:val="3"/>
            <w:tcBorders>
              <w:top w:val="single" w:sz="4" w:space="0" w:color="auto"/>
              <w:left w:val="nil"/>
              <w:bottom w:val="nil"/>
              <w:right w:val="nil"/>
            </w:tcBorders>
          </w:tcPr>
          <w:p w14:paraId="68F1674E" w14:textId="77777777" w:rsidR="00A11D6B" w:rsidRPr="006A5E0D" w:rsidRDefault="00A11D6B" w:rsidP="000F413B">
            <w:pPr>
              <w:spacing w:after="0" w:line="252" w:lineRule="auto"/>
              <w:jc w:val="left"/>
              <w:rPr>
                <w:sz w:val="4"/>
                <w:szCs w:val="4"/>
                <w:lang w:eastAsia="zh-CN"/>
              </w:rPr>
            </w:pPr>
          </w:p>
        </w:tc>
      </w:tr>
      <w:tr w:rsidR="00A11D6B" w:rsidRPr="006A5E0D" w14:paraId="2102A3C9" w14:textId="77777777" w:rsidTr="003946E9">
        <w:trPr>
          <w:trHeight w:val="340"/>
        </w:trPr>
        <w:tc>
          <w:tcPr>
            <w:tcW w:w="1297" w:type="dxa"/>
            <w:tcBorders>
              <w:top w:val="nil"/>
              <w:left w:val="nil"/>
              <w:bottom w:val="nil"/>
              <w:right w:val="single" w:sz="4" w:space="0" w:color="auto"/>
            </w:tcBorders>
          </w:tcPr>
          <w:p w14:paraId="104AC2C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1F1FC62E" w14:textId="77777777" w:rsidR="00A11D6B" w:rsidRPr="006A5E0D" w:rsidRDefault="00A11D6B" w:rsidP="000F413B">
            <w:pPr>
              <w:spacing w:after="0" w:line="252" w:lineRule="auto"/>
              <w:jc w:val="left"/>
              <w:rPr>
                <w:szCs w:val="23"/>
                <w:lang w:eastAsia="zh-CN"/>
              </w:rPr>
            </w:pPr>
            <w:r w:rsidRPr="006A5E0D">
              <w:rPr>
                <w:szCs w:val="23"/>
                <w:lang w:eastAsia="zh-CN"/>
              </w:rPr>
              <w:t>Niewłaściwe zarządzanie kryzysem na szczeblu gminnym, podejmowanie błędnych decyzji prowadzące do eskalacji zagrożenia.</w:t>
            </w:r>
          </w:p>
        </w:tc>
      </w:tr>
      <w:tr w:rsidR="00A11D6B" w:rsidRPr="006A5E0D" w14:paraId="645F1AA1" w14:textId="77777777" w:rsidTr="003946E9">
        <w:trPr>
          <w:trHeight w:val="340"/>
        </w:trPr>
        <w:tc>
          <w:tcPr>
            <w:tcW w:w="1297" w:type="dxa"/>
            <w:tcBorders>
              <w:top w:val="nil"/>
              <w:left w:val="nil"/>
              <w:bottom w:val="nil"/>
              <w:right w:val="single" w:sz="4" w:space="0" w:color="auto"/>
            </w:tcBorders>
          </w:tcPr>
          <w:p w14:paraId="7D521E0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5256BB5F" w14:textId="77777777" w:rsidR="00A11D6B" w:rsidRPr="006A5E0D" w:rsidRDefault="00A11D6B" w:rsidP="000F413B">
            <w:pPr>
              <w:spacing w:after="0" w:line="252" w:lineRule="auto"/>
              <w:jc w:val="left"/>
              <w:rPr>
                <w:szCs w:val="23"/>
                <w:lang w:eastAsia="zh-CN"/>
              </w:rPr>
            </w:pPr>
            <w:r w:rsidRPr="006A5E0D">
              <w:rPr>
                <w:szCs w:val="23"/>
                <w:lang w:eastAsia="zh-CN"/>
              </w:rPr>
              <w:t>Możliwy chaos informacyjny spowodowany nadmiarem nieprecyzyjnych informacji oraz chaos organizacyjny ze względu na brak wyraźnego określenia zakresu zadań dla służb i innych podmiotów zaangażowanych w działania.</w:t>
            </w:r>
          </w:p>
        </w:tc>
      </w:tr>
      <w:tr w:rsidR="00A11D6B" w:rsidRPr="006A5E0D" w14:paraId="520D9FF1" w14:textId="77777777" w:rsidTr="003946E9">
        <w:trPr>
          <w:trHeight w:val="340"/>
        </w:trPr>
        <w:tc>
          <w:tcPr>
            <w:tcW w:w="1297" w:type="dxa"/>
            <w:tcBorders>
              <w:top w:val="nil"/>
              <w:left w:val="nil"/>
              <w:bottom w:val="nil"/>
              <w:right w:val="single" w:sz="4" w:space="0" w:color="auto"/>
            </w:tcBorders>
          </w:tcPr>
          <w:p w14:paraId="2F8D7AA4"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61A6AB7C" w14:textId="77777777" w:rsidR="00A11D6B" w:rsidRPr="006A5E0D" w:rsidRDefault="00A11D6B" w:rsidP="000F413B">
            <w:pPr>
              <w:spacing w:after="0" w:line="252" w:lineRule="auto"/>
              <w:jc w:val="left"/>
              <w:rPr>
                <w:szCs w:val="23"/>
                <w:lang w:eastAsia="zh-CN"/>
              </w:rPr>
            </w:pPr>
            <w:r w:rsidRPr="006A5E0D">
              <w:rPr>
                <w:szCs w:val="23"/>
                <w:lang w:eastAsia="zh-CN"/>
              </w:rPr>
              <w:t>Atmosfera niepokoju spowodowana presją czasu i oczekiwań ze strony mieszkańców na szybką reakcję i pomoc, co może prowadzić do paniki i nieprzestrzegania obowiązującego porządku prawnego.</w:t>
            </w:r>
          </w:p>
        </w:tc>
      </w:tr>
      <w:tr w:rsidR="00A11D6B" w:rsidRPr="006A5E0D" w14:paraId="383ADA0D" w14:textId="77777777" w:rsidTr="003946E9">
        <w:trPr>
          <w:trHeight w:val="340"/>
        </w:trPr>
        <w:tc>
          <w:tcPr>
            <w:tcW w:w="1297" w:type="dxa"/>
            <w:tcBorders>
              <w:top w:val="nil"/>
              <w:left w:val="nil"/>
              <w:bottom w:val="nil"/>
              <w:right w:val="single" w:sz="4" w:space="0" w:color="auto"/>
            </w:tcBorders>
          </w:tcPr>
          <w:p w14:paraId="6FBDCFF7"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5FE03AC1" w14:textId="77777777" w:rsidR="00A11D6B" w:rsidRPr="006A5E0D" w:rsidRDefault="00A11D6B" w:rsidP="000F413B">
            <w:pPr>
              <w:spacing w:after="0" w:line="252" w:lineRule="auto"/>
              <w:jc w:val="left"/>
              <w:rPr>
                <w:szCs w:val="23"/>
                <w:lang w:eastAsia="zh-CN"/>
              </w:rPr>
            </w:pPr>
            <w:r w:rsidRPr="006A5E0D">
              <w:rPr>
                <w:szCs w:val="23"/>
                <w:lang w:eastAsia="zh-CN"/>
              </w:rPr>
              <w:t>Konieczność ewakuacji mieszkańców z rejonów objętych skażeniem.</w:t>
            </w:r>
          </w:p>
        </w:tc>
      </w:tr>
      <w:tr w:rsidR="00A11D6B" w:rsidRPr="006A5E0D" w14:paraId="327ED90B" w14:textId="77777777" w:rsidTr="003946E9">
        <w:trPr>
          <w:trHeight w:val="340"/>
        </w:trPr>
        <w:tc>
          <w:tcPr>
            <w:tcW w:w="1297" w:type="dxa"/>
            <w:tcBorders>
              <w:top w:val="nil"/>
              <w:left w:val="nil"/>
              <w:bottom w:val="nil"/>
              <w:right w:val="single" w:sz="4" w:space="0" w:color="auto"/>
            </w:tcBorders>
          </w:tcPr>
          <w:p w14:paraId="44CBF9B1"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single" w:sz="4" w:space="0" w:color="auto"/>
              <w:right w:val="single" w:sz="4" w:space="0" w:color="auto"/>
            </w:tcBorders>
          </w:tcPr>
          <w:p w14:paraId="6036D464" w14:textId="77777777" w:rsidR="00A11D6B" w:rsidRPr="006A5E0D" w:rsidRDefault="00A11D6B" w:rsidP="000F413B">
            <w:pPr>
              <w:spacing w:after="0" w:line="252" w:lineRule="auto"/>
              <w:jc w:val="left"/>
              <w:rPr>
                <w:szCs w:val="23"/>
                <w:lang w:eastAsia="zh-CN"/>
              </w:rPr>
            </w:pPr>
            <w:r w:rsidRPr="006A5E0D">
              <w:rPr>
                <w:szCs w:val="23"/>
                <w:lang w:eastAsia="zh-CN"/>
              </w:rPr>
              <w:t>Przerwy w dostawach energii elektrycznej, brak łączności telefonicznej, zakłócenia łączności radiowej, brak Internetu.</w:t>
            </w:r>
          </w:p>
        </w:tc>
      </w:tr>
      <w:tr w:rsidR="00A11D6B" w:rsidRPr="006A5E0D" w14:paraId="49746346" w14:textId="77777777" w:rsidTr="003946E9">
        <w:trPr>
          <w:trHeight w:val="113"/>
        </w:trPr>
        <w:tc>
          <w:tcPr>
            <w:tcW w:w="14799" w:type="dxa"/>
            <w:gridSpan w:val="3"/>
            <w:tcBorders>
              <w:top w:val="nil"/>
              <w:left w:val="nil"/>
              <w:bottom w:val="single" w:sz="4" w:space="0" w:color="auto"/>
              <w:right w:val="nil"/>
            </w:tcBorders>
            <w:vAlign w:val="center"/>
          </w:tcPr>
          <w:p w14:paraId="4759573C" w14:textId="77777777" w:rsidR="00A11D6B" w:rsidRPr="006A5E0D" w:rsidRDefault="00A11D6B" w:rsidP="000F413B">
            <w:pPr>
              <w:spacing w:after="0" w:line="252" w:lineRule="auto"/>
              <w:jc w:val="left"/>
              <w:rPr>
                <w:sz w:val="4"/>
                <w:szCs w:val="4"/>
                <w:lang w:eastAsia="zh-CN"/>
              </w:rPr>
            </w:pPr>
          </w:p>
        </w:tc>
      </w:tr>
      <w:tr w:rsidR="00A11D6B" w:rsidRPr="006A5E0D" w14:paraId="631F1A44"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111636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11990422" w14:textId="77777777" w:rsidTr="003946E9">
        <w:trPr>
          <w:trHeight w:val="113"/>
        </w:trPr>
        <w:tc>
          <w:tcPr>
            <w:tcW w:w="14799" w:type="dxa"/>
            <w:gridSpan w:val="3"/>
            <w:tcBorders>
              <w:top w:val="single" w:sz="4" w:space="0" w:color="auto"/>
              <w:left w:val="nil"/>
              <w:bottom w:val="nil"/>
              <w:right w:val="nil"/>
            </w:tcBorders>
          </w:tcPr>
          <w:p w14:paraId="3B3F9738" w14:textId="77777777" w:rsidR="00A11D6B" w:rsidRPr="006A5E0D" w:rsidRDefault="00A11D6B" w:rsidP="000F413B">
            <w:pPr>
              <w:spacing w:after="0" w:line="252" w:lineRule="auto"/>
              <w:jc w:val="left"/>
              <w:rPr>
                <w:sz w:val="4"/>
                <w:szCs w:val="4"/>
                <w:lang w:eastAsia="zh-CN"/>
              </w:rPr>
            </w:pPr>
          </w:p>
        </w:tc>
      </w:tr>
      <w:tr w:rsidR="00A11D6B" w:rsidRPr="006A5E0D" w14:paraId="20D0688B" w14:textId="77777777" w:rsidTr="003946E9">
        <w:trPr>
          <w:trHeight w:val="340"/>
        </w:trPr>
        <w:tc>
          <w:tcPr>
            <w:tcW w:w="1297" w:type="dxa"/>
            <w:tcBorders>
              <w:top w:val="nil"/>
              <w:left w:val="nil"/>
              <w:bottom w:val="nil"/>
              <w:right w:val="single" w:sz="4" w:space="0" w:color="auto"/>
            </w:tcBorders>
          </w:tcPr>
          <w:p w14:paraId="3640361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5867CA80" w14:textId="77777777" w:rsidR="00A11D6B" w:rsidRPr="006A5E0D" w:rsidRDefault="00A11D6B" w:rsidP="000F413B">
            <w:pPr>
              <w:spacing w:after="0" w:line="252" w:lineRule="auto"/>
              <w:jc w:val="left"/>
              <w:rPr>
                <w:szCs w:val="23"/>
                <w:lang w:eastAsia="zh-CN"/>
              </w:rPr>
            </w:pPr>
            <w:r w:rsidRPr="006A5E0D">
              <w:rPr>
                <w:szCs w:val="23"/>
                <w:lang w:eastAsia="zh-CN"/>
              </w:rPr>
              <w:t>Gromadzenie informacji o skażonym obszarze, zagrożonej ludności, dotychczasowych działaniach, zaangażowanych podmiotach oraz przygotowanie kompleksowej analizy sytuacji wraz z prognozą jej rozwoju.</w:t>
            </w:r>
          </w:p>
        </w:tc>
      </w:tr>
      <w:tr w:rsidR="00A11D6B" w:rsidRPr="006A5E0D" w14:paraId="37E0C282" w14:textId="77777777" w:rsidTr="003946E9">
        <w:trPr>
          <w:trHeight w:val="340"/>
        </w:trPr>
        <w:tc>
          <w:tcPr>
            <w:tcW w:w="1297" w:type="dxa"/>
            <w:tcBorders>
              <w:top w:val="nil"/>
              <w:left w:val="nil"/>
              <w:bottom w:val="nil"/>
              <w:right w:val="single" w:sz="4" w:space="0" w:color="auto"/>
            </w:tcBorders>
          </w:tcPr>
          <w:p w14:paraId="76476061"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2B4958CF" w14:textId="07E50EAA" w:rsidR="00A11D6B" w:rsidRPr="006A5E0D" w:rsidRDefault="00A11D6B" w:rsidP="000F413B">
            <w:pPr>
              <w:spacing w:after="0" w:line="252" w:lineRule="auto"/>
              <w:jc w:val="left"/>
              <w:rPr>
                <w:szCs w:val="23"/>
                <w:lang w:eastAsia="zh-CN"/>
              </w:rPr>
            </w:pPr>
            <w:r w:rsidRPr="006A5E0D">
              <w:rPr>
                <w:szCs w:val="23"/>
                <w:lang w:eastAsia="zh-CN"/>
              </w:rPr>
              <w:t xml:space="preserve">Zwołanie posiedzenia Powiatowego Zespołu Zarządzania Kryzysowego </w:t>
            </w:r>
            <w:r w:rsidR="000A3599" w:rsidRPr="006A5E0D">
              <w:rPr>
                <w:szCs w:val="23"/>
                <w:lang w:eastAsia="zh-CN"/>
              </w:rPr>
              <w:t>[</w:t>
            </w:r>
            <w:r w:rsidRPr="006A5E0D">
              <w:rPr>
                <w:szCs w:val="23"/>
                <w:lang w:eastAsia="zh-CN"/>
              </w:rPr>
              <w:t>Moduł nr 2</w:t>
            </w:r>
            <w:r w:rsidR="000A3599" w:rsidRPr="006A5E0D">
              <w:rPr>
                <w:szCs w:val="23"/>
                <w:lang w:eastAsia="zh-CN"/>
              </w:rPr>
              <w:t>]</w:t>
            </w:r>
            <w:r w:rsidRPr="006A5E0D">
              <w:rPr>
                <w:szCs w:val="23"/>
                <w:lang w:eastAsia="zh-CN"/>
              </w:rPr>
              <w:t>.</w:t>
            </w:r>
          </w:p>
        </w:tc>
      </w:tr>
      <w:tr w:rsidR="00A11D6B" w:rsidRPr="006A5E0D" w14:paraId="4321673D" w14:textId="77777777" w:rsidTr="003946E9">
        <w:trPr>
          <w:trHeight w:val="340"/>
        </w:trPr>
        <w:tc>
          <w:tcPr>
            <w:tcW w:w="1297" w:type="dxa"/>
            <w:tcBorders>
              <w:top w:val="nil"/>
              <w:left w:val="nil"/>
              <w:bottom w:val="nil"/>
              <w:right w:val="single" w:sz="4" w:space="0" w:color="auto"/>
            </w:tcBorders>
          </w:tcPr>
          <w:p w14:paraId="4492CFBD"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4F386FAF" w14:textId="77777777" w:rsidR="00A11D6B" w:rsidRPr="006A5E0D" w:rsidRDefault="00A11D6B" w:rsidP="000F413B">
            <w:pPr>
              <w:spacing w:after="0" w:line="252" w:lineRule="auto"/>
              <w:jc w:val="left"/>
              <w:rPr>
                <w:szCs w:val="23"/>
                <w:lang w:eastAsia="zh-CN"/>
              </w:rPr>
            </w:pPr>
            <w:r w:rsidRPr="006A5E0D">
              <w:rPr>
                <w:szCs w:val="23"/>
                <w:lang w:eastAsia="zh-CN"/>
              </w:rPr>
              <w:t>Uruchamianie zadań określonych w planie postępowania na wypadek zdarzeń radiacyjnych, koordynacja działań wszystkich uczestników i podmiotów reagowania, uwzględnienie wsparcia w pozyskiwaniu i dostarczaniu tabletek jodu potasu.</w:t>
            </w:r>
          </w:p>
        </w:tc>
      </w:tr>
      <w:tr w:rsidR="00A11D6B" w:rsidRPr="006A5E0D" w14:paraId="437C7DE7" w14:textId="77777777" w:rsidTr="003946E9">
        <w:trPr>
          <w:trHeight w:val="340"/>
        </w:trPr>
        <w:tc>
          <w:tcPr>
            <w:tcW w:w="1297" w:type="dxa"/>
            <w:tcBorders>
              <w:top w:val="nil"/>
              <w:left w:val="nil"/>
              <w:bottom w:val="nil"/>
              <w:right w:val="single" w:sz="4" w:space="0" w:color="auto"/>
            </w:tcBorders>
          </w:tcPr>
          <w:p w14:paraId="738260C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6BC6C4E5" w14:textId="60D63D3A" w:rsidR="00A11D6B" w:rsidRPr="006A5E0D" w:rsidRDefault="00A11D6B" w:rsidP="000F413B">
            <w:pPr>
              <w:spacing w:after="0" w:line="252" w:lineRule="auto"/>
              <w:jc w:val="left"/>
              <w:rPr>
                <w:szCs w:val="23"/>
                <w:lang w:eastAsia="zh-CN"/>
              </w:rPr>
            </w:pPr>
            <w:r w:rsidRPr="006A5E0D">
              <w:rPr>
                <w:szCs w:val="23"/>
                <w:lang w:eastAsia="zh-CN"/>
              </w:rPr>
              <w:t>Monitorowanie obszaru skażenia, sposobu realizacji zadań pod względem efektów przez poszczególne podmioty uczestniczące w</w:t>
            </w:r>
            <w:r w:rsidRPr="006A5E0D">
              <w:rPr>
                <w:szCs w:val="23"/>
                <w:lang w:eastAsia="zh-CN"/>
              </w:rPr>
              <w:tab/>
              <w:t xml:space="preserve">likwidacji skutków skażenia oraz występowanie z wnioskami o udzielenie wsparcia </w:t>
            </w:r>
            <w:r w:rsidR="000A3599" w:rsidRPr="006A5E0D">
              <w:rPr>
                <w:szCs w:val="23"/>
                <w:lang w:eastAsia="zh-CN"/>
              </w:rPr>
              <w:t>[</w:t>
            </w:r>
            <w:r w:rsidRPr="006A5E0D">
              <w:rPr>
                <w:szCs w:val="23"/>
                <w:lang w:eastAsia="zh-CN"/>
              </w:rPr>
              <w:t>w razie potrzeby</w:t>
            </w:r>
            <w:r w:rsidR="000A3599" w:rsidRPr="006A5E0D">
              <w:rPr>
                <w:szCs w:val="23"/>
                <w:lang w:eastAsia="zh-CN"/>
              </w:rPr>
              <w:t>]</w:t>
            </w:r>
            <w:r w:rsidRPr="006A5E0D">
              <w:rPr>
                <w:szCs w:val="23"/>
                <w:lang w:eastAsia="zh-CN"/>
              </w:rPr>
              <w:t>.</w:t>
            </w:r>
          </w:p>
        </w:tc>
      </w:tr>
      <w:tr w:rsidR="00A11D6B" w:rsidRPr="006A5E0D" w14:paraId="4288D430" w14:textId="77777777" w:rsidTr="003946E9">
        <w:trPr>
          <w:trHeight w:val="340"/>
        </w:trPr>
        <w:tc>
          <w:tcPr>
            <w:tcW w:w="1297" w:type="dxa"/>
            <w:tcBorders>
              <w:top w:val="nil"/>
              <w:left w:val="nil"/>
              <w:bottom w:val="nil"/>
              <w:right w:val="single" w:sz="4" w:space="0" w:color="auto"/>
            </w:tcBorders>
          </w:tcPr>
          <w:p w14:paraId="19F6D260"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nil"/>
              <w:right w:val="single" w:sz="4" w:space="0" w:color="auto"/>
            </w:tcBorders>
          </w:tcPr>
          <w:p w14:paraId="2CF15CFB" w14:textId="5FE807D3" w:rsidR="00A11D6B" w:rsidRPr="006A5E0D" w:rsidRDefault="00A11D6B" w:rsidP="000F413B">
            <w:pPr>
              <w:spacing w:after="0" w:line="252" w:lineRule="auto"/>
              <w:jc w:val="left"/>
              <w:rPr>
                <w:szCs w:val="23"/>
                <w:lang w:eastAsia="zh-CN"/>
              </w:rPr>
            </w:pPr>
            <w:r w:rsidRPr="006A5E0D">
              <w:rPr>
                <w:szCs w:val="23"/>
                <w:lang w:eastAsia="zh-CN"/>
              </w:rPr>
              <w:t xml:space="preserve">Systematyczne przekazywanie informacji, uwzględniające obowiązujące procedury wymiany informacji </w:t>
            </w:r>
            <w:r w:rsidR="000A3599" w:rsidRPr="006A5E0D">
              <w:rPr>
                <w:szCs w:val="23"/>
                <w:lang w:eastAsia="zh-CN"/>
              </w:rPr>
              <w:t>[</w:t>
            </w:r>
            <w:r w:rsidRPr="006A5E0D">
              <w:rPr>
                <w:szCs w:val="23"/>
                <w:lang w:eastAsia="zh-CN"/>
              </w:rPr>
              <w:t>Moduł nr 1</w:t>
            </w:r>
            <w:r w:rsidR="000A3599" w:rsidRPr="006A5E0D">
              <w:rPr>
                <w:szCs w:val="23"/>
                <w:lang w:eastAsia="zh-CN"/>
              </w:rPr>
              <w:t>]</w:t>
            </w:r>
            <w:r w:rsidRPr="006A5E0D">
              <w:rPr>
                <w:szCs w:val="23"/>
                <w:lang w:eastAsia="zh-CN"/>
              </w:rPr>
              <w:t>.</w:t>
            </w:r>
          </w:p>
        </w:tc>
      </w:tr>
      <w:tr w:rsidR="00A11D6B" w:rsidRPr="006A5E0D" w14:paraId="6D225291" w14:textId="77777777" w:rsidTr="003946E9">
        <w:trPr>
          <w:trHeight w:val="340"/>
        </w:trPr>
        <w:tc>
          <w:tcPr>
            <w:tcW w:w="1297" w:type="dxa"/>
            <w:tcBorders>
              <w:top w:val="nil"/>
              <w:left w:val="nil"/>
              <w:bottom w:val="nil"/>
              <w:right w:val="single" w:sz="4" w:space="0" w:color="auto"/>
            </w:tcBorders>
          </w:tcPr>
          <w:p w14:paraId="16410876"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2" w:type="dxa"/>
            <w:gridSpan w:val="2"/>
            <w:tcBorders>
              <w:top w:val="nil"/>
              <w:left w:val="single" w:sz="4" w:space="0" w:color="auto"/>
              <w:bottom w:val="single" w:sz="4" w:space="0" w:color="auto"/>
              <w:right w:val="single" w:sz="4" w:space="0" w:color="auto"/>
            </w:tcBorders>
          </w:tcPr>
          <w:p w14:paraId="57EE543B" w14:textId="77777777" w:rsidR="00A11D6B" w:rsidRPr="006A5E0D" w:rsidRDefault="00A11D6B" w:rsidP="000F413B">
            <w:pPr>
              <w:spacing w:after="0" w:line="252" w:lineRule="auto"/>
              <w:jc w:val="left"/>
              <w:rPr>
                <w:szCs w:val="23"/>
                <w:lang w:eastAsia="zh-CN"/>
              </w:rPr>
            </w:pPr>
            <w:r w:rsidRPr="006A5E0D">
              <w:rPr>
                <w:rFonts w:eastAsia="Calibri" w:cs="Calibri"/>
                <w:sz w:val="24"/>
                <w:szCs w:val="24"/>
              </w:rPr>
              <w:t>Informowanie i ostrzeganie ludności o skażeniu, szczególnie w zakresie zapewnienia bezpieczeństwa i dystrybucji tabletek jodu potasu.</w:t>
            </w:r>
          </w:p>
        </w:tc>
      </w:tr>
      <w:tr w:rsidR="00A11D6B" w:rsidRPr="006A5E0D" w14:paraId="51CACA29" w14:textId="77777777" w:rsidTr="003946E9">
        <w:trPr>
          <w:trHeight w:val="113"/>
        </w:trPr>
        <w:tc>
          <w:tcPr>
            <w:tcW w:w="14799" w:type="dxa"/>
            <w:gridSpan w:val="3"/>
            <w:tcBorders>
              <w:top w:val="nil"/>
              <w:left w:val="nil"/>
              <w:bottom w:val="single" w:sz="4" w:space="0" w:color="auto"/>
              <w:right w:val="nil"/>
            </w:tcBorders>
            <w:vAlign w:val="center"/>
          </w:tcPr>
          <w:p w14:paraId="58C67D89" w14:textId="77777777" w:rsidR="00A11D6B" w:rsidRPr="006A5E0D" w:rsidRDefault="00A11D6B" w:rsidP="000F413B">
            <w:pPr>
              <w:spacing w:after="0" w:line="252" w:lineRule="auto"/>
              <w:jc w:val="left"/>
              <w:rPr>
                <w:sz w:val="4"/>
                <w:szCs w:val="4"/>
                <w:lang w:eastAsia="zh-CN"/>
              </w:rPr>
            </w:pPr>
          </w:p>
        </w:tc>
      </w:tr>
      <w:tr w:rsidR="00A11D6B" w:rsidRPr="006A5E0D" w14:paraId="66605203"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BBA551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18264FB7" w14:textId="77777777" w:rsidTr="003946E9">
        <w:trPr>
          <w:trHeight w:val="113"/>
        </w:trPr>
        <w:tc>
          <w:tcPr>
            <w:tcW w:w="14799" w:type="dxa"/>
            <w:gridSpan w:val="3"/>
            <w:tcBorders>
              <w:top w:val="single" w:sz="4" w:space="0" w:color="auto"/>
              <w:left w:val="nil"/>
              <w:bottom w:val="nil"/>
              <w:right w:val="nil"/>
            </w:tcBorders>
          </w:tcPr>
          <w:p w14:paraId="18372F82" w14:textId="77777777" w:rsidR="00A11D6B" w:rsidRPr="006A5E0D" w:rsidRDefault="00A11D6B" w:rsidP="000F413B">
            <w:pPr>
              <w:spacing w:after="0" w:line="252" w:lineRule="auto"/>
              <w:jc w:val="left"/>
              <w:rPr>
                <w:sz w:val="4"/>
                <w:szCs w:val="4"/>
                <w:lang w:eastAsia="zh-CN"/>
              </w:rPr>
            </w:pPr>
          </w:p>
        </w:tc>
      </w:tr>
      <w:tr w:rsidR="00A11D6B" w:rsidRPr="006A5E0D" w14:paraId="211B60C2"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0CCEFE2"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03FCB0A8" w14:textId="77777777" w:rsidTr="003946E9">
        <w:trPr>
          <w:trHeight w:val="113"/>
        </w:trPr>
        <w:tc>
          <w:tcPr>
            <w:tcW w:w="14799" w:type="dxa"/>
            <w:gridSpan w:val="3"/>
            <w:tcBorders>
              <w:top w:val="single" w:sz="4" w:space="0" w:color="auto"/>
              <w:left w:val="nil"/>
              <w:bottom w:val="nil"/>
              <w:right w:val="nil"/>
            </w:tcBorders>
          </w:tcPr>
          <w:p w14:paraId="325BBA09" w14:textId="77777777" w:rsidR="00A11D6B" w:rsidRPr="006A5E0D" w:rsidRDefault="00A11D6B" w:rsidP="000F413B">
            <w:pPr>
              <w:spacing w:after="0" w:line="252" w:lineRule="auto"/>
              <w:jc w:val="left"/>
              <w:rPr>
                <w:sz w:val="4"/>
                <w:szCs w:val="4"/>
                <w:lang w:eastAsia="zh-CN"/>
              </w:rPr>
            </w:pPr>
          </w:p>
        </w:tc>
      </w:tr>
      <w:tr w:rsidR="00A11D6B" w:rsidRPr="006A5E0D" w14:paraId="25CD6DCB" w14:textId="77777777" w:rsidTr="003946E9">
        <w:trPr>
          <w:trHeight w:val="340"/>
        </w:trPr>
        <w:tc>
          <w:tcPr>
            <w:tcW w:w="1297" w:type="dxa"/>
            <w:tcBorders>
              <w:top w:val="nil"/>
              <w:left w:val="nil"/>
              <w:bottom w:val="nil"/>
              <w:right w:val="single" w:sz="4" w:space="0" w:color="auto"/>
            </w:tcBorders>
          </w:tcPr>
          <w:p w14:paraId="1011D827"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179E0FB6" w14:textId="77777777"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Monitorowanie sytuacji przez osobę funkcyjną mającą dyżur w PCZK w Sztumie.</w:t>
            </w:r>
          </w:p>
        </w:tc>
      </w:tr>
      <w:tr w:rsidR="00A11D6B" w:rsidRPr="006A5E0D" w14:paraId="66141DD0" w14:textId="77777777" w:rsidTr="003946E9">
        <w:trPr>
          <w:trHeight w:val="340"/>
        </w:trPr>
        <w:tc>
          <w:tcPr>
            <w:tcW w:w="1297" w:type="dxa"/>
            <w:tcBorders>
              <w:top w:val="nil"/>
              <w:left w:val="nil"/>
              <w:bottom w:val="nil"/>
              <w:right w:val="single" w:sz="4" w:space="0" w:color="auto"/>
            </w:tcBorders>
          </w:tcPr>
          <w:p w14:paraId="54F9D2D2"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0F19A679" w14:textId="77777777" w:rsidR="00A11D6B" w:rsidRPr="006A5E0D" w:rsidRDefault="00A11D6B" w:rsidP="000F413B">
            <w:pPr>
              <w:spacing w:after="0" w:line="252" w:lineRule="auto"/>
              <w:jc w:val="left"/>
              <w:rPr>
                <w:szCs w:val="23"/>
                <w:lang w:eastAsia="zh-CN"/>
              </w:rPr>
            </w:pPr>
            <w:r w:rsidRPr="006A5E0D">
              <w:rPr>
                <w:rFonts w:eastAsia="Calibri" w:cs="Calibri"/>
                <w:sz w:val="24"/>
                <w:szCs w:val="24"/>
              </w:rPr>
              <w:t>Przekazanie informacji o skażeniu Staroście i Inspektorowi ds. Bezpieczeństwa i Zarządzania Kryzysowego.</w:t>
            </w:r>
          </w:p>
        </w:tc>
      </w:tr>
      <w:tr w:rsidR="00A11D6B" w:rsidRPr="006A5E0D" w14:paraId="01622591" w14:textId="77777777" w:rsidTr="003946E9">
        <w:trPr>
          <w:trHeight w:val="340"/>
        </w:trPr>
        <w:tc>
          <w:tcPr>
            <w:tcW w:w="1297" w:type="dxa"/>
            <w:tcBorders>
              <w:top w:val="nil"/>
              <w:left w:val="nil"/>
              <w:bottom w:val="nil"/>
              <w:right w:val="single" w:sz="4" w:space="0" w:color="auto"/>
            </w:tcBorders>
          </w:tcPr>
          <w:p w14:paraId="2CC894B2"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25FD4C3A" w14:textId="77777777" w:rsidR="00A11D6B" w:rsidRPr="006A5E0D" w:rsidRDefault="00A11D6B" w:rsidP="000F413B">
            <w:pPr>
              <w:spacing w:after="0" w:line="252" w:lineRule="auto"/>
              <w:jc w:val="left"/>
              <w:rPr>
                <w:szCs w:val="23"/>
                <w:lang w:eastAsia="zh-CN"/>
              </w:rPr>
            </w:pPr>
            <w:r w:rsidRPr="006A5E0D">
              <w:rPr>
                <w:rFonts w:eastAsia="Calibri" w:cs="Calibri"/>
                <w:sz w:val="24"/>
                <w:szCs w:val="24"/>
              </w:rPr>
              <w:t>Zwołanie posiedzenia członków Powiatowego Zespołu Zarządzania Kryzysowego i przygotowanie wariantów sposobu realizacji zadania.</w:t>
            </w:r>
          </w:p>
        </w:tc>
      </w:tr>
      <w:tr w:rsidR="00A11D6B" w:rsidRPr="006A5E0D" w14:paraId="4E2B6E01" w14:textId="77777777" w:rsidTr="003946E9">
        <w:trPr>
          <w:trHeight w:val="340"/>
        </w:trPr>
        <w:tc>
          <w:tcPr>
            <w:tcW w:w="1297" w:type="dxa"/>
            <w:tcBorders>
              <w:top w:val="nil"/>
              <w:left w:val="nil"/>
              <w:bottom w:val="nil"/>
              <w:right w:val="single" w:sz="4" w:space="0" w:color="auto"/>
            </w:tcBorders>
          </w:tcPr>
          <w:p w14:paraId="2D47CCA5"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3682ACC9" w14:textId="77777777" w:rsidR="00A11D6B" w:rsidRPr="006A5E0D" w:rsidRDefault="00A11D6B" w:rsidP="000F413B">
            <w:pPr>
              <w:spacing w:after="0" w:line="252" w:lineRule="auto"/>
              <w:jc w:val="left"/>
              <w:rPr>
                <w:szCs w:val="23"/>
                <w:lang w:eastAsia="zh-CN"/>
              </w:rPr>
            </w:pPr>
            <w:r w:rsidRPr="006A5E0D">
              <w:rPr>
                <w:rFonts w:eastAsia="Calibri" w:cs="Calibri"/>
                <w:sz w:val="24"/>
                <w:szCs w:val="24"/>
              </w:rPr>
              <w:t>Wybór i ogłoszenie przez Starostę optymalnego wariantu sposobu realizacji zadania, wydanie poleceń wykonania zadania w zakresie przeciwdziałania skutkom skażenia, w tym dystrybucja tabletek jodu potasu.</w:t>
            </w:r>
          </w:p>
        </w:tc>
      </w:tr>
      <w:tr w:rsidR="00A11D6B" w:rsidRPr="006A5E0D" w14:paraId="4CBC8479" w14:textId="77777777" w:rsidTr="003946E9">
        <w:trPr>
          <w:trHeight w:val="340"/>
        </w:trPr>
        <w:tc>
          <w:tcPr>
            <w:tcW w:w="1297" w:type="dxa"/>
            <w:tcBorders>
              <w:top w:val="nil"/>
              <w:left w:val="nil"/>
              <w:bottom w:val="nil"/>
              <w:right w:val="single" w:sz="4" w:space="0" w:color="auto"/>
            </w:tcBorders>
          </w:tcPr>
          <w:p w14:paraId="7327E963"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single" w:sz="4" w:space="0" w:color="auto"/>
              <w:right w:val="single" w:sz="4" w:space="0" w:color="auto"/>
            </w:tcBorders>
          </w:tcPr>
          <w:p w14:paraId="5D3170AD" w14:textId="38A9588C" w:rsidR="00A11D6B" w:rsidRPr="006A5E0D" w:rsidRDefault="003169B3" w:rsidP="000F413B">
            <w:pPr>
              <w:tabs>
                <w:tab w:val="left" w:pos="3195"/>
              </w:tabs>
              <w:spacing w:after="0" w:line="252" w:lineRule="auto"/>
              <w:jc w:val="left"/>
              <w:rPr>
                <w:szCs w:val="23"/>
                <w:lang w:eastAsia="zh-CN"/>
              </w:rPr>
            </w:pPr>
            <w:r w:rsidRPr="006A5E0D">
              <w:rPr>
                <w:rFonts w:eastAsia="Calibri" w:cs="Calibri"/>
                <w:sz w:val="24"/>
                <w:szCs w:val="24"/>
              </w:rPr>
              <w:t>ZKiSO</w:t>
            </w:r>
            <w:r w:rsidR="00A11D6B" w:rsidRPr="006A5E0D">
              <w:rPr>
                <w:rFonts w:eastAsia="Calibri" w:cs="Calibri"/>
                <w:sz w:val="24"/>
                <w:szCs w:val="24"/>
              </w:rPr>
              <w:t xml:space="preserve"> odpowiada za sprawność sprzętu i urządzeń w PCZK i w pomieszczeniu odpraw PZZK oraz logistyczne przygotowanie pracy</w:t>
            </w:r>
            <w:r w:rsidR="00A11D6B" w:rsidRPr="006A5E0D">
              <w:rPr>
                <w:szCs w:val="23"/>
                <w:lang w:eastAsia="zh-CN"/>
              </w:rPr>
              <w:t xml:space="preserve">. </w:t>
            </w:r>
          </w:p>
        </w:tc>
      </w:tr>
      <w:tr w:rsidR="00A11D6B" w:rsidRPr="006A5E0D" w14:paraId="7959C8F1" w14:textId="77777777" w:rsidTr="003946E9">
        <w:trPr>
          <w:trHeight w:val="170"/>
        </w:trPr>
        <w:tc>
          <w:tcPr>
            <w:tcW w:w="14799" w:type="dxa"/>
            <w:gridSpan w:val="3"/>
            <w:tcBorders>
              <w:top w:val="nil"/>
              <w:left w:val="nil"/>
              <w:bottom w:val="nil"/>
              <w:right w:val="nil"/>
            </w:tcBorders>
            <w:vAlign w:val="center"/>
          </w:tcPr>
          <w:p w14:paraId="7732F7CF" w14:textId="77777777" w:rsidR="00A11D6B" w:rsidRPr="006A5E0D" w:rsidRDefault="00A11D6B" w:rsidP="000F413B">
            <w:pPr>
              <w:spacing w:after="0" w:line="252" w:lineRule="auto"/>
              <w:jc w:val="left"/>
              <w:rPr>
                <w:sz w:val="4"/>
                <w:szCs w:val="4"/>
                <w:lang w:eastAsia="zh-CN"/>
              </w:rPr>
            </w:pPr>
          </w:p>
        </w:tc>
      </w:tr>
      <w:tr w:rsidR="00A11D6B" w:rsidRPr="006A5E0D" w14:paraId="0B8FB03B"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7EB26D"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1C9675F3" w14:textId="77777777" w:rsidTr="003946E9">
        <w:trPr>
          <w:trHeight w:val="113"/>
        </w:trPr>
        <w:tc>
          <w:tcPr>
            <w:tcW w:w="14799" w:type="dxa"/>
            <w:gridSpan w:val="3"/>
            <w:tcBorders>
              <w:top w:val="single" w:sz="4" w:space="0" w:color="auto"/>
              <w:left w:val="nil"/>
              <w:bottom w:val="nil"/>
              <w:right w:val="nil"/>
            </w:tcBorders>
          </w:tcPr>
          <w:p w14:paraId="2268767E" w14:textId="77777777" w:rsidR="00A11D6B" w:rsidRPr="006A5E0D" w:rsidRDefault="00A11D6B" w:rsidP="000F413B">
            <w:pPr>
              <w:spacing w:after="0" w:line="252" w:lineRule="auto"/>
              <w:jc w:val="left"/>
              <w:rPr>
                <w:sz w:val="4"/>
                <w:szCs w:val="4"/>
                <w:lang w:eastAsia="zh-CN"/>
              </w:rPr>
            </w:pPr>
          </w:p>
        </w:tc>
      </w:tr>
      <w:tr w:rsidR="00E720DA" w:rsidRPr="006A5E0D" w14:paraId="19B22E31"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5337AB44" w14:textId="59A25BF9" w:rsidR="00E720DA" w:rsidRPr="006A5E0D" w:rsidRDefault="00E720DA" w:rsidP="00E720DA">
            <w:pPr>
              <w:spacing w:after="0" w:line="252" w:lineRule="auto"/>
              <w:jc w:val="left"/>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4E003475"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5340"/>
        <w:gridCol w:w="2364"/>
        <w:gridCol w:w="2366"/>
        <w:gridCol w:w="2365"/>
        <w:gridCol w:w="2364"/>
      </w:tblGrid>
      <w:tr w:rsidR="00A11D6B" w:rsidRPr="006A5E0D" w14:paraId="15290FE4" w14:textId="77777777" w:rsidTr="003946E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256F3B"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0E1272A2" w14:textId="77777777" w:rsidTr="003946E9">
        <w:trPr>
          <w:trHeight w:val="113"/>
        </w:trPr>
        <w:tc>
          <w:tcPr>
            <w:tcW w:w="14799" w:type="dxa"/>
            <w:gridSpan w:val="5"/>
            <w:tcBorders>
              <w:top w:val="single" w:sz="4" w:space="0" w:color="auto"/>
              <w:left w:val="nil"/>
              <w:bottom w:val="single" w:sz="4" w:space="0" w:color="auto"/>
              <w:right w:val="nil"/>
            </w:tcBorders>
          </w:tcPr>
          <w:p w14:paraId="63534F34" w14:textId="77777777" w:rsidR="00A11D6B" w:rsidRPr="006A5E0D" w:rsidRDefault="00A11D6B" w:rsidP="000F413B">
            <w:pPr>
              <w:spacing w:after="0" w:line="252" w:lineRule="auto"/>
              <w:jc w:val="left"/>
              <w:rPr>
                <w:sz w:val="4"/>
                <w:szCs w:val="4"/>
                <w:lang w:eastAsia="zh-CN"/>
              </w:rPr>
            </w:pPr>
          </w:p>
        </w:tc>
      </w:tr>
      <w:tr w:rsidR="00A11D6B" w:rsidRPr="006A5E0D" w14:paraId="7D4903BF" w14:textId="77777777" w:rsidTr="003946E9">
        <w:trPr>
          <w:trHeight w:val="850"/>
        </w:trPr>
        <w:tc>
          <w:tcPr>
            <w:tcW w:w="5340"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74C4642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2D43FC7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2438830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270830D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0046548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52600F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3DFF942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4"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10E308D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70D6D8D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658B3C8"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21A235" w14:textId="77777777"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GROMADZENIE INFORMACJI O SKAZONYM OBSZARZE, ZAGROŻONEJ LUDNOŚCI. DOTYCHCZASOWYCH DZIAŁANIACH, ZAANGAŻOWANYCH PRZEDMIOTACH ORAZ PRZYGOTOWANIE KOMPLEKSOWEJ ANALIZY SYTUACJI WRAZ Z PROGNOZĄ JEJ ROZWOJU.</w:t>
            </w:r>
          </w:p>
        </w:tc>
      </w:tr>
      <w:tr w:rsidR="0010246F" w:rsidRPr="006A5E0D" w14:paraId="06A00441" w14:textId="77777777" w:rsidTr="003946E9">
        <w:trPr>
          <w:trHeight w:val="761"/>
        </w:trPr>
        <w:tc>
          <w:tcPr>
            <w:tcW w:w="5340" w:type="dxa"/>
            <w:tcBorders>
              <w:top w:val="single" w:sz="4" w:space="0" w:color="auto"/>
              <w:left w:val="single" w:sz="4" w:space="0" w:color="auto"/>
              <w:bottom w:val="single" w:sz="4" w:space="0" w:color="auto"/>
              <w:right w:val="dashSmallGap" w:sz="4" w:space="0" w:color="auto"/>
            </w:tcBorders>
          </w:tcPr>
          <w:p w14:paraId="33F5C21E" w14:textId="2A05D0D7"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skażenia radiacyjnego, rozwoju sytuacji i wynikającego z niej zagrożenia;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7624D728" w14:textId="434CB889"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współpraca i </w:t>
            </w:r>
            <w:r w:rsidR="000C2D12" w:rsidRPr="006A5E0D">
              <w:rPr>
                <w:rFonts w:asciiTheme="minorHAnsi" w:hAnsiTheme="minorHAnsi" w:cstheme="minorHAnsi"/>
                <w:sz w:val="18"/>
                <w:szCs w:val="18"/>
                <w:lang w:eastAsia="zh-CN"/>
              </w:rPr>
              <w:t>wymiana informacji ze</w:t>
            </w:r>
            <w:r w:rsidRPr="006A5E0D">
              <w:rPr>
                <w:rFonts w:asciiTheme="minorHAnsi" w:hAnsiTheme="minorHAnsi" w:cstheme="minorHAnsi"/>
                <w:sz w:val="18"/>
                <w:szCs w:val="18"/>
                <w:lang w:eastAsia="zh-CN"/>
              </w:rPr>
              <w:t xml:space="preserve"> wszystkimi </w:t>
            </w:r>
            <w:r w:rsidR="000C2D12" w:rsidRPr="006A5E0D">
              <w:rPr>
                <w:rFonts w:asciiTheme="minorHAnsi" w:hAnsiTheme="minorHAnsi" w:cstheme="minorHAnsi"/>
                <w:sz w:val="18"/>
                <w:szCs w:val="18"/>
                <w:lang w:eastAsia="zh-CN"/>
              </w:rPr>
              <w:t>uczestnikami reagowania</w:t>
            </w:r>
            <w:r w:rsidRPr="006A5E0D">
              <w:rPr>
                <w:rFonts w:asciiTheme="minorHAnsi" w:hAnsiTheme="minorHAnsi" w:cstheme="minorHAnsi"/>
                <w:sz w:val="18"/>
                <w:szCs w:val="18"/>
                <w:lang w:eastAsia="zh-CN"/>
              </w:rPr>
              <w:t xml:space="preserve"> kryzysowego, w tym z Państwową Agencją Atomistyki [PAA];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7E5F06B3" w14:textId="57EF1DA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przygotowanie logistyczne do </w:t>
            </w:r>
            <w:r w:rsidR="000C2D12" w:rsidRPr="006A5E0D">
              <w:rPr>
                <w:rFonts w:asciiTheme="minorHAnsi" w:hAnsiTheme="minorHAnsi" w:cstheme="minorHAnsi"/>
                <w:sz w:val="18"/>
                <w:szCs w:val="18"/>
                <w:lang w:eastAsia="zh-CN"/>
              </w:rPr>
              <w:t>funkcjonowania wzmocnionego</w:t>
            </w:r>
            <w:r w:rsidRPr="006A5E0D">
              <w:rPr>
                <w:rFonts w:asciiTheme="minorHAnsi" w:hAnsiTheme="minorHAnsi" w:cstheme="minorHAnsi"/>
                <w:sz w:val="18"/>
                <w:szCs w:val="18"/>
                <w:lang w:eastAsia="zh-CN"/>
              </w:rPr>
              <w:t xml:space="preserve"> dyżuru PCZK i długotrwałej pracy;</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1E90F3E5" w14:textId="293165B3"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bieżące raportowanie o </w:t>
            </w:r>
            <w:r w:rsidR="000C2D12" w:rsidRPr="006A5E0D">
              <w:rPr>
                <w:rFonts w:asciiTheme="minorHAnsi" w:hAnsiTheme="minorHAnsi" w:cstheme="minorHAnsi"/>
                <w:sz w:val="18"/>
                <w:szCs w:val="18"/>
                <w:lang w:eastAsia="zh-CN"/>
              </w:rPr>
              <w:t>sytuacji do</w:t>
            </w:r>
            <w:r w:rsidRPr="006A5E0D">
              <w:rPr>
                <w:rFonts w:asciiTheme="minorHAnsi" w:hAnsiTheme="minorHAnsi" w:cstheme="minorHAnsi"/>
                <w:sz w:val="18"/>
                <w:szCs w:val="18"/>
                <w:lang w:eastAsia="zh-CN"/>
              </w:rPr>
              <w:t xml:space="preserve"> starosty i WCZK uwzględniające:</w:t>
            </w:r>
          </w:p>
          <w:p w14:paraId="39E95D33" w14:textId="24EAD8AD"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sytuacji, czas,</w:t>
            </w:r>
            <w:r w:rsidRPr="006A5E0D">
              <w:rPr>
                <w:rFonts w:asciiTheme="minorHAnsi" w:hAnsiTheme="minorHAnsi" w:cstheme="minorHAnsi"/>
                <w:sz w:val="18"/>
                <w:szCs w:val="18"/>
                <w:lang w:eastAsia="zh-CN"/>
              </w:rPr>
              <w:tab/>
              <w:t>miejsce, obszar [powiat, gmina, miejscowość] jego wystąpienia,</w:t>
            </w:r>
          </w:p>
          <w:p w14:paraId="48A95288" w14:textId="77777777"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faktyczne i potencjalne skutki skażenia,</w:t>
            </w:r>
          </w:p>
          <w:p w14:paraId="22CFFF8E" w14:textId="3D774EE3"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poszkodowanych [zmarłych i porażonych],</w:t>
            </w:r>
          </w:p>
          <w:p w14:paraId="208B9D64" w14:textId="7B329089"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zagrożonych osób [w tym objętych ewakuacją],</w:t>
            </w:r>
          </w:p>
          <w:p w14:paraId="2721BEA6" w14:textId="77777777"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i prognozę rozwoju sytuacji w zakresie skażenia,</w:t>
            </w:r>
          </w:p>
          <w:p w14:paraId="549BBE6B" w14:textId="77777777" w:rsidR="0010246F" w:rsidRPr="006A5E0D" w:rsidRDefault="0010246F" w:rsidP="00575627">
            <w:pPr>
              <w:pStyle w:val="Akapitzlist"/>
              <w:numPr>
                <w:ilvl w:val="0"/>
                <w:numId w:val="171"/>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podjętych i zamierzonych działań,</w:t>
            </w:r>
          </w:p>
          <w:p w14:paraId="75E50016" w14:textId="40A29595"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bezwzględne przestrzeganie godzin raportowania;</w:t>
            </w:r>
          </w:p>
          <w:p w14:paraId="6D413770" w14:textId="6292694D"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informacji o planowanych działaniach.</w:t>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293ED59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7DFC69B2" w14:textId="6ADDF12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9F8AFCE" w14:textId="576FDFF4"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547D763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6C2DB42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064827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1AEE3B3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40619B78"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p w14:paraId="7B962E2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PAA;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B76372F"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112FE0D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74D0642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799E144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407D2DAE"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 siatce</w:t>
            </w:r>
          </w:p>
          <w:p w14:paraId="1D4E3B1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5D3E8546" w14:textId="36973A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członkowie</w:t>
            </w:r>
            <w:r w:rsidRPr="006A5E0D">
              <w:rPr>
                <w:rFonts w:asciiTheme="minorHAnsi" w:hAnsiTheme="minorHAnsi" w:cstheme="minorHAnsi"/>
                <w:sz w:val="18"/>
                <w:szCs w:val="18"/>
                <w:lang w:eastAsia="zh-CN"/>
              </w:rPr>
              <w:t xml:space="preserve"> PZZK, podmioty ujęte w siatce bezpieczeństwa.</w:t>
            </w:r>
          </w:p>
        </w:tc>
        <w:tc>
          <w:tcPr>
            <w:tcW w:w="2364" w:type="dxa"/>
            <w:tcBorders>
              <w:top w:val="single" w:sz="4" w:space="0" w:color="auto"/>
              <w:left w:val="dashSmallGap" w:sz="4" w:space="0" w:color="auto"/>
              <w:bottom w:val="single" w:sz="4" w:space="0" w:color="auto"/>
              <w:right w:val="single" w:sz="4" w:space="0" w:color="auto"/>
            </w:tcBorders>
          </w:tcPr>
          <w:p w14:paraId="7411D1D6" w14:textId="7FC2DF4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698D3C5B" w14:textId="77777777" w:rsidR="00A24528" w:rsidRPr="006A5E0D" w:rsidRDefault="00A24528" w:rsidP="0010246F">
            <w:pPr>
              <w:spacing w:after="0" w:line="252" w:lineRule="auto"/>
              <w:jc w:val="left"/>
              <w:rPr>
                <w:rFonts w:asciiTheme="minorHAnsi" w:hAnsiTheme="minorHAnsi" w:cstheme="minorHAnsi"/>
                <w:sz w:val="18"/>
                <w:szCs w:val="18"/>
                <w:lang w:eastAsia="zh-CN"/>
              </w:rPr>
            </w:pPr>
          </w:p>
          <w:p w14:paraId="45E3D00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FB0ED84"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194D1A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53B87F9"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28BC20B" w14:textId="67DC3DE9"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19C832B4"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CFE670" w14:textId="705332DB"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PZZK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10246F" w:rsidRPr="006A5E0D" w14:paraId="134A39FD"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304DD8F7" w14:textId="21F2676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364" w:type="dxa"/>
            <w:tcBorders>
              <w:top w:val="single" w:sz="4" w:space="0" w:color="auto"/>
              <w:left w:val="dashSmallGap" w:sz="4" w:space="0" w:color="auto"/>
              <w:bottom w:val="single" w:sz="4" w:space="0" w:color="auto"/>
              <w:right w:val="dashSmallGap" w:sz="4" w:space="0" w:color="auto"/>
            </w:tcBorders>
          </w:tcPr>
          <w:p w14:paraId="54D861F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358950B3" w14:textId="762C1E71" w:rsidR="0010246F" w:rsidRPr="006A5E0D" w:rsidRDefault="00FF217E" w:rsidP="0010246F">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6" w:type="dxa"/>
            <w:tcBorders>
              <w:top w:val="single" w:sz="4" w:space="0" w:color="auto"/>
              <w:left w:val="dashSmallGap" w:sz="4" w:space="0" w:color="auto"/>
              <w:bottom w:val="single" w:sz="4" w:space="0" w:color="auto"/>
              <w:right w:val="dashSmallGap" w:sz="4" w:space="0" w:color="auto"/>
            </w:tcBorders>
          </w:tcPr>
          <w:p w14:paraId="6FE9BC1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74E2A39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członkami PZZK i podmiotami wymienionymi w siatce bezpieczeństwa.</w:t>
            </w:r>
          </w:p>
        </w:tc>
        <w:tc>
          <w:tcPr>
            <w:tcW w:w="2364" w:type="dxa"/>
            <w:tcBorders>
              <w:top w:val="single" w:sz="4" w:space="0" w:color="auto"/>
              <w:left w:val="dashSmallGap" w:sz="4" w:space="0" w:color="auto"/>
              <w:bottom w:val="single" w:sz="4" w:space="0" w:color="auto"/>
              <w:right w:val="single" w:sz="4" w:space="0" w:color="auto"/>
            </w:tcBorders>
          </w:tcPr>
          <w:p w14:paraId="35AB9A46" w14:textId="79EF6B1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ab/>
            </w:r>
          </w:p>
        </w:tc>
      </w:tr>
      <w:tr w:rsidR="00A11D6B" w:rsidRPr="006A5E0D" w14:paraId="769EA35A"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9F481F" w14:textId="190DC949" w:rsidR="00A11D6B" w:rsidRPr="006A5E0D" w:rsidRDefault="00A11D6B" w:rsidP="00C17180">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URUCHAMIANIE ZADAŃ OKREŚLONYCH W PLANIE POSTĘPOWANIA NA WYPADEK ZDARZEŃ RADIACYJNYCH, KOORDYNACJA DZIAŁAŃ WSZYSTKICH UCZESTNIKÓW I</w:t>
            </w:r>
            <w:r w:rsidR="00267BDB"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PRZEDMIOTÓW REAGOWANIA, UWZGLĘDNIENIE WSPARCIA W POZYSKANIU I DOSTARCZENIU TABLETEK JODU POTASU.</w:t>
            </w:r>
          </w:p>
        </w:tc>
      </w:tr>
      <w:tr w:rsidR="0010246F" w:rsidRPr="006A5E0D" w14:paraId="23BACC10"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3EEDA895" w14:textId="3C9B097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realizacja przedsięwzięć określonych w planie postępowania na wypadek zdarzeń radiacyjnych;</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3E6943C1" w14:textId="6D9C71CF"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działań wszystkich podmiotów uczestniczących w likwidacji skutków skażenia;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75924F8" w14:textId="00990452"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reakcja na rozwój sytuacji i udzielanie niezbędnego wsparcia jednostkom administracji samorządowej, służbom i innym </w:t>
            </w:r>
            <w:r w:rsidR="000C2D12" w:rsidRPr="006A5E0D">
              <w:rPr>
                <w:rFonts w:asciiTheme="minorHAnsi" w:hAnsiTheme="minorHAnsi" w:cstheme="minorHAnsi"/>
                <w:sz w:val="18"/>
                <w:szCs w:val="18"/>
                <w:lang w:eastAsia="zh-CN"/>
              </w:rPr>
              <w:t>podmiotom biorących</w:t>
            </w:r>
            <w:r w:rsidRPr="006A5E0D">
              <w:rPr>
                <w:rFonts w:asciiTheme="minorHAnsi" w:hAnsiTheme="minorHAnsi" w:cstheme="minorHAnsi"/>
                <w:sz w:val="18"/>
                <w:szCs w:val="18"/>
                <w:lang w:eastAsia="zh-CN"/>
              </w:rPr>
              <w:t xml:space="preserve"> udział w działaniach, w tym dostarczania tabletek jodu potasu.</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452133F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w:t>
            </w:r>
          </w:p>
          <w:p w14:paraId="1BACAEA2" w14:textId="204BB231"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1EC2079" w14:textId="4AB44036"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3AA6AEC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78AF210"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18752263"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60B4E9E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177D6C9A"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41BC203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692BE63E"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42CCEAF"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5601FA92" w14:textId="5E322C90"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w:t>
            </w:r>
            <w:r w:rsidRPr="006A5E0D">
              <w:rPr>
                <w:rFonts w:asciiTheme="minorHAnsi" w:hAnsiTheme="minorHAnsi" w:cstheme="minorHAnsi"/>
                <w:sz w:val="18"/>
                <w:szCs w:val="18"/>
                <w:lang w:eastAsia="zh-CN"/>
              </w:rPr>
              <w:t>, podmioty ujęte w siatce bezpieczeństwa.</w:t>
            </w:r>
          </w:p>
        </w:tc>
        <w:tc>
          <w:tcPr>
            <w:tcW w:w="2364" w:type="dxa"/>
            <w:tcBorders>
              <w:top w:val="single" w:sz="4" w:space="0" w:color="auto"/>
              <w:left w:val="dashSmallGap" w:sz="4" w:space="0" w:color="auto"/>
              <w:bottom w:val="single" w:sz="4" w:space="0" w:color="auto"/>
              <w:right w:val="single" w:sz="4" w:space="0" w:color="auto"/>
            </w:tcBorders>
          </w:tcPr>
          <w:p w14:paraId="70C99CB3" w14:textId="0511DF64"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09F833A7" w14:textId="77777777" w:rsidR="00A24528" w:rsidRPr="006A5E0D" w:rsidRDefault="00A24528" w:rsidP="0010246F">
            <w:pPr>
              <w:spacing w:after="0" w:line="252" w:lineRule="auto"/>
              <w:jc w:val="left"/>
              <w:rPr>
                <w:rFonts w:asciiTheme="minorHAnsi" w:hAnsiTheme="minorHAnsi" w:cstheme="minorHAnsi"/>
                <w:sz w:val="18"/>
                <w:szCs w:val="18"/>
                <w:lang w:eastAsia="zh-CN"/>
              </w:rPr>
            </w:pPr>
          </w:p>
          <w:p w14:paraId="033D65B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57463E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D2A6B02"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F57EDBE"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24F69B91" w14:textId="0B48467A"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5CEE2BBC"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33591A" w14:textId="30A175BA"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MONITOROWANIE OBSZARU SKAŻENIA, SPOSOBU REALIZACJI ZADAŃ POD WZGLĘDEM EFEKTÓW PRZEZ POSZCZEGÓLNE PODMIOTY UCZESTNICZĄCE W LIKWIDACJI SKUTKÓW SKAŻENIA ORAZ WYSTĘPOWANIE Z WNIOSKAMI O UDZIELENIE WSPARCIA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 RAZIE POTRZEBY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10246F" w:rsidRPr="006A5E0D" w14:paraId="680D97F7"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3810BDB7" w14:textId="05DF73FF"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monitorowanie realizacji określonych w Planie przedsięwzięć i zadań przez samorządy gmin/ miast z terenu powiatu, w razie potrzeby korygowanie podejmowanych działań;</w:t>
            </w:r>
          </w:p>
          <w:p w14:paraId="754AD6F7" w14:textId="09BA9EA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wspierać samorządy z terenu powiatu poprzez właściwe wykorzystywanie dostępnych </w:t>
            </w:r>
            <w:r w:rsidR="000C2D12" w:rsidRPr="006A5E0D">
              <w:rPr>
                <w:rFonts w:asciiTheme="minorHAnsi" w:hAnsiTheme="minorHAnsi" w:cstheme="minorHAnsi"/>
                <w:sz w:val="18"/>
                <w:szCs w:val="18"/>
                <w:lang w:eastAsia="zh-CN"/>
              </w:rPr>
              <w:t>zasobów ratowniczych</w:t>
            </w:r>
            <w:r w:rsidRPr="006A5E0D">
              <w:rPr>
                <w:rFonts w:asciiTheme="minorHAnsi" w:hAnsiTheme="minorHAnsi" w:cstheme="minorHAnsi"/>
                <w:sz w:val="18"/>
                <w:szCs w:val="18"/>
                <w:lang w:eastAsia="zh-CN"/>
              </w:rPr>
              <w:t xml:space="preserve"> w powiecie, ze szczególnym uwzględnieniem pomocy osobom poszkodowanym;</w:t>
            </w:r>
          </w:p>
          <w:p w14:paraId="5325B87E" w14:textId="39B02C06"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dokonywać systematycznej oceny efektów działań zapobiegawczych w rejonie kryzysu oraz formułować propozycje i wnioski dotyczące dalszego przebiegu działań;</w:t>
            </w:r>
          </w:p>
          <w:p w14:paraId="69238FDD" w14:textId="0D51DAAD"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rekonesans w rejonach skażenia, dokonać oceny stanu faktycznego oraz potrzebę skierowania dodatkowych SiS w rejon zagrożenia;</w:t>
            </w:r>
          </w:p>
          <w:p w14:paraId="1453062D" w14:textId="47DD32C9" w:rsidR="0010246F" w:rsidRPr="006A5E0D" w:rsidRDefault="0010246F"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przeanalizować możliwość wsparcia działań administracji przez siły i środki znajdujące się w dyspozycji SZ RP, w przypadku takiej potrzeby wniosek o wsparcie działań w rejonie kryzysu.</w:t>
            </w:r>
          </w:p>
        </w:tc>
        <w:tc>
          <w:tcPr>
            <w:tcW w:w="2364" w:type="dxa"/>
            <w:tcBorders>
              <w:top w:val="single" w:sz="4" w:space="0" w:color="auto"/>
              <w:left w:val="dashSmallGap" w:sz="4" w:space="0" w:color="auto"/>
              <w:bottom w:val="single" w:sz="4" w:space="0" w:color="auto"/>
              <w:right w:val="dashSmallGap" w:sz="4" w:space="0" w:color="auto"/>
            </w:tcBorders>
          </w:tcPr>
          <w:p w14:paraId="3D78C55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39D90EF9" w14:textId="79163CBA"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020AD9C" w14:textId="57204038" w:rsidR="0010246F"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10B11B88"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7579EC6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16FD807"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1ABF7ADB"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3ED8F62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24673046"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25B3B091"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79897AEC"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2A3D9E2E" w14:textId="778F7946"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członkowie</w:t>
            </w:r>
            <w:r w:rsidRPr="006A5E0D">
              <w:rPr>
                <w:rFonts w:asciiTheme="minorHAnsi" w:hAnsiTheme="minorHAnsi" w:cstheme="minorHAnsi"/>
                <w:sz w:val="18"/>
                <w:szCs w:val="18"/>
                <w:lang w:eastAsia="zh-CN"/>
              </w:rPr>
              <w:t xml:space="preserve"> PZZK, podmioty ujęte w siatce bezpieczeństwa.</w:t>
            </w:r>
          </w:p>
        </w:tc>
        <w:tc>
          <w:tcPr>
            <w:tcW w:w="2364" w:type="dxa"/>
            <w:tcBorders>
              <w:top w:val="single" w:sz="4" w:space="0" w:color="auto"/>
              <w:left w:val="dashSmallGap" w:sz="4" w:space="0" w:color="auto"/>
              <w:bottom w:val="single" w:sz="4" w:space="0" w:color="auto"/>
              <w:right w:val="single" w:sz="4" w:space="0" w:color="auto"/>
            </w:tcBorders>
          </w:tcPr>
          <w:p w14:paraId="623AE03E" w14:textId="77F5A90D"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2E93F729" w14:textId="77777777" w:rsidR="00A24528" w:rsidRPr="006A5E0D" w:rsidRDefault="00A24528" w:rsidP="0010246F">
            <w:pPr>
              <w:spacing w:after="0" w:line="252" w:lineRule="auto"/>
              <w:jc w:val="left"/>
              <w:rPr>
                <w:rFonts w:asciiTheme="minorHAnsi" w:hAnsiTheme="minorHAnsi" w:cstheme="minorHAnsi"/>
                <w:sz w:val="18"/>
                <w:szCs w:val="18"/>
                <w:lang w:eastAsia="zh-CN"/>
              </w:rPr>
            </w:pPr>
          </w:p>
          <w:p w14:paraId="7B40B57D" w14:textId="11E2383B"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7C7F6AED"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F36034E"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6298EE5" w14:textId="77777777"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8EA1AAA" w14:textId="535BAC93" w:rsidR="0010246F" w:rsidRPr="006A5E0D" w:rsidRDefault="0010246F" w:rsidP="0010246F">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482BBF97"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8BBF03" w14:textId="2F925631"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5. SYSTEMATYCZNE PRZEKAZYWANIE INFORMACJI, UWZGLĘDNIAJĄCE OBOWIĄZUJĄCE PROCEDURY WYMIANY INFORMACJI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1</w:t>
            </w:r>
            <w:r w:rsidR="000A3599" w:rsidRPr="006A5E0D">
              <w:rPr>
                <w:rFonts w:asciiTheme="minorHAnsi" w:hAnsiTheme="minorHAnsi" w:cstheme="minorHAnsi"/>
                <w:b/>
                <w:sz w:val="21"/>
                <w:szCs w:val="23"/>
                <w:lang w:eastAsia="zh-CN"/>
              </w:rPr>
              <w:t>]</w:t>
            </w:r>
          </w:p>
        </w:tc>
      </w:tr>
      <w:tr w:rsidR="00A11D6B" w:rsidRPr="006A5E0D" w14:paraId="70400226" w14:textId="77777777" w:rsidTr="003946E9">
        <w:trPr>
          <w:trHeight w:val="1984"/>
        </w:trPr>
        <w:tc>
          <w:tcPr>
            <w:tcW w:w="5340" w:type="dxa"/>
            <w:tcBorders>
              <w:top w:val="single" w:sz="4" w:space="0" w:color="auto"/>
              <w:left w:val="single" w:sz="4" w:space="0" w:color="auto"/>
              <w:bottom w:val="single" w:sz="4" w:space="0" w:color="auto"/>
              <w:right w:val="dashSmallGap" w:sz="4" w:space="0" w:color="auto"/>
            </w:tcBorders>
          </w:tcPr>
          <w:p w14:paraId="5161D41A" w14:textId="6A84DB04"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1.</w:t>
            </w:r>
          </w:p>
        </w:tc>
        <w:tc>
          <w:tcPr>
            <w:tcW w:w="2364" w:type="dxa"/>
            <w:tcBorders>
              <w:top w:val="single" w:sz="4" w:space="0" w:color="auto"/>
              <w:left w:val="dashSmallGap" w:sz="4" w:space="0" w:color="auto"/>
              <w:bottom w:val="single" w:sz="4" w:space="0" w:color="auto"/>
              <w:right w:val="dashSmallGap" w:sz="4" w:space="0" w:color="auto"/>
            </w:tcBorders>
          </w:tcPr>
          <w:p w14:paraId="3112D7E4" w14:textId="48A29656"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6" w:type="dxa"/>
            <w:tcBorders>
              <w:top w:val="single" w:sz="4" w:space="0" w:color="auto"/>
              <w:left w:val="dashSmallGap" w:sz="4" w:space="0" w:color="auto"/>
              <w:bottom w:val="single" w:sz="4" w:space="0" w:color="auto"/>
              <w:right w:val="dashSmallGap" w:sz="4" w:space="0" w:color="auto"/>
            </w:tcBorders>
          </w:tcPr>
          <w:p w14:paraId="3AF115A1"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4DD7861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0413BC9"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419F76C5"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1D9C3ADC"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0D8AD4DB"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22147B40"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06C907BE"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93AAE0E" w14:textId="701603A9"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w:t>
            </w:r>
            <w:r w:rsidRPr="006A5E0D">
              <w:rPr>
                <w:rFonts w:asciiTheme="minorHAnsi" w:hAnsiTheme="minorHAnsi" w:cstheme="minorHAnsi"/>
                <w:sz w:val="18"/>
                <w:szCs w:val="18"/>
                <w:lang w:eastAsia="zh-CN"/>
              </w:rPr>
              <w:t xml:space="preserve">, podmioty w siatce </w:t>
            </w:r>
            <w:r w:rsidR="003946E9" w:rsidRPr="006A5E0D">
              <w:rPr>
                <w:rFonts w:asciiTheme="minorHAnsi" w:hAnsiTheme="minorHAnsi" w:cstheme="minorHAnsi"/>
                <w:sz w:val="18"/>
                <w:szCs w:val="18"/>
                <w:lang w:eastAsia="zh-CN"/>
              </w:rPr>
              <w:t>b</w:t>
            </w:r>
            <w:r w:rsidRPr="006A5E0D">
              <w:rPr>
                <w:rFonts w:asciiTheme="minorHAnsi" w:hAnsiTheme="minorHAnsi" w:cstheme="minorHAnsi"/>
                <w:sz w:val="18"/>
                <w:szCs w:val="18"/>
                <w:lang w:eastAsia="zh-CN"/>
              </w:rPr>
              <w:t>ezp</w:t>
            </w:r>
            <w:r w:rsidR="003946E9" w:rsidRPr="006A5E0D">
              <w:rPr>
                <w:rFonts w:asciiTheme="minorHAnsi" w:hAnsiTheme="minorHAnsi" w:cstheme="minorHAnsi"/>
                <w:sz w:val="18"/>
                <w:szCs w:val="18"/>
                <w:lang w:eastAsia="zh-CN"/>
              </w:rPr>
              <w:t>.</w:t>
            </w:r>
          </w:p>
        </w:tc>
        <w:tc>
          <w:tcPr>
            <w:tcW w:w="2364" w:type="dxa"/>
            <w:tcBorders>
              <w:top w:val="single" w:sz="4" w:space="0" w:color="auto"/>
              <w:left w:val="dashSmallGap" w:sz="4" w:space="0" w:color="auto"/>
              <w:bottom w:val="single" w:sz="4" w:space="0" w:color="auto"/>
              <w:right w:val="single" w:sz="4" w:space="0" w:color="auto"/>
            </w:tcBorders>
          </w:tcPr>
          <w:p w14:paraId="0B344B78"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bl>
    <w:p w14:paraId="4B14954E" w14:textId="77777777" w:rsidR="0010246F" w:rsidRPr="006A5E0D" w:rsidRDefault="0010246F">
      <w:pPr>
        <w:sectPr w:rsidR="0010246F"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1297"/>
        <w:gridCol w:w="4043"/>
        <w:gridCol w:w="2364"/>
        <w:gridCol w:w="2366"/>
        <w:gridCol w:w="2365"/>
        <w:gridCol w:w="2364"/>
      </w:tblGrid>
      <w:tr w:rsidR="00A11D6B" w:rsidRPr="006A5E0D" w14:paraId="15EE9DDB"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9F578D"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6. INFORMOWANIE I OSTRZEGANIE LUDNOŚCI O SKAŻENIU, SZCZEGÓLNIE W ZAKRESIE ZAPEWNIENIA BEZPIECZEŃSTWA I DYSTRYBUCJI TABLETEK JODU POTASU.</w:t>
            </w:r>
          </w:p>
        </w:tc>
      </w:tr>
      <w:tr w:rsidR="00A24528" w:rsidRPr="006A5E0D" w14:paraId="6637E884" w14:textId="77777777" w:rsidTr="0010246F">
        <w:trPr>
          <w:trHeight w:val="397"/>
        </w:trPr>
        <w:tc>
          <w:tcPr>
            <w:tcW w:w="5340" w:type="dxa"/>
            <w:gridSpan w:val="2"/>
            <w:tcBorders>
              <w:top w:val="single" w:sz="4" w:space="0" w:color="auto"/>
              <w:left w:val="single" w:sz="4" w:space="0" w:color="auto"/>
              <w:bottom w:val="single" w:sz="4" w:space="0" w:color="auto"/>
              <w:right w:val="dashSmallGap" w:sz="4" w:space="0" w:color="auto"/>
            </w:tcBorders>
          </w:tcPr>
          <w:p w14:paraId="7E2AA808" w14:textId="15CD37D8"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informowanie i ostrzeganie ludności na obszarze gmin i miast powiatu za pomocą posiadanych systemów komunikacji [powiadamianie sms, radiowe, syreny </w:t>
            </w:r>
            <w:r w:rsidR="000C2D12" w:rsidRPr="006A5E0D">
              <w:rPr>
                <w:rFonts w:asciiTheme="minorHAnsi" w:hAnsiTheme="minorHAnsi" w:cstheme="minorHAnsi"/>
                <w:sz w:val="18"/>
                <w:szCs w:val="18"/>
                <w:lang w:eastAsia="zh-CN"/>
              </w:rPr>
              <w:t>alarmowe, media publiczne</w:t>
            </w:r>
            <w:r w:rsidRPr="006A5E0D">
              <w:rPr>
                <w:rFonts w:asciiTheme="minorHAnsi" w:hAnsiTheme="minorHAnsi" w:cstheme="minorHAnsi"/>
                <w:sz w:val="18"/>
                <w:szCs w:val="18"/>
                <w:lang w:eastAsia="zh-CN"/>
              </w:rPr>
              <w:t>, telefonia komórkowa] w zakresie zdarzeń i ich skutków dla społeczeństwa;</w:t>
            </w:r>
            <w:r w:rsidRPr="006A5E0D">
              <w:rPr>
                <w:rFonts w:asciiTheme="minorHAnsi" w:hAnsiTheme="minorHAnsi" w:cstheme="minorHAnsi"/>
                <w:sz w:val="18"/>
                <w:szCs w:val="18"/>
                <w:lang w:eastAsia="zh-CN"/>
              </w:rPr>
              <w:tab/>
            </w:r>
          </w:p>
          <w:p w14:paraId="457D3411" w14:textId="55F1D5E4"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zagrożenia skażeniem;</w:t>
            </w:r>
          </w:p>
          <w:p w14:paraId="6F433F13" w14:textId="67AECEE0"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prostować, nie prowadzić do dezinformacji;</w:t>
            </w:r>
            <w:r w:rsidRPr="006A5E0D">
              <w:rPr>
                <w:rFonts w:asciiTheme="minorHAnsi" w:hAnsiTheme="minorHAnsi" w:cstheme="minorHAnsi"/>
                <w:sz w:val="18"/>
                <w:szCs w:val="18"/>
                <w:lang w:eastAsia="zh-CN"/>
              </w:rPr>
              <w:tab/>
            </w:r>
          </w:p>
          <w:p w14:paraId="01D7A003" w14:textId="3EBCE7E8"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cyklicznych konferencji prasowych mających na celu rzetelne informowanie społeczeństwa o sytuacji.</w:t>
            </w:r>
          </w:p>
        </w:tc>
        <w:tc>
          <w:tcPr>
            <w:tcW w:w="2364" w:type="dxa"/>
            <w:tcBorders>
              <w:top w:val="single" w:sz="4" w:space="0" w:color="auto"/>
              <w:left w:val="dashSmallGap" w:sz="4" w:space="0" w:color="auto"/>
              <w:bottom w:val="single" w:sz="4" w:space="0" w:color="auto"/>
              <w:right w:val="dashSmallGap" w:sz="4" w:space="0" w:color="auto"/>
            </w:tcBorders>
          </w:tcPr>
          <w:p w14:paraId="65A26E6C" w14:textId="41F6EE1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82239FA" w14:textId="23730D76" w:rsidR="00A24528" w:rsidRPr="006A5E0D" w:rsidRDefault="00A24528" w:rsidP="00A24528">
            <w:pPr>
              <w:spacing w:after="0" w:line="252" w:lineRule="auto"/>
              <w:jc w:val="left"/>
              <w:rPr>
                <w:rFonts w:asciiTheme="minorHAnsi" w:hAnsiTheme="minorHAnsi" w:cstheme="minorHAnsi"/>
                <w:sz w:val="18"/>
                <w:szCs w:val="18"/>
                <w:highlight w:val="red"/>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64171013"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eastAsia="Calibri" w:cs="Calibri"/>
                <w:sz w:val="18"/>
                <w:szCs w:val="18"/>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63D09B17" w14:textId="3D4A031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Powiatowym Centrum Zarządzania Kryzysowego, Gminnymi / Miejskimi Centrami Zarządzania Kryzysowego z pozostałymi podmiotami uczestniczącymi w zadaniu.</w:t>
            </w:r>
          </w:p>
        </w:tc>
        <w:tc>
          <w:tcPr>
            <w:tcW w:w="2364" w:type="dxa"/>
            <w:tcBorders>
              <w:top w:val="single" w:sz="4" w:space="0" w:color="auto"/>
              <w:left w:val="dashSmallGap" w:sz="4" w:space="0" w:color="auto"/>
              <w:bottom w:val="single" w:sz="4" w:space="0" w:color="auto"/>
              <w:right w:val="single" w:sz="4" w:space="0" w:color="auto"/>
            </w:tcBorders>
          </w:tcPr>
          <w:p w14:paraId="44A677EF" w14:textId="12E90009"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140CBAA8"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p w14:paraId="6A0E01E3"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66B4C04"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D4FF42B"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F56F0BD"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4DABAAA" w14:textId="155E3158"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24528" w:rsidRPr="006A5E0D" w14:paraId="0D01B7EE" w14:textId="77777777" w:rsidTr="0079772C">
        <w:trPr>
          <w:trHeight w:val="113"/>
        </w:trPr>
        <w:tc>
          <w:tcPr>
            <w:tcW w:w="14799" w:type="dxa"/>
            <w:gridSpan w:val="6"/>
            <w:tcBorders>
              <w:top w:val="single" w:sz="4" w:space="0" w:color="auto"/>
              <w:left w:val="nil"/>
              <w:bottom w:val="single" w:sz="4" w:space="0" w:color="auto"/>
              <w:right w:val="nil"/>
            </w:tcBorders>
            <w:shd w:val="clear" w:color="auto" w:fill="auto"/>
            <w:vAlign w:val="center"/>
          </w:tcPr>
          <w:p w14:paraId="6A8F0D64" w14:textId="77777777" w:rsidR="00A24528" w:rsidRPr="006A5E0D" w:rsidRDefault="00A24528" w:rsidP="00A24528">
            <w:pPr>
              <w:spacing w:after="0" w:line="252" w:lineRule="auto"/>
              <w:jc w:val="left"/>
              <w:rPr>
                <w:b/>
                <w:sz w:val="4"/>
                <w:szCs w:val="4"/>
                <w:lang w:eastAsia="zh-CN"/>
              </w:rPr>
            </w:pPr>
          </w:p>
        </w:tc>
      </w:tr>
      <w:tr w:rsidR="00A24528" w:rsidRPr="006A5E0D" w14:paraId="6B781F12"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A5F777E"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24528" w:rsidRPr="006A5E0D" w14:paraId="74C17440" w14:textId="77777777" w:rsidTr="003946E9">
        <w:trPr>
          <w:trHeight w:val="113"/>
        </w:trPr>
        <w:tc>
          <w:tcPr>
            <w:tcW w:w="14799" w:type="dxa"/>
            <w:gridSpan w:val="6"/>
            <w:tcBorders>
              <w:top w:val="single" w:sz="4" w:space="0" w:color="auto"/>
              <w:left w:val="nil"/>
              <w:bottom w:val="nil"/>
              <w:right w:val="nil"/>
            </w:tcBorders>
          </w:tcPr>
          <w:p w14:paraId="7A4CF0DE" w14:textId="77777777" w:rsidR="00A24528" w:rsidRPr="006A5E0D" w:rsidRDefault="00A24528" w:rsidP="00A24528">
            <w:pPr>
              <w:spacing w:after="0" w:line="252" w:lineRule="auto"/>
              <w:jc w:val="left"/>
              <w:rPr>
                <w:sz w:val="4"/>
                <w:szCs w:val="4"/>
                <w:lang w:eastAsia="zh-CN"/>
              </w:rPr>
            </w:pPr>
          </w:p>
        </w:tc>
      </w:tr>
      <w:tr w:rsidR="00A24528" w:rsidRPr="006A5E0D" w14:paraId="1CD39C00" w14:textId="77777777" w:rsidTr="003946E9">
        <w:trPr>
          <w:trHeight w:val="397"/>
        </w:trPr>
        <w:tc>
          <w:tcPr>
            <w:tcW w:w="1297" w:type="dxa"/>
            <w:tcBorders>
              <w:top w:val="nil"/>
              <w:left w:val="nil"/>
              <w:bottom w:val="nil"/>
              <w:right w:val="single" w:sz="4" w:space="0" w:color="auto"/>
            </w:tcBorders>
          </w:tcPr>
          <w:p w14:paraId="3C95A1FA"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2" w:type="dxa"/>
            <w:gridSpan w:val="5"/>
            <w:tcBorders>
              <w:top w:val="single" w:sz="4" w:space="0" w:color="auto"/>
              <w:left w:val="single" w:sz="4" w:space="0" w:color="auto"/>
              <w:bottom w:val="nil"/>
              <w:right w:val="single" w:sz="4" w:space="0" w:color="auto"/>
            </w:tcBorders>
          </w:tcPr>
          <w:p w14:paraId="5373CEDB"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Wydziały Starostwa Powiatowego, w zależności od potrzeb.</w:t>
            </w:r>
          </w:p>
        </w:tc>
      </w:tr>
      <w:tr w:rsidR="00A24528" w:rsidRPr="006A5E0D" w14:paraId="254BAA94" w14:textId="77777777" w:rsidTr="003946E9">
        <w:trPr>
          <w:trHeight w:val="397"/>
        </w:trPr>
        <w:tc>
          <w:tcPr>
            <w:tcW w:w="1297" w:type="dxa"/>
            <w:tcBorders>
              <w:top w:val="nil"/>
              <w:left w:val="nil"/>
              <w:bottom w:val="nil"/>
              <w:right w:val="single" w:sz="4" w:space="0" w:color="auto"/>
            </w:tcBorders>
          </w:tcPr>
          <w:p w14:paraId="7D1469D0"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2" w:type="dxa"/>
            <w:gridSpan w:val="5"/>
            <w:tcBorders>
              <w:top w:val="nil"/>
              <w:left w:val="single" w:sz="4" w:space="0" w:color="auto"/>
              <w:bottom w:val="nil"/>
              <w:right w:val="single" w:sz="4" w:space="0" w:color="auto"/>
            </w:tcBorders>
          </w:tcPr>
          <w:p w14:paraId="132C4B26"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Media lokalne i ogólnokrajowe.</w:t>
            </w:r>
          </w:p>
        </w:tc>
      </w:tr>
      <w:tr w:rsidR="00A24528" w:rsidRPr="006A5E0D" w14:paraId="0562020B" w14:textId="77777777" w:rsidTr="003946E9">
        <w:trPr>
          <w:trHeight w:val="397"/>
        </w:trPr>
        <w:tc>
          <w:tcPr>
            <w:tcW w:w="1297" w:type="dxa"/>
            <w:tcBorders>
              <w:top w:val="nil"/>
              <w:left w:val="nil"/>
              <w:bottom w:val="nil"/>
              <w:right w:val="single" w:sz="4" w:space="0" w:color="auto"/>
            </w:tcBorders>
          </w:tcPr>
          <w:p w14:paraId="62DBA4F7" w14:textId="77777777" w:rsidR="00A24528" w:rsidRPr="006A5E0D" w:rsidRDefault="00A24528" w:rsidP="00A24528">
            <w:pPr>
              <w:spacing w:after="0" w:line="252" w:lineRule="auto"/>
              <w:jc w:val="right"/>
              <w:rPr>
                <w:szCs w:val="23"/>
                <w:lang w:eastAsia="zh-CN"/>
              </w:rPr>
            </w:pPr>
            <w:r w:rsidRPr="006A5E0D">
              <w:rPr>
                <w:szCs w:val="23"/>
                <w:lang w:eastAsia="zh-CN"/>
              </w:rPr>
              <w:t>3.</w:t>
            </w:r>
          </w:p>
        </w:tc>
        <w:tc>
          <w:tcPr>
            <w:tcW w:w="13502" w:type="dxa"/>
            <w:gridSpan w:val="5"/>
            <w:tcBorders>
              <w:top w:val="nil"/>
              <w:left w:val="single" w:sz="4" w:space="0" w:color="auto"/>
              <w:bottom w:val="nil"/>
              <w:right w:val="single" w:sz="4" w:space="0" w:color="auto"/>
            </w:tcBorders>
          </w:tcPr>
          <w:p w14:paraId="1F547039"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Państwowa Agencja Atomistyki.</w:t>
            </w:r>
          </w:p>
        </w:tc>
      </w:tr>
      <w:tr w:rsidR="00A24528" w:rsidRPr="006A5E0D" w14:paraId="61E7A040" w14:textId="77777777" w:rsidTr="003946E9">
        <w:trPr>
          <w:trHeight w:val="397"/>
        </w:trPr>
        <w:tc>
          <w:tcPr>
            <w:tcW w:w="1297" w:type="dxa"/>
            <w:tcBorders>
              <w:top w:val="nil"/>
              <w:left w:val="nil"/>
              <w:bottom w:val="nil"/>
              <w:right w:val="single" w:sz="4" w:space="0" w:color="auto"/>
            </w:tcBorders>
          </w:tcPr>
          <w:p w14:paraId="1BF5107A" w14:textId="77777777" w:rsidR="00A24528" w:rsidRPr="006A5E0D" w:rsidRDefault="00A24528" w:rsidP="00A24528">
            <w:pPr>
              <w:spacing w:after="0" w:line="252" w:lineRule="auto"/>
              <w:jc w:val="right"/>
              <w:rPr>
                <w:szCs w:val="23"/>
                <w:lang w:eastAsia="zh-CN"/>
              </w:rPr>
            </w:pPr>
            <w:r w:rsidRPr="006A5E0D">
              <w:rPr>
                <w:szCs w:val="23"/>
                <w:lang w:eastAsia="zh-CN"/>
              </w:rPr>
              <w:t>4.</w:t>
            </w:r>
          </w:p>
        </w:tc>
        <w:tc>
          <w:tcPr>
            <w:tcW w:w="13502" w:type="dxa"/>
            <w:gridSpan w:val="5"/>
            <w:tcBorders>
              <w:top w:val="nil"/>
              <w:left w:val="single" w:sz="4" w:space="0" w:color="auto"/>
              <w:bottom w:val="single" w:sz="4" w:space="0" w:color="auto"/>
              <w:right w:val="single" w:sz="4" w:space="0" w:color="auto"/>
            </w:tcBorders>
          </w:tcPr>
          <w:p w14:paraId="2385DFCE" w14:textId="77777777" w:rsidR="00A24528" w:rsidRPr="006A5E0D" w:rsidRDefault="00A24528" w:rsidP="00A24528">
            <w:pPr>
              <w:spacing w:after="0" w:line="252" w:lineRule="auto"/>
              <w:jc w:val="left"/>
              <w:rPr>
                <w:szCs w:val="23"/>
                <w:lang w:eastAsia="zh-CN"/>
              </w:rPr>
            </w:pPr>
            <w:r w:rsidRPr="006A5E0D">
              <w:rPr>
                <w:rFonts w:eastAsia="Calibri" w:cs="Calibri"/>
                <w:sz w:val="24"/>
                <w:szCs w:val="24"/>
              </w:rPr>
              <w:t>Inne instytucje w zależności od potrzeby wsparcia wynikającego z zagrożenia w tym wojsko.</w:t>
            </w:r>
          </w:p>
        </w:tc>
      </w:tr>
      <w:tr w:rsidR="00A24528" w:rsidRPr="006A5E0D" w14:paraId="08BD3CBA" w14:textId="77777777" w:rsidTr="003946E9">
        <w:trPr>
          <w:trHeight w:val="113"/>
        </w:trPr>
        <w:tc>
          <w:tcPr>
            <w:tcW w:w="14799" w:type="dxa"/>
            <w:gridSpan w:val="6"/>
            <w:tcBorders>
              <w:top w:val="nil"/>
              <w:left w:val="nil"/>
              <w:bottom w:val="nil"/>
              <w:right w:val="nil"/>
            </w:tcBorders>
            <w:vAlign w:val="center"/>
          </w:tcPr>
          <w:p w14:paraId="0DFB9CDB" w14:textId="77777777" w:rsidR="00A24528" w:rsidRPr="006A5E0D" w:rsidRDefault="00A24528" w:rsidP="00A24528">
            <w:pPr>
              <w:spacing w:after="0" w:line="252" w:lineRule="auto"/>
              <w:jc w:val="left"/>
              <w:rPr>
                <w:sz w:val="4"/>
                <w:szCs w:val="4"/>
                <w:lang w:eastAsia="zh-CN"/>
              </w:rPr>
            </w:pPr>
          </w:p>
        </w:tc>
      </w:tr>
      <w:tr w:rsidR="00A24528" w:rsidRPr="006A5E0D" w14:paraId="553338E2"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ECF63C4"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 BUDŻET I FINANSOWANIE REALIZACJI ZADANIA</w:t>
            </w:r>
          </w:p>
        </w:tc>
      </w:tr>
      <w:tr w:rsidR="00A24528" w:rsidRPr="006A5E0D" w14:paraId="6927339B" w14:textId="77777777" w:rsidTr="003946E9">
        <w:trPr>
          <w:trHeight w:val="113"/>
        </w:trPr>
        <w:tc>
          <w:tcPr>
            <w:tcW w:w="14799" w:type="dxa"/>
            <w:gridSpan w:val="6"/>
            <w:tcBorders>
              <w:top w:val="single" w:sz="4" w:space="0" w:color="auto"/>
              <w:left w:val="nil"/>
              <w:bottom w:val="single" w:sz="4" w:space="0" w:color="auto"/>
              <w:right w:val="nil"/>
            </w:tcBorders>
          </w:tcPr>
          <w:p w14:paraId="291A1869" w14:textId="77777777" w:rsidR="00A24528" w:rsidRPr="006A5E0D" w:rsidRDefault="00A24528" w:rsidP="00A24528">
            <w:pPr>
              <w:spacing w:after="0" w:line="252" w:lineRule="auto"/>
              <w:jc w:val="left"/>
              <w:rPr>
                <w:sz w:val="4"/>
                <w:szCs w:val="4"/>
                <w:lang w:eastAsia="zh-CN"/>
              </w:rPr>
            </w:pPr>
          </w:p>
        </w:tc>
      </w:tr>
      <w:tr w:rsidR="00A24528" w:rsidRPr="006A5E0D" w14:paraId="64763A38"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1FF3BBBE" w14:textId="616DD2C1" w:rsidR="00A24528" w:rsidRPr="006A5E0D" w:rsidRDefault="00A24528" w:rsidP="00A24528">
            <w:pPr>
              <w:spacing w:after="0" w:line="252" w:lineRule="auto"/>
              <w:ind w:left="100" w:right="98"/>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24528" w:rsidRPr="006A5E0D" w14:paraId="0A233B8D" w14:textId="77777777" w:rsidTr="003946E9">
        <w:trPr>
          <w:trHeight w:val="113"/>
        </w:trPr>
        <w:tc>
          <w:tcPr>
            <w:tcW w:w="14799" w:type="dxa"/>
            <w:gridSpan w:val="6"/>
            <w:tcBorders>
              <w:top w:val="nil"/>
              <w:left w:val="nil"/>
              <w:bottom w:val="single" w:sz="4" w:space="0" w:color="auto"/>
              <w:right w:val="nil"/>
            </w:tcBorders>
            <w:vAlign w:val="center"/>
          </w:tcPr>
          <w:p w14:paraId="26A45A26" w14:textId="77777777" w:rsidR="00A24528" w:rsidRPr="006A5E0D" w:rsidRDefault="00A24528" w:rsidP="00A24528">
            <w:pPr>
              <w:spacing w:after="0" w:line="252" w:lineRule="auto"/>
              <w:jc w:val="left"/>
              <w:rPr>
                <w:sz w:val="4"/>
                <w:szCs w:val="4"/>
                <w:lang w:eastAsia="zh-CN"/>
              </w:rPr>
            </w:pPr>
          </w:p>
        </w:tc>
      </w:tr>
      <w:tr w:rsidR="00A24528" w:rsidRPr="006A5E0D" w14:paraId="776A2F7C"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4B0383D" w14:textId="77777777" w:rsidR="00A24528" w:rsidRPr="006A5E0D" w:rsidRDefault="00A24528" w:rsidP="00A24528">
            <w:pPr>
              <w:spacing w:after="0" w:line="252" w:lineRule="auto"/>
              <w:jc w:val="left"/>
              <w:rPr>
                <w:b/>
                <w:sz w:val="26"/>
                <w:szCs w:val="26"/>
                <w:lang w:eastAsia="zh-CN"/>
              </w:rPr>
            </w:pPr>
            <w:r w:rsidRPr="006A5E0D">
              <w:rPr>
                <w:b/>
                <w:sz w:val="26"/>
                <w:szCs w:val="26"/>
                <w:lang w:eastAsia="zh-CN"/>
              </w:rPr>
              <w:t>VII. PODSTAWY PRAWNE REALIZACJI ZADANIA</w:t>
            </w:r>
          </w:p>
        </w:tc>
      </w:tr>
      <w:tr w:rsidR="00A24528" w:rsidRPr="006A5E0D" w14:paraId="5A6F7712" w14:textId="77777777" w:rsidTr="003946E9">
        <w:trPr>
          <w:trHeight w:val="113"/>
        </w:trPr>
        <w:tc>
          <w:tcPr>
            <w:tcW w:w="14799" w:type="dxa"/>
            <w:gridSpan w:val="6"/>
            <w:tcBorders>
              <w:top w:val="single" w:sz="4" w:space="0" w:color="auto"/>
              <w:left w:val="nil"/>
              <w:bottom w:val="nil"/>
              <w:right w:val="nil"/>
            </w:tcBorders>
          </w:tcPr>
          <w:p w14:paraId="3FAC9225" w14:textId="77777777" w:rsidR="00A24528" w:rsidRPr="006A5E0D" w:rsidRDefault="00A24528" w:rsidP="00A24528">
            <w:pPr>
              <w:spacing w:after="0" w:line="252" w:lineRule="auto"/>
              <w:jc w:val="left"/>
              <w:rPr>
                <w:sz w:val="4"/>
                <w:szCs w:val="4"/>
                <w:lang w:eastAsia="zh-CN"/>
              </w:rPr>
            </w:pPr>
          </w:p>
        </w:tc>
      </w:tr>
      <w:tr w:rsidR="00A24528" w:rsidRPr="006A5E0D" w14:paraId="18A33D19" w14:textId="77777777" w:rsidTr="003946E9">
        <w:trPr>
          <w:trHeight w:val="340"/>
        </w:trPr>
        <w:tc>
          <w:tcPr>
            <w:tcW w:w="1297" w:type="dxa"/>
            <w:tcBorders>
              <w:top w:val="nil"/>
              <w:left w:val="nil"/>
              <w:bottom w:val="nil"/>
              <w:right w:val="single" w:sz="4" w:space="0" w:color="auto"/>
            </w:tcBorders>
          </w:tcPr>
          <w:p w14:paraId="0137E162" w14:textId="77777777" w:rsidR="00A24528" w:rsidRPr="006A5E0D" w:rsidRDefault="00A24528" w:rsidP="00A24528">
            <w:pPr>
              <w:spacing w:after="0" w:line="252" w:lineRule="auto"/>
              <w:jc w:val="right"/>
              <w:rPr>
                <w:szCs w:val="23"/>
                <w:lang w:eastAsia="zh-CN"/>
              </w:rPr>
            </w:pPr>
            <w:r w:rsidRPr="006A5E0D">
              <w:rPr>
                <w:szCs w:val="23"/>
                <w:lang w:eastAsia="zh-CN"/>
              </w:rPr>
              <w:t xml:space="preserve">1. </w:t>
            </w:r>
          </w:p>
        </w:tc>
        <w:tc>
          <w:tcPr>
            <w:tcW w:w="13502" w:type="dxa"/>
            <w:gridSpan w:val="5"/>
            <w:tcBorders>
              <w:top w:val="single" w:sz="4" w:space="0" w:color="auto"/>
              <w:left w:val="single" w:sz="4" w:space="0" w:color="auto"/>
              <w:bottom w:val="nil"/>
              <w:right w:val="single" w:sz="4" w:space="0" w:color="auto"/>
            </w:tcBorders>
          </w:tcPr>
          <w:p w14:paraId="57CE1908" w14:textId="4D3B19C4" w:rsidR="00A24528" w:rsidRPr="006A5E0D" w:rsidRDefault="00A24528" w:rsidP="00A24528">
            <w:pPr>
              <w:spacing w:after="0" w:line="252" w:lineRule="auto"/>
              <w:rPr>
                <w:szCs w:val="23"/>
                <w:lang w:eastAsia="zh-CN"/>
              </w:rPr>
            </w:pPr>
            <w:r w:rsidRPr="006A5E0D">
              <w:rPr>
                <w:rFonts w:eastAsia="Calibri" w:cs="Calibri"/>
                <w:szCs w:val="23"/>
              </w:rPr>
              <w:t>Ustawa z dnia 5 czerwca 1998 r. o samorządzie powiatowym.</w:t>
            </w:r>
          </w:p>
        </w:tc>
      </w:tr>
      <w:tr w:rsidR="00A24528" w:rsidRPr="006A5E0D" w14:paraId="240ABF9D" w14:textId="77777777" w:rsidTr="003946E9">
        <w:trPr>
          <w:trHeight w:val="340"/>
        </w:trPr>
        <w:tc>
          <w:tcPr>
            <w:tcW w:w="1297" w:type="dxa"/>
            <w:tcBorders>
              <w:top w:val="nil"/>
              <w:left w:val="nil"/>
              <w:bottom w:val="nil"/>
              <w:right w:val="single" w:sz="4" w:space="0" w:color="auto"/>
            </w:tcBorders>
          </w:tcPr>
          <w:p w14:paraId="496BAA52" w14:textId="77777777" w:rsidR="00A24528" w:rsidRPr="006A5E0D" w:rsidRDefault="00A24528" w:rsidP="00A24528">
            <w:pPr>
              <w:spacing w:after="0" w:line="252" w:lineRule="auto"/>
              <w:jc w:val="right"/>
              <w:rPr>
                <w:szCs w:val="23"/>
                <w:lang w:eastAsia="zh-CN"/>
              </w:rPr>
            </w:pPr>
            <w:r w:rsidRPr="006A5E0D">
              <w:rPr>
                <w:szCs w:val="23"/>
                <w:lang w:eastAsia="zh-CN"/>
              </w:rPr>
              <w:t>2.</w:t>
            </w:r>
          </w:p>
        </w:tc>
        <w:tc>
          <w:tcPr>
            <w:tcW w:w="13502" w:type="dxa"/>
            <w:gridSpan w:val="5"/>
            <w:tcBorders>
              <w:top w:val="nil"/>
              <w:left w:val="single" w:sz="4" w:space="0" w:color="auto"/>
              <w:bottom w:val="nil"/>
              <w:right w:val="single" w:sz="4" w:space="0" w:color="auto"/>
            </w:tcBorders>
          </w:tcPr>
          <w:p w14:paraId="4271D525" w14:textId="77777777" w:rsidR="00A24528" w:rsidRPr="006A5E0D" w:rsidRDefault="00A24528" w:rsidP="00A24528">
            <w:pPr>
              <w:spacing w:after="0" w:line="252" w:lineRule="auto"/>
              <w:rPr>
                <w:szCs w:val="23"/>
                <w:lang w:eastAsia="zh-CN"/>
              </w:rPr>
            </w:pPr>
            <w:r w:rsidRPr="006A5E0D">
              <w:rPr>
                <w:rFonts w:eastAsia="Calibri" w:cs="Calibri"/>
                <w:szCs w:val="23"/>
              </w:rPr>
              <w:t>Ustawa z dnia 18 kwietnia 2002 r. o stanie klęski żywiołowej.</w:t>
            </w:r>
          </w:p>
        </w:tc>
      </w:tr>
      <w:tr w:rsidR="00A24528" w:rsidRPr="006A5E0D" w14:paraId="1D1B78F6" w14:textId="77777777" w:rsidTr="003946E9">
        <w:trPr>
          <w:trHeight w:val="340"/>
        </w:trPr>
        <w:tc>
          <w:tcPr>
            <w:tcW w:w="1297" w:type="dxa"/>
            <w:tcBorders>
              <w:top w:val="nil"/>
              <w:left w:val="nil"/>
              <w:bottom w:val="nil"/>
              <w:right w:val="single" w:sz="4" w:space="0" w:color="auto"/>
            </w:tcBorders>
          </w:tcPr>
          <w:p w14:paraId="4B65B556" w14:textId="77777777" w:rsidR="00A24528" w:rsidRPr="006A5E0D" w:rsidRDefault="00A24528" w:rsidP="00A24528">
            <w:pPr>
              <w:spacing w:after="0" w:line="252" w:lineRule="auto"/>
              <w:jc w:val="right"/>
              <w:rPr>
                <w:szCs w:val="23"/>
                <w:lang w:eastAsia="zh-CN"/>
              </w:rPr>
            </w:pPr>
            <w:r w:rsidRPr="006A5E0D">
              <w:rPr>
                <w:szCs w:val="23"/>
                <w:lang w:eastAsia="zh-CN"/>
              </w:rPr>
              <w:t>3.</w:t>
            </w:r>
          </w:p>
        </w:tc>
        <w:tc>
          <w:tcPr>
            <w:tcW w:w="13502" w:type="dxa"/>
            <w:gridSpan w:val="5"/>
            <w:tcBorders>
              <w:top w:val="nil"/>
              <w:left w:val="single" w:sz="4" w:space="0" w:color="auto"/>
              <w:bottom w:val="nil"/>
              <w:right w:val="single" w:sz="4" w:space="0" w:color="auto"/>
            </w:tcBorders>
          </w:tcPr>
          <w:p w14:paraId="17EA9324" w14:textId="77777777" w:rsidR="00A24528" w:rsidRPr="006A5E0D" w:rsidRDefault="00A24528" w:rsidP="00A24528">
            <w:pPr>
              <w:spacing w:after="0" w:line="252" w:lineRule="auto"/>
              <w:rPr>
                <w:szCs w:val="23"/>
                <w:lang w:eastAsia="zh-CN"/>
              </w:rPr>
            </w:pPr>
            <w:r w:rsidRPr="006A5E0D">
              <w:rPr>
                <w:rFonts w:eastAsia="Calibri" w:cs="Calibri"/>
                <w:szCs w:val="23"/>
              </w:rPr>
              <w:t>Ustawa z dnia 26 kwietnia 2007 r. o zarządzaniu kryzysowym.</w:t>
            </w:r>
          </w:p>
        </w:tc>
      </w:tr>
      <w:tr w:rsidR="00A24528" w:rsidRPr="006A5E0D" w14:paraId="0B2C1789" w14:textId="77777777" w:rsidTr="003946E9">
        <w:trPr>
          <w:trHeight w:val="340"/>
        </w:trPr>
        <w:tc>
          <w:tcPr>
            <w:tcW w:w="1297" w:type="dxa"/>
            <w:tcBorders>
              <w:top w:val="nil"/>
              <w:left w:val="nil"/>
              <w:bottom w:val="nil"/>
              <w:right w:val="single" w:sz="4" w:space="0" w:color="auto"/>
            </w:tcBorders>
          </w:tcPr>
          <w:p w14:paraId="41FC47A3" w14:textId="77777777" w:rsidR="00A24528" w:rsidRPr="006A5E0D" w:rsidRDefault="00A24528" w:rsidP="00A24528">
            <w:pPr>
              <w:spacing w:after="0" w:line="252" w:lineRule="auto"/>
              <w:jc w:val="right"/>
              <w:rPr>
                <w:szCs w:val="23"/>
                <w:lang w:eastAsia="zh-CN"/>
              </w:rPr>
            </w:pPr>
            <w:r w:rsidRPr="006A5E0D">
              <w:rPr>
                <w:szCs w:val="23"/>
                <w:lang w:eastAsia="zh-CN"/>
              </w:rPr>
              <w:t>4.</w:t>
            </w:r>
          </w:p>
        </w:tc>
        <w:tc>
          <w:tcPr>
            <w:tcW w:w="13502" w:type="dxa"/>
            <w:gridSpan w:val="5"/>
            <w:tcBorders>
              <w:top w:val="nil"/>
              <w:left w:val="single" w:sz="4" w:space="0" w:color="auto"/>
              <w:bottom w:val="nil"/>
              <w:right w:val="single" w:sz="4" w:space="0" w:color="auto"/>
            </w:tcBorders>
          </w:tcPr>
          <w:p w14:paraId="065522FE" w14:textId="77777777" w:rsidR="00A24528" w:rsidRPr="006A5E0D" w:rsidRDefault="00A24528" w:rsidP="00A24528">
            <w:pPr>
              <w:spacing w:after="0" w:line="252" w:lineRule="auto"/>
              <w:rPr>
                <w:szCs w:val="23"/>
                <w:lang w:eastAsia="zh-CN"/>
              </w:rPr>
            </w:pPr>
            <w:r w:rsidRPr="006A5E0D">
              <w:rPr>
                <w:rFonts w:eastAsia="Calibri" w:cs="Calibri"/>
                <w:szCs w:val="23"/>
              </w:rPr>
              <w:t>Ustawa z dnia 24 sierpnia 1991 r. o Państwowej Straży Pożarnej.</w:t>
            </w:r>
          </w:p>
        </w:tc>
      </w:tr>
      <w:tr w:rsidR="00A24528" w:rsidRPr="006A5E0D" w14:paraId="78C9CF84" w14:textId="77777777" w:rsidTr="003946E9">
        <w:trPr>
          <w:trHeight w:val="340"/>
        </w:trPr>
        <w:tc>
          <w:tcPr>
            <w:tcW w:w="1297" w:type="dxa"/>
            <w:tcBorders>
              <w:top w:val="nil"/>
              <w:left w:val="nil"/>
              <w:bottom w:val="nil"/>
              <w:right w:val="single" w:sz="4" w:space="0" w:color="auto"/>
            </w:tcBorders>
          </w:tcPr>
          <w:p w14:paraId="358F8B28" w14:textId="77777777" w:rsidR="00A24528" w:rsidRPr="006A5E0D" w:rsidRDefault="00A24528" w:rsidP="00A24528">
            <w:pPr>
              <w:spacing w:after="0" w:line="252" w:lineRule="auto"/>
              <w:jc w:val="right"/>
              <w:rPr>
                <w:szCs w:val="23"/>
                <w:lang w:eastAsia="zh-CN"/>
              </w:rPr>
            </w:pPr>
            <w:r w:rsidRPr="006A5E0D">
              <w:rPr>
                <w:szCs w:val="23"/>
                <w:lang w:eastAsia="zh-CN"/>
              </w:rPr>
              <w:t>5.</w:t>
            </w:r>
          </w:p>
        </w:tc>
        <w:tc>
          <w:tcPr>
            <w:tcW w:w="13502" w:type="dxa"/>
            <w:gridSpan w:val="5"/>
            <w:tcBorders>
              <w:top w:val="nil"/>
              <w:left w:val="single" w:sz="4" w:space="0" w:color="auto"/>
              <w:bottom w:val="nil"/>
              <w:right w:val="single" w:sz="4" w:space="0" w:color="auto"/>
            </w:tcBorders>
          </w:tcPr>
          <w:p w14:paraId="5EDA53B2" w14:textId="77777777" w:rsidR="00A24528" w:rsidRPr="006A5E0D" w:rsidRDefault="00A24528" w:rsidP="00A24528">
            <w:pPr>
              <w:spacing w:after="0" w:line="252" w:lineRule="auto"/>
              <w:rPr>
                <w:szCs w:val="23"/>
                <w:lang w:eastAsia="zh-CN"/>
              </w:rPr>
            </w:pPr>
            <w:r w:rsidRPr="006A5E0D">
              <w:rPr>
                <w:rFonts w:eastAsia="Calibri" w:cs="Calibri"/>
                <w:szCs w:val="23"/>
              </w:rPr>
              <w:t>Ustawa z dnia 6 kwietnia 1990 r. o Policji.</w:t>
            </w:r>
          </w:p>
        </w:tc>
      </w:tr>
      <w:tr w:rsidR="00A24528" w:rsidRPr="006A5E0D" w14:paraId="2853A341" w14:textId="77777777" w:rsidTr="003946E9">
        <w:trPr>
          <w:trHeight w:val="340"/>
        </w:trPr>
        <w:tc>
          <w:tcPr>
            <w:tcW w:w="1297" w:type="dxa"/>
            <w:tcBorders>
              <w:top w:val="nil"/>
              <w:left w:val="nil"/>
              <w:bottom w:val="nil"/>
              <w:right w:val="single" w:sz="4" w:space="0" w:color="auto"/>
            </w:tcBorders>
          </w:tcPr>
          <w:p w14:paraId="712B04D2" w14:textId="77777777" w:rsidR="00A24528" w:rsidRPr="006A5E0D" w:rsidRDefault="00A24528" w:rsidP="00A24528">
            <w:pPr>
              <w:spacing w:after="0" w:line="252" w:lineRule="auto"/>
              <w:jc w:val="right"/>
              <w:rPr>
                <w:szCs w:val="23"/>
                <w:lang w:eastAsia="zh-CN"/>
              </w:rPr>
            </w:pPr>
            <w:r w:rsidRPr="006A5E0D">
              <w:rPr>
                <w:szCs w:val="23"/>
                <w:lang w:eastAsia="zh-CN"/>
              </w:rPr>
              <w:t>6.</w:t>
            </w:r>
          </w:p>
        </w:tc>
        <w:tc>
          <w:tcPr>
            <w:tcW w:w="13502" w:type="dxa"/>
            <w:gridSpan w:val="5"/>
            <w:tcBorders>
              <w:top w:val="nil"/>
              <w:left w:val="single" w:sz="4" w:space="0" w:color="auto"/>
              <w:bottom w:val="nil"/>
              <w:right w:val="single" w:sz="4" w:space="0" w:color="auto"/>
            </w:tcBorders>
          </w:tcPr>
          <w:p w14:paraId="1A64CE86" w14:textId="77777777" w:rsidR="00A24528" w:rsidRPr="006A5E0D" w:rsidRDefault="00A24528" w:rsidP="00A24528">
            <w:pPr>
              <w:spacing w:after="0" w:line="252" w:lineRule="auto"/>
              <w:rPr>
                <w:szCs w:val="23"/>
                <w:lang w:eastAsia="zh-CN"/>
              </w:rPr>
            </w:pPr>
            <w:r w:rsidRPr="006A5E0D">
              <w:rPr>
                <w:rFonts w:eastAsia="Calibri" w:cs="Calibri"/>
                <w:szCs w:val="23"/>
              </w:rPr>
              <w:t>Ustawa z dnia 26 stycznia 1984 r. Prawo prasowe.</w:t>
            </w:r>
          </w:p>
        </w:tc>
      </w:tr>
      <w:tr w:rsidR="00A24528" w:rsidRPr="006A5E0D" w14:paraId="0E9BE02C" w14:textId="77777777" w:rsidTr="003946E9">
        <w:trPr>
          <w:trHeight w:val="340"/>
        </w:trPr>
        <w:tc>
          <w:tcPr>
            <w:tcW w:w="1297" w:type="dxa"/>
            <w:tcBorders>
              <w:top w:val="nil"/>
              <w:left w:val="nil"/>
              <w:bottom w:val="nil"/>
              <w:right w:val="single" w:sz="4" w:space="0" w:color="auto"/>
            </w:tcBorders>
          </w:tcPr>
          <w:p w14:paraId="2BAAAD69" w14:textId="77777777" w:rsidR="00A24528" w:rsidRPr="006A5E0D" w:rsidRDefault="00A24528" w:rsidP="00A24528">
            <w:pPr>
              <w:spacing w:after="0" w:line="252" w:lineRule="auto"/>
              <w:jc w:val="right"/>
              <w:rPr>
                <w:szCs w:val="23"/>
                <w:lang w:eastAsia="zh-CN"/>
              </w:rPr>
            </w:pPr>
            <w:r w:rsidRPr="006A5E0D">
              <w:rPr>
                <w:szCs w:val="23"/>
                <w:lang w:eastAsia="zh-CN"/>
              </w:rPr>
              <w:t>7.</w:t>
            </w:r>
          </w:p>
        </w:tc>
        <w:tc>
          <w:tcPr>
            <w:tcW w:w="13502" w:type="dxa"/>
            <w:gridSpan w:val="5"/>
            <w:tcBorders>
              <w:top w:val="nil"/>
              <w:left w:val="single" w:sz="4" w:space="0" w:color="auto"/>
              <w:bottom w:val="nil"/>
              <w:right w:val="single" w:sz="4" w:space="0" w:color="auto"/>
            </w:tcBorders>
          </w:tcPr>
          <w:p w14:paraId="4DCB62D8" w14:textId="77777777" w:rsidR="00A24528" w:rsidRPr="006A5E0D" w:rsidRDefault="00A24528" w:rsidP="00A24528">
            <w:pPr>
              <w:spacing w:after="0" w:line="252" w:lineRule="auto"/>
              <w:rPr>
                <w:szCs w:val="23"/>
                <w:lang w:eastAsia="zh-CN"/>
              </w:rPr>
            </w:pPr>
            <w:r w:rsidRPr="006A5E0D">
              <w:rPr>
                <w:rFonts w:eastAsia="Calibri" w:cs="Calibri"/>
                <w:szCs w:val="23"/>
              </w:rPr>
              <w:t>Ustawa z dnia 29 listopada 2000 r. prawo atomowe.</w:t>
            </w:r>
          </w:p>
        </w:tc>
      </w:tr>
      <w:tr w:rsidR="00A24528" w:rsidRPr="006A5E0D" w14:paraId="48C904A8" w14:textId="77777777" w:rsidTr="003946E9">
        <w:trPr>
          <w:trHeight w:val="340"/>
        </w:trPr>
        <w:tc>
          <w:tcPr>
            <w:tcW w:w="1297" w:type="dxa"/>
            <w:tcBorders>
              <w:top w:val="nil"/>
              <w:left w:val="nil"/>
              <w:bottom w:val="nil"/>
              <w:right w:val="single" w:sz="4" w:space="0" w:color="auto"/>
            </w:tcBorders>
          </w:tcPr>
          <w:p w14:paraId="0CF3BA73" w14:textId="77777777" w:rsidR="00A24528" w:rsidRPr="006A5E0D" w:rsidRDefault="00A24528" w:rsidP="00A24528">
            <w:pPr>
              <w:spacing w:after="0" w:line="252" w:lineRule="auto"/>
              <w:jc w:val="right"/>
              <w:rPr>
                <w:szCs w:val="23"/>
                <w:lang w:eastAsia="zh-CN"/>
              </w:rPr>
            </w:pPr>
            <w:r w:rsidRPr="006A5E0D">
              <w:rPr>
                <w:szCs w:val="23"/>
                <w:lang w:eastAsia="zh-CN"/>
              </w:rPr>
              <w:t>8.</w:t>
            </w:r>
          </w:p>
        </w:tc>
        <w:tc>
          <w:tcPr>
            <w:tcW w:w="13502" w:type="dxa"/>
            <w:gridSpan w:val="5"/>
            <w:tcBorders>
              <w:top w:val="nil"/>
              <w:left w:val="single" w:sz="4" w:space="0" w:color="auto"/>
              <w:bottom w:val="nil"/>
              <w:right w:val="single" w:sz="4" w:space="0" w:color="auto"/>
            </w:tcBorders>
          </w:tcPr>
          <w:p w14:paraId="7D4485AC" w14:textId="77777777" w:rsidR="00A24528" w:rsidRPr="006A5E0D" w:rsidRDefault="00A24528" w:rsidP="00A24528">
            <w:pPr>
              <w:spacing w:after="0" w:line="252" w:lineRule="auto"/>
              <w:rPr>
                <w:szCs w:val="23"/>
                <w:lang w:eastAsia="zh-CN"/>
              </w:rPr>
            </w:pPr>
            <w:r w:rsidRPr="006A5E0D">
              <w:rPr>
                <w:rFonts w:eastAsia="Calibri" w:cs="Calibri"/>
                <w:szCs w:val="23"/>
              </w:rPr>
              <w:t>Rozporządzenie Rady Ministrów z dnia 25 maja 2021 r. w sprawie planów postępowania awaryjnego w przypadku zdarzeń radiacyjnych</w:t>
            </w:r>
          </w:p>
        </w:tc>
      </w:tr>
      <w:tr w:rsidR="00A24528" w:rsidRPr="006A5E0D" w14:paraId="4B3B086D" w14:textId="77777777" w:rsidTr="003946E9">
        <w:trPr>
          <w:trHeight w:val="340"/>
        </w:trPr>
        <w:tc>
          <w:tcPr>
            <w:tcW w:w="1297" w:type="dxa"/>
            <w:tcBorders>
              <w:top w:val="nil"/>
              <w:left w:val="nil"/>
              <w:bottom w:val="nil"/>
              <w:right w:val="single" w:sz="4" w:space="0" w:color="auto"/>
            </w:tcBorders>
          </w:tcPr>
          <w:p w14:paraId="62C46D88" w14:textId="77777777" w:rsidR="00A24528" w:rsidRPr="006A5E0D" w:rsidRDefault="00A24528" w:rsidP="00A24528">
            <w:pPr>
              <w:spacing w:after="0" w:line="252" w:lineRule="auto"/>
              <w:jc w:val="right"/>
              <w:rPr>
                <w:szCs w:val="23"/>
                <w:lang w:eastAsia="zh-CN"/>
              </w:rPr>
            </w:pPr>
            <w:r w:rsidRPr="006A5E0D">
              <w:rPr>
                <w:szCs w:val="23"/>
                <w:lang w:eastAsia="zh-CN"/>
              </w:rPr>
              <w:t>9.</w:t>
            </w:r>
          </w:p>
        </w:tc>
        <w:tc>
          <w:tcPr>
            <w:tcW w:w="13502" w:type="dxa"/>
            <w:gridSpan w:val="5"/>
            <w:tcBorders>
              <w:top w:val="nil"/>
              <w:left w:val="single" w:sz="4" w:space="0" w:color="auto"/>
              <w:bottom w:val="single" w:sz="4" w:space="0" w:color="auto"/>
              <w:right w:val="single" w:sz="4" w:space="0" w:color="auto"/>
            </w:tcBorders>
          </w:tcPr>
          <w:p w14:paraId="24AAE5B5" w14:textId="77777777" w:rsidR="00A24528" w:rsidRPr="006A5E0D" w:rsidRDefault="00A24528" w:rsidP="00A24528">
            <w:pPr>
              <w:spacing w:after="0" w:line="252" w:lineRule="auto"/>
              <w:rPr>
                <w:szCs w:val="23"/>
                <w:lang w:eastAsia="zh-CN"/>
              </w:rPr>
            </w:pPr>
            <w:r w:rsidRPr="006A5E0D">
              <w:rPr>
                <w:rFonts w:eastAsia="Calibri" w:cs="Calibri"/>
                <w:szCs w:val="23"/>
              </w:rPr>
              <w:t>Rozporządzenie Rady Ministrów z dnia 27 kwietnia 2004 r. w sprawie informacji wyprzedzającej dla ludności na wypadek zdarzenia radiacyjnego.</w:t>
            </w:r>
          </w:p>
        </w:tc>
      </w:tr>
    </w:tbl>
    <w:p w14:paraId="4E2512C9"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32BF15DD" w14:textId="25050F34"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67B69813" w14:textId="3BEDB06F" w:rsidR="00A11D6B" w:rsidRPr="006A5E0D" w:rsidRDefault="00A11D6B" w:rsidP="000F413B">
      <w:pPr>
        <w:pStyle w:val="Nagwek3"/>
        <w:spacing w:before="0" w:after="0" w:line="252" w:lineRule="auto"/>
        <w:ind w:left="709" w:hanging="709"/>
        <w:rPr>
          <w:b w:val="0"/>
          <w:lang w:eastAsia="zh-CN"/>
        </w:rPr>
      </w:pPr>
      <w:bookmarkStart w:id="236" w:name="_Toc181616737"/>
      <w:r w:rsidRPr="006A5E0D">
        <w:rPr>
          <w:b w:val="0"/>
          <w:lang w:eastAsia="zh-CN"/>
        </w:rPr>
        <w:lastRenderedPageBreak/>
        <w:t>9.3.5. MODUŁ ZADANIOWY NR 3.5. - URUCHAMIANIE I MONITOROWANIE REALIZACJI ZADAŃ ZAWARTYCH W POWIATOWYM PLANIE ZARZĄDZANIA KRYZYSOWEGO ORAZ W PLANIE ORGANIZACJI I FUNKCJONOWANIA ZASTĘPCZYCH MIEJSC SZPITALNYCH</w:t>
      </w:r>
      <w:bookmarkEnd w:id="236"/>
    </w:p>
    <w:p w14:paraId="62F4F41B"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5"/>
        <w:gridCol w:w="2302"/>
        <w:gridCol w:w="11202"/>
      </w:tblGrid>
      <w:tr w:rsidR="00A11D6B" w:rsidRPr="006A5E0D" w14:paraId="0B92D664" w14:textId="77777777" w:rsidTr="003946E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59C87"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3.5.</w:t>
            </w:r>
          </w:p>
        </w:tc>
      </w:tr>
      <w:tr w:rsidR="00A11D6B" w:rsidRPr="006A5E0D" w14:paraId="38038EF1" w14:textId="77777777" w:rsidTr="003946E9">
        <w:trPr>
          <w:trHeight w:val="113"/>
        </w:trPr>
        <w:tc>
          <w:tcPr>
            <w:tcW w:w="14799" w:type="dxa"/>
            <w:gridSpan w:val="3"/>
            <w:tcBorders>
              <w:top w:val="single" w:sz="4" w:space="0" w:color="auto"/>
              <w:left w:val="nil"/>
              <w:bottom w:val="nil"/>
              <w:right w:val="nil"/>
            </w:tcBorders>
          </w:tcPr>
          <w:p w14:paraId="1B376AA9" w14:textId="77777777" w:rsidR="00A11D6B" w:rsidRPr="006A5E0D" w:rsidRDefault="00A11D6B" w:rsidP="000F413B">
            <w:pPr>
              <w:spacing w:after="0" w:line="252" w:lineRule="auto"/>
              <w:jc w:val="left"/>
              <w:rPr>
                <w:sz w:val="4"/>
                <w:szCs w:val="4"/>
                <w:lang w:eastAsia="zh-CN"/>
              </w:rPr>
            </w:pPr>
          </w:p>
        </w:tc>
      </w:tr>
      <w:tr w:rsidR="00A11D6B" w:rsidRPr="006A5E0D" w14:paraId="5392AA63" w14:textId="77777777" w:rsidTr="003946E9">
        <w:trPr>
          <w:trHeight w:val="340"/>
        </w:trPr>
        <w:tc>
          <w:tcPr>
            <w:tcW w:w="3597" w:type="dxa"/>
            <w:gridSpan w:val="2"/>
            <w:tcBorders>
              <w:top w:val="nil"/>
              <w:left w:val="nil"/>
              <w:bottom w:val="nil"/>
              <w:right w:val="single" w:sz="4" w:space="0" w:color="auto"/>
            </w:tcBorders>
          </w:tcPr>
          <w:p w14:paraId="7B8F7A34"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2" w:type="dxa"/>
            <w:tcBorders>
              <w:top w:val="single" w:sz="4" w:space="0" w:color="auto"/>
              <w:left w:val="single" w:sz="4" w:space="0" w:color="auto"/>
              <w:bottom w:val="single" w:sz="4" w:space="0" w:color="auto"/>
              <w:right w:val="single" w:sz="4" w:space="0" w:color="auto"/>
            </w:tcBorders>
          </w:tcPr>
          <w:p w14:paraId="001F8089" w14:textId="1CF551C2" w:rsidR="00A11D6B" w:rsidRPr="006A5E0D" w:rsidRDefault="00A11D6B" w:rsidP="000F413B">
            <w:pPr>
              <w:tabs>
                <w:tab w:val="left" w:pos="1890"/>
              </w:tabs>
              <w:spacing w:after="0" w:line="252" w:lineRule="auto"/>
              <w:jc w:val="left"/>
              <w:rPr>
                <w:szCs w:val="23"/>
                <w:lang w:eastAsia="zh-CN"/>
              </w:rPr>
            </w:pPr>
            <w:r w:rsidRPr="006A5E0D">
              <w:rPr>
                <w:szCs w:val="23"/>
                <w:lang w:eastAsia="zh-CN"/>
              </w:rPr>
              <w:t xml:space="preserve">Uruchamianie i monitorowanie realizacji zadań zawartych w Powiatowym Planie Zarządzania Kryzysowego </w:t>
            </w:r>
            <w:r w:rsidR="000A3599" w:rsidRPr="006A5E0D">
              <w:rPr>
                <w:szCs w:val="23"/>
                <w:lang w:eastAsia="zh-CN"/>
              </w:rPr>
              <w:t>[</w:t>
            </w:r>
            <w:r w:rsidRPr="006A5E0D">
              <w:rPr>
                <w:szCs w:val="23"/>
                <w:lang w:eastAsia="zh-CN"/>
              </w:rPr>
              <w:t>PPZK</w:t>
            </w:r>
            <w:r w:rsidR="000A3599" w:rsidRPr="006A5E0D">
              <w:rPr>
                <w:szCs w:val="23"/>
                <w:lang w:eastAsia="zh-CN"/>
              </w:rPr>
              <w:t>]</w:t>
            </w:r>
            <w:r w:rsidR="00351D95" w:rsidRPr="006A5E0D">
              <w:rPr>
                <w:szCs w:val="23"/>
                <w:lang w:eastAsia="zh-CN"/>
              </w:rPr>
              <w:t xml:space="preserve"> </w:t>
            </w:r>
            <w:r w:rsidRPr="006A5E0D">
              <w:rPr>
                <w:szCs w:val="23"/>
                <w:lang w:eastAsia="zh-CN"/>
              </w:rPr>
              <w:t>oraz w Planie Organizacji i Funkcjonowania Zastępczych Miejsc Szpitalnych.</w:t>
            </w:r>
            <w:r w:rsidRPr="006A5E0D">
              <w:rPr>
                <w:szCs w:val="23"/>
                <w:lang w:eastAsia="zh-CN"/>
              </w:rPr>
              <w:tab/>
            </w:r>
          </w:p>
        </w:tc>
      </w:tr>
      <w:tr w:rsidR="00A11D6B" w:rsidRPr="006A5E0D" w14:paraId="4B651153" w14:textId="77777777" w:rsidTr="003946E9">
        <w:trPr>
          <w:trHeight w:val="113"/>
        </w:trPr>
        <w:tc>
          <w:tcPr>
            <w:tcW w:w="14799" w:type="dxa"/>
            <w:gridSpan w:val="3"/>
            <w:tcBorders>
              <w:top w:val="nil"/>
              <w:left w:val="nil"/>
              <w:bottom w:val="nil"/>
              <w:right w:val="nil"/>
            </w:tcBorders>
          </w:tcPr>
          <w:p w14:paraId="3C9F6EA9" w14:textId="77777777" w:rsidR="00A11D6B" w:rsidRPr="006A5E0D" w:rsidRDefault="00A11D6B" w:rsidP="000F413B">
            <w:pPr>
              <w:spacing w:after="0" w:line="252" w:lineRule="auto"/>
              <w:jc w:val="left"/>
              <w:rPr>
                <w:sz w:val="4"/>
                <w:szCs w:val="4"/>
                <w:lang w:eastAsia="zh-CN"/>
              </w:rPr>
            </w:pPr>
          </w:p>
        </w:tc>
      </w:tr>
      <w:tr w:rsidR="00A11D6B" w:rsidRPr="006A5E0D" w14:paraId="63BA00B1" w14:textId="77777777" w:rsidTr="003946E9">
        <w:trPr>
          <w:trHeight w:val="340"/>
        </w:trPr>
        <w:tc>
          <w:tcPr>
            <w:tcW w:w="3597" w:type="dxa"/>
            <w:gridSpan w:val="2"/>
            <w:tcBorders>
              <w:top w:val="nil"/>
              <w:left w:val="nil"/>
              <w:bottom w:val="nil"/>
              <w:right w:val="single" w:sz="4" w:space="0" w:color="auto"/>
            </w:tcBorders>
          </w:tcPr>
          <w:p w14:paraId="7F568560"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2" w:type="dxa"/>
            <w:tcBorders>
              <w:top w:val="single" w:sz="4" w:space="0" w:color="auto"/>
              <w:left w:val="single" w:sz="4" w:space="0" w:color="auto"/>
              <w:bottom w:val="single" w:sz="4" w:space="0" w:color="auto"/>
              <w:right w:val="single" w:sz="4" w:space="0" w:color="auto"/>
            </w:tcBorders>
          </w:tcPr>
          <w:p w14:paraId="3547A71E" w14:textId="509C9DCB" w:rsidR="00A11D6B" w:rsidRPr="006A5E0D" w:rsidRDefault="00A11D6B" w:rsidP="00575627">
            <w:pPr>
              <w:pStyle w:val="Akapitzlist"/>
              <w:numPr>
                <w:ilvl w:val="0"/>
                <w:numId w:val="165"/>
              </w:numPr>
              <w:spacing w:after="0" w:line="252" w:lineRule="auto"/>
              <w:ind w:left="229" w:hanging="219"/>
              <w:jc w:val="left"/>
              <w:rPr>
                <w:szCs w:val="23"/>
                <w:lang w:eastAsia="zh-CN"/>
              </w:rPr>
            </w:pPr>
            <w:r w:rsidRPr="006A5E0D">
              <w:rPr>
                <w:szCs w:val="23"/>
                <w:lang w:eastAsia="zh-CN"/>
              </w:rPr>
              <w:t>Starosta Sztumski</w:t>
            </w:r>
          </w:p>
          <w:p w14:paraId="18E2EB77" w14:textId="0B121AD9" w:rsidR="00A11D6B" w:rsidRPr="006A5E0D" w:rsidRDefault="00A11D6B" w:rsidP="00575627">
            <w:pPr>
              <w:pStyle w:val="Akapitzlist"/>
              <w:numPr>
                <w:ilvl w:val="0"/>
                <w:numId w:val="165"/>
              </w:numPr>
              <w:spacing w:after="0" w:line="252" w:lineRule="auto"/>
              <w:ind w:left="229" w:hanging="219"/>
              <w:jc w:val="left"/>
              <w:rPr>
                <w:szCs w:val="23"/>
                <w:lang w:eastAsia="zh-CN"/>
              </w:rPr>
            </w:pPr>
            <w:r w:rsidRPr="006A5E0D">
              <w:rPr>
                <w:szCs w:val="23"/>
                <w:lang w:eastAsia="zh-CN"/>
              </w:rPr>
              <w:t>Szpital w Sztumie</w:t>
            </w:r>
          </w:p>
          <w:p w14:paraId="546FE53C" w14:textId="4D1A7548" w:rsidR="00A11D6B" w:rsidRPr="006A5E0D" w:rsidRDefault="00A11D6B" w:rsidP="00575627">
            <w:pPr>
              <w:pStyle w:val="Akapitzlist"/>
              <w:numPr>
                <w:ilvl w:val="0"/>
                <w:numId w:val="165"/>
              </w:numPr>
              <w:spacing w:after="0" w:line="252" w:lineRule="auto"/>
              <w:ind w:left="229" w:hanging="219"/>
              <w:jc w:val="left"/>
              <w:rPr>
                <w:szCs w:val="23"/>
                <w:lang w:eastAsia="zh-CN"/>
              </w:rPr>
            </w:pPr>
            <w:r w:rsidRPr="006A5E0D">
              <w:rPr>
                <w:szCs w:val="23"/>
                <w:lang w:eastAsia="zh-CN"/>
              </w:rPr>
              <w:t>Inspektor ds. Bezpieczeństwa i Zarządzania Kryzysowego</w:t>
            </w:r>
          </w:p>
        </w:tc>
      </w:tr>
      <w:tr w:rsidR="00A11D6B" w:rsidRPr="006A5E0D" w14:paraId="72BAD371" w14:textId="77777777" w:rsidTr="003946E9">
        <w:trPr>
          <w:trHeight w:val="113"/>
        </w:trPr>
        <w:tc>
          <w:tcPr>
            <w:tcW w:w="14799" w:type="dxa"/>
            <w:gridSpan w:val="3"/>
            <w:tcBorders>
              <w:top w:val="nil"/>
              <w:left w:val="nil"/>
              <w:bottom w:val="single" w:sz="4" w:space="0" w:color="auto"/>
              <w:right w:val="nil"/>
            </w:tcBorders>
            <w:vAlign w:val="center"/>
          </w:tcPr>
          <w:p w14:paraId="71B97498" w14:textId="77777777" w:rsidR="00A11D6B" w:rsidRPr="006A5E0D" w:rsidRDefault="00A11D6B" w:rsidP="000F413B">
            <w:pPr>
              <w:spacing w:after="0" w:line="252" w:lineRule="auto"/>
              <w:jc w:val="left"/>
              <w:rPr>
                <w:sz w:val="4"/>
                <w:szCs w:val="4"/>
                <w:lang w:eastAsia="zh-CN"/>
              </w:rPr>
            </w:pPr>
          </w:p>
        </w:tc>
      </w:tr>
      <w:tr w:rsidR="00A11D6B" w:rsidRPr="006A5E0D" w14:paraId="53F8A39A"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44E895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BAC79E2" w14:textId="77777777" w:rsidTr="003946E9">
        <w:trPr>
          <w:trHeight w:val="113"/>
        </w:trPr>
        <w:tc>
          <w:tcPr>
            <w:tcW w:w="14799" w:type="dxa"/>
            <w:gridSpan w:val="3"/>
            <w:tcBorders>
              <w:top w:val="single" w:sz="4" w:space="0" w:color="auto"/>
              <w:left w:val="nil"/>
              <w:bottom w:val="nil"/>
              <w:right w:val="nil"/>
            </w:tcBorders>
          </w:tcPr>
          <w:p w14:paraId="04A93D97" w14:textId="77777777" w:rsidR="00A11D6B" w:rsidRPr="006A5E0D" w:rsidRDefault="00A11D6B" w:rsidP="000F413B">
            <w:pPr>
              <w:spacing w:after="0" w:line="252" w:lineRule="auto"/>
              <w:jc w:val="left"/>
              <w:rPr>
                <w:sz w:val="4"/>
                <w:szCs w:val="4"/>
                <w:lang w:eastAsia="zh-CN"/>
              </w:rPr>
            </w:pPr>
          </w:p>
        </w:tc>
      </w:tr>
      <w:tr w:rsidR="00A11D6B" w:rsidRPr="006A5E0D" w14:paraId="63CEACEE" w14:textId="77777777" w:rsidTr="003946E9">
        <w:trPr>
          <w:trHeight w:val="454"/>
        </w:trPr>
        <w:tc>
          <w:tcPr>
            <w:tcW w:w="1295" w:type="dxa"/>
            <w:tcBorders>
              <w:top w:val="nil"/>
              <w:left w:val="nil"/>
              <w:bottom w:val="nil"/>
              <w:right w:val="single" w:sz="4" w:space="0" w:color="auto"/>
            </w:tcBorders>
          </w:tcPr>
          <w:p w14:paraId="52CCBD80"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4" w:type="dxa"/>
            <w:gridSpan w:val="2"/>
            <w:tcBorders>
              <w:top w:val="single" w:sz="4" w:space="0" w:color="auto"/>
              <w:left w:val="single" w:sz="4" w:space="0" w:color="auto"/>
              <w:bottom w:val="single" w:sz="4" w:space="0" w:color="auto"/>
              <w:right w:val="single" w:sz="4" w:space="0" w:color="auto"/>
            </w:tcBorders>
            <w:shd w:val="clear" w:color="auto" w:fill="FFFF00"/>
          </w:tcPr>
          <w:p w14:paraId="138EAEA5" w14:textId="2399C982" w:rsidR="00A11D6B" w:rsidRPr="006A5E0D" w:rsidRDefault="00A11D6B" w:rsidP="000F413B">
            <w:pPr>
              <w:spacing w:after="0" w:line="252" w:lineRule="auto"/>
              <w:rPr>
                <w:rFonts w:eastAsia="Calibri" w:cs="Calibri"/>
                <w:b/>
                <w:bCs/>
                <w:sz w:val="24"/>
                <w:szCs w:val="24"/>
              </w:rPr>
            </w:pPr>
            <w:r w:rsidRPr="006A5E0D">
              <w:rPr>
                <w:rFonts w:eastAsia="Calibri" w:cs="Calibri"/>
                <w:b/>
                <w:bCs/>
                <w:iCs/>
                <w:sz w:val="24"/>
                <w:szCs w:val="24"/>
              </w:rPr>
              <w:t>Zastępcze Miejsca Szpitalne</w:t>
            </w:r>
            <w:r w:rsidRPr="006A5E0D">
              <w:rPr>
                <w:rFonts w:eastAsia="Calibri" w:cs="Calibri"/>
                <w:iCs/>
                <w:sz w:val="24"/>
                <w:szCs w:val="24"/>
              </w:rPr>
              <w:t xml:space="preserve"> stanowią uzupełnienie </w:t>
            </w:r>
            <w:r w:rsidR="00C20AF2" w:rsidRPr="006A5E0D">
              <w:rPr>
                <w:rFonts w:eastAsia="Calibri" w:cs="Calibri"/>
                <w:iCs/>
                <w:sz w:val="24"/>
                <w:szCs w:val="24"/>
              </w:rPr>
              <w:t xml:space="preserve">szpitalnej </w:t>
            </w:r>
            <w:r w:rsidRPr="006A5E0D">
              <w:rPr>
                <w:rFonts w:eastAsia="Calibri" w:cs="Calibri"/>
                <w:iCs/>
                <w:sz w:val="24"/>
                <w:szCs w:val="24"/>
              </w:rPr>
              <w:t xml:space="preserve">bazy </w:t>
            </w:r>
            <w:r w:rsidR="00C20AF2" w:rsidRPr="006A5E0D">
              <w:rPr>
                <w:rFonts w:eastAsia="Calibri" w:cs="Calibri"/>
                <w:iCs/>
                <w:sz w:val="24"/>
                <w:szCs w:val="24"/>
              </w:rPr>
              <w:t xml:space="preserve">łóżkowej </w:t>
            </w:r>
            <w:r w:rsidRPr="006A5E0D">
              <w:rPr>
                <w:rFonts w:eastAsia="Calibri" w:cs="Calibri"/>
                <w:iCs/>
                <w:sz w:val="24"/>
                <w:szCs w:val="24"/>
              </w:rPr>
              <w:t>w razie wystąpienia sytuacji kryzysowych, zaistnienia</w:t>
            </w:r>
            <w:r w:rsidRPr="006A5E0D">
              <w:rPr>
                <w:rFonts w:eastAsia="Calibri" w:cs="Calibri"/>
                <w:b/>
                <w:bCs/>
                <w:sz w:val="24"/>
                <w:szCs w:val="24"/>
              </w:rPr>
              <w:t xml:space="preserve"> </w:t>
            </w:r>
            <w:r w:rsidRPr="006A5E0D">
              <w:rPr>
                <w:rFonts w:eastAsia="Calibri" w:cs="Calibri"/>
                <w:iCs/>
                <w:sz w:val="24"/>
                <w:szCs w:val="24"/>
              </w:rPr>
              <w:t>zagrożenia bezpieczeństwa państwa i w czasie wojny.</w:t>
            </w:r>
          </w:p>
        </w:tc>
      </w:tr>
      <w:tr w:rsidR="00CC2F14" w:rsidRPr="006A5E0D" w14:paraId="4B4457D2" w14:textId="77777777" w:rsidTr="003946E9">
        <w:trPr>
          <w:trHeight w:val="113"/>
        </w:trPr>
        <w:tc>
          <w:tcPr>
            <w:tcW w:w="1295" w:type="dxa"/>
            <w:tcBorders>
              <w:top w:val="nil"/>
              <w:left w:val="nil"/>
              <w:bottom w:val="nil"/>
              <w:right w:val="nil"/>
            </w:tcBorders>
          </w:tcPr>
          <w:p w14:paraId="41E49B7D" w14:textId="77777777" w:rsidR="00CC2F14" w:rsidRPr="006A5E0D" w:rsidRDefault="00CC2F14" w:rsidP="000F413B">
            <w:pPr>
              <w:spacing w:after="0" w:line="252" w:lineRule="auto"/>
              <w:jc w:val="right"/>
              <w:rPr>
                <w:sz w:val="4"/>
                <w:szCs w:val="4"/>
                <w:lang w:eastAsia="zh-CN"/>
              </w:rPr>
            </w:pPr>
          </w:p>
        </w:tc>
        <w:tc>
          <w:tcPr>
            <w:tcW w:w="13504" w:type="dxa"/>
            <w:gridSpan w:val="2"/>
            <w:tcBorders>
              <w:top w:val="single" w:sz="4" w:space="0" w:color="auto"/>
              <w:left w:val="nil"/>
              <w:bottom w:val="single" w:sz="4" w:space="0" w:color="auto"/>
              <w:right w:val="nil"/>
            </w:tcBorders>
          </w:tcPr>
          <w:p w14:paraId="7A2DD4A9" w14:textId="77777777" w:rsidR="00CC2F14" w:rsidRPr="006A5E0D" w:rsidRDefault="00CC2F14" w:rsidP="000F413B">
            <w:pPr>
              <w:spacing w:after="0" w:line="252" w:lineRule="auto"/>
              <w:jc w:val="left"/>
              <w:rPr>
                <w:rFonts w:eastAsia="Calibri" w:cs="Calibri"/>
                <w:sz w:val="4"/>
                <w:szCs w:val="4"/>
              </w:rPr>
            </w:pPr>
          </w:p>
        </w:tc>
      </w:tr>
      <w:tr w:rsidR="00A11D6B" w:rsidRPr="006A5E0D" w14:paraId="10EECE72" w14:textId="77777777" w:rsidTr="003946E9">
        <w:trPr>
          <w:trHeight w:val="454"/>
        </w:trPr>
        <w:tc>
          <w:tcPr>
            <w:tcW w:w="1295" w:type="dxa"/>
            <w:tcBorders>
              <w:top w:val="nil"/>
              <w:left w:val="nil"/>
              <w:bottom w:val="nil"/>
              <w:right w:val="single" w:sz="4" w:space="0" w:color="auto"/>
            </w:tcBorders>
          </w:tcPr>
          <w:p w14:paraId="0ACD211F"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4" w:type="dxa"/>
            <w:gridSpan w:val="2"/>
            <w:tcBorders>
              <w:top w:val="nil"/>
              <w:left w:val="single" w:sz="4" w:space="0" w:color="auto"/>
              <w:bottom w:val="single" w:sz="4" w:space="0" w:color="auto"/>
              <w:right w:val="single" w:sz="4" w:space="0" w:color="auto"/>
            </w:tcBorders>
          </w:tcPr>
          <w:p w14:paraId="7A7C62FF" w14:textId="4B36571A" w:rsidR="00A11D6B" w:rsidRPr="006A5E0D" w:rsidRDefault="00A11D6B" w:rsidP="00C20AF2">
            <w:pPr>
              <w:spacing w:after="0" w:line="252" w:lineRule="auto"/>
              <w:rPr>
                <w:szCs w:val="23"/>
                <w:lang w:eastAsia="zh-CN"/>
              </w:rPr>
            </w:pPr>
            <w:r w:rsidRPr="006A5E0D">
              <w:rPr>
                <w:rFonts w:eastAsia="Calibri" w:cs="Calibri"/>
                <w:szCs w:val="23"/>
              </w:rPr>
              <w:t xml:space="preserve">Organizacja funkcjonowania zastępczych miejsc szpitalnych </w:t>
            </w:r>
            <w:r w:rsidR="000A3599" w:rsidRPr="006A5E0D">
              <w:rPr>
                <w:rFonts w:eastAsia="Calibri" w:cs="Calibri"/>
                <w:szCs w:val="23"/>
              </w:rPr>
              <w:t>[</w:t>
            </w:r>
            <w:r w:rsidRPr="006A5E0D">
              <w:rPr>
                <w:rFonts w:eastAsia="Calibri" w:cs="Calibri"/>
                <w:szCs w:val="23"/>
              </w:rPr>
              <w:t>ZMSz</w:t>
            </w:r>
            <w:r w:rsidR="000A3599" w:rsidRPr="006A5E0D">
              <w:rPr>
                <w:rFonts w:eastAsia="Calibri" w:cs="Calibri"/>
                <w:szCs w:val="23"/>
              </w:rPr>
              <w:t>]</w:t>
            </w:r>
            <w:r w:rsidRPr="006A5E0D">
              <w:rPr>
                <w:rFonts w:eastAsia="Calibri" w:cs="Calibri"/>
                <w:szCs w:val="23"/>
              </w:rPr>
              <w:t>, stanowiących uzupełnienie łóżkowej bazy szpitalnej województwa w razie wystąpienia sytuacji kryzysowych, zaistnienia zagrożenia bezpieczeństwa państwa i w czasie wojny, poprzez monitorowanie sytuacji, koordynację i kierowanie działaniami.</w:t>
            </w:r>
          </w:p>
        </w:tc>
      </w:tr>
      <w:tr w:rsidR="00A11D6B" w:rsidRPr="006A5E0D" w14:paraId="2C23E40E" w14:textId="77777777" w:rsidTr="003946E9">
        <w:trPr>
          <w:trHeight w:val="20"/>
        </w:trPr>
        <w:tc>
          <w:tcPr>
            <w:tcW w:w="14799" w:type="dxa"/>
            <w:gridSpan w:val="3"/>
            <w:tcBorders>
              <w:top w:val="nil"/>
              <w:left w:val="nil"/>
              <w:bottom w:val="nil"/>
              <w:right w:val="nil"/>
            </w:tcBorders>
            <w:vAlign w:val="center"/>
          </w:tcPr>
          <w:p w14:paraId="34729DFE" w14:textId="77777777" w:rsidR="00A11D6B" w:rsidRPr="006A5E0D" w:rsidRDefault="00A11D6B" w:rsidP="000F413B">
            <w:pPr>
              <w:spacing w:after="0" w:line="252" w:lineRule="auto"/>
              <w:jc w:val="left"/>
              <w:rPr>
                <w:sz w:val="4"/>
                <w:szCs w:val="4"/>
                <w:lang w:eastAsia="zh-CN"/>
              </w:rPr>
            </w:pPr>
          </w:p>
        </w:tc>
      </w:tr>
      <w:tr w:rsidR="00A11D6B" w:rsidRPr="006A5E0D" w14:paraId="6ECBAA68" w14:textId="77777777" w:rsidTr="003946E9">
        <w:trPr>
          <w:trHeight w:val="454"/>
        </w:trPr>
        <w:tc>
          <w:tcPr>
            <w:tcW w:w="1295" w:type="dxa"/>
            <w:tcBorders>
              <w:top w:val="nil"/>
              <w:left w:val="nil"/>
              <w:bottom w:val="nil"/>
              <w:right w:val="single" w:sz="4" w:space="0" w:color="auto"/>
            </w:tcBorders>
          </w:tcPr>
          <w:p w14:paraId="77F0AB33"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4" w:type="dxa"/>
            <w:gridSpan w:val="2"/>
            <w:tcBorders>
              <w:top w:val="single" w:sz="4" w:space="0" w:color="auto"/>
              <w:left w:val="single" w:sz="4" w:space="0" w:color="auto"/>
              <w:bottom w:val="single" w:sz="4" w:space="0" w:color="auto"/>
              <w:right w:val="single" w:sz="4" w:space="0" w:color="auto"/>
            </w:tcBorders>
          </w:tcPr>
          <w:p w14:paraId="66E4B39E" w14:textId="77777777" w:rsidR="00A11D6B" w:rsidRPr="006A5E0D" w:rsidRDefault="00A11D6B" w:rsidP="000F413B">
            <w:pPr>
              <w:spacing w:after="0" w:line="252" w:lineRule="auto"/>
              <w:ind w:left="120" w:right="120"/>
              <w:rPr>
                <w:rFonts w:cs="Calibri"/>
                <w:szCs w:val="23"/>
              </w:rPr>
            </w:pPr>
            <w:r w:rsidRPr="006A5E0D">
              <w:rPr>
                <w:rFonts w:eastAsia="Calibri" w:cs="Calibri"/>
                <w:color w:val="000000"/>
                <w:szCs w:val="23"/>
              </w:rPr>
              <w:t>Skuteczne zwiększenie możliwości niesienia pomocy medycznej ludności, w okresie zagrożenia bezpieczeństwa państwa i wojny poprzez uruchomienie zastępczych miejsc szpitalnych, możliwość bieżącej oceny poziomu i skali koniecznej pomocy poszkodowanym.</w:t>
            </w:r>
          </w:p>
        </w:tc>
      </w:tr>
      <w:tr w:rsidR="00A11D6B" w:rsidRPr="006A5E0D" w14:paraId="6398CACE" w14:textId="77777777" w:rsidTr="003946E9">
        <w:trPr>
          <w:trHeight w:val="113"/>
        </w:trPr>
        <w:tc>
          <w:tcPr>
            <w:tcW w:w="14799" w:type="dxa"/>
            <w:gridSpan w:val="3"/>
            <w:tcBorders>
              <w:top w:val="nil"/>
              <w:left w:val="nil"/>
              <w:bottom w:val="single" w:sz="4" w:space="0" w:color="auto"/>
              <w:right w:val="nil"/>
            </w:tcBorders>
            <w:vAlign w:val="center"/>
          </w:tcPr>
          <w:p w14:paraId="16555B35" w14:textId="77777777" w:rsidR="00A11D6B" w:rsidRPr="006A5E0D" w:rsidRDefault="00A11D6B" w:rsidP="000F413B">
            <w:pPr>
              <w:spacing w:after="0" w:line="252" w:lineRule="auto"/>
              <w:jc w:val="left"/>
              <w:rPr>
                <w:sz w:val="4"/>
                <w:szCs w:val="4"/>
                <w:lang w:eastAsia="zh-CN"/>
              </w:rPr>
            </w:pPr>
          </w:p>
        </w:tc>
      </w:tr>
      <w:tr w:rsidR="00A11D6B" w:rsidRPr="006A5E0D" w14:paraId="31A72006"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7A936C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36B544E3" w14:textId="77777777" w:rsidTr="003946E9">
        <w:trPr>
          <w:trHeight w:val="113"/>
        </w:trPr>
        <w:tc>
          <w:tcPr>
            <w:tcW w:w="14799" w:type="dxa"/>
            <w:gridSpan w:val="3"/>
            <w:tcBorders>
              <w:top w:val="single" w:sz="4" w:space="0" w:color="auto"/>
              <w:left w:val="nil"/>
              <w:bottom w:val="nil"/>
              <w:right w:val="nil"/>
            </w:tcBorders>
          </w:tcPr>
          <w:p w14:paraId="738454C7" w14:textId="77777777" w:rsidR="00A11D6B" w:rsidRPr="006A5E0D" w:rsidRDefault="00A11D6B" w:rsidP="000F413B">
            <w:pPr>
              <w:spacing w:after="0" w:line="252" w:lineRule="auto"/>
              <w:jc w:val="left"/>
              <w:rPr>
                <w:sz w:val="4"/>
                <w:szCs w:val="4"/>
                <w:lang w:eastAsia="zh-CN"/>
              </w:rPr>
            </w:pPr>
          </w:p>
        </w:tc>
      </w:tr>
      <w:tr w:rsidR="00A11D6B" w:rsidRPr="006A5E0D" w14:paraId="4AEA846E" w14:textId="77777777" w:rsidTr="003946E9">
        <w:trPr>
          <w:trHeight w:val="340"/>
        </w:trPr>
        <w:tc>
          <w:tcPr>
            <w:tcW w:w="1295" w:type="dxa"/>
            <w:tcBorders>
              <w:top w:val="nil"/>
              <w:left w:val="nil"/>
              <w:bottom w:val="nil"/>
              <w:right w:val="single" w:sz="4" w:space="0" w:color="auto"/>
            </w:tcBorders>
          </w:tcPr>
          <w:p w14:paraId="6320963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742F0548" w14:textId="77777777" w:rsidR="00A11D6B" w:rsidRPr="006A5E0D" w:rsidRDefault="00A11D6B" w:rsidP="00C20AF2">
            <w:pPr>
              <w:spacing w:after="0" w:line="252" w:lineRule="auto"/>
              <w:rPr>
                <w:szCs w:val="23"/>
                <w:lang w:eastAsia="zh-CN"/>
              </w:rPr>
            </w:pPr>
            <w:r w:rsidRPr="006A5E0D">
              <w:rPr>
                <w:szCs w:val="23"/>
                <w:lang w:eastAsia="zh-CN"/>
              </w:rPr>
              <w:t>Z</w:t>
            </w:r>
            <w:r w:rsidRPr="006A5E0D">
              <w:rPr>
                <w:rFonts w:eastAsia="Calibri" w:cs="Calibri"/>
                <w:szCs w:val="23"/>
              </w:rPr>
              <w:t>byt mała, niewystarczająca liczba przygotowanych zastępczych miejsc szpitalnych ze względu na ilość osób wymagających hospitalizacji.</w:t>
            </w:r>
          </w:p>
        </w:tc>
      </w:tr>
      <w:tr w:rsidR="00A11D6B" w:rsidRPr="006A5E0D" w14:paraId="7004B03D" w14:textId="77777777" w:rsidTr="003946E9">
        <w:trPr>
          <w:trHeight w:val="340"/>
        </w:trPr>
        <w:tc>
          <w:tcPr>
            <w:tcW w:w="1295" w:type="dxa"/>
            <w:tcBorders>
              <w:top w:val="nil"/>
              <w:left w:val="nil"/>
              <w:bottom w:val="nil"/>
              <w:right w:val="single" w:sz="4" w:space="0" w:color="auto"/>
            </w:tcBorders>
          </w:tcPr>
          <w:p w14:paraId="21E751B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4237C170" w14:textId="77777777" w:rsidR="00A11D6B" w:rsidRPr="006A5E0D" w:rsidRDefault="00A11D6B" w:rsidP="00C20AF2">
            <w:pPr>
              <w:spacing w:after="0" w:line="252" w:lineRule="auto"/>
              <w:rPr>
                <w:szCs w:val="23"/>
                <w:lang w:eastAsia="zh-CN"/>
              </w:rPr>
            </w:pPr>
            <w:r w:rsidRPr="006A5E0D">
              <w:rPr>
                <w:rFonts w:eastAsia="Calibri" w:cs="Calibri"/>
                <w:szCs w:val="23"/>
              </w:rPr>
              <w:t>Możliwy chaos informacyjny spowodowany nadmiarem nieprecyzyjnych informacji oraz chaos organizacyjny ze względu na skalę zagrożenia.</w:t>
            </w:r>
          </w:p>
        </w:tc>
      </w:tr>
      <w:tr w:rsidR="00A11D6B" w:rsidRPr="006A5E0D" w14:paraId="4B6147B0" w14:textId="77777777" w:rsidTr="003946E9">
        <w:trPr>
          <w:trHeight w:val="340"/>
        </w:trPr>
        <w:tc>
          <w:tcPr>
            <w:tcW w:w="1295" w:type="dxa"/>
            <w:tcBorders>
              <w:top w:val="nil"/>
              <w:left w:val="nil"/>
              <w:bottom w:val="nil"/>
              <w:right w:val="single" w:sz="4" w:space="0" w:color="auto"/>
            </w:tcBorders>
          </w:tcPr>
          <w:p w14:paraId="7EEA0A18"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nil"/>
              <w:right w:val="single" w:sz="4" w:space="0" w:color="auto"/>
            </w:tcBorders>
          </w:tcPr>
          <w:p w14:paraId="73923752" w14:textId="77777777" w:rsidR="00A11D6B" w:rsidRPr="006A5E0D" w:rsidRDefault="00A11D6B" w:rsidP="00C20AF2">
            <w:pPr>
              <w:tabs>
                <w:tab w:val="left" w:pos="660"/>
              </w:tabs>
              <w:spacing w:after="0" w:line="252" w:lineRule="auto"/>
              <w:ind w:right="98"/>
              <w:rPr>
                <w:rFonts w:eastAsia="Calibri" w:cs="Calibri"/>
                <w:b/>
                <w:bCs/>
                <w:szCs w:val="23"/>
              </w:rPr>
            </w:pPr>
            <w:r w:rsidRPr="006A5E0D">
              <w:rPr>
                <w:rFonts w:eastAsia="Calibri" w:cs="Calibri"/>
                <w:szCs w:val="23"/>
              </w:rPr>
              <w:t>Atmosfera niepokoju spowodowana presją czasu i oczekiwań ze strony mieszkańców na szybką pomoc medyczną, co może prowadzić do paniki i nieprzestrzegania obowiązującego porządku prawnego.</w:t>
            </w:r>
          </w:p>
        </w:tc>
      </w:tr>
      <w:tr w:rsidR="00A11D6B" w:rsidRPr="006A5E0D" w14:paraId="7755B5E6" w14:textId="77777777" w:rsidTr="003946E9">
        <w:trPr>
          <w:trHeight w:val="340"/>
        </w:trPr>
        <w:tc>
          <w:tcPr>
            <w:tcW w:w="1295" w:type="dxa"/>
            <w:tcBorders>
              <w:top w:val="nil"/>
              <w:left w:val="nil"/>
              <w:bottom w:val="nil"/>
              <w:right w:val="single" w:sz="4" w:space="0" w:color="auto"/>
            </w:tcBorders>
          </w:tcPr>
          <w:p w14:paraId="6E08115D"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2"/>
            <w:tcBorders>
              <w:top w:val="nil"/>
              <w:left w:val="single" w:sz="4" w:space="0" w:color="auto"/>
              <w:bottom w:val="single" w:sz="4" w:space="0" w:color="auto"/>
              <w:right w:val="single" w:sz="4" w:space="0" w:color="auto"/>
            </w:tcBorders>
          </w:tcPr>
          <w:p w14:paraId="468F023D" w14:textId="77777777" w:rsidR="00A11D6B" w:rsidRPr="006A5E0D" w:rsidRDefault="00A11D6B" w:rsidP="00C20AF2">
            <w:pPr>
              <w:spacing w:after="0" w:line="252" w:lineRule="auto"/>
              <w:rPr>
                <w:szCs w:val="23"/>
                <w:lang w:eastAsia="zh-CN"/>
              </w:rPr>
            </w:pPr>
            <w:r w:rsidRPr="006A5E0D">
              <w:rPr>
                <w:rFonts w:eastAsia="Calibri" w:cs="Calibri"/>
                <w:szCs w:val="23"/>
              </w:rPr>
              <w:t xml:space="preserve">Przerwy w dostawach energii elektrycznej, brak łączności telefonicznej, zakłócenia łączności radiowej, brak internetu. </w:t>
            </w:r>
          </w:p>
        </w:tc>
      </w:tr>
      <w:tr w:rsidR="00A11D6B" w:rsidRPr="006A5E0D" w14:paraId="09467017" w14:textId="77777777" w:rsidTr="003946E9">
        <w:trPr>
          <w:trHeight w:val="113"/>
        </w:trPr>
        <w:tc>
          <w:tcPr>
            <w:tcW w:w="14799" w:type="dxa"/>
            <w:gridSpan w:val="3"/>
            <w:tcBorders>
              <w:top w:val="nil"/>
              <w:left w:val="nil"/>
              <w:bottom w:val="single" w:sz="4" w:space="0" w:color="auto"/>
              <w:right w:val="nil"/>
            </w:tcBorders>
            <w:vAlign w:val="center"/>
          </w:tcPr>
          <w:p w14:paraId="2E302D4B" w14:textId="77777777" w:rsidR="00A11D6B" w:rsidRPr="006A5E0D" w:rsidRDefault="00A11D6B" w:rsidP="000F413B">
            <w:pPr>
              <w:spacing w:after="0" w:line="252" w:lineRule="auto"/>
              <w:jc w:val="left"/>
              <w:rPr>
                <w:sz w:val="4"/>
                <w:szCs w:val="4"/>
                <w:lang w:eastAsia="zh-CN"/>
              </w:rPr>
            </w:pPr>
          </w:p>
        </w:tc>
      </w:tr>
      <w:tr w:rsidR="00A11D6B" w:rsidRPr="006A5E0D" w14:paraId="2D4CCC26"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E46CDA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27B18A88" w14:textId="77777777" w:rsidTr="003946E9">
        <w:trPr>
          <w:trHeight w:val="113"/>
        </w:trPr>
        <w:tc>
          <w:tcPr>
            <w:tcW w:w="14799" w:type="dxa"/>
            <w:gridSpan w:val="3"/>
            <w:tcBorders>
              <w:top w:val="single" w:sz="4" w:space="0" w:color="auto"/>
              <w:left w:val="nil"/>
              <w:bottom w:val="nil"/>
              <w:right w:val="nil"/>
            </w:tcBorders>
          </w:tcPr>
          <w:p w14:paraId="76409C1A" w14:textId="77777777" w:rsidR="00A11D6B" w:rsidRPr="006A5E0D" w:rsidRDefault="00A11D6B" w:rsidP="000F413B">
            <w:pPr>
              <w:spacing w:after="0" w:line="252" w:lineRule="auto"/>
              <w:jc w:val="left"/>
              <w:rPr>
                <w:sz w:val="4"/>
                <w:szCs w:val="4"/>
                <w:lang w:eastAsia="zh-CN"/>
              </w:rPr>
            </w:pPr>
          </w:p>
        </w:tc>
      </w:tr>
      <w:tr w:rsidR="00A11D6B" w:rsidRPr="006A5E0D" w14:paraId="70EF0094" w14:textId="77777777" w:rsidTr="003946E9">
        <w:trPr>
          <w:trHeight w:val="340"/>
        </w:trPr>
        <w:tc>
          <w:tcPr>
            <w:tcW w:w="1295" w:type="dxa"/>
            <w:tcBorders>
              <w:top w:val="nil"/>
              <w:left w:val="nil"/>
              <w:bottom w:val="nil"/>
              <w:right w:val="single" w:sz="4" w:space="0" w:color="auto"/>
            </w:tcBorders>
          </w:tcPr>
          <w:p w14:paraId="611C4B4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15802A9A" w14:textId="77777777" w:rsidR="00A11D6B" w:rsidRPr="006A5E0D" w:rsidRDefault="00A11D6B" w:rsidP="000F413B">
            <w:pPr>
              <w:spacing w:after="0" w:line="252" w:lineRule="auto"/>
              <w:jc w:val="left"/>
              <w:rPr>
                <w:szCs w:val="23"/>
                <w:lang w:eastAsia="zh-CN"/>
              </w:rPr>
            </w:pPr>
            <w:r w:rsidRPr="006A5E0D">
              <w:rPr>
                <w:rFonts w:eastAsia="Calibri" w:cs="Calibri"/>
                <w:szCs w:val="23"/>
              </w:rPr>
              <w:t>Gromadzenie informacji o ilości osób wymagających hospitalizacji, dotychczasowych działaniach, zaangażowanych podmiotach oraz przygotowanie kompleksowej analizy sytuacji wraz z prognozą jej rozwoju.</w:t>
            </w:r>
          </w:p>
        </w:tc>
      </w:tr>
      <w:tr w:rsidR="00A11D6B" w:rsidRPr="006A5E0D" w14:paraId="190BD2C9" w14:textId="77777777" w:rsidTr="003946E9">
        <w:trPr>
          <w:trHeight w:val="340"/>
        </w:trPr>
        <w:tc>
          <w:tcPr>
            <w:tcW w:w="1295" w:type="dxa"/>
            <w:tcBorders>
              <w:top w:val="nil"/>
              <w:left w:val="nil"/>
              <w:bottom w:val="nil"/>
              <w:right w:val="single" w:sz="4" w:space="0" w:color="auto"/>
            </w:tcBorders>
          </w:tcPr>
          <w:p w14:paraId="1BF6152B"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4A96DF92" w14:textId="045AB271" w:rsidR="00A11D6B" w:rsidRPr="006A5E0D" w:rsidRDefault="00A11D6B" w:rsidP="000F413B">
            <w:pPr>
              <w:spacing w:after="0" w:line="252" w:lineRule="auto"/>
              <w:jc w:val="left"/>
              <w:rPr>
                <w:szCs w:val="23"/>
                <w:lang w:eastAsia="zh-CN"/>
              </w:rPr>
            </w:pPr>
            <w:r w:rsidRPr="006A5E0D">
              <w:rPr>
                <w:rFonts w:eastAsia="Calibri" w:cs="Calibri"/>
                <w:szCs w:val="23"/>
              </w:rPr>
              <w:t xml:space="preserve">Zwołanie posiedzenia Powiatowego Zespołu Zarządzania Kryzysowego </w:t>
            </w:r>
            <w:r w:rsidR="000A3599" w:rsidRPr="006A5E0D">
              <w:rPr>
                <w:rFonts w:eastAsia="Calibri" w:cs="Calibri"/>
                <w:szCs w:val="23"/>
              </w:rPr>
              <w:t>[</w:t>
            </w:r>
            <w:r w:rsidRPr="006A5E0D">
              <w:rPr>
                <w:rFonts w:eastAsia="Calibri" w:cs="Calibri"/>
                <w:szCs w:val="23"/>
                <w:shd w:val="clear" w:color="auto" w:fill="D9D9D9" w:themeFill="background1" w:themeFillShade="D9"/>
              </w:rPr>
              <w:t>Moduł nr 2</w:t>
            </w:r>
            <w:r w:rsidR="000A3599" w:rsidRPr="006A5E0D">
              <w:rPr>
                <w:rFonts w:eastAsia="Calibri" w:cs="Calibri"/>
                <w:szCs w:val="23"/>
              </w:rPr>
              <w:t>]</w:t>
            </w:r>
            <w:r w:rsidRPr="006A5E0D">
              <w:rPr>
                <w:rFonts w:eastAsia="Calibri" w:cs="Calibri"/>
                <w:szCs w:val="23"/>
              </w:rPr>
              <w:t>.</w:t>
            </w:r>
          </w:p>
        </w:tc>
      </w:tr>
      <w:tr w:rsidR="00A11D6B" w:rsidRPr="006A5E0D" w14:paraId="245E2192" w14:textId="77777777" w:rsidTr="003946E9">
        <w:trPr>
          <w:trHeight w:val="340"/>
        </w:trPr>
        <w:tc>
          <w:tcPr>
            <w:tcW w:w="1295" w:type="dxa"/>
            <w:tcBorders>
              <w:top w:val="nil"/>
              <w:left w:val="nil"/>
              <w:bottom w:val="nil"/>
              <w:right w:val="single" w:sz="4" w:space="0" w:color="auto"/>
            </w:tcBorders>
          </w:tcPr>
          <w:p w14:paraId="75A22E53"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nil"/>
              <w:right w:val="single" w:sz="4" w:space="0" w:color="auto"/>
            </w:tcBorders>
          </w:tcPr>
          <w:p w14:paraId="69D82707" w14:textId="77777777" w:rsidR="00A11D6B" w:rsidRPr="006A5E0D" w:rsidRDefault="00A11D6B" w:rsidP="000F413B">
            <w:pPr>
              <w:spacing w:after="0" w:line="252" w:lineRule="auto"/>
              <w:jc w:val="left"/>
              <w:rPr>
                <w:szCs w:val="23"/>
                <w:lang w:eastAsia="zh-CN"/>
              </w:rPr>
            </w:pPr>
            <w:r w:rsidRPr="006A5E0D">
              <w:rPr>
                <w:rFonts w:eastAsia="Calibri" w:cs="Calibri"/>
                <w:szCs w:val="23"/>
              </w:rPr>
              <w:t>Uruchamianie zadań określonych w planie organizacji i funkcjonowania zastępczych miejsc szpitalnych, koordynacja działań wszystkich uczestników i podmiotów reagowania oraz uwzględnienie wsparcia wynikającego z zapotrzebowania tych podmiotów.</w:t>
            </w:r>
          </w:p>
        </w:tc>
      </w:tr>
      <w:tr w:rsidR="00A11D6B" w:rsidRPr="006A5E0D" w14:paraId="3DC1CE50" w14:textId="77777777" w:rsidTr="003946E9">
        <w:trPr>
          <w:trHeight w:val="340"/>
        </w:trPr>
        <w:tc>
          <w:tcPr>
            <w:tcW w:w="1295" w:type="dxa"/>
            <w:tcBorders>
              <w:top w:val="nil"/>
              <w:left w:val="nil"/>
              <w:bottom w:val="nil"/>
              <w:right w:val="single" w:sz="4" w:space="0" w:color="auto"/>
            </w:tcBorders>
          </w:tcPr>
          <w:p w14:paraId="4A3A9257"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2"/>
            <w:tcBorders>
              <w:top w:val="nil"/>
              <w:left w:val="single" w:sz="4" w:space="0" w:color="auto"/>
              <w:bottom w:val="nil"/>
              <w:right w:val="single" w:sz="4" w:space="0" w:color="auto"/>
            </w:tcBorders>
          </w:tcPr>
          <w:p w14:paraId="440CE534" w14:textId="094BABD3" w:rsidR="00A11D6B" w:rsidRPr="006A5E0D" w:rsidRDefault="00A11D6B" w:rsidP="000F413B">
            <w:pPr>
              <w:spacing w:after="0" w:line="252" w:lineRule="auto"/>
              <w:jc w:val="left"/>
              <w:rPr>
                <w:szCs w:val="23"/>
                <w:lang w:eastAsia="zh-CN"/>
              </w:rPr>
            </w:pPr>
            <w:r w:rsidRPr="006A5E0D">
              <w:rPr>
                <w:rFonts w:eastAsia="Calibri" w:cs="Calibri"/>
                <w:szCs w:val="23"/>
              </w:rPr>
              <w:t xml:space="preserve">Monitorowanie sytuacji w zakresie ilości poszkodowanych, dotarcia do nich w celu udzielenia pomocy jak i sposobu realizacji zadań przez podmioty uczestniczące w likwidacji zagrożenia oraz występowanie z wnioskami o udzielenie wsparcia </w:t>
            </w:r>
            <w:r w:rsidR="000A3599" w:rsidRPr="006A5E0D">
              <w:rPr>
                <w:rFonts w:eastAsia="Calibri" w:cs="Calibri"/>
                <w:szCs w:val="23"/>
              </w:rPr>
              <w:t>[</w:t>
            </w:r>
            <w:r w:rsidRPr="006A5E0D">
              <w:rPr>
                <w:rFonts w:eastAsia="Calibri" w:cs="Calibri"/>
                <w:szCs w:val="23"/>
              </w:rPr>
              <w:t>w razie potrzeby</w:t>
            </w:r>
            <w:r w:rsidR="000A3599" w:rsidRPr="006A5E0D">
              <w:rPr>
                <w:rFonts w:eastAsia="Calibri" w:cs="Calibri"/>
                <w:szCs w:val="23"/>
              </w:rPr>
              <w:t>]</w:t>
            </w:r>
            <w:r w:rsidRPr="006A5E0D">
              <w:rPr>
                <w:rFonts w:eastAsia="Calibri" w:cs="Calibri"/>
                <w:szCs w:val="23"/>
              </w:rPr>
              <w:t>.</w:t>
            </w:r>
          </w:p>
        </w:tc>
      </w:tr>
      <w:tr w:rsidR="00A11D6B" w:rsidRPr="006A5E0D" w14:paraId="208E7C2E" w14:textId="77777777" w:rsidTr="003946E9">
        <w:trPr>
          <w:trHeight w:val="340"/>
        </w:trPr>
        <w:tc>
          <w:tcPr>
            <w:tcW w:w="1295" w:type="dxa"/>
            <w:tcBorders>
              <w:top w:val="nil"/>
              <w:left w:val="nil"/>
              <w:bottom w:val="nil"/>
              <w:right w:val="single" w:sz="4" w:space="0" w:color="auto"/>
            </w:tcBorders>
          </w:tcPr>
          <w:p w14:paraId="4F14A568"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4" w:type="dxa"/>
            <w:gridSpan w:val="2"/>
            <w:tcBorders>
              <w:top w:val="nil"/>
              <w:left w:val="single" w:sz="4" w:space="0" w:color="auto"/>
              <w:bottom w:val="nil"/>
              <w:right w:val="single" w:sz="4" w:space="0" w:color="auto"/>
            </w:tcBorders>
          </w:tcPr>
          <w:p w14:paraId="661A7885" w14:textId="4A81AD5F"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 xml:space="preserve">Systematyczne przekazywanie informacji, uwzględniające obowiązujące procedury wymiany informacji </w:t>
            </w:r>
            <w:r w:rsidR="000A3599" w:rsidRPr="006A5E0D">
              <w:rPr>
                <w:rFonts w:eastAsia="Calibri" w:cs="Calibri"/>
                <w:szCs w:val="23"/>
              </w:rPr>
              <w:t>[</w:t>
            </w:r>
            <w:r w:rsidRPr="006A5E0D">
              <w:rPr>
                <w:rFonts w:eastAsia="Calibri" w:cs="Calibri"/>
                <w:szCs w:val="23"/>
                <w:shd w:val="clear" w:color="auto" w:fill="D9D9D9" w:themeFill="background1" w:themeFillShade="D9"/>
              </w:rPr>
              <w:t>Moduł nr 1</w:t>
            </w:r>
            <w:r w:rsidR="000A3599" w:rsidRPr="006A5E0D">
              <w:rPr>
                <w:rFonts w:eastAsia="Calibri" w:cs="Calibri"/>
                <w:szCs w:val="23"/>
              </w:rPr>
              <w:t>]</w:t>
            </w:r>
            <w:r w:rsidRPr="006A5E0D">
              <w:rPr>
                <w:rFonts w:eastAsia="Calibri" w:cs="Calibri"/>
                <w:szCs w:val="23"/>
              </w:rPr>
              <w:t>.</w:t>
            </w:r>
          </w:p>
        </w:tc>
      </w:tr>
      <w:tr w:rsidR="00A11D6B" w:rsidRPr="006A5E0D" w14:paraId="26898838" w14:textId="77777777" w:rsidTr="003946E9">
        <w:trPr>
          <w:trHeight w:val="340"/>
        </w:trPr>
        <w:tc>
          <w:tcPr>
            <w:tcW w:w="1295" w:type="dxa"/>
            <w:tcBorders>
              <w:top w:val="nil"/>
              <w:left w:val="nil"/>
              <w:bottom w:val="nil"/>
              <w:right w:val="single" w:sz="4" w:space="0" w:color="auto"/>
            </w:tcBorders>
          </w:tcPr>
          <w:p w14:paraId="153EBFD7"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4" w:type="dxa"/>
            <w:gridSpan w:val="2"/>
            <w:tcBorders>
              <w:top w:val="nil"/>
              <w:left w:val="single" w:sz="4" w:space="0" w:color="auto"/>
              <w:bottom w:val="single" w:sz="4" w:space="0" w:color="auto"/>
              <w:right w:val="single" w:sz="4" w:space="0" w:color="auto"/>
            </w:tcBorders>
          </w:tcPr>
          <w:p w14:paraId="23524764" w14:textId="77777777"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Informowanie ludności o sytuacji i sposobach udzielania pomocy.</w:t>
            </w:r>
          </w:p>
        </w:tc>
      </w:tr>
      <w:tr w:rsidR="00A11D6B" w:rsidRPr="006A5E0D" w14:paraId="585E190B" w14:textId="77777777" w:rsidTr="003946E9">
        <w:trPr>
          <w:trHeight w:val="113"/>
        </w:trPr>
        <w:tc>
          <w:tcPr>
            <w:tcW w:w="14799" w:type="dxa"/>
            <w:gridSpan w:val="3"/>
            <w:tcBorders>
              <w:top w:val="nil"/>
              <w:left w:val="nil"/>
              <w:bottom w:val="single" w:sz="4" w:space="0" w:color="auto"/>
              <w:right w:val="nil"/>
            </w:tcBorders>
            <w:vAlign w:val="center"/>
          </w:tcPr>
          <w:p w14:paraId="053B8B5D" w14:textId="77777777" w:rsidR="00A11D6B" w:rsidRPr="006A5E0D" w:rsidRDefault="00A11D6B" w:rsidP="000F413B">
            <w:pPr>
              <w:spacing w:after="0" w:line="252" w:lineRule="auto"/>
              <w:jc w:val="left"/>
              <w:rPr>
                <w:sz w:val="4"/>
                <w:szCs w:val="4"/>
                <w:lang w:eastAsia="zh-CN"/>
              </w:rPr>
            </w:pPr>
            <w:r w:rsidRPr="006A5E0D">
              <w:rPr>
                <w:sz w:val="4"/>
                <w:szCs w:val="4"/>
                <w:lang w:eastAsia="zh-CN"/>
              </w:rPr>
              <w:t>6.</w:t>
            </w:r>
          </w:p>
        </w:tc>
      </w:tr>
      <w:tr w:rsidR="00A11D6B" w:rsidRPr="006A5E0D" w14:paraId="1A3109EE"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CF3A5E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278FC203" w14:textId="77777777" w:rsidTr="003946E9">
        <w:trPr>
          <w:trHeight w:val="113"/>
        </w:trPr>
        <w:tc>
          <w:tcPr>
            <w:tcW w:w="14799" w:type="dxa"/>
            <w:gridSpan w:val="3"/>
            <w:tcBorders>
              <w:top w:val="single" w:sz="4" w:space="0" w:color="auto"/>
              <w:left w:val="nil"/>
              <w:bottom w:val="nil"/>
              <w:right w:val="nil"/>
            </w:tcBorders>
          </w:tcPr>
          <w:p w14:paraId="6656B5F7" w14:textId="77777777" w:rsidR="00A11D6B" w:rsidRPr="006A5E0D" w:rsidRDefault="00A11D6B" w:rsidP="000F413B">
            <w:pPr>
              <w:spacing w:after="0" w:line="252" w:lineRule="auto"/>
              <w:jc w:val="left"/>
              <w:rPr>
                <w:sz w:val="4"/>
                <w:szCs w:val="4"/>
                <w:lang w:eastAsia="zh-CN"/>
              </w:rPr>
            </w:pPr>
          </w:p>
        </w:tc>
      </w:tr>
      <w:tr w:rsidR="00A11D6B" w:rsidRPr="006A5E0D" w14:paraId="56B17DCA"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12BB8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3FCF6F6E" w14:textId="77777777" w:rsidTr="003946E9">
        <w:trPr>
          <w:trHeight w:val="113"/>
        </w:trPr>
        <w:tc>
          <w:tcPr>
            <w:tcW w:w="14799" w:type="dxa"/>
            <w:gridSpan w:val="3"/>
            <w:tcBorders>
              <w:top w:val="single" w:sz="4" w:space="0" w:color="auto"/>
              <w:left w:val="nil"/>
              <w:bottom w:val="nil"/>
              <w:right w:val="nil"/>
            </w:tcBorders>
          </w:tcPr>
          <w:p w14:paraId="7233945C" w14:textId="77777777" w:rsidR="00A11D6B" w:rsidRPr="006A5E0D" w:rsidRDefault="00A11D6B" w:rsidP="000F413B">
            <w:pPr>
              <w:spacing w:after="0" w:line="252" w:lineRule="auto"/>
              <w:jc w:val="left"/>
              <w:rPr>
                <w:sz w:val="4"/>
                <w:szCs w:val="4"/>
                <w:lang w:eastAsia="zh-CN"/>
              </w:rPr>
            </w:pPr>
          </w:p>
        </w:tc>
      </w:tr>
      <w:tr w:rsidR="00A11D6B" w:rsidRPr="006A5E0D" w14:paraId="459DBE03" w14:textId="77777777" w:rsidTr="003946E9">
        <w:trPr>
          <w:trHeight w:val="340"/>
        </w:trPr>
        <w:tc>
          <w:tcPr>
            <w:tcW w:w="1295" w:type="dxa"/>
            <w:tcBorders>
              <w:top w:val="nil"/>
              <w:left w:val="nil"/>
              <w:bottom w:val="nil"/>
              <w:right w:val="single" w:sz="4" w:space="0" w:color="auto"/>
            </w:tcBorders>
          </w:tcPr>
          <w:p w14:paraId="13F298E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5CE12D8F" w14:textId="39382948" w:rsidR="00A11D6B" w:rsidRPr="006A5E0D" w:rsidRDefault="00A11D6B" w:rsidP="00C20AF2">
            <w:pPr>
              <w:spacing w:after="0" w:line="252" w:lineRule="auto"/>
              <w:rPr>
                <w:szCs w:val="23"/>
                <w:lang w:eastAsia="zh-CN"/>
              </w:rPr>
            </w:pPr>
            <w:r w:rsidRPr="006A5E0D">
              <w:rPr>
                <w:rFonts w:eastAsia="Calibri" w:cs="Calibri"/>
                <w:szCs w:val="23"/>
              </w:rPr>
              <w:t xml:space="preserve">Monitorowanie sytuacji przez osobę funkcyjną mającą dyżur w PCZK </w:t>
            </w:r>
            <w:r w:rsidR="000C2D12" w:rsidRPr="006A5E0D">
              <w:rPr>
                <w:rFonts w:eastAsia="Calibri" w:cs="Calibri"/>
                <w:szCs w:val="23"/>
              </w:rPr>
              <w:t>w Sztumie</w:t>
            </w:r>
            <w:r w:rsidRPr="006A5E0D">
              <w:rPr>
                <w:rFonts w:eastAsia="Calibri" w:cs="Calibri"/>
                <w:szCs w:val="23"/>
              </w:rPr>
              <w:t>.</w:t>
            </w:r>
          </w:p>
        </w:tc>
      </w:tr>
      <w:tr w:rsidR="00A11D6B" w:rsidRPr="006A5E0D" w14:paraId="5C9F5E9F" w14:textId="77777777" w:rsidTr="003946E9">
        <w:trPr>
          <w:trHeight w:val="340"/>
        </w:trPr>
        <w:tc>
          <w:tcPr>
            <w:tcW w:w="1295" w:type="dxa"/>
            <w:tcBorders>
              <w:top w:val="nil"/>
              <w:left w:val="nil"/>
              <w:bottom w:val="nil"/>
              <w:right w:val="single" w:sz="4" w:space="0" w:color="auto"/>
            </w:tcBorders>
          </w:tcPr>
          <w:p w14:paraId="4F8F449E"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46483ED5" w14:textId="77777777" w:rsidR="00A11D6B" w:rsidRPr="006A5E0D" w:rsidRDefault="00A11D6B" w:rsidP="00C20AF2">
            <w:pPr>
              <w:spacing w:after="0" w:line="252" w:lineRule="auto"/>
              <w:rPr>
                <w:szCs w:val="23"/>
                <w:lang w:eastAsia="zh-CN"/>
              </w:rPr>
            </w:pPr>
            <w:r w:rsidRPr="006A5E0D">
              <w:rPr>
                <w:rFonts w:eastAsia="Calibri" w:cs="Calibri"/>
                <w:szCs w:val="23"/>
              </w:rPr>
              <w:t>Przekazanie informacji o zagrożeniu, liczbie osób poszkodowanych wymagających udzielenia pomocy oraz potrzebie uruchomienia procedur związanych z organizacją ZMSz, Staroście i Inspektorowi ds. Bezpieczeństwa i Zarządzania Kryzysowego.</w:t>
            </w:r>
          </w:p>
        </w:tc>
      </w:tr>
      <w:tr w:rsidR="00A11D6B" w:rsidRPr="006A5E0D" w14:paraId="0D6A9837" w14:textId="77777777" w:rsidTr="003946E9">
        <w:trPr>
          <w:trHeight w:val="340"/>
        </w:trPr>
        <w:tc>
          <w:tcPr>
            <w:tcW w:w="1295" w:type="dxa"/>
            <w:tcBorders>
              <w:top w:val="nil"/>
              <w:left w:val="nil"/>
              <w:bottom w:val="nil"/>
              <w:right w:val="single" w:sz="4" w:space="0" w:color="auto"/>
            </w:tcBorders>
          </w:tcPr>
          <w:p w14:paraId="68FDF385"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nil"/>
              <w:right w:val="single" w:sz="4" w:space="0" w:color="auto"/>
            </w:tcBorders>
          </w:tcPr>
          <w:p w14:paraId="71741586" w14:textId="77777777" w:rsidR="00A11D6B" w:rsidRPr="006A5E0D" w:rsidRDefault="00A11D6B" w:rsidP="00C20AF2">
            <w:pPr>
              <w:tabs>
                <w:tab w:val="left" w:pos="660"/>
              </w:tabs>
              <w:spacing w:after="0" w:line="252" w:lineRule="auto"/>
              <w:rPr>
                <w:rFonts w:eastAsia="Calibri" w:cs="Calibri"/>
                <w:b/>
                <w:bCs/>
                <w:szCs w:val="23"/>
              </w:rPr>
            </w:pPr>
            <w:r w:rsidRPr="006A5E0D">
              <w:rPr>
                <w:rFonts w:eastAsia="Calibri" w:cs="Calibri"/>
                <w:szCs w:val="23"/>
              </w:rPr>
              <w:t>Zwołanie posiedzenia członków Powiatowego Zespołu Zarządzania Kryzysowego i przygotowanie wariantów sposobu realizacji zadania.</w:t>
            </w:r>
          </w:p>
        </w:tc>
      </w:tr>
      <w:tr w:rsidR="00A11D6B" w:rsidRPr="006A5E0D" w14:paraId="4CDBB29C" w14:textId="77777777" w:rsidTr="003946E9">
        <w:trPr>
          <w:trHeight w:val="340"/>
        </w:trPr>
        <w:tc>
          <w:tcPr>
            <w:tcW w:w="1295" w:type="dxa"/>
            <w:tcBorders>
              <w:top w:val="nil"/>
              <w:left w:val="nil"/>
              <w:bottom w:val="nil"/>
              <w:right w:val="single" w:sz="4" w:space="0" w:color="auto"/>
            </w:tcBorders>
          </w:tcPr>
          <w:p w14:paraId="4D5E2410"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2"/>
            <w:tcBorders>
              <w:top w:val="nil"/>
              <w:left w:val="single" w:sz="4" w:space="0" w:color="auto"/>
              <w:bottom w:val="nil"/>
              <w:right w:val="single" w:sz="4" w:space="0" w:color="auto"/>
            </w:tcBorders>
          </w:tcPr>
          <w:p w14:paraId="2F9A487D" w14:textId="77777777" w:rsidR="00A11D6B" w:rsidRPr="006A5E0D" w:rsidRDefault="00A11D6B" w:rsidP="00C20AF2">
            <w:pPr>
              <w:tabs>
                <w:tab w:val="left" w:pos="660"/>
              </w:tabs>
              <w:spacing w:after="0" w:line="252" w:lineRule="auto"/>
              <w:ind w:right="98"/>
              <w:rPr>
                <w:rFonts w:eastAsia="Calibri" w:cs="Calibri"/>
                <w:b/>
                <w:bCs/>
                <w:szCs w:val="23"/>
              </w:rPr>
            </w:pPr>
            <w:r w:rsidRPr="006A5E0D">
              <w:rPr>
                <w:rFonts w:eastAsia="Calibri" w:cs="Calibri"/>
                <w:szCs w:val="23"/>
              </w:rPr>
              <w:t>Wybór i ogłoszenie przez Starostę optymalnego wariantu sposobu realizacji zadania, wydanie poleceń wykonania zadania w zakresie lokalizacji i zorganizowania zastępczych miejsc szpitalnych.</w:t>
            </w:r>
          </w:p>
        </w:tc>
      </w:tr>
      <w:tr w:rsidR="00A11D6B" w:rsidRPr="006A5E0D" w14:paraId="29BD710F" w14:textId="77777777" w:rsidTr="003946E9">
        <w:trPr>
          <w:trHeight w:val="340"/>
        </w:trPr>
        <w:tc>
          <w:tcPr>
            <w:tcW w:w="1295" w:type="dxa"/>
            <w:tcBorders>
              <w:top w:val="nil"/>
              <w:left w:val="nil"/>
              <w:bottom w:val="nil"/>
              <w:right w:val="single" w:sz="4" w:space="0" w:color="auto"/>
            </w:tcBorders>
          </w:tcPr>
          <w:p w14:paraId="235FE44A"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4" w:type="dxa"/>
            <w:gridSpan w:val="2"/>
            <w:tcBorders>
              <w:top w:val="nil"/>
              <w:left w:val="single" w:sz="4" w:space="0" w:color="auto"/>
              <w:bottom w:val="single" w:sz="4" w:space="0" w:color="auto"/>
              <w:right w:val="single" w:sz="4" w:space="0" w:color="auto"/>
            </w:tcBorders>
          </w:tcPr>
          <w:p w14:paraId="30C5A7A7" w14:textId="23EF4232" w:rsidR="00A11D6B" w:rsidRPr="006A5E0D" w:rsidRDefault="003169B3" w:rsidP="00C20AF2">
            <w:pPr>
              <w:spacing w:after="0" w:line="252" w:lineRule="auto"/>
              <w:rPr>
                <w:szCs w:val="23"/>
                <w:lang w:eastAsia="zh-CN"/>
              </w:rPr>
            </w:pPr>
            <w:r w:rsidRPr="006A5E0D">
              <w:rPr>
                <w:szCs w:val="23"/>
                <w:lang w:eastAsia="zh-CN"/>
              </w:rPr>
              <w:t>ZKiSO</w:t>
            </w:r>
            <w:r w:rsidR="00A11D6B" w:rsidRPr="006A5E0D">
              <w:rPr>
                <w:szCs w:val="23"/>
                <w:lang w:eastAsia="zh-CN"/>
              </w:rPr>
              <w:t xml:space="preserve"> </w:t>
            </w:r>
            <w:r w:rsidR="00A11D6B" w:rsidRPr="006A5E0D">
              <w:rPr>
                <w:rFonts w:eastAsia="Calibri" w:cs="Calibri"/>
                <w:szCs w:val="23"/>
              </w:rPr>
              <w:t>odpowiada za sprawność sprzętu i urządzeń w PCZK i w pomieszczeniu odpraw PZZK oraz logistyczne przygotowanie pracy.</w:t>
            </w:r>
          </w:p>
        </w:tc>
      </w:tr>
      <w:tr w:rsidR="00A11D6B" w:rsidRPr="006A5E0D" w14:paraId="1C8C0C8B" w14:textId="77777777" w:rsidTr="003946E9">
        <w:trPr>
          <w:trHeight w:val="113"/>
        </w:trPr>
        <w:tc>
          <w:tcPr>
            <w:tcW w:w="14799" w:type="dxa"/>
            <w:gridSpan w:val="3"/>
            <w:tcBorders>
              <w:top w:val="nil"/>
              <w:left w:val="nil"/>
              <w:bottom w:val="nil"/>
              <w:right w:val="nil"/>
            </w:tcBorders>
            <w:vAlign w:val="center"/>
          </w:tcPr>
          <w:p w14:paraId="63A7198C" w14:textId="77777777" w:rsidR="00A11D6B" w:rsidRPr="006A5E0D" w:rsidRDefault="00A11D6B" w:rsidP="000F413B">
            <w:pPr>
              <w:spacing w:after="0" w:line="252" w:lineRule="auto"/>
              <w:jc w:val="left"/>
              <w:rPr>
                <w:sz w:val="4"/>
                <w:szCs w:val="4"/>
                <w:lang w:eastAsia="zh-CN"/>
              </w:rPr>
            </w:pPr>
          </w:p>
        </w:tc>
      </w:tr>
      <w:tr w:rsidR="00A11D6B" w:rsidRPr="006A5E0D" w14:paraId="34AB8894"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C9ED9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1B9C516C" w14:textId="77777777" w:rsidTr="003946E9">
        <w:trPr>
          <w:trHeight w:val="113"/>
        </w:trPr>
        <w:tc>
          <w:tcPr>
            <w:tcW w:w="14799" w:type="dxa"/>
            <w:gridSpan w:val="3"/>
            <w:tcBorders>
              <w:top w:val="single" w:sz="4" w:space="0" w:color="auto"/>
              <w:left w:val="nil"/>
              <w:bottom w:val="nil"/>
              <w:right w:val="nil"/>
            </w:tcBorders>
          </w:tcPr>
          <w:p w14:paraId="33A35262" w14:textId="77777777" w:rsidR="00A11D6B" w:rsidRPr="006A5E0D" w:rsidRDefault="00A11D6B" w:rsidP="000F413B">
            <w:pPr>
              <w:spacing w:after="0" w:line="252" w:lineRule="auto"/>
              <w:jc w:val="left"/>
              <w:rPr>
                <w:sz w:val="4"/>
                <w:szCs w:val="4"/>
                <w:lang w:eastAsia="zh-CN"/>
              </w:rPr>
            </w:pPr>
          </w:p>
        </w:tc>
      </w:tr>
      <w:tr w:rsidR="00E720DA" w:rsidRPr="006A5E0D" w14:paraId="420E528C" w14:textId="77777777" w:rsidTr="003946E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56EC4B37" w14:textId="65D312F0"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6AE0D09B"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40"/>
        <w:gridCol w:w="2364"/>
        <w:gridCol w:w="2365"/>
        <w:gridCol w:w="2365"/>
        <w:gridCol w:w="2365"/>
      </w:tblGrid>
      <w:tr w:rsidR="00A11D6B" w:rsidRPr="006A5E0D" w14:paraId="4C67BA1C" w14:textId="77777777" w:rsidTr="003946E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61222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514519B1" w14:textId="77777777" w:rsidTr="003946E9">
        <w:trPr>
          <w:trHeight w:val="113"/>
        </w:trPr>
        <w:tc>
          <w:tcPr>
            <w:tcW w:w="14799" w:type="dxa"/>
            <w:gridSpan w:val="5"/>
            <w:tcBorders>
              <w:top w:val="single" w:sz="4" w:space="0" w:color="auto"/>
              <w:left w:val="nil"/>
              <w:bottom w:val="single" w:sz="4" w:space="0" w:color="auto"/>
              <w:right w:val="nil"/>
            </w:tcBorders>
          </w:tcPr>
          <w:p w14:paraId="425BA7E7" w14:textId="77777777" w:rsidR="00A11D6B" w:rsidRPr="006A5E0D" w:rsidRDefault="00A11D6B" w:rsidP="000F413B">
            <w:pPr>
              <w:spacing w:after="0" w:line="252" w:lineRule="auto"/>
              <w:jc w:val="left"/>
              <w:rPr>
                <w:sz w:val="4"/>
                <w:szCs w:val="4"/>
                <w:lang w:eastAsia="zh-CN"/>
              </w:rPr>
            </w:pPr>
          </w:p>
        </w:tc>
      </w:tr>
      <w:tr w:rsidR="00A11D6B" w:rsidRPr="006A5E0D" w14:paraId="1BE7A0BE" w14:textId="77777777" w:rsidTr="003946E9">
        <w:trPr>
          <w:trHeight w:val="850"/>
        </w:trPr>
        <w:tc>
          <w:tcPr>
            <w:tcW w:w="5340"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62F76DC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493C046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1E8290D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11FBF16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0969FAE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41CC3A80"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52ED29A0"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6F62B2E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3875D7E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601AF65A"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0E4FE0" w14:textId="77777777"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GROMADZENIE INFORMACJI O SKAZONYM OBSZARZE, ZAGROŻONEJ LUDNOŚCI. DOTYCHCZASOWYCH DZIAŁANIACH, ZAANGAŻOWANYCH PRZEDMIOTACH ORAZ PRZYGOTOWANIE KOMPLEKSOWEJ ANALIZY SYTUACJI WRAZ Z PROGNOZĄ JEJ ROZWOJU.</w:t>
            </w:r>
          </w:p>
        </w:tc>
      </w:tr>
      <w:tr w:rsidR="0079772C" w:rsidRPr="006A5E0D" w14:paraId="4025B0E3"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0569BA75" w14:textId="42BE361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skażenia radiacyjnego, rozwoju sytuacji i wynikającego z niej zagrożenia;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422D33A" w14:textId="22036F1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współpraca i </w:t>
            </w:r>
            <w:r w:rsidR="000C2D12" w:rsidRPr="006A5E0D">
              <w:rPr>
                <w:rFonts w:asciiTheme="minorHAnsi" w:hAnsiTheme="minorHAnsi" w:cstheme="minorHAnsi"/>
                <w:sz w:val="18"/>
                <w:szCs w:val="18"/>
                <w:lang w:eastAsia="zh-CN"/>
              </w:rPr>
              <w:t>wymiana informacji ze</w:t>
            </w:r>
            <w:r w:rsidRPr="006A5E0D">
              <w:rPr>
                <w:rFonts w:asciiTheme="minorHAnsi" w:hAnsiTheme="minorHAnsi" w:cstheme="minorHAnsi"/>
                <w:sz w:val="18"/>
                <w:szCs w:val="18"/>
                <w:lang w:eastAsia="zh-CN"/>
              </w:rPr>
              <w:t xml:space="preserve"> wszystkimi </w:t>
            </w:r>
            <w:r w:rsidR="000C2D12" w:rsidRPr="006A5E0D">
              <w:rPr>
                <w:rFonts w:asciiTheme="minorHAnsi" w:hAnsiTheme="minorHAnsi" w:cstheme="minorHAnsi"/>
                <w:sz w:val="18"/>
                <w:szCs w:val="18"/>
                <w:lang w:eastAsia="zh-CN"/>
              </w:rPr>
              <w:t>uczestnikami reagowania</w:t>
            </w:r>
            <w:r w:rsidRPr="006A5E0D">
              <w:rPr>
                <w:rFonts w:asciiTheme="minorHAnsi" w:hAnsiTheme="minorHAnsi" w:cstheme="minorHAnsi"/>
                <w:sz w:val="18"/>
                <w:szCs w:val="18"/>
                <w:lang w:eastAsia="zh-CN"/>
              </w:rPr>
              <w:t xml:space="preserve"> kryzysowego, w tym z Państwową Agencją Atomistyki [PAA];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70E1ECE" w14:textId="54DCF61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przygotowanie logistyczne do </w:t>
            </w:r>
            <w:r w:rsidR="000C2D12" w:rsidRPr="006A5E0D">
              <w:rPr>
                <w:rFonts w:asciiTheme="minorHAnsi" w:hAnsiTheme="minorHAnsi" w:cstheme="minorHAnsi"/>
                <w:sz w:val="18"/>
                <w:szCs w:val="18"/>
                <w:lang w:eastAsia="zh-CN"/>
              </w:rPr>
              <w:t>funkcjonowania wzmocnionego</w:t>
            </w:r>
            <w:r w:rsidRPr="006A5E0D">
              <w:rPr>
                <w:rFonts w:asciiTheme="minorHAnsi" w:hAnsiTheme="minorHAnsi" w:cstheme="minorHAnsi"/>
                <w:sz w:val="18"/>
                <w:szCs w:val="18"/>
                <w:lang w:eastAsia="zh-CN"/>
              </w:rPr>
              <w:t xml:space="preserve"> dyżuru PCZK i długotrwałej pracy;</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3C08A4B" w14:textId="5A0DCE3E"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bieżące raportowanie o </w:t>
            </w:r>
            <w:r w:rsidR="000C2D12" w:rsidRPr="006A5E0D">
              <w:rPr>
                <w:rFonts w:asciiTheme="minorHAnsi" w:hAnsiTheme="minorHAnsi" w:cstheme="minorHAnsi"/>
                <w:sz w:val="18"/>
                <w:szCs w:val="18"/>
                <w:lang w:eastAsia="zh-CN"/>
              </w:rPr>
              <w:t>sytuacji do</w:t>
            </w:r>
            <w:r w:rsidRPr="006A5E0D">
              <w:rPr>
                <w:rFonts w:asciiTheme="minorHAnsi" w:hAnsiTheme="minorHAnsi" w:cstheme="minorHAnsi"/>
                <w:sz w:val="18"/>
                <w:szCs w:val="18"/>
                <w:lang w:eastAsia="zh-CN"/>
              </w:rPr>
              <w:t xml:space="preserve"> starosty i WCZK uwzględniające:</w:t>
            </w:r>
          </w:p>
          <w:p w14:paraId="4C8647B2" w14:textId="44552B84"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sytuacji, czas,</w:t>
            </w:r>
            <w:r w:rsidRPr="006A5E0D">
              <w:rPr>
                <w:rFonts w:asciiTheme="minorHAnsi" w:hAnsiTheme="minorHAnsi" w:cstheme="minorHAnsi"/>
                <w:sz w:val="18"/>
                <w:szCs w:val="18"/>
                <w:lang w:eastAsia="zh-CN"/>
              </w:rPr>
              <w:tab/>
              <w:t>miejsce, obszar [powiat, gmina, miejscowość] jego wystąpienia,</w:t>
            </w:r>
          </w:p>
          <w:p w14:paraId="56795972" w14:textId="77777777"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faktyczne i potencjalne skutki skażenia,</w:t>
            </w:r>
          </w:p>
          <w:p w14:paraId="086945D5" w14:textId="2E4A4F97"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poszkodowanych [zmarłych i porażonych],</w:t>
            </w:r>
          </w:p>
          <w:p w14:paraId="49A8A092" w14:textId="603C5E0F"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zagrożonych osób [w tym objętych ewakuacją],</w:t>
            </w:r>
          </w:p>
          <w:p w14:paraId="6524D09C" w14:textId="77777777"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i prognozę rozwoju sytuacji w zakresie skażenia,</w:t>
            </w:r>
          </w:p>
          <w:p w14:paraId="5063ED21" w14:textId="77777777" w:rsidR="0079772C" w:rsidRPr="006A5E0D" w:rsidRDefault="0079772C" w:rsidP="00575627">
            <w:pPr>
              <w:pStyle w:val="Akapitzlist"/>
              <w:numPr>
                <w:ilvl w:val="0"/>
                <w:numId w:val="172"/>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podjętych i zamierzonych działań,</w:t>
            </w:r>
          </w:p>
          <w:p w14:paraId="248CD984" w14:textId="11C89BE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bezwzględne przestrzeganie godzin raportowania;</w:t>
            </w:r>
          </w:p>
          <w:p w14:paraId="4A815E37" w14:textId="4831D15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informacji o planowanych dalszych działaniach.</w:t>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70DF13A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64EEAC69" w14:textId="2D8A60E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00845D6" w14:textId="33591894"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386C0520" w14:textId="6E224796"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30D630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539E066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068499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6BDD5F68" w14:textId="2B1BE1F1"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26A2025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3041345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0822B9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2CD0652E" w14:textId="12859E70"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PZZK,</w:t>
            </w:r>
          </w:p>
          <w:p w14:paraId="51C65733" w14:textId="3FDAA84B" w:rsidR="0079772C" w:rsidRPr="006A5E0D" w:rsidRDefault="000C2D12"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79772C" w:rsidRPr="006A5E0D">
              <w:rPr>
                <w:rFonts w:asciiTheme="minorHAnsi" w:hAnsiTheme="minorHAnsi" w:cstheme="minorHAnsi"/>
                <w:sz w:val="18"/>
                <w:szCs w:val="18"/>
                <w:lang w:eastAsia="zh-CN"/>
              </w:rPr>
              <w:t xml:space="preserve"> w siatce</w:t>
            </w:r>
          </w:p>
          <w:p w14:paraId="410C0FE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06CBCD1F" w14:textId="1DC1CBEB"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członkowie</w:t>
            </w:r>
            <w:r w:rsidRPr="006A5E0D">
              <w:rPr>
                <w:rFonts w:asciiTheme="minorHAnsi" w:hAnsiTheme="minorHAnsi" w:cstheme="minorHAnsi"/>
                <w:sz w:val="18"/>
                <w:szCs w:val="18"/>
                <w:lang w:eastAsia="zh-CN"/>
              </w:rPr>
              <w:t xml:space="preserve"> PZZK,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6ABBE4CD" w14:textId="07E1529B"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746C44CC"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553AB3F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816B72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A7D951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ECD23C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388BF74" w14:textId="0EE1E79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1BF8AD0"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FFD5F3" w14:textId="7368A545"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PZZK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79772C" w:rsidRPr="006A5E0D" w14:paraId="70377827" w14:textId="77777777" w:rsidTr="0079772C">
        <w:trPr>
          <w:trHeight w:val="907"/>
        </w:trPr>
        <w:tc>
          <w:tcPr>
            <w:tcW w:w="5340" w:type="dxa"/>
            <w:tcBorders>
              <w:top w:val="single" w:sz="4" w:space="0" w:color="auto"/>
              <w:left w:val="single" w:sz="4" w:space="0" w:color="auto"/>
              <w:bottom w:val="single" w:sz="4" w:space="0" w:color="auto"/>
              <w:right w:val="dashSmallGap" w:sz="4" w:space="0" w:color="auto"/>
            </w:tcBorders>
          </w:tcPr>
          <w:p w14:paraId="5C3D4EF7" w14:textId="7B7FBD6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364" w:type="dxa"/>
            <w:tcBorders>
              <w:top w:val="single" w:sz="4" w:space="0" w:color="auto"/>
              <w:left w:val="dashSmallGap" w:sz="4" w:space="0" w:color="auto"/>
              <w:bottom w:val="single" w:sz="4" w:space="0" w:color="auto"/>
              <w:right w:val="dashSmallGap" w:sz="4" w:space="0" w:color="auto"/>
            </w:tcBorders>
          </w:tcPr>
          <w:p w14:paraId="370B336C" w14:textId="36C4F2F4" w:rsidR="0079772C" w:rsidRPr="006A5E0D" w:rsidRDefault="00FF217E" w:rsidP="0079772C">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43C079F8" w14:textId="79F1C133"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4A1400B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członkami PZZK i podmiotami wymienionymi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7C6CAD0B" w14:textId="7C10B6D6"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ab/>
            </w:r>
          </w:p>
        </w:tc>
      </w:tr>
      <w:tr w:rsidR="00A11D6B" w:rsidRPr="006A5E0D" w14:paraId="52851124"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B09656F" w14:textId="77777777" w:rsidR="00A11D6B" w:rsidRPr="006A5E0D" w:rsidRDefault="00A11D6B" w:rsidP="00C17180">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 xml:space="preserve">3. URUCHAMIANIE ZADAŃ OKREŚLONYCH W PLANIE ORGANIZACJI I FUNKCJONOWANIA ZASTĘPCZYCH MIEJSC SZPITALNYCH, KOORDYNACJA DZIAŁAŃ WSZYSTKICH UCZESTNIKÓW I PRZEDMIOTÓW REAGOWANIA ORAZ UWZGLĘDNIENIE WSPARCIA WYNIKAJĄCEGO Z ZAPOTRZEBOWANIA TYCH PODMIOTÓW. </w:t>
            </w:r>
          </w:p>
        </w:tc>
      </w:tr>
      <w:tr w:rsidR="0079772C" w:rsidRPr="006A5E0D" w14:paraId="27AEE143"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55EF664C" w14:textId="7C1664A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realizacja przedsięwzięć określonych w planie postępowania na wypadek zdarzeń radiacyjnych;</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5C3451BE" w14:textId="3354E1C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działań wszystkich podmiotów uczestniczących w likwidacji skutków skażenia;</w:t>
            </w:r>
          </w:p>
          <w:p w14:paraId="5E30C196" w14:textId="1CBBEB1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reakcja na rozwój sytuacji i udzielanie niezbędnego wsparcia jednostkom administracji samorządowej, służbom i innym </w:t>
            </w:r>
            <w:r w:rsidR="000C2D12" w:rsidRPr="006A5E0D">
              <w:rPr>
                <w:rFonts w:asciiTheme="minorHAnsi" w:hAnsiTheme="minorHAnsi" w:cstheme="minorHAnsi"/>
                <w:sz w:val="18"/>
                <w:szCs w:val="18"/>
                <w:lang w:eastAsia="zh-CN"/>
              </w:rPr>
              <w:t>podmiotom biorących</w:t>
            </w:r>
            <w:r w:rsidRPr="006A5E0D">
              <w:rPr>
                <w:rFonts w:asciiTheme="minorHAnsi" w:hAnsiTheme="minorHAnsi" w:cstheme="minorHAnsi"/>
                <w:sz w:val="18"/>
                <w:szCs w:val="18"/>
                <w:lang w:eastAsia="zh-CN"/>
              </w:rPr>
              <w:t xml:space="preserve"> udział w działaniach, w tym dostarczania tabletek jodu potasu.</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2FDCAEB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4E83B81C" w14:textId="4329D1C0"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F7F6FFC" w14:textId="2E3AD6D3"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26F7DDE1" w14:textId="3BB2903B"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0E07D79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5DE6369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63C9E37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53279861" w14:textId="67B79751"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310DA6C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73C38BC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2FD59A8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3095C2B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7C5B1375" w14:textId="34A4B476" w:rsidR="0079772C" w:rsidRPr="006A5E0D" w:rsidRDefault="000C2D12"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79772C" w:rsidRPr="006A5E0D">
              <w:rPr>
                <w:rFonts w:asciiTheme="minorHAnsi" w:hAnsiTheme="minorHAnsi" w:cstheme="minorHAnsi"/>
                <w:sz w:val="18"/>
                <w:szCs w:val="18"/>
                <w:lang w:eastAsia="zh-CN"/>
              </w:rPr>
              <w:t xml:space="preserve"> w siatce</w:t>
            </w:r>
          </w:p>
          <w:p w14:paraId="4D0665D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097CD593" w14:textId="3E1AC2D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w:t>
            </w:r>
            <w:r w:rsidRPr="006A5E0D">
              <w:rPr>
                <w:rFonts w:asciiTheme="minorHAnsi" w:hAnsiTheme="minorHAnsi" w:cstheme="minorHAnsi"/>
                <w:sz w:val="18"/>
                <w:szCs w:val="18"/>
                <w:lang w:eastAsia="zh-CN"/>
              </w:rPr>
              <w:t>,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431EE5FD" w14:textId="712F19A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793BFD78"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39387F7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77F5AA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7BC6027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658D5A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51A294B" w14:textId="490A8798"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A46A349"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0497F6" w14:textId="64900423"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MONITOROWANIE SYTUACJ W ZAKRESIE ILOŚCI POSZKODOWANYCH, DOTARCIA DO NICH W CELU UDZIELENIA POMOCY JAK I SPOSOBU REALIZACJI ZADAŃ PRZEZ PODMIOTY UCZESTNICZĄCE W LIKWIDACJI ZAGROŻENIA ORAZ WYSTĘPOWANIE Z WNIOSKAMI O UDZIELENIE WSPARCIA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 RAZIE POTRZEBY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79772C" w:rsidRPr="006A5E0D" w14:paraId="11BBD23D" w14:textId="77777777" w:rsidTr="003946E9">
        <w:trPr>
          <w:trHeight w:val="1134"/>
        </w:trPr>
        <w:tc>
          <w:tcPr>
            <w:tcW w:w="5340" w:type="dxa"/>
            <w:tcBorders>
              <w:top w:val="single" w:sz="4" w:space="0" w:color="auto"/>
              <w:left w:val="single" w:sz="4" w:space="0" w:color="auto"/>
              <w:bottom w:val="single" w:sz="4" w:space="0" w:color="auto"/>
              <w:right w:val="dashSmallGap" w:sz="4" w:space="0" w:color="auto"/>
            </w:tcBorders>
          </w:tcPr>
          <w:p w14:paraId="02F32F85" w14:textId="10294EE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monitorowanie realizacji określonych w Planie przedsięwzięć i zadań przez samorządy gmin/ miast z terenu powiatu, w razie potrzeby korygowanie podejmowanych działań;</w:t>
            </w:r>
          </w:p>
          <w:p w14:paraId="4672A881" w14:textId="3C2761ED"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wspierać samorządy z terenu powiatu poprzez właściwe wykorzystywanie dostępnych zasobów ratowniczych w powiecie, ze szczególnym uwzględnieniem pomocy osobom poszkodowanym;</w:t>
            </w:r>
          </w:p>
          <w:p w14:paraId="37B736A1" w14:textId="21D406C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dokonywać systematycznej oceny efektów działań zapobiegawczych w rejonie kryzysu oraz formułować propozycje i wnioski dotyczące dalszego przebiegu działań;</w:t>
            </w:r>
          </w:p>
          <w:p w14:paraId="0AB7A033" w14:textId="3BDB23D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rekonesans w rejonach skażenia, dokonać oceny stanu faktycznego oraz potrzebę skierowania dodatkowych SiS w rejon zagrożenia;</w:t>
            </w:r>
          </w:p>
          <w:p w14:paraId="4189729C" w14:textId="167C12B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przeanalizować możliwość wsparcia działań administracji przez siły i środki znajdujące się w dyspozycji wojska, w przypadku takiej potrzeby przygotować wniosek o wsparcie działań wojska w rejonie kryzysu.</w:t>
            </w:r>
          </w:p>
        </w:tc>
        <w:tc>
          <w:tcPr>
            <w:tcW w:w="2364" w:type="dxa"/>
            <w:tcBorders>
              <w:top w:val="single" w:sz="4" w:space="0" w:color="auto"/>
              <w:left w:val="dashSmallGap" w:sz="4" w:space="0" w:color="auto"/>
              <w:bottom w:val="single" w:sz="4" w:space="0" w:color="auto"/>
              <w:right w:val="dashSmallGap" w:sz="4" w:space="0" w:color="auto"/>
            </w:tcBorders>
          </w:tcPr>
          <w:p w14:paraId="32F1984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7D29B911" w14:textId="2F3B02D5"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0FE9959" w14:textId="44ADBEFB"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524DBA88" w14:textId="4811748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0AF9CD0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2C3B1BF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2ABF8A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4A6F8539" w14:textId="0934E42F"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3356B21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1FFB537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07BE6CD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2F61BE0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53C32705" w14:textId="56B381F2" w:rsidR="0079772C" w:rsidRPr="006A5E0D" w:rsidRDefault="000C2D12"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79772C" w:rsidRPr="006A5E0D">
              <w:rPr>
                <w:rFonts w:asciiTheme="minorHAnsi" w:hAnsiTheme="minorHAnsi" w:cstheme="minorHAnsi"/>
                <w:sz w:val="18"/>
                <w:szCs w:val="18"/>
                <w:lang w:eastAsia="zh-CN"/>
              </w:rPr>
              <w:t xml:space="preserve"> w siatce</w:t>
            </w:r>
          </w:p>
          <w:p w14:paraId="00BCD1E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66CDFBCF" w14:textId="21B6414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w:t>
            </w:r>
            <w:r w:rsidRPr="006A5E0D">
              <w:rPr>
                <w:rFonts w:asciiTheme="minorHAnsi" w:hAnsiTheme="minorHAnsi" w:cstheme="minorHAnsi"/>
                <w:sz w:val="18"/>
                <w:szCs w:val="18"/>
                <w:lang w:eastAsia="zh-CN"/>
              </w:rPr>
              <w:t>,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1CA6F10C" w14:textId="046FFA5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4B719934"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6B8F7BE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7A92765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FD38F0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223A14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742336F" w14:textId="3BEF7D3C"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582F03F" w14:textId="77777777" w:rsidTr="003946E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7D2861" w14:textId="67FDAAB5"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5. SYSTEMATYCZNE PRZEKAZYWANIE INFORMACJI, UWZGLĘDNIAJĄCE OBOWIĄZUJĄCE PROCEDURY WYMIANY INFORMACJI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1</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w:t>
            </w:r>
          </w:p>
        </w:tc>
      </w:tr>
      <w:tr w:rsidR="00A11D6B" w:rsidRPr="006A5E0D" w14:paraId="583A7BB3" w14:textId="77777777" w:rsidTr="003946E9">
        <w:trPr>
          <w:trHeight w:val="3175"/>
        </w:trPr>
        <w:tc>
          <w:tcPr>
            <w:tcW w:w="5340" w:type="dxa"/>
            <w:tcBorders>
              <w:top w:val="single" w:sz="4" w:space="0" w:color="auto"/>
              <w:left w:val="single" w:sz="4" w:space="0" w:color="auto"/>
              <w:bottom w:val="single" w:sz="4" w:space="0" w:color="auto"/>
              <w:right w:val="dashSmallGap" w:sz="4" w:space="0" w:color="auto"/>
            </w:tcBorders>
          </w:tcPr>
          <w:p w14:paraId="3B478704" w14:textId="16DF07E0"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1.</w:t>
            </w:r>
          </w:p>
        </w:tc>
        <w:tc>
          <w:tcPr>
            <w:tcW w:w="2364" w:type="dxa"/>
            <w:tcBorders>
              <w:top w:val="single" w:sz="4" w:space="0" w:color="auto"/>
              <w:left w:val="dashSmallGap" w:sz="4" w:space="0" w:color="auto"/>
              <w:bottom w:val="single" w:sz="4" w:space="0" w:color="auto"/>
              <w:right w:val="dashSmallGap" w:sz="4" w:space="0" w:color="auto"/>
            </w:tcBorders>
          </w:tcPr>
          <w:p w14:paraId="42136E1C" w14:textId="428DC2B7"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7E73F0D9" w14:textId="6255355A"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r w:rsidR="00C20AF2" w:rsidRPr="006A5E0D">
              <w:rPr>
                <w:rFonts w:asciiTheme="minorHAnsi" w:hAnsiTheme="minorHAnsi" w:cstheme="minorHAnsi"/>
                <w:sz w:val="18"/>
                <w:szCs w:val="18"/>
                <w:lang w:eastAsia="zh-CN"/>
              </w:rPr>
              <w:t>;</w:t>
            </w:r>
          </w:p>
        </w:tc>
        <w:tc>
          <w:tcPr>
            <w:tcW w:w="2365" w:type="dxa"/>
            <w:tcBorders>
              <w:top w:val="single" w:sz="4" w:space="0" w:color="auto"/>
              <w:left w:val="dashSmallGap" w:sz="4" w:space="0" w:color="auto"/>
              <w:bottom w:val="single" w:sz="4" w:space="0" w:color="auto"/>
              <w:right w:val="dashSmallGap" w:sz="4" w:space="0" w:color="auto"/>
            </w:tcBorders>
          </w:tcPr>
          <w:p w14:paraId="40EBBC61"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2EA69F58"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493BBF18"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141EEA8A" w14:textId="4D2285D0"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t>
            </w:r>
            <w:r w:rsidR="00CC2F14"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PCZK &lt;-&gt; WCZK</w:t>
            </w:r>
            <w:r w:rsidRPr="006A5E0D">
              <w:rPr>
                <w:rFonts w:asciiTheme="minorHAnsi" w:hAnsiTheme="minorHAnsi" w:cstheme="minorHAnsi"/>
                <w:sz w:val="18"/>
                <w:szCs w:val="18"/>
                <w:lang w:eastAsia="zh-CN"/>
              </w:rPr>
              <w:tab/>
            </w:r>
          </w:p>
          <w:p w14:paraId="01187C6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23699E8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25F3D82C"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16B8CC44" w14:textId="239CFC2D"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PZZK,</w:t>
            </w:r>
          </w:p>
          <w:p w14:paraId="4A811858" w14:textId="3EB466F1" w:rsidR="00A11D6B" w:rsidRPr="006A5E0D" w:rsidRDefault="000C2D12"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w:t>
            </w:r>
            <w:r w:rsidR="00A11D6B" w:rsidRPr="006A5E0D">
              <w:rPr>
                <w:rFonts w:asciiTheme="minorHAnsi" w:hAnsiTheme="minorHAnsi" w:cstheme="minorHAnsi"/>
                <w:sz w:val="18"/>
                <w:szCs w:val="18"/>
                <w:lang w:eastAsia="zh-CN"/>
              </w:rPr>
              <w:t xml:space="preserve"> w siatce</w:t>
            </w:r>
          </w:p>
          <w:p w14:paraId="558FBCAD"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06460CC5" w14:textId="789CDE41"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członkowie</w:t>
            </w:r>
            <w:r w:rsidRPr="006A5E0D">
              <w:rPr>
                <w:rFonts w:asciiTheme="minorHAnsi" w:hAnsiTheme="minorHAnsi" w:cstheme="minorHAnsi"/>
                <w:sz w:val="18"/>
                <w:szCs w:val="18"/>
                <w:lang w:eastAsia="zh-CN"/>
              </w:rPr>
              <w:t xml:space="preserve"> PZZK,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4864A5D3"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bl>
    <w:p w14:paraId="01FD7D26"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5"/>
        <w:gridCol w:w="4045"/>
        <w:gridCol w:w="2364"/>
        <w:gridCol w:w="2365"/>
        <w:gridCol w:w="2365"/>
        <w:gridCol w:w="2365"/>
      </w:tblGrid>
      <w:tr w:rsidR="00A11D6B" w:rsidRPr="006A5E0D" w14:paraId="136BEA3D"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6A85905"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6. INFORMOWANIE LUDNOŚCI O SYTUACJI I SPOSOBACH UDZIELANIA POMOCY.</w:t>
            </w:r>
          </w:p>
        </w:tc>
      </w:tr>
      <w:tr w:rsidR="00A24528" w:rsidRPr="006A5E0D" w14:paraId="23157CA9" w14:textId="77777777" w:rsidTr="003946E9">
        <w:trPr>
          <w:trHeight w:val="397"/>
        </w:trPr>
        <w:tc>
          <w:tcPr>
            <w:tcW w:w="5340" w:type="dxa"/>
            <w:gridSpan w:val="2"/>
            <w:tcBorders>
              <w:top w:val="single" w:sz="4" w:space="0" w:color="auto"/>
              <w:left w:val="single" w:sz="4" w:space="0" w:color="auto"/>
              <w:bottom w:val="single" w:sz="4" w:space="0" w:color="auto"/>
              <w:right w:val="dashSmallGap" w:sz="4" w:space="0" w:color="auto"/>
            </w:tcBorders>
          </w:tcPr>
          <w:p w14:paraId="2E05DC56" w14:textId="55172F1C"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informowanie i ostrzeganie ludności o zagrożeniu i lokalizacji </w:t>
            </w:r>
            <w:r w:rsidR="000C2D12" w:rsidRPr="006A5E0D">
              <w:rPr>
                <w:rFonts w:asciiTheme="minorHAnsi" w:hAnsiTheme="minorHAnsi" w:cstheme="minorHAnsi"/>
                <w:sz w:val="18"/>
                <w:szCs w:val="18"/>
                <w:lang w:eastAsia="zh-CN"/>
              </w:rPr>
              <w:t>ZMSz na</w:t>
            </w:r>
            <w:r w:rsidRPr="006A5E0D">
              <w:rPr>
                <w:rFonts w:asciiTheme="minorHAnsi" w:hAnsiTheme="minorHAnsi" w:cstheme="minorHAnsi"/>
                <w:sz w:val="18"/>
                <w:szCs w:val="18"/>
                <w:lang w:eastAsia="zh-CN"/>
              </w:rPr>
              <w:t xml:space="preserve"> obszarze gmin i miast powiatu za pomocą posiadanych systemów komunikacji [powiadamianie sms, radiowe, syreny </w:t>
            </w:r>
            <w:r w:rsidR="000C2D12" w:rsidRPr="006A5E0D">
              <w:rPr>
                <w:rFonts w:asciiTheme="minorHAnsi" w:hAnsiTheme="minorHAnsi" w:cstheme="minorHAnsi"/>
                <w:sz w:val="18"/>
                <w:szCs w:val="18"/>
                <w:lang w:eastAsia="zh-CN"/>
              </w:rPr>
              <w:t>alarmowe, media publiczne</w:t>
            </w:r>
            <w:r w:rsidRPr="006A5E0D">
              <w:rPr>
                <w:rFonts w:asciiTheme="minorHAnsi" w:hAnsiTheme="minorHAnsi" w:cstheme="minorHAnsi"/>
                <w:sz w:val="18"/>
                <w:szCs w:val="18"/>
                <w:lang w:eastAsia="zh-CN"/>
              </w:rPr>
              <w:t>, telefonia komórkowa];</w:t>
            </w:r>
          </w:p>
          <w:p w14:paraId="31E28F3B" w14:textId="72B3AEF2"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na temat występujących utrudnień podczas niesienia pomocy i wyposażenia ZMSZ;</w:t>
            </w:r>
            <w:r w:rsidRPr="006A5E0D">
              <w:rPr>
                <w:rFonts w:asciiTheme="minorHAnsi" w:hAnsiTheme="minorHAnsi" w:cstheme="minorHAnsi"/>
                <w:sz w:val="18"/>
                <w:szCs w:val="18"/>
                <w:lang w:eastAsia="zh-CN"/>
              </w:rPr>
              <w:tab/>
            </w:r>
          </w:p>
          <w:p w14:paraId="5B9DA8EB" w14:textId="52625C32"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prostować, nie prowadzić do dezinformacji;</w:t>
            </w:r>
            <w:r w:rsidRPr="006A5E0D">
              <w:rPr>
                <w:rFonts w:asciiTheme="minorHAnsi" w:hAnsiTheme="minorHAnsi" w:cstheme="minorHAnsi"/>
                <w:sz w:val="18"/>
                <w:szCs w:val="18"/>
                <w:lang w:eastAsia="zh-CN"/>
              </w:rPr>
              <w:tab/>
            </w:r>
          </w:p>
          <w:p w14:paraId="4A661B15" w14:textId="6A9E09E4"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cyklicznych konferencji prasowych mających na celu rzetelne informowanie społeczeństwa o sytuacji.</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7A480530" w14:textId="1AE7F87D"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A29DB0E" w14:textId="37FBF29B"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42C58D8A" w14:textId="7C5D5788"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FD3BEB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Powiatowym Centrum Zarządzania Kryzysowego, Gminnymi/ Miejskimi Centrami Zarządzania Kryzysowego z pozostałymi podmiotami uczestniczącymi w zadaniu.</w:t>
            </w:r>
          </w:p>
        </w:tc>
        <w:tc>
          <w:tcPr>
            <w:tcW w:w="2365" w:type="dxa"/>
            <w:tcBorders>
              <w:top w:val="single" w:sz="4" w:space="0" w:color="auto"/>
              <w:left w:val="dashSmallGap" w:sz="4" w:space="0" w:color="auto"/>
              <w:bottom w:val="single" w:sz="4" w:space="0" w:color="auto"/>
              <w:right w:val="single" w:sz="4" w:space="0" w:color="auto"/>
            </w:tcBorders>
          </w:tcPr>
          <w:p w14:paraId="023F6F4A" w14:textId="35526B23"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6D9AA267"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p w14:paraId="4C9A2D6C"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1CD5748"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D9A5732"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510048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948A602" w14:textId="428AE0C6"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0B9FCBEB" w14:textId="77777777" w:rsidTr="003946E9">
        <w:trPr>
          <w:trHeight w:val="113"/>
        </w:trPr>
        <w:tc>
          <w:tcPr>
            <w:tcW w:w="14799" w:type="dxa"/>
            <w:gridSpan w:val="6"/>
            <w:tcBorders>
              <w:top w:val="single" w:sz="4" w:space="0" w:color="auto"/>
              <w:left w:val="nil"/>
              <w:bottom w:val="single" w:sz="4" w:space="0" w:color="auto"/>
              <w:right w:val="nil"/>
            </w:tcBorders>
            <w:vAlign w:val="center"/>
          </w:tcPr>
          <w:p w14:paraId="0A5C2262" w14:textId="77777777" w:rsidR="00A11D6B" w:rsidRPr="006A5E0D" w:rsidRDefault="00A11D6B" w:rsidP="000F413B">
            <w:pPr>
              <w:spacing w:after="0" w:line="252" w:lineRule="auto"/>
              <w:jc w:val="left"/>
              <w:rPr>
                <w:sz w:val="4"/>
                <w:szCs w:val="4"/>
                <w:lang w:eastAsia="zh-CN"/>
              </w:rPr>
            </w:pPr>
          </w:p>
        </w:tc>
      </w:tr>
      <w:tr w:rsidR="00A11D6B" w:rsidRPr="006A5E0D" w14:paraId="2539ABEE"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C5EA05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0FB74B17" w14:textId="77777777" w:rsidTr="003946E9">
        <w:trPr>
          <w:trHeight w:val="113"/>
        </w:trPr>
        <w:tc>
          <w:tcPr>
            <w:tcW w:w="14799" w:type="dxa"/>
            <w:gridSpan w:val="6"/>
            <w:tcBorders>
              <w:top w:val="single" w:sz="4" w:space="0" w:color="auto"/>
              <w:left w:val="nil"/>
              <w:bottom w:val="nil"/>
              <w:right w:val="nil"/>
            </w:tcBorders>
          </w:tcPr>
          <w:p w14:paraId="30859524" w14:textId="77777777" w:rsidR="00A11D6B" w:rsidRPr="006A5E0D" w:rsidRDefault="00A11D6B" w:rsidP="000F413B">
            <w:pPr>
              <w:spacing w:after="0" w:line="252" w:lineRule="auto"/>
              <w:jc w:val="left"/>
              <w:rPr>
                <w:sz w:val="4"/>
                <w:szCs w:val="4"/>
                <w:lang w:eastAsia="zh-CN"/>
              </w:rPr>
            </w:pPr>
          </w:p>
        </w:tc>
      </w:tr>
      <w:tr w:rsidR="00A11D6B" w:rsidRPr="006A5E0D" w14:paraId="65839AD2" w14:textId="77777777" w:rsidTr="003946E9">
        <w:trPr>
          <w:trHeight w:val="340"/>
        </w:trPr>
        <w:tc>
          <w:tcPr>
            <w:tcW w:w="1295" w:type="dxa"/>
            <w:tcBorders>
              <w:top w:val="nil"/>
              <w:left w:val="nil"/>
              <w:bottom w:val="nil"/>
              <w:right w:val="single" w:sz="4" w:space="0" w:color="auto"/>
            </w:tcBorders>
          </w:tcPr>
          <w:p w14:paraId="05C8700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5"/>
            <w:tcBorders>
              <w:top w:val="single" w:sz="4" w:space="0" w:color="auto"/>
              <w:left w:val="single" w:sz="4" w:space="0" w:color="auto"/>
              <w:bottom w:val="nil"/>
              <w:right w:val="single" w:sz="4" w:space="0" w:color="auto"/>
            </w:tcBorders>
          </w:tcPr>
          <w:p w14:paraId="757D5DC7" w14:textId="77777777" w:rsidR="00A11D6B" w:rsidRPr="006A5E0D" w:rsidRDefault="00A11D6B" w:rsidP="000F413B">
            <w:pPr>
              <w:spacing w:after="0" w:line="252" w:lineRule="auto"/>
              <w:jc w:val="left"/>
              <w:rPr>
                <w:szCs w:val="23"/>
                <w:lang w:eastAsia="zh-CN"/>
              </w:rPr>
            </w:pPr>
            <w:r w:rsidRPr="006A5E0D">
              <w:rPr>
                <w:rFonts w:eastAsia="Calibri" w:cs="Calibri"/>
                <w:szCs w:val="23"/>
              </w:rPr>
              <w:t>Wydziały Starostwa Powiatowego, w zależności od potrzeb.</w:t>
            </w:r>
          </w:p>
        </w:tc>
      </w:tr>
      <w:tr w:rsidR="00A11D6B" w:rsidRPr="006A5E0D" w14:paraId="7FC57F09" w14:textId="77777777" w:rsidTr="003946E9">
        <w:trPr>
          <w:trHeight w:val="340"/>
        </w:trPr>
        <w:tc>
          <w:tcPr>
            <w:tcW w:w="1295" w:type="dxa"/>
            <w:tcBorders>
              <w:top w:val="nil"/>
              <w:left w:val="nil"/>
              <w:bottom w:val="nil"/>
              <w:right w:val="single" w:sz="4" w:space="0" w:color="auto"/>
            </w:tcBorders>
          </w:tcPr>
          <w:p w14:paraId="04D74A2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52436D50" w14:textId="77777777" w:rsidR="00A11D6B" w:rsidRPr="006A5E0D" w:rsidRDefault="00A11D6B" w:rsidP="000F413B">
            <w:pPr>
              <w:spacing w:after="0" w:line="252" w:lineRule="auto"/>
              <w:jc w:val="left"/>
              <w:rPr>
                <w:szCs w:val="23"/>
                <w:lang w:eastAsia="zh-CN"/>
              </w:rPr>
            </w:pPr>
            <w:r w:rsidRPr="006A5E0D">
              <w:rPr>
                <w:szCs w:val="23"/>
                <w:lang w:eastAsia="zh-CN"/>
              </w:rPr>
              <w:t>Szpital Polski w Sztumie.</w:t>
            </w:r>
          </w:p>
        </w:tc>
      </w:tr>
      <w:tr w:rsidR="00A11D6B" w:rsidRPr="006A5E0D" w14:paraId="3E112C12" w14:textId="77777777" w:rsidTr="003946E9">
        <w:trPr>
          <w:trHeight w:val="340"/>
        </w:trPr>
        <w:tc>
          <w:tcPr>
            <w:tcW w:w="1295" w:type="dxa"/>
            <w:tcBorders>
              <w:top w:val="nil"/>
              <w:left w:val="nil"/>
              <w:bottom w:val="nil"/>
              <w:right w:val="single" w:sz="4" w:space="0" w:color="auto"/>
            </w:tcBorders>
          </w:tcPr>
          <w:p w14:paraId="56A76877"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6F5F8228" w14:textId="77777777" w:rsidR="00A11D6B" w:rsidRPr="006A5E0D" w:rsidRDefault="00A11D6B" w:rsidP="000F413B">
            <w:pPr>
              <w:spacing w:after="0" w:line="252" w:lineRule="auto"/>
              <w:jc w:val="left"/>
              <w:rPr>
                <w:szCs w:val="23"/>
                <w:lang w:eastAsia="zh-CN"/>
              </w:rPr>
            </w:pPr>
            <w:r w:rsidRPr="006A5E0D">
              <w:rPr>
                <w:rFonts w:eastAsia="Calibri" w:cs="Calibri"/>
                <w:szCs w:val="23"/>
              </w:rPr>
              <w:t>Media lokalne i ogólnokrajowe.</w:t>
            </w:r>
          </w:p>
        </w:tc>
      </w:tr>
      <w:tr w:rsidR="00A11D6B" w:rsidRPr="006A5E0D" w14:paraId="42F618C9" w14:textId="77777777" w:rsidTr="003946E9">
        <w:trPr>
          <w:trHeight w:val="340"/>
        </w:trPr>
        <w:tc>
          <w:tcPr>
            <w:tcW w:w="1295" w:type="dxa"/>
            <w:tcBorders>
              <w:top w:val="nil"/>
              <w:left w:val="nil"/>
              <w:bottom w:val="nil"/>
              <w:right w:val="single" w:sz="4" w:space="0" w:color="auto"/>
            </w:tcBorders>
          </w:tcPr>
          <w:p w14:paraId="33D48BFA"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nil"/>
              <w:right w:val="single" w:sz="4" w:space="0" w:color="auto"/>
            </w:tcBorders>
          </w:tcPr>
          <w:p w14:paraId="7C0ABCB3" w14:textId="77777777" w:rsidR="00A11D6B" w:rsidRPr="006A5E0D" w:rsidRDefault="00A11D6B" w:rsidP="000F413B">
            <w:pPr>
              <w:spacing w:after="0" w:line="252" w:lineRule="auto"/>
              <w:jc w:val="left"/>
              <w:rPr>
                <w:szCs w:val="23"/>
                <w:lang w:eastAsia="zh-CN"/>
              </w:rPr>
            </w:pPr>
            <w:r w:rsidRPr="006A5E0D">
              <w:rPr>
                <w:rFonts w:eastAsia="Calibri" w:cs="Calibri"/>
                <w:szCs w:val="23"/>
              </w:rPr>
              <w:t>Inne instytucje w zależności od potrzeby wsparcia wynikającego z zagrożenia.</w:t>
            </w:r>
          </w:p>
        </w:tc>
      </w:tr>
      <w:tr w:rsidR="00A11D6B" w:rsidRPr="006A5E0D" w14:paraId="41A66835" w14:textId="77777777" w:rsidTr="003946E9">
        <w:trPr>
          <w:trHeight w:val="340"/>
        </w:trPr>
        <w:tc>
          <w:tcPr>
            <w:tcW w:w="1295" w:type="dxa"/>
            <w:tcBorders>
              <w:top w:val="nil"/>
              <w:left w:val="nil"/>
              <w:bottom w:val="nil"/>
              <w:right w:val="single" w:sz="4" w:space="0" w:color="auto"/>
            </w:tcBorders>
          </w:tcPr>
          <w:p w14:paraId="7621B74D"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4" w:type="dxa"/>
            <w:gridSpan w:val="5"/>
            <w:tcBorders>
              <w:top w:val="nil"/>
              <w:left w:val="single" w:sz="4" w:space="0" w:color="auto"/>
              <w:bottom w:val="single" w:sz="4" w:space="0" w:color="auto"/>
              <w:right w:val="single" w:sz="4" w:space="0" w:color="auto"/>
            </w:tcBorders>
            <w:vAlign w:val="bottom"/>
          </w:tcPr>
          <w:p w14:paraId="0681EE7A" w14:textId="77777777" w:rsidR="00A11D6B" w:rsidRPr="006A5E0D" w:rsidRDefault="00A11D6B" w:rsidP="000F413B">
            <w:pPr>
              <w:spacing w:after="0" w:line="252" w:lineRule="auto"/>
              <w:jc w:val="left"/>
              <w:rPr>
                <w:szCs w:val="23"/>
                <w:lang w:eastAsia="zh-CN"/>
              </w:rPr>
            </w:pPr>
            <w:r w:rsidRPr="006A5E0D">
              <w:rPr>
                <w:rFonts w:eastAsia="Calibri" w:cs="Calibri"/>
                <w:szCs w:val="23"/>
              </w:rPr>
              <w:t>Komenda Powiatowa PSP i KP Policji.</w:t>
            </w:r>
          </w:p>
        </w:tc>
      </w:tr>
      <w:tr w:rsidR="00A11D6B" w:rsidRPr="006A5E0D" w14:paraId="0386900B" w14:textId="77777777" w:rsidTr="003946E9">
        <w:trPr>
          <w:trHeight w:val="113"/>
        </w:trPr>
        <w:tc>
          <w:tcPr>
            <w:tcW w:w="14799" w:type="dxa"/>
            <w:gridSpan w:val="6"/>
            <w:tcBorders>
              <w:top w:val="nil"/>
              <w:left w:val="nil"/>
              <w:bottom w:val="nil"/>
              <w:right w:val="nil"/>
            </w:tcBorders>
            <w:vAlign w:val="center"/>
          </w:tcPr>
          <w:p w14:paraId="27F88156" w14:textId="77777777" w:rsidR="00A11D6B" w:rsidRPr="006A5E0D" w:rsidRDefault="00A11D6B" w:rsidP="000F413B">
            <w:pPr>
              <w:spacing w:after="0" w:line="252" w:lineRule="auto"/>
              <w:jc w:val="left"/>
              <w:rPr>
                <w:sz w:val="4"/>
                <w:szCs w:val="4"/>
                <w:lang w:eastAsia="zh-CN"/>
              </w:rPr>
            </w:pPr>
          </w:p>
        </w:tc>
      </w:tr>
      <w:tr w:rsidR="00A11D6B" w:rsidRPr="006A5E0D" w14:paraId="20149B04"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C50BAA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7625D165" w14:textId="77777777" w:rsidTr="003946E9">
        <w:trPr>
          <w:trHeight w:val="113"/>
        </w:trPr>
        <w:tc>
          <w:tcPr>
            <w:tcW w:w="14799" w:type="dxa"/>
            <w:gridSpan w:val="6"/>
            <w:tcBorders>
              <w:top w:val="single" w:sz="4" w:space="0" w:color="auto"/>
              <w:left w:val="nil"/>
              <w:bottom w:val="single" w:sz="4" w:space="0" w:color="auto"/>
              <w:right w:val="nil"/>
            </w:tcBorders>
          </w:tcPr>
          <w:p w14:paraId="518BAAD7" w14:textId="77777777" w:rsidR="00A11D6B" w:rsidRPr="006A5E0D" w:rsidRDefault="00A11D6B" w:rsidP="000F413B">
            <w:pPr>
              <w:spacing w:after="0" w:line="252" w:lineRule="auto"/>
              <w:jc w:val="left"/>
              <w:rPr>
                <w:sz w:val="4"/>
                <w:szCs w:val="4"/>
                <w:lang w:eastAsia="zh-CN"/>
              </w:rPr>
            </w:pPr>
          </w:p>
        </w:tc>
      </w:tr>
      <w:tr w:rsidR="00A11D6B" w:rsidRPr="006A5E0D" w14:paraId="3D358F99"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23DF00FC" w14:textId="636DD023" w:rsidR="00A11D6B" w:rsidRPr="006A5E0D" w:rsidRDefault="00A11D6B" w:rsidP="000F413B">
            <w:pPr>
              <w:spacing w:after="0" w:line="252" w:lineRule="auto"/>
              <w:ind w:left="100" w:right="98"/>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13601ABA" w14:textId="77777777" w:rsidTr="003946E9">
        <w:trPr>
          <w:trHeight w:val="113"/>
        </w:trPr>
        <w:tc>
          <w:tcPr>
            <w:tcW w:w="14799" w:type="dxa"/>
            <w:gridSpan w:val="6"/>
            <w:tcBorders>
              <w:top w:val="nil"/>
              <w:left w:val="nil"/>
              <w:bottom w:val="single" w:sz="4" w:space="0" w:color="auto"/>
              <w:right w:val="nil"/>
            </w:tcBorders>
            <w:vAlign w:val="center"/>
          </w:tcPr>
          <w:p w14:paraId="4AD2C86F" w14:textId="77777777" w:rsidR="00A11D6B" w:rsidRPr="006A5E0D" w:rsidRDefault="00A11D6B" w:rsidP="000F413B">
            <w:pPr>
              <w:spacing w:after="0" w:line="252" w:lineRule="auto"/>
              <w:jc w:val="left"/>
              <w:rPr>
                <w:sz w:val="4"/>
                <w:szCs w:val="4"/>
                <w:lang w:eastAsia="zh-CN"/>
              </w:rPr>
            </w:pPr>
          </w:p>
        </w:tc>
      </w:tr>
      <w:tr w:rsidR="00A11D6B" w:rsidRPr="006A5E0D" w14:paraId="0DB1D5A1"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8EE013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6774BA7E" w14:textId="77777777" w:rsidTr="003946E9">
        <w:trPr>
          <w:trHeight w:val="113"/>
        </w:trPr>
        <w:tc>
          <w:tcPr>
            <w:tcW w:w="14799" w:type="dxa"/>
            <w:gridSpan w:val="6"/>
            <w:tcBorders>
              <w:top w:val="single" w:sz="4" w:space="0" w:color="auto"/>
              <w:left w:val="nil"/>
              <w:bottom w:val="nil"/>
              <w:right w:val="nil"/>
            </w:tcBorders>
          </w:tcPr>
          <w:p w14:paraId="7A5D46DE" w14:textId="77777777" w:rsidR="00A11D6B" w:rsidRPr="006A5E0D" w:rsidRDefault="00A11D6B" w:rsidP="000F413B">
            <w:pPr>
              <w:spacing w:after="0" w:line="252" w:lineRule="auto"/>
              <w:jc w:val="left"/>
              <w:rPr>
                <w:sz w:val="4"/>
                <w:szCs w:val="4"/>
                <w:lang w:eastAsia="zh-CN"/>
              </w:rPr>
            </w:pPr>
          </w:p>
        </w:tc>
      </w:tr>
      <w:tr w:rsidR="00A11D6B" w:rsidRPr="006A5E0D" w14:paraId="678B686E" w14:textId="77777777" w:rsidTr="003946E9">
        <w:trPr>
          <w:trHeight w:val="397"/>
        </w:trPr>
        <w:tc>
          <w:tcPr>
            <w:tcW w:w="1295" w:type="dxa"/>
            <w:tcBorders>
              <w:top w:val="nil"/>
              <w:left w:val="nil"/>
              <w:bottom w:val="nil"/>
              <w:right w:val="single" w:sz="4" w:space="0" w:color="auto"/>
            </w:tcBorders>
          </w:tcPr>
          <w:p w14:paraId="042359C1"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5"/>
            <w:tcBorders>
              <w:top w:val="single" w:sz="4" w:space="0" w:color="auto"/>
              <w:left w:val="single" w:sz="4" w:space="0" w:color="auto"/>
              <w:bottom w:val="nil"/>
              <w:right w:val="single" w:sz="4" w:space="0" w:color="auto"/>
            </w:tcBorders>
          </w:tcPr>
          <w:p w14:paraId="5B36FCC1" w14:textId="06D6B8F8" w:rsidR="00A11D6B" w:rsidRPr="006A5E0D" w:rsidRDefault="00A11D6B" w:rsidP="00C20AF2">
            <w:pPr>
              <w:spacing w:after="0" w:line="252" w:lineRule="auto"/>
              <w:rPr>
                <w:szCs w:val="23"/>
                <w:lang w:eastAsia="zh-CN"/>
              </w:rPr>
            </w:pPr>
            <w:r w:rsidRPr="006A5E0D">
              <w:rPr>
                <w:rFonts w:eastAsia="Calibri" w:cs="Calibri"/>
                <w:szCs w:val="23"/>
              </w:rPr>
              <w:t>Ustawa z dnia 5 czerwca 1998</w:t>
            </w:r>
            <w:r w:rsidR="00C20AF2" w:rsidRPr="006A5E0D">
              <w:rPr>
                <w:rFonts w:eastAsia="Calibri" w:cs="Calibri"/>
                <w:szCs w:val="23"/>
              </w:rPr>
              <w:t xml:space="preserve"> </w:t>
            </w:r>
            <w:r w:rsidRPr="006A5E0D">
              <w:rPr>
                <w:rFonts w:eastAsia="Calibri" w:cs="Calibri"/>
                <w:szCs w:val="23"/>
              </w:rPr>
              <w:t>r. o samorządzie powiatowym.</w:t>
            </w:r>
          </w:p>
        </w:tc>
      </w:tr>
      <w:tr w:rsidR="00A11D6B" w:rsidRPr="006A5E0D" w14:paraId="0D767233" w14:textId="77777777" w:rsidTr="003946E9">
        <w:trPr>
          <w:trHeight w:val="397"/>
        </w:trPr>
        <w:tc>
          <w:tcPr>
            <w:tcW w:w="1295" w:type="dxa"/>
            <w:tcBorders>
              <w:top w:val="nil"/>
              <w:left w:val="nil"/>
              <w:bottom w:val="nil"/>
              <w:right w:val="single" w:sz="4" w:space="0" w:color="auto"/>
            </w:tcBorders>
          </w:tcPr>
          <w:p w14:paraId="6A32288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214920A7" w14:textId="77777777" w:rsidR="00A11D6B" w:rsidRPr="006A5E0D" w:rsidRDefault="00A11D6B" w:rsidP="00C20AF2">
            <w:pPr>
              <w:tabs>
                <w:tab w:val="left" w:pos="660"/>
              </w:tabs>
              <w:spacing w:after="0" w:line="252" w:lineRule="auto"/>
              <w:rPr>
                <w:rFonts w:eastAsia="Calibri" w:cs="Calibri"/>
                <w:b/>
                <w:bCs/>
                <w:szCs w:val="23"/>
              </w:rPr>
            </w:pPr>
            <w:r w:rsidRPr="006A5E0D">
              <w:rPr>
                <w:rFonts w:eastAsia="Calibri" w:cs="Calibri"/>
                <w:szCs w:val="23"/>
              </w:rPr>
              <w:t>Ustawa z dnia 18 kwietnia 2002 r. o stanie klęski żywiołowej.</w:t>
            </w:r>
          </w:p>
        </w:tc>
      </w:tr>
      <w:tr w:rsidR="00A11D6B" w:rsidRPr="006A5E0D" w14:paraId="3B197769" w14:textId="77777777" w:rsidTr="003946E9">
        <w:trPr>
          <w:trHeight w:val="397"/>
        </w:trPr>
        <w:tc>
          <w:tcPr>
            <w:tcW w:w="1295" w:type="dxa"/>
            <w:tcBorders>
              <w:top w:val="nil"/>
              <w:left w:val="nil"/>
              <w:bottom w:val="nil"/>
              <w:right w:val="single" w:sz="4" w:space="0" w:color="auto"/>
            </w:tcBorders>
          </w:tcPr>
          <w:p w14:paraId="1407C59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09346BD5" w14:textId="77777777" w:rsidR="00A11D6B" w:rsidRPr="006A5E0D" w:rsidRDefault="00A11D6B" w:rsidP="00C20AF2">
            <w:pPr>
              <w:spacing w:after="0" w:line="252" w:lineRule="auto"/>
              <w:rPr>
                <w:szCs w:val="23"/>
                <w:lang w:eastAsia="zh-CN"/>
              </w:rPr>
            </w:pPr>
            <w:r w:rsidRPr="006A5E0D">
              <w:rPr>
                <w:rFonts w:eastAsia="Calibri" w:cs="Calibri"/>
                <w:szCs w:val="23"/>
              </w:rPr>
              <w:t>Ustawa z dnia 26 kwietnia 2007 r. o zarządzaniu kryzysowym.</w:t>
            </w:r>
          </w:p>
        </w:tc>
      </w:tr>
      <w:tr w:rsidR="00A11D6B" w:rsidRPr="006A5E0D" w14:paraId="4BDDD770" w14:textId="77777777" w:rsidTr="003946E9">
        <w:trPr>
          <w:trHeight w:val="397"/>
        </w:trPr>
        <w:tc>
          <w:tcPr>
            <w:tcW w:w="1295" w:type="dxa"/>
            <w:tcBorders>
              <w:top w:val="nil"/>
              <w:left w:val="nil"/>
              <w:bottom w:val="nil"/>
              <w:right w:val="single" w:sz="4" w:space="0" w:color="auto"/>
            </w:tcBorders>
          </w:tcPr>
          <w:p w14:paraId="5B06D75A"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nil"/>
              <w:right w:val="single" w:sz="4" w:space="0" w:color="auto"/>
            </w:tcBorders>
          </w:tcPr>
          <w:p w14:paraId="30807A3A" w14:textId="77777777" w:rsidR="00A11D6B" w:rsidRPr="006A5E0D" w:rsidRDefault="00A11D6B" w:rsidP="00C20AF2">
            <w:pPr>
              <w:tabs>
                <w:tab w:val="left" w:pos="660"/>
              </w:tabs>
              <w:spacing w:after="0" w:line="252" w:lineRule="auto"/>
              <w:rPr>
                <w:rFonts w:eastAsia="Calibri" w:cs="Calibri"/>
                <w:b/>
                <w:bCs/>
                <w:szCs w:val="23"/>
              </w:rPr>
            </w:pPr>
            <w:r w:rsidRPr="006A5E0D">
              <w:rPr>
                <w:rFonts w:eastAsia="Calibri" w:cs="Calibri"/>
                <w:szCs w:val="23"/>
              </w:rPr>
              <w:t>Ustawa z dnia 24 sierpnia 1991 r. o Państwowej Straży Pożarnej.</w:t>
            </w:r>
          </w:p>
        </w:tc>
      </w:tr>
      <w:tr w:rsidR="00A11D6B" w:rsidRPr="006A5E0D" w14:paraId="3560B55A" w14:textId="77777777" w:rsidTr="003946E9">
        <w:trPr>
          <w:trHeight w:val="397"/>
        </w:trPr>
        <w:tc>
          <w:tcPr>
            <w:tcW w:w="1295" w:type="dxa"/>
            <w:tcBorders>
              <w:top w:val="nil"/>
              <w:left w:val="nil"/>
              <w:bottom w:val="nil"/>
              <w:right w:val="single" w:sz="4" w:space="0" w:color="auto"/>
            </w:tcBorders>
          </w:tcPr>
          <w:p w14:paraId="189ED1C3"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4" w:type="dxa"/>
            <w:gridSpan w:val="5"/>
            <w:tcBorders>
              <w:top w:val="nil"/>
              <w:left w:val="single" w:sz="4" w:space="0" w:color="auto"/>
              <w:bottom w:val="nil"/>
              <w:right w:val="single" w:sz="4" w:space="0" w:color="auto"/>
            </w:tcBorders>
          </w:tcPr>
          <w:p w14:paraId="1FE1D2CD" w14:textId="77777777" w:rsidR="00A11D6B" w:rsidRPr="006A5E0D" w:rsidRDefault="00A11D6B" w:rsidP="00C20AF2">
            <w:pPr>
              <w:tabs>
                <w:tab w:val="left" w:pos="660"/>
              </w:tabs>
              <w:spacing w:after="0" w:line="252" w:lineRule="auto"/>
              <w:rPr>
                <w:rFonts w:eastAsia="Calibri" w:cs="Calibri"/>
                <w:b/>
                <w:bCs/>
                <w:szCs w:val="23"/>
              </w:rPr>
            </w:pPr>
            <w:r w:rsidRPr="006A5E0D">
              <w:rPr>
                <w:rFonts w:eastAsia="Calibri" w:cs="Calibri"/>
                <w:szCs w:val="23"/>
              </w:rPr>
              <w:t>Ustawa z dnia 6 kwietnia 1990 r. o Policji.</w:t>
            </w:r>
          </w:p>
        </w:tc>
      </w:tr>
      <w:tr w:rsidR="00A11D6B" w:rsidRPr="006A5E0D" w14:paraId="301D1FBA" w14:textId="77777777" w:rsidTr="003946E9">
        <w:trPr>
          <w:trHeight w:val="397"/>
        </w:trPr>
        <w:tc>
          <w:tcPr>
            <w:tcW w:w="1295" w:type="dxa"/>
            <w:tcBorders>
              <w:top w:val="nil"/>
              <w:left w:val="nil"/>
              <w:bottom w:val="nil"/>
              <w:right w:val="single" w:sz="4" w:space="0" w:color="auto"/>
            </w:tcBorders>
          </w:tcPr>
          <w:p w14:paraId="5A19FDFC"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4" w:type="dxa"/>
            <w:gridSpan w:val="5"/>
            <w:tcBorders>
              <w:top w:val="nil"/>
              <w:left w:val="single" w:sz="4" w:space="0" w:color="auto"/>
              <w:bottom w:val="nil"/>
              <w:right w:val="single" w:sz="4" w:space="0" w:color="auto"/>
            </w:tcBorders>
          </w:tcPr>
          <w:p w14:paraId="3231808B" w14:textId="77777777" w:rsidR="00A11D6B" w:rsidRPr="006A5E0D" w:rsidRDefault="00A11D6B" w:rsidP="00C20AF2">
            <w:pPr>
              <w:tabs>
                <w:tab w:val="left" w:pos="660"/>
              </w:tabs>
              <w:spacing w:after="0" w:line="252" w:lineRule="auto"/>
              <w:rPr>
                <w:rFonts w:eastAsia="Calibri" w:cs="Calibri"/>
                <w:b/>
                <w:bCs/>
                <w:szCs w:val="23"/>
              </w:rPr>
            </w:pPr>
            <w:r w:rsidRPr="006A5E0D">
              <w:rPr>
                <w:rFonts w:eastAsia="Calibri" w:cs="Calibri"/>
                <w:szCs w:val="23"/>
              </w:rPr>
              <w:t>Ustawa z dnia 26 stycznia 1984 r. Prawo prasowe.</w:t>
            </w:r>
          </w:p>
        </w:tc>
      </w:tr>
      <w:tr w:rsidR="00A11D6B" w:rsidRPr="006A5E0D" w14:paraId="48B33BBD" w14:textId="77777777" w:rsidTr="003946E9">
        <w:trPr>
          <w:trHeight w:val="397"/>
        </w:trPr>
        <w:tc>
          <w:tcPr>
            <w:tcW w:w="1295" w:type="dxa"/>
            <w:tcBorders>
              <w:top w:val="nil"/>
              <w:left w:val="nil"/>
              <w:bottom w:val="nil"/>
              <w:right w:val="single" w:sz="4" w:space="0" w:color="auto"/>
            </w:tcBorders>
          </w:tcPr>
          <w:p w14:paraId="6856E421"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4" w:type="dxa"/>
            <w:gridSpan w:val="5"/>
            <w:tcBorders>
              <w:top w:val="nil"/>
              <w:left w:val="single" w:sz="4" w:space="0" w:color="auto"/>
              <w:bottom w:val="nil"/>
              <w:right w:val="single" w:sz="4" w:space="0" w:color="auto"/>
            </w:tcBorders>
          </w:tcPr>
          <w:p w14:paraId="687AC3B7" w14:textId="77777777" w:rsidR="00A11D6B" w:rsidRPr="006A5E0D" w:rsidRDefault="00A11D6B" w:rsidP="00C20AF2">
            <w:pPr>
              <w:spacing w:after="0" w:line="252" w:lineRule="auto"/>
              <w:rPr>
                <w:szCs w:val="23"/>
                <w:lang w:eastAsia="zh-CN"/>
              </w:rPr>
            </w:pPr>
            <w:r w:rsidRPr="006A5E0D">
              <w:rPr>
                <w:szCs w:val="23"/>
                <w:lang w:eastAsia="zh-CN"/>
              </w:rPr>
              <w:t xml:space="preserve">Ustawa 11 marca 2022 r. o obronie Ojczyzny </w:t>
            </w:r>
          </w:p>
        </w:tc>
      </w:tr>
      <w:tr w:rsidR="00A11D6B" w:rsidRPr="006A5E0D" w14:paraId="6E321086" w14:textId="77777777" w:rsidTr="003946E9">
        <w:trPr>
          <w:trHeight w:val="397"/>
        </w:trPr>
        <w:tc>
          <w:tcPr>
            <w:tcW w:w="1295" w:type="dxa"/>
            <w:tcBorders>
              <w:top w:val="nil"/>
              <w:left w:val="nil"/>
              <w:bottom w:val="nil"/>
              <w:right w:val="single" w:sz="4" w:space="0" w:color="auto"/>
            </w:tcBorders>
          </w:tcPr>
          <w:p w14:paraId="1F07AFF5"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504" w:type="dxa"/>
            <w:gridSpan w:val="5"/>
            <w:tcBorders>
              <w:top w:val="nil"/>
              <w:left w:val="single" w:sz="4" w:space="0" w:color="auto"/>
              <w:bottom w:val="single" w:sz="4" w:space="0" w:color="auto"/>
              <w:right w:val="single" w:sz="4" w:space="0" w:color="auto"/>
            </w:tcBorders>
          </w:tcPr>
          <w:p w14:paraId="04F60BDF" w14:textId="77777777" w:rsidR="00A11D6B" w:rsidRPr="006A5E0D" w:rsidRDefault="00A11D6B" w:rsidP="00C20AF2">
            <w:pPr>
              <w:spacing w:after="0" w:line="252" w:lineRule="auto"/>
              <w:rPr>
                <w:szCs w:val="23"/>
                <w:lang w:eastAsia="zh-CN"/>
              </w:rPr>
            </w:pPr>
            <w:r w:rsidRPr="006A5E0D">
              <w:rPr>
                <w:szCs w:val="23"/>
                <w:lang w:eastAsia="zh-CN"/>
              </w:rPr>
              <w:t xml:space="preserve">Rozporządzenie Rady Ministrów z dnia 27 października 2023 r. w sprawie przygotowania i wykorzystania podmiotów leczniczych na potrzeby obronne państwa. </w:t>
            </w:r>
          </w:p>
        </w:tc>
      </w:tr>
    </w:tbl>
    <w:p w14:paraId="00D6F0EB"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11B0CC75" w14:textId="7F4E7B23"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46A06E02" w14:textId="2EA74553" w:rsidR="00A11D6B" w:rsidRPr="006A5E0D" w:rsidRDefault="00A11D6B" w:rsidP="000F413B">
      <w:pPr>
        <w:pStyle w:val="Nagwek3"/>
        <w:spacing w:before="0" w:after="0" w:line="252" w:lineRule="auto"/>
        <w:ind w:left="709" w:hanging="709"/>
        <w:rPr>
          <w:b w:val="0"/>
          <w:lang w:eastAsia="zh-CN"/>
        </w:rPr>
      </w:pPr>
      <w:bookmarkStart w:id="237" w:name="_Toc181616738"/>
      <w:r w:rsidRPr="006A5E0D">
        <w:rPr>
          <w:b w:val="0"/>
          <w:lang w:eastAsia="zh-CN"/>
        </w:rPr>
        <w:lastRenderedPageBreak/>
        <w:t>9.3.6. MODUŁ ZADANIOWY NR 3.6. - URUCHAMIANIE I MONITOROWANIE REALIZACJI ZADAŃ ZAWARTYCH W POWIATOWYM PLANIE ZARZĄDZANIA KRYZYSOWEGO ORAZ W POWIATOWYM PLANIE GOTOWOŚCI ZWALCZANIA CHORÓB ZAKAŹNYCH ZWIERZĄT</w:t>
      </w:r>
      <w:bookmarkEnd w:id="237"/>
    </w:p>
    <w:p w14:paraId="13A923D6" w14:textId="77777777" w:rsidR="00A11D6B" w:rsidRPr="006A5E0D" w:rsidRDefault="00A11D6B" w:rsidP="000F413B">
      <w:pPr>
        <w:spacing w:after="0" w:line="252" w:lineRule="auto"/>
        <w:rPr>
          <w:sz w:val="10"/>
          <w:szCs w:val="10"/>
          <w:lang w:eastAsia="zh-CN"/>
        </w:rPr>
      </w:pPr>
    </w:p>
    <w:tbl>
      <w:tblPr>
        <w:tblStyle w:val="Tabela-Siatka"/>
        <w:tblW w:w="14799" w:type="dxa"/>
        <w:tblInd w:w="-113" w:type="dxa"/>
        <w:tblLook w:val="04A0" w:firstRow="1" w:lastRow="0" w:firstColumn="1" w:lastColumn="0" w:noHBand="0" w:noVBand="1"/>
      </w:tblPr>
      <w:tblGrid>
        <w:gridCol w:w="1294"/>
        <w:gridCol w:w="2301"/>
        <w:gridCol w:w="11204"/>
      </w:tblGrid>
      <w:tr w:rsidR="00A11D6B" w:rsidRPr="006A5E0D" w14:paraId="0D90271F" w14:textId="77777777" w:rsidTr="004D0E6F">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08BCD"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3.6.</w:t>
            </w:r>
          </w:p>
        </w:tc>
      </w:tr>
      <w:tr w:rsidR="00A11D6B" w:rsidRPr="006A5E0D" w14:paraId="2D7492DF" w14:textId="77777777" w:rsidTr="004D0E6F">
        <w:trPr>
          <w:trHeight w:val="113"/>
        </w:trPr>
        <w:tc>
          <w:tcPr>
            <w:tcW w:w="14799" w:type="dxa"/>
            <w:gridSpan w:val="3"/>
            <w:tcBorders>
              <w:top w:val="single" w:sz="4" w:space="0" w:color="auto"/>
              <w:left w:val="nil"/>
              <w:bottom w:val="nil"/>
              <w:right w:val="nil"/>
            </w:tcBorders>
          </w:tcPr>
          <w:p w14:paraId="6E397619" w14:textId="77777777" w:rsidR="00A11D6B" w:rsidRPr="006A5E0D" w:rsidRDefault="00A11D6B" w:rsidP="000F413B">
            <w:pPr>
              <w:spacing w:after="0" w:line="252" w:lineRule="auto"/>
              <w:jc w:val="left"/>
              <w:rPr>
                <w:sz w:val="4"/>
                <w:szCs w:val="4"/>
                <w:lang w:eastAsia="zh-CN"/>
              </w:rPr>
            </w:pPr>
          </w:p>
        </w:tc>
      </w:tr>
      <w:tr w:rsidR="00A11D6B" w:rsidRPr="006A5E0D" w14:paraId="1377AD60" w14:textId="77777777" w:rsidTr="004D0E6F">
        <w:trPr>
          <w:trHeight w:val="340"/>
        </w:trPr>
        <w:tc>
          <w:tcPr>
            <w:tcW w:w="3595" w:type="dxa"/>
            <w:gridSpan w:val="2"/>
            <w:tcBorders>
              <w:top w:val="nil"/>
              <w:left w:val="nil"/>
              <w:bottom w:val="nil"/>
              <w:right w:val="single" w:sz="4" w:space="0" w:color="auto"/>
            </w:tcBorders>
          </w:tcPr>
          <w:p w14:paraId="6C333D2A"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4" w:type="dxa"/>
            <w:tcBorders>
              <w:top w:val="single" w:sz="4" w:space="0" w:color="auto"/>
              <w:left w:val="single" w:sz="4" w:space="0" w:color="auto"/>
              <w:bottom w:val="single" w:sz="4" w:space="0" w:color="auto"/>
              <w:right w:val="single" w:sz="4" w:space="0" w:color="auto"/>
            </w:tcBorders>
          </w:tcPr>
          <w:p w14:paraId="04BE7164" w14:textId="6A6558AF" w:rsidR="00A11D6B" w:rsidRPr="006A5E0D" w:rsidRDefault="00A11D6B" w:rsidP="00DC2973">
            <w:pPr>
              <w:spacing w:after="0" w:line="252" w:lineRule="auto"/>
              <w:rPr>
                <w:szCs w:val="23"/>
                <w:lang w:eastAsia="zh-CN"/>
              </w:rPr>
            </w:pPr>
            <w:r w:rsidRPr="006A5E0D">
              <w:rPr>
                <w:szCs w:val="23"/>
                <w:lang w:eastAsia="zh-CN"/>
              </w:rPr>
              <w:t xml:space="preserve">Uruchamianie i monitorowanie realizacji zadań zawartych w Powiatowym Planie Zarządzania Kryzysowego </w:t>
            </w:r>
            <w:r w:rsidR="000A3599" w:rsidRPr="006A5E0D">
              <w:rPr>
                <w:szCs w:val="23"/>
                <w:lang w:eastAsia="zh-CN"/>
              </w:rPr>
              <w:t>[</w:t>
            </w:r>
            <w:r w:rsidRPr="006A5E0D">
              <w:rPr>
                <w:szCs w:val="23"/>
                <w:lang w:eastAsia="zh-CN"/>
              </w:rPr>
              <w:t>PPZK</w:t>
            </w:r>
            <w:r w:rsidR="000A3599" w:rsidRPr="006A5E0D">
              <w:rPr>
                <w:szCs w:val="23"/>
                <w:lang w:eastAsia="zh-CN"/>
              </w:rPr>
              <w:t>]</w:t>
            </w:r>
          </w:p>
          <w:p w14:paraId="1910C9FE" w14:textId="0B4650BF" w:rsidR="00A11D6B" w:rsidRPr="006A5E0D" w:rsidRDefault="00A11D6B" w:rsidP="00DC2973">
            <w:pPr>
              <w:spacing w:after="0" w:line="252" w:lineRule="auto"/>
              <w:rPr>
                <w:szCs w:val="23"/>
                <w:lang w:eastAsia="zh-CN"/>
              </w:rPr>
            </w:pPr>
            <w:r w:rsidRPr="006A5E0D">
              <w:rPr>
                <w:szCs w:val="23"/>
                <w:lang w:eastAsia="zh-CN"/>
              </w:rPr>
              <w:t xml:space="preserve">- oraz w Powiatowym Planu Gotowości Zwalczania Chorób Zakaźnych Zwierząt </w:t>
            </w:r>
            <w:r w:rsidR="000A3599" w:rsidRPr="006A5E0D">
              <w:rPr>
                <w:szCs w:val="23"/>
                <w:lang w:eastAsia="zh-CN"/>
              </w:rPr>
              <w:t>[</w:t>
            </w:r>
            <w:r w:rsidRPr="006A5E0D">
              <w:rPr>
                <w:szCs w:val="23"/>
                <w:lang w:eastAsia="zh-CN"/>
              </w:rPr>
              <w:t xml:space="preserve">plan wykonuje </w:t>
            </w:r>
            <w:r w:rsidR="00DC2973" w:rsidRPr="006A5E0D">
              <w:rPr>
                <w:szCs w:val="23"/>
                <w:lang w:eastAsia="zh-CN"/>
              </w:rPr>
              <w:t>Powiatowy Lekarz</w:t>
            </w:r>
          </w:p>
          <w:p w14:paraId="3421E5BF" w14:textId="0E486DF8" w:rsidR="00A11D6B" w:rsidRPr="006A5E0D" w:rsidRDefault="00DC2973" w:rsidP="00DC2973">
            <w:pPr>
              <w:spacing w:after="0" w:line="252" w:lineRule="auto"/>
              <w:rPr>
                <w:szCs w:val="23"/>
                <w:lang w:eastAsia="zh-CN"/>
              </w:rPr>
            </w:pPr>
            <w:r w:rsidRPr="006A5E0D">
              <w:rPr>
                <w:szCs w:val="23"/>
                <w:lang w:eastAsia="zh-CN"/>
              </w:rPr>
              <w:t>Weterynarii</w:t>
            </w:r>
            <w:r w:rsidR="000A3599" w:rsidRPr="006A5E0D">
              <w:rPr>
                <w:szCs w:val="23"/>
                <w:lang w:eastAsia="zh-CN"/>
              </w:rPr>
              <w:t>]</w:t>
            </w:r>
            <w:r w:rsidR="00A11D6B" w:rsidRPr="006A5E0D">
              <w:rPr>
                <w:szCs w:val="23"/>
                <w:lang w:eastAsia="zh-CN"/>
              </w:rPr>
              <w:t>.</w:t>
            </w:r>
          </w:p>
        </w:tc>
      </w:tr>
      <w:tr w:rsidR="00A11D6B" w:rsidRPr="006A5E0D" w14:paraId="324965D2" w14:textId="77777777" w:rsidTr="004D0E6F">
        <w:trPr>
          <w:trHeight w:val="113"/>
        </w:trPr>
        <w:tc>
          <w:tcPr>
            <w:tcW w:w="14799" w:type="dxa"/>
            <w:gridSpan w:val="3"/>
            <w:tcBorders>
              <w:top w:val="nil"/>
              <w:left w:val="nil"/>
              <w:bottom w:val="nil"/>
              <w:right w:val="nil"/>
            </w:tcBorders>
          </w:tcPr>
          <w:p w14:paraId="7142FF4F" w14:textId="77777777" w:rsidR="00A11D6B" w:rsidRPr="006A5E0D" w:rsidRDefault="00A11D6B" w:rsidP="000F413B">
            <w:pPr>
              <w:spacing w:after="0" w:line="252" w:lineRule="auto"/>
              <w:jc w:val="left"/>
              <w:rPr>
                <w:sz w:val="4"/>
                <w:szCs w:val="4"/>
                <w:lang w:eastAsia="zh-CN"/>
              </w:rPr>
            </w:pPr>
          </w:p>
        </w:tc>
      </w:tr>
      <w:tr w:rsidR="00A11D6B" w:rsidRPr="006A5E0D" w14:paraId="1E7C404E" w14:textId="77777777" w:rsidTr="004D0E6F">
        <w:trPr>
          <w:trHeight w:val="340"/>
        </w:trPr>
        <w:tc>
          <w:tcPr>
            <w:tcW w:w="3595" w:type="dxa"/>
            <w:gridSpan w:val="2"/>
            <w:tcBorders>
              <w:top w:val="nil"/>
              <w:left w:val="nil"/>
              <w:bottom w:val="nil"/>
              <w:right w:val="single" w:sz="4" w:space="0" w:color="auto"/>
            </w:tcBorders>
          </w:tcPr>
          <w:p w14:paraId="44D40753"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4" w:type="dxa"/>
            <w:tcBorders>
              <w:top w:val="single" w:sz="4" w:space="0" w:color="auto"/>
              <w:left w:val="single" w:sz="4" w:space="0" w:color="auto"/>
              <w:bottom w:val="single" w:sz="4" w:space="0" w:color="auto"/>
              <w:right w:val="single" w:sz="4" w:space="0" w:color="auto"/>
            </w:tcBorders>
          </w:tcPr>
          <w:p w14:paraId="00A088AA" w14:textId="043261BC" w:rsidR="00A11D6B" w:rsidRPr="006A5E0D" w:rsidRDefault="00A11D6B" w:rsidP="00575627">
            <w:pPr>
              <w:pStyle w:val="Akapitzlist"/>
              <w:numPr>
                <w:ilvl w:val="0"/>
                <w:numId w:val="166"/>
              </w:numPr>
              <w:spacing w:after="0" w:line="252" w:lineRule="auto"/>
              <w:ind w:left="229" w:hanging="219"/>
              <w:rPr>
                <w:szCs w:val="23"/>
                <w:lang w:eastAsia="zh-CN"/>
              </w:rPr>
            </w:pPr>
            <w:r w:rsidRPr="006A5E0D">
              <w:rPr>
                <w:szCs w:val="23"/>
                <w:lang w:eastAsia="zh-CN"/>
              </w:rPr>
              <w:t>Starosta Sztumski</w:t>
            </w:r>
          </w:p>
          <w:p w14:paraId="36C9360B" w14:textId="1866020B" w:rsidR="00DC2973" w:rsidRPr="006A5E0D" w:rsidRDefault="00A11D6B" w:rsidP="00575627">
            <w:pPr>
              <w:pStyle w:val="Akapitzlist"/>
              <w:numPr>
                <w:ilvl w:val="0"/>
                <w:numId w:val="166"/>
              </w:numPr>
              <w:spacing w:after="0" w:line="252" w:lineRule="auto"/>
              <w:ind w:left="229" w:hanging="219"/>
              <w:rPr>
                <w:szCs w:val="23"/>
                <w:lang w:eastAsia="zh-CN"/>
              </w:rPr>
            </w:pPr>
            <w:r w:rsidRPr="006A5E0D">
              <w:rPr>
                <w:szCs w:val="23"/>
                <w:lang w:eastAsia="zh-CN"/>
              </w:rPr>
              <w:t>Inspektor ds. Bezpieczeństwa i Zarządzania Kryzysowego</w:t>
            </w:r>
            <w:r w:rsidR="00DC2973" w:rsidRPr="006A5E0D">
              <w:rPr>
                <w:szCs w:val="23"/>
                <w:lang w:eastAsia="zh-CN"/>
              </w:rPr>
              <w:t xml:space="preserve"> </w:t>
            </w:r>
          </w:p>
          <w:p w14:paraId="29A79E9A" w14:textId="5F5E1144" w:rsidR="00A11D6B" w:rsidRPr="006A5E0D" w:rsidRDefault="00DC2973" w:rsidP="00575627">
            <w:pPr>
              <w:pStyle w:val="Akapitzlist"/>
              <w:numPr>
                <w:ilvl w:val="0"/>
                <w:numId w:val="166"/>
              </w:numPr>
              <w:spacing w:after="0" w:line="252" w:lineRule="auto"/>
              <w:ind w:left="229" w:hanging="219"/>
              <w:rPr>
                <w:szCs w:val="23"/>
                <w:lang w:eastAsia="zh-CN"/>
              </w:rPr>
            </w:pPr>
            <w:r w:rsidRPr="006A5E0D">
              <w:rPr>
                <w:szCs w:val="23"/>
                <w:lang w:eastAsia="zh-CN"/>
              </w:rPr>
              <w:t>Powiatowy Lekarz Weterynarii w Malborku</w:t>
            </w:r>
          </w:p>
        </w:tc>
      </w:tr>
      <w:tr w:rsidR="00A11D6B" w:rsidRPr="006A5E0D" w14:paraId="017A6B45" w14:textId="77777777" w:rsidTr="004D0E6F">
        <w:trPr>
          <w:trHeight w:val="113"/>
        </w:trPr>
        <w:tc>
          <w:tcPr>
            <w:tcW w:w="14799" w:type="dxa"/>
            <w:gridSpan w:val="3"/>
            <w:tcBorders>
              <w:top w:val="nil"/>
              <w:left w:val="nil"/>
              <w:bottom w:val="single" w:sz="4" w:space="0" w:color="auto"/>
              <w:right w:val="nil"/>
            </w:tcBorders>
            <w:vAlign w:val="center"/>
          </w:tcPr>
          <w:p w14:paraId="1FBBC4D2" w14:textId="77777777" w:rsidR="00A11D6B" w:rsidRPr="006A5E0D" w:rsidRDefault="00A11D6B" w:rsidP="000F413B">
            <w:pPr>
              <w:spacing w:after="0" w:line="252" w:lineRule="auto"/>
              <w:jc w:val="left"/>
              <w:rPr>
                <w:sz w:val="4"/>
                <w:szCs w:val="4"/>
                <w:lang w:eastAsia="zh-CN"/>
              </w:rPr>
            </w:pPr>
          </w:p>
        </w:tc>
      </w:tr>
      <w:tr w:rsidR="00A11D6B" w:rsidRPr="006A5E0D" w14:paraId="3E11EFFC"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071F00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476EB901" w14:textId="77777777" w:rsidTr="004D0E6F">
        <w:trPr>
          <w:trHeight w:val="113"/>
        </w:trPr>
        <w:tc>
          <w:tcPr>
            <w:tcW w:w="14799" w:type="dxa"/>
            <w:gridSpan w:val="3"/>
            <w:tcBorders>
              <w:top w:val="single" w:sz="4" w:space="0" w:color="auto"/>
              <w:left w:val="nil"/>
              <w:bottom w:val="nil"/>
              <w:right w:val="nil"/>
            </w:tcBorders>
          </w:tcPr>
          <w:p w14:paraId="51305D0E" w14:textId="77777777" w:rsidR="00A11D6B" w:rsidRPr="006A5E0D" w:rsidRDefault="00A11D6B" w:rsidP="000F413B">
            <w:pPr>
              <w:spacing w:after="0" w:line="252" w:lineRule="auto"/>
              <w:jc w:val="left"/>
              <w:rPr>
                <w:sz w:val="4"/>
                <w:szCs w:val="4"/>
                <w:lang w:eastAsia="zh-CN"/>
              </w:rPr>
            </w:pPr>
          </w:p>
        </w:tc>
      </w:tr>
      <w:tr w:rsidR="00A11D6B" w:rsidRPr="006A5E0D" w14:paraId="3DDED779" w14:textId="77777777" w:rsidTr="004D0E6F">
        <w:trPr>
          <w:trHeight w:val="454"/>
        </w:trPr>
        <w:tc>
          <w:tcPr>
            <w:tcW w:w="1294" w:type="dxa"/>
            <w:tcBorders>
              <w:top w:val="nil"/>
              <w:left w:val="nil"/>
              <w:bottom w:val="nil"/>
              <w:right w:val="single" w:sz="4" w:space="0" w:color="auto"/>
            </w:tcBorders>
          </w:tcPr>
          <w:p w14:paraId="7DBC29CF"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5" w:type="dxa"/>
            <w:gridSpan w:val="2"/>
            <w:tcBorders>
              <w:top w:val="single" w:sz="4" w:space="0" w:color="auto"/>
              <w:left w:val="single" w:sz="4" w:space="0" w:color="auto"/>
              <w:bottom w:val="single" w:sz="4" w:space="0" w:color="auto"/>
              <w:right w:val="single" w:sz="4" w:space="0" w:color="auto"/>
            </w:tcBorders>
            <w:shd w:val="clear" w:color="auto" w:fill="FFFF00"/>
          </w:tcPr>
          <w:p w14:paraId="369CF139" w14:textId="77777777" w:rsidR="00A11D6B" w:rsidRPr="006A5E0D" w:rsidRDefault="00A11D6B" w:rsidP="000F413B">
            <w:pPr>
              <w:spacing w:after="0" w:line="252" w:lineRule="auto"/>
              <w:rPr>
                <w:szCs w:val="23"/>
                <w:lang w:eastAsia="zh-CN"/>
              </w:rPr>
            </w:pPr>
            <w:r w:rsidRPr="006A5E0D">
              <w:rPr>
                <w:szCs w:val="23"/>
                <w:lang w:eastAsia="zh-CN"/>
              </w:rPr>
              <w:t>Zgodnie z art 54 ust. 1 Ustawy z dnia 11 marca 2004 r. o ochronie zdrowia zwierząt oraz zwalczaniu chorób zakaźnych zwierząt powiatowy lekarz weterynarii, wojewódzki lekarz weterynarii i Główny Lekarz Weterynarii w zakresie swojej właściwości przygotowują i aktualizują plany gotowości zwalczania poszczególnych chorób zakaźnych zwierząt.</w:t>
            </w:r>
          </w:p>
        </w:tc>
      </w:tr>
      <w:tr w:rsidR="00412E8C" w:rsidRPr="006A5E0D" w14:paraId="11CFE40F" w14:textId="77777777" w:rsidTr="004D0E6F">
        <w:trPr>
          <w:trHeight w:val="113"/>
        </w:trPr>
        <w:tc>
          <w:tcPr>
            <w:tcW w:w="1294" w:type="dxa"/>
            <w:tcBorders>
              <w:top w:val="nil"/>
              <w:left w:val="nil"/>
              <w:bottom w:val="nil"/>
              <w:right w:val="nil"/>
            </w:tcBorders>
          </w:tcPr>
          <w:p w14:paraId="2572CAD9" w14:textId="77777777" w:rsidR="00412E8C" w:rsidRPr="006A5E0D" w:rsidRDefault="00412E8C" w:rsidP="000F413B">
            <w:pPr>
              <w:spacing w:after="0" w:line="252" w:lineRule="auto"/>
              <w:jc w:val="right"/>
              <w:rPr>
                <w:sz w:val="4"/>
                <w:szCs w:val="4"/>
                <w:lang w:eastAsia="zh-CN"/>
              </w:rPr>
            </w:pPr>
          </w:p>
        </w:tc>
        <w:tc>
          <w:tcPr>
            <w:tcW w:w="13505" w:type="dxa"/>
            <w:gridSpan w:val="2"/>
            <w:tcBorders>
              <w:top w:val="nil"/>
              <w:left w:val="nil"/>
              <w:bottom w:val="single" w:sz="4" w:space="0" w:color="auto"/>
              <w:right w:val="nil"/>
            </w:tcBorders>
          </w:tcPr>
          <w:p w14:paraId="3FDCB9C7" w14:textId="77777777" w:rsidR="00412E8C" w:rsidRPr="006A5E0D" w:rsidRDefault="00412E8C" w:rsidP="000F413B">
            <w:pPr>
              <w:spacing w:after="0" w:line="252" w:lineRule="auto"/>
              <w:jc w:val="left"/>
              <w:rPr>
                <w:sz w:val="4"/>
                <w:szCs w:val="4"/>
                <w:lang w:eastAsia="zh-CN"/>
              </w:rPr>
            </w:pPr>
          </w:p>
        </w:tc>
      </w:tr>
      <w:tr w:rsidR="00A11D6B" w:rsidRPr="006A5E0D" w14:paraId="62E44CC5" w14:textId="77777777" w:rsidTr="004D0E6F">
        <w:trPr>
          <w:trHeight w:val="340"/>
        </w:trPr>
        <w:tc>
          <w:tcPr>
            <w:tcW w:w="1294" w:type="dxa"/>
            <w:tcBorders>
              <w:top w:val="nil"/>
              <w:left w:val="nil"/>
              <w:bottom w:val="nil"/>
              <w:right w:val="single" w:sz="4" w:space="0" w:color="auto"/>
            </w:tcBorders>
          </w:tcPr>
          <w:p w14:paraId="28FD068A"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5" w:type="dxa"/>
            <w:gridSpan w:val="2"/>
            <w:tcBorders>
              <w:top w:val="single" w:sz="4" w:space="0" w:color="auto"/>
              <w:left w:val="single" w:sz="4" w:space="0" w:color="auto"/>
              <w:bottom w:val="nil"/>
              <w:right w:val="single" w:sz="4" w:space="0" w:color="auto"/>
            </w:tcBorders>
          </w:tcPr>
          <w:p w14:paraId="0DF09DD9" w14:textId="77777777" w:rsidR="00A11D6B" w:rsidRPr="006A5E0D" w:rsidRDefault="00A11D6B" w:rsidP="000F413B">
            <w:pPr>
              <w:spacing w:after="0" w:line="252" w:lineRule="auto"/>
              <w:jc w:val="left"/>
              <w:rPr>
                <w:szCs w:val="23"/>
                <w:lang w:eastAsia="zh-CN"/>
              </w:rPr>
            </w:pPr>
            <w:r w:rsidRPr="006A5E0D">
              <w:rPr>
                <w:szCs w:val="23"/>
                <w:lang w:eastAsia="zh-CN"/>
              </w:rPr>
              <w:t>Określenie procesu decyzyjnego i organizacyjnego na potrzeby zwalczania chorób zakaźnych zwierząt na terenie Powiatu Sztumskiego.</w:t>
            </w:r>
          </w:p>
        </w:tc>
      </w:tr>
      <w:tr w:rsidR="00A11D6B" w:rsidRPr="006A5E0D" w14:paraId="18612952" w14:textId="77777777" w:rsidTr="004D0E6F">
        <w:trPr>
          <w:trHeight w:val="340"/>
        </w:trPr>
        <w:tc>
          <w:tcPr>
            <w:tcW w:w="1294" w:type="dxa"/>
            <w:tcBorders>
              <w:top w:val="nil"/>
              <w:left w:val="nil"/>
              <w:bottom w:val="nil"/>
              <w:right w:val="single" w:sz="4" w:space="0" w:color="auto"/>
            </w:tcBorders>
          </w:tcPr>
          <w:p w14:paraId="6B62119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single" w:sz="4" w:space="0" w:color="auto"/>
              <w:right w:val="single" w:sz="4" w:space="0" w:color="auto"/>
            </w:tcBorders>
          </w:tcPr>
          <w:p w14:paraId="2C49702D" w14:textId="77777777" w:rsidR="00A11D6B" w:rsidRPr="006A5E0D" w:rsidRDefault="00A11D6B" w:rsidP="000F413B">
            <w:pPr>
              <w:spacing w:after="0" w:line="252" w:lineRule="auto"/>
              <w:jc w:val="left"/>
              <w:rPr>
                <w:szCs w:val="23"/>
                <w:lang w:eastAsia="zh-CN"/>
              </w:rPr>
            </w:pPr>
            <w:r w:rsidRPr="006A5E0D">
              <w:rPr>
                <w:szCs w:val="23"/>
                <w:lang w:eastAsia="zh-CN"/>
              </w:rPr>
              <w:t>Zarządzanie sytuacją kryzysową na obszarze objętym zagrożeniem poprzez monitorowanie, koordynację i kierowanie działaniami.</w:t>
            </w:r>
          </w:p>
        </w:tc>
      </w:tr>
      <w:tr w:rsidR="00A11D6B" w:rsidRPr="006A5E0D" w14:paraId="1EFF3F9C" w14:textId="77777777" w:rsidTr="004D0E6F">
        <w:trPr>
          <w:trHeight w:val="20"/>
        </w:trPr>
        <w:tc>
          <w:tcPr>
            <w:tcW w:w="14799" w:type="dxa"/>
            <w:gridSpan w:val="3"/>
            <w:tcBorders>
              <w:top w:val="nil"/>
              <w:left w:val="nil"/>
              <w:bottom w:val="nil"/>
              <w:right w:val="nil"/>
            </w:tcBorders>
            <w:vAlign w:val="center"/>
          </w:tcPr>
          <w:p w14:paraId="627AE064" w14:textId="77777777" w:rsidR="00A11D6B" w:rsidRPr="006A5E0D" w:rsidRDefault="00A11D6B" w:rsidP="000F413B">
            <w:pPr>
              <w:spacing w:after="0" w:line="252" w:lineRule="auto"/>
              <w:jc w:val="left"/>
              <w:rPr>
                <w:sz w:val="4"/>
                <w:szCs w:val="4"/>
                <w:lang w:eastAsia="zh-CN"/>
              </w:rPr>
            </w:pPr>
          </w:p>
        </w:tc>
      </w:tr>
      <w:tr w:rsidR="00A11D6B" w:rsidRPr="006A5E0D" w14:paraId="1C7B5BFE" w14:textId="77777777" w:rsidTr="004D0E6F">
        <w:trPr>
          <w:trHeight w:val="340"/>
        </w:trPr>
        <w:tc>
          <w:tcPr>
            <w:tcW w:w="1294" w:type="dxa"/>
            <w:tcBorders>
              <w:top w:val="nil"/>
              <w:left w:val="nil"/>
              <w:bottom w:val="nil"/>
              <w:right w:val="single" w:sz="4" w:space="0" w:color="auto"/>
            </w:tcBorders>
          </w:tcPr>
          <w:p w14:paraId="41381100"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5" w:type="dxa"/>
            <w:gridSpan w:val="2"/>
            <w:tcBorders>
              <w:top w:val="single" w:sz="4" w:space="0" w:color="auto"/>
              <w:left w:val="single" w:sz="4" w:space="0" w:color="auto"/>
              <w:bottom w:val="single" w:sz="4" w:space="0" w:color="auto"/>
              <w:right w:val="single" w:sz="4" w:space="0" w:color="auto"/>
            </w:tcBorders>
          </w:tcPr>
          <w:p w14:paraId="1EF0F1DD" w14:textId="77777777" w:rsidR="00A11D6B" w:rsidRPr="006A5E0D" w:rsidRDefault="00A11D6B" w:rsidP="000F413B">
            <w:pPr>
              <w:spacing w:after="0" w:line="252" w:lineRule="auto"/>
              <w:jc w:val="left"/>
              <w:rPr>
                <w:szCs w:val="23"/>
                <w:lang w:eastAsia="zh-CN"/>
              </w:rPr>
            </w:pPr>
            <w:r w:rsidRPr="006A5E0D">
              <w:rPr>
                <w:szCs w:val="23"/>
                <w:lang w:eastAsia="zh-CN"/>
              </w:rPr>
              <w:t>Skuteczne przeciwdziałanie i likwidacja ognisk chorób zakaźnych zwierząt poprzez możliwość bieżącej oceny poziomu zagrożenia, dysponowanie adekwatnych do skali i rodzaju zagrożenia sił i środków w rejon objęty zagrożeniem.</w:t>
            </w:r>
          </w:p>
        </w:tc>
      </w:tr>
      <w:tr w:rsidR="00A11D6B" w:rsidRPr="006A5E0D" w14:paraId="59F79D06" w14:textId="77777777" w:rsidTr="004D0E6F">
        <w:trPr>
          <w:trHeight w:val="113"/>
        </w:trPr>
        <w:tc>
          <w:tcPr>
            <w:tcW w:w="14799" w:type="dxa"/>
            <w:gridSpan w:val="3"/>
            <w:tcBorders>
              <w:top w:val="nil"/>
              <w:left w:val="nil"/>
              <w:bottom w:val="single" w:sz="4" w:space="0" w:color="auto"/>
              <w:right w:val="nil"/>
            </w:tcBorders>
            <w:vAlign w:val="center"/>
          </w:tcPr>
          <w:p w14:paraId="4384D54C" w14:textId="77777777" w:rsidR="00A11D6B" w:rsidRPr="006A5E0D" w:rsidRDefault="00A11D6B" w:rsidP="000F413B">
            <w:pPr>
              <w:spacing w:after="0" w:line="252" w:lineRule="auto"/>
              <w:jc w:val="left"/>
              <w:rPr>
                <w:sz w:val="4"/>
                <w:szCs w:val="4"/>
                <w:lang w:eastAsia="zh-CN"/>
              </w:rPr>
            </w:pPr>
          </w:p>
        </w:tc>
      </w:tr>
      <w:tr w:rsidR="00A11D6B" w:rsidRPr="006A5E0D" w14:paraId="10CE003F"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4FD5E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062CF394" w14:textId="77777777" w:rsidTr="004D0E6F">
        <w:trPr>
          <w:trHeight w:val="113"/>
        </w:trPr>
        <w:tc>
          <w:tcPr>
            <w:tcW w:w="14799" w:type="dxa"/>
            <w:gridSpan w:val="3"/>
            <w:tcBorders>
              <w:top w:val="single" w:sz="4" w:space="0" w:color="auto"/>
              <w:left w:val="nil"/>
              <w:bottom w:val="nil"/>
              <w:right w:val="nil"/>
            </w:tcBorders>
          </w:tcPr>
          <w:p w14:paraId="49EC37FE" w14:textId="77777777" w:rsidR="00A11D6B" w:rsidRPr="006A5E0D" w:rsidRDefault="00A11D6B" w:rsidP="000F413B">
            <w:pPr>
              <w:spacing w:after="0" w:line="252" w:lineRule="auto"/>
              <w:jc w:val="left"/>
              <w:rPr>
                <w:sz w:val="4"/>
                <w:szCs w:val="4"/>
                <w:lang w:eastAsia="zh-CN"/>
              </w:rPr>
            </w:pPr>
          </w:p>
        </w:tc>
      </w:tr>
      <w:tr w:rsidR="00A11D6B" w:rsidRPr="006A5E0D" w14:paraId="377BD44D" w14:textId="77777777" w:rsidTr="004D0E6F">
        <w:trPr>
          <w:trHeight w:val="340"/>
        </w:trPr>
        <w:tc>
          <w:tcPr>
            <w:tcW w:w="1294" w:type="dxa"/>
            <w:tcBorders>
              <w:top w:val="nil"/>
              <w:left w:val="nil"/>
              <w:bottom w:val="nil"/>
              <w:right w:val="single" w:sz="4" w:space="0" w:color="auto"/>
            </w:tcBorders>
          </w:tcPr>
          <w:p w14:paraId="0589224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78F3AE8A" w14:textId="77777777" w:rsidR="00A11D6B" w:rsidRPr="006A5E0D" w:rsidRDefault="00A11D6B" w:rsidP="00DC2973">
            <w:pPr>
              <w:spacing w:after="0" w:line="252" w:lineRule="auto"/>
              <w:rPr>
                <w:szCs w:val="23"/>
                <w:lang w:eastAsia="zh-CN"/>
              </w:rPr>
            </w:pPr>
            <w:r w:rsidRPr="006A5E0D">
              <w:rPr>
                <w:szCs w:val="23"/>
                <w:lang w:eastAsia="zh-CN"/>
              </w:rPr>
              <w:t>Niewystarczająca liczba personelu weterynaryjnego, możliwość eskalacji zagrożenia i powiększenia się obszaru objętego zagrożeniem.</w:t>
            </w:r>
          </w:p>
        </w:tc>
      </w:tr>
      <w:tr w:rsidR="00A11D6B" w:rsidRPr="006A5E0D" w14:paraId="1D593FC8" w14:textId="77777777" w:rsidTr="004D0E6F">
        <w:trPr>
          <w:trHeight w:val="340"/>
        </w:trPr>
        <w:tc>
          <w:tcPr>
            <w:tcW w:w="1294" w:type="dxa"/>
            <w:tcBorders>
              <w:top w:val="nil"/>
              <w:left w:val="nil"/>
              <w:bottom w:val="nil"/>
              <w:right w:val="single" w:sz="4" w:space="0" w:color="auto"/>
            </w:tcBorders>
          </w:tcPr>
          <w:p w14:paraId="248C64AB"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38FEADAB" w14:textId="77777777" w:rsidR="00A11D6B" w:rsidRPr="006A5E0D" w:rsidRDefault="00A11D6B" w:rsidP="00DC2973">
            <w:pPr>
              <w:spacing w:after="0" w:line="252" w:lineRule="auto"/>
              <w:rPr>
                <w:szCs w:val="23"/>
                <w:lang w:eastAsia="zh-CN"/>
              </w:rPr>
            </w:pPr>
            <w:r w:rsidRPr="006A5E0D">
              <w:rPr>
                <w:szCs w:val="23"/>
                <w:lang w:eastAsia="zh-CN"/>
              </w:rPr>
              <w:t>Absencja pracowników, zwłaszcza lekarzy weterynarii skutkująca masowymi zgonami zwierząt i koniecznością szybkiej utylizacji.</w:t>
            </w:r>
          </w:p>
        </w:tc>
      </w:tr>
      <w:tr w:rsidR="00A11D6B" w:rsidRPr="006A5E0D" w14:paraId="4E2DD67F" w14:textId="77777777" w:rsidTr="004D0E6F">
        <w:trPr>
          <w:trHeight w:val="340"/>
        </w:trPr>
        <w:tc>
          <w:tcPr>
            <w:tcW w:w="1294" w:type="dxa"/>
            <w:tcBorders>
              <w:top w:val="nil"/>
              <w:left w:val="nil"/>
              <w:bottom w:val="nil"/>
              <w:right w:val="single" w:sz="4" w:space="0" w:color="auto"/>
            </w:tcBorders>
          </w:tcPr>
          <w:p w14:paraId="03F09A27"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40566A03" w14:textId="77777777" w:rsidR="00A11D6B" w:rsidRPr="006A5E0D" w:rsidRDefault="00A11D6B" w:rsidP="00DC2973">
            <w:pPr>
              <w:spacing w:after="0" w:line="252" w:lineRule="auto"/>
              <w:rPr>
                <w:szCs w:val="23"/>
                <w:lang w:eastAsia="zh-CN"/>
              </w:rPr>
            </w:pPr>
            <w:r w:rsidRPr="006A5E0D">
              <w:rPr>
                <w:szCs w:val="23"/>
                <w:lang w:eastAsia="zh-CN"/>
              </w:rPr>
              <w:t>Trudności w diagnostyce zakażeń i wykonywaniu badań laboratoryjnych oraz w izolowaniu regionu skażenia.</w:t>
            </w:r>
          </w:p>
        </w:tc>
      </w:tr>
      <w:tr w:rsidR="00A11D6B" w:rsidRPr="006A5E0D" w14:paraId="2A01DABB" w14:textId="77777777" w:rsidTr="004D0E6F">
        <w:trPr>
          <w:trHeight w:val="340"/>
        </w:trPr>
        <w:tc>
          <w:tcPr>
            <w:tcW w:w="1294" w:type="dxa"/>
            <w:tcBorders>
              <w:top w:val="nil"/>
              <w:left w:val="nil"/>
              <w:bottom w:val="nil"/>
              <w:right w:val="single" w:sz="4" w:space="0" w:color="auto"/>
            </w:tcBorders>
          </w:tcPr>
          <w:p w14:paraId="4F8AA512"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14EB82B3" w14:textId="77777777" w:rsidR="00A11D6B" w:rsidRPr="006A5E0D" w:rsidRDefault="00A11D6B" w:rsidP="00DC2973">
            <w:pPr>
              <w:spacing w:after="0" w:line="252" w:lineRule="auto"/>
              <w:rPr>
                <w:szCs w:val="23"/>
                <w:lang w:eastAsia="zh-CN"/>
              </w:rPr>
            </w:pPr>
            <w:r w:rsidRPr="006A5E0D">
              <w:rPr>
                <w:szCs w:val="23"/>
                <w:lang w:eastAsia="zh-CN"/>
              </w:rPr>
              <w:t>Niewystarczająca liczba środków ochrony, lekarstw, szczepionek, środków dezynfekcyjnych, artykułów jednorazowych itp.</w:t>
            </w:r>
          </w:p>
        </w:tc>
      </w:tr>
      <w:tr w:rsidR="00412E8C" w:rsidRPr="006A5E0D" w14:paraId="47CB5AE7" w14:textId="77777777" w:rsidTr="004D0E6F">
        <w:trPr>
          <w:trHeight w:val="340"/>
        </w:trPr>
        <w:tc>
          <w:tcPr>
            <w:tcW w:w="1294" w:type="dxa"/>
            <w:tcBorders>
              <w:top w:val="nil"/>
              <w:left w:val="nil"/>
              <w:bottom w:val="nil"/>
              <w:right w:val="single" w:sz="4" w:space="0" w:color="auto"/>
            </w:tcBorders>
          </w:tcPr>
          <w:p w14:paraId="18BCD22A" w14:textId="5FD1C1D4" w:rsidR="00412E8C" w:rsidRPr="006A5E0D" w:rsidRDefault="00412E8C"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1ED761B0" w14:textId="67391BA1" w:rsidR="00412E8C" w:rsidRPr="006A5E0D" w:rsidRDefault="00412E8C" w:rsidP="00DC2973">
            <w:pPr>
              <w:spacing w:after="0" w:line="252" w:lineRule="auto"/>
              <w:rPr>
                <w:szCs w:val="23"/>
                <w:lang w:eastAsia="zh-CN"/>
              </w:rPr>
            </w:pPr>
            <w:r w:rsidRPr="006A5E0D">
              <w:rPr>
                <w:szCs w:val="23"/>
                <w:lang w:eastAsia="zh-CN"/>
              </w:rPr>
              <w:t>Możliwy chaos informacyjny i organizacyjny, atmosfera niepokoju i braku zaufania do instytucji państwowych, co może prowadzić do paniki i</w:t>
            </w:r>
            <w:r w:rsidR="00DC2973" w:rsidRPr="006A5E0D">
              <w:rPr>
                <w:szCs w:val="23"/>
                <w:lang w:eastAsia="zh-CN"/>
              </w:rPr>
              <w:t> </w:t>
            </w:r>
            <w:r w:rsidRPr="006A5E0D">
              <w:rPr>
                <w:szCs w:val="23"/>
                <w:lang w:eastAsia="zh-CN"/>
              </w:rPr>
              <w:t>nieprzestrzegania obowiązującego porządku prawnego.</w:t>
            </w:r>
          </w:p>
        </w:tc>
      </w:tr>
      <w:tr w:rsidR="00412E8C" w:rsidRPr="006A5E0D" w14:paraId="2E6CDACB" w14:textId="77777777" w:rsidTr="004D0E6F">
        <w:trPr>
          <w:trHeight w:val="113"/>
        </w:trPr>
        <w:tc>
          <w:tcPr>
            <w:tcW w:w="14799" w:type="dxa"/>
            <w:gridSpan w:val="3"/>
            <w:tcBorders>
              <w:top w:val="nil"/>
              <w:left w:val="nil"/>
              <w:bottom w:val="single" w:sz="4" w:space="0" w:color="auto"/>
              <w:right w:val="nil"/>
            </w:tcBorders>
            <w:vAlign w:val="center"/>
          </w:tcPr>
          <w:p w14:paraId="5F6B3213" w14:textId="77777777" w:rsidR="00412E8C" w:rsidRPr="006A5E0D" w:rsidRDefault="00412E8C" w:rsidP="000F413B">
            <w:pPr>
              <w:spacing w:after="0" w:line="252" w:lineRule="auto"/>
              <w:jc w:val="left"/>
              <w:rPr>
                <w:sz w:val="4"/>
                <w:szCs w:val="4"/>
                <w:lang w:eastAsia="zh-CN"/>
              </w:rPr>
            </w:pPr>
          </w:p>
        </w:tc>
      </w:tr>
      <w:tr w:rsidR="00412E8C" w:rsidRPr="006A5E0D" w14:paraId="5CE162E5"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1127A0F" w14:textId="77777777" w:rsidR="00412E8C" w:rsidRPr="006A5E0D" w:rsidRDefault="00412E8C"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412E8C" w:rsidRPr="006A5E0D" w14:paraId="6E6F1838" w14:textId="77777777" w:rsidTr="004D0E6F">
        <w:trPr>
          <w:trHeight w:val="113"/>
        </w:trPr>
        <w:tc>
          <w:tcPr>
            <w:tcW w:w="14799" w:type="dxa"/>
            <w:gridSpan w:val="3"/>
            <w:tcBorders>
              <w:top w:val="single" w:sz="4" w:space="0" w:color="auto"/>
              <w:left w:val="nil"/>
              <w:bottom w:val="nil"/>
              <w:right w:val="nil"/>
            </w:tcBorders>
          </w:tcPr>
          <w:p w14:paraId="4D9BD60A" w14:textId="77777777" w:rsidR="00412E8C" w:rsidRPr="006A5E0D" w:rsidRDefault="00412E8C" w:rsidP="000F413B">
            <w:pPr>
              <w:spacing w:after="0" w:line="252" w:lineRule="auto"/>
              <w:jc w:val="left"/>
              <w:rPr>
                <w:sz w:val="4"/>
                <w:szCs w:val="4"/>
                <w:lang w:eastAsia="zh-CN"/>
              </w:rPr>
            </w:pPr>
          </w:p>
        </w:tc>
      </w:tr>
      <w:tr w:rsidR="00412E8C" w:rsidRPr="006A5E0D" w14:paraId="6E655AFD" w14:textId="77777777" w:rsidTr="004D0E6F">
        <w:trPr>
          <w:trHeight w:val="340"/>
        </w:trPr>
        <w:tc>
          <w:tcPr>
            <w:tcW w:w="1294" w:type="dxa"/>
            <w:tcBorders>
              <w:top w:val="nil"/>
              <w:left w:val="nil"/>
              <w:bottom w:val="nil"/>
              <w:right w:val="single" w:sz="4" w:space="0" w:color="auto"/>
            </w:tcBorders>
          </w:tcPr>
          <w:p w14:paraId="37010D56" w14:textId="77777777" w:rsidR="00412E8C" w:rsidRPr="006A5E0D" w:rsidRDefault="00412E8C"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3E6972C9" w14:textId="77777777" w:rsidR="00412E8C" w:rsidRPr="006A5E0D" w:rsidRDefault="00412E8C" w:rsidP="00DC2973">
            <w:pPr>
              <w:tabs>
                <w:tab w:val="left" w:pos="660"/>
              </w:tabs>
              <w:spacing w:after="0" w:line="252" w:lineRule="auto"/>
              <w:ind w:right="98"/>
              <w:rPr>
                <w:rFonts w:eastAsia="Calibri" w:cs="Calibri"/>
                <w:b/>
                <w:bCs/>
                <w:szCs w:val="23"/>
              </w:rPr>
            </w:pPr>
            <w:r w:rsidRPr="006A5E0D">
              <w:rPr>
                <w:rFonts w:eastAsia="Calibri" w:cs="Calibri"/>
                <w:szCs w:val="23"/>
              </w:rPr>
              <w:t>Gromadzenie informacji o zagrożeniu chorobami zakaźnymi zwierząt, dotychczasowych działaniach, zaangażowanych podmiotach oraz przygotowanie kompleksowej analizy sytuacji wraz z prognozą jej rozwoju.</w:t>
            </w:r>
          </w:p>
        </w:tc>
      </w:tr>
      <w:tr w:rsidR="00412E8C" w:rsidRPr="006A5E0D" w14:paraId="246E047B" w14:textId="77777777" w:rsidTr="004D0E6F">
        <w:trPr>
          <w:trHeight w:val="340"/>
        </w:trPr>
        <w:tc>
          <w:tcPr>
            <w:tcW w:w="1294" w:type="dxa"/>
            <w:tcBorders>
              <w:top w:val="nil"/>
              <w:left w:val="nil"/>
              <w:bottom w:val="nil"/>
              <w:right w:val="single" w:sz="4" w:space="0" w:color="auto"/>
            </w:tcBorders>
          </w:tcPr>
          <w:p w14:paraId="4160912C" w14:textId="77777777" w:rsidR="00412E8C" w:rsidRPr="006A5E0D" w:rsidRDefault="00412E8C"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30AE292A" w14:textId="237A0E6D" w:rsidR="00412E8C" w:rsidRPr="006A5E0D" w:rsidRDefault="00412E8C" w:rsidP="00DC2973">
            <w:pPr>
              <w:spacing w:after="0" w:line="252" w:lineRule="auto"/>
              <w:rPr>
                <w:szCs w:val="23"/>
                <w:lang w:eastAsia="zh-CN"/>
              </w:rPr>
            </w:pPr>
            <w:r w:rsidRPr="006A5E0D">
              <w:rPr>
                <w:rFonts w:eastAsia="Calibri" w:cs="Calibri"/>
                <w:szCs w:val="23"/>
              </w:rPr>
              <w:t xml:space="preserve">Zwołanie posiedzenia Powiatowego Zespołu Zarządzania Kryzysowego </w:t>
            </w:r>
            <w:r w:rsidR="000A3599" w:rsidRPr="006A5E0D">
              <w:rPr>
                <w:rFonts w:eastAsia="Calibri" w:cs="Calibri"/>
                <w:szCs w:val="23"/>
              </w:rPr>
              <w:t>[</w:t>
            </w:r>
            <w:r w:rsidRPr="006A5E0D">
              <w:rPr>
                <w:rFonts w:eastAsia="Calibri" w:cs="Calibri"/>
                <w:szCs w:val="23"/>
                <w:shd w:val="clear" w:color="auto" w:fill="D9D9D9" w:themeFill="background1" w:themeFillShade="D9"/>
              </w:rPr>
              <w:t>Moduł nr 2</w:t>
            </w:r>
            <w:r w:rsidR="000A3599" w:rsidRPr="006A5E0D">
              <w:rPr>
                <w:rFonts w:eastAsia="Calibri" w:cs="Calibri"/>
                <w:szCs w:val="23"/>
              </w:rPr>
              <w:t>]</w:t>
            </w:r>
            <w:r w:rsidRPr="006A5E0D">
              <w:rPr>
                <w:rFonts w:eastAsia="Calibri" w:cs="Calibri"/>
                <w:szCs w:val="23"/>
              </w:rPr>
              <w:t>.</w:t>
            </w:r>
          </w:p>
        </w:tc>
      </w:tr>
      <w:tr w:rsidR="00412E8C" w:rsidRPr="006A5E0D" w14:paraId="0B7676E2" w14:textId="77777777" w:rsidTr="004D0E6F">
        <w:trPr>
          <w:trHeight w:val="340"/>
        </w:trPr>
        <w:tc>
          <w:tcPr>
            <w:tcW w:w="1294" w:type="dxa"/>
            <w:tcBorders>
              <w:top w:val="nil"/>
              <w:left w:val="nil"/>
              <w:bottom w:val="nil"/>
              <w:right w:val="single" w:sz="4" w:space="0" w:color="auto"/>
            </w:tcBorders>
          </w:tcPr>
          <w:p w14:paraId="2BAE9C74" w14:textId="77777777" w:rsidR="00412E8C" w:rsidRPr="006A5E0D" w:rsidRDefault="00412E8C"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64B4E9B3" w14:textId="5129AD80" w:rsidR="00412E8C" w:rsidRPr="006A5E0D" w:rsidRDefault="00412E8C" w:rsidP="00DC2973">
            <w:pPr>
              <w:tabs>
                <w:tab w:val="left" w:pos="660"/>
              </w:tabs>
              <w:spacing w:after="0" w:line="252" w:lineRule="auto"/>
              <w:ind w:right="98"/>
              <w:rPr>
                <w:rFonts w:eastAsia="Calibri" w:cs="Calibri"/>
                <w:b/>
                <w:bCs/>
                <w:szCs w:val="23"/>
              </w:rPr>
            </w:pPr>
            <w:r w:rsidRPr="006A5E0D">
              <w:rPr>
                <w:rFonts w:eastAsia="Calibri" w:cs="Calibri"/>
                <w:szCs w:val="23"/>
              </w:rPr>
              <w:t>Uruchamianie zadań określonych w planie gotowości zwalczania chorób zakaźnych zwierząt, koordynacja działań wszystkich uczestników i</w:t>
            </w:r>
            <w:r w:rsidR="00DC2973" w:rsidRPr="006A5E0D">
              <w:rPr>
                <w:rFonts w:eastAsia="Calibri" w:cs="Calibri"/>
                <w:szCs w:val="23"/>
              </w:rPr>
              <w:t> </w:t>
            </w:r>
            <w:r w:rsidRPr="006A5E0D">
              <w:rPr>
                <w:rFonts w:eastAsia="Calibri" w:cs="Calibri"/>
                <w:szCs w:val="23"/>
              </w:rPr>
              <w:t>podmiotów reagowania oraz uwzględnienie wsparcia wynikającego z zapotrzebowania tych podmiotów.</w:t>
            </w:r>
          </w:p>
        </w:tc>
      </w:tr>
      <w:tr w:rsidR="00412E8C" w:rsidRPr="006A5E0D" w14:paraId="3EAF091A" w14:textId="77777777" w:rsidTr="004D0E6F">
        <w:trPr>
          <w:trHeight w:val="340"/>
        </w:trPr>
        <w:tc>
          <w:tcPr>
            <w:tcW w:w="1294" w:type="dxa"/>
            <w:tcBorders>
              <w:top w:val="nil"/>
              <w:left w:val="nil"/>
              <w:bottom w:val="nil"/>
              <w:right w:val="single" w:sz="4" w:space="0" w:color="auto"/>
            </w:tcBorders>
          </w:tcPr>
          <w:p w14:paraId="5ABB836F" w14:textId="77777777" w:rsidR="00412E8C" w:rsidRPr="006A5E0D" w:rsidRDefault="00412E8C"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66AE102A" w14:textId="4C388BEB" w:rsidR="00412E8C" w:rsidRPr="006A5E0D" w:rsidRDefault="00412E8C" w:rsidP="00DC2973">
            <w:pPr>
              <w:tabs>
                <w:tab w:val="left" w:pos="660"/>
              </w:tabs>
              <w:spacing w:after="0" w:line="252" w:lineRule="auto"/>
              <w:ind w:right="98"/>
              <w:rPr>
                <w:rFonts w:eastAsia="Calibri" w:cs="Calibri"/>
                <w:b/>
                <w:bCs/>
                <w:szCs w:val="23"/>
              </w:rPr>
            </w:pPr>
            <w:r w:rsidRPr="006A5E0D">
              <w:rPr>
                <w:rFonts w:eastAsia="Calibri" w:cs="Calibri"/>
                <w:szCs w:val="23"/>
              </w:rPr>
              <w:t>Monitorowanie sytuacji w rejonie zagrożenia i sposobu realizacji zadań pod względem efektów przez poszczególne podmioty uczestniczące w</w:t>
            </w:r>
            <w:r w:rsidR="00DC2973" w:rsidRPr="006A5E0D">
              <w:rPr>
                <w:rFonts w:eastAsia="Calibri" w:cs="Calibri"/>
                <w:szCs w:val="23"/>
              </w:rPr>
              <w:t> </w:t>
            </w:r>
            <w:r w:rsidRPr="006A5E0D">
              <w:rPr>
                <w:rFonts w:eastAsia="Calibri" w:cs="Calibri"/>
                <w:szCs w:val="23"/>
              </w:rPr>
              <w:t xml:space="preserve">likwidacji jej skutków oraz występowanie z wnioskami o udzielenie wsparcia </w:t>
            </w:r>
            <w:r w:rsidR="000A3599" w:rsidRPr="006A5E0D">
              <w:rPr>
                <w:rFonts w:eastAsia="Calibri" w:cs="Calibri"/>
                <w:szCs w:val="23"/>
              </w:rPr>
              <w:t>[</w:t>
            </w:r>
            <w:r w:rsidRPr="006A5E0D">
              <w:rPr>
                <w:rFonts w:eastAsia="Calibri" w:cs="Calibri"/>
                <w:szCs w:val="23"/>
              </w:rPr>
              <w:t>w razie potrzeby</w:t>
            </w:r>
            <w:r w:rsidR="000A3599" w:rsidRPr="006A5E0D">
              <w:rPr>
                <w:rFonts w:eastAsia="Calibri" w:cs="Calibri"/>
                <w:szCs w:val="23"/>
              </w:rPr>
              <w:t>]</w:t>
            </w:r>
            <w:r w:rsidRPr="006A5E0D">
              <w:rPr>
                <w:rFonts w:eastAsia="Calibri" w:cs="Calibri"/>
                <w:szCs w:val="23"/>
              </w:rPr>
              <w:t>.</w:t>
            </w:r>
          </w:p>
        </w:tc>
      </w:tr>
      <w:tr w:rsidR="00412E8C" w:rsidRPr="006A5E0D" w14:paraId="5F46333A" w14:textId="77777777" w:rsidTr="004D0E6F">
        <w:trPr>
          <w:trHeight w:val="340"/>
        </w:trPr>
        <w:tc>
          <w:tcPr>
            <w:tcW w:w="1294" w:type="dxa"/>
            <w:tcBorders>
              <w:top w:val="nil"/>
              <w:left w:val="nil"/>
              <w:bottom w:val="nil"/>
              <w:right w:val="single" w:sz="4" w:space="0" w:color="auto"/>
            </w:tcBorders>
          </w:tcPr>
          <w:p w14:paraId="5BFD0F39" w14:textId="77777777" w:rsidR="00412E8C" w:rsidRPr="006A5E0D" w:rsidRDefault="00412E8C"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nil"/>
              <w:right w:val="single" w:sz="4" w:space="0" w:color="auto"/>
            </w:tcBorders>
          </w:tcPr>
          <w:p w14:paraId="163DE350" w14:textId="12E59C57" w:rsidR="00412E8C" w:rsidRPr="006A5E0D" w:rsidRDefault="00412E8C" w:rsidP="00DC2973">
            <w:pPr>
              <w:tabs>
                <w:tab w:val="left" w:pos="660"/>
              </w:tabs>
              <w:spacing w:after="0" w:line="252" w:lineRule="auto"/>
              <w:rPr>
                <w:rFonts w:eastAsia="Calibri" w:cs="Calibri"/>
                <w:b/>
                <w:bCs/>
                <w:szCs w:val="23"/>
              </w:rPr>
            </w:pPr>
            <w:r w:rsidRPr="006A5E0D">
              <w:rPr>
                <w:rFonts w:eastAsia="Calibri" w:cs="Calibri"/>
                <w:szCs w:val="23"/>
              </w:rPr>
              <w:t xml:space="preserve">Systematyczne przekazywanie informacji, uwzględniające obowiązujące procedury wymiany informacji </w:t>
            </w:r>
            <w:r w:rsidR="000A3599" w:rsidRPr="006A5E0D">
              <w:rPr>
                <w:rFonts w:eastAsia="Calibri" w:cs="Calibri"/>
                <w:szCs w:val="23"/>
              </w:rPr>
              <w:t>[</w:t>
            </w:r>
            <w:r w:rsidRPr="006A5E0D">
              <w:rPr>
                <w:rFonts w:eastAsia="Calibri" w:cs="Calibri"/>
                <w:szCs w:val="23"/>
                <w:shd w:val="clear" w:color="auto" w:fill="D9D9D9" w:themeFill="background1" w:themeFillShade="D9"/>
              </w:rPr>
              <w:t>Moduł nr 1</w:t>
            </w:r>
            <w:r w:rsidR="000A3599" w:rsidRPr="006A5E0D">
              <w:rPr>
                <w:rFonts w:eastAsia="Calibri" w:cs="Calibri"/>
                <w:szCs w:val="23"/>
              </w:rPr>
              <w:t>]</w:t>
            </w:r>
            <w:r w:rsidRPr="006A5E0D">
              <w:rPr>
                <w:rFonts w:eastAsia="Calibri" w:cs="Calibri"/>
                <w:szCs w:val="23"/>
              </w:rPr>
              <w:t>.</w:t>
            </w:r>
          </w:p>
        </w:tc>
      </w:tr>
      <w:tr w:rsidR="00412E8C" w:rsidRPr="006A5E0D" w14:paraId="12AEB0EE" w14:textId="77777777" w:rsidTr="004D0E6F">
        <w:trPr>
          <w:trHeight w:val="340"/>
        </w:trPr>
        <w:tc>
          <w:tcPr>
            <w:tcW w:w="1294" w:type="dxa"/>
            <w:tcBorders>
              <w:top w:val="nil"/>
              <w:left w:val="nil"/>
              <w:bottom w:val="nil"/>
              <w:right w:val="single" w:sz="4" w:space="0" w:color="auto"/>
            </w:tcBorders>
          </w:tcPr>
          <w:p w14:paraId="232816A2" w14:textId="77777777" w:rsidR="00412E8C" w:rsidRPr="006A5E0D" w:rsidRDefault="00412E8C" w:rsidP="000F413B">
            <w:pPr>
              <w:spacing w:after="0" w:line="252" w:lineRule="auto"/>
              <w:jc w:val="right"/>
              <w:rPr>
                <w:szCs w:val="23"/>
                <w:lang w:eastAsia="zh-CN"/>
              </w:rPr>
            </w:pPr>
            <w:r w:rsidRPr="006A5E0D">
              <w:rPr>
                <w:szCs w:val="23"/>
                <w:lang w:eastAsia="zh-CN"/>
              </w:rPr>
              <w:t>6.</w:t>
            </w:r>
          </w:p>
        </w:tc>
        <w:tc>
          <w:tcPr>
            <w:tcW w:w="13505" w:type="dxa"/>
            <w:gridSpan w:val="2"/>
            <w:tcBorders>
              <w:top w:val="nil"/>
              <w:left w:val="single" w:sz="4" w:space="0" w:color="auto"/>
              <w:bottom w:val="single" w:sz="4" w:space="0" w:color="auto"/>
              <w:right w:val="single" w:sz="4" w:space="0" w:color="auto"/>
            </w:tcBorders>
          </w:tcPr>
          <w:p w14:paraId="53F9012B" w14:textId="77777777" w:rsidR="00412E8C" w:rsidRPr="006A5E0D" w:rsidRDefault="00412E8C" w:rsidP="00DC2973">
            <w:pPr>
              <w:tabs>
                <w:tab w:val="left" w:pos="660"/>
              </w:tabs>
              <w:spacing w:after="0" w:line="252" w:lineRule="auto"/>
              <w:rPr>
                <w:rFonts w:eastAsia="Calibri" w:cs="Calibri"/>
                <w:b/>
                <w:bCs/>
                <w:szCs w:val="23"/>
              </w:rPr>
            </w:pPr>
            <w:r w:rsidRPr="006A5E0D">
              <w:rPr>
                <w:rFonts w:eastAsia="Calibri" w:cs="Calibri"/>
                <w:szCs w:val="23"/>
              </w:rPr>
              <w:t>Informowanie i ostrzeganie ludności o obszarach zagrożonych, prowadzonych działaniach i możliwych skutkach zagrożenia.</w:t>
            </w:r>
          </w:p>
        </w:tc>
      </w:tr>
      <w:tr w:rsidR="00412E8C" w:rsidRPr="006A5E0D" w14:paraId="1E74AD2B" w14:textId="77777777" w:rsidTr="004D0E6F">
        <w:trPr>
          <w:trHeight w:val="113"/>
        </w:trPr>
        <w:tc>
          <w:tcPr>
            <w:tcW w:w="14799" w:type="dxa"/>
            <w:gridSpan w:val="3"/>
            <w:tcBorders>
              <w:top w:val="nil"/>
              <w:left w:val="nil"/>
              <w:bottom w:val="single" w:sz="4" w:space="0" w:color="auto"/>
              <w:right w:val="nil"/>
            </w:tcBorders>
            <w:vAlign w:val="center"/>
          </w:tcPr>
          <w:p w14:paraId="52C659ED" w14:textId="77777777" w:rsidR="00412E8C" w:rsidRPr="006A5E0D" w:rsidRDefault="00412E8C" w:rsidP="000F413B">
            <w:pPr>
              <w:spacing w:after="0" w:line="252" w:lineRule="auto"/>
              <w:jc w:val="left"/>
              <w:rPr>
                <w:sz w:val="4"/>
                <w:szCs w:val="4"/>
                <w:lang w:eastAsia="zh-CN"/>
              </w:rPr>
            </w:pPr>
          </w:p>
        </w:tc>
      </w:tr>
      <w:tr w:rsidR="00412E8C" w:rsidRPr="006A5E0D" w14:paraId="6D7261BA"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D241CD0" w14:textId="77777777" w:rsidR="00412E8C" w:rsidRPr="006A5E0D" w:rsidRDefault="00412E8C" w:rsidP="000F413B">
            <w:pPr>
              <w:spacing w:after="0" w:line="252" w:lineRule="auto"/>
              <w:jc w:val="left"/>
              <w:rPr>
                <w:b/>
                <w:sz w:val="26"/>
                <w:szCs w:val="26"/>
                <w:lang w:eastAsia="zh-CN"/>
              </w:rPr>
            </w:pPr>
            <w:r w:rsidRPr="006A5E0D">
              <w:rPr>
                <w:b/>
                <w:sz w:val="26"/>
                <w:szCs w:val="26"/>
                <w:lang w:eastAsia="zh-CN"/>
              </w:rPr>
              <w:t>IV. KONCEPCJA DZIAŁANIA</w:t>
            </w:r>
          </w:p>
        </w:tc>
      </w:tr>
      <w:tr w:rsidR="00412E8C" w:rsidRPr="006A5E0D" w14:paraId="49382D4C" w14:textId="77777777" w:rsidTr="004D0E6F">
        <w:trPr>
          <w:trHeight w:val="113"/>
        </w:trPr>
        <w:tc>
          <w:tcPr>
            <w:tcW w:w="14799" w:type="dxa"/>
            <w:gridSpan w:val="3"/>
            <w:tcBorders>
              <w:top w:val="single" w:sz="4" w:space="0" w:color="auto"/>
              <w:left w:val="nil"/>
              <w:bottom w:val="nil"/>
              <w:right w:val="nil"/>
            </w:tcBorders>
          </w:tcPr>
          <w:p w14:paraId="581C1AAC" w14:textId="77777777" w:rsidR="00412E8C" w:rsidRPr="006A5E0D" w:rsidRDefault="00412E8C" w:rsidP="000F413B">
            <w:pPr>
              <w:spacing w:after="0" w:line="252" w:lineRule="auto"/>
              <w:jc w:val="left"/>
              <w:rPr>
                <w:sz w:val="4"/>
                <w:szCs w:val="4"/>
                <w:lang w:eastAsia="zh-CN"/>
              </w:rPr>
            </w:pPr>
          </w:p>
        </w:tc>
      </w:tr>
      <w:tr w:rsidR="00412E8C" w:rsidRPr="006A5E0D" w14:paraId="16541FAF"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2E9D45" w14:textId="77777777" w:rsidR="00412E8C" w:rsidRPr="006A5E0D" w:rsidRDefault="00412E8C" w:rsidP="000F413B">
            <w:pPr>
              <w:spacing w:after="0" w:line="252" w:lineRule="auto"/>
              <w:jc w:val="left"/>
              <w:rPr>
                <w:sz w:val="26"/>
                <w:szCs w:val="26"/>
                <w:lang w:eastAsia="zh-CN"/>
              </w:rPr>
            </w:pPr>
            <w:r w:rsidRPr="006A5E0D">
              <w:rPr>
                <w:sz w:val="26"/>
                <w:szCs w:val="26"/>
                <w:lang w:eastAsia="zh-CN"/>
              </w:rPr>
              <w:t>A. TRYB URUCHAMIANIA ZASOBÓW</w:t>
            </w:r>
          </w:p>
        </w:tc>
      </w:tr>
      <w:tr w:rsidR="00412E8C" w:rsidRPr="006A5E0D" w14:paraId="0489864D" w14:textId="77777777" w:rsidTr="004D0E6F">
        <w:trPr>
          <w:trHeight w:val="113"/>
        </w:trPr>
        <w:tc>
          <w:tcPr>
            <w:tcW w:w="14799" w:type="dxa"/>
            <w:gridSpan w:val="3"/>
            <w:tcBorders>
              <w:top w:val="single" w:sz="4" w:space="0" w:color="auto"/>
              <w:left w:val="nil"/>
              <w:bottom w:val="nil"/>
              <w:right w:val="nil"/>
            </w:tcBorders>
          </w:tcPr>
          <w:p w14:paraId="34503838" w14:textId="77777777" w:rsidR="00412E8C" w:rsidRPr="006A5E0D" w:rsidRDefault="00412E8C" w:rsidP="000F413B">
            <w:pPr>
              <w:spacing w:after="0" w:line="252" w:lineRule="auto"/>
              <w:jc w:val="left"/>
              <w:rPr>
                <w:sz w:val="4"/>
                <w:szCs w:val="4"/>
                <w:lang w:eastAsia="zh-CN"/>
              </w:rPr>
            </w:pPr>
          </w:p>
        </w:tc>
      </w:tr>
      <w:tr w:rsidR="00412E8C" w:rsidRPr="006A5E0D" w14:paraId="2BBC7788" w14:textId="77777777" w:rsidTr="004D0E6F">
        <w:trPr>
          <w:trHeight w:val="340"/>
        </w:trPr>
        <w:tc>
          <w:tcPr>
            <w:tcW w:w="1294" w:type="dxa"/>
            <w:tcBorders>
              <w:top w:val="nil"/>
              <w:left w:val="nil"/>
              <w:bottom w:val="nil"/>
              <w:right w:val="single" w:sz="4" w:space="0" w:color="auto"/>
            </w:tcBorders>
          </w:tcPr>
          <w:p w14:paraId="2AF1F62A" w14:textId="77777777" w:rsidR="00412E8C" w:rsidRPr="006A5E0D" w:rsidRDefault="00412E8C"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1F7D79F5" w14:textId="7D012CF7" w:rsidR="00412E8C" w:rsidRPr="006A5E0D" w:rsidRDefault="00412E8C" w:rsidP="00DC2973">
            <w:pPr>
              <w:spacing w:after="0" w:line="252" w:lineRule="auto"/>
              <w:rPr>
                <w:szCs w:val="23"/>
                <w:lang w:eastAsia="zh-CN"/>
              </w:rPr>
            </w:pPr>
            <w:r w:rsidRPr="006A5E0D">
              <w:rPr>
                <w:rFonts w:eastAsia="Calibri" w:cs="Calibri"/>
                <w:szCs w:val="23"/>
              </w:rPr>
              <w:t>Współpraca w zakresie monitorowania sytuacji przez osobę funkcyjną mającą dyżur w PCZK z Powiatowym Lekarzem Weterynarii w</w:t>
            </w:r>
            <w:r w:rsidR="00DC2973" w:rsidRPr="006A5E0D">
              <w:rPr>
                <w:rFonts w:eastAsia="Calibri" w:cs="Calibri"/>
                <w:szCs w:val="23"/>
              </w:rPr>
              <w:t> </w:t>
            </w:r>
            <w:r w:rsidRPr="006A5E0D">
              <w:rPr>
                <w:rFonts w:eastAsia="Calibri" w:cs="Calibri"/>
                <w:szCs w:val="23"/>
              </w:rPr>
              <w:t xml:space="preserve">Powiecie Sztumskim. </w:t>
            </w:r>
          </w:p>
        </w:tc>
      </w:tr>
      <w:tr w:rsidR="00412E8C" w:rsidRPr="006A5E0D" w14:paraId="7484C23D" w14:textId="77777777" w:rsidTr="004D0E6F">
        <w:trPr>
          <w:trHeight w:val="340"/>
        </w:trPr>
        <w:tc>
          <w:tcPr>
            <w:tcW w:w="1294" w:type="dxa"/>
            <w:tcBorders>
              <w:top w:val="nil"/>
              <w:left w:val="nil"/>
              <w:bottom w:val="nil"/>
              <w:right w:val="single" w:sz="4" w:space="0" w:color="auto"/>
            </w:tcBorders>
          </w:tcPr>
          <w:p w14:paraId="784279D7" w14:textId="77777777" w:rsidR="00412E8C" w:rsidRPr="006A5E0D" w:rsidRDefault="00412E8C"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29491A5A" w14:textId="77777777" w:rsidR="00412E8C" w:rsidRPr="006A5E0D" w:rsidRDefault="00412E8C" w:rsidP="00DC2973">
            <w:pPr>
              <w:tabs>
                <w:tab w:val="left" w:pos="660"/>
              </w:tabs>
              <w:spacing w:after="0" w:line="252" w:lineRule="auto"/>
              <w:ind w:right="98"/>
              <w:rPr>
                <w:rFonts w:eastAsia="Calibri" w:cs="Calibri"/>
                <w:b/>
                <w:bCs/>
                <w:szCs w:val="23"/>
              </w:rPr>
            </w:pPr>
            <w:r w:rsidRPr="006A5E0D">
              <w:rPr>
                <w:rFonts w:eastAsia="Calibri" w:cs="Calibri"/>
                <w:szCs w:val="23"/>
              </w:rPr>
              <w:t>Przekazanie informacji o zagrożeniu lub wystąpieniu chorób zakaźnych zwierząt na obszarze powiatu Staroście i Inspektorowi ds. Bezpieczeństwa i Zarządzania Kryzysowego w momencie potrzeby uruchomienia procedur zawartych w PPZK.</w:t>
            </w:r>
          </w:p>
        </w:tc>
      </w:tr>
      <w:tr w:rsidR="00412E8C" w:rsidRPr="006A5E0D" w14:paraId="79569CFB" w14:textId="77777777" w:rsidTr="004D0E6F">
        <w:trPr>
          <w:trHeight w:val="340"/>
        </w:trPr>
        <w:tc>
          <w:tcPr>
            <w:tcW w:w="1294" w:type="dxa"/>
            <w:tcBorders>
              <w:top w:val="nil"/>
              <w:left w:val="nil"/>
              <w:bottom w:val="nil"/>
              <w:right w:val="single" w:sz="4" w:space="0" w:color="auto"/>
            </w:tcBorders>
          </w:tcPr>
          <w:p w14:paraId="241C8C4F" w14:textId="77777777" w:rsidR="00412E8C" w:rsidRPr="006A5E0D" w:rsidRDefault="00412E8C"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763F66C5" w14:textId="77777777" w:rsidR="00412E8C" w:rsidRPr="006A5E0D" w:rsidRDefault="00412E8C" w:rsidP="00DC2973">
            <w:pPr>
              <w:tabs>
                <w:tab w:val="left" w:pos="660"/>
              </w:tabs>
              <w:spacing w:after="0" w:line="252" w:lineRule="auto"/>
              <w:rPr>
                <w:rFonts w:eastAsia="Calibri" w:cs="Calibri"/>
                <w:b/>
                <w:bCs/>
                <w:szCs w:val="23"/>
              </w:rPr>
            </w:pPr>
            <w:r w:rsidRPr="006A5E0D">
              <w:rPr>
                <w:rFonts w:eastAsia="Calibri" w:cs="Calibri"/>
                <w:szCs w:val="23"/>
              </w:rPr>
              <w:t>Zwołanie posiedzenia członków Powiatowego Zespołu Zarządzania Kryzysowego i przygotowanie wariantów sposobu realizacji zadania.</w:t>
            </w:r>
          </w:p>
        </w:tc>
      </w:tr>
      <w:tr w:rsidR="00412E8C" w:rsidRPr="006A5E0D" w14:paraId="51E9430A" w14:textId="77777777" w:rsidTr="004D0E6F">
        <w:trPr>
          <w:trHeight w:val="340"/>
        </w:trPr>
        <w:tc>
          <w:tcPr>
            <w:tcW w:w="1294" w:type="dxa"/>
            <w:tcBorders>
              <w:top w:val="nil"/>
              <w:left w:val="nil"/>
              <w:bottom w:val="nil"/>
              <w:right w:val="single" w:sz="4" w:space="0" w:color="auto"/>
            </w:tcBorders>
          </w:tcPr>
          <w:p w14:paraId="0AD14E7C" w14:textId="77777777" w:rsidR="00412E8C" w:rsidRPr="006A5E0D" w:rsidRDefault="00412E8C"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1ABCA3EC" w14:textId="77777777" w:rsidR="00412E8C" w:rsidRPr="006A5E0D" w:rsidRDefault="00412E8C" w:rsidP="00DC2973">
            <w:pPr>
              <w:tabs>
                <w:tab w:val="left" w:pos="660"/>
              </w:tabs>
              <w:spacing w:after="0" w:line="252" w:lineRule="auto"/>
              <w:ind w:right="98"/>
              <w:rPr>
                <w:rFonts w:eastAsia="Calibri" w:cs="Calibri"/>
                <w:b/>
                <w:bCs/>
                <w:szCs w:val="23"/>
              </w:rPr>
            </w:pPr>
            <w:r w:rsidRPr="006A5E0D">
              <w:rPr>
                <w:rFonts w:eastAsia="Calibri" w:cs="Calibri"/>
                <w:szCs w:val="23"/>
              </w:rPr>
              <w:t>Wybór i ogłoszenie przez Starostę optymalnego wariantu sposobu realizacji zadania, wydanie poleceń wykonania zadania w zakresie zwalczania zagrożenia chorób zakaźnych wśród zwierząt.</w:t>
            </w:r>
          </w:p>
        </w:tc>
      </w:tr>
      <w:tr w:rsidR="00412E8C" w:rsidRPr="006A5E0D" w14:paraId="591636AA" w14:textId="77777777" w:rsidTr="004D0E6F">
        <w:trPr>
          <w:trHeight w:val="340"/>
        </w:trPr>
        <w:tc>
          <w:tcPr>
            <w:tcW w:w="1294" w:type="dxa"/>
            <w:tcBorders>
              <w:top w:val="nil"/>
              <w:left w:val="nil"/>
              <w:bottom w:val="nil"/>
              <w:right w:val="single" w:sz="4" w:space="0" w:color="auto"/>
            </w:tcBorders>
          </w:tcPr>
          <w:p w14:paraId="7CBDBA36" w14:textId="77777777" w:rsidR="00412E8C" w:rsidRPr="006A5E0D" w:rsidRDefault="00412E8C"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159D92D2" w14:textId="0DFEEE95" w:rsidR="00412E8C" w:rsidRPr="006A5E0D" w:rsidRDefault="003169B3" w:rsidP="00DC2973">
            <w:pPr>
              <w:spacing w:after="0" w:line="252" w:lineRule="auto"/>
              <w:rPr>
                <w:szCs w:val="23"/>
                <w:lang w:eastAsia="zh-CN"/>
              </w:rPr>
            </w:pPr>
            <w:r w:rsidRPr="006A5E0D">
              <w:rPr>
                <w:szCs w:val="23"/>
                <w:lang w:eastAsia="zh-CN"/>
              </w:rPr>
              <w:t>ZKiSO</w:t>
            </w:r>
            <w:r w:rsidR="00412E8C" w:rsidRPr="006A5E0D">
              <w:rPr>
                <w:szCs w:val="23"/>
                <w:lang w:eastAsia="zh-CN"/>
              </w:rPr>
              <w:t xml:space="preserve"> </w:t>
            </w:r>
            <w:r w:rsidR="00412E8C" w:rsidRPr="006A5E0D">
              <w:rPr>
                <w:rFonts w:eastAsia="Calibri" w:cs="Calibri"/>
                <w:szCs w:val="23"/>
              </w:rPr>
              <w:t>odpowiada za sprawność sprzętu i urządzeń w PCZK i w pomieszczeniu odpraw PZZK oraz logistyczne przygotowanie pracy.</w:t>
            </w:r>
          </w:p>
        </w:tc>
      </w:tr>
      <w:tr w:rsidR="00412E8C" w:rsidRPr="006A5E0D" w14:paraId="4A7F6E74" w14:textId="77777777" w:rsidTr="004D0E6F">
        <w:trPr>
          <w:trHeight w:val="113"/>
        </w:trPr>
        <w:tc>
          <w:tcPr>
            <w:tcW w:w="14799" w:type="dxa"/>
            <w:gridSpan w:val="3"/>
            <w:tcBorders>
              <w:top w:val="nil"/>
              <w:left w:val="nil"/>
              <w:bottom w:val="nil"/>
              <w:right w:val="nil"/>
            </w:tcBorders>
            <w:vAlign w:val="center"/>
          </w:tcPr>
          <w:p w14:paraId="443BF053" w14:textId="77777777" w:rsidR="00412E8C" w:rsidRPr="006A5E0D" w:rsidRDefault="00412E8C" w:rsidP="000F413B">
            <w:pPr>
              <w:spacing w:after="0" w:line="252" w:lineRule="auto"/>
              <w:jc w:val="left"/>
              <w:rPr>
                <w:sz w:val="4"/>
                <w:szCs w:val="4"/>
                <w:lang w:eastAsia="zh-CN"/>
              </w:rPr>
            </w:pPr>
          </w:p>
        </w:tc>
      </w:tr>
      <w:tr w:rsidR="00412E8C" w:rsidRPr="006A5E0D" w14:paraId="15222825"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BD2ADD" w14:textId="77777777" w:rsidR="00412E8C" w:rsidRPr="006A5E0D" w:rsidRDefault="00412E8C" w:rsidP="000F413B">
            <w:pPr>
              <w:spacing w:after="0" w:line="252" w:lineRule="auto"/>
              <w:jc w:val="left"/>
              <w:rPr>
                <w:sz w:val="26"/>
                <w:szCs w:val="26"/>
                <w:lang w:eastAsia="zh-CN"/>
              </w:rPr>
            </w:pPr>
            <w:r w:rsidRPr="006A5E0D">
              <w:rPr>
                <w:sz w:val="26"/>
                <w:szCs w:val="26"/>
                <w:lang w:eastAsia="zh-CN"/>
              </w:rPr>
              <w:t>B. ORGANIZACJA KIEROWANIA</w:t>
            </w:r>
          </w:p>
        </w:tc>
      </w:tr>
      <w:tr w:rsidR="00412E8C" w:rsidRPr="006A5E0D" w14:paraId="4E7A8A3D" w14:textId="77777777" w:rsidTr="004D0E6F">
        <w:trPr>
          <w:trHeight w:val="113"/>
        </w:trPr>
        <w:tc>
          <w:tcPr>
            <w:tcW w:w="14799" w:type="dxa"/>
            <w:gridSpan w:val="3"/>
            <w:tcBorders>
              <w:top w:val="single" w:sz="4" w:space="0" w:color="auto"/>
              <w:left w:val="nil"/>
              <w:bottom w:val="nil"/>
              <w:right w:val="nil"/>
            </w:tcBorders>
          </w:tcPr>
          <w:p w14:paraId="5A6ACE55" w14:textId="77777777" w:rsidR="00412E8C" w:rsidRPr="006A5E0D" w:rsidRDefault="00412E8C" w:rsidP="000F413B">
            <w:pPr>
              <w:spacing w:after="0" w:line="252" w:lineRule="auto"/>
              <w:jc w:val="left"/>
              <w:rPr>
                <w:sz w:val="4"/>
                <w:szCs w:val="4"/>
                <w:lang w:eastAsia="zh-CN"/>
              </w:rPr>
            </w:pPr>
          </w:p>
        </w:tc>
      </w:tr>
      <w:tr w:rsidR="00E720DA" w:rsidRPr="006A5E0D" w14:paraId="43DEBA44"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4E162D90" w14:textId="19F945AF"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3F218845"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5340"/>
        <w:gridCol w:w="2364"/>
        <w:gridCol w:w="2365"/>
        <w:gridCol w:w="2365"/>
        <w:gridCol w:w="2365"/>
      </w:tblGrid>
      <w:tr w:rsidR="00A11D6B" w:rsidRPr="006A5E0D" w14:paraId="57A4E312" w14:textId="77777777" w:rsidTr="004D0E6F">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FCB47C"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27B8F05C" w14:textId="77777777" w:rsidTr="004D0E6F">
        <w:trPr>
          <w:trHeight w:val="113"/>
        </w:trPr>
        <w:tc>
          <w:tcPr>
            <w:tcW w:w="14799" w:type="dxa"/>
            <w:gridSpan w:val="5"/>
            <w:tcBorders>
              <w:top w:val="single" w:sz="4" w:space="0" w:color="auto"/>
              <w:left w:val="nil"/>
              <w:bottom w:val="single" w:sz="4" w:space="0" w:color="auto"/>
              <w:right w:val="nil"/>
            </w:tcBorders>
          </w:tcPr>
          <w:p w14:paraId="6BA80446" w14:textId="77777777" w:rsidR="00A11D6B" w:rsidRPr="006A5E0D" w:rsidRDefault="00A11D6B" w:rsidP="000F413B">
            <w:pPr>
              <w:spacing w:after="0" w:line="252" w:lineRule="auto"/>
              <w:jc w:val="left"/>
              <w:rPr>
                <w:sz w:val="4"/>
                <w:szCs w:val="4"/>
                <w:lang w:eastAsia="zh-CN"/>
              </w:rPr>
            </w:pPr>
          </w:p>
        </w:tc>
      </w:tr>
      <w:tr w:rsidR="00A11D6B" w:rsidRPr="006A5E0D" w14:paraId="55DE5C31" w14:textId="77777777" w:rsidTr="004D0E6F">
        <w:trPr>
          <w:trHeight w:val="850"/>
        </w:trPr>
        <w:tc>
          <w:tcPr>
            <w:tcW w:w="5340"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7CE9C7D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2FA596A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7E92043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42B9D4D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6E26B13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5D6A646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559A84F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23EC688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3F73BB1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C6B556C" w14:textId="77777777" w:rsidTr="004D0E6F">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83AC07" w14:textId="77777777"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GROMADZENIE INFORMACJI O SKAZONYM OBSZARZE, ZAGROŻONEJ LUDNOŚCI. DOTYCHCZASOWYCH DZIAŁANIACH, ZAANGAŻOWANYCH PRZEDMIOTACH ORAZ PRZYGOTOWANIE KOMPLEKSOWEJ ANALIZY SYTUACJI WRAZ Z PROGNOZĄ JEJ ROZWOJU.</w:t>
            </w:r>
          </w:p>
        </w:tc>
      </w:tr>
      <w:tr w:rsidR="0079772C" w:rsidRPr="006A5E0D" w14:paraId="2B172BC5" w14:textId="77777777" w:rsidTr="00BE1B53">
        <w:trPr>
          <w:trHeight w:val="1020"/>
        </w:trPr>
        <w:tc>
          <w:tcPr>
            <w:tcW w:w="5340" w:type="dxa"/>
            <w:tcBorders>
              <w:top w:val="single" w:sz="4" w:space="0" w:color="auto"/>
              <w:left w:val="single" w:sz="4" w:space="0" w:color="auto"/>
              <w:bottom w:val="single" w:sz="4" w:space="0" w:color="auto"/>
              <w:right w:val="dashSmallGap" w:sz="4" w:space="0" w:color="auto"/>
            </w:tcBorders>
          </w:tcPr>
          <w:p w14:paraId="2CB8D1A6" w14:textId="5F9160E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skażenia radiacyjnego, rozwoju sytuacji i wynikającego z niej zagrożenia;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94F96BC" w14:textId="38BE0BD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współpraca i </w:t>
            </w:r>
            <w:r w:rsidR="000C2D12" w:rsidRPr="006A5E0D">
              <w:rPr>
                <w:rFonts w:asciiTheme="minorHAnsi" w:hAnsiTheme="minorHAnsi" w:cstheme="minorHAnsi"/>
                <w:sz w:val="18"/>
                <w:szCs w:val="18"/>
                <w:lang w:eastAsia="zh-CN"/>
              </w:rPr>
              <w:t>wymiana informacji ze</w:t>
            </w:r>
            <w:r w:rsidRPr="006A5E0D">
              <w:rPr>
                <w:rFonts w:asciiTheme="minorHAnsi" w:hAnsiTheme="minorHAnsi" w:cstheme="minorHAnsi"/>
                <w:sz w:val="18"/>
                <w:szCs w:val="18"/>
                <w:lang w:eastAsia="zh-CN"/>
              </w:rPr>
              <w:t xml:space="preserve"> wszystkimi </w:t>
            </w:r>
            <w:r w:rsidR="000C2D12" w:rsidRPr="006A5E0D">
              <w:rPr>
                <w:rFonts w:asciiTheme="minorHAnsi" w:hAnsiTheme="minorHAnsi" w:cstheme="minorHAnsi"/>
                <w:sz w:val="18"/>
                <w:szCs w:val="18"/>
                <w:lang w:eastAsia="zh-CN"/>
              </w:rPr>
              <w:t>uczestnikami reagowania</w:t>
            </w:r>
            <w:r w:rsidRPr="006A5E0D">
              <w:rPr>
                <w:rFonts w:asciiTheme="minorHAnsi" w:hAnsiTheme="minorHAnsi" w:cstheme="minorHAnsi"/>
                <w:sz w:val="18"/>
                <w:szCs w:val="18"/>
                <w:lang w:eastAsia="zh-CN"/>
              </w:rPr>
              <w:t xml:space="preserve"> kryzysowego, w tym z Państwową Agencją Atomistyki [PAA];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D568470" w14:textId="1C63C3DF"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przygotowanie logistyczne do </w:t>
            </w:r>
            <w:r w:rsidR="000C2D12" w:rsidRPr="006A5E0D">
              <w:rPr>
                <w:rFonts w:asciiTheme="minorHAnsi" w:hAnsiTheme="minorHAnsi" w:cstheme="minorHAnsi"/>
                <w:sz w:val="18"/>
                <w:szCs w:val="18"/>
                <w:lang w:eastAsia="zh-CN"/>
              </w:rPr>
              <w:t>funkcjonowania wzmocnionego</w:t>
            </w:r>
            <w:r w:rsidRPr="006A5E0D">
              <w:rPr>
                <w:rFonts w:asciiTheme="minorHAnsi" w:hAnsiTheme="minorHAnsi" w:cstheme="minorHAnsi"/>
                <w:sz w:val="18"/>
                <w:szCs w:val="18"/>
                <w:lang w:eastAsia="zh-CN"/>
              </w:rPr>
              <w:t xml:space="preserve"> dyżuru PCZK i długotrwałej pracy;</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B2383DE" w14:textId="150375E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bieżące raportowanie o </w:t>
            </w:r>
            <w:r w:rsidR="000C2D12" w:rsidRPr="006A5E0D">
              <w:rPr>
                <w:rFonts w:asciiTheme="minorHAnsi" w:hAnsiTheme="minorHAnsi" w:cstheme="minorHAnsi"/>
                <w:sz w:val="18"/>
                <w:szCs w:val="18"/>
                <w:lang w:eastAsia="zh-CN"/>
              </w:rPr>
              <w:t>sytuacji do</w:t>
            </w:r>
            <w:r w:rsidRPr="006A5E0D">
              <w:rPr>
                <w:rFonts w:asciiTheme="minorHAnsi" w:hAnsiTheme="minorHAnsi" w:cstheme="minorHAnsi"/>
                <w:sz w:val="18"/>
                <w:szCs w:val="18"/>
                <w:lang w:eastAsia="zh-CN"/>
              </w:rPr>
              <w:t xml:space="preserve"> starosty i WCZK uwzględniające:</w:t>
            </w:r>
          </w:p>
          <w:p w14:paraId="2C86CAEB" w14:textId="7765CEF7"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sytuacji, czas,</w:t>
            </w:r>
            <w:r w:rsidRPr="006A5E0D">
              <w:rPr>
                <w:rFonts w:asciiTheme="minorHAnsi" w:hAnsiTheme="minorHAnsi" w:cstheme="minorHAnsi"/>
                <w:sz w:val="18"/>
                <w:szCs w:val="18"/>
                <w:lang w:eastAsia="zh-CN"/>
              </w:rPr>
              <w:tab/>
              <w:t>miejsce, obszar [powiat, gmina, miejscowość] jego wystąpienia,</w:t>
            </w:r>
          </w:p>
          <w:p w14:paraId="4A236918" w14:textId="77777777"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faktyczne i potencjalne skutki skażenia,</w:t>
            </w:r>
          </w:p>
          <w:p w14:paraId="4B83A1BF" w14:textId="7F62DF24"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poszkodowanych [zmarłych i porażonych],</w:t>
            </w:r>
          </w:p>
          <w:p w14:paraId="13E10909" w14:textId="1044C11E"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liczbę zagrożonych osób [w tym objętych ewakuacją],</w:t>
            </w:r>
          </w:p>
          <w:p w14:paraId="3B246048" w14:textId="77777777"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i prognozę rozwoju sytuacji w zakresie skażenia,</w:t>
            </w:r>
          </w:p>
          <w:p w14:paraId="7D8E84F7" w14:textId="77777777" w:rsidR="0079772C" w:rsidRPr="006A5E0D" w:rsidRDefault="0079772C" w:rsidP="00575627">
            <w:pPr>
              <w:pStyle w:val="Akapitzlist"/>
              <w:numPr>
                <w:ilvl w:val="0"/>
                <w:numId w:val="173"/>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podjętych i zamierzonych działań,</w:t>
            </w:r>
          </w:p>
          <w:p w14:paraId="5F8FFDA0" w14:textId="7151EC5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bezwzględne przestrzeganie godzin raportowania;</w:t>
            </w:r>
          </w:p>
          <w:p w14:paraId="3201D3BE" w14:textId="517B448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informacji o planowanych dalszych działaniach.</w:t>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4D1E761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2043EA54" w14:textId="0D2141DE"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B24FA17" w14:textId="68816192"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249B049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6A0B2210" w14:textId="219B5AB4" w:rsidR="0079772C" w:rsidRPr="006A5E0D" w:rsidRDefault="000C2D12"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826B58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100EBD3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07E5B5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2A823F4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61C2E64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0D0A11C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5659F303" w14:textId="35B0B220" w:rsidR="0079772C" w:rsidRPr="006A5E0D" w:rsidRDefault="000C2D12"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Powiatowy</w:t>
            </w:r>
          </w:p>
          <w:p w14:paraId="53CC988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Lekarz Weterynarii;</w:t>
            </w:r>
          </w:p>
          <w:p w14:paraId="6B033B3E" w14:textId="63E8125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0C2D12" w:rsidRPr="006A5E0D">
              <w:rPr>
                <w:rFonts w:asciiTheme="minorHAnsi" w:hAnsiTheme="minorHAnsi" w:cstheme="minorHAnsi"/>
                <w:sz w:val="18"/>
                <w:szCs w:val="18"/>
                <w:lang w:eastAsia="zh-CN"/>
              </w:rPr>
              <w:t>Starosta &lt;-&gt; PZZK</w:t>
            </w:r>
            <w:r w:rsidRPr="006A5E0D">
              <w:rPr>
                <w:rFonts w:asciiTheme="minorHAnsi" w:hAnsiTheme="minorHAnsi" w:cstheme="minorHAnsi"/>
                <w:sz w:val="18"/>
                <w:szCs w:val="18"/>
                <w:lang w:eastAsia="zh-CN"/>
              </w:rPr>
              <w:t>, podmioty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66107B7E" w14:textId="0484105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Wnioskowanie do Wojewody Pomorskiego o przekazywanie </w:t>
            </w:r>
            <w:r w:rsidR="000C2D12" w:rsidRPr="006A5E0D">
              <w:rPr>
                <w:rFonts w:asciiTheme="minorHAnsi" w:hAnsiTheme="minorHAnsi" w:cstheme="minorHAnsi"/>
                <w:sz w:val="18"/>
                <w:szCs w:val="18"/>
                <w:lang w:eastAsia="zh-CN"/>
              </w:rPr>
              <w:t>bieżących informacji</w:t>
            </w:r>
            <w:r w:rsidRPr="006A5E0D">
              <w:rPr>
                <w:rFonts w:asciiTheme="minorHAnsi" w:hAnsiTheme="minorHAnsi" w:cstheme="minorHAnsi"/>
                <w:sz w:val="18"/>
                <w:szCs w:val="18"/>
                <w:lang w:eastAsia="zh-CN"/>
              </w:rPr>
              <w:t xml:space="preserve"> przez służby prasowe wojewody.</w:t>
            </w:r>
          </w:p>
          <w:p w14:paraId="56280EE8"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185F44B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19DAC9B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797A1B2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C7133B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604A412" w14:textId="7DD9A6F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45155549" w14:textId="77777777" w:rsidTr="004D0E6F">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2F6E754" w14:textId="03B51945"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PZZK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79772C" w:rsidRPr="006A5E0D" w14:paraId="4DD9179F" w14:textId="77777777" w:rsidTr="00BE1B53">
        <w:trPr>
          <w:trHeight w:val="850"/>
        </w:trPr>
        <w:tc>
          <w:tcPr>
            <w:tcW w:w="5340" w:type="dxa"/>
            <w:tcBorders>
              <w:top w:val="single" w:sz="4" w:space="0" w:color="auto"/>
              <w:left w:val="single" w:sz="4" w:space="0" w:color="auto"/>
              <w:bottom w:val="single" w:sz="4" w:space="0" w:color="auto"/>
              <w:right w:val="dashSmallGap" w:sz="4" w:space="0" w:color="auto"/>
            </w:tcBorders>
          </w:tcPr>
          <w:p w14:paraId="5E75AE34" w14:textId="16072BB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364" w:type="dxa"/>
            <w:tcBorders>
              <w:top w:val="single" w:sz="4" w:space="0" w:color="auto"/>
              <w:left w:val="dashSmallGap" w:sz="4" w:space="0" w:color="auto"/>
              <w:bottom w:val="single" w:sz="4" w:space="0" w:color="auto"/>
              <w:right w:val="dashSmallGap" w:sz="4" w:space="0" w:color="auto"/>
            </w:tcBorders>
          </w:tcPr>
          <w:p w14:paraId="63A8F52D" w14:textId="2BAD3BC5" w:rsidR="0079772C" w:rsidRPr="006A5E0D" w:rsidRDefault="00FF217E" w:rsidP="0079772C">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63D2BBF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6815C1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PCZK a członkami PZZK i podmiotami wymienionymi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4BB730D4" w14:textId="4688FBB3"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ab/>
            </w:r>
          </w:p>
        </w:tc>
      </w:tr>
      <w:tr w:rsidR="00A11D6B" w:rsidRPr="006A5E0D" w14:paraId="77CC4B07" w14:textId="77777777" w:rsidTr="004D0E6F">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C6C0A1A" w14:textId="77777777"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t>3. URUCHAMIANIE ZADAŃ OKREŚLONYCH W PLANIE GOTOWOŚCI ZWALCZANIA CHORÓB ZAKAŹNYCH ZWIERZĄT, KOORDYNACJA DZIAŁAŃ WSZYSTKICH UCZESTNIKÓW I PRZEDMIOTÓW REAGOWANIA ORAZ UWZGLĘDNIENIE WSPARCIA WYNIKAJĄCEGO Z ZAPOTRZEBOWANIA TYCH PODMIOTÓW.</w:t>
            </w:r>
          </w:p>
        </w:tc>
      </w:tr>
      <w:tr w:rsidR="0079772C" w:rsidRPr="006A5E0D" w14:paraId="385F557D" w14:textId="77777777" w:rsidTr="00BE1B53">
        <w:trPr>
          <w:trHeight w:val="1134"/>
        </w:trPr>
        <w:tc>
          <w:tcPr>
            <w:tcW w:w="5340" w:type="dxa"/>
            <w:tcBorders>
              <w:top w:val="single" w:sz="4" w:space="0" w:color="auto"/>
              <w:left w:val="single" w:sz="4" w:space="0" w:color="auto"/>
              <w:bottom w:val="single" w:sz="4" w:space="0" w:color="auto"/>
              <w:right w:val="dashSmallGap" w:sz="4" w:space="0" w:color="auto"/>
            </w:tcBorders>
          </w:tcPr>
          <w:p w14:paraId="73674599" w14:textId="2D88A43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realizacja przedsięwzięć określonych w planie zwalczania chorób zakaźnych zwierząt;</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70CB9DEC" w14:textId="020DC219"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koordynacja działań wszystkich podmiotów uczestniczących w działaniach zapobiegawczych i minimalizujących skutki wystąpienia zakażenia zwierząt na terenie powiatu;</w:t>
            </w:r>
          </w:p>
          <w:p w14:paraId="20D0FDC1" w14:textId="157FE98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reakcja na rozwój sytuacji i udzielanie niezbędnego wsparcia jednostkom administracji samorządowej, służbom i innym </w:t>
            </w:r>
            <w:r w:rsidR="000C2D12" w:rsidRPr="006A5E0D">
              <w:rPr>
                <w:rFonts w:asciiTheme="minorHAnsi" w:hAnsiTheme="minorHAnsi" w:cstheme="minorHAnsi"/>
                <w:sz w:val="18"/>
                <w:szCs w:val="18"/>
                <w:lang w:eastAsia="zh-CN"/>
              </w:rPr>
              <w:t>podmiotom biorących</w:t>
            </w:r>
            <w:r w:rsidRPr="006A5E0D">
              <w:rPr>
                <w:rFonts w:asciiTheme="minorHAnsi" w:hAnsiTheme="minorHAnsi" w:cstheme="minorHAnsi"/>
                <w:sz w:val="18"/>
                <w:szCs w:val="18"/>
                <w:lang w:eastAsia="zh-CN"/>
              </w:rPr>
              <w:t xml:space="preserve"> udział w działaniach, w tym dostarczania tabletek jodu potasu.</w:t>
            </w:r>
          </w:p>
        </w:tc>
        <w:tc>
          <w:tcPr>
            <w:tcW w:w="2364" w:type="dxa"/>
            <w:tcBorders>
              <w:top w:val="single" w:sz="4" w:space="0" w:color="auto"/>
              <w:left w:val="dashSmallGap" w:sz="4" w:space="0" w:color="auto"/>
              <w:bottom w:val="single" w:sz="4" w:space="0" w:color="auto"/>
              <w:right w:val="dashSmallGap" w:sz="4" w:space="0" w:color="auto"/>
            </w:tcBorders>
          </w:tcPr>
          <w:p w14:paraId="1741E17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50108D41" w14:textId="7430CB5C"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CA38778" w14:textId="2607CE0E"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890BC7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639B121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Pr="006A5E0D">
              <w:rPr>
                <w:rFonts w:asciiTheme="minorHAnsi" w:hAnsiTheme="minorHAnsi" w:cstheme="minorHAnsi"/>
                <w:sz w:val="18"/>
                <w:szCs w:val="18"/>
                <w:lang w:eastAsia="zh-CN"/>
              </w:rPr>
              <w:tab/>
              <w:t>obieg</w:t>
            </w:r>
          </w:p>
          <w:p w14:paraId="4F112BA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60C4B42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Powiatowy</w:t>
            </w:r>
          </w:p>
          <w:p w14:paraId="754134F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Lekarz Weterynarii;</w:t>
            </w:r>
            <w:r w:rsidRPr="006A5E0D">
              <w:rPr>
                <w:rFonts w:asciiTheme="minorHAnsi" w:hAnsiTheme="minorHAnsi" w:cstheme="minorHAnsi"/>
                <w:sz w:val="18"/>
                <w:szCs w:val="18"/>
                <w:lang w:eastAsia="zh-CN"/>
              </w:rPr>
              <w:tab/>
            </w:r>
          </w:p>
          <w:p w14:paraId="619A6D1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7C5787A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44FD223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3E1733B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1B28884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p>
          <w:p w14:paraId="2DB3F81B" w14:textId="5B7399D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 podmioty</w:t>
            </w:r>
            <w:r w:rsidRPr="006A5E0D">
              <w:rPr>
                <w:rFonts w:asciiTheme="minorHAnsi" w:hAnsiTheme="minorHAnsi" w:cstheme="minorHAnsi"/>
                <w:sz w:val="18"/>
                <w:szCs w:val="18"/>
                <w:lang w:eastAsia="zh-CN"/>
              </w:rPr>
              <w:tab/>
              <w:t xml:space="preserve">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2B25DCAE" w14:textId="1478C7F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789B9F73"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5DAE4A2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025F861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5A73A7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B7A4CC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C41EE49" w14:textId="3DE080EE"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35598626" w14:textId="77777777" w:rsidTr="004D0E6F">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5F76B3" w14:textId="1FEFDCB3"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MONITOROWANIE SYTUACJ W ZAKRESIE ILOŚCI POSZKODOWANYCH, DOTARCIA DO NICH W CELU UDZIELENIA POMOCY JAK I SPOSOBU REALIZACJI ZADAŃ PRZEZ PODMIOTY UCZESTNICZĄCE W LIKWIDACJI ZAGROŻENIA ORAZ WYSTĘPOWANIE Z WNIOSKAMI O UDZIELENIE WSPARCIA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 RAZIE POTRZEBY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79772C" w:rsidRPr="006A5E0D" w14:paraId="03BB4F56" w14:textId="77777777" w:rsidTr="00BE1B53">
        <w:trPr>
          <w:trHeight w:val="340"/>
        </w:trPr>
        <w:tc>
          <w:tcPr>
            <w:tcW w:w="5340" w:type="dxa"/>
            <w:tcBorders>
              <w:top w:val="single" w:sz="4" w:space="0" w:color="auto"/>
              <w:left w:val="single" w:sz="4" w:space="0" w:color="auto"/>
              <w:bottom w:val="single" w:sz="4" w:space="0" w:color="auto"/>
              <w:right w:val="dashSmallGap" w:sz="4" w:space="0" w:color="auto"/>
            </w:tcBorders>
          </w:tcPr>
          <w:p w14:paraId="5E9041DB" w14:textId="7777777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monitorowanie realizacji określonych w Planie przedsięwzięć i zadań w zakresie przeciwdziałania zakażeniu zwierząt przez samorządy gmin/ miast z terenu powiatu, w razie potrzeby korygowanie podejmowanych działań;</w:t>
            </w:r>
          </w:p>
          <w:p w14:paraId="22F66C12" w14:textId="0072017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wspierać samorządy z terenu powiatu poprzez</w:t>
            </w:r>
            <w:r w:rsidRPr="006A5E0D">
              <w:rPr>
                <w:rFonts w:asciiTheme="minorHAnsi" w:hAnsiTheme="minorHAnsi" w:cstheme="minorHAnsi"/>
                <w:sz w:val="18"/>
                <w:szCs w:val="18"/>
                <w:lang w:eastAsia="zh-CN"/>
              </w:rPr>
              <w:tab/>
              <w:t>właściwe wykorzystywanie dostępnych zasobów ratowniczych w powiecie;</w:t>
            </w:r>
          </w:p>
          <w:p w14:paraId="629CA529" w14:textId="07F3817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dokonywać systematycznej oceny efektów działań zapobiegawczych w rejonie kryzysu oraz formułować propozycje i wnioski dotyczące dalszego przebiegu działań;</w:t>
            </w:r>
          </w:p>
          <w:p w14:paraId="2E78FFB2" w14:textId="2D60C6F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rekonesans w obszarze zagrożonym, dokonać oceny stanu faktycznego oraz potrzebę skierowania dodatkowych SiS w rejon występowania chorób zakaźnych zwierząt;</w:t>
            </w:r>
          </w:p>
          <w:p w14:paraId="72F6156B" w14:textId="5346CE5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przeanalizować możliwość wsparcia działań administracji przez siły i środki znajdujące się w dyspozycji wojska, w przypadku takiej potrzeby przygotować wniosek o wsparcie działań wojska w rejonie kryzysu.</w:t>
            </w:r>
          </w:p>
        </w:tc>
        <w:tc>
          <w:tcPr>
            <w:tcW w:w="2364" w:type="dxa"/>
            <w:tcBorders>
              <w:top w:val="single" w:sz="4" w:space="0" w:color="auto"/>
              <w:left w:val="dashSmallGap" w:sz="4" w:space="0" w:color="auto"/>
              <w:bottom w:val="single" w:sz="4" w:space="0" w:color="auto"/>
              <w:right w:val="dashSmallGap" w:sz="4" w:space="0" w:color="auto"/>
            </w:tcBorders>
          </w:tcPr>
          <w:p w14:paraId="75426E3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4C2D9BDA" w14:textId="23994BCD"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5A0AE31" w14:textId="0CC0CFB1" w:rsidR="0079772C"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6047859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2DD9C8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Pr="006A5E0D">
              <w:rPr>
                <w:rFonts w:asciiTheme="minorHAnsi" w:hAnsiTheme="minorHAnsi" w:cstheme="minorHAnsi"/>
                <w:sz w:val="18"/>
                <w:szCs w:val="18"/>
                <w:lang w:eastAsia="zh-CN"/>
              </w:rPr>
              <w:tab/>
              <w:t>obieg</w:t>
            </w:r>
          </w:p>
          <w:p w14:paraId="7ACA74E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43F3B2E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Powiatowy</w:t>
            </w:r>
          </w:p>
          <w:p w14:paraId="77236B2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Lekarz Weterynarii;</w:t>
            </w:r>
            <w:r w:rsidRPr="006A5E0D">
              <w:rPr>
                <w:rFonts w:asciiTheme="minorHAnsi" w:hAnsiTheme="minorHAnsi" w:cstheme="minorHAnsi"/>
                <w:sz w:val="18"/>
                <w:szCs w:val="18"/>
                <w:lang w:eastAsia="zh-CN"/>
              </w:rPr>
              <w:tab/>
            </w:r>
          </w:p>
          <w:p w14:paraId="24D3E26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6FA1A53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274B3AD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0C1D35A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79F2E1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p>
          <w:p w14:paraId="011B905B" w14:textId="62CC981B"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 podmioty</w:t>
            </w:r>
            <w:r w:rsidRPr="006A5E0D">
              <w:rPr>
                <w:rFonts w:asciiTheme="minorHAnsi" w:hAnsiTheme="minorHAnsi" w:cstheme="minorHAnsi"/>
                <w:sz w:val="18"/>
                <w:szCs w:val="18"/>
                <w:lang w:eastAsia="zh-CN"/>
              </w:rPr>
              <w:tab/>
              <w:t xml:space="preserve"> ujęte 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747C890E" w14:textId="5BEC7671"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1988AF49" w14:textId="77777777" w:rsidR="00A24528" w:rsidRPr="006A5E0D" w:rsidRDefault="00A24528" w:rsidP="0079772C">
            <w:pPr>
              <w:spacing w:after="0" w:line="252" w:lineRule="auto"/>
              <w:jc w:val="left"/>
              <w:rPr>
                <w:rFonts w:asciiTheme="minorHAnsi" w:hAnsiTheme="minorHAnsi" w:cstheme="minorHAnsi"/>
                <w:sz w:val="18"/>
                <w:szCs w:val="18"/>
                <w:lang w:eastAsia="zh-CN"/>
              </w:rPr>
            </w:pPr>
          </w:p>
          <w:p w14:paraId="586C4C7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DBE072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E26786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4E5071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97DA1F7" w14:textId="114CEB40"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6731A40E" w14:textId="77777777" w:rsidTr="004D0E6F">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DF439D" w14:textId="245322B3"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5. SYSTEMATYCZNE PRZEKAZYWANIE INFORMACJI, UWZGLĘDNIAJĄCE OBOWIĄZUJĄCE PROCEDURY WYMIANY INFORMACJI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1</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A11D6B" w:rsidRPr="006A5E0D" w14:paraId="2DA23BE3" w14:textId="77777777" w:rsidTr="00BE1B53">
        <w:trPr>
          <w:trHeight w:val="1531"/>
        </w:trPr>
        <w:tc>
          <w:tcPr>
            <w:tcW w:w="5340" w:type="dxa"/>
            <w:tcBorders>
              <w:top w:val="single" w:sz="4" w:space="0" w:color="auto"/>
              <w:left w:val="single" w:sz="4" w:space="0" w:color="auto"/>
              <w:bottom w:val="single" w:sz="4" w:space="0" w:color="auto"/>
              <w:right w:val="dashSmallGap" w:sz="4" w:space="0" w:color="auto"/>
            </w:tcBorders>
          </w:tcPr>
          <w:p w14:paraId="766F904A" w14:textId="38BFA822"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1.</w:t>
            </w:r>
          </w:p>
        </w:tc>
        <w:tc>
          <w:tcPr>
            <w:tcW w:w="2364" w:type="dxa"/>
            <w:tcBorders>
              <w:top w:val="single" w:sz="4" w:space="0" w:color="auto"/>
              <w:left w:val="dashSmallGap" w:sz="4" w:space="0" w:color="auto"/>
              <w:bottom w:val="single" w:sz="4" w:space="0" w:color="auto"/>
              <w:right w:val="dashSmallGap" w:sz="4" w:space="0" w:color="auto"/>
            </w:tcBorders>
          </w:tcPr>
          <w:p w14:paraId="30FF539B" w14:textId="03EF7749"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4E372A5D"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5610F7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Pr="006A5E0D">
              <w:rPr>
                <w:rFonts w:asciiTheme="minorHAnsi" w:hAnsiTheme="minorHAnsi" w:cstheme="minorHAnsi"/>
                <w:sz w:val="18"/>
                <w:szCs w:val="18"/>
                <w:lang w:eastAsia="zh-CN"/>
              </w:rPr>
              <w:tab/>
              <w:t>obieg</w:t>
            </w:r>
          </w:p>
          <w:p w14:paraId="679A6433"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r w:rsidRPr="006A5E0D">
              <w:rPr>
                <w:rFonts w:asciiTheme="minorHAnsi" w:hAnsiTheme="minorHAnsi" w:cstheme="minorHAnsi"/>
                <w:sz w:val="18"/>
                <w:szCs w:val="18"/>
                <w:lang w:eastAsia="zh-CN"/>
              </w:rPr>
              <w:tab/>
            </w:r>
          </w:p>
          <w:p w14:paraId="2902E5ED"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6F3B7010"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4B07327D" w14:textId="67BF1D7D"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w:t>
            </w:r>
            <w:r w:rsidR="00412E8C"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podmioty</w:t>
            </w:r>
            <w:r w:rsidR="00412E8C"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ujęte</w:t>
            </w:r>
            <w:r w:rsidR="00412E8C"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w siatce bezpieczeństwa.</w:t>
            </w:r>
          </w:p>
        </w:tc>
        <w:tc>
          <w:tcPr>
            <w:tcW w:w="2365" w:type="dxa"/>
            <w:tcBorders>
              <w:top w:val="single" w:sz="4" w:space="0" w:color="auto"/>
              <w:left w:val="dashSmallGap" w:sz="4" w:space="0" w:color="auto"/>
              <w:bottom w:val="single" w:sz="4" w:space="0" w:color="auto"/>
              <w:right w:val="single" w:sz="4" w:space="0" w:color="auto"/>
            </w:tcBorders>
          </w:tcPr>
          <w:p w14:paraId="6E28C88A"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bl>
    <w:p w14:paraId="432C272B" w14:textId="77777777" w:rsidR="0079772C" w:rsidRPr="006A5E0D" w:rsidRDefault="0079772C">
      <w:pPr>
        <w:sectPr w:rsidR="0079772C"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1294"/>
        <w:gridCol w:w="4046"/>
        <w:gridCol w:w="2364"/>
        <w:gridCol w:w="2365"/>
        <w:gridCol w:w="2365"/>
        <w:gridCol w:w="2365"/>
      </w:tblGrid>
      <w:tr w:rsidR="00A11D6B" w:rsidRPr="006A5E0D" w14:paraId="0D1F90BD"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E040B7"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6. INFORMOWANIE I OSTRZEGANIE LUDNOŚCI O OBSZARACH ZAGROŻONYCH, PROWADZONYCH DZIAŁANIACH I MOŻLIWYCH SKUTKACH ZAGROŻENIA.</w:t>
            </w:r>
          </w:p>
        </w:tc>
      </w:tr>
      <w:tr w:rsidR="00A24528" w:rsidRPr="006A5E0D" w14:paraId="0BA1A0CD" w14:textId="77777777" w:rsidTr="0079772C">
        <w:trPr>
          <w:trHeight w:val="1020"/>
        </w:trPr>
        <w:tc>
          <w:tcPr>
            <w:tcW w:w="5340" w:type="dxa"/>
            <w:gridSpan w:val="2"/>
            <w:tcBorders>
              <w:top w:val="single" w:sz="4" w:space="0" w:color="auto"/>
              <w:left w:val="single" w:sz="4" w:space="0" w:color="auto"/>
              <w:bottom w:val="single" w:sz="4" w:space="0" w:color="auto"/>
              <w:right w:val="dashSmallGap" w:sz="4" w:space="0" w:color="auto"/>
            </w:tcBorders>
          </w:tcPr>
          <w:p w14:paraId="0F00577D" w14:textId="08ED1338"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o zagrożeniu i lokalizacji na obszarze gmin i miast powiatu za pomocą posiadanych systemów komunikacji [powiadamianie sms, radiowe, syreny alarmowe,  media  publiczne, telefonia komórkowa];</w:t>
            </w:r>
          </w:p>
          <w:p w14:paraId="1B290C10" w14:textId="492872EF"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powiaty dotyczących utrudnień spowodowanych zwalczaniem chorób zakaźnych zwierząt;</w:t>
            </w:r>
          </w:p>
          <w:p w14:paraId="10C07764" w14:textId="129F110B"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prostować, nie prowadzić do dezinformacji;</w:t>
            </w:r>
            <w:r w:rsidRPr="006A5E0D">
              <w:rPr>
                <w:rFonts w:asciiTheme="minorHAnsi" w:hAnsiTheme="minorHAnsi" w:cstheme="minorHAnsi"/>
                <w:sz w:val="18"/>
                <w:szCs w:val="18"/>
                <w:lang w:eastAsia="zh-CN"/>
              </w:rPr>
              <w:tab/>
            </w:r>
          </w:p>
          <w:p w14:paraId="42B0E5EF" w14:textId="4C841292" w:rsidR="00A24528" w:rsidRPr="006A5E0D" w:rsidRDefault="00A2452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cyklicznych konferencji prasowych mających na celu rzetelne informowanie społeczeństwa o sytuacji.</w:t>
            </w:r>
          </w:p>
        </w:tc>
        <w:tc>
          <w:tcPr>
            <w:tcW w:w="2364" w:type="dxa"/>
            <w:tcBorders>
              <w:top w:val="single" w:sz="4" w:space="0" w:color="auto"/>
              <w:left w:val="dashSmallGap" w:sz="4" w:space="0" w:color="auto"/>
              <w:bottom w:val="single" w:sz="4" w:space="0" w:color="auto"/>
              <w:right w:val="dashSmallGap" w:sz="4" w:space="0" w:color="auto"/>
            </w:tcBorders>
          </w:tcPr>
          <w:p w14:paraId="13B4A32D" w14:textId="1F1A16FA" w:rsidR="00A24528" w:rsidRPr="006A5E0D" w:rsidRDefault="00FF217E" w:rsidP="00A2452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771DAEB" w14:textId="13E4A74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05E81BBA"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47C6472"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pomiędzy Powiatowym Centrum Zarządzania Kryzysowego, Gminnymi/ Miejskimi Centrami Zarządzania Kryzysowego z pozostałymi podmiotami uczestniczącymi w zadaniu.</w:t>
            </w:r>
          </w:p>
        </w:tc>
        <w:tc>
          <w:tcPr>
            <w:tcW w:w="2365" w:type="dxa"/>
            <w:tcBorders>
              <w:top w:val="single" w:sz="4" w:space="0" w:color="auto"/>
              <w:left w:val="dashSmallGap" w:sz="4" w:space="0" w:color="auto"/>
              <w:bottom w:val="single" w:sz="4" w:space="0" w:color="auto"/>
              <w:right w:val="single" w:sz="4" w:space="0" w:color="auto"/>
            </w:tcBorders>
          </w:tcPr>
          <w:p w14:paraId="4115D551" w14:textId="2BB93C04"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7C403DA4" w14:textId="77777777" w:rsidR="00A24528" w:rsidRPr="006A5E0D" w:rsidRDefault="00A24528" w:rsidP="00A24528">
            <w:pPr>
              <w:spacing w:after="0" w:line="252" w:lineRule="auto"/>
              <w:jc w:val="left"/>
              <w:rPr>
                <w:rFonts w:asciiTheme="minorHAnsi" w:hAnsiTheme="minorHAnsi" w:cstheme="minorHAnsi"/>
                <w:sz w:val="18"/>
                <w:szCs w:val="18"/>
                <w:lang w:eastAsia="zh-CN"/>
              </w:rPr>
            </w:pPr>
          </w:p>
          <w:p w14:paraId="089AC90C"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51F87C2"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5A7F260"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6709F8A2" w14:textId="77777777"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232633E5" w14:textId="04943BB1" w:rsidR="00A24528" w:rsidRPr="006A5E0D" w:rsidRDefault="00A24528" w:rsidP="00A2452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79772C" w:rsidRPr="006A5E0D" w14:paraId="478F67B5" w14:textId="77777777" w:rsidTr="0079772C">
        <w:trPr>
          <w:trHeight w:val="113"/>
        </w:trPr>
        <w:tc>
          <w:tcPr>
            <w:tcW w:w="14799" w:type="dxa"/>
            <w:gridSpan w:val="6"/>
            <w:tcBorders>
              <w:top w:val="single" w:sz="4" w:space="0" w:color="auto"/>
              <w:left w:val="nil"/>
              <w:bottom w:val="single" w:sz="4" w:space="0" w:color="auto"/>
              <w:right w:val="nil"/>
            </w:tcBorders>
            <w:shd w:val="clear" w:color="auto" w:fill="auto"/>
            <w:vAlign w:val="center"/>
          </w:tcPr>
          <w:p w14:paraId="3D7EE120" w14:textId="77777777" w:rsidR="0079772C" w:rsidRPr="006A5E0D" w:rsidRDefault="0079772C" w:rsidP="004D0E6F">
            <w:pPr>
              <w:spacing w:after="0" w:line="252" w:lineRule="auto"/>
              <w:jc w:val="left"/>
              <w:rPr>
                <w:b/>
                <w:sz w:val="4"/>
                <w:szCs w:val="4"/>
                <w:lang w:eastAsia="zh-CN"/>
              </w:rPr>
            </w:pPr>
          </w:p>
        </w:tc>
      </w:tr>
      <w:tr w:rsidR="004D0E6F" w:rsidRPr="006A5E0D" w14:paraId="3E76605C"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973E720" w14:textId="77777777" w:rsidR="004D0E6F" w:rsidRPr="006A5E0D" w:rsidRDefault="004D0E6F" w:rsidP="004D0E6F">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4D0E6F" w:rsidRPr="006A5E0D" w14:paraId="78C74780" w14:textId="77777777" w:rsidTr="004D0E6F">
        <w:trPr>
          <w:trHeight w:val="113"/>
        </w:trPr>
        <w:tc>
          <w:tcPr>
            <w:tcW w:w="14799" w:type="dxa"/>
            <w:gridSpan w:val="6"/>
            <w:tcBorders>
              <w:top w:val="single" w:sz="4" w:space="0" w:color="auto"/>
              <w:left w:val="nil"/>
              <w:bottom w:val="nil"/>
              <w:right w:val="nil"/>
            </w:tcBorders>
          </w:tcPr>
          <w:p w14:paraId="5E5B89EE" w14:textId="77777777" w:rsidR="004D0E6F" w:rsidRPr="006A5E0D" w:rsidRDefault="004D0E6F" w:rsidP="004D0E6F">
            <w:pPr>
              <w:spacing w:after="0" w:line="252" w:lineRule="auto"/>
              <w:jc w:val="left"/>
              <w:rPr>
                <w:sz w:val="4"/>
                <w:szCs w:val="4"/>
                <w:lang w:eastAsia="zh-CN"/>
              </w:rPr>
            </w:pPr>
          </w:p>
        </w:tc>
      </w:tr>
      <w:tr w:rsidR="004D0E6F" w:rsidRPr="006A5E0D" w14:paraId="1AAB0CFB" w14:textId="77777777" w:rsidTr="004D0E6F">
        <w:trPr>
          <w:trHeight w:val="340"/>
        </w:trPr>
        <w:tc>
          <w:tcPr>
            <w:tcW w:w="1294" w:type="dxa"/>
            <w:tcBorders>
              <w:top w:val="nil"/>
              <w:left w:val="nil"/>
              <w:bottom w:val="nil"/>
              <w:right w:val="single" w:sz="4" w:space="0" w:color="auto"/>
            </w:tcBorders>
          </w:tcPr>
          <w:p w14:paraId="100EE3C0" w14:textId="77777777" w:rsidR="004D0E6F" w:rsidRPr="006A5E0D" w:rsidRDefault="004D0E6F" w:rsidP="004D0E6F">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2644061B" w14:textId="77777777" w:rsidR="004D0E6F" w:rsidRPr="006A5E0D" w:rsidRDefault="004D0E6F" w:rsidP="004D0E6F">
            <w:pPr>
              <w:spacing w:after="0" w:line="252" w:lineRule="auto"/>
              <w:jc w:val="left"/>
              <w:rPr>
                <w:szCs w:val="23"/>
                <w:lang w:eastAsia="zh-CN"/>
              </w:rPr>
            </w:pPr>
            <w:r w:rsidRPr="006A5E0D">
              <w:rPr>
                <w:rFonts w:eastAsia="Calibri" w:cs="Calibri"/>
                <w:szCs w:val="23"/>
              </w:rPr>
              <w:t>Wydziały Starostwa Powiatowego, w zależności od potrzeb.</w:t>
            </w:r>
          </w:p>
        </w:tc>
      </w:tr>
      <w:tr w:rsidR="004D0E6F" w:rsidRPr="006A5E0D" w14:paraId="57286BCC" w14:textId="77777777" w:rsidTr="004D0E6F">
        <w:trPr>
          <w:trHeight w:val="340"/>
        </w:trPr>
        <w:tc>
          <w:tcPr>
            <w:tcW w:w="1294" w:type="dxa"/>
            <w:tcBorders>
              <w:top w:val="nil"/>
              <w:left w:val="nil"/>
              <w:bottom w:val="nil"/>
              <w:right w:val="single" w:sz="4" w:space="0" w:color="auto"/>
            </w:tcBorders>
          </w:tcPr>
          <w:p w14:paraId="2F1DC47D" w14:textId="77777777" w:rsidR="004D0E6F" w:rsidRPr="006A5E0D" w:rsidRDefault="004D0E6F" w:rsidP="004D0E6F">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nil"/>
              <w:right w:val="single" w:sz="4" w:space="0" w:color="auto"/>
            </w:tcBorders>
          </w:tcPr>
          <w:p w14:paraId="2407B7F1" w14:textId="77777777" w:rsidR="004D0E6F" w:rsidRPr="006A5E0D" w:rsidRDefault="004D0E6F" w:rsidP="004D0E6F">
            <w:pPr>
              <w:spacing w:after="0" w:line="252" w:lineRule="auto"/>
              <w:jc w:val="left"/>
              <w:rPr>
                <w:szCs w:val="23"/>
                <w:lang w:eastAsia="zh-CN"/>
              </w:rPr>
            </w:pPr>
            <w:r w:rsidRPr="006A5E0D">
              <w:rPr>
                <w:rFonts w:eastAsia="Calibri" w:cs="Calibri"/>
                <w:szCs w:val="23"/>
              </w:rPr>
              <w:t>Media lokalne i ogólnokrajowe.</w:t>
            </w:r>
          </w:p>
        </w:tc>
      </w:tr>
      <w:tr w:rsidR="004D0E6F" w:rsidRPr="006A5E0D" w14:paraId="798605B5" w14:textId="77777777" w:rsidTr="004D0E6F">
        <w:trPr>
          <w:trHeight w:val="340"/>
        </w:trPr>
        <w:tc>
          <w:tcPr>
            <w:tcW w:w="1294" w:type="dxa"/>
            <w:tcBorders>
              <w:top w:val="nil"/>
              <w:left w:val="nil"/>
              <w:bottom w:val="nil"/>
              <w:right w:val="single" w:sz="4" w:space="0" w:color="auto"/>
            </w:tcBorders>
          </w:tcPr>
          <w:p w14:paraId="44BC4361" w14:textId="77777777" w:rsidR="004D0E6F" w:rsidRPr="006A5E0D" w:rsidRDefault="004D0E6F" w:rsidP="004D0E6F">
            <w:pPr>
              <w:spacing w:after="0" w:line="252" w:lineRule="auto"/>
              <w:jc w:val="right"/>
              <w:rPr>
                <w:szCs w:val="23"/>
                <w:lang w:eastAsia="zh-CN"/>
              </w:rPr>
            </w:pPr>
            <w:r w:rsidRPr="006A5E0D">
              <w:rPr>
                <w:szCs w:val="23"/>
                <w:lang w:eastAsia="zh-CN"/>
              </w:rPr>
              <w:t>3.</w:t>
            </w:r>
          </w:p>
        </w:tc>
        <w:tc>
          <w:tcPr>
            <w:tcW w:w="13505" w:type="dxa"/>
            <w:gridSpan w:val="5"/>
            <w:tcBorders>
              <w:top w:val="nil"/>
              <w:left w:val="single" w:sz="4" w:space="0" w:color="auto"/>
              <w:bottom w:val="nil"/>
              <w:right w:val="single" w:sz="4" w:space="0" w:color="auto"/>
            </w:tcBorders>
          </w:tcPr>
          <w:p w14:paraId="0571CB04" w14:textId="77777777" w:rsidR="004D0E6F" w:rsidRPr="006A5E0D" w:rsidRDefault="004D0E6F" w:rsidP="004D0E6F">
            <w:pPr>
              <w:spacing w:after="0" w:line="252" w:lineRule="auto"/>
              <w:jc w:val="left"/>
              <w:rPr>
                <w:szCs w:val="23"/>
                <w:lang w:eastAsia="zh-CN"/>
              </w:rPr>
            </w:pPr>
            <w:r w:rsidRPr="006A5E0D">
              <w:rPr>
                <w:rFonts w:eastAsia="Calibri" w:cs="Calibri"/>
                <w:szCs w:val="23"/>
              </w:rPr>
              <w:t xml:space="preserve">Powiatowy Inspektorat Weterynarii. </w:t>
            </w:r>
          </w:p>
        </w:tc>
      </w:tr>
      <w:tr w:rsidR="004D0E6F" w:rsidRPr="006A5E0D" w14:paraId="5A8C464A" w14:textId="77777777" w:rsidTr="004D0E6F">
        <w:trPr>
          <w:trHeight w:val="340"/>
        </w:trPr>
        <w:tc>
          <w:tcPr>
            <w:tcW w:w="1294" w:type="dxa"/>
            <w:tcBorders>
              <w:top w:val="nil"/>
              <w:left w:val="nil"/>
              <w:bottom w:val="nil"/>
              <w:right w:val="single" w:sz="4" w:space="0" w:color="auto"/>
            </w:tcBorders>
          </w:tcPr>
          <w:p w14:paraId="2595E5DE" w14:textId="77777777" w:rsidR="004D0E6F" w:rsidRPr="006A5E0D" w:rsidRDefault="004D0E6F" w:rsidP="004D0E6F">
            <w:pPr>
              <w:spacing w:after="0" w:line="252" w:lineRule="auto"/>
              <w:jc w:val="right"/>
              <w:rPr>
                <w:szCs w:val="23"/>
                <w:lang w:eastAsia="zh-CN"/>
              </w:rPr>
            </w:pPr>
            <w:r w:rsidRPr="006A5E0D">
              <w:rPr>
                <w:szCs w:val="23"/>
                <w:lang w:eastAsia="zh-CN"/>
              </w:rPr>
              <w:t>4.</w:t>
            </w:r>
          </w:p>
        </w:tc>
        <w:tc>
          <w:tcPr>
            <w:tcW w:w="13505" w:type="dxa"/>
            <w:gridSpan w:val="5"/>
            <w:tcBorders>
              <w:top w:val="nil"/>
              <w:left w:val="single" w:sz="4" w:space="0" w:color="auto"/>
              <w:bottom w:val="nil"/>
              <w:right w:val="single" w:sz="4" w:space="0" w:color="auto"/>
            </w:tcBorders>
          </w:tcPr>
          <w:p w14:paraId="02A04BE5" w14:textId="77777777" w:rsidR="004D0E6F" w:rsidRPr="006A5E0D" w:rsidRDefault="004D0E6F" w:rsidP="004D0E6F">
            <w:pPr>
              <w:spacing w:after="0" w:line="252" w:lineRule="auto"/>
              <w:jc w:val="left"/>
              <w:rPr>
                <w:szCs w:val="23"/>
                <w:lang w:eastAsia="zh-CN"/>
              </w:rPr>
            </w:pPr>
            <w:r w:rsidRPr="006A5E0D">
              <w:rPr>
                <w:rFonts w:eastAsia="Calibri" w:cs="Calibri"/>
                <w:szCs w:val="23"/>
              </w:rPr>
              <w:t>Agencja Rozwoju i Restrukturyzacji Rolnictwa.</w:t>
            </w:r>
          </w:p>
        </w:tc>
      </w:tr>
      <w:tr w:rsidR="004D0E6F" w:rsidRPr="006A5E0D" w14:paraId="709A9555" w14:textId="77777777" w:rsidTr="004D0E6F">
        <w:trPr>
          <w:trHeight w:val="340"/>
        </w:trPr>
        <w:tc>
          <w:tcPr>
            <w:tcW w:w="1294" w:type="dxa"/>
            <w:tcBorders>
              <w:top w:val="nil"/>
              <w:left w:val="nil"/>
              <w:bottom w:val="nil"/>
              <w:right w:val="single" w:sz="4" w:space="0" w:color="auto"/>
            </w:tcBorders>
          </w:tcPr>
          <w:p w14:paraId="52716445" w14:textId="77777777" w:rsidR="004D0E6F" w:rsidRPr="006A5E0D" w:rsidRDefault="004D0E6F" w:rsidP="004D0E6F">
            <w:pPr>
              <w:spacing w:after="0" w:line="252" w:lineRule="auto"/>
              <w:jc w:val="right"/>
              <w:rPr>
                <w:szCs w:val="23"/>
                <w:lang w:eastAsia="zh-CN"/>
              </w:rPr>
            </w:pPr>
            <w:r w:rsidRPr="006A5E0D">
              <w:rPr>
                <w:szCs w:val="23"/>
                <w:lang w:eastAsia="zh-CN"/>
              </w:rPr>
              <w:t>5.</w:t>
            </w:r>
          </w:p>
        </w:tc>
        <w:tc>
          <w:tcPr>
            <w:tcW w:w="13505" w:type="dxa"/>
            <w:gridSpan w:val="5"/>
            <w:tcBorders>
              <w:top w:val="nil"/>
              <w:left w:val="single" w:sz="4" w:space="0" w:color="auto"/>
              <w:bottom w:val="nil"/>
              <w:right w:val="single" w:sz="4" w:space="0" w:color="auto"/>
            </w:tcBorders>
            <w:vAlign w:val="bottom"/>
          </w:tcPr>
          <w:p w14:paraId="63207E4F" w14:textId="77777777" w:rsidR="004D0E6F" w:rsidRPr="006A5E0D" w:rsidRDefault="004D0E6F" w:rsidP="004D0E6F">
            <w:pPr>
              <w:tabs>
                <w:tab w:val="left" w:pos="1710"/>
              </w:tabs>
              <w:spacing w:after="0" w:line="252" w:lineRule="auto"/>
              <w:jc w:val="left"/>
              <w:rPr>
                <w:szCs w:val="23"/>
                <w:lang w:eastAsia="zh-CN"/>
              </w:rPr>
            </w:pPr>
            <w:r w:rsidRPr="006A5E0D">
              <w:rPr>
                <w:rFonts w:eastAsia="Calibri" w:cs="Calibri"/>
                <w:szCs w:val="23"/>
              </w:rPr>
              <w:t>Powiatowy Inspektorat Sanitarny.</w:t>
            </w:r>
          </w:p>
        </w:tc>
      </w:tr>
      <w:tr w:rsidR="004D0E6F" w:rsidRPr="006A5E0D" w14:paraId="2D12FF94" w14:textId="77777777" w:rsidTr="004D0E6F">
        <w:trPr>
          <w:trHeight w:val="340"/>
        </w:trPr>
        <w:tc>
          <w:tcPr>
            <w:tcW w:w="1294" w:type="dxa"/>
            <w:tcBorders>
              <w:top w:val="nil"/>
              <w:left w:val="nil"/>
              <w:bottom w:val="nil"/>
              <w:right w:val="single" w:sz="4" w:space="0" w:color="auto"/>
            </w:tcBorders>
          </w:tcPr>
          <w:p w14:paraId="755FC8A6" w14:textId="77777777" w:rsidR="004D0E6F" w:rsidRPr="006A5E0D" w:rsidRDefault="004D0E6F" w:rsidP="004D0E6F">
            <w:pPr>
              <w:spacing w:after="0" w:line="252" w:lineRule="auto"/>
              <w:jc w:val="right"/>
              <w:rPr>
                <w:szCs w:val="23"/>
                <w:lang w:eastAsia="zh-CN"/>
              </w:rPr>
            </w:pPr>
            <w:r w:rsidRPr="006A5E0D">
              <w:rPr>
                <w:szCs w:val="23"/>
                <w:lang w:eastAsia="zh-CN"/>
              </w:rPr>
              <w:t>6.</w:t>
            </w:r>
          </w:p>
        </w:tc>
        <w:tc>
          <w:tcPr>
            <w:tcW w:w="13505" w:type="dxa"/>
            <w:gridSpan w:val="5"/>
            <w:tcBorders>
              <w:top w:val="nil"/>
              <w:left w:val="single" w:sz="4" w:space="0" w:color="auto"/>
              <w:bottom w:val="nil"/>
              <w:right w:val="single" w:sz="4" w:space="0" w:color="auto"/>
            </w:tcBorders>
            <w:vAlign w:val="bottom"/>
          </w:tcPr>
          <w:p w14:paraId="76A1825C" w14:textId="77777777" w:rsidR="004D0E6F" w:rsidRPr="006A5E0D" w:rsidRDefault="004D0E6F" w:rsidP="004D0E6F">
            <w:pPr>
              <w:spacing w:after="0" w:line="252" w:lineRule="auto"/>
              <w:jc w:val="left"/>
              <w:rPr>
                <w:szCs w:val="23"/>
                <w:lang w:eastAsia="zh-CN"/>
              </w:rPr>
            </w:pPr>
            <w:r w:rsidRPr="006A5E0D">
              <w:rPr>
                <w:rFonts w:eastAsia="Calibri" w:cs="Calibri"/>
                <w:szCs w:val="23"/>
              </w:rPr>
              <w:t>Powiatowy Wydział Rolnictwa i Ochrony Środowiska.</w:t>
            </w:r>
          </w:p>
        </w:tc>
      </w:tr>
      <w:tr w:rsidR="004D0E6F" w:rsidRPr="006A5E0D" w14:paraId="4B6ECCAB" w14:textId="77777777" w:rsidTr="004D0E6F">
        <w:trPr>
          <w:trHeight w:val="340"/>
        </w:trPr>
        <w:tc>
          <w:tcPr>
            <w:tcW w:w="1294" w:type="dxa"/>
            <w:tcBorders>
              <w:top w:val="nil"/>
              <w:left w:val="nil"/>
              <w:bottom w:val="nil"/>
              <w:right w:val="single" w:sz="4" w:space="0" w:color="auto"/>
            </w:tcBorders>
          </w:tcPr>
          <w:p w14:paraId="4CE3A9DB" w14:textId="77777777" w:rsidR="004D0E6F" w:rsidRPr="006A5E0D" w:rsidRDefault="004D0E6F" w:rsidP="004D0E6F">
            <w:pPr>
              <w:spacing w:after="0" w:line="252" w:lineRule="auto"/>
              <w:jc w:val="right"/>
              <w:rPr>
                <w:szCs w:val="23"/>
                <w:lang w:eastAsia="zh-CN"/>
              </w:rPr>
            </w:pPr>
            <w:r w:rsidRPr="006A5E0D">
              <w:rPr>
                <w:szCs w:val="23"/>
                <w:lang w:eastAsia="zh-CN"/>
              </w:rPr>
              <w:t>7.</w:t>
            </w:r>
          </w:p>
        </w:tc>
        <w:tc>
          <w:tcPr>
            <w:tcW w:w="13505" w:type="dxa"/>
            <w:gridSpan w:val="5"/>
            <w:tcBorders>
              <w:top w:val="nil"/>
              <w:left w:val="single" w:sz="4" w:space="0" w:color="auto"/>
              <w:bottom w:val="single" w:sz="4" w:space="0" w:color="auto"/>
              <w:right w:val="single" w:sz="4" w:space="0" w:color="auto"/>
            </w:tcBorders>
          </w:tcPr>
          <w:p w14:paraId="54F80F46" w14:textId="77777777" w:rsidR="004D0E6F" w:rsidRPr="006A5E0D" w:rsidRDefault="004D0E6F" w:rsidP="004D0E6F">
            <w:pPr>
              <w:spacing w:after="0" w:line="252" w:lineRule="auto"/>
              <w:jc w:val="left"/>
              <w:rPr>
                <w:szCs w:val="23"/>
                <w:lang w:eastAsia="zh-CN"/>
              </w:rPr>
            </w:pPr>
            <w:r w:rsidRPr="006A5E0D">
              <w:rPr>
                <w:rFonts w:eastAsia="Calibri" w:cs="Calibri"/>
                <w:szCs w:val="23"/>
              </w:rPr>
              <w:t>Inne instytucje w zależności od potrzeby wsparcia wynikającego z zagrożenia.</w:t>
            </w:r>
          </w:p>
        </w:tc>
      </w:tr>
      <w:tr w:rsidR="004D0E6F" w:rsidRPr="006A5E0D" w14:paraId="666E8A8C" w14:textId="77777777" w:rsidTr="004D0E6F">
        <w:trPr>
          <w:trHeight w:val="113"/>
        </w:trPr>
        <w:tc>
          <w:tcPr>
            <w:tcW w:w="14799" w:type="dxa"/>
            <w:gridSpan w:val="6"/>
            <w:tcBorders>
              <w:top w:val="nil"/>
              <w:left w:val="nil"/>
              <w:bottom w:val="nil"/>
              <w:right w:val="nil"/>
            </w:tcBorders>
            <w:vAlign w:val="center"/>
          </w:tcPr>
          <w:p w14:paraId="74AE8699" w14:textId="77777777" w:rsidR="004D0E6F" w:rsidRPr="006A5E0D" w:rsidRDefault="004D0E6F" w:rsidP="004D0E6F">
            <w:pPr>
              <w:spacing w:after="0" w:line="252" w:lineRule="auto"/>
              <w:jc w:val="left"/>
              <w:rPr>
                <w:sz w:val="4"/>
                <w:szCs w:val="4"/>
                <w:lang w:eastAsia="zh-CN"/>
              </w:rPr>
            </w:pPr>
          </w:p>
        </w:tc>
      </w:tr>
      <w:tr w:rsidR="004D0E6F" w:rsidRPr="006A5E0D" w14:paraId="0066FFB6"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9C61D83" w14:textId="77777777" w:rsidR="004D0E6F" w:rsidRPr="006A5E0D" w:rsidRDefault="004D0E6F" w:rsidP="004D0E6F">
            <w:pPr>
              <w:spacing w:after="0" w:line="252" w:lineRule="auto"/>
              <w:jc w:val="left"/>
              <w:rPr>
                <w:b/>
                <w:sz w:val="26"/>
                <w:szCs w:val="26"/>
                <w:lang w:eastAsia="zh-CN"/>
              </w:rPr>
            </w:pPr>
            <w:r w:rsidRPr="006A5E0D">
              <w:rPr>
                <w:b/>
                <w:sz w:val="26"/>
                <w:szCs w:val="26"/>
                <w:lang w:eastAsia="zh-CN"/>
              </w:rPr>
              <w:t>VI. BUDŻET I FINANSOWANIE REALIZACJI ZADANIA</w:t>
            </w:r>
          </w:p>
        </w:tc>
      </w:tr>
      <w:tr w:rsidR="004D0E6F" w:rsidRPr="006A5E0D" w14:paraId="05BA2E22" w14:textId="77777777" w:rsidTr="004D0E6F">
        <w:trPr>
          <w:trHeight w:val="113"/>
        </w:trPr>
        <w:tc>
          <w:tcPr>
            <w:tcW w:w="14799" w:type="dxa"/>
            <w:gridSpan w:val="6"/>
            <w:tcBorders>
              <w:top w:val="single" w:sz="4" w:space="0" w:color="auto"/>
              <w:left w:val="nil"/>
              <w:bottom w:val="single" w:sz="4" w:space="0" w:color="auto"/>
              <w:right w:val="nil"/>
            </w:tcBorders>
          </w:tcPr>
          <w:p w14:paraId="0A6CA9C9" w14:textId="77777777" w:rsidR="004D0E6F" w:rsidRPr="006A5E0D" w:rsidRDefault="004D0E6F" w:rsidP="004D0E6F">
            <w:pPr>
              <w:spacing w:after="0" w:line="252" w:lineRule="auto"/>
              <w:jc w:val="left"/>
              <w:rPr>
                <w:sz w:val="4"/>
                <w:szCs w:val="4"/>
                <w:lang w:eastAsia="zh-CN"/>
              </w:rPr>
            </w:pPr>
          </w:p>
        </w:tc>
      </w:tr>
      <w:tr w:rsidR="004D0E6F" w:rsidRPr="006A5E0D" w14:paraId="2A9BFD84"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5C89B971" w14:textId="6F8EEE76" w:rsidR="004D0E6F" w:rsidRPr="006A5E0D" w:rsidRDefault="004D0E6F" w:rsidP="004D0E6F">
            <w:pPr>
              <w:spacing w:after="0" w:line="252" w:lineRule="auto"/>
              <w:ind w:left="120" w:right="120"/>
              <w:rPr>
                <w:szCs w:val="23"/>
                <w:lang w:eastAsia="zh-CN"/>
              </w:rPr>
            </w:pPr>
            <w:r w:rsidRPr="006A5E0D">
              <w:rPr>
                <w:rFonts w:eastAsia="Calibri" w:cs="Calibri"/>
                <w:szCs w:val="23"/>
              </w:rPr>
              <w:t>Finansowanie zadania odbywać się będzie z budżetu starostwa, z uwzględnieniem rezerwy celowej na realizację zadań z zakresu zarządzania kryzysowego.</w:t>
            </w:r>
          </w:p>
        </w:tc>
      </w:tr>
      <w:tr w:rsidR="004D0E6F" w:rsidRPr="006A5E0D" w14:paraId="2E7C2770" w14:textId="77777777" w:rsidTr="004D0E6F">
        <w:trPr>
          <w:trHeight w:val="113"/>
        </w:trPr>
        <w:tc>
          <w:tcPr>
            <w:tcW w:w="14799" w:type="dxa"/>
            <w:gridSpan w:val="6"/>
            <w:tcBorders>
              <w:top w:val="nil"/>
              <w:left w:val="nil"/>
              <w:bottom w:val="single" w:sz="4" w:space="0" w:color="auto"/>
              <w:right w:val="nil"/>
            </w:tcBorders>
            <w:vAlign w:val="center"/>
          </w:tcPr>
          <w:p w14:paraId="3D598626" w14:textId="77777777" w:rsidR="004D0E6F" w:rsidRPr="006A5E0D" w:rsidRDefault="004D0E6F" w:rsidP="004D0E6F">
            <w:pPr>
              <w:spacing w:after="0" w:line="252" w:lineRule="auto"/>
              <w:jc w:val="left"/>
              <w:rPr>
                <w:sz w:val="4"/>
                <w:szCs w:val="4"/>
                <w:lang w:eastAsia="zh-CN"/>
              </w:rPr>
            </w:pPr>
          </w:p>
        </w:tc>
      </w:tr>
      <w:tr w:rsidR="004D0E6F" w:rsidRPr="006A5E0D" w14:paraId="1A311CFF"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C01C009" w14:textId="77777777" w:rsidR="004D0E6F" w:rsidRPr="006A5E0D" w:rsidRDefault="004D0E6F" w:rsidP="004D0E6F">
            <w:pPr>
              <w:spacing w:after="0" w:line="252" w:lineRule="auto"/>
              <w:jc w:val="left"/>
              <w:rPr>
                <w:b/>
                <w:sz w:val="26"/>
                <w:szCs w:val="26"/>
                <w:lang w:eastAsia="zh-CN"/>
              </w:rPr>
            </w:pPr>
            <w:r w:rsidRPr="006A5E0D">
              <w:rPr>
                <w:b/>
                <w:sz w:val="26"/>
                <w:szCs w:val="26"/>
                <w:lang w:eastAsia="zh-CN"/>
              </w:rPr>
              <w:t>VII. PODSTAWY PRAWNE REALIZACJI ZADANIA</w:t>
            </w:r>
          </w:p>
        </w:tc>
      </w:tr>
      <w:tr w:rsidR="004D0E6F" w:rsidRPr="006A5E0D" w14:paraId="436A127B" w14:textId="77777777" w:rsidTr="004D0E6F">
        <w:trPr>
          <w:trHeight w:val="113"/>
        </w:trPr>
        <w:tc>
          <w:tcPr>
            <w:tcW w:w="14799" w:type="dxa"/>
            <w:gridSpan w:val="6"/>
            <w:tcBorders>
              <w:top w:val="single" w:sz="4" w:space="0" w:color="auto"/>
              <w:left w:val="nil"/>
              <w:bottom w:val="nil"/>
              <w:right w:val="nil"/>
            </w:tcBorders>
          </w:tcPr>
          <w:p w14:paraId="693222B3" w14:textId="77777777" w:rsidR="004D0E6F" w:rsidRPr="006A5E0D" w:rsidRDefault="004D0E6F" w:rsidP="004D0E6F">
            <w:pPr>
              <w:spacing w:after="0" w:line="252" w:lineRule="auto"/>
              <w:jc w:val="left"/>
              <w:rPr>
                <w:sz w:val="4"/>
                <w:szCs w:val="4"/>
                <w:lang w:eastAsia="zh-CN"/>
              </w:rPr>
            </w:pPr>
          </w:p>
        </w:tc>
      </w:tr>
      <w:tr w:rsidR="004D0E6F" w:rsidRPr="006A5E0D" w14:paraId="0CCB5D5E" w14:textId="77777777" w:rsidTr="004D0E6F">
        <w:trPr>
          <w:trHeight w:val="340"/>
        </w:trPr>
        <w:tc>
          <w:tcPr>
            <w:tcW w:w="1294" w:type="dxa"/>
            <w:tcBorders>
              <w:top w:val="nil"/>
              <w:left w:val="nil"/>
              <w:bottom w:val="nil"/>
              <w:right w:val="single" w:sz="4" w:space="0" w:color="auto"/>
            </w:tcBorders>
          </w:tcPr>
          <w:p w14:paraId="5753D046" w14:textId="77777777" w:rsidR="004D0E6F" w:rsidRPr="006A5E0D" w:rsidRDefault="004D0E6F" w:rsidP="004D0E6F">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4569F43B" w14:textId="595F0719" w:rsidR="004D0E6F" w:rsidRPr="006A5E0D" w:rsidRDefault="004D0E6F" w:rsidP="004D0E6F">
            <w:pPr>
              <w:spacing w:after="0" w:line="252" w:lineRule="auto"/>
              <w:rPr>
                <w:szCs w:val="23"/>
                <w:lang w:eastAsia="zh-CN"/>
              </w:rPr>
            </w:pPr>
            <w:r w:rsidRPr="006A5E0D">
              <w:rPr>
                <w:rFonts w:eastAsia="Calibri" w:cs="Calibri"/>
                <w:szCs w:val="23"/>
              </w:rPr>
              <w:t>Ustawa z dnia 5 czerwca 1998 r. o samorządzie powiatowym.</w:t>
            </w:r>
          </w:p>
        </w:tc>
      </w:tr>
      <w:tr w:rsidR="004D0E6F" w:rsidRPr="006A5E0D" w14:paraId="65A86BF0" w14:textId="77777777" w:rsidTr="004D0E6F">
        <w:trPr>
          <w:trHeight w:val="340"/>
        </w:trPr>
        <w:tc>
          <w:tcPr>
            <w:tcW w:w="1294" w:type="dxa"/>
            <w:tcBorders>
              <w:top w:val="nil"/>
              <w:left w:val="nil"/>
              <w:bottom w:val="nil"/>
              <w:right w:val="single" w:sz="4" w:space="0" w:color="auto"/>
            </w:tcBorders>
          </w:tcPr>
          <w:p w14:paraId="70C9A222" w14:textId="77777777" w:rsidR="004D0E6F" w:rsidRPr="006A5E0D" w:rsidRDefault="004D0E6F" w:rsidP="004D0E6F">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nil"/>
              <w:right w:val="single" w:sz="4" w:space="0" w:color="auto"/>
            </w:tcBorders>
          </w:tcPr>
          <w:p w14:paraId="025DDB08" w14:textId="77777777" w:rsidR="004D0E6F" w:rsidRPr="006A5E0D" w:rsidRDefault="004D0E6F" w:rsidP="004D0E6F">
            <w:pPr>
              <w:spacing w:after="0" w:line="252" w:lineRule="auto"/>
              <w:rPr>
                <w:szCs w:val="23"/>
                <w:lang w:eastAsia="zh-CN"/>
              </w:rPr>
            </w:pPr>
            <w:r w:rsidRPr="006A5E0D">
              <w:rPr>
                <w:rFonts w:eastAsia="Calibri" w:cs="Calibri"/>
                <w:szCs w:val="23"/>
              </w:rPr>
              <w:t>Ustawa z dnia 18 kwietnia 2002 r. o stanie klęski żywiołowej.</w:t>
            </w:r>
          </w:p>
        </w:tc>
      </w:tr>
      <w:tr w:rsidR="004D0E6F" w:rsidRPr="006A5E0D" w14:paraId="29D51544" w14:textId="77777777" w:rsidTr="004D0E6F">
        <w:trPr>
          <w:trHeight w:val="340"/>
        </w:trPr>
        <w:tc>
          <w:tcPr>
            <w:tcW w:w="1294" w:type="dxa"/>
            <w:tcBorders>
              <w:top w:val="nil"/>
              <w:left w:val="nil"/>
              <w:bottom w:val="nil"/>
              <w:right w:val="single" w:sz="4" w:space="0" w:color="auto"/>
            </w:tcBorders>
          </w:tcPr>
          <w:p w14:paraId="0941D293" w14:textId="77777777" w:rsidR="004D0E6F" w:rsidRPr="006A5E0D" w:rsidRDefault="004D0E6F" w:rsidP="004D0E6F">
            <w:pPr>
              <w:spacing w:after="0" w:line="252" w:lineRule="auto"/>
              <w:jc w:val="right"/>
              <w:rPr>
                <w:szCs w:val="23"/>
                <w:lang w:eastAsia="zh-CN"/>
              </w:rPr>
            </w:pPr>
            <w:r w:rsidRPr="006A5E0D">
              <w:rPr>
                <w:szCs w:val="23"/>
                <w:lang w:eastAsia="zh-CN"/>
              </w:rPr>
              <w:t>3.</w:t>
            </w:r>
          </w:p>
        </w:tc>
        <w:tc>
          <w:tcPr>
            <w:tcW w:w="13505" w:type="dxa"/>
            <w:gridSpan w:val="5"/>
            <w:tcBorders>
              <w:top w:val="nil"/>
              <w:left w:val="single" w:sz="4" w:space="0" w:color="auto"/>
              <w:bottom w:val="nil"/>
              <w:right w:val="single" w:sz="4" w:space="0" w:color="auto"/>
            </w:tcBorders>
          </w:tcPr>
          <w:p w14:paraId="3D380999" w14:textId="77777777" w:rsidR="004D0E6F" w:rsidRPr="006A5E0D" w:rsidRDefault="004D0E6F" w:rsidP="004D0E6F">
            <w:pPr>
              <w:spacing w:after="0" w:line="252" w:lineRule="auto"/>
              <w:rPr>
                <w:szCs w:val="23"/>
                <w:lang w:eastAsia="zh-CN"/>
              </w:rPr>
            </w:pPr>
            <w:r w:rsidRPr="006A5E0D">
              <w:rPr>
                <w:rFonts w:eastAsia="Calibri" w:cs="Calibri"/>
                <w:szCs w:val="23"/>
              </w:rPr>
              <w:t>Ustawa z dnia 26 kwietnia 2007 r. o zarządzaniu kryzysowym.</w:t>
            </w:r>
          </w:p>
        </w:tc>
      </w:tr>
      <w:tr w:rsidR="004D0E6F" w:rsidRPr="006A5E0D" w14:paraId="6B3BD1B5" w14:textId="77777777" w:rsidTr="004D0E6F">
        <w:trPr>
          <w:trHeight w:val="340"/>
        </w:trPr>
        <w:tc>
          <w:tcPr>
            <w:tcW w:w="1294" w:type="dxa"/>
            <w:tcBorders>
              <w:top w:val="nil"/>
              <w:left w:val="nil"/>
              <w:bottom w:val="nil"/>
              <w:right w:val="single" w:sz="4" w:space="0" w:color="auto"/>
            </w:tcBorders>
          </w:tcPr>
          <w:p w14:paraId="6E9D8DA5" w14:textId="77777777" w:rsidR="004D0E6F" w:rsidRPr="006A5E0D" w:rsidRDefault="004D0E6F" w:rsidP="004D0E6F">
            <w:pPr>
              <w:spacing w:after="0" w:line="252" w:lineRule="auto"/>
              <w:jc w:val="right"/>
              <w:rPr>
                <w:szCs w:val="23"/>
                <w:lang w:eastAsia="zh-CN"/>
              </w:rPr>
            </w:pPr>
            <w:r w:rsidRPr="006A5E0D">
              <w:rPr>
                <w:szCs w:val="23"/>
                <w:lang w:eastAsia="zh-CN"/>
              </w:rPr>
              <w:t>4.</w:t>
            </w:r>
          </w:p>
        </w:tc>
        <w:tc>
          <w:tcPr>
            <w:tcW w:w="13505" w:type="dxa"/>
            <w:gridSpan w:val="5"/>
            <w:tcBorders>
              <w:top w:val="nil"/>
              <w:left w:val="single" w:sz="4" w:space="0" w:color="auto"/>
              <w:bottom w:val="nil"/>
              <w:right w:val="single" w:sz="4" w:space="0" w:color="auto"/>
            </w:tcBorders>
          </w:tcPr>
          <w:p w14:paraId="2D4FD8C5" w14:textId="77777777" w:rsidR="004D0E6F" w:rsidRPr="006A5E0D" w:rsidRDefault="004D0E6F" w:rsidP="004D0E6F">
            <w:pPr>
              <w:spacing w:after="0" w:line="252" w:lineRule="auto"/>
              <w:rPr>
                <w:szCs w:val="23"/>
                <w:lang w:eastAsia="zh-CN"/>
              </w:rPr>
            </w:pPr>
            <w:r w:rsidRPr="006A5E0D">
              <w:rPr>
                <w:rFonts w:eastAsia="Calibri" w:cs="Calibri"/>
                <w:szCs w:val="23"/>
              </w:rPr>
              <w:t>Ustawa z dnia 24 sierpnia 1991 r. o Państwowej Straży Pożarnej.</w:t>
            </w:r>
          </w:p>
        </w:tc>
      </w:tr>
      <w:tr w:rsidR="004D0E6F" w:rsidRPr="006A5E0D" w14:paraId="1EB7A10A" w14:textId="77777777" w:rsidTr="004D0E6F">
        <w:trPr>
          <w:trHeight w:val="340"/>
        </w:trPr>
        <w:tc>
          <w:tcPr>
            <w:tcW w:w="1294" w:type="dxa"/>
            <w:tcBorders>
              <w:top w:val="nil"/>
              <w:left w:val="nil"/>
              <w:bottom w:val="nil"/>
              <w:right w:val="single" w:sz="4" w:space="0" w:color="auto"/>
            </w:tcBorders>
          </w:tcPr>
          <w:p w14:paraId="70E90C47" w14:textId="77777777" w:rsidR="004D0E6F" w:rsidRPr="006A5E0D" w:rsidRDefault="004D0E6F" w:rsidP="004D0E6F">
            <w:pPr>
              <w:spacing w:after="0" w:line="252" w:lineRule="auto"/>
              <w:jc w:val="right"/>
              <w:rPr>
                <w:szCs w:val="23"/>
                <w:lang w:eastAsia="zh-CN"/>
              </w:rPr>
            </w:pPr>
            <w:r w:rsidRPr="006A5E0D">
              <w:rPr>
                <w:szCs w:val="23"/>
                <w:lang w:eastAsia="zh-CN"/>
              </w:rPr>
              <w:t>5.</w:t>
            </w:r>
          </w:p>
        </w:tc>
        <w:tc>
          <w:tcPr>
            <w:tcW w:w="13505" w:type="dxa"/>
            <w:gridSpan w:val="5"/>
            <w:tcBorders>
              <w:top w:val="nil"/>
              <w:left w:val="single" w:sz="4" w:space="0" w:color="auto"/>
              <w:bottom w:val="nil"/>
              <w:right w:val="single" w:sz="4" w:space="0" w:color="auto"/>
            </w:tcBorders>
          </w:tcPr>
          <w:p w14:paraId="378905FE" w14:textId="77777777" w:rsidR="004D0E6F" w:rsidRPr="006A5E0D" w:rsidRDefault="004D0E6F" w:rsidP="004D0E6F">
            <w:pPr>
              <w:spacing w:after="0" w:line="252" w:lineRule="auto"/>
              <w:rPr>
                <w:szCs w:val="23"/>
                <w:lang w:eastAsia="zh-CN"/>
              </w:rPr>
            </w:pPr>
            <w:r w:rsidRPr="006A5E0D">
              <w:rPr>
                <w:rFonts w:eastAsia="Calibri" w:cs="Calibri"/>
                <w:szCs w:val="23"/>
              </w:rPr>
              <w:t>Ustawa z dnia 6 kwietnia 1990 r. o Policji.</w:t>
            </w:r>
          </w:p>
        </w:tc>
      </w:tr>
      <w:tr w:rsidR="004D0E6F" w:rsidRPr="006A5E0D" w14:paraId="131C849B" w14:textId="77777777" w:rsidTr="004D0E6F">
        <w:trPr>
          <w:trHeight w:val="340"/>
        </w:trPr>
        <w:tc>
          <w:tcPr>
            <w:tcW w:w="1294" w:type="dxa"/>
            <w:tcBorders>
              <w:top w:val="nil"/>
              <w:left w:val="nil"/>
              <w:bottom w:val="nil"/>
              <w:right w:val="single" w:sz="4" w:space="0" w:color="auto"/>
            </w:tcBorders>
          </w:tcPr>
          <w:p w14:paraId="05A9C637" w14:textId="77777777" w:rsidR="004D0E6F" w:rsidRPr="006A5E0D" w:rsidRDefault="004D0E6F" w:rsidP="004D0E6F">
            <w:pPr>
              <w:spacing w:after="0" w:line="252" w:lineRule="auto"/>
              <w:jc w:val="right"/>
              <w:rPr>
                <w:szCs w:val="23"/>
                <w:lang w:eastAsia="zh-CN"/>
              </w:rPr>
            </w:pPr>
            <w:r w:rsidRPr="006A5E0D">
              <w:rPr>
                <w:szCs w:val="23"/>
                <w:lang w:eastAsia="zh-CN"/>
              </w:rPr>
              <w:t>6.</w:t>
            </w:r>
          </w:p>
        </w:tc>
        <w:tc>
          <w:tcPr>
            <w:tcW w:w="13505" w:type="dxa"/>
            <w:gridSpan w:val="5"/>
            <w:tcBorders>
              <w:top w:val="nil"/>
              <w:left w:val="single" w:sz="4" w:space="0" w:color="auto"/>
              <w:bottom w:val="nil"/>
              <w:right w:val="single" w:sz="4" w:space="0" w:color="auto"/>
            </w:tcBorders>
          </w:tcPr>
          <w:p w14:paraId="5D25EDB1" w14:textId="77777777" w:rsidR="004D0E6F" w:rsidRPr="006A5E0D" w:rsidRDefault="004D0E6F" w:rsidP="004D0E6F">
            <w:pPr>
              <w:tabs>
                <w:tab w:val="left" w:pos="1740"/>
              </w:tabs>
              <w:spacing w:after="0" w:line="252" w:lineRule="auto"/>
              <w:rPr>
                <w:szCs w:val="23"/>
                <w:lang w:eastAsia="zh-CN"/>
              </w:rPr>
            </w:pPr>
            <w:r w:rsidRPr="006A5E0D">
              <w:rPr>
                <w:rFonts w:eastAsia="Calibri" w:cs="Calibri"/>
                <w:szCs w:val="23"/>
              </w:rPr>
              <w:t>Ustawa z dnia 26 stycznia 1984 r. Prawo prasowe.</w:t>
            </w:r>
          </w:p>
        </w:tc>
      </w:tr>
      <w:tr w:rsidR="004D0E6F" w:rsidRPr="006A5E0D" w14:paraId="75A7A853" w14:textId="77777777" w:rsidTr="004D0E6F">
        <w:trPr>
          <w:trHeight w:val="340"/>
        </w:trPr>
        <w:tc>
          <w:tcPr>
            <w:tcW w:w="1294" w:type="dxa"/>
            <w:tcBorders>
              <w:top w:val="nil"/>
              <w:left w:val="nil"/>
              <w:bottom w:val="nil"/>
              <w:right w:val="single" w:sz="4" w:space="0" w:color="auto"/>
            </w:tcBorders>
          </w:tcPr>
          <w:p w14:paraId="4817F7F7" w14:textId="77777777" w:rsidR="004D0E6F" w:rsidRPr="006A5E0D" w:rsidRDefault="004D0E6F" w:rsidP="004D0E6F">
            <w:pPr>
              <w:spacing w:after="0" w:line="252" w:lineRule="auto"/>
              <w:jc w:val="right"/>
              <w:rPr>
                <w:szCs w:val="23"/>
                <w:lang w:eastAsia="zh-CN"/>
              </w:rPr>
            </w:pPr>
            <w:r w:rsidRPr="006A5E0D">
              <w:rPr>
                <w:szCs w:val="23"/>
                <w:lang w:eastAsia="zh-CN"/>
              </w:rPr>
              <w:t>7.</w:t>
            </w:r>
          </w:p>
        </w:tc>
        <w:tc>
          <w:tcPr>
            <w:tcW w:w="13505" w:type="dxa"/>
            <w:gridSpan w:val="5"/>
            <w:tcBorders>
              <w:top w:val="nil"/>
              <w:left w:val="single" w:sz="4" w:space="0" w:color="auto"/>
              <w:bottom w:val="nil"/>
              <w:right w:val="single" w:sz="4" w:space="0" w:color="auto"/>
            </w:tcBorders>
          </w:tcPr>
          <w:p w14:paraId="5A908769" w14:textId="77777777" w:rsidR="004D0E6F" w:rsidRPr="006A5E0D" w:rsidRDefault="004D0E6F" w:rsidP="004D0E6F">
            <w:pPr>
              <w:spacing w:after="0" w:line="252" w:lineRule="auto"/>
              <w:rPr>
                <w:szCs w:val="23"/>
                <w:lang w:eastAsia="zh-CN"/>
              </w:rPr>
            </w:pPr>
            <w:r w:rsidRPr="006A5E0D">
              <w:rPr>
                <w:rFonts w:eastAsia="Calibri" w:cs="Calibri"/>
                <w:szCs w:val="23"/>
              </w:rPr>
              <w:t>Rozporządzenie Ministra Zdrowia z dnia 15 stycznia 2013 r. w sprawie współdziałania między organami Państwowej Inspekcji Sanitarnej, Inspekcji Weterynaryjnej oraz Inspekcji Ochrony Środowiska w zakresie zwalczania zakażeń i chorób zakaźnych, które mogą być przenoszone ze zwierząt na ludzi lub z ludzi na zwierzęta.</w:t>
            </w:r>
          </w:p>
        </w:tc>
      </w:tr>
      <w:tr w:rsidR="004D0E6F" w:rsidRPr="006A5E0D" w14:paraId="5B22F464" w14:textId="77777777" w:rsidTr="004D0E6F">
        <w:trPr>
          <w:trHeight w:val="340"/>
        </w:trPr>
        <w:tc>
          <w:tcPr>
            <w:tcW w:w="1294" w:type="dxa"/>
            <w:tcBorders>
              <w:top w:val="nil"/>
              <w:left w:val="nil"/>
              <w:bottom w:val="nil"/>
              <w:right w:val="single" w:sz="4" w:space="0" w:color="auto"/>
            </w:tcBorders>
          </w:tcPr>
          <w:p w14:paraId="3BF1688C" w14:textId="77777777" w:rsidR="004D0E6F" w:rsidRPr="006A5E0D" w:rsidRDefault="004D0E6F" w:rsidP="004D0E6F">
            <w:pPr>
              <w:spacing w:after="0" w:line="252" w:lineRule="auto"/>
              <w:jc w:val="right"/>
              <w:rPr>
                <w:szCs w:val="23"/>
                <w:lang w:eastAsia="zh-CN"/>
              </w:rPr>
            </w:pPr>
            <w:r w:rsidRPr="006A5E0D">
              <w:rPr>
                <w:szCs w:val="23"/>
                <w:lang w:eastAsia="zh-CN"/>
              </w:rPr>
              <w:t>8.</w:t>
            </w:r>
          </w:p>
        </w:tc>
        <w:tc>
          <w:tcPr>
            <w:tcW w:w="13505" w:type="dxa"/>
            <w:gridSpan w:val="5"/>
            <w:tcBorders>
              <w:top w:val="nil"/>
              <w:left w:val="single" w:sz="4" w:space="0" w:color="auto"/>
              <w:bottom w:val="nil"/>
              <w:right w:val="single" w:sz="4" w:space="0" w:color="auto"/>
            </w:tcBorders>
          </w:tcPr>
          <w:p w14:paraId="37448805" w14:textId="77777777" w:rsidR="004D0E6F" w:rsidRPr="006A5E0D" w:rsidRDefault="004D0E6F" w:rsidP="004D0E6F">
            <w:pPr>
              <w:spacing w:after="0" w:line="252" w:lineRule="auto"/>
              <w:rPr>
                <w:szCs w:val="23"/>
                <w:lang w:eastAsia="zh-CN"/>
              </w:rPr>
            </w:pPr>
            <w:r w:rsidRPr="006A5E0D">
              <w:rPr>
                <w:rFonts w:eastAsia="Calibri" w:cs="Calibri"/>
                <w:szCs w:val="23"/>
              </w:rPr>
              <w:t>Ustawa z dnia 11 marca 2004 r. o ochronie zdrowia zwierząt oraz zwalczaniu chorób zakaźnych zwierząt.</w:t>
            </w:r>
          </w:p>
        </w:tc>
      </w:tr>
      <w:tr w:rsidR="004D0E6F" w:rsidRPr="006A5E0D" w14:paraId="6CDC0FFD" w14:textId="77777777" w:rsidTr="004D0E6F">
        <w:trPr>
          <w:trHeight w:val="340"/>
        </w:trPr>
        <w:tc>
          <w:tcPr>
            <w:tcW w:w="1294" w:type="dxa"/>
            <w:tcBorders>
              <w:top w:val="nil"/>
              <w:left w:val="nil"/>
              <w:bottom w:val="nil"/>
              <w:right w:val="single" w:sz="4" w:space="0" w:color="auto"/>
            </w:tcBorders>
          </w:tcPr>
          <w:p w14:paraId="67069297" w14:textId="77777777" w:rsidR="004D0E6F" w:rsidRPr="006A5E0D" w:rsidRDefault="004D0E6F" w:rsidP="004D0E6F">
            <w:pPr>
              <w:spacing w:after="0" w:line="252" w:lineRule="auto"/>
              <w:jc w:val="right"/>
              <w:rPr>
                <w:szCs w:val="23"/>
                <w:lang w:eastAsia="zh-CN"/>
              </w:rPr>
            </w:pPr>
            <w:r w:rsidRPr="006A5E0D">
              <w:rPr>
                <w:szCs w:val="23"/>
                <w:lang w:eastAsia="zh-CN"/>
              </w:rPr>
              <w:t>9.</w:t>
            </w:r>
          </w:p>
        </w:tc>
        <w:tc>
          <w:tcPr>
            <w:tcW w:w="13505" w:type="dxa"/>
            <w:gridSpan w:val="5"/>
            <w:tcBorders>
              <w:top w:val="nil"/>
              <w:left w:val="single" w:sz="4" w:space="0" w:color="auto"/>
              <w:bottom w:val="single" w:sz="4" w:space="0" w:color="auto"/>
              <w:right w:val="single" w:sz="4" w:space="0" w:color="auto"/>
            </w:tcBorders>
          </w:tcPr>
          <w:p w14:paraId="0232AB23" w14:textId="77777777" w:rsidR="004D0E6F" w:rsidRPr="006A5E0D" w:rsidRDefault="004D0E6F" w:rsidP="004D0E6F">
            <w:pPr>
              <w:spacing w:after="0" w:line="252" w:lineRule="auto"/>
              <w:rPr>
                <w:szCs w:val="23"/>
                <w:lang w:eastAsia="zh-CN"/>
              </w:rPr>
            </w:pPr>
            <w:r w:rsidRPr="006A5E0D">
              <w:rPr>
                <w:szCs w:val="23"/>
                <w:lang w:eastAsia="zh-CN"/>
              </w:rPr>
              <w:t>Rozporządzenie Ministra Rolnictwa i Rozwoju Wsi z dnia 21 listopada 2008 r. w sprawie wykazu chorób zakaźnych zwierząt, dla których sporządza się plany gotowości ich zwalczania.</w:t>
            </w:r>
          </w:p>
        </w:tc>
      </w:tr>
    </w:tbl>
    <w:p w14:paraId="009444E3"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515E588B" w14:textId="50E51CF2"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2B77B22D" w14:textId="52E010BE" w:rsidR="00A11D6B" w:rsidRPr="006A5E0D" w:rsidRDefault="00A11D6B" w:rsidP="000F413B">
      <w:pPr>
        <w:pStyle w:val="Nagwek20"/>
        <w:spacing w:before="0" w:after="0" w:line="252" w:lineRule="auto"/>
        <w:ind w:left="510" w:right="-6" w:hanging="510"/>
        <w:jc w:val="both"/>
        <w:outlineLvl w:val="1"/>
        <w:rPr>
          <w:rFonts w:asciiTheme="minorHAnsi" w:hAnsiTheme="minorHAnsi" w:cstheme="minorHAnsi"/>
          <w:noProof/>
          <w:lang w:bidi="pl-PL"/>
        </w:rPr>
      </w:pPr>
      <w:bookmarkStart w:id="238" w:name="_Toc181616739"/>
      <w:r w:rsidRPr="006A5E0D">
        <w:rPr>
          <w:rFonts w:asciiTheme="minorHAnsi" w:hAnsiTheme="minorHAnsi" w:cstheme="minorHAnsi"/>
          <w:noProof/>
          <w:lang w:bidi="pl-PL"/>
        </w:rPr>
        <w:lastRenderedPageBreak/>
        <w:t>9.4. MODUŁ ZADANIOWY NR 4 - ZORGANIZOWANIE WSPÓŁDZIAŁANIA WSZYSTKICH UCZESTNIKÓW PROCESU REAGOWANIA KRYZYSOWEGO WYMIENIONYCH W SIATCE BEZPIECZEŃSTWA W POWIECIE I KIEROWANIE ICH DZIAŁALNOŚCIĄ W ZAKRESIE ZAPOBIEGANIA ZAGROŻENIOM ZYCIA, ZDROWIA LUB MIENIA ORAZ ZAGROŻENIOM ŚRODOWISKA NATURALNEGO</w:t>
      </w:r>
      <w:bookmarkEnd w:id="238"/>
    </w:p>
    <w:p w14:paraId="29FB2E7B" w14:textId="77777777" w:rsidR="00A11D6B" w:rsidRPr="006A5E0D" w:rsidRDefault="00A11D6B" w:rsidP="000F413B">
      <w:pPr>
        <w:spacing w:after="0" w:line="252" w:lineRule="auto"/>
        <w:rPr>
          <w:sz w:val="10"/>
          <w:szCs w:val="10"/>
          <w:lang w:eastAsia="zh-CN"/>
        </w:rPr>
      </w:pPr>
    </w:p>
    <w:tbl>
      <w:tblPr>
        <w:tblStyle w:val="Tabela-Siatka"/>
        <w:tblW w:w="14799" w:type="dxa"/>
        <w:tblInd w:w="-113" w:type="dxa"/>
        <w:tblLook w:val="04A0" w:firstRow="1" w:lastRow="0" w:firstColumn="1" w:lastColumn="0" w:noHBand="0" w:noVBand="1"/>
      </w:tblPr>
      <w:tblGrid>
        <w:gridCol w:w="1417"/>
        <w:gridCol w:w="2277"/>
        <w:gridCol w:w="11105"/>
      </w:tblGrid>
      <w:tr w:rsidR="00A11D6B" w:rsidRPr="006A5E0D" w14:paraId="53722B51" w14:textId="77777777" w:rsidTr="004D0E6F">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2FF20"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4</w:t>
            </w:r>
          </w:p>
        </w:tc>
      </w:tr>
      <w:tr w:rsidR="00A11D6B" w:rsidRPr="006A5E0D" w14:paraId="0CD965D8" w14:textId="77777777" w:rsidTr="004D0E6F">
        <w:trPr>
          <w:trHeight w:val="113"/>
        </w:trPr>
        <w:tc>
          <w:tcPr>
            <w:tcW w:w="14799" w:type="dxa"/>
            <w:gridSpan w:val="3"/>
            <w:tcBorders>
              <w:top w:val="single" w:sz="4" w:space="0" w:color="auto"/>
              <w:left w:val="nil"/>
              <w:bottom w:val="nil"/>
              <w:right w:val="nil"/>
            </w:tcBorders>
          </w:tcPr>
          <w:p w14:paraId="5DF4A135" w14:textId="77777777" w:rsidR="00A11D6B" w:rsidRPr="006A5E0D" w:rsidRDefault="00A11D6B" w:rsidP="000F413B">
            <w:pPr>
              <w:spacing w:after="0" w:line="252" w:lineRule="auto"/>
              <w:jc w:val="left"/>
              <w:rPr>
                <w:sz w:val="4"/>
                <w:szCs w:val="4"/>
                <w:lang w:eastAsia="zh-CN"/>
              </w:rPr>
            </w:pPr>
          </w:p>
        </w:tc>
      </w:tr>
      <w:tr w:rsidR="00A11D6B" w:rsidRPr="006A5E0D" w14:paraId="4051A9D9" w14:textId="77777777" w:rsidTr="004D0E6F">
        <w:trPr>
          <w:trHeight w:val="454"/>
        </w:trPr>
        <w:tc>
          <w:tcPr>
            <w:tcW w:w="3694" w:type="dxa"/>
            <w:gridSpan w:val="2"/>
            <w:tcBorders>
              <w:top w:val="nil"/>
              <w:left w:val="nil"/>
              <w:bottom w:val="nil"/>
              <w:right w:val="single" w:sz="4" w:space="0" w:color="auto"/>
            </w:tcBorders>
          </w:tcPr>
          <w:p w14:paraId="0B24BF0D"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105" w:type="dxa"/>
            <w:tcBorders>
              <w:top w:val="single" w:sz="4" w:space="0" w:color="auto"/>
              <w:left w:val="single" w:sz="4" w:space="0" w:color="auto"/>
              <w:bottom w:val="single" w:sz="4" w:space="0" w:color="auto"/>
              <w:right w:val="single" w:sz="4" w:space="0" w:color="auto"/>
            </w:tcBorders>
          </w:tcPr>
          <w:p w14:paraId="6B448FE8" w14:textId="3BF3B9E8" w:rsidR="00A11D6B" w:rsidRPr="006A5E0D" w:rsidRDefault="00A11D6B" w:rsidP="00DC2973">
            <w:pPr>
              <w:spacing w:after="0" w:line="252" w:lineRule="auto"/>
              <w:rPr>
                <w:rFonts w:cs="Calibri"/>
                <w:szCs w:val="23"/>
              </w:rPr>
            </w:pPr>
            <w:r w:rsidRPr="006A5E0D">
              <w:rPr>
                <w:rFonts w:eastAsia="Calibri" w:cs="Calibri"/>
                <w:szCs w:val="23"/>
              </w:rPr>
              <w:t>Zorganizowanie współdziałania wszystkich uczestników procesu reagowania kryzysowego wymienionych w siatce</w:t>
            </w:r>
            <w:r w:rsidR="00DC2973" w:rsidRPr="006A5E0D">
              <w:rPr>
                <w:rFonts w:eastAsia="Calibri" w:cs="Calibri"/>
                <w:szCs w:val="23"/>
              </w:rPr>
              <w:t xml:space="preserve"> </w:t>
            </w:r>
            <w:r w:rsidRPr="006A5E0D">
              <w:rPr>
                <w:rFonts w:eastAsia="Calibri" w:cs="Calibri"/>
                <w:szCs w:val="23"/>
              </w:rPr>
              <w:t>bezpieczeństwa w powiecie oraz kierowanie ich działalnością w zakresie zapobiegania zagrożeniu życia, zdrowia</w:t>
            </w:r>
            <w:r w:rsidR="00DC2973" w:rsidRPr="006A5E0D">
              <w:rPr>
                <w:rFonts w:eastAsia="Calibri" w:cs="Calibri"/>
                <w:szCs w:val="23"/>
              </w:rPr>
              <w:t xml:space="preserve"> </w:t>
            </w:r>
            <w:r w:rsidRPr="006A5E0D">
              <w:rPr>
                <w:rFonts w:eastAsia="Calibri" w:cs="Calibri"/>
                <w:szCs w:val="23"/>
              </w:rPr>
              <w:t>lub  mienia  oraz  zagrożeniom  środowiska  naturalnego,  bezpieczeństwa  państwa  i  utrzymania  porządku</w:t>
            </w:r>
            <w:r w:rsidR="00DC2973" w:rsidRPr="006A5E0D">
              <w:rPr>
                <w:rFonts w:eastAsia="Calibri" w:cs="Calibri"/>
                <w:szCs w:val="23"/>
              </w:rPr>
              <w:t xml:space="preserve"> </w:t>
            </w:r>
            <w:r w:rsidRPr="006A5E0D">
              <w:rPr>
                <w:rFonts w:eastAsia="Calibri" w:cs="Calibri"/>
                <w:szCs w:val="23"/>
              </w:rPr>
              <w:t>publicznego, ochrony praw obywatelskich oraz zwalczania i usuwania skutków zdarzeń, w tym pomocy społecznej</w:t>
            </w:r>
            <w:r w:rsidR="00DC2973" w:rsidRPr="006A5E0D">
              <w:rPr>
                <w:rFonts w:eastAsia="Calibri" w:cs="Calibri"/>
                <w:szCs w:val="23"/>
              </w:rPr>
              <w:t xml:space="preserve"> </w:t>
            </w:r>
            <w:r w:rsidRPr="006A5E0D">
              <w:rPr>
                <w:rFonts w:eastAsia="Calibri" w:cs="Calibri"/>
                <w:szCs w:val="23"/>
              </w:rPr>
              <w:t>poszkodowanym.</w:t>
            </w:r>
          </w:p>
        </w:tc>
      </w:tr>
      <w:tr w:rsidR="00A11D6B" w:rsidRPr="006A5E0D" w14:paraId="15EBC102" w14:textId="77777777" w:rsidTr="004D0E6F">
        <w:trPr>
          <w:trHeight w:val="113"/>
        </w:trPr>
        <w:tc>
          <w:tcPr>
            <w:tcW w:w="14799" w:type="dxa"/>
            <w:gridSpan w:val="3"/>
            <w:tcBorders>
              <w:top w:val="nil"/>
              <w:left w:val="nil"/>
              <w:bottom w:val="nil"/>
              <w:right w:val="nil"/>
            </w:tcBorders>
          </w:tcPr>
          <w:p w14:paraId="17EDB955" w14:textId="77777777" w:rsidR="00A11D6B" w:rsidRPr="006A5E0D" w:rsidRDefault="00A11D6B" w:rsidP="000F413B">
            <w:pPr>
              <w:spacing w:after="0" w:line="252" w:lineRule="auto"/>
              <w:jc w:val="left"/>
              <w:rPr>
                <w:sz w:val="4"/>
                <w:szCs w:val="4"/>
                <w:lang w:eastAsia="zh-CN"/>
              </w:rPr>
            </w:pPr>
          </w:p>
        </w:tc>
      </w:tr>
      <w:tr w:rsidR="00A11D6B" w:rsidRPr="006A5E0D" w14:paraId="43F45A26" w14:textId="77777777" w:rsidTr="004D0E6F">
        <w:trPr>
          <w:trHeight w:val="454"/>
        </w:trPr>
        <w:tc>
          <w:tcPr>
            <w:tcW w:w="3694" w:type="dxa"/>
            <w:gridSpan w:val="2"/>
            <w:tcBorders>
              <w:top w:val="nil"/>
              <w:left w:val="nil"/>
              <w:bottom w:val="nil"/>
              <w:right w:val="single" w:sz="4" w:space="0" w:color="auto"/>
            </w:tcBorders>
          </w:tcPr>
          <w:p w14:paraId="10581603"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105" w:type="dxa"/>
            <w:tcBorders>
              <w:top w:val="single" w:sz="4" w:space="0" w:color="auto"/>
              <w:left w:val="single" w:sz="4" w:space="0" w:color="auto"/>
              <w:bottom w:val="single" w:sz="4" w:space="0" w:color="auto"/>
              <w:right w:val="single" w:sz="4" w:space="0" w:color="auto"/>
            </w:tcBorders>
          </w:tcPr>
          <w:p w14:paraId="1E5131FB" w14:textId="77777777" w:rsidR="00A11D6B" w:rsidRPr="006A5E0D" w:rsidRDefault="00A11D6B" w:rsidP="00575627">
            <w:pPr>
              <w:pStyle w:val="Akapitzlist"/>
              <w:numPr>
                <w:ilvl w:val="0"/>
                <w:numId w:val="151"/>
              </w:numPr>
              <w:spacing w:after="0" w:line="252" w:lineRule="auto"/>
              <w:ind w:left="265" w:hanging="283"/>
              <w:jc w:val="left"/>
              <w:rPr>
                <w:szCs w:val="23"/>
                <w:lang w:eastAsia="zh-CN"/>
              </w:rPr>
            </w:pPr>
            <w:r w:rsidRPr="006A5E0D">
              <w:rPr>
                <w:szCs w:val="23"/>
                <w:lang w:eastAsia="zh-CN"/>
              </w:rPr>
              <w:t>Starosta Sztumski</w:t>
            </w:r>
          </w:p>
          <w:p w14:paraId="2BF72933" w14:textId="77777777" w:rsidR="00A11D6B" w:rsidRPr="006A5E0D" w:rsidRDefault="00A11D6B" w:rsidP="00575627">
            <w:pPr>
              <w:pStyle w:val="Akapitzlist"/>
              <w:numPr>
                <w:ilvl w:val="0"/>
                <w:numId w:val="151"/>
              </w:numPr>
              <w:spacing w:after="0" w:line="252" w:lineRule="auto"/>
              <w:ind w:left="265" w:hanging="283"/>
              <w:jc w:val="left"/>
              <w:rPr>
                <w:szCs w:val="23"/>
                <w:lang w:eastAsia="zh-CN"/>
              </w:rPr>
            </w:pPr>
            <w:r w:rsidRPr="006A5E0D">
              <w:rPr>
                <w:szCs w:val="23"/>
                <w:lang w:eastAsia="zh-CN"/>
              </w:rPr>
              <w:t>Inspektor ds. Bezpieczeństwa i Zarządzania Kryzysowego</w:t>
            </w:r>
          </w:p>
        </w:tc>
      </w:tr>
      <w:tr w:rsidR="00A11D6B" w:rsidRPr="006A5E0D" w14:paraId="1B601721" w14:textId="77777777" w:rsidTr="004D0E6F">
        <w:trPr>
          <w:trHeight w:val="113"/>
        </w:trPr>
        <w:tc>
          <w:tcPr>
            <w:tcW w:w="14799" w:type="dxa"/>
            <w:gridSpan w:val="3"/>
            <w:tcBorders>
              <w:top w:val="nil"/>
              <w:left w:val="nil"/>
              <w:bottom w:val="single" w:sz="4" w:space="0" w:color="auto"/>
              <w:right w:val="nil"/>
            </w:tcBorders>
            <w:vAlign w:val="center"/>
          </w:tcPr>
          <w:p w14:paraId="10334EBB" w14:textId="77777777" w:rsidR="00A11D6B" w:rsidRPr="006A5E0D" w:rsidRDefault="00A11D6B" w:rsidP="000F413B">
            <w:pPr>
              <w:spacing w:after="0" w:line="252" w:lineRule="auto"/>
              <w:jc w:val="left"/>
              <w:rPr>
                <w:sz w:val="4"/>
                <w:szCs w:val="4"/>
                <w:lang w:eastAsia="zh-CN"/>
              </w:rPr>
            </w:pPr>
          </w:p>
        </w:tc>
      </w:tr>
      <w:tr w:rsidR="00A11D6B" w:rsidRPr="006A5E0D" w14:paraId="2A4CC60E"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064137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444AC96D" w14:textId="77777777" w:rsidTr="004D0E6F">
        <w:trPr>
          <w:trHeight w:val="113"/>
        </w:trPr>
        <w:tc>
          <w:tcPr>
            <w:tcW w:w="14799" w:type="dxa"/>
            <w:gridSpan w:val="3"/>
            <w:tcBorders>
              <w:top w:val="single" w:sz="4" w:space="0" w:color="auto"/>
              <w:left w:val="nil"/>
              <w:bottom w:val="nil"/>
              <w:right w:val="nil"/>
            </w:tcBorders>
          </w:tcPr>
          <w:p w14:paraId="5E56D589" w14:textId="77777777" w:rsidR="00A11D6B" w:rsidRPr="006A5E0D" w:rsidRDefault="00A11D6B" w:rsidP="000F413B">
            <w:pPr>
              <w:spacing w:after="0" w:line="252" w:lineRule="auto"/>
              <w:jc w:val="left"/>
              <w:rPr>
                <w:sz w:val="4"/>
                <w:szCs w:val="4"/>
                <w:lang w:eastAsia="zh-CN"/>
              </w:rPr>
            </w:pPr>
          </w:p>
        </w:tc>
      </w:tr>
      <w:tr w:rsidR="00A11D6B" w:rsidRPr="006A5E0D" w14:paraId="76616B19" w14:textId="77777777" w:rsidTr="004D0E6F">
        <w:trPr>
          <w:trHeight w:val="454"/>
        </w:trPr>
        <w:tc>
          <w:tcPr>
            <w:tcW w:w="1417" w:type="dxa"/>
            <w:tcBorders>
              <w:top w:val="nil"/>
              <w:left w:val="nil"/>
              <w:bottom w:val="nil"/>
              <w:right w:val="single" w:sz="4" w:space="0" w:color="auto"/>
            </w:tcBorders>
          </w:tcPr>
          <w:p w14:paraId="041E4094" w14:textId="77777777" w:rsidR="00A11D6B" w:rsidRPr="006A5E0D" w:rsidRDefault="00A11D6B" w:rsidP="000F413B">
            <w:pPr>
              <w:tabs>
                <w:tab w:val="left" w:pos="1005"/>
                <w:tab w:val="right" w:pos="1078"/>
              </w:tabs>
              <w:spacing w:after="0" w:line="252" w:lineRule="auto"/>
              <w:jc w:val="left"/>
              <w:rPr>
                <w:szCs w:val="23"/>
                <w:lang w:eastAsia="zh-CN"/>
              </w:rPr>
            </w:pPr>
            <w:r w:rsidRPr="006A5E0D">
              <w:rPr>
                <w:szCs w:val="23"/>
                <w:lang w:eastAsia="zh-CN"/>
              </w:rPr>
              <w:tab/>
              <w:t>1.</w:t>
            </w:r>
            <w:r w:rsidRPr="006A5E0D">
              <w:rPr>
                <w:szCs w:val="23"/>
                <w:lang w:eastAsia="zh-CN"/>
              </w:rPr>
              <w:tab/>
              <w:t xml:space="preserve"> </w:t>
            </w:r>
          </w:p>
        </w:tc>
        <w:tc>
          <w:tcPr>
            <w:tcW w:w="13382" w:type="dxa"/>
            <w:gridSpan w:val="2"/>
            <w:tcBorders>
              <w:top w:val="single" w:sz="4" w:space="0" w:color="auto"/>
              <w:left w:val="single" w:sz="4" w:space="0" w:color="auto"/>
              <w:bottom w:val="single" w:sz="4" w:space="0" w:color="auto"/>
              <w:right w:val="single" w:sz="4" w:space="0" w:color="auto"/>
            </w:tcBorders>
          </w:tcPr>
          <w:p w14:paraId="17A02969" w14:textId="34ACFFB0" w:rsidR="00A11D6B" w:rsidRPr="006A5E0D" w:rsidRDefault="00A11D6B" w:rsidP="00DC2973">
            <w:pPr>
              <w:spacing w:after="0" w:line="252" w:lineRule="auto"/>
              <w:rPr>
                <w:szCs w:val="23"/>
                <w:lang w:eastAsia="zh-CN"/>
              </w:rPr>
            </w:pPr>
            <w:r w:rsidRPr="006A5E0D">
              <w:rPr>
                <w:szCs w:val="23"/>
                <w:lang w:eastAsia="zh-CN"/>
              </w:rPr>
              <w:t xml:space="preserve">Zorganizowanie współdziałania wszystkich uczestników procesu reagowania kryzysowego wymienionych w siatce bezpieczeństwa Powiatu </w:t>
            </w:r>
            <w:r w:rsidR="001C1130" w:rsidRPr="006A5E0D">
              <w:rPr>
                <w:szCs w:val="23"/>
                <w:lang w:eastAsia="zh-CN"/>
              </w:rPr>
              <w:t>Sztumskiego</w:t>
            </w:r>
            <w:r w:rsidRPr="006A5E0D">
              <w:rPr>
                <w:szCs w:val="23"/>
                <w:lang w:eastAsia="zh-CN"/>
              </w:rPr>
              <w:t xml:space="preserve"> oraz kierowanie ich działalnością w zakresie zapobiegania zagrożeniu życia, zdrowia lub mienia oraz zagrożeniom środowiska naturalnego, bezpieczeństwa państwa i utrzymania porządku publicznego, ochrony praw obywatelskich oraz zwalczania i usuwania skutków zdarzeń, w tym pomocy społecznej poszkodowanym.</w:t>
            </w:r>
          </w:p>
        </w:tc>
      </w:tr>
      <w:tr w:rsidR="00A11D6B" w:rsidRPr="006A5E0D" w14:paraId="1BDE7811" w14:textId="77777777" w:rsidTr="004D0E6F">
        <w:trPr>
          <w:trHeight w:val="20"/>
        </w:trPr>
        <w:tc>
          <w:tcPr>
            <w:tcW w:w="14799" w:type="dxa"/>
            <w:gridSpan w:val="3"/>
            <w:tcBorders>
              <w:top w:val="nil"/>
              <w:left w:val="nil"/>
              <w:bottom w:val="nil"/>
              <w:right w:val="nil"/>
            </w:tcBorders>
            <w:vAlign w:val="center"/>
          </w:tcPr>
          <w:p w14:paraId="125682A4" w14:textId="77777777" w:rsidR="00A11D6B" w:rsidRPr="006A5E0D" w:rsidRDefault="00A11D6B" w:rsidP="00DC2973">
            <w:pPr>
              <w:spacing w:after="0" w:line="252" w:lineRule="auto"/>
              <w:rPr>
                <w:sz w:val="4"/>
                <w:szCs w:val="4"/>
                <w:lang w:eastAsia="zh-CN"/>
              </w:rPr>
            </w:pPr>
          </w:p>
        </w:tc>
      </w:tr>
      <w:tr w:rsidR="00A11D6B" w:rsidRPr="006A5E0D" w14:paraId="311D188B" w14:textId="77777777" w:rsidTr="004D0E6F">
        <w:trPr>
          <w:trHeight w:val="454"/>
        </w:trPr>
        <w:tc>
          <w:tcPr>
            <w:tcW w:w="1417" w:type="dxa"/>
            <w:tcBorders>
              <w:top w:val="nil"/>
              <w:left w:val="nil"/>
              <w:bottom w:val="nil"/>
              <w:right w:val="single" w:sz="4" w:space="0" w:color="auto"/>
            </w:tcBorders>
          </w:tcPr>
          <w:p w14:paraId="40B0D747"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382" w:type="dxa"/>
            <w:gridSpan w:val="2"/>
            <w:tcBorders>
              <w:top w:val="single" w:sz="4" w:space="0" w:color="auto"/>
              <w:left w:val="single" w:sz="4" w:space="0" w:color="auto"/>
              <w:bottom w:val="single" w:sz="4" w:space="0" w:color="auto"/>
              <w:right w:val="single" w:sz="4" w:space="0" w:color="auto"/>
            </w:tcBorders>
          </w:tcPr>
          <w:p w14:paraId="5B3F93FC" w14:textId="77777777" w:rsidR="00A11D6B" w:rsidRPr="006A5E0D" w:rsidRDefault="00A11D6B" w:rsidP="00DC2973">
            <w:pPr>
              <w:spacing w:after="0" w:line="252" w:lineRule="auto"/>
              <w:ind w:left="120" w:right="120"/>
              <w:rPr>
                <w:rFonts w:cs="Calibri"/>
                <w:szCs w:val="23"/>
              </w:rPr>
            </w:pPr>
            <w:r w:rsidRPr="006A5E0D">
              <w:rPr>
                <w:rFonts w:eastAsia="Calibri" w:cs="Calibri"/>
                <w:color w:val="000000"/>
                <w:szCs w:val="23"/>
              </w:rPr>
              <w:t>Zapewnienie stałej koordynacji i synchronizacji działań wszystkich organów systemu zarządzania kryzysowego, tak aby na każdym etapie postępowania, a zwłaszcza w fazie reagowania, uzyskać maksymalny efekt skuteczności.</w:t>
            </w:r>
          </w:p>
        </w:tc>
      </w:tr>
      <w:tr w:rsidR="00A11D6B" w:rsidRPr="006A5E0D" w14:paraId="66B45A31" w14:textId="77777777" w:rsidTr="004D0E6F">
        <w:trPr>
          <w:trHeight w:val="340"/>
        </w:trPr>
        <w:tc>
          <w:tcPr>
            <w:tcW w:w="14799" w:type="dxa"/>
            <w:gridSpan w:val="3"/>
            <w:tcBorders>
              <w:top w:val="nil"/>
              <w:left w:val="nil"/>
              <w:bottom w:val="single" w:sz="4" w:space="0" w:color="auto"/>
              <w:right w:val="nil"/>
            </w:tcBorders>
            <w:vAlign w:val="center"/>
          </w:tcPr>
          <w:p w14:paraId="444358D9" w14:textId="77777777" w:rsidR="00A11D6B" w:rsidRPr="006A5E0D" w:rsidRDefault="00A11D6B" w:rsidP="000F413B">
            <w:pPr>
              <w:spacing w:after="0" w:line="252" w:lineRule="auto"/>
              <w:jc w:val="left"/>
              <w:rPr>
                <w:sz w:val="4"/>
                <w:szCs w:val="4"/>
                <w:lang w:eastAsia="zh-CN"/>
              </w:rPr>
            </w:pPr>
          </w:p>
        </w:tc>
      </w:tr>
      <w:tr w:rsidR="00A11D6B" w:rsidRPr="006A5E0D" w14:paraId="62AB06C8"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FF4F01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0B75CF77" w14:textId="77777777" w:rsidTr="004D0E6F">
        <w:trPr>
          <w:trHeight w:val="113"/>
        </w:trPr>
        <w:tc>
          <w:tcPr>
            <w:tcW w:w="14799" w:type="dxa"/>
            <w:gridSpan w:val="3"/>
            <w:tcBorders>
              <w:top w:val="single" w:sz="4" w:space="0" w:color="auto"/>
              <w:left w:val="nil"/>
              <w:bottom w:val="nil"/>
              <w:right w:val="nil"/>
            </w:tcBorders>
          </w:tcPr>
          <w:p w14:paraId="5630067D" w14:textId="77777777" w:rsidR="00A11D6B" w:rsidRPr="006A5E0D" w:rsidRDefault="00A11D6B" w:rsidP="000F413B">
            <w:pPr>
              <w:spacing w:after="0" w:line="252" w:lineRule="auto"/>
              <w:jc w:val="left"/>
              <w:rPr>
                <w:sz w:val="4"/>
                <w:szCs w:val="4"/>
                <w:lang w:eastAsia="zh-CN"/>
              </w:rPr>
            </w:pPr>
          </w:p>
        </w:tc>
      </w:tr>
      <w:tr w:rsidR="00A11D6B" w:rsidRPr="006A5E0D" w14:paraId="175B1CE7" w14:textId="77777777" w:rsidTr="004D0E6F">
        <w:trPr>
          <w:trHeight w:val="340"/>
        </w:trPr>
        <w:tc>
          <w:tcPr>
            <w:tcW w:w="1417" w:type="dxa"/>
            <w:tcBorders>
              <w:top w:val="nil"/>
              <w:left w:val="nil"/>
              <w:bottom w:val="nil"/>
              <w:right w:val="single" w:sz="4" w:space="0" w:color="auto"/>
            </w:tcBorders>
          </w:tcPr>
          <w:p w14:paraId="41A4CAD8"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382" w:type="dxa"/>
            <w:gridSpan w:val="2"/>
            <w:tcBorders>
              <w:top w:val="single" w:sz="4" w:space="0" w:color="auto"/>
              <w:left w:val="single" w:sz="4" w:space="0" w:color="auto"/>
              <w:bottom w:val="nil"/>
              <w:right w:val="single" w:sz="4" w:space="0" w:color="auto"/>
            </w:tcBorders>
          </w:tcPr>
          <w:p w14:paraId="6A06864D" w14:textId="77777777" w:rsidR="00A11D6B" w:rsidRPr="006A5E0D" w:rsidRDefault="00A11D6B" w:rsidP="000F413B">
            <w:pPr>
              <w:tabs>
                <w:tab w:val="left" w:pos="680"/>
              </w:tabs>
              <w:spacing w:after="0" w:line="252" w:lineRule="auto"/>
              <w:ind w:right="120"/>
              <w:jc w:val="left"/>
              <w:rPr>
                <w:rFonts w:eastAsia="Calibri" w:cs="Calibri"/>
                <w:b/>
                <w:bCs/>
                <w:szCs w:val="23"/>
              </w:rPr>
            </w:pPr>
            <w:r w:rsidRPr="006A5E0D">
              <w:rPr>
                <w:rFonts w:eastAsia="Calibri" w:cs="Calibri"/>
                <w:szCs w:val="23"/>
              </w:rPr>
              <w:t>Trudności w zakresie przepływu informacji pomiędzy uczestnikami zarządzania kryzysowego a PCZK, brak precyzyjnych informacji na temat sytuacji, jej rozwoju czy zapotrzebowania na siły i środki oraz formy i zakresu wsparcia działających zasobów.</w:t>
            </w:r>
          </w:p>
        </w:tc>
      </w:tr>
      <w:tr w:rsidR="00A11D6B" w:rsidRPr="006A5E0D" w14:paraId="476D72AC" w14:textId="77777777" w:rsidTr="004D0E6F">
        <w:trPr>
          <w:trHeight w:val="340"/>
        </w:trPr>
        <w:tc>
          <w:tcPr>
            <w:tcW w:w="1417" w:type="dxa"/>
            <w:tcBorders>
              <w:top w:val="nil"/>
              <w:left w:val="nil"/>
              <w:bottom w:val="nil"/>
              <w:right w:val="single" w:sz="4" w:space="0" w:color="auto"/>
            </w:tcBorders>
          </w:tcPr>
          <w:p w14:paraId="1D70971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382" w:type="dxa"/>
            <w:gridSpan w:val="2"/>
            <w:tcBorders>
              <w:top w:val="nil"/>
              <w:left w:val="single" w:sz="4" w:space="0" w:color="auto"/>
              <w:bottom w:val="nil"/>
              <w:right w:val="single" w:sz="4" w:space="0" w:color="auto"/>
            </w:tcBorders>
          </w:tcPr>
          <w:p w14:paraId="03615102" w14:textId="77777777" w:rsidR="00A11D6B" w:rsidRPr="006A5E0D" w:rsidRDefault="00A11D6B" w:rsidP="000F413B">
            <w:pPr>
              <w:tabs>
                <w:tab w:val="left" w:pos="680"/>
              </w:tabs>
              <w:spacing w:after="0" w:line="252" w:lineRule="auto"/>
              <w:ind w:right="120"/>
              <w:jc w:val="left"/>
              <w:rPr>
                <w:rFonts w:eastAsia="Calibri" w:cs="Calibri"/>
                <w:b/>
                <w:bCs/>
                <w:szCs w:val="23"/>
              </w:rPr>
            </w:pPr>
            <w:r w:rsidRPr="006A5E0D">
              <w:rPr>
                <w:rFonts w:eastAsia="Calibri" w:cs="Calibri"/>
                <w:szCs w:val="23"/>
              </w:rPr>
              <w:t>Możliwy chaos kompetencyjny i organizacyjny powstały wskutek braku jednoznacznego zdefiniowania podmiotów kierowanych do wsparcia prowadzonych działań.</w:t>
            </w:r>
          </w:p>
        </w:tc>
      </w:tr>
      <w:tr w:rsidR="00A11D6B" w:rsidRPr="006A5E0D" w14:paraId="1B3FDC6C" w14:textId="77777777" w:rsidTr="004D0E6F">
        <w:trPr>
          <w:trHeight w:val="340"/>
        </w:trPr>
        <w:tc>
          <w:tcPr>
            <w:tcW w:w="1417" w:type="dxa"/>
            <w:tcBorders>
              <w:top w:val="nil"/>
              <w:left w:val="nil"/>
              <w:bottom w:val="nil"/>
              <w:right w:val="single" w:sz="4" w:space="0" w:color="auto"/>
            </w:tcBorders>
          </w:tcPr>
          <w:p w14:paraId="4CD50C1F"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382" w:type="dxa"/>
            <w:gridSpan w:val="2"/>
            <w:tcBorders>
              <w:top w:val="nil"/>
              <w:left w:val="single" w:sz="4" w:space="0" w:color="auto"/>
              <w:bottom w:val="nil"/>
              <w:right w:val="single" w:sz="4" w:space="0" w:color="auto"/>
            </w:tcBorders>
          </w:tcPr>
          <w:p w14:paraId="243EE0B9" w14:textId="77777777" w:rsidR="00A11D6B" w:rsidRPr="006A5E0D" w:rsidRDefault="00A11D6B" w:rsidP="000F413B">
            <w:pPr>
              <w:tabs>
                <w:tab w:val="left" w:pos="660"/>
              </w:tabs>
              <w:spacing w:after="0" w:line="252" w:lineRule="auto"/>
              <w:ind w:right="98"/>
              <w:jc w:val="left"/>
              <w:rPr>
                <w:rFonts w:eastAsia="Calibri" w:cs="Calibri"/>
                <w:b/>
                <w:bCs/>
                <w:szCs w:val="23"/>
              </w:rPr>
            </w:pPr>
            <w:r w:rsidRPr="006A5E0D">
              <w:rPr>
                <w:rFonts w:eastAsia="Calibri" w:cs="Calibri"/>
                <w:szCs w:val="23"/>
              </w:rPr>
              <w:t>Atmosfera niepokoju, presja czasu i oczekiwań ze strony podmiotów zaangażowanych w działania, spowodowana brakiem reakcji i wsparcia w zakresie szybkiej likwidacji zagrożenia.</w:t>
            </w:r>
          </w:p>
        </w:tc>
      </w:tr>
      <w:tr w:rsidR="00A11D6B" w:rsidRPr="006A5E0D" w14:paraId="532BBDAC" w14:textId="77777777" w:rsidTr="004D0E6F">
        <w:trPr>
          <w:trHeight w:val="340"/>
        </w:trPr>
        <w:tc>
          <w:tcPr>
            <w:tcW w:w="1417" w:type="dxa"/>
            <w:tcBorders>
              <w:top w:val="nil"/>
              <w:left w:val="nil"/>
              <w:bottom w:val="nil"/>
              <w:right w:val="single" w:sz="4" w:space="0" w:color="auto"/>
            </w:tcBorders>
          </w:tcPr>
          <w:p w14:paraId="7BF7CC16"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382" w:type="dxa"/>
            <w:gridSpan w:val="2"/>
            <w:tcBorders>
              <w:top w:val="nil"/>
              <w:left w:val="single" w:sz="4" w:space="0" w:color="auto"/>
              <w:bottom w:val="single" w:sz="4" w:space="0" w:color="auto"/>
              <w:right w:val="single" w:sz="4" w:space="0" w:color="auto"/>
            </w:tcBorders>
          </w:tcPr>
          <w:p w14:paraId="6C5D5250" w14:textId="77777777" w:rsidR="00A11D6B" w:rsidRPr="006A5E0D" w:rsidRDefault="00A11D6B" w:rsidP="000F413B">
            <w:pPr>
              <w:tabs>
                <w:tab w:val="left" w:pos="660"/>
              </w:tabs>
              <w:spacing w:after="0" w:line="252" w:lineRule="auto"/>
              <w:jc w:val="left"/>
              <w:rPr>
                <w:rFonts w:eastAsia="Calibri" w:cs="Calibri"/>
                <w:b/>
                <w:bCs/>
                <w:szCs w:val="23"/>
              </w:rPr>
            </w:pPr>
            <w:r w:rsidRPr="006A5E0D">
              <w:rPr>
                <w:rFonts w:eastAsia="Calibri" w:cs="Calibri"/>
                <w:szCs w:val="23"/>
              </w:rPr>
              <w:t>Brak łączności telefonicznej, zakłócenia łączności radiowej, możliwe przerwy w dostawach energii elektrycznej oraz brak Internetu.</w:t>
            </w:r>
          </w:p>
        </w:tc>
      </w:tr>
      <w:tr w:rsidR="00A11D6B" w:rsidRPr="006A5E0D" w14:paraId="51DB2321" w14:textId="77777777" w:rsidTr="004D0E6F">
        <w:trPr>
          <w:trHeight w:val="113"/>
        </w:trPr>
        <w:tc>
          <w:tcPr>
            <w:tcW w:w="14799" w:type="dxa"/>
            <w:gridSpan w:val="3"/>
            <w:tcBorders>
              <w:top w:val="nil"/>
              <w:left w:val="nil"/>
              <w:bottom w:val="single" w:sz="4" w:space="0" w:color="auto"/>
              <w:right w:val="nil"/>
            </w:tcBorders>
            <w:vAlign w:val="center"/>
          </w:tcPr>
          <w:p w14:paraId="50185E01" w14:textId="77777777" w:rsidR="00A11D6B" w:rsidRPr="006A5E0D" w:rsidRDefault="00A11D6B" w:rsidP="000F413B">
            <w:pPr>
              <w:spacing w:after="0" w:line="252" w:lineRule="auto"/>
              <w:jc w:val="left"/>
              <w:rPr>
                <w:sz w:val="4"/>
                <w:szCs w:val="4"/>
                <w:lang w:eastAsia="zh-CN"/>
              </w:rPr>
            </w:pPr>
          </w:p>
        </w:tc>
      </w:tr>
      <w:tr w:rsidR="00A11D6B" w:rsidRPr="006A5E0D" w14:paraId="419EFA2F"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EDF8FD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515AED05" w14:textId="77777777" w:rsidTr="004D0E6F">
        <w:trPr>
          <w:trHeight w:val="113"/>
        </w:trPr>
        <w:tc>
          <w:tcPr>
            <w:tcW w:w="14799" w:type="dxa"/>
            <w:gridSpan w:val="3"/>
            <w:tcBorders>
              <w:top w:val="single" w:sz="4" w:space="0" w:color="auto"/>
              <w:left w:val="nil"/>
              <w:bottom w:val="nil"/>
              <w:right w:val="nil"/>
            </w:tcBorders>
          </w:tcPr>
          <w:p w14:paraId="0AF0C24E" w14:textId="77777777" w:rsidR="00A11D6B" w:rsidRPr="006A5E0D" w:rsidRDefault="00A11D6B" w:rsidP="000F413B">
            <w:pPr>
              <w:spacing w:after="0" w:line="252" w:lineRule="auto"/>
              <w:jc w:val="left"/>
              <w:rPr>
                <w:sz w:val="4"/>
                <w:szCs w:val="4"/>
                <w:lang w:eastAsia="zh-CN"/>
              </w:rPr>
            </w:pPr>
          </w:p>
        </w:tc>
      </w:tr>
      <w:tr w:rsidR="00A11D6B" w:rsidRPr="006A5E0D" w14:paraId="1A31A9D4" w14:textId="77777777" w:rsidTr="004D0E6F">
        <w:trPr>
          <w:trHeight w:val="340"/>
        </w:trPr>
        <w:tc>
          <w:tcPr>
            <w:tcW w:w="1417" w:type="dxa"/>
            <w:tcBorders>
              <w:top w:val="nil"/>
              <w:left w:val="nil"/>
              <w:bottom w:val="nil"/>
              <w:right w:val="single" w:sz="4" w:space="0" w:color="auto"/>
            </w:tcBorders>
          </w:tcPr>
          <w:p w14:paraId="2843CBF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382" w:type="dxa"/>
            <w:gridSpan w:val="2"/>
            <w:tcBorders>
              <w:top w:val="single" w:sz="4" w:space="0" w:color="auto"/>
              <w:left w:val="single" w:sz="4" w:space="0" w:color="auto"/>
              <w:bottom w:val="nil"/>
              <w:right w:val="single" w:sz="4" w:space="0" w:color="auto"/>
            </w:tcBorders>
          </w:tcPr>
          <w:p w14:paraId="4BF53CFE" w14:textId="77777777" w:rsidR="00A11D6B" w:rsidRPr="006A5E0D" w:rsidRDefault="00A11D6B" w:rsidP="000F413B">
            <w:pPr>
              <w:tabs>
                <w:tab w:val="left" w:pos="660"/>
              </w:tabs>
              <w:spacing w:after="0" w:line="252" w:lineRule="auto"/>
              <w:ind w:right="98"/>
              <w:rPr>
                <w:rFonts w:eastAsia="Calibri" w:cs="Calibri"/>
                <w:b/>
                <w:bCs/>
                <w:szCs w:val="23"/>
              </w:rPr>
            </w:pPr>
            <w:r w:rsidRPr="006A5E0D">
              <w:rPr>
                <w:rFonts w:eastAsia="Calibri" w:cs="Calibri"/>
                <w:szCs w:val="23"/>
              </w:rPr>
              <w:t>Określenie zasad współdziałania, podejmowanych działań kompetencyjnych oraz działań w zakresie wymiany informacji pomiędzy podmiotami wymienionymi w siatce bezpieczeństwa.</w:t>
            </w:r>
          </w:p>
        </w:tc>
      </w:tr>
      <w:tr w:rsidR="00A11D6B" w:rsidRPr="006A5E0D" w14:paraId="087010FE" w14:textId="77777777" w:rsidTr="004D0E6F">
        <w:trPr>
          <w:trHeight w:val="340"/>
        </w:trPr>
        <w:tc>
          <w:tcPr>
            <w:tcW w:w="1417" w:type="dxa"/>
            <w:tcBorders>
              <w:top w:val="nil"/>
              <w:left w:val="nil"/>
              <w:bottom w:val="nil"/>
              <w:right w:val="single" w:sz="4" w:space="0" w:color="auto"/>
            </w:tcBorders>
          </w:tcPr>
          <w:p w14:paraId="7E4CDD6A"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382" w:type="dxa"/>
            <w:gridSpan w:val="2"/>
            <w:tcBorders>
              <w:top w:val="nil"/>
              <w:left w:val="single" w:sz="4" w:space="0" w:color="auto"/>
              <w:bottom w:val="nil"/>
              <w:right w:val="single" w:sz="4" w:space="0" w:color="auto"/>
            </w:tcBorders>
          </w:tcPr>
          <w:p w14:paraId="65D71C93" w14:textId="61C1B860" w:rsidR="00A11D6B" w:rsidRPr="006A5E0D" w:rsidRDefault="00A11D6B" w:rsidP="000F413B">
            <w:pPr>
              <w:tabs>
                <w:tab w:val="left" w:pos="660"/>
              </w:tabs>
              <w:spacing w:after="0" w:line="252" w:lineRule="auto"/>
              <w:rPr>
                <w:rFonts w:eastAsia="Calibri" w:cs="Calibri"/>
                <w:b/>
                <w:bCs/>
                <w:szCs w:val="23"/>
              </w:rPr>
            </w:pPr>
            <w:r w:rsidRPr="006A5E0D">
              <w:rPr>
                <w:rFonts w:eastAsia="Calibri" w:cs="Calibri"/>
                <w:szCs w:val="23"/>
              </w:rPr>
              <w:t>Koordynacja działań wszystkich uczestników reagowania kryzysowego, służb, straży, instytucji i jednostek administracji samorządowej w</w:t>
            </w:r>
            <w:r w:rsidR="00412E8C" w:rsidRPr="006A5E0D">
              <w:rPr>
                <w:rFonts w:eastAsia="Calibri" w:cs="Calibri"/>
                <w:szCs w:val="23"/>
              </w:rPr>
              <w:t> </w:t>
            </w:r>
            <w:r w:rsidRPr="006A5E0D">
              <w:rPr>
                <w:rFonts w:eastAsia="Calibri" w:cs="Calibri"/>
                <w:szCs w:val="23"/>
              </w:rPr>
              <w:t>celu osiągniecia głównego zamiaru w zakresie likwidacji skutków zdarzeń kryzysowych tj. ratowania życia i zdrowia ludzi oraz mienia i</w:t>
            </w:r>
            <w:r w:rsidR="00412E8C" w:rsidRPr="006A5E0D">
              <w:rPr>
                <w:rFonts w:eastAsia="Calibri" w:cs="Calibri"/>
                <w:szCs w:val="23"/>
              </w:rPr>
              <w:t> </w:t>
            </w:r>
            <w:r w:rsidRPr="006A5E0D">
              <w:rPr>
                <w:rFonts w:eastAsia="Calibri" w:cs="Calibri"/>
                <w:szCs w:val="23"/>
              </w:rPr>
              <w:t>środowiska naturalnego na obszarze powiatu.</w:t>
            </w:r>
          </w:p>
        </w:tc>
      </w:tr>
      <w:tr w:rsidR="00A11D6B" w:rsidRPr="006A5E0D" w14:paraId="01B797F4" w14:textId="77777777" w:rsidTr="004D0E6F">
        <w:trPr>
          <w:trHeight w:val="340"/>
        </w:trPr>
        <w:tc>
          <w:tcPr>
            <w:tcW w:w="1417" w:type="dxa"/>
            <w:tcBorders>
              <w:top w:val="nil"/>
              <w:left w:val="nil"/>
              <w:bottom w:val="nil"/>
              <w:right w:val="single" w:sz="4" w:space="0" w:color="auto"/>
            </w:tcBorders>
          </w:tcPr>
          <w:p w14:paraId="4E488EB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382" w:type="dxa"/>
            <w:gridSpan w:val="2"/>
            <w:tcBorders>
              <w:top w:val="nil"/>
              <w:left w:val="single" w:sz="4" w:space="0" w:color="auto"/>
              <w:bottom w:val="nil"/>
              <w:right w:val="single" w:sz="4" w:space="0" w:color="auto"/>
            </w:tcBorders>
          </w:tcPr>
          <w:p w14:paraId="50986716" w14:textId="77777777" w:rsidR="00A11D6B" w:rsidRPr="006A5E0D" w:rsidRDefault="00A11D6B" w:rsidP="000F413B">
            <w:pPr>
              <w:tabs>
                <w:tab w:val="left" w:pos="660"/>
              </w:tabs>
              <w:spacing w:after="0" w:line="252" w:lineRule="auto"/>
              <w:ind w:right="98"/>
              <w:rPr>
                <w:rFonts w:eastAsia="Calibri" w:cs="Calibri"/>
                <w:b/>
                <w:bCs/>
                <w:szCs w:val="23"/>
              </w:rPr>
            </w:pPr>
            <w:r w:rsidRPr="006A5E0D">
              <w:rPr>
                <w:rFonts w:eastAsia="Calibri" w:cs="Calibri"/>
                <w:szCs w:val="23"/>
              </w:rPr>
              <w:t>Współpraca w zarządzaniu kryzysowym wszystkich wydziałów i komórek urzędu, udział przedstawicieli urzędu w „Sztabie” w celu rozwiązywania sytuacji kryzysowej.</w:t>
            </w:r>
          </w:p>
        </w:tc>
      </w:tr>
      <w:tr w:rsidR="00A11D6B" w:rsidRPr="006A5E0D" w14:paraId="5CCA5219" w14:textId="77777777" w:rsidTr="004D0E6F">
        <w:trPr>
          <w:trHeight w:val="340"/>
        </w:trPr>
        <w:tc>
          <w:tcPr>
            <w:tcW w:w="1417" w:type="dxa"/>
            <w:tcBorders>
              <w:top w:val="nil"/>
              <w:left w:val="nil"/>
              <w:bottom w:val="nil"/>
              <w:right w:val="single" w:sz="4" w:space="0" w:color="auto"/>
            </w:tcBorders>
          </w:tcPr>
          <w:p w14:paraId="7B4D20C3"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382" w:type="dxa"/>
            <w:gridSpan w:val="2"/>
            <w:tcBorders>
              <w:top w:val="nil"/>
              <w:left w:val="single" w:sz="4" w:space="0" w:color="auto"/>
              <w:bottom w:val="single" w:sz="4" w:space="0" w:color="auto"/>
              <w:right w:val="single" w:sz="4" w:space="0" w:color="auto"/>
            </w:tcBorders>
          </w:tcPr>
          <w:p w14:paraId="58EED0BA" w14:textId="77777777" w:rsidR="00A11D6B" w:rsidRPr="006A5E0D" w:rsidRDefault="00A11D6B" w:rsidP="000F413B">
            <w:pPr>
              <w:tabs>
                <w:tab w:val="left" w:pos="660"/>
              </w:tabs>
              <w:spacing w:after="0" w:line="252" w:lineRule="auto"/>
              <w:ind w:right="98"/>
              <w:rPr>
                <w:rFonts w:eastAsia="Calibri" w:cs="Calibri"/>
                <w:b/>
                <w:bCs/>
                <w:szCs w:val="23"/>
              </w:rPr>
            </w:pPr>
            <w:r w:rsidRPr="006A5E0D">
              <w:rPr>
                <w:rFonts w:eastAsia="Calibri" w:cs="Calibri"/>
                <w:szCs w:val="23"/>
              </w:rPr>
              <w:t>Analiza realizowanych zadań przez poszczególne podmioty z siatki bezpieczeństwa, formułowanie wniosków, zaleceń dotyczących dalszych działań i możliwości wykorzystania dostępnych sił i środków w celu wsparcia działających podmiotów.</w:t>
            </w:r>
          </w:p>
        </w:tc>
      </w:tr>
      <w:tr w:rsidR="00A11D6B" w:rsidRPr="006A5E0D" w14:paraId="5319B0A2" w14:textId="77777777" w:rsidTr="004D0E6F">
        <w:trPr>
          <w:trHeight w:val="113"/>
        </w:trPr>
        <w:tc>
          <w:tcPr>
            <w:tcW w:w="14799" w:type="dxa"/>
            <w:gridSpan w:val="3"/>
            <w:tcBorders>
              <w:top w:val="nil"/>
              <w:left w:val="nil"/>
              <w:bottom w:val="single" w:sz="4" w:space="0" w:color="auto"/>
              <w:right w:val="nil"/>
            </w:tcBorders>
            <w:vAlign w:val="center"/>
          </w:tcPr>
          <w:p w14:paraId="58BC83D0" w14:textId="77777777" w:rsidR="00A11D6B" w:rsidRPr="006A5E0D" w:rsidRDefault="00A11D6B" w:rsidP="000F413B">
            <w:pPr>
              <w:spacing w:after="0" w:line="252" w:lineRule="auto"/>
              <w:jc w:val="left"/>
              <w:rPr>
                <w:sz w:val="4"/>
                <w:szCs w:val="4"/>
                <w:lang w:eastAsia="zh-CN"/>
              </w:rPr>
            </w:pPr>
          </w:p>
        </w:tc>
      </w:tr>
      <w:tr w:rsidR="00A11D6B" w:rsidRPr="006A5E0D" w14:paraId="7F851338"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B9A0A2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2C2D9591" w14:textId="77777777" w:rsidTr="004D0E6F">
        <w:trPr>
          <w:trHeight w:val="113"/>
        </w:trPr>
        <w:tc>
          <w:tcPr>
            <w:tcW w:w="14799" w:type="dxa"/>
            <w:gridSpan w:val="3"/>
            <w:tcBorders>
              <w:top w:val="single" w:sz="4" w:space="0" w:color="auto"/>
              <w:left w:val="nil"/>
              <w:bottom w:val="nil"/>
              <w:right w:val="nil"/>
            </w:tcBorders>
          </w:tcPr>
          <w:p w14:paraId="2F3F585C" w14:textId="77777777" w:rsidR="00A11D6B" w:rsidRPr="006A5E0D" w:rsidRDefault="00A11D6B" w:rsidP="000F413B">
            <w:pPr>
              <w:spacing w:after="0" w:line="252" w:lineRule="auto"/>
              <w:jc w:val="left"/>
              <w:rPr>
                <w:sz w:val="4"/>
                <w:szCs w:val="4"/>
                <w:lang w:eastAsia="zh-CN"/>
              </w:rPr>
            </w:pPr>
          </w:p>
        </w:tc>
      </w:tr>
      <w:tr w:rsidR="00A11D6B" w:rsidRPr="006A5E0D" w14:paraId="1A597BCB" w14:textId="77777777" w:rsidTr="004D0E6F">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CFB4D7"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652AF539" w14:textId="77777777" w:rsidTr="004D0E6F">
        <w:trPr>
          <w:trHeight w:val="113"/>
        </w:trPr>
        <w:tc>
          <w:tcPr>
            <w:tcW w:w="14799" w:type="dxa"/>
            <w:gridSpan w:val="3"/>
            <w:tcBorders>
              <w:top w:val="single" w:sz="4" w:space="0" w:color="auto"/>
              <w:left w:val="nil"/>
              <w:bottom w:val="nil"/>
              <w:right w:val="nil"/>
            </w:tcBorders>
          </w:tcPr>
          <w:p w14:paraId="75EECC92" w14:textId="77777777" w:rsidR="00A11D6B" w:rsidRPr="006A5E0D" w:rsidRDefault="00A11D6B" w:rsidP="000F413B">
            <w:pPr>
              <w:spacing w:after="0" w:line="252" w:lineRule="auto"/>
              <w:jc w:val="left"/>
              <w:rPr>
                <w:sz w:val="4"/>
                <w:szCs w:val="4"/>
                <w:lang w:eastAsia="zh-CN"/>
              </w:rPr>
            </w:pPr>
          </w:p>
        </w:tc>
      </w:tr>
      <w:tr w:rsidR="00A11D6B" w:rsidRPr="006A5E0D" w14:paraId="2711181E" w14:textId="77777777" w:rsidTr="004D0E6F">
        <w:trPr>
          <w:trHeight w:val="340"/>
        </w:trPr>
        <w:tc>
          <w:tcPr>
            <w:tcW w:w="1417" w:type="dxa"/>
            <w:tcBorders>
              <w:top w:val="nil"/>
              <w:left w:val="nil"/>
              <w:bottom w:val="nil"/>
              <w:right w:val="single" w:sz="4" w:space="0" w:color="auto"/>
            </w:tcBorders>
          </w:tcPr>
          <w:p w14:paraId="3C0E7309"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382" w:type="dxa"/>
            <w:gridSpan w:val="2"/>
            <w:tcBorders>
              <w:top w:val="single" w:sz="4" w:space="0" w:color="auto"/>
              <w:left w:val="single" w:sz="4" w:space="0" w:color="auto"/>
              <w:bottom w:val="nil"/>
              <w:right w:val="single" w:sz="4" w:space="0" w:color="auto"/>
            </w:tcBorders>
          </w:tcPr>
          <w:p w14:paraId="115FE641" w14:textId="77777777" w:rsidR="00A11D6B" w:rsidRPr="006A5E0D" w:rsidRDefault="00A11D6B" w:rsidP="000F413B">
            <w:pPr>
              <w:spacing w:after="0" w:line="252" w:lineRule="auto"/>
              <w:rPr>
                <w:szCs w:val="23"/>
                <w:lang w:eastAsia="zh-CN"/>
              </w:rPr>
            </w:pPr>
            <w:r w:rsidRPr="006A5E0D">
              <w:rPr>
                <w:rFonts w:eastAsia="Calibri" w:cs="Calibri"/>
                <w:szCs w:val="23"/>
              </w:rPr>
              <w:t>Monitorowanie powstałych zagrożeń i analizowanie sytuacji przez dyżurnego, przekazanie informacji Staroście w momencie potrzeby wdrożenia procedur zarządzania kryzysowego na obszarze powiatu.</w:t>
            </w:r>
          </w:p>
        </w:tc>
      </w:tr>
      <w:tr w:rsidR="00A11D6B" w:rsidRPr="006A5E0D" w14:paraId="0251D2C7" w14:textId="77777777" w:rsidTr="004D0E6F">
        <w:trPr>
          <w:trHeight w:val="340"/>
        </w:trPr>
        <w:tc>
          <w:tcPr>
            <w:tcW w:w="1417" w:type="dxa"/>
            <w:tcBorders>
              <w:top w:val="nil"/>
              <w:left w:val="nil"/>
              <w:bottom w:val="nil"/>
              <w:right w:val="single" w:sz="4" w:space="0" w:color="auto"/>
            </w:tcBorders>
          </w:tcPr>
          <w:p w14:paraId="55D6FBD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382" w:type="dxa"/>
            <w:gridSpan w:val="2"/>
            <w:tcBorders>
              <w:top w:val="nil"/>
              <w:left w:val="single" w:sz="4" w:space="0" w:color="auto"/>
              <w:bottom w:val="nil"/>
              <w:right w:val="single" w:sz="4" w:space="0" w:color="auto"/>
            </w:tcBorders>
          </w:tcPr>
          <w:p w14:paraId="3387F86A" w14:textId="6141BF33" w:rsidR="00A11D6B" w:rsidRPr="006A5E0D" w:rsidRDefault="00A11D6B" w:rsidP="000F413B">
            <w:pPr>
              <w:tabs>
                <w:tab w:val="left" w:pos="660"/>
              </w:tabs>
              <w:spacing w:after="0" w:line="252" w:lineRule="auto"/>
              <w:ind w:right="98"/>
              <w:rPr>
                <w:rFonts w:eastAsia="Calibri" w:cs="Calibri"/>
                <w:b/>
                <w:bCs/>
                <w:szCs w:val="23"/>
              </w:rPr>
            </w:pPr>
            <w:r w:rsidRPr="006A5E0D">
              <w:rPr>
                <w:rFonts w:eastAsia="Calibri" w:cs="Calibri"/>
                <w:szCs w:val="23"/>
              </w:rPr>
              <w:t>Zwołanie posiedzenia członków PZZK, wybór rekomendowanego sposobu realizacji zadania oraz polecenie jego realizacji uczestnikom reagowania kryzysowego z uwzględnieniem zagrożenia dla życia i zdrowia ludzi, mienia i środowiska naturalnego, bezpieczeństwa państwa, a</w:t>
            </w:r>
            <w:r w:rsidR="003D3D5A" w:rsidRPr="006A5E0D">
              <w:rPr>
                <w:rFonts w:eastAsia="Calibri" w:cs="Calibri"/>
                <w:szCs w:val="23"/>
              </w:rPr>
              <w:t> </w:t>
            </w:r>
            <w:r w:rsidRPr="006A5E0D">
              <w:rPr>
                <w:rFonts w:eastAsia="Calibri" w:cs="Calibri"/>
                <w:szCs w:val="23"/>
              </w:rPr>
              <w:t>także pomocy społecznej poszkodowanym.</w:t>
            </w:r>
          </w:p>
        </w:tc>
      </w:tr>
      <w:tr w:rsidR="00A11D6B" w:rsidRPr="006A5E0D" w14:paraId="3BC46C15" w14:textId="77777777" w:rsidTr="004D0E6F">
        <w:trPr>
          <w:trHeight w:val="340"/>
        </w:trPr>
        <w:tc>
          <w:tcPr>
            <w:tcW w:w="1417" w:type="dxa"/>
            <w:tcBorders>
              <w:top w:val="nil"/>
              <w:left w:val="nil"/>
              <w:bottom w:val="nil"/>
              <w:right w:val="single" w:sz="4" w:space="0" w:color="auto"/>
            </w:tcBorders>
          </w:tcPr>
          <w:p w14:paraId="180FCEB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382" w:type="dxa"/>
            <w:gridSpan w:val="2"/>
            <w:tcBorders>
              <w:top w:val="nil"/>
              <w:left w:val="single" w:sz="4" w:space="0" w:color="auto"/>
              <w:bottom w:val="single" w:sz="4" w:space="0" w:color="auto"/>
              <w:right w:val="single" w:sz="4" w:space="0" w:color="auto"/>
            </w:tcBorders>
          </w:tcPr>
          <w:p w14:paraId="317A4C0D" w14:textId="28D1E456" w:rsidR="00A11D6B" w:rsidRPr="006A5E0D" w:rsidRDefault="00A11D6B" w:rsidP="000F413B">
            <w:pPr>
              <w:tabs>
                <w:tab w:val="left" w:pos="660"/>
              </w:tabs>
              <w:spacing w:after="0" w:line="252" w:lineRule="auto"/>
              <w:rPr>
                <w:rFonts w:eastAsia="Calibri" w:cs="Calibri"/>
                <w:b/>
                <w:bCs/>
                <w:szCs w:val="23"/>
              </w:rPr>
            </w:pPr>
            <w:r w:rsidRPr="006A5E0D">
              <w:rPr>
                <w:rFonts w:eastAsia="Calibri" w:cs="Calibri"/>
                <w:szCs w:val="23"/>
              </w:rPr>
              <w:t>Współdziałanie wszystkich organów administracji samorządowej i powiatowej ze strażami, instytucjami i inspekcjami zaangażowanymi w</w:t>
            </w:r>
            <w:r w:rsidR="003D3D5A" w:rsidRPr="006A5E0D">
              <w:rPr>
                <w:rFonts w:eastAsia="Calibri" w:cs="Calibri"/>
                <w:szCs w:val="23"/>
              </w:rPr>
              <w:t> </w:t>
            </w:r>
            <w:r w:rsidRPr="006A5E0D">
              <w:rPr>
                <w:rFonts w:eastAsia="Calibri" w:cs="Calibri"/>
                <w:szCs w:val="23"/>
              </w:rPr>
              <w:t>proces zarządzania kryzysowego w sytuacji wystąpienia zagrożenia.</w:t>
            </w:r>
          </w:p>
        </w:tc>
      </w:tr>
      <w:tr w:rsidR="00A11D6B" w:rsidRPr="006A5E0D" w14:paraId="569A66CC" w14:textId="77777777" w:rsidTr="004D0E6F">
        <w:trPr>
          <w:trHeight w:val="20"/>
        </w:trPr>
        <w:tc>
          <w:tcPr>
            <w:tcW w:w="14799" w:type="dxa"/>
            <w:gridSpan w:val="3"/>
            <w:tcBorders>
              <w:top w:val="nil"/>
              <w:left w:val="nil"/>
              <w:bottom w:val="nil"/>
              <w:right w:val="nil"/>
            </w:tcBorders>
            <w:vAlign w:val="center"/>
          </w:tcPr>
          <w:p w14:paraId="797347E7" w14:textId="77777777" w:rsidR="00A11D6B" w:rsidRPr="006A5E0D" w:rsidRDefault="00A11D6B" w:rsidP="000F413B">
            <w:pPr>
              <w:spacing w:after="0" w:line="252" w:lineRule="auto"/>
              <w:jc w:val="left"/>
              <w:rPr>
                <w:sz w:val="4"/>
                <w:szCs w:val="4"/>
                <w:lang w:eastAsia="zh-CN"/>
              </w:rPr>
            </w:pPr>
          </w:p>
        </w:tc>
      </w:tr>
      <w:tr w:rsidR="00A11D6B" w:rsidRPr="006A5E0D" w14:paraId="0347269B" w14:textId="77777777" w:rsidTr="004D0E6F">
        <w:trPr>
          <w:trHeight w:val="302"/>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C667FF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429B4550" w14:textId="77777777" w:rsidTr="004D0E6F">
        <w:trPr>
          <w:trHeight w:val="113"/>
        </w:trPr>
        <w:tc>
          <w:tcPr>
            <w:tcW w:w="14799" w:type="dxa"/>
            <w:gridSpan w:val="3"/>
            <w:tcBorders>
              <w:top w:val="single" w:sz="4" w:space="0" w:color="auto"/>
              <w:left w:val="nil"/>
              <w:bottom w:val="nil"/>
              <w:right w:val="nil"/>
            </w:tcBorders>
          </w:tcPr>
          <w:p w14:paraId="5BA0CB11" w14:textId="77777777" w:rsidR="00A11D6B" w:rsidRPr="006A5E0D" w:rsidRDefault="00A11D6B" w:rsidP="000F413B">
            <w:pPr>
              <w:spacing w:after="0" w:line="252" w:lineRule="auto"/>
              <w:jc w:val="left"/>
              <w:rPr>
                <w:sz w:val="4"/>
                <w:szCs w:val="4"/>
                <w:lang w:eastAsia="zh-CN"/>
              </w:rPr>
            </w:pPr>
          </w:p>
        </w:tc>
      </w:tr>
      <w:tr w:rsidR="00E720DA" w:rsidRPr="006A5E0D" w14:paraId="09F35031" w14:textId="77777777" w:rsidTr="004D0E6F">
        <w:trPr>
          <w:trHeight w:val="274"/>
        </w:trPr>
        <w:tc>
          <w:tcPr>
            <w:tcW w:w="14799" w:type="dxa"/>
            <w:gridSpan w:val="3"/>
            <w:tcBorders>
              <w:top w:val="single" w:sz="4" w:space="0" w:color="auto"/>
              <w:left w:val="single" w:sz="4" w:space="0" w:color="auto"/>
              <w:bottom w:val="single" w:sz="4" w:space="0" w:color="auto"/>
              <w:right w:val="single" w:sz="4" w:space="0" w:color="auto"/>
            </w:tcBorders>
          </w:tcPr>
          <w:p w14:paraId="59BEDB63" w14:textId="2F0289C5"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763B20FE"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3" w:type="dxa"/>
        <w:tblLook w:val="04A0" w:firstRow="1" w:lastRow="0" w:firstColumn="1" w:lastColumn="0" w:noHBand="0" w:noVBand="1"/>
      </w:tblPr>
      <w:tblGrid>
        <w:gridCol w:w="1301"/>
        <w:gridCol w:w="4057"/>
        <w:gridCol w:w="2373"/>
        <w:gridCol w:w="2375"/>
        <w:gridCol w:w="2374"/>
        <w:gridCol w:w="2319"/>
      </w:tblGrid>
      <w:tr w:rsidR="00A11D6B" w:rsidRPr="006A5E0D" w14:paraId="30B2A47C"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9F114A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1B728E12" w14:textId="77777777" w:rsidTr="004D0E6F">
        <w:trPr>
          <w:trHeight w:val="113"/>
        </w:trPr>
        <w:tc>
          <w:tcPr>
            <w:tcW w:w="14799" w:type="dxa"/>
            <w:gridSpan w:val="6"/>
            <w:tcBorders>
              <w:top w:val="single" w:sz="4" w:space="0" w:color="auto"/>
              <w:left w:val="nil"/>
              <w:bottom w:val="single" w:sz="4" w:space="0" w:color="auto"/>
              <w:right w:val="nil"/>
            </w:tcBorders>
          </w:tcPr>
          <w:p w14:paraId="505D0416" w14:textId="77777777" w:rsidR="00A11D6B" w:rsidRPr="006A5E0D" w:rsidRDefault="00A11D6B" w:rsidP="000F413B">
            <w:pPr>
              <w:spacing w:after="0" w:line="252" w:lineRule="auto"/>
              <w:jc w:val="left"/>
              <w:rPr>
                <w:sz w:val="4"/>
                <w:szCs w:val="4"/>
                <w:lang w:eastAsia="zh-CN"/>
              </w:rPr>
            </w:pPr>
          </w:p>
        </w:tc>
      </w:tr>
      <w:tr w:rsidR="00A11D6B" w:rsidRPr="006A5E0D" w14:paraId="75A9BBF9" w14:textId="77777777" w:rsidTr="004D0E6F">
        <w:trPr>
          <w:trHeight w:val="850"/>
        </w:trPr>
        <w:tc>
          <w:tcPr>
            <w:tcW w:w="5358" w:type="dxa"/>
            <w:gridSpan w:val="2"/>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14C1065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73" w:type="dxa"/>
            <w:tcBorders>
              <w:top w:val="nil"/>
              <w:left w:val="dashSmallGap" w:sz="4" w:space="0" w:color="auto"/>
              <w:bottom w:val="nil"/>
              <w:right w:val="dashSmallGap" w:sz="4" w:space="0" w:color="auto"/>
            </w:tcBorders>
            <w:shd w:val="clear" w:color="auto" w:fill="C5E0B3" w:themeFill="accent6" w:themeFillTint="66"/>
            <w:vAlign w:val="center"/>
          </w:tcPr>
          <w:p w14:paraId="4C1DA54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285A74E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75" w:type="dxa"/>
            <w:tcBorders>
              <w:top w:val="nil"/>
              <w:left w:val="dashSmallGap" w:sz="4" w:space="0" w:color="auto"/>
              <w:bottom w:val="nil"/>
              <w:right w:val="dashSmallGap" w:sz="4" w:space="0" w:color="auto"/>
            </w:tcBorders>
            <w:shd w:val="clear" w:color="auto" w:fill="C5E0B3" w:themeFill="accent6" w:themeFillTint="66"/>
            <w:vAlign w:val="center"/>
          </w:tcPr>
          <w:p w14:paraId="314483A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2C7BC2E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74" w:type="dxa"/>
            <w:tcBorders>
              <w:top w:val="nil"/>
              <w:left w:val="dashSmallGap" w:sz="4" w:space="0" w:color="auto"/>
              <w:bottom w:val="nil"/>
              <w:right w:val="dashSmallGap" w:sz="4" w:space="0" w:color="auto"/>
            </w:tcBorders>
            <w:shd w:val="clear" w:color="auto" w:fill="C5E0B3" w:themeFill="accent6" w:themeFillTint="66"/>
            <w:vAlign w:val="center"/>
          </w:tcPr>
          <w:p w14:paraId="22F045C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76B279F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19"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37FD4D20"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0B84833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B244232"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B9D431C"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OKREŚLENIE ZASAD WSPÓŁDZIAŁANIA, PODEJMOWANYCH DZIAŁAŃ KOMPETENCYJNYCH ORAZ DZIAŁAŃ W ZAKRESIE WYMIANY INFORMACJI POMIĘDZY PODMIOTAMI WYMIENIONYMI W SIATCE BEZPIECZEŃSTWA.</w:t>
            </w:r>
          </w:p>
        </w:tc>
      </w:tr>
      <w:tr w:rsidR="0079772C" w:rsidRPr="006A5E0D" w14:paraId="109541AA" w14:textId="77777777" w:rsidTr="00BE1B53">
        <w:trPr>
          <w:trHeight w:val="1134"/>
        </w:trPr>
        <w:tc>
          <w:tcPr>
            <w:tcW w:w="5358" w:type="dxa"/>
            <w:gridSpan w:val="2"/>
            <w:tcBorders>
              <w:top w:val="single" w:sz="4" w:space="0" w:color="auto"/>
              <w:left w:val="single" w:sz="4" w:space="0" w:color="auto"/>
              <w:bottom w:val="single" w:sz="4" w:space="0" w:color="auto"/>
              <w:right w:val="dashSmallGap" w:sz="4" w:space="0" w:color="auto"/>
            </w:tcBorders>
          </w:tcPr>
          <w:p w14:paraId="5443551E" w14:textId="29AC7B2E"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przeprowadzać spotkania z członkami PZZK oraz utrzymywać kontakt z  podmiotami  wymienionymi  w  siatce bezpieczeństwa w celu określenia zasad współpracy pomiędzy uczestnikami zarządzania kryzysowego w zakresie bezpieczeństwa w powiecie;</w:t>
            </w:r>
          </w:p>
          <w:p w14:paraId="4F8EDD87" w14:textId="4768FE8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określić zasady wymiany informacji pomiędzy podmiotami, dotyczących wypracowanych metod działania w zakresie zapobiegania sytuacjom zagrażającym życiu i zdrowia wielu ludzi, mieniu wysokiej wartości oraz degradacji środowiska;</w:t>
            </w:r>
          </w:p>
        </w:tc>
        <w:tc>
          <w:tcPr>
            <w:tcW w:w="2373" w:type="dxa"/>
            <w:tcBorders>
              <w:top w:val="single" w:sz="4" w:space="0" w:color="auto"/>
              <w:left w:val="dashSmallGap" w:sz="4" w:space="0" w:color="auto"/>
              <w:bottom w:val="single" w:sz="4" w:space="0" w:color="auto"/>
              <w:right w:val="dashSmallGap" w:sz="4" w:space="0" w:color="auto"/>
            </w:tcBorders>
          </w:tcPr>
          <w:p w14:paraId="39C83DE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9522CB8" w14:textId="0757D100"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6D559C3" w14:textId="308A3343" w:rsidR="0079772C"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75" w:type="dxa"/>
            <w:tcBorders>
              <w:top w:val="single" w:sz="4" w:space="0" w:color="auto"/>
              <w:left w:val="dashSmallGap" w:sz="4" w:space="0" w:color="auto"/>
              <w:bottom w:val="single" w:sz="4" w:space="0" w:color="auto"/>
              <w:right w:val="dashSmallGap" w:sz="4" w:space="0" w:color="auto"/>
            </w:tcBorders>
          </w:tcPr>
          <w:p w14:paraId="31E15FE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4" w:type="dxa"/>
            <w:tcBorders>
              <w:top w:val="single" w:sz="4" w:space="0" w:color="auto"/>
              <w:left w:val="dashSmallGap" w:sz="4" w:space="0" w:color="auto"/>
              <w:bottom w:val="single" w:sz="4" w:space="0" w:color="auto"/>
              <w:right w:val="dashSmallGap" w:sz="4" w:space="0" w:color="auto"/>
            </w:tcBorders>
          </w:tcPr>
          <w:p w14:paraId="2E285D5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5D9165D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2DFD9CE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7579776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FE58AD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podmioty ujęte w siatce</w:t>
            </w:r>
          </w:p>
          <w:p w14:paraId="340B785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tc>
        <w:tc>
          <w:tcPr>
            <w:tcW w:w="2319" w:type="dxa"/>
            <w:tcBorders>
              <w:top w:val="single" w:sz="4" w:space="0" w:color="auto"/>
              <w:left w:val="dashSmallGap" w:sz="4" w:space="0" w:color="auto"/>
              <w:bottom w:val="single" w:sz="4" w:space="0" w:color="auto"/>
              <w:right w:val="single" w:sz="4" w:space="0" w:color="auto"/>
            </w:tcBorders>
          </w:tcPr>
          <w:p w14:paraId="3DE2495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D24F80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7E4B374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6953EE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713E06B" w14:textId="469A9A6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5936814D"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904D399" w14:textId="51513F69"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2. KOORDYNACJA DZIAŁAŃ WSZYTSKICH UCZESTNIKÓW REAGOWANIA KRYZYSOWEGO, SŁUŻB, STRAŻY, INSTYTUCJI I JEDNOSTEK ADMINISTRACJI SAMORZĄDOWEJ W</w:t>
            </w:r>
            <w:r w:rsidR="00412E8C"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CELU OSIĄGNIĘCIA GŁÓWNEGO ZAMIARU W ZAKRESIE LIKWIDACJI SKUTKOW ZDARZEŃ KRYZYSOWYCH TJ. RATOWANIA ŻYCIA I ZDROWIA LUDZI ORAZ MIENIA I</w:t>
            </w:r>
            <w:r w:rsidR="00412E8C"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ŚRODOWISKA NATURALNEGO NA OBSZARZE POWIATU.</w:t>
            </w:r>
          </w:p>
        </w:tc>
      </w:tr>
      <w:tr w:rsidR="0079772C" w:rsidRPr="006A5E0D" w14:paraId="503C8227" w14:textId="77777777" w:rsidTr="00BE1B53">
        <w:trPr>
          <w:trHeight w:val="1134"/>
        </w:trPr>
        <w:tc>
          <w:tcPr>
            <w:tcW w:w="5358" w:type="dxa"/>
            <w:gridSpan w:val="2"/>
            <w:tcBorders>
              <w:top w:val="single" w:sz="4" w:space="0" w:color="auto"/>
              <w:left w:val="single" w:sz="4" w:space="0" w:color="auto"/>
              <w:bottom w:val="single" w:sz="4" w:space="0" w:color="auto"/>
              <w:right w:val="dashSmallGap" w:sz="4" w:space="0" w:color="auto"/>
            </w:tcBorders>
          </w:tcPr>
          <w:p w14:paraId="1B0B5652" w14:textId="297E1FB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wypracować zasady koordynacji działań wszystkich uczestników reagowania kryzysowego w celu osiągnięcia głównego zamiaru  w  zakresie  jak  najszybszej likwidacji skutków zdarzenia kryzysowego;</w:t>
            </w:r>
          </w:p>
          <w:p w14:paraId="1CFB381F" w14:textId="5DE5C14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zadań pośrednich dla wszystkich podmiotów  biorących  udział w likwidacji sytuacji kryzysowej i osiągnięcie  celu  głównego  poprzez ratowanie życia i zdrowia ludzi oraz mienia i środowiska naturalnego na zagrożonym obszarze.</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73" w:type="dxa"/>
            <w:tcBorders>
              <w:top w:val="single" w:sz="4" w:space="0" w:color="auto"/>
              <w:left w:val="dashSmallGap" w:sz="4" w:space="0" w:color="auto"/>
              <w:bottom w:val="single" w:sz="4" w:space="0" w:color="auto"/>
              <w:right w:val="dashSmallGap" w:sz="4" w:space="0" w:color="auto"/>
            </w:tcBorders>
          </w:tcPr>
          <w:p w14:paraId="4F96211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14D264E" w14:textId="584F2859"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CA4B6CE" w14:textId="07C33D81" w:rsidR="0079772C"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75" w:type="dxa"/>
            <w:tcBorders>
              <w:top w:val="single" w:sz="4" w:space="0" w:color="auto"/>
              <w:left w:val="dashSmallGap" w:sz="4" w:space="0" w:color="auto"/>
              <w:bottom w:val="single" w:sz="4" w:space="0" w:color="auto"/>
              <w:right w:val="dashSmallGap" w:sz="4" w:space="0" w:color="auto"/>
            </w:tcBorders>
          </w:tcPr>
          <w:p w14:paraId="0605E9D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4" w:type="dxa"/>
            <w:tcBorders>
              <w:top w:val="single" w:sz="4" w:space="0" w:color="auto"/>
              <w:left w:val="dashSmallGap" w:sz="4" w:space="0" w:color="auto"/>
              <w:bottom w:val="single" w:sz="4" w:space="0" w:color="auto"/>
              <w:right w:val="dashSmallGap" w:sz="4" w:space="0" w:color="auto"/>
            </w:tcBorders>
          </w:tcPr>
          <w:p w14:paraId="2BE95B7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3267979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4B2F32C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6CBBDB9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7DE47E9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podmioty ujęte w siatce</w:t>
            </w:r>
          </w:p>
          <w:p w14:paraId="41D8F9A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tc>
        <w:tc>
          <w:tcPr>
            <w:tcW w:w="2319" w:type="dxa"/>
            <w:tcBorders>
              <w:top w:val="single" w:sz="4" w:space="0" w:color="auto"/>
              <w:left w:val="dashSmallGap" w:sz="4" w:space="0" w:color="auto"/>
              <w:bottom w:val="single" w:sz="4" w:space="0" w:color="auto"/>
              <w:right w:val="single" w:sz="4" w:space="0" w:color="auto"/>
            </w:tcBorders>
          </w:tcPr>
          <w:p w14:paraId="6371256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06B3C22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92CD3D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7C7F8B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BEEB903" w14:textId="1D9D1F88"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62A88469"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59F8BF" w14:textId="77777777" w:rsidR="00A11D6B" w:rsidRPr="006A5E0D" w:rsidRDefault="00A11D6B" w:rsidP="000F413B">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WSPÓŁPRACA W ZARZĄDZANIU KRYZYSOWYM WSZYSTKICH WYDZIAŁÓW I KOMÓREK URZĘDU. UDZIAŁ PRZEDSTAWICIELI URZĘDU W SZTABIE W CELU ROZWIĄZANIA SYTUACJI KRYZYSOWEJ.</w:t>
            </w:r>
          </w:p>
        </w:tc>
      </w:tr>
      <w:tr w:rsidR="0079772C" w:rsidRPr="006A5E0D" w14:paraId="7A995011" w14:textId="77777777" w:rsidTr="00BE1B53">
        <w:trPr>
          <w:trHeight w:val="1134"/>
        </w:trPr>
        <w:tc>
          <w:tcPr>
            <w:tcW w:w="5358" w:type="dxa"/>
            <w:gridSpan w:val="2"/>
            <w:tcBorders>
              <w:top w:val="single" w:sz="4" w:space="0" w:color="auto"/>
              <w:left w:val="single" w:sz="4" w:space="0" w:color="auto"/>
              <w:bottom w:val="single" w:sz="4" w:space="0" w:color="auto"/>
              <w:right w:val="dashSmallGap" w:sz="4" w:space="0" w:color="auto"/>
            </w:tcBorders>
          </w:tcPr>
          <w:p w14:paraId="75ECA5DB" w14:textId="3184658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zasad i potrzeby współpracy wszystkich komórek i wydziałów urzędu oraz instytucji  podległych w celu rozwiązywania powstałej sytuacji kryzysowej;</w:t>
            </w:r>
          </w:p>
          <w:p w14:paraId="12A3AA1D" w14:textId="32EC7F3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wyznaczanie przedstawicieli urzędu do Sztabu  Akcji, w  momencie wystąpienia sytuacji kryzysowej, zgodnie z posiadaną wiedzą i kompetencjami, mogącymi przyczynić się szybszej likwidacji zagrożenia.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73" w:type="dxa"/>
            <w:tcBorders>
              <w:top w:val="single" w:sz="4" w:space="0" w:color="auto"/>
              <w:left w:val="dashSmallGap" w:sz="4" w:space="0" w:color="auto"/>
              <w:bottom w:val="single" w:sz="4" w:space="0" w:color="auto"/>
              <w:right w:val="dashSmallGap" w:sz="4" w:space="0" w:color="auto"/>
            </w:tcBorders>
          </w:tcPr>
          <w:p w14:paraId="2825C9D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4E6491C8" w14:textId="74E3E779"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2BC1CF36" w14:textId="03398199" w:rsidR="0079772C"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75" w:type="dxa"/>
            <w:tcBorders>
              <w:top w:val="single" w:sz="4" w:space="0" w:color="auto"/>
              <w:left w:val="dashSmallGap" w:sz="4" w:space="0" w:color="auto"/>
              <w:bottom w:val="single" w:sz="4" w:space="0" w:color="auto"/>
              <w:right w:val="dashSmallGap" w:sz="4" w:space="0" w:color="auto"/>
            </w:tcBorders>
          </w:tcPr>
          <w:p w14:paraId="453718B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74" w:type="dxa"/>
            <w:tcBorders>
              <w:top w:val="single" w:sz="4" w:space="0" w:color="auto"/>
              <w:left w:val="dashSmallGap" w:sz="4" w:space="0" w:color="auto"/>
              <w:bottom w:val="single" w:sz="4" w:space="0" w:color="auto"/>
              <w:right w:val="dashSmallGap" w:sz="4" w:space="0" w:color="auto"/>
            </w:tcBorders>
          </w:tcPr>
          <w:p w14:paraId="6DBB227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3F269CE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475E2A0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0280104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5FD990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Starosta  &lt;-&gt;  pracownicy urzędu i instytucji podległych </w:t>
            </w:r>
          </w:p>
        </w:tc>
        <w:tc>
          <w:tcPr>
            <w:tcW w:w="2319" w:type="dxa"/>
            <w:tcBorders>
              <w:top w:val="single" w:sz="4" w:space="0" w:color="auto"/>
              <w:left w:val="dashSmallGap" w:sz="4" w:space="0" w:color="auto"/>
              <w:bottom w:val="single" w:sz="4" w:space="0" w:color="auto"/>
              <w:right w:val="single" w:sz="4" w:space="0" w:color="auto"/>
            </w:tcBorders>
          </w:tcPr>
          <w:p w14:paraId="3F7CBC6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F54553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155253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A81CF2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CE3CF6C" w14:textId="70F5D88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60580E3A"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1982E"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ANALIZA REALIZOWANYCH ZADAŃ PRZEZ POSZCZEGÓLNE PODMIOTY Z SIATKI BEZPIECZEŃSTWA, FORMUŁOWANIE WNIOSKÓW, ZALECEŃ DOTYCZĄCYCH DALSZYCH DZIAŁAŃ I MOŻLIWOŚCI WYKORZYSTANIA DOSTĘPNYCH SIŁ I ŚRODKÓW W CELU WSPARCIA DZIAŁAJĄCYCH PODMIOTÓW.</w:t>
            </w:r>
          </w:p>
        </w:tc>
      </w:tr>
      <w:tr w:rsidR="0046526E" w:rsidRPr="006A5E0D" w14:paraId="319E7CFD" w14:textId="77777777" w:rsidTr="0046526E">
        <w:trPr>
          <w:trHeight w:val="1134"/>
        </w:trPr>
        <w:tc>
          <w:tcPr>
            <w:tcW w:w="5358" w:type="dxa"/>
            <w:gridSpan w:val="2"/>
            <w:tcBorders>
              <w:top w:val="single" w:sz="4" w:space="0" w:color="auto"/>
              <w:left w:val="single" w:sz="4" w:space="0" w:color="auto"/>
              <w:bottom w:val="single" w:sz="4" w:space="0" w:color="auto"/>
              <w:right w:val="dashSmallGap" w:sz="4" w:space="0" w:color="auto"/>
            </w:tcBorders>
          </w:tcPr>
          <w:p w14:paraId="2D26A807" w14:textId="558F3A8B"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systematyczna ocena realizacji powierzonych zadań pod kątem przygotowania do likwidacji zagrożeń będących we właściwości i kompetencji podmiotów;</w:t>
            </w:r>
            <w:r w:rsidRPr="006A5E0D">
              <w:rPr>
                <w:rFonts w:asciiTheme="minorHAnsi" w:hAnsiTheme="minorHAnsi" w:cstheme="minorHAnsi"/>
                <w:sz w:val="18"/>
                <w:szCs w:val="18"/>
                <w:lang w:eastAsia="zh-CN"/>
              </w:rPr>
              <w:tab/>
            </w:r>
          </w:p>
          <w:p w14:paraId="3F08F008" w14:textId="7B097574"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formułowanie propozycji i wniosków dotyczących działań zapobiegawczych oraz opracowania procedur udzielania wsparcia podczas likwidacji sytuacji kryzysowej.</w:t>
            </w:r>
          </w:p>
        </w:tc>
        <w:tc>
          <w:tcPr>
            <w:tcW w:w="2373" w:type="dxa"/>
            <w:tcBorders>
              <w:top w:val="single" w:sz="4" w:space="0" w:color="auto"/>
              <w:left w:val="dashSmallGap" w:sz="4" w:space="0" w:color="auto"/>
              <w:bottom w:val="single" w:sz="4" w:space="0" w:color="auto"/>
              <w:right w:val="dashSmallGap" w:sz="4" w:space="0" w:color="auto"/>
            </w:tcBorders>
          </w:tcPr>
          <w:p w14:paraId="7E12481C" w14:textId="74E6FB47"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4ED346D" w14:textId="1E655428"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75" w:type="dxa"/>
            <w:tcBorders>
              <w:top w:val="single" w:sz="4" w:space="0" w:color="auto"/>
              <w:left w:val="dashSmallGap" w:sz="4" w:space="0" w:color="auto"/>
              <w:bottom w:val="single" w:sz="4" w:space="0" w:color="auto"/>
              <w:right w:val="dashSmallGap" w:sz="4" w:space="0" w:color="auto"/>
            </w:tcBorders>
          </w:tcPr>
          <w:p w14:paraId="2B012B6A"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 Inspektor ds. Bezpieczeństwa i Zarządzania Kryzysowego</w:t>
            </w:r>
          </w:p>
        </w:tc>
        <w:tc>
          <w:tcPr>
            <w:tcW w:w="2374" w:type="dxa"/>
            <w:tcBorders>
              <w:top w:val="single" w:sz="4" w:space="0" w:color="auto"/>
              <w:left w:val="dashSmallGap" w:sz="4" w:space="0" w:color="auto"/>
              <w:bottom w:val="single" w:sz="4" w:space="0" w:color="auto"/>
              <w:right w:val="dashSmallGap" w:sz="4" w:space="0" w:color="auto"/>
            </w:tcBorders>
          </w:tcPr>
          <w:p w14:paraId="66EB57F9"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6D9ADCD2"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69165DAC"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1A147337"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1D94D5C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Starosta  &lt;-&gt;  pracownicy urzędu i instytucji podległych </w:t>
            </w:r>
          </w:p>
        </w:tc>
        <w:tc>
          <w:tcPr>
            <w:tcW w:w="2319" w:type="dxa"/>
            <w:tcBorders>
              <w:top w:val="single" w:sz="4" w:space="0" w:color="auto"/>
              <w:left w:val="dashSmallGap" w:sz="4" w:space="0" w:color="auto"/>
              <w:bottom w:val="single" w:sz="4" w:space="0" w:color="auto"/>
              <w:right w:val="single" w:sz="4" w:space="0" w:color="auto"/>
            </w:tcBorders>
          </w:tcPr>
          <w:p w14:paraId="04AB37D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788F47D"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C1835A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67CF242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1D91F9B" w14:textId="10A9E560"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46526E" w:rsidRPr="006A5E0D" w14:paraId="0824FEA6" w14:textId="77777777" w:rsidTr="0046526E">
        <w:trPr>
          <w:trHeight w:val="113"/>
        </w:trPr>
        <w:tc>
          <w:tcPr>
            <w:tcW w:w="14799" w:type="dxa"/>
            <w:gridSpan w:val="6"/>
            <w:tcBorders>
              <w:top w:val="single" w:sz="4" w:space="0" w:color="auto"/>
              <w:left w:val="nil"/>
              <w:bottom w:val="single" w:sz="4" w:space="0" w:color="auto"/>
              <w:right w:val="nil"/>
            </w:tcBorders>
            <w:shd w:val="clear" w:color="auto" w:fill="auto"/>
            <w:vAlign w:val="center"/>
          </w:tcPr>
          <w:p w14:paraId="13ED0D54" w14:textId="77777777" w:rsidR="0046526E" w:rsidRPr="006A5E0D" w:rsidRDefault="0046526E" w:rsidP="000F413B">
            <w:pPr>
              <w:spacing w:after="0" w:line="252" w:lineRule="auto"/>
              <w:jc w:val="left"/>
              <w:rPr>
                <w:b/>
                <w:sz w:val="4"/>
                <w:szCs w:val="4"/>
                <w:lang w:eastAsia="zh-CN"/>
              </w:rPr>
            </w:pPr>
          </w:p>
        </w:tc>
      </w:tr>
      <w:tr w:rsidR="00A11D6B" w:rsidRPr="006A5E0D" w14:paraId="72B29823"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036D5B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740BE2D8" w14:textId="77777777" w:rsidTr="004D0E6F">
        <w:trPr>
          <w:trHeight w:val="113"/>
        </w:trPr>
        <w:tc>
          <w:tcPr>
            <w:tcW w:w="14799" w:type="dxa"/>
            <w:gridSpan w:val="6"/>
            <w:tcBorders>
              <w:top w:val="single" w:sz="4" w:space="0" w:color="auto"/>
              <w:left w:val="nil"/>
              <w:bottom w:val="nil"/>
              <w:right w:val="nil"/>
            </w:tcBorders>
          </w:tcPr>
          <w:p w14:paraId="488366CF" w14:textId="77777777" w:rsidR="00A11D6B" w:rsidRPr="006A5E0D" w:rsidRDefault="00A11D6B" w:rsidP="000F413B">
            <w:pPr>
              <w:spacing w:after="0" w:line="252" w:lineRule="auto"/>
              <w:jc w:val="left"/>
              <w:rPr>
                <w:sz w:val="4"/>
                <w:szCs w:val="4"/>
                <w:lang w:eastAsia="zh-CN"/>
              </w:rPr>
            </w:pPr>
          </w:p>
        </w:tc>
      </w:tr>
      <w:tr w:rsidR="00A11D6B" w:rsidRPr="006A5E0D" w14:paraId="0251D0F7" w14:textId="77777777" w:rsidTr="004D0E6F">
        <w:trPr>
          <w:trHeight w:val="340"/>
        </w:trPr>
        <w:tc>
          <w:tcPr>
            <w:tcW w:w="1301" w:type="dxa"/>
            <w:tcBorders>
              <w:top w:val="nil"/>
              <w:left w:val="nil"/>
              <w:bottom w:val="nil"/>
              <w:right w:val="single" w:sz="4" w:space="0" w:color="auto"/>
            </w:tcBorders>
          </w:tcPr>
          <w:p w14:paraId="070A7BE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8" w:type="dxa"/>
            <w:gridSpan w:val="5"/>
            <w:tcBorders>
              <w:top w:val="single" w:sz="4" w:space="0" w:color="auto"/>
              <w:left w:val="single" w:sz="4" w:space="0" w:color="auto"/>
              <w:bottom w:val="nil"/>
              <w:right w:val="single" w:sz="4" w:space="0" w:color="auto"/>
            </w:tcBorders>
          </w:tcPr>
          <w:p w14:paraId="383FCABF" w14:textId="77777777" w:rsidR="00A11D6B" w:rsidRPr="006A5E0D" w:rsidRDefault="00A11D6B" w:rsidP="000F413B">
            <w:pPr>
              <w:spacing w:after="0" w:line="252" w:lineRule="auto"/>
              <w:jc w:val="left"/>
              <w:rPr>
                <w:szCs w:val="23"/>
                <w:lang w:eastAsia="zh-CN"/>
              </w:rPr>
            </w:pPr>
            <w:r w:rsidRPr="006A5E0D">
              <w:rPr>
                <w:szCs w:val="23"/>
                <w:lang w:eastAsia="zh-CN"/>
              </w:rPr>
              <w:t>Wsparcie od wszystkich uczestników reagowania kryzysowego, szczególnie niezbędnych w likwidacji zagrożenia.</w:t>
            </w:r>
          </w:p>
        </w:tc>
      </w:tr>
      <w:tr w:rsidR="00A11D6B" w:rsidRPr="006A5E0D" w14:paraId="7A02FEF4" w14:textId="77777777" w:rsidTr="004D0E6F">
        <w:trPr>
          <w:trHeight w:val="340"/>
        </w:trPr>
        <w:tc>
          <w:tcPr>
            <w:tcW w:w="1301" w:type="dxa"/>
            <w:tcBorders>
              <w:top w:val="nil"/>
              <w:left w:val="nil"/>
              <w:bottom w:val="nil"/>
              <w:right w:val="single" w:sz="4" w:space="0" w:color="auto"/>
            </w:tcBorders>
          </w:tcPr>
          <w:p w14:paraId="17CA437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8" w:type="dxa"/>
            <w:gridSpan w:val="5"/>
            <w:tcBorders>
              <w:top w:val="nil"/>
              <w:left w:val="single" w:sz="4" w:space="0" w:color="auto"/>
              <w:bottom w:val="single" w:sz="4" w:space="0" w:color="auto"/>
              <w:right w:val="single" w:sz="4" w:space="0" w:color="auto"/>
            </w:tcBorders>
          </w:tcPr>
          <w:p w14:paraId="458AD465" w14:textId="77777777" w:rsidR="00A11D6B" w:rsidRPr="006A5E0D" w:rsidRDefault="00A11D6B" w:rsidP="000F413B">
            <w:pPr>
              <w:spacing w:after="0" w:line="252" w:lineRule="auto"/>
              <w:jc w:val="left"/>
              <w:rPr>
                <w:szCs w:val="23"/>
                <w:lang w:eastAsia="zh-CN"/>
              </w:rPr>
            </w:pPr>
            <w:r w:rsidRPr="006A5E0D">
              <w:rPr>
                <w:szCs w:val="23"/>
                <w:lang w:eastAsia="zh-CN"/>
              </w:rPr>
              <w:t xml:space="preserve">Pracownicy urzędu i instytucji podległych w ramach posiadanych kompetencji. </w:t>
            </w:r>
          </w:p>
        </w:tc>
      </w:tr>
      <w:tr w:rsidR="00A11D6B" w:rsidRPr="006A5E0D" w14:paraId="5B45B006" w14:textId="77777777" w:rsidTr="004D0E6F">
        <w:trPr>
          <w:trHeight w:val="113"/>
        </w:trPr>
        <w:tc>
          <w:tcPr>
            <w:tcW w:w="14799" w:type="dxa"/>
            <w:gridSpan w:val="6"/>
            <w:tcBorders>
              <w:top w:val="nil"/>
              <w:left w:val="nil"/>
              <w:bottom w:val="nil"/>
              <w:right w:val="nil"/>
            </w:tcBorders>
            <w:vAlign w:val="center"/>
          </w:tcPr>
          <w:p w14:paraId="5FFBD5CB" w14:textId="77777777" w:rsidR="00A11D6B" w:rsidRPr="006A5E0D" w:rsidRDefault="00A11D6B" w:rsidP="000F413B">
            <w:pPr>
              <w:spacing w:after="0" w:line="252" w:lineRule="auto"/>
              <w:jc w:val="left"/>
              <w:rPr>
                <w:sz w:val="4"/>
                <w:szCs w:val="4"/>
                <w:lang w:eastAsia="zh-CN"/>
              </w:rPr>
            </w:pPr>
          </w:p>
        </w:tc>
      </w:tr>
      <w:tr w:rsidR="00A11D6B" w:rsidRPr="006A5E0D" w14:paraId="6A1334DE"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B7EC9D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1B21A9A8" w14:textId="77777777" w:rsidTr="004D0E6F">
        <w:trPr>
          <w:trHeight w:val="113"/>
        </w:trPr>
        <w:tc>
          <w:tcPr>
            <w:tcW w:w="14799" w:type="dxa"/>
            <w:gridSpan w:val="6"/>
            <w:tcBorders>
              <w:top w:val="single" w:sz="4" w:space="0" w:color="auto"/>
              <w:left w:val="nil"/>
              <w:bottom w:val="single" w:sz="4" w:space="0" w:color="auto"/>
              <w:right w:val="nil"/>
            </w:tcBorders>
          </w:tcPr>
          <w:p w14:paraId="7DE02613" w14:textId="77777777" w:rsidR="00A11D6B" w:rsidRPr="006A5E0D" w:rsidRDefault="00A11D6B" w:rsidP="000F413B">
            <w:pPr>
              <w:spacing w:after="0" w:line="252" w:lineRule="auto"/>
              <w:jc w:val="left"/>
              <w:rPr>
                <w:sz w:val="4"/>
                <w:szCs w:val="4"/>
                <w:lang w:eastAsia="zh-CN"/>
              </w:rPr>
            </w:pPr>
          </w:p>
        </w:tc>
      </w:tr>
      <w:tr w:rsidR="00A11D6B" w:rsidRPr="006A5E0D" w14:paraId="5521A03A"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75764428" w14:textId="3250EE1B" w:rsidR="00A11D6B" w:rsidRPr="006A5E0D" w:rsidRDefault="00A11D6B" w:rsidP="000F413B">
            <w:pPr>
              <w:spacing w:after="0" w:line="252" w:lineRule="auto"/>
              <w:ind w:left="120" w:right="120"/>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2E92837E" w14:textId="77777777" w:rsidTr="004D0E6F">
        <w:trPr>
          <w:trHeight w:val="113"/>
        </w:trPr>
        <w:tc>
          <w:tcPr>
            <w:tcW w:w="14799" w:type="dxa"/>
            <w:gridSpan w:val="6"/>
            <w:tcBorders>
              <w:top w:val="nil"/>
              <w:left w:val="nil"/>
              <w:bottom w:val="single" w:sz="4" w:space="0" w:color="auto"/>
              <w:right w:val="nil"/>
            </w:tcBorders>
            <w:vAlign w:val="center"/>
          </w:tcPr>
          <w:p w14:paraId="060CA7EB" w14:textId="77777777" w:rsidR="00A11D6B" w:rsidRPr="006A5E0D" w:rsidRDefault="00A11D6B" w:rsidP="000F413B">
            <w:pPr>
              <w:spacing w:after="0" w:line="252" w:lineRule="auto"/>
              <w:jc w:val="left"/>
              <w:rPr>
                <w:sz w:val="4"/>
                <w:szCs w:val="4"/>
                <w:lang w:eastAsia="zh-CN"/>
              </w:rPr>
            </w:pPr>
          </w:p>
        </w:tc>
      </w:tr>
      <w:tr w:rsidR="00A11D6B" w:rsidRPr="006A5E0D" w14:paraId="2011120B"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5CB373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47FCD674" w14:textId="77777777" w:rsidTr="004D0E6F">
        <w:trPr>
          <w:trHeight w:val="113"/>
        </w:trPr>
        <w:tc>
          <w:tcPr>
            <w:tcW w:w="14799" w:type="dxa"/>
            <w:gridSpan w:val="6"/>
            <w:tcBorders>
              <w:top w:val="single" w:sz="4" w:space="0" w:color="auto"/>
              <w:left w:val="nil"/>
              <w:bottom w:val="nil"/>
              <w:right w:val="nil"/>
            </w:tcBorders>
          </w:tcPr>
          <w:p w14:paraId="49EDEF29" w14:textId="77777777" w:rsidR="00A11D6B" w:rsidRPr="006A5E0D" w:rsidRDefault="00A11D6B" w:rsidP="000F413B">
            <w:pPr>
              <w:spacing w:after="0" w:line="252" w:lineRule="auto"/>
              <w:jc w:val="left"/>
              <w:rPr>
                <w:sz w:val="4"/>
                <w:szCs w:val="4"/>
                <w:lang w:eastAsia="zh-CN"/>
              </w:rPr>
            </w:pPr>
          </w:p>
        </w:tc>
      </w:tr>
      <w:tr w:rsidR="00A11D6B" w:rsidRPr="006A5E0D" w14:paraId="3FB3F10C" w14:textId="77777777" w:rsidTr="004D0E6F">
        <w:trPr>
          <w:trHeight w:val="340"/>
        </w:trPr>
        <w:tc>
          <w:tcPr>
            <w:tcW w:w="1301" w:type="dxa"/>
            <w:tcBorders>
              <w:top w:val="nil"/>
              <w:left w:val="nil"/>
              <w:bottom w:val="nil"/>
              <w:right w:val="single" w:sz="4" w:space="0" w:color="auto"/>
            </w:tcBorders>
          </w:tcPr>
          <w:p w14:paraId="49BC02D2" w14:textId="77777777" w:rsidR="00A11D6B" w:rsidRPr="006A5E0D" w:rsidRDefault="00A11D6B" w:rsidP="003D3D5A">
            <w:pPr>
              <w:spacing w:after="0" w:line="252" w:lineRule="auto"/>
              <w:jc w:val="right"/>
              <w:rPr>
                <w:szCs w:val="23"/>
                <w:lang w:eastAsia="zh-CN"/>
              </w:rPr>
            </w:pPr>
            <w:r w:rsidRPr="006A5E0D">
              <w:rPr>
                <w:szCs w:val="23"/>
                <w:lang w:eastAsia="zh-CN"/>
              </w:rPr>
              <w:t xml:space="preserve">1. </w:t>
            </w:r>
          </w:p>
        </w:tc>
        <w:tc>
          <w:tcPr>
            <w:tcW w:w="13498" w:type="dxa"/>
            <w:gridSpan w:val="5"/>
            <w:tcBorders>
              <w:top w:val="single" w:sz="4" w:space="0" w:color="auto"/>
              <w:left w:val="single" w:sz="4" w:space="0" w:color="auto"/>
              <w:bottom w:val="nil"/>
              <w:right w:val="single" w:sz="4" w:space="0" w:color="auto"/>
            </w:tcBorders>
          </w:tcPr>
          <w:p w14:paraId="4CC51498" w14:textId="34FA6E58" w:rsidR="00A11D6B" w:rsidRPr="006A5E0D" w:rsidRDefault="00A11D6B" w:rsidP="003D3D5A">
            <w:pPr>
              <w:spacing w:after="0" w:line="252" w:lineRule="auto"/>
              <w:jc w:val="left"/>
              <w:rPr>
                <w:szCs w:val="23"/>
                <w:lang w:eastAsia="zh-CN"/>
              </w:rPr>
            </w:pPr>
            <w:r w:rsidRPr="006A5E0D">
              <w:rPr>
                <w:rFonts w:eastAsia="Calibri" w:cs="Calibri"/>
                <w:szCs w:val="23"/>
              </w:rPr>
              <w:t>Ustawa z dnia 5 czerwca 1998</w:t>
            </w:r>
            <w:r w:rsidR="00412E8C" w:rsidRPr="006A5E0D">
              <w:rPr>
                <w:rFonts w:eastAsia="Calibri" w:cs="Calibri"/>
                <w:szCs w:val="23"/>
              </w:rPr>
              <w:t xml:space="preserve"> </w:t>
            </w:r>
            <w:r w:rsidRPr="006A5E0D">
              <w:rPr>
                <w:rFonts w:eastAsia="Calibri" w:cs="Calibri"/>
                <w:szCs w:val="23"/>
              </w:rPr>
              <w:t>r. o samorządzie powiatowym.</w:t>
            </w:r>
          </w:p>
        </w:tc>
      </w:tr>
      <w:tr w:rsidR="00A11D6B" w:rsidRPr="006A5E0D" w14:paraId="2EB38D69" w14:textId="77777777" w:rsidTr="004D0E6F">
        <w:trPr>
          <w:trHeight w:val="340"/>
        </w:trPr>
        <w:tc>
          <w:tcPr>
            <w:tcW w:w="1301" w:type="dxa"/>
            <w:tcBorders>
              <w:top w:val="nil"/>
              <w:left w:val="nil"/>
              <w:bottom w:val="nil"/>
              <w:right w:val="single" w:sz="4" w:space="0" w:color="auto"/>
            </w:tcBorders>
          </w:tcPr>
          <w:p w14:paraId="75332D6D" w14:textId="77777777" w:rsidR="00A11D6B" w:rsidRPr="006A5E0D" w:rsidRDefault="00A11D6B" w:rsidP="003D3D5A">
            <w:pPr>
              <w:spacing w:after="0" w:line="252" w:lineRule="auto"/>
              <w:jc w:val="right"/>
              <w:rPr>
                <w:szCs w:val="23"/>
                <w:lang w:eastAsia="zh-CN"/>
              </w:rPr>
            </w:pPr>
            <w:r w:rsidRPr="006A5E0D">
              <w:rPr>
                <w:szCs w:val="23"/>
                <w:lang w:eastAsia="zh-CN"/>
              </w:rPr>
              <w:t>2.</w:t>
            </w:r>
          </w:p>
        </w:tc>
        <w:tc>
          <w:tcPr>
            <w:tcW w:w="13498" w:type="dxa"/>
            <w:gridSpan w:val="5"/>
            <w:tcBorders>
              <w:top w:val="nil"/>
              <w:left w:val="single" w:sz="4" w:space="0" w:color="auto"/>
              <w:bottom w:val="nil"/>
              <w:right w:val="single" w:sz="4" w:space="0" w:color="auto"/>
            </w:tcBorders>
          </w:tcPr>
          <w:p w14:paraId="4762A728" w14:textId="77777777" w:rsidR="00A11D6B" w:rsidRPr="006A5E0D" w:rsidRDefault="00A11D6B" w:rsidP="003D3D5A">
            <w:pPr>
              <w:spacing w:after="0" w:line="252" w:lineRule="auto"/>
              <w:jc w:val="left"/>
              <w:rPr>
                <w:szCs w:val="23"/>
                <w:lang w:eastAsia="zh-CN"/>
              </w:rPr>
            </w:pPr>
            <w:r w:rsidRPr="006A5E0D">
              <w:rPr>
                <w:rFonts w:eastAsia="Calibri" w:cs="Calibri"/>
                <w:szCs w:val="23"/>
              </w:rPr>
              <w:t>Ustawa z dnia 18 kwietnia 2002 r. o stanie klęski żywiołowej.</w:t>
            </w:r>
          </w:p>
        </w:tc>
      </w:tr>
      <w:tr w:rsidR="00A11D6B" w:rsidRPr="006A5E0D" w14:paraId="738FFFA0" w14:textId="77777777" w:rsidTr="004D0E6F">
        <w:trPr>
          <w:trHeight w:val="340"/>
        </w:trPr>
        <w:tc>
          <w:tcPr>
            <w:tcW w:w="1301" w:type="dxa"/>
            <w:tcBorders>
              <w:top w:val="nil"/>
              <w:left w:val="nil"/>
              <w:bottom w:val="nil"/>
              <w:right w:val="single" w:sz="4" w:space="0" w:color="auto"/>
            </w:tcBorders>
          </w:tcPr>
          <w:p w14:paraId="3944D3DB" w14:textId="77777777" w:rsidR="00A11D6B" w:rsidRPr="006A5E0D" w:rsidRDefault="00A11D6B" w:rsidP="003D3D5A">
            <w:pPr>
              <w:spacing w:after="0" w:line="252" w:lineRule="auto"/>
              <w:jc w:val="right"/>
              <w:rPr>
                <w:szCs w:val="23"/>
                <w:lang w:eastAsia="zh-CN"/>
              </w:rPr>
            </w:pPr>
            <w:r w:rsidRPr="006A5E0D">
              <w:rPr>
                <w:szCs w:val="23"/>
                <w:lang w:eastAsia="zh-CN"/>
              </w:rPr>
              <w:t>3.</w:t>
            </w:r>
          </w:p>
        </w:tc>
        <w:tc>
          <w:tcPr>
            <w:tcW w:w="13498" w:type="dxa"/>
            <w:gridSpan w:val="5"/>
            <w:tcBorders>
              <w:top w:val="nil"/>
              <w:left w:val="single" w:sz="4" w:space="0" w:color="auto"/>
              <w:bottom w:val="nil"/>
              <w:right w:val="single" w:sz="4" w:space="0" w:color="auto"/>
            </w:tcBorders>
          </w:tcPr>
          <w:p w14:paraId="208042D1" w14:textId="77777777" w:rsidR="00A11D6B" w:rsidRPr="006A5E0D" w:rsidRDefault="00A11D6B" w:rsidP="003D3D5A">
            <w:pPr>
              <w:spacing w:after="0" w:line="252" w:lineRule="auto"/>
              <w:jc w:val="left"/>
              <w:rPr>
                <w:szCs w:val="23"/>
                <w:lang w:eastAsia="zh-CN"/>
              </w:rPr>
            </w:pPr>
            <w:r w:rsidRPr="006A5E0D">
              <w:rPr>
                <w:rFonts w:eastAsia="Calibri" w:cs="Calibri"/>
                <w:szCs w:val="23"/>
              </w:rPr>
              <w:t>Ustawa z dnia 26 kwietnia 2007 r. o zarządzaniu kryzysowym.</w:t>
            </w:r>
          </w:p>
        </w:tc>
      </w:tr>
      <w:tr w:rsidR="00A11D6B" w:rsidRPr="006A5E0D" w14:paraId="7752812A" w14:textId="77777777" w:rsidTr="004D0E6F">
        <w:trPr>
          <w:trHeight w:val="340"/>
        </w:trPr>
        <w:tc>
          <w:tcPr>
            <w:tcW w:w="1301" w:type="dxa"/>
            <w:tcBorders>
              <w:top w:val="nil"/>
              <w:left w:val="nil"/>
              <w:bottom w:val="nil"/>
              <w:right w:val="single" w:sz="4" w:space="0" w:color="auto"/>
            </w:tcBorders>
          </w:tcPr>
          <w:p w14:paraId="764E83B3" w14:textId="77777777" w:rsidR="00A11D6B" w:rsidRPr="006A5E0D" w:rsidRDefault="00A11D6B" w:rsidP="003D3D5A">
            <w:pPr>
              <w:spacing w:after="0" w:line="252" w:lineRule="auto"/>
              <w:jc w:val="right"/>
              <w:rPr>
                <w:szCs w:val="23"/>
                <w:lang w:eastAsia="zh-CN"/>
              </w:rPr>
            </w:pPr>
            <w:r w:rsidRPr="006A5E0D">
              <w:rPr>
                <w:szCs w:val="23"/>
                <w:lang w:eastAsia="zh-CN"/>
              </w:rPr>
              <w:t>4.</w:t>
            </w:r>
          </w:p>
        </w:tc>
        <w:tc>
          <w:tcPr>
            <w:tcW w:w="13498" w:type="dxa"/>
            <w:gridSpan w:val="5"/>
            <w:tcBorders>
              <w:top w:val="nil"/>
              <w:left w:val="single" w:sz="4" w:space="0" w:color="auto"/>
              <w:bottom w:val="nil"/>
              <w:right w:val="single" w:sz="4" w:space="0" w:color="auto"/>
            </w:tcBorders>
          </w:tcPr>
          <w:p w14:paraId="3D1F5D7E" w14:textId="77777777" w:rsidR="00A11D6B" w:rsidRPr="006A5E0D" w:rsidRDefault="00A11D6B" w:rsidP="003D3D5A">
            <w:pPr>
              <w:spacing w:after="0" w:line="252" w:lineRule="auto"/>
              <w:jc w:val="left"/>
              <w:rPr>
                <w:szCs w:val="23"/>
                <w:lang w:eastAsia="zh-CN"/>
              </w:rPr>
            </w:pPr>
            <w:r w:rsidRPr="006A5E0D">
              <w:rPr>
                <w:rFonts w:eastAsia="Calibri" w:cs="Calibri"/>
                <w:szCs w:val="23"/>
              </w:rPr>
              <w:t>Ustawa z dnia 24 sierpnia 1991 r. o Państwowej Straży Pożarnej.</w:t>
            </w:r>
          </w:p>
        </w:tc>
      </w:tr>
      <w:tr w:rsidR="00A11D6B" w:rsidRPr="006A5E0D" w14:paraId="34151157" w14:textId="77777777" w:rsidTr="004D0E6F">
        <w:trPr>
          <w:trHeight w:val="340"/>
        </w:trPr>
        <w:tc>
          <w:tcPr>
            <w:tcW w:w="1301" w:type="dxa"/>
            <w:tcBorders>
              <w:top w:val="nil"/>
              <w:left w:val="nil"/>
              <w:bottom w:val="nil"/>
              <w:right w:val="single" w:sz="4" w:space="0" w:color="auto"/>
            </w:tcBorders>
          </w:tcPr>
          <w:p w14:paraId="333212A8" w14:textId="77777777" w:rsidR="00A11D6B" w:rsidRPr="006A5E0D" w:rsidRDefault="00A11D6B" w:rsidP="003D3D5A">
            <w:pPr>
              <w:spacing w:after="0" w:line="252" w:lineRule="auto"/>
              <w:jc w:val="right"/>
              <w:rPr>
                <w:szCs w:val="23"/>
                <w:lang w:eastAsia="zh-CN"/>
              </w:rPr>
            </w:pPr>
            <w:r w:rsidRPr="006A5E0D">
              <w:rPr>
                <w:szCs w:val="23"/>
                <w:lang w:eastAsia="zh-CN"/>
              </w:rPr>
              <w:t>5.</w:t>
            </w:r>
          </w:p>
        </w:tc>
        <w:tc>
          <w:tcPr>
            <w:tcW w:w="13498" w:type="dxa"/>
            <w:gridSpan w:val="5"/>
            <w:tcBorders>
              <w:top w:val="nil"/>
              <w:left w:val="single" w:sz="4" w:space="0" w:color="auto"/>
              <w:bottom w:val="nil"/>
              <w:right w:val="single" w:sz="4" w:space="0" w:color="auto"/>
            </w:tcBorders>
          </w:tcPr>
          <w:p w14:paraId="23028E2D" w14:textId="77777777" w:rsidR="00A11D6B" w:rsidRPr="006A5E0D" w:rsidRDefault="00A11D6B" w:rsidP="003D3D5A">
            <w:pPr>
              <w:spacing w:after="0" w:line="252" w:lineRule="auto"/>
              <w:jc w:val="left"/>
              <w:rPr>
                <w:szCs w:val="23"/>
                <w:lang w:eastAsia="zh-CN"/>
              </w:rPr>
            </w:pPr>
            <w:r w:rsidRPr="006A5E0D">
              <w:rPr>
                <w:rFonts w:eastAsia="Calibri" w:cs="Calibri"/>
                <w:szCs w:val="23"/>
              </w:rPr>
              <w:t>Ustawa z dnia 6 kwietnia 1990 r. o Policji.</w:t>
            </w:r>
          </w:p>
        </w:tc>
      </w:tr>
      <w:tr w:rsidR="00A11D6B" w:rsidRPr="006A5E0D" w14:paraId="42780479" w14:textId="77777777" w:rsidTr="004D0E6F">
        <w:trPr>
          <w:trHeight w:val="340"/>
        </w:trPr>
        <w:tc>
          <w:tcPr>
            <w:tcW w:w="1301" w:type="dxa"/>
            <w:tcBorders>
              <w:top w:val="nil"/>
              <w:left w:val="nil"/>
              <w:bottom w:val="nil"/>
              <w:right w:val="single" w:sz="4" w:space="0" w:color="auto"/>
            </w:tcBorders>
          </w:tcPr>
          <w:p w14:paraId="27470AE7" w14:textId="77777777" w:rsidR="00A11D6B" w:rsidRPr="006A5E0D" w:rsidRDefault="00A11D6B" w:rsidP="003D3D5A">
            <w:pPr>
              <w:spacing w:after="0" w:line="252" w:lineRule="auto"/>
              <w:jc w:val="right"/>
              <w:rPr>
                <w:szCs w:val="23"/>
                <w:lang w:eastAsia="zh-CN"/>
              </w:rPr>
            </w:pPr>
            <w:r w:rsidRPr="006A5E0D">
              <w:rPr>
                <w:szCs w:val="23"/>
                <w:lang w:eastAsia="zh-CN"/>
              </w:rPr>
              <w:t>6.</w:t>
            </w:r>
          </w:p>
        </w:tc>
        <w:tc>
          <w:tcPr>
            <w:tcW w:w="13498" w:type="dxa"/>
            <w:gridSpan w:val="5"/>
            <w:tcBorders>
              <w:top w:val="nil"/>
              <w:left w:val="single" w:sz="4" w:space="0" w:color="auto"/>
              <w:bottom w:val="single" w:sz="4" w:space="0" w:color="auto"/>
              <w:right w:val="single" w:sz="4" w:space="0" w:color="auto"/>
            </w:tcBorders>
          </w:tcPr>
          <w:p w14:paraId="6B7A00A7" w14:textId="77777777" w:rsidR="00A11D6B" w:rsidRPr="006A5E0D" w:rsidRDefault="00A11D6B" w:rsidP="003D3D5A">
            <w:pPr>
              <w:spacing w:after="0" w:line="252" w:lineRule="auto"/>
              <w:jc w:val="left"/>
              <w:rPr>
                <w:szCs w:val="23"/>
                <w:lang w:eastAsia="zh-CN"/>
              </w:rPr>
            </w:pPr>
            <w:r w:rsidRPr="006A5E0D">
              <w:rPr>
                <w:rFonts w:eastAsia="Calibri" w:cs="Calibri"/>
                <w:szCs w:val="23"/>
              </w:rPr>
              <w:t>Ustawa z dnia 11 marca 2022 r. o ochronie Ojczyzny.</w:t>
            </w:r>
          </w:p>
        </w:tc>
      </w:tr>
    </w:tbl>
    <w:p w14:paraId="11506EE6"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55BB3855" w14:textId="5C84E2D1" w:rsidR="00A11D6B" w:rsidRPr="006A5E0D" w:rsidRDefault="00A11D6B" w:rsidP="000F413B">
      <w:pPr>
        <w:pStyle w:val="Nagwek20"/>
        <w:spacing w:before="0" w:after="0" w:line="252" w:lineRule="auto"/>
        <w:ind w:left="510" w:right="-6" w:hanging="510"/>
        <w:outlineLvl w:val="1"/>
        <w:rPr>
          <w:rFonts w:asciiTheme="minorHAnsi" w:hAnsiTheme="minorHAnsi" w:cstheme="minorHAnsi"/>
          <w:noProof/>
          <w:lang w:bidi="pl-PL"/>
        </w:rPr>
      </w:pPr>
      <w:bookmarkStart w:id="239" w:name="_Toc181616740"/>
      <w:r w:rsidRPr="006A5E0D">
        <w:rPr>
          <w:rFonts w:asciiTheme="minorHAnsi" w:hAnsiTheme="minorHAnsi" w:cstheme="minorHAnsi"/>
          <w:noProof/>
          <w:lang w:bidi="pl-PL"/>
        </w:rPr>
        <w:lastRenderedPageBreak/>
        <w:t>9.5. MODUŁ ZADANIOWY NR 5 - URUCHAMIANIE SYSTEMU OSTRZEGANIA I ALARMOWANIA LUDNOŚCI O ZAGROŻENIACH NA TERENIE POWIATU ORAZ PERSONELU WŁASNEGO URZĘDU</w:t>
      </w:r>
      <w:bookmarkEnd w:id="239"/>
      <w:r w:rsidRPr="006A5E0D">
        <w:rPr>
          <w:rFonts w:asciiTheme="minorHAnsi" w:hAnsiTheme="minorHAnsi" w:cstheme="minorHAnsi"/>
          <w:noProof/>
          <w:lang w:bidi="pl-PL"/>
        </w:rPr>
        <w:t xml:space="preserve"> </w:t>
      </w:r>
    </w:p>
    <w:p w14:paraId="0A6CF95D"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4"/>
        <w:gridCol w:w="2301"/>
        <w:gridCol w:w="1744"/>
        <w:gridCol w:w="2365"/>
        <w:gridCol w:w="2365"/>
        <w:gridCol w:w="2364"/>
        <w:gridCol w:w="2366"/>
      </w:tblGrid>
      <w:tr w:rsidR="00A11D6B" w:rsidRPr="006A5E0D" w14:paraId="4FF08FD1" w14:textId="77777777" w:rsidTr="004D0E6F">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70828"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5</w:t>
            </w:r>
          </w:p>
        </w:tc>
      </w:tr>
      <w:tr w:rsidR="00A11D6B" w:rsidRPr="006A5E0D" w14:paraId="1786B151" w14:textId="77777777" w:rsidTr="004D0E6F">
        <w:trPr>
          <w:trHeight w:val="113"/>
        </w:trPr>
        <w:tc>
          <w:tcPr>
            <w:tcW w:w="14799" w:type="dxa"/>
            <w:gridSpan w:val="7"/>
            <w:tcBorders>
              <w:top w:val="single" w:sz="4" w:space="0" w:color="auto"/>
              <w:left w:val="nil"/>
              <w:bottom w:val="nil"/>
              <w:right w:val="nil"/>
            </w:tcBorders>
          </w:tcPr>
          <w:p w14:paraId="5ACA21FC" w14:textId="77777777" w:rsidR="00A11D6B" w:rsidRPr="006A5E0D" w:rsidRDefault="00A11D6B" w:rsidP="000F413B">
            <w:pPr>
              <w:spacing w:after="0" w:line="252" w:lineRule="auto"/>
              <w:jc w:val="left"/>
              <w:rPr>
                <w:sz w:val="4"/>
                <w:szCs w:val="4"/>
                <w:lang w:eastAsia="zh-CN"/>
              </w:rPr>
            </w:pPr>
          </w:p>
        </w:tc>
      </w:tr>
      <w:tr w:rsidR="00A11D6B" w:rsidRPr="006A5E0D" w14:paraId="493C7594" w14:textId="77777777" w:rsidTr="004D0E6F">
        <w:trPr>
          <w:trHeight w:val="340"/>
        </w:trPr>
        <w:tc>
          <w:tcPr>
            <w:tcW w:w="3595" w:type="dxa"/>
            <w:gridSpan w:val="2"/>
            <w:tcBorders>
              <w:top w:val="nil"/>
              <w:left w:val="nil"/>
              <w:bottom w:val="nil"/>
              <w:right w:val="single" w:sz="4" w:space="0" w:color="auto"/>
            </w:tcBorders>
          </w:tcPr>
          <w:p w14:paraId="254D3211"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4" w:type="dxa"/>
            <w:gridSpan w:val="5"/>
            <w:tcBorders>
              <w:top w:val="single" w:sz="4" w:space="0" w:color="auto"/>
              <w:left w:val="single" w:sz="4" w:space="0" w:color="auto"/>
              <w:bottom w:val="single" w:sz="4" w:space="0" w:color="auto"/>
              <w:right w:val="single" w:sz="4" w:space="0" w:color="auto"/>
            </w:tcBorders>
          </w:tcPr>
          <w:p w14:paraId="1D866E26" w14:textId="2EB34190" w:rsidR="00A11D6B" w:rsidRPr="006A5E0D" w:rsidRDefault="00A11D6B" w:rsidP="000F413B">
            <w:pPr>
              <w:spacing w:after="0" w:line="252" w:lineRule="auto"/>
              <w:jc w:val="left"/>
              <w:rPr>
                <w:szCs w:val="23"/>
                <w:lang w:eastAsia="zh-CN"/>
              </w:rPr>
            </w:pPr>
            <w:r w:rsidRPr="006A5E0D">
              <w:rPr>
                <w:szCs w:val="23"/>
                <w:lang w:eastAsia="zh-CN"/>
              </w:rPr>
              <w:t xml:space="preserve">Uruchomienie systemu ostrzegania i alarmowania ludności o zagrożeniu na terenie powiatu oraz </w:t>
            </w:r>
            <w:r w:rsidR="003D3D5A" w:rsidRPr="006A5E0D">
              <w:rPr>
                <w:szCs w:val="23"/>
                <w:lang w:eastAsia="zh-CN"/>
              </w:rPr>
              <w:t xml:space="preserve">powiadomienie </w:t>
            </w:r>
            <w:r w:rsidRPr="006A5E0D">
              <w:rPr>
                <w:szCs w:val="23"/>
                <w:lang w:eastAsia="zh-CN"/>
              </w:rPr>
              <w:t>personelu własnego urzędu.</w:t>
            </w:r>
          </w:p>
        </w:tc>
      </w:tr>
      <w:tr w:rsidR="00A11D6B" w:rsidRPr="006A5E0D" w14:paraId="1ADF9008" w14:textId="77777777" w:rsidTr="004D0E6F">
        <w:trPr>
          <w:trHeight w:val="113"/>
        </w:trPr>
        <w:tc>
          <w:tcPr>
            <w:tcW w:w="14799" w:type="dxa"/>
            <w:gridSpan w:val="7"/>
            <w:tcBorders>
              <w:top w:val="nil"/>
              <w:left w:val="nil"/>
              <w:bottom w:val="nil"/>
              <w:right w:val="nil"/>
            </w:tcBorders>
          </w:tcPr>
          <w:p w14:paraId="2F779D70" w14:textId="77777777" w:rsidR="00A11D6B" w:rsidRPr="006A5E0D" w:rsidRDefault="00A11D6B" w:rsidP="000F413B">
            <w:pPr>
              <w:spacing w:after="0" w:line="252" w:lineRule="auto"/>
              <w:jc w:val="left"/>
              <w:rPr>
                <w:sz w:val="4"/>
                <w:szCs w:val="4"/>
                <w:lang w:eastAsia="zh-CN"/>
              </w:rPr>
            </w:pPr>
          </w:p>
        </w:tc>
      </w:tr>
      <w:tr w:rsidR="00A11D6B" w:rsidRPr="006A5E0D" w14:paraId="6ABDE87D" w14:textId="77777777" w:rsidTr="004D0E6F">
        <w:trPr>
          <w:trHeight w:val="340"/>
        </w:trPr>
        <w:tc>
          <w:tcPr>
            <w:tcW w:w="3595" w:type="dxa"/>
            <w:gridSpan w:val="2"/>
            <w:tcBorders>
              <w:top w:val="nil"/>
              <w:left w:val="nil"/>
              <w:bottom w:val="nil"/>
              <w:right w:val="single" w:sz="4" w:space="0" w:color="auto"/>
            </w:tcBorders>
          </w:tcPr>
          <w:p w14:paraId="0DA53B2E"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4" w:type="dxa"/>
            <w:gridSpan w:val="5"/>
            <w:tcBorders>
              <w:top w:val="single" w:sz="4" w:space="0" w:color="auto"/>
              <w:left w:val="single" w:sz="4" w:space="0" w:color="auto"/>
              <w:bottom w:val="single" w:sz="4" w:space="0" w:color="auto"/>
              <w:right w:val="single" w:sz="4" w:space="0" w:color="auto"/>
            </w:tcBorders>
          </w:tcPr>
          <w:p w14:paraId="16DC1700" w14:textId="77777777" w:rsidR="00A11D6B" w:rsidRPr="006A5E0D" w:rsidRDefault="00A11D6B" w:rsidP="00575627">
            <w:pPr>
              <w:pStyle w:val="Akapitzlist"/>
              <w:numPr>
                <w:ilvl w:val="0"/>
                <w:numId w:val="152"/>
              </w:numPr>
              <w:spacing w:after="0" w:line="252" w:lineRule="auto"/>
              <w:ind w:left="229" w:hanging="229"/>
              <w:jc w:val="left"/>
              <w:rPr>
                <w:szCs w:val="23"/>
                <w:lang w:eastAsia="zh-CN"/>
              </w:rPr>
            </w:pPr>
            <w:r w:rsidRPr="006A5E0D">
              <w:rPr>
                <w:szCs w:val="23"/>
                <w:lang w:eastAsia="zh-CN"/>
              </w:rPr>
              <w:t>Starosta Sztumski.</w:t>
            </w:r>
          </w:p>
          <w:p w14:paraId="146B12D3" w14:textId="77777777" w:rsidR="00A11D6B" w:rsidRPr="006A5E0D" w:rsidRDefault="00A11D6B" w:rsidP="00575627">
            <w:pPr>
              <w:pStyle w:val="Akapitzlist"/>
              <w:numPr>
                <w:ilvl w:val="0"/>
                <w:numId w:val="152"/>
              </w:numPr>
              <w:spacing w:after="0" w:line="252" w:lineRule="auto"/>
              <w:ind w:left="229" w:hanging="229"/>
              <w:jc w:val="left"/>
              <w:rPr>
                <w:szCs w:val="23"/>
                <w:lang w:eastAsia="zh-CN"/>
              </w:rPr>
            </w:pPr>
            <w:r w:rsidRPr="006A5E0D">
              <w:rPr>
                <w:szCs w:val="23"/>
                <w:lang w:eastAsia="zh-CN"/>
              </w:rPr>
              <w:t>Inspektor ds. Bezpieczeństwa i Zarządzania Kryzysowego.</w:t>
            </w:r>
          </w:p>
        </w:tc>
      </w:tr>
      <w:tr w:rsidR="00A11D6B" w:rsidRPr="006A5E0D" w14:paraId="456BFFBE" w14:textId="77777777" w:rsidTr="004D0E6F">
        <w:trPr>
          <w:trHeight w:val="113"/>
        </w:trPr>
        <w:tc>
          <w:tcPr>
            <w:tcW w:w="14799" w:type="dxa"/>
            <w:gridSpan w:val="7"/>
            <w:tcBorders>
              <w:top w:val="nil"/>
              <w:left w:val="nil"/>
              <w:bottom w:val="single" w:sz="4" w:space="0" w:color="auto"/>
              <w:right w:val="nil"/>
            </w:tcBorders>
            <w:vAlign w:val="center"/>
          </w:tcPr>
          <w:p w14:paraId="128CFA53" w14:textId="77777777" w:rsidR="00A11D6B" w:rsidRPr="006A5E0D" w:rsidRDefault="00A11D6B" w:rsidP="000F413B">
            <w:pPr>
              <w:spacing w:after="0" w:line="252" w:lineRule="auto"/>
              <w:jc w:val="left"/>
              <w:rPr>
                <w:sz w:val="4"/>
                <w:szCs w:val="4"/>
                <w:lang w:eastAsia="zh-CN"/>
              </w:rPr>
            </w:pPr>
          </w:p>
        </w:tc>
      </w:tr>
      <w:tr w:rsidR="00A11D6B" w:rsidRPr="006A5E0D" w14:paraId="1B311C87"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B3F01B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58BD30F4" w14:textId="77777777" w:rsidTr="004D0E6F">
        <w:trPr>
          <w:trHeight w:val="113"/>
        </w:trPr>
        <w:tc>
          <w:tcPr>
            <w:tcW w:w="14799" w:type="dxa"/>
            <w:gridSpan w:val="7"/>
            <w:tcBorders>
              <w:top w:val="single" w:sz="4" w:space="0" w:color="auto"/>
              <w:left w:val="nil"/>
              <w:bottom w:val="nil"/>
              <w:right w:val="nil"/>
            </w:tcBorders>
          </w:tcPr>
          <w:p w14:paraId="46201B1E" w14:textId="77777777" w:rsidR="00A11D6B" w:rsidRPr="006A5E0D" w:rsidRDefault="00A11D6B" w:rsidP="000F413B">
            <w:pPr>
              <w:spacing w:after="0" w:line="252" w:lineRule="auto"/>
              <w:jc w:val="left"/>
              <w:rPr>
                <w:sz w:val="4"/>
                <w:szCs w:val="4"/>
                <w:lang w:eastAsia="zh-CN"/>
              </w:rPr>
            </w:pPr>
          </w:p>
        </w:tc>
      </w:tr>
      <w:tr w:rsidR="00A11D6B" w:rsidRPr="006A5E0D" w14:paraId="0B5C333C" w14:textId="77777777" w:rsidTr="004D0E6F">
        <w:trPr>
          <w:trHeight w:val="340"/>
        </w:trPr>
        <w:tc>
          <w:tcPr>
            <w:tcW w:w="1294" w:type="dxa"/>
            <w:tcBorders>
              <w:top w:val="nil"/>
              <w:left w:val="nil"/>
              <w:bottom w:val="nil"/>
              <w:right w:val="single" w:sz="4" w:space="0" w:color="auto"/>
            </w:tcBorders>
          </w:tcPr>
          <w:p w14:paraId="6D0BDF6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7B8729D1" w14:textId="77777777" w:rsidR="00A11D6B" w:rsidRPr="006A5E0D" w:rsidRDefault="00A11D6B" w:rsidP="003D3D5A">
            <w:pPr>
              <w:spacing w:after="0" w:line="252" w:lineRule="auto"/>
              <w:rPr>
                <w:szCs w:val="23"/>
                <w:lang w:eastAsia="zh-CN"/>
              </w:rPr>
            </w:pPr>
            <w:r w:rsidRPr="006A5E0D">
              <w:rPr>
                <w:szCs w:val="23"/>
                <w:lang w:eastAsia="zh-CN"/>
              </w:rPr>
              <w:t>Określenie procesu alarmowania i ostrzegania o zbliżaniu się lub stwierdzeniu faktu zaistnienia, na terenie miast/ gmin powiatu, niebezpieczeństwa dla zdrowia i życia ludzi, związanego z wystąpieniem klęsk żywiołowych, katastrof naturalnych, awarii obiektów technicznych, skażeń i zakażeń, stosowaniem środków rażenia lub innych zdarzeń terrorystycznych.</w:t>
            </w:r>
          </w:p>
        </w:tc>
      </w:tr>
      <w:tr w:rsidR="00A11D6B" w:rsidRPr="006A5E0D" w14:paraId="590536BD" w14:textId="77777777" w:rsidTr="004D0E6F">
        <w:trPr>
          <w:trHeight w:val="340"/>
        </w:trPr>
        <w:tc>
          <w:tcPr>
            <w:tcW w:w="1294" w:type="dxa"/>
            <w:tcBorders>
              <w:top w:val="nil"/>
              <w:left w:val="nil"/>
              <w:bottom w:val="nil"/>
              <w:right w:val="single" w:sz="4" w:space="0" w:color="auto"/>
            </w:tcBorders>
          </w:tcPr>
          <w:p w14:paraId="6B26457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single" w:sz="4" w:space="0" w:color="auto"/>
              <w:right w:val="single" w:sz="4" w:space="0" w:color="auto"/>
            </w:tcBorders>
          </w:tcPr>
          <w:p w14:paraId="36439057" w14:textId="77777777" w:rsidR="00A11D6B" w:rsidRPr="006A5E0D" w:rsidRDefault="00A11D6B" w:rsidP="003D3D5A">
            <w:pPr>
              <w:spacing w:after="0" w:line="252" w:lineRule="auto"/>
              <w:rPr>
                <w:szCs w:val="23"/>
                <w:lang w:eastAsia="zh-CN"/>
              </w:rPr>
            </w:pPr>
            <w:r w:rsidRPr="006A5E0D">
              <w:rPr>
                <w:szCs w:val="23"/>
                <w:lang w:eastAsia="zh-CN"/>
              </w:rPr>
              <w:t>Zaalarmowanie o zagrożeniu terrorystycznym typu „RENEGADE” i zaalarmowanie sił właściwych do reagowania.</w:t>
            </w:r>
          </w:p>
        </w:tc>
      </w:tr>
      <w:tr w:rsidR="00A11D6B" w:rsidRPr="006A5E0D" w14:paraId="220D4E93" w14:textId="77777777" w:rsidTr="004D0E6F">
        <w:trPr>
          <w:trHeight w:val="20"/>
        </w:trPr>
        <w:tc>
          <w:tcPr>
            <w:tcW w:w="14799" w:type="dxa"/>
            <w:gridSpan w:val="7"/>
            <w:tcBorders>
              <w:top w:val="nil"/>
              <w:left w:val="nil"/>
              <w:bottom w:val="nil"/>
              <w:right w:val="nil"/>
            </w:tcBorders>
            <w:vAlign w:val="center"/>
          </w:tcPr>
          <w:p w14:paraId="3811E865" w14:textId="77777777" w:rsidR="00A11D6B" w:rsidRPr="006A5E0D" w:rsidRDefault="00A11D6B" w:rsidP="000F413B">
            <w:pPr>
              <w:spacing w:after="0" w:line="252" w:lineRule="auto"/>
              <w:jc w:val="left"/>
              <w:rPr>
                <w:sz w:val="4"/>
                <w:szCs w:val="4"/>
                <w:lang w:eastAsia="zh-CN"/>
              </w:rPr>
            </w:pPr>
          </w:p>
        </w:tc>
      </w:tr>
      <w:tr w:rsidR="00A11D6B" w:rsidRPr="006A5E0D" w14:paraId="7403CD80" w14:textId="77777777" w:rsidTr="004D0E6F">
        <w:trPr>
          <w:trHeight w:val="340"/>
        </w:trPr>
        <w:tc>
          <w:tcPr>
            <w:tcW w:w="1294" w:type="dxa"/>
            <w:tcBorders>
              <w:top w:val="nil"/>
              <w:left w:val="nil"/>
              <w:bottom w:val="nil"/>
              <w:right w:val="single" w:sz="4" w:space="0" w:color="auto"/>
            </w:tcBorders>
          </w:tcPr>
          <w:p w14:paraId="738C15BF"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5" w:type="dxa"/>
            <w:gridSpan w:val="6"/>
            <w:tcBorders>
              <w:top w:val="single" w:sz="4" w:space="0" w:color="auto"/>
              <w:left w:val="single" w:sz="4" w:space="0" w:color="auto"/>
              <w:bottom w:val="single" w:sz="4" w:space="0" w:color="auto"/>
              <w:right w:val="single" w:sz="4" w:space="0" w:color="auto"/>
            </w:tcBorders>
          </w:tcPr>
          <w:p w14:paraId="602B3101" w14:textId="77777777" w:rsidR="00A11D6B" w:rsidRPr="006A5E0D" w:rsidRDefault="00A11D6B" w:rsidP="003D3D5A">
            <w:pPr>
              <w:spacing w:after="0" w:line="252" w:lineRule="auto"/>
              <w:rPr>
                <w:szCs w:val="23"/>
                <w:lang w:eastAsia="zh-CN"/>
              </w:rPr>
            </w:pPr>
            <w:r w:rsidRPr="006A5E0D">
              <w:rPr>
                <w:szCs w:val="23"/>
                <w:lang w:eastAsia="zh-CN"/>
              </w:rPr>
              <w:t>Zaalarmowanie ludności na obszarze powiatu oraz personelu urzędu o zagrożeniu poprzez określenie rodzaju, miejsca, skali, wydzieleniu stref niebezpiecznych oraz o zalecanych zasadach postępowania w określonej sytuacji.</w:t>
            </w:r>
          </w:p>
        </w:tc>
      </w:tr>
      <w:tr w:rsidR="00A11D6B" w:rsidRPr="006A5E0D" w14:paraId="1235B66B" w14:textId="77777777" w:rsidTr="004D0E6F">
        <w:trPr>
          <w:trHeight w:val="113"/>
        </w:trPr>
        <w:tc>
          <w:tcPr>
            <w:tcW w:w="14799" w:type="dxa"/>
            <w:gridSpan w:val="7"/>
            <w:tcBorders>
              <w:top w:val="nil"/>
              <w:left w:val="nil"/>
              <w:bottom w:val="single" w:sz="4" w:space="0" w:color="auto"/>
              <w:right w:val="nil"/>
            </w:tcBorders>
            <w:vAlign w:val="center"/>
          </w:tcPr>
          <w:p w14:paraId="50EF950B" w14:textId="77777777" w:rsidR="00A11D6B" w:rsidRPr="006A5E0D" w:rsidRDefault="00A11D6B" w:rsidP="000F413B">
            <w:pPr>
              <w:spacing w:after="0" w:line="252" w:lineRule="auto"/>
              <w:jc w:val="left"/>
              <w:rPr>
                <w:sz w:val="4"/>
                <w:szCs w:val="4"/>
                <w:lang w:eastAsia="zh-CN"/>
              </w:rPr>
            </w:pPr>
          </w:p>
        </w:tc>
      </w:tr>
      <w:tr w:rsidR="00A11D6B" w:rsidRPr="006A5E0D" w14:paraId="768EF368"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1A3DE2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1C8501AF" w14:textId="77777777" w:rsidTr="004D0E6F">
        <w:trPr>
          <w:trHeight w:val="113"/>
        </w:trPr>
        <w:tc>
          <w:tcPr>
            <w:tcW w:w="14799" w:type="dxa"/>
            <w:gridSpan w:val="7"/>
            <w:tcBorders>
              <w:top w:val="single" w:sz="4" w:space="0" w:color="auto"/>
              <w:left w:val="nil"/>
              <w:bottom w:val="nil"/>
              <w:right w:val="nil"/>
            </w:tcBorders>
          </w:tcPr>
          <w:p w14:paraId="651CCA2D" w14:textId="77777777" w:rsidR="00A11D6B" w:rsidRPr="006A5E0D" w:rsidRDefault="00A11D6B" w:rsidP="000F413B">
            <w:pPr>
              <w:spacing w:after="0" w:line="252" w:lineRule="auto"/>
              <w:jc w:val="left"/>
              <w:rPr>
                <w:sz w:val="4"/>
                <w:szCs w:val="4"/>
                <w:lang w:eastAsia="zh-CN"/>
              </w:rPr>
            </w:pPr>
          </w:p>
        </w:tc>
      </w:tr>
      <w:tr w:rsidR="00A11D6B" w:rsidRPr="006A5E0D" w14:paraId="079AF2D1" w14:textId="77777777" w:rsidTr="004D0E6F">
        <w:trPr>
          <w:trHeight w:val="340"/>
        </w:trPr>
        <w:tc>
          <w:tcPr>
            <w:tcW w:w="1294" w:type="dxa"/>
            <w:tcBorders>
              <w:top w:val="nil"/>
              <w:left w:val="nil"/>
              <w:bottom w:val="nil"/>
              <w:right w:val="single" w:sz="4" w:space="0" w:color="auto"/>
            </w:tcBorders>
          </w:tcPr>
          <w:p w14:paraId="359E482D" w14:textId="77777777" w:rsidR="00A11D6B" w:rsidRPr="006A5E0D" w:rsidRDefault="00A11D6B" w:rsidP="000F413B">
            <w:pPr>
              <w:spacing w:after="0" w:line="252" w:lineRule="auto"/>
              <w:jc w:val="right"/>
              <w:rPr>
                <w:szCs w:val="23"/>
                <w:lang w:eastAsia="zh-CN"/>
              </w:rPr>
            </w:pPr>
            <w:r w:rsidRPr="006A5E0D">
              <w:rPr>
                <w:szCs w:val="23"/>
                <w:lang w:eastAsia="zh-CN"/>
              </w:rPr>
              <w:t xml:space="preserve"> 1.</w:t>
            </w:r>
          </w:p>
        </w:tc>
        <w:tc>
          <w:tcPr>
            <w:tcW w:w="13505" w:type="dxa"/>
            <w:gridSpan w:val="6"/>
            <w:tcBorders>
              <w:top w:val="single" w:sz="4" w:space="0" w:color="auto"/>
              <w:left w:val="single" w:sz="4" w:space="0" w:color="auto"/>
              <w:bottom w:val="nil"/>
              <w:right w:val="single" w:sz="4" w:space="0" w:color="auto"/>
            </w:tcBorders>
          </w:tcPr>
          <w:p w14:paraId="1443C9A1" w14:textId="77777777" w:rsidR="00A11D6B" w:rsidRPr="006A5E0D" w:rsidRDefault="00A11D6B" w:rsidP="003D3D5A">
            <w:pPr>
              <w:spacing w:after="0" w:line="252" w:lineRule="auto"/>
              <w:rPr>
                <w:szCs w:val="23"/>
                <w:lang w:eastAsia="zh-CN"/>
              </w:rPr>
            </w:pPr>
            <w:r w:rsidRPr="006A5E0D">
              <w:rPr>
                <w:szCs w:val="23"/>
                <w:lang w:eastAsia="zh-CN"/>
              </w:rPr>
              <w:t>Brak łączności pomiędzy wojewódzkim i powiatowym a gminnymi/ miejskimi centrami zarządzania kryzysowego uniemożliwiający przekazanie sygnału alarmowego.</w:t>
            </w:r>
          </w:p>
        </w:tc>
      </w:tr>
      <w:tr w:rsidR="00A11D6B" w:rsidRPr="006A5E0D" w14:paraId="4F218661" w14:textId="77777777" w:rsidTr="004D0E6F">
        <w:trPr>
          <w:trHeight w:val="340"/>
        </w:trPr>
        <w:tc>
          <w:tcPr>
            <w:tcW w:w="1294" w:type="dxa"/>
            <w:tcBorders>
              <w:top w:val="nil"/>
              <w:left w:val="nil"/>
              <w:bottom w:val="nil"/>
              <w:right w:val="single" w:sz="4" w:space="0" w:color="auto"/>
            </w:tcBorders>
          </w:tcPr>
          <w:p w14:paraId="5E6200C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nil"/>
              <w:right w:val="single" w:sz="4" w:space="0" w:color="auto"/>
            </w:tcBorders>
          </w:tcPr>
          <w:p w14:paraId="70C4F615" w14:textId="77777777" w:rsidR="00A11D6B" w:rsidRPr="006A5E0D" w:rsidRDefault="00A11D6B" w:rsidP="003D3D5A">
            <w:pPr>
              <w:spacing w:after="0" w:line="252" w:lineRule="auto"/>
              <w:rPr>
                <w:szCs w:val="23"/>
                <w:lang w:eastAsia="zh-CN"/>
              </w:rPr>
            </w:pPr>
            <w:r w:rsidRPr="006A5E0D">
              <w:rPr>
                <w:szCs w:val="23"/>
                <w:lang w:eastAsia="zh-CN"/>
              </w:rPr>
              <w:t>Możliwy chaos komunikacyjny wywołany przez ludzi chcących opuścić teren zagrożenia, utrudnienia w dostępie do żywności i wody, panika, stres oraz niepokój spowodowany dezinformacją.</w:t>
            </w:r>
          </w:p>
        </w:tc>
      </w:tr>
      <w:tr w:rsidR="00A11D6B" w:rsidRPr="006A5E0D" w14:paraId="13CB478C" w14:textId="77777777" w:rsidTr="004D0E6F">
        <w:trPr>
          <w:trHeight w:val="340"/>
        </w:trPr>
        <w:tc>
          <w:tcPr>
            <w:tcW w:w="1294" w:type="dxa"/>
            <w:tcBorders>
              <w:top w:val="nil"/>
              <w:left w:val="nil"/>
              <w:bottom w:val="nil"/>
              <w:right w:val="single" w:sz="4" w:space="0" w:color="auto"/>
            </w:tcBorders>
          </w:tcPr>
          <w:p w14:paraId="542D0FB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6"/>
            <w:tcBorders>
              <w:top w:val="nil"/>
              <w:left w:val="single" w:sz="4" w:space="0" w:color="auto"/>
              <w:bottom w:val="single" w:sz="4" w:space="0" w:color="auto"/>
              <w:right w:val="single" w:sz="4" w:space="0" w:color="auto"/>
            </w:tcBorders>
          </w:tcPr>
          <w:p w14:paraId="5FC14044" w14:textId="77777777" w:rsidR="00A11D6B" w:rsidRPr="006A5E0D" w:rsidRDefault="00A11D6B" w:rsidP="003D3D5A">
            <w:pPr>
              <w:spacing w:after="0" w:line="252" w:lineRule="auto"/>
              <w:rPr>
                <w:szCs w:val="23"/>
                <w:lang w:eastAsia="zh-CN"/>
              </w:rPr>
            </w:pPr>
            <w:r w:rsidRPr="006A5E0D">
              <w:rPr>
                <w:szCs w:val="23"/>
                <w:lang w:eastAsia="zh-CN"/>
              </w:rPr>
              <w:t>Brak łączności telefonicznej, zakłócenia łączności radiowej, możliwe przerwy w dostawach energii elektrycznej oraz brak Internetu.</w:t>
            </w:r>
          </w:p>
        </w:tc>
      </w:tr>
      <w:tr w:rsidR="00A11D6B" w:rsidRPr="006A5E0D" w14:paraId="102F2763" w14:textId="77777777" w:rsidTr="004D0E6F">
        <w:trPr>
          <w:trHeight w:val="113"/>
        </w:trPr>
        <w:tc>
          <w:tcPr>
            <w:tcW w:w="14799" w:type="dxa"/>
            <w:gridSpan w:val="7"/>
            <w:tcBorders>
              <w:top w:val="nil"/>
              <w:left w:val="nil"/>
              <w:bottom w:val="single" w:sz="4" w:space="0" w:color="auto"/>
              <w:right w:val="nil"/>
            </w:tcBorders>
            <w:vAlign w:val="center"/>
          </w:tcPr>
          <w:p w14:paraId="78848D56" w14:textId="77777777" w:rsidR="00A11D6B" w:rsidRPr="006A5E0D" w:rsidRDefault="00A11D6B" w:rsidP="000F413B">
            <w:pPr>
              <w:spacing w:after="0" w:line="252" w:lineRule="auto"/>
              <w:jc w:val="left"/>
              <w:rPr>
                <w:sz w:val="4"/>
                <w:szCs w:val="4"/>
                <w:lang w:eastAsia="zh-CN"/>
              </w:rPr>
            </w:pPr>
          </w:p>
        </w:tc>
      </w:tr>
      <w:tr w:rsidR="00A11D6B" w:rsidRPr="006A5E0D" w14:paraId="2A0B504A"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C06C04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0D8389D9" w14:textId="77777777" w:rsidTr="004D0E6F">
        <w:trPr>
          <w:trHeight w:val="113"/>
        </w:trPr>
        <w:tc>
          <w:tcPr>
            <w:tcW w:w="14799" w:type="dxa"/>
            <w:gridSpan w:val="7"/>
            <w:tcBorders>
              <w:top w:val="single" w:sz="4" w:space="0" w:color="auto"/>
              <w:left w:val="nil"/>
              <w:bottom w:val="nil"/>
              <w:right w:val="nil"/>
            </w:tcBorders>
          </w:tcPr>
          <w:p w14:paraId="0F140153" w14:textId="77777777" w:rsidR="00A11D6B" w:rsidRPr="006A5E0D" w:rsidRDefault="00A11D6B" w:rsidP="000F413B">
            <w:pPr>
              <w:spacing w:after="0" w:line="252" w:lineRule="auto"/>
              <w:jc w:val="left"/>
              <w:rPr>
                <w:sz w:val="4"/>
                <w:szCs w:val="4"/>
                <w:lang w:eastAsia="zh-CN"/>
              </w:rPr>
            </w:pPr>
          </w:p>
        </w:tc>
      </w:tr>
      <w:tr w:rsidR="00A11D6B" w:rsidRPr="006A5E0D" w14:paraId="7C9A0FAE" w14:textId="77777777" w:rsidTr="004D0E6F">
        <w:trPr>
          <w:trHeight w:val="340"/>
        </w:trPr>
        <w:tc>
          <w:tcPr>
            <w:tcW w:w="1294" w:type="dxa"/>
            <w:tcBorders>
              <w:top w:val="nil"/>
              <w:left w:val="nil"/>
              <w:bottom w:val="nil"/>
              <w:right w:val="single" w:sz="4" w:space="0" w:color="auto"/>
            </w:tcBorders>
          </w:tcPr>
          <w:p w14:paraId="0A4C0242"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20FF48D6" w14:textId="77777777" w:rsidR="00A11D6B" w:rsidRPr="006A5E0D" w:rsidRDefault="00A11D6B" w:rsidP="003D3D5A">
            <w:pPr>
              <w:spacing w:after="0" w:line="252" w:lineRule="auto"/>
              <w:rPr>
                <w:szCs w:val="23"/>
                <w:lang w:eastAsia="zh-CN"/>
              </w:rPr>
            </w:pPr>
            <w:r w:rsidRPr="006A5E0D">
              <w:rPr>
                <w:szCs w:val="23"/>
                <w:lang w:eastAsia="zh-CN"/>
              </w:rPr>
              <w:t>Monitorowanie sytuacji na obszarze powiatu w zakresie potencjalnych zagrożeń dla życia i zdrowia ludzi, mienia i środowiska naturalnego.</w:t>
            </w:r>
          </w:p>
        </w:tc>
      </w:tr>
      <w:tr w:rsidR="00A11D6B" w:rsidRPr="006A5E0D" w14:paraId="18D07AB6" w14:textId="77777777" w:rsidTr="004D0E6F">
        <w:trPr>
          <w:trHeight w:val="340"/>
        </w:trPr>
        <w:tc>
          <w:tcPr>
            <w:tcW w:w="1294" w:type="dxa"/>
            <w:tcBorders>
              <w:top w:val="nil"/>
              <w:left w:val="nil"/>
              <w:bottom w:val="nil"/>
              <w:right w:val="single" w:sz="4" w:space="0" w:color="auto"/>
            </w:tcBorders>
          </w:tcPr>
          <w:p w14:paraId="3D589387"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nil"/>
              <w:right w:val="single" w:sz="4" w:space="0" w:color="auto"/>
            </w:tcBorders>
          </w:tcPr>
          <w:p w14:paraId="0A206BB3" w14:textId="77777777" w:rsidR="00A11D6B" w:rsidRPr="006A5E0D" w:rsidRDefault="00A11D6B" w:rsidP="003D3D5A">
            <w:pPr>
              <w:spacing w:after="0" w:line="252" w:lineRule="auto"/>
              <w:rPr>
                <w:szCs w:val="23"/>
                <w:lang w:eastAsia="zh-CN"/>
              </w:rPr>
            </w:pPr>
            <w:r w:rsidRPr="006A5E0D">
              <w:rPr>
                <w:szCs w:val="23"/>
                <w:lang w:eastAsia="zh-CN"/>
              </w:rPr>
              <w:t>Ostrzeganie i alarmowanie ludności i personelu urzędu o niebezpieczeństwie wystąpienia klęsk żywiołowych, katastrof naturalnych, awarii obiektów technicznych, skażeń i zakażeń, zastosowania środków rażenia lub innych zdarzeń niebezpiecznych.</w:t>
            </w:r>
          </w:p>
        </w:tc>
      </w:tr>
      <w:tr w:rsidR="00A11D6B" w:rsidRPr="006A5E0D" w14:paraId="7C3BA880" w14:textId="77777777" w:rsidTr="004D0E6F">
        <w:trPr>
          <w:trHeight w:val="340"/>
        </w:trPr>
        <w:tc>
          <w:tcPr>
            <w:tcW w:w="1294" w:type="dxa"/>
            <w:tcBorders>
              <w:top w:val="nil"/>
              <w:left w:val="nil"/>
              <w:bottom w:val="nil"/>
              <w:right w:val="single" w:sz="4" w:space="0" w:color="auto"/>
            </w:tcBorders>
          </w:tcPr>
          <w:p w14:paraId="110052F0"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6"/>
            <w:tcBorders>
              <w:top w:val="nil"/>
              <w:left w:val="single" w:sz="4" w:space="0" w:color="auto"/>
              <w:bottom w:val="nil"/>
              <w:right w:val="single" w:sz="4" w:space="0" w:color="auto"/>
            </w:tcBorders>
          </w:tcPr>
          <w:p w14:paraId="547A8B37" w14:textId="77777777" w:rsidR="00A11D6B" w:rsidRPr="006A5E0D" w:rsidRDefault="00A11D6B" w:rsidP="003D3D5A">
            <w:pPr>
              <w:spacing w:after="0" w:line="252" w:lineRule="auto"/>
              <w:rPr>
                <w:szCs w:val="23"/>
                <w:lang w:eastAsia="zh-CN"/>
              </w:rPr>
            </w:pPr>
            <w:r w:rsidRPr="006A5E0D">
              <w:rPr>
                <w:szCs w:val="23"/>
                <w:lang w:eastAsia="zh-CN"/>
              </w:rPr>
              <w:t>Natychmiastowe przekazanie sygnału do gmin/ miast na terenie powiatu oraz do innych podmiotów uczestniczących w procesie zarządzania kryzysowego, o sytuacji kryzysowej, zaistniałej wskutek katastrofy naturalnej, awarii technicznej, działań terrorystycznych, zagrożenia wojennego lub wojny.</w:t>
            </w:r>
          </w:p>
        </w:tc>
      </w:tr>
      <w:tr w:rsidR="00A11D6B" w:rsidRPr="006A5E0D" w14:paraId="02A0ED4D" w14:textId="77777777" w:rsidTr="004D0E6F">
        <w:trPr>
          <w:trHeight w:val="340"/>
        </w:trPr>
        <w:tc>
          <w:tcPr>
            <w:tcW w:w="1294" w:type="dxa"/>
            <w:tcBorders>
              <w:top w:val="nil"/>
              <w:left w:val="nil"/>
              <w:bottom w:val="nil"/>
              <w:right w:val="single" w:sz="4" w:space="0" w:color="auto"/>
            </w:tcBorders>
          </w:tcPr>
          <w:p w14:paraId="17BC297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6"/>
            <w:tcBorders>
              <w:top w:val="nil"/>
              <w:left w:val="single" w:sz="4" w:space="0" w:color="auto"/>
              <w:bottom w:val="single" w:sz="4" w:space="0" w:color="auto"/>
              <w:right w:val="single" w:sz="4" w:space="0" w:color="auto"/>
            </w:tcBorders>
          </w:tcPr>
          <w:p w14:paraId="288EA01B" w14:textId="77777777" w:rsidR="00A11D6B" w:rsidRPr="006A5E0D" w:rsidRDefault="00A11D6B" w:rsidP="003D3D5A">
            <w:pPr>
              <w:spacing w:after="0" w:line="252" w:lineRule="auto"/>
              <w:rPr>
                <w:szCs w:val="23"/>
                <w:lang w:eastAsia="zh-CN"/>
              </w:rPr>
            </w:pPr>
            <w:r w:rsidRPr="006A5E0D">
              <w:rPr>
                <w:szCs w:val="23"/>
                <w:lang w:eastAsia="zh-CN"/>
              </w:rPr>
              <w:t>Bieżące informowanie ludności i ostrzeganie mieszkańców w związku z prawdopodobieństwem powstania oraz wystąpieniem realnego zagrożenia.</w:t>
            </w:r>
          </w:p>
        </w:tc>
      </w:tr>
      <w:tr w:rsidR="00A11D6B" w:rsidRPr="006A5E0D" w14:paraId="3CE31BBF" w14:textId="77777777" w:rsidTr="004D0E6F">
        <w:trPr>
          <w:trHeight w:val="113"/>
        </w:trPr>
        <w:tc>
          <w:tcPr>
            <w:tcW w:w="14799" w:type="dxa"/>
            <w:gridSpan w:val="7"/>
            <w:tcBorders>
              <w:top w:val="nil"/>
              <w:left w:val="nil"/>
              <w:bottom w:val="single" w:sz="4" w:space="0" w:color="auto"/>
              <w:right w:val="nil"/>
            </w:tcBorders>
            <w:vAlign w:val="center"/>
          </w:tcPr>
          <w:p w14:paraId="72BC4D01" w14:textId="77777777" w:rsidR="00A11D6B" w:rsidRPr="006A5E0D" w:rsidRDefault="00A11D6B" w:rsidP="000F413B">
            <w:pPr>
              <w:spacing w:after="0" w:line="252" w:lineRule="auto"/>
              <w:jc w:val="left"/>
              <w:rPr>
                <w:sz w:val="4"/>
                <w:szCs w:val="4"/>
                <w:lang w:eastAsia="zh-CN"/>
              </w:rPr>
            </w:pPr>
          </w:p>
        </w:tc>
      </w:tr>
      <w:tr w:rsidR="00A11D6B" w:rsidRPr="006A5E0D" w14:paraId="4013A277"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FAC4D0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2FDFC174" w14:textId="77777777" w:rsidTr="004D0E6F">
        <w:trPr>
          <w:trHeight w:val="113"/>
        </w:trPr>
        <w:tc>
          <w:tcPr>
            <w:tcW w:w="14799" w:type="dxa"/>
            <w:gridSpan w:val="7"/>
            <w:tcBorders>
              <w:top w:val="single" w:sz="4" w:space="0" w:color="auto"/>
              <w:left w:val="nil"/>
              <w:bottom w:val="nil"/>
              <w:right w:val="nil"/>
            </w:tcBorders>
          </w:tcPr>
          <w:p w14:paraId="4C4C8D91" w14:textId="77777777" w:rsidR="00A11D6B" w:rsidRPr="006A5E0D" w:rsidRDefault="00A11D6B" w:rsidP="000F413B">
            <w:pPr>
              <w:spacing w:after="0" w:line="252" w:lineRule="auto"/>
              <w:jc w:val="left"/>
              <w:rPr>
                <w:sz w:val="4"/>
                <w:szCs w:val="4"/>
                <w:lang w:eastAsia="zh-CN"/>
              </w:rPr>
            </w:pPr>
          </w:p>
        </w:tc>
      </w:tr>
      <w:tr w:rsidR="00A11D6B" w:rsidRPr="006A5E0D" w14:paraId="367AC51E"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0D4773"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6913C10E" w14:textId="77777777" w:rsidTr="004D0E6F">
        <w:trPr>
          <w:trHeight w:val="113"/>
        </w:trPr>
        <w:tc>
          <w:tcPr>
            <w:tcW w:w="14799" w:type="dxa"/>
            <w:gridSpan w:val="7"/>
            <w:tcBorders>
              <w:top w:val="single" w:sz="4" w:space="0" w:color="auto"/>
              <w:left w:val="nil"/>
              <w:bottom w:val="nil"/>
              <w:right w:val="nil"/>
            </w:tcBorders>
          </w:tcPr>
          <w:p w14:paraId="1EE8EE89" w14:textId="77777777" w:rsidR="00A11D6B" w:rsidRPr="006A5E0D" w:rsidRDefault="00A11D6B" w:rsidP="000F413B">
            <w:pPr>
              <w:spacing w:after="0" w:line="252" w:lineRule="auto"/>
              <w:jc w:val="left"/>
              <w:rPr>
                <w:sz w:val="4"/>
                <w:szCs w:val="4"/>
                <w:lang w:eastAsia="zh-CN"/>
              </w:rPr>
            </w:pPr>
          </w:p>
        </w:tc>
      </w:tr>
      <w:tr w:rsidR="00A11D6B" w:rsidRPr="006A5E0D" w14:paraId="08DC049E" w14:textId="77777777" w:rsidTr="004D0E6F">
        <w:trPr>
          <w:trHeight w:val="340"/>
        </w:trPr>
        <w:tc>
          <w:tcPr>
            <w:tcW w:w="1294" w:type="dxa"/>
            <w:tcBorders>
              <w:top w:val="nil"/>
              <w:left w:val="nil"/>
              <w:bottom w:val="nil"/>
              <w:right w:val="single" w:sz="4" w:space="0" w:color="auto"/>
            </w:tcBorders>
          </w:tcPr>
          <w:p w14:paraId="35E2144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3D308145" w14:textId="77777777" w:rsidR="00A11D6B" w:rsidRPr="006A5E0D" w:rsidRDefault="00A11D6B" w:rsidP="000F413B">
            <w:pPr>
              <w:spacing w:after="0" w:line="252" w:lineRule="auto"/>
              <w:jc w:val="left"/>
              <w:rPr>
                <w:b/>
                <w:bCs/>
                <w:szCs w:val="23"/>
                <w:lang w:eastAsia="zh-CN"/>
              </w:rPr>
            </w:pPr>
            <w:r w:rsidRPr="006A5E0D">
              <w:rPr>
                <w:szCs w:val="23"/>
                <w:lang w:eastAsia="zh-CN"/>
              </w:rPr>
              <w:t>W przypadku powstania zagrożenia Rządowe Centrum Bezpieczeństwa przekazuje ostrzeżenie, do Wojewódzkiego Centrum Zarządzania Kryzysowego, które aktywuje system ostrzegania i alarmowania ludności o zagrożeniu.</w:t>
            </w:r>
          </w:p>
        </w:tc>
      </w:tr>
      <w:tr w:rsidR="00A11D6B" w:rsidRPr="006A5E0D" w14:paraId="2A97E811" w14:textId="77777777" w:rsidTr="004D0E6F">
        <w:trPr>
          <w:trHeight w:val="340"/>
        </w:trPr>
        <w:tc>
          <w:tcPr>
            <w:tcW w:w="1294" w:type="dxa"/>
            <w:tcBorders>
              <w:top w:val="nil"/>
              <w:left w:val="nil"/>
              <w:bottom w:val="nil"/>
              <w:right w:val="single" w:sz="4" w:space="0" w:color="auto"/>
            </w:tcBorders>
          </w:tcPr>
          <w:p w14:paraId="7BA9DEF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nil"/>
              <w:right w:val="single" w:sz="4" w:space="0" w:color="auto"/>
            </w:tcBorders>
          </w:tcPr>
          <w:p w14:paraId="3EDC7597" w14:textId="77777777" w:rsidR="00A11D6B" w:rsidRPr="006A5E0D" w:rsidRDefault="00A11D6B" w:rsidP="000F413B">
            <w:pPr>
              <w:tabs>
                <w:tab w:val="left" w:pos="990"/>
              </w:tabs>
              <w:spacing w:after="0" w:line="252" w:lineRule="auto"/>
              <w:jc w:val="left"/>
              <w:rPr>
                <w:szCs w:val="23"/>
                <w:lang w:eastAsia="zh-CN"/>
              </w:rPr>
            </w:pPr>
            <w:r w:rsidRPr="006A5E0D">
              <w:rPr>
                <w:szCs w:val="23"/>
                <w:lang w:eastAsia="zh-CN"/>
              </w:rPr>
              <w:t>Dyżurny PCZK informuje o zbliżaniu się lub stwierdzeniu faktu zaistnienia zagrożenia, w tym zagrożenia terrorystycznego typu „RENEGADE” powiatowe/ miejskie centra zarządzania.</w:t>
            </w:r>
            <w:r w:rsidRPr="006A5E0D">
              <w:rPr>
                <w:szCs w:val="23"/>
                <w:lang w:eastAsia="zh-CN"/>
              </w:rPr>
              <w:tab/>
            </w:r>
          </w:p>
        </w:tc>
      </w:tr>
      <w:tr w:rsidR="00A11D6B" w:rsidRPr="006A5E0D" w14:paraId="536420F3" w14:textId="77777777" w:rsidTr="004D0E6F">
        <w:trPr>
          <w:trHeight w:val="340"/>
        </w:trPr>
        <w:tc>
          <w:tcPr>
            <w:tcW w:w="1294" w:type="dxa"/>
            <w:tcBorders>
              <w:top w:val="nil"/>
              <w:left w:val="nil"/>
              <w:bottom w:val="nil"/>
              <w:right w:val="single" w:sz="4" w:space="0" w:color="auto"/>
            </w:tcBorders>
          </w:tcPr>
          <w:p w14:paraId="20AE8F3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6"/>
            <w:tcBorders>
              <w:top w:val="nil"/>
              <w:left w:val="single" w:sz="4" w:space="0" w:color="auto"/>
              <w:bottom w:val="single" w:sz="4" w:space="0" w:color="auto"/>
              <w:right w:val="single" w:sz="4" w:space="0" w:color="auto"/>
            </w:tcBorders>
          </w:tcPr>
          <w:p w14:paraId="63B93647" w14:textId="70598E06" w:rsidR="00A11D6B" w:rsidRPr="006A5E0D" w:rsidRDefault="00A11D6B" w:rsidP="000F413B">
            <w:pPr>
              <w:spacing w:after="0" w:line="252" w:lineRule="auto"/>
              <w:jc w:val="left"/>
              <w:rPr>
                <w:szCs w:val="23"/>
                <w:lang w:eastAsia="zh-CN"/>
              </w:rPr>
            </w:pPr>
            <w:r w:rsidRPr="006A5E0D">
              <w:rPr>
                <w:szCs w:val="23"/>
                <w:lang w:eastAsia="zh-CN"/>
              </w:rPr>
              <w:t>W sytuacji zagrożenia dla powiatu sztumskiego, dyżurny PCZK w Sztumie aktywuje system, powiadamia gminne/ miejskie centra zarządzania z</w:t>
            </w:r>
            <w:r w:rsidR="003A2C9A" w:rsidRPr="006A5E0D">
              <w:rPr>
                <w:szCs w:val="23"/>
                <w:lang w:eastAsia="zh-CN"/>
              </w:rPr>
              <w:t> </w:t>
            </w:r>
            <w:r w:rsidRPr="006A5E0D">
              <w:rPr>
                <w:szCs w:val="23"/>
                <w:lang w:eastAsia="zh-CN"/>
              </w:rPr>
              <w:t>terenu powiatu, rozpoczynając proces ostrzegania i alarmowania ludności o zagrożeniu.</w:t>
            </w:r>
          </w:p>
        </w:tc>
      </w:tr>
      <w:tr w:rsidR="00A11D6B" w:rsidRPr="006A5E0D" w14:paraId="153A374F" w14:textId="77777777" w:rsidTr="004D0E6F">
        <w:trPr>
          <w:trHeight w:val="113"/>
        </w:trPr>
        <w:tc>
          <w:tcPr>
            <w:tcW w:w="14799" w:type="dxa"/>
            <w:gridSpan w:val="7"/>
            <w:tcBorders>
              <w:top w:val="nil"/>
              <w:left w:val="nil"/>
              <w:bottom w:val="nil"/>
              <w:right w:val="nil"/>
            </w:tcBorders>
            <w:vAlign w:val="center"/>
          </w:tcPr>
          <w:p w14:paraId="4350FE57" w14:textId="77777777" w:rsidR="00A11D6B" w:rsidRPr="006A5E0D" w:rsidRDefault="00A11D6B" w:rsidP="000F413B">
            <w:pPr>
              <w:spacing w:after="0" w:line="252" w:lineRule="auto"/>
              <w:jc w:val="left"/>
              <w:rPr>
                <w:sz w:val="4"/>
                <w:szCs w:val="4"/>
                <w:lang w:eastAsia="zh-CN"/>
              </w:rPr>
            </w:pPr>
          </w:p>
        </w:tc>
      </w:tr>
      <w:tr w:rsidR="00A11D6B" w:rsidRPr="006A5E0D" w14:paraId="4808C727"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689428"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3CFE65C6" w14:textId="77777777" w:rsidTr="004D0E6F">
        <w:trPr>
          <w:trHeight w:val="113"/>
        </w:trPr>
        <w:tc>
          <w:tcPr>
            <w:tcW w:w="14799" w:type="dxa"/>
            <w:gridSpan w:val="7"/>
            <w:tcBorders>
              <w:top w:val="single" w:sz="4" w:space="0" w:color="auto"/>
              <w:left w:val="nil"/>
              <w:bottom w:val="nil"/>
              <w:right w:val="nil"/>
            </w:tcBorders>
          </w:tcPr>
          <w:p w14:paraId="13CD107E" w14:textId="77777777" w:rsidR="00A11D6B" w:rsidRPr="006A5E0D" w:rsidRDefault="00A11D6B" w:rsidP="000F413B">
            <w:pPr>
              <w:spacing w:after="0" w:line="252" w:lineRule="auto"/>
              <w:jc w:val="left"/>
              <w:rPr>
                <w:sz w:val="4"/>
                <w:szCs w:val="4"/>
                <w:lang w:eastAsia="zh-CN"/>
              </w:rPr>
            </w:pPr>
          </w:p>
        </w:tc>
      </w:tr>
      <w:tr w:rsidR="00E720DA" w:rsidRPr="006A5E0D" w14:paraId="58FF315B" w14:textId="77777777" w:rsidTr="00C90C10">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06933905" w14:textId="7AE8A196"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C90C10" w:rsidRPr="006A5E0D" w14:paraId="23057B34" w14:textId="77777777" w:rsidTr="00C90C10">
        <w:trPr>
          <w:trHeight w:val="113"/>
        </w:trPr>
        <w:tc>
          <w:tcPr>
            <w:tcW w:w="14799" w:type="dxa"/>
            <w:gridSpan w:val="7"/>
            <w:tcBorders>
              <w:top w:val="single" w:sz="4" w:space="0" w:color="auto"/>
              <w:left w:val="nil"/>
              <w:bottom w:val="single" w:sz="4" w:space="0" w:color="auto"/>
              <w:right w:val="nil"/>
            </w:tcBorders>
            <w:shd w:val="clear" w:color="auto" w:fill="auto"/>
            <w:vAlign w:val="center"/>
          </w:tcPr>
          <w:p w14:paraId="1F127B00" w14:textId="77777777" w:rsidR="00C90C10" w:rsidRPr="006A5E0D" w:rsidRDefault="00C90C10" w:rsidP="000F413B">
            <w:pPr>
              <w:spacing w:after="0" w:line="252" w:lineRule="auto"/>
              <w:jc w:val="left"/>
              <w:rPr>
                <w:sz w:val="4"/>
                <w:szCs w:val="4"/>
                <w:lang w:eastAsia="zh-CN"/>
              </w:rPr>
            </w:pPr>
          </w:p>
        </w:tc>
      </w:tr>
      <w:tr w:rsidR="00A11D6B" w:rsidRPr="006A5E0D" w14:paraId="4AC02C94" w14:textId="77777777" w:rsidTr="004D0E6F">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386859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0D40BA43" w14:textId="77777777" w:rsidTr="004D0E6F">
        <w:trPr>
          <w:trHeight w:val="113"/>
        </w:trPr>
        <w:tc>
          <w:tcPr>
            <w:tcW w:w="14799" w:type="dxa"/>
            <w:gridSpan w:val="7"/>
            <w:tcBorders>
              <w:top w:val="single" w:sz="4" w:space="0" w:color="auto"/>
              <w:left w:val="nil"/>
              <w:bottom w:val="single" w:sz="4" w:space="0" w:color="auto"/>
              <w:right w:val="nil"/>
            </w:tcBorders>
          </w:tcPr>
          <w:p w14:paraId="497AF61E" w14:textId="77777777" w:rsidR="00A11D6B" w:rsidRPr="006A5E0D" w:rsidRDefault="00A11D6B" w:rsidP="000F413B">
            <w:pPr>
              <w:spacing w:after="0" w:line="252" w:lineRule="auto"/>
              <w:jc w:val="left"/>
              <w:rPr>
                <w:sz w:val="4"/>
                <w:szCs w:val="4"/>
                <w:lang w:eastAsia="zh-CN"/>
              </w:rPr>
            </w:pPr>
          </w:p>
        </w:tc>
      </w:tr>
      <w:tr w:rsidR="00A11D6B" w:rsidRPr="006A5E0D" w14:paraId="0748FCA6" w14:textId="77777777" w:rsidTr="004D0E6F">
        <w:trPr>
          <w:trHeight w:val="850"/>
        </w:trPr>
        <w:tc>
          <w:tcPr>
            <w:tcW w:w="5339"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07365C4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4B7E012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3BFE2ED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157145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24B4369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309EB7F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54043D4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6"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41B059C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2571514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A420A3A" w14:textId="77777777" w:rsidTr="004D0E6F">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112195" w14:textId="77777777" w:rsidR="00A11D6B" w:rsidRPr="006A5E0D" w:rsidRDefault="00A11D6B" w:rsidP="00C17180">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MONITOROWANIE SYTUACJI NA OBSZARZE POWIATU W ZAKRESIE POTENCJALNYCH ZAGROŻEŃ DLA ŻYCIA I ZDROWIA LUDZI, MIENIA I ŚRODOWISKA NATURALNEGO.</w:t>
            </w:r>
          </w:p>
        </w:tc>
      </w:tr>
      <w:tr w:rsidR="00A11D6B" w:rsidRPr="006A5E0D" w14:paraId="0BC2E18D" w14:textId="77777777" w:rsidTr="00BE1B53">
        <w:trPr>
          <w:trHeight w:val="1134"/>
        </w:trPr>
        <w:tc>
          <w:tcPr>
            <w:tcW w:w="5339" w:type="dxa"/>
            <w:gridSpan w:val="3"/>
            <w:tcBorders>
              <w:top w:val="single" w:sz="4" w:space="0" w:color="auto"/>
              <w:left w:val="single" w:sz="4" w:space="0" w:color="auto"/>
              <w:bottom w:val="single" w:sz="4" w:space="0" w:color="auto"/>
              <w:right w:val="dashSmallGap" w:sz="4" w:space="0" w:color="auto"/>
            </w:tcBorders>
          </w:tcPr>
          <w:p w14:paraId="06569F60" w14:textId="1DA1AADE"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prowadzić stały monitoring sytuacji na obszarze  powiatu  </w:t>
            </w:r>
            <w:r w:rsidR="001C1130" w:rsidRPr="006A5E0D">
              <w:rPr>
                <w:rFonts w:asciiTheme="minorHAnsi" w:hAnsiTheme="minorHAnsi" w:cstheme="minorHAnsi"/>
                <w:sz w:val="18"/>
                <w:szCs w:val="18"/>
                <w:lang w:eastAsia="zh-CN"/>
              </w:rPr>
              <w:t>sztumskiego</w:t>
            </w:r>
            <w:r w:rsidRPr="006A5E0D">
              <w:rPr>
                <w:rFonts w:asciiTheme="minorHAnsi" w:hAnsiTheme="minorHAnsi" w:cstheme="minorHAnsi"/>
                <w:sz w:val="18"/>
                <w:szCs w:val="18"/>
                <w:lang w:eastAsia="zh-CN"/>
              </w:rPr>
              <w:t xml:space="preserve">  w  zakresie potencjalnych sytuacji kryzysowych, szczególnie w</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zakresie zagrożeń dla życia i zdrowia ludzi, w tym personelu urzędu</w:t>
            </w:r>
            <w:r w:rsidR="00A53FFE"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oraz środowiska naturalnego;</w:t>
            </w:r>
          </w:p>
          <w:p w14:paraId="442CE9D6" w14:textId="0B801FCD"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utrzymywać współpracę z WCZK w zakresie informowania o</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zbliżaniu się lub wystąpieniu na określonym terenie niebezpieczeństwa, zagrażającemu życiu, zdrowiu ludzi i</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środowisku naturalnemu, wymagającego informowania i</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ostrzegania ludności;</w:t>
            </w:r>
          </w:p>
        </w:tc>
        <w:tc>
          <w:tcPr>
            <w:tcW w:w="2365" w:type="dxa"/>
            <w:tcBorders>
              <w:top w:val="single" w:sz="4" w:space="0" w:color="auto"/>
              <w:left w:val="dashSmallGap" w:sz="4" w:space="0" w:color="auto"/>
              <w:bottom w:val="single" w:sz="4" w:space="0" w:color="auto"/>
              <w:right w:val="dashSmallGap" w:sz="4" w:space="0" w:color="auto"/>
            </w:tcBorders>
          </w:tcPr>
          <w:p w14:paraId="0A1386EB"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tc>
        <w:tc>
          <w:tcPr>
            <w:tcW w:w="2365" w:type="dxa"/>
            <w:tcBorders>
              <w:top w:val="single" w:sz="4" w:space="0" w:color="auto"/>
              <w:left w:val="dashSmallGap" w:sz="4" w:space="0" w:color="auto"/>
              <w:bottom w:val="single" w:sz="4" w:space="0" w:color="auto"/>
              <w:right w:val="dashSmallGap" w:sz="4" w:space="0" w:color="auto"/>
            </w:tcBorders>
          </w:tcPr>
          <w:p w14:paraId="2A2BA67C"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679EB6F7"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EDE0C5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78CC4BE"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E648404"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tc>
        <w:tc>
          <w:tcPr>
            <w:tcW w:w="2366" w:type="dxa"/>
            <w:tcBorders>
              <w:top w:val="single" w:sz="4" w:space="0" w:color="auto"/>
              <w:left w:val="dashSmallGap" w:sz="4" w:space="0" w:color="auto"/>
              <w:bottom w:val="single" w:sz="4" w:space="0" w:color="auto"/>
              <w:right w:val="single" w:sz="4" w:space="0" w:color="auto"/>
            </w:tcBorders>
          </w:tcPr>
          <w:p w14:paraId="612962DF"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bl>
    <w:p w14:paraId="6291E48F" w14:textId="77777777" w:rsidR="00C90C10" w:rsidRPr="006A5E0D" w:rsidRDefault="00C90C10">
      <w:pPr>
        <w:sectPr w:rsidR="00C90C10"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4"/>
        <w:gridCol w:w="4045"/>
        <w:gridCol w:w="2365"/>
        <w:gridCol w:w="2365"/>
        <w:gridCol w:w="2364"/>
        <w:gridCol w:w="2366"/>
      </w:tblGrid>
      <w:tr w:rsidR="00A11D6B" w:rsidRPr="006A5E0D" w14:paraId="78E95C19"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539E36"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2. OSTRZEGANIE I ALARMOWANIE LUDNOŚCI I PERSONELU URZĘDU O NIEBEZPIECZEŃSTWIE WYSTĄPIENIA KLĘSK ŻYWIOŁOWYCH, KATASTROF NATURALNYCH, AWARII OBIEKTÓW TECHNICZNYCH, SKAŻEŃ I ZAKAŻEŃ, ZASTOSOWANIA ŚRODKÓW RAŻENIA LUB INNYCH ZDARZEŃ NIEBEZPIECZNYCH.</w:t>
            </w:r>
          </w:p>
        </w:tc>
      </w:tr>
      <w:tr w:rsidR="0079772C" w:rsidRPr="006A5E0D" w14:paraId="2E73A5A3" w14:textId="77777777" w:rsidTr="00BE1B53">
        <w:trPr>
          <w:trHeight w:val="1134"/>
        </w:trPr>
        <w:tc>
          <w:tcPr>
            <w:tcW w:w="5339" w:type="dxa"/>
            <w:gridSpan w:val="2"/>
            <w:tcBorders>
              <w:top w:val="single" w:sz="4" w:space="0" w:color="auto"/>
              <w:left w:val="single" w:sz="4" w:space="0" w:color="auto"/>
              <w:bottom w:val="single" w:sz="4" w:space="0" w:color="auto"/>
              <w:right w:val="dashSmallGap" w:sz="4" w:space="0" w:color="auto"/>
            </w:tcBorders>
          </w:tcPr>
          <w:p w14:paraId="2B7F2D29" w14:textId="1061B82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przyjęcie  informacji  o  zagrożeniu, skażeniu, innej sytuacji kryzysowej, działań terrorystycznych lub zagrożenia wojennego oraz ocena możliwości skutków zdarzenia dla powiatu sztumskiego;</w:t>
            </w:r>
          </w:p>
          <w:p w14:paraId="48F43DF5" w14:textId="4A20F9E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zwołanie posiedzenia PZZK w celu zapoznania jego członków o zagrożeniu i określenia sposobu dalszych działań.</w:t>
            </w:r>
          </w:p>
        </w:tc>
        <w:tc>
          <w:tcPr>
            <w:tcW w:w="2365" w:type="dxa"/>
            <w:tcBorders>
              <w:top w:val="single" w:sz="4" w:space="0" w:color="auto"/>
              <w:left w:val="dashSmallGap" w:sz="4" w:space="0" w:color="auto"/>
              <w:bottom w:val="single" w:sz="4" w:space="0" w:color="auto"/>
              <w:right w:val="dashSmallGap" w:sz="4" w:space="0" w:color="auto"/>
            </w:tcBorders>
          </w:tcPr>
          <w:p w14:paraId="5CFC76A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1D90D6CB" w14:textId="09B6BD0C"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CF9C575" w14:textId="588CF400" w:rsidR="0079772C"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518F11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58E60C85" w14:textId="73BC8BC6"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Współdziałanie   </w:t>
            </w:r>
            <w:r w:rsidR="00672661" w:rsidRPr="006A5E0D">
              <w:rPr>
                <w:rFonts w:asciiTheme="minorHAnsi" w:hAnsiTheme="minorHAnsi" w:cstheme="minorHAnsi"/>
                <w:sz w:val="18"/>
                <w:szCs w:val="18"/>
                <w:lang w:eastAsia="zh-CN"/>
              </w:rPr>
              <w:t>i obieg</w:t>
            </w:r>
          </w:p>
          <w:p w14:paraId="0C7B2C4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6C5D563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53C2247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59FE065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GCZK.</w:t>
            </w:r>
          </w:p>
        </w:tc>
        <w:tc>
          <w:tcPr>
            <w:tcW w:w="2366" w:type="dxa"/>
            <w:tcBorders>
              <w:top w:val="single" w:sz="4" w:space="0" w:color="auto"/>
              <w:left w:val="dashSmallGap" w:sz="4" w:space="0" w:color="auto"/>
              <w:bottom w:val="single" w:sz="4" w:space="0" w:color="auto"/>
              <w:right w:val="single" w:sz="4" w:space="0" w:color="auto"/>
            </w:tcBorders>
          </w:tcPr>
          <w:p w14:paraId="23CDDE6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BD9482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9B2690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C74B98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1CADC57" w14:textId="04FDD3B9"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17CC864"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A62240" w14:textId="77777777" w:rsidR="00A11D6B" w:rsidRPr="006A5E0D" w:rsidRDefault="00A11D6B" w:rsidP="000F413B">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 xml:space="preserve">3. NATYCHMIASTOWE PRZEKAZANIE SYGNAŁU DO GMIN/ MIAST NA TERENIE POWIATU ORAZ DO INNYCH PODMIOTÓW UCZESTNICZĄCYCH W PROCESIE ZARZĄDZANIA KRYZYSOWEGO, O SYTUACJI KRYZYSOWEJ, ZAISTNIAŁEJ WSKUTEK KATASTROFY NATURALNEJ, AWARII TECHNICZNEJ, DZIAŁAŃ TERRORYSTYCZNYCH, ZAGROŻENIA WOJENNEGO LUB WOJNY. </w:t>
            </w:r>
          </w:p>
        </w:tc>
      </w:tr>
      <w:tr w:rsidR="00A11D6B" w:rsidRPr="006A5E0D" w14:paraId="062D4AD8" w14:textId="77777777" w:rsidTr="00BE1B53">
        <w:trPr>
          <w:trHeight w:val="1134"/>
        </w:trPr>
        <w:tc>
          <w:tcPr>
            <w:tcW w:w="5339" w:type="dxa"/>
            <w:gridSpan w:val="2"/>
            <w:tcBorders>
              <w:top w:val="single" w:sz="4" w:space="0" w:color="auto"/>
              <w:left w:val="single" w:sz="4" w:space="0" w:color="auto"/>
              <w:bottom w:val="single" w:sz="4" w:space="0" w:color="auto"/>
              <w:right w:val="dashSmallGap" w:sz="4" w:space="0" w:color="auto"/>
            </w:tcBorders>
          </w:tcPr>
          <w:p w14:paraId="5B2087AF" w14:textId="0DC91BF3"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przesłanie ostrzeżenia dotyczącego zbliżania się niebezpieczeństwa   dla zdrowia i życia ludności oraz środowiska z</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określeniem miejsca, rodzaju i charakteru zdarzenia do gmin</w:t>
            </w:r>
            <w:r w:rsidR="00C43C6F"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 miast na terenie powiatu z poleceniem ostrzeżenia ludności z</w:t>
            </w:r>
            <w:r w:rsidR="00C43C6F"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terenów jednostek samorządowych.</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5" w:type="dxa"/>
            <w:tcBorders>
              <w:top w:val="single" w:sz="4" w:space="0" w:color="auto"/>
              <w:left w:val="dashSmallGap" w:sz="4" w:space="0" w:color="auto"/>
              <w:bottom w:val="single" w:sz="4" w:space="0" w:color="auto"/>
              <w:right w:val="dashSmallGap" w:sz="4" w:space="0" w:color="auto"/>
            </w:tcBorders>
          </w:tcPr>
          <w:p w14:paraId="79E61263"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7AE68C94" w14:textId="22C191C1"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A021906" w14:textId="79ABF0CA"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0D86A37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013AE7F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BE2151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B4F36AC"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68F12F5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GCZK.</w:t>
            </w:r>
          </w:p>
        </w:tc>
        <w:tc>
          <w:tcPr>
            <w:tcW w:w="2366" w:type="dxa"/>
            <w:tcBorders>
              <w:top w:val="single" w:sz="4" w:space="0" w:color="auto"/>
              <w:left w:val="dashSmallGap" w:sz="4" w:space="0" w:color="auto"/>
              <w:bottom w:val="single" w:sz="4" w:space="0" w:color="auto"/>
              <w:right w:val="single" w:sz="4" w:space="0" w:color="auto"/>
            </w:tcBorders>
          </w:tcPr>
          <w:p w14:paraId="4E2C08E9" w14:textId="339CD7A1"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r w:rsidR="00A53FFE" w:rsidRPr="006A5E0D">
              <w:rPr>
                <w:rFonts w:asciiTheme="minorHAnsi" w:hAnsiTheme="minorHAnsi" w:cstheme="minorHAnsi"/>
                <w:sz w:val="18"/>
                <w:szCs w:val="18"/>
                <w:lang w:eastAsia="zh-CN"/>
              </w:rPr>
              <w:t>:</w:t>
            </w:r>
          </w:p>
          <w:p w14:paraId="6B9353A8" w14:textId="4452A96B"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lokalne media </w:t>
            </w:r>
            <w:r w:rsidR="000A3599" w:rsidRPr="006A5E0D">
              <w:rPr>
                <w:rFonts w:asciiTheme="minorHAnsi" w:hAnsiTheme="minorHAnsi" w:cstheme="minorHAnsi"/>
                <w:sz w:val="18"/>
                <w:szCs w:val="18"/>
                <w:lang w:eastAsia="zh-CN"/>
              </w:rPr>
              <w:t>[</w:t>
            </w:r>
            <w:r w:rsidR="00A53FFE" w:rsidRPr="006A5E0D">
              <w:rPr>
                <w:rFonts w:asciiTheme="minorHAnsi" w:hAnsiTheme="minorHAnsi" w:cstheme="minorHAnsi"/>
                <w:sz w:val="18"/>
                <w:szCs w:val="18"/>
                <w:lang w:eastAsia="zh-CN"/>
              </w:rPr>
              <w:t>RTV</w:t>
            </w:r>
            <w:r w:rsidR="000A3599" w:rsidRPr="006A5E0D">
              <w:rPr>
                <w:rFonts w:asciiTheme="minorHAnsi" w:hAnsiTheme="minorHAnsi" w:cstheme="minorHAnsi"/>
                <w:sz w:val="18"/>
                <w:szCs w:val="18"/>
                <w:lang w:eastAsia="zh-CN"/>
              </w:rPr>
              <w:t>]</w:t>
            </w:r>
            <w:r w:rsidR="00A53FFE" w:rsidRPr="006A5E0D">
              <w:rPr>
                <w:rFonts w:asciiTheme="minorHAnsi" w:hAnsiTheme="minorHAnsi" w:cstheme="minorHAnsi"/>
                <w:sz w:val="18"/>
                <w:szCs w:val="18"/>
                <w:lang w:eastAsia="zh-CN"/>
              </w:rPr>
              <w:t>;</w:t>
            </w:r>
          </w:p>
          <w:p w14:paraId="0DFD568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AEE6F9C"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83C8E5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292AC964"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9CEC88"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BIEŻĄCE INFORMOWANIE LUDNOŚCI I OSTRZEGANIE MIESZKAŃCÓW W ZWIĄZKU Z PRAWDOPODOBIEŃSTWEM POWSTANIA ORAZ WYSTĄPIENIEM REALNEGO ZAGROŻENIA.</w:t>
            </w:r>
          </w:p>
        </w:tc>
      </w:tr>
      <w:tr w:rsidR="00A02F89" w:rsidRPr="006A5E0D" w14:paraId="4AE06829" w14:textId="77777777" w:rsidTr="00BE1B53">
        <w:trPr>
          <w:trHeight w:val="1134"/>
        </w:trPr>
        <w:tc>
          <w:tcPr>
            <w:tcW w:w="5339" w:type="dxa"/>
            <w:gridSpan w:val="2"/>
            <w:tcBorders>
              <w:top w:val="single" w:sz="4" w:space="0" w:color="auto"/>
              <w:left w:val="single" w:sz="4" w:space="0" w:color="auto"/>
              <w:bottom w:val="single" w:sz="4" w:space="0" w:color="auto"/>
              <w:right w:val="dashSmallGap" w:sz="4" w:space="0" w:color="auto"/>
            </w:tcBorders>
          </w:tcPr>
          <w:p w14:paraId="697CCCB4" w14:textId="3044BBEB"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powiatu za pomocą posiadanych systemów komunikacji w zakresie zdarzeń i ich skutków dla społeczeństwa;</w:t>
            </w:r>
          </w:p>
          <w:p w14:paraId="73C60B40" w14:textId="49689A30"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prowadzić działania edukacyjne, przekazywać ludności powiatu niezbędne informacje i porady związanie z problemami wynikającymi ze skutków zagrożenia;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FAA8BBE" w14:textId="30750034"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przeciwdziałać przekazywaniu informacji nieprawdziwych [fake newsów], prostować informacje mające negatywny wpływ na zachowanie ludności;</w:t>
            </w:r>
            <w:r w:rsidRPr="006A5E0D">
              <w:rPr>
                <w:rFonts w:asciiTheme="minorHAnsi" w:hAnsiTheme="minorHAnsi" w:cstheme="minorHAnsi"/>
                <w:sz w:val="18"/>
                <w:szCs w:val="18"/>
                <w:lang w:eastAsia="zh-CN"/>
              </w:rPr>
              <w:tab/>
            </w:r>
          </w:p>
          <w:p w14:paraId="1CBFA44F" w14:textId="6E02F56F"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regularnie informować społeczeństwo na temat rozwoju sytuacji  kryzysowej za poprzez organizację konferencji prasowych.</w:t>
            </w:r>
            <w:r w:rsidRPr="006A5E0D">
              <w:rPr>
                <w:rFonts w:asciiTheme="minorHAnsi" w:hAnsiTheme="minorHAnsi" w:cstheme="minorHAnsi"/>
                <w:sz w:val="18"/>
                <w:szCs w:val="18"/>
                <w:lang w:eastAsia="zh-CN"/>
              </w:rPr>
              <w:tab/>
            </w:r>
          </w:p>
        </w:tc>
        <w:tc>
          <w:tcPr>
            <w:tcW w:w="2365" w:type="dxa"/>
            <w:tcBorders>
              <w:top w:val="single" w:sz="4" w:space="0" w:color="auto"/>
              <w:left w:val="dashSmallGap" w:sz="4" w:space="0" w:color="auto"/>
              <w:bottom w:val="single" w:sz="4" w:space="0" w:color="auto"/>
              <w:right w:val="dashSmallGap" w:sz="4" w:space="0" w:color="auto"/>
            </w:tcBorders>
          </w:tcPr>
          <w:p w14:paraId="50AA117B"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564BB0A9" w14:textId="0956DDD9"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F0F2B95" w14:textId="30C52913" w:rsidR="00A02F89"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0407FEE0"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41C981B6"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A81EEA5"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15AD0D61"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AE7091F"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7C55BDA7"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059B63E"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pracownicy urzędu i instytucji</w:t>
            </w:r>
          </w:p>
          <w:p w14:paraId="0CB124B2"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podległych.</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6" w:type="dxa"/>
            <w:tcBorders>
              <w:top w:val="single" w:sz="4" w:space="0" w:color="auto"/>
              <w:left w:val="dashSmallGap" w:sz="4" w:space="0" w:color="auto"/>
              <w:bottom w:val="single" w:sz="4" w:space="0" w:color="auto"/>
              <w:right w:val="single" w:sz="4" w:space="0" w:color="auto"/>
            </w:tcBorders>
          </w:tcPr>
          <w:p w14:paraId="6A779291" w14:textId="324C068F"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7187648" w14:textId="2DA64C89"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07EA357"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54D0BC3"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30967CF" w14:textId="48E58010"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50A338A4" w14:textId="77777777" w:rsidTr="004D0E6F">
        <w:trPr>
          <w:trHeight w:val="113"/>
        </w:trPr>
        <w:tc>
          <w:tcPr>
            <w:tcW w:w="14799" w:type="dxa"/>
            <w:gridSpan w:val="6"/>
            <w:tcBorders>
              <w:top w:val="single" w:sz="4" w:space="0" w:color="auto"/>
              <w:left w:val="nil"/>
              <w:bottom w:val="single" w:sz="4" w:space="0" w:color="auto"/>
              <w:right w:val="nil"/>
            </w:tcBorders>
            <w:vAlign w:val="center"/>
          </w:tcPr>
          <w:p w14:paraId="1E08BF65" w14:textId="77777777" w:rsidR="00A11D6B" w:rsidRPr="006A5E0D" w:rsidRDefault="00A11D6B" w:rsidP="000F413B">
            <w:pPr>
              <w:spacing w:after="0" w:line="252" w:lineRule="auto"/>
              <w:jc w:val="left"/>
              <w:rPr>
                <w:sz w:val="4"/>
                <w:szCs w:val="4"/>
                <w:lang w:eastAsia="zh-CN"/>
              </w:rPr>
            </w:pPr>
          </w:p>
        </w:tc>
      </w:tr>
      <w:tr w:rsidR="00A11D6B" w:rsidRPr="006A5E0D" w14:paraId="21594967"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0C0D93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36106439" w14:textId="77777777" w:rsidTr="004D0E6F">
        <w:trPr>
          <w:trHeight w:val="113"/>
        </w:trPr>
        <w:tc>
          <w:tcPr>
            <w:tcW w:w="14799" w:type="dxa"/>
            <w:gridSpan w:val="6"/>
            <w:tcBorders>
              <w:top w:val="single" w:sz="4" w:space="0" w:color="auto"/>
              <w:left w:val="nil"/>
              <w:bottom w:val="nil"/>
              <w:right w:val="nil"/>
            </w:tcBorders>
          </w:tcPr>
          <w:p w14:paraId="7961C004" w14:textId="77777777" w:rsidR="00A11D6B" w:rsidRPr="006A5E0D" w:rsidRDefault="00A11D6B" w:rsidP="000F413B">
            <w:pPr>
              <w:spacing w:after="0" w:line="252" w:lineRule="auto"/>
              <w:jc w:val="left"/>
              <w:rPr>
                <w:sz w:val="4"/>
                <w:szCs w:val="4"/>
                <w:lang w:eastAsia="zh-CN"/>
              </w:rPr>
            </w:pPr>
          </w:p>
        </w:tc>
      </w:tr>
      <w:tr w:rsidR="00A11D6B" w:rsidRPr="006A5E0D" w14:paraId="410A6879" w14:textId="77777777" w:rsidTr="004D0E6F">
        <w:trPr>
          <w:trHeight w:val="340"/>
        </w:trPr>
        <w:tc>
          <w:tcPr>
            <w:tcW w:w="1294" w:type="dxa"/>
            <w:tcBorders>
              <w:top w:val="nil"/>
              <w:left w:val="nil"/>
              <w:bottom w:val="nil"/>
              <w:right w:val="single" w:sz="4" w:space="0" w:color="auto"/>
            </w:tcBorders>
          </w:tcPr>
          <w:p w14:paraId="2DE1A178"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43FC4C5D" w14:textId="77777777" w:rsidR="00A11D6B" w:rsidRPr="006A5E0D" w:rsidRDefault="00A11D6B" w:rsidP="000F413B">
            <w:pPr>
              <w:spacing w:after="0" w:line="252" w:lineRule="auto"/>
              <w:jc w:val="left"/>
              <w:rPr>
                <w:szCs w:val="23"/>
                <w:lang w:eastAsia="zh-CN"/>
              </w:rPr>
            </w:pPr>
            <w:r w:rsidRPr="006A5E0D">
              <w:rPr>
                <w:szCs w:val="23"/>
                <w:lang w:eastAsia="zh-CN"/>
              </w:rPr>
              <w:t>Wsparcie od wszystkich uczestników reagowania kryzysowego, szczególnie niezbędnych w likwidacji zagrożenia.</w:t>
            </w:r>
          </w:p>
        </w:tc>
      </w:tr>
      <w:tr w:rsidR="00A11D6B" w:rsidRPr="006A5E0D" w14:paraId="7AFA1F6D" w14:textId="77777777" w:rsidTr="004D0E6F">
        <w:trPr>
          <w:trHeight w:val="340"/>
        </w:trPr>
        <w:tc>
          <w:tcPr>
            <w:tcW w:w="1294" w:type="dxa"/>
            <w:tcBorders>
              <w:top w:val="nil"/>
              <w:left w:val="nil"/>
              <w:bottom w:val="nil"/>
              <w:right w:val="single" w:sz="4" w:space="0" w:color="auto"/>
            </w:tcBorders>
          </w:tcPr>
          <w:p w14:paraId="4756B7E2"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single" w:sz="4" w:space="0" w:color="auto"/>
              <w:right w:val="single" w:sz="4" w:space="0" w:color="auto"/>
            </w:tcBorders>
          </w:tcPr>
          <w:p w14:paraId="64D92F58" w14:textId="77777777" w:rsidR="00A11D6B" w:rsidRPr="006A5E0D" w:rsidRDefault="00A11D6B" w:rsidP="000F413B">
            <w:pPr>
              <w:spacing w:after="0" w:line="252" w:lineRule="auto"/>
              <w:jc w:val="left"/>
              <w:rPr>
                <w:szCs w:val="23"/>
                <w:lang w:eastAsia="zh-CN"/>
              </w:rPr>
            </w:pPr>
            <w:r w:rsidRPr="006A5E0D">
              <w:rPr>
                <w:szCs w:val="23"/>
                <w:lang w:eastAsia="zh-CN"/>
              </w:rPr>
              <w:t>Pracownicy urzędu i instytucji podległych w ramach posiadanych kompetencji.</w:t>
            </w:r>
          </w:p>
        </w:tc>
      </w:tr>
      <w:tr w:rsidR="00A11D6B" w:rsidRPr="006A5E0D" w14:paraId="288B78A7" w14:textId="77777777" w:rsidTr="004D0E6F">
        <w:trPr>
          <w:trHeight w:val="113"/>
        </w:trPr>
        <w:tc>
          <w:tcPr>
            <w:tcW w:w="14799" w:type="dxa"/>
            <w:gridSpan w:val="6"/>
            <w:tcBorders>
              <w:top w:val="nil"/>
              <w:left w:val="nil"/>
              <w:bottom w:val="nil"/>
              <w:right w:val="nil"/>
            </w:tcBorders>
            <w:vAlign w:val="center"/>
          </w:tcPr>
          <w:p w14:paraId="68949E58" w14:textId="77777777" w:rsidR="00A11D6B" w:rsidRPr="006A5E0D" w:rsidRDefault="00A11D6B" w:rsidP="000F413B">
            <w:pPr>
              <w:spacing w:after="0" w:line="252" w:lineRule="auto"/>
              <w:jc w:val="left"/>
              <w:rPr>
                <w:sz w:val="4"/>
                <w:szCs w:val="4"/>
                <w:lang w:eastAsia="zh-CN"/>
              </w:rPr>
            </w:pPr>
          </w:p>
        </w:tc>
      </w:tr>
      <w:tr w:rsidR="00A11D6B" w:rsidRPr="006A5E0D" w14:paraId="67C0F87F"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9A05A9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2BAA253D" w14:textId="77777777" w:rsidTr="004D0E6F">
        <w:trPr>
          <w:trHeight w:val="113"/>
        </w:trPr>
        <w:tc>
          <w:tcPr>
            <w:tcW w:w="14799" w:type="dxa"/>
            <w:gridSpan w:val="6"/>
            <w:tcBorders>
              <w:top w:val="single" w:sz="4" w:space="0" w:color="auto"/>
              <w:left w:val="nil"/>
              <w:bottom w:val="single" w:sz="4" w:space="0" w:color="auto"/>
              <w:right w:val="nil"/>
            </w:tcBorders>
          </w:tcPr>
          <w:p w14:paraId="710A1A91" w14:textId="77777777" w:rsidR="00A11D6B" w:rsidRPr="006A5E0D" w:rsidRDefault="00A11D6B" w:rsidP="000F413B">
            <w:pPr>
              <w:spacing w:after="0" w:line="252" w:lineRule="auto"/>
              <w:jc w:val="left"/>
              <w:rPr>
                <w:sz w:val="4"/>
                <w:szCs w:val="4"/>
                <w:lang w:eastAsia="zh-CN"/>
              </w:rPr>
            </w:pPr>
          </w:p>
        </w:tc>
      </w:tr>
      <w:tr w:rsidR="00A11D6B" w:rsidRPr="006A5E0D" w14:paraId="3267958F" w14:textId="77777777" w:rsidTr="004D0E6F">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396352AD" w14:textId="332DC39F" w:rsidR="00A11D6B" w:rsidRPr="006A5E0D" w:rsidRDefault="00A11D6B" w:rsidP="000F413B">
            <w:pPr>
              <w:spacing w:after="0" w:line="252" w:lineRule="auto"/>
              <w:jc w:val="left"/>
              <w:rPr>
                <w:szCs w:val="23"/>
                <w:lang w:eastAsia="zh-CN"/>
              </w:rPr>
            </w:pPr>
            <w:r w:rsidRPr="006A5E0D">
              <w:rPr>
                <w:szCs w:val="23"/>
                <w:lang w:eastAsia="zh-CN"/>
              </w:rPr>
              <w:t>Finansowanie zadania odbywać się będzie z budżetu starostwa, z uwzględnieniem rezerwy celowej na realizację zadań z zakresu zarządzania kryzysowego.</w:t>
            </w:r>
          </w:p>
        </w:tc>
      </w:tr>
      <w:tr w:rsidR="00A11D6B" w:rsidRPr="006A5E0D" w14:paraId="4227F9F4" w14:textId="77777777" w:rsidTr="004D0E6F">
        <w:trPr>
          <w:trHeight w:val="113"/>
        </w:trPr>
        <w:tc>
          <w:tcPr>
            <w:tcW w:w="14799" w:type="dxa"/>
            <w:gridSpan w:val="6"/>
            <w:tcBorders>
              <w:top w:val="nil"/>
              <w:left w:val="nil"/>
              <w:bottom w:val="single" w:sz="4" w:space="0" w:color="auto"/>
              <w:right w:val="nil"/>
            </w:tcBorders>
            <w:vAlign w:val="center"/>
          </w:tcPr>
          <w:p w14:paraId="4AE15934" w14:textId="77777777" w:rsidR="00A11D6B" w:rsidRPr="006A5E0D" w:rsidRDefault="00A11D6B" w:rsidP="000F413B">
            <w:pPr>
              <w:spacing w:after="0" w:line="252" w:lineRule="auto"/>
              <w:jc w:val="left"/>
              <w:rPr>
                <w:sz w:val="4"/>
                <w:szCs w:val="4"/>
                <w:lang w:eastAsia="zh-CN"/>
              </w:rPr>
            </w:pPr>
          </w:p>
        </w:tc>
      </w:tr>
      <w:tr w:rsidR="00A11D6B" w:rsidRPr="006A5E0D" w14:paraId="0EEEED60" w14:textId="77777777" w:rsidTr="004D0E6F">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ACEC3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6933F378" w14:textId="77777777" w:rsidTr="004D0E6F">
        <w:trPr>
          <w:trHeight w:val="113"/>
        </w:trPr>
        <w:tc>
          <w:tcPr>
            <w:tcW w:w="14799" w:type="dxa"/>
            <w:gridSpan w:val="6"/>
            <w:tcBorders>
              <w:top w:val="single" w:sz="4" w:space="0" w:color="auto"/>
              <w:left w:val="nil"/>
              <w:bottom w:val="nil"/>
              <w:right w:val="nil"/>
            </w:tcBorders>
          </w:tcPr>
          <w:p w14:paraId="7F1524DB" w14:textId="77777777" w:rsidR="00A11D6B" w:rsidRPr="006A5E0D" w:rsidRDefault="00A11D6B" w:rsidP="000F413B">
            <w:pPr>
              <w:spacing w:after="0" w:line="252" w:lineRule="auto"/>
              <w:jc w:val="left"/>
              <w:rPr>
                <w:sz w:val="4"/>
                <w:szCs w:val="4"/>
                <w:lang w:eastAsia="zh-CN"/>
              </w:rPr>
            </w:pPr>
          </w:p>
        </w:tc>
      </w:tr>
      <w:tr w:rsidR="00A11D6B" w:rsidRPr="006A5E0D" w14:paraId="2B84394C" w14:textId="77777777" w:rsidTr="004D0E6F">
        <w:trPr>
          <w:trHeight w:val="340"/>
        </w:trPr>
        <w:tc>
          <w:tcPr>
            <w:tcW w:w="1294" w:type="dxa"/>
            <w:tcBorders>
              <w:top w:val="nil"/>
              <w:left w:val="nil"/>
              <w:bottom w:val="nil"/>
              <w:right w:val="single" w:sz="4" w:space="0" w:color="auto"/>
            </w:tcBorders>
          </w:tcPr>
          <w:p w14:paraId="0910440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500D5BB6" w14:textId="3B33BDA3" w:rsidR="00A11D6B" w:rsidRPr="006A5E0D" w:rsidRDefault="00A11D6B" w:rsidP="000F413B">
            <w:pPr>
              <w:tabs>
                <w:tab w:val="left" w:pos="3045"/>
              </w:tabs>
              <w:spacing w:after="0" w:line="252" w:lineRule="auto"/>
              <w:jc w:val="left"/>
              <w:rPr>
                <w:szCs w:val="23"/>
                <w:lang w:eastAsia="zh-CN"/>
              </w:rPr>
            </w:pPr>
            <w:r w:rsidRPr="006A5E0D">
              <w:rPr>
                <w:szCs w:val="23"/>
                <w:lang w:eastAsia="zh-CN"/>
              </w:rPr>
              <w:t>Ustawa z dnia 5 czerwca 1998</w:t>
            </w:r>
            <w:r w:rsidR="003D3D5A" w:rsidRPr="006A5E0D">
              <w:rPr>
                <w:szCs w:val="23"/>
                <w:lang w:eastAsia="zh-CN"/>
              </w:rPr>
              <w:t xml:space="preserve"> </w:t>
            </w:r>
            <w:r w:rsidRPr="006A5E0D">
              <w:rPr>
                <w:szCs w:val="23"/>
                <w:lang w:eastAsia="zh-CN"/>
              </w:rPr>
              <w:t>r. o samorządzie powiatowym.</w:t>
            </w:r>
          </w:p>
        </w:tc>
      </w:tr>
      <w:tr w:rsidR="00A11D6B" w:rsidRPr="006A5E0D" w14:paraId="6B83CA5D" w14:textId="77777777" w:rsidTr="004D0E6F">
        <w:trPr>
          <w:trHeight w:val="340"/>
        </w:trPr>
        <w:tc>
          <w:tcPr>
            <w:tcW w:w="1294" w:type="dxa"/>
            <w:tcBorders>
              <w:top w:val="nil"/>
              <w:left w:val="nil"/>
              <w:bottom w:val="nil"/>
              <w:right w:val="single" w:sz="4" w:space="0" w:color="auto"/>
            </w:tcBorders>
          </w:tcPr>
          <w:p w14:paraId="0A96ECD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nil"/>
              <w:right w:val="single" w:sz="4" w:space="0" w:color="auto"/>
            </w:tcBorders>
          </w:tcPr>
          <w:p w14:paraId="5B086126" w14:textId="77777777" w:rsidR="00A11D6B" w:rsidRPr="006A5E0D" w:rsidRDefault="00A11D6B" w:rsidP="000F413B">
            <w:pPr>
              <w:spacing w:after="0" w:line="252" w:lineRule="auto"/>
              <w:jc w:val="left"/>
              <w:rPr>
                <w:szCs w:val="23"/>
                <w:lang w:eastAsia="zh-CN"/>
              </w:rPr>
            </w:pPr>
            <w:r w:rsidRPr="006A5E0D">
              <w:rPr>
                <w:szCs w:val="23"/>
                <w:lang w:eastAsia="zh-CN"/>
              </w:rPr>
              <w:t>Ustawa z dnia 18 kwietnia 2002 r. o stanie klęski żywiołowej.</w:t>
            </w:r>
          </w:p>
        </w:tc>
      </w:tr>
      <w:tr w:rsidR="00A11D6B" w:rsidRPr="006A5E0D" w14:paraId="4C5E235B" w14:textId="77777777" w:rsidTr="004D0E6F">
        <w:trPr>
          <w:trHeight w:val="340"/>
        </w:trPr>
        <w:tc>
          <w:tcPr>
            <w:tcW w:w="1294" w:type="dxa"/>
            <w:tcBorders>
              <w:top w:val="nil"/>
              <w:left w:val="nil"/>
              <w:bottom w:val="nil"/>
              <w:right w:val="single" w:sz="4" w:space="0" w:color="auto"/>
            </w:tcBorders>
          </w:tcPr>
          <w:p w14:paraId="39F750A4"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5"/>
            <w:tcBorders>
              <w:top w:val="nil"/>
              <w:left w:val="single" w:sz="4" w:space="0" w:color="auto"/>
              <w:bottom w:val="nil"/>
              <w:right w:val="single" w:sz="4" w:space="0" w:color="auto"/>
            </w:tcBorders>
          </w:tcPr>
          <w:p w14:paraId="5FDD6AFC" w14:textId="77777777" w:rsidR="00A11D6B" w:rsidRPr="006A5E0D" w:rsidRDefault="00A11D6B" w:rsidP="000F413B">
            <w:pPr>
              <w:spacing w:after="0" w:line="252" w:lineRule="auto"/>
              <w:jc w:val="left"/>
              <w:rPr>
                <w:szCs w:val="23"/>
                <w:lang w:eastAsia="zh-CN"/>
              </w:rPr>
            </w:pPr>
            <w:r w:rsidRPr="006A5E0D">
              <w:rPr>
                <w:szCs w:val="23"/>
                <w:lang w:eastAsia="zh-CN"/>
              </w:rPr>
              <w:t>Ustawa z dnia 26 kwietnia 2007 r. o zarządzaniu kryzysowym.</w:t>
            </w:r>
          </w:p>
        </w:tc>
      </w:tr>
      <w:tr w:rsidR="00A11D6B" w:rsidRPr="006A5E0D" w14:paraId="0DEECB49" w14:textId="77777777" w:rsidTr="004D0E6F">
        <w:trPr>
          <w:trHeight w:val="340"/>
        </w:trPr>
        <w:tc>
          <w:tcPr>
            <w:tcW w:w="1294" w:type="dxa"/>
            <w:tcBorders>
              <w:top w:val="nil"/>
              <w:left w:val="nil"/>
              <w:bottom w:val="nil"/>
              <w:right w:val="single" w:sz="4" w:space="0" w:color="auto"/>
            </w:tcBorders>
          </w:tcPr>
          <w:p w14:paraId="527F43C8"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5"/>
            <w:tcBorders>
              <w:top w:val="nil"/>
              <w:left w:val="single" w:sz="4" w:space="0" w:color="auto"/>
              <w:bottom w:val="nil"/>
              <w:right w:val="single" w:sz="4" w:space="0" w:color="auto"/>
            </w:tcBorders>
          </w:tcPr>
          <w:p w14:paraId="775834CE" w14:textId="77777777" w:rsidR="00A11D6B" w:rsidRPr="006A5E0D" w:rsidRDefault="00A11D6B" w:rsidP="000F413B">
            <w:pPr>
              <w:spacing w:after="0" w:line="252" w:lineRule="auto"/>
              <w:jc w:val="left"/>
              <w:rPr>
                <w:szCs w:val="23"/>
                <w:lang w:eastAsia="zh-CN"/>
              </w:rPr>
            </w:pPr>
            <w:r w:rsidRPr="006A5E0D">
              <w:rPr>
                <w:szCs w:val="23"/>
                <w:lang w:eastAsia="zh-CN"/>
              </w:rPr>
              <w:t>Ustawa z dnia 24 sierpnia 1991 r. o Państwowej Straży Pożarnej.</w:t>
            </w:r>
          </w:p>
        </w:tc>
      </w:tr>
      <w:tr w:rsidR="00A11D6B" w:rsidRPr="006A5E0D" w14:paraId="3685BAFE" w14:textId="77777777" w:rsidTr="004D0E6F">
        <w:trPr>
          <w:trHeight w:val="340"/>
        </w:trPr>
        <w:tc>
          <w:tcPr>
            <w:tcW w:w="1294" w:type="dxa"/>
            <w:tcBorders>
              <w:top w:val="nil"/>
              <w:left w:val="nil"/>
              <w:bottom w:val="nil"/>
              <w:right w:val="single" w:sz="4" w:space="0" w:color="auto"/>
            </w:tcBorders>
          </w:tcPr>
          <w:p w14:paraId="1CF95A28"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5" w:type="dxa"/>
            <w:gridSpan w:val="5"/>
            <w:tcBorders>
              <w:top w:val="nil"/>
              <w:left w:val="single" w:sz="4" w:space="0" w:color="auto"/>
              <w:bottom w:val="nil"/>
              <w:right w:val="single" w:sz="4" w:space="0" w:color="auto"/>
            </w:tcBorders>
          </w:tcPr>
          <w:p w14:paraId="25047192" w14:textId="77777777" w:rsidR="00A11D6B" w:rsidRPr="006A5E0D" w:rsidRDefault="00A11D6B" w:rsidP="000F413B">
            <w:pPr>
              <w:spacing w:after="0" w:line="252" w:lineRule="auto"/>
              <w:jc w:val="left"/>
              <w:rPr>
                <w:szCs w:val="23"/>
                <w:lang w:eastAsia="zh-CN"/>
              </w:rPr>
            </w:pPr>
            <w:r w:rsidRPr="006A5E0D">
              <w:rPr>
                <w:szCs w:val="23"/>
                <w:lang w:eastAsia="zh-CN"/>
              </w:rPr>
              <w:t>Ustawa z dnia 6 kwietnia 1990 r. o Policji.</w:t>
            </w:r>
          </w:p>
        </w:tc>
      </w:tr>
      <w:tr w:rsidR="00A11D6B" w:rsidRPr="006A5E0D" w14:paraId="7E1F081E" w14:textId="77777777" w:rsidTr="004D0E6F">
        <w:trPr>
          <w:trHeight w:val="340"/>
        </w:trPr>
        <w:tc>
          <w:tcPr>
            <w:tcW w:w="1294" w:type="dxa"/>
            <w:tcBorders>
              <w:top w:val="nil"/>
              <w:left w:val="nil"/>
              <w:bottom w:val="nil"/>
              <w:right w:val="single" w:sz="4" w:space="0" w:color="auto"/>
            </w:tcBorders>
          </w:tcPr>
          <w:p w14:paraId="43636AA7"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5" w:type="dxa"/>
            <w:gridSpan w:val="5"/>
            <w:tcBorders>
              <w:top w:val="nil"/>
              <w:left w:val="single" w:sz="4" w:space="0" w:color="auto"/>
              <w:bottom w:val="nil"/>
              <w:right w:val="single" w:sz="4" w:space="0" w:color="auto"/>
            </w:tcBorders>
          </w:tcPr>
          <w:p w14:paraId="57FF7457" w14:textId="77777777" w:rsidR="00A11D6B" w:rsidRPr="006A5E0D" w:rsidRDefault="00A11D6B" w:rsidP="000F413B">
            <w:pPr>
              <w:spacing w:after="0" w:line="252" w:lineRule="auto"/>
              <w:jc w:val="left"/>
              <w:rPr>
                <w:szCs w:val="23"/>
                <w:lang w:eastAsia="zh-CN"/>
              </w:rPr>
            </w:pPr>
            <w:r w:rsidRPr="006A5E0D">
              <w:rPr>
                <w:szCs w:val="23"/>
                <w:lang w:eastAsia="zh-CN"/>
              </w:rPr>
              <w:t>Ustawa z dnia 26 stycznia 1984 r. Prawo prasowe.</w:t>
            </w:r>
          </w:p>
        </w:tc>
      </w:tr>
      <w:tr w:rsidR="00A11D6B" w:rsidRPr="006A5E0D" w14:paraId="23412286" w14:textId="77777777" w:rsidTr="004D0E6F">
        <w:trPr>
          <w:trHeight w:val="340"/>
        </w:trPr>
        <w:tc>
          <w:tcPr>
            <w:tcW w:w="1294" w:type="dxa"/>
            <w:tcBorders>
              <w:top w:val="nil"/>
              <w:left w:val="nil"/>
              <w:bottom w:val="nil"/>
              <w:right w:val="single" w:sz="4" w:space="0" w:color="auto"/>
            </w:tcBorders>
          </w:tcPr>
          <w:p w14:paraId="078750ED"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5" w:type="dxa"/>
            <w:gridSpan w:val="5"/>
            <w:tcBorders>
              <w:top w:val="nil"/>
              <w:left w:val="single" w:sz="4" w:space="0" w:color="auto"/>
              <w:bottom w:val="nil"/>
              <w:right w:val="single" w:sz="4" w:space="0" w:color="auto"/>
            </w:tcBorders>
          </w:tcPr>
          <w:p w14:paraId="6D384878" w14:textId="77777777" w:rsidR="00A11D6B" w:rsidRPr="006A5E0D" w:rsidRDefault="00A11D6B" w:rsidP="000F413B">
            <w:pPr>
              <w:spacing w:after="0" w:line="252" w:lineRule="auto"/>
              <w:jc w:val="left"/>
              <w:rPr>
                <w:szCs w:val="23"/>
                <w:lang w:eastAsia="zh-CN"/>
              </w:rPr>
            </w:pPr>
            <w:r w:rsidRPr="006A5E0D">
              <w:rPr>
                <w:szCs w:val="23"/>
                <w:lang w:eastAsia="zh-CN"/>
              </w:rPr>
              <w:t>Ustawa z dnia 29 grudnia 1992 r. o radiofonii i telewizji.</w:t>
            </w:r>
          </w:p>
        </w:tc>
      </w:tr>
      <w:tr w:rsidR="00A11D6B" w:rsidRPr="006A5E0D" w14:paraId="2009CEEC" w14:textId="77777777" w:rsidTr="004D0E6F">
        <w:trPr>
          <w:trHeight w:val="340"/>
        </w:trPr>
        <w:tc>
          <w:tcPr>
            <w:tcW w:w="1294" w:type="dxa"/>
            <w:tcBorders>
              <w:top w:val="nil"/>
              <w:left w:val="nil"/>
              <w:bottom w:val="nil"/>
              <w:right w:val="single" w:sz="4" w:space="0" w:color="auto"/>
            </w:tcBorders>
          </w:tcPr>
          <w:p w14:paraId="14D63D22"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505" w:type="dxa"/>
            <w:gridSpan w:val="5"/>
            <w:tcBorders>
              <w:top w:val="nil"/>
              <w:left w:val="single" w:sz="4" w:space="0" w:color="auto"/>
              <w:bottom w:val="single" w:sz="4" w:space="0" w:color="auto"/>
              <w:right w:val="single" w:sz="4" w:space="0" w:color="auto"/>
            </w:tcBorders>
          </w:tcPr>
          <w:p w14:paraId="79F3FBA4" w14:textId="77777777" w:rsidR="00A11D6B" w:rsidRPr="006A5E0D" w:rsidRDefault="00A11D6B" w:rsidP="000F413B">
            <w:pPr>
              <w:spacing w:after="0" w:line="252" w:lineRule="auto"/>
              <w:jc w:val="left"/>
              <w:rPr>
                <w:szCs w:val="23"/>
                <w:lang w:eastAsia="zh-CN"/>
              </w:rPr>
            </w:pPr>
            <w:r w:rsidRPr="006A5E0D">
              <w:rPr>
                <w:szCs w:val="23"/>
                <w:lang w:eastAsia="zh-CN"/>
              </w:rPr>
              <w:t xml:space="preserve">Ustawa z dnia 11 marca 2022 r. o obronie Ojczyzny. </w:t>
            </w:r>
          </w:p>
        </w:tc>
      </w:tr>
    </w:tbl>
    <w:p w14:paraId="3353EF74"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36160610" w14:textId="01FEA764" w:rsidR="00A11D6B" w:rsidRPr="006A5E0D" w:rsidRDefault="00A11D6B" w:rsidP="00BB4985">
      <w:pPr>
        <w:pStyle w:val="Nagwek20"/>
        <w:spacing w:before="0" w:after="0" w:line="252" w:lineRule="auto"/>
        <w:ind w:left="510" w:right="-6" w:hanging="510"/>
        <w:jc w:val="both"/>
        <w:outlineLvl w:val="1"/>
        <w:rPr>
          <w:rFonts w:asciiTheme="minorHAnsi" w:hAnsiTheme="minorHAnsi" w:cstheme="minorHAnsi"/>
          <w:noProof/>
          <w:lang w:bidi="pl-PL"/>
        </w:rPr>
      </w:pPr>
      <w:bookmarkStart w:id="240" w:name="_Toc181616741"/>
      <w:r w:rsidRPr="006A5E0D">
        <w:rPr>
          <w:rFonts w:asciiTheme="minorHAnsi" w:hAnsiTheme="minorHAnsi" w:cstheme="minorHAnsi"/>
          <w:noProof/>
          <w:lang w:bidi="pl-PL"/>
        </w:rPr>
        <w:lastRenderedPageBreak/>
        <w:t>9.6. MODUŁ ZADANIOWY NR 6 - ZORGANIZOWANIE PROCESU KOMUNIKACJI SPOŁECZNEJ NA SZCZEBLU POWIATU</w:t>
      </w:r>
      <w:bookmarkEnd w:id="240"/>
    </w:p>
    <w:p w14:paraId="05F37440"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7"/>
        <w:gridCol w:w="2302"/>
        <w:gridCol w:w="1741"/>
        <w:gridCol w:w="2362"/>
        <w:gridCol w:w="2365"/>
        <w:gridCol w:w="2365"/>
        <w:gridCol w:w="2367"/>
      </w:tblGrid>
      <w:tr w:rsidR="00A11D6B" w:rsidRPr="006A5E0D" w14:paraId="34B75660" w14:textId="77777777" w:rsidTr="00A02F89">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F65F5"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6</w:t>
            </w:r>
          </w:p>
        </w:tc>
      </w:tr>
      <w:tr w:rsidR="00A11D6B" w:rsidRPr="006A5E0D" w14:paraId="64D90D82" w14:textId="77777777" w:rsidTr="00A02F89">
        <w:trPr>
          <w:trHeight w:val="113"/>
        </w:trPr>
        <w:tc>
          <w:tcPr>
            <w:tcW w:w="14799" w:type="dxa"/>
            <w:gridSpan w:val="7"/>
            <w:tcBorders>
              <w:top w:val="single" w:sz="4" w:space="0" w:color="auto"/>
              <w:left w:val="nil"/>
              <w:bottom w:val="nil"/>
              <w:right w:val="nil"/>
            </w:tcBorders>
          </w:tcPr>
          <w:p w14:paraId="787969B4" w14:textId="77777777" w:rsidR="00A11D6B" w:rsidRPr="006A5E0D" w:rsidRDefault="00A11D6B" w:rsidP="000F413B">
            <w:pPr>
              <w:spacing w:after="0" w:line="252" w:lineRule="auto"/>
              <w:jc w:val="left"/>
              <w:rPr>
                <w:sz w:val="4"/>
                <w:szCs w:val="4"/>
                <w:lang w:eastAsia="zh-CN"/>
              </w:rPr>
            </w:pPr>
          </w:p>
        </w:tc>
      </w:tr>
      <w:tr w:rsidR="00A11D6B" w:rsidRPr="006A5E0D" w14:paraId="43E89061" w14:textId="77777777" w:rsidTr="00A02F89">
        <w:trPr>
          <w:trHeight w:val="340"/>
        </w:trPr>
        <w:tc>
          <w:tcPr>
            <w:tcW w:w="3599" w:type="dxa"/>
            <w:gridSpan w:val="2"/>
            <w:tcBorders>
              <w:top w:val="nil"/>
              <w:left w:val="nil"/>
              <w:bottom w:val="nil"/>
              <w:right w:val="single" w:sz="4" w:space="0" w:color="auto"/>
            </w:tcBorders>
          </w:tcPr>
          <w:p w14:paraId="75E81C73"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0" w:type="dxa"/>
            <w:gridSpan w:val="5"/>
            <w:tcBorders>
              <w:top w:val="single" w:sz="4" w:space="0" w:color="auto"/>
              <w:left w:val="single" w:sz="4" w:space="0" w:color="auto"/>
              <w:bottom w:val="single" w:sz="4" w:space="0" w:color="auto"/>
              <w:right w:val="single" w:sz="4" w:space="0" w:color="auto"/>
            </w:tcBorders>
          </w:tcPr>
          <w:p w14:paraId="64985B04" w14:textId="77777777" w:rsidR="00A11D6B" w:rsidRPr="006A5E0D" w:rsidRDefault="00A11D6B" w:rsidP="000F413B">
            <w:pPr>
              <w:spacing w:after="0" w:line="252" w:lineRule="auto"/>
              <w:jc w:val="left"/>
              <w:rPr>
                <w:szCs w:val="23"/>
                <w:lang w:eastAsia="zh-CN"/>
              </w:rPr>
            </w:pPr>
            <w:r w:rsidRPr="006A5E0D">
              <w:rPr>
                <w:szCs w:val="23"/>
                <w:lang w:eastAsia="zh-CN"/>
              </w:rPr>
              <w:t>Zorganizowanie procesu komunikacji społecznej na szczeblu powiatu.</w:t>
            </w:r>
          </w:p>
        </w:tc>
      </w:tr>
      <w:tr w:rsidR="00A11D6B" w:rsidRPr="006A5E0D" w14:paraId="783EFC34" w14:textId="77777777" w:rsidTr="00A02F89">
        <w:trPr>
          <w:trHeight w:val="113"/>
        </w:trPr>
        <w:tc>
          <w:tcPr>
            <w:tcW w:w="14799" w:type="dxa"/>
            <w:gridSpan w:val="7"/>
            <w:tcBorders>
              <w:top w:val="nil"/>
              <w:left w:val="nil"/>
              <w:bottom w:val="nil"/>
              <w:right w:val="nil"/>
            </w:tcBorders>
          </w:tcPr>
          <w:p w14:paraId="4BF7B09B" w14:textId="77777777" w:rsidR="00A11D6B" w:rsidRPr="006A5E0D" w:rsidRDefault="00A11D6B" w:rsidP="000F413B">
            <w:pPr>
              <w:spacing w:after="0" w:line="252" w:lineRule="auto"/>
              <w:jc w:val="left"/>
              <w:rPr>
                <w:sz w:val="4"/>
                <w:szCs w:val="4"/>
                <w:lang w:eastAsia="zh-CN"/>
              </w:rPr>
            </w:pPr>
          </w:p>
        </w:tc>
      </w:tr>
      <w:tr w:rsidR="00A11D6B" w:rsidRPr="006A5E0D" w14:paraId="7440BFD7" w14:textId="77777777" w:rsidTr="00A02F89">
        <w:trPr>
          <w:trHeight w:val="340"/>
        </w:trPr>
        <w:tc>
          <w:tcPr>
            <w:tcW w:w="3599" w:type="dxa"/>
            <w:gridSpan w:val="2"/>
            <w:tcBorders>
              <w:top w:val="nil"/>
              <w:left w:val="nil"/>
              <w:bottom w:val="nil"/>
              <w:right w:val="single" w:sz="4" w:space="0" w:color="auto"/>
            </w:tcBorders>
          </w:tcPr>
          <w:p w14:paraId="235E4530"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0" w:type="dxa"/>
            <w:gridSpan w:val="5"/>
            <w:tcBorders>
              <w:top w:val="single" w:sz="4" w:space="0" w:color="auto"/>
              <w:left w:val="single" w:sz="4" w:space="0" w:color="auto"/>
              <w:bottom w:val="single" w:sz="4" w:space="0" w:color="auto"/>
              <w:right w:val="single" w:sz="4" w:space="0" w:color="auto"/>
            </w:tcBorders>
          </w:tcPr>
          <w:p w14:paraId="7291044C" w14:textId="68E3CF4F" w:rsidR="00A11D6B" w:rsidRPr="006A5E0D" w:rsidRDefault="00A11D6B" w:rsidP="00575627">
            <w:pPr>
              <w:pStyle w:val="Akapitzlist"/>
              <w:numPr>
                <w:ilvl w:val="0"/>
                <w:numId w:val="157"/>
              </w:numPr>
              <w:spacing w:after="0" w:line="252" w:lineRule="auto"/>
              <w:ind w:left="370"/>
              <w:jc w:val="left"/>
              <w:rPr>
                <w:rFonts w:cs="Calibri"/>
                <w:szCs w:val="23"/>
                <w:lang w:eastAsia="zh-CN"/>
              </w:rPr>
            </w:pPr>
            <w:r w:rsidRPr="006A5E0D">
              <w:rPr>
                <w:rFonts w:cs="Calibri"/>
                <w:szCs w:val="23"/>
                <w:lang w:eastAsia="zh-CN"/>
              </w:rPr>
              <w:t>Starosta Sztumski</w:t>
            </w:r>
          </w:p>
          <w:p w14:paraId="405ECAD9" w14:textId="0694E770" w:rsidR="00A11D6B" w:rsidRPr="006A5E0D" w:rsidRDefault="00A11D6B" w:rsidP="00575627">
            <w:pPr>
              <w:pStyle w:val="Akapitzlist"/>
              <w:numPr>
                <w:ilvl w:val="0"/>
                <w:numId w:val="157"/>
              </w:numPr>
              <w:spacing w:after="0" w:line="252" w:lineRule="auto"/>
              <w:ind w:left="370"/>
              <w:jc w:val="left"/>
              <w:rPr>
                <w:rFonts w:cs="Calibri"/>
                <w:szCs w:val="23"/>
                <w:lang w:eastAsia="zh-CN"/>
              </w:rPr>
            </w:pPr>
            <w:r w:rsidRPr="006A5E0D">
              <w:rPr>
                <w:rFonts w:cs="Calibri"/>
                <w:szCs w:val="23"/>
                <w:lang w:eastAsia="zh-CN"/>
              </w:rPr>
              <w:t>Inspektor ds. Bezpieczeństwa i Zarządzania Kryzysowego</w:t>
            </w:r>
          </w:p>
          <w:p w14:paraId="0F98CEC3" w14:textId="15E9C5C4" w:rsidR="00A11D6B" w:rsidRPr="006A5E0D" w:rsidRDefault="001348B5" w:rsidP="00575627">
            <w:pPr>
              <w:pStyle w:val="Akapitzlist"/>
              <w:numPr>
                <w:ilvl w:val="0"/>
                <w:numId w:val="157"/>
              </w:numPr>
              <w:spacing w:after="0" w:line="252" w:lineRule="auto"/>
              <w:ind w:left="370"/>
              <w:jc w:val="left"/>
              <w:rPr>
                <w:rFonts w:cs="Calibri"/>
                <w:szCs w:val="23"/>
                <w:lang w:eastAsia="zh-CN"/>
              </w:rPr>
            </w:pPr>
            <w:r w:rsidRPr="006A5E0D">
              <w:rPr>
                <w:rFonts w:cs="Calibri"/>
                <w:szCs w:val="23"/>
                <w:lang w:eastAsia="zh-CN"/>
              </w:rPr>
              <w:t>Naczelnik Wydziału Organizacji, Promocji, Nadzoru i Kadr</w:t>
            </w:r>
          </w:p>
        </w:tc>
      </w:tr>
      <w:tr w:rsidR="00A11D6B" w:rsidRPr="006A5E0D" w14:paraId="447E4528" w14:textId="77777777" w:rsidTr="00A02F89">
        <w:trPr>
          <w:trHeight w:val="113"/>
        </w:trPr>
        <w:tc>
          <w:tcPr>
            <w:tcW w:w="14799" w:type="dxa"/>
            <w:gridSpan w:val="7"/>
            <w:tcBorders>
              <w:top w:val="nil"/>
              <w:left w:val="nil"/>
              <w:bottom w:val="single" w:sz="4" w:space="0" w:color="auto"/>
              <w:right w:val="nil"/>
            </w:tcBorders>
            <w:vAlign w:val="center"/>
          </w:tcPr>
          <w:p w14:paraId="730C935D" w14:textId="77777777" w:rsidR="00A11D6B" w:rsidRPr="006A5E0D" w:rsidRDefault="00A11D6B" w:rsidP="000F413B">
            <w:pPr>
              <w:spacing w:after="0" w:line="252" w:lineRule="auto"/>
              <w:jc w:val="left"/>
              <w:rPr>
                <w:sz w:val="4"/>
                <w:szCs w:val="4"/>
                <w:lang w:eastAsia="zh-CN"/>
              </w:rPr>
            </w:pPr>
          </w:p>
        </w:tc>
      </w:tr>
      <w:tr w:rsidR="00A11D6B" w:rsidRPr="006A5E0D" w14:paraId="358F106A"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B2FD87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505D34A1" w14:textId="77777777" w:rsidTr="00A02F89">
        <w:trPr>
          <w:trHeight w:val="113"/>
        </w:trPr>
        <w:tc>
          <w:tcPr>
            <w:tcW w:w="14799" w:type="dxa"/>
            <w:gridSpan w:val="7"/>
            <w:tcBorders>
              <w:top w:val="single" w:sz="4" w:space="0" w:color="auto"/>
              <w:left w:val="nil"/>
              <w:bottom w:val="nil"/>
              <w:right w:val="nil"/>
            </w:tcBorders>
          </w:tcPr>
          <w:p w14:paraId="4C75702C" w14:textId="77777777" w:rsidR="00A11D6B" w:rsidRPr="006A5E0D" w:rsidRDefault="00A11D6B" w:rsidP="000F413B">
            <w:pPr>
              <w:spacing w:after="0" w:line="252" w:lineRule="auto"/>
              <w:jc w:val="left"/>
              <w:rPr>
                <w:sz w:val="4"/>
                <w:szCs w:val="4"/>
                <w:lang w:eastAsia="zh-CN"/>
              </w:rPr>
            </w:pPr>
          </w:p>
        </w:tc>
      </w:tr>
      <w:tr w:rsidR="00A11D6B" w:rsidRPr="006A5E0D" w14:paraId="2B275F9E" w14:textId="77777777" w:rsidTr="00A02F89">
        <w:trPr>
          <w:trHeight w:val="340"/>
        </w:trPr>
        <w:tc>
          <w:tcPr>
            <w:tcW w:w="1297" w:type="dxa"/>
            <w:tcBorders>
              <w:top w:val="nil"/>
              <w:left w:val="nil"/>
              <w:bottom w:val="nil"/>
              <w:right w:val="single" w:sz="4" w:space="0" w:color="auto"/>
            </w:tcBorders>
          </w:tcPr>
          <w:p w14:paraId="22B8ECD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2B63B51A" w14:textId="43F3990E" w:rsidR="00A11D6B" w:rsidRPr="006A5E0D" w:rsidRDefault="00A11D6B" w:rsidP="000F413B">
            <w:pPr>
              <w:spacing w:after="0" w:line="252" w:lineRule="auto"/>
              <w:rPr>
                <w:szCs w:val="23"/>
                <w:lang w:eastAsia="zh-CN"/>
              </w:rPr>
            </w:pPr>
            <w:r w:rsidRPr="006A5E0D">
              <w:rPr>
                <w:szCs w:val="23"/>
                <w:lang w:eastAsia="zh-CN"/>
              </w:rPr>
              <w:t xml:space="preserve">Realizacja przedsięwzięć wynikająca z kompetencji Starosty </w:t>
            </w:r>
            <w:r w:rsidR="001C1130" w:rsidRPr="006A5E0D">
              <w:rPr>
                <w:szCs w:val="23"/>
                <w:lang w:eastAsia="zh-CN"/>
              </w:rPr>
              <w:t>Sztumskiego</w:t>
            </w:r>
            <w:r w:rsidRPr="006A5E0D">
              <w:rPr>
                <w:szCs w:val="23"/>
                <w:lang w:eastAsia="zh-CN"/>
              </w:rPr>
              <w:t>, w zakresie planowania i organizowania działań w procesie komunikacji ze społeczeństwem w sytuacji potencjalnego zagrożenia sytuacją kryzysową oraz wystąpienia realnej sytuacji kryzysowej.</w:t>
            </w:r>
          </w:p>
        </w:tc>
      </w:tr>
      <w:tr w:rsidR="00A11D6B" w:rsidRPr="006A5E0D" w14:paraId="145E2C9F" w14:textId="77777777" w:rsidTr="00A02F89">
        <w:trPr>
          <w:trHeight w:val="340"/>
        </w:trPr>
        <w:tc>
          <w:tcPr>
            <w:tcW w:w="1297" w:type="dxa"/>
            <w:tcBorders>
              <w:top w:val="nil"/>
              <w:left w:val="nil"/>
              <w:bottom w:val="nil"/>
              <w:right w:val="single" w:sz="4" w:space="0" w:color="auto"/>
            </w:tcBorders>
          </w:tcPr>
          <w:p w14:paraId="208BFA9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single" w:sz="4" w:space="0" w:color="auto"/>
              <w:right w:val="single" w:sz="4" w:space="0" w:color="auto"/>
            </w:tcBorders>
          </w:tcPr>
          <w:p w14:paraId="3518D2DD" w14:textId="77777777" w:rsidR="00A11D6B" w:rsidRPr="006A5E0D" w:rsidRDefault="00A11D6B" w:rsidP="000F413B">
            <w:pPr>
              <w:spacing w:after="0" w:line="252" w:lineRule="auto"/>
              <w:rPr>
                <w:szCs w:val="23"/>
                <w:lang w:eastAsia="zh-CN"/>
              </w:rPr>
            </w:pPr>
            <w:r w:rsidRPr="006A5E0D">
              <w:rPr>
                <w:szCs w:val="23"/>
                <w:lang w:eastAsia="zh-CN"/>
              </w:rPr>
              <w:t>Wytypowanie podmiotów i osób, które będą współpracowały ze środkami masowego przekazu w zakresie przygotowania komunikatów prasowych i ich formy ich przekazywania.</w:t>
            </w:r>
          </w:p>
        </w:tc>
      </w:tr>
      <w:tr w:rsidR="00A11D6B" w:rsidRPr="006A5E0D" w14:paraId="3F976161" w14:textId="77777777" w:rsidTr="00A02F89">
        <w:trPr>
          <w:trHeight w:val="20"/>
        </w:trPr>
        <w:tc>
          <w:tcPr>
            <w:tcW w:w="14799" w:type="dxa"/>
            <w:gridSpan w:val="7"/>
            <w:tcBorders>
              <w:top w:val="nil"/>
              <w:left w:val="nil"/>
              <w:bottom w:val="nil"/>
              <w:right w:val="nil"/>
            </w:tcBorders>
            <w:vAlign w:val="center"/>
          </w:tcPr>
          <w:p w14:paraId="7BE29C69" w14:textId="77777777" w:rsidR="00A11D6B" w:rsidRPr="006A5E0D" w:rsidRDefault="00A11D6B" w:rsidP="000F413B">
            <w:pPr>
              <w:spacing w:after="0" w:line="252" w:lineRule="auto"/>
              <w:jc w:val="left"/>
              <w:rPr>
                <w:sz w:val="4"/>
                <w:szCs w:val="4"/>
                <w:lang w:eastAsia="zh-CN"/>
              </w:rPr>
            </w:pPr>
          </w:p>
        </w:tc>
      </w:tr>
      <w:tr w:rsidR="00A11D6B" w:rsidRPr="006A5E0D" w14:paraId="34D67E43" w14:textId="77777777" w:rsidTr="00A02F89">
        <w:trPr>
          <w:trHeight w:val="340"/>
        </w:trPr>
        <w:tc>
          <w:tcPr>
            <w:tcW w:w="1297" w:type="dxa"/>
            <w:tcBorders>
              <w:top w:val="nil"/>
              <w:left w:val="nil"/>
              <w:bottom w:val="nil"/>
              <w:right w:val="single" w:sz="4" w:space="0" w:color="auto"/>
            </w:tcBorders>
          </w:tcPr>
          <w:p w14:paraId="2D7F9C2F"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6"/>
            <w:tcBorders>
              <w:top w:val="single" w:sz="4" w:space="0" w:color="auto"/>
              <w:left w:val="single" w:sz="4" w:space="0" w:color="auto"/>
              <w:bottom w:val="single" w:sz="4" w:space="0" w:color="auto"/>
              <w:right w:val="single" w:sz="4" w:space="0" w:color="auto"/>
            </w:tcBorders>
          </w:tcPr>
          <w:p w14:paraId="139777AA" w14:textId="77777777" w:rsidR="00A11D6B" w:rsidRPr="006A5E0D" w:rsidRDefault="00A11D6B" w:rsidP="00BB4985">
            <w:pPr>
              <w:spacing w:after="0" w:line="252" w:lineRule="auto"/>
              <w:rPr>
                <w:szCs w:val="23"/>
                <w:lang w:eastAsia="zh-CN"/>
              </w:rPr>
            </w:pPr>
            <w:r w:rsidRPr="006A5E0D">
              <w:rPr>
                <w:szCs w:val="23"/>
                <w:lang w:eastAsia="zh-CN"/>
              </w:rPr>
              <w:t>Bieżące informowanie społeczeństwa o sytuacji kryzysowej, jej skutków i rozwoju, uspokojenie nastrojów społecznych.</w:t>
            </w:r>
          </w:p>
        </w:tc>
      </w:tr>
      <w:tr w:rsidR="00A11D6B" w:rsidRPr="006A5E0D" w14:paraId="32C24BD7" w14:textId="77777777" w:rsidTr="00A02F89">
        <w:trPr>
          <w:trHeight w:val="113"/>
        </w:trPr>
        <w:tc>
          <w:tcPr>
            <w:tcW w:w="14799" w:type="dxa"/>
            <w:gridSpan w:val="7"/>
            <w:tcBorders>
              <w:top w:val="nil"/>
              <w:left w:val="nil"/>
              <w:bottom w:val="single" w:sz="4" w:space="0" w:color="auto"/>
              <w:right w:val="nil"/>
            </w:tcBorders>
            <w:vAlign w:val="center"/>
          </w:tcPr>
          <w:p w14:paraId="23B6B173" w14:textId="77777777" w:rsidR="00A11D6B" w:rsidRPr="006A5E0D" w:rsidRDefault="00A11D6B" w:rsidP="000F413B">
            <w:pPr>
              <w:spacing w:after="0" w:line="252" w:lineRule="auto"/>
              <w:jc w:val="left"/>
              <w:rPr>
                <w:sz w:val="4"/>
                <w:szCs w:val="4"/>
                <w:lang w:eastAsia="zh-CN"/>
              </w:rPr>
            </w:pPr>
          </w:p>
        </w:tc>
      </w:tr>
      <w:tr w:rsidR="00A11D6B" w:rsidRPr="006A5E0D" w14:paraId="6986E22A"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2E4406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5A74A384" w14:textId="77777777" w:rsidTr="00A02F89">
        <w:trPr>
          <w:trHeight w:val="113"/>
        </w:trPr>
        <w:tc>
          <w:tcPr>
            <w:tcW w:w="14799" w:type="dxa"/>
            <w:gridSpan w:val="7"/>
            <w:tcBorders>
              <w:top w:val="single" w:sz="4" w:space="0" w:color="auto"/>
              <w:left w:val="nil"/>
              <w:bottom w:val="nil"/>
              <w:right w:val="nil"/>
            </w:tcBorders>
          </w:tcPr>
          <w:p w14:paraId="769F5B0B" w14:textId="77777777" w:rsidR="00A11D6B" w:rsidRPr="006A5E0D" w:rsidRDefault="00A11D6B" w:rsidP="000F413B">
            <w:pPr>
              <w:spacing w:after="0" w:line="252" w:lineRule="auto"/>
              <w:jc w:val="left"/>
              <w:rPr>
                <w:sz w:val="4"/>
                <w:szCs w:val="4"/>
                <w:lang w:eastAsia="zh-CN"/>
              </w:rPr>
            </w:pPr>
          </w:p>
        </w:tc>
      </w:tr>
      <w:tr w:rsidR="00A11D6B" w:rsidRPr="006A5E0D" w14:paraId="68FA17A2" w14:textId="77777777" w:rsidTr="00A02F89">
        <w:trPr>
          <w:trHeight w:val="340"/>
        </w:trPr>
        <w:tc>
          <w:tcPr>
            <w:tcW w:w="1297" w:type="dxa"/>
            <w:tcBorders>
              <w:top w:val="nil"/>
              <w:left w:val="nil"/>
              <w:bottom w:val="nil"/>
              <w:right w:val="single" w:sz="4" w:space="0" w:color="auto"/>
            </w:tcBorders>
          </w:tcPr>
          <w:p w14:paraId="47B1D5C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0C63BA98" w14:textId="77777777" w:rsidR="00A11D6B" w:rsidRPr="006A5E0D" w:rsidRDefault="00A11D6B" w:rsidP="00BB4985">
            <w:pPr>
              <w:spacing w:after="0" w:line="252" w:lineRule="auto"/>
              <w:rPr>
                <w:szCs w:val="23"/>
                <w:lang w:eastAsia="zh-CN"/>
              </w:rPr>
            </w:pPr>
            <w:r w:rsidRPr="006A5E0D">
              <w:rPr>
                <w:szCs w:val="23"/>
                <w:lang w:eastAsia="zh-CN"/>
              </w:rPr>
              <w:t>Brak przepływu bieżącej informacji pomiędzy urzędem a mediami, nieprecyzyjność przekazywanych komunikatów, pozyskiwanie przez media informacji z innych, mało wiarygodnych źródeł.</w:t>
            </w:r>
          </w:p>
        </w:tc>
      </w:tr>
      <w:tr w:rsidR="00A11D6B" w:rsidRPr="006A5E0D" w14:paraId="6D3648AE" w14:textId="77777777" w:rsidTr="00A02F89">
        <w:trPr>
          <w:trHeight w:val="340"/>
        </w:trPr>
        <w:tc>
          <w:tcPr>
            <w:tcW w:w="1297" w:type="dxa"/>
            <w:tcBorders>
              <w:top w:val="nil"/>
              <w:left w:val="nil"/>
              <w:bottom w:val="nil"/>
              <w:right w:val="single" w:sz="4" w:space="0" w:color="auto"/>
            </w:tcBorders>
          </w:tcPr>
          <w:p w14:paraId="5D69877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347E52AB" w14:textId="77777777" w:rsidR="00A11D6B" w:rsidRPr="006A5E0D" w:rsidRDefault="00A11D6B" w:rsidP="00BB4985">
            <w:pPr>
              <w:spacing w:after="0" w:line="252" w:lineRule="auto"/>
              <w:rPr>
                <w:szCs w:val="23"/>
                <w:lang w:eastAsia="zh-CN"/>
              </w:rPr>
            </w:pPr>
            <w:r w:rsidRPr="006A5E0D">
              <w:rPr>
                <w:szCs w:val="23"/>
                <w:lang w:eastAsia="zh-CN"/>
              </w:rPr>
              <w:t>Możliwy chaos informacyjny spowodowany natłokiem niesprawdzonych informacji, dezinformacją.</w:t>
            </w:r>
          </w:p>
        </w:tc>
      </w:tr>
      <w:tr w:rsidR="00A11D6B" w:rsidRPr="006A5E0D" w14:paraId="38E15C0D" w14:textId="77777777" w:rsidTr="00A02F89">
        <w:trPr>
          <w:trHeight w:val="340"/>
        </w:trPr>
        <w:tc>
          <w:tcPr>
            <w:tcW w:w="1297" w:type="dxa"/>
            <w:tcBorders>
              <w:top w:val="nil"/>
              <w:left w:val="nil"/>
              <w:bottom w:val="nil"/>
              <w:right w:val="single" w:sz="4" w:space="0" w:color="auto"/>
            </w:tcBorders>
          </w:tcPr>
          <w:p w14:paraId="568F1DE4"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single" w:sz="4" w:space="0" w:color="auto"/>
              <w:right w:val="single" w:sz="4" w:space="0" w:color="auto"/>
            </w:tcBorders>
          </w:tcPr>
          <w:p w14:paraId="4B7A9635" w14:textId="77777777" w:rsidR="00A11D6B" w:rsidRPr="006A5E0D" w:rsidRDefault="00A11D6B" w:rsidP="00BB4985">
            <w:pPr>
              <w:spacing w:after="0" w:line="252" w:lineRule="auto"/>
              <w:rPr>
                <w:szCs w:val="23"/>
                <w:lang w:eastAsia="zh-CN"/>
              </w:rPr>
            </w:pPr>
            <w:r w:rsidRPr="006A5E0D">
              <w:rPr>
                <w:szCs w:val="23"/>
                <w:lang w:eastAsia="zh-CN"/>
              </w:rPr>
              <w:t>Brak łączności telefonicznej, zakłócenia łączności radiowej, możliwe przerwy w dostawach energii elektrycznej oraz brak Internetu.</w:t>
            </w:r>
          </w:p>
        </w:tc>
      </w:tr>
      <w:tr w:rsidR="001348B5" w:rsidRPr="006A5E0D" w14:paraId="14E1AC5F" w14:textId="77777777" w:rsidTr="00A02F89">
        <w:trPr>
          <w:trHeight w:val="113"/>
        </w:trPr>
        <w:tc>
          <w:tcPr>
            <w:tcW w:w="14799" w:type="dxa"/>
            <w:gridSpan w:val="7"/>
            <w:tcBorders>
              <w:top w:val="nil"/>
              <w:left w:val="nil"/>
              <w:bottom w:val="single" w:sz="4" w:space="0" w:color="auto"/>
              <w:right w:val="nil"/>
            </w:tcBorders>
            <w:vAlign w:val="center"/>
          </w:tcPr>
          <w:p w14:paraId="38952EAC" w14:textId="77777777" w:rsidR="001348B5" w:rsidRPr="006A5E0D" w:rsidRDefault="001348B5" w:rsidP="000F413B">
            <w:pPr>
              <w:spacing w:after="0" w:line="252" w:lineRule="auto"/>
              <w:jc w:val="left"/>
              <w:rPr>
                <w:sz w:val="4"/>
                <w:szCs w:val="4"/>
                <w:lang w:eastAsia="zh-CN"/>
              </w:rPr>
            </w:pPr>
          </w:p>
        </w:tc>
      </w:tr>
      <w:tr w:rsidR="00A11D6B" w:rsidRPr="006A5E0D" w14:paraId="4AFA5F8D"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09E7BA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1C7779EC" w14:textId="77777777" w:rsidTr="00A02F89">
        <w:trPr>
          <w:trHeight w:val="113"/>
        </w:trPr>
        <w:tc>
          <w:tcPr>
            <w:tcW w:w="14799" w:type="dxa"/>
            <w:gridSpan w:val="7"/>
            <w:tcBorders>
              <w:top w:val="single" w:sz="4" w:space="0" w:color="auto"/>
              <w:left w:val="nil"/>
              <w:bottom w:val="nil"/>
              <w:right w:val="nil"/>
            </w:tcBorders>
          </w:tcPr>
          <w:p w14:paraId="023092AC" w14:textId="77777777" w:rsidR="00A11D6B" w:rsidRPr="006A5E0D" w:rsidRDefault="00A11D6B" w:rsidP="000F413B">
            <w:pPr>
              <w:spacing w:after="0" w:line="252" w:lineRule="auto"/>
              <w:jc w:val="left"/>
              <w:rPr>
                <w:sz w:val="4"/>
                <w:szCs w:val="4"/>
                <w:lang w:eastAsia="zh-CN"/>
              </w:rPr>
            </w:pPr>
          </w:p>
        </w:tc>
      </w:tr>
      <w:tr w:rsidR="00A11D6B" w:rsidRPr="006A5E0D" w14:paraId="58DD7C88" w14:textId="77777777" w:rsidTr="00A02F89">
        <w:trPr>
          <w:trHeight w:val="340"/>
        </w:trPr>
        <w:tc>
          <w:tcPr>
            <w:tcW w:w="1297" w:type="dxa"/>
            <w:tcBorders>
              <w:top w:val="nil"/>
              <w:left w:val="nil"/>
              <w:bottom w:val="nil"/>
              <w:right w:val="single" w:sz="4" w:space="0" w:color="auto"/>
            </w:tcBorders>
          </w:tcPr>
          <w:p w14:paraId="2E8D175F"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75C670AC" w14:textId="77777777" w:rsidR="00A11D6B" w:rsidRPr="006A5E0D" w:rsidRDefault="00A11D6B" w:rsidP="00BB4985">
            <w:pPr>
              <w:spacing w:after="0" w:line="252" w:lineRule="auto"/>
              <w:rPr>
                <w:szCs w:val="23"/>
                <w:lang w:eastAsia="zh-CN"/>
              </w:rPr>
            </w:pPr>
            <w:r w:rsidRPr="006A5E0D">
              <w:rPr>
                <w:szCs w:val="23"/>
                <w:lang w:eastAsia="zh-CN"/>
              </w:rPr>
              <w:t>Ustalenie zasad współpracy z mediami, osób do kontaktu, sposobu, miejsca i formy przekazywania informacji.</w:t>
            </w:r>
          </w:p>
        </w:tc>
      </w:tr>
      <w:tr w:rsidR="00A11D6B" w:rsidRPr="006A5E0D" w14:paraId="19D0E6BF" w14:textId="77777777" w:rsidTr="00A02F89">
        <w:trPr>
          <w:trHeight w:val="340"/>
        </w:trPr>
        <w:tc>
          <w:tcPr>
            <w:tcW w:w="1297" w:type="dxa"/>
            <w:tcBorders>
              <w:top w:val="nil"/>
              <w:left w:val="nil"/>
              <w:bottom w:val="nil"/>
              <w:right w:val="single" w:sz="4" w:space="0" w:color="auto"/>
            </w:tcBorders>
          </w:tcPr>
          <w:p w14:paraId="43FF459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single" w:sz="4" w:space="0" w:color="auto"/>
              <w:right w:val="single" w:sz="4" w:space="0" w:color="auto"/>
            </w:tcBorders>
          </w:tcPr>
          <w:p w14:paraId="331DD068" w14:textId="77777777" w:rsidR="00A11D6B" w:rsidRPr="006A5E0D" w:rsidRDefault="00A11D6B" w:rsidP="00BB4985">
            <w:pPr>
              <w:spacing w:after="0" w:line="252" w:lineRule="auto"/>
              <w:rPr>
                <w:szCs w:val="23"/>
                <w:lang w:eastAsia="zh-CN"/>
              </w:rPr>
            </w:pPr>
            <w:r w:rsidRPr="006A5E0D">
              <w:rPr>
                <w:szCs w:val="23"/>
                <w:lang w:eastAsia="zh-CN"/>
              </w:rPr>
              <w:t>Obsługa stron internetowych, portali społecznościowych, wiadomości typu sms lub innych form komunikacji i ostrzegania ludności.</w:t>
            </w:r>
          </w:p>
        </w:tc>
      </w:tr>
      <w:tr w:rsidR="00A11D6B" w:rsidRPr="006A5E0D" w14:paraId="36F55004" w14:textId="77777777" w:rsidTr="00A02F89">
        <w:trPr>
          <w:trHeight w:val="113"/>
        </w:trPr>
        <w:tc>
          <w:tcPr>
            <w:tcW w:w="14799" w:type="dxa"/>
            <w:gridSpan w:val="7"/>
            <w:tcBorders>
              <w:top w:val="nil"/>
              <w:left w:val="nil"/>
              <w:bottom w:val="single" w:sz="4" w:space="0" w:color="auto"/>
              <w:right w:val="nil"/>
            </w:tcBorders>
            <w:vAlign w:val="center"/>
          </w:tcPr>
          <w:p w14:paraId="7E30F35E" w14:textId="77777777" w:rsidR="00A11D6B" w:rsidRPr="006A5E0D" w:rsidRDefault="00A11D6B" w:rsidP="000F413B">
            <w:pPr>
              <w:spacing w:after="0" w:line="252" w:lineRule="auto"/>
              <w:jc w:val="left"/>
              <w:rPr>
                <w:sz w:val="4"/>
                <w:szCs w:val="4"/>
                <w:lang w:eastAsia="zh-CN"/>
              </w:rPr>
            </w:pPr>
          </w:p>
        </w:tc>
      </w:tr>
      <w:tr w:rsidR="00A11D6B" w:rsidRPr="006A5E0D" w14:paraId="5D9989DE"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C0B6E7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66EB4BB2" w14:textId="77777777" w:rsidTr="00A02F89">
        <w:trPr>
          <w:trHeight w:val="113"/>
        </w:trPr>
        <w:tc>
          <w:tcPr>
            <w:tcW w:w="14799" w:type="dxa"/>
            <w:gridSpan w:val="7"/>
            <w:tcBorders>
              <w:top w:val="single" w:sz="4" w:space="0" w:color="auto"/>
              <w:left w:val="nil"/>
              <w:bottom w:val="nil"/>
              <w:right w:val="nil"/>
            </w:tcBorders>
          </w:tcPr>
          <w:p w14:paraId="664B0427" w14:textId="77777777" w:rsidR="00A11D6B" w:rsidRPr="006A5E0D" w:rsidRDefault="00A11D6B" w:rsidP="000F413B">
            <w:pPr>
              <w:spacing w:after="0" w:line="252" w:lineRule="auto"/>
              <w:jc w:val="left"/>
              <w:rPr>
                <w:sz w:val="4"/>
                <w:szCs w:val="4"/>
                <w:lang w:eastAsia="zh-CN"/>
              </w:rPr>
            </w:pPr>
          </w:p>
        </w:tc>
      </w:tr>
      <w:tr w:rsidR="00A11D6B" w:rsidRPr="006A5E0D" w14:paraId="515CED72"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C3CB58"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39E04EF0" w14:textId="77777777" w:rsidTr="00A02F89">
        <w:trPr>
          <w:trHeight w:val="113"/>
        </w:trPr>
        <w:tc>
          <w:tcPr>
            <w:tcW w:w="14799" w:type="dxa"/>
            <w:gridSpan w:val="7"/>
            <w:tcBorders>
              <w:top w:val="single" w:sz="4" w:space="0" w:color="auto"/>
              <w:left w:val="nil"/>
              <w:bottom w:val="nil"/>
              <w:right w:val="nil"/>
            </w:tcBorders>
          </w:tcPr>
          <w:p w14:paraId="750E1FA1" w14:textId="77777777" w:rsidR="00A11D6B" w:rsidRPr="006A5E0D" w:rsidRDefault="00A11D6B" w:rsidP="000F413B">
            <w:pPr>
              <w:spacing w:after="0" w:line="252" w:lineRule="auto"/>
              <w:jc w:val="left"/>
              <w:rPr>
                <w:sz w:val="4"/>
                <w:szCs w:val="4"/>
                <w:lang w:eastAsia="zh-CN"/>
              </w:rPr>
            </w:pPr>
          </w:p>
        </w:tc>
      </w:tr>
      <w:tr w:rsidR="00A11D6B" w:rsidRPr="006A5E0D" w14:paraId="074E81D3" w14:textId="77777777" w:rsidTr="00A02F89">
        <w:trPr>
          <w:trHeight w:val="340"/>
        </w:trPr>
        <w:tc>
          <w:tcPr>
            <w:tcW w:w="1297" w:type="dxa"/>
            <w:tcBorders>
              <w:top w:val="nil"/>
              <w:left w:val="nil"/>
              <w:bottom w:val="nil"/>
              <w:right w:val="single" w:sz="4" w:space="0" w:color="auto"/>
            </w:tcBorders>
          </w:tcPr>
          <w:p w14:paraId="6D4112F1"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6"/>
            <w:tcBorders>
              <w:top w:val="single" w:sz="4" w:space="0" w:color="auto"/>
              <w:left w:val="single" w:sz="4" w:space="0" w:color="auto"/>
              <w:bottom w:val="nil"/>
              <w:right w:val="single" w:sz="4" w:space="0" w:color="auto"/>
            </w:tcBorders>
          </w:tcPr>
          <w:p w14:paraId="7480ABDF" w14:textId="77777777" w:rsidR="00A11D6B" w:rsidRPr="006A5E0D" w:rsidRDefault="00A11D6B" w:rsidP="00BB4985">
            <w:pPr>
              <w:spacing w:after="0" w:line="252" w:lineRule="auto"/>
              <w:rPr>
                <w:szCs w:val="23"/>
                <w:lang w:eastAsia="zh-CN"/>
              </w:rPr>
            </w:pPr>
            <w:r w:rsidRPr="006A5E0D">
              <w:rPr>
                <w:szCs w:val="23"/>
                <w:lang w:eastAsia="zh-CN"/>
              </w:rPr>
              <w:t>Uruchomienie form komunikacji i ostrzegania ludności w sytuacji wystąpienia zagrożenia na terenie powiatu.</w:t>
            </w:r>
          </w:p>
        </w:tc>
      </w:tr>
      <w:tr w:rsidR="00A11D6B" w:rsidRPr="006A5E0D" w14:paraId="52E939DB" w14:textId="77777777" w:rsidTr="00A02F89">
        <w:trPr>
          <w:trHeight w:val="340"/>
        </w:trPr>
        <w:tc>
          <w:tcPr>
            <w:tcW w:w="1297" w:type="dxa"/>
            <w:tcBorders>
              <w:top w:val="nil"/>
              <w:left w:val="nil"/>
              <w:bottom w:val="nil"/>
              <w:right w:val="single" w:sz="4" w:space="0" w:color="auto"/>
            </w:tcBorders>
          </w:tcPr>
          <w:p w14:paraId="69D7403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6"/>
            <w:tcBorders>
              <w:top w:val="nil"/>
              <w:left w:val="single" w:sz="4" w:space="0" w:color="auto"/>
              <w:bottom w:val="nil"/>
              <w:right w:val="single" w:sz="4" w:space="0" w:color="auto"/>
            </w:tcBorders>
          </w:tcPr>
          <w:p w14:paraId="01C7392E" w14:textId="77777777" w:rsidR="00A11D6B" w:rsidRPr="006A5E0D" w:rsidRDefault="00A11D6B" w:rsidP="00BB4985">
            <w:pPr>
              <w:spacing w:after="0" w:line="252" w:lineRule="auto"/>
              <w:rPr>
                <w:szCs w:val="23"/>
                <w:lang w:eastAsia="zh-CN"/>
              </w:rPr>
            </w:pPr>
            <w:r w:rsidRPr="006A5E0D">
              <w:rPr>
                <w:szCs w:val="23"/>
                <w:lang w:eastAsia="zh-CN"/>
              </w:rPr>
              <w:t>Wyznaczenie osób i odpowiedzialności w zakresie współpracy z mediami lub wykorzystania innych form komunikacji.</w:t>
            </w:r>
          </w:p>
        </w:tc>
      </w:tr>
      <w:tr w:rsidR="00A11D6B" w:rsidRPr="006A5E0D" w14:paraId="4822E185" w14:textId="77777777" w:rsidTr="00A02F89">
        <w:trPr>
          <w:trHeight w:val="340"/>
        </w:trPr>
        <w:tc>
          <w:tcPr>
            <w:tcW w:w="1297" w:type="dxa"/>
            <w:tcBorders>
              <w:top w:val="nil"/>
              <w:left w:val="nil"/>
              <w:bottom w:val="nil"/>
              <w:right w:val="single" w:sz="4" w:space="0" w:color="auto"/>
            </w:tcBorders>
          </w:tcPr>
          <w:p w14:paraId="585D5D7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6"/>
            <w:tcBorders>
              <w:top w:val="nil"/>
              <w:left w:val="single" w:sz="4" w:space="0" w:color="auto"/>
              <w:bottom w:val="nil"/>
              <w:right w:val="single" w:sz="4" w:space="0" w:color="auto"/>
            </w:tcBorders>
          </w:tcPr>
          <w:p w14:paraId="10D7F6C7" w14:textId="77777777" w:rsidR="00A11D6B" w:rsidRPr="006A5E0D" w:rsidRDefault="00A11D6B" w:rsidP="00BB4985">
            <w:pPr>
              <w:spacing w:after="0" w:line="252" w:lineRule="auto"/>
              <w:rPr>
                <w:szCs w:val="23"/>
                <w:lang w:eastAsia="zh-CN"/>
              </w:rPr>
            </w:pPr>
            <w:r w:rsidRPr="006A5E0D">
              <w:rPr>
                <w:szCs w:val="23"/>
                <w:lang w:eastAsia="zh-CN"/>
              </w:rPr>
              <w:t>Ustalenie zakresu przekazywanych informacji oraz innych form komunikacji społecznej w procesie informowania i ostrzegania ludności.</w:t>
            </w:r>
          </w:p>
        </w:tc>
      </w:tr>
      <w:tr w:rsidR="00A11D6B" w:rsidRPr="006A5E0D" w14:paraId="153B3071" w14:textId="77777777" w:rsidTr="00A02F89">
        <w:trPr>
          <w:trHeight w:val="340"/>
        </w:trPr>
        <w:tc>
          <w:tcPr>
            <w:tcW w:w="1297" w:type="dxa"/>
            <w:tcBorders>
              <w:top w:val="nil"/>
              <w:left w:val="nil"/>
              <w:bottom w:val="nil"/>
              <w:right w:val="single" w:sz="4" w:space="0" w:color="auto"/>
            </w:tcBorders>
          </w:tcPr>
          <w:p w14:paraId="7D32921D"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6"/>
            <w:tcBorders>
              <w:top w:val="nil"/>
              <w:left w:val="single" w:sz="4" w:space="0" w:color="auto"/>
              <w:bottom w:val="single" w:sz="4" w:space="0" w:color="auto"/>
              <w:right w:val="single" w:sz="4" w:space="0" w:color="auto"/>
            </w:tcBorders>
          </w:tcPr>
          <w:p w14:paraId="181C6AD5" w14:textId="77777777" w:rsidR="00A11D6B" w:rsidRPr="006A5E0D" w:rsidRDefault="00A11D6B" w:rsidP="00BB4985">
            <w:pPr>
              <w:spacing w:after="0" w:line="252" w:lineRule="auto"/>
              <w:rPr>
                <w:szCs w:val="23"/>
                <w:lang w:eastAsia="zh-CN"/>
              </w:rPr>
            </w:pPr>
            <w:r w:rsidRPr="006A5E0D">
              <w:rPr>
                <w:szCs w:val="23"/>
                <w:lang w:eastAsia="zh-CN"/>
              </w:rPr>
              <w:t>Wyznaczenie stałych lub mobilnych miejsc przekazywania informacji zależnych od możliwości terenowych i lokalowych.</w:t>
            </w:r>
          </w:p>
        </w:tc>
      </w:tr>
      <w:tr w:rsidR="00A11D6B" w:rsidRPr="006A5E0D" w14:paraId="0C1E1116" w14:textId="77777777" w:rsidTr="00A02F89">
        <w:trPr>
          <w:trHeight w:val="113"/>
        </w:trPr>
        <w:tc>
          <w:tcPr>
            <w:tcW w:w="14799" w:type="dxa"/>
            <w:gridSpan w:val="7"/>
            <w:tcBorders>
              <w:top w:val="nil"/>
              <w:left w:val="nil"/>
              <w:bottom w:val="nil"/>
              <w:right w:val="nil"/>
            </w:tcBorders>
            <w:vAlign w:val="center"/>
          </w:tcPr>
          <w:p w14:paraId="1ABE2855" w14:textId="77777777" w:rsidR="00A11D6B" w:rsidRPr="006A5E0D" w:rsidRDefault="00A11D6B" w:rsidP="000F413B">
            <w:pPr>
              <w:spacing w:after="0" w:line="252" w:lineRule="auto"/>
              <w:jc w:val="left"/>
              <w:rPr>
                <w:sz w:val="4"/>
                <w:szCs w:val="4"/>
                <w:lang w:eastAsia="zh-CN"/>
              </w:rPr>
            </w:pPr>
          </w:p>
        </w:tc>
      </w:tr>
      <w:tr w:rsidR="00A11D6B" w:rsidRPr="006A5E0D" w14:paraId="33613B3E"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82220D"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5FF12DA1" w14:textId="77777777" w:rsidTr="00A02F89">
        <w:trPr>
          <w:trHeight w:val="113"/>
        </w:trPr>
        <w:tc>
          <w:tcPr>
            <w:tcW w:w="14799" w:type="dxa"/>
            <w:gridSpan w:val="7"/>
            <w:tcBorders>
              <w:top w:val="single" w:sz="4" w:space="0" w:color="auto"/>
              <w:left w:val="nil"/>
              <w:bottom w:val="nil"/>
              <w:right w:val="nil"/>
            </w:tcBorders>
          </w:tcPr>
          <w:p w14:paraId="342A905E" w14:textId="77777777" w:rsidR="00A11D6B" w:rsidRPr="006A5E0D" w:rsidRDefault="00A11D6B" w:rsidP="000F413B">
            <w:pPr>
              <w:spacing w:after="0" w:line="252" w:lineRule="auto"/>
              <w:jc w:val="left"/>
              <w:rPr>
                <w:sz w:val="4"/>
                <w:szCs w:val="4"/>
                <w:lang w:eastAsia="zh-CN"/>
              </w:rPr>
            </w:pPr>
          </w:p>
        </w:tc>
      </w:tr>
      <w:tr w:rsidR="00E720DA" w:rsidRPr="006A5E0D" w14:paraId="6BDD3C4E"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42705E44" w14:textId="51AE2B6E"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29313F" w:rsidRPr="006A5E0D" w14:paraId="44B69A53" w14:textId="77777777" w:rsidTr="00A02F89">
        <w:trPr>
          <w:trHeight w:val="113"/>
        </w:trPr>
        <w:tc>
          <w:tcPr>
            <w:tcW w:w="14799" w:type="dxa"/>
            <w:gridSpan w:val="7"/>
            <w:tcBorders>
              <w:left w:val="nil"/>
              <w:right w:val="nil"/>
            </w:tcBorders>
          </w:tcPr>
          <w:p w14:paraId="2B2850F5" w14:textId="77777777" w:rsidR="0029313F" w:rsidRPr="006A5E0D" w:rsidRDefault="0029313F" w:rsidP="000F413B">
            <w:pPr>
              <w:spacing w:after="0" w:line="252" w:lineRule="auto"/>
              <w:jc w:val="left"/>
              <w:rPr>
                <w:sz w:val="4"/>
                <w:szCs w:val="4"/>
                <w:lang w:eastAsia="zh-CN"/>
              </w:rPr>
            </w:pPr>
          </w:p>
        </w:tc>
      </w:tr>
      <w:tr w:rsidR="00A11D6B" w:rsidRPr="006A5E0D" w14:paraId="0C3B5C01"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CCD605"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6A6F6570" w14:textId="77777777" w:rsidTr="00A02F89">
        <w:trPr>
          <w:trHeight w:val="113"/>
        </w:trPr>
        <w:tc>
          <w:tcPr>
            <w:tcW w:w="14799" w:type="dxa"/>
            <w:gridSpan w:val="7"/>
            <w:tcBorders>
              <w:top w:val="single" w:sz="4" w:space="0" w:color="auto"/>
              <w:left w:val="nil"/>
              <w:bottom w:val="single" w:sz="4" w:space="0" w:color="auto"/>
              <w:right w:val="nil"/>
            </w:tcBorders>
          </w:tcPr>
          <w:p w14:paraId="5C455233" w14:textId="77777777" w:rsidR="00A11D6B" w:rsidRPr="006A5E0D" w:rsidRDefault="00A11D6B" w:rsidP="000F413B">
            <w:pPr>
              <w:spacing w:after="0" w:line="252" w:lineRule="auto"/>
              <w:jc w:val="left"/>
              <w:rPr>
                <w:sz w:val="4"/>
                <w:szCs w:val="4"/>
                <w:lang w:eastAsia="zh-CN"/>
              </w:rPr>
            </w:pPr>
          </w:p>
        </w:tc>
      </w:tr>
      <w:tr w:rsidR="00A11D6B" w:rsidRPr="006A5E0D" w14:paraId="399EF9A5" w14:textId="77777777" w:rsidTr="00A02F89">
        <w:trPr>
          <w:trHeight w:val="850"/>
        </w:trPr>
        <w:tc>
          <w:tcPr>
            <w:tcW w:w="5340"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4E935DA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2" w:type="dxa"/>
            <w:tcBorders>
              <w:top w:val="nil"/>
              <w:left w:val="dashSmallGap" w:sz="4" w:space="0" w:color="auto"/>
              <w:bottom w:val="nil"/>
              <w:right w:val="dashSmallGap" w:sz="4" w:space="0" w:color="auto"/>
            </w:tcBorders>
            <w:shd w:val="clear" w:color="auto" w:fill="C5E0B3" w:themeFill="accent6" w:themeFillTint="66"/>
            <w:vAlign w:val="center"/>
          </w:tcPr>
          <w:p w14:paraId="067C424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6806A41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61D2A09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686863B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07C6B55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6D28354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7"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3A90E11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6318631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6EC26CE5" w14:textId="77777777" w:rsidTr="00A02F8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DC0BEE"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1. USTALENIE ZASAD WSPÓŁPRACY Z MEDIAMI, OSÓB DO KONTAKTU, SPOSOBU, MIEJSCA I FORMY PRZEKAZYWANIA INFORMACJI. </w:t>
            </w:r>
          </w:p>
        </w:tc>
      </w:tr>
      <w:tr w:rsidR="0046526E" w:rsidRPr="006A5E0D" w14:paraId="0AB4715D" w14:textId="77777777" w:rsidTr="00BE1B53">
        <w:trPr>
          <w:trHeight w:val="567"/>
        </w:trPr>
        <w:tc>
          <w:tcPr>
            <w:tcW w:w="5340" w:type="dxa"/>
            <w:gridSpan w:val="3"/>
            <w:tcBorders>
              <w:top w:val="single" w:sz="4" w:space="0" w:color="auto"/>
              <w:left w:val="single" w:sz="4" w:space="0" w:color="auto"/>
              <w:bottom w:val="single" w:sz="4" w:space="0" w:color="auto"/>
              <w:right w:val="dashSmallGap" w:sz="4" w:space="0" w:color="auto"/>
            </w:tcBorders>
          </w:tcPr>
          <w:p w14:paraId="33D87950" w14:textId="7091B41F"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nawiązanie kontaktu z mediami w celu ustalenia  kontaktu,  sposobu,  miejsca i formy przekazywania informacji;</w:t>
            </w:r>
          </w:p>
          <w:p w14:paraId="12B2D01A" w14:textId="5323E27B"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regularne informowanie opinii publicznej o sytuacji, z częstotliwością zależną od rodzaju sytuacji;</w:t>
            </w:r>
          </w:p>
          <w:p w14:paraId="70E62758" w14:textId="42C585B5"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o czasie i miejscu kolejnych</w:t>
            </w:r>
          </w:p>
          <w:p w14:paraId="48805A1F" w14:textId="3C9D183E"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komunikatów [konferencji prasowych];</w:t>
            </w:r>
          </w:p>
          <w:p w14:paraId="7F0E3A8A" w14:textId="637DD409"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natychmiastowe informowanie mediów o zmianach w sytuacji  kryzysowej wymagających korekty wcześniejszych informacji;</w:t>
            </w:r>
            <w:r w:rsidRPr="006A5E0D">
              <w:rPr>
                <w:rFonts w:asciiTheme="minorHAnsi" w:hAnsiTheme="minorHAnsi" w:cstheme="minorHAnsi"/>
                <w:sz w:val="18"/>
                <w:szCs w:val="18"/>
                <w:lang w:eastAsia="zh-CN"/>
              </w:rPr>
              <w:tab/>
            </w:r>
          </w:p>
          <w:p w14:paraId="5FE8B3D2" w14:textId="3BCD0B51"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rzetelne i pełne zebrani informacji od uczestników zarządzania kryzysowego, przed przekazaniem ich mediom.</w:t>
            </w:r>
            <w:r w:rsidRPr="006A5E0D">
              <w:rPr>
                <w:rFonts w:asciiTheme="minorHAnsi" w:hAnsiTheme="minorHAnsi" w:cstheme="minorHAnsi"/>
                <w:sz w:val="18"/>
                <w:szCs w:val="18"/>
                <w:lang w:eastAsia="zh-CN"/>
              </w:rPr>
              <w:tab/>
            </w:r>
          </w:p>
        </w:tc>
        <w:tc>
          <w:tcPr>
            <w:tcW w:w="2362" w:type="dxa"/>
            <w:tcBorders>
              <w:top w:val="single" w:sz="4" w:space="0" w:color="auto"/>
              <w:left w:val="dashSmallGap" w:sz="4" w:space="0" w:color="auto"/>
              <w:bottom w:val="single" w:sz="4" w:space="0" w:color="auto"/>
              <w:right w:val="dashSmallGap" w:sz="4" w:space="0" w:color="auto"/>
            </w:tcBorders>
          </w:tcPr>
          <w:p w14:paraId="0DCE3B83" w14:textId="0AF5FC95"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D476A82" w14:textId="3BCDD12E"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37CDFAA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tc>
        <w:tc>
          <w:tcPr>
            <w:tcW w:w="2365" w:type="dxa"/>
            <w:tcBorders>
              <w:top w:val="single" w:sz="4" w:space="0" w:color="auto"/>
              <w:left w:val="dashSmallGap" w:sz="4" w:space="0" w:color="auto"/>
              <w:bottom w:val="single" w:sz="4" w:space="0" w:color="auto"/>
              <w:right w:val="dashSmallGap" w:sz="4" w:space="0" w:color="auto"/>
            </w:tcBorders>
          </w:tcPr>
          <w:p w14:paraId="7415DB9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0595300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47605B2D"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5696B6FF"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tc>
        <w:tc>
          <w:tcPr>
            <w:tcW w:w="2367" w:type="dxa"/>
            <w:tcBorders>
              <w:top w:val="single" w:sz="4" w:space="0" w:color="auto"/>
              <w:left w:val="dashSmallGap" w:sz="4" w:space="0" w:color="auto"/>
              <w:bottom w:val="single" w:sz="4" w:space="0" w:color="auto"/>
              <w:right w:val="single" w:sz="4" w:space="0" w:color="auto"/>
            </w:tcBorders>
          </w:tcPr>
          <w:p w14:paraId="2042EEA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2C95EB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2439694"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5F48E86"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45C0EE6" w14:textId="020C6D98"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bl>
    <w:p w14:paraId="5031CD42" w14:textId="77777777" w:rsidR="003946E9" w:rsidRPr="006A5E0D" w:rsidRDefault="003946E9">
      <w:pPr>
        <w:sectPr w:rsidR="003946E9" w:rsidRPr="006A5E0D" w:rsidSect="006A5E0D">
          <w:type w:val="nextColumn"/>
          <w:pgSz w:w="16838" w:h="23811" w:code="8"/>
          <w:pgMar w:top="1701" w:right="1103"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7"/>
        <w:gridCol w:w="4043"/>
        <w:gridCol w:w="2362"/>
        <w:gridCol w:w="2365"/>
        <w:gridCol w:w="2365"/>
        <w:gridCol w:w="2367"/>
      </w:tblGrid>
      <w:tr w:rsidR="00A02F89" w:rsidRPr="006A5E0D" w14:paraId="55BF4FA2"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6DAE2A" w14:textId="77777777" w:rsidR="00A02F89" w:rsidRPr="006A5E0D" w:rsidRDefault="00A02F89" w:rsidP="00A02F89">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 xml:space="preserve">2. OBSŁUGA STRON INTERNETOWYCH, PORTALI SPOŁECZNOŚCIOWYCH, WIADOMOŚCI TYPU SMS LUB INNYCH FORM KOMUNIKACJI I OSTRZEGANIA LUDNOŚCI. </w:t>
            </w:r>
          </w:p>
        </w:tc>
      </w:tr>
      <w:tr w:rsidR="003A2C9A" w:rsidRPr="006A5E0D" w14:paraId="1A9EAA71" w14:textId="77777777" w:rsidTr="00BE1B53">
        <w:trPr>
          <w:trHeight w:val="567"/>
        </w:trPr>
        <w:tc>
          <w:tcPr>
            <w:tcW w:w="5340" w:type="dxa"/>
            <w:gridSpan w:val="2"/>
            <w:tcBorders>
              <w:top w:val="single" w:sz="4" w:space="0" w:color="auto"/>
              <w:left w:val="single" w:sz="4" w:space="0" w:color="auto"/>
              <w:bottom w:val="single" w:sz="4" w:space="0" w:color="auto"/>
              <w:right w:val="dashSmallGap" w:sz="4" w:space="0" w:color="auto"/>
            </w:tcBorders>
          </w:tcPr>
          <w:p w14:paraId="275ED38B" w14:textId="7C34ABDC"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przeanalizowanie w razie potrzeby użycia innych form komunikacji społecznej:</w:t>
            </w:r>
          </w:p>
          <w:p w14:paraId="7BE63F3A"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plakaty, afisze,</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B149C11"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komunikaty na stronach internetowych instytucji,</w:t>
            </w:r>
          </w:p>
          <w:p w14:paraId="70B405B9"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wykorzystanie portali społecznościowych,</w:t>
            </w:r>
          </w:p>
          <w:p w14:paraId="454C8A56"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wiadomości sms, komunikatory telefoniczne,</w:t>
            </w:r>
          </w:p>
          <w:p w14:paraId="2463D019"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komunikaty przekazywane z samochodów Policji, Straży Miejskiej, Straży Pożarnej,</w:t>
            </w:r>
          </w:p>
          <w:p w14:paraId="2433142B" w14:textId="77777777" w:rsidR="003A2C9A" w:rsidRPr="006A5E0D" w:rsidRDefault="003A2C9A" w:rsidP="00575627">
            <w:pPr>
              <w:pStyle w:val="Akapitzlist"/>
              <w:numPr>
                <w:ilvl w:val="0"/>
                <w:numId w:val="174"/>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lokalne portale internetowe,</w:t>
            </w:r>
            <w:r w:rsidRPr="006A5E0D">
              <w:rPr>
                <w:rFonts w:asciiTheme="minorHAnsi" w:hAnsiTheme="minorHAnsi" w:cstheme="minorHAnsi"/>
                <w:sz w:val="18"/>
                <w:szCs w:val="18"/>
                <w:lang w:eastAsia="zh-CN"/>
              </w:rPr>
              <w:tab/>
            </w:r>
          </w:p>
          <w:p w14:paraId="56997B3A" w14:textId="4795F62C"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komunikatów o jednakowej treści w sytuacji wykorzystania większej ilości źródeł;</w:t>
            </w:r>
          </w:p>
          <w:p w14:paraId="59195675" w14:textId="483C5063"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utrzymywanie stałego kontaktu z mediami w czasie trwania zagrożenia.</w:t>
            </w:r>
          </w:p>
        </w:tc>
        <w:tc>
          <w:tcPr>
            <w:tcW w:w="2362" w:type="dxa"/>
            <w:tcBorders>
              <w:top w:val="single" w:sz="4" w:space="0" w:color="auto"/>
              <w:left w:val="dashSmallGap" w:sz="4" w:space="0" w:color="auto"/>
              <w:bottom w:val="single" w:sz="4" w:space="0" w:color="auto"/>
              <w:right w:val="dashSmallGap" w:sz="4" w:space="0" w:color="auto"/>
            </w:tcBorders>
          </w:tcPr>
          <w:p w14:paraId="7C7E05E4"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22CCB355" w14:textId="6244C7EE"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717C7D6" w14:textId="22088691" w:rsidR="003A2C9A"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4B06A22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tc>
        <w:tc>
          <w:tcPr>
            <w:tcW w:w="2365" w:type="dxa"/>
            <w:tcBorders>
              <w:top w:val="single" w:sz="4" w:space="0" w:color="auto"/>
              <w:left w:val="dashSmallGap" w:sz="4" w:space="0" w:color="auto"/>
              <w:bottom w:val="single" w:sz="4" w:space="0" w:color="auto"/>
              <w:right w:val="dashSmallGap" w:sz="4" w:space="0" w:color="auto"/>
            </w:tcBorders>
          </w:tcPr>
          <w:p w14:paraId="5887C267"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B39DC81"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25CD4111"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4E45FAEC"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6DB81017"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GCZK.</w:t>
            </w:r>
          </w:p>
        </w:tc>
        <w:tc>
          <w:tcPr>
            <w:tcW w:w="2367" w:type="dxa"/>
            <w:tcBorders>
              <w:top w:val="single" w:sz="4" w:space="0" w:color="auto"/>
              <w:left w:val="dashSmallGap" w:sz="4" w:space="0" w:color="auto"/>
              <w:bottom w:val="single" w:sz="4" w:space="0" w:color="auto"/>
              <w:right w:val="single" w:sz="4" w:space="0" w:color="auto"/>
            </w:tcBorders>
          </w:tcPr>
          <w:p w14:paraId="3587883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B81AB4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894A1F4"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6915DB57"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4375AAE" w14:textId="068C804F"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02F89" w:rsidRPr="006A5E0D" w14:paraId="3D4DE676" w14:textId="77777777" w:rsidTr="00A02F89">
        <w:trPr>
          <w:trHeight w:val="113"/>
        </w:trPr>
        <w:tc>
          <w:tcPr>
            <w:tcW w:w="14799" w:type="dxa"/>
            <w:gridSpan w:val="6"/>
            <w:tcBorders>
              <w:top w:val="single" w:sz="4" w:space="0" w:color="auto"/>
              <w:left w:val="nil"/>
              <w:bottom w:val="single" w:sz="4" w:space="0" w:color="auto"/>
              <w:right w:val="nil"/>
            </w:tcBorders>
            <w:vAlign w:val="center"/>
          </w:tcPr>
          <w:p w14:paraId="53FD73BC" w14:textId="77777777" w:rsidR="00A02F89" w:rsidRPr="006A5E0D" w:rsidRDefault="00A02F89" w:rsidP="00A02F89">
            <w:pPr>
              <w:spacing w:after="0" w:line="252" w:lineRule="auto"/>
              <w:jc w:val="left"/>
              <w:rPr>
                <w:sz w:val="4"/>
                <w:szCs w:val="4"/>
                <w:lang w:eastAsia="zh-CN"/>
              </w:rPr>
            </w:pPr>
          </w:p>
        </w:tc>
      </w:tr>
      <w:tr w:rsidR="00A02F89" w:rsidRPr="006A5E0D" w14:paraId="3D724366"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08F1DAC"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02F89" w:rsidRPr="006A5E0D" w14:paraId="38A117DD" w14:textId="77777777" w:rsidTr="00A02F89">
        <w:trPr>
          <w:trHeight w:val="113"/>
        </w:trPr>
        <w:tc>
          <w:tcPr>
            <w:tcW w:w="14799" w:type="dxa"/>
            <w:gridSpan w:val="6"/>
            <w:tcBorders>
              <w:top w:val="single" w:sz="4" w:space="0" w:color="auto"/>
              <w:left w:val="nil"/>
              <w:bottom w:val="nil"/>
              <w:right w:val="nil"/>
            </w:tcBorders>
          </w:tcPr>
          <w:p w14:paraId="639079E4" w14:textId="77777777" w:rsidR="00A02F89" w:rsidRPr="006A5E0D" w:rsidRDefault="00A02F89" w:rsidP="00A02F89">
            <w:pPr>
              <w:spacing w:after="0" w:line="252" w:lineRule="auto"/>
              <w:jc w:val="left"/>
              <w:rPr>
                <w:sz w:val="4"/>
                <w:szCs w:val="4"/>
                <w:lang w:eastAsia="zh-CN"/>
              </w:rPr>
            </w:pPr>
          </w:p>
        </w:tc>
      </w:tr>
      <w:tr w:rsidR="00A02F89" w:rsidRPr="006A5E0D" w14:paraId="3172F5A8" w14:textId="77777777" w:rsidTr="00A02F89">
        <w:trPr>
          <w:trHeight w:val="340"/>
        </w:trPr>
        <w:tc>
          <w:tcPr>
            <w:tcW w:w="1297" w:type="dxa"/>
            <w:tcBorders>
              <w:top w:val="nil"/>
              <w:left w:val="nil"/>
              <w:bottom w:val="nil"/>
              <w:right w:val="single" w:sz="4" w:space="0" w:color="auto"/>
            </w:tcBorders>
          </w:tcPr>
          <w:p w14:paraId="171D52AD" w14:textId="77777777" w:rsidR="00A02F89" w:rsidRPr="006A5E0D" w:rsidRDefault="00A02F89" w:rsidP="00A02F89">
            <w:pPr>
              <w:spacing w:after="0" w:line="252" w:lineRule="auto"/>
              <w:jc w:val="right"/>
              <w:rPr>
                <w:szCs w:val="23"/>
                <w:lang w:eastAsia="zh-CN"/>
              </w:rPr>
            </w:pPr>
            <w:r w:rsidRPr="006A5E0D">
              <w:rPr>
                <w:szCs w:val="23"/>
                <w:lang w:eastAsia="zh-CN"/>
              </w:rPr>
              <w:t xml:space="preserve">1. </w:t>
            </w:r>
          </w:p>
        </w:tc>
        <w:tc>
          <w:tcPr>
            <w:tcW w:w="13502" w:type="dxa"/>
            <w:gridSpan w:val="5"/>
            <w:tcBorders>
              <w:top w:val="single" w:sz="4" w:space="0" w:color="auto"/>
              <w:left w:val="single" w:sz="4" w:space="0" w:color="auto"/>
              <w:bottom w:val="nil"/>
              <w:right w:val="single" w:sz="4" w:space="0" w:color="auto"/>
            </w:tcBorders>
          </w:tcPr>
          <w:p w14:paraId="5AF98512" w14:textId="77777777" w:rsidR="00A02F89" w:rsidRPr="006A5E0D" w:rsidRDefault="00A02F89" w:rsidP="00A02F89">
            <w:pPr>
              <w:spacing w:after="0" w:line="252" w:lineRule="auto"/>
              <w:jc w:val="left"/>
              <w:rPr>
                <w:szCs w:val="23"/>
                <w:lang w:eastAsia="zh-CN"/>
              </w:rPr>
            </w:pPr>
            <w:r w:rsidRPr="006A5E0D">
              <w:rPr>
                <w:szCs w:val="23"/>
                <w:lang w:eastAsia="zh-CN"/>
              </w:rPr>
              <w:t>Wsparcie od wszystkich uczestników reagowania kryzysowego, szczególnie niezbędnych w likwidacji zagrożenia.</w:t>
            </w:r>
          </w:p>
        </w:tc>
      </w:tr>
      <w:tr w:rsidR="00A02F89" w:rsidRPr="006A5E0D" w14:paraId="39E7D831" w14:textId="77777777" w:rsidTr="00A02F89">
        <w:trPr>
          <w:trHeight w:val="340"/>
        </w:trPr>
        <w:tc>
          <w:tcPr>
            <w:tcW w:w="1297" w:type="dxa"/>
            <w:tcBorders>
              <w:top w:val="nil"/>
              <w:left w:val="nil"/>
              <w:bottom w:val="nil"/>
              <w:right w:val="single" w:sz="4" w:space="0" w:color="auto"/>
            </w:tcBorders>
          </w:tcPr>
          <w:p w14:paraId="2246FA03" w14:textId="77777777" w:rsidR="00A02F89" w:rsidRPr="006A5E0D" w:rsidRDefault="00A02F89" w:rsidP="00A02F89">
            <w:pPr>
              <w:spacing w:after="0" w:line="252" w:lineRule="auto"/>
              <w:jc w:val="right"/>
              <w:rPr>
                <w:szCs w:val="23"/>
                <w:lang w:eastAsia="zh-CN"/>
              </w:rPr>
            </w:pPr>
            <w:r w:rsidRPr="006A5E0D">
              <w:rPr>
                <w:szCs w:val="23"/>
                <w:lang w:eastAsia="zh-CN"/>
              </w:rPr>
              <w:t>2.</w:t>
            </w:r>
          </w:p>
        </w:tc>
        <w:tc>
          <w:tcPr>
            <w:tcW w:w="13502" w:type="dxa"/>
            <w:gridSpan w:val="5"/>
            <w:tcBorders>
              <w:top w:val="nil"/>
              <w:left w:val="single" w:sz="4" w:space="0" w:color="auto"/>
              <w:bottom w:val="single" w:sz="4" w:space="0" w:color="auto"/>
              <w:right w:val="single" w:sz="4" w:space="0" w:color="auto"/>
            </w:tcBorders>
          </w:tcPr>
          <w:p w14:paraId="17F1FF9D" w14:textId="77777777" w:rsidR="00A02F89" w:rsidRPr="006A5E0D" w:rsidRDefault="00A02F89" w:rsidP="00A02F89">
            <w:pPr>
              <w:spacing w:after="0" w:line="252" w:lineRule="auto"/>
              <w:jc w:val="left"/>
              <w:rPr>
                <w:szCs w:val="23"/>
                <w:lang w:eastAsia="zh-CN"/>
              </w:rPr>
            </w:pPr>
            <w:r w:rsidRPr="006A5E0D">
              <w:rPr>
                <w:szCs w:val="23"/>
                <w:lang w:eastAsia="zh-CN"/>
              </w:rPr>
              <w:t>Pracownicy urzędu i instytucji podległych w ramach posiadanych kompetencji.</w:t>
            </w:r>
          </w:p>
        </w:tc>
      </w:tr>
      <w:tr w:rsidR="00A02F89" w:rsidRPr="006A5E0D" w14:paraId="39A0D17E" w14:textId="77777777" w:rsidTr="00A02F89">
        <w:trPr>
          <w:trHeight w:val="113"/>
        </w:trPr>
        <w:tc>
          <w:tcPr>
            <w:tcW w:w="14799" w:type="dxa"/>
            <w:gridSpan w:val="6"/>
            <w:tcBorders>
              <w:top w:val="nil"/>
              <w:left w:val="nil"/>
              <w:bottom w:val="nil"/>
              <w:right w:val="nil"/>
            </w:tcBorders>
            <w:vAlign w:val="center"/>
          </w:tcPr>
          <w:p w14:paraId="0E5DA572" w14:textId="77777777" w:rsidR="00A02F89" w:rsidRPr="006A5E0D" w:rsidRDefault="00A02F89" w:rsidP="00A02F89">
            <w:pPr>
              <w:spacing w:after="0" w:line="252" w:lineRule="auto"/>
              <w:jc w:val="left"/>
              <w:rPr>
                <w:sz w:val="4"/>
                <w:szCs w:val="4"/>
                <w:lang w:eastAsia="zh-CN"/>
              </w:rPr>
            </w:pPr>
          </w:p>
        </w:tc>
      </w:tr>
      <w:tr w:rsidR="00A02F89" w:rsidRPr="006A5E0D" w14:paraId="14042074"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91A8C3"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t>VI. BUDŻET I FINANSOWANIE REALIZACJI ZADANIA</w:t>
            </w:r>
          </w:p>
        </w:tc>
      </w:tr>
      <w:tr w:rsidR="00A02F89" w:rsidRPr="006A5E0D" w14:paraId="0DBFCF13" w14:textId="77777777" w:rsidTr="00A02F89">
        <w:trPr>
          <w:trHeight w:val="113"/>
        </w:trPr>
        <w:tc>
          <w:tcPr>
            <w:tcW w:w="14799" w:type="dxa"/>
            <w:gridSpan w:val="6"/>
            <w:tcBorders>
              <w:top w:val="single" w:sz="4" w:space="0" w:color="auto"/>
              <w:left w:val="nil"/>
              <w:bottom w:val="single" w:sz="4" w:space="0" w:color="auto"/>
              <w:right w:val="nil"/>
            </w:tcBorders>
          </w:tcPr>
          <w:p w14:paraId="7D5DACEC" w14:textId="77777777" w:rsidR="00A02F89" w:rsidRPr="006A5E0D" w:rsidRDefault="00A02F89" w:rsidP="00A02F89">
            <w:pPr>
              <w:spacing w:after="0" w:line="252" w:lineRule="auto"/>
              <w:jc w:val="left"/>
              <w:rPr>
                <w:sz w:val="4"/>
                <w:szCs w:val="4"/>
                <w:lang w:eastAsia="zh-CN"/>
              </w:rPr>
            </w:pPr>
          </w:p>
        </w:tc>
      </w:tr>
      <w:tr w:rsidR="00A02F89" w:rsidRPr="006A5E0D" w14:paraId="19909FE9"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1277D0C4" w14:textId="044195CA" w:rsidR="00A02F89" w:rsidRPr="006A5E0D" w:rsidRDefault="00A02F89" w:rsidP="00A02F89">
            <w:pPr>
              <w:spacing w:after="0" w:line="252" w:lineRule="auto"/>
              <w:ind w:left="100" w:right="98"/>
              <w:rPr>
                <w:rFonts w:cs="Calibri"/>
                <w:sz w:val="20"/>
                <w:szCs w:val="20"/>
              </w:rPr>
            </w:pPr>
            <w:r w:rsidRPr="006A5E0D">
              <w:t>Finansowanie zadania odbywać się będzie z budżetu starostwa, z uwzględnieniem rezerwy celowej na realizację zadań z zakresu zarządzania kryzysowego.</w:t>
            </w:r>
          </w:p>
        </w:tc>
      </w:tr>
      <w:tr w:rsidR="00A02F89" w:rsidRPr="006A5E0D" w14:paraId="06236F8A" w14:textId="77777777" w:rsidTr="00A02F89">
        <w:trPr>
          <w:trHeight w:val="113"/>
        </w:trPr>
        <w:tc>
          <w:tcPr>
            <w:tcW w:w="14799" w:type="dxa"/>
            <w:gridSpan w:val="6"/>
            <w:tcBorders>
              <w:top w:val="nil"/>
              <w:left w:val="nil"/>
              <w:bottom w:val="single" w:sz="4" w:space="0" w:color="auto"/>
              <w:right w:val="nil"/>
            </w:tcBorders>
            <w:vAlign w:val="center"/>
          </w:tcPr>
          <w:p w14:paraId="5C5363AB" w14:textId="77777777" w:rsidR="00A02F89" w:rsidRPr="006A5E0D" w:rsidRDefault="00A02F89" w:rsidP="00A02F89">
            <w:pPr>
              <w:spacing w:after="0" w:line="252" w:lineRule="auto"/>
              <w:jc w:val="left"/>
              <w:rPr>
                <w:sz w:val="4"/>
                <w:szCs w:val="4"/>
                <w:lang w:eastAsia="zh-CN"/>
              </w:rPr>
            </w:pPr>
          </w:p>
        </w:tc>
      </w:tr>
      <w:tr w:rsidR="00A02F89" w:rsidRPr="006A5E0D" w14:paraId="385E001A"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87AC180"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t>VII. PODSTAWY PRAWNE REALIZACJI ZADANIA</w:t>
            </w:r>
          </w:p>
        </w:tc>
      </w:tr>
      <w:tr w:rsidR="00A02F89" w:rsidRPr="006A5E0D" w14:paraId="11868587" w14:textId="77777777" w:rsidTr="00A02F89">
        <w:trPr>
          <w:trHeight w:val="113"/>
        </w:trPr>
        <w:tc>
          <w:tcPr>
            <w:tcW w:w="14799" w:type="dxa"/>
            <w:gridSpan w:val="6"/>
            <w:tcBorders>
              <w:top w:val="single" w:sz="4" w:space="0" w:color="auto"/>
              <w:left w:val="nil"/>
              <w:bottom w:val="nil"/>
              <w:right w:val="nil"/>
            </w:tcBorders>
          </w:tcPr>
          <w:p w14:paraId="0936AC8E" w14:textId="77777777" w:rsidR="00A02F89" w:rsidRPr="006A5E0D" w:rsidRDefault="00A02F89" w:rsidP="00A02F89">
            <w:pPr>
              <w:spacing w:after="0" w:line="252" w:lineRule="auto"/>
              <w:jc w:val="left"/>
              <w:rPr>
                <w:sz w:val="4"/>
                <w:szCs w:val="4"/>
                <w:lang w:eastAsia="zh-CN"/>
              </w:rPr>
            </w:pPr>
          </w:p>
        </w:tc>
      </w:tr>
      <w:tr w:rsidR="00A02F89" w:rsidRPr="006A5E0D" w14:paraId="198A8633" w14:textId="77777777" w:rsidTr="00A02F89">
        <w:trPr>
          <w:trHeight w:val="340"/>
        </w:trPr>
        <w:tc>
          <w:tcPr>
            <w:tcW w:w="1297" w:type="dxa"/>
            <w:tcBorders>
              <w:top w:val="nil"/>
              <w:left w:val="nil"/>
              <w:bottom w:val="nil"/>
              <w:right w:val="single" w:sz="4" w:space="0" w:color="auto"/>
            </w:tcBorders>
          </w:tcPr>
          <w:p w14:paraId="70BD3986" w14:textId="77777777" w:rsidR="00A02F89" w:rsidRPr="006A5E0D" w:rsidRDefault="00A02F89" w:rsidP="00A02F89">
            <w:pPr>
              <w:spacing w:after="0" w:line="252" w:lineRule="auto"/>
              <w:jc w:val="right"/>
              <w:rPr>
                <w:szCs w:val="23"/>
                <w:lang w:eastAsia="zh-CN"/>
              </w:rPr>
            </w:pPr>
            <w:r w:rsidRPr="006A5E0D">
              <w:rPr>
                <w:szCs w:val="23"/>
                <w:lang w:eastAsia="zh-CN"/>
              </w:rPr>
              <w:t xml:space="preserve">1. </w:t>
            </w:r>
          </w:p>
        </w:tc>
        <w:tc>
          <w:tcPr>
            <w:tcW w:w="13502" w:type="dxa"/>
            <w:gridSpan w:val="5"/>
            <w:tcBorders>
              <w:top w:val="single" w:sz="4" w:space="0" w:color="auto"/>
              <w:left w:val="single" w:sz="4" w:space="0" w:color="auto"/>
              <w:bottom w:val="nil"/>
              <w:right w:val="single" w:sz="4" w:space="0" w:color="auto"/>
            </w:tcBorders>
          </w:tcPr>
          <w:p w14:paraId="2654AD56" w14:textId="7829489F" w:rsidR="00A02F89" w:rsidRPr="006A5E0D" w:rsidRDefault="00A02F89" w:rsidP="00A02F89">
            <w:pPr>
              <w:spacing w:after="0" w:line="252" w:lineRule="auto"/>
              <w:jc w:val="left"/>
              <w:rPr>
                <w:szCs w:val="23"/>
                <w:lang w:eastAsia="zh-CN"/>
              </w:rPr>
            </w:pPr>
            <w:r w:rsidRPr="006A5E0D">
              <w:rPr>
                <w:szCs w:val="23"/>
                <w:lang w:eastAsia="zh-CN"/>
              </w:rPr>
              <w:t>Ustawa z dnia 5 czerwca 1998 r. o samorządzie powiatowym.</w:t>
            </w:r>
          </w:p>
        </w:tc>
      </w:tr>
      <w:tr w:rsidR="00A02F89" w:rsidRPr="006A5E0D" w14:paraId="0F3F271A" w14:textId="77777777" w:rsidTr="00A02F89">
        <w:trPr>
          <w:trHeight w:val="340"/>
        </w:trPr>
        <w:tc>
          <w:tcPr>
            <w:tcW w:w="1297" w:type="dxa"/>
            <w:tcBorders>
              <w:top w:val="nil"/>
              <w:left w:val="nil"/>
              <w:bottom w:val="nil"/>
              <w:right w:val="single" w:sz="4" w:space="0" w:color="auto"/>
            </w:tcBorders>
          </w:tcPr>
          <w:p w14:paraId="724B10B7" w14:textId="77777777" w:rsidR="00A02F89" w:rsidRPr="006A5E0D" w:rsidRDefault="00A02F89" w:rsidP="00A02F89">
            <w:pPr>
              <w:spacing w:after="0" w:line="252" w:lineRule="auto"/>
              <w:jc w:val="right"/>
              <w:rPr>
                <w:szCs w:val="23"/>
                <w:lang w:eastAsia="zh-CN"/>
              </w:rPr>
            </w:pPr>
            <w:r w:rsidRPr="006A5E0D">
              <w:rPr>
                <w:szCs w:val="23"/>
                <w:lang w:eastAsia="zh-CN"/>
              </w:rPr>
              <w:t>2.</w:t>
            </w:r>
          </w:p>
        </w:tc>
        <w:tc>
          <w:tcPr>
            <w:tcW w:w="13502" w:type="dxa"/>
            <w:gridSpan w:val="5"/>
            <w:tcBorders>
              <w:top w:val="nil"/>
              <w:left w:val="single" w:sz="4" w:space="0" w:color="auto"/>
              <w:bottom w:val="nil"/>
              <w:right w:val="single" w:sz="4" w:space="0" w:color="auto"/>
            </w:tcBorders>
          </w:tcPr>
          <w:p w14:paraId="44CD338B" w14:textId="77777777" w:rsidR="00A02F89" w:rsidRPr="006A5E0D" w:rsidRDefault="00A02F89" w:rsidP="00A02F89">
            <w:pPr>
              <w:spacing w:after="0" w:line="252" w:lineRule="auto"/>
              <w:jc w:val="left"/>
              <w:rPr>
                <w:szCs w:val="23"/>
                <w:lang w:eastAsia="zh-CN"/>
              </w:rPr>
            </w:pPr>
            <w:r w:rsidRPr="006A5E0D">
              <w:rPr>
                <w:szCs w:val="23"/>
                <w:lang w:eastAsia="zh-CN"/>
              </w:rPr>
              <w:t>Ustawa z dnia 18 kwietnia 2002 r. o stanie klęski żywiołowej.</w:t>
            </w:r>
          </w:p>
        </w:tc>
      </w:tr>
      <w:tr w:rsidR="00A02F89" w:rsidRPr="006A5E0D" w14:paraId="0F52EFC2" w14:textId="77777777" w:rsidTr="00A02F89">
        <w:trPr>
          <w:trHeight w:val="340"/>
        </w:trPr>
        <w:tc>
          <w:tcPr>
            <w:tcW w:w="1297" w:type="dxa"/>
            <w:tcBorders>
              <w:top w:val="nil"/>
              <w:left w:val="nil"/>
              <w:bottom w:val="nil"/>
              <w:right w:val="single" w:sz="4" w:space="0" w:color="auto"/>
            </w:tcBorders>
          </w:tcPr>
          <w:p w14:paraId="04CBCE7D" w14:textId="77777777" w:rsidR="00A02F89" w:rsidRPr="006A5E0D" w:rsidRDefault="00A02F89" w:rsidP="00A02F89">
            <w:pPr>
              <w:spacing w:after="0" w:line="252" w:lineRule="auto"/>
              <w:jc w:val="right"/>
              <w:rPr>
                <w:szCs w:val="23"/>
                <w:lang w:eastAsia="zh-CN"/>
              </w:rPr>
            </w:pPr>
            <w:r w:rsidRPr="006A5E0D">
              <w:rPr>
                <w:szCs w:val="23"/>
                <w:lang w:eastAsia="zh-CN"/>
              </w:rPr>
              <w:t>3.</w:t>
            </w:r>
          </w:p>
        </w:tc>
        <w:tc>
          <w:tcPr>
            <w:tcW w:w="13502" w:type="dxa"/>
            <w:gridSpan w:val="5"/>
            <w:tcBorders>
              <w:top w:val="nil"/>
              <w:left w:val="single" w:sz="4" w:space="0" w:color="auto"/>
              <w:bottom w:val="nil"/>
              <w:right w:val="single" w:sz="4" w:space="0" w:color="auto"/>
            </w:tcBorders>
          </w:tcPr>
          <w:p w14:paraId="19BD542D" w14:textId="77777777" w:rsidR="00A02F89" w:rsidRPr="006A5E0D" w:rsidRDefault="00A02F89" w:rsidP="00A02F89">
            <w:pPr>
              <w:spacing w:after="0" w:line="252" w:lineRule="auto"/>
              <w:jc w:val="left"/>
              <w:rPr>
                <w:szCs w:val="23"/>
                <w:lang w:eastAsia="zh-CN"/>
              </w:rPr>
            </w:pPr>
            <w:r w:rsidRPr="006A5E0D">
              <w:rPr>
                <w:szCs w:val="23"/>
                <w:lang w:eastAsia="zh-CN"/>
              </w:rPr>
              <w:t>Ustawa z dnia 26 kwietnia 2007 r. o zarządzaniu kryzysowym.</w:t>
            </w:r>
          </w:p>
        </w:tc>
      </w:tr>
      <w:tr w:rsidR="00A02F89" w:rsidRPr="006A5E0D" w14:paraId="689C804C" w14:textId="77777777" w:rsidTr="00A02F89">
        <w:trPr>
          <w:trHeight w:val="340"/>
        </w:trPr>
        <w:tc>
          <w:tcPr>
            <w:tcW w:w="1297" w:type="dxa"/>
            <w:tcBorders>
              <w:top w:val="nil"/>
              <w:left w:val="nil"/>
              <w:bottom w:val="nil"/>
              <w:right w:val="single" w:sz="4" w:space="0" w:color="auto"/>
            </w:tcBorders>
          </w:tcPr>
          <w:p w14:paraId="7BC49BCC" w14:textId="77777777" w:rsidR="00A02F89" w:rsidRPr="006A5E0D" w:rsidRDefault="00A02F89" w:rsidP="00A02F89">
            <w:pPr>
              <w:spacing w:after="0" w:line="252" w:lineRule="auto"/>
              <w:jc w:val="right"/>
              <w:rPr>
                <w:szCs w:val="23"/>
                <w:lang w:eastAsia="zh-CN"/>
              </w:rPr>
            </w:pPr>
            <w:r w:rsidRPr="006A5E0D">
              <w:rPr>
                <w:szCs w:val="23"/>
                <w:lang w:eastAsia="zh-CN"/>
              </w:rPr>
              <w:t>4.</w:t>
            </w:r>
          </w:p>
        </w:tc>
        <w:tc>
          <w:tcPr>
            <w:tcW w:w="13502" w:type="dxa"/>
            <w:gridSpan w:val="5"/>
            <w:tcBorders>
              <w:top w:val="nil"/>
              <w:left w:val="single" w:sz="4" w:space="0" w:color="auto"/>
              <w:bottom w:val="nil"/>
              <w:right w:val="single" w:sz="4" w:space="0" w:color="auto"/>
            </w:tcBorders>
          </w:tcPr>
          <w:p w14:paraId="4099D566" w14:textId="77777777" w:rsidR="00A02F89" w:rsidRPr="006A5E0D" w:rsidRDefault="00A02F89" w:rsidP="00A02F89">
            <w:pPr>
              <w:spacing w:after="0" w:line="252" w:lineRule="auto"/>
              <w:jc w:val="left"/>
              <w:rPr>
                <w:szCs w:val="23"/>
                <w:lang w:eastAsia="zh-CN"/>
              </w:rPr>
            </w:pPr>
            <w:r w:rsidRPr="006A5E0D">
              <w:rPr>
                <w:szCs w:val="23"/>
                <w:lang w:eastAsia="zh-CN"/>
              </w:rPr>
              <w:t>Ustawa z dnia 24 sierpnia 1991 r. o Państwowej Straży Pożarnej.</w:t>
            </w:r>
          </w:p>
        </w:tc>
      </w:tr>
      <w:tr w:rsidR="00A02F89" w:rsidRPr="006A5E0D" w14:paraId="7BB6AD56" w14:textId="77777777" w:rsidTr="00A02F89">
        <w:trPr>
          <w:trHeight w:val="340"/>
        </w:trPr>
        <w:tc>
          <w:tcPr>
            <w:tcW w:w="1297" w:type="dxa"/>
            <w:tcBorders>
              <w:top w:val="nil"/>
              <w:left w:val="nil"/>
              <w:bottom w:val="nil"/>
              <w:right w:val="single" w:sz="4" w:space="0" w:color="auto"/>
            </w:tcBorders>
          </w:tcPr>
          <w:p w14:paraId="56F2C012" w14:textId="77777777" w:rsidR="00A02F89" w:rsidRPr="006A5E0D" w:rsidRDefault="00A02F89" w:rsidP="00A02F89">
            <w:pPr>
              <w:spacing w:after="0" w:line="252" w:lineRule="auto"/>
              <w:jc w:val="right"/>
              <w:rPr>
                <w:szCs w:val="23"/>
                <w:lang w:eastAsia="zh-CN"/>
              </w:rPr>
            </w:pPr>
            <w:r w:rsidRPr="006A5E0D">
              <w:rPr>
                <w:szCs w:val="23"/>
                <w:lang w:eastAsia="zh-CN"/>
              </w:rPr>
              <w:t>5.</w:t>
            </w:r>
          </w:p>
        </w:tc>
        <w:tc>
          <w:tcPr>
            <w:tcW w:w="13502" w:type="dxa"/>
            <w:gridSpan w:val="5"/>
            <w:tcBorders>
              <w:top w:val="nil"/>
              <w:left w:val="single" w:sz="4" w:space="0" w:color="auto"/>
              <w:bottom w:val="nil"/>
              <w:right w:val="single" w:sz="4" w:space="0" w:color="auto"/>
            </w:tcBorders>
          </w:tcPr>
          <w:p w14:paraId="39BF51EC" w14:textId="77777777" w:rsidR="00A02F89" w:rsidRPr="006A5E0D" w:rsidRDefault="00A02F89" w:rsidP="00A02F89">
            <w:pPr>
              <w:spacing w:after="0" w:line="252" w:lineRule="auto"/>
              <w:jc w:val="left"/>
              <w:rPr>
                <w:szCs w:val="23"/>
                <w:lang w:eastAsia="zh-CN"/>
              </w:rPr>
            </w:pPr>
            <w:r w:rsidRPr="006A5E0D">
              <w:rPr>
                <w:szCs w:val="23"/>
                <w:lang w:eastAsia="zh-CN"/>
              </w:rPr>
              <w:t>Ustawa z dnia 6 kwietnia 1990 r. o Policji.</w:t>
            </w:r>
          </w:p>
        </w:tc>
      </w:tr>
      <w:tr w:rsidR="00A02F89" w:rsidRPr="006A5E0D" w14:paraId="7C5DD210" w14:textId="77777777" w:rsidTr="00A02F89">
        <w:trPr>
          <w:trHeight w:val="340"/>
        </w:trPr>
        <w:tc>
          <w:tcPr>
            <w:tcW w:w="1297" w:type="dxa"/>
            <w:tcBorders>
              <w:top w:val="nil"/>
              <w:left w:val="nil"/>
              <w:bottom w:val="nil"/>
              <w:right w:val="single" w:sz="4" w:space="0" w:color="auto"/>
            </w:tcBorders>
          </w:tcPr>
          <w:p w14:paraId="2A24BDF2" w14:textId="77777777" w:rsidR="00A02F89" w:rsidRPr="006A5E0D" w:rsidRDefault="00A02F89" w:rsidP="00A02F89">
            <w:pPr>
              <w:spacing w:after="0" w:line="252" w:lineRule="auto"/>
              <w:jc w:val="right"/>
              <w:rPr>
                <w:szCs w:val="23"/>
                <w:lang w:eastAsia="zh-CN"/>
              </w:rPr>
            </w:pPr>
            <w:r w:rsidRPr="006A5E0D">
              <w:rPr>
                <w:szCs w:val="23"/>
                <w:lang w:eastAsia="zh-CN"/>
              </w:rPr>
              <w:t>6.</w:t>
            </w:r>
          </w:p>
        </w:tc>
        <w:tc>
          <w:tcPr>
            <w:tcW w:w="13502" w:type="dxa"/>
            <w:gridSpan w:val="5"/>
            <w:tcBorders>
              <w:top w:val="nil"/>
              <w:left w:val="single" w:sz="4" w:space="0" w:color="auto"/>
              <w:bottom w:val="nil"/>
              <w:right w:val="single" w:sz="4" w:space="0" w:color="auto"/>
            </w:tcBorders>
          </w:tcPr>
          <w:p w14:paraId="5E97B093" w14:textId="77777777" w:rsidR="00A02F89" w:rsidRPr="006A5E0D" w:rsidRDefault="00A02F89" w:rsidP="00A02F89">
            <w:pPr>
              <w:spacing w:after="0" w:line="252" w:lineRule="auto"/>
              <w:jc w:val="left"/>
              <w:rPr>
                <w:szCs w:val="23"/>
                <w:lang w:eastAsia="zh-CN"/>
              </w:rPr>
            </w:pPr>
            <w:r w:rsidRPr="006A5E0D">
              <w:rPr>
                <w:szCs w:val="23"/>
                <w:lang w:eastAsia="zh-CN"/>
              </w:rPr>
              <w:t>Ustawa z dnia 26 stycznia 1984 r. Prawo prasowe.</w:t>
            </w:r>
          </w:p>
        </w:tc>
      </w:tr>
      <w:tr w:rsidR="00A02F89" w:rsidRPr="006A5E0D" w14:paraId="11DF13EA" w14:textId="77777777" w:rsidTr="00A02F89">
        <w:trPr>
          <w:trHeight w:val="340"/>
        </w:trPr>
        <w:tc>
          <w:tcPr>
            <w:tcW w:w="1297" w:type="dxa"/>
            <w:tcBorders>
              <w:top w:val="nil"/>
              <w:left w:val="nil"/>
              <w:bottom w:val="nil"/>
              <w:right w:val="single" w:sz="4" w:space="0" w:color="auto"/>
            </w:tcBorders>
          </w:tcPr>
          <w:p w14:paraId="3650A7C6" w14:textId="77777777" w:rsidR="00A02F89" w:rsidRPr="006A5E0D" w:rsidRDefault="00A02F89" w:rsidP="00A02F89">
            <w:pPr>
              <w:spacing w:after="0" w:line="252" w:lineRule="auto"/>
              <w:jc w:val="right"/>
              <w:rPr>
                <w:szCs w:val="23"/>
                <w:lang w:eastAsia="zh-CN"/>
              </w:rPr>
            </w:pPr>
            <w:r w:rsidRPr="006A5E0D">
              <w:rPr>
                <w:szCs w:val="23"/>
                <w:lang w:eastAsia="zh-CN"/>
              </w:rPr>
              <w:t>7.</w:t>
            </w:r>
          </w:p>
        </w:tc>
        <w:tc>
          <w:tcPr>
            <w:tcW w:w="13502" w:type="dxa"/>
            <w:gridSpan w:val="5"/>
            <w:tcBorders>
              <w:top w:val="nil"/>
              <w:left w:val="single" w:sz="4" w:space="0" w:color="auto"/>
              <w:bottom w:val="nil"/>
              <w:right w:val="single" w:sz="4" w:space="0" w:color="auto"/>
            </w:tcBorders>
          </w:tcPr>
          <w:p w14:paraId="4F41296D" w14:textId="77777777" w:rsidR="00A02F89" w:rsidRPr="006A5E0D" w:rsidRDefault="00A02F89" w:rsidP="00A02F89">
            <w:pPr>
              <w:spacing w:after="0" w:line="252" w:lineRule="auto"/>
              <w:jc w:val="left"/>
              <w:rPr>
                <w:szCs w:val="23"/>
                <w:lang w:eastAsia="zh-CN"/>
              </w:rPr>
            </w:pPr>
            <w:r w:rsidRPr="006A5E0D">
              <w:rPr>
                <w:szCs w:val="23"/>
                <w:lang w:eastAsia="zh-CN"/>
              </w:rPr>
              <w:t>Ustawa z dnia 29 grudnia 1992 r. o radiofonii i telewizji.</w:t>
            </w:r>
          </w:p>
        </w:tc>
      </w:tr>
      <w:tr w:rsidR="00A02F89" w:rsidRPr="006A5E0D" w14:paraId="78B9F05D" w14:textId="77777777" w:rsidTr="00A02F89">
        <w:trPr>
          <w:trHeight w:val="340"/>
        </w:trPr>
        <w:tc>
          <w:tcPr>
            <w:tcW w:w="1297" w:type="dxa"/>
            <w:tcBorders>
              <w:top w:val="nil"/>
              <w:left w:val="nil"/>
              <w:bottom w:val="nil"/>
              <w:right w:val="single" w:sz="4" w:space="0" w:color="auto"/>
            </w:tcBorders>
          </w:tcPr>
          <w:p w14:paraId="360BBF44" w14:textId="77777777" w:rsidR="00A02F89" w:rsidRPr="006A5E0D" w:rsidRDefault="00A02F89" w:rsidP="00A02F89">
            <w:pPr>
              <w:spacing w:after="0" w:line="252" w:lineRule="auto"/>
              <w:jc w:val="right"/>
              <w:rPr>
                <w:szCs w:val="23"/>
                <w:lang w:eastAsia="zh-CN"/>
              </w:rPr>
            </w:pPr>
            <w:r w:rsidRPr="006A5E0D">
              <w:rPr>
                <w:szCs w:val="23"/>
                <w:lang w:eastAsia="zh-CN"/>
              </w:rPr>
              <w:t>8.</w:t>
            </w:r>
          </w:p>
        </w:tc>
        <w:tc>
          <w:tcPr>
            <w:tcW w:w="13502" w:type="dxa"/>
            <w:gridSpan w:val="5"/>
            <w:tcBorders>
              <w:top w:val="nil"/>
              <w:left w:val="single" w:sz="4" w:space="0" w:color="auto"/>
              <w:bottom w:val="single" w:sz="4" w:space="0" w:color="auto"/>
              <w:right w:val="single" w:sz="4" w:space="0" w:color="auto"/>
            </w:tcBorders>
          </w:tcPr>
          <w:p w14:paraId="7BB56393" w14:textId="77777777" w:rsidR="00A02F89" w:rsidRPr="006A5E0D" w:rsidRDefault="00A02F89" w:rsidP="00A02F89">
            <w:pPr>
              <w:spacing w:after="0" w:line="252" w:lineRule="auto"/>
              <w:jc w:val="left"/>
              <w:rPr>
                <w:szCs w:val="23"/>
                <w:lang w:eastAsia="zh-CN"/>
              </w:rPr>
            </w:pPr>
            <w:r w:rsidRPr="006A5E0D">
              <w:rPr>
                <w:szCs w:val="23"/>
                <w:lang w:eastAsia="zh-CN"/>
              </w:rPr>
              <w:t>Ustawa z dnia 6 września 2001 r. o dostępie do informacji publicznej.</w:t>
            </w:r>
          </w:p>
        </w:tc>
      </w:tr>
    </w:tbl>
    <w:p w14:paraId="10472AA1"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03" w:bottom="1134" w:left="1134" w:header="567" w:footer="340" w:gutter="0"/>
          <w:paperSrc w:first="7" w:other="7"/>
          <w:cols w:space="708"/>
          <w:docGrid w:linePitch="360"/>
        </w:sectPr>
      </w:pPr>
    </w:p>
    <w:p w14:paraId="153B2C4C" w14:textId="4FC63231" w:rsidR="00A11D6B" w:rsidRPr="006A5E0D" w:rsidRDefault="00A11D6B" w:rsidP="00BB4985">
      <w:pPr>
        <w:pStyle w:val="Nagwek20"/>
        <w:spacing w:before="0" w:after="0" w:line="252" w:lineRule="auto"/>
        <w:ind w:left="510" w:right="-6" w:hanging="510"/>
        <w:jc w:val="both"/>
        <w:outlineLvl w:val="1"/>
        <w:rPr>
          <w:rFonts w:asciiTheme="minorHAnsi" w:hAnsiTheme="minorHAnsi" w:cstheme="minorHAnsi"/>
          <w:noProof/>
          <w:lang w:bidi="pl-PL"/>
        </w:rPr>
      </w:pPr>
      <w:bookmarkStart w:id="241" w:name="_Toc181616742"/>
      <w:r w:rsidRPr="006A5E0D">
        <w:rPr>
          <w:rFonts w:asciiTheme="minorHAnsi" w:hAnsiTheme="minorHAnsi" w:cstheme="minorHAnsi"/>
          <w:noProof/>
          <w:lang w:bidi="pl-PL"/>
        </w:rPr>
        <w:lastRenderedPageBreak/>
        <w:t>9.7. MODUŁ ZADANIOWY NR 7 - ZORGANIZOWANIE SYSTEMU INFORMOWANIA O OFIARACH SYTUACJI KRYZYSOWEJ NA OBSZARZE POWIATU</w:t>
      </w:r>
      <w:bookmarkEnd w:id="241"/>
    </w:p>
    <w:p w14:paraId="1A1F0FDE"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8"/>
        <w:gridCol w:w="2296"/>
        <w:gridCol w:w="1742"/>
        <w:gridCol w:w="2365"/>
        <w:gridCol w:w="2366"/>
        <w:gridCol w:w="2365"/>
        <w:gridCol w:w="2367"/>
      </w:tblGrid>
      <w:tr w:rsidR="00A11D6B" w:rsidRPr="006A5E0D" w14:paraId="6EE7FDD9" w14:textId="77777777" w:rsidTr="00A02F89">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06A3A"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7</w:t>
            </w:r>
          </w:p>
        </w:tc>
      </w:tr>
      <w:tr w:rsidR="00A11D6B" w:rsidRPr="006A5E0D" w14:paraId="551C90DE" w14:textId="77777777" w:rsidTr="00A02F89">
        <w:trPr>
          <w:trHeight w:val="113"/>
        </w:trPr>
        <w:tc>
          <w:tcPr>
            <w:tcW w:w="14799" w:type="dxa"/>
            <w:gridSpan w:val="7"/>
            <w:tcBorders>
              <w:top w:val="single" w:sz="4" w:space="0" w:color="auto"/>
              <w:left w:val="nil"/>
              <w:bottom w:val="nil"/>
              <w:right w:val="nil"/>
            </w:tcBorders>
          </w:tcPr>
          <w:p w14:paraId="5502524F" w14:textId="77777777" w:rsidR="00A11D6B" w:rsidRPr="006A5E0D" w:rsidRDefault="00A11D6B" w:rsidP="000F413B">
            <w:pPr>
              <w:spacing w:after="0" w:line="252" w:lineRule="auto"/>
              <w:jc w:val="left"/>
              <w:rPr>
                <w:sz w:val="4"/>
                <w:szCs w:val="4"/>
                <w:lang w:eastAsia="zh-CN"/>
              </w:rPr>
            </w:pPr>
          </w:p>
        </w:tc>
      </w:tr>
      <w:tr w:rsidR="00A11D6B" w:rsidRPr="006A5E0D" w14:paraId="0E0ACCB9" w14:textId="77777777" w:rsidTr="003946E9">
        <w:trPr>
          <w:trHeight w:val="340"/>
        </w:trPr>
        <w:tc>
          <w:tcPr>
            <w:tcW w:w="3594" w:type="dxa"/>
            <w:gridSpan w:val="2"/>
            <w:tcBorders>
              <w:top w:val="nil"/>
              <w:left w:val="nil"/>
              <w:bottom w:val="nil"/>
              <w:right w:val="single" w:sz="4" w:space="0" w:color="auto"/>
            </w:tcBorders>
          </w:tcPr>
          <w:p w14:paraId="43EE6B44"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5" w:type="dxa"/>
            <w:gridSpan w:val="5"/>
            <w:tcBorders>
              <w:top w:val="single" w:sz="4" w:space="0" w:color="auto"/>
              <w:left w:val="single" w:sz="4" w:space="0" w:color="auto"/>
              <w:bottom w:val="single" w:sz="4" w:space="0" w:color="auto"/>
              <w:right w:val="single" w:sz="4" w:space="0" w:color="auto"/>
            </w:tcBorders>
          </w:tcPr>
          <w:p w14:paraId="2C95E8A5" w14:textId="77777777" w:rsidR="00A11D6B" w:rsidRPr="006A5E0D" w:rsidRDefault="00A11D6B" w:rsidP="000F413B">
            <w:pPr>
              <w:tabs>
                <w:tab w:val="left" w:pos="1515"/>
              </w:tabs>
              <w:spacing w:after="0" w:line="252" w:lineRule="auto"/>
              <w:jc w:val="left"/>
              <w:rPr>
                <w:szCs w:val="23"/>
                <w:lang w:eastAsia="zh-CN"/>
              </w:rPr>
            </w:pPr>
            <w:r w:rsidRPr="006A5E0D">
              <w:rPr>
                <w:szCs w:val="23"/>
                <w:lang w:eastAsia="zh-CN"/>
              </w:rPr>
              <w:t>Zorganizowanie systemu informowania o ofiarach sytuacji kryzysowej na obszarze powiatu.</w:t>
            </w:r>
            <w:r w:rsidRPr="006A5E0D">
              <w:rPr>
                <w:szCs w:val="23"/>
                <w:lang w:eastAsia="zh-CN"/>
              </w:rPr>
              <w:tab/>
            </w:r>
          </w:p>
        </w:tc>
      </w:tr>
      <w:tr w:rsidR="00A11D6B" w:rsidRPr="006A5E0D" w14:paraId="2D8CA0E2" w14:textId="77777777" w:rsidTr="00A02F89">
        <w:trPr>
          <w:trHeight w:val="113"/>
        </w:trPr>
        <w:tc>
          <w:tcPr>
            <w:tcW w:w="14799" w:type="dxa"/>
            <w:gridSpan w:val="7"/>
            <w:tcBorders>
              <w:top w:val="nil"/>
              <w:left w:val="nil"/>
              <w:bottom w:val="nil"/>
              <w:right w:val="nil"/>
            </w:tcBorders>
          </w:tcPr>
          <w:p w14:paraId="4F5C9352" w14:textId="77777777" w:rsidR="00A11D6B" w:rsidRPr="006A5E0D" w:rsidRDefault="00A11D6B" w:rsidP="000F413B">
            <w:pPr>
              <w:spacing w:after="0" w:line="252" w:lineRule="auto"/>
              <w:jc w:val="left"/>
              <w:rPr>
                <w:sz w:val="4"/>
                <w:szCs w:val="4"/>
                <w:lang w:eastAsia="zh-CN"/>
              </w:rPr>
            </w:pPr>
          </w:p>
        </w:tc>
      </w:tr>
      <w:tr w:rsidR="00A11D6B" w:rsidRPr="006A5E0D" w14:paraId="57582744" w14:textId="77777777" w:rsidTr="003946E9">
        <w:trPr>
          <w:trHeight w:val="340"/>
        </w:trPr>
        <w:tc>
          <w:tcPr>
            <w:tcW w:w="3594" w:type="dxa"/>
            <w:gridSpan w:val="2"/>
            <w:tcBorders>
              <w:top w:val="nil"/>
              <w:left w:val="nil"/>
              <w:bottom w:val="nil"/>
              <w:right w:val="single" w:sz="4" w:space="0" w:color="auto"/>
            </w:tcBorders>
          </w:tcPr>
          <w:p w14:paraId="0704CDC1"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5" w:type="dxa"/>
            <w:gridSpan w:val="5"/>
            <w:tcBorders>
              <w:top w:val="single" w:sz="4" w:space="0" w:color="auto"/>
              <w:left w:val="single" w:sz="4" w:space="0" w:color="auto"/>
              <w:bottom w:val="single" w:sz="4" w:space="0" w:color="auto"/>
              <w:right w:val="single" w:sz="4" w:space="0" w:color="auto"/>
            </w:tcBorders>
          </w:tcPr>
          <w:p w14:paraId="5E561BCF" w14:textId="002FB07D" w:rsidR="00A11D6B" w:rsidRPr="006A5E0D" w:rsidRDefault="00A11D6B" w:rsidP="00575627">
            <w:pPr>
              <w:pStyle w:val="Akapitzlist"/>
              <w:numPr>
                <w:ilvl w:val="0"/>
                <w:numId w:val="158"/>
              </w:numPr>
              <w:spacing w:after="0" w:line="252" w:lineRule="auto"/>
              <w:ind w:left="229" w:hanging="219"/>
              <w:jc w:val="left"/>
              <w:rPr>
                <w:szCs w:val="23"/>
                <w:lang w:eastAsia="zh-CN"/>
              </w:rPr>
            </w:pPr>
            <w:r w:rsidRPr="006A5E0D">
              <w:rPr>
                <w:szCs w:val="23"/>
                <w:lang w:eastAsia="zh-CN"/>
              </w:rPr>
              <w:t>Starosta Sztumski</w:t>
            </w:r>
          </w:p>
          <w:p w14:paraId="2875C4F8" w14:textId="03A8DCEA" w:rsidR="00A11D6B" w:rsidRPr="006A5E0D" w:rsidRDefault="00A11D6B" w:rsidP="00575627">
            <w:pPr>
              <w:pStyle w:val="Akapitzlist"/>
              <w:numPr>
                <w:ilvl w:val="0"/>
                <w:numId w:val="158"/>
              </w:numPr>
              <w:spacing w:after="0" w:line="252" w:lineRule="auto"/>
              <w:ind w:left="229" w:hanging="219"/>
              <w:jc w:val="left"/>
              <w:rPr>
                <w:szCs w:val="23"/>
                <w:lang w:eastAsia="zh-CN"/>
              </w:rPr>
            </w:pPr>
            <w:r w:rsidRPr="006A5E0D">
              <w:rPr>
                <w:szCs w:val="23"/>
                <w:lang w:eastAsia="zh-CN"/>
              </w:rPr>
              <w:t>Inspektor ds. Bezpieczeństwa i Zarządzania Kryzysowego</w:t>
            </w:r>
          </w:p>
          <w:p w14:paraId="34694262" w14:textId="77777777" w:rsidR="00A11D6B" w:rsidRPr="006A5E0D" w:rsidRDefault="0029313F" w:rsidP="00575627">
            <w:pPr>
              <w:pStyle w:val="Akapitzlist"/>
              <w:numPr>
                <w:ilvl w:val="0"/>
                <w:numId w:val="158"/>
              </w:numPr>
              <w:spacing w:after="0" w:line="252" w:lineRule="auto"/>
              <w:ind w:left="229" w:hanging="219"/>
              <w:jc w:val="left"/>
              <w:rPr>
                <w:szCs w:val="23"/>
                <w:lang w:eastAsia="zh-CN"/>
              </w:rPr>
            </w:pPr>
            <w:r w:rsidRPr="006A5E0D">
              <w:rPr>
                <w:rFonts w:cs="Calibri"/>
                <w:szCs w:val="23"/>
                <w:lang w:eastAsia="zh-CN"/>
              </w:rPr>
              <w:t>Naczelnik Wydziału Organizacji, Promocji, Nadzoru i Kadr</w:t>
            </w:r>
          </w:p>
          <w:p w14:paraId="49121FBB" w14:textId="4DA30FFB" w:rsidR="0029313F" w:rsidRPr="006A5E0D" w:rsidRDefault="0029313F" w:rsidP="00575627">
            <w:pPr>
              <w:pStyle w:val="Akapitzlist"/>
              <w:numPr>
                <w:ilvl w:val="0"/>
                <w:numId w:val="158"/>
              </w:numPr>
              <w:spacing w:after="0" w:line="252" w:lineRule="auto"/>
              <w:ind w:left="229" w:hanging="219"/>
              <w:jc w:val="left"/>
              <w:rPr>
                <w:szCs w:val="23"/>
                <w:lang w:eastAsia="zh-CN"/>
              </w:rPr>
            </w:pPr>
            <w:r w:rsidRPr="006A5E0D">
              <w:rPr>
                <w:szCs w:val="23"/>
                <w:lang w:eastAsia="zh-CN"/>
              </w:rPr>
              <w:t>Naczelnik Wydziału Edukacji i Ochrony Zdrowia</w:t>
            </w:r>
          </w:p>
        </w:tc>
      </w:tr>
      <w:tr w:rsidR="00A11D6B" w:rsidRPr="006A5E0D" w14:paraId="23EED9C7" w14:textId="77777777" w:rsidTr="00A02F89">
        <w:trPr>
          <w:trHeight w:val="113"/>
        </w:trPr>
        <w:tc>
          <w:tcPr>
            <w:tcW w:w="14799" w:type="dxa"/>
            <w:gridSpan w:val="7"/>
            <w:tcBorders>
              <w:top w:val="nil"/>
              <w:left w:val="nil"/>
              <w:bottom w:val="single" w:sz="4" w:space="0" w:color="auto"/>
              <w:right w:val="nil"/>
            </w:tcBorders>
            <w:vAlign w:val="center"/>
          </w:tcPr>
          <w:p w14:paraId="6BE74FD7" w14:textId="77777777" w:rsidR="00A11D6B" w:rsidRPr="006A5E0D" w:rsidRDefault="00A11D6B" w:rsidP="000F413B">
            <w:pPr>
              <w:spacing w:after="0" w:line="252" w:lineRule="auto"/>
              <w:jc w:val="left"/>
              <w:rPr>
                <w:sz w:val="4"/>
                <w:szCs w:val="4"/>
                <w:lang w:eastAsia="zh-CN"/>
              </w:rPr>
            </w:pPr>
          </w:p>
        </w:tc>
      </w:tr>
      <w:tr w:rsidR="00A11D6B" w:rsidRPr="006A5E0D" w14:paraId="3EBBB65B"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D2565B6"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04B6A70E" w14:textId="77777777" w:rsidTr="00A02F89">
        <w:trPr>
          <w:trHeight w:val="113"/>
        </w:trPr>
        <w:tc>
          <w:tcPr>
            <w:tcW w:w="14799" w:type="dxa"/>
            <w:gridSpan w:val="7"/>
            <w:tcBorders>
              <w:top w:val="single" w:sz="4" w:space="0" w:color="auto"/>
              <w:left w:val="nil"/>
              <w:bottom w:val="nil"/>
              <w:right w:val="nil"/>
            </w:tcBorders>
          </w:tcPr>
          <w:p w14:paraId="424FA696" w14:textId="77777777" w:rsidR="00A11D6B" w:rsidRPr="006A5E0D" w:rsidRDefault="00A11D6B" w:rsidP="000F413B">
            <w:pPr>
              <w:spacing w:after="0" w:line="252" w:lineRule="auto"/>
              <w:jc w:val="left"/>
              <w:rPr>
                <w:sz w:val="4"/>
                <w:szCs w:val="4"/>
                <w:lang w:eastAsia="zh-CN"/>
              </w:rPr>
            </w:pPr>
          </w:p>
        </w:tc>
      </w:tr>
      <w:tr w:rsidR="00A11D6B" w:rsidRPr="006A5E0D" w14:paraId="34678C09" w14:textId="77777777" w:rsidTr="00A02F89">
        <w:trPr>
          <w:trHeight w:val="340"/>
        </w:trPr>
        <w:tc>
          <w:tcPr>
            <w:tcW w:w="1298" w:type="dxa"/>
            <w:tcBorders>
              <w:top w:val="nil"/>
              <w:left w:val="nil"/>
              <w:bottom w:val="nil"/>
              <w:right w:val="single" w:sz="4" w:space="0" w:color="auto"/>
            </w:tcBorders>
          </w:tcPr>
          <w:p w14:paraId="6E338067"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single" w:sz="4" w:space="0" w:color="auto"/>
              <w:right w:val="single" w:sz="4" w:space="0" w:color="auto"/>
            </w:tcBorders>
          </w:tcPr>
          <w:p w14:paraId="48D1D1B9" w14:textId="7DF3C119" w:rsidR="00A11D6B" w:rsidRPr="006A5E0D" w:rsidRDefault="00A11D6B" w:rsidP="000F413B">
            <w:pPr>
              <w:spacing w:after="0" w:line="252" w:lineRule="auto"/>
              <w:rPr>
                <w:szCs w:val="23"/>
                <w:lang w:eastAsia="zh-CN"/>
              </w:rPr>
            </w:pPr>
            <w:r w:rsidRPr="006A5E0D">
              <w:rPr>
                <w:szCs w:val="23"/>
                <w:lang w:eastAsia="zh-CN"/>
              </w:rPr>
              <w:t xml:space="preserve">Zorganizowanie, przy pomocy mediów, systemu informowania o ofiarach sytuacji kryzysowej na obszarze miast/ gmin Powiatu </w:t>
            </w:r>
            <w:r w:rsidR="001C1130" w:rsidRPr="006A5E0D">
              <w:rPr>
                <w:szCs w:val="23"/>
                <w:lang w:eastAsia="zh-CN"/>
              </w:rPr>
              <w:t>Sztumskiego</w:t>
            </w:r>
            <w:r w:rsidRPr="006A5E0D">
              <w:rPr>
                <w:szCs w:val="23"/>
                <w:lang w:eastAsia="zh-CN"/>
              </w:rPr>
              <w:t xml:space="preserve"> w czasie III fazy zarządzania kryzysowego - reagowania.</w:t>
            </w:r>
          </w:p>
        </w:tc>
      </w:tr>
      <w:tr w:rsidR="00A11D6B" w:rsidRPr="006A5E0D" w14:paraId="159720CE" w14:textId="77777777" w:rsidTr="00A02F89">
        <w:trPr>
          <w:trHeight w:val="20"/>
        </w:trPr>
        <w:tc>
          <w:tcPr>
            <w:tcW w:w="14799" w:type="dxa"/>
            <w:gridSpan w:val="7"/>
            <w:tcBorders>
              <w:top w:val="nil"/>
              <w:left w:val="nil"/>
              <w:bottom w:val="nil"/>
              <w:right w:val="nil"/>
            </w:tcBorders>
            <w:vAlign w:val="center"/>
          </w:tcPr>
          <w:p w14:paraId="03740958" w14:textId="77777777" w:rsidR="00A11D6B" w:rsidRPr="006A5E0D" w:rsidRDefault="00A11D6B" w:rsidP="000F413B">
            <w:pPr>
              <w:spacing w:after="0" w:line="252" w:lineRule="auto"/>
              <w:jc w:val="left"/>
              <w:rPr>
                <w:sz w:val="4"/>
                <w:szCs w:val="4"/>
                <w:lang w:eastAsia="zh-CN"/>
              </w:rPr>
            </w:pPr>
          </w:p>
        </w:tc>
      </w:tr>
      <w:tr w:rsidR="00A11D6B" w:rsidRPr="006A5E0D" w14:paraId="37482125" w14:textId="77777777" w:rsidTr="00A02F89">
        <w:trPr>
          <w:trHeight w:val="340"/>
        </w:trPr>
        <w:tc>
          <w:tcPr>
            <w:tcW w:w="1298" w:type="dxa"/>
            <w:tcBorders>
              <w:top w:val="nil"/>
              <w:left w:val="nil"/>
              <w:bottom w:val="nil"/>
              <w:right w:val="single" w:sz="4" w:space="0" w:color="auto"/>
            </w:tcBorders>
          </w:tcPr>
          <w:p w14:paraId="61D23C47"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1" w:type="dxa"/>
            <w:gridSpan w:val="6"/>
            <w:tcBorders>
              <w:top w:val="single" w:sz="4" w:space="0" w:color="auto"/>
              <w:left w:val="single" w:sz="4" w:space="0" w:color="auto"/>
              <w:bottom w:val="single" w:sz="4" w:space="0" w:color="auto"/>
              <w:right w:val="single" w:sz="4" w:space="0" w:color="auto"/>
            </w:tcBorders>
          </w:tcPr>
          <w:p w14:paraId="595F4788" w14:textId="77777777" w:rsidR="00A11D6B" w:rsidRPr="006A5E0D" w:rsidRDefault="00A11D6B" w:rsidP="000F413B">
            <w:pPr>
              <w:spacing w:after="0" w:line="252" w:lineRule="auto"/>
              <w:jc w:val="left"/>
              <w:rPr>
                <w:szCs w:val="23"/>
                <w:lang w:eastAsia="zh-CN"/>
              </w:rPr>
            </w:pPr>
            <w:r w:rsidRPr="006A5E0D">
              <w:rPr>
                <w:szCs w:val="23"/>
                <w:lang w:eastAsia="zh-CN"/>
              </w:rPr>
              <w:t>Bieżące informowanie społeczeństwa o sytuacji kryzysowej, jej skutków i rozwoju, uspokojenie nastrojów społecznych.</w:t>
            </w:r>
          </w:p>
        </w:tc>
      </w:tr>
      <w:tr w:rsidR="00A11D6B" w:rsidRPr="006A5E0D" w14:paraId="72BD7615" w14:textId="77777777" w:rsidTr="00A02F89">
        <w:trPr>
          <w:trHeight w:val="113"/>
        </w:trPr>
        <w:tc>
          <w:tcPr>
            <w:tcW w:w="14799" w:type="dxa"/>
            <w:gridSpan w:val="7"/>
            <w:tcBorders>
              <w:top w:val="nil"/>
              <w:left w:val="nil"/>
              <w:bottom w:val="single" w:sz="4" w:space="0" w:color="auto"/>
              <w:right w:val="nil"/>
            </w:tcBorders>
            <w:vAlign w:val="center"/>
          </w:tcPr>
          <w:p w14:paraId="652C6221" w14:textId="77777777" w:rsidR="00A11D6B" w:rsidRPr="006A5E0D" w:rsidRDefault="00A11D6B" w:rsidP="000F413B">
            <w:pPr>
              <w:spacing w:after="0" w:line="252" w:lineRule="auto"/>
              <w:jc w:val="left"/>
              <w:rPr>
                <w:sz w:val="4"/>
                <w:szCs w:val="4"/>
                <w:lang w:eastAsia="zh-CN"/>
              </w:rPr>
            </w:pPr>
          </w:p>
        </w:tc>
      </w:tr>
      <w:tr w:rsidR="00A11D6B" w:rsidRPr="006A5E0D" w14:paraId="5792C6AD"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680B9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1209B5BE" w14:textId="77777777" w:rsidTr="00A02F89">
        <w:trPr>
          <w:trHeight w:val="113"/>
        </w:trPr>
        <w:tc>
          <w:tcPr>
            <w:tcW w:w="14799" w:type="dxa"/>
            <w:gridSpan w:val="7"/>
            <w:tcBorders>
              <w:top w:val="single" w:sz="4" w:space="0" w:color="auto"/>
              <w:left w:val="nil"/>
              <w:bottom w:val="nil"/>
              <w:right w:val="nil"/>
            </w:tcBorders>
          </w:tcPr>
          <w:p w14:paraId="34DCB49D" w14:textId="77777777" w:rsidR="00A11D6B" w:rsidRPr="006A5E0D" w:rsidRDefault="00A11D6B" w:rsidP="000F413B">
            <w:pPr>
              <w:spacing w:after="0" w:line="252" w:lineRule="auto"/>
              <w:jc w:val="left"/>
              <w:rPr>
                <w:sz w:val="4"/>
                <w:szCs w:val="4"/>
                <w:lang w:eastAsia="zh-CN"/>
              </w:rPr>
            </w:pPr>
          </w:p>
        </w:tc>
      </w:tr>
      <w:tr w:rsidR="00A11D6B" w:rsidRPr="006A5E0D" w14:paraId="7C95CB03" w14:textId="77777777" w:rsidTr="00A02F89">
        <w:trPr>
          <w:trHeight w:val="340"/>
        </w:trPr>
        <w:tc>
          <w:tcPr>
            <w:tcW w:w="1298" w:type="dxa"/>
            <w:tcBorders>
              <w:top w:val="nil"/>
              <w:left w:val="nil"/>
              <w:bottom w:val="nil"/>
              <w:right w:val="single" w:sz="4" w:space="0" w:color="auto"/>
            </w:tcBorders>
          </w:tcPr>
          <w:p w14:paraId="198DF12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7569F2D5" w14:textId="4915AA3C" w:rsidR="00A11D6B" w:rsidRPr="006A5E0D" w:rsidRDefault="00A11D6B" w:rsidP="000F413B">
            <w:pPr>
              <w:spacing w:after="0" w:line="252" w:lineRule="auto"/>
              <w:rPr>
                <w:szCs w:val="23"/>
                <w:lang w:eastAsia="zh-CN"/>
              </w:rPr>
            </w:pPr>
            <w:r w:rsidRPr="006A5E0D">
              <w:rPr>
                <w:szCs w:val="23"/>
                <w:lang w:eastAsia="zh-CN"/>
              </w:rPr>
              <w:t>Stres spowodowany potrzebą przekazywania tragicznych informacji, chaos z uwagi na nadmierną ilość informacji i problemami związanymi z</w:t>
            </w:r>
            <w:r w:rsidR="0029313F" w:rsidRPr="006A5E0D">
              <w:rPr>
                <w:szCs w:val="23"/>
                <w:lang w:eastAsia="zh-CN"/>
              </w:rPr>
              <w:t> </w:t>
            </w:r>
            <w:r w:rsidRPr="006A5E0D">
              <w:rPr>
                <w:szCs w:val="23"/>
                <w:lang w:eastAsia="zh-CN"/>
              </w:rPr>
              <w:t>ustaleniem kolejności jej odbiorców.</w:t>
            </w:r>
          </w:p>
        </w:tc>
      </w:tr>
      <w:tr w:rsidR="00A11D6B" w:rsidRPr="006A5E0D" w14:paraId="654D5692" w14:textId="77777777" w:rsidTr="00A02F89">
        <w:trPr>
          <w:trHeight w:val="340"/>
        </w:trPr>
        <w:tc>
          <w:tcPr>
            <w:tcW w:w="1298" w:type="dxa"/>
            <w:tcBorders>
              <w:top w:val="nil"/>
              <w:left w:val="nil"/>
              <w:bottom w:val="nil"/>
              <w:right w:val="single" w:sz="4" w:space="0" w:color="auto"/>
            </w:tcBorders>
          </w:tcPr>
          <w:p w14:paraId="199A393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single" w:sz="4" w:space="0" w:color="auto"/>
              <w:right w:val="single" w:sz="4" w:space="0" w:color="auto"/>
            </w:tcBorders>
          </w:tcPr>
          <w:p w14:paraId="4C90AD18" w14:textId="77777777" w:rsidR="00A11D6B" w:rsidRPr="006A5E0D" w:rsidRDefault="00A11D6B" w:rsidP="000F413B">
            <w:pPr>
              <w:spacing w:after="0" w:line="252" w:lineRule="auto"/>
              <w:rPr>
                <w:szCs w:val="23"/>
                <w:lang w:eastAsia="zh-CN"/>
              </w:rPr>
            </w:pPr>
            <w:r w:rsidRPr="006A5E0D">
              <w:rPr>
                <w:szCs w:val="23"/>
                <w:lang w:eastAsia="zh-CN"/>
              </w:rPr>
              <w:t>Zakłócenia w systemie łączności spowodowany przeciążeniem sieci telefonicznych.</w:t>
            </w:r>
          </w:p>
        </w:tc>
      </w:tr>
      <w:tr w:rsidR="00A11D6B" w:rsidRPr="006A5E0D" w14:paraId="6D6D4114" w14:textId="77777777" w:rsidTr="00A02F89">
        <w:trPr>
          <w:trHeight w:val="113"/>
        </w:trPr>
        <w:tc>
          <w:tcPr>
            <w:tcW w:w="14799" w:type="dxa"/>
            <w:gridSpan w:val="7"/>
            <w:tcBorders>
              <w:top w:val="nil"/>
              <w:left w:val="nil"/>
              <w:bottom w:val="single" w:sz="4" w:space="0" w:color="auto"/>
              <w:right w:val="nil"/>
            </w:tcBorders>
            <w:vAlign w:val="center"/>
          </w:tcPr>
          <w:p w14:paraId="62FF0B9C" w14:textId="77777777" w:rsidR="00A11D6B" w:rsidRPr="006A5E0D" w:rsidRDefault="00A11D6B" w:rsidP="000F413B">
            <w:pPr>
              <w:spacing w:after="0" w:line="252" w:lineRule="auto"/>
              <w:jc w:val="left"/>
              <w:rPr>
                <w:sz w:val="4"/>
                <w:szCs w:val="4"/>
                <w:lang w:eastAsia="zh-CN"/>
              </w:rPr>
            </w:pPr>
          </w:p>
        </w:tc>
      </w:tr>
      <w:tr w:rsidR="00A11D6B" w:rsidRPr="006A5E0D" w14:paraId="5D9132C2"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3667B3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2E3F59CF" w14:textId="77777777" w:rsidTr="00A02F89">
        <w:trPr>
          <w:trHeight w:val="113"/>
        </w:trPr>
        <w:tc>
          <w:tcPr>
            <w:tcW w:w="14799" w:type="dxa"/>
            <w:gridSpan w:val="7"/>
            <w:tcBorders>
              <w:top w:val="single" w:sz="4" w:space="0" w:color="auto"/>
              <w:left w:val="nil"/>
              <w:bottom w:val="nil"/>
              <w:right w:val="nil"/>
            </w:tcBorders>
          </w:tcPr>
          <w:p w14:paraId="26553783" w14:textId="77777777" w:rsidR="00A11D6B" w:rsidRPr="006A5E0D" w:rsidRDefault="00A11D6B" w:rsidP="000F413B">
            <w:pPr>
              <w:spacing w:after="0" w:line="252" w:lineRule="auto"/>
              <w:jc w:val="left"/>
              <w:rPr>
                <w:sz w:val="4"/>
                <w:szCs w:val="4"/>
                <w:lang w:eastAsia="zh-CN"/>
              </w:rPr>
            </w:pPr>
          </w:p>
        </w:tc>
      </w:tr>
      <w:tr w:rsidR="00A11D6B" w:rsidRPr="006A5E0D" w14:paraId="2ABACE4B" w14:textId="77777777" w:rsidTr="00A02F89">
        <w:trPr>
          <w:trHeight w:val="340"/>
        </w:trPr>
        <w:tc>
          <w:tcPr>
            <w:tcW w:w="1298" w:type="dxa"/>
            <w:tcBorders>
              <w:top w:val="nil"/>
              <w:left w:val="nil"/>
              <w:bottom w:val="nil"/>
              <w:right w:val="single" w:sz="4" w:space="0" w:color="auto"/>
            </w:tcBorders>
          </w:tcPr>
          <w:p w14:paraId="4F651D09"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7517BD01" w14:textId="77777777" w:rsidR="00A11D6B" w:rsidRPr="006A5E0D" w:rsidRDefault="00A11D6B" w:rsidP="000F413B">
            <w:pPr>
              <w:spacing w:after="0" w:line="252" w:lineRule="auto"/>
              <w:rPr>
                <w:szCs w:val="23"/>
                <w:lang w:eastAsia="zh-CN"/>
              </w:rPr>
            </w:pPr>
            <w:r w:rsidRPr="006A5E0D">
              <w:rPr>
                <w:szCs w:val="23"/>
                <w:lang w:eastAsia="zh-CN"/>
              </w:rPr>
              <w:t>Zwołanie posiedzenia członków PZZK w sytuacji otrzymania informacji o zdarzeniu masowym z dużą ilością osób poszkodowanych i ofiar śmiertelnych.</w:t>
            </w:r>
          </w:p>
        </w:tc>
      </w:tr>
      <w:tr w:rsidR="00A11D6B" w:rsidRPr="006A5E0D" w14:paraId="22FB11C5" w14:textId="77777777" w:rsidTr="00A02F89">
        <w:trPr>
          <w:trHeight w:val="340"/>
        </w:trPr>
        <w:tc>
          <w:tcPr>
            <w:tcW w:w="1298" w:type="dxa"/>
            <w:tcBorders>
              <w:top w:val="nil"/>
              <w:left w:val="nil"/>
              <w:bottom w:val="nil"/>
              <w:right w:val="single" w:sz="4" w:space="0" w:color="auto"/>
            </w:tcBorders>
          </w:tcPr>
          <w:p w14:paraId="5B88E1B2"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nil"/>
              <w:right w:val="single" w:sz="4" w:space="0" w:color="auto"/>
            </w:tcBorders>
          </w:tcPr>
          <w:p w14:paraId="2D474A53" w14:textId="77777777" w:rsidR="00A11D6B" w:rsidRPr="006A5E0D" w:rsidRDefault="00A11D6B" w:rsidP="000F413B">
            <w:pPr>
              <w:spacing w:after="0" w:line="252" w:lineRule="auto"/>
              <w:rPr>
                <w:szCs w:val="23"/>
                <w:lang w:eastAsia="zh-CN"/>
              </w:rPr>
            </w:pPr>
            <w:r w:rsidRPr="006A5E0D">
              <w:rPr>
                <w:szCs w:val="23"/>
                <w:lang w:eastAsia="zh-CN"/>
              </w:rPr>
              <w:t>Współpraca z Policją w zakresie przygotowania listy osób poszkodowanych i przygotowanie komunikatu dla społeczeństwa.</w:t>
            </w:r>
          </w:p>
        </w:tc>
      </w:tr>
      <w:tr w:rsidR="00A11D6B" w:rsidRPr="006A5E0D" w14:paraId="6777E097" w14:textId="77777777" w:rsidTr="00A02F89">
        <w:trPr>
          <w:trHeight w:val="340"/>
        </w:trPr>
        <w:tc>
          <w:tcPr>
            <w:tcW w:w="1298" w:type="dxa"/>
            <w:tcBorders>
              <w:top w:val="nil"/>
              <w:left w:val="nil"/>
              <w:bottom w:val="nil"/>
              <w:right w:val="single" w:sz="4" w:space="0" w:color="auto"/>
            </w:tcBorders>
          </w:tcPr>
          <w:p w14:paraId="14E56E36"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6"/>
            <w:tcBorders>
              <w:top w:val="nil"/>
              <w:left w:val="single" w:sz="4" w:space="0" w:color="auto"/>
              <w:bottom w:val="single" w:sz="4" w:space="0" w:color="auto"/>
              <w:right w:val="single" w:sz="4" w:space="0" w:color="auto"/>
            </w:tcBorders>
          </w:tcPr>
          <w:p w14:paraId="40C1D792" w14:textId="77777777" w:rsidR="00A11D6B" w:rsidRPr="006A5E0D" w:rsidRDefault="00A11D6B" w:rsidP="000F413B">
            <w:pPr>
              <w:spacing w:after="0" w:line="252" w:lineRule="auto"/>
              <w:rPr>
                <w:szCs w:val="23"/>
                <w:lang w:eastAsia="zh-CN"/>
              </w:rPr>
            </w:pPr>
            <w:r w:rsidRPr="006A5E0D">
              <w:rPr>
                <w:szCs w:val="23"/>
                <w:lang w:eastAsia="zh-CN"/>
              </w:rPr>
              <w:t>Przygotowanie i organizacja pomocy psychologicznej dla poszkodowanych i członków ich rodzin.</w:t>
            </w:r>
          </w:p>
        </w:tc>
      </w:tr>
      <w:tr w:rsidR="00A11D6B" w:rsidRPr="006A5E0D" w14:paraId="1D06BDE7" w14:textId="77777777" w:rsidTr="00A02F89">
        <w:trPr>
          <w:trHeight w:val="113"/>
        </w:trPr>
        <w:tc>
          <w:tcPr>
            <w:tcW w:w="14799" w:type="dxa"/>
            <w:gridSpan w:val="7"/>
            <w:tcBorders>
              <w:top w:val="nil"/>
              <w:left w:val="nil"/>
              <w:bottom w:val="single" w:sz="4" w:space="0" w:color="auto"/>
              <w:right w:val="nil"/>
            </w:tcBorders>
            <w:vAlign w:val="center"/>
          </w:tcPr>
          <w:p w14:paraId="7CEFF7EA" w14:textId="77777777" w:rsidR="00A11D6B" w:rsidRPr="006A5E0D" w:rsidRDefault="00A11D6B" w:rsidP="000F413B">
            <w:pPr>
              <w:spacing w:after="0" w:line="252" w:lineRule="auto"/>
              <w:jc w:val="left"/>
              <w:rPr>
                <w:sz w:val="4"/>
                <w:szCs w:val="4"/>
                <w:lang w:eastAsia="zh-CN"/>
              </w:rPr>
            </w:pPr>
          </w:p>
        </w:tc>
      </w:tr>
      <w:tr w:rsidR="00A11D6B" w:rsidRPr="006A5E0D" w14:paraId="48AFC028"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6AFFDF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4ECA114E" w14:textId="77777777" w:rsidTr="00A02F89">
        <w:trPr>
          <w:trHeight w:val="113"/>
        </w:trPr>
        <w:tc>
          <w:tcPr>
            <w:tcW w:w="14799" w:type="dxa"/>
            <w:gridSpan w:val="7"/>
            <w:tcBorders>
              <w:top w:val="single" w:sz="4" w:space="0" w:color="auto"/>
              <w:left w:val="nil"/>
              <w:bottom w:val="nil"/>
              <w:right w:val="nil"/>
            </w:tcBorders>
          </w:tcPr>
          <w:p w14:paraId="196B91EE" w14:textId="77777777" w:rsidR="00A11D6B" w:rsidRPr="006A5E0D" w:rsidRDefault="00A11D6B" w:rsidP="000F413B">
            <w:pPr>
              <w:spacing w:after="0" w:line="252" w:lineRule="auto"/>
              <w:jc w:val="left"/>
              <w:rPr>
                <w:sz w:val="4"/>
                <w:szCs w:val="4"/>
                <w:lang w:eastAsia="zh-CN"/>
              </w:rPr>
            </w:pPr>
          </w:p>
        </w:tc>
      </w:tr>
      <w:tr w:rsidR="00A11D6B" w:rsidRPr="006A5E0D" w14:paraId="52FB7C04"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06BFD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47154F00" w14:textId="77777777" w:rsidTr="00A02F89">
        <w:trPr>
          <w:trHeight w:val="113"/>
        </w:trPr>
        <w:tc>
          <w:tcPr>
            <w:tcW w:w="14799" w:type="dxa"/>
            <w:gridSpan w:val="7"/>
            <w:tcBorders>
              <w:top w:val="single" w:sz="4" w:space="0" w:color="auto"/>
              <w:left w:val="nil"/>
              <w:bottom w:val="nil"/>
              <w:right w:val="nil"/>
            </w:tcBorders>
          </w:tcPr>
          <w:p w14:paraId="14D19387" w14:textId="77777777" w:rsidR="00A11D6B" w:rsidRPr="006A5E0D" w:rsidRDefault="00A11D6B" w:rsidP="000F413B">
            <w:pPr>
              <w:spacing w:after="0" w:line="252" w:lineRule="auto"/>
              <w:jc w:val="left"/>
              <w:rPr>
                <w:sz w:val="4"/>
                <w:szCs w:val="4"/>
                <w:lang w:eastAsia="zh-CN"/>
              </w:rPr>
            </w:pPr>
          </w:p>
        </w:tc>
      </w:tr>
      <w:tr w:rsidR="00A11D6B" w:rsidRPr="006A5E0D" w14:paraId="7E178D8E" w14:textId="77777777" w:rsidTr="00A02F89">
        <w:trPr>
          <w:trHeight w:val="340"/>
        </w:trPr>
        <w:tc>
          <w:tcPr>
            <w:tcW w:w="1298" w:type="dxa"/>
            <w:tcBorders>
              <w:top w:val="nil"/>
              <w:left w:val="nil"/>
              <w:bottom w:val="nil"/>
              <w:right w:val="single" w:sz="4" w:space="0" w:color="auto"/>
            </w:tcBorders>
          </w:tcPr>
          <w:p w14:paraId="17848C3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5304E6D0" w14:textId="77777777" w:rsidR="00A11D6B" w:rsidRPr="006A5E0D" w:rsidRDefault="00A11D6B" w:rsidP="000F413B">
            <w:pPr>
              <w:spacing w:after="0" w:line="252" w:lineRule="auto"/>
              <w:jc w:val="left"/>
              <w:rPr>
                <w:szCs w:val="23"/>
                <w:lang w:eastAsia="zh-CN"/>
              </w:rPr>
            </w:pPr>
            <w:r w:rsidRPr="006A5E0D">
              <w:rPr>
                <w:szCs w:val="23"/>
                <w:lang w:eastAsia="zh-CN"/>
              </w:rPr>
              <w:t>Wystąpienie na terenie powiatu zdarzenia o charakterze masowym, podczas którego wystąpiła duża liczba osób poszkodowanych oraz ofiar śmiertelnych.</w:t>
            </w:r>
          </w:p>
        </w:tc>
      </w:tr>
      <w:tr w:rsidR="00A11D6B" w:rsidRPr="006A5E0D" w14:paraId="087024CD" w14:textId="77777777" w:rsidTr="00A02F89">
        <w:trPr>
          <w:trHeight w:val="340"/>
        </w:trPr>
        <w:tc>
          <w:tcPr>
            <w:tcW w:w="1298" w:type="dxa"/>
            <w:tcBorders>
              <w:top w:val="nil"/>
              <w:left w:val="nil"/>
              <w:bottom w:val="nil"/>
              <w:right w:val="single" w:sz="4" w:space="0" w:color="auto"/>
            </w:tcBorders>
          </w:tcPr>
          <w:p w14:paraId="689E722D"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single" w:sz="4" w:space="0" w:color="auto"/>
              <w:right w:val="single" w:sz="4" w:space="0" w:color="auto"/>
            </w:tcBorders>
          </w:tcPr>
          <w:p w14:paraId="218F1046" w14:textId="77777777" w:rsidR="00A11D6B" w:rsidRPr="006A5E0D" w:rsidRDefault="00A11D6B" w:rsidP="000F413B">
            <w:pPr>
              <w:spacing w:after="0" w:line="252" w:lineRule="auto"/>
              <w:jc w:val="left"/>
              <w:rPr>
                <w:szCs w:val="23"/>
                <w:lang w:eastAsia="zh-CN"/>
              </w:rPr>
            </w:pPr>
            <w:r w:rsidRPr="006A5E0D">
              <w:rPr>
                <w:szCs w:val="23"/>
                <w:lang w:eastAsia="zh-CN"/>
              </w:rPr>
              <w:t>Uruchomienie zadań związanych z organizacją systemu informowania, jak i pomocy psychologicznej będzie uzależniona od rzeczywistej liczby poszkodowanych, ofiar śmiertelnych oraz od czasu trwania działań w fazie reakcji i odbudowy.</w:t>
            </w:r>
          </w:p>
        </w:tc>
      </w:tr>
      <w:tr w:rsidR="00A11D6B" w:rsidRPr="006A5E0D" w14:paraId="3148ACA9" w14:textId="77777777" w:rsidTr="00A02F89">
        <w:trPr>
          <w:trHeight w:val="113"/>
        </w:trPr>
        <w:tc>
          <w:tcPr>
            <w:tcW w:w="14799" w:type="dxa"/>
            <w:gridSpan w:val="7"/>
            <w:tcBorders>
              <w:top w:val="nil"/>
              <w:left w:val="nil"/>
              <w:bottom w:val="nil"/>
              <w:right w:val="nil"/>
            </w:tcBorders>
            <w:vAlign w:val="center"/>
          </w:tcPr>
          <w:p w14:paraId="51407801" w14:textId="77777777" w:rsidR="00A11D6B" w:rsidRPr="006A5E0D" w:rsidRDefault="00A11D6B" w:rsidP="000F413B">
            <w:pPr>
              <w:spacing w:after="0" w:line="252" w:lineRule="auto"/>
              <w:jc w:val="left"/>
              <w:rPr>
                <w:sz w:val="4"/>
                <w:szCs w:val="4"/>
                <w:lang w:eastAsia="zh-CN"/>
              </w:rPr>
            </w:pPr>
          </w:p>
        </w:tc>
      </w:tr>
      <w:tr w:rsidR="00A11D6B" w:rsidRPr="006A5E0D" w14:paraId="4C155DDA"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C149142"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23DB28E4" w14:textId="77777777" w:rsidTr="00A02F89">
        <w:trPr>
          <w:trHeight w:val="113"/>
        </w:trPr>
        <w:tc>
          <w:tcPr>
            <w:tcW w:w="14799" w:type="dxa"/>
            <w:gridSpan w:val="7"/>
            <w:tcBorders>
              <w:top w:val="single" w:sz="4" w:space="0" w:color="auto"/>
              <w:left w:val="nil"/>
              <w:bottom w:val="nil"/>
              <w:right w:val="nil"/>
            </w:tcBorders>
          </w:tcPr>
          <w:p w14:paraId="6ABE5BF8" w14:textId="77777777" w:rsidR="00A11D6B" w:rsidRPr="006A5E0D" w:rsidRDefault="00A11D6B" w:rsidP="000F413B">
            <w:pPr>
              <w:spacing w:after="0" w:line="252" w:lineRule="auto"/>
              <w:jc w:val="left"/>
              <w:rPr>
                <w:sz w:val="4"/>
                <w:szCs w:val="4"/>
                <w:lang w:eastAsia="zh-CN"/>
              </w:rPr>
            </w:pPr>
          </w:p>
        </w:tc>
      </w:tr>
      <w:tr w:rsidR="00E720DA" w:rsidRPr="006A5E0D" w14:paraId="3BB90F7E"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29BC669B" w14:textId="199A45AB"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BB4985" w:rsidRPr="006A5E0D" w14:paraId="20FD4B78" w14:textId="77777777" w:rsidTr="00A02F89">
        <w:trPr>
          <w:trHeight w:val="113"/>
        </w:trPr>
        <w:tc>
          <w:tcPr>
            <w:tcW w:w="14799" w:type="dxa"/>
            <w:gridSpan w:val="7"/>
            <w:tcBorders>
              <w:left w:val="nil"/>
              <w:right w:val="nil"/>
            </w:tcBorders>
          </w:tcPr>
          <w:p w14:paraId="3F00E927" w14:textId="77777777" w:rsidR="00BB4985" w:rsidRPr="006A5E0D" w:rsidRDefault="00BB4985" w:rsidP="001858DA">
            <w:pPr>
              <w:spacing w:after="0" w:line="252" w:lineRule="auto"/>
              <w:jc w:val="left"/>
              <w:rPr>
                <w:sz w:val="4"/>
                <w:szCs w:val="4"/>
                <w:lang w:eastAsia="zh-CN"/>
              </w:rPr>
            </w:pPr>
          </w:p>
        </w:tc>
      </w:tr>
      <w:tr w:rsidR="00A11D6B" w:rsidRPr="006A5E0D" w14:paraId="5484FED7"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093D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3B35577F" w14:textId="77777777" w:rsidTr="00A02F89">
        <w:trPr>
          <w:trHeight w:val="113"/>
        </w:trPr>
        <w:tc>
          <w:tcPr>
            <w:tcW w:w="14799" w:type="dxa"/>
            <w:gridSpan w:val="7"/>
            <w:tcBorders>
              <w:top w:val="single" w:sz="4" w:space="0" w:color="auto"/>
              <w:left w:val="nil"/>
              <w:bottom w:val="single" w:sz="4" w:space="0" w:color="auto"/>
              <w:right w:val="nil"/>
            </w:tcBorders>
          </w:tcPr>
          <w:p w14:paraId="0D31667C" w14:textId="77777777" w:rsidR="00A11D6B" w:rsidRPr="006A5E0D" w:rsidRDefault="00A11D6B" w:rsidP="000F413B">
            <w:pPr>
              <w:spacing w:after="0" w:line="252" w:lineRule="auto"/>
              <w:jc w:val="left"/>
              <w:rPr>
                <w:sz w:val="4"/>
                <w:szCs w:val="4"/>
                <w:lang w:eastAsia="zh-CN"/>
              </w:rPr>
            </w:pPr>
          </w:p>
        </w:tc>
      </w:tr>
      <w:tr w:rsidR="00A11D6B" w:rsidRPr="006A5E0D" w14:paraId="314B81F0" w14:textId="77777777" w:rsidTr="003946E9">
        <w:trPr>
          <w:trHeight w:val="850"/>
        </w:trPr>
        <w:tc>
          <w:tcPr>
            <w:tcW w:w="5336"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086A82A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7923CAA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6D22AED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669ACBF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5B8FBCC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344A671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2562227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7"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40D211A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55FBA08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6D5D8850" w14:textId="77777777" w:rsidTr="00A02F8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C4B4EC"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ZWOŁANIE POSIEDZENIA CZŁONKÓW PZZK W SYTUACJI OTRZYMANIA INFORMACJI O ZDARZENIU MASOWYM Z DUŻĄ ILOŚCIĄ OSÓB POSZKODOWANYCH I OFIAR ŚMIERTELNYCH.</w:t>
            </w:r>
          </w:p>
        </w:tc>
      </w:tr>
      <w:tr w:rsidR="003A2C9A" w:rsidRPr="006A5E0D" w14:paraId="1227E1B3" w14:textId="77777777" w:rsidTr="003946E9">
        <w:trPr>
          <w:trHeight w:val="1134"/>
        </w:trPr>
        <w:tc>
          <w:tcPr>
            <w:tcW w:w="5336" w:type="dxa"/>
            <w:gridSpan w:val="3"/>
            <w:tcBorders>
              <w:top w:val="single" w:sz="4" w:space="0" w:color="auto"/>
              <w:left w:val="single" w:sz="4" w:space="0" w:color="auto"/>
              <w:bottom w:val="single" w:sz="4" w:space="0" w:color="auto"/>
              <w:right w:val="dashSmallGap" w:sz="4" w:space="0" w:color="auto"/>
            </w:tcBorders>
          </w:tcPr>
          <w:p w14:paraId="38436950" w14:textId="7A36E4B8"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przyjęcie  informacji  -  zgłoszenia  o zdarzeniu, katastrofie, klęsce żywiołowej, awarii technicznej itp., w którym wystąpiła duża liczba osób poszkodowanych, w tym ofiar śmiertelnych;</w:t>
            </w:r>
          </w:p>
          <w:p w14:paraId="0D2BEC78" w14:textId="15A66D8F"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sprawdzenie i weryfikacja przyjętego zgłoszenia, poinformowanie Starosty Sztumskiego oraz członków PZZK na jego polecenie;</w:t>
            </w:r>
          </w:p>
          <w:p w14:paraId="691B793B" w14:textId="3CDAA7BD"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odpowiedzenia reakcja na sytuację kryzysową poprzez informowanie odpowiednich podmiotów i dysponowanie na miejsce zdarzenia sił i środków.</w:t>
            </w:r>
          </w:p>
        </w:tc>
        <w:tc>
          <w:tcPr>
            <w:tcW w:w="2365" w:type="dxa"/>
            <w:tcBorders>
              <w:top w:val="single" w:sz="4" w:space="0" w:color="auto"/>
              <w:left w:val="dashSmallGap" w:sz="4" w:space="0" w:color="auto"/>
              <w:bottom w:val="single" w:sz="4" w:space="0" w:color="auto"/>
              <w:right w:val="dashSmallGap" w:sz="4" w:space="0" w:color="auto"/>
            </w:tcBorders>
          </w:tcPr>
          <w:p w14:paraId="3ACA5642"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5B6931F2" w14:textId="197A74C8"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E06AAC4" w14:textId="6DADE5A8"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40D2155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56899946"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77C9F721"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1A1AB1FD"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0D2AFA46"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tc>
        <w:tc>
          <w:tcPr>
            <w:tcW w:w="2367" w:type="dxa"/>
            <w:tcBorders>
              <w:top w:val="single" w:sz="4" w:space="0" w:color="auto"/>
              <w:left w:val="dashSmallGap" w:sz="4" w:space="0" w:color="auto"/>
              <w:bottom w:val="single" w:sz="4" w:space="0" w:color="auto"/>
              <w:right w:val="single" w:sz="4" w:space="0" w:color="auto"/>
            </w:tcBorders>
          </w:tcPr>
          <w:p w14:paraId="1A061BD9"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776705BB"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653D616"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1948ED46"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6245284C" w14:textId="1DC363C2"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r w:rsidR="00A11D6B" w:rsidRPr="006A5E0D" w14:paraId="69536BF2" w14:textId="77777777" w:rsidTr="00A02F8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F0A4DB2"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2. WSPÓŁPRACA Z POLICJĄ W ZAKRESIE PRZYGOTOWANIA LISTY OSÓB POSZKODOWANYCH I PRZYGOTOWANIE KOMUNIKATU DLA SPOŁECZEŃSWA.</w:t>
            </w:r>
          </w:p>
        </w:tc>
      </w:tr>
      <w:tr w:rsidR="003A2C9A" w:rsidRPr="006A5E0D" w14:paraId="1088E631" w14:textId="77777777" w:rsidTr="003946E9">
        <w:trPr>
          <w:trHeight w:val="1134"/>
        </w:trPr>
        <w:tc>
          <w:tcPr>
            <w:tcW w:w="5336" w:type="dxa"/>
            <w:gridSpan w:val="3"/>
            <w:tcBorders>
              <w:top w:val="single" w:sz="4" w:space="0" w:color="auto"/>
              <w:left w:val="single" w:sz="4" w:space="0" w:color="auto"/>
              <w:bottom w:val="single" w:sz="4" w:space="0" w:color="auto"/>
              <w:right w:val="dashSmallGap" w:sz="4" w:space="0" w:color="auto"/>
            </w:tcBorders>
          </w:tcPr>
          <w:p w14:paraId="40610B4A" w14:textId="62859302"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współpraca z Policją  w zakresie zakończenia czynności dochodzeniowo-śledczych prowadząc do ustalenia czynności rzeczywistej liczby poszkodowanych, ofiar śmiertelnych oraz ich  danych  personalnych i placówek zdrowia do których zostali przetransportowani;</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5FAF0B2" w14:textId="0D47480D" w:rsidR="003A2C9A" w:rsidRPr="006A5E0D" w:rsidRDefault="003A2C9A"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utrzymywanie stałego kontaktu z mediami i określenie przybliżonego czasu przekazania informacji do komunikatu.</w:t>
            </w:r>
          </w:p>
        </w:tc>
        <w:tc>
          <w:tcPr>
            <w:tcW w:w="2365" w:type="dxa"/>
            <w:tcBorders>
              <w:top w:val="single" w:sz="4" w:space="0" w:color="auto"/>
              <w:left w:val="dashSmallGap" w:sz="4" w:space="0" w:color="auto"/>
              <w:bottom w:val="single" w:sz="4" w:space="0" w:color="auto"/>
              <w:right w:val="dashSmallGap" w:sz="4" w:space="0" w:color="auto"/>
            </w:tcBorders>
          </w:tcPr>
          <w:p w14:paraId="7EF6EA1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65BE4D65" w14:textId="46C918A8"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6F0BC32" w14:textId="50AC10CE" w:rsidR="003A2C9A"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3C70BAB5"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4BB784D9"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5A706387"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4A7250F"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w:t>
            </w:r>
          </w:p>
          <w:p w14:paraId="3B458352"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Aktywności Społecznej;</w:t>
            </w:r>
          </w:p>
          <w:p w14:paraId="74CBB694"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46284B25"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GCZK.</w:t>
            </w:r>
          </w:p>
        </w:tc>
        <w:tc>
          <w:tcPr>
            <w:tcW w:w="2367" w:type="dxa"/>
            <w:tcBorders>
              <w:top w:val="single" w:sz="4" w:space="0" w:color="auto"/>
              <w:left w:val="dashSmallGap" w:sz="4" w:space="0" w:color="auto"/>
              <w:bottom w:val="single" w:sz="4" w:space="0" w:color="auto"/>
              <w:right w:val="single" w:sz="4" w:space="0" w:color="auto"/>
            </w:tcBorders>
          </w:tcPr>
          <w:p w14:paraId="6B095598"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0258EA5"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BDE3579"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6B61B27" w14:textId="77777777"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956C322" w14:textId="033C89DA" w:rsidR="003A2C9A" w:rsidRPr="006A5E0D" w:rsidRDefault="003A2C9A" w:rsidP="003A2C9A">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p>
        </w:tc>
      </w:tr>
    </w:tbl>
    <w:p w14:paraId="423AC5C0"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8"/>
        <w:gridCol w:w="4038"/>
        <w:gridCol w:w="2365"/>
        <w:gridCol w:w="2366"/>
        <w:gridCol w:w="2365"/>
        <w:gridCol w:w="2367"/>
      </w:tblGrid>
      <w:tr w:rsidR="00A11D6B" w:rsidRPr="006A5E0D" w14:paraId="12CA84C7"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F39C92" w14:textId="77777777"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lastRenderedPageBreak/>
              <w:t>3. PRZYGOTOWANIE I ORGANIZACJA POMOCY PSYCHOLOGICZNEJ DLA POSZKODOWANYCH I CZŁONKÓW ICH RODZIN.</w:t>
            </w:r>
          </w:p>
        </w:tc>
      </w:tr>
      <w:tr w:rsidR="00A02F89" w:rsidRPr="006A5E0D" w14:paraId="00D85013" w14:textId="77777777" w:rsidTr="003946E9">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7E5483F5" w14:textId="2B3C78E7"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powiadomienie Powiatowego Centrum Pomocy Rodzinie [PCPR] lub Gminnych Ośrodków Pomocy Społecznej [GOPS] o wystąpieniu możliwości potrzeby udzielenia wsparcia i pomocy psychologicznej w związku z sytuacją kryzysową.</w:t>
            </w:r>
          </w:p>
        </w:tc>
        <w:tc>
          <w:tcPr>
            <w:tcW w:w="2365" w:type="dxa"/>
            <w:tcBorders>
              <w:top w:val="single" w:sz="4" w:space="0" w:color="auto"/>
              <w:left w:val="dashSmallGap" w:sz="4" w:space="0" w:color="auto"/>
              <w:bottom w:val="single" w:sz="4" w:space="0" w:color="auto"/>
              <w:right w:val="dashSmallGap" w:sz="4" w:space="0" w:color="auto"/>
            </w:tcBorders>
          </w:tcPr>
          <w:p w14:paraId="4D5DA3D4"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B573AA7" w14:textId="1110B095" w:rsidR="00A02F89"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6" w:type="dxa"/>
            <w:tcBorders>
              <w:top w:val="single" w:sz="4" w:space="0" w:color="auto"/>
              <w:left w:val="dashSmallGap" w:sz="4" w:space="0" w:color="auto"/>
              <w:bottom w:val="single" w:sz="4" w:space="0" w:color="auto"/>
              <w:right w:val="dashSmallGap" w:sz="4" w:space="0" w:color="auto"/>
            </w:tcBorders>
          </w:tcPr>
          <w:p w14:paraId="2C71DAD5"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6E4DFC4"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569397F"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20CF8811"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54A3C03A"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 Aktywności Społecznej;</w:t>
            </w:r>
          </w:p>
          <w:p w14:paraId="291258EC"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PCPR;</w:t>
            </w:r>
          </w:p>
          <w:p w14:paraId="3FEA2622"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GOPS.</w:t>
            </w:r>
          </w:p>
        </w:tc>
        <w:tc>
          <w:tcPr>
            <w:tcW w:w="2367" w:type="dxa"/>
            <w:tcBorders>
              <w:top w:val="single" w:sz="4" w:space="0" w:color="auto"/>
              <w:left w:val="dashSmallGap" w:sz="4" w:space="0" w:color="auto"/>
              <w:bottom w:val="single" w:sz="4" w:space="0" w:color="auto"/>
              <w:right w:val="single" w:sz="4" w:space="0" w:color="auto"/>
            </w:tcBorders>
          </w:tcPr>
          <w:p w14:paraId="14C5BC5F" w14:textId="77777777" w:rsidR="00A02F89" w:rsidRPr="006A5E0D" w:rsidRDefault="00A02F89" w:rsidP="00BE1B53">
            <w:pPr>
              <w:spacing w:after="0" w:line="252" w:lineRule="auto"/>
              <w:jc w:val="left"/>
              <w:rPr>
                <w:rFonts w:asciiTheme="minorHAnsi" w:hAnsiTheme="minorHAnsi" w:cstheme="minorHAnsi"/>
                <w:sz w:val="18"/>
                <w:szCs w:val="18"/>
                <w:lang w:eastAsia="zh-CN"/>
              </w:rPr>
            </w:pPr>
          </w:p>
        </w:tc>
      </w:tr>
      <w:tr w:rsidR="00A11D6B" w:rsidRPr="006A5E0D" w14:paraId="485F4A38" w14:textId="77777777" w:rsidTr="00A02F89">
        <w:trPr>
          <w:trHeight w:val="113"/>
        </w:trPr>
        <w:tc>
          <w:tcPr>
            <w:tcW w:w="14799" w:type="dxa"/>
            <w:gridSpan w:val="6"/>
            <w:tcBorders>
              <w:top w:val="single" w:sz="4" w:space="0" w:color="auto"/>
              <w:left w:val="nil"/>
              <w:bottom w:val="single" w:sz="4" w:space="0" w:color="auto"/>
              <w:right w:val="nil"/>
            </w:tcBorders>
            <w:vAlign w:val="center"/>
          </w:tcPr>
          <w:p w14:paraId="058487ED" w14:textId="77777777" w:rsidR="00A11D6B" w:rsidRPr="006A5E0D" w:rsidRDefault="00A11D6B" w:rsidP="000F413B">
            <w:pPr>
              <w:spacing w:after="0" w:line="252" w:lineRule="auto"/>
              <w:jc w:val="left"/>
              <w:rPr>
                <w:sz w:val="4"/>
                <w:szCs w:val="4"/>
                <w:lang w:eastAsia="zh-CN"/>
              </w:rPr>
            </w:pPr>
          </w:p>
        </w:tc>
      </w:tr>
      <w:tr w:rsidR="00A11D6B" w:rsidRPr="006A5E0D" w14:paraId="793A9851"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AAF116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065BF08E" w14:textId="77777777" w:rsidTr="00A02F89">
        <w:trPr>
          <w:trHeight w:val="113"/>
        </w:trPr>
        <w:tc>
          <w:tcPr>
            <w:tcW w:w="14799" w:type="dxa"/>
            <w:gridSpan w:val="6"/>
            <w:tcBorders>
              <w:top w:val="single" w:sz="4" w:space="0" w:color="auto"/>
              <w:left w:val="nil"/>
              <w:bottom w:val="nil"/>
              <w:right w:val="nil"/>
            </w:tcBorders>
          </w:tcPr>
          <w:p w14:paraId="57F252B6" w14:textId="77777777" w:rsidR="00A11D6B" w:rsidRPr="006A5E0D" w:rsidRDefault="00A11D6B" w:rsidP="000F413B">
            <w:pPr>
              <w:spacing w:after="0" w:line="252" w:lineRule="auto"/>
              <w:jc w:val="left"/>
              <w:rPr>
                <w:sz w:val="4"/>
                <w:szCs w:val="4"/>
                <w:lang w:eastAsia="zh-CN"/>
              </w:rPr>
            </w:pPr>
          </w:p>
        </w:tc>
      </w:tr>
      <w:tr w:rsidR="00A11D6B" w:rsidRPr="006A5E0D" w14:paraId="37EAC73B" w14:textId="77777777" w:rsidTr="00A02F89">
        <w:trPr>
          <w:trHeight w:val="340"/>
        </w:trPr>
        <w:tc>
          <w:tcPr>
            <w:tcW w:w="1298" w:type="dxa"/>
            <w:tcBorders>
              <w:top w:val="nil"/>
              <w:left w:val="nil"/>
              <w:bottom w:val="nil"/>
              <w:right w:val="single" w:sz="4" w:space="0" w:color="auto"/>
            </w:tcBorders>
          </w:tcPr>
          <w:p w14:paraId="1028224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5"/>
            <w:tcBorders>
              <w:top w:val="single" w:sz="4" w:space="0" w:color="auto"/>
              <w:left w:val="single" w:sz="4" w:space="0" w:color="auto"/>
              <w:bottom w:val="nil"/>
              <w:right w:val="single" w:sz="4" w:space="0" w:color="auto"/>
            </w:tcBorders>
          </w:tcPr>
          <w:p w14:paraId="6EB8859D" w14:textId="77777777" w:rsidR="00A11D6B" w:rsidRPr="006A5E0D" w:rsidRDefault="00A11D6B" w:rsidP="000F413B">
            <w:pPr>
              <w:spacing w:after="0" w:line="252" w:lineRule="auto"/>
              <w:jc w:val="left"/>
              <w:rPr>
                <w:szCs w:val="23"/>
                <w:lang w:eastAsia="zh-CN"/>
              </w:rPr>
            </w:pPr>
            <w:r w:rsidRPr="006A5E0D">
              <w:rPr>
                <w:szCs w:val="23"/>
                <w:lang w:eastAsia="zh-CN"/>
              </w:rPr>
              <w:t>Komenda Powiatowa Policji.</w:t>
            </w:r>
          </w:p>
        </w:tc>
      </w:tr>
      <w:tr w:rsidR="00A11D6B" w:rsidRPr="006A5E0D" w14:paraId="104EFEC4" w14:textId="77777777" w:rsidTr="00A02F89">
        <w:trPr>
          <w:trHeight w:val="340"/>
        </w:trPr>
        <w:tc>
          <w:tcPr>
            <w:tcW w:w="1298" w:type="dxa"/>
            <w:tcBorders>
              <w:top w:val="nil"/>
              <w:left w:val="nil"/>
              <w:bottom w:val="nil"/>
              <w:right w:val="single" w:sz="4" w:space="0" w:color="auto"/>
            </w:tcBorders>
          </w:tcPr>
          <w:p w14:paraId="44E9EB3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5"/>
            <w:tcBorders>
              <w:top w:val="nil"/>
              <w:left w:val="single" w:sz="4" w:space="0" w:color="auto"/>
              <w:bottom w:val="nil"/>
              <w:right w:val="single" w:sz="4" w:space="0" w:color="auto"/>
            </w:tcBorders>
          </w:tcPr>
          <w:p w14:paraId="5CF07896" w14:textId="77777777" w:rsidR="00A11D6B" w:rsidRPr="006A5E0D" w:rsidRDefault="00A11D6B" w:rsidP="000F413B">
            <w:pPr>
              <w:spacing w:after="0" w:line="252" w:lineRule="auto"/>
              <w:jc w:val="left"/>
              <w:rPr>
                <w:szCs w:val="23"/>
                <w:lang w:eastAsia="zh-CN"/>
              </w:rPr>
            </w:pPr>
            <w:r w:rsidRPr="006A5E0D">
              <w:rPr>
                <w:szCs w:val="23"/>
                <w:lang w:eastAsia="zh-CN"/>
              </w:rPr>
              <w:t>PCPR, GOPS, psycholodzy, wolontariusze.</w:t>
            </w:r>
          </w:p>
        </w:tc>
      </w:tr>
      <w:tr w:rsidR="00A11D6B" w:rsidRPr="006A5E0D" w14:paraId="41BE5324" w14:textId="77777777" w:rsidTr="00A02F89">
        <w:trPr>
          <w:trHeight w:val="340"/>
        </w:trPr>
        <w:tc>
          <w:tcPr>
            <w:tcW w:w="1298" w:type="dxa"/>
            <w:tcBorders>
              <w:top w:val="nil"/>
              <w:left w:val="nil"/>
              <w:bottom w:val="nil"/>
              <w:right w:val="single" w:sz="4" w:space="0" w:color="auto"/>
            </w:tcBorders>
          </w:tcPr>
          <w:p w14:paraId="41906ABD"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5"/>
            <w:tcBorders>
              <w:top w:val="nil"/>
              <w:left w:val="single" w:sz="4" w:space="0" w:color="auto"/>
              <w:bottom w:val="nil"/>
              <w:right w:val="single" w:sz="4" w:space="0" w:color="auto"/>
            </w:tcBorders>
          </w:tcPr>
          <w:p w14:paraId="5C5B9DB7" w14:textId="77777777" w:rsidR="00A11D6B" w:rsidRPr="006A5E0D" w:rsidRDefault="00A11D6B" w:rsidP="000F413B">
            <w:pPr>
              <w:spacing w:after="0" w:line="252" w:lineRule="auto"/>
              <w:jc w:val="left"/>
              <w:rPr>
                <w:szCs w:val="23"/>
                <w:lang w:eastAsia="zh-CN"/>
              </w:rPr>
            </w:pPr>
            <w:r w:rsidRPr="006A5E0D">
              <w:rPr>
                <w:szCs w:val="23"/>
                <w:lang w:eastAsia="zh-CN"/>
              </w:rPr>
              <w:t>Jednostki Państwowego Ratownictwa Medycznego.</w:t>
            </w:r>
          </w:p>
        </w:tc>
      </w:tr>
      <w:tr w:rsidR="00A11D6B" w:rsidRPr="006A5E0D" w14:paraId="2DA6D28B" w14:textId="77777777" w:rsidTr="00A02F89">
        <w:trPr>
          <w:trHeight w:val="340"/>
        </w:trPr>
        <w:tc>
          <w:tcPr>
            <w:tcW w:w="1298" w:type="dxa"/>
            <w:tcBorders>
              <w:top w:val="nil"/>
              <w:left w:val="nil"/>
              <w:bottom w:val="nil"/>
              <w:right w:val="single" w:sz="4" w:space="0" w:color="auto"/>
            </w:tcBorders>
          </w:tcPr>
          <w:p w14:paraId="3D8867DE"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1" w:type="dxa"/>
            <w:gridSpan w:val="5"/>
            <w:tcBorders>
              <w:top w:val="nil"/>
              <w:left w:val="single" w:sz="4" w:space="0" w:color="auto"/>
              <w:bottom w:val="single" w:sz="4" w:space="0" w:color="auto"/>
              <w:right w:val="single" w:sz="4" w:space="0" w:color="auto"/>
            </w:tcBorders>
          </w:tcPr>
          <w:p w14:paraId="350576AE" w14:textId="77777777" w:rsidR="00A11D6B" w:rsidRPr="006A5E0D" w:rsidRDefault="00A11D6B" w:rsidP="000F413B">
            <w:pPr>
              <w:spacing w:after="0" w:line="252" w:lineRule="auto"/>
              <w:jc w:val="left"/>
              <w:rPr>
                <w:szCs w:val="23"/>
                <w:lang w:eastAsia="zh-CN"/>
              </w:rPr>
            </w:pPr>
            <w:r w:rsidRPr="006A5E0D">
              <w:rPr>
                <w:szCs w:val="23"/>
                <w:lang w:eastAsia="zh-CN"/>
              </w:rPr>
              <w:t>Pracownicy urzędu i instytucji podległych w ramach posiadanych kompetencji.</w:t>
            </w:r>
          </w:p>
        </w:tc>
      </w:tr>
      <w:tr w:rsidR="00A11D6B" w:rsidRPr="006A5E0D" w14:paraId="24E6F026" w14:textId="77777777" w:rsidTr="00A02F89">
        <w:trPr>
          <w:trHeight w:val="113"/>
        </w:trPr>
        <w:tc>
          <w:tcPr>
            <w:tcW w:w="14799" w:type="dxa"/>
            <w:gridSpan w:val="6"/>
            <w:tcBorders>
              <w:top w:val="nil"/>
              <w:left w:val="nil"/>
              <w:bottom w:val="nil"/>
              <w:right w:val="nil"/>
            </w:tcBorders>
            <w:vAlign w:val="center"/>
          </w:tcPr>
          <w:p w14:paraId="73E7F676" w14:textId="77777777" w:rsidR="00A11D6B" w:rsidRPr="006A5E0D" w:rsidRDefault="00A11D6B" w:rsidP="000F413B">
            <w:pPr>
              <w:spacing w:after="0" w:line="252" w:lineRule="auto"/>
              <w:jc w:val="left"/>
              <w:rPr>
                <w:sz w:val="4"/>
                <w:szCs w:val="4"/>
                <w:lang w:eastAsia="zh-CN"/>
              </w:rPr>
            </w:pPr>
          </w:p>
        </w:tc>
      </w:tr>
      <w:tr w:rsidR="00A11D6B" w:rsidRPr="006A5E0D" w14:paraId="38295015"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A97AF3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173FCC2B" w14:textId="77777777" w:rsidTr="00A02F89">
        <w:trPr>
          <w:trHeight w:val="113"/>
        </w:trPr>
        <w:tc>
          <w:tcPr>
            <w:tcW w:w="14799" w:type="dxa"/>
            <w:gridSpan w:val="6"/>
            <w:tcBorders>
              <w:top w:val="single" w:sz="4" w:space="0" w:color="auto"/>
              <w:left w:val="nil"/>
              <w:bottom w:val="single" w:sz="4" w:space="0" w:color="auto"/>
              <w:right w:val="nil"/>
            </w:tcBorders>
          </w:tcPr>
          <w:p w14:paraId="23F20894" w14:textId="77777777" w:rsidR="00A11D6B" w:rsidRPr="006A5E0D" w:rsidRDefault="00A11D6B" w:rsidP="000F413B">
            <w:pPr>
              <w:spacing w:after="0" w:line="252" w:lineRule="auto"/>
              <w:jc w:val="left"/>
              <w:rPr>
                <w:sz w:val="4"/>
                <w:szCs w:val="4"/>
                <w:lang w:eastAsia="zh-CN"/>
              </w:rPr>
            </w:pPr>
          </w:p>
        </w:tc>
      </w:tr>
      <w:tr w:rsidR="0029313F" w:rsidRPr="006A5E0D" w14:paraId="5678764A"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05883C28" w14:textId="712B0D22" w:rsidR="0029313F" w:rsidRPr="006A5E0D" w:rsidRDefault="0029313F" w:rsidP="000F413B">
            <w:pPr>
              <w:spacing w:after="0" w:line="252" w:lineRule="auto"/>
              <w:ind w:left="100" w:right="98"/>
              <w:rPr>
                <w:rFonts w:cs="Calibri"/>
                <w:sz w:val="20"/>
                <w:szCs w:val="20"/>
              </w:rPr>
            </w:pPr>
            <w:r w:rsidRPr="006A5E0D">
              <w:t>Finansowanie zadania odbywać się będzie z budżetu starostwa, z uwzględnieniem rezerwy celowej na realizację zadań z zakresu zarządzania kryzysowego.</w:t>
            </w:r>
          </w:p>
        </w:tc>
      </w:tr>
      <w:tr w:rsidR="00A11D6B" w:rsidRPr="006A5E0D" w14:paraId="5EA05BB4" w14:textId="77777777" w:rsidTr="00A02F89">
        <w:trPr>
          <w:trHeight w:val="113"/>
        </w:trPr>
        <w:tc>
          <w:tcPr>
            <w:tcW w:w="14799" w:type="dxa"/>
            <w:gridSpan w:val="6"/>
            <w:tcBorders>
              <w:top w:val="nil"/>
              <w:left w:val="nil"/>
              <w:bottom w:val="single" w:sz="4" w:space="0" w:color="auto"/>
              <w:right w:val="nil"/>
            </w:tcBorders>
            <w:vAlign w:val="center"/>
          </w:tcPr>
          <w:p w14:paraId="665ED1B8" w14:textId="77777777" w:rsidR="00A11D6B" w:rsidRPr="006A5E0D" w:rsidRDefault="00A11D6B" w:rsidP="000F413B">
            <w:pPr>
              <w:spacing w:after="0" w:line="252" w:lineRule="auto"/>
              <w:jc w:val="left"/>
              <w:rPr>
                <w:sz w:val="4"/>
                <w:szCs w:val="4"/>
                <w:lang w:eastAsia="zh-CN"/>
              </w:rPr>
            </w:pPr>
          </w:p>
        </w:tc>
      </w:tr>
      <w:tr w:rsidR="00A11D6B" w:rsidRPr="006A5E0D" w14:paraId="79EF5552"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8EAFCC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0DA9A69C" w14:textId="77777777" w:rsidTr="00A02F89">
        <w:trPr>
          <w:trHeight w:val="113"/>
        </w:trPr>
        <w:tc>
          <w:tcPr>
            <w:tcW w:w="14799" w:type="dxa"/>
            <w:gridSpan w:val="6"/>
            <w:tcBorders>
              <w:top w:val="single" w:sz="4" w:space="0" w:color="auto"/>
              <w:left w:val="nil"/>
              <w:bottom w:val="nil"/>
              <w:right w:val="nil"/>
            </w:tcBorders>
          </w:tcPr>
          <w:p w14:paraId="6DA9297E" w14:textId="77777777" w:rsidR="00A11D6B" w:rsidRPr="006A5E0D" w:rsidRDefault="00A11D6B" w:rsidP="000F413B">
            <w:pPr>
              <w:spacing w:after="0" w:line="252" w:lineRule="auto"/>
              <w:jc w:val="left"/>
              <w:rPr>
                <w:sz w:val="4"/>
                <w:szCs w:val="4"/>
                <w:lang w:eastAsia="zh-CN"/>
              </w:rPr>
            </w:pPr>
          </w:p>
        </w:tc>
      </w:tr>
      <w:tr w:rsidR="00A11D6B" w:rsidRPr="006A5E0D" w14:paraId="537E80C7" w14:textId="77777777" w:rsidTr="00A02F89">
        <w:trPr>
          <w:trHeight w:val="340"/>
        </w:trPr>
        <w:tc>
          <w:tcPr>
            <w:tcW w:w="1298" w:type="dxa"/>
            <w:tcBorders>
              <w:top w:val="nil"/>
              <w:left w:val="nil"/>
              <w:bottom w:val="nil"/>
              <w:right w:val="single" w:sz="4" w:space="0" w:color="auto"/>
            </w:tcBorders>
          </w:tcPr>
          <w:p w14:paraId="40696E7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5"/>
            <w:tcBorders>
              <w:top w:val="single" w:sz="4" w:space="0" w:color="auto"/>
              <w:left w:val="single" w:sz="4" w:space="0" w:color="auto"/>
              <w:bottom w:val="nil"/>
              <w:right w:val="single" w:sz="4" w:space="0" w:color="auto"/>
            </w:tcBorders>
          </w:tcPr>
          <w:p w14:paraId="27BE8845" w14:textId="37DDA83A" w:rsidR="00A11D6B" w:rsidRPr="006A5E0D" w:rsidRDefault="00A11D6B" w:rsidP="000F413B">
            <w:pPr>
              <w:spacing w:after="0" w:line="252" w:lineRule="auto"/>
              <w:jc w:val="left"/>
              <w:rPr>
                <w:szCs w:val="23"/>
                <w:lang w:eastAsia="zh-CN"/>
              </w:rPr>
            </w:pPr>
            <w:r w:rsidRPr="006A5E0D">
              <w:rPr>
                <w:szCs w:val="23"/>
                <w:lang w:eastAsia="zh-CN"/>
              </w:rPr>
              <w:t>Ustawa z dnia 5 czerwca 1998</w:t>
            </w:r>
            <w:r w:rsidR="0029313F" w:rsidRPr="006A5E0D">
              <w:rPr>
                <w:szCs w:val="23"/>
                <w:lang w:eastAsia="zh-CN"/>
              </w:rPr>
              <w:t xml:space="preserve"> </w:t>
            </w:r>
            <w:r w:rsidRPr="006A5E0D">
              <w:rPr>
                <w:szCs w:val="23"/>
                <w:lang w:eastAsia="zh-CN"/>
              </w:rPr>
              <w:t>r. o samorządzie powiatowym.</w:t>
            </w:r>
          </w:p>
        </w:tc>
      </w:tr>
      <w:tr w:rsidR="00A11D6B" w:rsidRPr="006A5E0D" w14:paraId="205696D8" w14:textId="77777777" w:rsidTr="00A02F89">
        <w:trPr>
          <w:trHeight w:val="340"/>
        </w:trPr>
        <w:tc>
          <w:tcPr>
            <w:tcW w:w="1298" w:type="dxa"/>
            <w:tcBorders>
              <w:top w:val="nil"/>
              <w:left w:val="nil"/>
              <w:bottom w:val="nil"/>
              <w:right w:val="single" w:sz="4" w:space="0" w:color="auto"/>
            </w:tcBorders>
          </w:tcPr>
          <w:p w14:paraId="371F379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5"/>
            <w:tcBorders>
              <w:top w:val="nil"/>
              <w:left w:val="single" w:sz="4" w:space="0" w:color="auto"/>
              <w:bottom w:val="nil"/>
              <w:right w:val="single" w:sz="4" w:space="0" w:color="auto"/>
            </w:tcBorders>
          </w:tcPr>
          <w:p w14:paraId="43A4B23D" w14:textId="77777777" w:rsidR="00A11D6B" w:rsidRPr="006A5E0D" w:rsidRDefault="00A11D6B" w:rsidP="000F413B">
            <w:pPr>
              <w:spacing w:after="0" w:line="252" w:lineRule="auto"/>
              <w:jc w:val="left"/>
              <w:rPr>
                <w:szCs w:val="23"/>
                <w:lang w:eastAsia="zh-CN"/>
              </w:rPr>
            </w:pPr>
            <w:r w:rsidRPr="006A5E0D">
              <w:rPr>
                <w:szCs w:val="23"/>
                <w:lang w:eastAsia="zh-CN"/>
              </w:rPr>
              <w:t>Ustawa z dnia 18 kwietnia 2002 r. o stanie klęski żywiołowej.</w:t>
            </w:r>
          </w:p>
        </w:tc>
      </w:tr>
      <w:tr w:rsidR="00A11D6B" w:rsidRPr="006A5E0D" w14:paraId="2FDAC52B" w14:textId="77777777" w:rsidTr="00A02F89">
        <w:trPr>
          <w:trHeight w:val="340"/>
        </w:trPr>
        <w:tc>
          <w:tcPr>
            <w:tcW w:w="1298" w:type="dxa"/>
            <w:tcBorders>
              <w:top w:val="nil"/>
              <w:left w:val="nil"/>
              <w:bottom w:val="nil"/>
              <w:right w:val="single" w:sz="4" w:space="0" w:color="auto"/>
            </w:tcBorders>
          </w:tcPr>
          <w:p w14:paraId="34E5974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5"/>
            <w:tcBorders>
              <w:top w:val="nil"/>
              <w:left w:val="single" w:sz="4" w:space="0" w:color="auto"/>
              <w:bottom w:val="nil"/>
              <w:right w:val="single" w:sz="4" w:space="0" w:color="auto"/>
            </w:tcBorders>
          </w:tcPr>
          <w:p w14:paraId="66E9BBE9" w14:textId="77777777" w:rsidR="00A11D6B" w:rsidRPr="006A5E0D" w:rsidRDefault="00A11D6B" w:rsidP="000F413B">
            <w:pPr>
              <w:spacing w:after="0" w:line="252" w:lineRule="auto"/>
              <w:jc w:val="left"/>
              <w:rPr>
                <w:szCs w:val="23"/>
                <w:lang w:eastAsia="zh-CN"/>
              </w:rPr>
            </w:pPr>
            <w:r w:rsidRPr="006A5E0D">
              <w:rPr>
                <w:szCs w:val="23"/>
                <w:lang w:eastAsia="zh-CN"/>
              </w:rPr>
              <w:t>Ustawa z dnia 26 kwietnia 2007 r. o zarządzaniu kryzysowym.</w:t>
            </w:r>
          </w:p>
        </w:tc>
      </w:tr>
      <w:tr w:rsidR="00A11D6B" w:rsidRPr="006A5E0D" w14:paraId="6B398CF3" w14:textId="77777777" w:rsidTr="00A02F89">
        <w:trPr>
          <w:trHeight w:val="340"/>
        </w:trPr>
        <w:tc>
          <w:tcPr>
            <w:tcW w:w="1298" w:type="dxa"/>
            <w:tcBorders>
              <w:top w:val="nil"/>
              <w:left w:val="nil"/>
              <w:bottom w:val="nil"/>
              <w:right w:val="single" w:sz="4" w:space="0" w:color="auto"/>
            </w:tcBorders>
          </w:tcPr>
          <w:p w14:paraId="76CACF32"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1" w:type="dxa"/>
            <w:gridSpan w:val="5"/>
            <w:tcBorders>
              <w:top w:val="nil"/>
              <w:left w:val="single" w:sz="4" w:space="0" w:color="auto"/>
              <w:bottom w:val="nil"/>
              <w:right w:val="single" w:sz="4" w:space="0" w:color="auto"/>
            </w:tcBorders>
          </w:tcPr>
          <w:p w14:paraId="5D7BA36E" w14:textId="77777777" w:rsidR="00A11D6B" w:rsidRPr="006A5E0D" w:rsidRDefault="00A11D6B" w:rsidP="000F413B">
            <w:pPr>
              <w:spacing w:after="0" w:line="252" w:lineRule="auto"/>
              <w:jc w:val="left"/>
              <w:rPr>
                <w:szCs w:val="23"/>
                <w:lang w:eastAsia="zh-CN"/>
              </w:rPr>
            </w:pPr>
            <w:r w:rsidRPr="006A5E0D">
              <w:rPr>
                <w:szCs w:val="23"/>
                <w:lang w:eastAsia="zh-CN"/>
              </w:rPr>
              <w:t>Ustawa z dnia 6 kwietnia 1990 r. o Policji.</w:t>
            </w:r>
          </w:p>
        </w:tc>
      </w:tr>
      <w:tr w:rsidR="00A11D6B" w:rsidRPr="006A5E0D" w14:paraId="13DCC403" w14:textId="77777777" w:rsidTr="00A02F89">
        <w:trPr>
          <w:trHeight w:val="340"/>
        </w:trPr>
        <w:tc>
          <w:tcPr>
            <w:tcW w:w="1298" w:type="dxa"/>
            <w:tcBorders>
              <w:top w:val="nil"/>
              <w:left w:val="nil"/>
              <w:bottom w:val="nil"/>
              <w:right w:val="single" w:sz="4" w:space="0" w:color="auto"/>
            </w:tcBorders>
          </w:tcPr>
          <w:p w14:paraId="19E125E3"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1" w:type="dxa"/>
            <w:gridSpan w:val="5"/>
            <w:tcBorders>
              <w:top w:val="nil"/>
              <w:left w:val="single" w:sz="4" w:space="0" w:color="auto"/>
              <w:bottom w:val="nil"/>
              <w:right w:val="single" w:sz="4" w:space="0" w:color="auto"/>
            </w:tcBorders>
          </w:tcPr>
          <w:p w14:paraId="6D77469C" w14:textId="77777777" w:rsidR="00A11D6B" w:rsidRPr="006A5E0D" w:rsidRDefault="00A11D6B" w:rsidP="000F413B">
            <w:pPr>
              <w:spacing w:after="0" w:line="252" w:lineRule="auto"/>
              <w:jc w:val="left"/>
              <w:rPr>
                <w:szCs w:val="23"/>
                <w:lang w:eastAsia="zh-CN"/>
              </w:rPr>
            </w:pPr>
            <w:r w:rsidRPr="006A5E0D">
              <w:rPr>
                <w:szCs w:val="23"/>
                <w:lang w:eastAsia="zh-CN"/>
              </w:rPr>
              <w:t>Ustawa z dnia 26 stycznia 1984 r. Prawo prasowe.</w:t>
            </w:r>
          </w:p>
        </w:tc>
      </w:tr>
      <w:tr w:rsidR="00A11D6B" w:rsidRPr="006A5E0D" w14:paraId="3C0FAC5B" w14:textId="77777777" w:rsidTr="00A02F89">
        <w:trPr>
          <w:trHeight w:val="340"/>
        </w:trPr>
        <w:tc>
          <w:tcPr>
            <w:tcW w:w="1298" w:type="dxa"/>
            <w:tcBorders>
              <w:top w:val="nil"/>
              <w:left w:val="nil"/>
              <w:bottom w:val="nil"/>
              <w:right w:val="single" w:sz="4" w:space="0" w:color="auto"/>
            </w:tcBorders>
          </w:tcPr>
          <w:p w14:paraId="17586BF4"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1" w:type="dxa"/>
            <w:gridSpan w:val="5"/>
            <w:tcBorders>
              <w:top w:val="nil"/>
              <w:left w:val="single" w:sz="4" w:space="0" w:color="auto"/>
              <w:bottom w:val="single" w:sz="4" w:space="0" w:color="auto"/>
              <w:right w:val="single" w:sz="4" w:space="0" w:color="auto"/>
            </w:tcBorders>
          </w:tcPr>
          <w:p w14:paraId="36322058" w14:textId="77777777" w:rsidR="00A11D6B" w:rsidRPr="006A5E0D" w:rsidRDefault="00A11D6B" w:rsidP="000F413B">
            <w:pPr>
              <w:spacing w:after="0" w:line="252" w:lineRule="auto"/>
              <w:jc w:val="left"/>
              <w:rPr>
                <w:szCs w:val="23"/>
                <w:lang w:eastAsia="zh-CN"/>
              </w:rPr>
            </w:pPr>
            <w:r w:rsidRPr="006A5E0D">
              <w:rPr>
                <w:szCs w:val="23"/>
                <w:lang w:eastAsia="zh-CN"/>
              </w:rPr>
              <w:t>Ustawa z dnia 29 grudnia 1992 r. o radiofonii i telewizji.</w:t>
            </w:r>
          </w:p>
        </w:tc>
      </w:tr>
    </w:tbl>
    <w:p w14:paraId="4053F779"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7049C3AE" w14:textId="5D3A3F39" w:rsidR="00A11D6B" w:rsidRPr="006A5E0D" w:rsidRDefault="00A11D6B" w:rsidP="00BB4985">
      <w:pPr>
        <w:pStyle w:val="Nagwek20"/>
        <w:spacing w:before="0" w:after="0" w:line="252" w:lineRule="auto"/>
        <w:ind w:left="510" w:right="-6" w:hanging="510"/>
        <w:jc w:val="both"/>
        <w:outlineLvl w:val="1"/>
        <w:rPr>
          <w:rFonts w:asciiTheme="minorHAnsi" w:hAnsiTheme="minorHAnsi" w:cstheme="minorHAnsi"/>
          <w:noProof/>
          <w:lang w:bidi="pl-PL"/>
        </w:rPr>
      </w:pPr>
      <w:bookmarkStart w:id="242" w:name="_Toc181616743"/>
      <w:r w:rsidRPr="006A5E0D">
        <w:rPr>
          <w:rFonts w:asciiTheme="minorHAnsi" w:hAnsiTheme="minorHAnsi" w:cstheme="minorHAnsi"/>
          <w:noProof/>
          <w:lang w:bidi="pl-PL"/>
        </w:rPr>
        <w:lastRenderedPageBreak/>
        <w:t>9.8. MODUŁ ZADANIOWY NR 8 - ZORGANIZOWANIE SYSTEMU WSPARCIA PSYCHOLOGICZNEGO DLA OFIAR SYTUACJI KRYZYSOWEJ W POWIECIE</w:t>
      </w:r>
      <w:bookmarkEnd w:id="242"/>
    </w:p>
    <w:p w14:paraId="58E4EB89"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8"/>
        <w:gridCol w:w="2299"/>
        <w:gridCol w:w="1742"/>
        <w:gridCol w:w="2363"/>
        <w:gridCol w:w="2366"/>
        <w:gridCol w:w="2366"/>
        <w:gridCol w:w="2365"/>
      </w:tblGrid>
      <w:tr w:rsidR="00A11D6B" w:rsidRPr="006A5E0D" w14:paraId="0FDCD034" w14:textId="77777777" w:rsidTr="003946E9">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CD463"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8</w:t>
            </w:r>
          </w:p>
        </w:tc>
      </w:tr>
      <w:tr w:rsidR="00A11D6B" w:rsidRPr="006A5E0D" w14:paraId="29CD942E" w14:textId="77777777" w:rsidTr="003946E9">
        <w:trPr>
          <w:trHeight w:val="113"/>
        </w:trPr>
        <w:tc>
          <w:tcPr>
            <w:tcW w:w="14799" w:type="dxa"/>
            <w:gridSpan w:val="7"/>
            <w:tcBorders>
              <w:top w:val="single" w:sz="4" w:space="0" w:color="auto"/>
              <w:left w:val="nil"/>
              <w:bottom w:val="nil"/>
              <w:right w:val="nil"/>
            </w:tcBorders>
          </w:tcPr>
          <w:p w14:paraId="252C267F" w14:textId="77777777" w:rsidR="00A11D6B" w:rsidRPr="006A5E0D" w:rsidRDefault="00A11D6B" w:rsidP="000F413B">
            <w:pPr>
              <w:spacing w:after="0" w:line="252" w:lineRule="auto"/>
              <w:jc w:val="left"/>
              <w:rPr>
                <w:sz w:val="4"/>
                <w:szCs w:val="4"/>
                <w:lang w:eastAsia="zh-CN"/>
              </w:rPr>
            </w:pPr>
          </w:p>
        </w:tc>
      </w:tr>
      <w:tr w:rsidR="00A11D6B" w:rsidRPr="006A5E0D" w14:paraId="5422C041" w14:textId="77777777" w:rsidTr="003946E9">
        <w:trPr>
          <w:trHeight w:val="340"/>
        </w:trPr>
        <w:tc>
          <w:tcPr>
            <w:tcW w:w="3597" w:type="dxa"/>
            <w:gridSpan w:val="2"/>
            <w:tcBorders>
              <w:top w:val="nil"/>
              <w:left w:val="nil"/>
              <w:bottom w:val="nil"/>
              <w:right w:val="single" w:sz="4" w:space="0" w:color="auto"/>
            </w:tcBorders>
          </w:tcPr>
          <w:p w14:paraId="4EBA6B79"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2" w:type="dxa"/>
            <w:gridSpan w:val="5"/>
            <w:tcBorders>
              <w:top w:val="single" w:sz="4" w:space="0" w:color="auto"/>
              <w:left w:val="single" w:sz="4" w:space="0" w:color="auto"/>
              <w:bottom w:val="single" w:sz="4" w:space="0" w:color="auto"/>
              <w:right w:val="single" w:sz="4" w:space="0" w:color="auto"/>
            </w:tcBorders>
          </w:tcPr>
          <w:p w14:paraId="60B9D4BA" w14:textId="77777777" w:rsidR="00A11D6B" w:rsidRPr="006A5E0D" w:rsidRDefault="00A11D6B" w:rsidP="000F413B">
            <w:pPr>
              <w:spacing w:after="0" w:line="252" w:lineRule="auto"/>
              <w:jc w:val="left"/>
              <w:rPr>
                <w:szCs w:val="23"/>
                <w:lang w:eastAsia="zh-CN"/>
              </w:rPr>
            </w:pPr>
            <w:r w:rsidRPr="006A5E0D">
              <w:rPr>
                <w:szCs w:val="23"/>
                <w:lang w:eastAsia="zh-CN"/>
              </w:rPr>
              <w:t>Udzielenie pomocy psychologicznej ofiarom sytuacji kryzysowych w powiecie sztumskim.</w:t>
            </w:r>
          </w:p>
        </w:tc>
      </w:tr>
      <w:tr w:rsidR="00A11D6B" w:rsidRPr="006A5E0D" w14:paraId="47BC8129" w14:textId="77777777" w:rsidTr="003946E9">
        <w:trPr>
          <w:trHeight w:val="113"/>
        </w:trPr>
        <w:tc>
          <w:tcPr>
            <w:tcW w:w="14799" w:type="dxa"/>
            <w:gridSpan w:val="7"/>
            <w:tcBorders>
              <w:top w:val="nil"/>
              <w:left w:val="nil"/>
              <w:bottom w:val="nil"/>
              <w:right w:val="nil"/>
            </w:tcBorders>
          </w:tcPr>
          <w:p w14:paraId="543671E7" w14:textId="77777777" w:rsidR="00A11D6B" w:rsidRPr="006A5E0D" w:rsidRDefault="00A11D6B" w:rsidP="000F413B">
            <w:pPr>
              <w:spacing w:after="0" w:line="252" w:lineRule="auto"/>
              <w:jc w:val="left"/>
              <w:rPr>
                <w:sz w:val="4"/>
                <w:szCs w:val="4"/>
                <w:lang w:eastAsia="zh-CN"/>
              </w:rPr>
            </w:pPr>
          </w:p>
        </w:tc>
      </w:tr>
      <w:tr w:rsidR="00A11D6B" w:rsidRPr="006A5E0D" w14:paraId="7E43ADC2" w14:textId="77777777" w:rsidTr="003946E9">
        <w:trPr>
          <w:trHeight w:val="340"/>
        </w:trPr>
        <w:tc>
          <w:tcPr>
            <w:tcW w:w="3597" w:type="dxa"/>
            <w:gridSpan w:val="2"/>
            <w:tcBorders>
              <w:top w:val="nil"/>
              <w:left w:val="nil"/>
              <w:bottom w:val="nil"/>
              <w:right w:val="single" w:sz="4" w:space="0" w:color="auto"/>
            </w:tcBorders>
          </w:tcPr>
          <w:p w14:paraId="25B3DE5C"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2" w:type="dxa"/>
            <w:gridSpan w:val="5"/>
            <w:tcBorders>
              <w:top w:val="single" w:sz="4" w:space="0" w:color="auto"/>
              <w:left w:val="single" w:sz="4" w:space="0" w:color="auto"/>
              <w:bottom w:val="single" w:sz="4" w:space="0" w:color="auto"/>
              <w:right w:val="single" w:sz="4" w:space="0" w:color="auto"/>
            </w:tcBorders>
          </w:tcPr>
          <w:p w14:paraId="00662872" w14:textId="70CE01DF" w:rsidR="00A11D6B" w:rsidRPr="006A5E0D" w:rsidRDefault="00A11D6B" w:rsidP="00575627">
            <w:pPr>
              <w:pStyle w:val="Akapitzlist"/>
              <w:numPr>
                <w:ilvl w:val="0"/>
                <w:numId w:val="159"/>
              </w:numPr>
              <w:spacing w:after="0" w:line="252" w:lineRule="auto"/>
              <w:ind w:left="229" w:hanging="219"/>
              <w:jc w:val="left"/>
              <w:rPr>
                <w:szCs w:val="23"/>
                <w:lang w:eastAsia="zh-CN"/>
              </w:rPr>
            </w:pPr>
            <w:r w:rsidRPr="006A5E0D">
              <w:rPr>
                <w:szCs w:val="23"/>
                <w:lang w:eastAsia="zh-CN"/>
              </w:rPr>
              <w:t>Starosta Sztumski</w:t>
            </w:r>
          </w:p>
          <w:p w14:paraId="75BE5D5E" w14:textId="10B427E8" w:rsidR="00A11D6B" w:rsidRPr="006A5E0D" w:rsidRDefault="0029313F" w:rsidP="00575627">
            <w:pPr>
              <w:pStyle w:val="Akapitzlist"/>
              <w:numPr>
                <w:ilvl w:val="0"/>
                <w:numId w:val="159"/>
              </w:numPr>
              <w:spacing w:after="0" w:line="252" w:lineRule="auto"/>
              <w:ind w:left="229" w:hanging="219"/>
              <w:jc w:val="left"/>
              <w:rPr>
                <w:szCs w:val="23"/>
                <w:lang w:eastAsia="zh-CN"/>
              </w:rPr>
            </w:pPr>
            <w:r w:rsidRPr="006A5E0D">
              <w:rPr>
                <w:szCs w:val="23"/>
                <w:lang w:eastAsia="zh-CN"/>
              </w:rPr>
              <w:t xml:space="preserve">Naczelnik </w:t>
            </w:r>
            <w:r w:rsidR="00A11D6B" w:rsidRPr="006A5E0D">
              <w:rPr>
                <w:szCs w:val="23"/>
                <w:lang w:eastAsia="zh-CN"/>
              </w:rPr>
              <w:t>Wydział Edukacji</w:t>
            </w:r>
            <w:r w:rsidRPr="006A5E0D">
              <w:rPr>
                <w:szCs w:val="23"/>
                <w:lang w:eastAsia="zh-CN"/>
              </w:rPr>
              <w:t xml:space="preserve"> i Ochrony Zdrowia</w:t>
            </w:r>
          </w:p>
          <w:p w14:paraId="2310D77C" w14:textId="26F7DD74" w:rsidR="00A11D6B" w:rsidRPr="006A5E0D" w:rsidRDefault="0029313F" w:rsidP="00575627">
            <w:pPr>
              <w:pStyle w:val="Akapitzlist"/>
              <w:numPr>
                <w:ilvl w:val="0"/>
                <w:numId w:val="159"/>
              </w:numPr>
              <w:spacing w:after="0" w:line="252" w:lineRule="auto"/>
              <w:ind w:left="229" w:hanging="219"/>
              <w:jc w:val="left"/>
              <w:rPr>
                <w:szCs w:val="23"/>
                <w:lang w:eastAsia="zh-CN"/>
              </w:rPr>
            </w:pPr>
            <w:r w:rsidRPr="006A5E0D">
              <w:rPr>
                <w:szCs w:val="23"/>
                <w:lang w:eastAsia="zh-CN"/>
              </w:rPr>
              <w:t xml:space="preserve">Dyrektor </w:t>
            </w:r>
            <w:r w:rsidR="00A11D6B" w:rsidRPr="006A5E0D">
              <w:rPr>
                <w:szCs w:val="23"/>
                <w:lang w:eastAsia="zh-CN"/>
              </w:rPr>
              <w:t>Powiatowe</w:t>
            </w:r>
            <w:r w:rsidRPr="006A5E0D">
              <w:rPr>
                <w:szCs w:val="23"/>
                <w:lang w:eastAsia="zh-CN"/>
              </w:rPr>
              <w:t>go</w:t>
            </w:r>
            <w:r w:rsidR="00A11D6B" w:rsidRPr="006A5E0D">
              <w:rPr>
                <w:szCs w:val="23"/>
                <w:lang w:eastAsia="zh-CN"/>
              </w:rPr>
              <w:t xml:space="preserve"> Centrum Pomocy Rodzinie</w:t>
            </w:r>
          </w:p>
          <w:p w14:paraId="0DF7698F" w14:textId="1F4E22CB" w:rsidR="00F310EA" w:rsidRPr="006A5E0D" w:rsidRDefault="00F310EA" w:rsidP="00575627">
            <w:pPr>
              <w:pStyle w:val="Akapitzlist"/>
              <w:numPr>
                <w:ilvl w:val="0"/>
                <w:numId w:val="159"/>
              </w:numPr>
              <w:spacing w:after="0" w:line="252" w:lineRule="auto"/>
              <w:ind w:left="229" w:hanging="219"/>
              <w:jc w:val="left"/>
              <w:rPr>
                <w:szCs w:val="23"/>
                <w:lang w:eastAsia="zh-CN"/>
              </w:rPr>
            </w:pPr>
            <w:r w:rsidRPr="006A5E0D">
              <w:rPr>
                <w:szCs w:val="23"/>
                <w:lang w:eastAsia="zh-CN"/>
              </w:rPr>
              <w:t>Dyrektor Poradni Psychologiczno-Pedagogicznej</w:t>
            </w:r>
          </w:p>
          <w:p w14:paraId="58277F18" w14:textId="273D4B7A" w:rsidR="00A11D6B" w:rsidRPr="006A5E0D" w:rsidRDefault="00A11D6B" w:rsidP="00575627">
            <w:pPr>
              <w:pStyle w:val="Akapitzlist"/>
              <w:numPr>
                <w:ilvl w:val="0"/>
                <w:numId w:val="159"/>
              </w:numPr>
              <w:spacing w:after="0" w:line="252" w:lineRule="auto"/>
              <w:ind w:left="229" w:hanging="219"/>
              <w:jc w:val="left"/>
              <w:rPr>
                <w:szCs w:val="23"/>
                <w:lang w:eastAsia="zh-CN"/>
              </w:rPr>
            </w:pPr>
            <w:r w:rsidRPr="006A5E0D">
              <w:rPr>
                <w:szCs w:val="23"/>
                <w:lang w:eastAsia="zh-CN"/>
              </w:rPr>
              <w:t>Gminne</w:t>
            </w:r>
            <w:r w:rsidR="0029313F" w:rsidRPr="006A5E0D">
              <w:rPr>
                <w:szCs w:val="23"/>
                <w:lang w:eastAsia="zh-CN"/>
              </w:rPr>
              <w:t xml:space="preserve"> </w:t>
            </w:r>
            <w:r w:rsidRPr="006A5E0D">
              <w:rPr>
                <w:szCs w:val="23"/>
                <w:lang w:eastAsia="zh-CN"/>
              </w:rPr>
              <w:t xml:space="preserve">/ Miejskie Ośrodki Pomocy </w:t>
            </w:r>
            <w:r w:rsidR="0029313F" w:rsidRPr="006A5E0D">
              <w:rPr>
                <w:szCs w:val="23"/>
                <w:lang w:eastAsia="zh-CN"/>
              </w:rPr>
              <w:t>Społecznej</w:t>
            </w:r>
          </w:p>
        </w:tc>
      </w:tr>
      <w:tr w:rsidR="00A11D6B" w:rsidRPr="006A5E0D" w14:paraId="61D827E9" w14:textId="77777777" w:rsidTr="003946E9">
        <w:trPr>
          <w:trHeight w:val="113"/>
        </w:trPr>
        <w:tc>
          <w:tcPr>
            <w:tcW w:w="14799" w:type="dxa"/>
            <w:gridSpan w:val="7"/>
            <w:tcBorders>
              <w:top w:val="nil"/>
              <w:left w:val="nil"/>
              <w:bottom w:val="single" w:sz="4" w:space="0" w:color="auto"/>
              <w:right w:val="nil"/>
            </w:tcBorders>
            <w:vAlign w:val="center"/>
          </w:tcPr>
          <w:p w14:paraId="056DD6DA" w14:textId="77777777" w:rsidR="00A11D6B" w:rsidRPr="006A5E0D" w:rsidRDefault="00A11D6B" w:rsidP="000F413B">
            <w:pPr>
              <w:spacing w:after="0" w:line="252" w:lineRule="auto"/>
              <w:jc w:val="left"/>
              <w:rPr>
                <w:sz w:val="4"/>
                <w:szCs w:val="4"/>
                <w:lang w:eastAsia="zh-CN"/>
              </w:rPr>
            </w:pPr>
          </w:p>
        </w:tc>
      </w:tr>
      <w:tr w:rsidR="00A11D6B" w:rsidRPr="006A5E0D" w14:paraId="13441786"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C7FF0C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30B1C78" w14:textId="77777777" w:rsidTr="003946E9">
        <w:trPr>
          <w:trHeight w:val="113"/>
        </w:trPr>
        <w:tc>
          <w:tcPr>
            <w:tcW w:w="14799" w:type="dxa"/>
            <w:gridSpan w:val="7"/>
            <w:tcBorders>
              <w:top w:val="single" w:sz="4" w:space="0" w:color="auto"/>
              <w:left w:val="nil"/>
              <w:bottom w:val="nil"/>
              <w:right w:val="nil"/>
            </w:tcBorders>
          </w:tcPr>
          <w:p w14:paraId="36472960" w14:textId="77777777" w:rsidR="00A11D6B" w:rsidRPr="006A5E0D" w:rsidRDefault="00A11D6B" w:rsidP="000F413B">
            <w:pPr>
              <w:spacing w:after="0" w:line="252" w:lineRule="auto"/>
              <w:jc w:val="left"/>
              <w:rPr>
                <w:sz w:val="4"/>
                <w:szCs w:val="4"/>
                <w:lang w:eastAsia="zh-CN"/>
              </w:rPr>
            </w:pPr>
          </w:p>
        </w:tc>
      </w:tr>
      <w:tr w:rsidR="00A11D6B" w:rsidRPr="006A5E0D" w14:paraId="6EB2EDFA" w14:textId="77777777" w:rsidTr="003946E9">
        <w:trPr>
          <w:trHeight w:val="340"/>
        </w:trPr>
        <w:tc>
          <w:tcPr>
            <w:tcW w:w="1298" w:type="dxa"/>
            <w:tcBorders>
              <w:top w:val="nil"/>
              <w:left w:val="nil"/>
              <w:bottom w:val="nil"/>
              <w:right w:val="single" w:sz="4" w:space="0" w:color="auto"/>
            </w:tcBorders>
          </w:tcPr>
          <w:p w14:paraId="3C50043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single" w:sz="4" w:space="0" w:color="auto"/>
              <w:right w:val="single" w:sz="4" w:space="0" w:color="auto"/>
            </w:tcBorders>
          </w:tcPr>
          <w:p w14:paraId="64BE2C36" w14:textId="77777777" w:rsidR="00A11D6B" w:rsidRPr="006A5E0D" w:rsidRDefault="00A11D6B" w:rsidP="001858DA">
            <w:pPr>
              <w:spacing w:after="0" w:line="252" w:lineRule="auto"/>
              <w:rPr>
                <w:szCs w:val="23"/>
                <w:lang w:eastAsia="zh-CN"/>
              </w:rPr>
            </w:pPr>
            <w:r w:rsidRPr="006A5E0D">
              <w:rPr>
                <w:szCs w:val="23"/>
                <w:lang w:eastAsia="zh-CN"/>
              </w:rPr>
              <w:t>Zorganizowanie systemu wsparcia psychologicznego dla ofiar sytuacji kryzysowej w gminach i miastach na terenie powiatu.</w:t>
            </w:r>
          </w:p>
        </w:tc>
      </w:tr>
      <w:tr w:rsidR="00A11D6B" w:rsidRPr="006A5E0D" w14:paraId="50D8440C" w14:textId="77777777" w:rsidTr="003946E9">
        <w:trPr>
          <w:trHeight w:val="20"/>
        </w:trPr>
        <w:tc>
          <w:tcPr>
            <w:tcW w:w="14799" w:type="dxa"/>
            <w:gridSpan w:val="7"/>
            <w:tcBorders>
              <w:top w:val="nil"/>
              <w:left w:val="nil"/>
              <w:bottom w:val="nil"/>
              <w:right w:val="nil"/>
            </w:tcBorders>
            <w:vAlign w:val="center"/>
          </w:tcPr>
          <w:p w14:paraId="61609245" w14:textId="77777777" w:rsidR="00A11D6B" w:rsidRPr="006A5E0D" w:rsidRDefault="00A11D6B" w:rsidP="000F413B">
            <w:pPr>
              <w:spacing w:after="0" w:line="252" w:lineRule="auto"/>
              <w:jc w:val="left"/>
              <w:rPr>
                <w:sz w:val="4"/>
                <w:szCs w:val="4"/>
                <w:lang w:eastAsia="zh-CN"/>
              </w:rPr>
            </w:pPr>
          </w:p>
        </w:tc>
      </w:tr>
      <w:tr w:rsidR="00A11D6B" w:rsidRPr="006A5E0D" w14:paraId="5801DADE" w14:textId="77777777" w:rsidTr="003946E9">
        <w:trPr>
          <w:trHeight w:val="340"/>
        </w:trPr>
        <w:tc>
          <w:tcPr>
            <w:tcW w:w="1298" w:type="dxa"/>
            <w:tcBorders>
              <w:top w:val="nil"/>
              <w:left w:val="nil"/>
              <w:bottom w:val="nil"/>
              <w:right w:val="single" w:sz="4" w:space="0" w:color="auto"/>
            </w:tcBorders>
          </w:tcPr>
          <w:p w14:paraId="13B7582E"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1" w:type="dxa"/>
            <w:gridSpan w:val="6"/>
            <w:tcBorders>
              <w:top w:val="single" w:sz="4" w:space="0" w:color="auto"/>
              <w:left w:val="single" w:sz="4" w:space="0" w:color="auto"/>
              <w:bottom w:val="single" w:sz="4" w:space="0" w:color="auto"/>
              <w:right w:val="single" w:sz="4" w:space="0" w:color="auto"/>
            </w:tcBorders>
          </w:tcPr>
          <w:p w14:paraId="7BBE8BB0" w14:textId="77777777" w:rsidR="00A11D6B" w:rsidRPr="006A5E0D" w:rsidRDefault="00A11D6B" w:rsidP="001858DA">
            <w:pPr>
              <w:spacing w:after="0" w:line="252" w:lineRule="auto"/>
              <w:rPr>
                <w:szCs w:val="23"/>
                <w:lang w:eastAsia="zh-CN"/>
              </w:rPr>
            </w:pPr>
            <w:r w:rsidRPr="006A5E0D">
              <w:rPr>
                <w:szCs w:val="23"/>
                <w:lang w:eastAsia="zh-CN"/>
              </w:rPr>
              <w:t>Przywrócenie równowagi psychologicznej poszkodowanym i ich bliskim w sytuacjach kryzysowych.</w:t>
            </w:r>
          </w:p>
        </w:tc>
      </w:tr>
      <w:tr w:rsidR="00A11D6B" w:rsidRPr="006A5E0D" w14:paraId="733E801C" w14:textId="77777777" w:rsidTr="003946E9">
        <w:trPr>
          <w:trHeight w:val="113"/>
        </w:trPr>
        <w:tc>
          <w:tcPr>
            <w:tcW w:w="14799" w:type="dxa"/>
            <w:gridSpan w:val="7"/>
            <w:tcBorders>
              <w:top w:val="nil"/>
              <w:left w:val="nil"/>
              <w:bottom w:val="single" w:sz="4" w:space="0" w:color="auto"/>
              <w:right w:val="nil"/>
            </w:tcBorders>
            <w:vAlign w:val="center"/>
          </w:tcPr>
          <w:p w14:paraId="5A366145" w14:textId="77777777" w:rsidR="00A11D6B" w:rsidRPr="006A5E0D" w:rsidRDefault="00A11D6B" w:rsidP="000F413B">
            <w:pPr>
              <w:spacing w:after="0" w:line="252" w:lineRule="auto"/>
              <w:jc w:val="left"/>
              <w:rPr>
                <w:sz w:val="4"/>
                <w:szCs w:val="4"/>
                <w:lang w:eastAsia="zh-CN"/>
              </w:rPr>
            </w:pPr>
          </w:p>
        </w:tc>
      </w:tr>
      <w:tr w:rsidR="00A11D6B" w:rsidRPr="006A5E0D" w14:paraId="1DEBA38A"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FC5AF8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7E7739A8" w14:textId="77777777" w:rsidTr="003946E9">
        <w:trPr>
          <w:trHeight w:val="113"/>
        </w:trPr>
        <w:tc>
          <w:tcPr>
            <w:tcW w:w="14799" w:type="dxa"/>
            <w:gridSpan w:val="7"/>
            <w:tcBorders>
              <w:top w:val="single" w:sz="4" w:space="0" w:color="auto"/>
              <w:left w:val="nil"/>
              <w:bottom w:val="nil"/>
              <w:right w:val="nil"/>
            </w:tcBorders>
          </w:tcPr>
          <w:p w14:paraId="73EDA245" w14:textId="77777777" w:rsidR="00A11D6B" w:rsidRPr="006A5E0D" w:rsidRDefault="00A11D6B" w:rsidP="000F413B">
            <w:pPr>
              <w:spacing w:after="0" w:line="252" w:lineRule="auto"/>
              <w:jc w:val="left"/>
              <w:rPr>
                <w:sz w:val="4"/>
                <w:szCs w:val="4"/>
                <w:lang w:eastAsia="zh-CN"/>
              </w:rPr>
            </w:pPr>
          </w:p>
        </w:tc>
      </w:tr>
      <w:tr w:rsidR="00A11D6B" w:rsidRPr="006A5E0D" w14:paraId="248A7A6C" w14:textId="77777777" w:rsidTr="003946E9">
        <w:trPr>
          <w:trHeight w:val="340"/>
        </w:trPr>
        <w:tc>
          <w:tcPr>
            <w:tcW w:w="1298" w:type="dxa"/>
            <w:tcBorders>
              <w:top w:val="nil"/>
              <w:left w:val="nil"/>
              <w:bottom w:val="nil"/>
              <w:right w:val="single" w:sz="4" w:space="0" w:color="auto"/>
            </w:tcBorders>
          </w:tcPr>
          <w:p w14:paraId="3EEBE754"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7B1660BF" w14:textId="77777777" w:rsidR="00A11D6B" w:rsidRPr="006A5E0D" w:rsidRDefault="00A11D6B" w:rsidP="001858DA">
            <w:pPr>
              <w:spacing w:after="0" w:line="252" w:lineRule="auto"/>
              <w:rPr>
                <w:szCs w:val="23"/>
                <w:lang w:eastAsia="zh-CN"/>
              </w:rPr>
            </w:pPr>
            <w:r w:rsidRPr="006A5E0D">
              <w:rPr>
                <w:szCs w:val="23"/>
                <w:lang w:eastAsia="zh-CN"/>
              </w:rPr>
              <w:t>Brak jednoznacznych informacji pomiędzy uczestnikami i centrami zarządzania kryzysowego o skali sytuacji kryzysowej i zapotrzebowaniu na pomoc psychologiczną.</w:t>
            </w:r>
          </w:p>
        </w:tc>
      </w:tr>
      <w:tr w:rsidR="00A11D6B" w:rsidRPr="006A5E0D" w14:paraId="76FFE77D" w14:textId="77777777" w:rsidTr="003946E9">
        <w:trPr>
          <w:trHeight w:val="340"/>
        </w:trPr>
        <w:tc>
          <w:tcPr>
            <w:tcW w:w="1298" w:type="dxa"/>
            <w:tcBorders>
              <w:top w:val="nil"/>
              <w:left w:val="nil"/>
              <w:bottom w:val="nil"/>
              <w:right w:val="single" w:sz="4" w:space="0" w:color="auto"/>
            </w:tcBorders>
          </w:tcPr>
          <w:p w14:paraId="6F873E9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nil"/>
              <w:right w:val="single" w:sz="4" w:space="0" w:color="auto"/>
            </w:tcBorders>
          </w:tcPr>
          <w:p w14:paraId="32796AB8" w14:textId="77777777" w:rsidR="00A11D6B" w:rsidRPr="006A5E0D" w:rsidRDefault="00A11D6B" w:rsidP="001858DA">
            <w:pPr>
              <w:spacing w:after="0" w:line="252" w:lineRule="auto"/>
              <w:rPr>
                <w:szCs w:val="23"/>
                <w:lang w:eastAsia="zh-CN"/>
              </w:rPr>
            </w:pPr>
            <w:r w:rsidRPr="006A5E0D">
              <w:rPr>
                <w:szCs w:val="23"/>
                <w:lang w:eastAsia="zh-CN"/>
              </w:rPr>
              <w:t>Powstanie chaosu organizacyjnego, niepokoju i stresu związanego z długim oczekiwaniem poszkodowanych na pomoc w wyniku niewystarczającego personelu wykwalifikowanych psychologów.</w:t>
            </w:r>
          </w:p>
        </w:tc>
      </w:tr>
      <w:tr w:rsidR="00A11D6B" w:rsidRPr="006A5E0D" w14:paraId="4D4A494B" w14:textId="77777777" w:rsidTr="003946E9">
        <w:trPr>
          <w:trHeight w:val="340"/>
        </w:trPr>
        <w:tc>
          <w:tcPr>
            <w:tcW w:w="1298" w:type="dxa"/>
            <w:tcBorders>
              <w:top w:val="nil"/>
              <w:left w:val="nil"/>
              <w:bottom w:val="nil"/>
              <w:right w:val="single" w:sz="4" w:space="0" w:color="auto"/>
            </w:tcBorders>
          </w:tcPr>
          <w:p w14:paraId="52608DA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6"/>
            <w:tcBorders>
              <w:top w:val="nil"/>
              <w:left w:val="single" w:sz="4" w:space="0" w:color="auto"/>
              <w:bottom w:val="single" w:sz="4" w:space="0" w:color="auto"/>
              <w:right w:val="single" w:sz="4" w:space="0" w:color="auto"/>
            </w:tcBorders>
          </w:tcPr>
          <w:p w14:paraId="5D2771EC" w14:textId="77777777" w:rsidR="00A11D6B" w:rsidRPr="006A5E0D" w:rsidRDefault="00A11D6B" w:rsidP="001858DA">
            <w:pPr>
              <w:spacing w:after="0" w:line="252" w:lineRule="auto"/>
              <w:rPr>
                <w:szCs w:val="23"/>
                <w:lang w:eastAsia="zh-CN"/>
              </w:rPr>
            </w:pPr>
            <w:r w:rsidRPr="006A5E0D">
              <w:rPr>
                <w:szCs w:val="23"/>
                <w:lang w:eastAsia="zh-CN"/>
              </w:rPr>
              <w:t>Zakłócenia w systemie łączności spowodowany przeciążeniem sieci telefonicznych.</w:t>
            </w:r>
          </w:p>
        </w:tc>
      </w:tr>
      <w:tr w:rsidR="00A11D6B" w:rsidRPr="006A5E0D" w14:paraId="05C5FA68" w14:textId="77777777" w:rsidTr="003946E9">
        <w:trPr>
          <w:trHeight w:val="113"/>
        </w:trPr>
        <w:tc>
          <w:tcPr>
            <w:tcW w:w="14799" w:type="dxa"/>
            <w:gridSpan w:val="7"/>
            <w:tcBorders>
              <w:top w:val="nil"/>
              <w:left w:val="nil"/>
              <w:bottom w:val="single" w:sz="4" w:space="0" w:color="auto"/>
              <w:right w:val="nil"/>
            </w:tcBorders>
            <w:vAlign w:val="center"/>
          </w:tcPr>
          <w:p w14:paraId="35EAA4ED" w14:textId="77777777" w:rsidR="00A11D6B" w:rsidRPr="006A5E0D" w:rsidRDefault="00A11D6B" w:rsidP="000F413B">
            <w:pPr>
              <w:spacing w:after="0" w:line="252" w:lineRule="auto"/>
              <w:jc w:val="left"/>
              <w:rPr>
                <w:sz w:val="4"/>
                <w:szCs w:val="4"/>
                <w:lang w:eastAsia="zh-CN"/>
              </w:rPr>
            </w:pPr>
          </w:p>
        </w:tc>
      </w:tr>
      <w:tr w:rsidR="00A11D6B" w:rsidRPr="006A5E0D" w14:paraId="61026FF4"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724274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1E457456" w14:textId="77777777" w:rsidTr="003946E9">
        <w:trPr>
          <w:trHeight w:val="113"/>
        </w:trPr>
        <w:tc>
          <w:tcPr>
            <w:tcW w:w="14799" w:type="dxa"/>
            <w:gridSpan w:val="7"/>
            <w:tcBorders>
              <w:top w:val="single" w:sz="4" w:space="0" w:color="auto"/>
              <w:left w:val="nil"/>
              <w:bottom w:val="nil"/>
              <w:right w:val="nil"/>
            </w:tcBorders>
          </w:tcPr>
          <w:p w14:paraId="358DDC34" w14:textId="77777777" w:rsidR="00A11D6B" w:rsidRPr="006A5E0D" w:rsidRDefault="00A11D6B" w:rsidP="000F413B">
            <w:pPr>
              <w:spacing w:after="0" w:line="252" w:lineRule="auto"/>
              <w:jc w:val="left"/>
              <w:rPr>
                <w:sz w:val="4"/>
                <w:szCs w:val="4"/>
                <w:lang w:eastAsia="zh-CN"/>
              </w:rPr>
            </w:pPr>
          </w:p>
        </w:tc>
      </w:tr>
      <w:tr w:rsidR="00A11D6B" w:rsidRPr="006A5E0D" w14:paraId="72C16A67" w14:textId="77777777" w:rsidTr="003946E9">
        <w:trPr>
          <w:trHeight w:val="397"/>
        </w:trPr>
        <w:tc>
          <w:tcPr>
            <w:tcW w:w="1298" w:type="dxa"/>
            <w:tcBorders>
              <w:top w:val="nil"/>
              <w:left w:val="nil"/>
              <w:bottom w:val="nil"/>
              <w:right w:val="single" w:sz="4" w:space="0" w:color="auto"/>
            </w:tcBorders>
          </w:tcPr>
          <w:p w14:paraId="698CB89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56937A23" w14:textId="77777777" w:rsidR="00A11D6B" w:rsidRPr="006A5E0D" w:rsidRDefault="00A11D6B" w:rsidP="000F413B">
            <w:pPr>
              <w:spacing w:after="0" w:line="252" w:lineRule="auto"/>
              <w:jc w:val="left"/>
              <w:rPr>
                <w:szCs w:val="23"/>
                <w:lang w:eastAsia="zh-CN"/>
              </w:rPr>
            </w:pPr>
            <w:r w:rsidRPr="006A5E0D">
              <w:rPr>
                <w:szCs w:val="23"/>
                <w:lang w:eastAsia="zh-CN"/>
              </w:rPr>
              <w:t>Przygotowanie i organizacja pomocy psychologicznej dla poszkodowanych i członków ich rodzin.</w:t>
            </w:r>
          </w:p>
        </w:tc>
      </w:tr>
      <w:tr w:rsidR="00A11D6B" w:rsidRPr="006A5E0D" w14:paraId="23A49FF9" w14:textId="77777777" w:rsidTr="003946E9">
        <w:trPr>
          <w:trHeight w:val="397"/>
        </w:trPr>
        <w:tc>
          <w:tcPr>
            <w:tcW w:w="1298" w:type="dxa"/>
            <w:tcBorders>
              <w:top w:val="nil"/>
              <w:left w:val="nil"/>
              <w:bottom w:val="nil"/>
              <w:right w:val="single" w:sz="4" w:space="0" w:color="auto"/>
            </w:tcBorders>
          </w:tcPr>
          <w:p w14:paraId="011BDB8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nil"/>
              <w:right w:val="single" w:sz="4" w:space="0" w:color="auto"/>
            </w:tcBorders>
          </w:tcPr>
          <w:p w14:paraId="24C13896" w14:textId="77777777" w:rsidR="00A11D6B" w:rsidRPr="006A5E0D" w:rsidRDefault="00A11D6B" w:rsidP="000F413B">
            <w:pPr>
              <w:spacing w:after="0" w:line="252" w:lineRule="auto"/>
              <w:jc w:val="left"/>
              <w:rPr>
                <w:szCs w:val="23"/>
                <w:lang w:eastAsia="zh-CN"/>
              </w:rPr>
            </w:pPr>
            <w:r w:rsidRPr="006A5E0D">
              <w:rPr>
                <w:szCs w:val="23"/>
                <w:lang w:eastAsia="zh-CN"/>
              </w:rPr>
              <w:t>Oszacowanie zakresu oczekiwanej pomocy psychologicznej dla zapewnienia poszkodowanym optymalnego wsparcia w sytuacji kryzysowej.</w:t>
            </w:r>
          </w:p>
        </w:tc>
      </w:tr>
      <w:tr w:rsidR="00A11D6B" w:rsidRPr="006A5E0D" w14:paraId="341ECE0F" w14:textId="77777777" w:rsidTr="003946E9">
        <w:trPr>
          <w:trHeight w:val="397"/>
        </w:trPr>
        <w:tc>
          <w:tcPr>
            <w:tcW w:w="1298" w:type="dxa"/>
            <w:tcBorders>
              <w:top w:val="nil"/>
              <w:left w:val="nil"/>
              <w:bottom w:val="nil"/>
              <w:right w:val="single" w:sz="4" w:space="0" w:color="auto"/>
            </w:tcBorders>
          </w:tcPr>
          <w:p w14:paraId="7D99CB63"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6"/>
            <w:tcBorders>
              <w:top w:val="nil"/>
              <w:left w:val="single" w:sz="4" w:space="0" w:color="auto"/>
              <w:bottom w:val="single" w:sz="4" w:space="0" w:color="auto"/>
              <w:right w:val="single" w:sz="4" w:space="0" w:color="auto"/>
            </w:tcBorders>
          </w:tcPr>
          <w:p w14:paraId="101C98CE" w14:textId="77777777" w:rsidR="00A11D6B" w:rsidRPr="006A5E0D" w:rsidRDefault="00A11D6B" w:rsidP="000F413B">
            <w:pPr>
              <w:spacing w:after="0" w:line="252" w:lineRule="auto"/>
              <w:jc w:val="left"/>
              <w:rPr>
                <w:szCs w:val="23"/>
                <w:lang w:eastAsia="zh-CN"/>
              </w:rPr>
            </w:pPr>
            <w:r w:rsidRPr="006A5E0D">
              <w:rPr>
                <w:szCs w:val="23"/>
                <w:lang w:eastAsia="zh-CN"/>
              </w:rPr>
              <w:t>Rozpoznanie potrzeby udzielenia pomocy psychologicznej uczestnikom zarzadzania kryzysowego, biorących bezpośredni udział w działaniach.</w:t>
            </w:r>
          </w:p>
        </w:tc>
      </w:tr>
      <w:tr w:rsidR="00A11D6B" w:rsidRPr="006A5E0D" w14:paraId="08CF2439" w14:textId="77777777" w:rsidTr="003946E9">
        <w:trPr>
          <w:trHeight w:val="113"/>
        </w:trPr>
        <w:tc>
          <w:tcPr>
            <w:tcW w:w="14799" w:type="dxa"/>
            <w:gridSpan w:val="7"/>
            <w:tcBorders>
              <w:top w:val="nil"/>
              <w:left w:val="nil"/>
              <w:bottom w:val="single" w:sz="4" w:space="0" w:color="auto"/>
              <w:right w:val="nil"/>
            </w:tcBorders>
            <w:vAlign w:val="center"/>
          </w:tcPr>
          <w:p w14:paraId="1CD3EA45" w14:textId="77777777" w:rsidR="00A11D6B" w:rsidRPr="006A5E0D" w:rsidRDefault="00A11D6B" w:rsidP="000F413B">
            <w:pPr>
              <w:spacing w:after="0" w:line="252" w:lineRule="auto"/>
              <w:jc w:val="left"/>
              <w:rPr>
                <w:sz w:val="4"/>
                <w:szCs w:val="4"/>
                <w:lang w:eastAsia="zh-CN"/>
              </w:rPr>
            </w:pPr>
          </w:p>
        </w:tc>
      </w:tr>
      <w:tr w:rsidR="00A11D6B" w:rsidRPr="006A5E0D" w14:paraId="4E47BA76"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AD594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2CD351C8" w14:textId="77777777" w:rsidTr="003946E9">
        <w:trPr>
          <w:trHeight w:val="113"/>
        </w:trPr>
        <w:tc>
          <w:tcPr>
            <w:tcW w:w="14799" w:type="dxa"/>
            <w:gridSpan w:val="7"/>
            <w:tcBorders>
              <w:top w:val="single" w:sz="4" w:space="0" w:color="auto"/>
              <w:left w:val="nil"/>
              <w:bottom w:val="nil"/>
              <w:right w:val="nil"/>
            </w:tcBorders>
          </w:tcPr>
          <w:p w14:paraId="30C91264" w14:textId="77777777" w:rsidR="00A11D6B" w:rsidRPr="006A5E0D" w:rsidRDefault="00A11D6B" w:rsidP="000F413B">
            <w:pPr>
              <w:spacing w:after="0" w:line="252" w:lineRule="auto"/>
              <w:jc w:val="left"/>
              <w:rPr>
                <w:sz w:val="4"/>
                <w:szCs w:val="4"/>
                <w:lang w:eastAsia="zh-CN"/>
              </w:rPr>
            </w:pPr>
          </w:p>
        </w:tc>
      </w:tr>
      <w:tr w:rsidR="00A11D6B" w:rsidRPr="006A5E0D" w14:paraId="781062A0"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1F53C2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6ED597F4" w14:textId="77777777" w:rsidTr="003946E9">
        <w:trPr>
          <w:trHeight w:val="113"/>
        </w:trPr>
        <w:tc>
          <w:tcPr>
            <w:tcW w:w="14799" w:type="dxa"/>
            <w:gridSpan w:val="7"/>
            <w:tcBorders>
              <w:top w:val="single" w:sz="4" w:space="0" w:color="auto"/>
              <w:left w:val="nil"/>
              <w:bottom w:val="nil"/>
              <w:right w:val="nil"/>
            </w:tcBorders>
          </w:tcPr>
          <w:p w14:paraId="27A48D83" w14:textId="77777777" w:rsidR="00A11D6B" w:rsidRPr="006A5E0D" w:rsidRDefault="00A11D6B" w:rsidP="000F413B">
            <w:pPr>
              <w:spacing w:after="0" w:line="252" w:lineRule="auto"/>
              <w:jc w:val="left"/>
              <w:rPr>
                <w:sz w:val="4"/>
                <w:szCs w:val="4"/>
                <w:lang w:eastAsia="zh-CN"/>
              </w:rPr>
            </w:pPr>
          </w:p>
        </w:tc>
      </w:tr>
      <w:tr w:rsidR="00A11D6B" w:rsidRPr="006A5E0D" w14:paraId="6EB86470" w14:textId="77777777" w:rsidTr="003946E9">
        <w:trPr>
          <w:trHeight w:val="340"/>
        </w:trPr>
        <w:tc>
          <w:tcPr>
            <w:tcW w:w="1298" w:type="dxa"/>
            <w:tcBorders>
              <w:top w:val="nil"/>
              <w:left w:val="nil"/>
              <w:bottom w:val="nil"/>
              <w:right w:val="single" w:sz="4" w:space="0" w:color="auto"/>
            </w:tcBorders>
          </w:tcPr>
          <w:p w14:paraId="133362C8"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6"/>
            <w:tcBorders>
              <w:top w:val="single" w:sz="4" w:space="0" w:color="auto"/>
              <w:left w:val="single" w:sz="4" w:space="0" w:color="auto"/>
              <w:bottom w:val="nil"/>
              <w:right w:val="single" w:sz="4" w:space="0" w:color="auto"/>
            </w:tcBorders>
          </w:tcPr>
          <w:p w14:paraId="35613EF1" w14:textId="77777777" w:rsidR="00A11D6B" w:rsidRPr="006A5E0D" w:rsidRDefault="00A11D6B" w:rsidP="001858DA">
            <w:pPr>
              <w:spacing w:after="0" w:line="252" w:lineRule="auto"/>
              <w:rPr>
                <w:szCs w:val="23"/>
                <w:lang w:eastAsia="zh-CN"/>
              </w:rPr>
            </w:pPr>
            <w:r w:rsidRPr="006A5E0D">
              <w:rPr>
                <w:szCs w:val="23"/>
                <w:lang w:eastAsia="zh-CN"/>
              </w:rPr>
              <w:t>Uruchomienie zadań związanych z organizacją systemu pomocy psychologicznej w sytuacji wystąpienia dużej liczby osób będących w złym stanie fizycznym jak i psychicznych wskutek wystąpienia sytuacji kryzysowej.</w:t>
            </w:r>
          </w:p>
        </w:tc>
      </w:tr>
      <w:tr w:rsidR="00A11D6B" w:rsidRPr="006A5E0D" w14:paraId="60E85AE7" w14:textId="77777777" w:rsidTr="003946E9">
        <w:trPr>
          <w:trHeight w:val="340"/>
        </w:trPr>
        <w:tc>
          <w:tcPr>
            <w:tcW w:w="1298" w:type="dxa"/>
            <w:tcBorders>
              <w:top w:val="nil"/>
              <w:left w:val="nil"/>
              <w:bottom w:val="nil"/>
              <w:right w:val="single" w:sz="4" w:space="0" w:color="auto"/>
            </w:tcBorders>
          </w:tcPr>
          <w:p w14:paraId="32F20211"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6"/>
            <w:tcBorders>
              <w:top w:val="nil"/>
              <w:left w:val="single" w:sz="4" w:space="0" w:color="auto"/>
              <w:bottom w:val="nil"/>
              <w:right w:val="single" w:sz="4" w:space="0" w:color="auto"/>
            </w:tcBorders>
          </w:tcPr>
          <w:p w14:paraId="094616E1" w14:textId="77777777" w:rsidR="00A11D6B" w:rsidRPr="006A5E0D" w:rsidRDefault="00A11D6B" w:rsidP="001858DA">
            <w:pPr>
              <w:spacing w:after="0" w:line="252" w:lineRule="auto"/>
              <w:rPr>
                <w:szCs w:val="23"/>
                <w:lang w:eastAsia="zh-CN"/>
              </w:rPr>
            </w:pPr>
            <w:r w:rsidRPr="006A5E0D">
              <w:rPr>
                <w:szCs w:val="23"/>
                <w:lang w:eastAsia="zh-CN"/>
              </w:rPr>
              <w:t>Poinformowanie instytucji powołanych do niesienia pomocy psychologicznej osobom poszkodowanym: Powiatowe Centrum Pomocy, Rodzinie, Gminne i Miejskie Ośrodki Pomocy Społecznej.</w:t>
            </w:r>
          </w:p>
        </w:tc>
      </w:tr>
      <w:tr w:rsidR="00A11D6B" w:rsidRPr="006A5E0D" w14:paraId="234F6AF3" w14:textId="77777777" w:rsidTr="003946E9">
        <w:trPr>
          <w:trHeight w:val="340"/>
        </w:trPr>
        <w:tc>
          <w:tcPr>
            <w:tcW w:w="1298" w:type="dxa"/>
            <w:tcBorders>
              <w:top w:val="nil"/>
              <w:left w:val="nil"/>
              <w:bottom w:val="nil"/>
              <w:right w:val="single" w:sz="4" w:space="0" w:color="auto"/>
            </w:tcBorders>
          </w:tcPr>
          <w:p w14:paraId="4CF42D5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6"/>
            <w:tcBorders>
              <w:top w:val="nil"/>
              <w:left w:val="single" w:sz="4" w:space="0" w:color="auto"/>
              <w:bottom w:val="single" w:sz="4" w:space="0" w:color="auto"/>
              <w:right w:val="single" w:sz="4" w:space="0" w:color="auto"/>
            </w:tcBorders>
          </w:tcPr>
          <w:p w14:paraId="4E7CC2F1" w14:textId="1178ED20" w:rsidR="00A11D6B" w:rsidRPr="006A5E0D" w:rsidRDefault="00A11D6B" w:rsidP="001858DA">
            <w:pPr>
              <w:spacing w:after="0" w:line="252" w:lineRule="auto"/>
              <w:rPr>
                <w:szCs w:val="23"/>
                <w:lang w:eastAsia="zh-CN"/>
              </w:rPr>
            </w:pPr>
            <w:r w:rsidRPr="006A5E0D">
              <w:rPr>
                <w:szCs w:val="23"/>
                <w:lang w:eastAsia="zh-CN"/>
              </w:rPr>
              <w:t xml:space="preserve">Rozpoznanie możliwości wsparcia innych organizacji społecznych/ pozarządowych, w sytuacji niewystarczających zasobów własnych </w:t>
            </w:r>
            <w:r w:rsidR="000A3599" w:rsidRPr="006A5E0D">
              <w:rPr>
                <w:szCs w:val="23"/>
                <w:lang w:eastAsia="zh-CN"/>
              </w:rPr>
              <w:t>[</w:t>
            </w:r>
            <w:r w:rsidRPr="006A5E0D">
              <w:rPr>
                <w:szCs w:val="23"/>
                <w:lang w:eastAsia="zh-CN"/>
              </w:rPr>
              <w:t>psycholodzy, wolontariusze</w:t>
            </w:r>
            <w:r w:rsidR="000A3599" w:rsidRPr="006A5E0D">
              <w:rPr>
                <w:szCs w:val="23"/>
                <w:lang w:eastAsia="zh-CN"/>
              </w:rPr>
              <w:t>]</w:t>
            </w:r>
            <w:r w:rsidRPr="006A5E0D">
              <w:rPr>
                <w:szCs w:val="23"/>
                <w:lang w:eastAsia="zh-CN"/>
              </w:rPr>
              <w:t>.</w:t>
            </w:r>
          </w:p>
        </w:tc>
      </w:tr>
      <w:tr w:rsidR="00A11D6B" w:rsidRPr="006A5E0D" w14:paraId="37DFD5CB" w14:textId="77777777" w:rsidTr="003946E9">
        <w:trPr>
          <w:trHeight w:val="113"/>
        </w:trPr>
        <w:tc>
          <w:tcPr>
            <w:tcW w:w="14799" w:type="dxa"/>
            <w:gridSpan w:val="7"/>
            <w:tcBorders>
              <w:top w:val="nil"/>
              <w:left w:val="nil"/>
              <w:bottom w:val="nil"/>
              <w:right w:val="nil"/>
            </w:tcBorders>
            <w:vAlign w:val="center"/>
          </w:tcPr>
          <w:p w14:paraId="38C6A61F" w14:textId="77777777" w:rsidR="00A11D6B" w:rsidRPr="006A5E0D" w:rsidRDefault="00A11D6B" w:rsidP="000F413B">
            <w:pPr>
              <w:spacing w:after="0" w:line="252" w:lineRule="auto"/>
              <w:jc w:val="left"/>
              <w:rPr>
                <w:sz w:val="4"/>
                <w:szCs w:val="4"/>
                <w:lang w:eastAsia="zh-CN"/>
              </w:rPr>
            </w:pPr>
          </w:p>
        </w:tc>
      </w:tr>
      <w:tr w:rsidR="00A11D6B" w:rsidRPr="006A5E0D" w14:paraId="6F46C39A"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19A11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6AB1CDBA" w14:textId="77777777" w:rsidTr="003946E9">
        <w:trPr>
          <w:trHeight w:val="113"/>
        </w:trPr>
        <w:tc>
          <w:tcPr>
            <w:tcW w:w="14799" w:type="dxa"/>
            <w:gridSpan w:val="7"/>
            <w:tcBorders>
              <w:top w:val="single" w:sz="4" w:space="0" w:color="auto"/>
              <w:left w:val="nil"/>
              <w:bottom w:val="nil"/>
              <w:right w:val="nil"/>
            </w:tcBorders>
          </w:tcPr>
          <w:p w14:paraId="08CAE4A2" w14:textId="77777777" w:rsidR="00A11D6B" w:rsidRPr="006A5E0D" w:rsidRDefault="00A11D6B" w:rsidP="000F413B">
            <w:pPr>
              <w:spacing w:after="0" w:line="252" w:lineRule="auto"/>
              <w:jc w:val="left"/>
              <w:rPr>
                <w:sz w:val="4"/>
                <w:szCs w:val="4"/>
                <w:lang w:eastAsia="zh-CN"/>
              </w:rPr>
            </w:pPr>
          </w:p>
        </w:tc>
      </w:tr>
      <w:tr w:rsidR="00E720DA" w:rsidRPr="006A5E0D" w14:paraId="033C41B5"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422E3F39" w14:textId="7F89F199"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F310EA" w:rsidRPr="006A5E0D" w14:paraId="4DC49BF6" w14:textId="77777777" w:rsidTr="003946E9">
        <w:trPr>
          <w:trHeight w:val="113"/>
        </w:trPr>
        <w:tc>
          <w:tcPr>
            <w:tcW w:w="14799" w:type="dxa"/>
            <w:gridSpan w:val="7"/>
            <w:tcBorders>
              <w:left w:val="nil"/>
              <w:right w:val="nil"/>
            </w:tcBorders>
          </w:tcPr>
          <w:p w14:paraId="3E5E969B" w14:textId="77777777" w:rsidR="00F310EA" w:rsidRPr="006A5E0D" w:rsidRDefault="00F310EA" w:rsidP="000F413B">
            <w:pPr>
              <w:spacing w:after="0" w:line="252" w:lineRule="auto"/>
              <w:jc w:val="left"/>
              <w:rPr>
                <w:sz w:val="4"/>
                <w:szCs w:val="4"/>
                <w:lang w:eastAsia="zh-CN"/>
              </w:rPr>
            </w:pPr>
          </w:p>
        </w:tc>
      </w:tr>
      <w:tr w:rsidR="00A11D6B" w:rsidRPr="006A5E0D" w14:paraId="5B44E582" w14:textId="77777777" w:rsidTr="003946E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63A887"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26C5671F" w14:textId="77777777" w:rsidTr="003946E9">
        <w:trPr>
          <w:trHeight w:val="113"/>
        </w:trPr>
        <w:tc>
          <w:tcPr>
            <w:tcW w:w="14799" w:type="dxa"/>
            <w:gridSpan w:val="7"/>
            <w:tcBorders>
              <w:top w:val="single" w:sz="4" w:space="0" w:color="auto"/>
              <w:left w:val="nil"/>
              <w:bottom w:val="single" w:sz="4" w:space="0" w:color="auto"/>
              <w:right w:val="nil"/>
            </w:tcBorders>
          </w:tcPr>
          <w:p w14:paraId="7D259B58" w14:textId="77777777" w:rsidR="00A11D6B" w:rsidRPr="006A5E0D" w:rsidRDefault="00A11D6B" w:rsidP="000F413B">
            <w:pPr>
              <w:spacing w:after="0" w:line="252" w:lineRule="auto"/>
              <w:jc w:val="left"/>
              <w:rPr>
                <w:sz w:val="4"/>
                <w:szCs w:val="4"/>
                <w:lang w:eastAsia="zh-CN"/>
              </w:rPr>
            </w:pPr>
          </w:p>
        </w:tc>
      </w:tr>
      <w:tr w:rsidR="00A11D6B" w:rsidRPr="006A5E0D" w14:paraId="78BC1585" w14:textId="77777777" w:rsidTr="003946E9">
        <w:trPr>
          <w:trHeight w:val="850"/>
        </w:trPr>
        <w:tc>
          <w:tcPr>
            <w:tcW w:w="5339"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7E11D65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3" w:type="dxa"/>
            <w:tcBorders>
              <w:top w:val="nil"/>
              <w:left w:val="dashSmallGap" w:sz="4" w:space="0" w:color="auto"/>
              <w:bottom w:val="nil"/>
              <w:right w:val="dashSmallGap" w:sz="4" w:space="0" w:color="auto"/>
            </w:tcBorders>
            <w:shd w:val="clear" w:color="auto" w:fill="C5E0B3" w:themeFill="accent6" w:themeFillTint="66"/>
            <w:vAlign w:val="center"/>
          </w:tcPr>
          <w:p w14:paraId="0D57DB4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7E835A4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102C285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09139E7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50B227E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5DB25E8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1EE13A0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417D233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93D0E39" w14:textId="77777777" w:rsidTr="003946E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927FC8"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PRZYGOTOWANIE I ORGANIZACJA POMOCY PSYCHOLOGICZNEJ DLA POSZKODOWANYCH I CZŁONKÓW ICH RODZIN.</w:t>
            </w:r>
          </w:p>
        </w:tc>
      </w:tr>
      <w:tr w:rsidR="00A11D6B" w:rsidRPr="006A5E0D" w14:paraId="2199467D" w14:textId="77777777" w:rsidTr="003946E9">
        <w:trPr>
          <w:trHeight w:val="1134"/>
        </w:trPr>
        <w:tc>
          <w:tcPr>
            <w:tcW w:w="5339" w:type="dxa"/>
            <w:gridSpan w:val="3"/>
            <w:tcBorders>
              <w:top w:val="single" w:sz="4" w:space="0" w:color="auto"/>
              <w:left w:val="single" w:sz="4" w:space="0" w:color="auto"/>
              <w:bottom w:val="single" w:sz="4" w:space="0" w:color="auto"/>
              <w:right w:val="dashSmallGap" w:sz="4" w:space="0" w:color="auto"/>
            </w:tcBorders>
          </w:tcPr>
          <w:p w14:paraId="26577022" w14:textId="44983D14"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przyjęcie informacji o potrzebie udzielenia pomocy psychologicznej przez pracowników Powiatowego Centrum Pomocy Rodzinie i Gminnych Ośrodków Pomocy Społecznej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GOPS</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p>
          <w:p w14:paraId="03759083" w14:textId="0BB3CD5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uruchomienie procedur, poinformowanie pracowników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powołanie zespołu - w razie potrzeby</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p>
          <w:p w14:paraId="5035A1FE" w14:textId="27CE6BDD"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rekonesans w rejonie sytuacji kryzysowej, ustalenie formy i miejsca udzielania wsparcia;</w:t>
            </w:r>
          </w:p>
        </w:tc>
        <w:tc>
          <w:tcPr>
            <w:tcW w:w="2363" w:type="dxa"/>
            <w:tcBorders>
              <w:top w:val="single" w:sz="4" w:space="0" w:color="auto"/>
              <w:left w:val="dashSmallGap" w:sz="4" w:space="0" w:color="auto"/>
              <w:bottom w:val="single" w:sz="4" w:space="0" w:color="auto"/>
              <w:right w:val="dashSmallGap" w:sz="4" w:space="0" w:color="auto"/>
            </w:tcBorders>
          </w:tcPr>
          <w:p w14:paraId="34947427" w14:textId="2D7E39D3"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PCPR, G/MOPS, Wydział Edukacji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 zakresie zdrowia</w:t>
            </w:r>
            <w:r w:rsidR="000A3599" w:rsidRPr="006A5E0D">
              <w:rPr>
                <w:rFonts w:asciiTheme="minorHAnsi" w:hAnsiTheme="minorHAnsi" w:cstheme="minorHAnsi"/>
                <w:sz w:val="18"/>
                <w:szCs w:val="18"/>
                <w:lang w:eastAsia="zh-CN"/>
              </w:rPr>
              <w:t>]</w:t>
            </w:r>
          </w:p>
        </w:tc>
        <w:tc>
          <w:tcPr>
            <w:tcW w:w="2366" w:type="dxa"/>
            <w:tcBorders>
              <w:top w:val="single" w:sz="4" w:space="0" w:color="auto"/>
              <w:left w:val="dashSmallGap" w:sz="4" w:space="0" w:color="auto"/>
              <w:bottom w:val="single" w:sz="4" w:space="0" w:color="auto"/>
              <w:right w:val="dashSmallGap" w:sz="4" w:space="0" w:color="auto"/>
            </w:tcBorders>
          </w:tcPr>
          <w:p w14:paraId="3E38BEB4"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21F8E49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Współdziałanie i obieg informacji na poziomie: </w:t>
            </w:r>
          </w:p>
          <w:p w14:paraId="64676A7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6E6B8A94"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 Edukacji;</w:t>
            </w:r>
          </w:p>
          <w:p w14:paraId="2EB03093"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PCPR;</w:t>
            </w:r>
          </w:p>
          <w:p w14:paraId="384444F4"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G/MOPS.</w:t>
            </w:r>
          </w:p>
        </w:tc>
        <w:tc>
          <w:tcPr>
            <w:tcW w:w="2365" w:type="dxa"/>
            <w:tcBorders>
              <w:top w:val="single" w:sz="4" w:space="0" w:color="auto"/>
              <w:left w:val="dashSmallGap" w:sz="4" w:space="0" w:color="auto"/>
              <w:bottom w:val="single" w:sz="4" w:space="0" w:color="auto"/>
              <w:right w:val="single" w:sz="4" w:space="0" w:color="auto"/>
            </w:tcBorders>
          </w:tcPr>
          <w:p w14:paraId="2E161E68"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bl>
    <w:p w14:paraId="523BAC2C"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8"/>
        <w:gridCol w:w="4041"/>
        <w:gridCol w:w="2363"/>
        <w:gridCol w:w="2366"/>
        <w:gridCol w:w="2366"/>
        <w:gridCol w:w="2365"/>
      </w:tblGrid>
      <w:tr w:rsidR="00A11D6B" w:rsidRPr="006A5E0D" w14:paraId="64809BCC"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031E090"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2. OSZACOWANIE ZAKRESU OCZEKIWANEJ POMOCY PSYCHOLOGICZNEJ DLA ZAPEWNIENIA OPTYMALNEGO WSPARCIA W SYTUACJI KRYZYSOWEJ.</w:t>
            </w:r>
          </w:p>
        </w:tc>
      </w:tr>
      <w:tr w:rsidR="00A11D6B" w:rsidRPr="006A5E0D" w14:paraId="2751573D" w14:textId="77777777" w:rsidTr="003946E9">
        <w:trPr>
          <w:trHeight w:val="567"/>
        </w:trPr>
        <w:tc>
          <w:tcPr>
            <w:tcW w:w="5339" w:type="dxa"/>
            <w:gridSpan w:val="2"/>
            <w:tcBorders>
              <w:top w:val="single" w:sz="4" w:space="0" w:color="auto"/>
              <w:left w:val="single" w:sz="4" w:space="0" w:color="auto"/>
              <w:bottom w:val="single" w:sz="4" w:space="0" w:color="auto"/>
              <w:right w:val="dashSmallGap" w:sz="4" w:space="0" w:color="auto"/>
            </w:tcBorders>
          </w:tcPr>
          <w:p w14:paraId="34E5D6BF" w14:textId="5A6952C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ustalenie  ilości  osób  potrzebujących natychmiastowego wsparcia oraz całkowitej ilości osób wymagających pomocy psychologicznej;</w:t>
            </w:r>
          </w:p>
          <w:p w14:paraId="706C3DF7" w14:textId="3DCE2B92"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 sytuacji niewystarczającej pomocy zgłaszać zapotrzebowanie na dodatkową ilość psychologów i wolontariuszy; </w:t>
            </w:r>
          </w:p>
          <w:p w14:paraId="0392321B" w14:textId="721206DF"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rozpoznać możliwości otrzymania wsparcia ze strony organizacji społecznych/ pozarządowych;</w:t>
            </w:r>
          </w:p>
          <w:p w14:paraId="1A98F593" w14:textId="342CC9F9"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utrzymywać stały kontakt z jednostkami PRM na wypadek gwałtownego pogorszenia stanu zdrowia u osób otrzymujących wsparcie psychologiczne; </w:t>
            </w:r>
          </w:p>
          <w:p w14:paraId="7911D1FB" w14:textId="6DBA612A"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zapewnienie pomocy psychologicznej, również w późniejszym czasie.</w:t>
            </w:r>
          </w:p>
        </w:tc>
        <w:tc>
          <w:tcPr>
            <w:tcW w:w="2363" w:type="dxa"/>
            <w:tcBorders>
              <w:top w:val="single" w:sz="4" w:space="0" w:color="auto"/>
              <w:left w:val="dashSmallGap" w:sz="4" w:space="0" w:color="auto"/>
              <w:bottom w:val="single" w:sz="4" w:space="0" w:color="auto"/>
              <w:right w:val="dashSmallGap" w:sz="4" w:space="0" w:color="auto"/>
            </w:tcBorders>
          </w:tcPr>
          <w:p w14:paraId="3BB17242" w14:textId="00DD0841"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PCPR, G/MOPS, Wydział Edukacji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 zakresie zdrowia</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Jednostki PRM</w:t>
            </w:r>
          </w:p>
        </w:tc>
        <w:tc>
          <w:tcPr>
            <w:tcW w:w="2366" w:type="dxa"/>
            <w:tcBorders>
              <w:top w:val="single" w:sz="4" w:space="0" w:color="auto"/>
              <w:left w:val="dashSmallGap" w:sz="4" w:space="0" w:color="auto"/>
              <w:bottom w:val="single" w:sz="4" w:space="0" w:color="auto"/>
              <w:right w:val="dashSmallGap" w:sz="4" w:space="0" w:color="auto"/>
            </w:tcBorders>
          </w:tcPr>
          <w:p w14:paraId="2179335B"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41B3FAA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0A4D023"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DD189E9"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AA47627"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w:t>
            </w:r>
          </w:p>
          <w:p w14:paraId="02558D17"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Edukacji;</w:t>
            </w:r>
          </w:p>
          <w:p w14:paraId="2712537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PCPR;</w:t>
            </w:r>
          </w:p>
          <w:p w14:paraId="0517F6B7"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G/MOPS.</w:t>
            </w:r>
          </w:p>
        </w:tc>
        <w:tc>
          <w:tcPr>
            <w:tcW w:w="2365" w:type="dxa"/>
            <w:tcBorders>
              <w:top w:val="single" w:sz="4" w:space="0" w:color="auto"/>
              <w:left w:val="dashSmallGap" w:sz="4" w:space="0" w:color="auto"/>
              <w:bottom w:val="single" w:sz="4" w:space="0" w:color="auto"/>
              <w:right w:val="single" w:sz="4" w:space="0" w:color="auto"/>
            </w:tcBorders>
          </w:tcPr>
          <w:p w14:paraId="03607ABD"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0894A0AC"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8C89F0" w14:textId="4D21614D" w:rsidR="00A11D6B" w:rsidRPr="006A5E0D" w:rsidRDefault="00A11D6B" w:rsidP="003B2501">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ROZPOZNANIE POTRZEBY UDZIELENIA POMOCY PSYCHOLOGICZNEJ UCZESTNIKOM ZARZĄDZANIA KRYZYSOWEGO, BIORĄCYCH BEZPOŚREDNI UDZIAŁ W</w:t>
            </w:r>
            <w:r w:rsidR="003B2501"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DZIAŁANIACH.</w:t>
            </w:r>
          </w:p>
        </w:tc>
      </w:tr>
      <w:tr w:rsidR="00A11D6B" w:rsidRPr="006A5E0D" w14:paraId="05CF085A" w14:textId="77777777" w:rsidTr="003946E9">
        <w:trPr>
          <w:trHeight w:val="1134"/>
        </w:trPr>
        <w:tc>
          <w:tcPr>
            <w:tcW w:w="5339" w:type="dxa"/>
            <w:gridSpan w:val="2"/>
            <w:tcBorders>
              <w:top w:val="single" w:sz="4" w:space="0" w:color="auto"/>
              <w:left w:val="single" w:sz="4" w:space="0" w:color="auto"/>
              <w:bottom w:val="single" w:sz="4" w:space="0" w:color="auto"/>
              <w:right w:val="dashSmallGap" w:sz="4" w:space="0" w:color="auto"/>
            </w:tcBorders>
          </w:tcPr>
          <w:p w14:paraId="48E489ED" w14:textId="6EABC33C"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zapewnienie wsparcia wszystkim osobom potrzebującym pomocy również uczestnikom reagowania kryzysowego;</w:t>
            </w:r>
          </w:p>
          <w:p w14:paraId="028C1FB8" w14:textId="642CEE5E"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utrzymywać stały kontakt z jednostkami PRM na wypadek gwałtownego pogorszenia stanu zdrowia u osób otrzymujących wsparcie psychologiczne;</w:t>
            </w:r>
          </w:p>
          <w:p w14:paraId="54A9886B" w14:textId="59C87D31"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zapewnienie pomocy psychologicznej, również w późniejszym czasie.</w:t>
            </w:r>
          </w:p>
        </w:tc>
        <w:tc>
          <w:tcPr>
            <w:tcW w:w="2363" w:type="dxa"/>
            <w:tcBorders>
              <w:top w:val="single" w:sz="4" w:space="0" w:color="auto"/>
              <w:left w:val="dashSmallGap" w:sz="4" w:space="0" w:color="auto"/>
              <w:bottom w:val="single" w:sz="4" w:space="0" w:color="auto"/>
              <w:right w:val="dashSmallGap" w:sz="4" w:space="0" w:color="auto"/>
            </w:tcBorders>
          </w:tcPr>
          <w:p w14:paraId="06E36205" w14:textId="1BEC3378"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PCPR, G/MOPS, Wydział Edukacji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 zakresie zdrowia</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Jednostki PRM</w:t>
            </w:r>
          </w:p>
        </w:tc>
        <w:tc>
          <w:tcPr>
            <w:tcW w:w="2366" w:type="dxa"/>
            <w:tcBorders>
              <w:top w:val="single" w:sz="4" w:space="0" w:color="auto"/>
              <w:left w:val="dashSmallGap" w:sz="4" w:space="0" w:color="auto"/>
              <w:bottom w:val="single" w:sz="4" w:space="0" w:color="auto"/>
              <w:right w:val="dashSmallGap" w:sz="4" w:space="0" w:color="auto"/>
            </w:tcBorders>
          </w:tcPr>
          <w:p w14:paraId="5C34089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6" w:type="dxa"/>
            <w:tcBorders>
              <w:top w:val="single" w:sz="4" w:space="0" w:color="auto"/>
              <w:left w:val="dashSmallGap" w:sz="4" w:space="0" w:color="auto"/>
              <w:bottom w:val="single" w:sz="4" w:space="0" w:color="auto"/>
              <w:right w:val="dashSmallGap" w:sz="4" w:space="0" w:color="auto"/>
            </w:tcBorders>
          </w:tcPr>
          <w:p w14:paraId="5339B011"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7244CA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69D594A"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0D7755AF"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w:t>
            </w:r>
          </w:p>
          <w:p w14:paraId="361EE055"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Edukacji;</w:t>
            </w:r>
          </w:p>
          <w:p w14:paraId="5990FAD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PCPR;</w:t>
            </w:r>
          </w:p>
          <w:p w14:paraId="29F3DB68"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G/MOPS.</w:t>
            </w:r>
          </w:p>
        </w:tc>
        <w:tc>
          <w:tcPr>
            <w:tcW w:w="2365" w:type="dxa"/>
            <w:tcBorders>
              <w:top w:val="single" w:sz="4" w:space="0" w:color="auto"/>
              <w:left w:val="dashSmallGap" w:sz="4" w:space="0" w:color="auto"/>
              <w:bottom w:val="single" w:sz="4" w:space="0" w:color="auto"/>
              <w:right w:val="single" w:sz="4" w:space="0" w:color="auto"/>
            </w:tcBorders>
          </w:tcPr>
          <w:p w14:paraId="0B34DB55"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34C7DD34" w14:textId="77777777" w:rsidTr="003946E9">
        <w:trPr>
          <w:trHeight w:val="113"/>
        </w:trPr>
        <w:tc>
          <w:tcPr>
            <w:tcW w:w="14799" w:type="dxa"/>
            <w:gridSpan w:val="6"/>
            <w:tcBorders>
              <w:top w:val="single" w:sz="4" w:space="0" w:color="auto"/>
              <w:left w:val="nil"/>
              <w:bottom w:val="single" w:sz="4" w:space="0" w:color="auto"/>
              <w:right w:val="nil"/>
            </w:tcBorders>
            <w:vAlign w:val="center"/>
          </w:tcPr>
          <w:p w14:paraId="72800835" w14:textId="77777777" w:rsidR="00A11D6B" w:rsidRPr="006A5E0D" w:rsidRDefault="00A11D6B" w:rsidP="000F413B">
            <w:pPr>
              <w:spacing w:after="0" w:line="252" w:lineRule="auto"/>
              <w:jc w:val="left"/>
              <w:rPr>
                <w:sz w:val="4"/>
                <w:szCs w:val="4"/>
                <w:lang w:eastAsia="zh-CN"/>
              </w:rPr>
            </w:pPr>
          </w:p>
        </w:tc>
      </w:tr>
      <w:tr w:rsidR="00A11D6B" w:rsidRPr="006A5E0D" w14:paraId="63583924"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7DE8C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4FD14ADF" w14:textId="77777777" w:rsidTr="003946E9">
        <w:trPr>
          <w:trHeight w:val="113"/>
        </w:trPr>
        <w:tc>
          <w:tcPr>
            <w:tcW w:w="14799" w:type="dxa"/>
            <w:gridSpan w:val="6"/>
            <w:tcBorders>
              <w:top w:val="single" w:sz="4" w:space="0" w:color="auto"/>
              <w:left w:val="nil"/>
              <w:bottom w:val="nil"/>
              <w:right w:val="nil"/>
            </w:tcBorders>
          </w:tcPr>
          <w:p w14:paraId="4A94F6EA" w14:textId="77777777" w:rsidR="00A11D6B" w:rsidRPr="006A5E0D" w:rsidRDefault="00A11D6B" w:rsidP="000F413B">
            <w:pPr>
              <w:spacing w:after="0" w:line="252" w:lineRule="auto"/>
              <w:jc w:val="left"/>
              <w:rPr>
                <w:sz w:val="4"/>
                <w:szCs w:val="4"/>
                <w:lang w:eastAsia="zh-CN"/>
              </w:rPr>
            </w:pPr>
          </w:p>
        </w:tc>
      </w:tr>
      <w:tr w:rsidR="00A11D6B" w:rsidRPr="006A5E0D" w14:paraId="7614A54F" w14:textId="77777777" w:rsidTr="003946E9">
        <w:trPr>
          <w:trHeight w:val="340"/>
        </w:trPr>
        <w:tc>
          <w:tcPr>
            <w:tcW w:w="1298" w:type="dxa"/>
            <w:tcBorders>
              <w:top w:val="nil"/>
              <w:left w:val="nil"/>
              <w:bottom w:val="nil"/>
              <w:right w:val="single" w:sz="4" w:space="0" w:color="auto"/>
            </w:tcBorders>
          </w:tcPr>
          <w:p w14:paraId="2B321B0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5"/>
            <w:tcBorders>
              <w:top w:val="single" w:sz="4" w:space="0" w:color="auto"/>
              <w:left w:val="single" w:sz="4" w:space="0" w:color="auto"/>
              <w:bottom w:val="nil"/>
              <w:right w:val="single" w:sz="4" w:space="0" w:color="auto"/>
            </w:tcBorders>
          </w:tcPr>
          <w:p w14:paraId="3C431F4D" w14:textId="77777777" w:rsidR="00A11D6B" w:rsidRPr="006A5E0D" w:rsidRDefault="00A11D6B" w:rsidP="000F413B">
            <w:pPr>
              <w:spacing w:after="0" w:line="252" w:lineRule="auto"/>
              <w:jc w:val="left"/>
              <w:rPr>
                <w:szCs w:val="23"/>
                <w:lang w:eastAsia="zh-CN"/>
              </w:rPr>
            </w:pPr>
            <w:r w:rsidRPr="006A5E0D">
              <w:rPr>
                <w:szCs w:val="23"/>
                <w:lang w:eastAsia="zh-CN"/>
              </w:rPr>
              <w:t>Komenda Powiatowa Policji.</w:t>
            </w:r>
          </w:p>
        </w:tc>
      </w:tr>
      <w:tr w:rsidR="00A11D6B" w:rsidRPr="006A5E0D" w14:paraId="42667959" w14:textId="77777777" w:rsidTr="003946E9">
        <w:trPr>
          <w:trHeight w:val="340"/>
        </w:trPr>
        <w:tc>
          <w:tcPr>
            <w:tcW w:w="1298" w:type="dxa"/>
            <w:tcBorders>
              <w:top w:val="nil"/>
              <w:left w:val="nil"/>
              <w:bottom w:val="nil"/>
              <w:right w:val="single" w:sz="4" w:space="0" w:color="auto"/>
            </w:tcBorders>
          </w:tcPr>
          <w:p w14:paraId="1116CDD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5"/>
            <w:tcBorders>
              <w:top w:val="nil"/>
              <w:left w:val="single" w:sz="4" w:space="0" w:color="auto"/>
              <w:bottom w:val="nil"/>
              <w:right w:val="single" w:sz="4" w:space="0" w:color="auto"/>
            </w:tcBorders>
          </w:tcPr>
          <w:p w14:paraId="32E2D086" w14:textId="622135FB" w:rsidR="00A11D6B" w:rsidRPr="006A5E0D" w:rsidRDefault="00A11D6B" w:rsidP="000F413B">
            <w:pPr>
              <w:spacing w:after="0" w:line="252" w:lineRule="auto"/>
              <w:jc w:val="left"/>
              <w:rPr>
                <w:szCs w:val="23"/>
                <w:lang w:eastAsia="zh-CN"/>
              </w:rPr>
            </w:pPr>
            <w:r w:rsidRPr="006A5E0D">
              <w:rPr>
                <w:szCs w:val="23"/>
                <w:lang w:eastAsia="zh-CN"/>
              </w:rPr>
              <w:t xml:space="preserve">Dyrektor Szpitala Polskiego w Sztumie, jednostki Państwowego Ratownictwa Medycznego </w:t>
            </w:r>
            <w:r w:rsidR="000A3599" w:rsidRPr="006A5E0D">
              <w:rPr>
                <w:szCs w:val="23"/>
                <w:lang w:eastAsia="zh-CN"/>
              </w:rPr>
              <w:t>[</w:t>
            </w:r>
            <w:r w:rsidRPr="006A5E0D">
              <w:rPr>
                <w:szCs w:val="23"/>
                <w:lang w:eastAsia="zh-CN"/>
              </w:rPr>
              <w:t>Karetki Sztumskie</w:t>
            </w:r>
            <w:r w:rsidR="000A3599" w:rsidRPr="006A5E0D">
              <w:rPr>
                <w:szCs w:val="23"/>
                <w:lang w:eastAsia="zh-CN"/>
              </w:rPr>
              <w:t>]</w:t>
            </w:r>
            <w:r w:rsidRPr="006A5E0D">
              <w:rPr>
                <w:szCs w:val="23"/>
                <w:lang w:eastAsia="zh-CN"/>
              </w:rPr>
              <w:t>.</w:t>
            </w:r>
          </w:p>
        </w:tc>
      </w:tr>
      <w:tr w:rsidR="00A11D6B" w:rsidRPr="006A5E0D" w14:paraId="5512FE35" w14:textId="77777777" w:rsidTr="003946E9">
        <w:trPr>
          <w:trHeight w:val="340"/>
        </w:trPr>
        <w:tc>
          <w:tcPr>
            <w:tcW w:w="1298" w:type="dxa"/>
            <w:tcBorders>
              <w:top w:val="nil"/>
              <w:left w:val="nil"/>
              <w:bottom w:val="nil"/>
              <w:right w:val="single" w:sz="4" w:space="0" w:color="auto"/>
            </w:tcBorders>
          </w:tcPr>
          <w:p w14:paraId="704A2EE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5"/>
            <w:tcBorders>
              <w:top w:val="nil"/>
              <w:left w:val="single" w:sz="4" w:space="0" w:color="auto"/>
              <w:bottom w:val="nil"/>
              <w:right w:val="single" w:sz="4" w:space="0" w:color="auto"/>
            </w:tcBorders>
          </w:tcPr>
          <w:p w14:paraId="68F689D7" w14:textId="77777777" w:rsidR="00A11D6B" w:rsidRPr="006A5E0D" w:rsidRDefault="00A11D6B" w:rsidP="000F413B">
            <w:pPr>
              <w:tabs>
                <w:tab w:val="left" w:pos="660"/>
              </w:tabs>
              <w:spacing w:after="0" w:line="252" w:lineRule="auto"/>
              <w:jc w:val="left"/>
              <w:rPr>
                <w:szCs w:val="23"/>
                <w:lang w:eastAsia="zh-CN"/>
              </w:rPr>
            </w:pPr>
            <w:r w:rsidRPr="006A5E0D">
              <w:rPr>
                <w:szCs w:val="23"/>
                <w:lang w:eastAsia="zh-CN"/>
              </w:rPr>
              <w:t>PCPR, GOPS, psycholodzy, wolontariusze.</w:t>
            </w:r>
          </w:p>
        </w:tc>
      </w:tr>
      <w:tr w:rsidR="00A11D6B" w:rsidRPr="006A5E0D" w14:paraId="7922A893" w14:textId="77777777" w:rsidTr="003946E9">
        <w:trPr>
          <w:trHeight w:val="340"/>
        </w:trPr>
        <w:tc>
          <w:tcPr>
            <w:tcW w:w="1298" w:type="dxa"/>
            <w:tcBorders>
              <w:top w:val="nil"/>
              <w:left w:val="nil"/>
              <w:bottom w:val="nil"/>
              <w:right w:val="single" w:sz="4" w:space="0" w:color="auto"/>
            </w:tcBorders>
          </w:tcPr>
          <w:p w14:paraId="54AF0FD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1" w:type="dxa"/>
            <w:gridSpan w:val="5"/>
            <w:tcBorders>
              <w:top w:val="nil"/>
              <w:left w:val="single" w:sz="4" w:space="0" w:color="auto"/>
              <w:bottom w:val="nil"/>
              <w:right w:val="single" w:sz="4" w:space="0" w:color="auto"/>
            </w:tcBorders>
          </w:tcPr>
          <w:p w14:paraId="5AFEB996" w14:textId="77777777" w:rsidR="00A11D6B" w:rsidRPr="006A5E0D" w:rsidRDefault="00A11D6B" w:rsidP="000F413B">
            <w:pPr>
              <w:spacing w:after="0" w:line="252" w:lineRule="auto"/>
              <w:jc w:val="left"/>
              <w:rPr>
                <w:szCs w:val="23"/>
                <w:lang w:eastAsia="zh-CN"/>
              </w:rPr>
            </w:pPr>
            <w:r w:rsidRPr="006A5E0D">
              <w:rPr>
                <w:szCs w:val="23"/>
                <w:lang w:eastAsia="zh-CN"/>
              </w:rPr>
              <w:t>Instytucje, Stowarzyszenia Społeczne, Organizacje Pozarządowe.</w:t>
            </w:r>
          </w:p>
        </w:tc>
      </w:tr>
      <w:tr w:rsidR="00A11D6B" w:rsidRPr="006A5E0D" w14:paraId="3B84D6AF" w14:textId="77777777" w:rsidTr="003946E9">
        <w:trPr>
          <w:trHeight w:val="340"/>
        </w:trPr>
        <w:tc>
          <w:tcPr>
            <w:tcW w:w="1298" w:type="dxa"/>
            <w:tcBorders>
              <w:top w:val="nil"/>
              <w:left w:val="nil"/>
              <w:bottom w:val="nil"/>
              <w:right w:val="single" w:sz="4" w:space="0" w:color="auto"/>
            </w:tcBorders>
          </w:tcPr>
          <w:p w14:paraId="41A9FD9F"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1" w:type="dxa"/>
            <w:gridSpan w:val="5"/>
            <w:tcBorders>
              <w:top w:val="nil"/>
              <w:left w:val="single" w:sz="4" w:space="0" w:color="auto"/>
              <w:bottom w:val="single" w:sz="4" w:space="0" w:color="auto"/>
              <w:right w:val="single" w:sz="4" w:space="0" w:color="auto"/>
            </w:tcBorders>
          </w:tcPr>
          <w:p w14:paraId="31739E18" w14:textId="77777777" w:rsidR="00A11D6B" w:rsidRPr="006A5E0D" w:rsidRDefault="00A11D6B" w:rsidP="000F413B">
            <w:pPr>
              <w:spacing w:after="0" w:line="252" w:lineRule="auto"/>
              <w:jc w:val="left"/>
              <w:rPr>
                <w:szCs w:val="23"/>
                <w:lang w:eastAsia="zh-CN"/>
              </w:rPr>
            </w:pPr>
            <w:r w:rsidRPr="006A5E0D">
              <w:rPr>
                <w:szCs w:val="23"/>
                <w:lang w:eastAsia="zh-CN"/>
              </w:rPr>
              <w:t>Personel Placówek Oświatowych i Szkolno-Wychowawczych.</w:t>
            </w:r>
          </w:p>
        </w:tc>
      </w:tr>
      <w:tr w:rsidR="00A11D6B" w:rsidRPr="006A5E0D" w14:paraId="3DD4D0E3" w14:textId="77777777" w:rsidTr="003946E9">
        <w:trPr>
          <w:trHeight w:val="113"/>
        </w:trPr>
        <w:tc>
          <w:tcPr>
            <w:tcW w:w="14799" w:type="dxa"/>
            <w:gridSpan w:val="6"/>
            <w:tcBorders>
              <w:top w:val="nil"/>
              <w:left w:val="nil"/>
              <w:bottom w:val="nil"/>
              <w:right w:val="nil"/>
            </w:tcBorders>
            <w:vAlign w:val="center"/>
          </w:tcPr>
          <w:p w14:paraId="722CDADA" w14:textId="77777777" w:rsidR="00A11D6B" w:rsidRPr="006A5E0D" w:rsidRDefault="00A11D6B" w:rsidP="000F413B">
            <w:pPr>
              <w:spacing w:after="0" w:line="252" w:lineRule="auto"/>
              <w:jc w:val="left"/>
              <w:rPr>
                <w:sz w:val="4"/>
                <w:szCs w:val="4"/>
                <w:lang w:eastAsia="zh-CN"/>
              </w:rPr>
            </w:pPr>
          </w:p>
        </w:tc>
      </w:tr>
      <w:tr w:rsidR="00A11D6B" w:rsidRPr="006A5E0D" w14:paraId="46959C38"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85E595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5D049A59" w14:textId="77777777" w:rsidTr="003946E9">
        <w:trPr>
          <w:trHeight w:val="113"/>
        </w:trPr>
        <w:tc>
          <w:tcPr>
            <w:tcW w:w="14799" w:type="dxa"/>
            <w:gridSpan w:val="6"/>
            <w:tcBorders>
              <w:top w:val="single" w:sz="4" w:space="0" w:color="auto"/>
              <w:left w:val="nil"/>
              <w:bottom w:val="single" w:sz="4" w:space="0" w:color="auto"/>
              <w:right w:val="nil"/>
            </w:tcBorders>
          </w:tcPr>
          <w:p w14:paraId="7496ECBA" w14:textId="77777777" w:rsidR="00A11D6B" w:rsidRPr="006A5E0D" w:rsidRDefault="00A11D6B" w:rsidP="000F413B">
            <w:pPr>
              <w:spacing w:after="0" w:line="252" w:lineRule="auto"/>
              <w:jc w:val="left"/>
              <w:rPr>
                <w:sz w:val="4"/>
                <w:szCs w:val="4"/>
                <w:lang w:eastAsia="zh-CN"/>
              </w:rPr>
            </w:pPr>
          </w:p>
        </w:tc>
      </w:tr>
      <w:tr w:rsidR="00F310EA" w:rsidRPr="006A5E0D" w14:paraId="2CF42D6A" w14:textId="77777777" w:rsidTr="003946E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14A22F10" w14:textId="199AB655" w:rsidR="00F310EA" w:rsidRPr="006A5E0D" w:rsidRDefault="00F310EA" w:rsidP="000F413B">
            <w:pPr>
              <w:spacing w:after="0" w:line="252" w:lineRule="auto"/>
              <w:ind w:left="100" w:right="98"/>
              <w:rPr>
                <w:rFonts w:cs="Calibri"/>
                <w:sz w:val="20"/>
                <w:szCs w:val="20"/>
              </w:rPr>
            </w:pPr>
            <w:r w:rsidRPr="006A5E0D">
              <w:t>Finansowanie zadania odbywać się będzie z budżetu starostwa, z uwzględnieniem rezerwy celowej na realizację zadań z zakresu zarządzania kryzysowego.</w:t>
            </w:r>
          </w:p>
        </w:tc>
      </w:tr>
      <w:tr w:rsidR="00A11D6B" w:rsidRPr="006A5E0D" w14:paraId="59942956" w14:textId="77777777" w:rsidTr="003946E9">
        <w:trPr>
          <w:trHeight w:val="113"/>
        </w:trPr>
        <w:tc>
          <w:tcPr>
            <w:tcW w:w="14799" w:type="dxa"/>
            <w:gridSpan w:val="6"/>
            <w:tcBorders>
              <w:top w:val="nil"/>
              <w:left w:val="nil"/>
              <w:bottom w:val="single" w:sz="4" w:space="0" w:color="auto"/>
              <w:right w:val="nil"/>
            </w:tcBorders>
            <w:vAlign w:val="center"/>
          </w:tcPr>
          <w:p w14:paraId="2E7F029E" w14:textId="77777777" w:rsidR="00A11D6B" w:rsidRPr="006A5E0D" w:rsidRDefault="00A11D6B" w:rsidP="000F413B">
            <w:pPr>
              <w:spacing w:after="0" w:line="252" w:lineRule="auto"/>
              <w:jc w:val="left"/>
              <w:rPr>
                <w:sz w:val="4"/>
                <w:szCs w:val="4"/>
                <w:lang w:eastAsia="zh-CN"/>
              </w:rPr>
            </w:pPr>
          </w:p>
        </w:tc>
      </w:tr>
      <w:tr w:rsidR="00A11D6B" w:rsidRPr="006A5E0D" w14:paraId="132ADBA6" w14:textId="77777777" w:rsidTr="003946E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4029C1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2450BDCA" w14:textId="77777777" w:rsidTr="003946E9">
        <w:trPr>
          <w:trHeight w:val="113"/>
        </w:trPr>
        <w:tc>
          <w:tcPr>
            <w:tcW w:w="14799" w:type="dxa"/>
            <w:gridSpan w:val="6"/>
            <w:tcBorders>
              <w:top w:val="single" w:sz="4" w:space="0" w:color="auto"/>
              <w:left w:val="nil"/>
              <w:bottom w:val="nil"/>
              <w:right w:val="nil"/>
            </w:tcBorders>
          </w:tcPr>
          <w:p w14:paraId="6E39391B" w14:textId="77777777" w:rsidR="00A11D6B" w:rsidRPr="006A5E0D" w:rsidRDefault="00A11D6B" w:rsidP="000F413B">
            <w:pPr>
              <w:spacing w:after="0" w:line="252" w:lineRule="auto"/>
              <w:jc w:val="left"/>
              <w:rPr>
                <w:sz w:val="4"/>
                <w:szCs w:val="4"/>
                <w:lang w:eastAsia="zh-CN"/>
              </w:rPr>
            </w:pPr>
          </w:p>
        </w:tc>
      </w:tr>
      <w:tr w:rsidR="00A11D6B" w:rsidRPr="006A5E0D" w14:paraId="4E32DFF0" w14:textId="77777777" w:rsidTr="003946E9">
        <w:trPr>
          <w:trHeight w:val="340"/>
        </w:trPr>
        <w:tc>
          <w:tcPr>
            <w:tcW w:w="1298" w:type="dxa"/>
            <w:tcBorders>
              <w:top w:val="nil"/>
              <w:left w:val="nil"/>
              <w:bottom w:val="nil"/>
              <w:right w:val="single" w:sz="4" w:space="0" w:color="auto"/>
            </w:tcBorders>
          </w:tcPr>
          <w:p w14:paraId="488DC75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1" w:type="dxa"/>
            <w:gridSpan w:val="5"/>
            <w:tcBorders>
              <w:top w:val="single" w:sz="4" w:space="0" w:color="auto"/>
              <w:left w:val="single" w:sz="4" w:space="0" w:color="auto"/>
              <w:bottom w:val="nil"/>
              <w:right w:val="single" w:sz="4" w:space="0" w:color="auto"/>
            </w:tcBorders>
          </w:tcPr>
          <w:p w14:paraId="022485EF" w14:textId="5F519540" w:rsidR="00A11D6B" w:rsidRPr="006A5E0D" w:rsidRDefault="00A11D6B" w:rsidP="001858DA">
            <w:pPr>
              <w:spacing w:after="0" w:line="252" w:lineRule="auto"/>
              <w:rPr>
                <w:szCs w:val="23"/>
                <w:lang w:eastAsia="zh-CN"/>
              </w:rPr>
            </w:pPr>
            <w:r w:rsidRPr="006A5E0D">
              <w:rPr>
                <w:szCs w:val="23"/>
                <w:lang w:eastAsia="zh-CN"/>
              </w:rPr>
              <w:t>Ustawa z dnia 5 czerwca 1998</w:t>
            </w:r>
            <w:r w:rsidR="00F310EA" w:rsidRPr="006A5E0D">
              <w:rPr>
                <w:szCs w:val="23"/>
                <w:lang w:eastAsia="zh-CN"/>
              </w:rPr>
              <w:t xml:space="preserve"> </w:t>
            </w:r>
            <w:r w:rsidRPr="006A5E0D">
              <w:rPr>
                <w:szCs w:val="23"/>
                <w:lang w:eastAsia="zh-CN"/>
              </w:rPr>
              <w:t>r. o samorządzie powiatowym.</w:t>
            </w:r>
          </w:p>
        </w:tc>
      </w:tr>
      <w:tr w:rsidR="00A11D6B" w:rsidRPr="006A5E0D" w14:paraId="560D8331" w14:textId="77777777" w:rsidTr="003946E9">
        <w:trPr>
          <w:trHeight w:val="340"/>
        </w:trPr>
        <w:tc>
          <w:tcPr>
            <w:tcW w:w="1298" w:type="dxa"/>
            <w:tcBorders>
              <w:top w:val="nil"/>
              <w:left w:val="nil"/>
              <w:bottom w:val="nil"/>
              <w:right w:val="single" w:sz="4" w:space="0" w:color="auto"/>
            </w:tcBorders>
          </w:tcPr>
          <w:p w14:paraId="10C5EA4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1" w:type="dxa"/>
            <w:gridSpan w:val="5"/>
            <w:tcBorders>
              <w:top w:val="nil"/>
              <w:left w:val="single" w:sz="4" w:space="0" w:color="auto"/>
              <w:bottom w:val="nil"/>
              <w:right w:val="single" w:sz="4" w:space="0" w:color="auto"/>
            </w:tcBorders>
          </w:tcPr>
          <w:p w14:paraId="13B9B2D0" w14:textId="77777777" w:rsidR="00A11D6B" w:rsidRPr="006A5E0D" w:rsidRDefault="00A11D6B" w:rsidP="001858DA">
            <w:pPr>
              <w:spacing w:after="0" w:line="252" w:lineRule="auto"/>
              <w:rPr>
                <w:szCs w:val="23"/>
                <w:lang w:eastAsia="zh-CN"/>
              </w:rPr>
            </w:pPr>
            <w:r w:rsidRPr="006A5E0D">
              <w:rPr>
                <w:szCs w:val="23"/>
                <w:lang w:eastAsia="zh-CN"/>
              </w:rPr>
              <w:t>Ustawa z dnia 18 kwietnia 2002 r. o stanie klęski żywiołowej.</w:t>
            </w:r>
          </w:p>
        </w:tc>
      </w:tr>
      <w:tr w:rsidR="00A11D6B" w:rsidRPr="006A5E0D" w14:paraId="017E48FC" w14:textId="77777777" w:rsidTr="003946E9">
        <w:trPr>
          <w:trHeight w:val="340"/>
        </w:trPr>
        <w:tc>
          <w:tcPr>
            <w:tcW w:w="1298" w:type="dxa"/>
            <w:tcBorders>
              <w:top w:val="nil"/>
              <w:left w:val="nil"/>
              <w:bottom w:val="nil"/>
              <w:right w:val="single" w:sz="4" w:space="0" w:color="auto"/>
            </w:tcBorders>
          </w:tcPr>
          <w:p w14:paraId="5F6EE064"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1" w:type="dxa"/>
            <w:gridSpan w:val="5"/>
            <w:tcBorders>
              <w:top w:val="nil"/>
              <w:left w:val="single" w:sz="4" w:space="0" w:color="auto"/>
              <w:bottom w:val="nil"/>
              <w:right w:val="single" w:sz="4" w:space="0" w:color="auto"/>
            </w:tcBorders>
          </w:tcPr>
          <w:p w14:paraId="3BA34441" w14:textId="77777777" w:rsidR="00A11D6B" w:rsidRPr="006A5E0D" w:rsidRDefault="00A11D6B" w:rsidP="001858DA">
            <w:pPr>
              <w:spacing w:after="0" w:line="252" w:lineRule="auto"/>
              <w:rPr>
                <w:szCs w:val="23"/>
                <w:lang w:eastAsia="zh-CN"/>
              </w:rPr>
            </w:pPr>
            <w:r w:rsidRPr="006A5E0D">
              <w:rPr>
                <w:szCs w:val="23"/>
                <w:lang w:eastAsia="zh-CN"/>
              </w:rPr>
              <w:t>Ustawa z dnia 26 kwietnia 2007 r. o zarządzaniu kryzysowym.</w:t>
            </w:r>
          </w:p>
        </w:tc>
      </w:tr>
      <w:tr w:rsidR="00A11D6B" w:rsidRPr="006A5E0D" w14:paraId="3C5D09A4" w14:textId="77777777" w:rsidTr="003946E9">
        <w:trPr>
          <w:trHeight w:val="340"/>
        </w:trPr>
        <w:tc>
          <w:tcPr>
            <w:tcW w:w="1298" w:type="dxa"/>
            <w:tcBorders>
              <w:top w:val="nil"/>
              <w:left w:val="nil"/>
              <w:bottom w:val="nil"/>
              <w:right w:val="single" w:sz="4" w:space="0" w:color="auto"/>
            </w:tcBorders>
          </w:tcPr>
          <w:p w14:paraId="64C29714"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1" w:type="dxa"/>
            <w:gridSpan w:val="5"/>
            <w:tcBorders>
              <w:top w:val="nil"/>
              <w:left w:val="single" w:sz="4" w:space="0" w:color="auto"/>
              <w:bottom w:val="nil"/>
              <w:right w:val="single" w:sz="4" w:space="0" w:color="auto"/>
            </w:tcBorders>
          </w:tcPr>
          <w:p w14:paraId="182AC890" w14:textId="77777777" w:rsidR="00A11D6B" w:rsidRPr="006A5E0D" w:rsidRDefault="00A11D6B" w:rsidP="001858DA">
            <w:pPr>
              <w:spacing w:after="0" w:line="252" w:lineRule="auto"/>
              <w:rPr>
                <w:szCs w:val="23"/>
                <w:lang w:eastAsia="zh-CN"/>
              </w:rPr>
            </w:pPr>
            <w:r w:rsidRPr="006A5E0D">
              <w:rPr>
                <w:szCs w:val="23"/>
                <w:lang w:eastAsia="zh-CN"/>
              </w:rPr>
              <w:t>Ustawa z dnia 12 marca 2004 r o pomocy społecznej.</w:t>
            </w:r>
          </w:p>
        </w:tc>
      </w:tr>
      <w:tr w:rsidR="00A11D6B" w:rsidRPr="006A5E0D" w14:paraId="2CA9D080" w14:textId="77777777" w:rsidTr="003946E9">
        <w:trPr>
          <w:trHeight w:val="340"/>
        </w:trPr>
        <w:tc>
          <w:tcPr>
            <w:tcW w:w="1298" w:type="dxa"/>
            <w:tcBorders>
              <w:top w:val="nil"/>
              <w:left w:val="nil"/>
              <w:bottom w:val="nil"/>
              <w:right w:val="single" w:sz="4" w:space="0" w:color="auto"/>
            </w:tcBorders>
          </w:tcPr>
          <w:p w14:paraId="58479D70"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1" w:type="dxa"/>
            <w:gridSpan w:val="5"/>
            <w:tcBorders>
              <w:top w:val="nil"/>
              <w:left w:val="single" w:sz="4" w:space="0" w:color="auto"/>
              <w:bottom w:val="single" w:sz="4" w:space="0" w:color="auto"/>
              <w:right w:val="single" w:sz="4" w:space="0" w:color="auto"/>
            </w:tcBorders>
          </w:tcPr>
          <w:p w14:paraId="4E6FA8C1" w14:textId="77777777" w:rsidR="00A11D6B" w:rsidRPr="006A5E0D" w:rsidRDefault="00A11D6B" w:rsidP="001858DA">
            <w:pPr>
              <w:spacing w:after="0" w:line="252" w:lineRule="auto"/>
              <w:rPr>
                <w:szCs w:val="23"/>
                <w:lang w:eastAsia="zh-CN"/>
              </w:rPr>
            </w:pPr>
            <w:r w:rsidRPr="006A5E0D">
              <w:rPr>
                <w:szCs w:val="23"/>
                <w:lang w:eastAsia="zh-CN"/>
              </w:rPr>
              <w:t>Ustawa z dnia 8 września 2016 r. o Państwowym Ratownictwie Medycznym.</w:t>
            </w:r>
          </w:p>
        </w:tc>
      </w:tr>
    </w:tbl>
    <w:p w14:paraId="09B096EB"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569A75BC" w14:textId="3F7BE957" w:rsidR="00A11D6B" w:rsidRPr="006A5E0D" w:rsidRDefault="00A11D6B" w:rsidP="000F413B">
      <w:pPr>
        <w:pStyle w:val="Nagwek20"/>
        <w:spacing w:before="0" w:after="0" w:line="252" w:lineRule="auto"/>
        <w:ind w:left="510" w:right="-6" w:hanging="510"/>
        <w:outlineLvl w:val="1"/>
        <w:rPr>
          <w:rFonts w:asciiTheme="minorHAnsi" w:hAnsiTheme="minorHAnsi" w:cstheme="minorHAnsi"/>
          <w:noProof/>
          <w:lang w:bidi="pl-PL"/>
        </w:rPr>
      </w:pPr>
      <w:bookmarkStart w:id="243" w:name="_Toc181616744"/>
      <w:r w:rsidRPr="006A5E0D">
        <w:rPr>
          <w:rFonts w:asciiTheme="minorHAnsi" w:hAnsiTheme="minorHAnsi" w:cstheme="minorHAnsi"/>
          <w:noProof/>
          <w:lang w:bidi="pl-PL"/>
        </w:rPr>
        <w:lastRenderedPageBreak/>
        <w:t>9.9. MODUŁ ZADANIOWY NR 9 - WNIOSKOWANIE DO WOJEWODY O PODJĘCIE DZIAŁAŃ MAJĄCYCH NA CELU UZYCIE PODODDZIAŁÓW LUB ODDZIAŁÓW SIŁ ZBROJNYCH RP DO WSPARCIA W SYTUACJI KRYZYSOWEJ NA TERENIE POWIATU</w:t>
      </w:r>
      <w:bookmarkEnd w:id="243"/>
    </w:p>
    <w:p w14:paraId="7EA38842"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7"/>
        <w:gridCol w:w="2299"/>
        <w:gridCol w:w="11203"/>
      </w:tblGrid>
      <w:tr w:rsidR="00A11D6B" w:rsidRPr="006A5E0D" w14:paraId="773BB2C9" w14:textId="77777777" w:rsidTr="00A02F8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F3972"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9</w:t>
            </w:r>
          </w:p>
        </w:tc>
      </w:tr>
      <w:tr w:rsidR="00A11D6B" w:rsidRPr="006A5E0D" w14:paraId="5EC7BFB2" w14:textId="77777777" w:rsidTr="00A02F89">
        <w:trPr>
          <w:trHeight w:val="113"/>
        </w:trPr>
        <w:tc>
          <w:tcPr>
            <w:tcW w:w="14799" w:type="dxa"/>
            <w:gridSpan w:val="3"/>
            <w:tcBorders>
              <w:top w:val="single" w:sz="4" w:space="0" w:color="auto"/>
              <w:left w:val="nil"/>
              <w:bottom w:val="nil"/>
              <w:right w:val="nil"/>
            </w:tcBorders>
          </w:tcPr>
          <w:p w14:paraId="4846CA32" w14:textId="77777777" w:rsidR="00A11D6B" w:rsidRPr="006A5E0D" w:rsidRDefault="00A11D6B" w:rsidP="000F413B">
            <w:pPr>
              <w:spacing w:after="0" w:line="252" w:lineRule="auto"/>
              <w:jc w:val="left"/>
              <w:rPr>
                <w:sz w:val="4"/>
                <w:szCs w:val="4"/>
                <w:lang w:eastAsia="zh-CN"/>
              </w:rPr>
            </w:pPr>
          </w:p>
        </w:tc>
      </w:tr>
      <w:tr w:rsidR="00A11D6B" w:rsidRPr="006A5E0D" w14:paraId="0EDF7509" w14:textId="77777777" w:rsidTr="00A02F89">
        <w:trPr>
          <w:trHeight w:val="340"/>
        </w:trPr>
        <w:tc>
          <w:tcPr>
            <w:tcW w:w="3596" w:type="dxa"/>
            <w:gridSpan w:val="2"/>
            <w:tcBorders>
              <w:top w:val="nil"/>
              <w:left w:val="nil"/>
              <w:bottom w:val="nil"/>
              <w:right w:val="single" w:sz="4" w:space="0" w:color="auto"/>
            </w:tcBorders>
          </w:tcPr>
          <w:p w14:paraId="30120035"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3" w:type="dxa"/>
            <w:tcBorders>
              <w:top w:val="single" w:sz="4" w:space="0" w:color="auto"/>
              <w:left w:val="single" w:sz="4" w:space="0" w:color="auto"/>
              <w:bottom w:val="single" w:sz="4" w:space="0" w:color="auto"/>
              <w:right w:val="single" w:sz="4" w:space="0" w:color="auto"/>
            </w:tcBorders>
          </w:tcPr>
          <w:p w14:paraId="3D9EC45A" w14:textId="77777777" w:rsidR="00A11D6B" w:rsidRPr="006A5E0D" w:rsidRDefault="00A11D6B" w:rsidP="000F413B">
            <w:pPr>
              <w:spacing w:after="0" w:line="252" w:lineRule="auto"/>
              <w:jc w:val="left"/>
              <w:rPr>
                <w:szCs w:val="23"/>
                <w:lang w:eastAsia="zh-CN"/>
              </w:rPr>
            </w:pPr>
            <w:r w:rsidRPr="006A5E0D">
              <w:rPr>
                <w:szCs w:val="23"/>
                <w:lang w:eastAsia="zh-CN"/>
              </w:rPr>
              <w:t>Wnioskowanie do wojewody o podjęcie działań mających na celu użycie pododdziałów lub oddziałów Sił Zbrojnych RP do wsparcia sytuacji kryzysowej na terenie powiatu.</w:t>
            </w:r>
          </w:p>
        </w:tc>
      </w:tr>
      <w:tr w:rsidR="00A11D6B" w:rsidRPr="006A5E0D" w14:paraId="74E5C0D1" w14:textId="77777777" w:rsidTr="00A02F89">
        <w:trPr>
          <w:trHeight w:val="113"/>
        </w:trPr>
        <w:tc>
          <w:tcPr>
            <w:tcW w:w="14799" w:type="dxa"/>
            <w:gridSpan w:val="3"/>
            <w:tcBorders>
              <w:top w:val="nil"/>
              <w:left w:val="nil"/>
              <w:bottom w:val="nil"/>
              <w:right w:val="nil"/>
            </w:tcBorders>
          </w:tcPr>
          <w:p w14:paraId="2D99808F" w14:textId="77777777" w:rsidR="00A11D6B" w:rsidRPr="006A5E0D" w:rsidRDefault="00A11D6B" w:rsidP="000F413B">
            <w:pPr>
              <w:spacing w:after="0" w:line="252" w:lineRule="auto"/>
              <w:jc w:val="left"/>
              <w:rPr>
                <w:sz w:val="4"/>
                <w:szCs w:val="4"/>
                <w:lang w:eastAsia="zh-CN"/>
              </w:rPr>
            </w:pPr>
          </w:p>
        </w:tc>
      </w:tr>
      <w:tr w:rsidR="00A11D6B" w:rsidRPr="006A5E0D" w14:paraId="5766DD2F" w14:textId="77777777" w:rsidTr="00A02F89">
        <w:trPr>
          <w:trHeight w:val="340"/>
        </w:trPr>
        <w:tc>
          <w:tcPr>
            <w:tcW w:w="3596" w:type="dxa"/>
            <w:gridSpan w:val="2"/>
            <w:tcBorders>
              <w:top w:val="nil"/>
              <w:left w:val="nil"/>
              <w:bottom w:val="nil"/>
              <w:right w:val="single" w:sz="4" w:space="0" w:color="auto"/>
            </w:tcBorders>
          </w:tcPr>
          <w:p w14:paraId="2D230E15"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3" w:type="dxa"/>
            <w:tcBorders>
              <w:top w:val="single" w:sz="4" w:space="0" w:color="auto"/>
              <w:left w:val="single" w:sz="4" w:space="0" w:color="auto"/>
              <w:bottom w:val="single" w:sz="4" w:space="0" w:color="auto"/>
              <w:right w:val="single" w:sz="4" w:space="0" w:color="auto"/>
            </w:tcBorders>
          </w:tcPr>
          <w:p w14:paraId="34E014B8" w14:textId="1AB79299" w:rsidR="00A11D6B" w:rsidRPr="006A5E0D" w:rsidRDefault="00A11D6B" w:rsidP="00575627">
            <w:pPr>
              <w:pStyle w:val="Akapitzlist"/>
              <w:numPr>
                <w:ilvl w:val="0"/>
                <w:numId w:val="167"/>
              </w:numPr>
              <w:spacing w:after="0" w:line="252" w:lineRule="auto"/>
              <w:ind w:left="214" w:hanging="219"/>
              <w:jc w:val="left"/>
              <w:rPr>
                <w:szCs w:val="23"/>
                <w:lang w:eastAsia="zh-CN"/>
              </w:rPr>
            </w:pPr>
            <w:r w:rsidRPr="006A5E0D">
              <w:rPr>
                <w:szCs w:val="23"/>
                <w:lang w:eastAsia="zh-CN"/>
              </w:rPr>
              <w:t>Starosta Sztumski.</w:t>
            </w:r>
          </w:p>
          <w:p w14:paraId="1387AF90" w14:textId="71F0D17D" w:rsidR="00A11D6B" w:rsidRPr="006A5E0D" w:rsidRDefault="00A11D6B" w:rsidP="00575627">
            <w:pPr>
              <w:pStyle w:val="Akapitzlist"/>
              <w:numPr>
                <w:ilvl w:val="0"/>
                <w:numId w:val="167"/>
              </w:numPr>
              <w:spacing w:after="0" w:line="252" w:lineRule="auto"/>
              <w:ind w:left="214" w:hanging="219"/>
              <w:jc w:val="left"/>
              <w:rPr>
                <w:szCs w:val="23"/>
                <w:lang w:eastAsia="zh-CN"/>
              </w:rPr>
            </w:pPr>
            <w:r w:rsidRPr="006A5E0D">
              <w:rPr>
                <w:szCs w:val="23"/>
                <w:lang w:eastAsia="zh-CN"/>
              </w:rPr>
              <w:t>Inspektor ds. Bezpieczeństwa i Zarządzania Kryzysowego</w:t>
            </w:r>
          </w:p>
        </w:tc>
      </w:tr>
      <w:tr w:rsidR="00A11D6B" w:rsidRPr="006A5E0D" w14:paraId="5CA0B3FA" w14:textId="77777777" w:rsidTr="00A02F89">
        <w:trPr>
          <w:trHeight w:val="113"/>
        </w:trPr>
        <w:tc>
          <w:tcPr>
            <w:tcW w:w="14799" w:type="dxa"/>
            <w:gridSpan w:val="3"/>
            <w:tcBorders>
              <w:top w:val="nil"/>
              <w:left w:val="nil"/>
              <w:bottom w:val="single" w:sz="4" w:space="0" w:color="auto"/>
              <w:right w:val="nil"/>
            </w:tcBorders>
            <w:vAlign w:val="center"/>
          </w:tcPr>
          <w:p w14:paraId="204044EB" w14:textId="77777777" w:rsidR="00A11D6B" w:rsidRPr="006A5E0D" w:rsidRDefault="00A11D6B" w:rsidP="000F413B">
            <w:pPr>
              <w:spacing w:after="0" w:line="252" w:lineRule="auto"/>
              <w:jc w:val="left"/>
              <w:rPr>
                <w:sz w:val="4"/>
                <w:szCs w:val="4"/>
                <w:lang w:eastAsia="zh-CN"/>
              </w:rPr>
            </w:pPr>
          </w:p>
        </w:tc>
      </w:tr>
      <w:tr w:rsidR="00A11D6B" w:rsidRPr="006A5E0D" w14:paraId="5FAF1F6B"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C25580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4C2C8AEA" w14:textId="77777777" w:rsidTr="00A02F89">
        <w:trPr>
          <w:trHeight w:val="113"/>
        </w:trPr>
        <w:tc>
          <w:tcPr>
            <w:tcW w:w="14799" w:type="dxa"/>
            <w:gridSpan w:val="3"/>
            <w:tcBorders>
              <w:top w:val="single" w:sz="4" w:space="0" w:color="auto"/>
              <w:left w:val="nil"/>
              <w:bottom w:val="nil"/>
              <w:right w:val="nil"/>
            </w:tcBorders>
          </w:tcPr>
          <w:p w14:paraId="5C553704" w14:textId="77777777" w:rsidR="00A11D6B" w:rsidRPr="006A5E0D" w:rsidRDefault="00A11D6B" w:rsidP="000F413B">
            <w:pPr>
              <w:spacing w:after="0" w:line="252" w:lineRule="auto"/>
              <w:jc w:val="left"/>
              <w:rPr>
                <w:sz w:val="4"/>
                <w:szCs w:val="4"/>
                <w:lang w:eastAsia="zh-CN"/>
              </w:rPr>
            </w:pPr>
          </w:p>
        </w:tc>
      </w:tr>
      <w:tr w:rsidR="00A11D6B" w:rsidRPr="006A5E0D" w14:paraId="60E6A885" w14:textId="77777777" w:rsidTr="00A02F89">
        <w:trPr>
          <w:trHeight w:val="454"/>
        </w:trPr>
        <w:tc>
          <w:tcPr>
            <w:tcW w:w="1297" w:type="dxa"/>
            <w:tcBorders>
              <w:top w:val="nil"/>
              <w:left w:val="nil"/>
              <w:bottom w:val="nil"/>
              <w:right w:val="single" w:sz="4" w:space="0" w:color="auto"/>
            </w:tcBorders>
          </w:tcPr>
          <w:p w14:paraId="63DA1383"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2" w:type="dxa"/>
            <w:gridSpan w:val="2"/>
            <w:tcBorders>
              <w:top w:val="single" w:sz="4" w:space="0" w:color="auto"/>
              <w:left w:val="single" w:sz="4" w:space="0" w:color="auto"/>
              <w:bottom w:val="single" w:sz="4" w:space="0" w:color="auto"/>
              <w:right w:val="single" w:sz="4" w:space="0" w:color="auto"/>
            </w:tcBorders>
            <w:shd w:val="clear" w:color="auto" w:fill="FFFF00"/>
          </w:tcPr>
          <w:p w14:paraId="402B86FF" w14:textId="77777777" w:rsidR="00A11D6B" w:rsidRPr="006A5E0D" w:rsidRDefault="00A11D6B" w:rsidP="000F413B">
            <w:pPr>
              <w:spacing w:after="0" w:line="252" w:lineRule="auto"/>
              <w:rPr>
                <w:szCs w:val="23"/>
                <w:lang w:eastAsia="zh-CN"/>
              </w:rPr>
            </w:pPr>
            <w:r w:rsidRPr="006A5E0D">
              <w:rPr>
                <w:b/>
                <w:szCs w:val="23"/>
                <w:lang w:eastAsia="zh-CN"/>
              </w:rPr>
              <w:t>Art. 25. 1. ustawy o zarzadzaniu kryzysowym stanowi</w:t>
            </w:r>
            <w:r w:rsidRPr="006A5E0D">
              <w:rPr>
                <w:szCs w:val="23"/>
                <w:lang w:eastAsia="zh-CN"/>
              </w:rPr>
              <w:t>: jeżeli w sytuacji kryzysowej użycie innych sił i środków jest niemożliwe lub może okazać się niewystarczające, o ile inne przepisy nie stanowią inaczej, Minister Obrony Narodowej, na wniosek wojewody, może przekazać do jego dyspozycji pododdziały lub oddziały Sił Zbrojnych Rzeczypospolitej Polskiej, zwane dalej „oddziałami Sił Zbrojnych”</w:t>
            </w:r>
          </w:p>
        </w:tc>
      </w:tr>
      <w:tr w:rsidR="00B22883" w:rsidRPr="006A5E0D" w14:paraId="4C48B68E" w14:textId="77777777" w:rsidTr="00A02F89">
        <w:trPr>
          <w:trHeight w:val="113"/>
        </w:trPr>
        <w:tc>
          <w:tcPr>
            <w:tcW w:w="1297" w:type="dxa"/>
            <w:tcBorders>
              <w:top w:val="nil"/>
              <w:left w:val="nil"/>
              <w:bottom w:val="nil"/>
              <w:right w:val="nil"/>
            </w:tcBorders>
          </w:tcPr>
          <w:p w14:paraId="170E57EF" w14:textId="77777777" w:rsidR="00B22883" w:rsidRPr="006A5E0D" w:rsidRDefault="00B22883" w:rsidP="000F413B">
            <w:pPr>
              <w:spacing w:after="0" w:line="252" w:lineRule="auto"/>
              <w:jc w:val="right"/>
              <w:rPr>
                <w:sz w:val="4"/>
                <w:szCs w:val="4"/>
                <w:lang w:eastAsia="zh-CN"/>
              </w:rPr>
            </w:pPr>
          </w:p>
        </w:tc>
        <w:tc>
          <w:tcPr>
            <w:tcW w:w="13502" w:type="dxa"/>
            <w:gridSpan w:val="2"/>
            <w:tcBorders>
              <w:top w:val="nil"/>
              <w:left w:val="nil"/>
              <w:bottom w:val="single" w:sz="4" w:space="0" w:color="auto"/>
              <w:right w:val="nil"/>
            </w:tcBorders>
          </w:tcPr>
          <w:p w14:paraId="1C503688" w14:textId="77777777" w:rsidR="00B22883" w:rsidRPr="006A5E0D" w:rsidRDefault="00B22883" w:rsidP="000F413B">
            <w:pPr>
              <w:spacing w:after="0" w:line="252" w:lineRule="auto"/>
              <w:jc w:val="left"/>
              <w:rPr>
                <w:sz w:val="4"/>
                <w:szCs w:val="4"/>
                <w:lang w:eastAsia="zh-CN"/>
              </w:rPr>
            </w:pPr>
          </w:p>
        </w:tc>
      </w:tr>
      <w:tr w:rsidR="00A11D6B" w:rsidRPr="006A5E0D" w14:paraId="6FB47892" w14:textId="77777777" w:rsidTr="00A02F89">
        <w:trPr>
          <w:trHeight w:val="397"/>
        </w:trPr>
        <w:tc>
          <w:tcPr>
            <w:tcW w:w="1297" w:type="dxa"/>
            <w:tcBorders>
              <w:top w:val="nil"/>
              <w:left w:val="nil"/>
              <w:bottom w:val="nil"/>
              <w:right w:val="single" w:sz="4" w:space="0" w:color="auto"/>
            </w:tcBorders>
          </w:tcPr>
          <w:p w14:paraId="0BDBE5E3"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2" w:type="dxa"/>
            <w:gridSpan w:val="2"/>
            <w:tcBorders>
              <w:top w:val="single" w:sz="4" w:space="0" w:color="auto"/>
              <w:left w:val="single" w:sz="4" w:space="0" w:color="auto"/>
              <w:bottom w:val="nil"/>
              <w:right w:val="single" w:sz="4" w:space="0" w:color="auto"/>
            </w:tcBorders>
          </w:tcPr>
          <w:p w14:paraId="0E0EFAB4" w14:textId="77777777" w:rsidR="00A11D6B" w:rsidRPr="006A5E0D" w:rsidRDefault="00A11D6B" w:rsidP="001858DA">
            <w:pPr>
              <w:spacing w:after="0" w:line="252" w:lineRule="auto"/>
              <w:rPr>
                <w:szCs w:val="23"/>
                <w:lang w:eastAsia="zh-CN"/>
              </w:rPr>
            </w:pPr>
            <w:r w:rsidRPr="006A5E0D">
              <w:rPr>
                <w:szCs w:val="23"/>
                <w:lang w:eastAsia="zh-CN"/>
              </w:rPr>
              <w:t>Wnioskowanie o pozyskanie w sytuacjach kryzysowych pododdziałów lub oddziałów Sił Zbrojnych Rzeczypospolitej Polskiej do wsparcia posiadanych na terenie powiatu sił i środków, w przypadku ich niewystarczających ilości oraz jeżeli użycie innych sił i środków jest niemożliwe.</w:t>
            </w:r>
          </w:p>
        </w:tc>
      </w:tr>
      <w:tr w:rsidR="00A11D6B" w:rsidRPr="006A5E0D" w14:paraId="6BC694B8" w14:textId="77777777" w:rsidTr="00A02F89">
        <w:trPr>
          <w:trHeight w:val="397"/>
        </w:trPr>
        <w:tc>
          <w:tcPr>
            <w:tcW w:w="1297" w:type="dxa"/>
            <w:tcBorders>
              <w:top w:val="nil"/>
              <w:left w:val="nil"/>
              <w:bottom w:val="nil"/>
              <w:right w:val="single" w:sz="4" w:space="0" w:color="auto"/>
            </w:tcBorders>
          </w:tcPr>
          <w:p w14:paraId="7982672E"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single" w:sz="4" w:space="0" w:color="auto"/>
              <w:right w:val="single" w:sz="4" w:space="0" w:color="auto"/>
            </w:tcBorders>
          </w:tcPr>
          <w:p w14:paraId="1ABD5084" w14:textId="13BFFB65" w:rsidR="00A11D6B" w:rsidRPr="006A5E0D" w:rsidRDefault="00A11D6B" w:rsidP="001858DA">
            <w:pPr>
              <w:spacing w:after="0" w:line="252" w:lineRule="auto"/>
              <w:rPr>
                <w:szCs w:val="23"/>
                <w:lang w:eastAsia="zh-CN"/>
              </w:rPr>
            </w:pPr>
            <w:r w:rsidRPr="006A5E0D">
              <w:rPr>
                <w:szCs w:val="23"/>
                <w:lang w:eastAsia="zh-CN"/>
              </w:rPr>
              <w:t>Przekazanie, na podstawie decyzji Ministra Obrony Narodowej do dyspozycji wojewody określonych sił i środków będących w jego dyspozycji w</w:t>
            </w:r>
            <w:r w:rsidR="001858DA" w:rsidRPr="006A5E0D">
              <w:rPr>
                <w:szCs w:val="23"/>
                <w:lang w:eastAsia="zh-CN"/>
              </w:rPr>
              <w:t> </w:t>
            </w:r>
            <w:r w:rsidRPr="006A5E0D">
              <w:rPr>
                <w:szCs w:val="23"/>
                <w:lang w:eastAsia="zh-CN"/>
              </w:rPr>
              <w:t>postaci określonych grup zadaniowych i uruchomienie nich do działań na terenie powiatu.</w:t>
            </w:r>
          </w:p>
        </w:tc>
      </w:tr>
      <w:tr w:rsidR="00A11D6B" w:rsidRPr="006A5E0D" w14:paraId="20D586D6" w14:textId="77777777" w:rsidTr="00A02F89">
        <w:trPr>
          <w:trHeight w:val="20"/>
        </w:trPr>
        <w:tc>
          <w:tcPr>
            <w:tcW w:w="14799" w:type="dxa"/>
            <w:gridSpan w:val="3"/>
            <w:tcBorders>
              <w:top w:val="nil"/>
              <w:left w:val="nil"/>
              <w:bottom w:val="nil"/>
              <w:right w:val="nil"/>
            </w:tcBorders>
            <w:vAlign w:val="center"/>
          </w:tcPr>
          <w:p w14:paraId="3C443C99" w14:textId="77777777" w:rsidR="00A11D6B" w:rsidRPr="006A5E0D" w:rsidRDefault="00A11D6B" w:rsidP="000F413B">
            <w:pPr>
              <w:spacing w:after="0" w:line="252" w:lineRule="auto"/>
              <w:jc w:val="left"/>
              <w:rPr>
                <w:sz w:val="4"/>
                <w:szCs w:val="4"/>
                <w:lang w:eastAsia="zh-CN"/>
              </w:rPr>
            </w:pPr>
          </w:p>
        </w:tc>
      </w:tr>
      <w:tr w:rsidR="00A11D6B" w:rsidRPr="006A5E0D" w14:paraId="3D74DAA5" w14:textId="77777777" w:rsidTr="00A02F89">
        <w:trPr>
          <w:trHeight w:val="397"/>
        </w:trPr>
        <w:tc>
          <w:tcPr>
            <w:tcW w:w="1297" w:type="dxa"/>
            <w:tcBorders>
              <w:top w:val="nil"/>
              <w:left w:val="nil"/>
              <w:bottom w:val="nil"/>
              <w:right w:val="single" w:sz="4" w:space="0" w:color="auto"/>
            </w:tcBorders>
          </w:tcPr>
          <w:p w14:paraId="3AA27DA2"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2"/>
            <w:tcBorders>
              <w:top w:val="single" w:sz="4" w:space="0" w:color="auto"/>
              <w:left w:val="single" w:sz="4" w:space="0" w:color="auto"/>
              <w:bottom w:val="single" w:sz="4" w:space="0" w:color="auto"/>
              <w:right w:val="single" w:sz="4" w:space="0" w:color="auto"/>
            </w:tcBorders>
          </w:tcPr>
          <w:p w14:paraId="06BA8B0B" w14:textId="4480B89D" w:rsidR="00A11D6B" w:rsidRPr="006A5E0D" w:rsidRDefault="00A11D6B" w:rsidP="000F413B">
            <w:pPr>
              <w:spacing w:after="0" w:line="252" w:lineRule="auto"/>
              <w:jc w:val="left"/>
              <w:rPr>
                <w:szCs w:val="23"/>
                <w:lang w:eastAsia="zh-CN"/>
              </w:rPr>
            </w:pPr>
            <w:r w:rsidRPr="006A5E0D">
              <w:rPr>
                <w:szCs w:val="23"/>
                <w:lang w:eastAsia="zh-CN"/>
              </w:rPr>
              <w:t xml:space="preserve">Wsparcie działań starosty </w:t>
            </w:r>
            <w:r w:rsidR="001C1130" w:rsidRPr="006A5E0D">
              <w:rPr>
                <w:szCs w:val="23"/>
                <w:lang w:eastAsia="zh-CN"/>
              </w:rPr>
              <w:t>sztumskiego</w:t>
            </w:r>
            <w:r w:rsidRPr="006A5E0D">
              <w:rPr>
                <w:szCs w:val="23"/>
                <w:lang w:eastAsia="zh-CN"/>
              </w:rPr>
              <w:t>, wójtów i burmistrzów miast z terenu powiatu przez pododdziały lub oddziały SZ RP w celu usunięcia skutków zaistniałej sytuacji kryzysowych oraz odtworzenia zasobów i infrastruktury krytycznej.</w:t>
            </w:r>
          </w:p>
        </w:tc>
      </w:tr>
      <w:tr w:rsidR="00A11D6B" w:rsidRPr="006A5E0D" w14:paraId="37A4D7B5" w14:textId="77777777" w:rsidTr="00A02F89">
        <w:trPr>
          <w:trHeight w:val="113"/>
        </w:trPr>
        <w:tc>
          <w:tcPr>
            <w:tcW w:w="14799" w:type="dxa"/>
            <w:gridSpan w:val="3"/>
            <w:tcBorders>
              <w:top w:val="nil"/>
              <w:left w:val="nil"/>
              <w:bottom w:val="single" w:sz="4" w:space="0" w:color="auto"/>
              <w:right w:val="nil"/>
            </w:tcBorders>
            <w:vAlign w:val="center"/>
          </w:tcPr>
          <w:p w14:paraId="46F4C7E1" w14:textId="77777777" w:rsidR="00A11D6B" w:rsidRPr="006A5E0D" w:rsidRDefault="00A11D6B" w:rsidP="000F413B">
            <w:pPr>
              <w:spacing w:after="0" w:line="252" w:lineRule="auto"/>
              <w:jc w:val="left"/>
              <w:rPr>
                <w:sz w:val="4"/>
                <w:szCs w:val="4"/>
                <w:lang w:eastAsia="zh-CN"/>
              </w:rPr>
            </w:pPr>
          </w:p>
        </w:tc>
      </w:tr>
      <w:tr w:rsidR="00A11D6B" w:rsidRPr="006A5E0D" w14:paraId="33AA1E2F"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9F413D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7055408A" w14:textId="77777777" w:rsidTr="00A02F89">
        <w:trPr>
          <w:trHeight w:val="113"/>
        </w:trPr>
        <w:tc>
          <w:tcPr>
            <w:tcW w:w="14799" w:type="dxa"/>
            <w:gridSpan w:val="3"/>
            <w:tcBorders>
              <w:top w:val="single" w:sz="4" w:space="0" w:color="auto"/>
              <w:left w:val="nil"/>
              <w:bottom w:val="nil"/>
              <w:right w:val="nil"/>
            </w:tcBorders>
          </w:tcPr>
          <w:p w14:paraId="2054CD50" w14:textId="77777777" w:rsidR="00A11D6B" w:rsidRPr="006A5E0D" w:rsidRDefault="00A11D6B" w:rsidP="000F413B">
            <w:pPr>
              <w:spacing w:after="0" w:line="252" w:lineRule="auto"/>
              <w:jc w:val="left"/>
              <w:rPr>
                <w:sz w:val="4"/>
                <w:szCs w:val="4"/>
                <w:lang w:eastAsia="zh-CN"/>
              </w:rPr>
            </w:pPr>
          </w:p>
        </w:tc>
      </w:tr>
      <w:tr w:rsidR="00A11D6B" w:rsidRPr="006A5E0D" w14:paraId="398FE96B" w14:textId="77777777" w:rsidTr="00A02F89">
        <w:trPr>
          <w:trHeight w:val="340"/>
        </w:trPr>
        <w:tc>
          <w:tcPr>
            <w:tcW w:w="1297" w:type="dxa"/>
            <w:tcBorders>
              <w:top w:val="nil"/>
              <w:left w:val="nil"/>
              <w:bottom w:val="nil"/>
              <w:right w:val="single" w:sz="4" w:space="0" w:color="auto"/>
            </w:tcBorders>
          </w:tcPr>
          <w:p w14:paraId="1199DD1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56C408BC" w14:textId="77777777" w:rsidR="00A11D6B" w:rsidRPr="006A5E0D" w:rsidRDefault="00A11D6B" w:rsidP="001858DA">
            <w:pPr>
              <w:spacing w:after="0" w:line="252" w:lineRule="auto"/>
              <w:rPr>
                <w:szCs w:val="23"/>
                <w:lang w:eastAsia="zh-CN"/>
              </w:rPr>
            </w:pPr>
            <w:r w:rsidRPr="006A5E0D">
              <w:rPr>
                <w:szCs w:val="23"/>
                <w:lang w:eastAsia="zh-CN"/>
              </w:rPr>
              <w:t>Niewłaściwe zarządzanie kryzysem na szczeblu gminy, miasta, starostwa, przejawiające się podejmowaniem błędnych decyzji w zakresie reagowania oraz odbudowy i w efekcie prowadzące do eskalacji zagrożenia.</w:t>
            </w:r>
          </w:p>
        </w:tc>
      </w:tr>
      <w:tr w:rsidR="00A11D6B" w:rsidRPr="006A5E0D" w14:paraId="03197D83" w14:textId="77777777" w:rsidTr="00A02F89">
        <w:trPr>
          <w:trHeight w:val="340"/>
        </w:trPr>
        <w:tc>
          <w:tcPr>
            <w:tcW w:w="1297" w:type="dxa"/>
            <w:tcBorders>
              <w:top w:val="nil"/>
              <w:left w:val="nil"/>
              <w:bottom w:val="nil"/>
              <w:right w:val="single" w:sz="4" w:space="0" w:color="auto"/>
            </w:tcBorders>
          </w:tcPr>
          <w:p w14:paraId="60FA6E88"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026F4E3F" w14:textId="77777777" w:rsidR="00A11D6B" w:rsidRPr="006A5E0D" w:rsidRDefault="00A11D6B" w:rsidP="001858DA">
            <w:pPr>
              <w:spacing w:after="0" w:line="252" w:lineRule="auto"/>
              <w:rPr>
                <w:szCs w:val="23"/>
                <w:lang w:eastAsia="zh-CN"/>
              </w:rPr>
            </w:pPr>
            <w:r w:rsidRPr="006A5E0D">
              <w:rPr>
                <w:szCs w:val="23"/>
                <w:lang w:eastAsia="zh-CN"/>
              </w:rPr>
              <w:t>Możliwy chaos informacyjny spowodowany natłokiem informacji oraz organizacyjny powstały wskutek braku wyraźnego określenia zakresu zadań jednostek administracji zaangażowanych w reagowanie kryzysowe.</w:t>
            </w:r>
          </w:p>
        </w:tc>
      </w:tr>
      <w:tr w:rsidR="00A11D6B" w:rsidRPr="006A5E0D" w14:paraId="11E3BA3E" w14:textId="77777777" w:rsidTr="00A02F89">
        <w:trPr>
          <w:trHeight w:val="340"/>
        </w:trPr>
        <w:tc>
          <w:tcPr>
            <w:tcW w:w="1297" w:type="dxa"/>
            <w:tcBorders>
              <w:top w:val="nil"/>
              <w:left w:val="nil"/>
              <w:bottom w:val="nil"/>
              <w:right w:val="single" w:sz="4" w:space="0" w:color="auto"/>
            </w:tcBorders>
          </w:tcPr>
          <w:p w14:paraId="03F0CE08"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single" w:sz="4" w:space="0" w:color="auto"/>
              <w:right w:val="single" w:sz="4" w:space="0" w:color="auto"/>
            </w:tcBorders>
          </w:tcPr>
          <w:p w14:paraId="481CBF4D" w14:textId="77777777" w:rsidR="00A11D6B" w:rsidRPr="006A5E0D" w:rsidRDefault="00A11D6B" w:rsidP="001858DA">
            <w:pPr>
              <w:spacing w:after="0" w:line="252" w:lineRule="auto"/>
              <w:rPr>
                <w:szCs w:val="23"/>
                <w:lang w:eastAsia="zh-CN"/>
              </w:rPr>
            </w:pPr>
            <w:r w:rsidRPr="006A5E0D">
              <w:rPr>
                <w:szCs w:val="23"/>
                <w:lang w:eastAsia="zh-CN"/>
              </w:rPr>
              <w:t>Atmosfera niepokoju spowodowana presją czasu i oczekiwań ze strony mieszkańców powiatu oczekujących na szybką reakcję i pomoc w zakresie usunięcia skutków sytuacji kryzysowych i możliwa panika oraz nieprzestrzeganie obowiązującego porządku prawnego.</w:t>
            </w:r>
          </w:p>
        </w:tc>
      </w:tr>
      <w:tr w:rsidR="00A11D6B" w:rsidRPr="006A5E0D" w14:paraId="2719AA78" w14:textId="77777777" w:rsidTr="00A02F89">
        <w:trPr>
          <w:trHeight w:val="113"/>
        </w:trPr>
        <w:tc>
          <w:tcPr>
            <w:tcW w:w="14799" w:type="dxa"/>
            <w:gridSpan w:val="3"/>
            <w:tcBorders>
              <w:top w:val="nil"/>
              <w:left w:val="nil"/>
              <w:bottom w:val="single" w:sz="4" w:space="0" w:color="auto"/>
              <w:right w:val="nil"/>
            </w:tcBorders>
            <w:vAlign w:val="center"/>
          </w:tcPr>
          <w:p w14:paraId="686C8AE7" w14:textId="77777777" w:rsidR="00A11D6B" w:rsidRPr="006A5E0D" w:rsidRDefault="00A11D6B" w:rsidP="000F413B">
            <w:pPr>
              <w:spacing w:after="0" w:line="252" w:lineRule="auto"/>
              <w:jc w:val="left"/>
              <w:rPr>
                <w:sz w:val="4"/>
                <w:szCs w:val="4"/>
                <w:lang w:eastAsia="zh-CN"/>
              </w:rPr>
            </w:pPr>
          </w:p>
        </w:tc>
      </w:tr>
      <w:tr w:rsidR="00A11D6B" w:rsidRPr="006A5E0D" w14:paraId="0086BDD1"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EAD7C5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68737F5E" w14:textId="77777777" w:rsidTr="00A02F89">
        <w:trPr>
          <w:trHeight w:val="113"/>
        </w:trPr>
        <w:tc>
          <w:tcPr>
            <w:tcW w:w="14799" w:type="dxa"/>
            <w:gridSpan w:val="3"/>
            <w:tcBorders>
              <w:top w:val="single" w:sz="4" w:space="0" w:color="auto"/>
              <w:left w:val="nil"/>
              <w:bottom w:val="nil"/>
              <w:right w:val="nil"/>
            </w:tcBorders>
          </w:tcPr>
          <w:p w14:paraId="4C2CA99B" w14:textId="77777777" w:rsidR="00A11D6B" w:rsidRPr="006A5E0D" w:rsidRDefault="00A11D6B" w:rsidP="000F413B">
            <w:pPr>
              <w:spacing w:after="0" w:line="252" w:lineRule="auto"/>
              <w:jc w:val="left"/>
              <w:rPr>
                <w:sz w:val="4"/>
                <w:szCs w:val="4"/>
                <w:lang w:eastAsia="zh-CN"/>
              </w:rPr>
            </w:pPr>
          </w:p>
        </w:tc>
      </w:tr>
      <w:tr w:rsidR="00A11D6B" w:rsidRPr="006A5E0D" w14:paraId="33399372" w14:textId="77777777" w:rsidTr="00A02F89">
        <w:trPr>
          <w:trHeight w:val="340"/>
        </w:trPr>
        <w:tc>
          <w:tcPr>
            <w:tcW w:w="1297" w:type="dxa"/>
            <w:tcBorders>
              <w:top w:val="nil"/>
              <w:left w:val="nil"/>
              <w:bottom w:val="nil"/>
              <w:right w:val="single" w:sz="4" w:space="0" w:color="auto"/>
            </w:tcBorders>
          </w:tcPr>
          <w:p w14:paraId="31EA193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7CD5DAD8" w14:textId="77777777" w:rsidR="00A11D6B" w:rsidRPr="006A5E0D" w:rsidRDefault="00A11D6B" w:rsidP="001858DA">
            <w:pPr>
              <w:spacing w:after="0" w:line="252" w:lineRule="auto"/>
              <w:rPr>
                <w:szCs w:val="23"/>
                <w:lang w:eastAsia="zh-CN"/>
              </w:rPr>
            </w:pPr>
            <w:r w:rsidRPr="006A5E0D">
              <w:rPr>
                <w:szCs w:val="23"/>
                <w:lang w:eastAsia="zh-CN"/>
              </w:rPr>
              <w:t>Przygotowanie dla starosty kompleksowej analizy sytuacji wraz z prognozą jej rozwoju na podstawie informacji z dotychczasowych działań.</w:t>
            </w:r>
          </w:p>
        </w:tc>
      </w:tr>
      <w:tr w:rsidR="00A11D6B" w:rsidRPr="006A5E0D" w14:paraId="171F0677" w14:textId="77777777" w:rsidTr="00A02F89">
        <w:trPr>
          <w:trHeight w:val="340"/>
        </w:trPr>
        <w:tc>
          <w:tcPr>
            <w:tcW w:w="1297" w:type="dxa"/>
            <w:tcBorders>
              <w:top w:val="nil"/>
              <w:left w:val="nil"/>
              <w:bottom w:val="nil"/>
              <w:right w:val="single" w:sz="4" w:space="0" w:color="auto"/>
            </w:tcBorders>
          </w:tcPr>
          <w:p w14:paraId="42DA435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4A576DE0" w14:textId="16B07F4D" w:rsidR="00A11D6B" w:rsidRPr="006A5E0D" w:rsidRDefault="00A11D6B" w:rsidP="001858DA">
            <w:pPr>
              <w:spacing w:after="0" w:line="252" w:lineRule="auto"/>
              <w:rPr>
                <w:szCs w:val="23"/>
                <w:lang w:eastAsia="zh-CN"/>
              </w:rPr>
            </w:pPr>
            <w:r w:rsidRPr="006A5E0D">
              <w:rPr>
                <w:szCs w:val="23"/>
                <w:lang w:eastAsia="zh-CN"/>
              </w:rPr>
              <w:t xml:space="preserve">Zwołanie posiedzenia Powiatowego Zespołu Zarządzania Kryzysowego </w:t>
            </w:r>
            <w:r w:rsidR="000A3599" w:rsidRPr="006A5E0D">
              <w:rPr>
                <w:szCs w:val="23"/>
                <w:lang w:eastAsia="zh-CN"/>
              </w:rPr>
              <w:t>[</w:t>
            </w:r>
            <w:r w:rsidRPr="006A5E0D">
              <w:rPr>
                <w:szCs w:val="23"/>
                <w:shd w:val="clear" w:color="auto" w:fill="D9D9D9" w:themeFill="background1" w:themeFillShade="D9"/>
                <w:lang w:eastAsia="zh-CN"/>
              </w:rPr>
              <w:t>Moduł nr 2</w:t>
            </w:r>
            <w:r w:rsidR="000A3599" w:rsidRPr="006A5E0D">
              <w:rPr>
                <w:szCs w:val="23"/>
                <w:lang w:eastAsia="zh-CN"/>
              </w:rPr>
              <w:t>]</w:t>
            </w:r>
            <w:r w:rsidRPr="006A5E0D">
              <w:rPr>
                <w:szCs w:val="23"/>
                <w:lang w:eastAsia="zh-CN"/>
              </w:rPr>
              <w:t>.</w:t>
            </w:r>
          </w:p>
        </w:tc>
      </w:tr>
      <w:tr w:rsidR="00A11D6B" w:rsidRPr="006A5E0D" w14:paraId="7559AEC1" w14:textId="77777777" w:rsidTr="00A02F89">
        <w:trPr>
          <w:trHeight w:val="340"/>
        </w:trPr>
        <w:tc>
          <w:tcPr>
            <w:tcW w:w="1297" w:type="dxa"/>
            <w:tcBorders>
              <w:top w:val="nil"/>
              <w:left w:val="nil"/>
              <w:bottom w:val="nil"/>
              <w:right w:val="single" w:sz="4" w:space="0" w:color="auto"/>
            </w:tcBorders>
          </w:tcPr>
          <w:p w14:paraId="1C47BFC6"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0794DFC8" w14:textId="6CAF9DAB" w:rsidR="00A11D6B" w:rsidRPr="006A5E0D" w:rsidRDefault="00A11D6B" w:rsidP="001858DA">
            <w:pPr>
              <w:spacing w:after="0" w:line="252" w:lineRule="auto"/>
              <w:rPr>
                <w:szCs w:val="23"/>
                <w:lang w:eastAsia="zh-CN"/>
              </w:rPr>
            </w:pPr>
            <w:r w:rsidRPr="006A5E0D">
              <w:rPr>
                <w:szCs w:val="23"/>
                <w:lang w:eastAsia="zh-CN"/>
              </w:rPr>
              <w:t xml:space="preserve">Sporządzenie </w:t>
            </w:r>
            <w:r w:rsidR="000A3599" w:rsidRPr="006A5E0D">
              <w:rPr>
                <w:szCs w:val="23"/>
                <w:lang w:eastAsia="zh-CN"/>
              </w:rPr>
              <w:t>[</w:t>
            </w:r>
            <w:r w:rsidRPr="006A5E0D">
              <w:rPr>
                <w:szCs w:val="23"/>
                <w:lang w:eastAsia="zh-CN"/>
              </w:rPr>
              <w:t>za pośrednictwem wojewody</w:t>
            </w:r>
            <w:r w:rsidR="000A3599" w:rsidRPr="006A5E0D">
              <w:rPr>
                <w:szCs w:val="23"/>
                <w:lang w:eastAsia="zh-CN"/>
              </w:rPr>
              <w:t>]</w:t>
            </w:r>
            <w:r w:rsidRPr="006A5E0D">
              <w:rPr>
                <w:szCs w:val="23"/>
                <w:lang w:eastAsia="zh-CN"/>
              </w:rPr>
              <w:t xml:space="preserve"> do Rady Ministrów wniosku o użycie pododdziałów lub oddziałów Sił Zbrojnych RP, do wsparcia działań na obszarze powiatu.</w:t>
            </w:r>
          </w:p>
        </w:tc>
      </w:tr>
      <w:tr w:rsidR="00A11D6B" w:rsidRPr="006A5E0D" w14:paraId="124B8620" w14:textId="77777777" w:rsidTr="00A02F89">
        <w:trPr>
          <w:trHeight w:val="340"/>
        </w:trPr>
        <w:tc>
          <w:tcPr>
            <w:tcW w:w="1297" w:type="dxa"/>
            <w:tcBorders>
              <w:top w:val="nil"/>
              <w:left w:val="nil"/>
              <w:bottom w:val="nil"/>
              <w:right w:val="single" w:sz="4" w:space="0" w:color="auto"/>
            </w:tcBorders>
          </w:tcPr>
          <w:p w14:paraId="0C921DAC"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tcPr>
          <w:p w14:paraId="5C891730" w14:textId="77777777" w:rsidR="00A11D6B" w:rsidRPr="006A5E0D" w:rsidRDefault="00A11D6B" w:rsidP="001858DA">
            <w:pPr>
              <w:spacing w:after="0" w:line="252" w:lineRule="auto"/>
              <w:rPr>
                <w:szCs w:val="23"/>
                <w:lang w:eastAsia="zh-CN"/>
              </w:rPr>
            </w:pPr>
            <w:r w:rsidRPr="006A5E0D">
              <w:rPr>
                <w:szCs w:val="23"/>
                <w:lang w:eastAsia="zh-CN"/>
              </w:rPr>
              <w:t>Monitorowanie sytuacji w rejonie kryzysu oraz systematyczne przekazywanie informacji, uwzględniające obowiązujące procedury jej obiegu.</w:t>
            </w:r>
          </w:p>
        </w:tc>
      </w:tr>
      <w:tr w:rsidR="00A11D6B" w:rsidRPr="006A5E0D" w14:paraId="33C3D950" w14:textId="77777777" w:rsidTr="00A02F89">
        <w:trPr>
          <w:trHeight w:val="340"/>
        </w:trPr>
        <w:tc>
          <w:tcPr>
            <w:tcW w:w="1297" w:type="dxa"/>
            <w:tcBorders>
              <w:top w:val="nil"/>
              <w:left w:val="nil"/>
              <w:bottom w:val="nil"/>
              <w:right w:val="single" w:sz="4" w:space="0" w:color="auto"/>
            </w:tcBorders>
          </w:tcPr>
          <w:p w14:paraId="76652C80"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nil"/>
              <w:right w:val="single" w:sz="4" w:space="0" w:color="auto"/>
            </w:tcBorders>
          </w:tcPr>
          <w:p w14:paraId="22691127" w14:textId="53002EA8" w:rsidR="00A11D6B" w:rsidRPr="006A5E0D" w:rsidRDefault="00A11D6B" w:rsidP="001858DA">
            <w:pPr>
              <w:spacing w:after="0" w:line="252" w:lineRule="auto"/>
              <w:rPr>
                <w:szCs w:val="23"/>
                <w:lang w:eastAsia="zh-CN"/>
              </w:rPr>
            </w:pPr>
            <w:r w:rsidRPr="006A5E0D">
              <w:rPr>
                <w:szCs w:val="23"/>
                <w:lang w:eastAsia="zh-CN"/>
              </w:rPr>
              <w:t xml:space="preserve">Przyjęcie wydzielonych sił i środków Sił Zbrojnych RP, wyznaczenie zadań i skierowanie ich w rejony przeznaczenia, przejęcie koordynacji działań ratowniczych </w:t>
            </w:r>
            <w:r w:rsidR="000A3599" w:rsidRPr="006A5E0D">
              <w:rPr>
                <w:szCs w:val="23"/>
                <w:lang w:eastAsia="zh-CN"/>
              </w:rPr>
              <w:t>[</w:t>
            </w:r>
            <w:r w:rsidRPr="006A5E0D">
              <w:rPr>
                <w:szCs w:val="23"/>
                <w:lang w:eastAsia="zh-CN"/>
              </w:rPr>
              <w:t>jeśli nie nastąpiło to wcześniej</w:t>
            </w:r>
            <w:r w:rsidR="000A3599" w:rsidRPr="006A5E0D">
              <w:rPr>
                <w:szCs w:val="23"/>
                <w:lang w:eastAsia="zh-CN"/>
              </w:rPr>
              <w:t>]</w:t>
            </w:r>
            <w:r w:rsidRPr="006A5E0D">
              <w:rPr>
                <w:szCs w:val="23"/>
                <w:lang w:eastAsia="zh-CN"/>
              </w:rPr>
              <w:t>.</w:t>
            </w:r>
          </w:p>
        </w:tc>
      </w:tr>
      <w:tr w:rsidR="00A11D6B" w:rsidRPr="006A5E0D" w14:paraId="4B38574E" w14:textId="77777777" w:rsidTr="00A02F89">
        <w:trPr>
          <w:trHeight w:val="340"/>
        </w:trPr>
        <w:tc>
          <w:tcPr>
            <w:tcW w:w="1297" w:type="dxa"/>
            <w:tcBorders>
              <w:top w:val="nil"/>
              <w:left w:val="nil"/>
              <w:bottom w:val="nil"/>
              <w:right w:val="single" w:sz="4" w:space="0" w:color="auto"/>
            </w:tcBorders>
          </w:tcPr>
          <w:p w14:paraId="7B74AB39"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2" w:type="dxa"/>
            <w:gridSpan w:val="2"/>
            <w:tcBorders>
              <w:top w:val="nil"/>
              <w:left w:val="single" w:sz="4" w:space="0" w:color="auto"/>
              <w:bottom w:val="nil"/>
              <w:right w:val="single" w:sz="4" w:space="0" w:color="auto"/>
            </w:tcBorders>
          </w:tcPr>
          <w:p w14:paraId="45D9AFC1" w14:textId="3F85FFF2" w:rsidR="00A11D6B" w:rsidRPr="006A5E0D" w:rsidRDefault="00A11D6B" w:rsidP="001858DA">
            <w:pPr>
              <w:spacing w:after="0" w:line="252" w:lineRule="auto"/>
              <w:rPr>
                <w:szCs w:val="23"/>
                <w:lang w:eastAsia="zh-CN"/>
              </w:rPr>
            </w:pPr>
            <w:r w:rsidRPr="006A5E0D">
              <w:rPr>
                <w:szCs w:val="23"/>
                <w:lang w:eastAsia="zh-CN"/>
              </w:rPr>
              <w:t xml:space="preserve">Systematyczne przekazywanie informacji, uwzględniające obowiązujące procedury wymiany informacji </w:t>
            </w:r>
            <w:r w:rsidR="000A3599" w:rsidRPr="006A5E0D">
              <w:rPr>
                <w:szCs w:val="23"/>
                <w:lang w:eastAsia="zh-CN"/>
              </w:rPr>
              <w:t>[</w:t>
            </w:r>
            <w:r w:rsidRPr="006A5E0D">
              <w:rPr>
                <w:szCs w:val="23"/>
                <w:lang w:eastAsia="zh-CN"/>
              </w:rPr>
              <w:t>Moduł nr 1</w:t>
            </w:r>
            <w:r w:rsidR="000A3599" w:rsidRPr="006A5E0D">
              <w:rPr>
                <w:szCs w:val="23"/>
                <w:lang w:eastAsia="zh-CN"/>
              </w:rPr>
              <w:t>]</w:t>
            </w:r>
            <w:r w:rsidRPr="006A5E0D">
              <w:rPr>
                <w:szCs w:val="23"/>
                <w:lang w:eastAsia="zh-CN"/>
              </w:rPr>
              <w:t>.</w:t>
            </w:r>
          </w:p>
        </w:tc>
      </w:tr>
      <w:tr w:rsidR="00A11D6B" w:rsidRPr="006A5E0D" w14:paraId="4C52B3E8" w14:textId="77777777" w:rsidTr="00A02F89">
        <w:trPr>
          <w:trHeight w:val="340"/>
        </w:trPr>
        <w:tc>
          <w:tcPr>
            <w:tcW w:w="1297" w:type="dxa"/>
            <w:tcBorders>
              <w:top w:val="nil"/>
              <w:left w:val="nil"/>
              <w:bottom w:val="nil"/>
              <w:right w:val="single" w:sz="4" w:space="0" w:color="auto"/>
            </w:tcBorders>
          </w:tcPr>
          <w:p w14:paraId="4B7A1D28"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2" w:type="dxa"/>
            <w:gridSpan w:val="2"/>
            <w:tcBorders>
              <w:top w:val="nil"/>
              <w:left w:val="single" w:sz="4" w:space="0" w:color="auto"/>
              <w:bottom w:val="single" w:sz="4" w:space="0" w:color="auto"/>
              <w:right w:val="single" w:sz="4" w:space="0" w:color="auto"/>
            </w:tcBorders>
          </w:tcPr>
          <w:p w14:paraId="26BD6EDC" w14:textId="77777777" w:rsidR="00A11D6B" w:rsidRPr="006A5E0D" w:rsidRDefault="00A11D6B" w:rsidP="001858DA">
            <w:pPr>
              <w:spacing w:after="0" w:line="252" w:lineRule="auto"/>
              <w:rPr>
                <w:szCs w:val="23"/>
                <w:lang w:eastAsia="zh-CN"/>
              </w:rPr>
            </w:pPr>
            <w:r w:rsidRPr="006A5E0D">
              <w:rPr>
                <w:szCs w:val="23"/>
                <w:lang w:eastAsia="zh-CN"/>
              </w:rPr>
              <w:t>Informowanie ludności oraz zainteresowanych wójtów/ burmistrzów o warunkach użycia Sił Zbrojnych RP, szczególnie w zakresie ograniczeń wolności oraz praw człowieka i obywatela.</w:t>
            </w:r>
          </w:p>
        </w:tc>
      </w:tr>
      <w:tr w:rsidR="00A11D6B" w:rsidRPr="006A5E0D" w14:paraId="12E7BEF5" w14:textId="77777777" w:rsidTr="00A02F89">
        <w:trPr>
          <w:trHeight w:val="113"/>
        </w:trPr>
        <w:tc>
          <w:tcPr>
            <w:tcW w:w="14799" w:type="dxa"/>
            <w:gridSpan w:val="3"/>
            <w:tcBorders>
              <w:top w:val="nil"/>
              <w:left w:val="nil"/>
              <w:bottom w:val="single" w:sz="4" w:space="0" w:color="auto"/>
              <w:right w:val="nil"/>
            </w:tcBorders>
            <w:vAlign w:val="center"/>
          </w:tcPr>
          <w:p w14:paraId="1BCC97C9" w14:textId="77777777" w:rsidR="00A11D6B" w:rsidRPr="006A5E0D" w:rsidRDefault="00A11D6B" w:rsidP="000F413B">
            <w:pPr>
              <w:spacing w:after="0" w:line="252" w:lineRule="auto"/>
              <w:jc w:val="left"/>
              <w:rPr>
                <w:sz w:val="4"/>
                <w:szCs w:val="4"/>
                <w:lang w:eastAsia="zh-CN"/>
              </w:rPr>
            </w:pPr>
          </w:p>
        </w:tc>
      </w:tr>
      <w:tr w:rsidR="00A11D6B" w:rsidRPr="006A5E0D" w14:paraId="03A9E91E"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F9574A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260B115C" w14:textId="77777777" w:rsidTr="00A02F89">
        <w:trPr>
          <w:trHeight w:val="113"/>
        </w:trPr>
        <w:tc>
          <w:tcPr>
            <w:tcW w:w="14799" w:type="dxa"/>
            <w:gridSpan w:val="3"/>
            <w:tcBorders>
              <w:top w:val="single" w:sz="4" w:space="0" w:color="auto"/>
              <w:left w:val="nil"/>
              <w:bottom w:val="nil"/>
              <w:right w:val="nil"/>
            </w:tcBorders>
          </w:tcPr>
          <w:p w14:paraId="2860D654" w14:textId="77777777" w:rsidR="00A11D6B" w:rsidRPr="006A5E0D" w:rsidRDefault="00A11D6B" w:rsidP="000F413B">
            <w:pPr>
              <w:spacing w:after="0" w:line="252" w:lineRule="auto"/>
              <w:jc w:val="left"/>
              <w:rPr>
                <w:sz w:val="4"/>
                <w:szCs w:val="4"/>
                <w:lang w:eastAsia="zh-CN"/>
              </w:rPr>
            </w:pPr>
          </w:p>
        </w:tc>
      </w:tr>
      <w:tr w:rsidR="00A11D6B" w:rsidRPr="006A5E0D" w14:paraId="1E480DA4"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1A5BCC8"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2AD63031" w14:textId="77777777" w:rsidTr="00A02F89">
        <w:trPr>
          <w:trHeight w:val="113"/>
        </w:trPr>
        <w:tc>
          <w:tcPr>
            <w:tcW w:w="14799" w:type="dxa"/>
            <w:gridSpan w:val="3"/>
            <w:tcBorders>
              <w:top w:val="single" w:sz="4" w:space="0" w:color="auto"/>
              <w:left w:val="nil"/>
              <w:bottom w:val="nil"/>
              <w:right w:val="nil"/>
            </w:tcBorders>
          </w:tcPr>
          <w:p w14:paraId="4D3FFCE8" w14:textId="77777777" w:rsidR="00A11D6B" w:rsidRPr="006A5E0D" w:rsidRDefault="00A11D6B" w:rsidP="000F413B">
            <w:pPr>
              <w:spacing w:after="0" w:line="252" w:lineRule="auto"/>
              <w:jc w:val="left"/>
              <w:rPr>
                <w:sz w:val="4"/>
                <w:szCs w:val="4"/>
                <w:lang w:eastAsia="zh-CN"/>
              </w:rPr>
            </w:pPr>
          </w:p>
        </w:tc>
      </w:tr>
      <w:tr w:rsidR="00A11D6B" w:rsidRPr="006A5E0D" w14:paraId="33F6A6C8" w14:textId="77777777" w:rsidTr="00A02F89">
        <w:trPr>
          <w:trHeight w:val="340"/>
        </w:trPr>
        <w:tc>
          <w:tcPr>
            <w:tcW w:w="1297" w:type="dxa"/>
            <w:tcBorders>
              <w:top w:val="nil"/>
              <w:left w:val="nil"/>
              <w:bottom w:val="nil"/>
              <w:right w:val="single" w:sz="4" w:space="0" w:color="auto"/>
            </w:tcBorders>
          </w:tcPr>
          <w:p w14:paraId="76038E7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017D035D" w14:textId="77777777" w:rsidR="00A11D6B" w:rsidRPr="006A5E0D" w:rsidRDefault="00A11D6B" w:rsidP="005646F9">
            <w:pPr>
              <w:spacing w:after="0" w:line="252" w:lineRule="auto"/>
              <w:rPr>
                <w:szCs w:val="23"/>
                <w:lang w:eastAsia="zh-CN"/>
              </w:rPr>
            </w:pPr>
            <w:r w:rsidRPr="006A5E0D">
              <w:rPr>
                <w:szCs w:val="23"/>
                <w:lang w:eastAsia="zh-CN"/>
              </w:rPr>
              <w:t>Monitorowanie powstałych zagrożeń i analizowanie pod kątem użycia wsparcia ze strony Sił Zbrojnych RP.</w:t>
            </w:r>
          </w:p>
        </w:tc>
      </w:tr>
      <w:tr w:rsidR="00A11D6B" w:rsidRPr="006A5E0D" w14:paraId="6CF3FE56" w14:textId="77777777" w:rsidTr="00A02F89">
        <w:trPr>
          <w:trHeight w:val="340"/>
        </w:trPr>
        <w:tc>
          <w:tcPr>
            <w:tcW w:w="1297" w:type="dxa"/>
            <w:tcBorders>
              <w:top w:val="nil"/>
              <w:left w:val="nil"/>
              <w:bottom w:val="nil"/>
              <w:right w:val="single" w:sz="4" w:space="0" w:color="auto"/>
            </w:tcBorders>
          </w:tcPr>
          <w:p w14:paraId="18690FA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1189C269" w14:textId="55A4D3D3" w:rsidR="00A11D6B" w:rsidRPr="006A5E0D" w:rsidRDefault="00A11D6B" w:rsidP="005646F9">
            <w:pPr>
              <w:spacing w:after="0" w:line="252" w:lineRule="auto"/>
              <w:rPr>
                <w:szCs w:val="23"/>
                <w:lang w:eastAsia="zh-CN"/>
              </w:rPr>
            </w:pPr>
            <w:r w:rsidRPr="006A5E0D">
              <w:rPr>
                <w:szCs w:val="23"/>
                <w:lang w:eastAsia="zh-CN"/>
              </w:rPr>
              <w:t xml:space="preserve">Zabezpieczenie logistycznie PCZK do długotrwałego działania w warunkach wystąpienia sytuacji kryzysowej: </w:t>
            </w:r>
            <w:r w:rsidR="000A3599" w:rsidRPr="006A5E0D">
              <w:rPr>
                <w:szCs w:val="23"/>
                <w:lang w:eastAsia="zh-CN"/>
              </w:rPr>
              <w:t>[</w:t>
            </w:r>
            <w:r w:rsidRPr="006A5E0D">
              <w:rPr>
                <w:szCs w:val="23"/>
                <w:lang w:eastAsia="zh-CN"/>
              </w:rPr>
              <w:t>wzmocnienie obsady osobowej, odpowiedni zapas paliwa do agregatu, dyżury osób kompetentnych na wypadek awarii sieci telefonicznej, internetowej itp.</w:t>
            </w:r>
            <w:r w:rsidR="000A3599" w:rsidRPr="006A5E0D">
              <w:rPr>
                <w:szCs w:val="23"/>
                <w:lang w:eastAsia="zh-CN"/>
              </w:rPr>
              <w:t>]</w:t>
            </w:r>
            <w:r w:rsidRPr="006A5E0D">
              <w:rPr>
                <w:szCs w:val="23"/>
                <w:lang w:eastAsia="zh-CN"/>
              </w:rPr>
              <w:t>.</w:t>
            </w:r>
          </w:p>
        </w:tc>
      </w:tr>
      <w:tr w:rsidR="00A11D6B" w:rsidRPr="006A5E0D" w14:paraId="5772F393" w14:textId="77777777" w:rsidTr="00A02F89">
        <w:trPr>
          <w:trHeight w:val="340"/>
        </w:trPr>
        <w:tc>
          <w:tcPr>
            <w:tcW w:w="1297" w:type="dxa"/>
            <w:tcBorders>
              <w:top w:val="nil"/>
              <w:left w:val="nil"/>
              <w:bottom w:val="nil"/>
              <w:right w:val="single" w:sz="4" w:space="0" w:color="auto"/>
            </w:tcBorders>
          </w:tcPr>
          <w:p w14:paraId="677116AC"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787FBC97" w14:textId="7366E6FB" w:rsidR="00A11D6B" w:rsidRPr="006A5E0D" w:rsidRDefault="00A11D6B" w:rsidP="005646F9">
            <w:pPr>
              <w:spacing w:after="0" w:line="252" w:lineRule="auto"/>
              <w:rPr>
                <w:szCs w:val="23"/>
                <w:lang w:eastAsia="zh-CN"/>
              </w:rPr>
            </w:pPr>
            <w:r w:rsidRPr="006A5E0D">
              <w:rPr>
                <w:szCs w:val="23"/>
                <w:lang w:eastAsia="zh-CN"/>
              </w:rPr>
              <w:t xml:space="preserve">Podjęcie decyzji przez Starostę o konieczności wystąpienia z wnioskiem do Rady Ministrów </w:t>
            </w:r>
            <w:r w:rsidR="000A3599" w:rsidRPr="006A5E0D">
              <w:rPr>
                <w:szCs w:val="23"/>
                <w:lang w:eastAsia="zh-CN"/>
              </w:rPr>
              <w:t>[</w:t>
            </w:r>
            <w:r w:rsidRPr="006A5E0D">
              <w:rPr>
                <w:szCs w:val="23"/>
                <w:lang w:eastAsia="zh-CN"/>
              </w:rPr>
              <w:t>za pośrednictwem Wojewody</w:t>
            </w:r>
            <w:r w:rsidR="000A3599" w:rsidRPr="006A5E0D">
              <w:rPr>
                <w:szCs w:val="23"/>
                <w:lang w:eastAsia="zh-CN"/>
              </w:rPr>
              <w:t>]</w:t>
            </w:r>
            <w:r w:rsidRPr="006A5E0D">
              <w:rPr>
                <w:szCs w:val="23"/>
                <w:lang w:eastAsia="zh-CN"/>
              </w:rPr>
              <w:t xml:space="preserve"> o użycie w rejonie sytuacji kryzysowej Sił Zbrojnych RP, po konsultacji z członkami PZZK.</w:t>
            </w:r>
          </w:p>
        </w:tc>
      </w:tr>
      <w:tr w:rsidR="00A11D6B" w:rsidRPr="006A5E0D" w14:paraId="6778AA77" w14:textId="77777777" w:rsidTr="00A02F89">
        <w:trPr>
          <w:trHeight w:val="340"/>
        </w:trPr>
        <w:tc>
          <w:tcPr>
            <w:tcW w:w="1297" w:type="dxa"/>
            <w:tcBorders>
              <w:top w:val="nil"/>
              <w:left w:val="nil"/>
              <w:bottom w:val="nil"/>
              <w:right w:val="single" w:sz="4" w:space="0" w:color="auto"/>
            </w:tcBorders>
          </w:tcPr>
          <w:p w14:paraId="6FF73F04"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single" w:sz="4" w:space="0" w:color="auto"/>
              <w:right w:val="single" w:sz="4" w:space="0" w:color="auto"/>
            </w:tcBorders>
          </w:tcPr>
          <w:p w14:paraId="7B397CE0" w14:textId="77777777" w:rsidR="00A11D6B" w:rsidRPr="006A5E0D" w:rsidRDefault="00A11D6B" w:rsidP="005646F9">
            <w:pPr>
              <w:spacing w:after="0" w:line="252" w:lineRule="auto"/>
              <w:rPr>
                <w:szCs w:val="23"/>
                <w:lang w:eastAsia="zh-CN"/>
              </w:rPr>
            </w:pPr>
            <w:r w:rsidRPr="006A5E0D">
              <w:rPr>
                <w:szCs w:val="23"/>
                <w:lang w:eastAsia="zh-CN"/>
              </w:rPr>
              <w:t>Kompleksowa ocena stanu zagrożenia, a także umiejętność prognozowania rozwoju i przewidywania skutków zagrożenia pod kątem użycia do działań wojska.</w:t>
            </w:r>
          </w:p>
        </w:tc>
      </w:tr>
      <w:tr w:rsidR="00A11D6B" w:rsidRPr="006A5E0D" w14:paraId="2C9C8F25" w14:textId="77777777" w:rsidTr="00A02F89">
        <w:trPr>
          <w:trHeight w:val="113"/>
        </w:trPr>
        <w:tc>
          <w:tcPr>
            <w:tcW w:w="14799" w:type="dxa"/>
            <w:gridSpan w:val="3"/>
            <w:tcBorders>
              <w:top w:val="nil"/>
              <w:left w:val="nil"/>
              <w:bottom w:val="nil"/>
              <w:right w:val="nil"/>
            </w:tcBorders>
            <w:vAlign w:val="center"/>
          </w:tcPr>
          <w:p w14:paraId="1B307245" w14:textId="77777777" w:rsidR="00A11D6B" w:rsidRPr="006A5E0D" w:rsidRDefault="00A11D6B" w:rsidP="000F413B">
            <w:pPr>
              <w:spacing w:after="0" w:line="252" w:lineRule="auto"/>
              <w:jc w:val="left"/>
              <w:rPr>
                <w:sz w:val="4"/>
                <w:szCs w:val="4"/>
                <w:lang w:eastAsia="zh-CN"/>
              </w:rPr>
            </w:pPr>
          </w:p>
        </w:tc>
      </w:tr>
      <w:tr w:rsidR="00A11D6B" w:rsidRPr="006A5E0D" w14:paraId="75108431"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D2C3C43"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0EDE0940" w14:textId="77777777" w:rsidTr="00A02F89">
        <w:trPr>
          <w:trHeight w:val="113"/>
        </w:trPr>
        <w:tc>
          <w:tcPr>
            <w:tcW w:w="14799" w:type="dxa"/>
            <w:gridSpan w:val="3"/>
            <w:tcBorders>
              <w:top w:val="single" w:sz="4" w:space="0" w:color="auto"/>
              <w:left w:val="nil"/>
              <w:bottom w:val="nil"/>
              <w:right w:val="nil"/>
            </w:tcBorders>
          </w:tcPr>
          <w:p w14:paraId="15AC524D" w14:textId="77777777" w:rsidR="00A11D6B" w:rsidRPr="006A5E0D" w:rsidRDefault="00A11D6B" w:rsidP="000F413B">
            <w:pPr>
              <w:spacing w:after="0" w:line="252" w:lineRule="auto"/>
              <w:jc w:val="left"/>
              <w:rPr>
                <w:sz w:val="4"/>
                <w:szCs w:val="4"/>
                <w:lang w:eastAsia="zh-CN"/>
              </w:rPr>
            </w:pPr>
          </w:p>
        </w:tc>
      </w:tr>
      <w:tr w:rsidR="00E720DA" w:rsidRPr="006A5E0D" w14:paraId="6D45BDC9"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120F3A8C" w14:textId="4A4E4F49"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0B52368C" w14:textId="77777777" w:rsidR="003946E9" w:rsidRPr="006A5E0D" w:rsidRDefault="003946E9">
      <w:pPr>
        <w:sectPr w:rsidR="003946E9"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36"/>
        <w:gridCol w:w="2363"/>
        <w:gridCol w:w="2365"/>
        <w:gridCol w:w="2365"/>
        <w:gridCol w:w="2370"/>
      </w:tblGrid>
      <w:tr w:rsidR="00A11D6B" w:rsidRPr="006A5E0D" w14:paraId="4B0C545D" w14:textId="77777777" w:rsidTr="00A02F8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8C866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1FD52B65" w14:textId="77777777" w:rsidTr="00A02F89">
        <w:trPr>
          <w:trHeight w:val="113"/>
        </w:trPr>
        <w:tc>
          <w:tcPr>
            <w:tcW w:w="14799" w:type="dxa"/>
            <w:gridSpan w:val="5"/>
            <w:tcBorders>
              <w:top w:val="single" w:sz="4" w:space="0" w:color="auto"/>
              <w:left w:val="nil"/>
              <w:bottom w:val="single" w:sz="4" w:space="0" w:color="auto"/>
              <w:right w:val="nil"/>
            </w:tcBorders>
          </w:tcPr>
          <w:p w14:paraId="330D49CE" w14:textId="77777777" w:rsidR="00A11D6B" w:rsidRPr="006A5E0D" w:rsidRDefault="00A11D6B" w:rsidP="000F413B">
            <w:pPr>
              <w:spacing w:after="0" w:line="252" w:lineRule="auto"/>
              <w:jc w:val="left"/>
              <w:rPr>
                <w:sz w:val="4"/>
                <w:szCs w:val="4"/>
                <w:lang w:eastAsia="zh-CN"/>
              </w:rPr>
            </w:pPr>
          </w:p>
        </w:tc>
      </w:tr>
      <w:tr w:rsidR="00A11D6B" w:rsidRPr="006A5E0D" w14:paraId="416BF84C" w14:textId="77777777" w:rsidTr="00A02F89">
        <w:trPr>
          <w:trHeight w:val="850"/>
        </w:trPr>
        <w:tc>
          <w:tcPr>
            <w:tcW w:w="5336"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4FEE871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3" w:type="dxa"/>
            <w:tcBorders>
              <w:top w:val="nil"/>
              <w:left w:val="dashSmallGap" w:sz="4" w:space="0" w:color="auto"/>
              <w:bottom w:val="nil"/>
              <w:right w:val="dashSmallGap" w:sz="4" w:space="0" w:color="auto"/>
            </w:tcBorders>
            <w:shd w:val="clear" w:color="auto" w:fill="C5E0B3" w:themeFill="accent6" w:themeFillTint="66"/>
            <w:vAlign w:val="center"/>
          </w:tcPr>
          <w:p w14:paraId="0CC0C56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5A61268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5C0EFDE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462F54F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0DC787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4505CE5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70"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0ACA7F8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158C462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2511EE65"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2142F0" w14:textId="77777777" w:rsidR="00A11D6B" w:rsidRPr="006A5E0D" w:rsidRDefault="00A11D6B" w:rsidP="005646F9">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PRZYGOTOWANIE DLA STAROSTY KOMPLEKSOWEJ ANALIZY SYTUACJI WRAZ Z PROGNOZĄ JEJ ROZWOJU NA PODSTAWIE INFORMACJI Z DOTYCHCZASOWYCH DZIAŁAŃ.</w:t>
            </w:r>
          </w:p>
        </w:tc>
      </w:tr>
      <w:tr w:rsidR="0046526E" w:rsidRPr="006A5E0D" w14:paraId="16D0C663" w14:textId="77777777" w:rsidTr="00BE1B53">
        <w:trPr>
          <w:trHeight w:val="1134"/>
        </w:trPr>
        <w:tc>
          <w:tcPr>
            <w:tcW w:w="5336" w:type="dxa"/>
            <w:tcBorders>
              <w:top w:val="single" w:sz="4" w:space="0" w:color="auto"/>
              <w:left w:val="single" w:sz="4" w:space="0" w:color="auto"/>
              <w:bottom w:val="single" w:sz="4" w:space="0" w:color="auto"/>
              <w:right w:val="dashSmallGap" w:sz="4" w:space="0" w:color="auto"/>
            </w:tcBorders>
          </w:tcPr>
          <w:p w14:paraId="3BF3602C" w14:textId="6EDE95E2"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bieżące monitorowanie sytuacji i jej rozwoju, współpraca ze wszystkimi uczestnikami zarządzania kryzysowego; </w:t>
            </w:r>
          </w:p>
          <w:p w14:paraId="02BD5CC4" w14:textId="7930C39A"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natychmiastowa reakcja na sygnały realnego zagrożenia i potrzeby uruchomienia sił i środków w rejon zagrożenia;</w:t>
            </w:r>
          </w:p>
          <w:p w14:paraId="359C8A72" w14:textId="73A8821B"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wzmocnienie  obsady  Powiatowego Centrum Zarządzania Kryzysowego [PCZK] i przygotowanie logistyczne do funkcjonowania PCZK w warunkach długotrwałej pracy; </w:t>
            </w:r>
          </w:p>
          <w:p w14:paraId="5177F695" w14:textId="29BF7BE9"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raportowanie o rozwoju sytuacji zgodnie z zasadami do starosty i WCZK z uwzględnieniem:</w:t>
            </w:r>
          </w:p>
          <w:p w14:paraId="023B8155"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rodzaju zdarzenia - zagrożenia wg siatki w planie,</w:t>
            </w:r>
          </w:p>
          <w:p w14:paraId="3FDD4D21"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opisu sytuacji, czasu, miejsca, obszaru wystąpienia,</w:t>
            </w:r>
          </w:p>
          <w:p w14:paraId="27E4CE1F"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faktycznych i potencjalnych skutków zagrożenia wynikających z rozwoju sytuacji kryzysowej,</w:t>
            </w:r>
          </w:p>
          <w:p w14:paraId="0FC451A8"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liczby osób ewakuowanych, poszkodowanych oraz ofiar śmiertelnych,</w:t>
            </w:r>
          </w:p>
          <w:p w14:paraId="797D5E10"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i prognozę rozwoju sytuacji,</w:t>
            </w:r>
          </w:p>
          <w:p w14:paraId="598E8951"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podjętych i zamierzonych działań,</w:t>
            </w:r>
          </w:p>
          <w:p w14:paraId="4C36CBDB" w14:textId="77777777" w:rsidR="0046526E" w:rsidRPr="006A5E0D" w:rsidRDefault="0046526E" w:rsidP="00575627">
            <w:pPr>
              <w:pStyle w:val="Akapitzlist"/>
              <w:numPr>
                <w:ilvl w:val="0"/>
                <w:numId w:val="175"/>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zaangażowanych  w działania sił i środków, innych podmiotów oraz przewidywanych do uruchomienia,</w:t>
            </w:r>
          </w:p>
          <w:p w14:paraId="6D376BD2" w14:textId="794B7529"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bezwzględne przestrzeganie godzin raportowania; </w:t>
            </w:r>
          </w:p>
          <w:p w14:paraId="02303A46" w14:textId="03B5CF2F"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analizy na zapotrzebowanie sił i środków wzmacniających dotychczasowe działania.</w:t>
            </w:r>
          </w:p>
        </w:tc>
        <w:tc>
          <w:tcPr>
            <w:tcW w:w="2363" w:type="dxa"/>
            <w:tcBorders>
              <w:top w:val="single" w:sz="4" w:space="0" w:color="auto"/>
              <w:left w:val="dashSmallGap" w:sz="4" w:space="0" w:color="auto"/>
              <w:bottom w:val="single" w:sz="4" w:space="0" w:color="auto"/>
              <w:right w:val="dashSmallGap" w:sz="4" w:space="0" w:color="auto"/>
            </w:tcBorders>
          </w:tcPr>
          <w:p w14:paraId="38920AF4" w14:textId="31A70A58"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F3840F6" w14:textId="55BB00F1"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C20D35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1257B2E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49761D4E"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534F22AF"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1DF27C40"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7A957392"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27F9D73"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4C836E6" w14:textId="72D5E536"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PZZK,</w:t>
            </w:r>
          </w:p>
          <w:p w14:paraId="0FEEBB2C"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 siatce bezpieczeństwa;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70" w:type="dxa"/>
            <w:tcBorders>
              <w:top w:val="single" w:sz="4" w:space="0" w:color="auto"/>
              <w:left w:val="dashSmallGap" w:sz="4" w:space="0" w:color="auto"/>
              <w:bottom w:val="single" w:sz="4" w:space="0" w:color="auto"/>
              <w:right w:val="single" w:sz="4" w:space="0" w:color="auto"/>
            </w:tcBorders>
          </w:tcPr>
          <w:p w14:paraId="1D5DFE75"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39F79397"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69E5CD76"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0081E4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48F4181" w14:textId="427D7D2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4FED02F7"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57733E" w14:textId="1FEE8B86"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POWIATOWEGO ZESPOŁU ZARZĄDZANIA KRYZYSOWEGO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w:t>
            </w:r>
          </w:p>
        </w:tc>
      </w:tr>
      <w:tr w:rsidR="00A11D6B" w:rsidRPr="006A5E0D" w14:paraId="4F0B04FB" w14:textId="77777777" w:rsidTr="00417CA3">
        <w:trPr>
          <w:trHeight w:val="680"/>
        </w:trPr>
        <w:tc>
          <w:tcPr>
            <w:tcW w:w="5336" w:type="dxa"/>
            <w:tcBorders>
              <w:top w:val="single" w:sz="4" w:space="0" w:color="auto"/>
              <w:left w:val="single" w:sz="4" w:space="0" w:color="auto"/>
              <w:bottom w:val="single" w:sz="4" w:space="0" w:color="auto"/>
              <w:right w:val="dashSmallGap" w:sz="4" w:space="0" w:color="auto"/>
            </w:tcBorders>
          </w:tcPr>
          <w:p w14:paraId="529797B8" w14:textId="71F53856"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2.</w:t>
            </w:r>
          </w:p>
        </w:tc>
        <w:tc>
          <w:tcPr>
            <w:tcW w:w="2363" w:type="dxa"/>
            <w:tcBorders>
              <w:top w:val="single" w:sz="4" w:space="0" w:color="auto"/>
              <w:left w:val="dashSmallGap" w:sz="4" w:space="0" w:color="auto"/>
              <w:bottom w:val="single" w:sz="4" w:space="0" w:color="auto"/>
              <w:right w:val="dashSmallGap" w:sz="4" w:space="0" w:color="auto"/>
            </w:tcBorders>
          </w:tcPr>
          <w:p w14:paraId="5DCEB278" w14:textId="552435F5" w:rsidR="00A02F89"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PSSE</w:t>
            </w:r>
            <w:r w:rsidR="00A02F89" w:rsidRPr="006A5E0D">
              <w:rPr>
                <w:rFonts w:asciiTheme="minorHAnsi" w:hAnsiTheme="minorHAnsi" w:cstheme="minorHAnsi"/>
                <w:sz w:val="18"/>
                <w:szCs w:val="18"/>
                <w:lang w:eastAsia="zh-CN"/>
              </w:rPr>
              <w:t>;</w:t>
            </w:r>
            <w:r w:rsidR="003946E9"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Starosta</w:t>
            </w:r>
            <w:r w:rsidR="00A02F89" w:rsidRPr="006A5E0D">
              <w:rPr>
                <w:rFonts w:asciiTheme="minorHAnsi" w:hAnsiTheme="minorHAnsi" w:cstheme="minorHAnsi"/>
                <w:sz w:val="18"/>
                <w:szCs w:val="18"/>
                <w:lang w:eastAsia="zh-CN"/>
              </w:rPr>
              <w:t>;</w:t>
            </w:r>
          </w:p>
          <w:p w14:paraId="1CA44D74" w14:textId="143E045C" w:rsidR="00A11D6B"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663C2C49"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D7BE1DC" w14:textId="2ACA55D1"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Współdziałanie pomiędzy </w:t>
            </w:r>
            <w:r w:rsidR="00417CA3" w:rsidRPr="006A5E0D">
              <w:rPr>
                <w:rFonts w:asciiTheme="minorHAnsi" w:hAnsiTheme="minorHAnsi" w:cstheme="minorHAnsi"/>
                <w:sz w:val="18"/>
                <w:szCs w:val="18"/>
                <w:lang w:eastAsia="zh-CN"/>
              </w:rPr>
              <w:t xml:space="preserve">PCZK &lt;&gt; </w:t>
            </w:r>
            <w:r w:rsidRPr="006A5E0D">
              <w:rPr>
                <w:rFonts w:asciiTheme="minorHAnsi" w:hAnsiTheme="minorHAnsi" w:cstheme="minorHAnsi"/>
                <w:sz w:val="18"/>
                <w:szCs w:val="18"/>
                <w:lang w:eastAsia="zh-CN"/>
              </w:rPr>
              <w:t xml:space="preserve"> PZZK.</w:t>
            </w:r>
            <w:r w:rsidRPr="006A5E0D">
              <w:rPr>
                <w:rFonts w:asciiTheme="minorHAnsi" w:hAnsiTheme="minorHAnsi" w:cstheme="minorHAnsi"/>
                <w:sz w:val="18"/>
                <w:szCs w:val="18"/>
                <w:lang w:eastAsia="zh-CN"/>
              </w:rPr>
              <w:tab/>
            </w:r>
          </w:p>
        </w:tc>
        <w:tc>
          <w:tcPr>
            <w:tcW w:w="2370" w:type="dxa"/>
            <w:tcBorders>
              <w:top w:val="single" w:sz="4" w:space="0" w:color="auto"/>
              <w:left w:val="dashSmallGap" w:sz="4" w:space="0" w:color="auto"/>
              <w:bottom w:val="single" w:sz="4" w:space="0" w:color="auto"/>
              <w:right w:val="single" w:sz="4" w:space="0" w:color="auto"/>
            </w:tcBorders>
          </w:tcPr>
          <w:p w14:paraId="049479A3"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2945043B"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CAF5CF" w14:textId="3947A7AD" w:rsidR="00A11D6B" w:rsidRPr="006A5E0D" w:rsidRDefault="00A11D6B" w:rsidP="005646F9">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 xml:space="preserve">3. SPORZĄDZENIE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ZA POŚREDNICTWEM WOJEWODY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DO RADY MINISTRÓW WNIOSKU O UŻYCIE PODODDZIAŁÓW LUB ODDZIAŁÓW SIŁ ZBROJNYCH RP, DO WSPARCIA DZIAŁAŃ NA OBSZARZE POWIATU.</w:t>
            </w:r>
          </w:p>
        </w:tc>
      </w:tr>
      <w:tr w:rsidR="0079772C" w:rsidRPr="006A5E0D" w14:paraId="70E1D511" w14:textId="77777777" w:rsidTr="00BE1B53">
        <w:trPr>
          <w:trHeight w:val="1134"/>
        </w:trPr>
        <w:tc>
          <w:tcPr>
            <w:tcW w:w="5336" w:type="dxa"/>
            <w:tcBorders>
              <w:top w:val="single" w:sz="4" w:space="0" w:color="auto"/>
              <w:left w:val="single" w:sz="4" w:space="0" w:color="auto"/>
              <w:bottom w:val="single" w:sz="4" w:space="0" w:color="auto"/>
              <w:right w:val="dashSmallGap" w:sz="4" w:space="0" w:color="auto"/>
            </w:tcBorders>
          </w:tcPr>
          <w:p w14:paraId="57C012FD" w14:textId="1307C4F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decyzją Starosty, wniosku do Rady Ministrów [za pośrednictwem Wojewody], który powinien zawierać:</w:t>
            </w:r>
          </w:p>
          <w:p w14:paraId="7EA55FA7" w14:textId="77777777" w:rsidR="0079772C" w:rsidRPr="006A5E0D" w:rsidRDefault="0079772C" w:rsidP="00575627">
            <w:pPr>
              <w:pStyle w:val="Akapitzlist"/>
              <w:numPr>
                <w:ilvl w:val="0"/>
                <w:numId w:val="176"/>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podstawę prawną,</w:t>
            </w:r>
          </w:p>
          <w:p w14:paraId="29539184" w14:textId="77777777" w:rsidR="0079772C" w:rsidRPr="006A5E0D" w:rsidRDefault="0079772C" w:rsidP="00575627">
            <w:pPr>
              <w:pStyle w:val="Akapitzlist"/>
              <w:numPr>
                <w:ilvl w:val="0"/>
                <w:numId w:val="176"/>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opis sytuacji,</w:t>
            </w:r>
          </w:p>
          <w:p w14:paraId="06023492" w14:textId="77777777" w:rsidR="0079772C" w:rsidRPr="006A5E0D" w:rsidRDefault="0079772C" w:rsidP="00575627">
            <w:pPr>
              <w:pStyle w:val="Akapitzlist"/>
              <w:numPr>
                <w:ilvl w:val="0"/>
                <w:numId w:val="176"/>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potrzeby w zakresie sił i środków SZ RP,</w:t>
            </w:r>
          </w:p>
          <w:p w14:paraId="1DA780AF" w14:textId="77777777" w:rsidR="0079772C" w:rsidRPr="006A5E0D" w:rsidRDefault="0079772C" w:rsidP="00575627">
            <w:pPr>
              <w:pStyle w:val="Akapitzlist"/>
              <w:numPr>
                <w:ilvl w:val="0"/>
                <w:numId w:val="176"/>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punkt przyjęcia wydzielonych sił i środków SZ RP,</w:t>
            </w:r>
          </w:p>
          <w:p w14:paraId="3E008387" w14:textId="77777777" w:rsidR="0079772C" w:rsidRPr="006A5E0D" w:rsidRDefault="0079772C" w:rsidP="00575627">
            <w:pPr>
              <w:pStyle w:val="Akapitzlist"/>
              <w:numPr>
                <w:ilvl w:val="0"/>
                <w:numId w:val="176"/>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miejsce stacjonowania SZ RP,</w:t>
            </w:r>
          </w:p>
          <w:p w14:paraId="34C2B699" w14:textId="4B3A796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wyznaczyć  osobę  odpowiedzialną  do kontaktów z d-cą SZ RP,</w:t>
            </w:r>
          </w:p>
          <w:p w14:paraId="2CE3DC48" w14:textId="476B205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rekonesans i zapoznać d-cę SZ RP z sytuacją w rejonie zagrożenia oraz  ustalić  współdziałanie  w  zakresie likwidacji skutków sytuacji kryzysowej z uwzględnieniem niesienia pomocy poszkodowanym;</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3C8681AF" w14:textId="1103D4BD"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udzielić niezbędnego wsparcia SZ RP, wg posiadanych kompetencji:</w:t>
            </w:r>
          </w:p>
          <w:p w14:paraId="0F29F403" w14:textId="6E9E8D2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  zabezpieczenie  logistyczne  SZ  RP odpowiadają d-cy jednostek wojskowych w oparciu o wydzielone SiS z innych jednostek:</w:t>
            </w:r>
          </w:p>
          <w:p w14:paraId="5782DDF9" w14:textId="21671CBC"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wyżywienie żołnierzy - organizuje się w oparciu o stacjonarną infrastrukturę [stołówki, kasyna], istnieje możliwość wskazania cywilnej infrastruktury [restauracje, stołówki szkolne] w przypadku braku możliwości wykorzystania bazy stacjonarnej, wyżywienie organizowane jest w oparciu o bazę polową służby żywnościowej, zaopatrywanie w produkty żywnościowe może być realizowane w oparciu źródła wcześniej zweryfikowane;</w:t>
            </w:r>
          </w:p>
          <w:p w14:paraId="528A6CDA" w14:textId="3C69BF33"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zakwaterowanie żołnierzy - organizuje się w obiektach wojskowych [koszary wojskowe] lub w obiektach czasowo wydzielonych przez organy administracji publicznej przy braku możliwości zakwaterowania, należy zorganizować zakwaterowanie w systemie polowym;</w:t>
            </w:r>
          </w:p>
          <w:p w14:paraId="237EC768" w14:textId="3830FA45"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materiały pędne i smary [MPS]- uzupełniane są w najbliższych lub wyznaczonych w tym celu jednostkach wojskowych i składach MPS lub we wskazanych  podmiotach  gospodarczych, punkty tankowania śmigłowców wydzielonych do akcji organizują jednostki wydzielające ten sprzęt lub inne wyznaczone jednostki wojskowe; </w:t>
            </w:r>
          </w:p>
          <w:p w14:paraId="51B49CF3" w14:textId="77777777"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sprzęt wojskowy, środki bojowe i materiałowe  przeznaczone do użycia w akcji przechowuje się w magazynach stałych lub polowych, zgodnie z zasadami obowiązującymi w SZ RP, przy zapewnieniu wymaganego bezpieczeństwa i ochrony,</w:t>
            </w:r>
          </w:p>
          <w:p w14:paraId="18F5EAA6" w14:textId="77777777"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obsługę techniczną oraz remonty uzbrojenia i sprzętu wojskowego organizuje się w oparciu o najbliższe lub wyznaczone jednostki wojskowe lub wskazane podmioty gospodarcze do wykonania tego zadania;</w:t>
            </w:r>
          </w:p>
          <w:p w14:paraId="429C349C" w14:textId="3E18EF68" w:rsidR="0079772C" w:rsidRPr="006A5E0D" w:rsidRDefault="0079772C" w:rsidP="00575627">
            <w:pPr>
              <w:pStyle w:val="Akapitzlist"/>
              <w:numPr>
                <w:ilvl w:val="0"/>
                <w:numId w:val="177"/>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opiekę medyczną stanów osobowych sprawuje etatowa służba zdrowia jednostek wojskowych, z których delegowani są żołnierze;</w:t>
            </w:r>
          </w:p>
        </w:tc>
        <w:tc>
          <w:tcPr>
            <w:tcW w:w="2363" w:type="dxa"/>
            <w:tcBorders>
              <w:top w:val="single" w:sz="4" w:space="0" w:color="auto"/>
              <w:left w:val="dashSmallGap" w:sz="4" w:space="0" w:color="auto"/>
              <w:bottom w:val="single" w:sz="4" w:space="0" w:color="auto"/>
              <w:right w:val="dashSmallGap" w:sz="4" w:space="0" w:color="auto"/>
            </w:tcBorders>
          </w:tcPr>
          <w:p w14:paraId="5D15084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6AB206A9" w14:textId="0BFDF7AE"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D9B0FF9" w14:textId="4AB667AC" w:rsidR="0079772C"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40C0B25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B86F9F1" w14:textId="01B0B329"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42F64D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693BB70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32EAB46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r w:rsidRPr="006A5E0D">
              <w:rPr>
                <w:rFonts w:asciiTheme="minorHAnsi" w:hAnsiTheme="minorHAnsi" w:cstheme="minorHAnsi"/>
                <w:sz w:val="18"/>
                <w:szCs w:val="18"/>
                <w:lang w:eastAsia="zh-CN"/>
              </w:rPr>
              <w:tab/>
            </w:r>
          </w:p>
          <w:p w14:paraId="7118D51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60B3101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07C582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p>
          <w:p w14:paraId="09A48829" w14:textId="481558AD"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Koordynator SZRP;</w:t>
            </w:r>
          </w:p>
          <w:p w14:paraId="0808462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p w14:paraId="4077A43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w:t>
            </w:r>
          </w:p>
        </w:tc>
        <w:tc>
          <w:tcPr>
            <w:tcW w:w="2370" w:type="dxa"/>
            <w:tcBorders>
              <w:top w:val="single" w:sz="4" w:space="0" w:color="auto"/>
              <w:left w:val="dashSmallGap" w:sz="4" w:space="0" w:color="auto"/>
              <w:bottom w:val="single" w:sz="4" w:space="0" w:color="auto"/>
              <w:right w:val="single" w:sz="4" w:space="0" w:color="auto"/>
            </w:tcBorders>
          </w:tcPr>
          <w:p w14:paraId="6E0F1BC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4A9BA5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E5FABF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754502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8E4140B" w14:textId="4894084A"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bl>
    <w:p w14:paraId="6BBE9039"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7"/>
        <w:gridCol w:w="4039"/>
        <w:gridCol w:w="2363"/>
        <w:gridCol w:w="2365"/>
        <w:gridCol w:w="2365"/>
        <w:gridCol w:w="2370"/>
      </w:tblGrid>
      <w:tr w:rsidR="00417CA3" w:rsidRPr="006A5E0D" w14:paraId="35575067" w14:textId="77777777" w:rsidTr="00BE1B53">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3D6EE3B5" w14:textId="77777777" w:rsidR="00417CA3" w:rsidRPr="006A5E0D" w:rsidRDefault="00417C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lastRenderedPageBreak/>
              <w:t>zapewnić finansowanie użycia zgrupowania zdaniowego SZ RP:</w:t>
            </w:r>
          </w:p>
          <w:p w14:paraId="1EF9A72D" w14:textId="77777777" w:rsidR="00417CA3" w:rsidRPr="006A5E0D" w:rsidRDefault="00417CA3" w:rsidP="00575627">
            <w:pPr>
              <w:pStyle w:val="Akapitzlist"/>
              <w:numPr>
                <w:ilvl w:val="0"/>
                <w:numId w:val="178"/>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koszty zabezpieczenia logistycznego działań SZ RP pokrywane są z zgodnie z Planem Zarządzania Kryzysowego MON; </w:t>
            </w:r>
          </w:p>
          <w:p w14:paraId="35CB173F" w14:textId="0C5E76A1" w:rsidR="00417CA3" w:rsidRPr="006A5E0D" w:rsidRDefault="00417CA3" w:rsidP="00575627">
            <w:pPr>
              <w:pStyle w:val="Akapitzlist"/>
              <w:numPr>
                <w:ilvl w:val="0"/>
                <w:numId w:val="178"/>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materiały i sprzęt, niebędące na wyposażeniu SZ RP, a niezbędne do wykonania zadań [np. worki, piasek, materiały budowlane], zapewnia organ administracji publicznej, na rzecz którego wykonywane są zadania.</w:t>
            </w:r>
          </w:p>
        </w:tc>
        <w:tc>
          <w:tcPr>
            <w:tcW w:w="2363" w:type="dxa"/>
            <w:tcBorders>
              <w:top w:val="single" w:sz="4" w:space="0" w:color="auto"/>
              <w:left w:val="dashSmallGap" w:sz="4" w:space="0" w:color="auto"/>
              <w:bottom w:val="single" w:sz="4" w:space="0" w:color="auto"/>
              <w:right w:val="dashSmallGap" w:sz="4" w:space="0" w:color="auto"/>
            </w:tcBorders>
          </w:tcPr>
          <w:p w14:paraId="4B479983" w14:textId="77777777" w:rsidR="00417CA3" w:rsidRPr="006A5E0D" w:rsidRDefault="00417CA3" w:rsidP="00BE1B53">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14D91753" w14:textId="77777777" w:rsidR="00417CA3" w:rsidRPr="006A5E0D" w:rsidRDefault="00417CA3" w:rsidP="00BE1B53">
            <w:pPr>
              <w:spacing w:after="0" w:line="252" w:lineRule="auto"/>
              <w:jc w:val="left"/>
              <w:rPr>
                <w:rFonts w:asciiTheme="minorHAnsi" w:hAnsiTheme="minorHAnsi" w:cstheme="minorHAnsi"/>
                <w:sz w:val="18"/>
                <w:szCs w:val="18"/>
                <w:lang w:eastAsia="zh-CN"/>
              </w:rPr>
            </w:pPr>
          </w:p>
        </w:tc>
        <w:tc>
          <w:tcPr>
            <w:tcW w:w="2365" w:type="dxa"/>
            <w:tcBorders>
              <w:top w:val="single" w:sz="4" w:space="0" w:color="auto"/>
              <w:left w:val="dashSmallGap" w:sz="4" w:space="0" w:color="auto"/>
              <w:bottom w:val="single" w:sz="4" w:space="0" w:color="auto"/>
              <w:right w:val="dashSmallGap" w:sz="4" w:space="0" w:color="auto"/>
            </w:tcBorders>
          </w:tcPr>
          <w:p w14:paraId="676091BC" w14:textId="77777777" w:rsidR="00417CA3" w:rsidRPr="006A5E0D" w:rsidRDefault="00417CA3" w:rsidP="00BE1B53">
            <w:pPr>
              <w:spacing w:after="0" w:line="252" w:lineRule="auto"/>
              <w:jc w:val="left"/>
              <w:rPr>
                <w:rFonts w:asciiTheme="minorHAnsi" w:hAnsiTheme="minorHAnsi" w:cstheme="minorHAnsi"/>
                <w:sz w:val="18"/>
                <w:szCs w:val="18"/>
                <w:lang w:eastAsia="zh-CN"/>
              </w:rPr>
            </w:pPr>
          </w:p>
        </w:tc>
        <w:tc>
          <w:tcPr>
            <w:tcW w:w="2370" w:type="dxa"/>
            <w:tcBorders>
              <w:top w:val="single" w:sz="4" w:space="0" w:color="auto"/>
              <w:left w:val="dashSmallGap" w:sz="4" w:space="0" w:color="auto"/>
              <w:bottom w:val="single" w:sz="4" w:space="0" w:color="auto"/>
              <w:right w:val="single" w:sz="4" w:space="0" w:color="auto"/>
            </w:tcBorders>
          </w:tcPr>
          <w:p w14:paraId="7EC3B72E" w14:textId="77777777" w:rsidR="00417CA3" w:rsidRPr="006A5E0D" w:rsidRDefault="00417CA3" w:rsidP="00BE1B53">
            <w:pPr>
              <w:spacing w:after="0" w:line="252" w:lineRule="auto"/>
              <w:jc w:val="left"/>
              <w:rPr>
                <w:rFonts w:asciiTheme="minorHAnsi" w:hAnsiTheme="minorHAnsi" w:cstheme="minorHAnsi"/>
                <w:sz w:val="18"/>
                <w:szCs w:val="18"/>
                <w:lang w:eastAsia="zh-CN"/>
              </w:rPr>
            </w:pPr>
          </w:p>
        </w:tc>
      </w:tr>
      <w:tr w:rsidR="00A02F89" w:rsidRPr="006A5E0D" w14:paraId="029970C1"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B7DCAC" w14:textId="77777777" w:rsidR="00A02F89" w:rsidRPr="006A5E0D" w:rsidRDefault="00A02F89" w:rsidP="00A02F89">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MONITOROWANIE SYTUACJI W REJONIE KRYZYSU ORAZ SYSTEMATYCZNE PRZEKAZYWANIE INFORMACJI, UWZGLĘDNIAJĄCE OBOWIĄZUJĄCE PROCEDURY JEJ OBIEGU. </w:t>
            </w:r>
          </w:p>
        </w:tc>
      </w:tr>
      <w:tr w:rsidR="0046526E" w:rsidRPr="006A5E0D" w14:paraId="32698398" w14:textId="77777777" w:rsidTr="00BE1B53">
        <w:trPr>
          <w:trHeight w:val="567"/>
        </w:trPr>
        <w:tc>
          <w:tcPr>
            <w:tcW w:w="5336" w:type="dxa"/>
            <w:gridSpan w:val="2"/>
            <w:tcBorders>
              <w:top w:val="single" w:sz="4" w:space="0" w:color="auto"/>
              <w:left w:val="single" w:sz="4" w:space="0" w:color="auto"/>
              <w:bottom w:val="single" w:sz="4" w:space="0" w:color="auto"/>
              <w:right w:val="dashSmallGap" w:sz="4" w:space="0" w:color="auto"/>
            </w:tcBorders>
          </w:tcPr>
          <w:p w14:paraId="53874D6A" w14:textId="7C93BA59"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w rejonie kryzysu, dokumentowanie i raportowanie podjętych decyzji i działań;</w:t>
            </w:r>
            <w:r w:rsidRPr="006A5E0D">
              <w:rPr>
                <w:rFonts w:asciiTheme="minorHAnsi" w:hAnsiTheme="minorHAnsi" w:cstheme="minorHAnsi"/>
                <w:sz w:val="18"/>
                <w:szCs w:val="18"/>
                <w:lang w:eastAsia="zh-CN"/>
              </w:rPr>
              <w:tab/>
            </w:r>
          </w:p>
          <w:p w14:paraId="08B1C949" w14:textId="043E30A7"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systematyczna ocena, efektów podjętych działań przez siły i środki oraz inne zasoby ratownicze, skierowane w rejon kryzysu;</w:t>
            </w:r>
          </w:p>
          <w:p w14:paraId="27839D9C" w14:textId="73C4FA81" w:rsidR="0046526E" w:rsidRPr="006A5E0D" w:rsidRDefault="0046526E"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formułowanie  propozycji  i  wniosków dotyczących działań i przekazywanie ich właściwym organom administracji samorządowej.</w:t>
            </w:r>
            <w:r w:rsidRPr="006A5E0D">
              <w:rPr>
                <w:rFonts w:asciiTheme="minorHAnsi" w:hAnsiTheme="minorHAnsi" w:cstheme="minorHAnsi"/>
                <w:sz w:val="18"/>
                <w:szCs w:val="18"/>
                <w:lang w:eastAsia="zh-CN"/>
              </w:rPr>
              <w:tab/>
            </w:r>
          </w:p>
        </w:tc>
        <w:tc>
          <w:tcPr>
            <w:tcW w:w="2363" w:type="dxa"/>
            <w:tcBorders>
              <w:top w:val="single" w:sz="4" w:space="0" w:color="auto"/>
              <w:left w:val="dashSmallGap" w:sz="4" w:space="0" w:color="auto"/>
              <w:bottom w:val="single" w:sz="4" w:space="0" w:color="auto"/>
              <w:right w:val="dashSmallGap" w:sz="4" w:space="0" w:color="auto"/>
            </w:tcBorders>
          </w:tcPr>
          <w:p w14:paraId="27634ABF" w14:textId="6AA86286"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7F4223F6" w14:textId="27374E91"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276AA0B6"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40A421D6"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73B2DFA9"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03B5D3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7072F1F2"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04B8C641"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3F9A7079"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22D9A907"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13362792"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p w14:paraId="1F98BE1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w:t>
            </w:r>
          </w:p>
        </w:tc>
        <w:tc>
          <w:tcPr>
            <w:tcW w:w="2370" w:type="dxa"/>
            <w:tcBorders>
              <w:top w:val="single" w:sz="4" w:space="0" w:color="auto"/>
              <w:left w:val="dashSmallGap" w:sz="4" w:space="0" w:color="auto"/>
              <w:bottom w:val="single" w:sz="4" w:space="0" w:color="auto"/>
              <w:right w:val="single" w:sz="4" w:space="0" w:color="auto"/>
            </w:tcBorders>
          </w:tcPr>
          <w:p w14:paraId="017B35BF"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EC9906A"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5B61CE8"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67FD2F5"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1C15F15" w14:textId="20CD09AD"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02F89" w:rsidRPr="006A5E0D" w14:paraId="75A6C973"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EA2554" w14:textId="37B740C0" w:rsidR="00A02F89" w:rsidRPr="006A5E0D" w:rsidRDefault="00A02F89" w:rsidP="00A02F89">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PRZYJĘCIE WYDZIELONYCH SIŁ I ŚRODKÓW SIŁ ZBROJNYCH RP, WYZNACZANIE ZADAŃ I SKIEROWANIE ICH W REJONY PRZEZNACZENIA, PRZEJĘCIE KOORDYNACJI DZIAŁAŃ RATOWNICZYCH [JEŚLI NIE NASTĄPIŁO TO WCZEŚNIEJ].</w:t>
            </w:r>
          </w:p>
        </w:tc>
      </w:tr>
      <w:tr w:rsidR="0079772C" w:rsidRPr="006A5E0D" w14:paraId="7FDDDE9E" w14:textId="77777777" w:rsidTr="00BE1B53">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1A8B3AFD" w14:textId="63C0F5D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przyjęcie SZ RP w wyznaczonym punkcie, przeprowadzenie odprawy i   narady zadaniowej;</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A62B946" w14:textId="7074098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rozdysponowanie zadań w celu likwidacji zagrożenia z uwzględnieniem ratowania życia i zdrowia poszkodowanej ludności;</w:t>
            </w:r>
          </w:p>
          <w:p w14:paraId="686AA990" w14:textId="63627B3F"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pozostawanie w kontakcie - koordynator- d-ca  SZ  RP,  bieżące  rozwiązywanie występujących problemów i utrudnień;</w:t>
            </w:r>
          </w:p>
          <w:p w14:paraId="5EF7F22C" w14:textId="555AC5A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przeprowadzenie rekonesansu w rejonie kryzysu, ocena postępu wykonywanych zadań i formułowanie wniosków dalszych działań;</w:t>
            </w:r>
          </w:p>
          <w:p w14:paraId="69125B4C" w14:textId="07D2C97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systematyczna wymiana informacji z d-cą SZ RP, zapewnienie niezbędnego sprzętu i materiałów dla wojska.</w:t>
            </w:r>
          </w:p>
        </w:tc>
        <w:tc>
          <w:tcPr>
            <w:tcW w:w="2363" w:type="dxa"/>
            <w:tcBorders>
              <w:top w:val="single" w:sz="4" w:space="0" w:color="auto"/>
              <w:left w:val="dashSmallGap" w:sz="4" w:space="0" w:color="auto"/>
              <w:bottom w:val="single" w:sz="4" w:space="0" w:color="auto"/>
              <w:right w:val="dashSmallGap" w:sz="4" w:space="0" w:color="auto"/>
            </w:tcBorders>
          </w:tcPr>
          <w:p w14:paraId="339FDC2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441AE758" w14:textId="090804D1" w:rsidR="0046526E" w:rsidRPr="006A5E0D" w:rsidRDefault="00FF217E" w:rsidP="0046526E">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75204F9" w14:textId="77777777" w:rsidR="0046526E" w:rsidRPr="006A5E0D" w:rsidRDefault="0046526E"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21E73E6B" w14:textId="7E56E9BD" w:rsidR="0079772C" w:rsidRPr="006A5E0D" w:rsidRDefault="0079772C" w:rsidP="0046526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Koordynator SZ RP; </w:t>
            </w:r>
          </w:p>
          <w:p w14:paraId="0045603C" w14:textId="5C64E16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d-ca pododdziału / oddziału SZ RP</w:t>
            </w:r>
          </w:p>
        </w:tc>
        <w:tc>
          <w:tcPr>
            <w:tcW w:w="2365" w:type="dxa"/>
            <w:tcBorders>
              <w:top w:val="single" w:sz="4" w:space="0" w:color="auto"/>
              <w:left w:val="dashSmallGap" w:sz="4" w:space="0" w:color="auto"/>
              <w:bottom w:val="single" w:sz="4" w:space="0" w:color="auto"/>
              <w:right w:val="dashSmallGap" w:sz="4" w:space="0" w:color="auto"/>
            </w:tcBorders>
          </w:tcPr>
          <w:p w14:paraId="0089875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 Inspektor ds.. BiZK</w:t>
            </w:r>
          </w:p>
        </w:tc>
        <w:tc>
          <w:tcPr>
            <w:tcW w:w="2365" w:type="dxa"/>
            <w:tcBorders>
              <w:top w:val="single" w:sz="4" w:space="0" w:color="auto"/>
              <w:left w:val="dashSmallGap" w:sz="4" w:space="0" w:color="auto"/>
              <w:bottom w:val="single" w:sz="4" w:space="0" w:color="auto"/>
              <w:right w:val="dashSmallGap" w:sz="4" w:space="0" w:color="auto"/>
            </w:tcBorders>
          </w:tcPr>
          <w:p w14:paraId="3718AD4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8BD55C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228F7FB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7622741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22CC07B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0851F43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4B11D26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05179558" w14:textId="767EEC7C"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Koordynator SZRP;</w:t>
            </w:r>
          </w:p>
          <w:p w14:paraId="74C90F1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p w14:paraId="605488B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w:t>
            </w:r>
          </w:p>
        </w:tc>
        <w:tc>
          <w:tcPr>
            <w:tcW w:w="2370" w:type="dxa"/>
            <w:tcBorders>
              <w:top w:val="single" w:sz="4" w:space="0" w:color="auto"/>
              <w:left w:val="dashSmallGap" w:sz="4" w:space="0" w:color="auto"/>
              <w:bottom w:val="single" w:sz="4" w:space="0" w:color="auto"/>
              <w:right w:val="single" w:sz="4" w:space="0" w:color="auto"/>
            </w:tcBorders>
          </w:tcPr>
          <w:p w14:paraId="7725259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71FBC1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47808F7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A0C5D1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260DF0DC" w14:textId="375AF552"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02F89" w:rsidRPr="006A5E0D" w14:paraId="3AEDE755"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B24429" w14:textId="49D9CA5D" w:rsidR="00A02F89" w:rsidRPr="006A5E0D" w:rsidRDefault="00A02F89" w:rsidP="00A02F89">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  SYSTEMATYCZNE PRZEKAZYWANIE INFORMACJI, UWZGLĘDNIAJĄCE OBOWIĄZUJĄCE PROCEDURY WYMIANY INFORMACJI [MODUŁ NR 1].</w:t>
            </w:r>
          </w:p>
        </w:tc>
      </w:tr>
      <w:tr w:rsidR="00A02F89" w:rsidRPr="006A5E0D" w14:paraId="749AFD7E" w14:textId="77777777" w:rsidTr="00BE1B53">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53D08D42" w14:textId="3F612DB3" w:rsidR="00A02F89" w:rsidRPr="006A5E0D" w:rsidRDefault="00A02F8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procedura opisana w Module nr 1.</w:t>
            </w:r>
          </w:p>
        </w:tc>
        <w:tc>
          <w:tcPr>
            <w:tcW w:w="2363" w:type="dxa"/>
            <w:tcBorders>
              <w:top w:val="single" w:sz="4" w:space="0" w:color="auto"/>
              <w:left w:val="dashSmallGap" w:sz="4" w:space="0" w:color="auto"/>
              <w:bottom w:val="single" w:sz="4" w:space="0" w:color="auto"/>
              <w:right w:val="dashSmallGap" w:sz="4" w:space="0" w:color="auto"/>
            </w:tcBorders>
          </w:tcPr>
          <w:p w14:paraId="02C7ED9A" w14:textId="7FC40559" w:rsidR="00A02F89"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4AF2F181"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6527C36C"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180E3BF"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08ADE43E"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1219C770" w14:textId="77777777"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0204CDE9" w14:textId="671D943E"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PZZK, podmioty uczestniczące w działaniach</w:t>
            </w:r>
          </w:p>
          <w:p w14:paraId="21B62904" w14:textId="74CCF925" w:rsidR="00A02F89" w:rsidRPr="006A5E0D" w:rsidRDefault="00A02F89"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 &lt;-&gt; Koordynator SZRP.</w:t>
            </w:r>
          </w:p>
        </w:tc>
        <w:tc>
          <w:tcPr>
            <w:tcW w:w="2370" w:type="dxa"/>
            <w:tcBorders>
              <w:top w:val="single" w:sz="4" w:space="0" w:color="auto"/>
              <w:left w:val="dashSmallGap" w:sz="4" w:space="0" w:color="auto"/>
              <w:bottom w:val="single" w:sz="4" w:space="0" w:color="auto"/>
              <w:right w:val="single" w:sz="4" w:space="0" w:color="auto"/>
            </w:tcBorders>
          </w:tcPr>
          <w:p w14:paraId="645038AC" w14:textId="77777777" w:rsidR="00A02F89" w:rsidRPr="006A5E0D" w:rsidRDefault="00A02F89" w:rsidP="00BE1B53">
            <w:pPr>
              <w:spacing w:after="0" w:line="252" w:lineRule="auto"/>
              <w:jc w:val="left"/>
              <w:rPr>
                <w:rFonts w:asciiTheme="minorHAnsi" w:hAnsiTheme="minorHAnsi" w:cstheme="minorHAnsi"/>
                <w:sz w:val="18"/>
                <w:szCs w:val="18"/>
                <w:lang w:eastAsia="zh-CN"/>
              </w:rPr>
            </w:pPr>
          </w:p>
        </w:tc>
      </w:tr>
      <w:tr w:rsidR="00A02F89" w:rsidRPr="006A5E0D" w14:paraId="6ABE5792"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FBB0E6" w14:textId="77777777" w:rsidR="00A02F89" w:rsidRPr="006A5E0D" w:rsidRDefault="00A02F89" w:rsidP="00A02F89">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7. INFORMOWANIE LUDNOŚCI ORAZ ZAINTERESOWANYCH WÓJTÓW/ BURMISTRZÓW O WARUNKACH UŻYCIA SIŁ ZBROJNYCH RP SZCZEGÓLNIE W ZAKRESIE OGRANICZEŃ WOLNOŚCI ORAZ PRAW CZŁOWIEKA I OBYWATELA.</w:t>
            </w:r>
          </w:p>
        </w:tc>
      </w:tr>
      <w:tr w:rsidR="0079772C" w:rsidRPr="006A5E0D" w14:paraId="09BEE66C" w14:textId="77777777" w:rsidTr="00BE1B53">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23326B29" w14:textId="17482FB9"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miast powiatu za pomocą posiadanych systemów komunikacji [powiadamianie sms,  radiowe, syreny alarmowe, media publiczne, telefonia komórkowa] w zakresie sytuacji kryzysowej, jej rozwoju oraz skutków dla społeczeństwa;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045C5AE" w14:textId="0A56F81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kryzysu;</w:t>
            </w:r>
            <w:r w:rsidRPr="006A5E0D">
              <w:rPr>
                <w:rFonts w:asciiTheme="minorHAnsi" w:hAnsiTheme="minorHAnsi" w:cstheme="minorHAnsi"/>
                <w:sz w:val="18"/>
                <w:szCs w:val="18"/>
                <w:lang w:eastAsia="zh-CN"/>
              </w:rPr>
              <w:tab/>
            </w:r>
          </w:p>
          <w:p w14:paraId="6FBD907B" w14:textId="2951BD7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regularne zamieszczanie informacji na temat  rozwoju  sytuacji kryzysowej  na obszarze miast, gmin powiatu;</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565CAA94" w14:textId="54C6C72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sprostować, nie prowadzić do dezinformacji;</w:t>
            </w:r>
          </w:p>
          <w:p w14:paraId="3C08DF2F" w14:textId="7FABB9A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konferencji prasowych mających na celu rzetelne informowanie społeczeństwa o sytuacji.</w:t>
            </w:r>
          </w:p>
        </w:tc>
        <w:tc>
          <w:tcPr>
            <w:tcW w:w="2363" w:type="dxa"/>
            <w:tcBorders>
              <w:top w:val="single" w:sz="4" w:space="0" w:color="auto"/>
              <w:left w:val="dashSmallGap" w:sz="4" w:space="0" w:color="auto"/>
              <w:bottom w:val="single" w:sz="4" w:space="0" w:color="auto"/>
              <w:right w:val="dashSmallGap" w:sz="4" w:space="0" w:color="auto"/>
            </w:tcBorders>
          </w:tcPr>
          <w:p w14:paraId="62E30B8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Naczelnik Wydziału Organizacji, Promocji, Nadzoru i Kadr</w:t>
            </w:r>
            <w:r w:rsidR="0046526E" w:rsidRPr="006A5E0D">
              <w:rPr>
                <w:rFonts w:asciiTheme="minorHAnsi" w:hAnsiTheme="minorHAnsi" w:cstheme="minorHAnsi"/>
                <w:sz w:val="18"/>
                <w:szCs w:val="18"/>
                <w:lang w:eastAsia="zh-CN"/>
              </w:rPr>
              <w:t>;</w:t>
            </w:r>
          </w:p>
          <w:p w14:paraId="7B9A9C83" w14:textId="1E211AC3"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B66EBBC" w14:textId="7573525C"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66E671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04757E0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2A708D8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3AF1B28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655BD4D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F0215F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   &lt;-&gt;   Wójtowie/</w:t>
            </w:r>
          </w:p>
          <w:p w14:paraId="5E11DCA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Burmistrzowie na obszarze</w:t>
            </w:r>
          </w:p>
          <w:p w14:paraId="6E4BD64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6E683E2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70" w:type="dxa"/>
            <w:tcBorders>
              <w:top w:val="single" w:sz="4" w:space="0" w:color="auto"/>
              <w:left w:val="dashSmallGap" w:sz="4" w:space="0" w:color="auto"/>
              <w:bottom w:val="single" w:sz="4" w:space="0" w:color="auto"/>
              <w:right w:val="single" w:sz="4" w:space="0" w:color="auto"/>
            </w:tcBorders>
          </w:tcPr>
          <w:p w14:paraId="5B96D65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4AAECA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6C44A87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0FFBE1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6ECE94C" w14:textId="0E2D3322"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02F89" w:rsidRPr="006A5E0D" w14:paraId="71442C5F" w14:textId="77777777" w:rsidTr="00A02F89">
        <w:trPr>
          <w:trHeight w:val="113"/>
        </w:trPr>
        <w:tc>
          <w:tcPr>
            <w:tcW w:w="14799" w:type="dxa"/>
            <w:gridSpan w:val="6"/>
            <w:tcBorders>
              <w:top w:val="single" w:sz="4" w:space="0" w:color="auto"/>
              <w:left w:val="nil"/>
              <w:bottom w:val="single" w:sz="4" w:space="0" w:color="auto"/>
              <w:right w:val="nil"/>
            </w:tcBorders>
            <w:vAlign w:val="center"/>
          </w:tcPr>
          <w:p w14:paraId="7B9A8097" w14:textId="77777777" w:rsidR="00A02F89" w:rsidRPr="006A5E0D" w:rsidRDefault="00A02F89" w:rsidP="00A02F89">
            <w:pPr>
              <w:spacing w:after="0" w:line="252" w:lineRule="auto"/>
              <w:jc w:val="left"/>
              <w:rPr>
                <w:sz w:val="4"/>
                <w:szCs w:val="4"/>
                <w:lang w:eastAsia="zh-CN"/>
              </w:rPr>
            </w:pPr>
          </w:p>
        </w:tc>
      </w:tr>
      <w:tr w:rsidR="00A02F89" w:rsidRPr="006A5E0D" w14:paraId="1179C9F6"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F671ABE"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02F89" w:rsidRPr="006A5E0D" w14:paraId="715E67F5" w14:textId="77777777" w:rsidTr="00A02F89">
        <w:trPr>
          <w:trHeight w:val="113"/>
        </w:trPr>
        <w:tc>
          <w:tcPr>
            <w:tcW w:w="14799" w:type="dxa"/>
            <w:gridSpan w:val="6"/>
            <w:tcBorders>
              <w:top w:val="single" w:sz="4" w:space="0" w:color="auto"/>
              <w:left w:val="nil"/>
              <w:bottom w:val="nil"/>
              <w:right w:val="nil"/>
            </w:tcBorders>
          </w:tcPr>
          <w:p w14:paraId="08459B2B" w14:textId="77777777" w:rsidR="00A02F89" w:rsidRPr="006A5E0D" w:rsidRDefault="00A02F89" w:rsidP="00A02F89">
            <w:pPr>
              <w:spacing w:after="0" w:line="252" w:lineRule="auto"/>
              <w:jc w:val="left"/>
              <w:rPr>
                <w:sz w:val="4"/>
                <w:szCs w:val="4"/>
                <w:lang w:eastAsia="zh-CN"/>
              </w:rPr>
            </w:pPr>
          </w:p>
        </w:tc>
      </w:tr>
      <w:tr w:rsidR="00A02F89" w:rsidRPr="006A5E0D" w14:paraId="1E09473E" w14:textId="77777777" w:rsidTr="00A02F89">
        <w:trPr>
          <w:trHeight w:val="369"/>
        </w:trPr>
        <w:tc>
          <w:tcPr>
            <w:tcW w:w="1297" w:type="dxa"/>
            <w:tcBorders>
              <w:top w:val="nil"/>
              <w:left w:val="nil"/>
              <w:bottom w:val="nil"/>
              <w:right w:val="single" w:sz="4" w:space="0" w:color="auto"/>
            </w:tcBorders>
          </w:tcPr>
          <w:p w14:paraId="4DC709B4" w14:textId="77777777" w:rsidR="00A02F89" w:rsidRPr="006A5E0D" w:rsidRDefault="00A02F89" w:rsidP="00A02F89">
            <w:pPr>
              <w:spacing w:after="0" w:line="252" w:lineRule="auto"/>
              <w:jc w:val="right"/>
              <w:rPr>
                <w:szCs w:val="23"/>
                <w:lang w:eastAsia="zh-CN"/>
              </w:rPr>
            </w:pPr>
            <w:r w:rsidRPr="006A5E0D">
              <w:rPr>
                <w:szCs w:val="23"/>
                <w:lang w:eastAsia="zh-CN"/>
              </w:rPr>
              <w:t xml:space="preserve">1. </w:t>
            </w:r>
          </w:p>
        </w:tc>
        <w:tc>
          <w:tcPr>
            <w:tcW w:w="13502" w:type="dxa"/>
            <w:gridSpan w:val="5"/>
            <w:tcBorders>
              <w:top w:val="single" w:sz="4" w:space="0" w:color="auto"/>
              <w:left w:val="single" w:sz="4" w:space="0" w:color="auto"/>
              <w:bottom w:val="nil"/>
              <w:right w:val="single" w:sz="4" w:space="0" w:color="auto"/>
            </w:tcBorders>
          </w:tcPr>
          <w:p w14:paraId="67CC2737" w14:textId="77777777" w:rsidR="00A02F89" w:rsidRPr="006A5E0D" w:rsidRDefault="00A02F89" w:rsidP="00A02F89">
            <w:pPr>
              <w:spacing w:after="0" w:line="252" w:lineRule="auto"/>
              <w:rPr>
                <w:szCs w:val="23"/>
                <w:lang w:eastAsia="zh-CN"/>
              </w:rPr>
            </w:pPr>
            <w:r w:rsidRPr="006A5E0D">
              <w:rPr>
                <w:szCs w:val="23"/>
                <w:lang w:eastAsia="zh-CN"/>
              </w:rPr>
              <w:t>Komenda Powiatowa Państwowej Straży Pożarnej w Sztumie.</w:t>
            </w:r>
          </w:p>
        </w:tc>
      </w:tr>
      <w:tr w:rsidR="00A02F89" w:rsidRPr="006A5E0D" w14:paraId="563C15AA" w14:textId="77777777" w:rsidTr="00A02F89">
        <w:trPr>
          <w:trHeight w:val="369"/>
        </w:trPr>
        <w:tc>
          <w:tcPr>
            <w:tcW w:w="1297" w:type="dxa"/>
            <w:tcBorders>
              <w:top w:val="nil"/>
              <w:left w:val="nil"/>
              <w:bottom w:val="nil"/>
              <w:right w:val="single" w:sz="4" w:space="0" w:color="auto"/>
            </w:tcBorders>
          </w:tcPr>
          <w:p w14:paraId="64FEDC54" w14:textId="77777777" w:rsidR="00A02F89" w:rsidRPr="006A5E0D" w:rsidRDefault="00A02F89" w:rsidP="00A02F89">
            <w:pPr>
              <w:spacing w:after="0" w:line="252" w:lineRule="auto"/>
              <w:jc w:val="right"/>
              <w:rPr>
                <w:szCs w:val="23"/>
                <w:lang w:eastAsia="zh-CN"/>
              </w:rPr>
            </w:pPr>
            <w:r w:rsidRPr="006A5E0D">
              <w:rPr>
                <w:szCs w:val="23"/>
                <w:lang w:eastAsia="zh-CN"/>
              </w:rPr>
              <w:t>2.</w:t>
            </w:r>
          </w:p>
        </w:tc>
        <w:tc>
          <w:tcPr>
            <w:tcW w:w="13502" w:type="dxa"/>
            <w:gridSpan w:val="5"/>
            <w:tcBorders>
              <w:top w:val="nil"/>
              <w:left w:val="single" w:sz="4" w:space="0" w:color="auto"/>
              <w:bottom w:val="nil"/>
              <w:right w:val="single" w:sz="4" w:space="0" w:color="auto"/>
            </w:tcBorders>
          </w:tcPr>
          <w:p w14:paraId="2057754F" w14:textId="77777777" w:rsidR="00A02F89" w:rsidRPr="006A5E0D" w:rsidRDefault="00A02F89" w:rsidP="00A02F89">
            <w:pPr>
              <w:spacing w:after="0" w:line="252" w:lineRule="auto"/>
              <w:rPr>
                <w:szCs w:val="23"/>
                <w:lang w:eastAsia="zh-CN"/>
              </w:rPr>
            </w:pPr>
            <w:r w:rsidRPr="006A5E0D">
              <w:rPr>
                <w:szCs w:val="23"/>
                <w:lang w:eastAsia="zh-CN"/>
              </w:rPr>
              <w:t>Komenda Powiatowa Policji w Sztumie.</w:t>
            </w:r>
          </w:p>
        </w:tc>
      </w:tr>
      <w:tr w:rsidR="00A02F89" w:rsidRPr="006A5E0D" w14:paraId="0DE777DF" w14:textId="77777777" w:rsidTr="00A02F89">
        <w:trPr>
          <w:trHeight w:val="369"/>
        </w:trPr>
        <w:tc>
          <w:tcPr>
            <w:tcW w:w="1297" w:type="dxa"/>
            <w:tcBorders>
              <w:top w:val="nil"/>
              <w:left w:val="nil"/>
              <w:bottom w:val="nil"/>
              <w:right w:val="single" w:sz="4" w:space="0" w:color="auto"/>
            </w:tcBorders>
          </w:tcPr>
          <w:p w14:paraId="5A17FCEA" w14:textId="77777777" w:rsidR="00A02F89" w:rsidRPr="006A5E0D" w:rsidRDefault="00A02F89" w:rsidP="00A02F89">
            <w:pPr>
              <w:spacing w:after="0" w:line="252" w:lineRule="auto"/>
              <w:jc w:val="right"/>
              <w:rPr>
                <w:szCs w:val="23"/>
                <w:lang w:eastAsia="zh-CN"/>
              </w:rPr>
            </w:pPr>
            <w:r w:rsidRPr="006A5E0D">
              <w:rPr>
                <w:szCs w:val="23"/>
                <w:lang w:eastAsia="zh-CN"/>
              </w:rPr>
              <w:t>3.</w:t>
            </w:r>
          </w:p>
        </w:tc>
        <w:tc>
          <w:tcPr>
            <w:tcW w:w="13502" w:type="dxa"/>
            <w:gridSpan w:val="5"/>
            <w:tcBorders>
              <w:top w:val="nil"/>
              <w:left w:val="single" w:sz="4" w:space="0" w:color="auto"/>
              <w:bottom w:val="nil"/>
              <w:right w:val="single" w:sz="4" w:space="0" w:color="auto"/>
            </w:tcBorders>
          </w:tcPr>
          <w:p w14:paraId="654E74E6" w14:textId="77777777" w:rsidR="00A02F89" w:rsidRPr="006A5E0D" w:rsidRDefault="00A02F89" w:rsidP="00A02F89">
            <w:pPr>
              <w:spacing w:after="0" w:line="252" w:lineRule="auto"/>
              <w:rPr>
                <w:szCs w:val="23"/>
                <w:lang w:eastAsia="zh-CN"/>
              </w:rPr>
            </w:pPr>
            <w:r w:rsidRPr="006A5E0D">
              <w:rPr>
                <w:szCs w:val="23"/>
                <w:lang w:eastAsia="zh-CN"/>
              </w:rPr>
              <w:t xml:space="preserve">Placówka Straży Granicznej. </w:t>
            </w:r>
          </w:p>
        </w:tc>
      </w:tr>
      <w:tr w:rsidR="00A02F89" w:rsidRPr="006A5E0D" w14:paraId="5A7EC543" w14:textId="77777777" w:rsidTr="00A02F89">
        <w:trPr>
          <w:trHeight w:val="369"/>
        </w:trPr>
        <w:tc>
          <w:tcPr>
            <w:tcW w:w="1297" w:type="dxa"/>
            <w:tcBorders>
              <w:top w:val="nil"/>
              <w:left w:val="nil"/>
              <w:bottom w:val="nil"/>
              <w:right w:val="single" w:sz="4" w:space="0" w:color="auto"/>
            </w:tcBorders>
          </w:tcPr>
          <w:p w14:paraId="03EE5119" w14:textId="77777777" w:rsidR="00A02F89" w:rsidRPr="006A5E0D" w:rsidRDefault="00A02F89" w:rsidP="00A02F89">
            <w:pPr>
              <w:spacing w:after="0" w:line="252" w:lineRule="auto"/>
              <w:jc w:val="right"/>
              <w:rPr>
                <w:szCs w:val="23"/>
                <w:lang w:eastAsia="zh-CN"/>
              </w:rPr>
            </w:pPr>
            <w:r w:rsidRPr="006A5E0D">
              <w:rPr>
                <w:szCs w:val="23"/>
                <w:lang w:eastAsia="zh-CN"/>
              </w:rPr>
              <w:t>4.</w:t>
            </w:r>
          </w:p>
        </w:tc>
        <w:tc>
          <w:tcPr>
            <w:tcW w:w="13502" w:type="dxa"/>
            <w:gridSpan w:val="5"/>
            <w:tcBorders>
              <w:top w:val="nil"/>
              <w:left w:val="single" w:sz="4" w:space="0" w:color="auto"/>
              <w:bottom w:val="nil"/>
              <w:right w:val="single" w:sz="4" w:space="0" w:color="auto"/>
            </w:tcBorders>
          </w:tcPr>
          <w:p w14:paraId="68A9F090" w14:textId="7A139E77" w:rsidR="00A02F89" w:rsidRPr="006A5E0D" w:rsidRDefault="00A02F89" w:rsidP="00A02F89">
            <w:pPr>
              <w:spacing w:after="0" w:line="252" w:lineRule="auto"/>
              <w:rPr>
                <w:szCs w:val="23"/>
                <w:lang w:eastAsia="zh-CN"/>
              </w:rPr>
            </w:pPr>
            <w:r w:rsidRPr="006A5E0D">
              <w:rPr>
                <w:szCs w:val="23"/>
                <w:lang w:eastAsia="zh-CN"/>
              </w:rPr>
              <w:t>Jednostki Systemu Państwowego Ratownictwa Medycznego [Karetki Sztumskie].</w:t>
            </w:r>
          </w:p>
        </w:tc>
      </w:tr>
      <w:tr w:rsidR="00A02F89" w:rsidRPr="006A5E0D" w14:paraId="6DF55434" w14:textId="77777777" w:rsidTr="00A02F89">
        <w:trPr>
          <w:trHeight w:val="369"/>
        </w:trPr>
        <w:tc>
          <w:tcPr>
            <w:tcW w:w="1297" w:type="dxa"/>
            <w:tcBorders>
              <w:top w:val="nil"/>
              <w:left w:val="nil"/>
              <w:bottom w:val="nil"/>
              <w:right w:val="single" w:sz="4" w:space="0" w:color="auto"/>
            </w:tcBorders>
          </w:tcPr>
          <w:p w14:paraId="4C628C55" w14:textId="77777777" w:rsidR="00A02F89" w:rsidRPr="006A5E0D" w:rsidRDefault="00A02F89" w:rsidP="00A02F89">
            <w:pPr>
              <w:spacing w:after="0" w:line="252" w:lineRule="auto"/>
              <w:jc w:val="right"/>
              <w:rPr>
                <w:szCs w:val="23"/>
                <w:lang w:eastAsia="zh-CN"/>
              </w:rPr>
            </w:pPr>
            <w:r w:rsidRPr="006A5E0D">
              <w:rPr>
                <w:szCs w:val="23"/>
                <w:lang w:eastAsia="zh-CN"/>
              </w:rPr>
              <w:t>5.</w:t>
            </w:r>
          </w:p>
        </w:tc>
        <w:tc>
          <w:tcPr>
            <w:tcW w:w="13502" w:type="dxa"/>
            <w:gridSpan w:val="5"/>
            <w:tcBorders>
              <w:top w:val="nil"/>
              <w:left w:val="single" w:sz="4" w:space="0" w:color="auto"/>
              <w:bottom w:val="nil"/>
              <w:right w:val="single" w:sz="4" w:space="0" w:color="auto"/>
            </w:tcBorders>
          </w:tcPr>
          <w:p w14:paraId="7BAE6F6B" w14:textId="77777777" w:rsidR="00A02F89" w:rsidRPr="006A5E0D" w:rsidRDefault="00A02F89" w:rsidP="00A02F89">
            <w:pPr>
              <w:spacing w:after="0" w:line="252" w:lineRule="auto"/>
              <w:rPr>
                <w:szCs w:val="23"/>
                <w:lang w:eastAsia="zh-CN"/>
              </w:rPr>
            </w:pPr>
            <w:r w:rsidRPr="006A5E0D">
              <w:rPr>
                <w:szCs w:val="23"/>
                <w:lang w:eastAsia="zh-CN"/>
              </w:rPr>
              <w:t>Morska Służba Poszukiwania i Ratownictwa.</w:t>
            </w:r>
          </w:p>
        </w:tc>
      </w:tr>
      <w:tr w:rsidR="00A02F89" w:rsidRPr="006A5E0D" w14:paraId="75D2AE68" w14:textId="77777777" w:rsidTr="00A02F89">
        <w:trPr>
          <w:trHeight w:val="369"/>
        </w:trPr>
        <w:tc>
          <w:tcPr>
            <w:tcW w:w="1297" w:type="dxa"/>
            <w:tcBorders>
              <w:top w:val="nil"/>
              <w:left w:val="nil"/>
              <w:bottom w:val="nil"/>
              <w:right w:val="single" w:sz="4" w:space="0" w:color="auto"/>
            </w:tcBorders>
          </w:tcPr>
          <w:p w14:paraId="77AC444D" w14:textId="77777777" w:rsidR="00A02F89" w:rsidRPr="006A5E0D" w:rsidRDefault="00A02F89" w:rsidP="00A02F89">
            <w:pPr>
              <w:spacing w:after="0" w:line="252" w:lineRule="auto"/>
              <w:jc w:val="right"/>
              <w:rPr>
                <w:szCs w:val="23"/>
                <w:lang w:eastAsia="zh-CN"/>
              </w:rPr>
            </w:pPr>
            <w:r w:rsidRPr="006A5E0D">
              <w:rPr>
                <w:szCs w:val="23"/>
                <w:lang w:eastAsia="zh-CN"/>
              </w:rPr>
              <w:t>6.</w:t>
            </w:r>
          </w:p>
        </w:tc>
        <w:tc>
          <w:tcPr>
            <w:tcW w:w="13502" w:type="dxa"/>
            <w:gridSpan w:val="5"/>
            <w:tcBorders>
              <w:top w:val="nil"/>
              <w:left w:val="single" w:sz="4" w:space="0" w:color="auto"/>
              <w:bottom w:val="nil"/>
              <w:right w:val="single" w:sz="4" w:space="0" w:color="auto"/>
            </w:tcBorders>
          </w:tcPr>
          <w:p w14:paraId="26C53017" w14:textId="77777777" w:rsidR="00A02F89" w:rsidRPr="006A5E0D" w:rsidRDefault="00A02F89" w:rsidP="00A02F89">
            <w:pPr>
              <w:spacing w:after="0" w:line="252" w:lineRule="auto"/>
              <w:rPr>
                <w:szCs w:val="23"/>
                <w:lang w:eastAsia="zh-CN"/>
              </w:rPr>
            </w:pPr>
            <w:r w:rsidRPr="006A5E0D">
              <w:rPr>
                <w:szCs w:val="23"/>
                <w:lang w:eastAsia="zh-CN"/>
              </w:rPr>
              <w:t>Właściwe odnośnie rodzaju klęski żywiołowej urzędy państwowe, podmioty, inspekcje.</w:t>
            </w:r>
          </w:p>
        </w:tc>
      </w:tr>
      <w:tr w:rsidR="00A02F89" w:rsidRPr="006A5E0D" w14:paraId="5CB41302" w14:textId="77777777" w:rsidTr="00A02F89">
        <w:trPr>
          <w:trHeight w:val="369"/>
        </w:trPr>
        <w:tc>
          <w:tcPr>
            <w:tcW w:w="1297" w:type="dxa"/>
            <w:tcBorders>
              <w:top w:val="nil"/>
              <w:left w:val="nil"/>
              <w:bottom w:val="nil"/>
              <w:right w:val="single" w:sz="4" w:space="0" w:color="auto"/>
            </w:tcBorders>
          </w:tcPr>
          <w:p w14:paraId="2E79B3A2" w14:textId="77777777" w:rsidR="00A02F89" w:rsidRPr="006A5E0D" w:rsidRDefault="00A02F89" w:rsidP="00A02F89">
            <w:pPr>
              <w:spacing w:after="0" w:line="252" w:lineRule="auto"/>
              <w:jc w:val="right"/>
              <w:rPr>
                <w:szCs w:val="23"/>
                <w:lang w:eastAsia="zh-CN"/>
              </w:rPr>
            </w:pPr>
            <w:r w:rsidRPr="006A5E0D">
              <w:rPr>
                <w:szCs w:val="23"/>
                <w:lang w:eastAsia="zh-CN"/>
              </w:rPr>
              <w:t>7.</w:t>
            </w:r>
          </w:p>
        </w:tc>
        <w:tc>
          <w:tcPr>
            <w:tcW w:w="13502" w:type="dxa"/>
            <w:gridSpan w:val="5"/>
            <w:tcBorders>
              <w:top w:val="nil"/>
              <w:left w:val="single" w:sz="4" w:space="0" w:color="auto"/>
              <w:bottom w:val="nil"/>
              <w:right w:val="single" w:sz="4" w:space="0" w:color="auto"/>
            </w:tcBorders>
          </w:tcPr>
          <w:p w14:paraId="0DED1E67" w14:textId="77777777" w:rsidR="00A02F89" w:rsidRPr="006A5E0D" w:rsidRDefault="00A02F89" w:rsidP="00A02F89">
            <w:pPr>
              <w:spacing w:after="0" w:line="252" w:lineRule="auto"/>
              <w:rPr>
                <w:szCs w:val="23"/>
                <w:lang w:eastAsia="zh-CN"/>
              </w:rPr>
            </w:pPr>
            <w:r w:rsidRPr="006A5E0D">
              <w:rPr>
                <w:szCs w:val="23"/>
                <w:lang w:eastAsia="zh-CN"/>
              </w:rPr>
              <w:t>Wojewódzkie Centrum Zarządzania Kryzysowego.</w:t>
            </w:r>
          </w:p>
        </w:tc>
      </w:tr>
      <w:tr w:rsidR="00A02F89" w:rsidRPr="006A5E0D" w14:paraId="1AA19B74" w14:textId="77777777" w:rsidTr="00A02F89">
        <w:trPr>
          <w:trHeight w:val="369"/>
        </w:trPr>
        <w:tc>
          <w:tcPr>
            <w:tcW w:w="1297" w:type="dxa"/>
            <w:tcBorders>
              <w:top w:val="nil"/>
              <w:left w:val="nil"/>
              <w:bottom w:val="nil"/>
              <w:right w:val="single" w:sz="4" w:space="0" w:color="auto"/>
            </w:tcBorders>
          </w:tcPr>
          <w:p w14:paraId="034A1969" w14:textId="77777777" w:rsidR="00A02F89" w:rsidRPr="006A5E0D" w:rsidRDefault="00A02F89" w:rsidP="00A02F89">
            <w:pPr>
              <w:spacing w:after="0" w:line="252" w:lineRule="auto"/>
              <w:jc w:val="right"/>
              <w:rPr>
                <w:szCs w:val="23"/>
                <w:lang w:eastAsia="zh-CN"/>
              </w:rPr>
            </w:pPr>
            <w:r w:rsidRPr="006A5E0D">
              <w:rPr>
                <w:szCs w:val="23"/>
                <w:lang w:eastAsia="zh-CN"/>
              </w:rPr>
              <w:t>8.</w:t>
            </w:r>
          </w:p>
        </w:tc>
        <w:tc>
          <w:tcPr>
            <w:tcW w:w="13502" w:type="dxa"/>
            <w:gridSpan w:val="5"/>
            <w:tcBorders>
              <w:top w:val="nil"/>
              <w:left w:val="single" w:sz="4" w:space="0" w:color="auto"/>
              <w:bottom w:val="nil"/>
              <w:right w:val="single" w:sz="4" w:space="0" w:color="auto"/>
            </w:tcBorders>
          </w:tcPr>
          <w:p w14:paraId="4CBD70EA" w14:textId="77777777" w:rsidR="00A02F89" w:rsidRPr="006A5E0D" w:rsidRDefault="00A02F89" w:rsidP="00A02F89">
            <w:pPr>
              <w:spacing w:after="0" w:line="252" w:lineRule="auto"/>
              <w:rPr>
                <w:szCs w:val="23"/>
                <w:lang w:eastAsia="zh-CN"/>
              </w:rPr>
            </w:pPr>
            <w:r w:rsidRPr="006A5E0D">
              <w:rPr>
                <w:szCs w:val="23"/>
                <w:lang w:eastAsia="zh-CN"/>
              </w:rPr>
              <w:t>Siły Zbrojne Rzeczypospolitej.</w:t>
            </w:r>
          </w:p>
        </w:tc>
      </w:tr>
      <w:tr w:rsidR="00A02F89" w:rsidRPr="006A5E0D" w14:paraId="41FD47E5" w14:textId="77777777" w:rsidTr="00A02F89">
        <w:trPr>
          <w:trHeight w:val="369"/>
        </w:trPr>
        <w:tc>
          <w:tcPr>
            <w:tcW w:w="1297" w:type="dxa"/>
            <w:tcBorders>
              <w:top w:val="nil"/>
              <w:left w:val="nil"/>
              <w:bottom w:val="nil"/>
              <w:right w:val="single" w:sz="4" w:space="0" w:color="auto"/>
            </w:tcBorders>
          </w:tcPr>
          <w:p w14:paraId="44D55E79" w14:textId="77777777" w:rsidR="00A02F89" w:rsidRPr="006A5E0D" w:rsidRDefault="00A02F89" w:rsidP="00A02F89">
            <w:pPr>
              <w:spacing w:after="0" w:line="252" w:lineRule="auto"/>
              <w:jc w:val="right"/>
              <w:rPr>
                <w:szCs w:val="23"/>
                <w:lang w:eastAsia="zh-CN"/>
              </w:rPr>
            </w:pPr>
            <w:r w:rsidRPr="006A5E0D">
              <w:rPr>
                <w:szCs w:val="23"/>
                <w:lang w:eastAsia="zh-CN"/>
              </w:rPr>
              <w:t>9.</w:t>
            </w:r>
          </w:p>
        </w:tc>
        <w:tc>
          <w:tcPr>
            <w:tcW w:w="13502" w:type="dxa"/>
            <w:gridSpan w:val="5"/>
            <w:tcBorders>
              <w:top w:val="nil"/>
              <w:left w:val="single" w:sz="4" w:space="0" w:color="auto"/>
              <w:bottom w:val="single" w:sz="4" w:space="0" w:color="auto"/>
              <w:right w:val="single" w:sz="4" w:space="0" w:color="auto"/>
            </w:tcBorders>
          </w:tcPr>
          <w:p w14:paraId="48961DAD" w14:textId="77777777" w:rsidR="00A02F89" w:rsidRPr="006A5E0D" w:rsidRDefault="00A02F89" w:rsidP="00A02F89">
            <w:pPr>
              <w:spacing w:after="0" w:line="252" w:lineRule="auto"/>
              <w:rPr>
                <w:szCs w:val="23"/>
                <w:lang w:eastAsia="zh-CN"/>
              </w:rPr>
            </w:pPr>
            <w:r w:rsidRPr="006A5E0D">
              <w:rPr>
                <w:szCs w:val="23"/>
                <w:lang w:eastAsia="zh-CN"/>
              </w:rPr>
              <w:t>Pracownicy urzędu i instytucji podległych w ramach posiadanych kompetencji.</w:t>
            </w:r>
          </w:p>
        </w:tc>
      </w:tr>
      <w:tr w:rsidR="00A02F89" w:rsidRPr="006A5E0D" w14:paraId="4142096F" w14:textId="77777777" w:rsidTr="00A02F89">
        <w:trPr>
          <w:trHeight w:val="113"/>
        </w:trPr>
        <w:tc>
          <w:tcPr>
            <w:tcW w:w="14799" w:type="dxa"/>
            <w:gridSpan w:val="6"/>
            <w:tcBorders>
              <w:top w:val="nil"/>
              <w:left w:val="nil"/>
              <w:bottom w:val="nil"/>
              <w:right w:val="nil"/>
            </w:tcBorders>
            <w:vAlign w:val="center"/>
          </w:tcPr>
          <w:p w14:paraId="2CBBF210" w14:textId="77777777" w:rsidR="00A02F89" w:rsidRPr="006A5E0D" w:rsidRDefault="00A02F89" w:rsidP="00A02F89">
            <w:pPr>
              <w:spacing w:after="0" w:line="252" w:lineRule="auto"/>
              <w:jc w:val="left"/>
              <w:rPr>
                <w:sz w:val="4"/>
                <w:szCs w:val="4"/>
                <w:lang w:eastAsia="zh-CN"/>
              </w:rPr>
            </w:pPr>
          </w:p>
        </w:tc>
      </w:tr>
      <w:tr w:rsidR="00A02F89" w:rsidRPr="006A5E0D" w14:paraId="07DAAF03"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D70B4F4"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t>VI. BUDŻET I FINANSOWANIE REALIZACJI ZADANIA</w:t>
            </w:r>
          </w:p>
        </w:tc>
      </w:tr>
      <w:tr w:rsidR="00A02F89" w:rsidRPr="006A5E0D" w14:paraId="1450C05F" w14:textId="77777777" w:rsidTr="00A02F89">
        <w:trPr>
          <w:trHeight w:val="113"/>
        </w:trPr>
        <w:tc>
          <w:tcPr>
            <w:tcW w:w="14799" w:type="dxa"/>
            <w:gridSpan w:val="6"/>
            <w:tcBorders>
              <w:top w:val="single" w:sz="4" w:space="0" w:color="auto"/>
              <w:left w:val="nil"/>
              <w:bottom w:val="single" w:sz="4" w:space="0" w:color="auto"/>
              <w:right w:val="nil"/>
            </w:tcBorders>
          </w:tcPr>
          <w:p w14:paraId="6B78CCAC" w14:textId="77777777" w:rsidR="00A02F89" w:rsidRPr="006A5E0D" w:rsidRDefault="00A02F89" w:rsidP="00A02F89">
            <w:pPr>
              <w:spacing w:after="0" w:line="252" w:lineRule="auto"/>
              <w:jc w:val="left"/>
              <w:rPr>
                <w:sz w:val="4"/>
                <w:szCs w:val="4"/>
                <w:lang w:eastAsia="zh-CN"/>
              </w:rPr>
            </w:pPr>
          </w:p>
        </w:tc>
      </w:tr>
      <w:tr w:rsidR="00A02F89" w:rsidRPr="006A5E0D" w14:paraId="0BAA1611"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480BE702" w14:textId="7A78E24B" w:rsidR="00A02F89" w:rsidRPr="006A5E0D" w:rsidRDefault="00A02F89" w:rsidP="00A02F89">
            <w:pPr>
              <w:spacing w:after="0" w:line="252" w:lineRule="auto"/>
              <w:rPr>
                <w:sz w:val="4"/>
                <w:szCs w:val="4"/>
                <w:lang w:eastAsia="zh-CN"/>
              </w:rPr>
            </w:pPr>
            <w:r w:rsidRPr="006A5E0D">
              <w:t>Finansowanie zadania odbywać się będzie z budżetu starostwa, z uwzględnieniem rezerwy celowej na realizację zadań z zakresu zarządzania kryzysowego.</w:t>
            </w:r>
          </w:p>
        </w:tc>
      </w:tr>
    </w:tbl>
    <w:p w14:paraId="2077E2FF"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7"/>
        <w:gridCol w:w="13502"/>
      </w:tblGrid>
      <w:tr w:rsidR="00A02F89" w:rsidRPr="006A5E0D" w14:paraId="33907738" w14:textId="77777777" w:rsidTr="00A02F8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A9EA798" w14:textId="77777777" w:rsidR="00A02F89" w:rsidRPr="006A5E0D" w:rsidRDefault="00A02F89" w:rsidP="00A02F89">
            <w:pPr>
              <w:spacing w:after="0" w:line="252" w:lineRule="auto"/>
              <w:jc w:val="left"/>
              <w:rPr>
                <w:b/>
                <w:sz w:val="26"/>
                <w:szCs w:val="26"/>
                <w:lang w:eastAsia="zh-CN"/>
              </w:rPr>
            </w:pPr>
            <w:r w:rsidRPr="006A5E0D">
              <w:rPr>
                <w:b/>
                <w:sz w:val="26"/>
                <w:szCs w:val="26"/>
                <w:lang w:eastAsia="zh-CN"/>
              </w:rPr>
              <w:lastRenderedPageBreak/>
              <w:t>VII. PODSTAWY PRAWNE REALIZACJI ZADANIA</w:t>
            </w:r>
          </w:p>
        </w:tc>
      </w:tr>
      <w:tr w:rsidR="00A02F89" w:rsidRPr="006A5E0D" w14:paraId="02E9788C" w14:textId="77777777" w:rsidTr="00A02F89">
        <w:trPr>
          <w:trHeight w:val="113"/>
        </w:trPr>
        <w:tc>
          <w:tcPr>
            <w:tcW w:w="14799" w:type="dxa"/>
            <w:gridSpan w:val="2"/>
            <w:tcBorders>
              <w:top w:val="single" w:sz="4" w:space="0" w:color="auto"/>
              <w:left w:val="nil"/>
              <w:bottom w:val="nil"/>
              <w:right w:val="nil"/>
            </w:tcBorders>
          </w:tcPr>
          <w:p w14:paraId="483A62B4" w14:textId="77777777" w:rsidR="00A02F89" w:rsidRPr="006A5E0D" w:rsidRDefault="00A02F89" w:rsidP="00A02F89">
            <w:pPr>
              <w:spacing w:after="0" w:line="252" w:lineRule="auto"/>
              <w:jc w:val="left"/>
              <w:rPr>
                <w:sz w:val="4"/>
                <w:szCs w:val="4"/>
                <w:lang w:eastAsia="zh-CN"/>
              </w:rPr>
            </w:pPr>
          </w:p>
        </w:tc>
      </w:tr>
      <w:tr w:rsidR="00A02F89" w:rsidRPr="006A5E0D" w14:paraId="7FB6DB5F" w14:textId="77777777" w:rsidTr="00A02F89">
        <w:trPr>
          <w:trHeight w:val="340"/>
        </w:trPr>
        <w:tc>
          <w:tcPr>
            <w:tcW w:w="1297" w:type="dxa"/>
            <w:tcBorders>
              <w:top w:val="nil"/>
              <w:left w:val="nil"/>
              <w:bottom w:val="nil"/>
              <w:right w:val="single" w:sz="4" w:space="0" w:color="auto"/>
            </w:tcBorders>
          </w:tcPr>
          <w:p w14:paraId="51C24E94" w14:textId="77777777" w:rsidR="00A02F89" w:rsidRPr="006A5E0D" w:rsidRDefault="00A02F89" w:rsidP="00A02F89">
            <w:pPr>
              <w:spacing w:after="0" w:line="252" w:lineRule="auto"/>
              <w:jc w:val="right"/>
              <w:rPr>
                <w:szCs w:val="23"/>
                <w:lang w:eastAsia="zh-CN"/>
              </w:rPr>
            </w:pPr>
            <w:r w:rsidRPr="006A5E0D">
              <w:rPr>
                <w:szCs w:val="23"/>
                <w:lang w:eastAsia="zh-CN"/>
              </w:rPr>
              <w:t xml:space="preserve">1. </w:t>
            </w:r>
          </w:p>
        </w:tc>
        <w:tc>
          <w:tcPr>
            <w:tcW w:w="13502" w:type="dxa"/>
            <w:tcBorders>
              <w:top w:val="single" w:sz="4" w:space="0" w:color="auto"/>
              <w:left w:val="single" w:sz="4" w:space="0" w:color="auto"/>
              <w:bottom w:val="nil"/>
              <w:right w:val="single" w:sz="4" w:space="0" w:color="auto"/>
            </w:tcBorders>
          </w:tcPr>
          <w:p w14:paraId="264D54B1" w14:textId="0164F606" w:rsidR="00A02F89" w:rsidRPr="006A5E0D" w:rsidRDefault="00A02F89" w:rsidP="00A02F89">
            <w:pPr>
              <w:spacing w:after="0" w:line="252" w:lineRule="auto"/>
              <w:rPr>
                <w:szCs w:val="23"/>
                <w:lang w:eastAsia="zh-CN"/>
              </w:rPr>
            </w:pPr>
            <w:r w:rsidRPr="006A5E0D">
              <w:rPr>
                <w:szCs w:val="23"/>
                <w:lang w:eastAsia="zh-CN"/>
              </w:rPr>
              <w:t>Ustawa z dnia 5 czerwca 1998 r. o samorządzie powiatowym.</w:t>
            </w:r>
          </w:p>
        </w:tc>
      </w:tr>
      <w:tr w:rsidR="00A02F89" w:rsidRPr="006A5E0D" w14:paraId="6ECA0873" w14:textId="77777777" w:rsidTr="00A02F89">
        <w:trPr>
          <w:trHeight w:val="340"/>
        </w:trPr>
        <w:tc>
          <w:tcPr>
            <w:tcW w:w="1297" w:type="dxa"/>
            <w:tcBorders>
              <w:top w:val="nil"/>
              <w:left w:val="nil"/>
              <w:bottom w:val="nil"/>
              <w:right w:val="single" w:sz="4" w:space="0" w:color="auto"/>
            </w:tcBorders>
          </w:tcPr>
          <w:p w14:paraId="250AB9E2" w14:textId="77777777" w:rsidR="00A02F89" w:rsidRPr="006A5E0D" w:rsidRDefault="00A02F89" w:rsidP="00A02F89">
            <w:pPr>
              <w:spacing w:after="0" w:line="252" w:lineRule="auto"/>
              <w:jc w:val="right"/>
              <w:rPr>
                <w:szCs w:val="23"/>
                <w:lang w:eastAsia="zh-CN"/>
              </w:rPr>
            </w:pPr>
            <w:r w:rsidRPr="006A5E0D">
              <w:rPr>
                <w:szCs w:val="23"/>
                <w:lang w:eastAsia="zh-CN"/>
              </w:rPr>
              <w:t>2.</w:t>
            </w:r>
          </w:p>
        </w:tc>
        <w:tc>
          <w:tcPr>
            <w:tcW w:w="13502" w:type="dxa"/>
            <w:tcBorders>
              <w:top w:val="nil"/>
              <w:left w:val="single" w:sz="4" w:space="0" w:color="auto"/>
              <w:bottom w:val="nil"/>
              <w:right w:val="single" w:sz="4" w:space="0" w:color="auto"/>
            </w:tcBorders>
          </w:tcPr>
          <w:p w14:paraId="2789DC02" w14:textId="77777777" w:rsidR="00A02F89" w:rsidRPr="006A5E0D" w:rsidRDefault="00A02F89" w:rsidP="00A02F89">
            <w:pPr>
              <w:spacing w:after="0" w:line="252" w:lineRule="auto"/>
              <w:rPr>
                <w:szCs w:val="23"/>
                <w:lang w:eastAsia="zh-CN"/>
              </w:rPr>
            </w:pPr>
            <w:r w:rsidRPr="006A5E0D">
              <w:rPr>
                <w:szCs w:val="23"/>
                <w:lang w:eastAsia="zh-CN"/>
              </w:rPr>
              <w:t>Ustawa z dnia 18 kwietnia 2002 r. o stanie klęski żywiołowej.</w:t>
            </w:r>
          </w:p>
        </w:tc>
      </w:tr>
      <w:tr w:rsidR="00A02F89" w:rsidRPr="006A5E0D" w14:paraId="3AE874EE" w14:textId="77777777" w:rsidTr="00A02F89">
        <w:trPr>
          <w:trHeight w:val="340"/>
        </w:trPr>
        <w:tc>
          <w:tcPr>
            <w:tcW w:w="1297" w:type="dxa"/>
            <w:tcBorders>
              <w:top w:val="nil"/>
              <w:left w:val="nil"/>
              <w:bottom w:val="nil"/>
              <w:right w:val="single" w:sz="4" w:space="0" w:color="auto"/>
            </w:tcBorders>
          </w:tcPr>
          <w:p w14:paraId="57B307CE" w14:textId="77777777" w:rsidR="00A02F89" w:rsidRPr="006A5E0D" w:rsidRDefault="00A02F89" w:rsidP="00A02F89">
            <w:pPr>
              <w:spacing w:after="0" w:line="252" w:lineRule="auto"/>
              <w:jc w:val="right"/>
              <w:rPr>
                <w:szCs w:val="23"/>
                <w:lang w:eastAsia="zh-CN"/>
              </w:rPr>
            </w:pPr>
            <w:r w:rsidRPr="006A5E0D">
              <w:rPr>
                <w:szCs w:val="23"/>
                <w:lang w:eastAsia="zh-CN"/>
              </w:rPr>
              <w:t>3.</w:t>
            </w:r>
          </w:p>
        </w:tc>
        <w:tc>
          <w:tcPr>
            <w:tcW w:w="13502" w:type="dxa"/>
            <w:tcBorders>
              <w:top w:val="nil"/>
              <w:left w:val="single" w:sz="4" w:space="0" w:color="auto"/>
              <w:bottom w:val="nil"/>
              <w:right w:val="single" w:sz="4" w:space="0" w:color="auto"/>
            </w:tcBorders>
          </w:tcPr>
          <w:p w14:paraId="0A3F568F" w14:textId="77777777" w:rsidR="00A02F89" w:rsidRPr="006A5E0D" w:rsidRDefault="00A02F89" w:rsidP="00A02F89">
            <w:pPr>
              <w:spacing w:after="0" w:line="252" w:lineRule="auto"/>
              <w:rPr>
                <w:szCs w:val="23"/>
                <w:lang w:eastAsia="zh-CN"/>
              </w:rPr>
            </w:pPr>
            <w:r w:rsidRPr="006A5E0D">
              <w:rPr>
                <w:szCs w:val="23"/>
                <w:lang w:eastAsia="zh-CN"/>
              </w:rPr>
              <w:t>Ustawa z dnia 26 kwietnia 2007 r. o zarządzaniu kryzysowym.</w:t>
            </w:r>
          </w:p>
        </w:tc>
      </w:tr>
      <w:tr w:rsidR="00A02F89" w:rsidRPr="006A5E0D" w14:paraId="7CA92AEC" w14:textId="77777777" w:rsidTr="00A02F89">
        <w:trPr>
          <w:trHeight w:val="340"/>
        </w:trPr>
        <w:tc>
          <w:tcPr>
            <w:tcW w:w="1297" w:type="dxa"/>
            <w:tcBorders>
              <w:top w:val="nil"/>
              <w:left w:val="nil"/>
              <w:bottom w:val="nil"/>
              <w:right w:val="single" w:sz="4" w:space="0" w:color="auto"/>
            </w:tcBorders>
          </w:tcPr>
          <w:p w14:paraId="02DAA528" w14:textId="77777777" w:rsidR="00A02F89" w:rsidRPr="006A5E0D" w:rsidRDefault="00A02F89" w:rsidP="00A02F89">
            <w:pPr>
              <w:spacing w:after="0" w:line="252" w:lineRule="auto"/>
              <w:jc w:val="right"/>
              <w:rPr>
                <w:szCs w:val="23"/>
                <w:lang w:eastAsia="zh-CN"/>
              </w:rPr>
            </w:pPr>
            <w:r w:rsidRPr="006A5E0D">
              <w:rPr>
                <w:szCs w:val="23"/>
                <w:lang w:eastAsia="zh-CN"/>
              </w:rPr>
              <w:t>4.</w:t>
            </w:r>
          </w:p>
        </w:tc>
        <w:tc>
          <w:tcPr>
            <w:tcW w:w="13502" w:type="dxa"/>
            <w:tcBorders>
              <w:top w:val="nil"/>
              <w:left w:val="single" w:sz="4" w:space="0" w:color="auto"/>
              <w:bottom w:val="nil"/>
              <w:right w:val="single" w:sz="4" w:space="0" w:color="auto"/>
            </w:tcBorders>
          </w:tcPr>
          <w:p w14:paraId="18FEA914" w14:textId="77777777" w:rsidR="00A02F89" w:rsidRPr="006A5E0D" w:rsidRDefault="00A02F89" w:rsidP="00A02F89">
            <w:pPr>
              <w:spacing w:after="0" w:line="252" w:lineRule="auto"/>
              <w:rPr>
                <w:szCs w:val="23"/>
                <w:lang w:eastAsia="zh-CN"/>
              </w:rPr>
            </w:pPr>
            <w:r w:rsidRPr="006A5E0D">
              <w:rPr>
                <w:szCs w:val="23"/>
                <w:lang w:eastAsia="zh-CN"/>
              </w:rPr>
              <w:t>Ustawa z dnia 24 sierpnia 1991 r. o Państwowej Straży Pożarnej.</w:t>
            </w:r>
          </w:p>
        </w:tc>
      </w:tr>
      <w:tr w:rsidR="00A02F89" w:rsidRPr="006A5E0D" w14:paraId="64653286" w14:textId="77777777" w:rsidTr="00A02F89">
        <w:trPr>
          <w:trHeight w:val="340"/>
        </w:trPr>
        <w:tc>
          <w:tcPr>
            <w:tcW w:w="1297" w:type="dxa"/>
            <w:tcBorders>
              <w:top w:val="nil"/>
              <w:left w:val="nil"/>
              <w:bottom w:val="nil"/>
              <w:right w:val="single" w:sz="4" w:space="0" w:color="auto"/>
            </w:tcBorders>
          </w:tcPr>
          <w:p w14:paraId="00E09B98" w14:textId="77777777" w:rsidR="00A02F89" w:rsidRPr="006A5E0D" w:rsidRDefault="00A02F89" w:rsidP="00A02F89">
            <w:pPr>
              <w:spacing w:after="0" w:line="252" w:lineRule="auto"/>
              <w:jc w:val="right"/>
              <w:rPr>
                <w:szCs w:val="23"/>
                <w:lang w:eastAsia="zh-CN"/>
              </w:rPr>
            </w:pPr>
            <w:r w:rsidRPr="006A5E0D">
              <w:rPr>
                <w:szCs w:val="23"/>
                <w:lang w:eastAsia="zh-CN"/>
              </w:rPr>
              <w:t>5.</w:t>
            </w:r>
          </w:p>
        </w:tc>
        <w:tc>
          <w:tcPr>
            <w:tcW w:w="13502" w:type="dxa"/>
            <w:tcBorders>
              <w:top w:val="nil"/>
              <w:left w:val="single" w:sz="4" w:space="0" w:color="auto"/>
              <w:bottom w:val="nil"/>
              <w:right w:val="single" w:sz="4" w:space="0" w:color="auto"/>
            </w:tcBorders>
          </w:tcPr>
          <w:p w14:paraId="43BDD36F" w14:textId="77777777" w:rsidR="00A02F89" w:rsidRPr="006A5E0D" w:rsidRDefault="00A02F89" w:rsidP="00A02F89">
            <w:pPr>
              <w:spacing w:after="0" w:line="252" w:lineRule="auto"/>
              <w:rPr>
                <w:szCs w:val="23"/>
                <w:lang w:eastAsia="zh-CN"/>
              </w:rPr>
            </w:pPr>
            <w:r w:rsidRPr="006A5E0D">
              <w:rPr>
                <w:szCs w:val="23"/>
                <w:lang w:eastAsia="zh-CN"/>
              </w:rPr>
              <w:t>Ustawa z dnia 6 kwietnia 1990 r. o Policji.</w:t>
            </w:r>
          </w:p>
        </w:tc>
      </w:tr>
      <w:tr w:rsidR="00A02F89" w:rsidRPr="006A5E0D" w14:paraId="4F6F3E42" w14:textId="77777777" w:rsidTr="00A02F89">
        <w:trPr>
          <w:trHeight w:val="340"/>
        </w:trPr>
        <w:tc>
          <w:tcPr>
            <w:tcW w:w="1297" w:type="dxa"/>
            <w:tcBorders>
              <w:top w:val="nil"/>
              <w:left w:val="nil"/>
              <w:bottom w:val="nil"/>
              <w:right w:val="single" w:sz="4" w:space="0" w:color="auto"/>
            </w:tcBorders>
          </w:tcPr>
          <w:p w14:paraId="195024E2" w14:textId="77777777" w:rsidR="00A02F89" w:rsidRPr="006A5E0D" w:rsidRDefault="00A02F89" w:rsidP="00A02F89">
            <w:pPr>
              <w:spacing w:after="0" w:line="252" w:lineRule="auto"/>
              <w:jc w:val="right"/>
              <w:rPr>
                <w:szCs w:val="23"/>
                <w:lang w:eastAsia="zh-CN"/>
              </w:rPr>
            </w:pPr>
            <w:r w:rsidRPr="006A5E0D">
              <w:rPr>
                <w:szCs w:val="23"/>
                <w:lang w:eastAsia="zh-CN"/>
              </w:rPr>
              <w:t>6.</w:t>
            </w:r>
          </w:p>
        </w:tc>
        <w:tc>
          <w:tcPr>
            <w:tcW w:w="13502" w:type="dxa"/>
            <w:tcBorders>
              <w:top w:val="nil"/>
              <w:left w:val="single" w:sz="4" w:space="0" w:color="auto"/>
              <w:bottom w:val="nil"/>
              <w:right w:val="single" w:sz="4" w:space="0" w:color="auto"/>
            </w:tcBorders>
          </w:tcPr>
          <w:p w14:paraId="32A3C2A7" w14:textId="77777777" w:rsidR="00A02F89" w:rsidRPr="006A5E0D" w:rsidRDefault="00A02F89" w:rsidP="00A02F89">
            <w:pPr>
              <w:spacing w:after="0" w:line="252" w:lineRule="auto"/>
              <w:rPr>
                <w:szCs w:val="23"/>
                <w:lang w:eastAsia="zh-CN"/>
              </w:rPr>
            </w:pPr>
            <w:r w:rsidRPr="006A5E0D">
              <w:rPr>
                <w:szCs w:val="23"/>
                <w:lang w:eastAsia="zh-CN"/>
              </w:rPr>
              <w:t>Ustawa z dnia 12 października 1990 r o Straży Granicznej.</w:t>
            </w:r>
          </w:p>
        </w:tc>
      </w:tr>
      <w:tr w:rsidR="00A02F89" w:rsidRPr="006A5E0D" w14:paraId="37D373B2" w14:textId="77777777" w:rsidTr="00A02F89">
        <w:trPr>
          <w:trHeight w:val="340"/>
        </w:trPr>
        <w:tc>
          <w:tcPr>
            <w:tcW w:w="1297" w:type="dxa"/>
            <w:tcBorders>
              <w:top w:val="nil"/>
              <w:left w:val="nil"/>
              <w:bottom w:val="nil"/>
              <w:right w:val="single" w:sz="4" w:space="0" w:color="auto"/>
            </w:tcBorders>
          </w:tcPr>
          <w:p w14:paraId="79B44FA7" w14:textId="77777777" w:rsidR="00A02F89" w:rsidRPr="006A5E0D" w:rsidRDefault="00A02F89" w:rsidP="00A02F89">
            <w:pPr>
              <w:spacing w:after="0" w:line="252" w:lineRule="auto"/>
              <w:jc w:val="right"/>
              <w:rPr>
                <w:szCs w:val="23"/>
                <w:lang w:eastAsia="zh-CN"/>
              </w:rPr>
            </w:pPr>
            <w:r w:rsidRPr="006A5E0D">
              <w:rPr>
                <w:szCs w:val="23"/>
                <w:lang w:eastAsia="zh-CN"/>
              </w:rPr>
              <w:t>7.</w:t>
            </w:r>
          </w:p>
        </w:tc>
        <w:tc>
          <w:tcPr>
            <w:tcW w:w="13502" w:type="dxa"/>
            <w:tcBorders>
              <w:top w:val="nil"/>
              <w:left w:val="single" w:sz="4" w:space="0" w:color="auto"/>
              <w:bottom w:val="nil"/>
              <w:right w:val="single" w:sz="4" w:space="0" w:color="auto"/>
            </w:tcBorders>
          </w:tcPr>
          <w:p w14:paraId="1560A62B" w14:textId="77777777" w:rsidR="00A02F89" w:rsidRPr="006A5E0D" w:rsidRDefault="00A02F89" w:rsidP="00A02F89">
            <w:pPr>
              <w:spacing w:after="0" w:line="252" w:lineRule="auto"/>
              <w:rPr>
                <w:szCs w:val="23"/>
                <w:lang w:eastAsia="zh-CN"/>
              </w:rPr>
            </w:pPr>
            <w:r w:rsidRPr="006A5E0D">
              <w:rPr>
                <w:szCs w:val="23"/>
                <w:lang w:eastAsia="zh-CN"/>
              </w:rPr>
              <w:t>Ustawa z dnia 11 marca 2022 r. o obronie Ojczyzny.</w:t>
            </w:r>
          </w:p>
        </w:tc>
      </w:tr>
      <w:tr w:rsidR="00A02F89" w:rsidRPr="006A5E0D" w14:paraId="433784B6" w14:textId="77777777" w:rsidTr="00A02F89">
        <w:trPr>
          <w:trHeight w:val="340"/>
        </w:trPr>
        <w:tc>
          <w:tcPr>
            <w:tcW w:w="1297" w:type="dxa"/>
            <w:tcBorders>
              <w:top w:val="nil"/>
              <w:left w:val="nil"/>
              <w:bottom w:val="nil"/>
              <w:right w:val="single" w:sz="4" w:space="0" w:color="auto"/>
            </w:tcBorders>
          </w:tcPr>
          <w:p w14:paraId="460A56B8" w14:textId="77777777" w:rsidR="00A02F89" w:rsidRPr="006A5E0D" w:rsidRDefault="00A02F89" w:rsidP="00A02F89">
            <w:pPr>
              <w:spacing w:after="0" w:line="252" w:lineRule="auto"/>
              <w:jc w:val="right"/>
              <w:rPr>
                <w:szCs w:val="23"/>
                <w:lang w:eastAsia="zh-CN"/>
              </w:rPr>
            </w:pPr>
            <w:r w:rsidRPr="006A5E0D">
              <w:rPr>
                <w:szCs w:val="23"/>
                <w:lang w:eastAsia="zh-CN"/>
              </w:rPr>
              <w:t>8.</w:t>
            </w:r>
          </w:p>
        </w:tc>
        <w:tc>
          <w:tcPr>
            <w:tcW w:w="13502" w:type="dxa"/>
            <w:tcBorders>
              <w:top w:val="nil"/>
              <w:left w:val="single" w:sz="4" w:space="0" w:color="auto"/>
              <w:bottom w:val="nil"/>
              <w:right w:val="single" w:sz="4" w:space="0" w:color="auto"/>
            </w:tcBorders>
          </w:tcPr>
          <w:p w14:paraId="15ADAFA2" w14:textId="77777777" w:rsidR="00A02F89" w:rsidRPr="006A5E0D" w:rsidRDefault="00A02F89" w:rsidP="00A02F89">
            <w:pPr>
              <w:spacing w:after="0" w:line="252" w:lineRule="auto"/>
              <w:rPr>
                <w:szCs w:val="23"/>
                <w:lang w:eastAsia="zh-CN"/>
              </w:rPr>
            </w:pPr>
            <w:r w:rsidRPr="006A5E0D">
              <w:rPr>
                <w:szCs w:val="23"/>
                <w:lang w:eastAsia="zh-CN"/>
              </w:rPr>
              <w:t>Ustawa z dnia 21 czerwca 2002 r o stanie wyjątkowym.</w:t>
            </w:r>
          </w:p>
        </w:tc>
      </w:tr>
      <w:tr w:rsidR="00A02F89" w:rsidRPr="006A5E0D" w14:paraId="14CABCD8" w14:textId="77777777" w:rsidTr="00A02F89">
        <w:trPr>
          <w:trHeight w:val="340"/>
        </w:trPr>
        <w:tc>
          <w:tcPr>
            <w:tcW w:w="1297" w:type="dxa"/>
            <w:tcBorders>
              <w:top w:val="nil"/>
              <w:left w:val="nil"/>
              <w:bottom w:val="nil"/>
              <w:right w:val="single" w:sz="4" w:space="0" w:color="auto"/>
            </w:tcBorders>
          </w:tcPr>
          <w:p w14:paraId="43EB100F" w14:textId="77777777" w:rsidR="00A02F89" w:rsidRPr="006A5E0D" w:rsidRDefault="00A02F89" w:rsidP="00A02F89">
            <w:pPr>
              <w:spacing w:after="0" w:line="252" w:lineRule="auto"/>
              <w:jc w:val="right"/>
              <w:rPr>
                <w:szCs w:val="23"/>
                <w:lang w:eastAsia="zh-CN"/>
              </w:rPr>
            </w:pPr>
            <w:r w:rsidRPr="006A5E0D">
              <w:rPr>
                <w:szCs w:val="23"/>
                <w:lang w:eastAsia="zh-CN"/>
              </w:rPr>
              <w:t>9.</w:t>
            </w:r>
          </w:p>
        </w:tc>
        <w:tc>
          <w:tcPr>
            <w:tcW w:w="13502" w:type="dxa"/>
            <w:tcBorders>
              <w:top w:val="nil"/>
              <w:left w:val="single" w:sz="4" w:space="0" w:color="auto"/>
              <w:bottom w:val="single" w:sz="4" w:space="0" w:color="auto"/>
              <w:right w:val="single" w:sz="4" w:space="0" w:color="auto"/>
            </w:tcBorders>
          </w:tcPr>
          <w:p w14:paraId="2BD3F667" w14:textId="77777777" w:rsidR="00A02F89" w:rsidRPr="006A5E0D" w:rsidRDefault="00A02F89" w:rsidP="00A02F89">
            <w:pPr>
              <w:spacing w:after="0" w:line="252" w:lineRule="auto"/>
              <w:rPr>
                <w:szCs w:val="23"/>
                <w:lang w:eastAsia="zh-CN"/>
              </w:rPr>
            </w:pPr>
            <w:r w:rsidRPr="006A5E0D">
              <w:rPr>
                <w:szCs w:val="23"/>
                <w:lang w:eastAsia="zh-CN"/>
              </w:rPr>
              <w:t>Rozporządzenie Rady Ministrów z dnia 20 lutego 2003 r. w sprawie szczegółowych zasad udziału pododdziałów i oddziałów Sił Zbrojnych</w:t>
            </w:r>
          </w:p>
          <w:p w14:paraId="7DA096EB" w14:textId="77777777" w:rsidR="00A02F89" w:rsidRPr="006A5E0D" w:rsidRDefault="00A02F89" w:rsidP="00A02F89">
            <w:pPr>
              <w:spacing w:after="0" w:line="252" w:lineRule="auto"/>
              <w:rPr>
                <w:szCs w:val="23"/>
                <w:lang w:eastAsia="zh-CN"/>
              </w:rPr>
            </w:pPr>
            <w:r w:rsidRPr="006A5E0D">
              <w:rPr>
                <w:szCs w:val="23"/>
                <w:lang w:eastAsia="zh-CN"/>
              </w:rPr>
              <w:t>RP w zapobieganiu skutkom klęski żywiołowej lub ich usuwaniu.</w:t>
            </w:r>
          </w:p>
        </w:tc>
      </w:tr>
    </w:tbl>
    <w:p w14:paraId="40BB6D88"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7165C3AF" w14:textId="6121588B" w:rsidR="00A11D6B" w:rsidRPr="006A5E0D" w:rsidRDefault="00A11D6B" w:rsidP="000F413B">
      <w:pPr>
        <w:pStyle w:val="Nagwek20"/>
        <w:spacing w:before="0" w:after="0" w:line="252" w:lineRule="auto"/>
        <w:ind w:left="624" w:right="-6" w:hanging="624"/>
        <w:outlineLvl w:val="1"/>
        <w:rPr>
          <w:rFonts w:asciiTheme="minorHAnsi" w:hAnsiTheme="minorHAnsi" w:cstheme="minorHAnsi"/>
          <w:noProof/>
          <w:lang w:bidi="pl-PL"/>
        </w:rPr>
      </w:pPr>
      <w:bookmarkStart w:id="244" w:name="_Toc181616745"/>
      <w:r w:rsidRPr="006A5E0D">
        <w:rPr>
          <w:rFonts w:asciiTheme="minorHAnsi" w:hAnsiTheme="minorHAnsi" w:cstheme="minorHAnsi"/>
          <w:noProof/>
          <w:lang w:bidi="pl-PL"/>
        </w:rPr>
        <w:lastRenderedPageBreak/>
        <w:t>9.10. MODUŁ ZADANIOWY NR 10 - WNIOSKOWANIE DO WOJEWODY O PODJĘCIE DZIAŁAŃ MAJĄCYCH NA CELU WPROWADZENIE STANU KLĘSKI ZYWIOŁOWEJ NA OBSZARZE POWIATU</w:t>
      </w:r>
      <w:bookmarkEnd w:id="244"/>
    </w:p>
    <w:p w14:paraId="68110323" w14:textId="77777777" w:rsidR="00A11D6B" w:rsidRPr="006A5E0D" w:rsidRDefault="00A11D6B" w:rsidP="000F413B">
      <w:pPr>
        <w:spacing w:after="0" w:line="252" w:lineRule="auto"/>
        <w:rPr>
          <w:sz w:val="10"/>
          <w:szCs w:val="10"/>
          <w:lang w:eastAsia="zh-CN"/>
        </w:rPr>
      </w:pPr>
    </w:p>
    <w:tbl>
      <w:tblPr>
        <w:tblStyle w:val="Tabela-Siatka"/>
        <w:tblW w:w="14799" w:type="dxa"/>
        <w:tblInd w:w="-123" w:type="dxa"/>
        <w:tblLook w:val="04A0" w:firstRow="1" w:lastRow="0" w:firstColumn="1" w:lastColumn="0" w:noHBand="0" w:noVBand="1"/>
      </w:tblPr>
      <w:tblGrid>
        <w:gridCol w:w="1304"/>
        <w:gridCol w:w="2291"/>
        <w:gridCol w:w="11204"/>
      </w:tblGrid>
      <w:tr w:rsidR="00A11D6B" w:rsidRPr="006A5E0D" w14:paraId="260A3BE4" w14:textId="77777777" w:rsidTr="00A02F8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24B93"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10</w:t>
            </w:r>
          </w:p>
        </w:tc>
      </w:tr>
      <w:tr w:rsidR="00A11D6B" w:rsidRPr="006A5E0D" w14:paraId="65564535" w14:textId="77777777" w:rsidTr="00A02F89">
        <w:trPr>
          <w:trHeight w:val="113"/>
        </w:trPr>
        <w:tc>
          <w:tcPr>
            <w:tcW w:w="14799" w:type="dxa"/>
            <w:gridSpan w:val="3"/>
            <w:tcBorders>
              <w:top w:val="single" w:sz="4" w:space="0" w:color="auto"/>
              <w:left w:val="nil"/>
              <w:bottom w:val="nil"/>
              <w:right w:val="nil"/>
            </w:tcBorders>
          </w:tcPr>
          <w:p w14:paraId="71A86C79" w14:textId="77777777" w:rsidR="00A11D6B" w:rsidRPr="006A5E0D" w:rsidRDefault="00A11D6B" w:rsidP="000F413B">
            <w:pPr>
              <w:spacing w:after="0" w:line="252" w:lineRule="auto"/>
              <w:jc w:val="left"/>
              <w:rPr>
                <w:sz w:val="4"/>
                <w:szCs w:val="4"/>
                <w:lang w:eastAsia="zh-CN"/>
              </w:rPr>
            </w:pPr>
          </w:p>
        </w:tc>
      </w:tr>
      <w:tr w:rsidR="00A11D6B" w:rsidRPr="006A5E0D" w14:paraId="64809AA9" w14:textId="77777777" w:rsidTr="00A02F89">
        <w:trPr>
          <w:trHeight w:val="340"/>
        </w:trPr>
        <w:tc>
          <w:tcPr>
            <w:tcW w:w="3595" w:type="dxa"/>
            <w:gridSpan w:val="2"/>
            <w:tcBorders>
              <w:top w:val="nil"/>
              <w:left w:val="nil"/>
              <w:bottom w:val="nil"/>
              <w:right w:val="single" w:sz="4" w:space="0" w:color="auto"/>
            </w:tcBorders>
          </w:tcPr>
          <w:p w14:paraId="39A9E7C8"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4" w:type="dxa"/>
            <w:tcBorders>
              <w:top w:val="single" w:sz="4" w:space="0" w:color="auto"/>
              <w:left w:val="single" w:sz="4" w:space="0" w:color="auto"/>
              <w:bottom w:val="single" w:sz="4" w:space="0" w:color="auto"/>
              <w:right w:val="single" w:sz="4" w:space="0" w:color="auto"/>
            </w:tcBorders>
          </w:tcPr>
          <w:p w14:paraId="462DC237" w14:textId="77777777" w:rsidR="00A11D6B" w:rsidRPr="006A5E0D" w:rsidRDefault="00A11D6B" w:rsidP="00672479">
            <w:pPr>
              <w:spacing w:after="0" w:line="252" w:lineRule="auto"/>
              <w:rPr>
                <w:szCs w:val="23"/>
                <w:lang w:eastAsia="zh-CN"/>
              </w:rPr>
            </w:pPr>
            <w:r w:rsidRPr="006A5E0D">
              <w:rPr>
                <w:szCs w:val="23"/>
                <w:lang w:eastAsia="zh-CN"/>
              </w:rPr>
              <w:t>Wnioskowanie do wojewody o podjęcie działań mających na celu wprowadzenie stanu klęski żywiołowej na obszarze powiatu.</w:t>
            </w:r>
          </w:p>
        </w:tc>
      </w:tr>
      <w:tr w:rsidR="00A11D6B" w:rsidRPr="006A5E0D" w14:paraId="6491E3DA" w14:textId="77777777" w:rsidTr="00A02F89">
        <w:trPr>
          <w:trHeight w:val="113"/>
        </w:trPr>
        <w:tc>
          <w:tcPr>
            <w:tcW w:w="14799" w:type="dxa"/>
            <w:gridSpan w:val="3"/>
            <w:tcBorders>
              <w:top w:val="nil"/>
              <w:left w:val="nil"/>
              <w:bottom w:val="nil"/>
              <w:right w:val="nil"/>
            </w:tcBorders>
          </w:tcPr>
          <w:p w14:paraId="34BA27B4" w14:textId="77777777" w:rsidR="00A11D6B" w:rsidRPr="006A5E0D" w:rsidRDefault="00A11D6B" w:rsidP="000F413B">
            <w:pPr>
              <w:spacing w:after="0" w:line="252" w:lineRule="auto"/>
              <w:jc w:val="left"/>
              <w:rPr>
                <w:sz w:val="4"/>
                <w:szCs w:val="4"/>
                <w:lang w:eastAsia="zh-CN"/>
              </w:rPr>
            </w:pPr>
          </w:p>
        </w:tc>
      </w:tr>
      <w:tr w:rsidR="00A11D6B" w:rsidRPr="006A5E0D" w14:paraId="488677FB" w14:textId="77777777" w:rsidTr="00A02F89">
        <w:trPr>
          <w:trHeight w:val="340"/>
        </w:trPr>
        <w:tc>
          <w:tcPr>
            <w:tcW w:w="3595" w:type="dxa"/>
            <w:gridSpan w:val="2"/>
            <w:tcBorders>
              <w:top w:val="nil"/>
              <w:left w:val="nil"/>
              <w:bottom w:val="nil"/>
              <w:right w:val="single" w:sz="4" w:space="0" w:color="auto"/>
            </w:tcBorders>
          </w:tcPr>
          <w:p w14:paraId="4BDF1CA1"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4" w:type="dxa"/>
            <w:tcBorders>
              <w:top w:val="single" w:sz="4" w:space="0" w:color="auto"/>
              <w:left w:val="single" w:sz="4" w:space="0" w:color="auto"/>
              <w:bottom w:val="single" w:sz="4" w:space="0" w:color="auto"/>
              <w:right w:val="single" w:sz="4" w:space="0" w:color="auto"/>
            </w:tcBorders>
          </w:tcPr>
          <w:p w14:paraId="495A1EAF" w14:textId="7B331F38" w:rsidR="00A11D6B" w:rsidRPr="006A5E0D" w:rsidRDefault="00A11D6B" w:rsidP="00575627">
            <w:pPr>
              <w:pStyle w:val="Akapitzlist"/>
              <w:numPr>
                <w:ilvl w:val="0"/>
                <w:numId w:val="168"/>
              </w:numPr>
              <w:spacing w:after="0" w:line="252" w:lineRule="auto"/>
              <w:ind w:left="229" w:hanging="219"/>
              <w:jc w:val="left"/>
              <w:rPr>
                <w:szCs w:val="23"/>
                <w:lang w:eastAsia="zh-CN"/>
              </w:rPr>
            </w:pPr>
            <w:r w:rsidRPr="006A5E0D">
              <w:rPr>
                <w:szCs w:val="23"/>
                <w:lang w:eastAsia="zh-CN"/>
              </w:rPr>
              <w:t>Starosta Sztumski</w:t>
            </w:r>
          </w:p>
          <w:p w14:paraId="21580362" w14:textId="77405CC0" w:rsidR="00A11D6B" w:rsidRPr="006A5E0D" w:rsidRDefault="00A11D6B" w:rsidP="00575627">
            <w:pPr>
              <w:pStyle w:val="Akapitzlist"/>
              <w:numPr>
                <w:ilvl w:val="0"/>
                <w:numId w:val="168"/>
              </w:numPr>
              <w:spacing w:after="0" w:line="252" w:lineRule="auto"/>
              <w:ind w:left="229" w:hanging="219"/>
              <w:jc w:val="left"/>
              <w:rPr>
                <w:szCs w:val="23"/>
                <w:lang w:eastAsia="zh-CN"/>
              </w:rPr>
            </w:pPr>
            <w:r w:rsidRPr="006A5E0D">
              <w:rPr>
                <w:szCs w:val="23"/>
                <w:lang w:eastAsia="zh-CN"/>
              </w:rPr>
              <w:t>Powiatowy Zespół Zarządzania Kryzysowego</w:t>
            </w:r>
          </w:p>
        </w:tc>
      </w:tr>
      <w:tr w:rsidR="00A11D6B" w:rsidRPr="006A5E0D" w14:paraId="78C395A3" w14:textId="77777777" w:rsidTr="00A02F89">
        <w:trPr>
          <w:trHeight w:val="113"/>
        </w:trPr>
        <w:tc>
          <w:tcPr>
            <w:tcW w:w="14799" w:type="dxa"/>
            <w:gridSpan w:val="3"/>
            <w:tcBorders>
              <w:top w:val="nil"/>
              <w:left w:val="nil"/>
              <w:bottom w:val="single" w:sz="4" w:space="0" w:color="auto"/>
              <w:right w:val="nil"/>
            </w:tcBorders>
            <w:vAlign w:val="center"/>
          </w:tcPr>
          <w:p w14:paraId="69B5A68E" w14:textId="77777777" w:rsidR="00A11D6B" w:rsidRPr="006A5E0D" w:rsidRDefault="00A11D6B" w:rsidP="000F413B">
            <w:pPr>
              <w:spacing w:after="0" w:line="252" w:lineRule="auto"/>
              <w:jc w:val="left"/>
              <w:rPr>
                <w:sz w:val="4"/>
                <w:szCs w:val="4"/>
                <w:lang w:eastAsia="zh-CN"/>
              </w:rPr>
            </w:pPr>
          </w:p>
        </w:tc>
      </w:tr>
      <w:tr w:rsidR="00A11D6B" w:rsidRPr="006A5E0D" w14:paraId="642476B1"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250785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A4446E0" w14:textId="77777777" w:rsidTr="00A02F89">
        <w:trPr>
          <w:trHeight w:val="113"/>
        </w:trPr>
        <w:tc>
          <w:tcPr>
            <w:tcW w:w="14799" w:type="dxa"/>
            <w:gridSpan w:val="3"/>
            <w:tcBorders>
              <w:top w:val="single" w:sz="4" w:space="0" w:color="auto"/>
              <w:left w:val="nil"/>
              <w:bottom w:val="nil"/>
              <w:right w:val="nil"/>
            </w:tcBorders>
          </w:tcPr>
          <w:p w14:paraId="65EA5824" w14:textId="77777777" w:rsidR="00A11D6B" w:rsidRPr="006A5E0D" w:rsidRDefault="00A11D6B" w:rsidP="000F413B">
            <w:pPr>
              <w:spacing w:after="0" w:line="252" w:lineRule="auto"/>
              <w:jc w:val="left"/>
              <w:rPr>
                <w:sz w:val="4"/>
                <w:szCs w:val="4"/>
                <w:lang w:eastAsia="zh-CN"/>
              </w:rPr>
            </w:pPr>
          </w:p>
        </w:tc>
      </w:tr>
      <w:tr w:rsidR="00A11D6B" w:rsidRPr="006A5E0D" w14:paraId="3A99A161" w14:textId="77777777" w:rsidTr="00A02F89">
        <w:trPr>
          <w:trHeight w:val="454"/>
        </w:trPr>
        <w:tc>
          <w:tcPr>
            <w:tcW w:w="1304" w:type="dxa"/>
            <w:tcBorders>
              <w:top w:val="nil"/>
              <w:left w:val="nil"/>
              <w:bottom w:val="nil"/>
              <w:right w:val="single" w:sz="4" w:space="0" w:color="auto"/>
            </w:tcBorders>
          </w:tcPr>
          <w:p w14:paraId="585FEB7F"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495" w:type="dxa"/>
            <w:gridSpan w:val="2"/>
            <w:tcBorders>
              <w:top w:val="single" w:sz="4" w:space="0" w:color="auto"/>
              <w:left w:val="single" w:sz="4" w:space="0" w:color="auto"/>
              <w:bottom w:val="single" w:sz="4" w:space="0" w:color="auto"/>
              <w:right w:val="single" w:sz="4" w:space="0" w:color="auto"/>
            </w:tcBorders>
            <w:shd w:val="clear" w:color="auto" w:fill="FFFF00"/>
          </w:tcPr>
          <w:p w14:paraId="72DA4518" w14:textId="49DAD7FF" w:rsidR="00A11D6B" w:rsidRPr="006A5E0D" w:rsidRDefault="00A11D6B" w:rsidP="000F413B">
            <w:pPr>
              <w:spacing w:after="0" w:line="252" w:lineRule="auto"/>
              <w:ind w:right="120"/>
              <w:rPr>
                <w:rFonts w:cs="Calibri"/>
                <w:sz w:val="20"/>
                <w:szCs w:val="20"/>
              </w:rPr>
            </w:pPr>
            <w:r w:rsidRPr="006A5E0D">
              <w:rPr>
                <w:rFonts w:eastAsia="Calibri" w:cs="Calibri"/>
                <w:b/>
                <w:bCs/>
                <w:iCs/>
                <w:sz w:val="24"/>
                <w:szCs w:val="24"/>
              </w:rPr>
              <w:t>Stan klęski</w:t>
            </w:r>
            <w:r w:rsidRPr="006A5E0D">
              <w:rPr>
                <w:rFonts w:eastAsia="Calibri" w:cs="Calibri"/>
                <w:iCs/>
                <w:sz w:val="24"/>
                <w:szCs w:val="24"/>
              </w:rPr>
              <w:t xml:space="preserve"> wprowadza się na czas oznaczony, niezbędny dla zapobieżenia skutkom klęski żywiołowej lub ich usunięcia, nie dłuższy niż 30 dni. Stan klęski żywiołowej wprowadza w drodze rozporządzenia Rada ministrów z własnej inicjatywy lub na wniosek wojewody.</w:t>
            </w:r>
          </w:p>
        </w:tc>
      </w:tr>
      <w:tr w:rsidR="003F7AA3" w:rsidRPr="006A5E0D" w14:paraId="5F239EC7" w14:textId="77777777" w:rsidTr="00A02F89">
        <w:trPr>
          <w:trHeight w:val="113"/>
        </w:trPr>
        <w:tc>
          <w:tcPr>
            <w:tcW w:w="1304" w:type="dxa"/>
            <w:tcBorders>
              <w:top w:val="nil"/>
              <w:left w:val="nil"/>
              <w:bottom w:val="nil"/>
              <w:right w:val="nil"/>
            </w:tcBorders>
          </w:tcPr>
          <w:p w14:paraId="0CD4E41F" w14:textId="77777777" w:rsidR="003F7AA3" w:rsidRPr="006A5E0D" w:rsidRDefault="003F7AA3" w:rsidP="000F413B">
            <w:pPr>
              <w:spacing w:after="0" w:line="252" w:lineRule="auto"/>
              <w:jc w:val="right"/>
              <w:rPr>
                <w:sz w:val="4"/>
                <w:szCs w:val="4"/>
                <w:lang w:eastAsia="zh-CN"/>
              </w:rPr>
            </w:pPr>
          </w:p>
        </w:tc>
        <w:tc>
          <w:tcPr>
            <w:tcW w:w="13495" w:type="dxa"/>
            <w:gridSpan w:val="2"/>
            <w:tcBorders>
              <w:top w:val="nil"/>
              <w:left w:val="nil"/>
              <w:bottom w:val="single" w:sz="4" w:space="0" w:color="auto"/>
              <w:right w:val="nil"/>
            </w:tcBorders>
          </w:tcPr>
          <w:p w14:paraId="5E402DA3" w14:textId="77777777" w:rsidR="003F7AA3" w:rsidRPr="006A5E0D" w:rsidRDefault="003F7AA3" w:rsidP="000F413B">
            <w:pPr>
              <w:spacing w:after="0" w:line="252" w:lineRule="auto"/>
              <w:jc w:val="left"/>
              <w:rPr>
                <w:sz w:val="4"/>
                <w:szCs w:val="4"/>
                <w:lang w:eastAsia="zh-CN"/>
              </w:rPr>
            </w:pPr>
          </w:p>
        </w:tc>
      </w:tr>
      <w:tr w:rsidR="00A11D6B" w:rsidRPr="006A5E0D" w14:paraId="1BBC9FFD" w14:textId="77777777" w:rsidTr="00A02F89">
        <w:trPr>
          <w:trHeight w:val="340"/>
        </w:trPr>
        <w:tc>
          <w:tcPr>
            <w:tcW w:w="1304" w:type="dxa"/>
            <w:tcBorders>
              <w:top w:val="nil"/>
              <w:left w:val="nil"/>
              <w:bottom w:val="nil"/>
              <w:right w:val="single" w:sz="4" w:space="0" w:color="auto"/>
            </w:tcBorders>
          </w:tcPr>
          <w:p w14:paraId="32D0E33A"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495" w:type="dxa"/>
            <w:gridSpan w:val="2"/>
            <w:tcBorders>
              <w:top w:val="single" w:sz="4" w:space="0" w:color="auto"/>
              <w:left w:val="single" w:sz="4" w:space="0" w:color="auto"/>
              <w:bottom w:val="nil"/>
              <w:right w:val="single" w:sz="4" w:space="0" w:color="auto"/>
            </w:tcBorders>
          </w:tcPr>
          <w:p w14:paraId="12A9EB82" w14:textId="77777777" w:rsidR="00A11D6B" w:rsidRPr="006A5E0D" w:rsidRDefault="00A11D6B" w:rsidP="000F413B">
            <w:pPr>
              <w:spacing w:after="0" w:line="252" w:lineRule="auto"/>
              <w:rPr>
                <w:szCs w:val="23"/>
                <w:lang w:eastAsia="zh-CN"/>
              </w:rPr>
            </w:pPr>
            <w:r w:rsidRPr="006A5E0D">
              <w:rPr>
                <w:szCs w:val="23"/>
                <w:lang w:eastAsia="zh-CN"/>
              </w:rPr>
              <w:t>Monitorowanie rozwoju sytuacji kryzysowej powstałej w skutek katastrofy naturalnej lub awarii technicznej na obszarze gmin, miast z terenu powiatu, ocena możliwości eskalacji zagrożenia do rozmiarów klęski żywiołowej.</w:t>
            </w:r>
          </w:p>
        </w:tc>
      </w:tr>
      <w:tr w:rsidR="00A11D6B" w:rsidRPr="006A5E0D" w14:paraId="0FA91198" w14:textId="77777777" w:rsidTr="00A02F89">
        <w:trPr>
          <w:trHeight w:val="340"/>
        </w:trPr>
        <w:tc>
          <w:tcPr>
            <w:tcW w:w="1304" w:type="dxa"/>
            <w:tcBorders>
              <w:top w:val="nil"/>
              <w:left w:val="nil"/>
              <w:bottom w:val="nil"/>
              <w:right w:val="single" w:sz="4" w:space="0" w:color="auto"/>
            </w:tcBorders>
          </w:tcPr>
          <w:p w14:paraId="2E526482"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2"/>
            <w:tcBorders>
              <w:top w:val="nil"/>
              <w:left w:val="single" w:sz="4" w:space="0" w:color="auto"/>
              <w:bottom w:val="nil"/>
              <w:right w:val="single" w:sz="4" w:space="0" w:color="auto"/>
            </w:tcBorders>
          </w:tcPr>
          <w:p w14:paraId="29E6A087" w14:textId="77777777" w:rsidR="00A11D6B" w:rsidRPr="006A5E0D" w:rsidRDefault="00A11D6B" w:rsidP="000F413B">
            <w:pPr>
              <w:spacing w:after="0" w:line="252" w:lineRule="auto"/>
              <w:rPr>
                <w:szCs w:val="23"/>
                <w:lang w:eastAsia="zh-CN"/>
              </w:rPr>
            </w:pPr>
            <w:r w:rsidRPr="006A5E0D">
              <w:rPr>
                <w:szCs w:val="23"/>
                <w:lang w:eastAsia="zh-CN"/>
              </w:rPr>
              <w:t>Wdrożenie działań nadzwyczajnych, zapobiegających i likwidujących skutki zagrożenia, polegających na wprowadzeniu stanu klęski żywiołowej.</w:t>
            </w:r>
          </w:p>
        </w:tc>
      </w:tr>
      <w:tr w:rsidR="00A11D6B" w:rsidRPr="006A5E0D" w14:paraId="72AA4482" w14:textId="77777777" w:rsidTr="00A02F89">
        <w:trPr>
          <w:trHeight w:val="340"/>
        </w:trPr>
        <w:tc>
          <w:tcPr>
            <w:tcW w:w="1304" w:type="dxa"/>
            <w:tcBorders>
              <w:top w:val="nil"/>
              <w:left w:val="nil"/>
              <w:bottom w:val="nil"/>
              <w:right w:val="single" w:sz="4" w:space="0" w:color="auto"/>
            </w:tcBorders>
          </w:tcPr>
          <w:p w14:paraId="6414B0AF"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2"/>
            <w:tcBorders>
              <w:top w:val="nil"/>
              <w:left w:val="single" w:sz="4" w:space="0" w:color="auto"/>
              <w:bottom w:val="single" w:sz="4" w:space="0" w:color="auto"/>
              <w:right w:val="single" w:sz="4" w:space="0" w:color="auto"/>
            </w:tcBorders>
          </w:tcPr>
          <w:p w14:paraId="08CB19D2" w14:textId="77777777" w:rsidR="00A11D6B" w:rsidRPr="006A5E0D" w:rsidRDefault="00A11D6B" w:rsidP="000F413B">
            <w:pPr>
              <w:spacing w:after="0" w:line="252" w:lineRule="auto"/>
              <w:rPr>
                <w:szCs w:val="23"/>
                <w:lang w:eastAsia="zh-CN"/>
              </w:rPr>
            </w:pPr>
            <w:r w:rsidRPr="006A5E0D">
              <w:rPr>
                <w:szCs w:val="23"/>
                <w:lang w:eastAsia="zh-CN"/>
              </w:rPr>
              <w:t>Obserwacja, analiza, ocena i wypracowanie wniosków odnośnie sytuacji na terenie województwa i kraju z uwzględnieniem występowania zdarzeń mogących stanowić zagrożenie dla życia i zdrowia ludzi oraz środowiska.</w:t>
            </w:r>
          </w:p>
        </w:tc>
      </w:tr>
      <w:tr w:rsidR="00A11D6B" w:rsidRPr="006A5E0D" w14:paraId="3F4EC94C" w14:textId="77777777" w:rsidTr="00A02F89">
        <w:trPr>
          <w:trHeight w:val="20"/>
        </w:trPr>
        <w:tc>
          <w:tcPr>
            <w:tcW w:w="14799" w:type="dxa"/>
            <w:gridSpan w:val="3"/>
            <w:tcBorders>
              <w:top w:val="nil"/>
              <w:left w:val="nil"/>
              <w:bottom w:val="nil"/>
              <w:right w:val="nil"/>
            </w:tcBorders>
            <w:vAlign w:val="center"/>
          </w:tcPr>
          <w:p w14:paraId="09132A6A" w14:textId="77777777" w:rsidR="00A11D6B" w:rsidRPr="006A5E0D" w:rsidRDefault="00A11D6B" w:rsidP="000F413B">
            <w:pPr>
              <w:spacing w:after="0" w:line="252" w:lineRule="auto"/>
              <w:rPr>
                <w:sz w:val="4"/>
                <w:szCs w:val="4"/>
                <w:lang w:eastAsia="zh-CN"/>
              </w:rPr>
            </w:pPr>
          </w:p>
        </w:tc>
      </w:tr>
      <w:tr w:rsidR="00A11D6B" w:rsidRPr="006A5E0D" w14:paraId="79BAEBC7" w14:textId="77777777" w:rsidTr="00A02F89">
        <w:trPr>
          <w:trHeight w:val="340"/>
        </w:trPr>
        <w:tc>
          <w:tcPr>
            <w:tcW w:w="1304" w:type="dxa"/>
            <w:tcBorders>
              <w:top w:val="nil"/>
              <w:left w:val="nil"/>
              <w:bottom w:val="nil"/>
              <w:right w:val="single" w:sz="4" w:space="0" w:color="auto"/>
            </w:tcBorders>
          </w:tcPr>
          <w:p w14:paraId="4C8D4991"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495" w:type="dxa"/>
            <w:gridSpan w:val="2"/>
            <w:tcBorders>
              <w:top w:val="single" w:sz="4" w:space="0" w:color="auto"/>
              <w:left w:val="single" w:sz="4" w:space="0" w:color="auto"/>
              <w:bottom w:val="single" w:sz="4" w:space="0" w:color="auto"/>
              <w:right w:val="single" w:sz="4" w:space="0" w:color="auto"/>
            </w:tcBorders>
          </w:tcPr>
          <w:p w14:paraId="634C1B29" w14:textId="7531EAB1" w:rsidR="00A11D6B" w:rsidRPr="006A5E0D" w:rsidRDefault="00A11D6B" w:rsidP="000F413B">
            <w:pPr>
              <w:spacing w:after="0" w:line="252" w:lineRule="auto"/>
              <w:rPr>
                <w:szCs w:val="23"/>
                <w:lang w:eastAsia="zh-CN"/>
              </w:rPr>
            </w:pPr>
            <w:r w:rsidRPr="006A5E0D">
              <w:rPr>
                <w:szCs w:val="23"/>
                <w:lang w:eastAsia="zh-CN"/>
              </w:rPr>
              <w:t xml:space="preserve">Wsparcie działań starosty </w:t>
            </w:r>
            <w:r w:rsidR="001C1130" w:rsidRPr="006A5E0D">
              <w:rPr>
                <w:szCs w:val="23"/>
                <w:lang w:eastAsia="zh-CN"/>
              </w:rPr>
              <w:t>sztumskiego</w:t>
            </w:r>
            <w:r w:rsidRPr="006A5E0D">
              <w:rPr>
                <w:szCs w:val="23"/>
                <w:lang w:eastAsia="zh-CN"/>
              </w:rPr>
              <w:t>, wójtów i burmistrzów miast z terenu powiatu w skutecznym przeciwdziałaniu i likwidacji skutków klęski żywiołowej na administrowanym obszarze/ na obszarze na którym wprowadzono stan klęski żywiołowej, poprzez przekazanie określonych narzędzi prawnych, polegających na podporządkowaniu administracji jednoosobowemu kierownictwu na poziomie poszczególnych jednostek samorządu terytorialnego oraz innych sił i środków wydzielonych do dyspozycji, w czasie prowadzonej operacji.</w:t>
            </w:r>
          </w:p>
        </w:tc>
      </w:tr>
      <w:tr w:rsidR="00A11D6B" w:rsidRPr="006A5E0D" w14:paraId="3AF3BFB7" w14:textId="77777777" w:rsidTr="00A02F89">
        <w:trPr>
          <w:trHeight w:val="113"/>
        </w:trPr>
        <w:tc>
          <w:tcPr>
            <w:tcW w:w="14799" w:type="dxa"/>
            <w:gridSpan w:val="3"/>
            <w:tcBorders>
              <w:top w:val="nil"/>
              <w:left w:val="nil"/>
              <w:bottom w:val="single" w:sz="4" w:space="0" w:color="auto"/>
              <w:right w:val="nil"/>
            </w:tcBorders>
            <w:vAlign w:val="center"/>
          </w:tcPr>
          <w:p w14:paraId="12F4231D" w14:textId="77777777" w:rsidR="00A11D6B" w:rsidRPr="006A5E0D" w:rsidRDefault="00A11D6B" w:rsidP="000F413B">
            <w:pPr>
              <w:spacing w:after="0" w:line="252" w:lineRule="auto"/>
              <w:jc w:val="left"/>
              <w:rPr>
                <w:sz w:val="4"/>
                <w:szCs w:val="4"/>
                <w:lang w:eastAsia="zh-CN"/>
              </w:rPr>
            </w:pPr>
          </w:p>
        </w:tc>
      </w:tr>
      <w:tr w:rsidR="00A11D6B" w:rsidRPr="006A5E0D" w14:paraId="3054AE0B"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0EA17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5B07B4E9" w14:textId="77777777" w:rsidTr="00A02F89">
        <w:trPr>
          <w:trHeight w:val="113"/>
        </w:trPr>
        <w:tc>
          <w:tcPr>
            <w:tcW w:w="14799" w:type="dxa"/>
            <w:gridSpan w:val="3"/>
            <w:tcBorders>
              <w:top w:val="single" w:sz="4" w:space="0" w:color="auto"/>
              <w:left w:val="nil"/>
              <w:bottom w:val="nil"/>
              <w:right w:val="nil"/>
            </w:tcBorders>
          </w:tcPr>
          <w:p w14:paraId="3BA599BD" w14:textId="77777777" w:rsidR="00A11D6B" w:rsidRPr="006A5E0D" w:rsidRDefault="00A11D6B" w:rsidP="000F413B">
            <w:pPr>
              <w:spacing w:after="0" w:line="252" w:lineRule="auto"/>
              <w:jc w:val="left"/>
              <w:rPr>
                <w:sz w:val="4"/>
                <w:szCs w:val="4"/>
                <w:lang w:eastAsia="zh-CN"/>
              </w:rPr>
            </w:pPr>
          </w:p>
        </w:tc>
      </w:tr>
      <w:tr w:rsidR="00A11D6B" w:rsidRPr="006A5E0D" w14:paraId="7EEB6108" w14:textId="77777777" w:rsidTr="00A02F89">
        <w:trPr>
          <w:trHeight w:val="340"/>
        </w:trPr>
        <w:tc>
          <w:tcPr>
            <w:tcW w:w="1304" w:type="dxa"/>
            <w:tcBorders>
              <w:top w:val="nil"/>
              <w:left w:val="nil"/>
              <w:bottom w:val="nil"/>
              <w:right w:val="single" w:sz="4" w:space="0" w:color="auto"/>
            </w:tcBorders>
          </w:tcPr>
          <w:p w14:paraId="51B432E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2"/>
            <w:tcBorders>
              <w:top w:val="single" w:sz="4" w:space="0" w:color="auto"/>
              <w:left w:val="single" w:sz="4" w:space="0" w:color="auto"/>
              <w:bottom w:val="nil"/>
              <w:right w:val="single" w:sz="4" w:space="0" w:color="auto"/>
            </w:tcBorders>
          </w:tcPr>
          <w:p w14:paraId="09117CBF" w14:textId="77777777" w:rsidR="00A11D6B" w:rsidRPr="006A5E0D" w:rsidRDefault="00A11D6B" w:rsidP="000F413B">
            <w:pPr>
              <w:spacing w:after="0" w:line="252" w:lineRule="auto"/>
              <w:rPr>
                <w:szCs w:val="23"/>
                <w:lang w:eastAsia="zh-CN"/>
              </w:rPr>
            </w:pPr>
            <w:r w:rsidRPr="006A5E0D">
              <w:rPr>
                <w:szCs w:val="23"/>
                <w:lang w:eastAsia="zh-CN"/>
              </w:rPr>
              <w:t>Trudności w zakresie wykorzystania sił skierowanych do dyspozycji poszczególnych kierowników jednostek administracji do przeciwdziałania, minimalizacji i zwalczania skutków zagrożenia.</w:t>
            </w:r>
          </w:p>
        </w:tc>
      </w:tr>
      <w:tr w:rsidR="00A11D6B" w:rsidRPr="006A5E0D" w14:paraId="1EB1B3AB" w14:textId="77777777" w:rsidTr="00A02F89">
        <w:trPr>
          <w:trHeight w:val="340"/>
        </w:trPr>
        <w:tc>
          <w:tcPr>
            <w:tcW w:w="1304" w:type="dxa"/>
            <w:tcBorders>
              <w:top w:val="nil"/>
              <w:left w:val="nil"/>
              <w:bottom w:val="nil"/>
              <w:right w:val="single" w:sz="4" w:space="0" w:color="auto"/>
            </w:tcBorders>
          </w:tcPr>
          <w:p w14:paraId="26F6723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2"/>
            <w:tcBorders>
              <w:top w:val="nil"/>
              <w:left w:val="single" w:sz="4" w:space="0" w:color="auto"/>
              <w:bottom w:val="nil"/>
              <w:right w:val="single" w:sz="4" w:space="0" w:color="auto"/>
            </w:tcBorders>
          </w:tcPr>
          <w:p w14:paraId="5788304C" w14:textId="77777777" w:rsidR="00A11D6B" w:rsidRPr="006A5E0D" w:rsidRDefault="00A11D6B" w:rsidP="000F413B">
            <w:pPr>
              <w:spacing w:after="0" w:line="252" w:lineRule="auto"/>
              <w:rPr>
                <w:szCs w:val="23"/>
                <w:lang w:eastAsia="zh-CN"/>
              </w:rPr>
            </w:pPr>
            <w:r w:rsidRPr="006A5E0D">
              <w:rPr>
                <w:szCs w:val="23"/>
                <w:lang w:eastAsia="zh-CN"/>
              </w:rPr>
              <w:t>Niewłaściwe zarządzanie kryzysem na szczeblu gminy, miasta, starostwa, przejawiające się podejmowaniem błędnych decyzji w zakresie reagowania oraz odbudowy i w efekcie prowadzące do eskalacji zagrożenia.</w:t>
            </w:r>
          </w:p>
        </w:tc>
      </w:tr>
      <w:tr w:rsidR="00A11D6B" w:rsidRPr="006A5E0D" w14:paraId="2AAE77AD" w14:textId="77777777" w:rsidTr="00A02F89">
        <w:trPr>
          <w:trHeight w:val="340"/>
        </w:trPr>
        <w:tc>
          <w:tcPr>
            <w:tcW w:w="1304" w:type="dxa"/>
            <w:tcBorders>
              <w:top w:val="nil"/>
              <w:left w:val="nil"/>
              <w:bottom w:val="nil"/>
              <w:right w:val="single" w:sz="4" w:space="0" w:color="auto"/>
            </w:tcBorders>
          </w:tcPr>
          <w:p w14:paraId="22467BB8"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2"/>
            <w:tcBorders>
              <w:top w:val="nil"/>
              <w:left w:val="single" w:sz="4" w:space="0" w:color="auto"/>
              <w:bottom w:val="nil"/>
              <w:right w:val="single" w:sz="4" w:space="0" w:color="auto"/>
            </w:tcBorders>
          </w:tcPr>
          <w:p w14:paraId="0504F819" w14:textId="77777777" w:rsidR="00A11D6B" w:rsidRPr="006A5E0D" w:rsidRDefault="00A11D6B" w:rsidP="000F413B">
            <w:pPr>
              <w:spacing w:after="0" w:line="252" w:lineRule="auto"/>
              <w:rPr>
                <w:szCs w:val="23"/>
                <w:lang w:eastAsia="zh-CN"/>
              </w:rPr>
            </w:pPr>
            <w:r w:rsidRPr="006A5E0D">
              <w:rPr>
                <w:szCs w:val="23"/>
                <w:lang w:eastAsia="zh-CN"/>
              </w:rPr>
              <w:t>Możliwy chaos informacyjny spowodowany natłokiem informacji oraz organizacyjny powstały wskutek braku wyraźnego określenia zakresu zadań jednostek administracji zaangażowanych w reagowanie kryzysowe.</w:t>
            </w:r>
          </w:p>
        </w:tc>
      </w:tr>
      <w:tr w:rsidR="00A11D6B" w:rsidRPr="006A5E0D" w14:paraId="3093B54D" w14:textId="77777777" w:rsidTr="00A02F89">
        <w:trPr>
          <w:trHeight w:val="340"/>
        </w:trPr>
        <w:tc>
          <w:tcPr>
            <w:tcW w:w="1304" w:type="dxa"/>
            <w:tcBorders>
              <w:top w:val="nil"/>
              <w:left w:val="nil"/>
              <w:bottom w:val="nil"/>
              <w:right w:val="single" w:sz="4" w:space="0" w:color="auto"/>
            </w:tcBorders>
          </w:tcPr>
          <w:p w14:paraId="02320237"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5" w:type="dxa"/>
            <w:gridSpan w:val="2"/>
            <w:tcBorders>
              <w:top w:val="nil"/>
              <w:left w:val="single" w:sz="4" w:space="0" w:color="auto"/>
              <w:bottom w:val="nil"/>
              <w:right w:val="single" w:sz="4" w:space="0" w:color="auto"/>
            </w:tcBorders>
          </w:tcPr>
          <w:p w14:paraId="538BADB4" w14:textId="77777777" w:rsidR="00A11D6B" w:rsidRPr="006A5E0D" w:rsidRDefault="00A11D6B" w:rsidP="000F413B">
            <w:pPr>
              <w:spacing w:after="0" w:line="252" w:lineRule="auto"/>
              <w:rPr>
                <w:szCs w:val="23"/>
                <w:lang w:eastAsia="zh-CN"/>
              </w:rPr>
            </w:pPr>
            <w:r w:rsidRPr="006A5E0D">
              <w:rPr>
                <w:szCs w:val="23"/>
                <w:lang w:eastAsia="zh-CN"/>
              </w:rPr>
              <w:t>Brak łączności telefonicznej, zakłócenia łączności radiowej, brak prądu oraz Internetu.</w:t>
            </w:r>
          </w:p>
        </w:tc>
      </w:tr>
      <w:tr w:rsidR="00A11D6B" w:rsidRPr="006A5E0D" w14:paraId="2DC195B9" w14:textId="77777777" w:rsidTr="00A02F89">
        <w:trPr>
          <w:trHeight w:val="340"/>
        </w:trPr>
        <w:tc>
          <w:tcPr>
            <w:tcW w:w="1304" w:type="dxa"/>
            <w:tcBorders>
              <w:top w:val="nil"/>
              <w:left w:val="nil"/>
              <w:bottom w:val="nil"/>
              <w:right w:val="single" w:sz="4" w:space="0" w:color="auto"/>
            </w:tcBorders>
          </w:tcPr>
          <w:p w14:paraId="2D9F0C76"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5" w:type="dxa"/>
            <w:gridSpan w:val="2"/>
            <w:tcBorders>
              <w:top w:val="nil"/>
              <w:left w:val="single" w:sz="4" w:space="0" w:color="auto"/>
              <w:bottom w:val="nil"/>
              <w:right w:val="single" w:sz="4" w:space="0" w:color="auto"/>
            </w:tcBorders>
          </w:tcPr>
          <w:p w14:paraId="49ADDB44" w14:textId="77777777" w:rsidR="00A11D6B" w:rsidRPr="006A5E0D" w:rsidRDefault="00A11D6B" w:rsidP="000F413B">
            <w:pPr>
              <w:spacing w:after="0" w:line="252" w:lineRule="auto"/>
              <w:rPr>
                <w:szCs w:val="23"/>
                <w:lang w:eastAsia="zh-CN"/>
              </w:rPr>
            </w:pPr>
            <w:r w:rsidRPr="006A5E0D">
              <w:rPr>
                <w:szCs w:val="23"/>
                <w:lang w:eastAsia="zh-CN"/>
              </w:rPr>
              <w:t>Niewystarczająca ilość sił i środków w dyspozycji, długi czas oczekiwania na zasoby wspierające.</w:t>
            </w:r>
          </w:p>
        </w:tc>
      </w:tr>
      <w:tr w:rsidR="00A11D6B" w:rsidRPr="006A5E0D" w14:paraId="6446D91F" w14:textId="77777777" w:rsidTr="00A02F89">
        <w:trPr>
          <w:trHeight w:val="340"/>
        </w:trPr>
        <w:tc>
          <w:tcPr>
            <w:tcW w:w="1304" w:type="dxa"/>
            <w:tcBorders>
              <w:top w:val="nil"/>
              <w:left w:val="nil"/>
              <w:bottom w:val="nil"/>
              <w:right w:val="single" w:sz="4" w:space="0" w:color="auto"/>
            </w:tcBorders>
          </w:tcPr>
          <w:p w14:paraId="7699A1C3"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5" w:type="dxa"/>
            <w:gridSpan w:val="2"/>
            <w:tcBorders>
              <w:top w:val="nil"/>
              <w:left w:val="single" w:sz="4" w:space="0" w:color="auto"/>
              <w:bottom w:val="single" w:sz="4" w:space="0" w:color="auto"/>
              <w:right w:val="single" w:sz="4" w:space="0" w:color="auto"/>
            </w:tcBorders>
          </w:tcPr>
          <w:p w14:paraId="7EDFA195" w14:textId="2253BBE8" w:rsidR="00A11D6B" w:rsidRPr="006A5E0D" w:rsidRDefault="00A11D6B" w:rsidP="000F413B">
            <w:pPr>
              <w:spacing w:after="0" w:line="252" w:lineRule="auto"/>
              <w:rPr>
                <w:szCs w:val="23"/>
                <w:lang w:eastAsia="zh-CN"/>
              </w:rPr>
            </w:pPr>
            <w:r w:rsidRPr="006A5E0D">
              <w:rPr>
                <w:szCs w:val="23"/>
                <w:lang w:eastAsia="zh-CN"/>
              </w:rPr>
              <w:t>Atmosfera niepokoju spowodowana presją czasu i oczekiwań ze strony mieszkańców powiatu oczekujących na szybką reakcję i pomoc w</w:t>
            </w:r>
            <w:r w:rsidR="0079772C" w:rsidRPr="006A5E0D">
              <w:rPr>
                <w:szCs w:val="23"/>
                <w:lang w:eastAsia="zh-CN"/>
              </w:rPr>
              <w:t> </w:t>
            </w:r>
            <w:r w:rsidRPr="006A5E0D">
              <w:rPr>
                <w:szCs w:val="23"/>
                <w:lang w:eastAsia="zh-CN"/>
              </w:rPr>
              <w:t>zakresie usunięcia skutków sytuacji kryzysowych i możliwa panika oraz nieprzestrzeganie obowiązującego porządku prawnego.</w:t>
            </w:r>
          </w:p>
        </w:tc>
      </w:tr>
      <w:tr w:rsidR="00A11D6B" w:rsidRPr="006A5E0D" w14:paraId="7E038E1C" w14:textId="77777777" w:rsidTr="00A02F89">
        <w:trPr>
          <w:trHeight w:val="113"/>
        </w:trPr>
        <w:tc>
          <w:tcPr>
            <w:tcW w:w="14799" w:type="dxa"/>
            <w:gridSpan w:val="3"/>
            <w:tcBorders>
              <w:top w:val="nil"/>
              <w:left w:val="nil"/>
              <w:bottom w:val="single" w:sz="4" w:space="0" w:color="auto"/>
              <w:right w:val="nil"/>
            </w:tcBorders>
            <w:vAlign w:val="center"/>
          </w:tcPr>
          <w:p w14:paraId="0D046E2E" w14:textId="77777777" w:rsidR="00A11D6B" w:rsidRPr="006A5E0D" w:rsidRDefault="00A11D6B" w:rsidP="000F413B">
            <w:pPr>
              <w:spacing w:after="0" w:line="252" w:lineRule="auto"/>
              <w:jc w:val="left"/>
              <w:rPr>
                <w:sz w:val="4"/>
                <w:szCs w:val="4"/>
                <w:lang w:eastAsia="zh-CN"/>
              </w:rPr>
            </w:pPr>
          </w:p>
        </w:tc>
      </w:tr>
      <w:tr w:rsidR="00A11D6B" w:rsidRPr="006A5E0D" w14:paraId="7E2236BE"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6FB93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35164668" w14:textId="77777777" w:rsidTr="00A02F89">
        <w:trPr>
          <w:trHeight w:val="113"/>
        </w:trPr>
        <w:tc>
          <w:tcPr>
            <w:tcW w:w="14799" w:type="dxa"/>
            <w:gridSpan w:val="3"/>
            <w:tcBorders>
              <w:top w:val="single" w:sz="4" w:space="0" w:color="auto"/>
              <w:left w:val="nil"/>
              <w:bottom w:val="nil"/>
              <w:right w:val="nil"/>
            </w:tcBorders>
          </w:tcPr>
          <w:p w14:paraId="019B1236" w14:textId="77777777" w:rsidR="00A11D6B" w:rsidRPr="006A5E0D" w:rsidRDefault="00A11D6B" w:rsidP="000F413B">
            <w:pPr>
              <w:spacing w:after="0" w:line="252" w:lineRule="auto"/>
              <w:jc w:val="left"/>
              <w:rPr>
                <w:sz w:val="4"/>
                <w:szCs w:val="4"/>
                <w:lang w:eastAsia="zh-CN"/>
              </w:rPr>
            </w:pPr>
          </w:p>
        </w:tc>
      </w:tr>
      <w:tr w:rsidR="00A11D6B" w:rsidRPr="006A5E0D" w14:paraId="102B797A" w14:textId="77777777" w:rsidTr="00A02F89">
        <w:trPr>
          <w:trHeight w:val="340"/>
        </w:trPr>
        <w:tc>
          <w:tcPr>
            <w:tcW w:w="1304" w:type="dxa"/>
            <w:tcBorders>
              <w:top w:val="nil"/>
              <w:left w:val="nil"/>
              <w:bottom w:val="nil"/>
              <w:right w:val="single" w:sz="4" w:space="0" w:color="auto"/>
            </w:tcBorders>
          </w:tcPr>
          <w:p w14:paraId="3297E4B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2"/>
            <w:tcBorders>
              <w:top w:val="single" w:sz="4" w:space="0" w:color="auto"/>
              <w:left w:val="single" w:sz="4" w:space="0" w:color="auto"/>
              <w:bottom w:val="nil"/>
              <w:right w:val="single" w:sz="4" w:space="0" w:color="auto"/>
            </w:tcBorders>
          </w:tcPr>
          <w:p w14:paraId="082F0DA7" w14:textId="77777777" w:rsidR="00A11D6B" w:rsidRPr="006A5E0D" w:rsidRDefault="00A11D6B" w:rsidP="009214FE">
            <w:pPr>
              <w:spacing w:after="0" w:line="252" w:lineRule="auto"/>
              <w:rPr>
                <w:szCs w:val="23"/>
                <w:lang w:eastAsia="zh-CN"/>
              </w:rPr>
            </w:pPr>
            <w:r w:rsidRPr="006A5E0D">
              <w:rPr>
                <w:szCs w:val="23"/>
                <w:lang w:eastAsia="zh-CN"/>
              </w:rPr>
              <w:t>Przygotowanie dla starosty kompleksowej analizy sytuacji wraz z prognozą jej rozwoju na podstawie informacji z dotychczasowych działań.</w:t>
            </w:r>
          </w:p>
        </w:tc>
      </w:tr>
      <w:tr w:rsidR="00A11D6B" w:rsidRPr="006A5E0D" w14:paraId="132ADC7F" w14:textId="77777777" w:rsidTr="00A02F89">
        <w:trPr>
          <w:trHeight w:val="340"/>
        </w:trPr>
        <w:tc>
          <w:tcPr>
            <w:tcW w:w="1304" w:type="dxa"/>
            <w:tcBorders>
              <w:top w:val="nil"/>
              <w:left w:val="nil"/>
              <w:bottom w:val="nil"/>
              <w:right w:val="single" w:sz="4" w:space="0" w:color="auto"/>
            </w:tcBorders>
          </w:tcPr>
          <w:p w14:paraId="6EE0092F"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2"/>
            <w:tcBorders>
              <w:top w:val="nil"/>
              <w:left w:val="single" w:sz="4" w:space="0" w:color="auto"/>
              <w:bottom w:val="nil"/>
              <w:right w:val="single" w:sz="4" w:space="0" w:color="auto"/>
            </w:tcBorders>
          </w:tcPr>
          <w:p w14:paraId="23CD39B0" w14:textId="3DC2BCAE" w:rsidR="00A11D6B" w:rsidRPr="006A5E0D" w:rsidRDefault="00A11D6B" w:rsidP="009214FE">
            <w:pPr>
              <w:spacing w:after="0" w:line="252" w:lineRule="auto"/>
              <w:rPr>
                <w:szCs w:val="23"/>
                <w:lang w:eastAsia="zh-CN"/>
              </w:rPr>
            </w:pPr>
            <w:r w:rsidRPr="006A5E0D">
              <w:rPr>
                <w:szCs w:val="23"/>
                <w:lang w:eastAsia="zh-CN"/>
              </w:rPr>
              <w:t xml:space="preserve">Zwołanie posiedzenia Powiatowego Zespołu Zarządzania Kryzysowego </w:t>
            </w:r>
            <w:r w:rsidR="000A3599" w:rsidRPr="006A5E0D">
              <w:rPr>
                <w:szCs w:val="23"/>
                <w:lang w:eastAsia="zh-CN"/>
              </w:rPr>
              <w:t>[</w:t>
            </w:r>
            <w:r w:rsidRPr="006A5E0D">
              <w:rPr>
                <w:szCs w:val="23"/>
                <w:shd w:val="clear" w:color="auto" w:fill="D9D9D9" w:themeFill="background1" w:themeFillShade="D9"/>
                <w:lang w:eastAsia="zh-CN"/>
              </w:rPr>
              <w:t>Moduł nr 2</w:t>
            </w:r>
            <w:r w:rsidR="000A3599" w:rsidRPr="006A5E0D">
              <w:rPr>
                <w:szCs w:val="23"/>
                <w:lang w:eastAsia="zh-CN"/>
              </w:rPr>
              <w:t>]</w:t>
            </w:r>
            <w:r w:rsidRPr="006A5E0D">
              <w:rPr>
                <w:szCs w:val="23"/>
                <w:lang w:eastAsia="zh-CN"/>
              </w:rPr>
              <w:t>.</w:t>
            </w:r>
          </w:p>
        </w:tc>
      </w:tr>
      <w:tr w:rsidR="00A11D6B" w:rsidRPr="006A5E0D" w14:paraId="3DD7EC16" w14:textId="77777777" w:rsidTr="00A02F89">
        <w:trPr>
          <w:trHeight w:val="340"/>
        </w:trPr>
        <w:tc>
          <w:tcPr>
            <w:tcW w:w="1304" w:type="dxa"/>
            <w:tcBorders>
              <w:top w:val="nil"/>
              <w:left w:val="nil"/>
              <w:bottom w:val="nil"/>
              <w:right w:val="single" w:sz="4" w:space="0" w:color="auto"/>
            </w:tcBorders>
          </w:tcPr>
          <w:p w14:paraId="6E59B985"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2"/>
            <w:tcBorders>
              <w:top w:val="nil"/>
              <w:left w:val="single" w:sz="4" w:space="0" w:color="auto"/>
              <w:bottom w:val="nil"/>
              <w:right w:val="single" w:sz="4" w:space="0" w:color="auto"/>
            </w:tcBorders>
          </w:tcPr>
          <w:p w14:paraId="032F04CD" w14:textId="42D97E83" w:rsidR="00A11D6B" w:rsidRPr="006A5E0D" w:rsidRDefault="00A11D6B" w:rsidP="009214FE">
            <w:pPr>
              <w:spacing w:after="0" w:line="252" w:lineRule="auto"/>
              <w:rPr>
                <w:szCs w:val="23"/>
                <w:lang w:eastAsia="zh-CN"/>
              </w:rPr>
            </w:pPr>
            <w:r w:rsidRPr="006A5E0D">
              <w:rPr>
                <w:szCs w:val="23"/>
                <w:lang w:eastAsia="zh-CN"/>
              </w:rPr>
              <w:t xml:space="preserve">Sporządzenie </w:t>
            </w:r>
            <w:r w:rsidR="000A3599" w:rsidRPr="006A5E0D">
              <w:rPr>
                <w:szCs w:val="23"/>
                <w:lang w:eastAsia="zh-CN"/>
              </w:rPr>
              <w:t>[</w:t>
            </w:r>
            <w:r w:rsidRPr="006A5E0D">
              <w:rPr>
                <w:szCs w:val="23"/>
                <w:lang w:eastAsia="zh-CN"/>
              </w:rPr>
              <w:t>za pośrednictwem wojewody</w:t>
            </w:r>
            <w:r w:rsidR="000A3599" w:rsidRPr="006A5E0D">
              <w:rPr>
                <w:szCs w:val="23"/>
                <w:lang w:eastAsia="zh-CN"/>
              </w:rPr>
              <w:t>]</w:t>
            </w:r>
            <w:r w:rsidRPr="006A5E0D">
              <w:rPr>
                <w:szCs w:val="23"/>
                <w:lang w:eastAsia="zh-CN"/>
              </w:rPr>
              <w:t xml:space="preserve"> do Rady Ministrów wniosku o wprowadzenie stanu klęski żywiołowej na obszarze, na którym wystąpiła klęska żywiołowa.</w:t>
            </w:r>
          </w:p>
        </w:tc>
      </w:tr>
      <w:tr w:rsidR="00A11D6B" w:rsidRPr="006A5E0D" w14:paraId="4560AC7E" w14:textId="77777777" w:rsidTr="00A02F89">
        <w:trPr>
          <w:trHeight w:val="340"/>
        </w:trPr>
        <w:tc>
          <w:tcPr>
            <w:tcW w:w="1304" w:type="dxa"/>
            <w:tcBorders>
              <w:top w:val="nil"/>
              <w:left w:val="nil"/>
              <w:bottom w:val="nil"/>
              <w:right w:val="single" w:sz="4" w:space="0" w:color="auto"/>
            </w:tcBorders>
          </w:tcPr>
          <w:p w14:paraId="1F88EA0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5" w:type="dxa"/>
            <w:gridSpan w:val="2"/>
            <w:tcBorders>
              <w:top w:val="nil"/>
              <w:left w:val="single" w:sz="4" w:space="0" w:color="auto"/>
              <w:bottom w:val="nil"/>
              <w:right w:val="single" w:sz="4" w:space="0" w:color="auto"/>
            </w:tcBorders>
          </w:tcPr>
          <w:p w14:paraId="6285E2F5" w14:textId="77777777" w:rsidR="00A11D6B" w:rsidRPr="006A5E0D" w:rsidRDefault="00A11D6B" w:rsidP="009214FE">
            <w:pPr>
              <w:spacing w:after="0" w:line="252" w:lineRule="auto"/>
              <w:rPr>
                <w:szCs w:val="23"/>
                <w:lang w:eastAsia="zh-CN"/>
              </w:rPr>
            </w:pPr>
            <w:r w:rsidRPr="006A5E0D">
              <w:rPr>
                <w:szCs w:val="23"/>
                <w:lang w:eastAsia="zh-CN"/>
              </w:rPr>
              <w:t>Monitorowanie sytuacji w rejonie kryzysu oraz systematyczne przekazywanie informacji, uwzględniające obowiązujące procedury jej obiegu.</w:t>
            </w:r>
          </w:p>
        </w:tc>
      </w:tr>
      <w:tr w:rsidR="00A11D6B" w:rsidRPr="006A5E0D" w14:paraId="6F203647" w14:textId="77777777" w:rsidTr="00A02F89">
        <w:trPr>
          <w:trHeight w:val="340"/>
        </w:trPr>
        <w:tc>
          <w:tcPr>
            <w:tcW w:w="1304" w:type="dxa"/>
            <w:tcBorders>
              <w:top w:val="nil"/>
              <w:left w:val="nil"/>
              <w:bottom w:val="nil"/>
              <w:right w:val="single" w:sz="4" w:space="0" w:color="auto"/>
            </w:tcBorders>
          </w:tcPr>
          <w:p w14:paraId="28C62F4C"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5" w:type="dxa"/>
            <w:gridSpan w:val="2"/>
            <w:tcBorders>
              <w:top w:val="nil"/>
              <w:left w:val="single" w:sz="4" w:space="0" w:color="auto"/>
              <w:bottom w:val="nil"/>
              <w:right w:val="single" w:sz="4" w:space="0" w:color="auto"/>
            </w:tcBorders>
          </w:tcPr>
          <w:p w14:paraId="56114210" w14:textId="57ED7688" w:rsidR="00A11D6B" w:rsidRPr="006A5E0D" w:rsidRDefault="00A11D6B" w:rsidP="009214FE">
            <w:pPr>
              <w:spacing w:after="0" w:line="252" w:lineRule="auto"/>
              <w:rPr>
                <w:szCs w:val="23"/>
                <w:lang w:eastAsia="zh-CN"/>
              </w:rPr>
            </w:pPr>
            <w:r w:rsidRPr="006A5E0D">
              <w:rPr>
                <w:szCs w:val="23"/>
                <w:lang w:eastAsia="zh-CN"/>
              </w:rPr>
              <w:t xml:space="preserve">W przypadku wprowadzenia stanu klęski żywiołowej na obszarze większym niż jedna gmina przejęcie koordynacji działań ratowniczych </w:t>
            </w:r>
            <w:r w:rsidR="000A3599" w:rsidRPr="006A5E0D">
              <w:rPr>
                <w:szCs w:val="23"/>
                <w:lang w:eastAsia="zh-CN"/>
              </w:rPr>
              <w:t>[</w:t>
            </w:r>
            <w:r w:rsidRPr="006A5E0D">
              <w:rPr>
                <w:szCs w:val="23"/>
                <w:lang w:eastAsia="zh-CN"/>
              </w:rPr>
              <w:t>jeśli nie nastąpiło to wcześniej</w:t>
            </w:r>
            <w:r w:rsidR="000A3599" w:rsidRPr="006A5E0D">
              <w:rPr>
                <w:szCs w:val="23"/>
                <w:lang w:eastAsia="zh-CN"/>
              </w:rPr>
              <w:t>]</w:t>
            </w:r>
            <w:r w:rsidRPr="006A5E0D">
              <w:rPr>
                <w:szCs w:val="23"/>
                <w:lang w:eastAsia="zh-CN"/>
              </w:rPr>
              <w:t>.</w:t>
            </w:r>
          </w:p>
        </w:tc>
      </w:tr>
      <w:tr w:rsidR="00A11D6B" w:rsidRPr="006A5E0D" w14:paraId="73169A9B" w14:textId="77777777" w:rsidTr="00A02F89">
        <w:trPr>
          <w:trHeight w:val="340"/>
        </w:trPr>
        <w:tc>
          <w:tcPr>
            <w:tcW w:w="1304" w:type="dxa"/>
            <w:tcBorders>
              <w:top w:val="nil"/>
              <w:left w:val="nil"/>
              <w:bottom w:val="nil"/>
              <w:right w:val="single" w:sz="4" w:space="0" w:color="auto"/>
            </w:tcBorders>
          </w:tcPr>
          <w:p w14:paraId="41CF3329"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5" w:type="dxa"/>
            <w:gridSpan w:val="2"/>
            <w:tcBorders>
              <w:top w:val="nil"/>
              <w:left w:val="single" w:sz="4" w:space="0" w:color="auto"/>
              <w:bottom w:val="single" w:sz="4" w:space="0" w:color="auto"/>
              <w:right w:val="single" w:sz="4" w:space="0" w:color="auto"/>
            </w:tcBorders>
          </w:tcPr>
          <w:p w14:paraId="44EA7EFD" w14:textId="7F36456C" w:rsidR="00A11D6B" w:rsidRPr="006A5E0D" w:rsidRDefault="00A11D6B" w:rsidP="009214FE">
            <w:pPr>
              <w:spacing w:after="0" w:line="252" w:lineRule="auto"/>
              <w:rPr>
                <w:szCs w:val="23"/>
                <w:lang w:eastAsia="zh-CN"/>
              </w:rPr>
            </w:pPr>
            <w:r w:rsidRPr="006A5E0D">
              <w:rPr>
                <w:szCs w:val="23"/>
                <w:lang w:eastAsia="zh-CN"/>
              </w:rPr>
              <w:t>Informowanie ludności oraz zainteresowanych wójtów/ burmistrzów o warunkach wprowadzenia stanu klęski żywiołowej szczególnie w</w:t>
            </w:r>
            <w:r w:rsidR="009214FE" w:rsidRPr="006A5E0D">
              <w:rPr>
                <w:szCs w:val="23"/>
                <w:lang w:eastAsia="zh-CN"/>
              </w:rPr>
              <w:t> </w:t>
            </w:r>
            <w:r w:rsidRPr="006A5E0D">
              <w:rPr>
                <w:szCs w:val="23"/>
                <w:lang w:eastAsia="zh-CN"/>
              </w:rPr>
              <w:t>zakresie ograniczeń wolności oraz praw człowieka i obywatela.</w:t>
            </w:r>
          </w:p>
        </w:tc>
      </w:tr>
      <w:tr w:rsidR="00A11D6B" w:rsidRPr="006A5E0D" w14:paraId="485C8619" w14:textId="77777777" w:rsidTr="00A02F89">
        <w:trPr>
          <w:trHeight w:val="113"/>
        </w:trPr>
        <w:tc>
          <w:tcPr>
            <w:tcW w:w="14799" w:type="dxa"/>
            <w:gridSpan w:val="3"/>
            <w:tcBorders>
              <w:top w:val="nil"/>
              <w:left w:val="nil"/>
              <w:bottom w:val="single" w:sz="4" w:space="0" w:color="auto"/>
              <w:right w:val="nil"/>
            </w:tcBorders>
            <w:vAlign w:val="center"/>
          </w:tcPr>
          <w:p w14:paraId="45361F53" w14:textId="77777777" w:rsidR="00A11D6B" w:rsidRPr="006A5E0D" w:rsidRDefault="00A11D6B" w:rsidP="000F413B">
            <w:pPr>
              <w:spacing w:after="0" w:line="252" w:lineRule="auto"/>
              <w:jc w:val="left"/>
              <w:rPr>
                <w:sz w:val="4"/>
                <w:szCs w:val="4"/>
                <w:lang w:eastAsia="zh-CN"/>
              </w:rPr>
            </w:pPr>
          </w:p>
        </w:tc>
      </w:tr>
      <w:tr w:rsidR="00A11D6B" w:rsidRPr="006A5E0D" w14:paraId="00CAB85E"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09149D8"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7D90361D" w14:textId="77777777" w:rsidTr="00A02F89">
        <w:trPr>
          <w:trHeight w:val="113"/>
        </w:trPr>
        <w:tc>
          <w:tcPr>
            <w:tcW w:w="14799" w:type="dxa"/>
            <w:gridSpan w:val="3"/>
            <w:tcBorders>
              <w:top w:val="single" w:sz="4" w:space="0" w:color="auto"/>
              <w:left w:val="nil"/>
              <w:bottom w:val="nil"/>
              <w:right w:val="nil"/>
            </w:tcBorders>
          </w:tcPr>
          <w:p w14:paraId="7C0F99E7" w14:textId="77777777" w:rsidR="00A11D6B" w:rsidRPr="006A5E0D" w:rsidRDefault="00A11D6B" w:rsidP="000F413B">
            <w:pPr>
              <w:spacing w:after="0" w:line="252" w:lineRule="auto"/>
              <w:jc w:val="left"/>
              <w:rPr>
                <w:sz w:val="4"/>
                <w:szCs w:val="4"/>
                <w:lang w:eastAsia="zh-CN"/>
              </w:rPr>
            </w:pPr>
          </w:p>
        </w:tc>
      </w:tr>
      <w:tr w:rsidR="00A11D6B" w:rsidRPr="006A5E0D" w14:paraId="5DA9AADE"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79046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799C2415" w14:textId="77777777" w:rsidTr="00A02F89">
        <w:trPr>
          <w:trHeight w:val="113"/>
        </w:trPr>
        <w:tc>
          <w:tcPr>
            <w:tcW w:w="14799" w:type="dxa"/>
            <w:gridSpan w:val="3"/>
            <w:tcBorders>
              <w:top w:val="single" w:sz="4" w:space="0" w:color="auto"/>
              <w:left w:val="nil"/>
              <w:bottom w:val="nil"/>
              <w:right w:val="nil"/>
            </w:tcBorders>
          </w:tcPr>
          <w:p w14:paraId="510CF83D" w14:textId="77777777" w:rsidR="00A11D6B" w:rsidRPr="006A5E0D" w:rsidRDefault="00A11D6B" w:rsidP="000F413B">
            <w:pPr>
              <w:spacing w:after="0" w:line="252" w:lineRule="auto"/>
              <w:jc w:val="left"/>
              <w:rPr>
                <w:sz w:val="4"/>
                <w:szCs w:val="4"/>
                <w:lang w:eastAsia="zh-CN"/>
              </w:rPr>
            </w:pPr>
          </w:p>
        </w:tc>
      </w:tr>
      <w:tr w:rsidR="00A11D6B" w:rsidRPr="006A5E0D" w14:paraId="357A4F8A" w14:textId="77777777" w:rsidTr="00A02F89">
        <w:trPr>
          <w:trHeight w:val="369"/>
        </w:trPr>
        <w:tc>
          <w:tcPr>
            <w:tcW w:w="1304" w:type="dxa"/>
            <w:tcBorders>
              <w:top w:val="nil"/>
              <w:left w:val="nil"/>
              <w:bottom w:val="nil"/>
              <w:right w:val="single" w:sz="4" w:space="0" w:color="auto"/>
            </w:tcBorders>
          </w:tcPr>
          <w:p w14:paraId="7621375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2"/>
            <w:tcBorders>
              <w:top w:val="single" w:sz="4" w:space="0" w:color="auto"/>
              <w:left w:val="single" w:sz="4" w:space="0" w:color="auto"/>
              <w:bottom w:val="nil"/>
              <w:right w:val="single" w:sz="4" w:space="0" w:color="auto"/>
            </w:tcBorders>
          </w:tcPr>
          <w:p w14:paraId="73559677" w14:textId="77777777" w:rsidR="00A11D6B" w:rsidRPr="006A5E0D" w:rsidRDefault="00A11D6B" w:rsidP="000F413B">
            <w:pPr>
              <w:spacing w:after="0" w:line="252" w:lineRule="auto"/>
              <w:rPr>
                <w:szCs w:val="23"/>
                <w:lang w:eastAsia="zh-CN"/>
              </w:rPr>
            </w:pPr>
            <w:r w:rsidRPr="006A5E0D">
              <w:rPr>
                <w:szCs w:val="23"/>
                <w:lang w:eastAsia="zh-CN"/>
              </w:rPr>
              <w:t>Monitorowanie powstałych zagrożeń i analizowanie pod kątem ich uznania za klęskę żywiołową przez PCZK.</w:t>
            </w:r>
          </w:p>
        </w:tc>
      </w:tr>
      <w:tr w:rsidR="00A11D6B" w:rsidRPr="006A5E0D" w14:paraId="2E02B41E" w14:textId="77777777" w:rsidTr="00A02F89">
        <w:trPr>
          <w:trHeight w:val="369"/>
        </w:trPr>
        <w:tc>
          <w:tcPr>
            <w:tcW w:w="1304" w:type="dxa"/>
            <w:tcBorders>
              <w:top w:val="nil"/>
              <w:left w:val="nil"/>
              <w:bottom w:val="nil"/>
              <w:right w:val="single" w:sz="4" w:space="0" w:color="auto"/>
            </w:tcBorders>
          </w:tcPr>
          <w:p w14:paraId="304A21C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2"/>
            <w:tcBorders>
              <w:top w:val="nil"/>
              <w:left w:val="single" w:sz="4" w:space="0" w:color="auto"/>
              <w:bottom w:val="nil"/>
              <w:right w:val="single" w:sz="4" w:space="0" w:color="auto"/>
            </w:tcBorders>
          </w:tcPr>
          <w:p w14:paraId="26FF5F96" w14:textId="47BCA018" w:rsidR="00A11D6B" w:rsidRPr="006A5E0D" w:rsidRDefault="00A11D6B" w:rsidP="000F413B">
            <w:pPr>
              <w:spacing w:after="0" w:line="252" w:lineRule="auto"/>
              <w:rPr>
                <w:szCs w:val="23"/>
                <w:lang w:eastAsia="zh-CN"/>
              </w:rPr>
            </w:pPr>
            <w:r w:rsidRPr="006A5E0D">
              <w:rPr>
                <w:szCs w:val="23"/>
                <w:lang w:eastAsia="zh-CN"/>
              </w:rPr>
              <w:t xml:space="preserve">Zabezpieczenie logistycznie PCZK do długotrwałego działania w warunkach wystąpienia sytuacji kryzysowej: </w:t>
            </w:r>
            <w:r w:rsidR="000A3599" w:rsidRPr="006A5E0D">
              <w:rPr>
                <w:szCs w:val="23"/>
                <w:lang w:eastAsia="zh-CN"/>
              </w:rPr>
              <w:t>[</w:t>
            </w:r>
            <w:r w:rsidRPr="006A5E0D">
              <w:rPr>
                <w:szCs w:val="23"/>
                <w:lang w:eastAsia="zh-CN"/>
              </w:rPr>
              <w:t>wzmocnienie obsady osobowej, odpowiedni zapas paliwa do agregatu, dyżury osób kompetentnych na wypadek awarii sieci telefonicznej, internetowej itp.</w:t>
            </w:r>
            <w:r w:rsidR="000A3599" w:rsidRPr="006A5E0D">
              <w:rPr>
                <w:szCs w:val="23"/>
                <w:lang w:eastAsia="zh-CN"/>
              </w:rPr>
              <w:t>]</w:t>
            </w:r>
            <w:r w:rsidRPr="006A5E0D">
              <w:rPr>
                <w:szCs w:val="23"/>
                <w:lang w:eastAsia="zh-CN"/>
              </w:rPr>
              <w:t>.</w:t>
            </w:r>
          </w:p>
        </w:tc>
      </w:tr>
      <w:tr w:rsidR="00A11D6B" w:rsidRPr="006A5E0D" w14:paraId="5D6998F5" w14:textId="77777777" w:rsidTr="00A02F89">
        <w:trPr>
          <w:trHeight w:val="369"/>
        </w:trPr>
        <w:tc>
          <w:tcPr>
            <w:tcW w:w="1304" w:type="dxa"/>
            <w:tcBorders>
              <w:top w:val="nil"/>
              <w:left w:val="nil"/>
              <w:bottom w:val="nil"/>
              <w:right w:val="single" w:sz="4" w:space="0" w:color="auto"/>
            </w:tcBorders>
          </w:tcPr>
          <w:p w14:paraId="38C4A656"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2"/>
            <w:tcBorders>
              <w:top w:val="nil"/>
              <w:left w:val="single" w:sz="4" w:space="0" w:color="auto"/>
              <w:bottom w:val="nil"/>
              <w:right w:val="single" w:sz="4" w:space="0" w:color="auto"/>
            </w:tcBorders>
          </w:tcPr>
          <w:p w14:paraId="6B2DF700" w14:textId="56B44472" w:rsidR="00A11D6B" w:rsidRPr="006A5E0D" w:rsidRDefault="00A11D6B" w:rsidP="000F413B">
            <w:pPr>
              <w:spacing w:after="0" w:line="252" w:lineRule="auto"/>
              <w:rPr>
                <w:szCs w:val="23"/>
                <w:lang w:eastAsia="zh-CN"/>
              </w:rPr>
            </w:pPr>
            <w:r w:rsidRPr="006A5E0D">
              <w:rPr>
                <w:szCs w:val="23"/>
                <w:lang w:eastAsia="zh-CN"/>
              </w:rPr>
              <w:t xml:space="preserve">Podjęcie decyzji przez Starostę o konieczności wystąpienia z wnioskiem do Rady Ministrów </w:t>
            </w:r>
            <w:r w:rsidR="000A3599" w:rsidRPr="006A5E0D">
              <w:rPr>
                <w:szCs w:val="23"/>
                <w:lang w:eastAsia="zh-CN"/>
              </w:rPr>
              <w:t>[</w:t>
            </w:r>
            <w:r w:rsidRPr="006A5E0D">
              <w:rPr>
                <w:szCs w:val="23"/>
                <w:lang w:eastAsia="zh-CN"/>
              </w:rPr>
              <w:t>za pośrednictwem Wojewody</w:t>
            </w:r>
            <w:r w:rsidR="000A3599" w:rsidRPr="006A5E0D">
              <w:rPr>
                <w:szCs w:val="23"/>
                <w:lang w:eastAsia="zh-CN"/>
              </w:rPr>
              <w:t>]</w:t>
            </w:r>
            <w:r w:rsidRPr="006A5E0D">
              <w:rPr>
                <w:szCs w:val="23"/>
                <w:lang w:eastAsia="zh-CN"/>
              </w:rPr>
              <w:t xml:space="preserve"> o wprowadzenie stanu klęski żywiołowej, po konsultacji z członkami PZZK.</w:t>
            </w:r>
          </w:p>
        </w:tc>
      </w:tr>
      <w:tr w:rsidR="00A11D6B" w:rsidRPr="006A5E0D" w14:paraId="78AC2ABB" w14:textId="77777777" w:rsidTr="00A02F89">
        <w:trPr>
          <w:trHeight w:val="369"/>
        </w:trPr>
        <w:tc>
          <w:tcPr>
            <w:tcW w:w="1304" w:type="dxa"/>
            <w:tcBorders>
              <w:top w:val="nil"/>
              <w:left w:val="nil"/>
              <w:bottom w:val="nil"/>
              <w:right w:val="single" w:sz="4" w:space="0" w:color="auto"/>
            </w:tcBorders>
          </w:tcPr>
          <w:p w14:paraId="371DE6D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5" w:type="dxa"/>
            <w:gridSpan w:val="2"/>
            <w:tcBorders>
              <w:top w:val="nil"/>
              <w:left w:val="single" w:sz="4" w:space="0" w:color="auto"/>
              <w:bottom w:val="single" w:sz="4" w:space="0" w:color="auto"/>
              <w:right w:val="single" w:sz="4" w:space="0" w:color="auto"/>
            </w:tcBorders>
          </w:tcPr>
          <w:p w14:paraId="112CA46A" w14:textId="50275881" w:rsidR="00A11D6B" w:rsidRPr="006A5E0D" w:rsidRDefault="00A11D6B" w:rsidP="000F413B">
            <w:pPr>
              <w:spacing w:after="0" w:line="252" w:lineRule="auto"/>
              <w:rPr>
                <w:szCs w:val="23"/>
                <w:lang w:eastAsia="zh-CN"/>
              </w:rPr>
            </w:pPr>
            <w:r w:rsidRPr="006A5E0D">
              <w:rPr>
                <w:szCs w:val="23"/>
                <w:lang w:eastAsia="zh-CN"/>
              </w:rPr>
              <w:t xml:space="preserve">Kompleksowa ocena stanu zagrożenia mającego znamiona klęski żywiołowej, umiejętność prognozowania rozwoju i przewidywania skutków zagrożenia pod kątem określenie obszaru </w:t>
            </w:r>
            <w:r w:rsidR="000A3599" w:rsidRPr="006A5E0D">
              <w:rPr>
                <w:szCs w:val="23"/>
                <w:lang w:eastAsia="zh-CN"/>
              </w:rPr>
              <w:t>[</w:t>
            </w:r>
            <w:r w:rsidRPr="006A5E0D">
              <w:rPr>
                <w:szCs w:val="23"/>
                <w:lang w:eastAsia="zh-CN"/>
              </w:rPr>
              <w:t>gminy, powiatu,</w:t>
            </w:r>
            <w:r w:rsidR="000A3599" w:rsidRPr="006A5E0D">
              <w:rPr>
                <w:szCs w:val="23"/>
                <w:lang w:eastAsia="zh-CN"/>
              </w:rPr>
              <w:t>]</w:t>
            </w:r>
            <w:r w:rsidRPr="006A5E0D">
              <w:rPr>
                <w:szCs w:val="23"/>
                <w:lang w:eastAsia="zh-CN"/>
              </w:rPr>
              <w:t xml:space="preserve"> objętego klęską żywiołową.</w:t>
            </w:r>
          </w:p>
        </w:tc>
      </w:tr>
      <w:tr w:rsidR="00A11D6B" w:rsidRPr="006A5E0D" w14:paraId="3DC4B2A4" w14:textId="77777777" w:rsidTr="00A02F89">
        <w:trPr>
          <w:trHeight w:val="23"/>
        </w:trPr>
        <w:tc>
          <w:tcPr>
            <w:tcW w:w="14799" w:type="dxa"/>
            <w:gridSpan w:val="3"/>
            <w:tcBorders>
              <w:top w:val="nil"/>
              <w:left w:val="nil"/>
              <w:bottom w:val="nil"/>
              <w:right w:val="nil"/>
            </w:tcBorders>
            <w:vAlign w:val="center"/>
          </w:tcPr>
          <w:p w14:paraId="7FF038EC" w14:textId="77777777" w:rsidR="00A11D6B" w:rsidRPr="006A5E0D" w:rsidRDefault="00A11D6B" w:rsidP="000F413B">
            <w:pPr>
              <w:spacing w:after="0" w:line="252" w:lineRule="auto"/>
              <w:jc w:val="left"/>
              <w:rPr>
                <w:sz w:val="4"/>
                <w:szCs w:val="4"/>
                <w:lang w:eastAsia="zh-CN"/>
              </w:rPr>
            </w:pPr>
          </w:p>
        </w:tc>
      </w:tr>
    </w:tbl>
    <w:p w14:paraId="088FB532"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23" w:type="dxa"/>
        <w:tblLook w:val="04A0" w:firstRow="1" w:lastRow="0" w:firstColumn="1" w:lastColumn="0" w:noHBand="0" w:noVBand="1"/>
      </w:tblPr>
      <w:tblGrid>
        <w:gridCol w:w="5329"/>
        <w:gridCol w:w="2364"/>
        <w:gridCol w:w="2366"/>
        <w:gridCol w:w="2367"/>
        <w:gridCol w:w="2373"/>
      </w:tblGrid>
      <w:tr w:rsidR="00A11D6B" w:rsidRPr="006A5E0D" w14:paraId="099242FF" w14:textId="77777777" w:rsidTr="00A02F8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060FA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B. ORGANIZACJA KIEROWANIA</w:t>
            </w:r>
          </w:p>
        </w:tc>
      </w:tr>
      <w:tr w:rsidR="00A11D6B" w:rsidRPr="006A5E0D" w14:paraId="48C7B39A" w14:textId="77777777" w:rsidTr="00A02F89">
        <w:trPr>
          <w:trHeight w:val="113"/>
        </w:trPr>
        <w:tc>
          <w:tcPr>
            <w:tcW w:w="14799" w:type="dxa"/>
            <w:gridSpan w:val="5"/>
            <w:tcBorders>
              <w:top w:val="single" w:sz="4" w:space="0" w:color="auto"/>
              <w:left w:val="nil"/>
              <w:bottom w:val="nil"/>
              <w:right w:val="nil"/>
            </w:tcBorders>
          </w:tcPr>
          <w:p w14:paraId="4B20EA42" w14:textId="77777777" w:rsidR="00A11D6B" w:rsidRPr="006A5E0D" w:rsidRDefault="00A11D6B" w:rsidP="000F413B">
            <w:pPr>
              <w:spacing w:after="0" w:line="252" w:lineRule="auto"/>
              <w:jc w:val="left"/>
              <w:rPr>
                <w:sz w:val="4"/>
                <w:szCs w:val="4"/>
                <w:lang w:eastAsia="zh-CN"/>
              </w:rPr>
            </w:pPr>
          </w:p>
        </w:tc>
      </w:tr>
      <w:tr w:rsidR="00A11D6B" w:rsidRPr="006A5E0D" w14:paraId="56D3A45E" w14:textId="77777777" w:rsidTr="00A02F89">
        <w:trPr>
          <w:trHeight w:val="454"/>
        </w:trPr>
        <w:tc>
          <w:tcPr>
            <w:tcW w:w="14799" w:type="dxa"/>
            <w:gridSpan w:val="5"/>
            <w:tcBorders>
              <w:top w:val="single" w:sz="4" w:space="0" w:color="auto"/>
              <w:left w:val="single" w:sz="4" w:space="0" w:color="auto"/>
              <w:bottom w:val="single" w:sz="4" w:space="0" w:color="auto"/>
              <w:right w:val="single" w:sz="4" w:space="0" w:color="auto"/>
            </w:tcBorders>
          </w:tcPr>
          <w:p w14:paraId="3041FBAE" w14:textId="77777777" w:rsidR="00A11D6B" w:rsidRPr="006A5E0D" w:rsidRDefault="00A11D6B" w:rsidP="000F413B">
            <w:pPr>
              <w:spacing w:after="0" w:line="252" w:lineRule="auto"/>
              <w:rPr>
                <w:szCs w:val="23"/>
                <w:lang w:eastAsia="zh-CN"/>
              </w:rPr>
            </w:pPr>
            <w:r w:rsidRPr="006A5E0D">
              <w:rPr>
                <w:szCs w:val="23"/>
                <w:lang w:eastAsia="zh-CN"/>
              </w:rPr>
              <w:t>W czasie stanu klęski żywiołowej działaniami prowadzonymi w celu zapobieżenia skutkom klęski żywiołowej lub ich usunięcia kierują:</w:t>
            </w:r>
          </w:p>
          <w:p w14:paraId="6E6108CA" w14:textId="5F4F1BA6" w:rsidR="00A11D6B" w:rsidRPr="006A5E0D" w:rsidRDefault="00A11D6B" w:rsidP="000F413B">
            <w:pPr>
              <w:spacing w:after="0" w:line="252" w:lineRule="auto"/>
              <w:ind w:left="284" w:hanging="142"/>
              <w:rPr>
                <w:szCs w:val="23"/>
                <w:lang w:eastAsia="zh-CN"/>
              </w:rPr>
            </w:pPr>
            <w:r w:rsidRPr="006A5E0D">
              <w:rPr>
                <w:szCs w:val="23"/>
                <w:lang w:eastAsia="zh-CN"/>
              </w:rPr>
              <w:t xml:space="preserve">- wójt </w:t>
            </w:r>
            <w:r w:rsidR="000A3599" w:rsidRPr="006A5E0D">
              <w:rPr>
                <w:szCs w:val="23"/>
                <w:lang w:eastAsia="zh-CN"/>
              </w:rPr>
              <w:t>[</w:t>
            </w:r>
            <w:r w:rsidRPr="006A5E0D">
              <w:rPr>
                <w:szCs w:val="23"/>
                <w:lang w:eastAsia="zh-CN"/>
              </w:rPr>
              <w:t>burmistrz, prezydent miasta</w:t>
            </w:r>
            <w:r w:rsidR="000A3599" w:rsidRPr="006A5E0D">
              <w:rPr>
                <w:szCs w:val="23"/>
                <w:lang w:eastAsia="zh-CN"/>
              </w:rPr>
              <w:t>]</w:t>
            </w:r>
            <w:r w:rsidRPr="006A5E0D">
              <w:rPr>
                <w:szCs w:val="23"/>
                <w:lang w:eastAsia="zh-CN"/>
              </w:rPr>
              <w:t>: jeżeli stan klęski żywiołowej wprowadzono tylko na obszarze gminy;</w:t>
            </w:r>
          </w:p>
          <w:p w14:paraId="1B9B31A2" w14:textId="77777777" w:rsidR="00A11D6B" w:rsidRPr="006A5E0D" w:rsidRDefault="00A11D6B" w:rsidP="000F413B">
            <w:pPr>
              <w:spacing w:after="0" w:line="252" w:lineRule="auto"/>
              <w:ind w:left="284" w:hanging="142"/>
              <w:rPr>
                <w:szCs w:val="23"/>
                <w:lang w:eastAsia="zh-CN"/>
              </w:rPr>
            </w:pPr>
            <w:r w:rsidRPr="006A5E0D">
              <w:rPr>
                <w:szCs w:val="23"/>
                <w:lang w:eastAsia="zh-CN"/>
              </w:rPr>
              <w:t>- starosta - jeżeli stan klęski żywiołowej wprowadzono na obszarze więcej niż jednej gminy wchodzącej w skład powiatu;</w:t>
            </w:r>
          </w:p>
          <w:p w14:paraId="2BCBDE42" w14:textId="77777777" w:rsidR="00A11D6B" w:rsidRPr="006A5E0D" w:rsidRDefault="00A11D6B" w:rsidP="000F413B">
            <w:pPr>
              <w:spacing w:after="0" w:line="252" w:lineRule="auto"/>
              <w:ind w:left="284" w:hanging="142"/>
              <w:rPr>
                <w:szCs w:val="23"/>
                <w:lang w:eastAsia="zh-CN"/>
              </w:rPr>
            </w:pPr>
            <w:r w:rsidRPr="006A5E0D">
              <w:rPr>
                <w:szCs w:val="23"/>
                <w:lang w:eastAsia="zh-CN"/>
              </w:rPr>
              <w:t>- wojewoda: jeżeli stan klęski żywiołowej wprowadzono na obszarze więcej niż jednego powiatu wchodzącego w skład województwa, minister właściwy do spraw wewnętrznych lub inny minister: jeżeli stan klęski żywiołowej wprowadzono na obszarze więcej niż jednego województwa.</w:t>
            </w:r>
          </w:p>
          <w:p w14:paraId="471A4B9D" w14:textId="405067F1" w:rsidR="00A11D6B"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E720DA" w:rsidRPr="006A5E0D" w14:paraId="26831236" w14:textId="77777777" w:rsidTr="00A02F89">
        <w:trPr>
          <w:trHeight w:val="113"/>
        </w:trPr>
        <w:tc>
          <w:tcPr>
            <w:tcW w:w="14799" w:type="dxa"/>
            <w:gridSpan w:val="5"/>
            <w:tcBorders>
              <w:top w:val="single" w:sz="4" w:space="0" w:color="auto"/>
              <w:left w:val="nil"/>
              <w:bottom w:val="nil"/>
              <w:right w:val="nil"/>
            </w:tcBorders>
          </w:tcPr>
          <w:p w14:paraId="4A547E6E" w14:textId="77777777" w:rsidR="00E720DA" w:rsidRPr="006A5E0D" w:rsidRDefault="00E720DA" w:rsidP="00E720DA">
            <w:pPr>
              <w:spacing w:after="0" w:line="252" w:lineRule="auto"/>
              <w:jc w:val="left"/>
              <w:rPr>
                <w:sz w:val="4"/>
                <w:szCs w:val="4"/>
                <w:lang w:eastAsia="zh-CN"/>
              </w:rPr>
            </w:pPr>
          </w:p>
        </w:tc>
      </w:tr>
      <w:tr w:rsidR="00A11D6B" w:rsidRPr="006A5E0D" w14:paraId="221F6EB7" w14:textId="77777777" w:rsidTr="00A02F89">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B9272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00A0AE64" w14:textId="77777777" w:rsidTr="00A02F89">
        <w:trPr>
          <w:trHeight w:val="113"/>
        </w:trPr>
        <w:tc>
          <w:tcPr>
            <w:tcW w:w="14799" w:type="dxa"/>
            <w:gridSpan w:val="5"/>
            <w:tcBorders>
              <w:top w:val="single" w:sz="4" w:space="0" w:color="auto"/>
              <w:left w:val="nil"/>
              <w:bottom w:val="single" w:sz="4" w:space="0" w:color="auto"/>
              <w:right w:val="nil"/>
            </w:tcBorders>
          </w:tcPr>
          <w:p w14:paraId="2AE725C5" w14:textId="77777777" w:rsidR="00A11D6B" w:rsidRPr="006A5E0D" w:rsidRDefault="00A11D6B" w:rsidP="000F413B">
            <w:pPr>
              <w:spacing w:after="0" w:line="252" w:lineRule="auto"/>
              <w:jc w:val="left"/>
              <w:rPr>
                <w:sz w:val="4"/>
                <w:szCs w:val="4"/>
                <w:lang w:eastAsia="zh-CN"/>
              </w:rPr>
            </w:pPr>
          </w:p>
        </w:tc>
      </w:tr>
      <w:tr w:rsidR="00A11D6B" w:rsidRPr="006A5E0D" w14:paraId="48E36799" w14:textId="77777777" w:rsidTr="00A02F89">
        <w:trPr>
          <w:trHeight w:val="850"/>
        </w:trPr>
        <w:tc>
          <w:tcPr>
            <w:tcW w:w="5329"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2F4EF22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02AD2C2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48845D1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6" w:type="dxa"/>
            <w:tcBorders>
              <w:top w:val="nil"/>
              <w:left w:val="dashSmallGap" w:sz="4" w:space="0" w:color="auto"/>
              <w:bottom w:val="nil"/>
              <w:right w:val="dashSmallGap" w:sz="4" w:space="0" w:color="auto"/>
            </w:tcBorders>
            <w:shd w:val="clear" w:color="auto" w:fill="C5E0B3" w:themeFill="accent6" w:themeFillTint="66"/>
            <w:vAlign w:val="center"/>
          </w:tcPr>
          <w:p w14:paraId="18F3963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53D732F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7" w:type="dxa"/>
            <w:tcBorders>
              <w:top w:val="nil"/>
              <w:left w:val="dashSmallGap" w:sz="4" w:space="0" w:color="auto"/>
              <w:bottom w:val="nil"/>
              <w:right w:val="dashSmallGap" w:sz="4" w:space="0" w:color="auto"/>
            </w:tcBorders>
            <w:shd w:val="clear" w:color="auto" w:fill="C5E0B3" w:themeFill="accent6" w:themeFillTint="66"/>
            <w:vAlign w:val="center"/>
          </w:tcPr>
          <w:p w14:paraId="01CA3BC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46639D7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73"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769D31E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079060E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3BF85985"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0A29F4"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PRZYGOTOWANIE DLA STAROSTY KOMPLEKSOWEJ ANALIZY SYTUACJI WRAZ Z PROGNOZĄ JEJ ROZWOJU NA PODSTAWIE INFORMACJI Z DOTYCHCZASOWYCH DZIAŁAŃ.</w:t>
            </w:r>
          </w:p>
        </w:tc>
      </w:tr>
      <w:tr w:rsidR="003F7AA3" w:rsidRPr="006A5E0D" w14:paraId="4576121D" w14:textId="77777777" w:rsidTr="00BE1B53">
        <w:trPr>
          <w:trHeight w:val="3005"/>
        </w:trPr>
        <w:tc>
          <w:tcPr>
            <w:tcW w:w="5329" w:type="dxa"/>
            <w:tcBorders>
              <w:top w:val="single" w:sz="4" w:space="0" w:color="auto"/>
              <w:left w:val="single" w:sz="4" w:space="0" w:color="auto"/>
              <w:bottom w:val="single" w:sz="4" w:space="0" w:color="auto"/>
              <w:right w:val="dashSmallGap" w:sz="4" w:space="0" w:color="auto"/>
            </w:tcBorders>
          </w:tcPr>
          <w:p w14:paraId="418F2207" w14:textId="4B4365BA"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i jej rozwoju;</w:t>
            </w:r>
          </w:p>
          <w:p w14:paraId="2B1930CC" w14:textId="3AF57781"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natychmiastowa reakcja na sygnały zapotrzebowania na dodatkowe zasoby ratownicze i podmioty z siatki bezpieczeństwa;</w:t>
            </w:r>
          </w:p>
          <w:p w14:paraId="0071DC2D" w14:textId="0816FD84"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wzmocnienie  obsady  Powiatowego Centrum Zarządzania Kryzysowego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PCZK</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w:t>
            </w:r>
          </w:p>
          <w:p w14:paraId="2B186A90" w14:textId="4A51202B"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logistyczne do funkcjonowania wzmocnionego i</w:t>
            </w:r>
            <w:r w:rsidR="00214D59"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długotrwałego dyżuru PCZK;</w:t>
            </w:r>
          </w:p>
          <w:p w14:paraId="62BCE357" w14:textId="6BC5E8D9"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raportowanie o sytuacji zgodnie z zasadami do starosty i</w:t>
            </w:r>
            <w:r w:rsidR="00214D59"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WCZK;</w:t>
            </w:r>
          </w:p>
          <w:p w14:paraId="036A5B76" w14:textId="58CC4B63"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bezwzględne przestrzeganie godzin raportowania; </w:t>
            </w:r>
          </w:p>
          <w:p w14:paraId="22436761" w14:textId="118F9FC9"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wstępnej analizy na zapotrzebowanie sił i środków wzmacniających dotychczasowe działania.</w:t>
            </w:r>
          </w:p>
        </w:tc>
        <w:tc>
          <w:tcPr>
            <w:tcW w:w="2364" w:type="dxa"/>
            <w:tcBorders>
              <w:top w:val="single" w:sz="4" w:space="0" w:color="auto"/>
              <w:left w:val="dashSmallGap" w:sz="4" w:space="0" w:color="auto"/>
              <w:bottom w:val="single" w:sz="4" w:space="0" w:color="auto"/>
              <w:right w:val="dashSmallGap" w:sz="4" w:space="0" w:color="auto"/>
            </w:tcBorders>
          </w:tcPr>
          <w:p w14:paraId="0EE1BFD8" w14:textId="3442904B" w:rsidR="003F7AA3"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6" w:type="dxa"/>
            <w:tcBorders>
              <w:top w:val="single" w:sz="4" w:space="0" w:color="auto"/>
              <w:left w:val="dashSmallGap" w:sz="4" w:space="0" w:color="auto"/>
              <w:bottom w:val="single" w:sz="4" w:space="0" w:color="auto"/>
              <w:right w:val="dashSmallGap" w:sz="4" w:space="0" w:color="auto"/>
            </w:tcBorders>
          </w:tcPr>
          <w:p w14:paraId="05897F83"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7" w:type="dxa"/>
            <w:tcBorders>
              <w:top w:val="single" w:sz="4" w:space="0" w:color="auto"/>
              <w:left w:val="dashSmallGap" w:sz="4" w:space="0" w:color="auto"/>
              <w:bottom w:val="single" w:sz="4" w:space="0" w:color="auto"/>
              <w:right w:val="dashSmallGap" w:sz="4" w:space="0" w:color="auto"/>
            </w:tcBorders>
          </w:tcPr>
          <w:p w14:paraId="06ED875B"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616E5B77"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61B7C0EA"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6170C54B"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występuje sytuacja kryzysowa;</w:t>
            </w:r>
          </w:p>
          <w:p w14:paraId="3E4DCADA"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 podmioty ujęte w siatce bezpieczeństwa;</w:t>
            </w:r>
          </w:p>
          <w:p w14:paraId="496BE9A8"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 podmioty ujęte w siatce bezpieczeństwa.</w:t>
            </w:r>
          </w:p>
        </w:tc>
        <w:tc>
          <w:tcPr>
            <w:tcW w:w="2373" w:type="dxa"/>
            <w:tcBorders>
              <w:top w:val="single" w:sz="4" w:space="0" w:color="auto"/>
              <w:left w:val="dashSmallGap" w:sz="4" w:space="0" w:color="auto"/>
              <w:bottom w:val="single" w:sz="4" w:space="0" w:color="auto"/>
              <w:right w:val="single" w:sz="4" w:space="0" w:color="auto"/>
            </w:tcBorders>
          </w:tcPr>
          <w:p w14:paraId="4BEFB16A" w14:textId="77777777" w:rsidR="003F7AA3" w:rsidRPr="006A5E0D" w:rsidRDefault="003F7AA3" w:rsidP="00BE1B53">
            <w:pPr>
              <w:spacing w:after="0" w:line="252" w:lineRule="auto"/>
              <w:jc w:val="left"/>
              <w:rPr>
                <w:rFonts w:asciiTheme="minorHAnsi" w:hAnsiTheme="minorHAnsi" w:cstheme="minorHAnsi"/>
                <w:sz w:val="18"/>
                <w:szCs w:val="18"/>
                <w:lang w:eastAsia="zh-CN"/>
              </w:rPr>
            </w:pPr>
          </w:p>
        </w:tc>
      </w:tr>
      <w:tr w:rsidR="00A11D6B" w:rsidRPr="006A5E0D" w14:paraId="20FDFDF6"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DA1BDDF" w14:textId="6A25BF9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POWIATOWEGO ZESPOŁU ZARZĄDZANIA KRYZYSOWEGO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w:t>
            </w:r>
          </w:p>
        </w:tc>
      </w:tr>
      <w:tr w:rsidR="0079772C" w:rsidRPr="006A5E0D" w14:paraId="4D32496C" w14:textId="77777777" w:rsidTr="00BE1B53">
        <w:trPr>
          <w:trHeight w:val="2381"/>
        </w:trPr>
        <w:tc>
          <w:tcPr>
            <w:tcW w:w="5329" w:type="dxa"/>
            <w:tcBorders>
              <w:top w:val="single" w:sz="4" w:space="0" w:color="auto"/>
              <w:left w:val="single" w:sz="4" w:space="0" w:color="auto"/>
              <w:bottom w:val="single" w:sz="4" w:space="0" w:color="auto"/>
              <w:right w:val="dashSmallGap" w:sz="4" w:space="0" w:color="auto"/>
            </w:tcBorders>
          </w:tcPr>
          <w:p w14:paraId="4B049A10" w14:textId="0D687662"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analiza i ocena sytuacji kryzysowej, jej obszaru  i  rozwoju oraz   sposobów skutecznej likwidacji i zapobieżenia dalszej eskalacji zagrożenia;</w:t>
            </w:r>
          </w:p>
          <w:p w14:paraId="0A972D89" w14:textId="374731E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podjęcie i wdrożenie decyzji o zwołaniu Powiatowego Zespołu Zarządzania Kryzysowego;</w:t>
            </w:r>
          </w:p>
          <w:p w14:paraId="64BA8C73" w14:textId="5D1FEB6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zwołanie członków Zespołu Zarządzania Kryzysowego oraz przedstawicieli służb, podmiotów i ekspertów wymienionych w siatce bezpieczeństwa w celu określenia koncepcji dalszych działań ratowniczych ograniczających skutki zdarzenia.</w:t>
            </w:r>
          </w:p>
        </w:tc>
        <w:tc>
          <w:tcPr>
            <w:tcW w:w="2364" w:type="dxa"/>
            <w:tcBorders>
              <w:top w:val="single" w:sz="4" w:space="0" w:color="auto"/>
              <w:left w:val="dashSmallGap" w:sz="4" w:space="0" w:color="auto"/>
              <w:bottom w:val="single" w:sz="4" w:space="0" w:color="auto"/>
              <w:right w:val="dashSmallGap" w:sz="4" w:space="0" w:color="auto"/>
            </w:tcBorders>
          </w:tcPr>
          <w:p w14:paraId="0648033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766AC31" w14:textId="1F8BEE2C"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63AB1402" w14:textId="08E88D80"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352B70B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7" w:type="dxa"/>
            <w:tcBorders>
              <w:top w:val="single" w:sz="4" w:space="0" w:color="auto"/>
              <w:left w:val="dashSmallGap" w:sz="4" w:space="0" w:color="auto"/>
              <w:bottom w:val="single" w:sz="4" w:space="0" w:color="auto"/>
              <w:right w:val="dashSmallGap" w:sz="4" w:space="0" w:color="auto"/>
            </w:tcBorders>
          </w:tcPr>
          <w:p w14:paraId="5E8FC3B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Pr="006A5E0D">
              <w:rPr>
                <w:rFonts w:asciiTheme="minorHAnsi" w:hAnsiTheme="minorHAnsi" w:cstheme="minorHAnsi"/>
                <w:sz w:val="18"/>
                <w:szCs w:val="18"/>
                <w:lang w:eastAsia="zh-CN"/>
              </w:rPr>
              <w:tab/>
              <w:t>obieg</w:t>
            </w:r>
          </w:p>
          <w:p w14:paraId="4C5530C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B3C490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52CBA25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691F87A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w:t>
            </w:r>
            <w:r w:rsidRPr="006A5E0D">
              <w:rPr>
                <w:rFonts w:asciiTheme="minorHAnsi" w:hAnsiTheme="minorHAnsi" w:cstheme="minorHAnsi"/>
                <w:sz w:val="18"/>
                <w:szCs w:val="18"/>
                <w:lang w:eastAsia="zh-CN"/>
              </w:rPr>
              <w:tab/>
              <w:t>siatce</w:t>
            </w:r>
          </w:p>
          <w:p w14:paraId="79A3ACF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r w:rsidRPr="006A5E0D">
              <w:rPr>
                <w:rFonts w:asciiTheme="minorHAnsi" w:hAnsiTheme="minorHAnsi" w:cstheme="minorHAnsi"/>
                <w:sz w:val="18"/>
                <w:szCs w:val="18"/>
                <w:lang w:eastAsia="zh-CN"/>
              </w:rPr>
              <w:tab/>
            </w:r>
          </w:p>
          <w:p w14:paraId="172E77E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  &lt;-&gt;  członkowie</w:t>
            </w:r>
          </w:p>
          <w:p w14:paraId="6CBA0D5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PZZK, podmioty ujęte w siatce bezpieczeństwa; </w:t>
            </w:r>
          </w:p>
          <w:p w14:paraId="389DABB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73" w:type="dxa"/>
            <w:tcBorders>
              <w:top w:val="single" w:sz="4" w:space="0" w:color="auto"/>
              <w:left w:val="dashSmallGap" w:sz="4" w:space="0" w:color="auto"/>
              <w:bottom w:val="single" w:sz="4" w:space="0" w:color="auto"/>
              <w:right w:val="single" w:sz="4" w:space="0" w:color="auto"/>
            </w:tcBorders>
          </w:tcPr>
          <w:p w14:paraId="4080EF21" w14:textId="642B8E8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7607BBAA" w14:textId="77777777" w:rsidR="00325D68" w:rsidRPr="006A5E0D" w:rsidRDefault="00325D68" w:rsidP="0079772C">
            <w:pPr>
              <w:spacing w:after="0" w:line="252" w:lineRule="auto"/>
              <w:jc w:val="left"/>
              <w:rPr>
                <w:rFonts w:asciiTheme="minorHAnsi" w:hAnsiTheme="minorHAnsi" w:cstheme="minorHAnsi"/>
                <w:sz w:val="18"/>
                <w:szCs w:val="18"/>
                <w:lang w:eastAsia="zh-CN"/>
              </w:rPr>
            </w:pPr>
          </w:p>
          <w:p w14:paraId="7F523F7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115AECD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683CB7C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C62B4D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3D0D2C3" w14:textId="71C17A3E"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7ED7996"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37921F" w14:textId="7408CD99" w:rsidR="00A11D6B" w:rsidRPr="006A5E0D" w:rsidRDefault="00A11D6B" w:rsidP="003B2501">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 xml:space="preserve">3. SPORZĄDZENIE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ZA POŚREDNICTWEM WOJEWODY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DO RADY MINISTRÓW WNIOSKU O WPROWADZENIE STANU KLĘSKI ŻYWIOŁOWEJ NA OBSZARZE, NA KTÓRYM WYSTĄPIŁA KLĘSKA ŻYWIOŁOWA. </w:t>
            </w:r>
          </w:p>
        </w:tc>
      </w:tr>
      <w:tr w:rsidR="0079772C" w:rsidRPr="006A5E0D" w14:paraId="349A77B2" w14:textId="77777777" w:rsidTr="00BE1B53">
        <w:trPr>
          <w:trHeight w:val="2948"/>
        </w:trPr>
        <w:tc>
          <w:tcPr>
            <w:tcW w:w="5329" w:type="dxa"/>
            <w:tcBorders>
              <w:top w:val="single" w:sz="4" w:space="0" w:color="auto"/>
              <w:left w:val="single" w:sz="4" w:space="0" w:color="auto"/>
              <w:bottom w:val="single" w:sz="4" w:space="0" w:color="auto"/>
              <w:right w:val="dashSmallGap" w:sz="4" w:space="0" w:color="auto"/>
            </w:tcBorders>
          </w:tcPr>
          <w:p w14:paraId="6C5E76E3" w14:textId="45B4874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decyzją Starosty, wniosku do  Rady  Ministrów  [za  pośrednictwem Wojewody], który powinien zawierać:</w:t>
            </w:r>
          </w:p>
          <w:p w14:paraId="7F03C4FE" w14:textId="461C5F4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ocenę stanu zagrożenia mającego znamiona klęski żywiołowej i ewentualną prognozę jego rozwoju z przewidywanymi skutkami,</w:t>
            </w:r>
          </w:p>
          <w:p w14:paraId="4EA93F15" w14:textId="4B3E1FB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obszaru [gminy, powiatu,] objętego klęską żywiołową i czasu trwania stanu klęski żywiołowej [do 30 dni zgodnie z art. 4 ustawy o stanie klęski żywiołowej,</w:t>
            </w:r>
          </w:p>
          <w:p w14:paraId="4DE5D761" w14:textId="7C5EE15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wskazanie osoby funkcyjnej do kierowania działaniami ratowniczymi</w:t>
            </w:r>
          </w:p>
          <w:p w14:paraId="05847A69" w14:textId="4866525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propozycje dotyczące zakresu ograniczeń wolności oraz praw człowieka i obywatela, a także ocena zasadności ich wprowadzenia,</w:t>
            </w:r>
          </w:p>
          <w:p w14:paraId="4658BD46" w14:textId="4D148CFE"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zakresu udziału pododdziałów lub oddziałów Sił Zbrojnych RP w działaniach.</w:t>
            </w:r>
          </w:p>
        </w:tc>
        <w:tc>
          <w:tcPr>
            <w:tcW w:w="2364" w:type="dxa"/>
            <w:tcBorders>
              <w:top w:val="single" w:sz="4" w:space="0" w:color="auto"/>
              <w:left w:val="dashSmallGap" w:sz="4" w:space="0" w:color="auto"/>
              <w:bottom w:val="single" w:sz="4" w:space="0" w:color="auto"/>
              <w:right w:val="dashSmallGap" w:sz="4" w:space="0" w:color="auto"/>
            </w:tcBorders>
          </w:tcPr>
          <w:p w14:paraId="7AFE7712" w14:textId="7A62E10D"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3E6097E0" w14:textId="232EA930"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p>
          <w:p w14:paraId="77E052F1" w14:textId="74A5943A"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556209EF" w14:textId="73DAEB46"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2D23F80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7" w:type="dxa"/>
            <w:tcBorders>
              <w:top w:val="single" w:sz="4" w:space="0" w:color="auto"/>
              <w:left w:val="dashSmallGap" w:sz="4" w:space="0" w:color="auto"/>
              <w:bottom w:val="single" w:sz="4" w:space="0" w:color="auto"/>
              <w:right w:val="dashSmallGap" w:sz="4" w:space="0" w:color="auto"/>
            </w:tcBorders>
          </w:tcPr>
          <w:p w14:paraId="57F00FF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w:t>
            </w:r>
            <w:r w:rsidRPr="006A5E0D">
              <w:rPr>
                <w:rFonts w:asciiTheme="minorHAnsi" w:hAnsiTheme="minorHAnsi" w:cstheme="minorHAnsi"/>
                <w:sz w:val="18"/>
                <w:szCs w:val="18"/>
                <w:lang w:eastAsia="zh-CN"/>
              </w:rPr>
              <w:tab/>
              <w:t>obieg</w:t>
            </w:r>
          </w:p>
          <w:p w14:paraId="2FA08F1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D9ED0A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10B697D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Pr="006A5E0D">
              <w:rPr>
                <w:rFonts w:asciiTheme="minorHAnsi" w:hAnsiTheme="minorHAnsi" w:cstheme="minorHAnsi"/>
                <w:sz w:val="18"/>
                <w:szCs w:val="18"/>
                <w:lang w:eastAsia="zh-CN"/>
              </w:rPr>
              <w:tab/>
              <w:t>podmioty</w:t>
            </w:r>
            <w:r w:rsidRPr="006A5E0D">
              <w:rPr>
                <w:rFonts w:asciiTheme="minorHAnsi" w:hAnsiTheme="minorHAnsi" w:cstheme="minorHAnsi"/>
                <w:sz w:val="18"/>
                <w:szCs w:val="18"/>
                <w:lang w:eastAsia="zh-CN"/>
              </w:rPr>
              <w:tab/>
              <w:t>ujęte</w:t>
            </w:r>
          </w:p>
          <w:p w14:paraId="47EAF2E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siatce bezpieczeństwa.</w:t>
            </w:r>
          </w:p>
          <w:p w14:paraId="1B75A12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73" w:type="dxa"/>
            <w:tcBorders>
              <w:top w:val="single" w:sz="4" w:space="0" w:color="auto"/>
              <w:left w:val="dashSmallGap" w:sz="4" w:space="0" w:color="auto"/>
              <w:bottom w:val="single" w:sz="4" w:space="0" w:color="auto"/>
              <w:right w:val="single" w:sz="4" w:space="0" w:color="auto"/>
            </w:tcBorders>
          </w:tcPr>
          <w:p w14:paraId="54CBDFBD" w14:textId="3080C2DC"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56C03116" w14:textId="77777777" w:rsidR="00325D68" w:rsidRPr="006A5E0D" w:rsidRDefault="00325D68" w:rsidP="0079772C">
            <w:pPr>
              <w:spacing w:after="0" w:line="252" w:lineRule="auto"/>
              <w:jc w:val="left"/>
              <w:rPr>
                <w:rFonts w:asciiTheme="minorHAnsi" w:hAnsiTheme="minorHAnsi" w:cstheme="minorHAnsi"/>
                <w:sz w:val="18"/>
                <w:szCs w:val="18"/>
                <w:lang w:eastAsia="zh-CN"/>
              </w:rPr>
            </w:pPr>
          </w:p>
          <w:p w14:paraId="682EFA2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D3EEAB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1BEDB0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1E4602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AB3F3BE" w14:textId="214960C8"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7645E63F" w14:textId="77777777" w:rsidTr="00A02F89">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EEBFEE"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MONITOROWANIE SYTUACJI W REJONIE KRYZYSU ORAZ SYSTEMATYCZNE PRZEKAZYWANIE INFORMACJI, UWZGLĘDNIAJĄCE OBOWIĄZUJĄCE PROCEDURY JEJ OBIEGU.</w:t>
            </w:r>
          </w:p>
        </w:tc>
      </w:tr>
      <w:tr w:rsidR="003F7AA3" w:rsidRPr="006A5E0D" w14:paraId="0808F5B4" w14:textId="77777777" w:rsidTr="00BE1B53">
        <w:trPr>
          <w:trHeight w:val="2268"/>
        </w:trPr>
        <w:tc>
          <w:tcPr>
            <w:tcW w:w="5329" w:type="dxa"/>
            <w:tcBorders>
              <w:top w:val="single" w:sz="4" w:space="0" w:color="auto"/>
              <w:left w:val="single" w:sz="4" w:space="0" w:color="auto"/>
              <w:bottom w:val="single" w:sz="4" w:space="0" w:color="auto"/>
              <w:right w:val="dashSmallGap" w:sz="4" w:space="0" w:color="auto"/>
            </w:tcBorders>
          </w:tcPr>
          <w:p w14:paraId="729F0874" w14:textId="334DCFBB"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bieżące monitorowanie sytuacji w rejonie kryzysu, dokumentowanie i raportowanie podjętych decyzji i działań;</w:t>
            </w:r>
            <w:r w:rsidRPr="006A5E0D">
              <w:rPr>
                <w:rFonts w:asciiTheme="minorHAnsi" w:hAnsiTheme="minorHAnsi" w:cstheme="minorHAnsi"/>
                <w:sz w:val="18"/>
                <w:szCs w:val="18"/>
                <w:lang w:eastAsia="zh-CN"/>
              </w:rPr>
              <w:tab/>
            </w:r>
          </w:p>
          <w:p w14:paraId="5A1436DC" w14:textId="3161D1A2"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systematyczna ocena, efektów podjętych działań przez siły i środki oraz inne zasoby ratownicze, skierowane w rejon kryzysu;</w:t>
            </w:r>
          </w:p>
          <w:p w14:paraId="54898557" w14:textId="096ACB63" w:rsidR="003F7AA3" w:rsidRPr="006A5E0D" w:rsidRDefault="003F7AA3"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formułowanie  propozycji  i  wniosków dotyczących działań i</w:t>
            </w:r>
            <w:r w:rsidR="00C31DD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przekazywanie ich właściwym organom administracji samorządowej.</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4" w:type="dxa"/>
            <w:tcBorders>
              <w:top w:val="single" w:sz="4" w:space="0" w:color="auto"/>
              <w:left w:val="dashSmallGap" w:sz="4" w:space="0" w:color="auto"/>
              <w:bottom w:val="single" w:sz="4" w:space="0" w:color="auto"/>
              <w:right w:val="dashSmallGap" w:sz="4" w:space="0" w:color="auto"/>
            </w:tcBorders>
          </w:tcPr>
          <w:p w14:paraId="3ACD3844" w14:textId="6639C194" w:rsidR="003F7AA3" w:rsidRPr="006A5E0D" w:rsidRDefault="00FF217E" w:rsidP="00BE1B53">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6" w:type="dxa"/>
            <w:tcBorders>
              <w:top w:val="single" w:sz="4" w:space="0" w:color="auto"/>
              <w:left w:val="dashSmallGap" w:sz="4" w:space="0" w:color="auto"/>
              <w:bottom w:val="single" w:sz="4" w:space="0" w:color="auto"/>
              <w:right w:val="dashSmallGap" w:sz="4" w:space="0" w:color="auto"/>
            </w:tcBorders>
          </w:tcPr>
          <w:p w14:paraId="07B5244D" w14:textId="77777777" w:rsidR="0020711F"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6DF4647D" w14:textId="6782D1DF" w:rsidR="003F7AA3" w:rsidRPr="006A5E0D" w:rsidRDefault="0020711F"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7" w:type="dxa"/>
            <w:tcBorders>
              <w:top w:val="single" w:sz="4" w:space="0" w:color="auto"/>
              <w:left w:val="dashSmallGap" w:sz="4" w:space="0" w:color="auto"/>
              <w:bottom w:val="single" w:sz="4" w:space="0" w:color="auto"/>
              <w:right w:val="dashSmallGap" w:sz="4" w:space="0" w:color="auto"/>
            </w:tcBorders>
          </w:tcPr>
          <w:p w14:paraId="53BFFCCE"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07524C2C"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B40E595"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03B48EC7"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40D60F55"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6F16FBB4"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5FC321B3"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p>
          <w:p w14:paraId="5BF0ACDD"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3B247626"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  siatce</w:t>
            </w:r>
          </w:p>
          <w:p w14:paraId="00D55DCF" w14:textId="77777777" w:rsidR="003F7AA3" w:rsidRPr="006A5E0D" w:rsidRDefault="003F7AA3"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bezpieczeństwa.</w:t>
            </w:r>
          </w:p>
        </w:tc>
        <w:tc>
          <w:tcPr>
            <w:tcW w:w="2373" w:type="dxa"/>
            <w:tcBorders>
              <w:top w:val="single" w:sz="4" w:space="0" w:color="auto"/>
              <w:left w:val="dashSmallGap" w:sz="4" w:space="0" w:color="auto"/>
              <w:bottom w:val="single" w:sz="4" w:space="0" w:color="auto"/>
              <w:right w:val="single" w:sz="4" w:space="0" w:color="auto"/>
            </w:tcBorders>
          </w:tcPr>
          <w:p w14:paraId="147C850D" w14:textId="77777777" w:rsidR="003F7AA3" w:rsidRPr="006A5E0D" w:rsidRDefault="003F7AA3" w:rsidP="00BE1B53">
            <w:pPr>
              <w:spacing w:after="0" w:line="252" w:lineRule="auto"/>
              <w:jc w:val="left"/>
              <w:rPr>
                <w:rFonts w:asciiTheme="minorHAnsi" w:hAnsiTheme="minorHAnsi" w:cstheme="minorHAnsi"/>
                <w:sz w:val="18"/>
                <w:szCs w:val="18"/>
                <w:lang w:eastAsia="zh-CN"/>
              </w:rPr>
            </w:pPr>
          </w:p>
        </w:tc>
      </w:tr>
    </w:tbl>
    <w:p w14:paraId="26D47D40"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23" w:type="dxa"/>
        <w:tblLook w:val="04A0" w:firstRow="1" w:lastRow="0" w:firstColumn="1" w:lastColumn="0" w:noHBand="0" w:noVBand="1"/>
      </w:tblPr>
      <w:tblGrid>
        <w:gridCol w:w="1304"/>
        <w:gridCol w:w="4025"/>
        <w:gridCol w:w="2364"/>
        <w:gridCol w:w="2366"/>
        <w:gridCol w:w="2367"/>
        <w:gridCol w:w="2373"/>
      </w:tblGrid>
      <w:tr w:rsidR="00A11D6B" w:rsidRPr="006A5E0D" w14:paraId="15A54141"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C6BF49" w14:textId="3CCAB6B5"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 xml:space="preserve">5. W PRZYPADKU WPROWADZENIA STANU KLĘSKI ŻYWIOŁOWEJ NA OBSZARZE WIĘKSZYM NIŻ JEDNA GMINA PRZEJĘCIE KOORDYNACJI DZIAŁAŃ RATOWNICZYCH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JEŚLI NIE NASTĄPIŁO TO WCZEŚNIEJ</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A11D6B" w:rsidRPr="006A5E0D" w14:paraId="78A36715" w14:textId="77777777" w:rsidTr="00BE1B53">
        <w:trPr>
          <w:trHeight w:val="2268"/>
        </w:trPr>
        <w:tc>
          <w:tcPr>
            <w:tcW w:w="5329" w:type="dxa"/>
            <w:gridSpan w:val="2"/>
            <w:tcBorders>
              <w:top w:val="single" w:sz="4" w:space="0" w:color="auto"/>
              <w:left w:val="single" w:sz="4" w:space="0" w:color="auto"/>
              <w:bottom w:val="single" w:sz="4" w:space="0" w:color="auto"/>
              <w:right w:val="dashSmallGap" w:sz="4" w:space="0" w:color="auto"/>
            </w:tcBorders>
          </w:tcPr>
          <w:p w14:paraId="7FC521CB" w14:textId="3C5AE6A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kierowanie działaniami zapobiegającymi skutkom klęski żywiołowej na obszarze powiatu w miejscu ich prowadzenia;</w:t>
            </w:r>
          </w:p>
          <w:p w14:paraId="48AE5804" w14:textId="2F88CC85"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wydawanie poleceń organom jednostek pomocniczych, kierownikom jednostek organizacyjnych, kierownikom jednostek ochrony przeciwpożarowej, kierownikom jednostek organizacyjnych czasowo przekazanych do dyspozycji i</w:t>
            </w:r>
            <w:r w:rsidR="00C31DD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skierowanych do wykonywania zadań;</w:t>
            </w:r>
          </w:p>
          <w:p w14:paraId="63736140" w14:textId="5947FD59"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nadzorowanie wprowadzonych ograniczeń dotyczących transportu drogowego, kolejowego i lotniczego, a także usług pocztowych i</w:t>
            </w:r>
            <w:r w:rsidR="00C31DD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kurierskich.</w:t>
            </w:r>
          </w:p>
        </w:tc>
        <w:tc>
          <w:tcPr>
            <w:tcW w:w="2364" w:type="dxa"/>
            <w:tcBorders>
              <w:top w:val="single" w:sz="4" w:space="0" w:color="auto"/>
              <w:left w:val="dashSmallGap" w:sz="4" w:space="0" w:color="auto"/>
              <w:bottom w:val="single" w:sz="4" w:space="0" w:color="auto"/>
              <w:right w:val="dashSmallGap" w:sz="4" w:space="0" w:color="auto"/>
            </w:tcBorders>
          </w:tcPr>
          <w:p w14:paraId="23519538" w14:textId="42E182C6" w:rsidR="00A02F89"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r w:rsidR="00A02F89" w:rsidRPr="006A5E0D">
              <w:rPr>
                <w:rFonts w:asciiTheme="minorHAnsi" w:hAnsiTheme="minorHAnsi" w:cstheme="minorHAnsi"/>
                <w:sz w:val="18"/>
                <w:szCs w:val="18"/>
                <w:lang w:eastAsia="zh-CN"/>
              </w:rPr>
              <w:t>;</w:t>
            </w:r>
          </w:p>
          <w:p w14:paraId="5C66BF3F" w14:textId="6062C28A"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r w:rsidR="00A02F89" w:rsidRPr="006A5E0D">
              <w:rPr>
                <w:rFonts w:asciiTheme="minorHAnsi" w:hAnsiTheme="minorHAnsi" w:cstheme="minorHAnsi"/>
                <w:sz w:val="18"/>
                <w:szCs w:val="18"/>
                <w:lang w:eastAsia="zh-CN"/>
              </w:rPr>
              <w:t>;</w:t>
            </w:r>
          </w:p>
        </w:tc>
        <w:tc>
          <w:tcPr>
            <w:tcW w:w="2366" w:type="dxa"/>
            <w:tcBorders>
              <w:top w:val="single" w:sz="4" w:space="0" w:color="auto"/>
              <w:left w:val="dashSmallGap" w:sz="4" w:space="0" w:color="auto"/>
              <w:bottom w:val="single" w:sz="4" w:space="0" w:color="auto"/>
              <w:right w:val="dashSmallGap" w:sz="4" w:space="0" w:color="auto"/>
            </w:tcBorders>
          </w:tcPr>
          <w:p w14:paraId="71125664" w14:textId="77777777" w:rsidR="0020711F"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6CC3BC69" w14:textId="5632AC8C" w:rsidR="00A11D6B" w:rsidRPr="006A5E0D" w:rsidRDefault="0020711F"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7" w:type="dxa"/>
            <w:tcBorders>
              <w:top w:val="single" w:sz="4" w:space="0" w:color="auto"/>
              <w:left w:val="dashSmallGap" w:sz="4" w:space="0" w:color="auto"/>
              <w:bottom w:val="single" w:sz="4" w:space="0" w:color="auto"/>
              <w:right w:val="dashSmallGap" w:sz="4" w:space="0" w:color="auto"/>
            </w:tcBorders>
          </w:tcPr>
          <w:p w14:paraId="2C1FF0E5"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606958A2"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447A17B7"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1AECB1A8"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05683C46"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osoby funkcyjne, kierownicy podległych służb, eksperci;</w:t>
            </w:r>
          </w:p>
          <w:p w14:paraId="0ADCEC6D" w14:textId="77777777" w:rsidR="00A11D6B" w:rsidRPr="006A5E0D" w:rsidRDefault="00A11D6B" w:rsidP="00BE1B53">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73" w:type="dxa"/>
            <w:tcBorders>
              <w:top w:val="single" w:sz="4" w:space="0" w:color="auto"/>
              <w:left w:val="dashSmallGap" w:sz="4" w:space="0" w:color="auto"/>
              <w:bottom w:val="single" w:sz="4" w:space="0" w:color="auto"/>
              <w:right w:val="single" w:sz="4" w:space="0" w:color="auto"/>
            </w:tcBorders>
          </w:tcPr>
          <w:p w14:paraId="5866BE67" w14:textId="77777777" w:rsidR="00A11D6B" w:rsidRPr="006A5E0D" w:rsidRDefault="00A11D6B" w:rsidP="00BE1B53">
            <w:pPr>
              <w:spacing w:after="0" w:line="252" w:lineRule="auto"/>
              <w:jc w:val="left"/>
              <w:rPr>
                <w:rFonts w:asciiTheme="minorHAnsi" w:hAnsiTheme="minorHAnsi" w:cstheme="minorHAnsi"/>
                <w:sz w:val="18"/>
                <w:szCs w:val="18"/>
                <w:lang w:eastAsia="zh-CN"/>
              </w:rPr>
            </w:pPr>
          </w:p>
        </w:tc>
      </w:tr>
      <w:tr w:rsidR="00A11D6B" w:rsidRPr="006A5E0D" w14:paraId="07470AEE"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FB67F86" w14:textId="6F290C29"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 INFORMOWANIE LUDNOŚCI ORAZ ZAINTERESOWANYCH WÓJTÓW/ BURMISTRZÓW O WARUNKACH WPROWADZENIA STANU KLĘSKI ŻYWIOŁOWEJ SZCZEGÓLNIE W</w:t>
            </w:r>
            <w:r w:rsidR="003B2501"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ZAKRESIE OGRANICZEŃ WOLNOŚCI ORAZ PRAW CZŁOWIEKA I OBYWATELA.</w:t>
            </w:r>
          </w:p>
        </w:tc>
      </w:tr>
      <w:tr w:rsidR="00325D68" w:rsidRPr="006A5E0D" w14:paraId="62183CD3" w14:textId="77777777" w:rsidTr="00BE1B53">
        <w:trPr>
          <w:trHeight w:val="1134"/>
        </w:trPr>
        <w:tc>
          <w:tcPr>
            <w:tcW w:w="5329" w:type="dxa"/>
            <w:gridSpan w:val="2"/>
            <w:tcBorders>
              <w:top w:val="single" w:sz="4" w:space="0" w:color="auto"/>
              <w:left w:val="single" w:sz="4" w:space="0" w:color="auto"/>
              <w:bottom w:val="single" w:sz="4" w:space="0" w:color="auto"/>
              <w:right w:val="dashSmallGap" w:sz="4" w:space="0" w:color="auto"/>
            </w:tcBorders>
          </w:tcPr>
          <w:p w14:paraId="479718EC" w14:textId="5AB78B20"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miast powiatu za pomocą posiadanych systemów komunikacji [powiadamianie sms,  radiowe, syreny alarmowe,  media  publiczne,  telefonia komórkowa]  w  zakresie  zdarzeń  i  ich skutków dla społeczeństwa;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0AA3E95C" w14:textId="042A6815"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kryzysu;</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D3C16CF" w14:textId="74CC099C"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regularne zamieszczanie informacji na temat rozwoju sytuacji kryzysowej na obszarze miast, gmin powiatu;</w:t>
            </w:r>
          </w:p>
          <w:p w14:paraId="66F6C0A4" w14:textId="68F0D167"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udzielanie jedynie informacji sprawdzonych, w razie pomyłek natychmiast sprostować, nie prowadzić do dezinformacji; </w:t>
            </w:r>
          </w:p>
          <w:p w14:paraId="23493716" w14:textId="47B95AF2"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konferencji prasowych mających na celu rzetelne informowanie społeczeństwa o sytuacji.</w:t>
            </w:r>
          </w:p>
        </w:tc>
        <w:tc>
          <w:tcPr>
            <w:tcW w:w="2364" w:type="dxa"/>
            <w:tcBorders>
              <w:top w:val="single" w:sz="4" w:space="0" w:color="auto"/>
              <w:left w:val="dashSmallGap" w:sz="4" w:space="0" w:color="auto"/>
              <w:bottom w:val="single" w:sz="4" w:space="0" w:color="auto"/>
              <w:right w:val="dashSmallGap" w:sz="4" w:space="0" w:color="auto"/>
            </w:tcBorders>
          </w:tcPr>
          <w:p w14:paraId="799CA74C" w14:textId="10EAF268"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AD302DC" w14:textId="09CB18C8"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6" w:type="dxa"/>
            <w:tcBorders>
              <w:top w:val="single" w:sz="4" w:space="0" w:color="auto"/>
              <w:left w:val="dashSmallGap" w:sz="4" w:space="0" w:color="auto"/>
              <w:bottom w:val="single" w:sz="4" w:space="0" w:color="auto"/>
              <w:right w:val="dashSmallGap" w:sz="4" w:space="0" w:color="auto"/>
            </w:tcBorders>
          </w:tcPr>
          <w:p w14:paraId="1C2190C9"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7" w:type="dxa"/>
            <w:tcBorders>
              <w:top w:val="single" w:sz="4" w:space="0" w:color="auto"/>
              <w:left w:val="dashSmallGap" w:sz="4" w:space="0" w:color="auto"/>
              <w:bottom w:val="single" w:sz="4" w:space="0" w:color="auto"/>
              <w:right w:val="dashSmallGap" w:sz="4" w:space="0" w:color="auto"/>
            </w:tcBorders>
          </w:tcPr>
          <w:p w14:paraId="2244F6A8" w14:textId="6A64C453"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w:t>
            </w:r>
            <w:r w:rsidR="001E20E9">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i</w:t>
            </w:r>
            <w:r w:rsidR="001E20E9">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informacji na poziomie:</w:t>
            </w:r>
          </w:p>
          <w:p w14:paraId="4AB74BFE"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74EB3B9E"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7F5B0F43"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p>
          <w:p w14:paraId="636568B6"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   &lt;-&gt;   Wójtowie/</w:t>
            </w:r>
          </w:p>
          <w:p w14:paraId="446EF33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Burmistrzowie</w:t>
            </w:r>
            <w:r w:rsidRPr="006A5E0D">
              <w:rPr>
                <w:rFonts w:asciiTheme="minorHAnsi" w:hAnsiTheme="minorHAnsi" w:cstheme="minorHAnsi"/>
                <w:sz w:val="18"/>
                <w:szCs w:val="18"/>
                <w:lang w:eastAsia="zh-CN"/>
              </w:rPr>
              <w:tab/>
              <w:t>na</w:t>
            </w:r>
          </w:p>
          <w:p w14:paraId="6F74A046"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683598D6"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p>
        </w:tc>
        <w:tc>
          <w:tcPr>
            <w:tcW w:w="2373" w:type="dxa"/>
            <w:tcBorders>
              <w:top w:val="single" w:sz="4" w:space="0" w:color="auto"/>
              <w:left w:val="dashSmallGap" w:sz="4" w:space="0" w:color="auto"/>
              <w:bottom w:val="single" w:sz="4" w:space="0" w:color="auto"/>
              <w:right w:val="single" w:sz="4" w:space="0" w:color="auto"/>
            </w:tcBorders>
          </w:tcPr>
          <w:p w14:paraId="457284B4" w14:textId="4F826209"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57F7C1A5"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p w14:paraId="5D7BBA0B"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E9D2C8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EC16260"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BE7CD1F"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19451EF" w14:textId="06B50CB6"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467DACFD" w14:textId="77777777" w:rsidTr="00A02F89">
        <w:trPr>
          <w:trHeight w:val="113"/>
        </w:trPr>
        <w:tc>
          <w:tcPr>
            <w:tcW w:w="14799" w:type="dxa"/>
            <w:gridSpan w:val="6"/>
            <w:tcBorders>
              <w:top w:val="single" w:sz="4" w:space="0" w:color="auto"/>
              <w:left w:val="nil"/>
              <w:bottom w:val="single" w:sz="4" w:space="0" w:color="auto"/>
              <w:right w:val="nil"/>
            </w:tcBorders>
            <w:vAlign w:val="center"/>
          </w:tcPr>
          <w:p w14:paraId="56E2665C" w14:textId="77777777" w:rsidR="00A11D6B" w:rsidRPr="006A5E0D" w:rsidRDefault="00A11D6B" w:rsidP="000F413B">
            <w:pPr>
              <w:spacing w:after="0" w:line="252" w:lineRule="auto"/>
              <w:jc w:val="left"/>
              <w:rPr>
                <w:sz w:val="4"/>
                <w:szCs w:val="4"/>
                <w:lang w:eastAsia="zh-CN"/>
              </w:rPr>
            </w:pPr>
          </w:p>
        </w:tc>
      </w:tr>
      <w:tr w:rsidR="00A11D6B" w:rsidRPr="006A5E0D" w14:paraId="7CB29DB5"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E62506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57540770" w14:textId="77777777" w:rsidTr="00A02F89">
        <w:trPr>
          <w:trHeight w:val="113"/>
        </w:trPr>
        <w:tc>
          <w:tcPr>
            <w:tcW w:w="14799" w:type="dxa"/>
            <w:gridSpan w:val="6"/>
            <w:tcBorders>
              <w:top w:val="single" w:sz="4" w:space="0" w:color="auto"/>
              <w:left w:val="nil"/>
              <w:bottom w:val="nil"/>
              <w:right w:val="nil"/>
            </w:tcBorders>
          </w:tcPr>
          <w:p w14:paraId="6B592E59" w14:textId="77777777" w:rsidR="00A11D6B" w:rsidRPr="006A5E0D" w:rsidRDefault="00A11D6B" w:rsidP="000F413B">
            <w:pPr>
              <w:spacing w:after="0" w:line="252" w:lineRule="auto"/>
              <w:jc w:val="left"/>
              <w:rPr>
                <w:sz w:val="4"/>
                <w:szCs w:val="4"/>
                <w:lang w:eastAsia="zh-CN"/>
              </w:rPr>
            </w:pPr>
          </w:p>
        </w:tc>
      </w:tr>
      <w:tr w:rsidR="00A11D6B" w:rsidRPr="006A5E0D" w14:paraId="03889E62" w14:textId="77777777" w:rsidTr="00A02F89">
        <w:trPr>
          <w:trHeight w:val="340"/>
        </w:trPr>
        <w:tc>
          <w:tcPr>
            <w:tcW w:w="1304" w:type="dxa"/>
            <w:tcBorders>
              <w:top w:val="nil"/>
              <w:left w:val="nil"/>
              <w:bottom w:val="nil"/>
              <w:right w:val="single" w:sz="4" w:space="0" w:color="auto"/>
            </w:tcBorders>
          </w:tcPr>
          <w:p w14:paraId="4DAE3E4F"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5"/>
            <w:tcBorders>
              <w:top w:val="single" w:sz="4" w:space="0" w:color="auto"/>
              <w:left w:val="single" w:sz="4" w:space="0" w:color="auto"/>
              <w:bottom w:val="nil"/>
              <w:right w:val="single" w:sz="4" w:space="0" w:color="auto"/>
            </w:tcBorders>
          </w:tcPr>
          <w:p w14:paraId="309948BF" w14:textId="77777777" w:rsidR="00A11D6B" w:rsidRPr="006A5E0D" w:rsidRDefault="00A11D6B" w:rsidP="00672479">
            <w:pPr>
              <w:spacing w:after="0" w:line="252" w:lineRule="auto"/>
              <w:rPr>
                <w:szCs w:val="23"/>
                <w:lang w:eastAsia="zh-CN"/>
              </w:rPr>
            </w:pPr>
            <w:r w:rsidRPr="006A5E0D">
              <w:rPr>
                <w:szCs w:val="23"/>
                <w:lang w:eastAsia="zh-CN"/>
              </w:rPr>
              <w:t>Komenda Powiatowa Państwowej Straży Pożarnej w Sztumie.</w:t>
            </w:r>
          </w:p>
        </w:tc>
      </w:tr>
      <w:tr w:rsidR="00A11D6B" w:rsidRPr="006A5E0D" w14:paraId="4347CA07" w14:textId="77777777" w:rsidTr="00A02F89">
        <w:trPr>
          <w:trHeight w:val="340"/>
        </w:trPr>
        <w:tc>
          <w:tcPr>
            <w:tcW w:w="1304" w:type="dxa"/>
            <w:tcBorders>
              <w:top w:val="nil"/>
              <w:left w:val="nil"/>
              <w:bottom w:val="nil"/>
              <w:right w:val="single" w:sz="4" w:space="0" w:color="auto"/>
            </w:tcBorders>
          </w:tcPr>
          <w:p w14:paraId="2B30C4A8"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5"/>
            <w:tcBorders>
              <w:top w:val="nil"/>
              <w:left w:val="single" w:sz="4" w:space="0" w:color="auto"/>
              <w:bottom w:val="nil"/>
              <w:right w:val="single" w:sz="4" w:space="0" w:color="auto"/>
            </w:tcBorders>
          </w:tcPr>
          <w:p w14:paraId="08F53D92" w14:textId="77777777" w:rsidR="00A11D6B" w:rsidRPr="006A5E0D" w:rsidRDefault="00A11D6B" w:rsidP="00672479">
            <w:pPr>
              <w:spacing w:after="0" w:line="252" w:lineRule="auto"/>
              <w:rPr>
                <w:szCs w:val="23"/>
                <w:lang w:eastAsia="zh-CN"/>
              </w:rPr>
            </w:pPr>
            <w:r w:rsidRPr="006A5E0D">
              <w:rPr>
                <w:szCs w:val="23"/>
                <w:lang w:eastAsia="zh-CN"/>
              </w:rPr>
              <w:t>Komenda Powiatowa Policji w Sztumie.</w:t>
            </w:r>
          </w:p>
        </w:tc>
      </w:tr>
      <w:tr w:rsidR="00A11D6B" w:rsidRPr="006A5E0D" w14:paraId="3D37610A" w14:textId="77777777" w:rsidTr="00A02F89">
        <w:trPr>
          <w:trHeight w:val="340"/>
        </w:trPr>
        <w:tc>
          <w:tcPr>
            <w:tcW w:w="1304" w:type="dxa"/>
            <w:tcBorders>
              <w:top w:val="nil"/>
              <w:left w:val="nil"/>
              <w:bottom w:val="nil"/>
              <w:right w:val="single" w:sz="4" w:space="0" w:color="auto"/>
            </w:tcBorders>
          </w:tcPr>
          <w:p w14:paraId="341E4D07"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5"/>
            <w:tcBorders>
              <w:top w:val="nil"/>
              <w:left w:val="single" w:sz="4" w:space="0" w:color="auto"/>
              <w:bottom w:val="nil"/>
              <w:right w:val="single" w:sz="4" w:space="0" w:color="auto"/>
            </w:tcBorders>
          </w:tcPr>
          <w:p w14:paraId="097DE142" w14:textId="77777777" w:rsidR="00A11D6B" w:rsidRPr="006A5E0D" w:rsidRDefault="00A11D6B" w:rsidP="00672479">
            <w:pPr>
              <w:spacing w:after="0" w:line="252" w:lineRule="auto"/>
              <w:rPr>
                <w:szCs w:val="23"/>
                <w:lang w:eastAsia="zh-CN"/>
              </w:rPr>
            </w:pPr>
            <w:r w:rsidRPr="006A5E0D">
              <w:rPr>
                <w:szCs w:val="23"/>
                <w:lang w:eastAsia="zh-CN"/>
              </w:rPr>
              <w:t>Placówka Straży Granicznej.</w:t>
            </w:r>
          </w:p>
        </w:tc>
      </w:tr>
      <w:tr w:rsidR="00A11D6B" w:rsidRPr="006A5E0D" w14:paraId="77ED23ED" w14:textId="77777777" w:rsidTr="00A02F89">
        <w:trPr>
          <w:trHeight w:val="340"/>
        </w:trPr>
        <w:tc>
          <w:tcPr>
            <w:tcW w:w="1304" w:type="dxa"/>
            <w:tcBorders>
              <w:top w:val="nil"/>
              <w:left w:val="nil"/>
              <w:bottom w:val="nil"/>
              <w:right w:val="single" w:sz="4" w:space="0" w:color="auto"/>
            </w:tcBorders>
          </w:tcPr>
          <w:p w14:paraId="1092A217"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5" w:type="dxa"/>
            <w:gridSpan w:val="5"/>
            <w:tcBorders>
              <w:top w:val="nil"/>
              <w:left w:val="single" w:sz="4" w:space="0" w:color="auto"/>
              <w:bottom w:val="nil"/>
              <w:right w:val="single" w:sz="4" w:space="0" w:color="auto"/>
            </w:tcBorders>
          </w:tcPr>
          <w:p w14:paraId="6460FD95" w14:textId="16981345" w:rsidR="00A11D6B" w:rsidRPr="006A5E0D" w:rsidRDefault="00A11D6B" w:rsidP="00672479">
            <w:pPr>
              <w:spacing w:after="0" w:line="252" w:lineRule="auto"/>
              <w:rPr>
                <w:szCs w:val="23"/>
                <w:lang w:eastAsia="zh-CN"/>
              </w:rPr>
            </w:pPr>
            <w:r w:rsidRPr="006A5E0D">
              <w:rPr>
                <w:szCs w:val="23"/>
                <w:lang w:eastAsia="zh-CN"/>
              </w:rPr>
              <w:t xml:space="preserve">Jednostki Systemu Państwowego Ratownictwa Medycznego </w:t>
            </w:r>
            <w:r w:rsidR="000A3599" w:rsidRPr="006A5E0D">
              <w:rPr>
                <w:szCs w:val="23"/>
                <w:lang w:eastAsia="zh-CN"/>
              </w:rPr>
              <w:t>[</w:t>
            </w:r>
            <w:r w:rsidRPr="006A5E0D">
              <w:rPr>
                <w:szCs w:val="23"/>
                <w:lang w:eastAsia="zh-CN"/>
              </w:rPr>
              <w:t>Karetki Sztumskie</w:t>
            </w:r>
            <w:r w:rsidR="000A3599" w:rsidRPr="006A5E0D">
              <w:rPr>
                <w:szCs w:val="23"/>
                <w:lang w:eastAsia="zh-CN"/>
              </w:rPr>
              <w:t>]</w:t>
            </w:r>
            <w:r w:rsidRPr="006A5E0D">
              <w:rPr>
                <w:szCs w:val="23"/>
                <w:lang w:eastAsia="zh-CN"/>
              </w:rPr>
              <w:t>.</w:t>
            </w:r>
          </w:p>
        </w:tc>
      </w:tr>
      <w:tr w:rsidR="00A11D6B" w:rsidRPr="006A5E0D" w14:paraId="30BD8165" w14:textId="77777777" w:rsidTr="00A02F89">
        <w:trPr>
          <w:trHeight w:val="340"/>
        </w:trPr>
        <w:tc>
          <w:tcPr>
            <w:tcW w:w="1304" w:type="dxa"/>
            <w:tcBorders>
              <w:top w:val="nil"/>
              <w:left w:val="nil"/>
              <w:bottom w:val="nil"/>
              <w:right w:val="single" w:sz="4" w:space="0" w:color="auto"/>
            </w:tcBorders>
          </w:tcPr>
          <w:p w14:paraId="5F884364"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5" w:type="dxa"/>
            <w:gridSpan w:val="5"/>
            <w:tcBorders>
              <w:top w:val="nil"/>
              <w:left w:val="single" w:sz="4" w:space="0" w:color="auto"/>
              <w:bottom w:val="nil"/>
              <w:right w:val="single" w:sz="4" w:space="0" w:color="auto"/>
            </w:tcBorders>
          </w:tcPr>
          <w:p w14:paraId="098E3CC2" w14:textId="77777777" w:rsidR="00A11D6B" w:rsidRPr="006A5E0D" w:rsidRDefault="00A11D6B" w:rsidP="00672479">
            <w:pPr>
              <w:spacing w:after="0" w:line="252" w:lineRule="auto"/>
              <w:rPr>
                <w:szCs w:val="23"/>
                <w:lang w:eastAsia="zh-CN"/>
              </w:rPr>
            </w:pPr>
            <w:r w:rsidRPr="006A5E0D">
              <w:rPr>
                <w:szCs w:val="23"/>
                <w:lang w:eastAsia="zh-CN"/>
              </w:rPr>
              <w:t>Morska Służba Poszukiwania i Ratownictwa.</w:t>
            </w:r>
          </w:p>
        </w:tc>
      </w:tr>
      <w:tr w:rsidR="00A11D6B" w:rsidRPr="006A5E0D" w14:paraId="4722788E" w14:textId="77777777" w:rsidTr="00A02F89">
        <w:trPr>
          <w:trHeight w:val="340"/>
        </w:trPr>
        <w:tc>
          <w:tcPr>
            <w:tcW w:w="1304" w:type="dxa"/>
            <w:tcBorders>
              <w:top w:val="nil"/>
              <w:left w:val="nil"/>
              <w:bottom w:val="nil"/>
              <w:right w:val="single" w:sz="4" w:space="0" w:color="auto"/>
            </w:tcBorders>
          </w:tcPr>
          <w:p w14:paraId="7119CBE4"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5" w:type="dxa"/>
            <w:gridSpan w:val="5"/>
            <w:tcBorders>
              <w:top w:val="nil"/>
              <w:left w:val="single" w:sz="4" w:space="0" w:color="auto"/>
              <w:bottom w:val="nil"/>
              <w:right w:val="single" w:sz="4" w:space="0" w:color="auto"/>
            </w:tcBorders>
          </w:tcPr>
          <w:p w14:paraId="05AFDF9F" w14:textId="77777777" w:rsidR="00A11D6B" w:rsidRPr="006A5E0D" w:rsidRDefault="00A11D6B" w:rsidP="00672479">
            <w:pPr>
              <w:spacing w:after="0" w:line="252" w:lineRule="auto"/>
              <w:rPr>
                <w:szCs w:val="23"/>
                <w:lang w:eastAsia="zh-CN"/>
              </w:rPr>
            </w:pPr>
            <w:r w:rsidRPr="006A5E0D">
              <w:rPr>
                <w:szCs w:val="23"/>
                <w:lang w:eastAsia="zh-CN"/>
              </w:rPr>
              <w:t>Właściwe odnośnie rodzaju klęski żywiołowej urzędy państwowe, podmioty, inspekcje.</w:t>
            </w:r>
          </w:p>
        </w:tc>
      </w:tr>
      <w:tr w:rsidR="00A11D6B" w:rsidRPr="006A5E0D" w14:paraId="77C6A6F0" w14:textId="77777777" w:rsidTr="00A02F89">
        <w:trPr>
          <w:trHeight w:val="340"/>
        </w:trPr>
        <w:tc>
          <w:tcPr>
            <w:tcW w:w="1304" w:type="dxa"/>
            <w:tcBorders>
              <w:top w:val="nil"/>
              <w:left w:val="nil"/>
              <w:bottom w:val="nil"/>
              <w:right w:val="single" w:sz="4" w:space="0" w:color="auto"/>
            </w:tcBorders>
          </w:tcPr>
          <w:p w14:paraId="1077B65B"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495" w:type="dxa"/>
            <w:gridSpan w:val="5"/>
            <w:tcBorders>
              <w:top w:val="nil"/>
              <w:left w:val="single" w:sz="4" w:space="0" w:color="auto"/>
              <w:bottom w:val="nil"/>
              <w:right w:val="single" w:sz="4" w:space="0" w:color="auto"/>
            </w:tcBorders>
          </w:tcPr>
          <w:p w14:paraId="5B9B8192" w14:textId="77777777" w:rsidR="00A11D6B" w:rsidRPr="006A5E0D" w:rsidRDefault="00A11D6B" w:rsidP="00672479">
            <w:pPr>
              <w:spacing w:after="0" w:line="252" w:lineRule="auto"/>
              <w:rPr>
                <w:szCs w:val="23"/>
                <w:lang w:eastAsia="zh-CN"/>
              </w:rPr>
            </w:pPr>
            <w:r w:rsidRPr="006A5E0D">
              <w:rPr>
                <w:szCs w:val="23"/>
                <w:lang w:eastAsia="zh-CN"/>
              </w:rPr>
              <w:t>Wojewódzkie Centrum Zarządzania Kryzysowego</w:t>
            </w:r>
          </w:p>
        </w:tc>
      </w:tr>
      <w:tr w:rsidR="00A11D6B" w:rsidRPr="006A5E0D" w14:paraId="2516D3A0" w14:textId="77777777" w:rsidTr="00A02F89">
        <w:trPr>
          <w:trHeight w:val="340"/>
        </w:trPr>
        <w:tc>
          <w:tcPr>
            <w:tcW w:w="1304" w:type="dxa"/>
            <w:tcBorders>
              <w:top w:val="nil"/>
              <w:left w:val="nil"/>
              <w:bottom w:val="nil"/>
              <w:right w:val="single" w:sz="4" w:space="0" w:color="auto"/>
            </w:tcBorders>
          </w:tcPr>
          <w:p w14:paraId="1AFF2A6B"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495" w:type="dxa"/>
            <w:gridSpan w:val="5"/>
            <w:tcBorders>
              <w:top w:val="nil"/>
              <w:left w:val="single" w:sz="4" w:space="0" w:color="auto"/>
              <w:bottom w:val="single" w:sz="4" w:space="0" w:color="auto"/>
              <w:right w:val="single" w:sz="4" w:space="0" w:color="auto"/>
            </w:tcBorders>
          </w:tcPr>
          <w:p w14:paraId="4A0B0DA2" w14:textId="77777777" w:rsidR="00A11D6B" w:rsidRPr="006A5E0D" w:rsidRDefault="00A11D6B" w:rsidP="00672479">
            <w:pPr>
              <w:spacing w:after="0" w:line="252" w:lineRule="auto"/>
              <w:rPr>
                <w:szCs w:val="23"/>
                <w:lang w:eastAsia="zh-CN"/>
              </w:rPr>
            </w:pPr>
            <w:r w:rsidRPr="006A5E0D">
              <w:rPr>
                <w:szCs w:val="23"/>
                <w:lang w:eastAsia="zh-CN"/>
              </w:rPr>
              <w:t>Jeżeli użycie własnych sił i środków jest niemożliwe lub niewystarczające, minister obrony narodowej może przekazać do dyspozycji wojewody, na którego obszarze działania występuje klęska żywiołowa, pododdziały lub oddziały wojska, wraz ze skierowaniem ich do wykonywania zadań związanych z zapobieżeniem skutkom klęski żywiołowej lub ich usunięciem.</w:t>
            </w:r>
          </w:p>
        </w:tc>
      </w:tr>
      <w:tr w:rsidR="00A11D6B" w:rsidRPr="006A5E0D" w14:paraId="4F44A4B4" w14:textId="77777777" w:rsidTr="00A02F89">
        <w:trPr>
          <w:trHeight w:val="113"/>
        </w:trPr>
        <w:tc>
          <w:tcPr>
            <w:tcW w:w="14799" w:type="dxa"/>
            <w:gridSpan w:val="6"/>
            <w:tcBorders>
              <w:top w:val="nil"/>
              <w:left w:val="nil"/>
              <w:bottom w:val="nil"/>
              <w:right w:val="nil"/>
            </w:tcBorders>
            <w:vAlign w:val="center"/>
          </w:tcPr>
          <w:p w14:paraId="77C15772" w14:textId="77777777" w:rsidR="00A11D6B" w:rsidRPr="006A5E0D" w:rsidRDefault="00A11D6B" w:rsidP="000F413B">
            <w:pPr>
              <w:spacing w:after="0" w:line="252" w:lineRule="auto"/>
              <w:jc w:val="left"/>
              <w:rPr>
                <w:sz w:val="4"/>
                <w:szCs w:val="4"/>
                <w:lang w:eastAsia="zh-CN"/>
              </w:rPr>
            </w:pPr>
          </w:p>
        </w:tc>
      </w:tr>
      <w:tr w:rsidR="00A11D6B" w:rsidRPr="006A5E0D" w14:paraId="274E1A51"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76F63A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0F524E06" w14:textId="77777777" w:rsidTr="00A02F89">
        <w:trPr>
          <w:trHeight w:val="113"/>
        </w:trPr>
        <w:tc>
          <w:tcPr>
            <w:tcW w:w="14799" w:type="dxa"/>
            <w:gridSpan w:val="6"/>
            <w:tcBorders>
              <w:top w:val="single" w:sz="4" w:space="0" w:color="auto"/>
              <w:left w:val="nil"/>
              <w:bottom w:val="single" w:sz="4" w:space="0" w:color="auto"/>
              <w:right w:val="nil"/>
            </w:tcBorders>
          </w:tcPr>
          <w:p w14:paraId="7A544E71" w14:textId="77777777" w:rsidR="00A11D6B" w:rsidRPr="006A5E0D" w:rsidRDefault="00A11D6B" w:rsidP="000F413B">
            <w:pPr>
              <w:spacing w:after="0" w:line="252" w:lineRule="auto"/>
              <w:jc w:val="left"/>
              <w:rPr>
                <w:sz w:val="4"/>
                <w:szCs w:val="4"/>
                <w:lang w:eastAsia="zh-CN"/>
              </w:rPr>
            </w:pPr>
          </w:p>
        </w:tc>
      </w:tr>
      <w:tr w:rsidR="003F7AA3" w:rsidRPr="006A5E0D" w14:paraId="713B4F1D"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6387F127" w14:textId="268B3278" w:rsidR="003F7AA3" w:rsidRPr="006A5E0D" w:rsidRDefault="003F7AA3" w:rsidP="000F413B">
            <w:pPr>
              <w:spacing w:after="0" w:line="252" w:lineRule="auto"/>
              <w:ind w:left="100" w:right="98"/>
              <w:rPr>
                <w:rFonts w:cs="Calibri"/>
                <w:sz w:val="20"/>
                <w:szCs w:val="20"/>
              </w:rPr>
            </w:pPr>
            <w:r w:rsidRPr="006A5E0D">
              <w:t>Finansowanie zadania odbywać się będzie z budżetu starostwa, z uwzględnieniem rezerwy celowej na realizację zadań z zakresu zarządzania kryzysowego.</w:t>
            </w:r>
          </w:p>
        </w:tc>
      </w:tr>
      <w:tr w:rsidR="00A11D6B" w:rsidRPr="006A5E0D" w14:paraId="247E6E03" w14:textId="77777777" w:rsidTr="00A02F89">
        <w:trPr>
          <w:trHeight w:val="113"/>
        </w:trPr>
        <w:tc>
          <w:tcPr>
            <w:tcW w:w="14799" w:type="dxa"/>
            <w:gridSpan w:val="6"/>
            <w:tcBorders>
              <w:top w:val="nil"/>
              <w:left w:val="nil"/>
              <w:bottom w:val="single" w:sz="4" w:space="0" w:color="auto"/>
              <w:right w:val="nil"/>
            </w:tcBorders>
            <w:vAlign w:val="center"/>
          </w:tcPr>
          <w:p w14:paraId="0B570599" w14:textId="77777777" w:rsidR="00A11D6B" w:rsidRPr="006A5E0D" w:rsidRDefault="00A11D6B" w:rsidP="000F413B">
            <w:pPr>
              <w:spacing w:after="0" w:line="252" w:lineRule="auto"/>
              <w:jc w:val="left"/>
              <w:rPr>
                <w:sz w:val="4"/>
                <w:szCs w:val="4"/>
                <w:lang w:eastAsia="zh-CN"/>
              </w:rPr>
            </w:pPr>
          </w:p>
        </w:tc>
      </w:tr>
      <w:tr w:rsidR="00A11D6B" w:rsidRPr="006A5E0D" w14:paraId="78A7D78D"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14F421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16E6082C" w14:textId="77777777" w:rsidTr="00A02F89">
        <w:trPr>
          <w:trHeight w:val="113"/>
        </w:trPr>
        <w:tc>
          <w:tcPr>
            <w:tcW w:w="14799" w:type="dxa"/>
            <w:gridSpan w:val="6"/>
            <w:tcBorders>
              <w:top w:val="single" w:sz="4" w:space="0" w:color="auto"/>
              <w:left w:val="nil"/>
              <w:bottom w:val="nil"/>
              <w:right w:val="nil"/>
            </w:tcBorders>
          </w:tcPr>
          <w:p w14:paraId="5A0542F1" w14:textId="77777777" w:rsidR="00A11D6B" w:rsidRPr="006A5E0D" w:rsidRDefault="00A11D6B" w:rsidP="000F413B">
            <w:pPr>
              <w:spacing w:after="0" w:line="252" w:lineRule="auto"/>
              <w:jc w:val="left"/>
              <w:rPr>
                <w:sz w:val="4"/>
                <w:szCs w:val="4"/>
                <w:lang w:eastAsia="zh-CN"/>
              </w:rPr>
            </w:pPr>
          </w:p>
        </w:tc>
      </w:tr>
      <w:tr w:rsidR="00A11D6B" w:rsidRPr="006A5E0D" w14:paraId="7D4C5031" w14:textId="77777777" w:rsidTr="00A02F89">
        <w:trPr>
          <w:trHeight w:val="340"/>
        </w:trPr>
        <w:tc>
          <w:tcPr>
            <w:tcW w:w="1304" w:type="dxa"/>
            <w:tcBorders>
              <w:top w:val="nil"/>
              <w:left w:val="nil"/>
              <w:bottom w:val="nil"/>
              <w:right w:val="single" w:sz="4" w:space="0" w:color="auto"/>
            </w:tcBorders>
          </w:tcPr>
          <w:p w14:paraId="11D433B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5"/>
            <w:tcBorders>
              <w:top w:val="single" w:sz="4" w:space="0" w:color="auto"/>
              <w:left w:val="single" w:sz="4" w:space="0" w:color="auto"/>
              <w:bottom w:val="nil"/>
              <w:right w:val="single" w:sz="4" w:space="0" w:color="auto"/>
            </w:tcBorders>
          </w:tcPr>
          <w:p w14:paraId="14CFA727" w14:textId="4A926C09" w:rsidR="00A11D6B" w:rsidRPr="006A5E0D" w:rsidRDefault="00A11D6B" w:rsidP="00672479">
            <w:pPr>
              <w:spacing w:after="0" w:line="252" w:lineRule="auto"/>
              <w:rPr>
                <w:szCs w:val="23"/>
                <w:lang w:eastAsia="zh-CN"/>
              </w:rPr>
            </w:pPr>
            <w:r w:rsidRPr="006A5E0D">
              <w:rPr>
                <w:szCs w:val="23"/>
                <w:lang w:eastAsia="zh-CN"/>
              </w:rPr>
              <w:t>Ustawa z dnia 5 czerwca 1998</w:t>
            </w:r>
            <w:r w:rsidR="003F7AA3" w:rsidRPr="006A5E0D">
              <w:rPr>
                <w:szCs w:val="23"/>
                <w:lang w:eastAsia="zh-CN"/>
              </w:rPr>
              <w:t xml:space="preserve"> </w:t>
            </w:r>
            <w:r w:rsidRPr="006A5E0D">
              <w:rPr>
                <w:szCs w:val="23"/>
                <w:lang w:eastAsia="zh-CN"/>
              </w:rPr>
              <w:t>r. o samorządzie powiatowym.</w:t>
            </w:r>
          </w:p>
        </w:tc>
      </w:tr>
      <w:tr w:rsidR="00A11D6B" w:rsidRPr="006A5E0D" w14:paraId="7E03E9E9" w14:textId="77777777" w:rsidTr="00A02F89">
        <w:trPr>
          <w:trHeight w:val="340"/>
        </w:trPr>
        <w:tc>
          <w:tcPr>
            <w:tcW w:w="1304" w:type="dxa"/>
            <w:tcBorders>
              <w:top w:val="nil"/>
              <w:left w:val="nil"/>
              <w:bottom w:val="nil"/>
              <w:right w:val="single" w:sz="4" w:space="0" w:color="auto"/>
            </w:tcBorders>
          </w:tcPr>
          <w:p w14:paraId="73AD5D8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5"/>
            <w:tcBorders>
              <w:top w:val="nil"/>
              <w:left w:val="single" w:sz="4" w:space="0" w:color="auto"/>
              <w:bottom w:val="nil"/>
              <w:right w:val="single" w:sz="4" w:space="0" w:color="auto"/>
            </w:tcBorders>
          </w:tcPr>
          <w:p w14:paraId="5CE95237" w14:textId="77777777" w:rsidR="00A11D6B" w:rsidRPr="006A5E0D" w:rsidRDefault="00A11D6B" w:rsidP="00672479">
            <w:pPr>
              <w:spacing w:after="0" w:line="252" w:lineRule="auto"/>
              <w:rPr>
                <w:szCs w:val="23"/>
                <w:lang w:eastAsia="zh-CN"/>
              </w:rPr>
            </w:pPr>
            <w:r w:rsidRPr="006A5E0D">
              <w:rPr>
                <w:szCs w:val="23"/>
                <w:lang w:eastAsia="zh-CN"/>
              </w:rPr>
              <w:t>Ustawa z dnia 18 kwietnia 2002 r. o stanie klęski żywiołowej.</w:t>
            </w:r>
          </w:p>
        </w:tc>
      </w:tr>
      <w:tr w:rsidR="00A11D6B" w:rsidRPr="006A5E0D" w14:paraId="30FA4A6B" w14:textId="77777777" w:rsidTr="00A02F89">
        <w:trPr>
          <w:trHeight w:val="340"/>
        </w:trPr>
        <w:tc>
          <w:tcPr>
            <w:tcW w:w="1304" w:type="dxa"/>
            <w:tcBorders>
              <w:top w:val="nil"/>
              <w:left w:val="nil"/>
              <w:bottom w:val="nil"/>
              <w:right w:val="single" w:sz="4" w:space="0" w:color="auto"/>
            </w:tcBorders>
          </w:tcPr>
          <w:p w14:paraId="773178F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gridSpan w:val="5"/>
            <w:tcBorders>
              <w:top w:val="nil"/>
              <w:left w:val="single" w:sz="4" w:space="0" w:color="auto"/>
              <w:bottom w:val="nil"/>
              <w:right w:val="single" w:sz="4" w:space="0" w:color="auto"/>
            </w:tcBorders>
          </w:tcPr>
          <w:p w14:paraId="3FFB9119" w14:textId="77777777" w:rsidR="00A11D6B" w:rsidRPr="006A5E0D" w:rsidRDefault="00A11D6B" w:rsidP="00672479">
            <w:pPr>
              <w:spacing w:after="0" w:line="252" w:lineRule="auto"/>
              <w:rPr>
                <w:szCs w:val="23"/>
                <w:lang w:eastAsia="zh-CN"/>
              </w:rPr>
            </w:pPr>
            <w:r w:rsidRPr="006A5E0D">
              <w:rPr>
                <w:szCs w:val="23"/>
                <w:lang w:eastAsia="zh-CN"/>
              </w:rPr>
              <w:t>Ustawa z dnia 26 kwietnia 2007 r. o zarządzaniu kryzysowym.</w:t>
            </w:r>
          </w:p>
        </w:tc>
      </w:tr>
      <w:tr w:rsidR="00A11D6B" w:rsidRPr="006A5E0D" w14:paraId="4917C560" w14:textId="77777777" w:rsidTr="00A02F89">
        <w:trPr>
          <w:trHeight w:val="340"/>
        </w:trPr>
        <w:tc>
          <w:tcPr>
            <w:tcW w:w="1304" w:type="dxa"/>
            <w:tcBorders>
              <w:top w:val="nil"/>
              <w:left w:val="nil"/>
              <w:bottom w:val="nil"/>
              <w:right w:val="single" w:sz="4" w:space="0" w:color="auto"/>
            </w:tcBorders>
          </w:tcPr>
          <w:p w14:paraId="0D05B8A6"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5" w:type="dxa"/>
            <w:gridSpan w:val="5"/>
            <w:tcBorders>
              <w:top w:val="nil"/>
              <w:left w:val="single" w:sz="4" w:space="0" w:color="auto"/>
              <w:bottom w:val="nil"/>
              <w:right w:val="single" w:sz="4" w:space="0" w:color="auto"/>
            </w:tcBorders>
          </w:tcPr>
          <w:p w14:paraId="2F89809D" w14:textId="77777777" w:rsidR="00A11D6B" w:rsidRPr="006A5E0D" w:rsidRDefault="00A11D6B" w:rsidP="00672479">
            <w:pPr>
              <w:spacing w:after="0" w:line="252" w:lineRule="auto"/>
              <w:rPr>
                <w:szCs w:val="23"/>
                <w:lang w:eastAsia="zh-CN"/>
              </w:rPr>
            </w:pPr>
            <w:r w:rsidRPr="006A5E0D">
              <w:rPr>
                <w:szCs w:val="23"/>
                <w:lang w:eastAsia="zh-CN"/>
              </w:rPr>
              <w:t>Ustawa z dnia 24 sierpnia 1991 r. o Państwowej Straży Pożarnej.</w:t>
            </w:r>
          </w:p>
        </w:tc>
      </w:tr>
      <w:tr w:rsidR="00A11D6B" w:rsidRPr="006A5E0D" w14:paraId="098CA590" w14:textId="77777777" w:rsidTr="00A02F89">
        <w:trPr>
          <w:trHeight w:val="340"/>
        </w:trPr>
        <w:tc>
          <w:tcPr>
            <w:tcW w:w="1304" w:type="dxa"/>
            <w:tcBorders>
              <w:top w:val="nil"/>
              <w:left w:val="nil"/>
              <w:bottom w:val="nil"/>
              <w:right w:val="single" w:sz="4" w:space="0" w:color="auto"/>
            </w:tcBorders>
          </w:tcPr>
          <w:p w14:paraId="2FFBD283"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495" w:type="dxa"/>
            <w:gridSpan w:val="5"/>
            <w:tcBorders>
              <w:top w:val="nil"/>
              <w:left w:val="single" w:sz="4" w:space="0" w:color="auto"/>
              <w:bottom w:val="nil"/>
              <w:right w:val="single" w:sz="4" w:space="0" w:color="auto"/>
            </w:tcBorders>
          </w:tcPr>
          <w:p w14:paraId="6AC7AEE0" w14:textId="77777777" w:rsidR="00A11D6B" w:rsidRPr="006A5E0D" w:rsidRDefault="00A11D6B" w:rsidP="00672479">
            <w:pPr>
              <w:spacing w:after="0" w:line="252" w:lineRule="auto"/>
              <w:rPr>
                <w:szCs w:val="23"/>
                <w:lang w:eastAsia="zh-CN"/>
              </w:rPr>
            </w:pPr>
            <w:r w:rsidRPr="006A5E0D">
              <w:rPr>
                <w:szCs w:val="23"/>
                <w:lang w:eastAsia="zh-CN"/>
              </w:rPr>
              <w:t>Ustawa z dnia 6 kwietnia 1990 r. o Policji.</w:t>
            </w:r>
          </w:p>
        </w:tc>
      </w:tr>
      <w:tr w:rsidR="00A11D6B" w:rsidRPr="006A5E0D" w14:paraId="05C4EF54" w14:textId="77777777" w:rsidTr="00A02F89">
        <w:trPr>
          <w:trHeight w:val="340"/>
        </w:trPr>
        <w:tc>
          <w:tcPr>
            <w:tcW w:w="1304" w:type="dxa"/>
            <w:tcBorders>
              <w:top w:val="nil"/>
              <w:left w:val="nil"/>
              <w:bottom w:val="nil"/>
              <w:right w:val="single" w:sz="4" w:space="0" w:color="auto"/>
            </w:tcBorders>
          </w:tcPr>
          <w:p w14:paraId="73B84539"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495" w:type="dxa"/>
            <w:gridSpan w:val="5"/>
            <w:tcBorders>
              <w:top w:val="nil"/>
              <w:left w:val="single" w:sz="4" w:space="0" w:color="auto"/>
              <w:bottom w:val="nil"/>
              <w:right w:val="single" w:sz="4" w:space="0" w:color="auto"/>
            </w:tcBorders>
          </w:tcPr>
          <w:p w14:paraId="7F449995" w14:textId="77777777" w:rsidR="00A11D6B" w:rsidRPr="006A5E0D" w:rsidRDefault="00A11D6B" w:rsidP="00672479">
            <w:pPr>
              <w:spacing w:after="0" w:line="252" w:lineRule="auto"/>
              <w:rPr>
                <w:szCs w:val="23"/>
                <w:lang w:eastAsia="zh-CN"/>
              </w:rPr>
            </w:pPr>
            <w:r w:rsidRPr="006A5E0D">
              <w:rPr>
                <w:szCs w:val="23"/>
                <w:lang w:eastAsia="zh-CN"/>
              </w:rPr>
              <w:t>Ustawa z dnia 8 września 2006 r. o Państwowym Ratownictwie Medycznym.</w:t>
            </w:r>
          </w:p>
        </w:tc>
      </w:tr>
      <w:tr w:rsidR="00A11D6B" w:rsidRPr="006A5E0D" w14:paraId="0C7EAC87" w14:textId="77777777" w:rsidTr="00A02F89">
        <w:trPr>
          <w:trHeight w:val="340"/>
        </w:trPr>
        <w:tc>
          <w:tcPr>
            <w:tcW w:w="1304" w:type="dxa"/>
            <w:tcBorders>
              <w:top w:val="nil"/>
              <w:left w:val="nil"/>
              <w:bottom w:val="nil"/>
              <w:right w:val="single" w:sz="4" w:space="0" w:color="auto"/>
            </w:tcBorders>
          </w:tcPr>
          <w:p w14:paraId="6F1E2947"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495" w:type="dxa"/>
            <w:gridSpan w:val="5"/>
            <w:tcBorders>
              <w:top w:val="nil"/>
              <w:left w:val="single" w:sz="4" w:space="0" w:color="auto"/>
              <w:bottom w:val="single" w:sz="4" w:space="0" w:color="auto"/>
              <w:right w:val="single" w:sz="4" w:space="0" w:color="auto"/>
            </w:tcBorders>
          </w:tcPr>
          <w:p w14:paraId="732278BC" w14:textId="77777777" w:rsidR="00A11D6B" w:rsidRPr="006A5E0D" w:rsidRDefault="00A11D6B" w:rsidP="00672479">
            <w:pPr>
              <w:spacing w:after="0" w:line="252" w:lineRule="auto"/>
              <w:rPr>
                <w:szCs w:val="23"/>
                <w:lang w:eastAsia="zh-CN"/>
              </w:rPr>
            </w:pPr>
            <w:r w:rsidRPr="006A5E0D">
              <w:rPr>
                <w:szCs w:val="23"/>
                <w:lang w:eastAsia="zh-CN"/>
              </w:rPr>
              <w:t>Ustawa z dnia 18 sierpnia 2011 r. o bezpieczeństwie morskim.</w:t>
            </w:r>
          </w:p>
        </w:tc>
      </w:tr>
    </w:tbl>
    <w:p w14:paraId="128BDBBC"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72AD5DA1" w14:textId="532376A8"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7FEDD83B" w14:textId="51769A98" w:rsidR="00A11D6B" w:rsidRPr="006A5E0D" w:rsidRDefault="00A11D6B" w:rsidP="000F413B">
      <w:pPr>
        <w:pStyle w:val="Nagwek20"/>
        <w:spacing w:before="0" w:after="0" w:line="252" w:lineRule="auto"/>
        <w:ind w:left="624" w:right="-6" w:hanging="624"/>
        <w:outlineLvl w:val="1"/>
        <w:rPr>
          <w:rFonts w:asciiTheme="minorHAnsi" w:hAnsiTheme="minorHAnsi" w:cstheme="minorHAnsi"/>
          <w:noProof/>
          <w:lang w:bidi="pl-PL"/>
        </w:rPr>
      </w:pPr>
      <w:bookmarkStart w:id="245" w:name="_Toc181616746"/>
      <w:r w:rsidRPr="006A5E0D">
        <w:rPr>
          <w:rFonts w:asciiTheme="minorHAnsi" w:hAnsiTheme="minorHAnsi" w:cstheme="minorHAnsi"/>
          <w:noProof/>
          <w:lang w:bidi="pl-PL"/>
        </w:rPr>
        <w:lastRenderedPageBreak/>
        <w:t>9.11. MODUŁ ZADANIOWY NR 11 - WNIOSKOWANIE DO WOJEWODY O PODJĘCIE DZIAŁAŃ MAJĄCYCH NA CELU POZYSKANIE DODATKOWYCH ŚRODKÓW FINANSOWYCH NA POTRZEBY REAGOWANIA / ODBUDOWY NA OBSZARZE POWIATU</w:t>
      </w:r>
      <w:bookmarkEnd w:id="245"/>
    </w:p>
    <w:p w14:paraId="628D3B41"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304"/>
        <w:gridCol w:w="2296"/>
        <w:gridCol w:w="1740"/>
        <w:gridCol w:w="2364"/>
        <w:gridCol w:w="2365"/>
        <w:gridCol w:w="2364"/>
        <w:gridCol w:w="2366"/>
      </w:tblGrid>
      <w:tr w:rsidR="00A11D6B" w:rsidRPr="006A5E0D" w14:paraId="7962C876" w14:textId="77777777" w:rsidTr="00A02F89">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71523"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11</w:t>
            </w:r>
          </w:p>
        </w:tc>
      </w:tr>
      <w:tr w:rsidR="00A11D6B" w:rsidRPr="006A5E0D" w14:paraId="770463AE" w14:textId="77777777" w:rsidTr="00A02F89">
        <w:trPr>
          <w:trHeight w:val="113"/>
        </w:trPr>
        <w:tc>
          <w:tcPr>
            <w:tcW w:w="14799" w:type="dxa"/>
            <w:gridSpan w:val="7"/>
            <w:tcBorders>
              <w:top w:val="single" w:sz="4" w:space="0" w:color="auto"/>
              <w:left w:val="nil"/>
              <w:bottom w:val="nil"/>
              <w:right w:val="nil"/>
            </w:tcBorders>
          </w:tcPr>
          <w:p w14:paraId="5DB15485" w14:textId="77777777" w:rsidR="00A11D6B" w:rsidRPr="006A5E0D" w:rsidRDefault="00A11D6B" w:rsidP="000F413B">
            <w:pPr>
              <w:spacing w:after="0" w:line="252" w:lineRule="auto"/>
              <w:jc w:val="left"/>
              <w:rPr>
                <w:sz w:val="4"/>
                <w:szCs w:val="4"/>
                <w:lang w:eastAsia="zh-CN"/>
              </w:rPr>
            </w:pPr>
          </w:p>
        </w:tc>
      </w:tr>
      <w:tr w:rsidR="00A11D6B" w:rsidRPr="006A5E0D" w14:paraId="7FC59D16" w14:textId="77777777" w:rsidTr="00A02F89">
        <w:trPr>
          <w:trHeight w:val="340"/>
        </w:trPr>
        <w:tc>
          <w:tcPr>
            <w:tcW w:w="3600" w:type="dxa"/>
            <w:gridSpan w:val="2"/>
            <w:tcBorders>
              <w:top w:val="nil"/>
              <w:left w:val="nil"/>
              <w:bottom w:val="nil"/>
              <w:right w:val="single" w:sz="4" w:space="0" w:color="auto"/>
            </w:tcBorders>
          </w:tcPr>
          <w:p w14:paraId="7E710397"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199" w:type="dxa"/>
            <w:gridSpan w:val="5"/>
            <w:tcBorders>
              <w:top w:val="single" w:sz="4" w:space="0" w:color="auto"/>
              <w:left w:val="single" w:sz="4" w:space="0" w:color="auto"/>
              <w:bottom w:val="single" w:sz="4" w:space="0" w:color="auto"/>
              <w:right w:val="single" w:sz="4" w:space="0" w:color="auto"/>
            </w:tcBorders>
          </w:tcPr>
          <w:p w14:paraId="50A3C1F3" w14:textId="77777777" w:rsidR="00A11D6B" w:rsidRPr="006A5E0D" w:rsidRDefault="00A11D6B" w:rsidP="000F413B">
            <w:pPr>
              <w:spacing w:after="0" w:line="252" w:lineRule="auto"/>
              <w:jc w:val="left"/>
              <w:rPr>
                <w:szCs w:val="23"/>
                <w:lang w:eastAsia="zh-CN"/>
              </w:rPr>
            </w:pPr>
            <w:r w:rsidRPr="006A5E0D">
              <w:rPr>
                <w:szCs w:val="23"/>
                <w:lang w:eastAsia="zh-CN"/>
              </w:rPr>
              <w:t>Wnioskowanie do wojewody o podjęcie działań mających na celu pozyskanie dodatkowych środków finansowych</w:t>
            </w:r>
          </w:p>
          <w:p w14:paraId="35545820" w14:textId="70FF4D99" w:rsidR="00A11D6B" w:rsidRPr="006A5E0D" w:rsidRDefault="00A11D6B" w:rsidP="000F413B">
            <w:pPr>
              <w:spacing w:after="0" w:line="252" w:lineRule="auto"/>
              <w:jc w:val="left"/>
              <w:rPr>
                <w:szCs w:val="23"/>
                <w:lang w:eastAsia="zh-CN"/>
              </w:rPr>
            </w:pPr>
            <w:r w:rsidRPr="006A5E0D">
              <w:rPr>
                <w:szCs w:val="23"/>
                <w:lang w:eastAsia="zh-CN"/>
              </w:rPr>
              <w:t>na potrzeby reagowania</w:t>
            </w:r>
            <w:r w:rsidR="00541E12" w:rsidRPr="006A5E0D">
              <w:rPr>
                <w:szCs w:val="23"/>
                <w:lang w:eastAsia="zh-CN"/>
              </w:rPr>
              <w:t xml:space="preserve"> </w:t>
            </w:r>
            <w:r w:rsidRPr="006A5E0D">
              <w:rPr>
                <w:szCs w:val="23"/>
                <w:lang w:eastAsia="zh-CN"/>
              </w:rPr>
              <w:t>/</w:t>
            </w:r>
            <w:r w:rsidR="00541E12" w:rsidRPr="006A5E0D">
              <w:rPr>
                <w:szCs w:val="23"/>
                <w:lang w:eastAsia="zh-CN"/>
              </w:rPr>
              <w:t xml:space="preserve"> </w:t>
            </w:r>
            <w:r w:rsidRPr="006A5E0D">
              <w:rPr>
                <w:szCs w:val="23"/>
                <w:lang w:eastAsia="zh-CN"/>
              </w:rPr>
              <w:t>odbudowy na obszarze powiatu.</w:t>
            </w:r>
          </w:p>
        </w:tc>
      </w:tr>
      <w:tr w:rsidR="00A11D6B" w:rsidRPr="006A5E0D" w14:paraId="34A6F8EE" w14:textId="77777777" w:rsidTr="00A02F89">
        <w:trPr>
          <w:trHeight w:val="113"/>
        </w:trPr>
        <w:tc>
          <w:tcPr>
            <w:tcW w:w="14799" w:type="dxa"/>
            <w:gridSpan w:val="7"/>
            <w:tcBorders>
              <w:top w:val="nil"/>
              <w:left w:val="nil"/>
              <w:bottom w:val="nil"/>
              <w:right w:val="nil"/>
            </w:tcBorders>
          </w:tcPr>
          <w:p w14:paraId="5B28508C" w14:textId="77777777" w:rsidR="00A11D6B" w:rsidRPr="006A5E0D" w:rsidRDefault="00A11D6B" w:rsidP="000F413B">
            <w:pPr>
              <w:spacing w:after="0" w:line="252" w:lineRule="auto"/>
              <w:jc w:val="left"/>
              <w:rPr>
                <w:sz w:val="4"/>
                <w:szCs w:val="4"/>
                <w:lang w:eastAsia="zh-CN"/>
              </w:rPr>
            </w:pPr>
          </w:p>
        </w:tc>
      </w:tr>
      <w:tr w:rsidR="00A11D6B" w:rsidRPr="006A5E0D" w14:paraId="6C55B375" w14:textId="77777777" w:rsidTr="00A02F89">
        <w:trPr>
          <w:trHeight w:val="340"/>
        </w:trPr>
        <w:tc>
          <w:tcPr>
            <w:tcW w:w="3600" w:type="dxa"/>
            <w:gridSpan w:val="2"/>
            <w:tcBorders>
              <w:top w:val="nil"/>
              <w:left w:val="nil"/>
              <w:bottom w:val="nil"/>
              <w:right w:val="single" w:sz="4" w:space="0" w:color="auto"/>
            </w:tcBorders>
          </w:tcPr>
          <w:p w14:paraId="04A895C9"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199" w:type="dxa"/>
            <w:gridSpan w:val="5"/>
            <w:tcBorders>
              <w:top w:val="single" w:sz="4" w:space="0" w:color="auto"/>
              <w:left w:val="single" w:sz="4" w:space="0" w:color="auto"/>
              <w:bottom w:val="single" w:sz="4" w:space="0" w:color="auto"/>
              <w:right w:val="single" w:sz="4" w:space="0" w:color="auto"/>
            </w:tcBorders>
          </w:tcPr>
          <w:p w14:paraId="5286F2E5" w14:textId="570360C0" w:rsidR="00A11D6B" w:rsidRPr="006A5E0D" w:rsidRDefault="00A11D6B" w:rsidP="00575627">
            <w:pPr>
              <w:pStyle w:val="Akapitzlist"/>
              <w:numPr>
                <w:ilvl w:val="0"/>
                <w:numId w:val="160"/>
              </w:numPr>
              <w:spacing w:after="0" w:line="252" w:lineRule="auto"/>
              <w:ind w:left="229" w:hanging="284"/>
              <w:jc w:val="left"/>
              <w:rPr>
                <w:szCs w:val="23"/>
                <w:lang w:eastAsia="zh-CN"/>
              </w:rPr>
            </w:pPr>
            <w:r w:rsidRPr="006A5E0D">
              <w:rPr>
                <w:szCs w:val="23"/>
                <w:lang w:eastAsia="zh-CN"/>
              </w:rPr>
              <w:t>Starosta Sztumski</w:t>
            </w:r>
          </w:p>
          <w:p w14:paraId="1E2121D8" w14:textId="55940BBC" w:rsidR="00A11D6B" w:rsidRPr="006A5E0D" w:rsidRDefault="00A11D6B" w:rsidP="00575627">
            <w:pPr>
              <w:pStyle w:val="Akapitzlist"/>
              <w:numPr>
                <w:ilvl w:val="0"/>
                <w:numId w:val="160"/>
              </w:numPr>
              <w:spacing w:after="0" w:line="252" w:lineRule="auto"/>
              <w:ind w:left="229" w:hanging="284"/>
              <w:jc w:val="left"/>
              <w:rPr>
                <w:szCs w:val="23"/>
                <w:lang w:eastAsia="zh-CN"/>
              </w:rPr>
            </w:pPr>
            <w:r w:rsidRPr="006A5E0D">
              <w:rPr>
                <w:szCs w:val="23"/>
                <w:lang w:eastAsia="zh-CN"/>
              </w:rPr>
              <w:t>Skarbnik Powiatu Sztumskiego</w:t>
            </w:r>
          </w:p>
          <w:p w14:paraId="781C2F76" w14:textId="1BDD9865" w:rsidR="00A11D6B" w:rsidRPr="006A5E0D" w:rsidRDefault="00A11D6B" w:rsidP="00575627">
            <w:pPr>
              <w:pStyle w:val="Akapitzlist"/>
              <w:numPr>
                <w:ilvl w:val="0"/>
                <w:numId w:val="160"/>
              </w:numPr>
              <w:spacing w:after="0" w:line="252" w:lineRule="auto"/>
              <w:ind w:left="229" w:hanging="284"/>
              <w:jc w:val="left"/>
              <w:rPr>
                <w:szCs w:val="23"/>
                <w:lang w:eastAsia="zh-CN"/>
              </w:rPr>
            </w:pPr>
            <w:r w:rsidRPr="006A5E0D">
              <w:rPr>
                <w:szCs w:val="23"/>
                <w:lang w:eastAsia="zh-CN"/>
              </w:rPr>
              <w:t>Wydział Finansów</w:t>
            </w:r>
          </w:p>
        </w:tc>
      </w:tr>
      <w:tr w:rsidR="00A11D6B" w:rsidRPr="006A5E0D" w14:paraId="5B3C8E67" w14:textId="77777777" w:rsidTr="00A02F89">
        <w:trPr>
          <w:trHeight w:val="113"/>
        </w:trPr>
        <w:tc>
          <w:tcPr>
            <w:tcW w:w="14799" w:type="dxa"/>
            <w:gridSpan w:val="7"/>
            <w:tcBorders>
              <w:top w:val="nil"/>
              <w:left w:val="nil"/>
              <w:bottom w:val="single" w:sz="4" w:space="0" w:color="auto"/>
              <w:right w:val="nil"/>
            </w:tcBorders>
            <w:vAlign w:val="center"/>
          </w:tcPr>
          <w:p w14:paraId="2ED2776E" w14:textId="77777777" w:rsidR="00A11D6B" w:rsidRPr="006A5E0D" w:rsidRDefault="00A11D6B" w:rsidP="000F413B">
            <w:pPr>
              <w:spacing w:after="0" w:line="252" w:lineRule="auto"/>
              <w:jc w:val="left"/>
              <w:rPr>
                <w:sz w:val="4"/>
                <w:szCs w:val="4"/>
                <w:lang w:eastAsia="zh-CN"/>
              </w:rPr>
            </w:pPr>
          </w:p>
        </w:tc>
      </w:tr>
      <w:tr w:rsidR="00A11D6B" w:rsidRPr="006A5E0D" w14:paraId="706F5A54"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D2FDE4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5F0E1540" w14:textId="77777777" w:rsidTr="00A02F89">
        <w:trPr>
          <w:trHeight w:val="113"/>
        </w:trPr>
        <w:tc>
          <w:tcPr>
            <w:tcW w:w="14799" w:type="dxa"/>
            <w:gridSpan w:val="7"/>
            <w:tcBorders>
              <w:top w:val="single" w:sz="4" w:space="0" w:color="auto"/>
              <w:left w:val="nil"/>
              <w:bottom w:val="nil"/>
              <w:right w:val="nil"/>
            </w:tcBorders>
          </w:tcPr>
          <w:p w14:paraId="7AE9311D" w14:textId="77777777" w:rsidR="00A11D6B" w:rsidRPr="006A5E0D" w:rsidRDefault="00A11D6B" w:rsidP="000F413B">
            <w:pPr>
              <w:spacing w:after="0" w:line="252" w:lineRule="auto"/>
              <w:jc w:val="left"/>
              <w:rPr>
                <w:sz w:val="4"/>
                <w:szCs w:val="4"/>
                <w:lang w:eastAsia="zh-CN"/>
              </w:rPr>
            </w:pPr>
          </w:p>
        </w:tc>
      </w:tr>
      <w:tr w:rsidR="00A11D6B" w:rsidRPr="006A5E0D" w14:paraId="4E681D93" w14:textId="77777777" w:rsidTr="00A02F89">
        <w:trPr>
          <w:trHeight w:val="340"/>
        </w:trPr>
        <w:tc>
          <w:tcPr>
            <w:tcW w:w="1304" w:type="dxa"/>
            <w:tcBorders>
              <w:top w:val="nil"/>
              <w:left w:val="nil"/>
              <w:bottom w:val="nil"/>
              <w:right w:val="single" w:sz="4" w:space="0" w:color="auto"/>
            </w:tcBorders>
          </w:tcPr>
          <w:p w14:paraId="3A5231D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6"/>
            <w:tcBorders>
              <w:top w:val="single" w:sz="4" w:space="0" w:color="auto"/>
              <w:left w:val="single" w:sz="4" w:space="0" w:color="auto"/>
              <w:bottom w:val="nil"/>
              <w:right w:val="single" w:sz="4" w:space="0" w:color="auto"/>
            </w:tcBorders>
          </w:tcPr>
          <w:p w14:paraId="7E4F9731" w14:textId="3642D43F" w:rsidR="00A11D6B" w:rsidRPr="006A5E0D" w:rsidRDefault="00A11D6B" w:rsidP="000F413B">
            <w:pPr>
              <w:spacing w:after="0" w:line="252" w:lineRule="auto"/>
              <w:rPr>
                <w:szCs w:val="23"/>
                <w:lang w:eastAsia="zh-CN"/>
              </w:rPr>
            </w:pPr>
            <w:r w:rsidRPr="006A5E0D">
              <w:rPr>
                <w:szCs w:val="23"/>
                <w:lang w:eastAsia="zh-CN"/>
              </w:rPr>
              <w:t xml:space="preserve">Monitorowanie stanu finansów Starostwa </w:t>
            </w:r>
            <w:r w:rsidR="00541E12" w:rsidRPr="006A5E0D">
              <w:rPr>
                <w:szCs w:val="23"/>
                <w:lang w:eastAsia="zh-CN"/>
              </w:rPr>
              <w:t>Sztumskiego</w:t>
            </w:r>
            <w:r w:rsidRPr="006A5E0D">
              <w:rPr>
                <w:szCs w:val="23"/>
                <w:lang w:eastAsia="zh-CN"/>
              </w:rPr>
              <w:t xml:space="preserve"> w sytuacji wystąpienia klęski żywiołowej.</w:t>
            </w:r>
          </w:p>
        </w:tc>
      </w:tr>
      <w:tr w:rsidR="00A11D6B" w:rsidRPr="006A5E0D" w14:paraId="1AE6D286" w14:textId="77777777" w:rsidTr="00A02F89">
        <w:trPr>
          <w:trHeight w:val="340"/>
        </w:trPr>
        <w:tc>
          <w:tcPr>
            <w:tcW w:w="1304" w:type="dxa"/>
            <w:tcBorders>
              <w:top w:val="nil"/>
              <w:left w:val="nil"/>
              <w:bottom w:val="nil"/>
              <w:right w:val="single" w:sz="4" w:space="0" w:color="auto"/>
            </w:tcBorders>
          </w:tcPr>
          <w:p w14:paraId="0B43641A"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6"/>
            <w:tcBorders>
              <w:top w:val="nil"/>
              <w:left w:val="single" w:sz="4" w:space="0" w:color="auto"/>
              <w:bottom w:val="single" w:sz="4" w:space="0" w:color="auto"/>
              <w:right w:val="single" w:sz="4" w:space="0" w:color="auto"/>
            </w:tcBorders>
          </w:tcPr>
          <w:p w14:paraId="3363E8CD" w14:textId="1CDF0C1C" w:rsidR="00A11D6B" w:rsidRPr="006A5E0D" w:rsidRDefault="00A11D6B" w:rsidP="000F413B">
            <w:pPr>
              <w:spacing w:after="0" w:line="252" w:lineRule="auto"/>
              <w:rPr>
                <w:szCs w:val="23"/>
                <w:lang w:eastAsia="zh-CN"/>
              </w:rPr>
            </w:pPr>
            <w:r w:rsidRPr="006A5E0D">
              <w:rPr>
                <w:szCs w:val="23"/>
                <w:lang w:eastAsia="zh-CN"/>
              </w:rPr>
              <w:t xml:space="preserve">Określnie sposobów postępowania w celu uzyskania dodatkowych środków finansowych w związku z zaistniałą sytuacją kryzysową dla realizacji zadań w III </w:t>
            </w:r>
            <w:r w:rsidR="000A3599" w:rsidRPr="006A5E0D">
              <w:rPr>
                <w:szCs w:val="23"/>
                <w:lang w:eastAsia="zh-CN"/>
              </w:rPr>
              <w:t>[</w:t>
            </w:r>
            <w:r w:rsidRPr="006A5E0D">
              <w:rPr>
                <w:szCs w:val="23"/>
                <w:lang w:eastAsia="zh-CN"/>
              </w:rPr>
              <w:t>reagowanie</w:t>
            </w:r>
            <w:r w:rsidR="000A3599" w:rsidRPr="006A5E0D">
              <w:rPr>
                <w:szCs w:val="23"/>
                <w:lang w:eastAsia="zh-CN"/>
              </w:rPr>
              <w:t>]</w:t>
            </w:r>
            <w:r w:rsidRPr="006A5E0D">
              <w:rPr>
                <w:szCs w:val="23"/>
                <w:lang w:eastAsia="zh-CN"/>
              </w:rPr>
              <w:t xml:space="preserve"> i IV </w:t>
            </w:r>
            <w:r w:rsidR="000A3599" w:rsidRPr="006A5E0D">
              <w:rPr>
                <w:szCs w:val="23"/>
                <w:lang w:eastAsia="zh-CN"/>
              </w:rPr>
              <w:t>[</w:t>
            </w:r>
            <w:r w:rsidRPr="006A5E0D">
              <w:rPr>
                <w:szCs w:val="23"/>
                <w:lang w:eastAsia="zh-CN"/>
              </w:rPr>
              <w:t>odbudowa</w:t>
            </w:r>
            <w:r w:rsidR="000A3599" w:rsidRPr="006A5E0D">
              <w:rPr>
                <w:szCs w:val="23"/>
                <w:lang w:eastAsia="zh-CN"/>
              </w:rPr>
              <w:t>]</w:t>
            </w:r>
            <w:r w:rsidRPr="006A5E0D">
              <w:rPr>
                <w:szCs w:val="23"/>
                <w:lang w:eastAsia="zh-CN"/>
              </w:rPr>
              <w:t xml:space="preserve"> fazie reagowania kryzysowego.</w:t>
            </w:r>
          </w:p>
        </w:tc>
      </w:tr>
      <w:tr w:rsidR="00A11D6B" w:rsidRPr="006A5E0D" w14:paraId="09580110" w14:textId="77777777" w:rsidTr="00A02F89">
        <w:trPr>
          <w:trHeight w:val="20"/>
        </w:trPr>
        <w:tc>
          <w:tcPr>
            <w:tcW w:w="14799" w:type="dxa"/>
            <w:gridSpan w:val="7"/>
            <w:tcBorders>
              <w:top w:val="nil"/>
              <w:left w:val="nil"/>
              <w:bottom w:val="nil"/>
              <w:right w:val="nil"/>
            </w:tcBorders>
            <w:vAlign w:val="center"/>
          </w:tcPr>
          <w:p w14:paraId="24270E30" w14:textId="77777777" w:rsidR="00A11D6B" w:rsidRPr="006A5E0D" w:rsidRDefault="00A11D6B" w:rsidP="000F413B">
            <w:pPr>
              <w:spacing w:after="0" w:line="252" w:lineRule="auto"/>
              <w:jc w:val="left"/>
              <w:rPr>
                <w:sz w:val="4"/>
                <w:szCs w:val="4"/>
                <w:lang w:eastAsia="zh-CN"/>
              </w:rPr>
            </w:pPr>
          </w:p>
        </w:tc>
      </w:tr>
      <w:tr w:rsidR="00A11D6B" w:rsidRPr="006A5E0D" w14:paraId="163BA2CD" w14:textId="77777777" w:rsidTr="00A02F89">
        <w:trPr>
          <w:trHeight w:val="340"/>
        </w:trPr>
        <w:tc>
          <w:tcPr>
            <w:tcW w:w="1304" w:type="dxa"/>
            <w:tcBorders>
              <w:top w:val="nil"/>
              <w:left w:val="nil"/>
              <w:bottom w:val="nil"/>
              <w:right w:val="single" w:sz="4" w:space="0" w:color="auto"/>
            </w:tcBorders>
          </w:tcPr>
          <w:p w14:paraId="102D6A14"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495" w:type="dxa"/>
            <w:gridSpan w:val="6"/>
            <w:tcBorders>
              <w:top w:val="single" w:sz="4" w:space="0" w:color="auto"/>
              <w:left w:val="single" w:sz="4" w:space="0" w:color="auto"/>
              <w:bottom w:val="single" w:sz="4" w:space="0" w:color="auto"/>
              <w:right w:val="single" w:sz="4" w:space="0" w:color="auto"/>
            </w:tcBorders>
          </w:tcPr>
          <w:p w14:paraId="394B3BA3" w14:textId="4A3E6F71" w:rsidR="00A11D6B" w:rsidRPr="006A5E0D" w:rsidRDefault="00A11D6B" w:rsidP="000F413B">
            <w:pPr>
              <w:spacing w:after="0" w:line="252" w:lineRule="auto"/>
              <w:rPr>
                <w:szCs w:val="23"/>
                <w:lang w:eastAsia="zh-CN"/>
              </w:rPr>
            </w:pPr>
            <w:r w:rsidRPr="006A5E0D">
              <w:rPr>
                <w:rFonts w:eastAsia="Calibri" w:cs="Calibri"/>
                <w:color w:val="000000"/>
                <w:sz w:val="24"/>
                <w:szCs w:val="24"/>
              </w:rPr>
              <w:t>Pozyskanie dodatkowych środków finansowych, niezbędnych do podjęcia działań interwencyjnych przez podmioty zaangażowane w</w:t>
            </w:r>
            <w:r w:rsidR="00672479" w:rsidRPr="006A5E0D">
              <w:rPr>
                <w:rFonts w:eastAsia="Calibri" w:cs="Calibri"/>
                <w:color w:val="000000"/>
                <w:sz w:val="24"/>
                <w:szCs w:val="24"/>
              </w:rPr>
              <w:t> </w:t>
            </w:r>
            <w:r w:rsidRPr="006A5E0D">
              <w:rPr>
                <w:rFonts w:eastAsia="Calibri" w:cs="Calibri"/>
                <w:color w:val="000000"/>
                <w:sz w:val="24"/>
                <w:szCs w:val="24"/>
              </w:rPr>
              <w:t xml:space="preserve">przypadku wystąpienia sytuacji kryzysowej na obszarze powiatu </w:t>
            </w:r>
            <w:r w:rsidR="001C1130" w:rsidRPr="006A5E0D">
              <w:rPr>
                <w:rFonts w:eastAsia="Calibri" w:cs="Calibri"/>
                <w:color w:val="000000"/>
                <w:sz w:val="24"/>
                <w:szCs w:val="24"/>
              </w:rPr>
              <w:t>sztumskiego</w:t>
            </w:r>
            <w:r w:rsidRPr="006A5E0D">
              <w:rPr>
                <w:rFonts w:eastAsia="Calibri" w:cs="Calibri"/>
                <w:color w:val="000000"/>
                <w:sz w:val="24"/>
                <w:szCs w:val="24"/>
              </w:rPr>
              <w:t>, do ewentualnej odbudowy tych podmiotów, a także udzielania pomocy finansowej w formie zasiłków celowych.</w:t>
            </w:r>
          </w:p>
        </w:tc>
      </w:tr>
      <w:tr w:rsidR="00A11D6B" w:rsidRPr="006A5E0D" w14:paraId="45E085F7" w14:textId="77777777" w:rsidTr="00A02F89">
        <w:trPr>
          <w:trHeight w:val="113"/>
        </w:trPr>
        <w:tc>
          <w:tcPr>
            <w:tcW w:w="14799" w:type="dxa"/>
            <w:gridSpan w:val="7"/>
            <w:tcBorders>
              <w:top w:val="nil"/>
              <w:left w:val="nil"/>
              <w:bottom w:val="single" w:sz="4" w:space="0" w:color="auto"/>
              <w:right w:val="nil"/>
            </w:tcBorders>
            <w:vAlign w:val="center"/>
          </w:tcPr>
          <w:p w14:paraId="08E14A00" w14:textId="77777777" w:rsidR="00A11D6B" w:rsidRPr="006A5E0D" w:rsidRDefault="00A11D6B" w:rsidP="000F413B">
            <w:pPr>
              <w:spacing w:after="0" w:line="252" w:lineRule="auto"/>
              <w:jc w:val="left"/>
              <w:rPr>
                <w:sz w:val="4"/>
                <w:szCs w:val="4"/>
                <w:lang w:eastAsia="zh-CN"/>
              </w:rPr>
            </w:pPr>
          </w:p>
        </w:tc>
      </w:tr>
      <w:tr w:rsidR="00A11D6B" w:rsidRPr="006A5E0D" w14:paraId="3E9B5C4C"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18035C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090447EC" w14:textId="77777777" w:rsidTr="00A02F89">
        <w:trPr>
          <w:trHeight w:val="113"/>
        </w:trPr>
        <w:tc>
          <w:tcPr>
            <w:tcW w:w="14799" w:type="dxa"/>
            <w:gridSpan w:val="7"/>
            <w:tcBorders>
              <w:top w:val="single" w:sz="4" w:space="0" w:color="auto"/>
              <w:left w:val="nil"/>
              <w:bottom w:val="nil"/>
              <w:right w:val="nil"/>
            </w:tcBorders>
          </w:tcPr>
          <w:p w14:paraId="69309D02" w14:textId="77777777" w:rsidR="00A11D6B" w:rsidRPr="006A5E0D" w:rsidRDefault="00A11D6B" w:rsidP="000F413B">
            <w:pPr>
              <w:spacing w:after="0" w:line="252" w:lineRule="auto"/>
              <w:jc w:val="left"/>
              <w:rPr>
                <w:sz w:val="4"/>
                <w:szCs w:val="4"/>
                <w:lang w:eastAsia="zh-CN"/>
              </w:rPr>
            </w:pPr>
          </w:p>
        </w:tc>
      </w:tr>
      <w:tr w:rsidR="00A11D6B" w:rsidRPr="006A5E0D" w14:paraId="78D04354" w14:textId="77777777" w:rsidTr="00A02F89">
        <w:trPr>
          <w:trHeight w:val="340"/>
        </w:trPr>
        <w:tc>
          <w:tcPr>
            <w:tcW w:w="1304" w:type="dxa"/>
            <w:tcBorders>
              <w:top w:val="nil"/>
              <w:left w:val="nil"/>
              <w:bottom w:val="nil"/>
              <w:right w:val="single" w:sz="4" w:space="0" w:color="auto"/>
            </w:tcBorders>
          </w:tcPr>
          <w:p w14:paraId="0447D552"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6"/>
            <w:tcBorders>
              <w:top w:val="single" w:sz="4" w:space="0" w:color="auto"/>
              <w:left w:val="single" w:sz="4" w:space="0" w:color="auto"/>
              <w:bottom w:val="nil"/>
              <w:right w:val="single" w:sz="4" w:space="0" w:color="auto"/>
            </w:tcBorders>
          </w:tcPr>
          <w:p w14:paraId="52CF6130" w14:textId="77777777" w:rsidR="00A11D6B" w:rsidRPr="006A5E0D" w:rsidRDefault="00A11D6B" w:rsidP="00672479">
            <w:pPr>
              <w:spacing w:after="0" w:line="252" w:lineRule="auto"/>
              <w:rPr>
                <w:szCs w:val="23"/>
                <w:lang w:eastAsia="zh-CN"/>
              </w:rPr>
            </w:pPr>
            <w:r w:rsidRPr="006A5E0D">
              <w:rPr>
                <w:szCs w:val="23"/>
                <w:lang w:eastAsia="zh-CN"/>
              </w:rPr>
              <w:t>Trudności w zakresie oszacowania rzeczywistych kosztów potrzebnych na realizację zadań w III i IV fazie reagowania kryzysowego i obsługę pomocy finansowej w formie zasiłków celowych.</w:t>
            </w:r>
          </w:p>
        </w:tc>
      </w:tr>
      <w:tr w:rsidR="00A11D6B" w:rsidRPr="006A5E0D" w14:paraId="778E6F9A" w14:textId="77777777" w:rsidTr="00A02F89">
        <w:trPr>
          <w:trHeight w:val="340"/>
        </w:trPr>
        <w:tc>
          <w:tcPr>
            <w:tcW w:w="1304" w:type="dxa"/>
            <w:tcBorders>
              <w:top w:val="nil"/>
              <w:left w:val="nil"/>
              <w:bottom w:val="nil"/>
              <w:right w:val="single" w:sz="4" w:space="0" w:color="auto"/>
            </w:tcBorders>
          </w:tcPr>
          <w:p w14:paraId="68B3E60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6"/>
            <w:tcBorders>
              <w:top w:val="nil"/>
              <w:left w:val="single" w:sz="4" w:space="0" w:color="auto"/>
              <w:bottom w:val="single" w:sz="4" w:space="0" w:color="auto"/>
              <w:right w:val="single" w:sz="4" w:space="0" w:color="auto"/>
            </w:tcBorders>
          </w:tcPr>
          <w:p w14:paraId="588B6AD6" w14:textId="77777777" w:rsidR="00A11D6B" w:rsidRPr="006A5E0D" w:rsidRDefault="00A11D6B" w:rsidP="00672479">
            <w:pPr>
              <w:spacing w:after="0" w:line="252" w:lineRule="auto"/>
              <w:rPr>
                <w:szCs w:val="23"/>
                <w:lang w:eastAsia="zh-CN"/>
              </w:rPr>
            </w:pPr>
            <w:r w:rsidRPr="006A5E0D">
              <w:rPr>
                <w:szCs w:val="23"/>
                <w:lang w:eastAsia="zh-CN"/>
              </w:rPr>
              <w:t>Możliwy chaos organizacyjny spowodowany znaczną ilością analiz i wniosków odszkodowawczych.</w:t>
            </w:r>
          </w:p>
        </w:tc>
      </w:tr>
      <w:tr w:rsidR="00A11D6B" w:rsidRPr="006A5E0D" w14:paraId="2827C2FD" w14:textId="77777777" w:rsidTr="00A02F89">
        <w:trPr>
          <w:trHeight w:val="113"/>
        </w:trPr>
        <w:tc>
          <w:tcPr>
            <w:tcW w:w="14799" w:type="dxa"/>
            <w:gridSpan w:val="7"/>
            <w:tcBorders>
              <w:top w:val="nil"/>
              <w:left w:val="nil"/>
              <w:bottom w:val="single" w:sz="4" w:space="0" w:color="auto"/>
              <w:right w:val="nil"/>
            </w:tcBorders>
            <w:vAlign w:val="center"/>
          </w:tcPr>
          <w:p w14:paraId="2E5C5B4F" w14:textId="77777777" w:rsidR="00A11D6B" w:rsidRPr="006A5E0D" w:rsidRDefault="00A11D6B" w:rsidP="000F413B">
            <w:pPr>
              <w:spacing w:after="0" w:line="252" w:lineRule="auto"/>
              <w:jc w:val="left"/>
              <w:rPr>
                <w:sz w:val="4"/>
                <w:szCs w:val="4"/>
                <w:lang w:eastAsia="zh-CN"/>
              </w:rPr>
            </w:pPr>
          </w:p>
        </w:tc>
      </w:tr>
      <w:tr w:rsidR="00A11D6B" w:rsidRPr="006A5E0D" w14:paraId="200FD933"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8701CD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3DFEE756" w14:textId="77777777" w:rsidTr="00A02F89">
        <w:trPr>
          <w:trHeight w:val="113"/>
        </w:trPr>
        <w:tc>
          <w:tcPr>
            <w:tcW w:w="14799" w:type="dxa"/>
            <w:gridSpan w:val="7"/>
            <w:tcBorders>
              <w:top w:val="single" w:sz="4" w:space="0" w:color="auto"/>
              <w:left w:val="nil"/>
              <w:bottom w:val="nil"/>
              <w:right w:val="nil"/>
            </w:tcBorders>
          </w:tcPr>
          <w:p w14:paraId="1B0C32A0" w14:textId="77777777" w:rsidR="00A11D6B" w:rsidRPr="006A5E0D" w:rsidRDefault="00A11D6B" w:rsidP="000F413B">
            <w:pPr>
              <w:spacing w:after="0" w:line="252" w:lineRule="auto"/>
              <w:jc w:val="left"/>
              <w:rPr>
                <w:sz w:val="4"/>
                <w:szCs w:val="4"/>
                <w:lang w:eastAsia="zh-CN"/>
              </w:rPr>
            </w:pPr>
          </w:p>
        </w:tc>
      </w:tr>
      <w:tr w:rsidR="00A11D6B" w:rsidRPr="006A5E0D" w14:paraId="451F8C44" w14:textId="77777777" w:rsidTr="00A02F89">
        <w:trPr>
          <w:trHeight w:val="340"/>
        </w:trPr>
        <w:tc>
          <w:tcPr>
            <w:tcW w:w="1304" w:type="dxa"/>
            <w:tcBorders>
              <w:top w:val="nil"/>
              <w:left w:val="nil"/>
              <w:bottom w:val="nil"/>
              <w:right w:val="single" w:sz="4" w:space="0" w:color="auto"/>
            </w:tcBorders>
          </w:tcPr>
          <w:p w14:paraId="76FDA575"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6"/>
            <w:tcBorders>
              <w:top w:val="single" w:sz="4" w:space="0" w:color="auto"/>
              <w:left w:val="single" w:sz="4" w:space="0" w:color="auto"/>
              <w:bottom w:val="nil"/>
              <w:right w:val="single" w:sz="4" w:space="0" w:color="auto"/>
            </w:tcBorders>
          </w:tcPr>
          <w:p w14:paraId="7BC163D3" w14:textId="77777777" w:rsidR="00A11D6B" w:rsidRPr="006A5E0D" w:rsidRDefault="00A11D6B" w:rsidP="00672479">
            <w:pPr>
              <w:spacing w:after="0" w:line="252" w:lineRule="auto"/>
              <w:rPr>
                <w:szCs w:val="23"/>
                <w:lang w:eastAsia="zh-CN"/>
              </w:rPr>
            </w:pPr>
            <w:r w:rsidRPr="006A5E0D">
              <w:rPr>
                <w:szCs w:val="23"/>
                <w:lang w:eastAsia="zh-CN"/>
              </w:rPr>
              <w:t>Weryfikacja i analiza wysokości zgłaszanych potrzeb finansowych.</w:t>
            </w:r>
          </w:p>
        </w:tc>
      </w:tr>
      <w:tr w:rsidR="00A11D6B" w:rsidRPr="006A5E0D" w14:paraId="6C7D90D0" w14:textId="77777777" w:rsidTr="00A02F89">
        <w:trPr>
          <w:trHeight w:val="340"/>
        </w:trPr>
        <w:tc>
          <w:tcPr>
            <w:tcW w:w="1304" w:type="dxa"/>
            <w:tcBorders>
              <w:top w:val="nil"/>
              <w:left w:val="nil"/>
              <w:bottom w:val="nil"/>
              <w:right w:val="single" w:sz="4" w:space="0" w:color="auto"/>
            </w:tcBorders>
          </w:tcPr>
          <w:p w14:paraId="6654D4DB"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6"/>
            <w:tcBorders>
              <w:top w:val="nil"/>
              <w:left w:val="single" w:sz="4" w:space="0" w:color="auto"/>
              <w:bottom w:val="single" w:sz="4" w:space="0" w:color="auto"/>
              <w:right w:val="single" w:sz="4" w:space="0" w:color="auto"/>
            </w:tcBorders>
          </w:tcPr>
          <w:p w14:paraId="5F76D2B0" w14:textId="403D0CB5" w:rsidR="00A11D6B" w:rsidRPr="006A5E0D" w:rsidRDefault="00A11D6B" w:rsidP="00672479">
            <w:pPr>
              <w:spacing w:after="0" w:line="252" w:lineRule="auto"/>
              <w:rPr>
                <w:szCs w:val="23"/>
                <w:lang w:eastAsia="zh-CN"/>
              </w:rPr>
            </w:pPr>
            <w:r w:rsidRPr="006A5E0D">
              <w:rPr>
                <w:szCs w:val="23"/>
                <w:lang w:eastAsia="zh-CN"/>
              </w:rPr>
              <w:t xml:space="preserve">Wystąpienie do Ministra Finansów </w:t>
            </w:r>
            <w:r w:rsidR="000A3599" w:rsidRPr="006A5E0D">
              <w:rPr>
                <w:szCs w:val="23"/>
                <w:lang w:eastAsia="zh-CN"/>
              </w:rPr>
              <w:t>[</w:t>
            </w:r>
            <w:r w:rsidRPr="006A5E0D">
              <w:rPr>
                <w:szCs w:val="23"/>
                <w:lang w:eastAsia="zh-CN"/>
              </w:rPr>
              <w:t>za pośrednictwem wojewody</w:t>
            </w:r>
            <w:r w:rsidR="000A3599" w:rsidRPr="006A5E0D">
              <w:rPr>
                <w:szCs w:val="23"/>
                <w:lang w:eastAsia="zh-CN"/>
              </w:rPr>
              <w:t>]</w:t>
            </w:r>
            <w:r w:rsidRPr="006A5E0D">
              <w:rPr>
                <w:szCs w:val="23"/>
                <w:lang w:eastAsia="zh-CN"/>
              </w:rPr>
              <w:t xml:space="preserve"> z wnioskiem o uruchomienie środków z rezerw celowych budżetu państwa, w tym przeznaczonych na przeciwdziałanie klęskom żywiołowym i usuwaniem ich skutków.</w:t>
            </w:r>
          </w:p>
        </w:tc>
      </w:tr>
      <w:tr w:rsidR="00A11D6B" w:rsidRPr="006A5E0D" w14:paraId="56FFE818" w14:textId="77777777" w:rsidTr="00A02F89">
        <w:trPr>
          <w:trHeight w:val="113"/>
        </w:trPr>
        <w:tc>
          <w:tcPr>
            <w:tcW w:w="14799" w:type="dxa"/>
            <w:gridSpan w:val="7"/>
            <w:tcBorders>
              <w:top w:val="nil"/>
              <w:left w:val="nil"/>
              <w:bottom w:val="single" w:sz="4" w:space="0" w:color="auto"/>
              <w:right w:val="nil"/>
            </w:tcBorders>
            <w:vAlign w:val="center"/>
          </w:tcPr>
          <w:p w14:paraId="28296477" w14:textId="77777777" w:rsidR="00A11D6B" w:rsidRPr="006A5E0D" w:rsidRDefault="00A11D6B" w:rsidP="000F413B">
            <w:pPr>
              <w:spacing w:after="0" w:line="252" w:lineRule="auto"/>
              <w:jc w:val="left"/>
              <w:rPr>
                <w:sz w:val="4"/>
                <w:szCs w:val="4"/>
                <w:lang w:eastAsia="zh-CN"/>
              </w:rPr>
            </w:pPr>
          </w:p>
        </w:tc>
      </w:tr>
      <w:tr w:rsidR="00A11D6B" w:rsidRPr="006A5E0D" w14:paraId="3884575E"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277C9C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71A4318D" w14:textId="77777777" w:rsidTr="00A02F89">
        <w:trPr>
          <w:trHeight w:val="113"/>
        </w:trPr>
        <w:tc>
          <w:tcPr>
            <w:tcW w:w="14799" w:type="dxa"/>
            <w:gridSpan w:val="7"/>
            <w:tcBorders>
              <w:top w:val="single" w:sz="4" w:space="0" w:color="auto"/>
              <w:left w:val="nil"/>
              <w:bottom w:val="nil"/>
              <w:right w:val="nil"/>
            </w:tcBorders>
          </w:tcPr>
          <w:p w14:paraId="481891F5" w14:textId="77777777" w:rsidR="00A11D6B" w:rsidRPr="006A5E0D" w:rsidRDefault="00A11D6B" w:rsidP="000F413B">
            <w:pPr>
              <w:spacing w:after="0" w:line="252" w:lineRule="auto"/>
              <w:jc w:val="left"/>
              <w:rPr>
                <w:sz w:val="4"/>
                <w:szCs w:val="4"/>
                <w:lang w:eastAsia="zh-CN"/>
              </w:rPr>
            </w:pPr>
          </w:p>
        </w:tc>
      </w:tr>
      <w:tr w:rsidR="00A11D6B" w:rsidRPr="006A5E0D" w14:paraId="087DBD8D"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30DEE5A"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00CF8F50" w14:textId="77777777" w:rsidTr="00A02F89">
        <w:trPr>
          <w:trHeight w:val="113"/>
        </w:trPr>
        <w:tc>
          <w:tcPr>
            <w:tcW w:w="14799" w:type="dxa"/>
            <w:gridSpan w:val="7"/>
            <w:tcBorders>
              <w:top w:val="single" w:sz="4" w:space="0" w:color="auto"/>
              <w:left w:val="nil"/>
              <w:bottom w:val="nil"/>
              <w:right w:val="nil"/>
            </w:tcBorders>
          </w:tcPr>
          <w:p w14:paraId="5ADD8F4E" w14:textId="77777777" w:rsidR="00A11D6B" w:rsidRPr="006A5E0D" w:rsidRDefault="00A11D6B" w:rsidP="000F413B">
            <w:pPr>
              <w:spacing w:after="0" w:line="252" w:lineRule="auto"/>
              <w:jc w:val="left"/>
              <w:rPr>
                <w:sz w:val="4"/>
                <w:szCs w:val="4"/>
                <w:lang w:eastAsia="zh-CN"/>
              </w:rPr>
            </w:pPr>
          </w:p>
        </w:tc>
      </w:tr>
      <w:tr w:rsidR="00A11D6B" w:rsidRPr="006A5E0D" w14:paraId="5A40B203" w14:textId="77777777" w:rsidTr="00A02F89">
        <w:trPr>
          <w:trHeight w:val="170"/>
        </w:trPr>
        <w:tc>
          <w:tcPr>
            <w:tcW w:w="1304" w:type="dxa"/>
            <w:tcBorders>
              <w:top w:val="nil"/>
              <w:left w:val="nil"/>
              <w:bottom w:val="nil"/>
              <w:right w:val="single" w:sz="4" w:space="0" w:color="auto"/>
            </w:tcBorders>
          </w:tcPr>
          <w:p w14:paraId="35B999B9"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gridSpan w:val="6"/>
            <w:tcBorders>
              <w:top w:val="single" w:sz="4" w:space="0" w:color="auto"/>
              <w:left w:val="single" w:sz="4" w:space="0" w:color="auto"/>
              <w:bottom w:val="nil"/>
              <w:right w:val="single" w:sz="4" w:space="0" w:color="auto"/>
            </w:tcBorders>
          </w:tcPr>
          <w:p w14:paraId="2C4B27C0" w14:textId="77777777" w:rsidR="00A11D6B" w:rsidRPr="006A5E0D" w:rsidRDefault="00A11D6B" w:rsidP="00672479">
            <w:pPr>
              <w:spacing w:after="0" w:line="252" w:lineRule="auto"/>
              <w:rPr>
                <w:szCs w:val="23"/>
                <w:lang w:eastAsia="zh-CN"/>
              </w:rPr>
            </w:pPr>
            <w:r w:rsidRPr="006A5E0D">
              <w:rPr>
                <w:szCs w:val="23"/>
                <w:lang w:eastAsia="zh-CN"/>
              </w:rPr>
              <w:t>Przyjmowanie i weryfikacja wpływających wniosków o wsparcie finansowe i ich selekcja pod kątem pilności załatwienia.</w:t>
            </w:r>
          </w:p>
        </w:tc>
      </w:tr>
      <w:tr w:rsidR="00A11D6B" w:rsidRPr="006A5E0D" w14:paraId="0C65661F" w14:textId="77777777" w:rsidTr="00A02F89">
        <w:trPr>
          <w:trHeight w:val="170"/>
        </w:trPr>
        <w:tc>
          <w:tcPr>
            <w:tcW w:w="1304" w:type="dxa"/>
            <w:tcBorders>
              <w:top w:val="nil"/>
              <w:left w:val="nil"/>
              <w:bottom w:val="nil"/>
              <w:right w:val="single" w:sz="4" w:space="0" w:color="auto"/>
            </w:tcBorders>
          </w:tcPr>
          <w:p w14:paraId="7EF9FEF1"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gridSpan w:val="6"/>
            <w:tcBorders>
              <w:top w:val="nil"/>
              <w:left w:val="single" w:sz="4" w:space="0" w:color="auto"/>
              <w:bottom w:val="single" w:sz="4" w:space="0" w:color="auto"/>
              <w:right w:val="single" w:sz="4" w:space="0" w:color="auto"/>
            </w:tcBorders>
          </w:tcPr>
          <w:p w14:paraId="57B66C4B" w14:textId="77777777" w:rsidR="00A11D6B" w:rsidRPr="006A5E0D" w:rsidRDefault="00A11D6B" w:rsidP="00672479">
            <w:pPr>
              <w:spacing w:after="0" w:line="252" w:lineRule="auto"/>
              <w:rPr>
                <w:szCs w:val="23"/>
                <w:lang w:eastAsia="zh-CN"/>
              </w:rPr>
            </w:pPr>
            <w:r w:rsidRPr="006A5E0D">
              <w:rPr>
                <w:szCs w:val="23"/>
                <w:lang w:eastAsia="zh-CN"/>
              </w:rPr>
              <w:t>Wydział Finansów Starostwa Powiatowego, po otrzymaniu informacji dotyczących konieczności pozyskania środków finansowych, analizuje zgłoszone potrzeby i określa źródła pozyskania środków.</w:t>
            </w:r>
          </w:p>
        </w:tc>
      </w:tr>
      <w:tr w:rsidR="00A11D6B" w:rsidRPr="006A5E0D" w14:paraId="35011760" w14:textId="77777777" w:rsidTr="00A02F89">
        <w:trPr>
          <w:trHeight w:val="170"/>
        </w:trPr>
        <w:tc>
          <w:tcPr>
            <w:tcW w:w="14799" w:type="dxa"/>
            <w:gridSpan w:val="7"/>
            <w:tcBorders>
              <w:top w:val="nil"/>
              <w:left w:val="nil"/>
              <w:bottom w:val="nil"/>
              <w:right w:val="nil"/>
            </w:tcBorders>
            <w:vAlign w:val="center"/>
          </w:tcPr>
          <w:p w14:paraId="290B63D1" w14:textId="77777777" w:rsidR="00A11D6B" w:rsidRPr="006A5E0D" w:rsidRDefault="00A11D6B" w:rsidP="000F413B">
            <w:pPr>
              <w:spacing w:after="0" w:line="252" w:lineRule="auto"/>
              <w:jc w:val="left"/>
              <w:rPr>
                <w:sz w:val="4"/>
                <w:szCs w:val="4"/>
                <w:lang w:eastAsia="zh-CN"/>
              </w:rPr>
            </w:pPr>
          </w:p>
        </w:tc>
      </w:tr>
      <w:tr w:rsidR="00A11D6B" w:rsidRPr="006A5E0D" w14:paraId="14D0AD63"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EA9E89"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063EACA1" w14:textId="77777777" w:rsidTr="00A02F89">
        <w:trPr>
          <w:trHeight w:val="113"/>
        </w:trPr>
        <w:tc>
          <w:tcPr>
            <w:tcW w:w="14799" w:type="dxa"/>
            <w:gridSpan w:val="7"/>
            <w:tcBorders>
              <w:top w:val="single" w:sz="4" w:space="0" w:color="auto"/>
              <w:left w:val="nil"/>
              <w:bottom w:val="nil"/>
              <w:right w:val="nil"/>
            </w:tcBorders>
          </w:tcPr>
          <w:p w14:paraId="24986A9C" w14:textId="77777777" w:rsidR="00A11D6B" w:rsidRPr="006A5E0D" w:rsidRDefault="00A11D6B" w:rsidP="000F413B">
            <w:pPr>
              <w:spacing w:after="0" w:line="252" w:lineRule="auto"/>
              <w:jc w:val="left"/>
              <w:rPr>
                <w:sz w:val="4"/>
                <w:szCs w:val="4"/>
                <w:lang w:eastAsia="zh-CN"/>
              </w:rPr>
            </w:pPr>
          </w:p>
        </w:tc>
      </w:tr>
      <w:tr w:rsidR="00E720DA" w:rsidRPr="006A5E0D" w14:paraId="70B095E8"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tcPr>
          <w:p w14:paraId="2D715AAE" w14:textId="7C5F8C36" w:rsidR="00E720DA" w:rsidRPr="006A5E0D" w:rsidRDefault="00E720DA" w:rsidP="00E720DA">
            <w:pPr>
              <w:tabs>
                <w:tab w:val="left" w:pos="1920"/>
              </w:tabs>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r w:rsidR="00541E12" w:rsidRPr="006A5E0D" w14:paraId="4779E5CF" w14:textId="77777777" w:rsidTr="00A02F89">
        <w:trPr>
          <w:trHeight w:val="113"/>
        </w:trPr>
        <w:tc>
          <w:tcPr>
            <w:tcW w:w="14799" w:type="dxa"/>
            <w:gridSpan w:val="7"/>
            <w:tcBorders>
              <w:left w:val="nil"/>
              <w:right w:val="nil"/>
            </w:tcBorders>
          </w:tcPr>
          <w:p w14:paraId="2579A9F5" w14:textId="77777777" w:rsidR="00541E12" w:rsidRPr="006A5E0D" w:rsidRDefault="00541E12" w:rsidP="000F413B">
            <w:pPr>
              <w:spacing w:after="0" w:line="252" w:lineRule="auto"/>
              <w:jc w:val="left"/>
              <w:rPr>
                <w:sz w:val="4"/>
                <w:szCs w:val="4"/>
                <w:lang w:eastAsia="zh-CN"/>
              </w:rPr>
            </w:pPr>
          </w:p>
        </w:tc>
      </w:tr>
      <w:tr w:rsidR="00A11D6B" w:rsidRPr="006A5E0D" w14:paraId="27FDC04C" w14:textId="77777777" w:rsidTr="00A02F89">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3B461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042A8DAD" w14:textId="77777777" w:rsidTr="00A02F89">
        <w:trPr>
          <w:trHeight w:val="113"/>
        </w:trPr>
        <w:tc>
          <w:tcPr>
            <w:tcW w:w="14799" w:type="dxa"/>
            <w:gridSpan w:val="7"/>
            <w:tcBorders>
              <w:top w:val="single" w:sz="4" w:space="0" w:color="auto"/>
              <w:left w:val="nil"/>
              <w:bottom w:val="single" w:sz="4" w:space="0" w:color="auto"/>
              <w:right w:val="nil"/>
            </w:tcBorders>
          </w:tcPr>
          <w:p w14:paraId="4CC6DD74" w14:textId="77777777" w:rsidR="00A11D6B" w:rsidRPr="006A5E0D" w:rsidRDefault="00A11D6B" w:rsidP="000F413B">
            <w:pPr>
              <w:spacing w:after="0" w:line="252" w:lineRule="auto"/>
              <w:jc w:val="left"/>
              <w:rPr>
                <w:sz w:val="4"/>
                <w:szCs w:val="4"/>
                <w:lang w:eastAsia="zh-CN"/>
              </w:rPr>
            </w:pPr>
          </w:p>
        </w:tc>
      </w:tr>
      <w:tr w:rsidR="00A11D6B" w:rsidRPr="006A5E0D" w14:paraId="5ABDBB97" w14:textId="77777777" w:rsidTr="00A02F89">
        <w:trPr>
          <w:trHeight w:val="850"/>
        </w:trPr>
        <w:tc>
          <w:tcPr>
            <w:tcW w:w="5340"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6F89D3D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1591404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005B441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4850534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4C98206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0320654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0CD9A49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6"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148CFCB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7FC8F07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13CB90B7" w14:textId="77777777" w:rsidTr="00A02F8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D2747C"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WERYFIKACJA I ANALIZA WYSOKOŚCI ZGŁASZANYCH POTRZEB FINANSOWYCH.</w:t>
            </w:r>
          </w:p>
        </w:tc>
      </w:tr>
      <w:tr w:rsidR="00325D68" w:rsidRPr="006A5E0D" w14:paraId="32CDD6F4" w14:textId="77777777" w:rsidTr="006C26AC">
        <w:trPr>
          <w:trHeight w:val="1871"/>
        </w:trPr>
        <w:tc>
          <w:tcPr>
            <w:tcW w:w="5340" w:type="dxa"/>
            <w:gridSpan w:val="3"/>
            <w:tcBorders>
              <w:top w:val="single" w:sz="4" w:space="0" w:color="auto"/>
              <w:left w:val="single" w:sz="4" w:space="0" w:color="auto"/>
              <w:bottom w:val="single" w:sz="4" w:space="0" w:color="auto"/>
              <w:right w:val="dashSmallGap" w:sz="4" w:space="0" w:color="auto"/>
            </w:tcBorders>
          </w:tcPr>
          <w:p w14:paraId="037B83E4" w14:textId="22C1460B"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powołanie zespołu do oceny i analizy dokumentacji w sprawie wniosków dotyczących potrzeb finansowych;</w:t>
            </w:r>
          </w:p>
          <w:p w14:paraId="347F7947" w14:textId="28E48008"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optymalnej wysokości potrzeb wsparcia finansowego:</w:t>
            </w:r>
          </w:p>
          <w:p w14:paraId="195C5C28" w14:textId="4D8DAB44"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rozważenie możliwości uruchomienia, w pierwszej kolejności, własnych środków pozostających w budżecie starosty powiatowego.</w:t>
            </w:r>
          </w:p>
        </w:tc>
        <w:tc>
          <w:tcPr>
            <w:tcW w:w="2364" w:type="dxa"/>
            <w:tcBorders>
              <w:top w:val="single" w:sz="4" w:space="0" w:color="auto"/>
              <w:left w:val="dashSmallGap" w:sz="4" w:space="0" w:color="auto"/>
              <w:bottom w:val="single" w:sz="4" w:space="0" w:color="auto"/>
              <w:right w:val="dashSmallGap" w:sz="4" w:space="0" w:color="auto"/>
            </w:tcBorders>
          </w:tcPr>
          <w:p w14:paraId="69D1F859" w14:textId="70A8EFEA"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7482953" w14:textId="373156F8"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66610DE"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44A20BEF"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17B0B04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7066A50C"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Naczelnik</w:t>
            </w:r>
          </w:p>
          <w:p w14:paraId="2CD6ABBB"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WZKiSO;</w:t>
            </w:r>
            <w:r w:rsidRPr="006A5E0D">
              <w:rPr>
                <w:rFonts w:asciiTheme="minorHAnsi" w:hAnsiTheme="minorHAnsi" w:cstheme="minorHAnsi"/>
                <w:sz w:val="18"/>
                <w:szCs w:val="18"/>
                <w:lang w:eastAsia="zh-CN"/>
              </w:rPr>
              <w:tab/>
            </w:r>
          </w:p>
          <w:p w14:paraId="4286EDD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w:t>
            </w:r>
          </w:p>
          <w:p w14:paraId="4D5F20D4"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Finansów</w:t>
            </w:r>
            <w:r w:rsidRPr="006A5E0D">
              <w:rPr>
                <w:rFonts w:asciiTheme="minorHAnsi" w:hAnsiTheme="minorHAnsi" w:cstheme="minorHAnsi"/>
                <w:sz w:val="18"/>
                <w:szCs w:val="18"/>
                <w:lang w:eastAsia="zh-CN"/>
              </w:rPr>
              <w:tab/>
              <w:t>Starostwa</w:t>
            </w:r>
          </w:p>
          <w:p w14:paraId="557B490B"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Powiatowego.</w:t>
            </w:r>
            <w:r w:rsidRPr="006A5E0D">
              <w:rPr>
                <w:rFonts w:asciiTheme="minorHAnsi" w:hAnsiTheme="minorHAnsi" w:cstheme="minorHAnsi"/>
                <w:sz w:val="18"/>
                <w:szCs w:val="18"/>
                <w:lang w:eastAsia="zh-CN"/>
              </w:rPr>
              <w:tab/>
            </w:r>
          </w:p>
        </w:tc>
        <w:tc>
          <w:tcPr>
            <w:tcW w:w="2366" w:type="dxa"/>
            <w:tcBorders>
              <w:top w:val="single" w:sz="4" w:space="0" w:color="auto"/>
              <w:left w:val="dashSmallGap" w:sz="4" w:space="0" w:color="auto"/>
              <w:bottom w:val="single" w:sz="4" w:space="0" w:color="auto"/>
              <w:right w:val="single" w:sz="4" w:space="0" w:color="auto"/>
            </w:tcBorders>
          </w:tcPr>
          <w:p w14:paraId="0E58CFB4"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p w14:paraId="0024F10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43F5BB5"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2DADF125"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0508D7C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75AE17A4" w14:textId="3F49F39C"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325D68" w:rsidRPr="006A5E0D" w14:paraId="5692068B" w14:textId="77777777" w:rsidTr="00A02F89">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BC2988" w14:textId="5AA93993" w:rsidR="00325D68" w:rsidRPr="006A5E0D" w:rsidRDefault="00325D68" w:rsidP="00325D68">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WYSTĄPIENIE DO MINISTRA FINANSÓW [ZA POŚREDNICTWEM WOJEWODY] Z WNIOSKIEM O URUCHOMIENIE ŚRODKÓW Z REZERW CELOWYCH BUDŻETU PAŃSTWA, W TYM PRZEZNACZONYCH NA PRZECIWDZIAŁANIE KLĘSKOM ŻYWIOŁOWYM I USUWANIEM ICH SKUTKÓW. </w:t>
            </w:r>
          </w:p>
        </w:tc>
      </w:tr>
      <w:tr w:rsidR="00325D68" w:rsidRPr="006A5E0D" w14:paraId="2B7377DB" w14:textId="77777777" w:rsidTr="006C26AC">
        <w:trPr>
          <w:trHeight w:val="1134"/>
        </w:trPr>
        <w:tc>
          <w:tcPr>
            <w:tcW w:w="5340" w:type="dxa"/>
            <w:gridSpan w:val="3"/>
            <w:tcBorders>
              <w:top w:val="single" w:sz="4" w:space="0" w:color="auto"/>
              <w:left w:val="single" w:sz="4" w:space="0" w:color="auto"/>
              <w:bottom w:val="single" w:sz="4" w:space="0" w:color="auto"/>
              <w:right w:val="dashSmallGap" w:sz="4" w:space="0" w:color="auto"/>
            </w:tcBorders>
          </w:tcPr>
          <w:p w14:paraId="3B11EEEB" w14:textId="365675B7"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skierowanie i przekazanie wyselekcjonowanych wniosków o wsparcie finansowe;</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CE69F48" w14:textId="01B8CFFC"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poinformowanie Starosty o wysokości przyznanych środków finansowych.</w:t>
            </w:r>
          </w:p>
        </w:tc>
        <w:tc>
          <w:tcPr>
            <w:tcW w:w="2364" w:type="dxa"/>
            <w:tcBorders>
              <w:top w:val="single" w:sz="4" w:space="0" w:color="auto"/>
              <w:left w:val="dashSmallGap" w:sz="4" w:space="0" w:color="auto"/>
              <w:bottom w:val="single" w:sz="4" w:space="0" w:color="auto"/>
              <w:right w:val="dashSmallGap" w:sz="4" w:space="0" w:color="auto"/>
            </w:tcBorders>
          </w:tcPr>
          <w:p w14:paraId="69E38D94"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46796B91" w14:textId="1C1F1DAE"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11A9E67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3B206E6C" w14:textId="7E31CACA"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4" w:type="dxa"/>
            <w:tcBorders>
              <w:top w:val="single" w:sz="4" w:space="0" w:color="auto"/>
              <w:left w:val="dashSmallGap" w:sz="4" w:space="0" w:color="auto"/>
              <w:bottom w:val="single" w:sz="4" w:space="0" w:color="auto"/>
              <w:right w:val="dashSmallGap" w:sz="4" w:space="0" w:color="auto"/>
            </w:tcBorders>
          </w:tcPr>
          <w:p w14:paraId="6638E96B"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w:t>
            </w:r>
            <w:r w:rsidRPr="006A5E0D">
              <w:rPr>
                <w:rFonts w:asciiTheme="minorHAnsi" w:hAnsiTheme="minorHAnsi" w:cstheme="minorHAnsi"/>
                <w:sz w:val="18"/>
                <w:szCs w:val="18"/>
                <w:lang w:eastAsia="zh-CN"/>
              </w:rPr>
              <w:tab/>
              <w:t>i   obieg</w:t>
            </w:r>
          </w:p>
          <w:p w14:paraId="305F92F3"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5D954F63"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Wydział</w:t>
            </w:r>
          </w:p>
          <w:p w14:paraId="4413845F" w14:textId="1313821D"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Finansów</w:t>
            </w:r>
            <w:r w:rsidRPr="006A5E0D">
              <w:rPr>
                <w:rFonts w:asciiTheme="minorHAnsi" w:hAnsiTheme="minorHAnsi" w:cstheme="minorHAnsi"/>
                <w:sz w:val="18"/>
                <w:szCs w:val="18"/>
                <w:lang w:eastAsia="zh-CN"/>
              </w:rPr>
              <w:tab/>
              <w:t xml:space="preserve"> Starostwa</w:t>
            </w:r>
          </w:p>
          <w:p w14:paraId="3BCA109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Powiatowego;</w:t>
            </w:r>
            <w:r w:rsidRPr="006A5E0D">
              <w:rPr>
                <w:rFonts w:asciiTheme="minorHAnsi" w:hAnsiTheme="minorHAnsi" w:cstheme="minorHAnsi"/>
                <w:sz w:val="18"/>
                <w:szCs w:val="18"/>
                <w:lang w:eastAsia="zh-CN"/>
              </w:rPr>
              <w:tab/>
            </w:r>
          </w:p>
          <w:p w14:paraId="51EA85A2"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p w14:paraId="2D15747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Wydział</w:t>
            </w:r>
            <w:r w:rsidRPr="006A5E0D">
              <w:rPr>
                <w:rFonts w:asciiTheme="minorHAnsi" w:hAnsiTheme="minorHAnsi" w:cstheme="minorHAnsi"/>
                <w:sz w:val="18"/>
                <w:szCs w:val="18"/>
                <w:lang w:eastAsia="zh-CN"/>
              </w:rPr>
              <w:tab/>
              <w:t>Finansów</w:t>
            </w:r>
          </w:p>
          <w:p w14:paraId="2B21C030"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Starostwa   &lt;-&gt;   Wydział</w:t>
            </w:r>
          </w:p>
          <w:p w14:paraId="48D6CBCD"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Finansów Wojewody.</w:t>
            </w:r>
          </w:p>
        </w:tc>
        <w:tc>
          <w:tcPr>
            <w:tcW w:w="2366" w:type="dxa"/>
            <w:tcBorders>
              <w:top w:val="single" w:sz="4" w:space="0" w:color="auto"/>
              <w:left w:val="dashSmallGap" w:sz="4" w:space="0" w:color="auto"/>
              <w:bottom w:val="single" w:sz="4" w:space="0" w:color="auto"/>
              <w:right w:val="single" w:sz="4" w:space="0" w:color="auto"/>
            </w:tcBorders>
          </w:tcPr>
          <w:p w14:paraId="7355538F"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tc>
      </w:tr>
    </w:tbl>
    <w:p w14:paraId="71E466EB"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304"/>
        <w:gridCol w:w="13495"/>
      </w:tblGrid>
      <w:tr w:rsidR="00A11D6B" w:rsidRPr="006A5E0D" w14:paraId="5B6AD342" w14:textId="77777777" w:rsidTr="00A02F8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58C1E15"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lastRenderedPageBreak/>
              <w:t>V. WSPARCIE I WSPÓŁDZIAŁANIE ZE STRONY INNYCH JEDNOSTEK ORGANIZACYJNYCH I INSTYTUCJI</w:t>
            </w:r>
          </w:p>
        </w:tc>
      </w:tr>
      <w:tr w:rsidR="00A11D6B" w:rsidRPr="006A5E0D" w14:paraId="67DDCCA9" w14:textId="77777777" w:rsidTr="00A02F89">
        <w:trPr>
          <w:trHeight w:val="113"/>
        </w:trPr>
        <w:tc>
          <w:tcPr>
            <w:tcW w:w="14799" w:type="dxa"/>
            <w:gridSpan w:val="2"/>
            <w:tcBorders>
              <w:top w:val="single" w:sz="4" w:space="0" w:color="auto"/>
              <w:left w:val="nil"/>
              <w:bottom w:val="nil"/>
              <w:right w:val="nil"/>
            </w:tcBorders>
          </w:tcPr>
          <w:p w14:paraId="2C377DB1" w14:textId="77777777" w:rsidR="00A11D6B" w:rsidRPr="006A5E0D" w:rsidRDefault="00A11D6B" w:rsidP="000F413B">
            <w:pPr>
              <w:spacing w:after="0" w:line="252" w:lineRule="auto"/>
              <w:jc w:val="left"/>
              <w:rPr>
                <w:sz w:val="4"/>
                <w:szCs w:val="4"/>
                <w:lang w:eastAsia="zh-CN"/>
              </w:rPr>
            </w:pPr>
          </w:p>
        </w:tc>
      </w:tr>
      <w:tr w:rsidR="00A11D6B" w:rsidRPr="006A5E0D" w14:paraId="365502D6" w14:textId="77777777" w:rsidTr="00A02F89">
        <w:trPr>
          <w:trHeight w:val="340"/>
        </w:trPr>
        <w:tc>
          <w:tcPr>
            <w:tcW w:w="1304" w:type="dxa"/>
            <w:tcBorders>
              <w:top w:val="nil"/>
              <w:left w:val="nil"/>
              <w:bottom w:val="nil"/>
              <w:right w:val="single" w:sz="4" w:space="0" w:color="auto"/>
            </w:tcBorders>
          </w:tcPr>
          <w:p w14:paraId="430155A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tcBorders>
              <w:top w:val="single" w:sz="4" w:space="0" w:color="auto"/>
              <w:left w:val="single" w:sz="4" w:space="0" w:color="auto"/>
              <w:bottom w:val="nil"/>
              <w:right w:val="single" w:sz="4" w:space="0" w:color="auto"/>
            </w:tcBorders>
          </w:tcPr>
          <w:p w14:paraId="25407F01" w14:textId="77777777" w:rsidR="00A11D6B" w:rsidRPr="006A5E0D" w:rsidRDefault="00A11D6B" w:rsidP="000F413B">
            <w:pPr>
              <w:spacing w:after="0" w:line="252" w:lineRule="auto"/>
              <w:jc w:val="left"/>
              <w:rPr>
                <w:szCs w:val="23"/>
                <w:lang w:eastAsia="zh-CN"/>
              </w:rPr>
            </w:pPr>
            <w:r w:rsidRPr="006A5E0D">
              <w:rPr>
                <w:szCs w:val="23"/>
                <w:lang w:eastAsia="zh-CN"/>
              </w:rPr>
              <w:t>Komórki księgowości i finansów Samorządów Miejskich/ Gminnych z Powiatu Sztumskiego.</w:t>
            </w:r>
          </w:p>
        </w:tc>
      </w:tr>
      <w:tr w:rsidR="00A11D6B" w:rsidRPr="006A5E0D" w14:paraId="4C6C3418" w14:textId="77777777" w:rsidTr="00A02F89">
        <w:trPr>
          <w:trHeight w:val="340"/>
        </w:trPr>
        <w:tc>
          <w:tcPr>
            <w:tcW w:w="1304" w:type="dxa"/>
            <w:tcBorders>
              <w:top w:val="nil"/>
              <w:left w:val="nil"/>
              <w:bottom w:val="nil"/>
              <w:right w:val="single" w:sz="4" w:space="0" w:color="auto"/>
            </w:tcBorders>
          </w:tcPr>
          <w:p w14:paraId="765A8B6E"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tcBorders>
              <w:top w:val="nil"/>
              <w:left w:val="single" w:sz="4" w:space="0" w:color="auto"/>
              <w:bottom w:val="single" w:sz="4" w:space="0" w:color="auto"/>
              <w:right w:val="single" w:sz="4" w:space="0" w:color="auto"/>
            </w:tcBorders>
          </w:tcPr>
          <w:p w14:paraId="0AA3E3F0" w14:textId="77777777" w:rsidR="00A11D6B" w:rsidRPr="006A5E0D" w:rsidRDefault="00A11D6B" w:rsidP="000F413B">
            <w:pPr>
              <w:spacing w:after="0" w:line="252" w:lineRule="auto"/>
              <w:jc w:val="left"/>
              <w:rPr>
                <w:szCs w:val="23"/>
                <w:lang w:eastAsia="zh-CN"/>
              </w:rPr>
            </w:pPr>
            <w:r w:rsidRPr="006A5E0D">
              <w:rPr>
                <w:szCs w:val="23"/>
                <w:lang w:eastAsia="zh-CN"/>
              </w:rPr>
              <w:t>Wydział Zarządzania Kryzysowego i Spraw Obronnych Starostwa Powiatowego.</w:t>
            </w:r>
          </w:p>
        </w:tc>
      </w:tr>
      <w:tr w:rsidR="00A11D6B" w:rsidRPr="006A5E0D" w14:paraId="13153E75" w14:textId="77777777" w:rsidTr="00A02F89">
        <w:trPr>
          <w:trHeight w:val="113"/>
        </w:trPr>
        <w:tc>
          <w:tcPr>
            <w:tcW w:w="14799" w:type="dxa"/>
            <w:gridSpan w:val="2"/>
            <w:tcBorders>
              <w:top w:val="nil"/>
              <w:left w:val="nil"/>
              <w:bottom w:val="nil"/>
              <w:right w:val="nil"/>
            </w:tcBorders>
            <w:vAlign w:val="center"/>
          </w:tcPr>
          <w:p w14:paraId="6E17689D" w14:textId="77777777" w:rsidR="00A11D6B" w:rsidRPr="006A5E0D" w:rsidRDefault="00A11D6B" w:rsidP="000F413B">
            <w:pPr>
              <w:spacing w:after="0" w:line="252" w:lineRule="auto"/>
              <w:jc w:val="left"/>
              <w:rPr>
                <w:sz w:val="4"/>
                <w:szCs w:val="4"/>
                <w:lang w:eastAsia="zh-CN"/>
              </w:rPr>
            </w:pPr>
          </w:p>
        </w:tc>
      </w:tr>
      <w:tr w:rsidR="00A11D6B" w:rsidRPr="006A5E0D" w14:paraId="5EF90521" w14:textId="77777777" w:rsidTr="00A02F8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109C5E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3C4B680C" w14:textId="77777777" w:rsidTr="00A02F89">
        <w:trPr>
          <w:trHeight w:val="113"/>
        </w:trPr>
        <w:tc>
          <w:tcPr>
            <w:tcW w:w="14799" w:type="dxa"/>
            <w:gridSpan w:val="2"/>
            <w:tcBorders>
              <w:top w:val="single" w:sz="4" w:space="0" w:color="auto"/>
              <w:left w:val="nil"/>
              <w:bottom w:val="single" w:sz="4" w:space="0" w:color="auto"/>
              <w:right w:val="nil"/>
            </w:tcBorders>
          </w:tcPr>
          <w:p w14:paraId="1246AC44" w14:textId="77777777" w:rsidR="00A11D6B" w:rsidRPr="006A5E0D" w:rsidRDefault="00A11D6B" w:rsidP="000F413B">
            <w:pPr>
              <w:spacing w:after="0" w:line="252" w:lineRule="auto"/>
              <w:jc w:val="left"/>
              <w:rPr>
                <w:sz w:val="4"/>
                <w:szCs w:val="4"/>
                <w:lang w:eastAsia="zh-CN"/>
              </w:rPr>
            </w:pPr>
          </w:p>
        </w:tc>
      </w:tr>
      <w:tr w:rsidR="00541E12" w:rsidRPr="006A5E0D" w14:paraId="36387583" w14:textId="77777777" w:rsidTr="00A02F89">
        <w:trPr>
          <w:trHeight w:val="397"/>
        </w:trPr>
        <w:tc>
          <w:tcPr>
            <w:tcW w:w="14799" w:type="dxa"/>
            <w:gridSpan w:val="2"/>
            <w:tcBorders>
              <w:top w:val="single" w:sz="4" w:space="0" w:color="auto"/>
              <w:left w:val="single" w:sz="4" w:space="0" w:color="auto"/>
              <w:bottom w:val="single" w:sz="4" w:space="0" w:color="auto"/>
              <w:right w:val="single" w:sz="4" w:space="0" w:color="auto"/>
            </w:tcBorders>
          </w:tcPr>
          <w:p w14:paraId="33E368CE" w14:textId="0D77B76E" w:rsidR="00541E12" w:rsidRPr="006A5E0D" w:rsidRDefault="00541E12" w:rsidP="000F413B">
            <w:pPr>
              <w:spacing w:after="0" w:line="252" w:lineRule="auto"/>
              <w:ind w:left="120" w:right="120"/>
              <w:rPr>
                <w:rFonts w:cs="Calibri"/>
                <w:sz w:val="20"/>
                <w:szCs w:val="20"/>
              </w:rPr>
            </w:pPr>
            <w:r w:rsidRPr="006A5E0D">
              <w:t>Finansowanie zadania odbywać się będzie z budżetu starostwa, z uwzględnieniem rezerwy celowej na realizację zadań z zakresu zarządzania kryzysowego.</w:t>
            </w:r>
          </w:p>
        </w:tc>
      </w:tr>
      <w:tr w:rsidR="00A11D6B" w:rsidRPr="006A5E0D" w14:paraId="5248ABFF" w14:textId="77777777" w:rsidTr="00A02F89">
        <w:trPr>
          <w:trHeight w:val="113"/>
        </w:trPr>
        <w:tc>
          <w:tcPr>
            <w:tcW w:w="14799" w:type="dxa"/>
            <w:gridSpan w:val="2"/>
            <w:tcBorders>
              <w:top w:val="nil"/>
              <w:left w:val="nil"/>
              <w:bottom w:val="single" w:sz="4" w:space="0" w:color="auto"/>
              <w:right w:val="nil"/>
            </w:tcBorders>
            <w:vAlign w:val="center"/>
          </w:tcPr>
          <w:p w14:paraId="2F00F1CA" w14:textId="77777777" w:rsidR="00A11D6B" w:rsidRPr="006A5E0D" w:rsidRDefault="00A11D6B" w:rsidP="000F413B">
            <w:pPr>
              <w:spacing w:after="0" w:line="252" w:lineRule="auto"/>
              <w:jc w:val="left"/>
              <w:rPr>
                <w:sz w:val="4"/>
                <w:szCs w:val="4"/>
                <w:lang w:eastAsia="zh-CN"/>
              </w:rPr>
            </w:pPr>
          </w:p>
        </w:tc>
      </w:tr>
      <w:tr w:rsidR="00A11D6B" w:rsidRPr="006A5E0D" w14:paraId="68BD9CF4" w14:textId="77777777" w:rsidTr="00A02F89">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8FB38C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72B15220" w14:textId="77777777" w:rsidTr="00A02F89">
        <w:trPr>
          <w:trHeight w:val="113"/>
        </w:trPr>
        <w:tc>
          <w:tcPr>
            <w:tcW w:w="14799" w:type="dxa"/>
            <w:gridSpan w:val="2"/>
            <w:tcBorders>
              <w:top w:val="single" w:sz="4" w:space="0" w:color="auto"/>
              <w:left w:val="nil"/>
              <w:bottom w:val="nil"/>
              <w:right w:val="nil"/>
            </w:tcBorders>
          </w:tcPr>
          <w:p w14:paraId="4D3B301B" w14:textId="77777777" w:rsidR="00A11D6B" w:rsidRPr="006A5E0D" w:rsidRDefault="00A11D6B" w:rsidP="000F413B">
            <w:pPr>
              <w:spacing w:after="0" w:line="252" w:lineRule="auto"/>
              <w:jc w:val="left"/>
              <w:rPr>
                <w:sz w:val="4"/>
                <w:szCs w:val="4"/>
                <w:lang w:eastAsia="zh-CN"/>
              </w:rPr>
            </w:pPr>
          </w:p>
        </w:tc>
      </w:tr>
      <w:tr w:rsidR="00A11D6B" w:rsidRPr="006A5E0D" w14:paraId="635FBE2E" w14:textId="77777777" w:rsidTr="00A02F89">
        <w:trPr>
          <w:trHeight w:val="340"/>
        </w:trPr>
        <w:tc>
          <w:tcPr>
            <w:tcW w:w="1304" w:type="dxa"/>
            <w:tcBorders>
              <w:top w:val="nil"/>
              <w:left w:val="nil"/>
              <w:bottom w:val="nil"/>
              <w:right w:val="single" w:sz="4" w:space="0" w:color="auto"/>
            </w:tcBorders>
          </w:tcPr>
          <w:p w14:paraId="17A8790F"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5" w:type="dxa"/>
            <w:tcBorders>
              <w:top w:val="single" w:sz="4" w:space="0" w:color="auto"/>
              <w:left w:val="single" w:sz="4" w:space="0" w:color="auto"/>
              <w:bottom w:val="nil"/>
              <w:right w:val="single" w:sz="4" w:space="0" w:color="auto"/>
            </w:tcBorders>
          </w:tcPr>
          <w:p w14:paraId="3538E96D" w14:textId="44C4B8F9" w:rsidR="00A11D6B" w:rsidRPr="006A5E0D" w:rsidRDefault="00A11D6B" w:rsidP="00672479">
            <w:pPr>
              <w:spacing w:after="0" w:line="252" w:lineRule="auto"/>
              <w:rPr>
                <w:szCs w:val="23"/>
                <w:lang w:eastAsia="zh-CN"/>
              </w:rPr>
            </w:pPr>
            <w:r w:rsidRPr="006A5E0D">
              <w:rPr>
                <w:szCs w:val="23"/>
                <w:lang w:eastAsia="zh-CN"/>
              </w:rPr>
              <w:t>Ustawa z dnia 5 czerwca 1998</w:t>
            </w:r>
            <w:r w:rsidR="00541E12" w:rsidRPr="006A5E0D">
              <w:rPr>
                <w:szCs w:val="23"/>
                <w:lang w:eastAsia="zh-CN"/>
              </w:rPr>
              <w:t xml:space="preserve"> </w:t>
            </w:r>
            <w:r w:rsidRPr="006A5E0D">
              <w:rPr>
                <w:szCs w:val="23"/>
                <w:lang w:eastAsia="zh-CN"/>
              </w:rPr>
              <w:t>r. o samorządzie powiatowym.</w:t>
            </w:r>
          </w:p>
        </w:tc>
      </w:tr>
      <w:tr w:rsidR="00A11D6B" w:rsidRPr="006A5E0D" w14:paraId="29CAD591" w14:textId="77777777" w:rsidTr="00A02F89">
        <w:trPr>
          <w:trHeight w:val="340"/>
        </w:trPr>
        <w:tc>
          <w:tcPr>
            <w:tcW w:w="1304" w:type="dxa"/>
            <w:tcBorders>
              <w:top w:val="nil"/>
              <w:left w:val="nil"/>
              <w:bottom w:val="nil"/>
              <w:right w:val="single" w:sz="4" w:space="0" w:color="auto"/>
            </w:tcBorders>
          </w:tcPr>
          <w:p w14:paraId="6B0FE4C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5" w:type="dxa"/>
            <w:tcBorders>
              <w:top w:val="nil"/>
              <w:left w:val="single" w:sz="4" w:space="0" w:color="auto"/>
              <w:bottom w:val="nil"/>
              <w:right w:val="single" w:sz="4" w:space="0" w:color="auto"/>
            </w:tcBorders>
          </w:tcPr>
          <w:p w14:paraId="5BC82F48" w14:textId="77777777" w:rsidR="00A11D6B" w:rsidRPr="006A5E0D" w:rsidRDefault="00A11D6B" w:rsidP="00672479">
            <w:pPr>
              <w:spacing w:after="0" w:line="252" w:lineRule="auto"/>
              <w:rPr>
                <w:szCs w:val="23"/>
                <w:lang w:eastAsia="zh-CN"/>
              </w:rPr>
            </w:pPr>
            <w:r w:rsidRPr="006A5E0D">
              <w:rPr>
                <w:szCs w:val="23"/>
                <w:lang w:eastAsia="zh-CN"/>
              </w:rPr>
              <w:t>Ustawa z dnia 18 kwietnia 2002 r. o stanie klęski żywiołowej.</w:t>
            </w:r>
          </w:p>
        </w:tc>
      </w:tr>
      <w:tr w:rsidR="00A11D6B" w:rsidRPr="006A5E0D" w14:paraId="0FE6D950" w14:textId="77777777" w:rsidTr="00A02F89">
        <w:trPr>
          <w:trHeight w:val="340"/>
        </w:trPr>
        <w:tc>
          <w:tcPr>
            <w:tcW w:w="1304" w:type="dxa"/>
            <w:tcBorders>
              <w:top w:val="nil"/>
              <w:left w:val="nil"/>
              <w:bottom w:val="nil"/>
              <w:right w:val="single" w:sz="4" w:space="0" w:color="auto"/>
            </w:tcBorders>
          </w:tcPr>
          <w:p w14:paraId="656FF18B"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5" w:type="dxa"/>
            <w:tcBorders>
              <w:top w:val="nil"/>
              <w:left w:val="single" w:sz="4" w:space="0" w:color="auto"/>
              <w:bottom w:val="single" w:sz="4" w:space="0" w:color="auto"/>
              <w:right w:val="single" w:sz="4" w:space="0" w:color="auto"/>
            </w:tcBorders>
          </w:tcPr>
          <w:p w14:paraId="1292417B" w14:textId="77777777" w:rsidR="00A11D6B" w:rsidRPr="006A5E0D" w:rsidRDefault="00A11D6B" w:rsidP="00672479">
            <w:pPr>
              <w:spacing w:after="0" w:line="252" w:lineRule="auto"/>
              <w:rPr>
                <w:szCs w:val="23"/>
                <w:lang w:eastAsia="zh-CN"/>
              </w:rPr>
            </w:pPr>
            <w:r w:rsidRPr="006A5E0D">
              <w:rPr>
                <w:szCs w:val="23"/>
                <w:lang w:eastAsia="zh-CN"/>
              </w:rPr>
              <w:t>Ustawa z dnia 27 sierpnia 2009 r. o finansach publicznych.</w:t>
            </w:r>
          </w:p>
        </w:tc>
      </w:tr>
    </w:tbl>
    <w:p w14:paraId="262B8C6F"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6FB744E7" w14:textId="096FBC01" w:rsidR="00A11D6B" w:rsidRPr="006A5E0D" w:rsidRDefault="00A11D6B" w:rsidP="00672479">
      <w:pPr>
        <w:pStyle w:val="Nagwek20"/>
        <w:spacing w:before="0" w:after="0" w:line="252" w:lineRule="auto"/>
        <w:ind w:left="765" w:right="-6" w:hanging="765"/>
        <w:jc w:val="both"/>
        <w:outlineLvl w:val="1"/>
        <w:rPr>
          <w:rFonts w:asciiTheme="minorHAnsi" w:hAnsiTheme="minorHAnsi" w:cstheme="minorHAnsi"/>
          <w:b w:val="0"/>
          <w:noProof/>
          <w:lang w:bidi="pl-PL"/>
        </w:rPr>
      </w:pPr>
      <w:bookmarkStart w:id="246" w:name="_Toc181616747"/>
      <w:r w:rsidRPr="006A5E0D">
        <w:rPr>
          <w:rFonts w:asciiTheme="minorHAnsi" w:hAnsiTheme="minorHAnsi" w:cstheme="minorHAnsi"/>
          <w:noProof/>
          <w:lang w:bidi="pl-PL"/>
        </w:rPr>
        <w:lastRenderedPageBreak/>
        <w:t xml:space="preserve">9.12. MODUŁ ZADANIOWY NR 12 - WPROWADZENIE OBOWIĄZKOWYCH ŚWIADCZEŃ OSOBISTYCH I RZECZOWYCH W WARUNKACH OBOWIĄZUJĄCEGO STANU KLĘSKI ŻYWIOŁOWEJ </w:t>
      </w:r>
      <w:r w:rsidRPr="006A5E0D">
        <w:rPr>
          <w:rFonts w:asciiTheme="minorHAnsi" w:hAnsiTheme="minorHAnsi" w:cstheme="minorHAnsi"/>
          <w:b w:val="0"/>
          <w:noProof/>
          <w:lang w:bidi="pl-PL"/>
        </w:rPr>
        <w:t>[art. 22 ustawy o stanie klęski zywiołowej]</w:t>
      </w:r>
      <w:bookmarkEnd w:id="246"/>
    </w:p>
    <w:p w14:paraId="64DB562A" w14:textId="77777777" w:rsidR="00A11D6B" w:rsidRPr="006A5E0D" w:rsidRDefault="00A11D6B" w:rsidP="000F413B">
      <w:pPr>
        <w:spacing w:after="0" w:line="252" w:lineRule="auto"/>
        <w:rPr>
          <w:sz w:val="10"/>
          <w:szCs w:val="10"/>
          <w:lang w:eastAsia="zh-CN"/>
        </w:rPr>
      </w:pPr>
    </w:p>
    <w:tbl>
      <w:tblPr>
        <w:tblStyle w:val="Tabela-Siatka"/>
        <w:tblW w:w="14789" w:type="dxa"/>
        <w:tblInd w:w="-113" w:type="dxa"/>
        <w:tblLook w:val="04A0" w:firstRow="1" w:lastRow="0" w:firstColumn="1" w:lastColumn="0" w:noHBand="0" w:noVBand="1"/>
      </w:tblPr>
      <w:tblGrid>
        <w:gridCol w:w="1291"/>
        <w:gridCol w:w="2302"/>
        <w:gridCol w:w="11196"/>
      </w:tblGrid>
      <w:tr w:rsidR="00A11D6B" w:rsidRPr="006A5E0D" w14:paraId="14A7202F" w14:textId="77777777" w:rsidTr="00417CA3">
        <w:trPr>
          <w:trHeight w:val="567"/>
        </w:trPr>
        <w:tc>
          <w:tcPr>
            <w:tcW w:w="1478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857A06"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12</w:t>
            </w:r>
          </w:p>
        </w:tc>
      </w:tr>
      <w:tr w:rsidR="00A11D6B" w:rsidRPr="006A5E0D" w14:paraId="5A069122" w14:textId="77777777" w:rsidTr="00417CA3">
        <w:trPr>
          <w:trHeight w:val="113"/>
        </w:trPr>
        <w:tc>
          <w:tcPr>
            <w:tcW w:w="14789" w:type="dxa"/>
            <w:gridSpan w:val="3"/>
            <w:tcBorders>
              <w:top w:val="single" w:sz="4" w:space="0" w:color="auto"/>
              <w:left w:val="nil"/>
              <w:bottom w:val="nil"/>
              <w:right w:val="nil"/>
            </w:tcBorders>
          </w:tcPr>
          <w:p w14:paraId="6A8A630B" w14:textId="77777777" w:rsidR="00A11D6B" w:rsidRPr="006A5E0D" w:rsidRDefault="00A11D6B" w:rsidP="000F413B">
            <w:pPr>
              <w:spacing w:after="0" w:line="252" w:lineRule="auto"/>
              <w:jc w:val="left"/>
              <w:rPr>
                <w:sz w:val="4"/>
                <w:szCs w:val="4"/>
                <w:lang w:eastAsia="zh-CN"/>
              </w:rPr>
            </w:pPr>
          </w:p>
        </w:tc>
      </w:tr>
      <w:tr w:rsidR="00A11D6B" w:rsidRPr="006A5E0D" w14:paraId="2528B4F4" w14:textId="77777777" w:rsidTr="00417CA3">
        <w:trPr>
          <w:trHeight w:val="340"/>
        </w:trPr>
        <w:tc>
          <w:tcPr>
            <w:tcW w:w="3593" w:type="dxa"/>
            <w:gridSpan w:val="2"/>
            <w:tcBorders>
              <w:top w:val="nil"/>
              <w:left w:val="nil"/>
              <w:bottom w:val="nil"/>
              <w:right w:val="single" w:sz="4" w:space="0" w:color="auto"/>
            </w:tcBorders>
          </w:tcPr>
          <w:p w14:paraId="48FAB405"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196" w:type="dxa"/>
            <w:tcBorders>
              <w:top w:val="single" w:sz="4" w:space="0" w:color="auto"/>
              <w:left w:val="single" w:sz="4" w:space="0" w:color="auto"/>
              <w:bottom w:val="single" w:sz="4" w:space="0" w:color="auto"/>
              <w:right w:val="single" w:sz="4" w:space="0" w:color="auto"/>
            </w:tcBorders>
          </w:tcPr>
          <w:p w14:paraId="54D90885" w14:textId="4ADDF15B" w:rsidR="00A11D6B" w:rsidRPr="006A5E0D" w:rsidRDefault="00A11D6B" w:rsidP="000F413B">
            <w:pPr>
              <w:spacing w:after="0" w:line="252" w:lineRule="auto"/>
              <w:rPr>
                <w:rFonts w:cs="Calibri"/>
                <w:sz w:val="20"/>
                <w:szCs w:val="20"/>
              </w:rPr>
            </w:pPr>
            <w:r w:rsidRPr="006A5E0D">
              <w:rPr>
                <w:rFonts w:eastAsia="Calibri" w:cs="Calibri"/>
                <w:sz w:val="24"/>
                <w:szCs w:val="24"/>
              </w:rPr>
              <w:t xml:space="preserve">Wprowadzenie obowiązku świadczeń osobistych i rzeczowych w warunkach obowiązującego stanu klęski żywiołowej </w:t>
            </w:r>
            <w:r w:rsidR="000A3599" w:rsidRPr="006A5E0D">
              <w:rPr>
                <w:rFonts w:eastAsia="Calibri" w:cs="Calibri"/>
                <w:sz w:val="24"/>
                <w:szCs w:val="24"/>
              </w:rPr>
              <w:t>[</w:t>
            </w:r>
            <w:r w:rsidRPr="006A5E0D">
              <w:rPr>
                <w:rFonts w:eastAsia="Calibri" w:cs="Calibri"/>
                <w:sz w:val="24"/>
                <w:szCs w:val="24"/>
              </w:rPr>
              <w:t>art. 22 ustawy o stanie klęski żywiołowej</w:t>
            </w:r>
            <w:r w:rsidR="000A3599" w:rsidRPr="006A5E0D">
              <w:rPr>
                <w:rFonts w:eastAsia="Calibri" w:cs="Calibri"/>
                <w:sz w:val="24"/>
                <w:szCs w:val="24"/>
              </w:rPr>
              <w:t>]</w:t>
            </w:r>
            <w:r w:rsidRPr="006A5E0D">
              <w:rPr>
                <w:rFonts w:eastAsia="Calibri" w:cs="Calibri"/>
                <w:sz w:val="24"/>
                <w:szCs w:val="24"/>
              </w:rPr>
              <w:t>.</w:t>
            </w:r>
          </w:p>
        </w:tc>
      </w:tr>
      <w:tr w:rsidR="00A11D6B" w:rsidRPr="006A5E0D" w14:paraId="5446DD48" w14:textId="77777777" w:rsidTr="00417CA3">
        <w:trPr>
          <w:trHeight w:val="113"/>
        </w:trPr>
        <w:tc>
          <w:tcPr>
            <w:tcW w:w="14789" w:type="dxa"/>
            <w:gridSpan w:val="3"/>
            <w:tcBorders>
              <w:top w:val="nil"/>
              <w:left w:val="nil"/>
              <w:bottom w:val="nil"/>
              <w:right w:val="nil"/>
            </w:tcBorders>
          </w:tcPr>
          <w:p w14:paraId="25B2B7EE" w14:textId="77777777" w:rsidR="00A11D6B" w:rsidRPr="006A5E0D" w:rsidRDefault="00A11D6B" w:rsidP="000F413B">
            <w:pPr>
              <w:spacing w:after="0" w:line="252" w:lineRule="auto"/>
              <w:jc w:val="left"/>
              <w:rPr>
                <w:sz w:val="4"/>
                <w:szCs w:val="4"/>
                <w:lang w:eastAsia="zh-CN"/>
              </w:rPr>
            </w:pPr>
          </w:p>
        </w:tc>
      </w:tr>
      <w:tr w:rsidR="00A11D6B" w:rsidRPr="006A5E0D" w14:paraId="05E4C60A" w14:textId="77777777" w:rsidTr="00417CA3">
        <w:trPr>
          <w:trHeight w:val="340"/>
        </w:trPr>
        <w:tc>
          <w:tcPr>
            <w:tcW w:w="3593" w:type="dxa"/>
            <w:gridSpan w:val="2"/>
            <w:tcBorders>
              <w:top w:val="nil"/>
              <w:left w:val="nil"/>
              <w:bottom w:val="nil"/>
              <w:right w:val="single" w:sz="4" w:space="0" w:color="auto"/>
            </w:tcBorders>
          </w:tcPr>
          <w:p w14:paraId="3DA3F95C"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196" w:type="dxa"/>
            <w:tcBorders>
              <w:top w:val="single" w:sz="4" w:space="0" w:color="auto"/>
              <w:left w:val="single" w:sz="4" w:space="0" w:color="auto"/>
              <w:bottom w:val="single" w:sz="4" w:space="0" w:color="auto"/>
              <w:right w:val="single" w:sz="4" w:space="0" w:color="auto"/>
            </w:tcBorders>
          </w:tcPr>
          <w:p w14:paraId="56A20EF8" w14:textId="77777777" w:rsidR="00A11D6B" w:rsidRPr="006A5E0D" w:rsidRDefault="00A11D6B" w:rsidP="000F413B">
            <w:pPr>
              <w:spacing w:after="0" w:line="252" w:lineRule="auto"/>
              <w:jc w:val="left"/>
              <w:rPr>
                <w:szCs w:val="23"/>
                <w:lang w:eastAsia="zh-CN"/>
              </w:rPr>
            </w:pPr>
            <w:r w:rsidRPr="006A5E0D">
              <w:rPr>
                <w:szCs w:val="23"/>
                <w:lang w:eastAsia="zh-CN"/>
              </w:rPr>
              <w:t>1. Starosta Sztumski.</w:t>
            </w:r>
          </w:p>
          <w:p w14:paraId="2225240D" w14:textId="77777777" w:rsidR="00A11D6B" w:rsidRPr="006A5E0D" w:rsidRDefault="00A11D6B" w:rsidP="000F413B">
            <w:pPr>
              <w:spacing w:after="0" w:line="252" w:lineRule="auto"/>
              <w:jc w:val="left"/>
              <w:rPr>
                <w:szCs w:val="23"/>
                <w:lang w:eastAsia="zh-CN"/>
              </w:rPr>
            </w:pPr>
            <w:r w:rsidRPr="006A5E0D">
              <w:rPr>
                <w:szCs w:val="23"/>
                <w:lang w:eastAsia="zh-CN"/>
              </w:rPr>
              <w:t>2. Inspektor ds. Bezpieczeństwa i Zarządzania Kryzysowego.</w:t>
            </w:r>
          </w:p>
        </w:tc>
      </w:tr>
      <w:tr w:rsidR="00A11D6B" w:rsidRPr="006A5E0D" w14:paraId="4E64C0A4" w14:textId="77777777" w:rsidTr="00417CA3">
        <w:trPr>
          <w:trHeight w:val="113"/>
        </w:trPr>
        <w:tc>
          <w:tcPr>
            <w:tcW w:w="14789" w:type="dxa"/>
            <w:gridSpan w:val="3"/>
            <w:tcBorders>
              <w:top w:val="nil"/>
              <w:left w:val="nil"/>
              <w:bottom w:val="single" w:sz="4" w:space="0" w:color="auto"/>
              <w:right w:val="nil"/>
            </w:tcBorders>
            <w:vAlign w:val="center"/>
          </w:tcPr>
          <w:p w14:paraId="348E33C4" w14:textId="77777777" w:rsidR="00A11D6B" w:rsidRPr="006A5E0D" w:rsidRDefault="00A11D6B" w:rsidP="000F413B">
            <w:pPr>
              <w:spacing w:after="0" w:line="252" w:lineRule="auto"/>
              <w:jc w:val="left"/>
              <w:rPr>
                <w:sz w:val="4"/>
                <w:szCs w:val="4"/>
                <w:lang w:eastAsia="zh-CN"/>
              </w:rPr>
            </w:pPr>
          </w:p>
        </w:tc>
      </w:tr>
      <w:tr w:rsidR="00A11D6B" w:rsidRPr="006A5E0D" w14:paraId="361FC3A3"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A3F36A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DC03FA1" w14:textId="77777777" w:rsidTr="00417CA3">
        <w:trPr>
          <w:trHeight w:val="113"/>
        </w:trPr>
        <w:tc>
          <w:tcPr>
            <w:tcW w:w="14789" w:type="dxa"/>
            <w:gridSpan w:val="3"/>
            <w:tcBorders>
              <w:top w:val="single" w:sz="4" w:space="0" w:color="auto"/>
              <w:left w:val="nil"/>
              <w:bottom w:val="nil"/>
              <w:right w:val="nil"/>
            </w:tcBorders>
          </w:tcPr>
          <w:p w14:paraId="7BA1156F" w14:textId="77777777" w:rsidR="00A11D6B" w:rsidRPr="006A5E0D" w:rsidRDefault="00A11D6B" w:rsidP="000F413B">
            <w:pPr>
              <w:spacing w:after="0" w:line="252" w:lineRule="auto"/>
              <w:jc w:val="left"/>
              <w:rPr>
                <w:sz w:val="4"/>
                <w:szCs w:val="4"/>
                <w:lang w:eastAsia="zh-CN"/>
              </w:rPr>
            </w:pPr>
          </w:p>
        </w:tc>
      </w:tr>
      <w:tr w:rsidR="00A11D6B" w:rsidRPr="006A5E0D" w14:paraId="6EBE0474" w14:textId="77777777" w:rsidTr="00417CA3">
        <w:trPr>
          <w:trHeight w:val="454"/>
        </w:trPr>
        <w:tc>
          <w:tcPr>
            <w:tcW w:w="1291" w:type="dxa"/>
            <w:tcBorders>
              <w:top w:val="nil"/>
              <w:left w:val="nil"/>
              <w:bottom w:val="nil"/>
              <w:right w:val="single" w:sz="4" w:space="0" w:color="auto"/>
            </w:tcBorders>
          </w:tcPr>
          <w:p w14:paraId="0355EA85"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498" w:type="dxa"/>
            <w:gridSpan w:val="2"/>
            <w:tcBorders>
              <w:top w:val="single" w:sz="4" w:space="0" w:color="auto"/>
              <w:left w:val="single" w:sz="4" w:space="0" w:color="auto"/>
              <w:bottom w:val="single" w:sz="4" w:space="0" w:color="auto"/>
              <w:right w:val="single" w:sz="4" w:space="0" w:color="auto"/>
            </w:tcBorders>
            <w:shd w:val="clear" w:color="auto" w:fill="FFFF00"/>
          </w:tcPr>
          <w:p w14:paraId="12129A81" w14:textId="53E713EA" w:rsidR="00A11D6B" w:rsidRPr="006A5E0D" w:rsidRDefault="00A11D6B" w:rsidP="000F413B">
            <w:pPr>
              <w:spacing w:after="0" w:line="252" w:lineRule="auto"/>
              <w:ind w:right="100"/>
              <w:rPr>
                <w:rFonts w:cs="Calibri"/>
                <w:sz w:val="20"/>
                <w:szCs w:val="20"/>
              </w:rPr>
            </w:pPr>
            <w:r w:rsidRPr="006A5E0D">
              <w:rPr>
                <w:rFonts w:eastAsia="Calibri" w:cs="Calibri"/>
                <w:b/>
                <w:bCs/>
                <w:iCs/>
                <w:sz w:val="24"/>
                <w:szCs w:val="24"/>
              </w:rPr>
              <w:t>art.22 ustawy o stanie klęski żywiołowej</w:t>
            </w:r>
            <w:r w:rsidRPr="006A5E0D">
              <w:rPr>
                <w:rFonts w:eastAsia="Calibri" w:cs="Calibri"/>
                <w:iCs/>
                <w:sz w:val="24"/>
                <w:szCs w:val="24"/>
              </w:rPr>
              <w:t xml:space="preserve">: jeżeli siły i środki, którymi dysponuje wójt </w:t>
            </w:r>
            <w:r w:rsidR="000A3599" w:rsidRPr="006A5E0D">
              <w:rPr>
                <w:rFonts w:eastAsia="Calibri" w:cs="Calibri"/>
                <w:iCs/>
                <w:sz w:val="24"/>
                <w:szCs w:val="24"/>
              </w:rPr>
              <w:t>[</w:t>
            </w:r>
            <w:r w:rsidRPr="006A5E0D">
              <w:rPr>
                <w:rFonts w:eastAsia="Calibri" w:cs="Calibri"/>
                <w:iCs/>
                <w:sz w:val="24"/>
                <w:szCs w:val="24"/>
              </w:rPr>
              <w:t>burmistrz, prezydent miasta</w:t>
            </w:r>
            <w:r w:rsidR="000A3599" w:rsidRPr="006A5E0D">
              <w:rPr>
                <w:rFonts w:eastAsia="Calibri" w:cs="Calibri"/>
                <w:iCs/>
                <w:sz w:val="24"/>
                <w:szCs w:val="24"/>
              </w:rPr>
              <w:t>]</w:t>
            </w:r>
            <w:r w:rsidRPr="006A5E0D">
              <w:rPr>
                <w:rFonts w:eastAsia="Calibri" w:cs="Calibri"/>
                <w:iCs/>
                <w:sz w:val="24"/>
                <w:szCs w:val="24"/>
              </w:rPr>
              <w:t>, starosta lub wojewoda albo pełnomocnik, są niewystarczające, można wprowadzić obowiązek świadczeń osobistych i rzeczowych.</w:t>
            </w:r>
          </w:p>
        </w:tc>
      </w:tr>
      <w:tr w:rsidR="00541E12" w:rsidRPr="006A5E0D" w14:paraId="3F2A23D3" w14:textId="77777777" w:rsidTr="00417CA3">
        <w:trPr>
          <w:trHeight w:val="113"/>
        </w:trPr>
        <w:tc>
          <w:tcPr>
            <w:tcW w:w="1291" w:type="dxa"/>
            <w:tcBorders>
              <w:top w:val="nil"/>
              <w:left w:val="nil"/>
              <w:bottom w:val="nil"/>
              <w:right w:val="nil"/>
            </w:tcBorders>
          </w:tcPr>
          <w:p w14:paraId="1A3C7249" w14:textId="77777777" w:rsidR="00541E12" w:rsidRPr="006A5E0D" w:rsidRDefault="00541E12" w:rsidP="000F413B">
            <w:pPr>
              <w:spacing w:after="0" w:line="252" w:lineRule="auto"/>
              <w:jc w:val="right"/>
              <w:rPr>
                <w:sz w:val="4"/>
                <w:szCs w:val="4"/>
                <w:lang w:eastAsia="zh-CN"/>
              </w:rPr>
            </w:pPr>
          </w:p>
        </w:tc>
        <w:tc>
          <w:tcPr>
            <w:tcW w:w="13498" w:type="dxa"/>
            <w:gridSpan w:val="2"/>
            <w:tcBorders>
              <w:top w:val="nil"/>
              <w:left w:val="nil"/>
              <w:bottom w:val="single" w:sz="4" w:space="0" w:color="auto"/>
              <w:right w:val="nil"/>
            </w:tcBorders>
          </w:tcPr>
          <w:p w14:paraId="1BF91F15" w14:textId="77777777" w:rsidR="00541E12" w:rsidRPr="006A5E0D" w:rsidRDefault="00541E12" w:rsidP="000F413B">
            <w:pPr>
              <w:spacing w:after="0" w:line="252" w:lineRule="auto"/>
              <w:jc w:val="left"/>
              <w:rPr>
                <w:sz w:val="4"/>
                <w:szCs w:val="4"/>
                <w:lang w:eastAsia="zh-CN"/>
              </w:rPr>
            </w:pPr>
          </w:p>
        </w:tc>
      </w:tr>
      <w:tr w:rsidR="00A11D6B" w:rsidRPr="006A5E0D" w14:paraId="126D428C" w14:textId="77777777" w:rsidTr="00417CA3">
        <w:trPr>
          <w:trHeight w:val="454"/>
        </w:trPr>
        <w:tc>
          <w:tcPr>
            <w:tcW w:w="1291" w:type="dxa"/>
            <w:tcBorders>
              <w:top w:val="nil"/>
              <w:left w:val="nil"/>
              <w:bottom w:val="nil"/>
              <w:right w:val="single" w:sz="4" w:space="0" w:color="auto"/>
            </w:tcBorders>
          </w:tcPr>
          <w:p w14:paraId="0ABDBBD2"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498" w:type="dxa"/>
            <w:gridSpan w:val="2"/>
            <w:tcBorders>
              <w:top w:val="nil"/>
              <w:left w:val="single" w:sz="4" w:space="0" w:color="auto"/>
              <w:bottom w:val="single" w:sz="4" w:space="0" w:color="auto"/>
              <w:right w:val="single" w:sz="4" w:space="0" w:color="auto"/>
            </w:tcBorders>
          </w:tcPr>
          <w:p w14:paraId="2BDB2D80" w14:textId="42E2542C" w:rsidR="00A11D6B" w:rsidRPr="006A5E0D" w:rsidRDefault="00A11D6B" w:rsidP="00672479">
            <w:pPr>
              <w:spacing w:after="0" w:line="252" w:lineRule="auto"/>
              <w:rPr>
                <w:szCs w:val="23"/>
                <w:lang w:eastAsia="zh-CN"/>
              </w:rPr>
            </w:pPr>
            <w:r w:rsidRPr="006A5E0D">
              <w:rPr>
                <w:szCs w:val="23"/>
                <w:lang w:eastAsia="zh-CN"/>
              </w:rPr>
              <w:t xml:space="preserve">Wprowadzenie obowiązku świadczeń osobistych i rzeczowych względem obywateli, w warunkach obowiązującego stanu klęski żywiołowej na obszarze powiatu </w:t>
            </w:r>
            <w:r w:rsidR="000A3599" w:rsidRPr="006A5E0D">
              <w:rPr>
                <w:szCs w:val="23"/>
                <w:lang w:eastAsia="zh-CN"/>
              </w:rPr>
              <w:t>[</w:t>
            </w:r>
            <w:r w:rsidRPr="006A5E0D">
              <w:rPr>
                <w:szCs w:val="23"/>
                <w:lang w:eastAsia="zh-CN"/>
              </w:rPr>
              <w:t>miast/ gmin w powiecie</w:t>
            </w:r>
            <w:r w:rsidR="000A3599" w:rsidRPr="006A5E0D">
              <w:rPr>
                <w:szCs w:val="23"/>
                <w:lang w:eastAsia="zh-CN"/>
              </w:rPr>
              <w:t>]</w:t>
            </w:r>
            <w:r w:rsidRPr="006A5E0D">
              <w:rPr>
                <w:szCs w:val="23"/>
                <w:lang w:eastAsia="zh-CN"/>
              </w:rPr>
              <w:t>, gdzie wystąpiła klęska żywiołowa.</w:t>
            </w:r>
          </w:p>
        </w:tc>
      </w:tr>
      <w:tr w:rsidR="00A11D6B" w:rsidRPr="006A5E0D" w14:paraId="5670341E" w14:textId="77777777" w:rsidTr="00417CA3">
        <w:trPr>
          <w:trHeight w:val="20"/>
        </w:trPr>
        <w:tc>
          <w:tcPr>
            <w:tcW w:w="14789" w:type="dxa"/>
            <w:gridSpan w:val="3"/>
            <w:tcBorders>
              <w:top w:val="nil"/>
              <w:left w:val="nil"/>
              <w:bottom w:val="nil"/>
              <w:right w:val="nil"/>
            </w:tcBorders>
            <w:vAlign w:val="center"/>
          </w:tcPr>
          <w:p w14:paraId="049EAD6F" w14:textId="77777777" w:rsidR="00A11D6B" w:rsidRPr="006A5E0D" w:rsidRDefault="00A11D6B" w:rsidP="00672479">
            <w:pPr>
              <w:spacing w:after="0" w:line="252" w:lineRule="auto"/>
              <w:rPr>
                <w:sz w:val="4"/>
                <w:szCs w:val="4"/>
                <w:lang w:eastAsia="zh-CN"/>
              </w:rPr>
            </w:pPr>
          </w:p>
        </w:tc>
      </w:tr>
      <w:tr w:rsidR="00A11D6B" w:rsidRPr="006A5E0D" w14:paraId="440F8C00" w14:textId="77777777" w:rsidTr="00417CA3">
        <w:trPr>
          <w:trHeight w:val="454"/>
        </w:trPr>
        <w:tc>
          <w:tcPr>
            <w:tcW w:w="1291" w:type="dxa"/>
            <w:tcBorders>
              <w:top w:val="nil"/>
              <w:left w:val="nil"/>
              <w:bottom w:val="nil"/>
              <w:right w:val="single" w:sz="4" w:space="0" w:color="auto"/>
            </w:tcBorders>
          </w:tcPr>
          <w:p w14:paraId="298C56F7"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498" w:type="dxa"/>
            <w:gridSpan w:val="2"/>
            <w:tcBorders>
              <w:top w:val="single" w:sz="4" w:space="0" w:color="auto"/>
              <w:left w:val="single" w:sz="4" w:space="0" w:color="auto"/>
              <w:bottom w:val="single" w:sz="4" w:space="0" w:color="auto"/>
              <w:right w:val="single" w:sz="4" w:space="0" w:color="auto"/>
            </w:tcBorders>
          </w:tcPr>
          <w:p w14:paraId="07F10312" w14:textId="4960C9FB" w:rsidR="00A11D6B" w:rsidRPr="006A5E0D" w:rsidRDefault="00A11D6B" w:rsidP="00672479">
            <w:pPr>
              <w:spacing w:after="0" w:line="252" w:lineRule="auto"/>
              <w:rPr>
                <w:szCs w:val="23"/>
                <w:lang w:eastAsia="zh-CN"/>
              </w:rPr>
            </w:pPr>
            <w:r w:rsidRPr="006A5E0D">
              <w:rPr>
                <w:szCs w:val="23"/>
                <w:lang w:eastAsia="zh-CN"/>
              </w:rPr>
              <w:t xml:space="preserve">Zapewnienie bezpieczeństwa mieszkańcom powiatu </w:t>
            </w:r>
            <w:r w:rsidR="000A3599" w:rsidRPr="006A5E0D">
              <w:rPr>
                <w:szCs w:val="23"/>
                <w:lang w:eastAsia="zh-CN"/>
              </w:rPr>
              <w:t>[</w:t>
            </w:r>
            <w:r w:rsidRPr="006A5E0D">
              <w:rPr>
                <w:szCs w:val="23"/>
                <w:lang w:eastAsia="zh-CN"/>
              </w:rPr>
              <w:t>gmin, miast na terenie powiatu, w których wprowadzono stan klęski żywiołowej</w:t>
            </w:r>
            <w:r w:rsidR="000A3599" w:rsidRPr="006A5E0D">
              <w:rPr>
                <w:szCs w:val="23"/>
                <w:lang w:eastAsia="zh-CN"/>
              </w:rPr>
              <w:t>]</w:t>
            </w:r>
            <w:r w:rsidRPr="006A5E0D">
              <w:rPr>
                <w:szCs w:val="23"/>
                <w:lang w:eastAsia="zh-CN"/>
              </w:rPr>
              <w:t>, w</w:t>
            </w:r>
            <w:r w:rsidR="00672479" w:rsidRPr="006A5E0D">
              <w:rPr>
                <w:szCs w:val="23"/>
                <w:lang w:eastAsia="zh-CN"/>
              </w:rPr>
              <w:t> </w:t>
            </w:r>
            <w:r w:rsidRPr="006A5E0D">
              <w:rPr>
                <w:szCs w:val="23"/>
                <w:lang w:eastAsia="zh-CN"/>
              </w:rPr>
              <w:t>przypadku gdy dotychczasowe posiadane siły i środki są niewystarczające, przez wprowadzenie obowiązku świadczeń osobistych i rzeczowych na obywateli w warunkach obowiązującego stanu klęski żywiołowej.</w:t>
            </w:r>
          </w:p>
        </w:tc>
      </w:tr>
      <w:tr w:rsidR="00A11D6B" w:rsidRPr="006A5E0D" w14:paraId="36486326" w14:textId="77777777" w:rsidTr="00417CA3">
        <w:trPr>
          <w:trHeight w:val="113"/>
        </w:trPr>
        <w:tc>
          <w:tcPr>
            <w:tcW w:w="14789" w:type="dxa"/>
            <w:gridSpan w:val="3"/>
            <w:tcBorders>
              <w:top w:val="nil"/>
              <w:left w:val="nil"/>
              <w:bottom w:val="single" w:sz="4" w:space="0" w:color="auto"/>
              <w:right w:val="nil"/>
            </w:tcBorders>
            <w:vAlign w:val="center"/>
          </w:tcPr>
          <w:p w14:paraId="237ABA43" w14:textId="77777777" w:rsidR="00A11D6B" w:rsidRPr="006A5E0D" w:rsidRDefault="00A11D6B" w:rsidP="000F413B">
            <w:pPr>
              <w:spacing w:after="0" w:line="252" w:lineRule="auto"/>
              <w:jc w:val="left"/>
              <w:rPr>
                <w:sz w:val="4"/>
                <w:szCs w:val="4"/>
                <w:lang w:eastAsia="zh-CN"/>
              </w:rPr>
            </w:pPr>
          </w:p>
        </w:tc>
      </w:tr>
      <w:tr w:rsidR="00A11D6B" w:rsidRPr="006A5E0D" w14:paraId="1C6E3CC4"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10753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32339C87" w14:textId="77777777" w:rsidTr="00417CA3">
        <w:trPr>
          <w:trHeight w:val="113"/>
        </w:trPr>
        <w:tc>
          <w:tcPr>
            <w:tcW w:w="14789" w:type="dxa"/>
            <w:gridSpan w:val="3"/>
            <w:tcBorders>
              <w:top w:val="single" w:sz="4" w:space="0" w:color="auto"/>
              <w:left w:val="nil"/>
              <w:bottom w:val="nil"/>
              <w:right w:val="nil"/>
            </w:tcBorders>
          </w:tcPr>
          <w:p w14:paraId="4C1DE6FF" w14:textId="77777777" w:rsidR="00A11D6B" w:rsidRPr="006A5E0D" w:rsidRDefault="00A11D6B" w:rsidP="000F413B">
            <w:pPr>
              <w:spacing w:after="0" w:line="252" w:lineRule="auto"/>
              <w:jc w:val="left"/>
              <w:rPr>
                <w:sz w:val="4"/>
                <w:szCs w:val="4"/>
                <w:lang w:eastAsia="zh-CN"/>
              </w:rPr>
            </w:pPr>
          </w:p>
        </w:tc>
      </w:tr>
      <w:tr w:rsidR="00A11D6B" w:rsidRPr="006A5E0D" w14:paraId="25CC7EB7" w14:textId="77777777" w:rsidTr="00417CA3">
        <w:trPr>
          <w:trHeight w:val="340"/>
        </w:trPr>
        <w:tc>
          <w:tcPr>
            <w:tcW w:w="1291" w:type="dxa"/>
            <w:tcBorders>
              <w:top w:val="nil"/>
              <w:left w:val="nil"/>
              <w:bottom w:val="nil"/>
              <w:right w:val="single" w:sz="4" w:space="0" w:color="auto"/>
            </w:tcBorders>
          </w:tcPr>
          <w:p w14:paraId="0108C35C"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8" w:type="dxa"/>
            <w:gridSpan w:val="2"/>
            <w:tcBorders>
              <w:top w:val="single" w:sz="4" w:space="0" w:color="auto"/>
              <w:left w:val="single" w:sz="4" w:space="0" w:color="auto"/>
              <w:bottom w:val="nil"/>
              <w:right w:val="single" w:sz="4" w:space="0" w:color="auto"/>
            </w:tcBorders>
          </w:tcPr>
          <w:p w14:paraId="483B4B81" w14:textId="77777777" w:rsidR="00A11D6B" w:rsidRPr="006A5E0D" w:rsidRDefault="00A11D6B" w:rsidP="00672479">
            <w:pPr>
              <w:spacing w:after="0" w:line="252" w:lineRule="auto"/>
              <w:rPr>
                <w:szCs w:val="23"/>
                <w:lang w:eastAsia="zh-CN"/>
              </w:rPr>
            </w:pPr>
            <w:r w:rsidRPr="006A5E0D">
              <w:rPr>
                <w:szCs w:val="23"/>
                <w:lang w:eastAsia="zh-CN"/>
              </w:rPr>
              <w:t>Trudności w zakresie wykorzystania sił, środków i zasobów, skierowanych do dyspozycji poszczególnych kierowników jednostek w celu przeciwdziałania, minimalizacji i zwalczania skutków zagrożenia.</w:t>
            </w:r>
          </w:p>
        </w:tc>
      </w:tr>
      <w:tr w:rsidR="00A11D6B" w:rsidRPr="006A5E0D" w14:paraId="78FC6769" w14:textId="77777777" w:rsidTr="00417CA3">
        <w:trPr>
          <w:trHeight w:val="340"/>
        </w:trPr>
        <w:tc>
          <w:tcPr>
            <w:tcW w:w="1291" w:type="dxa"/>
            <w:tcBorders>
              <w:top w:val="nil"/>
              <w:left w:val="nil"/>
              <w:bottom w:val="nil"/>
              <w:right w:val="single" w:sz="4" w:space="0" w:color="auto"/>
            </w:tcBorders>
          </w:tcPr>
          <w:p w14:paraId="3125F22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8" w:type="dxa"/>
            <w:gridSpan w:val="2"/>
            <w:tcBorders>
              <w:top w:val="nil"/>
              <w:left w:val="single" w:sz="4" w:space="0" w:color="auto"/>
              <w:bottom w:val="nil"/>
              <w:right w:val="single" w:sz="4" w:space="0" w:color="auto"/>
            </w:tcBorders>
          </w:tcPr>
          <w:p w14:paraId="17C84499" w14:textId="77777777" w:rsidR="00A11D6B" w:rsidRPr="006A5E0D" w:rsidRDefault="00A11D6B" w:rsidP="00672479">
            <w:pPr>
              <w:spacing w:after="0" w:line="252" w:lineRule="auto"/>
              <w:rPr>
                <w:szCs w:val="23"/>
                <w:lang w:eastAsia="zh-CN"/>
              </w:rPr>
            </w:pPr>
            <w:r w:rsidRPr="006A5E0D">
              <w:rPr>
                <w:szCs w:val="23"/>
                <w:lang w:eastAsia="zh-CN"/>
              </w:rPr>
              <w:t>Niechęć mieszkańców rejonów objętych klęską żywiołową do realizacji świadczeń osobistych lub rzeczowych na korzyść podmiotów zwalczających skutki zdarzenia.</w:t>
            </w:r>
          </w:p>
        </w:tc>
      </w:tr>
      <w:tr w:rsidR="00A11D6B" w:rsidRPr="006A5E0D" w14:paraId="4CF73E71" w14:textId="77777777" w:rsidTr="00417CA3">
        <w:trPr>
          <w:trHeight w:val="340"/>
        </w:trPr>
        <w:tc>
          <w:tcPr>
            <w:tcW w:w="1291" w:type="dxa"/>
            <w:tcBorders>
              <w:top w:val="nil"/>
              <w:left w:val="nil"/>
              <w:bottom w:val="nil"/>
              <w:right w:val="single" w:sz="4" w:space="0" w:color="auto"/>
            </w:tcBorders>
          </w:tcPr>
          <w:p w14:paraId="06183271"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8" w:type="dxa"/>
            <w:gridSpan w:val="2"/>
            <w:tcBorders>
              <w:top w:val="nil"/>
              <w:left w:val="single" w:sz="4" w:space="0" w:color="auto"/>
              <w:bottom w:val="single" w:sz="4" w:space="0" w:color="auto"/>
              <w:right w:val="single" w:sz="4" w:space="0" w:color="auto"/>
            </w:tcBorders>
          </w:tcPr>
          <w:p w14:paraId="6953BFF0" w14:textId="43E7FE66" w:rsidR="00A11D6B" w:rsidRPr="006A5E0D" w:rsidRDefault="00A11D6B" w:rsidP="00672479">
            <w:pPr>
              <w:spacing w:after="0" w:line="252" w:lineRule="auto"/>
              <w:rPr>
                <w:szCs w:val="23"/>
                <w:lang w:eastAsia="zh-CN"/>
              </w:rPr>
            </w:pPr>
            <w:r w:rsidRPr="006A5E0D">
              <w:rPr>
                <w:szCs w:val="23"/>
                <w:lang w:eastAsia="zh-CN"/>
              </w:rPr>
              <w:t xml:space="preserve">Atmosfera niepokoju i oczekiwań ze strony mieszkańców powiatu </w:t>
            </w:r>
            <w:r w:rsidR="000A3599" w:rsidRPr="006A5E0D">
              <w:rPr>
                <w:szCs w:val="23"/>
                <w:lang w:eastAsia="zh-CN"/>
              </w:rPr>
              <w:t>[</w:t>
            </w:r>
            <w:r w:rsidRPr="006A5E0D">
              <w:rPr>
                <w:szCs w:val="23"/>
                <w:lang w:eastAsia="zh-CN"/>
              </w:rPr>
              <w:t>miast/ gmin w powiecie</w:t>
            </w:r>
            <w:r w:rsidR="000A3599" w:rsidRPr="006A5E0D">
              <w:rPr>
                <w:szCs w:val="23"/>
                <w:lang w:eastAsia="zh-CN"/>
              </w:rPr>
              <w:t>]</w:t>
            </w:r>
            <w:r w:rsidRPr="006A5E0D">
              <w:rPr>
                <w:szCs w:val="23"/>
                <w:lang w:eastAsia="zh-CN"/>
              </w:rPr>
              <w:t xml:space="preserve"> na szybką reakcję i pomoc w zakresie usunięcia skutków sytuacji kryzysowych, możliwe wystąpienia paniki i reakcje nieprzestrzegania obowiązującego porządku prawnego.</w:t>
            </w:r>
          </w:p>
        </w:tc>
      </w:tr>
      <w:tr w:rsidR="00A11D6B" w:rsidRPr="006A5E0D" w14:paraId="19CA102D" w14:textId="77777777" w:rsidTr="00417CA3">
        <w:trPr>
          <w:trHeight w:val="113"/>
        </w:trPr>
        <w:tc>
          <w:tcPr>
            <w:tcW w:w="14789" w:type="dxa"/>
            <w:gridSpan w:val="3"/>
            <w:tcBorders>
              <w:top w:val="nil"/>
              <w:left w:val="nil"/>
              <w:bottom w:val="single" w:sz="4" w:space="0" w:color="auto"/>
              <w:right w:val="nil"/>
            </w:tcBorders>
            <w:vAlign w:val="center"/>
          </w:tcPr>
          <w:p w14:paraId="4423503D" w14:textId="77777777" w:rsidR="00A11D6B" w:rsidRPr="006A5E0D" w:rsidRDefault="00A11D6B" w:rsidP="000F413B">
            <w:pPr>
              <w:spacing w:after="0" w:line="252" w:lineRule="auto"/>
              <w:jc w:val="left"/>
              <w:rPr>
                <w:sz w:val="4"/>
                <w:szCs w:val="4"/>
                <w:lang w:eastAsia="zh-CN"/>
              </w:rPr>
            </w:pPr>
          </w:p>
        </w:tc>
      </w:tr>
      <w:tr w:rsidR="00A11D6B" w:rsidRPr="006A5E0D" w14:paraId="31C989B4"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7DB43E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7A29E223" w14:textId="77777777" w:rsidTr="00417CA3">
        <w:trPr>
          <w:trHeight w:val="113"/>
        </w:trPr>
        <w:tc>
          <w:tcPr>
            <w:tcW w:w="14789" w:type="dxa"/>
            <w:gridSpan w:val="3"/>
            <w:tcBorders>
              <w:top w:val="single" w:sz="4" w:space="0" w:color="auto"/>
              <w:left w:val="nil"/>
              <w:bottom w:val="nil"/>
              <w:right w:val="nil"/>
            </w:tcBorders>
          </w:tcPr>
          <w:p w14:paraId="1BB497A2" w14:textId="77777777" w:rsidR="00A11D6B" w:rsidRPr="006A5E0D" w:rsidRDefault="00A11D6B" w:rsidP="000F413B">
            <w:pPr>
              <w:spacing w:after="0" w:line="252" w:lineRule="auto"/>
              <w:jc w:val="left"/>
              <w:rPr>
                <w:sz w:val="4"/>
                <w:szCs w:val="4"/>
                <w:lang w:eastAsia="zh-CN"/>
              </w:rPr>
            </w:pPr>
          </w:p>
        </w:tc>
      </w:tr>
      <w:tr w:rsidR="00A11D6B" w:rsidRPr="006A5E0D" w14:paraId="5FE078C8" w14:textId="77777777" w:rsidTr="00417CA3">
        <w:trPr>
          <w:trHeight w:val="340"/>
        </w:trPr>
        <w:tc>
          <w:tcPr>
            <w:tcW w:w="1291" w:type="dxa"/>
            <w:tcBorders>
              <w:top w:val="nil"/>
              <w:left w:val="nil"/>
              <w:bottom w:val="nil"/>
              <w:right w:val="single" w:sz="4" w:space="0" w:color="auto"/>
            </w:tcBorders>
          </w:tcPr>
          <w:p w14:paraId="33D5531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8" w:type="dxa"/>
            <w:gridSpan w:val="2"/>
            <w:tcBorders>
              <w:top w:val="single" w:sz="4" w:space="0" w:color="auto"/>
              <w:left w:val="single" w:sz="4" w:space="0" w:color="auto"/>
              <w:bottom w:val="nil"/>
              <w:right w:val="single" w:sz="4" w:space="0" w:color="auto"/>
            </w:tcBorders>
          </w:tcPr>
          <w:p w14:paraId="19E0CB35" w14:textId="77777777" w:rsidR="00A11D6B" w:rsidRPr="006A5E0D" w:rsidRDefault="00A11D6B" w:rsidP="00672479">
            <w:pPr>
              <w:spacing w:after="0" w:line="252" w:lineRule="auto"/>
              <w:rPr>
                <w:szCs w:val="23"/>
                <w:lang w:eastAsia="zh-CN"/>
              </w:rPr>
            </w:pPr>
            <w:r w:rsidRPr="006A5E0D">
              <w:rPr>
                <w:szCs w:val="23"/>
                <w:lang w:eastAsia="zh-CN"/>
              </w:rPr>
              <w:t>Monitorowanie i zbieranie informacji o rozwoju sytuacji, dotychczasowych działaniach, zaangażowanych podmiotach i służb oraz przygotowanie kompleksowej analizy sytuacji wraz z prognozą jej rozwoju.</w:t>
            </w:r>
          </w:p>
        </w:tc>
      </w:tr>
      <w:tr w:rsidR="00A11D6B" w:rsidRPr="006A5E0D" w14:paraId="195E4F3C" w14:textId="77777777" w:rsidTr="00417CA3">
        <w:trPr>
          <w:trHeight w:val="340"/>
        </w:trPr>
        <w:tc>
          <w:tcPr>
            <w:tcW w:w="1291" w:type="dxa"/>
            <w:tcBorders>
              <w:top w:val="nil"/>
              <w:left w:val="nil"/>
              <w:bottom w:val="nil"/>
              <w:right w:val="single" w:sz="4" w:space="0" w:color="auto"/>
            </w:tcBorders>
          </w:tcPr>
          <w:p w14:paraId="41868A4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8" w:type="dxa"/>
            <w:gridSpan w:val="2"/>
            <w:tcBorders>
              <w:top w:val="nil"/>
              <w:left w:val="single" w:sz="4" w:space="0" w:color="auto"/>
              <w:bottom w:val="nil"/>
              <w:right w:val="single" w:sz="4" w:space="0" w:color="auto"/>
            </w:tcBorders>
          </w:tcPr>
          <w:p w14:paraId="617324F9" w14:textId="3A39F536" w:rsidR="00A11D6B" w:rsidRPr="006A5E0D" w:rsidRDefault="00A11D6B" w:rsidP="00672479">
            <w:pPr>
              <w:spacing w:after="0" w:line="252" w:lineRule="auto"/>
              <w:rPr>
                <w:szCs w:val="23"/>
                <w:lang w:eastAsia="zh-CN"/>
              </w:rPr>
            </w:pPr>
            <w:r w:rsidRPr="006A5E0D">
              <w:rPr>
                <w:szCs w:val="23"/>
                <w:lang w:eastAsia="zh-CN"/>
              </w:rPr>
              <w:t xml:space="preserve">Zwołanie posiedzenia Powiatowego Zespołu Zarządzania Kryzysowego </w:t>
            </w:r>
            <w:r w:rsidR="000A3599" w:rsidRPr="006A5E0D">
              <w:rPr>
                <w:szCs w:val="23"/>
                <w:lang w:eastAsia="zh-CN"/>
              </w:rPr>
              <w:t>[</w:t>
            </w:r>
            <w:r w:rsidRPr="006A5E0D">
              <w:rPr>
                <w:szCs w:val="23"/>
                <w:shd w:val="clear" w:color="auto" w:fill="D9D9D9" w:themeFill="background1" w:themeFillShade="D9"/>
                <w:lang w:eastAsia="zh-CN"/>
              </w:rPr>
              <w:t>Moduł nr 2</w:t>
            </w:r>
            <w:r w:rsidR="000A3599" w:rsidRPr="006A5E0D">
              <w:rPr>
                <w:szCs w:val="23"/>
                <w:lang w:eastAsia="zh-CN"/>
              </w:rPr>
              <w:t>]</w:t>
            </w:r>
            <w:r w:rsidRPr="006A5E0D">
              <w:rPr>
                <w:szCs w:val="23"/>
                <w:lang w:eastAsia="zh-CN"/>
              </w:rPr>
              <w:t>.</w:t>
            </w:r>
          </w:p>
        </w:tc>
      </w:tr>
      <w:tr w:rsidR="00A11D6B" w:rsidRPr="006A5E0D" w14:paraId="47B2A0E9" w14:textId="77777777" w:rsidTr="00417CA3">
        <w:trPr>
          <w:trHeight w:val="340"/>
        </w:trPr>
        <w:tc>
          <w:tcPr>
            <w:tcW w:w="1291" w:type="dxa"/>
            <w:tcBorders>
              <w:top w:val="nil"/>
              <w:left w:val="nil"/>
              <w:bottom w:val="nil"/>
              <w:right w:val="single" w:sz="4" w:space="0" w:color="auto"/>
            </w:tcBorders>
          </w:tcPr>
          <w:p w14:paraId="52125E0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8" w:type="dxa"/>
            <w:gridSpan w:val="2"/>
            <w:tcBorders>
              <w:top w:val="nil"/>
              <w:left w:val="single" w:sz="4" w:space="0" w:color="auto"/>
              <w:bottom w:val="nil"/>
              <w:right w:val="single" w:sz="4" w:space="0" w:color="auto"/>
            </w:tcBorders>
          </w:tcPr>
          <w:p w14:paraId="25AF0DD6" w14:textId="77777777" w:rsidR="00A11D6B" w:rsidRPr="006A5E0D" w:rsidRDefault="00A11D6B" w:rsidP="00672479">
            <w:pPr>
              <w:spacing w:after="0" w:line="252" w:lineRule="auto"/>
              <w:rPr>
                <w:szCs w:val="23"/>
                <w:lang w:eastAsia="zh-CN"/>
              </w:rPr>
            </w:pPr>
            <w:r w:rsidRPr="006A5E0D">
              <w:rPr>
                <w:szCs w:val="23"/>
                <w:lang w:eastAsia="zh-CN"/>
              </w:rPr>
              <w:t>Przygotowanie i wprowadzenie rozporządzenia starosty w zakresie obowiązku świadczeń osobistych i rzeczowych realizowanych w celu wsparcia w zakresie zwalczania i minimalizacji skutków zdarzenia.</w:t>
            </w:r>
          </w:p>
        </w:tc>
      </w:tr>
      <w:tr w:rsidR="00A11D6B" w:rsidRPr="006A5E0D" w14:paraId="4E728093" w14:textId="77777777" w:rsidTr="00417CA3">
        <w:trPr>
          <w:trHeight w:val="340"/>
        </w:trPr>
        <w:tc>
          <w:tcPr>
            <w:tcW w:w="1291" w:type="dxa"/>
            <w:tcBorders>
              <w:top w:val="nil"/>
              <w:left w:val="nil"/>
              <w:bottom w:val="nil"/>
              <w:right w:val="single" w:sz="4" w:space="0" w:color="auto"/>
            </w:tcBorders>
          </w:tcPr>
          <w:p w14:paraId="2AD3E024"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498" w:type="dxa"/>
            <w:gridSpan w:val="2"/>
            <w:tcBorders>
              <w:top w:val="nil"/>
              <w:left w:val="single" w:sz="4" w:space="0" w:color="auto"/>
              <w:bottom w:val="single" w:sz="4" w:space="0" w:color="auto"/>
              <w:right w:val="single" w:sz="4" w:space="0" w:color="auto"/>
            </w:tcBorders>
          </w:tcPr>
          <w:p w14:paraId="1D4A8239" w14:textId="77777777" w:rsidR="00A11D6B" w:rsidRPr="006A5E0D" w:rsidRDefault="00A11D6B" w:rsidP="00672479">
            <w:pPr>
              <w:spacing w:after="0" w:line="252" w:lineRule="auto"/>
              <w:rPr>
                <w:szCs w:val="23"/>
                <w:lang w:eastAsia="zh-CN"/>
              </w:rPr>
            </w:pPr>
            <w:r w:rsidRPr="006A5E0D">
              <w:rPr>
                <w:szCs w:val="23"/>
                <w:lang w:eastAsia="zh-CN"/>
              </w:rPr>
              <w:t>Informowanie ludności oraz zainteresowanych wójtów/ burmistrzów zakresie obowiązku świadczeń osobistych i rzeczowych, a także pomocy udzielanej ludności poszkodowanej i efektach prowadzonych działań.</w:t>
            </w:r>
          </w:p>
        </w:tc>
      </w:tr>
      <w:tr w:rsidR="00A11D6B" w:rsidRPr="006A5E0D" w14:paraId="454EF088" w14:textId="77777777" w:rsidTr="00417CA3">
        <w:trPr>
          <w:trHeight w:val="113"/>
        </w:trPr>
        <w:tc>
          <w:tcPr>
            <w:tcW w:w="14789" w:type="dxa"/>
            <w:gridSpan w:val="3"/>
            <w:tcBorders>
              <w:top w:val="nil"/>
              <w:left w:val="nil"/>
              <w:bottom w:val="single" w:sz="4" w:space="0" w:color="auto"/>
              <w:right w:val="nil"/>
            </w:tcBorders>
            <w:vAlign w:val="center"/>
          </w:tcPr>
          <w:p w14:paraId="19BB6644" w14:textId="77777777" w:rsidR="00A11D6B" w:rsidRPr="006A5E0D" w:rsidRDefault="00A11D6B" w:rsidP="000F413B">
            <w:pPr>
              <w:spacing w:after="0" w:line="252" w:lineRule="auto"/>
              <w:jc w:val="left"/>
              <w:rPr>
                <w:sz w:val="4"/>
                <w:szCs w:val="4"/>
                <w:lang w:eastAsia="zh-CN"/>
              </w:rPr>
            </w:pPr>
          </w:p>
        </w:tc>
      </w:tr>
      <w:tr w:rsidR="00A11D6B" w:rsidRPr="006A5E0D" w14:paraId="25E18F66"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06E633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142611A4" w14:textId="77777777" w:rsidTr="00417CA3">
        <w:trPr>
          <w:trHeight w:val="113"/>
        </w:trPr>
        <w:tc>
          <w:tcPr>
            <w:tcW w:w="14789" w:type="dxa"/>
            <w:gridSpan w:val="3"/>
            <w:tcBorders>
              <w:top w:val="single" w:sz="4" w:space="0" w:color="auto"/>
              <w:left w:val="nil"/>
              <w:bottom w:val="nil"/>
              <w:right w:val="nil"/>
            </w:tcBorders>
          </w:tcPr>
          <w:p w14:paraId="5947020A" w14:textId="77777777" w:rsidR="00A11D6B" w:rsidRPr="006A5E0D" w:rsidRDefault="00A11D6B" w:rsidP="000F413B">
            <w:pPr>
              <w:spacing w:after="0" w:line="252" w:lineRule="auto"/>
              <w:jc w:val="left"/>
              <w:rPr>
                <w:sz w:val="4"/>
                <w:szCs w:val="4"/>
                <w:lang w:eastAsia="zh-CN"/>
              </w:rPr>
            </w:pPr>
          </w:p>
        </w:tc>
      </w:tr>
      <w:tr w:rsidR="00A11D6B" w:rsidRPr="006A5E0D" w14:paraId="1AA5797F"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7F6DD6"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08216F0C" w14:textId="77777777" w:rsidTr="00417CA3">
        <w:trPr>
          <w:trHeight w:val="113"/>
        </w:trPr>
        <w:tc>
          <w:tcPr>
            <w:tcW w:w="14789" w:type="dxa"/>
            <w:gridSpan w:val="3"/>
            <w:tcBorders>
              <w:top w:val="single" w:sz="4" w:space="0" w:color="auto"/>
              <w:left w:val="nil"/>
              <w:bottom w:val="nil"/>
              <w:right w:val="nil"/>
            </w:tcBorders>
          </w:tcPr>
          <w:p w14:paraId="5932ACF1" w14:textId="77777777" w:rsidR="00A11D6B" w:rsidRPr="006A5E0D" w:rsidRDefault="00A11D6B" w:rsidP="000F413B">
            <w:pPr>
              <w:spacing w:after="0" w:line="252" w:lineRule="auto"/>
              <w:jc w:val="left"/>
              <w:rPr>
                <w:sz w:val="4"/>
                <w:szCs w:val="4"/>
                <w:lang w:eastAsia="zh-CN"/>
              </w:rPr>
            </w:pPr>
          </w:p>
        </w:tc>
      </w:tr>
      <w:tr w:rsidR="00A11D6B" w:rsidRPr="006A5E0D" w14:paraId="2D1C70CB" w14:textId="77777777" w:rsidTr="00417CA3">
        <w:trPr>
          <w:trHeight w:val="340"/>
        </w:trPr>
        <w:tc>
          <w:tcPr>
            <w:tcW w:w="1291" w:type="dxa"/>
            <w:tcBorders>
              <w:top w:val="nil"/>
              <w:left w:val="nil"/>
              <w:bottom w:val="nil"/>
              <w:right w:val="single" w:sz="4" w:space="0" w:color="auto"/>
            </w:tcBorders>
          </w:tcPr>
          <w:p w14:paraId="05ADDC81"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498" w:type="dxa"/>
            <w:gridSpan w:val="2"/>
            <w:tcBorders>
              <w:top w:val="single" w:sz="4" w:space="0" w:color="auto"/>
              <w:left w:val="single" w:sz="4" w:space="0" w:color="auto"/>
              <w:bottom w:val="nil"/>
              <w:right w:val="single" w:sz="4" w:space="0" w:color="auto"/>
            </w:tcBorders>
          </w:tcPr>
          <w:p w14:paraId="79F0FCBA" w14:textId="77777777"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Zwołanie posiedzenia członów PZZK w składzie określonym przez starostę sztumskiego.</w:t>
            </w:r>
          </w:p>
        </w:tc>
      </w:tr>
      <w:tr w:rsidR="00A11D6B" w:rsidRPr="006A5E0D" w14:paraId="41A5D7D6" w14:textId="77777777" w:rsidTr="00417CA3">
        <w:trPr>
          <w:trHeight w:val="340"/>
        </w:trPr>
        <w:tc>
          <w:tcPr>
            <w:tcW w:w="1291" w:type="dxa"/>
            <w:tcBorders>
              <w:top w:val="nil"/>
              <w:left w:val="nil"/>
              <w:bottom w:val="nil"/>
              <w:right w:val="single" w:sz="4" w:space="0" w:color="auto"/>
            </w:tcBorders>
          </w:tcPr>
          <w:p w14:paraId="371FF41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498" w:type="dxa"/>
            <w:gridSpan w:val="2"/>
            <w:tcBorders>
              <w:top w:val="nil"/>
              <w:left w:val="single" w:sz="4" w:space="0" w:color="auto"/>
              <w:bottom w:val="nil"/>
              <w:right w:val="single" w:sz="4" w:space="0" w:color="auto"/>
            </w:tcBorders>
          </w:tcPr>
          <w:p w14:paraId="5FE3CFC0" w14:textId="577B1FDA" w:rsidR="00A11D6B" w:rsidRPr="006A5E0D" w:rsidRDefault="00A11D6B" w:rsidP="000F413B">
            <w:pPr>
              <w:spacing w:after="0" w:line="252" w:lineRule="auto"/>
              <w:jc w:val="left"/>
              <w:rPr>
                <w:szCs w:val="23"/>
                <w:lang w:eastAsia="zh-CN"/>
              </w:rPr>
            </w:pPr>
            <w:r w:rsidRPr="006A5E0D">
              <w:rPr>
                <w:szCs w:val="23"/>
                <w:lang w:eastAsia="zh-CN"/>
              </w:rPr>
              <w:t xml:space="preserve">Zabezpieczenie logistycznie PCZK do długotrwałego działania w warunkach wystąpienia sytuacji kryzysowej: </w:t>
            </w:r>
            <w:r w:rsidR="000A3599" w:rsidRPr="006A5E0D">
              <w:rPr>
                <w:szCs w:val="23"/>
                <w:lang w:eastAsia="zh-CN"/>
              </w:rPr>
              <w:t>[</w:t>
            </w:r>
            <w:r w:rsidRPr="006A5E0D">
              <w:rPr>
                <w:szCs w:val="23"/>
                <w:lang w:eastAsia="zh-CN"/>
              </w:rPr>
              <w:t>wzmocnienie obsady osobowej, odpowiedni zapas paliwa do agregatu, dyżury osób kompetentnych na wypadek awarii sieci telefonicznej, internetowej itp.</w:t>
            </w:r>
            <w:r w:rsidR="000A3599" w:rsidRPr="006A5E0D">
              <w:rPr>
                <w:szCs w:val="23"/>
                <w:lang w:eastAsia="zh-CN"/>
              </w:rPr>
              <w:t>]</w:t>
            </w:r>
            <w:r w:rsidRPr="006A5E0D">
              <w:rPr>
                <w:szCs w:val="23"/>
                <w:lang w:eastAsia="zh-CN"/>
              </w:rPr>
              <w:t>.</w:t>
            </w:r>
          </w:p>
        </w:tc>
      </w:tr>
      <w:tr w:rsidR="00A11D6B" w:rsidRPr="006A5E0D" w14:paraId="38433EBE" w14:textId="77777777" w:rsidTr="00417CA3">
        <w:trPr>
          <w:trHeight w:val="340"/>
        </w:trPr>
        <w:tc>
          <w:tcPr>
            <w:tcW w:w="1291" w:type="dxa"/>
            <w:tcBorders>
              <w:top w:val="nil"/>
              <w:left w:val="nil"/>
              <w:bottom w:val="nil"/>
              <w:right w:val="single" w:sz="4" w:space="0" w:color="auto"/>
            </w:tcBorders>
          </w:tcPr>
          <w:p w14:paraId="1255F37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498" w:type="dxa"/>
            <w:gridSpan w:val="2"/>
            <w:tcBorders>
              <w:top w:val="nil"/>
              <w:left w:val="single" w:sz="4" w:space="0" w:color="auto"/>
              <w:bottom w:val="single" w:sz="4" w:space="0" w:color="auto"/>
              <w:right w:val="single" w:sz="4" w:space="0" w:color="auto"/>
            </w:tcBorders>
          </w:tcPr>
          <w:p w14:paraId="066A54C8" w14:textId="77777777" w:rsidR="00A11D6B" w:rsidRPr="006A5E0D" w:rsidRDefault="00A11D6B" w:rsidP="000F413B">
            <w:pPr>
              <w:spacing w:after="0" w:line="252" w:lineRule="auto"/>
              <w:jc w:val="left"/>
              <w:rPr>
                <w:szCs w:val="23"/>
                <w:lang w:eastAsia="zh-CN"/>
              </w:rPr>
            </w:pPr>
            <w:r w:rsidRPr="006A5E0D">
              <w:rPr>
                <w:szCs w:val="23"/>
                <w:lang w:eastAsia="zh-CN"/>
              </w:rPr>
              <w:t>Wybranie optymalnego wariantu wprowadzenia obowiązku świadczeń osobistych i rzeczowych przez Starostę po konsultacji z członkami PZZK.</w:t>
            </w:r>
          </w:p>
        </w:tc>
      </w:tr>
      <w:tr w:rsidR="00A11D6B" w:rsidRPr="006A5E0D" w14:paraId="301F1A40" w14:textId="77777777" w:rsidTr="00417CA3">
        <w:trPr>
          <w:trHeight w:val="113"/>
        </w:trPr>
        <w:tc>
          <w:tcPr>
            <w:tcW w:w="14789" w:type="dxa"/>
            <w:gridSpan w:val="3"/>
            <w:tcBorders>
              <w:top w:val="nil"/>
              <w:left w:val="nil"/>
              <w:bottom w:val="nil"/>
              <w:right w:val="nil"/>
            </w:tcBorders>
            <w:vAlign w:val="center"/>
          </w:tcPr>
          <w:p w14:paraId="06CAE0CF" w14:textId="77777777" w:rsidR="00A11D6B" w:rsidRPr="006A5E0D" w:rsidRDefault="00A11D6B" w:rsidP="000F413B">
            <w:pPr>
              <w:spacing w:after="0" w:line="252" w:lineRule="auto"/>
              <w:jc w:val="left"/>
              <w:rPr>
                <w:sz w:val="4"/>
                <w:szCs w:val="4"/>
                <w:lang w:eastAsia="zh-CN"/>
              </w:rPr>
            </w:pPr>
          </w:p>
        </w:tc>
      </w:tr>
      <w:tr w:rsidR="00A11D6B" w:rsidRPr="006A5E0D" w14:paraId="69505568"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3ED3C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1BF6B9B0" w14:textId="77777777" w:rsidTr="00417CA3">
        <w:trPr>
          <w:trHeight w:val="113"/>
        </w:trPr>
        <w:tc>
          <w:tcPr>
            <w:tcW w:w="14789" w:type="dxa"/>
            <w:gridSpan w:val="3"/>
            <w:tcBorders>
              <w:top w:val="single" w:sz="4" w:space="0" w:color="auto"/>
              <w:left w:val="nil"/>
              <w:bottom w:val="nil"/>
              <w:right w:val="nil"/>
            </w:tcBorders>
          </w:tcPr>
          <w:p w14:paraId="49E9733D" w14:textId="77777777" w:rsidR="00A11D6B" w:rsidRPr="006A5E0D" w:rsidRDefault="00A11D6B" w:rsidP="000F413B">
            <w:pPr>
              <w:spacing w:after="0" w:line="252" w:lineRule="auto"/>
              <w:jc w:val="left"/>
              <w:rPr>
                <w:sz w:val="4"/>
                <w:szCs w:val="4"/>
                <w:lang w:eastAsia="zh-CN"/>
              </w:rPr>
            </w:pPr>
          </w:p>
        </w:tc>
      </w:tr>
      <w:tr w:rsidR="00E720DA" w:rsidRPr="006A5E0D" w14:paraId="18E3C5FC" w14:textId="77777777" w:rsidTr="00417CA3">
        <w:trPr>
          <w:trHeight w:val="454"/>
        </w:trPr>
        <w:tc>
          <w:tcPr>
            <w:tcW w:w="14789" w:type="dxa"/>
            <w:gridSpan w:val="3"/>
            <w:tcBorders>
              <w:top w:val="single" w:sz="4" w:space="0" w:color="auto"/>
              <w:left w:val="single" w:sz="4" w:space="0" w:color="auto"/>
              <w:bottom w:val="single" w:sz="4" w:space="0" w:color="auto"/>
              <w:right w:val="single" w:sz="4" w:space="0" w:color="auto"/>
            </w:tcBorders>
          </w:tcPr>
          <w:p w14:paraId="697DC462" w14:textId="7ECE4A8E"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024E1E3E"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23" w:type="dxa"/>
        <w:tblLook w:val="04A0" w:firstRow="1" w:lastRow="0" w:firstColumn="1" w:lastColumn="0" w:noHBand="0" w:noVBand="1"/>
      </w:tblPr>
      <w:tblGrid>
        <w:gridCol w:w="1290"/>
        <w:gridCol w:w="4046"/>
        <w:gridCol w:w="2364"/>
        <w:gridCol w:w="2365"/>
        <w:gridCol w:w="2365"/>
        <w:gridCol w:w="2369"/>
      </w:tblGrid>
      <w:tr w:rsidR="00A11D6B" w:rsidRPr="006A5E0D" w14:paraId="05BD36E4"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BEEE0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6E3B3A17" w14:textId="77777777" w:rsidTr="00A02F89">
        <w:trPr>
          <w:trHeight w:val="113"/>
        </w:trPr>
        <w:tc>
          <w:tcPr>
            <w:tcW w:w="14799" w:type="dxa"/>
            <w:gridSpan w:val="6"/>
            <w:tcBorders>
              <w:top w:val="single" w:sz="4" w:space="0" w:color="auto"/>
              <w:left w:val="nil"/>
              <w:bottom w:val="single" w:sz="4" w:space="0" w:color="auto"/>
              <w:right w:val="nil"/>
            </w:tcBorders>
          </w:tcPr>
          <w:p w14:paraId="46EF87D8" w14:textId="77777777" w:rsidR="00A11D6B" w:rsidRPr="006A5E0D" w:rsidRDefault="00A11D6B" w:rsidP="000F413B">
            <w:pPr>
              <w:spacing w:after="0" w:line="252" w:lineRule="auto"/>
              <w:jc w:val="left"/>
              <w:rPr>
                <w:sz w:val="4"/>
                <w:szCs w:val="4"/>
                <w:lang w:eastAsia="zh-CN"/>
              </w:rPr>
            </w:pPr>
          </w:p>
        </w:tc>
      </w:tr>
      <w:tr w:rsidR="00A11D6B" w:rsidRPr="006A5E0D" w14:paraId="517EB234" w14:textId="77777777" w:rsidTr="00A02F89">
        <w:trPr>
          <w:trHeight w:val="850"/>
        </w:trPr>
        <w:tc>
          <w:tcPr>
            <w:tcW w:w="5336" w:type="dxa"/>
            <w:gridSpan w:val="2"/>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71306F47"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6A29D86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62609B2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F2CDA9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66C9DDB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694C9F88"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3B91189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9"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486A5B09"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333348D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57BB9865"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4875B06"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MONITOROWANIE I ZBIERANIE INFORMACJI O ROZWOJU SYTUACJI, DOTYCHCZASOWYCH DZIAŁANIACH, ZAANGAŻOWANYCH PODMIOTACH I SŁUŻBACH ORAZ PRZYGOTOWANIE KOMPLEKSOWEJ ANALIZY SYTUACJI WRAZ Z PROGNOZĄ JEJ ROZWOJU.</w:t>
            </w:r>
          </w:p>
        </w:tc>
      </w:tr>
      <w:tr w:rsidR="00541E12" w:rsidRPr="006A5E0D" w14:paraId="7C7B7D2A" w14:textId="77777777" w:rsidTr="006C26AC">
        <w:trPr>
          <w:trHeight w:val="567"/>
        </w:trPr>
        <w:tc>
          <w:tcPr>
            <w:tcW w:w="5336" w:type="dxa"/>
            <w:gridSpan w:val="2"/>
            <w:tcBorders>
              <w:top w:val="single" w:sz="4" w:space="0" w:color="auto"/>
              <w:left w:val="single" w:sz="4" w:space="0" w:color="auto"/>
              <w:bottom w:val="single" w:sz="4" w:space="0" w:color="auto"/>
              <w:right w:val="dashSmallGap" w:sz="4" w:space="0" w:color="auto"/>
            </w:tcBorders>
          </w:tcPr>
          <w:p w14:paraId="52D242C4" w14:textId="0552B0CE" w:rsidR="00541E12" w:rsidRPr="006A5E0D" w:rsidRDefault="00541E12"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pozyskiwanie i gromadzenie informacji na temat sytuacji, jej rozwoju i podjętych działaniach oraz przekazywanie informacji w</w:t>
            </w:r>
            <w:r w:rsidR="00C31DD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formie  raportowania  według obowiązujących procedur;</w:t>
            </w:r>
            <w:r w:rsidRPr="006A5E0D">
              <w:rPr>
                <w:rFonts w:asciiTheme="minorHAnsi" w:hAnsiTheme="minorHAnsi" w:cstheme="minorHAnsi"/>
                <w:sz w:val="18"/>
                <w:szCs w:val="18"/>
                <w:lang w:eastAsia="zh-CN"/>
              </w:rPr>
              <w:tab/>
            </w:r>
          </w:p>
          <w:p w14:paraId="67583E81" w14:textId="793062DB" w:rsidR="00541E12" w:rsidRPr="006A5E0D" w:rsidRDefault="00541E12"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kompleksowej oceny skutków sytuacji kryzysowej, jej eskalacji pod kątem wprowadzenia obowiązku świadczeń osobistych i rzeczowych dla społeczeństwa;</w:t>
            </w:r>
          </w:p>
          <w:p w14:paraId="3F62CAE2" w14:textId="435FFE47" w:rsidR="00541E12" w:rsidRPr="006A5E0D" w:rsidRDefault="00541E12"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analizy potrzeb wynikających z  sytuacji w  odniesieniu  do  rozwiązań organizacyjno-prawnych w zakresie możliwych świadczeń osobistych i rzeczowych wykonywanych przez obywateli;</w:t>
            </w:r>
          </w:p>
          <w:p w14:paraId="4C0E08C8" w14:textId="382DF7DC" w:rsidR="00541E12" w:rsidRPr="006A5E0D" w:rsidRDefault="00541E12"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zwołanie posiedzenia PZZK.</w:t>
            </w:r>
          </w:p>
        </w:tc>
        <w:tc>
          <w:tcPr>
            <w:tcW w:w="2364" w:type="dxa"/>
            <w:tcBorders>
              <w:top w:val="single" w:sz="4" w:space="0" w:color="auto"/>
              <w:left w:val="dashSmallGap" w:sz="4" w:space="0" w:color="auto"/>
              <w:bottom w:val="single" w:sz="4" w:space="0" w:color="auto"/>
              <w:right w:val="dashSmallGap" w:sz="4" w:space="0" w:color="auto"/>
            </w:tcBorders>
          </w:tcPr>
          <w:p w14:paraId="5173C1D6" w14:textId="6B40F00B" w:rsidR="00541E12" w:rsidRPr="006A5E0D" w:rsidRDefault="00FF217E" w:rsidP="006C26AC">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tc>
        <w:tc>
          <w:tcPr>
            <w:tcW w:w="2365" w:type="dxa"/>
            <w:tcBorders>
              <w:top w:val="single" w:sz="4" w:space="0" w:color="auto"/>
              <w:left w:val="dashSmallGap" w:sz="4" w:space="0" w:color="auto"/>
              <w:bottom w:val="single" w:sz="4" w:space="0" w:color="auto"/>
              <w:right w:val="dashSmallGap" w:sz="4" w:space="0" w:color="auto"/>
            </w:tcBorders>
          </w:tcPr>
          <w:p w14:paraId="60E01F22"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111746E0"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4506CBF4"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0CB1B8B"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Dyżurny PCZK;</w:t>
            </w:r>
          </w:p>
          <w:p w14:paraId="7AEC7D68"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5D93FDC9"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w:t>
            </w:r>
          </w:p>
          <w:p w14:paraId="117BDD5E" w14:textId="77777777" w:rsidR="00541E12" w:rsidRPr="006A5E0D" w:rsidRDefault="00541E1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Inspektor ds. BiZK</w:t>
            </w:r>
          </w:p>
        </w:tc>
        <w:tc>
          <w:tcPr>
            <w:tcW w:w="2369" w:type="dxa"/>
            <w:tcBorders>
              <w:top w:val="single" w:sz="4" w:space="0" w:color="auto"/>
              <w:left w:val="dashSmallGap" w:sz="4" w:space="0" w:color="auto"/>
              <w:bottom w:val="single" w:sz="4" w:space="0" w:color="auto"/>
              <w:right w:val="single" w:sz="4" w:space="0" w:color="auto"/>
            </w:tcBorders>
          </w:tcPr>
          <w:p w14:paraId="57E80E5A" w14:textId="77777777" w:rsidR="00541E12" w:rsidRPr="006A5E0D" w:rsidRDefault="00541E12" w:rsidP="006C26AC">
            <w:pPr>
              <w:spacing w:after="0" w:line="252" w:lineRule="auto"/>
              <w:jc w:val="left"/>
              <w:rPr>
                <w:rFonts w:asciiTheme="minorHAnsi" w:hAnsiTheme="minorHAnsi" w:cstheme="minorHAnsi"/>
                <w:sz w:val="18"/>
                <w:szCs w:val="18"/>
                <w:lang w:eastAsia="zh-CN"/>
              </w:rPr>
            </w:pPr>
          </w:p>
        </w:tc>
      </w:tr>
      <w:tr w:rsidR="00A11D6B" w:rsidRPr="006A5E0D" w14:paraId="7A24BD2A"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87DB8BC" w14:textId="72C1547E"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ZWOŁANIE POSIEDZENIA POWIATOWEGO ZESPOŁU ZARZĄDZANIA KRYZYSOWEGO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MODUŁ NR 2</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79772C" w:rsidRPr="006A5E0D" w14:paraId="793F94A1" w14:textId="77777777" w:rsidTr="006C26AC">
        <w:trPr>
          <w:trHeight w:val="567"/>
        </w:trPr>
        <w:tc>
          <w:tcPr>
            <w:tcW w:w="5336" w:type="dxa"/>
            <w:gridSpan w:val="2"/>
            <w:tcBorders>
              <w:top w:val="single" w:sz="4" w:space="0" w:color="auto"/>
              <w:left w:val="single" w:sz="4" w:space="0" w:color="auto"/>
              <w:bottom w:val="single" w:sz="4" w:space="0" w:color="auto"/>
              <w:right w:val="dashSmallGap" w:sz="4" w:space="0" w:color="auto"/>
            </w:tcBorders>
          </w:tcPr>
          <w:p w14:paraId="6E79EF4A" w14:textId="186CF2E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analiza i ocena sytuacji kryzysowej, jej obszaru i rozwoju oraz sposobów skutecznej likwidacji i zapobieżenia dalszej eskalacji zagrożenia;</w:t>
            </w:r>
          </w:p>
          <w:p w14:paraId="56DDCD9C" w14:textId="0253DDDD"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podjęcie i wdrożenie decyzji o zwołaniu Powiatowego Zespołu Zarządzania Kryzysowego;</w:t>
            </w:r>
          </w:p>
          <w:p w14:paraId="1625D0E3" w14:textId="42AFAE1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zwołanie członków Zespołu Zarządzania Kryzysowego oraz przedstawicieli służb, podmiotów i ekspertów wymienionych w siatce bezpieczeństwa w celu określenia koncepcji dalszych działań ratowniczych ograniczających skutki zdarzenia.</w:t>
            </w:r>
          </w:p>
        </w:tc>
        <w:tc>
          <w:tcPr>
            <w:tcW w:w="2364" w:type="dxa"/>
            <w:tcBorders>
              <w:top w:val="single" w:sz="4" w:space="0" w:color="auto"/>
              <w:left w:val="dashSmallGap" w:sz="4" w:space="0" w:color="auto"/>
              <w:bottom w:val="single" w:sz="4" w:space="0" w:color="auto"/>
              <w:right w:val="dashSmallGap" w:sz="4" w:space="0" w:color="auto"/>
            </w:tcBorders>
          </w:tcPr>
          <w:p w14:paraId="2BD8724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54F0F42C" w14:textId="52B2FA39"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3CB4791" w14:textId="3AD411C7"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5DD96A2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68855ADE" w14:textId="72CB9E5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5" w:type="dxa"/>
            <w:tcBorders>
              <w:top w:val="single" w:sz="4" w:space="0" w:color="auto"/>
              <w:left w:val="dashSmallGap" w:sz="4" w:space="0" w:color="auto"/>
              <w:bottom w:val="single" w:sz="4" w:space="0" w:color="auto"/>
              <w:right w:val="dashSmallGap" w:sz="4" w:space="0" w:color="auto"/>
            </w:tcBorders>
          </w:tcPr>
          <w:p w14:paraId="5EFBE4A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007F5A4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0B7CC9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r w:rsidRPr="006A5E0D">
              <w:rPr>
                <w:rFonts w:asciiTheme="minorHAnsi" w:hAnsiTheme="minorHAnsi" w:cstheme="minorHAnsi"/>
                <w:sz w:val="18"/>
                <w:szCs w:val="18"/>
                <w:lang w:eastAsia="zh-CN"/>
              </w:rPr>
              <w:tab/>
            </w:r>
          </w:p>
          <w:p w14:paraId="16313C9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członkowie PZZK,</w:t>
            </w:r>
          </w:p>
          <w:p w14:paraId="79EE298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podmioty ujęte w siatce bezpieczeństwa;</w:t>
            </w:r>
            <w:r w:rsidRPr="006A5E0D">
              <w:rPr>
                <w:rFonts w:asciiTheme="minorHAnsi" w:hAnsiTheme="minorHAnsi" w:cstheme="minorHAnsi"/>
                <w:sz w:val="18"/>
                <w:szCs w:val="18"/>
                <w:lang w:eastAsia="zh-CN"/>
              </w:rPr>
              <w:tab/>
            </w:r>
          </w:p>
          <w:p w14:paraId="40BB4EB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 podmioty ujęte w siatce bezpieczeństwa;</w:t>
            </w:r>
          </w:p>
          <w:p w14:paraId="6CC75C5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69" w:type="dxa"/>
            <w:tcBorders>
              <w:top w:val="single" w:sz="4" w:space="0" w:color="auto"/>
              <w:left w:val="dashSmallGap" w:sz="4" w:space="0" w:color="auto"/>
              <w:bottom w:val="single" w:sz="4" w:space="0" w:color="auto"/>
              <w:right w:val="single" w:sz="4" w:space="0" w:color="auto"/>
            </w:tcBorders>
          </w:tcPr>
          <w:p w14:paraId="0EB08D8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632E2B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92F67F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AB3082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72DF5E8" w14:textId="414D83B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05E176AD"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35CC0B" w14:textId="77777777" w:rsidR="00A11D6B" w:rsidRPr="006A5E0D" w:rsidRDefault="00A11D6B" w:rsidP="000F413B">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PRZYGOTOWANIE I WPROWADZENIE ROZPORZĄDZENIA STAROSTY W ZAKRESIE OBOWIĄZKU ŚWIADCZEŃ OSOBISTYCH I RZECZOWYCH REALIZOWANYCH W CELU WSPARCIA W ZAKRESIE ZWALCZANIA I MINIMALIZACJI SKUTKÓW ZDARZENIA.</w:t>
            </w:r>
          </w:p>
        </w:tc>
      </w:tr>
      <w:tr w:rsidR="0079772C" w:rsidRPr="006A5E0D" w14:paraId="20C161F6" w14:textId="77777777" w:rsidTr="006C26AC">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35927290" w14:textId="25FF0F1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decyzją Starosty, rozporządzenia w zakresie obowiązku świadczeń osobistych i rzeczowych zawierającego:</w:t>
            </w:r>
          </w:p>
          <w:p w14:paraId="4E41BC21" w14:textId="1881FCFE"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podstawę prawną,</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4ADB1235" w14:textId="3F034649"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zakresu i rodzaju świadczeń osobistych i rzeczowych,</w:t>
            </w:r>
            <w:r w:rsidRPr="006A5E0D">
              <w:rPr>
                <w:rFonts w:asciiTheme="minorHAnsi" w:hAnsiTheme="minorHAnsi" w:cstheme="minorHAnsi"/>
                <w:sz w:val="18"/>
                <w:szCs w:val="18"/>
                <w:lang w:eastAsia="zh-CN"/>
              </w:rPr>
              <w:tab/>
            </w:r>
          </w:p>
          <w:p w14:paraId="51565B63" w14:textId="1665D0D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podmiotów, których rozporządzenie będzie obowiązywać,</w:t>
            </w:r>
          </w:p>
          <w:p w14:paraId="78FCC086" w14:textId="19D626C3"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miejsce, dzień i godzinę osobistego stawiennictwa lub realizacji innych zadań,</w:t>
            </w:r>
          </w:p>
          <w:p w14:paraId="1372D389" w14:textId="73D795B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czas trwania ograniczeń,</w:t>
            </w:r>
          </w:p>
          <w:p w14:paraId="3729F62D" w14:textId="1E5FD4B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pouczenie o odpowiedzialności karnej lub innych skutkach prawnych naruszenia rozporządzenia;</w:t>
            </w:r>
          </w:p>
          <w:p w14:paraId="5FD5FA28" w14:textId="366D2E2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podanie treści rozporządzenia do publicznej wiadomości dostępnymi środkami komunikacji.</w:t>
            </w:r>
          </w:p>
        </w:tc>
        <w:tc>
          <w:tcPr>
            <w:tcW w:w="2364" w:type="dxa"/>
            <w:tcBorders>
              <w:top w:val="single" w:sz="4" w:space="0" w:color="auto"/>
              <w:left w:val="dashSmallGap" w:sz="4" w:space="0" w:color="auto"/>
              <w:bottom w:val="single" w:sz="4" w:space="0" w:color="auto"/>
              <w:right w:val="dashSmallGap" w:sz="4" w:space="0" w:color="auto"/>
            </w:tcBorders>
          </w:tcPr>
          <w:p w14:paraId="6047BB6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76D7C774" w14:textId="367B4329"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2EEABA42" w14:textId="4F0B9E0F"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39B203E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7DF834C3" w14:textId="7898DDBD"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5" w:type="dxa"/>
            <w:tcBorders>
              <w:top w:val="single" w:sz="4" w:space="0" w:color="auto"/>
              <w:left w:val="dashSmallGap" w:sz="4" w:space="0" w:color="auto"/>
              <w:bottom w:val="single" w:sz="4" w:space="0" w:color="auto"/>
              <w:right w:val="dashSmallGap" w:sz="4" w:space="0" w:color="auto"/>
            </w:tcBorders>
          </w:tcPr>
          <w:p w14:paraId="360D254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15C328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390AD95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w:t>
            </w:r>
          </w:p>
          <w:p w14:paraId="7041450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PZZK, podmioty ujęte w siatce bezpieczeństwa.</w:t>
            </w:r>
          </w:p>
          <w:p w14:paraId="13014C7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69" w:type="dxa"/>
            <w:tcBorders>
              <w:top w:val="single" w:sz="4" w:space="0" w:color="auto"/>
              <w:left w:val="dashSmallGap" w:sz="4" w:space="0" w:color="auto"/>
              <w:bottom w:val="single" w:sz="4" w:space="0" w:color="auto"/>
              <w:right w:val="single" w:sz="4" w:space="0" w:color="auto"/>
            </w:tcBorders>
          </w:tcPr>
          <w:p w14:paraId="07175A16" w14:textId="74BAD84E"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3F092072" w14:textId="77777777" w:rsidR="00325D68" w:rsidRPr="006A5E0D" w:rsidRDefault="00325D68" w:rsidP="0079772C">
            <w:pPr>
              <w:spacing w:after="0" w:line="252" w:lineRule="auto"/>
              <w:jc w:val="left"/>
              <w:rPr>
                <w:rFonts w:asciiTheme="minorHAnsi" w:hAnsiTheme="minorHAnsi" w:cstheme="minorHAnsi"/>
                <w:sz w:val="18"/>
                <w:szCs w:val="18"/>
                <w:lang w:eastAsia="zh-CN"/>
              </w:rPr>
            </w:pPr>
          </w:p>
          <w:p w14:paraId="3483124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2360362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D098D1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2779EC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3DF836B" w14:textId="3212FAD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34315B6F"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D7D5C9" w14:textId="77777777" w:rsidR="00A11D6B" w:rsidRPr="006A5E0D" w:rsidRDefault="00A11D6B" w:rsidP="000F413B">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INFORMOWANIE LUDNOŚCI ORAZ ZAINTERESOWANYCH WÓJTÓW/ BURMISTRZÓW W ZAKRESIE OBOWIĄZKU ŚWIADCZEŃ OSOBISTYCH I RZECZOWYCH, A TAKŻE POMOCY UDZIELANEJ LUDNOŚCI POSZKODOWANEJ I EFEKTACH PROWADZONYCH DZIAŁAŃ.</w:t>
            </w:r>
          </w:p>
        </w:tc>
      </w:tr>
      <w:tr w:rsidR="0079772C" w:rsidRPr="006A5E0D" w14:paraId="61E144D9" w14:textId="77777777" w:rsidTr="006C26AC">
        <w:trPr>
          <w:trHeight w:val="1134"/>
        </w:trPr>
        <w:tc>
          <w:tcPr>
            <w:tcW w:w="5336" w:type="dxa"/>
            <w:gridSpan w:val="2"/>
            <w:tcBorders>
              <w:top w:val="single" w:sz="4" w:space="0" w:color="auto"/>
              <w:left w:val="single" w:sz="4" w:space="0" w:color="auto"/>
              <w:bottom w:val="single" w:sz="4" w:space="0" w:color="auto"/>
              <w:right w:val="dashSmallGap" w:sz="4" w:space="0" w:color="auto"/>
            </w:tcBorders>
          </w:tcPr>
          <w:p w14:paraId="648D7BE0" w14:textId="2F1943FD"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miast powiatu za pomocą posiadanych systemów komunikacji [powiadamianie sms, radiowe, syreny alarmowe,  media publiczne,  telefonia komórkowa]  w  zakresie  zdarzeń  i  ich skutków dla społeczeństwa;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36ED0FFF" w14:textId="7777777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kryzysu;</w:t>
            </w:r>
          </w:p>
          <w:p w14:paraId="0EEE7129" w14:textId="1C4FA802"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regularne zamieszczanie informacji na temat  rozwoju  sytuacji  kryzysowej  na obszarze miast, gmin powiatu;</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6C77DA0E" w14:textId="211399B5"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udzielanie jedynie informacji sprawdzonych, w razie pomyłek natychmiast prostować, nie prowadzić do dezinformacji.</w:t>
            </w:r>
          </w:p>
        </w:tc>
        <w:tc>
          <w:tcPr>
            <w:tcW w:w="2364" w:type="dxa"/>
            <w:tcBorders>
              <w:top w:val="single" w:sz="4" w:space="0" w:color="auto"/>
              <w:left w:val="dashSmallGap" w:sz="4" w:space="0" w:color="auto"/>
              <w:bottom w:val="single" w:sz="4" w:space="0" w:color="auto"/>
              <w:right w:val="dashSmallGap" w:sz="4" w:space="0" w:color="auto"/>
            </w:tcBorders>
          </w:tcPr>
          <w:p w14:paraId="4D06755A" w14:textId="063B87E5"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4CF532B6" w14:textId="0BD0E3E7"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5" w:type="dxa"/>
            <w:tcBorders>
              <w:top w:val="single" w:sz="4" w:space="0" w:color="auto"/>
              <w:left w:val="dashSmallGap" w:sz="4" w:space="0" w:color="auto"/>
              <w:bottom w:val="single" w:sz="4" w:space="0" w:color="auto"/>
              <w:right w:val="dashSmallGap" w:sz="4" w:space="0" w:color="auto"/>
            </w:tcBorders>
          </w:tcPr>
          <w:p w14:paraId="75A7520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2F037FB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w:t>
            </w:r>
          </w:p>
          <w:p w14:paraId="34472B9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informacji na poziomie:</w:t>
            </w:r>
          </w:p>
          <w:p w14:paraId="295FAB0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w:t>
            </w:r>
          </w:p>
          <w:p w14:paraId="5630F25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których występuje sytuacja</w:t>
            </w:r>
          </w:p>
          <w:p w14:paraId="2ECE332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p w14:paraId="378C109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 &lt;-&gt; Wójtowie/</w:t>
            </w:r>
          </w:p>
          <w:p w14:paraId="1365530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Burmistrzowie na obszarze których występuje sytuacja</w:t>
            </w:r>
          </w:p>
          <w:p w14:paraId="312E71F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kryzysowa.</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c>
          <w:tcPr>
            <w:tcW w:w="2369" w:type="dxa"/>
            <w:tcBorders>
              <w:top w:val="single" w:sz="4" w:space="0" w:color="auto"/>
              <w:left w:val="dashSmallGap" w:sz="4" w:space="0" w:color="auto"/>
              <w:bottom w:val="single" w:sz="4" w:space="0" w:color="auto"/>
              <w:right w:val="single" w:sz="4" w:space="0" w:color="auto"/>
            </w:tcBorders>
          </w:tcPr>
          <w:p w14:paraId="1F8EFA13"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4B1C73C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1D939BE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42D190C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104FD669" w14:textId="7CAB757C"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1C34FBD2" w14:textId="77777777" w:rsidTr="00A02F89">
        <w:trPr>
          <w:trHeight w:val="113"/>
        </w:trPr>
        <w:tc>
          <w:tcPr>
            <w:tcW w:w="14799" w:type="dxa"/>
            <w:gridSpan w:val="6"/>
            <w:tcBorders>
              <w:top w:val="single" w:sz="4" w:space="0" w:color="auto"/>
              <w:left w:val="nil"/>
              <w:bottom w:val="single" w:sz="4" w:space="0" w:color="auto"/>
              <w:right w:val="nil"/>
            </w:tcBorders>
            <w:vAlign w:val="center"/>
          </w:tcPr>
          <w:p w14:paraId="1A1B1658" w14:textId="77777777" w:rsidR="00A11D6B" w:rsidRPr="006A5E0D" w:rsidRDefault="00A11D6B" w:rsidP="000F413B">
            <w:pPr>
              <w:spacing w:after="0" w:line="252" w:lineRule="auto"/>
              <w:jc w:val="left"/>
              <w:rPr>
                <w:sz w:val="4"/>
                <w:szCs w:val="4"/>
                <w:lang w:eastAsia="zh-CN"/>
              </w:rPr>
            </w:pPr>
          </w:p>
        </w:tc>
      </w:tr>
      <w:tr w:rsidR="00A11D6B" w:rsidRPr="006A5E0D" w14:paraId="14AA52E6"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7AD769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229D5CA8" w14:textId="77777777" w:rsidTr="00A02F89">
        <w:trPr>
          <w:trHeight w:val="113"/>
        </w:trPr>
        <w:tc>
          <w:tcPr>
            <w:tcW w:w="14799" w:type="dxa"/>
            <w:gridSpan w:val="6"/>
            <w:tcBorders>
              <w:top w:val="single" w:sz="4" w:space="0" w:color="auto"/>
              <w:left w:val="nil"/>
              <w:bottom w:val="nil"/>
              <w:right w:val="nil"/>
            </w:tcBorders>
          </w:tcPr>
          <w:p w14:paraId="653AFA33" w14:textId="77777777" w:rsidR="00A11D6B" w:rsidRPr="006A5E0D" w:rsidRDefault="00A11D6B" w:rsidP="000F413B">
            <w:pPr>
              <w:spacing w:after="0" w:line="252" w:lineRule="auto"/>
              <w:jc w:val="left"/>
              <w:rPr>
                <w:sz w:val="4"/>
                <w:szCs w:val="4"/>
                <w:lang w:eastAsia="zh-CN"/>
              </w:rPr>
            </w:pPr>
          </w:p>
        </w:tc>
      </w:tr>
      <w:tr w:rsidR="00A11D6B" w:rsidRPr="006A5E0D" w14:paraId="2C669EB1" w14:textId="77777777" w:rsidTr="00A02F89">
        <w:trPr>
          <w:trHeight w:val="340"/>
        </w:trPr>
        <w:tc>
          <w:tcPr>
            <w:tcW w:w="1290" w:type="dxa"/>
            <w:tcBorders>
              <w:top w:val="nil"/>
              <w:left w:val="nil"/>
              <w:bottom w:val="nil"/>
              <w:right w:val="single" w:sz="4" w:space="0" w:color="auto"/>
            </w:tcBorders>
          </w:tcPr>
          <w:p w14:paraId="09F8629D"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9" w:type="dxa"/>
            <w:gridSpan w:val="5"/>
            <w:tcBorders>
              <w:top w:val="single" w:sz="4" w:space="0" w:color="auto"/>
              <w:left w:val="single" w:sz="4" w:space="0" w:color="auto"/>
              <w:bottom w:val="nil"/>
              <w:right w:val="single" w:sz="4" w:space="0" w:color="auto"/>
            </w:tcBorders>
          </w:tcPr>
          <w:p w14:paraId="18EBE2C0" w14:textId="045CDC6D" w:rsidR="00A11D6B" w:rsidRPr="006A5E0D" w:rsidRDefault="007008E5" w:rsidP="000F413B">
            <w:pPr>
              <w:spacing w:after="0" w:line="252" w:lineRule="auto"/>
              <w:jc w:val="left"/>
              <w:rPr>
                <w:szCs w:val="23"/>
                <w:lang w:eastAsia="zh-CN"/>
              </w:rPr>
            </w:pPr>
            <w:r w:rsidRPr="006A5E0D">
              <w:rPr>
                <w:szCs w:val="23"/>
                <w:lang w:eastAsia="zh-CN"/>
              </w:rPr>
              <w:t xml:space="preserve">Stanowisko ds. Zarządzania Kryzysowego i Spraw Obronnych </w:t>
            </w:r>
            <w:r w:rsidR="00687D9B" w:rsidRPr="006A5E0D">
              <w:rPr>
                <w:szCs w:val="23"/>
                <w:lang w:eastAsia="zh-CN"/>
              </w:rPr>
              <w:t>określona w aktualnym Regulaminie Organizacyjnym Starostwa Powiatowego w Sztumie</w:t>
            </w:r>
            <w:r w:rsidR="00A11D6B" w:rsidRPr="006A5E0D">
              <w:rPr>
                <w:szCs w:val="23"/>
                <w:lang w:eastAsia="zh-CN"/>
              </w:rPr>
              <w:t xml:space="preserve"> </w:t>
            </w:r>
          </w:p>
        </w:tc>
      </w:tr>
      <w:tr w:rsidR="00A11D6B" w:rsidRPr="006A5E0D" w14:paraId="609D5AE8" w14:textId="77777777" w:rsidTr="00A02F89">
        <w:trPr>
          <w:trHeight w:val="340"/>
        </w:trPr>
        <w:tc>
          <w:tcPr>
            <w:tcW w:w="1290" w:type="dxa"/>
            <w:tcBorders>
              <w:top w:val="nil"/>
              <w:left w:val="nil"/>
              <w:bottom w:val="nil"/>
              <w:right w:val="single" w:sz="4" w:space="0" w:color="auto"/>
            </w:tcBorders>
          </w:tcPr>
          <w:p w14:paraId="77E2B5F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9" w:type="dxa"/>
            <w:gridSpan w:val="5"/>
            <w:tcBorders>
              <w:top w:val="nil"/>
              <w:left w:val="single" w:sz="4" w:space="0" w:color="auto"/>
              <w:bottom w:val="single" w:sz="4" w:space="0" w:color="auto"/>
              <w:right w:val="single" w:sz="4" w:space="0" w:color="auto"/>
            </w:tcBorders>
          </w:tcPr>
          <w:p w14:paraId="4F6B40AF" w14:textId="77777777" w:rsidR="00A11D6B" w:rsidRPr="006A5E0D" w:rsidRDefault="00A11D6B" w:rsidP="000F413B">
            <w:pPr>
              <w:spacing w:after="0" w:line="252" w:lineRule="auto"/>
              <w:jc w:val="left"/>
              <w:rPr>
                <w:szCs w:val="23"/>
                <w:lang w:eastAsia="zh-CN"/>
              </w:rPr>
            </w:pPr>
            <w:r w:rsidRPr="006A5E0D">
              <w:rPr>
                <w:szCs w:val="23"/>
                <w:lang w:eastAsia="zh-CN"/>
              </w:rPr>
              <w:t>WCZK</w:t>
            </w:r>
          </w:p>
        </w:tc>
      </w:tr>
      <w:tr w:rsidR="00541E12" w:rsidRPr="006A5E0D" w14:paraId="2C490317" w14:textId="77777777" w:rsidTr="00A02F89">
        <w:trPr>
          <w:trHeight w:val="113"/>
        </w:trPr>
        <w:tc>
          <w:tcPr>
            <w:tcW w:w="14799" w:type="dxa"/>
            <w:gridSpan w:val="6"/>
            <w:tcBorders>
              <w:top w:val="nil"/>
              <w:left w:val="nil"/>
              <w:bottom w:val="single" w:sz="4" w:space="0" w:color="auto"/>
              <w:right w:val="nil"/>
            </w:tcBorders>
          </w:tcPr>
          <w:p w14:paraId="2806E9ED" w14:textId="77777777" w:rsidR="00541E12" w:rsidRPr="006A5E0D" w:rsidRDefault="00541E12" w:rsidP="000F413B">
            <w:pPr>
              <w:spacing w:after="0" w:line="252" w:lineRule="auto"/>
              <w:jc w:val="left"/>
              <w:rPr>
                <w:sz w:val="4"/>
                <w:szCs w:val="4"/>
                <w:lang w:eastAsia="zh-CN"/>
              </w:rPr>
            </w:pPr>
          </w:p>
        </w:tc>
      </w:tr>
      <w:tr w:rsidR="00A11D6B" w:rsidRPr="006A5E0D" w14:paraId="3987AA2B"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FB54E4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76692F22" w14:textId="77777777" w:rsidTr="00A02F89">
        <w:trPr>
          <w:trHeight w:val="113"/>
        </w:trPr>
        <w:tc>
          <w:tcPr>
            <w:tcW w:w="14799" w:type="dxa"/>
            <w:gridSpan w:val="6"/>
            <w:tcBorders>
              <w:top w:val="single" w:sz="4" w:space="0" w:color="auto"/>
              <w:left w:val="nil"/>
              <w:bottom w:val="single" w:sz="4" w:space="0" w:color="auto"/>
              <w:right w:val="nil"/>
            </w:tcBorders>
          </w:tcPr>
          <w:p w14:paraId="249800F3" w14:textId="77777777" w:rsidR="00A11D6B" w:rsidRPr="006A5E0D" w:rsidRDefault="00A11D6B" w:rsidP="000F413B">
            <w:pPr>
              <w:spacing w:after="0" w:line="252" w:lineRule="auto"/>
              <w:jc w:val="left"/>
              <w:rPr>
                <w:sz w:val="4"/>
                <w:szCs w:val="4"/>
                <w:lang w:eastAsia="zh-CN"/>
              </w:rPr>
            </w:pPr>
          </w:p>
        </w:tc>
      </w:tr>
      <w:tr w:rsidR="00541E12" w:rsidRPr="006A5E0D" w14:paraId="51235D31" w14:textId="77777777" w:rsidTr="00A02F89">
        <w:trPr>
          <w:trHeight w:val="397"/>
        </w:trPr>
        <w:tc>
          <w:tcPr>
            <w:tcW w:w="14799" w:type="dxa"/>
            <w:gridSpan w:val="6"/>
            <w:tcBorders>
              <w:top w:val="single" w:sz="4" w:space="0" w:color="auto"/>
              <w:left w:val="single" w:sz="4" w:space="0" w:color="auto"/>
              <w:bottom w:val="single" w:sz="4" w:space="0" w:color="auto"/>
              <w:right w:val="single" w:sz="4" w:space="0" w:color="auto"/>
            </w:tcBorders>
          </w:tcPr>
          <w:p w14:paraId="3C4228C8" w14:textId="6757EBCA" w:rsidR="00541E12" w:rsidRPr="006A5E0D" w:rsidRDefault="00541E12" w:rsidP="000F413B">
            <w:pPr>
              <w:spacing w:after="0" w:line="252" w:lineRule="auto"/>
              <w:ind w:left="100" w:right="98"/>
              <w:rPr>
                <w:rFonts w:cs="Calibri"/>
                <w:sz w:val="20"/>
                <w:szCs w:val="20"/>
              </w:rPr>
            </w:pPr>
            <w:r w:rsidRPr="006A5E0D">
              <w:t>Finansowanie zadania odbywać się będzie z budżetu starostwa, z uwzględnieniem rezerwy celowej na realizację zadań z zakresu zarządzania kryzysowego.</w:t>
            </w:r>
          </w:p>
        </w:tc>
      </w:tr>
      <w:tr w:rsidR="00A11D6B" w:rsidRPr="006A5E0D" w14:paraId="260E41A8" w14:textId="77777777" w:rsidTr="00A02F89">
        <w:trPr>
          <w:trHeight w:val="113"/>
        </w:trPr>
        <w:tc>
          <w:tcPr>
            <w:tcW w:w="14799" w:type="dxa"/>
            <w:gridSpan w:val="6"/>
            <w:tcBorders>
              <w:top w:val="nil"/>
              <w:left w:val="nil"/>
              <w:bottom w:val="single" w:sz="4" w:space="0" w:color="auto"/>
              <w:right w:val="nil"/>
            </w:tcBorders>
            <w:vAlign w:val="center"/>
          </w:tcPr>
          <w:p w14:paraId="54BB0727" w14:textId="77777777" w:rsidR="00A11D6B" w:rsidRPr="006A5E0D" w:rsidRDefault="00A11D6B" w:rsidP="000F413B">
            <w:pPr>
              <w:spacing w:after="0" w:line="252" w:lineRule="auto"/>
              <w:jc w:val="left"/>
              <w:rPr>
                <w:sz w:val="4"/>
                <w:szCs w:val="4"/>
                <w:lang w:eastAsia="zh-CN"/>
              </w:rPr>
            </w:pPr>
          </w:p>
        </w:tc>
      </w:tr>
      <w:tr w:rsidR="00A11D6B" w:rsidRPr="006A5E0D" w14:paraId="7D9892A9" w14:textId="77777777" w:rsidTr="00A02F89">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F97F6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58B4145B" w14:textId="77777777" w:rsidTr="00A02F89">
        <w:trPr>
          <w:trHeight w:val="113"/>
        </w:trPr>
        <w:tc>
          <w:tcPr>
            <w:tcW w:w="14799" w:type="dxa"/>
            <w:gridSpan w:val="6"/>
            <w:tcBorders>
              <w:top w:val="single" w:sz="4" w:space="0" w:color="auto"/>
              <w:left w:val="nil"/>
              <w:bottom w:val="nil"/>
              <w:right w:val="nil"/>
            </w:tcBorders>
          </w:tcPr>
          <w:p w14:paraId="613F6936" w14:textId="77777777" w:rsidR="00A11D6B" w:rsidRPr="006A5E0D" w:rsidRDefault="00A11D6B" w:rsidP="000F413B">
            <w:pPr>
              <w:spacing w:after="0" w:line="252" w:lineRule="auto"/>
              <w:jc w:val="left"/>
              <w:rPr>
                <w:sz w:val="4"/>
                <w:szCs w:val="4"/>
                <w:lang w:eastAsia="zh-CN"/>
              </w:rPr>
            </w:pPr>
          </w:p>
        </w:tc>
      </w:tr>
      <w:tr w:rsidR="00A11D6B" w:rsidRPr="006A5E0D" w14:paraId="65534E35" w14:textId="77777777" w:rsidTr="00A02F89">
        <w:trPr>
          <w:trHeight w:val="340"/>
        </w:trPr>
        <w:tc>
          <w:tcPr>
            <w:tcW w:w="1290" w:type="dxa"/>
            <w:tcBorders>
              <w:top w:val="nil"/>
              <w:left w:val="nil"/>
              <w:bottom w:val="nil"/>
              <w:right w:val="single" w:sz="4" w:space="0" w:color="auto"/>
            </w:tcBorders>
          </w:tcPr>
          <w:p w14:paraId="0F7DDBCD"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9" w:type="dxa"/>
            <w:gridSpan w:val="5"/>
            <w:tcBorders>
              <w:top w:val="single" w:sz="4" w:space="0" w:color="auto"/>
              <w:left w:val="single" w:sz="4" w:space="0" w:color="auto"/>
              <w:bottom w:val="nil"/>
              <w:right w:val="single" w:sz="4" w:space="0" w:color="auto"/>
            </w:tcBorders>
          </w:tcPr>
          <w:p w14:paraId="6A65FACC" w14:textId="703B3ED4" w:rsidR="00A11D6B" w:rsidRPr="006A5E0D" w:rsidRDefault="00A11D6B" w:rsidP="00672479">
            <w:pPr>
              <w:spacing w:after="0" w:line="252" w:lineRule="auto"/>
              <w:rPr>
                <w:szCs w:val="23"/>
                <w:lang w:eastAsia="zh-CN"/>
              </w:rPr>
            </w:pPr>
            <w:r w:rsidRPr="006A5E0D">
              <w:rPr>
                <w:szCs w:val="23"/>
                <w:lang w:eastAsia="zh-CN"/>
              </w:rPr>
              <w:t>Ustawa z dnia 5 czerwca 1998</w:t>
            </w:r>
            <w:r w:rsidR="00541E12" w:rsidRPr="006A5E0D">
              <w:rPr>
                <w:szCs w:val="23"/>
                <w:lang w:eastAsia="zh-CN"/>
              </w:rPr>
              <w:t xml:space="preserve"> </w:t>
            </w:r>
            <w:r w:rsidRPr="006A5E0D">
              <w:rPr>
                <w:szCs w:val="23"/>
                <w:lang w:eastAsia="zh-CN"/>
              </w:rPr>
              <w:t>r. o samorządzie powiatowym.</w:t>
            </w:r>
          </w:p>
        </w:tc>
      </w:tr>
      <w:tr w:rsidR="00A11D6B" w:rsidRPr="006A5E0D" w14:paraId="182C4559" w14:textId="77777777" w:rsidTr="00A02F89">
        <w:trPr>
          <w:trHeight w:val="340"/>
        </w:trPr>
        <w:tc>
          <w:tcPr>
            <w:tcW w:w="1290" w:type="dxa"/>
            <w:tcBorders>
              <w:top w:val="nil"/>
              <w:left w:val="nil"/>
              <w:bottom w:val="nil"/>
              <w:right w:val="single" w:sz="4" w:space="0" w:color="auto"/>
            </w:tcBorders>
          </w:tcPr>
          <w:p w14:paraId="47EC28E3"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9" w:type="dxa"/>
            <w:gridSpan w:val="5"/>
            <w:tcBorders>
              <w:top w:val="nil"/>
              <w:left w:val="single" w:sz="4" w:space="0" w:color="auto"/>
              <w:bottom w:val="nil"/>
              <w:right w:val="single" w:sz="4" w:space="0" w:color="auto"/>
            </w:tcBorders>
          </w:tcPr>
          <w:p w14:paraId="49E959F1" w14:textId="77777777" w:rsidR="00A11D6B" w:rsidRPr="006A5E0D" w:rsidRDefault="00A11D6B" w:rsidP="00672479">
            <w:pPr>
              <w:spacing w:after="0" w:line="252" w:lineRule="auto"/>
              <w:rPr>
                <w:szCs w:val="23"/>
                <w:lang w:eastAsia="zh-CN"/>
              </w:rPr>
            </w:pPr>
            <w:r w:rsidRPr="006A5E0D">
              <w:rPr>
                <w:szCs w:val="23"/>
                <w:lang w:eastAsia="zh-CN"/>
              </w:rPr>
              <w:t>Ustawa z dnia 18 kwietnia 2002 r. o stanie klęski żywiołowej.</w:t>
            </w:r>
          </w:p>
        </w:tc>
      </w:tr>
      <w:tr w:rsidR="00A11D6B" w:rsidRPr="006A5E0D" w14:paraId="5B1F6691" w14:textId="77777777" w:rsidTr="00A02F89">
        <w:trPr>
          <w:trHeight w:val="340"/>
        </w:trPr>
        <w:tc>
          <w:tcPr>
            <w:tcW w:w="1290" w:type="dxa"/>
            <w:tcBorders>
              <w:top w:val="nil"/>
              <w:left w:val="nil"/>
              <w:bottom w:val="nil"/>
              <w:right w:val="single" w:sz="4" w:space="0" w:color="auto"/>
            </w:tcBorders>
          </w:tcPr>
          <w:p w14:paraId="756D3627"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9" w:type="dxa"/>
            <w:gridSpan w:val="5"/>
            <w:tcBorders>
              <w:top w:val="nil"/>
              <w:left w:val="single" w:sz="4" w:space="0" w:color="auto"/>
              <w:bottom w:val="single" w:sz="4" w:space="0" w:color="auto"/>
              <w:right w:val="single" w:sz="4" w:space="0" w:color="auto"/>
            </w:tcBorders>
          </w:tcPr>
          <w:p w14:paraId="79C379AA" w14:textId="0F0ABA3C" w:rsidR="00A11D6B" w:rsidRPr="006A5E0D" w:rsidRDefault="00A11D6B" w:rsidP="00672479">
            <w:pPr>
              <w:spacing w:after="0" w:line="252" w:lineRule="auto"/>
              <w:rPr>
                <w:szCs w:val="23"/>
                <w:lang w:eastAsia="zh-CN"/>
              </w:rPr>
            </w:pPr>
            <w:r w:rsidRPr="006A5E0D">
              <w:rPr>
                <w:szCs w:val="23"/>
                <w:lang w:eastAsia="zh-CN"/>
              </w:rPr>
              <w:t>Ustawa z dnia 26 kwietnia 2007 r. o zarządzaniu kryzysowym.</w:t>
            </w:r>
          </w:p>
        </w:tc>
      </w:tr>
    </w:tbl>
    <w:p w14:paraId="5EAEB399"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6F2CD623" w14:textId="093D700C" w:rsidR="00A11D6B" w:rsidRPr="006A5E0D" w:rsidRDefault="00A11D6B" w:rsidP="000F413B">
      <w:pPr>
        <w:pStyle w:val="Nagwek20"/>
        <w:spacing w:before="0" w:after="0" w:line="252" w:lineRule="auto"/>
        <w:ind w:left="624" w:right="-6" w:hanging="624"/>
        <w:jc w:val="both"/>
        <w:outlineLvl w:val="1"/>
        <w:rPr>
          <w:rFonts w:asciiTheme="minorHAnsi" w:hAnsiTheme="minorHAnsi" w:cstheme="minorHAnsi"/>
          <w:noProof/>
          <w:lang w:bidi="pl-PL"/>
        </w:rPr>
      </w:pPr>
      <w:bookmarkStart w:id="247" w:name="_Toc181616748"/>
      <w:r w:rsidRPr="006A5E0D">
        <w:rPr>
          <w:rFonts w:asciiTheme="minorHAnsi" w:hAnsiTheme="minorHAnsi" w:cstheme="minorHAnsi"/>
          <w:noProof/>
          <w:lang w:bidi="pl-PL"/>
        </w:rPr>
        <w:lastRenderedPageBreak/>
        <w:t>9.13. MODUŁ ZADANIOWY NR 13 – DZIAŁANIE W WYPADKU WPROWADZENIA STOPNIA ALARMOWEGO LUB STOPNIA ALARMOWEGO CRP Z UWZGLĘDNIENIEM KAŻDEGO ZE STOPNI</w:t>
      </w:r>
      <w:bookmarkEnd w:id="247"/>
    </w:p>
    <w:p w14:paraId="261FE996" w14:textId="77777777" w:rsidR="00A11D6B" w:rsidRPr="006A5E0D" w:rsidRDefault="00A11D6B" w:rsidP="000F413B">
      <w:pPr>
        <w:spacing w:after="0" w:line="252" w:lineRule="auto"/>
        <w:rPr>
          <w:sz w:val="10"/>
          <w:szCs w:val="10"/>
          <w:lang w:eastAsia="zh-CN"/>
        </w:rPr>
      </w:pPr>
    </w:p>
    <w:tbl>
      <w:tblPr>
        <w:tblStyle w:val="Tabela-Siatka"/>
        <w:tblW w:w="14799" w:type="dxa"/>
        <w:tblInd w:w="-128" w:type="dxa"/>
        <w:tblLook w:val="04A0" w:firstRow="1" w:lastRow="0" w:firstColumn="1" w:lastColumn="0" w:noHBand="0" w:noVBand="1"/>
      </w:tblPr>
      <w:tblGrid>
        <w:gridCol w:w="1297"/>
        <w:gridCol w:w="2302"/>
        <w:gridCol w:w="11200"/>
      </w:tblGrid>
      <w:tr w:rsidR="00A11D6B" w:rsidRPr="006A5E0D" w14:paraId="0A0CC878" w14:textId="77777777" w:rsidTr="00A02F89">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0F67C"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13</w:t>
            </w:r>
          </w:p>
        </w:tc>
      </w:tr>
      <w:tr w:rsidR="00A11D6B" w:rsidRPr="006A5E0D" w14:paraId="0F479A8F" w14:textId="77777777" w:rsidTr="00A02F89">
        <w:trPr>
          <w:trHeight w:val="113"/>
        </w:trPr>
        <w:tc>
          <w:tcPr>
            <w:tcW w:w="14799" w:type="dxa"/>
            <w:gridSpan w:val="3"/>
            <w:tcBorders>
              <w:top w:val="single" w:sz="4" w:space="0" w:color="auto"/>
              <w:left w:val="nil"/>
              <w:bottom w:val="nil"/>
              <w:right w:val="nil"/>
            </w:tcBorders>
          </w:tcPr>
          <w:p w14:paraId="277359C5" w14:textId="77777777" w:rsidR="00A11D6B" w:rsidRPr="006A5E0D" w:rsidRDefault="00A11D6B" w:rsidP="000F413B">
            <w:pPr>
              <w:spacing w:after="0" w:line="252" w:lineRule="auto"/>
              <w:jc w:val="left"/>
              <w:rPr>
                <w:sz w:val="4"/>
                <w:szCs w:val="4"/>
                <w:lang w:eastAsia="zh-CN"/>
              </w:rPr>
            </w:pPr>
          </w:p>
        </w:tc>
      </w:tr>
      <w:tr w:rsidR="00A11D6B" w:rsidRPr="006A5E0D" w14:paraId="4764EBAD" w14:textId="77777777" w:rsidTr="00A02F89">
        <w:trPr>
          <w:trHeight w:val="340"/>
        </w:trPr>
        <w:tc>
          <w:tcPr>
            <w:tcW w:w="3599" w:type="dxa"/>
            <w:gridSpan w:val="2"/>
            <w:tcBorders>
              <w:top w:val="nil"/>
              <w:left w:val="nil"/>
              <w:bottom w:val="nil"/>
              <w:right w:val="single" w:sz="4" w:space="0" w:color="auto"/>
            </w:tcBorders>
          </w:tcPr>
          <w:p w14:paraId="49011812"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0" w:type="dxa"/>
            <w:tcBorders>
              <w:top w:val="single" w:sz="4" w:space="0" w:color="auto"/>
              <w:left w:val="single" w:sz="4" w:space="0" w:color="auto"/>
              <w:bottom w:val="single" w:sz="4" w:space="0" w:color="auto"/>
              <w:right w:val="single" w:sz="4" w:space="0" w:color="auto"/>
            </w:tcBorders>
          </w:tcPr>
          <w:p w14:paraId="4A054640" w14:textId="77777777" w:rsidR="00A11D6B" w:rsidRPr="006A5E0D" w:rsidRDefault="00A11D6B" w:rsidP="000F413B">
            <w:pPr>
              <w:spacing w:after="0" w:line="252" w:lineRule="auto"/>
              <w:jc w:val="left"/>
              <w:rPr>
                <w:szCs w:val="23"/>
                <w:lang w:eastAsia="zh-CN"/>
              </w:rPr>
            </w:pPr>
            <w:r w:rsidRPr="006A5E0D">
              <w:rPr>
                <w:szCs w:val="23"/>
                <w:lang w:eastAsia="zh-CN"/>
              </w:rPr>
              <w:t>Działanie w przypadku wprowadzenia stopnia alarmowego lub stopnia alarmowego CRP, z uwzględnieniem każdego ze stopni alarmowych.</w:t>
            </w:r>
          </w:p>
        </w:tc>
      </w:tr>
      <w:tr w:rsidR="00A11D6B" w:rsidRPr="006A5E0D" w14:paraId="201A2E91" w14:textId="77777777" w:rsidTr="00A02F89">
        <w:trPr>
          <w:trHeight w:val="113"/>
        </w:trPr>
        <w:tc>
          <w:tcPr>
            <w:tcW w:w="14799" w:type="dxa"/>
            <w:gridSpan w:val="3"/>
            <w:tcBorders>
              <w:top w:val="nil"/>
              <w:left w:val="nil"/>
              <w:bottom w:val="nil"/>
              <w:right w:val="nil"/>
            </w:tcBorders>
          </w:tcPr>
          <w:p w14:paraId="05B2314E" w14:textId="77777777" w:rsidR="00A11D6B" w:rsidRPr="006A5E0D" w:rsidRDefault="00A11D6B" w:rsidP="000F413B">
            <w:pPr>
              <w:spacing w:after="0" w:line="252" w:lineRule="auto"/>
              <w:jc w:val="left"/>
              <w:rPr>
                <w:sz w:val="4"/>
                <w:szCs w:val="4"/>
                <w:lang w:eastAsia="zh-CN"/>
              </w:rPr>
            </w:pPr>
          </w:p>
        </w:tc>
      </w:tr>
      <w:tr w:rsidR="00A11D6B" w:rsidRPr="006A5E0D" w14:paraId="1A809B98" w14:textId="77777777" w:rsidTr="00A02F89">
        <w:trPr>
          <w:trHeight w:val="340"/>
        </w:trPr>
        <w:tc>
          <w:tcPr>
            <w:tcW w:w="3599" w:type="dxa"/>
            <w:gridSpan w:val="2"/>
            <w:tcBorders>
              <w:top w:val="nil"/>
              <w:left w:val="nil"/>
              <w:bottom w:val="nil"/>
              <w:right w:val="single" w:sz="4" w:space="0" w:color="auto"/>
            </w:tcBorders>
          </w:tcPr>
          <w:p w14:paraId="2779311E"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0" w:type="dxa"/>
            <w:tcBorders>
              <w:top w:val="single" w:sz="4" w:space="0" w:color="auto"/>
              <w:left w:val="single" w:sz="4" w:space="0" w:color="auto"/>
              <w:bottom w:val="single" w:sz="4" w:space="0" w:color="auto"/>
              <w:right w:val="single" w:sz="4" w:space="0" w:color="auto"/>
            </w:tcBorders>
          </w:tcPr>
          <w:p w14:paraId="6F5E0777" w14:textId="77777777" w:rsidR="00A11D6B" w:rsidRPr="006A5E0D" w:rsidRDefault="00A11D6B" w:rsidP="000F413B">
            <w:pPr>
              <w:spacing w:after="0" w:line="252" w:lineRule="auto"/>
              <w:jc w:val="left"/>
              <w:rPr>
                <w:szCs w:val="23"/>
                <w:lang w:eastAsia="zh-CN"/>
              </w:rPr>
            </w:pPr>
            <w:r w:rsidRPr="006A5E0D">
              <w:rPr>
                <w:szCs w:val="23"/>
                <w:lang w:eastAsia="zh-CN"/>
              </w:rPr>
              <w:t>1. Starosta Sztumski.</w:t>
            </w:r>
          </w:p>
          <w:p w14:paraId="05514995" w14:textId="77777777" w:rsidR="00A11D6B" w:rsidRPr="006A5E0D" w:rsidRDefault="00A11D6B" w:rsidP="000F413B">
            <w:pPr>
              <w:spacing w:after="0" w:line="252" w:lineRule="auto"/>
              <w:jc w:val="left"/>
              <w:rPr>
                <w:szCs w:val="23"/>
                <w:lang w:eastAsia="zh-CN"/>
              </w:rPr>
            </w:pPr>
            <w:r w:rsidRPr="006A5E0D">
              <w:rPr>
                <w:szCs w:val="23"/>
                <w:lang w:eastAsia="zh-CN"/>
              </w:rPr>
              <w:t xml:space="preserve">2. Inspektor ds./  Bezpieczeństwa i Zarządzania Kryzysowego. </w:t>
            </w:r>
          </w:p>
        </w:tc>
      </w:tr>
      <w:tr w:rsidR="00A11D6B" w:rsidRPr="006A5E0D" w14:paraId="22391BB5" w14:textId="77777777" w:rsidTr="00A02F89">
        <w:trPr>
          <w:trHeight w:val="340"/>
        </w:trPr>
        <w:tc>
          <w:tcPr>
            <w:tcW w:w="14799" w:type="dxa"/>
            <w:gridSpan w:val="3"/>
            <w:tcBorders>
              <w:top w:val="nil"/>
              <w:left w:val="nil"/>
              <w:bottom w:val="single" w:sz="4" w:space="0" w:color="auto"/>
              <w:right w:val="nil"/>
            </w:tcBorders>
            <w:vAlign w:val="center"/>
          </w:tcPr>
          <w:p w14:paraId="52DDCE1D" w14:textId="77777777" w:rsidR="00A11D6B" w:rsidRPr="006A5E0D" w:rsidRDefault="00A11D6B" w:rsidP="000F413B">
            <w:pPr>
              <w:spacing w:after="0" w:line="252" w:lineRule="auto"/>
              <w:jc w:val="left"/>
              <w:rPr>
                <w:sz w:val="4"/>
                <w:szCs w:val="4"/>
                <w:lang w:eastAsia="zh-CN"/>
              </w:rPr>
            </w:pPr>
          </w:p>
        </w:tc>
      </w:tr>
      <w:tr w:rsidR="00A11D6B" w:rsidRPr="006A5E0D" w14:paraId="1261B80B"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3E8BB2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D5BD245" w14:textId="77777777" w:rsidTr="00A02F89">
        <w:trPr>
          <w:trHeight w:val="113"/>
        </w:trPr>
        <w:tc>
          <w:tcPr>
            <w:tcW w:w="14799" w:type="dxa"/>
            <w:gridSpan w:val="3"/>
            <w:tcBorders>
              <w:top w:val="single" w:sz="4" w:space="0" w:color="auto"/>
              <w:left w:val="nil"/>
              <w:bottom w:val="nil"/>
              <w:right w:val="nil"/>
            </w:tcBorders>
          </w:tcPr>
          <w:p w14:paraId="49DE39CA" w14:textId="77777777" w:rsidR="00A11D6B" w:rsidRPr="006A5E0D" w:rsidRDefault="00A11D6B" w:rsidP="000F413B">
            <w:pPr>
              <w:spacing w:after="0" w:line="252" w:lineRule="auto"/>
              <w:jc w:val="left"/>
              <w:rPr>
                <w:sz w:val="4"/>
                <w:szCs w:val="4"/>
                <w:lang w:eastAsia="zh-CN"/>
              </w:rPr>
            </w:pPr>
          </w:p>
        </w:tc>
      </w:tr>
      <w:tr w:rsidR="00A11D6B" w:rsidRPr="006A5E0D" w14:paraId="77FFC383" w14:textId="77777777" w:rsidTr="00A02F89">
        <w:trPr>
          <w:trHeight w:val="454"/>
        </w:trPr>
        <w:tc>
          <w:tcPr>
            <w:tcW w:w="1297" w:type="dxa"/>
            <w:tcBorders>
              <w:top w:val="nil"/>
              <w:left w:val="nil"/>
              <w:bottom w:val="nil"/>
              <w:right w:val="single" w:sz="4" w:space="0" w:color="auto"/>
            </w:tcBorders>
          </w:tcPr>
          <w:p w14:paraId="769EA3BD"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2" w:type="dxa"/>
            <w:gridSpan w:val="2"/>
            <w:tcBorders>
              <w:top w:val="single" w:sz="4" w:space="0" w:color="auto"/>
              <w:left w:val="single" w:sz="4" w:space="0" w:color="auto"/>
              <w:bottom w:val="single" w:sz="4" w:space="0" w:color="auto"/>
              <w:right w:val="single" w:sz="4" w:space="0" w:color="auto"/>
            </w:tcBorders>
            <w:shd w:val="clear" w:color="auto" w:fill="FFFF00"/>
          </w:tcPr>
          <w:p w14:paraId="3EFC8179" w14:textId="209E15D9" w:rsidR="00A11D6B" w:rsidRPr="006A5E0D" w:rsidRDefault="00A32240" w:rsidP="00110583">
            <w:pPr>
              <w:spacing w:after="0" w:line="252" w:lineRule="auto"/>
              <w:ind w:right="100"/>
              <w:rPr>
                <w:rFonts w:eastAsia="Calibri" w:cs="Calibri"/>
                <w:b/>
                <w:bCs/>
                <w:sz w:val="24"/>
                <w:szCs w:val="24"/>
              </w:rPr>
            </w:pPr>
            <w:r w:rsidRPr="006A5E0D">
              <w:rPr>
                <w:rFonts w:eastAsia="Calibri" w:cs="Calibri"/>
                <w:iCs/>
                <w:color w:val="000000" w:themeColor="text1"/>
                <w:szCs w:val="23"/>
              </w:rPr>
              <w:t xml:space="preserve">art. 16 ust. 1 ustawy z dnia 10 czerwca 2016 roku o działaniach antyterrorystycznych </w:t>
            </w:r>
            <w:r w:rsidR="000A3599" w:rsidRPr="006A5E0D">
              <w:rPr>
                <w:rFonts w:eastAsia="Calibri" w:cs="Calibri"/>
                <w:iCs/>
                <w:color w:val="000000" w:themeColor="text1"/>
                <w:szCs w:val="23"/>
              </w:rPr>
              <w:t>[</w:t>
            </w:r>
            <w:r w:rsidRPr="006A5E0D">
              <w:rPr>
                <w:rFonts w:eastAsia="Calibri" w:cs="Calibri"/>
                <w:iCs/>
                <w:color w:val="000000" w:themeColor="text1"/>
                <w:szCs w:val="23"/>
              </w:rPr>
              <w:t>Dz. U. z 2021 r. poz. 2234</w:t>
            </w:r>
            <w:r w:rsidR="000A3599" w:rsidRPr="006A5E0D">
              <w:rPr>
                <w:rFonts w:eastAsia="Calibri" w:cs="Calibri"/>
                <w:iCs/>
                <w:color w:val="000000" w:themeColor="text1"/>
                <w:szCs w:val="23"/>
              </w:rPr>
              <w:t>]</w:t>
            </w:r>
            <w:r w:rsidR="00110583" w:rsidRPr="006A5E0D">
              <w:rPr>
                <w:rFonts w:eastAsia="Calibri" w:cs="Calibri"/>
                <w:iCs/>
                <w:color w:val="000000" w:themeColor="text1"/>
                <w:szCs w:val="23"/>
              </w:rPr>
              <w:t xml:space="preserve">: </w:t>
            </w:r>
            <w:r w:rsidR="00A11D6B" w:rsidRPr="006A5E0D">
              <w:rPr>
                <w:rFonts w:eastAsia="Calibri" w:cs="Calibri"/>
                <w:iCs/>
                <w:color w:val="000000"/>
                <w:szCs w:val="23"/>
              </w:rPr>
              <w:t>W przypadku wprowadzenia stopnia alarmowego lub stopnia alarmowego CRP organy administracji publicznej oraz kierownicy służb i instytucji właściwych w sprawach bezpieczeństwa i zarządzania kryzysowego, wykonują przedsięwzięcia, w ramach poszczególnych stopni alarmowych i</w:t>
            </w:r>
            <w:r w:rsidRPr="006A5E0D">
              <w:rPr>
                <w:rFonts w:eastAsia="Calibri" w:cs="Calibri"/>
                <w:iCs/>
                <w:color w:val="000000"/>
                <w:szCs w:val="23"/>
              </w:rPr>
              <w:t> </w:t>
            </w:r>
            <w:r w:rsidR="00A11D6B" w:rsidRPr="006A5E0D">
              <w:rPr>
                <w:rFonts w:eastAsia="Calibri" w:cs="Calibri"/>
                <w:iCs/>
                <w:color w:val="000000"/>
                <w:szCs w:val="23"/>
              </w:rPr>
              <w:t>stopni alarmowych CRP, we współpracy z właścicielami, posiadaczami samoistnymi i posiadaczami zależnymi obiektów infrastruktury krytycznej w zakresie</w:t>
            </w:r>
            <w:r w:rsidR="00A11D6B" w:rsidRPr="006A5E0D">
              <w:rPr>
                <w:rFonts w:eastAsia="Calibri" w:cs="Calibri"/>
                <w:b/>
                <w:bCs/>
                <w:sz w:val="24"/>
                <w:szCs w:val="24"/>
              </w:rPr>
              <w:t xml:space="preserve"> </w:t>
            </w:r>
            <w:r w:rsidR="00A11D6B" w:rsidRPr="006A5E0D">
              <w:rPr>
                <w:rFonts w:eastAsia="Calibri" w:cs="Calibri"/>
                <w:iCs/>
                <w:sz w:val="24"/>
                <w:szCs w:val="24"/>
              </w:rPr>
              <w:t>ochrony tych obiektów.</w:t>
            </w:r>
          </w:p>
        </w:tc>
      </w:tr>
      <w:tr w:rsidR="008D4622" w:rsidRPr="006A5E0D" w14:paraId="2DA9BBBD" w14:textId="77777777" w:rsidTr="00A02F89">
        <w:trPr>
          <w:trHeight w:val="113"/>
        </w:trPr>
        <w:tc>
          <w:tcPr>
            <w:tcW w:w="1297" w:type="dxa"/>
            <w:tcBorders>
              <w:top w:val="nil"/>
              <w:left w:val="nil"/>
              <w:bottom w:val="nil"/>
              <w:right w:val="nil"/>
            </w:tcBorders>
          </w:tcPr>
          <w:p w14:paraId="4DBEC9C7" w14:textId="77777777" w:rsidR="008D4622" w:rsidRPr="006A5E0D" w:rsidRDefault="008D4622" w:rsidP="000F413B">
            <w:pPr>
              <w:spacing w:after="0" w:line="252" w:lineRule="auto"/>
              <w:jc w:val="right"/>
              <w:rPr>
                <w:sz w:val="4"/>
                <w:szCs w:val="4"/>
                <w:lang w:eastAsia="zh-CN"/>
              </w:rPr>
            </w:pPr>
          </w:p>
        </w:tc>
        <w:tc>
          <w:tcPr>
            <w:tcW w:w="13502" w:type="dxa"/>
            <w:gridSpan w:val="2"/>
            <w:tcBorders>
              <w:top w:val="nil"/>
              <w:left w:val="nil"/>
              <w:bottom w:val="single" w:sz="4" w:space="0" w:color="auto"/>
              <w:right w:val="nil"/>
            </w:tcBorders>
          </w:tcPr>
          <w:p w14:paraId="2B4FC0F2" w14:textId="77777777" w:rsidR="008D4622" w:rsidRPr="006A5E0D" w:rsidRDefault="008D4622" w:rsidP="000F413B">
            <w:pPr>
              <w:spacing w:after="0" w:line="252" w:lineRule="auto"/>
              <w:jc w:val="left"/>
              <w:rPr>
                <w:sz w:val="4"/>
                <w:szCs w:val="4"/>
                <w:lang w:eastAsia="zh-CN"/>
              </w:rPr>
            </w:pPr>
          </w:p>
        </w:tc>
      </w:tr>
      <w:tr w:rsidR="00A11D6B" w:rsidRPr="006A5E0D" w14:paraId="270C9DBE" w14:textId="77777777" w:rsidTr="00A02F89">
        <w:trPr>
          <w:trHeight w:val="340"/>
        </w:trPr>
        <w:tc>
          <w:tcPr>
            <w:tcW w:w="1297" w:type="dxa"/>
            <w:tcBorders>
              <w:top w:val="nil"/>
              <w:left w:val="nil"/>
              <w:bottom w:val="nil"/>
              <w:right w:val="single" w:sz="4" w:space="0" w:color="auto"/>
            </w:tcBorders>
          </w:tcPr>
          <w:p w14:paraId="29FC8083"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2" w:type="dxa"/>
            <w:gridSpan w:val="2"/>
            <w:tcBorders>
              <w:top w:val="single" w:sz="4" w:space="0" w:color="auto"/>
              <w:left w:val="single" w:sz="4" w:space="0" w:color="auto"/>
              <w:bottom w:val="nil"/>
              <w:right w:val="single" w:sz="4" w:space="0" w:color="auto"/>
            </w:tcBorders>
          </w:tcPr>
          <w:p w14:paraId="56DAE83F" w14:textId="77777777" w:rsidR="00A11D6B" w:rsidRPr="006A5E0D" w:rsidRDefault="00A11D6B" w:rsidP="000F413B">
            <w:pPr>
              <w:spacing w:after="0" w:line="252" w:lineRule="auto"/>
              <w:rPr>
                <w:szCs w:val="23"/>
                <w:lang w:eastAsia="zh-CN"/>
              </w:rPr>
            </w:pPr>
            <w:r w:rsidRPr="006A5E0D">
              <w:rPr>
                <w:szCs w:val="23"/>
                <w:lang w:eastAsia="zh-CN"/>
              </w:rPr>
              <w:t>Przedsięwzięcia wykonywane w ramach kompetencji ustawowych przez organy administracji publicznej oraz kierowników służb i instytucji właściwych w sprawach bezpieczeństwa i zarządzania kryzysowego w poszczególnych stopniach alarmowych.</w:t>
            </w:r>
          </w:p>
        </w:tc>
      </w:tr>
      <w:tr w:rsidR="00A11D6B" w:rsidRPr="006A5E0D" w14:paraId="782D7709" w14:textId="77777777" w:rsidTr="00A02F89">
        <w:trPr>
          <w:trHeight w:val="340"/>
        </w:trPr>
        <w:tc>
          <w:tcPr>
            <w:tcW w:w="1297" w:type="dxa"/>
            <w:tcBorders>
              <w:top w:val="nil"/>
              <w:left w:val="nil"/>
              <w:bottom w:val="nil"/>
              <w:right w:val="single" w:sz="4" w:space="0" w:color="auto"/>
            </w:tcBorders>
          </w:tcPr>
          <w:p w14:paraId="2A0C483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single" w:sz="4" w:space="0" w:color="auto"/>
              <w:right w:val="single" w:sz="4" w:space="0" w:color="auto"/>
            </w:tcBorders>
          </w:tcPr>
          <w:p w14:paraId="343BE0D7" w14:textId="132A7CB4" w:rsidR="00A11D6B" w:rsidRPr="006A5E0D" w:rsidRDefault="00A11D6B" w:rsidP="000F413B">
            <w:pPr>
              <w:spacing w:after="0" w:line="252" w:lineRule="auto"/>
              <w:rPr>
                <w:szCs w:val="23"/>
                <w:lang w:eastAsia="zh-CN"/>
              </w:rPr>
            </w:pPr>
            <w:r w:rsidRPr="006A5E0D">
              <w:rPr>
                <w:szCs w:val="23"/>
                <w:lang w:eastAsia="zh-CN"/>
              </w:rPr>
              <w:t xml:space="preserve">Celem zadania jest zapewnienie bezpieczeństwa mieszkańcom gmin i miast powiatu </w:t>
            </w:r>
            <w:r w:rsidR="001C1130" w:rsidRPr="006A5E0D">
              <w:rPr>
                <w:szCs w:val="23"/>
                <w:lang w:eastAsia="zh-CN"/>
              </w:rPr>
              <w:t>sztumskiego</w:t>
            </w:r>
            <w:r w:rsidRPr="006A5E0D">
              <w:rPr>
                <w:szCs w:val="23"/>
                <w:lang w:eastAsia="zh-CN"/>
              </w:rPr>
              <w:t>, bezpiecznego i ciągłego funkcjonowania urzędów, instytucji publicznych, infrastruktury zapewniającej prawidłowe funkcjonowanie, jak również przygotowanie do przeciwdziałania i</w:t>
            </w:r>
            <w:r w:rsidR="00A32240" w:rsidRPr="006A5E0D">
              <w:rPr>
                <w:szCs w:val="23"/>
                <w:lang w:eastAsia="zh-CN"/>
              </w:rPr>
              <w:t> </w:t>
            </w:r>
            <w:r w:rsidRPr="006A5E0D">
              <w:rPr>
                <w:szCs w:val="23"/>
                <w:lang w:eastAsia="zh-CN"/>
              </w:rPr>
              <w:t>minimalizowania skutków ataków terrorystycznych lub sabotażowych oraz zdarzeń o charakterze terrorystycznym dotyczących systemów teleinformatycznych.</w:t>
            </w:r>
          </w:p>
        </w:tc>
      </w:tr>
      <w:tr w:rsidR="00A11D6B" w:rsidRPr="006A5E0D" w14:paraId="46E4CE99" w14:textId="77777777" w:rsidTr="00A02F89">
        <w:trPr>
          <w:trHeight w:val="20"/>
        </w:trPr>
        <w:tc>
          <w:tcPr>
            <w:tcW w:w="14799" w:type="dxa"/>
            <w:gridSpan w:val="3"/>
            <w:tcBorders>
              <w:top w:val="nil"/>
              <w:left w:val="nil"/>
              <w:bottom w:val="nil"/>
              <w:right w:val="nil"/>
            </w:tcBorders>
            <w:vAlign w:val="center"/>
          </w:tcPr>
          <w:p w14:paraId="033C99CC" w14:textId="77777777" w:rsidR="00A11D6B" w:rsidRPr="006A5E0D" w:rsidRDefault="00A11D6B" w:rsidP="000F413B">
            <w:pPr>
              <w:spacing w:after="0" w:line="252" w:lineRule="auto"/>
              <w:rPr>
                <w:sz w:val="4"/>
                <w:szCs w:val="4"/>
                <w:lang w:eastAsia="zh-CN"/>
              </w:rPr>
            </w:pPr>
          </w:p>
        </w:tc>
      </w:tr>
      <w:tr w:rsidR="00A11D6B" w:rsidRPr="006A5E0D" w14:paraId="28CD0863" w14:textId="77777777" w:rsidTr="00A02F89">
        <w:trPr>
          <w:trHeight w:val="340"/>
        </w:trPr>
        <w:tc>
          <w:tcPr>
            <w:tcW w:w="1297" w:type="dxa"/>
            <w:tcBorders>
              <w:top w:val="nil"/>
              <w:left w:val="nil"/>
              <w:bottom w:val="nil"/>
              <w:right w:val="single" w:sz="4" w:space="0" w:color="auto"/>
            </w:tcBorders>
          </w:tcPr>
          <w:p w14:paraId="52D692DC"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2" w:type="dxa"/>
            <w:gridSpan w:val="2"/>
            <w:tcBorders>
              <w:top w:val="single" w:sz="4" w:space="0" w:color="auto"/>
              <w:left w:val="single" w:sz="4" w:space="0" w:color="auto"/>
              <w:bottom w:val="single" w:sz="4" w:space="0" w:color="auto"/>
              <w:right w:val="single" w:sz="4" w:space="0" w:color="auto"/>
            </w:tcBorders>
          </w:tcPr>
          <w:p w14:paraId="0CCCD326" w14:textId="77777777" w:rsidR="00A11D6B" w:rsidRPr="006A5E0D" w:rsidRDefault="00A11D6B" w:rsidP="000F413B">
            <w:pPr>
              <w:spacing w:after="0" w:line="252" w:lineRule="auto"/>
              <w:rPr>
                <w:szCs w:val="23"/>
                <w:lang w:eastAsia="zh-CN"/>
              </w:rPr>
            </w:pPr>
            <w:r w:rsidRPr="006A5E0D">
              <w:rPr>
                <w:szCs w:val="23"/>
                <w:lang w:eastAsia="zh-CN"/>
              </w:rPr>
              <w:t>Podjęcie skutecznych działań zapobiegawczych, które zapewnią bezpieczeństwo i uchronią pracowników urzędów oraz mieszkańców powiatu przed skutkami wymienionych w siatce niebezpieczeństw o rozmiarach klęski żywiołowej.</w:t>
            </w:r>
          </w:p>
        </w:tc>
      </w:tr>
      <w:tr w:rsidR="00A11D6B" w:rsidRPr="006A5E0D" w14:paraId="6C4ED717" w14:textId="77777777" w:rsidTr="00A02F89">
        <w:trPr>
          <w:trHeight w:val="113"/>
        </w:trPr>
        <w:tc>
          <w:tcPr>
            <w:tcW w:w="14799" w:type="dxa"/>
            <w:gridSpan w:val="3"/>
            <w:tcBorders>
              <w:top w:val="nil"/>
              <w:left w:val="nil"/>
              <w:bottom w:val="single" w:sz="4" w:space="0" w:color="auto"/>
              <w:right w:val="nil"/>
            </w:tcBorders>
            <w:vAlign w:val="center"/>
          </w:tcPr>
          <w:p w14:paraId="5CC77E8D" w14:textId="77777777" w:rsidR="00A11D6B" w:rsidRPr="006A5E0D" w:rsidRDefault="00A11D6B" w:rsidP="000F413B">
            <w:pPr>
              <w:spacing w:after="0" w:line="252" w:lineRule="auto"/>
              <w:jc w:val="left"/>
              <w:rPr>
                <w:sz w:val="4"/>
                <w:szCs w:val="4"/>
                <w:lang w:eastAsia="zh-CN"/>
              </w:rPr>
            </w:pPr>
          </w:p>
        </w:tc>
      </w:tr>
      <w:tr w:rsidR="00A11D6B" w:rsidRPr="006A5E0D" w14:paraId="04008E4C"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79E6E7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0304B340" w14:textId="77777777" w:rsidTr="00A02F89">
        <w:trPr>
          <w:trHeight w:val="113"/>
        </w:trPr>
        <w:tc>
          <w:tcPr>
            <w:tcW w:w="14799" w:type="dxa"/>
            <w:gridSpan w:val="3"/>
            <w:tcBorders>
              <w:top w:val="single" w:sz="4" w:space="0" w:color="auto"/>
              <w:left w:val="nil"/>
              <w:bottom w:val="nil"/>
              <w:right w:val="nil"/>
            </w:tcBorders>
          </w:tcPr>
          <w:p w14:paraId="245F9C87" w14:textId="77777777" w:rsidR="00A11D6B" w:rsidRPr="006A5E0D" w:rsidRDefault="00A11D6B" w:rsidP="000F413B">
            <w:pPr>
              <w:spacing w:after="0" w:line="252" w:lineRule="auto"/>
              <w:jc w:val="left"/>
              <w:rPr>
                <w:sz w:val="4"/>
                <w:szCs w:val="4"/>
                <w:lang w:eastAsia="zh-CN"/>
              </w:rPr>
            </w:pPr>
          </w:p>
        </w:tc>
      </w:tr>
      <w:tr w:rsidR="00A11D6B" w:rsidRPr="006A5E0D" w14:paraId="55FAA21D" w14:textId="77777777" w:rsidTr="00A02F89">
        <w:trPr>
          <w:trHeight w:val="340"/>
        </w:trPr>
        <w:tc>
          <w:tcPr>
            <w:tcW w:w="1297" w:type="dxa"/>
            <w:tcBorders>
              <w:top w:val="nil"/>
              <w:left w:val="nil"/>
              <w:bottom w:val="nil"/>
              <w:right w:val="single" w:sz="4" w:space="0" w:color="auto"/>
            </w:tcBorders>
          </w:tcPr>
          <w:p w14:paraId="665D474F"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23859039" w14:textId="4A2FA2CD" w:rsidR="00A11D6B" w:rsidRPr="006A5E0D" w:rsidRDefault="00A11D6B" w:rsidP="000F413B">
            <w:pPr>
              <w:spacing w:after="0" w:line="252" w:lineRule="auto"/>
              <w:rPr>
                <w:szCs w:val="23"/>
                <w:lang w:eastAsia="zh-CN"/>
              </w:rPr>
            </w:pPr>
            <w:r w:rsidRPr="006A5E0D">
              <w:rPr>
                <w:szCs w:val="23"/>
                <w:lang w:eastAsia="zh-CN"/>
              </w:rPr>
              <w:t>Brak przepływu informacji pomiędzy uczestnikami zarządzania kryzysowego podczas zagrożeń o charakterze terrorystycznym dla infrastruktury administracji publicznej lub infrastruktury krytycznej, w tym zagrożeń dla funkcjonowania systemów i sieci energetycznych, wodno-kanalizacyjnych, ciepłowniczych oraz teleinformatycznych istotnych z punktu widzenia bezpieczeństwa państwa.</w:t>
            </w:r>
          </w:p>
        </w:tc>
      </w:tr>
      <w:tr w:rsidR="00A11D6B" w:rsidRPr="006A5E0D" w14:paraId="152F1075" w14:textId="77777777" w:rsidTr="00A02F89">
        <w:trPr>
          <w:trHeight w:val="340"/>
        </w:trPr>
        <w:tc>
          <w:tcPr>
            <w:tcW w:w="1297" w:type="dxa"/>
            <w:tcBorders>
              <w:top w:val="nil"/>
              <w:left w:val="nil"/>
              <w:bottom w:val="nil"/>
              <w:right w:val="single" w:sz="4" w:space="0" w:color="auto"/>
            </w:tcBorders>
          </w:tcPr>
          <w:p w14:paraId="0B2A105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67C1E9B1" w14:textId="77777777" w:rsidR="00A11D6B" w:rsidRPr="006A5E0D" w:rsidRDefault="00A11D6B" w:rsidP="000F413B">
            <w:pPr>
              <w:spacing w:after="0" w:line="252" w:lineRule="auto"/>
              <w:rPr>
                <w:szCs w:val="23"/>
                <w:lang w:eastAsia="zh-CN"/>
              </w:rPr>
            </w:pPr>
            <w:r w:rsidRPr="006A5E0D">
              <w:rPr>
                <w:szCs w:val="23"/>
                <w:lang w:eastAsia="zh-CN"/>
              </w:rPr>
              <w:t>Możliwy chaos komunikacyjny, panika związana z opuszczeniem przez ludzi terenu objętego zagrożeniem terrorystycznym, nieracjonalne zachowanie, możliwe zakłócanie porządku publicznego przez brak zaufania ludności do instytucji publicznych.</w:t>
            </w:r>
          </w:p>
        </w:tc>
      </w:tr>
      <w:tr w:rsidR="00A11D6B" w:rsidRPr="006A5E0D" w14:paraId="5ACBC3EB" w14:textId="77777777" w:rsidTr="00A02F89">
        <w:trPr>
          <w:trHeight w:val="340"/>
        </w:trPr>
        <w:tc>
          <w:tcPr>
            <w:tcW w:w="1297" w:type="dxa"/>
            <w:tcBorders>
              <w:top w:val="nil"/>
              <w:left w:val="nil"/>
              <w:bottom w:val="nil"/>
              <w:right w:val="single" w:sz="4" w:space="0" w:color="auto"/>
            </w:tcBorders>
          </w:tcPr>
          <w:p w14:paraId="49971439"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43EF9FA1" w14:textId="77777777" w:rsidR="00A11D6B" w:rsidRPr="006A5E0D" w:rsidRDefault="00A11D6B" w:rsidP="000F413B">
            <w:pPr>
              <w:spacing w:after="0" w:line="252" w:lineRule="auto"/>
              <w:rPr>
                <w:szCs w:val="23"/>
                <w:lang w:eastAsia="zh-CN"/>
              </w:rPr>
            </w:pPr>
            <w:r w:rsidRPr="006A5E0D">
              <w:rPr>
                <w:szCs w:val="23"/>
                <w:lang w:eastAsia="zh-CN"/>
              </w:rPr>
              <w:t>Brak łączności telefonicznej, zakłócenia łączności radiowej, brak Internetu, możliwe przerwy w dopływie prądu spowodowane awarią sieci elektrycznej.</w:t>
            </w:r>
          </w:p>
        </w:tc>
      </w:tr>
      <w:tr w:rsidR="00A11D6B" w:rsidRPr="006A5E0D" w14:paraId="66892015" w14:textId="77777777" w:rsidTr="00A02F89">
        <w:trPr>
          <w:trHeight w:val="340"/>
        </w:trPr>
        <w:tc>
          <w:tcPr>
            <w:tcW w:w="1297" w:type="dxa"/>
            <w:tcBorders>
              <w:top w:val="nil"/>
              <w:left w:val="nil"/>
              <w:bottom w:val="nil"/>
              <w:right w:val="single" w:sz="4" w:space="0" w:color="auto"/>
            </w:tcBorders>
          </w:tcPr>
          <w:p w14:paraId="562805CE"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single" w:sz="4" w:space="0" w:color="auto"/>
              <w:right w:val="single" w:sz="4" w:space="0" w:color="auto"/>
            </w:tcBorders>
          </w:tcPr>
          <w:p w14:paraId="58739E34" w14:textId="2E6064DD" w:rsidR="00A11D6B" w:rsidRPr="006A5E0D" w:rsidRDefault="00A11D6B" w:rsidP="000F413B">
            <w:pPr>
              <w:spacing w:after="0" w:line="252" w:lineRule="auto"/>
              <w:rPr>
                <w:szCs w:val="23"/>
                <w:lang w:eastAsia="zh-CN"/>
              </w:rPr>
            </w:pPr>
            <w:r w:rsidRPr="006A5E0D">
              <w:rPr>
                <w:szCs w:val="23"/>
                <w:lang w:eastAsia="zh-CN"/>
              </w:rPr>
              <w:t>Utrudnienia w informowaniu i ostrzeganiu lokalnej społeczności o zaistniałej sytuacji, przypadki dezinformacji i „fakenewsów” oraz wynikającego z nich zagrożenia na terenie gmin i miast z terenu powiatu.</w:t>
            </w:r>
          </w:p>
        </w:tc>
      </w:tr>
      <w:tr w:rsidR="00A11D6B" w:rsidRPr="006A5E0D" w14:paraId="7142EB89" w14:textId="77777777" w:rsidTr="00A02F89">
        <w:trPr>
          <w:trHeight w:val="113"/>
        </w:trPr>
        <w:tc>
          <w:tcPr>
            <w:tcW w:w="14799" w:type="dxa"/>
            <w:gridSpan w:val="3"/>
            <w:tcBorders>
              <w:top w:val="nil"/>
              <w:left w:val="nil"/>
              <w:bottom w:val="single" w:sz="4" w:space="0" w:color="auto"/>
              <w:right w:val="nil"/>
            </w:tcBorders>
            <w:vAlign w:val="center"/>
          </w:tcPr>
          <w:p w14:paraId="35A0B4C0" w14:textId="77777777" w:rsidR="00A11D6B" w:rsidRPr="006A5E0D" w:rsidRDefault="00A11D6B" w:rsidP="000F413B">
            <w:pPr>
              <w:spacing w:after="0" w:line="252" w:lineRule="auto"/>
              <w:jc w:val="left"/>
              <w:rPr>
                <w:sz w:val="4"/>
                <w:szCs w:val="4"/>
                <w:lang w:eastAsia="zh-CN"/>
              </w:rPr>
            </w:pPr>
          </w:p>
        </w:tc>
      </w:tr>
      <w:tr w:rsidR="00A11D6B" w:rsidRPr="006A5E0D" w14:paraId="1777129B"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F52D30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13745A6C" w14:textId="77777777" w:rsidTr="00A02F89">
        <w:trPr>
          <w:trHeight w:val="113"/>
        </w:trPr>
        <w:tc>
          <w:tcPr>
            <w:tcW w:w="14799" w:type="dxa"/>
            <w:gridSpan w:val="3"/>
            <w:tcBorders>
              <w:top w:val="single" w:sz="4" w:space="0" w:color="auto"/>
              <w:left w:val="nil"/>
              <w:bottom w:val="nil"/>
              <w:right w:val="nil"/>
            </w:tcBorders>
          </w:tcPr>
          <w:p w14:paraId="4E119455" w14:textId="77777777" w:rsidR="00A11D6B" w:rsidRPr="006A5E0D" w:rsidRDefault="00A11D6B" w:rsidP="000F413B">
            <w:pPr>
              <w:spacing w:after="0" w:line="252" w:lineRule="auto"/>
              <w:jc w:val="left"/>
              <w:rPr>
                <w:sz w:val="4"/>
                <w:szCs w:val="4"/>
                <w:lang w:eastAsia="zh-CN"/>
              </w:rPr>
            </w:pPr>
          </w:p>
        </w:tc>
      </w:tr>
      <w:tr w:rsidR="00A11D6B" w:rsidRPr="006A5E0D" w14:paraId="76C98074" w14:textId="77777777" w:rsidTr="00A02F89">
        <w:trPr>
          <w:trHeight w:val="340"/>
        </w:trPr>
        <w:tc>
          <w:tcPr>
            <w:tcW w:w="1297" w:type="dxa"/>
            <w:tcBorders>
              <w:top w:val="nil"/>
              <w:left w:val="nil"/>
              <w:bottom w:val="nil"/>
              <w:right w:val="single" w:sz="4" w:space="0" w:color="auto"/>
            </w:tcBorders>
          </w:tcPr>
          <w:p w14:paraId="71BD9708"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shd w:val="clear" w:color="auto" w:fill="auto"/>
          </w:tcPr>
          <w:p w14:paraId="1157F7C8" w14:textId="67F922D2"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realizowane po wprowadzeniu pierwszego stopnia alarmowego </w:t>
            </w:r>
            <w:r w:rsidR="008D4622" w:rsidRPr="006A5E0D">
              <w:rPr>
                <w:rFonts w:eastAsia="Calibri" w:cs="Calibri"/>
                <w:sz w:val="24"/>
                <w:szCs w:val="24"/>
              </w:rPr>
              <w:tab/>
            </w:r>
            <w:r w:rsidRPr="006A5E0D">
              <w:rPr>
                <w:rFonts w:eastAsia="Calibri" w:cs="Calibri"/>
                <w:sz w:val="24"/>
                <w:szCs w:val="24"/>
              </w:rPr>
              <w:t xml:space="preserve">ALFA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procedura 1.</w:t>
            </w:r>
          </w:p>
        </w:tc>
      </w:tr>
      <w:tr w:rsidR="00A11D6B" w:rsidRPr="006A5E0D" w14:paraId="7476B3CC" w14:textId="77777777" w:rsidTr="00A02F89">
        <w:trPr>
          <w:trHeight w:val="340"/>
        </w:trPr>
        <w:tc>
          <w:tcPr>
            <w:tcW w:w="1297" w:type="dxa"/>
            <w:tcBorders>
              <w:top w:val="nil"/>
              <w:left w:val="nil"/>
              <w:bottom w:val="nil"/>
              <w:right w:val="single" w:sz="4" w:space="0" w:color="auto"/>
            </w:tcBorders>
          </w:tcPr>
          <w:p w14:paraId="2B51E95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shd w:val="clear" w:color="auto" w:fill="auto"/>
          </w:tcPr>
          <w:p w14:paraId="00706F9E" w14:textId="2B0AC0E9" w:rsidR="00A11D6B" w:rsidRPr="006A5E0D" w:rsidRDefault="00A11D6B" w:rsidP="000F413B">
            <w:pPr>
              <w:spacing w:after="0" w:line="252" w:lineRule="auto"/>
              <w:jc w:val="left"/>
              <w:rPr>
                <w:szCs w:val="23"/>
                <w:lang w:eastAsia="zh-CN"/>
              </w:rPr>
            </w:pPr>
            <w:r w:rsidRPr="006A5E0D">
              <w:rPr>
                <w:rFonts w:eastAsia="Calibri" w:cs="Calibri"/>
                <w:sz w:val="24"/>
                <w:szCs w:val="24"/>
              </w:rPr>
              <w:t xml:space="preserve">Przedsięwzięcia realizowane po wprowadzeniu drugiego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BRAVO </w:t>
            </w:r>
            <w:r w:rsidR="008D4622" w:rsidRPr="006A5E0D">
              <w:rPr>
                <w:rFonts w:eastAsia="Calibri" w:cs="Calibri"/>
                <w:sz w:val="24"/>
                <w:szCs w:val="24"/>
              </w:rPr>
              <w:tab/>
            </w:r>
            <w:r w:rsidRPr="006A5E0D">
              <w:rPr>
                <w:rFonts w:eastAsia="Calibri" w:cs="Calibri"/>
                <w:sz w:val="24"/>
                <w:szCs w:val="24"/>
              </w:rPr>
              <w:t>procedura 2.</w:t>
            </w:r>
          </w:p>
        </w:tc>
      </w:tr>
      <w:tr w:rsidR="00A11D6B" w:rsidRPr="006A5E0D" w14:paraId="1916FABB" w14:textId="77777777" w:rsidTr="00A02F89">
        <w:trPr>
          <w:trHeight w:val="340"/>
        </w:trPr>
        <w:tc>
          <w:tcPr>
            <w:tcW w:w="1297" w:type="dxa"/>
            <w:tcBorders>
              <w:top w:val="nil"/>
              <w:left w:val="nil"/>
              <w:bottom w:val="nil"/>
              <w:right w:val="single" w:sz="4" w:space="0" w:color="auto"/>
            </w:tcBorders>
          </w:tcPr>
          <w:p w14:paraId="08DC8A2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shd w:val="clear" w:color="auto" w:fill="auto"/>
          </w:tcPr>
          <w:p w14:paraId="0FADC97A" w14:textId="569781B6"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do realizacji po wprowadzeniu trzeciego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CHARLIE </w:t>
            </w:r>
            <w:r w:rsidR="008D4622" w:rsidRPr="006A5E0D">
              <w:rPr>
                <w:rFonts w:eastAsia="Calibri" w:cs="Calibri"/>
                <w:sz w:val="24"/>
                <w:szCs w:val="24"/>
              </w:rPr>
              <w:tab/>
            </w:r>
            <w:r w:rsidRPr="006A5E0D">
              <w:rPr>
                <w:rFonts w:eastAsia="Calibri" w:cs="Calibri"/>
                <w:sz w:val="24"/>
                <w:szCs w:val="24"/>
              </w:rPr>
              <w:t>procedura 3.</w:t>
            </w:r>
          </w:p>
        </w:tc>
      </w:tr>
      <w:tr w:rsidR="00A11D6B" w:rsidRPr="006A5E0D" w14:paraId="793E3F28" w14:textId="77777777" w:rsidTr="00A02F89">
        <w:trPr>
          <w:trHeight w:val="340"/>
        </w:trPr>
        <w:tc>
          <w:tcPr>
            <w:tcW w:w="1297" w:type="dxa"/>
            <w:tcBorders>
              <w:top w:val="nil"/>
              <w:left w:val="nil"/>
              <w:bottom w:val="nil"/>
              <w:right w:val="single" w:sz="4" w:space="0" w:color="auto"/>
            </w:tcBorders>
          </w:tcPr>
          <w:p w14:paraId="219D8E42"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nil"/>
              <w:right w:val="single" w:sz="4" w:space="0" w:color="auto"/>
            </w:tcBorders>
            <w:shd w:val="clear" w:color="auto" w:fill="auto"/>
          </w:tcPr>
          <w:p w14:paraId="346747E7" w14:textId="3E63B4E6"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do realizacji po wprowadzeniu czwartego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DELTA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procedura 4.</w:t>
            </w:r>
          </w:p>
        </w:tc>
      </w:tr>
      <w:tr w:rsidR="00A11D6B" w:rsidRPr="006A5E0D" w14:paraId="5828CF66" w14:textId="77777777" w:rsidTr="00A02F89">
        <w:trPr>
          <w:trHeight w:val="340"/>
        </w:trPr>
        <w:tc>
          <w:tcPr>
            <w:tcW w:w="1297" w:type="dxa"/>
            <w:tcBorders>
              <w:top w:val="nil"/>
              <w:left w:val="nil"/>
              <w:bottom w:val="nil"/>
              <w:right w:val="single" w:sz="4" w:space="0" w:color="auto"/>
            </w:tcBorders>
          </w:tcPr>
          <w:p w14:paraId="6409E45B"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2" w:type="dxa"/>
            <w:gridSpan w:val="2"/>
            <w:tcBorders>
              <w:top w:val="nil"/>
              <w:left w:val="single" w:sz="4" w:space="0" w:color="auto"/>
              <w:bottom w:val="nil"/>
              <w:right w:val="single" w:sz="4" w:space="0" w:color="auto"/>
            </w:tcBorders>
            <w:shd w:val="clear" w:color="auto" w:fill="auto"/>
          </w:tcPr>
          <w:p w14:paraId="6A8A5697" w14:textId="430A3126" w:rsidR="00A11D6B" w:rsidRPr="006A5E0D" w:rsidRDefault="00A11D6B" w:rsidP="000F413B">
            <w:pPr>
              <w:spacing w:after="0" w:line="252" w:lineRule="auto"/>
              <w:jc w:val="left"/>
              <w:rPr>
                <w:szCs w:val="23"/>
                <w:lang w:eastAsia="zh-CN"/>
              </w:rPr>
            </w:pPr>
            <w:r w:rsidRPr="006A5E0D">
              <w:rPr>
                <w:szCs w:val="23"/>
                <w:lang w:eastAsia="zh-CN"/>
              </w:rPr>
              <w:t>Informowanie i ostrzeganie ludności o zagrożeniu</w:t>
            </w:r>
            <w:r w:rsidR="008D4622" w:rsidRPr="006A5E0D">
              <w:rPr>
                <w:szCs w:val="23"/>
                <w:lang w:eastAsia="zh-CN"/>
              </w:rPr>
              <w:t xml:space="preserve"> </w:t>
            </w:r>
            <w:r w:rsidRPr="006A5E0D">
              <w:rPr>
                <w:szCs w:val="23"/>
                <w:lang w:eastAsia="zh-CN"/>
              </w:rPr>
              <w:t>/ ataku terrorystycznym oraz podjętych działaniach.</w:t>
            </w:r>
          </w:p>
        </w:tc>
      </w:tr>
      <w:tr w:rsidR="00A11D6B" w:rsidRPr="006A5E0D" w14:paraId="594CD484" w14:textId="77777777" w:rsidTr="00A02F89">
        <w:trPr>
          <w:trHeight w:val="340"/>
        </w:trPr>
        <w:tc>
          <w:tcPr>
            <w:tcW w:w="1297" w:type="dxa"/>
            <w:tcBorders>
              <w:top w:val="nil"/>
              <w:left w:val="nil"/>
              <w:bottom w:val="nil"/>
              <w:right w:val="single" w:sz="4" w:space="0" w:color="auto"/>
            </w:tcBorders>
          </w:tcPr>
          <w:p w14:paraId="30A94F27"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2" w:type="dxa"/>
            <w:gridSpan w:val="2"/>
            <w:tcBorders>
              <w:top w:val="nil"/>
              <w:left w:val="single" w:sz="4" w:space="0" w:color="auto"/>
              <w:bottom w:val="nil"/>
              <w:right w:val="single" w:sz="4" w:space="0" w:color="auto"/>
            </w:tcBorders>
            <w:shd w:val="clear" w:color="auto" w:fill="auto"/>
          </w:tcPr>
          <w:p w14:paraId="6A4E4F80" w14:textId="0D57FF82"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realizowane po wprowadzeniu pierwszego stopnia alarmowego </w:t>
            </w:r>
            <w:r w:rsidR="008D4622" w:rsidRPr="006A5E0D">
              <w:rPr>
                <w:rFonts w:eastAsia="Calibri" w:cs="Calibri"/>
                <w:sz w:val="24"/>
                <w:szCs w:val="24"/>
              </w:rPr>
              <w:tab/>
            </w:r>
            <w:r w:rsidRPr="006A5E0D">
              <w:rPr>
                <w:rFonts w:eastAsia="Calibri" w:cs="Calibri"/>
                <w:sz w:val="24"/>
                <w:szCs w:val="24"/>
              </w:rPr>
              <w:t xml:space="preserve">ALFA CRP </w:t>
            </w:r>
            <w:r w:rsidR="008D4622" w:rsidRPr="006A5E0D">
              <w:rPr>
                <w:rFonts w:eastAsia="Calibri" w:cs="Calibri"/>
                <w:sz w:val="24"/>
                <w:szCs w:val="24"/>
              </w:rPr>
              <w:tab/>
            </w:r>
            <w:r w:rsidRPr="006A5E0D">
              <w:rPr>
                <w:rFonts w:eastAsia="Calibri" w:cs="Calibri"/>
                <w:sz w:val="24"/>
                <w:szCs w:val="24"/>
              </w:rPr>
              <w:t>procedura 1.1.</w:t>
            </w:r>
          </w:p>
        </w:tc>
      </w:tr>
      <w:tr w:rsidR="00A11D6B" w:rsidRPr="006A5E0D" w14:paraId="57E72081" w14:textId="77777777" w:rsidTr="00A02F89">
        <w:trPr>
          <w:trHeight w:val="340"/>
        </w:trPr>
        <w:tc>
          <w:tcPr>
            <w:tcW w:w="1297" w:type="dxa"/>
            <w:tcBorders>
              <w:top w:val="nil"/>
              <w:left w:val="nil"/>
              <w:bottom w:val="nil"/>
              <w:right w:val="single" w:sz="4" w:space="0" w:color="auto"/>
            </w:tcBorders>
          </w:tcPr>
          <w:p w14:paraId="73819ED2"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2" w:type="dxa"/>
            <w:gridSpan w:val="2"/>
            <w:tcBorders>
              <w:top w:val="nil"/>
              <w:left w:val="single" w:sz="4" w:space="0" w:color="auto"/>
              <w:bottom w:val="nil"/>
              <w:right w:val="single" w:sz="4" w:space="0" w:color="auto"/>
            </w:tcBorders>
            <w:shd w:val="clear" w:color="auto" w:fill="auto"/>
          </w:tcPr>
          <w:p w14:paraId="4EB6DA72" w14:textId="03F1D048"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realizowane po wprowadzeniu drugiego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BRAVO CRP </w:t>
            </w:r>
            <w:r w:rsidR="008D4622" w:rsidRPr="006A5E0D">
              <w:rPr>
                <w:rFonts w:eastAsia="Calibri" w:cs="Calibri"/>
                <w:sz w:val="24"/>
                <w:szCs w:val="24"/>
              </w:rPr>
              <w:tab/>
            </w:r>
            <w:r w:rsidRPr="006A5E0D">
              <w:rPr>
                <w:rFonts w:eastAsia="Calibri" w:cs="Calibri"/>
                <w:sz w:val="24"/>
                <w:szCs w:val="24"/>
              </w:rPr>
              <w:t>procedura 2.1.</w:t>
            </w:r>
          </w:p>
        </w:tc>
      </w:tr>
      <w:tr w:rsidR="00A11D6B" w:rsidRPr="006A5E0D" w14:paraId="734387D7" w14:textId="77777777" w:rsidTr="00A02F89">
        <w:trPr>
          <w:trHeight w:val="340"/>
        </w:trPr>
        <w:tc>
          <w:tcPr>
            <w:tcW w:w="1297" w:type="dxa"/>
            <w:tcBorders>
              <w:top w:val="nil"/>
              <w:left w:val="nil"/>
              <w:bottom w:val="nil"/>
              <w:right w:val="single" w:sz="4" w:space="0" w:color="auto"/>
            </w:tcBorders>
          </w:tcPr>
          <w:p w14:paraId="58D6CD94"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502" w:type="dxa"/>
            <w:gridSpan w:val="2"/>
            <w:tcBorders>
              <w:top w:val="nil"/>
              <w:left w:val="single" w:sz="4" w:space="0" w:color="auto"/>
              <w:bottom w:val="nil"/>
              <w:right w:val="single" w:sz="4" w:space="0" w:color="auto"/>
            </w:tcBorders>
            <w:shd w:val="clear" w:color="auto" w:fill="auto"/>
          </w:tcPr>
          <w:p w14:paraId="43998301" w14:textId="7E1036E2"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do realizacji po wprowadzeniu trzeciego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CHARLIE CRP </w:t>
            </w:r>
            <w:r w:rsidR="008D4622" w:rsidRPr="006A5E0D">
              <w:rPr>
                <w:rFonts w:eastAsia="Calibri" w:cs="Calibri"/>
                <w:sz w:val="24"/>
                <w:szCs w:val="24"/>
              </w:rPr>
              <w:tab/>
            </w:r>
            <w:r w:rsidRPr="006A5E0D">
              <w:rPr>
                <w:rFonts w:eastAsia="Calibri" w:cs="Calibri"/>
                <w:sz w:val="24"/>
                <w:szCs w:val="24"/>
              </w:rPr>
              <w:t>procedura 3.1.</w:t>
            </w:r>
          </w:p>
        </w:tc>
      </w:tr>
      <w:tr w:rsidR="00A11D6B" w:rsidRPr="006A5E0D" w14:paraId="506275EB" w14:textId="77777777" w:rsidTr="00A02F89">
        <w:trPr>
          <w:trHeight w:val="340"/>
        </w:trPr>
        <w:tc>
          <w:tcPr>
            <w:tcW w:w="1297" w:type="dxa"/>
            <w:tcBorders>
              <w:top w:val="nil"/>
              <w:left w:val="nil"/>
              <w:bottom w:val="nil"/>
              <w:right w:val="single" w:sz="4" w:space="0" w:color="auto"/>
            </w:tcBorders>
          </w:tcPr>
          <w:p w14:paraId="00BF3214" w14:textId="77777777" w:rsidR="00A11D6B" w:rsidRPr="006A5E0D" w:rsidRDefault="00A11D6B" w:rsidP="000F413B">
            <w:pPr>
              <w:spacing w:after="0" w:line="252" w:lineRule="auto"/>
              <w:jc w:val="right"/>
              <w:rPr>
                <w:szCs w:val="23"/>
                <w:lang w:eastAsia="zh-CN"/>
              </w:rPr>
            </w:pPr>
            <w:r w:rsidRPr="006A5E0D">
              <w:rPr>
                <w:szCs w:val="23"/>
                <w:lang w:eastAsia="zh-CN"/>
              </w:rPr>
              <w:t>9.</w:t>
            </w:r>
          </w:p>
        </w:tc>
        <w:tc>
          <w:tcPr>
            <w:tcW w:w="13502" w:type="dxa"/>
            <w:gridSpan w:val="2"/>
            <w:tcBorders>
              <w:top w:val="nil"/>
              <w:left w:val="single" w:sz="4" w:space="0" w:color="auto"/>
              <w:bottom w:val="nil"/>
              <w:right w:val="single" w:sz="4" w:space="0" w:color="auto"/>
            </w:tcBorders>
            <w:shd w:val="clear" w:color="auto" w:fill="auto"/>
          </w:tcPr>
          <w:p w14:paraId="41F0DD31" w14:textId="6ED01A84" w:rsidR="00A11D6B" w:rsidRPr="006A5E0D" w:rsidRDefault="00A11D6B" w:rsidP="000F413B">
            <w:pPr>
              <w:tabs>
                <w:tab w:val="left" w:pos="660"/>
              </w:tabs>
              <w:spacing w:after="0" w:line="252" w:lineRule="auto"/>
              <w:jc w:val="left"/>
              <w:rPr>
                <w:rFonts w:eastAsia="Calibri" w:cs="Calibri"/>
                <w:b/>
                <w:bCs/>
                <w:sz w:val="24"/>
                <w:szCs w:val="24"/>
              </w:rPr>
            </w:pPr>
            <w:r w:rsidRPr="006A5E0D">
              <w:rPr>
                <w:rFonts w:eastAsia="Calibri" w:cs="Calibri"/>
                <w:sz w:val="24"/>
                <w:szCs w:val="24"/>
              </w:rPr>
              <w:t xml:space="preserve">Przedsięwzięcia do realizacji po wprowadzeniu czwartego stopnia alarmowego </w:t>
            </w:r>
            <w:r w:rsidR="008D4622" w:rsidRPr="006A5E0D">
              <w:rPr>
                <w:rFonts w:eastAsia="Calibri" w:cs="Calibri"/>
                <w:sz w:val="24"/>
                <w:szCs w:val="24"/>
              </w:rPr>
              <w:tab/>
            </w:r>
            <w:r w:rsidR="008D4622" w:rsidRPr="006A5E0D">
              <w:rPr>
                <w:rFonts w:eastAsia="Calibri" w:cs="Calibri"/>
                <w:sz w:val="24"/>
                <w:szCs w:val="24"/>
              </w:rPr>
              <w:tab/>
            </w:r>
            <w:r w:rsidRPr="006A5E0D">
              <w:rPr>
                <w:rFonts w:eastAsia="Calibri" w:cs="Calibri"/>
                <w:sz w:val="24"/>
                <w:szCs w:val="24"/>
              </w:rPr>
              <w:t xml:space="preserve">DELTA CRP </w:t>
            </w:r>
            <w:r w:rsidR="008D4622" w:rsidRPr="006A5E0D">
              <w:rPr>
                <w:rFonts w:eastAsia="Calibri" w:cs="Calibri"/>
                <w:sz w:val="24"/>
                <w:szCs w:val="24"/>
              </w:rPr>
              <w:tab/>
            </w:r>
            <w:r w:rsidRPr="006A5E0D">
              <w:rPr>
                <w:rFonts w:eastAsia="Calibri" w:cs="Calibri"/>
                <w:sz w:val="24"/>
                <w:szCs w:val="24"/>
              </w:rPr>
              <w:t>procedura 4.1.</w:t>
            </w:r>
          </w:p>
        </w:tc>
      </w:tr>
      <w:tr w:rsidR="00A11D6B" w:rsidRPr="006A5E0D" w14:paraId="35634D60" w14:textId="77777777" w:rsidTr="00A02F89">
        <w:trPr>
          <w:trHeight w:val="340"/>
        </w:trPr>
        <w:tc>
          <w:tcPr>
            <w:tcW w:w="1297" w:type="dxa"/>
            <w:tcBorders>
              <w:top w:val="nil"/>
              <w:left w:val="nil"/>
              <w:bottom w:val="nil"/>
              <w:right w:val="single" w:sz="4" w:space="0" w:color="auto"/>
            </w:tcBorders>
          </w:tcPr>
          <w:p w14:paraId="6C52AADC" w14:textId="77777777" w:rsidR="00A11D6B" w:rsidRPr="006A5E0D" w:rsidRDefault="00A11D6B" w:rsidP="000F413B">
            <w:pPr>
              <w:spacing w:after="0" w:line="252" w:lineRule="auto"/>
              <w:jc w:val="right"/>
              <w:rPr>
                <w:szCs w:val="23"/>
                <w:lang w:eastAsia="zh-CN"/>
              </w:rPr>
            </w:pPr>
            <w:r w:rsidRPr="006A5E0D">
              <w:rPr>
                <w:szCs w:val="23"/>
                <w:lang w:eastAsia="zh-CN"/>
              </w:rPr>
              <w:t>10.</w:t>
            </w:r>
          </w:p>
        </w:tc>
        <w:tc>
          <w:tcPr>
            <w:tcW w:w="13502" w:type="dxa"/>
            <w:gridSpan w:val="2"/>
            <w:tcBorders>
              <w:top w:val="nil"/>
              <w:left w:val="single" w:sz="4" w:space="0" w:color="auto"/>
              <w:bottom w:val="single" w:sz="4" w:space="0" w:color="auto"/>
              <w:right w:val="single" w:sz="4" w:space="0" w:color="auto"/>
            </w:tcBorders>
          </w:tcPr>
          <w:p w14:paraId="3A71A8BE" w14:textId="790C67DA" w:rsidR="00A11D6B" w:rsidRPr="006A5E0D" w:rsidRDefault="00A11D6B" w:rsidP="000F413B">
            <w:pPr>
              <w:spacing w:after="0" w:line="252" w:lineRule="auto"/>
              <w:jc w:val="left"/>
              <w:rPr>
                <w:szCs w:val="23"/>
                <w:lang w:eastAsia="zh-CN"/>
              </w:rPr>
            </w:pPr>
            <w:r w:rsidRPr="006A5E0D">
              <w:rPr>
                <w:szCs w:val="23"/>
                <w:lang w:eastAsia="zh-CN"/>
              </w:rPr>
              <w:t>Informowanie i ostrzeganie ludności o zagrożeniu</w:t>
            </w:r>
            <w:r w:rsidR="008D4622" w:rsidRPr="006A5E0D">
              <w:rPr>
                <w:szCs w:val="23"/>
                <w:lang w:eastAsia="zh-CN"/>
              </w:rPr>
              <w:t xml:space="preserve"> </w:t>
            </w:r>
            <w:r w:rsidRPr="006A5E0D">
              <w:rPr>
                <w:szCs w:val="23"/>
                <w:lang w:eastAsia="zh-CN"/>
              </w:rPr>
              <w:t>/ ataku cybernetycznego oraz podjętych działaniach.</w:t>
            </w:r>
          </w:p>
        </w:tc>
      </w:tr>
      <w:tr w:rsidR="00A11D6B" w:rsidRPr="006A5E0D" w14:paraId="2D4C9913" w14:textId="77777777" w:rsidTr="00A02F89">
        <w:trPr>
          <w:trHeight w:val="113"/>
        </w:trPr>
        <w:tc>
          <w:tcPr>
            <w:tcW w:w="14799" w:type="dxa"/>
            <w:gridSpan w:val="3"/>
            <w:tcBorders>
              <w:top w:val="nil"/>
              <w:left w:val="nil"/>
              <w:bottom w:val="single" w:sz="4" w:space="0" w:color="auto"/>
              <w:right w:val="nil"/>
            </w:tcBorders>
            <w:vAlign w:val="center"/>
          </w:tcPr>
          <w:p w14:paraId="3D9C393C" w14:textId="77777777" w:rsidR="00A11D6B" w:rsidRPr="006A5E0D" w:rsidRDefault="00A11D6B" w:rsidP="000F413B">
            <w:pPr>
              <w:spacing w:after="0" w:line="252" w:lineRule="auto"/>
              <w:jc w:val="left"/>
              <w:rPr>
                <w:sz w:val="4"/>
                <w:szCs w:val="4"/>
                <w:lang w:eastAsia="zh-CN"/>
              </w:rPr>
            </w:pPr>
          </w:p>
        </w:tc>
      </w:tr>
      <w:tr w:rsidR="00A11D6B" w:rsidRPr="006A5E0D" w14:paraId="0908F9B5"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E99456B"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62973BE5" w14:textId="77777777" w:rsidTr="00A02F89">
        <w:trPr>
          <w:trHeight w:val="113"/>
        </w:trPr>
        <w:tc>
          <w:tcPr>
            <w:tcW w:w="14799" w:type="dxa"/>
            <w:gridSpan w:val="3"/>
            <w:tcBorders>
              <w:top w:val="single" w:sz="4" w:space="0" w:color="auto"/>
              <w:left w:val="nil"/>
              <w:bottom w:val="nil"/>
              <w:right w:val="nil"/>
            </w:tcBorders>
          </w:tcPr>
          <w:p w14:paraId="38605485" w14:textId="77777777" w:rsidR="00A11D6B" w:rsidRPr="006A5E0D" w:rsidRDefault="00A11D6B" w:rsidP="000F413B">
            <w:pPr>
              <w:spacing w:after="0" w:line="252" w:lineRule="auto"/>
              <w:jc w:val="left"/>
              <w:rPr>
                <w:sz w:val="4"/>
                <w:szCs w:val="4"/>
                <w:lang w:eastAsia="zh-CN"/>
              </w:rPr>
            </w:pPr>
          </w:p>
        </w:tc>
      </w:tr>
      <w:tr w:rsidR="00A11D6B" w:rsidRPr="006A5E0D" w14:paraId="12011E02"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EE1A84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38270448" w14:textId="77777777" w:rsidTr="00A02F89">
        <w:trPr>
          <w:trHeight w:val="113"/>
        </w:trPr>
        <w:tc>
          <w:tcPr>
            <w:tcW w:w="14799" w:type="dxa"/>
            <w:gridSpan w:val="3"/>
            <w:tcBorders>
              <w:top w:val="single" w:sz="4" w:space="0" w:color="auto"/>
              <w:left w:val="nil"/>
              <w:bottom w:val="nil"/>
              <w:right w:val="nil"/>
            </w:tcBorders>
          </w:tcPr>
          <w:p w14:paraId="4FE8FC61" w14:textId="77777777" w:rsidR="00A11D6B" w:rsidRPr="006A5E0D" w:rsidRDefault="00A11D6B" w:rsidP="000F413B">
            <w:pPr>
              <w:spacing w:after="0" w:line="252" w:lineRule="auto"/>
              <w:jc w:val="left"/>
              <w:rPr>
                <w:sz w:val="4"/>
                <w:szCs w:val="4"/>
                <w:lang w:eastAsia="zh-CN"/>
              </w:rPr>
            </w:pPr>
          </w:p>
        </w:tc>
      </w:tr>
      <w:tr w:rsidR="00A11D6B" w:rsidRPr="006A5E0D" w14:paraId="7C90305F" w14:textId="77777777" w:rsidTr="00A02F89">
        <w:trPr>
          <w:trHeight w:val="340"/>
        </w:trPr>
        <w:tc>
          <w:tcPr>
            <w:tcW w:w="1297" w:type="dxa"/>
            <w:tcBorders>
              <w:top w:val="nil"/>
              <w:left w:val="nil"/>
              <w:bottom w:val="nil"/>
              <w:right w:val="single" w:sz="4" w:space="0" w:color="auto"/>
            </w:tcBorders>
          </w:tcPr>
          <w:p w14:paraId="4BDC1F5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2" w:type="dxa"/>
            <w:gridSpan w:val="2"/>
            <w:tcBorders>
              <w:top w:val="single" w:sz="4" w:space="0" w:color="auto"/>
              <w:left w:val="single" w:sz="4" w:space="0" w:color="auto"/>
              <w:bottom w:val="nil"/>
              <w:right w:val="single" w:sz="4" w:space="0" w:color="auto"/>
            </w:tcBorders>
          </w:tcPr>
          <w:p w14:paraId="56AB16A2" w14:textId="77777777" w:rsidR="00A11D6B" w:rsidRPr="006A5E0D" w:rsidRDefault="00A11D6B" w:rsidP="000F413B">
            <w:pPr>
              <w:spacing w:after="0" w:line="252" w:lineRule="auto"/>
              <w:rPr>
                <w:szCs w:val="23"/>
                <w:lang w:eastAsia="zh-CN"/>
              </w:rPr>
            </w:pPr>
            <w:r w:rsidRPr="006A5E0D">
              <w:rPr>
                <w:szCs w:val="23"/>
                <w:lang w:eastAsia="zh-CN"/>
              </w:rPr>
              <w:t>Wystąpienie sytuacji lub przesłanki wymagającej wprowadzenie stopni alarmowych i stopni alarmowych CRP, podjęcie przedsięwzięć po.</w:t>
            </w:r>
          </w:p>
        </w:tc>
      </w:tr>
      <w:tr w:rsidR="00A11D6B" w:rsidRPr="006A5E0D" w14:paraId="7F3ACCA6" w14:textId="77777777" w:rsidTr="00A02F89">
        <w:trPr>
          <w:trHeight w:val="340"/>
        </w:trPr>
        <w:tc>
          <w:tcPr>
            <w:tcW w:w="1297" w:type="dxa"/>
            <w:tcBorders>
              <w:top w:val="nil"/>
              <w:left w:val="nil"/>
              <w:bottom w:val="nil"/>
              <w:right w:val="single" w:sz="4" w:space="0" w:color="auto"/>
            </w:tcBorders>
          </w:tcPr>
          <w:p w14:paraId="429C9F7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2" w:type="dxa"/>
            <w:gridSpan w:val="2"/>
            <w:tcBorders>
              <w:top w:val="nil"/>
              <w:left w:val="single" w:sz="4" w:space="0" w:color="auto"/>
              <w:bottom w:val="nil"/>
              <w:right w:val="single" w:sz="4" w:space="0" w:color="auto"/>
            </w:tcBorders>
          </w:tcPr>
          <w:p w14:paraId="0D9DF132" w14:textId="3698862B" w:rsidR="00A11D6B" w:rsidRPr="006A5E0D" w:rsidRDefault="00A11D6B" w:rsidP="000F413B">
            <w:pPr>
              <w:spacing w:after="0" w:line="252" w:lineRule="auto"/>
              <w:rPr>
                <w:szCs w:val="23"/>
                <w:lang w:eastAsia="zh-CN"/>
              </w:rPr>
            </w:pPr>
            <w:r w:rsidRPr="006A5E0D">
              <w:rPr>
                <w:szCs w:val="23"/>
                <w:lang w:eastAsia="zh-CN"/>
              </w:rPr>
              <w:t xml:space="preserve">Przyjęcie informacji o wprowadzeniu stopni alarmowych i stopni alarmowych CRP przez dyżurnego PCZK </w:t>
            </w:r>
            <w:r w:rsidR="000A3599" w:rsidRPr="006A5E0D">
              <w:rPr>
                <w:szCs w:val="23"/>
                <w:lang w:eastAsia="zh-CN"/>
              </w:rPr>
              <w:t>[</w:t>
            </w:r>
            <w:r w:rsidRPr="006A5E0D">
              <w:rPr>
                <w:szCs w:val="23"/>
                <w:lang w:eastAsia="zh-CN"/>
              </w:rPr>
              <w:t>Informacja może wpłynąć bezpośrednio do Starosty lub innej osoby funkcyjnej Starostwa Powiatowego</w:t>
            </w:r>
            <w:r w:rsidR="000A3599" w:rsidRPr="006A5E0D">
              <w:rPr>
                <w:szCs w:val="23"/>
                <w:lang w:eastAsia="zh-CN"/>
              </w:rPr>
              <w:t>]</w:t>
            </w:r>
            <w:r w:rsidRPr="006A5E0D">
              <w:rPr>
                <w:szCs w:val="23"/>
                <w:lang w:eastAsia="zh-CN"/>
              </w:rPr>
              <w:t>.</w:t>
            </w:r>
          </w:p>
        </w:tc>
      </w:tr>
      <w:tr w:rsidR="00A11D6B" w:rsidRPr="006A5E0D" w14:paraId="71308A97" w14:textId="77777777" w:rsidTr="00A02F89">
        <w:trPr>
          <w:trHeight w:val="340"/>
        </w:trPr>
        <w:tc>
          <w:tcPr>
            <w:tcW w:w="1297" w:type="dxa"/>
            <w:tcBorders>
              <w:top w:val="nil"/>
              <w:left w:val="nil"/>
              <w:bottom w:val="nil"/>
              <w:right w:val="single" w:sz="4" w:space="0" w:color="auto"/>
            </w:tcBorders>
          </w:tcPr>
          <w:p w14:paraId="0DC9F312"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2" w:type="dxa"/>
            <w:gridSpan w:val="2"/>
            <w:tcBorders>
              <w:top w:val="nil"/>
              <w:left w:val="single" w:sz="4" w:space="0" w:color="auto"/>
              <w:bottom w:val="nil"/>
              <w:right w:val="single" w:sz="4" w:space="0" w:color="auto"/>
            </w:tcBorders>
          </w:tcPr>
          <w:p w14:paraId="177EA945" w14:textId="77777777" w:rsidR="00A11D6B" w:rsidRPr="006A5E0D" w:rsidRDefault="00A11D6B" w:rsidP="000F413B">
            <w:pPr>
              <w:spacing w:after="0" w:line="252" w:lineRule="auto"/>
              <w:rPr>
                <w:szCs w:val="23"/>
                <w:lang w:eastAsia="zh-CN"/>
              </w:rPr>
            </w:pPr>
            <w:r w:rsidRPr="006A5E0D">
              <w:rPr>
                <w:szCs w:val="23"/>
                <w:lang w:eastAsia="zh-CN"/>
              </w:rPr>
              <w:t>Reakcja na wystąpienie sytuacji wymagającej wprowadzenia stopni alarmowych i stopni alarmowych CRP - poinformowanie starosty i naczelnika wydziału zarządzania kryzysowego.</w:t>
            </w:r>
          </w:p>
        </w:tc>
      </w:tr>
      <w:tr w:rsidR="00A11D6B" w:rsidRPr="006A5E0D" w14:paraId="7D74FA75" w14:textId="77777777" w:rsidTr="00A02F89">
        <w:trPr>
          <w:trHeight w:val="340"/>
        </w:trPr>
        <w:tc>
          <w:tcPr>
            <w:tcW w:w="1297" w:type="dxa"/>
            <w:tcBorders>
              <w:top w:val="nil"/>
              <w:left w:val="nil"/>
              <w:bottom w:val="nil"/>
              <w:right w:val="single" w:sz="4" w:space="0" w:color="auto"/>
            </w:tcBorders>
          </w:tcPr>
          <w:p w14:paraId="6E41AA7B"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2" w:type="dxa"/>
            <w:gridSpan w:val="2"/>
            <w:tcBorders>
              <w:top w:val="nil"/>
              <w:left w:val="single" w:sz="4" w:space="0" w:color="auto"/>
              <w:bottom w:val="single" w:sz="4" w:space="0" w:color="auto"/>
              <w:right w:val="single" w:sz="4" w:space="0" w:color="auto"/>
            </w:tcBorders>
          </w:tcPr>
          <w:p w14:paraId="6836129D" w14:textId="77777777" w:rsidR="00A11D6B" w:rsidRPr="006A5E0D" w:rsidRDefault="00A11D6B" w:rsidP="000F413B">
            <w:pPr>
              <w:spacing w:after="0" w:line="252" w:lineRule="auto"/>
              <w:rPr>
                <w:szCs w:val="23"/>
                <w:lang w:eastAsia="zh-CN"/>
              </w:rPr>
            </w:pPr>
            <w:r w:rsidRPr="006A5E0D">
              <w:rPr>
                <w:szCs w:val="23"/>
                <w:lang w:eastAsia="zh-CN"/>
              </w:rPr>
              <w:t>Ustanie sytuacji wymagającej podjęcie przedsięwzięć po wprowadzeniu stopni alarmowych i stopni alarmowych CRP.</w:t>
            </w:r>
          </w:p>
        </w:tc>
      </w:tr>
      <w:tr w:rsidR="00A11D6B" w:rsidRPr="006A5E0D" w14:paraId="5E5E6028" w14:textId="77777777" w:rsidTr="00A02F89">
        <w:trPr>
          <w:trHeight w:val="113"/>
        </w:trPr>
        <w:tc>
          <w:tcPr>
            <w:tcW w:w="14799" w:type="dxa"/>
            <w:gridSpan w:val="3"/>
            <w:tcBorders>
              <w:top w:val="nil"/>
              <w:left w:val="nil"/>
              <w:bottom w:val="nil"/>
              <w:right w:val="nil"/>
            </w:tcBorders>
            <w:vAlign w:val="center"/>
          </w:tcPr>
          <w:p w14:paraId="0BB94A27" w14:textId="77777777" w:rsidR="00A11D6B" w:rsidRPr="006A5E0D" w:rsidRDefault="00A11D6B" w:rsidP="000F413B">
            <w:pPr>
              <w:spacing w:after="0" w:line="252" w:lineRule="auto"/>
              <w:jc w:val="left"/>
              <w:rPr>
                <w:sz w:val="4"/>
                <w:szCs w:val="4"/>
                <w:lang w:eastAsia="zh-CN"/>
              </w:rPr>
            </w:pPr>
          </w:p>
        </w:tc>
      </w:tr>
      <w:tr w:rsidR="00A11D6B" w:rsidRPr="006A5E0D" w14:paraId="2284001B"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9BBBE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7F91C6FB" w14:textId="77777777" w:rsidTr="00A02F89">
        <w:trPr>
          <w:trHeight w:val="113"/>
        </w:trPr>
        <w:tc>
          <w:tcPr>
            <w:tcW w:w="14799" w:type="dxa"/>
            <w:gridSpan w:val="3"/>
            <w:tcBorders>
              <w:top w:val="single" w:sz="4" w:space="0" w:color="auto"/>
              <w:left w:val="nil"/>
              <w:bottom w:val="nil"/>
              <w:right w:val="nil"/>
            </w:tcBorders>
          </w:tcPr>
          <w:p w14:paraId="3D04E353" w14:textId="77777777" w:rsidR="00A11D6B" w:rsidRPr="006A5E0D" w:rsidRDefault="00A11D6B" w:rsidP="000F413B">
            <w:pPr>
              <w:spacing w:after="0" w:line="252" w:lineRule="auto"/>
              <w:jc w:val="left"/>
              <w:rPr>
                <w:sz w:val="4"/>
                <w:szCs w:val="4"/>
                <w:lang w:eastAsia="zh-CN"/>
              </w:rPr>
            </w:pPr>
          </w:p>
        </w:tc>
      </w:tr>
      <w:tr w:rsidR="00E720DA" w:rsidRPr="006A5E0D" w14:paraId="0443B1B6" w14:textId="77777777" w:rsidTr="00A02F89">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168B979A" w14:textId="6B6C8EA0" w:rsidR="00E720DA" w:rsidRPr="006A5E0D" w:rsidRDefault="00E720DA" w:rsidP="00E720DA">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4B6C2C94"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28" w:type="dxa"/>
        <w:tblLook w:val="04A0" w:firstRow="1" w:lastRow="0" w:firstColumn="1" w:lastColumn="0" w:noHBand="0" w:noVBand="1"/>
      </w:tblPr>
      <w:tblGrid>
        <w:gridCol w:w="1297"/>
        <w:gridCol w:w="6096"/>
        <w:gridCol w:w="6"/>
        <w:gridCol w:w="7400"/>
      </w:tblGrid>
      <w:tr w:rsidR="00A11D6B" w:rsidRPr="006A5E0D" w14:paraId="3D90FC25" w14:textId="77777777" w:rsidTr="00A02F89">
        <w:trPr>
          <w:trHeight w:val="454"/>
        </w:trPr>
        <w:tc>
          <w:tcPr>
            <w:tcW w:w="1479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37B113"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110AC44E" w14:textId="77777777" w:rsidTr="00A02F89">
        <w:trPr>
          <w:trHeight w:val="113"/>
        </w:trPr>
        <w:tc>
          <w:tcPr>
            <w:tcW w:w="14799" w:type="dxa"/>
            <w:gridSpan w:val="4"/>
            <w:tcBorders>
              <w:top w:val="single" w:sz="4" w:space="0" w:color="auto"/>
              <w:left w:val="nil"/>
              <w:bottom w:val="single" w:sz="4" w:space="0" w:color="auto"/>
              <w:right w:val="nil"/>
            </w:tcBorders>
          </w:tcPr>
          <w:p w14:paraId="7E25F3E6" w14:textId="77777777" w:rsidR="00A11D6B" w:rsidRPr="006A5E0D" w:rsidRDefault="00A11D6B" w:rsidP="000F413B">
            <w:pPr>
              <w:spacing w:after="0" w:line="252" w:lineRule="auto"/>
              <w:jc w:val="left"/>
              <w:rPr>
                <w:sz w:val="4"/>
                <w:szCs w:val="4"/>
                <w:lang w:eastAsia="zh-CN"/>
              </w:rPr>
            </w:pPr>
          </w:p>
        </w:tc>
      </w:tr>
      <w:tr w:rsidR="00A11D6B" w:rsidRPr="006A5E0D" w14:paraId="233508FA"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19A0A7"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PRZEDSIĘWZIĘCIA PO OTRZYMANIU INFORMACJI O WPROWADZENIU STOPNIA ALARMOWEGO LUB STOPNIA ALARMOWEGO CRP</w:t>
            </w:r>
          </w:p>
        </w:tc>
      </w:tr>
      <w:tr w:rsidR="00A11D6B" w:rsidRPr="006A5E0D" w14:paraId="046805E1" w14:textId="77777777" w:rsidTr="006C26AC">
        <w:trPr>
          <w:trHeight w:val="340"/>
        </w:trPr>
        <w:tc>
          <w:tcPr>
            <w:tcW w:w="14799" w:type="dxa"/>
            <w:gridSpan w:val="4"/>
            <w:tcBorders>
              <w:top w:val="single" w:sz="4" w:space="0" w:color="auto"/>
              <w:left w:val="single" w:sz="4" w:space="0" w:color="auto"/>
              <w:bottom w:val="single" w:sz="4" w:space="0" w:color="auto"/>
              <w:right w:val="single" w:sz="4" w:space="0" w:color="auto"/>
            </w:tcBorders>
          </w:tcPr>
          <w:p w14:paraId="44A61E49" w14:textId="6ED986D6" w:rsidR="00A11D6B" w:rsidRPr="006A5E0D" w:rsidRDefault="00A11D6B"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Potwierdzenie otrzymania informacji o wprowadzeniu stopnia alarmowego lub stopnia alarmowego CRP.</w:t>
            </w:r>
          </w:p>
          <w:p w14:paraId="33E4AA97" w14:textId="34A4A14D" w:rsidR="00A11D6B" w:rsidRPr="006A5E0D" w:rsidRDefault="00A11D6B" w:rsidP="00575627">
            <w:pPr>
              <w:pStyle w:val="Akapitzlist"/>
              <w:numPr>
                <w:ilvl w:val="0"/>
                <w:numId w:val="162"/>
              </w:numPr>
              <w:spacing w:after="0" w:line="252" w:lineRule="auto"/>
              <w:ind w:left="851" w:hanging="425"/>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 niezwłocznie przekazuje informacje o wprowadzeniu stopnia alarmowego: Staroście Sztumskiemu, Inspektorowi ds.</w:t>
            </w:r>
            <w:r w:rsidR="00022F76" w:rsidRPr="006A5E0D">
              <w:rPr>
                <w:rFonts w:asciiTheme="minorHAnsi" w:hAnsiTheme="minorHAnsi" w:cstheme="minorHAnsi"/>
                <w:sz w:val="18"/>
                <w:szCs w:val="18"/>
                <w:lang w:eastAsia="zh-CN"/>
              </w:rPr>
              <w:t> </w:t>
            </w:r>
            <w:r w:rsidR="007A5FE4" w:rsidRPr="006A5E0D">
              <w:rPr>
                <w:rFonts w:asciiTheme="minorHAnsi" w:hAnsiTheme="minorHAnsi" w:cstheme="minorHAnsi"/>
                <w:sz w:val="18"/>
                <w:szCs w:val="18"/>
                <w:lang w:eastAsia="zh-CN"/>
              </w:rPr>
              <w:t>Bezpieczeństwa i</w:t>
            </w:r>
            <w:r w:rsidR="002A4FE0" w:rsidRPr="006A5E0D">
              <w:rPr>
                <w:rFonts w:asciiTheme="minorHAnsi" w:hAnsiTheme="minorHAnsi" w:cstheme="minorHAnsi"/>
                <w:sz w:val="18"/>
                <w:szCs w:val="18"/>
                <w:lang w:eastAsia="zh-CN"/>
              </w:rPr>
              <w:t> </w:t>
            </w:r>
            <w:r w:rsidR="007A5FE4" w:rsidRPr="006A5E0D">
              <w:rPr>
                <w:rFonts w:asciiTheme="minorHAnsi" w:hAnsiTheme="minorHAnsi" w:cstheme="minorHAnsi"/>
                <w:sz w:val="18"/>
                <w:szCs w:val="18"/>
                <w:lang w:eastAsia="zh-CN"/>
              </w:rPr>
              <w:t>Zarządzania Kryzysowego</w:t>
            </w:r>
            <w:r w:rsidRPr="006A5E0D">
              <w:rPr>
                <w:rFonts w:asciiTheme="minorHAnsi" w:hAnsiTheme="minorHAnsi" w:cstheme="minorHAnsi"/>
                <w:sz w:val="18"/>
                <w:szCs w:val="18"/>
                <w:lang w:eastAsia="zh-CN"/>
              </w:rPr>
              <w:t>;</w:t>
            </w:r>
          </w:p>
          <w:p w14:paraId="6671350D" w14:textId="0E91D77E" w:rsidR="00A11D6B" w:rsidRPr="006A5E0D" w:rsidRDefault="00A11D6B" w:rsidP="00575627">
            <w:pPr>
              <w:pStyle w:val="Akapitzlist"/>
              <w:numPr>
                <w:ilvl w:val="0"/>
                <w:numId w:val="162"/>
              </w:numPr>
              <w:spacing w:after="0" w:line="252" w:lineRule="auto"/>
              <w:ind w:left="851" w:hanging="425"/>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 imieniu Starosty Sztumskiego potwierdza niezwłocznie </w:t>
            </w:r>
            <w:r w:rsidR="007A5FE4" w:rsidRPr="006A5E0D">
              <w:rPr>
                <w:rFonts w:asciiTheme="minorHAnsi" w:hAnsiTheme="minorHAnsi" w:cstheme="minorHAnsi"/>
                <w:sz w:val="18"/>
                <w:szCs w:val="18"/>
                <w:lang w:eastAsia="zh-CN"/>
              </w:rPr>
              <w:t>Wojewodzie Pomorskiemu za pośrednictwem WCZK</w:t>
            </w:r>
            <w:r w:rsidRPr="006A5E0D">
              <w:rPr>
                <w:rFonts w:asciiTheme="minorHAnsi" w:hAnsiTheme="minorHAnsi" w:cstheme="minorHAnsi"/>
                <w:sz w:val="18"/>
                <w:szCs w:val="18"/>
                <w:lang w:eastAsia="zh-CN"/>
              </w:rPr>
              <w:t xml:space="preserve"> otrzymania informacji o</w:t>
            </w:r>
            <w:r w:rsidR="002A4FE0"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wprowadzeniu stopnia alarmowego przez Starostę Sztumskiego;</w:t>
            </w:r>
          </w:p>
          <w:p w14:paraId="200D1788" w14:textId="178D37E1" w:rsidR="00A11D6B" w:rsidRPr="006A5E0D" w:rsidRDefault="00A11D6B"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Opracowanie i przekazanie raportu o stanie realizacji zadań wynikających z wprowadzonego stopnia alarmowego w czasie nie dłuższym niż 12</w:t>
            </w:r>
            <w:r w:rsidR="00022F76"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godzin od otrzymania informacji.</w:t>
            </w:r>
          </w:p>
          <w:p w14:paraId="314C6DC9" w14:textId="1FA560D2" w:rsidR="00A11D6B" w:rsidRPr="006A5E0D" w:rsidRDefault="007A5FE4"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D</w:t>
            </w:r>
            <w:r w:rsidR="00A11D6B" w:rsidRPr="006A5E0D">
              <w:rPr>
                <w:rFonts w:asciiTheme="minorHAnsi" w:hAnsiTheme="minorHAnsi" w:cstheme="minorHAnsi"/>
                <w:sz w:val="18"/>
                <w:szCs w:val="18"/>
                <w:lang w:eastAsia="zh-CN"/>
              </w:rPr>
              <w:t>yżurny PCZK realizuje Standardową Procedurę Operacyjną „Przyjęcie i przekazanie przez PCZK informacji o powstałym zdarzeniu</w:t>
            </w:r>
            <w:r w:rsidRPr="006A5E0D">
              <w:rPr>
                <w:rFonts w:asciiTheme="minorHAnsi" w:hAnsiTheme="minorHAnsi" w:cstheme="minorHAnsi"/>
                <w:sz w:val="18"/>
                <w:szCs w:val="18"/>
                <w:lang w:eastAsia="zh-CN"/>
              </w:rPr>
              <w:t xml:space="preserve"> </w:t>
            </w:r>
            <w:r w:rsidR="00A11D6B"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w:t>
            </w:r>
            <w:r w:rsidR="00A11D6B" w:rsidRPr="006A5E0D">
              <w:rPr>
                <w:rFonts w:asciiTheme="minorHAnsi" w:hAnsiTheme="minorHAnsi" w:cstheme="minorHAnsi"/>
                <w:sz w:val="18"/>
                <w:szCs w:val="18"/>
                <w:lang w:eastAsia="zh-CN"/>
              </w:rPr>
              <w:t xml:space="preserve">zagrożeniu określoną w Planie Zarządzania Kryzysowego Powiatu Sztumskiego. </w:t>
            </w:r>
          </w:p>
          <w:p w14:paraId="5C1C8665" w14:textId="155A0A0B" w:rsidR="00A11D6B" w:rsidRPr="006A5E0D" w:rsidRDefault="00A11D6B"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Sztumski może zarządzić poprzez PCZK zwołanie Powiatowego Zespołu Zrządzania Kryzysowego. </w:t>
            </w:r>
          </w:p>
          <w:p w14:paraId="5555C68E" w14:textId="4B9C3C16" w:rsidR="00022F76" w:rsidRPr="006A5E0D" w:rsidRDefault="00A11D6B"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 na podstawie danych wynikających z realizacji procedury oraz ewentualnego posiedzenia PZZK, a także działań podejmowanych przez Starostę Sztumskiego, wynikających z realizacji przedsięwzięć adekwatnych dla poszczególnych stopni alarmowych, opracowuje raport z</w:t>
            </w:r>
            <w:r w:rsidR="00022F76"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 xml:space="preserve">realizacji zadań wynikających z wprowadzonego stopnia alarmowego ujmując zadania Starosty </w:t>
            </w:r>
            <w:r w:rsidR="001C1130" w:rsidRPr="006A5E0D">
              <w:rPr>
                <w:rFonts w:asciiTheme="minorHAnsi" w:hAnsiTheme="minorHAnsi" w:cstheme="minorHAnsi"/>
                <w:sz w:val="18"/>
                <w:szCs w:val="18"/>
                <w:lang w:eastAsia="zh-CN"/>
              </w:rPr>
              <w:t>Sztumskiego</w:t>
            </w:r>
            <w:r w:rsidRPr="006A5E0D">
              <w:rPr>
                <w:rFonts w:asciiTheme="minorHAnsi" w:hAnsiTheme="minorHAnsi" w:cstheme="minorHAnsi"/>
                <w:sz w:val="18"/>
                <w:szCs w:val="18"/>
                <w:lang w:eastAsia="zh-CN"/>
              </w:rPr>
              <w:t>. Treść raportu PCZK dla Powiatu Sztumskiego uzgadnia z</w:t>
            </w:r>
            <w:r w:rsidR="002A4FE0" w:rsidRPr="006A5E0D">
              <w:rPr>
                <w:rFonts w:asciiTheme="minorHAnsi" w:hAnsiTheme="minorHAnsi" w:cstheme="minorHAnsi"/>
                <w:sz w:val="18"/>
                <w:szCs w:val="18"/>
                <w:lang w:eastAsia="zh-CN"/>
              </w:rPr>
              <w:t> </w:t>
            </w:r>
            <w:r w:rsidR="007A5FE4" w:rsidRPr="006A5E0D">
              <w:rPr>
                <w:rFonts w:asciiTheme="minorHAnsi" w:hAnsiTheme="minorHAnsi" w:cstheme="minorHAnsi"/>
                <w:sz w:val="18"/>
                <w:szCs w:val="18"/>
                <w:lang w:eastAsia="zh-CN"/>
              </w:rPr>
              <w:t xml:space="preserve">Inspektorem ds. Bezpieczeństwa i Zarządzania Kryzysowego </w:t>
            </w:r>
            <w:r w:rsidRPr="006A5E0D">
              <w:rPr>
                <w:rFonts w:asciiTheme="minorHAnsi" w:hAnsiTheme="minorHAnsi" w:cstheme="minorHAnsi"/>
                <w:sz w:val="18"/>
                <w:szCs w:val="18"/>
                <w:lang w:eastAsia="zh-CN"/>
              </w:rPr>
              <w:t>w Starostwie Powiatowym w Sztumie.</w:t>
            </w:r>
          </w:p>
          <w:p w14:paraId="77013555" w14:textId="42AB054E" w:rsidR="00A11D6B" w:rsidRPr="006A5E0D" w:rsidRDefault="00022F76" w:rsidP="00575627">
            <w:pPr>
              <w:pStyle w:val="Akapitzlist"/>
              <w:numPr>
                <w:ilvl w:val="0"/>
                <w:numId w:val="161"/>
              </w:numPr>
              <w:spacing w:after="0" w:line="252" w:lineRule="auto"/>
              <w:ind w:left="426"/>
              <w:rPr>
                <w:rFonts w:asciiTheme="minorHAnsi" w:hAnsiTheme="minorHAnsi" w:cstheme="minorHAnsi"/>
                <w:sz w:val="18"/>
                <w:szCs w:val="18"/>
                <w:lang w:eastAsia="zh-CN"/>
              </w:rPr>
            </w:pPr>
            <w:r w:rsidRPr="006A5E0D">
              <w:rPr>
                <w:rFonts w:asciiTheme="minorHAnsi" w:hAnsiTheme="minorHAnsi" w:cstheme="minorHAnsi"/>
                <w:sz w:val="18"/>
                <w:szCs w:val="18"/>
                <w:lang w:eastAsia="zh-CN"/>
              </w:rPr>
              <w:t>R</w:t>
            </w:r>
            <w:r w:rsidR="00A11D6B" w:rsidRPr="006A5E0D">
              <w:rPr>
                <w:rFonts w:asciiTheme="minorHAnsi" w:hAnsiTheme="minorHAnsi" w:cstheme="minorHAnsi"/>
                <w:sz w:val="18"/>
                <w:szCs w:val="18"/>
                <w:lang w:eastAsia="zh-CN"/>
              </w:rPr>
              <w:t>aport, w czasie nie dłuższym niż 12 godzin od otrzymania informacji o ogłoszeniu stopnia alarmowego, dyżurny PCZK przesyła do Wojewody Pomorskiego</w:t>
            </w:r>
            <w:r w:rsidRPr="006A5E0D">
              <w:rPr>
                <w:rFonts w:asciiTheme="minorHAnsi" w:hAnsiTheme="minorHAnsi" w:cstheme="minorHAnsi"/>
                <w:sz w:val="18"/>
                <w:szCs w:val="18"/>
                <w:lang w:eastAsia="zh-CN"/>
              </w:rPr>
              <w:t xml:space="preserve"> za pośrednictwem WCZK</w:t>
            </w:r>
            <w:r w:rsidR="00A11D6B" w:rsidRPr="006A5E0D">
              <w:rPr>
                <w:rFonts w:asciiTheme="minorHAnsi" w:hAnsiTheme="minorHAnsi" w:cstheme="minorHAnsi"/>
                <w:sz w:val="18"/>
                <w:szCs w:val="18"/>
                <w:lang w:eastAsia="zh-CN"/>
              </w:rPr>
              <w:t>.</w:t>
            </w:r>
          </w:p>
        </w:tc>
      </w:tr>
      <w:tr w:rsidR="00C32B04" w:rsidRPr="006A5E0D" w14:paraId="5F393DA9" w14:textId="77777777" w:rsidTr="00A02F89">
        <w:trPr>
          <w:trHeight w:val="113"/>
        </w:trPr>
        <w:tc>
          <w:tcPr>
            <w:tcW w:w="14799" w:type="dxa"/>
            <w:gridSpan w:val="4"/>
            <w:tcBorders>
              <w:top w:val="single" w:sz="4" w:space="0" w:color="auto"/>
              <w:left w:val="nil"/>
              <w:bottom w:val="single" w:sz="4" w:space="0" w:color="auto"/>
              <w:right w:val="nil"/>
            </w:tcBorders>
          </w:tcPr>
          <w:p w14:paraId="7CB5A2F3" w14:textId="77777777" w:rsidR="00C32B04" w:rsidRPr="006A5E0D" w:rsidRDefault="00C32B04" w:rsidP="000F413B">
            <w:pPr>
              <w:spacing w:after="0" w:line="252" w:lineRule="auto"/>
              <w:jc w:val="left"/>
              <w:rPr>
                <w:sz w:val="4"/>
                <w:szCs w:val="4"/>
                <w:lang w:eastAsia="zh-CN"/>
              </w:rPr>
            </w:pPr>
          </w:p>
        </w:tc>
      </w:tr>
      <w:tr w:rsidR="00A11D6B" w:rsidRPr="006A5E0D" w14:paraId="595970DC" w14:textId="77777777" w:rsidTr="00C90C10">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66FF33"/>
            <w:vAlign w:val="center"/>
          </w:tcPr>
          <w:p w14:paraId="299A9D0E" w14:textId="0C9139A7" w:rsidR="002A4FE0" w:rsidRPr="006A5E0D" w:rsidRDefault="002A4FE0" w:rsidP="000F413B">
            <w:pPr>
              <w:spacing w:after="0" w:line="252" w:lineRule="auto"/>
              <w:jc w:val="left"/>
              <w:rPr>
                <w:rFonts w:eastAsia="Calibri" w:cs="Calibri"/>
                <w:sz w:val="24"/>
                <w:szCs w:val="24"/>
              </w:rPr>
            </w:pPr>
            <w:r w:rsidRPr="006A5E0D">
              <w:rPr>
                <w:rFonts w:eastAsia="Calibri" w:cs="Calibri"/>
                <w:sz w:val="24"/>
                <w:szCs w:val="24"/>
              </w:rPr>
              <w:t>C.1. PROCEDURA 1</w:t>
            </w:r>
            <w:r w:rsidR="003B61C9" w:rsidRPr="006A5E0D">
              <w:rPr>
                <w:rFonts w:eastAsia="Calibri" w:cs="Calibri"/>
                <w:sz w:val="24"/>
                <w:szCs w:val="24"/>
              </w:rPr>
              <w:t>.</w:t>
            </w:r>
            <w:r w:rsidRPr="006A5E0D">
              <w:rPr>
                <w:rFonts w:eastAsia="Calibri" w:cs="Calibri"/>
                <w:sz w:val="24"/>
                <w:szCs w:val="24"/>
              </w:rPr>
              <w:t xml:space="preserve"> – STOPIEŃ ALARMOWY ALFA</w:t>
            </w:r>
          </w:p>
          <w:p w14:paraId="25B62FED" w14:textId="64818D42" w:rsidR="00A11D6B" w:rsidRPr="006A5E0D" w:rsidRDefault="00A11D6B" w:rsidP="000F413B">
            <w:pPr>
              <w:spacing w:after="0" w:line="252" w:lineRule="auto"/>
              <w:jc w:val="left"/>
              <w:rPr>
                <w:rFonts w:eastAsia="Calibri" w:cs="Calibri"/>
                <w:sz w:val="24"/>
                <w:szCs w:val="24"/>
              </w:rPr>
            </w:pPr>
            <w:r w:rsidRPr="006A5E0D">
              <w:rPr>
                <w:rFonts w:eastAsia="Calibri" w:cs="Calibri"/>
                <w:sz w:val="24"/>
                <w:szCs w:val="24"/>
              </w:rPr>
              <w:t xml:space="preserve">Przedsięwzięcia do realizacji po wprowadzeniu </w:t>
            </w:r>
            <w:r w:rsidR="00022F76" w:rsidRPr="006A5E0D">
              <w:rPr>
                <w:rFonts w:eastAsia="Calibri" w:cs="Calibri"/>
                <w:sz w:val="24"/>
                <w:szCs w:val="24"/>
              </w:rPr>
              <w:t>pierwszego</w:t>
            </w:r>
            <w:r w:rsidRPr="006A5E0D">
              <w:rPr>
                <w:rFonts w:eastAsia="Calibri" w:cs="Calibri"/>
                <w:sz w:val="24"/>
                <w:szCs w:val="24"/>
              </w:rPr>
              <w:t xml:space="preserve">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ALFA</w:t>
            </w:r>
          </w:p>
        </w:tc>
      </w:tr>
      <w:tr w:rsidR="00A11D6B" w:rsidRPr="006A5E0D" w14:paraId="47ABA016" w14:textId="77777777" w:rsidTr="00C90C10">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66FF33"/>
            <w:vAlign w:val="center"/>
          </w:tcPr>
          <w:p w14:paraId="574B98FD"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66FF33"/>
            <w:vAlign w:val="center"/>
          </w:tcPr>
          <w:p w14:paraId="0A38FF6D" w14:textId="54D78AA6"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WYKONAWCA</w:t>
            </w:r>
            <w:r w:rsidR="002A4FE0" w:rsidRPr="006A5E0D">
              <w:rPr>
                <w:rFonts w:asciiTheme="minorHAnsi" w:hAnsiTheme="minorHAnsi" w:cstheme="minorHAnsi"/>
                <w:b/>
                <w:sz w:val="21"/>
                <w:szCs w:val="23"/>
                <w:lang w:eastAsia="zh-CN"/>
              </w:rPr>
              <w:t xml:space="preserve"> </w:t>
            </w:r>
            <w:r w:rsidRPr="006A5E0D">
              <w:rPr>
                <w:rFonts w:asciiTheme="minorHAnsi" w:hAnsiTheme="minorHAnsi" w:cstheme="minorHAnsi"/>
                <w:b/>
                <w:sz w:val="21"/>
                <w:szCs w:val="23"/>
                <w:lang w:eastAsia="zh-CN"/>
              </w:rPr>
              <w:t xml:space="preserve">/ OSOBA OSPOWIEDZIALNA </w:t>
            </w:r>
          </w:p>
        </w:tc>
      </w:tr>
      <w:tr w:rsidR="00A11D6B" w:rsidRPr="006A5E0D" w14:paraId="02ED4F88"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4C2061F1"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1E293B45" w14:textId="2F91E50F"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Poinformowanie podległego personelu o konieczności zachowania zwiększonej czujności w</w:t>
            </w:r>
            <w:r w:rsidR="0011058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stosunku do osób wzbudzających podejrzenia</w:t>
            </w:r>
            <w:r w:rsidR="00881D11" w:rsidRPr="006A5E0D">
              <w:rPr>
                <w:rFonts w:asciiTheme="minorHAnsi" w:hAnsiTheme="minorHAnsi" w:cstheme="minorHAnsi"/>
                <w:sz w:val="18"/>
                <w:szCs w:val="18"/>
                <w:lang w:eastAsia="zh-CN"/>
              </w:rPr>
              <w:t xml:space="preserve"> przy wykorzystaniu posiadanych narzędzi [telefon, sms, email].</w:t>
            </w:r>
          </w:p>
        </w:tc>
        <w:tc>
          <w:tcPr>
            <w:tcW w:w="7406" w:type="dxa"/>
            <w:gridSpan w:val="2"/>
            <w:tcBorders>
              <w:top w:val="single" w:sz="4" w:space="0" w:color="auto"/>
              <w:left w:val="single" w:sz="4" w:space="0" w:color="auto"/>
              <w:bottom w:val="single" w:sz="4" w:space="0" w:color="auto"/>
              <w:right w:val="single" w:sz="4" w:space="0" w:color="auto"/>
            </w:tcBorders>
          </w:tcPr>
          <w:p w14:paraId="0A1E5E3D" w14:textId="77777777"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15ED9C4A" w14:textId="77777777"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2ED38049" w14:textId="3636B2CE"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A11D6B" w:rsidRPr="006A5E0D" w14:paraId="69758D00"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4D002D58"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444D4464" w14:textId="115A3717"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odpowiednich służb w sytuacji zauważenia nieznanych pojazdów</w:t>
            </w:r>
            <w:r w:rsidR="00A32240"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na  terenie  instytucji  publicznych  lub  innych  obiektów,  porzuconych  paczek</w:t>
            </w:r>
            <w:r w:rsidR="00A32240"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i bagaży lub jakichkolwiek innych oznak nietypowej działalności.</w:t>
            </w:r>
          </w:p>
        </w:tc>
        <w:tc>
          <w:tcPr>
            <w:tcW w:w="7406" w:type="dxa"/>
            <w:gridSpan w:val="2"/>
            <w:tcBorders>
              <w:top w:val="single" w:sz="4" w:space="0" w:color="auto"/>
              <w:left w:val="single" w:sz="4" w:space="0" w:color="auto"/>
              <w:bottom w:val="single" w:sz="4" w:space="0" w:color="auto"/>
              <w:right w:val="single" w:sz="4" w:space="0" w:color="auto"/>
            </w:tcBorders>
          </w:tcPr>
          <w:p w14:paraId="0BC0BD93" w14:textId="3CACBFFA" w:rsidR="00A02F89"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4A4DBCA7" w14:textId="234B1C8D"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291CBC26" w14:textId="44310BEC" w:rsidR="00A02F89"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Wszyscy pracownicy urzędu</w:t>
            </w:r>
            <w:r w:rsidR="00A11D6B" w:rsidRPr="006A5E0D">
              <w:rPr>
                <w:rFonts w:asciiTheme="minorHAnsi" w:hAnsiTheme="minorHAnsi" w:cstheme="minorHAnsi"/>
                <w:sz w:val="18"/>
                <w:szCs w:val="18"/>
                <w:lang w:eastAsia="zh-CN"/>
              </w:rPr>
              <w:t xml:space="preserve"> </w:t>
            </w:r>
          </w:p>
          <w:p w14:paraId="54520423" w14:textId="11209A56" w:rsidR="00A11D6B"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A02F89" w:rsidRPr="006A5E0D" w14:paraId="501BCB97"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7B05A8D9"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3. </w:t>
            </w:r>
          </w:p>
          <w:p w14:paraId="5DAF347B" w14:textId="746309B3"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Przeprowadzić kontrolę pojazdów wjeżdżających oraz osób wchodzących na teren </w:t>
            </w:r>
            <w:r w:rsidR="00ED0A4D" w:rsidRPr="006A5E0D">
              <w:rPr>
                <w:rFonts w:asciiTheme="minorHAnsi" w:hAnsiTheme="minorHAnsi" w:cstheme="minorHAnsi"/>
                <w:sz w:val="18"/>
                <w:szCs w:val="18"/>
                <w:lang w:eastAsia="zh-CN"/>
              </w:rPr>
              <w:t>urzędu</w:t>
            </w:r>
            <w:r w:rsidRPr="006A5E0D">
              <w:rPr>
                <w:rFonts w:asciiTheme="minorHAnsi" w:hAnsiTheme="minorHAnsi" w:cstheme="minorHAnsi"/>
                <w:sz w:val="18"/>
                <w:szCs w:val="18"/>
                <w:lang w:eastAsia="zh-CN"/>
              </w:rPr>
              <w:t xml:space="preserve"> i innych obiektów, instytucji.</w:t>
            </w:r>
          </w:p>
        </w:tc>
        <w:tc>
          <w:tcPr>
            <w:tcW w:w="7406" w:type="dxa"/>
            <w:gridSpan w:val="2"/>
            <w:tcBorders>
              <w:top w:val="single" w:sz="4" w:space="0" w:color="auto"/>
              <w:left w:val="single" w:sz="4" w:space="0" w:color="auto"/>
              <w:bottom w:val="single" w:sz="4" w:space="0" w:color="auto"/>
              <w:right w:val="single" w:sz="4" w:space="0" w:color="auto"/>
            </w:tcBorders>
          </w:tcPr>
          <w:p w14:paraId="257D39B6" w14:textId="6DB4BBBD"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tc>
      </w:tr>
      <w:tr w:rsidR="00A11D6B" w:rsidRPr="006A5E0D" w14:paraId="111B5C85"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5AB14E4A"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4. </w:t>
            </w:r>
          </w:p>
          <w:p w14:paraId="0AC3A30B" w14:textId="49F3DF9D"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Przeprowadzanie przez kontroli dużych skupisk ludności, które potencjalnie mogą</w:t>
            </w:r>
            <w:r w:rsidR="00A32240"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stać się celem zdarzenia o charakterze terrorystycznym, w tym imprez masowych</w:t>
            </w:r>
            <w:r w:rsidR="00A02F89"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i zgromadzeń publicznych.</w:t>
            </w:r>
          </w:p>
        </w:tc>
        <w:tc>
          <w:tcPr>
            <w:tcW w:w="7406" w:type="dxa"/>
            <w:gridSpan w:val="2"/>
            <w:tcBorders>
              <w:top w:val="single" w:sz="4" w:space="0" w:color="auto"/>
              <w:left w:val="single" w:sz="4" w:space="0" w:color="auto"/>
              <w:bottom w:val="single" w:sz="4" w:space="0" w:color="auto"/>
              <w:right w:val="single" w:sz="4" w:space="0" w:color="auto"/>
            </w:tcBorders>
          </w:tcPr>
          <w:p w14:paraId="0E529499" w14:textId="2AEDE0A5"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w:t>
            </w:r>
            <w:r w:rsidR="00A02F89"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 xml:space="preserve"> Straż Miejska</w:t>
            </w:r>
            <w:r w:rsidR="00A02F89" w:rsidRPr="006A5E0D">
              <w:rPr>
                <w:rFonts w:asciiTheme="minorHAnsi" w:hAnsiTheme="minorHAnsi" w:cstheme="minorHAnsi"/>
                <w:sz w:val="18"/>
                <w:szCs w:val="18"/>
                <w:lang w:eastAsia="zh-CN"/>
              </w:rPr>
              <w:t xml:space="preserve"> / Służba ochrony</w:t>
            </w:r>
          </w:p>
        </w:tc>
      </w:tr>
      <w:tr w:rsidR="00A02F89" w:rsidRPr="006A5E0D" w14:paraId="3B1AF0E1"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4EFC10BB"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5. </w:t>
            </w:r>
          </w:p>
          <w:p w14:paraId="13C8D11E" w14:textId="3E476B9F"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Sprawdzać na zewnątrz i od wewnątrz, budynki będące w stałym użyciu w zakresie podejrzanego zachowania osób oraz w poszukiwaniu podejrzanych przedmiotów.</w:t>
            </w:r>
          </w:p>
        </w:tc>
        <w:tc>
          <w:tcPr>
            <w:tcW w:w="7406" w:type="dxa"/>
            <w:gridSpan w:val="2"/>
            <w:tcBorders>
              <w:top w:val="single" w:sz="4" w:space="0" w:color="auto"/>
              <w:left w:val="single" w:sz="4" w:space="0" w:color="auto"/>
              <w:bottom w:val="single" w:sz="4" w:space="0" w:color="auto"/>
              <w:right w:val="single" w:sz="4" w:space="0" w:color="auto"/>
            </w:tcBorders>
          </w:tcPr>
          <w:p w14:paraId="2608A6DE"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p w14:paraId="1A0B35C8" w14:textId="34F66179"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podległych jednostek organizacyjnych, instytucji i obiektów na terenie powiatu</w:t>
            </w:r>
          </w:p>
        </w:tc>
      </w:tr>
      <w:tr w:rsidR="00A11D6B" w:rsidRPr="006A5E0D" w14:paraId="4E8386CD"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171AE1FE"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Zad.6. </w:t>
            </w:r>
          </w:p>
          <w:p w14:paraId="36E41767" w14:textId="400D92A1"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Sprawdzenie działania środków łączności wykorzystywanych w celu zapewnienia</w:t>
            </w:r>
            <w:r w:rsidR="00C32B04"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bezpieczeństwa, procedur, rozkazów oraz zadań związanych z</w:t>
            </w:r>
            <w:r w:rsidR="002A4FE0"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wprowadzaniem wyższych</w:t>
            </w:r>
            <w:r w:rsidR="00C32B04"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stopni alarmowych.</w:t>
            </w:r>
          </w:p>
        </w:tc>
        <w:tc>
          <w:tcPr>
            <w:tcW w:w="7406" w:type="dxa"/>
            <w:gridSpan w:val="2"/>
            <w:tcBorders>
              <w:top w:val="single" w:sz="4" w:space="0" w:color="auto"/>
              <w:left w:val="single" w:sz="4" w:space="0" w:color="auto"/>
              <w:bottom w:val="single" w:sz="4" w:space="0" w:color="auto"/>
              <w:right w:val="single" w:sz="4" w:space="0" w:color="auto"/>
            </w:tcBorders>
          </w:tcPr>
          <w:p w14:paraId="6B65DF8A" w14:textId="34247C9A"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483C39B6" w14:textId="77777777" w:rsidR="00A11D6B" w:rsidRPr="006A5E0D" w:rsidRDefault="008D4622"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w:t>
            </w:r>
            <w:r w:rsidR="00A02F89" w:rsidRPr="006A5E0D">
              <w:rPr>
                <w:rFonts w:asciiTheme="minorHAnsi" w:hAnsiTheme="minorHAnsi" w:cstheme="minorHAnsi"/>
                <w:sz w:val="18"/>
                <w:szCs w:val="18"/>
                <w:lang w:eastAsia="zh-CN"/>
              </w:rPr>
              <w:t>o</w:t>
            </w:r>
          </w:p>
          <w:p w14:paraId="298CB4D5"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6762A5E7" w14:textId="4F0D429F"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w:t>
            </w:r>
          </w:p>
        </w:tc>
      </w:tr>
      <w:tr w:rsidR="00A11D6B" w:rsidRPr="006A5E0D" w14:paraId="230578B3"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71881E50"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7. </w:t>
            </w:r>
          </w:p>
          <w:p w14:paraId="26D7584A" w14:textId="15B590FE"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Sprawdzić działanie instalacji alarmowych oraz przepustowość dróg ewakuacji.</w:t>
            </w:r>
          </w:p>
        </w:tc>
        <w:tc>
          <w:tcPr>
            <w:tcW w:w="7406" w:type="dxa"/>
            <w:gridSpan w:val="2"/>
            <w:tcBorders>
              <w:top w:val="single" w:sz="4" w:space="0" w:color="auto"/>
              <w:left w:val="single" w:sz="4" w:space="0" w:color="auto"/>
              <w:bottom w:val="single" w:sz="4" w:space="0" w:color="auto"/>
              <w:right w:val="single" w:sz="4" w:space="0" w:color="auto"/>
            </w:tcBorders>
          </w:tcPr>
          <w:p w14:paraId="10CC1174" w14:textId="77777777" w:rsidR="00881D11"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5E26FDFD" w14:textId="711FABC2" w:rsidR="00881D11"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p.poż</w:t>
            </w:r>
            <w:r w:rsidR="00881D11" w:rsidRPr="006A5E0D">
              <w:rPr>
                <w:rFonts w:asciiTheme="minorHAnsi" w:hAnsiTheme="minorHAnsi" w:cstheme="minorHAnsi"/>
                <w:sz w:val="18"/>
                <w:szCs w:val="18"/>
                <w:lang w:eastAsia="zh-CN"/>
              </w:rPr>
              <w:t>.</w:t>
            </w:r>
          </w:p>
          <w:p w14:paraId="670D2B15" w14:textId="3935DAFD"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5E15FF18" w14:textId="068C64A3"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Inspektor ds. Bezpieczeństwa i Zarządzania Kryzysowego </w:t>
            </w:r>
          </w:p>
          <w:p w14:paraId="52FD83C0" w14:textId="52BBC86E"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09486EAA" w14:textId="77777777" w:rsidR="00A11D6B"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Służba ochrony</w:t>
            </w:r>
          </w:p>
          <w:p w14:paraId="7D6BBF09"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2E62E55A" w14:textId="47D1E1D3"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w:t>
            </w:r>
          </w:p>
        </w:tc>
      </w:tr>
      <w:tr w:rsidR="00A11D6B" w:rsidRPr="006A5E0D" w14:paraId="6C10E120"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29492149"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8. </w:t>
            </w:r>
          </w:p>
          <w:p w14:paraId="23F43E0D" w14:textId="0DFFCC31"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Zwołanie posiedzenia PZZK w sytuacji zaplanowanych imprez masowych na terenie powiatu w czasie obowiązywania stopnia alarmowego.</w:t>
            </w:r>
          </w:p>
        </w:tc>
        <w:tc>
          <w:tcPr>
            <w:tcW w:w="7406" w:type="dxa"/>
            <w:gridSpan w:val="2"/>
            <w:tcBorders>
              <w:top w:val="single" w:sz="4" w:space="0" w:color="auto"/>
              <w:left w:val="single" w:sz="4" w:space="0" w:color="auto"/>
              <w:bottom w:val="single" w:sz="4" w:space="0" w:color="auto"/>
              <w:right w:val="single" w:sz="4" w:space="0" w:color="auto"/>
            </w:tcBorders>
          </w:tcPr>
          <w:p w14:paraId="242E3676" w14:textId="5E15D4AA" w:rsidR="00A02F89"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r w:rsidR="0017133F" w:rsidRPr="006A5E0D">
              <w:rPr>
                <w:rFonts w:asciiTheme="minorHAnsi" w:hAnsiTheme="minorHAnsi" w:cstheme="minorHAnsi"/>
                <w:sz w:val="18"/>
                <w:szCs w:val="18"/>
                <w:lang w:eastAsia="zh-CN"/>
              </w:rPr>
              <w:t xml:space="preserve"> – Przewodniczący PZZK</w:t>
            </w:r>
          </w:p>
          <w:p w14:paraId="6BFD3616" w14:textId="1BEC1DA4" w:rsidR="00A11D6B" w:rsidRPr="006A5E0D" w:rsidRDefault="008D4622"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r>
      <w:tr w:rsidR="00A11D6B" w:rsidRPr="006A5E0D" w14:paraId="562CA9B1"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7D3BB75D" w14:textId="77777777" w:rsidR="00C32B04"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9. </w:t>
            </w:r>
          </w:p>
          <w:p w14:paraId="5E9981A2" w14:textId="758EAACF" w:rsidR="00A11D6B"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Organizowanie akcji informacyjno-instruktażowej dla społeczeństwa dotyczącej potencjalnego zagrożenia, jego skutków i sposobu postępowania.</w:t>
            </w:r>
          </w:p>
        </w:tc>
        <w:tc>
          <w:tcPr>
            <w:tcW w:w="7406" w:type="dxa"/>
            <w:gridSpan w:val="2"/>
            <w:tcBorders>
              <w:top w:val="single" w:sz="4" w:space="0" w:color="auto"/>
              <w:left w:val="single" w:sz="4" w:space="0" w:color="auto"/>
              <w:bottom w:val="single" w:sz="4" w:space="0" w:color="auto"/>
              <w:right w:val="single" w:sz="4" w:space="0" w:color="auto"/>
            </w:tcBorders>
          </w:tcPr>
          <w:p w14:paraId="4B4012D8"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Inspektor ds. Bezpieczeństwa i Zarządzania Kryzysowego </w:t>
            </w:r>
          </w:p>
          <w:p w14:paraId="22686ACE" w14:textId="77777777" w:rsidR="00A02F89" w:rsidRPr="006A5E0D" w:rsidRDefault="00A11D6B"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Wydział Edukacji </w:t>
            </w:r>
            <w:r w:rsidR="00A02F89" w:rsidRPr="006A5E0D">
              <w:rPr>
                <w:rFonts w:asciiTheme="minorHAnsi" w:hAnsiTheme="minorHAnsi" w:cstheme="minorHAnsi"/>
                <w:sz w:val="18"/>
                <w:szCs w:val="18"/>
                <w:lang w:eastAsia="zh-CN"/>
              </w:rPr>
              <w:t>i Ochrony Zdrowia</w:t>
            </w:r>
          </w:p>
          <w:p w14:paraId="523CDDF7" w14:textId="77777777" w:rsidR="00A11D6B"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01A6F759"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20F0B2E" w14:textId="50429C24"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Policja </w:t>
            </w:r>
          </w:p>
        </w:tc>
      </w:tr>
      <w:tr w:rsidR="00A02F89" w:rsidRPr="006A5E0D" w14:paraId="30F5BA56" w14:textId="77777777" w:rsidTr="006C26AC">
        <w:trPr>
          <w:trHeight w:val="340"/>
        </w:trPr>
        <w:tc>
          <w:tcPr>
            <w:tcW w:w="7393" w:type="dxa"/>
            <w:gridSpan w:val="2"/>
            <w:tcBorders>
              <w:top w:val="single" w:sz="4" w:space="0" w:color="auto"/>
              <w:left w:val="single" w:sz="4" w:space="0" w:color="auto"/>
              <w:bottom w:val="single" w:sz="4" w:space="0" w:color="000000"/>
              <w:right w:val="single" w:sz="4" w:space="0" w:color="auto"/>
            </w:tcBorders>
          </w:tcPr>
          <w:p w14:paraId="65FA8316"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10. </w:t>
            </w:r>
          </w:p>
          <w:p w14:paraId="665B119E" w14:textId="6709611B"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Poinformowanie dostępnymi środkami mieszkańców powiatu, o konieczności zachowania wzmożonej czujności w stosunku do osób zachowujących się w sposób wzbudzający podejrzenia przy wykorzystaniu dostępnych narzędzi [strona internetowa, portale społecznościowe, system SMS, lokalne media].</w:t>
            </w:r>
          </w:p>
        </w:tc>
        <w:tc>
          <w:tcPr>
            <w:tcW w:w="7406" w:type="dxa"/>
            <w:gridSpan w:val="2"/>
            <w:tcBorders>
              <w:top w:val="single" w:sz="4" w:space="0" w:color="auto"/>
              <w:left w:val="single" w:sz="4" w:space="0" w:color="auto"/>
              <w:bottom w:val="single" w:sz="4" w:space="0" w:color="000000"/>
              <w:right w:val="single" w:sz="4" w:space="0" w:color="auto"/>
            </w:tcBorders>
          </w:tcPr>
          <w:p w14:paraId="6AEF5FD8"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Inspektor ds. Bezpieczeństwa i Zarządzania Kryzysowego </w:t>
            </w:r>
          </w:p>
          <w:p w14:paraId="7C3CE38A"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Edukacji i Ochrony Zdrowia</w:t>
            </w:r>
          </w:p>
          <w:p w14:paraId="44704487" w14:textId="77777777" w:rsidR="00A02F89" w:rsidRPr="006A5E0D" w:rsidRDefault="00A02F8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6395B754"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EBFD907" w14:textId="55981EF4"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w:t>
            </w:r>
          </w:p>
        </w:tc>
      </w:tr>
      <w:tr w:rsidR="002A4FE0" w:rsidRPr="006A5E0D" w14:paraId="62603C59" w14:textId="77777777" w:rsidTr="00C90C10">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14:paraId="01FD9971" w14:textId="1234BF07" w:rsidR="002A4FE0" w:rsidRPr="006A5E0D" w:rsidRDefault="002A4FE0" w:rsidP="000F413B">
            <w:pPr>
              <w:spacing w:after="0" w:line="252" w:lineRule="auto"/>
              <w:jc w:val="left"/>
              <w:rPr>
                <w:rFonts w:eastAsia="Calibri" w:cs="Calibri"/>
                <w:sz w:val="24"/>
                <w:szCs w:val="24"/>
              </w:rPr>
            </w:pPr>
            <w:r w:rsidRPr="006A5E0D">
              <w:rPr>
                <w:rFonts w:eastAsia="Calibri" w:cs="Calibri"/>
                <w:sz w:val="24"/>
                <w:szCs w:val="24"/>
              </w:rPr>
              <w:t>C.2. PROCEDURA 2</w:t>
            </w:r>
            <w:r w:rsidR="003B61C9" w:rsidRPr="006A5E0D">
              <w:rPr>
                <w:rFonts w:eastAsia="Calibri" w:cs="Calibri"/>
                <w:sz w:val="24"/>
                <w:szCs w:val="24"/>
              </w:rPr>
              <w:t>.</w:t>
            </w:r>
            <w:r w:rsidRPr="006A5E0D">
              <w:rPr>
                <w:rFonts w:eastAsia="Calibri" w:cs="Calibri"/>
                <w:sz w:val="24"/>
                <w:szCs w:val="24"/>
              </w:rPr>
              <w:t xml:space="preserve"> – STOPIEŃ ALARMOWY BRAVO</w:t>
            </w:r>
          </w:p>
          <w:p w14:paraId="5DFA3215" w14:textId="3DE07392"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eastAsia="Calibri" w:cs="Calibri"/>
                <w:sz w:val="24"/>
                <w:szCs w:val="24"/>
              </w:rPr>
              <w:t>Przedsięwzięcia do realizacji po wprowadzeniu drugiego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BRAVO</w:t>
            </w:r>
          </w:p>
        </w:tc>
      </w:tr>
      <w:tr w:rsidR="002A4FE0" w:rsidRPr="006A5E0D" w14:paraId="6F7ABE0A" w14:textId="77777777" w:rsidTr="00C90C10">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F811AD" w14:textId="77777777"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CAF08A" w14:textId="1EA12F0E"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881D11" w:rsidRPr="006A5E0D" w14:paraId="3CB09BC2"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60D34686" w14:textId="77777777"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52D972A7" w14:textId="32181465"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personelu  o  możliwych  formach  zdarzenia  o  charakterze terrorystycznym.</w:t>
            </w:r>
          </w:p>
        </w:tc>
        <w:tc>
          <w:tcPr>
            <w:tcW w:w="7406" w:type="dxa"/>
            <w:gridSpan w:val="2"/>
            <w:tcBorders>
              <w:top w:val="single" w:sz="4" w:space="0" w:color="auto"/>
              <w:left w:val="single" w:sz="4" w:space="0" w:color="auto"/>
              <w:bottom w:val="single" w:sz="4" w:space="0" w:color="auto"/>
              <w:right w:val="single" w:sz="4" w:space="0" w:color="auto"/>
            </w:tcBorders>
          </w:tcPr>
          <w:p w14:paraId="6DCFBF79" w14:textId="77777777"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2864076A" w14:textId="77777777"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35F71545"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7B105598" w14:textId="62F7D49A"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w:t>
            </w:r>
          </w:p>
        </w:tc>
      </w:tr>
      <w:tr w:rsidR="002A4FE0" w:rsidRPr="006A5E0D" w14:paraId="4A3BB5EA"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15CFB6E9" w14:textId="77777777"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60FE5DE3" w14:textId="62588AFA"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Zapewnienie dostępności w trybie alarmowym personelu wyznaczonego do wdrażania procedur działania na wypadek zdarzeń o charakterze terrorystycznym.</w:t>
            </w:r>
          </w:p>
        </w:tc>
        <w:tc>
          <w:tcPr>
            <w:tcW w:w="7406" w:type="dxa"/>
            <w:gridSpan w:val="2"/>
            <w:tcBorders>
              <w:top w:val="single" w:sz="4" w:space="0" w:color="auto"/>
              <w:left w:val="single" w:sz="4" w:space="0" w:color="auto"/>
              <w:bottom w:val="single" w:sz="4" w:space="0" w:color="auto"/>
              <w:right w:val="single" w:sz="4" w:space="0" w:color="auto"/>
            </w:tcBorders>
          </w:tcPr>
          <w:p w14:paraId="45A34D1C" w14:textId="77777777"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63557DFD" w14:textId="77777777" w:rsidR="002A4FE0"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70CC2AE0"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1964C73A" w14:textId="39F4DC6F"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w:t>
            </w:r>
          </w:p>
        </w:tc>
      </w:tr>
      <w:tr w:rsidR="002A4FE0" w:rsidRPr="006A5E0D" w14:paraId="499D361A"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5306033F" w14:textId="77777777"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3. </w:t>
            </w:r>
          </w:p>
          <w:p w14:paraId="0220E682" w14:textId="15A8E9C9"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Sprawdzić i wzmocnić ochronę ważnych obiektów oraz zamknąć i zabezpieczyć nie używane regularnie budynki i pomieszczania.</w:t>
            </w:r>
          </w:p>
        </w:tc>
        <w:tc>
          <w:tcPr>
            <w:tcW w:w="7406" w:type="dxa"/>
            <w:gridSpan w:val="2"/>
            <w:tcBorders>
              <w:top w:val="single" w:sz="4" w:space="0" w:color="auto"/>
              <w:left w:val="single" w:sz="4" w:space="0" w:color="auto"/>
              <w:bottom w:val="single" w:sz="4" w:space="0" w:color="auto"/>
              <w:right w:val="single" w:sz="4" w:space="0" w:color="auto"/>
            </w:tcBorders>
          </w:tcPr>
          <w:p w14:paraId="323ACED6" w14:textId="77777777"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51DB66B" w14:textId="08489C4F" w:rsidR="00881D11" w:rsidRPr="006A5E0D" w:rsidRDefault="00881D11"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1643BE0F"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60EFF663"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337AAB8" w14:textId="6D060D76"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w:t>
            </w:r>
          </w:p>
        </w:tc>
      </w:tr>
      <w:tr w:rsidR="0017133F" w:rsidRPr="006A5E0D" w14:paraId="45E8DD87"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0470987F"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4. </w:t>
            </w:r>
          </w:p>
          <w:p w14:paraId="2F316B72" w14:textId="79D8924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Sprawdzić funkcjonowanie zasilania awaryjnego.</w:t>
            </w:r>
          </w:p>
        </w:tc>
        <w:tc>
          <w:tcPr>
            <w:tcW w:w="7406" w:type="dxa"/>
            <w:gridSpan w:val="2"/>
            <w:tcBorders>
              <w:top w:val="single" w:sz="4" w:space="0" w:color="auto"/>
              <w:left w:val="single" w:sz="4" w:space="0" w:color="auto"/>
              <w:bottom w:val="single" w:sz="4" w:space="0" w:color="auto"/>
              <w:right w:val="single" w:sz="4" w:space="0" w:color="auto"/>
            </w:tcBorders>
          </w:tcPr>
          <w:p w14:paraId="2CD3FDA4"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5BB64DF3"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p.poż.</w:t>
            </w:r>
          </w:p>
          <w:p w14:paraId="7BD94727"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598BA83D"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Inspektor ds. Bezpieczeństwa i Zarządzania Kryzysowego </w:t>
            </w:r>
          </w:p>
          <w:p w14:paraId="472C506D"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p w14:paraId="15F3D2C0" w14:textId="6F58FACA"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PSP / PRM / Szpital w Sztumie</w:t>
            </w:r>
          </w:p>
        </w:tc>
      </w:tr>
      <w:tr w:rsidR="0017133F" w:rsidRPr="006A5E0D" w14:paraId="32AE52E8"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2E12B678"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lastRenderedPageBreak/>
              <w:t xml:space="preserve">Zad. 5. </w:t>
            </w:r>
          </w:p>
          <w:p w14:paraId="11874C5A" w14:textId="6E96E66C"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Wprowadzić kontrolę wszystkich przesyłek pocztowych i kurierskich kierowanych do urzędu.</w:t>
            </w:r>
          </w:p>
        </w:tc>
        <w:tc>
          <w:tcPr>
            <w:tcW w:w="7406" w:type="dxa"/>
            <w:gridSpan w:val="2"/>
            <w:tcBorders>
              <w:top w:val="single" w:sz="4" w:space="0" w:color="auto"/>
              <w:left w:val="single" w:sz="4" w:space="0" w:color="auto"/>
              <w:bottom w:val="single" w:sz="4" w:space="0" w:color="auto"/>
              <w:right w:val="single" w:sz="4" w:space="0" w:color="auto"/>
            </w:tcBorders>
          </w:tcPr>
          <w:p w14:paraId="6ACED3D7"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1BA1E202"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204EC98C"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422A675D"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6B240C12"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0E88D70A" w14:textId="22710C91"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PRM / Szpital w Sztumie</w:t>
            </w:r>
          </w:p>
        </w:tc>
      </w:tr>
      <w:tr w:rsidR="0017133F" w:rsidRPr="006A5E0D" w14:paraId="04C2AF21" w14:textId="77777777" w:rsidTr="00417CA3">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4F6841B8"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6. </w:t>
            </w:r>
          </w:p>
          <w:p w14:paraId="64AF5191" w14:textId="1EEEEF8A"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przeglądu zapasów materiałowych i sprzętu, w tym dostępności środków i materiałów medycznych, z uwzględnieniem możliwości wykorzystania w przypadku wystąpienia zdarzenia o charakterze terrorystycznym.</w:t>
            </w:r>
          </w:p>
        </w:tc>
        <w:tc>
          <w:tcPr>
            <w:tcW w:w="7406" w:type="dxa"/>
            <w:gridSpan w:val="2"/>
            <w:tcBorders>
              <w:top w:val="single" w:sz="4" w:space="0" w:color="auto"/>
              <w:left w:val="single" w:sz="4" w:space="0" w:color="auto"/>
              <w:bottom w:val="single" w:sz="4" w:space="0" w:color="auto"/>
              <w:right w:val="single" w:sz="4" w:space="0" w:color="auto"/>
            </w:tcBorders>
          </w:tcPr>
          <w:p w14:paraId="2BD9CE16"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5DC3DE62"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BE995C9"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34D905DD" w14:textId="75AA8AB3"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2A4FE0" w:rsidRPr="006A5E0D" w14:paraId="2D93EE2E" w14:textId="77777777" w:rsidTr="00A02F89">
        <w:trPr>
          <w:trHeight w:val="113"/>
        </w:trPr>
        <w:tc>
          <w:tcPr>
            <w:tcW w:w="14799" w:type="dxa"/>
            <w:gridSpan w:val="4"/>
            <w:tcBorders>
              <w:top w:val="single" w:sz="4" w:space="0" w:color="auto"/>
              <w:left w:val="nil"/>
              <w:bottom w:val="single" w:sz="4" w:space="0" w:color="auto"/>
              <w:right w:val="nil"/>
            </w:tcBorders>
          </w:tcPr>
          <w:p w14:paraId="17B2487F" w14:textId="77777777" w:rsidR="002A4FE0" w:rsidRPr="006A5E0D" w:rsidRDefault="002A4FE0" w:rsidP="000F413B">
            <w:pPr>
              <w:spacing w:after="0" w:line="252" w:lineRule="auto"/>
              <w:jc w:val="left"/>
              <w:rPr>
                <w:sz w:val="4"/>
                <w:szCs w:val="4"/>
                <w:lang w:eastAsia="zh-CN"/>
              </w:rPr>
            </w:pPr>
          </w:p>
        </w:tc>
      </w:tr>
      <w:tr w:rsidR="002A4FE0" w:rsidRPr="006A5E0D" w14:paraId="16AF8EF1" w14:textId="77777777" w:rsidTr="00C90C10">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C000"/>
            <w:vAlign w:val="center"/>
          </w:tcPr>
          <w:p w14:paraId="5FFA4695" w14:textId="7682C7B7" w:rsidR="002A4FE0" w:rsidRPr="006A5E0D" w:rsidRDefault="002A4FE0" w:rsidP="000F413B">
            <w:pPr>
              <w:spacing w:after="0" w:line="252" w:lineRule="auto"/>
              <w:jc w:val="left"/>
              <w:rPr>
                <w:rFonts w:eastAsia="Calibri" w:cs="Calibri"/>
                <w:sz w:val="24"/>
                <w:szCs w:val="24"/>
              </w:rPr>
            </w:pPr>
            <w:r w:rsidRPr="006A5E0D">
              <w:rPr>
                <w:rFonts w:eastAsia="Calibri" w:cs="Calibri"/>
                <w:sz w:val="24"/>
                <w:szCs w:val="24"/>
              </w:rPr>
              <w:t>C.3. PROCEDURA 3</w:t>
            </w:r>
            <w:r w:rsidR="003B61C9" w:rsidRPr="006A5E0D">
              <w:rPr>
                <w:rFonts w:eastAsia="Calibri" w:cs="Calibri"/>
                <w:sz w:val="24"/>
                <w:szCs w:val="24"/>
              </w:rPr>
              <w:t>.</w:t>
            </w:r>
            <w:r w:rsidRPr="006A5E0D">
              <w:rPr>
                <w:rFonts w:eastAsia="Calibri" w:cs="Calibri"/>
                <w:sz w:val="24"/>
                <w:szCs w:val="24"/>
              </w:rPr>
              <w:t xml:space="preserve"> – STOPIEŃ ALARMOWY CHARLIE</w:t>
            </w:r>
          </w:p>
          <w:p w14:paraId="3BC52F2C" w14:textId="1FB49435"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eastAsia="Calibri" w:cs="Calibri"/>
                <w:sz w:val="24"/>
                <w:szCs w:val="24"/>
              </w:rPr>
              <w:t>Przedsięwzięcia do realizacji po wprowadzeniu trzeciego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CHARLIE</w:t>
            </w:r>
          </w:p>
        </w:tc>
      </w:tr>
      <w:tr w:rsidR="002A4FE0" w:rsidRPr="006A5E0D" w14:paraId="0286F719" w14:textId="77777777" w:rsidTr="00C90C10">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0B72DD" w14:textId="77777777"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4274C9" w14:textId="2896F0F2" w:rsidR="002A4FE0" w:rsidRPr="006A5E0D" w:rsidRDefault="002A4FE0"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17133F" w:rsidRPr="006A5E0D" w14:paraId="0C72DCB6"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5BD08BD0"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0EC236C7" w14:textId="1587CE74"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Wprowadzenie na polecenie Wojewody Pomorskiego, całodobowych dyżurów w Starostwie Powiatowym w Sztumie, szczególnie dla osób funkcyjnych odpowiedzialnych za wprowadzanie procedur działania na wypadek zdarzeń o charakterze terrorystycznym.</w:t>
            </w:r>
          </w:p>
        </w:tc>
        <w:tc>
          <w:tcPr>
            <w:tcW w:w="7406" w:type="dxa"/>
            <w:gridSpan w:val="2"/>
            <w:tcBorders>
              <w:top w:val="single" w:sz="4" w:space="0" w:color="auto"/>
              <w:left w:val="single" w:sz="4" w:space="0" w:color="auto"/>
              <w:bottom w:val="single" w:sz="4" w:space="0" w:color="auto"/>
              <w:right w:val="single" w:sz="4" w:space="0" w:color="auto"/>
            </w:tcBorders>
          </w:tcPr>
          <w:p w14:paraId="51F09DBE"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37060C68"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7E16D1C3" w14:textId="77777777"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4BBC28B7" w14:textId="739450B8" w:rsidR="0017133F"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2A4FE0" w:rsidRPr="006A5E0D" w14:paraId="246D7A23"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452B957A" w14:textId="77777777"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2D89D8A2" w14:textId="6A90842D" w:rsidR="002A4FE0" w:rsidRPr="006A5E0D" w:rsidRDefault="002A4FE0"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Sprawdzenie  dostępności  obiektów  wyznaczonych  na zastępcze  miejsca czasowego pobytu na wypadek ewakuacji ludności.</w:t>
            </w:r>
          </w:p>
        </w:tc>
        <w:tc>
          <w:tcPr>
            <w:tcW w:w="7406" w:type="dxa"/>
            <w:gridSpan w:val="2"/>
            <w:tcBorders>
              <w:top w:val="single" w:sz="4" w:space="0" w:color="auto"/>
              <w:left w:val="single" w:sz="4" w:space="0" w:color="auto"/>
              <w:bottom w:val="single" w:sz="4" w:space="0" w:color="auto"/>
              <w:right w:val="single" w:sz="4" w:space="0" w:color="auto"/>
            </w:tcBorders>
          </w:tcPr>
          <w:p w14:paraId="60357308" w14:textId="525D12E2"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57AA5C9D" w14:textId="5DE6CCF1"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Architektury i Budownictwa</w:t>
            </w:r>
          </w:p>
          <w:p w14:paraId="7A511E67" w14:textId="5B5133DC" w:rsidR="0017133F"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Geodezji, Katastru, Kartografii i Gospodarki Komunalnej</w:t>
            </w:r>
          </w:p>
          <w:p w14:paraId="1C488044" w14:textId="553F777B" w:rsidR="002A4FE0" w:rsidRPr="006A5E0D" w:rsidRDefault="0017133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r>
      <w:tr w:rsidR="00ED0A4D" w:rsidRPr="006A5E0D" w14:paraId="02D5EBEA"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3D705901"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3. </w:t>
            </w:r>
          </w:p>
          <w:p w14:paraId="16F3447E" w14:textId="2438D3BE"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Ograniczyć do minimum liczbę miejsc ogólnodostępnych w obiekcie i rejonie obiektu, w</w:t>
            </w:r>
            <w:r w:rsidR="006C26AC"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uzasadnionych przypadkach wprowadzić ścisłą kontrolę osób i pojazdów przy wejściu / wjeździe na teren obiektów.</w:t>
            </w:r>
          </w:p>
        </w:tc>
        <w:tc>
          <w:tcPr>
            <w:tcW w:w="7406" w:type="dxa"/>
            <w:gridSpan w:val="2"/>
            <w:tcBorders>
              <w:top w:val="single" w:sz="4" w:space="0" w:color="auto"/>
              <w:left w:val="single" w:sz="4" w:space="0" w:color="auto"/>
              <w:bottom w:val="single" w:sz="4" w:space="0" w:color="auto"/>
              <w:right w:val="single" w:sz="4" w:space="0" w:color="auto"/>
            </w:tcBorders>
          </w:tcPr>
          <w:p w14:paraId="2B4A26E1"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56C245E0"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53A04FE4" w14:textId="2B0627A8"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262C237C" w14:textId="065A2285"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61D20F8D"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0D975CF5" w14:textId="5E024B4B"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tc>
      </w:tr>
      <w:tr w:rsidR="00ED0A4D" w:rsidRPr="006A5E0D" w14:paraId="2E8D3500"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723163A3"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4. </w:t>
            </w:r>
          </w:p>
          <w:p w14:paraId="63C8195E" w14:textId="1A1351AF"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Wprowadzić dodatkowy całodobowy nadzór miejsc, które tego wymagają, do tej pory nieobjętych nadzorem.</w:t>
            </w:r>
          </w:p>
        </w:tc>
        <w:tc>
          <w:tcPr>
            <w:tcW w:w="7406" w:type="dxa"/>
            <w:gridSpan w:val="2"/>
            <w:tcBorders>
              <w:top w:val="single" w:sz="4" w:space="0" w:color="auto"/>
              <w:left w:val="single" w:sz="4" w:space="0" w:color="auto"/>
              <w:bottom w:val="single" w:sz="4" w:space="0" w:color="auto"/>
              <w:right w:val="single" w:sz="4" w:space="0" w:color="auto"/>
            </w:tcBorders>
          </w:tcPr>
          <w:p w14:paraId="3A59E39E" w14:textId="77777777" w:rsidR="00C2412F" w:rsidRPr="006A5E0D" w:rsidRDefault="00C2412F"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07BA69D6"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p w14:paraId="0E820F2F" w14:textId="1FFA566B"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ED0A4D" w:rsidRPr="006A5E0D" w14:paraId="396E9247" w14:textId="77777777" w:rsidTr="00A02F89">
        <w:trPr>
          <w:trHeight w:val="113"/>
        </w:trPr>
        <w:tc>
          <w:tcPr>
            <w:tcW w:w="14799" w:type="dxa"/>
            <w:gridSpan w:val="4"/>
            <w:tcBorders>
              <w:top w:val="single" w:sz="4" w:space="0" w:color="auto"/>
              <w:left w:val="nil"/>
              <w:bottom w:val="single" w:sz="4" w:space="0" w:color="auto"/>
              <w:right w:val="nil"/>
            </w:tcBorders>
          </w:tcPr>
          <w:p w14:paraId="7679CB06" w14:textId="77777777" w:rsidR="00ED0A4D" w:rsidRPr="006A5E0D" w:rsidRDefault="00ED0A4D" w:rsidP="00ED0A4D">
            <w:pPr>
              <w:spacing w:after="0" w:line="252" w:lineRule="auto"/>
              <w:jc w:val="left"/>
              <w:rPr>
                <w:sz w:val="4"/>
                <w:szCs w:val="4"/>
                <w:lang w:eastAsia="zh-CN"/>
              </w:rPr>
            </w:pPr>
          </w:p>
        </w:tc>
      </w:tr>
      <w:tr w:rsidR="00ED0A4D" w:rsidRPr="006A5E0D" w14:paraId="468B96DF"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0000"/>
            <w:vAlign w:val="center"/>
          </w:tcPr>
          <w:p w14:paraId="47AEAA69" w14:textId="4AE2B691" w:rsidR="00ED0A4D" w:rsidRPr="006A5E0D" w:rsidRDefault="00ED0A4D" w:rsidP="00ED0A4D">
            <w:pPr>
              <w:spacing w:after="0" w:line="252" w:lineRule="auto"/>
              <w:jc w:val="left"/>
              <w:rPr>
                <w:rFonts w:eastAsia="Calibri" w:cs="Calibri"/>
                <w:color w:val="FFFFFF" w:themeColor="background1"/>
                <w:sz w:val="24"/>
                <w:szCs w:val="24"/>
              </w:rPr>
            </w:pPr>
            <w:r w:rsidRPr="006A5E0D">
              <w:rPr>
                <w:rFonts w:eastAsia="Calibri" w:cs="Calibri"/>
                <w:color w:val="FFFFFF" w:themeColor="background1"/>
                <w:sz w:val="24"/>
                <w:szCs w:val="24"/>
              </w:rPr>
              <w:t>C.4. PROCEDURA 4. – STOPIEŃ ALARMOWY DELTA</w:t>
            </w:r>
          </w:p>
          <w:p w14:paraId="12CC66AC" w14:textId="71853723"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eastAsia="Calibri" w:cs="Calibri"/>
                <w:color w:val="FFFFFF" w:themeColor="background1"/>
                <w:sz w:val="24"/>
                <w:szCs w:val="24"/>
              </w:rPr>
              <w:t>Przedsięwzięcia do realizacji po wprowadzeniu czwartego stopnia alarmowego</w:t>
            </w:r>
            <w:r w:rsidRPr="006A5E0D">
              <w:rPr>
                <w:rFonts w:asciiTheme="minorHAnsi" w:hAnsiTheme="minorHAnsi" w:cstheme="minorHAnsi"/>
                <w:b/>
                <w:color w:val="FFFFFF" w:themeColor="background1"/>
                <w:sz w:val="21"/>
                <w:szCs w:val="23"/>
                <w:lang w:eastAsia="zh-CN"/>
              </w:rPr>
              <w:t xml:space="preserve"> </w:t>
            </w:r>
            <w:r w:rsidRPr="006A5E0D">
              <w:rPr>
                <w:rFonts w:eastAsia="Calibri" w:cs="Calibri"/>
                <w:color w:val="FFFFFF" w:themeColor="background1"/>
                <w:sz w:val="24"/>
                <w:szCs w:val="24"/>
              </w:rPr>
              <w:t>DELTA</w:t>
            </w:r>
          </w:p>
        </w:tc>
      </w:tr>
      <w:tr w:rsidR="00ED0A4D" w:rsidRPr="006A5E0D" w14:paraId="11F2D021" w14:textId="77777777" w:rsidTr="00A02F89">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14:paraId="1892C4C2" w14:textId="77777777"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asciiTheme="minorHAnsi" w:hAnsiTheme="minorHAnsi" w:cstheme="minorHAnsi"/>
                <w:b/>
                <w:color w:val="FFFFFF" w:themeColor="background1"/>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14:paraId="519310A8" w14:textId="41A64AFB"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asciiTheme="minorHAnsi" w:hAnsiTheme="minorHAnsi" w:cstheme="minorHAnsi"/>
                <w:b/>
                <w:color w:val="FFFFFF" w:themeColor="background1"/>
                <w:sz w:val="21"/>
                <w:szCs w:val="23"/>
                <w:lang w:eastAsia="zh-CN"/>
              </w:rPr>
              <w:t xml:space="preserve">WYKONAWCA / OSOBA OSPOWIEDZIALNA </w:t>
            </w:r>
          </w:p>
        </w:tc>
      </w:tr>
      <w:tr w:rsidR="00ED0A4D" w:rsidRPr="006A5E0D" w14:paraId="4CC273B5"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01F7CC3D"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2B274653" w14:textId="4DD17739"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Przeprowadzić identyfikację wszystkich pojazdów znajdujących się już w rejonie obiektu oraz w uzasadnionych przypadkach, ich relokację poza obszar obiektu, a także kontrolować wszystkie pojazdy wjeżdżające na teren obiektu i ich ładunek.</w:t>
            </w:r>
          </w:p>
        </w:tc>
        <w:tc>
          <w:tcPr>
            <w:tcW w:w="7406" w:type="dxa"/>
            <w:gridSpan w:val="2"/>
            <w:tcBorders>
              <w:top w:val="single" w:sz="4" w:space="0" w:color="auto"/>
              <w:left w:val="single" w:sz="4" w:space="0" w:color="auto"/>
              <w:bottom w:val="single" w:sz="4" w:space="0" w:color="auto"/>
              <w:right w:val="single" w:sz="4" w:space="0" w:color="auto"/>
            </w:tcBorders>
          </w:tcPr>
          <w:p w14:paraId="046C3ED3" w14:textId="4888C713"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p w14:paraId="29CF2843"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0B484871"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6F0FD012"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CC1AACE" w14:textId="61B4391A"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ED0A4D" w:rsidRPr="006A5E0D" w14:paraId="4BAEA61F"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62F57132"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5ADDBC8C" w14:textId="1A62FFA1"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Kontrolować wszystkie wnoszone na teren obiektu przedmioty, w tym walizki, torebki, paczki, przeprowadzać częste kontrole na zewnątrz budynku i na parkingach.</w:t>
            </w:r>
          </w:p>
        </w:tc>
        <w:tc>
          <w:tcPr>
            <w:tcW w:w="7406" w:type="dxa"/>
            <w:gridSpan w:val="2"/>
            <w:tcBorders>
              <w:top w:val="single" w:sz="4" w:space="0" w:color="auto"/>
              <w:left w:val="single" w:sz="4" w:space="0" w:color="auto"/>
              <w:bottom w:val="single" w:sz="4" w:space="0" w:color="auto"/>
              <w:right w:val="single" w:sz="4" w:space="0" w:color="auto"/>
            </w:tcBorders>
          </w:tcPr>
          <w:p w14:paraId="082B17EC"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p w14:paraId="7323BB15"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3CCD0B3E"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213511AE"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0BF416FB"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07971FE1" w14:textId="5FBA1E4A"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ED0A4D" w:rsidRPr="006A5E0D" w14:paraId="0FD4C4C7"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2EF0EE86"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3. </w:t>
            </w:r>
          </w:p>
          <w:p w14:paraId="0627D3A0" w14:textId="40C4828F"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Ograniczyć do minimum liczbę miejsc ogólnodostępnych w obiekcie i rejonie obiektu, w uzasadnionych przypadkach wprowadzić ścisłą kontrolę osób i pojazdów przy wejściu i wjeździe na teren obiektów.</w:t>
            </w:r>
          </w:p>
        </w:tc>
        <w:tc>
          <w:tcPr>
            <w:tcW w:w="7406" w:type="dxa"/>
            <w:gridSpan w:val="2"/>
            <w:tcBorders>
              <w:top w:val="single" w:sz="4" w:space="0" w:color="auto"/>
              <w:left w:val="single" w:sz="4" w:space="0" w:color="auto"/>
              <w:bottom w:val="single" w:sz="4" w:space="0" w:color="auto"/>
              <w:right w:val="single" w:sz="4" w:space="0" w:color="auto"/>
            </w:tcBorders>
          </w:tcPr>
          <w:p w14:paraId="66A4785D"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4EAA7BC6"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7D5B3BA9"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300CAF57"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69428E7B"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0EE44DE" w14:textId="7400BDD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w:t>
            </w:r>
          </w:p>
        </w:tc>
      </w:tr>
      <w:tr w:rsidR="00ED0A4D" w:rsidRPr="006A5E0D" w14:paraId="6740AB15"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261E160F"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4. </w:t>
            </w:r>
          </w:p>
          <w:p w14:paraId="708DCEBF" w14:textId="6BFB6351"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Ograniczyć liczbę podróży służbowych osób zatrudnionych w obiekcie i wizyt osób nie zatrudnionych w instytucji.</w:t>
            </w:r>
          </w:p>
        </w:tc>
        <w:tc>
          <w:tcPr>
            <w:tcW w:w="7406" w:type="dxa"/>
            <w:gridSpan w:val="2"/>
            <w:tcBorders>
              <w:top w:val="single" w:sz="4" w:space="0" w:color="auto"/>
              <w:left w:val="single" w:sz="4" w:space="0" w:color="auto"/>
              <w:bottom w:val="single" w:sz="4" w:space="0" w:color="auto"/>
              <w:right w:val="single" w:sz="4" w:space="0" w:color="auto"/>
            </w:tcBorders>
          </w:tcPr>
          <w:p w14:paraId="53D0E6FF"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103AB016"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0B416808" w14:textId="6705EC2E"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ED0A4D" w:rsidRPr="006A5E0D" w14:paraId="24556A98" w14:textId="77777777" w:rsidTr="006C26AC">
        <w:trPr>
          <w:trHeight w:val="907"/>
        </w:trPr>
        <w:tc>
          <w:tcPr>
            <w:tcW w:w="7393" w:type="dxa"/>
            <w:gridSpan w:val="2"/>
            <w:tcBorders>
              <w:top w:val="single" w:sz="4" w:space="0" w:color="auto"/>
              <w:left w:val="single" w:sz="4" w:space="0" w:color="auto"/>
              <w:bottom w:val="single" w:sz="4" w:space="0" w:color="auto"/>
              <w:right w:val="single" w:sz="4" w:space="0" w:color="auto"/>
            </w:tcBorders>
          </w:tcPr>
          <w:p w14:paraId="0A89E1C8"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5. </w:t>
            </w:r>
          </w:p>
          <w:p w14:paraId="36F03CF7" w14:textId="545051B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Przygotować się do zapewnienia ciągłości funkcjonowania organu w przypadku braku możliwości realizacji zadań w dotychczasowym miejscu pracy.</w:t>
            </w:r>
          </w:p>
        </w:tc>
        <w:tc>
          <w:tcPr>
            <w:tcW w:w="7406" w:type="dxa"/>
            <w:gridSpan w:val="2"/>
            <w:tcBorders>
              <w:top w:val="single" w:sz="4" w:space="0" w:color="auto"/>
              <w:left w:val="single" w:sz="4" w:space="0" w:color="auto"/>
              <w:bottom w:val="single" w:sz="4" w:space="0" w:color="auto"/>
              <w:right w:val="single" w:sz="4" w:space="0" w:color="auto"/>
            </w:tcBorders>
          </w:tcPr>
          <w:p w14:paraId="61F81714"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059A48A4"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0AE15E0C"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02E1BB1E"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63310C36"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Naczelnicy i wyznaczeni pracownicy wydziałów urzędu</w:t>
            </w:r>
          </w:p>
          <w:p w14:paraId="395F9EA1" w14:textId="78452627"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tc>
      </w:tr>
      <w:tr w:rsidR="00ED0A4D" w:rsidRPr="006A5E0D" w14:paraId="6B55DDD8"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E71677" w14:textId="221B0D1F"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Informowanie i ostrzeganie ludności o zagrożeniu</w:t>
            </w:r>
            <w:r w:rsidR="00110583" w:rsidRPr="006A5E0D">
              <w:rPr>
                <w:rFonts w:asciiTheme="minorHAnsi" w:hAnsiTheme="minorHAnsi" w:cstheme="minorHAnsi"/>
                <w:b/>
                <w:sz w:val="21"/>
                <w:szCs w:val="23"/>
                <w:lang w:eastAsia="zh-CN"/>
              </w:rPr>
              <w:t xml:space="preserve"> </w:t>
            </w:r>
            <w:r w:rsidRPr="006A5E0D">
              <w:rPr>
                <w:rFonts w:asciiTheme="minorHAnsi" w:hAnsiTheme="minorHAnsi" w:cstheme="minorHAnsi"/>
                <w:b/>
                <w:sz w:val="21"/>
                <w:szCs w:val="23"/>
                <w:lang w:eastAsia="zh-CN"/>
              </w:rPr>
              <w:t xml:space="preserve">/ </w:t>
            </w:r>
            <w:r w:rsidR="00110583" w:rsidRPr="006A5E0D">
              <w:rPr>
                <w:rFonts w:asciiTheme="minorHAnsi" w:hAnsiTheme="minorHAnsi" w:cstheme="minorHAnsi"/>
                <w:b/>
                <w:sz w:val="21"/>
                <w:szCs w:val="23"/>
                <w:lang w:eastAsia="zh-CN"/>
              </w:rPr>
              <w:t>cyber</w:t>
            </w:r>
            <w:r w:rsidRPr="006A5E0D">
              <w:rPr>
                <w:rFonts w:asciiTheme="minorHAnsi" w:hAnsiTheme="minorHAnsi" w:cstheme="minorHAnsi"/>
                <w:b/>
                <w:sz w:val="21"/>
                <w:szCs w:val="23"/>
                <w:lang w:eastAsia="zh-CN"/>
              </w:rPr>
              <w:t>ataku terrorystycznym oraz podjętych działaniach.</w:t>
            </w:r>
          </w:p>
        </w:tc>
      </w:tr>
      <w:tr w:rsidR="00ED0A4D" w:rsidRPr="006A5E0D" w14:paraId="1B85549B" w14:textId="77777777" w:rsidTr="00A02F89">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2CA92B"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62C0A5" w14:textId="75846FEE"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6F4B09" w:rsidRPr="006A5E0D" w14:paraId="17A64522"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650B8FE7" w14:textId="58D5952D"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informować i ostrzegać ludność na obszarze powiatu za pomocą posiadanych systemów komunikacji [powiadamianie sms, radiowe, syreny alarmowe, media publiczne, telefonia komórkowa] w zakresie zdarzeń i ich skutków dla obywateli;</w:t>
            </w:r>
          </w:p>
          <w:p w14:paraId="079C89B5" w14:textId="405004CB"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przekazywać Społeczeństwu niezbędne informacje i porady związanie z powstałym zagrożeniem, w tym sposoby minimalizacji skutków zdarzeń;</w:t>
            </w:r>
          </w:p>
          <w:p w14:paraId="1B5B90BD" w14:textId="7438AF50"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zwracać szczególną uwagę na informacje nieprawdziwe [dezinformacje], podejmować natychmiastowe działania w celu ich sprostowania, przeciwdziałać przekazywaniu informacji mogących mieć negatywny wpływ na zachowanie ludzi.</w:t>
            </w:r>
          </w:p>
        </w:tc>
        <w:tc>
          <w:tcPr>
            <w:tcW w:w="7406" w:type="dxa"/>
            <w:gridSpan w:val="2"/>
            <w:tcBorders>
              <w:top w:val="single" w:sz="4" w:space="0" w:color="auto"/>
              <w:left w:val="single" w:sz="4" w:space="0" w:color="auto"/>
              <w:bottom w:val="single" w:sz="4" w:space="0" w:color="auto"/>
              <w:right w:val="single" w:sz="4" w:space="0" w:color="auto"/>
            </w:tcBorders>
          </w:tcPr>
          <w:p w14:paraId="25E59129"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72FE9720"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2BF8A089"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7C336F9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Edukacji i Ochrony Zdrowia</w:t>
            </w:r>
          </w:p>
          <w:p w14:paraId="5C4E2E61"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22CC6E0A" w14:textId="3E5636C0"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PSP / PRM / Szpital w Sztumie</w:t>
            </w:r>
          </w:p>
        </w:tc>
      </w:tr>
      <w:tr w:rsidR="00ED0A4D" w:rsidRPr="006A5E0D" w14:paraId="62C9498D" w14:textId="77777777" w:rsidTr="00C90C10">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66FF33"/>
            <w:vAlign w:val="center"/>
          </w:tcPr>
          <w:p w14:paraId="4B75274C" w14:textId="0CEBBDF2" w:rsidR="00ED0A4D" w:rsidRPr="006A5E0D" w:rsidRDefault="00ED0A4D" w:rsidP="00ED0A4D">
            <w:pPr>
              <w:spacing w:after="0" w:line="252" w:lineRule="auto"/>
              <w:jc w:val="left"/>
              <w:rPr>
                <w:rFonts w:eastAsia="Calibri" w:cs="Calibri"/>
                <w:sz w:val="24"/>
                <w:szCs w:val="24"/>
              </w:rPr>
            </w:pPr>
            <w:r w:rsidRPr="006A5E0D">
              <w:rPr>
                <w:rFonts w:eastAsia="Calibri" w:cs="Calibri"/>
                <w:sz w:val="24"/>
                <w:szCs w:val="24"/>
              </w:rPr>
              <w:t>C.1.1. PROCEDURA 1.1. – STOPIEŃ ALARMOWY ALFA-CRP</w:t>
            </w:r>
          </w:p>
          <w:p w14:paraId="68716F57" w14:textId="6054480A" w:rsidR="00ED0A4D" w:rsidRPr="006A5E0D" w:rsidRDefault="00ED0A4D" w:rsidP="00ED0A4D">
            <w:pPr>
              <w:spacing w:after="0" w:line="252" w:lineRule="auto"/>
              <w:jc w:val="left"/>
              <w:rPr>
                <w:rFonts w:eastAsia="Calibri" w:cs="Calibri"/>
                <w:sz w:val="24"/>
                <w:szCs w:val="24"/>
              </w:rPr>
            </w:pPr>
            <w:r w:rsidRPr="006A5E0D">
              <w:rPr>
                <w:rFonts w:eastAsia="Calibri" w:cs="Calibri"/>
                <w:sz w:val="24"/>
                <w:szCs w:val="24"/>
              </w:rPr>
              <w:t>Przedsięwzięcia do realizacji po wprowadzeniu pierwszego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ALFA-CRP</w:t>
            </w:r>
          </w:p>
        </w:tc>
      </w:tr>
      <w:tr w:rsidR="00ED0A4D" w:rsidRPr="006A5E0D" w14:paraId="779E3F87" w14:textId="77777777" w:rsidTr="00C90C10">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66FF33"/>
            <w:vAlign w:val="center"/>
          </w:tcPr>
          <w:p w14:paraId="5F17841B"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66FF33"/>
            <w:vAlign w:val="center"/>
          </w:tcPr>
          <w:p w14:paraId="2433F081"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ED0A4D" w:rsidRPr="006A5E0D" w14:paraId="46ADF792" w14:textId="77777777" w:rsidTr="006C26AC">
        <w:trPr>
          <w:trHeight w:val="340"/>
        </w:trPr>
        <w:tc>
          <w:tcPr>
            <w:tcW w:w="7393" w:type="dxa"/>
            <w:gridSpan w:val="2"/>
            <w:tcBorders>
              <w:top w:val="single" w:sz="4" w:space="0" w:color="auto"/>
              <w:left w:val="single" w:sz="4" w:space="0" w:color="auto"/>
              <w:bottom w:val="single" w:sz="4" w:space="0" w:color="auto"/>
              <w:right w:val="single" w:sz="4" w:space="0" w:color="auto"/>
            </w:tcBorders>
          </w:tcPr>
          <w:p w14:paraId="1A7ACCD8"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785085BE" w14:textId="67C123D5"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Wprowadzić  wzmożone  monitorowanie  stanu  bezpieczeństwa  systemów teleinformatycznych, sprawdzić dostępność usług elektronicznych, dokonać w razie potrzeby zmian w dostępie do systemów.</w:t>
            </w:r>
          </w:p>
        </w:tc>
        <w:tc>
          <w:tcPr>
            <w:tcW w:w="7406" w:type="dxa"/>
            <w:gridSpan w:val="2"/>
            <w:tcBorders>
              <w:top w:val="single" w:sz="4" w:space="0" w:color="auto"/>
              <w:left w:val="single" w:sz="4" w:space="0" w:color="auto"/>
              <w:bottom w:val="single" w:sz="4" w:space="0" w:color="auto"/>
              <w:right w:val="single" w:sz="4" w:space="0" w:color="auto"/>
            </w:tcBorders>
          </w:tcPr>
          <w:p w14:paraId="54CF27A8"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2A312F2D"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0A0E4D6B" w14:textId="77777777" w:rsidR="00E34B18" w:rsidRPr="006A5E0D" w:rsidRDefault="00E34B18" w:rsidP="006C26AC">
            <w:pPr>
              <w:spacing w:after="0" w:line="252" w:lineRule="auto"/>
              <w:rPr>
                <w:sz w:val="18"/>
                <w:szCs w:val="18"/>
                <w:lang w:eastAsia="zh-CN"/>
              </w:rPr>
            </w:pPr>
            <w:r w:rsidRPr="006A5E0D">
              <w:rPr>
                <w:rFonts w:asciiTheme="minorHAnsi" w:hAnsiTheme="minorHAnsi" w:cstheme="minorHAnsi"/>
                <w:sz w:val="18"/>
                <w:szCs w:val="18"/>
                <w:lang w:eastAsia="zh-CN"/>
              </w:rPr>
              <w:t xml:space="preserve">Wydział </w:t>
            </w:r>
            <w:r w:rsidRPr="006A5E0D">
              <w:rPr>
                <w:sz w:val="18"/>
                <w:szCs w:val="18"/>
                <w:lang w:eastAsia="zh-CN"/>
              </w:rPr>
              <w:t>Organizacji, Promocji, Nadzoru i Kadr</w:t>
            </w:r>
          </w:p>
          <w:p w14:paraId="5E168F26"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2954FDDF"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427D1F2" w14:textId="6B544006"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D0A4D" w:rsidRPr="006A5E0D" w14:paraId="4CBD0576" w14:textId="77777777" w:rsidTr="006C26AC">
        <w:trPr>
          <w:trHeight w:val="1077"/>
        </w:trPr>
        <w:tc>
          <w:tcPr>
            <w:tcW w:w="7393" w:type="dxa"/>
            <w:gridSpan w:val="2"/>
            <w:tcBorders>
              <w:top w:val="single" w:sz="4" w:space="0" w:color="auto"/>
              <w:left w:val="single" w:sz="4" w:space="0" w:color="auto"/>
              <w:bottom w:val="single" w:sz="4" w:space="0" w:color="auto"/>
              <w:right w:val="single" w:sz="4" w:space="0" w:color="auto"/>
            </w:tcBorders>
          </w:tcPr>
          <w:p w14:paraId="5241CCE7"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lastRenderedPageBreak/>
              <w:t xml:space="preserve">Zad.  2.  </w:t>
            </w:r>
          </w:p>
          <w:p w14:paraId="1AFF80E5" w14:textId="74112EEA"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Poinformować  personel  instytucji,  w  szczególności  odpowiedzialny  za bezpieczeństwo systemów teleinformatycznych o konieczności zachowania zwiększonej czujności w stosunku do stanów odbiegających od normy.</w:t>
            </w:r>
          </w:p>
        </w:tc>
        <w:tc>
          <w:tcPr>
            <w:tcW w:w="7406" w:type="dxa"/>
            <w:gridSpan w:val="2"/>
            <w:tcBorders>
              <w:top w:val="single" w:sz="4" w:space="0" w:color="auto"/>
              <w:left w:val="single" w:sz="4" w:space="0" w:color="auto"/>
              <w:bottom w:val="single" w:sz="4" w:space="0" w:color="auto"/>
              <w:right w:val="single" w:sz="4" w:space="0" w:color="auto"/>
            </w:tcBorders>
          </w:tcPr>
          <w:p w14:paraId="5DDA30DA"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690F9AF" w14:textId="77777777" w:rsidR="00E34B18" w:rsidRPr="006A5E0D" w:rsidRDefault="00E34B18" w:rsidP="006C26AC">
            <w:pPr>
              <w:spacing w:after="0" w:line="252" w:lineRule="auto"/>
              <w:rPr>
                <w:sz w:val="18"/>
                <w:szCs w:val="18"/>
                <w:lang w:eastAsia="zh-CN"/>
              </w:rPr>
            </w:pPr>
            <w:r w:rsidRPr="006A5E0D">
              <w:rPr>
                <w:rFonts w:asciiTheme="minorHAnsi" w:hAnsiTheme="minorHAnsi" w:cstheme="minorHAnsi"/>
                <w:sz w:val="18"/>
                <w:szCs w:val="18"/>
                <w:lang w:eastAsia="zh-CN"/>
              </w:rPr>
              <w:t xml:space="preserve">Wydział </w:t>
            </w:r>
            <w:r w:rsidRPr="006A5E0D">
              <w:rPr>
                <w:sz w:val="18"/>
                <w:szCs w:val="18"/>
                <w:lang w:eastAsia="zh-CN"/>
              </w:rPr>
              <w:t>Organizacji, Promocji, Nadzoru i Kadr</w:t>
            </w:r>
          </w:p>
          <w:p w14:paraId="6FC5CFB3" w14:textId="77777777" w:rsidR="00ED0A4D"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30EDAEBB"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57009766" w14:textId="1B951EB4"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34B18" w:rsidRPr="006A5E0D" w14:paraId="4913BD8D" w14:textId="77777777" w:rsidTr="006C26AC">
        <w:trPr>
          <w:trHeight w:val="1077"/>
        </w:trPr>
        <w:tc>
          <w:tcPr>
            <w:tcW w:w="7393" w:type="dxa"/>
            <w:gridSpan w:val="2"/>
            <w:tcBorders>
              <w:top w:val="single" w:sz="4" w:space="0" w:color="auto"/>
              <w:left w:val="single" w:sz="4" w:space="0" w:color="auto"/>
              <w:bottom w:val="single" w:sz="4" w:space="0" w:color="auto"/>
              <w:right w:val="single" w:sz="4" w:space="0" w:color="auto"/>
            </w:tcBorders>
          </w:tcPr>
          <w:p w14:paraId="4BFAEC08"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 3. </w:t>
            </w:r>
          </w:p>
          <w:p w14:paraId="0A875ECE" w14:textId="7BEE42C2"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Sprawdzić kanały łączności z innymi podmiotami biorącymi udział w reagowaniu kryzysowym właściwymi dla rodzaju stopnia alarmowego CRP, zespołami reagowania na incydenty bezpieczeństwa teleinformatycznego, z WCZK oraz powiatowymi inspekcjami, służbami i strażami.</w:t>
            </w:r>
          </w:p>
        </w:tc>
        <w:tc>
          <w:tcPr>
            <w:tcW w:w="7406" w:type="dxa"/>
            <w:gridSpan w:val="2"/>
            <w:tcBorders>
              <w:top w:val="single" w:sz="4" w:space="0" w:color="auto"/>
              <w:left w:val="single" w:sz="4" w:space="0" w:color="auto"/>
              <w:bottom w:val="single" w:sz="4" w:space="0" w:color="auto"/>
              <w:right w:val="single" w:sz="4" w:space="0" w:color="auto"/>
            </w:tcBorders>
          </w:tcPr>
          <w:p w14:paraId="32578D3D"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37F0EE2B"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064CBDA3" w14:textId="2B13EBC3" w:rsidR="00E34B18" w:rsidRPr="006A5E0D" w:rsidRDefault="00E34B18" w:rsidP="006C26AC">
            <w:pPr>
              <w:spacing w:after="0" w:line="252" w:lineRule="auto"/>
              <w:rPr>
                <w:rFonts w:asciiTheme="minorHAnsi" w:hAnsiTheme="minorHAnsi" w:cstheme="minorHAnsi"/>
                <w:b/>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34B18" w:rsidRPr="006A5E0D" w14:paraId="2BBAB336" w14:textId="77777777" w:rsidTr="006C26AC">
        <w:trPr>
          <w:trHeight w:val="1077"/>
        </w:trPr>
        <w:tc>
          <w:tcPr>
            <w:tcW w:w="7393" w:type="dxa"/>
            <w:gridSpan w:val="2"/>
            <w:tcBorders>
              <w:top w:val="single" w:sz="4" w:space="0" w:color="auto"/>
              <w:left w:val="single" w:sz="4" w:space="0" w:color="auto"/>
              <w:bottom w:val="single" w:sz="4" w:space="0" w:color="auto"/>
              <w:right w:val="single" w:sz="4" w:space="0" w:color="auto"/>
            </w:tcBorders>
          </w:tcPr>
          <w:p w14:paraId="27BF8560"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4.  </w:t>
            </w:r>
          </w:p>
          <w:p w14:paraId="155BB1ED" w14:textId="51DF15AC"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przeglądu  stosownych  procedur  oraz  zadań  związanych z wprowadzeniem stopni alarmowych CRP, sprawdzić aktualny stan bezpieczeństwa infrastruktury teleinformatycznej.</w:t>
            </w:r>
          </w:p>
        </w:tc>
        <w:tc>
          <w:tcPr>
            <w:tcW w:w="7406" w:type="dxa"/>
            <w:gridSpan w:val="2"/>
            <w:tcBorders>
              <w:top w:val="single" w:sz="4" w:space="0" w:color="auto"/>
              <w:left w:val="single" w:sz="4" w:space="0" w:color="auto"/>
              <w:bottom w:val="single" w:sz="4" w:space="0" w:color="auto"/>
              <w:right w:val="single" w:sz="4" w:space="0" w:color="auto"/>
            </w:tcBorders>
          </w:tcPr>
          <w:p w14:paraId="57257AF2" w14:textId="7777777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53EA742C" w14:textId="2AC7A193"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79C5938E" w14:textId="6477A927" w:rsidR="00E34B18" w:rsidRPr="006A5E0D" w:rsidRDefault="00E34B18"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D0A4D" w:rsidRPr="006A5E0D" w14:paraId="3101C54B" w14:textId="77777777" w:rsidTr="006C26AC">
        <w:trPr>
          <w:trHeight w:val="1077"/>
        </w:trPr>
        <w:tc>
          <w:tcPr>
            <w:tcW w:w="7393" w:type="dxa"/>
            <w:gridSpan w:val="2"/>
            <w:tcBorders>
              <w:top w:val="single" w:sz="4" w:space="0" w:color="auto"/>
              <w:left w:val="single" w:sz="4" w:space="0" w:color="auto"/>
              <w:bottom w:val="single" w:sz="4" w:space="0" w:color="auto"/>
              <w:right w:val="single" w:sz="4" w:space="0" w:color="auto"/>
            </w:tcBorders>
          </w:tcPr>
          <w:p w14:paraId="5B83C810"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5. </w:t>
            </w:r>
          </w:p>
          <w:p w14:paraId="3479E593" w14:textId="44A1A07F"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o efektach przeprowadzanych działań Starosty, PCZK, bieżące opracowywanie i</w:t>
            </w:r>
            <w:r w:rsidR="006809E3"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przekazywanie raportów i informacji .</w:t>
            </w:r>
          </w:p>
        </w:tc>
        <w:tc>
          <w:tcPr>
            <w:tcW w:w="7406" w:type="dxa"/>
            <w:gridSpan w:val="2"/>
            <w:tcBorders>
              <w:top w:val="single" w:sz="4" w:space="0" w:color="auto"/>
              <w:left w:val="single" w:sz="4" w:space="0" w:color="auto"/>
              <w:bottom w:val="single" w:sz="4" w:space="0" w:color="auto"/>
              <w:right w:val="single" w:sz="4" w:space="0" w:color="auto"/>
            </w:tcBorders>
          </w:tcPr>
          <w:p w14:paraId="28EB35F5" w14:textId="77777777" w:rsidR="005C7CB9" w:rsidRPr="006A5E0D" w:rsidRDefault="005C7CB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3205736A" w14:textId="77777777" w:rsidR="00ED0A4D" w:rsidRPr="006A5E0D" w:rsidRDefault="005C7CB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62974E3" w14:textId="77777777" w:rsidR="005C7CB9" w:rsidRPr="006A5E0D" w:rsidRDefault="005C7CB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436912C4" w14:textId="4F75F7F7" w:rsidR="005C7CB9" w:rsidRPr="006A5E0D" w:rsidRDefault="005C7CB9" w:rsidP="006C26AC">
            <w:pPr>
              <w:spacing w:after="0" w:line="252" w:lineRule="auto"/>
              <w:rPr>
                <w:rFonts w:asciiTheme="minorHAnsi" w:hAnsiTheme="minorHAnsi" w:cstheme="minorHAnsi"/>
                <w:b/>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D0A4D" w:rsidRPr="006A5E0D" w14:paraId="3D057A88" w14:textId="77777777" w:rsidTr="00A02F89">
        <w:trPr>
          <w:trHeight w:val="113"/>
        </w:trPr>
        <w:tc>
          <w:tcPr>
            <w:tcW w:w="14799" w:type="dxa"/>
            <w:gridSpan w:val="4"/>
            <w:tcBorders>
              <w:top w:val="single" w:sz="4" w:space="0" w:color="auto"/>
              <w:left w:val="nil"/>
              <w:bottom w:val="single" w:sz="4" w:space="0" w:color="auto"/>
              <w:right w:val="nil"/>
            </w:tcBorders>
          </w:tcPr>
          <w:p w14:paraId="2B1AC507" w14:textId="77777777" w:rsidR="00ED0A4D" w:rsidRPr="006A5E0D" w:rsidRDefault="00ED0A4D" w:rsidP="00ED0A4D">
            <w:pPr>
              <w:spacing w:after="0" w:line="252" w:lineRule="auto"/>
              <w:jc w:val="left"/>
              <w:rPr>
                <w:sz w:val="4"/>
                <w:szCs w:val="4"/>
                <w:lang w:eastAsia="zh-CN"/>
              </w:rPr>
            </w:pPr>
          </w:p>
        </w:tc>
      </w:tr>
      <w:tr w:rsidR="00ED0A4D" w:rsidRPr="006A5E0D" w14:paraId="62682AC7" w14:textId="77777777" w:rsidTr="00C90C10">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14:paraId="42E80B85" w14:textId="7F3256E6" w:rsidR="00ED0A4D" w:rsidRPr="006A5E0D" w:rsidRDefault="00ED0A4D" w:rsidP="00ED0A4D">
            <w:pPr>
              <w:spacing w:after="0" w:line="252" w:lineRule="auto"/>
              <w:jc w:val="left"/>
              <w:rPr>
                <w:rFonts w:eastAsia="Calibri" w:cs="Calibri"/>
                <w:sz w:val="24"/>
                <w:szCs w:val="24"/>
              </w:rPr>
            </w:pPr>
            <w:r w:rsidRPr="006A5E0D">
              <w:rPr>
                <w:rFonts w:eastAsia="Calibri" w:cs="Calibri"/>
                <w:sz w:val="24"/>
                <w:szCs w:val="24"/>
              </w:rPr>
              <w:t>C.2. PROCEDURA 2.1. – STOPIEŃ ALARMOWY BRAVO</w:t>
            </w:r>
          </w:p>
          <w:p w14:paraId="5B0ED0AC"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eastAsia="Calibri" w:cs="Calibri"/>
                <w:sz w:val="24"/>
                <w:szCs w:val="24"/>
              </w:rPr>
              <w:t>Przedsięwzięcia do realizacji po wprowadzeniu drugiego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BRAVO</w:t>
            </w:r>
          </w:p>
        </w:tc>
      </w:tr>
      <w:tr w:rsidR="00ED0A4D" w:rsidRPr="006A5E0D" w14:paraId="6C50D637" w14:textId="77777777" w:rsidTr="00C90C10">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3DFB65"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E22922"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6F4B09" w:rsidRPr="006A5E0D" w14:paraId="3B6DA447" w14:textId="77777777" w:rsidTr="006C26AC">
        <w:trPr>
          <w:trHeight w:val="1587"/>
        </w:trPr>
        <w:tc>
          <w:tcPr>
            <w:tcW w:w="7393" w:type="dxa"/>
            <w:gridSpan w:val="2"/>
            <w:tcBorders>
              <w:top w:val="single" w:sz="4" w:space="0" w:color="auto"/>
              <w:left w:val="single" w:sz="4" w:space="0" w:color="auto"/>
              <w:bottom w:val="single" w:sz="4" w:space="0" w:color="auto"/>
              <w:right w:val="single" w:sz="4" w:space="0" w:color="auto"/>
            </w:tcBorders>
          </w:tcPr>
          <w:p w14:paraId="2DE35E5A"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689D88F4" w14:textId="23AC8E7F"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Zapewnić dostępność w trybie alarmowym personelu odpowiedzialnego za bezpieczeństwo systemów teleinformatycznych, wstrzymanie urlopów pracowników odpowiedzialnych za bezpieczeństwo teleinformatyczne oraz ewentualne wycofanie pracowników z urlopów, sprawdzenie kanałów informowania alarmowego pracowników.</w:t>
            </w:r>
          </w:p>
        </w:tc>
        <w:tc>
          <w:tcPr>
            <w:tcW w:w="7406" w:type="dxa"/>
            <w:gridSpan w:val="2"/>
            <w:tcBorders>
              <w:top w:val="single" w:sz="4" w:space="0" w:color="auto"/>
              <w:left w:val="single" w:sz="4" w:space="0" w:color="auto"/>
              <w:bottom w:val="single" w:sz="4" w:space="0" w:color="auto"/>
              <w:right w:val="single" w:sz="4" w:space="0" w:color="auto"/>
            </w:tcBorders>
          </w:tcPr>
          <w:p w14:paraId="153BC6D9" w14:textId="7DE0754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31483093"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397C44A7" w14:textId="77777777" w:rsidR="006F4B09" w:rsidRPr="006A5E0D" w:rsidRDefault="006F4B09" w:rsidP="006C26AC">
            <w:pPr>
              <w:spacing w:after="0" w:line="252" w:lineRule="auto"/>
              <w:rPr>
                <w:sz w:val="18"/>
                <w:szCs w:val="18"/>
                <w:lang w:eastAsia="zh-CN"/>
              </w:rPr>
            </w:pPr>
            <w:r w:rsidRPr="006A5E0D">
              <w:rPr>
                <w:rFonts w:asciiTheme="minorHAnsi" w:hAnsiTheme="minorHAnsi" w:cstheme="minorHAnsi"/>
                <w:sz w:val="18"/>
                <w:szCs w:val="18"/>
                <w:lang w:eastAsia="zh-CN"/>
              </w:rPr>
              <w:t xml:space="preserve">Wydział </w:t>
            </w:r>
            <w:r w:rsidRPr="006A5E0D">
              <w:rPr>
                <w:sz w:val="18"/>
                <w:szCs w:val="18"/>
                <w:lang w:eastAsia="zh-CN"/>
              </w:rPr>
              <w:t>Organizacji, Promocji, Nadzoru i Kadr</w:t>
            </w:r>
          </w:p>
          <w:p w14:paraId="6F629EEB"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35779EEC"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7E9BD5FF" w14:textId="49189FD2"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6F4B09" w:rsidRPr="006A5E0D" w14:paraId="69E89659" w14:textId="77777777" w:rsidTr="006C26AC">
        <w:trPr>
          <w:trHeight w:val="1587"/>
        </w:trPr>
        <w:tc>
          <w:tcPr>
            <w:tcW w:w="7393" w:type="dxa"/>
            <w:gridSpan w:val="2"/>
            <w:tcBorders>
              <w:top w:val="single" w:sz="4" w:space="0" w:color="auto"/>
              <w:left w:val="single" w:sz="4" w:space="0" w:color="auto"/>
              <w:bottom w:val="single" w:sz="4" w:space="0" w:color="auto"/>
              <w:right w:val="single" w:sz="4" w:space="0" w:color="auto"/>
            </w:tcBorders>
          </w:tcPr>
          <w:p w14:paraId="6075DB8E"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78440F62" w14:textId="06A76FBA"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Wprowadzić dyżury w trybie alarmowym administratorów systemów kluczowych dla funkcjonowania organizacji oraz personelu uprawnionego do podejmowania decyzji w sprawach bezpieczeństwa systemów teleinformatycznych.</w:t>
            </w:r>
          </w:p>
        </w:tc>
        <w:tc>
          <w:tcPr>
            <w:tcW w:w="7406" w:type="dxa"/>
            <w:gridSpan w:val="2"/>
            <w:tcBorders>
              <w:top w:val="single" w:sz="4" w:space="0" w:color="auto"/>
              <w:left w:val="single" w:sz="4" w:space="0" w:color="auto"/>
              <w:bottom w:val="single" w:sz="4" w:space="0" w:color="auto"/>
              <w:right w:val="single" w:sz="4" w:space="0" w:color="auto"/>
            </w:tcBorders>
          </w:tcPr>
          <w:p w14:paraId="64E4378E"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22342EE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46F95353" w14:textId="77777777" w:rsidR="006F4B09" w:rsidRPr="006A5E0D" w:rsidRDefault="006F4B09" w:rsidP="006C26AC">
            <w:pPr>
              <w:spacing w:after="0" w:line="252" w:lineRule="auto"/>
              <w:rPr>
                <w:sz w:val="18"/>
                <w:szCs w:val="18"/>
                <w:lang w:eastAsia="zh-CN"/>
              </w:rPr>
            </w:pPr>
            <w:r w:rsidRPr="006A5E0D">
              <w:rPr>
                <w:rFonts w:asciiTheme="minorHAnsi" w:hAnsiTheme="minorHAnsi" w:cstheme="minorHAnsi"/>
                <w:sz w:val="18"/>
                <w:szCs w:val="18"/>
                <w:lang w:eastAsia="zh-CN"/>
              </w:rPr>
              <w:t xml:space="preserve">Wydział </w:t>
            </w:r>
            <w:r w:rsidRPr="006A5E0D">
              <w:rPr>
                <w:sz w:val="18"/>
                <w:szCs w:val="18"/>
                <w:lang w:eastAsia="zh-CN"/>
              </w:rPr>
              <w:t>Organizacji, Promocji, Nadzoru i Kadr</w:t>
            </w:r>
          </w:p>
          <w:p w14:paraId="65FE8273"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6FDF53C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660F0967" w14:textId="659F2AD3"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D0A4D" w:rsidRPr="006A5E0D" w14:paraId="66474E37" w14:textId="77777777" w:rsidTr="00A02F89">
        <w:trPr>
          <w:trHeight w:val="113"/>
        </w:trPr>
        <w:tc>
          <w:tcPr>
            <w:tcW w:w="14799" w:type="dxa"/>
            <w:gridSpan w:val="4"/>
            <w:tcBorders>
              <w:top w:val="single" w:sz="4" w:space="0" w:color="auto"/>
              <w:left w:val="nil"/>
              <w:bottom w:val="single" w:sz="4" w:space="0" w:color="auto"/>
              <w:right w:val="nil"/>
            </w:tcBorders>
          </w:tcPr>
          <w:p w14:paraId="1525CD72" w14:textId="77777777" w:rsidR="00ED0A4D" w:rsidRPr="006A5E0D" w:rsidRDefault="00ED0A4D" w:rsidP="00ED0A4D">
            <w:pPr>
              <w:spacing w:after="0" w:line="252" w:lineRule="auto"/>
              <w:jc w:val="left"/>
              <w:rPr>
                <w:sz w:val="4"/>
                <w:szCs w:val="4"/>
                <w:lang w:eastAsia="zh-CN"/>
              </w:rPr>
            </w:pPr>
          </w:p>
        </w:tc>
      </w:tr>
      <w:tr w:rsidR="00ED0A4D" w:rsidRPr="006A5E0D" w14:paraId="5E829E58"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CC66"/>
            <w:vAlign w:val="center"/>
          </w:tcPr>
          <w:p w14:paraId="5890743A" w14:textId="3A773564" w:rsidR="00ED0A4D" w:rsidRPr="006A5E0D" w:rsidRDefault="00ED0A4D" w:rsidP="00ED0A4D">
            <w:pPr>
              <w:spacing w:after="0" w:line="252" w:lineRule="auto"/>
              <w:jc w:val="left"/>
              <w:rPr>
                <w:rFonts w:eastAsia="Calibri" w:cs="Calibri"/>
                <w:sz w:val="24"/>
                <w:szCs w:val="24"/>
              </w:rPr>
            </w:pPr>
            <w:r w:rsidRPr="006A5E0D">
              <w:rPr>
                <w:rFonts w:eastAsia="Calibri" w:cs="Calibri"/>
                <w:sz w:val="24"/>
                <w:szCs w:val="24"/>
              </w:rPr>
              <w:t>C.3. PROCEDURA 3.1. – STOPIEŃ ALARMOWY CHARLIE</w:t>
            </w:r>
          </w:p>
          <w:p w14:paraId="38C7A7F1"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eastAsia="Calibri" w:cs="Calibri"/>
                <w:sz w:val="24"/>
                <w:szCs w:val="24"/>
              </w:rPr>
              <w:t>Przedsięwzięcia do realizacji po wprowadzeniu trzeciego stopnia alarmowego</w:t>
            </w:r>
            <w:r w:rsidRPr="006A5E0D">
              <w:rPr>
                <w:rFonts w:asciiTheme="minorHAnsi" w:hAnsiTheme="minorHAnsi" w:cstheme="minorHAnsi"/>
                <w:b/>
                <w:sz w:val="21"/>
                <w:szCs w:val="23"/>
                <w:lang w:eastAsia="zh-CN"/>
              </w:rPr>
              <w:t xml:space="preserve"> </w:t>
            </w:r>
            <w:r w:rsidRPr="006A5E0D">
              <w:rPr>
                <w:rFonts w:eastAsia="Calibri" w:cs="Calibri"/>
                <w:sz w:val="24"/>
                <w:szCs w:val="24"/>
              </w:rPr>
              <w:t>CHARLIE</w:t>
            </w:r>
          </w:p>
        </w:tc>
      </w:tr>
      <w:tr w:rsidR="00ED0A4D" w:rsidRPr="006A5E0D" w14:paraId="13EB9C9B" w14:textId="77777777" w:rsidTr="00A02F89">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CC66"/>
            <w:vAlign w:val="center"/>
          </w:tcPr>
          <w:p w14:paraId="54016EFC"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CC66"/>
            <w:vAlign w:val="center"/>
          </w:tcPr>
          <w:p w14:paraId="560B8B4B"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 OSOBA OSPOWIEDZIALNA </w:t>
            </w:r>
          </w:p>
        </w:tc>
      </w:tr>
      <w:tr w:rsidR="006F4B09" w:rsidRPr="006A5E0D" w14:paraId="7B76DE18" w14:textId="77777777" w:rsidTr="006C26AC">
        <w:trPr>
          <w:trHeight w:val="1247"/>
        </w:trPr>
        <w:tc>
          <w:tcPr>
            <w:tcW w:w="7393" w:type="dxa"/>
            <w:gridSpan w:val="2"/>
            <w:tcBorders>
              <w:top w:val="single" w:sz="4" w:space="0" w:color="auto"/>
              <w:left w:val="single" w:sz="4" w:space="0" w:color="auto"/>
              <w:bottom w:val="single" w:sz="4" w:space="0" w:color="auto"/>
              <w:right w:val="single" w:sz="4" w:space="0" w:color="auto"/>
            </w:tcBorders>
          </w:tcPr>
          <w:p w14:paraId="2DAF1F9B"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64299D5F" w14:textId="7AED5D8C"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Zapewnić  całodobową  dostępność  informatyków  urzędzie  i  instytucjach podległych, zorganizować dyżur pracowników uprawnionych do podejmowania decyzji o  usuwaniu   awarii   numerów   alarmowych   i  współpracy  z  operatorami telekomunikacyjnymi.</w:t>
            </w:r>
          </w:p>
        </w:tc>
        <w:tc>
          <w:tcPr>
            <w:tcW w:w="7406" w:type="dxa"/>
            <w:gridSpan w:val="2"/>
            <w:tcBorders>
              <w:top w:val="single" w:sz="4" w:space="0" w:color="auto"/>
              <w:left w:val="single" w:sz="4" w:space="0" w:color="auto"/>
              <w:bottom w:val="single" w:sz="4" w:space="0" w:color="auto"/>
              <w:right w:val="single" w:sz="4" w:space="0" w:color="auto"/>
            </w:tcBorders>
          </w:tcPr>
          <w:p w14:paraId="0A0DD0E1"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30BB91E8"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2B872A84" w14:textId="26D9399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6F4B09" w:rsidRPr="006A5E0D" w14:paraId="6B2536E5" w14:textId="77777777" w:rsidTr="006C26AC">
        <w:trPr>
          <w:trHeight w:val="1247"/>
        </w:trPr>
        <w:tc>
          <w:tcPr>
            <w:tcW w:w="7393" w:type="dxa"/>
            <w:gridSpan w:val="2"/>
            <w:tcBorders>
              <w:top w:val="single" w:sz="4" w:space="0" w:color="auto"/>
              <w:left w:val="single" w:sz="4" w:space="0" w:color="auto"/>
              <w:bottom w:val="single" w:sz="4" w:space="0" w:color="auto"/>
              <w:right w:val="single" w:sz="4" w:space="0" w:color="auto"/>
            </w:tcBorders>
          </w:tcPr>
          <w:p w14:paraId="17AE2AD7"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1A333E40" w14:textId="325C3D73"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przeglądu i ewentualnego audytu planów awaryjnych oraz systemów, przygotować się do ograniczenia operacji na serwerach, w celu możliwości ich szybkiego i bezawaryjnego zamknięcia.</w:t>
            </w:r>
          </w:p>
        </w:tc>
        <w:tc>
          <w:tcPr>
            <w:tcW w:w="7406" w:type="dxa"/>
            <w:gridSpan w:val="2"/>
            <w:tcBorders>
              <w:top w:val="single" w:sz="4" w:space="0" w:color="auto"/>
              <w:left w:val="single" w:sz="4" w:space="0" w:color="auto"/>
              <w:bottom w:val="single" w:sz="4" w:space="0" w:color="auto"/>
              <w:right w:val="single" w:sz="4" w:space="0" w:color="auto"/>
            </w:tcBorders>
          </w:tcPr>
          <w:p w14:paraId="08BEAF51"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16586123" w14:textId="77777777" w:rsidR="006F4B09" w:rsidRPr="006A5E0D" w:rsidRDefault="006F4B09" w:rsidP="006C26AC">
            <w:pPr>
              <w:spacing w:after="0" w:line="252" w:lineRule="auto"/>
              <w:rPr>
                <w:sz w:val="18"/>
                <w:szCs w:val="18"/>
                <w:lang w:eastAsia="zh-CN"/>
              </w:rPr>
            </w:pPr>
            <w:r w:rsidRPr="006A5E0D">
              <w:rPr>
                <w:rFonts w:asciiTheme="minorHAnsi" w:hAnsiTheme="minorHAnsi" w:cstheme="minorHAnsi"/>
                <w:sz w:val="18"/>
                <w:szCs w:val="18"/>
                <w:lang w:eastAsia="zh-CN"/>
              </w:rPr>
              <w:t xml:space="preserve">Wydział </w:t>
            </w:r>
            <w:r w:rsidRPr="006A5E0D">
              <w:rPr>
                <w:sz w:val="18"/>
                <w:szCs w:val="18"/>
                <w:lang w:eastAsia="zh-CN"/>
              </w:rPr>
              <w:t>Organizacji, Promocji, Nadzoru i Kadr</w:t>
            </w:r>
          </w:p>
          <w:p w14:paraId="579343B8"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4799D90A"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3AE7D6B8" w14:textId="74281D63"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ED0A4D" w:rsidRPr="006A5E0D" w14:paraId="13753381"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FF0000"/>
            <w:vAlign w:val="center"/>
          </w:tcPr>
          <w:p w14:paraId="4B10E836" w14:textId="79744350" w:rsidR="00ED0A4D" w:rsidRPr="006A5E0D" w:rsidRDefault="00ED0A4D" w:rsidP="00ED0A4D">
            <w:pPr>
              <w:spacing w:after="0" w:line="252" w:lineRule="auto"/>
              <w:jc w:val="left"/>
              <w:rPr>
                <w:rFonts w:eastAsia="Calibri" w:cs="Calibri"/>
                <w:color w:val="FFFFFF" w:themeColor="background1"/>
                <w:sz w:val="24"/>
                <w:szCs w:val="24"/>
              </w:rPr>
            </w:pPr>
            <w:r w:rsidRPr="006A5E0D">
              <w:rPr>
                <w:rFonts w:eastAsia="Calibri" w:cs="Calibri"/>
                <w:color w:val="FFFFFF" w:themeColor="background1"/>
                <w:sz w:val="24"/>
                <w:szCs w:val="24"/>
              </w:rPr>
              <w:t>C.4. PROCEDURA 4.1. – STOPIEŃ ALARMOWY DELTA-CRP</w:t>
            </w:r>
          </w:p>
          <w:p w14:paraId="62A9497D" w14:textId="2EE58A78"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eastAsia="Calibri" w:cs="Calibri"/>
                <w:color w:val="FFFFFF" w:themeColor="background1"/>
                <w:sz w:val="24"/>
                <w:szCs w:val="24"/>
              </w:rPr>
              <w:t>Przedsięwzięcia do realizacji po wprowadzeniu czwartego stopnia alarmowego</w:t>
            </w:r>
            <w:r w:rsidRPr="006A5E0D">
              <w:rPr>
                <w:rFonts w:asciiTheme="minorHAnsi" w:hAnsiTheme="minorHAnsi" w:cstheme="minorHAnsi"/>
                <w:b/>
                <w:color w:val="FFFFFF" w:themeColor="background1"/>
                <w:sz w:val="21"/>
                <w:szCs w:val="23"/>
                <w:lang w:eastAsia="zh-CN"/>
              </w:rPr>
              <w:t xml:space="preserve"> </w:t>
            </w:r>
            <w:r w:rsidRPr="006A5E0D">
              <w:rPr>
                <w:rFonts w:eastAsia="Calibri" w:cs="Calibri"/>
                <w:color w:val="FFFFFF" w:themeColor="background1"/>
                <w:sz w:val="24"/>
                <w:szCs w:val="24"/>
              </w:rPr>
              <w:t>DELTA-CRP</w:t>
            </w:r>
          </w:p>
        </w:tc>
      </w:tr>
      <w:tr w:rsidR="00ED0A4D" w:rsidRPr="006A5E0D" w14:paraId="2E2E532F" w14:textId="77777777" w:rsidTr="00A02F89">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14:paraId="12458F58" w14:textId="77777777"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asciiTheme="minorHAnsi" w:hAnsiTheme="minorHAnsi" w:cstheme="minorHAnsi"/>
                <w:b/>
                <w:color w:val="FFFFFF" w:themeColor="background1"/>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FF0000"/>
            <w:vAlign w:val="center"/>
          </w:tcPr>
          <w:p w14:paraId="1198CE48" w14:textId="77777777" w:rsidR="00ED0A4D" w:rsidRPr="006A5E0D" w:rsidRDefault="00ED0A4D" w:rsidP="00ED0A4D">
            <w:pPr>
              <w:spacing w:after="0" w:line="252" w:lineRule="auto"/>
              <w:jc w:val="left"/>
              <w:rPr>
                <w:rFonts w:asciiTheme="minorHAnsi" w:hAnsiTheme="minorHAnsi" w:cstheme="minorHAnsi"/>
                <w:b/>
                <w:color w:val="FFFFFF" w:themeColor="background1"/>
                <w:sz w:val="21"/>
                <w:szCs w:val="23"/>
                <w:lang w:eastAsia="zh-CN"/>
              </w:rPr>
            </w:pPr>
            <w:r w:rsidRPr="006A5E0D">
              <w:rPr>
                <w:rFonts w:asciiTheme="minorHAnsi" w:hAnsiTheme="minorHAnsi" w:cstheme="minorHAnsi"/>
                <w:b/>
                <w:color w:val="FFFFFF" w:themeColor="background1"/>
                <w:sz w:val="21"/>
                <w:szCs w:val="23"/>
                <w:lang w:eastAsia="zh-CN"/>
              </w:rPr>
              <w:t xml:space="preserve">WYKONAWCA / OSOBA OSPOWIEDZIALNA </w:t>
            </w:r>
          </w:p>
        </w:tc>
      </w:tr>
      <w:tr w:rsidR="00ED0A4D" w:rsidRPr="006A5E0D" w14:paraId="35CCA5E3" w14:textId="77777777" w:rsidTr="006C26AC">
        <w:trPr>
          <w:trHeight w:val="2098"/>
        </w:trPr>
        <w:tc>
          <w:tcPr>
            <w:tcW w:w="7399" w:type="dxa"/>
            <w:gridSpan w:val="3"/>
            <w:tcBorders>
              <w:top w:val="single" w:sz="4" w:space="0" w:color="auto"/>
              <w:left w:val="single" w:sz="4" w:space="0" w:color="auto"/>
              <w:bottom w:val="single" w:sz="4" w:space="0" w:color="auto"/>
              <w:right w:val="single" w:sz="4" w:space="0" w:color="auto"/>
            </w:tcBorders>
          </w:tcPr>
          <w:p w14:paraId="272329CC" w14:textId="7777777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1. </w:t>
            </w:r>
          </w:p>
          <w:p w14:paraId="5AE773C0" w14:textId="28D128E7" w:rsidR="00ED0A4D"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Uruchomić plany awaryjne lub plany ciągłości działania organizacji w</w:t>
            </w:r>
            <w:r w:rsidR="006F4B09"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sytuacjach awarii lub straty ciągłości działania.</w:t>
            </w:r>
          </w:p>
        </w:tc>
        <w:tc>
          <w:tcPr>
            <w:tcW w:w="7400" w:type="dxa"/>
            <w:tcBorders>
              <w:top w:val="single" w:sz="4" w:space="0" w:color="auto"/>
              <w:left w:val="single" w:sz="4" w:space="0" w:color="auto"/>
              <w:bottom w:val="single" w:sz="4" w:space="0" w:color="auto"/>
              <w:right w:val="single" w:sz="4" w:space="0" w:color="auto"/>
            </w:tcBorders>
          </w:tcPr>
          <w:p w14:paraId="090DFD7A" w14:textId="77777777" w:rsidR="006F4B09" w:rsidRPr="006A5E0D" w:rsidRDefault="00ED0A4D"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014AFF20"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352A0CE6" w14:textId="7B1AF078"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53882188" w14:textId="3D7DD1C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293D95B8"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Organizacji, Promocji, Nadzoru i Kadr</w:t>
            </w:r>
          </w:p>
          <w:p w14:paraId="67E02E27" w14:textId="18209349"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7A6EC8D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7C507605" w14:textId="071D04C2" w:rsidR="00ED0A4D"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6F4B09" w:rsidRPr="006A5E0D" w14:paraId="130C1EFE" w14:textId="77777777" w:rsidTr="006C26AC">
        <w:trPr>
          <w:trHeight w:val="2098"/>
        </w:trPr>
        <w:tc>
          <w:tcPr>
            <w:tcW w:w="7399" w:type="dxa"/>
            <w:gridSpan w:val="3"/>
            <w:tcBorders>
              <w:top w:val="single" w:sz="4" w:space="0" w:color="auto"/>
              <w:left w:val="single" w:sz="4" w:space="0" w:color="auto"/>
              <w:bottom w:val="single" w:sz="4" w:space="0" w:color="auto"/>
              <w:right w:val="single" w:sz="4" w:space="0" w:color="auto"/>
            </w:tcBorders>
          </w:tcPr>
          <w:p w14:paraId="2DA8E647"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Zad. 2. </w:t>
            </w:r>
          </w:p>
          <w:p w14:paraId="0704C9EA" w14:textId="0B072F29"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Stosownie do sytuacji przystąpić do realizacji procedur przywracania ciągłości działania.</w:t>
            </w:r>
          </w:p>
        </w:tc>
        <w:tc>
          <w:tcPr>
            <w:tcW w:w="7400" w:type="dxa"/>
            <w:tcBorders>
              <w:top w:val="single" w:sz="4" w:space="0" w:color="auto"/>
              <w:left w:val="single" w:sz="4" w:space="0" w:color="auto"/>
              <w:bottom w:val="single" w:sz="4" w:space="0" w:color="auto"/>
              <w:right w:val="single" w:sz="4" w:space="0" w:color="auto"/>
            </w:tcBorders>
          </w:tcPr>
          <w:p w14:paraId="0DFD8558"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Starosta</w:t>
            </w:r>
          </w:p>
          <w:p w14:paraId="51F12D2D"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Sekretarz Powiatu</w:t>
            </w:r>
          </w:p>
          <w:p w14:paraId="2C5EF7A2"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524EC4FD"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Pełnomocnik ds. OIN</w:t>
            </w:r>
          </w:p>
          <w:p w14:paraId="32E7EE29"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Organizacji, Promocji, Nadzoru i Kadr</w:t>
            </w:r>
          </w:p>
          <w:p w14:paraId="06A862FB"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Informatyk </w:t>
            </w:r>
          </w:p>
          <w:p w14:paraId="04E9E09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5DC2BE51" w14:textId="1B5AF866"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Służba ochrony / PSP / OSP / PRM / Szpital w Sztumie</w:t>
            </w:r>
          </w:p>
        </w:tc>
      </w:tr>
      <w:tr w:rsidR="00A868EE" w:rsidRPr="006A5E0D" w14:paraId="1A80A49C" w14:textId="77777777" w:rsidTr="00A868EE">
        <w:trPr>
          <w:trHeight w:val="23"/>
        </w:trPr>
        <w:tc>
          <w:tcPr>
            <w:tcW w:w="14799" w:type="dxa"/>
            <w:gridSpan w:val="4"/>
            <w:tcBorders>
              <w:top w:val="nil"/>
              <w:left w:val="nil"/>
              <w:bottom w:val="single" w:sz="4" w:space="0" w:color="auto"/>
              <w:right w:val="nil"/>
            </w:tcBorders>
          </w:tcPr>
          <w:p w14:paraId="76BBB7A1" w14:textId="77777777" w:rsidR="00A868EE" w:rsidRPr="006A5E0D" w:rsidRDefault="00A868EE" w:rsidP="00ED0A4D">
            <w:pPr>
              <w:spacing w:after="0" w:line="252" w:lineRule="auto"/>
              <w:jc w:val="left"/>
              <w:rPr>
                <w:sz w:val="4"/>
                <w:szCs w:val="4"/>
                <w:lang w:eastAsia="zh-CN"/>
              </w:rPr>
            </w:pPr>
          </w:p>
        </w:tc>
      </w:tr>
      <w:tr w:rsidR="00ED0A4D" w:rsidRPr="006A5E0D" w14:paraId="4E2D5CCF" w14:textId="77777777" w:rsidTr="00A868EE">
        <w:trPr>
          <w:trHeight w:val="397"/>
        </w:trPr>
        <w:tc>
          <w:tcPr>
            <w:tcW w:w="1479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30DA986" w14:textId="09FA1C53" w:rsidR="00ED0A4D" w:rsidRPr="006A5E0D" w:rsidRDefault="006C26AC"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6</w:t>
            </w:r>
            <w:r w:rsidR="00ED0A4D" w:rsidRPr="006A5E0D">
              <w:rPr>
                <w:rFonts w:asciiTheme="minorHAnsi" w:hAnsiTheme="minorHAnsi" w:cstheme="minorHAnsi"/>
                <w:b/>
                <w:sz w:val="21"/>
                <w:szCs w:val="23"/>
                <w:lang w:eastAsia="zh-CN"/>
              </w:rPr>
              <w:t>. Informowanie i ostrzeganie ludności o zagrożeniu / ataku cybernetycznego oraz podjętych działaniach.</w:t>
            </w:r>
          </w:p>
        </w:tc>
      </w:tr>
      <w:tr w:rsidR="00ED0A4D" w:rsidRPr="006A5E0D" w14:paraId="71E59E57" w14:textId="77777777" w:rsidTr="00A02F89">
        <w:trPr>
          <w:trHeight w:val="397"/>
        </w:trPr>
        <w:tc>
          <w:tcPr>
            <w:tcW w:w="739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4E56F4"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CZYNNOŚCI DO WYKONANIA</w:t>
            </w:r>
          </w:p>
        </w:tc>
        <w:tc>
          <w:tcPr>
            <w:tcW w:w="7406"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6A9BBF" w14:textId="77777777" w:rsidR="00ED0A4D" w:rsidRPr="006A5E0D" w:rsidRDefault="00ED0A4D" w:rsidP="00ED0A4D">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WYKONAWCA/ OSOBA OSPOWIEDZIALNA </w:t>
            </w:r>
          </w:p>
        </w:tc>
      </w:tr>
      <w:tr w:rsidR="006F4B09" w:rsidRPr="006A5E0D" w14:paraId="4775616E" w14:textId="77777777" w:rsidTr="006C26AC">
        <w:trPr>
          <w:trHeight w:val="1984"/>
        </w:trPr>
        <w:tc>
          <w:tcPr>
            <w:tcW w:w="7393" w:type="dxa"/>
            <w:gridSpan w:val="2"/>
            <w:tcBorders>
              <w:top w:val="single" w:sz="4" w:space="0" w:color="auto"/>
              <w:left w:val="single" w:sz="4" w:space="0" w:color="auto"/>
              <w:bottom w:val="single" w:sz="4" w:space="0" w:color="auto"/>
              <w:right w:val="single" w:sz="4" w:space="0" w:color="auto"/>
            </w:tcBorders>
          </w:tcPr>
          <w:p w14:paraId="10F8530A" w14:textId="519BA766"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informować i ostrzegać ludność na obszarze powiatu za pomocą posiadanych systemów komunikacji [powiadamianie sms, radiowe, syreny alarmowe, media publiczne, telefonia komórkowa] w zakresie zdarzeń i ich skutków dla obywateli;</w:t>
            </w:r>
          </w:p>
          <w:p w14:paraId="21966726" w14:textId="727D1594"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przekazywać społeczeństwu niezbędne informacje i porady związanie z powstałym zagrożeniem, w tym sposoby minimalizacji skutków zdarzeń;</w:t>
            </w:r>
          </w:p>
          <w:p w14:paraId="21FFDF58" w14:textId="3B3ED5F9" w:rsidR="006F4B09" w:rsidRPr="006A5E0D" w:rsidRDefault="006F4B09"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zwracać szczególną uwagę na informacje nieprawdziwe [dezinformacje], podejmować natychmiastowe działania w celu ich sprostowania, przeciwdziałać przekazywaniu informacji mogących mieć negatywny wpływ na zachowanie ludzi.</w:t>
            </w:r>
          </w:p>
        </w:tc>
        <w:tc>
          <w:tcPr>
            <w:tcW w:w="7406" w:type="dxa"/>
            <w:gridSpan w:val="2"/>
            <w:tcBorders>
              <w:top w:val="single" w:sz="4" w:space="0" w:color="auto"/>
              <w:left w:val="single" w:sz="4" w:space="0" w:color="auto"/>
              <w:bottom w:val="single" w:sz="4" w:space="0" w:color="auto"/>
              <w:right w:val="single" w:sz="4" w:space="0" w:color="auto"/>
            </w:tcBorders>
          </w:tcPr>
          <w:p w14:paraId="09BC23D8"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11B7BD2F"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p w14:paraId="50E171E4"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Organizacyjny, Promocji, Nadzoru i Kadr</w:t>
            </w:r>
          </w:p>
          <w:p w14:paraId="73DB0C0B"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Edukacji i Ochrony Zdrowia</w:t>
            </w:r>
          </w:p>
          <w:p w14:paraId="6A50D984" w14:textId="77777777"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Kierownicy jednostek, instytucji, obiektów na terenie powiatu</w:t>
            </w:r>
          </w:p>
          <w:p w14:paraId="7027F1D5" w14:textId="78AAFF1B" w:rsidR="006F4B09" w:rsidRPr="006A5E0D" w:rsidRDefault="006F4B09" w:rsidP="006C26AC">
            <w:p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Policja / Straż Miejska / PSP / PRM / Szpital w Sztumie</w:t>
            </w:r>
          </w:p>
        </w:tc>
      </w:tr>
      <w:tr w:rsidR="00ED0A4D" w:rsidRPr="006A5E0D" w14:paraId="165A1E8C" w14:textId="77777777" w:rsidTr="00A02F89">
        <w:trPr>
          <w:trHeight w:val="454"/>
        </w:trPr>
        <w:tc>
          <w:tcPr>
            <w:tcW w:w="14799"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1EC03C9" w14:textId="77777777" w:rsidR="00ED0A4D" w:rsidRPr="006A5E0D" w:rsidRDefault="00ED0A4D" w:rsidP="00ED0A4D">
            <w:pPr>
              <w:spacing w:after="0" w:line="252" w:lineRule="auto"/>
              <w:jc w:val="left"/>
              <w:rPr>
                <w:b/>
                <w:sz w:val="26"/>
                <w:szCs w:val="26"/>
                <w:lang w:eastAsia="zh-CN"/>
              </w:rPr>
            </w:pPr>
            <w:r w:rsidRPr="006A5E0D">
              <w:rPr>
                <w:b/>
                <w:sz w:val="26"/>
                <w:szCs w:val="26"/>
                <w:lang w:eastAsia="zh-CN"/>
              </w:rPr>
              <w:lastRenderedPageBreak/>
              <w:t>V. WSPARCIE I WSPÓŁDZIAŁANIE ZE STRONY INNYCH JEDNOSTEK ORGANIZACYJNYCH I INSTYTUCJI</w:t>
            </w:r>
          </w:p>
        </w:tc>
      </w:tr>
      <w:tr w:rsidR="00ED0A4D" w:rsidRPr="006A5E0D" w14:paraId="6F4D7F2D" w14:textId="77777777" w:rsidTr="00A02F89">
        <w:trPr>
          <w:trHeight w:val="113"/>
        </w:trPr>
        <w:tc>
          <w:tcPr>
            <w:tcW w:w="14799" w:type="dxa"/>
            <w:gridSpan w:val="4"/>
            <w:tcBorders>
              <w:top w:val="single" w:sz="4" w:space="0" w:color="auto"/>
              <w:left w:val="nil"/>
              <w:bottom w:val="nil"/>
              <w:right w:val="nil"/>
            </w:tcBorders>
          </w:tcPr>
          <w:p w14:paraId="1A52A340" w14:textId="77777777" w:rsidR="00ED0A4D" w:rsidRPr="006A5E0D" w:rsidRDefault="00ED0A4D" w:rsidP="00ED0A4D">
            <w:pPr>
              <w:spacing w:after="0" w:line="252" w:lineRule="auto"/>
              <w:jc w:val="left"/>
              <w:rPr>
                <w:sz w:val="4"/>
                <w:szCs w:val="4"/>
                <w:lang w:eastAsia="zh-CN"/>
              </w:rPr>
            </w:pPr>
          </w:p>
        </w:tc>
      </w:tr>
      <w:tr w:rsidR="00ED0A4D" w:rsidRPr="006A5E0D" w14:paraId="44356D57" w14:textId="77777777" w:rsidTr="00A02F89">
        <w:trPr>
          <w:trHeight w:val="340"/>
        </w:trPr>
        <w:tc>
          <w:tcPr>
            <w:tcW w:w="1297" w:type="dxa"/>
            <w:tcBorders>
              <w:top w:val="nil"/>
              <w:left w:val="nil"/>
              <w:bottom w:val="nil"/>
              <w:right w:val="single" w:sz="4" w:space="0" w:color="auto"/>
            </w:tcBorders>
          </w:tcPr>
          <w:p w14:paraId="0B14D2A5" w14:textId="77777777" w:rsidR="00ED0A4D" w:rsidRPr="006A5E0D" w:rsidRDefault="00ED0A4D" w:rsidP="00ED0A4D">
            <w:pPr>
              <w:spacing w:after="0" w:line="252" w:lineRule="auto"/>
              <w:jc w:val="right"/>
              <w:rPr>
                <w:szCs w:val="23"/>
                <w:lang w:eastAsia="zh-CN"/>
              </w:rPr>
            </w:pPr>
            <w:r w:rsidRPr="006A5E0D">
              <w:rPr>
                <w:szCs w:val="23"/>
                <w:lang w:eastAsia="zh-CN"/>
              </w:rPr>
              <w:t xml:space="preserve">1. </w:t>
            </w:r>
          </w:p>
        </w:tc>
        <w:tc>
          <w:tcPr>
            <w:tcW w:w="13502" w:type="dxa"/>
            <w:gridSpan w:val="3"/>
            <w:tcBorders>
              <w:top w:val="single" w:sz="4" w:space="0" w:color="auto"/>
              <w:left w:val="single" w:sz="4" w:space="0" w:color="auto"/>
              <w:bottom w:val="nil"/>
              <w:right w:val="single" w:sz="4" w:space="0" w:color="auto"/>
            </w:tcBorders>
          </w:tcPr>
          <w:p w14:paraId="38E1A9A2" w14:textId="64B71ECC" w:rsidR="00ED0A4D" w:rsidRPr="006A5E0D" w:rsidRDefault="00084EC7" w:rsidP="00084EC7">
            <w:pPr>
              <w:spacing w:after="0" w:line="252" w:lineRule="auto"/>
              <w:ind w:left="15"/>
              <w:rPr>
                <w:szCs w:val="23"/>
                <w:lang w:eastAsia="zh-CN"/>
              </w:rPr>
            </w:pPr>
            <w:r w:rsidRPr="006A5E0D">
              <w:rPr>
                <w:rFonts w:cs="Calibri"/>
                <w:szCs w:val="23"/>
                <w:lang w:eastAsia="zh-CN"/>
              </w:rPr>
              <w:t>Komenda Powiatowa Państwowej Straży Pożarnej w Sztumie;</w:t>
            </w:r>
          </w:p>
        </w:tc>
      </w:tr>
      <w:tr w:rsidR="00ED0A4D" w:rsidRPr="006A5E0D" w14:paraId="48AC4E28" w14:textId="77777777" w:rsidTr="00A02F89">
        <w:trPr>
          <w:trHeight w:val="340"/>
        </w:trPr>
        <w:tc>
          <w:tcPr>
            <w:tcW w:w="1297" w:type="dxa"/>
            <w:tcBorders>
              <w:top w:val="nil"/>
              <w:left w:val="nil"/>
              <w:bottom w:val="nil"/>
              <w:right w:val="single" w:sz="4" w:space="0" w:color="auto"/>
            </w:tcBorders>
          </w:tcPr>
          <w:p w14:paraId="50B07301" w14:textId="77777777" w:rsidR="00ED0A4D" w:rsidRPr="006A5E0D" w:rsidRDefault="00ED0A4D" w:rsidP="00ED0A4D">
            <w:pPr>
              <w:spacing w:after="0" w:line="252" w:lineRule="auto"/>
              <w:jc w:val="right"/>
              <w:rPr>
                <w:szCs w:val="23"/>
                <w:lang w:eastAsia="zh-CN"/>
              </w:rPr>
            </w:pPr>
            <w:r w:rsidRPr="006A5E0D">
              <w:rPr>
                <w:szCs w:val="23"/>
                <w:lang w:eastAsia="zh-CN"/>
              </w:rPr>
              <w:t>2.</w:t>
            </w:r>
          </w:p>
        </w:tc>
        <w:tc>
          <w:tcPr>
            <w:tcW w:w="13502" w:type="dxa"/>
            <w:gridSpan w:val="3"/>
            <w:tcBorders>
              <w:top w:val="nil"/>
              <w:left w:val="single" w:sz="4" w:space="0" w:color="auto"/>
              <w:bottom w:val="nil"/>
              <w:right w:val="single" w:sz="4" w:space="0" w:color="auto"/>
            </w:tcBorders>
          </w:tcPr>
          <w:p w14:paraId="1C38C362" w14:textId="7E52FCB5" w:rsidR="00ED0A4D" w:rsidRPr="006A5E0D" w:rsidRDefault="00084EC7" w:rsidP="00084EC7">
            <w:pPr>
              <w:spacing w:after="0" w:line="252" w:lineRule="auto"/>
              <w:ind w:left="15"/>
              <w:rPr>
                <w:szCs w:val="23"/>
                <w:lang w:eastAsia="zh-CN"/>
              </w:rPr>
            </w:pPr>
            <w:r w:rsidRPr="006A5E0D">
              <w:rPr>
                <w:rFonts w:cs="Calibri"/>
                <w:szCs w:val="23"/>
                <w:lang w:eastAsia="zh-CN"/>
              </w:rPr>
              <w:t>Komenda Powiatowa Policji w Sztumie;</w:t>
            </w:r>
          </w:p>
        </w:tc>
      </w:tr>
      <w:tr w:rsidR="00ED0A4D" w:rsidRPr="006A5E0D" w14:paraId="1149F456" w14:textId="77777777" w:rsidTr="00A02F89">
        <w:trPr>
          <w:trHeight w:val="340"/>
        </w:trPr>
        <w:tc>
          <w:tcPr>
            <w:tcW w:w="1297" w:type="dxa"/>
            <w:tcBorders>
              <w:top w:val="nil"/>
              <w:left w:val="nil"/>
              <w:bottom w:val="nil"/>
              <w:right w:val="single" w:sz="4" w:space="0" w:color="auto"/>
            </w:tcBorders>
          </w:tcPr>
          <w:p w14:paraId="153F4048" w14:textId="77777777" w:rsidR="00ED0A4D" w:rsidRPr="006A5E0D" w:rsidRDefault="00ED0A4D" w:rsidP="00ED0A4D">
            <w:pPr>
              <w:spacing w:after="0" w:line="252" w:lineRule="auto"/>
              <w:jc w:val="right"/>
              <w:rPr>
                <w:szCs w:val="23"/>
                <w:lang w:eastAsia="zh-CN"/>
              </w:rPr>
            </w:pPr>
            <w:r w:rsidRPr="006A5E0D">
              <w:rPr>
                <w:szCs w:val="23"/>
                <w:lang w:eastAsia="zh-CN"/>
              </w:rPr>
              <w:t>3.</w:t>
            </w:r>
          </w:p>
        </w:tc>
        <w:tc>
          <w:tcPr>
            <w:tcW w:w="13502" w:type="dxa"/>
            <w:gridSpan w:val="3"/>
            <w:tcBorders>
              <w:top w:val="nil"/>
              <w:left w:val="single" w:sz="4" w:space="0" w:color="auto"/>
              <w:bottom w:val="nil"/>
              <w:right w:val="single" w:sz="4" w:space="0" w:color="auto"/>
            </w:tcBorders>
          </w:tcPr>
          <w:p w14:paraId="3691C547" w14:textId="5F43E714" w:rsidR="00ED0A4D" w:rsidRPr="006A5E0D" w:rsidRDefault="00084EC7" w:rsidP="00084EC7">
            <w:pPr>
              <w:spacing w:after="0" w:line="252" w:lineRule="auto"/>
              <w:ind w:left="15"/>
              <w:rPr>
                <w:szCs w:val="23"/>
                <w:lang w:eastAsia="zh-CN"/>
              </w:rPr>
            </w:pPr>
            <w:r w:rsidRPr="006A5E0D">
              <w:rPr>
                <w:rFonts w:cs="Calibri"/>
                <w:szCs w:val="23"/>
                <w:lang w:eastAsia="zh-CN"/>
              </w:rPr>
              <w:t>Szpitale w Sztumie;</w:t>
            </w:r>
          </w:p>
        </w:tc>
      </w:tr>
      <w:tr w:rsidR="00ED0A4D" w:rsidRPr="006A5E0D" w14:paraId="29F21D98" w14:textId="77777777" w:rsidTr="00A02F89">
        <w:trPr>
          <w:trHeight w:val="340"/>
        </w:trPr>
        <w:tc>
          <w:tcPr>
            <w:tcW w:w="1297" w:type="dxa"/>
            <w:tcBorders>
              <w:top w:val="nil"/>
              <w:left w:val="nil"/>
              <w:bottom w:val="nil"/>
              <w:right w:val="single" w:sz="4" w:space="0" w:color="auto"/>
            </w:tcBorders>
          </w:tcPr>
          <w:p w14:paraId="5D2F3BEA" w14:textId="77777777" w:rsidR="00ED0A4D" w:rsidRPr="006A5E0D" w:rsidRDefault="00ED0A4D" w:rsidP="00ED0A4D">
            <w:pPr>
              <w:spacing w:after="0" w:line="252" w:lineRule="auto"/>
              <w:jc w:val="right"/>
              <w:rPr>
                <w:szCs w:val="23"/>
                <w:lang w:eastAsia="zh-CN"/>
              </w:rPr>
            </w:pPr>
            <w:r w:rsidRPr="006A5E0D">
              <w:rPr>
                <w:szCs w:val="23"/>
                <w:lang w:eastAsia="zh-CN"/>
              </w:rPr>
              <w:t>4.</w:t>
            </w:r>
          </w:p>
        </w:tc>
        <w:tc>
          <w:tcPr>
            <w:tcW w:w="13502" w:type="dxa"/>
            <w:gridSpan w:val="3"/>
            <w:tcBorders>
              <w:top w:val="nil"/>
              <w:left w:val="single" w:sz="4" w:space="0" w:color="auto"/>
              <w:bottom w:val="nil"/>
              <w:right w:val="single" w:sz="4" w:space="0" w:color="auto"/>
            </w:tcBorders>
          </w:tcPr>
          <w:p w14:paraId="781A7471" w14:textId="60A68B4A" w:rsidR="00ED0A4D" w:rsidRPr="006A5E0D" w:rsidRDefault="00084EC7" w:rsidP="00084EC7">
            <w:pPr>
              <w:spacing w:after="0" w:line="252" w:lineRule="auto"/>
              <w:ind w:left="15"/>
              <w:rPr>
                <w:szCs w:val="23"/>
                <w:lang w:eastAsia="zh-CN"/>
              </w:rPr>
            </w:pPr>
            <w:r w:rsidRPr="006A5E0D">
              <w:rPr>
                <w:rFonts w:cs="Calibri"/>
                <w:szCs w:val="23"/>
                <w:lang w:eastAsia="zh-CN"/>
              </w:rPr>
              <w:t>Państwowe Ratownictwo Medyczne - Karetki Sztumskie Sp. z o. o. w Sztumie;</w:t>
            </w:r>
          </w:p>
        </w:tc>
      </w:tr>
      <w:tr w:rsidR="00084EC7" w:rsidRPr="006A5E0D" w14:paraId="2E57E867" w14:textId="77777777" w:rsidTr="00A02F89">
        <w:trPr>
          <w:trHeight w:val="340"/>
        </w:trPr>
        <w:tc>
          <w:tcPr>
            <w:tcW w:w="1297" w:type="dxa"/>
            <w:tcBorders>
              <w:top w:val="nil"/>
              <w:left w:val="nil"/>
              <w:bottom w:val="nil"/>
              <w:right w:val="single" w:sz="4" w:space="0" w:color="auto"/>
            </w:tcBorders>
          </w:tcPr>
          <w:p w14:paraId="75030A4E" w14:textId="7DE44C51" w:rsidR="00084EC7" w:rsidRPr="006A5E0D" w:rsidRDefault="00084EC7" w:rsidP="00ED0A4D">
            <w:pPr>
              <w:spacing w:after="0" w:line="252" w:lineRule="auto"/>
              <w:jc w:val="right"/>
              <w:rPr>
                <w:szCs w:val="23"/>
                <w:lang w:eastAsia="zh-CN"/>
              </w:rPr>
            </w:pPr>
            <w:r w:rsidRPr="006A5E0D">
              <w:rPr>
                <w:szCs w:val="23"/>
                <w:lang w:eastAsia="zh-CN"/>
              </w:rPr>
              <w:t>5.</w:t>
            </w:r>
          </w:p>
        </w:tc>
        <w:tc>
          <w:tcPr>
            <w:tcW w:w="13502" w:type="dxa"/>
            <w:gridSpan w:val="3"/>
            <w:tcBorders>
              <w:top w:val="nil"/>
              <w:left w:val="single" w:sz="4" w:space="0" w:color="auto"/>
              <w:bottom w:val="nil"/>
              <w:right w:val="single" w:sz="4" w:space="0" w:color="auto"/>
            </w:tcBorders>
          </w:tcPr>
          <w:p w14:paraId="10AF40DC" w14:textId="0BE5475D" w:rsidR="00084EC7" w:rsidRPr="006A5E0D" w:rsidRDefault="00084EC7" w:rsidP="00084EC7">
            <w:pPr>
              <w:spacing w:after="0" w:line="252" w:lineRule="auto"/>
              <w:ind w:left="15"/>
              <w:rPr>
                <w:rFonts w:cs="Calibri"/>
                <w:szCs w:val="23"/>
                <w:lang w:eastAsia="zh-CN"/>
              </w:rPr>
            </w:pPr>
            <w:r w:rsidRPr="006A5E0D">
              <w:rPr>
                <w:rFonts w:cs="Calibri"/>
                <w:szCs w:val="23"/>
                <w:lang w:eastAsia="zh-CN"/>
              </w:rPr>
              <w:t>Państwowy Powiatowy Inspektor Sanitarny w Malborku;</w:t>
            </w:r>
          </w:p>
        </w:tc>
      </w:tr>
      <w:tr w:rsidR="00084EC7" w:rsidRPr="006A5E0D" w14:paraId="593FC011" w14:textId="77777777" w:rsidTr="00A02F89">
        <w:trPr>
          <w:trHeight w:val="340"/>
        </w:trPr>
        <w:tc>
          <w:tcPr>
            <w:tcW w:w="1297" w:type="dxa"/>
            <w:tcBorders>
              <w:top w:val="nil"/>
              <w:left w:val="nil"/>
              <w:bottom w:val="nil"/>
              <w:right w:val="single" w:sz="4" w:space="0" w:color="auto"/>
            </w:tcBorders>
          </w:tcPr>
          <w:p w14:paraId="36F1FC8F" w14:textId="485B43A6" w:rsidR="00084EC7" w:rsidRPr="006A5E0D" w:rsidRDefault="00084EC7" w:rsidP="00ED0A4D">
            <w:pPr>
              <w:spacing w:after="0" w:line="252" w:lineRule="auto"/>
              <w:jc w:val="right"/>
              <w:rPr>
                <w:szCs w:val="23"/>
                <w:lang w:eastAsia="zh-CN"/>
              </w:rPr>
            </w:pPr>
            <w:r w:rsidRPr="006A5E0D">
              <w:rPr>
                <w:szCs w:val="23"/>
                <w:lang w:eastAsia="zh-CN"/>
              </w:rPr>
              <w:t>6.</w:t>
            </w:r>
          </w:p>
        </w:tc>
        <w:tc>
          <w:tcPr>
            <w:tcW w:w="13502" w:type="dxa"/>
            <w:gridSpan w:val="3"/>
            <w:tcBorders>
              <w:top w:val="nil"/>
              <w:left w:val="single" w:sz="4" w:space="0" w:color="auto"/>
              <w:bottom w:val="nil"/>
              <w:right w:val="single" w:sz="4" w:space="0" w:color="auto"/>
            </w:tcBorders>
          </w:tcPr>
          <w:p w14:paraId="7C72C014" w14:textId="3E0DD5CC" w:rsidR="00084EC7" w:rsidRPr="006A5E0D" w:rsidRDefault="00084EC7" w:rsidP="00084EC7">
            <w:pPr>
              <w:spacing w:after="0" w:line="252" w:lineRule="auto"/>
              <w:ind w:left="15"/>
              <w:rPr>
                <w:rFonts w:cs="Calibri"/>
                <w:szCs w:val="23"/>
                <w:lang w:eastAsia="zh-CN"/>
              </w:rPr>
            </w:pPr>
            <w:r w:rsidRPr="006A5E0D">
              <w:rPr>
                <w:rFonts w:cs="Calibri"/>
                <w:szCs w:val="23"/>
                <w:lang w:eastAsia="zh-CN"/>
              </w:rPr>
              <w:t>Powiatowy Lekarz Weterynarii w Malborku;</w:t>
            </w:r>
          </w:p>
        </w:tc>
      </w:tr>
      <w:tr w:rsidR="00084EC7" w:rsidRPr="006A5E0D" w14:paraId="0FEC1981" w14:textId="77777777" w:rsidTr="00A02F89">
        <w:trPr>
          <w:trHeight w:val="340"/>
        </w:trPr>
        <w:tc>
          <w:tcPr>
            <w:tcW w:w="1297" w:type="dxa"/>
            <w:tcBorders>
              <w:top w:val="nil"/>
              <w:left w:val="nil"/>
              <w:bottom w:val="nil"/>
              <w:right w:val="single" w:sz="4" w:space="0" w:color="auto"/>
            </w:tcBorders>
          </w:tcPr>
          <w:p w14:paraId="5A92A49B" w14:textId="3BFAC736" w:rsidR="00084EC7" w:rsidRPr="006A5E0D" w:rsidRDefault="00084EC7" w:rsidP="00084EC7">
            <w:pPr>
              <w:spacing w:after="0" w:line="252" w:lineRule="auto"/>
              <w:jc w:val="right"/>
              <w:rPr>
                <w:szCs w:val="23"/>
                <w:lang w:eastAsia="zh-CN"/>
              </w:rPr>
            </w:pPr>
            <w:r w:rsidRPr="006A5E0D">
              <w:rPr>
                <w:szCs w:val="23"/>
                <w:lang w:eastAsia="zh-CN"/>
              </w:rPr>
              <w:t>7.</w:t>
            </w:r>
          </w:p>
        </w:tc>
        <w:tc>
          <w:tcPr>
            <w:tcW w:w="13502" w:type="dxa"/>
            <w:gridSpan w:val="3"/>
            <w:tcBorders>
              <w:top w:val="nil"/>
              <w:left w:val="single" w:sz="4" w:space="0" w:color="auto"/>
              <w:bottom w:val="nil"/>
              <w:right w:val="single" w:sz="4" w:space="0" w:color="auto"/>
            </w:tcBorders>
          </w:tcPr>
          <w:p w14:paraId="46C1B290" w14:textId="4225C7D6" w:rsidR="00084EC7" w:rsidRPr="006A5E0D" w:rsidRDefault="00084EC7" w:rsidP="00084EC7">
            <w:pPr>
              <w:spacing w:after="0" w:line="252" w:lineRule="auto"/>
              <w:ind w:left="15"/>
              <w:rPr>
                <w:szCs w:val="23"/>
                <w:lang w:eastAsia="zh-CN"/>
              </w:rPr>
            </w:pPr>
            <w:r w:rsidRPr="006A5E0D">
              <w:rPr>
                <w:rFonts w:cs="Calibri"/>
                <w:szCs w:val="23"/>
                <w:lang w:eastAsia="zh-CN"/>
              </w:rPr>
              <w:t>Powiatowy Inspektor Nadzoru Budowlanego w Sztumie;</w:t>
            </w:r>
          </w:p>
        </w:tc>
      </w:tr>
      <w:tr w:rsidR="00084EC7" w:rsidRPr="006A5E0D" w14:paraId="53A41351" w14:textId="77777777" w:rsidTr="00A02F89">
        <w:trPr>
          <w:trHeight w:val="340"/>
        </w:trPr>
        <w:tc>
          <w:tcPr>
            <w:tcW w:w="1297" w:type="dxa"/>
            <w:tcBorders>
              <w:top w:val="nil"/>
              <w:left w:val="nil"/>
              <w:bottom w:val="nil"/>
              <w:right w:val="single" w:sz="4" w:space="0" w:color="auto"/>
            </w:tcBorders>
          </w:tcPr>
          <w:p w14:paraId="102AD017" w14:textId="7DA8B131" w:rsidR="00084EC7" w:rsidRPr="006A5E0D" w:rsidRDefault="00084EC7" w:rsidP="00084EC7">
            <w:pPr>
              <w:spacing w:after="0" w:line="252" w:lineRule="auto"/>
              <w:jc w:val="right"/>
              <w:rPr>
                <w:szCs w:val="23"/>
                <w:lang w:eastAsia="zh-CN"/>
              </w:rPr>
            </w:pPr>
            <w:r w:rsidRPr="006A5E0D">
              <w:rPr>
                <w:szCs w:val="23"/>
                <w:lang w:eastAsia="zh-CN"/>
              </w:rPr>
              <w:t>8.</w:t>
            </w:r>
          </w:p>
        </w:tc>
        <w:tc>
          <w:tcPr>
            <w:tcW w:w="13502" w:type="dxa"/>
            <w:gridSpan w:val="3"/>
            <w:tcBorders>
              <w:top w:val="nil"/>
              <w:left w:val="single" w:sz="4" w:space="0" w:color="auto"/>
              <w:bottom w:val="nil"/>
              <w:right w:val="single" w:sz="4" w:space="0" w:color="auto"/>
            </w:tcBorders>
          </w:tcPr>
          <w:p w14:paraId="557DBC0D" w14:textId="3E7045CB" w:rsidR="00084EC7" w:rsidRPr="006A5E0D" w:rsidRDefault="00084EC7" w:rsidP="00084EC7">
            <w:pPr>
              <w:spacing w:after="0" w:line="252" w:lineRule="auto"/>
              <w:ind w:left="15"/>
              <w:rPr>
                <w:szCs w:val="23"/>
                <w:lang w:eastAsia="zh-CN"/>
              </w:rPr>
            </w:pPr>
            <w:r w:rsidRPr="006A5E0D">
              <w:rPr>
                <w:rFonts w:cs="Calibri"/>
                <w:szCs w:val="23"/>
                <w:lang w:eastAsia="zh-CN"/>
              </w:rPr>
              <w:t>Zespół Szkół im. J. Kasprowicza w Sztumie;</w:t>
            </w:r>
          </w:p>
        </w:tc>
      </w:tr>
      <w:tr w:rsidR="00084EC7" w:rsidRPr="006A5E0D" w14:paraId="443A26DE" w14:textId="77777777" w:rsidTr="00A02F89">
        <w:trPr>
          <w:trHeight w:val="340"/>
        </w:trPr>
        <w:tc>
          <w:tcPr>
            <w:tcW w:w="1297" w:type="dxa"/>
            <w:tcBorders>
              <w:top w:val="nil"/>
              <w:left w:val="nil"/>
              <w:bottom w:val="nil"/>
              <w:right w:val="single" w:sz="4" w:space="0" w:color="auto"/>
            </w:tcBorders>
          </w:tcPr>
          <w:p w14:paraId="43644838" w14:textId="3B7853E7" w:rsidR="00084EC7" w:rsidRPr="006A5E0D" w:rsidRDefault="00084EC7" w:rsidP="00084EC7">
            <w:pPr>
              <w:spacing w:after="0" w:line="252" w:lineRule="auto"/>
              <w:jc w:val="right"/>
              <w:rPr>
                <w:szCs w:val="23"/>
                <w:lang w:eastAsia="zh-CN"/>
              </w:rPr>
            </w:pPr>
            <w:r w:rsidRPr="006A5E0D">
              <w:rPr>
                <w:szCs w:val="23"/>
                <w:lang w:eastAsia="zh-CN"/>
              </w:rPr>
              <w:t>9.</w:t>
            </w:r>
          </w:p>
        </w:tc>
        <w:tc>
          <w:tcPr>
            <w:tcW w:w="13502" w:type="dxa"/>
            <w:gridSpan w:val="3"/>
            <w:tcBorders>
              <w:top w:val="nil"/>
              <w:left w:val="single" w:sz="4" w:space="0" w:color="auto"/>
              <w:bottom w:val="nil"/>
              <w:right w:val="single" w:sz="4" w:space="0" w:color="auto"/>
            </w:tcBorders>
          </w:tcPr>
          <w:p w14:paraId="7933686D" w14:textId="20FFA528" w:rsidR="00084EC7" w:rsidRPr="006A5E0D" w:rsidRDefault="00084EC7" w:rsidP="00084EC7">
            <w:pPr>
              <w:spacing w:after="0" w:line="252" w:lineRule="auto"/>
              <w:ind w:left="15"/>
              <w:rPr>
                <w:szCs w:val="23"/>
                <w:lang w:eastAsia="zh-CN"/>
              </w:rPr>
            </w:pPr>
            <w:r w:rsidRPr="006A5E0D">
              <w:rPr>
                <w:rFonts w:cs="Calibri"/>
                <w:szCs w:val="23"/>
                <w:lang w:eastAsia="zh-CN"/>
              </w:rPr>
              <w:t xml:space="preserve">Zespół Szkół </w:t>
            </w:r>
            <w:r w:rsidR="00026CF4" w:rsidRPr="006A5E0D">
              <w:rPr>
                <w:rFonts w:cs="Calibri"/>
                <w:szCs w:val="23"/>
                <w:lang w:eastAsia="zh-CN"/>
              </w:rPr>
              <w:t xml:space="preserve">Zawodowych </w:t>
            </w:r>
            <w:r w:rsidRPr="006A5E0D">
              <w:rPr>
                <w:rFonts w:cs="Calibri"/>
                <w:szCs w:val="23"/>
                <w:lang w:eastAsia="zh-CN"/>
              </w:rPr>
              <w:t>im. S. Staszica w Barlewiczkach;</w:t>
            </w:r>
          </w:p>
        </w:tc>
      </w:tr>
      <w:tr w:rsidR="00084EC7" w:rsidRPr="006A5E0D" w14:paraId="3BB7B778" w14:textId="77777777" w:rsidTr="00A02F89">
        <w:trPr>
          <w:trHeight w:val="340"/>
        </w:trPr>
        <w:tc>
          <w:tcPr>
            <w:tcW w:w="1297" w:type="dxa"/>
            <w:tcBorders>
              <w:top w:val="nil"/>
              <w:left w:val="nil"/>
              <w:bottom w:val="nil"/>
              <w:right w:val="single" w:sz="4" w:space="0" w:color="auto"/>
            </w:tcBorders>
          </w:tcPr>
          <w:p w14:paraId="4DA0E123" w14:textId="4B76B43B" w:rsidR="00084EC7" w:rsidRPr="006A5E0D" w:rsidRDefault="00084EC7" w:rsidP="00084EC7">
            <w:pPr>
              <w:spacing w:after="0" w:line="252" w:lineRule="auto"/>
              <w:jc w:val="right"/>
              <w:rPr>
                <w:szCs w:val="23"/>
                <w:lang w:eastAsia="zh-CN"/>
              </w:rPr>
            </w:pPr>
            <w:r w:rsidRPr="006A5E0D">
              <w:rPr>
                <w:szCs w:val="23"/>
                <w:lang w:eastAsia="zh-CN"/>
              </w:rPr>
              <w:t>10.</w:t>
            </w:r>
          </w:p>
        </w:tc>
        <w:tc>
          <w:tcPr>
            <w:tcW w:w="13502" w:type="dxa"/>
            <w:gridSpan w:val="3"/>
            <w:tcBorders>
              <w:top w:val="nil"/>
              <w:left w:val="single" w:sz="4" w:space="0" w:color="auto"/>
              <w:bottom w:val="nil"/>
              <w:right w:val="single" w:sz="4" w:space="0" w:color="auto"/>
            </w:tcBorders>
          </w:tcPr>
          <w:p w14:paraId="2FE9E9B6" w14:textId="483C60AB" w:rsidR="00084EC7" w:rsidRPr="006A5E0D" w:rsidRDefault="00084EC7" w:rsidP="00084EC7">
            <w:pPr>
              <w:spacing w:after="0" w:line="252" w:lineRule="auto"/>
              <w:jc w:val="left"/>
              <w:rPr>
                <w:szCs w:val="23"/>
                <w:lang w:eastAsia="zh-CN"/>
              </w:rPr>
            </w:pPr>
            <w:r w:rsidRPr="006A5E0D">
              <w:rPr>
                <w:rFonts w:cs="Calibri"/>
                <w:szCs w:val="23"/>
                <w:lang w:eastAsia="zh-CN"/>
              </w:rPr>
              <w:t>Zespół Szkół im. C. K. Norwida w Dzierzgoniu;</w:t>
            </w:r>
          </w:p>
        </w:tc>
      </w:tr>
      <w:tr w:rsidR="00084EC7" w:rsidRPr="006A5E0D" w14:paraId="46C02CA9" w14:textId="77777777" w:rsidTr="00A02F89">
        <w:trPr>
          <w:trHeight w:val="340"/>
        </w:trPr>
        <w:tc>
          <w:tcPr>
            <w:tcW w:w="1297" w:type="dxa"/>
            <w:tcBorders>
              <w:top w:val="nil"/>
              <w:left w:val="nil"/>
              <w:bottom w:val="nil"/>
              <w:right w:val="single" w:sz="4" w:space="0" w:color="auto"/>
            </w:tcBorders>
          </w:tcPr>
          <w:p w14:paraId="12EA17E4" w14:textId="79D28D07" w:rsidR="00084EC7" w:rsidRPr="006A5E0D" w:rsidRDefault="00084EC7" w:rsidP="00084EC7">
            <w:pPr>
              <w:spacing w:after="0" w:line="252" w:lineRule="auto"/>
              <w:jc w:val="right"/>
              <w:rPr>
                <w:szCs w:val="23"/>
                <w:lang w:eastAsia="zh-CN"/>
              </w:rPr>
            </w:pPr>
            <w:r w:rsidRPr="006A5E0D">
              <w:rPr>
                <w:szCs w:val="23"/>
                <w:lang w:eastAsia="zh-CN"/>
              </w:rPr>
              <w:t>11.</w:t>
            </w:r>
          </w:p>
        </w:tc>
        <w:tc>
          <w:tcPr>
            <w:tcW w:w="13502" w:type="dxa"/>
            <w:gridSpan w:val="3"/>
            <w:tcBorders>
              <w:top w:val="nil"/>
              <w:left w:val="single" w:sz="4" w:space="0" w:color="auto"/>
              <w:bottom w:val="nil"/>
              <w:right w:val="single" w:sz="4" w:space="0" w:color="auto"/>
            </w:tcBorders>
          </w:tcPr>
          <w:p w14:paraId="39A33F4D" w14:textId="4F554DAC" w:rsidR="00084EC7" w:rsidRPr="006A5E0D" w:rsidRDefault="00084EC7" w:rsidP="00084EC7">
            <w:pPr>
              <w:spacing w:after="0" w:line="252" w:lineRule="auto"/>
              <w:jc w:val="left"/>
              <w:rPr>
                <w:szCs w:val="23"/>
                <w:lang w:eastAsia="zh-CN"/>
              </w:rPr>
            </w:pPr>
            <w:r w:rsidRPr="006A5E0D">
              <w:rPr>
                <w:rFonts w:cs="Calibri"/>
                <w:szCs w:val="23"/>
                <w:lang w:eastAsia="zh-CN"/>
              </w:rPr>
              <w:t>Specjalny Ośrodek Szkolno-Wychowawczy w Uśnicach;</w:t>
            </w:r>
          </w:p>
        </w:tc>
      </w:tr>
      <w:tr w:rsidR="00084EC7" w:rsidRPr="006A5E0D" w14:paraId="1F91EEEA" w14:textId="77777777" w:rsidTr="00A02F89">
        <w:trPr>
          <w:trHeight w:val="340"/>
        </w:trPr>
        <w:tc>
          <w:tcPr>
            <w:tcW w:w="1297" w:type="dxa"/>
            <w:tcBorders>
              <w:top w:val="nil"/>
              <w:left w:val="nil"/>
              <w:bottom w:val="nil"/>
              <w:right w:val="single" w:sz="4" w:space="0" w:color="auto"/>
            </w:tcBorders>
          </w:tcPr>
          <w:p w14:paraId="47B0ADB1" w14:textId="3551BCBB" w:rsidR="00084EC7" w:rsidRPr="006A5E0D" w:rsidRDefault="00084EC7" w:rsidP="00084EC7">
            <w:pPr>
              <w:spacing w:after="0" w:line="252" w:lineRule="auto"/>
              <w:jc w:val="right"/>
              <w:rPr>
                <w:szCs w:val="23"/>
                <w:lang w:eastAsia="zh-CN"/>
              </w:rPr>
            </w:pPr>
            <w:r w:rsidRPr="006A5E0D">
              <w:rPr>
                <w:szCs w:val="23"/>
                <w:lang w:eastAsia="zh-CN"/>
              </w:rPr>
              <w:t>12.</w:t>
            </w:r>
          </w:p>
        </w:tc>
        <w:tc>
          <w:tcPr>
            <w:tcW w:w="13502" w:type="dxa"/>
            <w:gridSpan w:val="3"/>
            <w:tcBorders>
              <w:top w:val="nil"/>
              <w:left w:val="single" w:sz="4" w:space="0" w:color="auto"/>
              <w:bottom w:val="nil"/>
              <w:right w:val="single" w:sz="4" w:space="0" w:color="auto"/>
            </w:tcBorders>
          </w:tcPr>
          <w:p w14:paraId="600449D9" w14:textId="16919940" w:rsidR="00084EC7" w:rsidRPr="006A5E0D" w:rsidRDefault="00084EC7" w:rsidP="00084EC7">
            <w:pPr>
              <w:spacing w:after="0" w:line="252" w:lineRule="auto"/>
              <w:jc w:val="left"/>
              <w:rPr>
                <w:szCs w:val="23"/>
                <w:lang w:eastAsia="zh-CN"/>
              </w:rPr>
            </w:pPr>
            <w:r w:rsidRPr="006A5E0D">
              <w:rPr>
                <w:rFonts w:cs="Calibri"/>
                <w:szCs w:val="23"/>
                <w:lang w:eastAsia="zh-CN"/>
              </w:rPr>
              <w:t>Specjalny Ośrodek Szkolno-Wychowawczy w Kołozębiu;</w:t>
            </w:r>
          </w:p>
        </w:tc>
      </w:tr>
      <w:tr w:rsidR="00084EC7" w:rsidRPr="006A5E0D" w14:paraId="11713F35" w14:textId="77777777" w:rsidTr="00A02F89">
        <w:trPr>
          <w:trHeight w:val="340"/>
        </w:trPr>
        <w:tc>
          <w:tcPr>
            <w:tcW w:w="1297" w:type="dxa"/>
            <w:tcBorders>
              <w:top w:val="nil"/>
              <w:left w:val="nil"/>
              <w:bottom w:val="nil"/>
              <w:right w:val="single" w:sz="4" w:space="0" w:color="auto"/>
            </w:tcBorders>
          </w:tcPr>
          <w:p w14:paraId="13600C61" w14:textId="65120DBC" w:rsidR="00084EC7" w:rsidRPr="006A5E0D" w:rsidRDefault="00084EC7" w:rsidP="00084EC7">
            <w:pPr>
              <w:spacing w:after="0" w:line="252" w:lineRule="auto"/>
              <w:jc w:val="right"/>
              <w:rPr>
                <w:szCs w:val="23"/>
                <w:lang w:eastAsia="zh-CN"/>
              </w:rPr>
            </w:pPr>
            <w:r w:rsidRPr="006A5E0D">
              <w:rPr>
                <w:szCs w:val="23"/>
                <w:lang w:eastAsia="zh-CN"/>
              </w:rPr>
              <w:t>13.</w:t>
            </w:r>
          </w:p>
        </w:tc>
        <w:tc>
          <w:tcPr>
            <w:tcW w:w="13502" w:type="dxa"/>
            <w:gridSpan w:val="3"/>
            <w:tcBorders>
              <w:top w:val="nil"/>
              <w:left w:val="single" w:sz="4" w:space="0" w:color="auto"/>
              <w:bottom w:val="nil"/>
              <w:right w:val="single" w:sz="4" w:space="0" w:color="auto"/>
            </w:tcBorders>
          </w:tcPr>
          <w:p w14:paraId="66C79378" w14:textId="6AB0F6F4" w:rsidR="00084EC7" w:rsidRPr="006A5E0D" w:rsidRDefault="00084EC7" w:rsidP="00084EC7">
            <w:pPr>
              <w:spacing w:after="0" w:line="252" w:lineRule="auto"/>
              <w:jc w:val="left"/>
              <w:rPr>
                <w:szCs w:val="23"/>
                <w:lang w:eastAsia="zh-CN"/>
              </w:rPr>
            </w:pPr>
            <w:r w:rsidRPr="006A5E0D">
              <w:rPr>
                <w:rFonts w:cs="Calibri"/>
                <w:szCs w:val="23"/>
                <w:lang w:eastAsia="zh-CN"/>
              </w:rPr>
              <w:t>Zakład Aktywności Zawodowej w Sztumie;</w:t>
            </w:r>
          </w:p>
        </w:tc>
      </w:tr>
      <w:tr w:rsidR="00084EC7" w:rsidRPr="006A5E0D" w14:paraId="07ED2CCC" w14:textId="77777777" w:rsidTr="00A02F89">
        <w:trPr>
          <w:trHeight w:val="340"/>
        </w:trPr>
        <w:tc>
          <w:tcPr>
            <w:tcW w:w="1297" w:type="dxa"/>
            <w:tcBorders>
              <w:top w:val="nil"/>
              <w:left w:val="nil"/>
              <w:bottom w:val="nil"/>
              <w:right w:val="single" w:sz="4" w:space="0" w:color="auto"/>
            </w:tcBorders>
          </w:tcPr>
          <w:p w14:paraId="6C35EA3B" w14:textId="44A47B8F" w:rsidR="00084EC7" w:rsidRPr="006A5E0D" w:rsidRDefault="00084EC7" w:rsidP="00084EC7">
            <w:pPr>
              <w:spacing w:after="0" w:line="252" w:lineRule="auto"/>
              <w:jc w:val="right"/>
              <w:rPr>
                <w:szCs w:val="23"/>
                <w:lang w:eastAsia="zh-CN"/>
              </w:rPr>
            </w:pPr>
            <w:r w:rsidRPr="006A5E0D">
              <w:rPr>
                <w:szCs w:val="23"/>
                <w:lang w:eastAsia="zh-CN"/>
              </w:rPr>
              <w:t>14.</w:t>
            </w:r>
          </w:p>
        </w:tc>
        <w:tc>
          <w:tcPr>
            <w:tcW w:w="13502" w:type="dxa"/>
            <w:gridSpan w:val="3"/>
            <w:tcBorders>
              <w:top w:val="nil"/>
              <w:left w:val="single" w:sz="4" w:space="0" w:color="auto"/>
              <w:bottom w:val="nil"/>
              <w:right w:val="single" w:sz="4" w:space="0" w:color="auto"/>
            </w:tcBorders>
          </w:tcPr>
          <w:p w14:paraId="6B67CB3F" w14:textId="5DA32A0B" w:rsidR="00084EC7" w:rsidRPr="006A5E0D" w:rsidRDefault="00084EC7" w:rsidP="00084EC7">
            <w:pPr>
              <w:spacing w:after="0" w:line="252" w:lineRule="auto"/>
              <w:jc w:val="left"/>
              <w:rPr>
                <w:szCs w:val="23"/>
                <w:lang w:eastAsia="zh-CN"/>
              </w:rPr>
            </w:pPr>
            <w:r w:rsidRPr="006A5E0D">
              <w:rPr>
                <w:rFonts w:cs="Calibri"/>
                <w:szCs w:val="23"/>
                <w:lang w:eastAsia="zh-CN"/>
              </w:rPr>
              <w:t>Powiatowe Centrum Pomocy Rodzinie w Sztumie;</w:t>
            </w:r>
          </w:p>
        </w:tc>
      </w:tr>
      <w:tr w:rsidR="00084EC7" w:rsidRPr="006A5E0D" w14:paraId="7EF1B5C8" w14:textId="77777777" w:rsidTr="00A02F89">
        <w:trPr>
          <w:trHeight w:val="340"/>
        </w:trPr>
        <w:tc>
          <w:tcPr>
            <w:tcW w:w="1297" w:type="dxa"/>
            <w:tcBorders>
              <w:top w:val="nil"/>
              <w:left w:val="nil"/>
              <w:bottom w:val="nil"/>
              <w:right w:val="single" w:sz="4" w:space="0" w:color="auto"/>
            </w:tcBorders>
          </w:tcPr>
          <w:p w14:paraId="5F7EC504" w14:textId="5E418AEE" w:rsidR="00084EC7" w:rsidRPr="006A5E0D" w:rsidRDefault="00084EC7" w:rsidP="00084EC7">
            <w:pPr>
              <w:spacing w:after="0" w:line="252" w:lineRule="auto"/>
              <w:jc w:val="right"/>
              <w:rPr>
                <w:szCs w:val="23"/>
                <w:lang w:eastAsia="zh-CN"/>
              </w:rPr>
            </w:pPr>
            <w:r w:rsidRPr="006A5E0D">
              <w:rPr>
                <w:szCs w:val="23"/>
                <w:lang w:eastAsia="zh-CN"/>
              </w:rPr>
              <w:t>15.</w:t>
            </w:r>
          </w:p>
        </w:tc>
        <w:tc>
          <w:tcPr>
            <w:tcW w:w="13502" w:type="dxa"/>
            <w:gridSpan w:val="3"/>
            <w:tcBorders>
              <w:top w:val="nil"/>
              <w:left w:val="single" w:sz="4" w:space="0" w:color="auto"/>
              <w:bottom w:val="nil"/>
              <w:right w:val="single" w:sz="4" w:space="0" w:color="auto"/>
            </w:tcBorders>
          </w:tcPr>
          <w:p w14:paraId="1D591E72" w14:textId="46EAC205" w:rsidR="00084EC7" w:rsidRPr="006A5E0D" w:rsidRDefault="00084EC7" w:rsidP="00084EC7">
            <w:pPr>
              <w:spacing w:after="0" w:line="252" w:lineRule="auto"/>
              <w:jc w:val="left"/>
              <w:rPr>
                <w:szCs w:val="23"/>
                <w:lang w:eastAsia="zh-CN"/>
              </w:rPr>
            </w:pPr>
            <w:r w:rsidRPr="006A5E0D">
              <w:rPr>
                <w:rFonts w:cs="Calibri"/>
                <w:szCs w:val="23"/>
                <w:lang w:eastAsia="zh-CN"/>
              </w:rPr>
              <w:t>Powiatowy Urząd Pracy  w Sztumie z/s w Dzierzgoniu;</w:t>
            </w:r>
          </w:p>
        </w:tc>
      </w:tr>
      <w:tr w:rsidR="00084EC7" w:rsidRPr="006A5E0D" w14:paraId="2DDB0562" w14:textId="77777777" w:rsidTr="00A02F89">
        <w:trPr>
          <w:trHeight w:val="340"/>
        </w:trPr>
        <w:tc>
          <w:tcPr>
            <w:tcW w:w="1297" w:type="dxa"/>
            <w:tcBorders>
              <w:top w:val="nil"/>
              <w:left w:val="nil"/>
              <w:bottom w:val="nil"/>
              <w:right w:val="single" w:sz="4" w:space="0" w:color="auto"/>
            </w:tcBorders>
          </w:tcPr>
          <w:p w14:paraId="26E65873" w14:textId="6BC8CF84" w:rsidR="00084EC7" w:rsidRPr="006A5E0D" w:rsidRDefault="00084EC7" w:rsidP="00084EC7">
            <w:pPr>
              <w:spacing w:after="0" w:line="252" w:lineRule="auto"/>
              <w:jc w:val="right"/>
              <w:rPr>
                <w:szCs w:val="23"/>
                <w:lang w:eastAsia="zh-CN"/>
              </w:rPr>
            </w:pPr>
            <w:r w:rsidRPr="006A5E0D">
              <w:rPr>
                <w:szCs w:val="23"/>
                <w:lang w:eastAsia="zh-CN"/>
              </w:rPr>
              <w:t>16.</w:t>
            </w:r>
          </w:p>
        </w:tc>
        <w:tc>
          <w:tcPr>
            <w:tcW w:w="13502" w:type="dxa"/>
            <w:gridSpan w:val="3"/>
            <w:tcBorders>
              <w:top w:val="nil"/>
              <w:left w:val="single" w:sz="4" w:space="0" w:color="auto"/>
              <w:bottom w:val="nil"/>
              <w:right w:val="single" w:sz="4" w:space="0" w:color="auto"/>
            </w:tcBorders>
          </w:tcPr>
          <w:p w14:paraId="6DDC0C91" w14:textId="37220917" w:rsidR="00084EC7" w:rsidRPr="006A5E0D" w:rsidRDefault="00084EC7" w:rsidP="00084EC7">
            <w:pPr>
              <w:spacing w:after="0" w:line="252" w:lineRule="auto"/>
              <w:jc w:val="left"/>
              <w:rPr>
                <w:szCs w:val="23"/>
                <w:lang w:eastAsia="zh-CN"/>
              </w:rPr>
            </w:pPr>
            <w:r w:rsidRPr="006A5E0D">
              <w:rPr>
                <w:rFonts w:cs="Calibri"/>
                <w:szCs w:val="23"/>
                <w:lang w:eastAsia="zh-CN"/>
              </w:rPr>
              <w:t>Poradnia Psychologiczno - Pedagogiczna w Sztumie;</w:t>
            </w:r>
          </w:p>
        </w:tc>
      </w:tr>
      <w:tr w:rsidR="00084EC7" w:rsidRPr="006A5E0D" w14:paraId="5DF8A435" w14:textId="77777777" w:rsidTr="00A02F89">
        <w:trPr>
          <w:trHeight w:val="340"/>
        </w:trPr>
        <w:tc>
          <w:tcPr>
            <w:tcW w:w="1297" w:type="dxa"/>
            <w:tcBorders>
              <w:top w:val="nil"/>
              <w:left w:val="nil"/>
              <w:bottom w:val="nil"/>
              <w:right w:val="single" w:sz="4" w:space="0" w:color="auto"/>
            </w:tcBorders>
          </w:tcPr>
          <w:p w14:paraId="41CF8398" w14:textId="301D1DF3" w:rsidR="00084EC7" w:rsidRPr="006A5E0D" w:rsidRDefault="00084EC7" w:rsidP="00084EC7">
            <w:pPr>
              <w:spacing w:after="0" w:line="252" w:lineRule="auto"/>
              <w:jc w:val="right"/>
              <w:rPr>
                <w:szCs w:val="23"/>
                <w:lang w:eastAsia="zh-CN"/>
              </w:rPr>
            </w:pPr>
            <w:r w:rsidRPr="006A5E0D">
              <w:rPr>
                <w:szCs w:val="23"/>
                <w:lang w:eastAsia="zh-CN"/>
              </w:rPr>
              <w:t>17.</w:t>
            </w:r>
          </w:p>
        </w:tc>
        <w:tc>
          <w:tcPr>
            <w:tcW w:w="13502" w:type="dxa"/>
            <w:gridSpan w:val="3"/>
            <w:tcBorders>
              <w:top w:val="nil"/>
              <w:left w:val="single" w:sz="4" w:space="0" w:color="auto"/>
              <w:bottom w:val="nil"/>
              <w:right w:val="single" w:sz="4" w:space="0" w:color="auto"/>
            </w:tcBorders>
          </w:tcPr>
          <w:p w14:paraId="50F83AE8" w14:textId="435B5EDA" w:rsidR="00084EC7" w:rsidRPr="006A5E0D" w:rsidRDefault="00084EC7" w:rsidP="00084EC7">
            <w:pPr>
              <w:spacing w:after="0" w:line="252" w:lineRule="auto"/>
              <w:jc w:val="left"/>
              <w:rPr>
                <w:szCs w:val="23"/>
                <w:lang w:eastAsia="zh-CN"/>
              </w:rPr>
            </w:pPr>
            <w:r w:rsidRPr="006A5E0D">
              <w:rPr>
                <w:szCs w:val="23"/>
                <w:lang w:eastAsia="zh-CN"/>
              </w:rPr>
              <w:t>Operatorzy telefonii stacjonarnej / komórkowej oraz dostawcy sieci / usług internetowych</w:t>
            </w:r>
          </w:p>
        </w:tc>
      </w:tr>
      <w:tr w:rsidR="00084EC7" w:rsidRPr="006A5E0D" w14:paraId="66EF09BD" w14:textId="77777777" w:rsidTr="00A02F89">
        <w:trPr>
          <w:trHeight w:val="340"/>
        </w:trPr>
        <w:tc>
          <w:tcPr>
            <w:tcW w:w="1297" w:type="dxa"/>
            <w:tcBorders>
              <w:top w:val="nil"/>
              <w:left w:val="nil"/>
              <w:bottom w:val="nil"/>
              <w:right w:val="single" w:sz="4" w:space="0" w:color="auto"/>
            </w:tcBorders>
          </w:tcPr>
          <w:p w14:paraId="48662483" w14:textId="7B179D70" w:rsidR="00084EC7" w:rsidRPr="006A5E0D" w:rsidRDefault="00084EC7" w:rsidP="00084EC7">
            <w:pPr>
              <w:spacing w:after="0" w:line="252" w:lineRule="auto"/>
              <w:jc w:val="right"/>
              <w:rPr>
                <w:szCs w:val="23"/>
                <w:lang w:eastAsia="zh-CN"/>
              </w:rPr>
            </w:pPr>
            <w:r w:rsidRPr="006A5E0D">
              <w:rPr>
                <w:szCs w:val="23"/>
                <w:lang w:eastAsia="zh-CN"/>
              </w:rPr>
              <w:t>18.</w:t>
            </w:r>
          </w:p>
        </w:tc>
        <w:tc>
          <w:tcPr>
            <w:tcW w:w="13502" w:type="dxa"/>
            <w:gridSpan w:val="3"/>
            <w:tcBorders>
              <w:top w:val="nil"/>
              <w:left w:val="single" w:sz="4" w:space="0" w:color="auto"/>
              <w:bottom w:val="single" w:sz="4" w:space="0" w:color="auto"/>
              <w:right w:val="single" w:sz="4" w:space="0" w:color="auto"/>
            </w:tcBorders>
          </w:tcPr>
          <w:p w14:paraId="11939CB2" w14:textId="039BA9D6" w:rsidR="00084EC7" w:rsidRPr="006A5E0D" w:rsidRDefault="00084EC7" w:rsidP="00084EC7">
            <w:pPr>
              <w:spacing w:after="0" w:line="252" w:lineRule="auto"/>
              <w:jc w:val="left"/>
              <w:rPr>
                <w:szCs w:val="23"/>
                <w:lang w:eastAsia="zh-CN"/>
              </w:rPr>
            </w:pPr>
            <w:r w:rsidRPr="006A5E0D">
              <w:rPr>
                <w:szCs w:val="23"/>
                <w:lang w:eastAsia="zh-CN"/>
              </w:rPr>
              <w:t>Operatorzy sieci elektroenergetycznych na terenie powiatu</w:t>
            </w:r>
          </w:p>
        </w:tc>
      </w:tr>
      <w:tr w:rsidR="00084EC7" w:rsidRPr="006A5E0D" w14:paraId="1D8A6CA4" w14:textId="77777777" w:rsidTr="00A02F89">
        <w:trPr>
          <w:trHeight w:val="113"/>
        </w:trPr>
        <w:tc>
          <w:tcPr>
            <w:tcW w:w="14799" w:type="dxa"/>
            <w:gridSpan w:val="4"/>
            <w:tcBorders>
              <w:top w:val="nil"/>
              <w:left w:val="nil"/>
              <w:bottom w:val="nil"/>
              <w:right w:val="nil"/>
            </w:tcBorders>
            <w:vAlign w:val="center"/>
          </w:tcPr>
          <w:p w14:paraId="7B5596E3" w14:textId="77777777" w:rsidR="00084EC7" w:rsidRPr="006A5E0D" w:rsidRDefault="00084EC7" w:rsidP="00084EC7">
            <w:pPr>
              <w:spacing w:after="0" w:line="252" w:lineRule="auto"/>
              <w:jc w:val="left"/>
              <w:rPr>
                <w:sz w:val="4"/>
                <w:szCs w:val="4"/>
                <w:lang w:eastAsia="zh-CN"/>
              </w:rPr>
            </w:pPr>
            <w:r w:rsidRPr="006A5E0D">
              <w:rPr>
                <w:sz w:val="4"/>
                <w:szCs w:val="4"/>
                <w:lang w:eastAsia="zh-CN"/>
              </w:rPr>
              <w:t>5.</w:t>
            </w:r>
          </w:p>
        </w:tc>
      </w:tr>
      <w:tr w:rsidR="00084EC7" w:rsidRPr="006A5E0D" w14:paraId="79C7A826" w14:textId="77777777" w:rsidTr="00A02F89">
        <w:trPr>
          <w:trHeight w:val="454"/>
        </w:trPr>
        <w:tc>
          <w:tcPr>
            <w:tcW w:w="14799"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27691E3" w14:textId="77777777" w:rsidR="00084EC7" w:rsidRPr="006A5E0D" w:rsidRDefault="00084EC7" w:rsidP="00084EC7">
            <w:pPr>
              <w:spacing w:after="0" w:line="252" w:lineRule="auto"/>
              <w:jc w:val="left"/>
              <w:rPr>
                <w:b/>
                <w:sz w:val="26"/>
                <w:szCs w:val="26"/>
                <w:lang w:eastAsia="zh-CN"/>
              </w:rPr>
            </w:pPr>
            <w:r w:rsidRPr="006A5E0D">
              <w:rPr>
                <w:b/>
                <w:sz w:val="26"/>
                <w:szCs w:val="26"/>
                <w:lang w:eastAsia="zh-CN"/>
              </w:rPr>
              <w:t>VI. BUDŻET I FINANSOWANIE REALIZACJI ZADANIA</w:t>
            </w:r>
          </w:p>
        </w:tc>
      </w:tr>
      <w:tr w:rsidR="00084EC7" w:rsidRPr="006A5E0D" w14:paraId="1270C319" w14:textId="77777777" w:rsidTr="00A02F89">
        <w:trPr>
          <w:trHeight w:val="113"/>
        </w:trPr>
        <w:tc>
          <w:tcPr>
            <w:tcW w:w="14799" w:type="dxa"/>
            <w:gridSpan w:val="4"/>
            <w:tcBorders>
              <w:top w:val="single" w:sz="4" w:space="0" w:color="auto"/>
              <w:left w:val="nil"/>
              <w:bottom w:val="single" w:sz="4" w:space="0" w:color="auto"/>
              <w:right w:val="nil"/>
            </w:tcBorders>
          </w:tcPr>
          <w:p w14:paraId="7B8AAF37" w14:textId="77777777" w:rsidR="00084EC7" w:rsidRPr="006A5E0D" w:rsidRDefault="00084EC7" w:rsidP="00084EC7">
            <w:pPr>
              <w:spacing w:after="0" w:line="252" w:lineRule="auto"/>
              <w:jc w:val="left"/>
              <w:rPr>
                <w:sz w:val="4"/>
                <w:szCs w:val="4"/>
                <w:lang w:eastAsia="zh-CN"/>
              </w:rPr>
            </w:pPr>
          </w:p>
        </w:tc>
      </w:tr>
      <w:tr w:rsidR="00084EC7" w:rsidRPr="006A5E0D" w14:paraId="75C68D49" w14:textId="77777777" w:rsidTr="00A02F89">
        <w:trPr>
          <w:trHeight w:val="397"/>
        </w:trPr>
        <w:tc>
          <w:tcPr>
            <w:tcW w:w="14799" w:type="dxa"/>
            <w:gridSpan w:val="4"/>
            <w:tcBorders>
              <w:top w:val="single" w:sz="4" w:space="0" w:color="auto"/>
              <w:left w:val="single" w:sz="4" w:space="0" w:color="auto"/>
              <w:bottom w:val="single" w:sz="4" w:space="0" w:color="auto"/>
              <w:right w:val="single" w:sz="4" w:space="0" w:color="auto"/>
            </w:tcBorders>
          </w:tcPr>
          <w:p w14:paraId="1C369A34" w14:textId="5110E70A" w:rsidR="00084EC7" w:rsidRPr="006A5E0D" w:rsidRDefault="00084EC7" w:rsidP="00084EC7">
            <w:pPr>
              <w:spacing w:after="0" w:line="252" w:lineRule="auto"/>
              <w:jc w:val="left"/>
              <w:rPr>
                <w:sz w:val="4"/>
                <w:szCs w:val="4"/>
                <w:lang w:eastAsia="zh-CN"/>
              </w:rPr>
            </w:pPr>
            <w:r w:rsidRPr="006A5E0D">
              <w:t>Finansowanie zadania odbywać się będzie z budżetu starostwa, z uwzględnieniem rezerwy celowej na realizację zadań z zakresu zarządzania kryzysowego.</w:t>
            </w:r>
          </w:p>
        </w:tc>
      </w:tr>
      <w:tr w:rsidR="00084EC7" w:rsidRPr="006A5E0D" w14:paraId="41E5D67A" w14:textId="77777777" w:rsidTr="00A02F89">
        <w:trPr>
          <w:trHeight w:val="113"/>
        </w:trPr>
        <w:tc>
          <w:tcPr>
            <w:tcW w:w="14799" w:type="dxa"/>
            <w:gridSpan w:val="4"/>
            <w:tcBorders>
              <w:top w:val="nil"/>
              <w:left w:val="nil"/>
              <w:bottom w:val="single" w:sz="4" w:space="0" w:color="auto"/>
              <w:right w:val="nil"/>
            </w:tcBorders>
            <w:vAlign w:val="center"/>
          </w:tcPr>
          <w:p w14:paraId="5D2725E6" w14:textId="77777777" w:rsidR="00084EC7" w:rsidRPr="006A5E0D" w:rsidRDefault="00084EC7" w:rsidP="00084EC7">
            <w:pPr>
              <w:spacing w:after="0" w:line="252" w:lineRule="auto"/>
              <w:jc w:val="left"/>
              <w:rPr>
                <w:sz w:val="4"/>
                <w:szCs w:val="4"/>
                <w:lang w:eastAsia="zh-CN"/>
              </w:rPr>
            </w:pPr>
          </w:p>
        </w:tc>
      </w:tr>
      <w:tr w:rsidR="00084EC7" w:rsidRPr="006A5E0D" w14:paraId="27D099E0" w14:textId="77777777" w:rsidTr="00A02F89">
        <w:trPr>
          <w:trHeight w:val="454"/>
        </w:trPr>
        <w:tc>
          <w:tcPr>
            <w:tcW w:w="14799" w:type="dxa"/>
            <w:gridSpan w:val="4"/>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961CBB5" w14:textId="77777777" w:rsidR="00084EC7" w:rsidRPr="006A5E0D" w:rsidRDefault="00084EC7" w:rsidP="00084EC7">
            <w:pPr>
              <w:spacing w:after="0" w:line="252" w:lineRule="auto"/>
              <w:jc w:val="left"/>
              <w:rPr>
                <w:b/>
                <w:sz w:val="26"/>
                <w:szCs w:val="26"/>
                <w:lang w:eastAsia="zh-CN"/>
              </w:rPr>
            </w:pPr>
            <w:r w:rsidRPr="006A5E0D">
              <w:rPr>
                <w:b/>
                <w:sz w:val="26"/>
                <w:szCs w:val="26"/>
                <w:lang w:eastAsia="zh-CN"/>
              </w:rPr>
              <w:t>VII. PODSTAWY PRAWNE REALIZACJI ZADANIA</w:t>
            </w:r>
          </w:p>
        </w:tc>
      </w:tr>
      <w:tr w:rsidR="00084EC7" w:rsidRPr="006A5E0D" w14:paraId="45A01D0C" w14:textId="77777777" w:rsidTr="00A02F89">
        <w:trPr>
          <w:trHeight w:val="113"/>
        </w:trPr>
        <w:tc>
          <w:tcPr>
            <w:tcW w:w="14799" w:type="dxa"/>
            <w:gridSpan w:val="4"/>
            <w:tcBorders>
              <w:top w:val="single" w:sz="4" w:space="0" w:color="auto"/>
              <w:left w:val="nil"/>
              <w:bottom w:val="nil"/>
              <w:right w:val="nil"/>
            </w:tcBorders>
          </w:tcPr>
          <w:p w14:paraId="08ABE5EB" w14:textId="77777777" w:rsidR="00084EC7" w:rsidRPr="006A5E0D" w:rsidRDefault="00084EC7" w:rsidP="00084EC7">
            <w:pPr>
              <w:spacing w:after="0" w:line="252" w:lineRule="auto"/>
              <w:jc w:val="left"/>
              <w:rPr>
                <w:sz w:val="4"/>
                <w:szCs w:val="4"/>
                <w:lang w:eastAsia="zh-CN"/>
              </w:rPr>
            </w:pPr>
          </w:p>
        </w:tc>
      </w:tr>
      <w:tr w:rsidR="00084EC7" w:rsidRPr="006A5E0D" w14:paraId="0CECCFC4" w14:textId="77777777" w:rsidTr="00A02F89">
        <w:trPr>
          <w:trHeight w:val="340"/>
        </w:trPr>
        <w:tc>
          <w:tcPr>
            <w:tcW w:w="1297" w:type="dxa"/>
            <w:tcBorders>
              <w:top w:val="nil"/>
              <w:left w:val="nil"/>
              <w:bottom w:val="nil"/>
              <w:right w:val="single" w:sz="4" w:space="0" w:color="auto"/>
            </w:tcBorders>
          </w:tcPr>
          <w:p w14:paraId="2A872370" w14:textId="77777777" w:rsidR="00084EC7" w:rsidRPr="006A5E0D" w:rsidRDefault="00084EC7" w:rsidP="00084EC7">
            <w:pPr>
              <w:spacing w:after="0" w:line="252" w:lineRule="auto"/>
              <w:jc w:val="right"/>
              <w:rPr>
                <w:szCs w:val="23"/>
                <w:lang w:eastAsia="zh-CN"/>
              </w:rPr>
            </w:pPr>
            <w:r w:rsidRPr="006A5E0D">
              <w:rPr>
                <w:szCs w:val="23"/>
                <w:lang w:eastAsia="zh-CN"/>
              </w:rPr>
              <w:t xml:space="preserve"> 1.</w:t>
            </w:r>
          </w:p>
        </w:tc>
        <w:tc>
          <w:tcPr>
            <w:tcW w:w="13502" w:type="dxa"/>
            <w:gridSpan w:val="3"/>
            <w:tcBorders>
              <w:top w:val="single" w:sz="4" w:space="0" w:color="auto"/>
              <w:left w:val="single" w:sz="4" w:space="0" w:color="auto"/>
              <w:bottom w:val="nil"/>
              <w:right w:val="single" w:sz="4" w:space="0" w:color="auto"/>
            </w:tcBorders>
          </w:tcPr>
          <w:p w14:paraId="1CAF5216" w14:textId="07E2715D" w:rsidR="00084EC7" w:rsidRPr="006A5E0D" w:rsidRDefault="00084EC7" w:rsidP="00084EC7">
            <w:pPr>
              <w:spacing w:after="0" w:line="252" w:lineRule="auto"/>
              <w:rPr>
                <w:szCs w:val="23"/>
                <w:lang w:eastAsia="zh-CN"/>
              </w:rPr>
            </w:pPr>
            <w:r w:rsidRPr="006A5E0D">
              <w:rPr>
                <w:szCs w:val="23"/>
                <w:lang w:eastAsia="zh-CN"/>
              </w:rPr>
              <w:t>Rozporządzenie Prezesa Rady Ministrów z dnia 25 lipca 2016 r. w sprawie zakresu przedsięwzięć wykonywanych w poszczególnych stopniach alarmowych i stopniach alarmowych CRP.</w:t>
            </w:r>
          </w:p>
        </w:tc>
      </w:tr>
      <w:tr w:rsidR="00084EC7" w:rsidRPr="006A5E0D" w14:paraId="57253C0D" w14:textId="77777777" w:rsidTr="00A02F89">
        <w:trPr>
          <w:trHeight w:val="340"/>
        </w:trPr>
        <w:tc>
          <w:tcPr>
            <w:tcW w:w="1297" w:type="dxa"/>
            <w:tcBorders>
              <w:top w:val="nil"/>
              <w:left w:val="nil"/>
              <w:bottom w:val="nil"/>
              <w:right w:val="single" w:sz="4" w:space="0" w:color="auto"/>
            </w:tcBorders>
          </w:tcPr>
          <w:p w14:paraId="73EB4766" w14:textId="77777777" w:rsidR="00084EC7" w:rsidRPr="006A5E0D" w:rsidRDefault="00084EC7" w:rsidP="00084EC7">
            <w:pPr>
              <w:spacing w:after="0" w:line="252" w:lineRule="auto"/>
              <w:jc w:val="right"/>
              <w:rPr>
                <w:szCs w:val="23"/>
                <w:lang w:eastAsia="zh-CN"/>
              </w:rPr>
            </w:pPr>
            <w:r w:rsidRPr="006A5E0D">
              <w:rPr>
                <w:szCs w:val="23"/>
                <w:lang w:eastAsia="zh-CN"/>
              </w:rPr>
              <w:t>2.</w:t>
            </w:r>
          </w:p>
        </w:tc>
        <w:tc>
          <w:tcPr>
            <w:tcW w:w="13502" w:type="dxa"/>
            <w:gridSpan w:val="3"/>
            <w:tcBorders>
              <w:top w:val="nil"/>
              <w:left w:val="single" w:sz="4" w:space="0" w:color="auto"/>
              <w:bottom w:val="nil"/>
              <w:right w:val="single" w:sz="4" w:space="0" w:color="auto"/>
            </w:tcBorders>
          </w:tcPr>
          <w:p w14:paraId="241F12E9" w14:textId="107C3C62" w:rsidR="00084EC7" w:rsidRPr="006A5E0D" w:rsidRDefault="00084EC7" w:rsidP="00084EC7">
            <w:pPr>
              <w:spacing w:after="0" w:line="252" w:lineRule="auto"/>
              <w:rPr>
                <w:szCs w:val="23"/>
                <w:lang w:eastAsia="zh-CN"/>
              </w:rPr>
            </w:pPr>
            <w:r w:rsidRPr="006A5E0D">
              <w:rPr>
                <w:szCs w:val="23"/>
                <w:lang w:eastAsia="zh-CN"/>
              </w:rPr>
              <w:t>Ustawa z dnia 5 czerwca 1998 r. o samorządzie powiatowym.</w:t>
            </w:r>
          </w:p>
        </w:tc>
      </w:tr>
      <w:tr w:rsidR="00084EC7" w:rsidRPr="006A5E0D" w14:paraId="04179225" w14:textId="77777777" w:rsidTr="00A02F89">
        <w:trPr>
          <w:trHeight w:val="340"/>
        </w:trPr>
        <w:tc>
          <w:tcPr>
            <w:tcW w:w="1297" w:type="dxa"/>
            <w:tcBorders>
              <w:top w:val="nil"/>
              <w:left w:val="nil"/>
              <w:bottom w:val="nil"/>
              <w:right w:val="single" w:sz="4" w:space="0" w:color="auto"/>
            </w:tcBorders>
          </w:tcPr>
          <w:p w14:paraId="4A7D9C88" w14:textId="77777777" w:rsidR="00084EC7" w:rsidRPr="006A5E0D" w:rsidRDefault="00084EC7" w:rsidP="00084EC7">
            <w:pPr>
              <w:spacing w:after="0" w:line="252" w:lineRule="auto"/>
              <w:jc w:val="right"/>
              <w:rPr>
                <w:szCs w:val="23"/>
                <w:lang w:eastAsia="zh-CN"/>
              </w:rPr>
            </w:pPr>
            <w:r w:rsidRPr="006A5E0D">
              <w:rPr>
                <w:szCs w:val="23"/>
                <w:lang w:eastAsia="zh-CN"/>
              </w:rPr>
              <w:t>3.</w:t>
            </w:r>
          </w:p>
        </w:tc>
        <w:tc>
          <w:tcPr>
            <w:tcW w:w="13502" w:type="dxa"/>
            <w:gridSpan w:val="3"/>
            <w:tcBorders>
              <w:top w:val="nil"/>
              <w:left w:val="single" w:sz="4" w:space="0" w:color="auto"/>
              <w:bottom w:val="nil"/>
              <w:right w:val="single" w:sz="4" w:space="0" w:color="auto"/>
            </w:tcBorders>
          </w:tcPr>
          <w:p w14:paraId="4FEAF721" w14:textId="77777777" w:rsidR="00084EC7" w:rsidRPr="006A5E0D" w:rsidRDefault="00084EC7" w:rsidP="00084EC7">
            <w:pPr>
              <w:spacing w:after="0" w:line="252" w:lineRule="auto"/>
              <w:rPr>
                <w:szCs w:val="23"/>
                <w:lang w:eastAsia="zh-CN"/>
              </w:rPr>
            </w:pPr>
            <w:r w:rsidRPr="006A5E0D">
              <w:rPr>
                <w:szCs w:val="23"/>
                <w:lang w:eastAsia="zh-CN"/>
              </w:rPr>
              <w:t>Ustawa z dnia 18 kwietnia 2002 r. o stanie klęski żywiołowej.</w:t>
            </w:r>
          </w:p>
        </w:tc>
      </w:tr>
      <w:tr w:rsidR="00084EC7" w:rsidRPr="006A5E0D" w14:paraId="4EB7CC5C" w14:textId="77777777" w:rsidTr="00A02F89">
        <w:trPr>
          <w:trHeight w:val="340"/>
        </w:trPr>
        <w:tc>
          <w:tcPr>
            <w:tcW w:w="1297" w:type="dxa"/>
            <w:tcBorders>
              <w:top w:val="nil"/>
              <w:left w:val="nil"/>
              <w:bottom w:val="nil"/>
              <w:right w:val="single" w:sz="4" w:space="0" w:color="auto"/>
            </w:tcBorders>
          </w:tcPr>
          <w:p w14:paraId="174E5129" w14:textId="77777777" w:rsidR="00084EC7" w:rsidRPr="006A5E0D" w:rsidRDefault="00084EC7" w:rsidP="00084EC7">
            <w:pPr>
              <w:spacing w:after="0" w:line="252" w:lineRule="auto"/>
              <w:jc w:val="right"/>
              <w:rPr>
                <w:szCs w:val="23"/>
                <w:lang w:eastAsia="zh-CN"/>
              </w:rPr>
            </w:pPr>
            <w:r w:rsidRPr="006A5E0D">
              <w:rPr>
                <w:szCs w:val="23"/>
                <w:lang w:eastAsia="zh-CN"/>
              </w:rPr>
              <w:t>4.</w:t>
            </w:r>
          </w:p>
        </w:tc>
        <w:tc>
          <w:tcPr>
            <w:tcW w:w="13502" w:type="dxa"/>
            <w:gridSpan w:val="3"/>
            <w:tcBorders>
              <w:top w:val="nil"/>
              <w:left w:val="single" w:sz="4" w:space="0" w:color="auto"/>
              <w:bottom w:val="nil"/>
              <w:right w:val="single" w:sz="4" w:space="0" w:color="auto"/>
            </w:tcBorders>
          </w:tcPr>
          <w:p w14:paraId="328C62D1" w14:textId="77777777" w:rsidR="00084EC7" w:rsidRPr="006A5E0D" w:rsidRDefault="00084EC7" w:rsidP="00084EC7">
            <w:pPr>
              <w:spacing w:after="0" w:line="252" w:lineRule="auto"/>
              <w:rPr>
                <w:szCs w:val="23"/>
                <w:lang w:eastAsia="zh-CN"/>
              </w:rPr>
            </w:pPr>
            <w:r w:rsidRPr="006A5E0D">
              <w:rPr>
                <w:szCs w:val="23"/>
                <w:lang w:eastAsia="zh-CN"/>
              </w:rPr>
              <w:t>Ustawa z dnia 26 kwietnia 2007 r. o zarządzaniu kryzysowym.</w:t>
            </w:r>
          </w:p>
        </w:tc>
      </w:tr>
      <w:tr w:rsidR="00084EC7" w:rsidRPr="006A5E0D" w14:paraId="450CCA59" w14:textId="77777777" w:rsidTr="00A02F89">
        <w:trPr>
          <w:trHeight w:val="340"/>
        </w:trPr>
        <w:tc>
          <w:tcPr>
            <w:tcW w:w="1297" w:type="dxa"/>
            <w:tcBorders>
              <w:top w:val="nil"/>
              <w:left w:val="nil"/>
              <w:bottom w:val="nil"/>
              <w:right w:val="single" w:sz="4" w:space="0" w:color="auto"/>
            </w:tcBorders>
          </w:tcPr>
          <w:p w14:paraId="7C27B67E" w14:textId="77777777" w:rsidR="00084EC7" w:rsidRPr="006A5E0D" w:rsidRDefault="00084EC7" w:rsidP="00084EC7">
            <w:pPr>
              <w:spacing w:after="0" w:line="252" w:lineRule="auto"/>
              <w:jc w:val="right"/>
              <w:rPr>
                <w:szCs w:val="23"/>
                <w:lang w:eastAsia="zh-CN"/>
              </w:rPr>
            </w:pPr>
            <w:r w:rsidRPr="006A5E0D">
              <w:rPr>
                <w:szCs w:val="23"/>
                <w:lang w:eastAsia="zh-CN"/>
              </w:rPr>
              <w:t>5.</w:t>
            </w:r>
          </w:p>
        </w:tc>
        <w:tc>
          <w:tcPr>
            <w:tcW w:w="13502" w:type="dxa"/>
            <w:gridSpan w:val="3"/>
            <w:tcBorders>
              <w:top w:val="nil"/>
              <w:left w:val="single" w:sz="4" w:space="0" w:color="auto"/>
              <w:bottom w:val="single" w:sz="4" w:space="0" w:color="auto"/>
              <w:right w:val="single" w:sz="4" w:space="0" w:color="auto"/>
            </w:tcBorders>
          </w:tcPr>
          <w:p w14:paraId="1A90EE25" w14:textId="77777777" w:rsidR="00084EC7" w:rsidRPr="006A5E0D" w:rsidRDefault="00084EC7" w:rsidP="00084EC7">
            <w:pPr>
              <w:spacing w:after="0" w:line="252" w:lineRule="auto"/>
              <w:rPr>
                <w:szCs w:val="23"/>
                <w:lang w:eastAsia="zh-CN"/>
              </w:rPr>
            </w:pPr>
            <w:r w:rsidRPr="006A5E0D">
              <w:rPr>
                <w:szCs w:val="23"/>
                <w:lang w:eastAsia="zh-CN"/>
              </w:rPr>
              <w:t>Ustawa z dnia 6 kwietnia 1990 r. o Policji.</w:t>
            </w:r>
          </w:p>
        </w:tc>
      </w:tr>
      <w:tr w:rsidR="00084EC7" w:rsidRPr="006A5E0D" w14:paraId="4B2E07BF" w14:textId="77777777" w:rsidTr="00A02F89">
        <w:trPr>
          <w:trHeight w:val="340"/>
        </w:trPr>
        <w:tc>
          <w:tcPr>
            <w:tcW w:w="7393" w:type="dxa"/>
            <w:gridSpan w:val="2"/>
            <w:tcBorders>
              <w:top w:val="nil"/>
              <w:left w:val="nil"/>
              <w:bottom w:val="single" w:sz="4" w:space="0" w:color="auto"/>
              <w:right w:val="nil"/>
            </w:tcBorders>
            <w:vAlign w:val="center"/>
          </w:tcPr>
          <w:p w14:paraId="7BA2447D" w14:textId="77777777" w:rsidR="00084EC7" w:rsidRPr="006A5E0D" w:rsidRDefault="00084EC7" w:rsidP="00084EC7">
            <w:pPr>
              <w:spacing w:after="0" w:line="252" w:lineRule="auto"/>
              <w:jc w:val="left"/>
              <w:rPr>
                <w:sz w:val="4"/>
                <w:szCs w:val="4"/>
                <w:lang w:eastAsia="zh-CN"/>
              </w:rPr>
            </w:pPr>
          </w:p>
        </w:tc>
        <w:tc>
          <w:tcPr>
            <w:tcW w:w="7406" w:type="dxa"/>
            <w:gridSpan w:val="2"/>
            <w:tcBorders>
              <w:top w:val="nil"/>
              <w:left w:val="nil"/>
              <w:bottom w:val="nil"/>
              <w:right w:val="nil"/>
            </w:tcBorders>
            <w:vAlign w:val="center"/>
          </w:tcPr>
          <w:p w14:paraId="1F98FCFC" w14:textId="5246A7DA" w:rsidR="00084EC7" w:rsidRPr="006A5E0D" w:rsidRDefault="00084EC7" w:rsidP="00084EC7">
            <w:pPr>
              <w:spacing w:after="0" w:line="252" w:lineRule="auto"/>
              <w:jc w:val="left"/>
              <w:rPr>
                <w:sz w:val="4"/>
                <w:szCs w:val="4"/>
                <w:lang w:eastAsia="zh-CN"/>
              </w:rPr>
            </w:pPr>
          </w:p>
        </w:tc>
      </w:tr>
      <w:tr w:rsidR="00084EC7" w:rsidRPr="006A5E0D" w14:paraId="4CE4E233" w14:textId="77777777" w:rsidTr="00A02F89">
        <w:trPr>
          <w:trHeight w:val="113"/>
        </w:trPr>
        <w:tc>
          <w:tcPr>
            <w:tcW w:w="7393" w:type="dxa"/>
            <w:gridSpan w:val="2"/>
            <w:tcBorders>
              <w:top w:val="single" w:sz="4" w:space="0" w:color="auto"/>
              <w:left w:val="nil"/>
              <w:bottom w:val="nil"/>
              <w:right w:val="nil"/>
            </w:tcBorders>
            <w:vAlign w:val="center"/>
          </w:tcPr>
          <w:p w14:paraId="624E11C6" w14:textId="77777777" w:rsidR="00084EC7" w:rsidRPr="006A5E0D" w:rsidRDefault="00084EC7" w:rsidP="00084EC7">
            <w:pPr>
              <w:spacing w:after="0" w:line="252" w:lineRule="auto"/>
              <w:jc w:val="left"/>
              <w:rPr>
                <w:sz w:val="4"/>
                <w:szCs w:val="4"/>
                <w:lang w:eastAsia="zh-CN"/>
              </w:rPr>
            </w:pPr>
          </w:p>
        </w:tc>
        <w:tc>
          <w:tcPr>
            <w:tcW w:w="7406" w:type="dxa"/>
            <w:gridSpan w:val="2"/>
            <w:tcBorders>
              <w:top w:val="nil"/>
              <w:left w:val="nil"/>
              <w:bottom w:val="nil"/>
              <w:right w:val="nil"/>
            </w:tcBorders>
            <w:vAlign w:val="center"/>
          </w:tcPr>
          <w:p w14:paraId="680CC4C0" w14:textId="77777777" w:rsidR="00084EC7" w:rsidRPr="006A5E0D" w:rsidRDefault="00084EC7" w:rsidP="00084EC7">
            <w:pPr>
              <w:spacing w:after="0" w:line="252" w:lineRule="auto"/>
              <w:jc w:val="left"/>
              <w:rPr>
                <w:sz w:val="4"/>
                <w:szCs w:val="4"/>
                <w:lang w:eastAsia="zh-CN"/>
              </w:rPr>
            </w:pPr>
          </w:p>
        </w:tc>
      </w:tr>
      <w:tr w:rsidR="00084EC7" w:rsidRPr="006A5E0D" w14:paraId="149AB3EE" w14:textId="77777777" w:rsidTr="00A02F89">
        <w:trPr>
          <w:trHeight w:val="340"/>
        </w:trPr>
        <w:tc>
          <w:tcPr>
            <w:tcW w:w="14799" w:type="dxa"/>
            <w:gridSpan w:val="4"/>
            <w:tcBorders>
              <w:top w:val="nil"/>
              <w:left w:val="nil"/>
              <w:bottom w:val="nil"/>
              <w:right w:val="nil"/>
            </w:tcBorders>
            <w:vAlign w:val="center"/>
          </w:tcPr>
          <w:p w14:paraId="5B70E1FE" w14:textId="0BA21EA1" w:rsidR="00084EC7" w:rsidRPr="006A5E0D" w:rsidRDefault="001E20E9" w:rsidP="00084EC7">
            <w:pPr>
              <w:tabs>
                <w:tab w:val="left" w:pos="1260"/>
              </w:tabs>
              <w:spacing w:after="0" w:line="252" w:lineRule="auto"/>
              <w:rPr>
                <w:rFonts w:cs="Calibri"/>
                <w:szCs w:val="23"/>
                <w:lang w:eastAsia="zh-CN"/>
              </w:rPr>
            </w:pPr>
            <w:r>
              <w:rPr>
                <w:rFonts w:cs="Calibri"/>
                <w:sz w:val="20"/>
                <w:szCs w:val="20"/>
                <w:lang w:eastAsia="zh-CN"/>
              </w:rPr>
              <w:t>Na Stanowisku ds. Zarządzania</w:t>
            </w:r>
            <w:r w:rsidR="00084EC7" w:rsidRPr="006A5E0D">
              <w:rPr>
                <w:rFonts w:cs="Calibri"/>
                <w:sz w:val="20"/>
                <w:szCs w:val="20"/>
                <w:lang w:eastAsia="zh-CN"/>
              </w:rPr>
              <w:t xml:space="preserve"> Kryzysowego </w:t>
            </w:r>
            <w:r>
              <w:rPr>
                <w:rFonts w:cs="Calibri"/>
                <w:sz w:val="20"/>
                <w:szCs w:val="20"/>
                <w:lang w:eastAsia="zh-CN"/>
              </w:rPr>
              <w:t xml:space="preserve">i Spraw Obronnych </w:t>
            </w:r>
            <w:r w:rsidR="00084EC7" w:rsidRPr="006A5E0D">
              <w:rPr>
                <w:rFonts w:cs="Calibri"/>
                <w:sz w:val="20"/>
                <w:szCs w:val="20"/>
                <w:lang w:eastAsia="zh-CN"/>
              </w:rPr>
              <w:t>Starostwa Powiatowego w Sztumie, opracowana została instrukcja postępowania na wypadek wprowadzenia stopni alarmowych / stopni alarmowych CRP - Procedury realizacji przedsięwzięć w ramach poszczególnych stopni alarmowych i stopni alarmowych CRP. W instrukcji zawarty jest również wykaz odbiorców i sposób ich informowania o wprowadzonym stopniu gotowości alarmowej i gotowości alarmowej CRP.</w:t>
            </w:r>
          </w:p>
        </w:tc>
      </w:tr>
    </w:tbl>
    <w:p w14:paraId="6DB6F62E" w14:textId="768C6683" w:rsidR="007A5FE4" w:rsidRPr="006A5E0D" w:rsidRDefault="007A5FE4" w:rsidP="000F413B">
      <w:pPr>
        <w:tabs>
          <w:tab w:val="left" w:pos="1260"/>
        </w:tabs>
        <w:spacing w:after="0" w:line="252" w:lineRule="auto"/>
        <w:rPr>
          <w:sz w:val="20"/>
          <w:szCs w:val="10"/>
          <w:lang w:eastAsia="zh-CN"/>
        </w:rPr>
        <w:sectPr w:rsidR="007A5FE4" w:rsidRPr="006A5E0D" w:rsidSect="006A5E0D">
          <w:type w:val="nextColumn"/>
          <w:pgSz w:w="16838" w:h="23811" w:code="8"/>
          <w:pgMar w:top="1701" w:right="1134" w:bottom="1134" w:left="1134" w:header="567" w:footer="340" w:gutter="0"/>
          <w:paperSrc w:first="7" w:other="7"/>
          <w:cols w:space="708"/>
          <w:docGrid w:linePitch="360"/>
        </w:sectPr>
      </w:pPr>
    </w:p>
    <w:p w14:paraId="186462DB" w14:textId="77777777" w:rsidR="00A11D6B" w:rsidRPr="006A5E0D" w:rsidRDefault="00A11D6B" w:rsidP="00575627">
      <w:pPr>
        <w:pStyle w:val="Akapitzlist"/>
        <w:numPr>
          <w:ilvl w:val="0"/>
          <w:numId w:val="153"/>
        </w:numPr>
        <w:tabs>
          <w:tab w:val="left" w:pos="1260"/>
        </w:tabs>
        <w:spacing w:after="0" w:line="252" w:lineRule="auto"/>
        <w:rPr>
          <w:sz w:val="28"/>
          <w:szCs w:val="10"/>
          <w:lang w:eastAsia="zh-CN"/>
        </w:rPr>
        <w:sectPr w:rsidR="00A11D6B" w:rsidRPr="006A5E0D" w:rsidSect="006A5E0D">
          <w:type w:val="nextColumn"/>
          <w:pgSz w:w="16838" w:h="23811" w:code="8"/>
          <w:pgMar w:top="1701" w:right="1134" w:bottom="1134" w:left="1134" w:header="567" w:footer="340" w:gutter="0"/>
          <w:paperSrc w:first="7" w:other="7"/>
          <w:cols w:num="2" w:space="708"/>
          <w:docGrid w:linePitch="360"/>
        </w:sectPr>
      </w:pPr>
    </w:p>
    <w:p w14:paraId="5E312687" w14:textId="7E08EAC7" w:rsidR="00A11D6B" w:rsidRPr="006A5E0D" w:rsidRDefault="00A11D6B" w:rsidP="000F413B">
      <w:pPr>
        <w:pStyle w:val="Nagwek20"/>
        <w:spacing w:before="0" w:after="0" w:line="252" w:lineRule="auto"/>
        <w:ind w:left="624" w:right="-6" w:hanging="624"/>
        <w:jc w:val="both"/>
        <w:outlineLvl w:val="1"/>
        <w:rPr>
          <w:rFonts w:asciiTheme="minorHAnsi" w:hAnsiTheme="minorHAnsi" w:cstheme="minorHAnsi"/>
          <w:noProof/>
          <w:lang w:bidi="pl-PL"/>
        </w:rPr>
      </w:pPr>
      <w:bookmarkStart w:id="248" w:name="_Toc181616749"/>
      <w:bookmarkStart w:id="249" w:name="_Hlk180404069"/>
      <w:r w:rsidRPr="006A5E0D">
        <w:rPr>
          <w:rFonts w:asciiTheme="minorHAnsi" w:hAnsiTheme="minorHAnsi" w:cstheme="minorHAnsi"/>
          <w:noProof/>
          <w:lang w:bidi="pl-PL"/>
        </w:rPr>
        <w:lastRenderedPageBreak/>
        <w:t>9.14. MODUŁ ZADANIOWY NR 14 - WSPARCIE DZIAŁAŃ ZMIERZAJĄCYCH DO ODTWORZENIA I ZAPEWNIENIA CIAGŁOŚCI DZIAŁANIA INFRASTRUKTURY KRYTYCZNEJ ZNAJDUJĄCEJ SIĘ NA OBSZARZE POWIATU W ZAKRESIE WŁAŚCIWOŚCI STAROSTY</w:t>
      </w:r>
      <w:bookmarkEnd w:id="248"/>
    </w:p>
    <w:p w14:paraId="1E9FE103"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5"/>
        <w:gridCol w:w="2303"/>
        <w:gridCol w:w="11201"/>
      </w:tblGrid>
      <w:tr w:rsidR="00A11D6B" w:rsidRPr="006A5E0D" w14:paraId="579C330D" w14:textId="77777777" w:rsidTr="00417CA3">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7ED01"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14</w:t>
            </w:r>
          </w:p>
        </w:tc>
      </w:tr>
      <w:tr w:rsidR="00A11D6B" w:rsidRPr="006A5E0D" w14:paraId="4CB06EFB" w14:textId="77777777" w:rsidTr="00417CA3">
        <w:trPr>
          <w:trHeight w:val="113"/>
        </w:trPr>
        <w:tc>
          <w:tcPr>
            <w:tcW w:w="14799" w:type="dxa"/>
            <w:gridSpan w:val="3"/>
            <w:tcBorders>
              <w:top w:val="single" w:sz="4" w:space="0" w:color="auto"/>
              <w:left w:val="nil"/>
              <w:bottom w:val="nil"/>
              <w:right w:val="nil"/>
            </w:tcBorders>
          </w:tcPr>
          <w:p w14:paraId="1E5F64F3" w14:textId="77777777" w:rsidR="00A11D6B" w:rsidRPr="006A5E0D" w:rsidRDefault="00A11D6B" w:rsidP="000F413B">
            <w:pPr>
              <w:spacing w:after="0" w:line="252" w:lineRule="auto"/>
              <w:jc w:val="left"/>
              <w:rPr>
                <w:sz w:val="4"/>
                <w:szCs w:val="4"/>
                <w:lang w:eastAsia="zh-CN"/>
              </w:rPr>
            </w:pPr>
          </w:p>
        </w:tc>
      </w:tr>
      <w:tr w:rsidR="00A11D6B" w:rsidRPr="006A5E0D" w14:paraId="4BA55525" w14:textId="77777777" w:rsidTr="00417CA3">
        <w:trPr>
          <w:trHeight w:val="340"/>
        </w:trPr>
        <w:tc>
          <w:tcPr>
            <w:tcW w:w="3598" w:type="dxa"/>
            <w:gridSpan w:val="2"/>
            <w:tcBorders>
              <w:top w:val="nil"/>
              <w:left w:val="nil"/>
              <w:bottom w:val="nil"/>
              <w:right w:val="single" w:sz="4" w:space="0" w:color="auto"/>
            </w:tcBorders>
          </w:tcPr>
          <w:p w14:paraId="279E6F92"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1" w:type="dxa"/>
            <w:tcBorders>
              <w:top w:val="single" w:sz="4" w:space="0" w:color="auto"/>
              <w:left w:val="single" w:sz="4" w:space="0" w:color="auto"/>
              <w:bottom w:val="single" w:sz="4" w:space="0" w:color="auto"/>
              <w:right w:val="single" w:sz="4" w:space="0" w:color="auto"/>
            </w:tcBorders>
          </w:tcPr>
          <w:p w14:paraId="7586B39C" w14:textId="2AEAB028" w:rsidR="00A11D6B" w:rsidRPr="006A5E0D" w:rsidRDefault="00A11D6B" w:rsidP="00E27E0D">
            <w:pPr>
              <w:spacing w:after="0" w:line="252" w:lineRule="auto"/>
              <w:rPr>
                <w:szCs w:val="23"/>
                <w:lang w:eastAsia="zh-CN"/>
              </w:rPr>
            </w:pPr>
            <w:r w:rsidRPr="006A5E0D">
              <w:rPr>
                <w:sz w:val="24"/>
                <w:szCs w:val="23"/>
                <w:lang w:eastAsia="zh-CN"/>
              </w:rPr>
              <w:t>Wsparcie działań zmierzających do odtworzenia i zapewnienia ciągłości działania infrastruktury krytycznej</w:t>
            </w:r>
            <w:r w:rsidR="00E27E0D" w:rsidRPr="006A5E0D">
              <w:rPr>
                <w:sz w:val="24"/>
                <w:szCs w:val="23"/>
                <w:lang w:eastAsia="zh-CN"/>
              </w:rPr>
              <w:t xml:space="preserve"> </w:t>
            </w:r>
            <w:r w:rsidRPr="006A5E0D">
              <w:rPr>
                <w:sz w:val="24"/>
                <w:szCs w:val="23"/>
                <w:lang w:eastAsia="zh-CN"/>
              </w:rPr>
              <w:t>znajdującej się na obszarze powiatu w zakresie właściwym dla starosty - tylko wtedy, gdy na obszarze powiatu</w:t>
            </w:r>
            <w:r w:rsidR="00E27E0D" w:rsidRPr="006A5E0D">
              <w:rPr>
                <w:sz w:val="24"/>
                <w:szCs w:val="23"/>
                <w:lang w:eastAsia="zh-CN"/>
              </w:rPr>
              <w:t xml:space="preserve"> </w:t>
            </w:r>
            <w:r w:rsidRPr="006A5E0D">
              <w:rPr>
                <w:sz w:val="24"/>
                <w:szCs w:val="23"/>
                <w:lang w:eastAsia="zh-CN"/>
              </w:rPr>
              <w:t>rozmieszczony jest obiekt IK.</w:t>
            </w:r>
          </w:p>
        </w:tc>
      </w:tr>
      <w:tr w:rsidR="00A11D6B" w:rsidRPr="006A5E0D" w14:paraId="0B328B62" w14:textId="77777777" w:rsidTr="00417CA3">
        <w:trPr>
          <w:trHeight w:val="113"/>
        </w:trPr>
        <w:tc>
          <w:tcPr>
            <w:tcW w:w="14799" w:type="dxa"/>
            <w:gridSpan w:val="3"/>
            <w:tcBorders>
              <w:top w:val="nil"/>
              <w:left w:val="nil"/>
              <w:bottom w:val="nil"/>
              <w:right w:val="nil"/>
            </w:tcBorders>
          </w:tcPr>
          <w:p w14:paraId="20C04562" w14:textId="77777777" w:rsidR="00A11D6B" w:rsidRPr="006A5E0D" w:rsidRDefault="00A11D6B" w:rsidP="000F413B">
            <w:pPr>
              <w:spacing w:after="0" w:line="252" w:lineRule="auto"/>
              <w:jc w:val="left"/>
              <w:rPr>
                <w:sz w:val="4"/>
                <w:szCs w:val="4"/>
                <w:lang w:eastAsia="zh-CN"/>
              </w:rPr>
            </w:pPr>
          </w:p>
        </w:tc>
      </w:tr>
      <w:tr w:rsidR="00A11D6B" w:rsidRPr="006A5E0D" w14:paraId="170A8F0E" w14:textId="77777777" w:rsidTr="00417CA3">
        <w:trPr>
          <w:trHeight w:val="340"/>
        </w:trPr>
        <w:tc>
          <w:tcPr>
            <w:tcW w:w="3598" w:type="dxa"/>
            <w:gridSpan w:val="2"/>
            <w:tcBorders>
              <w:top w:val="nil"/>
              <w:left w:val="nil"/>
              <w:bottom w:val="nil"/>
              <w:right w:val="single" w:sz="4" w:space="0" w:color="auto"/>
            </w:tcBorders>
          </w:tcPr>
          <w:p w14:paraId="2D19ECB8"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1" w:type="dxa"/>
            <w:tcBorders>
              <w:top w:val="single" w:sz="4" w:space="0" w:color="auto"/>
              <w:left w:val="single" w:sz="4" w:space="0" w:color="auto"/>
              <w:bottom w:val="single" w:sz="4" w:space="0" w:color="auto"/>
              <w:right w:val="single" w:sz="4" w:space="0" w:color="auto"/>
            </w:tcBorders>
          </w:tcPr>
          <w:p w14:paraId="569B1892" w14:textId="16B5B262" w:rsidR="00A11D6B" w:rsidRPr="006A5E0D" w:rsidRDefault="008D4622" w:rsidP="000F413B">
            <w:pPr>
              <w:spacing w:after="0" w:line="252" w:lineRule="auto"/>
              <w:jc w:val="left"/>
              <w:rPr>
                <w:szCs w:val="23"/>
                <w:lang w:eastAsia="zh-CN"/>
              </w:rPr>
            </w:pPr>
            <w:r w:rsidRPr="006A5E0D">
              <w:rPr>
                <w:rFonts w:asciiTheme="minorHAnsi" w:hAnsiTheme="minorHAnsi" w:cstheme="minorHAnsi"/>
                <w:sz w:val="24"/>
                <w:szCs w:val="18"/>
                <w:lang w:eastAsia="zh-CN"/>
              </w:rPr>
              <w:t>Inspektor ds. Bezpieczeństwa i Zarządzania Kryzysowego</w:t>
            </w:r>
            <w:r w:rsidR="00A11D6B" w:rsidRPr="006A5E0D">
              <w:rPr>
                <w:rFonts w:asciiTheme="minorHAnsi" w:hAnsiTheme="minorHAnsi" w:cstheme="minorHAnsi"/>
                <w:sz w:val="24"/>
                <w:szCs w:val="18"/>
                <w:lang w:eastAsia="zh-CN"/>
              </w:rPr>
              <w:t>.</w:t>
            </w:r>
          </w:p>
        </w:tc>
      </w:tr>
      <w:tr w:rsidR="00A11D6B" w:rsidRPr="006A5E0D" w14:paraId="3623636D" w14:textId="77777777" w:rsidTr="00417CA3">
        <w:trPr>
          <w:trHeight w:val="113"/>
        </w:trPr>
        <w:tc>
          <w:tcPr>
            <w:tcW w:w="14799" w:type="dxa"/>
            <w:gridSpan w:val="3"/>
            <w:tcBorders>
              <w:top w:val="nil"/>
              <w:left w:val="nil"/>
              <w:bottom w:val="single" w:sz="4" w:space="0" w:color="auto"/>
              <w:right w:val="nil"/>
            </w:tcBorders>
            <w:vAlign w:val="center"/>
          </w:tcPr>
          <w:p w14:paraId="0B1EC2CA" w14:textId="77777777" w:rsidR="00A11D6B" w:rsidRPr="006A5E0D" w:rsidRDefault="00A11D6B" w:rsidP="000F413B">
            <w:pPr>
              <w:spacing w:after="0" w:line="252" w:lineRule="auto"/>
              <w:jc w:val="left"/>
              <w:rPr>
                <w:sz w:val="4"/>
                <w:szCs w:val="4"/>
                <w:lang w:eastAsia="zh-CN"/>
              </w:rPr>
            </w:pPr>
          </w:p>
        </w:tc>
      </w:tr>
      <w:tr w:rsidR="00A11D6B" w:rsidRPr="006A5E0D" w14:paraId="44F0F222"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6AA0E3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2A8E4A4C" w14:textId="77777777" w:rsidTr="00417CA3">
        <w:trPr>
          <w:trHeight w:val="113"/>
        </w:trPr>
        <w:tc>
          <w:tcPr>
            <w:tcW w:w="14799" w:type="dxa"/>
            <w:gridSpan w:val="3"/>
            <w:tcBorders>
              <w:top w:val="single" w:sz="4" w:space="0" w:color="auto"/>
              <w:left w:val="nil"/>
              <w:bottom w:val="nil"/>
              <w:right w:val="nil"/>
            </w:tcBorders>
          </w:tcPr>
          <w:p w14:paraId="6A85D020" w14:textId="77777777" w:rsidR="00A11D6B" w:rsidRPr="006A5E0D" w:rsidRDefault="00A11D6B" w:rsidP="000F413B">
            <w:pPr>
              <w:spacing w:after="0" w:line="252" w:lineRule="auto"/>
              <w:jc w:val="left"/>
              <w:rPr>
                <w:sz w:val="4"/>
                <w:szCs w:val="4"/>
                <w:lang w:eastAsia="zh-CN"/>
              </w:rPr>
            </w:pPr>
          </w:p>
        </w:tc>
      </w:tr>
      <w:tr w:rsidR="00A11D6B" w:rsidRPr="006A5E0D" w14:paraId="5AFAB66E" w14:textId="77777777" w:rsidTr="00417CA3">
        <w:trPr>
          <w:trHeight w:val="340"/>
        </w:trPr>
        <w:tc>
          <w:tcPr>
            <w:tcW w:w="1295" w:type="dxa"/>
            <w:tcBorders>
              <w:top w:val="nil"/>
              <w:left w:val="nil"/>
              <w:bottom w:val="nil"/>
              <w:right w:val="single" w:sz="4" w:space="0" w:color="auto"/>
            </w:tcBorders>
          </w:tcPr>
          <w:p w14:paraId="2FC503F3"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4" w:type="dxa"/>
            <w:gridSpan w:val="2"/>
            <w:tcBorders>
              <w:top w:val="single" w:sz="4" w:space="0" w:color="auto"/>
              <w:left w:val="single" w:sz="4" w:space="0" w:color="auto"/>
              <w:bottom w:val="single" w:sz="4" w:space="0" w:color="auto"/>
              <w:right w:val="single" w:sz="4" w:space="0" w:color="auto"/>
            </w:tcBorders>
            <w:shd w:val="clear" w:color="auto" w:fill="FFFF00"/>
          </w:tcPr>
          <w:p w14:paraId="7EAD574A" w14:textId="34824C86" w:rsidR="00A11D6B" w:rsidRPr="006A5E0D" w:rsidRDefault="00A11D6B" w:rsidP="006809E3">
            <w:pPr>
              <w:spacing w:after="0" w:line="252" w:lineRule="auto"/>
              <w:ind w:right="120"/>
              <w:rPr>
                <w:rFonts w:cs="Calibri"/>
                <w:sz w:val="20"/>
                <w:szCs w:val="20"/>
              </w:rPr>
            </w:pPr>
            <w:r w:rsidRPr="006A5E0D">
              <w:rPr>
                <w:rFonts w:eastAsia="Calibri" w:cs="Calibri"/>
                <w:bCs/>
                <w:iCs/>
                <w:sz w:val="24"/>
                <w:szCs w:val="24"/>
              </w:rPr>
              <w:t>Art. 2 ustawy z dnia 26 kwietnia 2007 r. o zarządzaniu kryzysowym, mówi:</w:t>
            </w:r>
            <w:r w:rsidRPr="006A5E0D">
              <w:rPr>
                <w:rFonts w:eastAsia="Calibri" w:cs="Calibri"/>
                <w:iCs/>
                <w:sz w:val="24"/>
                <w:szCs w:val="24"/>
              </w:rPr>
              <w:t xml:space="preserve"> </w:t>
            </w:r>
            <w:r w:rsidR="006809E3" w:rsidRPr="006A5E0D">
              <w:rPr>
                <w:rFonts w:eastAsia="Calibri" w:cs="Calibri"/>
                <w:iCs/>
                <w:sz w:val="24"/>
                <w:szCs w:val="24"/>
              </w:rPr>
              <w:t>Z</w:t>
            </w:r>
            <w:r w:rsidRPr="006A5E0D">
              <w:rPr>
                <w:rFonts w:eastAsia="Calibri" w:cs="Calibri"/>
                <w:iCs/>
                <w:sz w:val="24"/>
                <w:szCs w:val="24"/>
              </w:rPr>
              <w:t>arządzanie kryzysowe to działalność organów administracji publicznej będąca elementem kierowania bezpieczeństwem narodowym, która polega między innymi na reagowaniu i usuwaniu skutków sytuacji kryzysowych oraz odtwarzaniu zasobów i infrastruktury krytycznej.</w:t>
            </w:r>
          </w:p>
        </w:tc>
      </w:tr>
      <w:tr w:rsidR="00A32240" w:rsidRPr="006A5E0D" w14:paraId="1D20FDB6" w14:textId="77777777" w:rsidTr="00417CA3">
        <w:trPr>
          <w:trHeight w:val="113"/>
        </w:trPr>
        <w:tc>
          <w:tcPr>
            <w:tcW w:w="1295" w:type="dxa"/>
            <w:tcBorders>
              <w:top w:val="nil"/>
              <w:left w:val="nil"/>
              <w:bottom w:val="nil"/>
              <w:right w:val="nil"/>
            </w:tcBorders>
          </w:tcPr>
          <w:p w14:paraId="0BE31854" w14:textId="77777777" w:rsidR="00A32240" w:rsidRPr="006A5E0D" w:rsidRDefault="00A32240" w:rsidP="000F413B">
            <w:pPr>
              <w:spacing w:after="0" w:line="252" w:lineRule="auto"/>
              <w:jc w:val="right"/>
              <w:rPr>
                <w:sz w:val="4"/>
                <w:szCs w:val="4"/>
                <w:lang w:eastAsia="zh-CN"/>
              </w:rPr>
            </w:pPr>
          </w:p>
        </w:tc>
        <w:tc>
          <w:tcPr>
            <w:tcW w:w="13504" w:type="dxa"/>
            <w:gridSpan w:val="2"/>
            <w:tcBorders>
              <w:top w:val="nil"/>
              <w:left w:val="nil"/>
              <w:bottom w:val="single" w:sz="4" w:space="0" w:color="auto"/>
              <w:right w:val="nil"/>
            </w:tcBorders>
          </w:tcPr>
          <w:p w14:paraId="22291540" w14:textId="77777777" w:rsidR="00A32240" w:rsidRPr="006A5E0D" w:rsidRDefault="00A32240" w:rsidP="000F413B">
            <w:pPr>
              <w:spacing w:after="0" w:line="252" w:lineRule="auto"/>
              <w:jc w:val="left"/>
              <w:rPr>
                <w:sz w:val="4"/>
                <w:szCs w:val="4"/>
                <w:lang w:eastAsia="zh-CN"/>
              </w:rPr>
            </w:pPr>
          </w:p>
        </w:tc>
      </w:tr>
      <w:tr w:rsidR="00A11D6B" w:rsidRPr="006A5E0D" w14:paraId="75E67BAE" w14:textId="77777777" w:rsidTr="00417CA3">
        <w:trPr>
          <w:trHeight w:val="340"/>
        </w:trPr>
        <w:tc>
          <w:tcPr>
            <w:tcW w:w="1295" w:type="dxa"/>
            <w:tcBorders>
              <w:top w:val="nil"/>
              <w:left w:val="nil"/>
              <w:bottom w:val="nil"/>
              <w:right w:val="single" w:sz="4" w:space="0" w:color="auto"/>
            </w:tcBorders>
          </w:tcPr>
          <w:p w14:paraId="5F35803D"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4" w:type="dxa"/>
            <w:gridSpan w:val="2"/>
            <w:tcBorders>
              <w:top w:val="nil"/>
              <w:left w:val="single" w:sz="4" w:space="0" w:color="auto"/>
              <w:bottom w:val="single" w:sz="4" w:space="0" w:color="auto"/>
              <w:right w:val="single" w:sz="4" w:space="0" w:color="auto"/>
            </w:tcBorders>
          </w:tcPr>
          <w:p w14:paraId="22857BAE" w14:textId="77777777" w:rsidR="00A11D6B" w:rsidRPr="006A5E0D" w:rsidRDefault="00A11D6B" w:rsidP="000F413B">
            <w:pPr>
              <w:spacing w:after="0" w:line="252" w:lineRule="auto"/>
              <w:jc w:val="left"/>
              <w:rPr>
                <w:szCs w:val="23"/>
                <w:lang w:eastAsia="zh-CN"/>
              </w:rPr>
            </w:pPr>
            <w:r w:rsidRPr="006A5E0D">
              <w:rPr>
                <w:szCs w:val="23"/>
                <w:lang w:eastAsia="zh-CN"/>
              </w:rPr>
              <w:t>Określenie procesu decyzyjnego i organizacyjnego w zakresie wsparcia działań operatorów infrastruktury krytycznej zmierzających do odtwarzania i zapewnienia ciągłości działania infrastruktury krytycznej znajdującej się na terenie Powiatu.</w:t>
            </w:r>
          </w:p>
        </w:tc>
      </w:tr>
      <w:tr w:rsidR="00A11D6B" w:rsidRPr="006A5E0D" w14:paraId="40FAFB77" w14:textId="77777777" w:rsidTr="00417CA3">
        <w:trPr>
          <w:trHeight w:val="20"/>
        </w:trPr>
        <w:tc>
          <w:tcPr>
            <w:tcW w:w="14799" w:type="dxa"/>
            <w:gridSpan w:val="3"/>
            <w:tcBorders>
              <w:top w:val="nil"/>
              <w:left w:val="nil"/>
              <w:bottom w:val="nil"/>
              <w:right w:val="nil"/>
            </w:tcBorders>
            <w:vAlign w:val="center"/>
          </w:tcPr>
          <w:p w14:paraId="2623A844" w14:textId="77777777" w:rsidR="00A11D6B" w:rsidRPr="006A5E0D" w:rsidRDefault="00A11D6B" w:rsidP="000F413B">
            <w:pPr>
              <w:spacing w:after="0" w:line="252" w:lineRule="auto"/>
              <w:jc w:val="left"/>
              <w:rPr>
                <w:sz w:val="4"/>
                <w:szCs w:val="4"/>
                <w:lang w:eastAsia="zh-CN"/>
              </w:rPr>
            </w:pPr>
          </w:p>
        </w:tc>
      </w:tr>
      <w:tr w:rsidR="00A11D6B" w:rsidRPr="006A5E0D" w14:paraId="1651B1F1" w14:textId="77777777" w:rsidTr="00417CA3">
        <w:trPr>
          <w:trHeight w:val="340"/>
        </w:trPr>
        <w:tc>
          <w:tcPr>
            <w:tcW w:w="1295" w:type="dxa"/>
            <w:tcBorders>
              <w:top w:val="nil"/>
              <w:left w:val="nil"/>
              <w:bottom w:val="nil"/>
              <w:right w:val="single" w:sz="4" w:space="0" w:color="auto"/>
            </w:tcBorders>
          </w:tcPr>
          <w:p w14:paraId="778DD7FF"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4" w:type="dxa"/>
            <w:gridSpan w:val="2"/>
            <w:tcBorders>
              <w:top w:val="single" w:sz="4" w:space="0" w:color="auto"/>
              <w:left w:val="single" w:sz="4" w:space="0" w:color="auto"/>
              <w:bottom w:val="single" w:sz="4" w:space="0" w:color="auto"/>
              <w:right w:val="single" w:sz="4" w:space="0" w:color="auto"/>
            </w:tcBorders>
          </w:tcPr>
          <w:p w14:paraId="17A454B0" w14:textId="651B501F" w:rsidR="00A11D6B" w:rsidRPr="006A5E0D" w:rsidRDefault="00A11D6B" w:rsidP="000F413B">
            <w:pPr>
              <w:spacing w:after="0" w:line="252" w:lineRule="auto"/>
              <w:jc w:val="left"/>
              <w:rPr>
                <w:szCs w:val="23"/>
                <w:lang w:eastAsia="zh-CN"/>
              </w:rPr>
            </w:pPr>
            <w:r w:rsidRPr="006A5E0D">
              <w:rPr>
                <w:szCs w:val="23"/>
                <w:lang w:eastAsia="zh-CN"/>
              </w:rPr>
              <w:t>W wyniku realizacji zadania, obiekty infrastruktury krytycznej zlokalizowane na terenie powiatu, są zdolne do realizacji zadań zgodnie z</w:t>
            </w:r>
            <w:r w:rsidR="0079772C" w:rsidRPr="006A5E0D">
              <w:rPr>
                <w:szCs w:val="23"/>
                <w:lang w:eastAsia="zh-CN"/>
              </w:rPr>
              <w:t> </w:t>
            </w:r>
            <w:r w:rsidRPr="006A5E0D">
              <w:rPr>
                <w:szCs w:val="23"/>
                <w:lang w:eastAsia="zh-CN"/>
              </w:rPr>
              <w:t>przeznaczeniem.</w:t>
            </w:r>
          </w:p>
        </w:tc>
      </w:tr>
      <w:tr w:rsidR="00A11D6B" w:rsidRPr="006A5E0D" w14:paraId="20221E66" w14:textId="77777777" w:rsidTr="00417CA3">
        <w:trPr>
          <w:trHeight w:val="113"/>
        </w:trPr>
        <w:tc>
          <w:tcPr>
            <w:tcW w:w="14799" w:type="dxa"/>
            <w:gridSpan w:val="3"/>
            <w:tcBorders>
              <w:top w:val="nil"/>
              <w:left w:val="nil"/>
              <w:bottom w:val="single" w:sz="4" w:space="0" w:color="auto"/>
              <w:right w:val="nil"/>
            </w:tcBorders>
            <w:vAlign w:val="center"/>
          </w:tcPr>
          <w:p w14:paraId="57242166" w14:textId="77777777" w:rsidR="00A11D6B" w:rsidRPr="006A5E0D" w:rsidRDefault="00A11D6B" w:rsidP="000F413B">
            <w:pPr>
              <w:spacing w:after="0" w:line="252" w:lineRule="auto"/>
              <w:jc w:val="left"/>
              <w:rPr>
                <w:sz w:val="4"/>
                <w:szCs w:val="4"/>
                <w:lang w:eastAsia="zh-CN"/>
              </w:rPr>
            </w:pPr>
          </w:p>
        </w:tc>
      </w:tr>
      <w:tr w:rsidR="00A11D6B" w:rsidRPr="006A5E0D" w14:paraId="698662DC"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7F4E873"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7994A846" w14:textId="77777777" w:rsidTr="00417CA3">
        <w:trPr>
          <w:trHeight w:val="113"/>
        </w:trPr>
        <w:tc>
          <w:tcPr>
            <w:tcW w:w="14799" w:type="dxa"/>
            <w:gridSpan w:val="3"/>
            <w:tcBorders>
              <w:top w:val="single" w:sz="4" w:space="0" w:color="auto"/>
              <w:left w:val="nil"/>
              <w:bottom w:val="nil"/>
              <w:right w:val="nil"/>
            </w:tcBorders>
          </w:tcPr>
          <w:p w14:paraId="638B7F04" w14:textId="77777777" w:rsidR="00A11D6B" w:rsidRPr="006A5E0D" w:rsidRDefault="00A11D6B" w:rsidP="000F413B">
            <w:pPr>
              <w:spacing w:after="0" w:line="252" w:lineRule="auto"/>
              <w:jc w:val="left"/>
              <w:rPr>
                <w:sz w:val="4"/>
                <w:szCs w:val="4"/>
                <w:lang w:eastAsia="zh-CN"/>
              </w:rPr>
            </w:pPr>
          </w:p>
        </w:tc>
      </w:tr>
      <w:tr w:rsidR="00A11D6B" w:rsidRPr="006A5E0D" w14:paraId="46E0B378" w14:textId="77777777" w:rsidTr="00417CA3">
        <w:trPr>
          <w:trHeight w:val="340"/>
        </w:trPr>
        <w:tc>
          <w:tcPr>
            <w:tcW w:w="1295" w:type="dxa"/>
            <w:tcBorders>
              <w:top w:val="nil"/>
              <w:left w:val="nil"/>
              <w:bottom w:val="nil"/>
              <w:right w:val="single" w:sz="4" w:space="0" w:color="auto"/>
            </w:tcBorders>
          </w:tcPr>
          <w:p w14:paraId="57086DE1"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796C32AB" w14:textId="77777777" w:rsidR="00A11D6B" w:rsidRPr="006A5E0D" w:rsidRDefault="00A11D6B" w:rsidP="00E27E0D">
            <w:pPr>
              <w:tabs>
                <w:tab w:val="left" w:pos="1485"/>
              </w:tabs>
              <w:spacing w:after="0" w:line="252" w:lineRule="auto"/>
              <w:rPr>
                <w:szCs w:val="23"/>
                <w:lang w:eastAsia="zh-CN"/>
              </w:rPr>
            </w:pPr>
            <w:r w:rsidRPr="006A5E0D">
              <w:rPr>
                <w:szCs w:val="23"/>
                <w:lang w:eastAsia="zh-CN"/>
              </w:rPr>
              <w:t>Trudności w zakresie obiegu informacji pomiędzy operatorami IK a PCZK.</w:t>
            </w:r>
          </w:p>
        </w:tc>
      </w:tr>
      <w:tr w:rsidR="00A11D6B" w:rsidRPr="006A5E0D" w14:paraId="6BAC4D28" w14:textId="77777777" w:rsidTr="00417CA3">
        <w:trPr>
          <w:trHeight w:val="340"/>
        </w:trPr>
        <w:tc>
          <w:tcPr>
            <w:tcW w:w="1295" w:type="dxa"/>
            <w:tcBorders>
              <w:top w:val="nil"/>
              <w:left w:val="nil"/>
              <w:bottom w:val="nil"/>
              <w:right w:val="single" w:sz="4" w:space="0" w:color="auto"/>
            </w:tcBorders>
          </w:tcPr>
          <w:p w14:paraId="3551EB6B"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22C14622" w14:textId="77777777" w:rsidR="00A11D6B" w:rsidRPr="006A5E0D" w:rsidRDefault="00A11D6B" w:rsidP="00E27E0D">
            <w:pPr>
              <w:spacing w:after="0" w:line="252" w:lineRule="auto"/>
              <w:rPr>
                <w:szCs w:val="23"/>
                <w:lang w:eastAsia="zh-CN"/>
              </w:rPr>
            </w:pPr>
            <w:r w:rsidRPr="006A5E0D">
              <w:rPr>
                <w:szCs w:val="23"/>
                <w:lang w:eastAsia="zh-CN"/>
              </w:rPr>
              <w:t>Możliwy chaos informacyjny spowodowany natłokiem informacji oraz organizacyjny powstały wskutek braku wyraźnego określenia zakresu wsparcia niezbędnego do odtworzenia i zapewnienia ciągłości IK.</w:t>
            </w:r>
          </w:p>
        </w:tc>
      </w:tr>
      <w:tr w:rsidR="00A11D6B" w:rsidRPr="006A5E0D" w14:paraId="6A5CD10D" w14:textId="77777777" w:rsidTr="00417CA3">
        <w:trPr>
          <w:trHeight w:val="340"/>
        </w:trPr>
        <w:tc>
          <w:tcPr>
            <w:tcW w:w="1295" w:type="dxa"/>
            <w:tcBorders>
              <w:top w:val="nil"/>
              <w:left w:val="nil"/>
              <w:bottom w:val="nil"/>
              <w:right w:val="single" w:sz="4" w:space="0" w:color="auto"/>
            </w:tcBorders>
          </w:tcPr>
          <w:p w14:paraId="4C18EA52"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nil"/>
              <w:right w:val="single" w:sz="4" w:space="0" w:color="auto"/>
            </w:tcBorders>
          </w:tcPr>
          <w:p w14:paraId="72E2301E" w14:textId="77777777" w:rsidR="00A11D6B" w:rsidRPr="006A5E0D" w:rsidRDefault="00A11D6B" w:rsidP="00E27E0D">
            <w:pPr>
              <w:spacing w:after="0" w:line="252" w:lineRule="auto"/>
              <w:rPr>
                <w:szCs w:val="23"/>
                <w:lang w:eastAsia="zh-CN"/>
              </w:rPr>
            </w:pPr>
            <w:r w:rsidRPr="006A5E0D">
              <w:rPr>
                <w:szCs w:val="23"/>
                <w:lang w:eastAsia="zh-CN"/>
              </w:rPr>
              <w:t>Brak łączności telefonicznej, zakłócenia łączności radiowej, brak prądu oraz Internetu.</w:t>
            </w:r>
          </w:p>
        </w:tc>
      </w:tr>
      <w:tr w:rsidR="00A11D6B" w:rsidRPr="006A5E0D" w14:paraId="013B6996" w14:textId="77777777" w:rsidTr="00417CA3">
        <w:trPr>
          <w:trHeight w:val="340"/>
        </w:trPr>
        <w:tc>
          <w:tcPr>
            <w:tcW w:w="1295" w:type="dxa"/>
            <w:tcBorders>
              <w:top w:val="nil"/>
              <w:left w:val="nil"/>
              <w:bottom w:val="nil"/>
              <w:right w:val="single" w:sz="4" w:space="0" w:color="auto"/>
            </w:tcBorders>
          </w:tcPr>
          <w:p w14:paraId="05CCDE2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2"/>
            <w:tcBorders>
              <w:top w:val="nil"/>
              <w:left w:val="single" w:sz="4" w:space="0" w:color="auto"/>
              <w:bottom w:val="single" w:sz="4" w:space="0" w:color="auto"/>
              <w:right w:val="single" w:sz="4" w:space="0" w:color="auto"/>
            </w:tcBorders>
          </w:tcPr>
          <w:p w14:paraId="1F725BE0" w14:textId="77777777" w:rsidR="00A11D6B" w:rsidRPr="006A5E0D" w:rsidRDefault="00A11D6B" w:rsidP="00E27E0D">
            <w:pPr>
              <w:spacing w:after="0" w:line="252" w:lineRule="auto"/>
              <w:rPr>
                <w:szCs w:val="23"/>
                <w:lang w:eastAsia="zh-CN"/>
              </w:rPr>
            </w:pPr>
            <w:r w:rsidRPr="006A5E0D">
              <w:rPr>
                <w:szCs w:val="23"/>
                <w:lang w:eastAsia="zh-CN"/>
              </w:rPr>
              <w:t>Atmosfera niepokoju spowodowana presją czasu i oczekiwań ze strony operatorów obiektów w zakresie usunięcia przeszkód uniemożliwiających właściwe wykonywanie zdań w zakresie dostaw i usług wynikającym z przeznaczenia obiektu.</w:t>
            </w:r>
          </w:p>
        </w:tc>
      </w:tr>
      <w:tr w:rsidR="00A11D6B" w:rsidRPr="006A5E0D" w14:paraId="57BB4955" w14:textId="77777777" w:rsidTr="00417CA3">
        <w:trPr>
          <w:trHeight w:val="113"/>
        </w:trPr>
        <w:tc>
          <w:tcPr>
            <w:tcW w:w="14799" w:type="dxa"/>
            <w:gridSpan w:val="3"/>
            <w:tcBorders>
              <w:top w:val="nil"/>
              <w:left w:val="nil"/>
              <w:bottom w:val="single" w:sz="4" w:space="0" w:color="auto"/>
              <w:right w:val="nil"/>
            </w:tcBorders>
            <w:vAlign w:val="center"/>
          </w:tcPr>
          <w:p w14:paraId="5F4E3E5C" w14:textId="77777777" w:rsidR="00A11D6B" w:rsidRPr="006A5E0D" w:rsidRDefault="00A11D6B" w:rsidP="000F413B">
            <w:pPr>
              <w:spacing w:after="0" w:line="252" w:lineRule="auto"/>
              <w:jc w:val="left"/>
              <w:rPr>
                <w:sz w:val="4"/>
                <w:szCs w:val="4"/>
                <w:lang w:eastAsia="zh-CN"/>
              </w:rPr>
            </w:pPr>
          </w:p>
        </w:tc>
      </w:tr>
      <w:tr w:rsidR="00A11D6B" w:rsidRPr="006A5E0D" w14:paraId="5CAC3EE5"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6F9152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2D1EF45A" w14:textId="77777777" w:rsidTr="00417CA3">
        <w:trPr>
          <w:trHeight w:val="113"/>
        </w:trPr>
        <w:tc>
          <w:tcPr>
            <w:tcW w:w="14799" w:type="dxa"/>
            <w:gridSpan w:val="3"/>
            <w:tcBorders>
              <w:top w:val="single" w:sz="4" w:space="0" w:color="auto"/>
              <w:left w:val="nil"/>
              <w:bottom w:val="nil"/>
              <w:right w:val="nil"/>
            </w:tcBorders>
          </w:tcPr>
          <w:p w14:paraId="56F5C1F7" w14:textId="77777777" w:rsidR="00A11D6B" w:rsidRPr="006A5E0D" w:rsidRDefault="00A11D6B" w:rsidP="000F413B">
            <w:pPr>
              <w:spacing w:after="0" w:line="252" w:lineRule="auto"/>
              <w:jc w:val="left"/>
              <w:rPr>
                <w:sz w:val="4"/>
                <w:szCs w:val="4"/>
                <w:lang w:eastAsia="zh-CN"/>
              </w:rPr>
            </w:pPr>
          </w:p>
        </w:tc>
      </w:tr>
      <w:tr w:rsidR="00A11D6B" w:rsidRPr="006A5E0D" w14:paraId="38222F9F" w14:textId="77777777" w:rsidTr="00417CA3">
        <w:trPr>
          <w:trHeight w:val="340"/>
        </w:trPr>
        <w:tc>
          <w:tcPr>
            <w:tcW w:w="1295" w:type="dxa"/>
            <w:tcBorders>
              <w:top w:val="nil"/>
              <w:left w:val="nil"/>
              <w:bottom w:val="nil"/>
              <w:right w:val="single" w:sz="4" w:space="0" w:color="auto"/>
            </w:tcBorders>
          </w:tcPr>
          <w:p w14:paraId="1790EF73"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2E3EBE95" w14:textId="77777777" w:rsidR="00A11D6B" w:rsidRPr="006A5E0D" w:rsidRDefault="00A11D6B" w:rsidP="00E27E0D">
            <w:pPr>
              <w:spacing w:after="0" w:line="252" w:lineRule="auto"/>
              <w:rPr>
                <w:szCs w:val="23"/>
                <w:lang w:eastAsia="zh-CN"/>
              </w:rPr>
            </w:pPr>
            <w:r w:rsidRPr="006A5E0D">
              <w:rPr>
                <w:szCs w:val="23"/>
                <w:lang w:eastAsia="zh-CN"/>
              </w:rPr>
              <w:t>Zidentyfikować podmioty, inspekcje, siły oraz środki do zapewnienia wsparcia dla operatorów obiektów infrastruktury krytycznej i rozpocząć działania zmierzające do odtworzenia i zapewnienia ciągłości działania infrastruktury krytycznej znajdującej się na obszarze powiatu, w zakresie wynikającym z kompetencji starosty.</w:t>
            </w:r>
          </w:p>
        </w:tc>
      </w:tr>
      <w:tr w:rsidR="00A11D6B" w:rsidRPr="006A5E0D" w14:paraId="5D8FD3AF" w14:textId="77777777" w:rsidTr="00417CA3">
        <w:trPr>
          <w:trHeight w:val="340"/>
        </w:trPr>
        <w:tc>
          <w:tcPr>
            <w:tcW w:w="1295" w:type="dxa"/>
            <w:tcBorders>
              <w:top w:val="nil"/>
              <w:left w:val="nil"/>
              <w:bottom w:val="nil"/>
              <w:right w:val="single" w:sz="4" w:space="0" w:color="auto"/>
            </w:tcBorders>
          </w:tcPr>
          <w:p w14:paraId="1289CA45"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4B2174EF" w14:textId="77777777" w:rsidR="00A11D6B" w:rsidRPr="006A5E0D" w:rsidRDefault="00A11D6B" w:rsidP="00E27E0D">
            <w:pPr>
              <w:spacing w:after="0" w:line="252" w:lineRule="auto"/>
              <w:rPr>
                <w:szCs w:val="23"/>
                <w:lang w:eastAsia="zh-CN"/>
              </w:rPr>
            </w:pPr>
            <w:r w:rsidRPr="006A5E0D">
              <w:rPr>
                <w:szCs w:val="23"/>
                <w:lang w:eastAsia="zh-CN"/>
              </w:rPr>
              <w:t>Dysponować siłami i środkami powiatu, a także województwa, zgodnie z posiadanymi kompetencjami, w zakresie utrzymania zdolności obiektów IK, do stałej realizacji zadań we właściwym zakresie, przeanalizować wystąpienie z wnioskiem o skierowanie do pomocy sił i środków Sił Zbrojnych RP do niesienia pomocy w przypadku powstania strat i zniszczeń w obiektach.</w:t>
            </w:r>
          </w:p>
        </w:tc>
      </w:tr>
      <w:tr w:rsidR="00A11D6B" w:rsidRPr="006A5E0D" w14:paraId="2E881282" w14:textId="77777777" w:rsidTr="00417CA3">
        <w:trPr>
          <w:trHeight w:val="340"/>
        </w:trPr>
        <w:tc>
          <w:tcPr>
            <w:tcW w:w="1295" w:type="dxa"/>
            <w:tcBorders>
              <w:top w:val="nil"/>
              <w:left w:val="nil"/>
              <w:bottom w:val="nil"/>
              <w:right w:val="single" w:sz="4" w:space="0" w:color="auto"/>
            </w:tcBorders>
          </w:tcPr>
          <w:p w14:paraId="71B8B8C3"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nil"/>
              <w:right w:val="single" w:sz="4" w:space="0" w:color="auto"/>
            </w:tcBorders>
          </w:tcPr>
          <w:p w14:paraId="56950906" w14:textId="380251A4" w:rsidR="00A11D6B" w:rsidRPr="006A5E0D" w:rsidRDefault="00A11D6B" w:rsidP="00E27E0D">
            <w:pPr>
              <w:spacing w:after="0" w:line="252" w:lineRule="auto"/>
              <w:rPr>
                <w:szCs w:val="23"/>
                <w:lang w:eastAsia="zh-CN"/>
              </w:rPr>
            </w:pPr>
            <w:r w:rsidRPr="006A5E0D">
              <w:rPr>
                <w:szCs w:val="23"/>
                <w:lang w:eastAsia="zh-CN"/>
              </w:rPr>
              <w:t>Koordynować nakładanie na obywateli, przez organa samorządu terytorialnego, obowiązku świadczeń osobistych i rzeczowych mających na celu wsparcie operatorów infrastruktury krytycznej w zakresie zapewnienia ciągłości działań, w sposób i na zasadach określonych w ustawie z</w:t>
            </w:r>
            <w:r w:rsidR="009214FE" w:rsidRPr="006A5E0D">
              <w:rPr>
                <w:szCs w:val="23"/>
                <w:lang w:eastAsia="zh-CN"/>
              </w:rPr>
              <w:t> </w:t>
            </w:r>
            <w:r w:rsidRPr="006A5E0D">
              <w:rPr>
                <w:szCs w:val="23"/>
                <w:lang w:eastAsia="zh-CN"/>
              </w:rPr>
              <w:t>dnia 18 kwietnia 2002 r. o stanie klęski żywiołowej.</w:t>
            </w:r>
          </w:p>
        </w:tc>
      </w:tr>
      <w:tr w:rsidR="00A11D6B" w:rsidRPr="006A5E0D" w14:paraId="3388A132" w14:textId="77777777" w:rsidTr="00417CA3">
        <w:trPr>
          <w:trHeight w:val="340"/>
        </w:trPr>
        <w:tc>
          <w:tcPr>
            <w:tcW w:w="1295" w:type="dxa"/>
            <w:tcBorders>
              <w:top w:val="nil"/>
              <w:left w:val="nil"/>
              <w:bottom w:val="nil"/>
              <w:right w:val="single" w:sz="4" w:space="0" w:color="auto"/>
            </w:tcBorders>
          </w:tcPr>
          <w:p w14:paraId="353ACB36"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4" w:type="dxa"/>
            <w:gridSpan w:val="2"/>
            <w:tcBorders>
              <w:top w:val="nil"/>
              <w:left w:val="single" w:sz="4" w:space="0" w:color="auto"/>
              <w:bottom w:val="nil"/>
              <w:right w:val="single" w:sz="4" w:space="0" w:color="auto"/>
            </w:tcBorders>
          </w:tcPr>
          <w:p w14:paraId="2B92A31F" w14:textId="7B5D0A56" w:rsidR="00A11D6B" w:rsidRPr="006A5E0D" w:rsidRDefault="00A11D6B" w:rsidP="00E27E0D">
            <w:pPr>
              <w:tabs>
                <w:tab w:val="left" w:pos="660"/>
              </w:tabs>
              <w:spacing w:after="0" w:line="252" w:lineRule="auto"/>
              <w:rPr>
                <w:rFonts w:eastAsia="Calibri" w:cs="Calibri"/>
                <w:b/>
                <w:bCs/>
                <w:sz w:val="24"/>
                <w:szCs w:val="24"/>
              </w:rPr>
            </w:pPr>
            <w:r w:rsidRPr="006A5E0D">
              <w:rPr>
                <w:rFonts w:eastAsia="Calibri" w:cs="Calibri"/>
                <w:sz w:val="24"/>
                <w:szCs w:val="24"/>
              </w:rPr>
              <w:t>Zalecić operatorom IK z terenu powiatu, wdrożenie procedur przeciwdziałania atakom cybernetycznym oraz wdrożenie procedur</w:t>
            </w:r>
            <w:r w:rsidRPr="006A5E0D">
              <w:rPr>
                <w:rFonts w:eastAsia="Calibri" w:cs="Calibri"/>
                <w:b/>
                <w:bCs/>
                <w:sz w:val="24"/>
                <w:szCs w:val="24"/>
              </w:rPr>
              <w:t xml:space="preserve"> </w:t>
            </w:r>
            <w:r w:rsidRPr="006A5E0D">
              <w:rPr>
                <w:rFonts w:eastAsia="Calibri" w:cs="Calibri"/>
                <w:bCs/>
                <w:sz w:val="24"/>
                <w:szCs w:val="24"/>
              </w:rPr>
              <w:t>w</w:t>
            </w:r>
            <w:r w:rsidR="00E27E0D" w:rsidRPr="006A5E0D">
              <w:rPr>
                <w:rFonts w:eastAsia="Calibri" w:cs="Calibri"/>
                <w:bCs/>
                <w:sz w:val="24"/>
                <w:szCs w:val="24"/>
              </w:rPr>
              <w:t> </w:t>
            </w:r>
            <w:r w:rsidRPr="006A5E0D">
              <w:rPr>
                <w:rFonts w:eastAsia="Calibri" w:cs="Calibri"/>
                <w:sz w:val="24"/>
                <w:szCs w:val="24"/>
              </w:rPr>
              <w:t xml:space="preserve">zakresie minimalizowania skutków zdarzeń ROTA </w:t>
            </w:r>
            <w:r w:rsidR="000A3599" w:rsidRPr="006A5E0D">
              <w:rPr>
                <w:rFonts w:eastAsia="Calibri" w:cs="Calibri"/>
                <w:sz w:val="24"/>
                <w:szCs w:val="24"/>
              </w:rPr>
              <w:t>[</w:t>
            </w:r>
            <w:r w:rsidR="00660942" w:rsidRPr="006A5E0D">
              <w:rPr>
                <w:rFonts w:eastAsia="Calibri" w:cs="Calibri"/>
                <w:iCs/>
                <w:sz w:val="24"/>
                <w:szCs w:val="24"/>
              </w:rPr>
              <w:t xml:space="preserve">Release Other Than Attack </w:t>
            </w:r>
            <w:r w:rsidRPr="006A5E0D">
              <w:rPr>
                <w:rFonts w:eastAsia="Calibri" w:cs="Calibri"/>
                <w:iCs/>
                <w:sz w:val="24"/>
                <w:szCs w:val="24"/>
              </w:rPr>
              <w:t>-</w:t>
            </w:r>
            <w:r w:rsidRPr="006A5E0D">
              <w:rPr>
                <w:rFonts w:eastAsia="Calibri" w:cs="Calibri"/>
                <w:sz w:val="24"/>
                <w:szCs w:val="24"/>
              </w:rPr>
              <w:t xml:space="preserve"> uwolnienie inne niż atak</w:t>
            </w:r>
            <w:r w:rsidR="000A3599" w:rsidRPr="006A5E0D">
              <w:rPr>
                <w:rFonts w:eastAsia="Calibri" w:cs="Calibri"/>
                <w:sz w:val="24"/>
                <w:szCs w:val="24"/>
              </w:rPr>
              <w:t>]</w:t>
            </w:r>
            <w:r w:rsidRPr="006A5E0D">
              <w:rPr>
                <w:rFonts w:eastAsia="Calibri" w:cs="Calibri"/>
                <w:sz w:val="24"/>
                <w:szCs w:val="24"/>
              </w:rPr>
              <w:t xml:space="preserve"> z użyciem środków CBRN</w:t>
            </w:r>
            <w:r w:rsidRPr="006A5E0D">
              <w:rPr>
                <w:rFonts w:eastAsia="Calibri" w:cs="Calibri"/>
                <w:b/>
                <w:bCs/>
                <w:sz w:val="24"/>
                <w:szCs w:val="24"/>
              </w:rPr>
              <w:t xml:space="preserve"> </w:t>
            </w:r>
            <w:r w:rsidR="000A3599" w:rsidRPr="006A5E0D">
              <w:rPr>
                <w:rFonts w:eastAsia="Calibri" w:cs="Calibri"/>
                <w:sz w:val="24"/>
                <w:szCs w:val="24"/>
              </w:rPr>
              <w:t>[</w:t>
            </w:r>
            <w:r w:rsidRPr="006A5E0D">
              <w:rPr>
                <w:rFonts w:eastAsia="Calibri" w:cs="Calibri"/>
                <w:iCs/>
                <w:sz w:val="24"/>
                <w:szCs w:val="24"/>
              </w:rPr>
              <w:t>Chemical, Biological, Radiological and Nuclear</w:t>
            </w:r>
            <w:r w:rsidRPr="006A5E0D">
              <w:rPr>
                <w:rFonts w:eastAsia="Calibri" w:cs="Calibri"/>
                <w:sz w:val="24"/>
                <w:szCs w:val="24"/>
              </w:rPr>
              <w:t>; - chemicznych, biologicznych, radiologicznych, nuklearnych</w:t>
            </w:r>
            <w:r w:rsidR="000A3599" w:rsidRPr="006A5E0D">
              <w:rPr>
                <w:rFonts w:eastAsia="Calibri" w:cs="Calibri"/>
                <w:sz w:val="24"/>
                <w:szCs w:val="24"/>
              </w:rPr>
              <w:t>]</w:t>
            </w:r>
            <w:r w:rsidRPr="006A5E0D">
              <w:rPr>
                <w:rFonts w:eastAsia="Calibri" w:cs="Calibri"/>
                <w:sz w:val="24"/>
                <w:szCs w:val="24"/>
              </w:rPr>
              <w:t>.</w:t>
            </w:r>
          </w:p>
        </w:tc>
      </w:tr>
      <w:tr w:rsidR="00A11D6B" w:rsidRPr="006A5E0D" w14:paraId="5D5FB189" w14:textId="77777777" w:rsidTr="00417CA3">
        <w:trPr>
          <w:trHeight w:val="340"/>
        </w:trPr>
        <w:tc>
          <w:tcPr>
            <w:tcW w:w="1295" w:type="dxa"/>
            <w:tcBorders>
              <w:top w:val="nil"/>
              <w:left w:val="nil"/>
              <w:bottom w:val="nil"/>
              <w:right w:val="single" w:sz="4" w:space="0" w:color="auto"/>
            </w:tcBorders>
          </w:tcPr>
          <w:p w14:paraId="1B9CD934"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4" w:type="dxa"/>
            <w:gridSpan w:val="2"/>
            <w:tcBorders>
              <w:top w:val="nil"/>
              <w:left w:val="single" w:sz="4" w:space="0" w:color="auto"/>
              <w:bottom w:val="single" w:sz="4" w:space="0" w:color="auto"/>
              <w:right w:val="single" w:sz="4" w:space="0" w:color="auto"/>
            </w:tcBorders>
          </w:tcPr>
          <w:p w14:paraId="6B4551CA" w14:textId="26F31E75" w:rsidR="00A11D6B" w:rsidRPr="006A5E0D" w:rsidRDefault="00A11D6B" w:rsidP="00E27E0D">
            <w:pPr>
              <w:spacing w:after="0" w:line="252" w:lineRule="auto"/>
              <w:rPr>
                <w:szCs w:val="23"/>
                <w:lang w:eastAsia="zh-CN"/>
              </w:rPr>
            </w:pPr>
            <w:r w:rsidRPr="006A5E0D">
              <w:rPr>
                <w:szCs w:val="23"/>
                <w:lang w:eastAsia="zh-CN"/>
              </w:rPr>
              <w:t>Informowanie ludności o problemach wynikających z niezdolności obiektów IK do realizacji zadań, oraz o podjętych działaniach naprawczych i</w:t>
            </w:r>
            <w:r w:rsidR="00E27E0D" w:rsidRPr="006A5E0D">
              <w:rPr>
                <w:szCs w:val="23"/>
                <w:lang w:eastAsia="zh-CN"/>
              </w:rPr>
              <w:t> </w:t>
            </w:r>
            <w:r w:rsidRPr="006A5E0D">
              <w:rPr>
                <w:szCs w:val="23"/>
                <w:lang w:eastAsia="zh-CN"/>
              </w:rPr>
              <w:t>przywracających ciągłość działania tych podmiotów.</w:t>
            </w:r>
          </w:p>
        </w:tc>
      </w:tr>
      <w:tr w:rsidR="00A11D6B" w:rsidRPr="006A5E0D" w14:paraId="70E3980C" w14:textId="77777777" w:rsidTr="00417CA3">
        <w:trPr>
          <w:trHeight w:val="113"/>
        </w:trPr>
        <w:tc>
          <w:tcPr>
            <w:tcW w:w="14799" w:type="dxa"/>
            <w:gridSpan w:val="3"/>
            <w:tcBorders>
              <w:top w:val="nil"/>
              <w:left w:val="nil"/>
              <w:bottom w:val="single" w:sz="4" w:space="0" w:color="auto"/>
              <w:right w:val="nil"/>
            </w:tcBorders>
            <w:vAlign w:val="center"/>
          </w:tcPr>
          <w:p w14:paraId="3B2AB80D" w14:textId="77777777" w:rsidR="00A11D6B" w:rsidRPr="006A5E0D" w:rsidRDefault="00A11D6B" w:rsidP="000F413B">
            <w:pPr>
              <w:spacing w:after="0" w:line="252" w:lineRule="auto"/>
              <w:jc w:val="left"/>
              <w:rPr>
                <w:sz w:val="4"/>
                <w:szCs w:val="4"/>
                <w:lang w:eastAsia="zh-CN"/>
              </w:rPr>
            </w:pPr>
          </w:p>
        </w:tc>
      </w:tr>
      <w:tr w:rsidR="00A11D6B" w:rsidRPr="006A5E0D" w14:paraId="308FFE46"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64CEF9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56BD8387" w14:textId="77777777" w:rsidTr="00417CA3">
        <w:trPr>
          <w:trHeight w:val="113"/>
        </w:trPr>
        <w:tc>
          <w:tcPr>
            <w:tcW w:w="14799" w:type="dxa"/>
            <w:gridSpan w:val="3"/>
            <w:tcBorders>
              <w:top w:val="single" w:sz="4" w:space="0" w:color="auto"/>
              <w:left w:val="nil"/>
              <w:bottom w:val="nil"/>
              <w:right w:val="nil"/>
            </w:tcBorders>
          </w:tcPr>
          <w:p w14:paraId="1F1A806C" w14:textId="77777777" w:rsidR="00A11D6B" w:rsidRPr="006A5E0D" w:rsidRDefault="00A11D6B" w:rsidP="000F413B">
            <w:pPr>
              <w:spacing w:after="0" w:line="252" w:lineRule="auto"/>
              <w:jc w:val="left"/>
              <w:rPr>
                <w:sz w:val="4"/>
                <w:szCs w:val="4"/>
                <w:lang w:eastAsia="zh-CN"/>
              </w:rPr>
            </w:pPr>
          </w:p>
        </w:tc>
      </w:tr>
      <w:tr w:rsidR="00A11D6B" w:rsidRPr="006A5E0D" w14:paraId="22AA97E3"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6BB925"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3C999AE8" w14:textId="77777777" w:rsidTr="00417CA3">
        <w:trPr>
          <w:trHeight w:val="113"/>
        </w:trPr>
        <w:tc>
          <w:tcPr>
            <w:tcW w:w="14799" w:type="dxa"/>
            <w:gridSpan w:val="3"/>
            <w:tcBorders>
              <w:top w:val="single" w:sz="4" w:space="0" w:color="auto"/>
              <w:left w:val="nil"/>
              <w:bottom w:val="nil"/>
              <w:right w:val="nil"/>
            </w:tcBorders>
          </w:tcPr>
          <w:p w14:paraId="059191F8" w14:textId="77777777" w:rsidR="00A11D6B" w:rsidRPr="006A5E0D" w:rsidRDefault="00A11D6B" w:rsidP="000F413B">
            <w:pPr>
              <w:spacing w:after="0" w:line="252" w:lineRule="auto"/>
              <w:jc w:val="left"/>
              <w:rPr>
                <w:sz w:val="4"/>
                <w:szCs w:val="4"/>
                <w:lang w:eastAsia="zh-CN"/>
              </w:rPr>
            </w:pPr>
          </w:p>
        </w:tc>
      </w:tr>
      <w:tr w:rsidR="00A11D6B" w:rsidRPr="006A5E0D" w14:paraId="56C14CBB" w14:textId="77777777" w:rsidTr="00417CA3">
        <w:trPr>
          <w:trHeight w:val="340"/>
        </w:trPr>
        <w:tc>
          <w:tcPr>
            <w:tcW w:w="1295" w:type="dxa"/>
            <w:tcBorders>
              <w:top w:val="nil"/>
              <w:left w:val="nil"/>
              <w:bottom w:val="nil"/>
              <w:right w:val="single" w:sz="4" w:space="0" w:color="auto"/>
            </w:tcBorders>
          </w:tcPr>
          <w:p w14:paraId="6BD87884"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4" w:type="dxa"/>
            <w:gridSpan w:val="2"/>
            <w:tcBorders>
              <w:top w:val="single" w:sz="4" w:space="0" w:color="auto"/>
              <w:left w:val="single" w:sz="4" w:space="0" w:color="auto"/>
              <w:bottom w:val="nil"/>
              <w:right w:val="single" w:sz="4" w:space="0" w:color="auto"/>
            </w:tcBorders>
          </w:tcPr>
          <w:p w14:paraId="6A944FAB" w14:textId="77777777" w:rsidR="00A11D6B" w:rsidRPr="006A5E0D" w:rsidRDefault="00A11D6B" w:rsidP="00E27E0D">
            <w:pPr>
              <w:spacing w:after="0" w:line="252" w:lineRule="auto"/>
              <w:rPr>
                <w:szCs w:val="23"/>
                <w:lang w:eastAsia="zh-CN"/>
              </w:rPr>
            </w:pPr>
            <w:r w:rsidRPr="006A5E0D">
              <w:rPr>
                <w:szCs w:val="23"/>
                <w:lang w:eastAsia="zh-CN"/>
              </w:rPr>
              <w:t>Monitorowanie sytuacji w obiektach Infrastruktury Krytycznej przez dyżurnego oraz osoby funkcyjne PCZK.</w:t>
            </w:r>
          </w:p>
        </w:tc>
      </w:tr>
      <w:tr w:rsidR="00A11D6B" w:rsidRPr="006A5E0D" w14:paraId="003A2262" w14:textId="77777777" w:rsidTr="00417CA3">
        <w:trPr>
          <w:trHeight w:val="340"/>
        </w:trPr>
        <w:tc>
          <w:tcPr>
            <w:tcW w:w="1295" w:type="dxa"/>
            <w:tcBorders>
              <w:top w:val="nil"/>
              <w:left w:val="nil"/>
              <w:bottom w:val="nil"/>
              <w:right w:val="single" w:sz="4" w:space="0" w:color="auto"/>
            </w:tcBorders>
          </w:tcPr>
          <w:p w14:paraId="50A97434"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4" w:type="dxa"/>
            <w:gridSpan w:val="2"/>
            <w:tcBorders>
              <w:top w:val="nil"/>
              <w:left w:val="single" w:sz="4" w:space="0" w:color="auto"/>
              <w:bottom w:val="nil"/>
              <w:right w:val="single" w:sz="4" w:space="0" w:color="auto"/>
            </w:tcBorders>
          </w:tcPr>
          <w:p w14:paraId="0FDBD9AB" w14:textId="77777777" w:rsidR="00A11D6B" w:rsidRPr="006A5E0D" w:rsidRDefault="00A11D6B" w:rsidP="00E27E0D">
            <w:pPr>
              <w:spacing w:after="0" w:line="252" w:lineRule="auto"/>
              <w:rPr>
                <w:szCs w:val="23"/>
                <w:lang w:eastAsia="zh-CN"/>
              </w:rPr>
            </w:pPr>
            <w:r w:rsidRPr="006A5E0D">
              <w:rPr>
                <w:szCs w:val="23"/>
                <w:lang w:eastAsia="zh-CN"/>
              </w:rPr>
              <w:t>Raportowanie do starosty o zdarzeniach oraz sposobach realizacji zadań pomocy w likwidacji skutków zdarzeń powstałych w obiektach IK przez inspektora/ dyżurnego PCZK .</w:t>
            </w:r>
          </w:p>
        </w:tc>
      </w:tr>
      <w:tr w:rsidR="00A11D6B" w:rsidRPr="006A5E0D" w14:paraId="57649C25" w14:textId="77777777" w:rsidTr="00417CA3">
        <w:trPr>
          <w:trHeight w:val="340"/>
        </w:trPr>
        <w:tc>
          <w:tcPr>
            <w:tcW w:w="1295" w:type="dxa"/>
            <w:tcBorders>
              <w:top w:val="nil"/>
              <w:left w:val="nil"/>
              <w:bottom w:val="nil"/>
              <w:right w:val="single" w:sz="4" w:space="0" w:color="auto"/>
            </w:tcBorders>
          </w:tcPr>
          <w:p w14:paraId="5145B1FD"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4" w:type="dxa"/>
            <w:gridSpan w:val="2"/>
            <w:tcBorders>
              <w:top w:val="nil"/>
              <w:left w:val="single" w:sz="4" w:space="0" w:color="auto"/>
              <w:bottom w:val="single" w:sz="4" w:space="0" w:color="auto"/>
              <w:right w:val="single" w:sz="4" w:space="0" w:color="auto"/>
            </w:tcBorders>
          </w:tcPr>
          <w:p w14:paraId="79CA0D13" w14:textId="6A4DF9EF" w:rsidR="00A11D6B" w:rsidRPr="006A5E0D" w:rsidRDefault="00A11D6B" w:rsidP="00E27E0D">
            <w:pPr>
              <w:spacing w:after="0" w:line="252" w:lineRule="auto"/>
              <w:rPr>
                <w:szCs w:val="23"/>
                <w:lang w:eastAsia="zh-CN"/>
              </w:rPr>
            </w:pPr>
            <w:r w:rsidRPr="006A5E0D">
              <w:rPr>
                <w:szCs w:val="23"/>
                <w:lang w:eastAsia="zh-CN"/>
              </w:rPr>
              <w:t>Zwołanie posiedzenia członków PZZK w składzie ustalonym przez starostę i wybór rekomendowanego wariantu sposobu realizacji działań, w</w:t>
            </w:r>
            <w:r w:rsidR="00E27E0D" w:rsidRPr="006A5E0D">
              <w:rPr>
                <w:szCs w:val="23"/>
                <w:lang w:eastAsia="zh-CN"/>
              </w:rPr>
              <w:t> </w:t>
            </w:r>
            <w:r w:rsidRPr="006A5E0D">
              <w:rPr>
                <w:szCs w:val="23"/>
                <w:lang w:eastAsia="zh-CN"/>
              </w:rPr>
              <w:t>zakresie swoich kompetencji, zmierzających do odtworzenia i zapewnienia ciągłości działania infrastruktury krytycznej.</w:t>
            </w:r>
          </w:p>
        </w:tc>
      </w:tr>
      <w:tr w:rsidR="00A11D6B" w:rsidRPr="006A5E0D" w14:paraId="75AC804A" w14:textId="77777777" w:rsidTr="00417CA3">
        <w:trPr>
          <w:trHeight w:val="20"/>
        </w:trPr>
        <w:tc>
          <w:tcPr>
            <w:tcW w:w="14799" w:type="dxa"/>
            <w:gridSpan w:val="3"/>
            <w:tcBorders>
              <w:top w:val="nil"/>
              <w:left w:val="nil"/>
              <w:bottom w:val="nil"/>
              <w:right w:val="nil"/>
            </w:tcBorders>
            <w:vAlign w:val="center"/>
          </w:tcPr>
          <w:p w14:paraId="49C7163A" w14:textId="77777777" w:rsidR="00A11D6B" w:rsidRPr="006A5E0D" w:rsidRDefault="00A11D6B" w:rsidP="000F413B">
            <w:pPr>
              <w:spacing w:after="0" w:line="252" w:lineRule="auto"/>
              <w:jc w:val="left"/>
              <w:rPr>
                <w:sz w:val="4"/>
                <w:szCs w:val="4"/>
                <w:lang w:eastAsia="zh-CN"/>
              </w:rPr>
            </w:pPr>
          </w:p>
        </w:tc>
      </w:tr>
      <w:tr w:rsidR="00A11D6B" w:rsidRPr="006A5E0D" w14:paraId="44957F77"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C29330"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7AEE5E3E" w14:textId="77777777" w:rsidTr="00417CA3">
        <w:trPr>
          <w:trHeight w:val="113"/>
        </w:trPr>
        <w:tc>
          <w:tcPr>
            <w:tcW w:w="14799" w:type="dxa"/>
            <w:gridSpan w:val="3"/>
            <w:tcBorders>
              <w:top w:val="single" w:sz="4" w:space="0" w:color="auto"/>
              <w:left w:val="nil"/>
              <w:bottom w:val="nil"/>
              <w:right w:val="nil"/>
            </w:tcBorders>
          </w:tcPr>
          <w:p w14:paraId="3647C8C8" w14:textId="77777777" w:rsidR="00A11D6B" w:rsidRPr="006A5E0D" w:rsidRDefault="00A11D6B" w:rsidP="000F413B">
            <w:pPr>
              <w:spacing w:after="0" w:line="252" w:lineRule="auto"/>
              <w:jc w:val="left"/>
              <w:rPr>
                <w:sz w:val="4"/>
                <w:szCs w:val="4"/>
                <w:lang w:eastAsia="zh-CN"/>
              </w:rPr>
            </w:pPr>
          </w:p>
        </w:tc>
      </w:tr>
      <w:tr w:rsidR="00E720DA" w:rsidRPr="006A5E0D" w14:paraId="65918CE2"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tcPr>
          <w:p w14:paraId="25A27C91" w14:textId="52120F36" w:rsidR="00E720DA" w:rsidRPr="006A5E0D" w:rsidRDefault="00E720DA" w:rsidP="00E720DA">
            <w:pPr>
              <w:spacing w:after="0" w:line="252" w:lineRule="auto"/>
              <w:jc w:val="left"/>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p>
        </w:tc>
      </w:tr>
    </w:tbl>
    <w:p w14:paraId="74DD04BB"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40"/>
        <w:gridCol w:w="2363"/>
        <w:gridCol w:w="2364"/>
        <w:gridCol w:w="2364"/>
        <w:gridCol w:w="2368"/>
      </w:tblGrid>
      <w:tr w:rsidR="00A11D6B" w:rsidRPr="006A5E0D" w14:paraId="0DB10BCA" w14:textId="77777777" w:rsidTr="00417CA3">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41E690E"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C. PRZEDSIĘWZIĘCIA REAGOWANIA</w:t>
            </w:r>
          </w:p>
        </w:tc>
      </w:tr>
      <w:tr w:rsidR="00A11D6B" w:rsidRPr="006A5E0D" w14:paraId="06CE4CAC" w14:textId="77777777" w:rsidTr="00417CA3">
        <w:trPr>
          <w:trHeight w:val="113"/>
        </w:trPr>
        <w:tc>
          <w:tcPr>
            <w:tcW w:w="14799" w:type="dxa"/>
            <w:gridSpan w:val="5"/>
            <w:tcBorders>
              <w:top w:val="single" w:sz="4" w:space="0" w:color="auto"/>
              <w:left w:val="nil"/>
              <w:bottom w:val="single" w:sz="4" w:space="0" w:color="auto"/>
              <w:right w:val="nil"/>
            </w:tcBorders>
          </w:tcPr>
          <w:p w14:paraId="5C1E05B8" w14:textId="77777777" w:rsidR="00A11D6B" w:rsidRPr="006A5E0D" w:rsidRDefault="00A11D6B" w:rsidP="000F413B">
            <w:pPr>
              <w:spacing w:after="0" w:line="252" w:lineRule="auto"/>
              <w:jc w:val="left"/>
              <w:rPr>
                <w:sz w:val="4"/>
                <w:szCs w:val="4"/>
                <w:lang w:eastAsia="zh-CN"/>
              </w:rPr>
            </w:pPr>
          </w:p>
        </w:tc>
      </w:tr>
      <w:tr w:rsidR="00A11D6B" w:rsidRPr="006A5E0D" w14:paraId="44CD3DD8" w14:textId="77777777" w:rsidTr="00417CA3">
        <w:trPr>
          <w:trHeight w:val="850"/>
        </w:trPr>
        <w:tc>
          <w:tcPr>
            <w:tcW w:w="5340"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33601A6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3" w:type="dxa"/>
            <w:tcBorders>
              <w:top w:val="nil"/>
              <w:left w:val="dashSmallGap" w:sz="4" w:space="0" w:color="auto"/>
              <w:bottom w:val="nil"/>
              <w:right w:val="dashSmallGap" w:sz="4" w:space="0" w:color="auto"/>
            </w:tcBorders>
            <w:shd w:val="clear" w:color="auto" w:fill="C5E0B3" w:themeFill="accent6" w:themeFillTint="66"/>
            <w:vAlign w:val="center"/>
          </w:tcPr>
          <w:p w14:paraId="08E0E86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3740D092"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4C8E555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0B6DD94F"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10365D3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10A35663"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8"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6535BF0C"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59EF1A3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3CBC5FA0"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0CA521A" w14:textId="2B4D1ABF"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ZIDENTYFIKOWAĆ PRZEDMIOTY, INSPEKCJE, SIŁY ORAZ ŚRODKI DO ZAPEWNIENIA WSPARCIA DLA OPERATORÓW OBIEKTÓW INFRASTRUKTURY KRYTYCZNEJ I</w:t>
            </w:r>
            <w:r w:rsidR="003B2501"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ROZPOCZĄĆ NOWE DZIAŁANIA ZMIERZAJĄCE DO OTWORZENIA I ZAPEWNIENIA CIĄGŁOŚCI DZIAŁANIA INFRASTRUKTURY KRYTYCZNEJ ZNAJDUJĄCEJ SIĘ NA OBSZARZE POWIATU, W ZAKRESIE WYNIKAJĄCYM Z KOMPETENCJI STAROSTY.</w:t>
            </w:r>
          </w:p>
        </w:tc>
      </w:tr>
      <w:tr w:rsidR="0079772C" w:rsidRPr="006A5E0D" w14:paraId="306AAFBD"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21AD4F19" w14:textId="7AD79658"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ustalić zasady współdziałania i utrzymywać stałą wymianę informacji z kierownikami obiektów IK, natychmiast reagować na sygnały zapotrzebowania na pomoc i wsparcie ze strony IK;</w:t>
            </w:r>
          </w:p>
          <w:p w14:paraId="10C040FC" w14:textId="7E680692"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wydzielenie i skierowanie do dyspozycji kierowników obiektów IK SiS, także skierow</w:t>
            </w:r>
            <w:r w:rsidR="000073B0" w:rsidRPr="006A5E0D">
              <w:rPr>
                <w:rFonts w:asciiTheme="minorHAnsi" w:hAnsiTheme="minorHAnsi" w:cstheme="minorHAnsi"/>
                <w:sz w:val="18"/>
                <w:szCs w:val="18"/>
                <w:lang w:eastAsia="zh-CN"/>
              </w:rPr>
              <w:t>a</w:t>
            </w:r>
            <w:r w:rsidRPr="006A5E0D">
              <w:rPr>
                <w:rFonts w:asciiTheme="minorHAnsi" w:hAnsiTheme="minorHAnsi" w:cstheme="minorHAnsi"/>
                <w:sz w:val="18"/>
                <w:szCs w:val="18"/>
                <w:lang w:eastAsia="zh-CN"/>
              </w:rPr>
              <w:t>nych z poziomu wojewódzkiego, zgodnie z zapotrzebowaniem niezbędnym do zidentyfikowania zagrożenia.</w:t>
            </w:r>
          </w:p>
        </w:tc>
        <w:tc>
          <w:tcPr>
            <w:tcW w:w="2363" w:type="dxa"/>
            <w:tcBorders>
              <w:top w:val="single" w:sz="4" w:space="0" w:color="auto"/>
              <w:left w:val="dashSmallGap" w:sz="4" w:space="0" w:color="auto"/>
              <w:bottom w:val="single" w:sz="4" w:space="0" w:color="auto"/>
              <w:right w:val="dashSmallGap" w:sz="4" w:space="0" w:color="auto"/>
            </w:tcBorders>
          </w:tcPr>
          <w:p w14:paraId="788D8EC6" w14:textId="08882A49"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3A89C14A" w14:textId="69AB4CD8"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4" w:type="dxa"/>
            <w:tcBorders>
              <w:top w:val="single" w:sz="4" w:space="0" w:color="auto"/>
              <w:left w:val="dashSmallGap" w:sz="4" w:space="0" w:color="auto"/>
              <w:bottom w:val="single" w:sz="4" w:space="0" w:color="auto"/>
              <w:right w:val="dashSmallGap" w:sz="4" w:space="0" w:color="auto"/>
            </w:tcBorders>
          </w:tcPr>
          <w:p w14:paraId="51C9012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273D599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77A36A7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operatorzy obiektu IK;</w:t>
            </w:r>
          </w:p>
          <w:p w14:paraId="53396626"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5C109BB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04339CF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znajduje się obiekt IK;</w:t>
            </w:r>
          </w:p>
          <w:p w14:paraId="4B1A955D"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w:t>
            </w:r>
          </w:p>
        </w:tc>
        <w:tc>
          <w:tcPr>
            <w:tcW w:w="2368" w:type="dxa"/>
            <w:tcBorders>
              <w:top w:val="single" w:sz="4" w:space="0" w:color="auto"/>
              <w:left w:val="dashSmallGap" w:sz="4" w:space="0" w:color="auto"/>
              <w:bottom w:val="single" w:sz="4" w:space="0" w:color="auto"/>
              <w:right w:val="single" w:sz="4" w:space="0" w:color="auto"/>
            </w:tcBorders>
          </w:tcPr>
          <w:p w14:paraId="287D679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DFCA0B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0FAE6C8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3186BEE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5E0E980" w14:textId="195581ED"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6B461DA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E4B025"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2. DYSPONOWAĆ SIŁAMI I ŚRODKAMI POWIATU, A TAKŻE WOJEWÓDZTWA, ZGODNIE Z POSIADANYMI KOMPETENCJAMI, W ZAKRESIE UTRZYMANIA ZDOLNOŚCI OBIEKTÓW IK, DO STAŁEJ REALIZACJI ZADAŃ WE WŁAŚCIWYM ZAKRESIE, PRZEANALIZOWAĆ WYSTĄPIENIE Z WNIOSKIEM O SKIEROWANIE DO POMOCY SIŁ I ŚRODKÓW SIŁ ZBROJNYCH RP </w:t>
            </w:r>
          </w:p>
        </w:tc>
      </w:tr>
      <w:tr w:rsidR="0079772C" w:rsidRPr="006A5E0D" w14:paraId="377D0234"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7BED9CC9" w14:textId="0A219EF0"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utrzymywać stały kontakt z podmiotami gospodarczymi posiadającymi zdolności do realizacji zadań;</w:t>
            </w:r>
          </w:p>
          <w:p w14:paraId="65A4BF88" w14:textId="2ABF625C"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rozpoznanie i skierowanie w razie zaistnienia potrzeby, po uprzednim przygotowaniu odpowiedniego wniosku, sił i środków resortu Obrony Narodowej w celu wsparcia działań administracji i operatorów IK;</w:t>
            </w:r>
          </w:p>
          <w:p w14:paraId="7C54AFA0" w14:textId="6F309469"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sytuacji skierowania sił policji, straży pożarnej czy wojskowych zespołów zadaniowych, do realizacji zadań, związanych ze wsparciem operatorów w zakresie odtwarzania zdolności infrastruktury, postępować z zasadami zachowania kolejności:</w:t>
            </w:r>
          </w:p>
          <w:p w14:paraId="57E28A8E" w14:textId="4E4AEE8B"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pierwszej kolejności systemy:</w:t>
            </w:r>
          </w:p>
          <w:p w14:paraId="28EA4620" w14:textId="5565CE29"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elektroenergetyczny, łączności, ratowniczy, zaopatrzenia w wodę i odprowadzania ścieków, sieci teleinformatycznych;</w:t>
            </w:r>
          </w:p>
          <w:p w14:paraId="3E90F99D" w14:textId="55D10517"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 następnej kolejności wspierać odtwarzanie systemów: finansowego, ochrony zdrowia, zaopatrzenia w żywność, transportowego; </w:t>
            </w:r>
          </w:p>
          <w:p w14:paraId="5AC4DA85" w14:textId="496BE972"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koordynować działania samorządów gminnych/ miejskich z terenu powiatu w zakresie wsparcia operatorów obiektów IK rozmieszczonych na obszarze przez nich administrowanym;</w:t>
            </w:r>
          </w:p>
          <w:p w14:paraId="4CFFFC07" w14:textId="0F5D25B6"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przygotować odpowiednie raporty sytuacyjne do Starosty i PZZK oraz WCZK.</w:t>
            </w:r>
          </w:p>
        </w:tc>
        <w:tc>
          <w:tcPr>
            <w:tcW w:w="2363" w:type="dxa"/>
            <w:tcBorders>
              <w:top w:val="single" w:sz="4" w:space="0" w:color="auto"/>
              <w:left w:val="dashSmallGap" w:sz="4" w:space="0" w:color="auto"/>
              <w:bottom w:val="single" w:sz="4" w:space="0" w:color="auto"/>
              <w:right w:val="dashSmallGap" w:sz="4" w:space="0" w:color="auto"/>
            </w:tcBorders>
          </w:tcPr>
          <w:p w14:paraId="6DC8B01F" w14:textId="04B55B83"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3747EF9" w14:textId="47199085"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4" w:type="dxa"/>
            <w:tcBorders>
              <w:top w:val="single" w:sz="4" w:space="0" w:color="auto"/>
              <w:left w:val="dashSmallGap" w:sz="4" w:space="0" w:color="auto"/>
              <w:bottom w:val="single" w:sz="4" w:space="0" w:color="auto"/>
              <w:right w:val="dashSmallGap" w:sz="4" w:space="0" w:color="auto"/>
            </w:tcBorders>
          </w:tcPr>
          <w:p w14:paraId="7737D58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4" w:type="dxa"/>
            <w:tcBorders>
              <w:top w:val="single" w:sz="4" w:space="0" w:color="auto"/>
              <w:left w:val="dashSmallGap" w:sz="4" w:space="0" w:color="auto"/>
              <w:bottom w:val="single" w:sz="4" w:space="0" w:color="auto"/>
              <w:right w:val="dashSmallGap" w:sz="4" w:space="0" w:color="auto"/>
            </w:tcBorders>
          </w:tcPr>
          <w:p w14:paraId="34083374"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39AAA9A8"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operatorzy obiektu IK;</w:t>
            </w:r>
          </w:p>
          <w:p w14:paraId="633B549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762823E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7CF63DF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znajduje się obiekt IK;</w:t>
            </w:r>
          </w:p>
          <w:p w14:paraId="0DB4200C"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w:t>
            </w:r>
          </w:p>
        </w:tc>
        <w:tc>
          <w:tcPr>
            <w:tcW w:w="2368" w:type="dxa"/>
            <w:tcBorders>
              <w:top w:val="single" w:sz="4" w:space="0" w:color="auto"/>
              <w:left w:val="dashSmallGap" w:sz="4" w:space="0" w:color="auto"/>
              <w:bottom w:val="single" w:sz="4" w:space="0" w:color="auto"/>
              <w:right w:val="single" w:sz="4" w:space="0" w:color="auto"/>
            </w:tcBorders>
          </w:tcPr>
          <w:p w14:paraId="229D9412" w14:textId="6BAFF1AD"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57D779AD" w14:textId="77777777" w:rsidR="00325D68" w:rsidRPr="006A5E0D" w:rsidRDefault="00325D68" w:rsidP="0079772C">
            <w:pPr>
              <w:spacing w:after="0" w:line="252" w:lineRule="auto"/>
              <w:jc w:val="left"/>
              <w:rPr>
                <w:rFonts w:asciiTheme="minorHAnsi" w:hAnsiTheme="minorHAnsi" w:cstheme="minorHAnsi"/>
                <w:sz w:val="18"/>
                <w:szCs w:val="18"/>
                <w:lang w:eastAsia="zh-CN"/>
              </w:rPr>
            </w:pPr>
          </w:p>
          <w:p w14:paraId="56D5909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5A18956B"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7C291C49"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502F045F"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523E34D0" w14:textId="36C7810F"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5B1CC38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CA5B48" w14:textId="4F240980" w:rsidR="00A11D6B" w:rsidRPr="006A5E0D" w:rsidRDefault="00A11D6B" w:rsidP="003B2501">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KOORDYNOWAĆ NAKŁADANIE NA OBYWATELI, PRZEZ ORGANY SAMORZĄDU TERYTORIALNEGO, OBOWIĄZKU ŚWIADCZEŃ OSOBISTYCH I RZECZOWYCH MAJĄCYCH NA CELU WSPARCIE OPERATORÓW INFRASTRUKTURY KRYTYCZNEJ W ZAKRESIE ZAPEWNIENIA CIĄGŁOŚCI DZIAŁAŃ, W SPOSÓB I NA ZASADACH OKREŚLONYCH W</w:t>
            </w:r>
            <w:r w:rsidR="003B2501"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USTAWIE Z DNIA 18 KWIETNIA 2002 R. O STANIE KLĘSKI ŻYWIOŁOWEJ.</w:t>
            </w:r>
          </w:p>
        </w:tc>
      </w:tr>
      <w:tr w:rsidR="0079772C" w:rsidRPr="006A5E0D" w14:paraId="1D7CA8C8"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7986F5B9" w14:textId="5D9D52AA"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decyzją Starosty, rozporządzenia w zakresie obowiązku świadczeń osobistych i rzeczowych zgodnie z zasadami w celu udzielenia wsparcia operatorów obiektów IK;</w:t>
            </w:r>
          </w:p>
          <w:p w14:paraId="498DC3ED" w14:textId="7BEA2E54"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miejsce, dzień i godzinę osobistego stawiennictwa lub realizacji innych zadań;</w:t>
            </w:r>
          </w:p>
          <w:p w14:paraId="5EA22F8A" w14:textId="40C57E01" w:rsidR="0079772C" w:rsidRPr="006A5E0D" w:rsidRDefault="0079772C"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rozważyć wprowadzenie ograniczeń w zakresie transportu drogowego, kolejowego oraz ruchu jednostek pływających na morzu oraz morskich wodach wewnętrznych.</w:t>
            </w:r>
          </w:p>
        </w:tc>
        <w:tc>
          <w:tcPr>
            <w:tcW w:w="2363" w:type="dxa"/>
            <w:tcBorders>
              <w:top w:val="single" w:sz="4" w:space="0" w:color="auto"/>
              <w:left w:val="dashSmallGap" w:sz="4" w:space="0" w:color="auto"/>
              <w:bottom w:val="single" w:sz="4" w:space="0" w:color="auto"/>
              <w:right w:val="dashSmallGap" w:sz="4" w:space="0" w:color="auto"/>
            </w:tcBorders>
          </w:tcPr>
          <w:p w14:paraId="6579CD5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Starosta, PZZK, </w:t>
            </w:r>
          </w:p>
          <w:p w14:paraId="6E41D9D5" w14:textId="3CF17E01"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0F06B62D" w14:textId="6F4EC500" w:rsidR="0079772C"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4" w:type="dxa"/>
            <w:tcBorders>
              <w:top w:val="single" w:sz="4" w:space="0" w:color="auto"/>
              <w:left w:val="dashSmallGap" w:sz="4" w:space="0" w:color="auto"/>
              <w:bottom w:val="single" w:sz="4" w:space="0" w:color="auto"/>
              <w:right w:val="dashSmallGap" w:sz="4" w:space="0" w:color="auto"/>
            </w:tcBorders>
          </w:tcPr>
          <w:p w14:paraId="404EA0E5"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Dyżurny PCZK, </w:t>
            </w:r>
          </w:p>
          <w:p w14:paraId="0F878530" w14:textId="199DCED5"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4" w:type="dxa"/>
            <w:tcBorders>
              <w:top w:val="single" w:sz="4" w:space="0" w:color="auto"/>
              <w:left w:val="dashSmallGap" w:sz="4" w:space="0" w:color="auto"/>
              <w:bottom w:val="single" w:sz="4" w:space="0" w:color="auto"/>
              <w:right w:val="dashSmallGap" w:sz="4" w:space="0" w:color="auto"/>
            </w:tcBorders>
          </w:tcPr>
          <w:p w14:paraId="5D0D35B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5ED1841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operatorzy obiektu IK;</w:t>
            </w:r>
          </w:p>
          <w:p w14:paraId="26C465EE"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5787289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772BF2A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znajduje się obiekt IK;</w:t>
            </w:r>
          </w:p>
          <w:p w14:paraId="6C07EDEA"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członkowie PZZK;</w:t>
            </w:r>
          </w:p>
        </w:tc>
        <w:tc>
          <w:tcPr>
            <w:tcW w:w="2368" w:type="dxa"/>
            <w:tcBorders>
              <w:top w:val="single" w:sz="4" w:space="0" w:color="auto"/>
              <w:left w:val="dashSmallGap" w:sz="4" w:space="0" w:color="auto"/>
              <w:bottom w:val="single" w:sz="4" w:space="0" w:color="auto"/>
              <w:right w:val="single" w:sz="4" w:space="0" w:color="auto"/>
            </w:tcBorders>
          </w:tcPr>
          <w:p w14:paraId="207077C1" w14:textId="3BE87E52"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6142EA3A" w14:textId="77777777" w:rsidR="00325D68" w:rsidRPr="006A5E0D" w:rsidRDefault="00325D68" w:rsidP="0079772C">
            <w:pPr>
              <w:spacing w:after="0" w:line="252" w:lineRule="auto"/>
              <w:jc w:val="left"/>
              <w:rPr>
                <w:rFonts w:asciiTheme="minorHAnsi" w:hAnsiTheme="minorHAnsi" w:cstheme="minorHAnsi"/>
                <w:sz w:val="18"/>
                <w:szCs w:val="18"/>
                <w:lang w:eastAsia="zh-CN"/>
              </w:rPr>
            </w:pPr>
          </w:p>
          <w:p w14:paraId="2BC6F2D2"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0A5E3E61"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5C8BCBC7"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7A158880" w14:textId="77777777"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073F2BB6" w14:textId="27229654" w:rsidR="0079772C" w:rsidRPr="006A5E0D" w:rsidRDefault="0079772C" w:rsidP="0079772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A11D6B" w:rsidRPr="006A5E0D" w14:paraId="5621EC9A"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63B4F5"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4. ZALECIĆ OPERATOROM IK Z TERENU POWIATU, WDROŻENIE PROCEDUR PRZECIWDZIAŁANIA ATAKOM CYBERNETYCZNYM ORAZ WDROŻENIE PROCEDUR W ZAKRESIE MINIMALIZOWANIA SKUTKÓW ROTA Z UŻYCIEM ŚRODKÓW CBRN.</w:t>
            </w:r>
          </w:p>
        </w:tc>
      </w:tr>
      <w:tr w:rsidR="00325D68" w:rsidRPr="006A5E0D" w14:paraId="39B40F92"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6E7EA25D" w14:textId="08032925"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zorganizować spotkanie z posiadaczami obiektów IK w celu zebrania informacji na temat skali niezbędnej pomocy w zakresie odbudowy i odtwarzania zdolności obiektu;</w:t>
            </w:r>
          </w:p>
          <w:p w14:paraId="0B27C280" w14:textId="5BAB0CB7"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współpracować z operatorami obiektów IK w zakresie przeciwdziałania atakom cybernetycznym na infrastrukturę informatyczną;</w:t>
            </w:r>
          </w:p>
          <w:p w14:paraId="0F5D4D98" w14:textId="2434837A"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współpracować z operatorami obiektów IK w zakresie przeciwdziałania i likwidacji zdarzeń ROTA z użyciem czynników CBRN oraz rekomendować wdrożenie wewnętrznych procedur w powyższym zakresie;</w:t>
            </w:r>
          </w:p>
          <w:p w14:paraId="09767054" w14:textId="31A82CBC"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współpracować z gminnymi/ miejskimi strukturami Obrony Cywilnej z terenu powiatu w zakresie udzielenia wsparcia operatorom IK w likwidacji skutków użycia czynników CBRN.</w:t>
            </w:r>
          </w:p>
        </w:tc>
        <w:tc>
          <w:tcPr>
            <w:tcW w:w="2363" w:type="dxa"/>
            <w:tcBorders>
              <w:top w:val="single" w:sz="4" w:space="0" w:color="auto"/>
              <w:left w:val="dashSmallGap" w:sz="4" w:space="0" w:color="auto"/>
              <w:bottom w:val="single" w:sz="4" w:space="0" w:color="auto"/>
              <w:right w:val="dashSmallGap" w:sz="4" w:space="0" w:color="auto"/>
            </w:tcBorders>
          </w:tcPr>
          <w:p w14:paraId="2152D915" w14:textId="02EE04E0"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1FBFEB28" w14:textId="025EBFDE"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4" w:type="dxa"/>
            <w:tcBorders>
              <w:top w:val="single" w:sz="4" w:space="0" w:color="auto"/>
              <w:left w:val="dashSmallGap" w:sz="4" w:space="0" w:color="auto"/>
              <w:bottom w:val="single" w:sz="4" w:space="0" w:color="auto"/>
              <w:right w:val="dashSmallGap" w:sz="4" w:space="0" w:color="auto"/>
            </w:tcBorders>
          </w:tcPr>
          <w:p w14:paraId="20AD308E"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tc>
        <w:tc>
          <w:tcPr>
            <w:tcW w:w="2364" w:type="dxa"/>
            <w:tcBorders>
              <w:top w:val="single" w:sz="4" w:space="0" w:color="auto"/>
              <w:left w:val="dashSmallGap" w:sz="4" w:space="0" w:color="auto"/>
              <w:bottom w:val="single" w:sz="4" w:space="0" w:color="auto"/>
              <w:right w:val="dashSmallGap" w:sz="4" w:space="0" w:color="auto"/>
            </w:tcBorders>
          </w:tcPr>
          <w:p w14:paraId="2F2C74F4"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578F856A"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operatorzy obiektu IK;</w:t>
            </w:r>
          </w:p>
          <w:p w14:paraId="37FE0601"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7392DAE"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579A337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znajduje się obiekt IK;</w:t>
            </w:r>
          </w:p>
          <w:p w14:paraId="51B5527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Starosta &lt;-&gt; Wojewoda;</w:t>
            </w:r>
          </w:p>
        </w:tc>
        <w:tc>
          <w:tcPr>
            <w:tcW w:w="2368" w:type="dxa"/>
            <w:tcBorders>
              <w:top w:val="single" w:sz="4" w:space="0" w:color="auto"/>
              <w:left w:val="dashSmallGap" w:sz="4" w:space="0" w:color="auto"/>
              <w:bottom w:val="single" w:sz="4" w:space="0" w:color="auto"/>
              <w:right w:val="single" w:sz="4" w:space="0" w:color="auto"/>
            </w:tcBorders>
          </w:tcPr>
          <w:p w14:paraId="04276559" w14:textId="5F209620"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002C286A"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p w14:paraId="5F1D685F"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0639E3AD"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75E00B2F"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F19F1C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34299133" w14:textId="115D21C2"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bl>
    <w:p w14:paraId="69F97325" w14:textId="77777777" w:rsidR="003A2C9A" w:rsidRPr="006A5E0D" w:rsidRDefault="003A2C9A">
      <w:pPr>
        <w:sectPr w:rsidR="003A2C9A"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1295"/>
        <w:gridCol w:w="4045"/>
        <w:gridCol w:w="2363"/>
        <w:gridCol w:w="2364"/>
        <w:gridCol w:w="2364"/>
        <w:gridCol w:w="2368"/>
      </w:tblGrid>
      <w:tr w:rsidR="00A11D6B" w:rsidRPr="006A5E0D" w14:paraId="09658A3F" w14:textId="77777777" w:rsidTr="003A2C9A">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C616CD"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5. INFORMOWANIE LUDNOŚCI O PROBLEMACH WYNIKAJĄCYCH Z NIEZDOLNOŚCI OBIEKTÓW IK DO REALIZACJI ZADAŃ, ORAZ O PODJĘTYCH DZIAŁANIACH NAPRAWCZYCH I PRZYWRACAJĄCYCH CIĄGŁOŚĆ DZIAŁANIA TYCH PODMIOTÓW.</w:t>
            </w:r>
          </w:p>
        </w:tc>
      </w:tr>
      <w:tr w:rsidR="00325D68" w:rsidRPr="006A5E0D" w14:paraId="3A0D928D" w14:textId="77777777" w:rsidTr="003A2C9A">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17754936" w14:textId="05EE7239"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informowanie i ostrzeganie ludności na obszarze gmin i powiatu za pomocą posiadanych systemów komunikacji [powiadamianie sms, radiowe, telefonia komórkowa] w zakresie zdarzeń i ich skutków dla społeczeństwa;</w:t>
            </w:r>
          </w:p>
          <w:p w14:paraId="09866A8C" w14:textId="59CE1FD5"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przekazywanie niezbędnych informacji ludności powiatu i porad na temat prawidłowego zachowania się podczas zagrożenia systemu w obiektach IK;</w:t>
            </w:r>
          </w:p>
          <w:p w14:paraId="04B22CBE" w14:textId="6FC62438"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regularne zamieszczanie informacji sprawdzonych, w razie pomyłek natychmiast sprostować, nie prowadzić do dezinformacji;</w:t>
            </w:r>
          </w:p>
          <w:p w14:paraId="426B2B1F" w14:textId="1F687E18" w:rsidR="00325D68" w:rsidRPr="006A5E0D" w:rsidRDefault="00325D68"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organizowanie konferencji prasowych mających na celu rzetelne informowanie społeczeństwa o sytuacji. </w:t>
            </w:r>
          </w:p>
        </w:tc>
        <w:tc>
          <w:tcPr>
            <w:tcW w:w="2363" w:type="dxa"/>
            <w:tcBorders>
              <w:top w:val="single" w:sz="4" w:space="0" w:color="auto"/>
              <w:left w:val="dashSmallGap" w:sz="4" w:space="0" w:color="auto"/>
              <w:bottom w:val="single" w:sz="4" w:space="0" w:color="auto"/>
              <w:right w:val="dashSmallGap" w:sz="4" w:space="0" w:color="auto"/>
            </w:tcBorders>
          </w:tcPr>
          <w:p w14:paraId="334BC856" w14:textId="5C6A838A" w:rsidR="00325D68" w:rsidRPr="006A5E0D" w:rsidRDefault="00FF217E" w:rsidP="00325D68">
            <w:pPr>
              <w:spacing w:after="0" w:line="252" w:lineRule="auto"/>
              <w:jc w:val="left"/>
              <w:rPr>
                <w:rFonts w:asciiTheme="minorHAnsi" w:hAnsiTheme="minorHAnsi" w:cstheme="minorHAnsi"/>
                <w:sz w:val="18"/>
                <w:szCs w:val="18"/>
                <w:lang w:eastAsia="zh-CN"/>
              </w:rPr>
            </w:pPr>
            <w:r>
              <w:rPr>
                <w:rFonts w:asciiTheme="minorHAnsi" w:hAnsiTheme="minorHAnsi" w:cstheme="minorHAnsi"/>
                <w:sz w:val="18"/>
                <w:szCs w:val="18"/>
                <w:lang w:eastAsia="zh-CN"/>
              </w:rPr>
              <w:t>Inspektor ds. Zarządzania Kryzysowego i Spraw Obronnych;</w:t>
            </w:r>
          </w:p>
          <w:p w14:paraId="246223A6" w14:textId="7D51611B"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Promocji i Komunikacji;</w:t>
            </w:r>
          </w:p>
        </w:tc>
        <w:tc>
          <w:tcPr>
            <w:tcW w:w="2364" w:type="dxa"/>
            <w:tcBorders>
              <w:top w:val="single" w:sz="4" w:space="0" w:color="auto"/>
              <w:left w:val="dashSmallGap" w:sz="4" w:space="0" w:color="auto"/>
              <w:bottom w:val="single" w:sz="4" w:space="0" w:color="auto"/>
              <w:right w:val="dashSmallGap" w:sz="4" w:space="0" w:color="auto"/>
            </w:tcBorders>
          </w:tcPr>
          <w:p w14:paraId="63FE538C" w14:textId="49249F1F"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 Inspektor ds. Bezpieczeństwa i Zarządzania Kryzysowego</w:t>
            </w:r>
          </w:p>
        </w:tc>
        <w:tc>
          <w:tcPr>
            <w:tcW w:w="2364" w:type="dxa"/>
            <w:tcBorders>
              <w:top w:val="single" w:sz="4" w:space="0" w:color="auto"/>
              <w:left w:val="dashSmallGap" w:sz="4" w:space="0" w:color="auto"/>
              <w:bottom w:val="single" w:sz="4" w:space="0" w:color="auto"/>
              <w:right w:val="dashSmallGap" w:sz="4" w:space="0" w:color="auto"/>
            </w:tcBorders>
          </w:tcPr>
          <w:p w14:paraId="2ED7FD33"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2F19511D"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operatorzy obiektu IK;</w:t>
            </w:r>
          </w:p>
          <w:p w14:paraId="7949993A"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17884228"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615EA436"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GZZK na obszarze których znajduje się obiekt IK;</w:t>
            </w:r>
          </w:p>
          <w:p w14:paraId="06CEA7DA"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tc>
        <w:tc>
          <w:tcPr>
            <w:tcW w:w="2368" w:type="dxa"/>
            <w:tcBorders>
              <w:top w:val="single" w:sz="4" w:space="0" w:color="auto"/>
              <w:left w:val="dashSmallGap" w:sz="4" w:space="0" w:color="auto"/>
              <w:bottom w:val="single" w:sz="4" w:space="0" w:color="auto"/>
              <w:right w:val="single" w:sz="4" w:space="0" w:color="auto"/>
            </w:tcBorders>
          </w:tcPr>
          <w:p w14:paraId="61B90C60" w14:textId="07F354D5"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Wnioskowanie do Wojewody Pomorskiego o przekazywanie bieżących  informacji przez służby prasowe wojewody.</w:t>
            </w:r>
          </w:p>
          <w:p w14:paraId="1D0A372A" w14:textId="77777777" w:rsidR="00325D68" w:rsidRPr="006A5E0D" w:rsidRDefault="00325D68" w:rsidP="00325D68">
            <w:pPr>
              <w:spacing w:after="0" w:line="252" w:lineRule="auto"/>
              <w:jc w:val="left"/>
              <w:rPr>
                <w:rFonts w:asciiTheme="minorHAnsi" w:hAnsiTheme="minorHAnsi" w:cstheme="minorHAnsi"/>
                <w:sz w:val="18"/>
                <w:szCs w:val="18"/>
                <w:lang w:eastAsia="zh-CN"/>
              </w:rPr>
            </w:pPr>
          </w:p>
          <w:p w14:paraId="2EA435F3"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Rozpowszechnienie komunikatów przez:</w:t>
            </w:r>
          </w:p>
          <w:p w14:paraId="6CB685DD"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lokalne media [RTV];</w:t>
            </w:r>
          </w:p>
          <w:p w14:paraId="313A6047"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informacyjne portale</w:t>
            </w:r>
          </w:p>
          <w:p w14:paraId="278C5A56" w14:textId="7777777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internetowe;</w:t>
            </w:r>
          </w:p>
          <w:p w14:paraId="410A0FD1" w14:textId="4E726737" w:rsidR="00325D68" w:rsidRPr="006A5E0D" w:rsidRDefault="00325D68" w:rsidP="00325D68">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sms, ogłoszenia na stronach internetowych i portalach społecznościowych.</w:t>
            </w:r>
            <w:r w:rsidRPr="006A5E0D">
              <w:rPr>
                <w:rFonts w:asciiTheme="minorHAnsi" w:hAnsiTheme="minorHAnsi" w:cstheme="minorHAnsi"/>
                <w:sz w:val="18"/>
                <w:szCs w:val="18"/>
                <w:lang w:eastAsia="zh-CN"/>
              </w:rPr>
              <w:tab/>
            </w:r>
          </w:p>
        </w:tc>
      </w:tr>
      <w:tr w:rsidR="00325D68" w:rsidRPr="006A5E0D" w14:paraId="27DFFC99" w14:textId="77777777" w:rsidTr="003A2C9A">
        <w:trPr>
          <w:trHeight w:val="23"/>
        </w:trPr>
        <w:tc>
          <w:tcPr>
            <w:tcW w:w="5340" w:type="dxa"/>
            <w:gridSpan w:val="2"/>
            <w:tcBorders>
              <w:top w:val="single" w:sz="4" w:space="0" w:color="auto"/>
              <w:left w:val="nil"/>
              <w:bottom w:val="nil"/>
              <w:right w:val="nil"/>
            </w:tcBorders>
          </w:tcPr>
          <w:p w14:paraId="058A0451" w14:textId="77777777" w:rsidR="00325D68" w:rsidRPr="006A5E0D" w:rsidRDefault="00325D68" w:rsidP="00325D68">
            <w:pPr>
              <w:pStyle w:val="Akapitzlist"/>
              <w:spacing w:after="0" w:line="252" w:lineRule="auto"/>
              <w:ind w:left="284"/>
              <w:rPr>
                <w:rFonts w:asciiTheme="minorHAnsi" w:hAnsiTheme="minorHAnsi" w:cstheme="minorHAnsi"/>
                <w:sz w:val="4"/>
                <w:szCs w:val="4"/>
                <w:lang w:eastAsia="zh-CN"/>
              </w:rPr>
            </w:pPr>
          </w:p>
        </w:tc>
        <w:tc>
          <w:tcPr>
            <w:tcW w:w="2363" w:type="dxa"/>
            <w:tcBorders>
              <w:top w:val="single" w:sz="4" w:space="0" w:color="auto"/>
              <w:left w:val="nil"/>
              <w:bottom w:val="nil"/>
              <w:right w:val="nil"/>
            </w:tcBorders>
          </w:tcPr>
          <w:p w14:paraId="1AD44A28" w14:textId="77777777" w:rsidR="00325D68" w:rsidRPr="006A5E0D" w:rsidRDefault="00325D68" w:rsidP="00325D68">
            <w:pPr>
              <w:spacing w:after="0" w:line="252" w:lineRule="auto"/>
              <w:jc w:val="left"/>
              <w:rPr>
                <w:rFonts w:asciiTheme="minorHAnsi" w:hAnsiTheme="minorHAnsi" w:cstheme="minorHAnsi"/>
                <w:sz w:val="4"/>
                <w:szCs w:val="4"/>
                <w:lang w:eastAsia="zh-CN"/>
              </w:rPr>
            </w:pPr>
          </w:p>
        </w:tc>
        <w:tc>
          <w:tcPr>
            <w:tcW w:w="2364" w:type="dxa"/>
            <w:tcBorders>
              <w:top w:val="single" w:sz="4" w:space="0" w:color="auto"/>
              <w:left w:val="nil"/>
              <w:bottom w:val="nil"/>
              <w:right w:val="nil"/>
            </w:tcBorders>
          </w:tcPr>
          <w:p w14:paraId="5D2D92E2" w14:textId="77777777" w:rsidR="00325D68" w:rsidRPr="006A5E0D" w:rsidRDefault="00325D68" w:rsidP="00325D68">
            <w:pPr>
              <w:spacing w:after="0" w:line="252" w:lineRule="auto"/>
              <w:jc w:val="left"/>
              <w:rPr>
                <w:rFonts w:asciiTheme="minorHAnsi" w:hAnsiTheme="minorHAnsi" w:cstheme="minorHAnsi"/>
                <w:sz w:val="4"/>
                <w:szCs w:val="4"/>
                <w:lang w:eastAsia="zh-CN"/>
              </w:rPr>
            </w:pPr>
          </w:p>
        </w:tc>
        <w:tc>
          <w:tcPr>
            <w:tcW w:w="2364" w:type="dxa"/>
            <w:tcBorders>
              <w:top w:val="single" w:sz="4" w:space="0" w:color="auto"/>
              <w:left w:val="nil"/>
              <w:bottom w:val="nil"/>
              <w:right w:val="nil"/>
            </w:tcBorders>
          </w:tcPr>
          <w:p w14:paraId="3868C457" w14:textId="77777777" w:rsidR="00325D68" w:rsidRPr="006A5E0D" w:rsidRDefault="00325D68" w:rsidP="00325D68">
            <w:pPr>
              <w:spacing w:after="0" w:line="252" w:lineRule="auto"/>
              <w:jc w:val="left"/>
              <w:rPr>
                <w:rFonts w:asciiTheme="minorHAnsi" w:hAnsiTheme="minorHAnsi" w:cstheme="minorHAnsi"/>
                <w:sz w:val="4"/>
                <w:szCs w:val="4"/>
                <w:lang w:eastAsia="zh-CN"/>
              </w:rPr>
            </w:pPr>
          </w:p>
        </w:tc>
        <w:tc>
          <w:tcPr>
            <w:tcW w:w="2368" w:type="dxa"/>
            <w:tcBorders>
              <w:top w:val="single" w:sz="4" w:space="0" w:color="auto"/>
              <w:left w:val="nil"/>
              <w:bottom w:val="nil"/>
              <w:right w:val="nil"/>
            </w:tcBorders>
          </w:tcPr>
          <w:p w14:paraId="26410816" w14:textId="77777777" w:rsidR="00325D68" w:rsidRPr="006A5E0D" w:rsidRDefault="00325D68" w:rsidP="00325D68">
            <w:pPr>
              <w:spacing w:after="0" w:line="252" w:lineRule="auto"/>
              <w:jc w:val="left"/>
              <w:rPr>
                <w:rFonts w:asciiTheme="minorHAnsi" w:hAnsiTheme="minorHAnsi" w:cstheme="minorHAnsi"/>
                <w:sz w:val="4"/>
                <w:szCs w:val="4"/>
                <w:lang w:eastAsia="zh-CN"/>
              </w:rPr>
            </w:pPr>
          </w:p>
        </w:tc>
      </w:tr>
      <w:tr w:rsidR="00325D68" w:rsidRPr="006A5E0D" w14:paraId="626AA791"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E6F6461" w14:textId="77777777" w:rsidR="00325D68" w:rsidRPr="006A5E0D" w:rsidRDefault="00325D68" w:rsidP="00325D68">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325D68" w:rsidRPr="006A5E0D" w14:paraId="35C47036" w14:textId="77777777" w:rsidTr="00417CA3">
        <w:trPr>
          <w:trHeight w:val="113"/>
        </w:trPr>
        <w:tc>
          <w:tcPr>
            <w:tcW w:w="14799" w:type="dxa"/>
            <w:gridSpan w:val="6"/>
            <w:tcBorders>
              <w:top w:val="single" w:sz="4" w:space="0" w:color="auto"/>
              <w:left w:val="nil"/>
              <w:bottom w:val="nil"/>
              <w:right w:val="nil"/>
            </w:tcBorders>
          </w:tcPr>
          <w:p w14:paraId="30AB46B6" w14:textId="77777777" w:rsidR="00325D68" w:rsidRPr="006A5E0D" w:rsidRDefault="00325D68" w:rsidP="00325D68">
            <w:pPr>
              <w:spacing w:after="0" w:line="252" w:lineRule="auto"/>
              <w:jc w:val="left"/>
              <w:rPr>
                <w:sz w:val="4"/>
                <w:szCs w:val="4"/>
                <w:lang w:eastAsia="zh-CN"/>
              </w:rPr>
            </w:pPr>
          </w:p>
        </w:tc>
      </w:tr>
      <w:tr w:rsidR="00325D68" w:rsidRPr="006A5E0D" w14:paraId="518208E3" w14:textId="77777777" w:rsidTr="00417CA3">
        <w:trPr>
          <w:trHeight w:val="340"/>
        </w:trPr>
        <w:tc>
          <w:tcPr>
            <w:tcW w:w="1295" w:type="dxa"/>
            <w:tcBorders>
              <w:top w:val="nil"/>
              <w:left w:val="nil"/>
              <w:bottom w:val="nil"/>
              <w:right w:val="single" w:sz="4" w:space="0" w:color="auto"/>
            </w:tcBorders>
          </w:tcPr>
          <w:p w14:paraId="4C119505" w14:textId="77777777" w:rsidR="00325D68" w:rsidRPr="006A5E0D" w:rsidRDefault="00325D68" w:rsidP="00325D68">
            <w:pPr>
              <w:spacing w:after="0" w:line="252" w:lineRule="auto"/>
              <w:jc w:val="right"/>
              <w:rPr>
                <w:szCs w:val="23"/>
                <w:lang w:eastAsia="zh-CN"/>
              </w:rPr>
            </w:pPr>
            <w:r w:rsidRPr="006A5E0D">
              <w:rPr>
                <w:szCs w:val="23"/>
                <w:lang w:eastAsia="zh-CN"/>
              </w:rPr>
              <w:t xml:space="preserve">1. </w:t>
            </w:r>
          </w:p>
        </w:tc>
        <w:tc>
          <w:tcPr>
            <w:tcW w:w="13504" w:type="dxa"/>
            <w:gridSpan w:val="5"/>
            <w:tcBorders>
              <w:top w:val="single" w:sz="4" w:space="0" w:color="auto"/>
              <w:left w:val="single" w:sz="4" w:space="0" w:color="auto"/>
              <w:bottom w:val="nil"/>
              <w:right w:val="single" w:sz="4" w:space="0" w:color="auto"/>
            </w:tcBorders>
          </w:tcPr>
          <w:p w14:paraId="598EACA5" w14:textId="77777777" w:rsidR="00325D68" w:rsidRPr="006A5E0D" w:rsidRDefault="00325D68" w:rsidP="00325D68">
            <w:pPr>
              <w:spacing w:after="0" w:line="252" w:lineRule="auto"/>
              <w:jc w:val="left"/>
              <w:rPr>
                <w:szCs w:val="23"/>
                <w:lang w:eastAsia="zh-CN"/>
              </w:rPr>
            </w:pPr>
            <w:r w:rsidRPr="006A5E0D">
              <w:rPr>
                <w:szCs w:val="23"/>
                <w:lang w:eastAsia="zh-CN"/>
              </w:rPr>
              <w:t>Komenda Powiatowa Państwowej Straży Pożarnej w Sztumie.</w:t>
            </w:r>
          </w:p>
        </w:tc>
      </w:tr>
      <w:tr w:rsidR="00325D68" w:rsidRPr="006A5E0D" w14:paraId="3C76F7DA" w14:textId="77777777" w:rsidTr="00417CA3">
        <w:trPr>
          <w:trHeight w:val="340"/>
        </w:trPr>
        <w:tc>
          <w:tcPr>
            <w:tcW w:w="1295" w:type="dxa"/>
            <w:tcBorders>
              <w:top w:val="nil"/>
              <w:left w:val="nil"/>
              <w:bottom w:val="nil"/>
              <w:right w:val="single" w:sz="4" w:space="0" w:color="auto"/>
            </w:tcBorders>
          </w:tcPr>
          <w:p w14:paraId="049BC93B" w14:textId="77777777" w:rsidR="00325D68" w:rsidRPr="006A5E0D" w:rsidRDefault="00325D68" w:rsidP="00325D68">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67838AF6" w14:textId="77777777" w:rsidR="00325D68" w:rsidRPr="006A5E0D" w:rsidRDefault="00325D68" w:rsidP="00325D68">
            <w:pPr>
              <w:spacing w:after="0" w:line="252" w:lineRule="auto"/>
              <w:jc w:val="left"/>
              <w:rPr>
                <w:szCs w:val="23"/>
                <w:lang w:eastAsia="zh-CN"/>
              </w:rPr>
            </w:pPr>
            <w:r w:rsidRPr="006A5E0D">
              <w:rPr>
                <w:szCs w:val="23"/>
                <w:lang w:eastAsia="zh-CN"/>
              </w:rPr>
              <w:t>Komenda Powiatowa Policji w Sztumie.</w:t>
            </w:r>
          </w:p>
        </w:tc>
      </w:tr>
      <w:tr w:rsidR="00325D68" w:rsidRPr="006A5E0D" w14:paraId="25CC0492" w14:textId="77777777" w:rsidTr="00417CA3">
        <w:trPr>
          <w:trHeight w:val="340"/>
        </w:trPr>
        <w:tc>
          <w:tcPr>
            <w:tcW w:w="1295" w:type="dxa"/>
            <w:tcBorders>
              <w:top w:val="nil"/>
              <w:left w:val="nil"/>
              <w:bottom w:val="nil"/>
              <w:right w:val="single" w:sz="4" w:space="0" w:color="auto"/>
            </w:tcBorders>
          </w:tcPr>
          <w:p w14:paraId="3B0F4308" w14:textId="77777777" w:rsidR="00325D68" w:rsidRPr="006A5E0D" w:rsidRDefault="00325D68" w:rsidP="00325D68">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538B65C4" w14:textId="77777777" w:rsidR="00325D68" w:rsidRPr="006A5E0D" w:rsidRDefault="00325D68" w:rsidP="00325D68">
            <w:pPr>
              <w:spacing w:after="0" w:line="252" w:lineRule="auto"/>
              <w:jc w:val="left"/>
              <w:rPr>
                <w:szCs w:val="23"/>
                <w:lang w:eastAsia="zh-CN"/>
              </w:rPr>
            </w:pPr>
            <w:r w:rsidRPr="006A5E0D">
              <w:rPr>
                <w:szCs w:val="23"/>
                <w:lang w:eastAsia="zh-CN"/>
              </w:rPr>
              <w:t>Placówka Straży Granicznej.</w:t>
            </w:r>
          </w:p>
        </w:tc>
      </w:tr>
      <w:tr w:rsidR="00325D68" w:rsidRPr="006A5E0D" w14:paraId="5C994D98" w14:textId="77777777" w:rsidTr="00417CA3">
        <w:trPr>
          <w:trHeight w:val="340"/>
        </w:trPr>
        <w:tc>
          <w:tcPr>
            <w:tcW w:w="1295" w:type="dxa"/>
            <w:tcBorders>
              <w:top w:val="nil"/>
              <w:left w:val="nil"/>
              <w:bottom w:val="nil"/>
              <w:right w:val="single" w:sz="4" w:space="0" w:color="auto"/>
            </w:tcBorders>
          </w:tcPr>
          <w:p w14:paraId="1ED80BE4" w14:textId="77777777" w:rsidR="00325D68" w:rsidRPr="006A5E0D" w:rsidRDefault="00325D68" w:rsidP="00325D68">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nil"/>
              <w:right w:val="single" w:sz="4" w:space="0" w:color="auto"/>
            </w:tcBorders>
          </w:tcPr>
          <w:p w14:paraId="614CDBCE" w14:textId="77777777" w:rsidR="00325D68" w:rsidRPr="006A5E0D" w:rsidRDefault="00325D68" w:rsidP="00325D68">
            <w:pPr>
              <w:spacing w:after="0" w:line="252" w:lineRule="auto"/>
              <w:jc w:val="left"/>
              <w:rPr>
                <w:szCs w:val="23"/>
                <w:lang w:eastAsia="zh-CN"/>
              </w:rPr>
            </w:pPr>
            <w:r w:rsidRPr="006A5E0D">
              <w:rPr>
                <w:szCs w:val="23"/>
                <w:lang w:eastAsia="zh-CN"/>
              </w:rPr>
              <w:t>Właściwe odnośnie rodzaju obiektu IK urzędy państwowe. Podmioty, inspekcje.</w:t>
            </w:r>
          </w:p>
        </w:tc>
      </w:tr>
      <w:tr w:rsidR="00325D68" w:rsidRPr="006A5E0D" w14:paraId="194E8A00" w14:textId="77777777" w:rsidTr="00417CA3">
        <w:trPr>
          <w:trHeight w:val="340"/>
        </w:trPr>
        <w:tc>
          <w:tcPr>
            <w:tcW w:w="1295" w:type="dxa"/>
            <w:tcBorders>
              <w:top w:val="nil"/>
              <w:left w:val="nil"/>
              <w:bottom w:val="nil"/>
              <w:right w:val="single" w:sz="4" w:space="0" w:color="auto"/>
            </w:tcBorders>
          </w:tcPr>
          <w:p w14:paraId="00429F4F" w14:textId="77777777" w:rsidR="00325D68" w:rsidRPr="006A5E0D" w:rsidRDefault="00325D68" w:rsidP="00325D68">
            <w:pPr>
              <w:spacing w:after="0" w:line="252" w:lineRule="auto"/>
              <w:jc w:val="right"/>
              <w:rPr>
                <w:szCs w:val="23"/>
                <w:lang w:eastAsia="zh-CN"/>
              </w:rPr>
            </w:pPr>
            <w:r w:rsidRPr="006A5E0D">
              <w:rPr>
                <w:szCs w:val="23"/>
                <w:lang w:eastAsia="zh-CN"/>
              </w:rPr>
              <w:t>5.</w:t>
            </w:r>
          </w:p>
        </w:tc>
        <w:tc>
          <w:tcPr>
            <w:tcW w:w="13504" w:type="dxa"/>
            <w:gridSpan w:val="5"/>
            <w:tcBorders>
              <w:top w:val="nil"/>
              <w:left w:val="single" w:sz="4" w:space="0" w:color="auto"/>
              <w:bottom w:val="nil"/>
              <w:right w:val="single" w:sz="4" w:space="0" w:color="auto"/>
            </w:tcBorders>
          </w:tcPr>
          <w:p w14:paraId="16E63A12" w14:textId="77777777" w:rsidR="00325D68" w:rsidRPr="006A5E0D" w:rsidRDefault="00325D68" w:rsidP="00325D68">
            <w:pPr>
              <w:spacing w:after="0" w:line="252" w:lineRule="auto"/>
              <w:jc w:val="left"/>
              <w:rPr>
                <w:szCs w:val="23"/>
                <w:lang w:eastAsia="zh-CN"/>
              </w:rPr>
            </w:pPr>
            <w:r w:rsidRPr="006A5E0D">
              <w:rPr>
                <w:szCs w:val="23"/>
                <w:lang w:eastAsia="zh-CN"/>
              </w:rPr>
              <w:t>Kierownicy/ operatorzy zarządcy obiektów IK.</w:t>
            </w:r>
          </w:p>
        </w:tc>
      </w:tr>
      <w:tr w:rsidR="00325D68" w:rsidRPr="006A5E0D" w14:paraId="6E8DB4F8" w14:textId="77777777" w:rsidTr="00417CA3">
        <w:trPr>
          <w:trHeight w:val="340"/>
        </w:trPr>
        <w:tc>
          <w:tcPr>
            <w:tcW w:w="1295" w:type="dxa"/>
            <w:tcBorders>
              <w:top w:val="nil"/>
              <w:left w:val="nil"/>
              <w:bottom w:val="nil"/>
              <w:right w:val="single" w:sz="4" w:space="0" w:color="auto"/>
            </w:tcBorders>
          </w:tcPr>
          <w:p w14:paraId="7510F274" w14:textId="77777777" w:rsidR="00325D68" w:rsidRPr="006A5E0D" w:rsidRDefault="00325D68" w:rsidP="00325D68">
            <w:pPr>
              <w:spacing w:after="0" w:line="252" w:lineRule="auto"/>
              <w:jc w:val="right"/>
              <w:rPr>
                <w:szCs w:val="23"/>
                <w:lang w:eastAsia="zh-CN"/>
              </w:rPr>
            </w:pPr>
            <w:r w:rsidRPr="006A5E0D">
              <w:rPr>
                <w:szCs w:val="23"/>
                <w:lang w:eastAsia="zh-CN"/>
              </w:rPr>
              <w:t>6.</w:t>
            </w:r>
          </w:p>
        </w:tc>
        <w:tc>
          <w:tcPr>
            <w:tcW w:w="13504" w:type="dxa"/>
            <w:gridSpan w:val="5"/>
            <w:tcBorders>
              <w:top w:val="nil"/>
              <w:left w:val="single" w:sz="4" w:space="0" w:color="auto"/>
              <w:bottom w:val="single" w:sz="4" w:space="0" w:color="auto"/>
              <w:right w:val="single" w:sz="4" w:space="0" w:color="auto"/>
            </w:tcBorders>
          </w:tcPr>
          <w:p w14:paraId="263230FA" w14:textId="77777777" w:rsidR="00325D68" w:rsidRPr="006A5E0D" w:rsidRDefault="00325D68" w:rsidP="00325D68">
            <w:pPr>
              <w:spacing w:after="0" w:line="252" w:lineRule="auto"/>
              <w:jc w:val="left"/>
              <w:rPr>
                <w:szCs w:val="23"/>
                <w:lang w:eastAsia="zh-CN"/>
              </w:rPr>
            </w:pPr>
            <w:r w:rsidRPr="006A5E0D">
              <w:rPr>
                <w:szCs w:val="23"/>
                <w:lang w:eastAsia="zh-CN"/>
              </w:rPr>
              <w:t>Wojewódzkie Centrum Zarządzania Kryzysowego.</w:t>
            </w:r>
          </w:p>
        </w:tc>
      </w:tr>
      <w:tr w:rsidR="00325D68" w:rsidRPr="006A5E0D" w14:paraId="228C0FC6" w14:textId="77777777" w:rsidTr="00417CA3">
        <w:trPr>
          <w:trHeight w:val="113"/>
        </w:trPr>
        <w:tc>
          <w:tcPr>
            <w:tcW w:w="14799" w:type="dxa"/>
            <w:gridSpan w:val="6"/>
            <w:tcBorders>
              <w:top w:val="nil"/>
              <w:left w:val="nil"/>
              <w:bottom w:val="nil"/>
              <w:right w:val="nil"/>
            </w:tcBorders>
            <w:vAlign w:val="center"/>
          </w:tcPr>
          <w:p w14:paraId="4D64793E" w14:textId="77777777" w:rsidR="00325D68" w:rsidRPr="006A5E0D" w:rsidRDefault="00325D68" w:rsidP="00325D68">
            <w:pPr>
              <w:spacing w:after="0" w:line="252" w:lineRule="auto"/>
              <w:jc w:val="left"/>
              <w:rPr>
                <w:sz w:val="4"/>
                <w:szCs w:val="4"/>
                <w:lang w:eastAsia="zh-CN"/>
              </w:rPr>
            </w:pPr>
          </w:p>
        </w:tc>
      </w:tr>
      <w:tr w:rsidR="00325D68" w:rsidRPr="006A5E0D" w14:paraId="7EBC2DE3"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45E702" w14:textId="77777777" w:rsidR="00325D68" w:rsidRPr="006A5E0D" w:rsidRDefault="00325D68" w:rsidP="00325D68">
            <w:pPr>
              <w:spacing w:after="0" w:line="252" w:lineRule="auto"/>
              <w:jc w:val="left"/>
              <w:rPr>
                <w:b/>
                <w:sz w:val="26"/>
                <w:szCs w:val="26"/>
                <w:lang w:eastAsia="zh-CN"/>
              </w:rPr>
            </w:pPr>
            <w:r w:rsidRPr="006A5E0D">
              <w:rPr>
                <w:b/>
                <w:sz w:val="26"/>
                <w:szCs w:val="26"/>
                <w:lang w:eastAsia="zh-CN"/>
              </w:rPr>
              <w:t>VI. BUDŻET I FINANSOWANIE REALIZACJI ZADANIA</w:t>
            </w:r>
          </w:p>
        </w:tc>
      </w:tr>
      <w:tr w:rsidR="00325D68" w:rsidRPr="006A5E0D" w14:paraId="74A09F56" w14:textId="77777777" w:rsidTr="00417CA3">
        <w:trPr>
          <w:trHeight w:val="113"/>
        </w:trPr>
        <w:tc>
          <w:tcPr>
            <w:tcW w:w="14799" w:type="dxa"/>
            <w:gridSpan w:val="6"/>
            <w:tcBorders>
              <w:top w:val="single" w:sz="4" w:space="0" w:color="auto"/>
              <w:left w:val="nil"/>
              <w:bottom w:val="single" w:sz="4" w:space="0" w:color="auto"/>
              <w:right w:val="nil"/>
            </w:tcBorders>
          </w:tcPr>
          <w:p w14:paraId="1439488A" w14:textId="77777777" w:rsidR="00325D68" w:rsidRPr="006A5E0D" w:rsidRDefault="00325D68" w:rsidP="00325D68">
            <w:pPr>
              <w:spacing w:after="0" w:line="252" w:lineRule="auto"/>
              <w:jc w:val="left"/>
              <w:rPr>
                <w:sz w:val="4"/>
                <w:szCs w:val="4"/>
                <w:lang w:eastAsia="zh-CN"/>
              </w:rPr>
            </w:pPr>
          </w:p>
        </w:tc>
      </w:tr>
      <w:tr w:rsidR="00325D68" w:rsidRPr="006A5E0D" w14:paraId="00D8A674" w14:textId="77777777" w:rsidTr="00417CA3">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10A0B8A7" w14:textId="071FEBC6" w:rsidR="00325D68" w:rsidRPr="006A5E0D" w:rsidRDefault="00325D68" w:rsidP="00325D68">
            <w:pPr>
              <w:spacing w:after="0" w:line="252" w:lineRule="auto"/>
              <w:ind w:left="100" w:right="98"/>
              <w:rPr>
                <w:szCs w:val="23"/>
                <w:lang w:eastAsia="zh-CN"/>
              </w:rPr>
            </w:pPr>
            <w:r w:rsidRPr="006A5E0D">
              <w:rPr>
                <w:rFonts w:eastAsia="Calibri" w:cs="Calibri"/>
                <w:szCs w:val="23"/>
              </w:rPr>
              <w:t>Finansowanie zadania odbywać się będzie z budżetu starostwa, z uwzględnieniem rezerwy celowej na realizację zadań z zakresu zarządzania kryzysowego.</w:t>
            </w:r>
          </w:p>
        </w:tc>
      </w:tr>
      <w:tr w:rsidR="00325D68" w:rsidRPr="006A5E0D" w14:paraId="62E9B54B" w14:textId="77777777" w:rsidTr="00417CA3">
        <w:trPr>
          <w:trHeight w:val="113"/>
        </w:trPr>
        <w:tc>
          <w:tcPr>
            <w:tcW w:w="14799" w:type="dxa"/>
            <w:gridSpan w:val="6"/>
            <w:tcBorders>
              <w:top w:val="nil"/>
              <w:left w:val="nil"/>
              <w:bottom w:val="single" w:sz="4" w:space="0" w:color="auto"/>
              <w:right w:val="nil"/>
            </w:tcBorders>
            <w:vAlign w:val="center"/>
          </w:tcPr>
          <w:p w14:paraId="12766412" w14:textId="77777777" w:rsidR="00325D68" w:rsidRPr="006A5E0D" w:rsidRDefault="00325D68" w:rsidP="00325D68">
            <w:pPr>
              <w:spacing w:after="0" w:line="252" w:lineRule="auto"/>
              <w:jc w:val="left"/>
              <w:rPr>
                <w:sz w:val="4"/>
                <w:szCs w:val="4"/>
                <w:lang w:eastAsia="zh-CN"/>
              </w:rPr>
            </w:pPr>
          </w:p>
        </w:tc>
      </w:tr>
      <w:tr w:rsidR="00325D68" w:rsidRPr="006A5E0D" w14:paraId="490DBB17"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ADCF0C6" w14:textId="77777777" w:rsidR="00325D68" w:rsidRPr="006A5E0D" w:rsidRDefault="00325D68" w:rsidP="00325D68">
            <w:pPr>
              <w:spacing w:after="0" w:line="252" w:lineRule="auto"/>
              <w:jc w:val="left"/>
              <w:rPr>
                <w:b/>
                <w:sz w:val="26"/>
                <w:szCs w:val="26"/>
                <w:lang w:eastAsia="zh-CN"/>
              </w:rPr>
            </w:pPr>
            <w:r w:rsidRPr="006A5E0D">
              <w:rPr>
                <w:b/>
                <w:sz w:val="26"/>
                <w:szCs w:val="26"/>
                <w:lang w:eastAsia="zh-CN"/>
              </w:rPr>
              <w:t>VII. PODSTAWY PRAWNE REALIZACJI ZADANIA</w:t>
            </w:r>
          </w:p>
        </w:tc>
      </w:tr>
      <w:tr w:rsidR="00325D68" w:rsidRPr="006A5E0D" w14:paraId="5D4D13C9" w14:textId="77777777" w:rsidTr="00417CA3">
        <w:trPr>
          <w:trHeight w:val="113"/>
        </w:trPr>
        <w:tc>
          <w:tcPr>
            <w:tcW w:w="14799" w:type="dxa"/>
            <w:gridSpan w:val="6"/>
            <w:tcBorders>
              <w:top w:val="single" w:sz="4" w:space="0" w:color="auto"/>
              <w:left w:val="nil"/>
              <w:bottom w:val="nil"/>
              <w:right w:val="nil"/>
            </w:tcBorders>
          </w:tcPr>
          <w:p w14:paraId="2ECF2F0F" w14:textId="77777777" w:rsidR="00325D68" w:rsidRPr="006A5E0D" w:rsidRDefault="00325D68" w:rsidP="00325D68">
            <w:pPr>
              <w:spacing w:after="0" w:line="252" w:lineRule="auto"/>
              <w:jc w:val="left"/>
              <w:rPr>
                <w:sz w:val="4"/>
                <w:szCs w:val="4"/>
                <w:lang w:eastAsia="zh-CN"/>
              </w:rPr>
            </w:pPr>
          </w:p>
        </w:tc>
      </w:tr>
      <w:tr w:rsidR="00325D68" w:rsidRPr="006A5E0D" w14:paraId="35CC76E4" w14:textId="77777777" w:rsidTr="00417CA3">
        <w:trPr>
          <w:trHeight w:val="340"/>
        </w:trPr>
        <w:tc>
          <w:tcPr>
            <w:tcW w:w="1295" w:type="dxa"/>
            <w:tcBorders>
              <w:top w:val="nil"/>
              <w:left w:val="nil"/>
              <w:bottom w:val="nil"/>
              <w:right w:val="single" w:sz="4" w:space="0" w:color="auto"/>
            </w:tcBorders>
          </w:tcPr>
          <w:p w14:paraId="70FCEED7" w14:textId="77777777" w:rsidR="00325D68" w:rsidRPr="006A5E0D" w:rsidRDefault="00325D68" w:rsidP="00325D68">
            <w:pPr>
              <w:spacing w:after="0" w:line="252" w:lineRule="auto"/>
              <w:jc w:val="right"/>
              <w:rPr>
                <w:szCs w:val="23"/>
                <w:lang w:eastAsia="zh-CN"/>
              </w:rPr>
            </w:pPr>
            <w:r w:rsidRPr="006A5E0D">
              <w:rPr>
                <w:szCs w:val="23"/>
                <w:lang w:eastAsia="zh-CN"/>
              </w:rPr>
              <w:t xml:space="preserve"> 1.</w:t>
            </w:r>
          </w:p>
        </w:tc>
        <w:tc>
          <w:tcPr>
            <w:tcW w:w="13504" w:type="dxa"/>
            <w:gridSpan w:val="5"/>
            <w:tcBorders>
              <w:top w:val="single" w:sz="4" w:space="0" w:color="auto"/>
              <w:left w:val="single" w:sz="4" w:space="0" w:color="auto"/>
              <w:bottom w:val="nil"/>
              <w:right w:val="single" w:sz="4" w:space="0" w:color="auto"/>
            </w:tcBorders>
          </w:tcPr>
          <w:p w14:paraId="3263B2BB" w14:textId="6EA4C60C" w:rsidR="00325D68" w:rsidRPr="006A5E0D" w:rsidRDefault="00325D68" w:rsidP="00325D68">
            <w:pPr>
              <w:spacing w:after="0" w:line="252" w:lineRule="auto"/>
              <w:rPr>
                <w:szCs w:val="23"/>
                <w:lang w:eastAsia="zh-CN"/>
              </w:rPr>
            </w:pPr>
            <w:r w:rsidRPr="006A5E0D">
              <w:rPr>
                <w:szCs w:val="23"/>
                <w:lang w:eastAsia="zh-CN"/>
              </w:rPr>
              <w:t>Ustawa z dnia 5 czerwca 1998 r. o samorządzie powiatowym.</w:t>
            </w:r>
          </w:p>
        </w:tc>
      </w:tr>
      <w:tr w:rsidR="00325D68" w:rsidRPr="006A5E0D" w14:paraId="45E1A972" w14:textId="77777777" w:rsidTr="00417CA3">
        <w:trPr>
          <w:trHeight w:val="340"/>
        </w:trPr>
        <w:tc>
          <w:tcPr>
            <w:tcW w:w="1295" w:type="dxa"/>
            <w:tcBorders>
              <w:top w:val="nil"/>
              <w:left w:val="nil"/>
              <w:bottom w:val="nil"/>
              <w:right w:val="single" w:sz="4" w:space="0" w:color="auto"/>
            </w:tcBorders>
          </w:tcPr>
          <w:p w14:paraId="7FF9E330" w14:textId="77777777" w:rsidR="00325D68" w:rsidRPr="006A5E0D" w:rsidRDefault="00325D68" w:rsidP="00325D68">
            <w:pPr>
              <w:spacing w:after="0" w:line="252" w:lineRule="auto"/>
              <w:jc w:val="right"/>
              <w:rPr>
                <w:szCs w:val="23"/>
                <w:lang w:eastAsia="zh-CN"/>
              </w:rPr>
            </w:pPr>
            <w:r w:rsidRPr="006A5E0D">
              <w:rPr>
                <w:szCs w:val="23"/>
                <w:lang w:eastAsia="zh-CN"/>
              </w:rPr>
              <w:t>2.</w:t>
            </w:r>
          </w:p>
        </w:tc>
        <w:tc>
          <w:tcPr>
            <w:tcW w:w="13504" w:type="dxa"/>
            <w:gridSpan w:val="5"/>
            <w:tcBorders>
              <w:top w:val="nil"/>
              <w:left w:val="single" w:sz="4" w:space="0" w:color="auto"/>
              <w:bottom w:val="nil"/>
              <w:right w:val="single" w:sz="4" w:space="0" w:color="auto"/>
            </w:tcBorders>
          </w:tcPr>
          <w:p w14:paraId="308DAAE4" w14:textId="77777777" w:rsidR="00325D68" w:rsidRPr="006A5E0D" w:rsidRDefault="00325D68" w:rsidP="00325D68">
            <w:pPr>
              <w:spacing w:after="0" w:line="252" w:lineRule="auto"/>
              <w:rPr>
                <w:szCs w:val="23"/>
                <w:lang w:eastAsia="zh-CN"/>
              </w:rPr>
            </w:pPr>
            <w:r w:rsidRPr="006A5E0D">
              <w:rPr>
                <w:szCs w:val="23"/>
                <w:lang w:eastAsia="zh-CN"/>
              </w:rPr>
              <w:t>Ustawa z dnia 18 kwietnia 2002 r. o stanie klęski żywiołowej.</w:t>
            </w:r>
          </w:p>
        </w:tc>
      </w:tr>
      <w:tr w:rsidR="00325D68" w:rsidRPr="006A5E0D" w14:paraId="537A85EF" w14:textId="77777777" w:rsidTr="00417CA3">
        <w:trPr>
          <w:trHeight w:val="340"/>
        </w:trPr>
        <w:tc>
          <w:tcPr>
            <w:tcW w:w="1295" w:type="dxa"/>
            <w:tcBorders>
              <w:top w:val="nil"/>
              <w:left w:val="nil"/>
              <w:bottom w:val="nil"/>
              <w:right w:val="single" w:sz="4" w:space="0" w:color="auto"/>
            </w:tcBorders>
          </w:tcPr>
          <w:p w14:paraId="7D2E523A" w14:textId="77777777" w:rsidR="00325D68" w:rsidRPr="006A5E0D" w:rsidRDefault="00325D68" w:rsidP="00325D68">
            <w:pPr>
              <w:spacing w:after="0" w:line="252" w:lineRule="auto"/>
              <w:jc w:val="right"/>
              <w:rPr>
                <w:szCs w:val="23"/>
                <w:lang w:eastAsia="zh-CN"/>
              </w:rPr>
            </w:pPr>
            <w:r w:rsidRPr="006A5E0D">
              <w:rPr>
                <w:szCs w:val="23"/>
                <w:lang w:eastAsia="zh-CN"/>
              </w:rPr>
              <w:t>3.</w:t>
            </w:r>
          </w:p>
        </w:tc>
        <w:tc>
          <w:tcPr>
            <w:tcW w:w="13504" w:type="dxa"/>
            <w:gridSpan w:val="5"/>
            <w:tcBorders>
              <w:top w:val="nil"/>
              <w:left w:val="single" w:sz="4" w:space="0" w:color="auto"/>
              <w:bottom w:val="nil"/>
              <w:right w:val="single" w:sz="4" w:space="0" w:color="auto"/>
            </w:tcBorders>
          </w:tcPr>
          <w:p w14:paraId="751576C6" w14:textId="77777777" w:rsidR="00325D68" w:rsidRPr="006A5E0D" w:rsidRDefault="00325D68" w:rsidP="00325D68">
            <w:pPr>
              <w:spacing w:after="0" w:line="252" w:lineRule="auto"/>
              <w:rPr>
                <w:szCs w:val="23"/>
                <w:lang w:eastAsia="zh-CN"/>
              </w:rPr>
            </w:pPr>
            <w:r w:rsidRPr="006A5E0D">
              <w:rPr>
                <w:szCs w:val="23"/>
                <w:lang w:eastAsia="zh-CN"/>
              </w:rPr>
              <w:t>Ustawa z dnia 26 kwietnia 2007 r. o zarządzaniu kryzysowym.</w:t>
            </w:r>
          </w:p>
        </w:tc>
      </w:tr>
      <w:tr w:rsidR="00325D68" w:rsidRPr="006A5E0D" w14:paraId="5B175CCC" w14:textId="77777777" w:rsidTr="00417CA3">
        <w:trPr>
          <w:trHeight w:val="340"/>
        </w:trPr>
        <w:tc>
          <w:tcPr>
            <w:tcW w:w="1295" w:type="dxa"/>
            <w:tcBorders>
              <w:top w:val="nil"/>
              <w:left w:val="nil"/>
              <w:bottom w:val="nil"/>
              <w:right w:val="single" w:sz="4" w:space="0" w:color="auto"/>
            </w:tcBorders>
          </w:tcPr>
          <w:p w14:paraId="1E711358" w14:textId="77777777" w:rsidR="00325D68" w:rsidRPr="006A5E0D" w:rsidRDefault="00325D68" w:rsidP="00325D68">
            <w:pPr>
              <w:spacing w:after="0" w:line="252" w:lineRule="auto"/>
              <w:jc w:val="right"/>
              <w:rPr>
                <w:szCs w:val="23"/>
                <w:lang w:eastAsia="zh-CN"/>
              </w:rPr>
            </w:pPr>
            <w:r w:rsidRPr="006A5E0D">
              <w:rPr>
                <w:szCs w:val="23"/>
                <w:lang w:eastAsia="zh-CN"/>
              </w:rPr>
              <w:t>4.</w:t>
            </w:r>
          </w:p>
        </w:tc>
        <w:tc>
          <w:tcPr>
            <w:tcW w:w="13504" w:type="dxa"/>
            <w:gridSpan w:val="5"/>
            <w:tcBorders>
              <w:top w:val="nil"/>
              <w:left w:val="single" w:sz="4" w:space="0" w:color="auto"/>
              <w:bottom w:val="nil"/>
              <w:right w:val="single" w:sz="4" w:space="0" w:color="auto"/>
            </w:tcBorders>
          </w:tcPr>
          <w:p w14:paraId="72FFD18F" w14:textId="77777777" w:rsidR="00325D68" w:rsidRPr="006A5E0D" w:rsidRDefault="00325D68" w:rsidP="00325D68">
            <w:pPr>
              <w:spacing w:after="0" w:line="252" w:lineRule="auto"/>
              <w:rPr>
                <w:szCs w:val="23"/>
                <w:lang w:eastAsia="zh-CN"/>
              </w:rPr>
            </w:pPr>
            <w:r w:rsidRPr="006A5E0D">
              <w:rPr>
                <w:szCs w:val="23"/>
                <w:lang w:eastAsia="zh-CN"/>
              </w:rPr>
              <w:t>Ustawa z dnia 24 sierpnia 1991 r. o Państwowej Straży Pożarnej.</w:t>
            </w:r>
          </w:p>
        </w:tc>
      </w:tr>
      <w:tr w:rsidR="00325D68" w:rsidRPr="006A5E0D" w14:paraId="08D2C9B8" w14:textId="77777777" w:rsidTr="00417CA3">
        <w:trPr>
          <w:trHeight w:val="340"/>
        </w:trPr>
        <w:tc>
          <w:tcPr>
            <w:tcW w:w="1295" w:type="dxa"/>
            <w:tcBorders>
              <w:top w:val="nil"/>
              <w:left w:val="nil"/>
              <w:bottom w:val="nil"/>
              <w:right w:val="single" w:sz="4" w:space="0" w:color="auto"/>
            </w:tcBorders>
          </w:tcPr>
          <w:p w14:paraId="2A4FF612" w14:textId="77777777" w:rsidR="00325D68" w:rsidRPr="006A5E0D" w:rsidRDefault="00325D68" w:rsidP="00325D68">
            <w:pPr>
              <w:spacing w:after="0" w:line="252" w:lineRule="auto"/>
              <w:jc w:val="right"/>
              <w:rPr>
                <w:szCs w:val="23"/>
                <w:lang w:eastAsia="zh-CN"/>
              </w:rPr>
            </w:pPr>
            <w:r w:rsidRPr="006A5E0D">
              <w:rPr>
                <w:szCs w:val="23"/>
                <w:lang w:eastAsia="zh-CN"/>
              </w:rPr>
              <w:t>5.</w:t>
            </w:r>
          </w:p>
        </w:tc>
        <w:tc>
          <w:tcPr>
            <w:tcW w:w="13504" w:type="dxa"/>
            <w:gridSpan w:val="5"/>
            <w:tcBorders>
              <w:top w:val="nil"/>
              <w:left w:val="single" w:sz="4" w:space="0" w:color="auto"/>
              <w:bottom w:val="nil"/>
              <w:right w:val="single" w:sz="4" w:space="0" w:color="auto"/>
            </w:tcBorders>
          </w:tcPr>
          <w:p w14:paraId="589FE2F6" w14:textId="77777777" w:rsidR="00325D68" w:rsidRPr="006A5E0D" w:rsidRDefault="00325D68" w:rsidP="00325D68">
            <w:pPr>
              <w:spacing w:after="0" w:line="252" w:lineRule="auto"/>
              <w:rPr>
                <w:szCs w:val="23"/>
                <w:lang w:eastAsia="zh-CN"/>
              </w:rPr>
            </w:pPr>
            <w:r w:rsidRPr="006A5E0D">
              <w:rPr>
                <w:szCs w:val="23"/>
                <w:lang w:eastAsia="zh-CN"/>
              </w:rPr>
              <w:t>Ustawa z dnia 6 kwietnia 1990 r. o Policji.</w:t>
            </w:r>
          </w:p>
        </w:tc>
      </w:tr>
      <w:tr w:rsidR="00325D68" w:rsidRPr="006A5E0D" w14:paraId="569C655C" w14:textId="77777777" w:rsidTr="00417CA3">
        <w:trPr>
          <w:trHeight w:val="340"/>
        </w:trPr>
        <w:tc>
          <w:tcPr>
            <w:tcW w:w="1295" w:type="dxa"/>
            <w:tcBorders>
              <w:top w:val="nil"/>
              <w:left w:val="nil"/>
              <w:bottom w:val="nil"/>
              <w:right w:val="single" w:sz="4" w:space="0" w:color="auto"/>
            </w:tcBorders>
          </w:tcPr>
          <w:p w14:paraId="19913CDC" w14:textId="77777777" w:rsidR="00325D68" w:rsidRPr="006A5E0D" w:rsidRDefault="00325D68" w:rsidP="00325D68">
            <w:pPr>
              <w:spacing w:after="0" w:line="252" w:lineRule="auto"/>
              <w:jc w:val="right"/>
              <w:rPr>
                <w:szCs w:val="23"/>
                <w:lang w:eastAsia="zh-CN"/>
              </w:rPr>
            </w:pPr>
            <w:r w:rsidRPr="006A5E0D">
              <w:rPr>
                <w:szCs w:val="23"/>
                <w:lang w:eastAsia="zh-CN"/>
              </w:rPr>
              <w:t>6.</w:t>
            </w:r>
          </w:p>
        </w:tc>
        <w:tc>
          <w:tcPr>
            <w:tcW w:w="13504" w:type="dxa"/>
            <w:gridSpan w:val="5"/>
            <w:tcBorders>
              <w:top w:val="nil"/>
              <w:left w:val="single" w:sz="4" w:space="0" w:color="auto"/>
              <w:bottom w:val="nil"/>
              <w:right w:val="single" w:sz="4" w:space="0" w:color="auto"/>
            </w:tcBorders>
          </w:tcPr>
          <w:p w14:paraId="73D8936B" w14:textId="77777777" w:rsidR="00325D68" w:rsidRPr="006A5E0D" w:rsidRDefault="00325D68" w:rsidP="00325D68">
            <w:pPr>
              <w:spacing w:after="0" w:line="252" w:lineRule="auto"/>
              <w:rPr>
                <w:szCs w:val="23"/>
                <w:lang w:eastAsia="zh-CN"/>
              </w:rPr>
            </w:pPr>
            <w:r w:rsidRPr="006A5E0D">
              <w:rPr>
                <w:szCs w:val="23"/>
                <w:lang w:eastAsia="zh-CN"/>
              </w:rPr>
              <w:t>Rozporządzenie Rady Ministrów z dnia 30 kwietnia 2010 r. w sprawie Narodowego Programu Ochrony Infrastruktury Krytycznej.</w:t>
            </w:r>
          </w:p>
        </w:tc>
      </w:tr>
      <w:tr w:rsidR="00325D68" w:rsidRPr="006A5E0D" w14:paraId="2AD276FA" w14:textId="77777777" w:rsidTr="00417CA3">
        <w:trPr>
          <w:trHeight w:val="340"/>
        </w:trPr>
        <w:tc>
          <w:tcPr>
            <w:tcW w:w="1295" w:type="dxa"/>
            <w:tcBorders>
              <w:top w:val="nil"/>
              <w:left w:val="nil"/>
              <w:bottom w:val="nil"/>
              <w:right w:val="single" w:sz="4" w:space="0" w:color="auto"/>
            </w:tcBorders>
          </w:tcPr>
          <w:p w14:paraId="48E94D11" w14:textId="77777777" w:rsidR="00325D68" w:rsidRPr="006A5E0D" w:rsidRDefault="00325D68" w:rsidP="00325D68">
            <w:pPr>
              <w:spacing w:after="0" w:line="252" w:lineRule="auto"/>
              <w:jc w:val="right"/>
              <w:rPr>
                <w:szCs w:val="23"/>
                <w:lang w:eastAsia="zh-CN"/>
              </w:rPr>
            </w:pPr>
            <w:r w:rsidRPr="006A5E0D">
              <w:rPr>
                <w:szCs w:val="23"/>
                <w:lang w:eastAsia="zh-CN"/>
              </w:rPr>
              <w:t>7.</w:t>
            </w:r>
          </w:p>
        </w:tc>
        <w:tc>
          <w:tcPr>
            <w:tcW w:w="13504" w:type="dxa"/>
            <w:gridSpan w:val="5"/>
            <w:tcBorders>
              <w:top w:val="nil"/>
              <w:left w:val="single" w:sz="4" w:space="0" w:color="auto"/>
              <w:bottom w:val="nil"/>
              <w:right w:val="single" w:sz="4" w:space="0" w:color="auto"/>
            </w:tcBorders>
          </w:tcPr>
          <w:p w14:paraId="393E6C6D" w14:textId="77777777" w:rsidR="00325D68" w:rsidRPr="006A5E0D" w:rsidRDefault="00325D68" w:rsidP="00325D68">
            <w:pPr>
              <w:spacing w:after="0" w:line="252" w:lineRule="auto"/>
              <w:rPr>
                <w:szCs w:val="23"/>
                <w:lang w:eastAsia="zh-CN"/>
              </w:rPr>
            </w:pPr>
            <w:r w:rsidRPr="006A5E0D">
              <w:rPr>
                <w:szCs w:val="23"/>
                <w:lang w:eastAsia="zh-CN"/>
              </w:rPr>
              <w:t>Rozporządzenie Rady Ministrów z dnia 30 kwietnia 2010 r. w sprawie planów ochrony infrastruktury krytycznej.</w:t>
            </w:r>
          </w:p>
        </w:tc>
      </w:tr>
      <w:tr w:rsidR="00325D68" w:rsidRPr="006A5E0D" w14:paraId="59711403" w14:textId="77777777" w:rsidTr="00417CA3">
        <w:trPr>
          <w:trHeight w:val="340"/>
        </w:trPr>
        <w:tc>
          <w:tcPr>
            <w:tcW w:w="1295" w:type="dxa"/>
            <w:tcBorders>
              <w:top w:val="nil"/>
              <w:left w:val="nil"/>
              <w:bottom w:val="nil"/>
              <w:right w:val="single" w:sz="4" w:space="0" w:color="auto"/>
            </w:tcBorders>
          </w:tcPr>
          <w:p w14:paraId="672B2571" w14:textId="77777777" w:rsidR="00325D68" w:rsidRPr="006A5E0D" w:rsidRDefault="00325D68" w:rsidP="00325D68">
            <w:pPr>
              <w:spacing w:after="0" w:line="252" w:lineRule="auto"/>
              <w:jc w:val="right"/>
              <w:rPr>
                <w:szCs w:val="23"/>
                <w:lang w:eastAsia="zh-CN"/>
              </w:rPr>
            </w:pPr>
            <w:r w:rsidRPr="006A5E0D">
              <w:rPr>
                <w:szCs w:val="23"/>
                <w:lang w:eastAsia="zh-CN"/>
              </w:rPr>
              <w:t>8.</w:t>
            </w:r>
          </w:p>
        </w:tc>
        <w:tc>
          <w:tcPr>
            <w:tcW w:w="13504" w:type="dxa"/>
            <w:gridSpan w:val="5"/>
            <w:tcBorders>
              <w:top w:val="nil"/>
              <w:left w:val="single" w:sz="4" w:space="0" w:color="auto"/>
              <w:bottom w:val="single" w:sz="4" w:space="0" w:color="auto"/>
              <w:right w:val="single" w:sz="4" w:space="0" w:color="auto"/>
            </w:tcBorders>
          </w:tcPr>
          <w:p w14:paraId="7D484AF8" w14:textId="1A796BEE" w:rsidR="00325D68" w:rsidRPr="006A5E0D" w:rsidRDefault="00325D68" w:rsidP="00325D68">
            <w:pPr>
              <w:spacing w:after="0" w:line="252" w:lineRule="auto"/>
              <w:rPr>
                <w:szCs w:val="23"/>
                <w:lang w:eastAsia="zh-CN"/>
              </w:rPr>
            </w:pPr>
            <w:r w:rsidRPr="006A5E0D">
              <w:rPr>
                <w:szCs w:val="23"/>
                <w:lang w:eastAsia="zh-CN"/>
              </w:rPr>
              <w:t xml:space="preserve"> Rozporządzenie Rady Ministrów z dnia 20 lutego 2003 r. w sprawie szczegółowych zasad udziału pododdziałów i oddziałów Sił Zbrojnych RP w zapobieganiu skutkom klęski żywiołowej lub ich usuwaniu</w:t>
            </w:r>
            <w:r w:rsidR="00884893">
              <w:rPr>
                <w:szCs w:val="23"/>
                <w:lang w:eastAsia="zh-CN"/>
              </w:rPr>
              <w:t>.</w:t>
            </w:r>
          </w:p>
        </w:tc>
      </w:tr>
      <w:bookmarkEnd w:id="249"/>
    </w:tbl>
    <w:p w14:paraId="6B3AFC7D" w14:textId="77777777" w:rsidR="00884893" w:rsidRDefault="00884893" w:rsidP="000F413B">
      <w:pPr>
        <w:spacing w:after="0" w:line="252" w:lineRule="auto"/>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6219A41C" w14:textId="3F2E3884" w:rsidR="00A11D6B" w:rsidRPr="006A5E0D" w:rsidRDefault="00A11D6B" w:rsidP="000F413B">
      <w:pPr>
        <w:spacing w:after="0" w:line="252" w:lineRule="auto"/>
        <w:rPr>
          <w:sz w:val="10"/>
          <w:szCs w:val="10"/>
          <w:lang w:eastAsia="zh-CN"/>
        </w:rPr>
        <w:sectPr w:rsidR="00A11D6B" w:rsidRPr="006A5E0D" w:rsidSect="00884893">
          <w:pgSz w:w="16838" w:h="23811" w:code="8"/>
          <w:pgMar w:top="1701" w:right="1134" w:bottom="1134" w:left="1134" w:header="567" w:footer="340" w:gutter="0"/>
          <w:paperSrc w:first="7" w:other="7"/>
          <w:cols w:space="708"/>
          <w:docGrid w:linePitch="360"/>
        </w:sectPr>
      </w:pPr>
    </w:p>
    <w:p w14:paraId="0CB9AB07" w14:textId="76C972FA" w:rsidR="00A11D6B" w:rsidRPr="006A5E0D" w:rsidRDefault="00A11D6B" w:rsidP="006809E3">
      <w:pPr>
        <w:pStyle w:val="Nagwek20"/>
        <w:spacing w:before="0" w:after="0" w:line="252" w:lineRule="auto"/>
        <w:ind w:left="709" w:right="-6" w:hanging="709"/>
        <w:jc w:val="both"/>
        <w:outlineLvl w:val="1"/>
        <w:rPr>
          <w:rFonts w:asciiTheme="minorHAnsi" w:hAnsiTheme="minorHAnsi" w:cstheme="minorHAnsi"/>
          <w:noProof/>
          <w:lang w:bidi="pl-PL"/>
        </w:rPr>
      </w:pPr>
      <w:bookmarkStart w:id="250" w:name="_Toc181616750"/>
      <w:r w:rsidRPr="006A5E0D">
        <w:rPr>
          <w:rFonts w:asciiTheme="minorHAnsi" w:hAnsiTheme="minorHAnsi" w:cstheme="minorHAnsi"/>
          <w:noProof/>
          <w:lang w:bidi="pl-PL"/>
        </w:rPr>
        <w:lastRenderedPageBreak/>
        <w:t>9.15. MODUŁ ZADANIOWY NR 15 - UTRZYMANIE ZDOLNOŚCI DO ZARZĄDZANIA SYTUACJĄ KRYZYSOWĄ W PRZYPADKU USZKODZENIA LUB NIEDOSTEPNOŚCI OBIEKTÓW I INFRASTRUKTURY PRZEWIDZIANEJ DLA FUNKCJONOWANIA POWIATOWEGO CENTRUM ZARZĄDZANIA KRYZYSOWEGO</w:t>
      </w:r>
      <w:bookmarkEnd w:id="250"/>
    </w:p>
    <w:p w14:paraId="49E2F1C0"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4"/>
        <w:gridCol w:w="2302"/>
        <w:gridCol w:w="1744"/>
        <w:gridCol w:w="2364"/>
        <w:gridCol w:w="2365"/>
        <w:gridCol w:w="2365"/>
        <w:gridCol w:w="2365"/>
      </w:tblGrid>
      <w:tr w:rsidR="00A11D6B" w:rsidRPr="006A5E0D" w14:paraId="061AC178" w14:textId="77777777" w:rsidTr="00417CA3">
        <w:trPr>
          <w:trHeight w:val="567"/>
        </w:trPr>
        <w:tc>
          <w:tcPr>
            <w:tcW w:w="1479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13429"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15</w:t>
            </w:r>
          </w:p>
        </w:tc>
      </w:tr>
      <w:tr w:rsidR="00A11D6B" w:rsidRPr="006A5E0D" w14:paraId="0E79B708" w14:textId="77777777" w:rsidTr="00417CA3">
        <w:trPr>
          <w:trHeight w:val="113"/>
        </w:trPr>
        <w:tc>
          <w:tcPr>
            <w:tcW w:w="14799" w:type="dxa"/>
            <w:gridSpan w:val="7"/>
            <w:tcBorders>
              <w:top w:val="single" w:sz="4" w:space="0" w:color="auto"/>
              <w:left w:val="nil"/>
              <w:bottom w:val="nil"/>
              <w:right w:val="nil"/>
            </w:tcBorders>
          </w:tcPr>
          <w:p w14:paraId="4B7CD164" w14:textId="77777777" w:rsidR="00A11D6B" w:rsidRPr="006A5E0D" w:rsidRDefault="00A11D6B" w:rsidP="000F413B">
            <w:pPr>
              <w:spacing w:after="0" w:line="252" w:lineRule="auto"/>
              <w:jc w:val="left"/>
              <w:rPr>
                <w:sz w:val="4"/>
                <w:szCs w:val="4"/>
                <w:lang w:eastAsia="zh-CN"/>
              </w:rPr>
            </w:pPr>
          </w:p>
        </w:tc>
      </w:tr>
      <w:tr w:rsidR="00A11D6B" w:rsidRPr="006A5E0D" w14:paraId="405D87E6" w14:textId="77777777" w:rsidTr="00417CA3">
        <w:trPr>
          <w:trHeight w:val="340"/>
        </w:trPr>
        <w:tc>
          <w:tcPr>
            <w:tcW w:w="3596" w:type="dxa"/>
            <w:gridSpan w:val="2"/>
            <w:tcBorders>
              <w:top w:val="nil"/>
              <w:left w:val="nil"/>
              <w:bottom w:val="nil"/>
              <w:right w:val="single" w:sz="4" w:space="0" w:color="auto"/>
            </w:tcBorders>
          </w:tcPr>
          <w:p w14:paraId="6E6F6F3E"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3" w:type="dxa"/>
            <w:gridSpan w:val="5"/>
            <w:tcBorders>
              <w:top w:val="single" w:sz="4" w:space="0" w:color="auto"/>
              <w:left w:val="single" w:sz="4" w:space="0" w:color="auto"/>
              <w:bottom w:val="single" w:sz="4" w:space="0" w:color="auto"/>
              <w:right w:val="single" w:sz="4" w:space="0" w:color="auto"/>
            </w:tcBorders>
          </w:tcPr>
          <w:p w14:paraId="092DE2AC" w14:textId="2673E253" w:rsidR="00A11D6B" w:rsidRPr="006A5E0D" w:rsidRDefault="00A11D6B" w:rsidP="00E27E0D">
            <w:pPr>
              <w:spacing w:after="0" w:line="252" w:lineRule="auto"/>
              <w:rPr>
                <w:szCs w:val="23"/>
                <w:lang w:eastAsia="zh-CN"/>
              </w:rPr>
            </w:pPr>
            <w:r w:rsidRPr="006A5E0D">
              <w:rPr>
                <w:szCs w:val="23"/>
                <w:lang w:eastAsia="zh-CN"/>
              </w:rPr>
              <w:t>Utrzymanie zdolności do zarządzania sytuacją kryzysową w przypadku uszkodzenia lub niedostępności obiektów</w:t>
            </w:r>
            <w:r w:rsidR="00E27E0D" w:rsidRPr="006A5E0D">
              <w:rPr>
                <w:szCs w:val="23"/>
                <w:lang w:eastAsia="zh-CN"/>
              </w:rPr>
              <w:t xml:space="preserve"> </w:t>
            </w:r>
            <w:r w:rsidRPr="006A5E0D">
              <w:rPr>
                <w:szCs w:val="23"/>
                <w:lang w:eastAsia="zh-CN"/>
              </w:rPr>
              <w:t>i</w:t>
            </w:r>
            <w:r w:rsidR="00E27E0D" w:rsidRPr="006A5E0D">
              <w:rPr>
                <w:szCs w:val="23"/>
                <w:lang w:eastAsia="zh-CN"/>
              </w:rPr>
              <w:t> </w:t>
            </w:r>
            <w:r w:rsidRPr="006A5E0D">
              <w:rPr>
                <w:szCs w:val="23"/>
                <w:lang w:eastAsia="zh-CN"/>
              </w:rPr>
              <w:t>infrastruktury przewidywanej dla funkcjonowania PCZK.</w:t>
            </w:r>
          </w:p>
        </w:tc>
      </w:tr>
      <w:tr w:rsidR="00A11D6B" w:rsidRPr="006A5E0D" w14:paraId="4DCBBEA0" w14:textId="77777777" w:rsidTr="00417CA3">
        <w:trPr>
          <w:trHeight w:val="113"/>
        </w:trPr>
        <w:tc>
          <w:tcPr>
            <w:tcW w:w="14799" w:type="dxa"/>
            <w:gridSpan w:val="7"/>
            <w:tcBorders>
              <w:top w:val="nil"/>
              <w:left w:val="nil"/>
              <w:bottom w:val="nil"/>
              <w:right w:val="nil"/>
            </w:tcBorders>
          </w:tcPr>
          <w:p w14:paraId="5F334ADC" w14:textId="77777777" w:rsidR="00A11D6B" w:rsidRPr="006A5E0D" w:rsidRDefault="00A11D6B" w:rsidP="000F413B">
            <w:pPr>
              <w:spacing w:after="0" w:line="252" w:lineRule="auto"/>
              <w:jc w:val="left"/>
              <w:rPr>
                <w:sz w:val="4"/>
                <w:szCs w:val="4"/>
                <w:lang w:eastAsia="zh-CN"/>
              </w:rPr>
            </w:pPr>
          </w:p>
        </w:tc>
      </w:tr>
      <w:tr w:rsidR="00A11D6B" w:rsidRPr="006A5E0D" w14:paraId="7BEF8266" w14:textId="77777777" w:rsidTr="00417CA3">
        <w:trPr>
          <w:trHeight w:val="340"/>
        </w:trPr>
        <w:tc>
          <w:tcPr>
            <w:tcW w:w="3596" w:type="dxa"/>
            <w:gridSpan w:val="2"/>
            <w:tcBorders>
              <w:top w:val="nil"/>
              <w:left w:val="nil"/>
              <w:bottom w:val="nil"/>
              <w:right w:val="single" w:sz="4" w:space="0" w:color="auto"/>
            </w:tcBorders>
          </w:tcPr>
          <w:p w14:paraId="1C5CDEC3"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3" w:type="dxa"/>
            <w:gridSpan w:val="5"/>
            <w:tcBorders>
              <w:top w:val="single" w:sz="4" w:space="0" w:color="auto"/>
              <w:left w:val="single" w:sz="4" w:space="0" w:color="auto"/>
              <w:bottom w:val="single" w:sz="4" w:space="0" w:color="auto"/>
              <w:right w:val="single" w:sz="4" w:space="0" w:color="auto"/>
            </w:tcBorders>
          </w:tcPr>
          <w:p w14:paraId="31DAA220" w14:textId="4B7DDA33" w:rsidR="00A11D6B" w:rsidRPr="006A5E0D" w:rsidRDefault="00A11D6B" w:rsidP="00575627">
            <w:pPr>
              <w:pStyle w:val="Akapitzlist"/>
              <w:numPr>
                <w:ilvl w:val="0"/>
                <w:numId w:val="169"/>
              </w:numPr>
              <w:spacing w:after="0" w:line="252" w:lineRule="auto"/>
              <w:ind w:left="229" w:hanging="219"/>
              <w:jc w:val="left"/>
              <w:rPr>
                <w:szCs w:val="23"/>
                <w:lang w:eastAsia="zh-CN"/>
              </w:rPr>
            </w:pPr>
            <w:r w:rsidRPr="006A5E0D">
              <w:rPr>
                <w:szCs w:val="23"/>
                <w:lang w:eastAsia="zh-CN"/>
              </w:rPr>
              <w:t>Inspektor ds. Bezpieczeństwa i Zarządzania Kryzysowego</w:t>
            </w:r>
          </w:p>
          <w:p w14:paraId="2B8A83D0" w14:textId="6371C9A2" w:rsidR="00A11D6B" w:rsidRPr="006A5E0D" w:rsidRDefault="007008E5" w:rsidP="00575627">
            <w:pPr>
              <w:pStyle w:val="Akapitzlist"/>
              <w:numPr>
                <w:ilvl w:val="0"/>
                <w:numId w:val="169"/>
              </w:numPr>
              <w:spacing w:after="0" w:line="252" w:lineRule="auto"/>
              <w:ind w:left="229" w:hanging="219"/>
              <w:jc w:val="left"/>
              <w:rPr>
                <w:szCs w:val="23"/>
                <w:lang w:eastAsia="zh-CN"/>
              </w:rPr>
            </w:pPr>
            <w:r w:rsidRPr="006A5E0D">
              <w:rPr>
                <w:szCs w:val="23"/>
                <w:lang w:eastAsia="zh-CN"/>
              </w:rPr>
              <w:t xml:space="preserve">Stanowisko ds. Zarządzania Kryzysowego i Spraw Obronnych </w:t>
            </w:r>
            <w:r w:rsidR="00687D9B" w:rsidRPr="006A5E0D">
              <w:rPr>
                <w:szCs w:val="23"/>
                <w:lang w:eastAsia="zh-CN"/>
              </w:rPr>
              <w:t>określona w aktualnym Regulaminie Organizacyjnym Starostwa Powiatowego w Sztumie</w:t>
            </w:r>
          </w:p>
        </w:tc>
      </w:tr>
      <w:tr w:rsidR="00A11D6B" w:rsidRPr="006A5E0D" w14:paraId="45D5DCC2" w14:textId="77777777" w:rsidTr="00417CA3">
        <w:trPr>
          <w:trHeight w:val="113"/>
        </w:trPr>
        <w:tc>
          <w:tcPr>
            <w:tcW w:w="14799" w:type="dxa"/>
            <w:gridSpan w:val="7"/>
            <w:tcBorders>
              <w:top w:val="nil"/>
              <w:left w:val="nil"/>
              <w:bottom w:val="single" w:sz="4" w:space="0" w:color="auto"/>
              <w:right w:val="nil"/>
            </w:tcBorders>
            <w:vAlign w:val="center"/>
          </w:tcPr>
          <w:p w14:paraId="2E6A79F8" w14:textId="77777777" w:rsidR="00A11D6B" w:rsidRPr="006A5E0D" w:rsidRDefault="00A11D6B" w:rsidP="000F413B">
            <w:pPr>
              <w:spacing w:after="0" w:line="252" w:lineRule="auto"/>
              <w:jc w:val="left"/>
              <w:rPr>
                <w:sz w:val="4"/>
                <w:szCs w:val="4"/>
                <w:lang w:eastAsia="zh-CN"/>
              </w:rPr>
            </w:pPr>
          </w:p>
        </w:tc>
      </w:tr>
      <w:tr w:rsidR="00A11D6B" w:rsidRPr="006A5E0D" w14:paraId="1182ECA4"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882EB20"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7C506013" w14:textId="77777777" w:rsidTr="00417CA3">
        <w:trPr>
          <w:trHeight w:val="113"/>
        </w:trPr>
        <w:tc>
          <w:tcPr>
            <w:tcW w:w="14799" w:type="dxa"/>
            <w:gridSpan w:val="7"/>
            <w:tcBorders>
              <w:top w:val="single" w:sz="4" w:space="0" w:color="auto"/>
              <w:left w:val="nil"/>
              <w:bottom w:val="nil"/>
              <w:right w:val="nil"/>
            </w:tcBorders>
          </w:tcPr>
          <w:p w14:paraId="66BD0407" w14:textId="77777777" w:rsidR="00A11D6B" w:rsidRPr="006A5E0D" w:rsidRDefault="00A11D6B" w:rsidP="000F413B">
            <w:pPr>
              <w:spacing w:after="0" w:line="252" w:lineRule="auto"/>
              <w:jc w:val="left"/>
              <w:rPr>
                <w:sz w:val="4"/>
                <w:szCs w:val="4"/>
                <w:lang w:eastAsia="zh-CN"/>
              </w:rPr>
            </w:pPr>
          </w:p>
        </w:tc>
      </w:tr>
      <w:tr w:rsidR="00A11D6B" w:rsidRPr="006A5E0D" w14:paraId="1BCF1EAB" w14:textId="77777777" w:rsidTr="00417CA3">
        <w:trPr>
          <w:trHeight w:val="340"/>
        </w:trPr>
        <w:tc>
          <w:tcPr>
            <w:tcW w:w="1294" w:type="dxa"/>
            <w:tcBorders>
              <w:top w:val="nil"/>
              <w:left w:val="nil"/>
              <w:bottom w:val="nil"/>
              <w:right w:val="single" w:sz="4" w:space="0" w:color="auto"/>
            </w:tcBorders>
          </w:tcPr>
          <w:p w14:paraId="3282A972"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single" w:sz="4" w:space="0" w:color="auto"/>
              <w:right w:val="single" w:sz="4" w:space="0" w:color="auto"/>
            </w:tcBorders>
          </w:tcPr>
          <w:p w14:paraId="59AB4DA8" w14:textId="77777777" w:rsidR="00A11D6B" w:rsidRPr="006A5E0D" w:rsidRDefault="00A11D6B" w:rsidP="00E27E0D">
            <w:pPr>
              <w:spacing w:after="0" w:line="252" w:lineRule="auto"/>
              <w:rPr>
                <w:szCs w:val="23"/>
                <w:lang w:eastAsia="zh-CN"/>
              </w:rPr>
            </w:pPr>
            <w:r w:rsidRPr="006A5E0D">
              <w:rPr>
                <w:szCs w:val="23"/>
                <w:lang w:eastAsia="zh-CN"/>
              </w:rPr>
              <w:t>Określenie procesu organizacyjnego w celu utrzymania zdolności do zarządzania sytuacją kryzysową w przypadku uszkodzenia lub niedostępności obiektów i infrastruktury, przewidywanej dla funkcjonowania powiatowego Centrum Zarządzania Kryzysowego.</w:t>
            </w:r>
          </w:p>
        </w:tc>
      </w:tr>
      <w:tr w:rsidR="00A11D6B" w:rsidRPr="006A5E0D" w14:paraId="4BB01707" w14:textId="77777777" w:rsidTr="00417CA3">
        <w:trPr>
          <w:trHeight w:val="20"/>
        </w:trPr>
        <w:tc>
          <w:tcPr>
            <w:tcW w:w="14799" w:type="dxa"/>
            <w:gridSpan w:val="7"/>
            <w:tcBorders>
              <w:top w:val="nil"/>
              <w:left w:val="nil"/>
              <w:bottom w:val="nil"/>
              <w:right w:val="nil"/>
            </w:tcBorders>
            <w:vAlign w:val="center"/>
          </w:tcPr>
          <w:p w14:paraId="73D84A87" w14:textId="77777777" w:rsidR="00A11D6B" w:rsidRPr="006A5E0D" w:rsidRDefault="00A11D6B" w:rsidP="00E27E0D">
            <w:pPr>
              <w:spacing w:after="0" w:line="252" w:lineRule="auto"/>
              <w:rPr>
                <w:sz w:val="4"/>
                <w:szCs w:val="4"/>
                <w:lang w:eastAsia="zh-CN"/>
              </w:rPr>
            </w:pPr>
          </w:p>
        </w:tc>
      </w:tr>
      <w:tr w:rsidR="00A11D6B" w:rsidRPr="006A5E0D" w14:paraId="64A60500" w14:textId="77777777" w:rsidTr="00417CA3">
        <w:trPr>
          <w:trHeight w:val="340"/>
        </w:trPr>
        <w:tc>
          <w:tcPr>
            <w:tcW w:w="1294" w:type="dxa"/>
            <w:tcBorders>
              <w:top w:val="nil"/>
              <w:left w:val="nil"/>
              <w:bottom w:val="nil"/>
              <w:right w:val="single" w:sz="4" w:space="0" w:color="auto"/>
            </w:tcBorders>
          </w:tcPr>
          <w:p w14:paraId="3D70364B"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5" w:type="dxa"/>
            <w:gridSpan w:val="6"/>
            <w:tcBorders>
              <w:top w:val="single" w:sz="4" w:space="0" w:color="auto"/>
              <w:left w:val="single" w:sz="4" w:space="0" w:color="auto"/>
              <w:bottom w:val="single" w:sz="4" w:space="0" w:color="auto"/>
              <w:right w:val="single" w:sz="4" w:space="0" w:color="auto"/>
            </w:tcBorders>
          </w:tcPr>
          <w:p w14:paraId="14DFB16B" w14:textId="77777777" w:rsidR="00A11D6B" w:rsidRPr="006A5E0D" w:rsidRDefault="00A11D6B" w:rsidP="00E27E0D">
            <w:pPr>
              <w:spacing w:after="0" w:line="252" w:lineRule="auto"/>
              <w:rPr>
                <w:szCs w:val="23"/>
                <w:lang w:eastAsia="zh-CN"/>
              </w:rPr>
            </w:pPr>
            <w:r w:rsidRPr="006A5E0D">
              <w:rPr>
                <w:szCs w:val="23"/>
                <w:lang w:eastAsia="zh-CN"/>
              </w:rPr>
              <w:t>Zachowanie ciągłości kierowania i zarządzania sytuacją kryzysową w przypadku uszkodzenia lub niedostępności obiektu w zasadniczym miejscu i potrzebie przeniesienia Powiatowego Centrum Zarządzania Kryzysowego do miejsca zastępczego.</w:t>
            </w:r>
          </w:p>
        </w:tc>
      </w:tr>
      <w:tr w:rsidR="00A11D6B" w:rsidRPr="006A5E0D" w14:paraId="2B8B9B19" w14:textId="77777777" w:rsidTr="00417CA3">
        <w:trPr>
          <w:trHeight w:val="113"/>
        </w:trPr>
        <w:tc>
          <w:tcPr>
            <w:tcW w:w="14799" w:type="dxa"/>
            <w:gridSpan w:val="7"/>
            <w:tcBorders>
              <w:top w:val="nil"/>
              <w:left w:val="nil"/>
              <w:bottom w:val="single" w:sz="4" w:space="0" w:color="auto"/>
              <w:right w:val="nil"/>
            </w:tcBorders>
            <w:vAlign w:val="center"/>
          </w:tcPr>
          <w:p w14:paraId="501AB481" w14:textId="77777777" w:rsidR="00A11D6B" w:rsidRPr="006A5E0D" w:rsidRDefault="00A11D6B" w:rsidP="000F413B">
            <w:pPr>
              <w:spacing w:after="0" w:line="252" w:lineRule="auto"/>
              <w:jc w:val="left"/>
              <w:rPr>
                <w:sz w:val="4"/>
                <w:szCs w:val="4"/>
                <w:lang w:eastAsia="zh-CN"/>
              </w:rPr>
            </w:pPr>
          </w:p>
        </w:tc>
      </w:tr>
      <w:tr w:rsidR="00A11D6B" w:rsidRPr="006A5E0D" w14:paraId="48D3F3F5"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5C9C694"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4C2BB8FA" w14:textId="77777777" w:rsidTr="00417CA3">
        <w:trPr>
          <w:trHeight w:val="113"/>
        </w:trPr>
        <w:tc>
          <w:tcPr>
            <w:tcW w:w="14799" w:type="dxa"/>
            <w:gridSpan w:val="7"/>
            <w:tcBorders>
              <w:top w:val="single" w:sz="4" w:space="0" w:color="auto"/>
              <w:left w:val="nil"/>
              <w:bottom w:val="nil"/>
              <w:right w:val="nil"/>
            </w:tcBorders>
          </w:tcPr>
          <w:p w14:paraId="0642CFD4" w14:textId="77777777" w:rsidR="00A11D6B" w:rsidRPr="006A5E0D" w:rsidRDefault="00A11D6B" w:rsidP="000F413B">
            <w:pPr>
              <w:spacing w:after="0" w:line="252" w:lineRule="auto"/>
              <w:jc w:val="left"/>
              <w:rPr>
                <w:sz w:val="4"/>
                <w:szCs w:val="4"/>
                <w:lang w:eastAsia="zh-CN"/>
              </w:rPr>
            </w:pPr>
          </w:p>
        </w:tc>
      </w:tr>
      <w:tr w:rsidR="00A11D6B" w:rsidRPr="006A5E0D" w14:paraId="03846990" w14:textId="77777777" w:rsidTr="00417CA3">
        <w:trPr>
          <w:trHeight w:val="340"/>
        </w:trPr>
        <w:tc>
          <w:tcPr>
            <w:tcW w:w="1294" w:type="dxa"/>
            <w:tcBorders>
              <w:top w:val="nil"/>
              <w:left w:val="nil"/>
              <w:bottom w:val="nil"/>
              <w:right w:val="single" w:sz="4" w:space="0" w:color="auto"/>
            </w:tcBorders>
          </w:tcPr>
          <w:p w14:paraId="44643B2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543EAD1F" w14:textId="706CFF48" w:rsidR="00A11D6B" w:rsidRPr="006A5E0D" w:rsidRDefault="00A11D6B" w:rsidP="00E27E0D">
            <w:pPr>
              <w:spacing w:after="0" w:line="252" w:lineRule="auto"/>
              <w:rPr>
                <w:szCs w:val="23"/>
                <w:lang w:eastAsia="zh-CN"/>
              </w:rPr>
            </w:pPr>
            <w:r w:rsidRPr="006A5E0D">
              <w:rPr>
                <w:szCs w:val="23"/>
                <w:lang w:eastAsia="zh-CN"/>
              </w:rPr>
              <w:t>Możliwe trudności w zakresie właściwego rozmieszczenia personelu, sprzętu, dokumentacji, urządzeń i infrastruktury technicznej w</w:t>
            </w:r>
            <w:r w:rsidR="00E27E0D" w:rsidRPr="006A5E0D">
              <w:rPr>
                <w:szCs w:val="23"/>
                <w:lang w:eastAsia="zh-CN"/>
              </w:rPr>
              <w:t> </w:t>
            </w:r>
            <w:r w:rsidRPr="006A5E0D">
              <w:rPr>
                <w:szCs w:val="23"/>
                <w:lang w:eastAsia="zh-CN"/>
              </w:rPr>
              <w:t>alternatywnym miejscu, w tym członków PZZK.</w:t>
            </w:r>
          </w:p>
        </w:tc>
      </w:tr>
      <w:tr w:rsidR="00A11D6B" w:rsidRPr="006A5E0D" w14:paraId="227A435B" w14:textId="77777777" w:rsidTr="00417CA3">
        <w:trPr>
          <w:trHeight w:val="340"/>
        </w:trPr>
        <w:tc>
          <w:tcPr>
            <w:tcW w:w="1294" w:type="dxa"/>
            <w:tcBorders>
              <w:top w:val="nil"/>
              <w:left w:val="nil"/>
              <w:bottom w:val="nil"/>
              <w:right w:val="single" w:sz="4" w:space="0" w:color="auto"/>
            </w:tcBorders>
          </w:tcPr>
          <w:p w14:paraId="09D270FD"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single" w:sz="4" w:space="0" w:color="auto"/>
              <w:right w:val="single" w:sz="4" w:space="0" w:color="auto"/>
            </w:tcBorders>
          </w:tcPr>
          <w:p w14:paraId="69454BCF" w14:textId="77777777" w:rsidR="00A11D6B" w:rsidRPr="006A5E0D" w:rsidRDefault="00A11D6B" w:rsidP="00E27E0D">
            <w:pPr>
              <w:spacing w:after="0" w:line="252" w:lineRule="auto"/>
              <w:rPr>
                <w:szCs w:val="23"/>
                <w:lang w:eastAsia="zh-CN"/>
              </w:rPr>
            </w:pPr>
            <w:r w:rsidRPr="006A5E0D">
              <w:rPr>
                <w:szCs w:val="23"/>
                <w:lang w:eastAsia="zh-CN"/>
              </w:rPr>
              <w:t>Problemy z zapewnieniem łączności i obiegiem informacji, szczególnie informacji niejawnych oraz w zapewnieniu skutecznej pracy dyżurnemu PCZK, w tym członkom PZZK.</w:t>
            </w:r>
          </w:p>
        </w:tc>
      </w:tr>
      <w:tr w:rsidR="00A11D6B" w:rsidRPr="006A5E0D" w14:paraId="30538247" w14:textId="77777777" w:rsidTr="00417CA3">
        <w:trPr>
          <w:trHeight w:val="113"/>
        </w:trPr>
        <w:tc>
          <w:tcPr>
            <w:tcW w:w="14799" w:type="dxa"/>
            <w:gridSpan w:val="7"/>
            <w:tcBorders>
              <w:top w:val="nil"/>
              <w:left w:val="nil"/>
              <w:bottom w:val="single" w:sz="4" w:space="0" w:color="auto"/>
              <w:right w:val="nil"/>
            </w:tcBorders>
            <w:vAlign w:val="center"/>
          </w:tcPr>
          <w:p w14:paraId="4776B6E6" w14:textId="77777777" w:rsidR="00A11D6B" w:rsidRPr="006A5E0D" w:rsidRDefault="00A11D6B" w:rsidP="000F413B">
            <w:pPr>
              <w:spacing w:after="0" w:line="252" w:lineRule="auto"/>
              <w:jc w:val="left"/>
              <w:rPr>
                <w:sz w:val="4"/>
                <w:szCs w:val="4"/>
                <w:lang w:eastAsia="zh-CN"/>
              </w:rPr>
            </w:pPr>
          </w:p>
        </w:tc>
      </w:tr>
      <w:tr w:rsidR="00A11D6B" w:rsidRPr="006A5E0D" w14:paraId="033FD0A0"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EB9A6C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43B7E425" w14:textId="77777777" w:rsidTr="00417CA3">
        <w:trPr>
          <w:trHeight w:val="113"/>
        </w:trPr>
        <w:tc>
          <w:tcPr>
            <w:tcW w:w="14799" w:type="dxa"/>
            <w:gridSpan w:val="7"/>
            <w:tcBorders>
              <w:top w:val="single" w:sz="4" w:space="0" w:color="auto"/>
              <w:left w:val="nil"/>
              <w:bottom w:val="nil"/>
              <w:right w:val="nil"/>
            </w:tcBorders>
          </w:tcPr>
          <w:p w14:paraId="423343AC" w14:textId="77777777" w:rsidR="00A11D6B" w:rsidRPr="006A5E0D" w:rsidRDefault="00A11D6B" w:rsidP="000F413B">
            <w:pPr>
              <w:spacing w:after="0" w:line="252" w:lineRule="auto"/>
              <w:jc w:val="left"/>
              <w:rPr>
                <w:sz w:val="4"/>
                <w:szCs w:val="4"/>
                <w:lang w:eastAsia="zh-CN"/>
              </w:rPr>
            </w:pPr>
          </w:p>
        </w:tc>
      </w:tr>
      <w:tr w:rsidR="00A11D6B" w:rsidRPr="006A5E0D" w14:paraId="1187B0C0" w14:textId="77777777" w:rsidTr="00417CA3">
        <w:trPr>
          <w:trHeight w:val="340"/>
        </w:trPr>
        <w:tc>
          <w:tcPr>
            <w:tcW w:w="1294" w:type="dxa"/>
            <w:tcBorders>
              <w:top w:val="nil"/>
              <w:left w:val="nil"/>
              <w:bottom w:val="nil"/>
              <w:right w:val="single" w:sz="4" w:space="0" w:color="auto"/>
            </w:tcBorders>
          </w:tcPr>
          <w:p w14:paraId="00B834F0"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35D39854" w14:textId="786461D2" w:rsidR="00A11D6B" w:rsidRPr="006A5E0D" w:rsidRDefault="00A11D6B" w:rsidP="00E27E0D">
            <w:pPr>
              <w:spacing w:after="0" w:line="252" w:lineRule="auto"/>
              <w:rPr>
                <w:szCs w:val="23"/>
                <w:lang w:eastAsia="zh-CN"/>
              </w:rPr>
            </w:pPr>
            <w:r w:rsidRPr="006A5E0D">
              <w:rPr>
                <w:szCs w:val="23"/>
                <w:lang w:eastAsia="zh-CN"/>
              </w:rPr>
              <w:t>Wydanie decyzji przez Starostę Sztumskiego, w sprawie wyznaczenia zastępczego miejsca na Powiatowe Centrum Zarządzani Kryzysowego, w</w:t>
            </w:r>
            <w:r w:rsidR="00E27E0D" w:rsidRPr="006A5E0D">
              <w:rPr>
                <w:szCs w:val="23"/>
                <w:lang w:eastAsia="zh-CN"/>
              </w:rPr>
              <w:t> </w:t>
            </w:r>
            <w:r w:rsidRPr="006A5E0D">
              <w:rPr>
                <w:szCs w:val="23"/>
                <w:lang w:eastAsia="zh-CN"/>
              </w:rPr>
              <w:t>tym pomieszczenia dla członków PZZK.</w:t>
            </w:r>
          </w:p>
        </w:tc>
      </w:tr>
      <w:tr w:rsidR="00A11D6B" w:rsidRPr="006A5E0D" w14:paraId="09D3FD5D" w14:textId="77777777" w:rsidTr="00417CA3">
        <w:trPr>
          <w:trHeight w:val="340"/>
        </w:trPr>
        <w:tc>
          <w:tcPr>
            <w:tcW w:w="1294" w:type="dxa"/>
            <w:tcBorders>
              <w:top w:val="nil"/>
              <w:left w:val="nil"/>
              <w:bottom w:val="nil"/>
              <w:right w:val="single" w:sz="4" w:space="0" w:color="auto"/>
            </w:tcBorders>
          </w:tcPr>
          <w:p w14:paraId="1D9479B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nil"/>
              <w:right w:val="single" w:sz="4" w:space="0" w:color="auto"/>
            </w:tcBorders>
          </w:tcPr>
          <w:p w14:paraId="640E0B4A" w14:textId="08384369" w:rsidR="00A11D6B" w:rsidRPr="006A5E0D" w:rsidRDefault="00A11D6B" w:rsidP="00E27E0D">
            <w:pPr>
              <w:spacing w:after="0" w:line="252" w:lineRule="auto"/>
              <w:rPr>
                <w:szCs w:val="23"/>
                <w:lang w:eastAsia="zh-CN"/>
              </w:rPr>
            </w:pPr>
            <w:r w:rsidRPr="006A5E0D">
              <w:rPr>
                <w:szCs w:val="23"/>
                <w:lang w:eastAsia="zh-CN"/>
              </w:rPr>
              <w:t xml:space="preserve">Przygotowanie alternatywnego obiektu </w:t>
            </w:r>
            <w:r w:rsidR="000A3599" w:rsidRPr="006A5E0D">
              <w:rPr>
                <w:szCs w:val="23"/>
                <w:lang w:eastAsia="zh-CN"/>
              </w:rPr>
              <w:t>[</w:t>
            </w:r>
            <w:r w:rsidRPr="006A5E0D">
              <w:rPr>
                <w:szCs w:val="23"/>
                <w:lang w:eastAsia="zh-CN"/>
              </w:rPr>
              <w:t>miejsca pracy</w:t>
            </w:r>
            <w:r w:rsidR="000A3599" w:rsidRPr="006A5E0D">
              <w:rPr>
                <w:szCs w:val="23"/>
                <w:lang w:eastAsia="zh-CN"/>
              </w:rPr>
              <w:t>]</w:t>
            </w:r>
            <w:r w:rsidRPr="006A5E0D">
              <w:rPr>
                <w:szCs w:val="23"/>
                <w:lang w:eastAsia="zh-CN"/>
              </w:rPr>
              <w:t xml:space="preserve"> dla funkcjonowania PCZK oraz posiedzenia członków Powiatowego Zespołu Zarządzania Kryzysowego i przemieszczenie do alternatywnych pomieszczeń.</w:t>
            </w:r>
          </w:p>
        </w:tc>
      </w:tr>
      <w:tr w:rsidR="00A11D6B" w:rsidRPr="006A5E0D" w14:paraId="3455771E" w14:textId="77777777" w:rsidTr="00417CA3">
        <w:trPr>
          <w:trHeight w:val="340"/>
        </w:trPr>
        <w:tc>
          <w:tcPr>
            <w:tcW w:w="1294" w:type="dxa"/>
            <w:tcBorders>
              <w:top w:val="nil"/>
              <w:left w:val="nil"/>
              <w:bottom w:val="nil"/>
              <w:right w:val="single" w:sz="4" w:space="0" w:color="auto"/>
            </w:tcBorders>
          </w:tcPr>
          <w:p w14:paraId="24AB8658"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6"/>
            <w:tcBorders>
              <w:top w:val="nil"/>
              <w:left w:val="single" w:sz="4" w:space="0" w:color="auto"/>
              <w:bottom w:val="single" w:sz="4" w:space="0" w:color="auto"/>
              <w:right w:val="single" w:sz="4" w:space="0" w:color="auto"/>
            </w:tcBorders>
          </w:tcPr>
          <w:p w14:paraId="634DA23A" w14:textId="77777777" w:rsidR="00A11D6B" w:rsidRPr="006A5E0D" w:rsidRDefault="00A11D6B" w:rsidP="00E27E0D">
            <w:pPr>
              <w:spacing w:after="0" w:line="252" w:lineRule="auto"/>
              <w:rPr>
                <w:szCs w:val="23"/>
                <w:lang w:eastAsia="zh-CN"/>
              </w:rPr>
            </w:pPr>
            <w:r w:rsidRPr="006A5E0D">
              <w:rPr>
                <w:szCs w:val="23"/>
                <w:lang w:eastAsia="zh-CN"/>
              </w:rPr>
              <w:t>Osiągnięcie zdolności kierowania procesem zarządzania kryzysowego, sprawdzenie poprawnego działania sprzętu, urządzeń, w tym sprawdzenie łączności.</w:t>
            </w:r>
          </w:p>
        </w:tc>
      </w:tr>
      <w:tr w:rsidR="00A11D6B" w:rsidRPr="006A5E0D" w14:paraId="7C0E503E" w14:textId="77777777" w:rsidTr="00417CA3">
        <w:trPr>
          <w:trHeight w:val="113"/>
        </w:trPr>
        <w:tc>
          <w:tcPr>
            <w:tcW w:w="14799" w:type="dxa"/>
            <w:gridSpan w:val="7"/>
            <w:tcBorders>
              <w:top w:val="nil"/>
              <w:left w:val="nil"/>
              <w:bottom w:val="single" w:sz="4" w:space="0" w:color="auto"/>
              <w:right w:val="nil"/>
            </w:tcBorders>
            <w:vAlign w:val="center"/>
          </w:tcPr>
          <w:p w14:paraId="4DC790E4" w14:textId="77777777" w:rsidR="00A11D6B" w:rsidRPr="006A5E0D" w:rsidRDefault="00A11D6B" w:rsidP="000F413B">
            <w:pPr>
              <w:spacing w:after="0" w:line="252" w:lineRule="auto"/>
              <w:jc w:val="left"/>
              <w:rPr>
                <w:sz w:val="4"/>
                <w:szCs w:val="4"/>
                <w:lang w:eastAsia="zh-CN"/>
              </w:rPr>
            </w:pPr>
          </w:p>
        </w:tc>
      </w:tr>
      <w:tr w:rsidR="00A11D6B" w:rsidRPr="006A5E0D" w14:paraId="69F1DEA9"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C295D6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062D026D" w14:textId="77777777" w:rsidTr="00417CA3">
        <w:trPr>
          <w:trHeight w:val="113"/>
        </w:trPr>
        <w:tc>
          <w:tcPr>
            <w:tcW w:w="14799" w:type="dxa"/>
            <w:gridSpan w:val="7"/>
            <w:tcBorders>
              <w:top w:val="single" w:sz="4" w:space="0" w:color="auto"/>
              <w:left w:val="nil"/>
              <w:bottom w:val="nil"/>
              <w:right w:val="nil"/>
            </w:tcBorders>
          </w:tcPr>
          <w:p w14:paraId="7EF7DED8" w14:textId="77777777" w:rsidR="00A11D6B" w:rsidRPr="006A5E0D" w:rsidRDefault="00A11D6B" w:rsidP="000F413B">
            <w:pPr>
              <w:spacing w:after="0" w:line="252" w:lineRule="auto"/>
              <w:jc w:val="left"/>
              <w:rPr>
                <w:sz w:val="4"/>
                <w:szCs w:val="4"/>
                <w:lang w:eastAsia="zh-CN"/>
              </w:rPr>
            </w:pPr>
          </w:p>
        </w:tc>
      </w:tr>
      <w:tr w:rsidR="00A11D6B" w:rsidRPr="006A5E0D" w14:paraId="57B6AB12"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C2D01D"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0FE96641" w14:textId="77777777" w:rsidTr="00417CA3">
        <w:trPr>
          <w:trHeight w:val="113"/>
        </w:trPr>
        <w:tc>
          <w:tcPr>
            <w:tcW w:w="14799" w:type="dxa"/>
            <w:gridSpan w:val="7"/>
            <w:tcBorders>
              <w:top w:val="single" w:sz="4" w:space="0" w:color="auto"/>
              <w:left w:val="nil"/>
              <w:bottom w:val="nil"/>
              <w:right w:val="nil"/>
            </w:tcBorders>
          </w:tcPr>
          <w:p w14:paraId="15CDB6C5" w14:textId="77777777" w:rsidR="00A11D6B" w:rsidRPr="006A5E0D" w:rsidRDefault="00A11D6B" w:rsidP="000F413B">
            <w:pPr>
              <w:spacing w:after="0" w:line="252" w:lineRule="auto"/>
              <w:jc w:val="left"/>
              <w:rPr>
                <w:sz w:val="4"/>
                <w:szCs w:val="4"/>
                <w:lang w:eastAsia="zh-CN"/>
              </w:rPr>
            </w:pPr>
          </w:p>
        </w:tc>
      </w:tr>
      <w:tr w:rsidR="00A11D6B" w:rsidRPr="006A5E0D" w14:paraId="51511FFA" w14:textId="77777777" w:rsidTr="00417CA3">
        <w:trPr>
          <w:trHeight w:val="340"/>
        </w:trPr>
        <w:tc>
          <w:tcPr>
            <w:tcW w:w="1294" w:type="dxa"/>
            <w:tcBorders>
              <w:top w:val="nil"/>
              <w:left w:val="nil"/>
              <w:bottom w:val="nil"/>
              <w:right w:val="single" w:sz="4" w:space="0" w:color="auto"/>
            </w:tcBorders>
          </w:tcPr>
          <w:p w14:paraId="0804986B"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6"/>
            <w:tcBorders>
              <w:top w:val="single" w:sz="4" w:space="0" w:color="auto"/>
              <w:left w:val="single" w:sz="4" w:space="0" w:color="auto"/>
              <w:bottom w:val="nil"/>
              <w:right w:val="single" w:sz="4" w:space="0" w:color="auto"/>
            </w:tcBorders>
          </w:tcPr>
          <w:p w14:paraId="3357FB51" w14:textId="77777777" w:rsidR="00A11D6B" w:rsidRPr="006A5E0D" w:rsidRDefault="00A11D6B" w:rsidP="000F413B">
            <w:pPr>
              <w:spacing w:after="0" w:line="252" w:lineRule="auto"/>
              <w:jc w:val="left"/>
              <w:rPr>
                <w:szCs w:val="23"/>
                <w:lang w:eastAsia="zh-CN"/>
              </w:rPr>
            </w:pPr>
            <w:r w:rsidRPr="006A5E0D">
              <w:rPr>
                <w:szCs w:val="23"/>
                <w:lang w:eastAsia="zh-CN"/>
              </w:rPr>
              <w:t>Monitorowanie sytuacji w obiektach przeznaczonych na Powiatowe Centrum Zarzadzania Kryzysowego oraz posiedzenia członków Powiatowego Zespołu Zarządzania Kryzysowego przez dyżurnego oraz osoby funkcyjne PCZK.</w:t>
            </w:r>
          </w:p>
        </w:tc>
      </w:tr>
      <w:tr w:rsidR="00A11D6B" w:rsidRPr="006A5E0D" w14:paraId="6680D7AC" w14:textId="77777777" w:rsidTr="00417CA3">
        <w:trPr>
          <w:trHeight w:val="340"/>
        </w:trPr>
        <w:tc>
          <w:tcPr>
            <w:tcW w:w="1294" w:type="dxa"/>
            <w:tcBorders>
              <w:top w:val="nil"/>
              <w:left w:val="nil"/>
              <w:bottom w:val="nil"/>
              <w:right w:val="single" w:sz="4" w:space="0" w:color="auto"/>
            </w:tcBorders>
          </w:tcPr>
          <w:p w14:paraId="30449396"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6"/>
            <w:tcBorders>
              <w:top w:val="nil"/>
              <w:left w:val="single" w:sz="4" w:space="0" w:color="auto"/>
              <w:bottom w:val="single" w:sz="4" w:space="0" w:color="auto"/>
              <w:right w:val="single" w:sz="4" w:space="0" w:color="auto"/>
            </w:tcBorders>
          </w:tcPr>
          <w:p w14:paraId="51DEAC32" w14:textId="77777777" w:rsidR="00A11D6B" w:rsidRPr="006A5E0D" w:rsidRDefault="00A11D6B" w:rsidP="000F413B">
            <w:pPr>
              <w:spacing w:after="0" w:line="252" w:lineRule="auto"/>
              <w:jc w:val="left"/>
              <w:rPr>
                <w:szCs w:val="23"/>
                <w:lang w:eastAsia="zh-CN"/>
              </w:rPr>
            </w:pPr>
            <w:r w:rsidRPr="006A5E0D">
              <w:rPr>
                <w:szCs w:val="23"/>
                <w:lang w:eastAsia="zh-CN"/>
              </w:rPr>
              <w:t>Raportowanie do starosty o zdarzeniach mogących skutkować awarią lub inną sytuacją, powodującą brak możliwości funkcjonowania PCZK i organizowania posiedzeń członków PZZK.</w:t>
            </w:r>
          </w:p>
        </w:tc>
      </w:tr>
      <w:tr w:rsidR="00A11D6B" w:rsidRPr="006A5E0D" w14:paraId="3AB9034D" w14:textId="77777777" w:rsidTr="00417CA3">
        <w:trPr>
          <w:trHeight w:val="20"/>
        </w:trPr>
        <w:tc>
          <w:tcPr>
            <w:tcW w:w="14799" w:type="dxa"/>
            <w:gridSpan w:val="7"/>
            <w:tcBorders>
              <w:top w:val="nil"/>
              <w:left w:val="nil"/>
              <w:bottom w:val="nil"/>
              <w:right w:val="nil"/>
            </w:tcBorders>
            <w:vAlign w:val="center"/>
          </w:tcPr>
          <w:p w14:paraId="77DED5B2" w14:textId="77777777" w:rsidR="00A11D6B" w:rsidRPr="006A5E0D" w:rsidRDefault="00A11D6B" w:rsidP="000F413B">
            <w:pPr>
              <w:spacing w:after="0" w:line="252" w:lineRule="auto"/>
              <w:jc w:val="left"/>
              <w:rPr>
                <w:sz w:val="4"/>
                <w:szCs w:val="4"/>
                <w:lang w:eastAsia="zh-CN"/>
              </w:rPr>
            </w:pPr>
          </w:p>
        </w:tc>
      </w:tr>
      <w:tr w:rsidR="00A11D6B" w:rsidRPr="006A5E0D" w14:paraId="023CC357"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C081B4"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B. ORGANIZACJA KIEROWANIA</w:t>
            </w:r>
          </w:p>
        </w:tc>
      </w:tr>
      <w:tr w:rsidR="00A11D6B" w:rsidRPr="006A5E0D" w14:paraId="60BEF451" w14:textId="77777777" w:rsidTr="00417CA3">
        <w:trPr>
          <w:trHeight w:val="113"/>
        </w:trPr>
        <w:tc>
          <w:tcPr>
            <w:tcW w:w="14799" w:type="dxa"/>
            <w:gridSpan w:val="7"/>
            <w:tcBorders>
              <w:top w:val="single" w:sz="4" w:space="0" w:color="auto"/>
              <w:left w:val="nil"/>
              <w:bottom w:val="nil"/>
              <w:right w:val="nil"/>
            </w:tcBorders>
          </w:tcPr>
          <w:p w14:paraId="701E9820" w14:textId="77777777" w:rsidR="00A11D6B" w:rsidRPr="006A5E0D" w:rsidRDefault="00A11D6B" w:rsidP="000F413B">
            <w:pPr>
              <w:spacing w:after="0" w:line="252" w:lineRule="auto"/>
              <w:jc w:val="left"/>
              <w:rPr>
                <w:sz w:val="4"/>
                <w:szCs w:val="4"/>
                <w:lang w:eastAsia="zh-CN"/>
              </w:rPr>
            </w:pPr>
          </w:p>
        </w:tc>
      </w:tr>
      <w:tr w:rsidR="00A11D6B" w:rsidRPr="006A5E0D" w14:paraId="53FBC729" w14:textId="77777777" w:rsidTr="00417CA3">
        <w:trPr>
          <w:trHeight w:val="340"/>
        </w:trPr>
        <w:tc>
          <w:tcPr>
            <w:tcW w:w="14799" w:type="dxa"/>
            <w:gridSpan w:val="7"/>
            <w:tcBorders>
              <w:top w:val="single" w:sz="4" w:space="0" w:color="auto"/>
              <w:left w:val="single" w:sz="4" w:space="0" w:color="auto"/>
              <w:bottom w:val="single" w:sz="4" w:space="0" w:color="auto"/>
              <w:right w:val="single" w:sz="4" w:space="0" w:color="auto"/>
            </w:tcBorders>
          </w:tcPr>
          <w:p w14:paraId="54E31929" w14:textId="07C0B18D" w:rsidR="00D710FD" w:rsidRPr="006A5E0D" w:rsidRDefault="00A11D6B" w:rsidP="00E27E0D">
            <w:pPr>
              <w:spacing w:after="0" w:line="252" w:lineRule="auto"/>
              <w:rPr>
                <w:rFonts w:eastAsia="Calibri" w:cs="Calibri"/>
                <w:szCs w:val="23"/>
                <w:shd w:val="clear" w:color="auto" w:fill="D9D9D9" w:themeFill="background1" w:themeFillShade="D9"/>
              </w:rPr>
            </w:pPr>
            <w:r w:rsidRPr="006A5E0D">
              <w:rPr>
                <w:szCs w:val="23"/>
                <w:lang w:eastAsia="zh-CN"/>
              </w:rPr>
              <w:t xml:space="preserve">Realizację zadania bezpośrednio nadzoruje Starosta Sztumski, a zadaniem kieruje </w:t>
            </w:r>
            <w:r w:rsidR="008D4622" w:rsidRPr="006A5E0D">
              <w:rPr>
                <w:szCs w:val="23"/>
                <w:lang w:eastAsia="zh-CN"/>
              </w:rPr>
              <w:t>Inspektor ds. Bezpieczeństwa i Zarządzania Kryzysowego</w:t>
            </w:r>
            <w:r w:rsidR="003A2C9A" w:rsidRPr="006A5E0D">
              <w:rPr>
                <w:szCs w:val="23"/>
                <w:lang w:eastAsia="zh-CN"/>
              </w:rPr>
              <w:t xml:space="preserve">. </w:t>
            </w:r>
            <w:r w:rsidR="00D710FD"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00D710FD" w:rsidRPr="006A5E0D">
              <w:rPr>
                <w:rFonts w:eastAsia="Calibri" w:cs="Calibri"/>
                <w:szCs w:val="23"/>
                <w:shd w:val="clear" w:color="auto" w:fill="D9D9D9" w:themeFill="background1" w:themeFillShade="D9"/>
              </w:rPr>
              <w:t>ROZDZIAŁ 3 – POWIATOWE CENTRUM ZARZĄDZANIA KRYZYSOWEGO</w:t>
            </w:r>
          </w:p>
          <w:p w14:paraId="3D697839" w14:textId="77777777" w:rsidR="00D710FD" w:rsidRPr="006A5E0D" w:rsidRDefault="00D710FD" w:rsidP="00E27E0D">
            <w:pPr>
              <w:spacing w:after="0" w:line="252" w:lineRule="auto"/>
              <w:rPr>
                <w:sz w:val="10"/>
                <w:szCs w:val="10"/>
                <w:lang w:eastAsia="zh-CN"/>
              </w:rPr>
            </w:pPr>
          </w:p>
          <w:p w14:paraId="0EA47B18" w14:textId="73143A75" w:rsidR="00A11D6B" w:rsidRPr="006A5E0D" w:rsidRDefault="00A11D6B" w:rsidP="00E27E0D">
            <w:pPr>
              <w:spacing w:after="0" w:line="252" w:lineRule="auto"/>
              <w:rPr>
                <w:szCs w:val="23"/>
                <w:lang w:eastAsia="zh-CN"/>
              </w:rPr>
            </w:pPr>
            <w:r w:rsidRPr="006A5E0D">
              <w:rPr>
                <w:szCs w:val="23"/>
                <w:lang w:eastAsia="zh-CN"/>
              </w:rPr>
              <w:t xml:space="preserve">Zgodnie z zawartymi porozumieniami, pomieszczeniami alternatywnymi </w:t>
            </w:r>
            <w:r w:rsidR="003A2C9A" w:rsidRPr="006A5E0D">
              <w:rPr>
                <w:szCs w:val="23"/>
                <w:lang w:eastAsia="zh-CN"/>
              </w:rPr>
              <w:t xml:space="preserve">dla PCZK i PZZK </w:t>
            </w:r>
            <w:r w:rsidRPr="006A5E0D">
              <w:rPr>
                <w:szCs w:val="23"/>
                <w:lang w:eastAsia="zh-CN"/>
              </w:rPr>
              <w:t>są</w:t>
            </w:r>
            <w:r w:rsidR="003A2C9A" w:rsidRPr="006A5E0D">
              <w:rPr>
                <w:szCs w:val="23"/>
                <w:lang w:eastAsia="zh-CN"/>
              </w:rPr>
              <w:t xml:space="preserve"> wyznaczone pomieszczenia w</w:t>
            </w:r>
            <w:r w:rsidRPr="006A5E0D">
              <w:rPr>
                <w:szCs w:val="23"/>
                <w:lang w:eastAsia="zh-CN"/>
              </w:rPr>
              <w:t>:</w:t>
            </w:r>
          </w:p>
          <w:p w14:paraId="11ED344A" w14:textId="060F6346" w:rsidR="00A11D6B" w:rsidRPr="006A5E0D" w:rsidRDefault="003A2C9A" w:rsidP="00575627">
            <w:pPr>
              <w:pStyle w:val="Akapitzlist"/>
              <w:numPr>
                <w:ilvl w:val="0"/>
                <w:numId w:val="154"/>
              </w:numPr>
              <w:spacing w:after="0" w:line="252" w:lineRule="auto"/>
              <w:rPr>
                <w:szCs w:val="23"/>
                <w:lang w:eastAsia="zh-CN"/>
              </w:rPr>
            </w:pPr>
            <w:r w:rsidRPr="006A5E0D">
              <w:rPr>
                <w:szCs w:val="23"/>
                <w:lang w:eastAsia="zh-CN"/>
              </w:rPr>
              <w:t>Komenda Powiatowa Państwowej Straży Pożarnej w Sztumie, ul. Sienkiewicza 27, 82-400 Sztum.</w:t>
            </w:r>
          </w:p>
        </w:tc>
      </w:tr>
      <w:tr w:rsidR="00A11D6B" w:rsidRPr="006A5E0D" w14:paraId="1F6B22F2" w14:textId="77777777" w:rsidTr="00417CA3">
        <w:trPr>
          <w:trHeight w:val="454"/>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CF3683"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66B2425A" w14:textId="77777777" w:rsidTr="00417CA3">
        <w:trPr>
          <w:trHeight w:val="113"/>
        </w:trPr>
        <w:tc>
          <w:tcPr>
            <w:tcW w:w="14799" w:type="dxa"/>
            <w:gridSpan w:val="7"/>
            <w:tcBorders>
              <w:top w:val="single" w:sz="4" w:space="0" w:color="auto"/>
              <w:left w:val="nil"/>
              <w:bottom w:val="single" w:sz="4" w:space="0" w:color="auto"/>
              <w:right w:val="nil"/>
            </w:tcBorders>
          </w:tcPr>
          <w:p w14:paraId="6C287235" w14:textId="77777777" w:rsidR="00A11D6B" w:rsidRPr="006A5E0D" w:rsidRDefault="00A11D6B" w:rsidP="000F413B">
            <w:pPr>
              <w:spacing w:after="0" w:line="252" w:lineRule="auto"/>
              <w:jc w:val="left"/>
              <w:rPr>
                <w:sz w:val="4"/>
                <w:szCs w:val="4"/>
                <w:lang w:eastAsia="zh-CN"/>
              </w:rPr>
            </w:pPr>
          </w:p>
        </w:tc>
      </w:tr>
      <w:tr w:rsidR="00A11D6B" w:rsidRPr="006A5E0D" w14:paraId="6CE163C4" w14:textId="77777777" w:rsidTr="00417CA3">
        <w:trPr>
          <w:trHeight w:val="850"/>
        </w:trPr>
        <w:tc>
          <w:tcPr>
            <w:tcW w:w="5340" w:type="dxa"/>
            <w:gridSpan w:val="3"/>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5FA87480"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5C8A2B5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KIERUJĄCY </w:t>
            </w:r>
          </w:p>
          <w:p w14:paraId="3BAE78F6"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DZIAŁANIAMI</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F63379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DOKUMENTUJĄCY </w:t>
            </w:r>
          </w:p>
          <w:p w14:paraId="0C58FEA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DZIAŁANIA</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4D2E92EE"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ORGANIZACJA WSPÓŁDZIAŁANIA </w:t>
            </w:r>
          </w:p>
          <w:p w14:paraId="0EC77FC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I OBIEG INFORMACJI</w:t>
            </w:r>
          </w:p>
        </w:tc>
        <w:tc>
          <w:tcPr>
            <w:tcW w:w="2365"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167D4ABD"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PROCEDURY </w:t>
            </w:r>
          </w:p>
          <w:p w14:paraId="5FA8E18A"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KOMUNIKACJI SPOŁECZNEJ</w:t>
            </w:r>
          </w:p>
        </w:tc>
      </w:tr>
      <w:tr w:rsidR="00A11D6B" w:rsidRPr="006A5E0D" w14:paraId="00728A85" w14:textId="77777777" w:rsidTr="00417CA3">
        <w:trPr>
          <w:trHeight w:val="397"/>
        </w:trPr>
        <w:tc>
          <w:tcPr>
            <w:tcW w:w="14799"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BD40FA"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WYDANIE DECYZJI PRZEZ STAROSTĘ SZTUMSKIEGO, W SPRAWIE WYZNACZENIA ZASTĘPCZEGO MIEJSCA NA POWIATOWE CENTRUM ZARZĄDZANIA KRYZYSOWEGO, W TYM POMIESZCZENIA DLA CZŁONKÓW POWIATOWEGO ZESPOŁU ZARZĄDZANIA KRYZYSOWEGO.</w:t>
            </w:r>
          </w:p>
        </w:tc>
      </w:tr>
      <w:tr w:rsidR="00A11D6B" w:rsidRPr="006A5E0D" w14:paraId="63375694" w14:textId="77777777" w:rsidTr="00417CA3">
        <w:trPr>
          <w:trHeight w:val="1134"/>
        </w:trPr>
        <w:tc>
          <w:tcPr>
            <w:tcW w:w="5340" w:type="dxa"/>
            <w:gridSpan w:val="3"/>
            <w:tcBorders>
              <w:top w:val="single" w:sz="4" w:space="0" w:color="auto"/>
              <w:left w:val="single" w:sz="4" w:space="0" w:color="auto"/>
              <w:bottom w:val="single" w:sz="4" w:space="0" w:color="auto"/>
              <w:right w:val="dashSmallGap" w:sz="4" w:space="0" w:color="auto"/>
            </w:tcBorders>
          </w:tcPr>
          <w:p w14:paraId="4538BFAC" w14:textId="070ACE70"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stosownych konsultacji i porozumień dotyczących zastępczego pomieszczenia na funkcjonowanie PCZK i posiedzeń PZZK;</w:t>
            </w:r>
          </w:p>
        </w:tc>
        <w:tc>
          <w:tcPr>
            <w:tcW w:w="2364" w:type="dxa"/>
            <w:tcBorders>
              <w:top w:val="single" w:sz="4" w:space="0" w:color="auto"/>
              <w:left w:val="dashSmallGap" w:sz="4" w:space="0" w:color="auto"/>
              <w:bottom w:val="single" w:sz="4" w:space="0" w:color="auto"/>
              <w:right w:val="dashSmallGap" w:sz="4" w:space="0" w:color="auto"/>
            </w:tcBorders>
          </w:tcPr>
          <w:p w14:paraId="2D1DFB89" w14:textId="6B282723" w:rsidR="00A11D6B" w:rsidRPr="006A5E0D" w:rsidRDefault="008D462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5" w:type="dxa"/>
            <w:tcBorders>
              <w:top w:val="single" w:sz="4" w:space="0" w:color="auto"/>
              <w:left w:val="dashSmallGap" w:sz="4" w:space="0" w:color="auto"/>
              <w:bottom w:val="single" w:sz="4" w:space="0" w:color="auto"/>
              <w:right w:val="dashSmallGap" w:sz="4" w:space="0" w:color="auto"/>
            </w:tcBorders>
          </w:tcPr>
          <w:p w14:paraId="724771BC"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9E337A0"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5CD9D88E"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C559ADA"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WCZK;</w:t>
            </w:r>
          </w:p>
          <w:p w14:paraId="6B2259CF" w14:textId="05E3334B"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8D4622" w:rsidRPr="006A5E0D">
              <w:rPr>
                <w:rFonts w:asciiTheme="minorHAnsi" w:hAnsiTheme="minorHAnsi" w:cstheme="minorHAnsi"/>
                <w:sz w:val="18"/>
                <w:szCs w:val="18"/>
                <w:lang w:eastAsia="zh-CN"/>
              </w:rPr>
              <w:t>Inspektor ds. Bezpieczeństwa i Zarządzania Kryzysowego</w:t>
            </w:r>
            <w:r w:rsidRPr="006A5E0D">
              <w:rPr>
                <w:rFonts w:asciiTheme="minorHAnsi" w:hAnsiTheme="minorHAnsi" w:cstheme="minorHAnsi"/>
                <w:sz w:val="18"/>
                <w:szCs w:val="18"/>
                <w:lang w:eastAsia="zh-CN"/>
              </w:rPr>
              <w:t xml:space="preserve"> &lt;-&gt; kierownicy obiektów wyznaczonych na alternatywne funkcjonowanie PCZK, posiedzeń PZZK.</w:t>
            </w:r>
          </w:p>
        </w:tc>
        <w:tc>
          <w:tcPr>
            <w:tcW w:w="2365" w:type="dxa"/>
            <w:tcBorders>
              <w:top w:val="single" w:sz="4" w:space="0" w:color="auto"/>
              <w:left w:val="dashSmallGap" w:sz="4" w:space="0" w:color="auto"/>
              <w:bottom w:val="single" w:sz="4" w:space="0" w:color="auto"/>
              <w:right w:val="single" w:sz="4" w:space="0" w:color="auto"/>
            </w:tcBorders>
          </w:tcPr>
          <w:p w14:paraId="1FDC5861" w14:textId="77777777" w:rsidR="00A11D6B" w:rsidRPr="006A5E0D" w:rsidRDefault="00A11D6B" w:rsidP="006C26AC">
            <w:pPr>
              <w:spacing w:after="0" w:line="252" w:lineRule="auto"/>
              <w:jc w:val="left"/>
              <w:rPr>
                <w:rFonts w:asciiTheme="minorHAnsi" w:hAnsiTheme="minorHAnsi" w:cstheme="minorHAnsi"/>
                <w:sz w:val="18"/>
                <w:szCs w:val="18"/>
                <w:lang w:eastAsia="zh-CN"/>
              </w:rPr>
            </w:pPr>
          </w:p>
        </w:tc>
      </w:tr>
    </w:tbl>
    <w:p w14:paraId="69ED57DF" w14:textId="77777777" w:rsidR="00533962" w:rsidRPr="006A5E0D" w:rsidRDefault="00533962"/>
    <w:tbl>
      <w:tblPr>
        <w:tblStyle w:val="Tabela-Siatka"/>
        <w:tblW w:w="14799" w:type="dxa"/>
        <w:tblInd w:w="-118" w:type="dxa"/>
        <w:tblLook w:val="04A0" w:firstRow="1" w:lastRow="0" w:firstColumn="1" w:lastColumn="0" w:noHBand="0" w:noVBand="1"/>
      </w:tblPr>
      <w:tblGrid>
        <w:gridCol w:w="1294"/>
        <w:gridCol w:w="4046"/>
        <w:gridCol w:w="2364"/>
        <w:gridCol w:w="2365"/>
        <w:gridCol w:w="2365"/>
        <w:gridCol w:w="2365"/>
      </w:tblGrid>
      <w:tr w:rsidR="00A11D6B" w:rsidRPr="006A5E0D" w14:paraId="19F40224" w14:textId="77777777" w:rsidTr="00417CA3">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D0167B2" w14:textId="16C64A7F"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 xml:space="preserve">2. PRZYGOTOWANIE ALTERNATYWNEGO OBIEKTU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MIEJSCA PRACY</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DLA FUNKCJONOWANIA PCZK ORAZ POSIEDZENIA CZŁONKOW PZZK I PRZEMIESZCZENIE DO ALTERNATYWNYCH POMIESZCZEŃ.</w:t>
            </w:r>
          </w:p>
        </w:tc>
      </w:tr>
      <w:tr w:rsidR="00A11D6B" w:rsidRPr="006A5E0D" w14:paraId="04862A36" w14:textId="77777777" w:rsidTr="00417CA3">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4102D6D3" w14:textId="08BD2731"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przygotować pomieszczenia w alternatywnym miejscu zaplanowanym do pracy PCZK i PZZK;</w:t>
            </w:r>
          </w:p>
          <w:p w14:paraId="24F83BE3" w14:textId="077B0605"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dokonać przeglądu i sprawdzenia pomieszczeń pod względem możliwości realizacji zadań związanych z kierowaniem w sytuacji zagrożeń.</w:t>
            </w:r>
          </w:p>
        </w:tc>
        <w:tc>
          <w:tcPr>
            <w:tcW w:w="2364" w:type="dxa"/>
            <w:tcBorders>
              <w:top w:val="single" w:sz="4" w:space="0" w:color="auto"/>
              <w:left w:val="dashSmallGap" w:sz="4" w:space="0" w:color="auto"/>
              <w:bottom w:val="single" w:sz="4" w:space="0" w:color="auto"/>
              <w:right w:val="dashSmallGap" w:sz="4" w:space="0" w:color="auto"/>
            </w:tcBorders>
          </w:tcPr>
          <w:p w14:paraId="621E4822" w14:textId="6C36A6D7" w:rsidR="00A11D6B" w:rsidRPr="006A5E0D" w:rsidRDefault="008D462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5" w:type="dxa"/>
            <w:tcBorders>
              <w:top w:val="single" w:sz="4" w:space="0" w:color="auto"/>
              <w:left w:val="dashSmallGap" w:sz="4" w:space="0" w:color="auto"/>
              <w:bottom w:val="single" w:sz="4" w:space="0" w:color="auto"/>
              <w:right w:val="dashSmallGap" w:sz="4" w:space="0" w:color="auto"/>
            </w:tcBorders>
          </w:tcPr>
          <w:p w14:paraId="3EC223EF"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8E94AA9"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68E21021"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4391C0EB" w14:textId="55C30AB1"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8D4622" w:rsidRPr="006A5E0D">
              <w:rPr>
                <w:rFonts w:asciiTheme="minorHAnsi" w:hAnsiTheme="minorHAnsi" w:cstheme="minorHAnsi"/>
                <w:sz w:val="18"/>
                <w:szCs w:val="18"/>
                <w:lang w:eastAsia="zh-CN"/>
              </w:rPr>
              <w:t>Inspektor ds. Bezpieczeństwa i Zarządzania Kryzysowego</w:t>
            </w:r>
            <w:r w:rsidRPr="006A5E0D">
              <w:rPr>
                <w:rFonts w:asciiTheme="minorHAnsi" w:hAnsiTheme="minorHAnsi" w:cstheme="minorHAnsi"/>
                <w:sz w:val="18"/>
                <w:szCs w:val="18"/>
                <w:lang w:eastAsia="zh-CN"/>
              </w:rPr>
              <w:t xml:space="preserve"> &lt;-&gt; kierownicy obiektów wyznaczonych na alternatywne funkcjonowanie PCZK, posiedzeń PZZK.</w:t>
            </w:r>
          </w:p>
        </w:tc>
        <w:tc>
          <w:tcPr>
            <w:tcW w:w="2365" w:type="dxa"/>
            <w:tcBorders>
              <w:top w:val="single" w:sz="4" w:space="0" w:color="auto"/>
              <w:left w:val="dashSmallGap" w:sz="4" w:space="0" w:color="auto"/>
              <w:bottom w:val="single" w:sz="4" w:space="0" w:color="auto"/>
              <w:right w:val="single" w:sz="4" w:space="0" w:color="auto"/>
            </w:tcBorders>
          </w:tcPr>
          <w:p w14:paraId="49A2C5AC" w14:textId="77777777" w:rsidR="00A11D6B" w:rsidRPr="006A5E0D" w:rsidRDefault="00A11D6B" w:rsidP="006C26AC">
            <w:pPr>
              <w:spacing w:after="0" w:line="252" w:lineRule="auto"/>
              <w:jc w:val="left"/>
              <w:rPr>
                <w:rFonts w:asciiTheme="minorHAnsi" w:hAnsiTheme="minorHAnsi" w:cstheme="minorHAnsi"/>
                <w:sz w:val="18"/>
                <w:szCs w:val="18"/>
                <w:lang w:eastAsia="zh-CN"/>
              </w:rPr>
            </w:pPr>
          </w:p>
        </w:tc>
      </w:tr>
      <w:tr w:rsidR="00A11D6B" w:rsidRPr="006A5E0D" w14:paraId="7567426D" w14:textId="77777777" w:rsidTr="00417CA3">
        <w:trPr>
          <w:trHeight w:val="397"/>
        </w:trPr>
        <w:tc>
          <w:tcPr>
            <w:tcW w:w="1479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A0DFB1D" w14:textId="77777777" w:rsidR="00A11D6B" w:rsidRPr="006A5E0D" w:rsidRDefault="00A11D6B" w:rsidP="003B2501">
            <w:pPr>
              <w:spacing w:after="0" w:line="252" w:lineRule="auto"/>
              <w:rPr>
                <w:rFonts w:asciiTheme="minorHAnsi" w:hAnsiTheme="minorHAnsi" w:cstheme="minorHAnsi"/>
                <w:b/>
                <w:szCs w:val="23"/>
                <w:lang w:eastAsia="zh-CN"/>
              </w:rPr>
            </w:pPr>
            <w:r w:rsidRPr="006A5E0D">
              <w:rPr>
                <w:rFonts w:asciiTheme="minorHAnsi" w:hAnsiTheme="minorHAnsi" w:cstheme="minorHAnsi"/>
                <w:b/>
                <w:sz w:val="21"/>
                <w:szCs w:val="23"/>
                <w:lang w:eastAsia="zh-CN"/>
              </w:rPr>
              <w:t>3. OSIĄGNIĘCIE ZDOLNOŚCI KIEROWANIA PROCESEM ZARZĄDZANIA KRYZYSOWEGO, SPRAWDZENIE POPRAWNEGO DZIAŁANIA SPRZĘTU, URZĄDZEŃ, W TYM SPRAWDZENIE ŁĄCZNOŚCI.</w:t>
            </w:r>
          </w:p>
        </w:tc>
      </w:tr>
      <w:tr w:rsidR="00A11D6B" w:rsidRPr="006A5E0D" w14:paraId="6C00AD21" w14:textId="77777777" w:rsidTr="00417CA3">
        <w:trPr>
          <w:trHeight w:val="1134"/>
        </w:trPr>
        <w:tc>
          <w:tcPr>
            <w:tcW w:w="5340" w:type="dxa"/>
            <w:gridSpan w:val="2"/>
            <w:tcBorders>
              <w:top w:val="single" w:sz="4" w:space="0" w:color="auto"/>
              <w:left w:val="single" w:sz="4" w:space="0" w:color="auto"/>
              <w:bottom w:val="single" w:sz="4" w:space="0" w:color="auto"/>
              <w:right w:val="dashSmallGap" w:sz="4" w:space="0" w:color="auto"/>
            </w:tcBorders>
          </w:tcPr>
          <w:p w14:paraId="156C46F6" w14:textId="69CBCA3B"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zorganizować przemieszczenie do obiektu alternatywnego w</w:t>
            </w:r>
            <w:r w:rsidR="00C31DD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 xml:space="preserve">sposób zapewniający ochronę sprzętu, mienia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szczególnie dokumentów</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p>
          <w:p w14:paraId="75EB0C7A" w14:textId="0F288702"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w dotychczasowym miejscu pracy utrzymywać zdolność do kierowania zarządzaniem kryzysowym, do chwili osiągnięcia pełnej zdolności w alternatywnym miejscu pracy.</w:t>
            </w:r>
          </w:p>
        </w:tc>
        <w:tc>
          <w:tcPr>
            <w:tcW w:w="2364" w:type="dxa"/>
            <w:tcBorders>
              <w:top w:val="single" w:sz="4" w:space="0" w:color="auto"/>
              <w:left w:val="dashSmallGap" w:sz="4" w:space="0" w:color="auto"/>
              <w:bottom w:val="single" w:sz="4" w:space="0" w:color="auto"/>
              <w:right w:val="dashSmallGap" w:sz="4" w:space="0" w:color="auto"/>
            </w:tcBorders>
          </w:tcPr>
          <w:p w14:paraId="554A9E9A" w14:textId="1E696B1E" w:rsidR="00A11D6B" w:rsidRPr="006A5E0D" w:rsidRDefault="008D4622"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Inspektor ds. Bezpieczeństwa i Zarządzania Kryzysowego</w:t>
            </w:r>
          </w:p>
        </w:tc>
        <w:tc>
          <w:tcPr>
            <w:tcW w:w="2365" w:type="dxa"/>
            <w:tcBorders>
              <w:top w:val="single" w:sz="4" w:space="0" w:color="auto"/>
              <w:left w:val="dashSmallGap" w:sz="4" w:space="0" w:color="auto"/>
              <w:bottom w:val="single" w:sz="4" w:space="0" w:color="auto"/>
              <w:right w:val="dashSmallGap" w:sz="4" w:space="0" w:color="auto"/>
            </w:tcBorders>
          </w:tcPr>
          <w:p w14:paraId="2AB36492"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Dyżurny PCZK</w:t>
            </w:r>
          </w:p>
        </w:tc>
        <w:tc>
          <w:tcPr>
            <w:tcW w:w="2365" w:type="dxa"/>
            <w:tcBorders>
              <w:top w:val="single" w:sz="4" w:space="0" w:color="auto"/>
              <w:left w:val="dashSmallGap" w:sz="4" w:space="0" w:color="auto"/>
              <w:bottom w:val="single" w:sz="4" w:space="0" w:color="auto"/>
              <w:right w:val="dashSmallGap" w:sz="4" w:space="0" w:color="auto"/>
            </w:tcBorders>
          </w:tcPr>
          <w:p w14:paraId="3F25FAB9"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Współdziałanie i obieg informacji na poziomie:</w:t>
            </w:r>
          </w:p>
          <w:p w14:paraId="2F106233" w14:textId="77777777"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PCZK &lt;-&gt; Starosta;</w:t>
            </w:r>
          </w:p>
          <w:p w14:paraId="229413F3" w14:textId="0BBA9150" w:rsidR="00A11D6B" w:rsidRPr="006A5E0D" w:rsidRDefault="00A11D6B" w:rsidP="006C26AC">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 </w:t>
            </w:r>
            <w:r w:rsidR="008D4622" w:rsidRPr="006A5E0D">
              <w:rPr>
                <w:rFonts w:asciiTheme="minorHAnsi" w:hAnsiTheme="minorHAnsi" w:cstheme="minorHAnsi"/>
                <w:sz w:val="18"/>
                <w:szCs w:val="18"/>
                <w:lang w:eastAsia="zh-CN"/>
              </w:rPr>
              <w:t>Inspektor ds. Bezpieczeństwa i Zarządzania Kryzysowego</w:t>
            </w:r>
            <w:r w:rsidRPr="006A5E0D">
              <w:rPr>
                <w:rFonts w:asciiTheme="minorHAnsi" w:hAnsiTheme="minorHAnsi" w:cstheme="minorHAnsi"/>
                <w:sz w:val="18"/>
                <w:szCs w:val="18"/>
                <w:lang w:eastAsia="zh-CN"/>
              </w:rPr>
              <w:t xml:space="preserve"> &lt;-&gt; kierownicy obiektów wyznaczonych na alternatywne funkcjonowanie PCZK, posiedzeń PZZK.</w:t>
            </w:r>
          </w:p>
        </w:tc>
        <w:tc>
          <w:tcPr>
            <w:tcW w:w="2365" w:type="dxa"/>
            <w:tcBorders>
              <w:top w:val="single" w:sz="4" w:space="0" w:color="auto"/>
              <w:left w:val="dashSmallGap" w:sz="4" w:space="0" w:color="auto"/>
              <w:bottom w:val="single" w:sz="4" w:space="0" w:color="auto"/>
              <w:right w:val="single" w:sz="4" w:space="0" w:color="auto"/>
            </w:tcBorders>
          </w:tcPr>
          <w:p w14:paraId="25CE0774" w14:textId="77777777" w:rsidR="00A11D6B" w:rsidRPr="006A5E0D" w:rsidRDefault="00A11D6B" w:rsidP="006C26AC">
            <w:pPr>
              <w:spacing w:after="0" w:line="252" w:lineRule="auto"/>
              <w:jc w:val="left"/>
              <w:rPr>
                <w:rFonts w:asciiTheme="minorHAnsi" w:hAnsiTheme="minorHAnsi" w:cstheme="minorHAnsi"/>
                <w:sz w:val="18"/>
                <w:szCs w:val="18"/>
                <w:lang w:eastAsia="zh-CN"/>
              </w:rPr>
            </w:pPr>
          </w:p>
        </w:tc>
      </w:tr>
      <w:tr w:rsidR="00A11D6B" w:rsidRPr="006A5E0D" w14:paraId="74B862BE" w14:textId="77777777" w:rsidTr="00417CA3">
        <w:trPr>
          <w:trHeight w:val="113"/>
        </w:trPr>
        <w:tc>
          <w:tcPr>
            <w:tcW w:w="14799" w:type="dxa"/>
            <w:gridSpan w:val="6"/>
            <w:tcBorders>
              <w:top w:val="single" w:sz="4" w:space="0" w:color="auto"/>
              <w:left w:val="nil"/>
              <w:bottom w:val="single" w:sz="4" w:space="0" w:color="auto"/>
              <w:right w:val="nil"/>
            </w:tcBorders>
            <w:vAlign w:val="center"/>
          </w:tcPr>
          <w:p w14:paraId="70FEA978" w14:textId="77777777" w:rsidR="00A11D6B" w:rsidRPr="006A5E0D" w:rsidRDefault="00A11D6B" w:rsidP="000F413B">
            <w:pPr>
              <w:spacing w:after="0" w:line="252" w:lineRule="auto"/>
              <w:jc w:val="left"/>
              <w:rPr>
                <w:sz w:val="4"/>
                <w:szCs w:val="4"/>
                <w:lang w:eastAsia="zh-CN"/>
              </w:rPr>
            </w:pPr>
          </w:p>
        </w:tc>
      </w:tr>
      <w:tr w:rsidR="00A11D6B" w:rsidRPr="006A5E0D" w14:paraId="016CCA27"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0B1007E"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 WSPARCIE I WSPÓŁDZIAŁANIE ZE STRONY INNYCH JEDNOSTEK ORGANIZACYJNYCH I INSTYTUCJI</w:t>
            </w:r>
          </w:p>
        </w:tc>
      </w:tr>
      <w:tr w:rsidR="00A11D6B" w:rsidRPr="006A5E0D" w14:paraId="573602EF" w14:textId="77777777" w:rsidTr="00417CA3">
        <w:trPr>
          <w:trHeight w:val="113"/>
        </w:trPr>
        <w:tc>
          <w:tcPr>
            <w:tcW w:w="14799" w:type="dxa"/>
            <w:gridSpan w:val="6"/>
            <w:tcBorders>
              <w:top w:val="single" w:sz="4" w:space="0" w:color="auto"/>
              <w:left w:val="nil"/>
              <w:bottom w:val="nil"/>
              <w:right w:val="nil"/>
            </w:tcBorders>
          </w:tcPr>
          <w:p w14:paraId="4593EE9E" w14:textId="77777777" w:rsidR="00A11D6B" w:rsidRPr="006A5E0D" w:rsidRDefault="00A11D6B" w:rsidP="000F413B">
            <w:pPr>
              <w:spacing w:after="0" w:line="252" w:lineRule="auto"/>
              <w:jc w:val="left"/>
              <w:rPr>
                <w:sz w:val="4"/>
                <w:szCs w:val="4"/>
                <w:lang w:eastAsia="zh-CN"/>
              </w:rPr>
            </w:pPr>
          </w:p>
        </w:tc>
      </w:tr>
      <w:tr w:rsidR="00A11D6B" w:rsidRPr="006A5E0D" w14:paraId="3016EE79" w14:textId="77777777" w:rsidTr="00417CA3">
        <w:trPr>
          <w:trHeight w:val="340"/>
        </w:trPr>
        <w:tc>
          <w:tcPr>
            <w:tcW w:w="1294" w:type="dxa"/>
            <w:tcBorders>
              <w:top w:val="nil"/>
              <w:left w:val="nil"/>
              <w:bottom w:val="nil"/>
              <w:right w:val="single" w:sz="4" w:space="0" w:color="auto"/>
            </w:tcBorders>
          </w:tcPr>
          <w:p w14:paraId="4E1B6077"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0B50A6AD" w14:textId="753FAD89" w:rsidR="00A11D6B" w:rsidRPr="006A5E0D" w:rsidRDefault="00C90C10" w:rsidP="00E27E0D">
            <w:pPr>
              <w:spacing w:after="0" w:line="252" w:lineRule="auto"/>
              <w:rPr>
                <w:szCs w:val="23"/>
                <w:lang w:eastAsia="zh-CN"/>
              </w:rPr>
            </w:pPr>
            <w:r w:rsidRPr="006A5E0D">
              <w:rPr>
                <w:szCs w:val="23"/>
                <w:lang w:eastAsia="zh-CN"/>
              </w:rPr>
              <w:t>Zakład Aktywności Zawodowej „Pod Dobrym Aniołem” w Sztumie</w:t>
            </w:r>
          </w:p>
        </w:tc>
      </w:tr>
      <w:tr w:rsidR="00454F92" w:rsidRPr="006A5E0D" w14:paraId="101B9E43" w14:textId="77777777" w:rsidTr="00417CA3">
        <w:trPr>
          <w:trHeight w:val="340"/>
        </w:trPr>
        <w:tc>
          <w:tcPr>
            <w:tcW w:w="1294" w:type="dxa"/>
            <w:tcBorders>
              <w:top w:val="nil"/>
              <w:left w:val="nil"/>
              <w:bottom w:val="nil"/>
              <w:right w:val="single" w:sz="4" w:space="0" w:color="auto"/>
            </w:tcBorders>
          </w:tcPr>
          <w:p w14:paraId="4B913D33" w14:textId="11A40A5A" w:rsidR="00454F92" w:rsidRPr="006A5E0D" w:rsidRDefault="00C90C10" w:rsidP="000F413B">
            <w:pPr>
              <w:spacing w:after="0" w:line="252" w:lineRule="auto"/>
              <w:jc w:val="right"/>
              <w:rPr>
                <w:szCs w:val="23"/>
                <w:lang w:eastAsia="zh-CN"/>
              </w:rPr>
            </w:pPr>
            <w:r w:rsidRPr="006A5E0D">
              <w:rPr>
                <w:szCs w:val="23"/>
                <w:lang w:eastAsia="zh-CN"/>
              </w:rPr>
              <w:t>2</w:t>
            </w:r>
            <w:r w:rsidR="00454F92" w:rsidRPr="006A5E0D">
              <w:rPr>
                <w:szCs w:val="23"/>
                <w:lang w:eastAsia="zh-CN"/>
              </w:rPr>
              <w:t>.</w:t>
            </w:r>
          </w:p>
        </w:tc>
        <w:tc>
          <w:tcPr>
            <w:tcW w:w="13505" w:type="dxa"/>
            <w:gridSpan w:val="5"/>
            <w:tcBorders>
              <w:top w:val="nil"/>
              <w:left w:val="single" w:sz="4" w:space="0" w:color="auto"/>
              <w:bottom w:val="nil"/>
              <w:right w:val="single" w:sz="4" w:space="0" w:color="auto"/>
            </w:tcBorders>
          </w:tcPr>
          <w:p w14:paraId="1DE5B348" w14:textId="1CD99ECC" w:rsidR="00454F92" w:rsidRPr="006A5E0D" w:rsidRDefault="00454F92" w:rsidP="00E27E0D">
            <w:pPr>
              <w:spacing w:after="0" w:line="252" w:lineRule="auto"/>
              <w:rPr>
                <w:szCs w:val="23"/>
                <w:lang w:eastAsia="zh-CN"/>
              </w:rPr>
            </w:pPr>
            <w:r w:rsidRPr="006A5E0D">
              <w:rPr>
                <w:szCs w:val="23"/>
                <w:lang w:eastAsia="zh-CN"/>
              </w:rPr>
              <w:t>Komenda Powiatowa Państwowej Straży Pożarnej w Sztumie</w:t>
            </w:r>
          </w:p>
        </w:tc>
      </w:tr>
      <w:tr w:rsidR="00A11D6B" w:rsidRPr="006A5E0D" w14:paraId="6E488EDC" w14:textId="77777777" w:rsidTr="00417CA3">
        <w:trPr>
          <w:trHeight w:val="340"/>
        </w:trPr>
        <w:tc>
          <w:tcPr>
            <w:tcW w:w="1294" w:type="dxa"/>
            <w:tcBorders>
              <w:top w:val="nil"/>
              <w:left w:val="nil"/>
              <w:bottom w:val="nil"/>
              <w:right w:val="single" w:sz="4" w:space="0" w:color="auto"/>
            </w:tcBorders>
          </w:tcPr>
          <w:p w14:paraId="6614D411" w14:textId="442C3967" w:rsidR="00A11D6B" w:rsidRPr="006A5E0D" w:rsidRDefault="00C90C10" w:rsidP="000F413B">
            <w:pPr>
              <w:spacing w:after="0" w:line="252" w:lineRule="auto"/>
              <w:jc w:val="right"/>
              <w:rPr>
                <w:szCs w:val="23"/>
                <w:lang w:eastAsia="zh-CN"/>
              </w:rPr>
            </w:pPr>
            <w:r w:rsidRPr="006A5E0D">
              <w:rPr>
                <w:szCs w:val="23"/>
                <w:lang w:eastAsia="zh-CN"/>
              </w:rPr>
              <w:t>3</w:t>
            </w:r>
            <w:r w:rsidR="00A11D6B" w:rsidRPr="006A5E0D">
              <w:rPr>
                <w:szCs w:val="23"/>
                <w:lang w:eastAsia="zh-CN"/>
              </w:rPr>
              <w:t>.</w:t>
            </w:r>
          </w:p>
        </w:tc>
        <w:tc>
          <w:tcPr>
            <w:tcW w:w="13505" w:type="dxa"/>
            <w:gridSpan w:val="5"/>
            <w:tcBorders>
              <w:top w:val="nil"/>
              <w:left w:val="single" w:sz="4" w:space="0" w:color="auto"/>
              <w:bottom w:val="single" w:sz="4" w:space="0" w:color="auto"/>
              <w:right w:val="single" w:sz="4" w:space="0" w:color="auto"/>
            </w:tcBorders>
          </w:tcPr>
          <w:p w14:paraId="48187B8C" w14:textId="296C6092" w:rsidR="00A11D6B" w:rsidRPr="006A5E0D" w:rsidRDefault="00454F92" w:rsidP="00E27E0D">
            <w:pPr>
              <w:spacing w:after="0" w:line="252" w:lineRule="auto"/>
              <w:rPr>
                <w:szCs w:val="23"/>
                <w:lang w:eastAsia="zh-CN"/>
              </w:rPr>
            </w:pPr>
            <w:r w:rsidRPr="006A5E0D">
              <w:rPr>
                <w:szCs w:val="23"/>
                <w:lang w:eastAsia="zh-CN"/>
              </w:rPr>
              <w:t>Komenda Powiatowa Policji w Sztumie</w:t>
            </w:r>
          </w:p>
        </w:tc>
      </w:tr>
      <w:tr w:rsidR="00A11D6B" w:rsidRPr="006A5E0D" w14:paraId="6687BD33" w14:textId="77777777" w:rsidTr="00417CA3">
        <w:trPr>
          <w:trHeight w:val="113"/>
        </w:trPr>
        <w:tc>
          <w:tcPr>
            <w:tcW w:w="14799" w:type="dxa"/>
            <w:gridSpan w:val="6"/>
            <w:tcBorders>
              <w:top w:val="nil"/>
              <w:left w:val="nil"/>
              <w:bottom w:val="nil"/>
              <w:right w:val="nil"/>
            </w:tcBorders>
            <w:vAlign w:val="center"/>
          </w:tcPr>
          <w:p w14:paraId="709D886D" w14:textId="77777777" w:rsidR="00A11D6B" w:rsidRPr="006A5E0D" w:rsidRDefault="00A11D6B" w:rsidP="000F413B">
            <w:pPr>
              <w:spacing w:after="0" w:line="252" w:lineRule="auto"/>
              <w:jc w:val="left"/>
              <w:rPr>
                <w:sz w:val="4"/>
                <w:szCs w:val="4"/>
                <w:lang w:eastAsia="zh-CN"/>
              </w:rPr>
            </w:pPr>
          </w:p>
        </w:tc>
      </w:tr>
      <w:tr w:rsidR="00A11D6B" w:rsidRPr="006A5E0D" w14:paraId="384B7C94"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0723442"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18E95EC7" w14:textId="77777777" w:rsidTr="00417CA3">
        <w:trPr>
          <w:trHeight w:val="113"/>
        </w:trPr>
        <w:tc>
          <w:tcPr>
            <w:tcW w:w="14799" w:type="dxa"/>
            <w:gridSpan w:val="6"/>
            <w:tcBorders>
              <w:top w:val="single" w:sz="4" w:space="0" w:color="auto"/>
              <w:left w:val="nil"/>
              <w:bottom w:val="single" w:sz="4" w:space="0" w:color="auto"/>
              <w:right w:val="nil"/>
            </w:tcBorders>
          </w:tcPr>
          <w:p w14:paraId="42F700E0" w14:textId="77777777" w:rsidR="00A11D6B" w:rsidRPr="006A5E0D" w:rsidRDefault="00A11D6B" w:rsidP="000F413B">
            <w:pPr>
              <w:spacing w:after="0" w:line="252" w:lineRule="auto"/>
              <w:jc w:val="left"/>
              <w:rPr>
                <w:sz w:val="4"/>
                <w:szCs w:val="4"/>
                <w:lang w:eastAsia="zh-CN"/>
              </w:rPr>
            </w:pPr>
          </w:p>
        </w:tc>
      </w:tr>
      <w:tr w:rsidR="00A11D6B" w:rsidRPr="006A5E0D" w14:paraId="48A1AC35" w14:textId="77777777" w:rsidTr="00417CA3">
        <w:trPr>
          <w:trHeight w:val="397"/>
        </w:trPr>
        <w:tc>
          <w:tcPr>
            <w:tcW w:w="14799" w:type="dxa"/>
            <w:gridSpan w:val="6"/>
            <w:tcBorders>
              <w:top w:val="single" w:sz="4" w:space="0" w:color="auto"/>
              <w:left w:val="single" w:sz="4" w:space="0" w:color="auto"/>
              <w:bottom w:val="single" w:sz="4" w:space="0" w:color="auto"/>
              <w:right w:val="single" w:sz="4" w:space="0" w:color="auto"/>
            </w:tcBorders>
            <w:vAlign w:val="center"/>
          </w:tcPr>
          <w:p w14:paraId="4BE5C41F" w14:textId="3E09A755" w:rsidR="00A11D6B" w:rsidRPr="006A5E0D" w:rsidRDefault="00A11D6B" w:rsidP="000F413B">
            <w:pPr>
              <w:spacing w:after="0" w:line="252" w:lineRule="auto"/>
              <w:ind w:left="120" w:right="120"/>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3F1C5059" w14:textId="77777777" w:rsidTr="00417CA3">
        <w:trPr>
          <w:trHeight w:val="113"/>
        </w:trPr>
        <w:tc>
          <w:tcPr>
            <w:tcW w:w="14799" w:type="dxa"/>
            <w:gridSpan w:val="6"/>
            <w:tcBorders>
              <w:top w:val="nil"/>
              <w:left w:val="nil"/>
              <w:bottom w:val="single" w:sz="4" w:space="0" w:color="auto"/>
              <w:right w:val="nil"/>
            </w:tcBorders>
            <w:vAlign w:val="center"/>
          </w:tcPr>
          <w:p w14:paraId="7D584A03" w14:textId="77777777" w:rsidR="00A11D6B" w:rsidRPr="006A5E0D" w:rsidRDefault="00A11D6B" w:rsidP="000F413B">
            <w:pPr>
              <w:spacing w:after="0" w:line="252" w:lineRule="auto"/>
              <w:jc w:val="left"/>
              <w:rPr>
                <w:sz w:val="4"/>
                <w:szCs w:val="4"/>
                <w:lang w:eastAsia="zh-CN"/>
              </w:rPr>
            </w:pPr>
          </w:p>
        </w:tc>
      </w:tr>
      <w:tr w:rsidR="00A11D6B" w:rsidRPr="006A5E0D" w14:paraId="79DC76D8" w14:textId="77777777" w:rsidTr="00417CA3">
        <w:trPr>
          <w:trHeight w:val="454"/>
        </w:trPr>
        <w:tc>
          <w:tcPr>
            <w:tcW w:w="14799"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C43388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317BE7DA" w14:textId="77777777" w:rsidTr="00417CA3">
        <w:trPr>
          <w:trHeight w:val="113"/>
        </w:trPr>
        <w:tc>
          <w:tcPr>
            <w:tcW w:w="14799" w:type="dxa"/>
            <w:gridSpan w:val="6"/>
            <w:tcBorders>
              <w:top w:val="single" w:sz="4" w:space="0" w:color="auto"/>
              <w:left w:val="nil"/>
              <w:bottom w:val="nil"/>
              <w:right w:val="nil"/>
            </w:tcBorders>
          </w:tcPr>
          <w:p w14:paraId="19C83A93" w14:textId="77777777" w:rsidR="00A11D6B" w:rsidRPr="006A5E0D" w:rsidRDefault="00A11D6B" w:rsidP="000F413B">
            <w:pPr>
              <w:spacing w:after="0" w:line="252" w:lineRule="auto"/>
              <w:jc w:val="left"/>
              <w:rPr>
                <w:sz w:val="4"/>
                <w:szCs w:val="4"/>
                <w:lang w:eastAsia="zh-CN"/>
              </w:rPr>
            </w:pPr>
          </w:p>
        </w:tc>
      </w:tr>
      <w:tr w:rsidR="00A11D6B" w:rsidRPr="006A5E0D" w14:paraId="126BCD12" w14:textId="77777777" w:rsidTr="00417CA3">
        <w:trPr>
          <w:trHeight w:val="340"/>
        </w:trPr>
        <w:tc>
          <w:tcPr>
            <w:tcW w:w="1294" w:type="dxa"/>
            <w:tcBorders>
              <w:top w:val="nil"/>
              <w:left w:val="nil"/>
              <w:bottom w:val="nil"/>
              <w:right w:val="single" w:sz="4" w:space="0" w:color="auto"/>
            </w:tcBorders>
          </w:tcPr>
          <w:p w14:paraId="797A76DA"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5"/>
            <w:tcBorders>
              <w:top w:val="single" w:sz="4" w:space="0" w:color="auto"/>
              <w:left w:val="single" w:sz="4" w:space="0" w:color="auto"/>
              <w:bottom w:val="nil"/>
              <w:right w:val="single" w:sz="4" w:space="0" w:color="auto"/>
            </w:tcBorders>
          </w:tcPr>
          <w:p w14:paraId="6A2E6F2C" w14:textId="0E37D486" w:rsidR="00A11D6B" w:rsidRPr="006A5E0D" w:rsidRDefault="00A11D6B" w:rsidP="00E27E0D">
            <w:pPr>
              <w:spacing w:after="0" w:line="252" w:lineRule="auto"/>
              <w:rPr>
                <w:szCs w:val="23"/>
                <w:lang w:eastAsia="zh-CN"/>
              </w:rPr>
            </w:pPr>
            <w:r w:rsidRPr="006A5E0D">
              <w:rPr>
                <w:szCs w:val="23"/>
                <w:lang w:eastAsia="zh-CN"/>
              </w:rPr>
              <w:t>Ustawa z dnia 5 czerwca 1998</w:t>
            </w:r>
            <w:r w:rsidR="00E27E0D" w:rsidRPr="006A5E0D">
              <w:rPr>
                <w:szCs w:val="23"/>
                <w:lang w:eastAsia="zh-CN"/>
              </w:rPr>
              <w:t xml:space="preserve"> </w:t>
            </w:r>
            <w:r w:rsidRPr="006A5E0D">
              <w:rPr>
                <w:szCs w:val="23"/>
                <w:lang w:eastAsia="zh-CN"/>
              </w:rPr>
              <w:t>r. o samorządzie powiatowym.</w:t>
            </w:r>
          </w:p>
        </w:tc>
      </w:tr>
      <w:tr w:rsidR="00A11D6B" w:rsidRPr="006A5E0D" w14:paraId="6CC06206" w14:textId="77777777" w:rsidTr="00417CA3">
        <w:trPr>
          <w:trHeight w:val="340"/>
        </w:trPr>
        <w:tc>
          <w:tcPr>
            <w:tcW w:w="1294" w:type="dxa"/>
            <w:tcBorders>
              <w:top w:val="nil"/>
              <w:left w:val="nil"/>
              <w:bottom w:val="nil"/>
              <w:right w:val="single" w:sz="4" w:space="0" w:color="auto"/>
            </w:tcBorders>
          </w:tcPr>
          <w:p w14:paraId="4CA6D619"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5"/>
            <w:tcBorders>
              <w:top w:val="nil"/>
              <w:left w:val="single" w:sz="4" w:space="0" w:color="auto"/>
              <w:bottom w:val="nil"/>
              <w:right w:val="single" w:sz="4" w:space="0" w:color="auto"/>
            </w:tcBorders>
          </w:tcPr>
          <w:p w14:paraId="37705D84" w14:textId="77777777" w:rsidR="00A11D6B" w:rsidRPr="006A5E0D" w:rsidRDefault="00A11D6B" w:rsidP="00E27E0D">
            <w:pPr>
              <w:spacing w:after="0" w:line="252" w:lineRule="auto"/>
              <w:rPr>
                <w:szCs w:val="23"/>
                <w:lang w:eastAsia="zh-CN"/>
              </w:rPr>
            </w:pPr>
            <w:r w:rsidRPr="006A5E0D">
              <w:rPr>
                <w:szCs w:val="23"/>
                <w:lang w:eastAsia="zh-CN"/>
              </w:rPr>
              <w:t>Ustawa z dnia 26 kwietnia 2007 r. o zarządzaniu kryzysowym.</w:t>
            </w:r>
          </w:p>
        </w:tc>
      </w:tr>
      <w:tr w:rsidR="00A11D6B" w:rsidRPr="006A5E0D" w14:paraId="50D121B6" w14:textId="77777777" w:rsidTr="00417CA3">
        <w:trPr>
          <w:trHeight w:val="340"/>
        </w:trPr>
        <w:tc>
          <w:tcPr>
            <w:tcW w:w="1294" w:type="dxa"/>
            <w:tcBorders>
              <w:top w:val="nil"/>
              <w:left w:val="nil"/>
              <w:bottom w:val="nil"/>
              <w:right w:val="single" w:sz="4" w:space="0" w:color="auto"/>
            </w:tcBorders>
          </w:tcPr>
          <w:p w14:paraId="2B7D6E8D"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5"/>
            <w:tcBorders>
              <w:top w:val="nil"/>
              <w:left w:val="single" w:sz="4" w:space="0" w:color="auto"/>
              <w:bottom w:val="single" w:sz="4" w:space="0" w:color="auto"/>
              <w:right w:val="single" w:sz="4" w:space="0" w:color="auto"/>
            </w:tcBorders>
          </w:tcPr>
          <w:p w14:paraId="0606E022" w14:textId="77777777" w:rsidR="00A11D6B" w:rsidRPr="006A5E0D" w:rsidRDefault="00A11D6B" w:rsidP="00E27E0D">
            <w:pPr>
              <w:spacing w:after="0" w:line="252" w:lineRule="auto"/>
              <w:rPr>
                <w:szCs w:val="23"/>
                <w:lang w:eastAsia="zh-CN"/>
              </w:rPr>
            </w:pPr>
            <w:r w:rsidRPr="006A5E0D">
              <w:rPr>
                <w:szCs w:val="23"/>
                <w:lang w:eastAsia="zh-CN"/>
              </w:rPr>
              <w:t>Ustawa z dnia 24 sierpnia 1991 r. o Państwowej Straży Pożarnej.</w:t>
            </w:r>
          </w:p>
        </w:tc>
      </w:tr>
    </w:tbl>
    <w:p w14:paraId="02072727" w14:textId="77777777" w:rsidR="00A11D6B" w:rsidRPr="006A5E0D" w:rsidRDefault="00A11D6B" w:rsidP="000F413B">
      <w:pPr>
        <w:spacing w:after="0" w:line="252" w:lineRule="auto"/>
        <w:rPr>
          <w:sz w:val="10"/>
          <w:szCs w:val="10"/>
          <w:lang w:eastAsia="zh-CN"/>
        </w:rPr>
        <w:sectPr w:rsidR="00A11D6B" w:rsidRPr="006A5E0D" w:rsidSect="006A5E0D">
          <w:type w:val="nextColumn"/>
          <w:pgSz w:w="16838" w:h="23811" w:code="8"/>
          <w:pgMar w:top="1701" w:right="1134" w:bottom="1134" w:left="1134" w:header="567" w:footer="340" w:gutter="0"/>
          <w:paperSrc w:first="7" w:other="7"/>
          <w:cols w:space="708"/>
          <w:docGrid w:linePitch="360"/>
        </w:sectPr>
      </w:pPr>
    </w:p>
    <w:p w14:paraId="6775A316" w14:textId="44EE2886" w:rsidR="00A11D6B" w:rsidRPr="006A5E0D" w:rsidRDefault="00A11D6B" w:rsidP="006C26AC">
      <w:pPr>
        <w:pStyle w:val="Nagwek20"/>
        <w:spacing w:before="0" w:after="0" w:line="252" w:lineRule="auto"/>
        <w:ind w:left="652" w:right="-6" w:hanging="652"/>
        <w:jc w:val="both"/>
        <w:outlineLvl w:val="1"/>
        <w:rPr>
          <w:rFonts w:asciiTheme="minorHAnsi" w:hAnsiTheme="minorHAnsi" w:cstheme="minorHAnsi"/>
          <w:noProof/>
          <w:lang w:bidi="pl-PL"/>
        </w:rPr>
      </w:pPr>
      <w:bookmarkStart w:id="251" w:name="_Toc181616751"/>
      <w:r w:rsidRPr="006A5E0D">
        <w:rPr>
          <w:rFonts w:asciiTheme="minorHAnsi" w:hAnsiTheme="minorHAnsi" w:cstheme="minorHAnsi"/>
          <w:noProof/>
          <w:lang w:bidi="pl-PL"/>
        </w:rPr>
        <w:lastRenderedPageBreak/>
        <w:t>9.16. MODUŁ ZADANIOWY NR 16 - ORGANIZACJA WYKONYWANIA ZADAŃ WYNIKAJĄCYCH Z PODWYŻSZANIA GOTOWOŚCI OBRONNEJ PAŃSTWA CZASU KRYZYSU I / LUB WOJNY ZGODNIE Z PLANEM OPERACYJNEGO FUNKCJONOWANIA POWIATU NA CZAS ZEWNĘTRZNEGO ZAGROŻENIA BEZPIECZEŃSTWA PAŃSTWA I W CZASIE WOJNY</w:t>
      </w:r>
      <w:bookmarkEnd w:id="251"/>
    </w:p>
    <w:p w14:paraId="26FE6B5F" w14:textId="77777777" w:rsidR="00A11D6B" w:rsidRPr="006A5E0D" w:rsidRDefault="00A11D6B" w:rsidP="000F413B">
      <w:pPr>
        <w:spacing w:after="0" w:line="252" w:lineRule="auto"/>
        <w:rPr>
          <w:sz w:val="10"/>
          <w:szCs w:val="10"/>
          <w:lang w:eastAsia="zh-CN"/>
        </w:rPr>
      </w:pPr>
    </w:p>
    <w:tbl>
      <w:tblPr>
        <w:tblStyle w:val="Tabela-Siatka"/>
        <w:tblW w:w="14799" w:type="dxa"/>
        <w:tblInd w:w="-118" w:type="dxa"/>
        <w:tblLook w:val="04A0" w:firstRow="1" w:lastRow="0" w:firstColumn="1" w:lastColumn="0" w:noHBand="0" w:noVBand="1"/>
      </w:tblPr>
      <w:tblGrid>
        <w:gridCol w:w="1294"/>
        <w:gridCol w:w="2304"/>
        <w:gridCol w:w="11201"/>
      </w:tblGrid>
      <w:tr w:rsidR="00A11D6B" w:rsidRPr="006A5E0D" w14:paraId="3ECE6833" w14:textId="77777777" w:rsidTr="00417CA3">
        <w:trPr>
          <w:trHeight w:val="567"/>
        </w:trPr>
        <w:tc>
          <w:tcPr>
            <w:tcW w:w="14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9E6F8" w14:textId="77777777" w:rsidR="00A11D6B" w:rsidRPr="006A5E0D" w:rsidRDefault="00A11D6B" w:rsidP="000F413B">
            <w:pPr>
              <w:spacing w:after="0" w:line="252" w:lineRule="auto"/>
              <w:jc w:val="center"/>
              <w:rPr>
                <w:rFonts w:ascii="Arial Black" w:hAnsi="Arial Black" w:cs="Arial"/>
                <w:b/>
                <w:color w:val="C00000"/>
                <w:sz w:val="38"/>
                <w:szCs w:val="38"/>
                <w:lang w:eastAsia="zh-CN"/>
              </w:rPr>
            </w:pPr>
            <w:r w:rsidRPr="006A5E0D">
              <w:rPr>
                <w:rFonts w:ascii="Arial Black" w:hAnsi="Arial Black" w:cs="Arial"/>
                <w:b/>
                <w:color w:val="C00000"/>
                <w:sz w:val="38"/>
                <w:szCs w:val="38"/>
                <w:lang w:eastAsia="zh-CN"/>
              </w:rPr>
              <w:t>MODUŁ ZADANIOWY NR 16</w:t>
            </w:r>
          </w:p>
        </w:tc>
      </w:tr>
      <w:tr w:rsidR="00A11D6B" w:rsidRPr="006A5E0D" w14:paraId="44DF2F6D" w14:textId="77777777" w:rsidTr="00417CA3">
        <w:trPr>
          <w:trHeight w:val="113"/>
        </w:trPr>
        <w:tc>
          <w:tcPr>
            <w:tcW w:w="14799" w:type="dxa"/>
            <w:gridSpan w:val="3"/>
            <w:tcBorders>
              <w:top w:val="single" w:sz="4" w:space="0" w:color="auto"/>
              <w:left w:val="nil"/>
              <w:bottom w:val="nil"/>
              <w:right w:val="nil"/>
            </w:tcBorders>
          </w:tcPr>
          <w:p w14:paraId="0F803789" w14:textId="77777777" w:rsidR="00A11D6B" w:rsidRPr="006A5E0D" w:rsidRDefault="00A11D6B" w:rsidP="000F413B">
            <w:pPr>
              <w:spacing w:after="0" w:line="252" w:lineRule="auto"/>
              <w:jc w:val="left"/>
              <w:rPr>
                <w:sz w:val="4"/>
                <w:szCs w:val="4"/>
                <w:lang w:eastAsia="zh-CN"/>
              </w:rPr>
            </w:pPr>
          </w:p>
        </w:tc>
      </w:tr>
      <w:tr w:rsidR="00A11D6B" w:rsidRPr="006A5E0D" w14:paraId="2D4FA8D8" w14:textId="77777777" w:rsidTr="00417CA3">
        <w:trPr>
          <w:trHeight w:val="454"/>
        </w:trPr>
        <w:tc>
          <w:tcPr>
            <w:tcW w:w="3598" w:type="dxa"/>
            <w:gridSpan w:val="2"/>
            <w:tcBorders>
              <w:top w:val="nil"/>
              <w:left w:val="nil"/>
              <w:bottom w:val="nil"/>
              <w:right w:val="single" w:sz="4" w:space="0" w:color="auto"/>
            </w:tcBorders>
          </w:tcPr>
          <w:p w14:paraId="412B4C54" w14:textId="77777777" w:rsidR="00A11D6B" w:rsidRPr="006A5E0D" w:rsidRDefault="00A11D6B" w:rsidP="000F413B">
            <w:pPr>
              <w:spacing w:after="0" w:line="252" w:lineRule="auto"/>
              <w:jc w:val="right"/>
              <w:rPr>
                <w:b/>
                <w:szCs w:val="23"/>
                <w:lang w:eastAsia="zh-CN"/>
              </w:rPr>
            </w:pPr>
            <w:r w:rsidRPr="006A5E0D">
              <w:rPr>
                <w:b/>
                <w:szCs w:val="23"/>
                <w:lang w:eastAsia="zh-CN"/>
              </w:rPr>
              <w:t>TREŚĆ ZADANIA:</w:t>
            </w:r>
          </w:p>
        </w:tc>
        <w:tc>
          <w:tcPr>
            <w:tcW w:w="11201" w:type="dxa"/>
            <w:tcBorders>
              <w:top w:val="single" w:sz="4" w:space="0" w:color="auto"/>
              <w:left w:val="single" w:sz="4" w:space="0" w:color="auto"/>
              <w:bottom w:val="single" w:sz="4" w:space="0" w:color="auto"/>
              <w:right w:val="single" w:sz="4" w:space="0" w:color="auto"/>
            </w:tcBorders>
          </w:tcPr>
          <w:p w14:paraId="1D96628E" w14:textId="76E1EE1E" w:rsidR="00A11D6B" w:rsidRPr="006A5E0D" w:rsidRDefault="00A11D6B" w:rsidP="00E27E0D">
            <w:pPr>
              <w:spacing w:after="0" w:line="252" w:lineRule="auto"/>
              <w:rPr>
                <w:szCs w:val="23"/>
                <w:lang w:eastAsia="zh-CN"/>
              </w:rPr>
            </w:pPr>
            <w:r w:rsidRPr="006A5E0D">
              <w:rPr>
                <w:szCs w:val="23"/>
                <w:lang w:eastAsia="zh-CN"/>
              </w:rPr>
              <w:t>Organizacja wykonywania zadań wynikających z podwyższania gotowości obronnej państwa czasu kryzysu i</w:t>
            </w:r>
            <w:r w:rsidR="00E27E0D" w:rsidRPr="006A5E0D">
              <w:rPr>
                <w:szCs w:val="23"/>
                <w:lang w:eastAsia="zh-CN"/>
              </w:rPr>
              <w:t xml:space="preserve"> </w:t>
            </w:r>
            <w:r w:rsidRPr="006A5E0D">
              <w:rPr>
                <w:szCs w:val="23"/>
                <w:lang w:eastAsia="zh-CN"/>
              </w:rPr>
              <w:t>/</w:t>
            </w:r>
            <w:r w:rsidR="00E27E0D" w:rsidRPr="006A5E0D">
              <w:rPr>
                <w:szCs w:val="23"/>
                <w:lang w:eastAsia="zh-CN"/>
              </w:rPr>
              <w:t xml:space="preserve"> </w:t>
            </w:r>
            <w:r w:rsidRPr="006A5E0D">
              <w:rPr>
                <w:szCs w:val="23"/>
                <w:lang w:eastAsia="zh-CN"/>
              </w:rPr>
              <w:t>lub</w:t>
            </w:r>
            <w:r w:rsidR="00E27E0D" w:rsidRPr="006A5E0D">
              <w:rPr>
                <w:szCs w:val="23"/>
                <w:lang w:eastAsia="zh-CN"/>
              </w:rPr>
              <w:t xml:space="preserve"> </w:t>
            </w:r>
            <w:r w:rsidRPr="006A5E0D">
              <w:rPr>
                <w:szCs w:val="23"/>
                <w:lang w:eastAsia="zh-CN"/>
              </w:rPr>
              <w:t xml:space="preserve">wojny </w:t>
            </w:r>
            <w:r w:rsidR="000A3599" w:rsidRPr="006A5E0D">
              <w:rPr>
                <w:szCs w:val="23"/>
                <w:lang w:eastAsia="zh-CN"/>
              </w:rPr>
              <w:t>[</w:t>
            </w:r>
            <w:r w:rsidRPr="006A5E0D">
              <w:rPr>
                <w:szCs w:val="23"/>
                <w:lang w:eastAsia="zh-CN"/>
              </w:rPr>
              <w:t>zgodnie z Planem operacyjnego funkcjonowania powiatu na czas zewnętrznego zagrożenia bezpieczeństwa</w:t>
            </w:r>
            <w:r w:rsidR="00E27E0D" w:rsidRPr="006A5E0D">
              <w:rPr>
                <w:szCs w:val="23"/>
                <w:lang w:eastAsia="zh-CN"/>
              </w:rPr>
              <w:t xml:space="preserve"> </w:t>
            </w:r>
            <w:r w:rsidRPr="006A5E0D">
              <w:rPr>
                <w:szCs w:val="23"/>
                <w:lang w:eastAsia="zh-CN"/>
              </w:rPr>
              <w:t>państwa i</w:t>
            </w:r>
            <w:r w:rsidR="00E27E0D" w:rsidRPr="006A5E0D">
              <w:rPr>
                <w:szCs w:val="23"/>
                <w:lang w:eastAsia="zh-CN"/>
              </w:rPr>
              <w:t> </w:t>
            </w:r>
            <w:r w:rsidRPr="006A5E0D">
              <w:rPr>
                <w:szCs w:val="23"/>
                <w:lang w:eastAsia="zh-CN"/>
              </w:rPr>
              <w:t>w czasie wojny</w:t>
            </w:r>
            <w:r w:rsidR="000A3599" w:rsidRPr="006A5E0D">
              <w:rPr>
                <w:szCs w:val="23"/>
                <w:lang w:eastAsia="zh-CN"/>
              </w:rPr>
              <w:t>]</w:t>
            </w:r>
            <w:r w:rsidRPr="006A5E0D">
              <w:rPr>
                <w:szCs w:val="23"/>
                <w:lang w:eastAsia="zh-CN"/>
              </w:rPr>
              <w:t>.</w:t>
            </w:r>
          </w:p>
        </w:tc>
      </w:tr>
      <w:tr w:rsidR="00A11D6B" w:rsidRPr="006A5E0D" w14:paraId="69EA9992" w14:textId="77777777" w:rsidTr="00417CA3">
        <w:trPr>
          <w:trHeight w:val="113"/>
        </w:trPr>
        <w:tc>
          <w:tcPr>
            <w:tcW w:w="14799" w:type="dxa"/>
            <w:gridSpan w:val="3"/>
            <w:tcBorders>
              <w:top w:val="nil"/>
              <w:left w:val="nil"/>
              <w:bottom w:val="nil"/>
              <w:right w:val="nil"/>
            </w:tcBorders>
          </w:tcPr>
          <w:p w14:paraId="640D3657" w14:textId="77777777" w:rsidR="00A11D6B" w:rsidRPr="006A5E0D" w:rsidRDefault="00A11D6B" w:rsidP="000F413B">
            <w:pPr>
              <w:spacing w:after="0" w:line="252" w:lineRule="auto"/>
              <w:jc w:val="left"/>
              <w:rPr>
                <w:sz w:val="4"/>
                <w:szCs w:val="4"/>
                <w:lang w:eastAsia="zh-CN"/>
              </w:rPr>
            </w:pPr>
          </w:p>
        </w:tc>
      </w:tr>
      <w:tr w:rsidR="00A11D6B" w:rsidRPr="006A5E0D" w14:paraId="606BBF95" w14:textId="77777777" w:rsidTr="00417CA3">
        <w:trPr>
          <w:trHeight w:val="454"/>
        </w:trPr>
        <w:tc>
          <w:tcPr>
            <w:tcW w:w="3598" w:type="dxa"/>
            <w:gridSpan w:val="2"/>
            <w:tcBorders>
              <w:top w:val="nil"/>
              <w:left w:val="nil"/>
              <w:bottom w:val="nil"/>
              <w:right w:val="single" w:sz="4" w:space="0" w:color="auto"/>
            </w:tcBorders>
          </w:tcPr>
          <w:p w14:paraId="68125A71" w14:textId="77777777" w:rsidR="00A11D6B" w:rsidRPr="006A5E0D" w:rsidRDefault="00A11D6B" w:rsidP="000F413B">
            <w:pPr>
              <w:spacing w:after="0" w:line="252" w:lineRule="auto"/>
              <w:jc w:val="right"/>
              <w:rPr>
                <w:b/>
                <w:szCs w:val="23"/>
                <w:lang w:eastAsia="zh-CN"/>
              </w:rPr>
            </w:pPr>
            <w:r w:rsidRPr="006A5E0D">
              <w:rPr>
                <w:b/>
                <w:szCs w:val="23"/>
                <w:lang w:eastAsia="zh-CN"/>
              </w:rPr>
              <w:t>WYKONAWCA ZADANIA:</w:t>
            </w:r>
          </w:p>
        </w:tc>
        <w:tc>
          <w:tcPr>
            <w:tcW w:w="11201" w:type="dxa"/>
            <w:tcBorders>
              <w:top w:val="single" w:sz="4" w:space="0" w:color="auto"/>
              <w:left w:val="single" w:sz="4" w:space="0" w:color="auto"/>
              <w:bottom w:val="single" w:sz="4" w:space="0" w:color="auto"/>
              <w:right w:val="single" w:sz="4" w:space="0" w:color="auto"/>
            </w:tcBorders>
          </w:tcPr>
          <w:p w14:paraId="23248A2D" w14:textId="298DA53D" w:rsidR="00A11D6B" w:rsidRPr="006A5E0D" w:rsidRDefault="00A11D6B" w:rsidP="00575627">
            <w:pPr>
              <w:pStyle w:val="Akapitzlist"/>
              <w:numPr>
                <w:ilvl w:val="0"/>
                <w:numId w:val="170"/>
              </w:numPr>
              <w:spacing w:after="0" w:line="252" w:lineRule="auto"/>
              <w:ind w:left="229" w:hanging="219"/>
              <w:jc w:val="left"/>
              <w:rPr>
                <w:szCs w:val="23"/>
                <w:lang w:eastAsia="zh-CN"/>
              </w:rPr>
            </w:pPr>
            <w:r w:rsidRPr="006A5E0D">
              <w:rPr>
                <w:szCs w:val="23"/>
                <w:lang w:eastAsia="zh-CN"/>
              </w:rPr>
              <w:t>Starosta Sztumski.</w:t>
            </w:r>
          </w:p>
          <w:p w14:paraId="4BD5B41E" w14:textId="4EC1A721" w:rsidR="00A11D6B" w:rsidRPr="006A5E0D" w:rsidRDefault="00A11D6B" w:rsidP="00575627">
            <w:pPr>
              <w:pStyle w:val="Akapitzlist"/>
              <w:numPr>
                <w:ilvl w:val="0"/>
                <w:numId w:val="170"/>
              </w:numPr>
              <w:spacing w:after="0" w:line="252" w:lineRule="auto"/>
              <w:ind w:left="229" w:hanging="219"/>
              <w:jc w:val="left"/>
              <w:rPr>
                <w:szCs w:val="23"/>
                <w:lang w:eastAsia="zh-CN"/>
              </w:rPr>
            </w:pPr>
            <w:r w:rsidRPr="006A5E0D">
              <w:rPr>
                <w:szCs w:val="23"/>
                <w:lang w:eastAsia="zh-CN"/>
              </w:rPr>
              <w:t>Inspektor ds. Bezpieczeństwa i Zarządzania Kryzysowego.</w:t>
            </w:r>
          </w:p>
        </w:tc>
      </w:tr>
      <w:tr w:rsidR="00A11D6B" w:rsidRPr="006A5E0D" w14:paraId="7539FE1C" w14:textId="77777777" w:rsidTr="00417CA3">
        <w:trPr>
          <w:trHeight w:val="113"/>
        </w:trPr>
        <w:tc>
          <w:tcPr>
            <w:tcW w:w="14799" w:type="dxa"/>
            <w:gridSpan w:val="3"/>
            <w:tcBorders>
              <w:top w:val="nil"/>
              <w:left w:val="nil"/>
              <w:bottom w:val="single" w:sz="4" w:space="0" w:color="auto"/>
              <w:right w:val="nil"/>
            </w:tcBorders>
            <w:vAlign w:val="center"/>
          </w:tcPr>
          <w:p w14:paraId="20A1AB6B" w14:textId="77777777" w:rsidR="00A11D6B" w:rsidRPr="006A5E0D" w:rsidRDefault="00A11D6B" w:rsidP="000F413B">
            <w:pPr>
              <w:spacing w:after="0" w:line="252" w:lineRule="auto"/>
              <w:jc w:val="left"/>
              <w:rPr>
                <w:sz w:val="4"/>
                <w:szCs w:val="4"/>
                <w:lang w:eastAsia="zh-CN"/>
              </w:rPr>
            </w:pPr>
          </w:p>
        </w:tc>
      </w:tr>
      <w:tr w:rsidR="00A11D6B" w:rsidRPr="006A5E0D" w14:paraId="5B39682B"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CD67AFF"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 CEL ZADANIA</w:t>
            </w:r>
          </w:p>
        </w:tc>
      </w:tr>
      <w:tr w:rsidR="00A11D6B" w:rsidRPr="006A5E0D" w14:paraId="6B84605A" w14:textId="77777777" w:rsidTr="00417CA3">
        <w:trPr>
          <w:trHeight w:val="113"/>
        </w:trPr>
        <w:tc>
          <w:tcPr>
            <w:tcW w:w="14799" w:type="dxa"/>
            <w:gridSpan w:val="3"/>
            <w:tcBorders>
              <w:top w:val="single" w:sz="4" w:space="0" w:color="auto"/>
              <w:left w:val="nil"/>
              <w:bottom w:val="nil"/>
              <w:right w:val="nil"/>
            </w:tcBorders>
          </w:tcPr>
          <w:p w14:paraId="445E2A2A" w14:textId="77777777" w:rsidR="00A11D6B" w:rsidRPr="006A5E0D" w:rsidRDefault="00A11D6B" w:rsidP="000F413B">
            <w:pPr>
              <w:spacing w:after="0" w:line="252" w:lineRule="auto"/>
              <w:jc w:val="left"/>
              <w:rPr>
                <w:sz w:val="4"/>
                <w:szCs w:val="4"/>
                <w:lang w:eastAsia="zh-CN"/>
              </w:rPr>
            </w:pPr>
          </w:p>
        </w:tc>
      </w:tr>
      <w:tr w:rsidR="00A11D6B" w:rsidRPr="006A5E0D" w14:paraId="5D1594D7" w14:textId="77777777" w:rsidTr="00417CA3">
        <w:trPr>
          <w:trHeight w:val="454"/>
        </w:trPr>
        <w:tc>
          <w:tcPr>
            <w:tcW w:w="1294" w:type="dxa"/>
            <w:tcBorders>
              <w:top w:val="nil"/>
              <w:left w:val="nil"/>
              <w:bottom w:val="nil"/>
              <w:right w:val="single" w:sz="4" w:space="0" w:color="auto"/>
            </w:tcBorders>
          </w:tcPr>
          <w:p w14:paraId="50714764" w14:textId="77777777" w:rsidR="00A11D6B" w:rsidRPr="006A5E0D" w:rsidRDefault="00A11D6B" w:rsidP="000F413B">
            <w:pPr>
              <w:spacing w:after="0" w:line="252" w:lineRule="auto"/>
              <w:jc w:val="right"/>
              <w:rPr>
                <w:szCs w:val="23"/>
                <w:lang w:eastAsia="zh-CN"/>
              </w:rPr>
            </w:pPr>
            <w:r w:rsidRPr="006A5E0D">
              <w:rPr>
                <w:szCs w:val="23"/>
                <w:lang w:eastAsia="zh-CN"/>
              </w:rPr>
              <w:t xml:space="preserve"> </w:t>
            </w:r>
          </w:p>
        </w:tc>
        <w:tc>
          <w:tcPr>
            <w:tcW w:w="13505" w:type="dxa"/>
            <w:gridSpan w:val="2"/>
            <w:tcBorders>
              <w:top w:val="single" w:sz="4" w:space="0" w:color="auto"/>
              <w:left w:val="single" w:sz="4" w:space="0" w:color="auto"/>
              <w:bottom w:val="single" w:sz="4" w:space="0" w:color="auto"/>
              <w:right w:val="single" w:sz="4" w:space="0" w:color="auto"/>
            </w:tcBorders>
            <w:shd w:val="clear" w:color="auto" w:fill="FFFF00"/>
          </w:tcPr>
          <w:p w14:paraId="24CCBA58" w14:textId="15FA2277" w:rsidR="00A11D6B" w:rsidRPr="006A5E0D" w:rsidRDefault="00A11D6B" w:rsidP="000F413B">
            <w:pPr>
              <w:spacing w:after="0" w:line="252" w:lineRule="auto"/>
              <w:ind w:right="120"/>
              <w:rPr>
                <w:rFonts w:eastAsia="Calibri" w:cs="Calibri"/>
                <w:b/>
                <w:bCs/>
                <w:sz w:val="24"/>
                <w:szCs w:val="24"/>
              </w:rPr>
            </w:pPr>
            <w:r w:rsidRPr="006A5E0D">
              <w:rPr>
                <w:rFonts w:eastAsia="Calibri" w:cs="Calibri"/>
                <w:b/>
                <w:bCs/>
                <w:iCs/>
                <w:sz w:val="24"/>
                <w:szCs w:val="24"/>
              </w:rPr>
              <w:t>Gotowość obronna Państwa -</w:t>
            </w:r>
            <w:r w:rsidRPr="006A5E0D">
              <w:rPr>
                <w:rFonts w:eastAsia="Calibri" w:cs="Calibri"/>
                <w:iCs/>
                <w:sz w:val="24"/>
                <w:szCs w:val="24"/>
              </w:rPr>
              <w:t xml:space="preserve"> stan przygotowania elementów systemu obronnego państwa do utrzymania bezpieczeństwa narodowego oraz skutecznego działania w sytuacjach nadzwyczajnych, w tym możliwość przeciwstawienia się wszelkim zagrożeniom kryzysowym i</w:t>
            </w:r>
            <w:r w:rsidR="00E27E0D" w:rsidRPr="006A5E0D">
              <w:rPr>
                <w:rFonts w:eastAsia="Calibri" w:cs="Calibri"/>
                <w:iCs/>
                <w:sz w:val="24"/>
                <w:szCs w:val="24"/>
              </w:rPr>
              <w:t> </w:t>
            </w:r>
            <w:r w:rsidRPr="006A5E0D">
              <w:rPr>
                <w:rFonts w:eastAsia="Calibri" w:cs="Calibri"/>
                <w:iCs/>
                <w:sz w:val="24"/>
                <w:szCs w:val="24"/>
              </w:rPr>
              <w:t>wojennym.</w:t>
            </w:r>
          </w:p>
        </w:tc>
      </w:tr>
      <w:tr w:rsidR="00E27E0D" w:rsidRPr="006A5E0D" w14:paraId="08B3CA50" w14:textId="77777777" w:rsidTr="00417CA3">
        <w:trPr>
          <w:trHeight w:val="113"/>
        </w:trPr>
        <w:tc>
          <w:tcPr>
            <w:tcW w:w="1294" w:type="dxa"/>
            <w:tcBorders>
              <w:top w:val="nil"/>
              <w:left w:val="nil"/>
              <w:bottom w:val="nil"/>
              <w:right w:val="nil"/>
            </w:tcBorders>
          </w:tcPr>
          <w:p w14:paraId="6EDF0DA7" w14:textId="77777777" w:rsidR="00E27E0D" w:rsidRPr="006A5E0D" w:rsidRDefault="00E27E0D" w:rsidP="000F413B">
            <w:pPr>
              <w:spacing w:after="0" w:line="252" w:lineRule="auto"/>
              <w:jc w:val="right"/>
              <w:rPr>
                <w:sz w:val="4"/>
                <w:szCs w:val="4"/>
                <w:lang w:eastAsia="zh-CN"/>
              </w:rPr>
            </w:pPr>
          </w:p>
        </w:tc>
        <w:tc>
          <w:tcPr>
            <w:tcW w:w="13505" w:type="dxa"/>
            <w:gridSpan w:val="2"/>
            <w:tcBorders>
              <w:top w:val="nil"/>
              <w:left w:val="nil"/>
              <w:bottom w:val="single" w:sz="4" w:space="0" w:color="auto"/>
              <w:right w:val="nil"/>
            </w:tcBorders>
          </w:tcPr>
          <w:p w14:paraId="7E1BB9CC" w14:textId="77777777" w:rsidR="00E27E0D" w:rsidRPr="006A5E0D" w:rsidRDefault="00E27E0D" w:rsidP="000F413B">
            <w:pPr>
              <w:spacing w:after="0" w:line="252" w:lineRule="auto"/>
              <w:jc w:val="left"/>
              <w:rPr>
                <w:sz w:val="4"/>
                <w:szCs w:val="4"/>
                <w:lang w:eastAsia="zh-CN"/>
              </w:rPr>
            </w:pPr>
          </w:p>
        </w:tc>
      </w:tr>
      <w:tr w:rsidR="00A11D6B" w:rsidRPr="006A5E0D" w14:paraId="7636DBC8" w14:textId="77777777" w:rsidTr="00417CA3">
        <w:trPr>
          <w:trHeight w:val="340"/>
        </w:trPr>
        <w:tc>
          <w:tcPr>
            <w:tcW w:w="1294" w:type="dxa"/>
            <w:tcBorders>
              <w:top w:val="nil"/>
              <w:left w:val="nil"/>
              <w:bottom w:val="nil"/>
              <w:right w:val="single" w:sz="4" w:space="0" w:color="auto"/>
            </w:tcBorders>
          </w:tcPr>
          <w:p w14:paraId="1FFBD1E7" w14:textId="77777777" w:rsidR="00A11D6B" w:rsidRPr="006A5E0D" w:rsidRDefault="00A11D6B" w:rsidP="000F413B">
            <w:pPr>
              <w:spacing w:after="0" w:line="252" w:lineRule="auto"/>
              <w:jc w:val="right"/>
              <w:rPr>
                <w:szCs w:val="23"/>
                <w:lang w:eastAsia="zh-CN"/>
              </w:rPr>
            </w:pPr>
            <w:r w:rsidRPr="006A5E0D">
              <w:rPr>
                <w:szCs w:val="23"/>
                <w:lang w:eastAsia="zh-CN"/>
              </w:rPr>
              <w:t>1.</w:t>
            </w:r>
          </w:p>
        </w:tc>
        <w:tc>
          <w:tcPr>
            <w:tcW w:w="13505" w:type="dxa"/>
            <w:gridSpan w:val="2"/>
            <w:tcBorders>
              <w:top w:val="single" w:sz="4" w:space="0" w:color="auto"/>
              <w:left w:val="single" w:sz="4" w:space="0" w:color="auto"/>
              <w:bottom w:val="nil"/>
              <w:right w:val="single" w:sz="4" w:space="0" w:color="auto"/>
            </w:tcBorders>
          </w:tcPr>
          <w:p w14:paraId="1AB03D92" w14:textId="77777777" w:rsidR="00A11D6B" w:rsidRPr="006A5E0D" w:rsidRDefault="00A11D6B" w:rsidP="00E27E0D">
            <w:pPr>
              <w:spacing w:after="0" w:line="252" w:lineRule="auto"/>
              <w:rPr>
                <w:szCs w:val="23"/>
                <w:lang w:eastAsia="zh-CN"/>
              </w:rPr>
            </w:pPr>
            <w:r w:rsidRPr="006A5E0D">
              <w:rPr>
                <w:szCs w:val="23"/>
                <w:lang w:eastAsia="zh-CN"/>
              </w:rPr>
              <w:t>Podwyższenie gotowości obronnej państwa na czas kryzysu.</w:t>
            </w:r>
          </w:p>
        </w:tc>
      </w:tr>
      <w:tr w:rsidR="00A11D6B" w:rsidRPr="006A5E0D" w14:paraId="018E60D7" w14:textId="77777777" w:rsidTr="00417CA3">
        <w:trPr>
          <w:trHeight w:val="340"/>
        </w:trPr>
        <w:tc>
          <w:tcPr>
            <w:tcW w:w="1294" w:type="dxa"/>
            <w:tcBorders>
              <w:top w:val="nil"/>
              <w:left w:val="nil"/>
              <w:bottom w:val="nil"/>
              <w:right w:val="single" w:sz="4" w:space="0" w:color="auto"/>
            </w:tcBorders>
          </w:tcPr>
          <w:p w14:paraId="319A8E61"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1154E97F" w14:textId="77777777" w:rsidR="00A11D6B" w:rsidRPr="006A5E0D" w:rsidRDefault="00A11D6B" w:rsidP="00E27E0D">
            <w:pPr>
              <w:spacing w:after="0" w:line="252" w:lineRule="auto"/>
              <w:rPr>
                <w:szCs w:val="23"/>
                <w:lang w:eastAsia="zh-CN"/>
              </w:rPr>
            </w:pPr>
            <w:r w:rsidRPr="006A5E0D">
              <w:rPr>
                <w:szCs w:val="23"/>
                <w:lang w:eastAsia="zh-CN"/>
              </w:rPr>
              <w:t>Podwyższenie gotowości obronnej państwa na czas wojny.</w:t>
            </w:r>
          </w:p>
        </w:tc>
      </w:tr>
      <w:tr w:rsidR="00A11D6B" w:rsidRPr="006A5E0D" w14:paraId="20BBC2BE" w14:textId="77777777" w:rsidTr="00417CA3">
        <w:trPr>
          <w:trHeight w:val="340"/>
        </w:trPr>
        <w:tc>
          <w:tcPr>
            <w:tcW w:w="1294" w:type="dxa"/>
            <w:tcBorders>
              <w:top w:val="nil"/>
              <w:left w:val="nil"/>
              <w:bottom w:val="nil"/>
              <w:right w:val="single" w:sz="4" w:space="0" w:color="auto"/>
            </w:tcBorders>
          </w:tcPr>
          <w:p w14:paraId="4E25D852"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1CE88ED2" w14:textId="77777777" w:rsidR="00A11D6B" w:rsidRPr="006A5E0D" w:rsidRDefault="00A11D6B" w:rsidP="00E27E0D">
            <w:pPr>
              <w:spacing w:after="0" w:line="252" w:lineRule="auto"/>
              <w:rPr>
                <w:szCs w:val="23"/>
                <w:lang w:eastAsia="zh-CN"/>
              </w:rPr>
            </w:pPr>
            <w:r w:rsidRPr="006A5E0D">
              <w:rPr>
                <w:szCs w:val="23"/>
                <w:lang w:eastAsia="zh-CN"/>
              </w:rPr>
              <w:t>Wprowadzenie stanów nadzwyczajnych.</w:t>
            </w:r>
          </w:p>
        </w:tc>
      </w:tr>
      <w:tr w:rsidR="00A11D6B" w:rsidRPr="006A5E0D" w14:paraId="38A53711" w14:textId="77777777" w:rsidTr="00417CA3">
        <w:trPr>
          <w:trHeight w:val="340"/>
        </w:trPr>
        <w:tc>
          <w:tcPr>
            <w:tcW w:w="1294" w:type="dxa"/>
            <w:tcBorders>
              <w:top w:val="nil"/>
              <w:left w:val="nil"/>
              <w:bottom w:val="nil"/>
              <w:right w:val="single" w:sz="4" w:space="0" w:color="auto"/>
            </w:tcBorders>
          </w:tcPr>
          <w:p w14:paraId="5E2AAC31"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single" w:sz="4" w:space="0" w:color="auto"/>
              <w:right w:val="single" w:sz="4" w:space="0" w:color="auto"/>
            </w:tcBorders>
          </w:tcPr>
          <w:p w14:paraId="261CC458" w14:textId="77777777" w:rsidR="00A11D6B" w:rsidRPr="006A5E0D" w:rsidRDefault="00A11D6B" w:rsidP="00E27E0D">
            <w:pPr>
              <w:spacing w:after="0" w:line="252" w:lineRule="auto"/>
              <w:rPr>
                <w:szCs w:val="23"/>
                <w:lang w:eastAsia="zh-CN"/>
              </w:rPr>
            </w:pPr>
            <w:r w:rsidRPr="006A5E0D">
              <w:rPr>
                <w:szCs w:val="23"/>
                <w:lang w:eastAsia="zh-CN"/>
              </w:rPr>
              <w:t>Wprowadzenie przyjętych sytuacji planistycznych.</w:t>
            </w:r>
          </w:p>
        </w:tc>
      </w:tr>
      <w:tr w:rsidR="00A11D6B" w:rsidRPr="006A5E0D" w14:paraId="31E3AD3E" w14:textId="77777777" w:rsidTr="00417CA3">
        <w:trPr>
          <w:trHeight w:val="20"/>
        </w:trPr>
        <w:tc>
          <w:tcPr>
            <w:tcW w:w="14799" w:type="dxa"/>
            <w:gridSpan w:val="3"/>
            <w:tcBorders>
              <w:top w:val="nil"/>
              <w:left w:val="nil"/>
              <w:bottom w:val="nil"/>
              <w:right w:val="nil"/>
            </w:tcBorders>
            <w:vAlign w:val="center"/>
          </w:tcPr>
          <w:p w14:paraId="353E4B83" w14:textId="77777777" w:rsidR="00A11D6B" w:rsidRPr="006A5E0D" w:rsidRDefault="00A11D6B" w:rsidP="000F413B">
            <w:pPr>
              <w:spacing w:after="0" w:line="252" w:lineRule="auto"/>
              <w:jc w:val="left"/>
              <w:rPr>
                <w:sz w:val="4"/>
                <w:szCs w:val="4"/>
                <w:lang w:eastAsia="zh-CN"/>
              </w:rPr>
            </w:pPr>
          </w:p>
        </w:tc>
      </w:tr>
      <w:tr w:rsidR="00A11D6B" w:rsidRPr="006A5E0D" w14:paraId="4578AC10" w14:textId="77777777" w:rsidTr="00417CA3">
        <w:trPr>
          <w:trHeight w:val="340"/>
        </w:trPr>
        <w:tc>
          <w:tcPr>
            <w:tcW w:w="1294" w:type="dxa"/>
            <w:tcBorders>
              <w:top w:val="nil"/>
              <w:left w:val="nil"/>
              <w:bottom w:val="nil"/>
              <w:right w:val="single" w:sz="4" w:space="0" w:color="auto"/>
            </w:tcBorders>
          </w:tcPr>
          <w:p w14:paraId="0679F666" w14:textId="77777777" w:rsidR="00A11D6B" w:rsidRPr="006A5E0D" w:rsidRDefault="00A11D6B" w:rsidP="000F413B">
            <w:pPr>
              <w:spacing w:after="0" w:line="252" w:lineRule="auto"/>
              <w:jc w:val="right"/>
              <w:rPr>
                <w:b/>
                <w:szCs w:val="23"/>
                <w:lang w:eastAsia="zh-CN"/>
              </w:rPr>
            </w:pPr>
            <w:r w:rsidRPr="006A5E0D">
              <w:rPr>
                <w:b/>
                <w:szCs w:val="23"/>
                <w:lang w:eastAsia="zh-CN"/>
              </w:rPr>
              <w:t>EFEKT:</w:t>
            </w:r>
          </w:p>
        </w:tc>
        <w:tc>
          <w:tcPr>
            <w:tcW w:w="13505" w:type="dxa"/>
            <w:gridSpan w:val="2"/>
            <w:tcBorders>
              <w:top w:val="single" w:sz="4" w:space="0" w:color="auto"/>
              <w:left w:val="single" w:sz="4" w:space="0" w:color="auto"/>
              <w:bottom w:val="single" w:sz="4" w:space="0" w:color="auto"/>
              <w:right w:val="single" w:sz="4" w:space="0" w:color="auto"/>
            </w:tcBorders>
          </w:tcPr>
          <w:p w14:paraId="0FEE567D" w14:textId="77777777" w:rsidR="00A11D6B" w:rsidRPr="006A5E0D" w:rsidRDefault="00A11D6B" w:rsidP="000F413B">
            <w:pPr>
              <w:spacing w:after="0" w:line="252" w:lineRule="auto"/>
              <w:jc w:val="left"/>
              <w:rPr>
                <w:szCs w:val="23"/>
                <w:lang w:eastAsia="zh-CN"/>
              </w:rPr>
            </w:pPr>
            <w:r w:rsidRPr="006A5E0D">
              <w:rPr>
                <w:szCs w:val="23"/>
                <w:lang w:eastAsia="zh-CN"/>
              </w:rPr>
              <w:t>Stworzenie warunków do realizacji zadań obronnych, w tym zapewniania obiegu informacji w Systemie Stałego Dyżuru.</w:t>
            </w:r>
          </w:p>
        </w:tc>
      </w:tr>
      <w:tr w:rsidR="00A11D6B" w:rsidRPr="006A5E0D" w14:paraId="288E554F" w14:textId="77777777" w:rsidTr="00417CA3">
        <w:trPr>
          <w:trHeight w:val="113"/>
        </w:trPr>
        <w:tc>
          <w:tcPr>
            <w:tcW w:w="14799" w:type="dxa"/>
            <w:gridSpan w:val="3"/>
            <w:tcBorders>
              <w:top w:val="nil"/>
              <w:left w:val="nil"/>
              <w:bottom w:val="single" w:sz="4" w:space="0" w:color="auto"/>
              <w:right w:val="nil"/>
            </w:tcBorders>
            <w:vAlign w:val="center"/>
          </w:tcPr>
          <w:p w14:paraId="416DB38F" w14:textId="77777777" w:rsidR="00A11D6B" w:rsidRPr="006A5E0D" w:rsidRDefault="00A11D6B" w:rsidP="000F413B">
            <w:pPr>
              <w:spacing w:after="0" w:line="252" w:lineRule="auto"/>
              <w:jc w:val="left"/>
              <w:rPr>
                <w:sz w:val="4"/>
                <w:szCs w:val="4"/>
                <w:lang w:eastAsia="zh-CN"/>
              </w:rPr>
            </w:pPr>
          </w:p>
        </w:tc>
      </w:tr>
      <w:tr w:rsidR="00A11D6B" w:rsidRPr="006A5E0D" w14:paraId="725F87F6"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76B81CD"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 WARUNKI OPERACYJNE REALIZACJI ZADANIA</w:t>
            </w:r>
          </w:p>
        </w:tc>
      </w:tr>
      <w:tr w:rsidR="00A11D6B" w:rsidRPr="006A5E0D" w14:paraId="6D1F18C9" w14:textId="77777777" w:rsidTr="00417CA3">
        <w:trPr>
          <w:trHeight w:val="113"/>
        </w:trPr>
        <w:tc>
          <w:tcPr>
            <w:tcW w:w="14799" w:type="dxa"/>
            <w:gridSpan w:val="3"/>
            <w:tcBorders>
              <w:top w:val="single" w:sz="4" w:space="0" w:color="auto"/>
              <w:left w:val="nil"/>
              <w:bottom w:val="nil"/>
              <w:right w:val="nil"/>
            </w:tcBorders>
          </w:tcPr>
          <w:p w14:paraId="55EFD72F" w14:textId="77777777" w:rsidR="00A11D6B" w:rsidRPr="006A5E0D" w:rsidRDefault="00A11D6B" w:rsidP="000F413B">
            <w:pPr>
              <w:spacing w:after="0" w:line="252" w:lineRule="auto"/>
              <w:jc w:val="left"/>
              <w:rPr>
                <w:sz w:val="4"/>
                <w:szCs w:val="4"/>
                <w:lang w:eastAsia="zh-CN"/>
              </w:rPr>
            </w:pPr>
          </w:p>
        </w:tc>
      </w:tr>
      <w:tr w:rsidR="00A11D6B" w:rsidRPr="006A5E0D" w14:paraId="5C92CE3B" w14:textId="77777777" w:rsidTr="00417CA3">
        <w:trPr>
          <w:trHeight w:val="340"/>
        </w:trPr>
        <w:tc>
          <w:tcPr>
            <w:tcW w:w="1294" w:type="dxa"/>
            <w:tcBorders>
              <w:top w:val="nil"/>
              <w:left w:val="nil"/>
              <w:bottom w:val="nil"/>
              <w:right w:val="single" w:sz="4" w:space="0" w:color="auto"/>
            </w:tcBorders>
          </w:tcPr>
          <w:p w14:paraId="5D06DABE"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6B029173" w14:textId="77777777" w:rsidR="00A11D6B" w:rsidRPr="006A5E0D" w:rsidRDefault="00A11D6B" w:rsidP="00E27E0D">
            <w:pPr>
              <w:spacing w:after="0" w:line="252" w:lineRule="auto"/>
              <w:rPr>
                <w:szCs w:val="23"/>
                <w:lang w:eastAsia="zh-CN"/>
              </w:rPr>
            </w:pPr>
            <w:r w:rsidRPr="006A5E0D">
              <w:rPr>
                <w:szCs w:val="23"/>
                <w:lang w:eastAsia="zh-CN"/>
              </w:rPr>
              <w:t>Niepokój i poczucie zagrożenia bezpieczeństwa wśród mieszkańców powiatu.</w:t>
            </w:r>
          </w:p>
        </w:tc>
      </w:tr>
      <w:tr w:rsidR="00A11D6B" w:rsidRPr="006A5E0D" w14:paraId="7911DBE5" w14:textId="77777777" w:rsidTr="00417CA3">
        <w:trPr>
          <w:trHeight w:val="340"/>
        </w:trPr>
        <w:tc>
          <w:tcPr>
            <w:tcW w:w="1294" w:type="dxa"/>
            <w:tcBorders>
              <w:top w:val="nil"/>
              <w:left w:val="nil"/>
              <w:bottom w:val="nil"/>
              <w:right w:val="single" w:sz="4" w:space="0" w:color="auto"/>
            </w:tcBorders>
          </w:tcPr>
          <w:p w14:paraId="06FE852E"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6D47DDB8" w14:textId="77777777" w:rsidR="00A11D6B" w:rsidRPr="006A5E0D" w:rsidRDefault="00A11D6B" w:rsidP="00E27E0D">
            <w:pPr>
              <w:spacing w:after="0" w:line="252" w:lineRule="auto"/>
              <w:rPr>
                <w:szCs w:val="23"/>
                <w:lang w:eastAsia="zh-CN"/>
              </w:rPr>
            </w:pPr>
            <w:r w:rsidRPr="006A5E0D">
              <w:rPr>
                <w:szCs w:val="23"/>
                <w:lang w:eastAsia="zh-CN"/>
              </w:rPr>
              <w:t>Utrudnienia w komunikacji, łączności telefonicznej i radiowej, możliwy brak prądu, zakłócenia w sieci internetowej.</w:t>
            </w:r>
          </w:p>
        </w:tc>
      </w:tr>
      <w:tr w:rsidR="00A11D6B" w:rsidRPr="006A5E0D" w14:paraId="7D049130" w14:textId="77777777" w:rsidTr="00417CA3">
        <w:trPr>
          <w:trHeight w:val="340"/>
        </w:trPr>
        <w:tc>
          <w:tcPr>
            <w:tcW w:w="1294" w:type="dxa"/>
            <w:tcBorders>
              <w:top w:val="nil"/>
              <w:left w:val="nil"/>
              <w:bottom w:val="nil"/>
              <w:right w:val="single" w:sz="4" w:space="0" w:color="auto"/>
            </w:tcBorders>
          </w:tcPr>
          <w:p w14:paraId="3D2DCA5E"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20B93A76" w14:textId="77777777" w:rsidR="00A11D6B" w:rsidRPr="006A5E0D" w:rsidRDefault="00A11D6B" w:rsidP="00E27E0D">
            <w:pPr>
              <w:spacing w:after="0" w:line="252" w:lineRule="auto"/>
              <w:rPr>
                <w:szCs w:val="23"/>
                <w:lang w:eastAsia="zh-CN"/>
              </w:rPr>
            </w:pPr>
            <w:r w:rsidRPr="006A5E0D">
              <w:rPr>
                <w:szCs w:val="23"/>
                <w:lang w:eastAsia="zh-CN"/>
              </w:rPr>
              <w:t>Narastający stres, elementy paniki wśród społeczeństwa jak i pracowników urzędu, prowadzące do absencji.</w:t>
            </w:r>
          </w:p>
        </w:tc>
      </w:tr>
      <w:tr w:rsidR="00A11D6B" w:rsidRPr="006A5E0D" w14:paraId="3C77BF41" w14:textId="77777777" w:rsidTr="00417CA3">
        <w:trPr>
          <w:trHeight w:val="340"/>
        </w:trPr>
        <w:tc>
          <w:tcPr>
            <w:tcW w:w="1294" w:type="dxa"/>
            <w:tcBorders>
              <w:top w:val="nil"/>
              <w:left w:val="nil"/>
              <w:bottom w:val="nil"/>
              <w:right w:val="single" w:sz="4" w:space="0" w:color="auto"/>
            </w:tcBorders>
          </w:tcPr>
          <w:p w14:paraId="3342D3DA"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25C61DF3" w14:textId="77777777" w:rsidR="00A11D6B" w:rsidRPr="006A5E0D" w:rsidRDefault="00A11D6B" w:rsidP="00E27E0D">
            <w:pPr>
              <w:spacing w:after="0" w:line="252" w:lineRule="auto"/>
              <w:rPr>
                <w:szCs w:val="23"/>
                <w:lang w:eastAsia="zh-CN"/>
              </w:rPr>
            </w:pPr>
            <w:r w:rsidRPr="006A5E0D">
              <w:rPr>
                <w:szCs w:val="23"/>
                <w:lang w:eastAsia="zh-CN"/>
              </w:rPr>
              <w:t>Dezinformacja, chaos informacyjny.</w:t>
            </w:r>
          </w:p>
        </w:tc>
      </w:tr>
      <w:tr w:rsidR="00A11D6B" w:rsidRPr="006A5E0D" w14:paraId="3257B7AD" w14:textId="77777777" w:rsidTr="00417CA3">
        <w:trPr>
          <w:trHeight w:val="340"/>
        </w:trPr>
        <w:tc>
          <w:tcPr>
            <w:tcW w:w="1294" w:type="dxa"/>
            <w:tcBorders>
              <w:top w:val="nil"/>
              <w:left w:val="nil"/>
              <w:bottom w:val="nil"/>
              <w:right w:val="single" w:sz="4" w:space="0" w:color="auto"/>
            </w:tcBorders>
          </w:tcPr>
          <w:p w14:paraId="58F1017F"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30D339A8" w14:textId="77777777" w:rsidR="00A11D6B" w:rsidRPr="006A5E0D" w:rsidRDefault="00A11D6B" w:rsidP="00E27E0D">
            <w:pPr>
              <w:spacing w:after="0" w:line="252" w:lineRule="auto"/>
              <w:rPr>
                <w:szCs w:val="23"/>
                <w:lang w:eastAsia="zh-CN"/>
              </w:rPr>
            </w:pPr>
            <w:r w:rsidRPr="006A5E0D">
              <w:rPr>
                <w:szCs w:val="23"/>
                <w:lang w:eastAsia="zh-CN"/>
              </w:rPr>
              <w:t>Niekontrolowana emigracja ludności, możliwe braki w zaopatrzeniu oraz innych sektorach i usługach.</w:t>
            </w:r>
          </w:p>
        </w:tc>
      </w:tr>
      <w:tr w:rsidR="00A11D6B" w:rsidRPr="006A5E0D" w14:paraId="09648817" w14:textId="77777777" w:rsidTr="00417CA3">
        <w:trPr>
          <w:trHeight w:val="113"/>
        </w:trPr>
        <w:tc>
          <w:tcPr>
            <w:tcW w:w="14799" w:type="dxa"/>
            <w:gridSpan w:val="3"/>
            <w:tcBorders>
              <w:top w:val="nil"/>
              <w:left w:val="nil"/>
              <w:bottom w:val="single" w:sz="4" w:space="0" w:color="auto"/>
              <w:right w:val="nil"/>
            </w:tcBorders>
            <w:vAlign w:val="center"/>
          </w:tcPr>
          <w:p w14:paraId="6A2E32EC" w14:textId="77777777" w:rsidR="00A11D6B" w:rsidRPr="006A5E0D" w:rsidRDefault="00A11D6B" w:rsidP="000F413B">
            <w:pPr>
              <w:spacing w:after="0" w:line="252" w:lineRule="auto"/>
              <w:jc w:val="left"/>
              <w:rPr>
                <w:sz w:val="4"/>
                <w:szCs w:val="4"/>
                <w:lang w:eastAsia="zh-CN"/>
              </w:rPr>
            </w:pPr>
          </w:p>
        </w:tc>
      </w:tr>
      <w:tr w:rsidR="00A11D6B" w:rsidRPr="006A5E0D" w14:paraId="66BC4C17"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0C59399"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III. PRZEDSIĘWZIĘCIA DO WYKONANIA W RAMACH REALIZACJI ZADANIA</w:t>
            </w:r>
          </w:p>
        </w:tc>
      </w:tr>
      <w:tr w:rsidR="00A11D6B" w:rsidRPr="006A5E0D" w14:paraId="415D683F" w14:textId="77777777" w:rsidTr="00417CA3">
        <w:trPr>
          <w:trHeight w:val="113"/>
        </w:trPr>
        <w:tc>
          <w:tcPr>
            <w:tcW w:w="14799" w:type="dxa"/>
            <w:gridSpan w:val="3"/>
            <w:tcBorders>
              <w:top w:val="single" w:sz="4" w:space="0" w:color="auto"/>
              <w:left w:val="nil"/>
              <w:bottom w:val="nil"/>
              <w:right w:val="nil"/>
            </w:tcBorders>
          </w:tcPr>
          <w:p w14:paraId="60C003C4" w14:textId="77777777" w:rsidR="00A11D6B" w:rsidRPr="006A5E0D" w:rsidRDefault="00A11D6B" w:rsidP="000F413B">
            <w:pPr>
              <w:spacing w:after="0" w:line="252" w:lineRule="auto"/>
              <w:jc w:val="left"/>
              <w:rPr>
                <w:sz w:val="4"/>
                <w:szCs w:val="4"/>
                <w:lang w:eastAsia="zh-CN"/>
              </w:rPr>
            </w:pPr>
          </w:p>
        </w:tc>
      </w:tr>
      <w:tr w:rsidR="00A11D6B" w:rsidRPr="006A5E0D" w14:paraId="29E2954F" w14:textId="77777777" w:rsidTr="00417CA3">
        <w:trPr>
          <w:trHeight w:val="340"/>
        </w:trPr>
        <w:tc>
          <w:tcPr>
            <w:tcW w:w="1294" w:type="dxa"/>
            <w:tcBorders>
              <w:top w:val="nil"/>
              <w:left w:val="nil"/>
              <w:bottom w:val="nil"/>
              <w:right w:val="single" w:sz="4" w:space="0" w:color="auto"/>
            </w:tcBorders>
          </w:tcPr>
          <w:p w14:paraId="3774FDE6"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1E3D1F32" w14:textId="77777777" w:rsidR="00A11D6B" w:rsidRPr="006A5E0D" w:rsidRDefault="00A11D6B" w:rsidP="00E27E0D">
            <w:pPr>
              <w:spacing w:after="0" w:line="252" w:lineRule="auto"/>
              <w:rPr>
                <w:szCs w:val="23"/>
                <w:lang w:eastAsia="zh-CN"/>
              </w:rPr>
            </w:pPr>
            <w:r w:rsidRPr="006A5E0D">
              <w:rPr>
                <w:szCs w:val="23"/>
                <w:lang w:eastAsia="zh-CN"/>
              </w:rPr>
              <w:t>Opracowanie planu operacyjnego funkcjonowania powiatu zgodnie z wytycznymi Wojewody Pomorskiego w sprawie sporządzenia planów.</w:t>
            </w:r>
          </w:p>
        </w:tc>
      </w:tr>
      <w:tr w:rsidR="00A11D6B" w:rsidRPr="006A5E0D" w14:paraId="03DE3B4A" w14:textId="77777777" w:rsidTr="00417CA3">
        <w:trPr>
          <w:trHeight w:val="340"/>
        </w:trPr>
        <w:tc>
          <w:tcPr>
            <w:tcW w:w="1294" w:type="dxa"/>
            <w:tcBorders>
              <w:top w:val="nil"/>
              <w:left w:val="nil"/>
              <w:bottom w:val="nil"/>
              <w:right w:val="single" w:sz="4" w:space="0" w:color="auto"/>
            </w:tcBorders>
          </w:tcPr>
          <w:p w14:paraId="7486D0DC"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73078DF7" w14:textId="4112A9A9" w:rsidR="00A11D6B" w:rsidRPr="006A5E0D" w:rsidRDefault="00A11D6B" w:rsidP="00E27E0D">
            <w:pPr>
              <w:spacing w:after="0" w:line="252" w:lineRule="auto"/>
              <w:rPr>
                <w:szCs w:val="23"/>
                <w:lang w:eastAsia="zh-CN"/>
              </w:rPr>
            </w:pPr>
            <w:r w:rsidRPr="006A5E0D">
              <w:rPr>
                <w:szCs w:val="23"/>
                <w:lang w:eastAsia="zh-CN"/>
              </w:rPr>
              <w:t xml:space="preserve">Przekazanie zadań operacyjnych podległym i nadzorowanym jednostkom oraz prowadzenie nadzoru nad sporządzeniem </w:t>
            </w:r>
            <w:r w:rsidR="00A868EE" w:rsidRPr="006A5E0D">
              <w:rPr>
                <w:szCs w:val="23"/>
                <w:lang w:eastAsia="zh-CN"/>
              </w:rPr>
              <w:t>KRZO</w:t>
            </w:r>
            <w:r w:rsidRPr="006A5E0D">
              <w:rPr>
                <w:szCs w:val="23"/>
                <w:lang w:eastAsia="zh-CN"/>
              </w:rPr>
              <w:t>.</w:t>
            </w:r>
          </w:p>
        </w:tc>
      </w:tr>
      <w:tr w:rsidR="00A11D6B" w:rsidRPr="006A5E0D" w14:paraId="1BD3A9B3" w14:textId="77777777" w:rsidTr="00417CA3">
        <w:trPr>
          <w:trHeight w:val="340"/>
        </w:trPr>
        <w:tc>
          <w:tcPr>
            <w:tcW w:w="1294" w:type="dxa"/>
            <w:tcBorders>
              <w:top w:val="nil"/>
              <w:left w:val="nil"/>
              <w:bottom w:val="nil"/>
              <w:right w:val="single" w:sz="4" w:space="0" w:color="auto"/>
            </w:tcBorders>
          </w:tcPr>
          <w:p w14:paraId="7F95316A"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19959DCE" w14:textId="77777777" w:rsidR="00A11D6B" w:rsidRPr="006A5E0D" w:rsidRDefault="00A11D6B" w:rsidP="00E27E0D">
            <w:pPr>
              <w:spacing w:after="0" w:line="252" w:lineRule="auto"/>
              <w:rPr>
                <w:szCs w:val="23"/>
                <w:lang w:eastAsia="zh-CN"/>
              </w:rPr>
            </w:pPr>
            <w:r w:rsidRPr="006A5E0D">
              <w:rPr>
                <w:szCs w:val="23"/>
                <w:lang w:eastAsia="zh-CN"/>
              </w:rPr>
              <w:t>Coroczne przygotowanie informacji i danych z realizacji zadań obronnych na potrzeby opracowania NKPPO.</w:t>
            </w:r>
          </w:p>
        </w:tc>
      </w:tr>
      <w:tr w:rsidR="00A11D6B" w:rsidRPr="006A5E0D" w14:paraId="6ED1EB17" w14:textId="77777777" w:rsidTr="00417CA3">
        <w:trPr>
          <w:trHeight w:val="340"/>
        </w:trPr>
        <w:tc>
          <w:tcPr>
            <w:tcW w:w="1294" w:type="dxa"/>
            <w:tcBorders>
              <w:top w:val="nil"/>
              <w:left w:val="nil"/>
              <w:bottom w:val="nil"/>
              <w:right w:val="single" w:sz="4" w:space="0" w:color="auto"/>
            </w:tcBorders>
          </w:tcPr>
          <w:p w14:paraId="222204E8"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0E22F9B2" w14:textId="77777777" w:rsidR="00A11D6B" w:rsidRPr="006A5E0D" w:rsidRDefault="00A11D6B" w:rsidP="00E27E0D">
            <w:pPr>
              <w:spacing w:after="0" w:line="252" w:lineRule="auto"/>
              <w:rPr>
                <w:szCs w:val="23"/>
                <w:lang w:eastAsia="zh-CN"/>
              </w:rPr>
            </w:pPr>
            <w:r w:rsidRPr="006A5E0D">
              <w:rPr>
                <w:szCs w:val="23"/>
                <w:lang w:eastAsia="zh-CN"/>
              </w:rPr>
              <w:t>Przeprowadzenie kwalifikacji wojskowej na terenie powiatu.</w:t>
            </w:r>
          </w:p>
        </w:tc>
      </w:tr>
      <w:tr w:rsidR="00A11D6B" w:rsidRPr="006A5E0D" w14:paraId="11D13096" w14:textId="77777777" w:rsidTr="00417CA3">
        <w:trPr>
          <w:trHeight w:val="340"/>
        </w:trPr>
        <w:tc>
          <w:tcPr>
            <w:tcW w:w="1294" w:type="dxa"/>
            <w:tcBorders>
              <w:top w:val="nil"/>
              <w:left w:val="nil"/>
              <w:bottom w:val="nil"/>
              <w:right w:val="single" w:sz="4" w:space="0" w:color="auto"/>
            </w:tcBorders>
          </w:tcPr>
          <w:p w14:paraId="0634D1DD"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nil"/>
              <w:right w:val="single" w:sz="4" w:space="0" w:color="auto"/>
            </w:tcBorders>
          </w:tcPr>
          <w:p w14:paraId="3363AC2E" w14:textId="023445F3" w:rsidR="00A11D6B" w:rsidRPr="006A5E0D" w:rsidRDefault="00A11D6B" w:rsidP="00E27E0D">
            <w:pPr>
              <w:spacing w:after="0" w:line="252" w:lineRule="auto"/>
              <w:rPr>
                <w:szCs w:val="23"/>
                <w:lang w:eastAsia="zh-CN"/>
              </w:rPr>
            </w:pPr>
            <w:r w:rsidRPr="006A5E0D">
              <w:rPr>
                <w:szCs w:val="23"/>
                <w:lang w:eastAsia="zh-CN"/>
              </w:rPr>
              <w:t>Przygotowanie kadry kierowniczej urzędów i pracowników merytorycznych wchodzących w skład grupy operacyjnej urzędu do udziału w</w:t>
            </w:r>
            <w:r w:rsidR="00E27E0D" w:rsidRPr="006A5E0D">
              <w:rPr>
                <w:szCs w:val="23"/>
                <w:lang w:eastAsia="zh-CN"/>
              </w:rPr>
              <w:t> </w:t>
            </w:r>
            <w:r w:rsidRPr="006A5E0D">
              <w:rPr>
                <w:szCs w:val="23"/>
                <w:lang w:eastAsia="zh-CN"/>
              </w:rPr>
              <w:t>własnych ćwiczeniach obronnych oraz treningach sztabowych organizowanych przez TOAW na terenie powiatu.</w:t>
            </w:r>
          </w:p>
        </w:tc>
      </w:tr>
      <w:tr w:rsidR="00A11D6B" w:rsidRPr="006A5E0D" w14:paraId="4C92DD63" w14:textId="77777777" w:rsidTr="00417CA3">
        <w:trPr>
          <w:trHeight w:val="340"/>
        </w:trPr>
        <w:tc>
          <w:tcPr>
            <w:tcW w:w="1294" w:type="dxa"/>
            <w:tcBorders>
              <w:top w:val="nil"/>
              <w:left w:val="nil"/>
              <w:bottom w:val="nil"/>
              <w:right w:val="single" w:sz="4" w:space="0" w:color="auto"/>
            </w:tcBorders>
          </w:tcPr>
          <w:p w14:paraId="2141B619"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5" w:type="dxa"/>
            <w:gridSpan w:val="2"/>
            <w:tcBorders>
              <w:top w:val="nil"/>
              <w:left w:val="single" w:sz="4" w:space="0" w:color="auto"/>
              <w:bottom w:val="nil"/>
              <w:right w:val="single" w:sz="4" w:space="0" w:color="auto"/>
            </w:tcBorders>
          </w:tcPr>
          <w:p w14:paraId="70F39B1F" w14:textId="096AB066" w:rsidR="00A11D6B" w:rsidRPr="006A5E0D" w:rsidRDefault="00A11D6B" w:rsidP="00E27E0D">
            <w:pPr>
              <w:spacing w:after="0" w:line="252" w:lineRule="auto"/>
              <w:rPr>
                <w:szCs w:val="23"/>
                <w:lang w:eastAsia="zh-CN"/>
              </w:rPr>
            </w:pPr>
            <w:r w:rsidRPr="006A5E0D">
              <w:rPr>
                <w:szCs w:val="23"/>
                <w:lang w:eastAsia="zh-CN"/>
              </w:rPr>
              <w:t xml:space="preserve">Występowanie do właściwego miejscowo </w:t>
            </w:r>
            <w:r w:rsidR="00A868EE" w:rsidRPr="006A5E0D">
              <w:rPr>
                <w:szCs w:val="23"/>
                <w:lang w:eastAsia="zh-CN"/>
              </w:rPr>
              <w:t>Szefa W</w:t>
            </w:r>
            <w:r w:rsidRPr="006A5E0D">
              <w:rPr>
                <w:szCs w:val="23"/>
                <w:lang w:eastAsia="zh-CN"/>
              </w:rPr>
              <w:t xml:space="preserve">ojskowego </w:t>
            </w:r>
            <w:r w:rsidR="00A868EE" w:rsidRPr="006A5E0D">
              <w:rPr>
                <w:szCs w:val="23"/>
                <w:lang w:eastAsia="zh-CN"/>
              </w:rPr>
              <w:t>Centrum Rekrutacji</w:t>
            </w:r>
            <w:r w:rsidRPr="006A5E0D">
              <w:rPr>
                <w:szCs w:val="23"/>
                <w:lang w:eastAsia="zh-CN"/>
              </w:rPr>
              <w:t xml:space="preserve"> celem </w:t>
            </w:r>
            <w:r w:rsidR="00A868EE" w:rsidRPr="006A5E0D">
              <w:rPr>
                <w:szCs w:val="23"/>
                <w:lang w:eastAsia="zh-CN"/>
              </w:rPr>
              <w:t>zwolnienia o</w:t>
            </w:r>
            <w:r w:rsidRPr="006A5E0D">
              <w:rPr>
                <w:szCs w:val="23"/>
                <w:lang w:eastAsia="zh-CN"/>
              </w:rPr>
              <w:t>sób od obowiązku pełnienia czynnej służby wojskowej w razie ogłoszenia mobilizacji i w czasie wojny.</w:t>
            </w:r>
          </w:p>
        </w:tc>
      </w:tr>
      <w:tr w:rsidR="00A11D6B" w:rsidRPr="006A5E0D" w14:paraId="2C93E55D" w14:textId="77777777" w:rsidTr="00417CA3">
        <w:trPr>
          <w:trHeight w:val="340"/>
        </w:trPr>
        <w:tc>
          <w:tcPr>
            <w:tcW w:w="1294" w:type="dxa"/>
            <w:tcBorders>
              <w:top w:val="nil"/>
              <w:left w:val="nil"/>
              <w:bottom w:val="nil"/>
              <w:right w:val="single" w:sz="4" w:space="0" w:color="auto"/>
            </w:tcBorders>
          </w:tcPr>
          <w:p w14:paraId="3943F2CF"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5" w:type="dxa"/>
            <w:gridSpan w:val="2"/>
            <w:tcBorders>
              <w:top w:val="nil"/>
              <w:left w:val="single" w:sz="4" w:space="0" w:color="auto"/>
              <w:bottom w:val="nil"/>
              <w:right w:val="single" w:sz="4" w:space="0" w:color="auto"/>
            </w:tcBorders>
          </w:tcPr>
          <w:p w14:paraId="7EC6D2DA" w14:textId="77777777" w:rsidR="00A11D6B" w:rsidRPr="006A5E0D" w:rsidRDefault="00A11D6B" w:rsidP="00E27E0D">
            <w:pPr>
              <w:spacing w:after="0" w:line="252" w:lineRule="auto"/>
              <w:rPr>
                <w:szCs w:val="23"/>
                <w:lang w:eastAsia="zh-CN"/>
              </w:rPr>
            </w:pPr>
            <w:r w:rsidRPr="006A5E0D">
              <w:rPr>
                <w:szCs w:val="23"/>
                <w:lang w:eastAsia="zh-CN"/>
              </w:rPr>
              <w:t>Doskonalenie obiegu informacji pomiędzy jednostkami w ramach prowadzonych treningów lub ćwiczeń obronnych.</w:t>
            </w:r>
          </w:p>
        </w:tc>
      </w:tr>
      <w:tr w:rsidR="00A11D6B" w:rsidRPr="006A5E0D" w14:paraId="04561518" w14:textId="77777777" w:rsidTr="00417CA3">
        <w:trPr>
          <w:trHeight w:val="340"/>
        </w:trPr>
        <w:tc>
          <w:tcPr>
            <w:tcW w:w="1294" w:type="dxa"/>
            <w:tcBorders>
              <w:top w:val="nil"/>
              <w:left w:val="nil"/>
              <w:bottom w:val="nil"/>
              <w:right w:val="single" w:sz="4" w:space="0" w:color="auto"/>
            </w:tcBorders>
          </w:tcPr>
          <w:p w14:paraId="40D2F77A"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505" w:type="dxa"/>
            <w:gridSpan w:val="2"/>
            <w:tcBorders>
              <w:top w:val="nil"/>
              <w:left w:val="single" w:sz="4" w:space="0" w:color="auto"/>
              <w:bottom w:val="nil"/>
              <w:right w:val="single" w:sz="4" w:space="0" w:color="auto"/>
            </w:tcBorders>
          </w:tcPr>
          <w:p w14:paraId="786CE33A" w14:textId="4303C3AB" w:rsidR="00A11D6B" w:rsidRPr="006A5E0D" w:rsidRDefault="00A11D6B" w:rsidP="00E27E0D">
            <w:pPr>
              <w:spacing w:after="0" w:line="252" w:lineRule="auto"/>
              <w:rPr>
                <w:szCs w:val="23"/>
                <w:lang w:eastAsia="zh-CN"/>
              </w:rPr>
            </w:pPr>
            <w:r w:rsidRPr="006A5E0D">
              <w:rPr>
                <w:szCs w:val="23"/>
                <w:lang w:eastAsia="zh-CN"/>
              </w:rPr>
              <w:t xml:space="preserve">Nadzorowanie i koordynowanie realizacji zadań obronnych w podległych podmiotach leczniczych </w:t>
            </w:r>
            <w:r w:rsidR="000A3599" w:rsidRPr="006A5E0D">
              <w:rPr>
                <w:szCs w:val="23"/>
                <w:lang w:eastAsia="zh-CN"/>
              </w:rPr>
              <w:t>[</w:t>
            </w:r>
            <w:r w:rsidRPr="006A5E0D">
              <w:rPr>
                <w:szCs w:val="23"/>
                <w:lang w:eastAsia="zh-CN"/>
              </w:rPr>
              <w:t>szpitalach</w:t>
            </w:r>
            <w:r w:rsidR="000A3599" w:rsidRPr="006A5E0D">
              <w:rPr>
                <w:szCs w:val="23"/>
                <w:lang w:eastAsia="zh-CN"/>
              </w:rPr>
              <w:t>]</w:t>
            </w:r>
            <w:r w:rsidRPr="006A5E0D">
              <w:rPr>
                <w:szCs w:val="23"/>
                <w:lang w:eastAsia="zh-CN"/>
              </w:rPr>
              <w:t>.</w:t>
            </w:r>
          </w:p>
        </w:tc>
      </w:tr>
      <w:tr w:rsidR="00A11D6B" w:rsidRPr="006A5E0D" w14:paraId="56FAEB19" w14:textId="77777777" w:rsidTr="00417CA3">
        <w:trPr>
          <w:trHeight w:val="340"/>
        </w:trPr>
        <w:tc>
          <w:tcPr>
            <w:tcW w:w="1294" w:type="dxa"/>
            <w:tcBorders>
              <w:top w:val="nil"/>
              <w:left w:val="nil"/>
              <w:bottom w:val="nil"/>
              <w:right w:val="single" w:sz="4" w:space="0" w:color="auto"/>
            </w:tcBorders>
          </w:tcPr>
          <w:p w14:paraId="7573F848" w14:textId="77777777" w:rsidR="00A11D6B" w:rsidRPr="006A5E0D" w:rsidRDefault="00A11D6B" w:rsidP="000F413B">
            <w:pPr>
              <w:spacing w:after="0" w:line="252" w:lineRule="auto"/>
              <w:jc w:val="right"/>
              <w:rPr>
                <w:szCs w:val="23"/>
                <w:lang w:eastAsia="zh-CN"/>
              </w:rPr>
            </w:pPr>
            <w:r w:rsidRPr="006A5E0D">
              <w:rPr>
                <w:szCs w:val="23"/>
                <w:lang w:eastAsia="zh-CN"/>
              </w:rPr>
              <w:t>9.</w:t>
            </w:r>
          </w:p>
        </w:tc>
        <w:tc>
          <w:tcPr>
            <w:tcW w:w="13505" w:type="dxa"/>
            <w:gridSpan w:val="2"/>
            <w:tcBorders>
              <w:top w:val="nil"/>
              <w:left w:val="single" w:sz="4" w:space="0" w:color="auto"/>
              <w:bottom w:val="nil"/>
              <w:right w:val="single" w:sz="4" w:space="0" w:color="auto"/>
            </w:tcBorders>
          </w:tcPr>
          <w:p w14:paraId="7D08D5B1" w14:textId="73A55153" w:rsidR="00A11D6B" w:rsidRPr="006A5E0D" w:rsidRDefault="00A11D6B" w:rsidP="00E27E0D">
            <w:pPr>
              <w:spacing w:after="0" w:line="252" w:lineRule="auto"/>
              <w:rPr>
                <w:szCs w:val="23"/>
                <w:lang w:eastAsia="zh-CN"/>
              </w:rPr>
            </w:pPr>
            <w:r w:rsidRPr="006A5E0D">
              <w:rPr>
                <w:szCs w:val="23"/>
                <w:lang w:eastAsia="zh-CN"/>
              </w:rPr>
              <w:t>Współudział w przygotowywaniu zabezpieczenia medycznego na czas wystąpienia kryzysu lub wojny.</w:t>
            </w:r>
          </w:p>
        </w:tc>
      </w:tr>
      <w:tr w:rsidR="00A11D6B" w:rsidRPr="006A5E0D" w14:paraId="75D8FCE4" w14:textId="77777777" w:rsidTr="00417CA3">
        <w:trPr>
          <w:trHeight w:val="340"/>
        </w:trPr>
        <w:tc>
          <w:tcPr>
            <w:tcW w:w="1294" w:type="dxa"/>
            <w:tcBorders>
              <w:top w:val="nil"/>
              <w:left w:val="nil"/>
              <w:bottom w:val="nil"/>
              <w:right w:val="single" w:sz="4" w:space="0" w:color="auto"/>
            </w:tcBorders>
          </w:tcPr>
          <w:p w14:paraId="731A0B66" w14:textId="77777777" w:rsidR="00A11D6B" w:rsidRPr="006A5E0D" w:rsidRDefault="00A11D6B" w:rsidP="000F413B">
            <w:pPr>
              <w:spacing w:after="0" w:line="252" w:lineRule="auto"/>
              <w:jc w:val="right"/>
              <w:rPr>
                <w:szCs w:val="23"/>
                <w:lang w:eastAsia="zh-CN"/>
              </w:rPr>
            </w:pPr>
            <w:r w:rsidRPr="006A5E0D">
              <w:rPr>
                <w:szCs w:val="23"/>
                <w:lang w:eastAsia="zh-CN"/>
              </w:rPr>
              <w:t>10.</w:t>
            </w:r>
          </w:p>
        </w:tc>
        <w:tc>
          <w:tcPr>
            <w:tcW w:w="13505" w:type="dxa"/>
            <w:gridSpan w:val="2"/>
            <w:tcBorders>
              <w:top w:val="nil"/>
              <w:left w:val="single" w:sz="4" w:space="0" w:color="auto"/>
              <w:bottom w:val="nil"/>
              <w:right w:val="single" w:sz="4" w:space="0" w:color="auto"/>
            </w:tcBorders>
          </w:tcPr>
          <w:p w14:paraId="493448C8" w14:textId="08233CF9" w:rsidR="00A11D6B" w:rsidRPr="006A5E0D" w:rsidRDefault="00A11D6B" w:rsidP="00E27E0D">
            <w:pPr>
              <w:spacing w:after="0" w:line="252" w:lineRule="auto"/>
              <w:rPr>
                <w:szCs w:val="23"/>
                <w:lang w:eastAsia="zh-CN"/>
              </w:rPr>
            </w:pPr>
            <w:r w:rsidRPr="006A5E0D">
              <w:rPr>
                <w:szCs w:val="23"/>
                <w:lang w:eastAsia="zh-CN"/>
              </w:rPr>
              <w:t>Koordynowanie, sprawdzanie dystrybucji preparatów jodowych na ternie powiatu w przypadku wystąpienia zdarzenia radiacyjnego, zgodnie z</w:t>
            </w:r>
            <w:r w:rsidR="00E27E0D" w:rsidRPr="006A5E0D">
              <w:rPr>
                <w:szCs w:val="23"/>
                <w:lang w:eastAsia="zh-CN"/>
              </w:rPr>
              <w:t> </w:t>
            </w:r>
            <w:r w:rsidRPr="006A5E0D">
              <w:rPr>
                <w:szCs w:val="23"/>
                <w:lang w:eastAsia="zh-CN"/>
              </w:rPr>
              <w:t>zarządzeniem wojewody.</w:t>
            </w:r>
          </w:p>
        </w:tc>
      </w:tr>
      <w:tr w:rsidR="00A11D6B" w:rsidRPr="006A5E0D" w14:paraId="7B5A1E4F" w14:textId="77777777" w:rsidTr="00417CA3">
        <w:trPr>
          <w:trHeight w:val="340"/>
        </w:trPr>
        <w:tc>
          <w:tcPr>
            <w:tcW w:w="1294" w:type="dxa"/>
            <w:tcBorders>
              <w:top w:val="nil"/>
              <w:left w:val="nil"/>
              <w:bottom w:val="nil"/>
              <w:right w:val="single" w:sz="4" w:space="0" w:color="auto"/>
            </w:tcBorders>
          </w:tcPr>
          <w:p w14:paraId="206AA7AC" w14:textId="77777777" w:rsidR="00A11D6B" w:rsidRPr="006A5E0D" w:rsidRDefault="00A11D6B" w:rsidP="000F413B">
            <w:pPr>
              <w:spacing w:after="0" w:line="252" w:lineRule="auto"/>
              <w:jc w:val="right"/>
              <w:rPr>
                <w:szCs w:val="23"/>
                <w:lang w:eastAsia="zh-CN"/>
              </w:rPr>
            </w:pPr>
            <w:r w:rsidRPr="006A5E0D">
              <w:rPr>
                <w:szCs w:val="23"/>
                <w:lang w:eastAsia="zh-CN"/>
              </w:rPr>
              <w:t>11.</w:t>
            </w:r>
          </w:p>
        </w:tc>
        <w:tc>
          <w:tcPr>
            <w:tcW w:w="13505" w:type="dxa"/>
            <w:gridSpan w:val="2"/>
            <w:tcBorders>
              <w:top w:val="nil"/>
              <w:left w:val="single" w:sz="4" w:space="0" w:color="auto"/>
              <w:bottom w:val="nil"/>
              <w:right w:val="single" w:sz="4" w:space="0" w:color="auto"/>
            </w:tcBorders>
          </w:tcPr>
          <w:p w14:paraId="36AF3A3E" w14:textId="77777777" w:rsidR="00A11D6B" w:rsidRPr="006A5E0D" w:rsidRDefault="00A11D6B" w:rsidP="00E27E0D">
            <w:pPr>
              <w:spacing w:after="0" w:line="252" w:lineRule="auto"/>
              <w:rPr>
                <w:szCs w:val="23"/>
                <w:lang w:eastAsia="zh-CN"/>
              </w:rPr>
            </w:pPr>
            <w:r w:rsidRPr="006A5E0D">
              <w:rPr>
                <w:szCs w:val="23"/>
                <w:lang w:eastAsia="zh-CN"/>
              </w:rPr>
              <w:t>Realizacja planu szkolenia obronnego oraz planów przygotowania i przeprowadzenia zaplanowanych ćwiczeń obronnych.</w:t>
            </w:r>
          </w:p>
        </w:tc>
      </w:tr>
      <w:tr w:rsidR="00A11D6B" w:rsidRPr="006A5E0D" w14:paraId="41624233" w14:textId="77777777" w:rsidTr="00417CA3">
        <w:trPr>
          <w:trHeight w:val="340"/>
        </w:trPr>
        <w:tc>
          <w:tcPr>
            <w:tcW w:w="1294" w:type="dxa"/>
            <w:tcBorders>
              <w:top w:val="nil"/>
              <w:left w:val="nil"/>
              <w:bottom w:val="nil"/>
              <w:right w:val="single" w:sz="4" w:space="0" w:color="auto"/>
            </w:tcBorders>
          </w:tcPr>
          <w:p w14:paraId="4B49A8F8" w14:textId="77777777" w:rsidR="00A11D6B" w:rsidRPr="006A5E0D" w:rsidRDefault="00A11D6B" w:rsidP="000F413B">
            <w:pPr>
              <w:spacing w:after="0" w:line="252" w:lineRule="auto"/>
              <w:jc w:val="right"/>
              <w:rPr>
                <w:szCs w:val="23"/>
                <w:lang w:eastAsia="zh-CN"/>
              </w:rPr>
            </w:pPr>
            <w:r w:rsidRPr="006A5E0D">
              <w:rPr>
                <w:szCs w:val="23"/>
                <w:lang w:eastAsia="zh-CN"/>
              </w:rPr>
              <w:t>12.</w:t>
            </w:r>
          </w:p>
        </w:tc>
        <w:tc>
          <w:tcPr>
            <w:tcW w:w="13505" w:type="dxa"/>
            <w:gridSpan w:val="2"/>
            <w:tcBorders>
              <w:top w:val="nil"/>
              <w:left w:val="single" w:sz="4" w:space="0" w:color="auto"/>
              <w:bottom w:val="nil"/>
              <w:right w:val="single" w:sz="4" w:space="0" w:color="auto"/>
            </w:tcBorders>
          </w:tcPr>
          <w:p w14:paraId="63E41E10" w14:textId="239C800B" w:rsidR="00A11D6B" w:rsidRPr="006A5E0D" w:rsidRDefault="00A11D6B" w:rsidP="00E27E0D">
            <w:pPr>
              <w:spacing w:after="0" w:line="252" w:lineRule="auto"/>
              <w:rPr>
                <w:szCs w:val="23"/>
                <w:lang w:eastAsia="zh-CN"/>
              </w:rPr>
            </w:pPr>
            <w:r w:rsidRPr="006A5E0D">
              <w:rPr>
                <w:szCs w:val="23"/>
                <w:lang w:eastAsia="zh-CN"/>
              </w:rPr>
              <w:t xml:space="preserve">Sprawdzenie stanu przygotowania stanowisk kierowania </w:t>
            </w:r>
            <w:r w:rsidR="00A868EE" w:rsidRPr="006A5E0D">
              <w:rPr>
                <w:szCs w:val="23"/>
                <w:lang w:eastAsia="zh-CN"/>
              </w:rPr>
              <w:t xml:space="preserve">[GSK] i Zapasowego Miejsca Pracy [ZMP] </w:t>
            </w:r>
            <w:r w:rsidRPr="006A5E0D">
              <w:rPr>
                <w:szCs w:val="23"/>
                <w:lang w:eastAsia="zh-CN"/>
              </w:rPr>
              <w:t>do funkcjonowania w czasie zewnętrznego zagrożenia bezpieczeństwa państwa i wojny.</w:t>
            </w:r>
          </w:p>
        </w:tc>
      </w:tr>
      <w:tr w:rsidR="00A11D6B" w:rsidRPr="006A5E0D" w14:paraId="0FBACD45" w14:textId="77777777" w:rsidTr="00417CA3">
        <w:trPr>
          <w:trHeight w:val="340"/>
        </w:trPr>
        <w:tc>
          <w:tcPr>
            <w:tcW w:w="1294" w:type="dxa"/>
            <w:tcBorders>
              <w:top w:val="nil"/>
              <w:left w:val="nil"/>
              <w:bottom w:val="nil"/>
              <w:right w:val="single" w:sz="4" w:space="0" w:color="auto"/>
            </w:tcBorders>
          </w:tcPr>
          <w:p w14:paraId="71927810" w14:textId="77777777" w:rsidR="00A11D6B" w:rsidRPr="006A5E0D" w:rsidRDefault="00A11D6B" w:rsidP="000F413B">
            <w:pPr>
              <w:spacing w:after="0" w:line="252" w:lineRule="auto"/>
              <w:jc w:val="right"/>
              <w:rPr>
                <w:szCs w:val="23"/>
                <w:lang w:eastAsia="zh-CN"/>
              </w:rPr>
            </w:pPr>
            <w:r w:rsidRPr="006A5E0D">
              <w:rPr>
                <w:szCs w:val="23"/>
                <w:lang w:eastAsia="zh-CN"/>
              </w:rPr>
              <w:t>13.</w:t>
            </w:r>
          </w:p>
        </w:tc>
        <w:tc>
          <w:tcPr>
            <w:tcW w:w="13505" w:type="dxa"/>
            <w:gridSpan w:val="2"/>
            <w:tcBorders>
              <w:top w:val="nil"/>
              <w:left w:val="single" w:sz="4" w:space="0" w:color="auto"/>
              <w:bottom w:val="nil"/>
              <w:right w:val="single" w:sz="4" w:space="0" w:color="auto"/>
            </w:tcBorders>
          </w:tcPr>
          <w:p w14:paraId="1B150057" w14:textId="77777777" w:rsidR="00A11D6B" w:rsidRPr="006A5E0D" w:rsidRDefault="00A11D6B" w:rsidP="00E27E0D">
            <w:pPr>
              <w:spacing w:after="0" w:line="252" w:lineRule="auto"/>
              <w:rPr>
                <w:szCs w:val="23"/>
                <w:lang w:eastAsia="zh-CN"/>
              </w:rPr>
            </w:pPr>
            <w:r w:rsidRPr="006A5E0D">
              <w:rPr>
                <w:szCs w:val="23"/>
                <w:lang w:eastAsia="zh-CN"/>
              </w:rPr>
              <w:t>Prowadzenie nadzoru nad realizacją zadań obronnych w podległych i nadzorowanych jednostkach.</w:t>
            </w:r>
          </w:p>
        </w:tc>
      </w:tr>
      <w:tr w:rsidR="00A11D6B" w:rsidRPr="006A5E0D" w14:paraId="253E00CF" w14:textId="77777777" w:rsidTr="00417CA3">
        <w:trPr>
          <w:trHeight w:val="340"/>
        </w:trPr>
        <w:tc>
          <w:tcPr>
            <w:tcW w:w="1294" w:type="dxa"/>
            <w:tcBorders>
              <w:top w:val="nil"/>
              <w:left w:val="nil"/>
              <w:bottom w:val="nil"/>
              <w:right w:val="single" w:sz="4" w:space="0" w:color="auto"/>
            </w:tcBorders>
          </w:tcPr>
          <w:p w14:paraId="0C61845F" w14:textId="77777777" w:rsidR="00A11D6B" w:rsidRPr="006A5E0D" w:rsidRDefault="00A11D6B" w:rsidP="000F413B">
            <w:pPr>
              <w:spacing w:after="0" w:line="252" w:lineRule="auto"/>
              <w:jc w:val="right"/>
              <w:rPr>
                <w:szCs w:val="23"/>
                <w:lang w:eastAsia="zh-CN"/>
              </w:rPr>
            </w:pPr>
            <w:r w:rsidRPr="006A5E0D">
              <w:rPr>
                <w:szCs w:val="23"/>
                <w:lang w:eastAsia="zh-CN"/>
              </w:rPr>
              <w:t>14.</w:t>
            </w:r>
          </w:p>
        </w:tc>
        <w:tc>
          <w:tcPr>
            <w:tcW w:w="13505" w:type="dxa"/>
            <w:gridSpan w:val="2"/>
            <w:tcBorders>
              <w:top w:val="nil"/>
              <w:left w:val="single" w:sz="4" w:space="0" w:color="auto"/>
              <w:bottom w:val="nil"/>
              <w:right w:val="single" w:sz="4" w:space="0" w:color="auto"/>
            </w:tcBorders>
          </w:tcPr>
          <w:p w14:paraId="141FDBC0" w14:textId="45E8DA39" w:rsidR="00A11D6B" w:rsidRPr="006A5E0D" w:rsidRDefault="00A11D6B" w:rsidP="00E27E0D">
            <w:pPr>
              <w:spacing w:after="0" w:line="252" w:lineRule="auto"/>
              <w:rPr>
                <w:szCs w:val="23"/>
                <w:lang w:eastAsia="zh-CN"/>
              </w:rPr>
            </w:pPr>
            <w:r w:rsidRPr="006A5E0D">
              <w:rPr>
                <w:szCs w:val="23"/>
                <w:lang w:eastAsia="zh-CN"/>
              </w:rPr>
              <w:t>Uzupełnianie danych „Bazy sił i środków” na potrzeby HNS Wojewody Pomorskiego.</w:t>
            </w:r>
          </w:p>
        </w:tc>
      </w:tr>
      <w:tr w:rsidR="00A11D6B" w:rsidRPr="006A5E0D" w14:paraId="401BB0A9" w14:textId="77777777" w:rsidTr="00417CA3">
        <w:trPr>
          <w:trHeight w:val="340"/>
        </w:trPr>
        <w:tc>
          <w:tcPr>
            <w:tcW w:w="1294" w:type="dxa"/>
            <w:tcBorders>
              <w:top w:val="nil"/>
              <w:left w:val="nil"/>
              <w:bottom w:val="nil"/>
              <w:right w:val="single" w:sz="4" w:space="0" w:color="auto"/>
            </w:tcBorders>
          </w:tcPr>
          <w:p w14:paraId="56B1D78B" w14:textId="77777777" w:rsidR="00A11D6B" w:rsidRPr="006A5E0D" w:rsidRDefault="00A11D6B" w:rsidP="000F413B">
            <w:pPr>
              <w:spacing w:after="0" w:line="252" w:lineRule="auto"/>
              <w:jc w:val="right"/>
              <w:rPr>
                <w:szCs w:val="23"/>
                <w:lang w:eastAsia="zh-CN"/>
              </w:rPr>
            </w:pPr>
            <w:r w:rsidRPr="006A5E0D">
              <w:rPr>
                <w:szCs w:val="23"/>
                <w:lang w:eastAsia="zh-CN"/>
              </w:rPr>
              <w:t>15.</w:t>
            </w:r>
          </w:p>
        </w:tc>
        <w:tc>
          <w:tcPr>
            <w:tcW w:w="13505" w:type="dxa"/>
            <w:gridSpan w:val="2"/>
            <w:tcBorders>
              <w:top w:val="nil"/>
              <w:left w:val="single" w:sz="4" w:space="0" w:color="auto"/>
              <w:bottom w:val="nil"/>
              <w:right w:val="single" w:sz="4" w:space="0" w:color="auto"/>
            </w:tcBorders>
          </w:tcPr>
          <w:p w14:paraId="7FA6E13C" w14:textId="77777777" w:rsidR="00A11D6B" w:rsidRPr="006A5E0D" w:rsidRDefault="00A11D6B" w:rsidP="00E27E0D">
            <w:pPr>
              <w:spacing w:after="0" w:line="252" w:lineRule="auto"/>
              <w:rPr>
                <w:szCs w:val="23"/>
                <w:lang w:eastAsia="zh-CN"/>
              </w:rPr>
            </w:pPr>
            <w:r w:rsidRPr="006A5E0D">
              <w:rPr>
                <w:szCs w:val="23"/>
                <w:lang w:eastAsia="zh-CN"/>
              </w:rPr>
              <w:t>Aktualizację dokumentacji obronnej określonej w ramowym zakresie działania w dziedzinie obronności państwa w czasie pokoju.</w:t>
            </w:r>
          </w:p>
        </w:tc>
      </w:tr>
      <w:tr w:rsidR="00A11D6B" w:rsidRPr="006A5E0D" w14:paraId="08F31084" w14:textId="77777777" w:rsidTr="00417CA3">
        <w:trPr>
          <w:trHeight w:val="340"/>
        </w:trPr>
        <w:tc>
          <w:tcPr>
            <w:tcW w:w="1294" w:type="dxa"/>
            <w:tcBorders>
              <w:top w:val="nil"/>
              <w:left w:val="nil"/>
              <w:bottom w:val="nil"/>
              <w:right w:val="single" w:sz="4" w:space="0" w:color="auto"/>
            </w:tcBorders>
          </w:tcPr>
          <w:p w14:paraId="01551299" w14:textId="77777777" w:rsidR="00A11D6B" w:rsidRPr="006A5E0D" w:rsidRDefault="00A11D6B" w:rsidP="000F413B">
            <w:pPr>
              <w:spacing w:after="0" w:line="252" w:lineRule="auto"/>
              <w:jc w:val="right"/>
              <w:rPr>
                <w:szCs w:val="23"/>
                <w:lang w:eastAsia="zh-CN"/>
              </w:rPr>
            </w:pPr>
            <w:r w:rsidRPr="006A5E0D">
              <w:rPr>
                <w:szCs w:val="23"/>
                <w:lang w:eastAsia="zh-CN"/>
              </w:rPr>
              <w:t>16.</w:t>
            </w:r>
          </w:p>
        </w:tc>
        <w:tc>
          <w:tcPr>
            <w:tcW w:w="13505" w:type="dxa"/>
            <w:gridSpan w:val="2"/>
            <w:tcBorders>
              <w:top w:val="nil"/>
              <w:left w:val="single" w:sz="4" w:space="0" w:color="auto"/>
              <w:bottom w:val="single" w:sz="4" w:space="0" w:color="auto"/>
              <w:right w:val="single" w:sz="4" w:space="0" w:color="auto"/>
            </w:tcBorders>
          </w:tcPr>
          <w:p w14:paraId="37B72AD5" w14:textId="3D50565C" w:rsidR="00A11D6B" w:rsidRPr="006A5E0D" w:rsidRDefault="00A11D6B" w:rsidP="00E27E0D">
            <w:pPr>
              <w:spacing w:after="0" w:line="252" w:lineRule="auto"/>
              <w:rPr>
                <w:szCs w:val="23"/>
                <w:lang w:eastAsia="zh-CN"/>
              </w:rPr>
            </w:pPr>
            <w:r w:rsidRPr="006A5E0D">
              <w:rPr>
                <w:szCs w:val="23"/>
                <w:lang w:eastAsia="zh-CN"/>
              </w:rPr>
              <w:t>Prawidłowe i terminowe wydatkowanie środków finansowych przeznaczonych na realizację przedsięwzięć obronnych</w:t>
            </w:r>
            <w:r w:rsidR="00A868EE" w:rsidRPr="006A5E0D">
              <w:rPr>
                <w:szCs w:val="23"/>
                <w:lang w:eastAsia="zh-CN"/>
              </w:rPr>
              <w:t>.</w:t>
            </w:r>
            <w:r w:rsidRPr="006A5E0D">
              <w:rPr>
                <w:szCs w:val="23"/>
                <w:lang w:eastAsia="zh-CN"/>
              </w:rPr>
              <w:t xml:space="preserve"> </w:t>
            </w:r>
          </w:p>
        </w:tc>
      </w:tr>
      <w:tr w:rsidR="00A11D6B" w:rsidRPr="006A5E0D" w14:paraId="2F94A680" w14:textId="77777777" w:rsidTr="00417CA3">
        <w:trPr>
          <w:trHeight w:val="113"/>
        </w:trPr>
        <w:tc>
          <w:tcPr>
            <w:tcW w:w="14799" w:type="dxa"/>
            <w:gridSpan w:val="3"/>
            <w:tcBorders>
              <w:top w:val="nil"/>
              <w:left w:val="nil"/>
              <w:bottom w:val="single" w:sz="4" w:space="0" w:color="auto"/>
              <w:right w:val="nil"/>
            </w:tcBorders>
            <w:vAlign w:val="center"/>
          </w:tcPr>
          <w:p w14:paraId="6FCD3C71" w14:textId="77777777" w:rsidR="00A11D6B" w:rsidRPr="006A5E0D" w:rsidRDefault="00A11D6B" w:rsidP="000F413B">
            <w:pPr>
              <w:spacing w:after="0" w:line="252" w:lineRule="auto"/>
              <w:jc w:val="left"/>
              <w:rPr>
                <w:sz w:val="4"/>
                <w:szCs w:val="4"/>
                <w:lang w:eastAsia="zh-CN"/>
              </w:rPr>
            </w:pPr>
          </w:p>
        </w:tc>
      </w:tr>
      <w:tr w:rsidR="00A11D6B" w:rsidRPr="006A5E0D" w14:paraId="282EBBF0"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4C44241"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IV. KONCEPCJA DZIAŁANIA</w:t>
            </w:r>
          </w:p>
        </w:tc>
      </w:tr>
      <w:tr w:rsidR="00A11D6B" w:rsidRPr="006A5E0D" w14:paraId="4B4DACB3" w14:textId="77777777" w:rsidTr="00417CA3">
        <w:trPr>
          <w:trHeight w:val="113"/>
        </w:trPr>
        <w:tc>
          <w:tcPr>
            <w:tcW w:w="14799" w:type="dxa"/>
            <w:gridSpan w:val="3"/>
            <w:tcBorders>
              <w:top w:val="single" w:sz="4" w:space="0" w:color="auto"/>
              <w:left w:val="nil"/>
              <w:bottom w:val="nil"/>
              <w:right w:val="nil"/>
            </w:tcBorders>
          </w:tcPr>
          <w:p w14:paraId="23ECB7A3" w14:textId="77777777" w:rsidR="00A11D6B" w:rsidRPr="006A5E0D" w:rsidRDefault="00A11D6B" w:rsidP="000F413B">
            <w:pPr>
              <w:spacing w:after="0" w:line="252" w:lineRule="auto"/>
              <w:jc w:val="left"/>
              <w:rPr>
                <w:sz w:val="4"/>
                <w:szCs w:val="4"/>
                <w:lang w:eastAsia="zh-CN"/>
              </w:rPr>
            </w:pPr>
          </w:p>
        </w:tc>
      </w:tr>
      <w:tr w:rsidR="00A11D6B" w:rsidRPr="006A5E0D" w14:paraId="28345D07" w14:textId="77777777" w:rsidTr="00417CA3">
        <w:trPr>
          <w:trHeight w:val="454"/>
        </w:trPr>
        <w:tc>
          <w:tcPr>
            <w:tcW w:w="1479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E7299D"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A. TRYB URUCHAMIANIA ZASOBÓW</w:t>
            </w:r>
          </w:p>
        </w:tc>
      </w:tr>
      <w:tr w:rsidR="00A11D6B" w:rsidRPr="006A5E0D" w14:paraId="1B9399F7" w14:textId="77777777" w:rsidTr="00417CA3">
        <w:trPr>
          <w:trHeight w:val="113"/>
        </w:trPr>
        <w:tc>
          <w:tcPr>
            <w:tcW w:w="14799" w:type="dxa"/>
            <w:gridSpan w:val="3"/>
            <w:tcBorders>
              <w:top w:val="single" w:sz="4" w:space="0" w:color="auto"/>
              <w:left w:val="nil"/>
              <w:bottom w:val="nil"/>
              <w:right w:val="nil"/>
            </w:tcBorders>
          </w:tcPr>
          <w:p w14:paraId="7BE1AC15" w14:textId="77777777" w:rsidR="00A11D6B" w:rsidRPr="006A5E0D" w:rsidRDefault="00A11D6B" w:rsidP="000F413B">
            <w:pPr>
              <w:spacing w:after="0" w:line="252" w:lineRule="auto"/>
              <w:jc w:val="left"/>
              <w:rPr>
                <w:sz w:val="4"/>
                <w:szCs w:val="4"/>
                <w:lang w:eastAsia="zh-CN"/>
              </w:rPr>
            </w:pPr>
          </w:p>
        </w:tc>
      </w:tr>
      <w:tr w:rsidR="00A11D6B" w:rsidRPr="006A5E0D" w14:paraId="174CBB41" w14:textId="77777777" w:rsidTr="00417CA3">
        <w:trPr>
          <w:trHeight w:val="340"/>
        </w:trPr>
        <w:tc>
          <w:tcPr>
            <w:tcW w:w="1294" w:type="dxa"/>
            <w:tcBorders>
              <w:top w:val="nil"/>
              <w:left w:val="nil"/>
              <w:bottom w:val="nil"/>
              <w:right w:val="single" w:sz="4" w:space="0" w:color="auto"/>
            </w:tcBorders>
          </w:tcPr>
          <w:p w14:paraId="088667C9"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gridSpan w:val="2"/>
            <w:tcBorders>
              <w:top w:val="single" w:sz="4" w:space="0" w:color="auto"/>
              <w:left w:val="single" w:sz="4" w:space="0" w:color="auto"/>
              <w:bottom w:val="nil"/>
              <w:right w:val="single" w:sz="4" w:space="0" w:color="auto"/>
            </w:tcBorders>
          </w:tcPr>
          <w:p w14:paraId="27482F56" w14:textId="77777777" w:rsidR="00A11D6B" w:rsidRPr="006A5E0D" w:rsidRDefault="00A11D6B" w:rsidP="00E27E0D">
            <w:pPr>
              <w:spacing w:after="0" w:line="252" w:lineRule="auto"/>
              <w:rPr>
                <w:szCs w:val="23"/>
                <w:lang w:eastAsia="zh-CN"/>
              </w:rPr>
            </w:pPr>
            <w:r w:rsidRPr="006A5E0D">
              <w:rPr>
                <w:szCs w:val="23"/>
                <w:lang w:eastAsia="zh-CN"/>
              </w:rPr>
              <w:t>Ocena zagrożenia i określenie zadań wynikających z przepisów stanu wyjątkowego lub stanu wojennego.</w:t>
            </w:r>
          </w:p>
        </w:tc>
      </w:tr>
      <w:tr w:rsidR="00A11D6B" w:rsidRPr="006A5E0D" w14:paraId="35AD9BB8" w14:textId="77777777" w:rsidTr="00417CA3">
        <w:trPr>
          <w:trHeight w:val="340"/>
        </w:trPr>
        <w:tc>
          <w:tcPr>
            <w:tcW w:w="1294" w:type="dxa"/>
            <w:tcBorders>
              <w:top w:val="nil"/>
              <w:left w:val="nil"/>
              <w:bottom w:val="nil"/>
              <w:right w:val="single" w:sz="4" w:space="0" w:color="auto"/>
            </w:tcBorders>
          </w:tcPr>
          <w:p w14:paraId="75B86B40"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gridSpan w:val="2"/>
            <w:tcBorders>
              <w:top w:val="nil"/>
              <w:left w:val="single" w:sz="4" w:space="0" w:color="auto"/>
              <w:bottom w:val="nil"/>
              <w:right w:val="single" w:sz="4" w:space="0" w:color="auto"/>
            </w:tcBorders>
          </w:tcPr>
          <w:p w14:paraId="3EF770C2" w14:textId="77777777" w:rsidR="00A11D6B" w:rsidRPr="006A5E0D" w:rsidRDefault="00A11D6B" w:rsidP="00E27E0D">
            <w:pPr>
              <w:spacing w:after="0" w:line="252" w:lineRule="auto"/>
              <w:rPr>
                <w:szCs w:val="23"/>
                <w:lang w:eastAsia="zh-CN"/>
              </w:rPr>
            </w:pPr>
            <w:r w:rsidRPr="006A5E0D">
              <w:rPr>
                <w:szCs w:val="23"/>
                <w:lang w:eastAsia="zh-CN"/>
              </w:rPr>
              <w:t>Koordynacja i kontrola działalności podległych jednostek administracyjnych.</w:t>
            </w:r>
          </w:p>
        </w:tc>
      </w:tr>
      <w:tr w:rsidR="00A11D6B" w:rsidRPr="006A5E0D" w14:paraId="0D110F90" w14:textId="77777777" w:rsidTr="00417CA3">
        <w:trPr>
          <w:trHeight w:val="340"/>
        </w:trPr>
        <w:tc>
          <w:tcPr>
            <w:tcW w:w="1294" w:type="dxa"/>
            <w:tcBorders>
              <w:top w:val="nil"/>
              <w:left w:val="nil"/>
              <w:bottom w:val="nil"/>
              <w:right w:val="single" w:sz="4" w:space="0" w:color="auto"/>
            </w:tcBorders>
          </w:tcPr>
          <w:p w14:paraId="603BA221"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gridSpan w:val="2"/>
            <w:tcBorders>
              <w:top w:val="nil"/>
              <w:left w:val="single" w:sz="4" w:space="0" w:color="auto"/>
              <w:bottom w:val="nil"/>
              <w:right w:val="single" w:sz="4" w:space="0" w:color="auto"/>
            </w:tcBorders>
          </w:tcPr>
          <w:p w14:paraId="6AC7C658" w14:textId="77777777" w:rsidR="00A11D6B" w:rsidRPr="006A5E0D" w:rsidRDefault="00A11D6B" w:rsidP="00E27E0D">
            <w:pPr>
              <w:spacing w:after="0" w:line="252" w:lineRule="auto"/>
              <w:rPr>
                <w:szCs w:val="23"/>
                <w:lang w:eastAsia="zh-CN"/>
              </w:rPr>
            </w:pPr>
            <w:r w:rsidRPr="006A5E0D">
              <w:rPr>
                <w:szCs w:val="23"/>
                <w:lang w:eastAsia="zh-CN"/>
              </w:rPr>
              <w:t>Wydawanie decyzji dotyczących obronności, zarządzania kryzysowego i obrony cywilnej.</w:t>
            </w:r>
          </w:p>
        </w:tc>
      </w:tr>
      <w:tr w:rsidR="00A11D6B" w:rsidRPr="006A5E0D" w14:paraId="62381AEB" w14:textId="77777777" w:rsidTr="00417CA3">
        <w:trPr>
          <w:trHeight w:val="340"/>
        </w:trPr>
        <w:tc>
          <w:tcPr>
            <w:tcW w:w="1294" w:type="dxa"/>
            <w:tcBorders>
              <w:top w:val="nil"/>
              <w:left w:val="nil"/>
              <w:bottom w:val="nil"/>
              <w:right w:val="single" w:sz="4" w:space="0" w:color="auto"/>
            </w:tcBorders>
          </w:tcPr>
          <w:p w14:paraId="628EC8DF"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gridSpan w:val="2"/>
            <w:tcBorders>
              <w:top w:val="nil"/>
              <w:left w:val="single" w:sz="4" w:space="0" w:color="auto"/>
              <w:bottom w:val="nil"/>
              <w:right w:val="single" w:sz="4" w:space="0" w:color="auto"/>
            </w:tcBorders>
          </w:tcPr>
          <w:p w14:paraId="1ABD10BE" w14:textId="77777777" w:rsidR="00A11D6B" w:rsidRPr="006A5E0D" w:rsidRDefault="00A11D6B" w:rsidP="00E27E0D">
            <w:pPr>
              <w:spacing w:after="0" w:line="252" w:lineRule="auto"/>
              <w:rPr>
                <w:szCs w:val="23"/>
                <w:lang w:eastAsia="zh-CN"/>
              </w:rPr>
            </w:pPr>
            <w:r w:rsidRPr="006A5E0D">
              <w:rPr>
                <w:szCs w:val="23"/>
                <w:lang w:eastAsia="zh-CN"/>
              </w:rPr>
              <w:t>Wydawanie decyzji związanych z realizacją przedsięwzięć i zadań wynikających z wprowadzenia stanu wyjątkowego.</w:t>
            </w:r>
          </w:p>
        </w:tc>
      </w:tr>
      <w:tr w:rsidR="00A11D6B" w:rsidRPr="006A5E0D" w14:paraId="57105C6C" w14:textId="77777777" w:rsidTr="00417CA3">
        <w:trPr>
          <w:trHeight w:val="340"/>
        </w:trPr>
        <w:tc>
          <w:tcPr>
            <w:tcW w:w="1294" w:type="dxa"/>
            <w:tcBorders>
              <w:top w:val="nil"/>
              <w:left w:val="nil"/>
              <w:bottom w:val="nil"/>
              <w:right w:val="single" w:sz="4" w:space="0" w:color="auto"/>
            </w:tcBorders>
          </w:tcPr>
          <w:p w14:paraId="1D6D97AB"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5" w:type="dxa"/>
            <w:gridSpan w:val="2"/>
            <w:tcBorders>
              <w:top w:val="nil"/>
              <w:left w:val="single" w:sz="4" w:space="0" w:color="auto"/>
              <w:bottom w:val="single" w:sz="4" w:space="0" w:color="auto"/>
              <w:right w:val="single" w:sz="4" w:space="0" w:color="auto"/>
            </w:tcBorders>
          </w:tcPr>
          <w:p w14:paraId="10603CFC" w14:textId="77777777" w:rsidR="00A11D6B" w:rsidRPr="006A5E0D" w:rsidRDefault="00A11D6B" w:rsidP="00E27E0D">
            <w:pPr>
              <w:spacing w:after="0" w:line="252" w:lineRule="auto"/>
              <w:rPr>
                <w:szCs w:val="23"/>
                <w:lang w:eastAsia="zh-CN"/>
              </w:rPr>
            </w:pPr>
            <w:r w:rsidRPr="006A5E0D">
              <w:rPr>
                <w:szCs w:val="23"/>
                <w:lang w:eastAsia="zh-CN"/>
              </w:rPr>
              <w:t>Wydawanie decyzji dotyczących ewakuacji ludności ze stref zagrożonych, udzielania pomocy poszkodowanym oraz zapewnienia im przetrwania w warunkach kryzysu i wojny.</w:t>
            </w:r>
          </w:p>
        </w:tc>
      </w:tr>
      <w:tr w:rsidR="00A868EE" w:rsidRPr="006A5E0D" w14:paraId="7576DF30" w14:textId="77777777" w:rsidTr="00417CA3">
        <w:trPr>
          <w:trHeight w:val="20"/>
        </w:trPr>
        <w:tc>
          <w:tcPr>
            <w:tcW w:w="14799" w:type="dxa"/>
            <w:gridSpan w:val="3"/>
            <w:tcBorders>
              <w:top w:val="nil"/>
              <w:left w:val="nil"/>
              <w:bottom w:val="nil"/>
              <w:right w:val="nil"/>
            </w:tcBorders>
            <w:vAlign w:val="center"/>
          </w:tcPr>
          <w:p w14:paraId="03B5EDF7" w14:textId="77777777" w:rsidR="00A868EE" w:rsidRPr="006A5E0D" w:rsidRDefault="00A868EE" w:rsidP="000F413B">
            <w:pPr>
              <w:spacing w:after="0" w:line="252" w:lineRule="auto"/>
              <w:jc w:val="left"/>
              <w:rPr>
                <w:sz w:val="4"/>
                <w:szCs w:val="4"/>
                <w:lang w:eastAsia="zh-CN"/>
              </w:rPr>
            </w:pPr>
          </w:p>
        </w:tc>
      </w:tr>
    </w:tbl>
    <w:p w14:paraId="5C2CA5F8" w14:textId="77777777" w:rsidR="00417CA3" w:rsidRPr="006A5E0D" w:rsidRDefault="00417CA3">
      <w:pPr>
        <w:sectPr w:rsidR="00417CA3"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40"/>
        <w:gridCol w:w="2362"/>
        <w:gridCol w:w="2365"/>
        <w:gridCol w:w="2364"/>
        <w:gridCol w:w="2368"/>
      </w:tblGrid>
      <w:tr w:rsidR="00A11D6B" w:rsidRPr="006A5E0D" w14:paraId="7A4FA2AF" w14:textId="77777777" w:rsidTr="00417CA3">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1DB6F75"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lastRenderedPageBreak/>
              <w:t>B. ORGANIZACJA KIEROWANIA</w:t>
            </w:r>
          </w:p>
        </w:tc>
      </w:tr>
      <w:tr w:rsidR="00A11D6B" w:rsidRPr="006A5E0D" w14:paraId="7976E844" w14:textId="77777777" w:rsidTr="00417CA3">
        <w:trPr>
          <w:trHeight w:val="113"/>
        </w:trPr>
        <w:tc>
          <w:tcPr>
            <w:tcW w:w="14799" w:type="dxa"/>
            <w:gridSpan w:val="5"/>
            <w:tcBorders>
              <w:top w:val="single" w:sz="4" w:space="0" w:color="auto"/>
              <w:left w:val="nil"/>
              <w:bottom w:val="nil"/>
              <w:right w:val="nil"/>
            </w:tcBorders>
          </w:tcPr>
          <w:p w14:paraId="5C2102D7" w14:textId="77777777" w:rsidR="00A11D6B" w:rsidRPr="006A5E0D" w:rsidRDefault="00A11D6B" w:rsidP="000F413B">
            <w:pPr>
              <w:spacing w:after="0" w:line="252" w:lineRule="auto"/>
              <w:jc w:val="left"/>
              <w:rPr>
                <w:sz w:val="4"/>
                <w:szCs w:val="4"/>
                <w:lang w:eastAsia="zh-CN"/>
              </w:rPr>
            </w:pPr>
          </w:p>
        </w:tc>
      </w:tr>
      <w:tr w:rsidR="00A11D6B" w:rsidRPr="006A5E0D" w14:paraId="2032B28E" w14:textId="77777777" w:rsidTr="00417CA3">
        <w:trPr>
          <w:trHeight w:val="800"/>
        </w:trPr>
        <w:tc>
          <w:tcPr>
            <w:tcW w:w="14799" w:type="dxa"/>
            <w:gridSpan w:val="5"/>
            <w:tcBorders>
              <w:top w:val="single" w:sz="4" w:space="0" w:color="auto"/>
              <w:left w:val="single" w:sz="4" w:space="0" w:color="auto"/>
              <w:bottom w:val="single" w:sz="4" w:space="0" w:color="auto"/>
              <w:right w:val="single" w:sz="4" w:space="0" w:color="auto"/>
            </w:tcBorders>
          </w:tcPr>
          <w:p w14:paraId="61B963B3" w14:textId="39AAF3F7" w:rsidR="00A11D6B" w:rsidRPr="006A5E0D" w:rsidRDefault="00A11D6B" w:rsidP="00D710FD">
            <w:pPr>
              <w:spacing w:after="0" w:line="252" w:lineRule="auto"/>
              <w:rPr>
                <w:szCs w:val="23"/>
                <w:lang w:eastAsia="zh-CN"/>
              </w:rPr>
            </w:pPr>
            <w:r w:rsidRPr="006A5E0D">
              <w:rPr>
                <w:szCs w:val="23"/>
                <w:lang w:eastAsia="zh-CN"/>
              </w:rPr>
              <w:t xml:space="preserve">Zgodnie z </w:t>
            </w:r>
            <w:r w:rsidR="00D710FD" w:rsidRPr="006A5E0D">
              <w:rPr>
                <w:szCs w:val="23"/>
                <w:lang w:eastAsia="zh-CN"/>
              </w:rPr>
              <w:t>k</w:t>
            </w:r>
            <w:r w:rsidRPr="006A5E0D">
              <w:rPr>
                <w:szCs w:val="23"/>
                <w:lang w:eastAsia="zh-CN"/>
              </w:rPr>
              <w:t>oncepcją prowadzenia przygotowań obronnych w województwie pomorskim, Wojewoda Pomorski planuje, koordynuje i realizuje pozamilitarne przygotowania obronne w województwie poprzez podległe organy i instytucje, współpracując z jednostkami odpowiedzialnymi za bezpieczeństwo narodowe. Nadzoruje stan przygotowania organów administracji publicznej, przedsiębiorców do funkcjonowania w czasie kryzysu i wojny poprzez coroczne planowanie i programowanie obronne oraz praktyczne działania w ramach krajowych, wojewódzkich i samorządowych ćwiczeń obronnych.</w:t>
            </w:r>
          </w:p>
        </w:tc>
      </w:tr>
      <w:tr w:rsidR="00D710FD" w:rsidRPr="006A5E0D" w14:paraId="1795069B" w14:textId="77777777" w:rsidTr="00417CA3">
        <w:trPr>
          <w:trHeight w:val="113"/>
        </w:trPr>
        <w:tc>
          <w:tcPr>
            <w:tcW w:w="14799" w:type="dxa"/>
            <w:gridSpan w:val="5"/>
            <w:tcBorders>
              <w:top w:val="single" w:sz="4" w:space="0" w:color="auto"/>
              <w:left w:val="nil"/>
              <w:bottom w:val="nil"/>
              <w:right w:val="nil"/>
            </w:tcBorders>
          </w:tcPr>
          <w:p w14:paraId="32523A58" w14:textId="77777777" w:rsidR="00D710FD" w:rsidRPr="006A5E0D" w:rsidRDefault="00D710FD" w:rsidP="001801B1">
            <w:pPr>
              <w:spacing w:after="0" w:line="252" w:lineRule="auto"/>
              <w:jc w:val="left"/>
              <w:rPr>
                <w:sz w:val="4"/>
                <w:szCs w:val="4"/>
                <w:lang w:eastAsia="zh-CN"/>
              </w:rPr>
            </w:pPr>
          </w:p>
        </w:tc>
      </w:tr>
      <w:tr w:rsidR="00D710FD" w:rsidRPr="006A5E0D" w14:paraId="071D2EC1" w14:textId="77777777" w:rsidTr="00417CA3">
        <w:trPr>
          <w:trHeight w:val="800"/>
        </w:trPr>
        <w:tc>
          <w:tcPr>
            <w:tcW w:w="14799" w:type="dxa"/>
            <w:gridSpan w:val="5"/>
            <w:tcBorders>
              <w:top w:val="single" w:sz="4" w:space="0" w:color="auto"/>
              <w:left w:val="single" w:sz="4" w:space="0" w:color="auto"/>
              <w:bottom w:val="single" w:sz="4" w:space="0" w:color="auto"/>
              <w:right w:val="single" w:sz="4" w:space="0" w:color="auto"/>
            </w:tcBorders>
          </w:tcPr>
          <w:p w14:paraId="73DF2364" w14:textId="77777777" w:rsidR="00D710FD" w:rsidRPr="006A5E0D" w:rsidRDefault="00D710FD" w:rsidP="00D710FD">
            <w:pPr>
              <w:spacing w:after="0" w:line="252" w:lineRule="auto"/>
              <w:rPr>
                <w:szCs w:val="23"/>
                <w:lang w:eastAsia="zh-CN"/>
              </w:rPr>
            </w:pPr>
            <w:r w:rsidRPr="006A5E0D">
              <w:rPr>
                <w:rFonts w:eastAsia="Calibri" w:cs="Calibri"/>
                <w:szCs w:val="23"/>
              </w:rPr>
              <w:t xml:space="preserve">Kierowanie pracą PCZK pozostaje w kompetencji Inspektora ds. Bezpieczeństwa i Zarządzania Kryzysowego. Podczas jego nieobecności obowiązki sprawowania nadzoru na PCZK pozostają w zakresie osoby pełniącej dyżur w PCZK w danym dniu. Potrzeba informowania osób funkcyjnych będzie wynikać z rodzaju i stopnia sytuacji kryzysowej i PPZK. Całościowy nadzór nad pracą Powiatowego Centrum Zarządzania Kryzysowego [PCZK] pełni Starosta Powiatu Sztumskiego. Powiatowe Centrum Zarządzania Kryzysowego [PCZK] PCZK mieści się w budynku urzędu w wydzielonym pomieszczeniu pok. 28 na II piętrze w Sztumie, ul. Mickiewicza 31. Patrz również: </w:t>
            </w:r>
            <w:r w:rsidRPr="006A5E0D">
              <w:rPr>
                <w:rFonts w:eastAsia="Calibri" w:cs="Calibri"/>
                <w:szCs w:val="23"/>
                <w:shd w:val="clear" w:color="auto" w:fill="D9D9D9" w:themeFill="background1" w:themeFillShade="D9"/>
              </w:rPr>
              <w:t>ROZDZIAŁ 3 – POWIATOWE CENTRUM ZARZĄDZANIA KRYZYSOWEGO</w:t>
            </w:r>
            <w:r w:rsidRPr="006A5E0D">
              <w:rPr>
                <w:szCs w:val="23"/>
                <w:lang w:eastAsia="zh-CN"/>
              </w:rPr>
              <w:t xml:space="preserve"> </w:t>
            </w:r>
          </w:p>
          <w:p w14:paraId="6C564143" w14:textId="77777777" w:rsidR="00D710FD" w:rsidRPr="006A5E0D" w:rsidRDefault="00D710FD" w:rsidP="00D710FD">
            <w:pPr>
              <w:spacing w:after="0" w:line="252" w:lineRule="auto"/>
              <w:rPr>
                <w:sz w:val="10"/>
                <w:szCs w:val="10"/>
                <w:lang w:eastAsia="zh-CN"/>
              </w:rPr>
            </w:pPr>
          </w:p>
          <w:p w14:paraId="53F8B3F9" w14:textId="16A6D903" w:rsidR="00D710FD" w:rsidRPr="006A5E0D" w:rsidRDefault="00D710FD" w:rsidP="00D710FD">
            <w:pPr>
              <w:spacing w:after="0" w:line="252" w:lineRule="auto"/>
              <w:rPr>
                <w:szCs w:val="23"/>
                <w:lang w:eastAsia="zh-CN"/>
              </w:rPr>
            </w:pPr>
            <w:r w:rsidRPr="006A5E0D">
              <w:rPr>
                <w:szCs w:val="23"/>
                <w:lang w:eastAsia="zh-CN"/>
              </w:rPr>
              <w:t xml:space="preserve">W razie zaistnienia potrzeby, alternatywnym </w:t>
            </w:r>
            <w:r w:rsidR="0079772C" w:rsidRPr="006A5E0D">
              <w:rPr>
                <w:b/>
                <w:szCs w:val="23"/>
                <w:lang w:eastAsia="zh-CN"/>
              </w:rPr>
              <w:t>Zapasowym M</w:t>
            </w:r>
            <w:r w:rsidRPr="006A5E0D">
              <w:rPr>
                <w:b/>
                <w:szCs w:val="23"/>
                <w:lang w:eastAsia="zh-CN"/>
              </w:rPr>
              <w:t xml:space="preserve">iejscem </w:t>
            </w:r>
            <w:r w:rsidR="0079772C" w:rsidRPr="006A5E0D">
              <w:rPr>
                <w:b/>
                <w:szCs w:val="23"/>
                <w:lang w:eastAsia="zh-CN"/>
              </w:rPr>
              <w:t>P</w:t>
            </w:r>
            <w:r w:rsidRPr="006A5E0D">
              <w:rPr>
                <w:b/>
                <w:szCs w:val="23"/>
                <w:lang w:eastAsia="zh-CN"/>
              </w:rPr>
              <w:t>racy Starosty</w:t>
            </w:r>
            <w:r w:rsidRPr="006A5E0D">
              <w:rPr>
                <w:szCs w:val="23"/>
                <w:lang w:eastAsia="zh-CN"/>
              </w:rPr>
              <w:t xml:space="preserve"> [</w:t>
            </w:r>
            <w:r w:rsidR="0079772C" w:rsidRPr="006A5E0D">
              <w:rPr>
                <w:szCs w:val="23"/>
                <w:lang w:eastAsia="zh-CN"/>
              </w:rPr>
              <w:t>ZMP</w:t>
            </w:r>
            <w:r w:rsidRPr="006A5E0D">
              <w:rPr>
                <w:szCs w:val="23"/>
                <w:lang w:eastAsia="zh-CN"/>
              </w:rPr>
              <w:t>]- jest</w:t>
            </w:r>
            <w:r w:rsidR="0079772C" w:rsidRPr="006A5E0D">
              <w:rPr>
                <w:szCs w:val="23"/>
                <w:lang w:eastAsia="zh-CN"/>
              </w:rPr>
              <w:t xml:space="preserve"> lokalizacja uzgodniona w Wojewodą Pomorskim.</w:t>
            </w:r>
          </w:p>
        </w:tc>
      </w:tr>
      <w:tr w:rsidR="00D710FD" w:rsidRPr="006A5E0D" w14:paraId="4410D543" w14:textId="77777777" w:rsidTr="00417CA3">
        <w:trPr>
          <w:trHeight w:val="113"/>
        </w:trPr>
        <w:tc>
          <w:tcPr>
            <w:tcW w:w="14799" w:type="dxa"/>
            <w:gridSpan w:val="5"/>
            <w:tcBorders>
              <w:top w:val="single" w:sz="4" w:space="0" w:color="auto"/>
              <w:left w:val="nil"/>
              <w:bottom w:val="single" w:sz="4" w:space="0" w:color="auto"/>
              <w:right w:val="nil"/>
            </w:tcBorders>
          </w:tcPr>
          <w:p w14:paraId="52092658" w14:textId="77777777" w:rsidR="00D710FD" w:rsidRPr="006A5E0D" w:rsidRDefault="00D710FD" w:rsidP="00D710FD">
            <w:pPr>
              <w:spacing w:after="0" w:line="252" w:lineRule="auto"/>
              <w:rPr>
                <w:rFonts w:eastAsia="Calibri" w:cs="Calibri"/>
                <w:sz w:val="4"/>
                <w:szCs w:val="4"/>
              </w:rPr>
            </w:pPr>
          </w:p>
        </w:tc>
      </w:tr>
      <w:tr w:rsidR="00A11D6B" w:rsidRPr="006A5E0D" w14:paraId="6975136A" w14:textId="77777777" w:rsidTr="00417CA3">
        <w:trPr>
          <w:trHeight w:val="454"/>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A9858C" w14:textId="77777777" w:rsidR="00A11D6B" w:rsidRPr="006A5E0D" w:rsidRDefault="00A11D6B" w:rsidP="000F413B">
            <w:pPr>
              <w:spacing w:after="0" w:line="252" w:lineRule="auto"/>
              <w:jc w:val="left"/>
              <w:rPr>
                <w:sz w:val="26"/>
                <w:szCs w:val="26"/>
                <w:lang w:eastAsia="zh-CN"/>
              </w:rPr>
            </w:pPr>
            <w:r w:rsidRPr="006A5E0D">
              <w:rPr>
                <w:sz w:val="26"/>
                <w:szCs w:val="26"/>
                <w:lang w:eastAsia="zh-CN"/>
              </w:rPr>
              <w:t>C. PRZEDSIĘWZIĘCIA REAGOWANIA</w:t>
            </w:r>
          </w:p>
        </w:tc>
      </w:tr>
      <w:tr w:rsidR="00A11D6B" w:rsidRPr="006A5E0D" w14:paraId="17B18A8D" w14:textId="77777777" w:rsidTr="00417CA3">
        <w:trPr>
          <w:trHeight w:val="113"/>
        </w:trPr>
        <w:tc>
          <w:tcPr>
            <w:tcW w:w="14799" w:type="dxa"/>
            <w:gridSpan w:val="5"/>
            <w:tcBorders>
              <w:top w:val="single" w:sz="4" w:space="0" w:color="auto"/>
              <w:left w:val="nil"/>
              <w:bottom w:val="single" w:sz="4" w:space="0" w:color="auto"/>
              <w:right w:val="nil"/>
            </w:tcBorders>
          </w:tcPr>
          <w:p w14:paraId="61B5D4CC" w14:textId="77777777" w:rsidR="00A11D6B" w:rsidRPr="006A5E0D" w:rsidRDefault="00A11D6B" w:rsidP="000F413B">
            <w:pPr>
              <w:spacing w:after="0" w:line="252" w:lineRule="auto"/>
              <w:jc w:val="left"/>
              <w:rPr>
                <w:sz w:val="4"/>
                <w:szCs w:val="4"/>
                <w:lang w:eastAsia="zh-CN"/>
              </w:rPr>
            </w:pPr>
          </w:p>
        </w:tc>
      </w:tr>
      <w:tr w:rsidR="00A11D6B" w:rsidRPr="006A5E0D" w14:paraId="2221DDCF" w14:textId="77777777" w:rsidTr="00417CA3">
        <w:trPr>
          <w:trHeight w:val="850"/>
        </w:trPr>
        <w:tc>
          <w:tcPr>
            <w:tcW w:w="5340" w:type="dxa"/>
            <w:tcBorders>
              <w:top w:val="single" w:sz="4" w:space="0" w:color="auto"/>
              <w:left w:val="single" w:sz="4" w:space="0" w:color="auto"/>
              <w:bottom w:val="single" w:sz="4" w:space="0" w:color="auto"/>
              <w:right w:val="dashSmallGap" w:sz="4" w:space="0" w:color="auto"/>
            </w:tcBorders>
            <w:shd w:val="clear" w:color="auto" w:fill="C5E0B3" w:themeFill="accent6" w:themeFillTint="66"/>
            <w:vAlign w:val="center"/>
          </w:tcPr>
          <w:p w14:paraId="111D010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DO WYKONANIA</w:t>
            </w:r>
          </w:p>
        </w:tc>
        <w:tc>
          <w:tcPr>
            <w:tcW w:w="2362" w:type="dxa"/>
            <w:tcBorders>
              <w:top w:val="nil"/>
              <w:left w:val="dashSmallGap" w:sz="4" w:space="0" w:color="auto"/>
              <w:bottom w:val="nil"/>
              <w:right w:val="dashSmallGap" w:sz="4" w:space="0" w:color="auto"/>
            </w:tcBorders>
            <w:shd w:val="clear" w:color="auto" w:fill="C5E0B3" w:themeFill="accent6" w:themeFillTint="66"/>
            <w:vAlign w:val="center"/>
          </w:tcPr>
          <w:p w14:paraId="20BDB0DB"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CZAS REALIZACJI </w:t>
            </w:r>
          </w:p>
        </w:tc>
        <w:tc>
          <w:tcPr>
            <w:tcW w:w="2365" w:type="dxa"/>
            <w:tcBorders>
              <w:top w:val="nil"/>
              <w:left w:val="dashSmallGap" w:sz="4" w:space="0" w:color="auto"/>
              <w:bottom w:val="nil"/>
              <w:right w:val="dashSmallGap" w:sz="4" w:space="0" w:color="auto"/>
            </w:tcBorders>
            <w:shd w:val="clear" w:color="auto" w:fill="C5E0B3" w:themeFill="accent6" w:themeFillTint="66"/>
            <w:vAlign w:val="center"/>
          </w:tcPr>
          <w:p w14:paraId="28367B55"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 xml:space="preserve">ODPOWIEDZIALNY/ WYKONUJE </w:t>
            </w:r>
          </w:p>
        </w:tc>
        <w:tc>
          <w:tcPr>
            <w:tcW w:w="2364" w:type="dxa"/>
            <w:tcBorders>
              <w:top w:val="nil"/>
              <w:left w:val="dashSmallGap" w:sz="4" w:space="0" w:color="auto"/>
              <w:bottom w:val="nil"/>
              <w:right w:val="dashSmallGap" w:sz="4" w:space="0" w:color="auto"/>
            </w:tcBorders>
            <w:shd w:val="clear" w:color="auto" w:fill="C5E0B3" w:themeFill="accent6" w:themeFillTint="66"/>
            <w:vAlign w:val="center"/>
          </w:tcPr>
          <w:p w14:paraId="4D262114"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CZYNNOŚCI W RAMACH ZADANIA ORAZ SPOSÓB REALIZACJI</w:t>
            </w:r>
          </w:p>
        </w:tc>
        <w:tc>
          <w:tcPr>
            <w:tcW w:w="2368" w:type="dxa"/>
            <w:tcBorders>
              <w:top w:val="single" w:sz="4" w:space="0" w:color="auto"/>
              <w:left w:val="dashSmallGap" w:sz="4" w:space="0" w:color="auto"/>
              <w:bottom w:val="single" w:sz="4" w:space="0" w:color="auto"/>
              <w:right w:val="single" w:sz="4" w:space="0" w:color="auto"/>
            </w:tcBorders>
            <w:shd w:val="clear" w:color="auto" w:fill="C5E0B3" w:themeFill="accent6" w:themeFillTint="66"/>
            <w:vAlign w:val="center"/>
          </w:tcPr>
          <w:p w14:paraId="4ACFD4C1" w14:textId="77777777" w:rsidR="00A11D6B" w:rsidRPr="006A5E0D" w:rsidRDefault="00A11D6B" w:rsidP="000F413B">
            <w:pPr>
              <w:spacing w:after="0" w:line="252" w:lineRule="auto"/>
              <w:jc w:val="center"/>
              <w:rPr>
                <w:rFonts w:asciiTheme="minorHAnsi" w:hAnsiTheme="minorHAnsi" w:cstheme="minorHAnsi"/>
                <w:b/>
                <w:sz w:val="18"/>
                <w:szCs w:val="18"/>
                <w:lang w:eastAsia="zh-CN"/>
              </w:rPr>
            </w:pPr>
            <w:r w:rsidRPr="006A5E0D">
              <w:rPr>
                <w:rFonts w:asciiTheme="minorHAnsi" w:hAnsiTheme="minorHAnsi" w:cstheme="minorHAnsi"/>
                <w:b/>
                <w:sz w:val="18"/>
                <w:szCs w:val="18"/>
                <w:lang w:eastAsia="zh-CN"/>
              </w:rPr>
              <w:t>DOKUMENT STANOWIĄCY PODSTAWĘ REALIZACJI</w:t>
            </w:r>
          </w:p>
        </w:tc>
      </w:tr>
      <w:tr w:rsidR="00A11D6B" w:rsidRPr="006A5E0D" w14:paraId="2C64DE7B"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47250B"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 OPRACOWANIE PLANU OPERACYJNEGO FUNKCJONOWANIA POWIATU ZGODNIE Z WYTYCZNYMI WOJEWODY POMORSKIEGO W SPRAWIE SPORZĄDZENIA PLANÓW.</w:t>
            </w:r>
          </w:p>
        </w:tc>
      </w:tr>
      <w:tr w:rsidR="00A11D6B" w:rsidRPr="006A5E0D" w14:paraId="685D8BEA"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34B7D31A"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Ustalenie odpowiedzialności dotyczącej opracowania planu, powołanie zespołu planistycznego do realizacji zadania.</w:t>
            </w:r>
          </w:p>
        </w:tc>
        <w:tc>
          <w:tcPr>
            <w:tcW w:w="2362" w:type="dxa"/>
            <w:tcBorders>
              <w:top w:val="single" w:sz="4" w:space="0" w:color="auto"/>
              <w:left w:val="dashSmallGap" w:sz="4" w:space="0" w:color="auto"/>
              <w:bottom w:val="single" w:sz="4" w:space="0" w:color="auto"/>
              <w:right w:val="dashSmallGap" w:sz="4" w:space="0" w:color="auto"/>
            </w:tcBorders>
          </w:tcPr>
          <w:p w14:paraId="0B2A4BB0"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70A65E19" w14:textId="094D6FE3"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974EA0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Opracowanie Planu na wypadek zagrożenia zgodnie z wytycznymi.</w:t>
            </w:r>
          </w:p>
        </w:tc>
        <w:tc>
          <w:tcPr>
            <w:tcW w:w="2368" w:type="dxa"/>
            <w:tcBorders>
              <w:top w:val="single" w:sz="4" w:space="0" w:color="auto"/>
              <w:left w:val="dashSmallGap" w:sz="4" w:space="0" w:color="auto"/>
              <w:bottom w:val="single" w:sz="4" w:space="0" w:color="auto"/>
              <w:right w:val="single" w:sz="4" w:space="0" w:color="auto"/>
            </w:tcBorders>
          </w:tcPr>
          <w:p w14:paraId="55420B3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Zarządzenie wojewody z dnia</w:t>
            </w:r>
          </w:p>
          <w:p w14:paraId="61B4470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19 listopada 2019 r w sprawie opracowania Planu Operacyjnego Funkcjonowania Województwa Pomorskiego oraz planów operacyjnych funkcjonowania organów samorządu terytorialnego</w:t>
            </w:r>
          </w:p>
          <w:p w14:paraId="5C164E95"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województwa pomorskiego w warunkach zewnętrznego</w:t>
            </w:r>
          </w:p>
          <w:p w14:paraId="5ED17EF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zagrożenia bezpieczeństwa</w:t>
            </w:r>
          </w:p>
          <w:p w14:paraId="25FFFB6F"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państwa i w czasie wojny.</w:t>
            </w:r>
          </w:p>
        </w:tc>
      </w:tr>
      <w:tr w:rsidR="00A11D6B" w:rsidRPr="006A5E0D" w14:paraId="54617671"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CD91DB" w14:textId="7658F2B8"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2. PRZEKAZANIE ZADAŃ OPERACYJNYCH PODLEGŁYM I NADZOROWANYM JEDNOSTKOM</w:t>
            </w:r>
            <w:r w:rsidR="00A868EE" w:rsidRPr="006A5E0D">
              <w:rPr>
                <w:rFonts w:asciiTheme="minorHAnsi" w:hAnsiTheme="minorHAnsi" w:cstheme="minorHAnsi"/>
                <w:b/>
                <w:sz w:val="21"/>
                <w:szCs w:val="23"/>
                <w:lang w:eastAsia="zh-CN"/>
              </w:rPr>
              <w:t xml:space="preserve">, </w:t>
            </w:r>
            <w:r w:rsidRPr="006A5E0D">
              <w:rPr>
                <w:rFonts w:asciiTheme="minorHAnsi" w:hAnsiTheme="minorHAnsi" w:cstheme="minorHAnsi"/>
                <w:b/>
                <w:sz w:val="21"/>
                <w:szCs w:val="23"/>
                <w:lang w:eastAsia="zh-CN"/>
              </w:rPr>
              <w:t xml:space="preserve">PROWADZENIE NADZOWU NAD SPORZĄDZENIEM </w:t>
            </w:r>
            <w:r w:rsidR="00A868EE" w:rsidRPr="006A5E0D">
              <w:rPr>
                <w:rFonts w:asciiTheme="minorHAnsi" w:hAnsiTheme="minorHAnsi" w:cstheme="minorHAnsi"/>
                <w:b/>
                <w:sz w:val="21"/>
                <w:szCs w:val="23"/>
                <w:lang w:eastAsia="zh-CN"/>
              </w:rPr>
              <w:t>KRZO</w:t>
            </w:r>
            <w:r w:rsidRPr="006A5E0D">
              <w:rPr>
                <w:rFonts w:asciiTheme="minorHAnsi" w:hAnsiTheme="minorHAnsi" w:cstheme="minorHAnsi"/>
                <w:b/>
                <w:sz w:val="21"/>
                <w:szCs w:val="23"/>
                <w:lang w:eastAsia="zh-CN"/>
              </w:rPr>
              <w:t xml:space="preserve">. </w:t>
            </w:r>
          </w:p>
        </w:tc>
      </w:tr>
      <w:tr w:rsidR="00A11D6B" w:rsidRPr="006A5E0D" w14:paraId="01A6882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3A09BEDE"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zadań operacyjnych oraz sporządzenie kart realizacji danego zadania operacyjnego w urzędzie starostwa.</w:t>
            </w:r>
          </w:p>
        </w:tc>
        <w:tc>
          <w:tcPr>
            <w:tcW w:w="2362" w:type="dxa"/>
            <w:tcBorders>
              <w:top w:val="single" w:sz="4" w:space="0" w:color="auto"/>
              <w:left w:val="dashSmallGap" w:sz="4" w:space="0" w:color="auto"/>
              <w:bottom w:val="single" w:sz="4" w:space="0" w:color="auto"/>
              <w:right w:val="dashSmallGap" w:sz="4" w:space="0" w:color="auto"/>
            </w:tcBorders>
          </w:tcPr>
          <w:p w14:paraId="22EC211E"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57BF46E7" w14:textId="34ED0765"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600FDEF0"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zasad dystrybucji i sporządzenia kart realizacji zdań.</w:t>
            </w:r>
          </w:p>
        </w:tc>
        <w:tc>
          <w:tcPr>
            <w:tcW w:w="2368" w:type="dxa"/>
            <w:tcBorders>
              <w:top w:val="single" w:sz="4" w:space="0" w:color="auto"/>
              <w:left w:val="dashSmallGap" w:sz="4" w:space="0" w:color="auto"/>
              <w:bottom w:val="single" w:sz="4" w:space="0" w:color="auto"/>
              <w:right w:val="single" w:sz="4" w:space="0" w:color="auto"/>
            </w:tcBorders>
          </w:tcPr>
          <w:p w14:paraId="5BE880E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60D36180"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C1C5EF" w14:textId="77777777"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t>3. COROCZNE PRZYGOTOWANIE INFORMACJI I DANYCH Z RELIZACJI ZADAŃ OBRONNYCH NA POTRZEBY OPRACOWANIA NKPPO.</w:t>
            </w:r>
          </w:p>
        </w:tc>
      </w:tr>
      <w:tr w:rsidR="00A11D6B" w:rsidRPr="006A5E0D" w14:paraId="064A7A4B" w14:textId="77777777" w:rsidTr="00417CA3">
        <w:trPr>
          <w:trHeight w:val="567"/>
        </w:trPr>
        <w:tc>
          <w:tcPr>
            <w:tcW w:w="5340" w:type="dxa"/>
            <w:tcBorders>
              <w:top w:val="single" w:sz="4" w:space="0" w:color="auto"/>
              <w:left w:val="single" w:sz="4" w:space="0" w:color="auto"/>
              <w:bottom w:val="single" w:sz="4" w:space="0" w:color="auto"/>
              <w:right w:val="dashSmallGap" w:sz="4" w:space="0" w:color="auto"/>
            </w:tcBorders>
          </w:tcPr>
          <w:p w14:paraId="285064A9"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zestawień niezbędnych do przekazania w ramach NKPPO – Narodowego Kwestionariusza Pozamilitarnych Przygotowań Obronnych.</w:t>
            </w:r>
          </w:p>
        </w:tc>
        <w:tc>
          <w:tcPr>
            <w:tcW w:w="2362" w:type="dxa"/>
            <w:tcBorders>
              <w:top w:val="single" w:sz="4" w:space="0" w:color="auto"/>
              <w:left w:val="dashSmallGap" w:sz="4" w:space="0" w:color="auto"/>
              <w:bottom w:val="single" w:sz="4" w:space="0" w:color="auto"/>
              <w:right w:val="dashSmallGap" w:sz="4" w:space="0" w:color="auto"/>
            </w:tcBorders>
          </w:tcPr>
          <w:p w14:paraId="2F32763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3DEE1F7B" w14:textId="5FFC4975"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733A830E"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Sposób realizacji wynika z przydzielenia zadań, obowiązków, priorytetów na wypadek zagrożenia bezpieczeństwa państwa.</w:t>
            </w:r>
          </w:p>
        </w:tc>
        <w:tc>
          <w:tcPr>
            <w:tcW w:w="2368" w:type="dxa"/>
            <w:tcBorders>
              <w:top w:val="single" w:sz="4" w:space="0" w:color="auto"/>
              <w:left w:val="dashSmallGap" w:sz="4" w:space="0" w:color="auto"/>
              <w:bottom w:val="single" w:sz="4" w:space="0" w:color="auto"/>
              <w:right w:val="single" w:sz="4" w:space="0" w:color="auto"/>
            </w:tcBorders>
          </w:tcPr>
          <w:p w14:paraId="26C293F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Rozporządzenie Rady</w:t>
            </w:r>
          </w:p>
          <w:p w14:paraId="11B34985"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Ministrów z dnia 15 czerwca</w:t>
            </w:r>
          </w:p>
          <w:p w14:paraId="26181E2D" w14:textId="4DE58B54"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2004r. w sprawie warunków i  trybu planowania i  finansowania zadań wykonywanych w ramach przygotowań obronnych państwa przez organy administracji rządowej i organy samorządu terytorialnego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Dz.U. Nr 159, poz.  1599 z późn. zm</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ab/>
            </w:r>
            <w:r w:rsidRPr="006A5E0D">
              <w:rPr>
                <w:rFonts w:asciiTheme="minorHAnsi" w:hAnsiTheme="minorHAnsi" w:cstheme="minorHAnsi"/>
                <w:sz w:val="18"/>
                <w:szCs w:val="18"/>
                <w:lang w:eastAsia="zh-CN"/>
              </w:rPr>
              <w:tab/>
            </w:r>
          </w:p>
        </w:tc>
      </w:tr>
      <w:tr w:rsidR="00A11D6B" w:rsidRPr="006A5E0D" w14:paraId="74FD8E3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424FD5"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4. PRZEPROWADZENIE KWALIFIKACJI WOJSKOWEJ. </w:t>
            </w:r>
          </w:p>
        </w:tc>
      </w:tr>
      <w:tr w:rsidR="00A11D6B" w:rsidRPr="006A5E0D" w14:paraId="48350D6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3E46E812"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Coroczne przeprowadzenie kwalifikacji wojskowych w okresach oznaczonych w Planie.</w:t>
            </w:r>
          </w:p>
        </w:tc>
        <w:tc>
          <w:tcPr>
            <w:tcW w:w="2362" w:type="dxa"/>
            <w:tcBorders>
              <w:top w:val="single" w:sz="4" w:space="0" w:color="auto"/>
              <w:left w:val="dashSmallGap" w:sz="4" w:space="0" w:color="auto"/>
              <w:bottom w:val="single" w:sz="4" w:space="0" w:color="auto"/>
              <w:right w:val="dashSmallGap" w:sz="4" w:space="0" w:color="auto"/>
            </w:tcBorders>
          </w:tcPr>
          <w:p w14:paraId="4141C4A5"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1321BA1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Organizacji, Promocji, Nadzoru i Kadr.</w:t>
            </w:r>
          </w:p>
        </w:tc>
        <w:tc>
          <w:tcPr>
            <w:tcW w:w="2364" w:type="dxa"/>
            <w:tcBorders>
              <w:top w:val="single" w:sz="4" w:space="0" w:color="auto"/>
              <w:left w:val="dashSmallGap" w:sz="4" w:space="0" w:color="auto"/>
              <w:bottom w:val="single" w:sz="4" w:space="0" w:color="auto"/>
              <w:right w:val="dashSmallGap" w:sz="4" w:space="0" w:color="auto"/>
            </w:tcBorders>
          </w:tcPr>
          <w:p w14:paraId="0FEC0CFF"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Sposób realizacji wynika z przydzielenia zadań, obowiązków, priorytetów na wypadek zagrożenia bezpieczeństwa państwa.</w:t>
            </w:r>
          </w:p>
        </w:tc>
        <w:tc>
          <w:tcPr>
            <w:tcW w:w="2368" w:type="dxa"/>
            <w:tcBorders>
              <w:top w:val="single" w:sz="4" w:space="0" w:color="auto"/>
              <w:left w:val="dashSmallGap" w:sz="4" w:space="0" w:color="auto"/>
              <w:bottom w:val="single" w:sz="4" w:space="0" w:color="auto"/>
              <w:right w:val="single" w:sz="4" w:space="0" w:color="auto"/>
            </w:tcBorders>
          </w:tcPr>
          <w:p w14:paraId="6DBB5EE9" w14:textId="0C51EE9A"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Rozporządzenie Ministra Obrony Narodowej z dnia 27 lutego 2023 r. w sprawie kwalifikacji wojskowej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Dz. U. 2023 poz.440 ze zm.</w:t>
            </w:r>
            <w:r w:rsidR="000A3599" w:rsidRPr="006A5E0D">
              <w:rPr>
                <w:rFonts w:asciiTheme="minorHAnsi" w:hAnsiTheme="minorHAnsi" w:cstheme="minorHAnsi"/>
                <w:sz w:val="18"/>
                <w:szCs w:val="18"/>
                <w:lang w:eastAsia="zh-CN"/>
              </w:rPr>
              <w:t>]</w:t>
            </w:r>
          </w:p>
        </w:tc>
      </w:tr>
      <w:tr w:rsidR="00A11D6B" w:rsidRPr="006A5E0D" w14:paraId="3331D527"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4FEC87" w14:textId="1F2F4EEE"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5. PRZYGOTOWANIE KADRY KIEROWNICZEJ URZĘDÓW I PRACOWNIKÓW MERYTORYCZNYCH WCHODZĄCYCH W SKŁAD GRUPY OPERACYJNEJ URZĘDU DO UDZIAŁU W</w:t>
            </w:r>
            <w:r w:rsidR="003B2501" w:rsidRPr="006A5E0D">
              <w:rPr>
                <w:rFonts w:asciiTheme="minorHAnsi" w:hAnsiTheme="minorHAnsi" w:cstheme="minorHAnsi"/>
                <w:b/>
                <w:sz w:val="21"/>
                <w:szCs w:val="23"/>
                <w:lang w:eastAsia="zh-CN"/>
              </w:rPr>
              <w:t> </w:t>
            </w:r>
            <w:r w:rsidRPr="006A5E0D">
              <w:rPr>
                <w:rFonts w:asciiTheme="minorHAnsi" w:hAnsiTheme="minorHAnsi" w:cstheme="minorHAnsi"/>
                <w:b/>
                <w:sz w:val="21"/>
                <w:szCs w:val="23"/>
                <w:lang w:eastAsia="zh-CN"/>
              </w:rPr>
              <w:t xml:space="preserve">WŁASNYCH ĆWICZENIACH OBRONNYCH ORAZ TRENINGACH SZTABOWYCH ORGANIZOWANYCH PRZEZ TERENOWE ORGANY ADMINISTRACJI WOJSKOWEJ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TOAW</w:t>
            </w:r>
            <w:r w:rsidR="000A3599" w:rsidRPr="006A5E0D">
              <w:rPr>
                <w:rFonts w:asciiTheme="minorHAnsi" w:hAnsiTheme="minorHAnsi" w:cstheme="minorHAnsi"/>
                <w:b/>
                <w:sz w:val="21"/>
                <w:szCs w:val="23"/>
                <w:lang w:eastAsia="zh-CN"/>
              </w:rPr>
              <w:t>]</w:t>
            </w:r>
          </w:p>
        </w:tc>
      </w:tr>
      <w:tr w:rsidR="00A11D6B" w:rsidRPr="006A5E0D" w14:paraId="2A70D71F"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19CB1868"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Przygotowanie i opracowanie zasad współpracy w zakresie wymagania zarządzania kryzysowego terenowej organizacji administracji wojskowej z organami administracji publicznej. </w:t>
            </w:r>
          </w:p>
        </w:tc>
        <w:tc>
          <w:tcPr>
            <w:tcW w:w="2362" w:type="dxa"/>
            <w:tcBorders>
              <w:top w:val="single" w:sz="4" w:space="0" w:color="auto"/>
              <w:left w:val="dashSmallGap" w:sz="4" w:space="0" w:color="auto"/>
              <w:bottom w:val="single" w:sz="4" w:space="0" w:color="auto"/>
              <w:right w:val="dashSmallGap" w:sz="4" w:space="0" w:color="auto"/>
            </w:tcBorders>
          </w:tcPr>
          <w:p w14:paraId="1F73FC17"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3F9ABB9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Organizacji, Promocji, Nadzoru i Kadr</w:t>
            </w:r>
          </w:p>
        </w:tc>
        <w:tc>
          <w:tcPr>
            <w:tcW w:w="2364" w:type="dxa"/>
            <w:tcBorders>
              <w:top w:val="single" w:sz="4" w:space="0" w:color="auto"/>
              <w:left w:val="dashSmallGap" w:sz="4" w:space="0" w:color="auto"/>
              <w:bottom w:val="single" w:sz="4" w:space="0" w:color="auto"/>
              <w:right w:val="dashSmallGap" w:sz="4" w:space="0" w:color="auto"/>
            </w:tcBorders>
          </w:tcPr>
          <w:p w14:paraId="2E1AB93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Sposób realizacji wynika z przydzielenia zadań, obowiązków, priorytetów na wypadek zagrożenia bezpieczeństwa państwa</w:t>
            </w:r>
          </w:p>
        </w:tc>
        <w:tc>
          <w:tcPr>
            <w:tcW w:w="2368" w:type="dxa"/>
            <w:tcBorders>
              <w:top w:val="single" w:sz="4" w:space="0" w:color="auto"/>
              <w:left w:val="dashSmallGap" w:sz="4" w:space="0" w:color="auto"/>
              <w:bottom w:val="single" w:sz="4" w:space="0" w:color="auto"/>
              <w:right w:val="single" w:sz="4" w:space="0" w:color="auto"/>
            </w:tcBorders>
          </w:tcPr>
          <w:p w14:paraId="524133E6"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11DEFD09"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5F98E90" w14:textId="5DE11173"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6. WYSTĘPOWANIE DO WŁAŚCIWEGO MIEJSCOWO </w:t>
            </w:r>
            <w:r w:rsidR="00766752" w:rsidRPr="006A5E0D">
              <w:rPr>
                <w:rFonts w:asciiTheme="minorHAnsi" w:hAnsiTheme="minorHAnsi" w:cstheme="minorHAnsi"/>
                <w:b/>
                <w:sz w:val="21"/>
                <w:szCs w:val="23"/>
                <w:lang w:eastAsia="zh-CN"/>
              </w:rPr>
              <w:t xml:space="preserve">SZEFA WCR </w:t>
            </w:r>
            <w:r w:rsidRPr="006A5E0D">
              <w:rPr>
                <w:rFonts w:asciiTheme="minorHAnsi" w:hAnsiTheme="minorHAnsi" w:cstheme="minorHAnsi"/>
                <w:b/>
                <w:sz w:val="21"/>
                <w:szCs w:val="23"/>
                <w:lang w:eastAsia="zh-CN"/>
              </w:rPr>
              <w:t xml:space="preserve">CELEM </w:t>
            </w:r>
            <w:r w:rsidR="00766752" w:rsidRPr="006A5E0D">
              <w:rPr>
                <w:rFonts w:asciiTheme="minorHAnsi" w:hAnsiTheme="minorHAnsi" w:cstheme="minorHAnsi"/>
                <w:b/>
                <w:sz w:val="21"/>
                <w:szCs w:val="23"/>
                <w:lang w:eastAsia="zh-CN"/>
              </w:rPr>
              <w:t>ZWOLNIENIA</w:t>
            </w:r>
            <w:r w:rsidRPr="006A5E0D">
              <w:rPr>
                <w:rFonts w:asciiTheme="minorHAnsi" w:hAnsiTheme="minorHAnsi" w:cstheme="minorHAnsi"/>
                <w:b/>
                <w:sz w:val="21"/>
                <w:szCs w:val="23"/>
                <w:lang w:eastAsia="zh-CN"/>
              </w:rPr>
              <w:t xml:space="preserve"> OSÓB OD OBOWIĄZKU PEŁNIENIA CZYNNEJ SŁUŻBY WOJSKOWEJ W RAZIE OGŁOSZENIA MOBILIZACJI I W CZASIE WOJNY.</w:t>
            </w:r>
          </w:p>
        </w:tc>
      </w:tr>
      <w:tr w:rsidR="00A11D6B" w:rsidRPr="006A5E0D" w14:paraId="1BD31B25"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329E0A20"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Prowadzenie rejestracji na potrzeby założenia ewidencji wojskowej oraz prowadzenia kwalifikacji wojskowej.</w:t>
            </w:r>
          </w:p>
        </w:tc>
        <w:tc>
          <w:tcPr>
            <w:tcW w:w="2362" w:type="dxa"/>
            <w:tcBorders>
              <w:top w:val="single" w:sz="4" w:space="0" w:color="auto"/>
              <w:left w:val="dashSmallGap" w:sz="4" w:space="0" w:color="auto"/>
              <w:bottom w:val="single" w:sz="4" w:space="0" w:color="auto"/>
              <w:right w:val="dashSmallGap" w:sz="4" w:space="0" w:color="auto"/>
            </w:tcBorders>
          </w:tcPr>
          <w:p w14:paraId="73F74EE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719A0519" w14:textId="10338F6B"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CC2778F"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Sposób realizacji wynika z przydzielenia zadań, obowiązków, priorytetów na wypadek zagrożenia bezpieczeństwa państwa</w:t>
            </w:r>
          </w:p>
        </w:tc>
        <w:tc>
          <w:tcPr>
            <w:tcW w:w="2368" w:type="dxa"/>
            <w:tcBorders>
              <w:top w:val="single" w:sz="4" w:space="0" w:color="auto"/>
              <w:left w:val="dashSmallGap" w:sz="4" w:space="0" w:color="auto"/>
              <w:bottom w:val="single" w:sz="4" w:space="0" w:color="auto"/>
              <w:right w:val="single" w:sz="4" w:space="0" w:color="auto"/>
            </w:tcBorders>
          </w:tcPr>
          <w:p w14:paraId="0B717CF3"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bl>
    <w:p w14:paraId="5150EB04" w14:textId="2854CC99" w:rsidR="00533962" w:rsidRPr="006A5E0D" w:rsidRDefault="00533962"/>
    <w:p w14:paraId="5839E2BF" w14:textId="3FBC9912" w:rsidR="00533962" w:rsidRPr="006A5E0D" w:rsidRDefault="00533962"/>
    <w:p w14:paraId="41491FA8" w14:textId="77777777" w:rsidR="00533962" w:rsidRPr="006A5E0D" w:rsidRDefault="00533962"/>
    <w:tbl>
      <w:tblPr>
        <w:tblStyle w:val="Tabela-Siatka"/>
        <w:tblW w:w="14799" w:type="dxa"/>
        <w:tblInd w:w="-118" w:type="dxa"/>
        <w:tblLook w:val="04A0" w:firstRow="1" w:lastRow="0" w:firstColumn="1" w:lastColumn="0" w:noHBand="0" w:noVBand="1"/>
      </w:tblPr>
      <w:tblGrid>
        <w:gridCol w:w="5340"/>
        <w:gridCol w:w="2362"/>
        <w:gridCol w:w="2365"/>
        <w:gridCol w:w="2364"/>
        <w:gridCol w:w="2368"/>
      </w:tblGrid>
      <w:tr w:rsidR="00A11D6B" w:rsidRPr="006A5E0D" w14:paraId="00D029BC"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C51C02"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7. DOSKONALENIE OBIEGU INFORMACJI POMIĘDZY JEDNOSTKAMI W RAMACH PROWADZONYCH TRENINGÓW LUB ĆWICZEŃ OBRONNYCH.</w:t>
            </w:r>
          </w:p>
        </w:tc>
      </w:tr>
      <w:tr w:rsidR="00A11D6B" w:rsidRPr="006A5E0D" w14:paraId="6607A31E" w14:textId="77777777" w:rsidTr="00417CA3">
        <w:trPr>
          <w:trHeight w:val="1247"/>
        </w:trPr>
        <w:tc>
          <w:tcPr>
            <w:tcW w:w="5340" w:type="dxa"/>
            <w:tcBorders>
              <w:top w:val="single" w:sz="4" w:space="0" w:color="auto"/>
              <w:left w:val="single" w:sz="4" w:space="0" w:color="auto"/>
              <w:bottom w:val="single" w:sz="4" w:space="0" w:color="auto"/>
              <w:right w:val="dashSmallGap" w:sz="4" w:space="0" w:color="auto"/>
            </w:tcBorders>
          </w:tcPr>
          <w:p w14:paraId="4CDDBCD4"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Doskonalenie przyjętego systemu obiegu informacji pomiędzy organami administracji samorządowej a innymi podmiotami i instytucjami podczas realizacji zadań obronnych.</w:t>
            </w:r>
          </w:p>
        </w:tc>
        <w:tc>
          <w:tcPr>
            <w:tcW w:w="2362" w:type="dxa"/>
            <w:tcBorders>
              <w:top w:val="single" w:sz="4" w:space="0" w:color="auto"/>
              <w:left w:val="dashSmallGap" w:sz="4" w:space="0" w:color="auto"/>
              <w:bottom w:val="single" w:sz="4" w:space="0" w:color="auto"/>
              <w:right w:val="dashSmallGap" w:sz="4" w:space="0" w:color="auto"/>
            </w:tcBorders>
          </w:tcPr>
          <w:p w14:paraId="71A1FF4F"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6ECC6D63" w14:textId="30D74E25"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38D5A30"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Sposób realizacji wynika z przydzielenia zadań, obowiązków, priorytetów na wypadek zagrożenia bezpieczeństwa państwa</w:t>
            </w:r>
          </w:p>
        </w:tc>
        <w:tc>
          <w:tcPr>
            <w:tcW w:w="2368" w:type="dxa"/>
            <w:tcBorders>
              <w:top w:val="single" w:sz="4" w:space="0" w:color="auto"/>
              <w:left w:val="dashSmallGap" w:sz="4" w:space="0" w:color="auto"/>
              <w:bottom w:val="single" w:sz="4" w:space="0" w:color="auto"/>
              <w:right w:val="single" w:sz="4" w:space="0" w:color="auto"/>
            </w:tcBorders>
          </w:tcPr>
          <w:p w14:paraId="50C9BA94"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64C71EAF"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09B08E" w14:textId="77591D53"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t xml:space="preserve">8. NADZOROWANIE I KOORDYNOWANIE REALIZACJI ZADAŃ OBRONNYCH W PODLEGŁYCH PODMIOTACH LECZNICZYCH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SZPITALACH</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A11D6B" w:rsidRPr="006A5E0D" w14:paraId="4466273B"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45F11D61"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Nadzór nad przygotowaniem i utrzymaniem gotowości podmiotu leczniczego do działania w sytuacji kryzysowej oraz zagrożenia bezpieczeństwa państwa i wojny.</w:t>
            </w:r>
          </w:p>
        </w:tc>
        <w:tc>
          <w:tcPr>
            <w:tcW w:w="2362" w:type="dxa"/>
            <w:tcBorders>
              <w:top w:val="single" w:sz="4" w:space="0" w:color="auto"/>
              <w:left w:val="dashSmallGap" w:sz="4" w:space="0" w:color="auto"/>
              <w:bottom w:val="single" w:sz="4" w:space="0" w:color="auto"/>
              <w:right w:val="dashSmallGap" w:sz="4" w:space="0" w:color="auto"/>
            </w:tcBorders>
          </w:tcPr>
          <w:p w14:paraId="4E00EB1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14482E9F" w14:textId="2ABFD255"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0314C00" w14:textId="5B089903"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Wsparcie systemu ochrony zdrowia Sił Zbrojnych RP. Realizacja obowiązków Państwa- Gospodarza względem wojsk sojuszniczych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HNS</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w:t>
            </w:r>
          </w:p>
        </w:tc>
        <w:tc>
          <w:tcPr>
            <w:tcW w:w="2368" w:type="dxa"/>
            <w:tcBorders>
              <w:top w:val="single" w:sz="4" w:space="0" w:color="auto"/>
              <w:left w:val="dashSmallGap" w:sz="4" w:space="0" w:color="auto"/>
              <w:bottom w:val="single" w:sz="4" w:space="0" w:color="auto"/>
              <w:right w:val="single" w:sz="4" w:space="0" w:color="auto"/>
            </w:tcBorders>
          </w:tcPr>
          <w:p w14:paraId="6E3D655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Rozporządzenie Rady Ministrów z dnia 27 października 2023 r. w sprawie przygotowania i wykorzystania podmiotów leczniczych na potrzeby obronne państwa.</w:t>
            </w:r>
          </w:p>
        </w:tc>
      </w:tr>
      <w:tr w:rsidR="00A11D6B" w:rsidRPr="006A5E0D" w14:paraId="601653E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DFBCDE4" w14:textId="618C5E6F"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9. WSPÓŁUDZIAŁ W PRZYGOTOWYWANIU ZABEZPIECZENIA MEDYCZNEGO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BAZY SZPITALNEJ ORAZ ZASTĘPCZYCH MIEJSC SZPITALNYCH</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 xml:space="preserve"> NA CZAS WYSTĄPIENIA KRYZYSU LUB WOJNY. </w:t>
            </w:r>
          </w:p>
        </w:tc>
      </w:tr>
      <w:tr w:rsidR="00A11D6B" w:rsidRPr="006A5E0D" w14:paraId="4346778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539EC2D4"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oraz wykorzystanie podmiotów leczniczych na potrzeby obronne  państwa poprzez planowanie i realizację zadań w zakresie:</w:t>
            </w:r>
          </w:p>
          <w:p w14:paraId="0CA5120A" w14:textId="713792CF"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zwiększenia liczby łóżek, bazy szpitalnej, zmiany jej profilu, oraz tworzenia zastępczych miejsc szpitalnych;</w:t>
            </w:r>
          </w:p>
          <w:p w14:paraId="33B1C700" w14:textId="220F7235"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wykonywania ambulatoryjnych świadczeń zdrowotnych i</w:t>
            </w:r>
            <w:r w:rsidR="003B250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określenia sposobu zabezpieczenia potrzeb kadrowych oraz wskaźników zatrudnienia w podmiotach leczniczych;</w:t>
            </w:r>
          </w:p>
          <w:p w14:paraId="462C1BC6" w14:textId="083F5703"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wykorzystania jednostek organizacyjnych publicznej służby krwi;</w:t>
            </w:r>
          </w:p>
          <w:p w14:paraId="25324D6D" w14:textId="0B8046F3"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określenia sposobu zabezpieczenia sanitarno-epidemiologicznego;</w:t>
            </w:r>
          </w:p>
          <w:p w14:paraId="15D127EA" w14:textId="3E15ACDF"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określenia sposobu w przypadku wystąpienia zdarzenia radiacyjnego;</w:t>
            </w:r>
          </w:p>
          <w:p w14:paraId="13F50345" w14:textId="251B7D32"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określenia sposobu i zakresu prowadzenia ewidencji i</w:t>
            </w:r>
            <w:r w:rsidR="003B2501" w:rsidRPr="006A5E0D">
              <w:rPr>
                <w:rFonts w:asciiTheme="minorHAnsi" w:hAnsiTheme="minorHAnsi" w:cstheme="minorHAnsi"/>
                <w:sz w:val="18"/>
                <w:szCs w:val="18"/>
                <w:lang w:eastAsia="zh-CN"/>
              </w:rPr>
              <w:t> </w:t>
            </w:r>
            <w:r w:rsidRPr="006A5E0D">
              <w:rPr>
                <w:rFonts w:asciiTheme="minorHAnsi" w:hAnsiTheme="minorHAnsi" w:cstheme="minorHAnsi"/>
                <w:sz w:val="18"/>
                <w:szCs w:val="18"/>
                <w:lang w:eastAsia="zh-CN"/>
              </w:rPr>
              <w:t>sprawozdawczości medycznej w warunkach masowego napływu poszkodowanych, rannych oraz chorych;</w:t>
            </w:r>
          </w:p>
          <w:p w14:paraId="398B1794" w14:textId="38BD75E3" w:rsidR="00A11D6B" w:rsidRPr="006A5E0D" w:rsidRDefault="00A11D6B" w:rsidP="00575627">
            <w:pPr>
              <w:pStyle w:val="Akapitzlist"/>
              <w:numPr>
                <w:ilvl w:val="0"/>
                <w:numId w:val="179"/>
              </w:numPr>
              <w:spacing w:after="0" w:line="252" w:lineRule="auto"/>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sposobu realizacji świadczeń na rzecz podmiotów leczniczych realizujących zadania obronne.</w:t>
            </w:r>
          </w:p>
        </w:tc>
        <w:tc>
          <w:tcPr>
            <w:tcW w:w="2362" w:type="dxa"/>
            <w:tcBorders>
              <w:top w:val="single" w:sz="4" w:space="0" w:color="auto"/>
              <w:left w:val="dashSmallGap" w:sz="4" w:space="0" w:color="auto"/>
              <w:bottom w:val="single" w:sz="4" w:space="0" w:color="auto"/>
              <w:right w:val="dashSmallGap" w:sz="4" w:space="0" w:color="auto"/>
            </w:tcBorders>
          </w:tcPr>
          <w:p w14:paraId="2814545F"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2EF57E8E" w14:textId="17DFF840"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1B04D05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organizacja i zapewnienie funkcjonowania zastępczych miejsc szpitalnych w sytuacji wyznaczenia przez Wojewodę szpitala właściwego ze względu na lokalizację. Opracowanie planu organizacji i funkcjonowania zastępczych miejsc szpitalnych ze wskazaniem:</w:t>
            </w:r>
          </w:p>
          <w:p w14:paraId="22B9BA1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zaopatrzenia w produkty lecznicze i wyroby medyczne i ich uzupełniania;</w:t>
            </w:r>
          </w:p>
          <w:p w14:paraId="4A25542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zaopatrzenia w wyposażenie niezbędne do funkcjonowania zespołu zastępczych miejsc szpitalnych;</w:t>
            </w:r>
          </w:p>
          <w:p w14:paraId="15196A4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zaopatrzenia w wodę i energię elektryczną, w tym w system zasilania awaryjnego;</w:t>
            </w:r>
          </w:p>
          <w:p w14:paraId="0B0EFC0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organizacji żywienia;</w:t>
            </w:r>
          </w:p>
          <w:p w14:paraId="58E7C1B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postępowania z odpadami medycznymi i zabezpieczenia usług pralniczych oraz środków czystości i higieny osobistej;</w:t>
            </w:r>
          </w:p>
          <w:p w14:paraId="4E00025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organizacji systemów zabezpieczenia systemu łączności;</w:t>
            </w:r>
          </w:p>
          <w:p w14:paraId="7165C007"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wskazanie dokumentacji medycznej prowadzonej w trakcie działania zespołu zastępczych miejsc szpitalnych;</w:t>
            </w:r>
          </w:p>
          <w:p w14:paraId="6784CE3E"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wskazanie sposobu postępowania ze zwłokami.</w:t>
            </w:r>
          </w:p>
        </w:tc>
        <w:tc>
          <w:tcPr>
            <w:tcW w:w="2368" w:type="dxa"/>
            <w:tcBorders>
              <w:top w:val="single" w:sz="4" w:space="0" w:color="auto"/>
              <w:left w:val="dashSmallGap" w:sz="4" w:space="0" w:color="auto"/>
              <w:bottom w:val="single" w:sz="4" w:space="0" w:color="auto"/>
              <w:right w:val="single" w:sz="4" w:space="0" w:color="auto"/>
            </w:tcBorders>
          </w:tcPr>
          <w:p w14:paraId="6CE90A8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Rozporządzenie Rady Ministrów z dnia 27 października 2023 r. w sprawie przygotowania i wykorzystania podmiotów leczniczych na potrzeby obronne państwa.</w:t>
            </w:r>
          </w:p>
        </w:tc>
      </w:tr>
      <w:tr w:rsidR="00A11D6B" w:rsidRPr="006A5E0D" w14:paraId="796332F4"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64216E" w14:textId="77777777" w:rsidR="00A11D6B" w:rsidRPr="006A5E0D" w:rsidRDefault="00A11D6B" w:rsidP="003B2501">
            <w:pPr>
              <w:spacing w:after="0" w:line="252" w:lineRule="auto"/>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10. KOORDYNOWANIE, SPRAWDZANIE DYSTRYBUCJI PREPARATÓW JODOWYCH NA TERENIE POWIATU W PRZYPADKU WYSTĄPIENIA ZDARZENIA RADIACYJNEGO, ZGODNIE Z ZARZĄDZENIEM WOJEWODY.</w:t>
            </w:r>
          </w:p>
        </w:tc>
      </w:tr>
      <w:tr w:rsidR="00A11D6B" w:rsidRPr="006A5E0D" w14:paraId="20649B3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6DA6AB1B" w14:textId="77777777" w:rsidR="00A11D6B" w:rsidRPr="006A5E0D" w:rsidRDefault="00A11D6B" w:rsidP="00575627">
            <w:pPr>
              <w:pStyle w:val="Akapitzlist"/>
              <w:numPr>
                <w:ilvl w:val="0"/>
                <w:numId w:val="163"/>
              </w:numPr>
              <w:spacing w:after="0" w:line="252" w:lineRule="auto"/>
              <w:ind w:left="284" w:hanging="284"/>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planu dystrybucji preparatów jodowych na terenie powiatu z wyszczególnieniem:</w:t>
            </w:r>
          </w:p>
          <w:p w14:paraId="2DFF28EA" w14:textId="7B38B089" w:rsidR="00A11D6B" w:rsidRPr="006A5E0D" w:rsidRDefault="00A11D6B" w:rsidP="00575627">
            <w:pPr>
              <w:pStyle w:val="Akapitzlist"/>
              <w:numPr>
                <w:ilvl w:val="0"/>
                <w:numId w:val="180"/>
              </w:num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naliczenia tabletek jodku potasu w poszczególnych gminach</w:t>
            </w:r>
            <w:r w:rsidR="003B2501" w:rsidRPr="006A5E0D">
              <w:rPr>
                <w:rFonts w:asciiTheme="minorHAnsi" w:hAnsiTheme="minorHAnsi" w:cstheme="minorHAnsi"/>
                <w:sz w:val="18"/>
                <w:szCs w:val="18"/>
                <w:lang w:eastAsia="zh-CN"/>
              </w:rPr>
              <w:t xml:space="preserve"> </w:t>
            </w:r>
            <w:r w:rsidRPr="006A5E0D">
              <w:rPr>
                <w:rFonts w:asciiTheme="minorHAnsi" w:hAnsiTheme="minorHAnsi" w:cstheme="minorHAnsi"/>
                <w:sz w:val="18"/>
                <w:szCs w:val="18"/>
                <w:lang w:eastAsia="zh-CN"/>
              </w:rPr>
              <w:t>/ miastach powiatu;</w:t>
            </w:r>
          </w:p>
          <w:p w14:paraId="30D16776" w14:textId="02DDBF01" w:rsidR="00A11D6B" w:rsidRPr="006A5E0D" w:rsidRDefault="00A11D6B" w:rsidP="00575627">
            <w:pPr>
              <w:pStyle w:val="Akapitzlist"/>
              <w:numPr>
                <w:ilvl w:val="0"/>
                <w:numId w:val="180"/>
              </w:num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określenia lokalizacji punktów dystrybucji tabletek jodowych w poszczególnych gminach/ miastach;</w:t>
            </w:r>
          </w:p>
          <w:p w14:paraId="6C7AD429" w14:textId="4BD310CF" w:rsidR="00A11D6B" w:rsidRPr="006A5E0D" w:rsidRDefault="00A11D6B" w:rsidP="00575627">
            <w:pPr>
              <w:pStyle w:val="Akapitzlist"/>
              <w:numPr>
                <w:ilvl w:val="0"/>
                <w:numId w:val="180"/>
              </w:num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określenia zasad transportu preparatów jodowych do poszczególnych gmin/ miast;</w:t>
            </w:r>
          </w:p>
          <w:p w14:paraId="3F2A0EDF" w14:textId="77777777" w:rsidR="00A11D6B" w:rsidRPr="006A5E0D" w:rsidRDefault="00A11D6B" w:rsidP="00575627">
            <w:pPr>
              <w:pStyle w:val="Akapitzlist"/>
              <w:numPr>
                <w:ilvl w:val="0"/>
                <w:numId w:val="163"/>
              </w:numPr>
              <w:spacing w:after="0" w:line="252" w:lineRule="auto"/>
              <w:ind w:left="284" w:hanging="284"/>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Organizacja dystrybucji tabletek jodu potasu do poszczególnych gmin/ miast i koordynacja działań w zakresie wykorzystania przydzielonych ilości tabletek.</w:t>
            </w:r>
          </w:p>
        </w:tc>
        <w:tc>
          <w:tcPr>
            <w:tcW w:w="2362" w:type="dxa"/>
            <w:tcBorders>
              <w:top w:val="single" w:sz="4" w:space="0" w:color="auto"/>
              <w:left w:val="dashSmallGap" w:sz="4" w:space="0" w:color="auto"/>
              <w:bottom w:val="single" w:sz="4" w:space="0" w:color="auto"/>
              <w:right w:val="dashSmallGap" w:sz="4" w:space="0" w:color="auto"/>
            </w:tcBorders>
          </w:tcPr>
          <w:p w14:paraId="4B89631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70AB60A3" w14:textId="61F00E16"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79A7540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Przeprowadzenie akcji informacyjnej dla ludności powiatu oraz wydania tabletek jodu potasu w sytuacji wystąpienia zdarzenia radiacyjnego.</w:t>
            </w:r>
          </w:p>
        </w:tc>
        <w:tc>
          <w:tcPr>
            <w:tcW w:w="2368" w:type="dxa"/>
            <w:tcBorders>
              <w:top w:val="single" w:sz="4" w:space="0" w:color="auto"/>
              <w:left w:val="dashSmallGap" w:sz="4" w:space="0" w:color="auto"/>
              <w:bottom w:val="single" w:sz="4" w:space="0" w:color="auto"/>
              <w:right w:val="single" w:sz="4" w:space="0" w:color="auto"/>
            </w:tcBorders>
          </w:tcPr>
          <w:p w14:paraId="234EC83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Zarządzenia Starosty Sztumskiego na podstawie ustawy o samorządzie powiatowym.</w:t>
            </w:r>
          </w:p>
        </w:tc>
      </w:tr>
    </w:tbl>
    <w:p w14:paraId="01C675D6" w14:textId="77777777" w:rsidR="00533962" w:rsidRPr="006A5E0D" w:rsidRDefault="00533962">
      <w:pPr>
        <w:sectPr w:rsidR="00533962" w:rsidRPr="006A5E0D" w:rsidSect="006A5E0D">
          <w:type w:val="nextColumn"/>
          <w:pgSz w:w="16838" w:h="23811" w:code="8"/>
          <w:pgMar w:top="1701" w:right="1134" w:bottom="1134" w:left="1134" w:header="567" w:footer="340" w:gutter="0"/>
          <w:paperSrc w:first="7" w:other="7"/>
          <w:cols w:space="708"/>
          <w:docGrid w:linePitch="360"/>
        </w:sectPr>
      </w:pPr>
    </w:p>
    <w:tbl>
      <w:tblPr>
        <w:tblStyle w:val="Tabela-Siatka"/>
        <w:tblW w:w="14799" w:type="dxa"/>
        <w:tblInd w:w="-118" w:type="dxa"/>
        <w:tblLook w:val="04A0" w:firstRow="1" w:lastRow="0" w:firstColumn="1" w:lastColumn="0" w:noHBand="0" w:noVBand="1"/>
      </w:tblPr>
      <w:tblGrid>
        <w:gridCol w:w="5340"/>
        <w:gridCol w:w="2362"/>
        <w:gridCol w:w="2365"/>
        <w:gridCol w:w="2364"/>
        <w:gridCol w:w="2368"/>
      </w:tblGrid>
      <w:tr w:rsidR="00A11D6B" w:rsidRPr="006A5E0D" w14:paraId="65CD529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EA3324B"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lastRenderedPageBreak/>
              <w:t>11. REALIZACJA PLANU SZKOLENIA OBRONNEGO ORAZ PLANÓW PRZYGOTOWANIA I PRZEPROWADZENIA ZAPLANOWANYCH ĆWICZEŃ OBRONNYCH.</w:t>
            </w:r>
          </w:p>
        </w:tc>
      </w:tr>
      <w:tr w:rsidR="00A11D6B" w:rsidRPr="006A5E0D" w14:paraId="05BB51C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10E75C68"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Zapoznanie się z planami i zadaniami szkolenia obronnego oraz przygotowanie harmonogramu ćwiczeń i doskonalenia umiejętności osób funkcyjnych do kierowania realizacją nałożonych zadań obronnych we wszystkich stanach gotowości obronnej w powiecie.</w:t>
            </w:r>
          </w:p>
        </w:tc>
        <w:tc>
          <w:tcPr>
            <w:tcW w:w="2362" w:type="dxa"/>
            <w:tcBorders>
              <w:top w:val="single" w:sz="4" w:space="0" w:color="auto"/>
              <w:left w:val="dashSmallGap" w:sz="4" w:space="0" w:color="auto"/>
              <w:bottom w:val="single" w:sz="4" w:space="0" w:color="auto"/>
              <w:right w:val="dashSmallGap" w:sz="4" w:space="0" w:color="auto"/>
            </w:tcBorders>
          </w:tcPr>
          <w:p w14:paraId="16D0AF9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5EEC007A" w14:textId="695E94C5"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1EDB280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Realizacja zadań ujętych w planie w zakresie:</w:t>
            </w:r>
          </w:p>
          <w:p w14:paraId="589A867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prowadzenia szkoleń obronnych z podległymi i nadzorowanymi jednostkami samorządu terytorialnego;</w:t>
            </w:r>
          </w:p>
          <w:p w14:paraId="3B25E78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Praktycznego sprawdzenia zadań z zakresu Akcji Kurierskiej i Stałego Dyżuru;</w:t>
            </w:r>
          </w:p>
          <w:p w14:paraId="38305E3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-zgrywanie obsad Stałych Dyżurów w realizacji zadań wynikających z podwyższenia gotowości obronnej państwa;</w:t>
            </w:r>
          </w:p>
          <w:p w14:paraId="329B4FF4"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doskonalenie systemu współdziałania z Policją, Strażą Pożarną i organami administracji wojskowej;</w:t>
            </w:r>
          </w:p>
          <w:p w14:paraId="0B5713A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doskonalenie współpracy pracowników szczebla powiatowego i gminnego/ miejskiego z organami administracji rządowej i wojskowej;</w:t>
            </w:r>
          </w:p>
        </w:tc>
        <w:tc>
          <w:tcPr>
            <w:tcW w:w="2368" w:type="dxa"/>
            <w:tcBorders>
              <w:top w:val="single" w:sz="4" w:space="0" w:color="auto"/>
              <w:left w:val="dashSmallGap" w:sz="4" w:space="0" w:color="auto"/>
              <w:bottom w:val="single" w:sz="4" w:space="0" w:color="auto"/>
              <w:right w:val="single" w:sz="4" w:space="0" w:color="auto"/>
            </w:tcBorders>
          </w:tcPr>
          <w:p w14:paraId="269A3A4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7FE1A7C6"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E3CDC70" w14:textId="32119CCF"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12. SPRAWDZENIE STANU PRZYGOTOWANIA STANOWISK KIEROWANIA DO FUNKCJONOWANIA W CZASIE ZEWNĘTRZNEGO ZAGROŻENIA BEZPIECZEŃSTWA PAŃSTWA I WOJNY </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 RAMACH CWICZEŃ OBRONNYCH</w:t>
            </w:r>
            <w:r w:rsidR="000A3599" w:rsidRPr="006A5E0D">
              <w:rPr>
                <w:rFonts w:asciiTheme="minorHAnsi" w:hAnsiTheme="minorHAnsi" w:cstheme="minorHAnsi"/>
                <w:b/>
                <w:sz w:val="21"/>
                <w:szCs w:val="23"/>
                <w:lang w:eastAsia="zh-CN"/>
              </w:rPr>
              <w:t>]</w:t>
            </w:r>
            <w:r w:rsidRPr="006A5E0D">
              <w:rPr>
                <w:rFonts w:asciiTheme="minorHAnsi" w:hAnsiTheme="minorHAnsi" w:cstheme="minorHAnsi"/>
                <w:b/>
                <w:sz w:val="21"/>
                <w:szCs w:val="23"/>
                <w:lang w:eastAsia="zh-CN"/>
              </w:rPr>
              <w:t>.</w:t>
            </w:r>
          </w:p>
        </w:tc>
      </w:tr>
      <w:tr w:rsidR="00A11D6B" w:rsidRPr="006A5E0D" w14:paraId="1F55EDCF"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0EEE5723"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i sprawdzenie stanu zabezpieczenia oraz funkcjonowania Stanowiska Kierowania w czasie zewnętrznego zagrożenia bezpieczeństwa państwa.</w:t>
            </w:r>
          </w:p>
          <w:p w14:paraId="68918519"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Przygotowanie i sprawdzenie możliwości szybkiego i sprawnego przeniesienia w inne  miejsce zapasowego Stanowiska Kierowania Starosty.</w:t>
            </w:r>
          </w:p>
        </w:tc>
        <w:tc>
          <w:tcPr>
            <w:tcW w:w="2362" w:type="dxa"/>
            <w:tcBorders>
              <w:top w:val="single" w:sz="4" w:space="0" w:color="auto"/>
              <w:left w:val="dashSmallGap" w:sz="4" w:space="0" w:color="auto"/>
              <w:bottom w:val="single" w:sz="4" w:space="0" w:color="auto"/>
              <w:right w:val="dashSmallGap" w:sz="4" w:space="0" w:color="auto"/>
            </w:tcBorders>
          </w:tcPr>
          <w:p w14:paraId="31ABF071"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2C33E928" w14:textId="41E13342"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5E846FA8" w14:textId="2D017F61"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Określenie głównego oraz zastępczego Stanowiska Kierowania Starosty </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SKS</w:t>
            </w:r>
            <w:r w:rsidR="000A3599" w:rsidRPr="006A5E0D">
              <w:rPr>
                <w:rFonts w:asciiTheme="minorHAnsi" w:hAnsiTheme="minorHAnsi" w:cstheme="minorHAnsi"/>
                <w:sz w:val="18"/>
                <w:szCs w:val="18"/>
                <w:lang w:eastAsia="zh-CN"/>
              </w:rPr>
              <w:t>]</w:t>
            </w:r>
            <w:r w:rsidRPr="006A5E0D">
              <w:rPr>
                <w:rFonts w:asciiTheme="minorHAnsi" w:hAnsiTheme="minorHAnsi" w:cstheme="minorHAnsi"/>
                <w:sz w:val="18"/>
                <w:szCs w:val="18"/>
                <w:lang w:eastAsia="zh-CN"/>
              </w:rPr>
              <w:t xml:space="preserve"> oraz sprawdzenie:</w:t>
            </w:r>
          </w:p>
          <w:p w14:paraId="19BC6ED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łączności telefonicznej i radiotelefonicznej z wojewodą, gminnymi/ miejskimi centrami zarządzania oraz wszystkimi komórkami organizacyjnymi urzędu, podległymi jednostkami organizacyjnymi;</w:t>
            </w:r>
          </w:p>
          <w:p w14:paraId="6CF56D7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możliwości kierowania procesem realizacji zadań operacyjnych, podległymi jednostkami i koordynacji działań wszystkich jednostek na terenie powiatu.</w:t>
            </w:r>
          </w:p>
        </w:tc>
        <w:tc>
          <w:tcPr>
            <w:tcW w:w="2368" w:type="dxa"/>
            <w:tcBorders>
              <w:top w:val="single" w:sz="4" w:space="0" w:color="auto"/>
              <w:left w:val="dashSmallGap" w:sz="4" w:space="0" w:color="auto"/>
              <w:bottom w:val="single" w:sz="4" w:space="0" w:color="auto"/>
              <w:right w:val="single" w:sz="4" w:space="0" w:color="auto"/>
            </w:tcBorders>
          </w:tcPr>
          <w:p w14:paraId="1E75915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556C8426"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90D5F2" w14:textId="77777777" w:rsidR="00A11D6B" w:rsidRPr="006A5E0D" w:rsidRDefault="00A11D6B" w:rsidP="000F413B">
            <w:pPr>
              <w:spacing w:after="0" w:line="252" w:lineRule="auto"/>
              <w:jc w:val="left"/>
              <w:rPr>
                <w:rFonts w:asciiTheme="minorHAnsi" w:hAnsiTheme="minorHAnsi" w:cstheme="minorHAnsi"/>
                <w:b/>
                <w:szCs w:val="23"/>
                <w:lang w:eastAsia="zh-CN"/>
              </w:rPr>
            </w:pPr>
            <w:r w:rsidRPr="006A5E0D">
              <w:rPr>
                <w:rFonts w:asciiTheme="minorHAnsi" w:hAnsiTheme="minorHAnsi" w:cstheme="minorHAnsi"/>
                <w:b/>
                <w:sz w:val="21"/>
                <w:szCs w:val="23"/>
                <w:lang w:eastAsia="zh-CN"/>
              </w:rPr>
              <w:t>13. PROWADZENIE NADZORU NAD REALIZACJĄ ZADAŃ OBRONNYCH W PODLEGŁYCH I NADZOROWANYCH JEDNOSTKACH.</w:t>
            </w:r>
          </w:p>
        </w:tc>
      </w:tr>
      <w:tr w:rsidR="00A11D6B" w:rsidRPr="006A5E0D" w14:paraId="6E834436" w14:textId="77777777" w:rsidTr="00417CA3">
        <w:trPr>
          <w:trHeight w:val="567"/>
        </w:trPr>
        <w:tc>
          <w:tcPr>
            <w:tcW w:w="5340" w:type="dxa"/>
            <w:tcBorders>
              <w:top w:val="single" w:sz="4" w:space="0" w:color="auto"/>
              <w:left w:val="single" w:sz="4" w:space="0" w:color="auto"/>
              <w:bottom w:val="single" w:sz="4" w:space="0" w:color="auto"/>
              <w:right w:val="dashSmallGap" w:sz="4" w:space="0" w:color="auto"/>
            </w:tcBorders>
          </w:tcPr>
          <w:p w14:paraId="3F167A79"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Nadzór nad realizacją zadań obronnych w jednostkach administracyjnych gmin/ miast z terenu powiatu oraz jednostkach podległych.</w:t>
            </w:r>
          </w:p>
        </w:tc>
        <w:tc>
          <w:tcPr>
            <w:tcW w:w="2362" w:type="dxa"/>
            <w:tcBorders>
              <w:top w:val="single" w:sz="4" w:space="0" w:color="auto"/>
              <w:left w:val="dashSmallGap" w:sz="4" w:space="0" w:color="auto"/>
              <w:bottom w:val="single" w:sz="4" w:space="0" w:color="auto"/>
              <w:right w:val="dashSmallGap" w:sz="4" w:space="0" w:color="auto"/>
            </w:tcBorders>
          </w:tcPr>
          <w:p w14:paraId="5C655789"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36DC0BF8" w14:textId="5C95D05B"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2C403D5"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Zatwierdzenie planów zadań obronnych podległych jednostek.</w:t>
            </w:r>
          </w:p>
        </w:tc>
        <w:tc>
          <w:tcPr>
            <w:tcW w:w="2368" w:type="dxa"/>
            <w:tcBorders>
              <w:top w:val="single" w:sz="4" w:space="0" w:color="auto"/>
              <w:left w:val="dashSmallGap" w:sz="4" w:space="0" w:color="auto"/>
              <w:bottom w:val="single" w:sz="4" w:space="0" w:color="auto"/>
              <w:right w:val="single" w:sz="4" w:space="0" w:color="auto"/>
            </w:tcBorders>
          </w:tcPr>
          <w:p w14:paraId="24D3DAF2"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7C72F53E"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DCC4B4"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14. UZUPEŁNIANIE DANYCH „BAZY SIŁ I ŚRODKÓW” PRZEZ JEDNOSTKI SAMORZĄDU TERYTORIALNEGO NA POTRZEBY HNS WOJEWODY POMORSKIEGO. </w:t>
            </w:r>
          </w:p>
        </w:tc>
      </w:tr>
      <w:tr w:rsidR="00A11D6B" w:rsidRPr="006A5E0D" w14:paraId="386336AD"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61375324"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Określenie terminów uzupełnienia danych HNS i przekazania informacji o ich uzupełnieniu.</w:t>
            </w:r>
          </w:p>
        </w:tc>
        <w:tc>
          <w:tcPr>
            <w:tcW w:w="2362" w:type="dxa"/>
            <w:tcBorders>
              <w:top w:val="single" w:sz="4" w:space="0" w:color="auto"/>
              <w:left w:val="dashSmallGap" w:sz="4" w:space="0" w:color="auto"/>
              <w:bottom w:val="single" w:sz="4" w:space="0" w:color="auto"/>
              <w:right w:val="dashSmallGap" w:sz="4" w:space="0" w:color="auto"/>
            </w:tcBorders>
          </w:tcPr>
          <w:p w14:paraId="227D8397"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442E06D4" w14:textId="5E4426C7"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34C8DE17"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Zbieranie, zgodnie z potrzebami, danych i przekazywanie uzupełnionych informacji niezbędnych do realizacji HNS do Wojewody Pomorskiego, zgodnie z jego wytycznymi.</w:t>
            </w:r>
          </w:p>
        </w:tc>
        <w:tc>
          <w:tcPr>
            <w:tcW w:w="2368" w:type="dxa"/>
            <w:tcBorders>
              <w:top w:val="single" w:sz="4" w:space="0" w:color="auto"/>
              <w:left w:val="dashSmallGap" w:sz="4" w:space="0" w:color="auto"/>
              <w:bottom w:val="single" w:sz="4" w:space="0" w:color="auto"/>
              <w:right w:val="single" w:sz="4" w:space="0" w:color="auto"/>
            </w:tcBorders>
          </w:tcPr>
          <w:p w14:paraId="18FCE17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0811295D"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356283" w14:textId="77777777"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15. AKTUALIZACJĘ DOKUMENTACJI OBRONNEJ OKREŚLONEJ W RAMOWYM ZAKRESIE DZIAŁANIA W DZIEDZINIE OBRONNOŚCI PAŃSTWA W CZASIE POKOJU.</w:t>
            </w:r>
          </w:p>
        </w:tc>
      </w:tr>
      <w:tr w:rsidR="00A11D6B" w:rsidRPr="006A5E0D" w14:paraId="5997F6E6" w14:textId="77777777" w:rsidTr="00417CA3">
        <w:trPr>
          <w:trHeight w:val="1134"/>
        </w:trPr>
        <w:tc>
          <w:tcPr>
            <w:tcW w:w="5340" w:type="dxa"/>
            <w:tcBorders>
              <w:top w:val="single" w:sz="4" w:space="0" w:color="auto"/>
              <w:left w:val="single" w:sz="4" w:space="0" w:color="auto"/>
              <w:bottom w:val="single" w:sz="4" w:space="0" w:color="auto"/>
              <w:right w:val="dashSmallGap" w:sz="4" w:space="0" w:color="auto"/>
            </w:tcBorders>
          </w:tcPr>
          <w:p w14:paraId="156C8C3C" w14:textId="77777777" w:rsidR="00A11D6B"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Ustalenie zakresu odpowiedzialności w stosunku do opracowywania i aktualizacji dokumentacji obronnej w dziedzinie obronności państwa w czasie pokoju.</w:t>
            </w:r>
          </w:p>
        </w:tc>
        <w:tc>
          <w:tcPr>
            <w:tcW w:w="2362" w:type="dxa"/>
            <w:tcBorders>
              <w:top w:val="single" w:sz="4" w:space="0" w:color="auto"/>
              <w:left w:val="dashSmallGap" w:sz="4" w:space="0" w:color="auto"/>
              <w:bottom w:val="single" w:sz="4" w:space="0" w:color="auto"/>
              <w:right w:val="dashSmallGap" w:sz="4" w:space="0" w:color="auto"/>
            </w:tcBorders>
          </w:tcPr>
          <w:p w14:paraId="004C9D29"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1635ECB0" w14:textId="7E482966" w:rsidR="00A11D6B" w:rsidRPr="006A5E0D" w:rsidRDefault="007008E5"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xml:space="preserve">Stanowisko ds. Zarządzania Kryzysowego i Spraw Obronnych </w:t>
            </w:r>
            <w:r w:rsidR="00687D9B" w:rsidRPr="006A5E0D">
              <w:rPr>
                <w:rFonts w:asciiTheme="minorHAnsi" w:hAnsiTheme="minorHAnsi" w:cstheme="minorHAnsi"/>
                <w:sz w:val="18"/>
                <w:szCs w:val="18"/>
                <w:lang w:eastAsia="zh-CN"/>
              </w:rPr>
              <w:t>określona w aktualnym Regulaminie Organizacyjnym Starostwa Powiatowego w Sztumie</w:t>
            </w:r>
          </w:p>
        </w:tc>
        <w:tc>
          <w:tcPr>
            <w:tcW w:w="2364" w:type="dxa"/>
            <w:tcBorders>
              <w:top w:val="single" w:sz="4" w:space="0" w:color="auto"/>
              <w:left w:val="dashSmallGap" w:sz="4" w:space="0" w:color="auto"/>
              <w:bottom w:val="single" w:sz="4" w:space="0" w:color="auto"/>
              <w:right w:val="dashSmallGap" w:sz="4" w:space="0" w:color="auto"/>
            </w:tcBorders>
          </w:tcPr>
          <w:p w14:paraId="2DC5D7A9"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Przeprowadzenie aktualizacji dokumentacji z działalności obronnych państwa w czasie pokoju w zakresie:</w:t>
            </w:r>
          </w:p>
          <w:p w14:paraId="19EF2753"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aktualizacji zatrudnionych w Urzędzie osób podlegających powszechnemu obowiązkowi służby wojskowej;</w:t>
            </w:r>
          </w:p>
          <w:p w14:paraId="06C4584C"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aktualizacji wynikającej z wniosków po przeprowadzonych ćwiczeniach obronnych;</w:t>
            </w:r>
          </w:p>
          <w:p w14:paraId="357C177A"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 systemu powiadamiania kadry kierowniczej Urzędu.</w:t>
            </w:r>
          </w:p>
        </w:tc>
        <w:tc>
          <w:tcPr>
            <w:tcW w:w="2368" w:type="dxa"/>
            <w:tcBorders>
              <w:top w:val="single" w:sz="4" w:space="0" w:color="auto"/>
              <w:left w:val="dashSmallGap" w:sz="4" w:space="0" w:color="auto"/>
              <w:bottom w:val="single" w:sz="4" w:space="0" w:color="auto"/>
              <w:right w:val="single" w:sz="4" w:space="0" w:color="auto"/>
            </w:tcBorders>
          </w:tcPr>
          <w:p w14:paraId="749D822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Wytyczne Wojewody Pomorskiego.</w:t>
            </w:r>
          </w:p>
        </w:tc>
      </w:tr>
      <w:tr w:rsidR="00A11D6B" w:rsidRPr="006A5E0D" w14:paraId="18CF92DC" w14:textId="77777777" w:rsidTr="00417CA3">
        <w:trPr>
          <w:trHeight w:val="397"/>
        </w:trPr>
        <w:tc>
          <w:tcPr>
            <w:tcW w:w="14799"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E7CDD1" w14:textId="6C5D390F" w:rsidR="00A11D6B" w:rsidRPr="006A5E0D" w:rsidRDefault="00A11D6B" w:rsidP="000F413B">
            <w:pPr>
              <w:spacing w:after="0" w:line="252" w:lineRule="auto"/>
              <w:jc w:val="left"/>
              <w:rPr>
                <w:rFonts w:asciiTheme="minorHAnsi" w:hAnsiTheme="minorHAnsi" w:cstheme="minorHAnsi"/>
                <w:b/>
                <w:sz w:val="21"/>
                <w:szCs w:val="23"/>
                <w:lang w:eastAsia="zh-CN"/>
              </w:rPr>
            </w:pPr>
            <w:r w:rsidRPr="006A5E0D">
              <w:rPr>
                <w:rFonts w:asciiTheme="minorHAnsi" w:hAnsiTheme="minorHAnsi" w:cstheme="minorHAnsi"/>
                <w:b/>
                <w:sz w:val="21"/>
                <w:szCs w:val="23"/>
                <w:lang w:eastAsia="zh-CN"/>
              </w:rPr>
              <w:t xml:space="preserve">16. PRAWIDŁOWE I TERMINOWE WYDATKOWANIE ŚRODKÓW FINANSOWYCH PRZEZNACZONYCH NA REALIZACJĘ PRZEDSIĘWZIĘĆ OBRONNYCH </w:t>
            </w:r>
          </w:p>
        </w:tc>
      </w:tr>
      <w:tr w:rsidR="00A11D6B" w:rsidRPr="006A5E0D" w14:paraId="280325B2" w14:textId="77777777" w:rsidTr="00417CA3">
        <w:trPr>
          <w:trHeight w:val="567"/>
        </w:trPr>
        <w:tc>
          <w:tcPr>
            <w:tcW w:w="5340" w:type="dxa"/>
            <w:tcBorders>
              <w:top w:val="single" w:sz="4" w:space="0" w:color="auto"/>
              <w:left w:val="single" w:sz="4" w:space="0" w:color="auto"/>
              <w:bottom w:val="single" w:sz="4" w:space="0" w:color="auto"/>
              <w:right w:val="dashSmallGap" w:sz="4" w:space="0" w:color="auto"/>
            </w:tcBorders>
          </w:tcPr>
          <w:p w14:paraId="6E41C3C8" w14:textId="5B0AF1A7" w:rsidR="00A868EE" w:rsidRPr="006A5E0D" w:rsidRDefault="00A11D6B" w:rsidP="00575627">
            <w:pPr>
              <w:pStyle w:val="Akapitzlist"/>
              <w:numPr>
                <w:ilvl w:val="0"/>
                <w:numId w:val="163"/>
              </w:numPr>
              <w:spacing w:after="0" w:line="252" w:lineRule="auto"/>
              <w:ind w:left="284" w:hanging="284"/>
              <w:rPr>
                <w:rFonts w:asciiTheme="minorHAnsi" w:hAnsiTheme="minorHAnsi" w:cstheme="minorHAnsi"/>
                <w:sz w:val="18"/>
                <w:szCs w:val="18"/>
                <w:lang w:eastAsia="zh-CN"/>
              </w:rPr>
            </w:pPr>
            <w:r w:rsidRPr="006A5E0D">
              <w:rPr>
                <w:rFonts w:asciiTheme="minorHAnsi" w:hAnsiTheme="minorHAnsi" w:cstheme="minorHAnsi"/>
                <w:sz w:val="18"/>
                <w:szCs w:val="18"/>
                <w:lang w:eastAsia="zh-CN"/>
              </w:rPr>
              <w:t>Planowanie wydatkowania środków finansowych na realizację przedsięwzięć obronnych</w:t>
            </w:r>
          </w:p>
          <w:p w14:paraId="6C00C2E5" w14:textId="4F62E1C5" w:rsidR="00A11D6B" w:rsidRPr="006A5E0D" w:rsidRDefault="00A11D6B" w:rsidP="00A868EE">
            <w:pPr>
              <w:spacing w:after="0" w:line="252" w:lineRule="auto"/>
              <w:rPr>
                <w:rFonts w:asciiTheme="minorHAnsi" w:hAnsiTheme="minorHAnsi" w:cstheme="minorHAnsi"/>
                <w:sz w:val="18"/>
                <w:szCs w:val="18"/>
                <w:lang w:eastAsia="zh-CN"/>
              </w:rPr>
            </w:pPr>
          </w:p>
        </w:tc>
        <w:tc>
          <w:tcPr>
            <w:tcW w:w="2362" w:type="dxa"/>
            <w:tcBorders>
              <w:top w:val="single" w:sz="4" w:space="0" w:color="auto"/>
              <w:left w:val="dashSmallGap" w:sz="4" w:space="0" w:color="auto"/>
              <w:bottom w:val="single" w:sz="4" w:space="0" w:color="auto"/>
              <w:right w:val="dashSmallGap" w:sz="4" w:space="0" w:color="auto"/>
            </w:tcBorders>
          </w:tcPr>
          <w:p w14:paraId="7441B31D"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Zgodnie z wytycznymi Wojewody Pomorskiego</w:t>
            </w:r>
          </w:p>
        </w:tc>
        <w:tc>
          <w:tcPr>
            <w:tcW w:w="2365" w:type="dxa"/>
            <w:tcBorders>
              <w:top w:val="single" w:sz="4" w:space="0" w:color="auto"/>
              <w:left w:val="dashSmallGap" w:sz="4" w:space="0" w:color="auto"/>
              <w:bottom w:val="single" w:sz="4" w:space="0" w:color="auto"/>
              <w:right w:val="dashSmallGap" w:sz="4" w:space="0" w:color="auto"/>
            </w:tcBorders>
          </w:tcPr>
          <w:p w14:paraId="17815D58"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Wydział Finansów.</w:t>
            </w:r>
          </w:p>
        </w:tc>
        <w:tc>
          <w:tcPr>
            <w:tcW w:w="2364" w:type="dxa"/>
            <w:tcBorders>
              <w:top w:val="single" w:sz="4" w:space="0" w:color="auto"/>
              <w:left w:val="dashSmallGap" w:sz="4" w:space="0" w:color="auto"/>
              <w:bottom w:val="single" w:sz="4" w:space="0" w:color="auto"/>
              <w:right w:val="dashSmallGap" w:sz="4" w:space="0" w:color="auto"/>
            </w:tcBorders>
          </w:tcPr>
          <w:p w14:paraId="58E6AB8B"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Terminowe i prawidłowe wydatkowanie środków finansowych określonych w zadaniu.</w:t>
            </w:r>
          </w:p>
        </w:tc>
        <w:tc>
          <w:tcPr>
            <w:tcW w:w="2368" w:type="dxa"/>
            <w:tcBorders>
              <w:top w:val="single" w:sz="4" w:space="0" w:color="auto"/>
              <w:left w:val="dashSmallGap" w:sz="4" w:space="0" w:color="auto"/>
              <w:bottom w:val="single" w:sz="4" w:space="0" w:color="auto"/>
              <w:right w:val="single" w:sz="4" w:space="0" w:color="auto"/>
            </w:tcBorders>
          </w:tcPr>
          <w:p w14:paraId="244FE4A4" w14:textId="77777777" w:rsidR="00A11D6B" w:rsidRPr="006A5E0D" w:rsidRDefault="00A11D6B" w:rsidP="00A868EE">
            <w:pPr>
              <w:spacing w:after="0" w:line="252" w:lineRule="auto"/>
              <w:jc w:val="left"/>
              <w:rPr>
                <w:rFonts w:asciiTheme="minorHAnsi" w:hAnsiTheme="minorHAnsi" w:cstheme="minorHAnsi"/>
                <w:sz w:val="18"/>
                <w:szCs w:val="18"/>
                <w:lang w:eastAsia="zh-CN"/>
              </w:rPr>
            </w:pPr>
            <w:r w:rsidRPr="006A5E0D">
              <w:rPr>
                <w:rFonts w:asciiTheme="minorHAnsi" w:hAnsiTheme="minorHAnsi" w:cstheme="minorHAnsi"/>
                <w:sz w:val="18"/>
                <w:szCs w:val="18"/>
                <w:lang w:eastAsia="zh-CN"/>
              </w:rPr>
              <w:t>Zarządzenie Wojewody Pomorskiego.</w:t>
            </w:r>
          </w:p>
        </w:tc>
      </w:tr>
      <w:tr w:rsidR="00A11D6B" w:rsidRPr="006A5E0D" w14:paraId="2BBEDD57" w14:textId="77777777" w:rsidTr="00417CA3">
        <w:trPr>
          <w:trHeight w:val="113"/>
        </w:trPr>
        <w:tc>
          <w:tcPr>
            <w:tcW w:w="14799" w:type="dxa"/>
            <w:gridSpan w:val="5"/>
            <w:tcBorders>
              <w:top w:val="single" w:sz="4" w:space="0" w:color="auto"/>
              <w:left w:val="nil"/>
              <w:bottom w:val="single" w:sz="4" w:space="0" w:color="auto"/>
              <w:right w:val="nil"/>
            </w:tcBorders>
            <w:vAlign w:val="center"/>
          </w:tcPr>
          <w:p w14:paraId="1BC9E765" w14:textId="77777777" w:rsidR="00A11D6B" w:rsidRPr="006A5E0D" w:rsidRDefault="00A11D6B" w:rsidP="000F413B">
            <w:pPr>
              <w:spacing w:after="0" w:line="252" w:lineRule="auto"/>
              <w:jc w:val="left"/>
              <w:rPr>
                <w:sz w:val="4"/>
                <w:szCs w:val="4"/>
                <w:lang w:eastAsia="zh-CN"/>
              </w:rPr>
            </w:pPr>
          </w:p>
        </w:tc>
      </w:tr>
    </w:tbl>
    <w:p w14:paraId="35A33C7A" w14:textId="77777777" w:rsidR="00533962" w:rsidRPr="006A5E0D" w:rsidRDefault="00533962"/>
    <w:tbl>
      <w:tblPr>
        <w:tblStyle w:val="Tabela-Siatka"/>
        <w:tblW w:w="14799" w:type="dxa"/>
        <w:tblInd w:w="-118" w:type="dxa"/>
        <w:tblLook w:val="04A0" w:firstRow="1" w:lastRow="0" w:firstColumn="1" w:lastColumn="0" w:noHBand="0" w:noVBand="1"/>
      </w:tblPr>
      <w:tblGrid>
        <w:gridCol w:w="1294"/>
        <w:gridCol w:w="13505"/>
      </w:tblGrid>
      <w:tr w:rsidR="00A11D6B" w:rsidRPr="006A5E0D" w14:paraId="70B77D86" w14:textId="77777777" w:rsidTr="00417CA3">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43E2FAA"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lastRenderedPageBreak/>
              <w:t>V. WSPARCIE I WSPÓŁDZIAŁANIE ZE STRONY INNYCH JEDNOSTEK ORGANIZACYJNYCH I INSTYTUCJI</w:t>
            </w:r>
          </w:p>
        </w:tc>
      </w:tr>
      <w:tr w:rsidR="00A11D6B" w:rsidRPr="006A5E0D" w14:paraId="15E4A28C" w14:textId="77777777" w:rsidTr="00417CA3">
        <w:trPr>
          <w:trHeight w:val="113"/>
        </w:trPr>
        <w:tc>
          <w:tcPr>
            <w:tcW w:w="14799" w:type="dxa"/>
            <w:gridSpan w:val="2"/>
            <w:tcBorders>
              <w:top w:val="single" w:sz="4" w:space="0" w:color="auto"/>
              <w:left w:val="nil"/>
              <w:bottom w:val="nil"/>
              <w:right w:val="nil"/>
            </w:tcBorders>
          </w:tcPr>
          <w:p w14:paraId="4A5765AE" w14:textId="77777777" w:rsidR="00A11D6B" w:rsidRPr="006A5E0D" w:rsidRDefault="00A11D6B" w:rsidP="000F413B">
            <w:pPr>
              <w:spacing w:after="0" w:line="252" w:lineRule="auto"/>
              <w:jc w:val="left"/>
              <w:rPr>
                <w:sz w:val="4"/>
                <w:szCs w:val="4"/>
                <w:lang w:eastAsia="zh-CN"/>
              </w:rPr>
            </w:pPr>
          </w:p>
        </w:tc>
      </w:tr>
      <w:tr w:rsidR="00A11D6B" w:rsidRPr="006A5E0D" w14:paraId="05B84619" w14:textId="77777777" w:rsidTr="00417CA3">
        <w:trPr>
          <w:trHeight w:val="340"/>
        </w:trPr>
        <w:tc>
          <w:tcPr>
            <w:tcW w:w="1294" w:type="dxa"/>
            <w:tcBorders>
              <w:top w:val="nil"/>
              <w:left w:val="nil"/>
              <w:bottom w:val="nil"/>
              <w:right w:val="single" w:sz="4" w:space="0" w:color="auto"/>
            </w:tcBorders>
          </w:tcPr>
          <w:p w14:paraId="7F3CA2A2"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tcBorders>
              <w:top w:val="single" w:sz="4" w:space="0" w:color="auto"/>
              <w:left w:val="single" w:sz="4" w:space="0" w:color="auto"/>
              <w:bottom w:val="single" w:sz="4" w:space="0" w:color="auto"/>
              <w:right w:val="single" w:sz="4" w:space="0" w:color="auto"/>
            </w:tcBorders>
          </w:tcPr>
          <w:p w14:paraId="54380F85" w14:textId="77777777" w:rsidR="00A11D6B" w:rsidRPr="006A5E0D" w:rsidRDefault="00A11D6B" w:rsidP="000F413B">
            <w:pPr>
              <w:spacing w:after="0" w:line="252" w:lineRule="auto"/>
              <w:jc w:val="left"/>
              <w:rPr>
                <w:szCs w:val="23"/>
                <w:lang w:eastAsia="zh-CN"/>
              </w:rPr>
            </w:pPr>
            <w:r w:rsidRPr="006A5E0D">
              <w:rPr>
                <w:szCs w:val="23"/>
                <w:lang w:eastAsia="zh-CN"/>
              </w:rPr>
              <w:t>Dyrektorzy wydziałów oraz kierownicy samodzielnych komórek organizacyjnych w kwestii udzielenia wszechstronnej merytorycznej pomocy do opracowania Planu oraz kart realizacji zadań operacyjnych.</w:t>
            </w:r>
          </w:p>
        </w:tc>
      </w:tr>
      <w:tr w:rsidR="00A11D6B" w:rsidRPr="006A5E0D" w14:paraId="2627EB52" w14:textId="77777777" w:rsidTr="00417CA3">
        <w:trPr>
          <w:trHeight w:val="113"/>
        </w:trPr>
        <w:tc>
          <w:tcPr>
            <w:tcW w:w="14799" w:type="dxa"/>
            <w:gridSpan w:val="2"/>
            <w:tcBorders>
              <w:top w:val="nil"/>
              <w:left w:val="nil"/>
              <w:bottom w:val="nil"/>
              <w:right w:val="nil"/>
            </w:tcBorders>
            <w:vAlign w:val="center"/>
          </w:tcPr>
          <w:p w14:paraId="0965EC53" w14:textId="77777777" w:rsidR="00A11D6B" w:rsidRPr="006A5E0D" w:rsidRDefault="00A11D6B" w:rsidP="000F413B">
            <w:pPr>
              <w:spacing w:after="0" w:line="252" w:lineRule="auto"/>
              <w:jc w:val="left"/>
              <w:rPr>
                <w:sz w:val="4"/>
                <w:szCs w:val="4"/>
                <w:lang w:eastAsia="zh-CN"/>
              </w:rPr>
            </w:pPr>
          </w:p>
        </w:tc>
      </w:tr>
      <w:tr w:rsidR="00A11D6B" w:rsidRPr="006A5E0D" w14:paraId="6C44863A" w14:textId="77777777" w:rsidTr="00417CA3">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7B60FC"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 BUDŻET I FINANSOWANIE REALIZACJI ZADANIA</w:t>
            </w:r>
          </w:p>
        </w:tc>
      </w:tr>
      <w:tr w:rsidR="00A11D6B" w:rsidRPr="006A5E0D" w14:paraId="387EE5B4" w14:textId="77777777" w:rsidTr="00417CA3">
        <w:trPr>
          <w:trHeight w:val="113"/>
        </w:trPr>
        <w:tc>
          <w:tcPr>
            <w:tcW w:w="14799" w:type="dxa"/>
            <w:gridSpan w:val="2"/>
            <w:tcBorders>
              <w:top w:val="single" w:sz="4" w:space="0" w:color="auto"/>
              <w:left w:val="nil"/>
              <w:bottom w:val="single" w:sz="4" w:space="0" w:color="auto"/>
              <w:right w:val="nil"/>
            </w:tcBorders>
          </w:tcPr>
          <w:p w14:paraId="1BDE4161" w14:textId="77777777" w:rsidR="00A11D6B" w:rsidRPr="006A5E0D" w:rsidRDefault="00A11D6B" w:rsidP="000F413B">
            <w:pPr>
              <w:spacing w:after="0" w:line="252" w:lineRule="auto"/>
              <w:jc w:val="left"/>
              <w:rPr>
                <w:sz w:val="4"/>
                <w:szCs w:val="4"/>
                <w:lang w:eastAsia="zh-CN"/>
              </w:rPr>
            </w:pPr>
          </w:p>
        </w:tc>
      </w:tr>
      <w:tr w:rsidR="00A11D6B" w:rsidRPr="006A5E0D" w14:paraId="46B4C710" w14:textId="77777777" w:rsidTr="00417CA3">
        <w:trPr>
          <w:trHeight w:val="397"/>
        </w:trPr>
        <w:tc>
          <w:tcPr>
            <w:tcW w:w="14799" w:type="dxa"/>
            <w:gridSpan w:val="2"/>
            <w:tcBorders>
              <w:top w:val="single" w:sz="4" w:space="0" w:color="auto"/>
              <w:left w:val="single" w:sz="4" w:space="0" w:color="auto"/>
              <w:bottom w:val="single" w:sz="4" w:space="0" w:color="auto"/>
              <w:right w:val="single" w:sz="4" w:space="0" w:color="auto"/>
            </w:tcBorders>
            <w:vAlign w:val="center"/>
          </w:tcPr>
          <w:p w14:paraId="773EFE75" w14:textId="4AE6DB79" w:rsidR="00A11D6B" w:rsidRPr="006A5E0D" w:rsidRDefault="00A11D6B" w:rsidP="000F413B">
            <w:pPr>
              <w:spacing w:after="0" w:line="252" w:lineRule="auto"/>
              <w:ind w:left="100" w:right="98"/>
              <w:rPr>
                <w:rFonts w:cs="Calibri"/>
                <w:szCs w:val="23"/>
              </w:rPr>
            </w:pPr>
            <w:r w:rsidRPr="006A5E0D">
              <w:rPr>
                <w:rFonts w:eastAsia="Calibri" w:cs="Calibri"/>
                <w:szCs w:val="23"/>
              </w:rPr>
              <w:t>Finansowanie zadania odbywać się będzie z budżetu starostwa, z uwzględnieniem rezerwy celowej na realizację zadań z zakresu zarządzania kryzysowego.</w:t>
            </w:r>
          </w:p>
        </w:tc>
      </w:tr>
      <w:tr w:rsidR="00A11D6B" w:rsidRPr="006A5E0D" w14:paraId="28662903" w14:textId="77777777" w:rsidTr="00417CA3">
        <w:trPr>
          <w:trHeight w:val="113"/>
        </w:trPr>
        <w:tc>
          <w:tcPr>
            <w:tcW w:w="14799" w:type="dxa"/>
            <w:gridSpan w:val="2"/>
            <w:tcBorders>
              <w:top w:val="nil"/>
              <w:left w:val="nil"/>
              <w:bottom w:val="single" w:sz="4" w:space="0" w:color="auto"/>
              <w:right w:val="nil"/>
            </w:tcBorders>
            <w:vAlign w:val="center"/>
          </w:tcPr>
          <w:p w14:paraId="204594B2" w14:textId="77777777" w:rsidR="00A11D6B" w:rsidRPr="006A5E0D" w:rsidRDefault="00A11D6B" w:rsidP="000F413B">
            <w:pPr>
              <w:spacing w:after="0" w:line="252" w:lineRule="auto"/>
              <w:jc w:val="left"/>
              <w:rPr>
                <w:sz w:val="4"/>
                <w:szCs w:val="4"/>
                <w:lang w:eastAsia="zh-CN"/>
              </w:rPr>
            </w:pPr>
          </w:p>
        </w:tc>
      </w:tr>
      <w:tr w:rsidR="00A11D6B" w:rsidRPr="006A5E0D" w14:paraId="21726409" w14:textId="77777777" w:rsidTr="00417CA3">
        <w:trPr>
          <w:trHeight w:val="454"/>
        </w:trPr>
        <w:tc>
          <w:tcPr>
            <w:tcW w:w="14799"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402257" w14:textId="77777777" w:rsidR="00A11D6B" w:rsidRPr="006A5E0D" w:rsidRDefault="00A11D6B" w:rsidP="000F413B">
            <w:pPr>
              <w:spacing w:after="0" w:line="252" w:lineRule="auto"/>
              <w:jc w:val="left"/>
              <w:rPr>
                <w:b/>
                <w:sz w:val="26"/>
                <w:szCs w:val="26"/>
                <w:lang w:eastAsia="zh-CN"/>
              </w:rPr>
            </w:pPr>
            <w:r w:rsidRPr="006A5E0D">
              <w:rPr>
                <w:b/>
                <w:sz w:val="26"/>
                <w:szCs w:val="26"/>
                <w:lang w:eastAsia="zh-CN"/>
              </w:rPr>
              <w:t>VII. PODSTAWY PRAWNE REALIZACJI ZADANIA</w:t>
            </w:r>
          </w:p>
        </w:tc>
      </w:tr>
      <w:tr w:rsidR="00A11D6B" w:rsidRPr="006A5E0D" w14:paraId="599EBAD0" w14:textId="77777777" w:rsidTr="00417CA3">
        <w:trPr>
          <w:trHeight w:val="113"/>
        </w:trPr>
        <w:tc>
          <w:tcPr>
            <w:tcW w:w="14799" w:type="dxa"/>
            <w:gridSpan w:val="2"/>
            <w:tcBorders>
              <w:top w:val="single" w:sz="4" w:space="0" w:color="auto"/>
              <w:left w:val="nil"/>
              <w:bottom w:val="nil"/>
              <w:right w:val="nil"/>
            </w:tcBorders>
          </w:tcPr>
          <w:p w14:paraId="3C746DA2" w14:textId="77777777" w:rsidR="00A11D6B" w:rsidRPr="006A5E0D" w:rsidRDefault="00A11D6B" w:rsidP="000F413B">
            <w:pPr>
              <w:spacing w:after="0" w:line="252" w:lineRule="auto"/>
              <w:jc w:val="left"/>
              <w:rPr>
                <w:sz w:val="4"/>
                <w:szCs w:val="4"/>
                <w:lang w:eastAsia="zh-CN"/>
              </w:rPr>
            </w:pPr>
          </w:p>
        </w:tc>
      </w:tr>
      <w:tr w:rsidR="00A11D6B" w:rsidRPr="006A5E0D" w14:paraId="21B4D71A" w14:textId="77777777" w:rsidTr="00417CA3">
        <w:trPr>
          <w:trHeight w:val="340"/>
        </w:trPr>
        <w:tc>
          <w:tcPr>
            <w:tcW w:w="1294" w:type="dxa"/>
            <w:tcBorders>
              <w:top w:val="nil"/>
              <w:left w:val="nil"/>
              <w:bottom w:val="nil"/>
              <w:right w:val="single" w:sz="4" w:space="0" w:color="auto"/>
            </w:tcBorders>
          </w:tcPr>
          <w:p w14:paraId="3971AB09" w14:textId="77777777" w:rsidR="00A11D6B" w:rsidRPr="006A5E0D" w:rsidRDefault="00A11D6B" w:rsidP="000F413B">
            <w:pPr>
              <w:spacing w:after="0" w:line="252" w:lineRule="auto"/>
              <w:jc w:val="right"/>
              <w:rPr>
                <w:szCs w:val="23"/>
                <w:lang w:eastAsia="zh-CN"/>
              </w:rPr>
            </w:pPr>
            <w:r w:rsidRPr="006A5E0D">
              <w:rPr>
                <w:szCs w:val="23"/>
                <w:lang w:eastAsia="zh-CN"/>
              </w:rPr>
              <w:t xml:space="preserve">1. </w:t>
            </w:r>
          </w:p>
        </w:tc>
        <w:tc>
          <w:tcPr>
            <w:tcW w:w="13505" w:type="dxa"/>
            <w:tcBorders>
              <w:top w:val="single" w:sz="4" w:space="0" w:color="auto"/>
              <w:left w:val="single" w:sz="4" w:space="0" w:color="auto"/>
              <w:bottom w:val="nil"/>
              <w:right w:val="single" w:sz="4" w:space="0" w:color="auto"/>
            </w:tcBorders>
          </w:tcPr>
          <w:p w14:paraId="58BB3A35" w14:textId="23706941" w:rsidR="00A11D6B" w:rsidRPr="006A5E0D" w:rsidRDefault="00A11D6B" w:rsidP="00E27E0D">
            <w:pPr>
              <w:spacing w:after="0" w:line="252" w:lineRule="auto"/>
              <w:rPr>
                <w:szCs w:val="23"/>
                <w:lang w:eastAsia="zh-CN"/>
              </w:rPr>
            </w:pPr>
            <w:r w:rsidRPr="006A5E0D">
              <w:rPr>
                <w:szCs w:val="23"/>
                <w:lang w:eastAsia="zh-CN"/>
              </w:rPr>
              <w:t>Ustawa z dnia 5 czerwca 1998</w:t>
            </w:r>
            <w:r w:rsidR="00766752" w:rsidRPr="006A5E0D">
              <w:rPr>
                <w:szCs w:val="23"/>
                <w:lang w:eastAsia="zh-CN"/>
              </w:rPr>
              <w:t xml:space="preserve"> </w:t>
            </w:r>
            <w:r w:rsidRPr="006A5E0D">
              <w:rPr>
                <w:szCs w:val="23"/>
                <w:lang w:eastAsia="zh-CN"/>
              </w:rPr>
              <w:t>r. o samorządzie powiatowym.</w:t>
            </w:r>
          </w:p>
        </w:tc>
      </w:tr>
      <w:tr w:rsidR="00A11D6B" w:rsidRPr="006A5E0D" w14:paraId="1E5F3CDA" w14:textId="77777777" w:rsidTr="00417CA3">
        <w:trPr>
          <w:trHeight w:val="340"/>
        </w:trPr>
        <w:tc>
          <w:tcPr>
            <w:tcW w:w="1294" w:type="dxa"/>
            <w:tcBorders>
              <w:top w:val="nil"/>
              <w:left w:val="nil"/>
              <w:bottom w:val="nil"/>
              <w:right w:val="single" w:sz="4" w:space="0" w:color="auto"/>
            </w:tcBorders>
          </w:tcPr>
          <w:p w14:paraId="31ACBDBD" w14:textId="77777777" w:rsidR="00A11D6B" w:rsidRPr="006A5E0D" w:rsidRDefault="00A11D6B" w:rsidP="000F413B">
            <w:pPr>
              <w:spacing w:after="0" w:line="252" w:lineRule="auto"/>
              <w:jc w:val="right"/>
              <w:rPr>
                <w:szCs w:val="23"/>
                <w:lang w:eastAsia="zh-CN"/>
              </w:rPr>
            </w:pPr>
            <w:r w:rsidRPr="006A5E0D">
              <w:rPr>
                <w:szCs w:val="23"/>
                <w:lang w:eastAsia="zh-CN"/>
              </w:rPr>
              <w:t>2.</w:t>
            </w:r>
          </w:p>
        </w:tc>
        <w:tc>
          <w:tcPr>
            <w:tcW w:w="13505" w:type="dxa"/>
            <w:tcBorders>
              <w:top w:val="nil"/>
              <w:left w:val="single" w:sz="4" w:space="0" w:color="auto"/>
              <w:bottom w:val="nil"/>
              <w:right w:val="single" w:sz="4" w:space="0" w:color="auto"/>
            </w:tcBorders>
          </w:tcPr>
          <w:p w14:paraId="4AF7C577" w14:textId="77777777" w:rsidR="00A11D6B" w:rsidRPr="006A5E0D" w:rsidRDefault="00A11D6B" w:rsidP="00E27E0D">
            <w:pPr>
              <w:spacing w:after="0" w:line="252" w:lineRule="auto"/>
              <w:rPr>
                <w:szCs w:val="23"/>
                <w:lang w:eastAsia="zh-CN"/>
              </w:rPr>
            </w:pPr>
            <w:r w:rsidRPr="006A5E0D">
              <w:rPr>
                <w:szCs w:val="23"/>
                <w:lang w:eastAsia="zh-CN"/>
              </w:rPr>
              <w:t>Ustawa z dnia 18 kwietnia 2002 r. o stanie klęski żywiołowej.</w:t>
            </w:r>
          </w:p>
        </w:tc>
      </w:tr>
      <w:tr w:rsidR="00A11D6B" w:rsidRPr="006A5E0D" w14:paraId="711C133B" w14:textId="77777777" w:rsidTr="00417CA3">
        <w:trPr>
          <w:trHeight w:val="340"/>
        </w:trPr>
        <w:tc>
          <w:tcPr>
            <w:tcW w:w="1294" w:type="dxa"/>
            <w:tcBorders>
              <w:top w:val="nil"/>
              <w:left w:val="nil"/>
              <w:bottom w:val="nil"/>
              <w:right w:val="single" w:sz="4" w:space="0" w:color="auto"/>
            </w:tcBorders>
          </w:tcPr>
          <w:p w14:paraId="46AE29C6" w14:textId="77777777" w:rsidR="00A11D6B" w:rsidRPr="006A5E0D" w:rsidRDefault="00A11D6B" w:rsidP="000F413B">
            <w:pPr>
              <w:spacing w:after="0" w:line="252" w:lineRule="auto"/>
              <w:jc w:val="right"/>
              <w:rPr>
                <w:szCs w:val="23"/>
                <w:lang w:eastAsia="zh-CN"/>
              </w:rPr>
            </w:pPr>
            <w:r w:rsidRPr="006A5E0D">
              <w:rPr>
                <w:szCs w:val="23"/>
                <w:lang w:eastAsia="zh-CN"/>
              </w:rPr>
              <w:t>3.</w:t>
            </w:r>
          </w:p>
        </w:tc>
        <w:tc>
          <w:tcPr>
            <w:tcW w:w="13505" w:type="dxa"/>
            <w:tcBorders>
              <w:top w:val="nil"/>
              <w:left w:val="single" w:sz="4" w:space="0" w:color="auto"/>
              <w:bottom w:val="nil"/>
              <w:right w:val="single" w:sz="4" w:space="0" w:color="auto"/>
            </w:tcBorders>
          </w:tcPr>
          <w:p w14:paraId="22855BB6" w14:textId="77777777" w:rsidR="00A11D6B" w:rsidRPr="006A5E0D" w:rsidRDefault="00A11D6B" w:rsidP="00E27E0D">
            <w:pPr>
              <w:spacing w:after="0" w:line="252" w:lineRule="auto"/>
              <w:rPr>
                <w:szCs w:val="23"/>
                <w:lang w:eastAsia="zh-CN"/>
              </w:rPr>
            </w:pPr>
            <w:r w:rsidRPr="006A5E0D">
              <w:rPr>
                <w:szCs w:val="23"/>
                <w:lang w:eastAsia="zh-CN"/>
              </w:rPr>
              <w:t>Ustawa z dnia 26 kwietnia 2007 r. o zarządzaniu kryzysowym.</w:t>
            </w:r>
          </w:p>
        </w:tc>
      </w:tr>
      <w:tr w:rsidR="00A11D6B" w:rsidRPr="006A5E0D" w14:paraId="7C0CA35C" w14:textId="77777777" w:rsidTr="00417CA3">
        <w:trPr>
          <w:trHeight w:val="340"/>
        </w:trPr>
        <w:tc>
          <w:tcPr>
            <w:tcW w:w="1294" w:type="dxa"/>
            <w:tcBorders>
              <w:top w:val="nil"/>
              <w:left w:val="nil"/>
              <w:bottom w:val="nil"/>
              <w:right w:val="single" w:sz="4" w:space="0" w:color="auto"/>
            </w:tcBorders>
          </w:tcPr>
          <w:p w14:paraId="5D1AAE86" w14:textId="77777777" w:rsidR="00A11D6B" w:rsidRPr="006A5E0D" w:rsidRDefault="00A11D6B" w:rsidP="000F413B">
            <w:pPr>
              <w:spacing w:after="0" w:line="252" w:lineRule="auto"/>
              <w:jc w:val="right"/>
              <w:rPr>
                <w:szCs w:val="23"/>
                <w:lang w:eastAsia="zh-CN"/>
              </w:rPr>
            </w:pPr>
            <w:r w:rsidRPr="006A5E0D">
              <w:rPr>
                <w:szCs w:val="23"/>
                <w:lang w:eastAsia="zh-CN"/>
              </w:rPr>
              <w:t>4.</w:t>
            </w:r>
          </w:p>
        </w:tc>
        <w:tc>
          <w:tcPr>
            <w:tcW w:w="13505" w:type="dxa"/>
            <w:tcBorders>
              <w:top w:val="nil"/>
              <w:left w:val="single" w:sz="4" w:space="0" w:color="auto"/>
              <w:bottom w:val="nil"/>
              <w:right w:val="single" w:sz="4" w:space="0" w:color="auto"/>
            </w:tcBorders>
          </w:tcPr>
          <w:p w14:paraId="63A640B1" w14:textId="77777777" w:rsidR="00A11D6B" w:rsidRPr="006A5E0D" w:rsidRDefault="00A11D6B" w:rsidP="00E27E0D">
            <w:pPr>
              <w:spacing w:after="0" w:line="252" w:lineRule="auto"/>
              <w:rPr>
                <w:szCs w:val="23"/>
                <w:lang w:eastAsia="zh-CN"/>
              </w:rPr>
            </w:pPr>
            <w:r w:rsidRPr="006A5E0D">
              <w:rPr>
                <w:szCs w:val="23"/>
                <w:lang w:eastAsia="zh-CN"/>
              </w:rPr>
              <w:t>Ustawa z dnia 21 czerwca 2002 r. o stanie wyjątkowym.</w:t>
            </w:r>
          </w:p>
        </w:tc>
      </w:tr>
      <w:tr w:rsidR="00A11D6B" w:rsidRPr="006A5E0D" w14:paraId="5B08D4E4" w14:textId="77777777" w:rsidTr="00417CA3">
        <w:trPr>
          <w:trHeight w:val="340"/>
        </w:trPr>
        <w:tc>
          <w:tcPr>
            <w:tcW w:w="1294" w:type="dxa"/>
            <w:tcBorders>
              <w:top w:val="nil"/>
              <w:left w:val="nil"/>
              <w:bottom w:val="nil"/>
              <w:right w:val="single" w:sz="4" w:space="0" w:color="auto"/>
            </w:tcBorders>
          </w:tcPr>
          <w:p w14:paraId="0BE3F131" w14:textId="77777777" w:rsidR="00A11D6B" w:rsidRPr="006A5E0D" w:rsidRDefault="00A11D6B" w:rsidP="000F413B">
            <w:pPr>
              <w:spacing w:after="0" w:line="252" w:lineRule="auto"/>
              <w:jc w:val="right"/>
              <w:rPr>
                <w:szCs w:val="23"/>
                <w:lang w:eastAsia="zh-CN"/>
              </w:rPr>
            </w:pPr>
            <w:r w:rsidRPr="006A5E0D">
              <w:rPr>
                <w:szCs w:val="23"/>
                <w:lang w:eastAsia="zh-CN"/>
              </w:rPr>
              <w:t>5.</w:t>
            </w:r>
          </w:p>
        </w:tc>
        <w:tc>
          <w:tcPr>
            <w:tcW w:w="13505" w:type="dxa"/>
            <w:tcBorders>
              <w:top w:val="nil"/>
              <w:left w:val="single" w:sz="4" w:space="0" w:color="auto"/>
              <w:bottom w:val="nil"/>
              <w:right w:val="single" w:sz="4" w:space="0" w:color="auto"/>
            </w:tcBorders>
          </w:tcPr>
          <w:p w14:paraId="42A8A683" w14:textId="7F2DF95C" w:rsidR="00A11D6B" w:rsidRPr="006A5E0D" w:rsidRDefault="00A11D6B" w:rsidP="00E27E0D">
            <w:pPr>
              <w:spacing w:after="0" w:line="252" w:lineRule="auto"/>
              <w:rPr>
                <w:szCs w:val="23"/>
                <w:lang w:eastAsia="zh-CN"/>
              </w:rPr>
            </w:pPr>
            <w:r w:rsidRPr="006A5E0D">
              <w:rPr>
                <w:szCs w:val="23"/>
                <w:lang w:eastAsia="zh-CN"/>
              </w:rPr>
              <w:t>Rozp</w:t>
            </w:r>
            <w:r w:rsidR="00766752" w:rsidRPr="006A5E0D">
              <w:rPr>
                <w:szCs w:val="23"/>
                <w:lang w:eastAsia="zh-CN"/>
              </w:rPr>
              <w:t>. RM</w:t>
            </w:r>
            <w:r w:rsidRPr="006A5E0D">
              <w:rPr>
                <w:szCs w:val="23"/>
                <w:lang w:eastAsia="zh-CN"/>
              </w:rPr>
              <w:t xml:space="preserve"> z dnia 31 października 2022 r. w sprawie szkolenia obronnego.</w:t>
            </w:r>
          </w:p>
        </w:tc>
      </w:tr>
      <w:tr w:rsidR="00A11D6B" w:rsidRPr="006A5E0D" w14:paraId="20FD09ED" w14:textId="77777777" w:rsidTr="00417CA3">
        <w:trPr>
          <w:trHeight w:val="340"/>
        </w:trPr>
        <w:tc>
          <w:tcPr>
            <w:tcW w:w="1294" w:type="dxa"/>
            <w:tcBorders>
              <w:top w:val="nil"/>
              <w:left w:val="nil"/>
              <w:bottom w:val="nil"/>
              <w:right w:val="single" w:sz="4" w:space="0" w:color="auto"/>
            </w:tcBorders>
          </w:tcPr>
          <w:p w14:paraId="7CDC1ED8" w14:textId="77777777" w:rsidR="00A11D6B" w:rsidRPr="006A5E0D" w:rsidRDefault="00A11D6B" w:rsidP="000F413B">
            <w:pPr>
              <w:spacing w:after="0" w:line="252" w:lineRule="auto"/>
              <w:jc w:val="right"/>
              <w:rPr>
                <w:szCs w:val="23"/>
                <w:lang w:eastAsia="zh-CN"/>
              </w:rPr>
            </w:pPr>
            <w:r w:rsidRPr="006A5E0D">
              <w:rPr>
                <w:szCs w:val="23"/>
                <w:lang w:eastAsia="zh-CN"/>
              </w:rPr>
              <w:t>6.</w:t>
            </w:r>
          </w:p>
        </w:tc>
        <w:tc>
          <w:tcPr>
            <w:tcW w:w="13505" w:type="dxa"/>
            <w:tcBorders>
              <w:top w:val="nil"/>
              <w:left w:val="single" w:sz="4" w:space="0" w:color="auto"/>
              <w:bottom w:val="nil"/>
              <w:right w:val="single" w:sz="4" w:space="0" w:color="auto"/>
            </w:tcBorders>
          </w:tcPr>
          <w:p w14:paraId="23983384" w14:textId="711F0E9B" w:rsidR="00A11D6B" w:rsidRPr="006A5E0D" w:rsidRDefault="00A11D6B" w:rsidP="00E27E0D">
            <w:pPr>
              <w:spacing w:after="0" w:line="252" w:lineRule="auto"/>
              <w:rPr>
                <w:szCs w:val="23"/>
                <w:lang w:eastAsia="zh-CN"/>
              </w:rPr>
            </w:pPr>
            <w:r w:rsidRPr="006A5E0D">
              <w:rPr>
                <w:szCs w:val="23"/>
                <w:lang w:eastAsia="zh-CN"/>
              </w:rPr>
              <w:t>Rozp</w:t>
            </w:r>
            <w:r w:rsidR="00766752" w:rsidRPr="006A5E0D">
              <w:rPr>
                <w:szCs w:val="23"/>
                <w:lang w:eastAsia="zh-CN"/>
              </w:rPr>
              <w:t>.</w:t>
            </w:r>
            <w:r w:rsidRPr="006A5E0D">
              <w:rPr>
                <w:szCs w:val="23"/>
                <w:lang w:eastAsia="zh-CN"/>
              </w:rPr>
              <w:t xml:space="preserve"> </w:t>
            </w:r>
            <w:r w:rsidR="00766752" w:rsidRPr="006A5E0D">
              <w:rPr>
                <w:szCs w:val="23"/>
                <w:lang w:eastAsia="zh-CN"/>
              </w:rPr>
              <w:t>RM</w:t>
            </w:r>
            <w:r w:rsidRPr="006A5E0D">
              <w:rPr>
                <w:szCs w:val="23"/>
                <w:lang w:eastAsia="zh-CN"/>
              </w:rPr>
              <w:t xml:space="preserve"> z dnia 27 października 2023 r. w sprawie przygotowania i wykorzystania podmiotów leczniczych na potrzeby obronne państwa.</w:t>
            </w:r>
          </w:p>
        </w:tc>
      </w:tr>
      <w:tr w:rsidR="00A11D6B" w:rsidRPr="006A5E0D" w14:paraId="177D8C07" w14:textId="77777777" w:rsidTr="00417CA3">
        <w:trPr>
          <w:trHeight w:val="340"/>
        </w:trPr>
        <w:tc>
          <w:tcPr>
            <w:tcW w:w="1294" w:type="dxa"/>
            <w:tcBorders>
              <w:top w:val="nil"/>
              <w:left w:val="nil"/>
              <w:bottom w:val="nil"/>
              <w:right w:val="single" w:sz="4" w:space="0" w:color="auto"/>
            </w:tcBorders>
          </w:tcPr>
          <w:p w14:paraId="26727AB4" w14:textId="77777777" w:rsidR="00A11D6B" w:rsidRPr="006A5E0D" w:rsidRDefault="00A11D6B" w:rsidP="000F413B">
            <w:pPr>
              <w:spacing w:after="0" w:line="252" w:lineRule="auto"/>
              <w:jc w:val="right"/>
              <w:rPr>
                <w:szCs w:val="23"/>
                <w:lang w:eastAsia="zh-CN"/>
              </w:rPr>
            </w:pPr>
            <w:r w:rsidRPr="006A5E0D">
              <w:rPr>
                <w:szCs w:val="23"/>
                <w:lang w:eastAsia="zh-CN"/>
              </w:rPr>
              <w:t>7.</w:t>
            </w:r>
          </w:p>
        </w:tc>
        <w:tc>
          <w:tcPr>
            <w:tcW w:w="13505" w:type="dxa"/>
            <w:tcBorders>
              <w:top w:val="nil"/>
              <w:left w:val="single" w:sz="4" w:space="0" w:color="auto"/>
              <w:bottom w:val="nil"/>
              <w:right w:val="single" w:sz="4" w:space="0" w:color="auto"/>
            </w:tcBorders>
          </w:tcPr>
          <w:p w14:paraId="10DA084F" w14:textId="21C55460" w:rsidR="00A11D6B" w:rsidRPr="006A5E0D" w:rsidRDefault="00766752" w:rsidP="00E27E0D">
            <w:pPr>
              <w:spacing w:after="0" w:line="252" w:lineRule="auto"/>
              <w:rPr>
                <w:szCs w:val="23"/>
                <w:lang w:eastAsia="zh-CN"/>
              </w:rPr>
            </w:pPr>
            <w:r w:rsidRPr="006A5E0D">
              <w:rPr>
                <w:szCs w:val="23"/>
                <w:lang w:eastAsia="zh-CN"/>
              </w:rPr>
              <w:t>Rozp. RM</w:t>
            </w:r>
            <w:r w:rsidR="00A11D6B" w:rsidRPr="006A5E0D">
              <w:rPr>
                <w:szCs w:val="23"/>
                <w:lang w:eastAsia="zh-CN"/>
              </w:rPr>
              <w:t xml:space="preserve"> z dnia 17 listopada 2022 r. w sprawie wyłączenia od obowiązku pełnienia czynnej służby wojskowej w razie ogłoszenia mobilizacji i</w:t>
            </w:r>
            <w:r w:rsidRPr="006A5E0D">
              <w:rPr>
                <w:szCs w:val="23"/>
                <w:lang w:eastAsia="zh-CN"/>
              </w:rPr>
              <w:t> </w:t>
            </w:r>
            <w:r w:rsidR="00A11D6B" w:rsidRPr="006A5E0D">
              <w:rPr>
                <w:szCs w:val="23"/>
                <w:lang w:eastAsia="zh-CN"/>
              </w:rPr>
              <w:t>w</w:t>
            </w:r>
            <w:r w:rsidRPr="006A5E0D">
              <w:rPr>
                <w:szCs w:val="23"/>
                <w:lang w:eastAsia="zh-CN"/>
              </w:rPr>
              <w:t> </w:t>
            </w:r>
            <w:r w:rsidR="00A11D6B" w:rsidRPr="006A5E0D">
              <w:rPr>
                <w:szCs w:val="23"/>
                <w:lang w:eastAsia="zh-CN"/>
              </w:rPr>
              <w:t>czasie wojny.</w:t>
            </w:r>
          </w:p>
        </w:tc>
      </w:tr>
      <w:tr w:rsidR="00A11D6B" w:rsidRPr="006A5E0D" w14:paraId="75C2B46E" w14:textId="77777777" w:rsidTr="00417CA3">
        <w:trPr>
          <w:trHeight w:val="340"/>
        </w:trPr>
        <w:tc>
          <w:tcPr>
            <w:tcW w:w="1294" w:type="dxa"/>
            <w:tcBorders>
              <w:top w:val="nil"/>
              <w:left w:val="nil"/>
              <w:bottom w:val="nil"/>
              <w:right w:val="single" w:sz="4" w:space="0" w:color="auto"/>
            </w:tcBorders>
          </w:tcPr>
          <w:p w14:paraId="4671AD67" w14:textId="77777777" w:rsidR="00A11D6B" w:rsidRPr="006A5E0D" w:rsidRDefault="00A11D6B" w:rsidP="000F413B">
            <w:pPr>
              <w:spacing w:after="0" w:line="252" w:lineRule="auto"/>
              <w:jc w:val="right"/>
              <w:rPr>
                <w:szCs w:val="23"/>
                <w:lang w:eastAsia="zh-CN"/>
              </w:rPr>
            </w:pPr>
            <w:r w:rsidRPr="006A5E0D">
              <w:rPr>
                <w:szCs w:val="23"/>
                <w:lang w:eastAsia="zh-CN"/>
              </w:rPr>
              <w:t>8.</w:t>
            </w:r>
          </w:p>
        </w:tc>
        <w:tc>
          <w:tcPr>
            <w:tcW w:w="13505" w:type="dxa"/>
            <w:tcBorders>
              <w:top w:val="nil"/>
              <w:left w:val="single" w:sz="4" w:space="0" w:color="auto"/>
              <w:bottom w:val="nil"/>
              <w:right w:val="single" w:sz="4" w:space="0" w:color="auto"/>
            </w:tcBorders>
          </w:tcPr>
          <w:p w14:paraId="12161F7D" w14:textId="4D7C5BC9" w:rsidR="00A11D6B" w:rsidRPr="006A5E0D" w:rsidRDefault="00766752" w:rsidP="00E27E0D">
            <w:pPr>
              <w:spacing w:after="0" w:line="252" w:lineRule="auto"/>
              <w:rPr>
                <w:szCs w:val="23"/>
                <w:lang w:eastAsia="zh-CN"/>
              </w:rPr>
            </w:pPr>
            <w:r w:rsidRPr="006A5E0D">
              <w:rPr>
                <w:szCs w:val="23"/>
                <w:lang w:eastAsia="zh-CN"/>
              </w:rPr>
              <w:t xml:space="preserve">Rozp. RM </w:t>
            </w:r>
            <w:r w:rsidR="00A11D6B" w:rsidRPr="006A5E0D">
              <w:rPr>
                <w:szCs w:val="23"/>
                <w:lang w:eastAsia="zh-CN"/>
              </w:rPr>
              <w:t>z dnia 15 czerwca 2004 r. w sprawie warunków i trybu planowania i finansowania zadań wykonywanych w</w:t>
            </w:r>
            <w:r w:rsidR="00E27E0D" w:rsidRPr="006A5E0D">
              <w:rPr>
                <w:szCs w:val="23"/>
                <w:lang w:eastAsia="zh-CN"/>
              </w:rPr>
              <w:t> </w:t>
            </w:r>
            <w:r w:rsidR="00A11D6B" w:rsidRPr="006A5E0D">
              <w:rPr>
                <w:szCs w:val="23"/>
                <w:lang w:eastAsia="zh-CN"/>
              </w:rPr>
              <w:t>ramach przygotowań obronnych państwa przez organy administracji rządowej i organy samorządu terytorialnego.</w:t>
            </w:r>
          </w:p>
        </w:tc>
      </w:tr>
      <w:tr w:rsidR="00A11D6B" w:rsidRPr="006A5E0D" w14:paraId="702FB3ED" w14:textId="77777777" w:rsidTr="00417CA3">
        <w:trPr>
          <w:trHeight w:val="340"/>
        </w:trPr>
        <w:tc>
          <w:tcPr>
            <w:tcW w:w="1294" w:type="dxa"/>
            <w:tcBorders>
              <w:top w:val="nil"/>
              <w:left w:val="nil"/>
              <w:bottom w:val="nil"/>
              <w:right w:val="single" w:sz="4" w:space="0" w:color="auto"/>
            </w:tcBorders>
          </w:tcPr>
          <w:p w14:paraId="4990DEBD" w14:textId="77777777" w:rsidR="00A11D6B" w:rsidRPr="006A5E0D" w:rsidRDefault="00A11D6B" w:rsidP="000F413B">
            <w:pPr>
              <w:spacing w:after="0" w:line="252" w:lineRule="auto"/>
              <w:jc w:val="right"/>
              <w:rPr>
                <w:szCs w:val="23"/>
                <w:lang w:eastAsia="zh-CN"/>
              </w:rPr>
            </w:pPr>
            <w:r w:rsidRPr="006A5E0D">
              <w:rPr>
                <w:szCs w:val="23"/>
                <w:lang w:eastAsia="zh-CN"/>
              </w:rPr>
              <w:t>9.</w:t>
            </w:r>
          </w:p>
        </w:tc>
        <w:tc>
          <w:tcPr>
            <w:tcW w:w="13505" w:type="dxa"/>
            <w:tcBorders>
              <w:top w:val="nil"/>
              <w:left w:val="single" w:sz="4" w:space="0" w:color="auto"/>
              <w:bottom w:val="single" w:sz="4" w:space="0" w:color="auto"/>
              <w:right w:val="single" w:sz="4" w:space="0" w:color="auto"/>
            </w:tcBorders>
          </w:tcPr>
          <w:p w14:paraId="55BDDF63" w14:textId="65F92E41" w:rsidR="00A11D6B" w:rsidRPr="006A5E0D" w:rsidRDefault="00766752" w:rsidP="00E27E0D">
            <w:pPr>
              <w:spacing w:after="0" w:line="252" w:lineRule="auto"/>
              <w:rPr>
                <w:szCs w:val="23"/>
                <w:lang w:eastAsia="zh-CN"/>
              </w:rPr>
            </w:pPr>
            <w:r w:rsidRPr="006A5E0D">
              <w:rPr>
                <w:szCs w:val="23"/>
                <w:lang w:eastAsia="zh-CN"/>
              </w:rPr>
              <w:t xml:space="preserve">Rozp. RM </w:t>
            </w:r>
            <w:r w:rsidR="00A11D6B" w:rsidRPr="006A5E0D">
              <w:rPr>
                <w:szCs w:val="23"/>
                <w:lang w:eastAsia="zh-CN"/>
              </w:rPr>
              <w:t>z dnia 21 września 2004 r. w sprawie organów właściwych do stosowania w czasie stanu wojennego ograniczeń wolności i praw człowieka i obywatela wobec osób, których działalność zagraża bezpieczeństwu lub obronności państwa, oraz trybu postępowania w tych sprawach.</w:t>
            </w:r>
          </w:p>
        </w:tc>
      </w:tr>
    </w:tbl>
    <w:p w14:paraId="68E97079" w14:textId="77777777" w:rsidR="00884893" w:rsidRDefault="00884893" w:rsidP="00E7263A">
      <w:pPr>
        <w:spacing w:after="0" w:line="240" w:lineRule="auto"/>
        <w:jc w:val="left"/>
        <w:rPr>
          <w:sz w:val="10"/>
          <w:szCs w:val="10"/>
          <w:lang w:eastAsia="zh-CN"/>
        </w:rPr>
        <w:sectPr w:rsidR="00884893" w:rsidSect="006A5E0D">
          <w:type w:val="nextColumn"/>
          <w:pgSz w:w="16838" w:h="23811" w:code="8"/>
          <w:pgMar w:top="1701" w:right="1134" w:bottom="1134" w:left="1134" w:header="567" w:footer="340" w:gutter="0"/>
          <w:paperSrc w:first="7" w:other="7"/>
          <w:cols w:space="708"/>
          <w:docGrid w:linePitch="360"/>
        </w:sectPr>
      </w:pPr>
    </w:p>
    <w:p w14:paraId="2327F842" w14:textId="50F52DC3" w:rsidR="00270257" w:rsidRPr="006A5E0D" w:rsidRDefault="00270257" w:rsidP="00E7263A">
      <w:pPr>
        <w:spacing w:after="0" w:line="240" w:lineRule="auto"/>
        <w:jc w:val="left"/>
        <w:rPr>
          <w:sz w:val="10"/>
          <w:szCs w:val="10"/>
          <w:lang w:eastAsia="zh-CN"/>
        </w:rPr>
        <w:sectPr w:rsidR="00270257" w:rsidRPr="006A5E0D" w:rsidSect="00884893">
          <w:pgSz w:w="16838" w:h="23811" w:code="8"/>
          <w:pgMar w:top="1701" w:right="1134" w:bottom="1134" w:left="1134"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134"/>
        <w:gridCol w:w="9638"/>
        <w:gridCol w:w="1701"/>
      </w:tblGrid>
      <w:tr w:rsidR="00884893" w:rsidRPr="006A5E0D" w14:paraId="0AD5F0EB" w14:textId="77777777" w:rsidTr="00884893">
        <w:trPr>
          <w:trHeight w:val="1276"/>
          <w:jc w:val="center"/>
        </w:trPr>
        <w:tc>
          <w:tcPr>
            <w:tcW w:w="1134" w:type="dxa"/>
            <w:tcBorders>
              <w:top w:val="nil"/>
              <w:bottom w:val="nil"/>
            </w:tcBorders>
            <w:shd w:val="clear" w:color="auto" w:fill="auto"/>
            <w:vAlign w:val="center"/>
          </w:tcPr>
          <w:p w14:paraId="2FE31217"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3539DB24"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798C54E"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36512A72" w14:textId="77777777" w:rsidTr="00884893">
        <w:trPr>
          <w:trHeight w:val="1276"/>
          <w:jc w:val="center"/>
        </w:trPr>
        <w:tc>
          <w:tcPr>
            <w:tcW w:w="1134" w:type="dxa"/>
            <w:tcBorders>
              <w:top w:val="nil"/>
              <w:bottom w:val="nil"/>
            </w:tcBorders>
            <w:shd w:val="clear" w:color="auto" w:fill="auto"/>
            <w:vAlign w:val="center"/>
          </w:tcPr>
          <w:p w14:paraId="78E85F3A"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059A1B1A"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40E5EA2"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075DB797" w14:textId="77777777" w:rsidTr="00884893">
        <w:trPr>
          <w:trHeight w:val="1276"/>
          <w:jc w:val="center"/>
        </w:trPr>
        <w:tc>
          <w:tcPr>
            <w:tcW w:w="1134" w:type="dxa"/>
            <w:tcBorders>
              <w:top w:val="nil"/>
              <w:bottom w:val="nil"/>
            </w:tcBorders>
            <w:shd w:val="clear" w:color="auto" w:fill="auto"/>
            <w:vAlign w:val="center"/>
          </w:tcPr>
          <w:p w14:paraId="3A9D5301"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408618E4"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375C043"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5BEBC8A1" w14:textId="77777777" w:rsidTr="00884893">
        <w:trPr>
          <w:trHeight w:val="1276"/>
          <w:jc w:val="center"/>
        </w:trPr>
        <w:tc>
          <w:tcPr>
            <w:tcW w:w="1134" w:type="dxa"/>
            <w:tcBorders>
              <w:top w:val="nil"/>
              <w:bottom w:val="nil"/>
            </w:tcBorders>
            <w:shd w:val="clear" w:color="auto" w:fill="auto"/>
            <w:vAlign w:val="center"/>
          </w:tcPr>
          <w:p w14:paraId="689F55C2"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43A9D40F"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5392275"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594FDF52" w14:textId="77777777" w:rsidTr="00884893">
        <w:trPr>
          <w:trHeight w:val="1276"/>
          <w:jc w:val="center"/>
        </w:trPr>
        <w:tc>
          <w:tcPr>
            <w:tcW w:w="1134" w:type="dxa"/>
            <w:tcBorders>
              <w:top w:val="nil"/>
              <w:bottom w:val="nil"/>
            </w:tcBorders>
            <w:shd w:val="clear" w:color="auto" w:fill="auto"/>
            <w:vAlign w:val="center"/>
          </w:tcPr>
          <w:p w14:paraId="6EC746A1"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6DED88D8"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CA7B822"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14F74537" w14:textId="77777777" w:rsidTr="00884893">
        <w:trPr>
          <w:trHeight w:val="1276"/>
          <w:jc w:val="center"/>
        </w:trPr>
        <w:tc>
          <w:tcPr>
            <w:tcW w:w="1134" w:type="dxa"/>
            <w:tcBorders>
              <w:top w:val="nil"/>
              <w:bottom w:val="nil"/>
            </w:tcBorders>
            <w:shd w:val="clear" w:color="auto" w:fill="auto"/>
            <w:vAlign w:val="center"/>
          </w:tcPr>
          <w:p w14:paraId="43C7F6F7"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695A41F0"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6A076B8"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0DB578D5" w14:textId="77777777" w:rsidTr="00884893">
        <w:trPr>
          <w:trHeight w:val="1276"/>
          <w:jc w:val="center"/>
        </w:trPr>
        <w:tc>
          <w:tcPr>
            <w:tcW w:w="1134" w:type="dxa"/>
            <w:tcBorders>
              <w:top w:val="nil"/>
              <w:bottom w:val="nil"/>
            </w:tcBorders>
            <w:shd w:val="clear" w:color="auto" w:fill="auto"/>
            <w:vAlign w:val="center"/>
          </w:tcPr>
          <w:p w14:paraId="0D2AD198"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3EB77E2C"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070428A"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884893" w:rsidRPr="006A5E0D" w14:paraId="309AD60D" w14:textId="77777777" w:rsidTr="00884893">
        <w:trPr>
          <w:trHeight w:val="1276"/>
          <w:jc w:val="center"/>
        </w:trPr>
        <w:tc>
          <w:tcPr>
            <w:tcW w:w="1134" w:type="dxa"/>
            <w:tcBorders>
              <w:top w:val="nil"/>
              <w:bottom w:val="nil"/>
            </w:tcBorders>
            <w:shd w:val="clear" w:color="auto" w:fill="auto"/>
            <w:vAlign w:val="center"/>
          </w:tcPr>
          <w:p w14:paraId="14B459EE" w14:textId="77777777" w:rsidR="00884893" w:rsidRPr="006A5E0D" w:rsidRDefault="00884893"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tcBorders>
            <w:shd w:val="clear" w:color="auto" w:fill="auto"/>
            <w:vAlign w:val="center"/>
          </w:tcPr>
          <w:p w14:paraId="65EABAA7" w14:textId="77777777" w:rsidR="00884893" w:rsidRPr="006A5E0D" w:rsidRDefault="00884893"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9078589" w14:textId="77777777" w:rsidR="00884893" w:rsidRPr="00884893" w:rsidRDefault="00884893" w:rsidP="00884893">
            <w:pPr>
              <w:spacing w:after="0" w:line="240" w:lineRule="auto"/>
              <w:ind w:left="-113" w:right="680"/>
              <w:jc w:val="left"/>
              <w:rPr>
                <w:rFonts w:ascii="Century Gothic" w:eastAsia="MS Gothic" w:hAnsi="Century Gothic" w:cstheme="minorHAnsi"/>
                <w:b/>
                <w:color w:val="000000"/>
                <w:sz w:val="76"/>
                <w:szCs w:val="76"/>
              </w:rPr>
            </w:pPr>
          </w:p>
        </w:tc>
      </w:tr>
      <w:tr w:rsidR="001D23AC" w:rsidRPr="006A5E0D" w14:paraId="701023BC" w14:textId="77777777" w:rsidTr="00884893">
        <w:trPr>
          <w:trHeight w:val="1276"/>
          <w:jc w:val="center"/>
        </w:trPr>
        <w:tc>
          <w:tcPr>
            <w:tcW w:w="1134" w:type="dxa"/>
            <w:tcBorders>
              <w:top w:val="nil"/>
              <w:bottom w:val="single" w:sz="4" w:space="0" w:color="auto"/>
            </w:tcBorders>
            <w:shd w:val="clear" w:color="auto" w:fill="auto"/>
            <w:vAlign w:val="center"/>
          </w:tcPr>
          <w:p w14:paraId="11D41C40" w14:textId="77777777" w:rsidR="001D23AC" w:rsidRPr="006A5E0D" w:rsidRDefault="001D23AC"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single" w:sz="4" w:space="0" w:color="auto"/>
            </w:tcBorders>
            <w:shd w:val="clear" w:color="auto" w:fill="auto"/>
            <w:vAlign w:val="center"/>
          </w:tcPr>
          <w:p w14:paraId="114C6F50" w14:textId="77777777" w:rsidR="001D23AC" w:rsidRPr="006A5E0D" w:rsidRDefault="001D23AC"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3C56FC0C" w14:textId="77777777" w:rsidR="001D23AC" w:rsidRPr="00884893" w:rsidRDefault="001D23AC" w:rsidP="00884893">
            <w:pPr>
              <w:spacing w:after="0" w:line="240" w:lineRule="auto"/>
              <w:ind w:left="-113" w:right="680"/>
              <w:jc w:val="left"/>
              <w:rPr>
                <w:rFonts w:ascii="Century Gothic" w:eastAsia="MS Gothic" w:hAnsi="Century Gothic" w:cstheme="minorHAnsi"/>
                <w:b/>
                <w:color w:val="000000"/>
                <w:sz w:val="76"/>
                <w:szCs w:val="76"/>
              </w:rPr>
            </w:pPr>
          </w:p>
        </w:tc>
      </w:tr>
      <w:tr w:rsidR="001D23AC" w:rsidRPr="006A5E0D" w14:paraId="38A3DB03" w14:textId="77777777" w:rsidTr="00884893">
        <w:trPr>
          <w:trHeight w:val="1276"/>
          <w:jc w:val="center"/>
        </w:trPr>
        <w:tc>
          <w:tcPr>
            <w:tcW w:w="1134" w:type="dxa"/>
            <w:tcBorders>
              <w:top w:val="single" w:sz="4" w:space="0" w:color="auto"/>
              <w:bottom w:val="single" w:sz="4" w:space="0" w:color="auto"/>
            </w:tcBorders>
            <w:shd w:val="clear" w:color="auto" w:fill="F2F2F2" w:themeFill="background1" w:themeFillShade="F2"/>
            <w:vAlign w:val="center"/>
          </w:tcPr>
          <w:p w14:paraId="3637D929" w14:textId="77777777" w:rsidR="001D23AC" w:rsidRPr="006A5E0D" w:rsidRDefault="001D23AC" w:rsidP="001D23AC">
            <w:pPr>
              <w:spacing w:after="0" w:line="240" w:lineRule="auto"/>
              <w:ind w:left="-105" w:right="-101"/>
              <w:jc w:val="left"/>
              <w:rPr>
                <w:rFonts w:ascii="Century Gothic" w:eastAsia="MS Gothic" w:hAnsi="Century Gothic" w:cstheme="minorHAnsi"/>
                <w:b/>
                <w:color w:val="000000"/>
                <w:sz w:val="44"/>
                <w:szCs w:val="44"/>
              </w:rPr>
            </w:pPr>
          </w:p>
        </w:tc>
        <w:tc>
          <w:tcPr>
            <w:tcW w:w="9638" w:type="dxa"/>
            <w:tcBorders>
              <w:top w:val="single" w:sz="4" w:space="0" w:color="auto"/>
              <w:bottom w:val="single" w:sz="4" w:space="0" w:color="auto"/>
            </w:tcBorders>
            <w:shd w:val="clear" w:color="auto" w:fill="F2F2F2" w:themeFill="background1" w:themeFillShade="F2"/>
            <w:vAlign w:val="center"/>
          </w:tcPr>
          <w:p w14:paraId="1792C919" w14:textId="468A7FAA" w:rsidR="001D23AC" w:rsidRPr="006A5E0D" w:rsidRDefault="001D23AC" w:rsidP="00884893">
            <w:pPr>
              <w:pStyle w:val="Styl2"/>
              <w:ind w:left="0" w:right="319"/>
              <w:jc w:val="right"/>
              <w:outlineLvl w:val="0"/>
              <w:rPr>
                <w:rFonts w:ascii="Century Gothic" w:hAnsi="Century Gothic" w:cstheme="minorHAnsi"/>
                <w:noProof/>
                <w:sz w:val="44"/>
                <w:szCs w:val="44"/>
              </w:rPr>
            </w:pPr>
            <w:bookmarkStart w:id="252" w:name="_Toc181616752"/>
            <w:r w:rsidRPr="00884893">
              <w:rPr>
                <w:rStyle w:val="Nagwek2PPZKZnak"/>
                <w:rFonts w:ascii="Century Gothic" w:eastAsia="MS Gothic" w:hAnsi="Century Gothic" w:cstheme="minorHAnsi"/>
                <w:color w:val="F2F2F2" w:themeColor="background1" w:themeShade="F2"/>
                <w:sz w:val="44"/>
                <w:szCs w:val="44"/>
                <w:shd w:val="clear" w:color="auto" w:fill="auto"/>
              </w:rPr>
              <w:t xml:space="preserve">10. </w:t>
            </w:r>
            <w:r w:rsidRPr="006A5E0D">
              <w:rPr>
                <w:rStyle w:val="Nagwek2PPZKZnak"/>
                <w:rFonts w:ascii="Century Gothic" w:eastAsia="MS Gothic" w:hAnsi="Century Gothic" w:cstheme="minorHAnsi"/>
                <w:sz w:val="44"/>
                <w:szCs w:val="44"/>
                <w:shd w:val="clear" w:color="auto" w:fill="auto"/>
              </w:rPr>
              <w:t>BILANS SIŁ I ŚRODKÓW DO</w:t>
            </w:r>
            <w:r w:rsidR="00884893">
              <w:rPr>
                <w:rStyle w:val="Nagwek2PPZKZnak"/>
                <w:rFonts w:ascii="Century Gothic" w:eastAsia="MS Gothic" w:hAnsi="Century Gothic" w:cstheme="minorHAnsi"/>
                <w:sz w:val="44"/>
                <w:szCs w:val="44"/>
                <w:shd w:val="clear" w:color="auto" w:fill="auto"/>
              </w:rPr>
              <w:t xml:space="preserve"> </w:t>
            </w:r>
            <w:r w:rsidRPr="006A5E0D">
              <w:rPr>
                <w:rStyle w:val="Nagwek2PPZKZnak"/>
                <w:rFonts w:ascii="Century Gothic" w:eastAsia="MS Gothic" w:hAnsi="Century Gothic" w:cstheme="minorHAnsi"/>
                <w:sz w:val="44"/>
                <w:szCs w:val="44"/>
                <w:shd w:val="clear" w:color="auto" w:fill="auto"/>
              </w:rPr>
              <w:t>PROWADZENIA DZIAŁAŃ RATOWNICZYCH W SYTUACJACH KRYZYSOWYCH</w:t>
            </w:r>
            <w:bookmarkEnd w:id="252"/>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75397754" w14:textId="69AFED98" w:rsidR="001D23AC" w:rsidRPr="00884893" w:rsidRDefault="00884893" w:rsidP="00B41A2D">
            <w:pPr>
              <w:spacing w:after="0" w:line="240" w:lineRule="auto"/>
              <w:ind w:left="-113" w:right="680"/>
              <w:jc w:val="left"/>
              <w:rPr>
                <w:rFonts w:ascii="Century Gothic" w:eastAsia="MS Gothic" w:hAnsi="Century Gothic" w:cstheme="minorHAnsi"/>
                <w:b/>
                <w:color w:val="000000"/>
                <w:sz w:val="76"/>
                <w:szCs w:val="76"/>
              </w:rPr>
            </w:pPr>
            <w:r>
              <w:rPr>
                <w:rFonts w:ascii="Century Gothic" w:eastAsia="MS Gothic" w:hAnsi="Century Gothic" w:cstheme="minorHAnsi"/>
                <w:b/>
                <w:color w:val="000000"/>
                <w:sz w:val="76"/>
                <w:szCs w:val="76"/>
              </w:rPr>
              <w:t>10</w:t>
            </w:r>
          </w:p>
        </w:tc>
      </w:tr>
      <w:tr w:rsidR="001D23AC" w:rsidRPr="006A5E0D" w14:paraId="53A83B57" w14:textId="77777777" w:rsidTr="00884893">
        <w:trPr>
          <w:trHeight w:val="1276"/>
          <w:jc w:val="center"/>
        </w:trPr>
        <w:tc>
          <w:tcPr>
            <w:tcW w:w="1134" w:type="dxa"/>
            <w:tcBorders>
              <w:top w:val="single" w:sz="4" w:space="0" w:color="auto"/>
              <w:bottom w:val="nil"/>
            </w:tcBorders>
            <w:shd w:val="clear" w:color="auto" w:fill="auto"/>
            <w:vAlign w:val="center"/>
          </w:tcPr>
          <w:p w14:paraId="0115C18F" w14:textId="77777777" w:rsidR="001D23AC" w:rsidRPr="006A5E0D" w:rsidRDefault="001D23AC" w:rsidP="001D23A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single" w:sz="4" w:space="0" w:color="auto"/>
              <w:bottom w:val="nil"/>
              <w:right w:val="single" w:sz="4" w:space="0" w:color="F2F2F2" w:themeColor="background1" w:themeShade="F2"/>
            </w:tcBorders>
            <w:shd w:val="clear" w:color="auto" w:fill="auto"/>
            <w:vAlign w:val="center"/>
          </w:tcPr>
          <w:p w14:paraId="3AAF38A8" w14:textId="77777777" w:rsidR="001D23AC" w:rsidRPr="006A5E0D" w:rsidRDefault="001D23AC" w:rsidP="00884893">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6F1D573A" w14:textId="77777777" w:rsidR="001D23AC" w:rsidRPr="00884893" w:rsidRDefault="001D23AC" w:rsidP="00884893">
            <w:pPr>
              <w:spacing w:after="0" w:line="240" w:lineRule="auto"/>
              <w:ind w:left="-113" w:right="680"/>
              <w:jc w:val="left"/>
              <w:rPr>
                <w:rFonts w:ascii="Century Gothic" w:eastAsia="MS Gothic" w:hAnsi="Century Gothic" w:cstheme="minorHAnsi"/>
                <w:b/>
                <w:color w:val="000000"/>
                <w:sz w:val="76"/>
                <w:szCs w:val="76"/>
              </w:rPr>
            </w:pPr>
          </w:p>
        </w:tc>
      </w:tr>
    </w:tbl>
    <w:p w14:paraId="4E355FC2" w14:textId="77777777" w:rsidR="00F06DD8" w:rsidRDefault="00F06DD8" w:rsidP="003E5706">
      <w:pPr>
        <w:rPr>
          <w:sz w:val="10"/>
          <w:szCs w:val="10"/>
          <w:lang w:eastAsia="zh-CN"/>
        </w:rPr>
        <w:sectPr w:rsidR="00F06DD8" w:rsidSect="006A5E0D">
          <w:type w:val="nextColumn"/>
          <w:pgSz w:w="11906" w:h="16838" w:code="9"/>
          <w:pgMar w:top="1134" w:right="1134" w:bottom="1134" w:left="1701" w:header="567" w:footer="340" w:gutter="0"/>
          <w:paperSrc w:first="7" w:other="7"/>
          <w:cols w:space="708"/>
          <w:docGrid w:linePitch="360"/>
        </w:sectPr>
      </w:pPr>
    </w:p>
    <w:p w14:paraId="2611BEDE" w14:textId="47D4EA82" w:rsidR="001D23AC" w:rsidRPr="006A5E0D" w:rsidRDefault="001D23AC" w:rsidP="003E5706">
      <w:pPr>
        <w:rPr>
          <w:sz w:val="10"/>
          <w:szCs w:val="10"/>
          <w:lang w:eastAsia="zh-CN"/>
        </w:rPr>
        <w:sectPr w:rsidR="001D23AC" w:rsidRPr="006A5E0D" w:rsidSect="00F06DD8">
          <w:pgSz w:w="11906" w:h="16838" w:code="9"/>
          <w:pgMar w:top="1134" w:right="1134" w:bottom="1134" w:left="1701" w:header="567" w:footer="340" w:gutter="0"/>
          <w:paperSrc w:first="7" w:other="7"/>
          <w:cols w:space="708"/>
          <w:docGrid w:linePitch="360"/>
        </w:sectPr>
      </w:pPr>
    </w:p>
    <w:p w14:paraId="378257AF" w14:textId="711F39F3" w:rsidR="000B4A8D" w:rsidRPr="006A5E0D" w:rsidRDefault="004567FA" w:rsidP="004567FA">
      <w:pPr>
        <w:rPr>
          <w:szCs w:val="23"/>
          <w:lang w:eastAsia="zh-CN"/>
        </w:rPr>
      </w:pPr>
      <w:r w:rsidRPr="006A5E0D">
        <w:rPr>
          <w:szCs w:val="23"/>
          <w:lang w:eastAsia="zh-CN"/>
        </w:rPr>
        <w:lastRenderedPageBreak/>
        <w:t xml:space="preserve">Na szczeblu powiatu, zasobami zarządza Starosta lub </w:t>
      </w:r>
      <w:r w:rsidR="00E86251" w:rsidRPr="006A5E0D">
        <w:rPr>
          <w:szCs w:val="23"/>
          <w:lang w:eastAsia="zh-CN"/>
        </w:rPr>
        <w:t xml:space="preserve">Przewodniczący </w:t>
      </w:r>
      <w:r w:rsidRPr="006A5E0D">
        <w:rPr>
          <w:szCs w:val="23"/>
          <w:lang w:eastAsia="zh-CN"/>
        </w:rPr>
        <w:t xml:space="preserve">Powiatowego Zespołu Zarządzania Kryzysowego. </w:t>
      </w:r>
      <w:r w:rsidR="003169B3" w:rsidRPr="006A5E0D">
        <w:rPr>
          <w:szCs w:val="23"/>
          <w:lang w:eastAsia="zh-CN"/>
        </w:rPr>
        <w:t>ZKiSO</w:t>
      </w:r>
      <w:r w:rsidR="00E86251" w:rsidRPr="006A5E0D">
        <w:rPr>
          <w:szCs w:val="23"/>
          <w:lang w:eastAsia="zh-CN"/>
        </w:rPr>
        <w:t xml:space="preserve"> Starostwa Powiatowego w Sztumie</w:t>
      </w:r>
      <w:r w:rsidRPr="006A5E0D">
        <w:rPr>
          <w:szCs w:val="23"/>
          <w:lang w:eastAsia="zh-CN"/>
        </w:rPr>
        <w:t xml:space="preserve"> posiada aktualną bazę danych o dostępnych zasobach</w:t>
      </w:r>
      <w:r w:rsidR="00E86251" w:rsidRPr="006A5E0D">
        <w:rPr>
          <w:szCs w:val="23"/>
          <w:lang w:eastAsia="zh-CN"/>
        </w:rPr>
        <w:t xml:space="preserve"> oraz siłach i środkach</w:t>
      </w:r>
      <w:r w:rsidRPr="006A5E0D">
        <w:rPr>
          <w:szCs w:val="23"/>
          <w:lang w:eastAsia="zh-CN"/>
        </w:rPr>
        <w:t>. W</w:t>
      </w:r>
      <w:r w:rsidR="000B4A8D" w:rsidRPr="006A5E0D">
        <w:rPr>
          <w:szCs w:val="23"/>
          <w:lang w:eastAsia="zh-CN"/>
        </w:rPr>
        <w:t> </w:t>
      </w:r>
      <w:r w:rsidRPr="006A5E0D">
        <w:rPr>
          <w:szCs w:val="23"/>
          <w:lang w:eastAsia="zh-CN"/>
        </w:rPr>
        <w:t>sytuacji kryzysowej, we współdziałaniu z</w:t>
      </w:r>
      <w:r w:rsidR="00E86251" w:rsidRPr="006A5E0D">
        <w:rPr>
          <w:szCs w:val="23"/>
          <w:lang w:eastAsia="zh-CN"/>
        </w:rPr>
        <w:t> </w:t>
      </w:r>
      <w:r w:rsidRPr="006A5E0D">
        <w:rPr>
          <w:szCs w:val="23"/>
          <w:lang w:eastAsia="zh-CN"/>
        </w:rPr>
        <w:t>przedstawicielami instytucji zaangażowanych</w:t>
      </w:r>
      <w:r w:rsidR="000B4A8D" w:rsidRPr="006A5E0D">
        <w:rPr>
          <w:szCs w:val="23"/>
          <w:lang w:eastAsia="zh-CN"/>
        </w:rPr>
        <w:t xml:space="preserve"> </w:t>
      </w:r>
      <w:r w:rsidRPr="006A5E0D">
        <w:rPr>
          <w:szCs w:val="23"/>
          <w:lang w:eastAsia="zh-CN"/>
        </w:rPr>
        <w:t>w</w:t>
      </w:r>
      <w:r w:rsidR="000B4A8D" w:rsidRPr="006A5E0D">
        <w:rPr>
          <w:szCs w:val="23"/>
          <w:lang w:eastAsia="zh-CN"/>
        </w:rPr>
        <w:t> </w:t>
      </w:r>
      <w:r w:rsidRPr="006A5E0D">
        <w:rPr>
          <w:szCs w:val="23"/>
          <w:lang w:eastAsia="zh-CN"/>
        </w:rPr>
        <w:t>reagowanie kryzysowe oraz</w:t>
      </w:r>
      <w:r w:rsidR="000B4A8D" w:rsidRPr="006A5E0D">
        <w:rPr>
          <w:szCs w:val="23"/>
          <w:lang w:eastAsia="zh-CN"/>
        </w:rPr>
        <w:t xml:space="preserve"> </w:t>
      </w:r>
      <w:r w:rsidRPr="006A5E0D">
        <w:rPr>
          <w:szCs w:val="23"/>
          <w:lang w:eastAsia="zh-CN"/>
        </w:rPr>
        <w:t xml:space="preserve">z przedstawicielami samorządu terytorialnego ustalane są potrzeby w zakresie użycia </w:t>
      </w:r>
      <w:r w:rsidR="00E86251" w:rsidRPr="006A5E0D">
        <w:rPr>
          <w:szCs w:val="23"/>
          <w:lang w:eastAsia="zh-CN"/>
        </w:rPr>
        <w:t xml:space="preserve">tych </w:t>
      </w:r>
      <w:r w:rsidRPr="006A5E0D">
        <w:rPr>
          <w:szCs w:val="23"/>
          <w:lang w:eastAsia="zh-CN"/>
        </w:rPr>
        <w:t xml:space="preserve">zasobów. </w:t>
      </w:r>
    </w:p>
    <w:p w14:paraId="5E28B060" w14:textId="53D00989" w:rsidR="004567FA" w:rsidRPr="006A5E0D" w:rsidRDefault="004567FA" w:rsidP="004567FA">
      <w:pPr>
        <w:rPr>
          <w:szCs w:val="23"/>
          <w:lang w:eastAsia="zh-CN"/>
        </w:rPr>
      </w:pPr>
      <w:r w:rsidRPr="006A5E0D">
        <w:rPr>
          <w:szCs w:val="23"/>
          <w:lang w:eastAsia="zh-CN"/>
        </w:rPr>
        <w:t xml:space="preserve">Zebrane potrzeby konfrontuje się z możliwościami ich zaspokojenia i przedstawia </w:t>
      </w:r>
      <w:r w:rsidR="00E86251" w:rsidRPr="006A5E0D">
        <w:rPr>
          <w:szCs w:val="23"/>
          <w:lang w:eastAsia="zh-CN"/>
        </w:rPr>
        <w:t>Przewodniczącemu Powiatowego Zespołu Zarządzania Kryzysowego</w:t>
      </w:r>
      <w:r w:rsidRPr="006A5E0D">
        <w:rPr>
          <w:szCs w:val="23"/>
          <w:lang w:eastAsia="zh-CN"/>
        </w:rPr>
        <w:t>.</w:t>
      </w:r>
    </w:p>
    <w:p w14:paraId="625FDAA8" w14:textId="44804CFE" w:rsidR="000B4A8D" w:rsidRPr="006A5E0D" w:rsidRDefault="004567FA" w:rsidP="004567FA">
      <w:pPr>
        <w:rPr>
          <w:szCs w:val="23"/>
          <w:lang w:eastAsia="zh-CN"/>
        </w:rPr>
      </w:pPr>
      <w:r w:rsidRPr="006A5E0D">
        <w:rPr>
          <w:szCs w:val="23"/>
          <w:lang w:eastAsia="zh-CN"/>
        </w:rPr>
        <w:t xml:space="preserve">W przypadku braku sprzętu, Starosta zwraca się o jego pozyskanie do Wojewody Pomorskiego poprzez Wojewódzkie Centrum Zarządzania Kryzysowego </w:t>
      </w:r>
      <w:r w:rsidR="00E86251" w:rsidRPr="006A5E0D">
        <w:rPr>
          <w:szCs w:val="23"/>
          <w:lang w:eastAsia="zh-CN"/>
        </w:rPr>
        <w:t xml:space="preserve">[WCZK] </w:t>
      </w:r>
      <w:r w:rsidRPr="006A5E0D">
        <w:rPr>
          <w:szCs w:val="23"/>
          <w:lang w:eastAsia="zh-CN"/>
        </w:rPr>
        <w:t>określając, czy wyczerpał możliwości w</w:t>
      </w:r>
      <w:r w:rsidR="000B4A8D" w:rsidRPr="006A5E0D">
        <w:rPr>
          <w:szCs w:val="23"/>
          <w:lang w:eastAsia="zh-CN"/>
        </w:rPr>
        <w:t> </w:t>
      </w:r>
      <w:r w:rsidRPr="006A5E0D">
        <w:rPr>
          <w:szCs w:val="23"/>
          <w:lang w:eastAsia="zh-CN"/>
        </w:rPr>
        <w:t xml:space="preserve">zakresie sił i środków będących w jego dyspozycji oraz w dyspozycji gmin dotkniętych </w:t>
      </w:r>
      <w:r w:rsidR="00E86251" w:rsidRPr="006A5E0D">
        <w:rPr>
          <w:szCs w:val="23"/>
          <w:lang w:eastAsia="zh-CN"/>
        </w:rPr>
        <w:t>zdarzeniem kryzysowym</w:t>
      </w:r>
      <w:r w:rsidRPr="006A5E0D">
        <w:rPr>
          <w:szCs w:val="23"/>
          <w:lang w:eastAsia="zh-CN"/>
        </w:rPr>
        <w:t xml:space="preserve">. </w:t>
      </w:r>
    </w:p>
    <w:p w14:paraId="10AB3A92" w14:textId="6F50F7A7" w:rsidR="004567FA" w:rsidRPr="006A5E0D" w:rsidRDefault="004567FA" w:rsidP="004567FA">
      <w:pPr>
        <w:rPr>
          <w:szCs w:val="23"/>
          <w:lang w:eastAsia="zh-CN"/>
        </w:rPr>
      </w:pPr>
      <w:r w:rsidRPr="006A5E0D">
        <w:rPr>
          <w:szCs w:val="23"/>
          <w:lang w:eastAsia="zh-CN"/>
        </w:rPr>
        <w:t>Starosta, według własnej oceny, może również kierować specjalistyczne siły i środki będące w jego dyspozycji, gdy przejął koordynację akcją reagowania na</w:t>
      </w:r>
      <w:r w:rsidR="000B4A8D" w:rsidRPr="006A5E0D">
        <w:rPr>
          <w:szCs w:val="23"/>
          <w:lang w:eastAsia="zh-CN"/>
        </w:rPr>
        <w:t xml:space="preserve"> </w:t>
      </w:r>
      <w:r w:rsidRPr="006A5E0D">
        <w:rPr>
          <w:szCs w:val="23"/>
          <w:lang w:eastAsia="zh-CN"/>
        </w:rPr>
        <w:t>występujące zagrożenie, klęskę żywiołową zgodnie z zapisami ustawy o stanie klęski żywiołowej.</w:t>
      </w:r>
    </w:p>
    <w:p w14:paraId="46F5523A" w14:textId="524BC786" w:rsidR="004567FA" w:rsidRPr="006A5E0D" w:rsidRDefault="004567FA" w:rsidP="004567FA">
      <w:pPr>
        <w:rPr>
          <w:szCs w:val="23"/>
          <w:lang w:eastAsia="zh-CN"/>
        </w:rPr>
      </w:pPr>
      <w:r w:rsidRPr="006A5E0D">
        <w:rPr>
          <w:szCs w:val="23"/>
          <w:lang w:eastAsia="zh-CN"/>
        </w:rPr>
        <w:t xml:space="preserve">Siły i środki Starosta organizuje, wykorzystując delegacje prawne dotyczące nakładania świadczeń osobistych i rzeczowych, wobec podmiotów gospodarczych oraz poprzez stawianie zadań podległym </w:t>
      </w:r>
      <w:r w:rsidR="000B4A8D" w:rsidRPr="006A5E0D">
        <w:rPr>
          <w:szCs w:val="23"/>
          <w:lang w:eastAsia="zh-CN"/>
        </w:rPr>
        <w:t xml:space="preserve">strażom, służbom i </w:t>
      </w:r>
      <w:r w:rsidRPr="006A5E0D">
        <w:rPr>
          <w:szCs w:val="23"/>
          <w:lang w:eastAsia="zh-CN"/>
        </w:rPr>
        <w:t>inspekcjom</w:t>
      </w:r>
      <w:r w:rsidR="000B4A8D" w:rsidRPr="006A5E0D">
        <w:rPr>
          <w:szCs w:val="23"/>
          <w:lang w:eastAsia="zh-CN"/>
        </w:rPr>
        <w:t>.</w:t>
      </w:r>
    </w:p>
    <w:p w14:paraId="32D51987" w14:textId="77777777" w:rsidR="000B4A8D" w:rsidRPr="006A5E0D" w:rsidRDefault="004567FA" w:rsidP="004567FA">
      <w:pPr>
        <w:rPr>
          <w:szCs w:val="23"/>
          <w:lang w:eastAsia="zh-CN"/>
        </w:rPr>
      </w:pPr>
      <w:r w:rsidRPr="006A5E0D">
        <w:rPr>
          <w:szCs w:val="23"/>
          <w:lang w:eastAsia="zh-CN"/>
        </w:rPr>
        <w:t>W</w:t>
      </w:r>
      <w:r w:rsidR="000B4A8D" w:rsidRPr="006A5E0D">
        <w:rPr>
          <w:szCs w:val="23"/>
          <w:lang w:eastAsia="zh-CN"/>
        </w:rPr>
        <w:t xml:space="preserve"> </w:t>
      </w:r>
      <w:r w:rsidRPr="006A5E0D">
        <w:rPr>
          <w:szCs w:val="23"/>
          <w:lang w:eastAsia="zh-CN"/>
        </w:rPr>
        <w:t>sytuacjach</w:t>
      </w:r>
      <w:r w:rsidR="000B4A8D" w:rsidRPr="006A5E0D">
        <w:rPr>
          <w:szCs w:val="23"/>
          <w:lang w:eastAsia="zh-CN"/>
        </w:rPr>
        <w:t xml:space="preserve"> </w:t>
      </w:r>
      <w:r w:rsidRPr="006A5E0D">
        <w:rPr>
          <w:szCs w:val="23"/>
          <w:lang w:eastAsia="zh-CN"/>
        </w:rPr>
        <w:t>niebędących</w:t>
      </w:r>
      <w:r w:rsidR="000B4A8D" w:rsidRPr="006A5E0D">
        <w:rPr>
          <w:szCs w:val="23"/>
          <w:lang w:eastAsia="zh-CN"/>
        </w:rPr>
        <w:t xml:space="preserve"> </w:t>
      </w:r>
      <w:r w:rsidRPr="006A5E0D">
        <w:rPr>
          <w:szCs w:val="23"/>
          <w:lang w:eastAsia="zh-CN"/>
        </w:rPr>
        <w:t>stanami</w:t>
      </w:r>
      <w:r w:rsidR="000B4A8D" w:rsidRPr="006A5E0D">
        <w:rPr>
          <w:szCs w:val="23"/>
          <w:lang w:eastAsia="zh-CN"/>
        </w:rPr>
        <w:t xml:space="preserve"> </w:t>
      </w:r>
      <w:r w:rsidRPr="006A5E0D">
        <w:rPr>
          <w:szCs w:val="23"/>
          <w:lang w:eastAsia="zh-CN"/>
        </w:rPr>
        <w:t>klęsk</w:t>
      </w:r>
      <w:r w:rsidR="000B4A8D" w:rsidRPr="006A5E0D">
        <w:rPr>
          <w:szCs w:val="23"/>
          <w:lang w:eastAsia="zh-CN"/>
        </w:rPr>
        <w:t xml:space="preserve"> </w:t>
      </w:r>
      <w:r w:rsidRPr="006A5E0D">
        <w:rPr>
          <w:szCs w:val="23"/>
          <w:lang w:eastAsia="zh-CN"/>
        </w:rPr>
        <w:t>żywiołowych,</w:t>
      </w:r>
      <w:r w:rsidR="000B4A8D" w:rsidRPr="006A5E0D">
        <w:rPr>
          <w:szCs w:val="23"/>
          <w:lang w:eastAsia="zh-CN"/>
        </w:rPr>
        <w:t xml:space="preserve"> </w:t>
      </w:r>
      <w:r w:rsidRPr="006A5E0D">
        <w:rPr>
          <w:szCs w:val="23"/>
          <w:lang w:eastAsia="zh-CN"/>
        </w:rPr>
        <w:t>a</w:t>
      </w:r>
      <w:r w:rsidR="000B4A8D" w:rsidRPr="006A5E0D">
        <w:rPr>
          <w:szCs w:val="23"/>
          <w:lang w:eastAsia="zh-CN"/>
        </w:rPr>
        <w:t xml:space="preserve"> </w:t>
      </w:r>
      <w:r w:rsidRPr="006A5E0D">
        <w:rPr>
          <w:szCs w:val="23"/>
          <w:lang w:eastAsia="zh-CN"/>
        </w:rPr>
        <w:t>wymagających</w:t>
      </w:r>
      <w:r w:rsidR="000B4A8D" w:rsidRPr="006A5E0D">
        <w:rPr>
          <w:szCs w:val="23"/>
          <w:lang w:eastAsia="zh-CN"/>
        </w:rPr>
        <w:t xml:space="preserve"> </w:t>
      </w:r>
      <w:r w:rsidRPr="006A5E0D">
        <w:rPr>
          <w:szCs w:val="23"/>
          <w:lang w:eastAsia="zh-CN"/>
        </w:rPr>
        <w:t>podjęcia natychmiastowych działań</w:t>
      </w:r>
      <w:r w:rsidR="000B4A8D" w:rsidRPr="006A5E0D">
        <w:rPr>
          <w:szCs w:val="23"/>
          <w:lang w:eastAsia="zh-CN"/>
        </w:rPr>
        <w:t xml:space="preserve"> </w:t>
      </w:r>
      <w:r w:rsidRPr="006A5E0D">
        <w:rPr>
          <w:szCs w:val="23"/>
          <w:lang w:eastAsia="zh-CN"/>
        </w:rPr>
        <w:t xml:space="preserve">Starosta organizuje specjalistyczne siły i środki zawierając stosowne porozumienia i umowy z odpowiednimi podmiotami i instytucjami. Stawia zadania </w:t>
      </w:r>
      <w:r w:rsidR="000B4A8D" w:rsidRPr="006A5E0D">
        <w:rPr>
          <w:szCs w:val="23"/>
          <w:lang w:eastAsia="zh-CN"/>
        </w:rPr>
        <w:t xml:space="preserve">strażom, </w:t>
      </w:r>
      <w:r w:rsidRPr="006A5E0D">
        <w:rPr>
          <w:szCs w:val="23"/>
          <w:lang w:eastAsia="zh-CN"/>
        </w:rPr>
        <w:t>służbom</w:t>
      </w:r>
      <w:r w:rsidR="000B4A8D" w:rsidRPr="006A5E0D">
        <w:rPr>
          <w:szCs w:val="23"/>
          <w:lang w:eastAsia="zh-CN"/>
        </w:rPr>
        <w:t xml:space="preserve"> i</w:t>
      </w:r>
      <w:r w:rsidRPr="006A5E0D">
        <w:rPr>
          <w:szCs w:val="23"/>
          <w:lang w:eastAsia="zh-CN"/>
        </w:rPr>
        <w:t xml:space="preserve"> inspekcjom zgodnie ze swoimi kompetencjami wynikającymi z ustawy o samorządzie powiatowym.</w:t>
      </w:r>
    </w:p>
    <w:p w14:paraId="0FA7724C" w14:textId="7DC9CA91" w:rsidR="004567FA" w:rsidRPr="006A5E0D" w:rsidRDefault="004567FA" w:rsidP="004567FA">
      <w:pPr>
        <w:rPr>
          <w:szCs w:val="23"/>
          <w:lang w:eastAsia="zh-CN"/>
        </w:rPr>
      </w:pPr>
      <w:r w:rsidRPr="006A5E0D">
        <w:rPr>
          <w:szCs w:val="23"/>
          <w:lang w:eastAsia="zh-CN"/>
        </w:rPr>
        <w:t>Planuje się wykorzystanie sił i środków do zabezpieczenia</w:t>
      </w:r>
      <w:r w:rsidR="000B4A8D" w:rsidRPr="006A5E0D">
        <w:rPr>
          <w:szCs w:val="23"/>
          <w:lang w:eastAsia="zh-CN"/>
        </w:rPr>
        <w:t xml:space="preserve"> </w:t>
      </w:r>
      <w:r w:rsidRPr="006A5E0D">
        <w:rPr>
          <w:szCs w:val="23"/>
          <w:lang w:eastAsia="zh-CN"/>
        </w:rPr>
        <w:t>zadań:</w:t>
      </w:r>
    </w:p>
    <w:p w14:paraId="6F9CEF3F" w14:textId="77777777" w:rsidR="000B4A8D" w:rsidRPr="006A5E0D" w:rsidRDefault="004567FA" w:rsidP="00575627">
      <w:pPr>
        <w:pStyle w:val="Akapitzlist"/>
        <w:numPr>
          <w:ilvl w:val="0"/>
          <w:numId w:val="79"/>
        </w:numPr>
      </w:pPr>
      <w:r w:rsidRPr="006A5E0D">
        <w:rPr>
          <w:szCs w:val="23"/>
          <w:lang w:eastAsia="zh-CN"/>
        </w:rPr>
        <w:t>pomocy socjalno-bytowej;</w:t>
      </w:r>
      <w:r w:rsidR="000B4A8D" w:rsidRPr="006A5E0D">
        <w:t xml:space="preserve"> </w:t>
      </w:r>
    </w:p>
    <w:p w14:paraId="32B8CD5F" w14:textId="56F77DAB" w:rsidR="000B4A8D" w:rsidRPr="006A5E0D" w:rsidRDefault="000B4A8D" w:rsidP="00575627">
      <w:pPr>
        <w:pStyle w:val="Akapitzlist"/>
        <w:numPr>
          <w:ilvl w:val="0"/>
          <w:numId w:val="79"/>
        </w:numPr>
        <w:rPr>
          <w:szCs w:val="23"/>
          <w:lang w:eastAsia="zh-CN"/>
        </w:rPr>
      </w:pPr>
      <w:r w:rsidRPr="006A5E0D">
        <w:rPr>
          <w:szCs w:val="23"/>
          <w:lang w:eastAsia="zh-CN"/>
        </w:rPr>
        <w:t>organizacji transportu;</w:t>
      </w:r>
    </w:p>
    <w:p w14:paraId="2BE14150" w14:textId="1438343E" w:rsidR="000B4A8D" w:rsidRPr="006A5E0D" w:rsidRDefault="000B4A8D" w:rsidP="00575627">
      <w:pPr>
        <w:pStyle w:val="Akapitzlist"/>
        <w:numPr>
          <w:ilvl w:val="0"/>
          <w:numId w:val="79"/>
        </w:numPr>
        <w:rPr>
          <w:szCs w:val="23"/>
          <w:lang w:eastAsia="zh-CN"/>
        </w:rPr>
      </w:pPr>
      <w:r w:rsidRPr="006A5E0D">
        <w:rPr>
          <w:szCs w:val="23"/>
          <w:lang w:eastAsia="zh-CN"/>
        </w:rPr>
        <w:t>pomocy medycznej i opieki społecznej;</w:t>
      </w:r>
    </w:p>
    <w:p w14:paraId="6014D625" w14:textId="64143FB3" w:rsidR="000B4A8D" w:rsidRPr="006A5E0D" w:rsidRDefault="000B4A8D" w:rsidP="00575627">
      <w:pPr>
        <w:pStyle w:val="Akapitzlist"/>
        <w:numPr>
          <w:ilvl w:val="0"/>
          <w:numId w:val="79"/>
        </w:numPr>
        <w:rPr>
          <w:szCs w:val="23"/>
          <w:lang w:eastAsia="zh-CN"/>
        </w:rPr>
      </w:pPr>
      <w:r w:rsidRPr="006A5E0D">
        <w:rPr>
          <w:szCs w:val="23"/>
          <w:lang w:eastAsia="zh-CN"/>
        </w:rPr>
        <w:t>utrzymania bezpieczeństwa i porządku publicznego;</w:t>
      </w:r>
    </w:p>
    <w:p w14:paraId="29494561" w14:textId="66342A8A" w:rsidR="000B4A8D" w:rsidRPr="006A5E0D" w:rsidRDefault="000B4A8D" w:rsidP="00575627">
      <w:pPr>
        <w:pStyle w:val="Akapitzlist"/>
        <w:numPr>
          <w:ilvl w:val="0"/>
          <w:numId w:val="79"/>
        </w:numPr>
        <w:rPr>
          <w:szCs w:val="23"/>
          <w:lang w:eastAsia="zh-CN"/>
        </w:rPr>
      </w:pPr>
      <w:r w:rsidRPr="006A5E0D">
        <w:rPr>
          <w:szCs w:val="23"/>
          <w:lang w:eastAsia="zh-CN"/>
        </w:rPr>
        <w:t>wsparcia działań ratowniczych.</w:t>
      </w:r>
    </w:p>
    <w:p w14:paraId="011EC119" w14:textId="77777777" w:rsidR="000B4A8D" w:rsidRPr="006A5E0D" w:rsidRDefault="000B4A8D" w:rsidP="000B4A8D">
      <w:pPr>
        <w:rPr>
          <w:szCs w:val="23"/>
          <w:lang w:eastAsia="zh-CN"/>
        </w:rPr>
      </w:pPr>
      <w:r w:rsidRPr="006A5E0D">
        <w:rPr>
          <w:szCs w:val="23"/>
          <w:lang w:eastAsia="zh-CN"/>
        </w:rPr>
        <w:t>Starosta może zwrócić się do Wojewody Pomorskiego z prośbą o przydział środków finansowych na prowadzenie działań ratowniczych w sytuacjach kryzysowych, przekraczających możliwości powiatu. W tym wypadku obowiązuje zgoda Wojewody Pomorskiego.</w:t>
      </w:r>
    </w:p>
    <w:p w14:paraId="7628ACEE" w14:textId="77777777" w:rsidR="000B4A8D" w:rsidRPr="006A5E0D" w:rsidRDefault="000B4A8D" w:rsidP="000B4A8D">
      <w:pPr>
        <w:rPr>
          <w:szCs w:val="23"/>
          <w:lang w:eastAsia="zh-CN"/>
        </w:rPr>
      </w:pPr>
      <w:r w:rsidRPr="006A5E0D">
        <w:rPr>
          <w:szCs w:val="23"/>
          <w:lang w:eastAsia="zh-CN"/>
        </w:rPr>
        <w:t>Kompetencje Starosty obejmują również wzmacnianie personelu reagowania kryzysowego, które obejmują:</w:t>
      </w:r>
    </w:p>
    <w:p w14:paraId="684FDDB3" w14:textId="1EAC8954" w:rsidR="000B4A8D" w:rsidRPr="006A5E0D" w:rsidRDefault="000B4A8D" w:rsidP="00575627">
      <w:pPr>
        <w:pStyle w:val="Akapitzlist"/>
        <w:numPr>
          <w:ilvl w:val="0"/>
          <w:numId w:val="80"/>
        </w:numPr>
        <w:rPr>
          <w:szCs w:val="23"/>
          <w:lang w:eastAsia="zh-CN"/>
        </w:rPr>
      </w:pPr>
      <w:r w:rsidRPr="006A5E0D">
        <w:rPr>
          <w:szCs w:val="23"/>
          <w:lang w:eastAsia="zh-CN"/>
        </w:rPr>
        <w:t>wyznaczenie pracowników Starostwa i jednostek podległych oraz przydzielenie im obowiązków;</w:t>
      </w:r>
    </w:p>
    <w:p w14:paraId="3BE0D088" w14:textId="12B18939" w:rsidR="000B4A8D" w:rsidRPr="006A5E0D" w:rsidRDefault="000B4A8D" w:rsidP="00575627">
      <w:pPr>
        <w:pStyle w:val="Akapitzlist"/>
        <w:numPr>
          <w:ilvl w:val="0"/>
          <w:numId w:val="80"/>
        </w:numPr>
        <w:rPr>
          <w:szCs w:val="23"/>
          <w:lang w:eastAsia="zh-CN"/>
        </w:rPr>
      </w:pPr>
      <w:r w:rsidRPr="006A5E0D">
        <w:rPr>
          <w:szCs w:val="23"/>
          <w:lang w:eastAsia="zh-CN"/>
        </w:rPr>
        <w:t>pozyskiwanie ochotników i przydzielenie im obowiązków. Starosta realizuje to zamierzenie w zależności od potrzeb na części lub całym obszarze powiatu.</w:t>
      </w:r>
    </w:p>
    <w:p w14:paraId="11DB831D" w14:textId="77777777" w:rsidR="000B4A8D" w:rsidRPr="006A5E0D" w:rsidRDefault="000B4A8D" w:rsidP="000B4A8D">
      <w:pPr>
        <w:rPr>
          <w:szCs w:val="23"/>
          <w:lang w:eastAsia="zh-CN"/>
        </w:rPr>
      </w:pPr>
      <w:r w:rsidRPr="006A5E0D">
        <w:rPr>
          <w:szCs w:val="23"/>
          <w:lang w:eastAsia="zh-CN"/>
        </w:rPr>
        <w:t>Przygotowanie i użycie sił i środków do reagowania w sytuacji, kiedy są przesłanki wystąpienia sytuacji kryzysowej, polega na:</w:t>
      </w:r>
    </w:p>
    <w:p w14:paraId="124120BA" w14:textId="01FA0683" w:rsidR="000B4A8D" w:rsidRPr="006A5E0D" w:rsidRDefault="000B4A8D" w:rsidP="00575627">
      <w:pPr>
        <w:pStyle w:val="Akapitzlist"/>
        <w:numPr>
          <w:ilvl w:val="0"/>
          <w:numId w:val="81"/>
        </w:numPr>
        <w:rPr>
          <w:szCs w:val="23"/>
          <w:lang w:eastAsia="zh-CN"/>
        </w:rPr>
      </w:pPr>
      <w:r w:rsidRPr="006A5E0D">
        <w:rPr>
          <w:szCs w:val="23"/>
          <w:lang w:eastAsia="zh-CN"/>
        </w:rPr>
        <w:t xml:space="preserve">Realizacji przedsięwzięć w zakresie zapobiegania zagrożeniu i ograniczania jego następstw. W zakresie nadzorczo-kontrolnym zadania realizują służby prewencji powiatowych straży, </w:t>
      </w:r>
      <w:r w:rsidRPr="006A5E0D">
        <w:rPr>
          <w:szCs w:val="23"/>
          <w:lang w:eastAsia="zh-CN"/>
        </w:rPr>
        <w:lastRenderedPageBreak/>
        <w:t>służb i inspekcji, natomiast w zakresie wykonawczym właściciele obiektów, instytucji i terenów.</w:t>
      </w:r>
    </w:p>
    <w:p w14:paraId="7495CAAA" w14:textId="54750EFE" w:rsidR="000B4A8D" w:rsidRPr="006A5E0D" w:rsidRDefault="000B4A8D" w:rsidP="00575627">
      <w:pPr>
        <w:pStyle w:val="Akapitzlist"/>
        <w:numPr>
          <w:ilvl w:val="0"/>
          <w:numId w:val="81"/>
        </w:numPr>
        <w:rPr>
          <w:szCs w:val="23"/>
          <w:lang w:eastAsia="zh-CN"/>
        </w:rPr>
      </w:pPr>
      <w:r w:rsidRPr="006A5E0D">
        <w:rPr>
          <w:szCs w:val="23"/>
          <w:lang w:eastAsia="zh-CN"/>
        </w:rPr>
        <w:t>Postawieniu w stan gotowości dostępnych sił i środków niezbędnych do usuwania skutków potencjalnej sytuacji kryzysowej. Siły i środki z zewnątrz powiatu mogą zostać przemieszczone do rejonu koncentracji niedaleko obszarów zagrożonych.</w:t>
      </w:r>
    </w:p>
    <w:p w14:paraId="05240F6E" w14:textId="1BBB5CF1" w:rsidR="000B4A8D" w:rsidRPr="006A5E0D" w:rsidRDefault="000B4A8D" w:rsidP="00575627">
      <w:pPr>
        <w:pStyle w:val="Akapitzlist"/>
        <w:numPr>
          <w:ilvl w:val="0"/>
          <w:numId w:val="81"/>
        </w:numPr>
        <w:rPr>
          <w:szCs w:val="23"/>
          <w:lang w:eastAsia="zh-CN"/>
        </w:rPr>
      </w:pPr>
      <w:r w:rsidRPr="006A5E0D">
        <w:rPr>
          <w:szCs w:val="23"/>
          <w:lang w:eastAsia="zh-CN"/>
        </w:rPr>
        <w:t>Sprawdzeniu gotowości sił i środków niezbędnych do reagowania. Sprawdzenia dokonają kierownicy służb i inspekcji dysponujących siłami i środkami wydzielonymi do działań.</w:t>
      </w:r>
    </w:p>
    <w:p w14:paraId="1AA3C82D" w14:textId="020629B2" w:rsidR="000B4A8D" w:rsidRPr="006A5E0D" w:rsidRDefault="000B4A8D" w:rsidP="00575627">
      <w:pPr>
        <w:pStyle w:val="Akapitzlist"/>
        <w:numPr>
          <w:ilvl w:val="0"/>
          <w:numId w:val="81"/>
        </w:numPr>
        <w:rPr>
          <w:szCs w:val="23"/>
          <w:lang w:eastAsia="zh-CN"/>
        </w:rPr>
      </w:pPr>
      <w:r w:rsidRPr="006A5E0D">
        <w:rPr>
          <w:szCs w:val="23"/>
          <w:lang w:eastAsia="zh-CN"/>
        </w:rPr>
        <w:t>Zapewnieniu ciągłego przepływu informacji pomiędzy urzędami, mediami służbami ratowniczymi a społeczeństwem. Zadania te realizują:</w:t>
      </w:r>
    </w:p>
    <w:p w14:paraId="654A76E5" w14:textId="23960987" w:rsidR="000B4A8D" w:rsidRPr="006A5E0D" w:rsidRDefault="00F8759B" w:rsidP="00575627">
      <w:pPr>
        <w:pStyle w:val="Akapitzlist"/>
        <w:numPr>
          <w:ilvl w:val="0"/>
          <w:numId w:val="82"/>
        </w:numPr>
        <w:ind w:left="1134"/>
        <w:rPr>
          <w:szCs w:val="23"/>
          <w:lang w:eastAsia="zh-CN"/>
        </w:rPr>
      </w:pPr>
      <w:r w:rsidRPr="006A5E0D">
        <w:rPr>
          <w:szCs w:val="23"/>
          <w:lang w:eastAsia="zh-CN"/>
        </w:rPr>
        <w:t xml:space="preserve">Powiatowe Centrum </w:t>
      </w:r>
      <w:r w:rsidR="00BD7FFE" w:rsidRPr="006A5E0D">
        <w:rPr>
          <w:szCs w:val="23"/>
          <w:lang w:eastAsia="zh-CN"/>
        </w:rPr>
        <w:t>Z</w:t>
      </w:r>
      <w:r w:rsidRPr="006A5E0D">
        <w:rPr>
          <w:szCs w:val="23"/>
          <w:lang w:eastAsia="zh-CN"/>
        </w:rPr>
        <w:t xml:space="preserve">arządzania Kryzysowego [PCZK] </w:t>
      </w:r>
      <w:r w:rsidR="00BD7FFE" w:rsidRPr="006A5E0D">
        <w:rPr>
          <w:szCs w:val="23"/>
          <w:lang w:eastAsia="zh-CN"/>
        </w:rPr>
        <w:t xml:space="preserve">we współpracy z </w:t>
      </w:r>
      <w:r w:rsidR="000B4A8D" w:rsidRPr="006A5E0D">
        <w:rPr>
          <w:szCs w:val="23"/>
          <w:lang w:eastAsia="zh-CN"/>
        </w:rPr>
        <w:t>Wydział</w:t>
      </w:r>
      <w:r w:rsidR="00BD7FFE" w:rsidRPr="006A5E0D">
        <w:rPr>
          <w:szCs w:val="23"/>
          <w:lang w:eastAsia="zh-CN"/>
        </w:rPr>
        <w:t>em</w:t>
      </w:r>
      <w:r w:rsidR="000B4A8D" w:rsidRPr="006A5E0D">
        <w:rPr>
          <w:szCs w:val="23"/>
          <w:lang w:eastAsia="zh-CN"/>
        </w:rPr>
        <w:t xml:space="preserve"> Organizacji, Promocji, Nadzoru i Kadr Starostwa Powiatowego w Sztumie,</w:t>
      </w:r>
    </w:p>
    <w:p w14:paraId="08970D85" w14:textId="1CFBD0F6" w:rsidR="000B4A8D" w:rsidRPr="006A5E0D" w:rsidRDefault="000B4A8D" w:rsidP="00575627">
      <w:pPr>
        <w:pStyle w:val="Akapitzlist"/>
        <w:numPr>
          <w:ilvl w:val="0"/>
          <w:numId w:val="82"/>
        </w:numPr>
        <w:ind w:left="1134"/>
        <w:rPr>
          <w:szCs w:val="23"/>
          <w:lang w:eastAsia="zh-CN"/>
        </w:rPr>
      </w:pPr>
      <w:r w:rsidRPr="006A5E0D">
        <w:rPr>
          <w:szCs w:val="23"/>
          <w:lang w:eastAsia="zh-CN"/>
        </w:rPr>
        <w:t>stanowisko kierowania przy KP PSP w Sztumie,</w:t>
      </w:r>
    </w:p>
    <w:p w14:paraId="424684A1" w14:textId="21EF6FFD" w:rsidR="000B4A8D" w:rsidRPr="006A5E0D" w:rsidRDefault="000B4A8D" w:rsidP="00575627">
      <w:pPr>
        <w:pStyle w:val="Akapitzlist"/>
        <w:numPr>
          <w:ilvl w:val="0"/>
          <w:numId w:val="82"/>
        </w:numPr>
        <w:ind w:left="1134"/>
        <w:rPr>
          <w:szCs w:val="23"/>
          <w:lang w:eastAsia="zh-CN"/>
        </w:rPr>
      </w:pPr>
      <w:r w:rsidRPr="006A5E0D">
        <w:rPr>
          <w:szCs w:val="23"/>
          <w:lang w:eastAsia="zh-CN"/>
        </w:rPr>
        <w:t>stanowiska kierowania i służby dyżurne powiatowych służb i inspekcji,</w:t>
      </w:r>
    </w:p>
    <w:p w14:paraId="330A31CE" w14:textId="5B58C8B1" w:rsidR="000B4A8D" w:rsidRPr="006A5E0D" w:rsidRDefault="000B4A8D" w:rsidP="00575627">
      <w:pPr>
        <w:pStyle w:val="Akapitzlist"/>
        <w:numPr>
          <w:ilvl w:val="0"/>
          <w:numId w:val="82"/>
        </w:numPr>
        <w:ind w:left="1134"/>
        <w:rPr>
          <w:szCs w:val="23"/>
          <w:lang w:eastAsia="zh-CN"/>
        </w:rPr>
      </w:pPr>
      <w:r w:rsidRPr="006A5E0D">
        <w:rPr>
          <w:szCs w:val="23"/>
          <w:lang w:eastAsia="zh-CN"/>
        </w:rPr>
        <w:t xml:space="preserve">służby dyżurne </w:t>
      </w:r>
      <w:r w:rsidR="00BD7FFE" w:rsidRPr="006A5E0D">
        <w:rPr>
          <w:szCs w:val="23"/>
          <w:lang w:eastAsia="zh-CN"/>
        </w:rPr>
        <w:t xml:space="preserve">M/GCZK </w:t>
      </w:r>
      <w:r w:rsidRPr="006A5E0D">
        <w:rPr>
          <w:szCs w:val="23"/>
          <w:lang w:eastAsia="zh-CN"/>
        </w:rPr>
        <w:t xml:space="preserve">wójtów / burmistrzów oraz </w:t>
      </w:r>
      <w:r w:rsidR="00BD7FFE" w:rsidRPr="006A5E0D">
        <w:rPr>
          <w:szCs w:val="23"/>
          <w:lang w:eastAsia="zh-CN"/>
        </w:rPr>
        <w:t>M/</w:t>
      </w:r>
      <w:r w:rsidRPr="006A5E0D">
        <w:rPr>
          <w:szCs w:val="23"/>
          <w:lang w:eastAsia="zh-CN"/>
        </w:rPr>
        <w:t>GZZK.</w:t>
      </w:r>
    </w:p>
    <w:p w14:paraId="1D5319A3" w14:textId="6B98610C" w:rsidR="000B4A8D" w:rsidRPr="006A5E0D" w:rsidRDefault="000B4A8D" w:rsidP="00575627">
      <w:pPr>
        <w:pStyle w:val="Akapitzlist"/>
        <w:numPr>
          <w:ilvl w:val="0"/>
          <w:numId w:val="81"/>
        </w:numPr>
        <w:rPr>
          <w:szCs w:val="23"/>
          <w:lang w:eastAsia="zh-CN"/>
        </w:rPr>
      </w:pPr>
      <w:r w:rsidRPr="006A5E0D">
        <w:rPr>
          <w:szCs w:val="23"/>
          <w:lang w:eastAsia="zh-CN"/>
        </w:rPr>
        <w:t xml:space="preserve">Monitorowaniu   zagrożenia   przez   funkcjonujące w powiecie </w:t>
      </w:r>
      <w:r w:rsidR="00BD7FFE" w:rsidRPr="006A5E0D">
        <w:rPr>
          <w:szCs w:val="23"/>
          <w:lang w:eastAsia="zh-CN"/>
        </w:rPr>
        <w:t xml:space="preserve">straże, </w:t>
      </w:r>
      <w:r w:rsidRPr="006A5E0D">
        <w:rPr>
          <w:szCs w:val="23"/>
          <w:lang w:eastAsia="zh-CN"/>
        </w:rPr>
        <w:t>służby</w:t>
      </w:r>
      <w:r w:rsidR="00BD7FFE" w:rsidRPr="006A5E0D">
        <w:rPr>
          <w:szCs w:val="23"/>
          <w:lang w:eastAsia="zh-CN"/>
        </w:rPr>
        <w:t xml:space="preserve">, inspekcje oraz </w:t>
      </w:r>
      <w:r w:rsidRPr="006A5E0D">
        <w:rPr>
          <w:szCs w:val="23"/>
          <w:lang w:eastAsia="zh-CN"/>
        </w:rPr>
        <w:t>i</w:t>
      </w:r>
      <w:r w:rsidR="00BD7FFE" w:rsidRPr="006A5E0D">
        <w:rPr>
          <w:szCs w:val="23"/>
          <w:lang w:eastAsia="zh-CN"/>
        </w:rPr>
        <w:t xml:space="preserve">stniejące </w:t>
      </w:r>
      <w:r w:rsidRPr="006A5E0D">
        <w:rPr>
          <w:szCs w:val="23"/>
          <w:lang w:eastAsia="zh-CN"/>
        </w:rPr>
        <w:t>systemy monitorujące.</w:t>
      </w:r>
    </w:p>
    <w:p w14:paraId="024B2B24" w14:textId="3FD50769" w:rsidR="000B4A8D" w:rsidRPr="006A5E0D" w:rsidRDefault="000B4A8D" w:rsidP="00575627">
      <w:pPr>
        <w:pStyle w:val="Akapitzlist"/>
        <w:numPr>
          <w:ilvl w:val="0"/>
          <w:numId w:val="81"/>
        </w:numPr>
        <w:rPr>
          <w:szCs w:val="23"/>
          <w:lang w:eastAsia="zh-CN"/>
        </w:rPr>
      </w:pPr>
      <w:r w:rsidRPr="006A5E0D">
        <w:rPr>
          <w:szCs w:val="23"/>
          <w:lang w:eastAsia="zh-CN"/>
        </w:rPr>
        <w:t>Przegrupowaniu sił i środków w pobliże potencjalnych rejonów działania.</w:t>
      </w:r>
    </w:p>
    <w:p w14:paraId="10A9153B" w14:textId="2DD813A6" w:rsidR="000B4A8D" w:rsidRPr="006A5E0D" w:rsidRDefault="000B4A8D" w:rsidP="00575627">
      <w:pPr>
        <w:pStyle w:val="Akapitzlist"/>
        <w:numPr>
          <w:ilvl w:val="0"/>
          <w:numId w:val="81"/>
        </w:numPr>
        <w:rPr>
          <w:szCs w:val="23"/>
          <w:lang w:eastAsia="zh-CN"/>
        </w:rPr>
      </w:pPr>
      <w:r w:rsidRPr="006A5E0D">
        <w:rPr>
          <w:szCs w:val="23"/>
          <w:lang w:eastAsia="zh-CN"/>
        </w:rPr>
        <w:t>Natychmiastowym podjęciu ratowniczych i minimalizujących skutki zdarzenia w przypadku powstania sytuacji kryzysowej.</w:t>
      </w:r>
    </w:p>
    <w:p w14:paraId="3C4512D7" w14:textId="60719800" w:rsidR="000B4A8D" w:rsidRPr="006A5E0D" w:rsidRDefault="000B4A8D" w:rsidP="00575627">
      <w:pPr>
        <w:pStyle w:val="Akapitzlist"/>
        <w:numPr>
          <w:ilvl w:val="0"/>
          <w:numId w:val="81"/>
        </w:numPr>
        <w:rPr>
          <w:szCs w:val="23"/>
          <w:lang w:eastAsia="zh-CN"/>
        </w:rPr>
      </w:pPr>
      <w:r w:rsidRPr="006A5E0D">
        <w:rPr>
          <w:szCs w:val="23"/>
          <w:lang w:eastAsia="zh-CN"/>
        </w:rPr>
        <w:t>Udzieleniu poszkodowanym niezbędnej pomocy: medycznej, psychologicznej, socjalnej i</w:t>
      </w:r>
      <w:r w:rsidR="00745C22" w:rsidRPr="006A5E0D">
        <w:rPr>
          <w:szCs w:val="23"/>
          <w:lang w:eastAsia="zh-CN"/>
        </w:rPr>
        <w:t> </w:t>
      </w:r>
      <w:r w:rsidRPr="006A5E0D">
        <w:rPr>
          <w:szCs w:val="23"/>
          <w:lang w:eastAsia="zh-CN"/>
        </w:rPr>
        <w:t>prawnej.</w:t>
      </w:r>
    </w:p>
    <w:p w14:paraId="65F52E9D" w14:textId="6D1B963E" w:rsidR="000B4A8D" w:rsidRPr="006A5E0D" w:rsidRDefault="000B4A8D" w:rsidP="00575627">
      <w:pPr>
        <w:pStyle w:val="Akapitzlist"/>
        <w:numPr>
          <w:ilvl w:val="0"/>
          <w:numId w:val="81"/>
        </w:numPr>
        <w:rPr>
          <w:szCs w:val="23"/>
          <w:lang w:eastAsia="zh-CN"/>
        </w:rPr>
      </w:pPr>
      <w:r w:rsidRPr="006A5E0D">
        <w:rPr>
          <w:szCs w:val="23"/>
          <w:lang w:eastAsia="zh-CN"/>
        </w:rPr>
        <w:t>Oszacowaniu strat i szkód.</w:t>
      </w:r>
    </w:p>
    <w:p w14:paraId="354B1B74" w14:textId="23BB89F4" w:rsidR="000B4A8D" w:rsidRPr="006A5E0D" w:rsidRDefault="000B4A8D" w:rsidP="00575627">
      <w:pPr>
        <w:pStyle w:val="Akapitzlist"/>
        <w:numPr>
          <w:ilvl w:val="0"/>
          <w:numId w:val="81"/>
        </w:numPr>
        <w:rPr>
          <w:szCs w:val="23"/>
          <w:lang w:eastAsia="zh-CN"/>
        </w:rPr>
      </w:pPr>
      <w:r w:rsidRPr="006A5E0D">
        <w:rPr>
          <w:szCs w:val="23"/>
          <w:lang w:eastAsia="zh-CN"/>
        </w:rPr>
        <w:t>Przywracaniu  sprawności  uszkodzonej  lub  zniszczonej Infrastrukturze Krytycznej.</w:t>
      </w:r>
    </w:p>
    <w:p w14:paraId="450D9355" w14:textId="1F520609" w:rsidR="000B4A8D" w:rsidRPr="006A5E0D" w:rsidRDefault="000B4A8D" w:rsidP="00575627">
      <w:pPr>
        <w:pStyle w:val="Akapitzlist"/>
        <w:numPr>
          <w:ilvl w:val="0"/>
          <w:numId w:val="81"/>
        </w:numPr>
        <w:rPr>
          <w:szCs w:val="23"/>
          <w:lang w:eastAsia="zh-CN"/>
        </w:rPr>
      </w:pPr>
      <w:r w:rsidRPr="006A5E0D">
        <w:rPr>
          <w:szCs w:val="23"/>
          <w:lang w:eastAsia="zh-CN"/>
        </w:rPr>
        <w:t>Zapewnieniu   ludności   dotkniętej   skutkami   sytuacji kryzysowej podstawowych warunków egzystencji.</w:t>
      </w:r>
    </w:p>
    <w:p w14:paraId="290FB737" w14:textId="77777777" w:rsidR="000B4A8D" w:rsidRPr="006A5E0D" w:rsidRDefault="000B4A8D" w:rsidP="000B4A8D">
      <w:pPr>
        <w:rPr>
          <w:szCs w:val="23"/>
          <w:lang w:eastAsia="zh-CN"/>
        </w:rPr>
      </w:pPr>
      <w:r w:rsidRPr="006A5E0D">
        <w:rPr>
          <w:szCs w:val="23"/>
          <w:lang w:eastAsia="zh-CN"/>
        </w:rPr>
        <w:t>W przypadku reagowania na nagłe zagrożenie należy realizować następujące przedsięwzięcia:</w:t>
      </w:r>
    </w:p>
    <w:p w14:paraId="56995E5D" w14:textId="7E18BE24" w:rsidR="000B4A8D" w:rsidRPr="006A5E0D" w:rsidRDefault="000B4A8D" w:rsidP="00575627">
      <w:pPr>
        <w:pStyle w:val="Akapitzlist"/>
        <w:numPr>
          <w:ilvl w:val="0"/>
          <w:numId w:val="83"/>
        </w:numPr>
        <w:rPr>
          <w:szCs w:val="23"/>
          <w:lang w:eastAsia="zh-CN"/>
        </w:rPr>
      </w:pPr>
      <w:r w:rsidRPr="006A5E0D">
        <w:rPr>
          <w:szCs w:val="23"/>
          <w:lang w:eastAsia="zh-CN"/>
        </w:rPr>
        <w:t>Ocenić  sytuację  oraz  podjąć  natychmiastowe  działania ratownicze, ograniczające skutki zaistniałych zdarzeń.</w:t>
      </w:r>
    </w:p>
    <w:p w14:paraId="4B861C44" w14:textId="656D39E6" w:rsidR="000B4A8D" w:rsidRPr="006A5E0D" w:rsidRDefault="000B4A8D" w:rsidP="00575627">
      <w:pPr>
        <w:pStyle w:val="Akapitzlist"/>
        <w:numPr>
          <w:ilvl w:val="0"/>
          <w:numId w:val="83"/>
        </w:numPr>
        <w:rPr>
          <w:szCs w:val="23"/>
          <w:lang w:eastAsia="zh-CN"/>
        </w:rPr>
      </w:pPr>
      <w:r w:rsidRPr="006A5E0D">
        <w:rPr>
          <w:szCs w:val="23"/>
          <w:lang w:eastAsia="zh-CN"/>
        </w:rPr>
        <w:t>Zapewnić ciągłość kierowania oraz koordynacji działań.</w:t>
      </w:r>
    </w:p>
    <w:p w14:paraId="12B78FDE" w14:textId="66D4F5D2" w:rsidR="000B4A8D" w:rsidRPr="006A5E0D" w:rsidRDefault="000B4A8D" w:rsidP="00575627">
      <w:pPr>
        <w:pStyle w:val="Akapitzlist"/>
        <w:numPr>
          <w:ilvl w:val="0"/>
          <w:numId w:val="83"/>
        </w:numPr>
        <w:rPr>
          <w:szCs w:val="23"/>
          <w:lang w:eastAsia="zh-CN"/>
        </w:rPr>
      </w:pPr>
      <w:r w:rsidRPr="006A5E0D">
        <w:rPr>
          <w:szCs w:val="23"/>
          <w:lang w:eastAsia="zh-CN"/>
        </w:rPr>
        <w:t>Zapewnić ciągłość przepływu informacji pomiędzy kierującymi działaniami ratowniczymi a</w:t>
      </w:r>
      <w:r w:rsidR="00745C22" w:rsidRPr="006A5E0D">
        <w:rPr>
          <w:szCs w:val="23"/>
          <w:lang w:eastAsia="zh-CN"/>
        </w:rPr>
        <w:t> </w:t>
      </w:r>
      <w:r w:rsidRPr="006A5E0D">
        <w:rPr>
          <w:szCs w:val="23"/>
          <w:lang w:eastAsia="zh-CN"/>
        </w:rPr>
        <w:t>urzędami i społeczeństwem.</w:t>
      </w:r>
    </w:p>
    <w:p w14:paraId="6B8FDBA4" w14:textId="68B249E8" w:rsidR="000B4A8D" w:rsidRPr="006A5E0D" w:rsidRDefault="000B4A8D" w:rsidP="00575627">
      <w:pPr>
        <w:pStyle w:val="Akapitzlist"/>
        <w:numPr>
          <w:ilvl w:val="0"/>
          <w:numId w:val="83"/>
        </w:numPr>
        <w:rPr>
          <w:szCs w:val="23"/>
          <w:lang w:eastAsia="zh-CN"/>
        </w:rPr>
      </w:pPr>
      <w:r w:rsidRPr="006A5E0D">
        <w:rPr>
          <w:szCs w:val="23"/>
          <w:lang w:eastAsia="zh-CN"/>
        </w:rPr>
        <w:t>zorganizować doraźny punkt segregacji rannych i udzielania pomocy medycznej na miejscu zdarzenia.</w:t>
      </w:r>
    </w:p>
    <w:p w14:paraId="5783AB9E" w14:textId="453F385D" w:rsidR="000B4A8D" w:rsidRPr="006A5E0D" w:rsidRDefault="000B4A8D" w:rsidP="00575627">
      <w:pPr>
        <w:pStyle w:val="Akapitzlist"/>
        <w:numPr>
          <w:ilvl w:val="0"/>
          <w:numId w:val="83"/>
        </w:numPr>
        <w:rPr>
          <w:szCs w:val="23"/>
          <w:lang w:eastAsia="zh-CN"/>
        </w:rPr>
      </w:pPr>
      <w:r w:rsidRPr="006A5E0D">
        <w:rPr>
          <w:szCs w:val="23"/>
          <w:lang w:eastAsia="zh-CN"/>
        </w:rPr>
        <w:t>Przeprowadzić  ewakuację  ludzi  i cennych  dóbr kultury z rejonu zagrożonego.</w:t>
      </w:r>
    </w:p>
    <w:p w14:paraId="714B410E" w14:textId="784D59FC" w:rsidR="000B4A8D" w:rsidRPr="006A5E0D" w:rsidRDefault="000B4A8D" w:rsidP="00575627">
      <w:pPr>
        <w:pStyle w:val="Akapitzlist"/>
        <w:numPr>
          <w:ilvl w:val="0"/>
          <w:numId w:val="83"/>
        </w:numPr>
        <w:rPr>
          <w:szCs w:val="23"/>
          <w:lang w:eastAsia="zh-CN"/>
        </w:rPr>
      </w:pPr>
      <w:r w:rsidRPr="006A5E0D">
        <w:rPr>
          <w:szCs w:val="23"/>
          <w:lang w:eastAsia="zh-CN"/>
        </w:rPr>
        <w:t>Wspierać działania operacyjne służb uczestniczących w likwidacji skutków zdarzenia.</w:t>
      </w:r>
    </w:p>
    <w:p w14:paraId="29F9EED4" w14:textId="541E749A" w:rsidR="000B4A8D" w:rsidRPr="006A5E0D" w:rsidRDefault="000B4A8D" w:rsidP="00575627">
      <w:pPr>
        <w:pStyle w:val="Akapitzlist"/>
        <w:numPr>
          <w:ilvl w:val="0"/>
          <w:numId w:val="83"/>
        </w:numPr>
        <w:rPr>
          <w:szCs w:val="23"/>
          <w:lang w:eastAsia="zh-CN"/>
        </w:rPr>
      </w:pPr>
      <w:r w:rsidRPr="006A5E0D">
        <w:rPr>
          <w:szCs w:val="23"/>
          <w:lang w:eastAsia="zh-CN"/>
        </w:rPr>
        <w:t>Zorganizować dla ofiar sytuacji kryzysowej pomoc: medyczną, socjalną, psychologiczną i</w:t>
      </w:r>
      <w:r w:rsidR="00745C22" w:rsidRPr="006A5E0D">
        <w:rPr>
          <w:szCs w:val="23"/>
          <w:lang w:eastAsia="zh-CN"/>
        </w:rPr>
        <w:t> </w:t>
      </w:r>
      <w:r w:rsidRPr="006A5E0D">
        <w:rPr>
          <w:szCs w:val="23"/>
          <w:lang w:eastAsia="zh-CN"/>
        </w:rPr>
        <w:t xml:space="preserve">prawną. </w:t>
      </w:r>
    </w:p>
    <w:p w14:paraId="5A4A259E" w14:textId="4BA893DD" w:rsidR="000B4A8D" w:rsidRPr="006A5E0D" w:rsidRDefault="000B4A8D" w:rsidP="00575627">
      <w:pPr>
        <w:pStyle w:val="Akapitzlist"/>
        <w:numPr>
          <w:ilvl w:val="0"/>
          <w:numId w:val="83"/>
        </w:numPr>
        <w:rPr>
          <w:szCs w:val="23"/>
          <w:lang w:eastAsia="zh-CN"/>
        </w:rPr>
      </w:pPr>
      <w:r w:rsidRPr="006A5E0D">
        <w:rPr>
          <w:szCs w:val="23"/>
          <w:lang w:eastAsia="zh-CN"/>
        </w:rPr>
        <w:t>Zapewnić podstawowe warunki egzystencji.</w:t>
      </w:r>
    </w:p>
    <w:p w14:paraId="20E442B6" w14:textId="73B4F7B5" w:rsidR="000B4A8D" w:rsidRPr="006A5E0D" w:rsidRDefault="000B4A8D" w:rsidP="00575627">
      <w:pPr>
        <w:pStyle w:val="Akapitzlist"/>
        <w:numPr>
          <w:ilvl w:val="0"/>
          <w:numId w:val="83"/>
        </w:numPr>
        <w:rPr>
          <w:szCs w:val="23"/>
          <w:lang w:eastAsia="zh-CN"/>
        </w:rPr>
      </w:pPr>
      <w:r w:rsidRPr="006A5E0D">
        <w:rPr>
          <w:szCs w:val="23"/>
          <w:lang w:eastAsia="zh-CN"/>
        </w:rPr>
        <w:t>Na bieżąco ostrzegać ludność o potencjalnych skutkach zaistniałego zdarzenia i sposobach przeciwdziałania im w punktach udzielania informacji oraz pomocy poprzez lokalne media.</w:t>
      </w:r>
    </w:p>
    <w:p w14:paraId="1E1D890B" w14:textId="64B75F8A" w:rsidR="00745C22" w:rsidRPr="006A5E0D" w:rsidRDefault="000B4A8D" w:rsidP="000B4A8D">
      <w:pPr>
        <w:rPr>
          <w:szCs w:val="23"/>
          <w:lang w:eastAsia="zh-CN"/>
        </w:rPr>
        <w:sectPr w:rsidR="00745C22" w:rsidRPr="006A5E0D" w:rsidSect="006A5E0D">
          <w:type w:val="nextColumn"/>
          <w:pgSz w:w="11906" w:h="16838" w:code="9"/>
          <w:pgMar w:top="1134" w:right="1134" w:bottom="1134" w:left="1701" w:header="567" w:footer="340" w:gutter="0"/>
          <w:paperSrc w:first="7" w:other="7"/>
          <w:cols w:space="708"/>
          <w:docGrid w:linePitch="360"/>
        </w:sectPr>
      </w:pPr>
      <w:r w:rsidRPr="006A5E0D">
        <w:rPr>
          <w:szCs w:val="23"/>
          <w:lang w:eastAsia="zh-CN"/>
        </w:rPr>
        <w:t xml:space="preserve">W sytuacji, kiedy siły i środki z terenu powiatu będą niewystarczające do likwidacji zagrożenia, Starosta występuje do Wojewody skierowanie w rejon zagrożenia dodatkach zasobów ratowniczych. </w:t>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DB11C2" w:rsidRPr="006A5E0D" w14:paraId="065EBA4E" w14:textId="77777777" w:rsidTr="00DB11C2">
        <w:trPr>
          <w:trHeight w:val="1276"/>
          <w:jc w:val="center"/>
        </w:trPr>
        <w:tc>
          <w:tcPr>
            <w:tcW w:w="1701" w:type="dxa"/>
            <w:tcBorders>
              <w:top w:val="nil"/>
              <w:bottom w:val="nil"/>
            </w:tcBorders>
            <w:shd w:val="clear" w:color="auto" w:fill="auto"/>
            <w:vAlign w:val="center"/>
          </w:tcPr>
          <w:p w14:paraId="470792C6"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896935E"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3A04409"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54888B6D" w14:textId="77777777" w:rsidTr="00DB11C2">
        <w:trPr>
          <w:trHeight w:val="1276"/>
          <w:jc w:val="center"/>
        </w:trPr>
        <w:tc>
          <w:tcPr>
            <w:tcW w:w="1701" w:type="dxa"/>
            <w:tcBorders>
              <w:top w:val="nil"/>
              <w:bottom w:val="nil"/>
            </w:tcBorders>
            <w:shd w:val="clear" w:color="auto" w:fill="auto"/>
            <w:vAlign w:val="center"/>
          </w:tcPr>
          <w:p w14:paraId="479DF246"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1642FED"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B8F53A4"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57D78969" w14:textId="77777777" w:rsidTr="00DB11C2">
        <w:trPr>
          <w:trHeight w:val="1276"/>
          <w:jc w:val="center"/>
        </w:trPr>
        <w:tc>
          <w:tcPr>
            <w:tcW w:w="1701" w:type="dxa"/>
            <w:tcBorders>
              <w:top w:val="nil"/>
              <w:bottom w:val="nil"/>
            </w:tcBorders>
            <w:shd w:val="clear" w:color="auto" w:fill="auto"/>
            <w:vAlign w:val="center"/>
          </w:tcPr>
          <w:p w14:paraId="3959C2C9"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392612D"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1A6D21D"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586E599F" w14:textId="77777777" w:rsidTr="00DB11C2">
        <w:trPr>
          <w:trHeight w:val="1276"/>
          <w:jc w:val="center"/>
        </w:trPr>
        <w:tc>
          <w:tcPr>
            <w:tcW w:w="1701" w:type="dxa"/>
            <w:tcBorders>
              <w:top w:val="nil"/>
              <w:bottom w:val="nil"/>
            </w:tcBorders>
            <w:shd w:val="clear" w:color="auto" w:fill="auto"/>
            <w:vAlign w:val="center"/>
          </w:tcPr>
          <w:p w14:paraId="320B8069"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E4A0199"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82C5964"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4641098A" w14:textId="77777777" w:rsidTr="00DB11C2">
        <w:trPr>
          <w:trHeight w:val="1276"/>
          <w:jc w:val="center"/>
        </w:trPr>
        <w:tc>
          <w:tcPr>
            <w:tcW w:w="1701" w:type="dxa"/>
            <w:tcBorders>
              <w:top w:val="nil"/>
              <w:bottom w:val="nil"/>
            </w:tcBorders>
            <w:shd w:val="clear" w:color="auto" w:fill="auto"/>
            <w:vAlign w:val="center"/>
          </w:tcPr>
          <w:p w14:paraId="17BD3DC4"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1F73DB3"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506F065"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465531AE" w14:textId="77777777" w:rsidTr="00DB11C2">
        <w:trPr>
          <w:trHeight w:val="1276"/>
          <w:jc w:val="center"/>
        </w:trPr>
        <w:tc>
          <w:tcPr>
            <w:tcW w:w="1701" w:type="dxa"/>
            <w:tcBorders>
              <w:top w:val="nil"/>
              <w:bottom w:val="nil"/>
            </w:tcBorders>
            <w:shd w:val="clear" w:color="auto" w:fill="auto"/>
            <w:vAlign w:val="center"/>
          </w:tcPr>
          <w:p w14:paraId="70800FE7"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BEF1008"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D46F5EC"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5DA95C57" w14:textId="77777777" w:rsidTr="00DB11C2">
        <w:trPr>
          <w:trHeight w:val="1276"/>
          <w:jc w:val="center"/>
        </w:trPr>
        <w:tc>
          <w:tcPr>
            <w:tcW w:w="1701" w:type="dxa"/>
            <w:tcBorders>
              <w:top w:val="nil"/>
              <w:bottom w:val="nil"/>
            </w:tcBorders>
            <w:shd w:val="clear" w:color="auto" w:fill="auto"/>
            <w:vAlign w:val="center"/>
          </w:tcPr>
          <w:p w14:paraId="763C79C3"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9181984"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7C97912D"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40968BA4" w14:textId="77777777" w:rsidTr="00DB11C2">
        <w:trPr>
          <w:trHeight w:val="1276"/>
          <w:jc w:val="center"/>
        </w:trPr>
        <w:tc>
          <w:tcPr>
            <w:tcW w:w="1701" w:type="dxa"/>
            <w:tcBorders>
              <w:top w:val="nil"/>
              <w:bottom w:val="nil"/>
            </w:tcBorders>
            <w:shd w:val="clear" w:color="auto" w:fill="auto"/>
            <w:vAlign w:val="center"/>
          </w:tcPr>
          <w:p w14:paraId="3143BDEA"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ED98CBB"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AF8A9CA"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DB11C2" w:rsidRPr="006A5E0D" w14:paraId="34D72B23" w14:textId="77777777" w:rsidTr="00DB11C2">
        <w:trPr>
          <w:trHeight w:val="1276"/>
          <w:jc w:val="center"/>
        </w:trPr>
        <w:tc>
          <w:tcPr>
            <w:tcW w:w="1701" w:type="dxa"/>
            <w:tcBorders>
              <w:top w:val="nil"/>
              <w:bottom w:val="nil"/>
            </w:tcBorders>
            <w:shd w:val="clear" w:color="auto" w:fill="auto"/>
            <w:vAlign w:val="center"/>
          </w:tcPr>
          <w:p w14:paraId="681D888F" w14:textId="77777777" w:rsidR="00DB11C2" w:rsidRPr="006A5E0D" w:rsidRDefault="00DB11C2"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00CB8EE" w14:textId="77777777" w:rsidR="00DB11C2" w:rsidRPr="006A5E0D" w:rsidRDefault="00DB11C2"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31F5A48" w14:textId="77777777" w:rsidR="00DB11C2" w:rsidRPr="00DB11C2" w:rsidRDefault="00DB11C2" w:rsidP="00DB11C2">
            <w:pPr>
              <w:spacing w:after="0" w:line="240" w:lineRule="auto"/>
              <w:ind w:left="-113" w:right="680"/>
              <w:jc w:val="right"/>
              <w:rPr>
                <w:rFonts w:ascii="Century Gothic" w:eastAsia="MS Gothic" w:hAnsi="Century Gothic" w:cstheme="minorHAnsi"/>
                <w:b/>
                <w:color w:val="000000"/>
                <w:sz w:val="76"/>
                <w:szCs w:val="76"/>
              </w:rPr>
            </w:pPr>
          </w:p>
        </w:tc>
      </w:tr>
      <w:tr w:rsidR="00EB41F8" w:rsidRPr="006A5E0D" w14:paraId="0DDB52DF" w14:textId="77777777" w:rsidTr="00DB11C2">
        <w:trPr>
          <w:trHeight w:val="1276"/>
          <w:jc w:val="center"/>
        </w:trPr>
        <w:tc>
          <w:tcPr>
            <w:tcW w:w="1701" w:type="dxa"/>
            <w:tcBorders>
              <w:top w:val="nil"/>
              <w:bottom w:val="single" w:sz="4" w:space="0" w:color="auto"/>
            </w:tcBorders>
            <w:shd w:val="clear" w:color="auto" w:fill="auto"/>
            <w:vAlign w:val="center"/>
          </w:tcPr>
          <w:p w14:paraId="198A46D3" w14:textId="77777777" w:rsidR="00EB41F8" w:rsidRPr="006A5E0D" w:rsidRDefault="00EB41F8" w:rsidP="00A17309">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68CBCD17" w14:textId="77777777" w:rsidR="00EB41F8" w:rsidRPr="006A5E0D" w:rsidRDefault="00EB41F8" w:rsidP="00DB11C2">
            <w:pPr>
              <w:pStyle w:val="Styl2"/>
              <w:ind w:left="0" w:right="319"/>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6D87CD49" w14:textId="77777777" w:rsidR="00EB41F8" w:rsidRPr="00DB11C2" w:rsidRDefault="00EB41F8" w:rsidP="00DB11C2">
            <w:pPr>
              <w:spacing w:after="0" w:line="240" w:lineRule="auto"/>
              <w:ind w:left="-113" w:right="680"/>
              <w:jc w:val="right"/>
              <w:rPr>
                <w:rFonts w:ascii="Century Gothic" w:eastAsia="MS Gothic" w:hAnsi="Century Gothic" w:cstheme="minorHAnsi"/>
                <w:b/>
                <w:color w:val="000000"/>
                <w:sz w:val="76"/>
                <w:szCs w:val="76"/>
              </w:rPr>
            </w:pPr>
          </w:p>
        </w:tc>
      </w:tr>
      <w:tr w:rsidR="00EB41F8" w:rsidRPr="006A5E0D" w14:paraId="44971698" w14:textId="77777777" w:rsidTr="00DB11C2">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3206F779" w14:textId="77777777" w:rsidR="00EB41F8" w:rsidRPr="006A5E0D" w:rsidRDefault="00EB41F8" w:rsidP="00A17309">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5050BB37" w14:textId="7BCE801F" w:rsidR="00EB41F8" w:rsidRPr="006A5E0D" w:rsidRDefault="00EB41F8" w:rsidP="00DB11C2">
            <w:pPr>
              <w:pStyle w:val="Styl2"/>
              <w:ind w:left="0" w:right="319"/>
              <w:jc w:val="right"/>
              <w:outlineLvl w:val="0"/>
              <w:rPr>
                <w:rFonts w:ascii="Century Gothic" w:hAnsi="Century Gothic" w:cstheme="minorHAnsi"/>
                <w:noProof/>
                <w:sz w:val="44"/>
                <w:szCs w:val="44"/>
              </w:rPr>
            </w:pPr>
            <w:bookmarkStart w:id="253" w:name="_Toc181616753"/>
            <w:r w:rsidRPr="00DB11C2">
              <w:rPr>
                <w:rStyle w:val="Nagwek2PPZKZnak"/>
                <w:rFonts w:ascii="Century Gothic" w:eastAsia="MS Gothic" w:hAnsi="Century Gothic" w:cstheme="minorHAnsi"/>
                <w:color w:val="F2F2F2" w:themeColor="background1" w:themeShade="F2"/>
                <w:sz w:val="44"/>
                <w:szCs w:val="44"/>
                <w:shd w:val="clear" w:color="auto" w:fill="auto"/>
              </w:rPr>
              <w:t xml:space="preserve">11. </w:t>
            </w:r>
            <w:r w:rsidR="008C2D86" w:rsidRPr="006A5E0D">
              <w:rPr>
                <w:rStyle w:val="Nagwek2PPZKZnak"/>
                <w:rFonts w:ascii="Century Gothic" w:eastAsia="MS Gothic" w:hAnsi="Century Gothic" w:cstheme="minorHAnsi"/>
                <w:sz w:val="44"/>
                <w:szCs w:val="44"/>
                <w:shd w:val="clear" w:color="auto" w:fill="auto"/>
              </w:rPr>
              <w:t xml:space="preserve">ZADANIA W ZAKRESIE OCHRONY </w:t>
            </w:r>
            <w:r w:rsidR="00370C90" w:rsidRPr="006A5E0D">
              <w:rPr>
                <w:rStyle w:val="Nagwek2PPZKZnak"/>
                <w:rFonts w:ascii="Century Gothic" w:eastAsia="MS Gothic" w:hAnsi="Century Gothic" w:cstheme="minorHAnsi"/>
                <w:sz w:val="44"/>
                <w:szCs w:val="44"/>
                <w:shd w:val="clear" w:color="auto" w:fill="auto"/>
              </w:rPr>
              <w:br/>
            </w:r>
            <w:r w:rsidR="008C2D86" w:rsidRPr="006A5E0D">
              <w:rPr>
                <w:rStyle w:val="Nagwek2PPZKZnak"/>
                <w:rFonts w:ascii="Century Gothic" w:eastAsia="MS Gothic" w:hAnsi="Century Gothic" w:cstheme="minorHAnsi"/>
                <w:sz w:val="44"/>
                <w:szCs w:val="44"/>
                <w:shd w:val="clear" w:color="auto" w:fill="auto"/>
              </w:rPr>
              <w:t>OBIEKTÓW INFRASTRUKTURY KRYTYCZNEJ</w:t>
            </w:r>
            <w:bookmarkEnd w:id="253"/>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442B1A27" w14:textId="08341AFA" w:rsidR="00EB41F8" w:rsidRPr="00DB11C2" w:rsidRDefault="00DB11C2" w:rsidP="00B41A2D">
            <w:pPr>
              <w:spacing w:after="0" w:line="240" w:lineRule="auto"/>
              <w:ind w:left="-113" w:right="680"/>
              <w:jc w:val="left"/>
              <w:rPr>
                <w:rFonts w:ascii="Century Gothic" w:eastAsia="MS Gothic" w:hAnsi="Century Gothic" w:cstheme="minorHAnsi"/>
                <w:b/>
                <w:color w:val="000000"/>
                <w:sz w:val="76"/>
                <w:szCs w:val="76"/>
              </w:rPr>
            </w:pPr>
            <w:r w:rsidRPr="00DB11C2">
              <w:rPr>
                <w:rFonts w:ascii="Century Gothic" w:eastAsia="MS Gothic" w:hAnsi="Century Gothic" w:cstheme="minorHAnsi"/>
                <w:b/>
                <w:color w:val="000000"/>
                <w:sz w:val="76"/>
                <w:szCs w:val="76"/>
              </w:rPr>
              <w:t>1</w:t>
            </w:r>
            <w:r w:rsidRPr="00DB11C2">
              <w:rPr>
                <w:rFonts w:ascii="Century Gothic" w:eastAsia="MS Gothic" w:hAnsi="Century Gothic"/>
                <w:b/>
                <w:sz w:val="76"/>
                <w:szCs w:val="76"/>
              </w:rPr>
              <w:t>1</w:t>
            </w:r>
          </w:p>
        </w:tc>
      </w:tr>
    </w:tbl>
    <w:p w14:paraId="4860533E" w14:textId="77777777" w:rsidR="00DB11C2" w:rsidRDefault="00DB11C2" w:rsidP="004567FA">
      <w:pPr>
        <w:rPr>
          <w:szCs w:val="23"/>
          <w:lang w:eastAsia="zh-CN"/>
        </w:rPr>
        <w:sectPr w:rsidR="00DB11C2" w:rsidSect="006A5E0D">
          <w:type w:val="nextColumn"/>
          <w:pgSz w:w="11906" w:h="16838" w:code="9"/>
          <w:pgMar w:top="1134" w:right="1134" w:bottom="1134" w:left="1701" w:header="567" w:footer="340" w:gutter="0"/>
          <w:paperSrc w:first="7" w:other="7"/>
          <w:cols w:space="708"/>
          <w:docGrid w:linePitch="360"/>
        </w:sectPr>
      </w:pPr>
    </w:p>
    <w:p w14:paraId="3AEC6277" w14:textId="7B1DFC2D" w:rsidR="00EB41F8" w:rsidRPr="006A5E0D" w:rsidRDefault="00EB41F8" w:rsidP="004567FA">
      <w:pPr>
        <w:rPr>
          <w:szCs w:val="23"/>
          <w:lang w:eastAsia="zh-CN"/>
        </w:rPr>
        <w:sectPr w:rsidR="00EB41F8" w:rsidRPr="006A5E0D" w:rsidSect="00DB11C2">
          <w:pgSz w:w="11906" w:h="16838" w:code="9"/>
          <w:pgMar w:top="1134" w:right="1134" w:bottom="1134" w:left="1701" w:header="567" w:footer="340" w:gutter="0"/>
          <w:paperSrc w:first="7" w:other="7"/>
          <w:cols w:space="708"/>
          <w:docGrid w:linePitch="360"/>
        </w:sectPr>
      </w:pPr>
    </w:p>
    <w:p w14:paraId="7661CBCF" w14:textId="77777777" w:rsidR="001B4383" w:rsidRPr="006A5E0D" w:rsidRDefault="00EB41F8" w:rsidP="00EB41F8">
      <w:pPr>
        <w:rPr>
          <w:rFonts w:cs="Calibri"/>
          <w:szCs w:val="23"/>
          <w:lang w:eastAsia="zh-CN"/>
        </w:rPr>
      </w:pPr>
      <w:r w:rsidRPr="006A5E0D">
        <w:rPr>
          <w:rFonts w:cs="Calibri"/>
          <w:szCs w:val="23"/>
          <w:u w:val="single"/>
          <w:lang w:eastAsia="zh-CN"/>
        </w:rPr>
        <w:lastRenderedPageBreak/>
        <w:t xml:space="preserve">Infrastruktura Krytyczna </w:t>
      </w:r>
      <w:r w:rsidRPr="006A5E0D">
        <w:rPr>
          <w:rFonts w:cs="Calibri"/>
          <w:szCs w:val="23"/>
          <w:lang w:eastAsia="zh-CN"/>
        </w:rPr>
        <w:t xml:space="preserve">to systemy oraz wchodzące w ich skład powiązane ze sobą funkcjonalnie obiekty, w tym obiekty budowlane, urządzenia, instalacje, usługi kluczowe dla bezpieczeństwa państwa i jego obywateli oraz służące zapewnieniu sprawnego funkcjonowania organów administracji publicznej, a także instytucji i przedsiębiorców. </w:t>
      </w:r>
    </w:p>
    <w:p w14:paraId="27D651C2" w14:textId="37BD5B3C" w:rsidR="00EB41F8" w:rsidRPr="006A5E0D" w:rsidRDefault="00EB41F8" w:rsidP="00EB41F8">
      <w:pPr>
        <w:rPr>
          <w:rFonts w:cs="Calibri"/>
          <w:szCs w:val="23"/>
          <w:lang w:eastAsia="zh-CN"/>
        </w:rPr>
      </w:pPr>
      <w:r w:rsidRPr="006A5E0D">
        <w:rPr>
          <w:rFonts w:cs="Calibri"/>
          <w:szCs w:val="23"/>
          <w:lang w:eastAsia="zh-CN"/>
        </w:rPr>
        <w:t>Infrastruktura krytyczna obejmuje następujące systemy:</w:t>
      </w:r>
    </w:p>
    <w:p w14:paraId="640B3CEA" w14:textId="6978F24F"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zaopatrzenia w energię, surowce energetyczne i paliwa;</w:t>
      </w:r>
    </w:p>
    <w:p w14:paraId="7908F7F9" w14:textId="24C682CE"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łączności</w:t>
      </w:r>
      <w:r w:rsidR="00A24306" w:rsidRPr="006A5E0D">
        <w:rPr>
          <w:rFonts w:cs="Calibri"/>
          <w:szCs w:val="23"/>
          <w:lang w:eastAsia="zh-CN"/>
        </w:rPr>
        <w:t xml:space="preserve"> i </w:t>
      </w:r>
      <w:r w:rsidRPr="006A5E0D">
        <w:rPr>
          <w:rFonts w:cs="Calibri"/>
          <w:szCs w:val="23"/>
          <w:lang w:eastAsia="zh-CN"/>
        </w:rPr>
        <w:t>sieci teleinformatycznych;</w:t>
      </w:r>
    </w:p>
    <w:p w14:paraId="64DD16B1" w14:textId="14618406"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finansowe;</w:t>
      </w:r>
    </w:p>
    <w:p w14:paraId="25717CE2" w14:textId="56F8B18F"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zaopatrzenia w żywność;</w:t>
      </w:r>
    </w:p>
    <w:p w14:paraId="17C6E21A" w14:textId="7C7230E0"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zaopatrzenia w wodę</w:t>
      </w:r>
      <w:r w:rsidR="00A24306" w:rsidRPr="006A5E0D">
        <w:rPr>
          <w:rFonts w:cs="Calibri"/>
          <w:szCs w:val="23"/>
          <w:lang w:eastAsia="zh-CN"/>
        </w:rPr>
        <w:t xml:space="preserve"> i odprowadzania ścieków</w:t>
      </w:r>
      <w:r w:rsidRPr="006A5E0D">
        <w:rPr>
          <w:rFonts w:cs="Calibri"/>
          <w:szCs w:val="23"/>
          <w:lang w:eastAsia="zh-CN"/>
        </w:rPr>
        <w:t>;</w:t>
      </w:r>
    </w:p>
    <w:p w14:paraId="08F3496E" w14:textId="2A6F8F2A"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ochrony zdrowia;</w:t>
      </w:r>
    </w:p>
    <w:p w14:paraId="6561556F" w14:textId="245D4EE8"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transportowe;</w:t>
      </w:r>
    </w:p>
    <w:p w14:paraId="13459971" w14:textId="506735C9"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ratownicze;</w:t>
      </w:r>
    </w:p>
    <w:p w14:paraId="08316933" w14:textId="3C2D5747"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zapewniające ciągłość działania administracji publicznej;</w:t>
      </w:r>
    </w:p>
    <w:p w14:paraId="29E2CF50" w14:textId="0BCCBD36" w:rsidR="00EB41F8" w:rsidRPr="006A5E0D" w:rsidRDefault="00EB41F8" w:rsidP="00575627">
      <w:pPr>
        <w:pStyle w:val="Akapitzlist"/>
        <w:numPr>
          <w:ilvl w:val="0"/>
          <w:numId w:val="84"/>
        </w:numPr>
        <w:rPr>
          <w:rFonts w:cs="Calibri"/>
          <w:szCs w:val="23"/>
          <w:lang w:eastAsia="zh-CN"/>
        </w:rPr>
      </w:pPr>
      <w:r w:rsidRPr="006A5E0D">
        <w:rPr>
          <w:rFonts w:cs="Calibri"/>
          <w:szCs w:val="23"/>
          <w:lang w:eastAsia="zh-CN"/>
        </w:rPr>
        <w:t>produkcji,</w:t>
      </w:r>
      <w:r w:rsidR="001B4383" w:rsidRPr="006A5E0D">
        <w:rPr>
          <w:rFonts w:cs="Calibri"/>
          <w:szCs w:val="23"/>
          <w:lang w:eastAsia="zh-CN"/>
        </w:rPr>
        <w:t xml:space="preserve"> </w:t>
      </w:r>
      <w:r w:rsidRPr="006A5E0D">
        <w:rPr>
          <w:rFonts w:cs="Calibri"/>
          <w:szCs w:val="23"/>
          <w:lang w:eastAsia="zh-CN"/>
        </w:rPr>
        <w:t>składowania,</w:t>
      </w:r>
      <w:r w:rsidR="001B4383" w:rsidRPr="006A5E0D">
        <w:rPr>
          <w:rFonts w:cs="Calibri"/>
          <w:szCs w:val="23"/>
          <w:lang w:eastAsia="zh-CN"/>
        </w:rPr>
        <w:t xml:space="preserve"> </w:t>
      </w:r>
      <w:r w:rsidRPr="006A5E0D">
        <w:rPr>
          <w:rFonts w:cs="Calibri"/>
          <w:szCs w:val="23"/>
          <w:lang w:eastAsia="zh-CN"/>
        </w:rPr>
        <w:t>przechowywania</w:t>
      </w:r>
      <w:r w:rsidR="001B4383" w:rsidRPr="006A5E0D">
        <w:rPr>
          <w:rFonts w:cs="Calibri"/>
          <w:szCs w:val="23"/>
          <w:lang w:eastAsia="zh-CN"/>
        </w:rPr>
        <w:t xml:space="preserve"> </w:t>
      </w:r>
      <w:r w:rsidRPr="006A5E0D">
        <w:rPr>
          <w:rFonts w:cs="Calibri"/>
          <w:szCs w:val="23"/>
          <w:lang w:eastAsia="zh-CN"/>
        </w:rPr>
        <w:t>i</w:t>
      </w:r>
      <w:r w:rsidR="001B4383" w:rsidRPr="006A5E0D">
        <w:rPr>
          <w:rFonts w:cs="Calibri"/>
          <w:szCs w:val="23"/>
          <w:lang w:eastAsia="zh-CN"/>
        </w:rPr>
        <w:t xml:space="preserve"> </w:t>
      </w:r>
      <w:r w:rsidRPr="006A5E0D">
        <w:rPr>
          <w:rFonts w:cs="Calibri"/>
          <w:szCs w:val="23"/>
          <w:lang w:eastAsia="zh-CN"/>
        </w:rPr>
        <w:t>stosowania</w:t>
      </w:r>
      <w:r w:rsidR="001B4383" w:rsidRPr="006A5E0D">
        <w:rPr>
          <w:rFonts w:cs="Calibri"/>
          <w:szCs w:val="23"/>
          <w:lang w:eastAsia="zh-CN"/>
        </w:rPr>
        <w:t xml:space="preserve"> </w:t>
      </w:r>
      <w:r w:rsidRPr="006A5E0D">
        <w:rPr>
          <w:rFonts w:cs="Calibri"/>
          <w:szCs w:val="23"/>
          <w:lang w:eastAsia="zh-CN"/>
        </w:rPr>
        <w:t>substancji</w:t>
      </w:r>
      <w:r w:rsidR="001B4383" w:rsidRPr="006A5E0D">
        <w:rPr>
          <w:rFonts w:cs="Calibri"/>
          <w:szCs w:val="23"/>
          <w:lang w:eastAsia="zh-CN"/>
        </w:rPr>
        <w:t xml:space="preserve"> </w:t>
      </w:r>
      <w:r w:rsidRPr="006A5E0D">
        <w:rPr>
          <w:rFonts w:cs="Calibri"/>
          <w:szCs w:val="23"/>
          <w:lang w:eastAsia="zh-CN"/>
        </w:rPr>
        <w:t>chemicznych i</w:t>
      </w:r>
      <w:r w:rsidR="001B4383" w:rsidRPr="006A5E0D">
        <w:rPr>
          <w:rFonts w:cs="Calibri"/>
          <w:szCs w:val="23"/>
          <w:lang w:eastAsia="zh-CN"/>
        </w:rPr>
        <w:t> </w:t>
      </w:r>
      <w:r w:rsidRPr="006A5E0D">
        <w:rPr>
          <w:rFonts w:cs="Calibri"/>
          <w:szCs w:val="23"/>
          <w:lang w:eastAsia="zh-CN"/>
        </w:rPr>
        <w:t>promieniotwórczych, w tym rurociągi substancji niebezpiecznych.</w:t>
      </w:r>
    </w:p>
    <w:p w14:paraId="0F77BD28" w14:textId="77777777" w:rsidR="00A24306" w:rsidRPr="006A5E0D" w:rsidRDefault="00EB41F8" w:rsidP="00EB41F8">
      <w:pPr>
        <w:rPr>
          <w:rFonts w:cs="Calibri"/>
          <w:szCs w:val="23"/>
          <w:lang w:eastAsia="zh-CN"/>
        </w:rPr>
      </w:pPr>
      <w:r w:rsidRPr="006A5E0D">
        <w:rPr>
          <w:rFonts w:cs="Calibri"/>
          <w:szCs w:val="23"/>
          <w:lang w:eastAsia="zh-CN"/>
        </w:rPr>
        <w:t xml:space="preserve">W powiecie sztumskim występuje jeden obiekt </w:t>
      </w:r>
      <w:r w:rsidR="007A59FA" w:rsidRPr="006A5E0D">
        <w:rPr>
          <w:rFonts w:cs="Calibri"/>
          <w:szCs w:val="23"/>
          <w:lang w:eastAsia="zh-CN"/>
        </w:rPr>
        <w:t>systemu łączności i sieci teleinformatycznych</w:t>
      </w:r>
      <w:r w:rsidR="00A24306" w:rsidRPr="006A5E0D">
        <w:rPr>
          <w:rFonts w:cs="Calibri"/>
          <w:szCs w:val="23"/>
          <w:lang w:eastAsia="zh-CN"/>
        </w:rPr>
        <w:t xml:space="preserve"> </w:t>
      </w:r>
      <w:r w:rsidR="007A59FA" w:rsidRPr="006A5E0D">
        <w:rPr>
          <w:rFonts w:cs="Calibri"/>
          <w:szCs w:val="23"/>
          <w:lang w:eastAsia="zh-CN"/>
        </w:rPr>
        <w:t xml:space="preserve"> zaliczony do obiektów Infrastruktury Krytycznej</w:t>
      </w:r>
      <w:r w:rsidRPr="006A5E0D">
        <w:rPr>
          <w:rFonts w:cs="Calibri"/>
          <w:szCs w:val="23"/>
          <w:lang w:eastAsia="zh-CN"/>
        </w:rPr>
        <w:t xml:space="preserve">. </w:t>
      </w:r>
    </w:p>
    <w:p w14:paraId="608B7181" w14:textId="340DC628" w:rsidR="00EB41F8" w:rsidRPr="006A5E0D" w:rsidRDefault="00EB41F8" w:rsidP="00EB41F8">
      <w:pPr>
        <w:rPr>
          <w:rFonts w:cs="Calibri"/>
          <w:szCs w:val="23"/>
          <w:lang w:eastAsia="zh-CN"/>
        </w:rPr>
      </w:pPr>
      <w:r w:rsidRPr="006A5E0D">
        <w:rPr>
          <w:rFonts w:cs="Calibri"/>
          <w:szCs w:val="23"/>
          <w:lang w:eastAsia="zh-CN"/>
        </w:rPr>
        <w:t>Wykaz obiektów Infrastruktury Krytycznej, zlokalizowanych na terenie powiatu, przechowywany jest w Pomieszczeniu Biurowym Materiałów Niejawnych</w:t>
      </w:r>
      <w:r w:rsidR="001B4383" w:rsidRPr="006A5E0D">
        <w:rPr>
          <w:rFonts w:cs="Calibri"/>
          <w:szCs w:val="23"/>
          <w:lang w:eastAsia="zh-CN"/>
        </w:rPr>
        <w:t xml:space="preserve"> w budynku Starostwa Powiatowego w Sztumie</w:t>
      </w:r>
      <w:r w:rsidRPr="006A5E0D">
        <w:rPr>
          <w:rFonts w:cs="Calibri"/>
          <w:szCs w:val="23"/>
          <w:lang w:eastAsia="zh-CN"/>
        </w:rPr>
        <w:t>.</w:t>
      </w:r>
    </w:p>
    <w:p w14:paraId="64596811" w14:textId="1B8CC968" w:rsidR="001B4383" w:rsidRPr="006A5E0D" w:rsidRDefault="001B4383" w:rsidP="001B4383">
      <w:pPr>
        <w:rPr>
          <w:rFonts w:cs="Calibri"/>
          <w:szCs w:val="23"/>
          <w:lang w:eastAsia="zh-CN"/>
        </w:rPr>
      </w:pPr>
      <w:r w:rsidRPr="006A5E0D">
        <w:rPr>
          <w:rFonts w:cs="Calibri"/>
          <w:szCs w:val="23"/>
          <w:lang w:eastAsia="zh-CN"/>
        </w:rPr>
        <w:t>Ważnym  elementem,  szeroko</w:t>
      </w:r>
      <w:r w:rsidR="00BF2949" w:rsidRPr="006A5E0D">
        <w:rPr>
          <w:rFonts w:cs="Calibri"/>
          <w:szCs w:val="23"/>
          <w:lang w:eastAsia="zh-CN"/>
        </w:rPr>
        <w:t xml:space="preserve"> </w:t>
      </w:r>
      <w:r w:rsidRPr="006A5E0D">
        <w:rPr>
          <w:rFonts w:cs="Calibri"/>
          <w:szCs w:val="23"/>
          <w:lang w:eastAsia="zh-CN"/>
        </w:rPr>
        <w:t>rozumianego  zarządzania kryzysowego, jest współpraca z kierownictwem obiektów</w:t>
      </w:r>
      <w:r w:rsidR="007A59FA" w:rsidRPr="006A5E0D">
        <w:rPr>
          <w:rFonts w:cs="Calibri"/>
          <w:szCs w:val="23"/>
          <w:lang w:eastAsia="zh-CN"/>
        </w:rPr>
        <w:t xml:space="preserve"> i jednostek organizacyjnych </w:t>
      </w:r>
      <w:r w:rsidRPr="006A5E0D">
        <w:rPr>
          <w:rFonts w:cs="Calibri"/>
          <w:szCs w:val="23"/>
          <w:lang w:eastAsia="zh-CN"/>
        </w:rPr>
        <w:t xml:space="preserve">o </w:t>
      </w:r>
      <w:r w:rsidR="007A59FA" w:rsidRPr="006A5E0D">
        <w:rPr>
          <w:rFonts w:cs="Calibri"/>
          <w:szCs w:val="23"/>
          <w:lang w:eastAsia="zh-CN"/>
        </w:rPr>
        <w:t>kluczowym</w:t>
      </w:r>
      <w:r w:rsidRPr="006A5E0D">
        <w:rPr>
          <w:rFonts w:cs="Calibri"/>
          <w:szCs w:val="23"/>
          <w:lang w:eastAsia="zh-CN"/>
        </w:rPr>
        <w:t xml:space="preserve"> znaczeniu dla funkcjonowania lokalnej społeczności</w:t>
      </w:r>
      <w:r w:rsidR="007A59FA" w:rsidRPr="006A5E0D">
        <w:rPr>
          <w:rFonts w:cs="Calibri"/>
          <w:szCs w:val="23"/>
          <w:lang w:eastAsia="zh-CN"/>
        </w:rPr>
        <w:t xml:space="preserve"> i zapewnienia ciągłości działania kluczowych usług</w:t>
      </w:r>
      <w:r w:rsidRPr="006A5E0D">
        <w:rPr>
          <w:rFonts w:cs="Calibri"/>
          <w:szCs w:val="23"/>
          <w:lang w:eastAsia="zh-CN"/>
        </w:rPr>
        <w:t xml:space="preserve">. </w:t>
      </w:r>
    </w:p>
    <w:p w14:paraId="189709C5" w14:textId="77777777" w:rsidR="00DB11C2" w:rsidRDefault="001B4383" w:rsidP="001B4383">
      <w:pPr>
        <w:rPr>
          <w:rFonts w:cs="Calibri"/>
          <w:szCs w:val="23"/>
          <w:lang w:eastAsia="zh-CN"/>
        </w:rPr>
        <w:sectPr w:rsidR="00DB11C2" w:rsidSect="006A5E0D">
          <w:type w:val="nextColumn"/>
          <w:pgSz w:w="11906" w:h="16838" w:code="9"/>
          <w:pgMar w:top="1134" w:right="1134" w:bottom="1134" w:left="1701" w:header="567" w:footer="340" w:gutter="0"/>
          <w:paperSrc w:first="7" w:other="7"/>
          <w:cols w:space="708"/>
          <w:docGrid w:linePitch="360"/>
        </w:sectPr>
      </w:pPr>
      <w:r w:rsidRPr="006A5E0D">
        <w:rPr>
          <w:rFonts w:cs="Calibri"/>
          <w:szCs w:val="23"/>
          <w:lang w:eastAsia="zh-CN"/>
        </w:rPr>
        <w:t xml:space="preserve">W pomieszczeniu Powiatowego Centrum Zarządzania Kryzysowego [PCZK] znajduje się elektroniczny wykaz obiektów, budynków, instalacji, zlokalizowanych w na terenie powiatu sztumskiego, ważnych z uwagi na funkcjonowanie lokalnej społeczności </w:t>
      </w:r>
      <w:r w:rsidR="007A59FA" w:rsidRPr="006A5E0D">
        <w:rPr>
          <w:rFonts w:cs="Calibri"/>
          <w:szCs w:val="23"/>
          <w:lang w:eastAsia="zh-CN"/>
        </w:rPr>
        <w:t xml:space="preserve">i zapewnienia ciągłości działania kluczowych usług </w:t>
      </w:r>
      <w:r w:rsidRPr="006A5E0D">
        <w:rPr>
          <w:rFonts w:cs="Calibri"/>
          <w:szCs w:val="23"/>
          <w:lang w:eastAsia="zh-CN"/>
        </w:rPr>
        <w:t xml:space="preserve">z uwzględnieniem potencjalnych możliwych do wystąpienia zagrożeń. </w:t>
      </w:r>
    </w:p>
    <w:p w14:paraId="1541BCB0" w14:textId="326645F8" w:rsidR="00D5543C" w:rsidRPr="006A5E0D" w:rsidRDefault="00D5543C" w:rsidP="001B4383">
      <w:pPr>
        <w:rPr>
          <w:rFonts w:cs="Calibri"/>
          <w:szCs w:val="23"/>
          <w:lang w:eastAsia="zh-CN"/>
        </w:rPr>
        <w:sectPr w:rsidR="00D5543C" w:rsidRPr="006A5E0D" w:rsidSect="00DB11C2">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D5543C" w:rsidRPr="006A5E0D" w14:paraId="012166DD" w14:textId="77777777" w:rsidTr="006E668C">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04318E82" w14:textId="77777777" w:rsidR="00D5543C" w:rsidRPr="006A5E0D" w:rsidRDefault="00D5543C" w:rsidP="00AA3DCC">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7C34C440" w14:textId="3FA78E58" w:rsidR="00D5543C" w:rsidRPr="006A5E0D" w:rsidRDefault="00D5543C" w:rsidP="006E668C">
            <w:pPr>
              <w:pStyle w:val="Styl2"/>
              <w:ind w:left="0" w:right="319"/>
              <w:jc w:val="right"/>
              <w:outlineLvl w:val="0"/>
              <w:rPr>
                <w:rFonts w:ascii="Century Gothic" w:hAnsi="Century Gothic" w:cstheme="minorHAnsi"/>
                <w:noProof/>
                <w:sz w:val="44"/>
                <w:szCs w:val="44"/>
              </w:rPr>
            </w:pPr>
            <w:bookmarkStart w:id="254" w:name="_Toc181616754"/>
            <w:r w:rsidRPr="006E668C">
              <w:rPr>
                <w:rStyle w:val="Nagwek2PPZKZnak"/>
                <w:rFonts w:ascii="Century Gothic" w:eastAsia="MS Gothic" w:hAnsi="Century Gothic" w:cstheme="minorHAnsi"/>
                <w:color w:val="F2F2F2" w:themeColor="background1" w:themeShade="F2"/>
                <w:sz w:val="44"/>
                <w:szCs w:val="44"/>
                <w:shd w:val="clear" w:color="auto" w:fill="auto"/>
              </w:rPr>
              <w:t xml:space="preserve">12. </w:t>
            </w:r>
            <w:r w:rsidRPr="006A5E0D">
              <w:rPr>
                <w:rStyle w:val="Nagwek2PPZKZnak"/>
                <w:rFonts w:ascii="Century Gothic" w:eastAsia="MS Gothic" w:hAnsi="Century Gothic" w:cstheme="minorHAnsi"/>
                <w:sz w:val="44"/>
                <w:szCs w:val="44"/>
                <w:shd w:val="clear" w:color="auto" w:fill="auto"/>
              </w:rPr>
              <w:t xml:space="preserve">ORGANIZACJA ŁĄCZNOŚCI </w:t>
            </w:r>
            <w:r w:rsidR="00BD7B92" w:rsidRPr="006A5E0D">
              <w:rPr>
                <w:rStyle w:val="Nagwek2PPZKZnak"/>
                <w:rFonts w:ascii="Century Gothic" w:eastAsia="MS Gothic" w:hAnsi="Century Gothic" w:cstheme="minorHAnsi"/>
                <w:sz w:val="44"/>
                <w:szCs w:val="44"/>
                <w:shd w:val="clear" w:color="auto" w:fill="auto"/>
              </w:rPr>
              <w:br/>
            </w:r>
            <w:r w:rsidRPr="006A5E0D">
              <w:rPr>
                <w:rStyle w:val="Nagwek2PPZKZnak"/>
                <w:rFonts w:ascii="Century Gothic" w:eastAsia="MS Gothic" w:hAnsi="Century Gothic" w:cstheme="minorHAnsi"/>
                <w:sz w:val="44"/>
                <w:szCs w:val="44"/>
                <w:shd w:val="clear" w:color="auto" w:fill="auto"/>
              </w:rPr>
              <w:t>NA TERENIE POWIATU</w:t>
            </w:r>
            <w:bookmarkEnd w:id="254"/>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0F59BFD7" w14:textId="31A69343" w:rsidR="00D5543C" w:rsidRPr="006E668C" w:rsidRDefault="006E668C" w:rsidP="00B41A2D">
            <w:pPr>
              <w:spacing w:after="0" w:line="240" w:lineRule="auto"/>
              <w:ind w:left="-113" w:right="680"/>
              <w:jc w:val="left"/>
              <w:rPr>
                <w:rFonts w:ascii="Century Gothic" w:eastAsia="MS Gothic" w:hAnsi="Century Gothic" w:cstheme="minorHAnsi"/>
                <w:b/>
                <w:color w:val="000000"/>
                <w:sz w:val="76"/>
                <w:szCs w:val="76"/>
              </w:rPr>
            </w:pPr>
            <w:r w:rsidRPr="006E668C">
              <w:rPr>
                <w:rFonts w:ascii="Century Gothic" w:eastAsia="MS Gothic" w:hAnsi="Century Gothic" w:cstheme="minorHAnsi"/>
                <w:b/>
                <w:color w:val="000000"/>
                <w:sz w:val="76"/>
                <w:szCs w:val="76"/>
              </w:rPr>
              <w:t>1</w:t>
            </w:r>
            <w:r w:rsidRPr="006E668C">
              <w:rPr>
                <w:rFonts w:ascii="Century Gothic" w:eastAsia="MS Gothic" w:hAnsi="Century Gothic"/>
                <w:b/>
                <w:sz w:val="76"/>
                <w:szCs w:val="76"/>
              </w:rPr>
              <w:t>2</w:t>
            </w:r>
          </w:p>
        </w:tc>
      </w:tr>
      <w:tr w:rsidR="00D5543C" w:rsidRPr="006A5E0D" w14:paraId="6D9188ED" w14:textId="77777777" w:rsidTr="006E668C">
        <w:trPr>
          <w:trHeight w:val="1276"/>
          <w:jc w:val="center"/>
        </w:trPr>
        <w:tc>
          <w:tcPr>
            <w:tcW w:w="1701" w:type="dxa"/>
            <w:tcBorders>
              <w:top w:val="single" w:sz="4" w:space="0" w:color="auto"/>
              <w:bottom w:val="nil"/>
            </w:tcBorders>
            <w:shd w:val="clear" w:color="auto" w:fill="auto"/>
            <w:vAlign w:val="center"/>
          </w:tcPr>
          <w:p w14:paraId="7973D1E5"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6B484570" w14:textId="77777777" w:rsidR="00D5543C" w:rsidRPr="006A5E0D" w:rsidRDefault="00D5543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4E9CB9D2" w14:textId="77777777" w:rsidR="00D5543C" w:rsidRPr="006E668C" w:rsidRDefault="00D5543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164E69F" w14:textId="77777777" w:rsidTr="006E668C">
        <w:trPr>
          <w:trHeight w:val="1276"/>
          <w:jc w:val="center"/>
        </w:trPr>
        <w:tc>
          <w:tcPr>
            <w:tcW w:w="1701" w:type="dxa"/>
            <w:tcBorders>
              <w:top w:val="nil"/>
              <w:bottom w:val="nil"/>
            </w:tcBorders>
            <w:shd w:val="clear" w:color="auto" w:fill="auto"/>
            <w:vAlign w:val="center"/>
          </w:tcPr>
          <w:p w14:paraId="0601E398"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11850434"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6FF0B65"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4F8330B" w14:textId="77777777" w:rsidTr="006E668C">
        <w:trPr>
          <w:trHeight w:val="1276"/>
          <w:jc w:val="center"/>
        </w:trPr>
        <w:tc>
          <w:tcPr>
            <w:tcW w:w="1701" w:type="dxa"/>
            <w:tcBorders>
              <w:top w:val="nil"/>
              <w:bottom w:val="nil"/>
            </w:tcBorders>
            <w:shd w:val="clear" w:color="auto" w:fill="auto"/>
            <w:vAlign w:val="center"/>
          </w:tcPr>
          <w:p w14:paraId="4AE60384"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521BA5D"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9F772B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5D5E8AB4" w14:textId="77777777" w:rsidTr="006E668C">
        <w:trPr>
          <w:trHeight w:val="1276"/>
          <w:jc w:val="center"/>
        </w:trPr>
        <w:tc>
          <w:tcPr>
            <w:tcW w:w="1701" w:type="dxa"/>
            <w:tcBorders>
              <w:top w:val="nil"/>
              <w:bottom w:val="nil"/>
            </w:tcBorders>
            <w:shd w:val="clear" w:color="auto" w:fill="auto"/>
            <w:vAlign w:val="center"/>
          </w:tcPr>
          <w:p w14:paraId="670E9EAE"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6EA6D5A"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A71DE00"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0DD14519" w14:textId="77777777" w:rsidTr="006E668C">
        <w:trPr>
          <w:trHeight w:val="1276"/>
          <w:jc w:val="center"/>
        </w:trPr>
        <w:tc>
          <w:tcPr>
            <w:tcW w:w="1701" w:type="dxa"/>
            <w:tcBorders>
              <w:top w:val="nil"/>
              <w:bottom w:val="nil"/>
            </w:tcBorders>
            <w:shd w:val="clear" w:color="auto" w:fill="auto"/>
            <w:vAlign w:val="center"/>
          </w:tcPr>
          <w:p w14:paraId="2F642ACE"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30CAF85A"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5A67487"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2F36003" w14:textId="77777777" w:rsidTr="006E668C">
        <w:trPr>
          <w:trHeight w:val="1276"/>
          <w:jc w:val="center"/>
        </w:trPr>
        <w:tc>
          <w:tcPr>
            <w:tcW w:w="1701" w:type="dxa"/>
            <w:tcBorders>
              <w:top w:val="nil"/>
              <w:bottom w:val="nil"/>
            </w:tcBorders>
            <w:shd w:val="clear" w:color="auto" w:fill="auto"/>
            <w:vAlign w:val="center"/>
          </w:tcPr>
          <w:p w14:paraId="12486EC3"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FCDDEB8"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7E623AD"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22CFCAD" w14:textId="77777777" w:rsidTr="006E668C">
        <w:trPr>
          <w:trHeight w:val="1276"/>
          <w:jc w:val="center"/>
        </w:trPr>
        <w:tc>
          <w:tcPr>
            <w:tcW w:w="1701" w:type="dxa"/>
            <w:tcBorders>
              <w:top w:val="nil"/>
              <w:bottom w:val="nil"/>
            </w:tcBorders>
            <w:shd w:val="clear" w:color="auto" w:fill="auto"/>
            <w:vAlign w:val="center"/>
          </w:tcPr>
          <w:p w14:paraId="1A7248FE"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D66FC29"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2E47A19"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C07A073" w14:textId="77777777" w:rsidTr="006E668C">
        <w:trPr>
          <w:trHeight w:val="1276"/>
          <w:jc w:val="center"/>
        </w:trPr>
        <w:tc>
          <w:tcPr>
            <w:tcW w:w="1701" w:type="dxa"/>
            <w:tcBorders>
              <w:top w:val="nil"/>
              <w:bottom w:val="nil"/>
            </w:tcBorders>
            <w:shd w:val="clear" w:color="auto" w:fill="auto"/>
            <w:vAlign w:val="center"/>
          </w:tcPr>
          <w:p w14:paraId="6E32D9B6"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FD70285"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688754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54804A8E" w14:textId="77777777" w:rsidTr="006E668C">
        <w:trPr>
          <w:trHeight w:val="1276"/>
          <w:jc w:val="center"/>
        </w:trPr>
        <w:tc>
          <w:tcPr>
            <w:tcW w:w="1701" w:type="dxa"/>
            <w:tcBorders>
              <w:top w:val="nil"/>
              <w:bottom w:val="nil"/>
            </w:tcBorders>
            <w:shd w:val="clear" w:color="auto" w:fill="auto"/>
            <w:vAlign w:val="center"/>
          </w:tcPr>
          <w:p w14:paraId="03CCE035"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5C20374"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F0B6DCD"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25A17E8" w14:textId="77777777" w:rsidTr="006E668C">
        <w:trPr>
          <w:trHeight w:val="1276"/>
          <w:jc w:val="center"/>
        </w:trPr>
        <w:tc>
          <w:tcPr>
            <w:tcW w:w="1701" w:type="dxa"/>
            <w:tcBorders>
              <w:top w:val="nil"/>
              <w:bottom w:val="nil"/>
            </w:tcBorders>
            <w:shd w:val="clear" w:color="auto" w:fill="auto"/>
            <w:vAlign w:val="center"/>
          </w:tcPr>
          <w:p w14:paraId="0C63ABE3"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6C5CA0D" w14:textId="77777777" w:rsidR="006E668C" w:rsidRPr="006A5E0D" w:rsidRDefault="006E668C" w:rsidP="006E668C">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CE54377"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bl>
    <w:p w14:paraId="0833C4B7" w14:textId="77777777" w:rsidR="006E668C" w:rsidRDefault="006E668C" w:rsidP="004567FA">
      <w:pPr>
        <w:rPr>
          <w:szCs w:val="23"/>
          <w:lang w:eastAsia="zh-CN"/>
        </w:rPr>
        <w:sectPr w:rsidR="006E668C" w:rsidSect="006A5E0D">
          <w:type w:val="nextColumn"/>
          <w:pgSz w:w="11906" w:h="16838" w:code="9"/>
          <w:pgMar w:top="1134" w:right="1134" w:bottom="1134" w:left="1701" w:header="567" w:footer="340" w:gutter="0"/>
          <w:paperSrc w:first="7" w:other="7"/>
          <w:cols w:space="708"/>
          <w:docGrid w:linePitch="360"/>
        </w:sectPr>
      </w:pPr>
    </w:p>
    <w:p w14:paraId="7B6FC463" w14:textId="7876FF79" w:rsidR="00D5543C" w:rsidRPr="006A5E0D" w:rsidRDefault="00D5543C" w:rsidP="004567FA">
      <w:pPr>
        <w:rPr>
          <w:szCs w:val="23"/>
          <w:lang w:eastAsia="zh-CN"/>
        </w:rPr>
        <w:sectPr w:rsidR="00D5543C" w:rsidRPr="006A5E0D" w:rsidSect="006E668C">
          <w:pgSz w:w="11906" w:h="16838" w:code="9"/>
          <w:pgMar w:top="1134" w:right="1134" w:bottom="1134" w:left="1701" w:header="567" w:footer="340" w:gutter="0"/>
          <w:paperSrc w:first="7" w:other="7"/>
          <w:cols w:space="708"/>
          <w:docGrid w:linePitch="360"/>
        </w:sectPr>
      </w:pPr>
    </w:p>
    <w:p w14:paraId="71A1446D" w14:textId="6EF8F479" w:rsidR="00131F33" w:rsidRPr="006A5E0D" w:rsidRDefault="00131F33" w:rsidP="00131F33">
      <w:pPr>
        <w:rPr>
          <w:szCs w:val="23"/>
          <w:lang w:eastAsia="zh-CN"/>
        </w:rPr>
      </w:pPr>
      <w:r w:rsidRPr="006A5E0D">
        <w:rPr>
          <w:b/>
          <w:szCs w:val="23"/>
          <w:lang w:eastAsia="zh-CN"/>
        </w:rPr>
        <w:lastRenderedPageBreak/>
        <w:t>ORGANIZACJA ŁĄCZNOŚCI NA POTRZEBY SYSTEMU ZARZĄDZANIA KRYZYSOWEGO</w:t>
      </w:r>
      <w:r w:rsidRPr="006A5E0D">
        <w:rPr>
          <w:szCs w:val="23"/>
          <w:lang w:eastAsia="zh-CN"/>
        </w:rPr>
        <w:t>, zawiera zespół przedsięwzięć organizacyjno-technicznych oraz możliwych do wykorzystania sił, środków i</w:t>
      </w:r>
      <w:r w:rsidR="00533962" w:rsidRPr="006A5E0D">
        <w:rPr>
          <w:szCs w:val="23"/>
          <w:lang w:eastAsia="zh-CN"/>
        </w:rPr>
        <w:t> </w:t>
      </w:r>
      <w:r w:rsidRPr="006A5E0D">
        <w:rPr>
          <w:szCs w:val="23"/>
          <w:lang w:eastAsia="zh-CN"/>
        </w:rPr>
        <w:t>systemów łączności. Łączność na potrzeby zarządzania kryzysowego organizowana jest w oparciu o istniejące systemy przewodowe i radiowe.</w:t>
      </w:r>
    </w:p>
    <w:p w14:paraId="4F7DCF16" w14:textId="44F77C48" w:rsidR="00131F33" w:rsidRPr="006A5E0D" w:rsidRDefault="00131F33" w:rsidP="00131F33">
      <w:pPr>
        <w:rPr>
          <w:szCs w:val="23"/>
          <w:lang w:eastAsia="zh-CN"/>
        </w:rPr>
      </w:pPr>
      <w:r w:rsidRPr="006A5E0D">
        <w:rPr>
          <w:szCs w:val="23"/>
          <w:lang w:eastAsia="zh-CN"/>
        </w:rPr>
        <w:t>System łączności radiowej zarządzania, kierowania, współdziałania i alarmowania tworzą sieci radiotelefoniczne:</w:t>
      </w:r>
    </w:p>
    <w:p w14:paraId="6C19271D" w14:textId="33A390BE" w:rsidR="00131F33" w:rsidRPr="006A5E0D" w:rsidRDefault="00131F33" w:rsidP="00533962">
      <w:pPr>
        <w:pStyle w:val="Akapitzlist"/>
        <w:numPr>
          <w:ilvl w:val="3"/>
          <w:numId w:val="207"/>
        </w:numPr>
        <w:ind w:left="284" w:hanging="284"/>
        <w:rPr>
          <w:szCs w:val="23"/>
          <w:lang w:eastAsia="zh-CN"/>
        </w:rPr>
      </w:pPr>
      <w:r w:rsidRPr="006A5E0D">
        <w:rPr>
          <w:szCs w:val="23"/>
          <w:lang w:eastAsia="zh-CN"/>
        </w:rPr>
        <w:t>Wojewódzka sieć radiotelefoniczna z systemem retransmisyjnym zabezpieczająca całodobową łączność radiotelefoniczną Wojewódzkiego Centrum Zarządzania Kryzysowego z</w:t>
      </w:r>
      <w:r w:rsidR="00533962" w:rsidRPr="006A5E0D">
        <w:rPr>
          <w:szCs w:val="23"/>
          <w:lang w:eastAsia="zh-CN"/>
        </w:rPr>
        <w:t> </w:t>
      </w:r>
      <w:r w:rsidRPr="006A5E0D">
        <w:rPr>
          <w:szCs w:val="23"/>
          <w:lang w:eastAsia="zh-CN"/>
        </w:rPr>
        <w:t>Powiatowymi Centrami Zarządzania Kryzysowego oraz stanowiskami służb zespolonych i</w:t>
      </w:r>
      <w:r w:rsidR="00533962" w:rsidRPr="006A5E0D">
        <w:rPr>
          <w:szCs w:val="23"/>
          <w:lang w:eastAsia="zh-CN"/>
        </w:rPr>
        <w:t> </w:t>
      </w:r>
      <w:r w:rsidRPr="006A5E0D">
        <w:rPr>
          <w:szCs w:val="23"/>
          <w:lang w:eastAsia="zh-CN"/>
        </w:rPr>
        <w:t>niezespolonych. Zapewnia również bezpośrednią łączność radiotelefoniczną z UM i UG.</w:t>
      </w:r>
    </w:p>
    <w:p w14:paraId="2F0779C8" w14:textId="3B94D3DF" w:rsidR="00533962" w:rsidRPr="006A5E0D" w:rsidRDefault="00131F33" w:rsidP="00533962">
      <w:pPr>
        <w:pStyle w:val="Akapitzlist"/>
        <w:numPr>
          <w:ilvl w:val="3"/>
          <w:numId w:val="207"/>
        </w:numPr>
        <w:ind w:left="284" w:hanging="284"/>
        <w:rPr>
          <w:szCs w:val="23"/>
          <w:lang w:eastAsia="zh-CN"/>
        </w:rPr>
      </w:pPr>
      <w:r w:rsidRPr="006A5E0D">
        <w:rPr>
          <w:szCs w:val="23"/>
          <w:lang w:eastAsia="zh-CN"/>
        </w:rPr>
        <w:t>Powiatowe sieci radiotelefoniczne zabezpieczające łączność Powiatowych Centrów Zarządzania Kryzysowego z CZK UM i UG.</w:t>
      </w:r>
    </w:p>
    <w:p w14:paraId="43FAD835" w14:textId="18B244AD" w:rsidR="00533962" w:rsidRPr="006A5E0D" w:rsidRDefault="00131F33" w:rsidP="00533962">
      <w:pPr>
        <w:pStyle w:val="Akapitzlist"/>
        <w:numPr>
          <w:ilvl w:val="3"/>
          <w:numId w:val="207"/>
        </w:numPr>
        <w:ind w:left="284" w:hanging="284"/>
        <w:rPr>
          <w:szCs w:val="23"/>
          <w:lang w:eastAsia="zh-CN"/>
        </w:rPr>
      </w:pPr>
      <w:r w:rsidRPr="006A5E0D">
        <w:rPr>
          <w:szCs w:val="23"/>
          <w:lang w:eastAsia="zh-CN"/>
        </w:rPr>
        <w:t xml:space="preserve">System łączności radiowej koordynacji ratownictwa tworzą sieci radiotelefoniczne koordynacji ratownictwa zabezpieczające łączność Centrów Zarządzania Kryzysowego ze służbami biorącymi udział w działaniach ratowniczych. </w:t>
      </w:r>
    </w:p>
    <w:p w14:paraId="695A3431" w14:textId="6A8CB282" w:rsidR="00131F33" w:rsidRPr="006A5E0D" w:rsidRDefault="00131F33" w:rsidP="00131F33">
      <w:pPr>
        <w:rPr>
          <w:b/>
          <w:szCs w:val="23"/>
          <w:lang w:eastAsia="zh-CN"/>
        </w:rPr>
      </w:pPr>
      <w:r w:rsidRPr="006A5E0D">
        <w:rPr>
          <w:b/>
          <w:szCs w:val="23"/>
          <w:lang w:eastAsia="zh-CN"/>
        </w:rPr>
        <w:t>Systemy ostrzegania i alarmowania:</w:t>
      </w:r>
    </w:p>
    <w:p w14:paraId="11EBAD38" w14:textId="3A26A7A2" w:rsidR="00131F33" w:rsidRPr="006A5E0D" w:rsidRDefault="00131F33" w:rsidP="00533962">
      <w:pPr>
        <w:rPr>
          <w:szCs w:val="23"/>
          <w:lang w:eastAsia="zh-CN"/>
        </w:rPr>
      </w:pPr>
      <w:r w:rsidRPr="006A5E0D">
        <w:rPr>
          <w:szCs w:val="23"/>
          <w:lang w:eastAsia="zh-CN"/>
        </w:rPr>
        <w:t>Radiowy system ostrzegania o sytuacji</w:t>
      </w:r>
      <w:r w:rsidR="00533962" w:rsidRPr="006A5E0D">
        <w:rPr>
          <w:szCs w:val="23"/>
          <w:lang w:eastAsia="zh-CN"/>
        </w:rPr>
        <w:t xml:space="preserve"> zagrożenia z </w:t>
      </w:r>
      <w:r w:rsidRPr="006A5E0D">
        <w:rPr>
          <w:szCs w:val="23"/>
          <w:lang w:eastAsia="zh-CN"/>
        </w:rPr>
        <w:t>powietrz</w:t>
      </w:r>
      <w:r w:rsidR="00533962" w:rsidRPr="006A5E0D">
        <w:rPr>
          <w:szCs w:val="23"/>
          <w:lang w:eastAsia="zh-CN"/>
        </w:rPr>
        <w:t xml:space="preserve">a z </w:t>
      </w:r>
      <w:r w:rsidRPr="006A5E0D">
        <w:rPr>
          <w:szCs w:val="23"/>
          <w:lang w:eastAsia="zh-CN"/>
        </w:rPr>
        <w:t>22 ODN</w:t>
      </w:r>
      <w:r w:rsidR="00533962" w:rsidRPr="006A5E0D">
        <w:rPr>
          <w:szCs w:val="23"/>
          <w:lang w:eastAsia="zh-CN"/>
        </w:rPr>
        <w:t xml:space="preserve"> w Bydgoszczy</w:t>
      </w:r>
      <w:r w:rsidRPr="006A5E0D">
        <w:rPr>
          <w:szCs w:val="23"/>
          <w:lang w:eastAsia="zh-CN"/>
        </w:rPr>
        <w:t xml:space="preserve"> odbieran</w:t>
      </w:r>
      <w:r w:rsidR="00533962" w:rsidRPr="006A5E0D">
        <w:rPr>
          <w:szCs w:val="23"/>
          <w:lang w:eastAsia="zh-CN"/>
        </w:rPr>
        <w:t>y jest</w:t>
      </w:r>
      <w:r w:rsidRPr="006A5E0D">
        <w:rPr>
          <w:szCs w:val="23"/>
          <w:lang w:eastAsia="zh-CN"/>
        </w:rPr>
        <w:t xml:space="preserve"> przez odbiornik radiokomunikacyjn</w:t>
      </w:r>
      <w:r w:rsidR="00533962" w:rsidRPr="006A5E0D">
        <w:rPr>
          <w:szCs w:val="23"/>
          <w:lang w:eastAsia="zh-CN"/>
        </w:rPr>
        <w:t>y</w:t>
      </w:r>
      <w:r w:rsidRPr="006A5E0D">
        <w:rPr>
          <w:szCs w:val="23"/>
          <w:lang w:eastAsia="zh-CN"/>
        </w:rPr>
        <w:t xml:space="preserve"> w</w:t>
      </w:r>
      <w:r w:rsidR="00533962" w:rsidRPr="006A5E0D">
        <w:rPr>
          <w:szCs w:val="23"/>
          <w:lang w:eastAsia="zh-CN"/>
        </w:rPr>
        <w:t> PCZK.</w:t>
      </w:r>
      <w:r w:rsidRPr="006A5E0D">
        <w:rPr>
          <w:szCs w:val="23"/>
          <w:lang w:eastAsia="zh-CN"/>
        </w:rPr>
        <w:t xml:space="preserve"> </w:t>
      </w:r>
    </w:p>
    <w:p w14:paraId="468E8BE2" w14:textId="3B90B17A" w:rsidR="00533962" w:rsidRPr="006A5E0D" w:rsidRDefault="00533962" w:rsidP="00533962">
      <w:pPr>
        <w:rPr>
          <w:szCs w:val="23"/>
          <w:lang w:eastAsia="zh-CN"/>
        </w:rPr>
      </w:pPr>
      <w:r w:rsidRPr="006A5E0D">
        <w:rPr>
          <w:szCs w:val="23"/>
          <w:lang w:eastAsia="zh-CN"/>
        </w:rPr>
        <w:t xml:space="preserve">Na terenie powiatu sztumskiego system syren alarmowych Powszechnego Systemu Ostrzegania i Alarmowania Ludności o zagrożeniach obejmuje 14 </w:t>
      </w:r>
      <w:r w:rsidR="006A5E0D">
        <w:rPr>
          <w:szCs w:val="23"/>
          <w:lang w:eastAsia="zh-CN"/>
        </w:rPr>
        <w:t>[</w:t>
      </w:r>
      <w:r w:rsidRPr="006A5E0D">
        <w:rPr>
          <w:szCs w:val="23"/>
          <w:lang w:eastAsia="zh-CN"/>
        </w:rPr>
        <w:t>w tym 9 elektronicznych</w:t>
      </w:r>
      <w:r w:rsidR="006A5E0D">
        <w:rPr>
          <w:szCs w:val="23"/>
          <w:lang w:eastAsia="zh-CN"/>
        </w:rPr>
        <w:t>]</w:t>
      </w:r>
      <w:r w:rsidRPr="006A5E0D">
        <w:rPr>
          <w:szCs w:val="23"/>
          <w:lang w:eastAsia="zh-CN"/>
        </w:rPr>
        <w:t xml:space="preserve"> syren sterowanych drogą radiową. </w:t>
      </w:r>
    </w:p>
    <w:p w14:paraId="4FFD0397" w14:textId="77777777" w:rsidR="006E668C" w:rsidRDefault="00533962" w:rsidP="00DC0049">
      <w:pPr>
        <w:rPr>
          <w:szCs w:val="23"/>
          <w:lang w:eastAsia="zh-CN"/>
        </w:rPr>
        <w:sectPr w:rsidR="006E668C" w:rsidSect="006A5E0D">
          <w:type w:val="nextColumn"/>
          <w:pgSz w:w="11906" w:h="16838" w:code="9"/>
          <w:pgMar w:top="1134" w:right="1134" w:bottom="1134" w:left="1701" w:header="567" w:footer="340" w:gutter="0"/>
          <w:paperSrc w:first="7" w:other="7"/>
          <w:cols w:space="708"/>
          <w:docGrid w:linePitch="360"/>
        </w:sectPr>
      </w:pPr>
      <w:r w:rsidRPr="006A5E0D">
        <w:rPr>
          <w:szCs w:val="23"/>
          <w:lang w:eastAsia="zh-CN"/>
        </w:rPr>
        <w:t>Włączanie tego systemu realizowane jest przez radiowe i komputerowe centrale alarmowe w PCZK w Starostwie Powiatowym, lub z wykorzystaniem zapasowej centrali alarmowej SPOiAL zlokalizowaną KP PSP w Sztumie</w:t>
      </w:r>
      <w:r w:rsidR="00131F33" w:rsidRPr="006A5E0D">
        <w:rPr>
          <w:szCs w:val="23"/>
          <w:lang w:eastAsia="zh-CN"/>
        </w:rPr>
        <w:t>.</w:t>
      </w:r>
    </w:p>
    <w:p w14:paraId="4DB6BFC4" w14:textId="450E486B" w:rsidR="009F6AAF" w:rsidRPr="006A5E0D" w:rsidRDefault="009F6AAF" w:rsidP="00DC0049">
      <w:pPr>
        <w:rPr>
          <w:szCs w:val="23"/>
          <w:lang w:eastAsia="zh-CN"/>
        </w:rPr>
        <w:sectPr w:rsidR="009F6AAF" w:rsidRPr="006A5E0D" w:rsidSect="006E668C">
          <w:pgSz w:w="11906" w:h="16838" w:code="9"/>
          <w:pgMar w:top="1134" w:right="1134" w:bottom="1134" w:left="1701" w:header="567" w:footer="340" w:gutter="0"/>
          <w:paperSrc w:first="7" w:other="7"/>
          <w:cols w:space="708"/>
          <w:docGrid w:linePitch="360"/>
        </w:sectPr>
      </w:pPr>
    </w:p>
    <w:p w14:paraId="737C0340" w14:textId="4A2B0452" w:rsidR="007D2A90" w:rsidRPr="006A5E0D" w:rsidRDefault="007D2A90" w:rsidP="007D2A90">
      <w:pPr>
        <w:pStyle w:val="Legenda"/>
        <w:keepNext/>
      </w:pPr>
      <w:bookmarkStart w:id="255" w:name="_Toc182400465"/>
      <w:r w:rsidRPr="006A5E0D">
        <w:lastRenderedPageBreak/>
        <w:t xml:space="preserve">Tabela </w:t>
      </w:r>
      <w:fldSimple w:instr=" SEQ Tabela \* ARABIC ">
        <w:r w:rsidR="008F2F3E">
          <w:rPr>
            <w:noProof/>
          </w:rPr>
          <w:t>44</w:t>
        </w:r>
      </w:fldSimple>
      <w:r w:rsidRPr="006A5E0D">
        <w:t xml:space="preserve"> - Tabela adresowa i kontaktowa RCB, WCZK oraz centrów zarządzania kryzysowego z terenu powiatu oraz jednostek sąsiednich samorządu terytorialnego</w:t>
      </w:r>
      <w:bookmarkEnd w:id="255"/>
    </w:p>
    <w:tbl>
      <w:tblPr>
        <w:tblW w:w="21877" w:type="dxa"/>
        <w:tblLayout w:type="fixed"/>
        <w:tblCellMar>
          <w:left w:w="70" w:type="dxa"/>
          <w:right w:w="70" w:type="dxa"/>
        </w:tblCellMar>
        <w:tblLook w:val="04A0" w:firstRow="1" w:lastRow="0" w:firstColumn="1" w:lastColumn="0" w:noHBand="0" w:noVBand="1"/>
      </w:tblPr>
      <w:tblGrid>
        <w:gridCol w:w="871"/>
        <w:gridCol w:w="967"/>
        <w:gridCol w:w="851"/>
        <w:gridCol w:w="1134"/>
        <w:gridCol w:w="1701"/>
        <w:gridCol w:w="992"/>
        <w:gridCol w:w="1417"/>
        <w:gridCol w:w="1417"/>
        <w:gridCol w:w="1417"/>
        <w:gridCol w:w="1417"/>
        <w:gridCol w:w="1417"/>
        <w:gridCol w:w="1417"/>
        <w:gridCol w:w="1417"/>
        <w:gridCol w:w="2721"/>
        <w:gridCol w:w="2721"/>
      </w:tblGrid>
      <w:tr w:rsidR="007D699F" w:rsidRPr="006A5E0D" w14:paraId="51689D21" w14:textId="77777777" w:rsidTr="007D2A90">
        <w:trPr>
          <w:trHeight w:val="737"/>
        </w:trPr>
        <w:tc>
          <w:tcPr>
            <w:tcW w:w="871" w:type="dxa"/>
            <w:tcBorders>
              <w:top w:val="single" w:sz="4" w:space="0" w:color="000000"/>
              <w:left w:val="single" w:sz="4" w:space="0" w:color="000000"/>
              <w:bottom w:val="single" w:sz="4" w:space="0" w:color="000000"/>
              <w:right w:val="single" w:sz="4" w:space="0" w:color="000000"/>
            </w:tcBorders>
            <w:shd w:val="clear" w:color="000000" w:fill="F2F2F2"/>
            <w:vAlign w:val="center"/>
            <w:hideMark/>
          </w:tcPr>
          <w:p w14:paraId="72A725CD" w14:textId="06D9595C"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xml:space="preserve">nazwa </w:t>
            </w:r>
            <w:r w:rsidR="007D2A90" w:rsidRPr="006A5E0D">
              <w:rPr>
                <w:rFonts w:asciiTheme="minorHAnsi" w:hAnsiTheme="minorHAnsi" w:cstheme="minorHAnsi"/>
                <w:b/>
                <w:bCs/>
                <w:color w:val="000000"/>
                <w:sz w:val="16"/>
                <w:szCs w:val="16"/>
              </w:rPr>
              <w:t>CZK</w:t>
            </w:r>
          </w:p>
        </w:tc>
        <w:tc>
          <w:tcPr>
            <w:tcW w:w="967" w:type="dxa"/>
            <w:tcBorders>
              <w:top w:val="single" w:sz="4" w:space="0" w:color="000000"/>
              <w:left w:val="nil"/>
              <w:bottom w:val="single" w:sz="4" w:space="0" w:color="000000"/>
              <w:right w:val="single" w:sz="4" w:space="0" w:color="000000"/>
            </w:tcBorders>
            <w:shd w:val="clear" w:color="000000" w:fill="F2F2F2"/>
            <w:vAlign w:val="center"/>
            <w:hideMark/>
          </w:tcPr>
          <w:p w14:paraId="116218E5"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powiat</w:t>
            </w:r>
          </w:p>
        </w:tc>
        <w:tc>
          <w:tcPr>
            <w:tcW w:w="851" w:type="dxa"/>
            <w:tcBorders>
              <w:top w:val="single" w:sz="4" w:space="0" w:color="000000"/>
              <w:left w:val="nil"/>
              <w:bottom w:val="single" w:sz="4" w:space="0" w:color="000000"/>
              <w:right w:val="single" w:sz="4" w:space="0" w:color="000000"/>
            </w:tcBorders>
            <w:shd w:val="clear" w:color="000000" w:fill="F2F2F2"/>
            <w:vAlign w:val="center"/>
            <w:hideMark/>
          </w:tcPr>
          <w:p w14:paraId="7B61C08F"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kod pocztowy</w:t>
            </w:r>
          </w:p>
        </w:tc>
        <w:tc>
          <w:tcPr>
            <w:tcW w:w="1134" w:type="dxa"/>
            <w:tcBorders>
              <w:top w:val="single" w:sz="4" w:space="0" w:color="000000"/>
              <w:left w:val="nil"/>
              <w:bottom w:val="single" w:sz="4" w:space="0" w:color="000000"/>
              <w:right w:val="single" w:sz="4" w:space="0" w:color="000000"/>
            </w:tcBorders>
            <w:shd w:val="clear" w:color="000000" w:fill="F2F2F2"/>
            <w:vAlign w:val="center"/>
            <w:hideMark/>
          </w:tcPr>
          <w:p w14:paraId="70253711" w14:textId="201F47D1" w:rsidR="00131F33" w:rsidRPr="006A5E0D" w:rsidRDefault="005265F4"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miejscowość</w:t>
            </w:r>
          </w:p>
        </w:tc>
        <w:tc>
          <w:tcPr>
            <w:tcW w:w="1701" w:type="dxa"/>
            <w:tcBorders>
              <w:top w:val="single" w:sz="4" w:space="0" w:color="000000"/>
              <w:left w:val="nil"/>
              <w:bottom w:val="single" w:sz="4" w:space="0" w:color="000000"/>
              <w:right w:val="single" w:sz="4" w:space="0" w:color="000000"/>
            </w:tcBorders>
            <w:shd w:val="clear" w:color="000000" w:fill="F2F2F2"/>
            <w:vAlign w:val="center"/>
            <w:hideMark/>
          </w:tcPr>
          <w:p w14:paraId="5EBE7099"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ulica</w:t>
            </w:r>
          </w:p>
        </w:tc>
        <w:tc>
          <w:tcPr>
            <w:tcW w:w="992" w:type="dxa"/>
            <w:tcBorders>
              <w:top w:val="single" w:sz="4" w:space="0" w:color="000000"/>
              <w:left w:val="nil"/>
              <w:bottom w:val="single" w:sz="4" w:space="0" w:color="000000"/>
              <w:right w:val="single" w:sz="4" w:space="0" w:color="000000"/>
            </w:tcBorders>
            <w:shd w:val="clear" w:color="000000" w:fill="F2F2F2"/>
            <w:vAlign w:val="center"/>
            <w:hideMark/>
          </w:tcPr>
          <w:p w14:paraId="4AF28D4D"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kod RTF</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56239624"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[1] tel. alarmowy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2E43D4BF"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[2] tel. alarmowy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7B456BEA"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[1] tel. stacjonarny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3149E99E"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[2] tel. stacjonarny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7B9424BE" w14:textId="5B814B0E"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xml:space="preserve">[1] tel. </w:t>
            </w:r>
            <w:r w:rsidR="005265F4" w:rsidRPr="006A5E0D">
              <w:rPr>
                <w:rFonts w:asciiTheme="minorHAnsi" w:hAnsiTheme="minorHAnsi" w:cstheme="minorHAnsi"/>
                <w:b/>
                <w:bCs/>
                <w:color w:val="000000"/>
                <w:sz w:val="16"/>
                <w:szCs w:val="16"/>
              </w:rPr>
              <w:t>komórkowy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7D527EC3" w14:textId="70334D6A"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xml:space="preserve">[2] tel. </w:t>
            </w:r>
            <w:r w:rsidR="005265F4" w:rsidRPr="006A5E0D">
              <w:rPr>
                <w:rFonts w:asciiTheme="minorHAnsi" w:hAnsiTheme="minorHAnsi" w:cstheme="minorHAnsi"/>
                <w:b/>
                <w:bCs/>
                <w:color w:val="000000"/>
                <w:sz w:val="16"/>
                <w:szCs w:val="16"/>
              </w:rPr>
              <w:t>komórkowy</w:t>
            </w:r>
          </w:p>
        </w:tc>
        <w:tc>
          <w:tcPr>
            <w:tcW w:w="1417" w:type="dxa"/>
            <w:tcBorders>
              <w:top w:val="single" w:sz="4" w:space="0" w:color="000000"/>
              <w:left w:val="nil"/>
              <w:bottom w:val="single" w:sz="4" w:space="0" w:color="000000"/>
              <w:right w:val="single" w:sz="4" w:space="0" w:color="000000"/>
            </w:tcBorders>
            <w:shd w:val="clear" w:color="000000" w:fill="F2F2F2"/>
            <w:vAlign w:val="center"/>
            <w:hideMark/>
          </w:tcPr>
          <w:p w14:paraId="60D5F4DA" w14:textId="2B460D2A" w:rsidR="00131F33" w:rsidRPr="006A5E0D" w:rsidRDefault="005265F4"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fax dyż</w:t>
            </w:r>
            <w:r w:rsidR="00131F33" w:rsidRPr="006A5E0D">
              <w:rPr>
                <w:rFonts w:asciiTheme="minorHAnsi" w:hAnsiTheme="minorHAnsi" w:cstheme="minorHAnsi"/>
                <w:b/>
                <w:bCs/>
                <w:color w:val="000000"/>
                <w:sz w:val="16"/>
                <w:szCs w:val="16"/>
              </w:rPr>
              <w:t>.</w:t>
            </w:r>
          </w:p>
        </w:tc>
        <w:tc>
          <w:tcPr>
            <w:tcW w:w="2721" w:type="dxa"/>
            <w:tcBorders>
              <w:top w:val="single" w:sz="4" w:space="0" w:color="000000"/>
              <w:left w:val="nil"/>
              <w:bottom w:val="single" w:sz="4" w:space="0" w:color="000000"/>
              <w:right w:val="single" w:sz="4" w:space="0" w:color="000000"/>
            </w:tcBorders>
            <w:shd w:val="clear" w:color="000000" w:fill="F2F2F2"/>
            <w:vAlign w:val="center"/>
            <w:hideMark/>
          </w:tcPr>
          <w:p w14:paraId="0B1F2C56"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[1] email</w:t>
            </w:r>
          </w:p>
        </w:tc>
        <w:tc>
          <w:tcPr>
            <w:tcW w:w="2721" w:type="dxa"/>
            <w:tcBorders>
              <w:top w:val="single" w:sz="4" w:space="0" w:color="000000"/>
              <w:left w:val="nil"/>
              <w:bottom w:val="single" w:sz="4" w:space="0" w:color="000000"/>
              <w:right w:val="single" w:sz="4" w:space="0" w:color="000000"/>
            </w:tcBorders>
            <w:shd w:val="clear" w:color="000000" w:fill="F2F2F2"/>
            <w:vAlign w:val="center"/>
            <w:hideMark/>
          </w:tcPr>
          <w:p w14:paraId="45F48A40"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[2] email</w:t>
            </w:r>
          </w:p>
        </w:tc>
      </w:tr>
      <w:tr w:rsidR="007D699F" w:rsidRPr="006A5E0D" w14:paraId="59FCE358"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3560D9B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5F8C7248" w14:textId="1C397E9D"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Elbląg</w:t>
            </w:r>
          </w:p>
        </w:tc>
        <w:tc>
          <w:tcPr>
            <w:tcW w:w="851" w:type="dxa"/>
            <w:tcBorders>
              <w:top w:val="nil"/>
              <w:left w:val="nil"/>
              <w:bottom w:val="single" w:sz="4" w:space="0" w:color="000000"/>
              <w:right w:val="single" w:sz="4" w:space="0" w:color="000000"/>
            </w:tcBorders>
            <w:shd w:val="clear" w:color="auto" w:fill="auto"/>
            <w:vAlign w:val="center"/>
            <w:hideMark/>
          </w:tcPr>
          <w:p w14:paraId="2A090E3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82-300</w:t>
            </w:r>
          </w:p>
        </w:tc>
        <w:tc>
          <w:tcPr>
            <w:tcW w:w="1134" w:type="dxa"/>
            <w:tcBorders>
              <w:top w:val="nil"/>
              <w:left w:val="nil"/>
              <w:bottom w:val="single" w:sz="4" w:space="0" w:color="000000"/>
              <w:right w:val="single" w:sz="4" w:space="0" w:color="000000"/>
            </w:tcBorders>
            <w:shd w:val="clear" w:color="auto" w:fill="auto"/>
            <w:vAlign w:val="center"/>
            <w:hideMark/>
          </w:tcPr>
          <w:p w14:paraId="387360EC" w14:textId="12E73E3F"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Elbląg</w:t>
            </w:r>
          </w:p>
        </w:tc>
        <w:tc>
          <w:tcPr>
            <w:tcW w:w="1701" w:type="dxa"/>
            <w:tcBorders>
              <w:top w:val="nil"/>
              <w:left w:val="nil"/>
              <w:bottom w:val="single" w:sz="4" w:space="0" w:color="000000"/>
              <w:right w:val="single" w:sz="4" w:space="0" w:color="000000"/>
            </w:tcBorders>
            <w:shd w:val="clear" w:color="auto" w:fill="auto"/>
            <w:vAlign w:val="center"/>
            <w:hideMark/>
          </w:tcPr>
          <w:p w14:paraId="3D5A0AC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Saperów 14b</w:t>
            </w:r>
          </w:p>
        </w:tc>
        <w:tc>
          <w:tcPr>
            <w:tcW w:w="992" w:type="dxa"/>
            <w:tcBorders>
              <w:top w:val="nil"/>
              <w:left w:val="nil"/>
              <w:bottom w:val="single" w:sz="4" w:space="0" w:color="000000"/>
              <w:right w:val="single" w:sz="4" w:space="0" w:color="000000"/>
            </w:tcBorders>
            <w:shd w:val="clear" w:color="auto" w:fill="auto"/>
            <w:vAlign w:val="center"/>
            <w:hideMark/>
          </w:tcPr>
          <w:p w14:paraId="425BAA30"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519CDAF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989F6C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CCDD69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49 53</w:t>
            </w:r>
          </w:p>
        </w:tc>
        <w:tc>
          <w:tcPr>
            <w:tcW w:w="1417" w:type="dxa"/>
            <w:tcBorders>
              <w:top w:val="nil"/>
              <w:left w:val="nil"/>
              <w:bottom w:val="single" w:sz="4" w:space="0" w:color="000000"/>
              <w:right w:val="single" w:sz="4" w:space="0" w:color="000000"/>
            </w:tcBorders>
            <w:shd w:val="clear" w:color="auto" w:fill="auto"/>
            <w:vAlign w:val="center"/>
            <w:hideMark/>
          </w:tcPr>
          <w:p w14:paraId="4FAF0B1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49 00</w:t>
            </w:r>
          </w:p>
        </w:tc>
        <w:tc>
          <w:tcPr>
            <w:tcW w:w="1417" w:type="dxa"/>
            <w:tcBorders>
              <w:top w:val="nil"/>
              <w:left w:val="nil"/>
              <w:bottom w:val="single" w:sz="4" w:space="0" w:color="000000"/>
              <w:right w:val="single" w:sz="4" w:space="0" w:color="000000"/>
            </w:tcBorders>
            <w:shd w:val="clear" w:color="auto" w:fill="auto"/>
            <w:vAlign w:val="center"/>
            <w:hideMark/>
          </w:tcPr>
          <w:p w14:paraId="09496B3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60A1F79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0A5207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49 09</w:t>
            </w:r>
          </w:p>
        </w:tc>
        <w:tc>
          <w:tcPr>
            <w:tcW w:w="2721" w:type="dxa"/>
            <w:tcBorders>
              <w:top w:val="nil"/>
              <w:left w:val="nil"/>
              <w:bottom w:val="single" w:sz="4" w:space="0" w:color="000000"/>
              <w:right w:val="single" w:sz="4" w:space="0" w:color="000000"/>
            </w:tcBorders>
            <w:shd w:val="clear" w:color="auto" w:fill="auto"/>
            <w:vAlign w:val="center"/>
            <w:hideMark/>
          </w:tcPr>
          <w:p w14:paraId="19DA8A29"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sekretariat@powiat.elblag.pl</w:t>
            </w:r>
          </w:p>
        </w:tc>
        <w:tc>
          <w:tcPr>
            <w:tcW w:w="2721" w:type="dxa"/>
            <w:tcBorders>
              <w:top w:val="nil"/>
              <w:left w:val="nil"/>
              <w:bottom w:val="single" w:sz="4" w:space="0" w:color="000000"/>
              <w:right w:val="single" w:sz="4" w:space="0" w:color="000000"/>
            </w:tcBorders>
            <w:shd w:val="clear" w:color="auto" w:fill="auto"/>
            <w:vAlign w:val="center"/>
            <w:hideMark/>
          </w:tcPr>
          <w:p w14:paraId="6FF30B14"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37703461"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55AA822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0950148C" w14:textId="32BE41DA"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elbląski</w:t>
            </w:r>
          </w:p>
        </w:tc>
        <w:tc>
          <w:tcPr>
            <w:tcW w:w="851" w:type="dxa"/>
            <w:tcBorders>
              <w:top w:val="nil"/>
              <w:left w:val="nil"/>
              <w:bottom w:val="single" w:sz="4" w:space="0" w:color="000000"/>
              <w:right w:val="single" w:sz="4" w:space="0" w:color="000000"/>
            </w:tcBorders>
            <w:shd w:val="clear" w:color="auto" w:fill="auto"/>
            <w:vAlign w:val="center"/>
            <w:hideMark/>
          </w:tcPr>
          <w:p w14:paraId="6030F46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82-325</w:t>
            </w:r>
          </w:p>
        </w:tc>
        <w:tc>
          <w:tcPr>
            <w:tcW w:w="1134" w:type="dxa"/>
            <w:tcBorders>
              <w:top w:val="nil"/>
              <w:left w:val="nil"/>
              <w:bottom w:val="single" w:sz="4" w:space="0" w:color="000000"/>
              <w:right w:val="single" w:sz="4" w:space="0" w:color="000000"/>
            </w:tcBorders>
            <w:shd w:val="clear" w:color="auto" w:fill="auto"/>
            <w:vAlign w:val="center"/>
            <w:hideMark/>
          </w:tcPr>
          <w:p w14:paraId="511E1B4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Markusy</w:t>
            </w:r>
          </w:p>
        </w:tc>
        <w:tc>
          <w:tcPr>
            <w:tcW w:w="1701" w:type="dxa"/>
            <w:tcBorders>
              <w:top w:val="nil"/>
              <w:left w:val="nil"/>
              <w:bottom w:val="single" w:sz="4" w:space="0" w:color="000000"/>
              <w:right w:val="single" w:sz="4" w:space="0" w:color="000000"/>
            </w:tcBorders>
            <w:shd w:val="clear" w:color="auto" w:fill="auto"/>
            <w:vAlign w:val="center"/>
            <w:hideMark/>
          </w:tcPr>
          <w:p w14:paraId="0B09E55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Markusy 82</w:t>
            </w:r>
          </w:p>
        </w:tc>
        <w:tc>
          <w:tcPr>
            <w:tcW w:w="992" w:type="dxa"/>
            <w:tcBorders>
              <w:top w:val="nil"/>
              <w:left w:val="nil"/>
              <w:bottom w:val="single" w:sz="4" w:space="0" w:color="000000"/>
              <w:right w:val="single" w:sz="4" w:space="0" w:color="000000"/>
            </w:tcBorders>
            <w:shd w:val="clear" w:color="auto" w:fill="auto"/>
            <w:vAlign w:val="center"/>
            <w:hideMark/>
          </w:tcPr>
          <w:p w14:paraId="15AFECF6"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9224F3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5446C80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A7396F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43 66</w:t>
            </w:r>
          </w:p>
        </w:tc>
        <w:tc>
          <w:tcPr>
            <w:tcW w:w="1417" w:type="dxa"/>
            <w:tcBorders>
              <w:top w:val="nil"/>
              <w:left w:val="nil"/>
              <w:bottom w:val="single" w:sz="4" w:space="0" w:color="000000"/>
              <w:right w:val="single" w:sz="4" w:space="0" w:color="000000"/>
            </w:tcBorders>
            <w:shd w:val="clear" w:color="auto" w:fill="auto"/>
            <w:vAlign w:val="center"/>
            <w:hideMark/>
          </w:tcPr>
          <w:p w14:paraId="7F73824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43 51</w:t>
            </w:r>
          </w:p>
        </w:tc>
        <w:tc>
          <w:tcPr>
            <w:tcW w:w="1417" w:type="dxa"/>
            <w:tcBorders>
              <w:top w:val="nil"/>
              <w:left w:val="nil"/>
              <w:bottom w:val="single" w:sz="4" w:space="0" w:color="000000"/>
              <w:right w:val="single" w:sz="4" w:space="0" w:color="000000"/>
            </w:tcBorders>
            <w:shd w:val="clear" w:color="auto" w:fill="auto"/>
            <w:vAlign w:val="center"/>
            <w:hideMark/>
          </w:tcPr>
          <w:p w14:paraId="0D5ADED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224160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6D6EEE2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55 239 43 52</w:t>
            </w:r>
          </w:p>
        </w:tc>
        <w:tc>
          <w:tcPr>
            <w:tcW w:w="2721" w:type="dxa"/>
            <w:tcBorders>
              <w:top w:val="nil"/>
              <w:left w:val="nil"/>
              <w:bottom w:val="single" w:sz="4" w:space="0" w:color="000000"/>
              <w:right w:val="single" w:sz="4" w:space="0" w:color="000000"/>
            </w:tcBorders>
            <w:shd w:val="clear" w:color="auto" w:fill="auto"/>
            <w:vAlign w:val="center"/>
            <w:hideMark/>
          </w:tcPr>
          <w:p w14:paraId="53B32AB4"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markusy@data.pl</w:t>
            </w:r>
          </w:p>
        </w:tc>
        <w:tc>
          <w:tcPr>
            <w:tcW w:w="2721" w:type="dxa"/>
            <w:tcBorders>
              <w:top w:val="nil"/>
              <w:left w:val="nil"/>
              <w:bottom w:val="single" w:sz="4" w:space="0" w:color="000000"/>
              <w:right w:val="single" w:sz="4" w:space="0" w:color="000000"/>
            </w:tcBorders>
            <w:shd w:val="clear" w:color="auto" w:fill="auto"/>
            <w:vAlign w:val="center"/>
            <w:hideMark/>
          </w:tcPr>
          <w:p w14:paraId="1B7A21D2"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5C19680E"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669644D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2DDB5FD2" w14:textId="1739A04C"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elbląski</w:t>
            </w:r>
          </w:p>
        </w:tc>
        <w:tc>
          <w:tcPr>
            <w:tcW w:w="851" w:type="dxa"/>
            <w:tcBorders>
              <w:top w:val="nil"/>
              <w:left w:val="nil"/>
              <w:bottom w:val="single" w:sz="4" w:space="0" w:color="000000"/>
              <w:right w:val="single" w:sz="4" w:space="0" w:color="000000"/>
            </w:tcBorders>
            <w:shd w:val="clear" w:color="auto" w:fill="auto"/>
            <w:vAlign w:val="center"/>
            <w:hideMark/>
          </w:tcPr>
          <w:p w14:paraId="53F7B6D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14-411</w:t>
            </w:r>
          </w:p>
        </w:tc>
        <w:tc>
          <w:tcPr>
            <w:tcW w:w="1134" w:type="dxa"/>
            <w:tcBorders>
              <w:top w:val="nil"/>
              <w:left w:val="nil"/>
              <w:bottom w:val="single" w:sz="4" w:space="0" w:color="000000"/>
              <w:right w:val="single" w:sz="4" w:space="0" w:color="000000"/>
            </w:tcBorders>
            <w:shd w:val="clear" w:color="auto" w:fill="auto"/>
            <w:vAlign w:val="center"/>
            <w:hideMark/>
          </w:tcPr>
          <w:p w14:paraId="612ED8E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Rychliki</w:t>
            </w:r>
          </w:p>
        </w:tc>
        <w:tc>
          <w:tcPr>
            <w:tcW w:w="1701" w:type="dxa"/>
            <w:tcBorders>
              <w:top w:val="nil"/>
              <w:left w:val="nil"/>
              <w:bottom w:val="single" w:sz="4" w:space="0" w:color="000000"/>
              <w:right w:val="single" w:sz="4" w:space="0" w:color="000000"/>
            </w:tcBorders>
            <w:shd w:val="clear" w:color="auto" w:fill="auto"/>
            <w:vAlign w:val="center"/>
            <w:hideMark/>
          </w:tcPr>
          <w:p w14:paraId="5D4424F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Rychliki 86</w:t>
            </w:r>
          </w:p>
        </w:tc>
        <w:tc>
          <w:tcPr>
            <w:tcW w:w="992" w:type="dxa"/>
            <w:tcBorders>
              <w:top w:val="nil"/>
              <w:left w:val="nil"/>
              <w:bottom w:val="single" w:sz="4" w:space="0" w:color="000000"/>
              <w:right w:val="single" w:sz="4" w:space="0" w:color="000000"/>
            </w:tcBorders>
            <w:shd w:val="clear" w:color="auto" w:fill="auto"/>
            <w:vAlign w:val="center"/>
            <w:hideMark/>
          </w:tcPr>
          <w:p w14:paraId="1A4A9B54"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B35B49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65CEA5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5976A1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CCCF32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55 248 81 55</w:t>
            </w:r>
          </w:p>
        </w:tc>
        <w:tc>
          <w:tcPr>
            <w:tcW w:w="1417" w:type="dxa"/>
            <w:tcBorders>
              <w:top w:val="nil"/>
              <w:left w:val="nil"/>
              <w:bottom w:val="single" w:sz="4" w:space="0" w:color="000000"/>
              <w:right w:val="single" w:sz="4" w:space="0" w:color="000000"/>
            </w:tcBorders>
            <w:shd w:val="clear" w:color="auto" w:fill="auto"/>
            <w:vAlign w:val="center"/>
            <w:hideMark/>
          </w:tcPr>
          <w:p w14:paraId="7D99FFD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7F94DB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5227920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55 248 81 45</w:t>
            </w:r>
          </w:p>
        </w:tc>
        <w:tc>
          <w:tcPr>
            <w:tcW w:w="2721" w:type="dxa"/>
            <w:tcBorders>
              <w:top w:val="nil"/>
              <w:left w:val="nil"/>
              <w:bottom w:val="single" w:sz="4" w:space="0" w:color="000000"/>
              <w:right w:val="single" w:sz="4" w:space="0" w:color="000000"/>
            </w:tcBorders>
            <w:shd w:val="clear" w:color="auto" w:fill="auto"/>
            <w:vAlign w:val="center"/>
            <w:hideMark/>
          </w:tcPr>
          <w:p w14:paraId="531A6FAF"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oc@rychliki.pl</w:t>
            </w:r>
          </w:p>
        </w:tc>
        <w:tc>
          <w:tcPr>
            <w:tcW w:w="2721" w:type="dxa"/>
            <w:tcBorders>
              <w:top w:val="nil"/>
              <w:left w:val="nil"/>
              <w:bottom w:val="single" w:sz="4" w:space="0" w:color="000000"/>
              <w:right w:val="single" w:sz="4" w:space="0" w:color="000000"/>
            </w:tcBorders>
            <w:shd w:val="clear" w:color="auto" w:fill="auto"/>
            <w:vAlign w:val="center"/>
            <w:hideMark/>
          </w:tcPr>
          <w:p w14:paraId="383B758D"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sekretariat@rychliki.pl</w:t>
            </w:r>
          </w:p>
        </w:tc>
      </w:tr>
      <w:tr w:rsidR="007D699F" w:rsidRPr="006A5E0D" w14:paraId="59F21C77"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55B9C60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52EE54A1" w14:textId="4F99B2C0"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iławski</w:t>
            </w:r>
          </w:p>
        </w:tc>
        <w:tc>
          <w:tcPr>
            <w:tcW w:w="851" w:type="dxa"/>
            <w:tcBorders>
              <w:top w:val="nil"/>
              <w:left w:val="nil"/>
              <w:bottom w:val="single" w:sz="4" w:space="0" w:color="000000"/>
              <w:right w:val="single" w:sz="4" w:space="0" w:color="000000"/>
            </w:tcBorders>
            <w:shd w:val="clear" w:color="auto" w:fill="auto"/>
            <w:vAlign w:val="center"/>
            <w:hideMark/>
          </w:tcPr>
          <w:p w14:paraId="1C3181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14-200</w:t>
            </w:r>
          </w:p>
        </w:tc>
        <w:tc>
          <w:tcPr>
            <w:tcW w:w="1134" w:type="dxa"/>
            <w:tcBorders>
              <w:top w:val="nil"/>
              <w:left w:val="nil"/>
              <w:bottom w:val="single" w:sz="4" w:space="0" w:color="000000"/>
              <w:right w:val="single" w:sz="4" w:space="0" w:color="000000"/>
            </w:tcBorders>
            <w:shd w:val="clear" w:color="auto" w:fill="auto"/>
            <w:vAlign w:val="center"/>
            <w:hideMark/>
          </w:tcPr>
          <w:p w14:paraId="324C683D" w14:textId="3C7CAF40"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Iława</w:t>
            </w:r>
          </w:p>
        </w:tc>
        <w:tc>
          <w:tcPr>
            <w:tcW w:w="1701" w:type="dxa"/>
            <w:tcBorders>
              <w:top w:val="nil"/>
              <w:left w:val="nil"/>
              <w:bottom w:val="single" w:sz="4" w:space="0" w:color="000000"/>
              <w:right w:val="single" w:sz="4" w:space="0" w:color="000000"/>
            </w:tcBorders>
            <w:shd w:val="clear" w:color="auto" w:fill="auto"/>
            <w:vAlign w:val="center"/>
            <w:hideMark/>
          </w:tcPr>
          <w:p w14:paraId="3847C7CC" w14:textId="7A523DB0"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Wyszyńskiego</w:t>
            </w:r>
            <w:r w:rsidR="00131F33" w:rsidRPr="006A5E0D">
              <w:rPr>
                <w:rFonts w:asciiTheme="minorHAnsi" w:hAnsiTheme="minorHAnsi" w:cstheme="minorHAnsi"/>
                <w:color w:val="000000"/>
                <w:sz w:val="16"/>
                <w:szCs w:val="16"/>
              </w:rPr>
              <w:t xml:space="preserve"> 10</w:t>
            </w:r>
          </w:p>
        </w:tc>
        <w:tc>
          <w:tcPr>
            <w:tcW w:w="992" w:type="dxa"/>
            <w:tcBorders>
              <w:top w:val="nil"/>
              <w:left w:val="nil"/>
              <w:bottom w:val="single" w:sz="4" w:space="0" w:color="000000"/>
              <w:right w:val="single" w:sz="4" w:space="0" w:color="000000"/>
            </w:tcBorders>
            <w:shd w:val="clear" w:color="auto" w:fill="auto"/>
            <w:vAlign w:val="center"/>
            <w:hideMark/>
          </w:tcPr>
          <w:p w14:paraId="34C8BC92"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3F6F04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36B9E7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52AB258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89 644 95 43</w:t>
            </w:r>
          </w:p>
        </w:tc>
        <w:tc>
          <w:tcPr>
            <w:tcW w:w="1417" w:type="dxa"/>
            <w:tcBorders>
              <w:top w:val="nil"/>
              <w:left w:val="nil"/>
              <w:bottom w:val="single" w:sz="4" w:space="0" w:color="000000"/>
              <w:right w:val="single" w:sz="4" w:space="0" w:color="000000"/>
            </w:tcBorders>
            <w:shd w:val="clear" w:color="auto" w:fill="auto"/>
            <w:vAlign w:val="center"/>
            <w:hideMark/>
          </w:tcPr>
          <w:p w14:paraId="0ACC88C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89 649 07 00</w:t>
            </w:r>
          </w:p>
        </w:tc>
        <w:tc>
          <w:tcPr>
            <w:tcW w:w="1417" w:type="dxa"/>
            <w:tcBorders>
              <w:top w:val="nil"/>
              <w:left w:val="nil"/>
              <w:bottom w:val="single" w:sz="4" w:space="0" w:color="000000"/>
              <w:right w:val="single" w:sz="4" w:space="0" w:color="000000"/>
            </w:tcBorders>
            <w:shd w:val="clear" w:color="auto" w:fill="auto"/>
            <w:vAlign w:val="center"/>
            <w:hideMark/>
          </w:tcPr>
          <w:p w14:paraId="63A761F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2765A19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0F3D59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89 649 66 00</w:t>
            </w:r>
          </w:p>
        </w:tc>
        <w:tc>
          <w:tcPr>
            <w:tcW w:w="2721" w:type="dxa"/>
            <w:tcBorders>
              <w:top w:val="nil"/>
              <w:left w:val="nil"/>
              <w:bottom w:val="single" w:sz="4" w:space="0" w:color="000000"/>
              <w:right w:val="single" w:sz="4" w:space="0" w:color="000000"/>
            </w:tcBorders>
            <w:shd w:val="clear" w:color="auto" w:fill="auto"/>
            <w:vAlign w:val="center"/>
            <w:hideMark/>
          </w:tcPr>
          <w:p w14:paraId="25552E1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sekretariat@powiat-ilawski.pl</w:t>
            </w:r>
          </w:p>
        </w:tc>
        <w:tc>
          <w:tcPr>
            <w:tcW w:w="2721" w:type="dxa"/>
            <w:tcBorders>
              <w:top w:val="nil"/>
              <w:left w:val="nil"/>
              <w:bottom w:val="single" w:sz="4" w:space="0" w:color="000000"/>
              <w:right w:val="single" w:sz="4" w:space="0" w:color="000000"/>
            </w:tcBorders>
            <w:shd w:val="clear" w:color="auto" w:fill="auto"/>
            <w:vAlign w:val="center"/>
            <w:hideMark/>
          </w:tcPr>
          <w:p w14:paraId="4FD5D8FC"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3B28B312"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383AEC6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478B1556" w14:textId="3DD22763"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iławski</w:t>
            </w:r>
          </w:p>
        </w:tc>
        <w:tc>
          <w:tcPr>
            <w:tcW w:w="851" w:type="dxa"/>
            <w:tcBorders>
              <w:top w:val="nil"/>
              <w:left w:val="nil"/>
              <w:bottom w:val="single" w:sz="4" w:space="0" w:color="000000"/>
              <w:right w:val="single" w:sz="4" w:space="0" w:color="000000"/>
            </w:tcBorders>
            <w:shd w:val="clear" w:color="auto" w:fill="auto"/>
            <w:vAlign w:val="center"/>
            <w:hideMark/>
          </w:tcPr>
          <w:p w14:paraId="3DBE64C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14-240</w:t>
            </w:r>
          </w:p>
        </w:tc>
        <w:tc>
          <w:tcPr>
            <w:tcW w:w="1134" w:type="dxa"/>
            <w:tcBorders>
              <w:top w:val="nil"/>
              <w:left w:val="nil"/>
              <w:bottom w:val="single" w:sz="4" w:space="0" w:color="000000"/>
              <w:right w:val="single" w:sz="4" w:space="0" w:color="000000"/>
            </w:tcBorders>
            <w:shd w:val="clear" w:color="auto" w:fill="auto"/>
            <w:vAlign w:val="center"/>
            <w:hideMark/>
          </w:tcPr>
          <w:p w14:paraId="4C2BF1C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Susz</w:t>
            </w:r>
          </w:p>
        </w:tc>
        <w:tc>
          <w:tcPr>
            <w:tcW w:w="1701" w:type="dxa"/>
            <w:tcBorders>
              <w:top w:val="nil"/>
              <w:left w:val="nil"/>
              <w:bottom w:val="single" w:sz="4" w:space="0" w:color="000000"/>
              <w:right w:val="single" w:sz="4" w:space="0" w:color="000000"/>
            </w:tcBorders>
            <w:shd w:val="clear" w:color="auto" w:fill="auto"/>
            <w:vAlign w:val="center"/>
            <w:hideMark/>
          </w:tcPr>
          <w:p w14:paraId="4CE7BCA1" w14:textId="02F1BB4F"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Józefa</w:t>
            </w:r>
            <w:r w:rsidR="00131F33" w:rsidRPr="006A5E0D">
              <w:rPr>
                <w:rFonts w:asciiTheme="minorHAnsi" w:hAnsiTheme="minorHAnsi" w:cstheme="minorHAnsi"/>
                <w:color w:val="000000"/>
                <w:sz w:val="16"/>
                <w:szCs w:val="16"/>
              </w:rPr>
              <w:t xml:space="preserve"> Wybickiego 6</w:t>
            </w:r>
          </w:p>
        </w:tc>
        <w:tc>
          <w:tcPr>
            <w:tcW w:w="992" w:type="dxa"/>
            <w:tcBorders>
              <w:top w:val="nil"/>
              <w:left w:val="nil"/>
              <w:bottom w:val="single" w:sz="4" w:space="0" w:color="000000"/>
              <w:right w:val="single" w:sz="4" w:space="0" w:color="000000"/>
            </w:tcBorders>
            <w:shd w:val="clear" w:color="auto" w:fill="auto"/>
            <w:vAlign w:val="center"/>
            <w:hideMark/>
          </w:tcPr>
          <w:p w14:paraId="713C5C0E"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3A470A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683BD1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6FB160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55 278 60 15</w:t>
            </w:r>
          </w:p>
        </w:tc>
        <w:tc>
          <w:tcPr>
            <w:tcW w:w="1417" w:type="dxa"/>
            <w:tcBorders>
              <w:top w:val="nil"/>
              <w:left w:val="nil"/>
              <w:bottom w:val="single" w:sz="4" w:space="0" w:color="000000"/>
              <w:right w:val="single" w:sz="4" w:space="0" w:color="000000"/>
            </w:tcBorders>
            <w:shd w:val="clear" w:color="auto" w:fill="auto"/>
            <w:vAlign w:val="center"/>
            <w:hideMark/>
          </w:tcPr>
          <w:p w14:paraId="29897E4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55 278 60 15</w:t>
            </w:r>
          </w:p>
        </w:tc>
        <w:tc>
          <w:tcPr>
            <w:tcW w:w="1417" w:type="dxa"/>
            <w:tcBorders>
              <w:top w:val="nil"/>
              <w:left w:val="nil"/>
              <w:bottom w:val="single" w:sz="4" w:space="0" w:color="000000"/>
              <w:right w:val="single" w:sz="4" w:space="0" w:color="000000"/>
            </w:tcBorders>
            <w:shd w:val="clear" w:color="auto" w:fill="auto"/>
            <w:vAlign w:val="center"/>
            <w:hideMark/>
          </w:tcPr>
          <w:p w14:paraId="1ABE8BA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AFFD33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6357C1F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55 278 62 22</w:t>
            </w:r>
          </w:p>
        </w:tc>
        <w:tc>
          <w:tcPr>
            <w:tcW w:w="2721" w:type="dxa"/>
            <w:tcBorders>
              <w:top w:val="nil"/>
              <w:left w:val="nil"/>
              <w:bottom w:val="single" w:sz="4" w:space="0" w:color="000000"/>
              <w:right w:val="single" w:sz="4" w:space="0" w:color="000000"/>
            </w:tcBorders>
            <w:shd w:val="clear" w:color="auto" w:fill="auto"/>
            <w:vAlign w:val="center"/>
            <w:hideMark/>
          </w:tcPr>
          <w:p w14:paraId="38BA30A0"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zk@susz.pl</w:t>
            </w:r>
          </w:p>
        </w:tc>
        <w:tc>
          <w:tcPr>
            <w:tcW w:w="2721" w:type="dxa"/>
            <w:tcBorders>
              <w:top w:val="nil"/>
              <w:left w:val="nil"/>
              <w:bottom w:val="single" w:sz="4" w:space="0" w:color="000000"/>
              <w:right w:val="single" w:sz="4" w:space="0" w:color="000000"/>
            </w:tcBorders>
            <w:shd w:val="clear" w:color="auto" w:fill="auto"/>
            <w:vAlign w:val="center"/>
            <w:hideMark/>
          </w:tcPr>
          <w:p w14:paraId="59E82D8F"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susz@susz.pl</w:t>
            </w:r>
          </w:p>
        </w:tc>
      </w:tr>
      <w:tr w:rsidR="007D699F" w:rsidRPr="006A5E0D" w14:paraId="4D721F2B"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236A978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4B42DACC" w14:textId="28783B95"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iławski</w:t>
            </w:r>
          </w:p>
        </w:tc>
        <w:tc>
          <w:tcPr>
            <w:tcW w:w="851" w:type="dxa"/>
            <w:tcBorders>
              <w:top w:val="nil"/>
              <w:left w:val="nil"/>
              <w:bottom w:val="single" w:sz="4" w:space="0" w:color="000000"/>
              <w:right w:val="single" w:sz="4" w:space="0" w:color="000000"/>
            </w:tcBorders>
            <w:shd w:val="clear" w:color="auto" w:fill="auto"/>
            <w:vAlign w:val="center"/>
            <w:hideMark/>
          </w:tcPr>
          <w:p w14:paraId="5ED0A10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14-230</w:t>
            </w:r>
          </w:p>
        </w:tc>
        <w:tc>
          <w:tcPr>
            <w:tcW w:w="1134" w:type="dxa"/>
            <w:tcBorders>
              <w:top w:val="nil"/>
              <w:left w:val="nil"/>
              <w:bottom w:val="single" w:sz="4" w:space="0" w:color="000000"/>
              <w:right w:val="single" w:sz="4" w:space="0" w:color="000000"/>
            </w:tcBorders>
            <w:shd w:val="clear" w:color="auto" w:fill="auto"/>
            <w:vAlign w:val="center"/>
            <w:hideMark/>
          </w:tcPr>
          <w:p w14:paraId="04BE1FA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Zalewo</w:t>
            </w:r>
          </w:p>
        </w:tc>
        <w:tc>
          <w:tcPr>
            <w:tcW w:w="1701" w:type="dxa"/>
            <w:tcBorders>
              <w:top w:val="nil"/>
              <w:left w:val="nil"/>
              <w:bottom w:val="single" w:sz="4" w:space="0" w:color="000000"/>
              <w:right w:val="single" w:sz="4" w:space="0" w:color="000000"/>
            </w:tcBorders>
            <w:shd w:val="clear" w:color="auto" w:fill="auto"/>
            <w:vAlign w:val="center"/>
            <w:hideMark/>
          </w:tcPr>
          <w:p w14:paraId="0CD0ED30" w14:textId="3564BFCD"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Częstochowska</w:t>
            </w:r>
            <w:r w:rsidR="00131F33" w:rsidRPr="006A5E0D">
              <w:rPr>
                <w:rFonts w:asciiTheme="minorHAnsi" w:hAnsiTheme="minorHAnsi" w:cstheme="minorHAnsi"/>
                <w:color w:val="000000"/>
                <w:sz w:val="16"/>
                <w:szCs w:val="16"/>
              </w:rPr>
              <w:t xml:space="preserve"> 8</w:t>
            </w:r>
          </w:p>
        </w:tc>
        <w:tc>
          <w:tcPr>
            <w:tcW w:w="992" w:type="dxa"/>
            <w:tcBorders>
              <w:top w:val="nil"/>
              <w:left w:val="nil"/>
              <w:bottom w:val="single" w:sz="4" w:space="0" w:color="000000"/>
              <w:right w:val="single" w:sz="4" w:space="0" w:color="000000"/>
            </w:tcBorders>
            <w:shd w:val="clear" w:color="auto" w:fill="auto"/>
            <w:vAlign w:val="center"/>
            <w:hideMark/>
          </w:tcPr>
          <w:p w14:paraId="462801A9"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7D4853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F075A2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AC0AC45"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89 758 83 77 </w:t>
            </w:r>
          </w:p>
          <w:p w14:paraId="5819AB4F" w14:textId="1B482BAF"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36</w:t>
            </w:r>
          </w:p>
        </w:tc>
        <w:tc>
          <w:tcPr>
            <w:tcW w:w="1417" w:type="dxa"/>
            <w:tcBorders>
              <w:top w:val="nil"/>
              <w:left w:val="nil"/>
              <w:bottom w:val="single" w:sz="4" w:space="0" w:color="000000"/>
              <w:right w:val="single" w:sz="4" w:space="0" w:color="000000"/>
            </w:tcBorders>
            <w:shd w:val="clear" w:color="auto" w:fill="auto"/>
            <w:vAlign w:val="center"/>
            <w:hideMark/>
          </w:tcPr>
          <w:p w14:paraId="6BCDD15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758 83 77</w:t>
            </w:r>
          </w:p>
        </w:tc>
        <w:tc>
          <w:tcPr>
            <w:tcW w:w="1417" w:type="dxa"/>
            <w:tcBorders>
              <w:top w:val="nil"/>
              <w:left w:val="nil"/>
              <w:bottom w:val="single" w:sz="4" w:space="0" w:color="000000"/>
              <w:right w:val="single" w:sz="4" w:space="0" w:color="000000"/>
            </w:tcBorders>
            <w:shd w:val="clear" w:color="auto" w:fill="auto"/>
            <w:vAlign w:val="center"/>
            <w:hideMark/>
          </w:tcPr>
          <w:p w14:paraId="51E4AFB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D354FC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1415DE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89 758 82 72</w:t>
            </w:r>
          </w:p>
        </w:tc>
        <w:tc>
          <w:tcPr>
            <w:tcW w:w="2721" w:type="dxa"/>
            <w:tcBorders>
              <w:top w:val="nil"/>
              <w:left w:val="nil"/>
              <w:bottom w:val="single" w:sz="4" w:space="0" w:color="000000"/>
              <w:right w:val="single" w:sz="4" w:space="0" w:color="000000"/>
            </w:tcBorders>
            <w:shd w:val="clear" w:color="auto" w:fill="auto"/>
            <w:vAlign w:val="center"/>
            <w:hideMark/>
          </w:tcPr>
          <w:p w14:paraId="13BC490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urzad@zalewo.pl</w:t>
            </w:r>
          </w:p>
        </w:tc>
        <w:tc>
          <w:tcPr>
            <w:tcW w:w="2721" w:type="dxa"/>
            <w:tcBorders>
              <w:top w:val="nil"/>
              <w:left w:val="nil"/>
              <w:bottom w:val="single" w:sz="4" w:space="0" w:color="000000"/>
              <w:right w:val="single" w:sz="4" w:space="0" w:color="000000"/>
            </w:tcBorders>
            <w:shd w:val="clear" w:color="auto" w:fill="auto"/>
            <w:vAlign w:val="center"/>
            <w:hideMark/>
          </w:tcPr>
          <w:p w14:paraId="394955EC"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11573C55"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2E2285B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7D6FC5AB" w14:textId="327CCCF9"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kwidzyński</w:t>
            </w:r>
          </w:p>
        </w:tc>
        <w:tc>
          <w:tcPr>
            <w:tcW w:w="851" w:type="dxa"/>
            <w:tcBorders>
              <w:top w:val="nil"/>
              <w:left w:val="nil"/>
              <w:bottom w:val="single" w:sz="4" w:space="0" w:color="000000"/>
              <w:right w:val="single" w:sz="4" w:space="0" w:color="000000"/>
            </w:tcBorders>
            <w:shd w:val="clear" w:color="auto" w:fill="auto"/>
            <w:vAlign w:val="center"/>
            <w:hideMark/>
          </w:tcPr>
          <w:p w14:paraId="43FF205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82-500</w:t>
            </w:r>
          </w:p>
        </w:tc>
        <w:tc>
          <w:tcPr>
            <w:tcW w:w="1134" w:type="dxa"/>
            <w:tcBorders>
              <w:top w:val="nil"/>
              <w:left w:val="nil"/>
              <w:bottom w:val="single" w:sz="4" w:space="0" w:color="000000"/>
              <w:right w:val="single" w:sz="4" w:space="0" w:color="000000"/>
            </w:tcBorders>
            <w:shd w:val="clear" w:color="auto" w:fill="auto"/>
            <w:vAlign w:val="center"/>
            <w:hideMark/>
          </w:tcPr>
          <w:p w14:paraId="2D878C2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Kwidzyn</w:t>
            </w:r>
          </w:p>
        </w:tc>
        <w:tc>
          <w:tcPr>
            <w:tcW w:w="1701" w:type="dxa"/>
            <w:tcBorders>
              <w:top w:val="nil"/>
              <w:left w:val="nil"/>
              <w:bottom w:val="single" w:sz="4" w:space="0" w:color="000000"/>
              <w:right w:val="single" w:sz="4" w:space="0" w:color="000000"/>
            </w:tcBorders>
            <w:shd w:val="clear" w:color="auto" w:fill="auto"/>
            <w:vAlign w:val="center"/>
            <w:hideMark/>
          </w:tcPr>
          <w:p w14:paraId="4419A8DD" w14:textId="7E311D3F"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Kościuszki</w:t>
            </w:r>
            <w:r w:rsidR="00131F33" w:rsidRPr="006A5E0D">
              <w:rPr>
                <w:rFonts w:asciiTheme="minorHAnsi" w:hAnsiTheme="minorHAnsi" w:cstheme="minorHAnsi"/>
                <w:color w:val="000000"/>
                <w:sz w:val="16"/>
                <w:szCs w:val="16"/>
              </w:rPr>
              <w:t xml:space="preserve"> 29b</w:t>
            </w:r>
          </w:p>
        </w:tc>
        <w:tc>
          <w:tcPr>
            <w:tcW w:w="992" w:type="dxa"/>
            <w:tcBorders>
              <w:top w:val="nil"/>
              <w:left w:val="nil"/>
              <w:bottom w:val="single" w:sz="4" w:space="0" w:color="000000"/>
              <w:right w:val="single" w:sz="4" w:space="0" w:color="000000"/>
            </w:tcBorders>
            <w:shd w:val="clear" w:color="auto" w:fill="auto"/>
            <w:vAlign w:val="center"/>
            <w:hideMark/>
          </w:tcPr>
          <w:p w14:paraId="276FEC32"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GW-460-00</w:t>
            </w:r>
          </w:p>
        </w:tc>
        <w:tc>
          <w:tcPr>
            <w:tcW w:w="1417" w:type="dxa"/>
            <w:tcBorders>
              <w:top w:val="nil"/>
              <w:left w:val="nil"/>
              <w:bottom w:val="single" w:sz="4" w:space="0" w:color="000000"/>
              <w:right w:val="single" w:sz="4" w:space="0" w:color="000000"/>
            </w:tcBorders>
            <w:shd w:val="clear" w:color="auto" w:fill="auto"/>
            <w:vAlign w:val="center"/>
            <w:hideMark/>
          </w:tcPr>
          <w:p w14:paraId="0BC4FFB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607 587 334</w:t>
            </w:r>
          </w:p>
        </w:tc>
        <w:tc>
          <w:tcPr>
            <w:tcW w:w="1417" w:type="dxa"/>
            <w:tcBorders>
              <w:top w:val="nil"/>
              <w:left w:val="nil"/>
              <w:bottom w:val="single" w:sz="4" w:space="0" w:color="000000"/>
              <w:right w:val="single" w:sz="4" w:space="0" w:color="000000"/>
            </w:tcBorders>
            <w:shd w:val="clear" w:color="auto" w:fill="auto"/>
            <w:vAlign w:val="center"/>
            <w:hideMark/>
          </w:tcPr>
          <w:p w14:paraId="1F923F1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500 056 115</w:t>
            </w:r>
          </w:p>
        </w:tc>
        <w:tc>
          <w:tcPr>
            <w:tcW w:w="1417" w:type="dxa"/>
            <w:tcBorders>
              <w:top w:val="nil"/>
              <w:left w:val="nil"/>
              <w:bottom w:val="single" w:sz="4" w:space="0" w:color="000000"/>
              <w:right w:val="single" w:sz="4" w:space="0" w:color="000000"/>
            </w:tcBorders>
            <w:shd w:val="clear" w:color="auto" w:fill="auto"/>
            <w:vAlign w:val="center"/>
            <w:hideMark/>
          </w:tcPr>
          <w:p w14:paraId="488AE64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3B180A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BA20D8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607 587 334</w:t>
            </w:r>
          </w:p>
        </w:tc>
        <w:tc>
          <w:tcPr>
            <w:tcW w:w="1417" w:type="dxa"/>
            <w:tcBorders>
              <w:top w:val="nil"/>
              <w:left w:val="nil"/>
              <w:bottom w:val="single" w:sz="4" w:space="0" w:color="000000"/>
              <w:right w:val="single" w:sz="4" w:space="0" w:color="000000"/>
            </w:tcBorders>
            <w:shd w:val="clear" w:color="auto" w:fill="auto"/>
            <w:vAlign w:val="center"/>
            <w:hideMark/>
          </w:tcPr>
          <w:p w14:paraId="32ED624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500 056 115</w:t>
            </w:r>
          </w:p>
        </w:tc>
        <w:tc>
          <w:tcPr>
            <w:tcW w:w="1417" w:type="dxa"/>
            <w:tcBorders>
              <w:top w:val="nil"/>
              <w:left w:val="nil"/>
              <w:bottom w:val="single" w:sz="4" w:space="0" w:color="000000"/>
              <w:right w:val="single" w:sz="4" w:space="0" w:color="000000"/>
            </w:tcBorders>
            <w:shd w:val="clear" w:color="auto" w:fill="auto"/>
            <w:vAlign w:val="center"/>
            <w:hideMark/>
          </w:tcPr>
          <w:p w14:paraId="57E0627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55 646 10 40</w:t>
            </w:r>
          </w:p>
        </w:tc>
        <w:tc>
          <w:tcPr>
            <w:tcW w:w="2721" w:type="dxa"/>
            <w:tcBorders>
              <w:top w:val="nil"/>
              <w:left w:val="nil"/>
              <w:bottom w:val="single" w:sz="4" w:space="0" w:color="000000"/>
              <w:right w:val="single" w:sz="4" w:space="0" w:color="000000"/>
            </w:tcBorders>
            <w:shd w:val="clear" w:color="auto" w:fill="auto"/>
            <w:vAlign w:val="center"/>
            <w:hideMark/>
          </w:tcPr>
          <w:p w14:paraId="562F1253"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kryzys@powiatkwidzynski.pl</w:t>
            </w:r>
          </w:p>
        </w:tc>
        <w:tc>
          <w:tcPr>
            <w:tcW w:w="2721" w:type="dxa"/>
            <w:tcBorders>
              <w:top w:val="nil"/>
              <w:left w:val="nil"/>
              <w:bottom w:val="single" w:sz="4" w:space="0" w:color="000000"/>
              <w:right w:val="single" w:sz="4" w:space="0" w:color="000000"/>
            </w:tcBorders>
            <w:shd w:val="clear" w:color="auto" w:fill="auto"/>
            <w:vAlign w:val="center"/>
            <w:hideMark/>
          </w:tcPr>
          <w:p w14:paraId="66DEEDD7"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b.dubik@powiatkwidzynski.pl</w:t>
            </w:r>
          </w:p>
        </w:tc>
      </w:tr>
      <w:tr w:rsidR="007D699F" w:rsidRPr="006A5E0D" w14:paraId="6BA9ECBF"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5AB2399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0257E585" w14:textId="119D3CA8"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kwidzyński</w:t>
            </w:r>
          </w:p>
        </w:tc>
        <w:tc>
          <w:tcPr>
            <w:tcW w:w="851" w:type="dxa"/>
            <w:tcBorders>
              <w:top w:val="nil"/>
              <w:left w:val="nil"/>
              <w:bottom w:val="single" w:sz="4" w:space="0" w:color="000000"/>
              <w:right w:val="single" w:sz="4" w:space="0" w:color="000000"/>
            </w:tcBorders>
            <w:shd w:val="clear" w:color="auto" w:fill="auto"/>
            <w:vAlign w:val="center"/>
            <w:hideMark/>
          </w:tcPr>
          <w:p w14:paraId="010CD15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82-550</w:t>
            </w:r>
          </w:p>
        </w:tc>
        <w:tc>
          <w:tcPr>
            <w:tcW w:w="1134" w:type="dxa"/>
            <w:tcBorders>
              <w:top w:val="nil"/>
              <w:left w:val="nil"/>
              <w:bottom w:val="single" w:sz="4" w:space="0" w:color="000000"/>
              <w:right w:val="single" w:sz="4" w:space="0" w:color="000000"/>
            </w:tcBorders>
            <w:shd w:val="clear" w:color="auto" w:fill="auto"/>
            <w:vAlign w:val="center"/>
            <w:hideMark/>
          </w:tcPr>
          <w:p w14:paraId="63C8E9E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Prabuty</w:t>
            </w:r>
          </w:p>
        </w:tc>
        <w:tc>
          <w:tcPr>
            <w:tcW w:w="1701" w:type="dxa"/>
            <w:tcBorders>
              <w:top w:val="nil"/>
              <w:left w:val="nil"/>
              <w:bottom w:val="single" w:sz="4" w:space="0" w:color="000000"/>
              <w:right w:val="single" w:sz="4" w:space="0" w:color="000000"/>
            </w:tcBorders>
            <w:shd w:val="clear" w:color="auto" w:fill="auto"/>
            <w:vAlign w:val="center"/>
            <w:hideMark/>
          </w:tcPr>
          <w:p w14:paraId="2DC12856" w14:textId="6F107B1D"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Kwidzyńska</w:t>
            </w:r>
            <w:r w:rsidR="00131F33" w:rsidRPr="006A5E0D">
              <w:rPr>
                <w:rFonts w:asciiTheme="minorHAnsi" w:hAnsiTheme="minorHAnsi" w:cstheme="minorHAnsi"/>
                <w:color w:val="000000"/>
                <w:sz w:val="16"/>
                <w:szCs w:val="16"/>
              </w:rPr>
              <w:t xml:space="preserve"> 2</w:t>
            </w:r>
          </w:p>
        </w:tc>
        <w:tc>
          <w:tcPr>
            <w:tcW w:w="992" w:type="dxa"/>
            <w:tcBorders>
              <w:top w:val="nil"/>
              <w:left w:val="nil"/>
              <w:bottom w:val="single" w:sz="4" w:space="0" w:color="000000"/>
              <w:right w:val="single" w:sz="4" w:space="0" w:color="000000"/>
            </w:tcBorders>
            <w:shd w:val="clear" w:color="auto" w:fill="auto"/>
            <w:vAlign w:val="center"/>
            <w:hideMark/>
          </w:tcPr>
          <w:p w14:paraId="66353C8A"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GW-463-10</w:t>
            </w:r>
          </w:p>
        </w:tc>
        <w:tc>
          <w:tcPr>
            <w:tcW w:w="1417" w:type="dxa"/>
            <w:tcBorders>
              <w:top w:val="nil"/>
              <w:left w:val="nil"/>
              <w:bottom w:val="single" w:sz="4" w:space="0" w:color="000000"/>
              <w:right w:val="single" w:sz="4" w:space="0" w:color="000000"/>
            </w:tcBorders>
            <w:shd w:val="clear" w:color="auto" w:fill="auto"/>
            <w:vAlign w:val="center"/>
            <w:hideMark/>
          </w:tcPr>
          <w:p w14:paraId="2360570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663 390 467</w:t>
            </w:r>
          </w:p>
        </w:tc>
        <w:tc>
          <w:tcPr>
            <w:tcW w:w="1417" w:type="dxa"/>
            <w:tcBorders>
              <w:top w:val="nil"/>
              <w:left w:val="nil"/>
              <w:bottom w:val="single" w:sz="4" w:space="0" w:color="000000"/>
              <w:right w:val="single" w:sz="4" w:space="0" w:color="000000"/>
            </w:tcBorders>
            <w:shd w:val="clear" w:color="auto" w:fill="auto"/>
            <w:vAlign w:val="center"/>
            <w:hideMark/>
          </w:tcPr>
          <w:p w14:paraId="41F823D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603 512 900</w:t>
            </w:r>
          </w:p>
        </w:tc>
        <w:tc>
          <w:tcPr>
            <w:tcW w:w="1417" w:type="dxa"/>
            <w:tcBorders>
              <w:top w:val="nil"/>
              <w:left w:val="nil"/>
              <w:bottom w:val="single" w:sz="4" w:space="0" w:color="000000"/>
              <w:right w:val="single" w:sz="4" w:space="0" w:color="000000"/>
            </w:tcBorders>
            <w:shd w:val="clear" w:color="auto" w:fill="auto"/>
            <w:vAlign w:val="center"/>
            <w:hideMark/>
          </w:tcPr>
          <w:p w14:paraId="678345E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21D3F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27248A1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663 390 467</w:t>
            </w:r>
          </w:p>
        </w:tc>
        <w:tc>
          <w:tcPr>
            <w:tcW w:w="1417" w:type="dxa"/>
            <w:tcBorders>
              <w:top w:val="nil"/>
              <w:left w:val="nil"/>
              <w:bottom w:val="single" w:sz="4" w:space="0" w:color="000000"/>
              <w:right w:val="single" w:sz="4" w:space="0" w:color="000000"/>
            </w:tcBorders>
            <w:shd w:val="clear" w:color="auto" w:fill="auto"/>
            <w:vAlign w:val="center"/>
            <w:hideMark/>
          </w:tcPr>
          <w:p w14:paraId="3FD345B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603 512 900</w:t>
            </w:r>
          </w:p>
        </w:tc>
        <w:tc>
          <w:tcPr>
            <w:tcW w:w="1417" w:type="dxa"/>
            <w:tcBorders>
              <w:top w:val="nil"/>
              <w:left w:val="nil"/>
              <w:bottom w:val="single" w:sz="4" w:space="0" w:color="000000"/>
              <w:right w:val="single" w:sz="4" w:space="0" w:color="000000"/>
            </w:tcBorders>
            <w:shd w:val="clear" w:color="auto" w:fill="auto"/>
            <w:vAlign w:val="center"/>
            <w:hideMark/>
          </w:tcPr>
          <w:p w14:paraId="272551E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55 278 20 01</w:t>
            </w:r>
          </w:p>
        </w:tc>
        <w:tc>
          <w:tcPr>
            <w:tcW w:w="2721" w:type="dxa"/>
            <w:tcBorders>
              <w:top w:val="nil"/>
              <w:left w:val="nil"/>
              <w:bottom w:val="single" w:sz="4" w:space="0" w:color="000000"/>
              <w:right w:val="single" w:sz="4" w:space="0" w:color="000000"/>
            </w:tcBorders>
            <w:shd w:val="clear" w:color="auto" w:fill="auto"/>
            <w:vAlign w:val="center"/>
            <w:hideMark/>
          </w:tcPr>
          <w:p w14:paraId="5DC399AD"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t.kozak@prabuty.pl</w:t>
            </w:r>
          </w:p>
        </w:tc>
        <w:tc>
          <w:tcPr>
            <w:tcW w:w="2721" w:type="dxa"/>
            <w:tcBorders>
              <w:top w:val="nil"/>
              <w:left w:val="nil"/>
              <w:bottom w:val="single" w:sz="4" w:space="0" w:color="000000"/>
              <w:right w:val="single" w:sz="4" w:space="0" w:color="000000"/>
            </w:tcBorders>
            <w:shd w:val="clear" w:color="auto" w:fill="auto"/>
            <w:vAlign w:val="center"/>
            <w:hideMark/>
          </w:tcPr>
          <w:p w14:paraId="33EB79BC"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paulina_urbanowicz@wp.pl</w:t>
            </w:r>
          </w:p>
        </w:tc>
      </w:tr>
      <w:tr w:rsidR="007D699F" w:rsidRPr="006A5E0D" w14:paraId="34206296"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70EC583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3601277F" w14:textId="758DEA49"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kwidzyński</w:t>
            </w:r>
          </w:p>
        </w:tc>
        <w:tc>
          <w:tcPr>
            <w:tcW w:w="851" w:type="dxa"/>
            <w:tcBorders>
              <w:top w:val="nil"/>
              <w:left w:val="nil"/>
              <w:bottom w:val="single" w:sz="4" w:space="0" w:color="000000"/>
              <w:right w:val="single" w:sz="4" w:space="0" w:color="000000"/>
            </w:tcBorders>
            <w:shd w:val="clear" w:color="auto" w:fill="auto"/>
            <w:vAlign w:val="center"/>
            <w:hideMark/>
          </w:tcPr>
          <w:p w14:paraId="6555142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82-420</w:t>
            </w:r>
          </w:p>
        </w:tc>
        <w:tc>
          <w:tcPr>
            <w:tcW w:w="1134" w:type="dxa"/>
            <w:tcBorders>
              <w:top w:val="nil"/>
              <w:left w:val="nil"/>
              <w:bottom w:val="single" w:sz="4" w:space="0" w:color="000000"/>
              <w:right w:val="single" w:sz="4" w:space="0" w:color="000000"/>
            </w:tcBorders>
            <w:shd w:val="clear" w:color="auto" w:fill="auto"/>
            <w:vAlign w:val="center"/>
            <w:hideMark/>
          </w:tcPr>
          <w:p w14:paraId="0BF3981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Ryjewo</w:t>
            </w:r>
          </w:p>
        </w:tc>
        <w:tc>
          <w:tcPr>
            <w:tcW w:w="1701" w:type="dxa"/>
            <w:tcBorders>
              <w:top w:val="nil"/>
              <w:left w:val="nil"/>
              <w:bottom w:val="single" w:sz="4" w:space="0" w:color="000000"/>
              <w:right w:val="single" w:sz="4" w:space="0" w:color="000000"/>
            </w:tcBorders>
            <w:shd w:val="clear" w:color="auto" w:fill="auto"/>
            <w:vAlign w:val="center"/>
            <w:hideMark/>
          </w:tcPr>
          <w:p w14:paraId="1B1E04A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Lipowa 1</w:t>
            </w:r>
          </w:p>
        </w:tc>
        <w:tc>
          <w:tcPr>
            <w:tcW w:w="992" w:type="dxa"/>
            <w:tcBorders>
              <w:top w:val="nil"/>
              <w:left w:val="nil"/>
              <w:bottom w:val="single" w:sz="4" w:space="0" w:color="000000"/>
              <w:right w:val="single" w:sz="4" w:space="0" w:color="000000"/>
            </w:tcBorders>
            <w:shd w:val="clear" w:color="auto" w:fill="auto"/>
            <w:vAlign w:val="center"/>
            <w:hideMark/>
          </w:tcPr>
          <w:p w14:paraId="69A5DFF2"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GW-463-50</w:t>
            </w:r>
          </w:p>
        </w:tc>
        <w:tc>
          <w:tcPr>
            <w:tcW w:w="1417" w:type="dxa"/>
            <w:tcBorders>
              <w:top w:val="nil"/>
              <w:left w:val="nil"/>
              <w:bottom w:val="single" w:sz="4" w:space="0" w:color="000000"/>
              <w:right w:val="single" w:sz="4" w:space="0" w:color="000000"/>
            </w:tcBorders>
            <w:shd w:val="clear" w:color="auto" w:fill="auto"/>
            <w:vAlign w:val="center"/>
            <w:hideMark/>
          </w:tcPr>
          <w:p w14:paraId="1B8D403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4E5A77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9567B7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55 277 42 70</w:t>
            </w:r>
          </w:p>
        </w:tc>
        <w:tc>
          <w:tcPr>
            <w:tcW w:w="1417" w:type="dxa"/>
            <w:tcBorders>
              <w:top w:val="nil"/>
              <w:left w:val="nil"/>
              <w:bottom w:val="single" w:sz="4" w:space="0" w:color="000000"/>
              <w:right w:val="single" w:sz="4" w:space="0" w:color="000000"/>
            </w:tcBorders>
            <w:shd w:val="clear" w:color="auto" w:fill="auto"/>
            <w:vAlign w:val="center"/>
            <w:hideMark/>
          </w:tcPr>
          <w:p w14:paraId="15CC3C8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55 277 42 21</w:t>
            </w:r>
          </w:p>
        </w:tc>
        <w:tc>
          <w:tcPr>
            <w:tcW w:w="1417" w:type="dxa"/>
            <w:tcBorders>
              <w:top w:val="nil"/>
              <w:left w:val="nil"/>
              <w:bottom w:val="single" w:sz="4" w:space="0" w:color="000000"/>
              <w:right w:val="single" w:sz="4" w:space="0" w:color="000000"/>
            </w:tcBorders>
            <w:shd w:val="clear" w:color="auto" w:fill="auto"/>
            <w:vAlign w:val="center"/>
            <w:hideMark/>
          </w:tcPr>
          <w:p w14:paraId="573B0A3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F04C86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5884BF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55 277 43 21</w:t>
            </w:r>
          </w:p>
        </w:tc>
        <w:tc>
          <w:tcPr>
            <w:tcW w:w="2721" w:type="dxa"/>
            <w:tcBorders>
              <w:top w:val="nil"/>
              <w:left w:val="nil"/>
              <w:bottom w:val="single" w:sz="4" w:space="0" w:color="000000"/>
              <w:right w:val="single" w:sz="4" w:space="0" w:color="000000"/>
            </w:tcBorders>
            <w:shd w:val="clear" w:color="auto" w:fill="auto"/>
            <w:vAlign w:val="center"/>
            <w:hideMark/>
          </w:tcPr>
          <w:p w14:paraId="18D71FF2"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ug@ryjewo.pl</w:t>
            </w:r>
          </w:p>
        </w:tc>
        <w:tc>
          <w:tcPr>
            <w:tcW w:w="2721" w:type="dxa"/>
            <w:tcBorders>
              <w:top w:val="nil"/>
              <w:left w:val="nil"/>
              <w:bottom w:val="single" w:sz="4" w:space="0" w:color="000000"/>
              <w:right w:val="single" w:sz="4" w:space="0" w:color="000000"/>
            </w:tcBorders>
            <w:shd w:val="clear" w:color="auto" w:fill="auto"/>
            <w:vAlign w:val="center"/>
            <w:hideMark/>
          </w:tcPr>
          <w:p w14:paraId="0FF138E5"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bip@ryjewo.pl</w:t>
            </w:r>
          </w:p>
        </w:tc>
      </w:tr>
      <w:tr w:rsidR="007D699F" w:rsidRPr="006A5E0D" w14:paraId="123F5A0B"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5972F39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29F73B8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malborski</w:t>
            </w:r>
          </w:p>
        </w:tc>
        <w:tc>
          <w:tcPr>
            <w:tcW w:w="851" w:type="dxa"/>
            <w:tcBorders>
              <w:top w:val="nil"/>
              <w:left w:val="nil"/>
              <w:bottom w:val="single" w:sz="4" w:space="0" w:color="000000"/>
              <w:right w:val="single" w:sz="4" w:space="0" w:color="000000"/>
            </w:tcBorders>
            <w:shd w:val="clear" w:color="auto" w:fill="auto"/>
            <w:vAlign w:val="center"/>
            <w:hideMark/>
          </w:tcPr>
          <w:p w14:paraId="0CB262F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82-200</w:t>
            </w:r>
          </w:p>
        </w:tc>
        <w:tc>
          <w:tcPr>
            <w:tcW w:w="1134" w:type="dxa"/>
            <w:tcBorders>
              <w:top w:val="nil"/>
              <w:left w:val="nil"/>
              <w:bottom w:val="single" w:sz="4" w:space="0" w:color="000000"/>
              <w:right w:val="single" w:sz="4" w:space="0" w:color="000000"/>
            </w:tcBorders>
            <w:shd w:val="clear" w:color="auto" w:fill="auto"/>
            <w:vAlign w:val="center"/>
            <w:hideMark/>
          </w:tcPr>
          <w:p w14:paraId="328B397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Malbork</w:t>
            </w:r>
          </w:p>
        </w:tc>
        <w:tc>
          <w:tcPr>
            <w:tcW w:w="1701" w:type="dxa"/>
            <w:tcBorders>
              <w:top w:val="nil"/>
              <w:left w:val="nil"/>
              <w:bottom w:val="single" w:sz="4" w:space="0" w:color="000000"/>
              <w:right w:val="single" w:sz="4" w:space="0" w:color="000000"/>
            </w:tcBorders>
            <w:shd w:val="clear" w:color="auto" w:fill="auto"/>
            <w:vAlign w:val="center"/>
            <w:hideMark/>
          </w:tcPr>
          <w:p w14:paraId="2227F8ED" w14:textId="02997FBB"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Plac </w:t>
            </w:r>
            <w:r w:rsidR="005265F4" w:rsidRPr="006A5E0D">
              <w:rPr>
                <w:rFonts w:asciiTheme="minorHAnsi" w:hAnsiTheme="minorHAnsi" w:cstheme="minorHAnsi"/>
                <w:color w:val="000000"/>
                <w:sz w:val="16"/>
                <w:szCs w:val="16"/>
              </w:rPr>
              <w:t>Słowiański</w:t>
            </w:r>
            <w:r w:rsidRPr="006A5E0D">
              <w:rPr>
                <w:rFonts w:asciiTheme="minorHAnsi" w:hAnsiTheme="minorHAnsi" w:cstheme="minorHAnsi"/>
                <w:color w:val="000000"/>
                <w:sz w:val="16"/>
                <w:szCs w:val="16"/>
              </w:rPr>
              <w:t xml:space="preserve"> 17</w:t>
            </w:r>
          </w:p>
        </w:tc>
        <w:tc>
          <w:tcPr>
            <w:tcW w:w="992" w:type="dxa"/>
            <w:tcBorders>
              <w:top w:val="nil"/>
              <w:left w:val="nil"/>
              <w:bottom w:val="single" w:sz="4" w:space="0" w:color="000000"/>
              <w:right w:val="single" w:sz="4" w:space="0" w:color="000000"/>
            </w:tcBorders>
            <w:shd w:val="clear" w:color="auto" w:fill="auto"/>
            <w:vAlign w:val="center"/>
            <w:hideMark/>
          </w:tcPr>
          <w:p w14:paraId="72855125"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GW-480-00</w:t>
            </w:r>
          </w:p>
        </w:tc>
        <w:tc>
          <w:tcPr>
            <w:tcW w:w="1417" w:type="dxa"/>
            <w:tcBorders>
              <w:top w:val="nil"/>
              <w:left w:val="nil"/>
              <w:bottom w:val="single" w:sz="4" w:space="0" w:color="000000"/>
              <w:right w:val="single" w:sz="4" w:space="0" w:color="000000"/>
            </w:tcBorders>
            <w:shd w:val="clear" w:color="auto" w:fill="auto"/>
            <w:vAlign w:val="center"/>
            <w:hideMark/>
          </w:tcPr>
          <w:p w14:paraId="7F86E95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604 564 456</w:t>
            </w:r>
          </w:p>
        </w:tc>
        <w:tc>
          <w:tcPr>
            <w:tcW w:w="1417" w:type="dxa"/>
            <w:tcBorders>
              <w:top w:val="nil"/>
              <w:left w:val="nil"/>
              <w:bottom w:val="single" w:sz="4" w:space="0" w:color="000000"/>
              <w:right w:val="single" w:sz="4" w:space="0" w:color="000000"/>
            </w:tcBorders>
            <w:shd w:val="clear" w:color="auto" w:fill="auto"/>
            <w:vAlign w:val="center"/>
            <w:hideMark/>
          </w:tcPr>
          <w:p w14:paraId="75B33E1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698 125 372</w:t>
            </w:r>
          </w:p>
        </w:tc>
        <w:tc>
          <w:tcPr>
            <w:tcW w:w="1417" w:type="dxa"/>
            <w:tcBorders>
              <w:top w:val="nil"/>
              <w:left w:val="nil"/>
              <w:bottom w:val="single" w:sz="4" w:space="0" w:color="000000"/>
              <w:right w:val="single" w:sz="4" w:space="0" w:color="000000"/>
            </w:tcBorders>
            <w:shd w:val="clear" w:color="auto" w:fill="auto"/>
            <w:vAlign w:val="center"/>
            <w:hideMark/>
          </w:tcPr>
          <w:p w14:paraId="786115A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55 646 04 18</w:t>
            </w:r>
          </w:p>
        </w:tc>
        <w:tc>
          <w:tcPr>
            <w:tcW w:w="1417" w:type="dxa"/>
            <w:tcBorders>
              <w:top w:val="nil"/>
              <w:left w:val="nil"/>
              <w:bottom w:val="single" w:sz="4" w:space="0" w:color="000000"/>
              <w:right w:val="single" w:sz="4" w:space="0" w:color="000000"/>
            </w:tcBorders>
            <w:shd w:val="clear" w:color="auto" w:fill="auto"/>
            <w:vAlign w:val="center"/>
            <w:hideMark/>
          </w:tcPr>
          <w:p w14:paraId="3F895F4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55 646 04 17</w:t>
            </w:r>
          </w:p>
        </w:tc>
        <w:tc>
          <w:tcPr>
            <w:tcW w:w="1417" w:type="dxa"/>
            <w:tcBorders>
              <w:top w:val="nil"/>
              <w:left w:val="nil"/>
              <w:bottom w:val="single" w:sz="4" w:space="0" w:color="000000"/>
              <w:right w:val="single" w:sz="4" w:space="0" w:color="000000"/>
            </w:tcBorders>
            <w:shd w:val="clear" w:color="auto" w:fill="auto"/>
            <w:vAlign w:val="center"/>
            <w:hideMark/>
          </w:tcPr>
          <w:p w14:paraId="1419AB2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604 564 456</w:t>
            </w:r>
          </w:p>
        </w:tc>
        <w:tc>
          <w:tcPr>
            <w:tcW w:w="1417" w:type="dxa"/>
            <w:tcBorders>
              <w:top w:val="nil"/>
              <w:left w:val="nil"/>
              <w:bottom w:val="single" w:sz="4" w:space="0" w:color="000000"/>
              <w:right w:val="single" w:sz="4" w:space="0" w:color="000000"/>
            </w:tcBorders>
            <w:shd w:val="clear" w:color="auto" w:fill="auto"/>
            <w:vAlign w:val="center"/>
            <w:hideMark/>
          </w:tcPr>
          <w:p w14:paraId="37C8722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698 125 372</w:t>
            </w:r>
          </w:p>
        </w:tc>
        <w:tc>
          <w:tcPr>
            <w:tcW w:w="1417" w:type="dxa"/>
            <w:tcBorders>
              <w:top w:val="nil"/>
              <w:left w:val="nil"/>
              <w:bottom w:val="single" w:sz="4" w:space="0" w:color="000000"/>
              <w:right w:val="single" w:sz="4" w:space="0" w:color="000000"/>
            </w:tcBorders>
            <w:shd w:val="clear" w:color="auto" w:fill="auto"/>
            <w:vAlign w:val="center"/>
            <w:hideMark/>
          </w:tcPr>
          <w:p w14:paraId="1FD1153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55 646 04 17</w:t>
            </w:r>
          </w:p>
        </w:tc>
        <w:tc>
          <w:tcPr>
            <w:tcW w:w="2721" w:type="dxa"/>
            <w:tcBorders>
              <w:top w:val="nil"/>
              <w:left w:val="nil"/>
              <w:bottom w:val="single" w:sz="4" w:space="0" w:color="000000"/>
              <w:right w:val="single" w:sz="4" w:space="0" w:color="000000"/>
            </w:tcBorders>
            <w:shd w:val="clear" w:color="auto" w:fill="auto"/>
            <w:vAlign w:val="center"/>
            <w:hideMark/>
          </w:tcPr>
          <w:p w14:paraId="3327DC43"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sk@powiat.malbork.pl</w:t>
            </w:r>
          </w:p>
        </w:tc>
        <w:tc>
          <w:tcPr>
            <w:tcW w:w="2721" w:type="dxa"/>
            <w:tcBorders>
              <w:top w:val="nil"/>
              <w:left w:val="nil"/>
              <w:bottom w:val="single" w:sz="4" w:space="0" w:color="000000"/>
              <w:right w:val="single" w:sz="4" w:space="0" w:color="000000"/>
            </w:tcBorders>
            <w:shd w:val="clear" w:color="auto" w:fill="auto"/>
            <w:vAlign w:val="center"/>
            <w:hideMark/>
          </w:tcPr>
          <w:p w14:paraId="1B39C4CB"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7B539CEF"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236E179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MCZK</w:t>
            </w:r>
          </w:p>
        </w:tc>
        <w:tc>
          <w:tcPr>
            <w:tcW w:w="967" w:type="dxa"/>
            <w:tcBorders>
              <w:top w:val="nil"/>
              <w:left w:val="nil"/>
              <w:bottom w:val="single" w:sz="4" w:space="0" w:color="000000"/>
              <w:right w:val="single" w:sz="4" w:space="0" w:color="000000"/>
            </w:tcBorders>
            <w:shd w:val="clear" w:color="auto" w:fill="auto"/>
            <w:vAlign w:val="center"/>
            <w:hideMark/>
          </w:tcPr>
          <w:p w14:paraId="518C9DA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malborski</w:t>
            </w:r>
          </w:p>
        </w:tc>
        <w:tc>
          <w:tcPr>
            <w:tcW w:w="851" w:type="dxa"/>
            <w:tcBorders>
              <w:top w:val="nil"/>
              <w:left w:val="nil"/>
              <w:bottom w:val="single" w:sz="4" w:space="0" w:color="000000"/>
              <w:right w:val="single" w:sz="4" w:space="0" w:color="000000"/>
            </w:tcBorders>
            <w:shd w:val="clear" w:color="auto" w:fill="auto"/>
            <w:vAlign w:val="center"/>
            <w:hideMark/>
          </w:tcPr>
          <w:p w14:paraId="1A89E62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82-200</w:t>
            </w:r>
          </w:p>
        </w:tc>
        <w:tc>
          <w:tcPr>
            <w:tcW w:w="1134" w:type="dxa"/>
            <w:tcBorders>
              <w:top w:val="nil"/>
              <w:left w:val="nil"/>
              <w:bottom w:val="single" w:sz="4" w:space="0" w:color="000000"/>
              <w:right w:val="single" w:sz="4" w:space="0" w:color="000000"/>
            </w:tcBorders>
            <w:shd w:val="clear" w:color="auto" w:fill="auto"/>
            <w:vAlign w:val="center"/>
            <w:hideMark/>
          </w:tcPr>
          <w:p w14:paraId="374FBDD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Malbork</w:t>
            </w:r>
          </w:p>
        </w:tc>
        <w:tc>
          <w:tcPr>
            <w:tcW w:w="1701" w:type="dxa"/>
            <w:tcBorders>
              <w:top w:val="nil"/>
              <w:left w:val="nil"/>
              <w:bottom w:val="single" w:sz="4" w:space="0" w:color="000000"/>
              <w:right w:val="single" w:sz="4" w:space="0" w:color="000000"/>
            </w:tcBorders>
            <w:shd w:val="clear" w:color="auto" w:fill="auto"/>
            <w:vAlign w:val="center"/>
            <w:hideMark/>
          </w:tcPr>
          <w:p w14:paraId="0931A544" w14:textId="190A95A9"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Plac </w:t>
            </w:r>
            <w:r w:rsidR="005265F4" w:rsidRPr="006A5E0D">
              <w:rPr>
                <w:rFonts w:asciiTheme="minorHAnsi" w:hAnsiTheme="minorHAnsi" w:cstheme="minorHAnsi"/>
                <w:color w:val="000000"/>
                <w:sz w:val="16"/>
                <w:szCs w:val="16"/>
              </w:rPr>
              <w:t>Słowiański</w:t>
            </w:r>
            <w:r w:rsidRPr="006A5E0D">
              <w:rPr>
                <w:rFonts w:asciiTheme="minorHAnsi" w:hAnsiTheme="minorHAnsi" w:cstheme="minorHAnsi"/>
                <w:color w:val="000000"/>
                <w:sz w:val="16"/>
                <w:szCs w:val="16"/>
              </w:rPr>
              <w:t xml:space="preserve"> 5</w:t>
            </w:r>
          </w:p>
        </w:tc>
        <w:tc>
          <w:tcPr>
            <w:tcW w:w="992" w:type="dxa"/>
            <w:tcBorders>
              <w:top w:val="nil"/>
              <w:left w:val="nil"/>
              <w:bottom w:val="single" w:sz="4" w:space="0" w:color="000000"/>
              <w:right w:val="single" w:sz="4" w:space="0" w:color="000000"/>
            </w:tcBorders>
            <w:shd w:val="clear" w:color="auto" w:fill="auto"/>
            <w:vAlign w:val="center"/>
            <w:hideMark/>
          </w:tcPr>
          <w:p w14:paraId="509DC6DE"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GW-481-10</w:t>
            </w:r>
          </w:p>
        </w:tc>
        <w:tc>
          <w:tcPr>
            <w:tcW w:w="1417" w:type="dxa"/>
            <w:tcBorders>
              <w:top w:val="nil"/>
              <w:left w:val="nil"/>
              <w:bottom w:val="single" w:sz="4" w:space="0" w:color="000000"/>
              <w:right w:val="single" w:sz="4" w:space="0" w:color="000000"/>
            </w:tcBorders>
            <w:shd w:val="clear" w:color="auto" w:fill="auto"/>
            <w:vAlign w:val="center"/>
            <w:hideMark/>
          </w:tcPr>
          <w:p w14:paraId="4FE3101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512 180 743</w:t>
            </w:r>
          </w:p>
        </w:tc>
        <w:tc>
          <w:tcPr>
            <w:tcW w:w="1417" w:type="dxa"/>
            <w:tcBorders>
              <w:top w:val="nil"/>
              <w:left w:val="nil"/>
              <w:bottom w:val="single" w:sz="4" w:space="0" w:color="000000"/>
              <w:right w:val="single" w:sz="4" w:space="0" w:color="000000"/>
            </w:tcBorders>
            <w:shd w:val="clear" w:color="auto" w:fill="auto"/>
            <w:vAlign w:val="center"/>
            <w:hideMark/>
          </w:tcPr>
          <w:p w14:paraId="54ECE2E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607 674 217</w:t>
            </w:r>
          </w:p>
        </w:tc>
        <w:tc>
          <w:tcPr>
            <w:tcW w:w="1417" w:type="dxa"/>
            <w:tcBorders>
              <w:top w:val="nil"/>
              <w:left w:val="nil"/>
              <w:bottom w:val="single" w:sz="4" w:space="0" w:color="000000"/>
              <w:right w:val="single" w:sz="4" w:space="0" w:color="000000"/>
            </w:tcBorders>
            <w:shd w:val="clear" w:color="auto" w:fill="auto"/>
            <w:vAlign w:val="center"/>
            <w:hideMark/>
          </w:tcPr>
          <w:p w14:paraId="1EC87EC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CB42B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7002D7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512 180 743</w:t>
            </w:r>
          </w:p>
        </w:tc>
        <w:tc>
          <w:tcPr>
            <w:tcW w:w="1417" w:type="dxa"/>
            <w:tcBorders>
              <w:top w:val="nil"/>
              <w:left w:val="nil"/>
              <w:bottom w:val="single" w:sz="4" w:space="0" w:color="000000"/>
              <w:right w:val="single" w:sz="4" w:space="0" w:color="000000"/>
            </w:tcBorders>
            <w:shd w:val="clear" w:color="auto" w:fill="auto"/>
            <w:vAlign w:val="center"/>
            <w:hideMark/>
          </w:tcPr>
          <w:p w14:paraId="5CDCDC3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607 674 217</w:t>
            </w:r>
          </w:p>
        </w:tc>
        <w:tc>
          <w:tcPr>
            <w:tcW w:w="1417" w:type="dxa"/>
            <w:tcBorders>
              <w:top w:val="nil"/>
              <w:left w:val="nil"/>
              <w:bottom w:val="single" w:sz="4" w:space="0" w:color="000000"/>
              <w:right w:val="single" w:sz="4" w:space="0" w:color="000000"/>
            </w:tcBorders>
            <w:shd w:val="clear" w:color="auto" w:fill="auto"/>
            <w:vAlign w:val="center"/>
            <w:hideMark/>
          </w:tcPr>
          <w:p w14:paraId="1FF9D80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2721" w:type="dxa"/>
            <w:tcBorders>
              <w:top w:val="nil"/>
              <w:left w:val="nil"/>
              <w:bottom w:val="single" w:sz="4" w:space="0" w:color="000000"/>
              <w:right w:val="single" w:sz="4" w:space="0" w:color="000000"/>
            </w:tcBorders>
            <w:shd w:val="clear" w:color="auto" w:fill="auto"/>
            <w:vAlign w:val="center"/>
            <w:hideMark/>
          </w:tcPr>
          <w:p w14:paraId="4EE0F2B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g.klak@um.malbork.pl</w:t>
            </w:r>
          </w:p>
        </w:tc>
        <w:tc>
          <w:tcPr>
            <w:tcW w:w="2721" w:type="dxa"/>
            <w:tcBorders>
              <w:top w:val="nil"/>
              <w:left w:val="nil"/>
              <w:bottom w:val="single" w:sz="4" w:space="0" w:color="000000"/>
              <w:right w:val="single" w:sz="4" w:space="0" w:color="000000"/>
            </w:tcBorders>
            <w:shd w:val="clear" w:color="auto" w:fill="auto"/>
            <w:vAlign w:val="center"/>
            <w:hideMark/>
          </w:tcPr>
          <w:p w14:paraId="26CC011E"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m.wesolowska@um.malbork.pl</w:t>
            </w:r>
          </w:p>
        </w:tc>
      </w:tr>
      <w:tr w:rsidR="007D699F" w:rsidRPr="006A5E0D" w14:paraId="719963C4"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51B8702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2BB2DD8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malborski</w:t>
            </w:r>
          </w:p>
        </w:tc>
        <w:tc>
          <w:tcPr>
            <w:tcW w:w="851" w:type="dxa"/>
            <w:tcBorders>
              <w:top w:val="nil"/>
              <w:left w:val="nil"/>
              <w:bottom w:val="single" w:sz="4" w:space="0" w:color="000000"/>
              <w:right w:val="single" w:sz="4" w:space="0" w:color="000000"/>
            </w:tcBorders>
            <w:shd w:val="clear" w:color="auto" w:fill="auto"/>
            <w:vAlign w:val="center"/>
            <w:hideMark/>
          </w:tcPr>
          <w:p w14:paraId="07E99D0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82-200</w:t>
            </w:r>
          </w:p>
        </w:tc>
        <w:tc>
          <w:tcPr>
            <w:tcW w:w="1134" w:type="dxa"/>
            <w:tcBorders>
              <w:top w:val="nil"/>
              <w:left w:val="nil"/>
              <w:bottom w:val="single" w:sz="4" w:space="0" w:color="000000"/>
              <w:right w:val="single" w:sz="4" w:space="0" w:color="000000"/>
            </w:tcBorders>
            <w:shd w:val="clear" w:color="auto" w:fill="auto"/>
            <w:vAlign w:val="center"/>
            <w:hideMark/>
          </w:tcPr>
          <w:p w14:paraId="283AABC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Malbork</w:t>
            </w:r>
          </w:p>
        </w:tc>
        <w:tc>
          <w:tcPr>
            <w:tcW w:w="1701" w:type="dxa"/>
            <w:tcBorders>
              <w:top w:val="nil"/>
              <w:left w:val="nil"/>
              <w:bottom w:val="single" w:sz="4" w:space="0" w:color="000000"/>
              <w:right w:val="single" w:sz="4" w:space="0" w:color="000000"/>
            </w:tcBorders>
            <w:shd w:val="clear" w:color="auto" w:fill="auto"/>
            <w:vAlign w:val="center"/>
            <w:hideMark/>
          </w:tcPr>
          <w:p w14:paraId="6DDBCF2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Ceglana 7</w:t>
            </w:r>
          </w:p>
        </w:tc>
        <w:tc>
          <w:tcPr>
            <w:tcW w:w="992" w:type="dxa"/>
            <w:tcBorders>
              <w:top w:val="nil"/>
              <w:left w:val="nil"/>
              <w:bottom w:val="single" w:sz="4" w:space="0" w:color="000000"/>
              <w:right w:val="single" w:sz="4" w:space="0" w:color="000000"/>
            </w:tcBorders>
            <w:shd w:val="clear" w:color="auto" w:fill="auto"/>
            <w:vAlign w:val="center"/>
            <w:hideMark/>
          </w:tcPr>
          <w:p w14:paraId="24A6BBF3"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GW-482-10</w:t>
            </w:r>
          </w:p>
        </w:tc>
        <w:tc>
          <w:tcPr>
            <w:tcW w:w="1417" w:type="dxa"/>
            <w:tcBorders>
              <w:top w:val="nil"/>
              <w:left w:val="nil"/>
              <w:bottom w:val="single" w:sz="4" w:space="0" w:color="000000"/>
              <w:right w:val="single" w:sz="4" w:space="0" w:color="000000"/>
            </w:tcBorders>
            <w:shd w:val="clear" w:color="auto" w:fill="auto"/>
            <w:vAlign w:val="center"/>
            <w:hideMark/>
          </w:tcPr>
          <w:p w14:paraId="2B85165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502 573 537</w:t>
            </w:r>
          </w:p>
        </w:tc>
        <w:tc>
          <w:tcPr>
            <w:tcW w:w="1417" w:type="dxa"/>
            <w:tcBorders>
              <w:top w:val="nil"/>
              <w:left w:val="nil"/>
              <w:bottom w:val="single" w:sz="4" w:space="0" w:color="000000"/>
              <w:right w:val="single" w:sz="4" w:space="0" w:color="000000"/>
            </w:tcBorders>
            <w:shd w:val="clear" w:color="auto" w:fill="auto"/>
            <w:vAlign w:val="center"/>
            <w:hideMark/>
          </w:tcPr>
          <w:p w14:paraId="2BB7093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760F912"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55 647 28 07 </w:t>
            </w:r>
          </w:p>
          <w:p w14:paraId="27E9FF6A" w14:textId="0C9DA8CA"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15</w:t>
            </w:r>
          </w:p>
        </w:tc>
        <w:tc>
          <w:tcPr>
            <w:tcW w:w="1417" w:type="dxa"/>
            <w:tcBorders>
              <w:top w:val="nil"/>
              <w:left w:val="nil"/>
              <w:bottom w:val="single" w:sz="4" w:space="0" w:color="000000"/>
              <w:right w:val="single" w:sz="4" w:space="0" w:color="000000"/>
            </w:tcBorders>
            <w:shd w:val="clear" w:color="auto" w:fill="auto"/>
            <w:vAlign w:val="center"/>
            <w:hideMark/>
          </w:tcPr>
          <w:p w14:paraId="56F85D5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1210E8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502 573 537</w:t>
            </w:r>
          </w:p>
        </w:tc>
        <w:tc>
          <w:tcPr>
            <w:tcW w:w="1417" w:type="dxa"/>
            <w:tcBorders>
              <w:top w:val="nil"/>
              <w:left w:val="nil"/>
              <w:bottom w:val="single" w:sz="4" w:space="0" w:color="000000"/>
              <w:right w:val="single" w:sz="4" w:space="0" w:color="000000"/>
            </w:tcBorders>
            <w:shd w:val="clear" w:color="auto" w:fill="auto"/>
            <w:vAlign w:val="center"/>
            <w:hideMark/>
          </w:tcPr>
          <w:p w14:paraId="3C35F3B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CD32AD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2721" w:type="dxa"/>
            <w:tcBorders>
              <w:top w:val="nil"/>
              <w:left w:val="nil"/>
              <w:bottom w:val="single" w:sz="4" w:space="0" w:color="000000"/>
              <w:right w:val="single" w:sz="4" w:space="0" w:color="000000"/>
            </w:tcBorders>
            <w:shd w:val="clear" w:color="auto" w:fill="auto"/>
            <w:vAlign w:val="center"/>
            <w:hideMark/>
          </w:tcPr>
          <w:p w14:paraId="4C203E65"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zk@gmina.malbork.pl</w:t>
            </w:r>
          </w:p>
        </w:tc>
        <w:tc>
          <w:tcPr>
            <w:tcW w:w="2721" w:type="dxa"/>
            <w:tcBorders>
              <w:top w:val="nil"/>
              <w:left w:val="nil"/>
              <w:bottom w:val="single" w:sz="4" w:space="0" w:color="000000"/>
              <w:right w:val="single" w:sz="4" w:space="0" w:color="000000"/>
            </w:tcBorders>
            <w:shd w:val="clear" w:color="auto" w:fill="auto"/>
            <w:vAlign w:val="center"/>
            <w:hideMark/>
          </w:tcPr>
          <w:p w14:paraId="0C0687EE"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sekretariat@gmina.malbork.pl</w:t>
            </w:r>
          </w:p>
        </w:tc>
      </w:tr>
      <w:tr w:rsidR="007D699F" w:rsidRPr="006A5E0D" w14:paraId="034BEB98"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249539C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0BD696E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malborski</w:t>
            </w:r>
          </w:p>
        </w:tc>
        <w:tc>
          <w:tcPr>
            <w:tcW w:w="851" w:type="dxa"/>
            <w:tcBorders>
              <w:top w:val="nil"/>
              <w:left w:val="nil"/>
              <w:bottom w:val="single" w:sz="4" w:space="0" w:color="000000"/>
              <w:right w:val="single" w:sz="4" w:space="0" w:color="000000"/>
            </w:tcBorders>
            <w:shd w:val="clear" w:color="auto" w:fill="auto"/>
            <w:vAlign w:val="center"/>
            <w:hideMark/>
          </w:tcPr>
          <w:p w14:paraId="42690A2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82-213</w:t>
            </w:r>
          </w:p>
        </w:tc>
        <w:tc>
          <w:tcPr>
            <w:tcW w:w="1134" w:type="dxa"/>
            <w:tcBorders>
              <w:top w:val="nil"/>
              <w:left w:val="nil"/>
              <w:bottom w:val="single" w:sz="4" w:space="0" w:color="000000"/>
              <w:right w:val="single" w:sz="4" w:space="0" w:color="000000"/>
            </w:tcBorders>
            <w:shd w:val="clear" w:color="auto" w:fill="auto"/>
            <w:vAlign w:val="center"/>
            <w:hideMark/>
          </w:tcPr>
          <w:p w14:paraId="52B7E811" w14:textId="5CA26026"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Miłoradz</w:t>
            </w:r>
          </w:p>
        </w:tc>
        <w:tc>
          <w:tcPr>
            <w:tcW w:w="1701" w:type="dxa"/>
            <w:tcBorders>
              <w:top w:val="nil"/>
              <w:left w:val="nil"/>
              <w:bottom w:val="single" w:sz="4" w:space="0" w:color="000000"/>
              <w:right w:val="single" w:sz="4" w:space="0" w:color="000000"/>
            </w:tcBorders>
            <w:shd w:val="clear" w:color="auto" w:fill="auto"/>
            <w:vAlign w:val="center"/>
            <w:hideMark/>
          </w:tcPr>
          <w:p w14:paraId="744EA2D9" w14:textId="192C99DE"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Żuławska</w:t>
            </w:r>
            <w:r w:rsidR="00131F33" w:rsidRPr="006A5E0D">
              <w:rPr>
                <w:rFonts w:asciiTheme="minorHAnsi" w:hAnsiTheme="minorHAnsi" w:cstheme="minorHAnsi"/>
                <w:color w:val="000000"/>
                <w:sz w:val="16"/>
                <w:szCs w:val="16"/>
              </w:rPr>
              <w:t xml:space="preserve"> 9</w:t>
            </w:r>
          </w:p>
        </w:tc>
        <w:tc>
          <w:tcPr>
            <w:tcW w:w="992" w:type="dxa"/>
            <w:tcBorders>
              <w:top w:val="nil"/>
              <w:left w:val="nil"/>
              <w:bottom w:val="single" w:sz="4" w:space="0" w:color="000000"/>
              <w:right w:val="single" w:sz="4" w:space="0" w:color="000000"/>
            </w:tcBorders>
            <w:shd w:val="clear" w:color="auto" w:fill="auto"/>
            <w:vAlign w:val="center"/>
            <w:hideMark/>
          </w:tcPr>
          <w:p w14:paraId="07CA5466"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GW-483-10</w:t>
            </w:r>
          </w:p>
        </w:tc>
        <w:tc>
          <w:tcPr>
            <w:tcW w:w="1417" w:type="dxa"/>
            <w:tcBorders>
              <w:top w:val="nil"/>
              <w:left w:val="nil"/>
              <w:bottom w:val="single" w:sz="4" w:space="0" w:color="000000"/>
              <w:right w:val="single" w:sz="4" w:space="0" w:color="000000"/>
            </w:tcBorders>
            <w:shd w:val="clear" w:color="auto" w:fill="auto"/>
            <w:vAlign w:val="center"/>
            <w:hideMark/>
          </w:tcPr>
          <w:p w14:paraId="7814806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605 034 760</w:t>
            </w:r>
          </w:p>
        </w:tc>
        <w:tc>
          <w:tcPr>
            <w:tcW w:w="1417" w:type="dxa"/>
            <w:tcBorders>
              <w:top w:val="nil"/>
              <w:left w:val="nil"/>
              <w:bottom w:val="single" w:sz="4" w:space="0" w:color="000000"/>
              <w:right w:val="single" w:sz="4" w:space="0" w:color="000000"/>
            </w:tcBorders>
            <w:shd w:val="clear" w:color="auto" w:fill="auto"/>
            <w:vAlign w:val="center"/>
            <w:hideMark/>
          </w:tcPr>
          <w:p w14:paraId="458DF35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722 124 916</w:t>
            </w:r>
          </w:p>
        </w:tc>
        <w:tc>
          <w:tcPr>
            <w:tcW w:w="1417" w:type="dxa"/>
            <w:tcBorders>
              <w:top w:val="nil"/>
              <w:left w:val="nil"/>
              <w:bottom w:val="single" w:sz="4" w:space="0" w:color="000000"/>
              <w:right w:val="single" w:sz="4" w:space="0" w:color="000000"/>
            </w:tcBorders>
            <w:shd w:val="clear" w:color="auto" w:fill="auto"/>
            <w:vAlign w:val="center"/>
            <w:hideMark/>
          </w:tcPr>
          <w:p w14:paraId="71BD0BD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C7D5DD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086472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605 034 760</w:t>
            </w:r>
          </w:p>
        </w:tc>
        <w:tc>
          <w:tcPr>
            <w:tcW w:w="1417" w:type="dxa"/>
            <w:tcBorders>
              <w:top w:val="nil"/>
              <w:left w:val="nil"/>
              <w:bottom w:val="single" w:sz="4" w:space="0" w:color="000000"/>
              <w:right w:val="single" w:sz="4" w:space="0" w:color="000000"/>
            </w:tcBorders>
            <w:shd w:val="clear" w:color="auto" w:fill="auto"/>
            <w:vAlign w:val="center"/>
            <w:hideMark/>
          </w:tcPr>
          <w:p w14:paraId="6A640CE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722 124 916</w:t>
            </w:r>
          </w:p>
        </w:tc>
        <w:tc>
          <w:tcPr>
            <w:tcW w:w="1417" w:type="dxa"/>
            <w:tcBorders>
              <w:top w:val="nil"/>
              <w:left w:val="nil"/>
              <w:bottom w:val="single" w:sz="4" w:space="0" w:color="000000"/>
              <w:right w:val="single" w:sz="4" w:space="0" w:color="000000"/>
            </w:tcBorders>
            <w:shd w:val="clear" w:color="auto" w:fill="auto"/>
            <w:vAlign w:val="center"/>
            <w:hideMark/>
          </w:tcPr>
          <w:p w14:paraId="1B5048F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55 271 15 65</w:t>
            </w:r>
          </w:p>
        </w:tc>
        <w:tc>
          <w:tcPr>
            <w:tcW w:w="2721" w:type="dxa"/>
            <w:tcBorders>
              <w:top w:val="nil"/>
              <w:left w:val="nil"/>
              <w:bottom w:val="single" w:sz="4" w:space="0" w:color="000000"/>
              <w:right w:val="single" w:sz="4" w:space="0" w:color="000000"/>
            </w:tcBorders>
            <w:shd w:val="clear" w:color="auto" w:fill="auto"/>
            <w:vAlign w:val="center"/>
            <w:hideMark/>
          </w:tcPr>
          <w:p w14:paraId="720B40E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ug@miloradz.malbork.pl</w:t>
            </w:r>
          </w:p>
        </w:tc>
        <w:tc>
          <w:tcPr>
            <w:tcW w:w="2721" w:type="dxa"/>
            <w:tcBorders>
              <w:top w:val="nil"/>
              <w:left w:val="nil"/>
              <w:bottom w:val="single" w:sz="4" w:space="0" w:color="000000"/>
              <w:right w:val="single" w:sz="4" w:space="0" w:color="000000"/>
            </w:tcBorders>
            <w:shd w:val="clear" w:color="auto" w:fill="auto"/>
            <w:vAlign w:val="center"/>
            <w:hideMark/>
          </w:tcPr>
          <w:p w14:paraId="34C4F73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projekty@miloradz.malbork.pl</w:t>
            </w:r>
          </w:p>
        </w:tc>
      </w:tr>
      <w:tr w:rsidR="007D699F" w:rsidRPr="006A5E0D" w14:paraId="7C4975FF"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1299E31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34A8A32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malborski</w:t>
            </w:r>
          </w:p>
        </w:tc>
        <w:tc>
          <w:tcPr>
            <w:tcW w:w="851" w:type="dxa"/>
            <w:tcBorders>
              <w:top w:val="nil"/>
              <w:left w:val="nil"/>
              <w:bottom w:val="single" w:sz="4" w:space="0" w:color="000000"/>
              <w:right w:val="single" w:sz="4" w:space="0" w:color="000000"/>
            </w:tcBorders>
            <w:shd w:val="clear" w:color="auto" w:fill="auto"/>
            <w:vAlign w:val="center"/>
            <w:hideMark/>
          </w:tcPr>
          <w:p w14:paraId="4488AEF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82-220</w:t>
            </w:r>
          </w:p>
        </w:tc>
        <w:tc>
          <w:tcPr>
            <w:tcW w:w="1134" w:type="dxa"/>
            <w:tcBorders>
              <w:top w:val="nil"/>
              <w:left w:val="nil"/>
              <w:bottom w:val="single" w:sz="4" w:space="0" w:color="000000"/>
              <w:right w:val="single" w:sz="4" w:space="0" w:color="000000"/>
            </w:tcBorders>
            <w:shd w:val="clear" w:color="auto" w:fill="auto"/>
            <w:vAlign w:val="center"/>
            <w:hideMark/>
          </w:tcPr>
          <w:p w14:paraId="4AAD2DB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Stare Pole</w:t>
            </w:r>
          </w:p>
        </w:tc>
        <w:tc>
          <w:tcPr>
            <w:tcW w:w="1701" w:type="dxa"/>
            <w:tcBorders>
              <w:top w:val="nil"/>
              <w:left w:val="nil"/>
              <w:bottom w:val="single" w:sz="4" w:space="0" w:color="000000"/>
              <w:right w:val="single" w:sz="4" w:space="0" w:color="000000"/>
            </w:tcBorders>
            <w:shd w:val="clear" w:color="auto" w:fill="auto"/>
            <w:vAlign w:val="center"/>
            <w:hideMark/>
          </w:tcPr>
          <w:p w14:paraId="70BFCC9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Marynarki Wojennej 6</w:t>
            </w:r>
          </w:p>
        </w:tc>
        <w:tc>
          <w:tcPr>
            <w:tcW w:w="992" w:type="dxa"/>
            <w:tcBorders>
              <w:top w:val="nil"/>
              <w:left w:val="nil"/>
              <w:bottom w:val="single" w:sz="4" w:space="0" w:color="000000"/>
              <w:right w:val="single" w:sz="4" w:space="0" w:color="000000"/>
            </w:tcBorders>
            <w:shd w:val="clear" w:color="auto" w:fill="auto"/>
            <w:vAlign w:val="center"/>
            <w:hideMark/>
          </w:tcPr>
          <w:p w14:paraId="0918105A"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GW-484-10</w:t>
            </w:r>
          </w:p>
        </w:tc>
        <w:tc>
          <w:tcPr>
            <w:tcW w:w="1417" w:type="dxa"/>
            <w:tcBorders>
              <w:top w:val="nil"/>
              <w:left w:val="nil"/>
              <w:bottom w:val="single" w:sz="4" w:space="0" w:color="000000"/>
              <w:right w:val="single" w:sz="4" w:space="0" w:color="000000"/>
            </w:tcBorders>
            <w:shd w:val="clear" w:color="auto" w:fill="auto"/>
            <w:vAlign w:val="center"/>
            <w:hideMark/>
          </w:tcPr>
          <w:p w14:paraId="7B38045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2F0C626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229A0FA"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55 271 35 33 </w:t>
            </w:r>
          </w:p>
          <w:p w14:paraId="09285574" w14:textId="7E3FD70A"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41</w:t>
            </w:r>
          </w:p>
        </w:tc>
        <w:tc>
          <w:tcPr>
            <w:tcW w:w="1417" w:type="dxa"/>
            <w:tcBorders>
              <w:top w:val="nil"/>
              <w:left w:val="nil"/>
              <w:bottom w:val="single" w:sz="4" w:space="0" w:color="000000"/>
              <w:right w:val="single" w:sz="4" w:space="0" w:color="000000"/>
            </w:tcBorders>
            <w:shd w:val="clear" w:color="auto" w:fill="auto"/>
            <w:vAlign w:val="center"/>
            <w:hideMark/>
          </w:tcPr>
          <w:p w14:paraId="03B2914C"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55 271 35 32 </w:t>
            </w:r>
          </w:p>
          <w:p w14:paraId="6B62E78E" w14:textId="0DA81176"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21</w:t>
            </w:r>
          </w:p>
        </w:tc>
        <w:tc>
          <w:tcPr>
            <w:tcW w:w="1417" w:type="dxa"/>
            <w:tcBorders>
              <w:top w:val="nil"/>
              <w:left w:val="nil"/>
              <w:bottom w:val="single" w:sz="4" w:space="0" w:color="000000"/>
              <w:right w:val="single" w:sz="4" w:space="0" w:color="000000"/>
            </w:tcBorders>
            <w:shd w:val="clear" w:color="auto" w:fill="auto"/>
            <w:vAlign w:val="center"/>
            <w:hideMark/>
          </w:tcPr>
          <w:p w14:paraId="4C5A171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733B0F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551963C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2721" w:type="dxa"/>
            <w:tcBorders>
              <w:top w:val="nil"/>
              <w:left w:val="nil"/>
              <w:bottom w:val="single" w:sz="4" w:space="0" w:color="000000"/>
              <w:right w:val="single" w:sz="4" w:space="0" w:color="000000"/>
            </w:tcBorders>
            <w:shd w:val="clear" w:color="auto" w:fill="auto"/>
            <w:vAlign w:val="center"/>
            <w:hideMark/>
          </w:tcPr>
          <w:p w14:paraId="4A16886A"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ug@starepole.pl</w:t>
            </w:r>
          </w:p>
        </w:tc>
        <w:tc>
          <w:tcPr>
            <w:tcW w:w="2721" w:type="dxa"/>
            <w:tcBorders>
              <w:top w:val="nil"/>
              <w:left w:val="nil"/>
              <w:bottom w:val="single" w:sz="4" w:space="0" w:color="000000"/>
              <w:right w:val="single" w:sz="4" w:space="0" w:color="000000"/>
            </w:tcBorders>
            <w:shd w:val="clear" w:color="auto" w:fill="auto"/>
            <w:vAlign w:val="center"/>
            <w:hideMark/>
          </w:tcPr>
          <w:p w14:paraId="5D7C1549"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usc@starepole.pl</w:t>
            </w:r>
          </w:p>
        </w:tc>
      </w:tr>
      <w:tr w:rsidR="007D699F" w:rsidRPr="006A5E0D" w14:paraId="39225E40"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2940A7B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306F8095" w14:textId="6292D226"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ostródzki</w:t>
            </w:r>
          </w:p>
        </w:tc>
        <w:tc>
          <w:tcPr>
            <w:tcW w:w="851" w:type="dxa"/>
            <w:tcBorders>
              <w:top w:val="nil"/>
              <w:left w:val="nil"/>
              <w:bottom w:val="single" w:sz="4" w:space="0" w:color="000000"/>
              <w:right w:val="single" w:sz="4" w:space="0" w:color="000000"/>
            </w:tcBorders>
            <w:shd w:val="clear" w:color="auto" w:fill="auto"/>
            <w:vAlign w:val="center"/>
            <w:hideMark/>
          </w:tcPr>
          <w:p w14:paraId="40A4B13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14-330</w:t>
            </w:r>
          </w:p>
        </w:tc>
        <w:tc>
          <w:tcPr>
            <w:tcW w:w="1134" w:type="dxa"/>
            <w:tcBorders>
              <w:top w:val="nil"/>
              <w:left w:val="nil"/>
              <w:bottom w:val="single" w:sz="4" w:space="0" w:color="000000"/>
              <w:right w:val="single" w:sz="4" w:space="0" w:color="000000"/>
            </w:tcBorders>
            <w:shd w:val="clear" w:color="auto" w:fill="auto"/>
            <w:vAlign w:val="center"/>
            <w:hideMark/>
          </w:tcPr>
          <w:p w14:paraId="092E6F35" w14:textId="2572E76B"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Małdyty</w:t>
            </w:r>
          </w:p>
        </w:tc>
        <w:tc>
          <w:tcPr>
            <w:tcW w:w="1701" w:type="dxa"/>
            <w:tcBorders>
              <w:top w:val="nil"/>
              <w:left w:val="nil"/>
              <w:bottom w:val="single" w:sz="4" w:space="0" w:color="000000"/>
              <w:right w:val="single" w:sz="4" w:space="0" w:color="000000"/>
            </w:tcBorders>
            <w:shd w:val="clear" w:color="auto" w:fill="auto"/>
            <w:vAlign w:val="center"/>
            <w:hideMark/>
          </w:tcPr>
          <w:p w14:paraId="556D05E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Kopernika 10</w:t>
            </w:r>
          </w:p>
        </w:tc>
        <w:tc>
          <w:tcPr>
            <w:tcW w:w="992" w:type="dxa"/>
            <w:tcBorders>
              <w:top w:val="nil"/>
              <w:left w:val="nil"/>
              <w:bottom w:val="single" w:sz="4" w:space="0" w:color="000000"/>
              <w:right w:val="single" w:sz="4" w:space="0" w:color="000000"/>
            </w:tcBorders>
            <w:shd w:val="clear" w:color="auto" w:fill="auto"/>
            <w:vAlign w:val="center"/>
            <w:hideMark/>
          </w:tcPr>
          <w:p w14:paraId="5287DA29"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0C94B0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550609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609E7E1"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89 758 61 24 </w:t>
            </w:r>
          </w:p>
          <w:p w14:paraId="7795CC1A" w14:textId="42118AE2"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35</w:t>
            </w:r>
          </w:p>
        </w:tc>
        <w:tc>
          <w:tcPr>
            <w:tcW w:w="1417" w:type="dxa"/>
            <w:tcBorders>
              <w:top w:val="nil"/>
              <w:left w:val="nil"/>
              <w:bottom w:val="single" w:sz="4" w:space="0" w:color="000000"/>
              <w:right w:val="single" w:sz="4" w:space="0" w:color="000000"/>
            </w:tcBorders>
            <w:shd w:val="clear" w:color="auto" w:fill="auto"/>
            <w:vAlign w:val="center"/>
            <w:hideMark/>
          </w:tcPr>
          <w:p w14:paraId="48C4067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89 758 61 24</w:t>
            </w:r>
          </w:p>
        </w:tc>
        <w:tc>
          <w:tcPr>
            <w:tcW w:w="1417" w:type="dxa"/>
            <w:tcBorders>
              <w:top w:val="nil"/>
              <w:left w:val="nil"/>
              <w:bottom w:val="single" w:sz="4" w:space="0" w:color="000000"/>
              <w:right w:val="single" w:sz="4" w:space="0" w:color="000000"/>
            </w:tcBorders>
            <w:shd w:val="clear" w:color="auto" w:fill="auto"/>
            <w:vAlign w:val="center"/>
            <w:hideMark/>
          </w:tcPr>
          <w:p w14:paraId="233806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768BF1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8776AB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89 758 60 93</w:t>
            </w:r>
          </w:p>
        </w:tc>
        <w:tc>
          <w:tcPr>
            <w:tcW w:w="2721" w:type="dxa"/>
            <w:tcBorders>
              <w:top w:val="nil"/>
              <w:left w:val="nil"/>
              <w:bottom w:val="single" w:sz="4" w:space="0" w:color="000000"/>
              <w:right w:val="single" w:sz="4" w:space="0" w:color="000000"/>
            </w:tcBorders>
            <w:shd w:val="clear" w:color="auto" w:fill="auto"/>
            <w:vAlign w:val="center"/>
            <w:hideMark/>
          </w:tcPr>
          <w:p w14:paraId="2845990B"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k.dabrowski@maldyty.pl</w:t>
            </w:r>
          </w:p>
        </w:tc>
        <w:tc>
          <w:tcPr>
            <w:tcW w:w="2721" w:type="dxa"/>
            <w:tcBorders>
              <w:top w:val="nil"/>
              <w:left w:val="nil"/>
              <w:bottom w:val="single" w:sz="4" w:space="0" w:color="000000"/>
              <w:right w:val="single" w:sz="4" w:space="0" w:color="000000"/>
            </w:tcBorders>
            <w:shd w:val="clear" w:color="auto" w:fill="auto"/>
            <w:vAlign w:val="center"/>
            <w:hideMark/>
          </w:tcPr>
          <w:p w14:paraId="110CF512"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gmina@maldyty.pl</w:t>
            </w:r>
          </w:p>
        </w:tc>
      </w:tr>
      <w:tr w:rsidR="007D699F" w:rsidRPr="006A5E0D" w14:paraId="3327357C"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7686854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21B2FDCF" w14:textId="05973087"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ostródzki</w:t>
            </w:r>
          </w:p>
        </w:tc>
        <w:tc>
          <w:tcPr>
            <w:tcW w:w="851" w:type="dxa"/>
            <w:tcBorders>
              <w:top w:val="nil"/>
              <w:left w:val="nil"/>
              <w:bottom w:val="single" w:sz="4" w:space="0" w:color="000000"/>
              <w:right w:val="single" w:sz="4" w:space="0" w:color="000000"/>
            </w:tcBorders>
            <w:shd w:val="clear" w:color="auto" w:fill="auto"/>
            <w:vAlign w:val="center"/>
            <w:hideMark/>
          </w:tcPr>
          <w:p w14:paraId="6ABFB6F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14-100</w:t>
            </w:r>
          </w:p>
        </w:tc>
        <w:tc>
          <w:tcPr>
            <w:tcW w:w="1134" w:type="dxa"/>
            <w:tcBorders>
              <w:top w:val="nil"/>
              <w:left w:val="nil"/>
              <w:bottom w:val="single" w:sz="4" w:space="0" w:color="000000"/>
              <w:right w:val="single" w:sz="4" w:space="0" w:color="000000"/>
            </w:tcBorders>
            <w:shd w:val="clear" w:color="auto" w:fill="auto"/>
            <w:vAlign w:val="center"/>
            <w:hideMark/>
          </w:tcPr>
          <w:p w14:paraId="57DA96CA" w14:textId="32A24A3A"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Ostróda</w:t>
            </w:r>
          </w:p>
        </w:tc>
        <w:tc>
          <w:tcPr>
            <w:tcW w:w="1701" w:type="dxa"/>
            <w:tcBorders>
              <w:top w:val="nil"/>
              <w:left w:val="nil"/>
              <w:bottom w:val="single" w:sz="4" w:space="0" w:color="000000"/>
              <w:right w:val="single" w:sz="4" w:space="0" w:color="000000"/>
            </w:tcBorders>
            <w:shd w:val="clear" w:color="auto" w:fill="auto"/>
            <w:vAlign w:val="center"/>
            <w:hideMark/>
          </w:tcPr>
          <w:p w14:paraId="77D7AFA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Jana III Sobieskiego 5</w:t>
            </w:r>
          </w:p>
        </w:tc>
        <w:tc>
          <w:tcPr>
            <w:tcW w:w="992" w:type="dxa"/>
            <w:tcBorders>
              <w:top w:val="nil"/>
              <w:left w:val="nil"/>
              <w:bottom w:val="single" w:sz="4" w:space="0" w:color="000000"/>
              <w:right w:val="single" w:sz="4" w:space="0" w:color="000000"/>
            </w:tcBorders>
            <w:shd w:val="clear" w:color="auto" w:fill="auto"/>
            <w:vAlign w:val="center"/>
            <w:hideMark/>
          </w:tcPr>
          <w:p w14:paraId="287A8591"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F62D4B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D87E79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1CC8E2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89 642 98 62</w:t>
            </w:r>
          </w:p>
        </w:tc>
        <w:tc>
          <w:tcPr>
            <w:tcW w:w="1417" w:type="dxa"/>
            <w:tcBorders>
              <w:top w:val="nil"/>
              <w:left w:val="nil"/>
              <w:bottom w:val="single" w:sz="4" w:space="0" w:color="000000"/>
              <w:right w:val="single" w:sz="4" w:space="0" w:color="000000"/>
            </w:tcBorders>
            <w:shd w:val="clear" w:color="auto" w:fill="auto"/>
            <w:vAlign w:val="center"/>
            <w:hideMark/>
          </w:tcPr>
          <w:p w14:paraId="0F76698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89 642 98 00</w:t>
            </w:r>
          </w:p>
        </w:tc>
        <w:tc>
          <w:tcPr>
            <w:tcW w:w="1417" w:type="dxa"/>
            <w:tcBorders>
              <w:top w:val="nil"/>
              <w:left w:val="nil"/>
              <w:bottom w:val="single" w:sz="4" w:space="0" w:color="000000"/>
              <w:right w:val="single" w:sz="4" w:space="0" w:color="000000"/>
            </w:tcBorders>
            <w:shd w:val="clear" w:color="auto" w:fill="auto"/>
            <w:vAlign w:val="center"/>
            <w:hideMark/>
          </w:tcPr>
          <w:p w14:paraId="4CBA2C9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D4D759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FA43E4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89 642 98 17</w:t>
            </w:r>
          </w:p>
        </w:tc>
        <w:tc>
          <w:tcPr>
            <w:tcW w:w="2721" w:type="dxa"/>
            <w:tcBorders>
              <w:top w:val="nil"/>
              <w:left w:val="nil"/>
              <w:bottom w:val="single" w:sz="4" w:space="0" w:color="000000"/>
              <w:right w:val="single" w:sz="4" w:space="0" w:color="000000"/>
            </w:tcBorders>
            <w:shd w:val="clear" w:color="auto" w:fill="auto"/>
            <w:vAlign w:val="center"/>
            <w:hideMark/>
          </w:tcPr>
          <w:p w14:paraId="1AF5F44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sekretariat@powiat.ostroda.pl</w:t>
            </w:r>
          </w:p>
        </w:tc>
        <w:tc>
          <w:tcPr>
            <w:tcW w:w="2721" w:type="dxa"/>
            <w:tcBorders>
              <w:top w:val="nil"/>
              <w:left w:val="nil"/>
              <w:bottom w:val="single" w:sz="4" w:space="0" w:color="000000"/>
              <w:right w:val="single" w:sz="4" w:space="0" w:color="000000"/>
            </w:tcBorders>
            <w:shd w:val="clear" w:color="auto" w:fill="auto"/>
            <w:vAlign w:val="center"/>
            <w:hideMark/>
          </w:tcPr>
          <w:p w14:paraId="68A8EA08"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4E764C60"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023BA43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MGCZK</w:t>
            </w:r>
          </w:p>
        </w:tc>
        <w:tc>
          <w:tcPr>
            <w:tcW w:w="967" w:type="dxa"/>
            <w:tcBorders>
              <w:top w:val="nil"/>
              <w:left w:val="nil"/>
              <w:bottom w:val="single" w:sz="4" w:space="0" w:color="000000"/>
              <w:right w:val="single" w:sz="4" w:space="0" w:color="000000"/>
            </w:tcBorders>
            <w:shd w:val="clear" w:color="000000" w:fill="E2EFDA"/>
            <w:vAlign w:val="center"/>
            <w:hideMark/>
          </w:tcPr>
          <w:p w14:paraId="4516FD5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1E00B62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82-440</w:t>
            </w:r>
          </w:p>
        </w:tc>
        <w:tc>
          <w:tcPr>
            <w:tcW w:w="1134" w:type="dxa"/>
            <w:tcBorders>
              <w:top w:val="nil"/>
              <w:left w:val="nil"/>
              <w:bottom w:val="single" w:sz="4" w:space="0" w:color="000000"/>
              <w:right w:val="single" w:sz="4" w:space="0" w:color="000000"/>
            </w:tcBorders>
            <w:shd w:val="clear" w:color="000000" w:fill="E2EFDA"/>
            <w:vAlign w:val="center"/>
            <w:hideMark/>
          </w:tcPr>
          <w:p w14:paraId="1C593A68" w14:textId="243EB068"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Dzierzgoń</w:t>
            </w:r>
          </w:p>
        </w:tc>
        <w:tc>
          <w:tcPr>
            <w:tcW w:w="1701" w:type="dxa"/>
            <w:tcBorders>
              <w:top w:val="nil"/>
              <w:left w:val="nil"/>
              <w:bottom w:val="single" w:sz="4" w:space="0" w:color="000000"/>
              <w:right w:val="single" w:sz="4" w:space="0" w:color="000000"/>
            </w:tcBorders>
            <w:shd w:val="clear" w:color="000000" w:fill="E2EFDA"/>
            <w:vAlign w:val="center"/>
            <w:hideMark/>
          </w:tcPr>
          <w:p w14:paraId="262276C2" w14:textId="0A02DAFE"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Plac </w:t>
            </w:r>
            <w:r w:rsidR="005265F4" w:rsidRPr="006A5E0D">
              <w:rPr>
                <w:rFonts w:asciiTheme="minorHAnsi" w:hAnsiTheme="minorHAnsi" w:cstheme="minorHAnsi"/>
                <w:color w:val="000000"/>
                <w:sz w:val="16"/>
                <w:szCs w:val="16"/>
              </w:rPr>
              <w:t>Wolności</w:t>
            </w:r>
            <w:r w:rsidRPr="006A5E0D">
              <w:rPr>
                <w:rFonts w:asciiTheme="minorHAnsi" w:hAnsiTheme="minorHAnsi" w:cstheme="minorHAnsi"/>
                <w:color w:val="000000"/>
                <w:sz w:val="16"/>
                <w:szCs w:val="16"/>
              </w:rPr>
              <w:t xml:space="preserve"> 1</w:t>
            </w:r>
          </w:p>
        </w:tc>
        <w:tc>
          <w:tcPr>
            <w:tcW w:w="992" w:type="dxa"/>
            <w:tcBorders>
              <w:top w:val="nil"/>
              <w:left w:val="nil"/>
              <w:bottom w:val="single" w:sz="4" w:space="0" w:color="000000"/>
              <w:right w:val="single" w:sz="4" w:space="0" w:color="000000"/>
            </w:tcBorders>
            <w:shd w:val="clear" w:color="000000" w:fill="E2EFDA"/>
            <w:vAlign w:val="center"/>
            <w:hideMark/>
          </w:tcPr>
          <w:p w14:paraId="1332B530"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GW-532-50</w:t>
            </w:r>
          </w:p>
        </w:tc>
        <w:tc>
          <w:tcPr>
            <w:tcW w:w="1417" w:type="dxa"/>
            <w:tcBorders>
              <w:top w:val="nil"/>
              <w:left w:val="nil"/>
              <w:bottom w:val="single" w:sz="4" w:space="0" w:color="000000"/>
              <w:right w:val="single" w:sz="4" w:space="0" w:color="000000"/>
            </w:tcBorders>
            <w:shd w:val="clear" w:color="000000" w:fill="E2EFDA"/>
            <w:vAlign w:val="center"/>
            <w:hideMark/>
          </w:tcPr>
          <w:p w14:paraId="1B5DBB9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721 587 819</w:t>
            </w:r>
          </w:p>
        </w:tc>
        <w:tc>
          <w:tcPr>
            <w:tcW w:w="1417" w:type="dxa"/>
            <w:tcBorders>
              <w:top w:val="nil"/>
              <w:left w:val="nil"/>
              <w:bottom w:val="single" w:sz="4" w:space="0" w:color="000000"/>
              <w:right w:val="single" w:sz="4" w:space="0" w:color="000000"/>
            </w:tcBorders>
            <w:shd w:val="clear" w:color="000000" w:fill="E2EFDA"/>
            <w:vAlign w:val="center"/>
            <w:hideMark/>
          </w:tcPr>
          <w:p w14:paraId="75F18E4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4EED1E0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55 276 24 54</w:t>
            </w:r>
          </w:p>
        </w:tc>
        <w:tc>
          <w:tcPr>
            <w:tcW w:w="1417" w:type="dxa"/>
            <w:tcBorders>
              <w:top w:val="nil"/>
              <w:left w:val="nil"/>
              <w:bottom w:val="single" w:sz="4" w:space="0" w:color="000000"/>
              <w:right w:val="single" w:sz="4" w:space="0" w:color="000000"/>
            </w:tcBorders>
            <w:shd w:val="clear" w:color="000000" w:fill="E2EFDA"/>
            <w:vAlign w:val="center"/>
            <w:hideMark/>
          </w:tcPr>
          <w:p w14:paraId="79A4D3E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4362CA1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721 587 819</w:t>
            </w:r>
          </w:p>
        </w:tc>
        <w:tc>
          <w:tcPr>
            <w:tcW w:w="1417" w:type="dxa"/>
            <w:tcBorders>
              <w:top w:val="nil"/>
              <w:left w:val="nil"/>
              <w:bottom w:val="single" w:sz="4" w:space="0" w:color="000000"/>
              <w:right w:val="single" w:sz="4" w:space="0" w:color="000000"/>
            </w:tcBorders>
            <w:shd w:val="clear" w:color="000000" w:fill="E2EFDA"/>
            <w:vAlign w:val="center"/>
            <w:hideMark/>
          </w:tcPr>
          <w:p w14:paraId="3FF0C28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1263A8E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55 276 22 57</w:t>
            </w:r>
          </w:p>
        </w:tc>
        <w:tc>
          <w:tcPr>
            <w:tcW w:w="2721" w:type="dxa"/>
            <w:tcBorders>
              <w:top w:val="nil"/>
              <w:left w:val="nil"/>
              <w:bottom w:val="single" w:sz="4" w:space="0" w:color="000000"/>
              <w:right w:val="single" w:sz="4" w:space="0" w:color="000000"/>
            </w:tcBorders>
            <w:shd w:val="clear" w:color="000000" w:fill="E2EFDA"/>
            <w:vAlign w:val="center"/>
            <w:hideMark/>
          </w:tcPr>
          <w:p w14:paraId="1452B8E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aleksandra.kun@dzierzgon.pl</w:t>
            </w:r>
          </w:p>
        </w:tc>
        <w:tc>
          <w:tcPr>
            <w:tcW w:w="2721" w:type="dxa"/>
            <w:tcBorders>
              <w:top w:val="nil"/>
              <w:left w:val="nil"/>
              <w:bottom w:val="single" w:sz="4" w:space="0" w:color="000000"/>
              <w:right w:val="single" w:sz="4" w:space="0" w:color="000000"/>
            </w:tcBorders>
            <w:shd w:val="clear" w:color="000000" w:fill="E2EFDA"/>
            <w:vAlign w:val="center"/>
            <w:hideMark/>
          </w:tcPr>
          <w:p w14:paraId="448C1E6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dzierzgon@dzierzgon.pl</w:t>
            </w:r>
          </w:p>
        </w:tc>
      </w:tr>
      <w:tr w:rsidR="007D699F" w:rsidRPr="006A5E0D" w14:paraId="794838BA"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2B5CD04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000000" w:fill="E2EFDA"/>
            <w:vAlign w:val="center"/>
            <w:hideMark/>
          </w:tcPr>
          <w:p w14:paraId="22ADE4C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042E11E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82-433</w:t>
            </w:r>
          </w:p>
        </w:tc>
        <w:tc>
          <w:tcPr>
            <w:tcW w:w="1134" w:type="dxa"/>
            <w:tcBorders>
              <w:top w:val="nil"/>
              <w:left w:val="nil"/>
              <w:bottom w:val="single" w:sz="4" w:space="0" w:color="000000"/>
              <w:right w:val="single" w:sz="4" w:space="0" w:color="000000"/>
            </w:tcBorders>
            <w:shd w:val="clear" w:color="000000" w:fill="E2EFDA"/>
            <w:vAlign w:val="center"/>
            <w:hideMark/>
          </w:tcPr>
          <w:p w14:paraId="76720842" w14:textId="780DBACD"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Mikołajki</w:t>
            </w:r>
            <w:r w:rsidR="00131F33" w:rsidRPr="006A5E0D">
              <w:rPr>
                <w:rFonts w:asciiTheme="minorHAnsi" w:hAnsiTheme="minorHAnsi" w:cstheme="minorHAnsi"/>
                <w:color w:val="000000"/>
                <w:sz w:val="16"/>
                <w:szCs w:val="16"/>
              </w:rPr>
              <w:t xml:space="preserve"> Pom</w:t>
            </w:r>
            <w:r w:rsidR="007D699F" w:rsidRPr="006A5E0D">
              <w:rPr>
                <w:rFonts w:asciiTheme="minorHAnsi" w:hAnsiTheme="minorHAnsi" w:cstheme="minorHAnsi"/>
                <w:color w:val="000000"/>
                <w:sz w:val="16"/>
                <w:szCs w:val="16"/>
              </w:rPr>
              <w:t>.</w:t>
            </w:r>
          </w:p>
        </w:tc>
        <w:tc>
          <w:tcPr>
            <w:tcW w:w="1701" w:type="dxa"/>
            <w:tcBorders>
              <w:top w:val="nil"/>
              <w:left w:val="nil"/>
              <w:bottom w:val="single" w:sz="4" w:space="0" w:color="000000"/>
              <w:right w:val="single" w:sz="4" w:space="0" w:color="000000"/>
            </w:tcBorders>
            <w:shd w:val="clear" w:color="000000" w:fill="E2EFDA"/>
            <w:vAlign w:val="center"/>
            <w:hideMark/>
          </w:tcPr>
          <w:p w14:paraId="0FB3CC68" w14:textId="008B6E17"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Dzierzgońska</w:t>
            </w:r>
            <w:r w:rsidR="00131F33" w:rsidRPr="006A5E0D">
              <w:rPr>
                <w:rFonts w:asciiTheme="minorHAnsi" w:hAnsiTheme="minorHAnsi" w:cstheme="minorHAnsi"/>
                <w:color w:val="000000"/>
                <w:sz w:val="16"/>
                <w:szCs w:val="16"/>
              </w:rPr>
              <w:t xml:space="preserve"> 2</w:t>
            </w:r>
          </w:p>
        </w:tc>
        <w:tc>
          <w:tcPr>
            <w:tcW w:w="992" w:type="dxa"/>
            <w:tcBorders>
              <w:top w:val="nil"/>
              <w:left w:val="nil"/>
              <w:bottom w:val="single" w:sz="4" w:space="0" w:color="000000"/>
              <w:right w:val="single" w:sz="4" w:space="0" w:color="000000"/>
            </w:tcBorders>
            <w:shd w:val="clear" w:color="000000" w:fill="E2EFDA"/>
            <w:vAlign w:val="center"/>
            <w:hideMark/>
          </w:tcPr>
          <w:p w14:paraId="7FB57224"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GW-533-10</w:t>
            </w:r>
          </w:p>
        </w:tc>
        <w:tc>
          <w:tcPr>
            <w:tcW w:w="1417" w:type="dxa"/>
            <w:tcBorders>
              <w:top w:val="nil"/>
              <w:left w:val="nil"/>
              <w:bottom w:val="single" w:sz="4" w:space="0" w:color="000000"/>
              <w:right w:val="single" w:sz="4" w:space="0" w:color="000000"/>
            </w:tcBorders>
            <w:shd w:val="clear" w:color="000000" w:fill="E2EFDA"/>
            <w:vAlign w:val="center"/>
            <w:hideMark/>
          </w:tcPr>
          <w:p w14:paraId="6EE8D06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667 953 385</w:t>
            </w:r>
          </w:p>
        </w:tc>
        <w:tc>
          <w:tcPr>
            <w:tcW w:w="1417" w:type="dxa"/>
            <w:tcBorders>
              <w:top w:val="nil"/>
              <w:left w:val="nil"/>
              <w:bottom w:val="single" w:sz="4" w:space="0" w:color="000000"/>
              <w:right w:val="single" w:sz="4" w:space="0" w:color="000000"/>
            </w:tcBorders>
            <w:shd w:val="clear" w:color="000000" w:fill="E2EFDA"/>
            <w:vAlign w:val="center"/>
            <w:hideMark/>
          </w:tcPr>
          <w:p w14:paraId="748FED0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661 211 792</w:t>
            </w:r>
          </w:p>
        </w:tc>
        <w:tc>
          <w:tcPr>
            <w:tcW w:w="1417" w:type="dxa"/>
            <w:tcBorders>
              <w:top w:val="nil"/>
              <w:left w:val="nil"/>
              <w:bottom w:val="single" w:sz="4" w:space="0" w:color="000000"/>
              <w:right w:val="single" w:sz="4" w:space="0" w:color="000000"/>
            </w:tcBorders>
            <w:shd w:val="clear" w:color="000000" w:fill="E2EFDA"/>
            <w:vAlign w:val="center"/>
            <w:hideMark/>
          </w:tcPr>
          <w:p w14:paraId="5085689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2909EE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7D1A092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667 953 385</w:t>
            </w:r>
          </w:p>
        </w:tc>
        <w:tc>
          <w:tcPr>
            <w:tcW w:w="1417" w:type="dxa"/>
            <w:tcBorders>
              <w:top w:val="nil"/>
              <w:left w:val="nil"/>
              <w:bottom w:val="single" w:sz="4" w:space="0" w:color="000000"/>
              <w:right w:val="single" w:sz="4" w:space="0" w:color="000000"/>
            </w:tcBorders>
            <w:shd w:val="clear" w:color="000000" w:fill="E2EFDA"/>
            <w:vAlign w:val="center"/>
            <w:hideMark/>
          </w:tcPr>
          <w:p w14:paraId="6ADF0F1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661 211 792</w:t>
            </w:r>
          </w:p>
        </w:tc>
        <w:tc>
          <w:tcPr>
            <w:tcW w:w="1417" w:type="dxa"/>
            <w:tcBorders>
              <w:top w:val="nil"/>
              <w:left w:val="nil"/>
              <w:bottom w:val="single" w:sz="4" w:space="0" w:color="000000"/>
              <w:right w:val="single" w:sz="4" w:space="0" w:color="000000"/>
            </w:tcBorders>
            <w:shd w:val="clear" w:color="000000" w:fill="E2EFDA"/>
            <w:vAlign w:val="center"/>
            <w:hideMark/>
          </w:tcPr>
          <w:p w14:paraId="0A52B60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55 640 44 61</w:t>
            </w:r>
          </w:p>
        </w:tc>
        <w:tc>
          <w:tcPr>
            <w:tcW w:w="2721" w:type="dxa"/>
            <w:tcBorders>
              <w:top w:val="nil"/>
              <w:left w:val="nil"/>
              <w:bottom w:val="single" w:sz="4" w:space="0" w:color="000000"/>
              <w:right w:val="single" w:sz="4" w:space="0" w:color="000000"/>
            </w:tcBorders>
            <w:shd w:val="clear" w:color="000000" w:fill="E2EFDA"/>
            <w:vAlign w:val="center"/>
            <w:hideMark/>
          </w:tcPr>
          <w:p w14:paraId="221F02B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obronacywilna@mikolajkipomorskie.pl</w:t>
            </w:r>
          </w:p>
        </w:tc>
        <w:tc>
          <w:tcPr>
            <w:tcW w:w="2721" w:type="dxa"/>
            <w:tcBorders>
              <w:top w:val="nil"/>
              <w:left w:val="nil"/>
              <w:bottom w:val="single" w:sz="4" w:space="0" w:color="000000"/>
              <w:right w:val="single" w:sz="4" w:space="0" w:color="000000"/>
            </w:tcBorders>
            <w:shd w:val="clear" w:color="000000" w:fill="E2EFDA"/>
            <w:vAlign w:val="center"/>
            <w:hideMark/>
          </w:tcPr>
          <w:p w14:paraId="1AB6FE58"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sekretarz@mikolajkipomorskie.pl</w:t>
            </w:r>
          </w:p>
        </w:tc>
      </w:tr>
      <w:tr w:rsidR="007D699F" w:rsidRPr="006A5E0D" w14:paraId="414C0E2A"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62B531B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GZCZ</w:t>
            </w:r>
          </w:p>
        </w:tc>
        <w:tc>
          <w:tcPr>
            <w:tcW w:w="967" w:type="dxa"/>
            <w:tcBorders>
              <w:top w:val="nil"/>
              <w:left w:val="nil"/>
              <w:bottom w:val="single" w:sz="4" w:space="0" w:color="000000"/>
              <w:right w:val="single" w:sz="4" w:space="0" w:color="000000"/>
            </w:tcBorders>
            <w:shd w:val="clear" w:color="000000" w:fill="E2EFDA"/>
            <w:vAlign w:val="center"/>
            <w:hideMark/>
          </w:tcPr>
          <w:p w14:paraId="5C40A33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36C2C3E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82-450</w:t>
            </w:r>
          </w:p>
        </w:tc>
        <w:tc>
          <w:tcPr>
            <w:tcW w:w="1134" w:type="dxa"/>
            <w:tcBorders>
              <w:top w:val="nil"/>
              <w:left w:val="nil"/>
              <w:bottom w:val="single" w:sz="4" w:space="0" w:color="000000"/>
              <w:right w:val="single" w:sz="4" w:space="0" w:color="000000"/>
            </w:tcBorders>
            <w:shd w:val="clear" w:color="000000" w:fill="E2EFDA"/>
            <w:vAlign w:val="center"/>
            <w:hideMark/>
          </w:tcPr>
          <w:p w14:paraId="68E375D3" w14:textId="6936AABA"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Stary </w:t>
            </w:r>
            <w:r w:rsidR="005265F4" w:rsidRPr="006A5E0D">
              <w:rPr>
                <w:rFonts w:asciiTheme="minorHAnsi" w:hAnsiTheme="minorHAnsi" w:cstheme="minorHAnsi"/>
                <w:color w:val="000000"/>
                <w:sz w:val="16"/>
                <w:szCs w:val="16"/>
              </w:rPr>
              <w:t>Dzierzgoń</w:t>
            </w:r>
          </w:p>
        </w:tc>
        <w:tc>
          <w:tcPr>
            <w:tcW w:w="1701" w:type="dxa"/>
            <w:tcBorders>
              <w:top w:val="nil"/>
              <w:left w:val="nil"/>
              <w:bottom w:val="single" w:sz="4" w:space="0" w:color="000000"/>
              <w:right w:val="single" w:sz="4" w:space="0" w:color="000000"/>
            </w:tcBorders>
            <w:shd w:val="clear" w:color="000000" w:fill="E2EFDA"/>
            <w:vAlign w:val="center"/>
            <w:hideMark/>
          </w:tcPr>
          <w:p w14:paraId="792BFCDC" w14:textId="1CC919E8"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Stary </w:t>
            </w:r>
            <w:r w:rsidR="005265F4" w:rsidRPr="006A5E0D">
              <w:rPr>
                <w:rFonts w:asciiTheme="minorHAnsi" w:hAnsiTheme="minorHAnsi" w:cstheme="minorHAnsi"/>
                <w:color w:val="000000"/>
                <w:sz w:val="16"/>
                <w:szCs w:val="16"/>
              </w:rPr>
              <w:t>Dzierzgoń</w:t>
            </w:r>
            <w:r w:rsidRPr="006A5E0D">
              <w:rPr>
                <w:rFonts w:asciiTheme="minorHAnsi" w:hAnsiTheme="minorHAnsi" w:cstheme="minorHAnsi"/>
                <w:color w:val="000000"/>
                <w:sz w:val="16"/>
                <w:szCs w:val="16"/>
              </w:rPr>
              <w:t xml:space="preserve"> 71</w:t>
            </w:r>
          </w:p>
        </w:tc>
        <w:tc>
          <w:tcPr>
            <w:tcW w:w="992" w:type="dxa"/>
            <w:tcBorders>
              <w:top w:val="nil"/>
              <w:left w:val="nil"/>
              <w:bottom w:val="single" w:sz="4" w:space="0" w:color="000000"/>
              <w:right w:val="single" w:sz="4" w:space="0" w:color="000000"/>
            </w:tcBorders>
            <w:shd w:val="clear" w:color="000000" w:fill="E2EFDA"/>
            <w:vAlign w:val="center"/>
            <w:hideMark/>
          </w:tcPr>
          <w:p w14:paraId="279082A1"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GW-533-50</w:t>
            </w:r>
          </w:p>
        </w:tc>
        <w:tc>
          <w:tcPr>
            <w:tcW w:w="1417" w:type="dxa"/>
            <w:tcBorders>
              <w:top w:val="nil"/>
              <w:left w:val="nil"/>
              <w:bottom w:val="single" w:sz="4" w:space="0" w:color="000000"/>
              <w:right w:val="single" w:sz="4" w:space="0" w:color="000000"/>
            </w:tcBorders>
            <w:shd w:val="clear" w:color="000000" w:fill="E2EFDA"/>
            <w:vAlign w:val="center"/>
            <w:hideMark/>
          </w:tcPr>
          <w:p w14:paraId="6DF013F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608 459 158</w:t>
            </w:r>
          </w:p>
        </w:tc>
        <w:tc>
          <w:tcPr>
            <w:tcW w:w="1417" w:type="dxa"/>
            <w:tcBorders>
              <w:top w:val="nil"/>
              <w:left w:val="nil"/>
              <w:bottom w:val="single" w:sz="4" w:space="0" w:color="000000"/>
              <w:right w:val="single" w:sz="4" w:space="0" w:color="000000"/>
            </w:tcBorders>
            <w:shd w:val="clear" w:color="000000" w:fill="E2EFDA"/>
            <w:vAlign w:val="center"/>
            <w:hideMark/>
          </w:tcPr>
          <w:p w14:paraId="2E3A840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786F87C2"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55 276 14 81 </w:t>
            </w:r>
          </w:p>
          <w:p w14:paraId="15E8F637" w14:textId="35116C2B"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44</w:t>
            </w:r>
          </w:p>
        </w:tc>
        <w:tc>
          <w:tcPr>
            <w:tcW w:w="1417" w:type="dxa"/>
            <w:tcBorders>
              <w:top w:val="nil"/>
              <w:left w:val="nil"/>
              <w:bottom w:val="single" w:sz="4" w:space="0" w:color="000000"/>
              <w:right w:val="single" w:sz="4" w:space="0" w:color="000000"/>
            </w:tcBorders>
            <w:shd w:val="clear" w:color="000000" w:fill="E2EFDA"/>
            <w:vAlign w:val="center"/>
            <w:hideMark/>
          </w:tcPr>
          <w:p w14:paraId="253A496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481E37A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608 459 158</w:t>
            </w:r>
          </w:p>
        </w:tc>
        <w:tc>
          <w:tcPr>
            <w:tcW w:w="1417" w:type="dxa"/>
            <w:tcBorders>
              <w:top w:val="nil"/>
              <w:left w:val="nil"/>
              <w:bottom w:val="single" w:sz="4" w:space="0" w:color="000000"/>
              <w:right w:val="single" w:sz="4" w:space="0" w:color="000000"/>
            </w:tcBorders>
            <w:shd w:val="clear" w:color="000000" w:fill="E2EFDA"/>
            <w:vAlign w:val="center"/>
            <w:hideMark/>
          </w:tcPr>
          <w:p w14:paraId="4A49CF9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0CADD07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55 276 14 83</w:t>
            </w:r>
          </w:p>
        </w:tc>
        <w:tc>
          <w:tcPr>
            <w:tcW w:w="2721" w:type="dxa"/>
            <w:tcBorders>
              <w:top w:val="nil"/>
              <w:left w:val="nil"/>
              <w:bottom w:val="single" w:sz="4" w:space="0" w:color="000000"/>
              <w:right w:val="single" w:sz="4" w:space="0" w:color="000000"/>
            </w:tcBorders>
            <w:shd w:val="clear" w:color="000000" w:fill="E2EFDA"/>
            <w:vAlign w:val="center"/>
            <w:hideMark/>
          </w:tcPr>
          <w:p w14:paraId="03231B55"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i.linkiewicz@starydzierzgon.pl</w:t>
            </w:r>
          </w:p>
        </w:tc>
        <w:tc>
          <w:tcPr>
            <w:tcW w:w="2721" w:type="dxa"/>
            <w:tcBorders>
              <w:top w:val="nil"/>
              <w:left w:val="nil"/>
              <w:bottom w:val="single" w:sz="4" w:space="0" w:color="000000"/>
              <w:right w:val="single" w:sz="4" w:space="0" w:color="000000"/>
            </w:tcBorders>
            <w:shd w:val="clear" w:color="000000" w:fill="E2EFDA"/>
            <w:vAlign w:val="center"/>
            <w:hideMark/>
          </w:tcPr>
          <w:p w14:paraId="74DC44E5"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urzad@starydzierzgon.pl</w:t>
            </w:r>
          </w:p>
        </w:tc>
      </w:tr>
      <w:tr w:rsidR="007D699F" w:rsidRPr="006A5E0D" w14:paraId="0B10ACE8"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1DC82D5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000000" w:fill="E2EFDA"/>
            <w:vAlign w:val="center"/>
            <w:hideMark/>
          </w:tcPr>
          <w:p w14:paraId="237F178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5DB74C9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82-410</w:t>
            </w:r>
          </w:p>
        </w:tc>
        <w:tc>
          <w:tcPr>
            <w:tcW w:w="1134" w:type="dxa"/>
            <w:tcBorders>
              <w:top w:val="nil"/>
              <w:left w:val="nil"/>
              <w:bottom w:val="single" w:sz="4" w:space="0" w:color="000000"/>
              <w:right w:val="single" w:sz="4" w:space="0" w:color="000000"/>
            </w:tcBorders>
            <w:shd w:val="clear" w:color="000000" w:fill="E2EFDA"/>
            <w:vAlign w:val="center"/>
            <w:hideMark/>
          </w:tcPr>
          <w:p w14:paraId="5C0345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Stary Targ</w:t>
            </w:r>
          </w:p>
        </w:tc>
        <w:tc>
          <w:tcPr>
            <w:tcW w:w="1701" w:type="dxa"/>
            <w:tcBorders>
              <w:top w:val="nil"/>
              <w:left w:val="nil"/>
              <w:bottom w:val="single" w:sz="4" w:space="0" w:color="000000"/>
              <w:right w:val="single" w:sz="4" w:space="0" w:color="000000"/>
            </w:tcBorders>
            <w:shd w:val="clear" w:color="000000" w:fill="E2EFDA"/>
            <w:vAlign w:val="center"/>
            <w:hideMark/>
          </w:tcPr>
          <w:p w14:paraId="0498D137" w14:textId="26B7DD31"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Główna</w:t>
            </w:r>
            <w:r w:rsidR="00131F33" w:rsidRPr="006A5E0D">
              <w:rPr>
                <w:rFonts w:asciiTheme="minorHAnsi" w:hAnsiTheme="minorHAnsi" w:cstheme="minorHAnsi"/>
                <w:color w:val="000000"/>
                <w:sz w:val="16"/>
                <w:szCs w:val="16"/>
              </w:rPr>
              <w:t xml:space="preserve"> 20</w:t>
            </w:r>
          </w:p>
        </w:tc>
        <w:tc>
          <w:tcPr>
            <w:tcW w:w="992" w:type="dxa"/>
            <w:tcBorders>
              <w:top w:val="nil"/>
              <w:left w:val="nil"/>
              <w:bottom w:val="single" w:sz="4" w:space="0" w:color="000000"/>
              <w:right w:val="single" w:sz="4" w:space="0" w:color="000000"/>
            </w:tcBorders>
            <w:shd w:val="clear" w:color="000000" w:fill="E2EFDA"/>
            <w:vAlign w:val="center"/>
            <w:hideMark/>
          </w:tcPr>
          <w:p w14:paraId="759EF05C"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GW-534-10</w:t>
            </w:r>
          </w:p>
        </w:tc>
        <w:tc>
          <w:tcPr>
            <w:tcW w:w="1417" w:type="dxa"/>
            <w:tcBorders>
              <w:top w:val="nil"/>
              <w:left w:val="nil"/>
              <w:bottom w:val="single" w:sz="4" w:space="0" w:color="000000"/>
              <w:right w:val="single" w:sz="4" w:space="0" w:color="000000"/>
            </w:tcBorders>
            <w:shd w:val="clear" w:color="000000" w:fill="E2EFDA"/>
            <w:vAlign w:val="center"/>
            <w:hideMark/>
          </w:tcPr>
          <w:p w14:paraId="6D78014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692 641 572</w:t>
            </w:r>
          </w:p>
        </w:tc>
        <w:tc>
          <w:tcPr>
            <w:tcW w:w="1417" w:type="dxa"/>
            <w:tcBorders>
              <w:top w:val="nil"/>
              <w:left w:val="nil"/>
              <w:bottom w:val="single" w:sz="4" w:space="0" w:color="000000"/>
              <w:right w:val="single" w:sz="4" w:space="0" w:color="000000"/>
            </w:tcBorders>
            <w:shd w:val="clear" w:color="000000" w:fill="E2EFDA"/>
            <w:vAlign w:val="center"/>
            <w:hideMark/>
          </w:tcPr>
          <w:p w14:paraId="2FD573A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548BAE3C" w14:textId="77777777" w:rsidR="007D699F"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xml:space="preserve">[048] 55 640 50 50 </w:t>
            </w:r>
          </w:p>
          <w:p w14:paraId="2AC3BC4B" w14:textId="69B80B05"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 207</w:t>
            </w:r>
          </w:p>
        </w:tc>
        <w:tc>
          <w:tcPr>
            <w:tcW w:w="1417" w:type="dxa"/>
            <w:tcBorders>
              <w:top w:val="nil"/>
              <w:left w:val="nil"/>
              <w:bottom w:val="single" w:sz="4" w:space="0" w:color="000000"/>
              <w:right w:val="single" w:sz="4" w:space="0" w:color="000000"/>
            </w:tcBorders>
            <w:shd w:val="clear" w:color="000000" w:fill="E2EFDA"/>
            <w:vAlign w:val="center"/>
            <w:hideMark/>
          </w:tcPr>
          <w:p w14:paraId="321B5A2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5E5F040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692 641 572</w:t>
            </w:r>
          </w:p>
        </w:tc>
        <w:tc>
          <w:tcPr>
            <w:tcW w:w="1417" w:type="dxa"/>
            <w:tcBorders>
              <w:top w:val="nil"/>
              <w:left w:val="nil"/>
              <w:bottom w:val="single" w:sz="4" w:space="0" w:color="000000"/>
              <w:right w:val="single" w:sz="4" w:space="0" w:color="000000"/>
            </w:tcBorders>
            <w:shd w:val="clear" w:color="000000" w:fill="E2EFDA"/>
            <w:vAlign w:val="center"/>
            <w:hideMark/>
          </w:tcPr>
          <w:p w14:paraId="7E2B5E2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60C812E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2721" w:type="dxa"/>
            <w:tcBorders>
              <w:top w:val="nil"/>
              <w:left w:val="nil"/>
              <w:bottom w:val="single" w:sz="4" w:space="0" w:color="000000"/>
              <w:right w:val="single" w:sz="4" w:space="0" w:color="000000"/>
            </w:tcBorders>
            <w:shd w:val="clear" w:color="000000" w:fill="E2EFDA"/>
            <w:vAlign w:val="center"/>
            <w:hideMark/>
          </w:tcPr>
          <w:p w14:paraId="7689F0D2"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edg@gminastarytarg.pl</w:t>
            </w:r>
          </w:p>
        </w:tc>
        <w:tc>
          <w:tcPr>
            <w:tcW w:w="2721" w:type="dxa"/>
            <w:tcBorders>
              <w:top w:val="nil"/>
              <w:left w:val="nil"/>
              <w:bottom w:val="single" w:sz="4" w:space="0" w:color="000000"/>
              <w:right w:val="single" w:sz="4" w:space="0" w:color="000000"/>
            </w:tcBorders>
            <w:shd w:val="clear" w:color="000000" w:fill="E2EFDA"/>
            <w:vAlign w:val="center"/>
            <w:hideMark/>
          </w:tcPr>
          <w:p w14:paraId="24E89E61"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sekretariat@gminastarytarg.pl</w:t>
            </w:r>
          </w:p>
        </w:tc>
      </w:tr>
      <w:tr w:rsidR="007D699F" w:rsidRPr="006A5E0D" w14:paraId="30D6B5A8"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19C6069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000000" w:fill="E2EFDA"/>
            <w:vAlign w:val="center"/>
            <w:hideMark/>
          </w:tcPr>
          <w:p w14:paraId="5CF6AAB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7DFEFCB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82-400</w:t>
            </w:r>
          </w:p>
        </w:tc>
        <w:tc>
          <w:tcPr>
            <w:tcW w:w="1134" w:type="dxa"/>
            <w:tcBorders>
              <w:top w:val="nil"/>
              <w:left w:val="nil"/>
              <w:bottom w:val="single" w:sz="4" w:space="0" w:color="000000"/>
              <w:right w:val="single" w:sz="4" w:space="0" w:color="000000"/>
            </w:tcBorders>
            <w:shd w:val="clear" w:color="000000" w:fill="E2EFDA"/>
            <w:vAlign w:val="center"/>
            <w:hideMark/>
          </w:tcPr>
          <w:p w14:paraId="3A33314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w:t>
            </w:r>
          </w:p>
        </w:tc>
        <w:tc>
          <w:tcPr>
            <w:tcW w:w="1701" w:type="dxa"/>
            <w:tcBorders>
              <w:top w:val="nil"/>
              <w:left w:val="nil"/>
              <w:bottom w:val="single" w:sz="4" w:space="0" w:color="000000"/>
              <w:right w:val="single" w:sz="4" w:space="0" w:color="000000"/>
            </w:tcBorders>
            <w:shd w:val="clear" w:color="000000" w:fill="E2EFDA"/>
            <w:vAlign w:val="center"/>
            <w:hideMark/>
          </w:tcPr>
          <w:p w14:paraId="58F687C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Mickiewicza 31</w:t>
            </w:r>
          </w:p>
        </w:tc>
        <w:tc>
          <w:tcPr>
            <w:tcW w:w="992" w:type="dxa"/>
            <w:tcBorders>
              <w:top w:val="nil"/>
              <w:left w:val="nil"/>
              <w:bottom w:val="single" w:sz="4" w:space="0" w:color="000000"/>
              <w:right w:val="single" w:sz="4" w:space="0" w:color="000000"/>
            </w:tcBorders>
            <w:shd w:val="clear" w:color="000000" w:fill="E2EFDA"/>
            <w:vAlign w:val="center"/>
            <w:hideMark/>
          </w:tcPr>
          <w:p w14:paraId="04C390FF"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GW-530-00</w:t>
            </w:r>
          </w:p>
        </w:tc>
        <w:tc>
          <w:tcPr>
            <w:tcW w:w="1417" w:type="dxa"/>
            <w:tcBorders>
              <w:top w:val="nil"/>
              <w:left w:val="nil"/>
              <w:bottom w:val="single" w:sz="4" w:space="0" w:color="000000"/>
              <w:right w:val="single" w:sz="4" w:space="0" w:color="000000"/>
            </w:tcBorders>
            <w:shd w:val="clear" w:color="000000" w:fill="E2EFDA"/>
            <w:vAlign w:val="center"/>
            <w:hideMark/>
          </w:tcPr>
          <w:p w14:paraId="5D9E46D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663 902 556</w:t>
            </w:r>
          </w:p>
        </w:tc>
        <w:tc>
          <w:tcPr>
            <w:tcW w:w="1417" w:type="dxa"/>
            <w:tcBorders>
              <w:top w:val="nil"/>
              <w:left w:val="nil"/>
              <w:bottom w:val="single" w:sz="4" w:space="0" w:color="000000"/>
              <w:right w:val="single" w:sz="4" w:space="0" w:color="000000"/>
            </w:tcBorders>
            <w:shd w:val="clear" w:color="000000" w:fill="E2EFDA"/>
            <w:vAlign w:val="center"/>
            <w:hideMark/>
          </w:tcPr>
          <w:p w14:paraId="1C10E63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4F5CE80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55 267 74 26</w:t>
            </w:r>
          </w:p>
        </w:tc>
        <w:tc>
          <w:tcPr>
            <w:tcW w:w="1417" w:type="dxa"/>
            <w:tcBorders>
              <w:top w:val="nil"/>
              <w:left w:val="nil"/>
              <w:bottom w:val="single" w:sz="4" w:space="0" w:color="000000"/>
              <w:right w:val="single" w:sz="4" w:space="0" w:color="000000"/>
            </w:tcBorders>
            <w:shd w:val="clear" w:color="000000" w:fill="E2EFDA"/>
            <w:vAlign w:val="center"/>
            <w:hideMark/>
          </w:tcPr>
          <w:p w14:paraId="3A3F48A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28D2701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663 902 556</w:t>
            </w:r>
          </w:p>
        </w:tc>
        <w:tc>
          <w:tcPr>
            <w:tcW w:w="1417" w:type="dxa"/>
            <w:tcBorders>
              <w:top w:val="nil"/>
              <w:left w:val="nil"/>
              <w:bottom w:val="single" w:sz="4" w:space="0" w:color="000000"/>
              <w:right w:val="single" w:sz="4" w:space="0" w:color="000000"/>
            </w:tcBorders>
            <w:shd w:val="clear" w:color="000000" w:fill="E2EFDA"/>
            <w:vAlign w:val="center"/>
            <w:hideMark/>
          </w:tcPr>
          <w:p w14:paraId="2C237BF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505 290 923</w:t>
            </w:r>
          </w:p>
        </w:tc>
        <w:tc>
          <w:tcPr>
            <w:tcW w:w="1417" w:type="dxa"/>
            <w:tcBorders>
              <w:top w:val="nil"/>
              <w:left w:val="nil"/>
              <w:bottom w:val="single" w:sz="4" w:space="0" w:color="000000"/>
              <w:right w:val="single" w:sz="4" w:space="0" w:color="000000"/>
            </w:tcBorders>
            <w:shd w:val="clear" w:color="000000" w:fill="E2EFDA"/>
            <w:vAlign w:val="center"/>
            <w:hideMark/>
          </w:tcPr>
          <w:p w14:paraId="6856DF5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55 267 74 42</w:t>
            </w:r>
          </w:p>
        </w:tc>
        <w:tc>
          <w:tcPr>
            <w:tcW w:w="2721" w:type="dxa"/>
            <w:tcBorders>
              <w:top w:val="nil"/>
              <w:left w:val="nil"/>
              <w:bottom w:val="single" w:sz="4" w:space="0" w:color="000000"/>
              <w:right w:val="single" w:sz="4" w:space="0" w:color="000000"/>
            </w:tcBorders>
            <w:shd w:val="clear" w:color="000000" w:fill="E2EFDA"/>
            <w:vAlign w:val="center"/>
            <w:hideMark/>
          </w:tcPr>
          <w:p w14:paraId="67C2B9B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kryzys@powiatsztumski.pl</w:t>
            </w:r>
          </w:p>
        </w:tc>
        <w:tc>
          <w:tcPr>
            <w:tcW w:w="2721" w:type="dxa"/>
            <w:tcBorders>
              <w:top w:val="nil"/>
              <w:left w:val="nil"/>
              <w:bottom w:val="single" w:sz="4" w:space="0" w:color="000000"/>
              <w:right w:val="single" w:sz="4" w:space="0" w:color="000000"/>
            </w:tcBorders>
            <w:shd w:val="clear" w:color="000000" w:fill="E2EFDA"/>
            <w:vAlign w:val="center"/>
            <w:hideMark/>
          </w:tcPr>
          <w:p w14:paraId="345B624B"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pczk.powiatsztumski@gmail.com</w:t>
            </w:r>
          </w:p>
        </w:tc>
      </w:tr>
      <w:tr w:rsidR="007D699F" w:rsidRPr="006A5E0D" w14:paraId="42AD96FA"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E2EFDA"/>
            <w:vAlign w:val="center"/>
            <w:hideMark/>
          </w:tcPr>
          <w:p w14:paraId="3803C2C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MGCZK</w:t>
            </w:r>
          </w:p>
        </w:tc>
        <w:tc>
          <w:tcPr>
            <w:tcW w:w="967" w:type="dxa"/>
            <w:tcBorders>
              <w:top w:val="nil"/>
              <w:left w:val="nil"/>
              <w:bottom w:val="single" w:sz="4" w:space="0" w:color="000000"/>
              <w:right w:val="single" w:sz="4" w:space="0" w:color="000000"/>
            </w:tcBorders>
            <w:shd w:val="clear" w:color="000000" w:fill="E2EFDA"/>
            <w:vAlign w:val="center"/>
            <w:hideMark/>
          </w:tcPr>
          <w:p w14:paraId="0354107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sztumski</w:t>
            </w:r>
          </w:p>
        </w:tc>
        <w:tc>
          <w:tcPr>
            <w:tcW w:w="851" w:type="dxa"/>
            <w:tcBorders>
              <w:top w:val="nil"/>
              <w:left w:val="nil"/>
              <w:bottom w:val="single" w:sz="4" w:space="0" w:color="000000"/>
              <w:right w:val="single" w:sz="4" w:space="0" w:color="000000"/>
            </w:tcBorders>
            <w:shd w:val="clear" w:color="000000" w:fill="E2EFDA"/>
            <w:vAlign w:val="center"/>
            <w:hideMark/>
          </w:tcPr>
          <w:p w14:paraId="4B08FD6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82-400</w:t>
            </w:r>
          </w:p>
        </w:tc>
        <w:tc>
          <w:tcPr>
            <w:tcW w:w="1134" w:type="dxa"/>
            <w:tcBorders>
              <w:top w:val="nil"/>
              <w:left w:val="nil"/>
              <w:bottom w:val="single" w:sz="4" w:space="0" w:color="000000"/>
              <w:right w:val="single" w:sz="4" w:space="0" w:color="000000"/>
            </w:tcBorders>
            <w:shd w:val="clear" w:color="000000" w:fill="E2EFDA"/>
            <w:vAlign w:val="center"/>
            <w:hideMark/>
          </w:tcPr>
          <w:p w14:paraId="32EE0D2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Sztum</w:t>
            </w:r>
          </w:p>
        </w:tc>
        <w:tc>
          <w:tcPr>
            <w:tcW w:w="1701" w:type="dxa"/>
            <w:tcBorders>
              <w:top w:val="nil"/>
              <w:left w:val="nil"/>
              <w:bottom w:val="single" w:sz="4" w:space="0" w:color="000000"/>
              <w:right w:val="single" w:sz="4" w:space="0" w:color="000000"/>
            </w:tcBorders>
            <w:shd w:val="clear" w:color="000000" w:fill="E2EFDA"/>
            <w:vAlign w:val="center"/>
            <w:hideMark/>
          </w:tcPr>
          <w:p w14:paraId="717C16A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Mickiewicza 39</w:t>
            </w:r>
          </w:p>
        </w:tc>
        <w:tc>
          <w:tcPr>
            <w:tcW w:w="992" w:type="dxa"/>
            <w:tcBorders>
              <w:top w:val="nil"/>
              <w:left w:val="nil"/>
              <w:bottom w:val="single" w:sz="4" w:space="0" w:color="000000"/>
              <w:right w:val="single" w:sz="4" w:space="0" w:color="000000"/>
            </w:tcBorders>
            <w:shd w:val="clear" w:color="000000" w:fill="E2EFDA"/>
            <w:vAlign w:val="center"/>
            <w:hideMark/>
          </w:tcPr>
          <w:p w14:paraId="407E751D"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GW-531-10</w:t>
            </w:r>
          </w:p>
        </w:tc>
        <w:tc>
          <w:tcPr>
            <w:tcW w:w="1417" w:type="dxa"/>
            <w:tcBorders>
              <w:top w:val="nil"/>
              <w:left w:val="nil"/>
              <w:bottom w:val="single" w:sz="4" w:space="0" w:color="000000"/>
              <w:right w:val="single" w:sz="4" w:space="0" w:color="000000"/>
            </w:tcBorders>
            <w:shd w:val="clear" w:color="000000" w:fill="E2EFDA"/>
            <w:vAlign w:val="center"/>
            <w:hideMark/>
          </w:tcPr>
          <w:p w14:paraId="4E5FAF0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697 336 222</w:t>
            </w:r>
          </w:p>
        </w:tc>
        <w:tc>
          <w:tcPr>
            <w:tcW w:w="1417" w:type="dxa"/>
            <w:tcBorders>
              <w:top w:val="nil"/>
              <w:left w:val="nil"/>
              <w:bottom w:val="single" w:sz="4" w:space="0" w:color="000000"/>
              <w:right w:val="single" w:sz="4" w:space="0" w:color="000000"/>
            </w:tcBorders>
            <w:shd w:val="clear" w:color="000000" w:fill="E2EFDA"/>
            <w:vAlign w:val="center"/>
            <w:hideMark/>
          </w:tcPr>
          <w:p w14:paraId="47CA830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608 696 684</w:t>
            </w:r>
          </w:p>
        </w:tc>
        <w:tc>
          <w:tcPr>
            <w:tcW w:w="1417" w:type="dxa"/>
            <w:tcBorders>
              <w:top w:val="nil"/>
              <w:left w:val="nil"/>
              <w:bottom w:val="single" w:sz="4" w:space="0" w:color="000000"/>
              <w:right w:val="single" w:sz="4" w:space="0" w:color="000000"/>
            </w:tcBorders>
            <w:shd w:val="clear" w:color="000000" w:fill="E2EFDA"/>
            <w:vAlign w:val="center"/>
            <w:hideMark/>
          </w:tcPr>
          <w:p w14:paraId="3F12459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3B0490B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E2EFDA"/>
            <w:vAlign w:val="center"/>
            <w:hideMark/>
          </w:tcPr>
          <w:p w14:paraId="393094A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697 336 222</w:t>
            </w:r>
          </w:p>
        </w:tc>
        <w:tc>
          <w:tcPr>
            <w:tcW w:w="1417" w:type="dxa"/>
            <w:tcBorders>
              <w:top w:val="nil"/>
              <w:left w:val="nil"/>
              <w:bottom w:val="single" w:sz="4" w:space="0" w:color="000000"/>
              <w:right w:val="single" w:sz="4" w:space="0" w:color="000000"/>
            </w:tcBorders>
            <w:shd w:val="clear" w:color="000000" w:fill="E2EFDA"/>
            <w:vAlign w:val="center"/>
            <w:hideMark/>
          </w:tcPr>
          <w:p w14:paraId="17C45C4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608 696 684</w:t>
            </w:r>
          </w:p>
        </w:tc>
        <w:tc>
          <w:tcPr>
            <w:tcW w:w="1417" w:type="dxa"/>
            <w:tcBorders>
              <w:top w:val="nil"/>
              <w:left w:val="nil"/>
              <w:bottom w:val="single" w:sz="4" w:space="0" w:color="000000"/>
              <w:right w:val="single" w:sz="4" w:space="0" w:color="000000"/>
            </w:tcBorders>
            <w:shd w:val="clear" w:color="000000" w:fill="E2EFDA"/>
            <w:vAlign w:val="center"/>
            <w:hideMark/>
          </w:tcPr>
          <w:p w14:paraId="631603A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55 640 63 00</w:t>
            </w:r>
          </w:p>
        </w:tc>
        <w:tc>
          <w:tcPr>
            <w:tcW w:w="2721" w:type="dxa"/>
            <w:tcBorders>
              <w:top w:val="nil"/>
              <w:left w:val="nil"/>
              <w:bottom w:val="single" w:sz="4" w:space="0" w:color="000000"/>
              <w:right w:val="single" w:sz="4" w:space="0" w:color="000000"/>
            </w:tcBorders>
            <w:shd w:val="clear" w:color="000000" w:fill="E2EFDA"/>
            <w:vAlign w:val="center"/>
            <w:hideMark/>
          </w:tcPr>
          <w:p w14:paraId="5E9756BD"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kryzys@sztum.pl</w:t>
            </w:r>
          </w:p>
        </w:tc>
        <w:tc>
          <w:tcPr>
            <w:tcW w:w="2721" w:type="dxa"/>
            <w:tcBorders>
              <w:top w:val="nil"/>
              <w:left w:val="nil"/>
              <w:bottom w:val="single" w:sz="4" w:space="0" w:color="000000"/>
              <w:right w:val="single" w:sz="4" w:space="0" w:color="000000"/>
            </w:tcBorders>
            <w:shd w:val="clear" w:color="000000" w:fill="E2EFDA"/>
            <w:vAlign w:val="center"/>
            <w:hideMark/>
          </w:tcPr>
          <w:p w14:paraId="6EE78386"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anna.zawadka@sztum.pl</w:t>
            </w:r>
          </w:p>
        </w:tc>
      </w:tr>
      <w:tr w:rsidR="007D699F" w:rsidRPr="006A5E0D" w14:paraId="584AA3F4"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1885D2D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60F6F3D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tczewski</w:t>
            </w:r>
          </w:p>
        </w:tc>
        <w:tc>
          <w:tcPr>
            <w:tcW w:w="851" w:type="dxa"/>
            <w:tcBorders>
              <w:top w:val="nil"/>
              <w:left w:val="nil"/>
              <w:bottom w:val="single" w:sz="4" w:space="0" w:color="000000"/>
              <w:right w:val="single" w:sz="4" w:space="0" w:color="000000"/>
            </w:tcBorders>
            <w:shd w:val="clear" w:color="auto" w:fill="auto"/>
            <w:vAlign w:val="center"/>
            <w:hideMark/>
          </w:tcPr>
          <w:p w14:paraId="7CF4BE7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83-140</w:t>
            </w:r>
          </w:p>
        </w:tc>
        <w:tc>
          <w:tcPr>
            <w:tcW w:w="1134" w:type="dxa"/>
            <w:tcBorders>
              <w:top w:val="nil"/>
              <w:left w:val="nil"/>
              <w:bottom w:val="single" w:sz="4" w:space="0" w:color="000000"/>
              <w:right w:val="single" w:sz="4" w:space="0" w:color="000000"/>
            </w:tcBorders>
            <w:shd w:val="clear" w:color="auto" w:fill="auto"/>
            <w:vAlign w:val="center"/>
            <w:hideMark/>
          </w:tcPr>
          <w:p w14:paraId="543AD84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Gniew</w:t>
            </w:r>
          </w:p>
        </w:tc>
        <w:tc>
          <w:tcPr>
            <w:tcW w:w="1701" w:type="dxa"/>
            <w:tcBorders>
              <w:top w:val="nil"/>
              <w:left w:val="nil"/>
              <w:bottom w:val="single" w:sz="4" w:space="0" w:color="000000"/>
              <w:right w:val="single" w:sz="4" w:space="0" w:color="000000"/>
            </w:tcBorders>
            <w:shd w:val="clear" w:color="auto" w:fill="auto"/>
            <w:vAlign w:val="center"/>
            <w:hideMark/>
          </w:tcPr>
          <w:p w14:paraId="70872255" w14:textId="11AC7907"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Kościuszki</w:t>
            </w:r>
            <w:r w:rsidR="00131F33" w:rsidRPr="006A5E0D">
              <w:rPr>
                <w:rFonts w:asciiTheme="minorHAnsi" w:hAnsiTheme="minorHAnsi" w:cstheme="minorHAnsi"/>
                <w:color w:val="000000"/>
                <w:sz w:val="16"/>
                <w:szCs w:val="16"/>
              </w:rPr>
              <w:t xml:space="preserve"> 6</w:t>
            </w:r>
          </w:p>
        </w:tc>
        <w:tc>
          <w:tcPr>
            <w:tcW w:w="992" w:type="dxa"/>
            <w:tcBorders>
              <w:top w:val="nil"/>
              <w:left w:val="nil"/>
              <w:bottom w:val="single" w:sz="4" w:space="0" w:color="000000"/>
              <w:right w:val="single" w:sz="4" w:space="0" w:color="000000"/>
            </w:tcBorders>
            <w:shd w:val="clear" w:color="auto" w:fill="auto"/>
            <w:vAlign w:val="center"/>
            <w:hideMark/>
          </w:tcPr>
          <w:p w14:paraId="0B3D063A"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GW-542-50</w:t>
            </w:r>
          </w:p>
        </w:tc>
        <w:tc>
          <w:tcPr>
            <w:tcW w:w="1417" w:type="dxa"/>
            <w:tcBorders>
              <w:top w:val="nil"/>
              <w:left w:val="nil"/>
              <w:bottom w:val="single" w:sz="4" w:space="0" w:color="000000"/>
              <w:right w:val="single" w:sz="4" w:space="0" w:color="000000"/>
            </w:tcBorders>
            <w:shd w:val="clear" w:color="auto" w:fill="auto"/>
            <w:vAlign w:val="center"/>
            <w:hideMark/>
          </w:tcPr>
          <w:p w14:paraId="3F248F8D"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8A3DBB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1306D2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58 535 22 88</w:t>
            </w:r>
          </w:p>
        </w:tc>
        <w:tc>
          <w:tcPr>
            <w:tcW w:w="1417" w:type="dxa"/>
            <w:tcBorders>
              <w:top w:val="nil"/>
              <w:left w:val="nil"/>
              <w:bottom w:val="single" w:sz="4" w:space="0" w:color="000000"/>
              <w:right w:val="single" w:sz="4" w:space="0" w:color="000000"/>
            </w:tcBorders>
            <w:shd w:val="clear" w:color="auto" w:fill="auto"/>
            <w:vAlign w:val="center"/>
            <w:hideMark/>
          </w:tcPr>
          <w:p w14:paraId="79D8F04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287801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734A663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084161F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2721" w:type="dxa"/>
            <w:tcBorders>
              <w:top w:val="nil"/>
              <w:left w:val="nil"/>
              <w:bottom w:val="single" w:sz="4" w:space="0" w:color="000000"/>
              <w:right w:val="single" w:sz="4" w:space="0" w:color="000000"/>
            </w:tcBorders>
            <w:shd w:val="clear" w:color="auto" w:fill="auto"/>
            <w:vAlign w:val="center"/>
            <w:hideMark/>
          </w:tcPr>
          <w:p w14:paraId="4F57397C"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gcr@gniew.pl</w:t>
            </w:r>
          </w:p>
        </w:tc>
        <w:tc>
          <w:tcPr>
            <w:tcW w:w="2721" w:type="dxa"/>
            <w:tcBorders>
              <w:top w:val="nil"/>
              <w:left w:val="nil"/>
              <w:bottom w:val="single" w:sz="4" w:space="0" w:color="000000"/>
              <w:right w:val="single" w:sz="4" w:space="0" w:color="000000"/>
            </w:tcBorders>
            <w:shd w:val="clear" w:color="auto" w:fill="auto"/>
            <w:vAlign w:val="center"/>
            <w:hideMark/>
          </w:tcPr>
          <w:p w14:paraId="60452934"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r w:rsidR="007D699F" w:rsidRPr="006A5E0D" w14:paraId="412D3760"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4280AF5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GCZK</w:t>
            </w:r>
          </w:p>
        </w:tc>
        <w:tc>
          <w:tcPr>
            <w:tcW w:w="967" w:type="dxa"/>
            <w:tcBorders>
              <w:top w:val="nil"/>
              <w:left w:val="nil"/>
              <w:bottom w:val="single" w:sz="4" w:space="0" w:color="000000"/>
              <w:right w:val="single" w:sz="4" w:space="0" w:color="000000"/>
            </w:tcBorders>
            <w:shd w:val="clear" w:color="auto" w:fill="auto"/>
            <w:vAlign w:val="center"/>
            <w:hideMark/>
          </w:tcPr>
          <w:p w14:paraId="5DD3856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tczewski</w:t>
            </w:r>
          </w:p>
        </w:tc>
        <w:tc>
          <w:tcPr>
            <w:tcW w:w="851" w:type="dxa"/>
            <w:tcBorders>
              <w:top w:val="nil"/>
              <w:left w:val="nil"/>
              <w:bottom w:val="single" w:sz="4" w:space="0" w:color="000000"/>
              <w:right w:val="single" w:sz="4" w:space="0" w:color="000000"/>
            </w:tcBorders>
            <w:shd w:val="clear" w:color="auto" w:fill="auto"/>
            <w:vAlign w:val="center"/>
            <w:hideMark/>
          </w:tcPr>
          <w:p w14:paraId="16B2AB3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83-130</w:t>
            </w:r>
          </w:p>
        </w:tc>
        <w:tc>
          <w:tcPr>
            <w:tcW w:w="1134" w:type="dxa"/>
            <w:tcBorders>
              <w:top w:val="nil"/>
              <w:left w:val="nil"/>
              <w:bottom w:val="single" w:sz="4" w:space="0" w:color="000000"/>
              <w:right w:val="single" w:sz="4" w:space="0" w:color="000000"/>
            </w:tcBorders>
            <w:shd w:val="clear" w:color="auto" w:fill="auto"/>
            <w:vAlign w:val="center"/>
            <w:hideMark/>
          </w:tcPr>
          <w:p w14:paraId="5F5F708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Pelplin</w:t>
            </w:r>
          </w:p>
        </w:tc>
        <w:tc>
          <w:tcPr>
            <w:tcW w:w="1701" w:type="dxa"/>
            <w:tcBorders>
              <w:top w:val="nil"/>
              <w:left w:val="nil"/>
              <w:bottom w:val="single" w:sz="4" w:space="0" w:color="000000"/>
              <w:right w:val="single" w:sz="4" w:space="0" w:color="000000"/>
            </w:tcBorders>
            <w:shd w:val="clear" w:color="auto" w:fill="auto"/>
            <w:vAlign w:val="center"/>
            <w:hideMark/>
          </w:tcPr>
          <w:p w14:paraId="6B6C4461"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Plac Grunwaldzki 4</w:t>
            </w:r>
          </w:p>
        </w:tc>
        <w:tc>
          <w:tcPr>
            <w:tcW w:w="992" w:type="dxa"/>
            <w:tcBorders>
              <w:top w:val="nil"/>
              <w:left w:val="nil"/>
              <w:bottom w:val="single" w:sz="4" w:space="0" w:color="000000"/>
              <w:right w:val="single" w:sz="4" w:space="0" w:color="000000"/>
            </w:tcBorders>
            <w:shd w:val="clear" w:color="auto" w:fill="auto"/>
            <w:vAlign w:val="center"/>
            <w:hideMark/>
          </w:tcPr>
          <w:p w14:paraId="33882191"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GW-543-50</w:t>
            </w:r>
          </w:p>
        </w:tc>
        <w:tc>
          <w:tcPr>
            <w:tcW w:w="1417" w:type="dxa"/>
            <w:tcBorders>
              <w:top w:val="nil"/>
              <w:left w:val="nil"/>
              <w:bottom w:val="single" w:sz="4" w:space="0" w:color="000000"/>
              <w:right w:val="single" w:sz="4" w:space="0" w:color="000000"/>
            </w:tcBorders>
            <w:shd w:val="clear" w:color="auto" w:fill="auto"/>
            <w:vAlign w:val="center"/>
            <w:hideMark/>
          </w:tcPr>
          <w:p w14:paraId="087C99E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694 455 788</w:t>
            </w:r>
          </w:p>
        </w:tc>
        <w:tc>
          <w:tcPr>
            <w:tcW w:w="1417" w:type="dxa"/>
            <w:tcBorders>
              <w:top w:val="nil"/>
              <w:left w:val="nil"/>
              <w:bottom w:val="single" w:sz="4" w:space="0" w:color="000000"/>
              <w:right w:val="single" w:sz="4" w:space="0" w:color="000000"/>
            </w:tcBorders>
            <w:shd w:val="clear" w:color="auto" w:fill="auto"/>
            <w:vAlign w:val="center"/>
            <w:hideMark/>
          </w:tcPr>
          <w:p w14:paraId="2F29382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784 018 518</w:t>
            </w:r>
          </w:p>
        </w:tc>
        <w:tc>
          <w:tcPr>
            <w:tcW w:w="1417" w:type="dxa"/>
            <w:tcBorders>
              <w:top w:val="nil"/>
              <w:left w:val="nil"/>
              <w:bottom w:val="single" w:sz="4" w:space="0" w:color="000000"/>
              <w:right w:val="single" w:sz="4" w:space="0" w:color="000000"/>
            </w:tcBorders>
            <w:shd w:val="clear" w:color="auto" w:fill="auto"/>
            <w:vAlign w:val="center"/>
            <w:hideMark/>
          </w:tcPr>
          <w:p w14:paraId="5B5B954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637A49E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657170C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694 455 788</w:t>
            </w:r>
          </w:p>
        </w:tc>
        <w:tc>
          <w:tcPr>
            <w:tcW w:w="1417" w:type="dxa"/>
            <w:tcBorders>
              <w:top w:val="nil"/>
              <w:left w:val="nil"/>
              <w:bottom w:val="single" w:sz="4" w:space="0" w:color="000000"/>
              <w:right w:val="single" w:sz="4" w:space="0" w:color="000000"/>
            </w:tcBorders>
            <w:shd w:val="clear" w:color="auto" w:fill="auto"/>
            <w:vAlign w:val="center"/>
            <w:hideMark/>
          </w:tcPr>
          <w:p w14:paraId="4C00E1B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784 018 518</w:t>
            </w:r>
          </w:p>
        </w:tc>
        <w:tc>
          <w:tcPr>
            <w:tcW w:w="1417" w:type="dxa"/>
            <w:tcBorders>
              <w:top w:val="nil"/>
              <w:left w:val="nil"/>
              <w:bottom w:val="single" w:sz="4" w:space="0" w:color="000000"/>
              <w:right w:val="single" w:sz="4" w:space="0" w:color="000000"/>
            </w:tcBorders>
            <w:shd w:val="clear" w:color="auto" w:fill="auto"/>
            <w:vAlign w:val="center"/>
            <w:hideMark/>
          </w:tcPr>
          <w:p w14:paraId="58E08F6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58 536 14 64</w:t>
            </w:r>
          </w:p>
        </w:tc>
        <w:tc>
          <w:tcPr>
            <w:tcW w:w="2721" w:type="dxa"/>
            <w:tcBorders>
              <w:top w:val="nil"/>
              <w:left w:val="nil"/>
              <w:bottom w:val="single" w:sz="4" w:space="0" w:color="000000"/>
              <w:right w:val="single" w:sz="4" w:space="0" w:color="000000"/>
            </w:tcBorders>
            <w:shd w:val="clear" w:color="auto" w:fill="auto"/>
            <w:vAlign w:val="center"/>
            <w:hideMark/>
          </w:tcPr>
          <w:p w14:paraId="39EB809F"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ekosicka@pelplin.pl</w:t>
            </w:r>
          </w:p>
        </w:tc>
        <w:tc>
          <w:tcPr>
            <w:tcW w:w="2721" w:type="dxa"/>
            <w:tcBorders>
              <w:top w:val="nil"/>
              <w:left w:val="nil"/>
              <w:bottom w:val="single" w:sz="4" w:space="0" w:color="000000"/>
              <w:right w:val="single" w:sz="4" w:space="0" w:color="000000"/>
            </w:tcBorders>
            <w:shd w:val="clear" w:color="auto" w:fill="auto"/>
            <w:vAlign w:val="center"/>
            <w:hideMark/>
          </w:tcPr>
          <w:p w14:paraId="1AB231CD"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alewicki@pelplin.pl</w:t>
            </w:r>
          </w:p>
        </w:tc>
      </w:tr>
      <w:tr w:rsidR="007D699F" w:rsidRPr="006A5E0D" w14:paraId="54E0A8B2"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7EB236A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PCZK</w:t>
            </w:r>
          </w:p>
        </w:tc>
        <w:tc>
          <w:tcPr>
            <w:tcW w:w="967" w:type="dxa"/>
            <w:tcBorders>
              <w:top w:val="nil"/>
              <w:left w:val="nil"/>
              <w:bottom w:val="single" w:sz="4" w:space="0" w:color="000000"/>
              <w:right w:val="single" w:sz="4" w:space="0" w:color="000000"/>
            </w:tcBorders>
            <w:shd w:val="clear" w:color="auto" w:fill="auto"/>
            <w:vAlign w:val="center"/>
            <w:hideMark/>
          </w:tcPr>
          <w:p w14:paraId="15E7FAF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tczewski</w:t>
            </w:r>
          </w:p>
        </w:tc>
        <w:tc>
          <w:tcPr>
            <w:tcW w:w="851" w:type="dxa"/>
            <w:tcBorders>
              <w:top w:val="nil"/>
              <w:left w:val="nil"/>
              <w:bottom w:val="single" w:sz="4" w:space="0" w:color="000000"/>
              <w:right w:val="single" w:sz="4" w:space="0" w:color="000000"/>
            </w:tcBorders>
            <w:shd w:val="clear" w:color="auto" w:fill="auto"/>
            <w:vAlign w:val="center"/>
            <w:hideMark/>
          </w:tcPr>
          <w:p w14:paraId="7F939C1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83-110</w:t>
            </w:r>
          </w:p>
        </w:tc>
        <w:tc>
          <w:tcPr>
            <w:tcW w:w="1134" w:type="dxa"/>
            <w:tcBorders>
              <w:top w:val="nil"/>
              <w:left w:val="nil"/>
              <w:bottom w:val="single" w:sz="4" w:space="0" w:color="000000"/>
              <w:right w:val="single" w:sz="4" w:space="0" w:color="000000"/>
            </w:tcBorders>
            <w:shd w:val="clear" w:color="auto" w:fill="auto"/>
            <w:vAlign w:val="center"/>
            <w:hideMark/>
          </w:tcPr>
          <w:p w14:paraId="5CD7E75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Tczew</w:t>
            </w:r>
          </w:p>
        </w:tc>
        <w:tc>
          <w:tcPr>
            <w:tcW w:w="1701" w:type="dxa"/>
            <w:tcBorders>
              <w:top w:val="nil"/>
              <w:left w:val="nil"/>
              <w:bottom w:val="single" w:sz="4" w:space="0" w:color="000000"/>
              <w:right w:val="single" w:sz="4" w:space="0" w:color="000000"/>
            </w:tcBorders>
            <w:shd w:val="clear" w:color="auto" w:fill="auto"/>
            <w:vAlign w:val="center"/>
            <w:hideMark/>
          </w:tcPr>
          <w:p w14:paraId="61D2A51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Piaskowa 2</w:t>
            </w:r>
          </w:p>
        </w:tc>
        <w:tc>
          <w:tcPr>
            <w:tcW w:w="992" w:type="dxa"/>
            <w:tcBorders>
              <w:top w:val="nil"/>
              <w:left w:val="nil"/>
              <w:bottom w:val="single" w:sz="4" w:space="0" w:color="000000"/>
              <w:right w:val="single" w:sz="4" w:space="0" w:color="000000"/>
            </w:tcBorders>
            <w:shd w:val="clear" w:color="auto" w:fill="auto"/>
            <w:vAlign w:val="center"/>
            <w:hideMark/>
          </w:tcPr>
          <w:p w14:paraId="69140479"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GW-540-00</w:t>
            </w:r>
          </w:p>
        </w:tc>
        <w:tc>
          <w:tcPr>
            <w:tcW w:w="1417" w:type="dxa"/>
            <w:tcBorders>
              <w:top w:val="nil"/>
              <w:left w:val="nil"/>
              <w:bottom w:val="single" w:sz="4" w:space="0" w:color="000000"/>
              <w:right w:val="single" w:sz="4" w:space="0" w:color="000000"/>
            </w:tcBorders>
            <w:shd w:val="clear" w:color="auto" w:fill="auto"/>
            <w:vAlign w:val="center"/>
            <w:hideMark/>
          </w:tcPr>
          <w:p w14:paraId="3FFC7ABC"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797 721 704</w:t>
            </w:r>
          </w:p>
        </w:tc>
        <w:tc>
          <w:tcPr>
            <w:tcW w:w="1417" w:type="dxa"/>
            <w:tcBorders>
              <w:top w:val="nil"/>
              <w:left w:val="nil"/>
              <w:bottom w:val="single" w:sz="4" w:space="0" w:color="000000"/>
              <w:right w:val="single" w:sz="4" w:space="0" w:color="000000"/>
            </w:tcBorders>
            <w:shd w:val="clear" w:color="auto" w:fill="auto"/>
            <w:vAlign w:val="center"/>
            <w:hideMark/>
          </w:tcPr>
          <w:p w14:paraId="53FD63E6"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502 522 765</w:t>
            </w:r>
          </w:p>
        </w:tc>
        <w:tc>
          <w:tcPr>
            <w:tcW w:w="1417" w:type="dxa"/>
            <w:tcBorders>
              <w:top w:val="nil"/>
              <w:left w:val="nil"/>
              <w:bottom w:val="single" w:sz="4" w:space="0" w:color="000000"/>
              <w:right w:val="single" w:sz="4" w:space="0" w:color="000000"/>
            </w:tcBorders>
            <w:shd w:val="clear" w:color="auto" w:fill="auto"/>
            <w:vAlign w:val="center"/>
            <w:hideMark/>
          </w:tcPr>
          <w:p w14:paraId="3AEE541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77 34 877</w:t>
            </w:r>
          </w:p>
        </w:tc>
        <w:tc>
          <w:tcPr>
            <w:tcW w:w="1417" w:type="dxa"/>
            <w:tcBorders>
              <w:top w:val="nil"/>
              <w:left w:val="nil"/>
              <w:bottom w:val="single" w:sz="4" w:space="0" w:color="000000"/>
              <w:right w:val="single" w:sz="4" w:space="0" w:color="000000"/>
            </w:tcBorders>
            <w:shd w:val="clear" w:color="auto" w:fill="auto"/>
            <w:vAlign w:val="center"/>
            <w:hideMark/>
          </w:tcPr>
          <w:p w14:paraId="641C8830"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35A17C1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797 721 704</w:t>
            </w:r>
          </w:p>
        </w:tc>
        <w:tc>
          <w:tcPr>
            <w:tcW w:w="1417" w:type="dxa"/>
            <w:tcBorders>
              <w:top w:val="nil"/>
              <w:left w:val="nil"/>
              <w:bottom w:val="single" w:sz="4" w:space="0" w:color="000000"/>
              <w:right w:val="single" w:sz="4" w:space="0" w:color="000000"/>
            </w:tcBorders>
            <w:shd w:val="clear" w:color="auto" w:fill="auto"/>
            <w:vAlign w:val="center"/>
            <w:hideMark/>
          </w:tcPr>
          <w:p w14:paraId="0F236D3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502 522 765</w:t>
            </w:r>
          </w:p>
        </w:tc>
        <w:tc>
          <w:tcPr>
            <w:tcW w:w="1417" w:type="dxa"/>
            <w:tcBorders>
              <w:top w:val="nil"/>
              <w:left w:val="nil"/>
              <w:bottom w:val="single" w:sz="4" w:space="0" w:color="000000"/>
              <w:right w:val="single" w:sz="4" w:space="0" w:color="000000"/>
            </w:tcBorders>
            <w:shd w:val="clear" w:color="auto" w:fill="auto"/>
            <w:vAlign w:val="center"/>
            <w:hideMark/>
          </w:tcPr>
          <w:p w14:paraId="5D2149B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77 34 876</w:t>
            </w:r>
          </w:p>
        </w:tc>
        <w:tc>
          <w:tcPr>
            <w:tcW w:w="2721" w:type="dxa"/>
            <w:tcBorders>
              <w:top w:val="nil"/>
              <w:left w:val="nil"/>
              <w:bottom w:val="single" w:sz="4" w:space="0" w:color="000000"/>
              <w:right w:val="single" w:sz="4" w:space="0" w:color="000000"/>
            </w:tcBorders>
            <w:shd w:val="clear" w:color="auto" w:fill="auto"/>
            <w:vAlign w:val="center"/>
            <w:hideMark/>
          </w:tcPr>
          <w:p w14:paraId="6115EBE9"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czk@powiat.tczew.pl</w:t>
            </w:r>
          </w:p>
        </w:tc>
        <w:tc>
          <w:tcPr>
            <w:tcW w:w="2721" w:type="dxa"/>
            <w:tcBorders>
              <w:top w:val="nil"/>
              <w:left w:val="nil"/>
              <w:bottom w:val="single" w:sz="4" w:space="0" w:color="000000"/>
              <w:right w:val="single" w:sz="4" w:space="0" w:color="000000"/>
            </w:tcBorders>
            <w:shd w:val="clear" w:color="auto" w:fill="auto"/>
            <w:vAlign w:val="center"/>
            <w:hideMark/>
          </w:tcPr>
          <w:p w14:paraId="21084235"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wmroczkowski@powiat.tczew.pl</w:t>
            </w:r>
          </w:p>
        </w:tc>
      </w:tr>
      <w:tr w:rsidR="007D699F" w:rsidRPr="006A5E0D" w14:paraId="08133D3C"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000000" w:fill="FFF2CC"/>
            <w:vAlign w:val="center"/>
            <w:hideMark/>
          </w:tcPr>
          <w:p w14:paraId="49B48C6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WCZK</w:t>
            </w:r>
          </w:p>
        </w:tc>
        <w:tc>
          <w:tcPr>
            <w:tcW w:w="967" w:type="dxa"/>
            <w:tcBorders>
              <w:top w:val="nil"/>
              <w:left w:val="nil"/>
              <w:bottom w:val="single" w:sz="4" w:space="0" w:color="000000"/>
              <w:right w:val="single" w:sz="4" w:space="0" w:color="000000"/>
            </w:tcBorders>
            <w:shd w:val="clear" w:color="000000" w:fill="FFF2CC"/>
            <w:vAlign w:val="center"/>
            <w:hideMark/>
          </w:tcPr>
          <w:p w14:paraId="2E7B402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851" w:type="dxa"/>
            <w:tcBorders>
              <w:top w:val="nil"/>
              <w:left w:val="nil"/>
              <w:bottom w:val="single" w:sz="4" w:space="0" w:color="000000"/>
              <w:right w:val="single" w:sz="4" w:space="0" w:color="000000"/>
            </w:tcBorders>
            <w:shd w:val="clear" w:color="000000" w:fill="FFF2CC"/>
            <w:vAlign w:val="center"/>
            <w:hideMark/>
          </w:tcPr>
          <w:p w14:paraId="4959183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80-810</w:t>
            </w:r>
          </w:p>
        </w:tc>
        <w:tc>
          <w:tcPr>
            <w:tcW w:w="1134" w:type="dxa"/>
            <w:tcBorders>
              <w:top w:val="nil"/>
              <w:left w:val="nil"/>
              <w:bottom w:val="single" w:sz="4" w:space="0" w:color="000000"/>
              <w:right w:val="single" w:sz="4" w:space="0" w:color="000000"/>
            </w:tcBorders>
            <w:shd w:val="clear" w:color="000000" w:fill="FFF2CC"/>
            <w:vAlign w:val="center"/>
            <w:hideMark/>
          </w:tcPr>
          <w:p w14:paraId="7A030670" w14:textId="151A8236" w:rsidR="00131F33" w:rsidRPr="006A5E0D" w:rsidRDefault="005265F4"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Gdańsk</w:t>
            </w:r>
          </w:p>
        </w:tc>
        <w:tc>
          <w:tcPr>
            <w:tcW w:w="1701" w:type="dxa"/>
            <w:tcBorders>
              <w:top w:val="nil"/>
              <w:left w:val="nil"/>
              <w:bottom w:val="single" w:sz="4" w:space="0" w:color="000000"/>
              <w:right w:val="single" w:sz="4" w:space="0" w:color="000000"/>
            </w:tcBorders>
            <w:shd w:val="clear" w:color="000000" w:fill="FFF2CC"/>
            <w:vAlign w:val="center"/>
            <w:hideMark/>
          </w:tcPr>
          <w:p w14:paraId="611AFEA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Okopowa 21/27</w:t>
            </w:r>
          </w:p>
        </w:tc>
        <w:tc>
          <w:tcPr>
            <w:tcW w:w="992" w:type="dxa"/>
            <w:tcBorders>
              <w:top w:val="nil"/>
              <w:left w:val="nil"/>
              <w:bottom w:val="single" w:sz="4" w:space="0" w:color="000000"/>
              <w:right w:val="single" w:sz="4" w:space="0" w:color="000000"/>
            </w:tcBorders>
            <w:shd w:val="clear" w:color="000000" w:fill="FFF2CC"/>
            <w:vAlign w:val="center"/>
            <w:hideMark/>
          </w:tcPr>
          <w:p w14:paraId="63A94D20"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GW-201-00</w:t>
            </w:r>
          </w:p>
        </w:tc>
        <w:tc>
          <w:tcPr>
            <w:tcW w:w="1417" w:type="dxa"/>
            <w:tcBorders>
              <w:top w:val="nil"/>
              <w:left w:val="nil"/>
              <w:bottom w:val="single" w:sz="4" w:space="0" w:color="000000"/>
              <w:right w:val="single" w:sz="4" w:space="0" w:color="000000"/>
            </w:tcBorders>
            <w:shd w:val="clear" w:color="000000" w:fill="FFF2CC"/>
            <w:vAlign w:val="center"/>
            <w:hideMark/>
          </w:tcPr>
          <w:p w14:paraId="71009E63"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30 10 281</w:t>
            </w:r>
          </w:p>
        </w:tc>
        <w:tc>
          <w:tcPr>
            <w:tcW w:w="1417" w:type="dxa"/>
            <w:tcBorders>
              <w:top w:val="nil"/>
              <w:left w:val="nil"/>
              <w:bottom w:val="single" w:sz="4" w:space="0" w:color="000000"/>
              <w:right w:val="single" w:sz="4" w:space="0" w:color="000000"/>
            </w:tcBorders>
            <w:shd w:val="clear" w:color="000000" w:fill="FFF2CC"/>
            <w:vAlign w:val="center"/>
            <w:hideMark/>
          </w:tcPr>
          <w:p w14:paraId="3FC92D0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987</w:t>
            </w:r>
          </w:p>
        </w:tc>
        <w:tc>
          <w:tcPr>
            <w:tcW w:w="1417" w:type="dxa"/>
            <w:tcBorders>
              <w:top w:val="nil"/>
              <w:left w:val="nil"/>
              <w:bottom w:val="single" w:sz="4" w:space="0" w:color="000000"/>
              <w:right w:val="single" w:sz="4" w:space="0" w:color="000000"/>
            </w:tcBorders>
            <w:shd w:val="clear" w:color="000000" w:fill="FFF2CC"/>
            <w:vAlign w:val="center"/>
            <w:hideMark/>
          </w:tcPr>
          <w:p w14:paraId="23D1697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30 77 322</w:t>
            </w:r>
          </w:p>
        </w:tc>
        <w:tc>
          <w:tcPr>
            <w:tcW w:w="1417" w:type="dxa"/>
            <w:tcBorders>
              <w:top w:val="nil"/>
              <w:left w:val="nil"/>
              <w:bottom w:val="single" w:sz="4" w:space="0" w:color="000000"/>
              <w:right w:val="single" w:sz="4" w:space="0" w:color="000000"/>
            </w:tcBorders>
            <w:shd w:val="clear" w:color="000000" w:fill="FFF2CC"/>
            <w:vAlign w:val="center"/>
            <w:hideMark/>
          </w:tcPr>
          <w:p w14:paraId="33C8DB9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FFF2CC"/>
            <w:vAlign w:val="center"/>
            <w:hideMark/>
          </w:tcPr>
          <w:p w14:paraId="3B9D215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606 661 703</w:t>
            </w:r>
          </w:p>
        </w:tc>
        <w:tc>
          <w:tcPr>
            <w:tcW w:w="1417" w:type="dxa"/>
            <w:tcBorders>
              <w:top w:val="nil"/>
              <w:left w:val="nil"/>
              <w:bottom w:val="single" w:sz="4" w:space="0" w:color="000000"/>
              <w:right w:val="single" w:sz="4" w:space="0" w:color="000000"/>
            </w:tcBorders>
            <w:shd w:val="clear" w:color="000000" w:fill="FFF2CC"/>
            <w:vAlign w:val="center"/>
            <w:hideMark/>
          </w:tcPr>
          <w:p w14:paraId="16161A79"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000000" w:fill="FFF2CC"/>
            <w:vAlign w:val="center"/>
            <w:hideMark/>
          </w:tcPr>
          <w:p w14:paraId="6902491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58 30 15 435</w:t>
            </w:r>
          </w:p>
        </w:tc>
        <w:tc>
          <w:tcPr>
            <w:tcW w:w="2721" w:type="dxa"/>
            <w:tcBorders>
              <w:top w:val="nil"/>
              <w:left w:val="nil"/>
              <w:bottom w:val="single" w:sz="4" w:space="0" w:color="000000"/>
              <w:right w:val="single" w:sz="4" w:space="0" w:color="000000"/>
            </w:tcBorders>
            <w:shd w:val="clear" w:color="000000" w:fill="FFF2CC"/>
            <w:vAlign w:val="center"/>
            <w:hideMark/>
          </w:tcPr>
          <w:p w14:paraId="17BA7C27" w14:textId="77777777" w:rsidR="00131F33" w:rsidRPr="006A5E0D" w:rsidRDefault="008F2F3E" w:rsidP="00131F33">
            <w:pPr>
              <w:spacing w:after="0" w:line="240" w:lineRule="auto"/>
              <w:jc w:val="left"/>
              <w:rPr>
                <w:rFonts w:asciiTheme="minorHAnsi" w:hAnsiTheme="minorHAnsi" w:cstheme="minorHAnsi"/>
                <w:color w:val="0563C1"/>
                <w:sz w:val="16"/>
                <w:szCs w:val="16"/>
              </w:rPr>
            </w:pPr>
            <w:hyperlink r:id="rId406" w:history="1">
              <w:r w:rsidR="00131F33" w:rsidRPr="006A5E0D">
                <w:rPr>
                  <w:rFonts w:asciiTheme="minorHAnsi" w:hAnsiTheme="minorHAnsi" w:cstheme="minorHAnsi"/>
                  <w:color w:val="0563C1"/>
                  <w:sz w:val="16"/>
                  <w:szCs w:val="16"/>
                </w:rPr>
                <w:t xml:space="preserve">centrum@gdansk.uw.gov.pl </w:t>
              </w:r>
            </w:hyperlink>
          </w:p>
        </w:tc>
        <w:tc>
          <w:tcPr>
            <w:tcW w:w="2721" w:type="dxa"/>
            <w:tcBorders>
              <w:top w:val="nil"/>
              <w:left w:val="nil"/>
              <w:bottom w:val="single" w:sz="4" w:space="0" w:color="000000"/>
              <w:right w:val="single" w:sz="4" w:space="0" w:color="000000"/>
            </w:tcBorders>
            <w:shd w:val="clear" w:color="000000" w:fill="FFF2CC"/>
            <w:vAlign w:val="center"/>
            <w:hideMark/>
          </w:tcPr>
          <w:p w14:paraId="6839AF9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r>
      <w:tr w:rsidR="007D699F" w:rsidRPr="006A5E0D" w14:paraId="48DBC68E" w14:textId="77777777" w:rsidTr="007D699F">
        <w:trPr>
          <w:trHeight w:val="454"/>
        </w:trPr>
        <w:tc>
          <w:tcPr>
            <w:tcW w:w="871" w:type="dxa"/>
            <w:tcBorders>
              <w:top w:val="nil"/>
              <w:left w:val="single" w:sz="4" w:space="0" w:color="000000"/>
              <w:bottom w:val="single" w:sz="4" w:space="0" w:color="000000"/>
              <w:right w:val="single" w:sz="4" w:space="0" w:color="000000"/>
            </w:tcBorders>
            <w:shd w:val="clear" w:color="auto" w:fill="auto"/>
            <w:vAlign w:val="center"/>
            <w:hideMark/>
          </w:tcPr>
          <w:p w14:paraId="6520CB6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RCB</w:t>
            </w:r>
          </w:p>
        </w:tc>
        <w:tc>
          <w:tcPr>
            <w:tcW w:w="967" w:type="dxa"/>
            <w:tcBorders>
              <w:top w:val="nil"/>
              <w:left w:val="nil"/>
              <w:bottom w:val="single" w:sz="4" w:space="0" w:color="000000"/>
              <w:right w:val="single" w:sz="4" w:space="0" w:color="000000"/>
            </w:tcBorders>
            <w:shd w:val="clear" w:color="auto" w:fill="auto"/>
            <w:vAlign w:val="center"/>
            <w:hideMark/>
          </w:tcPr>
          <w:p w14:paraId="36295AB5"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851" w:type="dxa"/>
            <w:tcBorders>
              <w:top w:val="nil"/>
              <w:left w:val="nil"/>
              <w:bottom w:val="single" w:sz="4" w:space="0" w:color="000000"/>
              <w:right w:val="single" w:sz="4" w:space="0" w:color="000000"/>
            </w:tcBorders>
            <w:shd w:val="clear" w:color="auto" w:fill="auto"/>
            <w:vAlign w:val="center"/>
            <w:hideMark/>
          </w:tcPr>
          <w:p w14:paraId="6B89B57B"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00-993</w:t>
            </w:r>
          </w:p>
        </w:tc>
        <w:tc>
          <w:tcPr>
            <w:tcW w:w="1134" w:type="dxa"/>
            <w:tcBorders>
              <w:top w:val="nil"/>
              <w:left w:val="nil"/>
              <w:bottom w:val="single" w:sz="4" w:space="0" w:color="000000"/>
              <w:right w:val="single" w:sz="4" w:space="0" w:color="000000"/>
            </w:tcBorders>
            <w:shd w:val="clear" w:color="auto" w:fill="auto"/>
            <w:vAlign w:val="center"/>
            <w:hideMark/>
          </w:tcPr>
          <w:p w14:paraId="1D0426D2"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Warszawa</w:t>
            </w:r>
          </w:p>
        </w:tc>
        <w:tc>
          <w:tcPr>
            <w:tcW w:w="1701" w:type="dxa"/>
            <w:tcBorders>
              <w:top w:val="nil"/>
              <w:left w:val="nil"/>
              <w:bottom w:val="single" w:sz="4" w:space="0" w:color="000000"/>
              <w:right w:val="single" w:sz="4" w:space="0" w:color="000000"/>
            </w:tcBorders>
            <w:shd w:val="clear" w:color="auto" w:fill="auto"/>
            <w:vAlign w:val="center"/>
            <w:hideMark/>
          </w:tcPr>
          <w:p w14:paraId="435218EF"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Rakowiecka 2A</w:t>
            </w:r>
          </w:p>
        </w:tc>
        <w:tc>
          <w:tcPr>
            <w:tcW w:w="992" w:type="dxa"/>
            <w:tcBorders>
              <w:top w:val="nil"/>
              <w:left w:val="nil"/>
              <w:bottom w:val="single" w:sz="4" w:space="0" w:color="000000"/>
              <w:right w:val="single" w:sz="4" w:space="0" w:color="000000"/>
            </w:tcBorders>
            <w:shd w:val="clear" w:color="auto" w:fill="auto"/>
            <w:vAlign w:val="center"/>
            <w:hideMark/>
          </w:tcPr>
          <w:p w14:paraId="3F937013" w14:textId="77777777" w:rsidR="00131F33" w:rsidRPr="006A5E0D" w:rsidRDefault="00131F33" w:rsidP="00131F33">
            <w:pPr>
              <w:spacing w:after="0" w:line="240" w:lineRule="auto"/>
              <w:jc w:val="left"/>
              <w:rPr>
                <w:rFonts w:asciiTheme="minorHAnsi" w:hAnsiTheme="minorHAnsi" w:cstheme="minorHAnsi"/>
                <w:b/>
                <w:bCs/>
                <w:color w:val="000000"/>
                <w:sz w:val="16"/>
                <w:szCs w:val="16"/>
              </w:rPr>
            </w:pPr>
            <w:r w:rsidRPr="006A5E0D">
              <w:rPr>
                <w:rFonts w:asciiTheme="minorHAnsi" w:hAnsiTheme="minorHAnsi" w:cstheme="minorHAnsi"/>
                <w:b/>
                <w:bCs/>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63F6E4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22 361 69 00</w:t>
            </w:r>
          </w:p>
        </w:tc>
        <w:tc>
          <w:tcPr>
            <w:tcW w:w="1417" w:type="dxa"/>
            <w:tcBorders>
              <w:top w:val="nil"/>
              <w:left w:val="nil"/>
              <w:bottom w:val="single" w:sz="4" w:space="0" w:color="000000"/>
              <w:right w:val="single" w:sz="4" w:space="0" w:color="000000"/>
            </w:tcBorders>
            <w:shd w:val="clear" w:color="auto" w:fill="auto"/>
            <w:vAlign w:val="center"/>
            <w:hideMark/>
          </w:tcPr>
          <w:p w14:paraId="1A7690C8"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785 700 177</w:t>
            </w:r>
          </w:p>
        </w:tc>
        <w:tc>
          <w:tcPr>
            <w:tcW w:w="1417" w:type="dxa"/>
            <w:tcBorders>
              <w:top w:val="nil"/>
              <w:left w:val="nil"/>
              <w:bottom w:val="single" w:sz="4" w:space="0" w:color="000000"/>
              <w:right w:val="single" w:sz="4" w:space="0" w:color="000000"/>
            </w:tcBorders>
            <w:shd w:val="clear" w:color="auto" w:fill="auto"/>
            <w:vAlign w:val="center"/>
            <w:hideMark/>
          </w:tcPr>
          <w:p w14:paraId="519D0D3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110D88A"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4E4FECA4"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785 700 177</w:t>
            </w:r>
          </w:p>
        </w:tc>
        <w:tc>
          <w:tcPr>
            <w:tcW w:w="1417" w:type="dxa"/>
            <w:tcBorders>
              <w:top w:val="nil"/>
              <w:left w:val="nil"/>
              <w:bottom w:val="single" w:sz="4" w:space="0" w:color="000000"/>
              <w:right w:val="single" w:sz="4" w:space="0" w:color="000000"/>
            </w:tcBorders>
            <w:shd w:val="clear" w:color="auto" w:fill="auto"/>
            <w:vAlign w:val="center"/>
            <w:hideMark/>
          </w:tcPr>
          <w:p w14:paraId="6B36267E"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 </w:t>
            </w:r>
          </w:p>
        </w:tc>
        <w:tc>
          <w:tcPr>
            <w:tcW w:w="1417" w:type="dxa"/>
            <w:tcBorders>
              <w:top w:val="nil"/>
              <w:left w:val="nil"/>
              <w:bottom w:val="single" w:sz="4" w:space="0" w:color="000000"/>
              <w:right w:val="single" w:sz="4" w:space="0" w:color="000000"/>
            </w:tcBorders>
            <w:shd w:val="clear" w:color="auto" w:fill="auto"/>
            <w:vAlign w:val="center"/>
            <w:hideMark/>
          </w:tcPr>
          <w:p w14:paraId="176FA497" w14:textId="77777777" w:rsidR="00131F33" w:rsidRPr="006A5E0D" w:rsidRDefault="00131F33" w:rsidP="00131F33">
            <w:pPr>
              <w:spacing w:after="0" w:line="240" w:lineRule="auto"/>
              <w:jc w:val="left"/>
              <w:rPr>
                <w:rFonts w:asciiTheme="minorHAnsi" w:hAnsiTheme="minorHAnsi" w:cstheme="minorHAnsi"/>
                <w:color w:val="000000"/>
                <w:sz w:val="16"/>
                <w:szCs w:val="16"/>
              </w:rPr>
            </w:pPr>
            <w:r w:rsidRPr="006A5E0D">
              <w:rPr>
                <w:rFonts w:asciiTheme="minorHAnsi" w:hAnsiTheme="minorHAnsi" w:cstheme="minorHAnsi"/>
                <w:color w:val="000000"/>
                <w:sz w:val="16"/>
                <w:szCs w:val="16"/>
              </w:rPr>
              <w:t>[048] 22 361 69 75</w:t>
            </w:r>
          </w:p>
        </w:tc>
        <w:tc>
          <w:tcPr>
            <w:tcW w:w="2721" w:type="dxa"/>
            <w:tcBorders>
              <w:top w:val="nil"/>
              <w:left w:val="nil"/>
              <w:bottom w:val="single" w:sz="4" w:space="0" w:color="000000"/>
              <w:right w:val="single" w:sz="4" w:space="0" w:color="000000"/>
            </w:tcBorders>
            <w:shd w:val="clear" w:color="auto" w:fill="auto"/>
            <w:vAlign w:val="center"/>
            <w:hideMark/>
          </w:tcPr>
          <w:p w14:paraId="3109EF3A"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dyzurny@rcb.gov.pl</w:t>
            </w:r>
          </w:p>
        </w:tc>
        <w:tc>
          <w:tcPr>
            <w:tcW w:w="2721" w:type="dxa"/>
            <w:tcBorders>
              <w:top w:val="nil"/>
              <w:left w:val="nil"/>
              <w:bottom w:val="single" w:sz="4" w:space="0" w:color="000000"/>
              <w:right w:val="single" w:sz="4" w:space="0" w:color="000000"/>
            </w:tcBorders>
            <w:shd w:val="clear" w:color="auto" w:fill="auto"/>
            <w:vAlign w:val="center"/>
            <w:hideMark/>
          </w:tcPr>
          <w:p w14:paraId="652B4AA7" w14:textId="77777777" w:rsidR="00131F33" w:rsidRPr="006A5E0D" w:rsidRDefault="00131F33" w:rsidP="00131F33">
            <w:pPr>
              <w:spacing w:after="0" w:line="240" w:lineRule="auto"/>
              <w:jc w:val="left"/>
              <w:rPr>
                <w:rFonts w:asciiTheme="minorHAnsi" w:hAnsiTheme="minorHAnsi" w:cstheme="minorHAnsi"/>
                <w:color w:val="0563C1"/>
                <w:sz w:val="16"/>
                <w:szCs w:val="16"/>
              </w:rPr>
            </w:pPr>
            <w:r w:rsidRPr="006A5E0D">
              <w:rPr>
                <w:rFonts w:asciiTheme="minorHAnsi" w:hAnsiTheme="minorHAnsi" w:cstheme="minorHAnsi"/>
                <w:color w:val="0563C1"/>
                <w:sz w:val="16"/>
                <w:szCs w:val="16"/>
              </w:rPr>
              <w:t> </w:t>
            </w:r>
          </w:p>
        </w:tc>
      </w:tr>
    </w:tbl>
    <w:p w14:paraId="29C30348" w14:textId="6C34EC6F" w:rsidR="00D5543C" w:rsidRPr="006A5E0D" w:rsidRDefault="00D5543C" w:rsidP="004567FA">
      <w:pPr>
        <w:rPr>
          <w:szCs w:val="23"/>
          <w:lang w:eastAsia="zh-CN"/>
        </w:rPr>
        <w:sectPr w:rsidR="00D5543C" w:rsidRPr="006A5E0D" w:rsidSect="006A5E0D">
          <w:type w:val="nextColumn"/>
          <w:pgSz w:w="23811" w:h="16838" w:orient="landscape" w:code="8"/>
          <w:pgMar w:top="1701" w:right="1134" w:bottom="1134" w:left="1134" w:header="567" w:footer="340" w:gutter="0"/>
          <w:paperSrc w:first="7" w:other="7"/>
          <w:cols w:space="708"/>
          <w:docGrid w:linePitch="360"/>
        </w:sectPr>
      </w:pPr>
    </w:p>
    <w:p w14:paraId="729DB958" w14:textId="07C8413A" w:rsidR="00680507" w:rsidRPr="006A5E0D" w:rsidRDefault="007E224E" w:rsidP="00194E3E">
      <w:pPr>
        <w:jc w:val="center"/>
        <w:rPr>
          <w:sz w:val="24"/>
          <w:szCs w:val="24"/>
          <w:lang w:eastAsia="zh-CN"/>
        </w:rPr>
      </w:pPr>
      <w:r w:rsidRPr="006A5E0D">
        <w:rPr>
          <w:b/>
          <w:noProof/>
          <w:sz w:val="24"/>
          <w:szCs w:val="23"/>
        </w:rPr>
        <w:lastRenderedPageBreak/>
        <mc:AlternateContent>
          <mc:Choice Requires="wpg">
            <w:drawing>
              <wp:anchor distT="0" distB="0" distL="114300" distR="114300" simplePos="0" relativeHeight="251798528" behindDoc="0" locked="0" layoutInCell="1" allowOverlap="1" wp14:anchorId="5C776058" wp14:editId="71132907">
                <wp:simplePos x="0" y="0"/>
                <wp:positionH relativeFrom="column">
                  <wp:posOffset>365760</wp:posOffset>
                </wp:positionH>
                <wp:positionV relativeFrom="paragraph">
                  <wp:posOffset>15240</wp:posOffset>
                </wp:positionV>
                <wp:extent cx="13296900" cy="8742680"/>
                <wp:effectExtent l="0" t="0" r="19050" b="20320"/>
                <wp:wrapNone/>
                <wp:docPr id="1033" name="Grupa 1033"/>
                <wp:cNvGraphicFramePr/>
                <a:graphic xmlns:a="http://schemas.openxmlformats.org/drawingml/2006/main">
                  <a:graphicData uri="http://schemas.microsoft.com/office/word/2010/wordprocessingGroup">
                    <wpg:wgp>
                      <wpg:cNvGrpSpPr/>
                      <wpg:grpSpPr>
                        <a:xfrm>
                          <a:off x="0" y="0"/>
                          <a:ext cx="13296900" cy="8742680"/>
                          <a:chOff x="0" y="0"/>
                          <a:chExt cx="13296900" cy="8742680"/>
                        </a:xfrm>
                      </wpg:grpSpPr>
                      <wpg:grpSp>
                        <wpg:cNvPr id="1065" name="Grupa 1065"/>
                        <wpg:cNvGrpSpPr/>
                        <wpg:grpSpPr>
                          <a:xfrm>
                            <a:off x="4743450" y="47625"/>
                            <a:ext cx="3443605" cy="4048125"/>
                            <a:chOff x="0" y="-391226"/>
                            <a:chExt cx="1735622" cy="2562185"/>
                          </a:xfrm>
                        </wpg:grpSpPr>
                        <wps:wsp>
                          <wps:cNvPr id="168" name="Prostokąt zaokrąglony 168"/>
                          <wps:cNvSpPr/>
                          <wps:spPr>
                            <a:xfrm>
                              <a:off x="0" y="-391226"/>
                              <a:ext cx="1735622" cy="1422766"/>
                            </a:xfrm>
                            <a:prstGeom prst="roundRect">
                              <a:avLst>
                                <a:gd name="adj" fmla="val 6723"/>
                              </a:avLst>
                            </a:prstGeom>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234D0AC2" w14:textId="77777777" w:rsidR="008F2F3E" w:rsidRDefault="008F2F3E" w:rsidP="00914A67">
                                <w:pPr>
                                  <w:spacing w:after="60" w:line="240" w:lineRule="auto"/>
                                  <w:jc w:val="center"/>
                                  <w:rPr>
                                    <w:b/>
                                    <w:sz w:val="22"/>
                                  </w:rPr>
                                </w:pPr>
                                <w:r w:rsidRPr="00FC1C15">
                                  <w:rPr>
                                    <w:b/>
                                    <w:sz w:val="22"/>
                                  </w:rPr>
                                  <w:t xml:space="preserve">WOJEWÓDZKIE CENTRUM </w:t>
                                </w:r>
                              </w:p>
                              <w:p w14:paraId="4922B2CA" w14:textId="5658AF61" w:rsidR="008F2F3E" w:rsidRPr="00FC1C15" w:rsidRDefault="008F2F3E" w:rsidP="00914A67">
                                <w:pPr>
                                  <w:spacing w:after="60" w:line="240" w:lineRule="auto"/>
                                  <w:jc w:val="center"/>
                                  <w:rPr>
                                    <w:b/>
                                    <w:sz w:val="18"/>
                                  </w:rPr>
                                </w:pPr>
                                <w:r w:rsidRPr="00FC1C15">
                                  <w:rPr>
                                    <w:b/>
                                    <w:sz w:val="22"/>
                                  </w:rPr>
                                  <w:t>ZARZĄDZANIA KRYZYSOWEGO</w:t>
                                </w:r>
                              </w:p>
                              <w:tbl>
                                <w:tblPr>
                                  <w:tblStyle w:val="Tabela-Siatka"/>
                                  <w:tblW w:w="49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tblGrid>
                                <w:tr w:rsidR="008F2F3E" w:rsidRPr="00FC1C15" w14:paraId="67651309" w14:textId="77777777" w:rsidTr="00194E3E">
                                  <w:trPr>
                                    <w:trHeight w:val="384"/>
                                  </w:trPr>
                                  <w:tc>
                                    <w:tcPr>
                                      <w:tcW w:w="2478" w:type="dxa"/>
                                      <w:vAlign w:val="center"/>
                                    </w:tcPr>
                                    <w:p w14:paraId="1289283F" w14:textId="22FF1E1D" w:rsidR="008F2F3E" w:rsidRPr="007E224E" w:rsidRDefault="008F2F3E" w:rsidP="00914A67">
                                      <w:pPr>
                                        <w:spacing w:after="60" w:line="240" w:lineRule="auto"/>
                                        <w:jc w:val="left"/>
                                        <w:rPr>
                                          <w:szCs w:val="23"/>
                                        </w:rPr>
                                      </w:pPr>
                                      <w:r w:rsidRPr="007E224E">
                                        <w:rPr>
                                          <w:szCs w:val="23"/>
                                        </w:rPr>
                                        <w:t>Radiotelefon</w:t>
                                      </w:r>
                                    </w:p>
                                  </w:tc>
                                  <w:tc>
                                    <w:tcPr>
                                      <w:tcW w:w="2478" w:type="dxa"/>
                                      <w:vAlign w:val="center"/>
                                    </w:tcPr>
                                    <w:p w14:paraId="32D9C4F1" w14:textId="42F74D3F" w:rsidR="008F2F3E" w:rsidRPr="007E224E" w:rsidRDefault="008F2F3E" w:rsidP="00914A67">
                                      <w:pPr>
                                        <w:spacing w:after="60" w:line="240" w:lineRule="auto"/>
                                        <w:jc w:val="left"/>
                                        <w:rPr>
                                          <w:szCs w:val="23"/>
                                        </w:rPr>
                                      </w:pPr>
                                      <w:r w:rsidRPr="007E224E">
                                        <w:rPr>
                                          <w:szCs w:val="23"/>
                                        </w:rPr>
                                        <w:t>GW 01-00</w:t>
                                      </w:r>
                                    </w:p>
                                  </w:tc>
                                </w:tr>
                                <w:tr w:rsidR="008F2F3E" w:rsidRPr="00FC1C15" w14:paraId="289762A8" w14:textId="77777777" w:rsidTr="00194E3E">
                                  <w:trPr>
                                    <w:trHeight w:val="643"/>
                                  </w:trPr>
                                  <w:tc>
                                    <w:tcPr>
                                      <w:tcW w:w="2478" w:type="dxa"/>
                                      <w:vAlign w:val="center"/>
                                    </w:tcPr>
                                    <w:p w14:paraId="2B983708" w14:textId="13229E67" w:rsidR="008F2F3E" w:rsidRPr="007E224E" w:rsidRDefault="008F2F3E" w:rsidP="00914A67">
                                      <w:pPr>
                                        <w:spacing w:after="60" w:line="240" w:lineRule="auto"/>
                                        <w:jc w:val="left"/>
                                        <w:rPr>
                                          <w:szCs w:val="23"/>
                                        </w:rPr>
                                      </w:pPr>
                                      <w:r w:rsidRPr="007E224E">
                                        <w:rPr>
                                          <w:szCs w:val="23"/>
                                        </w:rPr>
                                        <w:t>Telefon</w:t>
                                      </w:r>
                                    </w:p>
                                  </w:tc>
                                  <w:tc>
                                    <w:tcPr>
                                      <w:tcW w:w="2478" w:type="dxa"/>
                                      <w:vAlign w:val="center"/>
                                    </w:tcPr>
                                    <w:p w14:paraId="48511F3F" w14:textId="267A3045" w:rsidR="008F2F3E" w:rsidRPr="007E224E" w:rsidRDefault="008F2F3E" w:rsidP="00914A67">
                                      <w:pPr>
                                        <w:spacing w:after="60" w:line="240" w:lineRule="auto"/>
                                        <w:jc w:val="left"/>
                                        <w:rPr>
                                          <w:szCs w:val="23"/>
                                        </w:rPr>
                                      </w:pPr>
                                      <w:r w:rsidRPr="007E224E">
                                        <w:rPr>
                                          <w:szCs w:val="23"/>
                                        </w:rPr>
                                        <w:t>+48 58</w:t>
                                      </w:r>
                                      <w:r>
                                        <w:rPr>
                                          <w:szCs w:val="23"/>
                                        </w:rPr>
                                        <w:t> </w:t>
                                      </w:r>
                                      <w:r w:rsidRPr="007E224E">
                                        <w:rPr>
                                          <w:szCs w:val="23"/>
                                        </w:rPr>
                                        <w:t>302</w:t>
                                      </w:r>
                                      <w:r>
                                        <w:rPr>
                                          <w:szCs w:val="23"/>
                                        </w:rPr>
                                        <w:t xml:space="preserve"> </w:t>
                                      </w:r>
                                      <w:r w:rsidRPr="007E224E">
                                        <w:rPr>
                                          <w:szCs w:val="23"/>
                                        </w:rPr>
                                        <w:t>32</w:t>
                                      </w:r>
                                      <w:r>
                                        <w:rPr>
                                          <w:szCs w:val="23"/>
                                        </w:rPr>
                                        <w:t xml:space="preserve"> </w:t>
                                      </w:r>
                                      <w:r w:rsidRPr="007E224E">
                                        <w:rPr>
                                          <w:szCs w:val="23"/>
                                        </w:rPr>
                                        <w:t>32</w:t>
                                      </w:r>
                                    </w:p>
                                    <w:p w14:paraId="5B7389D6" w14:textId="77777777" w:rsidR="008F2F3E" w:rsidRDefault="008F2F3E" w:rsidP="00914A67">
                                      <w:pPr>
                                        <w:spacing w:after="60" w:line="240" w:lineRule="auto"/>
                                        <w:jc w:val="left"/>
                                        <w:rPr>
                                          <w:szCs w:val="23"/>
                                        </w:rPr>
                                      </w:pPr>
                                      <w:r w:rsidRPr="007E224E">
                                        <w:rPr>
                                          <w:szCs w:val="23"/>
                                        </w:rPr>
                                        <w:t>+48 58</w:t>
                                      </w:r>
                                      <w:r>
                                        <w:rPr>
                                          <w:szCs w:val="23"/>
                                        </w:rPr>
                                        <w:t> </w:t>
                                      </w:r>
                                      <w:r w:rsidRPr="007E224E">
                                        <w:rPr>
                                          <w:szCs w:val="23"/>
                                        </w:rPr>
                                        <w:t>305</w:t>
                                      </w:r>
                                      <w:r>
                                        <w:rPr>
                                          <w:szCs w:val="23"/>
                                        </w:rPr>
                                        <w:t xml:space="preserve"> </w:t>
                                      </w:r>
                                      <w:r w:rsidRPr="007E224E">
                                        <w:rPr>
                                          <w:szCs w:val="23"/>
                                        </w:rPr>
                                        <w:t>89</w:t>
                                      </w:r>
                                      <w:r>
                                        <w:rPr>
                                          <w:szCs w:val="23"/>
                                        </w:rPr>
                                        <w:t xml:space="preserve"> </w:t>
                                      </w:r>
                                      <w:r w:rsidRPr="007E224E">
                                        <w:rPr>
                                          <w:szCs w:val="23"/>
                                        </w:rPr>
                                        <w:t>68</w:t>
                                      </w:r>
                                    </w:p>
                                    <w:p w14:paraId="08452AC2" w14:textId="0F9B9C72" w:rsidR="008F2F3E" w:rsidRDefault="008F2F3E" w:rsidP="00914A67">
                                      <w:pPr>
                                        <w:spacing w:after="60" w:line="240" w:lineRule="auto"/>
                                        <w:jc w:val="left"/>
                                        <w:rPr>
                                          <w:szCs w:val="23"/>
                                        </w:rPr>
                                      </w:pPr>
                                      <w:r>
                                        <w:rPr>
                                          <w:szCs w:val="23"/>
                                        </w:rPr>
                                        <w:t>+48 601 661 703</w:t>
                                      </w:r>
                                    </w:p>
                                    <w:p w14:paraId="098403ED" w14:textId="1C181611" w:rsidR="008F2F3E" w:rsidRPr="007E224E" w:rsidRDefault="008F2F3E" w:rsidP="00914A67">
                                      <w:pPr>
                                        <w:spacing w:after="60" w:line="240" w:lineRule="auto"/>
                                        <w:jc w:val="left"/>
                                        <w:rPr>
                                          <w:szCs w:val="23"/>
                                        </w:rPr>
                                      </w:pPr>
                                      <w:r>
                                        <w:rPr>
                                          <w:szCs w:val="23"/>
                                        </w:rPr>
                                        <w:t>Alarmowy: 987</w:t>
                                      </w:r>
                                    </w:p>
                                  </w:tc>
                                </w:tr>
                                <w:tr w:rsidR="008F2F3E" w:rsidRPr="00FC1C15" w14:paraId="719192CF" w14:textId="77777777" w:rsidTr="00194E3E">
                                  <w:trPr>
                                    <w:trHeight w:val="384"/>
                                  </w:trPr>
                                  <w:tc>
                                    <w:tcPr>
                                      <w:tcW w:w="2478" w:type="dxa"/>
                                      <w:vAlign w:val="center"/>
                                    </w:tcPr>
                                    <w:p w14:paraId="52B08C6A" w14:textId="714A59A8" w:rsidR="008F2F3E" w:rsidRPr="007E224E" w:rsidRDefault="008F2F3E" w:rsidP="00914A67">
                                      <w:pPr>
                                        <w:spacing w:after="60" w:line="240" w:lineRule="auto"/>
                                        <w:jc w:val="left"/>
                                        <w:rPr>
                                          <w:szCs w:val="23"/>
                                        </w:rPr>
                                      </w:pPr>
                                      <w:r w:rsidRPr="007E224E">
                                        <w:rPr>
                                          <w:szCs w:val="23"/>
                                        </w:rPr>
                                        <w:t>Fax</w:t>
                                      </w:r>
                                    </w:p>
                                  </w:tc>
                                  <w:tc>
                                    <w:tcPr>
                                      <w:tcW w:w="2478" w:type="dxa"/>
                                      <w:vAlign w:val="center"/>
                                    </w:tcPr>
                                    <w:p w14:paraId="41146C91" w14:textId="77777777" w:rsidR="008F2F3E" w:rsidRDefault="008F2F3E" w:rsidP="00914A67">
                                      <w:pPr>
                                        <w:spacing w:after="60" w:line="240" w:lineRule="auto"/>
                                        <w:jc w:val="left"/>
                                        <w:rPr>
                                          <w:szCs w:val="23"/>
                                        </w:rPr>
                                      </w:pPr>
                                      <w:r w:rsidRPr="007E224E">
                                        <w:rPr>
                                          <w:szCs w:val="23"/>
                                        </w:rPr>
                                        <w:t>+48 58</w:t>
                                      </w:r>
                                      <w:r>
                                        <w:rPr>
                                          <w:szCs w:val="23"/>
                                        </w:rPr>
                                        <w:t> </w:t>
                                      </w:r>
                                      <w:r w:rsidRPr="007E224E">
                                        <w:rPr>
                                          <w:szCs w:val="23"/>
                                        </w:rPr>
                                        <w:t>307</w:t>
                                      </w:r>
                                      <w:r>
                                        <w:rPr>
                                          <w:szCs w:val="23"/>
                                        </w:rPr>
                                        <w:t xml:space="preserve"> </w:t>
                                      </w:r>
                                      <w:r w:rsidRPr="007E224E">
                                        <w:rPr>
                                          <w:szCs w:val="23"/>
                                        </w:rPr>
                                        <w:t>72</w:t>
                                      </w:r>
                                      <w:r>
                                        <w:rPr>
                                          <w:szCs w:val="23"/>
                                        </w:rPr>
                                        <w:t xml:space="preserve"> </w:t>
                                      </w:r>
                                      <w:r w:rsidRPr="007E224E">
                                        <w:rPr>
                                          <w:szCs w:val="23"/>
                                        </w:rPr>
                                        <w:t>04</w:t>
                                      </w:r>
                                    </w:p>
                                    <w:p w14:paraId="5A079FFD" w14:textId="4BA8A500" w:rsidR="008F2F3E" w:rsidRPr="007E224E" w:rsidRDefault="008F2F3E" w:rsidP="00914A67">
                                      <w:pPr>
                                        <w:spacing w:after="60" w:line="240" w:lineRule="auto"/>
                                        <w:jc w:val="left"/>
                                        <w:rPr>
                                          <w:szCs w:val="23"/>
                                        </w:rPr>
                                      </w:pPr>
                                      <w:r>
                                        <w:rPr>
                                          <w:szCs w:val="23"/>
                                        </w:rPr>
                                        <w:t>+48 58 305 79 79</w:t>
                                      </w:r>
                                    </w:p>
                                  </w:tc>
                                </w:tr>
                              </w:tbl>
                              <w:p w14:paraId="68F1BF9D" w14:textId="77777777" w:rsidR="008F2F3E" w:rsidRPr="00FC1C15" w:rsidRDefault="008F2F3E" w:rsidP="00914A67">
                                <w:pPr>
                                  <w:spacing w:after="60" w:line="240" w:lineRule="auto"/>
                                  <w:jc w:val="left"/>
                                  <w:rPr>
                                    <w:b/>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Strzałka w dół 167"/>
                          <wps:cNvSpPr/>
                          <wps:spPr>
                            <a:xfrm>
                              <a:off x="707399" y="1059288"/>
                              <a:ext cx="320775" cy="318997"/>
                            </a:xfrm>
                            <a:prstGeom prst="downArrow">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Prostokąt zaokrąglony 169"/>
                          <wps:cNvSpPr/>
                          <wps:spPr>
                            <a:xfrm>
                              <a:off x="266732" y="1418013"/>
                              <a:ext cx="1202906" cy="752946"/>
                            </a:xfrm>
                            <a:prstGeom prst="roundRect">
                              <a:avLst>
                                <a:gd name="adj" fmla="val 9836"/>
                              </a:avLst>
                            </a:prstGeom>
                            <a:ln>
                              <a:solidFill>
                                <a:schemeClr val="tx1"/>
                              </a:solidFill>
                            </a:ln>
                          </wps:spPr>
                          <wps:style>
                            <a:lnRef idx="1">
                              <a:schemeClr val="accent2"/>
                            </a:lnRef>
                            <a:fillRef idx="2">
                              <a:schemeClr val="accent2"/>
                            </a:fillRef>
                            <a:effectRef idx="1">
                              <a:schemeClr val="accent2"/>
                            </a:effectRef>
                            <a:fontRef idx="minor">
                              <a:schemeClr val="dk1"/>
                            </a:fontRef>
                          </wps:style>
                          <wps:txbx>
                            <w:txbxContent>
                              <w:p w14:paraId="31CF0448" w14:textId="2E655B45" w:rsidR="008F2F3E" w:rsidRPr="00FC1C15" w:rsidRDefault="008F2F3E" w:rsidP="00914A67">
                                <w:pPr>
                                  <w:spacing w:after="60" w:line="240" w:lineRule="auto"/>
                                  <w:jc w:val="center"/>
                                  <w:rPr>
                                    <w:b/>
                                    <w:sz w:val="24"/>
                                  </w:rPr>
                                </w:pPr>
                                <w:r w:rsidRPr="00FC1C15">
                                  <w:rPr>
                                    <w:b/>
                                    <w:sz w:val="24"/>
                                  </w:rPr>
                                  <w:t>PCZK Sztum</w:t>
                                </w:r>
                              </w:p>
                              <w:tbl>
                                <w:tblPr>
                                  <w:tblStyle w:val="Tabela-Siatka"/>
                                  <w:tblW w:w="3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910"/>
                                </w:tblGrid>
                                <w:tr w:rsidR="008F2F3E" w:rsidRPr="00FC1C15" w14:paraId="51086015" w14:textId="77777777" w:rsidTr="007E224E">
                                  <w:trPr>
                                    <w:trHeight w:val="448"/>
                                  </w:trPr>
                                  <w:tc>
                                    <w:tcPr>
                                      <w:tcW w:w="1560" w:type="dxa"/>
                                      <w:vAlign w:val="center"/>
                                    </w:tcPr>
                                    <w:p w14:paraId="52670ABD" w14:textId="26EBD9D0" w:rsidR="008F2F3E" w:rsidRPr="00FC1C15" w:rsidRDefault="008F2F3E" w:rsidP="00914A67">
                                      <w:pPr>
                                        <w:spacing w:after="60" w:line="240" w:lineRule="auto"/>
                                        <w:jc w:val="left"/>
                                        <w:rPr>
                                          <w:sz w:val="22"/>
                                        </w:rPr>
                                      </w:pPr>
                                      <w:r w:rsidRPr="00FC1C15">
                                        <w:rPr>
                                          <w:sz w:val="22"/>
                                        </w:rPr>
                                        <w:t>Radiotelefon</w:t>
                                      </w:r>
                                    </w:p>
                                  </w:tc>
                                  <w:tc>
                                    <w:tcPr>
                                      <w:tcW w:w="1910" w:type="dxa"/>
                                      <w:vAlign w:val="center"/>
                                    </w:tcPr>
                                    <w:p w14:paraId="5613CF66" w14:textId="28464C75" w:rsidR="008F2F3E" w:rsidRPr="00FC1C15" w:rsidRDefault="008F2F3E" w:rsidP="00914A67">
                                      <w:pPr>
                                        <w:spacing w:after="60" w:line="240" w:lineRule="auto"/>
                                        <w:jc w:val="left"/>
                                        <w:rPr>
                                          <w:sz w:val="22"/>
                                        </w:rPr>
                                      </w:pPr>
                                      <w:r>
                                        <w:rPr>
                                          <w:sz w:val="22"/>
                                        </w:rPr>
                                        <w:t xml:space="preserve">GW </w:t>
                                      </w:r>
                                      <w:r w:rsidRPr="00FC1C15">
                                        <w:rPr>
                                          <w:sz w:val="22"/>
                                        </w:rPr>
                                        <w:t>530-00</w:t>
                                      </w:r>
                                    </w:p>
                                  </w:tc>
                                </w:tr>
                                <w:tr w:rsidR="008F2F3E" w:rsidRPr="00FC1C15" w14:paraId="36BB6CA6" w14:textId="77777777" w:rsidTr="007E224E">
                                  <w:trPr>
                                    <w:trHeight w:val="682"/>
                                  </w:trPr>
                                  <w:tc>
                                    <w:tcPr>
                                      <w:tcW w:w="1560" w:type="dxa"/>
                                      <w:vAlign w:val="center"/>
                                    </w:tcPr>
                                    <w:p w14:paraId="495AF246" w14:textId="747E95E1" w:rsidR="008F2F3E" w:rsidRPr="00FC1C15" w:rsidRDefault="008F2F3E" w:rsidP="00914A67">
                                      <w:pPr>
                                        <w:spacing w:after="60" w:line="240" w:lineRule="auto"/>
                                        <w:jc w:val="left"/>
                                        <w:rPr>
                                          <w:sz w:val="22"/>
                                        </w:rPr>
                                      </w:pPr>
                                      <w:r w:rsidRPr="00FC1C15">
                                        <w:rPr>
                                          <w:sz w:val="22"/>
                                        </w:rPr>
                                        <w:t>Telefon</w:t>
                                      </w:r>
                                    </w:p>
                                  </w:tc>
                                  <w:tc>
                                    <w:tcPr>
                                      <w:tcW w:w="1910" w:type="dxa"/>
                                      <w:vAlign w:val="center"/>
                                    </w:tcPr>
                                    <w:p w14:paraId="0548D67A" w14:textId="29C6D12A" w:rsidR="008F2F3E" w:rsidRDefault="008F2F3E" w:rsidP="00914A67">
                                      <w:pPr>
                                        <w:spacing w:after="60" w:line="240" w:lineRule="auto"/>
                                        <w:jc w:val="left"/>
                                        <w:rPr>
                                          <w:sz w:val="22"/>
                                        </w:rPr>
                                      </w:pPr>
                                      <w:r>
                                        <w:rPr>
                                          <w:sz w:val="22"/>
                                        </w:rPr>
                                        <w:t xml:space="preserve">+48 </w:t>
                                      </w:r>
                                      <w:r w:rsidRPr="00FC1C15">
                                        <w:rPr>
                                          <w:sz w:val="22"/>
                                        </w:rPr>
                                        <w:t xml:space="preserve">55 267-74-26 </w:t>
                                      </w:r>
                                    </w:p>
                                    <w:p w14:paraId="410D4FCE" w14:textId="4455AFB0" w:rsidR="008F2F3E" w:rsidRPr="00FC1C15" w:rsidRDefault="008F2F3E" w:rsidP="00914A67">
                                      <w:pPr>
                                        <w:spacing w:after="60" w:line="240" w:lineRule="auto"/>
                                        <w:jc w:val="left"/>
                                        <w:rPr>
                                          <w:sz w:val="22"/>
                                        </w:rPr>
                                      </w:pPr>
                                      <w:r>
                                        <w:rPr>
                                          <w:sz w:val="22"/>
                                        </w:rPr>
                                        <w:t xml:space="preserve">+48 </w:t>
                                      </w:r>
                                      <w:r w:rsidRPr="00FC1C15">
                                        <w:rPr>
                                          <w:sz w:val="22"/>
                                        </w:rPr>
                                        <w:t>663-902-556</w:t>
                                      </w:r>
                                    </w:p>
                                  </w:tc>
                                </w:tr>
                              </w:tbl>
                              <w:p w14:paraId="016B2875"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6" name="Grupa 166"/>
                        <wpg:cNvGrpSpPr/>
                        <wpg:grpSpPr>
                          <a:xfrm>
                            <a:off x="3324225" y="5829300"/>
                            <a:ext cx="6286500" cy="2200275"/>
                            <a:chOff x="0" y="0"/>
                            <a:chExt cx="6286500" cy="2200275"/>
                          </a:xfrm>
                        </wpg:grpSpPr>
                        <wps:wsp>
                          <wps:cNvPr id="1066" name="Prostokąt zaokrąglony 1066"/>
                          <wps:cNvSpPr/>
                          <wps:spPr>
                            <a:xfrm>
                              <a:off x="0" y="0"/>
                              <a:ext cx="6286500" cy="2200275"/>
                            </a:xfrm>
                            <a:prstGeom prst="roundRect">
                              <a:avLst>
                                <a:gd name="adj" fmla="val 5803"/>
                              </a:avLst>
                            </a:prstGeom>
                            <a:solidFill>
                              <a:schemeClr val="accent4">
                                <a:lumMod val="20000"/>
                                <a:lumOff val="80000"/>
                              </a:schemeClr>
                            </a:solidFill>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Prostokąt zaokrąglony 170"/>
                          <wps:cNvSpPr/>
                          <wps:spPr>
                            <a:xfrm>
                              <a:off x="104775" y="114300"/>
                              <a:ext cx="1944000" cy="900000"/>
                            </a:xfrm>
                            <a:prstGeom prst="roundRect">
                              <a:avLst>
                                <a:gd name="adj" fmla="val 9092"/>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16DDAEA7" w14:textId="61F4B68C" w:rsidR="008F2F3E" w:rsidRPr="00FC1C15" w:rsidRDefault="008F2F3E" w:rsidP="00914A67">
                                <w:pPr>
                                  <w:spacing w:after="60" w:line="240" w:lineRule="auto"/>
                                  <w:jc w:val="center"/>
                                  <w:rPr>
                                    <w:b/>
                                    <w:sz w:val="22"/>
                                  </w:rPr>
                                </w:pPr>
                                <w:r w:rsidRPr="00FC1C15">
                                  <w:rPr>
                                    <w:b/>
                                    <w:sz w:val="22"/>
                                  </w:rPr>
                                  <w:t>PCZK Kwidzyn</w:t>
                                </w:r>
                              </w:p>
                              <w:tbl>
                                <w:tblPr>
                                  <w:tblStyle w:val="Tabela-Siatka1"/>
                                  <w:tblW w:w="297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701"/>
                                </w:tblGrid>
                                <w:tr w:rsidR="008F2F3E" w:rsidRPr="00FC1C15" w14:paraId="532C7EB8" w14:textId="77777777" w:rsidTr="007E224E">
                                  <w:trPr>
                                    <w:trHeight w:val="301"/>
                                  </w:trPr>
                                  <w:tc>
                                    <w:tcPr>
                                      <w:tcW w:w="1276" w:type="dxa"/>
                                      <w:vAlign w:val="center"/>
                                    </w:tcPr>
                                    <w:p w14:paraId="5181EC2C" w14:textId="77777777" w:rsidR="008F2F3E" w:rsidRPr="007E224E" w:rsidRDefault="008F2F3E" w:rsidP="00914A67">
                                      <w:pPr>
                                        <w:spacing w:after="60" w:line="240" w:lineRule="auto"/>
                                        <w:jc w:val="left"/>
                                        <w:rPr>
                                          <w:sz w:val="20"/>
                                          <w:szCs w:val="20"/>
                                        </w:rPr>
                                      </w:pPr>
                                      <w:r w:rsidRPr="007E224E">
                                        <w:rPr>
                                          <w:sz w:val="20"/>
                                          <w:szCs w:val="20"/>
                                        </w:rPr>
                                        <w:t>Radiotelefon</w:t>
                                      </w:r>
                                    </w:p>
                                  </w:tc>
                                  <w:tc>
                                    <w:tcPr>
                                      <w:tcW w:w="1701" w:type="dxa"/>
                                      <w:vAlign w:val="center"/>
                                    </w:tcPr>
                                    <w:p w14:paraId="004E33F9" w14:textId="1C6BE297" w:rsidR="008F2F3E" w:rsidRPr="007E224E" w:rsidRDefault="008F2F3E" w:rsidP="00914A67">
                                      <w:pPr>
                                        <w:spacing w:after="60" w:line="240" w:lineRule="auto"/>
                                        <w:jc w:val="left"/>
                                        <w:rPr>
                                          <w:sz w:val="20"/>
                                          <w:szCs w:val="20"/>
                                        </w:rPr>
                                      </w:pPr>
                                      <w:r w:rsidRPr="007E224E">
                                        <w:rPr>
                                          <w:sz w:val="20"/>
                                          <w:szCs w:val="20"/>
                                        </w:rPr>
                                        <w:t>GW 460-00</w:t>
                                      </w:r>
                                    </w:p>
                                  </w:tc>
                                </w:tr>
                                <w:tr w:rsidR="008F2F3E" w:rsidRPr="00FC1C15" w14:paraId="62248089" w14:textId="77777777" w:rsidTr="007E224E">
                                  <w:trPr>
                                    <w:trHeight w:val="255"/>
                                  </w:trPr>
                                  <w:tc>
                                    <w:tcPr>
                                      <w:tcW w:w="1276" w:type="dxa"/>
                                      <w:vAlign w:val="center"/>
                                    </w:tcPr>
                                    <w:p w14:paraId="6D063993" w14:textId="77777777" w:rsidR="008F2F3E" w:rsidRPr="007E224E" w:rsidRDefault="008F2F3E" w:rsidP="00914A67">
                                      <w:pPr>
                                        <w:spacing w:after="60" w:line="240" w:lineRule="auto"/>
                                        <w:jc w:val="left"/>
                                        <w:rPr>
                                          <w:sz w:val="20"/>
                                          <w:szCs w:val="20"/>
                                        </w:rPr>
                                      </w:pPr>
                                      <w:r w:rsidRPr="007E224E">
                                        <w:rPr>
                                          <w:sz w:val="20"/>
                                          <w:szCs w:val="20"/>
                                        </w:rPr>
                                        <w:t>Telefon</w:t>
                                      </w:r>
                                    </w:p>
                                  </w:tc>
                                  <w:tc>
                                    <w:tcPr>
                                      <w:tcW w:w="1701" w:type="dxa"/>
                                      <w:vAlign w:val="center"/>
                                    </w:tcPr>
                                    <w:p w14:paraId="22DBB7BD" w14:textId="70E9631C" w:rsidR="008F2F3E" w:rsidRPr="007E224E" w:rsidRDefault="008F2F3E" w:rsidP="00914A67">
                                      <w:pPr>
                                        <w:spacing w:after="60" w:line="240" w:lineRule="auto"/>
                                        <w:jc w:val="left"/>
                                        <w:rPr>
                                          <w:sz w:val="20"/>
                                          <w:szCs w:val="20"/>
                                        </w:rPr>
                                      </w:pPr>
                                      <w:r w:rsidRPr="007E224E">
                                        <w:rPr>
                                          <w:sz w:val="20"/>
                                          <w:szCs w:val="20"/>
                                        </w:rPr>
                                        <w:t>+48 502 522 765</w:t>
                                      </w:r>
                                    </w:p>
                                  </w:tc>
                                </w:tr>
                              </w:tbl>
                              <w:p w14:paraId="38F01652" w14:textId="77777777" w:rsidR="008F2F3E" w:rsidRPr="00FC1C15" w:rsidRDefault="008F2F3E" w:rsidP="00914A67">
                                <w:pPr>
                                  <w:spacing w:after="60" w:line="240" w:lineRule="auto"/>
                                  <w:jc w:val="cente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Prostokąt zaokrąglony 173"/>
                          <wps:cNvSpPr/>
                          <wps:spPr>
                            <a:xfrm>
                              <a:off x="2171700" y="114300"/>
                              <a:ext cx="1944000" cy="900000"/>
                            </a:xfrm>
                            <a:prstGeom prst="roundRect">
                              <a:avLst>
                                <a:gd name="adj" fmla="val 9081"/>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D3A4ADF" w14:textId="569E19F3" w:rsidR="008F2F3E" w:rsidRPr="00FC1C15" w:rsidRDefault="008F2F3E" w:rsidP="00914A67">
                                <w:pPr>
                                  <w:spacing w:after="60" w:line="240" w:lineRule="auto"/>
                                  <w:jc w:val="center"/>
                                  <w:rPr>
                                    <w:b/>
                                    <w:sz w:val="22"/>
                                  </w:rPr>
                                </w:pPr>
                                <w:r w:rsidRPr="00FC1C15">
                                  <w:rPr>
                                    <w:b/>
                                    <w:sz w:val="22"/>
                                  </w:rPr>
                                  <w:t>PCZK Malbork</w:t>
                                </w:r>
                              </w:p>
                              <w:tbl>
                                <w:tblPr>
                                  <w:tblStyle w:val="Tabela-Siatka1"/>
                                  <w:tblW w:w="28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587"/>
                                </w:tblGrid>
                                <w:tr w:rsidR="008F2F3E" w:rsidRPr="002C455B" w14:paraId="7D3204AA" w14:textId="77777777" w:rsidTr="007E224E">
                                  <w:trPr>
                                    <w:trHeight w:val="391"/>
                                  </w:trPr>
                                  <w:tc>
                                    <w:tcPr>
                                      <w:tcW w:w="1276" w:type="dxa"/>
                                      <w:vAlign w:val="center"/>
                                    </w:tcPr>
                                    <w:p w14:paraId="00572EA6" w14:textId="77777777" w:rsidR="008F2F3E" w:rsidRPr="007E224E" w:rsidRDefault="008F2F3E" w:rsidP="00914A67">
                                      <w:pPr>
                                        <w:spacing w:after="60" w:line="240" w:lineRule="auto"/>
                                        <w:jc w:val="left"/>
                                        <w:rPr>
                                          <w:sz w:val="20"/>
                                        </w:rPr>
                                      </w:pPr>
                                      <w:r w:rsidRPr="007E224E">
                                        <w:rPr>
                                          <w:sz w:val="20"/>
                                        </w:rPr>
                                        <w:t>Radiotelefon</w:t>
                                      </w:r>
                                    </w:p>
                                  </w:tc>
                                  <w:tc>
                                    <w:tcPr>
                                      <w:tcW w:w="1587" w:type="dxa"/>
                                      <w:vAlign w:val="center"/>
                                    </w:tcPr>
                                    <w:p w14:paraId="2BA53D6B" w14:textId="08E09757" w:rsidR="008F2F3E" w:rsidRPr="007E224E" w:rsidRDefault="008F2F3E" w:rsidP="00914A67">
                                      <w:pPr>
                                        <w:spacing w:after="60" w:line="240" w:lineRule="auto"/>
                                        <w:jc w:val="left"/>
                                        <w:rPr>
                                          <w:sz w:val="20"/>
                                        </w:rPr>
                                      </w:pPr>
                                      <w:r w:rsidRPr="007E224E">
                                        <w:rPr>
                                          <w:sz w:val="20"/>
                                        </w:rPr>
                                        <w:t>GW 480-00</w:t>
                                      </w:r>
                                    </w:p>
                                  </w:tc>
                                </w:tr>
                                <w:tr w:rsidR="008F2F3E" w:rsidRPr="002C455B" w14:paraId="0F199E1C" w14:textId="77777777" w:rsidTr="007E224E">
                                  <w:trPr>
                                    <w:trHeight w:val="400"/>
                                  </w:trPr>
                                  <w:tc>
                                    <w:tcPr>
                                      <w:tcW w:w="1276" w:type="dxa"/>
                                      <w:vAlign w:val="center"/>
                                    </w:tcPr>
                                    <w:p w14:paraId="02E9F156" w14:textId="77777777" w:rsidR="008F2F3E" w:rsidRPr="007E224E" w:rsidRDefault="008F2F3E" w:rsidP="00914A67">
                                      <w:pPr>
                                        <w:spacing w:after="60" w:line="240" w:lineRule="auto"/>
                                        <w:jc w:val="left"/>
                                        <w:rPr>
                                          <w:sz w:val="20"/>
                                        </w:rPr>
                                      </w:pPr>
                                      <w:r w:rsidRPr="007E224E">
                                        <w:rPr>
                                          <w:sz w:val="20"/>
                                        </w:rPr>
                                        <w:t>Telefon</w:t>
                                      </w:r>
                                    </w:p>
                                  </w:tc>
                                  <w:tc>
                                    <w:tcPr>
                                      <w:tcW w:w="1587" w:type="dxa"/>
                                      <w:vAlign w:val="center"/>
                                    </w:tcPr>
                                    <w:p w14:paraId="63DC2238" w14:textId="3E95A769" w:rsidR="008F2F3E" w:rsidRPr="007E224E" w:rsidRDefault="008F2F3E" w:rsidP="00914A67">
                                      <w:pPr>
                                        <w:spacing w:after="60" w:line="240" w:lineRule="auto"/>
                                        <w:jc w:val="left"/>
                                        <w:rPr>
                                          <w:sz w:val="20"/>
                                        </w:rPr>
                                      </w:pPr>
                                      <w:r>
                                        <w:rPr>
                                          <w:sz w:val="20"/>
                                        </w:rPr>
                                        <w:t xml:space="preserve">+48 </w:t>
                                      </w:r>
                                      <w:r w:rsidRPr="007E224E">
                                        <w:rPr>
                                          <w:sz w:val="20"/>
                                        </w:rPr>
                                        <w:t>604 564 456</w:t>
                                      </w:r>
                                    </w:p>
                                  </w:tc>
                                </w:tr>
                              </w:tbl>
                              <w:p w14:paraId="45FB1A78"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Prostokąt zaokrąglony 177"/>
                          <wps:cNvSpPr/>
                          <wps:spPr>
                            <a:xfrm>
                              <a:off x="4238625" y="114300"/>
                              <a:ext cx="1944000" cy="900000"/>
                            </a:xfrm>
                            <a:prstGeom prst="roundRect">
                              <a:avLst>
                                <a:gd name="adj" fmla="val 8901"/>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EEE4074" w14:textId="41A174C1" w:rsidR="008F2F3E" w:rsidRPr="00FC1C15" w:rsidRDefault="008F2F3E" w:rsidP="00914A67">
                                <w:pPr>
                                  <w:spacing w:after="60" w:line="240" w:lineRule="auto"/>
                                  <w:jc w:val="center"/>
                                  <w:rPr>
                                    <w:b/>
                                    <w:sz w:val="22"/>
                                  </w:rPr>
                                </w:pPr>
                                <w:r w:rsidRPr="00FC1C15">
                                  <w:rPr>
                                    <w:b/>
                                    <w:sz w:val="22"/>
                                  </w:rPr>
                                  <w:t>PCZK Tczew</w:t>
                                </w:r>
                              </w:p>
                              <w:tbl>
                                <w:tblPr>
                                  <w:tblStyle w:val="Tabela-Siatka1"/>
                                  <w:tblW w:w="29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701"/>
                                </w:tblGrid>
                                <w:tr w:rsidR="008F2F3E" w:rsidRPr="00FC1C15" w14:paraId="398FC23F" w14:textId="185B8098" w:rsidTr="007E224E">
                                  <w:trPr>
                                    <w:trHeight w:val="216"/>
                                  </w:trPr>
                                  <w:tc>
                                    <w:tcPr>
                                      <w:tcW w:w="1276" w:type="dxa"/>
                                      <w:vAlign w:val="center"/>
                                    </w:tcPr>
                                    <w:p w14:paraId="452BA0B2" w14:textId="77777777" w:rsidR="008F2F3E" w:rsidRPr="007E224E" w:rsidRDefault="008F2F3E" w:rsidP="00914A67">
                                      <w:pPr>
                                        <w:spacing w:after="60" w:line="240" w:lineRule="auto"/>
                                        <w:jc w:val="left"/>
                                        <w:rPr>
                                          <w:sz w:val="20"/>
                                        </w:rPr>
                                      </w:pPr>
                                      <w:r w:rsidRPr="007E224E">
                                        <w:rPr>
                                          <w:sz w:val="20"/>
                                        </w:rPr>
                                        <w:t>Radiotelefon</w:t>
                                      </w:r>
                                    </w:p>
                                  </w:tc>
                                  <w:tc>
                                    <w:tcPr>
                                      <w:tcW w:w="1701" w:type="dxa"/>
                                      <w:vAlign w:val="center"/>
                                    </w:tcPr>
                                    <w:p w14:paraId="35C09E90" w14:textId="6B311847" w:rsidR="008F2F3E" w:rsidRPr="007E224E" w:rsidRDefault="008F2F3E" w:rsidP="00914A67">
                                      <w:pPr>
                                        <w:spacing w:after="60" w:line="240" w:lineRule="auto"/>
                                        <w:jc w:val="left"/>
                                        <w:rPr>
                                          <w:sz w:val="20"/>
                                        </w:rPr>
                                      </w:pPr>
                                      <w:r w:rsidRPr="007E224E">
                                        <w:rPr>
                                          <w:sz w:val="20"/>
                                        </w:rPr>
                                        <w:t>GW 540-00</w:t>
                                      </w:r>
                                    </w:p>
                                  </w:tc>
                                </w:tr>
                                <w:tr w:rsidR="008F2F3E" w:rsidRPr="00FC1C15" w14:paraId="6FA0F7E6" w14:textId="6BB74B38" w:rsidTr="007E224E">
                                  <w:trPr>
                                    <w:trHeight w:val="308"/>
                                  </w:trPr>
                                  <w:tc>
                                    <w:tcPr>
                                      <w:tcW w:w="1276" w:type="dxa"/>
                                      <w:vAlign w:val="center"/>
                                    </w:tcPr>
                                    <w:p w14:paraId="5B1BACBF" w14:textId="77777777" w:rsidR="008F2F3E" w:rsidRPr="007E224E" w:rsidRDefault="008F2F3E" w:rsidP="00914A67">
                                      <w:pPr>
                                        <w:spacing w:after="60" w:line="240" w:lineRule="auto"/>
                                        <w:jc w:val="left"/>
                                        <w:rPr>
                                          <w:sz w:val="20"/>
                                        </w:rPr>
                                      </w:pPr>
                                      <w:r w:rsidRPr="007E224E">
                                        <w:rPr>
                                          <w:sz w:val="20"/>
                                        </w:rPr>
                                        <w:t>Telefon</w:t>
                                      </w:r>
                                    </w:p>
                                  </w:tc>
                                  <w:tc>
                                    <w:tcPr>
                                      <w:tcW w:w="1701" w:type="dxa"/>
                                      <w:vAlign w:val="center"/>
                                    </w:tcPr>
                                    <w:p w14:paraId="4FBF0EA0" w14:textId="02811814" w:rsidR="008F2F3E" w:rsidRPr="007E224E" w:rsidRDefault="008F2F3E" w:rsidP="00914A67">
                                      <w:pPr>
                                        <w:spacing w:after="60" w:line="240" w:lineRule="auto"/>
                                        <w:jc w:val="left"/>
                                        <w:rPr>
                                          <w:sz w:val="20"/>
                                        </w:rPr>
                                      </w:pPr>
                                      <w:r>
                                        <w:rPr>
                                          <w:sz w:val="20"/>
                                        </w:rPr>
                                        <w:t xml:space="preserve">+48 </w:t>
                                      </w:r>
                                      <w:r w:rsidRPr="007E224E">
                                        <w:rPr>
                                          <w:sz w:val="20"/>
                                        </w:rPr>
                                        <w:t>500 056 115</w:t>
                                      </w:r>
                                    </w:p>
                                  </w:tc>
                                </w:tr>
                              </w:tbl>
                              <w:p w14:paraId="34122CFC"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Prostokąt zaokrąglony 175"/>
                          <wps:cNvSpPr/>
                          <wps:spPr>
                            <a:xfrm>
                              <a:off x="95250" y="1181100"/>
                              <a:ext cx="1943735" cy="899795"/>
                            </a:xfrm>
                            <a:prstGeom prst="roundRect">
                              <a:avLst>
                                <a:gd name="adj" fmla="val 9805"/>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5E24219" w14:textId="1E1C620F" w:rsidR="008F2F3E" w:rsidRPr="00FC1C15" w:rsidRDefault="008F2F3E" w:rsidP="00914A67">
                                <w:pPr>
                                  <w:spacing w:after="60" w:line="240" w:lineRule="auto"/>
                                  <w:jc w:val="center"/>
                                  <w:rPr>
                                    <w:b/>
                                    <w:sz w:val="22"/>
                                  </w:rPr>
                                </w:pPr>
                                <w:r w:rsidRPr="00FC1C15">
                                  <w:rPr>
                                    <w:b/>
                                    <w:sz w:val="22"/>
                                  </w:rPr>
                                  <w:t>PCZK Elbląg</w:t>
                                </w: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617"/>
                                </w:tblGrid>
                                <w:tr w:rsidR="008F2F3E" w:rsidRPr="00FC1C15" w14:paraId="1F94B28D" w14:textId="77777777" w:rsidTr="007E224E">
                                  <w:trPr>
                                    <w:trHeight w:val="438"/>
                                  </w:trPr>
                                  <w:tc>
                                    <w:tcPr>
                                      <w:tcW w:w="993" w:type="dxa"/>
                                    </w:tcPr>
                                    <w:p w14:paraId="0F914BAC" w14:textId="77777777" w:rsidR="008F2F3E" w:rsidRPr="007E224E" w:rsidRDefault="008F2F3E" w:rsidP="00914A67">
                                      <w:pPr>
                                        <w:spacing w:after="60" w:line="240" w:lineRule="auto"/>
                                        <w:jc w:val="center"/>
                                        <w:rPr>
                                          <w:sz w:val="20"/>
                                        </w:rPr>
                                      </w:pPr>
                                      <w:r w:rsidRPr="007E224E">
                                        <w:rPr>
                                          <w:sz w:val="20"/>
                                        </w:rPr>
                                        <w:t>Telefon</w:t>
                                      </w:r>
                                    </w:p>
                                  </w:tc>
                                  <w:tc>
                                    <w:tcPr>
                                      <w:tcW w:w="1617" w:type="dxa"/>
                                    </w:tcPr>
                                    <w:p w14:paraId="5410B24A" w14:textId="31C260FB" w:rsidR="008F2F3E" w:rsidRPr="007E224E" w:rsidRDefault="008F2F3E" w:rsidP="00914A67">
                                      <w:pPr>
                                        <w:spacing w:after="60" w:line="240" w:lineRule="auto"/>
                                        <w:rPr>
                                          <w:sz w:val="20"/>
                                        </w:rPr>
                                      </w:pPr>
                                      <w:r>
                                        <w:rPr>
                                          <w:sz w:val="20"/>
                                        </w:rPr>
                                        <w:t xml:space="preserve">+48 55 </w:t>
                                      </w:r>
                                      <w:r w:rsidRPr="007E224E">
                                        <w:rPr>
                                          <w:sz w:val="20"/>
                                        </w:rPr>
                                        <w:t>239 49 00</w:t>
                                      </w:r>
                                    </w:p>
                                  </w:tc>
                                </w:tr>
                              </w:tbl>
                              <w:p w14:paraId="7A529612"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176" name="Prostokąt zaokrąglony 176"/>
                          <wps:cNvSpPr/>
                          <wps:spPr>
                            <a:xfrm>
                              <a:off x="2171700" y="1181100"/>
                              <a:ext cx="1943735" cy="899795"/>
                            </a:xfrm>
                            <a:prstGeom prst="roundRect">
                              <a:avLst>
                                <a:gd name="adj" fmla="val 9790"/>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98963E5" w14:textId="2E5FB8B0" w:rsidR="008F2F3E" w:rsidRPr="00FC1C15" w:rsidRDefault="008F2F3E" w:rsidP="00914A67">
                                <w:pPr>
                                  <w:spacing w:after="60" w:line="240" w:lineRule="auto"/>
                                  <w:jc w:val="center"/>
                                  <w:rPr>
                                    <w:b/>
                                    <w:sz w:val="22"/>
                                  </w:rPr>
                                </w:pPr>
                                <w:r w:rsidRPr="00FC1C15">
                                  <w:rPr>
                                    <w:b/>
                                    <w:sz w:val="22"/>
                                  </w:rPr>
                                  <w:t>PCZK Iława</w:t>
                                </w:r>
                              </w:p>
                              <w:tbl>
                                <w:tblPr>
                                  <w:tblStyle w:val="Tabela-Siatka1"/>
                                  <w:tblW w:w="2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707"/>
                                </w:tblGrid>
                                <w:tr w:rsidR="008F2F3E" w:rsidRPr="00FC1C15" w14:paraId="557F03DD" w14:textId="77777777" w:rsidTr="007E224E">
                                  <w:trPr>
                                    <w:trHeight w:val="397"/>
                                  </w:trPr>
                                  <w:tc>
                                    <w:tcPr>
                                      <w:tcW w:w="993" w:type="dxa"/>
                                      <w:vAlign w:val="center"/>
                                    </w:tcPr>
                                    <w:p w14:paraId="2E1F394C" w14:textId="77777777" w:rsidR="008F2F3E" w:rsidRPr="007E224E" w:rsidRDefault="008F2F3E" w:rsidP="00914A67">
                                      <w:pPr>
                                        <w:spacing w:after="60" w:line="240" w:lineRule="auto"/>
                                        <w:jc w:val="left"/>
                                        <w:rPr>
                                          <w:sz w:val="20"/>
                                        </w:rPr>
                                      </w:pPr>
                                      <w:r w:rsidRPr="007E224E">
                                        <w:rPr>
                                          <w:sz w:val="20"/>
                                        </w:rPr>
                                        <w:t>Telefon</w:t>
                                      </w:r>
                                    </w:p>
                                  </w:tc>
                                  <w:tc>
                                    <w:tcPr>
                                      <w:tcW w:w="1707" w:type="dxa"/>
                                      <w:vAlign w:val="center"/>
                                    </w:tcPr>
                                    <w:p w14:paraId="7EE5EB40" w14:textId="05A05B23" w:rsidR="008F2F3E" w:rsidRPr="007E224E" w:rsidRDefault="008F2F3E" w:rsidP="00914A67">
                                      <w:pPr>
                                        <w:spacing w:after="60" w:line="240" w:lineRule="auto"/>
                                        <w:jc w:val="left"/>
                                        <w:rPr>
                                          <w:sz w:val="20"/>
                                        </w:rPr>
                                      </w:pPr>
                                      <w:r w:rsidRPr="007E224E">
                                        <w:rPr>
                                          <w:sz w:val="20"/>
                                        </w:rPr>
                                        <w:t>+48 89 642 98 00</w:t>
                                      </w:r>
                                    </w:p>
                                  </w:tc>
                                </w:tr>
                              </w:tbl>
                              <w:p w14:paraId="13B366EF"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6" name="Prostokąt zaokrąglony 1056"/>
                          <wps:cNvSpPr/>
                          <wps:spPr>
                            <a:xfrm>
                              <a:off x="4248150" y="1181100"/>
                              <a:ext cx="1943735" cy="899795"/>
                            </a:xfrm>
                            <a:prstGeom prst="roundRect">
                              <a:avLst>
                                <a:gd name="adj" fmla="val 9685"/>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120362" w14:textId="152ADDBE" w:rsidR="008F2F3E" w:rsidRPr="00FC1C15" w:rsidRDefault="008F2F3E" w:rsidP="00914A67">
                                <w:pPr>
                                  <w:spacing w:after="60" w:line="240" w:lineRule="auto"/>
                                  <w:jc w:val="center"/>
                                  <w:rPr>
                                    <w:b/>
                                    <w:sz w:val="22"/>
                                  </w:rPr>
                                </w:pPr>
                                <w:r w:rsidRPr="00FC1C15">
                                  <w:rPr>
                                    <w:b/>
                                    <w:sz w:val="22"/>
                                  </w:rPr>
                                  <w:t>PCZK Ostróda</w:t>
                                </w:r>
                              </w:p>
                              <w:tbl>
                                <w:tblPr>
                                  <w:tblStyle w:val="Tabela-Siatka1"/>
                                  <w:tblW w:w="2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625"/>
                                </w:tblGrid>
                                <w:tr w:rsidR="008F2F3E" w:rsidRPr="00FC1C15" w14:paraId="2DB9ADCD" w14:textId="77777777" w:rsidTr="007E224E">
                                  <w:trPr>
                                    <w:trHeight w:val="170"/>
                                  </w:trPr>
                                  <w:tc>
                                    <w:tcPr>
                                      <w:tcW w:w="1134" w:type="dxa"/>
                                      <w:vAlign w:val="center"/>
                                    </w:tcPr>
                                    <w:p w14:paraId="5DC7A883" w14:textId="77777777" w:rsidR="008F2F3E" w:rsidRPr="007E224E" w:rsidRDefault="008F2F3E" w:rsidP="00914A67">
                                      <w:pPr>
                                        <w:spacing w:after="60" w:line="240" w:lineRule="auto"/>
                                        <w:jc w:val="left"/>
                                        <w:rPr>
                                          <w:sz w:val="20"/>
                                        </w:rPr>
                                      </w:pPr>
                                      <w:r w:rsidRPr="007E224E">
                                        <w:rPr>
                                          <w:sz w:val="20"/>
                                        </w:rPr>
                                        <w:t>Telefon</w:t>
                                      </w:r>
                                    </w:p>
                                  </w:tc>
                                  <w:tc>
                                    <w:tcPr>
                                      <w:tcW w:w="1625" w:type="dxa"/>
                                      <w:vAlign w:val="center"/>
                                    </w:tcPr>
                                    <w:p w14:paraId="4F98A333" w14:textId="7D88177A" w:rsidR="008F2F3E" w:rsidRPr="007E224E" w:rsidRDefault="008F2F3E" w:rsidP="00914A67">
                                      <w:pPr>
                                        <w:spacing w:after="60" w:line="240" w:lineRule="auto"/>
                                        <w:jc w:val="left"/>
                                        <w:rPr>
                                          <w:sz w:val="20"/>
                                        </w:rPr>
                                      </w:pPr>
                                      <w:r>
                                        <w:rPr>
                                          <w:sz w:val="20"/>
                                        </w:rPr>
                                        <w:t xml:space="preserve">+48 89 </w:t>
                                      </w:r>
                                      <w:r w:rsidRPr="007E224E">
                                        <w:rPr>
                                          <w:sz w:val="20"/>
                                        </w:rPr>
                                        <w:t>649 07 00</w:t>
                                      </w:r>
                                    </w:p>
                                  </w:tc>
                                </w:tr>
                              </w:tbl>
                              <w:p w14:paraId="3A353A3F" w14:textId="77777777" w:rsidR="008F2F3E" w:rsidRPr="00131F33"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 name="Grupa 6"/>
                        <wpg:cNvGrpSpPr/>
                        <wpg:grpSpPr>
                          <a:xfrm>
                            <a:off x="0" y="704850"/>
                            <a:ext cx="2752725" cy="7324725"/>
                            <a:chOff x="0" y="0"/>
                            <a:chExt cx="2752725" cy="7324725"/>
                          </a:xfrm>
                        </wpg:grpSpPr>
                        <wps:wsp>
                          <wps:cNvPr id="5" name="Prostokąt zaokrąglony 143"/>
                          <wps:cNvSpPr/>
                          <wps:spPr>
                            <a:xfrm>
                              <a:off x="0" y="0"/>
                              <a:ext cx="2752725" cy="7324725"/>
                            </a:xfrm>
                            <a:prstGeom prst="roundRect">
                              <a:avLst>
                                <a:gd name="adj" fmla="val 6354"/>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Prostokąt zaokrąglony 79"/>
                          <wps:cNvSpPr/>
                          <wps:spPr>
                            <a:xfrm>
                              <a:off x="104775" y="114300"/>
                              <a:ext cx="2520000" cy="1224000"/>
                            </a:xfrm>
                            <a:prstGeom prst="roundRect">
                              <a:avLst/>
                            </a:prstGeom>
                            <a:ln>
                              <a:solidFill>
                                <a:schemeClr val="tx1"/>
                              </a:solidFill>
                            </a:ln>
                          </wps:spPr>
                          <wps:style>
                            <a:lnRef idx="1">
                              <a:schemeClr val="accent3"/>
                            </a:lnRef>
                            <a:fillRef idx="2">
                              <a:schemeClr val="accent3"/>
                            </a:fillRef>
                            <a:effectRef idx="1">
                              <a:schemeClr val="accent3"/>
                            </a:effectRef>
                            <a:fontRef idx="minor">
                              <a:schemeClr val="dk1"/>
                            </a:fontRef>
                          </wps:style>
                          <wps:txbx>
                            <w:txbxContent>
                              <w:p w14:paraId="4C809965" w14:textId="77777777" w:rsidR="008F2F3E" w:rsidRPr="002C7E41" w:rsidRDefault="008F2F3E" w:rsidP="00914A67">
                                <w:pPr>
                                  <w:spacing w:after="60" w:line="240" w:lineRule="auto"/>
                                  <w:jc w:val="center"/>
                                  <w:rPr>
                                    <w:b/>
                                  </w:rPr>
                                </w:pPr>
                                <w:r w:rsidRPr="002C7E41">
                                  <w:rPr>
                                    <w:b/>
                                  </w:rPr>
                                  <w:t>UMiG Sztum</w:t>
                                </w:r>
                              </w:p>
                              <w:tbl>
                                <w:tblPr>
                                  <w:tblStyle w:val="Tabela-Siatka1"/>
                                  <w:tblW w:w="3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842"/>
                                </w:tblGrid>
                                <w:tr w:rsidR="008F2F3E" w:rsidRPr="002C7E41" w14:paraId="12214A30" w14:textId="77777777" w:rsidTr="007E224E">
                                  <w:trPr>
                                    <w:trHeight w:val="198"/>
                                  </w:trPr>
                                  <w:tc>
                                    <w:tcPr>
                                      <w:tcW w:w="1560" w:type="dxa"/>
                                      <w:vAlign w:val="center"/>
                                    </w:tcPr>
                                    <w:p w14:paraId="7C8991E7"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2" w:type="dxa"/>
                                      <w:vAlign w:val="center"/>
                                    </w:tcPr>
                                    <w:p w14:paraId="44AF3F6E" w14:textId="712D5842" w:rsidR="008F2F3E" w:rsidRPr="007E224E" w:rsidRDefault="008F2F3E" w:rsidP="007E224E">
                                      <w:pPr>
                                        <w:spacing w:after="60" w:line="240" w:lineRule="auto"/>
                                        <w:jc w:val="left"/>
                                        <w:rPr>
                                          <w:sz w:val="21"/>
                                          <w:szCs w:val="23"/>
                                        </w:rPr>
                                      </w:pPr>
                                      <w:r w:rsidRPr="007E224E">
                                        <w:rPr>
                                          <w:sz w:val="21"/>
                                          <w:szCs w:val="23"/>
                                        </w:rPr>
                                        <w:t>GW 531-10</w:t>
                                      </w:r>
                                    </w:p>
                                  </w:tc>
                                </w:tr>
                                <w:tr w:rsidR="008F2F3E" w:rsidRPr="002C7E41" w14:paraId="0F532EA6" w14:textId="77777777" w:rsidTr="007E224E">
                                  <w:trPr>
                                    <w:trHeight w:val="132"/>
                                  </w:trPr>
                                  <w:tc>
                                    <w:tcPr>
                                      <w:tcW w:w="1560" w:type="dxa"/>
                                      <w:vAlign w:val="center"/>
                                    </w:tcPr>
                                    <w:p w14:paraId="2227C425"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2" w:type="dxa"/>
                                      <w:vAlign w:val="center"/>
                                    </w:tcPr>
                                    <w:p w14:paraId="4E559D97" w14:textId="30C56413" w:rsidR="008F2F3E" w:rsidRDefault="008F2F3E" w:rsidP="007E224E">
                                      <w:pPr>
                                        <w:spacing w:after="60" w:line="240" w:lineRule="auto"/>
                                        <w:jc w:val="left"/>
                                        <w:rPr>
                                          <w:sz w:val="21"/>
                                          <w:szCs w:val="23"/>
                                        </w:rPr>
                                      </w:pPr>
                                      <w:r w:rsidRPr="007E224E">
                                        <w:rPr>
                                          <w:sz w:val="21"/>
                                          <w:szCs w:val="23"/>
                                        </w:rPr>
                                        <w:t>+48 55 64</w:t>
                                      </w:r>
                                      <w:r>
                                        <w:rPr>
                                          <w:sz w:val="21"/>
                                          <w:szCs w:val="23"/>
                                        </w:rPr>
                                        <w:t>8</w:t>
                                      </w:r>
                                      <w:r w:rsidRPr="007E224E">
                                        <w:rPr>
                                          <w:sz w:val="21"/>
                                          <w:szCs w:val="23"/>
                                        </w:rPr>
                                        <w:t xml:space="preserve"> </w:t>
                                      </w:r>
                                      <w:r>
                                        <w:rPr>
                                          <w:sz w:val="21"/>
                                          <w:szCs w:val="23"/>
                                        </w:rPr>
                                        <w:t>68</w:t>
                                      </w:r>
                                      <w:r w:rsidRPr="007E224E">
                                        <w:rPr>
                                          <w:sz w:val="21"/>
                                          <w:szCs w:val="23"/>
                                        </w:rPr>
                                        <w:t xml:space="preserve"> </w:t>
                                      </w:r>
                                      <w:r>
                                        <w:rPr>
                                          <w:sz w:val="21"/>
                                          <w:szCs w:val="23"/>
                                        </w:rPr>
                                        <w:t>48</w:t>
                                      </w:r>
                                    </w:p>
                                    <w:p w14:paraId="6A9C7576" w14:textId="51CCB937" w:rsidR="008F2F3E" w:rsidRPr="007E224E" w:rsidRDefault="008F2F3E" w:rsidP="007E224E">
                                      <w:pPr>
                                        <w:spacing w:after="60" w:line="240" w:lineRule="auto"/>
                                        <w:jc w:val="left"/>
                                        <w:rPr>
                                          <w:sz w:val="21"/>
                                          <w:szCs w:val="23"/>
                                        </w:rPr>
                                      </w:pPr>
                                      <w:r>
                                        <w:rPr>
                                          <w:sz w:val="21"/>
                                          <w:szCs w:val="23"/>
                                        </w:rPr>
                                        <w:t>+48 697 336 222</w:t>
                                      </w:r>
                                    </w:p>
                                  </w:tc>
                                </w:tr>
                                <w:tr w:rsidR="008F2F3E" w:rsidRPr="002C7E41" w14:paraId="58874819" w14:textId="77777777" w:rsidTr="007E224E">
                                  <w:trPr>
                                    <w:trHeight w:val="212"/>
                                  </w:trPr>
                                  <w:tc>
                                    <w:tcPr>
                                      <w:tcW w:w="1560" w:type="dxa"/>
                                      <w:vAlign w:val="center"/>
                                    </w:tcPr>
                                    <w:p w14:paraId="053156AC" w14:textId="77777777" w:rsidR="008F2F3E" w:rsidRPr="007E224E" w:rsidRDefault="008F2F3E" w:rsidP="007E224E">
                                      <w:pPr>
                                        <w:spacing w:after="60" w:line="240" w:lineRule="auto"/>
                                        <w:jc w:val="left"/>
                                        <w:rPr>
                                          <w:sz w:val="21"/>
                                          <w:szCs w:val="23"/>
                                        </w:rPr>
                                      </w:pPr>
                                      <w:r w:rsidRPr="007E224E">
                                        <w:rPr>
                                          <w:sz w:val="21"/>
                                          <w:szCs w:val="23"/>
                                        </w:rPr>
                                        <w:t>Fax</w:t>
                                      </w:r>
                                    </w:p>
                                  </w:tc>
                                  <w:tc>
                                    <w:tcPr>
                                      <w:tcW w:w="1842" w:type="dxa"/>
                                      <w:vAlign w:val="center"/>
                                    </w:tcPr>
                                    <w:p w14:paraId="50D6B915" w14:textId="57CBFAC5" w:rsidR="008F2F3E" w:rsidRPr="007E224E" w:rsidRDefault="008F2F3E" w:rsidP="007E224E">
                                      <w:pPr>
                                        <w:spacing w:after="60" w:line="240" w:lineRule="auto"/>
                                        <w:jc w:val="left"/>
                                        <w:rPr>
                                          <w:sz w:val="21"/>
                                          <w:szCs w:val="23"/>
                                        </w:rPr>
                                      </w:pPr>
                                      <w:r w:rsidRPr="007E224E">
                                        <w:rPr>
                                          <w:sz w:val="21"/>
                                          <w:szCs w:val="23"/>
                                        </w:rPr>
                                        <w:t>+48 55 640 63 00</w:t>
                                      </w:r>
                                    </w:p>
                                  </w:tc>
                                </w:tr>
                              </w:tbl>
                              <w:p w14:paraId="026AFA57" w14:textId="4E9F3351" w:rsidR="008F2F3E" w:rsidRPr="00E549FE" w:rsidRDefault="008F2F3E" w:rsidP="00914A67">
                                <w:pPr>
                                  <w:spacing w:after="60" w:line="240" w:lineRule="auto"/>
                                  <w:jc w:val="center"/>
                                  <w:rPr>
                                    <w:sz w:val="18"/>
                                  </w:rPr>
                                </w:pPr>
                              </w:p>
                              <w:p w14:paraId="65A31284" w14:textId="0ED4526E" w:rsidR="008F2F3E"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 name="Prostokąt zaokrąglony 80"/>
                          <wps:cNvSpPr/>
                          <wps:spPr>
                            <a:xfrm>
                              <a:off x="104775" y="1581150"/>
                              <a:ext cx="2519680" cy="122364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chemeClr val="tx1"/>
                              </a:solidFill>
                              <a:prstDash val="solid"/>
                              <a:miter lim="800000"/>
                            </a:ln>
                            <a:effectLst/>
                          </wps:spPr>
                          <wps:txbx>
                            <w:txbxContent>
                              <w:p w14:paraId="1FE38D52" w14:textId="77777777" w:rsidR="008F2F3E" w:rsidRPr="00914A67" w:rsidRDefault="008F2F3E" w:rsidP="00914A67">
                                <w:pPr>
                                  <w:spacing w:after="60" w:line="240" w:lineRule="auto"/>
                                  <w:jc w:val="center"/>
                                  <w:rPr>
                                    <w:b/>
                                    <w:sz w:val="11"/>
                                  </w:rPr>
                                </w:pPr>
                              </w:p>
                              <w:p w14:paraId="7FD9E33B" w14:textId="34043149" w:rsidR="008F2F3E" w:rsidRPr="002C7E41" w:rsidRDefault="008F2F3E" w:rsidP="00914A67">
                                <w:pPr>
                                  <w:spacing w:after="60" w:line="240" w:lineRule="auto"/>
                                  <w:jc w:val="center"/>
                                  <w:rPr>
                                    <w:b/>
                                  </w:rPr>
                                </w:pPr>
                                <w:r w:rsidRPr="002C7E41">
                                  <w:rPr>
                                    <w:b/>
                                  </w:rPr>
                                  <w:t>UG Mikołajki Pomorskie</w:t>
                                </w:r>
                              </w:p>
                              <w:tbl>
                                <w:tblPr>
                                  <w:tblW w:w="3402" w:type="dxa"/>
                                  <w:tblLook w:val="04A0" w:firstRow="1" w:lastRow="0" w:firstColumn="1" w:lastColumn="0" w:noHBand="0" w:noVBand="1"/>
                                </w:tblPr>
                                <w:tblGrid>
                                  <w:gridCol w:w="1560"/>
                                  <w:gridCol w:w="1842"/>
                                </w:tblGrid>
                                <w:tr w:rsidR="008F2F3E" w:rsidRPr="002C7E41" w14:paraId="54FED6E2" w14:textId="77777777" w:rsidTr="007E224E">
                                  <w:trPr>
                                    <w:trHeight w:val="272"/>
                                  </w:trPr>
                                  <w:tc>
                                    <w:tcPr>
                                      <w:tcW w:w="1560" w:type="dxa"/>
                                      <w:vAlign w:val="center"/>
                                    </w:tcPr>
                                    <w:p w14:paraId="26B0AC3D"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2" w:type="dxa"/>
                                      <w:vAlign w:val="center"/>
                                    </w:tcPr>
                                    <w:p w14:paraId="62CC5C53" w14:textId="474F29D0" w:rsidR="008F2F3E" w:rsidRPr="007E224E" w:rsidRDefault="008F2F3E" w:rsidP="007E224E">
                                      <w:pPr>
                                        <w:spacing w:after="60" w:line="240" w:lineRule="auto"/>
                                        <w:jc w:val="left"/>
                                        <w:rPr>
                                          <w:sz w:val="21"/>
                                          <w:szCs w:val="23"/>
                                        </w:rPr>
                                      </w:pPr>
                                      <w:r w:rsidRPr="007E224E">
                                        <w:rPr>
                                          <w:sz w:val="21"/>
                                          <w:szCs w:val="23"/>
                                        </w:rPr>
                                        <w:t>GW 533-10</w:t>
                                      </w:r>
                                    </w:p>
                                  </w:tc>
                                </w:tr>
                                <w:tr w:rsidR="008F2F3E" w:rsidRPr="002C7E41" w14:paraId="0D8CC294" w14:textId="77777777" w:rsidTr="007E224E">
                                  <w:trPr>
                                    <w:trHeight w:val="187"/>
                                  </w:trPr>
                                  <w:tc>
                                    <w:tcPr>
                                      <w:tcW w:w="1560" w:type="dxa"/>
                                      <w:vAlign w:val="center"/>
                                    </w:tcPr>
                                    <w:p w14:paraId="4F868A2C"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2" w:type="dxa"/>
                                      <w:vAlign w:val="center"/>
                                    </w:tcPr>
                                    <w:p w14:paraId="2E55957B" w14:textId="77777777" w:rsidR="008F2F3E" w:rsidRDefault="008F2F3E" w:rsidP="007E224E">
                                      <w:pPr>
                                        <w:spacing w:after="60" w:line="240" w:lineRule="auto"/>
                                        <w:jc w:val="left"/>
                                        <w:rPr>
                                          <w:sz w:val="21"/>
                                          <w:szCs w:val="23"/>
                                        </w:rPr>
                                      </w:pPr>
                                      <w:r w:rsidRPr="007E224E">
                                        <w:rPr>
                                          <w:sz w:val="21"/>
                                          <w:szCs w:val="23"/>
                                        </w:rPr>
                                        <w:t>+48 55 640 43 57</w:t>
                                      </w:r>
                                    </w:p>
                                    <w:p w14:paraId="776F8D4D" w14:textId="4041335E" w:rsidR="008F2F3E" w:rsidRPr="007E224E" w:rsidRDefault="008F2F3E" w:rsidP="007E224E">
                                      <w:pPr>
                                        <w:spacing w:after="60" w:line="240" w:lineRule="auto"/>
                                        <w:jc w:val="left"/>
                                        <w:rPr>
                                          <w:sz w:val="21"/>
                                          <w:szCs w:val="23"/>
                                        </w:rPr>
                                      </w:pPr>
                                      <w:r>
                                        <w:rPr>
                                          <w:sz w:val="21"/>
                                          <w:szCs w:val="23"/>
                                        </w:rPr>
                                        <w:t>+48 512 494 943</w:t>
                                      </w:r>
                                    </w:p>
                                  </w:tc>
                                </w:tr>
                              </w:tbl>
                              <w:p w14:paraId="6E369D7F" w14:textId="4399D700" w:rsidR="008F2F3E" w:rsidRPr="002C7E41" w:rsidRDefault="008F2F3E" w:rsidP="00914A67">
                                <w:pPr>
                                  <w:spacing w:after="60" w:line="240" w:lineRule="auto"/>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Prostokąt zaokrąglony 81"/>
                          <wps:cNvSpPr/>
                          <wps:spPr>
                            <a:xfrm>
                              <a:off x="104775" y="3038475"/>
                              <a:ext cx="2519680" cy="122364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chemeClr val="tx1"/>
                              </a:solidFill>
                              <a:prstDash val="solid"/>
                              <a:miter lim="800000"/>
                            </a:ln>
                            <a:effectLst/>
                          </wps:spPr>
                          <wps:txbx>
                            <w:txbxContent>
                              <w:p w14:paraId="670DE2C2" w14:textId="77777777" w:rsidR="008F2F3E" w:rsidRPr="00914A67" w:rsidRDefault="008F2F3E" w:rsidP="00914A67">
                                <w:pPr>
                                  <w:spacing w:after="60" w:line="240" w:lineRule="auto"/>
                                  <w:jc w:val="center"/>
                                  <w:rPr>
                                    <w:b/>
                                    <w:sz w:val="13"/>
                                  </w:rPr>
                                </w:pPr>
                              </w:p>
                              <w:p w14:paraId="5F5096F1" w14:textId="77B1476C" w:rsidR="008F2F3E" w:rsidRPr="002C7E41" w:rsidRDefault="008F2F3E" w:rsidP="00914A67">
                                <w:pPr>
                                  <w:spacing w:after="60" w:line="240" w:lineRule="auto"/>
                                  <w:jc w:val="center"/>
                                  <w:rPr>
                                    <w:b/>
                                  </w:rPr>
                                </w:pPr>
                                <w:r w:rsidRPr="002C7E41">
                                  <w:rPr>
                                    <w:b/>
                                  </w:rPr>
                                  <w:t>UG Stary Targ</w:t>
                                </w:r>
                              </w:p>
                              <w:tbl>
                                <w:tblPr>
                                  <w:tblW w:w="3549" w:type="dxa"/>
                                  <w:tblLook w:val="04A0" w:firstRow="1" w:lastRow="0" w:firstColumn="1" w:lastColumn="0" w:noHBand="0" w:noVBand="1"/>
                                </w:tblPr>
                                <w:tblGrid>
                                  <w:gridCol w:w="1701"/>
                                  <w:gridCol w:w="1848"/>
                                </w:tblGrid>
                                <w:tr w:rsidR="008F2F3E" w:rsidRPr="002C7E41" w14:paraId="64E6E85C" w14:textId="77777777" w:rsidTr="007E224E">
                                  <w:trPr>
                                    <w:trHeight w:val="201"/>
                                  </w:trPr>
                                  <w:tc>
                                    <w:tcPr>
                                      <w:tcW w:w="1701" w:type="dxa"/>
                                      <w:vAlign w:val="center"/>
                                    </w:tcPr>
                                    <w:p w14:paraId="3E6F73B0"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8" w:type="dxa"/>
                                      <w:vAlign w:val="center"/>
                                    </w:tcPr>
                                    <w:p w14:paraId="54B5FE3A" w14:textId="015816AB" w:rsidR="008F2F3E" w:rsidRPr="007E224E" w:rsidRDefault="008F2F3E" w:rsidP="007E224E">
                                      <w:pPr>
                                        <w:spacing w:after="60" w:line="240" w:lineRule="auto"/>
                                        <w:jc w:val="left"/>
                                        <w:rPr>
                                          <w:sz w:val="21"/>
                                          <w:szCs w:val="23"/>
                                        </w:rPr>
                                      </w:pPr>
                                      <w:r w:rsidRPr="007E224E">
                                        <w:rPr>
                                          <w:sz w:val="21"/>
                                          <w:szCs w:val="23"/>
                                        </w:rPr>
                                        <w:t>GW 534-10</w:t>
                                      </w:r>
                                    </w:p>
                                  </w:tc>
                                </w:tr>
                                <w:tr w:rsidR="008F2F3E" w:rsidRPr="002C7E41" w14:paraId="463E679E" w14:textId="77777777" w:rsidTr="007E224E">
                                  <w:trPr>
                                    <w:trHeight w:val="134"/>
                                  </w:trPr>
                                  <w:tc>
                                    <w:tcPr>
                                      <w:tcW w:w="1701" w:type="dxa"/>
                                      <w:vAlign w:val="center"/>
                                    </w:tcPr>
                                    <w:p w14:paraId="096D03D7"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8" w:type="dxa"/>
                                      <w:vAlign w:val="center"/>
                                    </w:tcPr>
                                    <w:p w14:paraId="34DF4E27" w14:textId="77777777" w:rsidR="008F2F3E" w:rsidRDefault="008F2F3E" w:rsidP="007E224E">
                                      <w:pPr>
                                        <w:spacing w:after="60" w:line="240" w:lineRule="auto"/>
                                        <w:jc w:val="left"/>
                                        <w:rPr>
                                          <w:sz w:val="21"/>
                                          <w:szCs w:val="23"/>
                                        </w:rPr>
                                      </w:pPr>
                                      <w:r w:rsidRPr="007E224E">
                                        <w:rPr>
                                          <w:sz w:val="21"/>
                                          <w:szCs w:val="23"/>
                                        </w:rPr>
                                        <w:t>+48 55 640 50 50</w:t>
                                      </w:r>
                                    </w:p>
                                    <w:p w14:paraId="36391098" w14:textId="641D1427" w:rsidR="008F2F3E" w:rsidRPr="007E224E" w:rsidRDefault="008F2F3E" w:rsidP="007E224E">
                                      <w:pPr>
                                        <w:spacing w:after="60" w:line="240" w:lineRule="auto"/>
                                        <w:jc w:val="left"/>
                                        <w:rPr>
                                          <w:sz w:val="21"/>
                                          <w:szCs w:val="23"/>
                                        </w:rPr>
                                      </w:pPr>
                                      <w:r>
                                        <w:rPr>
                                          <w:sz w:val="21"/>
                                          <w:szCs w:val="23"/>
                                        </w:rPr>
                                        <w:t>+48 692 641 572</w:t>
                                      </w:r>
                                    </w:p>
                                  </w:tc>
                                </w:tr>
                              </w:tbl>
                              <w:p w14:paraId="4E44ADB3" w14:textId="7ED8D42C" w:rsidR="008F2F3E"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Prostokąt zaokrąglony 82"/>
                          <wps:cNvSpPr/>
                          <wps:spPr>
                            <a:xfrm>
                              <a:off x="104775" y="4514850"/>
                              <a:ext cx="2519680" cy="122364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chemeClr val="tx1"/>
                              </a:solidFill>
                              <a:prstDash val="solid"/>
                              <a:miter lim="800000"/>
                            </a:ln>
                            <a:effectLst/>
                          </wps:spPr>
                          <wps:txbx>
                            <w:txbxContent>
                              <w:p w14:paraId="4607B270" w14:textId="77777777" w:rsidR="008F2F3E" w:rsidRPr="002C7E41" w:rsidRDefault="008F2F3E" w:rsidP="00914A67">
                                <w:pPr>
                                  <w:spacing w:after="60" w:line="240" w:lineRule="auto"/>
                                  <w:jc w:val="center"/>
                                  <w:rPr>
                                    <w:b/>
                                  </w:rPr>
                                </w:pPr>
                                <w:r w:rsidRPr="002C7E41">
                                  <w:rPr>
                                    <w:b/>
                                  </w:rPr>
                                  <w:t>UMiG Dzierzgoń</w:t>
                                </w:r>
                              </w:p>
                              <w:tbl>
                                <w:tblPr>
                                  <w:tblW w:w="3544" w:type="dxa"/>
                                  <w:tblLook w:val="04A0" w:firstRow="1" w:lastRow="0" w:firstColumn="1" w:lastColumn="0" w:noHBand="0" w:noVBand="1"/>
                                </w:tblPr>
                                <w:tblGrid>
                                  <w:gridCol w:w="1701"/>
                                  <w:gridCol w:w="1843"/>
                                </w:tblGrid>
                                <w:tr w:rsidR="008F2F3E" w:rsidRPr="002C7E41" w14:paraId="6821984F" w14:textId="77777777" w:rsidTr="007E224E">
                                  <w:trPr>
                                    <w:trHeight w:val="196"/>
                                  </w:trPr>
                                  <w:tc>
                                    <w:tcPr>
                                      <w:tcW w:w="1701" w:type="dxa"/>
                                      <w:vAlign w:val="center"/>
                                    </w:tcPr>
                                    <w:p w14:paraId="305555D2"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3" w:type="dxa"/>
                                      <w:vAlign w:val="center"/>
                                    </w:tcPr>
                                    <w:p w14:paraId="54CA18AD" w14:textId="054A1F85" w:rsidR="008F2F3E" w:rsidRPr="007E224E" w:rsidRDefault="008F2F3E" w:rsidP="007E224E">
                                      <w:pPr>
                                        <w:spacing w:after="60" w:line="240" w:lineRule="auto"/>
                                        <w:jc w:val="left"/>
                                        <w:rPr>
                                          <w:sz w:val="21"/>
                                          <w:szCs w:val="23"/>
                                        </w:rPr>
                                      </w:pPr>
                                      <w:r w:rsidRPr="007E224E">
                                        <w:rPr>
                                          <w:sz w:val="21"/>
                                          <w:szCs w:val="23"/>
                                        </w:rPr>
                                        <w:t>GW 532-50</w:t>
                                      </w:r>
                                    </w:p>
                                  </w:tc>
                                </w:tr>
                                <w:tr w:rsidR="008F2F3E" w:rsidRPr="002C7E41" w14:paraId="1CD15A76" w14:textId="77777777" w:rsidTr="007E224E">
                                  <w:trPr>
                                    <w:trHeight w:val="139"/>
                                  </w:trPr>
                                  <w:tc>
                                    <w:tcPr>
                                      <w:tcW w:w="1701" w:type="dxa"/>
                                      <w:vAlign w:val="center"/>
                                    </w:tcPr>
                                    <w:p w14:paraId="6BDD0B61"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3" w:type="dxa"/>
                                      <w:vAlign w:val="center"/>
                                    </w:tcPr>
                                    <w:p w14:paraId="30B436C5" w14:textId="77777777" w:rsidR="008F2F3E" w:rsidRDefault="008F2F3E" w:rsidP="007E224E">
                                      <w:pPr>
                                        <w:spacing w:after="60" w:line="240" w:lineRule="auto"/>
                                        <w:jc w:val="left"/>
                                        <w:rPr>
                                          <w:sz w:val="21"/>
                                          <w:szCs w:val="23"/>
                                        </w:rPr>
                                      </w:pPr>
                                      <w:r w:rsidRPr="007E224E">
                                        <w:rPr>
                                          <w:sz w:val="21"/>
                                          <w:szCs w:val="23"/>
                                        </w:rPr>
                                        <w:t>+48 55 276 25 01</w:t>
                                      </w:r>
                                    </w:p>
                                    <w:p w14:paraId="1A0A6BAC" w14:textId="7381ACE4" w:rsidR="008F2F3E" w:rsidRPr="007E224E" w:rsidRDefault="008F2F3E" w:rsidP="007E224E">
                                      <w:pPr>
                                        <w:spacing w:after="60" w:line="240" w:lineRule="auto"/>
                                        <w:jc w:val="left"/>
                                        <w:rPr>
                                          <w:sz w:val="21"/>
                                          <w:szCs w:val="23"/>
                                        </w:rPr>
                                      </w:pPr>
                                      <w:r>
                                        <w:rPr>
                                          <w:sz w:val="21"/>
                                          <w:szCs w:val="23"/>
                                        </w:rPr>
                                        <w:t>+48 798 422 232</w:t>
                                      </w:r>
                                    </w:p>
                                  </w:tc>
                                </w:tr>
                                <w:tr w:rsidR="008F2F3E" w:rsidRPr="002C7E41" w14:paraId="107C6C77" w14:textId="77777777" w:rsidTr="007E224E">
                                  <w:trPr>
                                    <w:trHeight w:val="139"/>
                                  </w:trPr>
                                  <w:tc>
                                    <w:tcPr>
                                      <w:tcW w:w="1701" w:type="dxa"/>
                                      <w:vAlign w:val="center"/>
                                    </w:tcPr>
                                    <w:p w14:paraId="26882474" w14:textId="77777777" w:rsidR="008F2F3E" w:rsidRPr="007E224E" w:rsidRDefault="008F2F3E" w:rsidP="007E224E">
                                      <w:pPr>
                                        <w:spacing w:after="60" w:line="240" w:lineRule="auto"/>
                                        <w:jc w:val="left"/>
                                        <w:rPr>
                                          <w:sz w:val="21"/>
                                          <w:szCs w:val="23"/>
                                        </w:rPr>
                                      </w:pPr>
                                      <w:r w:rsidRPr="007E224E">
                                        <w:rPr>
                                          <w:sz w:val="21"/>
                                          <w:szCs w:val="23"/>
                                        </w:rPr>
                                        <w:t>Fax</w:t>
                                      </w:r>
                                    </w:p>
                                  </w:tc>
                                  <w:tc>
                                    <w:tcPr>
                                      <w:tcW w:w="1843" w:type="dxa"/>
                                      <w:vAlign w:val="center"/>
                                    </w:tcPr>
                                    <w:p w14:paraId="4FEB49D6" w14:textId="27F01A22" w:rsidR="008F2F3E" w:rsidRPr="007E224E" w:rsidRDefault="008F2F3E" w:rsidP="007E224E">
                                      <w:pPr>
                                        <w:spacing w:after="60" w:line="240" w:lineRule="auto"/>
                                        <w:jc w:val="left"/>
                                        <w:rPr>
                                          <w:sz w:val="21"/>
                                          <w:szCs w:val="23"/>
                                        </w:rPr>
                                      </w:pPr>
                                      <w:r w:rsidRPr="007E224E">
                                        <w:rPr>
                                          <w:sz w:val="21"/>
                                          <w:szCs w:val="23"/>
                                        </w:rPr>
                                        <w:t>+48 55 276 22 57</w:t>
                                      </w:r>
                                    </w:p>
                                  </w:tc>
                                </w:tr>
                              </w:tbl>
                              <w:p w14:paraId="1CA1A2BF" w14:textId="29B2A8EF" w:rsidR="008F2F3E" w:rsidRPr="002C7E41" w:rsidRDefault="008F2F3E" w:rsidP="00914A67">
                                <w:pPr>
                                  <w:spacing w:after="60" w:line="240" w:lineRule="auto"/>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 name="Prostokąt zaokrąglony 90"/>
                          <wps:cNvSpPr/>
                          <wps:spPr>
                            <a:xfrm>
                              <a:off x="104775" y="5972175"/>
                              <a:ext cx="2519680" cy="1223645"/>
                            </a:xfrm>
                            <a:prstGeom prst="round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chemeClr val="tx1"/>
                              </a:solidFill>
                              <a:prstDash val="solid"/>
                              <a:miter lim="800000"/>
                            </a:ln>
                            <a:effectLst/>
                          </wps:spPr>
                          <wps:txbx>
                            <w:txbxContent>
                              <w:p w14:paraId="46E27A88" w14:textId="77777777" w:rsidR="008F2F3E" w:rsidRPr="002C7E41" w:rsidRDefault="008F2F3E" w:rsidP="00914A67">
                                <w:pPr>
                                  <w:spacing w:after="60" w:line="240" w:lineRule="auto"/>
                                  <w:jc w:val="center"/>
                                  <w:rPr>
                                    <w:b/>
                                  </w:rPr>
                                </w:pPr>
                                <w:r w:rsidRPr="002C7E41">
                                  <w:rPr>
                                    <w:b/>
                                  </w:rPr>
                                  <w:t>UG Stary Dzierzgoń</w:t>
                                </w:r>
                              </w:p>
                              <w:tbl>
                                <w:tblPr>
                                  <w:tblW w:w="3544" w:type="dxa"/>
                                  <w:tblLook w:val="04A0" w:firstRow="1" w:lastRow="0" w:firstColumn="1" w:lastColumn="0" w:noHBand="0" w:noVBand="1"/>
                                </w:tblPr>
                                <w:tblGrid>
                                  <w:gridCol w:w="1701"/>
                                  <w:gridCol w:w="1843"/>
                                </w:tblGrid>
                                <w:tr w:rsidR="008F2F3E" w:rsidRPr="002C7E41" w14:paraId="275C96E1" w14:textId="77777777" w:rsidTr="007E224E">
                                  <w:trPr>
                                    <w:trHeight w:val="109"/>
                                  </w:trPr>
                                  <w:tc>
                                    <w:tcPr>
                                      <w:tcW w:w="1701" w:type="dxa"/>
                                      <w:vAlign w:val="center"/>
                                    </w:tcPr>
                                    <w:p w14:paraId="79839A94"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3" w:type="dxa"/>
                                      <w:vAlign w:val="center"/>
                                    </w:tcPr>
                                    <w:p w14:paraId="48CE248A" w14:textId="5CCF1F24" w:rsidR="008F2F3E" w:rsidRPr="007E224E" w:rsidRDefault="008F2F3E" w:rsidP="007E224E">
                                      <w:pPr>
                                        <w:spacing w:after="60" w:line="240" w:lineRule="auto"/>
                                        <w:jc w:val="left"/>
                                        <w:rPr>
                                          <w:sz w:val="21"/>
                                          <w:szCs w:val="23"/>
                                        </w:rPr>
                                      </w:pPr>
                                      <w:r w:rsidRPr="007E224E">
                                        <w:rPr>
                                          <w:sz w:val="21"/>
                                          <w:szCs w:val="23"/>
                                        </w:rPr>
                                        <w:t>GW 533-50</w:t>
                                      </w:r>
                                    </w:p>
                                  </w:tc>
                                </w:tr>
                                <w:tr w:rsidR="008F2F3E" w:rsidRPr="002C7E41" w14:paraId="4ECC81AD" w14:textId="77777777" w:rsidTr="007E224E">
                                  <w:trPr>
                                    <w:trHeight w:val="109"/>
                                  </w:trPr>
                                  <w:tc>
                                    <w:tcPr>
                                      <w:tcW w:w="1701" w:type="dxa"/>
                                      <w:vAlign w:val="center"/>
                                    </w:tcPr>
                                    <w:p w14:paraId="2614F9ED"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3" w:type="dxa"/>
                                      <w:vAlign w:val="center"/>
                                    </w:tcPr>
                                    <w:p w14:paraId="74305E1A" w14:textId="77777777" w:rsidR="008F2F3E" w:rsidRDefault="008F2F3E" w:rsidP="007E224E">
                                      <w:pPr>
                                        <w:spacing w:after="60" w:line="240" w:lineRule="auto"/>
                                        <w:jc w:val="left"/>
                                        <w:rPr>
                                          <w:sz w:val="21"/>
                                          <w:szCs w:val="23"/>
                                        </w:rPr>
                                      </w:pPr>
                                      <w:r w:rsidRPr="007E224E">
                                        <w:rPr>
                                          <w:sz w:val="21"/>
                                          <w:szCs w:val="23"/>
                                        </w:rPr>
                                        <w:t>+48 55 276 14 81</w:t>
                                      </w:r>
                                    </w:p>
                                    <w:p w14:paraId="0DC4B7D1" w14:textId="1D9E4092" w:rsidR="008F2F3E" w:rsidRPr="007E224E" w:rsidRDefault="008F2F3E" w:rsidP="007E224E">
                                      <w:pPr>
                                        <w:spacing w:after="60" w:line="240" w:lineRule="auto"/>
                                        <w:jc w:val="left"/>
                                        <w:rPr>
                                          <w:sz w:val="21"/>
                                          <w:szCs w:val="23"/>
                                        </w:rPr>
                                      </w:pPr>
                                      <w:r>
                                        <w:rPr>
                                          <w:sz w:val="21"/>
                                          <w:szCs w:val="23"/>
                                        </w:rPr>
                                        <w:t>+48 574 545 645</w:t>
                                      </w:r>
                                    </w:p>
                                  </w:tc>
                                </w:tr>
                                <w:tr w:rsidR="008F2F3E" w:rsidRPr="002C7E41" w14:paraId="05728910" w14:textId="77777777" w:rsidTr="007E224E">
                                  <w:trPr>
                                    <w:trHeight w:val="109"/>
                                  </w:trPr>
                                  <w:tc>
                                    <w:tcPr>
                                      <w:tcW w:w="1701" w:type="dxa"/>
                                      <w:vAlign w:val="center"/>
                                    </w:tcPr>
                                    <w:p w14:paraId="16979EE5" w14:textId="77777777" w:rsidR="008F2F3E" w:rsidRPr="007E224E" w:rsidRDefault="008F2F3E" w:rsidP="007E224E">
                                      <w:pPr>
                                        <w:spacing w:after="60" w:line="240" w:lineRule="auto"/>
                                        <w:jc w:val="left"/>
                                        <w:rPr>
                                          <w:sz w:val="21"/>
                                          <w:szCs w:val="23"/>
                                        </w:rPr>
                                      </w:pPr>
                                      <w:r w:rsidRPr="007E224E">
                                        <w:rPr>
                                          <w:sz w:val="21"/>
                                          <w:szCs w:val="23"/>
                                        </w:rPr>
                                        <w:t>Fax</w:t>
                                      </w:r>
                                    </w:p>
                                  </w:tc>
                                  <w:tc>
                                    <w:tcPr>
                                      <w:tcW w:w="1843" w:type="dxa"/>
                                      <w:vAlign w:val="center"/>
                                    </w:tcPr>
                                    <w:p w14:paraId="51B770E3" w14:textId="2BDB201F" w:rsidR="008F2F3E" w:rsidRPr="007E224E" w:rsidRDefault="008F2F3E" w:rsidP="007E224E">
                                      <w:pPr>
                                        <w:spacing w:after="60" w:line="240" w:lineRule="auto"/>
                                        <w:jc w:val="left"/>
                                        <w:rPr>
                                          <w:sz w:val="21"/>
                                          <w:szCs w:val="23"/>
                                        </w:rPr>
                                      </w:pPr>
                                      <w:r w:rsidRPr="007E224E">
                                        <w:rPr>
                                          <w:sz w:val="21"/>
                                          <w:szCs w:val="23"/>
                                        </w:rPr>
                                        <w:t>+48 55 276 14 83</w:t>
                                      </w:r>
                                    </w:p>
                                  </w:tc>
                                </w:tr>
                              </w:tbl>
                              <w:p w14:paraId="60BACF54" w14:textId="69C1B24F" w:rsidR="008F2F3E" w:rsidRPr="002C7E41" w:rsidRDefault="008F2F3E" w:rsidP="00914A67">
                                <w:pPr>
                                  <w:spacing w:after="60" w:line="240" w:lineRule="auto"/>
                                  <w:jc w:val="center"/>
                                  <w:rPr>
                                    <w:sz w:val="24"/>
                                  </w:rPr>
                                </w:pPr>
                              </w:p>
                              <w:p w14:paraId="730B20DC" w14:textId="5163121D" w:rsidR="008F2F3E" w:rsidRDefault="008F2F3E" w:rsidP="00914A67">
                                <w:pPr>
                                  <w:spacing w:after="6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6" name="Strzałka w dół 167"/>
                        <wps:cNvSpPr/>
                        <wps:spPr>
                          <a:xfrm rot="16200000">
                            <a:off x="8601075" y="2295525"/>
                            <a:ext cx="636270" cy="2389505"/>
                          </a:xfrm>
                          <a:prstGeom prst="downArrow">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4" name="Strzałka w dół 167"/>
                        <wps:cNvSpPr/>
                        <wps:spPr>
                          <a:xfrm rot="5400000" flipH="1">
                            <a:off x="3705225" y="2295525"/>
                            <a:ext cx="636270" cy="2389505"/>
                          </a:xfrm>
                          <a:prstGeom prst="downArrow">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5" name="Strzałka w dół 167"/>
                        <wps:cNvSpPr/>
                        <wps:spPr>
                          <a:xfrm>
                            <a:off x="6143625" y="4133850"/>
                            <a:ext cx="636270" cy="1645050"/>
                          </a:xfrm>
                          <a:prstGeom prst="downArrow">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32" name="Grupa 1032"/>
                        <wpg:cNvGrpSpPr/>
                        <wpg:grpSpPr>
                          <a:xfrm>
                            <a:off x="10191750" y="0"/>
                            <a:ext cx="3105150" cy="8742680"/>
                            <a:chOff x="0" y="0"/>
                            <a:chExt cx="3105150" cy="8742680"/>
                          </a:xfrm>
                        </wpg:grpSpPr>
                        <wps:wsp>
                          <wps:cNvPr id="143" name="Prostokąt zaokrąglony 143"/>
                          <wps:cNvSpPr/>
                          <wps:spPr>
                            <a:xfrm>
                              <a:off x="0" y="0"/>
                              <a:ext cx="3105150" cy="8742680"/>
                            </a:xfrm>
                            <a:prstGeom prst="roundRect">
                              <a:avLst>
                                <a:gd name="adj" fmla="val 6354"/>
                              </a:avLst>
                            </a:prstGeom>
                            <a:ln>
                              <a:solidFill>
                                <a:schemeClr val="tx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Prostokąt zaokrąglony 144"/>
                          <wps:cNvSpPr/>
                          <wps:spPr>
                            <a:xfrm>
                              <a:off x="133350" y="95250"/>
                              <a:ext cx="2879725" cy="504000"/>
                            </a:xfrm>
                            <a:prstGeom prst="roundRect">
                              <a:avLst/>
                            </a:prstGeom>
                            <a:solidFill>
                              <a:schemeClr val="bg1"/>
                            </a:solidFill>
                            <a:ln>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46712B2E" w14:textId="491271CA"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KP PSP w Sztumie</w:t>
                                </w:r>
                              </w:p>
                              <w:p w14:paraId="4FA0713A" w14:textId="3004938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CPR </w:t>
                                </w:r>
                                <w:r w:rsidRPr="008152AF">
                                  <w:rPr>
                                    <w:sz w:val="22"/>
                                    <w14:textOutline w14:w="9525" w14:cap="rnd" w14:cmpd="sng" w14:algn="ctr">
                                      <w14:noFill/>
                                      <w14:prstDash w14:val="solid"/>
                                      <w14:bevel/>
                                    </w14:textOutline>
                                  </w:rPr>
                                  <w:t xml:space="preserve">112  /  </w:t>
                                </w:r>
                                <w:r>
                                  <w:rPr>
                                    <w:sz w:val="22"/>
                                    <w14:textOutline w14:w="9525" w14:cap="rnd" w14:cmpd="sng" w14:algn="ctr">
                                      <w14:noFill/>
                                      <w14:prstDash w14:val="solid"/>
                                      <w14:bevel/>
                                    </w14:textOutline>
                                  </w:rPr>
                                  <w:t>47 741 89 20 / +48 730 720 673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Prostokąt zaokrąglony 146"/>
                          <wps:cNvSpPr/>
                          <wps:spPr>
                            <a:xfrm>
                              <a:off x="133350" y="666750"/>
                              <a:ext cx="2879725" cy="504000"/>
                            </a:xfrm>
                            <a:prstGeom prst="roundRect">
                              <a:avLst/>
                            </a:prstGeom>
                            <a:solidFill>
                              <a:schemeClr val="bg1"/>
                            </a:solidFill>
                            <a:ln w="6350" cap="flat" cmpd="sng" algn="ctr">
                              <a:solidFill>
                                <a:schemeClr val="tx1"/>
                              </a:solidFill>
                              <a:prstDash val="solid"/>
                              <a:miter lim="800000"/>
                            </a:ln>
                            <a:effectLst/>
                          </wps:spPr>
                          <wps:txbx>
                            <w:txbxContent>
                              <w:p w14:paraId="2184D46C" w14:textId="654B0E5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KP Policji w Sztumie</w:t>
                                </w:r>
                              </w:p>
                              <w:p w14:paraId="7CEE6D87" w14:textId="55D2EE29"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CPR </w:t>
                                </w:r>
                                <w:r w:rsidRPr="008152AF">
                                  <w:rPr>
                                    <w:sz w:val="22"/>
                                    <w14:textOutline w14:w="9525" w14:cap="rnd" w14:cmpd="sng" w14:algn="ctr">
                                      <w14:noFill/>
                                      <w14:prstDash w14:val="solid"/>
                                      <w14:bevel/>
                                    </w14:textOutline>
                                  </w:rPr>
                                  <w:t>112  /  47 743 56 00</w:t>
                                </w:r>
                                <w:r>
                                  <w:rPr>
                                    <w:sz w:val="22"/>
                                    <w14:textOutline w14:w="9525" w14:cap="rnd" w14:cmpd="sng" w14:algn="ctr">
                                      <w14:noFill/>
                                      <w14:prstDash w14:val="solid"/>
                                      <w14:bevel/>
                                    </w14:textOutline>
                                  </w:rPr>
                                  <w:t xml:space="preserve"> / +48 723 695 557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Prostokąt zaokrąglony 147"/>
                          <wps:cNvSpPr/>
                          <wps:spPr>
                            <a:xfrm>
                              <a:off x="133350" y="1257300"/>
                              <a:ext cx="2879725" cy="503555"/>
                            </a:xfrm>
                            <a:prstGeom prst="roundRect">
                              <a:avLst/>
                            </a:prstGeom>
                            <a:solidFill>
                              <a:schemeClr val="bg1"/>
                            </a:solidFill>
                            <a:ln w="6350" cap="flat" cmpd="sng" algn="ctr">
                              <a:solidFill>
                                <a:schemeClr val="tx1"/>
                              </a:solidFill>
                              <a:prstDash val="solid"/>
                              <a:miter lim="800000"/>
                            </a:ln>
                            <a:effectLst/>
                          </wps:spPr>
                          <wps:txbx>
                            <w:txbxContent>
                              <w:p w14:paraId="3B5196D3" w14:textId="02D6405B"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POIS w Malborku</w:t>
                                </w:r>
                              </w:p>
                              <w:p w14:paraId="01019F3F" w14:textId="05A91514"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55 647 25 55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Prostokąt zaokrąglony 148"/>
                          <wps:cNvSpPr/>
                          <wps:spPr>
                            <a:xfrm>
                              <a:off x="133350" y="1828800"/>
                              <a:ext cx="2879725" cy="503555"/>
                            </a:xfrm>
                            <a:prstGeom prst="roundRect">
                              <a:avLst/>
                            </a:prstGeom>
                            <a:solidFill>
                              <a:schemeClr val="bg1"/>
                            </a:solidFill>
                            <a:ln w="6350" cap="flat" cmpd="sng" algn="ctr">
                              <a:solidFill>
                                <a:schemeClr val="tx1"/>
                              </a:solidFill>
                              <a:prstDash val="solid"/>
                              <a:miter lim="800000"/>
                            </a:ln>
                            <a:effectLst/>
                          </wps:spPr>
                          <wps:txbx>
                            <w:txbxContent>
                              <w:p w14:paraId="21648BA7" w14:textId="7DDB8607"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PIW w Malborku</w:t>
                                </w:r>
                              </w:p>
                              <w:p w14:paraId="50096C6F" w14:textId="76620D09"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55 272 20 24</w:t>
                                </w:r>
                                <w:r>
                                  <w:rPr>
                                    <w:sz w:val="22"/>
                                    <w14:textOutline w14:w="9525" w14:cap="rnd" w14:cmpd="sng" w14:algn="ctr">
                                      <w14:noFill/>
                                      <w14:prstDash w14:val="solid"/>
                                      <w14:bevel/>
                                    </w14:textOutline>
                                  </w:rPr>
                                  <w:t xml:space="preserve"> / +48 691 704 338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Prostokąt zaokrąglony 149"/>
                          <wps:cNvSpPr/>
                          <wps:spPr>
                            <a:xfrm>
                              <a:off x="133350" y="2400300"/>
                              <a:ext cx="2879725" cy="503555"/>
                            </a:xfrm>
                            <a:prstGeom prst="roundRect">
                              <a:avLst/>
                            </a:prstGeom>
                            <a:solidFill>
                              <a:schemeClr val="bg1"/>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CDB57EB" w14:textId="65675C53"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PINB w Sztumie</w:t>
                                </w:r>
                              </w:p>
                              <w:p w14:paraId="6D43AD41" w14:textId="2F1110B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55 267 74 90</w:t>
                                </w:r>
                                <w:r>
                                  <w:rPr>
                                    <w:sz w:val="22"/>
                                    <w14:textOutline w14:w="9525" w14:cap="rnd" w14:cmpd="sng" w14:algn="ctr">
                                      <w14:noFill/>
                                      <w14:prstDash w14:val="solid"/>
                                      <w14:bevel/>
                                    </w14:textOutline>
                                  </w:rPr>
                                  <w:t xml:space="preserve"> / +48 792 529 012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Prostokąt zaokrąglony 152"/>
                          <wps:cNvSpPr/>
                          <wps:spPr>
                            <a:xfrm>
                              <a:off x="133350" y="2981325"/>
                              <a:ext cx="2879725" cy="503555"/>
                            </a:xfrm>
                            <a:prstGeom prst="roundRect">
                              <a:avLst/>
                            </a:prstGeom>
                            <a:solidFill>
                              <a:schemeClr val="bg1"/>
                            </a:solidFill>
                            <a:ln w="6350" cap="flat" cmpd="sng" algn="ctr">
                              <a:solidFill>
                                <a:schemeClr val="tx1"/>
                              </a:solidFill>
                              <a:prstDash val="solid"/>
                              <a:miter lim="800000"/>
                            </a:ln>
                            <a:effectLst/>
                          </wps:spPr>
                          <wps:txbx>
                            <w:txbxContent>
                              <w:p w14:paraId="442B9DCC" w14:textId="7A37848C"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Szpital AHoP S.A. w Sztumie</w:t>
                                </w:r>
                              </w:p>
                              <w:p w14:paraId="201628C3" w14:textId="19D8853B"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55 640 6</w:t>
                                </w:r>
                                <w:r>
                                  <w:rPr>
                                    <w:sz w:val="22"/>
                                    <w14:textOutline w14:w="9525" w14:cap="rnd" w14:cmpd="sng" w14:algn="ctr">
                                      <w14:noFill/>
                                      <w14:prstDash w14:val="solid"/>
                                      <w14:bevel/>
                                    </w14:textOutline>
                                  </w:rPr>
                                  <w:t>1</w:t>
                                </w:r>
                                <w:r w:rsidRPr="008152AF">
                                  <w:rPr>
                                    <w:sz w:val="22"/>
                                    <w14:textOutline w14:w="9525" w14:cap="rnd" w14:cmpd="sng" w14:algn="ctr">
                                      <w14:noFill/>
                                      <w14:prstDash w14:val="solid"/>
                                      <w14:bevel/>
                                    </w14:textOutline>
                                  </w:rPr>
                                  <w:t xml:space="preserve"> </w:t>
                                </w:r>
                                <w:r>
                                  <w:rPr>
                                    <w:sz w:val="22"/>
                                    <w14:textOutline w14:w="9525" w14:cap="rnd" w14:cmpd="sng" w14:algn="ctr">
                                      <w14:noFill/>
                                      <w14:prstDash w14:val="solid"/>
                                      <w14:bevel/>
                                    </w14:textOutline>
                                  </w:rPr>
                                  <w:t>22 / +48 500 390 195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Prostokąt zaokrąglony 153"/>
                          <wps:cNvSpPr/>
                          <wps:spPr>
                            <a:xfrm>
                              <a:off x="133350" y="3562350"/>
                              <a:ext cx="2879725" cy="503555"/>
                            </a:xfrm>
                            <a:prstGeom prst="roundRect">
                              <a:avLst/>
                            </a:prstGeom>
                            <a:solidFill>
                              <a:schemeClr val="bg1"/>
                            </a:solidFill>
                            <a:ln w="6350" cap="flat" cmpd="sng" algn="ctr">
                              <a:solidFill>
                                <a:schemeClr val="tx1"/>
                              </a:solidFill>
                              <a:prstDash val="solid"/>
                              <a:miter lim="800000"/>
                            </a:ln>
                            <a:effectLst/>
                          </wps:spPr>
                          <wps:txbx>
                            <w:txbxContent>
                              <w:p w14:paraId="35D464EB" w14:textId="21C4622D"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ZAZ w Sztumie</w:t>
                                </w:r>
                              </w:p>
                              <w:p w14:paraId="6975A10F" w14:textId="08F6AEA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640 35 65 / +48 726 920 929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Prostokąt zaokrąglony 154"/>
                          <wps:cNvSpPr/>
                          <wps:spPr>
                            <a:xfrm>
                              <a:off x="133350" y="4133850"/>
                              <a:ext cx="2879725" cy="503555"/>
                            </a:xfrm>
                            <a:prstGeom prst="roundRect">
                              <a:avLst/>
                            </a:prstGeom>
                            <a:solidFill>
                              <a:schemeClr val="bg1"/>
                            </a:solidFill>
                            <a:ln w="6350" cap="flat" cmpd="sng" algn="ctr">
                              <a:solidFill>
                                <a:schemeClr val="tx1"/>
                              </a:solidFill>
                              <a:prstDash val="solid"/>
                              <a:miter lim="800000"/>
                            </a:ln>
                            <a:effectLst/>
                          </wps:spPr>
                          <wps:txbx>
                            <w:txbxContent>
                              <w:p w14:paraId="4F3BB603" w14:textId="5F61AA52"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PUP w Sztumie z/s w Dzierzgoniu</w:t>
                                </w:r>
                              </w:p>
                              <w:p w14:paraId="67B7B9CE" w14:textId="161CB06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55 276 22 50</w:t>
                                </w:r>
                                <w:r>
                                  <w:rPr>
                                    <w:sz w:val="22"/>
                                    <w14:textOutline w14:w="9525" w14:cap="rnd" w14:cmpd="sng" w14:algn="ctr">
                                      <w14:noFill/>
                                      <w14:prstDash w14:val="solid"/>
                                      <w14:bevel/>
                                    </w14:textOutline>
                                  </w:rPr>
                                  <w:t xml:space="preserve"> / +48 600 473 897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Prostokąt zaokrąglony 155"/>
                          <wps:cNvSpPr/>
                          <wps:spPr>
                            <a:xfrm>
                              <a:off x="133350" y="4714875"/>
                              <a:ext cx="2879725" cy="503555"/>
                            </a:xfrm>
                            <a:prstGeom prst="roundRect">
                              <a:avLst/>
                            </a:prstGeom>
                            <a:solidFill>
                              <a:schemeClr val="bg1"/>
                            </a:solidFill>
                            <a:ln w="6350" cap="flat" cmpd="sng" algn="ctr">
                              <a:solidFill>
                                <a:schemeClr val="tx1"/>
                              </a:solidFill>
                              <a:prstDash val="solid"/>
                              <a:miter lim="800000"/>
                            </a:ln>
                            <a:effectLst/>
                          </wps:spPr>
                          <wps:txbx>
                            <w:txbxContent>
                              <w:p w14:paraId="29325103" w14:textId="1AB2E33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PCPR w Sztumie</w:t>
                                </w:r>
                              </w:p>
                              <w:p w14:paraId="3B523C52" w14:textId="4EA546E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55 267 74 79</w:t>
                                </w:r>
                                <w:r>
                                  <w:rPr>
                                    <w:sz w:val="22"/>
                                    <w14:textOutline w14:w="9525" w14:cap="rnd" w14:cmpd="sng" w14:algn="ctr">
                                      <w14:noFill/>
                                      <w14:prstDash w14:val="solid"/>
                                      <w14:bevel/>
                                    </w14:textOutline>
                                  </w:rPr>
                                  <w:t xml:space="preserve"> / +48 502 312 294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6" name="Prostokąt zaokrąglony 155"/>
                          <wps:cNvSpPr/>
                          <wps:spPr>
                            <a:xfrm>
                              <a:off x="133350" y="5286375"/>
                              <a:ext cx="2879725" cy="503555"/>
                            </a:xfrm>
                            <a:prstGeom prst="roundRect">
                              <a:avLst/>
                            </a:prstGeom>
                            <a:solidFill>
                              <a:schemeClr val="bg1"/>
                            </a:solidFill>
                            <a:ln w="6350" cap="flat" cmpd="sng" algn="ctr">
                              <a:solidFill>
                                <a:schemeClr val="tx1"/>
                              </a:solidFill>
                              <a:prstDash val="solid"/>
                              <a:miter lim="800000"/>
                            </a:ln>
                            <a:effectLst/>
                          </wps:spPr>
                          <wps:txbx>
                            <w:txbxContent>
                              <w:p w14:paraId="1C12304F" w14:textId="41CA050F"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ZSZ im. S. Staszica w Barlewiczkach</w:t>
                                </w:r>
                              </w:p>
                              <w:p w14:paraId="00D41574" w14:textId="2548862C"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640 57 00 / +48 505 026 7741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7" name="Prostokąt zaokrąglony 155"/>
                          <wps:cNvSpPr/>
                          <wps:spPr>
                            <a:xfrm>
                              <a:off x="133350" y="5867400"/>
                              <a:ext cx="2879725" cy="503555"/>
                            </a:xfrm>
                            <a:prstGeom prst="roundRect">
                              <a:avLst/>
                            </a:prstGeom>
                            <a:solidFill>
                              <a:schemeClr val="bg1"/>
                            </a:solidFill>
                            <a:ln w="6350" cap="flat" cmpd="sng" algn="ctr">
                              <a:solidFill>
                                <a:schemeClr val="tx1"/>
                              </a:solidFill>
                              <a:prstDash val="solid"/>
                              <a:miter lim="800000"/>
                            </a:ln>
                            <a:effectLst/>
                          </wps:spPr>
                          <wps:txbx>
                            <w:txbxContent>
                              <w:p w14:paraId="185CD0D6" w14:textId="6AC1E5F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 im. C.K. Norwida w Dzierzgoniu</w:t>
                                </w:r>
                              </w:p>
                              <w:p w14:paraId="3BC45751" w14:textId="4F1460E4"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276 26 27 / +48 608 427 122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8" name="Prostokąt zaokrąglony 155"/>
                          <wps:cNvSpPr/>
                          <wps:spPr>
                            <a:xfrm>
                              <a:off x="133350" y="6438900"/>
                              <a:ext cx="2879725" cy="503555"/>
                            </a:xfrm>
                            <a:prstGeom prst="roundRect">
                              <a:avLst/>
                            </a:prstGeom>
                            <a:solidFill>
                              <a:schemeClr val="bg1"/>
                            </a:solidFill>
                            <a:ln w="6350" cap="flat" cmpd="sng" algn="ctr">
                              <a:solidFill>
                                <a:schemeClr val="tx1"/>
                              </a:solidFill>
                              <a:prstDash val="solid"/>
                              <a:miter lim="800000"/>
                            </a:ln>
                            <a:effectLst/>
                          </wps:spPr>
                          <wps:txbx>
                            <w:txbxContent>
                              <w:p w14:paraId="7793E8EF" w14:textId="0F766C59"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 im. J. Kasprowicza w Sztumie</w:t>
                                </w:r>
                              </w:p>
                              <w:p w14:paraId="005C1CB4" w14:textId="04FA3518"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55 640 40 50 / +48 698 202 811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9" name="Prostokąt zaokrąglony 155"/>
                          <wps:cNvSpPr/>
                          <wps:spPr>
                            <a:xfrm>
                              <a:off x="133350" y="7019925"/>
                              <a:ext cx="2879725" cy="503555"/>
                            </a:xfrm>
                            <a:prstGeom prst="roundRect">
                              <a:avLst/>
                            </a:prstGeom>
                            <a:solidFill>
                              <a:schemeClr val="bg1"/>
                            </a:solidFill>
                            <a:ln w="6350" cap="flat" cmpd="sng" algn="ctr">
                              <a:solidFill>
                                <a:schemeClr val="tx1"/>
                              </a:solidFill>
                              <a:prstDash val="solid"/>
                              <a:miter lim="800000"/>
                            </a:ln>
                            <a:effectLst/>
                          </wps:spPr>
                          <wps:txbx>
                            <w:txbxContent>
                              <w:p w14:paraId="3A9CD57B" w14:textId="2B44175B"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SOSW w Kołozębiu</w:t>
                                </w:r>
                              </w:p>
                              <w:p w14:paraId="2DB6A6E7" w14:textId="3C4C37F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55 277 05 40 / +48 604 726 808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0" name="Prostokąt zaokrąglony 155"/>
                          <wps:cNvSpPr/>
                          <wps:spPr>
                            <a:xfrm>
                              <a:off x="133350" y="7600950"/>
                              <a:ext cx="2879725" cy="503555"/>
                            </a:xfrm>
                            <a:prstGeom prst="roundRect">
                              <a:avLst/>
                            </a:prstGeom>
                            <a:solidFill>
                              <a:schemeClr val="bg1"/>
                            </a:solidFill>
                            <a:ln w="6350" cap="flat" cmpd="sng" algn="ctr">
                              <a:solidFill>
                                <a:schemeClr val="tx1"/>
                              </a:solidFill>
                              <a:prstDash val="solid"/>
                              <a:miter lim="800000"/>
                            </a:ln>
                            <a:effectLst/>
                          </wps:spPr>
                          <wps:txbx>
                            <w:txbxContent>
                              <w:p w14:paraId="4971D493" w14:textId="15470410"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SOSW w Uśnicach</w:t>
                                </w:r>
                              </w:p>
                              <w:p w14:paraId="2EF4F3B4" w14:textId="069F1188"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55 277 11 27 / +48 697 663 111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1" name="Prostokąt zaokrąglony 155"/>
                          <wps:cNvSpPr/>
                          <wps:spPr>
                            <a:xfrm>
                              <a:off x="133350" y="8172450"/>
                              <a:ext cx="2879725" cy="503555"/>
                            </a:xfrm>
                            <a:prstGeom prst="roundRect">
                              <a:avLst/>
                            </a:prstGeom>
                            <a:solidFill>
                              <a:schemeClr val="bg1"/>
                            </a:solidFill>
                            <a:ln w="6350" cap="flat" cmpd="sng" algn="ctr">
                              <a:solidFill>
                                <a:schemeClr val="tx1"/>
                              </a:solidFill>
                              <a:prstDash val="solid"/>
                              <a:miter lim="800000"/>
                            </a:ln>
                            <a:effectLst/>
                          </wps:spPr>
                          <wps:txbx>
                            <w:txbxContent>
                              <w:p w14:paraId="1DFE7EDE" w14:textId="4DF138F6" w:rsidR="008F2F3E" w:rsidRPr="008152AF" w:rsidRDefault="008F2F3E" w:rsidP="00194E3E">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Poradnia Psychologiczna</w:t>
                                </w:r>
                                <w:r w:rsidRPr="008152AF">
                                  <w:rPr>
                                    <w:sz w:val="22"/>
                                    <w14:textOutline w14:w="9525" w14:cap="rnd" w14:cmpd="sng" w14:algn="ctr">
                                      <w14:noFill/>
                                      <w14:prstDash w14:val="solid"/>
                                      <w14:bevel/>
                                    </w14:textOutline>
                                  </w:rPr>
                                  <w:t xml:space="preserve"> w </w:t>
                                </w:r>
                                <w:r>
                                  <w:rPr>
                                    <w:sz w:val="22"/>
                                    <w14:textOutline w14:w="9525" w14:cap="rnd" w14:cmpd="sng" w14:algn="ctr">
                                      <w14:noFill/>
                                      <w14:prstDash w14:val="solid"/>
                                      <w14:bevel/>
                                    </w14:textOutline>
                                  </w:rPr>
                                  <w:t>Sztumie</w:t>
                                </w:r>
                              </w:p>
                              <w:p w14:paraId="4755BE0D" w14:textId="7D2107CB" w:rsidR="008F2F3E" w:rsidRPr="008152AF" w:rsidRDefault="008F2F3E" w:rsidP="00194E3E">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55 274 23 14 / +48 606 673 923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C776058" id="Grupa 1033" o:spid="_x0000_s1185" style="position:absolute;left:0;text-align:left;margin-left:28.8pt;margin-top:1.2pt;width:1047pt;height:688.4pt;z-index:251798528;mso-position-horizontal-relative:text;mso-position-vertical-relative:text" coordsize="132969,87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">
                <v:group id="Grupa 1065" o:spid="_x0000_s1186" style="position:absolute;left:47434;top:476;width:34436;height:40481" coordorigin=",-3912" coordsize="17356,25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">
                  <v:roundrect id="Prostokąt zaokrąglony 168" o:spid="_x0000_s1187" style="position:absolute;top:-3912;width:17356;height:14227;visibility:visible;mso-wrap-style:square;v-text-anchor:middle" arcsize="440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" fillcolor="#9ecb81 [2169]" strokecolor="black [3213]" strokeweight=".5pt">
                    <v:fill color2="#8ac066 [2617]" rotate="t" colors="0 #b5d5a7;.5 #aace99;1 #9cca86" focus="100%" type="gradient">
                      <o:fill v:ext="view" type="gradientUnscaled"/>
                    </v:fill>
                    <v:stroke joinstyle="miter"/>
                    <v:textbox>
                      <w:txbxContent>
                        <w:p w14:paraId="234D0AC2" w14:textId="77777777" w:rsidR="008F2F3E" w:rsidRDefault="008F2F3E" w:rsidP="00914A67">
                          <w:pPr>
                            <w:spacing w:after="60" w:line="240" w:lineRule="auto"/>
                            <w:jc w:val="center"/>
                            <w:rPr>
                              <w:b/>
                              <w:sz w:val="22"/>
                            </w:rPr>
                          </w:pPr>
                          <w:r w:rsidRPr="00FC1C15">
                            <w:rPr>
                              <w:b/>
                              <w:sz w:val="22"/>
                            </w:rPr>
                            <w:t xml:space="preserve">WOJEWÓDZKIE CENTRUM </w:t>
                          </w:r>
                        </w:p>
                        <w:p w14:paraId="4922B2CA" w14:textId="5658AF61" w:rsidR="008F2F3E" w:rsidRPr="00FC1C15" w:rsidRDefault="008F2F3E" w:rsidP="00914A67">
                          <w:pPr>
                            <w:spacing w:after="60" w:line="240" w:lineRule="auto"/>
                            <w:jc w:val="center"/>
                            <w:rPr>
                              <w:b/>
                              <w:sz w:val="18"/>
                            </w:rPr>
                          </w:pPr>
                          <w:r w:rsidRPr="00FC1C15">
                            <w:rPr>
                              <w:b/>
                              <w:sz w:val="22"/>
                            </w:rPr>
                            <w:t>ZARZĄDZANIA KRYZYSOWEGO</w:t>
                          </w:r>
                        </w:p>
                        <w:tbl>
                          <w:tblPr>
                            <w:tblStyle w:val="Tabela-Siatka"/>
                            <w:tblW w:w="49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tblGrid>
                          <w:tr w:rsidR="008F2F3E" w:rsidRPr="00FC1C15" w14:paraId="67651309" w14:textId="77777777" w:rsidTr="00194E3E">
                            <w:trPr>
                              <w:trHeight w:val="384"/>
                            </w:trPr>
                            <w:tc>
                              <w:tcPr>
                                <w:tcW w:w="2478" w:type="dxa"/>
                                <w:vAlign w:val="center"/>
                              </w:tcPr>
                              <w:p w14:paraId="1289283F" w14:textId="22FF1E1D" w:rsidR="008F2F3E" w:rsidRPr="007E224E" w:rsidRDefault="008F2F3E" w:rsidP="00914A67">
                                <w:pPr>
                                  <w:spacing w:after="60" w:line="240" w:lineRule="auto"/>
                                  <w:jc w:val="left"/>
                                  <w:rPr>
                                    <w:szCs w:val="23"/>
                                  </w:rPr>
                                </w:pPr>
                                <w:r w:rsidRPr="007E224E">
                                  <w:rPr>
                                    <w:szCs w:val="23"/>
                                  </w:rPr>
                                  <w:t>Radiotelefon</w:t>
                                </w:r>
                              </w:p>
                            </w:tc>
                            <w:tc>
                              <w:tcPr>
                                <w:tcW w:w="2478" w:type="dxa"/>
                                <w:vAlign w:val="center"/>
                              </w:tcPr>
                              <w:p w14:paraId="32D9C4F1" w14:textId="42F74D3F" w:rsidR="008F2F3E" w:rsidRPr="007E224E" w:rsidRDefault="008F2F3E" w:rsidP="00914A67">
                                <w:pPr>
                                  <w:spacing w:after="60" w:line="240" w:lineRule="auto"/>
                                  <w:jc w:val="left"/>
                                  <w:rPr>
                                    <w:szCs w:val="23"/>
                                  </w:rPr>
                                </w:pPr>
                                <w:r w:rsidRPr="007E224E">
                                  <w:rPr>
                                    <w:szCs w:val="23"/>
                                  </w:rPr>
                                  <w:t>GW 01-00</w:t>
                                </w:r>
                              </w:p>
                            </w:tc>
                          </w:tr>
                          <w:tr w:rsidR="008F2F3E" w:rsidRPr="00FC1C15" w14:paraId="289762A8" w14:textId="77777777" w:rsidTr="00194E3E">
                            <w:trPr>
                              <w:trHeight w:val="643"/>
                            </w:trPr>
                            <w:tc>
                              <w:tcPr>
                                <w:tcW w:w="2478" w:type="dxa"/>
                                <w:vAlign w:val="center"/>
                              </w:tcPr>
                              <w:p w14:paraId="2B983708" w14:textId="13229E67" w:rsidR="008F2F3E" w:rsidRPr="007E224E" w:rsidRDefault="008F2F3E" w:rsidP="00914A67">
                                <w:pPr>
                                  <w:spacing w:after="60" w:line="240" w:lineRule="auto"/>
                                  <w:jc w:val="left"/>
                                  <w:rPr>
                                    <w:szCs w:val="23"/>
                                  </w:rPr>
                                </w:pPr>
                                <w:r w:rsidRPr="007E224E">
                                  <w:rPr>
                                    <w:szCs w:val="23"/>
                                  </w:rPr>
                                  <w:t>Telefon</w:t>
                                </w:r>
                              </w:p>
                            </w:tc>
                            <w:tc>
                              <w:tcPr>
                                <w:tcW w:w="2478" w:type="dxa"/>
                                <w:vAlign w:val="center"/>
                              </w:tcPr>
                              <w:p w14:paraId="48511F3F" w14:textId="267A3045" w:rsidR="008F2F3E" w:rsidRPr="007E224E" w:rsidRDefault="008F2F3E" w:rsidP="00914A67">
                                <w:pPr>
                                  <w:spacing w:after="60" w:line="240" w:lineRule="auto"/>
                                  <w:jc w:val="left"/>
                                  <w:rPr>
                                    <w:szCs w:val="23"/>
                                  </w:rPr>
                                </w:pPr>
                                <w:r w:rsidRPr="007E224E">
                                  <w:rPr>
                                    <w:szCs w:val="23"/>
                                  </w:rPr>
                                  <w:t>+48 58</w:t>
                                </w:r>
                                <w:r>
                                  <w:rPr>
                                    <w:szCs w:val="23"/>
                                  </w:rPr>
                                  <w:t> </w:t>
                                </w:r>
                                <w:r w:rsidRPr="007E224E">
                                  <w:rPr>
                                    <w:szCs w:val="23"/>
                                  </w:rPr>
                                  <w:t>302</w:t>
                                </w:r>
                                <w:r>
                                  <w:rPr>
                                    <w:szCs w:val="23"/>
                                  </w:rPr>
                                  <w:t xml:space="preserve"> </w:t>
                                </w:r>
                                <w:r w:rsidRPr="007E224E">
                                  <w:rPr>
                                    <w:szCs w:val="23"/>
                                  </w:rPr>
                                  <w:t>32</w:t>
                                </w:r>
                                <w:r>
                                  <w:rPr>
                                    <w:szCs w:val="23"/>
                                  </w:rPr>
                                  <w:t xml:space="preserve"> </w:t>
                                </w:r>
                                <w:r w:rsidRPr="007E224E">
                                  <w:rPr>
                                    <w:szCs w:val="23"/>
                                  </w:rPr>
                                  <w:t>32</w:t>
                                </w:r>
                              </w:p>
                              <w:p w14:paraId="5B7389D6" w14:textId="77777777" w:rsidR="008F2F3E" w:rsidRDefault="008F2F3E" w:rsidP="00914A67">
                                <w:pPr>
                                  <w:spacing w:after="60" w:line="240" w:lineRule="auto"/>
                                  <w:jc w:val="left"/>
                                  <w:rPr>
                                    <w:szCs w:val="23"/>
                                  </w:rPr>
                                </w:pPr>
                                <w:r w:rsidRPr="007E224E">
                                  <w:rPr>
                                    <w:szCs w:val="23"/>
                                  </w:rPr>
                                  <w:t>+48 58</w:t>
                                </w:r>
                                <w:r>
                                  <w:rPr>
                                    <w:szCs w:val="23"/>
                                  </w:rPr>
                                  <w:t> </w:t>
                                </w:r>
                                <w:r w:rsidRPr="007E224E">
                                  <w:rPr>
                                    <w:szCs w:val="23"/>
                                  </w:rPr>
                                  <w:t>305</w:t>
                                </w:r>
                                <w:r>
                                  <w:rPr>
                                    <w:szCs w:val="23"/>
                                  </w:rPr>
                                  <w:t xml:space="preserve"> </w:t>
                                </w:r>
                                <w:r w:rsidRPr="007E224E">
                                  <w:rPr>
                                    <w:szCs w:val="23"/>
                                  </w:rPr>
                                  <w:t>89</w:t>
                                </w:r>
                                <w:r>
                                  <w:rPr>
                                    <w:szCs w:val="23"/>
                                  </w:rPr>
                                  <w:t xml:space="preserve"> </w:t>
                                </w:r>
                                <w:r w:rsidRPr="007E224E">
                                  <w:rPr>
                                    <w:szCs w:val="23"/>
                                  </w:rPr>
                                  <w:t>68</w:t>
                                </w:r>
                              </w:p>
                              <w:p w14:paraId="08452AC2" w14:textId="0F9B9C72" w:rsidR="008F2F3E" w:rsidRDefault="008F2F3E" w:rsidP="00914A67">
                                <w:pPr>
                                  <w:spacing w:after="60" w:line="240" w:lineRule="auto"/>
                                  <w:jc w:val="left"/>
                                  <w:rPr>
                                    <w:szCs w:val="23"/>
                                  </w:rPr>
                                </w:pPr>
                                <w:r>
                                  <w:rPr>
                                    <w:szCs w:val="23"/>
                                  </w:rPr>
                                  <w:t>+48 601 661 703</w:t>
                                </w:r>
                              </w:p>
                              <w:p w14:paraId="098403ED" w14:textId="1C181611" w:rsidR="008F2F3E" w:rsidRPr="007E224E" w:rsidRDefault="008F2F3E" w:rsidP="00914A67">
                                <w:pPr>
                                  <w:spacing w:after="60" w:line="240" w:lineRule="auto"/>
                                  <w:jc w:val="left"/>
                                  <w:rPr>
                                    <w:szCs w:val="23"/>
                                  </w:rPr>
                                </w:pPr>
                                <w:r>
                                  <w:rPr>
                                    <w:szCs w:val="23"/>
                                  </w:rPr>
                                  <w:t>Alarmowy: 987</w:t>
                                </w:r>
                              </w:p>
                            </w:tc>
                          </w:tr>
                          <w:tr w:rsidR="008F2F3E" w:rsidRPr="00FC1C15" w14:paraId="719192CF" w14:textId="77777777" w:rsidTr="00194E3E">
                            <w:trPr>
                              <w:trHeight w:val="384"/>
                            </w:trPr>
                            <w:tc>
                              <w:tcPr>
                                <w:tcW w:w="2478" w:type="dxa"/>
                                <w:vAlign w:val="center"/>
                              </w:tcPr>
                              <w:p w14:paraId="52B08C6A" w14:textId="714A59A8" w:rsidR="008F2F3E" w:rsidRPr="007E224E" w:rsidRDefault="008F2F3E" w:rsidP="00914A67">
                                <w:pPr>
                                  <w:spacing w:after="60" w:line="240" w:lineRule="auto"/>
                                  <w:jc w:val="left"/>
                                  <w:rPr>
                                    <w:szCs w:val="23"/>
                                  </w:rPr>
                                </w:pPr>
                                <w:r w:rsidRPr="007E224E">
                                  <w:rPr>
                                    <w:szCs w:val="23"/>
                                  </w:rPr>
                                  <w:t>Fax</w:t>
                                </w:r>
                              </w:p>
                            </w:tc>
                            <w:tc>
                              <w:tcPr>
                                <w:tcW w:w="2478" w:type="dxa"/>
                                <w:vAlign w:val="center"/>
                              </w:tcPr>
                              <w:p w14:paraId="41146C91" w14:textId="77777777" w:rsidR="008F2F3E" w:rsidRDefault="008F2F3E" w:rsidP="00914A67">
                                <w:pPr>
                                  <w:spacing w:after="60" w:line="240" w:lineRule="auto"/>
                                  <w:jc w:val="left"/>
                                  <w:rPr>
                                    <w:szCs w:val="23"/>
                                  </w:rPr>
                                </w:pPr>
                                <w:r w:rsidRPr="007E224E">
                                  <w:rPr>
                                    <w:szCs w:val="23"/>
                                  </w:rPr>
                                  <w:t>+48 58</w:t>
                                </w:r>
                                <w:r>
                                  <w:rPr>
                                    <w:szCs w:val="23"/>
                                  </w:rPr>
                                  <w:t> </w:t>
                                </w:r>
                                <w:r w:rsidRPr="007E224E">
                                  <w:rPr>
                                    <w:szCs w:val="23"/>
                                  </w:rPr>
                                  <w:t>307</w:t>
                                </w:r>
                                <w:r>
                                  <w:rPr>
                                    <w:szCs w:val="23"/>
                                  </w:rPr>
                                  <w:t xml:space="preserve"> </w:t>
                                </w:r>
                                <w:r w:rsidRPr="007E224E">
                                  <w:rPr>
                                    <w:szCs w:val="23"/>
                                  </w:rPr>
                                  <w:t>72</w:t>
                                </w:r>
                                <w:r>
                                  <w:rPr>
                                    <w:szCs w:val="23"/>
                                  </w:rPr>
                                  <w:t xml:space="preserve"> </w:t>
                                </w:r>
                                <w:r w:rsidRPr="007E224E">
                                  <w:rPr>
                                    <w:szCs w:val="23"/>
                                  </w:rPr>
                                  <w:t>04</w:t>
                                </w:r>
                              </w:p>
                              <w:p w14:paraId="5A079FFD" w14:textId="4BA8A500" w:rsidR="008F2F3E" w:rsidRPr="007E224E" w:rsidRDefault="008F2F3E" w:rsidP="00914A67">
                                <w:pPr>
                                  <w:spacing w:after="60" w:line="240" w:lineRule="auto"/>
                                  <w:jc w:val="left"/>
                                  <w:rPr>
                                    <w:szCs w:val="23"/>
                                  </w:rPr>
                                </w:pPr>
                                <w:r>
                                  <w:rPr>
                                    <w:szCs w:val="23"/>
                                  </w:rPr>
                                  <w:t>+48 58 305 79 79</w:t>
                                </w:r>
                              </w:p>
                            </w:tc>
                          </w:tr>
                        </w:tbl>
                        <w:p w14:paraId="68F1BF9D" w14:textId="77777777" w:rsidR="008F2F3E" w:rsidRPr="00FC1C15" w:rsidRDefault="008F2F3E" w:rsidP="00914A67">
                          <w:pPr>
                            <w:spacing w:after="60" w:line="240" w:lineRule="auto"/>
                            <w:jc w:val="left"/>
                            <w:rPr>
                              <w:b/>
                              <w:sz w:val="32"/>
                            </w:rPr>
                          </w:pPr>
                        </w:p>
                      </w:txbxContent>
                    </v:textbox>
                  </v:roundrect>
                  <v:shape id="Strzałka w dół 167" o:spid="_x0000_s1188" type="#_x0000_t67" style="position:absolute;left:7073;top:10592;width:3208;height:31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" adj="10800" fillcolor="#ffd555 [2167]" strokecolor="black [3213]" strokeweight=".5pt">
                    <v:fill color2="#ffcc31 [2615]" rotate="t" colors="0 #ffdd9c;.5 #ffd78e;1 #ffd479" focus="100%" type="gradient">
                      <o:fill v:ext="view" type="gradientUnscaled"/>
                    </v:fill>
                  </v:shape>
                  <v:roundrect id="Prostokąt zaokrąglony 169" o:spid="_x0000_s1189" style="position:absolute;left:2667;top:14180;width:12029;height:7529;visibility:visible;mso-wrap-style:square;v-text-anchor:middle" arcsize="64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" fillcolor="#f3a875 [2165]" strokecolor="black [3213]" strokeweight=".5pt">
                    <v:fill color2="#f09558 [2613]" rotate="t" colors="0 #f7bda4;.5 #f5b195;1 #f8a581" focus="100%" type="gradient">
                      <o:fill v:ext="view" type="gradientUnscaled"/>
                    </v:fill>
                    <v:stroke joinstyle="miter"/>
                    <v:textbox>
                      <w:txbxContent>
                        <w:p w14:paraId="31CF0448" w14:textId="2E655B45" w:rsidR="008F2F3E" w:rsidRPr="00FC1C15" w:rsidRDefault="008F2F3E" w:rsidP="00914A67">
                          <w:pPr>
                            <w:spacing w:after="60" w:line="240" w:lineRule="auto"/>
                            <w:jc w:val="center"/>
                            <w:rPr>
                              <w:b/>
                              <w:sz w:val="24"/>
                            </w:rPr>
                          </w:pPr>
                          <w:r w:rsidRPr="00FC1C15">
                            <w:rPr>
                              <w:b/>
                              <w:sz w:val="24"/>
                            </w:rPr>
                            <w:t>PCZK Sztum</w:t>
                          </w:r>
                        </w:p>
                        <w:tbl>
                          <w:tblPr>
                            <w:tblStyle w:val="Tabela-Siatka"/>
                            <w:tblW w:w="3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910"/>
                          </w:tblGrid>
                          <w:tr w:rsidR="008F2F3E" w:rsidRPr="00FC1C15" w14:paraId="51086015" w14:textId="77777777" w:rsidTr="007E224E">
                            <w:trPr>
                              <w:trHeight w:val="448"/>
                            </w:trPr>
                            <w:tc>
                              <w:tcPr>
                                <w:tcW w:w="1560" w:type="dxa"/>
                                <w:vAlign w:val="center"/>
                              </w:tcPr>
                              <w:p w14:paraId="52670ABD" w14:textId="26EBD9D0" w:rsidR="008F2F3E" w:rsidRPr="00FC1C15" w:rsidRDefault="008F2F3E" w:rsidP="00914A67">
                                <w:pPr>
                                  <w:spacing w:after="60" w:line="240" w:lineRule="auto"/>
                                  <w:jc w:val="left"/>
                                  <w:rPr>
                                    <w:sz w:val="22"/>
                                  </w:rPr>
                                </w:pPr>
                                <w:r w:rsidRPr="00FC1C15">
                                  <w:rPr>
                                    <w:sz w:val="22"/>
                                  </w:rPr>
                                  <w:t>Radiotelefon</w:t>
                                </w:r>
                              </w:p>
                            </w:tc>
                            <w:tc>
                              <w:tcPr>
                                <w:tcW w:w="1910" w:type="dxa"/>
                                <w:vAlign w:val="center"/>
                              </w:tcPr>
                              <w:p w14:paraId="5613CF66" w14:textId="28464C75" w:rsidR="008F2F3E" w:rsidRPr="00FC1C15" w:rsidRDefault="008F2F3E" w:rsidP="00914A67">
                                <w:pPr>
                                  <w:spacing w:after="60" w:line="240" w:lineRule="auto"/>
                                  <w:jc w:val="left"/>
                                  <w:rPr>
                                    <w:sz w:val="22"/>
                                  </w:rPr>
                                </w:pPr>
                                <w:r>
                                  <w:rPr>
                                    <w:sz w:val="22"/>
                                  </w:rPr>
                                  <w:t xml:space="preserve">GW </w:t>
                                </w:r>
                                <w:r w:rsidRPr="00FC1C15">
                                  <w:rPr>
                                    <w:sz w:val="22"/>
                                  </w:rPr>
                                  <w:t>530-00</w:t>
                                </w:r>
                              </w:p>
                            </w:tc>
                          </w:tr>
                          <w:tr w:rsidR="008F2F3E" w:rsidRPr="00FC1C15" w14:paraId="36BB6CA6" w14:textId="77777777" w:rsidTr="007E224E">
                            <w:trPr>
                              <w:trHeight w:val="682"/>
                            </w:trPr>
                            <w:tc>
                              <w:tcPr>
                                <w:tcW w:w="1560" w:type="dxa"/>
                                <w:vAlign w:val="center"/>
                              </w:tcPr>
                              <w:p w14:paraId="495AF246" w14:textId="747E95E1" w:rsidR="008F2F3E" w:rsidRPr="00FC1C15" w:rsidRDefault="008F2F3E" w:rsidP="00914A67">
                                <w:pPr>
                                  <w:spacing w:after="60" w:line="240" w:lineRule="auto"/>
                                  <w:jc w:val="left"/>
                                  <w:rPr>
                                    <w:sz w:val="22"/>
                                  </w:rPr>
                                </w:pPr>
                                <w:r w:rsidRPr="00FC1C15">
                                  <w:rPr>
                                    <w:sz w:val="22"/>
                                  </w:rPr>
                                  <w:t>Telefon</w:t>
                                </w:r>
                              </w:p>
                            </w:tc>
                            <w:tc>
                              <w:tcPr>
                                <w:tcW w:w="1910" w:type="dxa"/>
                                <w:vAlign w:val="center"/>
                              </w:tcPr>
                              <w:p w14:paraId="0548D67A" w14:textId="29C6D12A" w:rsidR="008F2F3E" w:rsidRDefault="008F2F3E" w:rsidP="00914A67">
                                <w:pPr>
                                  <w:spacing w:after="60" w:line="240" w:lineRule="auto"/>
                                  <w:jc w:val="left"/>
                                  <w:rPr>
                                    <w:sz w:val="22"/>
                                  </w:rPr>
                                </w:pPr>
                                <w:r>
                                  <w:rPr>
                                    <w:sz w:val="22"/>
                                  </w:rPr>
                                  <w:t xml:space="preserve">+48 </w:t>
                                </w:r>
                                <w:r w:rsidRPr="00FC1C15">
                                  <w:rPr>
                                    <w:sz w:val="22"/>
                                  </w:rPr>
                                  <w:t xml:space="preserve">55 267-74-26 </w:t>
                                </w:r>
                              </w:p>
                              <w:p w14:paraId="410D4FCE" w14:textId="4455AFB0" w:rsidR="008F2F3E" w:rsidRPr="00FC1C15" w:rsidRDefault="008F2F3E" w:rsidP="00914A67">
                                <w:pPr>
                                  <w:spacing w:after="60" w:line="240" w:lineRule="auto"/>
                                  <w:jc w:val="left"/>
                                  <w:rPr>
                                    <w:sz w:val="22"/>
                                  </w:rPr>
                                </w:pPr>
                                <w:r>
                                  <w:rPr>
                                    <w:sz w:val="22"/>
                                  </w:rPr>
                                  <w:t xml:space="preserve">+48 </w:t>
                                </w:r>
                                <w:r w:rsidRPr="00FC1C15">
                                  <w:rPr>
                                    <w:sz w:val="22"/>
                                  </w:rPr>
                                  <w:t>663-902-556</w:t>
                                </w:r>
                              </w:p>
                            </w:tc>
                          </w:tr>
                        </w:tbl>
                        <w:p w14:paraId="016B2875" w14:textId="77777777" w:rsidR="008F2F3E" w:rsidRPr="00131F33" w:rsidRDefault="008F2F3E" w:rsidP="00914A67">
                          <w:pPr>
                            <w:spacing w:after="60" w:line="240" w:lineRule="auto"/>
                            <w:jc w:val="center"/>
                          </w:pPr>
                        </w:p>
                      </w:txbxContent>
                    </v:textbox>
                  </v:roundrect>
                </v:group>
                <v:group id="Grupa 166" o:spid="_x0000_s1190" style="position:absolute;left:33242;top:58293;width:62865;height:22002" coordsize="62865,2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">
                  <v:roundrect id="Prostokąt zaokrąglony 1066" o:spid="_x0000_s1191" style="position:absolute;width:62865;height:22002;visibility:visible;mso-wrap-style:square;v-text-anchor:middle" arcsize="38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" fillcolor="#fff2cc [663]" strokecolor="black [3213]" strokeweight=".5pt">
                    <v:stroke joinstyle="miter"/>
                  </v:roundrect>
                  <v:roundrect id="Prostokąt zaokrąglony 170" o:spid="_x0000_s1192" style="position:absolute;left:1047;top:1143;width:19440;height:9000;visibility:visible;mso-wrap-style:square;v-text-anchor:middle" arcsize="595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" fillcolor="#91bce3 [2168]" strokecolor="black [3213]" strokeweight=".5pt">
                    <v:fill color2="#7aaddd [2616]" rotate="t" colors="0 #b1cbe9;.5 #a3c1e5;1 #92b9e4" focus="100%" type="gradient">
                      <o:fill v:ext="view" type="gradientUnscaled"/>
                    </v:fill>
                    <v:stroke joinstyle="miter"/>
                    <v:textbox>
                      <w:txbxContent>
                        <w:p w14:paraId="16DDAEA7" w14:textId="61F4B68C" w:rsidR="008F2F3E" w:rsidRPr="00FC1C15" w:rsidRDefault="008F2F3E" w:rsidP="00914A67">
                          <w:pPr>
                            <w:spacing w:after="60" w:line="240" w:lineRule="auto"/>
                            <w:jc w:val="center"/>
                            <w:rPr>
                              <w:b/>
                              <w:sz w:val="22"/>
                            </w:rPr>
                          </w:pPr>
                          <w:r w:rsidRPr="00FC1C15">
                            <w:rPr>
                              <w:b/>
                              <w:sz w:val="22"/>
                            </w:rPr>
                            <w:t>PCZK Kwidzyn</w:t>
                          </w:r>
                        </w:p>
                        <w:tbl>
                          <w:tblPr>
                            <w:tblStyle w:val="Tabela-Siatka1"/>
                            <w:tblW w:w="297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701"/>
                          </w:tblGrid>
                          <w:tr w:rsidR="008F2F3E" w:rsidRPr="00FC1C15" w14:paraId="532C7EB8" w14:textId="77777777" w:rsidTr="007E224E">
                            <w:trPr>
                              <w:trHeight w:val="301"/>
                            </w:trPr>
                            <w:tc>
                              <w:tcPr>
                                <w:tcW w:w="1276" w:type="dxa"/>
                                <w:vAlign w:val="center"/>
                              </w:tcPr>
                              <w:p w14:paraId="5181EC2C" w14:textId="77777777" w:rsidR="008F2F3E" w:rsidRPr="007E224E" w:rsidRDefault="008F2F3E" w:rsidP="00914A67">
                                <w:pPr>
                                  <w:spacing w:after="60" w:line="240" w:lineRule="auto"/>
                                  <w:jc w:val="left"/>
                                  <w:rPr>
                                    <w:sz w:val="20"/>
                                    <w:szCs w:val="20"/>
                                  </w:rPr>
                                </w:pPr>
                                <w:r w:rsidRPr="007E224E">
                                  <w:rPr>
                                    <w:sz w:val="20"/>
                                    <w:szCs w:val="20"/>
                                  </w:rPr>
                                  <w:t>Radiotelefon</w:t>
                                </w:r>
                              </w:p>
                            </w:tc>
                            <w:tc>
                              <w:tcPr>
                                <w:tcW w:w="1701" w:type="dxa"/>
                                <w:vAlign w:val="center"/>
                              </w:tcPr>
                              <w:p w14:paraId="004E33F9" w14:textId="1C6BE297" w:rsidR="008F2F3E" w:rsidRPr="007E224E" w:rsidRDefault="008F2F3E" w:rsidP="00914A67">
                                <w:pPr>
                                  <w:spacing w:after="60" w:line="240" w:lineRule="auto"/>
                                  <w:jc w:val="left"/>
                                  <w:rPr>
                                    <w:sz w:val="20"/>
                                    <w:szCs w:val="20"/>
                                  </w:rPr>
                                </w:pPr>
                                <w:r w:rsidRPr="007E224E">
                                  <w:rPr>
                                    <w:sz w:val="20"/>
                                    <w:szCs w:val="20"/>
                                  </w:rPr>
                                  <w:t>GW 460-00</w:t>
                                </w:r>
                              </w:p>
                            </w:tc>
                          </w:tr>
                          <w:tr w:rsidR="008F2F3E" w:rsidRPr="00FC1C15" w14:paraId="62248089" w14:textId="77777777" w:rsidTr="007E224E">
                            <w:trPr>
                              <w:trHeight w:val="255"/>
                            </w:trPr>
                            <w:tc>
                              <w:tcPr>
                                <w:tcW w:w="1276" w:type="dxa"/>
                                <w:vAlign w:val="center"/>
                              </w:tcPr>
                              <w:p w14:paraId="6D063993" w14:textId="77777777" w:rsidR="008F2F3E" w:rsidRPr="007E224E" w:rsidRDefault="008F2F3E" w:rsidP="00914A67">
                                <w:pPr>
                                  <w:spacing w:after="60" w:line="240" w:lineRule="auto"/>
                                  <w:jc w:val="left"/>
                                  <w:rPr>
                                    <w:sz w:val="20"/>
                                    <w:szCs w:val="20"/>
                                  </w:rPr>
                                </w:pPr>
                                <w:r w:rsidRPr="007E224E">
                                  <w:rPr>
                                    <w:sz w:val="20"/>
                                    <w:szCs w:val="20"/>
                                  </w:rPr>
                                  <w:t>Telefon</w:t>
                                </w:r>
                              </w:p>
                            </w:tc>
                            <w:tc>
                              <w:tcPr>
                                <w:tcW w:w="1701" w:type="dxa"/>
                                <w:vAlign w:val="center"/>
                              </w:tcPr>
                              <w:p w14:paraId="22DBB7BD" w14:textId="70E9631C" w:rsidR="008F2F3E" w:rsidRPr="007E224E" w:rsidRDefault="008F2F3E" w:rsidP="00914A67">
                                <w:pPr>
                                  <w:spacing w:after="60" w:line="240" w:lineRule="auto"/>
                                  <w:jc w:val="left"/>
                                  <w:rPr>
                                    <w:sz w:val="20"/>
                                    <w:szCs w:val="20"/>
                                  </w:rPr>
                                </w:pPr>
                                <w:r w:rsidRPr="007E224E">
                                  <w:rPr>
                                    <w:sz w:val="20"/>
                                    <w:szCs w:val="20"/>
                                  </w:rPr>
                                  <w:t>+48 502 522 765</w:t>
                                </w:r>
                              </w:p>
                            </w:tc>
                          </w:tr>
                        </w:tbl>
                        <w:p w14:paraId="38F01652" w14:textId="77777777" w:rsidR="008F2F3E" w:rsidRPr="00FC1C15" w:rsidRDefault="008F2F3E" w:rsidP="00914A67">
                          <w:pPr>
                            <w:spacing w:after="60" w:line="240" w:lineRule="auto"/>
                            <w:jc w:val="center"/>
                            <w:rPr>
                              <w:sz w:val="24"/>
                            </w:rPr>
                          </w:pPr>
                        </w:p>
                      </w:txbxContent>
                    </v:textbox>
                  </v:roundrect>
                  <v:roundrect id="Prostokąt zaokrąglony 173" o:spid="_x0000_s1193" style="position:absolute;left:21717;top:1143;width:19440;height:9000;visibility:visible;mso-wrap-style:square;v-text-anchor:middle" arcsize="59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" fillcolor="#91bce3 [2168]" strokecolor="black [3213]" strokeweight=".5pt">
                    <v:fill color2="#7aaddd [2616]" rotate="t" colors="0 #b1cbe9;.5 #a3c1e5;1 #92b9e4" focus="100%" type="gradient">
                      <o:fill v:ext="view" type="gradientUnscaled"/>
                    </v:fill>
                    <v:stroke joinstyle="miter"/>
                    <v:textbox>
                      <w:txbxContent>
                        <w:p w14:paraId="3D3A4ADF" w14:textId="569E19F3" w:rsidR="008F2F3E" w:rsidRPr="00FC1C15" w:rsidRDefault="008F2F3E" w:rsidP="00914A67">
                          <w:pPr>
                            <w:spacing w:after="60" w:line="240" w:lineRule="auto"/>
                            <w:jc w:val="center"/>
                            <w:rPr>
                              <w:b/>
                              <w:sz w:val="22"/>
                            </w:rPr>
                          </w:pPr>
                          <w:r w:rsidRPr="00FC1C15">
                            <w:rPr>
                              <w:b/>
                              <w:sz w:val="22"/>
                            </w:rPr>
                            <w:t>PCZK Malbork</w:t>
                          </w:r>
                        </w:p>
                        <w:tbl>
                          <w:tblPr>
                            <w:tblStyle w:val="Tabela-Siatka1"/>
                            <w:tblW w:w="28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587"/>
                          </w:tblGrid>
                          <w:tr w:rsidR="008F2F3E" w:rsidRPr="002C455B" w14:paraId="7D3204AA" w14:textId="77777777" w:rsidTr="007E224E">
                            <w:trPr>
                              <w:trHeight w:val="391"/>
                            </w:trPr>
                            <w:tc>
                              <w:tcPr>
                                <w:tcW w:w="1276" w:type="dxa"/>
                                <w:vAlign w:val="center"/>
                              </w:tcPr>
                              <w:p w14:paraId="00572EA6" w14:textId="77777777" w:rsidR="008F2F3E" w:rsidRPr="007E224E" w:rsidRDefault="008F2F3E" w:rsidP="00914A67">
                                <w:pPr>
                                  <w:spacing w:after="60" w:line="240" w:lineRule="auto"/>
                                  <w:jc w:val="left"/>
                                  <w:rPr>
                                    <w:sz w:val="20"/>
                                  </w:rPr>
                                </w:pPr>
                                <w:r w:rsidRPr="007E224E">
                                  <w:rPr>
                                    <w:sz w:val="20"/>
                                  </w:rPr>
                                  <w:t>Radiotelefon</w:t>
                                </w:r>
                              </w:p>
                            </w:tc>
                            <w:tc>
                              <w:tcPr>
                                <w:tcW w:w="1587" w:type="dxa"/>
                                <w:vAlign w:val="center"/>
                              </w:tcPr>
                              <w:p w14:paraId="2BA53D6B" w14:textId="08E09757" w:rsidR="008F2F3E" w:rsidRPr="007E224E" w:rsidRDefault="008F2F3E" w:rsidP="00914A67">
                                <w:pPr>
                                  <w:spacing w:after="60" w:line="240" w:lineRule="auto"/>
                                  <w:jc w:val="left"/>
                                  <w:rPr>
                                    <w:sz w:val="20"/>
                                  </w:rPr>
                                </w:pPr>
                                <w:r w:rsidRPr="007E224E">
                                  <w:rPr>
                                    <w:sz w:val="20"/>
                                  </w:rPr>
                                  <w:t>GW 480-00</w:t>
                                </w:r>
                              </w:p>
                            </w:tc>
                          </w:tr>
                          <w:tr w:rsidR="008F2F3E" w:rsidRPr="002C455B" w14:paraId="0F199E1C" w14:textId="77777777" w:rsidTr="007E224E">
                            <w:trPr>
                              <w:trHeight w:val="400"/>
                            </w:trPr>
                            <w:tc>
                              <w:tcPr>
                                <w:tcW w:w="1276" w:type="dxa"/>
                                <w:vAlign w:val="center"/>
                              </w:tcPr>
                              <w:p w14:paraId="02E9F156" w14:textId="77777777" w:rsidR="008F2F3E" w:rsidRPr="007E224E" w:rsidRDefault="008F2F3E" w:rsidP="00914A67">
                                <w:pPr>
                                  <w:spacing w:after="60" w:line="240" w:lineRule="auto"/>
                                  <w:jc w:val="left"/>
                                  <w:rPr>
                                    <w:sz w:val="20"/>
                                  </w:rPr>
                                </w:pPr>
                                <w:r w:rsidRPr="007E224E">
                                  <w:rPr>
                                    <w:sz w:val="20"/>
                                  </w:rPr>
                                  <w:t>Telefon</w:t>
                                </w:r>
                              </w:p>
                            </w:tc>
                            <w:tc>
                              <w:tcPr>
                                <w:tcW w:w="1587" w:type="dxa"/>
                                <w:vAlign w:val="center"/>
                              </w:tcPr>
                              <w:p w14:paraId="63DC2238" w14:textId="3E95A769" w:rsidR="008F2F3E" w:rsidRPr="007E224E" w:rsidRDefault="008F2F3E" w:rsidP="00914A67">
                                <w:pPr>
                                  <w:spacing w:after="60" w:line="240" w:lineRule="auto"/>
                                  <w:jc w:val="left"/>
                                  <w:rPr>
                                    <w:sz w:val="20"/>
                                  </w:rPr>
                                </w:pPr>
                                <w:r>
                                  <w:rPr>
                                    <w:sz w:val="20"/>
                                  </w:rPr>
                                  <w:t xml:space="preserve">+48 </w:t>
                                </w:r>
                                <w:r w:rsidRPr="007E224E">
                                  <w:rPr>
                                    <w:sz w:val="20"/>
                                  </w:rPr>
                                  <w:t>604 564 456</w:t>
                                </w:r>
                              </w:p>
                            </w:tc>
                          </w:tr>
                        </w:tbl>
                        <w:p w14:paraId="45FB1A78" w14:textId="77777777" w:rsidR="008F2F3E" w:rsidRPr="00131F33" w:rsidRDefault="008F2F3E" w:rsidP="00914A67">
                          <w:pPr>
                            <w:spacing w:after="60" w:line="240" w:lineRule="auto"/>
                            <w:jc w:val="center"/>
                          </w:pPr>
                        </w:p>
                      </w:txbxContent>
                    </v:textbox>
                  </v:roundrect>
                  <v:roundrect id="Prostokąt zaokrąglony 177" o:spid="_x0000_s1194" style="position:absolute;left:42386;top:1143;width:19440;height:9000;visibility:visible;mso-wrap-style:square;v-text-anchor:middle" arcsize="58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" fillcolor="#91bce3 [2168]" strokecolor="black [3213]" strokeweight=".5pt">
                    <v:fill color2="#7aaddd [2616]" rotate="t" colors="0 #b1cbe9;.5 #a3c1e5;1 #92b9e4" focus="100%" type="gradient">
                      <o:fill v:ext="view" type="gradientUnscaled"/>
                    </v:fill>
                    <v:stroke joinstyle="miter"/>
                    <v:textbox>
                      <w:txbxContent>
                        <w:p w14:paraId="6EEE4074" w14:textId="41A174C1" w:rsidR="008F2F3E" w:rsidRPr="00FC1C15" w:rsidRDefault="008F2F3E" w:rsidP="00914A67">
                          <w:pPr>
                            <w:spacing w:after="60" w:line="240" w:lineRule="auto"/>
                            <w:jc w:val="center"/>
                            <w:rPr>
                              <w:b/>
                              <w:sz w:val="22"/>
                            </w:rPr>
                          </w:pPr>
                          <w:r w:rsidRPr="00FC1C15">
                            <w:rPr>
                              <w:b/>
                              <w:sz w:val="22"/>
                            </w:rPr>
                            <w:t>PCZK Tczew</w:t>
                          </w:r>
                        </w:p>
                        <w:tbl>
                          <w:tblPr>
                            <w:tblStyle w:val="Tabela-Siatka1"/>
                            <w:tblW w:w="29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701"/>
                          </w:tblGrid>
                          <w:tr w:rsidR="008F2F3E" w:rsidRPr="00FC1C15" w14:paraId="398FC23F" w14:textId="185B8098" w:rsidTr="007E224E">
                            <w:trPr>
                              <w:trHeight w:val="216"/>
                            </w:trPr>
                            <w:tc>
                              <w:tcPr>
                                <w:tcW w:w="1276" w:type="dxa"/>
                                <w:vAlign w:val="center"/>
                              </w:tcPr>
                              <w:p w14:paraId="452BA0B2" w14:textId="77777777" w:rsidR="008F2F3E" w:rsidRPr="007E224E" w:rsidRDefault="008F2F3E" w:rsidP="00914A67">
                                <w:pPr>
                                  <w:spacing w:after="60" w:line="240" w:lineRule="auto"/>
                                  <w:jc w:val="left"/>
                                  <w:rPr>
                                    <w:sz w:val="20"/>
                                  </w:rPr>
                                </w:pPr>
                                <w:r w:rsidRPr="007E224E">
                                  <w:rPr>
                                    <w:sz w:val="20"/>
                                  </w:rPr>
                                  <w:t>Radiotelefon</w:t>
                                </w:r>
                              </w:p>
                            </w:tc>
                            <w:tc>
                              <w:tcPr>
                                <w:tcW w:w="1701" w:type="dxa"/>
                                <w:vAlign w:val="center"/>
                              </w:tcPr>
                              <w:p w14:paraId="35C09E90" w14:textId="6B311847" w:rsidR="008F2F3E" w:rsidRPr="007E224E" w:rsidRDefault="008F2F3E" w:rsidP="00914A67">
                                <w:pPr>
                                  <w:spacing w:after="60" w:line="240" w:lineRule="auto"/>
                                  <w:jc w:val="left"/>
                                  <w:rPr>
                                    <w:sz w:val="20"/>
                                  </w:rPr>
                                </w:pPr>
                                <w:r w:rsidRPr="007E224E">
                                  <w:rPr>
                                    <w:sz w:val="20"/>
                                  </w:rPr>
                                  <w:t>GW 540-00</w:t>
                                </w:r>
                              </w:p>
                            </w:tc>
                          </w:tr>
                          <w:tr w:rsidR="008F2F3E" w:rsidRPr="00FC1C15" w14:paraId="6FA0F7E6" w14:textId="6BB74B38" w:rsidTr="007E224E">
                            <w:trPr>
                              <w:trHeight w:val="308"/>
                            </w:trPr>
                            <w:tc>
                              <w:tcPr>
                                <w:tcW w:w="1276" w:type="dxa"/>
                                <w:vAlign w:val="center"/>
                              </w:tcPr>
                              <w:p w14:paraId="5B1BACBF" w14:textId="77777777" w:rsidR="008F2F3E" w:rsidRPr="007E224E" w:rsidRDefault="008F2F3E" w:rsidP="00914A67">
                                <w:pPr>
                                  <w:spacing w:after="60" w:line="240" w:lineRule="auto"/>
                                  <w:jc w:val="left"/>
                                  <w:rPr>
                                    <w:sz w:val="20"/>
                                  </w:rPr>
                                </w:pPr>
                                <w:r w:rsidRPr="007E224E">
                                  <w:rPr>
                                    <w:sz w:val="20"/>
                                  </w:rPr>
                                  <w:t>Telefon</w:t>
                                </w:r>
                              </w:p>
                            </w:tc>
                            <w:tc>
                              <w:tcPr>
                                <w:tcW w:w="1701" w:type="dxa"/>
                                <w:vAlign w:val="center"/>
                              </w:tcPr>
                              <w:p w14:paraId="4FBF0EA0" w14:textId="02811814" w:rsidR="008F2F3E" w:rsidRPr="007E224E" w:rsidRDefault="008F2F3E" w:rsidP="00914A67">
                                <w:pPr>
                                  <w:spacing w:after="60" w:line="240" w:lineRule="auto"/>
                                  <w:jc w:val="left"/>
                                  <w:rPr>
                                    <w:sz w:val="20"/>
                                  </w:rPr>
                                </w:pPr>
                                <w:r>
                                  <w:rPr>
                                    <w:sz w:val="20"/>
                                  </w:rPr>
                                  <w:t xml:space="preserve">+48 </w:t>
                                </w:r>
                                <w:r w:rsidRPr="007E224E">
                                  <w:rPr>
                                    <w:sz w:val="20"/>
                                  </w:rPr>
                                  <w:t>500 056 115</w:t>
                                </w:r>
                              </w:p>
                            </w:tc>
                          </w:tr>
                        </w:tbl>
                        <w:p w14:paraId="34122CFC" w14:textId="77777777" w:rsidR="008F2F3E" w:rsidRPr="00131F33" w:rsidRDefault="008F2F3E" w:rsidP="00914A67">
                          <w:pPr>
                            <w:spacing w:after="60" w:line="240" w:lineRule="auto"/>
                            <w:jc w:val="center"/>
                          </w:pPr>
                        </w:p>
                      </w:txbxContent>
                    </v:textbox>
                  </v:roundrect>
                  <v:roundrect id="Prostokąt zaokrąglony 175" o:spid="_x0000_s1195" style="position:absolute;left:952;top:11811;width:19437;height:8997;visibility:visible;mso-wrap-style:square;v-text-anchor:bottom" arcsize="64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" fillcolor="#91bce3 [2168]" strokecolor="black [3213]" strokeweight=".5pt">
                    <v:fill color2="#7aaddd [2616]" rotate="t" colors="0 #b1cbe9;.5 #a3c1e5;1 #92b9e4" focus="100%" type="gradient">
                      <o:fill v:ext="view" type="gradientUnscaled"/>
                    </v:fill>
                    <v:stroke joinstyle="miter"/>
                    <v:textbox>
                      <w:txbxContent>
                        <w:p w14:paraId="35E24219" w14:textId="1E1C620F" w:rsidR="008F2F3E" w:rsidRPr="00FC1C15" w:rsidRDefault="008F2F3E" w:rsidP="00914A67">
                          <w:pPr>
                            <w:spacing w:after="60" w:line="240" w:lineRule="auto"/>
                            <w:jc w:val="center"/>
                            <w:rPr>
                              <w:b/>
                              <w:sz w:val="22"/>
                            </w:rPr>
                          </w:pPr>
                          <w:r w:rsidRPr="00FC1C15">
                            <w:rPr>
                              <w:b/>
                              <w:sz w:val="22"/>
                            </w:rPr>
                            <w:t>PCZK Elbląg</w:t>
                          </w: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617"/>
                          </w:tblGrid>
                          <w:tr w:rsidR="008F2F3E" w:rsidRPr="00FC1C15" w14:paraId="1F94B28D" w14:textId="77777777" w:rsidTr="007E224E">
                            <w:trPr>
                              <w:trHeight w:val="438"/>
                            </w:trPr>
                            <w:tc>
                              <w:tcPr>
                                <w:tcW w:w="993" w:type="dxa"/>
                              </w:tcPr>
                              <w:p w14:paraId="0F914BAC" w14:textId="77777777" w:rsidR="008F2F3E" w:rsidRPr="007E224E" w:rsidRDefault="008F2F3E" w:rsidP="00914A67">
                                <w:pPr>
                                  <w:spacing w:after="60" w:line="240" w:lineRule="auto"/>
                                  <w:jc w:val="center"/>
                                  <w:rPr>
                                    <w:sz w:val="20"/>
                                  </w:rPr>
                                </w:pPr>
                                <w:r w:rsidRPr="007E224E">
                                  <w:rPr>
                                    <w:sz w:val="20"/>
                                  </w:rPr>
                                  <w:t>Telefon</w:t>
                                </w:r>
                              </w:p>
                            </w:tc>
                            <w:tc>
                              <w:tcPr>
                                <w:tcW w:w="1617" w:type="dxa"/>
                              </w:tcPr>
                              <w:p w14:paraId="5410B24A" w14:textId="31C260FB" w:rsidR="008F2F3E" w:rsidRPr="007E224E" w:rsidRDefault="008F2F3E" w:rsidP="00914A67">
                                <w:pPr>
                                  <w:spacing w:after="60" w:line="240" w:lineRule="auto"/>
                                  <w:rPr>
                                    <w:sz w:val="20"/>
                                  </w:rPr>
                                </w:pPr>
                                <w:r>
                                  <w:rPr>
                                    <w:sz w:val="20"/>
                                  </w:rPr>
                                  <w:t xml:space="preserve">+48 55 </w:t>
                                </w:r>
                                <w:r w:rsidRPr="007E224E">
                                  <w:rPr>
                                    <w:sz w:val="20"/>
                                  </w:rPr>
                                  <w:t>239 49 00</w:t>
                                </w:r>
                              </w:p>
                            </w:tc>
                          </w:tr>
                        </w:tbl>
                        <w:p w14:paraId="7A529612" w14:textId="77777777" w:rsidR="008F2F3E" w:rsidRPr="00131F33" w:rsidRDefault="008F2F3E" w:rsidP="00914A67">
                          <w:pPr>
                            <w:spacing w:after="60" w:line="240" w:lineRule="auto"/>
                            <w:jc w:val="center"/>
                          </w:pPr>
                        </w:p>
                      </w:txbxContent>
                    </v:textbox>
                  </v:roundrect>
                  <v:roundrect id="Prostokąt zaokrąglony 176" o:spid="_x0000_s1196" style="position:absolute;left:21717;top:11811;width:19437;height:8997;visibility:visible;mso-wrap-style:square;v-text-anchor:middle" arcsize="641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" fillcolor="#91bce3 [2168]" strokecolor="black [3213]" strokeweight=".5pt">
                    <v:fill color2="#7aaddd [2616]" rotate="t" colors="0 #b1cbe9;.5 #a3c1e5;1 #92b9e4" focus="100%" type="gradient">
                      <o:fill v:ext="view" type="gradientUnscaled"/>
                    </v:fill>
                    <v:stroke joinstyle="miter"/>
                    <v:textbox>
                      <w:txbxContent>
                        <w:p w14:paraId="698963E5" w14:textId="2E5FB8B0" w:rsidR="008F2F3E" w:rsidRPr="00FC1C15" w:rsidRDefault="008F2F3E" w:rsidP="00914A67">
                          <w:pPr>
                            <w:spacing w:after="60" w:line="240" w:lineRule="auto"/>
                            <w:jc w:val="center"/>
                            <w:rPr>
                              <w:b/>
                              <w:sz w:val="22"/>
                            </w:rPr>
                          </w:pPr>
                          <w:r w:rsidRPr="00FC1C15">
                            <w:rPr>
                              <w:b/>
                              <w:sz w:val="22"/>
                            </w:rPr>
                            <w:t>PCZK Iława</w:t>
                          </w:r>
                        </w:p>
                        <w:tbl>
                          <w:tblPr>
                            <w:tblStyle w:val="Tabela-Siatka1"/>
                            <w:tblW w:w="2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707"/>
                          </w:tblGrid>
                          <w:tr w:rsidR="008F2F3E" w:rsidRPr="00FC1C15" w14:paraId="557F03DD" w14:textId="77777777" w:rsidTr="007E224E">
                            <w:trPr>
                              <w:trHeight w:val="397"/>
                            </w:trPr>
                            <w:tc>
                              <w:tcPr>
                                <w:tcW w:w="993" w:type="dxa"/>
                                <w:vAlign w:val="center"/>
                              </w:tcPr>
                              <w:p w14:paraId="2E1F394C" w14:textId="77777777" w:rsidR="008F2F3E" w:rsidRPr="007E224E" w:rsidRDefault="008F2F3E" w:rsidP="00914A67">
                                <w:pPr>
                                  <w:spacing w:after="60" w:line="240" w:lineRule="auto"/>
                                  <w:jc w:val="left"/>
                                  <w:rPr>
                                    <w:sz w:val="20"/>
                                  </w:rPr>
                                </w:pPr>
                                <w:r w:rsidRPr="007E224E">
                                  <w:rPr>
                                    <w:sz w:val="20"/>
                                  </w:rPr>
                                  <w:t>Telefon</w:t>
                                </w:r>
                              </w:p>
                            </w:tc>
                            <w:tc>
                              <w:tcPr>
                                <w:tcW w:w="1707" w:type="dxa"/>
                                <w:vAlign w:val="center"/>
                              </w:tcPr>
                              <w:p w14:paraId="7EE5EB40" w14:textId="05A05B23" w:rsidR="008F2F3E" w:rsidRPr="007E224E" w:rsidRDefault="008F2F3E" w:rsidP="00914A67">
                                <w:pPr>
                                  <w:spacing w:after="60" w:line="240" w:lineRule="auto"/>
                                  <w:jc w:val="left"/>
                                  <w:rPr>
                                    <w:sz w:val="20"/>
                                  </w:rPr>
                                </w:pPr>
                                <w:r w:rsidRPr="007E224E">
                                  <w:rPr>
                                    <w:sz w:val="20"/>
                                  </w:rPr>
                                  <w:t>+48 89 642 98 00</w:t>
                                </w:r>
                              </w:p>
                            </w:tc>
                          </w:tr>
                        </w:tbl>
                        <w:p w14:paraId="13B366EF" w14:textId="77777777" w:rsidR="008F2F3E" w:rsidRPr="00131F33" w:rsidRDefault="008F2F3E" w:rsidP="00914A67">
                          <w:pPr>
                            <w:spacing w:after="60" w:line="240" w:lineRule="auto"/>
                            <w:jc w:val="center"/>
                          </w:pPr>
                        </w:p>
                      </w:txbxContent>
                    </v:textbox>
                  </v:roundrect>
                  <v:roundrect id="Prostokąt zaokrąglony 1056" o:spid="_x0000_s1197" style="position:absolute;left:42481;top:11811;width:19437;height:8997;visibility:visible;mso-wrap-style:square;v-text-anchor:middle" arcsize="6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" fillcolor="#91bce3 [2168]" strokecolor="black [3213]" strokeweight=".5pt">
                    <v:fill color2="#7aaddd [2616]" rotate="t" colors="0 #b1cbe9;.5 #a3c1e5;1 #92b9e4" focus="100%" type="gradient">
                      <o:fill v:ext="view" type="gradientUnscaled"/>
                    </v:fill>
                    <v:stroke joinstyle="miter"/>
                    <v:textbox>
                      <w:txbxContent>
                        <w:p w14:paraId="39120362" w14:textId="152ADDBE" w:rsidR="008F2F3E" w:rsidRPr="00FC1C15" w:rsidRDefault="008F2F3E" w:rsidP="00914A67">
                          <w:pPr>
                            <w:spacing w:after="60" w:line="240" w:lineRule="auto"/>
                            <w:jc w:val="center"/>
                            <w:rPr>
                              <w:b/>
                              <w:sz w:val="22"/>
                            </w:rPr>
                          </w:pPr>
                          <w:r w:rsidRPr="00FC1C15">
                            <w:rPr>
                              <w:b/>
                              <w:sz w:val="22"/>
                            </w:rPr>
                            <w:t>PCZK Ostróda</w:t>
                          </w:r>
                        </w:p>
                        <w:tbl>
                          <w:tblPr>
                            <w:tblStyle w:val="Tabela-Siatka1"/>
                            <w:tblW w:w="2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625"/>
                          </w:tblGrid>
                          <w:tr w:rsidR="008F2F3E" w:rsidRPr="00FC1C15" w14:paraId="2DB9ADCD" w14:textId="77777777" w:rsidTr="007E224E">
                            <w:trPr>
                              <w:trHeight w:val="170"/>
                            </w:trPr>
                            <w:tc>
                              <w:tcPr>
                                <w:tcW w:w="1134" w:type="dxa"/>
                                <w:vAlign w:val="center"/>
                              </w:tcPr>
                              <w:p w14:paraId="5DC7A883" w14:textId="77777777" w:rsidR="008F2F3E" w:rsidRPr="007E224E" w:rsidRDefault="008F2F3E" w:rsidP="00914A67">
                                <w:pPr>
                                  <w:spacing w:after="60" w:line="240" w:lineRule="auto"/>
                                  <w:jc w:val="left"/>
                                  <w:rPr>
                                    <w:sz w:val="20"/>
                                  </w:rPr>
                                </w:pPr>
                                <w:r w:rsidRPr="007E224E">
                                  <w:rPr>
                                    <w:sz w:val="20"/>
                                  </w:rPr>
                                  <w:t>Telefon</w:t>
                                </w:r>
                              </w:p>
                            </w:tc>
                            <w:tc>
                              <w:tcPr>
                                <w:tcW w:w="1625" w:type="dxa"/>
                                <w:vAlign w:val="center"/>
                              </w:tcPr>
                              <w:p w14:paraId="4F98A333" w14:textId="7D88177A" w:rsidR="008F2F3E" w:rsidRPr="007E224E" w:rsidRDefault="008F2F3E" w:rsidP="00914A67">
                                <w:pPr>
                                  <w:spacing w:after="60" w:line="240" w:lineRule="auto"/>
                                  <w:jc w:val="left"/>
                                  <w:rPr>
                                    <w:sz w:val="20"/>
                                  </w:rPr>
                                </w:pPr>
                                <w:r>
                                  <w:rPr>
                                    <w:sz w:val="20"/>
                                  </w:rPr>
                                  <w:t xml:space="preserve">+48 89 </w:t>
                                </w:r>
                                <w:r w:rsidRPr="007E224E">
                                  <w:rPr>
                                    <w:sz w:val="20"/>
                                  </w:rPr>
                                  <w:t>649 07 00</w:t>
                                </w:r>
                              </w:p>
                            </w:tc>
                          </w:tr>
                        </w:tbl>
                        <w:p w14:paraId="3A353A3F" w14:textId="77777777" w:rsidR="008F2F3E" w:rsidRPr="00131F33" w:rsidRDefault="008F2F3E" w:rsidP="00914A67">
                          <w:pPr>
                            <w:spacing w:after="60" w:line="240" w:lineRule="auto"/>
                            <w:jc w:val="center"/>
                          </w:pPr>
                        </w:p>
                      </w:txbxContent>
                    </v:textbox>
                  </v:roundrect>
                </v:group>
                <v:group id="Grupa 6" o:spid="_x0000_s1198" style="position:absolute;top:7048;width:27527;height:73247" coordsize="27527,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Prostokąt zaokrąglony 143" o:spid="_x0000_s1199" style="position:absolute;width:27527;height:73247;visibility:visible;mso-wrap-style:square;v-text-anchor:middle" arcsize="416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" fillcolor="#ffd555 [2167]" strokecolor="black [3213]" strokeweight=".5pt">
                    <v:fill color2="#ffcc31 [2615]" rotate="t" colors="0 #ffdd9c;.5 #ffd78e;1 #ffd479" focus="100%" type="gradient">
                      <o:fill v:ext="view" type="gradientUnscaled"/>
                    </v:fill>
                    <v:stroke joinstyle="miter"/>
                  </v:roundrect>
                  <v:roundrect id="Prostokąt zaokrąglony 79" o:spid="_x0000_s1200" style="position:absolute;left:1047;top:1143;width:25200;height:122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" fillcolor="#c3c3c3 [2166]" strokecolor="black [3213]" strokeweight=".5pt">
                    <v:fill color2="#b6b6b6 [2614]" rotate="t" colors="0 #d2d2d2;.5 #c8c8c8;1 silver" focus="100%" type="gradient">
                      <o:fill v:ext="view" type="gradientUnscaled"/>
                    </v:fill>
                    <v:stroke joinstyle="miter"/>
                    <v:textbox>
                      <w:txbxContent>
                        <w:p w14:paraId="4C809965" w14:textId="77777777" w:rsidR="008F2F3E" w:rsidRPr="002C7E41" w:rsidRDefault="008F2F3E" w:rsidP="00914A67">
                          <w:pPr>
                            <w:spacing w:after="60" w:line="240" w:lineRule="auto"/>
                            <w:jc w:val="center"/>
                            <w:rPr>
                              <w:b/>
                            </w:rPr>
                          </w:pPr>
                          <w:r w:rsidRPr="002C7E41">
                            <w:rPr>
                              <w:b/>
                            </w:rPr>
                            <w:t>UMiG Sztum</w:t>
                          </w:r>
                        </w:p>
                        <w:tbl>
                          <w:tblPr>
                            <w:tblStyle w:val="Tabela-Siatka1"/>
                            <w:tblW w:w="3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842"/>
                          </w:tblGrid>
                          <w:tr w:rsidR="008F2F3E" w:rsidRPr="002C7E41" w14:paraId="12214A30" w14:textId="77777777" w:rsidTr="007E224E">
                            <w:trPr>
                              <w:trHeight w:val="198"/>
                            </w:trPr>
                            <w:tc>
                              <w:tcPr>
                                <w:tcW w:w="1560" w:type="dxa"/>
                                <w:vAlign w:val="center"/>
                              </w:tcPr>
                              <w:p w14:paraId="7C8991E7"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2" w:type="dxa"/>
                                <w:vAlign w:val="center"/>
                              </w:tcPr>
                              <w:p w14:paraId="44AF3F6E" w14:textId="712D5842" w:rsidR="008F2F3E" w:rsidRPr="007E224E" w:rsidRDefault="008F2F3E" w:rsidP="007E224E">
                                <w:pPr>
                                  <w:spacing w:after="60" w:line="240" w:lineRule="auto"/>
                                  <w:jc w:val="left"/>
                                  <w:rPr>
                                    <w:sz w:val="21"/>
                                    <w:szCs w:val="23"/>
                                  </w:rPr>
                                </w:pPr>
                                <w:r w:rsidRPr="007E224E">
                                  <w:rPr>
                                    <w:sz w:val="21"/>
                                    <w:szCs w:val="23"/>
                                  </w:rPr>
                                  <w:t>GW 531-10</w:t>
                                </w:r>
                              </w:p>
                            </w:tc>
                          </w:tr>
                          <w:tr w:rsidR="008F2F3E" w:rsidRPr="002C7E41" w14:paraId="0F532EA6" w14:textId="77777777" w:rsidTr="007E224E">
                            <w:trPr>
                              <w:trHeight w:val="132"/>
                            </w:trPr>
                            <w:tc>
                              <w:tcPr>
                                <w:tcW w:w="1560" w:type="dxa"/>
                                <w:vAlign w:val="center"/>
                              </w:tcPr>
                              <w:p w14:paraId="2227C425"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2" w:type="dxa"/>
                                <w:vAlign w:val="center"/>
                              </w:tcPr>
                              <w:p w14:paraId="4E559D97" w14:textId="30C56413" w:rsidR="008F2F3E" w:rsidRDefault="008F2F3E" w:rsidP="007E224E">
                                <w:pPr>
                                  <w:spacing w:after="60" w:line="240" w:lineRule="auto"/>
                                  <w:jc w:val="left"/>
                                  <w:rPr>
                                    <w:sz w:val="21"/>
                                    <w:szCs w:val="23"/>
                                  </w:rPr>
                                </w:pPr>
                                <w:r w:rsidRPr="007E224E">
                                  <w:rPr>
                                    <w:sz w:val="21"/>
                                    <w:szCs w:val="23"/>
                                  </w:rPr>
                                  <w:t>+48 55 64</w:t>
                                </w:r>
                                <w:r>
                                  <w:rPr>
                                    <w:sz w:val="21"/>
                                    <w:szCs w:val="23"/>
                                  </w:rPr>
                                  <w:t>8</w:t>
                                </w:r>
                                <w:r w:rsidRPr="007E224E">
                                  <w:rPr>
                                    <w:sz w:val="21"/>
                                    <w:szCs w:val="23"/>
                                  </w:rPr>
                                  <w:t xml:space="preserve"> </w:t>
                                </w:r>
                                <w:r>
                                  <w:rPr>
                                    <w:sz w:val="21"/>
                                    <w:szCs w:val="23"/>
                                  </w:rPr>
                                  <w:t>68</w:t>
                                </w:r>
                                <w:r w:rsidRPr="007E224E">
                                  <w:rPr>
                                    <w:sz w:val="21"/>
                                    <w:szCs w:val="23"/>
                                  </w:rPr>
                                  <w:t xml:space="preserve"> </w:t>
                                </w:r>
                                <w:r>
                                  <w:rPr>
                                    <w:sz w:val="21"/>
                                    <w:szCs w:val="23"/>
                                  </w:rPr>
                                  <w:t>48</w:t>
                                </w:r>
                              </w:p>
                              <w:p w14:paraId="6A9C7576" w14:textId="51CCB937" w:rsidR="008F2F3E" w:rsidRPr="007E224E" w:rsidRDefault="008F2F3E" w:rsidP="007E224E">
                                <w:pPr>
                                  <w:spacing w:after="60" w:line="240" w:lineRule="auto"/>
                                  <w:jc w:val="left"/>
                                  <w:rPr>
                                    <w:sz w:val="21"/>
                                    <w:szCs w:val="23"/>
                                  </w:rPr>
                                </w:pPr>
                                <w:r>
                                  <w:rPr>
                                    <w:sz w:val="21"/>
                                    <w:szCs w:val="23"/>
                                  </w:rPr>
                                  <w:t>+48 697 336 222</w:t>
                                </w:r>
                              </w:p>
                            </w:tc>
                          </w:tr>
                          <w:tr w:rsidR="008F2F3E" w:rsidRPr="002C7E41" w14:paraId="58874819" w14:textId="77777777" w:rsidTr="007E224E">
                            <w:trPr>
                              <w:trHeight w:val="212"/>
                            </w:trPr>
                            <w:tc>
                              <w:tcPr>
                                <w:tcW w:w="1560" w:type="dxa"/>
                                <w:vAlign w:val="center"/>
                              </w:tcPr>
                              <w:p w14:paraId="053156AC" w14:textId="77777777" w:rsidR="008F2F3E" w:rsidRPr="007E224E" w:rsidRDefault="008F2F3E" w:rsidP="007E224E">
                                <w:pPr>
                                  <w:spacing w:after="60" w:line="240" w:lineRule="auto"/>
                                  <w:jc w:val="left"/>
                                  <w:rPr>
                                    <w:sz w:val="21"/>
                                    <w:szCs w:val="23"/>
                                  </w:rPr>
                                </w:pPr>
                                <w:r w:rsidRPr="007E224E">
                                  <w:rPr>
                                    <w:sz w:val="21"/>
                                    <w:szCs w:val="23"/>
                                  </w:rPr>
                                  <w:t>Fax</w:t>
                                </w:r>
                              </w:p>
                            </w:tc>
                            <w:tc>
                              <w:tcPr>
                                <w:tcW w:w="1842" w:type="dxa"/>
                                <w:vAlign w:val="center"/>
                              </w:tcPr>
                              <w:p w14:paraId="50D6B915" w14:textId="57CBFAC5" w:rsidR="008F2F3E" w:rsidRPr="007E224E" w:rsidRDefault="008F2F3E" w:rsidP="007E224E">
                                <w:pPr>
                                  <w:spacing w:after="60" w:line="240" w:lineRule="auto"/>
                                  <w:jc w:val="left"/>
                                  <w:rPr>
                                    <w:sz w:val="21"/>
                                    <w:szCs w:val="23"/>
                                  </w:rPr>
                                </w:pPr>
                                <w:r w:rsidRPr="007E224E">
                                  <w:rPr>
                                    <w:sz w:val="21"/>
                                    <w:szCs w:val="23"/>
                                  </w:rPr>
                                  <w:t>+48 55 640 63 00</w:t>
                                </w:r>
                              </w:p>
                            </w:tc>
                          </w:tr>
                        </w:tbl>
                        <w:p w14:paraId="026AFA57" w14:textId="4E9F3351" w:rsidR="008F2F3E" w:rsidRPr="00E549FE" w:rsidRDefault="008F2F3E" w:rsidP="00914A67">
                          <w:pPr>
                            <w:spacing w:after="60" w:line="240" w:lineRule="auto"/>
                            <w:jc w:val="center"/>
                            <w:rPr>
                              <w:sz w:val="18"/>
                            </w:rPr>
                          </w:pPr>
                        </w:p>
                        <w:p w14:paraId="65A31284" w14:textId="0ED4526E" w:rsidR="008F2F3E" w:rsidRDefault="008F2F3E" w:rsidP="00914A67">
                          <w:pPr>
                            <w:spacing w:after="60" w:line="240" w:lineRule="auto"/>
                            <w:jc w:val="center"/>
                          </w:pPr>
                        </w:p>
                      </w:txbxContent>
                    </v:textbox>
                  </v:roundrect>
                  <v:roundrect id="Prostokąt zaokrąglony 80" o:spid="_x0000_s1201" style="position:absolute;left:1047;top:15811;width:25197;height:122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" fillcolor="#d2d2d2" strokecolor="black [3213]" strokeweight=".5pt">
                    <v:fill color2="silver" rotate="t" colors="0 #d2d2d2;.5 #c8c8c8;1 silver" focus="100%" type="gradient">
                      <o:fill v:ext="view" type="gradientUnscaled"/>
                    </v:fill>
                    <v:stroke joinstyle="miter"/>
                    <v:textbox>
                      <w:txbxContent>
                        <w:p w14:paraId="1FE38D52" w14:textId="77777777" w:rsidR="008F2F3E" w:rsidRPr="00914A67" w:rsidRDefault="008F2F3E" w:rsidP="00914A67">
                          <w:pPr>
                            <w:spacing w:after="60" w:line="240" w:lineRule="auto"/>
                            <w:jc w:val="center"/>
                            <w:rPr>
                              <w:b/>
                              <w:sz w:val="11"/>
                            </w:rPr>
                          </w:pPr>
                        </w:p>
                        <w:p w14:paraId="7FD9E33B" w14:textId="34043149" w:rsidR="008F2F3E" w:rsidRPr="002C7E41" w:rsidRDefault="008F2F3E" w:rsidP="00914A67">
                          <w:pPr>
                            <w:spacing w:after="60" w:line="240" w:lineRule="auto"/>
                            <w:jc w:val="center"/>
                            <w:rPr>
                              <w:b/>
                            </w:rPr>
                          </w:pPr>
                          <w:r w:rsidRPr="002C7E41">
                            <w:rPr>
                              <w:b/>
                            </w:rPr>
                            <w:t>UG Mikołajki Pomorskie</w:t>
                          </w:r>
                        </w:p>
                        <w:tbl>
                          <w:tblPr>
                            <w:tblW w:w="3402" w:type="dxa"/>
                            <w:tblLook w:val="04A0" w:firstRow="1" w:lastRow="0" w:firstColumn="1" w:lastColumn="0" w:noHBand="0" w:noVBand="1"/>
                          </w:tblPr>
                          <w:tblGrid>
                            <w:gridCol w:w="1560"/>
                            <w:gridCol w:w="1842"/>
                          </w:tblGrid>
                          <w:tr w:rsidR="008F2F3E" w:rsidRPr="002C7E41" w14:paraId="54FED6E2" w14:textId="77777777" w:rsidTr="007E224E">
                            <w:trPr>
                              <w:trHeight w:val="272"/>
                            </w:trPr>
                            <w:tc>
                              <w:tcPr>
                                <w:tcW w:w="1560" w:type="dxa"/>
                                <w:vAlign w:val="center"/>
                              </w:tcPr>
                              <w:p w14:paraId="26B0AC3D"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2" w:type="dxa"/>
                                <w:vAlign w:val="center"/>
                              </w:tcPr>
                              <w:p w14:paraId="62CC5C53" w14:textId="474F29D0" w:rsidR="008F2F3E" w:rsidRPr="007E224E" w:rsidRDefault="008F2F3E" w:rsidP="007E224E">
                                <w:pPr>
                                  <w:spacing w:after="60" w:line="240" w:lineRule="auto"/>
                                  <w:jc w:val="left"/>
                                  <w:rPr>
                                    <w:sz w:val="21"/>
                                    <w:szCs w:val="23"/>
                                  </w:rPr>
                                </w:pPr>
                                <w:r w:rsidRPr="007E224E">
                                  <w:rPr>
                                    <w:sz w:val="21"/>
                                    <w:szCs w:val="23"/>
                                  </w:rPr>
                                  <w:t>GW 533-10</w:t>
                                </w:r>
                              </w:p>
                            </w:tc>
                          </w:tr>
                          <w:tr w:rsidR="008F2F3E" w:rsidRPr="002C7E41" w14:paraId="0D8CC294" w14:textId="77777777" w:rsidTr="007E224E">
                            <w:trPr>
                              <w:trHeight w:val="187"/>
                            </w:trPr>
                            <w:tc>
                              <w:tcPr>
                                <w:tcW w:w="1560" w:type="dxa"/>
                                <w:vAlign w:val="center"/>
                              </w:tcPr>
                              <w:p w14:paraId="4F868A2C"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2" w:type="dxa"/>
                                <w:vAlign w:val="center"/>
                              </w:tcPr>
                              <w:p w14:paraId="2E55957B" w14:textId="77777777" w:rsidR="008F2F3E" w:rsidRDefault="008F2F3E" w:rsidP="007E224E">
                                <w:pPr>
                                  <w:spacing w:after="60" w:line="240" w:lineRule="auto"/>
                                  <w:jc w:val="left"/>
                                  <w:rPr>
                                    <w:sz w:val="21"/>
                                    <w:szCs w:val="23"/>
                                  </w:rPr>
                                </w:pPr>
                                <w:r w:rsidRPr="007E224E">
                                  <w:rPr>
                                    <w:sz w:val="21"/>
                                    <w:szCs w:val="23"/>
                                  </w:rPr>
                                  <w:t>+48 55 640 43 57</w:t>
                                </w:r>
                              </w:p>
                              <w:p w14:paraId="776F8D4D" w14:textId="4041335E" w:rsidR="008F2F3E" w:rsidRPr="007E224E" w:rsidRDefault="008F2F3E" w:rsidP="007E224E">
                                <w:pPr>
                                  <w:spacing w:after="60" w:line="240" w:lineRule="auto"/>
                                  <w:jc w:val="left"/>
                                  <w:rPr>
                                    <w:sz w:val="21"/>
                                    <w:szCs w:val="23"/>
                                  </w:rPr>
                                </w:pPr>
                                <w:r>
                                  <w:rPr>
                                    <w:sz w:val="21"/>
                                    <w:szCs w:val="23"/>
                                  </w:rPr>
                                  <w:t>+48 512 494 943</w:t>
                                </w:r>
                              </w:p>
                            </w:tc>
                          </w:tr>
                        </w:tbl>
                        <w:p w14:paraId="6E369D7F" w14:textId="4399D700" w:rsidR="008F2F3E" w:rsidRPr="002C7E41" w:rsidRDefault="008F2F3E" w:rsidP="00914A67">
                          <w:pPr>
                            <w:spacing w:after="60" w:line="240" w:lineRule="auto"/>
                            <w:jc w:val="center"/>
                            <w:rPr>
                              <w:sz w:val="28"/>
                            </w:rPr>
                          </w:pPr>
                        </w:p>
                      </w:txbxContent>
                    </v:textbox>
                  </v:roundrect>
                  <v:roundrect id="Prostokąt zaokrąglony 81" o:spid="_x0000_s1202" style="position:absolute;left:1047;top:30384;width:25197;height:122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" fillcolor="#d2d2d2" strokecolor="black [3213]" strokeweight=".5pt">
                    <v:fill color2="silver" rotate="t" colors="0 #d2d2d2;.5 #c8c8c8;1 silver" focus="100%" type="gradient">
                      <o:fill v:ext="view" type="gradientUnscaled"/>
                    </v:fill>
                    <v:stroke joinstyle="miter"/>
                    <v:textbox>
                      <w:txbxContent>
                        <w:p w14:paraId="670DE2C2" w14:textId="77777777" w:rsidR="008F2F3E" w:rsidRPr="00914A67" w:rsidRDefault="008F2F3E" w:rsidP="00914A67">
                          <w:pPr>
                            <w:spacing w:after="60" w:line="240" w:lineRule="auto"/>
                            <w:jc w:val="center"/>
                            <w:rPr>
                              <w:b/>
                              <w:sz w:val="13"/>
                            </w:rPr>
                          </w:pPr>
                        </w:p>
                        <w:p w14:paraId="5F5096F1" w14:textId="77B1476C" w:rsidR="008F2F3E" w:rsidRPr="002C7E41" w:rsidRDefault="008F2F3E" w:rsidP="00914A67">
                          <w:pPr>
                            <w:spacing w:after="60" w:line="240" w:lineRule="auto"/>
                            <w:jc w:val="center"/>
                            <w:rPr>
                              <w:b/>
                            </w:rPr>
                          </w:pPr>
                          <w:r w:rsidRPr="002C7E41">
                            <w:rPr>
                              <w:b/>
                            </w:rPr>
                            <w:t>UG Stary Targ</w:t>
                          </w:r>
                        </w:p>
                        <w:tbl>
                          <w:tblPr>
                            <w:tblW w:w="3549" w:type="dxa"/>
                            <w:tblLook w:val="04A0" w:firstRow="1" w:lastRow="0" w:firstColumn="1" w:lastColumn="0" w:noHBand="0" w:noVBand="1"/>
                          </w:tblPr>
                          <w:tblGrid>
                            <w:gridCol w:w="1701"/>
                            <w:gridCol w:w="1848"/>
                          </w:tblGrid>
                          <w:tr w:rsidR="008F2F3E" w:rsidRPr="002C7E41" w14:paraId="64E6E85C" w14:textId="77777777" w:rsidTr="007E224E">
                            <w:trPr>
                              <w:trHeight w:val="201"/>
                            </w:trPr>
                            <w:tc>
                              <w:tcPr>
                                <w:tcW w:w="1701" w:type="dxa"/>
                                <w:vAlign w:val="center"/>
                              </w:tcPr>
                              <w:p w14:paraId="3E6F73B0"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8" w:type="dxa"/>
                                <w:vAlign w:val="center"/>
                              </w:tcPr>
                              <w:p w14:paraId="54B5FE3A" w14:textId="015816AB" w:rsidR="008F2F3E" w:rsidRPr="007E224E" w:rsidRDefault="008F2F3E" w:rsidP="007E224E">
                                <w:pPr>
                                  <w:spacing w:after="60" w:line="240" w:lineRule="auto"/>
                                  <w:jc w:val="left"/>
                                  <w:rPr>
                                    <w:sz w:val="21"/>
                                    <w:szCs w:val="23"/>
                                  </w:rPr>
                                </w:pPr>
                                <w:r w:rsidRPr="007E224E">
                                  <w:rPr>
                                    <w:sz w:val="21"/>
                                    <w:szCs w:val="23"/>
                                  </w:rPr>
                                  <w:t>GW 534-10</w:t>
                                </w:r>
                              </w:p>
                            </w:tc>
                          </w:tr>
                          <w:tr w:rsidR="008F2F3E" w:rsidRPr="002C7E41" w14:paraId="463E679E" w14:textId="77777777" w:rsidTr="007E224E">
                            <w:trPr>
                              <w:trHeight w:val="134"/>
                            </w:trPr>
                            <w:tc>
                              <w:tcPr>
                                <w:tcW w:w="1701" w:type="dxa"/>
                                <w:vAlign w:val="center"/>
                              </w:tcPr>
                              <w:p w14:paraId="096D03D7"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8" w:type="dxa"/>
                                <w:vAlign w:val="center"/>
                              </w:tcPr>
                              <w:p w14:paraId="34DF4E27" w14:textId="77777777" w:rsidR="008F2F3E" w:rsidRDefault="008F2F3E" w:rsidP="007E224E">
                                <w:pPr>
                                  <w:spacing w:after="60" w:line="240" w:lineRule="auto"/>
                                  <w:jc w:val="left"/>
                                  <w:rPr>
                                    <w:sz w:val="21"/>
                                    <w:szCs w:val="23"/>
                                  </w:rPr>
                                </w:pPr>
                                <w:r w:rsidRPr="007E224E">
                                  <w:rPr>
                                    <w:sz w:val="21"/>
                                    <w:szCs w:val="23"/>
                                  </w:rPr>
                                  <w:t>+48 55 640 50 50</w:t>
                                </w:r>
                              </w:p>
                              <w:p w14:paraId="36391098" w14:textId="641D1427" w:rsidR="008F2F3E" w:rsidRPr="007E224E" w:rsidRDefault="008F2F3E" w:rsidP="007E224E">
                                <w:pPr>
                                  <w:spacing w:after="60" w:line="240" w:lineRule="auto"/>
                                  <w:jc w:val="left"/>
                                  <w:rPr>
                                    <w:sz w:val="21"/>
                                    <w:szCs w:val="23"/>
                                  </w:rPr>
                                </w:pPr>
                                <w:r>
                                  <w:rPr>
                                    <w:sz w:val="21"/>
                                    <w:szCs w:val="23"/>
                                  </w:rPr>
                                  <w:t>+48 692 641 572</w:t>
                                </w:r>
                              </w:p>
                            </w:tc>
                          </w:tr>
                        </w:tbl>
                        <w:p w14:paraId="4E44ADB3" w14:textId="7ED8D42C" w:rsidR="008F2F3E" w:rsidRDefault="008F2F3E" w:rsidP="00914A67">
                          <w:pPr>
                            <w:spacing w:after="60" w:line="240" w:lineRule="auto"/>
                            <w:jc w:val="center"/>
                          </w:pPr>
                        </w:p>
                      </w:txbxContent>
                    </v:textbox>
                  </v:roundrect>
                  <v:roundrect id="Prostokąt zaokrąglony 82" o:spid="_x0000_s1203" style="position:absolute;left:1047;top:45148;width:25197;height:122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" fillcolor="#d2d2d2" strokecolor="black [3213]" strokeweight=".5pt">
                    <v:fill color2="silver" rotate="t" colors="0 #d2d2d2;.5 #c8c8c8;1 silver" focus="100%" type="gradient">
                      <o:fill v:ext="view" type="gradientUnscaled"/>
                    </v:fill>
                    <v:stroke joinstyle="miter"/>
                    <v:textbox>
                      <w:txbxContent>
                        <w:p w14:paraId="4607B270" w14:textId="77777777" w:rsidR="008F2F3E" w:rsidRPr="002C7E41" w:rsidRDefault="008F2F3E" w:rsidP="00914A67">
                          <w:pPr>
                            <w:spacing w:after="60" w:line="240" w:lineRule="auto"/>
                            <w:jc w:val="center"/>
                            <w:rPr>
                              <w:b/>
                            </w:rPr>
                          </w:pPr>
                          <w:r w:rsidRPr="002C7E41">
                            <w:rPr>
                              <w:b/>
                            </w:rPr>
                            <w:t>UMiG Dzierzgoń</w:t>
                          </w:r>
                        </w:p>
                        <w:tbl>
                          <w:tblPr>
                            <w:tblW w:w="3544" w:type="dxa"/>
                            <w:tblLook w:val="04A0" w:firstRow="1" w:lastRow="0" w:firstColumn="1" w:lastColumn="0" w:noHBand="0" w:noVBand="1"/>
                          </w:tblPr>
                          <w:tblGrid>
                            <w:gridCol w:w="1701"/>
                            <w:gridCol w:w="1843"/>
                          </w:tblGrid>
                          <w:tr w:rsidR="008F2F3E" w:rsidRPr="002C7E41" w14:paraId="6821984F" w14:textId="77777777" w:rsidTr="007E224E">
                            <w:trPr>
                              <w:trHeight w:val="196"/>
                            </w:trPr>
                            <w:tc>
                              <w:tcPr>
                                <w:tcW w:w="1701" w:type="dxa"/>
                                <w:vAlign w:val="center"/>
                              </w:tcPr>
                              <w:p w14:paraId="305555D2"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3" w:type="dxa"/>
                                <w:vAlign w:val="center"/>
                              </w:tcPr>
                              <w:p w14:paraId="54CA18AD" w14:textId="054A1F85" w:rsidR="008F2F3E" w:rsidRPr="007E224E" w:rsidRDefault="008F2F3E" w:rsidP="007E224E">
                                <w:pPr>
                                  <w:spacing w:after="60" w:line="240" w:lineRule="auto"/>
                                  <w:jc w:val="left"/>
                                  <w:rPr>
                                    <w:sz w:val="21"/>
                                    <w:szCs w:val="23"/>
                                  </w:rPr>
                                </w:pPr>
                                <w:r w:rsidRPr="007E224E">
                                  <w:rPr>
                                    <w:sz w:val="21"/>
                                    <w:szCs w:val="23"/>
                                  </w:rPr>
                                  <w:t>GW 532-50</w:t>
                                </w:r>
                              </w:p>
                            </w:tc>
                          </w:tr>
                          <w:tr w:rsidR="008F2F3E" w:rsidRPr="002C7E41" w14:paraId="1CD15A76" w14:textId="77777777" w:rsidTr="007E224E">
                            <w:trPr>
                              <w:trHeight w:val="139"/>
                            </w:trPr>
                            <w:tc>
                              <w:tcPr>
                                <w:tcW w:w="1701" w:type="dxa"/>
                                <w:vAlign w:val="center"/>
                              </w:tcPr>
                              <w:p w14:paraId="6BDD0B61"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3" w:type="dxa"/>
                                <w:vAlign w:val="center"/>
                              </w:tcPr>
                              <w:p w14:paraId="30B436C5" w14:textId="77777777" w:rsidR="008F2F3E" w:rsidRDefault="008F2F3E" w:rsidP="007E224E">
                                <w:pPr>
                                  <w:spacing w:after="60" w:line="240" w:lineRule="auto"/>
                                  <w:jc w:val="left"/>
                                  <w:rPr>
                                    <w:sz w:val="21"/>
                                    <w:szCs w:val="23"/>
                                  </w:rPr>
                                </w:pPr>
                                <w:r w:rsidRPr="007E224E">
                                  <w:rPr>
                                    <w:sz w:val="21"/>
                                    <w:szCs w:val="23"/>
                                  </w:rPr>
                                  <w:t>+48 55 276 25 01</w:t>
                                </w:r>
                              </w:p>
                              <w:p w14:paraId="1A0A6BAC" w14:textId="7381ACE4" w:rsidR="008F2F3E" w:rsidRPr="007E224E" w:rsidRDefault="008F2F3E" w:rsidP="007E224E">
                                <w:pPr>
                                  <w:spacing w:after="60" w:line="240" w:lineRule="auto"/>
                                  <w:jc w:val="left"/>
                                  <w:rPr>
                                    <w:sz w:val="21"/>
                                    <w:szCs w:val="23"/>
                                  </w:rPr>
                                </w:pPr>
                                <w:r>
                                  <w:rPr>
                                    <w:sz w:val="21"/>
                                    <w:szCs w:val="23"/>
                                  </w:rPr>
                                  <w:t>+48 798 422 232</w:t>
                                </w:r>
                              </w:p>
                            </w:tc>
                          </w:tr>
                          <w:tr w:rsidR="008F2F3E" w:rsidRPr="002C7E41" w14:paraId="107C6C77" w14:textId="77777777" w:rsidTr="007E224E">
                            <w:trPr>
                              <w:trHeight w:val="139"/>
                            </w:trPr>
                            <w:tc>
                              <w:tcPr>
                                <w:tcW w:w="1701" w:type="dxa"/>
                                <w:vAlign w:val="center"/>
                              </w:tcPr>
                              <w:p w14:paraId="26882474" w14:textId="77777777" w:rsidR="008F2F3E" w:rsidRPr="007E224E" w:rsidRDefault="008F2F3E" w:rsidP="007E224E">
                                <w:pPr>
                                  <w:spacing w:after="60" w:line="240" w:lineRule="auto"/>
                                  <w:jc w:val="left"/>
                                  <w:rPr>
                                    <w:sz w:val="21"/>
                                    <w:szCs w:val="23"/>
                                  </w:rPr>
                                </w:pPr>
                                <w:r w:rsidRPr="007E224E">
                                  <w:rPr>
                                    <w:sz w:val="21"/>
                                    <w:szCs w:val="23"/>
                                  </w:rPr>
                                  <w:t>Fax</w:t>
                                </w:r>
                              </w:p>
                            </w:tc>
                            <w:tc>
                              <w:tcPr>
                                <w:tcW w:w="1843" w:type="dxa"/>
                                <w:vAlign w:val="center"/>
                              </w:tcPr>
                              <w:p w14:paraId="4FEB49D6" w14:textId="27F01A22" w:rsidR="008F2F3E" w:rsidRPr="007E224E" w:rsidRDefault="008F2F3E" w:rsidP="007E224E">
                                <w:pPr>
                                  <w:spacing w:after="60" w:line="240" w:lineRule="auto"/>
                                  <w:jc w:val="left"/>
                                  <w:rPr>
                                    <w:sz w:val="21"/>
                                    <w:szCs w:val="23"/>
                                  </w:rPr>
                                </w:pPr>
                                <w:r w:rsidRPr="007E224E">
                                  <w:rPr>
                                    <w:sz w:val="21"/>
                                    <w:szCs w:val="23"/>
                                  </w:rPr>
                                  <w:t>+48 55 276 22 57</w:t>
                                </w:r>
                              </w:p>
                            </w:tc>
                          </w:tr>
                        </w:tbl>
                        <w:p w14:paraId="1CA1A2BF" w14:textId="29B2A8EF" w:rsidR="008F2F3E" w:rsidRPr="002C7E41" w:rsidRDefault="008F2F3E" w:rsidP="00914A67">
                          <w:pPr>
                            <w:spacing w:after="60" w:line="240" w:lineRule="auto"/>
                            <w:jc w:val="center"/>
                            <w:rPr>
                              <w:sz w:val="28"/>
                            </w:rPr>
                          </w:pPr>
                        </w:p>
                      </w:txbxContent>
                    </v:textbox>
                  </v:roundrect>
                  <v:roundrect id="Prostokąt zaokrąglony 90" o:spid="_x0000_s1204" style="position:absolute;left:1047;top:59721;width:25197;height:122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" fillcolor="#d2d2d2" strokecolor="black [3213]" strokeweight=".5pt">
                    <v:fill color2="silver" rotate="t" colors="0 #d2d2d2;.5 #c8c8c8;1 silver" focus="100%" type="gradient">
                      <o:fill v:ext="view" type="gradientUnscaled"/>
                    </v:fill>
                    <v:stroke joinstyle="miter"/>
                    <v:textbox>
                      <w:txbxContent>
                        <w:p w14:paraId="46E27A88" w14:textId="77777777" w:rsidR="008F2F3E" w:rsidRPr="002C7E41" w:rsidRDefault="008F2F3E" w:rsidP="00914A67">
                          <w:pPr>
                            <w:spacing w:after="60" w:line="240" w:lineRule="auto"/>
                            <w:jc w:val="center"/>
                            <w:rPr>
                              <w:b/>
                            </w:rPr>
                          </w:pPr>
                          <w:r w:rsidRPr="002C7E41">
                            <w:rPr>
                              <w:b/>
                            </w:rPr>
                            <w:t>UG Stary Dzierzgoń</w:t>
                          </w:r>
                        </w:p>
                        <w:tbl>
                          <w:tblPr>
                            <w:tblW w:w="3544" w:type="dxa"/>
                            <w:tblLook w:val="04A0" w:firstRow="1" w:lastRow="0" w:firstColumn="1" w:lastColumn="0" w:noHBand="0" w:noVBand="1"/>
                          </w:tblPr>
                          <w:tblGrid>
                            <w:gridCol w:w="1701"/>
                            <w:gridCol w:w="1843"/>
                          </w:tblGrid>
                          <w:tr w:rsidR="008F2F3E" w:rsidRPr="002C7E41" w14:paraId="275C96E1" w14:textId="77777777" w:rsidTr="007E224E">
                            <w:trPr>
                              <w:trHeight w:val="109"/>
                            </w:trPr>
                            <w:tc>
                              <w:tcPr>
                                <w:tcW w:w="1701" w:type="dxa"/>
                                <w:vAlign w:val="center"/>
                              </w:tcPr>
                              <w:p w14:paraId="79839A94" w14:textId="77777777" w:rsidR="008F2F3E" w:rsidRPr="007E224E" w:rsidRDefault="008F2F3E" w:rsidP="007E224E">
                                <w:pPr>
                                  <w:spacing w:after="60" w:line="240" w:lineRule="auto"/>
                                  <w:jc w:val="left"/>
                                  <w:rPr>
                                    <w:sz w:val="21"/>
                                    <w:szCs w:val="23"/>
                                  </w:rPr>
                                </w:pPr>
                                <w:r w:rsidRPr="007E224E">
                                  <w:rPr>
                                    <w:sz w:val="21"/>
                                    <w:szCs w:val="23"/>
                                  </w:rPr>
                                  <w:t>Radiotelefon</w:t>
                                </w:r>
                              </w:p>
                            </w:tc>
                            <w:tc>
                              <w:tcPr>
                                <w:tcW w:w="1843" w:type="dxa"/>
                                <w:vAlign w:val="center"/>
                              </w:tcPr>
                              <w:p w14:paraId="48CE248A" w14:textId="5CCF1F24" w:rsidR="008F2F3E" w:rsidRPr="007E224E" w:rsidRDefault="008F2F3E" w:rsidP="007E224E">
                                <w:pPr>
                                  <w:spacing w:after="60" w:line="240" w:lineRule="auto"/>
                                  <w:jc w:val="left"/>
                                  <w:rPr>
                                    <w:sz w:val="21"/>
                                    <w:szCs w:val="23"/>
                                  </w:rPr>
                                </w:pPr>
                                <w:r w:rsidRPr="007E224E">
                                  <w:rPr>
                                    <w:sz w:val="21"/>
                                    <w:szCs w:val="23"/>
                                  </w:rPr>
                                  <w:t>GW 533-50</w:t>
                                </w:r>
                              </w:p>
                            </w:tc>
                          </w:tr>
                          <w:tr w:rsidR="008F2F3E" w:rsidRPr="002C7E41" w14:paraId="4ECC81AD" w14:textId="77777777" w:rsidTr="007E224E">
                            <w:trPr>
                              <w:trHeight w:val="109"/>
                            </w:trPr>
                            <w:tc>
                              <w:tcPr>
                                <w:tcW w:w="1701" w:type="dxa"/>
                                <w:vAlign w:val="center"/>
                              </w:tcPr>
                              <w:p w14:paraId="2614F9ED" w14:textId="77777777" w:rsidR="008F2F3E" w:rsidRPr="007E224E" w:rsidRDefault="008F2F3E" w:rsidP="007E224E">
                                <w:pPr>
                                  <w:spacing w:after="60" w:line="240" w:lineRule="auto"/>
                                  <w:jc w:val="left"/>
                                  <w:rPr>
                                    <w:sz w:val="21"/>
                                    <w:szCs w:val="23"/>
                                  </w:rPr>
                                </w:pPr>
                                <w:r w:rsidRPr="007E224E">
                                  <w:rPr>
                                    <w:sz w:val="21"/>
                                    <w:szCs w:val="23"/>
                                  </w:rPr>
                                  <w:t>Telefon</w:t>
                                </w:r>
                              </w:p>
                            </w:tc>
                            <w:tc>
                              <w:tcPr>
                                <w:tcW w:w="1843" w:type="dxa"/>
                                <w:vAlign w:val="center"/>
                              </w:tcPr>
                              <w:p w14:paraId="74305E1A" w14:textId="77777777" w:rsidR="008F2F3E" w:rsidRDefault="008F2F3E" w:rsidP="007E224E">
                                <w:pPr>
                                  <w:spacing w:after="60" w:line="240" w:lineRule="auto"/>
                                  <w:jc w:val="left"/>
                                  <w:rPr>
                                    <w:sz w:val="21"/>
                                    <w:szCs w:val="23"/>
                                  </w:rPr>
                                </w:pPr>
                                <w:r w:rsidRPr="007E224E">
                                  <w:rPr>
                                    <w:sz w:val="21"/>
                                    <w:szCs w:val="23"/>
                                  </w:rPr>
                                  <w:t>+48 55 276 14 81</w:t>
                                </w:r>
                              </w:p>
                              <w:p w14:paraId="0DC4B7D1" w14:textId="1D9E4092" w:rsidR="008F2F3E" w:rsidRPr="007E224E" w:rsidRDefault="008F2F3E" w:rsidP="007E224E">
                                <w:pPr>
                                  <w:spacing w:after="60" w:line="240" w:lineRule="auto"/>
                                  <w:jc w:val="left"/>
                                  <w:rPr>
                                    <w:sz w:val="21"/>
                                    <w:szCs w:val="23"/>
                                  </w:rPr>
                                </w:pPr>
                                <w:r>
                                  <w:rPr>
                                    <w:sz w:val="21"/>
                                    <w:szCs w:val="23"/>
                                  </w:rPr>
                                  <w:t>+48 574 545 645</w:t>
                                </w:r>
                              </w:p>
                            </w:tc>
                          </w:tr>
                          <w:tr w:rsidR="008F2F3E" w:rsidRPr="002C7E41" w14:paraId="05728910" w14:textId="77777777" w:rsidTr="007E224E">
                            <w:trPr>
                              <w:trHeight w:val="109"/>
                            </w:trPr>
                            <w:tc>
                              <w:tcPr>
                                <w:tcW w:w="1701" w:type="dxa"/>
                                <w:vAlign w:val="center"/>
                              </w:tcPr>
                              <w:p w14:paraId="16979EE5" w14:textId="77777777" w:rsidR="008F2F3E" w:rsidRPr="007E224E" w:rsidRDefault="008F2F3E" w:rsidP="007E224E">
                                <w:pPr>
                                  <w:spacing w:after="60" w:line="240" w:lineRule="auto"/>
                                  <w:jc w:val="left"/>
                                  <w:rPr>
                                    <w:sz w:val="21"/>
                                    <w:szCs w:val="23"/>
                                  </w:rPr>
                                </w:pPr>
                                <w:r w:rsidRPr="007E224E">
                                  <w:rPr>
                                    <w:sz w:val="21"/>
                                    <w:szCs w:val="23"/>
                                  </w:rPr>
                                  <w:t>Fax</w:t>
                                </w:r>
                              </w:p>
                            </w:tc>
                            <w:tc>
                              <w:tcPr>
                                <w:tcW w:w="1843" w:type="dxa"/>
                                <w:vAlign w:val="center"/>
                              </w:tcPr>
                              <w:p w14:paraId="51B770E3" w14:textId="2BDB201F" w:rsidR="008F2F3E" w:rsidRPr="007E224E" w:rsidRDefault="008F2F3E" w:rsidP="007E224E">
                                <w:pPr>
                                  <w:spacing w:after="60" w:line="240" w:lineRule="auto"/>
                                  <w:jc w:val="left"/>
                                  <w:rPr>
                                    <w:sz w:val="21"/>
                                    <w:szCs w:val="23"/>
                                  </w:rPr>
                                </w:pPr>
                                <w:r w:rsidRPr="007E224E">
                                  <w:rPr>
                                    <w:sz w:val="21"/>
                                    <w:szCs w:val="23"/>
                                  </w:rPr>
                                  <w:t>+48 55 276 14 83</w:t>
                                </w:r>
                              </w:p>
                            </w:tc>
                          </w:tr>
                        </w:tbl>
                        <w:p w14:paraId="60BACF54" w14:textId="69C1B24F" w:rsidR="008F2F3E" w:rsidRPr="002C7E41" w:rsidRDefault="008F2F3E" w:rsidP="00914A67">
                          <w:pPr>
                            <w:spacing w:after="60" w:line="240" w:lineRule="auto"/>
                            <w:jc w:val="center"/>
                            <w:rPr>
                              <w:sz w:val="24"/>
                            </w:rPr>
                          </w:pPr>
                        </w:p>
                        <w:p w14:paraId="730B20DC" w14:textId="5163121D" w:rsidR="008F2F3E" w:rsidRDefault="008F2F3E" w:rsidP="00914A67">
                          <w:pPr>
                            <w:spacing w:after="60" w:line="240" w:lineRule="auto"/>
                            <w:jc w:val="center"/>
                          </w:pPr>
                        </w:p>
                      </w:txbxContent>
                    </v:textbox>
                  </v:roundrect>
                </v:group>
                <v:shape id="Strzałka w dół 167" o:spid="_x0000_s1205" type="#_x0000_t67" style="position:absolute;left:86010;top:22955;width:6363;height:2389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" adj="18724" fillcolor="#ffd555 [2167]" strokecolor="black [3213]" strokeweight=".5pt">
                  <v:fill color2="#ffcc31 [2615]" rotate="t" colors="0 #ffdd9c;.5 #ffd78e;1 #ffd479" focus="100%" type="gradient">
                    <o:fill v:ext="view" type="gradientUnscaled"/>
                  </v:fill>
                </v:shape>
                <v:shape id="Strzałka w dół 167" o:spid="_x0000_s1206" type="#_x0000_t67" style="position:absolute;left:37052;top:22955;width:6363;height:23895;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" adj="18724" fillcolor="#ffd555 [2167]" strokecolor="black [3213]" strokeweight=".5pt">
                  <v:fill color2="#ffcc31 [2615]" rotate="t" colors="0 #ffdd9c;.5 #ffd78e;1 #ffd479" focus="100%" type="gradient">
                    <o:fill v:ext="view" type="gradientUnscaled"/>
                  </v:fill>
                </v:shape>
                <v:shape id="Strzałka w dół 167" o:spid="_x0000_s1207" type="#_x0000_t67" style="position:absolute;left:61436;top:41338;width:6362;height:16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" adj="17423" fillcolor="#ffd555 [2167]" strokecolor="black [3213]" strokeweight=".5pt">
                  <v:fill color2="#ffcc31 [2615]" rotate="t" colors="0 #ffdd9c;.5 #ffd78e;1 #ffd479" focus="100%" type="gradient">
                    <o:fill v:ext="view" type="gradientUnscaled"/>
                  </v:fill>
                </v:shape>
                <v:group id="Grupa 1032" o:spid="_x0000_s1208" style="position:absolute;left:101917;width:31052;height:87426" coordsize="31051,87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">
                  <v:roundrect id="Prostokąt zaokrąglony 143" o:spid="_x0000_s1209" style="position:absolute;width:31051;height:87426;visibility:visible;mso-wrap-style:square;v-text-anchor:middle" arcsize="416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" fillcolor="#ffd555 [2167]" strokecolor="black [3213]" strokeweight=".5pt">
                    <v:fill color2="#ffcc31 [2615]" rotate="t" colors="0 #ffdd9c;.5 #ffd78e;1 #ffd479" focus="100%" type="gradient">
                      <o:fill v:ext="view" type="gradientUnscaled"/>
                    </v:fill>
                    <v:stroke joinstyle="miter"/>
                  </v:roundrect>
                  <v:roundrect id="Prostokąt zaokrąglony 144" o:spid="_x0000_s1210" style="position:absolute;left:1333;top:952;width:28797;height:50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" fillcolor="white [3212]" strokecolor="black [3213]" strokeweight=".5pt">
                    <v:stroke joinstyle="miter"/>
                    <v:textbox>
                      <w:txbxContent>
                        <w:p w14:paraId="46712B2E" w14:textId="491271CA"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KP PSP w Sztumie</w:t>
                          </w:r>
                        </w:p>
                        <w:p w14:paraId="4FA0713A" w14:textId="3004938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CPR </w:t>
                          </w:r>
                          <w:r w:rsidRPr="008152AF">
                            <w:rPr>
                              <w:sz w:val="22"/>
                              <w14:textOutline w14:w="9525" w14:cap="rnd" w14:cmpd="sng" w14:algn="ctr">
                                <w14:noFill/>
                                <w14:prstDash w14:val="solid"/>
                                <w14:bevel/>
                              </w14:textOutline>
                            </w:rPr>
                            <w:t xml:space="preserve">112  /  </w:t>
                          </w:r>
                          <w:r>
                            <w:rPr>
                              <w:sz w:val="22"/>
                              <w14:textOutline w14:w="9525" w14:cap="rnd" w14:cmpd="sng" w14:algn="ctr">
                                <w14:noFill/>
                                <w14:prstDash w14:val="solid"/>
                                <w14:bevel/>
                              </w14:textOutline>
                            </w:rPr>
                            <w:t>47 741 89 20 / +48 730 720 673</w:t>
                          </w:r>
                        </w:p>
                      </w:txbxContent>
                    </v:textbox>
                  </v:roundrect>
                  <v:roundrect id="Prostokąt zaokrąglony 146" o:spid="_x0000_s1211" style="position:absolute;left:1333;top:6667;width:28797;height:50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" fillcolor="white [3212]" strokecolor="black [3213]" strokeweight=".5pt">
                    <v:stroke joinstyle="miter"/>
                    <v:textbox>
                      <w:txbxContent>
                        <w:p w14:paraId="2184D46C" w14:textId="654B0E5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KP Policji w Sztumie</w:t>
                          </w:r>
                        </w:p>
                        <w:p w14:paraId="7CEE6D87" w14:textId="55D2EE29"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CPR </w:t>
                          </w:r>
                          <w:r w:rsidRPr="008152AF">
                            <w:rPr>
                              <w:sz w:val="22"/>
                              <w14:textOutline w14:w="9525" w14:cap="rnd" w14:cmpd="sng" w14:algn="ctr">
                                <w14:noFill/>
                                <w14:prstDash w14:val="solid"/>
                                <w14:bevel/>
                              </w14:textOutline>
                            </w:rPr>
                            <w:t>112  /  47 743 56 00</w:t>
                          </w:r>
                          <w:r>
                            <w:rPr>
                              <w:sz w:val="22"/>
                              <w14:textOutline w14:w="9525" w14:cap="rnd" w14:cmpd="sng" w14:algn="ctr">
                                <w14:noFill/>
                                <w14:prstDash w14:val="solid"/>
                                <w14:bevel/>
                              </w14:textOutline>
                            </w:rPr>
                            <w:t xml:space="preserve"> / +48 723 695 557</w:t>
                          </w:r>
                        </w:p>
                      </w:txbxContent>
                    </v:textbox>
                  </v:roundrect>
                  <v:roundrect id="Prostokąt zaokrąglony 147" o:spid="_x0000_s1212" style="position:absolute;left:1333;top:12573;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" fillcolor="white [3212]" strokecolor="black [3213]" strokeweight=".5pt">
                    <v:stroke joinstyle="miter"/>
                    <v:textbox>
                      <w:txbxContent>
                        <w:p w14:paraId="3B5196D3" w14:textId="02D6405B"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POIS w Malborku</w:t>
                          </w:r>
                        </w:p>
                        <w:p w14:paraId="01019F3F" w14:textId="05A91514"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55 647 25 55</w:t>
                          </w:r>
                        </w:p>
                      </w:txbxContent>
                    </v:textbox>
                  </v:roundrect>
                  <v:roundrect id="Prostokąt zaokrąglony 148" o:spid="_x0000_s1213" style="position:absolute;left:1333;top:18288;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" fillcolor="white [3212]" strokecolor="black [3213]" strokeweight=".5pt">
                    <v:stroke joinstyle="miter"/>
                    <v:textbox>
                      <w:txbxContent>
                        <w:p w14:paraId="21648BA7" w14:textId="7DDB8607"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PIW w Malborku</w:t>
                          </w:r>
                        </w:p>
                        <w:p w14:paraId="50096C6F" w14:textId="76620D09"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55 272 20 24</w:t>
                          </w:r>
                          <w:r>
                            <w:rPr>
                              <w:sz w:val="22"/>
                              <w14:textOutline w14:w="9525" w14:cap="rnd" w14:cmpd="sng" w14:algn="ctr">
                                <w14:noFill/>
                                <w14:prstDash w14:val="solid"/>
                                <w14:bevel/>
                              </w14:textOutline>
                            </w:rPr>
                            <w:t xml:space="preserve"> / +48 691 704 338</w:t>
                          </w:r>
                        </w:p>
                      </w:txbxContent>
                    </v:textbox>
                  </v:roundrect>
                  <v:roundrect id="Prostokąt zaokrąglony 149" o:spid="_x0000_s1214" style="position:absolute;left:1333;top:24003;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" fillcolor="white [3212]" strokecolor="black [3213]" strokeweight=".5pt">
                    <v:stroke joinstyle="miter"/>
                    <v:textbox>
                      <w:txbxContent>
                        <w:p w14:paraId="7CDB57EB" w14:textId="65675C53"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PINB w Sztumie</w:t>
                          </w:r>
                        </w:p>
                        <w:p w14:paraId="6D43AD41" w14:textId="2F1110B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55 267 74 90</w:t>
                          </w:r>
                          <w:r>
                            <w:rPr>
                              <w:sz w:val="22"/>
                              <w14:textOutline w14:w="9525" w14:cap="rnd" w14:cmpd="sng" w14:algn="ctr">
                                <w14:noFill/>
                                <w14:prstDash w14:val="solid"/>
                                <w14:bevel/>
                              </w14:textOutline>
                            </w:rPr>
                            <w:t xml:space="preserve"> / +48 792 529 012</w:t>
                          </w:r>
                        </w:p>
                      </w:txbxContent>
                    </v:textbox>
                  </v:roundrect>
                  <v:roundrect id="Prostokąt zaokrąglony 152" o:spid="_x0000_s1215" style="position:absolute;left:1333;top:29813;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" fillcolor="white [3212]" strokecolor="black [3213]" strokeweight=".5pt">
                    <v:stroke joinstyle="miter"/>
                    <v:textbox>
                      <w:txbxContent>
                        <w:p w14:paraId="442B9DCC" w14:textId="7A37848C"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Szpital AHoP S.A. w Sztumie</w:t>
                          </w:r>
                        </w:p>
                        <w:p w14:paraId="201628C3" w14:textId="19D8853B"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55 640 6</w:t>
                          </w:r>
                          <w:r>
                            <w:rPr>
                              <w:sz w:val="22"/>
                              <w14:textOutline w14:w="9525" w14:cap="rnd" w14:cmpd="sng" w14:algn="ctr">
                                <w14:noFill/>
                                <w14:prstDash w14:val="solid"/>
                                <w14:bevel/>
                              </w14:textOutline>
                            </w:rPr>
                            <w:t>1</w:t>
                          </w:r>
                          <w:r w:rsidRPr="008152AF">
                            <w:rPr>
                              <w:sz w:val="22"/>
                              <w14:textOutline w14:w="9525" w14:cap="rnd" w14:cmpd="sng" w14:algn="ctr">
                                <w14:noFill/>
                                <w14:prstDash w14:val="solid"/>
                                <w14:bevel/>
                              </w14:textOutline>
                            </w:rPr>
                            <w:t xml:space="preserve"> </w:t>
                          </w:r>
                          <w:r>
                            <w:rPr>
                              <w:sz w:val="22"/>
                              <w14:textOutline w14:w="9525" w14:cap="rnd" w14:cmpd="sng" w14:algn="ctr">
                                <w14:noFill/>
                                <w14:prstDash w14:val="solid"/>
                                <w14:bevel/>
                              </w14:textOutline>
                            </w:rPr>
                            <w:t>22 / +48 500 390 195</w:t>
                          </w:r>
                        </w:p>
                      </w:txbxContent>
                    </v:textbox>
                  </v:roundrect>
                  <v:roundrect id="Prostokąt zaokrąglony 153" o:spid="_x0000_s1216" style="position:absolute;left:1333;top:35623;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" fillcolor="white [3212]" strokecolor="black [3213]" strokeweight=".5pt">
                    <v:stroke joinstyle="miter"/>
                    <v:textbox>
                      <w:txbxContent>
                        <w:p w14:paraId="35D464EB" w14:textId="21C4622D"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ZAZ w Sztumie</w:t>
                          </w:r>
                        </w:p>
                        <w:p w14:paraId="6975A10F" w14:textId="08F6AEA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640 35 65 / +48 726 920 929</w:t>
                          </w:r>
                        </w:p>
                      </w:txbxContent>
                    </v:textbox>
                  </v:roundrect>
                  <v:roundrect id="Prostokąt zaokrąglony 154" o:spid="_x0000_s1217" style="position:absolute;left:1333;top:41338;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" fillcolor="white [3212]" strokecolor="black [3213]" strokeweight=".5pt">
                    <v:stroke joinstyle="miter"/>
                    <v:textbox>
                      <w:txbxContent>
                        <w:p w14:paraId="4F3BB603" w14:textId="5F61AA52"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PUP w Sztumie z/s w Dzierzgoniu</w:t>
                          </w:r>
                        </w:p>
                        <w:p w14:paraId="67B7B9CE" w14:textId="161CB06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55 276 22 50</w:t>
                          </w:r>
                          <w:r>
                            <w:rPr>
                              <w:sz w:val="22"/>
                              <w14:textOutline w14:w="9525" w14:cap="rnd" w14:cmpd="sng" w14:algn="ctr">
                                <w14:noFill/>
                                <w14:prstDash w14:val="solid"/>
                                <w14:bevel/>
                              </w14:textOutline>
                            </w:rPr>
                            <w:t xml:space="preserve"> / +48 600 473 897</w:t>
                          </w:r>
                        </w:p>
                      </w:txbxContent>
                    </v:textbox>
                  </v:roundrect>
                  <v:roundrect id="Prostokąt zaokrąglony 155" o:spid="_x0000_s1218" style="position:absolute;left:1333;top:47148;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" fillcolor="white [3212]" strokecolor="black [3213]" strokeweight=".5pt">
                    <v:stroke joinstyle="miter"/>
                    <v:textbox>
                      <w:txbxContent>
                        <w:p w14:paraId="29325103" w14:textId="1AB2E33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PCPR w Sztumie</w:t>
                          </w:r>
                        </w:p>
                        <w:p w14:paraId="3B523C52" w14:textId="4EA546ED"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55 267 74 79</w:t>
                          </w:r>
                          <w:r>
                            <w:rPr>
                              <w:sz w:val="22"/>
                              <w14:textOutline w14:w="9525" w14:cap="rnd" w14:cmpd="sng" w14:algn="ctr">
                                <w14:noFill/>
                                <w14:prstDash w14:val="solid"/>
                                <w14:bevel/>
                              </w14:textOutline>
                            </w:rPr>
                            <w:t xml:space="preserve"> / +48 502 312 294</w:t>
                          </w:r>
                        </w:p>
                      </w:txbxContent>
                    </v:textbox>
                  </v:roundrect>
                  <v:roundrect id="Prostokąt zaokrąglony 155" o:spid="_x0000_s1219" style="position:absolute;left:1333;top:52863;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" fillcolor="white [3212]" strokecolor="black [3213]" strokeweight=".5pt">
                    <v:stroke joinstyle="miter"/>
                    <v:textbox>
                      <w:txbxContent>
                        <w:p w14:paraId="1C12304F" w14:textId="41CA050F"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ZSZ im. S. Staszica w Barlewiczkach</w:t>
                          </w:r>
                        </w:p>
                        <w:p w14:paraId="00D41574" w14:textId="2548862C"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640 57 00 / +48 505 026 7741</w:t>
                          </w:r>
                        </w:p>
                      </w:txbxContent>
                    </v:textbox>
                  </v:roundrect>
                  <v:roundrect id="Prostokąt zaokrąglony 155" o:spid="_x0000_s1220" style="position:absolute;left:1333;top:58674;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" fillcolor="white [3212]" strokecolor="black [3213]" strokeweight=".5pt">
                    <v:stroke joinstyle="miter"/>
                    <v:textbox>
                      <w:txbxContent>
                        <w:p w14:paraId="185CD0D6" w14:textId="6AC1E5F8"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 im. C.K. Norwida w Dzierzgoniu</w:t>
                          </w:r>
                        </w:p>
                        <w:p w14:paraId="3BC45751" w14:textId="4F1460E4"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 xml:space="preserve">+48 </w:t>
                          </w:r>
                          <w:r w:rsidRPr="008152AF">
                            <w:rPr>
                              <w:sz w:val="22"/>
                              <w14:textOutline w14:w="9525" w14:cap="rnd" w14:cmpd="sng" w14:algn="ctr">
                                <w14:noFill/>
                                <w14:prstDash w14:val="solid"/>
                                <w14:bevel/>
                              </w14:textOutline>
                            </w:rPr>
                            <w:t>55</w:t>
                          </w:r>
                          <w:r>
                            <w:rPr>
                              <w:sz w:val="22"/>
                              <w14:textOutline w14:w="9525" w14:cap="rnd" w14:cmpd="sng" w14:algn="ctr">
                                <w14:noFill/>
                                <w14:prstDash w14:val="solid"/>
                                <w14:bevel/>
                              </w14:textOutline>
                            </w:rPr>
                            <w:t> 276 26 27 / +48 608 427 122</w:t>
                          </w:r>
                        </w:p>
                      </w:txbxContent>
                    </v:textbox>
                  </v:roundrect>
                  <v:roundrect id="Prostokąt zaokrąglony 155" o:spid="_x0000_s1221" style="position:absolute;left:1333;top:64389;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" fillcolor="white [3212]" strokecolor="black [3213]" strokeweight=".5pt">
                    <v:stroke joinstyle="miter"/>
                    <v:textbox>
                      <w:txbxContent>
                        <w:p w14:paraId="7793E8EF" w14:textId="0F766C59"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ZS im. J. Kasprowicza w Sztumie</w:t>
                          </w:r>
                        </w:p>
                        <w:p w14:paraId="005C1CB4" w14:textId="04FA3518"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55 640 40 50 / +48 698 202 811</w:t>
                          </w:r>
                        </w:p>
                      </w:txbxContent>
                    </v:textbox>
                  </v:roundrect>
                  <v:roundrect id="Prostokąt zaokrąglony 155" o:spid="_x0000_s1222" style="position:absolute;left:1333;top:70199;width:28797;height:50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" fillcolor="white [3212]" strokecolor="black [3213]" strokeweight=".5pt">
                    <v:stroke joinstyle="miter"/>
                    <v:textbox>
                      <w:txbxContent>
                        <w:p w14:paraId="3A9CD57B" w14:textId="2B44175B"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SOSW w Kołozębiu</w:t>
                          </w:r>
                        </w:p>
                        <w:p w14:paraId="2DB6A6E7" w14:textId="3C4C37F0"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55 277 05 40 / +48 604 726 808</w:t>
                          </w:r>
                        </w:p>
                      </w:txbxContent>
                    </v:textbox>
                  </v:roundrect>
                  <v:roundrect id="Prostokąt zaokrąglony 155" o:spid="_x0000_s1223" style="position:absolute;left:1333;top:76009;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" fillcolor="white [3212]" strokecolor="black [3213]" strokeweight=".5pt">
                    <v:stroke joinstyle="miter"/>
                    <v:textbox>
                      <w:txbxContent>
                        <w:p w14:paraId="4971D493" w14:textId="15470410" w:rsidR="008F2F3E" w:rsidRPr="008152AF" w:rsidRDefault="008F2F3E" w:rsidP="008152AF">
                          <w:pPr>
                            <w:spacing w:after="40" w:line="240" w:lineRule="auto"/>
                            <w:jc w:val="left"/>
                            <w:rPr>
                              <w:sz w:val="22"/>
                              <w14:textOutline w14:w="9525" w14:cap="rnd" w14:cmpd="sng" w14:algn="ctr">
                                <w14:noFill/>
                                <w14:prstDash w14:val="solid"/>
                                <w14:bevel/>
                              </w14:textOutline>
                            </w:rPr>
                          </w:pPr>
                          <w:r w:rsidRPr="008152AF">
                            <w:rPr>
                              <w:sz w:val="22"/>
                              <w14:textOutline w14:w="9525" w14:cap="rnd" w14:cmpd="sng" w14:algn="ctr">
                                <w14:noFill/>
                                <w14:prstDash w14:val="solid"/>
                                <w14:bevel/>
                              </w14:textOutline>
                            </w:rPr>
                            <w:t>SOSW w Uśnicach</w:t>
                          </w:r>
                        </w:p>
                        <w:p w14:paraId="2EF4F3B4" w14:textId="069F1188" w:rsidR="008F2F3E" w:rsidRPr="008152AF" w:rsidRDefault="008F2F3E" w:rsidP="008152AF">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55 277 11 27 / +48 697 663 111</w:t>
                          </w:r>
                        </w:p>
                      </w:txbxContent>
                    </v:textbox>
                  </v:roundrect>
                  <v:roundrect id="Prostokąt zaokrąglony 155" o:spid="_x0000_s1224" style="position:absolute;left:1333;top:81724;width:28797;height:50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" fillcolor="white [3212]" strokecolor="black [3213]" strokeweight=".5pt">
                    <v:stroke joinstyle="miter"/>
                    <v:textbox>
                      <w:txbxContent>
                        <w:p w14:paraId="1DFE7EDE" w14:textId="4DF138F6" w:rsidR="008F2F3E" w:rsidRPr="008152AF" w:rsidRDefault="008F2F3E" w:rsidP="00194E3E">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Poradnia Psychologiczna</w:t>
                          </w:r>
                          <w:r w:rsidRPr="008152AF">
                            <w:rPr>
                              <w:sz w:val="22"/>
                              <w14:textOutline w14:w="9525" w14:cap="rnd" w14:cmpd="sng" w14:algn="ctr">
                                <w14:noFill/>
                                <w14:prstDash w14:val="solid"/>
                                <w14:bevel/>
                              </w14:textOutline>
                            </w:rPr>
                            <w:t xml:space="preserve"> w </w:t>
                          </w:r>
                          <w:r>
                            <w:rPr>
                              <w:sz w:val="22"/>
                              <w14:textOutline w14:w="9525" w14:cap="rnd" w14:cmpd="sng" w14:algn="ctr">
                                <w14:noFill/>
                                <w14:prstDash w14:val="solid"/>
                                <w14:bevel/>
                              </w14:textOutline>
                            </w:rPr>
                            <w:t>Sztumie</w:t>
                          </w:r>
                        </w:p>
                        <w:p w14:paraId="4755BE0D" w14:textId="7D2107CB" w:rsidR="008F2F3E" w:rsidRPr="008152AF" w:rsidRDefault="008F2F3E" w:rsidP="00194E3E">
                          <w:pPr>
                            <w:spacing w:after="40" w:line="240" w:lineRule="auto"/>
                            <w:jc w:val="left"/>
                            <w:rPr>
                              <w:sz w:val="22"/>
                              <w14:textOutline w14:w="9525" w14:cap="rnd" w14:cmpd="sng" w14:algn="ctr">
                                <w14:noFill/>
                                <w14:prstDash w14:val="solid"/>
                                <w14:bevel/>
                              </w14:textOutline>
                            </w:rPr>
                          </w:pPr>
                          <w:r>
                            <w:rPr>
                              <w:sz w:val="22"/>
                              <w14:textOutline w14:w="9525" w14:cap="rnd" w14:cmpd="sng" w14:algn="ctr">
                                <w14:noFill/>
                                <w14:prstDash w14:val="solid"/>
                                <w14:bevel/>
                              </w14:textOutline>
                            </w:rPr>
                            <w:t>+48 55 274 23 14 / +48 606 673 923</w:t>
                          </w:r>
                        </w:p>
                      </w:txbxContent>
                    </v:textbox>
                  </v:roundrect>
                </v:group>
              </v:group>
            </w:pict>
          </mc:Fallback>
        </mc:AlternateContent>
      </w:r>
      <w:r w:rsidR="00194E3E" w:rsidRPr="006A5E0D">
        <w:rPr>
          <w:noProof/>
        </w:rPr>
        <mc:AlternateContent>
          <mc:Choice Requires="wps">
            <w:drawing>
              <wp:anchor distT="0" distB="0" distL="114300" distR="114300" simplePos="0" relativeHeight="251800576" behindDoc="0" locked="0" layoutInCell="1" allowOverlap="1" wp14:anchorId="1A78A9BA" wp14:editId="287B0991">
                <wp:simplePos x="0" y="0"/>
                <wp:positionH relativeFrom="column">
                  <wp:posOffset>365760</wp:posOffset>
                </wp:positionH>
                <wp:positionV relativeFrom="paragraph">
                  <wp:posOffset>-441960</wp:posOffset>
                </wp:positionV>
                <wp:extent cx="13296900" cy="457200"/>
                <wp:effectExtent l="0" t="0" r="0" b="0"/>
                <wp:wrapNone/>
                <wp:docPr id="1034" name="Pole tekstowe 1034"/>
                <wp:cNvGraphicFramePr/>
                <a:graphic xmlns:a="http://schemas.openxmlformats.org/drawingml/2006/main">
                  <a:graphicData uri="http://schemas.microsoft.com/office/word/2010/wordprocessingShape">
                    <wps:wsp>
                      <wps:cNvSpPr txBox="1"/>
                      <wps:spPr>
                        <a:xfrm>
                          <a:off x="0" y="0"/>
                          <a:ext cx="13296900" cy="457200"/>
                        </a:xfrm>
                        <a:prstGeom prst="rect">
                          <a:avLst/>
                        </a:prstGeom>
                        <a:solidFill>
                          <a:prstClr val="white"/>
                        </a:solidFill>
                        <a:ln>
                          <a:noFill/>
                        </a:ln>
                      </wps:spPr>
                      <wps:txbx>
                        <w:txbxContent>
                          <w:p w14:paraId="51D0EF4C" w14:textId="1BD962AC" w:rsidR="008F2F3E" w:rsidRPr="002A6877" w:rsidRDefault="008F2F3E" w:rsidP="00194E3E">
                            <w:pPr>
                              <w:pStyle w:val="Legenda"/>
                              <w:rPr>
                                <w:rFonts w:cs="Times New Roman"/>
                                <w:b/>
                                <w:noProof/>
                                <w:szCs w:val="23"/>
                              </w:rPr>
                            </w:pPr>
                            <w:bookmarkStart w:id="256" w:name="_Toc175749805"/>
                            <w:r>
                              <w:t xml:space="preserve">Rysunek </w:t>
                            </w:r>
                            <w:fldSimple w:instr=" SEQ Rysunek \* ARABIC ">
                              <w:r>
                                <w:rPr>
                                  <w:noProof/>
                                </w:rPr>
                                <w:t>7</w:t>
                              </w:r>
                            </w:fldSimple>
                            <w:r>
                              <w:t xml:space="preserve"> - </w:t>
                            </w:r>
                            <w:r w:rsidRPr="008522FE">
                              <w:t>S</w:t>
                            </w:r>
                            <w:r>
                              <w:t>chemat łączności alarmowej i radiowej</w:t>
                            </w:r>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A78A9BA" id="_x0000_t202" coordsize="21600,21600" o:spt="202" path="m,l,21600r21600,l21600,xe">
                <v:stroke joinstyle="miter"/>
                <v:path gradientshapeok="t" o:connecttype="rect"/>
              </v:shapetype>
              <v:shape id="Pole tekstowe 1034" o:spid="_x0000_s1225" type="#_x0000_t202" style="position:absolute;left:0;text-align:left;margin-left:28.8pt;margin-top:-34.8pt;width:1047pt;height:36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" stroked="f">
                <v:textbox inset="0,0,0,0">
                  <w:txbxContent>
                    <w:p w14:paraId="51D0EF4C" w14:textId="1BD962AC" w:rsidR="008F2F3E" w:rsidRPr="002A6877" w:rsidRDefault="008F2F3E" w:rsidP="00194E3E">
                      <w:pPr>
                        <w:pStyle w:val="Legenda"/>
                        <w:rPr>
                          <w:rFonts w:cs="Times New Roman"/>
                          <w:b/>
                          <w:noProof/>
                          <w:szCs w:val="23"/>
                        </w:rPr>
                      </w:pPr>
                      <w:bookmarkStart w:id="257" w:name="_Toc175749805"/>
                      <w:r>
                        <w:t xml:space="preserve">Rysunek </w:t>
                      </w:r>
                      <w:fldSimple w:instr=" SEQ Rysunek \* ARABIC ">
                        <w:r>
                          <w:rPr>
                            <w:noProof/>
                          </w:rPr>
                          <w:t>7</w:t>
                        </w:r>
                      </w:fldSimple>
                      <w:r>
                        <w:t xml:space="preserve"> - </w:t>
                      </w:r>
                      <w:r w:rsidRPr="008522FE">
                        <w:t>S</w:t>
                      </w:r>
                      <w:r>
                        <w:t>chemat łączności alarmowej i radiowej</w:t>
                      </w:r>
                      <w:bookmarkEnd w:id="257"/>
                    </w:p>
                  </w:txbxContent>
                </v:textbox>
              </v:shape>
            </w:pict>
          </mc:Fallback>
        </mc:AlternateContent>
      </w:r>
    </w:p>
    <w:p w14:paraId="5E5A90C9" w14:textId="54700944" w:rsidR="00680507" w:rsidRPr="006A5E0D" w:rsidRDefault="00680507" w:rsidP="00680507">
      <w:pPr>
        <w:rPr>
          <w:sz w:val="24"/>
          <w:szCs w:val="24"/>
          <w:lang w:eastAsia="zh-CN"/>
        </w:rPr>
      </w:pPr>
    </w:p>
    <w:p w14:paraId="3FBC66CA" w14:textId="049BB42D" w:rsidR="00680507" w:rsidRPr="006A5E0D" w:rsidRDefault="00680507" w:rsidP="00680507">
      <w:pPr>
        <w:rPr>
          <w:sz w:val="24"/>
          <w:szCs w:val="24"/>
          <w:lang w:eastAsia="zh-CN"/>
        </w:rPr>
      </w:pPr>
    </w:p>
    <w:p w14:paraId="194F3B04" w14:textId="2C331AB8" w:rsidR="00680507" w:rsidRPr="006A5E0D" w:rsidRDefault="00680507" w:rsidP="00680507">
      <w:pPr>
        <w:rPr>
          <w:sz w:val="24"/>
          <w:szCs w:val="24"/>
          <w:lang w:eastAsia="zh-CN"/>
        </w:rPr>
      </w:pPr>
    </w:p>
    <w:p w14:paraId="4C7E7AB5" w14:textId="152711E6" w:rsidR="00680507" w:rsidRPr="006A5E0D" w:rsidRDefault="00680507" w:rsidP="00680507">
      <w:pPr>
        <w:rPr>
          <w:sz w:val="24"/>
          <w:szCs w:val="24"/>
          <w:lang w:eastAsia="zh-CN"/>
        </w:rPr>
      </w:pPr>
    </w:p>
    <w:p w14:paraId="5EFBA100" w14:textId="62270BED" w:rsidR="00680507" w:rsidRPr="006A5E0D" w:rsidRDefault="00680507" w:rsidP="00680507">
      <w:pPr>
        <w:rPr>
          <w:sz w:val="24"/>
          <w:szCs w:val="24"/>
          <w:lang w:eastAsia="zh-CN"/>
        </w:rPr>
      </w:pPr>
    </w:p>
    <w:p w14:paraId="4F56E975" w14:textId="22F6A75D" w:rsidR="00680507" w:rsidRPr="006A5E0D" w:rsidRDefault="00680507" w:rsidP="00680507">
      <w:pPr>
        <w:rPr>
          <w:sz w:val="24"/>
          <w:szCs w:val="24"/>
          <w:lang w:eastAsia="zh-CN"/>
        </w:rPr>
      </w:pPr>
    </w:p>
    <w:p w14:paraId="462AB309" w14:textId="421274D6" w:rsidR="00680507" w:rsidRPr="006A5E0D" w:rsidRDefault="00680507" w:rsidP="00680507">
      <w:pPr>
        <w:rPr>
          <w:sz w:val="24"/>
          <w:szCs w:val="24"/>
          <w:lang w:eastAsia="zh-CN"/>
        </w:rPr>
      </w:pPr>
    </w:p>
    <w:p w14:paraId="33DB2878" w14:textId="0C3EB176" w:rsidR="00680507" w:rsidRPr="006A5E0D" w:rsidRDefault="00680507" w:rsidP="00680507">
      <w:pPr>
        <w:rPr>
          <w:sz w:val="24"/>
          <w:szCs w:val="24"/>
          <w:lang w:eastAsia="zh-CN"/>
        </w:rPr>
      </w:pPr>
    </w:p>
    <w:p w14:paraId="616FE0B0" w14:textId="04FEA040" w:rsidR="00680507" w:rsidRPr="006A5E0D" w:rsidRDefault="00680507" w:rsidP="00680507">
      <w:pPr>
        <w:rPr>
          <w:sz w:val="24"/>
          <w:szCs w:val="24"/>
          <w:lang w:eastAsia="zh-CN"/>
        </w:rPr>
      </w:pPr>
    </w:p>
    <w:p w14:paraId="07C60E8D" w14:textId="72A8E28C" w:rsidR="00680507" w:rsidRPr="006A5E0D" w:rsidRDefault="00680507" w:rsidP="00680507">
      <w:pPr>
        <w:rPr>
          <w:sz w:val="24"/>
          <w:szCs w:val="24"/>
          <w:lang w:eastAsia="zh-CN"/>
        </w:rPr>
      </w:pPr>
    </w:p>
    <w:p w14:paraId="3F5676FF" w14:textId="4A635324" w:rsidR="00680507" w:rsidRPr="006A5E0D" w:rsidRDefault="00680507" w:rsidP="00680507">
      <w:pPr>
        <w:rPr>
          <w:sz w:val="24"/>
          <w:szCs w:val="24"/>
          <w:lang w:eastAsia="zh-CN"/>
        </w:rPr>
      </w:pPr>
    </w:p>
    <w:p w14:paraId="284F2F8D" w14:textId="05942060" w:rsidR="00680507" w:rsidRPr="006A5E0D" w:rsidRDefault="00680507" w:rsidP="00680507">
      <w:pPr>
        <w:rPr>
          <w:sz w:val="24"/>
          <w:szCs w:val="24"/>
          <w:lang w:eastAsia="zh-CN"/>
        </w:rPr>
      </w:pPr>
    </w:p>
    <w:p w14:paraId="29F38240" w14:textId="3E751E55" w:rsidR="00680507" w:rsidRPr="006A5E0D" w:rsidRDefault="00680507" w:rsidP="00680507">
      <w:pPr>
        <w:rPr>
          <w:sz w:val="24"/>
          <w:szCs w:val="24"/>
          <w:lang w:eastAsia="zh-CN"/>
        </w:rPr>
      </w:pPr>
    </w:p>
    <w:p w14:paraId="7B1A3AAF" w14:textId="7326B5AF" w:rsidR="00680507" w:rsidRPr="006A5E0D" w:rsidRDefault="00680507" w:rsidP="00680507">
      <w:pPr>
        <w:rPr>
          <w:sz w:val="24"/>
          <w:szCs w:val="24"/>
          <w:lang w:eastAsia="zh-CN"/>
        </w:rPr>
      </w:pPr>
    </w:p>
    <w:p w14:paraId="123C0638" w14:textId="6994E964" w:rsidR="00680507" w:rsidRPr="006A5E0D" w:rsidRDefault="00680507" w:rsidP="00680507">
      <w:pPr>
        <w:rPr>
          <w:sz w:val="24"/>
          <w:szCs w:val="24"/>
          <w:lang w:eastAsia="zh-CN"/>
        </w:rPr>
      </w:pPr>
    </w:p>
    <w:p w14:paraId="310A613A" w14:textId="133B507F" w:rsidR="00680507" w:rsidRPr="006A5E0D" w:rsidRDefault="00680507" w:rsidP="00680507">
      <w:pPr>
        <w:rPr>
          <w:sz w:val="24"/>
          <w:szCs w:val="24"/>
          <w:lang w:eastAsia="zh-CN"/>
        </w:rPr>
      </w:pPr>
    </w:p>
    <w:p w14:paraId="2C06010E" w14:textId="680A9F98" w:rsidR="00680507" w:rsidRPr="006A5E0D" w:rsidRDefault="00680507" w:rsidP="00680507">
      <w:pPr>
        <w:rPr>
          <w:sz w:val="24"/>
          <w:szCs w:val="24"/>
          <w:lang w:eastAsia="zh-CN"/>
        </w:rPr>
      </w:pPr>
    </w:p>
    <w:p w14:paraId="625AB2AB" w14:textId="2F82E24C" w:rsidR="00680507" w:rsidRPr="006A5E0D" w:rsidRDefault="00680507" w:rsidP="00680507">
      <w:pPr>
        <w:rPr>
          <w:sz w:val="24"/>
          <w:szCs w:val="24"/>
          <w:lang w:eastAsia="zh-CN"/>
        </w:rPr>
      </w:pPr>
    </w:p>
    <w:p w14:paraId="2F563147" w14:textId="261CF5D3" w:rsidR="00680507" w:rsidRPr="006A5E0D" w:rsidRDefault="00680507" w:rsidP="00680507">
      <w:pPr>
        <w:rPr>
          <w:sz w:val="24"/>
          <w:szCs w:val="24"/>
          <w:lang w:eastAsia="zh-CN"/>
        </w:rPr>
      </w:pPr>
    </w:p>
    <w:p w14:paraId="4640F222" w14:textId="6B3A5242" w:rsidR="00680507" w:rsidRPr="006A5E0D" w:rsidRDefault="00680507" w:rsidP="00680507">
      <w:pPr>
        <w:rPr>
          <w:sz w:val="24"/>
          <w:szCs w:val="24"/>
          <w:lang w:eastAsia="zh-CN"/>
        </w:rPr>
      </w:pPr>
    </w:p>
    <w:p w14:paraId="45358993" w14:textId="6728DC13" w:rsidR="00680507" w:rsidRPr="006A5E0D" w:rsidRDefault="00680507" w:rsidP="00680507">
      <w:pPr>
        <w:rPr>
          <w:sz w:val="24"/>
          <w:szCs w:val="24"/>
          <w:lang w:eastAsia="zh-CN"/>
        </w:rPr>
      </w:pPr>
    </w:p>
    <w:p w14:paraId="38F0A336" w14:textId="5271894C" w:rsidR="00680507" w:rsidRPr="006A5E0D" w:rsidRDefault="00680507" w:rsidP="00680507">
      <w:pPr>
        <w:rPr>
          <w:sz w:val="24"/>
          <w:szCs w:val="24"/>
          <w:lang w:eastAsia="zh-CN"/>
        </w:rPr>
      </w:pPr>
    </w:p>
    <w:p w14:paraId="08DAD5C4" w14:textId="1F338BB5" w:rsidR="00680507" w:rsidRPr="006A5E0D" w:rsidRDefault="00680507" w:rsidP="00680507">
      <w:pPr>
        <w:rPr>
          <w:sz w:val="24"/>
          <w:szCs w:val="24"/>
          <w:lang w:eastAsia="zh-CN"/>
        </w:rPr>
      </w:pPr>
    </w:p>
    <w:p w14:paraId="24509859" w14:textId="1EA9FF63" w:rsidR="00680507" w:rsidRPr="006A5E0D" w:rsidRDefault="00680507" w:rsidP="00680507">
      <w:pPr>
        <w:rPr>
          <w:sz w:val="24"/>
          <w:szCs w:val="24"/>
          <w:lang w:eastAsia="zh-CN"/>
        </w:rPr>
      </w:pPr>
    </w:p>
    <w:p w14:paraId="3D878796" w14:textId="5852D69B" w:rsidR="00680507" w:rsidRPr="006A5E0D" w:rsidRDefault="00680507" w:rsidP="00680507">
      <w:pPr>
        <w:rPr>
          <w:sz w:val="24"/>
          <w:szCs w:val="24"/>
          <w:lang w:eastAsia="zh-CN"/>
        </w:rPr>
      </w:pPr>
    </w:p>
    <w:p w14:paraId="4B3BFFE8" w14:textId="02280E96" w:rsidR="00680507" w:rsidRPr="006A5E0D" w:rsidRDefault="00680507" w:rsidP="00680507">
      <w:pPr>
        <w:rPr>
          <w:sz w:val="24"/>
          <w:szCs w:val="24"/>
          <w:lang w:eastAsia="zh-CN"/>
        </w:rPr>
      </w:pPr>
    </w:p>
    <w:p w14:paraId="25563403" w14:textId="1AEB031C" w:rsidR="0030720B" w:rsidRPr="006A5E0D" w:rsidRDefault="0030720B" w:rsidP="00680507">
      <w:pPr>
        <w:rPr>
          <w:sz w:val="24"/>
          <w:szCs w:val="24"/>
          <w:lang w:eastAsia="zh-CN"/>
        </w:rPr>
      </w:pPr>
    </w:p>
    <w:p w14:paraId="2AAEB9C1" w14:textId="740882DE" w:rsidR="00680507" w:rsidRPr="006A5E0D" w:rsidRDefault="00680507" w:rsidP="00680507">
      <w:pPr>
        <w:rPr>
          <w:sz w:val="24"/>
          <w:szCs w:val="24"/>
          <w:lang w:eastAsia="zh-CN"/>
        </w:rPr>
      </w:pPr>
    </w:p>
    <w:p w14:paraId="345AA015" w14:textId="7E72A567" w:rsidR="00680507" w:rsidRPr="006A5E0D" w:rsidRDefault="00680507" w:rsidP="00680507">
      <w:pPr>
        <w:rPr>
          <w:sz w:val="24"/>
          <w:szCs w:val="24"/>
          <w:lang w:eastAsia="zh-CN"/>
        </w:rPr>
      </w:pPr>
    </w:p>
    <w:p w14:paraId="31B43FEA" w14:textId="567331C1" w:rsidR="00680507" w:rsidRPr="006A5E0D" w:rsidRDefault="00680507" w:rsidP="00680507">
      <w:pPr>
        <w:rPr>
          <w:sz w:val="24"/>
          <w:szCs w:val="24"/>
          <w:lang w:eastAsia="zh-CN"/>
        </w:rPr>
      </w:pPr>
    </w:p>
    <w:p w14:paraId="6CEC688C" w14:textId="77777777" w:rsidR="00680507" w:rsidRPr="006A5E0D" w:rsidRDefault="00680507" w:rsidP="00680507">
      <w:pPr>
        <w:rPr>
          <w:sz w:val="24"/>
          <w:szCs w:val="24"/>
          <w:lang w:eastAsia="zh-CN"/>
        </w:rPr>
      </w:pPr>
    </w:p>
    <w:p w14:paraId="27063473" w14:textId="7B2B8325" w:rsidR="00680507" w:rsidRPr="006A5E0D" w:rsidRDefault="00680507" w:rsidP="00680507">
      <w:pPr>
        <w:tabs>
          <w:tab w:val="left" w:pos="10560"/>
        </w:tabs>
        <w:rPr>
          <w:sz w:val="24"/>
          <w:szCs w:val="24"/>
          <w:lang w:eastAsia="zh-CN"/>
        </w:rPr>
        <w:sectPr w:rsidR="00680507" w:rsidRPr="006A5E0D" w:rsidSect="006A5E0D">
          <w:type w:val="nextColumn"/>
          <w:pgSz w:w="23811" w:h="16838" w:orient="landscape" w:code="8"/>
          <w:pgMar w:top="1701" w:right="1134" w:bottom="1134" w:left="1134" w:header="567" w:footer="340" w:gutter="0"/>
          <w:paperSrc w:first="7" w:other="7"/>
          <w:cols w:space="708"/>
          <w:docGrid w:linePitch="360"/>
        </w:sectPr>
      </w:pPr>
    </w:p>
    <w:p w14:paraId="42DD7A33" w14:textId="0586642E" w:rsidR="003805F3" w:rsidRPr="006A5E0D" w:rsidRDefault="003805F3" w:rsidP="002F0C93">
      <w:pPr>
        <w:rPr>
          <w:sz w:val="20"/>
          <w:szCs w:val="20"/>
        </w:rPr>
      </w:pPr>
      <w:r w:rsidRPr="006A5E0D">
        <w:rPr>
          <w:lang w:eastAsia="zh-CN"/>
        </w:rPr>
        <w:lastRenderedPageBreak/>
        <w:t xml:space="preserve">Do informowania lokalnej społeczności, mogą </w:t>
      </w:r>
      <w:r w:rsidRPr="006A5E0D">
        <w:rPr>
          <w:rFonts w:eastAsia="Calibri"/>
        </w:rPr>
        <w:t>zostać wykorzystane, zarówno media ogólnopolskie jak i wszystkie media lokalne. Podstawowymi mediami - kanałami informacyjnymi o zasięgu o</w:t>
      </w:r>
      <w:r w:rsidR="003712FD" w:rsidRPr="006A5E0D">
        <w:rPr>
          <w:rFonts w:eastAsia="Calibri"/>
        </w:rPr>
        <w:t> </w:t>
      </w:r>
      <w:r w:rsidRPr="006A5E0D">
        <w:rPr>
          <w:rFonts w:eastAsia="Calibri"/>
        </w:rPr>
        <w:t>zasięgu ogólnopolskim są:</w:t>
      </w:r>
    </w:p>
    <w:p w14:paraId="02BC3468" w14:textId="50C978F3" w:rsidR="003805F3" w:rsidRPr="006A5E0D" w:rsidRDefault="003805F3" w:rsidP="001A4FD1">
      <w:pPr>
        <w:pStyle w:val="Akapitzlist"/>
        <w:numPr>
          <w:ilvl w:val="0"/>
          <w:numId w:val="236"/>
        </w:numPr>
        <w:rPr>
          <w:lang w:eastAsia="zh-CN"/>
        </w:rPr>
      </w:pPr>
      <w:r w:rsidRPr="006A5E0D">
        <w:rPr>
          <w:lang w:eastAsia="zh-CN"/>
        </w:rPr>
        <w:t>TVP INFO,</w:t>
      </w:r>
    </w:p>
    <w:p w14:paraId="09CC80A1" w14:textId="6E678F38" w:rsidR="003805F3" w:rsidRPr="006A5E0D" w:rsidRDefault="003805F3" w:rsidP="001A4FD1">
      <w:pPr>
        <w:pStyle w:val="Akapitzlist"/>
        <w:numPr>
          <w:ilvl w:val="0"/>
          <w:numId w:val="236"/>
        </w:numPr>
        <w:rPr>
          <w:lang w:eastAsia="zh-CN"/>
        </w:rPr>
      </w:pPr>
      <w:r w:rsidRPr="006A5E0D">
        <w:rPr>
          <w:lang w:eastAsia="zh-CN"/>
        </w:rPr>
        <w:t>POLSAT,</w:t>
      </w:r>
    </w:p>
    <w:p w14:paraId="1DF13E05" w14:textId="58AECA53" w:rsidR="003805F3" w:rsidRPr="006A5E0D" w:rsidRDefault="003805F3" w:rsidP="001A4FD1">
      <w:pPr>
        <w:pStyle w:val="Akapitzlist"/>
        <w:numPr>
          <w:ilvl w:val="0"/>
          <w:numId w:val="236"/>
        </w:numPr>
        <w:rPr>
          <w:lang w:eastAsia="zh-CN"/>
        </w:rPr>
      </w:pPr>
      <w:r w:rsidRPr="006A5E0D">
        <w:rPr>
          <w:lang w:eastAsia="zh-CN"/>
        </w:rPr>
        <w:t>TVN 24,</w:t>
      </w:r>
    </w:p>
    <w:p w14:paraId="7FBFD667" w14:textId="5403CAF7" w:rsidR="00680507" w:rsidRPr="006A5E0D" w:rsidRDefault="003805F3" w:rsidP="002F0C93">
      <w:pPr>
        <w:rPr>
          <w:sz w:val="20"/>
          <w:szCs w:val="20"/>
        </w:rPr>
      </w:pPr>
      <w:r w:rsidRPr="006A5E0D">
        <w:rPr>
          <w:rFonts w:eastAsia="Calibri"/>
        </w:rPr>
        <w:t>Mediami o zasięgu lokalnym - powiatowym, wykorzystywanymi w procesie informowania i</w:t>
      </w:r>
      <w:r w:rsidR="003712FD" w:rsidRPr="006A5E0D">
        <w:rPr>
          <w:rFonts w:eastAsia="Calibri"/>
        </w:rPr>
        <w:t> </w:t>
      </w:r>
      <w:r w:rsidRPr="006A5E0D">
        <w:rPr>
          <w:rFonts w:eastAsia="Calibri"/>
        </w:rPr>
        <w:t xml:space="preserve">ostrzegania ludności </w:t>
      </w:r>
      <w:r w:rsidR="007D2A90" w:rsidRPr="006A5E0D">
        <w:rPr>
          <w:rFonts w:eastAsia="Calibri"/>
        </w:rPr>
        <w:t>są</w:t>
      </w:r>
      <w:r w:rsidRPr="006A5E0D">
        <w:rPr>
          <w:rFonts w:eastAsia="Calibri"/>
        </w:rPr>
        <w:t>:</w:t>
      </w:r>
    </w:p>
    <w:p w14:paraId="22164D72" w14:textId="01894B93" w:rsidR="003805F3" w:rsidRPr="006A5E0D" w:rsidRDefault="002F0C93" w:rsidP="001A4FD1">
      <w:pPr>
        <w:pStyle w:val="Akapitzlist"/>
        <w:numPr>
          <w:ilvl w:val="0"/>
          <w:numId w:val="236"/>
        </w:numPr>
        <w:rPr>
          <w:lang w:eastAsia="zh-CN"/>
        </w:rPr>
      </w:pPr>
      <w:r w:rsidRPr="006A5E0D">
        <w:rPr>
          <w:lang w:eastAsia="zh-CN"/>
        </w:rPr>
        <w:t>T</w:t>
      </w:r>
      <w:r w:rsidR="003712FD" w:rsidRPr="006A5E0D">
        <w:rPr>
          <w:lang w:eastAsia="zh-CN"/>
        </w:rPr>
        <w:t>V</w:t>
      </w:r>
      <w:r w:rsidRPr="006A5E0D">
        <w:rPr>
          <w:lang w:eastAsia="zh-CN"/>
        </w:rPr>
        <w:t xml:space="preserve"> </w:t>
      </w:r>
      <w:r w:rsidR="003712FD" w:rsidRPr="006A5E0D">
        <w:rPr>
          <w:lang w:eastAsia="zh-CN"/>
        </w:rPr>
        <w:t>Sztum</w:t>
      </w:r>
    </w:p>
    <w:p w14:paraId="0B24FF5A" w14:textId="46EDB7F2" w:rsidR="003712FD" w:rsidRPr="009C2793" w:rsidRDefault="008F2F3E" w:rsidP="00581941">
      <w:pPr>
        <w:pStyle w:val="Akapitzlist"/>
        <w:numPr>
          <w:ilvl w:val="0"/>
          <w:numId w:val="238"/>
        </w:numPr>
        <w:rPr>
          <w:lang w:eastAsia="zh-CN"/>
        </w:rPr>
      </w:pPr>
      <w:hyperlink r:id="rId407" w:history="1">
        <w:r w:rsidR="009C2793" w:rsidRPr="009C2793">
          <w:rPr>
            <w:rStyle w:val="Hipercze"/>
            <w:u w:val="none"/>
            <w:lang w:eastAsia="zh-CN"/>
          </w:rPr>
          <w:t>www.</w:t>
        </w:r>
        <w:r w:rsidR="00D266E0" w:rsidRPr="009C2793">
          <w:rPr>
            <w:rStyle w:val="Hipercze"/>
            <w:u w:val="none"/>
            <w:lang w:eastAsia="zh-CN"/>
          </w:rPr>
          <w:t>tvsztum.pl</w:t>
        </w:r>
      </w:hyperlink>
      <w:r w:rsidR="00D266E0" w:rsidRPr="009C2793">
        <w:rPr>
          <w:lang w:eastAsia="zh-CN"/>
        </w:rPr>
        <w:t xml:space="preserve"> </w:t>
      </w:r>
    </w:p>
    <w:p w14:paraId="6B82A537" w14:textId="6C72E922" w:rsidR="00D266E0" w:rsidRPr="009C2793" w:rsidRDefault="002F0C93" w:rsidP="001A4FD1">
      <w:pPr>
        <w:pStyle w:val="Akapitzlist"/>
        <w:numPr>
          <w:ilvl w:val="0"/>
          <w:numId w:val="236"/>
        </w:numPr>
        <w:rPr>
          <w:lang w:eastAsia="zh-CN"/>
        </w:rPr>
      </w:pPr>
      <w:r w:rsidRPr="009C2793">
        <w:rPr>
          <w:lang w:eastAsia="zh-CN"/>
        </w:rPr>
        <w:t>T</w:t>
      </w:r>
      <w:r w:rsidR="003712FD" w:rsidRPr="009C2793">
        <w:rPr>
          <w:lang w:eastAsia="zh-CN"/>
        </w:rPr>
        <w:t>V</w:t>
      </w:r>
      <w:r w:rsidRPr="009C2793">
        <w:rPr>
          <w:lang w:eastAsia="zh-CN"/>
        </w:rPr>
        <w:t xml:space="preserve"> </w:t>
      </w:r>
      <w:r w:rsidR="005265F4" w:rsidRPr="009C2793">
        <w:rPr>
          <w:lang w:eastAsia="zh-CN"/>
        </w:rPr>
        <w:t>Dzierzgoń</w:t>
      </w:r>
      <w:r w:rsidR="003712FD" w:rsidRPr="009C2793">
        <w:rPr>
          <w:lang w:eastAsia="zh-CN"/>
        </w:rPr>
        <w:t>;</w:t>
      </w:r>
    </w:p>
    <w:p w14:paraId="73DCD25E" w14:textId="0081F09E" w:rsidR="00D266E0" w:rsidRPr="009C2793" w:rsidRDefault="008F2F3E" w:rsidP="00581941">
      <w:pPr>
        <w:pStyle w:val="Akapitzlist"/>
        <w:numPr>
          <w:ilvl w:val="0"/>
          <w:numId w:val="241"/>
        </w:numPr>
        <w:rPr>
          <w:lang w:eastAsia="zh-CN"/>
        </w:rPr>
      </w:pPr>
      <w:hyperlink r:id="rId408" w:history="1">
        <w:r w:rsidR="009C2793" w:rsidRPr="009C2793">
          <w:rPr>
            <w:rStyle w:val="Hipercze"/>
            <w:u w:val="none"/>
            <w:lang w:eastAsia="zh-CN"/>
          </w:rPr>
          <w:t>www.</w:t>
        </w:r>
        <w:r w:rsidR="00D266E0" w:rsidRPr="009C2793">
          <w:rPr>
            <w:rStyle w:val="Hipercze"/>
            <w:u w:val="none"/>
            <w:lang w:eastAsia="zh-CN"/>
          </w:rPr>
          <w:t>tvdzierzgon.pl</w:t>
        </w:r>
      </w:hyperlink>
      <w:r w:rsidR="00D266E0" w:rsidRPr="009C2793">
        <w:rPr>
          <w:lang w:eastAsia="zh-CN"/>
        </w:rPr>
        <w:t xml:space="preserve"> </w:t>
      </w:r>
    </w:p>
    <w:p w14:paraId="6E172DD7" w14:textId="6E0E2813" w:rsidR="003805F3" w:rsidRPr="009C2793" w:rsidRDefault="003712FD" w:rsidP="003712FD">
      <w:pPr>
        <w:ind w:left="360"/>
        <w:rPr>
          <w:lang w:eastAsia="zh-CN"/>
        </w:rPr>
      </w:pPr>
      <w:r w:rsidRPr="009C2793">
        <w:rPr>
          <w:lang w:eastAsia="zh-CN"/>
        </w:rPr>
        <w:t>Portale Internetowe:</w:t>
      </w:r>
    </w:p>
    <w:p w14:paraId="6C7795E4" w14:textId="0A4F112D" w:rsidR="003805F3" w:rsidRPr="009C2793" w:rsidRDefault="003805F3" w:rsidP="001A4FD1">
      <w:pPr>
        <w:pStyle w:val="Akapitzlist"/>
        <w:numPr>
          <w:ilvl w:val="0"/>
          <w:numId w:val="236"/>
        </w:numPr>
        <w:rPr>
          <w:lang w:eastAsia="zh-CN"/>
        </w:rPr>
      </w:pPr>
      <w:r w:rsidRPr="009C2793">
        <w:rPr>
          <w:lang w:eastAsia="zh-CN"/>
        </w:rPr>
        <w:t>Sztum  Nasze Miasto</w:t>
      </w:r>
    </w:p>
    <w:p w14:paraId="1302FE5F" w14:textId="4014877B" w:rsidR="00D266E0" w:rsidRPr="009C2793" w:rsidRDefault="008F2F3E" w:rsidP="00581941">
      <w:pPr>
        <w:pStyle w:val="Akapitzlist"/>
        <w:numPr>
          <w:ilvl w:val="0"/>
          <w:numId w:val="241"/>
        </w:numPr>
        <w:rPr>
          <w:lang w:eastAsia="zh-CN"/>
        </w:rPr>
      </w:pPr>
      <w:hyperlink r:id="rId409" w:history="1">
        <w:r w:rsidR="009C2793" w:rsidRPr="009C2793">
          <w:rPr>
            <w:rStyle w:val="Hipercze"/>
            <w:u w:val="none"/>
            <w:lang w:eastAsia="zh-CN"/>
          </w:rPr>
          <w:t>www.</w:t>
        </w:r>
        <w:r w:rsidR="00D266E0" w:rsidRPr="009C2793">
          <w:rPr>
            <w:rStyle w:val="Hipercze"/>
            <w:u w:val="none"/>
            <w:lang w:eastAsia="zh-CN"/>
          </w:rPr>
          <w:t>sztum.naszemiasto.pl</w:t>
        </w:r>
      </w:hyperlink>
      <w:r w:rsidR="00D266E0" w:rsidRPr="009C2793">
        <w:rPr>
          <w:lang w:eastAsia="zh-CN"/>
        </w:rPr>
        <w:t xml:space="preserve"> </w:t>
      </w:r>
    </w:p>
    <w:p w14:paraId="02AA06C9" w14:textId="14BA5324" w:rsidR="00D266E0" w:rsidRPr="009C2793" w:rsidRDefault="003805F3" w:rsidP="001A4FD1">
      <w:pPr>
        <w:pStyle w:val="Akapitzlist"/>
        <w:numPr>
          <w:ilvl w:val="0"/>
          <w:numId w:val="236"/>
        </w:numPr>
        <w:rPr>
          <w:lang w:eastAsia="zh-CN"/>
        </w:rPr>
      </w:pPr>
      <w:r w:rsidRPr="009C2793">
        <w:rPr>
          <w:lang w:eastAsia="zh-CN"/>
        </w:rPr>
        <w:t>Nowy Sztum</w:t>
      </w:r>
    </w:p>
    <w:p w14:paraId="4B143A15" w14:textId="4C76CC20" w:rsidR="00D266E0" w:rsidRPr="009C2793" w:rsidRDefault="008F2F3E" w:rsidP="00581941">
      <w:pPr>
        <w:pStyle w:val="Akapitzlist"/>
        <w:numPr>
          <w:ilvl w:val="0"/>
          <w:numId w:val="241"/>
        </w:numPr>
        <w:rPr>
          <w:lang w:eastAsia="zh-CN"/>
        </w:rPr>
      </w:pPr>
      <w:hyperlink r:id="rId410" w:history="1">
        <w:r w:rsidR="009C2793" w:rsidRPr="009C2793">
          <w:rPr>
            <w:rStyle w:val="Hipercze"/>
            <w:u w:val="none"/>
            <w:lang w:eastAsia="zh-CN"/>
          </w:rPr>
          <w:t>www.</w:t>
        </w:r>
        <w:r w:rsidR="00D266E0" w:rsidRPr="009C2793">
          <w:rPr>
            <w:rStyle w:val="Hipercze"/>
            <w:u w:val="none"/>
            <w:lang w:eastAsia="zh-CN"/>
          </w:rPr>
          <w:t>nowysztum.pl/pl/</w:t>
        </w:r>
      </w:hyperlink>
      <w:r w:rsidR="00D266E0" w:rsidRPr="009C2793">
        <w:rPr>
          <w:lang w:eastAsia="zh-CN"/>
        </w:rPr>
        <w:t xml:space="preserve"> </w:t>
      </w:r>
    </w:p>
    <w:p w14:paraId="36DBB892" w14:textId="567E3CF1" w:rsidR="003805F3" w:rsidRPr="009C2793" w:rsidRDefault="003805F3" w:rsidP="001A4FD1">
      <w:pPr>
        <w:pStyle w:val="Akapitzlist"/>
        <w:numPr>
          <w:ilvl w:val="0"/>
          <w:numId w:val="236"/>
        </w:numPr>
        <w:rPr>
          <w:lang w:eastAsia="zh-CN"/>
        </w:rPr>
      </w:pPr>
      <w:r w:rsidRPr="009C2793">
        <w:rPr>
          <w:lang w:eastAsia="zh-CN"/>
        </w:rPr>
        <w:t>Sztum Twoje Miasto</w:t>
      </w:r>
    </w:p>
    <w:p w14:paraId="43F4E076" w14:textId="7F6C54F8" w:rsidR="00D266E0" w:rsidRPr="009C2793" w:rsidRDefault="008F2F3E" w:rsidP="00581941">
      <w:pPr>
        <w:pStyle w:val="Akapitzlist"/>
        <w:numPr>
          <w:ilvl w:val="0"/>
          <w:numId w:val="241"/>
        </w:numPr>
        <w:rPr>
          <w:lang w:eastAsia="zh-CN"/>
        </w:rPr>
      </w:pPr>
      <w:hyperlink r:id="rId411" w:history="1">
        <w:r w:rsidR="009C2793" w:rsidRPr="009C2793">
          <w:rPr>
            <w:rStyle w:val="Hipercze"/>
            <w:u w:val="none"/>
            <w:lang w:eastAsia="zh-CN"/>
          </w:rPr>
          <w:t>www.</w:t>
        </w:r>
        <w:r w:rsidR="00D266E0" w:rsidRPr="009C2793">
          <w:rPr>
            <w:rStyle w:val="Hipercze"/>
            <w:u w:val="none"/>
            <w:lang w:eastAsia="zh-CN"/>
          </w:rPr>
          <w:t>sztum.twoje-miasto.pl</w:t>
        </w:r>
      </w:hyperlink>
      <w:r w:rsidR="00D266E0" w:rsidRPr="009C2793">
        <w:rPr>
          <w:lang w:eastAsia="zh-CN"/>
        </w:rPr>
        <w:t xml:space="preserve"> </w:t>
      </w:r>
    </w:p>
    <w:p w14:paraId="58AEFB88" w14:textId="789BAAC8" w:rsidR="003805F3" w:rsidRPr="009C2793" w:rsidRDefault="002F0C93" w:rsidP="001A4FD1">
      <w:pPr>
        <w:pStyle w:val="Akapitzlist"/>
        <w:numPr>
          <w:ilvl w:val="0"/>
          <w:numId w:val="236"/>
        </w:numPr>
        <w:rPr>
          <w:lang w:eastAsia="zh-CN"/>
        </w:rPr>
      </w:pPr>
      <w:r w:rsidRPr="009C2793">
        <w:rPr>
          <w:lang w:eastAsia="zh-CN"/>
        </w:rPr>
        <w:t xml:space="preserve">Dzierzgoń Nasze </w:t>
      </w:r>
      <w:r w:rsidR="00D266E0" w:rsidRPr="009C2793">
        <w:rPr>
          <w:lang w:eastAsia="zh-CN"/>
        </w:rPr>
        <w:t>Miasto</w:t>
      </w:r>
    </w:p>
    <w:p w14:paraId="06F3C4AE" w14:textId="2196A03C" w:rsidR="00D266E0" w:rsidRPr="009C2793" w:rsidRDefault="008F2F3E" w:rsidP="00581941">
      <w:pPr>
        <w:pStyle w:val="Akapitzlist"/>
        <w:numPr>
          <w:ilvl w:val="0"/>
          <w:numId w:val="241"/>
        </w:numPr>
        <w:rPr>
          <w:lang w:eastAsia="zh-CN"/>
        </w:rPr>
      </w:pPr>
      <w:hyperlink r:id="rId412" w:history="1">
        <w:r w:rsidR="009C2793" w:rsidRPr="009C2793">
          <w:rPr>
            <w:rStyle w:val="Hipercze"/>
            <w:u w:val="none"/>
            <w:lang w:eastAsia="zh-CN"/>
          </w:rPr>
          <w:t>www.</w:t>
        </w:r>
        <w:r w:rsidR="00D266E0" w:rsidRPr="009C2793">
          <w:rPr>
            <w:rStyle w:val="Hipercze"/>
            <w:u w:val="none"/>
            <w:lang w:eastAsia="zh-CN"/>
          </w:rPr>
          <w:t>dzierzgon.naszemiasto.pl</w:t>
        </w:r>
      </w:hyperlink>
      <w:r w:rsidR="00D266E0" w:rsidRPr="009C2793">
        <w:rPr>
          <w:lang w:eastAsia="zh-CN"/>
        </w:rPr>
        <w:t xml:space="preserve"> </w:t>
      </w:r>
    </w:p>
    <w:p w14:paraId="57A27322" w14:textId="0DB47E84" w:rsidR="002F0C93" w:rsidRPr="006A5E0D" w:rsidRDefault="002F0C93" w:rsidP="002F0C93">
      <w:pPr>
        <w:rPr>
          <w:rFonts w:eastAsia="Calibri"/>
        </w:rPr>
      </w:pPr>
      <w:r w:rsidRPr="006A5E0D">
        <w:rPr>
          <w:rFonts w:eastAsia="Calibri"/>
        </w:rPr>
        <w:t>Ważne  informacje  mogą  być  również  przekazywane  za pomocą plakatów, rozmieszczanych w terenie przez urzędy miast i gmin lub przy pomocy portali społecznościowych, stron internetowych urzędów i instytucji oraz wiadomości sms.</w:t>
      </w:r>
    </w:p>
    <w:p w14:paraId="23CA8C0E" w14:textId="5B30FBA2" w:rsidR="002F0C93" w:rsidRPr="006A5E0D" w:rsidRDefault="002F0C93" w:rsidP="002F0C93">
      <w:pPr>
        <w:rPr>
          <w:sz w:val="20"/>
          <w:szCs w:val="20"/>
        </w:rPr>
      </w:pPr>
      <w:r w:rsidRPr="006A5E0D">
        <w:rPr>
          <w:rFonts w:eastAsia="Calibri"/>
        </w:rPr>
        <w:t>Dodatkowo,</w:t>
      </w:r>
      <w:r w:rsidR="003712FD" w:rsidRPr="006A5E0D">
        <w:rPr>
          <w:rFonts w:eastAsia="Calibri"/>
        </w:rPr>
        <w:t xml:space="preserve"> </w:t>
      </w:r>
      <w:r w:rsidRPr="006A5E0D">
        <w:rPr>
          <w:rFonts w:eastAsia="Calibri"/>
        </w:rPr>
        <w:t>w miarę potrzeb, uruchomiane mogą być radiowozy Policji , Straży Miejskiej oraz samochody Straży Pożarnej.</w:t>
      </w:r>
    </w:p>
    <w:p w14:paraId="1413082A" w14:textId="77777777" w:rsidR="006E668C" w:rsidRDefault="002F0C93" w:rsidP="002F0C93">
      <w:pPr>
        <w:rPr>
          <w:sz w:val="20"/>
          <w:szCs w:val="20"/>
        </w:rPr>
        <w:sectPr w:rsidR="006E668C" w:rsidSect="006A5E0D">
          <w:type w:val="nextColumn"/>
          <w:pgSz w:w="11906" w:h="16838" w:code="9"/>
          <w:pgMar w:top="1134" w:right="1134" w:bottom="1134" w:left="1701" w:header="567" w:footer="340" w:gutter="0"/>
          <w:paperSrc w:first="7" w:other="7"/>
          <w:cols w:space="708"/>
          <w:docGrid w:linePitch="360"/>
        </w:sectPr>
      </w:pPr>
      <w:r w:rsidRPr="006A5E0D">
        <w:rPr>
          <w:rFonts w:eastAsia="Calibri"/>
        </w:rPr>
        <w:t xml:space="preserve">Obowiązek bezpłatnego ogłaszania komunikatów we wszystkich mediach w przypadku wprowadzenia stanu klęski żywiołowej, reguluje art. 26 ustawy z dnia 18 kwietnia 2002r o stanie klęski żywiołowej </w:t>
      </w:r>
      <w:r w:rsidR="006A5E0D">
        <w:rPr>
          <w:rFonts w:eastAsia="Calibri"/>
        </w:rPr>
        <w:t>[</w:t>
      </w:r>
      <w:r w:rsidRPr="006A5E0D">
        <w:rPr>
          <w:rFonts w:eastAsia="Calibri"/>
        </w:rPr>
        <w:t>t.j. Dz.U. 2017 poz. 1897</w:t>
      </w:r>
      <w:r w:rsidR="006A5E0D">
        <w:rPr>
          <w:rFonts w:eastAsia="Calibri"/>
        </w:rPr>
        <w:t>]</w:t>
      </w:r>
      <w:r w:rsidRPr="006A5E0D">
        <w:rPr>
          <w:sz w:val="20"/>
          <w:szCs w:val="20"/>
        </w:rPr>
        <w:t>.</w:t>
      </w:r>
    </w:p>
    <w:p w14:paraId="1AE2F102" w14:textId="387FA613" w:rsidR="002F0C93" w:rsidRPr="006A5E0D" w:rsidRDefault="002F0C93" w:rsidP="002F0C93">
      <w:pPr>
        <w:rPr>
          <w:sz w:val="20"/>
          <w:szCs w:val="20"/>
        </w:rPr>
        <w:sectPr w:rsidR="002F0C93" w:rsidRPr="006A5E0D" w:rsidSect="006E668C">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134"/>
        <w:gridCol w:w="9638"/>
        <w:gridCol w:w="1701"/>
      </w:tblGrid>
      <w:tr w:rsidR="00D5543C" w:rsidRPr="006A5E0D" w14:paraId="3617EF26" w14:textId="77777777" w:rsidTr="006E668C">
        <w:trPr>
          <w:trHeight w:val="1276"/>
          <w:jc w:val="center"/>
        </w:trPr>
        <w:tc>
          <w:tcPr>
            <w:tcW w:w="1134" w:type="dxa"/>
            <w:tcBorders>
              <w:top w:val="nil"/>
              <w:bottom w:val="single" w:sz="4" w:space="0" w:color="auto"/>
            </w:tcBorders>
            <w:shd w:val="clear" w:color="auto" w:fill="auto"/>
            <w:vAlign w:val="center"/>
          </w:tcPr>
          <w:p w14:paraId="5BF38931"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single" w:sz="4" w:space="0" w:color="auto"/>
            </w:tcBorders>
            <w:shd w:val="clear" w:color="auto" w:fill="auto"/>
            <w:vAlign w:val="center"/>
          </w:tcPr>
          <w:p w14:paraId="28E3076D" w14:textId="77777777" w:rsidR="00D5543C" w:rsidRPr="006A5E0D" w:rsidRDefault="00D5543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28A0A648" w14:textId="77777777" w:rsidR="00D5543C" w:rsidRPr="006E668C" w:rsidRDefault="00D5543C" w:rsidP="006E668C">
            <w:pPr>
              <w:spacing w:after="0" w:line="240" w:lineRule="auto"/>
              <w:ind w:left="-113" w:right="680"/>
              <w:jc w:val="right"/>
              <w:rPr>
                <w:rFonts w:ascii="Century Gothic" w:eastAsia="MS Gothic" w:hAnsi="Century Gothic" w:cstheme="minorHAnsi"/>
                <w:b/>
                <w:color w:val="000000"/>
                <w:sz w:val="76"/>
                <w:szCs w:val="76"/>
              </w:rPr>
            </w:pPr>
          </w:p>
        </w:tc>
      </w:tr>
      <w:tr w:rsidR="00D5543C" w:rsidRPr="006A5E0D" w14:paraId="17BE80DD" w14:textId="77777777" w:rsidTr="006E668C">
        <w:trPr>
          <w:trHeight w:val="1276"/>
          <w:jc w:val="center"/>
        </w:trPr>
        <w:tc>
          <w:tcPr>
            <w:tcW w:w="1134" w:type="dxa"/>
            <w:tcBorders>
              <w:top w:val="single" w:sz="4" w:space="0" w:color="auto"/>
              <w:bottom w:val="single" w:sz="4" w:space="0" w:color="auto"/>
            </w:tcBorders>
            <w:shd w:val="clear" w:color="auto" w:fill="F2F2F2" w:themeFill="background1" w:themeFillShade="F2"/>
            <w:vAlign w:val="center"/>
          </w:tcPr>
          <w:p w14:paraId="4F3E5A39" w14:textId="77777777" w:rsidR="00D5543C" w:rsidRPr="006A5E0D" w:rsidRDefault="00D5543C" w:rsidP="00AA3DCC">
            <w:pPr>
              <w:spacing w:after="0" w:line="240" w:lineRule="auto"/>
              <w:ind w:left="-105" w:right="-101"/>
              <w:jc w:val="left"/>
              <w:rPr>
                <w:rFonts w:ascii="Century Gothic" w:eastAsia="MS Gothic" w:hAnsi="Century Gothic" w:cstheme="minorHAnsi"/>
                <w:b/>
                <w:color w:val="000000"/>
                <w:sz w:val="44"/>
                <w:szCs w:val="44"/>
              </w:rPr>
            </w:pPr>
          </w:p>
        </w:tc>
        <w:tc>
          <w:tcPr>
            <w:tcW w:w="9638" w:type="dxa"/>
            <w:tcBorders>
              <w:top w:val="single" w:sz="4" w:space="0" w:color="auto"/>
              <w:bottom w:val="single" w:sz="4" w:space="0" w:color="auto"/>
            </w:tcBorders>
            <w:shd w:val="clear" w:color="auto" w:fill="F2F2F2" w:themeFill="background1" w:themeFillShade="F2"/>
            <w:vAlign w:val="center"/>
          </w:tcPr>
          <w:p w14:paraId="2618193F" w14:textId="6E0A1C07" w:rsidR="00D5543C" w:rsidRPr="006A5E0D" w:rsidRDefault="00D5543C" w:rsidP="006E668C">
            <w:pPr>
              <w:pStyle w:val="Styl2"/>
              <w:ind w:left="0" w:right="461"/>
              <w:jc w:val="right"/>
              <w:outlineLvl w:val="0"/>
              <w:rPr>
                <w:rFonts w:ascii="Century Gothic" w:hAnsi="Century Gothic" w:cstheme="minorHAnsi"/>
                <w:noProof/>
                <w:sz w:val="44"/>
                <w:szCs w:val="44"/>
              </w:rPr>
            </w:pPr>
            <w:bookmarkStart w:id="258" w:name="_Toc181616755"/>
            <w:r w:rsidRPr="006E668C">
              <w:rPr>
                <w:rStyle w:val="Nagwek2PPZKZnak"/>
                <w:rFonts w:ascii="Century Gothic" w:eastAsia="MS Gothic" w:hAnsi="Century Gothic" w:cstheme="minorHAnsi"/>
                <w:color w:val="F2F2F2" w:themeColor="background1" w:themeShade="F2"/>
                <w:sz w:val="44"/>
                <w:szCs w:val="44"/>
                <w:shd w:val="clear" w:color="auto" w:fill="auto"/>
              </w:rPr>
              <w:t>13</w:t>
            </w:r>
            <w:r w:rsidR="004E1134" w:rsidRPr="006E668C">
              <w:rPr>
                <w:rStyle w:val="Nagwek2PPZKZnak"/>
                <w:rFonts w:ascii="Century Gothic" w:eastAsia="MS Gothic" w:hAnsi="Century Gothic" w:cstheme="minorHAnsi"/>
                <w:color w:val="F2F2F2" w:themeColor="background1" w:themeShade="F2"/>
                <w:sz w:val="44"/>
                <w:szCs w:val="44"/>
                <w:shd w:val="clear" w:color="auto" w:fill="auto"/>
              </w:rPr>
              <w:t xml:space="preserve">. </w:t>
            </w:r>
            <w:r w:rsidR="004E1134" w:rsidRPr="006A5E0D">
              <w:rPr>
                <w:rStyle w:val="Nagwek2PPZKZnak"/>
                <w:rFonts w:ascii="Century Gothic" w:eastAsia="MS Gothic" w:hAnsi="Century Gothic" w:cstheme="minorHAnsi"/>
                <w:sz w:val="44"/>
                <w:szCs w:val="44"/>
                <w:shd w:val="clear" w:color="auto" w:fill="auto"/>
              </w:rPr>
              <w:t xml:space="preserve">MONTOROWANIE ZAGROŻEŃ, </w:t>
            </w:r>
            <w:r w:rsidR="006E668C">
              <w:rPr>
                <w:rStyle w:val="Nagwek2PPZKZnak"/>
                <w:rFonts w:ascii="Century Gothic" w:eastAsia="MS Gothic" w:hAnsi="Century Gothic" w:cstheme="minorHAnsi"/>
                <w:sz w:val="44"/>
                <w:szCs w:val="44"/>
                <w:shd w:val="clear" w:color="auto" w:fill="auto"/>
              </w:rPr>
              <w:t>O</w:t>
            </w:r>
            <w:r w:rsidR="004E1134" w:rsidRPr="006A5E0D">
              <w:rPr>
                <w:rStyle w:val="Nagwek2PPZKZnak"/>
                <w:rFonts w:ascii="Century Gothic" w:eastAsia="MS Gothic" w:hAnsi="Century Gothic" w:cstheme="minorHAnsi"/>
                <w:sz w:val="44"/>
                <w:szCs w:val="44"/>
                <w:shd w:val="clear" w:color="auto" w:fill="auto"/>
              </w:rPr>
              <w:t xml:space="preserve">STRZEGANIE I ALARMOWANIE, </w:t>
            </w:r>
            <w:r w:rsidR="007D2A90" w:rsidRPr="006A5E0D">
              <w:rPr>
                <w:rStyle w:val="Nagwek2PPZKZnak"/>
                <w:rFonts w:ascii="Century Gothic" w:eastAsia="MS Gothic" w:hAnsi="Century Gothic" w:cstheme="minorHAnsi"/>
                <w:sz w:val="44"/>
                <w:szCs w:val="44"/>
                <w:shd w:val="clear" w:color="auto" w:fill="auto"/>
              </w:rPr>
              <w:br/>
            </w:r>
            <w:r w:rsidR="004E1134" w:rsidRPr="006A5E0D">
              <w:rPr>
                <w:rStyle w:val="Nagwek2PPZKZnak"/>
                <w:rFonts w:ascii="Century Gothic" w:eastAsia="MS Gothic" w:hAnsi="Century Gothic" w:cstheme="minorHAnsi"/>
                <w:sz w:val="44"/>
                <w:szCs w:val="44"/>
                <w:shd w:val="clear" w:color="auto" w:fill="auto"/>
              </w:rPr>
              <w:t>OBIEG INFORMACJI</w:t>
            </w:r>
            <w:bookmarkEnd w:id="258"/>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058D45E1" w14:textId="5455CD2B" w:rsidR="00D5543C" w:rsidRPr="006E668C" w:rsidRDefault="006E668C" w:rsidP="00B41A2D">
            <w:pPr>
              <w:spacing w:after="0" w:line="240" w:lineRule="auto"/>
              <w:ind w:left="-113" w:right="680"/>
              <w:jc w:val="left"/>
              <w:rPr>
                <w:rFonts w:ascii="Century Gothic" w:eastAsia="MS Gothic" w:hAnsi="Century Gothic" w:cstheme="minorHAnsi"/>
                <w:b/>
                <w:color w:val="000000"/>
                <w:sz w:val="76"/>
                <w:szCs w:val="76"/>
              </w:rPr>
            </w:pPr>
            <w:r w:rsidRPr="006E668C">
              <w:rPr>
                <w:rFonts w:ascii="Century Gothic" w:eastAsia="MS Gothic" w:hAnsi="Century Gothic" w:cstheme="minorHAnsi"/>
                <w:b/>
                <w:color w:val="000000"/>
                <w:sz w:val="76"/>
                <w:szCs w:val="76"/>
              </w:rPr>
              <w:t>1</w:t>
            </w:r>
            <w:r w:rsidRPr="006E668C">
              <w:rPr>
                <w:rFonts w:ascii="Century Gothic" w:eastAsia="MS Gothic" w:hAnsi="Century Gothic"/>
                <w:b/>
                <w:sz w:val="76"/>
                <w:szCs w:val="76"/>
              </w:rPr>
              <w:t>3</w:t>
            </w:r>
          </w:p>
        </w:tc>
      </w:tr>
      <w:tr w:rsidR="00D5543C" w:rsidRPr="006A5E0D" w14:paraId="0C26187C" w14:textId="77777777" w:rsidTr="006E668C">
        <w:trPr>
          <w:trHeight w:val="1276"/>
          <w:jc w:val="center"/>
        </w:trPr>
        <w:tc>
          <w:tcPr>
            <w:tcW w:w="1134" w:type="dxa"/>
            <w:tcBorders>
              <w:top w:val="single" w:sz="4" w:space="0" w:color="auto"/>
              <w:bottom w:val="nil"/>
            </w:tcBorders>
            <w:shd w:val="clear" w:color="auto" w:fill="auto"/>
            <w:vAlign w:val="center"/>
          </w:tcPr>
          <w:p w14:paraId="026253A3"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single" w:sz="4" w:space="0" w:color="auto"/>
              <w:bottom w:val="nil"/>
              <w:right w:val="single" w:sz="4" w:space="0" w:color="F2F2F2" w:themeColor="background1" w:themeShade="F2"/>
            </w:tcBorders>
            <w:shd w:val="clear" w:color="auto" w:fill="auto"/>
            <w:vAlign w:val="center"/>
          </w:tcPr>
          <w:p w14:paraId="112F5448" w14:textId="77777777" w:rsidR="00D5543C" w:rsidRPr="006A5E0D" w:rsidRDefault="00D5543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5FC10D3F" w14:textId="77777777" w:rsidR="00D5543C" w:rsidRPr="006E668C" w:rsidRDefault="00D5543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58C907F" w14:textId="77777777" w:rsidTr="006E668C">
        <w:trPr>
          <w:trHeight w:val="1276"/>
          <w:jc w:val="center"/>
        </w:trPr>
        <w:tc>
          <w:tcPr>
            <w:tcW w:w="1134" w:type="dxa"/>
            <w:tcBorders>
              <w:top w:val="nil"/>
              <w:bottom w:val="nil"/>
            </w:tcBorders>
            <w:shd w:val="clear" w:color="auto" w:fill="auto"/>
            <w:vAlign w:val="center"/>
          </w:tcPr>
          <w:p w14:paraId="707EE245"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4EBB5625"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3E4A4A2"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39D3A43E" w14:textId="77777777" w:rsidTr="006E668C">
        <w:trPr>
          <w:trHeight w:val="1276"/>
          <w:jc w:val="center"/>
        </w:trPr>
        <w:tc>
          <w:tcPr>
            <w:tcW w:w="1134" w:type="dxa"/>
            <w:tcBorders>
              <w:top w:val="nil"/>
              <w:bottom w:val="nil"/>
            </w:tcBorders>
            <w:shd w:val="clear" w:color="auto" w:fill="auto"/>
            <w:vAlign w:val="center"/>
          </w:tcPr>
          <w:p w14:paraId="5855EF8B"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73D38A66"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5716245"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4454DE1E" w14:textId="77777777" w:rsidTr="006E668C">
        <w:trPr>
          <w:trHeight w:val="1276"/>
          <w:jc w:val="center"/>
        </w:trPr>
        <w:tc>
          <w:tcPr>
            <w:tcW w:w="1134" w:type="dxa"/>
            <w:tcBorders>
              <w:top w:val="nil"/>
              <w:bottom w:val="nil"/>
            </w:tcBorders>
            <w:shd w:val="clear" w:color="auto" w:fill="auto"/>
            <w:vAlign w:val="center"/>
          </w:tcPr>
          <w:p w14:paraId="41AE33B4"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53025210"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1B13093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89D15C1" w14:textId="77777777" w:rsidTr="006E668C">
        <w:trPr>
          <w:trHeight w:val="1276"/>
          <w:jc w:val="center"/>
        </w:trPr>
        <w:tc>
          <w:tcPr>
            <w:tcW w:w="1134" w:type="dxa"/>
            <w:tcBorders>
              <w:top w:val="nil"/>
              <w:bottom w:val="nil"/>
            </w:tcBorders>
            <w:shd w:val="clear" w:color="auto" w:fill="auto"/>
            <w:vAlign w:val="center"/>
          </w:tcPr>
          <w:p w14:paraId="2D2EF73F"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7DD00892"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0E5BD5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6648DA43" w14:textId="77777777" w:rsidTr="006E668C">
        <w:trPr>
          <w:trHeight w:val="1276"/>
          <w:jc w:val="center"/>
        </w:trPr>
        <w:tc>
          <w:tcPr>
            <w:tcW w:w="1134" w:type="dxa"/>
            <w:tcBorders>
              <w:top w:val="nil"/>
              <w:bottom w:val="nil"/>
            </w:tcBorders>
            <w:shd w:val="clear" w:color="auto" w:fill="auto"/>
            <w:vAlign w:val="center"/>
          </w:tcPr>
          <w:p w14:paraId="4D0E110F"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2FB15739"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16BF95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8223142" w14:textId="77777777" w:rsidTr="006E668C">
        <w:trPr>
          <w:trHeight w:val="1276"/>
          <w:jc w:val="center"/>
        </w:trPr>
        <w:tc>
          <w:tcPr>
            <w:tcW w:w="1134" w:type="dxa"/>
            <w:tcBorders>
              <w:top w:val="nil"/>
              <w:bottom w:val="nil"/>
            </w:tcBorders>
            <w:shd w:val="clear" w:color="auto" w:fill="auto"/>
            <w:vAlign w:val="center"/>
          </w:tcPr>
          <w:p w14:paraId="0202A862"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3B027019"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7934746"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37B0380E" w14:textId="77777777" w:rsidTr="006E668C">
        <w:trPr>
          <w:trHeight w:val="1276"/>
          <w:jc w:val="center"/>
        </w:trPr>
        <w:tc>
          <w:tcPr>
            <w:tcW w:w="1134" w:type="dxa"/>
            <w:tcBorders>
              <w:top w:val="nil"/>
              <w:bottom w:val="nil"/>
            </w:tcBorders>
            <w:shd w:val="clear" w:color="auto" w:fill="auto"/>
            <w:vAlign w:val="center"/>
          </w:tcPr>
          <w:p w14:paraId="20C72DB4"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14310A11"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85BE01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9499412" w14:textId="77777777" w:rsidTr="006E668C">
        <w:trPr>
          <w:trHeight w:val="1276"/>
          <w:jc w:val="center"/>
        </w:trPr>
        <w:tc>
          <w:tcPr>
            <w:tcW w:w="1134" w:type="dxa"/>
            <w:tcBorders>
              <w:top w:val="nil"/>
              <w:bottom w:val="nil"/>
            </w:tcBorders>
            <w:shd w:val="clear" w:color="auto" w:fill="auto"/>
            <w:vAlign w:val="center"/>
          </w:tcPr>
          <w:p w14:paraId="5A43E372"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638" w:type="dxa"/>
            <w:tcBorders>
              <w:top w:val="nil"/>
              <w:bottom w:val="nil"/>
              <w:right w:val="single" w:sz="4" w:space="0" w:color="F2F2F2" w:themeColor="background1" w:themeShade="F2"/>
            </w:tcBorders>
            <w:shd w:val="clear" w:color="auto" w:fill="auto"/>
            <w:vAlign w:val="center"/>
          </w:tcPr>
          <w:p w14:paraId="79796833" w14:textId="77777777" w:rsidR="006E668C" w:rsidRPr="006A5E0D" w:rsidRDefault="006E668C" w:rsidP="006E668C">
            <w:pPr>
              <w:pStyle w:val="Styl2"/>
              <w:ind w:left="0" w:right="461"/>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19F59EC"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bl>
    <w:p w14:paraId="17A3589D" w14:textId="77777777" w:rsidR="006E668C" w:rsidRDefault="006E668C" w:rsidP="004567FA">
      <w:pPr>
        <w:rPr>
          <w:szCs w:val="23"/>
          <w:lang w:eastAsia="zh-CN"/>
        </w:rPr>
        <w:sectPr w:rsidR="006E668C" w:rsidSect="006A5E0D">
          <w:type w:val="nextColumn"/>
          <w:pgSz w:w="11906" w:h="16838" w:code="9"/>
          <w:pgMar w:top="1134" w:right="1134" w:bottom="1134" w:left="1701" w:header="567" w:footer="340" w:gutter="0"/>
          <w:paperSrc w:first="7" w:other="7"/>
          <w:cols w:space="708"/>
          <w:docGrid w:linePitch="360"/>
        </w:sectPr>
      </w:pPr>
    </w:p>
    <w:p w14:paraId="4BCEE9FE" w14:textId="556826BF" w:rsidR="00D5543C" w:rsidRPr="006A5E0D" w:rsidRDefault="00D5543C" w:rsidP="004567FA">
      <w:pPr>
        <w:rPr>
          <w:szCs w:val="23"/>
          <w:lang w:eastAsia="zh-CN"/>
        </w:rPr>
        <w:sectPr w:rsidR="00D5543C" w:rsidRPr="006A5E0D" w:rsidSect="006E668C">
          <w:pgSz w:w="11906" w:h="16838" w:code="9"/>
          <w:pgMar w:top="1134" w:right="1134" w:bottom="1134" w:left="1701" w:header="567" w:footer="340" w:gutter="0"/>
          <w:paperSrc w:first="7" w:other="7"/>
          <w:cols w:space="708"/>
          <w:docGrid w:linePitch="360"/>
        </w:sectPr>
      </w:pPr>
    </w:p>
    <w:p w14:paraId="22D1EEA4" w14:textId="2FDBC650" w:rsidR="0066372E" w:rsidRPr="006A5E0D" w:rsidRDefault="0066372E" w:rsidP="00405C2A">
      <w:pPr>
        <w:rPr>
          <w:lang w:eastAsia="zh-CN"/>
        </w:rPr>
      </w:pPr>
      <w:r w:rsidRPr="006A5E0D">
        <w:rPr>
          <w:lang w:eastAsia="zh-CN"/>
        </w:rPr>
        <w:lastRenderedPageBreak/>
        <w:t>1.</w:t>
      </w:r>
      <w:r w:rsidR="009F6AAF" w:rsidRPr="006A5E0D">
        <w:rPr>
          <w:lang w:eastAsia="zh-CN"/>
        </w:rPr>
        <w:t xml:space="preserve"> </w:t>
      </w:r>
      <w:r w:rsidRPr="006A5E0D">
        <w:rPr>
          <w:lang w:eastAsia="zh-CN"/>
        </w:rPr>
        <w:t>Uzyskanie informacji o zbliżaniu się lub stwierdzaniu faktu zaistnienia, na określonym terenie, niebezpieczeństwa dla zdrowia i życia ludności związanego z wystąpieniem klęsk żywiołowych, katastrof naturalnych, awarii obiektów technicznych, skażeń i zakażeń, stosowaniem środków rażenia lub innych zdarzeń, których skutki mogą wpłynąć negatywnie na poziom bezpieczeństwa ludności.</w:t>
      </w:r>
    </w:p>
    <w:p w14:paraId="6A875BE3" w14:textId="47286678" w:rsidR="0066372E" w:rsidRPr="006A5E0D" w:rsidRDefault="0066372E" w:rsidP="00405C2A">
      <w:pPr>
        <w:rPr>
          <w:lang w:eastAsia="zh-CN"/>
        </w:rPr>
      </w:pPr>
      <w:r w:rsidRPr="006A5E0D">
        <w:rPr>
          <w:lang w:eastAsia="zh-CN"/>
        </w:rPr>
        <w:t>2. Określenie rodzaju, miejsca, skali i skutków zaistniałych zagrożeń oraz oznaczaniu stref niebezpiecznych.</w:t>
      </w:r>
    </w:p>
    <w:p w14:paraId="2C645FA1" w14:textId="2A3D36AA" w:rsidR="00D5543C" w:rsidRPr="006A5E0D" w:rsidRDefault="0066372E" w:rsidP="00405C2A">
      <w:pPr>
        <w:rPr>
          <w:lang w:eastAsia="zh-CN"/>
        </w:rPr>
      </w:pPr>
      <w:r w:rsidRPr="006A5E0D">
        <w:rPr>
          <w:lang w:eastAsia="zh-CN"/>
        </w:rPr>
        <w:t xml:space="preserve">3. Ostrzeganie i alarmowanie sił właściwych do reagowania oraz ludności o zbliżającym się niebezpieczeństwie, informowanie o zalecanych zasadach postępowania </w:t>
      </w:r>
      <w:r w:rsidR="006A5E0D">
        <w:rPr>
          <w:lang w:eastAsia="zh-CN"/>
        </w:rPr>
        <w:t>[</w:t>
      </w:r>
      <w:r w:rsidRPr="006A5E0D">
        <w:rPr>
          <w:lang w:eastAsia="zh-CN"/>
        </w:rPr>
        <w:t>zachowania się</w:t>
      </w:r>
      <w:r w:rsidR="006A5E0D">
        <w:rPr>
          <w:lang w:eastAsia="zh-CN"/>
        </w:rPr>
        <w:t>]</w:t>
      </w:r>
      <w:r w:rsidRPr="006A5E0D">
        <w:rPr>
          <w:lang w:eastAsia="zh-CN"/>
        </w:rPr>
        <w:t xml:space="preserve"> obywateli w określonej sytuacji.</w:t>
      </w:r>
    </w:p>
    <w:p w14:paraId="07083D8B" w14:textId="4758A73D" w:rsidR="0066372E" w:rsidRPr="006A5E0D" w:rsidRDefault="0066372E" w:rsidP="00FF4621">
      <w:pPr>
        <w:jc w:val="center"/>
        <w:rPr>
          <w:szCs w:val="23"/>
          <w:lang w:eastAsia="zh-CN"/>
        </w:rPr>
      </w:pPr>
    </w:p>
    <w:p w14:paraId="5AA33C51" w14:textId="63DF063E" w:rsidR="00FF4621" w:rsidRPr="006A5E0D" w:rsidRDefault="00D552ED" w:rsidP="00FF4621">
      <w:pPr>
        <w:ind w:right="218"/>
        <w:jc w:val="center"/>
        <w:rPr>
          <w:rFonts w:cs="Calibri"/>
          <w:sz w:val="20"/>
          <w:szCs w:val="20"/>
        </w:rPr>
      </w:pPr>
      <w:r w:rsidRPr="006A5E0D">
        <w:rPr>
          <w:noProof/>
        </w:rPr>
        <mc:AlternateContent>
          <mc:Choice Requires="wps">
            <w:drawing>
              <wp:anchor distT="0" distB="0" distL="114300" distR="114300" simplePos="0" relativeHeight="251802624" behindDoc="0" locked="0" layoutInCell="1" allowOverlap="1" wp14:anchorId="7DFF60D2" wp14:editId="5792BFBB">
                <wp:simplePos x="0" y="0"/>
                <wp:positionH relativeFrom="column">
                  <wp:posOffset>-181610</wp:posOffset>
                </wp:positionH>
                <wp:positionV relativeFrom="paragraph">
                  <wp:posOffset>-266065</wp:posOffset>
                </wp:positionV>
                <wp:extent cx="5932170" cy="457200"/>
                <wp:effectExtent l="0" t="0" r="0" b="0"/>
                <wp:wrapNone/>
                <wp:docPr id="1035" name="Pole tekstowe 1035"/>
                <wp:cNvGraphicFramePr/>
                <a:graphic xmlns:a="http://schemas.openxmlformats.org/drawingml/2006/main">
                  <a:graphicData uri="http://schemas.microsoft.com/office/word/2010/wordprocessingShape">
                    <wps:wsp>
                      <wps:cNvSpPr txBox="1"/>
                      <wps:spPr>
                        <a:xfrm>
                          <a:off x="0" y="0"/>
                          <a:ext cx="5932170" cy="457200"/>
                        </a:xfrm>
                        <a:prstGeom prst="rect">
                          <a:avLst/>
                        </a:prstGeom>
                        <a:solidFill>
                          <a:prstClr val="white"/>
                        </a:solidFill>
                        <a:ln>
                          <a:noFill/>
                        </a:ln>
                      </wps:spPr>
                      <wps:txbx>
                        <w:txbxContent>
                          <w:p w14:paraId="57B65228" w14:textId="01A8B0A0" w:rsidR="008F2F3E" w:rsidRPr="00D370E2" w:rsidRDefault="008F2F3E" w:rsidP="00D552ED">
                            <w:pPr>
                              <w:pStyle w:val="Legenda"/>
                              <w:rPr>
                                <w:rFonts w:cs="Calibri"/>
                                <w:noProof/>
                                <w:sz w:val="20"/>
                                <w:szCs w:val="20"/>
                              </w:rPr>
                            </w:pPr>
                            <w:bookmarkStart w:id="259" w:name="_Toc175749806"/>
                            <w:r>
                              <w:t xml:space="preserve">Rysunek </w:t>
                            </w:r>
                            <w:fldSimple w:instr=" SEQ Rysunek \* ARABIC ">
                              <w:r>
                                <w:rPr>
                                  <w:noProof/>
                                </w:rPr>
                                <w:t>8</w:t>
                              </w:r>
                            </w:fldSimple>
                            <w:r>
                              <w:t xml:space="preserve"> - Schemat monitorowania, ostrzegania</w:t>
                            </w:r>
                            <w:bookmarkEnd w:id="2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DFF60D2" id="Pole tekstowe 1035" o:spid="_x0000_s1226" type="#_x0000_t202" style="position:absolute;left:0;text-align:left;margin-left:-14.3pt;margin-top:-20.95pt;width:467.1pt;height:36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" stroked="f">
                <v:textbox inset="0,0,0,0">
                  <w:txbxContent>
                    <w:p w14:paraId="57B65228" w14:textId="01A8B0A0" w:rsidR="008F2F3E" w:rsidRPr="00D370E2" w:rsidRDefault="008F2F3E" w:rsidP="00D552ED">
                      <w:pPr>
                        <w:pStyle w:val="Legenda"/>
                        <w:rPr>
                          <w:rFonts w:cs="Calibri"/>
                          <w:noProof/>
                          <w:sz w:val="20"/>
                          <w:szCs w:val="20"/>
                        </w:rPr>
                      </w:pPr>
                      <w:bookmarkStart w:id="260" w:name="_Toc175749806"/>
                      <w:r>
                        <w:t xml:space="preserve">Rysunek </w:t>
                      </w:r>
                      <w:fldSimple w:instr=" SEQ Rysunek \* ARABIC ">
                        <w:r>
                          <w:rPr>
                            <w:noProof/>
                          </w:rPr>
                          <w:t>8</w:t>
                        </w:r>
                      </w:fldSimple>
                      <w:r>
                        <w:t xml:space="preserve"> - Schemat monitorowania, ostrzegania</w:t>
                      </w:r>
                      <w:bookmarkEnd w:id="260"/>
                    </w:p>
                  </w:txbxContent>
                </v:textbox>
              </v:shape>
            </w:pict>
          </mc:Fallback>
        </mc:AlternateContent>
      </w:r>
      <w:r w:rsidR="003712FD" w:rsidRPr="006A5E0D">
        <w:rPr>
          <w:rFonts w:cs="Calibri"/>
          <w:noProof/>
          <w:sz w:val="20"/>
          <w:szCs w:val="20"/>
        </w:rPr>
        <mc:AlternateContent>
          <mc:Choice Requires="wpg">
            <w:drawing>
              <wp:anchor distT="0" distB="0" distL="114300" distR="114300" simplePos="0" relativeHeight="251640832" behindDoc="0" locked="0" layoutInCell="1" allowOverlap="1" wp14:anchorId="005CA270" wp14:editId="12E1BEE5">
                <wp:simplePos x="0" y="0"/>
                <wp:positionH relativeFrom="column">
                  <wp:posOffset>-181638</wp:posOffset>
                </wp:positionH>
                <wp:positionV relativeFrom="paragraph">
                  <wp:posOffset>191687</wp:posOffset>
                </wp:positionV>
                <wp:extent cx="5932667" cy="5532010"/>
                <wp:effectExtent l="0" t="0" r="11430" b="12065"/>
                <wp:wrapNone/>
                <wp:docPr id="157" name="Grupa 157"/>
                <wp:cNvGraphicFramePr/>
                <a:graphic xmlns:a="http://schemas.openxmlformats.org/drawingml/2006/main">
                  <a:graphicData uri="http://schemas.microsoft.com/office/word/2010/wordprocessingGroup">
                    <wpg:wgp>
                      <wpg:cNvGrpSpPr/>
                      <wpg:grpSpPr>
                        <a:xfrm>
                          <a:off x="0" y="0"/>
                          <a:ext cx="5932667" cy="5532010"/>
                          <a:chOff x="0" y="0"/>
                          <a:chExt cx="5932667" cy="5532010"/>
                        </a:xfrm>
                      </wpg:grpSpPr>
                      <wps:wsp>
                        <wps:cNvPr id="123" name="Prostokąt zaokrąglony 123"/>
                        <wps:cNvSpPr/>
                        <wps:spPr>
                          <a:xfrm>
                            <a:off x="1542553" y="0"/>
                            <a:ext cx="2667600" cy="583200"/>
                          </a:xfrm>
                          <a:prstGeom prst="roundRect">
                            <a:avLst/>
                          </a:prstGeom>
                          <a:ln>
                            <a:solidFill>
                              <a:schemeClr val="accent6">
                                <a:lumMod val="75000"/>
                              </a:schemeClr>
                            </a:solidFill>
                          </a:ln>
                        </wps:spPr>
                        <wps:style>
                          <a:lnRef idx="1">
                            <a:schemeClr val="accent6"/>
                          </a:lnRef>
                          <a:fillRef idx="2">
                            <a:schemeClr val="accent6"/>
                          </a:fillRef>
                          <a:effectRef idx="1">
                            <a:schemeClr val="accent6"/>
                          </a:effectRef>
                          <a:fontRef idx="minor">
                            <a:schemeClr val="dk1"/>
                          </a:fontRef>
                        </wps:style>
                        <wps:txbx>
                          <w:txbxContent>
                            <w:p w14:paraId="43E660DE" w14:textId="7C3B52F7" w:rsidR="008F2F3E" w:rsidRPr="00B331A2" w:rsidRDefault="008F2F3E" w:rsidP="00933A0A">
                              <w:pPr>
                                <w:jc w:val="center"/>
                                <w:rPr>
                                  <w:sz w:val="24"/>
                                </w:rPr>
                              </w:pPr>
                              <w:r w:rsidRPr="00B331A2">
                                <w:rPr>
                                  <w:sz w:val="24"/>
                                </w:rPr>
                                <w:t>PODMIOTY MONITORUJĄCE ZAGROŻENIA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Wybuch 1 142"/>
                        <wps:cNvSpPr/>
                        <wps:spPr>
                          <a:xfrm>
                            <a:off x="1597813" y="1017286"/>
                            <a:ext cx="2551670" cy="1024603"/>
                          </a:xfrm>
                          <a:prstGeom prst="irregularSeal1">
                            <a:avLst/>
                          </a:prstGeom>
                          <a:solidFill>
                            <a:srgbClr val="FFC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072C75" w14:textId="47C0DB90" w:rsidR="008F2F3E" w:rsidRPr="00933A0A" w:rsidRDefault="008F2F3E" w:rsidP="00933A0A">
                              <w:pPr>
                                <w:jc w:val="center"/>
                                <w:rPr>
                                  <w:color w:val="FF0000"/>
                                  <w:sz w:val="32"/>
                                </w:rPr>
                              </w:pPr>
                              <w:r w:rsidRPr="00933A0A">
                                <w:rPr>
                                  <w:color w:val="FF0000"/>
                                  <w:sz w:val="32"/>
                                </w:rPr>
                                <w:t>ZDARZENIE</w:t>
                              </w:r>
                            </w:p>
                          </w:txbxContent>
                        </wps:txbx>
                        <wps:bodyPr rot="0" spcFirstLastPara="0" vertOverflow="overflow" horzOverflow="overflow" vert="horz" wrap="square" lIns="36000" tIns="0" rIns="36000" bIns="0" numCol="1" spcCol="0" rtlCol="0" fromWordArt="0" anchor="b" anchorCtr="0" forceAA="0" compatLnSpc="1">
                          <a:prstTxWarp prst="textNoShape">
                            <a:avLst/>
                          </a:prstTxWarp>
                          <a:spAutoFit/>
                        </wps:bodyPr>
                      </wps:wsp>
                      <wps:wsp>
                        <wps:cNvPr id="145" name="Prostokąt zaokrąglony 145"/>
                        <wps:cNvSpPr/>
                        <wps:spPr>
                          <a:xfrm>
                            <a:off x="1701264" y="2575979"/>
                            <a:ext cx="2350370" cy="960556"/>
                          </a:xfrm>
                          <a:prstGeom prst="roundRect">
                            <a:avLst/>
                          </a:prstGeom>
                          <a:ln>
                            <a:solidFill>
                              <a:schemeClr val="accent6">
                                <a:lumMod val="75000"/>
                              </a:schemeClr>
                            </a:solidFill>
                          </a:ln>
                        </wps:spPr>
                        <wps:style>
                          <a:lnRef idx="1">
                            <a:schemeClr val="accent6"/>
                          </a:lnRef>
                          <a:fillRef idx="2">
                            <a:schemeClr val="accent6"/>
                          </a:fillRef>
                          <a:effectRef idx="1">
                            <a:schemeClr val="accent6"/>
                          </a:effectRef>
                          <a:fontRef idx="minor">
                            <a:schemeClr val="dk1"/>
                          </a:fontRef>
                        </wps:style>
                        <wps:txbx>
                          <w:txbxContent>
                            <w:p w14:paraId="2FEBF518" w14:textId="309218AB" w:rsidR="008F2F3E" w:rsidRPr="00B331A2" w:rsidRDefault="008F2F3E" w:rsidP="00933A0A">
                              <w:pPr>
                                <w:jc w:val="center"/>
                                <w:rPr>
                                  <w:sz w:val="24"/>
                                </w:rPr>
                              </w:pPr>
                              <w:r w:rsidRPr="00B331A2">
                                <w:rPr>
                                  <w:sz w:val="24"/>
                                </w:rPr>
                                <w:t xml:space="preserve">POWIATOWE CENTRUM ZARZĄDZANIA KRYZYSOWEGO </w:t>
                              </w:r>
                            </w:p>
                            <w:p w14:paraId="6FC91902" w14:textId="500E803C" w:rsidR="008F2F3E" w:rsidRPr="00B331A2" w:rsidRDefault="008F2F3E" w:rsidP="00933A0A">
                              <w:pPr>
                                <w:jc w:val="center"/>
                                <w:rPr>
                                  <w:sz w:val="24"/>
                                </w:rPr>
                              </w:pPr>
                              <w:r w:rsidRPr="00B331A2">
                                <w:rPr>
                                  <w:sz w:val="24"/>
                                </w:rPr>
                                <w:t>STAROSTA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wps:wsp>
                        <wps:cNvPr id="150" name="Prostokąt zaokrąglony 150"/>
                        <wps:cNvSpPr/>
                        <wps:spPr>
                          <a:xfrm>
                            <a:off x="0" y="4325510"/>
                            <a:ext cx="2171700" cy="1206500"/>
                          </a:xfrm>
                          <a:prstGeom prst="roundRect">
                            <a:avLst/>
                          </a:prstGeom>
                          <a:ln>
                            <a:solidFill>
                              <a:schemeClr val="accent6">
                                <a:lumMod val="75000"/>
                              </a:schemeClr>
                            </a:solidFill>
                          </a:ln>
                        </wps:spPr>
                        <wps:style>
                          <a:lnRef idx="1">
                            <a:schemeClr val="accent6"/>
                          </a:lnRef>
                          <a:fillRef idx="2">
                            <a:schemeClr val="accent6"/>
                          </a:fillRef>
                          <a:effectRef idx="1">
                            <a:schemeClr val="accent6"/>
                          </a:effectRef>
                          <a:fontRef idx="minor">
                            <a:schemeClr val="dk1"/>
                          </a:fontRef>
                        </wps:style>
                        <wps:txbx>
                          <w:txbxContent>
                            <w:p w14:paraId="6E255D02" w14:textId="2AC02933" w:rsidR="008F2F3E" w:rsidRPr="00B331A2" w:rsidRDefault="008F2F3E" w:rsidP="00B331A2">
                              <w:pPr>
                                <w:jc w:val="left"/>
                                <w:rPr>
                                  <w:i/>
                                  <w:color w:val="FF0000"/>
                                  <w:sz w:val="18"/>
                                </w:rPr>
                              </w:pPr>
                              <w:r w:rsidRPr="00B331A2">
                                <w:rPr>
                                  <w:i/>
                                  <w:color w:val="FF0000"/>
                                  <w:sz w:val="18"/>
                                </w:rPr>
                                <w:t>komunikat ostrzegawczy dla ludności</w:t>
                              </w:r>
                            </w:p>
                            <w:p w14:paraId="28F96265" w14:textId="14E357E2" w:rsidR="008F2F3E" w:rsidRPr="00B331A2" w:rsidRDefault="008F2F3E" w:rsidP="00B331A2">
                              <w:pPr>
                                <w:jc w:val="center"/>
                                <w:rPr>
                                  <w:sz w:val="24"/>
                                </w:rPr>
                              </w:pPr>
                              <w:r w:rsidRPr="00B331A2">
                                <w:rPr>
                                  <w:sz w:val="24"/>
                                </w:rPr>
                                <w:t>OSTRZEGANIE I</w:t>
                              </w:r>
                              <w:r>
                                <w:rPr>
                                  <w:sz w:val="24"/>
                                </w:rPr>
                                <w:t> </w:t>
                              </w:r>
                              <w:r w:rsidRPr="00B331A2">
                                <w:rPr>
                                  <w:sz w:val="24"/>
                                </w:rPr>
                                <w:t>ALARMOWANIE LUDNOŚCI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Prostokąt zaokrąglony 151"/>
                        <wps:cNvSpPr/>
                        <wps:spPr>
                          <a:xfrm>
                            <a:off x="3760967" y="4325510"/>
                            <a:ext cx="2171700" cy="120650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lumMod val="75000"/>
                              </a:srgbClr>
                            </a:solidFill>
                            <a:prstDash val="solid"/>
                            <a:miter lim="800000"/>
                          </a:ln>
                          <a:effectLst/>
                        </wps:spPr>
                        <wps:txbx>
                          <w:txbxContent>
                            <w:p w14:paraId="4EADB455" w14:textId="317E3ABD" w:rsidR="008F2F3E" w:rsidRDefault="008F2F3E" w:rsidP="00B331A2">
                              <w:pPr>
                                <w:rPr>
                                  <w:i/>
                                  <w:color w:val="FF0000"/>
                                  <w:sz w:val="18"/>
                                </w:rPr>
                              </w:pPr>
                              <w:r w:rsidRPr="00B331A2">
                                <w:rPr>
                                  <w:i/>
                                  <w:color w:val="FF0000"/>
                                  <w:sz w:val="18"/>
                                </w:rPr>
                                <w:t>Komunikat ostrzegawczy dla podmiotów reagowania</w:t>
                              </w:r>
                            </w:p>
                            <w:p w14:paraId="52A03BF3" w14:textId="1F9A3868" w:rsidR="008F2F3E" w:rsidRPr="00B331A2" w:rsidRDefault="008F2F3E" w:rsidP="00B331A2">
                              <w:pPr>
                                <w:jc w:val="center"/>
                                <w:rPr>
                                  <w:sz w:val="24"/>
                                </w:rPr>
                              </w:pPr>
                              <w:r>
                                <w:rPr>
                                  <w:sz w:val="24"/>
                                </w:rPr>
                                <w:t>PODMIOTY REAGOWANIA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Strzałka wygięta w górę 156"/>
                        <wps:cNvSpPr/>
                        <wps:spPr>
                          <a:xfrm flipV="1">
                            <a:off x="2822726" y="3969906"/>
                            <a:ext cx="2006600" cy="355600"/>
                          </a:xfrm>
                          <a:prstGeom prst="bentUpArrow">
                            <a:avLst/>
                          </a:prstGeom>
                          <a:solidFill>
                            <a:schemeClr val="accent6">
                              <a:lumMod val="75000"/>
                            </a:schemeClr>
                          </a:solidFill>
                          <a:ln>
                            <a:solidFill>
                              <a:schemeClr val="accent6">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Strzałka wygięta w górę 160"/>
                        <wps:cNvSpPr/>
                        <wps:spPr>
                          <a:xfrm flipH="1" flipV="1">
                            <a:off x="1184758" y="3969906"/>
                            <a:ext cx="1689100" cy="348615"/>
                          </a:xfrm>
                          <a:prstGeom prst="bentUpArrow">
                            <a:avLst/>
                          </a:prstGeom>
                          <a:solidFill>
                            <a:schemeClr val="accent6">
                              <a:lumMod val="75000"/>
                            </a:schemeClr>
                          </a:solidFill>
                          <a:ln>
                            <a:solidFill>
                              <a:schemeClr val="accent6">
                                <a:lumMod val="50000"/>
                              </a:schemeClr>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Strzałka w dół 161"/>
                        <wps:cNvSpPr/>
                        <wps:spPr>
                          <a:xfrm>
                            <a:off x="2798860" y="1916265"/>
                            <a:ext cx="140335" cy="597535"/>
                          </a:xfrm>
                          <a:prstGeom prst="downArrow">
                            <a:avLst/>
                          </a:prstGeom>
                          <a:solidFill>
                            <a:schemeClr val="accent6">
                              <a:lumMod val="75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Strzałka w dół 162"/>
                        <wps:cNvSpPr/>
                        <wps:spPr>
                          <a:xfrm>
                            <a:off x="2799743" y="3586038"/>
                            <a:ext cx="153035" cy="330200"/>
                          </a:xfrm>
                          <a:prstGeom prst="downArrow">
                            <a:avLst/>
                          </a:prstGeom>
                          <a:solidFill>
                            <a:schemeClr val="accent6">
                              <a:lumMod val="75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Strzałka w górę 163"/>
                        <wps:cNvSpPr/>
                        <wps:spPr>
                          <a:xfrm>
                            <a:off x="2822713" y="612251"/>
                            <a:ext cx="114300" cy="533400"/>
                          </a:xfrm>
                          <a:prstGeom prst="up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05CA270" id="Grupa 157" o:spid="_x0000_s1227" style="position:absolute;left:0;text-align:left;margin-left:-14.3pt;margin-top:15.1pt;width:467.15pt;height:435.6pt;z-index:251640832;mso-position-horizontal-relative:text;mso-position-vertical-relative:text" coordsize="59326,5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">
                <v:roundrect id="Prostokąt zaokrąglony 123" o:spid="_x0000_s1228" style="position:absolute;left:15425;width:26676;height:58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" fillcolor="#9ecb81 [2169]" strokecolor="#538135 [2409]" strokeweight=".5pt">
                  <v:fill color2="#8ac066 [2617]" rotate="t" colors="0 #b5d5a7;.5 #aace99;1 #9cca86" focus="100%" type="gradient">
                    <o:fill v:ext="view" type="gradientUnscaled"/>
                  </v:fill>
                  <v:stroke joinstyle="miter"/>
                  <v:textbox>
                    <w:txbxContent>
                      <w:p w14:paraId="43E660DE" w14:textId="7C3B52F7" w:rsidR="008F2F3E" w:rsidRPr="00B331A2" w:rsidRDefault="008F2F3E" w:rsidP="00933A0A">
                        <w:pPr>
                          <w:jc w:val="center"/>
                          <w:rPr>
                            <w:sz w:val="24"/>
                          </w:rPr>
                        </w:pPr>
                        <w:r w:rsidRPr="00B331A2">
                          <w:rPr>
                            <w:sz w:val="24"/>
                          </w:rPr>
                          <w:t>PODMIOTY MONITORUJĄCE ZAGROŻENIA</w:t>
                        </w:r>
                      </w:p>
                    </w:txbxContent>
                  </v:textbox>
                </v:roundre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Wybuch 1 142" o:spid="_x0000_s1229" type="#_x0000_t71" style="position:absolute;left:15978;top:10172;width:25516;height:1024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" fillcolor="#ffc000" strokecolor="red" strokeweight="1pt">
                  <v:textbox style="mso-fit-shape-to-text:t" inset="1mm,0,1mm,0">
                    <w:txbxContent>
                      <w:p w14:paraId="01072C75" w14:textId="47C0DB90" w:rsidR="008F2F3E" w:rsidRPr="00933A0A" w:rsidRDefault="008F2F3E" w:rsidP="00933A0A">
                        <w:pPr>
                          <w:jc w:val="center"/>
                          <w:rPr>
                            <w:color w:val="FF0000"/>
                            <w:sz w:val="32"/>
                          </w:rPr>
                        </w:pPr>
                        <w:r w:rsidRPr="00933A0A">
                          <w:rPr>
                            <w:color w:val="FF0000"/>
                            <w:sz w:val="32"/>
                          </w:rPr>
                          <w:t>ZDARZENIE</w:t>
                        </w:r>
                      </w:p>
                    </w:txbxContent>
                  </v:textbox>
                </v:shape>
                <v:roundrect id="Prostokąt zaokrąglony 145" o:spid="_x0000_s1230" style="position:absolute;left:17012;top:25759;width:23504;height:96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" fillcolor="#9ecb81 [2169]" strokecolor="#538135 [2409]" strokeweight=".5pt">
                  <v:fill color2="#8ac066 [2617]" rotate="t" colors="0 #b5d5a7;.5 #aace99;1 #9cca86" focus="100%" type="gradient">
                    <o:fill v:ext="view" type="gradientUnscaled"/>
                  </v:fill>
                  <v:stroke joinstyle="miter"/>
                  <v:textbox style="mso-fit-shape-to-text:t">
                    <w:txbxContent>
                      <w:p w14:paraId="2FEBF518" w14:textId="309218AB" w:rsidR="008F2F3E" w:rsidRPr="00B331A2" w:rsidRDefault="008F2F3E" w:rsidP="00933A0A">
                        <w:pPr>
                          <w:jc w:val="center"/>
                          <w:rPr>
                            <w:sz w:val="24"/>
                          </w:rPr>
                        </w:pPr>
                        <w:r w:rsidRPr="00B331A2">
                          <w:rPr>
                            <w:sz w:val="24"/>
                          </w:rPr>
                          <w:t xml:space="preserve">POWIATOWE CENTRUM ZARZĄDZANIA KRYZYSOWEGO </w:t>
                        </w:r>
                      </w:p>
                      <w:p w14:paraId="6FC91902" w14:textId="500E803C" w:rsidR="008F2F3E" w:rsidRPr="00B331A2" w:rsidRDefault="008F2F3E" w:rsidP="00933A0A">
                        <w:pPr>
                          <w:jc w:val="center"/>
                          <w:rPr>
                            <w:sz w:val="24"/>
                          </w:rPr>
                        </w:pPr>
                        <w:r w:rsidRPr="00B331A2">
                          <w:rPr>
                            <w:sz w:val="24"/>
                          </w:rPr>
                          <w:t>STAROSTA</w:t>
                        </w:r>
                      </w:p>
                    </w:txbxContent>
                  </v:textbox>
                </v:roundrect>
                <v:roundrect id="Prostokąt zaokrąglony 150" o:spid="_x0000_s1231" style="position:absolute;top:43255;width:21717;height:120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" fillcolor="#9ecb81 [2169]" strokecolor="#538135 [2409]" strokeweight=".5pt">
                  <v:fill color2="#8ac066 [2617]" rotate="t" colors="0 #b5d5a7;.5 #aace99;1 #9cca86" focus="100%" type="gradient">
                    <o:fill v:ext="view" type="gradientUnscaled"/>
                  </v:fill>
                  <v:stroke joinstyle="miter"/>
                  <v:textbox>
                    <w:txbxContent>
                      <w:p w14:paraId="6E255D02" w14:textId="2AC02933" w:rsidR="008F2F3E" w:rsidRPr="00B331A2" w:rsidRDefault="008F2F3E" w:rsidP="00B331A2">
                        <w:pPr>
                          <w:jc w:val="left"/>
                          <w:rPr>
                            <w:i/>
                            <w:color w:val="FF0000"/>
                            <w:sz w:val="18"/>
                          </w:rPr>
                        </w:pPr>
                        <w:r w:rsidRPr="00B331A2">
                          <w:rPr>
                            <w:i/>
                            <w:color w:val="FF0000"/>
                            <w:sz w:val="18"/>
                          </w:rPr>
                          <w:t>komunikat ostrzegawczy dla ludności</w:t>
                        </w:r>
                      </w:p>
                      <w:p w14:paraId="28F96265" w14:textId="14E357E2" w:rsidR="008F2F3E" w:rsidRPr="00B331A2" w:rsidRDefault="008F2F3E" w:rsidP="00B331A2">
                        <w:pPr>
                          <w:jc w:val="center"/>
                          <w:rPr>
                            <w:sz w:val="24"/>
                          </w:rPr>
                        </w:pPr>
                        <w:r w:rsidRPr="00B331A2">
                          <w:rPr>
                            <w:sz w:val="24"/>
                          </w:rPr>
                          <w:t>OSTRZEGANIE I</w:t>
                        </w:r>
                        <w:r>
                          <w:rPr>
                            <w:sz w:val="24"/>
                          </w:rPr>
                          <w:t> </w:t>
                        </w:r>
                        <w:r w:rsidRPr="00B331A2">
                          <w:rPr>
                            <w:sz w:val="24"/>
                          </w:rPr>
                          <w:t>ALARMOWANIE LUDNOŚCI</w:t>
                        </w:r>
                      </w:p>
                    </w:txbxContent>
                  </v:textbox>
                </v:roundrect>
                <v:roundrect id="Prostokąt zaokrąglony 151" o:spid="_x0000_s1232" style="position:absolute;left:37609;top:43255;width:21717;height:120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" fillcolor="#b5d5a7" strokecolor="#548235" strokeweight=".5pt">
                  <v:fill color2="#9cca86" rotate="t" colors="0 #b5d5a7;.5 #aace99;1 #9cca86" focus="100%" type="gradient">
                    <o:fill v:ext="view" type="gradientUnscaled"/>
                  </v:fill>
                  <v:stroke joinstyle="miter"/>
                  <v:textbox>
                    <w:txbxContent>
                      <w:p w14:paraId="4EADB455" w14:textId="317E3ABD" w:rsidR="008F2F3E" w:rsidRDefault="008F2F3E" w:rsidP="00B331A2">
                        <w:pPr>
                          <w:rPr>
                            <w:i/>
                            <w:color w:val="FF0000"/>
                            <w:sz w:val="18"/>
                          </w:rPr>
                        </w:pPr>
                        <w:r w:rsidRPr="00B331A2">
                          <w:rPr>
                            <w:i/>
                            <w:color w:val="FF0000"/>
                            <w:sz w:val="18"/>
                          </w:rPr>
                          <w:t>Komunikat ostrzegawczy dla podmiotów reagowania</w:t>
                        </w:r>
                      </w:p>
                      <w:p w14:paraId="52A03BF3" w14:textId="1F9A3868" w:rsidR="008F2F3E" w:rsidRPr="00B331A2" w:rsidRDefault="008F2F3E" w:rsidP="00B331A2">
                        <w:pPr>
                          <w:jc w:val="center"/>
                          <w:rPr>
                            <w:sz w:val="24"/>
                          </w:rPr>
                        </w:pPr>
                        <w:r>
                          <w:rPr>
                            <w:sz w:val="24"/>
                          </w:rPr>
                          <w:t>PODMIOTY REAGOWANIA</w:t>
                        </w:r>
                      </w:p>
                    </w:txbxContent>
                  </v:textbox>
                </v:roundrect>
                <v:shape id="Strzałka wygięta w górę 156" o:spid="_x0000_s1233" style="position:absolute;left:28227;top:39699;width:20066;height:3556;flip:y;visibility:visible;mso-wrap-style:square;v-text-anchor:middle" coordsize="200660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" path="m,266700r1873250,l1873250,88900r-44450,l1917700,r88900,88900l1962150,88900r,266700l,355600,,266700xe" fillcolor="#538135 [2409]" strokecolor="#375623 [1609]" strokeweight="1pt">
                  <v:stroke joinstyle="miter"/>
                  <v:path arrowok="t" o:connecttype="custom" o:connectlocs="0,266700;1873250,266700;1873250,88900;1828800,88900;1917700,0;2006600,88900;1962150,88900;1962150,355600;0,355600;0,266700" o:connectangles="0,0,0,0,0,0,0,0,0,0"/>
                </v:shape>
                <v:shape id="Strzałka wygięta w górę 160" o:spid="_x0000_s1234" style="position:absolute;left:11847;top:39699;width:16891;height:3486;flip:x y;visibility:visible;mso-wrap-style:square;v-text-anchor:middle" coordsize="16891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" path="m,261461r1558369,l1558369,87154r-43576,l1601946,r87154,87154l1645523,87154r,261461l,348615,,261461xe" fillcolor="#538135 [2409]" strokecolor="#375623 [1609]" strokeweight="1pt">
                  <v:stroke joinstyle="miter"/>
                  <v:path arrowok="t" o:connecttype="custom" o:connectlocs="0,261461;1558369,261461;1558369,87154;1514793,87154;1601946,0;1689100,87154;1645523,87154;1645523,348615;0,348615;0,261461" o:connectangles="0,0,0,0,0,0,0,0,0,0"/>
                </v:shape>
                <v:shape id="Strzałka w dół 161" o:spid="_x0000_s1235" type="#_x0000_t67" style="position:absolute;left:27988;top:19162;width:1403;height:5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" adj="19064" fillcolor="#538135 [2409]" strokecolor="#375623 [1609]" strokeweight="1pt"/>
                <v:shape id="Strzałka w dół 162" o:spid="_x0000_s1236" type="#_x0000_t67" style="position:absolute;left:27997;top:35860;width:1530;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" adj="16595" fillcolor="#538135 [2409]" strokecolor="#375623 [1609]" strokeweight="1p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Strzałka w górę 163" o:spid="_x0000_s1237" type="#_x0000_t68" style="position:absolute;left:28227;top:6122;width:1143;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" adj="2314" fillcolor="#538135 [2409]" strokecolor="#1f3763 [1604]" strokeweight="1pt"/>
              </v:group>
            </w:pict>
          </mc:Fallback>
        </mc:AlternateContent>
      </w:r>
    </w:p>
    <w:p w14:paraId="28DEB612" w14:textId="47AF4E0F" w:rsidR="00E75B0B" w:rsidRPr="006A5E0D" w:rsidRDefault="00E75B0B" w:rsidP="00FF4621">
      <w:pPr>
        <w:ind w:right="218"/>
        <w:jc w:val="center"/>
        <w:rPr>
          <w:rFonts w:cs="Calibri"/>
          <w:sz w:val="20"/>
          <w:szCs w:val="20"/>
        </w:rPr>
      </w:pPr>
    </w:p>
    <w:p w14:paraId="2C9A6635" w14:textId="37E2FDF6" w:rsidR="00E75B0B" w:rsidRPr="006A5E0D" w:rsidRDefault="00E75B0B" w:rsidP="00E75B0B">
      <w:pPr>
        <w:rPr>
          <w:rFonts w:cs="Calibri"/>
          <w:sz w:val="20"/>
          <w:szCs w:val="20"/>
        </w:rPr>
      </w:pPr>
    </w:p>
    <w:p w14:paraId="2422E113" w14:textId="08B9D44C" w:rsidR="00E75B0B" w:rsidRPr="006A5E0D" w:rsidRDefault="00E75B0B" w:rsidP="00E75B0B">
      <w:pPr>
        <w:rPr>
          <w:rFonts w:cs="Calibri"/>
          <w:sz w:val="20"/>
          <w:szCs w:val="20"/>
        </w:rPr>
      </w:pPr>
    </w:p>
    <w:p w14:paraId="3F3F266F" w14:textId="5541C042" w:rsidR="00E75B0B" w:rsidRPr="006A5E0D" w:rsidRDefault="00E75B0B" w:rsidP="00E75B0B">
      <w:pPr>
        <w:rPr>
          <w:rFonts w:cs="Calibri"/>
          <w:sz w:val="20"/>
          <w:szCs w:val="20"/>
        </w:rPr>
      </w:pPr>
    </w:p>
    <w:p w14:paraId="75D42A70" w14:textId="77777777" w:rsidR="00E75B0B" w:rsidRPr="006A5E0D" w:rsidRDefault="00E75B0B" w:rsidP="00E75B0B">
      <w:pPr>
        <w:rPr>
          <w:rFonts w:cs="Calibri"/>
          <w:sz w:val="20"/>
          <w:szCs w:val="20"/>
        </w:rPr>
      </w:pPr>
    </w:p>
    <w:p w14:paraId="5AB27C52" w14:textId="77777777" w:rsidR="00E75B0B" w:rsidRPr="006A5E0D" w:rsidRDefault="00E75B0B" w:rsidP="00E75B0B">
      <w:pPr>
        <w:rPr>
          <w:rFonts w:cs="Calibri"/>
          <w:sz w:val="20"/>
          <w:szCs w:val="20"/>
        </w:rPr>
      </w:pPr>
    </w:p>
    <w:p w14:paraId="2D72ED4F" w14:textId="77777777" w:rsidR="00E75B0B" w:rsidRPr="006A5E0D" w:rsidRDefault="00E75B0B" w:rsidP="00E75B0B">
      <w:pPr>
        <w:rPr>
          <w:rFonts w:cs="Calibri"/>
          <w:sz w:val="20"/>
          <w:szCs w:val="20"/>
        </w:rPr>
      </w:pPr>
    </w:p>
    <w:p w14:paraId="770734F8" w14:textId="7C9DEE19" w:rsidR="00E75B0B" w:rsidRPr="006A5E0D" w:rsidRDefault="00E75B0B" w:rsidP="00E75B0B">
      <w:pPr>
        <w:rPr>
          <w:rFonts w:cs="Calibri"/>
          <w:sz w:val="20"/>
          <w:szCs w:val="20"/>
        </w:rPr>
      </w:pPr>
    </w:p>
    <w:p w14:paraId="7D3DD1F2" w14:textId="77777777" w:rsidR="00E75B0B" w:rsidRPr="006A5E0D" w:rsidRDefault="00E75B0B" w:rsidP="00E75B0B">
      <w:pPr>
        <w:rPr>
          <w:rFonts w:cs="Calibri"/>
          <w:sz w:val="20"/>
          <w:szCs w:val="20"/>
        </w:rPr>
      </w:pPr>
    </w:p>
    <w:p w14:paraId="3483369C" w14:textId="192D010E" w:rsidR="00E75B0B" w:rsidRPr="006A5E0D" w:rsidRDefault="00E75B0B" w:rsidP="00E75B0B">
      <w:pPr>
        <w:rPr>
          <w:rFonts w:cs="Calibri"/>
          <w:sz w:val="20"/>
          <w:szCs w:val="20"/>
        </w:rPr>
      </w:pPr>
    </w:p>
    <w:p w14:paraId="3895B01F" w14:textId="3CFAB0B9" w:rsidR="00E75B0B" w:rsidRPr="006A5E0D" w:rsidRDefault="00E75B0B" w:rsidP="00E75B0B">
      <w:pPr>
        <w:rPr>
          <w:rFonts w:cs="Calibri"/>
          <w:sz w:val="20"/>
          <w:szCs w:val="20"/>
        </w:rPr>
      </w:pPr>
    </w:p>
    <w:p w14:paraId="4775845F" w14:textId="77777777" w:rsidR="00E75B0B" w:rsidRPr="006A5E0D" w:rsidRDefault="00E75B0B" w:rsidP="00E75B0B">
      <w:pPr>
        <w:rPr>
          <w:rFonts w:cs="Calibri"/>
          <w:sz w:val="20"/>
          <w:szCs w:val="20"/>
        </w:rPr>
      </w:pPr>
    </w:p>
    <w:p w14:paraId="51C01DF2" w14:textId="77777777" w:rsidR="00E75B0B" w:rsidRPr="006A5E0D" w:rsidRDefault="00E75B0B" w:rsidP="00E75B0B">
      <w:pPr>
        <w:rPr>
          <w:rFonts w:cs="Calibri"/>
          <w:sz w:val="20"/>
          <w:szCs w:val="20"/>
        </w:rPr>
      </w:pPr>
    </w:p>
    <w:p w14:paraId="7018F111" w14:textId="05CB2E35" w:rsidR="00E75B0B" w:rsidRPr="006A5E0D" w:rsidRDefault="00E75B0B" w:rsidP="00E75B0B">
      <w:pPr>
        <w:rPr>
          <w:rFonts w:cs="Calibri"/>
          <w:sz w:val="20"/>
          <w:szCs w:val="20"/>
        </w:rPr>
      </w:pPr>
    </w:p>
    <w:p w14:paraId="7B3F2DA7" w14:textId="29382F9E" w:rsidR="00E75B0B" w:rsidRPr="006A5E0D" w:rsidRDefault="00E75B0B" w:rsidP="00E75B0B">
      <w:pPr>
        <w:rPr>
          <w:rFonts w:cs="Calibri"/>
          <w:sz w:val="20"/>
          <w:szCs w:val="20"/>
        </w:rPr>
      </w:pPr>
    </w:p>
    <w:p w14:paraId="1A11900A" w14:textId="63D8268E" w:rsidR="00E75B0B" w:rsidRPr="006A5E0D" w:rsidRDefault="00E75B0B" w:rsidP="00E75B0B">
      <w:pPr>
        <w:rPr>
          <w:rFonts w:cs="Calibri"/>
          <w:sz w:val="20"/>
          <w:szCs w:val="20"/>
        </w:rPr>
      </w:pPr>
    </w:p>
    <w:p w14:paraId="69D73B7D" w14:textId="11DDFADC" w:rsidR="00E75B0B" w:rsidRPr="006A5E0D" w:rsidRDefault="00E75B0B" w:rsidP="00E75B0B">
      <w:pPr>
        <w:rPr>
          <w:rFonts w:cs="Calibri"/>
          <w:sz w:val="20"/>
          <w:szCs w:val="20"/>
        </w:rPr>
      </w:pPr>
    </w:p>
    <w:p w14:paraId="2E3F1A22" w14:textId="459854D1" w:rsidR="00E75B0B" w:rsidRPr="006A5E0D" w:rsidRDefault="00E75B0B" w:rsidP="00E75B0B">
      <w:pPr>
        <w:rPr>
          <w:rFonts w:cs="Calibri"/>
          <w:sz w:val="20"/>
          <w:szCs w:val="20"/>
        </w:rPr>
      </w:pPr>
    </w:p>
    <w:p w14:paraId="66C9A2E5" w14:textId="77777777" w:rsidR="00E75B0B" w:rsidRPr="006A5E0D" w:rsidRDefault="00E75B0B" w:rsidP="00E75B0B">
      <w:pPr>
        <w:rPr>
          <w:rFonts w:cs="Calibri"/>
          <w:sz w:val="20"/>
          <w:szCs w:val="20"/>
        </w:rPr>
      </w:pPr>
    </w:p>
    <w:p w14:paraId="6C57203D" w14:textId="77777777" w:rsidR="00E75B0B" w:rsidRPr="006A5E0D" w:rsidRDefault="00E75B0B" w:rsidP="00E75B0B">
      <w:pPr>
        <w:rPr>
          <w:rFonts w:cs="Calibri"/>
          <w:sz w:val="20"/>
          <w:szCs w:val="20"/>
        </w:rPr>
      </w:pPr>
    </w:p>
    <w:p w14:paraId="40ED6C5E" w14:textId="3CB87A10" w:rsidR="00E75B0B" w:rsidRPr="006A5E0D" w:rsidRDefault="00E75B0B" w:rsidP="00E75B0B">
      <w:pPr>
        <w:rPr>
          <w:rFonts w:cs="Calibri"/>
          <w:sz w:val="20"/>
          <w:szCs w:val="20"/>
        </w:rPr>
      </w:pPr>
    </w:p>
    <w:p w14:paraId="396DC57A" w14:textId="77777777" w:rsidR="00E75B0B" w:rsidRPr="006A5E0D" w:rsidRDefault="00E75B0B" w:rsidP="00E75B0B">
      <w:pPr>
        <w:rPr>
          <w:rFonts w:cs="Calibri"/>
          <w:sz w:val="20"/>
          <w:szCs w:val="20"/>
        </w:rPr>
      </w:pPr>
    </w:p>
    <w:p w14:paraId="5998884C" w14:textId="70C49DFB" w:rsidR="00E75B0B" w:rsidRPr="006A5E0D" w:rsidRDefault="00E75B0B" w:rsidP="00E75B0B">
      <w:pPr>
        <w:tabs>
          <w:tab w:val="left" w:pos="8360"/>
        </w:tabs>
        <w:rPr>
          <w:rFonts w:cs="Calibri"/>
          <w:sz w:val="20"/>
          <w:szCs w:val="20"/>
        </w:rPr>
        <w:sectPr w:rsidR="00E75B0B" w:rsidRPr="006A5E0D" w:rsidSect="006A5E0D">
          <w:type w:val="nextColumn"/>
          <w:pgSz w:w="11906" w:h="16838" w:code="9"/>
          <w:pgMar w:top="1134" w:right="1134" w:bottom="1134" w:left="1701" w:header="567" w:footer="340" w:gutter="0"/>
          <w:paperSrc w:first="7" w:other="7"/>
          <w:cols w:space="708"/>
          <w:docGrid w:linePitch="360"/>
        </w:sectPr>
      </w:pPr>
      <w:r w:rsidRPr="006A5E0D">
        <w:rPr>
          <w:rFonts w:cs="Calibri"/>
          <w:sz w:val="20"/>
          <w:szCs w:val="20"/>
        </w:rPr>
        <w:tab/>
      </w:r>
    </w:p>
    <w:p w14:paraId="01F035CD" w14:textId="60086211" w:rsidR="00D552ED" w:rsidRPr="006A5E0D" w:rsidRDefault="00D552ED" w:rsidP="00D552ED">
      <w:pPr>
        <w:pStyle w:val="Legenda"/>
        <w:keepNext/>
      </w:pPr>
      <w:bookmarkStart w:id="261" w:name="_Toc182400466"/>
      <w:r w:rsidRPr="006A5E0D">
        <w:lastRenderedPageBreak/>
        <w:t xml:space="preserve">Tabela </w:t>
      </w:r>
      <w:fldSimple w:instr=" SEQ Tabela \* ARABIC ">
        <w:r w:rsidR="008F2F3E">
          <w:rPr>
            <w:noProof/>
          </w:rPr>
          <w:t>45</w:t>
        </w:r>
      </w:fldSimple>
      <w:r w:rsidRPr="006A5E0D">
        <w:t xml:space="preserve"> - Tabela informacyjna do sygnałów alarmowych i komunikatów ostrzegawczych powszechnego systemu ostrzegania i alarmowania ludności o zagrożeniach</w:t>
      </w:r>
      <w:bookmarkEnd w:id="261"/>
    </w:p>
    <w:tbl>
      <w:tblPr>
        <w:tblStyle w:val="Tabela-Siatka"/>
        <w:tblW w:w="9129" w:type="dxa"/>
        <w:tblLook w:val="04A0" w:firstRow="1" w:lastRow="0" w:firstColumn="1" w:lastColumn="0" w:noHBand="0" w:noVBand="1"/>
      </w:tblPr>
      <w:tblGrid>
        <w:gridCol w:w="2612"/>
        <w:gridCol w:w="6517"/>
      </w:tblGrid>
      <w:tr w:rsidR="007C402A" w:rsidRPr="006A5E0D" w14:paraId="4565BEEF" w14:textId="77777777" w:rsidTr="00F40FBB">
        <w:trPr>
          <w:trHeight w:val="1171"/>
        </w:trPr>
        <w:tc>
          <w:tcPr>
            <w:tcW w:w="2612" w:type="dxa"/>
            <w:shd w:val="clear" w:color="auto" w:fill="A9D18E"/>
            <w:vAlign w:val="center"/>
          </w:tcPr>
          <w:p w14:paraId="0D764A7E" w14:textId="5F43B969" w:rsidR="007C402A" w:rsidRPr="006A5E0D" w:rsidRDefault="007C402A" w:rsidP="00F40FBB">
            <w:pPr>
              <w:spacing w:line="240" w:lineRule="auto"/>
              <w:rPr>
                <w:sz w:val="18"/>
                <w:szCs w:val="18"/>
              </w:rPr>
            </w:pPr>
            <w:r w:rsidRPr="006A5E0D">
              <w:rPr>
                <w:sz w:val="18"/>
                <w:szCs w:val="18"/>
              </w:rPr>
              <w:t>OSTRZEGANIE</w:t>
            </w:r>
          </w:p>
        </w:tc>
        <w:tc>
          <w:tcPr>
            <w:tcW w:w="6517" w:type="dxa"/>
            <w:shd w:val="clear" w:color="auto" w:fill="A9D18E"/>
            <w:vAlign w:val="center"/>
          </w:tcPr>
          <w:p w14:paraId="43E08588" w14:textId="4294EAA1" w:rsidR="007C402A" w:rsidRPr="006A5E0D" w:rsidRDefault="007C402A" w:rsidP="00F40FBB">
            <w:pPr>
              <w:spacing w:line="240" w:lineRule="auto"/>
              <w:rPr>
                <w:sz w:val="18"/>
                <w:szCs w:val="18"/>
              </w:rPr>
            </w:pPr>
            <w:r w:rsidRPr="006A5E0D">
              <w:rPr>
                <w:sz w:val="18"/>
                <w:szCs w:val="18"/>
              </w:rPr>
              <w:t>Działania mające na celu:</w:t>
            </w:r>
          </w:p>
          <w:p w14:paraId="0E148CAF" w14:textId="63E576E0" w:rsidR="007C402A" w:rsidRPr="006A5E0D" w:rsidRDefault="007C402A" w:rsidP="00F40FBB">
            <w:pPr>
              <w:spacing w:line="240" w:lineRule="auto"/>
              <w:rPr>
                <w:sz w:val="18"/>
                <w:szCs w:val="18"/>
              </w:rPr>
            </w:pPr>
            <w:r w:rsidRPr="006A5E0D">
              <w:rPr>
                <w:sz w:val="18"/>
                <w:szCs w:val="18"/>
              </w:rPr>
              <w:t>Przekazywanie komunikatów i informacji uprzedzających o prawdopodobnych zagrożeniach.</w:t>
            </w:r>
            <w:r w:rsidR="00F40FBB" w:rsidRPr="006A5E0D">
              <w:rPr>
                <w:sz w:val="18"/>
                <w:szCs w:val="18"/>
              </w:rPr>
              <w:t xml:space="preserve"> </w:t>
            </w:r>
            <w:r w:rsidRPr="006A5E0D">
              <w:rPr>
                <w:sz w:val="18"/>
                <w:szCs w:val="18"/>
              </w:rPr>
              <w:t>Zalecających podjęcie działań zabezpieczających i ochronnych.</w:t>
            </w:r>
            <w:r w:rsidR="00F40FBB" w:rsidRPr="006A5E0D">
              <w:rPr>
                <w:sz w:val="18"/>
                <w:szCs w:val="18"/>
              </w:rPr>
              <w:t xml:space="preserve"> </w:t>
            </w:r>
            <w:r w:rsidRPr="006A5E0D">
              <w:rPr>
                <w:sz w:val="18"/>
                <w:szCs w:val="18"/>
              </w:rPr>
              <w:t>Instruujące o sposobach wykonania takich działań.</w:t>
            </w:r>
            <w:r w:rsidR="00F40FBB" w:rsidRPr="006A5E0D">
              <w:rPr>
                <w:sz w:val="18"/>
                <w:szCs w:val="18"/>
              </w:rPr>
              <w:t xml:space="preserve"> </w:t>
            </w:r>
            <w:r w:rsidRPr="006A5E0D">
              <w:rPr>
                <w:sz w:val="18"/>
                <w:szCs w:val="18"/>
              </w:rPr>
              <w:t>Podniesienie gotowości podmiotów reagowania.</w:t>
            </w:r>
          </w:p>
        </w:tc>
      </w:tr>
      <w:tr w:rsidR="007C402A" w:rsidRPr="006A5E0D" w14:paraId="4AB505A1" w14:textId="77777777" w:rsidTr="00F40FBB">
        <w:trPr>
          <w:trHeight w:val="1512"/>
        </w:trPr>
        <w:tc>
          <w:tcPr>
            <w:tcW w:w="2612" w:type="dxa"/>
            <w:shd w:val="clear" w:color="auto" w:fill="A9D18E"/>
            <w:vAlign w:val="center"/>
          </w:tcPr>
          <w:p w14:paraId="6B5ABADA" w14:textId="5C74CB5F" w:rsidR="007C402A" w:rsidRPr="006A5E0D" w:rsidRDefault="007C402A" w:rsidP="00F40FBB">
            <w:pPr>
              <w:spacing w:line="240" w:lineRule="auto"/>
              <w:rPr>
                <w:sz w:val="18"/>
                <w:szCs w:val="18"/>
              </w:rPr>
            </w:pPr>
            <w:r w:rsidRPr="006A5E0D">
              <w:rPr>
                <w:sz w:val="18"/>
                <w:szCs w:val="18"/>
              </w:rPr>
              <w:t>ALARMOWANIE</w:t>
            </w:r>
          </w:p>
        </w:tc>
        <w:tc>
          <w:tcPr>
            <w:tcW w:w="6517" w:type="dxa"/>
            <w:shd w:val="clear" w:color="auto" w:fill="A9D18E"/>
            <w:vAlign w:val="center"/>
          </w:tcPr>
          <w:p w14:paraId="0A712C37" w14:textId="77777777" w:rsidR="00C62836" w:rsidRPr="006A5E0D" w:rsidRDefault="00C62836" w:rsidP="00F40FBB">
            <w:pPr>
              <w:spacing w:line="240" w:lineRule="auto"/>
              <w:rPr>
                <w:sz w:val="18"/>
                <w:szCs w:val="18"/>
              </w:rPr>
            </w:pPr>
            <w:r w:rsidRPr="006A5E0D">
              <w:rPr>
                <w:sz w:val="18"/>
                <w:szCs w:val="18"/>
              </w:rPr>
              <w:t>Działania mające na celu:</w:t>
            </w:r>
          </w:p>
          <w:p w14:paraId="12BF29D8" w14:textId="4C5DD71E" w:rsidR="00C62836" w:rsidRPr="006A5E0D" w:rsidRDefault="00C62836" w:rsidP="00F40FBB">
            <w:pPr>
              <w:spacing w:line="240" w:lineRule="auto"/>
              <w:rPr>
                <w:sz w:val="18"/>
                <w:szCs w:val="18"/>
              </w:rPr>
            </w:pPr>
            <w:r w:rsidRPr="006A5E0D">
              <w:rPr>
                <w:sz w:val="18"/>
                <w:szCs w:val="18"/>
              </w:rPr>
              <w:t>Natychmiastowe przekazanie sygnału do właściwych terytorialnie władz, służb i</w:t>
            </w:r>
            <w:r w:rsidR="00F40FBB" w:rsidRPr="006A5E0D">
              <w:rPr>
                <w:sz w:val="18"/>
                <w:szCs w:val="18"/>
              </w:rPr>
              <w:t> </w:t>
            </w:r>
            <w:r w:rsidRPr="006A5E0D">
              <w:rPr>
                <w:sz w:val="18"/>
                <w:szCs w:val="18"/>
              </w:rPr>
              <w:t>ludności na danym terenie.</w:t>
            </w:r>
            <w:r w:rsidR="00F40FBB" w:rsidRPr="006A5E0D">
              <w:rPr>
                <w:sz w:val="18"/>
                <w:szCs w:val="18"/>
              </w:rPr>
              <w:t xml:space="preserve"> </w:t>
            </w:r>
            <w:r w:rsidRPr="006A5E0D">
              <w:rPr>
                <w:sz w:val="18"/>
                <w:szCs w:val="18"/>
              </w:rPr>
              <w:t xml:space="preserve">Poinformowanie o zdarzeniu </w:t>
            </w:r>
            <w:r w:rsidR="006A5E0D">
              <w:rPr>
                <w:sz w:val="18"/>
                <w:szCs w:val="18"/>
              </w:rPr>
              <w:t>[</w:t>
            </w:r>
            <w:r w:rsidRPr="006A5E0D">
              <w:rPr>
                <w:sz w:val="18"/>
                <w:szCs w:val="18"/>
              </w:rPr>
              <w:t>sytuacji kryzysowej</w:t>
            </w:r>
            <w:r w:rsidR="006A5E0D">
              <w:rPr>
                <w:sz w:val="18"/>
                <w:szCs w:val="18"/>
              </w:rPr>
              <w:t>]</w:t>
            </w:r>
            <w:r w:rsidRPr="006A5E0D">
              <w:rPr>
                <w:sz w:val="18"/>
                <w:szCs w:val="18"/>
              </w:rPr>
              <w:t>, które może zagrażać bezpieczeństwu ludzi, ich mieniu i środowisku naturalnemu.</w:t>
            </w:r>
          </w:p>
        </w:tc>
      </w:tr>
      <w:tr w:rsidR="007C402A" w:rsidRPr="006A5E0D" w14:paraId="14868612" w14:textId="77777777" w:rsidTr="00F40FBB">
        <w:trPr>
          <w:trHeight w:val="1171"/>
        </w:trPr>
        <w:tc>
          <w:tcPr>
            <w:tcW w:w="9129" w:type="dxa"/>
            <w:gridSpan w:val="2"/>
            <w:vAlign w:val="center"/>
          </w:tcPr>
          <w:p w14:paraId="496599F6" w14:textId="77777777" w:rsidR="00C62836" w:rsidRPr="006A5E0D" w:rsidRDefault="00C62836" w:rsidP="00F40FBB">
            <w:pPr>
              <w:spacing w:line="240" w:lineRule="auto"/>
              <w:rPr>
                <w:sz w:val="18"/>
                <w:szCs w:val="18"/>
              </w:rPr>
            </w:pPr>
            <w:r w:rsidRPr="006A5E0D">
              <w:rPr>
                <w:sz w:val="18"/>
                <w:szCs w:val="18"/>
              </w:rPr>
              <w:t>WYKONAWCA ZADANIA:</w:t>
            </w:r>
          </w:p>
          <w:p w14:paraId="59D04550" w14:textId="5C951E01" w:rsidR="00C62836" w:rsidRPr="006A5E0D" w:rsidRDefault="00C62836" w:rsidP="00F40FBB">
            <w:pPr>
              <w:spacing w:line="240" w:lineRule="auto"/>
              <w:rPr>
                <w:sz w:val="18"/>
                <w:szCs w:val="18"/>
              </w:rPr>
            </w:pPr>
            <w:r w:rsidRPr="006A5E0D">
              <w:rPr>
                <w:sz w:val="18"/>
                <w:szCs w:val="18"/>
              </w:rPr>
              <w:t>1. Starosta, kierownicy jednostek administracji/urzędów wskazani jako podmioty odpowiedzialne w części Planu Zadania w</w:t>
            </w:r>
            <w:r w:rsidR="00F40FBB" w:rsidRPr="006A5E0D">
              <w:rPr>
                <w:sz w:val="18"/>
                <w:szCs w:val="18"/>
              </w:rPr>
              <w:t> </w:t>
            </w:r>
            <w:r w:rsidRPr="006A5E0D">
              <w:rPr>
                <w:sz w:val="18"/>
                <w:szCs w:val="18"/>
              </w:rPr>
              <w:t>zakresie monitorowania zagrożeń oraz organy administracji samorządowej – w zakresie przekazywania komunikatów ostrzegawczych i alarmowania;</w:t>
            </w:r>
          </w:p>
          <w:p w14:paraId="7EB22D73" w14:textId="5153F741" w:rsidR="007C402A" w:rsidRPr="006A5E0D" w:rsidRDefault="00C62836" w:rsidP="00F40FBB">
            <w:pPr>
              <w:spacing w:line="240" w:lineRule="auto"/>
              <w:rPr>
                <w:sz w:val="18"/>
                <w:szCs w:val="18"/>
              </w:rPr>
            </w:pPr>
            <w:r w:rsidRPr="006A5E0D">
              <w:rPr>
                <w:sz w:val="18"/>
                <w:szCs w:val="18"/>
              </w:rPr>
              <w:t>2. Starosta – w zakresie koordynacji procesu przygotowania, rozbudowy i modernizacji systemu alarmowania ludności na terenie powiatu oraz organizacji treningów systemu alarmowania ludności.</w:t>
            </w:r>
          </w:p>
        </w:tc>
      </w:tr>
      <w:tr w:rsidR="007C402A" w:rsidRPr="006A5E0D" w14:paraId="5FC0E426" w14:textId="77777777" w:rsidTr="00F40FBB">
        <w:trPr>
          <w:trHeight w:val="1109"/>
        </w:trPr>
        <w:tc>
          <w:tcPr>
            <w:tcW w:w="9129" w:type="dxa"/>
            <w:gridSpan w:val="2"/>
            <w:vAlign w:val="center"/>
          </w:tcPr>
          <w:p w14:paraId="048842DA" w14:textId="77777777" w:rsidR="00F40FBB" w:rsidRPr="006A5E0D" w:rsidRDefault="00C62836" w:rsidP="00F40FBB">
            <w:pPr>
              <w:spacing w:line="240" w:lineRule="auto"/>
              <w:rPr>
                <w:sz w:val="18"/>
                <w:szCs w:val="18"/>
              </w:rPr>
            </w:pPr>
            <w:r w:rsidRPr="006A5E0D">
              <w:rPr>
                <w:sz w:val="18"/>
                <w:szCs w:val="18"/>
              </w:rPr>
              <w:t xml:space="preserve">CEL ZADANIA: </w:t>
            </w:r>
          </w:p>
          <w:p w14:paraId="250584B5" w14:textId="78860781" w:rsidR="007C402A" w:rsidRPr="006A5E0D" w:rsidRDefault="00C62836" w:rsidP="00F40FBB">
            <w:pPr>
              <w:spacing w:line="240" w:lineRule="auto"/>
              <w:rPr>
                <w:sz w:val="18"/>
                <w:szCs w:val="18"/>
              </w:rPr>
            </w:pPr>
            <w:r w:rsidRPr="006A5E0D">
              <w:rPr>
                <w:sz w:val="18"/>
                <w:szCs w:val="18"/>
              </w:rPr>
              <w:t xml:space="preserve">Podmioty odpowiedzialne za monitorowanie zagrożeń, w przypadku wykrycia zagrożenia niezwłocznie powiadamiają właściwy terytorialnie dla miejsca takiego zdarzenia organ administracji publicznej </w:t>
            </w:r>
            <w:r w:rsidR="006A5E0D">
              <w:rPr>
                <w:sz w:val="18"/>
                <w:szCs w:val="18"/>
              </w:rPr>
              <w:t>[</w:t>
            </w:r>
            <w:r w:rsidRPr="006A5E0D">
              <w:rPr>
                <w:sz w:val="18"/>
                <w:szCs w:val="18"/>
              </w:rPr>
              <w:t>centrum zarządzania kryzysowego</w:t>
            </w:r>
            <w:r w:rsidR="006A5E0D">
              <w:rPr>
                <w:sz w:val="18"/>
                <w:szCs w:val="18"/>
              </w:rPr>
              <w:t>]</w:t>
            </w:r>
            <w:r w:rsidRPr="006A5E0D">
              <w:rPr>
                <w:sz w:val="18"/>
                <w:szCs w:val="18"/>
              </w:rPr>
              <w:t xml:space="preserve">, celem: uruchomienia działań sił i środków właściwych dla rodzaju zagrożenia powiadomienia zagrożonej ludności </w:t>
            </w:r>
            <w:r w:rsidR="006A5E0D">
              <w:rPr>
                <w:sz w:val="18"/>
                <w:szCs w:val="18"/>
              </w:rPr>
              <w:t>[</w:t>
            </w:r>
            <w:r w:rsidRPr="006A5E0D">
              <w:rPr>
                <w:sz w:val="18"/>
                <w:szCs w:val="18"/>
              </w:rPr>
              <w:t>Sił Zbrojnych RP</w:t>
            </w:r>
            <w:r w:rsidR="006A5E0D">
              <w:rPr>
                <w:sz w:val="18"/>
                <w:szCs w:val="18"/>
              </w:rPr>
              <w:t>]</w:t>
            </w:r>
          </w:p>
        </w:tc>
      </w:tr>
      <w:tr w:rsidR="007C402A" w:rsidRPr="006A5E0D" w14:paraId="43492605" w14:textId="77777777" w:rsidTr="00F40FBB">
        <w:trPr>
          <w:trHeight w:val="1171"/>
        </w:trPr>
        <w:tc>
          <w:tcPr>
            <w:tcW w:w="9129" w:type="dxa"/>
            <w:gridSpan w:val="2"/>
            <w:vAlign w:val="center"/>
          </w:tcPr>
          <w:p w14:paraId="6724D2FA" w14:textId="77777777" w:rsidR="00C62836" w:rsidRPr="006A5E0D" w:rsidRDefault="00C62836" w:rsidP="00F40FBB">
            <w:pPr>
              <w:spacing w:line="240" w:lineRule="auto"/>
              <w:rPr>
                <w:sz w:val="18"/>
                <w:szCs w:val="18"/>
              </w:rPr>
            </w:pPr>
            <w:r w:rsidRPr="006A5E0D">
              <w:rPr>
                <w:sz w:val="18"/>
                <w:szCs w:val="18"/>
              </w:rPr>
              <w:t>ORGANIZACJA DZIAŁAŃ/KIEROWANIA:</w:t>
            </w:r>
          </w:p>
          <w:p w14:paraId="0ABEBD81" w14:textId="77777777" w:rsidR="00C62836" w:rsidRPr="006A5E0D" w:rsidRDefault="00C62836" w:rsidP="00F40FBB">
            <w:pPr>
              <w:spacing w:line="240" w:lineRule="auto"/>
              <w:rPr>
                <w:sz w:val="18"/>
                <w:szCs w:val="18"/>
              </w:rPr>
            </w:pPr>
            <w:r w:rsidRPr="006A5E0D">
              <w:rPr>
                <w:sz w:val="18"/>
                <w:szCs w:val="18"/>
              </w:rPr>
              <w:t>1. Organ administracji publicznej właściwy terytorialnie dla miejsca wystąpienia zagrożenia uruchamia procedurę ostrzegania i alarmowania ludności, wykorzystując wszystkie dostępne środki techniczno-organizacyjne, a w szczególności:</w:t>
            </w:r>
          </w:p>
          <w:p w14:paraId="2544611D" w14:textId="77777777" w:rsidR="00C62836" w:rsidRPr="006A5E0D" w:rsidRDefault="00C62836" w:rsidP="00581941">
            <w:pPr>
              <w:pStyle w:val="Akapitzlist"/>
              <w:numPr>
                <w:ilvl w:val="0"/>
                <w:numId w:val="239"/>
              </w:numPr>
              <w:spacing w:line="240" w:lineRule="auto"/>
              <w:rPr>
                <w:sz w:val="18"/>
                <w:szCs w:val="18"/>
              </w:rPr>
            </w:pPr>
            <w:r w:rsidRPr="006A5E0D">
              <w:rPr>
                <w:sz w:val="18"/>
                <w:szCs w:val="18"/>
              </w:rPr>
              <w:t>system syren alarmowych;</w:t>
            </w:r>
          </w:p>
          <w:p w14:paraId="7CA817B8" w14:textId="0E5CE63D" w:rsidR="00C62836" w:rsidRPr="006A5E0D" w:rsidRDefault="00C62836" w:rsidP="00581941">
            <w:pPr>
              <w:pStyle w:val="Akapitzlist"/>
              <w:numPr>
                <w:ilvl w:val="0"/>
                <w:numId w:val="239"/>
              </w:numPr>
              <w:spacing w:line="240" w:lineRule="auto"/>
              <w:rPr>
                <w:sz w:val="18"/>
                <w:szCs w:val="18"/>
              </w:rPr>
            </w:pPr>
            <w:r w:rsidRPr="006A5E0D">
              <w:rPr>
                <w:sz w:val="18"/>
                <w:szCs w:val="18"/>
              </w:rPr>
              <w:t>ośrodki radiowe i telewizyjne;</w:t>
            </w:r>
          </w:p>
          <w:p w14:paraId="79641618" w14:textId="72E4ABFD" w:rsidR="007C402A" w:rsidRPr="006A5E0D" w:rsidRDefault="00C62836" w:rsidP="00581941">
            <w:pPr>
              <w:pStyle w:val="Akapitzlist"/>
              <w:numPr>
                <w:ilvl w:val="0"/>
                <w:numId w:val="239"/>
              </w:numPr>
              <w:spacing w:line="240" w:lineRule="auto"/>
              <w:rPr>
                <w:sz w:val="18"/>
                <w:szCs w:val="18"/>
              </w:rPr>
            </w:pPr>
            <w:r w:rsidRPr="006A5E0D">
              <w:rPr>
                <w:sz w:val="18"/>
                <w:szCs w:val="18"/>
              </w:rPr>
              <w:t>systemy telefonii komórkowej;</w:t>
            </w:r>
          </w:p>
          <w:p w14:paraId="1F4647AE" w14:textId="4B89CA35" w:rsidR="00C62836" w:rsidRPr="006A5E0D" w:rsidRDefault="00C62836" w:rsidP="00581941">
            <w:pPr>
              <w:pStyle w:val="Akapitzlist"/>
              <w:numPr>
                <w:ilvl w:val="0"/>
                <w:numId w:val="239"/>
              </w:numPr>
              <w:spacing w:line="240" w:lineRule="auto"/>
              <w:rPr>
                <w:sz w:val="18"/>
                <w:szCs w:val="18"/>
              </w:rPr>
            </w:pPr>
            <w:r w:rsidRPr="006A5E0D">
              <w:rPr>
                <w:sz w:val="18"/>
                <w:szCs w:val="18"/>
              </w:rPr>
              <w:t>urządzenia rozgłoszeniowe stacjonarne i na pojazdach;</w:t>
            </w:r>
          </w:p>
          <w:p w14:paraId="6638B174" w14:textId="77777777" w:rsidR="00C62836" w:rsidRPr="006A5E0D" w:rsidRDefault="00C62836" w:rsidP="00F40FBB">
            <w:pPr>
              <w:spacing w:line="240" w:lineRule="auto"/>
              <w:rPr>
                <w:sz w:val="18"/>
                <w:szCs w:val="18"/>
              </w:rPr>
            </w:pPr>
            <w:r w:rsidRPr="006A5E0D">
              <w:rPr>
                <w:sz w:val="18"/>
                <w:szCs w:val="18"/>
              </w:rPr>
              <w:t>2. Organy wskazane jako podmioty wiodące w fazie reagowania przygotowują własne zarządzenia i komunikaty i przekazują je redaktorom naczelnym dzienników, czasopism oraz stacji radiowych i telewizyjnych, w celu niezwłocznego powiadomienia ludności o zagrożeniu i zalecanym postępowaniu;</w:t>
            </w:r>
          </w:p>
          <w:p w14:paraId="697832FE" w14:textId="27FCA7C7" w:rsidR="00C62836" w:rsidRPr="006A5E0D" w:rsidRDefault="00C62836" w:rsidP="00F40FBB">
            <w:pPr>
              <w:spacing w:line="240" w:lineRule="auto"/>
              <w:rPr>
                <w:sz w:val="18"/>
                <w:szCs w:val="18"/>
              </w:rPr>
            </w:pPr>
            <w:r w:rsidRPr="006A5E0D">
              <w:rPr>
                <w:sz w:val="18"/>
                <w:szCs w:val="18"/>
              </w:rPr>
              <w:t>3. Podmioty odpowiedzialne za monitorowanie zagrożenia zamieszczają na ogólnodostępnych serwisach internetowych komunikaty i ostrzeżenia oraz prognozy rozwoju sytuacji.</w:t>
            </w:r>
          </w:p>
        </w:tc>
      </w:tr>
      <w:tr w:rsidR="007C402A" w:rsidRPr="006A5E0D" w14:paraId="427728A1" w14:textId="77777777" w:rsidTr="00F40FBB">
        <w:trPr>
          <w:trHeight w:val="1109"/>
        </w:trPr>
        <w:tc>
          <w:tcPr>
            <w:tcW w:w="9129" w:type="dxa"/>
            <w:gridSpan w:val="2"/>
            <w:vAlign w:val="center"/>
          </w:tcPr>
          <w:p w14:paraId="4E4EF372" w14:textId="77777777" w:rsidR="00C62836" w:rsidRPr="006A5E0D" w:rsidRDefault="00C62836" w:rsidP="00F40FBB">
            <w:pPr>
              <w:spacing w:line="240" w:lineRule="auto"/>
              <w:rPr>
                <w:sz w:val="18"/>
                <w:szCs w:val="18"/>
              </w:rPr>
            </w:pPr>
            <w:r w:rsidRPr="006A5E0D">
              <w:rPr>
                <w:sz w:val="18"/>
                <w:szCs w:val="18"/>
              </w:rPr>
              <w:t>ALARMY I KOMUNIKATY OSTRZEGAWCZE:</w:t>
            </w:r>
          </w:p>
          <w:p w14:paraId="45DE3BA6" w14:textId="77777777" w:rsidR="00C62836" w:rsidRPr="006A5E0D" w:rsidRDefault="00C62836" w:rsidP="00F40FBB">
            <w:pPr>
              <w:spacing w:line="240" w:lineRule="auto"/>
              <w:rPr>
                <w:sz w:val="18"/>
                <w:szCs w:val="18"/>
              </w:rPr>
            </w:pPr>
            <w:r w:rsidRPr="006A5E0D">
              <w:rPr>
                <w:sz w:val="18"/>
                <w:szCs w:val="18"/>
              </w:rPr>
              <w:t>1. Przykładowe formy i treść komunikatów ostrzegawczych o zagrożeniu skażeniami, zakażeniami oraz klęską żywiołową, ogłaszanych za pośrednictwem środków masowego przekazu zawiera rozporządzenie Rady Ministrów z dnia 7 stycznia 2013 r. w sprawie systemów wykrywania skażeń i powiadamiania o ich wystąpieniu oraz właściwości organów w tych sprawach;</w:t>
            </w:r>
          </w:p>
          <w:p w14:paraId="79A323F8" w14:textId="77777777" w:rsidR="00C62836" w:rsidRPr="006A5E0D" w:rsidRDefault="00C62836" w:rsidP="00F40FBB">
            <w:pPr>
              <w:spacing w:line="240" w:lineRule="auto"/>
              <w:rPr>
                <w:sz w:val="18"/>
                <w:szCs w:val="18"/>
              </w:rPr>
            </w:pPr>
            <w:r w:rsidRPr="006A5E0D">
              <w:rPr>
                <w:sz w:val="18"/>
                <w:szCs w:val="18"/>
              </w:rPr>
              <w:t>2. Sygnały alarmowe i komunikaty ostrzegawcze mogą być wykorzystane wyłącznie w sytuacji rzeczywistego zagrożenia;</w:t>
            </w:r>
          </w:p>
          <w:p w14:paraId="246E9C84" w14:textId="45954B92" w:rsidR="007C402A" w:rsidRPr="006A5E0D" w:rsidRDefault="00C62836" w:rsidP="00F40FBB">
            <w:pPr>
              <w:spacing w:line="240" w:lineRule="auto"/>
              <w:rPr>
                <w:sz w:val="18"/>
                <w:szCs w:val="18"/>
              </w:rPr>
            </w:pPr>
            <w:r w:rsidRPr="006A5E0D">
              <w:rPr>
                <w:sz w:val="18"/>
                <w:szCs w:val="18"/>
              </w:rPr>
              <w:t>3. Wykorzystanie sygnałów alarmowych i komunikatów ostrzegawczych w ramach treningów i ćwiczeń dotyczących systemów wykrywania i alarmowania możliwe jest po ogłoszeniu rozpoczęcia treningów lub ćwiczeń przez właściwe terytorialnie organy administracji publicznej, z 24-godzinnym wyprzedzeniem, w środkach masowego przekazu i w sposób zwyczajowo przyjęty na danym terenie. Ogłoszenie zawiera informacje o zakresie i zasięgu terytorialnym prowadzonego treningu lub ćwiczenia.</w:t>
            </w:r>
          </w:p>
        </w:tc>
      </w:tr>
      <w:tr w:rsidR="007C402A" w:rsidRPr="006A5E0D" w14:paraId="15BDF412" w14:textId="77777777" w:rsidTr="00F40FBB">
        <w:trPr>
          <w:trHeight w:val="907"/>
        </w:trPr>
        <w:tc>
          <w:tcPr>
            <w:tcW w:w="9129" w:type="dxa"/>
            <w:gridSpan w:val="2"/>
            <w:vAlign w:val="center"/>
          </w:tcPr>
          <w:p w14:paraId="03D374F6" w14:textId="77777777" w:rsidR="00F40FBB" w:rsidRPr="006A5E0D" w:rsidRDefault="00C62836" w:rsidP="00F40FBB">
            <w:pPr>
              <w:spacing w:line="240" w:lineRule="auto"/>
              <w:rPr>
                <w:sz w:val="18"/>
                <w:szCs w:val="18"/>
              </w:rPr>
            </w:pPr>
            <w:r w:rsidRPr="006A5E0D">
              <w:rPr>
                <w:sz w:val="18"/>
                <w:szCs w:val="18"/>
              </w:rPr>
              <w:t>BUDŻET ZADANIA</w:t>
            </w:r>
            <w:r w:rsidR="007A59BF" w:rsidRPr="006A5E0D">
              <w:rPr>
                <w:sz w:val="18"/>
                <w:szCs w:val="18"/>
              </w:rPr>
              <w:t>:</w:t>
            </w:r>
            <w:r w:rsidRPr="006A5E0D">
              <w:rPr>
                <w:sz w:val="18"/>
                <w:szCs w:val="18"/>
              </w:rPr>
              <w:t xml:space="preserve"> </w:t>
            </w:r>
          </w:p>
          <w:p w14:paraId="72F7567D" w14:textId="76750F28" w:rsidR="007C402A" w:rsidRPr="006A5E0D" w:rsidRDefault="00C62836" w:rsidP="00F40FBB">
            <w:pPr>
              <w:spacing w:line="240" w:lineRule="auto"/>
              <w:rPr>
                <w:sz w:val="18"/>
                <w:szCs w:val="18"/>
              </w:rPr>
            </w:pPr>
            <w:r w:rsidRPr="006A5E0D">
              <w:rPr>
                <w:sz w:val="18"/>
                <w:szCs w:val="18"/>
              </w:rPr>
              <w:t>Koszty przygotowania i funkcjonowania systemu ostrzegania i alarmowania na poziomie powiatowym jest finansowane z budżetu powiatu.</w:t>
            </w:r>
          </w:p>
        </w:tc>
      </w:tr>
    </w:tbl>
    <w:p w14:paraId="41296806" w14:textId="5B1A3135" w:rsidR="007C402A" w:rsidRPr="006A5E0D" w:rsidRDefault="007C402A" w:rsidP="00E75B0B">
      <w:pPr>
        <w:tabs>
          <w:tab w:val="left" w:pos="8360"/>
        </w:tabs>
        <w:rPr>
          <w:rFonts w:cs="Calibri"/>
          <w:sz w:val="20"/>
          <w:szCs w:val="20"/>
        </w:rPr>
      </w:pPr>
    </w:p>
    <w:p w14:paraId="16DE9E64" w14:textId="756F1786" w:rsidR="009F6AAF" w:rsidRPr="006A5E0D" w:rsidRDefault="009F6AAF" w:rsidP="00E75B0B">
      <w:pPr>
        <w:tabs>
          <w:tab w:val="left" w:pos="8360"/>
        </w:tabs>
        <w:rPr>
          <w:rFonts w:cs="Calibri"/>
          <w:sz w:val="20"/>
          <w:szCs w:val="20"/>
        </w:rPr>
      </w:pPr>
    </w:p>
    <w:p w14:paraId="6E6A2756" w14:textId="77777777" w:rsidR="00F40FBB" w:rsidRPr="006A5E0D" w:rsidRDefault="00F40FBB" w:rsidP="00E75B0B">
      <w:pPr>
        <w:tabs>
          <w:tab w:val="left" w:pos="8360"/>
        </w:tabs>
        <w:rPr>
          <w:rFonts w:cs="Calibri"/>
          <w:sz w:val="20"/>
          <w:szCs w:val="20"/>
        </w:rPr>
        <w:sectPr w:rsidR="00F40FBB" w:rsidRPr="006A5E0D" w:rsidSect="006A5E0D">
          <w:type w:val="nextColumn"/>
          <w:pgSz w:w="11906" w:h="16838" w:code="9"/>
          <w:pgMar w:top="1134" w:right="1134" w:bottom="1134" w:left="1701" w:header="567" w:footer="340" w:gutter="0"/>
          <w:paperSrc w:first="7" w:other="7"/>
          <w:cols w:space="708"/>
          <w:docGrid w:linePitch="360"/>
        </w:sectPr>
      </w:pPr>
    </w:p>
    <w:p w14:paraId="0ACC6D80" w14:textId="6AF727C6" w:rsidR="00D552ED" w:rsidRPr="006A5E0D" w:rsidRDefault="00D552ED" w:rsidP="00D552ED">
      <w:pPr>
        <w:pStyle w:val="Legenda"/>
        <w:keepNext/>
      </w:pPr>
      <w:bookmarkStart w:id="262" w:name="_Toc182400467"/>
      <w:r w:rsidRPr="006A5E0D">
        <w:lastRenderedPageBreak/>
        <w:t xml:space="preserve">Tabela </w:t>
      </w:r>
      <w:fldSimple w:instr=" SEQ Tabela \* ARABIC ">
        <w:r w:rsidR="008F2F3E">
          <w:rPr>
            <w:noProof/>
          </w:rPr>
          <w:t>46</w:t>
        </w:r>
      </w:fldSimple>
      <w:r w:rsidRPr="006A5E0D">
        <w:t xml:space="preserve"> - Tabela sygnałów alarmowych powszechnego systemu ostrzegania i alarmowania ludności o zagrożeniach</w:t>
      </w:r>
      <w:bookmarkEnd w:id="262"/>
    </w:p>
    <w:tbl>
      <w:tblPr>
        <w:tblStyle w:val="Tabela-Siatka"/>
        <w:tblW w:w="9129" w:type="dxa"/>
        <w:tblLook w:val="04A0" w:firstRow="1" w:lastRow="0" w:firstColumn="1" w:lastColumn="0" w:noHBand="0" w:noVBand="1"/>
      </w:tblPr>
      <w:tblGrid>
        <w:gridCol w:w="2282"/>
        <w:gridCol w:w="2282"/>
        <w:gridCol w:w="2282"/>
        <w:gridCol w:w="2283"/>
      </w:tblGrid>
      <w:tr w:rsidR="007A59BF" w:rsidRPr="006A5E0D" w14:paraId="7D33B48E" w14:textId="77777777" w:rsidTr="00F40FBB">
        <w:trPr>
          <w:trHeight w:val="283"/>
        </w:trPr>
        <w:tc>
          <w:tcPr>
            <w:tcW w:w="9129" w:type="dxa"/>
            <w:gridSpan w:val="4"/>
            <w:shd w:val="clear" w:color="auto" w:fill="A9D18E"/>
            <w:vAlign w:val="center"/>
          </w:tcPr>
          <w:p w14:paraId="623DF02C" w14:textId="153704E6" w:rsidR="007A59BF" w:rsidRPr="006A5E0D" w:rsidRDefault="007A59BF" w:rsidP="00F40FBB">
            <w:pPr>
              <w:spacing w:line="240" w:lineRule="auto"/>
              <w:jc w:val="center"/>
              <w:rPr>
                <w:b/>
                <w:sz w:val="24"/>
                <w:szCs w:val="18"/>
              </w:rPr>
            </w:pPr>
            <w:r w:rsidRPr="006A5E0D">
              <w:rPr>
                <w:b/>
                <w:sz w:val="24"/>
                <w:szCs w:val="18"/>
              </w:rPr>
              <w:t>OGŁOSZENIE I ODWOŁANIE ALARMU</w:t>
            </w:r>
          </w:p>
        </w:tc>
      </w:tr>
      <w:tr w:rsidR="007A59BF" w:rsidRPr="006A5E0D" w14:paraId="6B75A670" w14:textId="77777777" w:rsidTr="00F40FBB">
        <w:trPr>
          <w:trHeight w:val="283"/>
        </w:trPr>
        <w:tc>
          <w:tcPr>
            <w:tcW w:w="2282" w:type="dxa"/>
            <w:shd w:val="clear" w:color="auto" w:fill="A9D18E"/>
            <w:vAlign w:val="center"/>
          </w:tcPr>
          <w:p w14:paraId="43A2A3FF" w14:textId="77777777" w:rsidR="007A59BF" w:rsidRPr="006A5E0D" w:rsidRDefault="007A59BF" w:rsidP="00F40FBB">
            <w:pPr>
              <w:spacing w:line="240" w:lineRule="auto"/>
              <w:rPr>
                <w:sz w:val="18"/>
                <w:szCs w:val="18"/>
              </w:rPr>
            </w:pPr>
          </w:p>
        </w:tc>
        <w:tc>
          <w:tcPr>
            <w:tcW w:w="2282" w:type="dxa"/>
            <w:shd w:val="clear" w:color="auto" w:fill="A9D18E"/>
            <w:vAlign w:val="center"/>
          </w:tcPr>
          <w:p w14:paraId="517A4394" w14:textId="2985213A" w:rsidR="007A59BF" w:rsidRPr="006A5E0D" w:rsidRDefault="007A59BF" w:rsidP="00F40FBB">
            <w:pPr>
              <w:spacing w:line="240" w:lineRule="auto"/>
              <w:rPr>
                <w:smallCaps/>
                <w:sz w:val="18"/>
                <w:szCs w:val="18"/>
              </w:rPr>
            </w:pPr>
            <w:r w:rsidRPr="006A5E0D">
              <w:rPr>
                <w:smallCaps/>
                <w:sz w:val="18"/>
                <w:szCs w:val="18"/>
              </w:rPr>
              <w:t>akustyczny sygnał alarmowy</w:t>
            </w:r>
          </w:p>
        </w:tc>
        <w:tc>
          <w:tcPr>
            <w:tcW w:w="2282" w:type="dxa"/>
            <w:shd w:val="clear" w:color="auto" w:fill="A9D18E"/>
            <w:vAlign w:val="center"/>
          </w:tcPr>
          <w:p w14:paraId="5A7F6BB7" w14:textId="2849F5CF" w:rsidR="007A59BF" w:rsidRPr="006A5E0D" w:rsidRDefault="007A59BF" w:rsidP="00F40FBB">
            <w:pPr>
              <w:spacing w:line="240" w:lineRule="auto"/>
              <w:rPr>
                <w:smallCaps/>
                <w:sz w:val="18"/>
                <w:szCs w:val="18"/>
              </w:rPr>
            </w:pPr>
            <w:r w:rsidRPr="006A5E0D">
              <w:rPr>
                <w:smallCaps/>
                <w:sz w:val="18"/>
                <w:szCs w:val="18"/>
              </w:rPr>
              <w:t>środki masowego przekazu</w:t>
            </w:r>
          </w:p>
        </w:tc>
        <w:tc>
          <w:tcPr>
            <w:tcW w:w="2283" w:type="dxa"/>
            <w:shd w:val="clear" w:color="auto" w:fill="A9D18E"/>
            <w:vAlign w:val="center"/>
          </w:tcPr>
          <w:p w14:paraId="65543B59" w14:textId="5F7B857E" w:rsidR="007A59BF" w:rsidRPr="006A5E0D" w:rsidRDefault="007A59BF" w:rsidP="00F40FBB">
            <w:pPr>
              <w:spacing w:line="240" w:lineRule="auto"/>
              <w:rPr>
                <w:smallCaps/>
                <w:sz w:val="18"/>
                <w:szCs w:val="18"/>
              </w:rPr>
            </w:pPr>
            <w:r w:rsidRPr="006A5E0D">
              <w:rPr>
                <w:smallCaps/>
                <w:sz w:val="18"/>
                <w:szCs w:val="18"/>
              </w:rPr>
              <w:t>wizualny sygnał alarmowy</w:t>
            </w:r>
          </w:p>
        </w:tc>
      </w:tr>
      <w:tr w:rsidR="007A59BF" w:rsidRPr="006A5E0D" w14:paraId="081E0A9D" w14:textId="77777777" w:rsidTr="00F40FBB">
        <w:trPr>
          <w:trHeight w:val="283"/>
        </w:trPr>
        <w:tc>
          <w:tcPr>
            <w:tcW w:w="2282" w:type="dxa"/>
            <w:vAlign w:val="center"/>
          </w:tcPr>
          <w:p w14:paraId="1B7F001D" w14:textId="36C577E4" w:rsidR="007A59BF" w:rsidRPr="006A5E0D" w:rsidRDefault="007A59BF" w:rsidP="00F40FBB">
            <w:pPr>
              <w:spacing w:line="240" w:lineRule="auto"/>
              <w:rPr>
                <w:sz w:val="18"/>
                <w:szCs w:val="18"/>
              </w:rPr>
            </w:pPr>
            <w:r w:rsidRPr="006A5E0D">
              <w:rPr>
                <w:sz w:val="18"/>
                <w:szCs w:val="18"/>
              </w:rPr>
              <w:t>OGŁOSZENIE ALARMU</w:t>
            </w:r>
          </w:p>
        </w:tc>
        <w:tc>
          <w:tcPr>
            <w:tcW w:w="2282" w:type="dxa"/>
            <w:vAlign w:val="center"/>
          </w:tcPr>
          <w:p w14:paraId="723421E3" w14:textId="1B2A9968" w:rsidR="007A59BF" w:rsidRPr="006A5E0D" w:rsidRDefault="007A59BF" w:rsidP="00F40FBB">
            <w:pPr>
              <w:spacing w:line="240" w:lineRule="auto"/>
              <w:rPr>
                <w:sz w:val="18"/>
                <w:szCs w:val="18"/>
              </w:rPr>
            </w:pPr>
            <w:r w:rsidRPr="006A5E0D">
              <w:rPr>
                <w:sz w:val="18"/>
                <w:szCs w:val="18"/>
              </w:rPr>
              <w:t>modulowany dźwięk syreny w okresie trzech minut</w:t>
            </w:r>
          </w:p>
        </w:tc>
        <w:tc>
          <w:tcPr>
            <w:tcW w:w="2282" w:type="dxa"/>
            <w:vAlign w:val="center"/>
          </w:tcPr>
          <w:p w14:paraId="3E7F7B71" w14:textId="77777777" w:rsidR="007A59BF" w:rsidRPr="006A5E0D" w:rsidRDefault="007A59BF" w:rsidP="00F40FBB">
            <w:pPr>
              <w:spacing w:line="240" w:lineRule="auto"/>
              <w:rPr>
                <w:sz w:val="18"/>
                <w:szCs w:val="18"/>
              </w:rPr>
            </w:pPr>
            <w:r w:rsidRPr="006A5E0D">
              <w:rPr>
                <w:sz w:val="18"/>
                <w:szCs w:val="18"/>
              </w:rPr>
              <w:t>Powtarzana trzykrotnie zapowiedź słowna:</w:t>
            </w:r>
          </w:p>
          <w:p w14:paraId="3BAF7FE8" w14:textId="77777777" w:rsidR="007A59BF" w:rsidRPr="006A5E0D" w:rsidRDefault="007A59BF" w:rsidP="00F40FBB">
            <w:pPr>
              <w:spacing w:line="240" w:lineRule="auto"/>
              <w:rPr>
                <w:color w:val="FF0000"/>
                <w:sz w:val="18"/>
                <w:szCs w:val="18"/>
              </w:rPr>
            </w:pPr>
            <w:r w:rsidRPr="006A5E0D">
              <w:rPr>
                <w:color w:val="FF0000"/>
                <w:sz w:val="18"/>
                <w:szCs w:val="18"/>
              </w:rPr>
              <w:t>Uwaga! Uwaga! Uwaga! Ogłaszam alarm …………</w:t>
            </w:r>
          </w:p>
          <w:p w14:paraId="56CAC9A9" w14:textId="104B787E" w:rsidR="007A59BF" w:rsidRPr="006A5E0D" w:rsidRDefault="006A5E0D" w:rsidP="00F40FBB">
            <w:pPr>
              <w:spacing w:line="240" w:lineRule="auto"/>
              <w:rPr>
                <w:color w:val="FF0000"/>
                <w:sz w:val="18"/>
                <w:szCs w:val="18"/>
              </w:rPr>
            </w:pPr>
            <w:r>
              <w:rPr>
                <w:sz w:val="18"/>
                <w:szCs w:val="18"/>
              </w:rPr>
              <w:t>[</w:t>
            </w:r>
            <w:r w:rsidR="007A59BF" w:rsidRPr="006A5E0D">
              <w:rPr>
                <w:sz w:val="18"/>
                <w:szCs w:val="18"/>
              </w:rPr>
              <w:t>podać przyczynę, rodzaj alarmu itp.</w:t>
            </w:r>
            <w:r>
              <w:rPr>
                <w:sz w:val="18"/>
                <w:szCs w:val="18"/>
              </w:rPr>
              <w:t>]</w:t>
            </w:r>
            <w:r w:rsidR="007A59BF" w:rsidRPr="006A5E0D">
              <w:rPr>
                <w:sz w:val="18"/>
                <w:szCs w:val="18"/>
              </w:rPr>
              <w:t xml:space="preserve"> </w:t>
            </w:r>
            <w:r w:rsidR="007A59BF" w:rsidRPr="006A5E0D">
              <w:rPr>
                <w:color w:val="FF0000"/>
                <w:sz w:val="18"/>
                <w:szCs w:val="18"/>
              </w:rPr>
              <w:t>dla ………………</w:t>
            </w:r>
          </w:p>
          <w:p w14:paraId="5504FAFF" w14:textId="344F7657" w:rsidR="007A59BF" w:rsidRPr="006A5E0D" w:rsidRDefault="006A5E0D" w:rsidP="00F40FBB">
            <w:pPr>
              <w:spacing w:line="240" w:lineRule="auto"/>
              <w:rPr>
                <w:sz w:val="18"/>
                <w:szCs w:val="18"/>
              </w:rPr>
            </w:pPr>
            <w:r>
              <w:rPr>
                <w:sz w:val="18"/>
                <w:szCs w:val="18"/>
              </w:rPr>
              <w:t>[</w:t>
            </w:r>
            <w:r w:rsidR="007A59BF" w:rsidRPr="006A5E0D">
              <w:rPr>
                <w:sz w:val="18"/>
                <w:szCs w:val="18"/>
              </w:rPr>
              <w:t>podać nazwę miasta, terenu</w:t>
            </w:r>
            <w:r>
              <w:rPr>
                <w:sz w:val="18"/>
                <w:szCs w:val="18"/>
              </w:rPr>
              <w:t>]</w:t>
            </w:r>
          </w:p>
        </w:tc>
        <w:tc>
          <w:tcPr>
            <w:tcW w:w="2283" w:type="dxa"/>
            <w:vAlign w:val="center"/>
          </w:tcPr>
          <w:p w14:paraId="3B1DFA74" w14:textId="3F92B831" w:rsidR="007A59BF" w:rsidRPr="006A5E0D" w:rsidRDefault="007A59BF" w:rsidP="00F40FBB">
            <w:pPr>
              <w:spacing w:line="240" w:lineRule="auto"/>
              <w:rPr>
                <w:sz w:val="18"/>
                <w:szCs w:val="18"/>
              </w:rPr>
            </w:pPr>
            <w:r w:rsidRPr="006A5E0D">
              <w:rPr>
                <w:sz w:val="18"/>
                <w:szCs w:val="18"/>
              </w:rPr>
              <w:t>Znak żółty w kształcie trójkąta lub w uzasadnionych przypadkach innej figury geometrycznej</w:t>
            </w:r>
          </w:p>
        </w:tc>
      </w:tr>
      <w:tr w:rsidR="007A59BF" w:rsidRPr="006A5E0D" w14:paraId="75137795" w14:textId="77777777" w:rsidTr="00F40FBB">
        <w:trPr>
          <w:trHeight w:val="283"/>
        </w:trPr>
        <w:tc>
          <w:tcPr>
            <w:tcW w:w="2282" w:type="dxa"/>
            <w:vAlign w:val="center"/>
          </w:tcPr>
          <w:p w14:paraId="0389CDAE" w14:textId="2C89A20C" w:rsidR="007A59BF" w:rsidRPr="006A5E0D" w:rsidRDefault="007A59BF" w:rsidP="00F40FBB">
            <w:pPr>
              <w:spacing w:line="240" w:lineRule="auto"/>
              <w:rPr>
                <w:sz w:val="18"/>
                <w:szCs w:val="18"/>
              </w:rPr>
            </w:pPr>
            <w:r w:rsidRPr="006A5E0D">
              <w:rPr>
                <w:sz w:val="18"/>
                <w:szCs w:val="18"/>
              </w:rPr>
              <w:t>ODWOŁANIE ALARMU</w:t>
            </w:r>
          </w:p>
        </w:tc>
        <w:tc>
          <w:tcPr>
            <w:tcW w:w="2282" w:type="dxa"/>
            <w:vAlign w:val="center"/>
          </w:tcPr>
          <w:p w14:paraId="58A438DE" w14:textId="16B9D52F" w:rsidR="007A59BF" w:rsidRPr="006A5E0D" w:rsidRDefault="007A59BF" w:rsidP="00F40FBB">
            <w:pPr>
              <w:spacing w:line="240" w:lineRule="auto"/>
              <w:rPr>
                <w:sz w:val="18"/>
                <w:szCs w:val="18"/>
              </w:rPr>
            </w:pPr>
            <w:r w:rsidRPr="006A5E0D">
              <w:rPr>
                <w:sz w:val="18"/>
                <w:szCs w:val="18"/>
              </w:rPr>
              <w:t>ciągły dźwięk syreny w okresie trzech minut</w:t>
            </w:r>
          </w:p>
        </w:tc>
        <w:tc>
          <w:tcPr>
            <w:tcW w:w="2282" w:type="dxa"/>
            <w:vAlign w:val="center"/>
          </w:tcPr>
          <w:p w14:paraId="32E14250" w14:textId="77777777" w:rsidR="007A59BF" w:rsidRPr="006A5E0D" w:rsidRDefault="007A59BF" w:rsidP="00F40FBB">
            <w:pPr>
              <w:spacing w:line="240" w:lineRule="auto"/>
              <w:rPr>
                <w:sz w:val="18"/>
                <w:szCs w:val="18"/>
              </w:rPr>
            </w:pPr>
            <w:r w:rsidRPr="006A5E0D">
              <w:rPr>
                <w:sz w:val="18"/>
                <w:szCs w:val="18"/>
              </w:rPr>
              <w:t>Powtarzana trzykrotnie zapowiedź słowna:</w:t>
            </w:r>
          </w:p>
          <w:p w14:paraId="06B9D69A" w14:textId="77777777" w:rsidR="007A59BF" w:rsidRPr="006A5E0D" w:rsidRDefault="007A59BF" w:rsidP="00F40FBB">
            <w:pPr>
              <w:spacing w:line="240" w:lineRule="auto"/>
              <w:rPr>
                <w:color w:val="FF0000"/>
                <w:sz w:val="18"/>
                <w:szCs w:val="18"/>
              </w:rPr>
            </w:pPr>
            <w:r w:rsidRPr="006A5E0D">
              <w:rPr>
                <w:color w:val="FF0000"/>
                <w:sz w:val="18"/>
                <w:szCs w:val="18"/>
              </w:rPr>
              <w:t>Uwaga! Uwaga! Uwaga! Ogłaszam alarm …………</w:t>
            </w:r>
          </w:p>
          <w:p w14:paraId="226A75C3" w14:textId="107FB230" w:rsidR="007A59BF" w:rsidRPr="006A5E0D" w:rsidRDefault="006A5E0D" w:rsidP="00F40FBB">
            <w:pPr>
              <w:spacing w:line="240" w:lineRule="auto"/>
              <w:rPr>
                <w:color w:val="FF0000"/>
                <w:sz w:val="18"/>
                <w:szCs w:val="18"/>
              </w:rPr>
            </w:pPr>
            <w:r>
              <w:rPr>
                <w:sz w:val="18"/>
                <w:szCs w:val="18"/>
              </w:rPr>
              <w:t>[</w:t>
            </w:r>
            <w:r w:rsidR="007A59BF" w:rsidRPr="006A5E0D">
              <w:rPr>
                <w:sz w:val="18"/>
                <w:szCs w:val="18"/>
              </w:rPr>
              <w:t>podać przyczynę, rodzaj alarmu itp.</w:t>
            </w:r>
            <w:r>
              <w:rPr>
                <w:sz w:val="18"/>
                <w:szCs w:val="18"/>
              </w:rPr>
              <w:t>]</w:t>
            </w:r>
            <w:r w:rsidR="007A59BF" w:rsidRPr="006A5E0D">
              <w:rPr>
                <w:sz w:val="18"/>
                <w:szCs w:val="18"/>
              </w:rPr>
              <w:t xml:space="preserve"> </w:t>
            </w:r>
            <w:r w:rsidR="007A59BF" w:rsidRPr="006A5E0D">
              <w:rPr>
                <w:color w:val="FF0000"/>
                <w:sz w:val="18"/>
                <w:szCs w:val="18"/>
              </w:rPr>
              <w:t>dla ………………</w:t>
            </w:r>
          </w:p>
          <w:p w14:paraId="2F268061" w14:textId="6C30ECB9" w:rsidR="007A59BF" w:rsidRPr="006A5E0D" w:rsidRDefault="006A5E0D" w:rsidP="00F40FBB">
            <w:pPr>
              <w:spacing w:line="240" w:lineRule="auto"/>
              <w:rPr>
                <w:sz w:val="18"/>
                <w:szCs w:val="18"/>
              </w:rPr>
            </w:pPr>
            <w:r>
              <w:rPr>
                <w:sz w:val="18"/>
                <w:szCs w:val="18"/>
              </w:rPr>
              <w:t>[</w:t>
            </w:r>
            <w:r w:rsidR="007A59BF" w:rsidRPr="006A5E0D">
              <w:rPr>
                <w:sz w:val="18"/>
                <w:szCs w:val="18"/>
              </w:rPr>
              <w:t>podać nazwę miasta, terenu</w:t>
            </w:r>
            <w:r>
              <w:rPr>
                <w:sz w:val="18"/>
                <w:szCs w:val="18"/>
              </w:rPr>
              <w:t>]</w:t>
            </w:r>
          </w:p>
        </w:tc>
        <w:tc>
          <w:tcPr>
            <w:tcW w:w="2283" w:type="dxa"/>
            <w:vAlign w:val="center"/>
          </w:tcPr>
          <w:p w14:paraId="7317DA02" w14:textId="77777777" w:rsidR="007A59BF" w:rsidRPr="006A5E0D" w:rsidRDefault="007A59BF" w:rsidP="00F40FBB">
            <w:pPr>
              <w:spacing w:line="240" w:lineRule="auto"/>
              <w:rPr>
                <w:sz w:val="18"/>
                <w:szCs w:val="18"/>
              </w:rPr>
            </w:pPr>
          </w:p>
        </w:tc>
      </w:tr>
    </w:tbl>
    <w:p w14:paraId="6D72194C" w14:textId="1CC1E4AF" w:rsidR="00F40FBB" w:rsidRPr="006A5E0D" w:rsidRDefault="00F40FBB" w:rsidP="00E75B0B">
      <w:pPr>
        <w:tabs>
          <w:tab w:val="left" w:pos="8360"/>
        </w:tabs>
        <w:rPr>
          <w:rFonts w:cs="Calibri"/>
          <w:sz w:val="10"/>
          <w:szCs w:val="10"/>
        </w:rPr>
      </w:pPr>
    </w:p>
    <w:p w14:paraId="1E8696C7" w14:textId="7D6CC0AE" w:rsidR="00D552ED" w:rsidRPr="006A5E0D" w:rsidRDefault="00D552ED" w:rsidP="00D552ED">
      <w:pPr>
        <w:pStyle w:val="Legenda"/>
        <w:keepNext/>
        <w:jc w:val="both"/>
      </w:pPr>
      <w:bookmarkStart w:id="263" w:name="_Toc175749807"/>
      <w:r w:rsidRPr="006A5E0D">
        <w:t xml:space="preserve">Rysunek </w:t>
      </w:r>
      <w:fldSimple w:instr=" SEQ Rysunek \* ARABIC ">
        <w:r w:rsidR="008F2F3E">
          <w:rPr>
            <w:noProof/>
          </w:rPr>
          <w:t>9</w:t>
        </w:r>
      </w:fldSimple>
      <w:r w:rsidRPr="006A5E0D">
        <w:t xml:space="preserve"> - Tabela sygnałów alarmowych powszechnego systemu ostrzegania i alarmowania ludności o zagrożeniach</w:t>
      </w:r>
      <w:bookmarkEnd w:id="263"/>
    </w:p>
    <w:p w14:paraId="556EBEA7" w14:textId="45A76DB9" w:rsidR="00F40FBB" w:rsidRPr="006A5E0D" w:rsidRDefault="00F40FBB" w:rsidP="00F40FBB">
      <w:pPr>
        <w:rPr>
          <w:rFonts w:cs="Calibri"/>
          <w:sz w:val="20"/>
          <w:szCs w:val="20"/>
        </w:rPr>
      </w:pPr>
      <w:r w:rsidRPr="006A5E0D">
        <w:rPr>
          <w:rFonts w:cs="Calibri"/>
          <w:noProof/>
          <w:sz w:val="20"/>
          <w:szCs w:val="20"/>
        </w:rPr>
        <w:drawing>
          <wp:inline distT="0" distB="0" distL="0" distR="0" wp14:anchorId="432928AD" wp14:editId="7EF306EB">
            <wp:extent cx="5796000" cy="4048446"/>
            <wp:effectExtent l="19050" t="19050" r="14605" b="28575"/>
            <wp:docPr id="158" name="Obraz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TABELA_SYGNAŁY_ALARMOWE_1.png"/>
                    <pic:cNvPicPr/>
                  </pic:nvPicPr>
                  <pic:blipFill rotWithShape="1">
                    <a:blip r:embed="rId413" cstate="print">
                      <a:extLst>
                        <a:ext uri="{28A0092B-C50C-407E-A947-70E740481C1C}">
                          <a14:useLocalDpi xmlns:a14="http://schemas.microsoft.com/office/drawing/2010/main" val="0"/>
                        </a:ext>
                      </a:extLst>
                    </a:blip>
                    <a:srcRect b="1691"/>
                    <a:stretch/>
                  </pic:blipFill>
                  <pic:spPr bwMode="auto">
                    <a:xfrm>
                      <a:off x="0" y="0"/>
                      <a:ext cx="5796000" cy="404844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F367C95" w14:textId="5856225D" w:rsidR="00F40FBB" w:rsidRPr="006A5E0D" w:rsidRDefault="00F40FBB" w:rsidP="00F40FBB">
      <w:pPr>
        <w:rPr>
          <w:rFonts w:cs="Calibri"/>
          <w:sz w:val="20"/>
          <w:szCs w:val="20"/>
        </w:rPr>
      </w:pPr>
    </w:p>
    <w:p w14:paraId="7B713980" w14:textId="77777777" w:rsidR="007A59BF" w:rsidRPr="006A5E0D" w:rsidRDefault="007A59BF" w:rsidP="00F40FBB">
      <w:pPr>
        <w:rPr>
          <w:rFonts w:cs="Calibri"/>
          <w:sz w:val="20"/>
          <w:szCs w:val="20"/>
        </w:rPr>
        <w:sectPr w:rsidR="007A59BF" w:rsidRPr="006A5E0D" w:rsidSect="006A5E0D">
          <w:type w:val="nextColumn"/>
          <w:pgSz w:w="11906" w:h="16838" w:code="9"/>
          <w:pgMar w:top="1134" w:right="1134" w:bottom="1134" w:left="1701" w:header="567" w:footer="340" w:gutter="0"/>
          <w:paperSrc w:first="7" w:other="7"/>
          <w:cols w:space="708"/>
          <w:docGrid w:linePitch="360"/>
        </w:sectPr>
      </w:pPr>
    </w:p>
    <w:p w14:paraId="616D84BF" w14:textId="3589C4AE" w:rsidR="00D552ED" w:rsidRPr="006A5E0D" w:rsidRDefault="00D552ED" w:rsidP="00D552ED">
      <w:pPr>
        <w:pStyle w:val="Legenda"/>
        <w:keepNext/>
      </w:pPr>
      <w:bookmarkStart w:id="264" w:name="_Toc182400468"/>
      <w:r w:rsidRPr="006A5E0D">
        <w:lastRenderedPageBreak/>
        <w:t xml:space="preserve">Tabela </w:t>
      </w:r>
      <w:fldSimple w:instr=" SEQ Tabela \* ARABIC ">
        <w:r w:rsidR="008F2F3E">
          <w:rPr>
            <w:noProof/>
          </w:rPr>
          <w:t>47</w:t>
        </w:r>
      </w:fldSimple>
      <w:r w:rsidRPr="006A5E0D">
        <w:t xml:space="preserve"> - Tabela komunikatów ostrzegawczych powszechnego systemu ostrzegania i alarmowania ludności o zagrożeniach</w:t>
      </w:r>
      <w:bookmarkEnd w:id="264"/>
    </w:p>
    <w:tbl>
      <w:tblPr>
        <w:tblStyle w:val="Tabela-Siatka"/>
        <w:tblW w:w="9129" w:type="dxa"/>
        <w:tblCellMar>
          <w:left w:w="28" w:type="dxa"/>
          <w:right w:w="28" w:type="dxa"/>
        </w:tblCellMar>
        <w:tblLook w:val="04A0" w:firstRow="1" w:lastRow="0" w:firstColumn="1" w:lastColumn="0" w:noHBand="0" w:noVBand="1"/>
      </w:tblPr>
      <w:tblGrid>
        <w:gridCol w:w="3043"/>
        <w:gridCol w:w="3043"/>
        <w:gridCol w:w="3043"/>
      </w:tblGrid>
      <w:tr w:rsidR="007A59BF" w:rsidRPr="006A5E0D" w14:paraId="0EE1CD9E" w14:textId="77777777" w:rsidTr="00F40FBB">
        <w:trPr>
          <w:trHeight w:val="20"/>
        </w:trPr>
        <w:tc>
          <w:tcPr>
            <w:tcW w:w="9129" w:type="dxa"/>
            <w:gridSpan w:val="3"/>
            <w:shd w:val="clear" w:color="auto" w:fill="A9D18E"/>
            <w:vAlign w:val="center"/>
          </w:tcPr>
          <w:p w14:paraId="22EA3AE3" w14:textId="5B6E8DDE" w:rsidR="007A59BF" w:rsidRPr="006A5E0D" w:rsidRDefault="007A59BF" w:rsidP="00F40FBB">
            <w:pPr>
              <w:spacing w:line="240" w:lineRule="auto"/>
              <w:jc w:val="center"/>
              <w:rPr>
                <w:b/>
                <w:sz w:val="24"/>
                <w:szCs w:val="18"/>
              </w:rPr>
            </w:pPr>
            <w:r w:rsidRPr="006A5E0D">
              <w:rPr>
                <w:b/>
                <w:sz w:val="24"/>
                <w:szCs w:val="18"/>
              </w:rPr>
              <w:t>KOMUNIKATY OSTRZEGAWCZE</w:t>
            </w:r>
          </w:p>
        </w:tc>
      </w:tr>
      <w:tr w:rsidR="007A59BF" w:rsidRPr="006A5E0D" w14:paraId="32535C89" w14:textId="77777777" w:rsidTr="00F40FBB">
        <w:trPr>
          <w:trHeight w:val="20"/>
        </w:trPr>
        <w:tc>
          <w:tcPr>
            <w:tcW w:w="3043" w:type="dxa"/>
            <w:shd w:val="clear" w:color="auto" w:fill="A9D18E"/>
            <w:vAlign w:val="center"/>
          </w:tcPr>
          <w:p w14:paraId="0799CDE4" w14:textId="77777777" w:rsidR="007A59BF" w:rsidRPr="006A5E0D" w:rsidRDefault="007A59BF" w:rsidP="00F40FBB">
            <w:pPr>
              <w:spacing w:line="240" w:lineRule="auto"/>
              <w:rPr>
                <w:sz w:val="18"/>
                <w:szCs w:val="18"/>
              </w:rPr>
            </w:pPr>
          </w:p>
        </w:tc>
        <w:tc>
          <w:tcPr>
            <w:tcW w:w="3043" w:type="dxa"/>
            <w:shd w:val="clear" w:color="auto" w:fill="A9D18E"/>
            <w:vAlign w:val="center"/>
          </w:tcPr>
          <w:p w14:paraId="327C4CBD" w14:textId="6F7E9B57" w:rsidR="007A59BF" w:rsidRPr="006A5E0D" w:rsidRDefault="00F40FBB" w:rsidP="00F40FBB">
            <w:pPr>
              <w:spacing w:line="240" w:lineRule="auto"/>
              <w:jc w:val="center"/>
              <w:rPr>
                <w:smallCaps/>
                <w:sz w:val="18"/>
                <w:szCs w:val="18"/>
              </w:rPr>
            </w:pPr>
            <w:r w:rsidRPr="006A5E0D">
              <w:rPr>
                <w:smallCaps/>
                <w:sz w:val="18"/>
                <w:szCs w:val="18"/>
              </w:rPr>
              <w:t>ogłoszenie komunikatu</w:t>
            </w:r>
          </w:p>
        </w:tc>
        <w:tc>
          <w:tcPr>
            <w:tcW w:w="3043" w:type="dxa"/>
            <w:shd w:val="clear" w:color="auto" w:fill="A9D18E"/>
            <w:vAlign w:val="center"/>
          </w:tcPr>
          <w:p w14:paraId="6598CF3E" w14:textId="75DF90C6" w:rsidR="007A59BF" w:rsidRPr="006A5E0D" w:rsidRDefault="00F40FBB" w:rsidP="00F40FBB">
            <w:pPr>
              <w:spacing w:line="240" w:lineRule="auto"/>
              <w:jc w:val="center"/>
              <w:rPr>
                <w:smallCaps/>
                <w:sz w:val="18"/>
                <w:szCs w:val="18"/>
              </w:rPr>
            </w:pPr>
            <w:r w:rsidRPr="006A5E0D">
              <w:rPr>
                <w:smallCaps/>
                <w:sz w:val="18"/>
                <w:szCs w:val="18"/>
              </w:rPr>
              <w:t>odwołanie komunikatu</w:t>
            </w:r>
          </w:p>
        </w:tc>
      </w:tr>
      <w:tr w:rsidR="007A59BF" w:rsidRPr="006A5E0D" w14:paraId="59FF1915" w14:textId="77777777" w:rsidTr="00F40FBB">
        <w:trPr>
          <w:trHeight w:val="20"/>
        </w:trPr>
        <w:tc>
          <w:tcPr>
            <w:tcW w:w="3043" w:type="dxa"/>
            <w:vAlign w:val="center"/>
          </w:tcPr>
          <w:p w14:paraId="4311B389" w14:textId="134A0F1D" w:rsidR="007A59BF" w:rsidRPr="006A5E0D" w:rsidRDefault="00405C2A" w:rsidP="00F40FBB">
            <w:pPr>
              <w:spacing w:line="240" w:lineRule="auto"/>
              <w:jc w:val="left"/>
              <w:rPr>
                <w:sz w:val="18"/>
                <w:szCs w:val="18"/>
              </w:rPr>
            </w:pPr>
            <w:r w:rsidRPr="006A5E0D">
              <w:rPr>
                <w:sz w:val="18"/>
                <w:szCs w:val="18"/>
              </w:rPr>
              <w:t>UPRZEDZENIE O ZAGROŻENIU SKAŻENIAMI</w:t>
            </w:r>
          </w:p>
        </w:tc>
        <w:tc>
          <w:tcPr>
            <w:tcW w:w="3043" w:type="dxa"/>
            <w:vAlign w:val="center"/>
          </w:tcPr>
          <w:p w14:paraId="7A9E0930" w14:textId="77777777" w:rsidR="00405C2A" w:rsidRPr="006A5E0D" w:rsidRDefault="00405C2A" w:rsidP="00F40FBB">
            <w:pPr>
              <w:spacing w:line="240" w:lineRule="auto"/>
              <w:rPr>
                <w:sz w:val="18"/>
                <w:szCs w:val="18"/>
              </w:rPr>
            </w:pPr>
            <w:r w:rsidRPr="006A5E0D">
              <w:rPr>
                <w:sz w:val="18"/>
                <w:szCs w:val="18"/>
              </w:rPr>
              <w:t>Powtarzana trzykrotnie zapowiedź słowna:</w:t>
            </w:r>
          </w:p>
          <w:p w14:paraId="1A7E2320" w14:textId="26EF46E5" w:rsidR="00405C2A" w:rsidRPr="006A5E0D" w:rsidRDefault="00405C2A" w:rsidP="00F40FBB">
            <w:pPr>
              <w:spacing w:line="240" w:lineRule="auto"/>
              <w:rPr>
                <w:color w:val="FF0000"/>
                <w:sz w:val="18"/>
                <w:szCs w:val="18"/>
              </w:rPr>
            </w:pPr>
            <w:r w:rsidRPr="006A5E0D">
              <w:rPr>
                <w:color w:val="FF0000"/>
                <w:sz w:val="18"/>
                <w:szCs w:val="18"/>
              </w:rPr>
              <w:t xml:space="preserve">Uwaga! Uwaga! Osoby znajdujące się na terenie ………. około godz….. min……. może nastąpić skażenie …………… </w:t>
            </w:r>
            <w:r w:rsidR="006A5E0D">
              <w:rPr>
                <w:sz w:val="18"/>
                <w:szCs w:val="18"/>
              </w:rPr>
              <w:t>[</w:t>
            </w:r>
            <w:r w:rsidRPr="006A5E0D">
              <w:rPr>
                <w:sz w:val="18"/>
                <w:szCs w:val="18"/>
              </w:rPr>
              <w:t>podać rodzaj skażenia</w:t>
            </w:r>
            <w:r w:rsidR="006A5E0D">
              <w:rPr>
                <w:sz w:val="18"/>
                <w:szCs w:val="18"/>
              </w:rPr>
              <w:t>]</w:t>
            </w:r>
          </w:p>
          <w:p w14:paraId="1921585A" w14:textId="69A96CEB" w:rsidR="007A59BF" w:rsidRPr="006A5E0D" w:rsidRDefault="00405C2A" w:rsidP="00F40FBB">
            <w:pPr>
              <w:spacing w:line="240" w:lineRule="auto"/>
              <w:rPr>
                <w:color w:val="FF0000"/>
                <w:sz w:val="18"/>
                <w:szCs w:val="18"/>
              </w:rPr>
            </w:pPr>
            <w:r w:rsidRPr="006A5E0D">
              <w:rPr>
                <w:color w:val="FF0000"/>
                <w:sz w:val="18"/>
                <w:szCs w:val="18"/>
              </w:rPr>
              <w:t xml:space="preserve">w kierunku ……………….. </w:t>
            </w:r>
            <w:r w:rsidR="006A5E0D">
              <w:rPr>
                <w:sz w:val="18"/>
                <w:szCs w:val="18"/>
              </w:rPr>
              <w:t>[</w:t>
            </w:r>
            <w:r w:rsidRPr="006A5E0D">
              <w:rPr>
                <w:sz w:val="18"/>
                <w:szCs w:val="18"/>
              </w:rPr>
              <w:t>podać kierunek</w:t>
            </w:r>
            <w:r w:rsidR="006A5E0D">
              <w:rPr>
                <w:sz w:val="18"/>
                <w:szCs w:val="18"/>
              </w:rPr>
              <w:t>]</w:t>
            </w:r>
          </w:p>
        </w:tc>
        <w:tc>
          <w:tcPr>
            <w:tcW w:w="3043" w:type="dxa"/>
            <w:vAlign w:val="center"/>
          </w:tcPr>
          <w:p w14:paraId="165D3FEA" w14:textId="77777777" w:rsidR="00405C2A" w:rsidRPr="006A5E0D" w:rsidRDefault="00405C2A" w:rsidP="00F40FBB">
            <w:pPr>
              <w:spacing w:line="240" w:lineRule="auto"/>
              <w:rPr>
                <w:color w:val="FF0000"/>
                <w:sz w:val="18"/>
                <w:szCs w:val="18"/>
              </w:rPr>
            </w:pPr>
            <w:r w:rsidRPr="006A5E0D">
              <w:rPr>
                <w:sz w:val="18"/>
                <w:szCs w:val="18"/>
              </w:rPr>
              <w:t xml:space="preserve">Powtarzana trzykrotnie zapowiedź słowna: </w:t>
            </w:r>
            <w:r w:rsidRPr="006A5E0D">
              <w:rPr>
                <w:color w:val="FF0000"/>
                <w:sz w:val="18"/>
                <w:szCs w:val="18"/>
              </w:rPr>
              <w:t>Uwaga! Uwaga! Odwołuję uprzedzenie</w:t>
            </w:r>
          </w:p>
          <w:p w14:paraId="7B030970" w14:textId="40791842" w:rsidR="00405C2A" w:rsidRPr="006A5E0D" w:rsidRDefault="00405C2A" w:rsidP="00F40FBB">
            <w:pPr>
              <w:spacing w:line="240" w:lineRule="auto"/>
              <w:rPr>
                <w:color w:val="FF0000"/>
                <w:sz w:val="18"/>
                <w:szCs w:val="18"/>
              </w:rPr>
            </w:pPr>
            <w:r w:rsidRPr="006A5E0D">
              <w:rPr>
                <w:color w:val="FF0000"/>
                <w:sz w:val="18"/>
                <w:szCs w:val="18"/>
              </w:rPr>
              <w:t xml:space="preserve">o zagrożeniu ………….. </w:t>
            </w:r>
            <w:r w:rsidR="006A5E0D">
              <w:rPr>
                <w:sz w:val="18"/>
                <w:szCs w:val="18"/>
              </w:rPr>
              <w:t>[</w:t>
            </w:r>
            <w:r w:rsidRPr="006A5E0D">
              <w:rPr>
                <w:sz w:val="18"/>
                <w:szCs w:val="18"/>
              </w:rPr>
              <w:t>podać rodzaj skażenia</w:t>
            </w:r>
            <w:r w:rsidR="006A5E0D">
              <w:rPr>
                <w:sz w:val="18"/>
                <w:szCs w:val="18"/>
              </w:rPr>
              <w:t>]</w:t>
            </w:r>
          </w:p>
          <w:p w14:paraId="2F473669" w14:textId="3E8E123C" w:rsidR="007A59BF" w:rsidRPr="006A5E0D" w:rsidRDefault="00405C2A" w:rsidP="00F40FBB">
            <w:pPr>
              <w:spacing w:line="240" w:lineRule="auto"/>
              <w:rPr>
                <w:sz w:val="18"/>
                <w:szCs w:val="18"/>
              </w:rPr>
            </w:pPr>
            <w:r w:rsidRPr="006A5E0D">
              <w:rPr>
                <w:color w:val="FF0000"/>
                <w:sz w:val="18"/>
                <w:szCs w:val="18"/>
              </w:rPr>
              <w:t>dla …………….</w:t>
            </w:r>
          </w:p>
        </w:tc>
      </w:tr>
      <w:tr w:rsidR="007A59BF" w:rsidRPr="006A5E0D" w14:paraId="198A1E0A" w14:textId="77777777" w:rsidTr="00F40FBB">
        <w:trPr>
          <w:trHeight w:val="20"/>
        </w:trPr>
        <w:tc>
          <w:tcPr>
            <w:tcW w:w="3043" w:type="dxa"/>
            <w:vAlign w:val="center"/>
          </w:tcPr>
          <w:p w14:paraId="2A722AA6" w14:textId="7998EAD6" w:rsidR="007A59BF" w:rsidRPr="006A5E0D" w:rsidRDefault="00405C2A" w:rsidP="00F40FBB">
            <w:pPr>
              <w:spacing w:line="240" w:lineRule="auto"/>
              <w:jc w:val="left"/>
              <w:rPr>
                <w:sz w:val="18"/>
                <w:szCs w:val="18"/>
              </w:rPr>
            </w:pPr>
            <w:r w:rsidRPr="006A5E0D">
              <w:rPr>
                <w:sz w:val="18"/>
                <w:szCs w:val="18"/>
              </w:rPr>
              <w:t>UPRZEDZENIE O ZAGROŻENIU ZAKAŻENIAM</w:t>
            </w:r>
            <w:r w:rsidR="00D266E0" w:rsidRPr="006A5E0D">
              <w:rPr>
                <w:sz w:val="18"/>
                <w:szCs w:val="18"/>
              </w:rPr>
              <w:t>I</w:t>
            </w:r>
          </w:p>
        </w:tc>
        <w:tc>
          <w:tcPr>
            <w:tcW w:w="3043" w:type="dxa"/>
            <w:vAlign w:val="center"/>
          </w:tcPr>
          <w:p w14:paraId="78DAEAFB" w14:textId="3A012EFE" w:rsidR="007A59BF" w:rsidRPr="006A5E0D" w:rsidRDefault="00405C2A" w:rsidP="00F40FBB">
            <w:pPr>
              <w:spacing w:line="240" w:lineRule="auto"/>
              <w:rPr>
                <w:sz w:val="18"/>
                <w:szCs w:val="18"/>
              </w:rPr>
            </w:pPr>
            <w:r w:rsidRPr="006A5E0D">
              <w:rPr>
                <w:sz w:val="18"/>
                <w:szCs w:val="18"/>
              </w:rPr>
              <w:t>Formę i treść komunikatu uprzedzenia o zagrożeniu zakażeniami ustali Pomorski Państwowy Wojewódzki inspektor Sanitarny</w:t>
            </w:r>
          </w:p>
        </w:tc>
        <w:tc>
          <w:tcPr>
            <w:tcW w:w="3043" w:type="dxa"/>
            <w:vAlign w:val="center"/>
          </w:tcPr>
          <w:p w14:paraId="6950C4C6" w14:textId="40B8BF8E" w:rsidR="00405C2A" w:rsidRPr="006A5E0D" w:rsidRDefault="00405C2A" w:rsidP="00F40FBB">
            <w:pPr>
              <w:spacing w:line="240" w:lineRule="auto"/>
              <w:rPr>
                <w:sz w:val="18"/>
                <w:szCs w:val="18"/>
              </w:rPr>
            </w:pPr>
            <w:r w:rsidRPr="006A5E0D">
              <w:rPr>
                <w:sz w:val="18"/>
                <w:szCs w:val="18"/>
              </w:rPr>
              <w:t xml:space="preserve">Powtarzana trzykrotnie zapowiedź słowna: </w:t>
            </w:r>
            <w:r w:rsidRPr="006A5E0D">
              <w:rPr>
                <w:color w:val="FF0000"/>
                <w:sz w:val="18"/>
                <w:szCs w:val="18"/>
              </w:rPr>
              <w:t>Uwaga! Uwaga! Odwołuję uprzedzenie o zagrożeniu …………….</w:t>
            </w:r>
            <w:r w:rsidRPr="006A5E0D">
              <w:rPr>
                <w:sz w:val="18"/>
                <w:szCs w:val="18"/>
              </w:rPr>
              <w:t xml:space="preserve"> </w:t>
            </w:r>
            <w:r w:rsidR="006A5E0D">
              <w:rPr>
                <w:sz w:val="18"/>
                <w:szCs w:val="18"/>
              </w:rPr>
              <w:t>[</w:t>
            </w:r>
            <w:r w:rsidRPr="006A5E0D">
              <w:rPr>
                <w:sz w:val="18"/>
                <w:szCs w:val="18"/>
              </w:rPr>
              <w:t>podać rodzaj zakażenia</w:t>
            </w:r>
            <w:r w:rsidR="006A5E0D">
              <w:rPr>
                <w:sz w:val="18"/>
                <w:szCs w:val="18"/>
              </w:rPr>
              <w:t>]</w:t>
            </w:r>
          </w:p>
          <w:p w14:paraId="0175A6BC" w14:textId="5A99C42F" w:rsidR="007A59BF" w:rsidRPr="006A5E0D" w:rsidRDefault="00405C2A" w:rsidP="00F40FBB">
            <w:pPr>
              <w:spacing w:line="240" w:lineRule="auto"/>
              <w:rPr>
                <w:sz w:val="18"/>
                <w:szCs w:val="18"/>
              </w:rPr>
            </w:pPr>
            <w:r w:rsidRPr="006A5E0D">
              <w:rPr>
                <w:color w:val="FF0000"/>
                <w:sz w:val="18"/>
                <w:szCs w:val="18"/>
              </w:rPr>
              <w:t>dla …………..</w:t>
            </w:r>
          </w:p>
        </w:tc>
      </w:tr>
      <w:tr w:rsidR="007A59BF" w:rsidRPr="006A5E0D" w14:paraId="6D979A28" w14:textId="77777777" w:rsidTr="00F40FBB">
        <w:trPr>
          <w:trHeight w:val="20"/>
        </w:trPr>
        <w:tc>
          <w:tcPr>
            <w:tcW w:w="3043" w:type="dxa"/>
            <w:vAlign w:val="center"/>
          </w:tcPr>
          <w:p w14:paraId="62AF31C2" w14:textId="48E4A4ED" w:rsidR="007A59BF" w:rsidRPr="006A5E0D" w:rsidRDefault="00405C2A" w:rsidP="00F40FBB">
            <w:pPr>
              <w:spacing w:line="240" w:lineRule="auto"/>
              <w:jc w:val="left"/>
              <w:rPr>
                <w:sz w:val="18"/>
                <w:szCs w:val="18"/>
              </w:rPr>
            </w:pPr>
            <w:r w:rsidRPr="006A5E0D">
              <w:rPr>
                <w:sz w:val="18"/>
                <w:szCs w:val="18"/>
              </w:rPr>
              <w:t>UPRZEDZENIE O KLĘSKACH ŻYWIOŁOWYCH I ZAGROŻENIU ŚRODOWISKA</w:t>
            </w:r>
          </w:p>
        </w:tc>
        <w:tc>
          <w:tcPr>
            <w:tcW w:w="3043" w:type="dxa"/>
            <w:vAlign w:val="center"/>
          </w:tcPr>
          <w:p w14:paraId="1CAB08D9" w14:textId="77777777" w:rsidR="00405C2A" w:rsidRPr="006A5E0D" w:rsidRDefault="00405C2A" w:rsidP="00F40FBB">
            <w:pPr>
              <w:spacing w:line="240" w:lineRule="auto"/>
              <w:rPr>
                <w:color w:val="FF0000"/>
                <w:sz w:val="18"/>
                <w:szCs w:val="18"/>
              </w:rPr>
            </w:pPr>
            <w:r w:rsidRPr="006A5E0D">
              <w:rPr>
                <w:sz w:val="18"/>
                <w:szCs w:val="18"/>
              </w:rPr>
              <w:t xml:space="preserve">Powtarzana trzykrotnie zapowiedź słowna: </w:t>
            </w:r>
            <w:r w:rsidRPr="006A5E0D">
              <w:rPr>
                <w:color w:val="FF0000"/>
                <w:sz w:val="18"/>
                <w:szCs w:val="18"/>
              </w:rPr>
              <w:t>Informacja o zagrożeniu i sposobie postępowania mieszkańców ………………</w:t>
            </w:r>
          </w:p>
          <w:p w14:paraId="7614D9CB" w14:textId="3D52140E" w:rsidR="007A59BF" w:rsidRPr="006A5E0D" w:rsidRDefault="006A5E0D" w:rsidP="00F40FBB">
            <w:pPr>
              <w:spacing w:line="240" w:lineRule="auto"/>
              <w:rPr>
                <w:sz w:val="18"/>
                <w:szCs w:val="18"/>
              </w:rPr>
            </w:pPr>
            <w:r>
              <w:rPr>
                <w:sz w:val="18"/>
                <w:szCs w:val="18"/>
              </w:rPr>
              <w:t>[</w:t>
            </w:r>
            <w:r w:rsidR="00405C2A" w:rsidRPr="006A5E0D">
              <w:rPr>
                <w:sz w:val="18"/>
                <w:szCs w:val="18"/>
              </w:rPr>
              <w:t>podać rodzaj zagrożenia, spodziewany czas wystąpienia i wytyczne dla mieszkańców</w:t>
            </w:r>
            <w:r>
              <w:rPr>
                <w:sz w:val="18"/>
                <w:szCs w:val="18"/>
              </w:rPr>
              <w:t>]</w:t>
            </w:r>
          </w:p>
        </w:tc>
        <w:tc>
          <w:tcPr>
            <w:tcW w:w="3043" w:type="dxa"/>
            <w:vAlign w:val="center"/>
          </w:tcPr>
          <w:p w14:paraId="57DDB33B" w14:textId="50D9FE1D" w:rsidR="00405C2A" w:rsidRPr="006A5E0D" w:rsidRDefault="00405C2A" w:rsidP="00F40FBB">
            <w:pPr>
              <w:spacing w:line="240" w:lineRule="auto"/>
              <w:rPr>
                <w:sz w:val="18"/>
                <w:szCs w:val="18"/>
              </w:rPr>
            </w:pPr>
            <w:r w:rsidRPr="006A5E0D">
              <w:rPr>
                <w:sz w:val="18"/>
                <w:szCs w:val="18"/>
              </w:rPr>
              <w:t xml:space="preserve">Powtarzana trzykrotnie zapowiedź słowna: </w:t>
            </w:r>
            <w:r w:rsidRPr="006A5E0D">
              <w:rPr>
                <w:color w:val="FF0000"/>
                <w:sz w:val="18"/>
                <w:szCs w:val="18"/>
              </w:rPr>
              <w:t>Uwaga! Uwaga! Odwołuję uprzedzenie o zagrożeniu ………………</w:t>
            </w:r>
            <w:r w:rsidRPr="006A5E0D">
              <w:rPr>
                <w:sz w:val="18"/>
                <w:szCs w:val="18"/>
              </w:rPr>
              <w:t xml:space="preserve"> </w:t>
            </w:r>
            <w:r w:rsidR="006A5E0D">
              <w:rPr>
                <w:sz w:val="18"/>
                <w:szCs w:val="18"/>
              </w:rPr>
              <w:t>[</w:t>
            </w:r>
            <w:r w:rsidRPr="006A5E0D">
              <w:rPr>
                <w:sz w:val="18"/>
                <w:szCs w:val="18"/>
              </w:rPr>
              <w:t>podać rodzaj klęski</w:t>
            </w:r>
            <w:r w:rsidR="006A5E0D">
              <w:rPr>
                <w:sz w:val="18"/>
                <w:szCs w:val="18"/>
              </w:rPr>
              <w:t>]</w:t>
            </w:r>
          </w:p>
          <w:p w14:paraId="18F44213" w14:textId="6F31CC0D" w:rsidR="007A59BF" w:rsidRPr="006A5E0D" w:rsidRDefault="00405C2A" w:rsidP="00F40FBB">
            <w:pPr>
              <w:spacing w:line="240" w:lineRule="auto"/>
              <w:rPr>
                <w:sz w:val="18"/>
                <w:szCs w:val="18"/>
              </w:rPr>
            </w:pPr>
            <w:r w:rsidRPr="006A5E0D">
              <w:rPr>
                <w:color w:val="FF0000"/>
                <w:sz w:val="18"/>
                <w:szCs w:val="18"/>
              </w:rPr>
              <w:t>dla ………………</w:t>
            </w:r>
          </w:p>
        </w:tc>
      </w:tr>
    </w:tbl>
    <w:p w14:paraId="2965F8DC" w14:textId="6840AFDB" w:rsidR="00405C2A" w:rsidRPr="006A5E0D" w:rsidRDefault="00405C2A" w:rsidP="00405C2A">
      <w:pPr>
        <w:tabs>
          <w:tab w:val="left" w:pos="8360"/>
        </w:tabs>
        <w:rPr>
          <w:rFonts w:cs="Calibri"/>
          <w:sz w:val="10"/>
          <w:szCs w:val="10"/>
        </w:rPr>
      </w:pPr>
    </w:p>
    <w:p w14:paraId="5B40BA92" w14:textId="35815559" w:rsidR="00D552ED" w:rsidRPr="006A5E0D" w:rsidRDefault="00D552ED" w:rsidP="00D552ED">
      <w:pPr>
        <w:pStyle w:val="Legenda"/>
        <w:keepNext/>
        <w:jc w:val="both"/>
      </w:pPr>
      <w:bookmarkStart w:id="265" w:name="_Toc175749808"/>
      <w:r w:rsidRPr="006A5E0D">
        <w:t xml:space="preserve">Rysunek </w:t>
      </w:r>
      <w:fldSimple w:instr=" SEQ Rysunek \* ARABIC ">
        <w:r w:rsidR="008F2F3E">
          <w:rPr>
            <w:noProof/>
          </w:rPr>
          <w:t>10</w:t>
        </w:r>
      </w:fldSimple>
      <w:r w:rsidRPr="006A5E0D">
        <w:t xml:space="preserve">  - Tabela komunikatów ostrzegawczych powszechnego systemu ostrzegania i alarmowania ludności o zagrożeniach</w:t>
      </w:r>
      <w:bookmarkEnd w:id="265"/>
    </w:p>
    <w:p w14:paraId="14A753FB" w14:textId="2186F979" w:rsidR="00F40FBB" w:rsidRPr="006A5E0D" w:rsidRDefault="00F40FBB" w:rsidP="00405C2A">
      <w:pPr>
        <w:tabs>
          <w:tab w:val="left" w:pos="8360"/>
        </w:tabs>
        <w:rPr>
          <w:rFonts w:cs="Calibri"/>
          <w:sz w:val="22"/>
          <w:szCs w:val="20"/>
        </w:rPr>
      </w:pPr>
      <w:r w:rsidRPr="006A5E0D">
        <w:rPr>
          <w:rFonts w:cs="Calibri"/>
          <w:noProof/>
          <w:sz w:val="22"/>
          <w:szCs w:val="20"/>
        </w:rPr>
        <w:drawing>
          <wp:inline distT="0" distB="0" distL="0" distR="0" wp14:anchorId="521D5E10" wp14:editId="6A23EAC9">
            <wp:extent cx="5794876" cy="3912041"/>
            <wp:effectExtent l="19050" t="19050" r="15875" b="12700"/>
            <wp:docPr id="179" name="Obraz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TABELA_SYGNAŁY_ALARMOWE_2.png"/>
                    <pic:cNvPicPr/>
                  </pic:nvPicPr>
                  <pic:blipFill rotWithShape="1">
                    <a:blip r:embed="rId414" cstate="print">
                      <a:extLst>
                        <a:ext uri="{28A0092B-C50C-407E-A947-70E740481C1C}">
                          <a14:useLocalDpi xmlns:a14="http://schemas.microsoft.com/office/drawing/2010/main" val="0"/>
                        </a:ext>
                      </a:extLst>
                    </a:blip>
                    <a:srcRect t="3290" b="1488"/>
                    <a:stretch/>
                  </pic:blipFill>
                  <pic:spPr bwMode="auto">
                    <a:xfrm>
                      <a:off x="0" y="0"/>
                      <a:ext cx="5796000" cy="3912800"/>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6B3420C" w14:textId="77777777" w:rsidR="006E668C" w:rsidRDefault="00405C2A" w:rsidP="00F40FBB">
      <w:pPr>
        <w:spacing w:line="264" w:lineRule="auto"/>
        <w:sectPr w:rsidR="006E668C" w:rsidSect="006A5E0D">
          <w:type w:val="nextColumn"/>
          <w:pgSz w:w="11906" w:h="16838" w:code="9"/>
          <w:pgMar w:top="1134" w:right="1134" w:bottom="1134" w:left="1701" w:header="567" w:footer="340" w:gutter="0"/>
          <w:paperSrc w:first="7" w:other="7"/>
          <w:cols w:space="708"/>
          <w:docGrid w:linePitch="360"/>
        </w:sectPr>
      </w:pPr>
      <w:r w:rsidRPr="006A5E0D">
        <w:lastRenderedPageBreak/>
        <w:t>Organizacja systemu wczesnego ostrzegania i alarmowania oraz systemu wykrywania i</w:t>
      </w:r>
      <w:r w:rsidR="00F40FBB" w:rsidRPr="006A5E0D">
        <w:t> </w:t>
      </w:r>
      <w:r w:rsidRPr="006A5E0D">
        <w:t>alarmowania dostosowana jest do potrzeb zapewnienia bezpieczeństwa i ochrony ludności. Decyzje co do tego czy i w jakim zakresie należy uaktywnić gotowość systemu ostrzegania i</w:t>
      </w:r>
      <w:r w:rsidR="00F40FBB" w:rsidRPr="006A5E0D">
        <w:t> </w:t>
      </w:r>
      <w:r w:rsidRPr="006A5E0D">
        <w:t>alarmowania podejmują właściwi kierownicy struktury zarządzania kryzysowego. W pierwszej kolejności powiadamiane i alarmowane są służby uczestniczące w reagowaniu z wykorzystaniem środków łączności służb kryzysowych w powiecie oraz jednostkach i instytucjach o istotnym znaczeniu dla funkcjonowania powiat.</w:t>
      </w:r>
    </w:p>
    <w:p w14:paraId="025761F5" w14:textId="708B2FBC" w:rsidR="00D552ED" w:rsidRPr="006A5E0D" w:rsidRDefault="00D552ED" w:rsidP="00F40FBB">
      <w:pPr>
        <w:spacing w:line="264" w:lineRule="auto"/>
        <w:sectPr w:rsidR="00D552ED" w:rsidRPr="006A5E0D" w:rsidSect="006E668C">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6E668C" w:rsidRPr="006A5E0D" w14:paraId="6D91F03D" w14:textId="77777777" w:rsidTr="006E668C">
        <w:trPr>
          <w:trHeight w:val="1276"/>
          <w:jc w:val="center"/>
        </w:trPr>
        <w:tc>
          <w:tcPr>
            <w:tcW w:w="1701" w:type="dxa"/>
            <w:tcBorders>
              <w:top w:val="nil"/>
              <w:bottom w:val="nil"/>
            </w:tcBorders>
            <w:shd w:val="clear" w:color="auto" w:fill="auto"/>
            <w:vAlign w:val="center"/>
          </w:tcPr>
          <w:p w14:paraId="0FF943C9"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68AA2440"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23D87DC"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D5543C" w:rsidRPr="006A5E0D" w14:paraId="5346B266" w14:textId="77777777" w:rsidTr="006E668C">
        <w:trPr>
          <w:trHeight w:val="1276"/>
          <w:jc w:val="center"/>
        </w:trPr>
        <w:tc>
          <w:tcPr>
            <w:tcW w:w="1701" w:type="dxa"/>
            <w:tcBorders>
              <w:top w:val="nil"/>
              <w:bottom w:val="single" w:sz="4" w:space="0" w:color="auto"/>
            </w:tcBorders>
            <w:shd w:val="clear" w:color="auto" w:fill="auto"/>
            <w:vAlign w:val="center"/>
          </w:tcPr>
          <w:p w14:paraId="205C6549"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13A67033" w14:textId="77777777" w:rsidR="00D5543C" w:rsidRPr="006A5E0D" w:rsidRDefault="00D5543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732AFD5C" w14:textId="77777777" w:rsidR="00D5543C" w:rsidRPr="006E668C" w:rsidRDefault="00D5543C" w:rsidP="006E668C">
            <w:pPr>
              <w:spacing w:after="0" w:line="240" w:lineRule="auto"/>
              <w:ind w:left="-113" w:right="680"/>
              <w:jc w:val="right"/>
              <w:rPr>
                <w:rFonts w:ascii="Century Gothic" w:eastAsia="MS Gothic" w:hAnsi="Century Gothic" w:cstheme="minorHAnsi"/>
                <w:b/>
                <w:color w:val="000000"/>
                <w:sz w:val="76"/>
                <w:szCs w:val="76"/>
              </w:rPr>
            </w:pPr>
          </w:p>
        </w:tc>
      </w:tr>
      <w:tr w:rsidR="00D5543C" w:rsidRPr="006A5E0D" w14:paraId="1F07FD38" w14:textId="77777777" w:rsidTr="006E668C">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5A36D62F" w14:textId="77777777" w:rsidR="00D5543C" w:rsidRPr="006A5E0D" w:rsidRDefault="00D5543C" w:rsidP="00AA3DCC">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04C3AED5" w14:textId="70E29629" w:rsidR="00D5543C" w:rsidRPr="006A5E0D" w:rsidRDefault="00D5543C" w:rsidP="006E668C">
            <w:pPr>
              <w:pStyle w:val="Styl2"/>
              <w:ind w:left="0" w:right="318"/>
              <w:jc w:val="right"/>
              <w:outlineLvl w:val="0"/>
              <w:rPr>
                <w:rFonts w:ascii="Century Gothic" w:hAnsi="Century Gothic" w:cstheme="minorHAnsi"/>
                <w:noProof/>
                <w:sz w:val="44"/>
                <w:szCs w:val="44"/>
              </w:rPr>
            </w:pPr>
            <w:bookmarkStart w:id="266" w:name="_Toc181616756"/>
            <w:r w:rsidRPr="006E668C">
              <w:rPr>
                <w:rStyle w:val="Nagwek2PPZKZnak"/>
                <w:rFonts w:ascii="Century Gothic" w:eastAsia="MS Gothic" w:hAnsi="Century Gothic" w:cstheme="minorHAnsi"/>
                <w:color w:val="F2F2F2" w:themeColor="background1" w:themeShade="F2"/>
                <w:sz w:val="44"/>
                <w:szCs w:val="44"/>
                <w:shd w:val="clear" w:color="auto" w:fill="auto"/>
              </w:rPr>
              <w:t xml:space="preserve">14. </w:t>
            </w:r>
            <w:r w:rsidR="009E549B" w:rsidRPr="006A5E0D">
              <w:rPr>
                <w:rStyle w:val="Nagwek2PPZKZnak"/>
                <w:rFonts w:ascii="Century Gothic" w:eastAsia="MS Gothic" w:hAnsi="Century Gothic" w:cstheme="minorHAnsi"/>
                <w:sz w:val="44"/>
                <w:szCs w:val="44"/>
                <w:shd w:val="clear" w:color="auto" w:fill="auto"/>
              </w:rPr>
              <w:t>ZA</w:t>
            </w:r>
            <w:r w:rsidR="0003416C" w:rsidRPr="006A5E0D">
              <w:rPr>
                <w:rStyle w:val="Nagwek2PPZKZnak"/>
                <w:rFonts w:ascii="Century Gothic" w:eastAsia="MS Gothic" w:hAnsi="Century Gothic" w:cstheme="minorHAnsi"/>
                <w:sz w:val="44"/>
                <w:szCs w:val="44"/>
                <w:shd w:val="clear" w:color="auto" w:fill="auto"/>
              </w:rPr>
              <w:t>SADY I</w:t>
            </w:r>
            <w:r w:rsidR="009E549B" w:rsidRPr="006A5E0D">
              <w:rPr>
                <w:rStyle w:val="Nagwek2PPZKZnak"/>
                <w:rFonts w:ascii="Century Gothic" w:eastAsia="MS Gothic" w:hAnsi="Century Gothic" w:cstheme="minorHAnsi"/>
                <w:sz w:val="44"/>
                <w:szCs w:val="44"/>
                <w:shd w:val="clear" w:color="auto" w:fill="auto"/>
              </w:rPr>
              <w:t xml:space="preserve"> TRYB </w:t>
            </w:r>
            <w:r w:rsidR="00BD7B92" w:rsidRPr="006A5E0D">
              <w:rPr>
                <w:rStyle w:val="Nagwek2PPZKZnak"/>
                <w:rFonts w:ascii="Century Gothic" w:eastAsia="MS Gothic" w:hAnsi="Century Gothic" w:cstheme="minorHAnsi"/>
                <w:sz w:val="44"/>
                <w:szCs w:val="44"/>
                <w:shd w:val="clear" w:color="auto" w:fill="auto"/>
              </w:rPr>
              <w:t>SZACOWANIA I </w:t>
            </w:r>
            <w:r w:rsidR="009E549B" w:rsidRPr="006A5E0D">
              <w:rPr>
                <w:rStyle w:val="Nagwek2PPZKZnak"/>
                <w:rFonts w:ascii="Century Gothic" w:eastAsia="MS Gothic" w:hAnsi="Century Gothic" w:cstheme="minorHAnsi"/>
                <w:sz w:val="44"/>
                <w:szCs w:val="44"/>
                <w:shd w:val="clear" w:color="auto" w:fill="auto"/>
              </w:rPr>
              <w:t>DOKUMENTOWANIA SZKÓD</w:t>
            </w:r>
            <w:bookmarkEnd w:id="266"/>
          </w:p>
        </w:tc>
        <w:tc>
          <w:tcPr>
            <w:tcW w:w="1701" w:type="dxa"/>
            <w:tcBorders>
              <w:top w:val="single" w:sz="4" w:space="0" w:color="auto"/>
              <w:bottom w:val="single" w:sz="4" w:space="0" w:color="auto"/>
            </w:tcBorders>
            <w:shd w:val="clear" w:color="auto" w:fill="F2F2F2" w:themeFill="background1" w:themeFillShade="F2"/>
            <w:vAlign w:val="center"/>
          </w:tcPr>
          <w:p w14:paraId="6216C81D" w14:textId="74BD4C63" w:rsidR="00D5543C" w:rsidRPr="006E668C" w:rsidRDefault="006E668C" w:rsidP="00B41A2D">
            <w:pPr>
              <w:spacing w:after="0" w:line="240" w:lineRule="auto"/>
              <w:ind w:left="-113" w:right="680"/>
              <w:jc w:val="left"/>
              <w:rPr>
                <w:rFonts w:ascii="Century Gothic" w:eastAsia="MS Gothic" w:hAnsi="Century Gothic" w:cstheme="minorHAnsi"/>
                <w:b/>
                <w:color w:val="000000"/>
                <w:sz w:val="76"/>
                <w:szCs w:val="76"/>
              </w:rPr>
            </w:pPr>
            <w:r w:rsidRPr="006E668C">
              <w:rPr>
                <w:rFonts w:ascii="Century Gothic" w:eastAsia="MS Gothic" w:hAnsi="Century Gothic" w:cstheme="minorHAnsi"/>
                <w:b/>
                <w:color w:val="000000"/>
                <w:sz w:val="76"/>
                <w:szCs w:val="76"/>
              </w:rPr>
              <w:t>1</w:t>
            </w:r>
            <w:r w:rsidRPr="006E668C">
              <w:rPr>
                <w:rFonts w:ascii="Century Gothic" w:eastAsia="MS Gothic" w:hAnsi="Century Gothic"/>
                <w:b/>
                <w:sz w:val="76"/>
                <w:szCs w:val="76"/>
              </w:rPr>
              <w:t>4</w:t>
            </w:r>
          </w:p>
        </w:tc>
      </w:tr>
      <w:tr w:rsidR="00D5543C" w:rsidRPr="006A5E0D" w14:paraId="24C169A8" w14:textId="77777777" w:rsidTr="006E668C">
        <w:trPr>
          <w:trHeight w:val="1276"/>
          <w:jc w:val="center"/>
        </w:trPr>
        <w:tc>
          <w:tcPr>
            <w:tcW w:w="1701" w:type="dxa"/>
            <w:tcBorders>
              <w:top w:val="single" w:sz="4" w:space="0" w:color="auto"/>
              <w:bottom w:val="nil"/>
            </w:tcBorders>
            <w:shd w:val="clear" w:color="auto" w:fill="auto"/>
            <w:vAlign w:val="center"/>
          </w:tcPr>
          <w:p w14:paraId="108A0A6A"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1ABE3969" w14:textId="77777777" w:rsidR="00D5543C" w:rsidRPr="006A5E0D" w:rsidRDefault="00D5543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0EAD2DC4" w14:textId="77777777" w:rsidR="00D5543C" w:rsidRPr="006E668C" w:rsidRDefault="00D5543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11311CC8" w14:textId="77777777" w:rsidTr="006E668C">
        <w:trPr>
          <w:trHeight w:val="1276"/>
          <w:jc w:val="center"/>
        </w:trPr>
        <w:tc>
          <w:tcPr>
            <w:tcW w:w="1701" w:type="dxa"/>
            <w:tcBorders>
              <w:top w:val="nil"/>
              <w:bottom w:val="nil"/>
            </w:tcBorders>
            <w:shd w:val="clear" w:color="auto" w:fill="auto"/>
            <w:vAlign w:val="center"/>
          </w:tcPr>
          <w:p w14:paraId="3BAC2103"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557B33F9"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285C706"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35AC06CC" w14:textId="77777777" w:rsidTr="006E668C">
        <w:trPr>
          <w:trHeight w:val="1276"/>
          <w:jc w:val="center"/>
        </w:trPr>
        <w:tc>
          <w:tcPr>
            <w:tcW w:w="1701" w:type="dxa"/>
            <w:tcBorders>
              <w:top w:val="nil"/>
              <w:bottom w:val="nil"/>
            </w:tcBorders>
            <w:shd w:val="clear" w:color="auto" w:fill="auto"/>
            <w:vAlign w:val="center"/>
          </w:tcPr>
          <w:p w14:paraId="62D4B34E"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14EFA555"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8A67A3B"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76F2AB67" w14:textId="77777777" w:rsidTr="006E668C">
        <w:trPr>
          <w:trHeight w:val="1276"/>
          <w:jc w:val="center"/>
        </w:trPr>
        <w:tc>
          <w:tcPr>
            <w:tcW w:w="1701" w:type="dxa"/>
            <w:tcBorders>
              <w:top w:val="nil"/>
              <w:bottom w:val="nil"/>
            </w:tcBorders>
            <w:shd w:val="clear" w:color="auto" w:fill="auto"/>
            <w:vAlign w:val="center"/>
          </w:tcPr>
          <w:p w14:paraId="7A5BAF30"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A5CAD6A"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075816B"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58D14614" w14:textId="77777777" w:rsidTr="006E668C">
        <w:trPr>
          <w:trHeight w:val="1276"/>
          <w:jc w:val="center"/>
        </w:trPr>
        <w:tc>
          <w:tcPr>
            <w:tcW w:w="1701" w:type="dxa"/>
            <w:tcBorders>
              <w:top w:val="nil"/>
              <w:bottom w:val="nil"/>
            </w:tcBorders>
            <w:shd w:val="clear" w:color="auto" w:fill="auto"/>
            <w:vAlign w:val="center"/>
          </w:tcPr>
          <w:p w14:paraId="3367792D"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3A0950E"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2830E87"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418EA308" w14:textId="77777777" w:rsidTr="006E668C">
        <w:trPr>
          <w:trHeight w:val="1276"/>
          <w:jc w:val="center"/>
        </w:trPr>
        <w:tc>
          <w:tcPr>
            <w:tcW w:w="1701" w:type="dxa"/>
            <w:tcBorders>
              <w:top w:val="nil"/>
              <w:bottom w:val="nil"/>
            </w:tcBorders>
            <w:shd w:val="clear" w:color="auto" w:fill="auto"/>
            <w:vAlign w:val="center"/>
          </w:tcPr>
          <w:p w14:paraId="2EAAA227"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31B7F44"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0EE5063"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039982E1" w14:textId="77777777" w:rsidTr="006E668C">
        <w:trPr>
          <w:trHeight w:val="1276"/>
          <w:jc w:val="center"/>
        </w:trPr>
        <w:tc>
          <w:tcPr>
            <w:tcW w:w="1701" w:type="dxa"/>
            <w:tcBorders>
              <w:top w:val="nil"/>
              <w:bottom w:val="nil"/>
            </w:tcBorders>
            <w:shd w:val="clear" w:color="auto" w:fill="auto"/>
            <w:vAlign w:val="center"/>
          </w:tcPr>
          <w:p w14:paraId="5487BA2F"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5FE72B7"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3D83C7EC"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r w:rsidR="006E668C" w:rsidRPr="006A5E0D" w14:paraId="4402F097" w14:textId="77777777" w:rsidTr="006E668C">
        <w:trPr>
          <w:trHeight w:val="1276"/>
          <w:jc w:val="center"/>
        </w:trPr>
        <w:tc>
          <w:tcPr>
            <w:tcW w:w="1701" w:type="dxa"/>
            <w:tcBorders>
              <w:top w:val="nil"/>
              <w:bottom w:val="nil"/>
            </w:tcBorders>
            <w:shd w:val="clear" w:color="auto" w:fill="auto"/>
            <w:vAlign w:val="center"/>
          </w:tcPr>
          <w:p w14:paraId="52946B30" w14:textId="77777777" w:rsidR="006E668C" w:rsidRPr="006A5E0D" w:rsidRDefault="006E668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2E0EDBA" w14:textId="77777777" w:rsidR="006E668C" w:rsidRPr="006A5E0D" w:rsidRDefault="006E668C" w:rsidP="006E668C">
            <w:pPr>
              <w:pStyle w:val="Styl2"/>
              <w:ind w:left="0" w:right="318"/>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A0CB184" w14:textId="77777777" w:rsidR="006E668C" w:rsidRPr="006E668C" w:rsidRDefault="006E668C" w:rsidP="006E668C">
            <w:pPr>
              <w:spacing w:after="0" w:line="240" w:lineRule="auto"/>
              <w:ind w:left="-113" w:right="680"/>
              <w:jc w:val="right"/>
              <w:rPr>
                <w:rFonts w:ascii="Century Gothic" w:eastAsia="MS Gothic" w:hAnsi="Century Gothic" w:cstheme="minorHAnsi"/>
                <w:b/>
                <w:color w:val="000000"/>
                <w:sz w:val="76"/>
                <w:szCs w:val="76"/>
              </w:rPr>
            </w:pPr>
          </w:p>
        </w:tc>
      </w:tr>
    </w:tbl>
    <w:p w14:paraId="07E527E0" w14:textId="77777777" w:rsidR="006E668C" w:rsidRDefault="006E668C" w:rsidP="004567FA">
      <w:pPr>
        <w:rPr>
          <w:szCs w:val="23"/>
          <w:lang w:eastAsia="zh-CN"/>
        </w:rPr>
        <w:sectPr w:rsidR="006E668C" w:rsidSect="006A5E0D">
          <w:type w:val="nextColumn"/>
          <w:pgSz w:w="11906" w:h="16838" w:code="9"/>
          <w:pgMar w:top="1134" w:right="1134" w:bottom="1134" w:left="1701" w:header="567" w:footer="340" w:gutter="0"/>
          <w:paperSrc w:first="7" w:other="7"/>
          <w:cols w:space="708"/>
          <w:docGrid w:linePitch="360"/>
        </w:sectPr>
      </w:pPr>
    </w:p>
    <w:p w14:paraId="472638C3" w14:textId="7C9F574D" w:rsidR="00D5543C" w:rsidRPr="006A5E0D" w:rsidRDefault="00D5543C" w:rsidP="004567FA">
      <w:pPr>
        <w:rPr>
          <w:szCs w:val="23"/>
          <w:lang w:eastAsia="zh-CN"/>
        </w:rPr>
        <w:sectPr w:rsidR="00D5543C" w:rsidRPr="006A5E0D" w:rsidSect="006E668C">
          <w:pgSz w:w="11906" w:h="16838" w:code="9"/>
          <w:pgMar w:top="1134" w:right="1134" w:bottom="1134" w:left="1701" w:header="567" w:footer="340" w:gutter="0"/>
          <w:paperSrc w:first="7" w:other="7"/>
          <w:cols w:space="708"/>
          <w:docGrid w:linePitch="360"/>
        </w:sectPr>
      </w:pPr>
    </w:p>
    <w:p w14:paraId="037D43C5"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67" w:name="_Toc175736070"/>
      <w:bookmarkStart w:id="268" w:name="_Toc175822363"/>
      <w:bookmarkStart w:id="269" w:name="_Toc177973751"/>
      <w:bookmarkStart w:id="270" w:name="_Toc181616757"/>
      <w:bookmarkEnd w:id="267"/>
      <w:bookmarkEnd w:id="268"/>
      <w:bookmarkEnd w:id="269"/>
      <w:bookmarkEnd w:id="270"/>
    </w:p>
    <w:p w14:paraId="74F62D48"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71" w:name="_Toc175736071"/>
      <w:bookmarkStart w:id="272" w:name="_Toc175822364"/>
      <w:bookmarkStart w:id="273" w:name="_Toc177973752"/>
      <w:bookmarkStart w:id="274" w:name="_Toc181616758"/>
      <w:bookmarkEnd w:id="271"/>
      <w:bookmarkEnd w:id="272"/>
      <w:bookmarkEnd w:id="273"/>
      <w:bookmarkEnd w:id="274"/>
    </w:p>
    <w:p w14:paraId="22B04CFF"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75" w:name="_Toc175736072"/>
      <w:bookmarkStart w:id="276" w:name="_Toc175822365"/>
      <w:bookmarkStart w:id="277" w:name="_Toc177973753"/>
      <w:bookmarkStart w:id="278" w:name="_Toc181616759"/>
      <w:bookmarkEnd w:id="275"/>
      <w:bookmarkEnd w:id="276"/>
      <w:bookmarkEnd w:id="277"/>
      <w:bookmarkEnd w:id="278"/>
    </w:p>
    <w:p w14:paraId="28D8BE66"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79" w:name="_Toc175736073"/>
      <w:bookmarkStart w:id="280" w:name="_Toc175822366"/>
      <w:bookmarkStart w:id="281" w:name="_Toc177973754"/>
      <w:bookmarkStart w:id="282" w:name="_Toc181616760"/>
      <w:bookmarkEnd w:id="279"/>
      <w:bookmarkEnd w:id="280"/>
      <w:bookmarkEnd w:id="281"/>
      <w:bookmarkEnd w:id="282"/>
    </w:p>
    <w:p w14:paraId="79BB8CCD"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83" w:name="_Toc175736074"/>
      <w:bookmarkStart w:id="284" w:name="_Toc175822367"/>
      <w:bookmarkStart w:id="285" w:name="_Toc177973755"/>
      <w:bookmarkStart w:id="286" w:name="_Toc181616761"/>
      <w:bookmarkEnd w:id="283"/>
      <w:bookmarkEnd w:id="284"/>
      <w:bookmarkEnd w:id="285"/>
      <w:bookmarkEnd w:id="286"/>
    </w:p>
    <w:p w14:paraId="73A83D2E"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87" w:name="_Toc175736075"/>
      <w:bookmarkStart w:id="288" w:name="_Toc175822368"/>
      <w:bookmarkStart w:id="289" w:name="_Toc177973756"/>
      <w:bookmarkStart w:id="290" w:name="_Toc181616762"/>
      <w:bookmarkEnd w:id="287"/>
      <w:bookmarkEnd w:id="288"/>
      <w:bookmarkEnd w:id="289"/>
      <w:bookmarkEnd w:id="290"/>
    </w:p>
    <w:p w14:paraId="68C7E557"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91" w:name="_Toc175736076"/>
      <w:bookmarkStart w:id="292" w:name="_Toc175822369"/>
      <w:bookmarkStart w:id="293" w:name="_Toc177973757"/>
      <w:bookmarkStart w:id="294" w:name="_Toc181616763"/>
      <w:bookmarkEnd w:id="291"/>
      <w:bookmarkEnd w:id="292"/>
      <w:bookmarkEnd w:id="293"/>
      <w:bookmarkEnd w:id="294"/>
    </w:p>
    <w:p w14:paraId="040693DE"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95" w:name="_Toc175736077"/>
      <w:bookmarkStart w:id="296" w:name="_Toc175822370"/>
      <w:bookmarkStart w:id="297" w:name="_Toc177973758"/>
      <w:bookmarkStart w:id="298" w:name="_Toc181616764"/>
      <w:bookmarkEnd w:id="295"/>
      <w:bookmarkEnd w:id="296"/>
      <w:bookmarkEnd w:id="297"/>
      <w:bookmarkEnd w:id="298"/>
    </w:p>
    <w:p w14:paraId="7EF47868"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299" w:name="_Toc175736078"/>
      <w:bookmarkStart w:id="300" w:name="_Toc175822371"/>
      <w:bookmarkStart w:id="301" w:name="_Toc177973759"/>
      <w:bookmarkStart w:id="302" w:name="_Toc181616765"/>
      <w:bookmarkEnd w:id="299"/>
      <w:bookmarkEnd w:id="300"/>
      <w:bookmarkEnd w:id="301"/>
      <w:bookmarkEnd w:id="302"/>
    </w:p>
    <w:p w14:paraId="61FE33BE"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303" w:name="_Toc175736079"/>
      <w:bookmarkStart w:id="304" w:name="_Toc175822372"/>
      <w:bookmarkStart w:id="305" w:name="_Toc177973760"/>
      <w:bookmarkStart w:id="306" w:name="_Toc181616766"/>
      <w:bookmarkEnd w:id="303"/>
      <w:bookmarkEnd w:id="304"/>
      <w:bookmarkEnd w:id="305"/>
      <w:bookmarkEnd w:id="306"/>
    </w:p>
    <w:p w14:paraId="46E14AB4"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307" w:name="_Toc175736080"/>
      <w:bookmarkStart w:id="308" w:name="_Toc175822373"/>
      <w:bookmarkStart w:id="309" w:name="_Toc177973761"/>
      <w:bookmarkStart w:id="310" w:name="_Toc181616767"/>
      <w:bookmarkEnd w:id="307"/>
      <w:bookmarkEnd w:id="308"/>
      <w:bookmarkEnd w:id="309"/>
      <w:bookmarkEnd w:id="310"/>
    </w:p>
    <w:p w14:paraId="13729DF4"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311" w:name="_Toc175736081"/>
      <w:bookmarkStart w:id="312" w:name="_Toc175822374"/>
      <w:bookmarkStart w:id="313" w:name="_Toc177973762"/>
      <w:bookmarkStart w:id="314" w:name="_Toc181616768"/>
      <w:bookmarkEnd w:id="311"/>
      <w:bookmarkEnd w:id="312"/>
      <w:bookmarkEnd w:id="313"/>
      <w:bookmarkEnd w:id="314"/>
    </w:p>
    <w:p w14:paraId="515450D0"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315" w:name="_Toc175736082"/>
      <w:bookmarkStart w:id="316" w:name="_Toc175822375"/>
      <w:bookmarkStart w:id="317" w:name="_Toc177973763"/>
      <w:bookmarkStart w:id="318" w:name="_Toc181616769"/>
      <w:bookmarkEnd w:id="315"/>
      <w:bookmarkEnd w:id="316"/>
      <w:bookmarkEnd w:id="317"/>
      <w:bookmarkEnd w:id="318"/>
    </w:p>
    <w:p w14:paraId="4D20A1D5" w14:textId="77777777" w:rsidR="009E549B" w:rsidRPr="006A5E0D" w:rsidRDefault="009E549B" w:rsidP="009E549B">
      <w:pPr>
        <w:pStyle w:val="Akapitzlist"/>
        <w:numPr>
          <w:ilvl w:val="0"/>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line="240" w:lineRule="auto"/>
        <w:ind w:right="113"/>
        <w:contextualSpacing w:val="0"/>
        <w:outlineLvl w:val="0"/>
        <w:rPr>
          <w:rFonts w:cs="Calibri"/>
          <w:b/>
          <w:vanish/>
          <w:color w:val="000000"/>
          <w:sz w:val="32"/>
          <w:szCs w:val="24"/>
          <w:lang w:eastAsia="zh-CN"/>
        </w:rPr>
      </w:pPr>
      <w:bookmarkStart w:id="319" w:name="_Toc175736083"/>
      <w:bookmarkStart w:id="320" w:name="_Toc175822376"/>
      <w:bookmarkStart w:id="321" w:name="_Toc177973764"/>
      <w:bookmarkStart w:id="322" w:name="_Toc181616770"/>
      <w:bookmarkEnd w:id="319"/>
      <w:bookmarkEnd w:id="320"/>
      <w:bookmarkEnd w:id="321"/>
      <w:bookmarkEnd w:id="322"/>
    </w:p>
    <w:p w14:paraId="0F34D6F4" w14:textId="3EF0A5BB" w:rsidR="00120AD4" w:rsidRPr="006A5E0D" w:rsidRDefault="008A1E60" w:rsidP="00DD1B5A">
      <w:pPr>
        <w:pStyle w:val="Nagwek20"/>
        <w:spacing w:before="0" w:after="240" w:line="276" w:lineRule="auto"/>
        <w:ind w:right="-6"/>
        <w:jc w:val="both"/>
        <w:outlineLvl w:val="1"/>
        <w:rPr>
          <w:rFonts w:asciiTheme="minorHAnsi" w:hAnsiTheme="minorHAnsi" w:cstheme="minorHAnsi"/>
          <w:noProof/>
          <w:lang w:bidi="pl-PL"/>
        </w:rPr>
      </w:pPr>
      <w:bookmarkStart w:id="323" w:name="_Toc181616771"/>
      <w:bookmarkStart w:id="324" w:name="_Hlk175658757"/>
      <w:r w:rsidRPr="006A5E0D">
        <w:rPr>
          <w:rFonts w:asciiTheme="minorHAnsi" w:hAnsiTheme="minorHAnsi" w:cstheme="minorHAnsi"/>
          <w:noProof/>
          <w:lang w:bidi="pl-PL"/>
        </w:rPr>
        <w:t xml:space="preserve">14.1. </w:t>
      </w:r>
      <w:r w:rsidR="009E549B" w:rsidRPr="006A5E0D">
        <w:rPr>
          <w:rFonts w:asciiTheme="minorHAnsi" w:hAnsiTheme="minorHAnsi" w:cstheme="minorHAnsi"/>
          <w:noProof/>
          <w:lang w:bidi="pl-PL"/>
        </w:rPr>
        <w:t>Sposób postępowania w przypadku powstania szkód w mieniu komunalnym jednostek samorządu terytorialnego</w:t>
      </w:r>
      <w:bookmarkEnd w:id="323"/>
    </w:p>
    <w:p w14:paraId="5ABEDA16" w14:textId="31B54198" w:rsidR="00564FB2" w:rsidRPr="006A5E0D" w:rsidRDefault="008A1E60" w:rsidP="00970795">
      <w:pPr>
        <w:pStyle w:val="NagwekPPZK1"/>
        <w:outlineLvl w:val="1"/>
        <w:rPr>
          <w:spacing w:val="0"/>
        </w:rPr>
      </w:pPr>
      <w:bookmarkStart w:id="325" w:name="_Toc181616772"/>
      <w:r w:rsidRPr="006A5E0D">
        <w:rPr>
          <w:spacing w:val="0"/>
        </w:rPr>
        <w:t>POWÓDŹ</w:t>
      </w:r>
      <w:r w:rsidR="00D54167" w:rsidRPr="006A5E0D">
        <w:rPr>
          <w:spacing w:val="0"/>
        </w:rPr>
        <w:t xml:space="preserve"> / PODTOPIENIA</w:t>
      </w:r>
      <w:bookmarkEnd w:id="325"/>
    </w:p>
    <w:p w14:paraId="4E1C050E" w14:textId="081EA681" w:rsidR="003D5A0A" w:rsidRPr="006A5E0D" w:rsidRDefault="003C7BF1" w:rsidP="00BE4080">
      <w:pPr>
        <w:pStyle w:val="Nagwek3"/>
        <w:rPr>
          <w:b w:val="0"/>
          <w:lang w:eastAsia="zh-CN"/>
        </w:rPr>
      </w:pPr>
      <w:bookmarkStart w:id="326" w:name="_Toc181616773"/>
      <w:r w:rsidRPr="006A5E0D">
        <w:rPr>
          <w:b w:val="0"/>
          <w:lang w:eastAsia="zh-CN"/>
        </w:rPr>
        <w:t>1. ZASADY I TRYB OCENIANIA I DOKUMENTOWANIA SZKÓD</w:t>
      </w:r>
      <w:bookmarkEnd w:id="326"/>
    </w:p>
    <w:p w14:paraId="0ED350A3" w14:textId="5A939471" w:rsidR="00563208" w:rsidRPr="006A5E0D" w:rsidRDefault="00563208" w:rsidP="00970795">
      <w:pPr>
        <w:ind w:right="-6"/>
        <w:rPr>
          <w:lang w:eastAsia="zh-CN"/>
        </w:rPr>
      </w:pPr>
      <w:r w:rsidRPr="006A5E0D">
        <w:rPr>
          <w:lang w:eastAsia="zh-CN"/>
        </w:rPr>
        <w:t xml:space="preserve">Po wystąpieniu powodzi, </w:t>
      </w:r>
      <w:r w:rsidR="0009664F" w:rsidRPr="006A5E0D">
        <w:rPr>
          <w:lang w:eastAsia="zh-CN"/>
        </w:rPr>
        <w:t>s</w:t>
      </w:r>
      <w:r w:rsidRPr="006A5E0D">
        <w:rPr>
          <w:lang w:eastAsia="zh-CN"/>
        </w:rPr>
        <w:t>tarosta zarządza powołanie komisji ds. szacowania szkód. Komisja ta składa się z</w:t>
      </w:r>
      <w:r w:rsidR="0009664F" w:rsidRPr="006A5E0D">
        <w:rPr>
          <w:lang w:eastAsia="zh-CN"/>
        </w:rPr>
        <w:t> </w:t>
      </w:r>
      <w:r w:rsidRPr="006A5E0D">
        <w:rPr>
          <w:lang w:eastAsia="zh-CN"/>
        </w:rPr>
        <w:t>przedstawicieli administracji publicznej, specjalistów z dziedzin związanych z ochroną środowiska, budownictwem, rolnictwem oraz innych ekspertów, w zależności od charakteru szkód.</w:t>
      </w:r>
      <w:r w:rsidR="00970795" w:rsidRPr="006A5E0D">
        <w:rPr>
          <w:lang w:eastAsia="zh-CN"/>
        </w:rPr>
        <w:t xml:space="preserve"> </w:t>
      </w:r>
      <w:r w:rsidRPr="006A5E0D">
        <w:rPr>
          <w:lang w:eastAsia="zh-CN"/>
        </w:rPr>
        <w:t>Tryb działania komisji obejmuje:</w:t>
      </w:r>
    </w:p>
    <w:p w14:paraId="0831D247" w14:textId="77777777" w:rsidR="003C7BF1" w:rsidRPr="006A5E0D" w:rsidRDefault="00563208" w:rsidP="00581941">
      <w:pPr>
        <w:pStyle w:val="Akapitzlist"/>
        <w:numPr>
          <w:ilvl w:val="0"/>
          <w:numId w:val="248"/>
        </w:numPr>
        <w:ind w:right="-6"/>
        <w:rPr>
          <w:lang w:eastAsia="zh-CN"/>
        </w:rPr>
      </w:pPr>
      <w:r w:rsidRPr="006A5E0D">
        <w:rPr>
          <w:u w:val="single"/>
          <w:lang w:eastAsia="zh-CN"/>
        </w:rPr>
        <w:t>Zgłaszanie szkód:</w:t>
      </w:r>
      <w:r w:rsidRPr="006A5E0D">
        <w:rPr>
          <w:lang w:eastAsia="zh-CN"/>
        </w:rPr>
        <w:t xml:space="preserve"> </w:t>
      </w:r>
    </w:p>
    <w:p w14:paraId="5143BDA0" w14:textId="0C9030D5" w:rsidR="00563208" w:rsidRPr="006A5E0D" w:rsidRDefault="00563208" w:rsidP="003C7BF1">
      <w:pPr>
        <w:pStyle w:val="Akapitzlist"/>
        <w:ind w:left="360" w:right="-6"/>
        <w:rPr>
          <w:lang w:eastAsia="zh-CN"/>
        </w:rPr>
      </w:pPr>
      <w:r w:rsidRPr="006A5E0D">
        <w:rPr>
          <w:lang w:eastAsia="zh-CN"/>
        </w:rPr>
        <w:t xml:space="preserve">Poszkodowani mieszkańcy, przedsiębiorcy oraz instytucje publiczne mogą zgłaszać szkody powodziowe do urzędu </w:t>
      </w:r>
      <w:r w:rsidR="0009664F" w:rsidRPr="006A5E0D">
        <w:rPr>
          <w:lang w:eastAsia="zh-CN"/>
        </w:rPr>
        <w:t>S</w:t>
      </w:r>
      <w:r w:rsidRPr="006A5E0D">
        <w:rPr>
          <w:lang w:eastAsia="zh-CN"/>
        </w:rPr>
        <w:t>tarosty. Zgłoszenia te są podstawą do wszczęcia procedury oceny szkód.</w:t>
      </w:r>
    </w:p>
    <w:p w14:paraId="63B8A855" w14:textId="77777777" w:rsidR="00DD1B5A" w:rsidRPr="006A5E0D" w:rsidRDefault="00DD1B5A" w:rsidP="003C7BF1">
      <w:pPr>
        <w:pStyle w:val="Akapitzlist"/>
        <w:ind w:left="360" w:right="-6"/>
        <w:rPr>
          <w:sz w:val="10"/>
          <w:szCs w:val="10"/>
          <w:lang w:eastAsia="zh-CN"/>
        </w:rPr>
      </w:pPr>
    </w:p>
    <w:p w14:paraId="5189445F" w14:textId="77777777" w:rsidR="003C7BF1" w:rsidRPr="006A5E0D" w:rsidRDefault="00563208" w:rsidP="00581941">
      <w:pPr>
        <w:pStyle w:val="Akapitzlist"/>
        <w:numPr>
          <w:ilvl w:val="0"/>
          <w:numId w:val="248"/>
        </w:numPr>
        <w:ind w:right="-6"/>
        <w:rPr>
          <w:lang w:eastAsia="zh-CN"/>
        </w:rPr>
      </w:pPr>
      <w:r w:rsidRPr="006A5E0D">
        <w:rPr>
          <w:u w:val="single"/>
          <w:lang w:eastAsia="zh-CN"/>
        </w:rPr>
        <w:t>Wizje lokalne:</w:t>
      </w:r>
      <w:r w:rsidRPr="006A5E0D">
        <w:rPr>
          <w:lang w:eastAsia="zh-CN"/>
        </w:rPr>
        <w:t xml:space="preserve"> </w:t>
      </w:r>
    </w:p>
    <w:p w14:paraId="44E18747" w14:textId="3E1EB38C" w:rsidR="00563208" w:rsidRPr="006A5E0D" w:rsidRDefault="00563208" w:rsidP="003C7BF1">
      <w:pPr>
        <w:pStyle w:val="Akapitzlist"/>
        <w:ind w:left="360" w:right="-6"/>
        <w:rPr>
          <w:lang w:eastAsia="zh-CN"/>
        </w:rPr>
      </w:pPr>
      <w:r w:rsidRPr="006A5E0D">
        <w:rPr>
          <w:lang w:eastAsia="zh-CN"/>
        </w:rPr>
        <w:t>Komisja przeprowadza wizje lokalne w miejscach dotkniętych powodzią, w celu oceny rozmiaru zniszczeń. Wizje te są dokumentowane w formie protokołów, które zawierają szczegółowy opis szkód, ich przyczyn oraz oszacowanie kosztów naprawy.</w:t>
      </w:r>
    </w:p>
    <w:p w14:paraId="3ADAE690" w14:textId="77777777" w:rsidR="00DD1B5A" w:rsidRPr="006A5E0D" w:rsidRDefault="00DD1B5A" w:rsidP="003C7BF1">
      <w:pPr>
        <w:pStyle w:val="Akapitzlist"/>
        <w:ind w:left="360" w:right="-6"/>
        <w:rPr>
          <w:sz w:val="10"/>
          <w:szCs w:val="10"/>
          <w:lang w:eastAsia="zh-CN"/>
        </w:rPr>
      </w:pPr>
    </w:p>
    <w:p w14:paraId="12C21E44" w14:textId="77777777" w:rsidR="003C7BF1" w:rsidRPr="006A5E0D" w:rsidRDefault="00563208" w:rsidP="00581941">
      <w:pPr>
        <w:pStyle w:val="Akapitzlist"/>
        <w:numPr>
          <w:ilvl w:val="0"/>
          <w:numId w:val="248"/>
        </w:numPr>
        <w:ind w:right="-6"/>
        <w:rPr>
          <w:lang w:eastAsia="zh-CN"/>
        </w:rPr>
      </w:pPr>
      <w:r w:rsidRPr="006A5E0D">
        <w:rPr>
          <w:u w:val="single"/>
          <w:lang w:eastAsia="zh-CN"/>
        </w:rPr>
        <w:t>Dokumentacja fotograficzna i techniczna:</w:t>
      </w:r>
      <w:r w:rsidRPr="006A5E0D">
        <w:rPr>
          <w:lang w:eastAsia="zh-CN"/>
        </w:rPr>
        <w:t xml:space="preserve"> </w:t>
      </w:r>
    </w:p>
    <w:p w14:paraId="3FA2ED62" w14:textId="6ECD6601" w:rsidR="00563208" w:rsidRPr="006A5E0D" w:rsidRDefault="00563208" w:rsidP="003C7BF1">
      <w:pPr>
        <w:pStyle w:val="Akapitzlist"/>
        <w:ind w:left="360" w:right="-6"/>
        <w:rPr>
          <w:lang w:eastAsia="zh-CN"/>
        </w:rPr>
      </w:pPr>
      <w:r w:rsidRPr="006A5E0D">
        <w:rPr>
          <w:lang w:eastAsia="zh-CN"/>
        </w:rPr>
        <w:t xml:space="preserve">Podczas wizji lokalnych sporządzana jest dokumentacja fotograficzna oraz, w razie potrzeby, techniczna </w:t>
      </w:r>
      <w:r w:rsidR="006A5E0D">
        <w:rPr>
          <w:lang w:eastAsia="zh-CN"/>
        </w:rPr>
        <w:t>[</w:t>
      </w:r>
      <w:r w:rsidRPr="006A5E0D">
        <w:rPr>
          <w:lang w:eastAsia="zh-CN"/>
        </w:rPr>
        <w:t>np. ekspertyzy budowlane</w:t>
      </w:r>
      <w:r w:rsidR="006A5E0D">
        <w:rPr>
          <w:lang w:eastAsia="zh-CN"/>
        </w:rPr>
        <w:t>]</w:t>
      </w:r>
      <w:r w:rsidRPr="006A5E0D">
        <w:rPr>
          <w:lang w:eastAsia="zh-CN"/>
        </w:rPr>
        <w:t>, która ma na celu dokładne udokumentowanie stanu zniszczeń.</w:t>
      </w:r>
    </w:p>
    <w:p w14:paraId="7F4D2D8F" w14:textId="77777777" w:rsidR="00DD1B5A" w:rsidRPr="006A5E0D" w:rsidRDefault="00DD1B5A" w:rsidP="003C7BF1">
      <w:pPr>
        <w:pStyle w:val="Akapitzlist"/>
        <w:ind w:left="360" w:right="-6"/>
        <w:rPr>
          <w:sz w:val="10"/>
          <w:szCs w:val="10"/>
          <w:lang w:eastAsia="zh-CN"/>
        </w:rPr>
      </w:pPr>
    </w:p>
    <w:p w14:paraId="44815BBF" w14:textId="77777777" w:rsidR="003C7BF1" w:rsidRPr="006A5E0D" w:rsidRDefault="00563208" w:rsidP="00581941">
      <w:pPr>
        <w:pStyle w:val="Akapitzlist"/>
        <w:numPr>
          <w:ilvl w:val="0"/>
          <w:numId w:val="248"/>
        </w:numPr>
        <w:ind w:right="-6"/>
        <w:rPr>
          <w:lang w:eastAsia="zh-CN"/>
        </w:rPr>
      </w:pPr>
      <w:r w:rsidRPr="006A5E0D">
        <w:rPr>
          <w:u w:val="single"/>
          <w:lang w:eastAsia="zh-CN"/>
        </w:rPr>
        <w:t>Sporządzenie raportu:</w:t>
      </w:r>
      <w:r w:rsidRPr="006A5E0D">
        <w:rPr>
          <w:lang w:eastAsia="zh-CN"/>
        </w:rPr>
        <w:t xml:space="preserve"> </w:t>
      </w:r>
    </w:p>
    <w:p w14:paraId="1DDDD4C7" w14:textId="4ED9CBA6" w:rsidR="00563208" w:rsidRPr="006A5E0D" w:rsidRDefault="00563208" w:rsidP="003C7BF1">
      <w:pPr>
        <w:pStyle w:val="Akapitzlist"/>
        <w:ind w:left="360" w:right="-6"/>
        <w:rPr>
          <w:lang w:eastAsia="zh-CN"/>
        </w:rPr>
      </w:pPr>
      <w:r w:rsidRPr="006A5E0D">
        <w:rPr>
          <w:lang w:eastAsia="zh-CN"/>
        </w:rPr>
        <w:t>Na podstawie zgromadzonych danych komisja przygotowuje szczegółowy raport z oceną szkód, który jest przekazywany staroście. Raport ten stanowi podstawę do dalszych działań, w</w:t>
      </w:r>
      <w:r w:rsidR="003C7BF1" w:rsidRPr="006A5E0D">
        <w:rPr>
          <w:lang w:eastAsia="zh-CN"/>
        </w:rPr>
        <w:t> </w:t>
      </w:r>
      <w:r w:rsidRPr="006A5E0D">
        <w:rPr>
          <w:lang w:eastAsia="zh-CN"/>
        </w:rPr>
        <w:t>tym wystąpienia do wojewody lub rządu o wsparcie finansowe na pokrycie strat.</w:t>
      </w:r>
    </w:p>
    <w:p w14:paraId="14666D28" w14:textId="77777777" w:rsidR="00DD1B5A" w:rsidRPr="006A5E0D" w:rsidRDefault="00DD1B5A" w:rsidP="003C7BF1">
      <w:pPr>
        <w:pStyle w:val="Akapitzlist"/>
        <w:ind w:left="360" w:right="-6"/>
        <w:rPr>
          <w:sz w:val="10"/>
          <w:szCs w:val="10"/>
          <w:lang w:eastAsia="zh-CN"/>
        </w:rPr>
      </w:pPr>
    </w:p>
    <w:p w14:paraId="4E99F93A" w14:textId="77777777" w:rsidR="003C7BF1" w:rsidRPr="006A5E0D" w:rsidRDefault="00563208" w:rsidP="00581941">
      <w:pPr>
        <w:pStyle w:val="Akapitzlist"/>
        <w:numPr>
          <w:ilvl w:val="0"/>
          <w:numId w:val="248"/>
        </w:numPr>
        <w:ind w:right="-6"/>
        <w:rPr>
          <w:lang w:eastAsia="zh-CN"/>
        </w:rPr>
      </w:pPr>
      <w:r w:rsidRPr="006A5E0D">
        <w:rPr>
          <w:u w:val="single"/>
          <w:lang w:eastAsia="zh-CN"/>
        </w:rPr>
        <w:t>Monitorowanie i weryfikacja:</w:t>
      </w:r>
      <w:r w:rsidRPr="006A5E0D">
        <w:rPr>
          <w:lang w:eastAsia="zh-CN"/>
        </w:rPr>
        <w:t xml:space="preserve"> </w:t>
      </w:r>
    </w:p>
    <w:p w14:paraId="2E4F1923" w14:textId="387666CE" w:rsidR="00563208" w:rsidRPr="006A5E0D" w:rsidRDefault="00563208" w:rsidP="003C7BF1">
      <w:pPr>
        <w:pStyle w:val="Akapitzlist"/>
        <w:ind w:left="360" w:right="-6"/>
        <w:rPr>
          <w:lang w:eastAsia="zh-CN"/>
        </w:rPr>
      </w:pPr>
      <w:r w:rsidRPr="006A5E0D">
        <w:rPr>
          <w:lang w:eastAsia="zh-CN"/>
        </w:rPr>
        <w:t>Starosta odpowiada za monitorowanie sytuacji oraz weryfikację poprawności zgłoszonych szkód. Może to obejmować dodatkowe inspekcje oraz analizę zgłoszeń pod kątem ich zasadności.</w:t>
      </w:r>
    </w:p>
    <w:p w14:paraId="3152CD6B" w14:textId="77777777" w:rsidR="00DD1B5A" w:rsidRPr="006A5E0D" w:rsidRDefault="00DD1B5A" w:rsidP="003C7BF1">
      <w:pPr>
        <w:pStyle w:val="Akapitzlist"/>
        <w:ind w:left="360" w:right="-6"/>
        <w:rPr>
          <w:sz w:val="10"/>
          <w:szCs w:val="10"/>
          <w:lang w:eastAsia="zh-CN"/>
        </w:rPr>
      </w:pPr>
    </w:p>
    <w:p w14:paraId="4F551E06" w14:textId="77777777" w:rsidR="003C7BF1" w:rsidRPr="006A5E0D" w:rsidRDefault="00563208" w:rsidP="00581941">
      <w:pPr>
        <w:pStyle w:val="Akapitzlist"/>
        <w:numPr>
          <w:ilvl w:val="0"/>
          <w:numId w:val="248"/>
        </w:numPr>
        <w:ind w:right="-6"/>
        <w:rPr>
          <w:lang w:eastAsia="zh-CN"/>
        </w:rPr>
      </w:pPr>
      <w:r w:rsidRPr="006A5E0D">
        <w:rPr>
          <w:u w:val="single"/>
          <w:lang w:eastAsia="zh-CN"/>
        </w:rPr>
        <w:t>Zakończenie procedury:</w:t>
      </w:r>
      <w:r w:rsidRPr="006A5E0D">
        <w:rPr>
          <w:lang w:eastAsia="zh-CN"/>
        </w:rPr>
        <w:t xml:space="preserve"> </w:t>
      </w:r>
    </w:p>
    <w:p w14:paraId="05705951" w14:textId="1CD2BE07" w:rsidR="00563208" w:rsidRPr="006A5E0D" w:rsidRDefault="00563208" w:rsidP="003C7BF1">
      <w:pPr>
        <w:pStyle w:val="Akapitzlist"/>
        <w:ind w:left="360" w:right="-6"/>
        <w:rPr>
          <w:lang w:eastAsia="zh-CN"/>
        </w:rPr>
      </w:pPr>
      <w:r w:rsidRPr="006A5E0D">
        <w:rPr>
          <w:lang w:eastAsia="zh-CN"/>
        </w:rPr>
        <w:t>Po zakończeniu oceny szkód i sporządzeniu niezbędnej dokumentacji, starosta może przystąpić do realizacji działań naprawczych oraz przyznawania pomocy poszkodowanym. Wszystkie działania są dokumentowane w sposób umożliwiający ich późniejszą kontrolę.</w:t>
      </w:r>
    </w:p>
    <w:p w14:paraId="5BD0C21F" w14:textId="77777777" w:rsidR="003C7BF1" w:rsidRPr="006A5E0D" w:rsidRDefault="003C7BF1" w:rsidP="003C7BF1">
      <w:pPr>
        <w:pStyle w:val="Akapitzlist"/>
        <w:ind w:left="360" w:right="-6"/>
        <w:rPr>
          <w:sz w:val="10"/>
          <w:szCs w:val="10"/>
          <w:lang w:eastAsia="zh-CN"/>
        </w:rPr>
      </w:pPr>
    </w:p>
    <w:p w14:paraId="4A3CFDC3" w14:textId="18B6B4C8" w:rsidR="003D5A0A" w:rsidRPr="006A5E0D" w:rsidRDefault="003C7BF1" w:rsidP="00BE4080">
      <w:pPr>
        <w:pStyle w:val="Nagwek3"/>
        <w:ind w:left="510" w:hanging="510"/>
      </w:pPr>
      <w:bookmarkStart w:id="327" w:name="_Toc181616774"/>
      <w:r w:rsidRPr="006A5E0D">
        <w:rPr>
          <w:b w:val="0"/>
        </w:rPr>
        <w:t>2. PROCEDURA UBIEGANIA SIĘ O DODATKOWE ŚRODKI FINANSOWE PRZEZNACZONE NA PRZYWRÓCENIE FUNKCJONOWANIA KLUCZOWYCH SYSTEMÓW</w:t>
      </w:r>
      <w:bookmarkEnd w:id="327"/>
    </w:p>
    <w:p w14:paraId="28FE1AB7" w14:textId="429C10CD" w:rsidR="00563208" w:rsidRPr="006A5E0D" w:rsidRDefault="0075009B" w:rsidP="003C7BF1">
      <w:pPr>
        <w:ind w:right="-6"/>
        <w:rPr>
          <w:rFonts w:asciiTheme="minorHAnsi" w:hAnsiTheme="minorHAnsi"/>
          <w:szCs w:val="23"/>
          <w:lang w:eastAsia="zh-CN"/>
        </w:rPr>
      </w:pPr>
      <w:r w:rsidRPr="006A5E0D">
        <w:rPr>
          <w:rFonts w:asciiTheme="minorHAnsi" w:hAnsiTheme="minorHAnsi"/>
          <w:szCs w:val="23"/>
          <w:lang w:eastAsia="zh-CN"/>
        </w:rPr>
        <w:t>Procedura</w:t>
      </w:r>
      <w:r w:rsidR="00563208" w:rsidRPr="006A5E0D">
        <w:rPr>
          <w:rFonts w:asciiTheme="minorHAnsi" w:hAnsiTheme="minorHAnsi"/>
          <w:szCs w:val="23"/>
          <w:lang w:eastAsia="zh-CN"/>
        </w:rPr>
        <w:t xml:space="preserve"> obejmuje następujące etapy:</w:t>
      </w:r>
    </w:p>
    <w:p w14:paraId="03AAA710"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Ocena potrzeb:</w:t>
      </w:r>
      <w:r w:rsidRPr="006A5E0D">
        <w:rPr>
          <w:rFonts w:asciiTheme="minorHAnsi" w:hAnsiTheme="minorHAnsi"/>
          <w:szCs w:val="23"/>
          <w:lang w:eastAsia="zh-CN"/>
        </w:rPr>
        <w:t xml:space="preserve"> </w:t>
      </w:r>
      <w:r w:rsidR="009731C3" w:rsidRPr="006A5E0D">
        <w:rPr>
          <w:rFonts w:asciiTheme="minorHAnsi" w:hAnsiTheme="minorHAnsi"/>
          <w:szCs w:val="23"/>
          <w:lang w:eastAsia="zh-CN"/>
        </w:rPr>
        <w:t xml:space="preserve"> </w:t>
      </w:r>
    </w:p>
    <w:p w14:paraId="20436571" w14:textId="2CB0549C"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lastRenderedPageBreak/>
        <w:t>Po wystąpieniu katastrofy, starosta dokonuje wstępnej oceny potrzeb finansowych niezbędnych do przywrócenia funkcjonowania kluczowych systemów, takich jak infrastruktura drogowa, sieci wodno-kanalizacyjne, systemy energetyczne czy placówki oświatowe i</w:t>
      </w:r>
      <w:r w:rsidR="007B1716" w:rsidRPr="006A5E0D">
        <w:rPr>
          <w:rFonts w:asciiTheme="minorHAnsi" w:hAnsiTheme="minorHAnsi"/>
          <w:szCs w:val="23"/>
          <w:lang w:eastAsia="zh-CN"/>
        </w:rPr>
        <w:t> </w:t>
      </w:r>
      <w:r w:rsidRPr="006A5E0D">
        <w:rPr>
          <w:rFonts w:asciiTheme="minorHAnsi" w:hAnsiTheme="minorHAnsi"/>
          <w:szCs w:val="23"/>
          <w:lang w:eastAsia="zh-CN"/>
        </w:rPr>
        <w:t>zdrowotne.</w:t>
      </w:r>
    </w:p>
    <w:p w14:paraId="78DEBD41"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Sporządzenie wniosku:</w:t>
      </w:r>
      <w:r w:rsidRPr="006A5E0D">
        <w:rPr>
          <w:rFonts w:asciiTheme="minorHAnsi" w:hAnsiTheme="minorHAnsi"/>
          <w:szCs w:val="23"/>
          <w:lang w:eastAsia="zh-CN"/>
        </w:rPr>
        <w:t xml:space="preserve"> </w:t>
      </w:r>
    </w:p>
    <w:p w14:paraId="3F727E4F" w14:textId="77777777" w:rsidR="009731C3"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Na podstawie zgromadzonych danych, starosta przygotowuje szczegółowy wniosek o</w:t>
      </w:r>
      <w:r w:rsidR="00DD1B5A" w:rsidRPr="006A5E0D">
        <w:rPr>
          <w:rFonts w:asciiTheme="minorHAnsi" w:hAnsiTheme="minorHAnsi"/>
          <w:szCs w:val="23"/>
          <w:lang w:eastAsia="zh-CN"/>
        </w:rPr>
        <w:t> </w:t>
      </w:r>
      <w:r w:rsidRPr="006A5E0D">
        <w:rPr>
          <w:rFonts w:asciiTheme="minorHAnsi" w:hAnsiTheme="minorHAnsi"/>
          <w:szCs w:val="23"/>
          <w:lang w:eastAsia="zh-CN"/>
        </w:rPr>
        <w:t xml:space="preserve">przyznanie dodatkowych środków finansowych. </w:t>
      </w:r>
    </w:p>
    <w:p w14:paraId="4BF65904" w14:textId="7FF6F06D"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Wniosek ten zawiera:</w:t>
      </w:r>
    </w:p>
    <w:p w14:paraId="14478D72" w14:textId="4A094A4A" w:rsidR="00563208" w:rsidRPr="006A5E0D" w:rsidRDefault="00DD1B5A" w:rsidP="00581941">
      <w:pPr>
        <w:pStyle w:val="Akapitzlist"/>
        <w:numPr>
          <w:ilvl w:val="0"/>
          <w:numId w:val="250"/>
        </w:numPr>
        <w:ind w:left="1276" w:right="-6"/>
        <w:rPr>
          <w:rFonts w:asciiTheme="minorHAnsi" w:hAnsiTheme="minorHAnsi"/>
          <w:szCs w:val="23"/>
          <w:lang w:eastAsia="zh-CN"/>
        </w:rPr>
      </w:pPr>
      <w:r w:rsidRPr="006A5E0D">
        <w:rPr>
          <w:rFonts w:asciiTheme="minorHAnsi" w:hAnsiTheme="minorHAnsi"/>
          <w:szCs w:val="23"/>
          <w:lang w:eastAsia="zh-CN"/>
        </w:rPr>
        <w:t>opis szkód i zniszczeń w kluczowych systemach;</w:t>
      </w:r>
    </w:p>
    <w:p w14:paraId="5B6F7CEC" w14:textId="33313756" w:rsidR="00563208" w:rsidRPr="006A5E0D" w:rsidRDefault="00DD1B5A" w:rsidP="00581941">
      <w:pPr>
        <w:pStyle w:val="Akapitzlist"/>
        <w:numPr>
          <w:ilvl w:val="0"/>
          <w:numId w:val="250"/>
        </w:numPr>
        <w:ind w:left="1276" w:right="-6"/>
        <w:rPr>
          <w:rFonts w:asciiTheme="minorHAnsi" w:hAnsiTheme="minorHAnsi"/>
          <w:szCs w:val="23"/>
          <w:lang w:eastAsia="zh-CN"/>
        </w:rPr>
      </w:pPr>
      <w:r w:rsidRPr="006A5E0D">
        <w:rPr>
          <w:rFonts w:asciiTheme="minorHAnsi" w:hAnsiTheme="minorHAnsi"/>
          <w:szCs w:val="23"/>
          <w:lang w:eastAsia="zh-CN"/>
        </w:rPr>
        <w:t>kosztorys prac niezbędnych do ich naprawy lub odbudowy;</w:t>
      </w:r>
    </w:p>
    <w:p w14:paraId="5F1852C8" w14:textId="55E1ED5C" w:rsidR="00563208" w:rsidRPr="006A5E0D" w:rsidRDefault="00DD1B5A" w:rsidP="00581941">
      <w:pPr>
        <w:pStyle w:val="Akapitzlist"/>
        <w:numPr>
          <w:ilvl w:val="0"/>
          <w:numId w:val="250"/>
        </w:numPr>
        <w:ind w:left="1276" w:right="-6"/>
        <w:rPr>
          <w:rFonts w:asciiTheme="minorHAnsi" w:hAnsiTheme="minorHAnsi"/>
          <w:szCs w:val="23"/>
          <w:lang w:eastAsia="zh-CN"/>
        </w:rPr>
      </w:pPr>
      <w:r w:rsidRPr="006A5E0D">
        <w:rPr>
          <w:rFonts w:asciiTheme="minorHAnsi" w:hAnsiTheme="minorHAnsi"/>
          <w:szCs w:val="23"/>
          <w:lang w:eastAsia="zh-CN"/>
        </w:rPr>
        <w:t>harmonogram realizacji działań naprawczych;</w:t>
      </w:r>
    </w:p>
    <w:p w14:paraId="432CB5D2" w14:textId="233265EA" w:rsidR="00563208" w:rsidRPr="006A5E0D" w:rsidRDefault="00DD1B5A" w:rsidP="00581941">
      <w:pPr>
        <w:pStyle w:val="Akapitzlist"/>
        <w:numPr>
          <w:ilvl w:val="0"/>
          <w:numId w:val="250"/>
        </w:numPr>
        <w:ind w:left="1276" w:right="-6"/>
        <w:rPr>
          <w:rFonts w:asciiTheme="minorHAnsi" w:hAnsiTheme="minorHAnsi"/>
          <w:szCs w:val="23"/>
          <w:lang w:eastAsia="zh-CN"/>
        </w:rPr>
      </w:pPr>
      <w:r w:rsidRPr="006A5E0D">
        <w:rPr>
          <w:rFonts w:asciiTheme="minorHAnsi" w:hAnsiTheme="minorHAnsi"/>
          <w:szCs w:val="23"/>
          <w:lang w:eastAsia="zh-CN"/>
        </w:rPr>
        <w:t>wykaz priorytetów, czyli systemów i obiektów, które muszą być przywrócone w pierwszej  kolejności.</w:t>
      </w:r>
    </w:p>
    <w:p w14:paraId="57651B49" w14:textId="77777777" w:rsidR="00DD1B5A" w:rsidRPr="006A5E0D" w:rsidRDefault="00DD1B5A" w:rsidP="00DD1B5A">
      <w:pPr>
        <w:pStyle w:val="Akapitzlist"/>
        <w:ind w:left="1134" w:right="-6"/>
        <w:rPr>
          <w:rFonts w:asciiTheme="minorHAnsi" w:hAnsiTheme="minorHAnsi"/>
          <w:sz w:val="10"/>
          <w:szCs w:val="10"/>
          <w:lang w:eastAsia="zh-CN"/>
        </w:rPr>
      </w:pPr>
    </w:p>
    <w:p w14:paraId="6EC6FAC0"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Załączniki do wniosku:</w:t>
      </w:r>
      <w:r w:rsidR="009731C3" w:rsidRPr="006A5E0D">
        <w:rPr>
          <w:rFonts w:asciiTheme="minorHAnsi" w:hAnsiTheme="minorHAnsi"/>
          <w:szCs w:val="23"/>
          <w:u w:val="single"/>
          <w:lang w:eastAsia="zh-CN"/>
        </w:rPr>
        <w:t xml:space="preserve"> </w:t>
      </w:r>
    </w:p>
    <w:p w14:paraId="5A1DFEA2" w14:textId="54CA4507"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Do wniosku dołączane są wszystkie niezbędne dokumenty, w tym raporty komisji ds.</w:t>
      </w:r>
      <w:r w:rsidR="00DD1B5A" w:rsidRPr="006A5E0D">
        <w:rPr>
          <w:rFonts w:asciiTheme="minorHAnsi" w:hAnsiTheme="minorHAnsi"/>
          <w:szCs w:val="23"/>
          <w:lang w:eastAsia="zh-CN"/>
        </w:rPr>
        <w:t> </w:t>
      </w:r>
      <w:r w:rsidRPr="006A5E0D">
        <w:rPr>
          <w:rFonts w:asciiTheme="minorHAnsi" w:hAnsiTheme="minorHAnsi"/>
          <w:szCs w:val="23"/>
          <w:lang w:eastAsia="zh-CN"/>
        </w:rPr>
        <w:t>szacowania szkód, dokumentacja fotograficzna, ekspertyzy techniczne oraz opinie specjalistów potwierdzające zasadność i pilność wnioskowanych środków.</w:t>
      </w:r>
    </w:p>
    <w:p w14:paraId="17846CFD" w14:textId="77777777" w:rsidR="00DD1B5A" w:rsidRPr="006A5E0D" w:rsidRDefault="00DD1B5A" w:rsidP="009731C3">
      <w:pPr>
        <w:pStyle w:val="Akapitzlist"/>
        <w:ind w:left="284" w:right="-6" w:hanging="284"/>
        <w:rPr>
          <w:rFonts w:asciiTheme="minorHAnsi" w:hAnsiTheme="minorHAnsi"/>
          <w:sz w:val="10"/>
          <w:szCs w:val="10"/>
          <w:lang w:eastAsia="zh-CN"/>
        </w:rPr>
      </w:pPr>
    </w:p>
    <w:p w14:paraId="62ADB2BF"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Złożenie wniosku do wojewody:</w:t>
      </w:r>
      <w:r w:rsidR="009731C3" w:rsidRPr="006A5E0D">
        <w:rPr>
          <w:rFonts w:asciiTheme="minorHAnsi" w:hAnsiTheme="minorHAnsi"/>
          <w:szCs w:val="23"/>
          <w:u w:val="single"/>
          <w:lang w:eastAsia="zh-CN"/>
        </w:rPr>
        <w:t xml:space="preserve"> </w:t>
      </w:r>
    </w:p>
    <w:p w14:paraId="6273861A" w14:textId="723126E2"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Starosta składa kompletny wniosek do wojewody, który ocenia jego zasadność oraz zgodność z</w:t>
      </w:r>
      <w:r w:rsidR="00970795" w:rsidRPr="006A5E0D">
        <w:rPr>
          <w:rFonts w:asciiTheme="minorHAnsi" w:hAnsiTheme="minorHAnsi"/>
          <w:szCs w:val="23"/>
          <w:lang w:eastAsia="zh-CN"/>
        </w:rPr>
        <w:t> </w:t>
      </w:r>
      <w:r w:rsidRPr="006A5E0D">
        <w:rPr>
          <w:rFonts w:asciiTheme="minorHAnsi" w:hAnsiTheme="minorHAnsi"/>
          <w:szCs w:val="23"/>
          <w:lang w:eastAsia="zh-CN"/>
        </w:rPr>
        <w:t>przepisami prawa. W przypadku pozytywnej oceny, wniosek jest przekazywany do dalszej procedury, tj. do Ministerstwa Spraw Wewnętrznych i Administracji lub innego odpowiedniego organu centralnego.</w:t>
      </w:r>
    </w:p>
    <w:p w14:paraId="521C331F" w14:textId="77777777" w:rsidR="00DD1B5A" w:rsidRPr="006A5E0D" w:rsidRDefault="00DD1B5A" w:rsidP="009731C3">
      <w:pPr>
        <w:pStyle w:val="Akapitzlist"/>
        <w:ind w:left="284" w:right="-6" w:hanging="284"/>
        <w:rPr>
          <w:rFonts w:asciiTheme="minorHAnsi" w:hAnsiTheme="minorHAnsi"/>
          <w:sz w:val="10"/>
          <w:szCs w:val="10"/>
          <w:lang w:eastAsia="zh-CN"/>
        </w:rPr>
      </w:pPr>
    </w:p>
    <w:p w14:paraId="1A49CD5D"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Rozpatrzenie wniosku na szczeblu centralnym:</w:t>
      </w:r>
    </w:p>
    <w:p w14:paraId="7DB634DA" w14:textId="113ED17C"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W ministerstwie lub innym organie centralnym wniosek jest poddawany dalszej ocenie. Uwzględniane są tutaj możliwości budżetowe, a także skala strat w odniesieniu do innych powiatów i regionów. W</w:t>
      </w:r>
      <w:r w:rsidR="005721A8" w:rsidRPr="006A5E0D">
        <w:rPr>
          <w:rFonts w:asciiTheme="minorHAnsi" w:hAnsiTheme="minorHAnsi"/>
          <w:szCs w:val="23"/>
          <w:lang w:eastAsia="zh-CN"/>
        </w:rPr>
        <w:t> </w:t>
      </w:r>
      <w:r w:rsidRPr="006A5E0D">
        <w:rPr>
          <w:rFonts w:asciiTheme="minorHAnsi" w:hAnsiTheme="minorHAnsi"/>
          <w:szCs w:val="23"/>
          <w:lang w:eastAsia="zh-CN"/>
        </w:rPr>
        <w:t>przypadku akceptacji wniosku, środki finansowe są przyznawane i</w:t>
      </w:r>
      <w:r w:rsidR="007B1716" w:rsidRPr="006A5E0D">
        <w:rPr>
          <w:rFonts w:asciiTheme="minorHAnsi" w:hAnsiTheme="minorHAnsi"/>
          <w:szCs w:val="23"/>
          <w:lang w:eastAsia="zh-CN"/>
        </w:rPr>
        <w:t> </w:t>
      </w:r>
      <w:r w:rsidRPr="006A5E0D">
        <w:rPr>
          <w:rFonts w:asciiTheme="minorHAnsi" w:hAnsiTheme="minorHAnsi"/>
          <w:szCs w:val="23"/>
          <w:lang w:eastAsia="zh-CN"/>
        </w:rPr>
        <w:t>przekazywane staroście.</w:t>
      </w:r>
    </w:p>
    <w:p w14:paraId="62F9639F" w14:textId="77777777" w:rsidR="00DD1B5A" w:rsidRPr="006A5E0D" w:rsidRDefault="00DD1B5A" w:rsidP="009731C3">
      <w:pPr>
        <w:pStyle w:val="Akapitzlist"/>
        <w:ind w:left="284" w:right="-6" w:hanging="284"/>
        <w:rPr>
          <w:rFonts w:asciiTheme="minorHAnsi" w:hAnsiTheme="minorHAnsi"/>
          <w:sz w:val="10"/>
          <w:szCs w:val="10"/>
          <w:lang w:eastAsia="zh-CN"/>
        </w:rPr>
      </w:pPr>
    </w:p>
    <w:p w14:paraId="1B8D46BC"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Wykorzystanie środków:</w:t>
      </w:r>
      <w:r w:rsidRPr="006A5E0D">
        <w:rPr>
          <w:rFonts w:asciiTheme="minorHAnsi" w:hAnsiTheme="minorHAnsi"/>
          <w:szCs w:val="23"/>
          <w:lang w:eastAsia="zh-CN"/>
        </w:rPr>
        <w:t xml:space="preserve"> </w:t>
      </w:r>
      <w:r w:rsidR="009731C3" w:rsidRPr="006A5E0D">
        <w:rPr>
          <w:rFonts w:asciiTheme="minorHAnsi" w:hAnsiTheme="minorHAnsi"/>
          <w:szCs w:val="23"/>
          <w:lang w:eastAsia="zh-CN"/>
        </w:rPr>
        <w:t xml:space="preserve"> </w:t>
      </w:r>
    </w:p>
    <w:p w14:paraId="44F2C01D" w14:textId="3E2E9169" w:rsidR="00563208" w:rsidRPr="006A5E0D" w:rsidRDefault="00563208" w:rsidP="009731C3">
      <w:pPr>
        <w:pStyle w:val="Akapitzlist"/>
        <w:ind w:left="284" w:right="-6"/>
        <w:rPr>
          <w:rFonts w:asciiTheme="minorHAnsi" w:hAnsiTheme="minorHAnsi"/>
          <w:szCs w:val="23"/>
          <w:lang w:eastAsia="zh-CN"/>
        </w:rPr>
      </w:pPr>
      <w:r w:rsidRPr="006A5E0D">
        <w:rPr>
          <w:rFonts w:asciiTheme="minorHAnsi" w:hAnsiTheme="minorHAnsi"/>
          <w:szCs w:val="23"/>
          <w:lang w:eastAsia="zh-CN"/>
        </w:rPr>
        <w:t>Po otrzymaniu środków, starosta przystępuje do realizacji działań naprawczych zgodnie z</w:t>
      </w:r>
      <w:r w:rsidR="00DD1B5A" w:rsidRPr="006A5E0D">
        <w:rPr>
          <w:rFonts w:asciiTheme="minorHAnsi" w:hAnsiTheme="minorHAnsi"/>
          <w:szCs w:val="23"/>
          <w:lang w:eastAsia="zh-CN"/>
        </w:rPr>
        <w:t> </w:t>
      </w:r>
      <w:r w:rsidRPr="006A5E0D">
        <w:rPr>
          <w:rFonts w:asciiTheme="minorHAnsi" w:hAnsiTheme="minorHAnsi"/>
          <w:szCs w:val="23"/>
          <w:lang w:eastAsia="zh-CN"/>
        </w:rPr>
        <w:t>przygotowanym harmonogramem. Wydatkowanie środków jest ściśle monitorowane, a</w:t>
      </w:r>
      <w:r w:rsidR="00DD1B5A" w:rsidRPr="006A5E0D">
        <w:rPr>
          <w:rFonts w:asciiTheme="minorHAnsi" w:hAnsiTheme="minorHAnsi"/>
          <w:szCs w:val="23"/>
          <w:lang w:eastAsia="zh-CN"/>
        </w:rPr>
        <w:t> </w:t>
      </w:r>
      <w:r w:rsidRPr="006A5E0D">
        <w:rPr>
          <w:rFonts w:asciiTheme="minorHAnsi" w:hAnsiTheme="minorHAnsi"/>
          <w:szCs w:val="23"/>
          <w:lang w:eastAsia="zh-CN"/>
        </w:rPr>
        <w:t>starosta zobowiązany jest do sporządzania sprawozdań z postępu prac i rozliczenia się z</w:t>
      </w:r>
      <w:r w:rsidR="00DD1B5A" w:rsidRPr="006A5E0D">
        <w:rPr>
          <w:rFonts w:asciiTheme="minorHAnsi" w:hAnsiTheme="minorHAnsi"/>
          <w:szCs w:val="23"/>
          <w:lang w:eastAsia="zh-CN"/>
        </w:rPr>
        <w:t> </w:t>
      </w:r>
      <w:r w:rsidRPr="006A5E0D">
        <w:rPr>
          <w:rFonts w:asciiTheme="minorHAnsi" w:hAnsiTheme="minorHAnsi"/>
          <w:szCs w:val="23"/>
          <w:lang w:eastAsia="zh-CN"/>
        </w:rPr>
        <w:t>przyznanych funduszy.</w:t>
      </w:r>
    </w:p>
    <w:p w14:paraId="1AFECEA1" w14:textId="77777777" w:rsidR="00DD1B5A" w:rsidRPr="006A5E0D" w:rsidRDefault="00DD1B5A" w:rsidP="009731C3">
      <w:pPr>
        <w:pStyle w:val="Akapitzlist"/>
        <w:ind w:left="284" w:right="-6" w:hanging="284"/>
        <w:rPr>
          <w:rFonts w:asciiTheme="minorHAnsi" w:hAnsiTheme="minorHAnsi"/>
          <w:sz w:val="10"/>
          <w:szCs w:val="10"/>
          <w:lang w:eastAsia="zh-CN"/>
        </w:rPr>
      </w:pPr>
    </w:p>
    <w:p w14:paraId="6D6ACDDD" w14:textId="77777777" w:rsidR="009731C3" w:rsidRPr="006A5E0D" w:rsidRDefault="00563208" w:rsidP="00FA3F2F">
      <w:pPr>
        <w:pStyle w:val="Akapitzlist"/>
        <w:numPr>
          <w:ilvl w:val="0"/>
          <w:numId w:val="249"/>
        </w:numPr>
        <w:ind w:left="284" w:right="-6" w:hanging="284"/>
        <w:rPr>
          <w:rFonts w:asciiTheme="minorHAnsi" w:hAnsiTheme="minorHAnsi"/>
          <w:szCs w:val="23"/>
          <w:lang w:eastAsia="zh-CN"/>
        </w:rPr>
      </w:pPr>
      <w:r w:rsidRPr="006A5E0D">
        <w:rPr>
          <w:rFonts w:asciiTheme="minorHAnsi" w:hAnsiTheme="minorHAnsi"/>
          <w:szCs w:val="23"/>
          <w:u w:val="single"/>
          <w:lang w:eastAsia="zh-CN"/>
        </w:rPr>
        <w:t>Kontrola i rozliczenie:</w:t>
      </w:r>
      <w:r w:rsidR="009731C3" w:rsidRPr="006A5E0D">
        <w:rPr>
          <w:rFonts w:asciiTheme="minorHAnsi" w:hAnsiTheme="minorHAnsi"/>
          <w:szCs w:val="23"/>
          <w:u w:val="single"/>
          <w:lang w:eastAsia="zh-CN"/>
        </w:rPr>
        <w:t xml:space="preserve"> </w:t>
      </w:r>
    </w:p>
    <w:p w14:paraId="6980B744" w14:textId="73CBD301" w:rsidR="003C7BF1" w:rsidRPr="006A5E0D" w:rsidRDefault="00563208" w:rsidP="009731C3">
      <w:pPr>
        <w:pStyle w:val="Akapitzlist"/>
        <w:ind w:left="284" w:right="-6"/>
        <w:rPr>
          <w:rFonts w:asciiTheme="minorHAnsi" w:hAnsiTheme="minorHAnsi"/>
          <w:szCs w:val="23"/>
          <w:lang w:eastAsia="zh-CN"/>
        </w:rPr>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rPr>
          <w:rFonts w:asciiTheme="minorHAnsi" w:hAnsiTheme="minorHAnsi"/>
          <w:szCs w:val="23"/>
          <w:lang w:eastAsia="zh-CN"/>
        </w:rPr>
        <w:t>Po zakończeniu działań naprawczych, starosta sporządza ostateczny raport, który jest przekazywany wojewodzie i ministerstwu. Raport ten zawiera szczegółowe rozliczenie finansowe oraz ocenę skuteczności przeprowadzonych działań. Organy kontrolne mogą przeprowadzić dodatkowe inspekcje w celu weryfikacji prawidłowości wydatkowania środków.</w:t>
      </w:r>
    </w:p>
    <w:p w14:paraId="1EAA71FB" w14:textId="48988BCF" w:rsidR="00CC40BF" w:rsidRPr="006A5E0D" w:rsidRDefault="0009664F" w:rsidP="00970795">
      <w:pPr>
        <w:pStyle w:val="NagwekPPZK1"/>
        <w:outlineLvl w:val="1"/>
        <w:rPr>
          <w:spacing w:val="0"/>
        </w:rPr>
      </w:pPr>
      <w:bookmarkStart w:id="328" w:name="_Toc181616775"/>
      <w:r w:rsidRPr="006A5E0D">
        <w:rPr>
          <w:spacing w:val="0"/>
        </w:rPr>
        <w:lastRenderedPageBreak/>
        <w:t>NAWALNE</w:t>
      </w:r>
      <w:r w:rsidR="00D54167" w:rsidRPr="006A5E0D">
        <w:rPr>
          <w:spacing w:val="0"/>
        </w:rPr>
        <w:t xml:space="preserve"> </w:t>
      </w:r>
      <w:r w:rsidR="008A1E60" w:rsidRPr="006A5E0D">
        <w:rPr>
          <w:spacing w:val="0"/>
        </w:rPr>
        <w:t>OPADY ATMOSFERYCZNE</w:t>
      </w:r>
      <w:bookmarkEnd w:id="328"/>
    </w:p>
    <w:p w14:paraId="6E269FE4" w14:textId="77777777" w:rsidR="00554737" w:rsidRPr="006A5E0D" w:rsidRDefault="00554737" w:rsidP="00BE4080">
      <w:pPr>
        <w:pStyle w:val="Nagwek3"/>
        <w:rPr>
          <w:b w:val="0"/>
          <w:lang w:eastAsia="zh-CN"/>
        </w:rPr>
      </w:pPr>
      <w:bookmarkStart w:id="329" w:name="_Toc181616776"/>
      <w:r w:rsidRPr="006A5E0D">
        <w:rPr>
          <w:b w:val="0"/>
          <w:lang w:eastAsia="zh-CN"/>
        </w:rPr>
        <w:t>1. ZASADY I TRYB OCENIANIA I DOKUMENTOWANIA SZKÓD</w:t>
      </w:r>
      <w:bookmarkEnd w:id="329"/>
    </w:p>
    <w:p w14:paraId="490A95AD" w14:textId="3A9419E7" w:rsidR="00CC40BF" w:rsidRPr="006A5E0D" w:rsidRDefault="00BE4080" w:rsidP="00BC19ED">
      <w:pPr>
        <w:pStyle w:val="Akapitzlist"/>
        <w:ind w:left="0" w:right="-6"/>
        <w:rPr>
          <w:b/>
        </w:rPr>
      </w:pPr>
      <w:r w:rsidRPr="006A5E0D">
        <w:rPr>
          <w:b/>
        </w:rPr>
        <w:t>1.1. ZGŁOSZENIE SZKÓD</w:t>
      </w:r>
    </w:p>
    <w:p w14:paraId="0301BF67" w14:textId="77777777" w:rsidR="00554737" w:rsidRPr="006A5E0D" w:rsidRDefault="00CC40BF" w:rsidP="00581941">
      <w:pPr>
        <w:pStyle w:val="Akapitzlist"/>
        <w:numPr>
          <w:ilvl w:val="0"/>
          <w:numId w:val="251"/>
        </w:numPr>
        <w:ind w:right="-6"/>
        <w:rPr>
          <w:u w:val="single"/>
        </w:rPr>
      </w:pPr>
      <w:r w:rsidRPr="006A5E0D">
        <w:rPr>
          <w:u w:val="single"/>
        </w:rPr>
        <w:t xml:space="preserve">Zgłaszanie szkód: </w:t>
      </w:r>
    </w:p>
    <w:p w14:paraId="361CEA4F" w14:textId="1E55B219" w:rsidR="00CC40BF" w:rsidRPr="006A5E0D" w:rsidRDefault="00CC40BF" w:rsidP="00554737">
      <w:pPr>
        <w:pStyle w:val="Akapitzlist"/>
        <w:ind w:right="-6"/>
      </w:pPr>
      <w:r w:rsidRPr="006A5E0D">
        <w:t>Poszkodowani, w tym rolnicy, właściciele nieruchomości lub osoby prowadzące działalność gospodarczą, mogą zgłaszać szkody powstałe w wyniku nadmiernych opadów atmosferycznych do starostwa powiatowego.</w:t>
      </w:r>
    </w:p>
    <w:p w14:paraId="589E3BE0" w14:textId="77777777" w:rsidR="00554737" w:rsidRPr="006A5E0D" w:rsidRDefault="00554737" w:rsidP="00554737">
      <w:pPr>
        <w:pStyle w:val="Akapitzlist"/>
        <w:ind w:right="-6"/>
        <w:rPr>
          <w:sz w:val="10"/>
          <w:szCs w:val="10"/>
        </w:rPr>
      </w:pPr>
    </w:p>
    <w:p w14:paraId="4AEC1BD0" w14:textId="77777777" w:rsidR="00554737" w:rsidRPr="006A5E0D" w:rsidRDefault="00CC40BF" w:rsidP="00581941">
      <w:pPr>
        <w:pStyle w:val="Akapitzlist"/>
        <w:numPr>
          <w:ilvl w:val="0"/>
          <w:numId w:val="251"/>
        </w:numPr>
        <w:ind w:right="-6"/>
        <w:rPr>
          <w:u w:val="single"/>
        </w:rPr>
      </w:pPr>
      <w:r w:rsidRPr="006A5E0D">
        <w:rPr>
          <w:u w:val="single"/>
        </w:rPr>
        <w:t xml:space="preserve">Forma zgłoszenia: </w:t>
      </w:r>
    </w:p>
    <w:p w14:paraId="0E55B816" w14:textId="342C7616" w:rsidR="00CC40BF" w:rsidRPr="006A5E0D" w:rsidRDefault="00CC40BF" w:rsidP="00554737">
      <w:pPr>
        <w:pStyle w:val="Akapitzlist"/>
        <w:ind w:right="-6"/>
      </w:pPr>
      <w:r w:rsidRPr="006A5E0D">
        <w:t>Zgłoszenia dokonuje się zazwyczaj pisemnie na specjalnym formularzu dostępnym w</w:t>
      </w:r>
      <w:r w:rsidR="00D57DA3" w:rsidRPr="006A5E0D">
        <w:t> </w:t>
      </w:r>
      <w:r w:rsidRPr="006A5E0D">
        <w:t>starostwie. Formularz ten zawiera informacje o rodzaju szkody, miejscu zdarzenia oraz dane kontaktowe zgłaszającego.</w:t>
      </w:r>
    </w:p>
    <w:p w14:paraId="0983E03D" w14:textId="1659695D" w:rsidR="00CC40BF" w:rsidRPr="006A5E0D" w:rsidRDefault="00BE4080" w:rsidP="00554737">
      <w:pPr>
        <w:ind w:right="-6"/>
        <w:rPr>
          <w:b/>
        </w:rPr>
      </w:pPr>
      <w:r w:rsidRPr="006A5E0D">
        <w:rPr>
          <w:b/>
        </w:rPr>
        <w:t>1.2. POWOŁANIE KOMISJI</w:t>
      </w:r>
    </w:p>
    <w:p w14:paraId="538365CC" w14:textId="77777777" w:rsidR="00554737" w:rsidRPr="006A5E0D" w:rsidRDefault="00CC40BF" w:rsidP="00581941">
      <w:pPr>
        <w:pStyle w:val="Akapitzlist"/>
        <w:numPr>
          <w:ilvl w:val="0"/>
          <w:numId w:val="251"/>
        </w:numPr>
        <w:ind w:right="-6"/>
        <w:rPr>
          <w:u w:val="single"/>
        </w:rPr>
      </w:pPr>
      <w:r w:rsidRPr="006A5E0D">
        <w:rPr>
          <w:u w:val="single"/>
        </w:rPr>
        <w:t xml:space="preserve">Komisja szacująca szkody: </w:t>
      </w:r>
    </w:p>
    <w:p w14:paraId="233E3923" w14:textId="338EBAF4" w:rsidR="00CC40BF" w:rsidRPr="006A5E0D" w:rsidRDefault="00CC40BF" w:rsidP="00554737">
      <w:pPr>
        <w:pStyle w:val="Akapitzlist"/>
        <w:ind w:right="-6"/>
      </w:pPr>
      <w:r w:rsidRPr="006A5E0D">
        <w:t>Starosta powołuje komisję ds. oceny szkód, która składa się z urzędników oraz specjalistów, np. z</w:t>
      </w:r>
      <w:r w:rsidR="00970795" w:rsidRPr="006A5E0D">
        <w:t> </w:t>
      </w:r>
      <w:r w:rsidRPr="006A5E0D">
        <w:t>zakresu rolnictwa, budownictwa czy ochrony środowiska. Komisja ta jest odpowiedzialna za przeprowadzenie oględzin i oszacowanie strat.</w:t>
      </w:r>
    </w:p>
    <w:p w14:paraId="4DB87273" w14:textId="77777777" w:rsidR="00554737" w:rsidRPr="006A5E0D" w:rsidRDefault="00554737" w:rsidP="00554737">
      <w:pPr>
        <w:pStyle w:val="Akapitzlist"/>
        <w:ind w:right="-6"/>
        <w:rPr>
          <w:sz w:val="10"/>
          <w:szCs w:val="10"/>
        </w:rPr>
      </w:pPr>
    </w:p>
    <w:p w14:paraId="5DA524A4" w14:textId="77777777" w:rsidR="00554737" w:rsidRPr="006A5E0D" w:rsidRDefault="00CC40BF" w:rsidP="00581941">
      <w:pPr>
        <w:pStyle w:val="Akapitzlist"/>
        <w:numPr>
          <w:ilvl w:val="0"/>
          <w:numId w:val="251"/>
        </w:numPr>
        <w:ind w:right="-6"/>
        <w:rPr>
          <w:u w:val="single"/>
        </w:rPr>
      </w:pPr>
      <w:r w:rsidRPr="006A5E0D">
        <w:rPr>
          <w:u w:val="single"/>
        </w:rPr>
        <w:t xml:space="preserve">Skład komisji: </w:t>
      </w:r>
    </w:p>
    <w:p w14:paraId="2522B74D" w14:textId="72E53167" w:rsidR="00CC40BF" w:rsidRPr="006A5E0D" w:rsidRDefault="00CC40BF" w:rsidP="00554737">
      <w:pPr>
        <w:pStyle w:val="Akapitzlist"/>
        <w:ind w:right="-6"/>
      </w:pPr>
      <w:r w:rsidRPr="006A5E0D">
        <w:t>W skład komisji mogą wchodzić przedstawiciele urzędów gminnych, lokalnych służb ochrony środowiska oraz innych jednostek organizacyjnych powiatu.</w:t>
      </w:r>
    </w:p>
    <w:p w14:paraId="3FDED8AB" w14:textId="1BB319A1" w:rsidR="00CC40BF" w:rsidRPr="006A5E0D" w:rsidRDefault="00BE4080" w:rsidP="00554737">
      <w:pPr>
        <w:ind w:right="-6"/>
        <w:rPr>
          <w:b/>
        </w:rPr>
      </w:pPr>
      <w:r w:rsidRPr="006A5E0D">
        <w:rPr>
          <w:b/>
        </w:rPr>
        <w:t>1.3. OGLĘDZINY TERENOWE</w:t>
      </w:r>
    </w:p>
    <w:p w14:paraId="742FD036" w14:textId="77777777" w:rsidR="00554737" w:rsidRPr="006A5E0D" w:rsidRDefault="00CC40BF" w:rsidP="00581941">
      <w:pPr>
        <w:pStyle w:val="Akapitzlist"/>
        <w:numPr>
          <w:ilvl w:val="0"/>
          <w:numId w:val="251"/>
        </w:numPr>
        <w:ind w:right="-6"/>
        <w:rPr>
          <w:u w:val="single"/>
        </w:rPr>
      </w:pPr>
      <w:r w:rsidRPr="006A5E0D">
        <w:rPr>
          <w:u w:val="single"/>
        </w:rPr>
        <w:t xml:space="preserve">Przeprowadzenie oględzin: </w:t>
      </w:r>
    </w:p>
    <w:p w14:paraId="632AEDD6" w14:textId="380B7726" w:rsidR="00CC40BF" w:rsidRPr="006A5E0D" w:rsidRDefault="00CC40BF" w:rsidP="00554737">
      <w:pPr>
        <w:pStyle w:val="Akapitzlist"/>
        <w:ind w:right="-6"/>
      </w:pPr>
      <w:r w:rsidRPr="006A5E0D">
        <w:t>Komisja dokonuje oględzin terenowych w miejscach, gdzie zgłoszono szkody. W trakcie oględzin oceniany jest zakres i charakter zniszczeń spowodowanych przez opady atmosferyczne.</w:t>
      </w:r>
    </w:p>
    <w:p w14:paraId="2AE6D0B0" w14:textId="77777777" w:rsidR="00554737" w:rsidRPr="006A5E0D" w:rsidRDefault="00554737" w:rsidP="00554737">
      <w:pPr>
        <w:pStyle w:val="Akapitzlist"/>
        <w:ind w:right="-6"/>
        <w:rPr>
          <w:sz w:val="10"/>
          <w:szCs w:val="10"/>
        </w:rPr>
      </w:pPr>
    </w:p>
    <w:p w14:paraId="45F01C5A" w14:textId="77777777" w:rsidR="00554737" w:rsidRPr="006A5E0D" w:rsidRDefault="00CC40BF" w:rsidP="00581941">
      <w:pPr>
        <w:pStyle w:val="Akapitzlist"/>
        <w:numPr>
          <w:ilvl w:val="0"/>
          <w:numId w:val="251"/>
        </w:numPr>
        <w:ind w:right="-6"/>
        <w:rPr>
          <w:u w:val="single"/>
        </w:rPr>
      </w:pPr>
      <w:r w:rsidRPr="006A5E0D">
        <w:rPr>
          <w:u w:val="single"/>
        </w:rPr>
        <w:t xml:space="preserve">Dokumentacja szkód: </w:t>
      </w:r>
    </w:p>
    <w:p w14:paraId="00F32328" w14:textId="6953910A" w:rsidR="00CC40BF" w:rsidRPr="006A5E0D" w:rsidRDefault="00CC40BF" w:rsidP="00554737">
      <w:pPr>
        <w:pStyle w:val="Akapitzlist"/>
        <w:ind w:right="-6"/>
      </w:pPr>
      <w:r w:rsidRPr="006A5E0D">
        <w:t>Komisja sporządza dokumentację obejmującą opis szkód, wykonuje fotografie i inne materiały dowodowe. W razie potrzeby może również zasięgnąć opinii biegłych.</w:t>
      </w:r>
    </w:p>
    <w:p w14:paraId="0A98650A" w14:textId="106F8CAB" w:rsidR="00CC40BF" w:rsidRPr="006A5E0D" w:rsidRDefault="00BE4080" w:rsidP="00554737">
      <w:pPr>
        <w:ind w:right="-6"/>
        <w:rPr>
          <w:b/>
        </w:rPr>
      </w:pPr>
      <w:r w:rsidRPr="006A5E0D">
        <w:rPr>
          <w:b/>
        </w:rPr>
        <w:t>1.4. OCENA SZKÓD</w:t>
      </w:r>
    </w:p>
    <w:p w14:paraId="5247B3C5" w14:textId="77777777" w:rsidR="00554737" w:rsidRPr="006A5E0D" w:rsidRDefault="00CC40BF" w:rsidP="00581941">
      <w:pPr>
        <w:pStyle w:val="Akapitzlist"/>
        <w:numPr>
          <w:ilvl w:val="0"/>
          <w:numId w:val="251"/>
        </w:numPr>
        <w:ind w:right="-6"/>
        <w:rPr>
          <w:u w:val="single"/>
        </w:rPr>
      </w:pPr>
      <w:r w:rsidRPr="006A5E0D">
        <w:rPr>
          <w:u w:val="single"/>
        </w:rPr>
        <w:t xml:space="preserve">Szacowanie strat: </w:t>
      </w:r>
    </w:p>
    <w:p w14:paraId="1368EA42" w14:textId="27081127" w:rsidR="00CC40BF" w:rsidRPr="006A5E0D" w:rsidRDefault="00CC40BF" w:rsidP="00554737">
      <w:pPr>
        <w:pStyle w:val="Akapitzlist"/>
        <w:ind w:right="-6"/>
      </w:pPr>
      <w:r w:rsidRPr="006A5E0D">
        <w:t>Na podstawie zgromadzonych dowodów komisja szacuje wartość strat. W przypadku szkód w</w:t>
      </w:r>
      <w:r w:rsidR="00D57DA3" w:rsidRPr="006A5E0D">
        <w:t> </w:t>
      </w:r>
      <w:r w:rsidRPr="006A5E0D">
        <w:t>rolnictwie bierze się pod uwagę straty w plonach, a w przypadku budynków – koszty naprawy lub odbudowy.</w:t>
      </w:r>
    </w:p>
    <w:p w14:paraId="0CA4C2C7" w14:textId="77777777" w:rsidR="00554737" w:rsidRPr="006A5E0D" w:rsidRDefault="00554737" w:rsidP="00554737">
      <w:pPr>
        <w:pStyle w:val="Akapitzlist"/>
        <w:ind w:right="-6"/>
        <w:rPr>
          <w:sz w:val="10"/>
          <w:szCs w:val="10"/>
        </w:rPr>
      </w:pPr>
    </w:p>
    <w:p w14:paraId="587267F2" w14:textId="77777777" w:rsidR="00554737" w:rsidRPr="006A5E0D" w:rsidRDefault="00CC40BF" w:rsidP="00581941">
      <w:pPr>
        <w:pStyle w:val="Akapitzlist"/>
        <w:numPr>
          <w:ilvl w:val="0"/>
          <w:numId w:val="251"/>
        </w:numPr>
        <w:ind w:right="-6"/>
        <w:rPr>
          <w:u w:val="single"/>
        </w:rPr>
      </w:pPr>
      <w:r w:rsidRPr="006A5E0D">
        <w:rPr>
          <w:u w:val="single"/>
        </w:rPr>
        <w:t xml:space="preserve">Protokół z oceny: </w:t>
      </w:r>
    </w:p>
    <w:p w14:paraId="3AEF98BE" w14:textId="7B86BEB6" w:rsidR="00CC40BF" w:rsidRPr="006A5E0D" w:rsidRDefault="00CC40BF" w:rsidP="00554737">
      <w:pPr>
        <w:pStyle w:val="Akapitzlist"/>
        <w:ind w:right="-6"/>
      </w:pPr>
      <w:r w:rsidRPr="006A5E0D">
        <w:t>Komisja sporządza protokół z oceny szkód, który zawiera szczegółowy opis uszkodzeń, szacunkową wartość strat oraz inne istotne informacje.</w:t>
      </w:r>
    </w:p>
    <w:p w14:paraId="14C37A0B" w14:textId="749F7DC0" w:rsidR="00CC40BF" w:rsidRPr="006A5E0D" w:rsidRDefault="00BE4080" w:rsidP="00554737">
      <w:pPr>
        <w:ind w:right="-6"/>
        <w:rPr>
          <w:b/>
        </w:rPr>
      </w:pPr>
      <w:r w:rsidRPr="006A5E0D">
        <w:rPr>
          <w:b/>
        </w:rPr>
        <w:t>1.5. DECYZJA STAROSTY</w:t>
      </w:r>
    </w:p>
    <w:p w14:paraId="1BBE8EBE" w14:textId="77777777" w:rsidR="00554737" w:rsidRPr="006A5E0D" w:rsidRDefault="00CC40BF" w:rsidP="00581941">
      <w:pPr>
        <w:pStyle w:val="Akapitzlist"/>
        <w:numPr>
          <w:ilvl w:val="0"/>
          <w:numId w:val="251"/>
        </w:numPr>
        <w:ind w:right="-6"/>
        <w:rPr>
          <w:u w:val="single"/>
        </w:rPr>
      </w:pPr>
      <w:r w:rsidRPr="006A5E0D">
        <w:rPr>
          <w:u w:val="single"/>
        </w:rPr>
        <w:t xml:space="preserve">Wydanie decyzji: </w:t>
      </w:r>
    </w:p>
    <w:p w14:paraId="2A2DBF08" w14:textId="5FAD2445" w:rsidR="00CC40BF" w:rsidRPr="006A5E0D" w:rsidRDefault="00CC40BF" w:rsidP="00554737">
      <w:pPr>
        <w:pStyle w:val="Akapitzlist"/>
        <w:ind w:right="-6"/>
      </w:pPr>
      <w:r w:rsidRPr="006A5E0D">
        <w:lastRenderedPageBreak/>
        <w:t>Na podstawie protokołu z oceny szkód starosta podejmuje decyzję w sprawie dalszych działań, w</w:t>
      </w:r>
      <w:r w:rsidR="00970795" w:rsidRPr="006A5E0D">
        <w:t> </w:t>
      </w:r>
      <w:r w:rsidRPr="006A5E0D">
        <w:t>tym możliwości udzielenia pomocy finansowej lub technicznej dla poszkodowanych.</w:t>
      </w:r>
    </w:p>
    <w:p w14:paraId="031B4B9E" w14:textId="77777777" w:rsidR="00554737" w:rsidRPr="006A5E0D" w:rsidRDefault="00CC40BF" w:rsidP="00581941">
      <w:pPr>
        <w:pStyle w:val="Akapitzlist"/>
        <w:numPr>
          <w:ilvl w:val="0"/>
          <w:numId w:val="251"/>
        </w:numPr>
        <w:ind w:right="-6"/>
        <w:rPr>
          <w:u w:val="single"/>
        </w:rPr>
      </w:pPr>
      <w:r w:rsidRPr="006A5E0D">
        <w:rPr>
          <w:u w:val="single"/>
        </w:rPr>
        <w:t xml:space="preserve">Powiadomienie wnioskodawcy: </w:t>
      </w:r>
    </w:p>
    <w:p w14:paraId="380650E0" w14:textId="7876DD78" w:rsidR="00CC40BF" w:rsidRPr="006A5E0D" w:rsidRDefault="00CC40BF" w:rsidP="00554737">
      <w:pPr>
        <w:pStyle w:val="Akapitzlist"/>
        <w:ind w:right="-6"/>
      </w:pPr>
      <w:r w:rsidRPr="006A5E0D">
        <w:t>Wnioskodawcy są informowani o wynikach oceny oraz decyzji starosty w sprawie ewentualnych rekompensat lub wsparcia.</w:t>
      </w:r>
    </w:p>
    <w:p w14:paraId="65597957" w14:textId="2BC5CFC7" w:rsidR="00CC40BF" w:rsidRPr="006A5E0D" w:rsidRDefault="00BE4080" w:rsidP="00554737">
      <w:pPr>
        <w:ind w:right="-6"/>
        <w:rPr>
          <w:b/>
        </w:rPr>
      </w:pPr>
      <w:r w:rsidRPr="006A5E0D">
        <w:rPr>
          <w:b/>
        </w:rPr>
        <w:t>1.6. DOKUMENTACJA I ARCHIWIZACJA</w:t>
      </w:r>
    </w:p>
    <w:p w14:paraId="312DEBE7" w14:textId="77777777" w:rsidR="00554737" w:rsidRPr="006A5E0D" w:rsidRDefault="00CC40BF" w:rsidP="00581941">
      <w:pPr>
        <w:pStyle w:val="Akapitzlist"/>
        <w:numPr>
          <w:ilvl w:val="0"/>
          <w:numId w:val="251"/>
        </w:numPr>
        <w:ind w:right="-6"/>
        <w:rPr>
          <w:u w:val="single"/>
        </w:rPr>
      </w:pPr>
      <w:r w:rsidRPr="006A5E0D">
        <w:rPr>
          <w:u w:val="single"/>
        </w:rPr>
        <w:t xml:space="preserve">Przechowywanie dokumentacji: </w:t>
      </w:r>
    </w:p>
    <w:p w14:paraId="3490E1E3" w14:textId="217A4BA8" w:rsidR="00CC40BF" w:rsidRPr="006A5E0D" w:rsidRDefault="00CC40BF" w:rsidP="00554737">
      <w:pPr>
        <w:pStyle w:val="Akapitzlist"/>
        <w:ind w:right="-6"/>
      </w:pPr>
      <w:r w:rsidRPr="006A5E0D">
        <w:t>Wszystkie dokumenty związane z oceną szkód, w tym protokoły, fotografie i</w:t>
      </w:r>
      <w:r w:rsidR="00554737" w:rsidRPr="006A5E0D">
        <w:t> </w:t>
      </w:r>
      <w:r w:rsidRPr="006A5E0D">
        <w:t>korespondencja, są przechowywane w archiwum starostwa powiatowego.</w:t>
      </w:r>
    </w:p>
    <w:p w14:paraId="6BB51E3B" w14:textId="77777777" w:rsidR="00554737" w:rsidRPr="006A5E0D" w:rsidRDefault="00554737" w:rsidP="00554737">
      <w:pPr>
        <w:pStyle w:val="Akapitzlist"/>
        <w:ind w:right="-6"/>
        <w:rPr>
          <w:sz w:val="10"/>
          <w:szCs w:val="10"/>
        </w:rPr>
      </w:pPr>
    </w:p>
    <w:p w14:paraId="60061D7E" w14:textId="77777777" w:rsidR="00554737" w:rsidRPr="006A5E0D" w:rsidRDefault="00CC40BF" w:rsidP="00581941">
      <w:pPr>
        <w:pStyle w:val="Akapitzlist"/>
        <w:numPr>
          <w:ilvl w:val="0"/>
          <w:numId w:val="251"/>
        </w:numPr>
        <w:ind w:right="-6"/>
        <w:rPr>
          <w:u w:val="single"/>
        </w:rPr>
      </w:pPr>
      <w:r w:rsidRPr="006A5E0D">
        <w:rPr>
          <w:u w:val="single"/>
        </w:rPr>
        <w:t xml:space="preserve">Raportowanie: </w:t>
      </w:r>
    </w:p>
    <w:p w14:paraId="6F22665A" w14:textId="1FFDF1FA" w:rsidR="00CC40BF" w:rsidRPr="006A5E0D" w:rsidRDefault="00CC40BF" w:rsidP="00554737">
      <w:pPr>
        <w:pStyle w:val="Akapitzlist"/>
        <w:ind w:right="-6"/>
      </w:pPr>
      <w:r w:rsidRPr="006A5E0D">
        <w:t>Starosta może być zobowiązany do sporządzenia raportu na temat szkód i działań podjętych w</w:t>
      </w:r>
      <w:r w:rsidR="005721A8" w:rsidRPr="006A5E0D">
        <w:t> </w:t>
      </w:r>
      <w:r w:rsidRPr="006A5E0D">
        <w:t xml:space="preserve">związku z nadmiernymi opadami atmosferycznymi, który jest przekazywany właściwym organom wyższego szczebla </w:t>
      </w:r>
      <w:r w:rsidR="006A5E0D">
        <w:t>[</w:t>
      </w:r>
      <w:r w:rsidRPr="006A5E0D">
        <w:t>np. wojewodzie</w:t>
      </w:r>
      <w:r w:rsidR="006A5E0D">
        <w:t>]</w:t>
      </w:r>
      <w:r w:rsidRPr="006A5E0D">
        <w:t>.</w:t>
      </w:r>
    </w:p>
    <w:p w14:paraId="1906E029" w14:textId="77777777" w:rsidR="00554737" w:rsidRPr="006A5E0D" w:rsidRDefault="00554737" w:rsidP="00BE4080">
      <w:pPr>
        <w:pStyle w:val="Nagwek3"/>
        <w:ind w:left="510" w:hanging="510"/>
      </w:pPr>
      <w:bookmarkStart w:id="330" w:name="_Toc181616777"/>
      <w:r w:rsidRPr="006A5E0D">
        <w:rPr>
          <w:b w:val="0"/>
        </w:rPr>
        <w:t>2. PROCEDURA UBIEGANIA SIĘ O DODATKOWE ŚRODKI FINANSOWE PRZEZNACZONE NA PRZYWRÓCENIE FUNKCJONOWANIA KLUCZOWYCH SYSTEMÓW</w:t>
      </w:r>
      <w:bookmarkEnd w:id="330"/>
    </w:p>
    <w:p w14:paraId="6FC7E817" w14:textId="46534E1F" w:rsidR="00CC40BF" w:rsidRPr="006A5E0D" w:rsidRDefault="00BE4080" w:rsidP="00554737">
      <w:pPr>
        <w:ind w:right="-6"/>
        <w:rPr>
          <w:b/>
        </w:rPr>
      </w:pPr>
      <w:r w:rsidRPr="006A5E0D">
        <w:rPr>
          <w:b/>
        </w:rPr>
        <w:t>2.1. OCENA SYTUACJI I IDENTYFIKACJA POTRZEB</w:t>
      </w:r>
    </w:p>
    <w:p w14:paraId="77510745" w14:textId="77777777" w:rsidR="00554737" w:rsidRPr="006A5E0D" w:rsidRDefault="00CC40BF" w:rsidP="00581941">
      <w:pPr>
        <w:pStyle w:val="Akapitzlist"/>
        <w:numPr>
          <w:ilvl w:val="0"/>
          <w:numId w:val="255"/>
        </w:numPr>
        <w:ind w:right="-6"/>
        <w:rPr>
          <w:u w:val="single"/>
        </w:rPr>
      </w:pPr>
      <w:r w:rsidRPr="006A5E0D">
        <w:rPr>
          <w:u w:val="single"/>
        </w:rPr>
        <w:t xml:space="preserve">Dokumentowanie szkód: </w:t>
      </w:r>
    </w:p>
    <w:p w14:paraId="631FB529" w14:textId="598031E3" w:rsidR="00CC40BF" w:rsidRPr="006A5E0D" w:rsidRDefault="00CC40BF" w:rsidP="00554737">
      <w:pPr>
        <w:pStyle w:val="Akapitzlist"/>
        <w:ind w:right="-6"/>
      </w:pPr>
      <w:r w:rsidRPr="006A5E0D">
        <w:t xml:space="preserve">Po wystąpieniu powodzi, powiatowe służby zarządzania kryzysowego wraz z innymi odpowiednimi jednostkami </w:t>
      </w:r>
      <w:r w:rsidR="006A5E0D">
        <w:t>[</w:t>
      </w:r>
      <w:r w:rsidRPr="006A5E0D">
        <w:t>np. drogownictwo, służby zdrowia, wodociągi</w:t>
      </w:r>
      <w:r w:rsidR="006A5E0D">
        <w:t>]</w:t>
      </w:r>
      <w:r w:rsidRPr="006A5E0D">
        <w:t xml:space="preserve"> przeprowadzają wstępną ocenę szkód. Celem jest identyfikacja kluczowych systemów, które wymagają natychmiastowej interwencji.</w:t>
      </w:r>
    </w:p>
    <w:p w14:paraId="3DB1CCE4" w14:textId="77777777" w:rsidR="00554737" w:rsidRPr="006A5E0D" w:rsidRDefault="00554737" w:rsidP="00554737">
      <w:pPr>
        <w:pStyle w:val="Akapitzlist"/>
        <w:ind w:right="-6"/>
        <w:rPr>
          <w:sz w:val="10"/>
          <w:szCs w:val="10"/>
        </w:rPr>
      </w:pPr>
    </w:p>
    <w:p w14:paraId="200F27CD" w14:textId="77777777" w:rsidR="00554737" w:rsidRPr="006A5E0D" w:rsidRDefault="00CC40BF" w:rsidP="00581941">
      <w:pPr>
        <w:pStyle w:val="Akapitzlist"/>
        <w:numPr>
          <w:ilvl w:val="0"/>
          <w:numId w:val="255"/>
        </w:numPr>
        <w:ind w:right="-6"/>
        <w:rPr>
          <w:u w:val="single"/>
        </w:rPr>
      </w:pPr>
      <w:r w:rsidRPr="006A5E0D">
        <w:rPr>
          <w:u w:val="single"/>
        </w:rPr>
        <w:t xml:space="preserve">Raport z oceny szkód: </w:t>
      </w:r>
    </w:p>
    <w:p w14:paraId="5275DB02" w14:textId="7A90CCD6" w:rsidR="00CC40BF" w:rsidRPr="006A5E0D" w:rsidRDefault="00CC40BF" w:rsidP="00554737">
      <w:pPr>
        <w:pStyle w:val="Akapitzlist"/>
        <w:ind w:right="-6"/>
      </w:pPr>
      <w:r w:rsidRPr="006A5E0D">
        <w:t>Na podstawie zebranych danych, starosta powiatu przygotowuje raport obejmujący zakres szkód oraz wstępne oszacowanie kosztów związanych z ich naprawą. Raport ten stanowi podstawę do dalszych działań.</w:t>
      </w:r>
    </w:p>
    <w:p w14:paraId="0E5FB1E6" w14:textId="4C0636CE" w:rsidR="00CC40BF" w:rsidRPr="006A5E0D" w:rsidRDefault="00BE4080" w:rsidP="00554737">
      <w:pPr>
        <w:ind w:right="-6"/>
        <w:rPr>
          <w:b/>
        </w:rPr>
      </w:pPr>
      <w:r w:rsidRPr="006A5E0D">
        <w:rPr>
          <w:b/>
        </w:rPr>
        <w:t>2.2. SPORZĄDZENIE WNIOSKU O DODATKOWE ŚRODKI FINANSOWE</w:t>
      </w:r>
    </w:p>
    <w:p w14:paraId="20EBA294" w14:textId="77777777" w:rsidR="00554737" w:rsidRPr="006A5E0D" w:rsidRDefault="00CC40BF" w:rsidP="00581941">
      <w:pPr>
        <w:pStyle w:val="Akapitzlist"/>
        <w:numPr>
          <w:ilvl w:val="0"/>
          <w:numId w:val="255"/>
        </w:numPr>
        <w:ind w:right="-6"/>
        <w:rPr>
          <w:u w:val="single"/>
        </w:rPr>
      </w:pPr>
      <w:r w:rsidRPr="006A5E0D">
        <w:rPr>
          <w:u w:val="single"/>
        </w:rPr>
        <w:t>Opracowanie wniosku:</w:t>
      </w:r>
    </w:p>
    <w:p w14:paraId="083873B0" w14:textId="6D30AF9A" w:rsidR="00CC40BF" w:rsidRPr="006A5E0D" w:rsidRDefault="00CC40BF" w:rsidP="00554737">
      <w:pPr>
        <w:pStyle w:val="Akapitzlist"/>
        <w:ind w:right="-6"/>
      </w:pPr>
      <w:r w:rsidRPr="006A5E0D">
        <w:t xml:space="preserve">Starosta, przy wsparciu odpowiednich wydziałów starostwa </w:t>
      </w:r>
      <w:r w:rsidR="006A5E0D">
        <w:t>[</w:t>
      </w:r>
      <w:r w:rsidRPr="006A5E0D">
        <w:t>np. finansowego, zarządzania kryzysowego</w:t>
      </w:r>
      <w:r w:rsidR="006A5E0D">
        <w:t>]</w:t>
      </w:r>
      <w:r w:rsidRPr="006A5E0D">
        <w:t>, sporządza wniosek o przyznanie dodatkowych środków finansowych. Wniosek ten powinien zawierać:</w:t>
      </w:r>
    </w:p>
    <w:p w14:paraId="78BAE413" w14:textId="568834EE" w:rsidR="00CC40BF" w:rsidRPr="006A5E0D" w:rsidRDefault="00554737" w:rsidP="00581941">
      <w:pPr>
        <w:pStyle w:val="Akapitzlist"/>
        <w:numPr>
          <w:ilvl w:val="0"/>
          <w:numId w:val="253"/>
        </w:numPr>
        <w:ind w:left="1276" w:right="-6"/>
      </w:pPr>
      <w:r w:rsidRPr="006A5E0D">
        <w:t>opis zaistniałej sytuacji powodziowej i jej skutków.</w:t>
      </w:r>
    </w:p>
    <w:p w14:paraId="34CCB57F" w14:textId="7C3A7168" w:rsidR="00CC40BF" w:rsidRPr="006A5E0D" w:rsidRDefault="00554737" w:rsidP="00581941">
      <w:pPr>
        <w:pStyle w:val="Akapitzlist"/>
        <w:numPr>
          <w:ilvl w:val="0"/>
          <w:numId w:val="253"/>
        </w:numPr>
        <w:ind w:left="1276" w:right="-6"/>
      </w:pPr>
      <w:r w:rsidRPr="006A5E0D">
        <w:t>szczegółowy opis uszkodzonych lub zniszczonych kluczowych systemów.</w:t>
      </w:r>
    </w:p>
    <w:p w14:paraId="2C5BA813" w14:textId="0231BDE2" w:rsidR="00CC40BF" w:rsidRPr="006A5E0D" w:rsidRDefault="00554737" w:rsidP="00581941">
      <w:pPr>
        <w:pStyle w:val="Akapitzlist"/>
        <w:numPr>
          <w:ilvl w:val="0"/>
          <w:numId w:val="253"/>
        </w:numPr>
        <w:ind w:left="1276" w:right="-6"/>
      </w:pPr>
      <w:r w:rsidRPr="006A5E0D">
        <w:t>szacunkowe koszty przywrócenia funkcjonowania tych systemów.</w:t>
      </w:r>
    </w:p>
    <w:p w14:paraId="534B99B2" w14:textId="59AB6B9E" w:rsidR="00CC40BF" w:rsidRPr="006A5E0D" w:rsidRDefault="00554737" w:rsidP="00581941">
      <w:pPr>
        <w:pStyle w:val="Akapitzlist"/>
        <w:numPr>
          <w:ilvl w:val="0"/>
          <w:numId w:val="253"/>
        </w:numPr>
        <w:ind w:left="1276" w:right="-6"/>
      </w:pPr>
      <w:r w:rsidRPr="006A5E0D">
        <w:t>plan działania, w tym harmonogram realizacji niezbędnych napraw.</w:t>
      </w:r>
    </w:p>
    <w:p w14:paraId="165435BB" w14:textId="690E2E27" w:rsidR="00CC40BF" w:rsidRPr="006A5E0D" w:rsidRDefault="00554737" w:rsidP="00581941">
      <w:pPr>
        <w:pStyle w:val="Akapitzlist"/>
        <w:numPr>
          <w:ilvl w:val="0"/>
          <w:numId w:val="253"/>
        </w:numPr>
        <w:ind w:left="1276" w:right="-6"/>
      </w:pPr>
      <w:r w:rsidRPr="006A5E0D">
        <w:t>informacje o dotychczasowych działaniach podjętych przez powiat oraz o środkach finansowych już wydatkowanych na przeciwdziałanie skutkom powodzi</w:t>
      </w:r>
      <w:r w:rsidR="00CC40BF" w:rsidRPr="006A5E0D">
        <w:t>.</w:t>
      </w:r>
    </w:p>
    <w:p w14:paraId="600D7A83" w14:textId="77777777" w:rsidR="00554737" w:rsidRPr="006A5E0D" w:rsidRDefault="00554737" w:rsidP="00554737">
      <w:pPr>
        <w:pStyle w:val="Akapitzlist"/>
        <w:ind w:left="1276" w:right="-6"/>
        <w:rPr>
          <w:sz w:val="10"/>
          <w:szCs w:val="10"/>
        </w:rPr>
      </w:pPr>
    </w:p>
    <w:p w14:paraId="7213738D" w14:textId="77777777" w:rsidR="00554737" w:rsidRPr="006A5E0D" w:rsidRDefault="00CC40BF" w:rsidP="00581941">
      <w:pPr>
        <w:pStyle w:val="Akapitzlist"/>
        <w:numPr>
          <w:ilvl w:val="0"/>
          <w:numId w:val="254"/>
        </w:numPr>
        <w:ind w:left="709" w:right="-6"/>
        <w:rPr>
          <w:u w:val="single"/>
        </w:rPr>
      </w:pPr>
      <w:r w:rsidRPr="006A5E0D">
        <w:rPr>
          <w:u w:val="single"/>
        </w:rPr>
        <w:t>Konsultacje z innymi jednostkami:</w:t>
      </w:r>
    </w:p>
    <w:p w14:paraId="379E0846" w14:textId="05A6EA5A" w:rsidR="00CC40BF" w:rsidRPr="006A5E0D" w:rsidRDefault="00CC40BF" w:rsidP="00554737">
      <w:pPr>
        <w:pStyle w:val="Akapitzlist"/>
        <w:ind w:left="709" w:right="-6"/>
      </w:pPr>
      <w:r w:rsidRPr="006A5E0D">
        <w:lastRenderedPageBreak/>
        <w:t>W zależności od zakresu szkód, starosta może konsultować wniosek z innymi jednostkami samorządowymi, wojewodą lub instytucjami odpowiedzialnymi za zarządzanie kryzysowe na wyższym szczeblu.</w:t>
      </w:r>
    </w:p>
    <w:p w14:paraId="6F792BA6" w14:textId="77777777" w:rsidR="00970795" w:rsidRPr="006A5E0D" w:rsidRDefault="00970795" w:rsidP="00554737">
      <w:pPr>
        <w:pStyle w:val="Akapitzlist"/>
        <w:ind w:left="709" w:right="-6"/>
      </w:pPr>
    </w:p>
    <w:p w14:paraId="44B027E4" w14:textId="30EAED4B" w:rsidR="00CC40BF" w:rsidRPr="006A5E0D" w:rsidRDefault="00BE4080" w:rsidP="00554737">
      <w:pPr>
        <w:ind w:right="-6"/>
        <w:rPr>
          <w:b/>
        </w:rPr>
      </w:pPr>
      <w:r w:rsidRPr="006A5E0D">
        <w:rPr>
          <w:b/>
        </w:rPr>
        <w:t>2.3. ZŁOŻENIE WNIOSKU</w:t>
      </w:r>
    </w:p>
    <w:p w14:paraId="3DE699C4" w14:textId="77777777" w:rsidR="00554737" w:rsidRPr="006A5E0D" w:rsidRDefault="00CC40BF" w:rsidP="00581941">
      <w:pPr>
        <w:pStyle w:val="Akapitzlist"/>
        <w:numPr>
          <w:ilvl w:val="0"/>
          <w:numId w:val="252"/>
        </w:numPr>
        <w:ind w:right="-6"/>
        <w:rPr>
          <w:u w:val="single"/>
        </w:rPr>
      </w:pPr>
      <w:r w:rsidRPr="006A5E0D">
        <w:rPr>
          <w:u w:val="single"/>
        </w:rPr>
        <w:t xml:space="preserve">Przekazanie wniosku do wojewody: </w:t>
      </w:r>
    </w:p>
    <w:p w14:paraId="34F73417" w14:textId="0021E676" w:rsidR="00CC40BF" w:rsidRPr="006A5E0D" w:rsidRDefault="00CC40BF" w:rsidP="00554737">
      <w:pPr>
        <w:pStyle w:val="Akapitzlist"/>
        <w:ind w:right="-6"/>
      </w:pPr>
      <w:r w:rsidRPr="006A5E0D">
        <w:t>Wniosek o dodatkowe środki finansowe jest przekazywany wojewodzie, który może dysponować rezerwami budżetowymi na sytuacje kryzysowe. Wojewoda analizuje wniosek pod względem merytorycznym i finansowym.</w:t>
      </w:r>
    </w:p>
    <w:p w14:paraId="2F92DB70" w14:textId="77777777" w:rsidR="00554737" w:rsidRPr="006A5E0D" w:rsidRDefault="00554737" w:rsidP="00554737">
      <w:pPr>
        <w:pStyle w:val="Akapitzlist"/>
        <w:ind w:right="-6"/>
        <w:rPr>
          <w:sz w:val="10"/>
          <w:szCs w:val="10"/>
        </w:rPr>
      </w:pPr>
    </w:p>
    <w:p w14:paraId="3A7474FC" w14:textId="77777777" w:rsidR="00554737" w:rsidRPr="006A5E0D" w:rsidRDefault="00CC40BF" w:rsidP="00581941">
      <w:pPr>
        <w:pStyle w:val="Akapitzlist"/>
        <w:numPr>
          <w:ilvl w:val="0"/>
          <w:numId w:val="252"/>
        </w:numPr>
        <w:ind w:right="-6"/>
        <w:rPr>
          <w:u w:val="single"/>
        </w:rPr>
      </w:pPr>
      <w:r w:rsidRPr="006A5E0D">
        <w:rPr>
          <w:u w:val="single"/>
        </w:rPr>
        <w:t xml:space="preserve">Przekazanie wniosku do Rady Ministrów: </w:t>
      </w:r>
    </w:p>
    <w:p w14:paraId="0A961D2B" w14:textId="0F4D31A9" w:rsidR="00CC40BF" w:rsidRPr="006A5E0D" w:rsidRDefault="00CC40BF" w:rsidP="00554737">
      <w:pPr>
        <w:pStyle w:val="Akapitzlist"/>
        <w:ind w:right="-6"/>
      </w:pPr>
      <w:r w:rsidRPr="006A5E0D">
        <w:t xml:space="preserve">W sytuacjach wymagających większego zaangażowania finansowego, wojewoda może przekazać wniosek do rozpatrzenia przez Radę Ministrów lub odpowiednie ministerstwa </w:t>
      </w:r>
      <w:r w:rsidR="006A5E0D">
        <w:t>[</w:t>
      </w:r>
      <w:r w:rsidRPr="006A5E0D">
        <w:t>np. Ministerstwo Spraw Wewnętrznych i Administracji</w:t>
      </w:r>
      <w:r w:rsidR="006A5E0D">
        <w:t>]</w:t>
      </w:r>
      <w:r w:rsidRPr="006A5E0D">
        <w:t>.</w:t>
      </w:r>
    </w:p>
    <w:p w14:paraId="3BE9A0AF" w14:textId="76FE5E71" w:rsidR="00CC40BF" w:rsidRPr="006A5E0D" w:rsidRDefault="00BE4080" w:rsidP="00554737">
      <w:pPr>
        <w:ind w:right="-6"/>
        <w:rPr>
          <w:b/>
        </w:rPr>
      </w:pPr>
      <w:r w:rsidRPr="006A5E0D">
        <w:rPr>
          <w:b/>
        </w:rPr>
        <w:t>2.4. DECYZJA O PRZYZNANIU ŚRODKÓW</w:t>
      </w:r>
    </w:p>
    <w:p w14:paraId="56ACCA4E" w14:textId="77777777" w:rsidR="00554737" w:rsidRPr="006A5E0D" w:rsidRDefault="00CC40BF" w:rsidP="00581941">
      <w:pPr>
        <w:pStyle w:val="Akapitzlist"/>
        <w:numPr>
          <w:ilvl w:val="0"/>
          <w:numId w:val="252"/>
        </w:numPr>
        <w:ind w:right="-6"/>
        <w:rPr>
          <w:u w:val="single"/>
        </w:rPr>
      </w:pPr>
      <w:r w:rsidRPr="006A5E0D">
        <w:rPr>
          <w:u w:val="single"/>
        </w:rPr>
        <w:t xml:space="preserve">Ocena wniosku przez wojewodę: </w:t>
      </w:r>
    </w:p>
    <w:p w14:paraId="0CC63DE8" w14:textId="720220AF" w:rsidR="00CC40BF" w:rsidRPr="006A5E0D" w:rsidRDefault="00CC40BF" w:rsidP="00554737">
      <w:pPr>
        <w:pStyle w:val="Akapitzlist"/>
        <w:ind w:right="-6"/>
      </w:pPr>
      <w:r w:rsidRPr="006A5E0D">
        <w:t>Wojewoda dokonuje oceny zasadności wniosku i w przypadku jego akceptacji, może przyznać środki z rezerw wojewódzkich lub skierować wniosek do odpowiednich organów centralnych.</w:t>
      </w:r>
    </w:p>
    <w:p w14:paraId="6B045A80" w14:textId="77777777" w:rsidR="00554737" w:rsidRPr="006A5E0D" w:rsidRDefault="00CC40BF" w:rsidP="00581941">
      <w:pPr>
        <w:pStyle w:val="Akapitzlist"/>
        <w:numPr>
          <w:ilvl w:val="0"/>
          <w:numId w:val="252"/>
        </w:numPr>
        <w:ind w:right="-6"/>
        <w:rPr>
          <w:u w:val="single"/>
        </w:rPr>
      </w:pPr>
      <w:r w:rsidRPr="006A5E0D">
        <w:rPr>
          <w:u w:val="single"/>
        </w:rPr>
        <w:t xml:space="preserve">Decyzja centralna: </w:t>
      </w:r>
    </w:p>
    <w:p w14:paraId="2C41A913" w14:textId="3DD9E3C9" w:rsidR="00CC40BF" w:rsidRPr="006A5E0D" w:rsidRDefault="00CC40BF" w:rsidP="00554737">
      <w:pPr>
        <w:pStyle w:val="Akapitzlist"/>
        <w:ind w:right="-6"/>
      </w:pPr>
      <w:r w:rsidRPr="006A5E0D">
        <w:t>Jeżeli wniosek wymaga zaangażowania środków centralnych, np. z budżetu państwa lub funduszy celowych, odpowiednie ministerstwa lub Rada Ministrów podejmują decyzję o przyznaniu środków.</w:t>
      </w:r>
    </w:p>
    <w:p w14:paraId="6E0015CA" w14:textId="4FD45B91" w:rsidR="00CC40BF" w:rsidRPr="006A5E0D" w:rsidRDefault="00BE4080" w:rsidP="00554737">
      <w:pPr>
        <w:ind w:right="-6"/>
        <w:rPr>
          <w:b/>
        </w:rPr>
      </w:pPr>
      <w:r w:rsidRPr="006A5E0D">
        <w:rPr>
          <w:b/>
        </w:rPr>
        <w:t>2.5. REALIZACJA I ROZLICZENIE ŚRODKÓW</w:t>
      </w:r>
    </w:p>
    <w:p w14:paraId="61C4FE59" w14:textId="77777777" w:rsidR="00554737" w:rsidRPr="006A5E0D" w:rsidRDefault="00CC40BF" w:rsidP="00581941">
      <w:pPr>
        <w:pStyle w:val="Akapitzlist"/>
        <w:numPr>
          <w:ilvl w:val="0"/>
          <w:numId w:val="252"/>
        </w:numPr>
        <w:ind w:right="-6"/>
        <w:rPr>
          <w:u w:val="single"/>
        </w:rPr>
      </w:pPr>
      <w:r w:rsidRPr="006A5E0D">
        <w:rPr>
          <w:u w:val="single"/>
        </w:rPr>
        <w:t xml:space="preserve">Przekazanie środków: </w:t>
      </w:r>
    </w:p>
    <w:p w14:paraId="1450E910" w14:textId="2FF935BA" w:rsidR="00CC40BF" w:rsidRPr="006A5E0D" w:rsidRDefault="00CC40BF" w:rsidP="00554737">
      <w:pPr>
        <w:pStyle w:val="Akapitzlist"/>
        <w:ind w:right="-6"/>
      </w:pPr>
      <w:r w:rsidRPr="006A5E0D">
        <w:t>Po akceptacji wniosku i przyznaniu środków finansowych, są one przekazywane na konto powiatu. Starosta jest odpowiedzialny za ich rozdysponowanie zgodnie z planem działania przedstawionym we wniosku.</w:t>
      </w:r>
    </w:p>
    <w:p w14:paraId="068EE0DD" w14:textId="77777777" w:rsidR="00554737" w:rsidRPr="006A5E0D" w:rsidRDefault="00554737" w:rsidP="00554737">
      <w:pPr>
        <w:pStyle w:val="Akapitzlist"/>
        <w:ind w:right="-6"/>
        <w:rPr>
          <w:sz w:val="10"/>
          <w:szCs w:val="10"/>
        </w:rPr>
      </w:pPr>
    </w:p>
    <w:p w14:paraId="0ECB066C" w14:textId="77777777" w:rsidR="00554737" w:rsidRPr="006A5E0D" w:rsidRDefault="00CC40BF" w:rsidP="00581941">
      <w:pPr>
        <w:pStyle w:val="Akapitzlist"/>
        <w:numPr>
          <w:ilvl w:val="0"/>
          <w:numId w:val="252"/>
        </w:numPr>
        <w:ind w:right="-6"/>
        <w:rPr>
          <w:u w:val="single"/>
        </w:rPr>
      </w:pPr>
      <w:r w:rsidRPr="006A5E0D">
        <w:rPr>
          <w:u w:val="single"/>
        </w:rPr>
        <w:t xml:space="preserve">Realizacja prac naprawczych: </w:t>
      </w:r>
    </w:p>
    <w:p w14:paraId="7F09B5E5" w14:textId="32552BEB" w:rsidR="00CC40BF" w:rsidRPr="006A5E0D" w:rsidRDefault="00CC40BF" w:rsidP="00554737">
      <w:pPr>
        <w:pStyle w:val="Akapitzlist"/>
        <w:ind w:right="-6"/>
      </w:pPr>
      <w:r w:rsidRPr="006A5E0D">
        <w:t>Środki są wykorzystywane na naprawę i przywrócenie funkcjonowania kluczowych systemów, zgodnie z zatwierdzonym harmonogramem.</w:t>
      </w:r>
    </w:p>
    <w:p w14:paraId="0882A19A" w14:textId="77777777" w:rsidR="00554737" w:rsidRPr="006A5E0D" w:rsidRDefault="00554737" w:rsidP="00554737">
      <w:pPr>
        <w:pStyle w:val="Akapitzlist"/>
        <w:ind w:right="-6"/>
        <w:rPr>
          <w:sz w:val="10"/>
          <w:szCs w:val="10"/>
        </w:rPr>
      </w:pPr>
    </w:p>
    <w:p w14:paraId="3B386E92" w14:textId="77777777" w:rsidR="00554737" w:rsidRPr="006A5E0D" w:rsidRDefault="00CC40BF" w:rsidP="00581941">
      <w:pPr>
        <w:pStyle w:val="Akapitzlist"/>
        <w:numPr>
          <w:ilvl w:val="0"/>
          <w:numId w:val="252"/>
        </w:numPr>
        <w:ind w:right="-6"/>
        <w:rPr>
          <w:u w:val="single"/>
        </w:rPr>
      </w:pPr>
      <w:r w:rsidRPr="006A5E0D">
        <w:rPr>
          <w:u w:val="single"/>
        </w:rPr>
        <w:t xml:space="preserve">Monitorowanie i raportowanie: </w:t>
      </w:r>
    </w:p>
    <w:p w14:paraId="3293FD0A" w14:textId="2B3AF43D" w:rsidR="00CC40BF" w:rsidRPr="006A5E0D" w:rsidRDefault="00CC40BF" w:rsidP="00554737">
      <w:pPr>
        <w:pStyle w:val="Akapitzlist"/>
        <w:ind w:right="-6"/>
      </w:pPr>
      <w:r w:rsidRPr="006A5E0D">
        <w:t xml:space="preserve">Starostwo jest zobowiązane do monitorowania postępu prac oraz do regularnego raportowania o wykorzystaniu środków do odpowiednich organów </w:t>
      </w:r>
      <w:r w:rsidR="006A5E0D">
        <w:t>[</w:t>
      </w:r>
      <w:r w:rsidRPr="006A5E0D">
        <w:t>np. wojewody, ministerstwa</w:t>
      </w:r>
      <w:r w:rsidR="006A5E0D">
        <w:t>]</w:t>
      </w:r>
      <w:r w:rsidRPr="006A5E0D">
        <w:t>.</w:t>
      </w:r>
    </w:p>
    <w:p w14:paraId="4D27D7D4" w14:textId="77777777" w:rsidR="00554737" w:rsidRPr="006A5E0D" w:rsidRDefault="00554737" w:rsidP="00554737">
      <w:pPr>
        <w:pStyle w:val="Akapitzlist"/>
        <w:ind w:right="-6"/>
        <w:rPr>
          <w:sz w:val="10"/>
          <w:szCs w:val="10"/>
        </w:rPr>
      </w:pPr>
    </w:p>
    <w:p w14:paraId="5928D6B1" w14:textId="77777777" w:rsidR="00554737" w:rsidRPr="006A5E0D" w:rsidRDefault="00CC40BF" w:rsidP="00581941">
      <w:pPr>
        <w:pStyle w:val="Akapitzlist"/>
        <w:numPr>
          <w:ilvl w:val="0"/>
          <w:numId w:val="252"/>
        </w:numPr>
        <w:ind w:right="-6"/>
        <w:rPr>
          <w:u w:val="single"/>
        </w:rPr>
      </w:pPr>
      <w:r w:rsidRPr="006A5E0D">
        <w:rPr>
          <w:u w:val="single"/>
        </w:rPr>
        <w:t xml:space="preserve">Rozliczenie finansowe: </w:t>
      </w:r>
    </w:p>
    <w:p w14:paraId="725F435E" w14:textId="7EF6B273" w:rsidR="00CC40BF" w:rsidRPr="006A5E0D" w:rsidRDefault="00CC40BF" w:rsidP="00554737">
      <w:pPr>
        <w:pStyle w:val="Akapitzlist"/>
        <w:ind w:right="-6"/>
      </w:pPr>
      <w:r w:rsidRPr="006A5E0D">
        <w:t>Po zakończeniu prac starostwo składa ostateczne rozliczenie finansowe oraz raport końcowy dotyczący przywrócenia funkcjonowania kluczowych systemów.</w:t>
      </w:r>
    </w:p>
    <w:p w14:paraId="4BA86C14" w14:textId="3B7FA687" w:rsidR="00CC40BF" w:rsidRPr="006A5E0D" w:rsidRDefault="00BE4080" w:rsidP="00554737">
      <w:pPr>
        <w:ind w:right="-6"/>
        <w:rPr>
          <w:b/>
        </w:rPr>
      </w:pPr>
      <w:r w:rsidRPr="006A5E0D">
        <w:rPr>
          <w:b/>
        </w:rPr>
        <w:t>2.6. EWENTUALNE DODATKOWE DZIAŁANIA</w:t>
      </w:r>
    </w:p>
    <w:p w14:paraId="245A73D7" w14:textId="77777777" w:rsidR="00554737" w:rsidRPr="006A5E0D" w:rsidRDefault="00CC40BF" w:rsidP="00581941">
      <w:pPr>
        <w:pStyle w:val="Akapitzlist"/>
        <w:numPr>
          <w:ilvl w:val="0"/>
          <w:numId w:val="252"/>
        </w:numPr>
        <w:ind w:right="-6"/>
        <w:rPr>
          <w:u w:val="single"/>
        </w:rPr>
      </w:pPr>
      <w:r w:rsidRPr="006A5E0D">
        <w:rPr>
          <w:u w:val="single"/>
        </w:rPr>
        <w:t xml:space="preserve">Dalsze wnioski: </w:t>
      </w:r>
    </w:p>
    <w:p w14:paraId="174709B8" w14:textId="167E5283" w:rsidR="00CC40BF" w:rsidRPr="006A5E0D" w:rsidRDefault="00CC40BF" w:rsidP="00554737">
      <w:pPr>
        <w:pStyle w:val="Akapitzlist"/>
        <w:ind w:right="-6"/>
      </w:pPr>
      <w:r w:rsidRPr="006A5E0D">
        <w:lastRenderedPageBreak/>
        <w:t>Jeśli podczas realizacji prac okaże się, że przyznane środki są niewystarczające, starostwo może złożyć dodatkowy wniosek o kolejne środki finansowe.</w:t>
      </w:r>
    </w:p>
    <w:p w14:paraId="07301C99" w14:textId="77777777" w:rsidR="00554737" w:rsidRPr="006A5E0D" w:rsidRDefault="00554737" w:rsidP="00554737">
      <w:pPr>
        <w:pStyle w:val="Akapitzlist"/>
        <w:ind w:right="-6"/>
        <w:rPr>
          <w:sz w:val="10"/>
          <w:szCs w:val="10"/>
        </w:rPr>
      </w:pPr>
    </w:p>
    <w:p w14:paraId="45E29D0C" w14:textId="77777777" w:rsidR="00554737" w:rsidRPr="006A5E0D" w:rsidRDefault="00CC40BF" w:rsidP="00581941">
      <w:pPr>
        <w:pStyle w:val="Akapitzlist"/>
        <w:numPr>
          <w:ilvl w:val="0"/>
          <w:numId w:val="252"/>
        </w:numPr>
        <w:ind w:right="-6"/>
        <w:rPr>
          <w:u w:val="single"/>
        </w:rPr>
      </w:pPr>
      <w:r w:rsidRPr="006A5E0D">
        <w:rPr>
          <w:u w:val="single"/>
        </w:rPr>
        <w:t xml:space="preserve">Audyt i kontrola: </w:t>
      </w:r>
    </w:p>
    <w:p w14:paraId="3C26F49A" w14:textId="3D1ABD72" w:rsidR="007B1716" w:rsidRPr="006A5E0D" w:rsidRDefault="00CC40BF" w:rsidP="00554737">
      <w:pPr>
        <w:pStyle w:val="Akapitzlist"/>
        <w:ind w:right="-6"/>
        <w:sectPr w:rsidR="007B1716" w:rsidRPr="006A5E0D" w:rsidSect="006A5E0D">
          <w:type w:val="nextColumn"/>
          <w:pgSz w:w="11906" w:h="16838" w:code="9"/>
          <w:pgMar w:top="1134" w:right="1134" w:bottom="1134" w:left="1701" w:header="567" w:footer="340" w:gutter="0"/>
          <w:paperSrc w:first="7" w:other="7"/>
          <w:cols w:space="708"/>
          <w:docGrid w:linePitch="360"/>
        </w:sectPr>
      </w:pPr>
      <w:r w:rsidRPr="006A5E0D">
        <w:t>Organy kontrolne mogą przeprowadzać audyty w celu weryfikacji prawidłowości wykorzystania przyznanych środków.</w:t>
      </w:r>
    </w:p>
    <w:p w14:paraId="349573A2" w14:textId="66E1DBCF" w:rsidR="00016192" w:rsidRPr="006A5E0D" w:rsidRDefault="003C7BF1" w:rsidP="00970795">
      <w:pPr>
        <w:pStyle w:val="NagwekPPZK1"/>
        <w:outlineLvl w:val="1"/>
        <w:rPr>
          <w:spacing w:val="0"/>
        </w:rPr>
      </w:pPr>
      <w:bookmarkStart w:id="331" w:name="_Toc181616778"/>
      <w:r w:rsidRPr="006A5E0D">
        <w:rPr>
          <w:spacing w:val="0"/>
        </w:rPr>
        <w:lastRenderedPageBreak/>
        <w:t xml:space="preserve">SILNY WIATR / </w:t>
      </w:r>
      <w:r w:rsidR="00EB6284" w:rsidRPr="006A5E0D">
        <w:rPr>
          <w:spacing w:val="0"/>
        </w:rPr>
        <w:t>HURAGAN</w:t>
      </w:r>
      <w:bookmarkEnd w:id="331"/>
    </w:p>
    <w:p w14:paraId="6F7B2B63" w14:textId="77777777" w:rsidR="00D57DA3" w:rsidRPr="006A5E0D" w:rsidRDefault="00D57DA3" w:rsidP="0013197A">
      <w:pPr>
        <w:pStyle w:val="Nagwek3"/>
        <w:rPr>
          <w:b w:val="0"/>
          <w:lang w:eastAsia="zh-CN"/>
        </w:rPr>
      </w:pPr>
      <w:bookmarkStart w:id="332" w:name="_Toc181616779"/>
      <w:r w:rsidRPr="006A5E0D">
        <w:rPr>
          <w:b w:val="0"/>
          <w:lang w:eastAsia="zh-CN"/>
        </w:rPr>
        <w:t>1. ZASADY I TRYB OCENIANIA I DOKUMENTOWANIA SZKÓD</w:t>
      </w:r>
      <w:bookmarkEnd w:id="332"/>
    </w:p>
    <w:p w14:paraId="72F58CDD" w14:textId="27B890B5" w:rsidR="00016192" w:rsidRPr="006A5E0D" w:rsidRDefault="00081D97" w:rsidP="00DA79A9">
      <w:pPr>
        <w:ind w:right="-6"/>
        <w:rPr>
          <w:b/>
        </w:rPr>
      </w:pPr>
      <w:r w:rsidRPr="006A5E0D">
        <w:rPr>
          <w:b/>
        </w:rPr>
        <w:t>1.1. ZGŁOSZENIE SZKÓD</w:t>
      </w:r>
    </w:p>
    <w:p w14:paraId="72F0BCC1" w14:textId="77777777" w:rsidR="00081D97" w:rsidRPr="006A5E0D" w:rsidRDefault="00016192" w:rsidP="00581941">
      <w:pPr>
        <w:pStyle w:val="Akapitzlist"/>
        <w:numPr>
          <w:ilvl w:val="0"/>
          <w:numId w:val="327"/>
        </w:numPr>
        <w:ind w:right="-6"/>
        <w:rPr>
          <w:u w:val="single"/>
        </w:rPr>
      </w:pPr>
      <w:r w:rsidRPr="006A5E0D">
        <w:rPr>
          <w:u w:val="single"/>
        </w:rPr>
        <w:t xml:space="preserve">Zgłaszanie szkód: </w:t>
      </w:r>
    </w:p>
    <w:p w14:paraId="5129E1E9" w14:textId="724C449A" w:rsidR="00016192" w:rsidRPr="006A5E0D" w:rsidRDefault="00016192" w:rsidP="00081D97">
      <w:pPr>
        <w:pStyle w:val="Akapitzlist"/>
        <w:ind w:right="-6"/>
      </w:pPr>
      <w:r w:rsidRPr="006A5E0D">
        <w:t>Poszkodowani, tacy jak właściciele nieruchomości, przedsiębiorcy, czy rolnicy, mogą zgłaszać szkody powstałe w wyniku huraganu do starostwa powiatowego.</w:t>
      </w:r>
    </w:p>
    <w:p w14:paraId="3914E970" w14:textId="77777777" w:rsidR="00081D97" w:rsidRPr="006A5E0D" w:rsidRDefault="00081D97" w:rsidP="00081D97">
      <w:pPr>
        <w:pStyle w:val="Akapitzlist"/>
        <w:ind w:right="-6"/>
        <w:rPr>
          <w:sz w:val="10"/>
          <w:szCs w:val="10"/>
        </w:rPr>
      </w:pPr>
    </w:p>
    <w:p w14:paraId="7133C146" w14:textId="77777777" w:rsidR="00081D97" w:rsidRPr="006A5E0D" w:rsidRDefault="00016192" w:rsidP="00581941">
      <w:pPr>
        <w:pStyle w:val="Akapitzlist"/>
        <w:numPr>
          <w:ilvl w:val="0"/>
          <w:numId w:val="327"/>
        </w:numPr>
        <w:ind w:right="-6"/>
        <w:rPr>
          <w:u w:val="single"/>
        </w:rPr>
      </w:pPr>
      <w:r w:rsidRPr="006A5E0D">
        <w:rPr>
          <w:u w:val="single"/>
        </w:rPr>
        <w:t xml:space="preserve">Forma zgłoszenia: </w:t>
      </w:r>
    </w:p>
    <w:p w14:paraId="4ECC8993" w14:textId="65B7C709" w:rsidR="00016192" w:rsidRPr="006A5E0D" w:rsidRDefault="00016192" w:rsidP="00081D97">
      <w:pPr>
        <w:pStyle w:val="Akapitzlist"/>
        <w:ind w:right="-6"/>
      </w:pPr>
      <w:r w:rsidRPr="006A5E0D">
        <w:t>Zgłoszenie powinno być dokonane na piśmie lub za pomocą formularza dostępnego w</w:t>
      </w:r>
      <w:r w:rsidR="00081D97" w:rsidRPr="006A5E0D">
        <w:t> </w:t>
      </w:r>
      <w:r w:rsidRPr="006A5E0D">
        <w:t>starostwie. Formularz musi zawierać dokładny opis szkód, miejsce ich wystąpienia, dane kontaktowe zgłaszającego oraz wszelkie dostępne dowody, takie jak zdjęcia.</w:t>
      </w:r>
    </w:p>
    <w:p w14:paraId="17C6B5C1" w14:textId="141D2E09" w:rsidR="00016192" w:rsidRPr="006A5E0D" w:rsidRDefault="00081D97" w:rsidP="00DA79A9">
      <w:pPr>
        <w:ind w:right="-6"/>
        <w:rPr>
          <w:b/>
        </w:rPr>
      </w:pPr>
      <w:r w:rsidRPr="006A5E0D">
        <w:rPr>
          <w:b/>
        </w:rPr>
        <w:t>1.2. POWOŁANIE KOMISJI OCENIAJĄCEJ</w:t>
      </w:r>
    </w:p>
    <w:p w14:paraId="7F52A8B3" w14:textId="77777777" w:rsidR="00081D97" w:rsidRPr="006A5E0D" w:rsidRDefault="00016192" w:rsidP="00581941">
      <w:pPr>
        <w:pStyle w:val="Akapitzlist"/>
        <w:numPr>
          <w:ilvl w:val="0"/>
          <w:numId w:val="328"/>
        </w:numPr>
        <w:ind w:right="-6"/>
        <w:rPr>
          <w:u w:val="single"/>
        </w:rPr>
      </w:pPr>
      <w:r w:rsidRPr="006A5E0D">
        <w:rPr>
          <w:u w:val="single"/>
        </w:rPr>
        <w:t xml:space="preserve">Komisja ds. oceny szkód: </w:t>
      </w:r>
    </w:p>
    <w:p w14:paraId="3D376F6D" w14:textId="5329A2AD" w:rsidR="00016192" w:rsidRPr="006A5E0D" w:rsidRDefault="00016192" w:rsidP="00081D97">
      <w:pPr>
        <w:pStyle w:val="Akapitzlist"/>
        <w:ind w:right="-6"/>
      </w:pPr>
      <w:r w:rsidRPr="006A5E0D">
        <w:t>Starosta powołuje komisję odpowiedzialną za ocenę i dokumentowanie szkód. W skład komisji wchodzą pracownicy starostwa, a także specjaliści z zakresu budownictwa, rolnictwa, ochrony środowiska i innych dziedzin, w zależności od rodzaju szkód.</w:t>
      </w:r>
    </w:p>
    <w:p w14:paraId="1E663C72" w14:textId="77777777" w:rsidR="00081D97" w:rsidRPr="006A5E0D" w:rsidRDefault="00081D97" w:rsidP="00081D97">
      <w:pPr>
        <w:pStyle w:val="Akapitzlist"/>
        <w:ind w:right="-6"/>
        <w:rPr>
          <w:sz w:val="10"/>
          <w:szCs w:val="10"/>
        </w:rPr>
      </w:pPr>
    </w:p>
    <w:p w14:paraId="0713740C" w14:textId="77777777" w:rsidR="00081D97" w:rsidRPr="006A5E0D" w:rsidRDefault="00016192" w:rsidP="00581941">
      <w:pPr>
        <w:pStyle w:val="Akapitzlist"/>
        <w:numPr>
          <w:ilvl w:val="0"/>
          <w:numId w:val="328"/>
        </w:numPr>
        <w:ind w:right="-6"/>
        <w:rPr>
          <w:u w:val="single"/>
        </w:rPr>
      </w:pPr>
      <w:r w:rsidRPr="006A5E0D">
        <w:rPr>
          <w:u w:val="single"/>
        </w:rPr>
        <w:t xml:space="preserve">Zakres działań komisji: </w:t>
      </w:r>
    </w:p>
    <w:p w14:paraId="12BA78ED" w14:textId="6C1F47D4" w:rsidR="00016192" w:rsidRPr="006A5E0D" w:rsidRDefault="00016192" w:rsidP="00081D97">
      <w:pPr>
        <w:pStyle w:val="Akapitzlist"/>
        <w:ind w:right="-6"/>
      </w:pPr>
      <w:r w:rsidRPr="006A5E0D">
        <w:t>Komisja ma za zadanie przeprowadzenie oględzin na miejscu zdarzenia, ocenę zakresu szkód oraz sporządzenie odpowiedniej dokumentacji.</w:t>
      </w:r>
    </w:p>
    <w:p w14:paraId="16BDC4C9" w14:textId="52CFCF1A" w:rsidR="00016192" w:rsidRPr="006A5E0D" w:rsidRDefault="00081D97" w:rsidP="00DA79A9">
      <w:pPr>
        <w:ind w:right="-6"/>
        <w:rPr>
          <w:b/>
        </w:rPr>
      </w:pPr>
      <w:r w:rsidRPr="006A5E0D">
        <w:rPr>
          <w:b/>
        </w:rPr>
        <w:t>1.3. PRZEPROWADZENIE OGLĘDZIN</w:t>
      </w:r>
    </w:p>
    <w:p w14:paraId="591740D6" w14:textId="77777777" w:rsidR="00081D97" w:rsidRPr="006A5E0D" w:rsidRDefault="00016192" w:rsidP="00581941">
      <w:pPr>
        <w:pStyle w:val="Akapitzlist"/>
        <w:numPr>
          <w:ilvl w:val="0"/>
          <w:numId w:val="329"/>
        </w:numPr>
        <w:ind w:right="-6"/>
        <w:rPr>
          <w:u w:val="single"/>
        </w:rPr>
      </w:pPr>
      <w:r w:rsidRPr="006A5E0D">
        <w:rPr>
          <w:u w:val="single"/>
        </w:rPr>
        <w:t xml:space="preserve">Oględziny terenowe: </w:t>
      </w:r>
    </w:p>
    <w:p w14:paraId="09331EB3" w14:textId="4F9D1ABA" w:rsidR="00016192" w:rsidRPr="006A5E0D" w:rsidRDefault="00016192" w:rsidP="00081D97">
      <w:pPr>
        <w:pStyle w:val="Akapitzlist"/>
        <w:ind w:right="-6"/>
      </w:pPr>
      <w:r w:rsidRPr="006A5E0D">
        <w:t>Komisja udaje się na miejsce zgłoszonych szkód w celu przeprowadzenia oględzin. W ramach oględzin oceniane są zniszczenia w infrastrukturze, budynkach, uprawach rolnych oraz innych kluczowych obszarach.</w:t>
      </w:r>
    </w:p>
    <w:p w14:paraId="384BD0FC" w14:textId="77777777" w:rsidR="00081D97" w:rsidRPr="006A5E0D" w:rsidRDefault="00081D97" w:rsidP="00081D97">
      <w:pPr>
        <w:pStyle w:val="Akapitzlist"/>
        <w:ind w:right="-6"/>
        <w:rPr>
          <w:sz w:val="10"/>
          <w:szCs w:val="10"/>
        </w:rPr>
      </w:pPr>
    </w:p>
    <w:p w14:paraId="37730FD2" w14:textId="77777777" w:rsidR="00081D97" w:rsidRPr="006A5E0D" w:rsidRDefault="00016192" w:rsidP="00581941">
      <w:pPr>
        <w:pStyle w:val="Akapitzlist"/>
        <w:numPr>
          <w:ilvl w:val="0"/>
          <w:numId w:val="329"/>
        </w:numPr>
        <w:ind w:right="-6"/>
        <w:rPr>
          <w:u w:val="single"/>
        </w:rPr>
      </w:pPr>
      <w:r w:rsidRPr="006A5E0D">
        <w:rPr>
          <w:u w:val="single"/>
        </w:rPr>
        <w:t xml:space="preserve">Dokumentacja szkód: </w:t>
      </w:r>
    </w:p>
    <w:p w14:paraId="092D7E0A" w14:textId="2100D188" w:rsidR="00016192" w:rsidRPr="006A5E0D" w:rsidRDefault="00016192" w:rsidP="00081D97">
      <w:pPr>
        <w:pStyle w:val="Akapitzlist"/>
        <w:ind w:right="-6"/>
      </w:pPr>
      <w:r w:rsidRPr="006A5E0D">
        <w:t>Komisja sporządza szczegółową dokumentację, która obejmuje:</w:t>
      </w:r>
    </w:p>
    <w:p w14:paraId="31490446" w14:textId="32A84ADD" w:rsidR="00016192" w:rsidRPr="006A5E0D" w:rsidRDefault="00081D97" w:rsidP="00581941">
      <w:pPr>
        <w:pStyle w:val="Akapitzlist"/>
        <w:numPr>
          <w:ilvl w:val="0"/>
          <w:numId w:val="330"/>
        </w:numPr>
        <w:ind w:left="1276" w:right="-6"/>
      </w:pPr>
      <w:r w:rsidRPr="006A5E0D">
        <w:t>opis zaobserwowanych szkód.</w:t>
      </w:r>
    </w:p>
    <w:p w14:paraId="5935C593" w14:textId="08530F8F" w:rsidR="00016192" w:rsidRPr="006A5E0D" w:rsidRDefault="00081D97" w:rsidP="00581941">
      <w:pPr>
        <w:pStyle w:val="Akapitzlist"/>
        <w:numPr>
          <w:ilvl w:val="0"/>
          <w:numId w:val="330"/>
        </w:numPr>
        <w:ind w:left="1276" w:right="-6"/>
      </w:pPr>
      <w:r w:rsidRPr="006A5E0D">
        <w:t>fotografie zniszczeń.</w:t>
      </w:r>
    </w:p>
    <w:p w14:paraId="7EE97190" w14:textId="14DDDDD3" w:rsidR="00016192" w:rsidRPr="006A5E0D" w:rsidRDefault="00081D97" w:rsidP="00581941">
      <w:pPr>
        <w:pStyle w:val="Akapitzlist"/>
        <w:numPr>
          <w:ilvl w:val="0"/>
          <w:numId w:val="330"/>
        </w:numPr>
        <w:ind w:left="1276" w:right="-6"/>
      </w:pPr>
      <w:r w:rsidRPr="006A5E0D">
        <w:t>wstępne oszacowanie kosztów naprawy lub odbudowy.</w:t>
      </w:r>
    </w:p>
    <w:p w14:paraId="5CB6A75C" w14:textId="1EAA9E8F" w:rsidR="00016192" w:rsidRPr="006A5E0D" w:rsidRDefault="00081D97" w:rsidP="00581941">
      <w:pPr>
        <w:pStyle w:val="Akapitzlist"/>
        <w:numPr>
          <w:ilvl w:val="0"/>
          <w:numId w:val="330"/>
        </w:numPr>
        <w:ind w:left="1276" w:right="-6"/>
      </w:pPr>
      <w:r w:rsidRPr="006A5E0D">
        <w:t>opinię specjalistów, jeśli jest to wymagane.</w:t>
      </w:r>
    </w:p>
    <w:p w14:paraId="663F4C9C" w14:textId="5318CAD3" w:rsidR="00016192" w:rsidRPr="006A5E0D" w:rsidRDefault="00081D97" w:rsidP="00DA79A9">
      <w:pPr>
        <w:ind w:right="-6"/>
        <w:rPr>
          <w:b/>
        </w:rPr>
      </w:pPr>
      <w:r w:rsidRPr="006A5E0D">
        <w:rPr>
          <w:b/>
        </w:rPr>
        <w:t>1.4. OCENA SZKÓD</w:t>
      </w:r>
    </w:p>
    <w:p w14:paraId="16539ED3" w14:textId="77777777" w:rsidR="00081D97" w:rsidRPr="006A5E0D" w:rsidRDefault="00016192" w:rsidP="00581941">
      <w:pPr>
        <w:pStyle w:val="Akapitzlist"/>
        <w:numPr>
          <w:ilvl w:val="0"/>
          <w:numId w:val="331"/>
        </w:numPr>
        <w:ind w:right="-6"/>
        <w:rPr>
          <w:u w:val="single"/>
        </w:rPr>
      </w:pPr>
      <w:r w:rsidRPr="006A5E0D">
        <w:rPr>
          <w:u w:val="single"/>
        </w:rPr>
        <w:t xml:space="preserve">Szacowanie wartości szkód: </w:t>
      </w:r>
    </w:p>
    <w:p w14:paraId="256AF4DC" w14:textId="119F8BB7" w:rsidR="00016192" w:rsidRPr="006A5E0D" w:rsidRDefault="00016192" w:rsidP="00081D97">
      <w:pPr>
        <w:pStyle w:val="Akapitzlist"/>
        <w:ind w:right="-6"/>
      </w:pPr>
      <w:r w:rsidRPr="006A5E0D">
        <w:t>Na podstawie zebranych danych komisja dokonuje oszacowania wartości szkód. W przypadku budynków uwzględnia się koszty naprawy lub odbudowy, natomiast w przypadku szkód w</w:t>
      </w:r>
      <w:r w:rsidR="00081D97" w:rsidRPr="006A5E0D">
        <w:t> </w:t>
      </w:r>
      <w:r w:rsidRPr="006A5E0D">
        <w:t>rolnictwie – utratę plonów i inne straty materialne.</w:t>
      </w:r>
    </w:p>
    <w:p w14:paraId="17459F70" w14:textId="77777777" w:rsidR="00081D97" w:rsidRPr="006A5E0D" w:rsidRDefault="00081D97" w:rsidP="00081D97">
      <w:pPr>
        <w:pStyle w:val="Akapitzlist"/>
        <w:ind w:right="-6"/>
        <w:rPr>
          <w:sz w:val="10"/>
          <w:szCs w:val="10"/>
        </w:rPr>
      </w:pPr>
    </w:p>
    <w:p w14:paraId="2143EB2F" w14:textId="77777777" w:rsidR="00081D97" w:rsidRPr="006A5E0D" w:rsidRDefault="00016192" w:rsidP="00581941">
      <w:pPr>
        <w:pStyle w:val="Akapitzlist"/>
        <w:numPr>
          <w:ilvl w:val="0"/>
          <w:numId w:val="331"/>
        </w:numPr>
        <w:ind w:right="-6"/>
        <w:rPr>
          <w:u w:val="single"/>
        </w:rPr>
      </w:pPr>
      <w:r w:rsidRPr="006A5E0D">
        <w:rPr>
          <w:u w:val="single"/>
        </w:rPr>
        <w:t xml:space="preserve">Sporządzenie protokołu: </w:t>
      </w:r>
    </w:p>
    <w:p w14:paraId="13405CE3" w14:textId="650238A4" w:rsidR="00016192" w:rsidRPr="006A5E0D" w:rsidRDefault="00016192" w:rsidP="00081D97">
      <w:pPr>
        <w:pStyle w:val="Akapitzlist"/>
        <w:ind w:right="-6"/>
      </w:pPr>
      <w:r w:rsidRPr="006A5E0D">
        <w:t>Komisja sporządza protokół, który zawiera szczegółowy opis szkód, szacunkową wartość strat oraz wnioski dotyczące ewentualnych działań naprawczych. Protokół ten jest podstawą do dalszych decyzji starosty.</w:t>
      </w:r>
    </w:p>
    <w:p w14:paraId="27383673" w14:textId="6C21A96E" w:rsidR="00016192" w:rsidRPr="006A5E0D" w:rsidRDefault="00081D97" w:rsidP="00DA79A9">
      <w:pPr>
        <w:ind w:right="-6"/>
        <w:rPr>
          <w:b/>
        </w:rPr>
      </w:pPr>
      <w:r w:rsidRPr="006A5E0D">
        <w:rPr>
          <w:b/>
        </w:rPr>
        <w:lastRenderedPageBreak/>
        <w:t>1.5. DECYZJA STAROSTY</w:t>
      </w:r>
    </w:p>
    <w:p w14:paraId="3A10B095" w14:textId="77777777" w:rsidR="00081D97" w:rsidRPr="006A5E0D" w:rsidRDefault="00016192" w:rsidP="00581941">
      <w:pPr>
        <w:pStyle w:val="Akapitzlist"/>
        <w:numPr>
          <w:ilvl w:val="0"/>
          <w:numId w:val="332"/>
        </w:numPr>
        <w:ind w:right="-6"/>
        <w:rPr>
          <w:u w:val="single"/>
        </w:rPr>
      </w:pPr>
      <w:r w:rsidRPr="006A5E0D">
        <w:rPr>
          <w:u w:val="single"/>
        </w:rPr>
        <w:t xml:space="preserve">Wydanie decyzji: </w:t>
      </w:r>
    </w:p>
    <w:p w14:paraId="13E1E4AB" w14:textId="687DB835" w:rsidR="00081D97" w:rsidRPr="006A5E0D" w:rsidRDefault="00016192" w:rsidP="00081D97">
      <w:pPr>
        <w:pStyle w:val="Akapitzlist"/>
        <w:ind w:right="-6"/>
      </w:pPr>
      <w:r w:rsidRPr="006A5E0D">
        <w:t xml:space="preserve">Na podstawie protokołu z oceny szkód starosta podejmuje decyzję dotyczącą dalszych kroków. </w:t>
      </w:r>
    </w:p>
    <w:p w14:paraId="29F2F3BF" w14:textId="77777777" w:rsidR="00081D97" w:rsidRPr="006A5E0D" w:rsidRDefault="00081D97" w:rsidP="00081D97">
      <w:pPr>
        <w:pStyle w:val="Akapitzlist"/>
        <w:ind w:right="-6"/>
        <w:rPr>
          <w:sz w:val="10"/>
          <w:szCs w:val="10"/>
        </w:rPr>
      </w:pPr>
    </w:p>
    <w:p w14:paraId="2784B993" w14:textId="77777777" w:rsidR="00081D97" w:rsidRPr="006A5E0D" w:rsidRDefault="00016192" w:rsidP="00581941">
      <w:pPr>
        <w:pStyle w:val="Akapitzlist"/>
        <w:numPr>
          <w:ilvl w:val="0"/>
          <w:numId w:val="332"/>
        </w:numPr>
        <w:ind w:right="-6"/>
        <w:rPr>
          <w:u w:val="single"/>
        </w:rPr>
      </w:pPr>
      <w:r w:rsidRPr="006A5E0D">
        <w:rPr>
          <w:u w:val="single"/>
        </w:rPr>
        <w:t>Decyzje te mogą obejmować:</w:t>
      </w:r>
      <w:r w:rsidR="00081D97" w:rsidRPr="006A5E0D">
        <w:rPr>
          <w:u w:val="single"/>
        </w:rPr>
        <w:t xml:space="preserve"> </w:t>
      </w:r>
    </w:p>
    <w:p w14:paraId="7F30DD16" w14:textId="5C0E3143" w:rsidR="00016192" w:rsidRPr="006A5E0D" w:rsidRDefault="00016192" w:rsidP="00081D97">
      <w:pPr>
        <w:pStyle w:val="Akapitzlist"/>
        <w:ind w:right="-6"/>
      </w:pPr>
      <w:r w:rsidRPr="006A5E0D">
        <w:t>Złożenie wniosku o dodatkowe środki finansowe na naprawę szkód do wojewody lub odpowiednich organów centralnych.</w:t>
      </w:r>
    </w:p>
    <w:p w14:paraId="109E9965" w14:textId="1C2BB22E" w:rsidR="00016192" w:rsidRPr="006A5E0D" w:rsidRDefault="00081D97" w:rsidP="00DA79A9">
      <w:pPr>
        <w:ind w:right="-6"/>
        <w:rPr>
          <w:b/>
        </w:rPr>
      </w:pPr>
      <w:r w:rsidRPr="006A5E0D">
        <w:rPr>
          <w:b/>
        </w:rPr>
        <w:t>1.6. ORGANIZACJĘ POMOCY TECHNICZNEJ I LOGISTYCZNEJ.</w:t>
      </w:r>
    </w:p>
    <w:p w14:paraId="2F6F69AB" w14:textId="304DBFFB" w:rsidR="00016192" w:rsidRPr="006A5E0D" w:rsidRDefault="00016192" w:rsidP="00581941">
      <w:pPr>
        <w:pStyle w:val="Akapitzlist"/>
        <w:numPr>
          <w:ilvl w:val="0"/>
          <w:numId w:val="333"/>
        </w:numPr>
        <w:ind w:right="-6"/>
      </w:pPr>
      <w:r w:rsidRPr="006A5E0D">
        <w:t>Uruchomienie lokalnych rezerw finansowych na najpilniejsze naprawy.</w:t>
      </w:r>
    </w:p>
    <w:p w14:paraId="31CAC99D" w14:textId="77777777" w:rsidR="00081D97" w:rsidRPr="006A5E0D" w:rsidRDefault="00081D97" w:rsidP="00081D97">
      <w:pPr>
        <w:pStyle w:val="Akapitzlist"/>
        <w:ind w:right="-6"/>
        <w:rPr>
          <w:sz w:val="10"/>
          <w:szCs w:val="10"/>
        </w:rPr>
      </w:pPr>
    </w:p>
    <w:p w14:paraId="3367CDC5" w14:textId="77777777" w:rsidR="00081D97" w:rsidRPr="006A5E0D" w:rsidRDefault="00016192" w:rsidP="00581941">
      <w:pPr>
        <w:pStyle w:val="Akapitzlist"/>
        <w:numPr>
          <w:ilvl w:val="0"/>
          <w:numId w:val="333"/>
        </w:numPr>
        <w:ind w:right="-6"/>
        <w:rPr>
          <w:u w:val="single"/>
        </w:rPr>
      </w:pPr>
      <w:r w:rsidRPr="006A5E0D">
        <w:rPr>
          <w:u w:val="single"/>
        </w:rPr>
        <w:t xml:space="preserve">Informowanie poszkodowanych: </w:t>
      </w:r>
    </w:p>
    <w:p w14:paraId="6035A4E1" w14:textId="7016BD44" w:rsidR="00016192" w:rsidRPr="006A5E0D" w:rsidRDefault="00016192" w:rsidP="00081D97">
      <w:pPr>
        <w:pStyle w:val="Akapitzlist"/>
        <w:ind w:right="-6"/>
      </w:pPr>
      <w:r w:rsidRPr="006A5E0D">
        <w:t>Starostwo powiatowe informuje poszkodowanych o wynikach oceny oraz o podjętych decyzjach dotyczących pomocy lub rekompensat.</w:t>
      </w:r>
    </w:p>
    <w:p w14:paraId="05032AD4" w14:textId="62193FA3" w:rsidR="00016192" w:rsidRPr="006A5E0D" w:rsidRDefault="00081D97" w:rsidP="00DA79A9">
      <w:pPr>
        <w:ind w:right="-6"/>
        <w:rPr>
          <w:b/>
        </w:rPr>
      </w:pPr>
      <w:r w:rsidRPr="006A5E0D">
        <w:rPr>
          <w:b/>
        </w:rPr>
        <w:t>1.7. DOKUMENTACJA I ARCHIWIZACJA</w:t>
      </w:r>
    </w:p>
    <w:p w14:paraId="67BFB491" w14:textId="77777777" w:rsidR="00081D97" w:rsidRPr="006A5E0D" w:rsidRDefault="00016192" w:rsidP="00581941">
      <w:pPr>
        <w:pStyle w:val="Akapitzlist"/>
        <w:numPr>
          <w:ilvl w:val="0"/>
          <w:numId w:val="326"/>
        </w:numPr>
        <w:ind w:right="-6"/>
        <w:rPr>
          <w:u w:val="single"/>
        </w:rPr>
      </w:pPr>
      <w:r w:rsidRPr="006A5E0D">
        <w:rPr>
          <w:u w:val="single"/>
        </w:rPr>
        <w:t xml:space="preserve">Archiwizacja dokumentów: </w:t>
      </w:r>
    </w:p>
    <w:p w14:paraId="658EA762" w14:textId="42059164" w:rsidR="00016192" w:rsidRPr="006A5E0D" w:rsidRDefault="00016192" w:rsidP="00081D97">
      <w:pPr>
        <w:pStyle w:val="Akapitzlist"/>
        <w:ind w:right="-6"/>
      </w:pPr>
      <w:r w:rsidRPr="006A5E0D">
        <w:t>Wszystkie dokumenty związane z oceną i dokumentowaniem szkód, w tym protokoły, zdjęcia i</w:t>
      </w:r>
      <w:r w:rsidR="00081D97" w:rsidRPr="006A5E0D">
        <w:t> </w:t>
      </w:r>
      <w:r w:rsidRPr="006A5E0D">
        <w:t>korespondencja, są przechowywane w archiwum starostwa.</w:t>
      </w:r>
    </w:p>
    <w:p w14:paraId="677FF307" w14:textId="77777777" w:rsidR="00081D97" w:rsidRPr="006A5E0D" w:rsidRDefault="00081D97" w:rsidP="00081D97">
      <w:pPr>
        <w:pStyle w:val="Akapitzlist"/>
        <w:ind w:right="-6"/>
        <w:rPr>
          <w:sz w:val="10"/>
          <w:szCs w:val="10"/>
        </w:rPr>
      </w:pPr>
    </w:p>
    <w:p w14:paraId="0BE2D852" w14:textId="77777777" w:rsidR="00081D97" w:rsidRPr="006A5E0D" w:rsidRDefault="00016192" w:rsidP="00581941">
      <w:pPr>
        <w:pStyle w:val="Akapitzlist"/>
        <w:numPr>
          <w:ilvl w:val="0"/>
          <w:numId w:val="326"/>
        </w:numPr>
        <w:ind w:right="-6"/>
        <w:rPr>
          <w:u w:val="single"/>
        </w:rPr>
      </w:pPr>
      <w:r w:rsidRPr="006A5E0D">
        <w:rPr>
          <w:u w:val="single"/>
        </w:rPr>
        <w:t xml:space="preserve">Raportowanie: </w:t>
      </w:r>
    </w:p>
    <w:p w14:paraId="2CB8466D" w14:textId="329B5399" w:rsidR="00016192" w:rsidRPr="006A5E0D" w:rsidRDefault="00016192" w:rsidP="00081D97">
      <w:pPr>
        <w:pStyle w:val="Akapitzlist"/>
        <w:ind w:right="-6"/>
      </w:pPr>
      <w:r w:rsidRPr="006A5E0D">
        <w:t>Starosta może być zobowiązany do sporządzenia raportu dla wojewody lub innych instytucji na temat zakresu szkód oraz podjętych działań naprawczych.</w:t>
      </w:r>
    </w:p>
    <w:p w14:paraId="347285AF" w14:textId="4943E76C" w:rsidR="00016192" w:rsidRPr="006A5E0D" w:rsidRDefault="00081D97" w:rsidP="00DA79A9">
      <w:pPr>
        <w:ind w:right="-6"/>
        <w:rPr>
          <w:b/>
        </w:rPr>
      </w:pPr>
      <w:r w:rsidRPr="006A5E0D">
        <w:rPr>
          <w:b/>
        </w:rPr>
        <w:t>1.8. KONTROLA I AUDYT</w:t>
      </w:r>
    </w:p>
    <w:p w14:paraId="22AE3B05" w14:textId="77777777" w:rsidR="00081D97" w:rsidRPr="006A5E0D" w:rsidRDefault="00016192" w:rsidP="00581941">
      <w:pPr>
        <w:pStyle w:val="Akapitzlist"/>
        <w:numPr>
          <w:ilvl w:val="0"/>
          <w:numId w:val="325"/>
        </w:numPr>
        <w:ind w:right="-6"/>
        <w:rPr>
          <w:u w:val="single"/>
        </w:rPr>
      </w:pPr>
      <w:r w:rsidRPr="006A5E0D">
        <w:rPr>
          <w:u w:val="single"/>
        </w:rPr>
        <w:t xml:space="preserve">Kontrola prawidłowości działań: </w:t>
      </w:r>
    </w:p>
    <w:p w14:paraId="287F6C5B" w14:textId="21F3D7E5" w:rsidR="00016192" w:rsidRPr="006A5E0D" w:rsidRDefault="00016192" w:rsidP="00081D97">
      <w:pPr>
        <w:pStyle w:val="Akapitzlist"/>
        <w:ind w:right="-6"/>
      </w:pPr>
      <w:r w:rsidRPr="006A5E0D">
        <w:t>Organy nadzorujące mogą przeprowadzić kontrolę procesu oceniania i dokumentowania szkód w celu weryfikacji zgodności z obowiązującymi przepisami oraz zasadami gospodarowania środkami publicznymi.</w:t>
      </w:r>
    </w:p>
    <w:p w14:paraId="207775ED" w14:textId="77777777" w:rsidR="00081D97" w:rsidRPr="006A5E0D" w:rsidRDefault="00081D97" w:rsidP="00081D97">
      <w:pPr>
        <w:pStyle w:val="Akapitzlist"/>
        <w:ind w:right="-6"/>
        <w:rPr>
          <w:sz w:val="10"/>
          <w:szCs w:val="10"/>
        </w:rPr>
      </w:pPr>
    </w:p>
    <w:p w14:paraId="4FE6A33A" w14:textId="77777777" w:rsidR="00081D97" w:rsidRPr="006A5E0D" w:rsidRDefault="00016192" w:rsidP="00581941">
      <w:pPr>
        <w:pStyle w:val="Akapitzlist"/>
        <w:numPr>
          <w:ilvl w:val="0"/>
          <w:numId w:val="325"/>
        </w:numPr>
        <w:ind w:right="-6"/>
        <w:rPr>
          <w:u w:val="single"/>
        </w:rPr>
      </w:pPr>
      <w:r w:rsidRPr="006A5E0D">
        <w:rPr>
          <w:u w:val="single"/>
        </w:rPr>
        <w:t xml:space="preserve">Audyt: </w:t>
      </w:r>
    </w:p>
    <w:p w14:paraId="3CE32FBE" w14:textId="5E10CBF3" w:rsidR="00016192" w:rsidRPr="006A5E0D" w:rsidRDefault="00016192" w:rsidP="00081D97">
      <w:pPr>
        <w:pStyle w:val="Akapitzlist"/>
        <w:ind w:right="-6"/>
      </w:pPr>
      <w:r w:rsidRPr="006A5E0D">
        <w:t>W przypadku wykorzystania środków publicznych lub innych zasobów, możliwy jest audyt, który ma na celu sprawdzenie prawidłowości ich wykorzystania.</w:t>
      </w:r>
    </w:p>
    <w:p w14:paraId="456D07FD" w14:textId="77777777" w:rsidR="00081D97" w:rsidRPr="006A5E0D" w:rsidRDefault="00081D97" w:rsidP="00081D97">
      <w:pPr>
        <w:pStyle w:val="Akapitzlist"/>
        <w:ind w:right="-6"/>
        <w:rPr>
          <w:sz w:val="10"/>
          <w:szCs w:val="10"/>
        </w:rPr>
      </w:pPr>
    </w:p>
    <w:p w14:paraId="4FC25726" w14:textId="77777777" w:rsidR="00D57DA3" w:rsidRPr="006A5E0D" w:rsidRDefault="00D57DA3" w:rsidP="0013197A">
      <w:pPr>
        <w:pStyle w:val="Nagwek3"/>
        <w:ind w:left="510" w:hanging="510"/>
      </w:pPr>
      <w:bookmarkStart w:id="333" w:name="_Toc181616780"/>
      <w:r w:rsidRPr="006A5E0D">
        <w:rPr>
          <w:b w:val="0"/>
        </w:rPr>
        <w:t>2. PROCEDURA UBIEGANIA SIĘ O DODATKOWE ŚRODKI FINANSOWE PRZEZNACZONE NA PRZYWRÓCENIE FUNKCJONOWANIA KLUCZOWYCH SYSTEMÓW</w:t>
      </w:r>
      <w:bookmarkEnd w:id="333"/>
    </w:p>
    <w:p w14:paraId="4C4419BF" w14:textId="54048D2F" w:rsidR="00676AE5" w:rsidRPr="006A5E0D" w:rsidRDefault="00BB13D1" w:rsidP="00DA79A9">
      <w:pPr>
        <w:ind w:right="-6"/>
        <w:rPr>
          <w:b/>
        </w:rPr>
      </w:pPr>
      <w:r w:rsidRPr="006A5E0D">
        <w:rPr>
          <w:b/>
        </w:rPr>
        <w:t>2.1. OCENA SYTUACJI I IDENTYFIKACJA POTRZEB</w:t>
      </w:r>
    </w:p>
    <w:p w14:paraId="69138DE7" w14:textId="77777777" w:rsidR="00081D97" w:rsidRPr="006A5E0D" w:rsidRDefault="00676AE5" w:rsidP="00581941">
      <w:pPr>
        <w:pStyle w:val="Akapitzlist"/>
        <w:numPr>
          <w:ilvl w:val="0"/>
          <w:numId w:val="319"/>
        </w:numPr>
        <w:ind w:right="-6"/>
        <w:rPr>
          <w:u w:val="single"/>
        </w:rPr>
      </w:pPr>
      <w:r w:rsidRPr="006A5E0D">
        <w:rPr>
          <w:u w:val="single"/>
        </w:rPr>
        <w:t xml:space="preserve">Dokumentowanie szkód: </w:t>
      </w:r>
    </w:p>
    <w:p w14:paraId="6B9C8575" w14:textId="027F4F58" w:rsidR="00676AE5" w:rsidRPr="006A5E0D" w:rsidRDefault="00676AE5" w:rsidP="00081D97">
      <w:pPr>
        <w:pStyle w:val="Akapitzlist"/>
        <w:ind w:right="-6"/>
      </w:pPr>
      <w:r w:rsidRPr="006A5E0D">
        <w:t>Po wystąpieniu huraganu, powiatowe służby zarządzania kryzysowego oraz inne odpowiednie jednostki dokonują wstępnej oceny szkód. Szkody te mogą dotyczyć infrastruktury, systemów energetycznych, wodociągów, komunikacji, ochrony zdrowia oraz innych kluczowych systemów.</w:t>
      </w:r>
    </w:p>
    <w:p w14:paraId="65A83ED5" w14:textId="77777777" w:rsidR="00081D97" w:rsidRPr="006A5E0D" w:rsidRDefault="00081D97" w:rsidP="00081D97">
      <w:pPr>
        <w:pStyle w:val="Akapitzlist"/>
        <w:ind w:right="-6"/>
        <w:rPr>
          <w:sz w:val="10"/>
          <w:szCs w:val="10"/>
        </w:rPr>
      </w:pPr>
    </w:p>
    <w:p w14:paraId="29FAC5DA" w14:textId="77777777" w:rsidR="00081D97" w:rsidRPr="006A5E0D" w:rsidRDefault="00676AE5" w:rsidP="00581941">
      <w:pPr>
        <w:pStyle w:val="Akapitzlist"/>
        <w:numPr>
          <w:ilvl w:val="0"/>
          <w:numId w:val="319"/>
        </w:numPr>
        <w:ind w:right="-6"/>
        <w:rPr>
          <w:u w:val="single"/>
        </w:rPr>
      </w:pPr>
      <w:r w:rsidRPr="006A5E0D">
        <w:rPr>
          <w:u w:val="single"/>
        </w:rPr>
        <w:t xml:space="preserve">Raport z oceny szkód: </w:t>
      </w:r>
    </w:p>
    <w:p w14:paraId="59450053" w14:textId="2E37B3D5" w:rsidR="00016192" w:rsidRPr="006A5E0D" w:rsidRDefault="00676AE5" w:rsidP="00081D97">
      <w:pPr>
        <w:pStyle w:val="Akapitzlist"/>
        <w:ind w:right="-6"/>
      </w:pPr>
      <w:r w:rsidRPr="006A5E0D">
        <w:lastRenderedPageBreak/>
        <w:t>Starosta powiatu sporządza raport zawierający szczegółowy opis szkód oraz wstępne oszacowanie kosztów związanych z naprawą lub odbudową kluczowych systemów. Raport ten jest podstawą do ubiegania się o dodatkowe środki finansowe.</w:t>
      </w:r>
    </w:p>
    <w:p w14:paraId="4BD548D5" w14:textId="5D0D8F0A" w:rsidR="00676AE5" w:rsidRPr="006A5E0D" w:rsidRDefault="00BB13D1" w:rsidP="00DA79A9">
      <w:pPr>
        <w:ind w:right="-6"/>
        <w:rPr>
          <w:sz w:val="27"/>
          <w:szCs w:val="27"/>
        </w:rPr>
      </w:pPr>
      <w:r w:rsidRPr="006A5E0D">
        <w:rPr>
          <w:rStyle w:val="Pogrubienie"/>
          <w:bCs w:val="0"/>
        </w:rPr>
        <w:t>2.2. SPORZĄDZENIE WNIOSKU O DODATKOWE ŚRODKI FINANSOWE</w:t>
      </w:r>
    </w:p>
    <w:p w14:paraId="79D898F1" w14:textId="77777777" w:rsidR="00BB13D1" w:rsidRPr="006A5E0D" w:rsidRDefault="00676AE5" w:rsidP="00581941">
      <w:pPr>
        <w:pStyle w:val="Akapitzlist"/>
        <w:numPr>
          <w:ilvl w:val="0"/>
          <w:numId w:val="317"/>
        </w:numPr>
        <w:ind w:right="-6"/>
        <w:rPr>
          <w:u w:val="single"/>
        </w:rPr>
      </w:pPr>
      <w:r w:rsidRPr="006A5E0D">
        <w:rPr>
          <w:rStyle w:val="Pogrubienie"/>
          <w:b w:val="0"/>
          <w:u w:val="single"/>
        </w:rPr>
        <w:t>Opracowanie wniosku</w:t>
      </w:r>
      <w:r w:rsidRPr="006A5E0D">
        <w:rPr>
          <w:u w:val="single"/>
        </w:rPr>
        <w:t xml:space="preserve">: </w:t>
      </w:r>
    </w:p>
    <w:p w14:paraId="5057EB92" w14:textId="37AA7D01" w:rsidR="00676AE5" w:rsidRPr="006A5E0D" w:rsidRDefault="00676AE5" w:rsidP="00BB13D1">
      <w:pPr>
        <w:pStyle w:val="Akapitzlist"/>
        <w:ind w:right="-6"/>
      </w:pPr>
      <w:r w:rsidRPr="006A5E0D">
        <w:t xml:space="preserve">Starosta, przy współpracy z odpowiednimi wydziałami starostwa </w:t>
      </w:r>
      <w:r w:rsidR="006A5E0D">
        <w:t>[</w:t>
      </w:r>
      <w:r w:rsidRPr="006A5E0D">
        <w:t>np. wydziałem finansowym, zarządzania kryzysowego</w:t>
      </w:r>
      <w:r w:rsidR="006A5E0D">
        <w:t>]</w:t>
      </w:r>
      <w:r w:rsidRPr="006A5E0D">
        <w:t>, sporządza wniosek o przyznanie dodatkowych środków finansowych. Wniosek ten powinien zawierać:</w:t>
      </w:r>
    </w:p>
    <w:p w14:paraId="57F511DC" w14:textId="717A0FA0" w:rsidR="00676AE5" w:rsidRPr="006A5E0D" w:rsidRDefault="00081D97" w:rsidP="00581941">
      <w:pPr>
        <w:pStyle w:val="Akapitzlist"/>
        <w:numPr>
          <w:ilvl w:val="0"/>
          <w:numId w:val="318"/>
        </w:numPr>
        <w:ind w:left="1276" w:right="-6"/>
      </w:pPr>
      <w:r w:rsidRPr="006A5E0D">
        <w:t>opis huraganu, jego skutków oraz zakresu zniszczeń.</w:t>
      </w:r>
    </w:p>
    <w:p w14:paraId="6FBB0C3F" w14:textId="3F8303DF" w:rsidR="00676AE5" w:rsidRPr="006A5E0D" w:rsidRDefault="00081D97" w:rsidP="00581941">
      <w:pPr>
        <w:pStyle w:val="Akapitzlist"/>
        <w:numPr>
          <w:ilvl w:val="0"/>
          <w:numId w:val="318"/>
        </w:numPr>
        <w:ind w:left="1276" w:right="-6"/>
      </w:pPr>
      <w:r w:rsidRPr="006A5E0D">
        <w:t>szczegółowy opis uszkodzonych systemów i infrastruktury.</w:t>
      </w:r>
    </w:p>
    <w:p w14:paraId="75D1B93B" w14:textId="2F5632C7" w:rsidR="00676AE5" w:rsidRPr="006A5E0D" w:rsidRDefault="00081D97" w:rsidP="00581941">
      <w:pPr>
        <w:pStyle w:val="Akapitzlist"/>
        <w:numPr>
          <w:ilvl w:val="0"/>
          <w:numId w:val="318"/>
        </w:numPr>
        <w:ind w:left="1276" w:right="-6"/>
      </w:pPr>
      <w:r w:rsidRPr="006A5E0D">
        <w:t>oszacowanie kosztów niezbędnych do przywrócenia funkcjonowania tych systemów.</w:t>
      </w:r>
    </w:p>
    <w:p w14:paraId="09BBFF74" w14:textId="6B8C1E31" w:rsidR="00676AE5" w:rsidRPr="006A5E0D" w:rsidRDefault="00081D97" w:rsidP="00581941">
      <w:pPr>
        <w:pStyle w:val="Akapitzlist"/>
        <w:numPr>
          <w:ilvl w:val="0"/>
          <w:numId w:val="318"/>
        </w:numPr>
        <w:ind w:left="1276" w:right="-6"/>
      </w:pPr>
      <w:r w:rsidRPr="006A5E0D">
        <w:t>plan działania, w tym harmonogram napraw i odbudowy.</w:t>
      </w:r>
    </w:p>
    <w:p w14:paraId="0C43B1BA" w14:textId="0A125123" w:rsidR="00676AE5" w:rsidRPr="006A5E0D" w:rsidRDefault="00081D97" w:rsidP="00581941">
      <w:pPr>
        <w:pStyle w:val="Akapitzlist"/>
        <w:numPr>
          <w:ilvl w:val="0"/>
          <w:numId w:val="318"/>
        </w:numPr>
        <w:ind w:left="1276" w:right="-6"/>
      </w:pPr>
      <w:r w:rsidRPr="006A5E0D">
        <w:t>informacje o dotychczasowych działaniach naprawczych oraz o środkach finansowych już wydatkowanych na przeciwdziałanie skutkom huraganu.</w:t>
      </w:r>
    </w:p>
    <w:p w14:paraId="1C05E2F9" w14:textId="49E27C65" w:rsidR="00676AE5" w:rsidRPr="006A5E0D" w:rsidRDefault="00BB13D1" w:rsidP="00DA79A9">
      <w:pPr>
        <w:ind w:right="-6"/>
      </w:pPr>
      <w:r w:rsidRPr="006A5E0D">
        <w:rPr>
          <w:rStyle w:val="Pogrubienie"/>
          <w:bCs w:val="0"/>
        </w:rPr>
        <w:t>2.3. ZŁOŻENIE WNIOSKU</w:t>
      </w:r>
    </w:p>
    <w:p w14:paraId="1ECF9A57" w14:textId="77777777" w:rsidR="00081D97" w:rsidRPr="006A5E0D" w:rsidRDefault="00676AE5" w:rsidP="00581941">
      <w:pPr>
        <w:pStyle w:val="Akapitzlist"/>
        <w:numPr>
          <w:ilvl w:val="0"/>
          <w:numId w:val="324"/>
        </w:numPr>
        <w:ind w:right="-6"/>
        <w:rPr>
          <w:u w:val="single"/>
        </w:rPr>
      </w:pPr>
      <w:r w:rsidRPr="006A5E0D">
        <w:rPr>
          <w:rStyle w:val="Pogrubienie"/>
          <w:b w:val="0"/>
          <w:u w:val="single"/>
        </w:rPr>
        <w:t>Przekazanie wniosku do wojewody</w:t>
      </w:r>
      <w:r w:rsidRPr="006A5E0D">
        <w:rPr>
          <w:u w:val="single"/>
        </w:rPr>
        <w:t xml:space="preserve">: </w:t>
      </w:r>
    </w:p>
    <w:p w14:paraId="28E118FD" w14:textId="1D60CE8E" w:rsidR="00676AE5" w:rsidRPr="006A5E0D" w:rsidRDefault="00676AE5" w:rsidP="00081D97">
      <w:pPr>
        <w:pStyle w:val="Akapitzlist"/>
        <w:ind w:right="-6"/>
      </w:pPr>
      <w:r w:rsidRPr="006A5E0D">
        <w:t>Starosta składa wniosek o dodatkowe środki finansowe do wojewody, który odpowiada za zarządzanie rezerwami budżetowymi na poziomie wojewódzkim.</w:t>
      </w:r>
    </w:p>
    <w:p w14:paraId="25E0D3FC" w14:textId="77777777" w:rsidR="00081D97" w:rsidRPr="006A5E0D" w:rsidRDefault="00081D97" w:rsidP="00081D97">
      <w:pPr>
        <w:pStyle w:val="Akapitzlist"/>
        <w:ind w:right="-6"/>
        <w:rPr>
          <w:sz w:val="10"/>
          <w:szCs w:val="10"/>
        </w:rPr>
      </w:pPr>
    </w:p>
    <w:p w14:paraId="77321007" w14:textId="77777777" w:rsidR="00081D97" w:rsidRPr="006A5E0D" w:rsidRDefault="00676AE5" w:rsidP="00581941">
      <w:pPr>
        <w:pStyle w:val="Akapitzlist"/>
        <w:numPr>
          <w:ilvl w:val="0"/>
          <w:numId w:val="324"/>
        </w:numPr>
        <w:ind w:right="-6"/>
        <w:rPr>
          <w:u w:val="single"/>
        </w:rPr>
      </w:pPr>
      <w:r w:rsidRPr="006A5E0D">
        <w:rPr>
          <w:rStyle w:val="Pogrubienie"/>
          <w:b w:val="0"/>
          <w:u w:val="single"/>
        </w:rPr>
        <w:t>Przekazanie wniosku do organów centralnych</w:t>
      </w:r>
      <w:r w:rsidRPr="006A5E0D">
        <w:rPr>
          <w:u w:val="single"/>
        </w:rPr>
        <w:t xml:space="preserve">: </w:t>
      </w:r>
    </w:p>
    <w:p w14:paraId="5E887408" w14:textId="2F666A6E" w:rsidR="00676AE5" w:rsidRPr="006A5E0D" w:rsidRDefault="00676AE5" w:rsidP="00081D97">
      <w:pPr>
        <w:pStyle w:val="Akapitzlist"/>
        <w:ind w:right="-6"/>
      </w:pPr>
      <w:r w:rsidRPr="006A5E0D">
        <w:t xml:space="preserve">W sytuacji, gdy skala zniszczeń przekracza możliwości finansowe województwa, wojewoda może skierować wniosek do odpowiednich organów centralnych </w:t>
      </w:r>
      <w:r w:rsidR="006A5E0D">
        <w:t>[</w:t>
      </w:r>
      <w:r w:rsidRPr="006A5E0D">
        <w:t>np. do Ministerstwa Spraw Wewnętrznych i Administracji</w:t>
      </w:r>
      <w:r w:rsidR="006A5E0D">
        <w:t>]</w:t>
      </w:r>
      <w:r w:rsidRPr="006A5E0D">
        <w:t xml:space="preserve"> lub bezpośrednio do Rady Ministrów.</w:t>
      </w:r>
    </w:p>
    <w:p w14:paraId="33D833BE" w14:textId="35371619" w:rsidR="00676AE5" w:rsidRPr="006A5E0D" w:rsidRDefault="00BB13D1" w:rsidP="00DA79A9">
      <w:pPr>
        <w:ind w:right="-6"/>
      </w:pPr>
      <w:r w:rsidRPr="006A5E0D">
        <w:rPr>
          <w:rStyle w:val="Pogrubienie"/>
          <w:bCs w:val="0"/>
        </w:rPr>
        <w:t>2.4. OCENA I DECYZJA O PRZYZNANIU ŚRODKÓW</w:t>
      </w:r>
    </w:p>
    <w:p w14:paraId="7E4D5E08" w14:textId="77777777" w:rsidR="00081D97" w:rsidRPr="006A5E0D" w:rsidRDefault="00676AE5" w:rsidP="00581941">
      <w:pPr>
        <w:pStyle w:val="Akapitzlist"/>
        <w:numPr>
          <w:ilvl w:val="0"/>
          <w:numId w:val="323"/>
        </w:numPr>
        <w:ind w:right="-6"/>
        <w:rPr>
          <w:u w:val="single"/>
        </w:rPr>
      </w:pPr>
      <w:r w:rsidRPr="006A5E0D">
        <w:rPr>
          <w:rStyle w:val="Pogrubienie"/>
          <w:b w:val="0"/>
          <w:u w:val="single"/>
        </w:rPr>
        <w:t>Analiza wniosku przez wojewodę</w:t>
      </w:r>
      <w:r w:rsidRPr="006A5E0D">
        <w:rPr>
          <w:u w:val="single"/>
        </w:rPr>
        <w:t xml:space="preserve">: </w:t>
      </w:r>
    </w:p>
    <w:p w14:paraId="0845DBE4" w14:textId="791D67B7" w:rsidR="00676AE5" w:rsidRPr="006A5E0D" w:rsidRDefault="00676AE5" w:rsidP="00081D97">
      <w:pPr>
        <w:pStyle w:val="Akapitzlist"/>
        <w:ind w:right="-6"/>
      </w:pPr>
      <w:r w:rsidRPr="006A5E0D">
        <w:t>Wojewoda dokonuje wstępnej oceny zasadności wniosku. Może on również przeprowadzić dodatkowe analizy lub konsultacje z odpowiednimi ekspertami w celu dokładnej oceny potrzeb finansowych.</w:t>
      </w:r>
    </w:p>
    <w:p w14:paraId="7820DFC6" w14:textId="77777777" w:rsidR="00081D97" w:rsidRPr="006A5E0D" w:rsidRDefault="00081D97" w:rsidP="00081D97">
      <w:pPr>
        <w:pStyle w:val="Akapitzlist"/>
        <w:ind w:right="-6"/>
        <w:rPr>
          <w:sz w:val="10"/>
          <w:szCs w:val="10"/>
        </w:rPr>
      </w:pPr>
    </w:p>
    <w:p w14:paraId="4322A46A" w14:textId="77777777" w:rsidR="00081D97" w:rsidRPr="006A5E0D" w:rsidRDefault="00676AE5" w:rsidP="00581941">
      <w:pPr>
        <w:pStyle w:val="Akapitzlist"/>
        <w:numPr>
          <w:ilvl w:val="0"/>
          <w:numId w:val="323"/>
        </w:numPr>
        <w:ind w:right="-6"/>
        <w:rPr>
          <w:u w:val="single"/>
        </w:rPr>
      </w:pPr>
      <w:r w:rsidRPr="006A5E0D">
        <w:rPr>
          <w:rStyle w:val="Pogrubienie"/>
          <w:b w:val="0"/>
          <w:u w:val="single"/>
        </w:rPr>
        <w:t>Decyzja o przyznaniu środków</w:t>
      </w:r>
      <w:r w:rsidRPr="006A5E0D">
        <w:rPr>
          <w:u w:val="single"/>
        </w:rPr>
        <w:t xml:space="preserve">: </w:t>
      </w:r>
    </w:p>
    <w:p w14:paraId="7B116176" w14:textId="2035985B" w:rsidR="00676AE5" w:rsidRPr="006A5E0D" w:rsidRDefault="00676AE5" w:rsidP="00081D97">
      <w:pPr>
        <w:pStyle w:val="Akapitzlist"/>
        <w:ind w:right="-6"/>
      </w:pPr>
      <w:r w:rsidRPr="006A5E0D">
        <w:t>Wojewoda, po dokonaniu analizy, może przyznać środki z rezerw wojewódzkich. Jeśli potrzeba większych funduszy, wniosek zostaje przekazany do rozpatrzenia na poziomie centralnym, gdzie odpowiednie ministerstwa lub Rada Ministrów podejmują ostateczną decyzję o przyznaniu środków.</w:t>
      </w:r>
    </w:p>
    <w:p w14:paraId="64D4EF70" w14:textId="418D46ED" w:rsidR="00676AE5" w:rsidRPr="006A5E0D" w:rsidRDefault="00BB13D1" w:rsidP="00DA79A9">
      <w:pPr>
        <w:ind w:right="-6"/>
      </w:pPr>
      <w:r w:rsidRPr="006A5E0D">
        <w:rPr>
          <w:rStyle w:val="Pogrubienie"/>
          <w:bCs w:val="0"/>
        </w:rPr>
        <w:t>2.5. REALIZACJA I ROZLICZENIE ŚRODKÓW</w:t>
      </w:r>
    </w:p>
    <w:p w14:paraId="5CB96383" w14:textId="77777777" w:rsidR="00081D97" w:rsidRPr="006A5E0D" w:rsidRDefault="00676AE5" w:rsidP="00581941">
      <w:pPr>
        <w:pStyle w:val="Akapitzlist"/>
        <w:numPr>
          <w:ilvl w:val="0"/>
          <w:numId w:val="322"/>
        </w:numPr>
        <w:ind w:right="-6"/>
        <w:rPr>
          <w:u w:val="single"/>
        </w:rPr>
      </w:pPr>
      <w:r w:rsidRPr="006A5E0D">
        <w:rPr>
          <w:rStyle w:val="Pogrubienie"/>
          <w:b w:val="0"/>
          <w:u w:val="single"/>
        </w:rPr>
        <w:t>Przekazanie środków</w:t>
      </w:r>
      <w:r w:rsidRPr="006A5E0D">
        <w:rPr>
          <w:u w:val="single"/>
        </w:rPr>
        <w:t xml:space="preserve">: </w:t>
      </w:r>
    </w:p>
    <w:p w14:paraId="57F29A64" w14:textId="23C8D685" w:rsidR="00676AE5" w:rsidRPr="006A5E0D" w:rsidRDefault="00676AE5" w:rsidP="00081D97">
      <w:pPr>
        <w:pStyle w:val="Akapitzlist"/>
        <w:ind w:right="-6"/>
      </w:pPr>
      <w:r w:rsidRPr="006A5E0D">
        <w:t>Po akceptacji wniosku, środki finansowe zostają przekazane na konto powiatu. Starosta jest odpowiedzialny za ich właściwe rozdysponowanie zgodnie z planem działania przedstawionym we wniosku.</w:t>
      </w:r>
    </w:p>
    <w:p w14:paraId="6ADA70B9" w14:textId="77777777" w:rsidR="00081D97" w:rsidRPr="006A5E0D" w:rsidRDefault="00081D97" w:rsidP="00081D97">
      <w:pPr>
        <w:pStyle w:val="Akapitzlist"/>
        <w:ind w:right="-6"/>
        <w:rPr>
          <w:sz w:val="10"/>
          <w:szCs w:val="10"/>
        </w:rPr>
      </w:pPr>
    </w:p>
    <w:p w14:paraId="53F9734B" w14:textId="77777777" w:rsidR="00081D97" w:rsidRPr="006A5E0D" w:rsidRDefault="00676AE5" w:rsidP="00581941">
      <w:pPr>
        <w:pStyle w:val="Akapitzlist"/>
        <w:numPr>
          <w:ilvl w:val="0"/>
          <w:numId w:val="322"/>
        </w:numPr>
        <w:ind w:right="-6"/>
        <w:rPr>
          <w:u w:val="single"/>
        </w:rPr>
      </w:pPr>
      <w:r w:rsidRPr="006A5E0D">
        <w:rPr>
          <w:rStyle w:val="Pogrubienie"/>
          <w:b w:val="0"/>
          <w:u w:val="single"/>
        </w:rPr>
        <w:t>Realizacja prac naprawczych</w:t>
      </w:r>
      <w:r w:rsidRPr="006A5E0D">
        <w:rPr>
          <w:u w:val="single"/>
        </w:rPr>
        <w:t xml:space="preserve">: </w:t>
      </w:r>
    </w:p>
    <w:p w14:paraId="1119CE17" w14:textId="59236330" w:rsidR="00676AE5" w:rsidRPr="006A5E0D" w:rsidRDefault="00676AE5" w:rsidP="00081D97">
      <w:pPr>
        <w:pStyle w:val="Akapitzlist"/>
        <w:ind w:right="-6"/>
      </w:pPr>
      <w:r w:rsidRPr="006A5E0D">
        <w:lastRenderedPageBreak/>
        <w:t>Środki są wykorzystywane na odbudowę i naprawę kluczowych systemów. Realizacja prac odbywa się zgodnie z harmonogramem i planem działania.</w:t>
      </w:r>
    </w:p>
    <w:p w14:paraId="3DA11D8D" w14:textId="77777777" w:rsidR="00081D97" w:rsidRPr="006A5E0D" w:rsidRDefault="00081D97" w:rsidP="00081D97">
      <w:pPr>
        <w:pStyle w:val="Akapitzlist"/>
        <w:ind w:right="-6"/>
        <w:rPr>
          <w:sz w:val="10"/>
          <w:szCs w:val="10"/>
        </w:rPr>
      </w:pPr>
    </w:p>
    <w:p w14:paraId="7A0551D1" w14:textId="77777777" w:rsidR="00081D97" w:rsidRPr="006A5E0D" w:rsidRDefault="00676AE5" w:rsidP="00581941">
      <w:pPr>
        <w:pStyle w:val="Akapitzlist"/>
        <w:numPr>
          <w:ilvl w:val="0"/>
          <w:numId w:val="322"/>
        </w:numPr>
        <w:ind w:right="-6"/>
        <w:rPr>
          <w:u w:val="single"/>
        </w:rPr>
      </w:pPr>
      <w:r w:rsidRPr="006A5E0D">
        <w:rPr>
          <w:rStyle w:val="Pogrubienie"/>
          <w:b w:val="0"/>
          <w:u w:val="single"/>
        </w:rPr>
        <w:t>Monitorowanie postępu</w:t>
      </w:r>
      <w:r w:rsidRPr="006A5E0D">
        <w:rPr>
          <w:u w:val="single"/>
        </w:rPr>
        <w:t xml:space="preserve">: </w:t>
      </w:r>
    </w:p>
    <w:p w14:paraId="38C72A21" w14:textId="77777777" w:rsidR="00081D97" w:rsidRPr="006A5E0D" w:rsidRDefault="00676AE5" w:rsidP="00081D97">
      <w:pPr>
        <w:pStyle w:val="Akapitzlist"/>
        <w:ind w:right="-6"/>
      </w:pPr>
      <w:r w:rsidRPr="006A5E0D">
        <w:t xml:space="preserve">Starostwo monitoruje postęp prac naprawczych, zapewniając, że środki są wykorzystywane zgodnie z przeznaczeniem. </w:t>
      </w:r>
    </w:p>
    <w:p w14:paraId="26040114" w14:textId="6AA78C88" w:rsidR="00676AE5" w:rsidRPr="006A5E0D" w:rsidRDefault="00676AE5" w:rsidP="00081D97">
      <w:pPr>
        <w:pStyle w:val="Akapitzlist"/>
        <w:ind w:right="-6"/>
      </w:pPr>
      <w:r w:rsidRPr="006A5E0D">
        <w:t>Regularnie raportowane są również postępy prac do wojewody lub innych właściwych organów.</w:t>
      </w:r>
    </w:p>
    <w:p w14:paraId="02AA2301" w14:textId="34344311" w:rsidR="00676AE5" w:rsidRPr="006A5E0D" w:rsidRDefault="00BB13D1" w:rsidP="00DA79A9">
      <w:pPr>
        <w:ind w:right="-6"/>
      </w:pPr>
      <w:r w:rsidRPr="006A5E0D">
        <w:rPr>
          <w:rStyle w:val="Pogrubienie"/>
          <w:bCs w:val="0"/>
        </w:rPr>
        <w:t>2.6. RAPORTOWANIE I ROZLICZENIE FINANSOWE</w:t>
      </w:r>
    </w:p>
    <w:p w14:paraId="7D586052" w14:textId="77777777" w:rsidR="00081D97" w:rsidRPr="006A5E0D" w:rsidRDefault="00676AE5" w:rsidP="00581941">
      <w:pPr>
        <w:pStyle w:val="Akapitzlist"/>
        <w:numPr>
          <w:ilvl w:val="0"/>
          <w:numId w:val="321"/>
        </w:numPr>
        <w:ind w:right="-6"/>
        <w:rPr>
          <w:u w:val="single"/>
        </w:rPr>
      </w:pPr>
      <w:r w:rsidRPr="006A5E0D">
        <w:rPr>
          <w:rStyle w:val="Pogrubienie"/>
          <w:b w:val="0"/>
          <w:u w:val="single"/>
        </w:rPr>
        <w:t>Ostateczne rozliczenie</w:t>
      </w:r>
      <w:r w:rsidRPr="006A5E0D">
        <w:rPr>
          <w:u w:val="single"/>
        </w:rPr>
        <w:t xml:space="preserve">: </w:t>
      </w:r>
    </w:p>
    <w:p w14:paraId="540D7C75" w14:textId="223C460F" w:rsidR="00676AE5" w:rsidRPr="006A5E0D" w:rsidRDefault="00676AE5" w:rsidP="00081D97">
      <w:pPr>
        <w:pStyle w:val="Akapitzlist"/>
        <w:ind w:right="-6"/>
      </w:pPr>
      <w:r w:rsidRPr="006A5E0D">
        <w:t>Po zakończeniu prac starostwo przygotowuje końcowy raport zawierający szczegółowe rozliczenie wydatkowanych środków oraz opis przeprowadzonych działań naprawczych.</w:t>
      </w:r>
    </w:p>
    <w:p w14:paraId="39C3F5FA" w14:textId="77777777" w:rsidR="00081D97" w:rsidRPr="006A5E0D" w:rsidRDefault="00081D97" w:rsidP="00081D97">
      <w:pPr>
        <w:pStyle w:val="Akapitzlist"/>
        <w:ind w:right="-6"/>
        <w:rPr>
          <w:sz w:val="10"/>
          <w:szCs w:val="10"/>
        </w:rPr>
      </w:pPr>
    </w:p>
    <w:p w14:paraId="46CA2967" w14:textId="77777777" w:rsidR="00081D97" w:rsidRPr="006A5E0D" w:rsidRDefault="00676AE5" w:rsidP="00581941">
      <w:pPr>
        <w:pStyle w:val="Akapitzlist"/>
        <w:numPr>
          <w:ilvl w:val="0"/>
          <w:numId w:val="321"/>
        </w:numPr>
        <w:ind w:right="-6"/>
        <w:rPr>
          <w:u w:val="single"/>
        </w:rPr>
      </w:pPr>
      <w:r w:rsidRPr="006A5E0D">
        <w:rPr>
          <w:rStyle w:val="Pogrubienie"/>
          <w:b w:val="0"/>
          <w:u w:val="single"/>
        </w:rPr>
        <w:t>Przekazanie raportu do wojewody</w:t>
      </w:r>
      <w:r w:rsidRPr="006A5E0D">
        <w:rPr>
          <w:u w:val="single"/>
        </w:rPr>
        <w:t xml:space="preserve">: </w:t>
      </w:r>
    </w:p>
    <w:p w14:paraId="246C7CF5" w14:textId="2DC056AE" w:rsidR="00676AE5" w:rsidRPr="006A5E0D" w:rsidRDefault="00676AE5" w:rsidP="00081D97">
      <w:pPr>
        <w:pStyle w:val="Akapitzlist"/>
        <w:ind w:right="-6"/>
      </w:pPr>
      <w:r w:rsidRPr="006A5E0D">
        <w:t>Raport wraz z rozliczeniem finansowym zostaje przekazany wojewodzie, który może go poddać ocenie. W przypadku wykorzystania środków centralnych raport jest również przekazywany do odpowiednich ministerstw.</w:t>
      </w:r>
    </w:p>
    <w:p w14:paraId="7102956C" w14:textId="14F87A9F" w:rsidR="00676AE5" w:rsidRPr="006A5E0D" w:rsidRDefault="00BB13D1" w:rsidP="00DA79A9">
      <w:pPr>
        <w:ind w:right="-6"/>
      </w:pPr>
      <w:r w:rsidRPr="006A5E0D">
        <w:rPr>
          <w:rStyle w:val="Pogrubienie"/>
          <w:bCs w:val="0"/>
        </w:rPr>
        <w:t>2.7. KONTROLA I AUDYT</w:t>
      </w:r>
    </w:p>
    <w:p w14:paraId="6989D1F5" w14:textId="77777777" w:rsidR="00081D97" w:rsidRPr="006A5E0D" w:rsidRDefault="00676AE5" w:rsidP="00581941">
      <w:pPr>
        <w:pStyle w:val="Akapitzlist"/>
        <w:numPr>
          <w:ilvl w:val="0"/>
          <w:numId w:val="320"/>
        </w:numPr>
        <w:ind w:right="-6"/>
        <w:rPr>
          <w:u w:val="single"/>
        </w:rPr>
      </w:pPr>
      <w:r w:rsidRPr="006A5E0D">
        <w:rPr>
          <w:rStyle w:val="Pogrubienie"/>
          <w:b w:val="0"/>
          <w:u w:val="single"/>
        </w:rPr>
        <w:t>Kontrola prawidłowości wykorzystania środków</w:t>
      </w:r>
      <w:r w:rsidRPr="006A5E0D">
        <w:rPr>
          <w:u w:val="single"/>
        </w:rPr>
        <w:t xml:space="preserve">: </w:t>
      </w:r>
    </w:p>
    <w:p w14:paraId="0B2B48F3" w14:textId="674888A1" w:rsidR="00676AE5" w:rsidRPr="006A5E0D" w:rsidRDefault="00676AE5" w:rsidP="00081D97">
      <w:pPr>
        <w:pStyle w:val="Akapitzlist"/>
        <w:ind w:right="-6"/>
      </w:pPr>
      <w:r w:rsidRPr="006A5E0D">
        <w:t>Organy nadzorcze mogą przeprowadzić kontrolę procesu wykorzystywania przyznanych środków, w tym sprawdzić, czy były one zgodnie z planem wydatkowane na przywrócenie funkcjonowania kluczowych systemów.</w:t>
      </w:r>
    </w:p>
    <w:p w14:paraId="64AE8684" w14:textId="77777777" w:rsidR="00081D97" w:rsidRPr="006A5E0D" w:rsidRDefault="00081D97" w:rsidP="00081D97">
      <w:pPr>
        <w:pStyle w:val="Akapitzlist"/>
        <w:ind w:right="-6"/>
        <w:rPr>
          <w:sz w:val="10"/>
          <w:szCs w:val="10"/>
        </w:rPr>
      </w:pPr>
    </w:p>
    <w:p w14:paraId="30DD8E05" w14:textId="77777777" w:rsidR="00081D97" w:rsidRPr="006A5E0D" w:rsidRDefault="00676AE5" w:rsidP="00581941">
      <w:pPr>
        <w:pStyle w:val="Akapitzlist"/>
        <w:numPr>
          <w:ilvl w:val="0"/>
          <w:numId w:val="320"/>
        </w:numPr>
        <w:ind w:right="-6"/>
        <w:rPr>
          <w:u w:val="single"/>
        </w:rPr>
      </w:pPr>
      <w:r w:rsidRPr="006A5E0D">
        <w:rPr>
          <w:rStyle w:val="Pogrubienie"/>
          <w:b w:val="0"/>
          <w:u w:val="single"/>
        </w:rPr>
        <w:t>Audyt</w:t>
      </w:r>
      <w:r w:rsidRPr="006A5E0D">
        <w:rPr>
          <w:u w:val="single"/>
        </w:rPr>
        <w:t xml:space="preserve">: </w:t>
      </w:r>
    </w:p>
    <w:p w14:paraId="169A375F" w14:textId="06A08CCA" w:rsidR="00676AE5" w:rsidRPr="006A5E0D" w:rsidRDefault="00676AE5" w:rsidP="00081D97">
      <w:pPr>
        <w:pStyle w:val="Akapitzlist"/>
        <w:ind w:right="-6"/>
      </w:pPr>
      <w:r w:rsidRPr="006A5E0D">
        <w:t>Może zostać przeprowadzony audyt zewnętrzny, aby zweryfikować zgodność działań z</w:t>
      </w:r>
      <w:r w:rsidR="00081D97" w:rsidRPr="006A5E0D">
        <w:t> </w:t>
      </w:r>
      <w:r w:rsidRPr="006A5E0D">
        <w:t>przepisami oraz ocenić efektywność przeprowadzonych prac.</w:t>
      </w:r>
    </w:p>
    <w:p w14:paraId="2CEA6D97" w14:textId="77777777" w:rsidR="00676AE5" w:rsidRPr="006A5E0D" w:rsidRDefault="00676AE5" w:rsidP="00164AD6">
      <w:pPr>
        <w:pStyle w:val="Akapitzlist"/>
        <w:ind w:left="0" w:right="-6"/>
      </w:pPr>
    </w:p>
    <w:p w14:paraId="66CF4845" w14:textId="5216C932" w:rsidR="0075009B" w:rsidRPr="006A5E0D" w:rsidRDefault="0075009B" w:rsidP="00164AD6">
      <w:pPr>
        <w:ind w:right="-6"/>
      </w:pPr>
      <w:r w:rsidRPr="006A5E0D">
        <w:br w:type="page"/>
      </w:r>
    </w:p>
    <w:p w14:paraId="4F317474" w14:textId="65C5C80B" w:rsidR="00676AE5" w:rsidRPr="006A5E0D" w:rsidRDefault="003C7BF1" w:rsidP="0013197A">
      <w:pPr>
        <w:pStyle w:val="NagwekPPZK1"/>
        <w:outlineLvl w:val="1"/>
        <w:rPr>
          <w:spacing w:val="0"/>
        </w:rPr>
      </w:pPr>
      <w:bookmarkStart w:id="334" w:name="_Toc181616781"/>
      <w:r w:rsidRPr="006A5E0D">
        <w:rPr>
          <w:spacing w:val="0"/>
        </w:rPr>
        <w:lastRenderedPageBreak/>
        <w:t xml:space="preserve">POŻAR </w:t>
      </w:r>
      <w:r w:rsidR="00D54167" w:rsidRPr="006A5E0D">
        <w:rPr>
          <w:spacing w:val="0"/>
        </w:rPr>
        <w:t>OD</w:t>
      </w:r>
      <w:r w:rsidRPr="006A5E0D">
        <w:rPr>
          <w:spacing w:val="0"/>
        </w:rPr>
        <w:t xml:space="preserve"> WYŁADOWA</w:t>
      </w:r>
      <w:r w:rsidR="00D54167" w:rsidRPr="006A5E0D">
        <w:rPr>
          <w:spacing w:val="0"/>
        </w:rPr>
        <w:t>Ń</w:t>
      </w:r>
      <w:r w:rsidRPr="006A5E0D">
        <w:rPr>
          <w:spacing w:val="0"/>
        </w:rPr>
        <w:t xml:space="preserve"> ATMOSFERYCZNY</w:t>
      </w:r>
      <w:r w:rsidR="00D54167" w:rsidRPr="006A5E0D">
        <w:rPr>
          <w:spacing w:val="0"/>
        </w:rPr>
        <w:t>CH</w:t>
      </w:r>
      <w:bookmarkEnd w:id="334"/>
    </w:p>
    <w:p w14:paraId="19247CFA" w14:textId="77777777" w:rsidR="00D57DA3" w:rsidRPr="006A5E0D" w:rsidRDefault="00D57DA3" w:rsidP="0013197A">
      <w:pPr>
        <w:pStyle w:val="Nagwek3"/>
        <w:rPr>
          <w:b w:val="0"/>
          <w:lang w:eastAsia="zh-CN"/>
        </w:rPr>
      </w:pPr>
      <w:bookmarkStart w:id="335" w:name="_Toc181616782"/>
      <w:r w:rsidRPr="006A5E0D">
        <w:rPr>
          <w:b w:val="0"/>
          <w:lang w:eastAsia="zh-CN"/>
        </w:rPr>
        <w:t>1. ZASADY I TRYB OCENIANIA I DOKUMENTOWANIA SZKÓD</w:t>
      </w:r>
      <w:bookmarkEnd w:id="335"/>
    </w:p>
    <w:p w14:paraId="22CA155F" w14:textId="356730E5" w:rsidR="00A17E87" w:rsidRPr="006A5E0D" w:rsidRDefault="00E56191" w:rsidP="00DA79A9">
      <w:pPr>
        <w:ind w:right="-6"/>
        <w:rPr>
          <w:b/>
          <w:lang w:eastAsia="zh-CN"/>
        </w:rPr>
      </w:pPr>
      <w:r w:rsidRPr="006A5E0D">
        <w:rPr>
          <w:b/>
          <w:lang w:eastAsia="zh-CN"/>
        </w:rPr>
        <w:t>1.1. ZGŁOSZENIE SZKÓD</w:t>
      </w:r>
    </w:p>
    <w:p w14:paraId="0846B15F" w14:textId="77777777" w:rsidR="00E56191" w:rsidRPr="006A5E0D" w:rsidRDefault="00A17E87" w:rsidP="00581941">
      <w:pPr>
        <w:pStyle w:val="Akapitzlist"/>
        <w:numPr>
          <w:ilvl w:val="0"/>
          <w:numId w:val="334"/>
        </w:numPr>
        <w:ind w:right="-6"/>
        <w:rPr>
          <w:u w:val="single"/>
          <w:lang w:eastAsia="zh-CN"/>
        </w:rPr>
      </w:pPr>
      <w:r w:rsidRPr="006A5E0D">
        <w:rPr>
          <w:u w:val="single"/>
          <w:lang w:eastAsia="zh-CN"/>
        </w:rPr>
        <w:t xml:space="preserve">Zgłaszanie szkód: </w:t>
      </w:r>
    </w:p>
    <w:p w14:paraId="3DA2A226" w14:textId="1B0F477B" w:rsidR="00A17E87" w:rsidRPr="006A5E0D" w:rsidRDefault="00A17E87" w:rsidP="00E56191">
      <w:pPr>
        <w:pStyle w:val="Akapitzlist"/>
        <w:ind w:right="-6"/>
        <w:rPr>
          <w:lang w:eastAsia="zh-CN"/>
        </w:rPr>
      </w:pPr>
      <w:r w:rsidRPr="006A5E0D">
        <w:rPr>
          <w:lang w:eastAsia="zh-CN"/>
        </w:rPr>
        <w:t>Poszkodowane osoby, instytucje lub firmy mogą zgłaszać szkody powstałe w wyniku pożarów spowodowanych wyładowaniami atmosferycznymi do starostwa powiatowego.</w:t>
      </w:r>
    </w:p>
    <w:p w14:paraId="3435F57A" w14:textId="77777777" w:rsidR="00E56191" w:rsidRPr="006A5E0D" w:rsidRDefault="00E56191" w:rsidP="00E56191">
      <w:pPr>
        <w:pStyle w:val="Akapitzlist"/>
        <w:ind w:right="-6"/>
        <w:rPr>
          <w:sz w:val="10"/>
          <w:szCs w:val="10"/>
          <w:lang w:eastAsia="zh-CN"/>
        </w:rPr>
      </w:pPr>
    </w:p>
    <w:p w14:paraId="531B6ACD" w14:textId="77777777" w:rsidR="00E56191" w:rsidRPr="006A5E0D" w:rsidRDefault="00A17E87" w:rsidP="00581941">
      <w:pPr>
        <w:pStyle w:val="Akapitzlist"/>
        <w:numPr>
          <w:ilvl w:val="0"/>
          <w:numId w:val="334"/>
        </w:numPr>
        <w:ind w:right="-6"/>
        <w:rPr>
          <w:u w:val="single"/>
          <w:lang w:eastAsia="zh-CN"/>
        </w:rPr>
      </w:pPr>
      <w:r w:rsidRPr="006A5E0D">
        <w:rPr>
          <w:u w:val="single"/>
          <w:lang w:eastAsia="zh-CN"/>
        </w:rPr>
        <w:t xml:space="preserve">Forma zgłoszenia: </w:t>
      </w:r>
    </w:p>
    <w:p w14:paraId="23334DF8" w14:textId="38BAE98B" w:rsidR="00A17E87" w:rsidRPr="006A5E0D" w:rsidRDefault="00A17E87" w:rsidP="00E56191">
      <w:pPr>
        <w:pStyle w:val="Akapitzlist"/>
        <w:ind w:right="-6"/>
        <w:rPr>
          <w:lang w:eastAsia="zh-CN"/>
        </w:rPr>
      </w:pPr>
      <w:r w:rsidRPr="006A5E0D">
        <w:rPr>
          <w:lang w:eastAsia="zh-CN"/>
        </w:rPr>
        <w:t xml:space="preserve">Zgłoszenia mogą być składane na piśmie, telefonicznie, lub elektronicznie </w:t>
      </w:r>
      <w:r w:rsidR="006A5E0D">
        <w:rPr>
          <w:lang w:eastAsia="zh-CN"/>
        </w:rPr>
        <w:t>[</w:t>
      </w:r>
      <w:r w:rsidRPr="006A5E0D">
        <w:rPr>
          <w:lang w:eastAsia="zh-CN"/>
        </w:rPr>
        <w:t>jeśli taka możliwość istnieje</w:t>
      </w:r>
      <w:r w:rsidR="006A5E0D">
        <w:rPr>
          <w:lang w:eastAsia="zh-CN"/>
        </w:rPr>
        <w:t>]</w:t>
      </w:r>
      <w:r w:rsidRPr="006A5E0D">
        <w:rPr>
          <w:lang w:eastAsia="zh-CN"/>
        </w:rPr>
        <w:t>. Zgłoszenie powinno zawierać:</w:t>
      </w:r>
    </w:p>
    <w:p w14:paraId="0242E57C" w14:textId="1057B428" w:rsidR="00A17E87" w:rsidRPr="006A5E0D" w:rsidRDefault="00E56191" w:rsidP="00581941">
      <w:pPr>
        <w:pStyle w:val="Akapitzlist"/>
        <w:numPr>
          <w:ilvl w:val="0"/>
          <w:numId w:val="335"/>
        </w:numPr>
        <w:ind w:left="1276" w:right="-6"/>
        <w:rPr>
          <w:lang w:eastAsia="zh-CN"/>
        </w:rPr>
      </w:pPr>
      <w:r w:rsidRPr="006A5E0D">
        <w:rPr>
          <w:lang w:eastAsia="zh-CN"/>
        </w:rPr>
        <w:t>opis szkód.</w:t>
      </w:r>
    </w:p>
    <w:p w14:paraId="5B6A76F9" w14:textId="1B1D78B5" w:rsidR="00A17E87" w:rsidRPr="006A5E0D" w:rsidRDefault="00E56191" w:rsidP="00581941">
      <w:pPr>
        <w:pStyle w:val="Akapitzlist"/>
        <w:numPr>
          <w:ilvl w:val="0"/>
          <w:numId w:val="335"/>
        </w:numPr>
        <w:ind w:left="1276" w:right="-6"/>
        <w:rPr>
          <w:lang w:eastAsia="zh-CN"/>
        </w:rPr>
      </w:pPr>
      <w:r w:rsidRPr="006A5E0D">
        <w:rPr>
          <w:lang w:eastAsia="zh-CN"/>
        </w:rPr>
        <w:t>dokładne miejsce zdarzenia.</w:t>
      </w:r>
    </w:p>
    <w:p w14:paraId="1E631FC1" w14:textId="778EB19A" w:rsidR="00A17E87" w:rsidRPr="006A5E0D" w:rsidRDefault="00E56191" w:rsidP="00581941">
      <w:pPr>
        <w:pStyle w:val="Akapitzlist"/>
        <w:numPr>
          <w:ilvl w:val="0"/>
          <w:numId w:val="335"/>
        </w:numPr>
        <w:ind w:left="1276" w:right="-6"/>
        <w:rPr>
          <w:lang w:eastAsia="zh-CN"/>
        </w:rPr>
      </w:pPr>
      <w:r w:rsidRPr="006A5E0D">
        <w:rPr>
          <w:lang w:eastAsia="zh-CN"/>
        </w:rPr>
        <w:t>dane kontaktowe zgłaszającego.</w:t>
      </w:r>
    </w:p>
    <w:p w14:paraId="5BC5EBCE" w14:textId="53DEF3B6" w:rsidR="00A17E87" w:rsidRPr="006A5E0D" w:rsidRDefault="00E56191" w:rsidP="00581941">
      <w:pPr>
        <w:pStyle w:val="Akapitzlist"/>
        <w:numPr>
          <w:ilvl w:val="0"/>
          <w:numId w:val="335"/>
        </w:numPr>
        <w:ind w:left="1276" w:right="-6"/>
        <w:rPr>
          <w:lang w:eastAsia="zh-CN"/>
        </w:rPr>
      </w:pPr>
      <w:r w:rsidRPr="006A5E0D">
        <w:rPr>
          <w:lang w:eastAsia="zh-CN"/>
        </w:rPr>
        <w:t xml:space="preserve">w miarę możliwości dokumentację fotograficzną lub inne dowody </w:t>
      </w:r>
      <w:r w:rsidR="006A5E0D">
        <w:rPr>
          <w:lang w:eastAsia="zh-CN"/>
        </w:rPr>
        <w:t>[</w:t>
      </w:r>
      <w:r w:rsidRPr="006A5E0D">
        <w:rPr>
          <w:lang w:eastAsia="zh-CN"/>
        </w:rPr>
        <w:t>np. nagrania wideo</w:t>
      </w:r>
      <w:r w:rsidR="006A5E0D">
        <w:rPr>
          <w:lang w:eastAsia="zh-CN"/>
        </w:rPr>
        <w:t>]</w:t>
      </w:r>
      <w:r w:rsidRPr="006A5E0D">
        <w:rPr>
          <w:lang w:eastAsia="zh-CN"/>
        </w:rPr>
        <w:t>.</w:t>
      </w:r>
    </w:p>
    <w:p w14:paraId="52F41C9F" w14:textId="57020E73" w:rsidR="00A17E87" w:rsidRPr="006A5E0D" w:rsidRDefault="00E56191" w:rsidP="00DA79A9">
      <w:pPr>
        <w:ind w:right="-6"/>
        <w:rPr>
          <w:b/>
          <w:lang w:eastAsia="zh-CN"/>
        </w:rPr>
      </w:pPr>
      <w:r w:rsidRPr="006A5E0D">
        <w:rPr>
          <w:b/>
          <w:lang w:eastAsia="zh-CN"/>
        </w:rPr>
        <w:t>1.2. POWOŁANIE KOMISJI OCENIAJĄCEJ</w:t>
      </w:r>
    </w:p>
    <w:p w14:paraId="4912E4B0" w14:textId="77777777" w:rsidR="00E56191" w:rsidRPr="006A5E0D" w:rsidRDefault="00A17E87" w:rsidP="00581941">
      <w:pPr>
        <w:pStyle w:val="Akapitzlist"/>
        <w:numPr>
          <w:ilvl w:val="0"/>
          <w:numId w:val="336"/>
        </w:numPr>
        <w:ind w:right="-6"/>
        <w:rPr>
          <w:u w:val="single"/>
          <w:lang w:eastAsia="zh-CN"/>
        </w:rPr>
      </w:pPr>
      <w:r w:rsidRPr="006A5E0D">
        <w:rPr>
          <w:u w:val="single"/>
          <w:lang w:eastAsia="zh-CN"/>
        </w:rPr>
        <w:t xml:space="preserve">Utworzenie komisji: </w:t>
      </w:r>
    </w:p>
    <w:p w14:paraId="79FAD0FB" w14:textId="19438F08" w:rsidR="00A17E87" w:rsidRPr="006A5E0D" w:rsidRDefault="00A17E87" w:rsidP="00E56191">
      <w:pPr>
        <w:pStyle w:val="Akapitzlist"/>
        <w:ind w:right="-6"/>
        <w:rPr>
          <w:lang w:eastAsia="zh-CN"/>
        </w:rPr>
      </w:pPr>
      <w:r w:rsidRPr="006A5E0D">
        <w:rPr>
          <w:lang w:eastAsia="zh-CN"/>
        </w:rPr>
        <w:t>Starosta powiatu powołuje komisję ds. oceny szkód, w której skład wchodzą pracownicy starostwa oraz specjaliści z odpowiednich dziedzin, takich jak budownictwo, rolnictwo, ochrona środowiska, czy bezpieczeństwo pożarowe.</w:t>
      </w:r>
    </w:p>
    <w:p w14:paraId="4FD2E8E4" w14:textId="77777777" w:rsidR="00E56191" w:rsidRPr="006A5E0D" w:rsidRDefault="00E56191" w:rsidP="00E56191">
      <w:pPr>
        <w:pStyle w:val="Akapitzlist"/>
        <w:ind w:right="-6"/>
        <w:rPr>
          <w:sz w:val="10"/>
          <w:szCs w:val="10"/>
          <w:lang w:eastAsia="zh-CN"/>
        </w:rPr>
      </w:pPr>
    </w:p>
    <w:p w14:paraId="3BBB3DED" w14:textId="77777777" w:rsidR="00E56191" w:rsidRPr="006A5E0D" w:rsidRDefault="00A17E87" w:rsidP="00581941">
      <w:pPr>
        <w:pStyle w:val="Akapitzlist"/>
        <w:numPr>
          <w:ilvl w:val="0"/>
          <w:numId w:val="336"/>
        </w:numPr>
        <w:ind w:right="-6"/>
        <w:rPr>
          <w:u w:val="single"/>
          <w:lang w:eastAsia="zh-CN"/>
        </w:rPr>
      </w:pPr>
      <w:r w:rsidRPr="006A5E0D">
        <w:rPr>
          <w:u w:val="single"/>
          <w:lang w:eastAsia="zh-CN"/>
        </w:rPr>
        <w:t xml:space="preserve">Zakres zadań komisji: </w:t>
      </w:r>
    </w:p>
    <w:p w14:paraId="2630297E" w14:textId="74DC1FC2" w:rsidR="00A17E87" w:rsidRPr="006A5E0D" w:rsidRDefault="00A17E87" w:rsidP="00E56191">
      <w:pPr>
        <w:pStyle w:val="Akapitzlist"/>
        <w:ind w:right="-6"/>
        <w:rPr>
          <w:lang w:eastAsia="zh-CN"/>
        </w:rPr>
      </w:pPr>
      <w:r w:rsidRPr="006A5E0D">
        <w:rPr>
          <w:lang w:eastAsia="zh-CN"/>
        </w:rPr>
        <w:t>Komisja ma za zadanie przeprowadzenie oględzin na miejscu zdarzenia, ocenę zakresu szkód oraz sporządzenie szczegółowej dokumentacji, która będzie podstawą do podjęcia dalszych działań.</w:t>
      </w:r>
    </w:p>
    <w:p w14:paraId="20B48770" w14:textId="321F2D79" w:rsidR="00A17E87" w:rsidRPr="006A5E0D" w:rsidRDefault="00E56191" w:rsidP="00DA79A9">
      <w:pPr>
        <w:ind w:right="-6"/>
        <w:rPr>
          <w:b/>
          <w:lang w:eastAsia="zh-CN"/>
        </w:rPr>
      </w:pPr>
      <w:r w:rsidRPr="006A5E0D">
        <w:rPr>
          <w:b/>
          <w:lang w:eastAsia="zh-CN"/>
        </w:rPr>
        <w:t>1.3. PRZEPROWADZENIE OGLĘDZIN</w:t>
      </w:r>
    </w:p>
    <w:p w14:paraId="051033AE" w14:textId="77777777" w:rsidR="009A0A3C" w:rsidRPr="006A5E0D" w:rsidRDefault="00A17E87" w:rsidP="00581941">
      <w:pPr>
        <w:pStyle w:val="Akapitzlist"/>
        <w:numPr>
          <w:ilvl w:val="0"/>
          <w:numId w:val="337"/>
        </w:numPr>
        <w:ind w:right="-6"/>
        <w:rPr>
          <w:u w:val="single"/>
          <w:lang w:eastAsia="zh-CN"/>
        </w:rPr>
      </w:pPr>
      <w:r w:rsidRPr="006A5E0D">
        <w:rPr>
          <w:u w:val="single"/>
          <w:lang w:eastAsia="zh-CN"/>
        </w:rPr>
        <w:t xml:space="preserve">Wizja lokalna: </w:t>
      </w:r>
    </w:p>
    <w:p w14:paraId="48BCA429" w14:textId="25A06CCE" w:rsidR="00A17E87" w:rsidRPr="006A5E0D" w:rsidRDefault="00A17E87" w:rsidP="00581941">
      <w:pPr>
        <w:pStyle w:val="Akapitzlist"/>
        <w:numPr>
          <w:ilvl w:val="0"/>
          <w:numId w:val="337"/>
        </w:numPr>
        <w:ind w:right="-6"/>
        <w:rPr>
          <w:lang w:eastAsia="zh-CN"/>
        </w:rPr>
      </w:pPr>
      <w:r w:rsidRPr="006A5E0D">
        <w:rPr>
          <w:lang w:eastAsia="zh-CN"/>
        </w:rPr>
        <w:t>Komisja udaje się na miejsce zdarzenia, aby przeprowadzić szczegółowe oględziny terenowe. W</w:t>
      </w:r>
      <w:r w:rsidR="00B9195C" w:rsidRPr="006A5E0D">
        <w:rPr>
          <w:lang w:eastAsia="zh-CN"/>
        </w:rPr>
        <w:t> </w:t>
      </w:r>
      <w:r w:rsidRPr="006A5E0D">
        <w:rPr>
          <w:lang w:eastAsia="zh-CN"/>
        </w:rPr>
        <w:t>ramach oględzin:</w:t>
      </w:r>
    </w:p>
    <w:p w14:paraId="07F295E2" w14:textId="61C60E7D" w:rsidR="00A17E87" w:rsidRPr="006A5E0D" w:rsidRDefault="009A0A3C" w:rsidP="00581941">
      <w:pPr>
        <w:pStyle w:val="Akapitzlist"/>
        <w:numPr>
          <w:ilvl w:val="0"/>
          <w:numId w:val="338"/>
        </w:numPr>
        <w:ind w:left="1276" w:right="-6"/>
        <w:rPr>
          <w:lang w:eastAsia="zh-CN"/>
        </w:rPr>
      </w:pPr>
      <w:r w:rsidRPr="006A5E0D">
        <w:rPr>
          <w:lang w:eastAsia="zh-CN"/>
        </w:rPr>
        <w:t>dokonuje się oceny skali pożaru oraz jego skutków dla budynków, infrastruktury, terenów rolniczych czy leśnych.</w:t>
      </w:r>
    </w:p>
    <w:p w14:paraId="006CC28B" w14:textId="1DAD1669" w:rsidR="00A17E87" w:rsidRPr="006A5E0D" w:rsidRDefault="009A0A3C" w:rsidP="00581941">
      <w:pPr>
        <w:pStyle w:val="Akapitzlist"/>
        <w:numPr>
          <w:ilvl w:val="0"/>
          <w:numId w:val="338"/>
        </w:numPr>
        <w:ind w:left="1276" w:right="-6"/>
        <w:rPr>
          <w:lang w:eastAsia="zh-CN"/>
        </w:rPr>
      </w:pPr>
      <w:r w:rsidRPr="006A5E0D">
        <w:rPr>
          <w:lang w:eastAsia="zh-CN"/>
        </w:rPr>
        <w:t>sprawdzane są uszkodzenia strukturalne budynków, zniszczenia mienia, szkody w uprawach rolnych lub zalesionych terenach.</w:t>
      </w:r>
    </w:p>
    <w:p w14:paraId="676FEDE4" w14:textId="20CFADC3" w:rsidR="00A17E87" w:rsidRPr="006A5E0D" w:rsidRDefault="009A0A3C" w:rsidP="00581941">
      <w:pPr>
        <w:pStyle w:val="Akapitzlist"/>
        <w:numPr>
          <w:ilvl w:val="0"/>
          <w:numId w:val="338"/>
        </w:numPr>
        <w:ind w:left="1276" w:right="-6"/>
        <w:rPr>
          <w:lang w:eastAsia="zh-CN"/>
        </w:rPr>
      </w:pPr>
      <w:r w:rsidRPr="006A5E0D">
        <w:rPr>
          <w:lang w:eastAsia="zh-CN"/>
        </w:rPr>
        <w:t>dokumentacja: komisja sporządza szczegółową dokumentację szkód, która obejmuje:</w:t>
      </w:r>
    </w:p>
    <w:p w14:paraId="4C0621CA" w14:textId="5AEFC86D" w:rsidR="00A17E87" w:rsidRPr="006A5E0D" w:rsidRDefault="009A0A3C" w:rsidP="00581941">
      <w:pPr>
        <w:pStyle w:val="Akapitzlist"/>
        <w:numPr>
          <w:ilvl w:val="0"/>
          <w:numId w:val="338"/>
        </w:numPr>
        <w:ind w:left="1276" w:right="-6"/>
        <w:rPr>
          <w:lang w:eastAsia="zh-CN"/>
        </w:rPr>
      </w:pPr>
      <w:r w:rsidRPr="006A5E0D">
        <w:rPr>
          <w:lang w:eastAsia="zh-CN"/>
        </w:rPr>
        <w:t>opis zniszczeń.</w:t>
      </w:r>
    </w:p>
    <w:p w14:paraId="224B1F25" w14:textId="6E2ABA88" w:rsidR="00A17E87" w:rsidRPr="006A5E0D" w:rsidRDefault="009A0A3C" w:rsidP="00581941">
      <w:pPr>
        <w:pStyle w:val="Akapitzlist"/>
        <w:numPr>
          <w:ilvl w:val="0"/>
          <w:numId w:val="338"/>
        </w:numPr>
        <w:ind w:left="1276" w:right="-6"/>
        <w:rPr>
          <w:lang w:eastAsia="zh-CN"/>
        </w:rPr>
      </w:pPr>
      <w:r w:rsidRPr="006A5E0D">
        <w:rPr>
          <w:lang w:eastAsia="zh-CN"/>
        </w:rPr>
        <w:t>fotografie dokumentujące stan pożaru oraz jego skutki.</w:t>
      </w:r>
    </w:p>
    <w:p w14:paraId="36F6A356" w14:textId="376C68C1" w:rsidR="00A17E87" w:rsidRPr="006A5E0D" w:rsidRDefault="009A0A3C" w:rsidP="00581941">
      <w:pPr>
        <w:pStyle w:val="Akapitzlist"/>
        <w:numPr>
          <w:ilvl w:val="0"/>
          <w:numId w:val="338"/>
        </w:numPr>
        <w:ind w:left="1276" w:right="-6"/>
        <w:rPr>
          <w:lang w:eastAsia="zh-CN"/>
        </w:rPr>
      </w:pPr>
      <w:r w:rsidRPr="006A5E0D">
        <w:rPr>
          <w:lang w:eastAsia="zh-CN"/>
        </w:rPr>
        <w:t>szacunkową wycenę strat.</w:t>
      </w:r>
    </w:p>
    <w:p w14:paraId="2EE4EC5D" w14:textId="15FF8C3E" w:rsidR="00A17E87" w:rsidRPr="006A5E0D" w:rsidRDefault="009A0A3C" w:rsidP="00581941">
      <w:pPr>
        <w:pStyle w:val="Akapitzlist"/>
        <w:numPr>
          <w:ilvl w:val="0"/>
          <w:numId w:val="338"/>
        </w:numPr>
        <w:ind w:left="1276" w:right="-6"/>
        <w:rPr>
          <w:lang w:eastAsia="zh-CN"/>
        </w:rPr>
      </w:pPr>
      <w:r w:rsidRPr="006A5E0D">
        <w:rPr>
          <w:lang w:eastAsia="zh-CN"/>
        </w:rPr>
        <w:t>wskazanie pilnych działań naprawczych, jeśli są wymagane.</w:t>
      </w:r>
    </w:p>
    <w:p w14:paraId="1F4C88A0" w14:textId="7D318C82" w:rsidR="00A17E87" w:rsidRPr="006A5E0D" w:rsidRDefault="00E56191" w:rsidP="00DA79A9">
      <w:pPr>
        <w:ind w:right="-6"/>
        <w:rPr>
          <w:b/>
          <w:lang w:eastAsia="zh-CN"/>
        </w:rPr>
      </w:pPr>
      <w:r w:rsidRPr="006A5E0D">
        <w:rPr>
          <w:b/>
          <w:lang w:eastAsia="zh-CN"/>
        </w:rPr>
        <w:t>1.4. OCENA SZKÓD</w:t>
      </w:r>
    </w:p>
    <w:p w14:paraId="60BA434C" w14:textId="77777777" w:rsidR="009A0A3C" w:rsidRPr="006A5E0D" w:rsidRDefault="00A17E87" w:rsidP="00581941">
      <w:pPr>
        <w:pStyle w:val="Akapitzlist"/>
        <w:numPr>
          <w:ilvl w:val="0"/>
          <w:numId w:val="339"/>
        </w:numPr>
        <w:ind w:right="-6"/>
        <w:rPr>
          <w:u w:val="single"/>
          <w:lang w:eastAsia="zh-CN"/>
        </w:rPr>
      </w:pPr>
      <w:r w:rsidRPr="006A5E0D">
        <w:rPr>
          <w:u w:val="single"/>
          <w:lang w:eastAsia="zh-CN"/>
        </w:rPr>
        <w:t xml:space="preserve">Szacowanie strat: </w:t>
      </w:r>
    </w:p>
    <w:p w14:paraId="5622179F" w14:textId="2E64811F" w:rsidR="00A17E87" w:rsidRPr="006A5E0D" w:rsidRDefault="00A17E87" w:rsidP="009A0A3C">
      <w:pPr>
        <w:pStyle w:val="Akapitzlist"/>
        <w:ind w:right="-6"/>
        <w:rPr>
          <w:lang w:eastAsia="zh-CN"/>
        </w:rPr>
      </w:pPr>
      <w:r w:rsidRPr="006A5E0D">
        <w:rPr>
          <w:lang w:eastAsia="zh-CN"/>
        </w:rPr>
        <w:lastRenderedPageBreak/>
        <w:t>Na podstawie zebranych danych komisja dokonuje oszacowania wartości szkód. W przypadku budynków uwzględnia się koszty naprawy, odbudowy lub odtworzenia zniszczonej infrastruktury. W przypadku terenów rolniczych lub leśnych – wartość utraconych plonów, drzewostanu, czy innych zasobów.</w:t>
      </w:r>
    </w:p>
    <w:p w14:paraId="0E3550AC" w14:textId="77777777" w:rsidR="009A0A3C" w:rsidRPr="006A5E0D" w:rsidRDefault="009A0A3C" w:rsidP="009A0A3C">
      <w:pPr>
        <w:pStyle w:val="Akapitzlist"/>
        <w:ind w:right="-6"/>
        <w:rPr>
          <w:sz w:val="10"/>
          <w:szCs w:val="10"/>
          <w:lang w:eastAsia="zh-CN"/>
        </w:rPr>
      </w:pPr>
    </w:p>
    <w:p w14:paraId="103D210A" w14:textId="77777777" w:rsidR="009A0A3C" w:rsidRPr="006A5E0D" w:rsidRDefault="00A17E87" w:rsidP="00581941">
      <w:pPr>
        <w:pStyle w:val="Akapitzlist"/>
        <w:numPr>
          <w:ilvl w:val="0"/>
          <w:numId w:val="339"/>
        </w:numPr>
        <w:ind w:right="-6"/>
        <w:rPr>
          <w:u w:val="single"/>
          <w:lang w:eastAsia="zh-CN"/>
        </w:rPr>
      </w:pPr>
      <w:r w:rsidRPr="006A5E0D">
        <w:rPr>
          <w:u w:val="single"/>
          <w:lang w:eastAsia="zh-CN"/>
        </w:rPr>
        <w:t xml:space="preserve">Sporządzenie protokołu: </w:t>
      </w:r>
    </w:p>
    <w:p w14:paraId="74F1231F" w14:textId="7307E084" w:rsidR="00A17E87" w:rsidRPr="006A5E0D" w:rsidRDefault="00A17E87" w:rsidP="009A0A3C">
      <w:pPr>
        <w:pStyle w:val="Akapitzlist"/>
        <w:ind w:right="-6"/>
        <w:rPr>
          <w:lang w:eastAsia="zh-CN"/>
        </w:rPr>
      </w:pPr>
      <w:r w:rsidRPr="006A5E0D">
        <w:rPr>
          <w:lang w:eastAsia="zh-CN"/>
        </w:rPr>
        <w:t>Po zakończeniu oględzin i szacowania strat komisja przygotowuje protokół zawierający:</w:t>
      </w:r>
    </w:p>
    <w:p w14:paraId="61DD5FD6" w14:textId="2C0F2CA3" w:rsidR="00A17E87" w:rsidRPr="006A5E0D" w:rsidRDefault="009A0A3C" w:rsidP="00581941">
      <w:pPr>
        <w:pStyle w:val="Akapitzlist"/>
        <w:numPr>
          <w:ilvl w:val="0"/>
          <w:numId w:val="340"/>
        </w:numPr>
        <w:ind w:left="1276" w:right="-6"/>
        <w:rPr>
          <w:lang w:eastAsia="zh-CN"/>
        </w:rPr>
      </w:pPr>
      <w:r w:rsidRPr="006A5E0D">
        <w:rPr>
          <w:lang w:eastAsia="zh-CN"/>
        </w:rPr>
        <w:t>szczegółowy opis szkód.</w:t>
      </w:r>
    </w:p>
    <w:p w14:paraId="04B26D16" w14:textId="1DC8D5EF" w:rsidR="00A17E87" w:rsidRPr="006A5E0D" w:rsidRDefault="009A0A3C" w:rsidP="00581941">
      <w:pPr>
        <w:pStyle w:val="Akapitzlist"/>
        <w:numPr>
          <w:ilvl w:val="0"/>
          <w:numId w:val="340"/>
        </w:numPr>
        <w:ind w:left="1276" w:right="-6"/>
        <w:rPr>
          <w:lang w:eastAsia="zh-CN"/>
        </w:rPr>
      </w:pPr>
      <w:r w:rsidRPr="006A5E0D">
        <w:rPr>
          <w:lang w:eastAsia="zh-CN"/>
        </w:rPr>
        <w:t>wycena strat.</w:t>
      </w:r>
    </w:p>
    <w:p w14:paraId="4C0F9E63" w14:textId="177B8B90" w:rsidR="00A17E87" w:rsidRPr="006A5E0D" w:rsidRDefault="009A0A3C" w:rsidP="00581941">
      <w:pPr>
        <w:pStyle w:val="Akapitzlist"/>
        <w:numPr>
          <w:ilvl w:val="0"/>
          <w:numId w:val="340"/>
        </w:numPr>
        <w:ind w:left="1276" w:right="-6"/>
        <w:rPr>
          <w:lang w:eastAsia="zh-CN"/>
        </w:rPr>
      </w:pPr>
      <w:r w:rsidRPr="006A5E0D">
        <w:rPr>
          <w:lang w:eastAsia="zh-CN"/>
        </w:rPr>
        <w:t>zalecenia dotyczące dalszych działań.</w:t>
      </w:r>
    </w:p>
    <w:p w14:paraId="0E3C1B0D" w14:textId="09FD1A3A" w:rsidR="00A17E87" w:rsidRPr="006A5E0D" w:rsidRDefault="009A0A3C" w:rsidP="00581941">
      <w:pPr>
        <w:pStyle w:val="Akapitzlist"/>
        <w:numPr>
          <w:ilvl w:val="0"/>
          <w:numId w:val="340"/>
        </w:numPr>
        <w:ind w:left="1276" w:right="-6"/>
        <w:rPr>
          <w:lang w:eastAsia="zh-CN"/>
        </w:rPr>
      </w:pPr>
      <w:r w:rsidRPr="006A5E0D">
        <w:rPr>
          <w:lang w:eastAsia="zh-CN"/>
        </w:rPr>
        <w:t xml:space="preserve">zatwierdzenie protokołu: protokół zostaje przedstawiony staroście do zatwierdzenia. </w:t>
      </w:r>
      <w:r w:rsidR="005721A8" w:rsidRPr="006A5E0D">
        <w:rPr>
          <w:lang w:eastAsia="zh-CN"/>
        </w:rPr>
        <w:t>P</w:t>
      </w:r>
      <w:r w:rsidRPr="006A5E0D">
        <w:rPr>
          <w:lang w:eastAsia="zh-CN"/>
        </w:rPr>
        <w:t>o zatwierdzeniu staje się on oficjalnym dokumentem, na podstawie którego podejmowane są dalsze decyzje.</w:t>
      </w:r>
    </w:p>
    <w:p w14:paraId="32E68875" w14:textId="0317ED5E" w:rsidR="00A17E87" w:rsidRPr="006A5E0D" w:rsidRDefault="00E56191" w:rsidP="00DA79A9">
      <w:pPr>
        <w:ind w:right="-6"/>
        <w:rPr>
          <w:b/>
          <w:lang w:eastAsia="zh-CN"/>
        </w:rPr>
      </w:pPr>
      <w:r w:rsidRPr="006A5E0D">
        <w:rPr>
          <w:b/>
          <w:lang w:eastAsia="zh-CN"/>
        </w:rPr>
        <w:t>1.5. DECYZJE STAROSTY</w:t>
      </w:r>
    </w:p>
    <w:p w14:paraId="5F43D26A" w14:textId="77777777" w:rsidR="009A0A3C" w:rsidRPr="006A5E0D" w:rsidRDefault="00A17E87" w:rsidP="00581941">
      <w:pPr>
        <w:pStyle w:val="Akapitzlist"/>
        <w:numPr>
          <w:ilvl w:val="0"/>
          <w:numId w:val="341"/>
        </w:numPr>
        <w:ind w:right="-6"/>
        <w:rPr>
          <w:u w:val="single"/>
          <w:lang w:eastAsia="zh-CN"/>
        </w:rPr>
      </w:pPr>
      <w:r w:rsidRPr="006A5E0D">
        <w:rPr>
          <w:u w:val="single"/>
          <w:lang w:eastAsia="zh-CN"/>
        </w:rPr>
        <w:t xml:space="preserve">Planowanie działań naprawczych: </w:t>
      </w:r>
    </w:p>
    <w:p w14:paraId="7BBA9AEB" w14:textId="77777777" w:rsidR="009A0A3C" w:rsidRPr="006A5E0D" w:rsidRDefault="00A17E87" w:rsidP="009A0A3C">
      <w:pPr>
        <w:pStyle w:val="Akapitzlist"/>
        <w:ind w:right="-6"/>
        <w:rPr>
          <w:lang w:eastAsia="zh-CN"/>
        </w:rPr>
      </w:pPr>
      <w:r w:rsidRPr="006A5E0D">
        <w:rPr>
          <w:lang w:eastAsia="zh-CN"/>
        </w:rPr>
        <w:t>Na podstawie protokołu starosta podejmuje decyzje dotyczące koniecznych działań naprawczych, w tym</w:t>
      </w:r>
      <w:r w:rsidR="009A0A3C" w:rsidRPr="006A5E0D">
        <w:rPr>
          <w:lang w:eastAsia="zh-CN"/>
        </w:rPr>
        <w:t>:</w:t>
      </w:r>
    </w:p>
    <w:p w14:paraId="160A86D2" w14:textId="46AC24CB" w:rsidR="00A17E87" w:rsidRPr="006A5E0D" w:rsidRDefault="009A0A3C" w:rsidP="00581941">
      <w:pPr>
        <w:pStyle w:val="Akapitzlist"/>
        <w:numPr>
          <w:ilvl w:val="0"/>
          <w:numId w:val="343"/>
        </w:numPr>
        <w:ind w:left="1276" w:right="-6"/>
        <w:rPr>
          <w:lang w:eastAsia="zh-CN"/>
        </w:rPr>
      </w:pPr>
      <w:r w:rsidRPr="006A5E0D">
        <w:rPr>
          <w:lang w:eastAsia="zh-CN"/>
        </w:rPr>
        <w:t>u</w:t>
      </w:r>
      <w:r w:rsidR="00A17E87" w:rsidRPr="006A5E0D">
        <w:rPr>
          <w:lang w:eastAsia="zh-CN"/>
        </w:rPr>
        <w:t>ruchomienie lokalnych zasobów lub rezerw finansowych na najpilniejsze naprawy.</w:t>
      </w:r>
    </w:p>
    <w:p w14:paraId="2CE2E1B5" w14:textId="77777777" w:rsidR="00A17E87" w:rsidRPr="006A5E0D" w:rsidRDefault="00A17E87" w:rsidP="00581941">
      <w:pPr>
        <w:pStyle w:val="Akapitzlist"/>
        <w:numPr>
          <w:ilvl w:val="0"/>
          <w:numId w:val="342"/>
        </w:numPr>
        <w:ind w:left="1276" w:right="-6"/>
        <w:rPr>
          <w:lang w:eastAsia="zh-CN"/>
        </w:rPr>
      </w:pPr>
      <w:r w:rsidRPr="006A5E0D">
        <w:rPr>
          <w:lang w:eastAsia="zh-CN"/>
        </w:rPr>
        <w:t>Złożenie wniosku o dodatkowe środki finansowe do wojewody lub organów centralnych, jeśli skala szkód przekracza możliwości finansowe powiatu.</w:t>
      </w:r>
    </w:p>
    <w:p w14:paraId="16F9B82B" w14:textId="1C7417AF" w:rsidR="00A17E87" w:rsidRPr="006A5E0D" w:rsidRDefault="00A17E87" w:rsidP="00581941">
      <w:pPr>
        <w:pStyle w:val="Akapitzlist"/>
        <w:numPr>
          <w:ilvl w:val="0"/>
          <w:numId w:val="342"/>
        </w:numPr>
        <w:ind w:left="1276" w:right="-6"/>
        <w:rPr>
          <w:lang w:eastAsia="zh-CN"/>
        </w:rPr>
      </w:pPr>
      <w:r w:rsidRPr="006A5E0D">
        <w:rPr>
          <w:lang w:eastAsia="zh-CN"/>
        </w:rPr>
        <w:t>Informowanie poszkodowanych: Starostwo powiatowe informuje poszkodowanych o</w:t>
      </w:r>
      <w:r w:rsidR="009A0A3C" w:rsidRPr="006A5E0D">
        <w:rPr>
          <w:lang w:eastAsia="zh-CN"/>
        </w:rPr>
        <w:t> </w:t>
      </w:r>
      <w:r w:rsidRPr="006A5E0D">
        <w:rPr>
          <w:lang w:eastAsia="zh-CN"/>
        </w:rPr>
        <w:t>wynikach oceny oraz podjętych decyzjach dotyczących pomocy lub rekompensat.</w:t>
      </w:r>
    </w:p>
    <w:p w14:paraId="051B142E" w14:textId="58C8622D" w:rsidR="00A17E87" w:rsidRPr="006A5E0D" w:rsidRDefault="00E56191" w:rsidP="00DA79A9">
      <w:pPr>
        <w:ind w:right="-6"/>
        <w:rPr>
          <w:b/>
          <w:lang w:eastAsia="zh-CN"/>
        </w:rPr>
      </w:pPr>
      <w:r w:rsidRPr="006A5E0D">
        <w:rPr>
          <w:b/>
          <w:lang w:eastAsia="zh-CN"/>
        </w:rPr>
        <w:t>1.6. DOKUMENTACJA I ARCHIWIZACJA</w:t>
      </w:r>
    </w:p>
    <w:p w14:paraId="6BA78E9E" w14:textId="77777777" w:rsidR="009A0A3C" w:rsidRPr="006A5E0D" w:rsidRDefault="00A17E87" w:rsidP="00581941">
      <w:pPr>
        <w:pStyle w:val="Akapitzlist"/>
        <w:numPr>
          <w:ilvl w:val="0"/>
          <w:numId w:val="344"/>
        </w:numPr>
        <w:ind w:right="-6"/>
        <w:rPr>
          <w:u w:val="single"/>
          <w:lang w:eastAsia="zh-CN"/>
        </w:rPr>
      </w:pPr>
      <w:r w:rsidRPr="006A5E0D">
        <w:rPr>
          <w:u w:val="single"/>
          <w:lang w:eastAsia="zh-CN"/>
        </w:rPr>
        <w:t xml:space="preserve">Przechowywanie dokumentacji: </w:t>
      </w:r>
    </w:p>
    <w:p w14:paraId="7AE1D1EB" w14:textId="0378D537" w:rsidR="00A17E87" w:rsidRPr="006A5E0D" w:rsidRDefault="00A17E87" w:rsidP="009A0A3C">
      <w:pPr>
        <w:pStyle w:val="Akapitzlist"/>
        <w:ind w:right="-6"/>
        <w:rPr>
          <w:lang w:eastAsia="zh-CN"/>
        </w:rPr>
      </w:pPr>
      <w:r w:rsidRPr="006A5E0D">
        <w:rPr>
          <w:lang w:eastAsia="zh-CN"/>
        </w:rPr>
        <w:t>Wszystkie dokumenty związane z oceną szkód, w tym zgłoszenia, protokoły, zdjęcia i</w:t>
      </w:r>
      <w:r w:rsidR="009A0A3C" w:rsidRPr="006A5E0D">
        <w:rPr>
          <w:lang w:eastAsia="zh-CN"/>
        </w:rPr>
        <w:t> </w:t>
      </w:r>
      <w:r w:rsidRPr="006A5E0D">
        <w:rPr>
          <w:lang w:eastAsia="zh-CN"/>
        </w:rPr>
        <w:t>korespondencja, są przechowywane w archiwum starostwa.</w:t>
      </w:r>
    </w:p>
    <w:p w14:paraId="6FBBD5C1" w14:textId="77777777" w:rsidR="009A0A3C" w:rsidRPr="006A5E0D" w:rsidRDefault="009A0A3C" w:rsidP="009A0A3C">
      <w:pPr>
        <w:pStyle w:val="Akapitzlist"/>
        <w:ind w:right="-6"/>
        <w:rPr>
          <w:sz w:val="10"/>
          <w:szCs w:val="10"/>
          <w:lang w:eastAsia="zh-CN"/>
        </w:rPr>
      </w:pPr>
    </w:p>
    <w:p w14:paraId="11590D02" w14:textId="77777777" w:rsidR="009A0A3C" w:rsidRPr="006A5E0D" w:rsidRDefault="00A17E87" w:rsidP="00581941">
      <w:pPr>
        <w:pStyle w:val="Akapitzlist"/>
        <w:numPr>
          <w:ilvl w:val="0"/>
          <w:numId w:val="344"/>
        </w:numPr>
        <w:ind w:right="-6"/>
        <w:rPr>
          <w:u w:val="single"/>
          <w:lang w:eastAsia="zh-CN"/>
        </w:rPr>
      </w:pPr>
      <w:r w:rsidRPr="006A5E0D">
        <w:rPr>
          <w:u w:val="single"/>
          <w:lang w:eastAsia="zh-CN"/>
        </w:rPr>
        <w:t xml:space="preserve">Raportowanie: </w:t>
      </w:r>
    </w:p>
    <w:p w14:paraId="443F20D4" w14:textId="161727A8" w:rsidR="00A17E87" w:rsidRPr="006A5E0D" w:rsidRDefault="00A17E87" w:rsidP="009A0A3C">
      <w:pPr>
        <w:pStyle w:val="Akapitzlist"/>
        <w:ind w:right="-6"/>
        <w:rPr>
          <w:lang w:eastAsia="zh-CN"/>
        </w:rPr>
      </w:pPr>
      <w:r w:rsidRPr="006A5E0D">
        <w:rPr>
          <w:lang w:eastAsia="zh-CN"/>
        </w:rPr>
        <w:t>Starosta może być zobowiązany do sporządzenia raportu dotyczącego szkód i podjętych działań, który zostanie przekazany wojewodzie lub innym instytucjom.</w:t>
      </w:r>
    </w:p>
    <w:p w14:paraId="44DB339E" w14:textId="20C6E6B4" w:rsidR="00A17E87" w:rsidRPr="006A5E0D" w:rsidRDefault="00E56191" w:rsidP="00DA79A9">
      <w:pPr>
        <w:ind w:right="-6"/>
        <w:rPr>
          <w:b/>
          <w:lang w:eastAsia="zh-CN"/>
        </w:rPr>
      </w:pPr>
      <w:r w:rsidRPr="006A5E0D">
        <w:rPr>
          <w:b/>
          <w:lang w:eastAsia="zh-CN"/>
        </w:rPr>
        <w:t>1.7. KONTROLA I AUDYT</w:t>
      </w:r>
    </w:p>
    <w:p w14:paraId="22C4F068" w14:textId="77777777" w:rsidR="009A0A3C" w:rsidRPr="006A5E0D" w:rsidRDefault="00A17E87" w:rsidP="00581941">
      <w:pPr>
        <w:pStyle w:val="Akapitzlist"/>
        <w:numPr>
          <w:ilvl w:val="0"/>
          <w:numId w:val="345"/>
        </w:numPr>
        <w:ind w:right="-6"/>
        <w:rPr>
          <w:u w:val="single"/>
          <w:lang w:eastAsia="zh-CN"/>
        </w:rPr>
      </w:pPr>
      <w:r w:rsidRPr="006A5E0D">
        <w:rPr>
          <w:u w:val="single"/>
          <w:lang w:eastAsia="zh-CN"/>
        </w:rPr>
        <w:t xml:space="preserve">Kontrola procesu: </w:t>
      </w:r>
    </w:p>
    <w:p w14:paraId="2857FCA2" w14:textId="038B3F3C" w:rsidR="00A17E87" w:rsidRPr="006A5E0D" w:rsidRDefault="00A17E87" w:rsidP="009A0A3C">
      <w:pPr>
        <w:pStyle w:val="Akapitzlist"/>
        <w:ind w:right="-6"/>
        <w:rPr>
          <w:lang w:eastAsia="zh-CN"/>
        </w:rPr>
      </w:pPr>
      <w:r w:rsidRPr="006A5E0D">
        <w:rPr>
          <w:lang w:eastAsia="zh-CN"/>
        </w:rPr>
        <w:t>Organy nadzorcze mogą przeprowadzić kontrolę prawidłowości działań komisji i starostwa w</w:t>
      </w:r>
      <w:r w:rsidR="00B9195C" w:rsidRPr="006A5E0D">
        <w:rPr>
          <w:lang w:eastAsia="zh-CN"/>
        </w:rPr>
        <w:t> </w:t>
      </w:r>
      <w:r w:rsidRPr="006A5E0D">
        <w:rPr>
          <w:lang w:eastAsia="zh-CN"/>
        </w:rPr>
        <w:t>zakresie oceniania i dokumentowania szkód. Kontrole te mają na celu zapewnienie, że proces ten przebiegał zgodnie z obowiązującymi przepisami i standardami.</w:t>
      </w:r>
    </w:p>
    <w:p w14:paraId="75576801" w14:textId="77777777" w:rsidR="009A0A3C" w:rsidRPr="006A5E0D" w:rsidRDefault="009A0A3C" w:rsidP="009A0A3C">
      <w:pPr>
        <w:pStyle w:val="Akapitzlist"/>
        <w:ind w:right="-6"/>
        <w:rPr>
          <w:sz w:val="10"/>
          <w:szCs w:val="10"/>
          <w:lang w:eastAsia="zh-CN"/>
        </w:rPr>
      </w:pPr>
    </w:p>
    <w:p w14:paraId="68ECABAE" w14:textId="77777777" w:rsidR="009A0A3C" w:rsidRPr="006A5E0D" w:rsidRDefault="00A17E87" w:rsidP="00581941">
      <w:pPr>
        <w:pStyle w:val="Akapitzlist"/>
        <w:numPr>
          <w:ilvl w:val="0"/>
          <w:numId w:val="345"/>
        </w:numPr>
        <w:ind w:right="-6"/>
        <w:rPr>
          <w:u w:val="single"/>
          <w:lang w:eastAsia="zh-CN"/>
        </w:rPr>
      </w:pPr>
      <w:r w:rsidRPr="006A5E0D">
        <w:rPr>
          <w:u w:val="single"/>
          <w:lang w:eastAsia="zh-CN"/>
        </w:rPr>
        <w:t xml:space="preserve">Audyt: </w:t>
      </w:r>
    </w:p>
    <w:p w14:paraId="10365F2E" w14:textId="784778A8" w:rsidR="00D57DA3" w:rsidRPr="006A5E0D" w:rsidRDefault="00A17E87" w:rsidP="009A0A3C">
      <w:pPr>
        <w:pStyle w:val="Akapitzlist"/>
        <w:ind w:right="-6"/>
        <w:rPr>
          <w:lang w:eastAsia="zh-CN"/>
        </w:rPr>
      </w:pPr>
      <w:r w:rsidRPr="006A5E0D">
        <w:rPr>
          <w:lang w:eastAsia="zh-CN"/>
        </w:rPr>
        <w:t>W sytuacji, gdy wykorzystano środki publiczne, możliwy jest audyt zewnętrzny, który ma na celu sprawdzenie prawidłowości wydatkowania środków oraz realizacji zaplanowanych działań.</w:t>
      </w:r>
    </w:p>
    <w:p w14:paraId="562E0A65" w14:textId="77777777" w:rsidR="00E56191" w:rsidRPr="006A5E0D" w:rsidRDefault="00E56191" w:rsidP="00DA79A9">
      <w:pPr>
        <w:ind w:right="-6"/>
        <w:rPr>
          <w:sz w:val="10"/>
          <w:szCs w:val="10"/>
          <w:lang w:eastAsia="zh-CN"/>
        </w:rPr>
      </w:pPr>
    </w:p>
    <w:p w14:paraId="73656B48" w14:textId="77777777" w:rsidR="00D57DA3" w:rsidRPr="006A5E0D" w:rsidRDefault="00D57DA3" w:rsidP="0013197A">
      <w:pPr>
        <w:pStyle w:val="Nagwek3"/>
        <w:ind w:left="510" w:hanging="510"/>
      </w:pPr>
      <w:bookmarkStart w:id="336" w:name="_Toc181616783"/>
      <w:r w:rsidRPr="006A5E0D">
        <w:rPr>
          <w:b w:val="0"/>
        </w:rPr>
        <w:lastRenderedPageBreak/>
        <w:t>2. PROCEDURA UBIEGANIA SIĘ O DODATKOWE ŚRODKI FINANSOWE PRZEZNACZONE NA PRZYWRÓCENIE FUNKCJONOWANIA KLUCZOWYCH SYSTEMÓW</w:t>
      </w:r>
      <w:bookmarkEnd w:id="336"/>
    </w:p>
    <w:p w14:paraId="33CC7F45" w14:textId="220DA068" w:rsidR="00A17E87" w:rsidRPr="006A5E0D" w:rsidRDefault="00E56191" w:rsidP="00DA79A9">
      <w:pPr>
        <w:ind w:right="-6"/>
        <w:rPr>
          <w:b/>
          <w:lang w:eastAsia="zh-CN"/>
        </w:rPr>
      </w:pPr>
      <w:r w:rsidRPr="006A5E0D">
        <w:rPr>
          <w:b/>
          <w:lang w:eastAsia="zh-CN"/>
        </w:rPr>
        <w:t>2.1. OCENA SZKÓD I IDENTYFIKACJA POTRZEB</w:t>
      </w:r>
    </w:p>
    <w:p w14:paraId="4D90DD3F" w14:textId="77777777" w:rsidR="009A0A3C" w:rsidRPr="006A5E0D" w:rsidRDefault="00A17E87" w:rsidP="00581941">
      <w:pPr>
        <w:pStyle w:val="Akapitzlist"/>
        <w:numPr>
          <w:ilvl w:val="0"/>
          <w:numId w:val="346"/>
        </w:numPr>
        <w:ind w:right="-6"/>
        <w:rPr>
          <w:u w:val="single"/>
          <w:lang w:eastAsia="zh-CN"/>
        </w:rPr>
      </w:pPr>
      <w:r w:rsidRPr="006A5E0D">
        <w:rPr>
          <w:u w:val="single"/>
          <w:lang w:eastAsia="zh-CN"/>
        </w:rPr>
        <w:t xml:space="preserve">Dokumentowanie szkód: </w:t>
      </w:r>
    </w:p>
    <w:p w14:paraId="473B51F5" w14:textId="5C8DF8DB" w:rsidR="00A17E87" w:rsidRPr="006A5E0D" w:rsidRDefault="00A17E87" w:rsidP="009A0A3C">
      <w:pPr>
        <w:pStyle w:val="Akapitzlist"/>
        <w:ind w:right="-6"/>
        <w:rPr>
          <w:lang w:eastAsia="zh-CN"/>
        </w:rPr>
      </w:pPr>
      <w:r w:rsidRPr="006A5E0D">
        <w:rPr>
          <w:lang w:eastAsia="zh-CN"/>
        </w:rPr>
        <w:t>Pożary spowodowane wyładowaniami atmosferycznymi mogą uszkodzić kluczowe systemy, takie jak infrastruktura energetyczna, wodociągowa, komunikacyjna czy systemy ochrony zdrowia. Powiatowe służby, pod nadzorem starosty, dokonują szczegółowej oceny strat i potrzeb naprawczych.</w:t>
      </w:r>
    </w:p>
    <w:p w14:paraId="133E6AA5" w14:textId="77777777" w:rsidR="009A0A3C" w:rsidRPr="006A5E0D" w:rsidRDefault="009A0A3C" w:rsidP="009A0A3C">
      <w:pPr>
        <w:pStyle w:val="Akapitzlist"/>
        <w:ind w:right="-6"/>
        <w:rPr>
          <w:sz w:val="10"/>
          <w:szCs w:val="10"/>
          <w:lang w:eastAsia="zh-CN"/>
        </w:rPr>
      </w:pPr>
    </w:p>
    <w:p w14:paraId="46A8C86C" w14:textId="77777777" w:rsidR="009A0A3C" w:rsidRPr="006A5E0D" w:rsidRDefault="00A17E87" w:rsidP="00581941">
      <w:pPr>
        <w:pStyle w:val="Akapitzlist"/>
        <w:numPr>
          <w:ilvl w:val="0"/>
          <w:numId w:val="346"/>
        </w:numPr>
        <w:ind w:right="-6"/>
        <w:rPr>
          <w:u w:val="single"/>
          <w:lang w:eastAsia="zh-CN"/>
        </w:rPr>
      </w:pPr>
      <w:r w:rsidRPr="006A5E0D">
        <w:rPr>
          <w:u w:val="single"/>
          <w:lang w:eastAsia="zh-CN"/>
        </w:rPr>
        <w:t xml:space="preserve">Raport z oceny szkód: </w:t>
      </w:r>
    </w:p>
    <w:p w14:paraId="49C40051" w14:textId="6B3AB7C4" w:rsidR="00A17E87" w:rsidRPr="006A5E0D" w:rsidRDefault="00A17E87" w:rsidP="009A0A3C">
      <w:pPr>
        <w:pStyle w:val="Akapitzlist"/>
        <w:ind w:right="-6"/>
        <w:rPr>
          <w:lang w:eastAsia="zh-CN"/>
        </w:rPr>
      </w:pPr>
      <w:r w:rsidRPr="006A5E0D">
        <w:rPr>
          <w:lang w:eastAsia="zh-CN"/>
        </w:rPr>
        <w:t>Starosta, w porozumieniu z odpowiednimi jednostkami powiatowymi, sporządza raport obejmujący szczegółowy opis uszkodzeń oraz wstępne oszacowanie kosztów naprawy. Raport ten stanowi podstawę do ubiegania się o dodatkowe środki finansowe.</w:t>
      </w:r>
    </w:p>
    <w:p w14:paraId="7F4CF4DF" w14:textId="16D9C878" w:rsidR="00A17E87" w:rsidRPr="006A5E0D" w:rsidRDefault="00E56191" w:rsidP="00DA79A9">
      <w:pPr>
        <w:ind w:right="-6"/>
        <w:rPr>
          <w:b/>
          <w:lang w:eastAsia="zh-CN"/>
        </w:rPr>
      </w:pPr>
      <w:r w:rsidRPr="006A5E0D">
        <w:rPr>
          <w:b/>
          <w:lang w:eastAsia="zh-CN"/>
        </w:rPr>
        <w:t>2.2. PRZYGOTOWANIE WNIOSKU O DODATKOWE ŚRODKI FINANSOWE</w:t>
      </w:r>
    </w:p>
    <w:p w14:paraId="37361FB7" w14:textId="77777777" w:rsidR="009A0A3C" w:rsidRPr="006A5E0D" w:rsidRDefault="00A17E87" w:rsidP="00581941">
      <w:pPr>
        <w:pStyle w:val="Akapitzlist"/>
        <w:numPr>
          <w:ilvl w:val="0"/>
          <w:numId w:val="347"/>
        </w:numPr>
        <w:ind w:right="-6"/>
        <w:rPr>
          <w:u w:val="single"/>
          <w:lang w:eastAsia="zh-CN"/>
        </w:rPr>
      </w:pPr>
      <w:r w:rsidRPr="006A5E0D">
        <w:rPr>
          <w:u w:val="single"/>
          <w:lang w:eastAsia="zh-CN"/>
        </w:rPr>
        <w:t xml:space="preserve">Opracowanie wniosku: </w:t>
      </w:r>
    </w:p>
    <w:p w14:paraId="465AF9DC" w14:textId="2C6E26B7" w:rsidR="00A17E87" w:rsidRPr="006A5E0D" w:rsidRDefault="00A17E87" w:rsidP="009A0A3C">
      <w:pPr>
        <w:pStyle w:val="Akapitzlist"/>
        <w:ind w:right="-6"/>
        <w:rPr>
          <w:lang w:eastAsia="zh-CN"/>
        </w:rPr>
      </w:pPr>
      <w:r w:rsidRPr="006A5E0D">
        <w:rPr>
          <w:lang w:eastAsia="zh-CN"/>
        </w:rPr>
        <w:t xml:space="preserve">Starosta, wraz z odpowiednimi wydziałami </w:t>
      </w:r>
      <w:r w:rsidR="006A5E0D">
        <w:rPr>
          <w:lang w:eastAsia="zh-CN"/>
        </w:rPr>
        <w:t>[</w:t>
      </w:r>
      <w:r w:rsidRPr="006A5E0D">
        <w:rPr>
          <w:lang w:eastAsia="zh-CN"/>
        </w:rPr>
        <w:t>np. finansowym, zarządzania kryzysowego</w:t>
      </w:r>
      <w:r w:rsidR="006A5E0D">
        <w:rPr>
          <w:lang w:eastAsia="zh-CN"/>
        </w:rPr>
        <w:t>]</w:t>
      </w:r>
      <w:r w:rsidRPr="006A5E0D">
        <w:rPr>
          <w:lang w:eastAsia="zh-CN"/>
        </w:rPr>
        <w:t>, przygotowuje wniosek o przyznanie dodatkowych środków finansowych. Wniosek powinien zawierać:</w:t>
      </w:r>
    </w:p>
    <w:p w14:paraId="2B3047A9" w14:textId="02CAFFD8" w:rsidR="00A17E87" w:rsidRPr="006A5E0D" w:rsidRDefault="009A0A3C" w:rsidP="00581941">
      <w:pPr>
        <w:pStyle w:val="Akapitzlist"/>
        <w:numPr>
          <w:ilvl w:val="0"/>
          <w:numId w:val="348"/>
        </w:numPr>
        <w:ind w:left="1276" w:right="-6"/>
        <w:rPr>
          <w:lang w:eastAsia="zh-CN"/>
        </w:rPr>
      </w:pPr>
      <w:r w:rsidRPr="006A5E0D">
        <w:rPr>
          <w:lang w:eastAsia="zh-CN"/>
        </w:rPr>
        <w:t>szczegółowy opis pożaru i jego skutków, w tym zakres zniszczeń.</w:t>
      </w:r>
    </w:p>
    <w:p w14:paraId="7639F6F5" w14:textId="7BD5586C" w:rsidR="00A17E87" w:rsidRPr="006A5E0D" w:rsidRDefault="009A0A3C" w:rsidP="00581941">
      <w:pPr>
        <w:pStyle w:val="Akapitzlist"/>
        <w:numPr>
          <w:ilvl w:val="0"/>
          <w:numId w:val="348"/>
        </w:numPr>
        <w:ind w:left="1276" w:right="-6"/>
        <w:rPr>
          <w:lang w:eastAsia="zh-CN"/>
        </w:rPr>
      </w:pPr>
      <w:r w:rsidRPr="006A5E0D">
        <w:rPr>
          <w:lang w:eastAsia="zh-CN"/>
        </w:rPr>
        <w:t>szacunkowy koszt naprawy i przywrócenia funkcjonowania uszkodzonych systemów.</w:t>
      </w:r>
    </w:p>
    <w:p w14:paraId="28C409AB" w14:textId="2BFE1E86" w:rsidR="00A17E87" w:rsidRPr="006A5E0D" w:rsidRDefault="009A0A3C" w:rsidP="00581941">
      <w:pPr>
        <w:pStyle w:val="Akapitzlist"/>
        <w:numPr>
          <w:ilvl w:val="0"/>
          <w:numId w:val="348"/>
        </w:numPr>
        <w:ind w:left="1276" w:right="-6"/>
        <w:rPr>
          <w:lang w:eastAsia="zh-CN"/>
        </w:rPr>
      </w:pPr>
      <w:r w:rsidRPr="006A5E0D">
        <w:rPr>
          <w:lang w:eastAsia="zh-CN"/>
        </w:rPr>
        <w:t>harmonogram działań naprawczych.</w:t>
      </w:r>
    </w:p>
    <w:p w14:paraId="03B3B7EC" w14:textId="64CEDB36" w:rsidR="00A17E87" w:rsidRPr="006A5E0D" w:rsidRDefault="009A0A3C" w:rsidP="00581941">
      <w:pPr>
        <w:pStyle w:val="Akapitzlist"/>
        <w:numPr>
          <w:ilvl w:val="0"/>
          <w:numId w:val="348"/>
        </w:numPr>
        <w:ind w:left="1276" w:right="-6"/>
        <w:rPr>
          <w:lang w:eastAsia="zh-CN"/>
        </w:rPr>
      </w:pPr>
      <w:r w:rsidRPr="006A5E0D">
        <w:rPr>
          <w:lang w:eastAsia="zh-CN"/>
        </w:rPr>
        <w:t>informacje o dotychczas podjętych działaniach oraz środkach finansowych już wykorzystanych na przeciwdziałanie skutkom pożaru.</w:t>
      </w:r>
    </w:p>
    <w:p w14:paraId="20A38133" w14:textId="76ACCA34" w:rsidR="00A17E87" w:rsidRPr="006A5E0D" w:rsidRDefault="00E56191" w:rsidP="00DA79A9">
      <w:pPr>
        <w:ind w:right="-6"/>
        <w:rPr>
          <w:b/>
          <w:lang w:eastAsia="zh-CN"/>
        </w:rPr>
      </w:pPr>
      <w:r w:rsidRPr="006A5E0D">
        <w:rPr>
          <w:b/>
          <w:lang w:eastAsia="zh-CN"/>
        </w:rPr>
        <w:t>2.3. ZŁOŻENIE WNIOSKU</w:t>
      </w:r>
    </w:p>
    <w:p w14:paraId="301DF99F" w14:textId="77777777" w:rsidR="009A0A3C" w:rsidRPr="006A5E0D" w:rsidRDefault="00A17E87" w:rsidP="00581941">
      <w:pPr>
        <w:pStyle w:val="Akapitzlist"/>
        <w:numPr>
          <w:ilvl w:val="0"/>
          <w:numId w:val="349"/>
        </w:numPr>
        <w:ind w:right="-6"/>
        <w:rPr>
          <w:u w:val="single"/>
          <w:lang w:eastAsia="zh-CN"/>
        </w:rPr>
      </w:pPr>
      <w:r w:rsidRPr="006A5E0D">
        <w:rPr>
          <w:u w:val="single"/>
          <w:lang w:eastAsia="zh-CN"/>
        </w:rPr>
        <w:t xml:space="preserve">Przekazanie wniosku do wojewody: </w:t>
      </w:r>
    </w:p>
    <w:p w14:paraId="3BA0384D" w14:textId="07EA398D" w:rsidR="00A17E87" w:rsidRPr="006A5E0D" w:rsidRDefault="00A17E87" w:rsidP="009A0A3C">
      <w:pPr>
        <w:pStyle w:val="Akapitzlist"/>
        <w:ind w:right="-6"/>
        <w:rPr>
          <w:lang w:eastAsia="zh-CN"/>
        </w:rPr>
      </w:pPr>
      <w:r w:rsidRPr="006A5E0D">
        <w:rPr>
          <w:lang w:eastAsia="zh-CN"/>
        </w:rPr>
        <w:t>Starosta składa wniosek do wojewody, który odpowiada za zarządzanie rezerwami budżetowymi na poziomie wojewódzkim. Wojewoda może ocenić zasadność wniosku i</w:t>
      </w:r>
      <w:r w:rsidR="009A0A3C" w:rsidRPr="006A5E0D">
        <w:rPr>
          <w:lang w:eastAsia="zh-CN"/>
        </w:rPr>
        <w:t> </w:t>
      </w:r>
      <w:r w:rsidRPr="006A5E0D">
        <w:rPr>
          <w:lang w:eastAsia="zh-CN"/>
        </w:rPr>
        <w:t>przyznać środki z</w:t>
      </w:r>
      <w:r w:rsidR="00B9195C" w:rsidRPr="006A5E0D">
        <w:rPr>
          <w:lang w:eastAsia="zh-CN"/>
        </w:rPr>
        <w:t> </w:t>
      </w:r>
      <w:r w:rsidRPr="006A5E0D">
        <w:rPr>
          <w:lang w:eastAsia="zh-CN"/>
        </w:rPr>
        <w:t>rezerw wojewódzkich.</w:t>
      </w:r>
    </w:p>
    <w:p w14:paraId="157FE248" w14:textId="77777777" w:rsidR="009A0A3C" w:rsidRPr="006A5E0D" w:rsidRDefault="009A0A3C" w:rsidP="009A0A3C">
      <w:pPr>
        <w:pStyle w:val="Akapitzlist"/>
        <w:ind w:right="-6"/>
        <w:rPr>
          <w:sz w:val="10"/>
          <w:szCs w:val="10"/>
          <w:lang w:eastAsia="zh-CN"/>
        </w:rPr>
      </w:pPr>
    </w:p>
    <w:p w14:paraId="25A90AA7" w14:textId="77777777" w:rsidR="009A0A3C" w:rsidRPr="006A5E0D" w:rsidRDefault="00A17E87" w:rsidP="00581941">
      <w:pPr>
        <w:pStyle w:val="Akapitzlist"/>
        <w:numPr>
          <w:ilvl w:val="0"/>
          <w:numId w:val="349"/>
        </w:numPr>
        <w:ind w:right="-6"/>
        <w:rPr>
          <w:u w:val="single"/>
          <w:lang w:eastAsia="zh-CN"/>
        </w:rPr>
      </w:pPr>
      <w:r w:rsidRPr="006A5E0D">
        <w:rPr>
          <w:u w:val="single"/>
          <w:lang w:eastAsia="zh-CN"/>
        </w:rPr>
        <w:t xml:space="preserve">Przekazanie wniosku do organów centralnych: </w:t>
      </w:r>
    </w:p>
    <w:p w14:paraId="0C9CB359" w14:textId="57990D88" w:rsidR="00A17E87" w:rsidRPr="006A5E0D" w:rsidRDefault="00A17E87" w:rsidP="009A0A3C">
      <w:pPr>
        <w:pStyle w:val="Akapitzlist"/>
        <w:ind w:right="-6"/>
        <w:rPr>
          <w:lang w:eastAsia="zh-CN"/>
        </w:rPr>
      </w:pPr>
      <w:r w:rsidRPr="006A5E0D">
        <w:rPr>
          <w:lang w:eastAsia="zh-CN"/>
        </w:rPr>
        <w:t>Jeśli szkody są znaczne i przekraczają możliwości finansowe województwa, wojewoda może przekazać wniosek do odpowiednich organów centralnych, takich jak Ministerstwo Spraw Wewnętrznych i Administracji lub Rada Ministrów.</w:t>
      </w:r>
    </w:p>
    <w:p w14:paraId="72991AD8" w14:textId="1AAA3009" w:rsidR="00A17E87" w:rsidRPr="006A5E0D" w:rsidRDefault="00E56191" w:rsidP="00DA79A9">
      <w:pPr>
        <w:ind w:right="-6"/>
        <w:rPr>
          <w:b/>
          <w:lang w:eastAsia="zh-CN"/>
        </w:rPr>
      </w:pPr>
      <w:r w:rsidRPr="006A5E0D">
        <w:rPr>
          <w:b/>
          <w:lang w:eastAsia="zh-CN"/>
        </w:rPr>
        <w:t>2.4. OCENA I DECYZJA O PRZYZNANIU ŚRODKÓW</w:t>
      </w:r>
    </w:p>
    <w:p w14:paraId="7E523FC5" w14:textId="77777777" w:rsidR="009A0A3C" w:rsidRPr="006A5E0D" w:rsidRDefault="00A17E87" w:rsidP="00581941">
      <w:pPr>
        <w:pStyle w:val="Akapitzlist"/>
        <w:numPr>
          <w:ilvl w:val="0"/>
          <w:numId w:val="350"/>
        </w:numPr>
        <w:ind w:right="-6"/>
        <w:rPr>
          <w:u w:val="single"/>
          <w:lang w:eastAsia="zh-CN"/>
        </w:rPr>
      </w:pPr>
      <w:r w:rsidRPr="006A5E0D">
        <w:rPr>
          <w:u w:val="single"/>
          <w:lang w:eastAsia="zh-CN"/>
        </w:rPr>
        <w:t xml:space="preserve">Analiza wniosku: </w:t>
      </w:r>
    </w:p>
    <w:p w14:paraId="76A7D58A" w14:textId="346556F0" w:rsidR="00A17E87" w:rsidRPr="006A5E0D" w:rsidRDefault="00A17E87" w:rsidP="009A0A3C">
      <w:pPr>
        <w:pStyle w:val="Akapitzlist"/>
        <w:ind w:right="-6"/>
        <w:rPr>
          <w:lang w:eastAsia="zh-CN"/>
        </w:rPr>
      </w:pPr>
      <w:r w:rsidRPr="006A5E0D">
        <w:rPr>
          <w:lang w:eastAsia="zh-CN"/>
        </w:rPr>
        <w:t>Wojewoda dokonuje oceny wniosku, mogąc w tym celu skonsultować się z ekspertami w celu oceny skali zniszczeń i potrzeb finansowych. W przypadku przekazania wniosku do organów centralnych, tam także następuje jego szczegółowa analiza.</w:t>
      </w:r>
    </w:p>
    <w:p w14:paraId="2EC4FE18" w14:textId="77777777" w:rsidR="009A0A3C" w:rsidRPr="006A5E0D" w:rsidRDefault="009A0A3C" w:rsidP="009A0A3C">
      <w:pPr>
        <w:pStyle w:val="Akapitzlist"/>
        <w:ind w:right="-6"/>
        <w:rPr>
          <w:sz w:val="10"/>
          <w:szCs w:val="10"/>
          <w:lang w:eastAsia="zh-CN"/>
        </w:rPr>
      </w:pPr>
    </w:p>
    <w:p w14:paraId="09B50915" w14:textId="77777777" w:rsidR="009A0A3C" w:rsidRPr="006A5E0D" w:rsidRDefault="00A17E87" w:rsidP="00581941">
      <w:pPr>
        <w:pStyle w:val="Akapitzlist"/>
        <w:numPr>
          <w:ilvl w:val="0"/>
          <w:numId w:val="350"/>
        </w:numPr>
        <w:ind w:right="-6"/>
        <w:rPr>
          <w:u w:val="single"/>
          <w:lang w:eastAsia="zh-CN"/>
        </w:rPr>
      </w:pPr>
      <w:r w:rsidRPr="006A5E0D">
        <w:rPr>
          <w:u w:val="single"/>
          <w:lang w:eastAsia="zh-CN"/>
        </w:rPr>
        <w:t xml:space="preserve">Decyzja o przyznaniu środków: </w:t>
      </w:r>
    </w:p>
    <w:p w14:paraId="1FB7FFC1" w14:textId="5654AE71" w:rsidR="00A17E87" w:rsidRPr="006A5E0D" w:rsidRDefault="00A17E87" w:rsidP="009A0A3C">
      <w:pPr>
        <w:pStyle w:val="Akapitzlist"/>
        <w:ind w:right="-6"/>
        <w:rPr>
          <w:lang w:eastAsia="zh-CN"/>
        </w:rPr>
      </w:pPr>
      <w:r w:rsidRPr="006A5E0D">
        <w:rPr>
          <w:lang w:eastAsia="zh-CN"/>
        </w:rPr>
        <w:lastRenderedPageBreak/>
        <w:t>Na podstawie analizy wniosku, wojewoda lub odpowiednie organy centralne podejmują decyzję o przyznaniu dodatkowych środków finansowych na naprawę uszkodzonych systemów.</w:t>
      </w:r>
    </w:p>
    <w:p w14:paraId="70DB42E3" w14:textId="6813CD95" w:rsidR="00A17E87" w:rsidRPr="006A5E0D" w:rsidRDefault="00E56191" w:rsidP="00DA79A9">
      <w:pPr>
        <w:ind w:right="-6"/>
        <w:rPr>
          <w:b/>
          <w:lang w:eastAsia="zh-CN"/>
        </w:rPr>
      </w:pPr>
      <w:r w:rsidRPr="006A5E0D">
        <w:rPr>
          <w:b/>
          <w:lang w:eastAsia="zh-CN"/>
        </w:rPr>
        <w:t>2.5. REALIZACJA DZIAŁAŃ NAPRAWCZYCH I ROZLICZENIE ŚRODKÓW</w:t>
      </w:r>
    </w:p>
    <w:p w14:paraId="10B25455" w14:textId="77777777" w:rsidR="009A0A3C" w:rsidRPr="006A5E0D" w:rsidRDefault="00A17E87" w:rsidP="00581941">
      <w:pPr>
        <w:pStyle w:val="Akapitzlist"/>
        <w:numPr>
          <w:ilvl w:val="0"/>
          <w:numId w:val="351"/>
        </w:numPr>
        <w:ind w:right="-6"/>
        <w:rPr>
          <w:u w:val="single"/>
          <w:lang w:eastAsia="zh-CN"/>
        </w:rPr>
      </w:pPr>
      <w:r w:rsidRPr="006A5E0D">
        <w:rPr>
          <w:u w:val="single"/>
          <w:lang w:eastAsia="zh-CN"/>
        </w:rPr>
        <w:t xml:space="preserve">Przekazanie środków: </w:t>
      </w:r>
    </w:p>
    <w:p w14:paraId="26A1EC03" w14:textId="4CA27D6B" w:rsidR="00A17E87" w:rsidRPr="006A5E0D" w:rsidRDefault="00A17E87" w:rsidP="009A0A3C">
      <w:pPr>
        <w:pStyle w:val="Akapitzlist"/>
        <w:ind w:right="-6"/>
        <w:rPr>
          <w:lang w:eastAsia="zh-CN"/>
        </w:rPr>
      </w:pPr>
      <w:r w:rsidRPr="006A5E0D">
        <w:rPr>
          <w:lang w:eastAsia="zh-CN"/>
        </w:rPr>
        <w:t>Po zatwierdzeniu wniosku i przyznaniu środków, są one przekazywane na konto powiatu. Starosta jest odpowiedzialny za ich właściwe wykorzystanie zgodnie z przedstawionym we wniosku planem działań.</w:t>
      </w:r>
    </w:p>
    <w:p w14:paraId="2822EE33" w14:textId="77777777" w:rsidR="009A0A3C" w:rsidRPr="006A5E0D" w:rsidRDefault="00A17E87" w:rsidP="00581941">
      <w:pPr>
        <w:pStyle w:val="Akapitzlist"/>
        <w:numPr>
          <w:ilvl w:val="0"/>
          <w:numId w:val="351"/>
        </w:numPr>
        <w:ind w:right="-6"/>
        <w:rPr>
          <w:u w:val="single"/>
          <w:lang w:eastAsia="zh-CN"/>
        </w:rPr>
      </w:pPr>
      <w:r w:rsidRPr="006A5E0D">
        <w:rPr>
          <w:u w:val="single"/>
          <w:lang w:eastAsia="zh-CN"/>
        </w:rPr>
        <w:t xml:space="preserve">Wykonanie napraw: </w:t>
      </w:r>
    </w:p>
    <w:p w14:paraId="2CE7F825" w14:textId="5F18ED79" w:rsidR="00A17E87" w:rsidRPr="006A5E0D" w:rsidRDefault="00A17E87" w:rsidP="009A0A3C">
      <w:pPr>
        <w:pStyle w:val="Akapitzlist"/>
        <w:ind w:right="-6"/>
        <w:rPr>
          <w:lang w:eastAsia="zh-CN"/>
        </w:rPr>
      </w:pPr>
      <w:r w:rsidRPr="006A5E0D">
        <w:rPr>
          <w:lang w:eastAsia="zh-CN"/>
        </w:rPr>
        <w:t>Środki są wykorzystywane na przywrócenie funkcjonowania kluczowych systemów. Prace naprawcze są realizowane zgodnie z harmonogramem, a ich postęp jest monitorowany przez odpowiednie jednostki powiatowe.</w:t>
      </w:r>
    </w:p>
    <w:p w14:paraId="5A5B17B8" w14:textId="77777777" w:rsidR="009A0A3C" w:rsidRPr="006A5E0D" w:rsidRDefault="009A0A3C" w:rsidP="009A0A3C">
      <w:pPr>
        <w:pStyle w:val="Akapitzlist"/>
        <w:ind w:right="-6"/>
        <w:rPr>
          <w:sz w:val="10"/>
          <w:szCs w:val="10"/>
          <w:lang w:eastAsia="zh-CN"/>
        </w:rPr>
      </w:pPr>
    </w:p>
    <w:p w14:paraId="52A09EC8" w14:textId="77777777" w:rsidR="009A0A3C" w:rsidRPr="006A5E0D" w:rsidRDefault="00A17E87" w:rsidP="00581941">
      <w:pPr>
        <w:pStyle w:val="Akapitzlist"/>
        <w:numPr>
          <w:ilvl w:val="0"/>
          <w:numId w:val="351"/>
        </w:numPr>
        <w:ind w:right="-6"/>
        <w:rPr>
          <w:u w:val="single"/>
          <w:lang w:eastAsia="zh-CN"/>
        </w:rPr>
      </w:pPr>
      <w:r w:rsidRPr="006A5E0D">
        <w:rPr>
          <w:u w:val="single"/>
          <w:lang w:eastAsia="zh-CN"/>
        </w:rPr>
        <w:t xml:space="preserve">Raportowanie: </w:t>
      </w:r>
    </w:p>
    <w:p w14:paraId="5A27811A" w14:textId="73A9C2BC" w:rsidR="00A17E87" w:rsidRPr="006A5E0D" w:rsidRDefault="00A17E87" w:rsidP="009A0A3C">
      <w:pPr>
        <w:pStyle w:val="Akapitzlist"/>
        <w:ind w:right="-6"/>
        <w:rPr>
          <w:lang w:eastAsia="zh-CN"/>
        </w:rPr>
      </w:pPr>
      <w:r w:rsidRPr="006A5E0D">
        <w:rPr>
          <w:lang w:eastAsia="zh-CN"/>
        </w:rPr>
        <w:t>Starostwo regularnie raportuje wojewodzie lub innym odpowiednim organom o postępach prac oraz o wydatkowaniu przyznanych środków.</w:t>
      </w:r>
    </w:p>
    <w:p w14:paraId="38909E3C" w14:textId="4A4D97C3" w:rsidR="00A17E87" w:rsidRPr="006A5E0D" w:rsidRDefault="00E56191" w:rsidP="00DA79A9">
      <w:pPr>
        <w:ind w:right="-6"/>
        <w:rPr>
          <w:b/>
          <w:lang w:eastAsia="zh-CN"/>
        </w:rPr>
      </w:pPr>
      <w:r w:rsidRPr="006A5E0D">
        <w:rPr>
          <w:b/>
          <w:lang w:eastAsia="zh-CN"/>
        </w:rPr>
        <w:t>2.6. KOŃCOWE ROZLICZENIE I RAPORTOWANIE</w:t>
      </w:r>
    </w:p>
    <w:p w14:paraId="3BCF32E6" w14:textId="77777777" w:rsidR="009A0A3C" w:rsidRPr="006A5E0D" w:rsidRDefault="00A17E87" w:rsidP="00581941">
      <w:pPr>
        <w:pStyle w:val="Akapitzlist"/>
        <w:numPr>
          <w:ilvl w:val="0"/>
          <w:numId w:val="352"/>
        </w:numPr>
        <w:ind w:right="-6"/>
        <w:rPr>
          <w:u w:val="single"/>
          <w:lang w:eastAsia="zh-CN"/>
        </w:rPr>
      </w:pPr>
      <w:r w:rsidRPr="006A5E0D">
        <w:rPr>
          <w:u w:val="single"/>
          <w:lang w:eastAsia="zh-CN"/>
        </w:rPr>
        <w:t xml:space="preserve">Sporządzenie raportu końcowego: </w:t>
      </w:r>
    </w:p>
    <w:p w14:paraId="1F132AD5" w14:textId="16E08822" w:rsidR="00A17E87" w:rsidRPr="006A5E0D" w:rsidRDefault="00A17E87" w:rsidP="009A0A3C">
      <w:pPr>
        <w:pStyle w:val="Akapitzlist"/>
        <w:ind w:right="-6"/>
        <w:rPr>
          <w:lang w:eastAsia="zh-CN"/>
        </w:rPr>
      </w:pPr>
      <w:r w:rsidRPr="006A5E0D">
        <w:rPr>
          <w:lang w:eastAsia="zh-CN"/>
        </w:rPr>
        <w:t>Po zakończeniu działań naprawczych starostwo przygotowuje końcowy raport zawierający szczegółowe rozliczenie wydatkowanych środków oraz opis przeprowadzonych prac.</w:t>
      </w:r>
    </w:p>
    <w:p w14:paraId="3ED34D61" w14:textId="77777777" w:rsidR="009A0A3C" w:rsidRPr="006A5E0D" w:rsidRDefault="009A0A3C" w:rsidP="009A0A3C">
      <w:pPr>
        <w:pStyle w:val="Akapitzlist"/>
        <w:ind w:right="-6"/>
        <w:rPr>
          <w:sz w:val="10"/>
          <w:szCs w:val="10"/>
          <w:lang w:eastAsia="zh-CN"/>
        </w:rPr>
      </w:pPr>
    </w:p>
    <w:p w14:paraId="49E2CF0B" w14:textId="77777777" w:rsidR="009A0A3C" w:rsidRPr="006A5E0D" w:rsidRDefault="00A17E87" w:rsidP="00581941">
      <w:pPr>
        <w:pStyle w:val="Akapitzlist"/>
        <w:numPr>
          <w:ilvl w:val="0"/>
          <w:numId w:val="352"/>
        </w:numPr>
        <w:ind w:right="-6"/>
        <w:rPr>
          <w:u w:val="single"/>
          <w:lang w:eastAsia="zh-CN"/>
        </w:rPr>
      </w:pPr>
      <w:r w:rsidRPr="006A5E0D">
        <w:rPr>
          <w:u w:val="single"/>
          <w:lang w:eastAsia="zh-CN"/>
        </w:rPr>
        <w:t xml:space="preserve">Przekazanie raportu: </w:t>
      </w:r>
    </w:p>
    <w:p w14:paraId="3D5EE859" w14:textId="40249DF7" w:rsidR="00A17E87" w:rsidRPr="006A5E0D" w:rsidRDefault="00A17E87" w:rsidP="009A0A3C">
      <w:pPr>
        <w:pStyle w:val="Akapitzlist"/>
        <w:ind w:right="-6"/>
        <w:rPr>
          <w:lang w:eastAsia="zh-CN"/>
        </w:rPr>
      </w:pPr>
      <w:r w:rsidRPr="006A5E0D">
        <w:rPr>
          <w:lang w:eastAsia="zh-CN"/>
        </w:rPr>
        <w:t>Raport końcowy jest przekazywany do wojewody, a w przypadku środków centralnych – także do odpowiednich ministerstw. Raport ten może być podstawą do ewentualnych kontroli i</w:t>
      </w:r>
      <w:r w:rsidR="00B9195C" w:rsidRPr="006A5E0D">
        <w:rPr>
          <w:lang w:eastAsia="zh-CN"/>
        </w:rPr>
        <w:t> </w:t>
      </w:r>
      <w:r w:rsidRPr="006A5E0D">
        <w:rPr>
          <w:lang w:eastAsia="zh-CN"/>
        </w:rPr>
        <w:t>audytów.</w:t>
      </w:r>
    </w:p>
    <w:p w14:paraId="7D04764B" w14:textId="2284AE06" w:rsidR="00A17E87" w:rsidRPr="006A5E0D" w:rsidRDefault="00E56191" w:rsidP="00DA79A9">
      <w:pPr>
        <w:ind w:right="-6"/>
        <w:rPr>
          <w:b/>
          <w:lang w:eastAsia="zh-CN"/>
        </w:rPr>
      </w:pPr>
      <w:r w:rsidRPr="006A5E0D">
        <w:rPr>
          <w:b/>
          <w:lang w:eastAsia="zh-CN"/>
        </w:rPr>
        <w:t>2.7. KONTROLA I AUDYT</w:t>
      </w:r>
    </w:p>
    <w:p w14:paraId="4B8632CE" w14:textId="77777777" w:rsidR="009A0A3C" w:rsidRPr="006A5E0D" w:rsidRDefault="00A17E87" w:rsidP="00581941">
      <w:pPr>
        <w:pStyle w:val="Akapitzlist"/>
        <w:numPr>
          <w:ilvl w:val="0"/>
          <w:numId w:val="353"/>
        </w:numPr>
        <w:ind w:right="-6"/>
        <w:rPr>
          <w:u w:val="single"/>
          <w:lang w:eastAsia="zh-CN"/>
        </w:rPr>
      </w:pPr>
      <w:r w:rsidRPr="006A5E0D">
        <w:rPr>
          <w:u w:val="single"/>
          <w:lang w:eastAsia="zh-CN"/>
        </w:rPr>
        <w:t xml:space="preserve">Kontrola wykorzystania środków: </w:t>
      </w:r>
    </w:p>
    <w:p w14:paraId="2F3B24E4" w14:textId="7657F4CE" w:rsidR="00A17E87" w:rsidRPr="006A5E0D" w:rsidRDefault="00A17E87" w:rsidP="009A0A3C">
      <w:pPr>
        <w:pStyle w:val="Akapitzlist"/>
        <w:ind w:right="-6"/>
        <w:rPr>
          <w:lang w:eastAsia="zh-CN"/>
        </w:rPr>
      </w:pPr>
      <w:r w:rsidRPr="006A5E0D">
        <w:rPr>
          <w:lang w:eastAsia="zh-CN"/>
        </w:rPr>
        <w:t>Organy nadzorcze mogą przeprowadzić kontrolę prawidłowości wydatkowania środków oraz realizacji zaplanowanych działań. Kontrola ma na celu sprawdzenie, czy środki były właściwie wykorzystane i czy osiągnięto zamierzone cele naprawcze.</w:t>
      </w:r>
    </w:p>
    <w:p w14:paraId="27577939" w14:textId="77777777" w:rsidR="009A0A3C" w:rsidRPr="006A5E0D" w:rsidRDefault="009A0A3C" w:rsidP="009A0A3C">
      <w:pPr>
        <w:pStyle w:val="Akapitzlist"/>
        <w:ind w:right="-6"/>
        <w:rPr>
          <w:sz w:val="10"/>
          <w:szCs w:val="10"/>
          <w:lang w:eastAsia="zh-CN"/>
        </w:rPr>
      </w:pPr>
    </w:p>
    <w:p w14:paraId="5DB6A20C" w14:textId="77777777" w:rsidR="009A0A3C" w:rsidRPr="006A5E0D" w:rsidRDefault="00A17E87" w:rsidP="00581941">
      <w:pPr>
        <w:pStyle w:val="Akapitzlist"/>
        <w:numPr>
          <w:ilvl w:val="0"/>
          <w:numId w:val="353"/>
        </w:numPr>
        <w:ind w:right="-6"/>
        <w:rPr>
          <w:u w:val="single"/>
          <w:lang w:eastAsia="zh-CN"/>
        </w:rPr>
      </w:pPr>
      <w:r w:rsidRPr="006A5E0D">
        <w:rPr>
          <w:u w:val="single"/>
          <w:lang w:eastAsia="zh-CN"/>
        </w:rPr>
        <w:t xml:space="preserve">Audyt: </w:t>
      </w:r>
    </w:p>
    <w:p w14:paraId="17A1B241" w14:textId="6AC77FEF" w:rsidR="00A17E87" w:rsidRPr="006A5E0D" w:rsidRDefault="00A17E87" w:rsidP="009A0A3C">
      <w:pPr>
        <w:pStyle w:val="Akapitzlist"/>
        <w:ind w:right="-6"/>
        <w:rPr>
          <w:lang w:eastAsia="zh-CN"/>
        </w:rPr>
      </w:pPr>
      <w:r w:rsidRPr="006A5E0D">
        <w:rPr>
          <w:lang w:eastAsia="zh-CN"/>
        </w:rPr>
        <w:t>W przypadku, gdy środki pochodziły z budżetu centralnego, możliwy jest audyt zewnętrzny w</w:t>
      </w:r>
      <w:r w:rsidR="00B9195C" w:rsidRPr="006A5E0D">
        <w:rPr>
          <w:lang w:eastAsia="zh-CN"/>
        </w:rPr>
        <w:t> </w:t>
      </w:r>
      <w:r w:rsidRPr="006A5E0D">
        <w:rPr>
          <w:lang w:eastAsia="zh-CN"/>
        </w:rPr>
        <w:t xml:space="preserve">celu oceny efektywności i zgodności z przepisami wykorzystania środków. </w:t>
      </w:r>
    </w:p>
    <w:p w14:paraId="6BCDABCC" w14:textId="77777777" w:rsidR="00A17E87" w:rsidRPr="006A5E0D" w:rsidRDefault="00A17E87" w:rsidP="00164AD6">
      <w:pPr>
        <w:ind w:right="-6"/>
        <w:rPr>
          <w:b/>
          <w:lang w:eastAsia="zh-CN"/>
        </w:rPr>
      </w:pPr>
      <w:r w:rsidRPr="006A5E0D">
        <w:rPr>
          <w:b/>
          <w:lang w:eastAsia="zh-CN"/>
        </w:rPr>
        <w:br w:type="page"/>
      </w:r>
    </w:p>
    <w:p w14:paraId="32FA2417" w14:textId="28A0C2B2" w:rsidR="00A17E87" w:rsidRPr="006A5E0D" w:rsidRDefault="003C7BF1" w:rsidP="0013197A">
      <w:pPr>
        <w:pStyle w:val="NagwekPPZK1"/>
        <w:outlineLvl w:val="1"/>
        <w:rPr>
          <w:spacing w:val="0"/>
        </w:rPr>
      </w:pPr>
      <w:bookmarkStart w:id="337" w:name="_Toc181616784"/>
      <w:r w:rsidRPr="006A5E0D">
        <w:rPr>
          <w:spacing w:val="0"/>
        </w:rPr>
        <w:lastRenderedPageBreak/>
        <w:t>OSUWISKA ZIEMI</w:t>
      </w:r>
      <w:bookmarkEnd w:id="337"/>
    </w:p>
    <w:p w14:paraId="346C910B" w14:textId="77777777" w:rsidR="00D57DA3" w:rsidRPr="006A5E0D" w:rsidRDefault="00D57DA3" w:rsidP="0013197A">
      <w:pPr>
        <w:pStyle w:val="Nagwek3"/>
        <w:rPr>
          <w:b w:val="0"/>
          <w:lang w:eastAsia="zh-CN"/>
        </w:rPr>
      </w:pPr>
      <w:bookmarkStart w:id="338" w:name="_Toc181616785"/>
      <w:r w:rsidRPr="006A5E0D">
        <w:rPr>
          <w:b w:val="0"/>
          <w:lang w:eastAsia="zh-CN"/>
        </w:rPr>
        <w:t>1. ZASADY I TRYB OCENIANIA I DOKUMENTOWANIA SZKÓD</w:t>
      </w:r>
      <w:bookmarkEnd w:id="338"/>
    </w:p>
    <w:p w14:paraId="1445D352" w14:textId="10CB9E2D" w:rsidR="00A17E87" w:rsidRPr="006A5E0D" w:rsidRDefault="00426CFC" w:rsidP="00DA79A9">
      <w:pPr>
        <w:ind w:right="-6"/>
        <w:rPr>
          <w:b/>
          <w:lang w:eastAsia="zh-CN"/>
        </w:rPr>
      </w:pPr>
      <w:r w:rsidRPr="006A5E0D">
        <w:rPr>
          <w:b/>
          <w:lang w:eastAsia="zh-CN"/>
        </w:rPr>
        <w:t>1.1. ZGŁOSZENIE SZKÓD</w:t>
      </w:r>
    </w:p>
    <w:p w14:paraId="6F39BE26" w14:textId="77777777" w:rsidR="00426CFC" w:rsidRPr="006A5E0D" w:rsidRDefault="00A17E87" w:rsidP="00581941">
      <w:pPr>
        <w:pStyle w:val="Akapitzlist"/>
        <w:numPr>
          <w:ilvl w:val="0"/>
          <w:numId w:val="354"/>
        </w:numPr>
        <w:ind w:right="-6"/>
        <w:rPr>
          <w:u w:val="single"/>
          <w:lang w:eastAsia="zh-CN"/>
        </w:rPr>
      </w:pPr>
      <w:r w:rsidRPr="006A5E0D">
        <w:rPr>
          <w:u w:val="single"/>
          <w:lang w:eastAsia="zh-CN"/>
        </w:rPr>
        <w:t xml:space="preserve">Zgłaszanie zdarzenia: </w:t>
      </w:r>
    </w:p>
    <w:p w14:paraId="55C8C049" w14:textId="15409804" w:rsidR="00A17E87" w:rsidRPr="006A5E0D" w:rsidRDefault="00A17E87" w:rsidP="00426CFC">
      <w:pPr>
        <w:pStyle w:val="Akapitzlist"/>
        <w:ind w:right="-6"/>
        <w:rPr>
          <w:lang w:eastAsia="zh-CN"/>
        </w:rPr>
      </w:pPr>
      <w:r w:rsidRPr="006A5E0D">
        <w:rPr>
          <w:lang w:eastAsia="zh-CN"/>
        </w:rPr>
        <w:t>Osoby prywatne, firmy, lub instytucje, które zostały dotknięte skutkami osuwiska, zgłaszają zdarzenie do starostwa powiatowego. Zgłoszenie może być dokonane telefonicznie, pisemnie lub za pośrednictwem e-maila.</w:t>
      </w:r>
    </w:p>
    <w:p w14:paraId="6A148D9E" w14:textId="77777777" w:rsidR="00426CFC" w:rsidRPr="006A5E0D" w:rsidRDefault="00426CFC" w:rsidP="00426CFC">
      <w:pPr>
        <w:pStyle w:val="Akapitzlist"/>
        <w:ind w:right="-6"/>
        <w:rPr>
          <w:sz w:val="10"/>
          <w:szCs w:val="10"/>
          <w:lang w:eastAsia="zh-CN"/>
        </w:rPr>
      </w:pPr>
    </w:p>
    <w:p w14:paraId="118E9D10" w14:textId="77777777" w:rsidR="00426CFC" w:rsidRPr="006A5E0D" w:rsidRDefault="00A17E87" w:rsidP="00581941">
      <w:pPr>
        <w:pStyle w:val="Akapitzlist"/>
        <w:numPr>
          <w:ilvl w:val="0"/>
          <w:numId w:val="354"/>
        </w:numPr>
        <w:ind w:right="-6"/>
        <w:rPr>
          <w:u w:val="single"/>
          <w:lang w:eastAsia="zh-CN"/>
        </w:rPr>
      </w:pPr>
      <w:r w:rsidRPr="006A5E0D">
        <w:rPr>
          <w:u w:val="single"/>
          <w:lang w:eastAsia="zh-CN"/>
        </w:rPr>
        <w:t xml:space="preserve">Informacje w zgłoszeniu: </w:t>
      </w:r>
    </w:p>
    <w:p w14:paraId="1185A603" w14:textId="3189E122" w:rsidR="00A17E87" w:rsidRPr="006A5E0D" w:rsidRDefault="00A17E87" w:rsidP="00426CFC">
      <w:pPr>
        <w:pStyle w:val="Akapitzlist"/>
        <w:ind w:right="-6"/>
        <w:rPr>
          <w:lang w:eastAsia="zh-CN"/>
        </w:rPr>
      </w:pPr>
      <w:r w:rsidRPr="006A5E0D">
        <w:rPr>
          <w:lang w:eastAsia="zh-CN"/>
        </w:rPr>
        <w:t>Zgłoszenie powinno zawierać:</w:t>
      </w:r>
    </w:p>
    <w:p w14:paraId="4F3E6D5F" w14:textId="50C8CA71" w:rsidR="00A17E87" w:rsidRPr="006A5E0D" w:rsidRDefault="00426CFC" w:rsidP="00581941">
      <w:pPr>
        <w:pStyle w:val="Akapitzlist"/>
        <w:numPr>
          <w:ilvl w:val="0"/>
          <w:numId w:val="355"/>
        </w:numPr>
        <w:ind w:left="1276" w:right="-6"/>
        <w:rPr>
          <w:lang w:eastAsia="zh-CN"/>
        </w:rPr>
      </w:pPr>
      <w:r w:rsidRPr="006A5E0D">
        <w:rPr>
          <w:lang w:eastAsia="zh-CN"/>
        </w:rPr>
        <w:t>opis zdarzenia, w tym datę i miejsce osuwiska.</w:t>
      </w:r>
    </w:p>
    <w:p w14:paraId="28F6BCC4" w14:textId="0FF3B482" w:rsidR="00A17E87" w:rsidRPr="006A5E0D" w:rsidRDefault="00426CFC" w:rsidP="00581941">
      <w:pPr>
        <w:pStyle w:val="Akapitzlist"/>
        <w:numPr>
          <w:ilvl w:val="0"/>
          <w:numId w:val="355"/>
        </w:numPr>
        <w:ind w:left="1276" w:right="-6"/>
        <w:rPr>
          <w:lang w:eastAsia="zh-CN"/>
        </w:rPr>
      </w:pPr>
      <w:r w:rsidRPr="006A5E0D">
        <w:rPr>
          <w:lang w:eastAsia="zh-CN"/>
        </w:rPr>
        <w:t>opis zniszczeń lub zagrożeń, które mogą wynikać z osuwiska.</w:t>
      </w:r>
    </w:p>
    <w:p w14:paraId="1CB46A38" w14:textId="7C83E291" w:rsidR="00A17E87" w:rsidRPr="006A5E0D" w:rsidRDefault="00426CFC" w:rsidP="00581941">
      <w:pPr>
        <w:pStyle w:val="Akapitzlist"/>
        <w:numPr>
          <w:ilvl w:val="0"/>
          <w:numId w:val="355"/>
        </w:numPr>
        <w:ind w:left="1276" w:right="-6"/>
        <w:rPr>
          <w:lang w:eastAsia="zh-CN"/>
        </w:rPr>
      </w:pPr>
      <w:r w:rsidRPr="006A5E0D">
        <w:rPr>
          <w:lang w:eastAsia="zh-CN"/>
        </w:rPr>
        <w:t>dokumentację fotograficzną, jeśli jest dostępna.</w:t>
      </w:r>
    </w:p>
    <w:p w14:paraId="505BB6F7" w14:textId="5BA9861C" w:rsidR="00A17E87" w:rsidRPr="006A5E0D" w:rsidRDefault="00426CFC" w:rsidP="00581941">
      <w:pPr>
        <w:pStyle w:val="Akapitzlist"/>
        <w:numPr>
          <w:ilvl w:val="0"/>
          <w:numId w:val="355"/>
        </w:numPr>
        <w:ind w:left="1276" w:right="-6"/>
        <w:rPr>
          <w:lang w:eastAsia="zh-CN"/>
        </w:rPr>
      </w:pPr>
      <w:r w:rsidRPr="006A5E0D">
        <w:rPr>
          <w:lang w:eastAsia="zh-CN"/>
        </w:rPr>
        <w:t>dane kontaktowe zgłaszającego.</w:t>
      </w:r>
    </w:p>
    <w:p w14:paraId="69870CA7" w14:textId="3F4BC0D9" w:rsidR="00A17E87" w:rsidRPr="006A5E0D" w:rsidRDefault="00426CFC" w:rsidP="00DA79A9">
      <w:pPr>
        <w:ind w:right="-6"/>
        <w:rPr>
          <w:b/>
          <w:lang w:eastAsia="zh-CN"/>
        </w:rPr>
      </w:pPr>
      <w:r w:rsidRPr="006A5E0D">
        <w:rPr>
          <w:b/>
          <w:lang w:eastAsia="zh-CN"/>
        </w:rPr>
        <w:t>1.2. POWOŁANIE KOMISJI OCENIAJĄCEJ</w:t>
      </w:r>
    </w:p>
    <w:p w14:paraId="03101E48" w14:textId="77777777" w:rsidR="00426CFC" w:rsidRPr="006A5E0D" w:rsidRDefault="00A17E87" w:rsidP="00581941">
      <w:pPr>
        <w:pStyle w:val="Akapitzlist"/>
        <w:numPr>
          <w:ilvl w:val="0"/>
          <w:numId w:val="356"/>
        </w:numPr>
        <w:ind w:right="-6"/>
        <w:rPr>
          <w:u w:val="single"/>
          <w:lang w:eastAsia="zh-CN"/>
        </w:rPr>
      </w:pPr>
      <w:r w:rsidRPr="006A5E0D">
        <w:rPr>
          <w:u w:val="single"/>
          <w:lang w:eastAsia="zh-CN"/>
        </w:rPr>
        <w:t xml:space="preserve">Tworzenie komisji: </w:t>
      </w:r>
    </w:p>
    <w:p w14:paraId="7CFD4439" w14:textId="1C666ECC" w:rsidR="00A17E87" w:rsidRPr="006A5E0D" w:rsidRDefault="00A17E87" w:rsidP="00426CFC">
      <w:pPr>
        <w:pStyle w:val="Akapitzlist"/>
        <w:ind w:right="-6"/>
        <w:rPr>
          <w:lang w:eastAsia="zh-CN"/>
        </w:rPr>
      </w:pPr>
      <w:r w:rsidRPr="006A5E0D">
        <w:rPr>
          <w:lang w:eastAsia="zh-CN"/>
        </w:rPr>
        <w:t>Starosta powołuje komisję ds. oceny szkód spowodowanych osuwiskami ziemi. W skład komisji wchodzą specjaliści z różnych dziedzin, takich jak geologia, budownictwo, zarządzanie kryzysowe, ochrona środowiska, oraz przedstawiciele lokalnych służb.</w:t>
      </w:r>
    </w:p>
    <w:p w14:paraId="20B55C42" w14:textId="77777777" w:rsidR="00426CFC" w:rsidRPr="006A5E0D" w:rsidRDefault="00426CFC" w:rsidP="00426CFC">
      <w:pPr>
        <w:pStyle w:val="Akapitzlist"/>
        <w:ind w:right="-6"/>
        <w:rPr>
          <w:sz w:val="10"/>
          <w:szCs w:val="10"/>
          <w:lang w:eastAsia="zh-CN"/>
        </w:rPr>
      </w:pPr>
    </w:p>
    <w:p w14:paraId="0766E447" w14:textId="77777777" w:rsidR="00426CFC" w:rsidRPr="006A5E0D" w:rsidRDefault="00A17E87" w:rsidP="00581941">
      <w:pPr>
        <w:pStyle w:val="Akapitzlist"/>
        <w:numPr>
          <w:ilvl w:val="0"/>
          <w:numId w:val="356"/>
        </w:numPr>
        <w:ind w:right="-6"/>
        <w:rPr>
          <w:u w:val="single"/>
          <w:lang w:eastAsia="zh-CN"/>
        </w:rPr>
      </w:pPr>
      <w:r w:rsidRPr="006A5E0D">
        <w:rPr>
          <w:u w:val="single"/>
          <w:lang w:eastAsia="zh-CN"/>
        </w:rPr>
        <w:t xml:space="preserve">Zadania komisji: </w:t>
      </w:r>
    </w:p>
    <w:p w14:paraId="1B2F2B95" w14:textId="68A119C7" w:rsidR="00A17E87" w:rsidRPr="006A5E0D" w:rsidRDefault="00A17E87" w:rsidP="00426CFC">
      <w:pPr>
        <w:pStyle w:val="Akapitzlist"/>
        <w:ind w:right="-6"/>
        <w:rPr>
          <w:lang w:eastAsia="zh-CN"/>
        </w:rPr>
      </w:pPr>
      <w:r w:rsidRPr="006A5E0D">
        <w:rPr>
          <w:lang w:eastAsia="zh-CN"/>
        </w:rPr>
        <w:t>Komisja ma za zadanie przeprowadzenie szczegółowych oględzin na miejscu osuwiska, ocenę zakresu szkód oraz sporządzenie dokumentacji.</w:t>
      </w:r>
    </w:p>
    <w:p w14:paraId="7BA7A3C1" w14:textId="37E962DB" w:rsidR="00A17E87" w:rsidRPr="006A5E0D" w:rsidRDefault="00426CFC" w:rsidP="00DA79A9">
      <w:pPr>
        <w:ind w:right="-6"/>
        <w:rPr>
          <w:b/>
          <w:lang w:eastAsia="zh-CN"/>
        </w:rPr>
      </w:pPr>
      <w:r w:rsidRPr="006A5E0D">
        <w:rPr>
          <w:b/>
          <w:lang w:eastAsia="zh-CN"/>
        </w:rPr>
        <w:t>1.3. OGLĘDZINY I DOKUMENTACJA SZKÓD</w:t>
      </w:r>
    </w:p>
    <w:p w14:paraId="011DC2BD" w14:textId="77777777" w:rsidR="00426CFC" w:rsidRPr="006A5E0D" w:rsidRDefault="00A17E87" w:rsidP="00581941">
      <w:pPr>
        <w:pStyle w:val="Akapitzlist"/>
        <w:numPr>
          <w:ilvl w:val="0"/>
          <w:numId w:val="357"/>
        </w:numPr>
        <w:ind w:right="-6"/>
        <w:rPr>
          <w:u w:val="single"/>
          <w:lang w:eastAsia="zh-CN"/>
        </w:rPr>
      </w:pPr>
      <w:r w:rsidRPr="006A5E0D">
        <w:rPr>
          <w:u w:val="single"/>
          <w:lang w:eastAsia="zh-CN"/>
        </w:rPr>
        <w:t xml:space="preserve">Wizja lokalna: </w:t>
      </w:r>
    </w:p>
    <w:p w14:paraId="69421EE5" w14:textId="670D37AD" w:rsidR="00A17E87" w:rsidRPr="006A5E0D" w:rsidRDefault="00A17E87" w:rsidP="00426CFC">
      <w:pPr>
        <w:pStyle w:val="Akapitzlist"/>
        <w:ind w:right="-6"/>
        <w:rPr>
          <w:lang w:eastAsia="zh-CN"/>
        </w:rPr>
      </w:pPr>
      <w:r w:rsidRPr="006A5E0D">
        <w:rPr>
          <w:lang w:eastAsia="zh-CN"/>
        </w:rPr>
        <w:t>Komisja udaje się na miejsce zdarzenia, aby przeprowadzić oględziny. W trakcie wizji lokalnej:</w:t>
      </w:r>
    </w:p>
    <w:p w14:paraId="28A813BB" w14:textId="13CC3312" w:rsidR="00A17E87" w:rsidRPr="006A5E0D" w:rsidRDefault="00426CFC" w:rsidP="00581941">
      <w:pPr>
        <w:pStyle w:val="Akapitzlist"/>
        <w:numPr>
          <w:ilvl w:val="0"/>
          <w:numId w:val="358"/>
        </w:numPr>
        <w:ind w:left="1276" w:right="-6"/>
        <w:rPr>
          <w:lang w:eastAsia="zh-CN"/>
        </w:rPr>
      </w:pPr>
      <w:r w:rsidRPr="006A5E0D">
        <w:rPr>
          <w:lang w:eastAsia="zh-CN"/>
        </w:rPr>
        <w:t>ocenia się zakres i przyczyny osuwiska.</w:t>
      </w:r>
    </w:p>
    <w:p w14:paraId="5309ACEC" w14:textId="7DAECD3D" w:rsidR="00A17E87" w:rsidRPr="006A5E0D" w:rsidRDefault="00426CFC" w:rsidP="00581941">
      <w:pPr>
        <w:pStyle w:val="Akapitzlist"/>
        <w:numPr>
          <w:ilvl w:val="0"/>
          <w:numId w:val="358"/>
        </w:numPr>
        <w:ind w:left="1276" w:right="-6"/>
        <w:rPr>
          <w:lang w:eastAsia="zh-CN"/>
        </w:rPr>
      </w:pPr>
      <w:r w:rsidRPr="006A5E0D">
        <w:rPr>
          <w:lang w:eastAsia="zh-CN"/>
        </w:rPr>
        <w:t xml:space="preserve">dokumentuje się zniszczenia budynków, infrastruktury </w:t>
      </w:r>
      <w:r w:rsidR="006A5E0D">
        <w:rPr>
          <w:lang w:eastAsia="zh-CN"/>
        </w:rPr>
        <w:t>[</w:t>
      </w:r>
      <w:r w:rsidRPr="006A5E0D">
        <w:rPr>
          <w:lang w:eastAsia="zh-CN"/>
        </w:rPr>
        <w:t>drogi, sieci wodociągowe, energetyczne</w:t>
      </w:r>
      <w:r w:rsidR="006A5E0D">
        <w:rPr>
          <w:lang w:eastAsia="zh-CN"/>
        </w:rPr>
        <w:t>]</w:t>
      </w:r>
      <w:r w:rsidRPr="006A5E0D">
        <w:rPr>
          <w:lang w:eastAsia="zh-CN"/>
        </w:rPr>
        <w:t>, gruntów rolnych oraz terenów leśnych.</w:t>
      </w:r>
    </w:p>
    <w:p w14:paraId="353BB838" w14:textId="2D4FF27E" w:rsidR="00A17E87" w:rsidRPr="006A5E0D" w:rsidRDefault="00426CFC" w:rsidP="00581941">
      <w:pPr>
        <w:pStyle w:val="Akapitzlist"/>
        <w:numPr>
          <w:ilvl w:val="0"/>
          <w:numId w:val="358"/>
        </w:numPr>
        <w:ind w:left="1276" w:right="-6"/>
        <w:rPr>
          <w:lang w:eastAsia="zh-CN"/>
        </w:rPr>
      </w:pPr>
      <w:r w:rsidRPr="006A5E0D">
        <w:rPr>
          <w:lang w:eastAsia="zh-CN"/>
        </w:rPr>
        <w:t>wykonuje się dokumentację fotograficzną i pomiarową.</w:t>
      </w:r>
    </w:p>
    <w:p w14:paraId="6F169281" w14:textId="77777777" w:rsidR="00426CFC" w:rsidRPr="006A5E0D" w:rsidRDefault="00426CFC" w:rsidP="00426CFC">
      <w:pPr>
        <w:pStyle w:val="Akapitzlist"/>
        <w:ind w:left="1276" w:right="-6"/>
        <w:rPr>
          <w:sz w:val="10"/>
          <w:szCs w:val="10"/>
          <w:lang w:eastAsia="zh-CN"/>
        </w:rPr>
      </w:pPr>
    </w:p>
    <w:p w14:paraId="285A5A89" w14:textId="77777777" w:rsidR="00426CFC" w:rsidRPr="006A5E0D" w:rsidRDefault="00A17E87" w:rsidP="00581941">
      <w:pPr>
        <w:pStyle w:val="Akapitzlist"/>
        <w:numPr>
          <w:ilvl w:val="0"/>
          <w:numId w:val="357"/>
        </w:numPr>
        <w:ind w:right="-6"/>
        <w:rPr>
          <w:u w:val="single"/>
          <w:lang w:eastAsia="zh-CN"/>
        </w:rPr>
      </w:pPr>
      <w:r w:rsidRPr="006A5E0D">
        <w:rPr>
          <w:u w:val="single"/>
          <w:lang w:eastAsia="zh-CN"/>
        </w:rPr>
        <w:t xml:space="preserve">Współpraca z ekspertami: </w:t>
      </w:r>
    </w:p>
    <w:p w14:paraId="4F17180E" w14:textId="4FFF4AAF" w:rsidR="00A17E87" w:rsidRPr="006A5E0D" w:rsidRDefault="00A17E87" w:rsidP="00426CFC">
      <w:pPr>
        <w:pStyle w:val="Akapitzlist"/>
        <w:ind w:right="-6"/>
        <w:rPr>
          <w:lang w:eastAsia="zh-CN"/>
        </w:rPr>
      </w:pPr>
      <w:r w:rsidRPr="006A5E0D">
        <w:rPr>
          <w:lang w:eastAsia="zh-CN"/>
        </w:rPr>
        <w:t>W przypadku skomplikowanych sytuacji komisja może współpracować z geologami lub inżynierami, aby dokładnie określić przyczyny osuwiska oraz zalecenia dotyczące naprawy lub zabezpieczenia terenu.</w:t>
      </w:r>
    </w:p>
    <w:p w14:paraId="0FE1041A" w14:textId="77777777" w:rsidR="00426CFC" w:rsidRPr="006A5E0D" w:rsidRDefault="00426CFC" w:rsidP="00426CFC">
      <w:pPr>
        <w:pStyle w:val="Akapitzlist"/>
        <w:ind w:right="-6"/>
        <w:rPr>
          <w:sz w:val="10"/>
          <w:szCs w:val="10"/>
          <w:lang w:eastAsia="zh-CN"/>
        </w:rPr>
      </w:pPr>
    </w:p>
    <w:p w14:paraId="7CA391AB" w14:textId="77777777" w:rsidR="00426CFC" w:rsidRPr="006A5E0D" w:rsidRDefault="00A17E87" w:rsidP="00581941">
      <w:pPr>
        <w:pStyle w:val="Akapitzlist"/>
        <w:numPr>
          <w:ilvl w:val="0"/>
          <w:numId w:val="357"/>
        </w:numPr>
        <w:ind w:right="-6"/>
        <w:rPr>
          <w:u w:val="single"/>
          <w:lang w:eastAsia="zh-CN"/>
        </w:rPr>
      </w:pPr>
      <w:r w:rsidRPr="006A5E0D">
        <w:rPr>
          <w:u w:val="single"/>
          <w:lang w:eastAsia="zh-CN"/>
        </w:rPr>
        <w:t xml:space="preserve">Szacowanie strat: </w:t>
      </w:r>
    </w:p>
    <w:p w14:paraId="4402B783" w14:textId="46671BD5" w:rsidR="00A17E87" w:rsidRPr="006A5E0D" w:rsidRDefault="00A17E87" w:rsidP="00426CFC">
      <w:pPr>
        <w:pStyle w:val="Akapitzlist"/>
        <w:ind w:right="-6"/>
        <w:rPr>
          <w:lang w:eastAsia="zh-CN"/>
        </w:rPr>
      </w:pPr>
      <w:r w:rsidRPr="006A5E0D">
        <w:rPr>
          <w:lang w:eastAsia="zh-CN"/>
        </w:rPr>
        <w:t>Komisja przygotowuje wstępne szacunki dotyczące kosztów związanych z naprawą szkód, stabilizacją terenu, oraz ewentualną odbudową infrastruktury.</w:t>
      </w:r>
    </w:p>
    <w:p w14:paraId="3747020B" w14:textId="1345B063" w:rsidR="00A17E87" w:rsidRPr="006A5E0D" w:rsidRDefault="00426CFC" w:rsidP="00DA79A9">
      <w:pPr>
        <w:ind w:right="-6"/>
        <w:rPr>
          <w:b/>
          <w:lang w:eastAsia="zh-CN"/>
        </w:rPr>
      </w:pPr>
      <w:r w:rsidRPr="006A5E0D">
        <w:rPr>
          <w:b/>
          <w:lang w:eastAsia="zh-CN"/>
        </w:rPr>
        <w:t>1.4. SPORZĄDZENIE PROTOKOŁU SZKÓD</w:t>
      </w:r>
    </w:p>
    <w:p w14:paraId="143E96D4" w14:textId="77777777" w:rsidR="00426CFC" w:rsidRPr="006A5E0D" w:rsidRDefault="00A17E87" w:rsidP="00581941">
      <w:pPr>
        <w:pStyle w:val="Akapitzlist"/>
        <w:numPr>
          <w:ilvl w:val="0"/>
          <w:numId w:val="359"/>
        </w:numPr>
        <w:ind w:right="-6"/>
        <w:rPr>
          <w:u w:val="single"/>
          <w:lang w:eastAsia="zh-CN"/>
        </w:rPr>
      </w:pPr>
      <w:r w:rsidRPr="006A5E0D">
        <w:rPr>
          <w:u w:val="single"/>
          <w:lang w:eastAsia="zh-CN"/>
        </w:rPr>
        <w:t xml:space="preserve">Przygotowanie protokołu: </w:t>
      </w:r>
    </w:p>
    <w:p w14:paraId="3A263797" w14:textId="2D93A570" w:rsidR="00A17E87" w:rsidRPr="006A5E0D" w:rsidRDefault="00A17E87" w:rsidP="00426CFC">
      <w:pPr>
        <w:pStyle w:val="Akapitzlist"/>
        <w:ind w:right="-6"/>
        <w:rPr>
          <w:lang w:eastAsia="zh-CN"/>
        </w:rPr>
      </w:pPr>
      <w:r w:rsidRPr="006A5E0D">
        <w:rPr>
          <w:lang w:eastAsia="zh-CN"/>
        </w:rPr>
        <w:lastRenderedPageBreak/>
        <w:t>Na podstawie zebranych danych komisja sporządza protokół, który zawiera:</w:t>
      </w:r>
    </w:p>
    <w:p w14:paraId="672F5C4B" w14:textId="2CAA2871" w:rsidR="00A17E87" w:rsidRPr="006A5E0D" w:rsidRDefault="00426CFC" w:rsidP="00581941">
      <w:pPr>
        <w:pStyle w:val="Akapitzlist"/>
        <w:numPr>
          <w:ilvl w:val="0"/>
          <w:numId w:val="360"/>
        </w:numPr>
        <w:ind w:left="1276" w:right="-6"/>
        <w:rPr>
          <w:lang w:eastAsia="zh-CN"/>
        </w:rPr>
      </w:pPr>
      <w:r w:rsidRPr="006A5E0D">
        <w:rPr>
          <w:lang w:eastAsia="zh-CN"/>
        </w:rPr>
        <w:t>opis zdarzenia i jego skutków.</w:t>
      </w:r>
    </w:p>
    <w:p w14:paraId="1EF48B2E" w14:textId="658ADDC5" w:rsidR="00A17E87" w:rsidRPr="006A5E0D" w:rsidRDefault="00426CFC" w:rsidP="00581941">
      <w:pPr>
        <w:pStyle w:val="Akapitzlist"/>
        <w:numPr>
          <w:ilvl w:val="0"/>
          <w:numId w:val="360"/>
        </w:numPr>
        <w:ind w:left="1276" w:right="-6"/>
        <w:rPr>
          <w:lang w:eastAsia="zh-CN"/>
        </w:rPr>
      </w:pPr>
      <w:r w:rsidRPr="006A5E0D">
        <w:rPr>
          <w:lang w:eastAsia="zh-CN"/>
        </w:rPr>
        <w:t>szczegółowy wykaz szkód.</w:t>
      </w:r>
    </w:p>
    <w:p w14:paraId="268C26B3" w14:textId="6B0F92CC" w:rsidR="00A17E87" w:rsidRPr="006A5E0D" w:rsidRDefault="00426CFC" w:rsidP="00581941">
      <w:pPr>
        <w:pStyle w:val="Akapitzlist"/>
        <w:numPr>
          <w:ilvl w:val="0"/>
          <w:numId w:val="360"/>
        </w:numPr>
        <w:ind w:left="1276" w:right="-6"/>
        <w:rPr>
          <w:lang w:eastAsia="zh-CN"/>
        </w:rPr>
      </w:pPr>
      <w:r w:rsidRPr="006A5E0D">
        <w:rPr>
          <w:lang w:eastAsia="zh-CN"/>
        </w:rPr>
        <w:t>szacunkowe koszty naprawy.</w:t>
      </w:r>
    </w:p>
    <w:p w14:paraId="69B56356" w14:textId="07FA52FA" w:rsidR="00A17E87" w:rsidRPr="006A5E0D" w:rsidRDefault="00426CFC" w:rsidP="00581941">
      <w:pPr>
        <w:pStyle w:val="Akapitzlist"/>
        <w:numPr>
          <w:ilvl w:val="0"/>
          <w:numId w:val="360"/>
        </w:numPr>
        <w:ind w:left="1276" w:right="-6"/>
        <w:rPr>
          <w:lang w:eastAsia="zh-CN"/>
        </w:rPr>
      </w:pPr>
      <w:r w:rsidRPr="006A5E0D">
        <w:rPr>
          <w:lang w:eastAsia="zh-CN"/>
        </w:rPr>
        <w:t>rekomendacje dotyczące koniecznych działań naprawczych lub zabezpieczających.</w:t>
      </w:r>
    </w:p>
    <w:p w14:paraId="294DED41" w14:textId="77777777" w:rsidR="00426CFC" w:rsidRPr="006A5E0D" w:rsidRDefault="00426CFC" w:rsidP="00426CFC">
      <w:pPr>
        <w:pStyle w:val="Akapitzlist"/>
        <w:ind w:left="1276" w:right="-6"/>
        <w:rPr>
          <w:sz w:val="10"/>
          <w:szCs w:val="10"/>
          <w:lang w:eastAsia="zh-CN"/>
        </w:rPr>
      </w:pPr>
    </w:p>
    <w:p w14:paraId="4D2E658B" w14:textId="77777777" w:rsidR="00426CFC" w:rsidRPr="006A5E0D" w:rsidRDefault="00A17E87" w:rsidP="00581941">
      <w:pPr>
        <w:pStyle w:val="Akapitzlist"/>
        <w:numPr>
          <w:ilvl w:val="0"/>
          <w:numId w:val="359"/>
        </w:numPr>
        <w:ind w:right="-6"/>
        <w:rPr>
          <w:u w:val="single"/>
          <w:lang w:eastAsia="zh-CN"/>
        </w:rPr>
      </w:pPr>
      <w:r w:rsidRPr="006A5E0D">
        <w:rPr>
          <w:u w:val="single"/>
          <w:lang w:eastAsia="zh-CN"/>
        </w:rPr>
        <w:t xml:space="preserve">Zatwierdzenie protokołu: </w:t>
      </w:r>
    </w:p>
    <w:p w14:paraId="6EB0D0ED" w14:textId="63BC62FD" w:rsidR="00A17E87" w:rsidRPr="006A5E0D" w:rsidRDefault="00A17E87" w:rsidP="00426CFC">
      <w:pPr>
        <w:pStyle w:val="Akapitzlist"/>
        <w:ind w:right="-6"/>
        <w:rPr>
          <w:lang w:eastAsia="zh-CN"/>
        </w:rPr>
      </w:pPr>
      <w:r w:rsidRPr="006A5E0D">
        <w:rPr>
          <w:lang w:eastAsia="zh-CN"/>
        </w:rPr>
        <w:t>Protokół jest przekazywany staroście do zatwierdzenia. Zatwierdzony dokument stanowi podstawę do dalszych działań, w tym ubiegania się o dodatkowe środki finansowe.</w:t>
      </w:r>
    </w:p>
    <w:p w14:paraId="104C0983" w14:textId="6E46FF4A" w:rsidR="00A17E87" w:rsidRPr="006A5E0D" w:rsidRDefault="00426CFC" w:rsidP="00DA79A9">
      <w:pPr>
        <w:ind w:right="-6"/>
        <w:rPr>
          <w:b/>
          <w:lang w:eastAsia="zh-CN"/>
        </w:rPr>
      </w:pPr>
      <w:r w:rsidRPr="006A5E0D">
        <w:rPr>
          <w:b/>
          <w:lang w:eastAsia="zh-CN"/>
        </w:rPr>
        <w:t>1.5. DECYZJE STAROSTY</w:t>
      </w:r>
    </w:p>
    <w:p w14:paraId="054D6896" w14:textId="77777777" w:rsidR="00426CFC" w:rsidRPr="006A5E0D" w:rsidRDefault="00A17E87" w:rsidP="00581941">
      <w:pPr>
        <w:pStyle w:val="Akapitzlist"/>
        <w:numPr>
          <w:ilvl w:val="0"/>
          <w:numId w:val="361"/>
        </w:numPr>
        <w:ind w:right="-6"/>
        <w:rPr>
          <w:u w:val="single"/>
          <w:lang w:eastAsia="zh-CN"/>
        </w:rPr>
      </w:pPr>
      <w:r w:rsidRPr="006A5E0D">
        <w:rPr>
          <w:u w:val="single"/>
          <w:lang w:eastAsia="zh-CN"/>
        </w:rPr>
        <w:t xml:space="preserve">Podejmowanie działań: </w:t>
      </w:r>
    </w:p>
    <w:p w14:paraId="5015B257" w14:textId="3C14CEC6" w:rsidR="00A17E87" w:rsidRPr="006A5E0D" w:rsidRDefault="00A17E87" w:rsidP="00426CFC">
      <w:pPr>
        <w:pStyle w:val="Akapitzlist"/>
        <w:ind w:right="-6"/>
        <w:rPr>
          <w:lang w:eastAsia="zh-CN"/>
        </w:rPr>
      </w:pPr>
      <w:r w:rsidRPr="006A5E0D">
        <w:rPr>
          <w:lang w:eastAsia="zh-CN"/>
        </w:rPr>
        <w:t>Na podstawie zatwierdzonego protokołu starosta może:</w:t>
      </w:r>
    </w:p>
    <w:p w14:paraId="6B67A5F2" w14:textId="0FC332D1" w:rsidR="00A17E87" w:rsidRPr="006A5E0D" w:rsidRDefault="00426CFC" w:rsidP="00581941">
      <w:pPr>
        <w:pStyle w:val="Akapitzlist"/>
        <w:numPr>
          <w:ilvl w:val="0"/>
          <w:numId w:val="362"/>
        </w:numPr>
        <w:ind w:left="1276" w:right="-6"/>
        <w:rPr>
          <w:lang w:eastAsia="zh-CN"/>
        </w:rPr>
      </w:pPr>
      <w:r w:rsidRPr="006A5E0D">
        <w:rPr>
          <w:lang w:eastAsia="zh-CN"/>
        </w:rPr>
        <w:t>zlecić pilne działania naprawcze lub zabezpieczające teren osuwiska.</w:t>
      </w:r>
    </w:p>
    <w:p w14:paraId="025615CD" w14:textId="6A2CC97F" w:rsidR="00A17E87" w:rsidRPr="006A5E0D" w:rsidRDefault="00426CFC" w:rsidP="00581941">
      <w:pPr>
        <w:pStyle w:val="Akapitzlist"/>
        <w:numPr>
          <w:ilvl w:val="0"/>
          <w:numId w:val="362"/>
        </w:numPr>
        <w:ind w:left="1276" w:right="-6"/>
        <w:rPr>
          <w:lang w:eastAsia="zh-CN"/>
        </w:rPr>
      </w:pPr>
      <w:r w:rsidRPr="006A5E0D">
        <w:rPr>
          <w:lang w:eastAsia="zh-CN"/>
        </w:rPr>
        <w:t xml:space="preserve">ubiegać się o dodatkowe środki finansowe na naprawę szkód i stabilizację terenu </w:t>
      </w:r>
      <w:r w:rsidR="006A5E0D">
        <w:rPr>
          <w:lang w:eastAsia="zh-CN"/>
        </w:rPr>
        <w:t>[</w:t>
      </w:r>
      <w:r w:rsidRPr="006A5E0D">
        <w:rPr>
          <w:lang w:eastAsia="zh-CN"/>
        </w:rPr>
        <w:t>np. poprzez złożenie wniosku do wojewody lub organów centralnych</w:t>
      </w:r>
      <w:r w:rsidR="006A5E0D">
        <w:rPr>
          <w:lang w:eastAsia="zh-CN"/>
        </w:rPr>
        <w:t>]</w:t>
      </w:r>
      <w:r w:rsidRPr="006A5E0D">
        <w:rPr>
          <w:lang w:eastAsia="zh-CN"/>
        </w:rPr>
        <w:t>.</w:t>
      </w:r>
    </w:p>
    <w:p w14:paraId="3B8F07B4" w14:textId="53795DE7" w:rsidR="00A17E87" w:rsidRPr="006A5E0D" w:rsidRDefault="00426CFC" w:rsidP="00581941">
      <w:pPr>
        <w:pStyle w:val="Akapitzlist"/>
        <w:numPr>
          <w:ilvl w:val="0"/>
          <w:numId w:val="362"/>
        </w:numPr>
        <w:ind w:left="1276" w:right="-6"/>
        <w:rPr>
          <w:lang w:eastAsia="zh-CN"/>
        </w:rPr>
      </w:pPr>
      <w:r w:rsidRPr="006A5E0D">
        <w:rPr>
          <w:lang w:eastAsia="zh-CN"/>
        </w:rPr>
        <w:t>wdrożyć procedury zarządzania kryzysowego, jeśli sytuacja zagraża życiu lub zdrowiu.</w:t>
      </w:r>
    </w:p>
    <w:p w14:paraId="79276100" w14:textId="5BE305C5" w:rsidR="00A17E87" w:rsidRPr="006A5E0D" w:rsidRDefault="00426CFC" w:rsidP="00581941">
      <w:pPr>
        <w:pStyle w:val="Akapitzlist"/>
        <w:numPr>
          <w:ilvl w:val="0"/>
          <w:numId w:val="362"/>
        </w:numPr>
        <w:ind w:left="1276" w:right="-6"/>
        <w:rPr>
          <w:lang w:eastAsia="zh-CN"/>
        </w:rPr>
      </w:pPr>
      <w:r w:rsidRPr="006A5E0D">
        <w:rPr>
          <w:lang w:eastAsia="zh-CN"/>
        </w:rPr>
        <w:t>informowanie mieszkańców: starostwo powiatowe informuje mieszkańców oraz inne zainteresowane strony o wynikach oceny szkód i podjętych działaniach.</w:t>
      </w:r>
    </w:p>
    <w:p w14:paraId="76C14152" w14:textId="46DFB3E1" w:rsidR="00A17E87" w:rsidRPr="006A5E0D" w:rsidRDefault="00426CFC" w:rsidP="00DA79A9">
      <w:pPr>
        <w:ind w:right="-6"/>
        <w:rPr>
          <w:b/>
          <w:lang w:eastAsia="zh-CN"/>
        </w:rPr>
      </w:pPr>
      <w:r w:rsidRPr="006A5E0D">
        <w:rPr>
          <w:b/>
          <w:lang w:eastAsia="zh-CN"/>
        </w:rPr>
        <w:t>1.6. MONITOROWANIE I DALSZE DZIAŁANIA</w:t>
      </w:r>
    </w:p>
    <w:p w14:paraId="62F163DC" w14:textId="77777777" w:rsidR="00426CFC" w:rsidRPr="006A5E0D" w:rsidRDefault="00A17E87" w:rsidP="00581941">
      <w:pPr>
        <w:pStyle w:val="Akapitzlist"/>
        <w:numPr>
          <w:ilvl w:val="0"/>
          <w:numId w:val="363"/>
        </w:numPr>
        <w:ind w:right="-6"/>
        <w:rPr>
          <w:u w:val="single"/>
          <w:lang w:eastAsia="zh-CN"/>
        </w:rPr>
      </w:pPr>
      <w:r w:rsidRPr="006A5E0D">
        <w:rPr>
          <w:u w:val="single"/>
          <w:lang w:eastAsia="zh-CN"/>
        </w:rPr>
        <w:t xml:space="preserve">Monitorowanie terenu: </w:t>
      </w:r>
    </w:p>
    <w:p w14:paraId="6EF3DE99" w14:textId="6190E8AE" w:rsidR="00A17E87" w:rsidRPr="006A5E0D" w:rsidRDefault="00A17E87" w:rsidP="00426CFC">
      <w:pPr>
        <w:pStyle w:val="Akapitzlist"/>
        <w:ind w:right="-6"/>
        <w:rPr>
          <w:lang w:eastAsia="zh-CN"/>
        </w:rPr>
      </w:pPr>
      <w:r w:rsidRPr="006A5E0D">
        <w:rPr>
          <w:lang w:eastAsia="zh-CN"/>
        </w:rPr>
        <w:t>W przypadku aktywnych osuwisk starostwo może zlecić regularne monitorowanie terenu, aby zapobiec dalszym zniszczeniom lub zagrożeniom.</w:t>
      </w:r>
    </w:p>
    <w:p w14:paraId="0F3B526D" w14:textId="77777777" w:rsidR="00426CFC" w:rsidRPr="006A5E0D" w:rsidRDefault="00426CFC" w:rsidP="00426CFC">
      <w:pPr>
        <w:pStyle w:val="Akapitzlist"/>
        <w:ind w:right="-6"/>
        <w:rPr>
          <w:sz w:val="10"/>
          <w:szCs w:val="10"/>
          <w:lang w:eastAsia="zh-CN"/>
        </w:rPr>
      </w:pPr>
    </w:p>
    <w:p w14:paraId="3300F239" w14:textId="77777777" w:rsidR="00426CFC" w:rsidRPr="006A5E0D" w:rsidRDefault="00A17E87" w:rsidP="00581941">
      <w:pPr>
        <w:pStyle w:val="Akapitzlist"/>
        <w:numPr>
          <w:ilvl w:val="0"/>
          <w:numId w:val="363"/>
        </w:numPr>
        <w:ind w:right="-6"/>
        <w:rPr>
          <w:u w:val="single"/>
          <w:lang w:eastAsia="zh-CN"/>
        </w:rPr>
      </w:pPr>
      <w:r w:rsidRPr="006A5E0D">
        <w:rPr>
          <w:u w:val="single"/>
          <w:lang w:eastAsia="zh-CN"/>
        </w:rPr>
        <w:t xml:space="preserve">Długoterminowe działania: </w:t>
      </w:r>
    </w:p>
    <w:p w14:paraId="1CAF7E82" w14:textId="71D5D2B2" w:rsidR="00A17E87" w:rsidRPr="006A5E0D" w:rsidRDefault="00A17E87" w:rsidP="00426CFC">
      <w:pPr>
        <w:pStyle w:val="Akapitzlist"/>
        <w:ind w:right="-6"/>
        <w:rPr>
          <w:lang w:eastAsia="zh-CN"/>
        </w:rPr>
      </w:pPr>
      <w:r w:rsidRPr="006A5E0D">
        <w:rPr>
          <w:lang w:eastAsia="zh-CN"/>
        </w:rPr>
        <w:t>W zależności od skali i przyczyn osuwiska, mogą być konieczne długoterminowe działania, takie jak rekultywacja terenu, budowa wałów lub innych konstrukcji zabezpieczających.</w:t>
      </w:r>
    </w:p>
    <w:p w14:paraId="1394FC7F" w14:textId="3C1C716F" w:rsidR="00A17E87" w:rsidRPr="006A5E0D" w:rsidRDefault="00426CFC" w:rsidP="00DA79A9">
      <w:pPr>
        <w:ind w:right="-6"/>
        <w:rPr>
          <w:b/>
          <w:lang w:eastAsia="zh-CN"/>
        </w:rPr>
      </w:pPr>
      <w:r w:rsidRPr="006A5E0D">
        <w:rPr>
          <w:b/>
          <w:lang w:eastAsia="zh-CN"/>
        </w:rPr>
        <w:t>1.7. DOKUMENTACJA I ARCHIWIZACJA</w:t>
      </w:r>
    </w:p>
    <w:p w14:paraId="485F6478" w14:textId="77777777" w:rsidR="00426CFC" w:rsidRPr="006A5E0D" w:rsidRDefault="00A17E87" w:rsidP="00581941">
      <w:pPr>
        <w:pStyle w:val="Akapitzlist"/>
        <w:numPr>
          <w:ilvl w:val="0"/>
          <w:numId w:val="364"/>
        </w:numPr>
        <w:ind w:right="-6"/>
        <w:rPr>
          <w:u w:val="single"/>
          <w:lang w:eastAsia="zh-CN"/>
        </w:rPr>
      </w:pPr>
      <w:r w:rsidRPr="006A5E0D">
        <w:rPr>
          <w:u w:val="single"/>
          <w:lang w:eastAsia="zh-CN"/>
        </w:rPr>
        <w:t xml:space="preserve">Przechowywanie dokumentów: </w:t>
      </w:r>
    </w:p>
    <w:p w14:paraId="55A7619D" w14:textId="71A4A981" w:rsidR="00A17E87" w:rsidRPr="006A5E0D" w:rsidRDefault="00A17E87" w:rsidP="00426CFC">
      <w:pPr>
        <w:pStyle w:val="Akapitzlist"/>
        <w:ind w:right="-6"/>
        <w:rPr>
          <w:lang w:eastAsia="zh-CN"/>
        </w:rPr>
      </w:pPr>
      <w:r w:rsidRPr="006A5E0D">
        <w:rPr>
          <w:lang w:eastAsia="zh-CN"/>
        </w:rPr>
        <w:t>Wszystkie dokumenty związane z oceną i dokumentowaniem szkód są archiwizowane w</w:t>
      </w:r>
      <w:r w:rsidR="00426CFC" w:rsidRPr="006A5E0D">
        <w:rPr>
          <w:lang w:eastAsia="zh-CN"/>
        </w:rPr>
        <w:t> </w:t>
      </w:r>
      <w:r w:rsidRPr="006A5E0D">
        <w:rPr>
          <w:lang w:eastAsia="zh-CN"/>
        </w:rPr>
        <w:t>starostwie, co umożliwia ich późniejsze wykorzystanie w procesach planowania przestrzennego lub innych działaniach związanych z zarządzaniem kryzysowym.</w:t>
      </w:r>
    </w:p>
    <w:p w14:paraId="115896D6" w14:textId="5388DDBC" w:rsidR="00A17E87" w:rsidRPr="006A5E0D" w:rsidRDefault="00426CFC" w:rsidP="00DA79A9">
      <w:pPr>
        <w:ind w:right="-6"/>
        <w:rPr>
          <w:b/>
          <w:lang w:eastAsia="zh-CN"/>
        </w:rPr>
      </w:pPr>
      <w:r w:rsidRPr="006A5E0D">
        <w:rPr>
          <w:b/>
          <w:lang w:eastAsia="zh-CN"/>
        </w:rPr>
        <w:t>1.8. KONTROLA I AUDYT</w:t>
      </w:r>
    </w:p>
    <w:p w14:paraId="00274777" w14:textId="77777777" w:rsidR="00426CFC" w:rsidRPr="006A5E0D" w:rsidRDefault="00A17E87" w:rsidP="00581941">
      <w:pPr>
        <w:pStyle w:val="Akapitzlist"/>
        <w:numPr>
          <w:ilvl w:val="0"/>
          <w:numId w:val="365"/>
        </w:numPr>
        <w:ind w:right="-6"/>
        <w:rPr>
          <w:u w:val="single"/>
          <w:lang w:eastAsia="zh-CN"/>
        </w:rPr>
      </w:pPr>
      <w:r w:rsidRPr="006A5E0D">
        <w:rPr>
          <w:u w:val="single"/>
          <w:lang w:eastAsia="zh-CN"/>
        </w:rPr>
        <w:t xml:space="preserve">Kontrola: </w:t>
      </w:r>
    </w:p>
    <w:p w14:paraId="0E9F3835" w14:textId="235A7CDB" w:rsidR="00A17E87" w:rsidRPr="006A5E0D" w:rsidRDefault="00A17E87" w:rsidP="00426CFC">
      <w:pPr>
        <w:pStyle w:val="Akapitzlist"/>
        <w:ind w:right="-6"/>
        <w:rPr>
          <w:lang w:eastAsia="zh-CN"/>
        </w:rPr>
      </w:pPr>
      <w:r w:rsidRPr="006A5E0D">
        <w:rPr>
          <w:lang w:eastAsia="zh-CN"/>
        </w:rPr>
        <w:t>Organy nadzorcze mogą przeprowadzić kontrolę prawidłowości postępowania komisji oraz starosty w zakresie oceniania i dokumentowania szkód. Celem jest zapewnienie zgodności z</w:t>
      </w:r>
      <w:r w:rsidR="00426CFC" w:rsidRPr="006A5E0D">
        <w:rPr>
          <w:lang w:eastAsia="zh-CN"/>
        </w:rPr>
        <w:t> </w:t>
      </w:r>
      <w:r w:rsidRPr="006A5E0D">
        <w:rPr>
          <w:lang w:eastAsia="zh-CN"/>
        </w:rPr>
        <w:t>przepisami oraz rzetelności działań.</w:t>
      </w:r>
    </w:p>
    <w:p w14:paraId="139A44FA" w14:textId="77777777" w:rsidR="00426CFC" w:rsidRPr="006A5E0D" w:rsidRDefault="00426CFC" w:rsidP="00426CFC">
      <w:pPr>
        <w:pStyle w:val="Akapitzlist"/>
        <w:ind w:right="-6"/>
        <w:rPr>
          <w:sz w:val="10"/>
          <w:szCs w:val="10"/>
          <w:lang w:eastAsia="zh-CN"/>
        </w:rPr>
      </w:pPr>
    </w:p>
    <w:p w14:paraId="552B3B8C" w14:textId="77777777" w:rsidR="00426CFC" w:rsidRPr="006A5E0D" w:rsidRDefault="00A17E87" w:rsidP="00581941">
      <w:pPr>
        <w:pStyle w:val="Akapitzlist"/>
        <w:numPr>
          <w:ilvl w:val="0"/>
          <w:numId w:val="365"/>
        </w:numPr>
        <w:ind w:right="-6"/>
        <w:rPr>
          <w:u w:val="single"/>
          <w:lang w:eastAsia="zh-CN"/>
        </w:rPr>
      </w:pPr>
      <w:r w:rsidRPr="006A5E0D">
        <w:rPr>
          <w:u w:val="single"/>
          <w:lang w:eastAsia="zh-CN"/>
        </w:rPr>
        <w:t xml:space="preserve">Audyt: </w:t>
      </w:r>
    </w:p>
    <w:p w14:paraId="0D3C0008" w14:textId="6174B406" w:rsidR="00A17E87" w:rsidRPr="006A5E0D" w:rsidRDefault="00A17E87" w:rsidP="00426CFC">
      <w:pPr>
        <w:pStyle w:val="Akapitzlist"/>
        <w:ind w:right="-6"/>
        <w:rPr>
          <w:lang w:eastAsia="zh-CN"/>
        </w:rPr>
      </w:pPr>
      <w:r w:rsidRPr="006A5E0D">
        <w:rPr>
          <w:lang w:eastAsia="zh-CN"/>
        </w:rPr>
        <w:t>W przypadku wykorzystania publicznych środków finansowych, może być przeprowadzony audyt zewnętrzny, który oceni efektywność i zgodność z przepisami realizowanych działań.</w:t>
      </w:r>
    </w:p>
    <w:p w14:paraId="51D9DDEA" w14:textId="14F75DD4" w:rsidR="00A17E87" w:rsidRPr="006A5E0D" w:rsidRDefault="00426CFC" w:rsidP="00DA79A9">
      <w:pPr>
        <w:ind w:right="-6"/>
        <w:rPr>
          <w:b/>
          <w:lang w:eastAsia="zh-CN"/>
        </w:rPr>
      </w:pPr>
      <w:r w:rsidRPr="006A5E0D">
        <w:rPr>
          <w:b/>
          <w:lang w:eastAsia="zh-CN"/>
        </w:rPr>
        <w:t>1.9. ROZLICZENIE I RAPORTOWANIE</w:t>
      </w:r>
    </w:p>
    <w:p w14:paraId="2444DD20" w14:textId="77777777" w:rsidR="00426CFC" w:rsidRPr="006A5E0D" w:rsidRDefault="00A17E87" w:rsidP="00581941">
      <w:pPr>
        <w:pStyle w:val="Akapitzlist"/>
        <w:numPr>
          <w:ilvl w:val="0"/>
          <w:numId w:val="366"/>
        </w:numPr>
        <w:ind w:right="-6"/>
        <w:rPr>
          <w:u w:val="single"/>
          <w:lang w:eastAsia="zh-CN"/>
        </w:rPr>
      </w:pPr>
      <w:r w:rsidRPr="006A5E0D">
        <w:rPr>
          <w:u w:val="single"/>
          <w:lang w:eastAsia="zh-CN"/>
        </w:rPr>
        <w:t xml:space="preserve">Końcowe rozliczenie: </w:t>
      </w:r>
    </w:p>
    <w:p w14:paraId="2E233DE3" w14:textId="00E3DBA9" w:rsidR="00A17E87" w:rsidRPr="006A5E0D" w:rsidRDefault="00A17E87" w:rsidP="00426CFC">
      <w:pPr>
        <w:pStyle w:val="Akapitzlist"/>
        <w:ind w:right="-6"/>
        <w:rPr>
          <w:lang w:eastAsia="zh-CN"/>
        </w:rPr>
      </w:pPr>
      <w:r w:rsidRPr="006A5E0D">
        <w:rPr>
          <w:lang w:eastAsia="zh-CN"/>
        </w:rPr>
        <w:lastRenderedPageBreak/>
        <w:t>Po zakończeniu działań naprawczych starostwo przygotowuje końcowy raport, który zawiera szczegółowe rozliczenie środków oraz opis przeprowadzonych prac.</w:t>
      </w:r>
    </w:p>
    <w:p w14:paraId="406E9D5D" w14:textId="77777777" w:rsidR="00426CFC" w:rsidRPr="006A5E0D" w:rsidRDefault="00426CFC" w:rsidP="00426CFC">
      <w:pPr>
        <w:pStyle w:val="Akapitzlist"/>
        <w:ind w:right="-6"/>
        <w:rPr>
          <w:sz w:val="10"/>
          <w:szCs w:val="10"/>
          <w:lang w:eastAsia="zh-CN"/>
        </w:rPr>
      </w:pPr>
    </w:p>
    <w:p w14:paraId="5130447E" w14:textId="77777777" w:rsidR="00426CFC" w:rsidRPr="006A5E0D" w:rsidRDefault="00A17E87" w:rsidP="00581941">
      <w:pPr>
        <w:pStyle w:val="Akapitzlist"/>
        <w:numPr>
          <w:ilvl w:val="0"/>
          <w:numId w:val="366"/>
        </w:numPr>
        <w:ind w:right="-6"/>
        <w:rPr>
          <w:u w:val="single"/>
          <w:lang w:eastAsia="zh-CN"/>
        </w:rPr>
      </w:pPr>
      <w:r w:rsidRPr="006A5E0D">
        <w:rPr>
          <w:u w:val="single"/>
          <w:lang w:eastAsia="zh-CN"/>
        </w:rPr>
        <w:t xml:space="preserve">Przekazanie raportu: </w:t>
      </w:r>
    </w:p>
    <w:p w14:paraId="21001E93" w14:textId="6E97D0C0" w:rsidR="00A17E87" w:rsidRPr="006A5E0D" w:rsidRDefault="00A17E87" w:rsidP="00426CFC">
      <w:pPr>
        <w:pStyle w:val="Akapitzlist"/>
        <w:ind w:right="-6"/>
        <w:rPr>
          <w:lang w:eastAsia="zh-CN"/>
        </w:rPr>
      </w:pPr>
      <w:r w:rsidRPr="006A5E0D">
        <w:rPr>
          <w:lang w:eastAsia="zh-CN"/>
        </w:rPr>
        <w:t>Raport jest przekazywany do odpowiednich organów, takich jak wojewoda, w celu oceny i zatwierdzenia.</w:t>
      </w:r>
    </w:p>
    <w:p w14:paraId="474B023E" w14:textId="77777777" w:rsidR="00D57DA3" w:rsidRPr="006A5E0D" w:rsidRDefault="00D57DA3" w:rsidP="0013197A">
      <w:pPr>
        <w:pStyle w:val="Nagwek3"/>
        <w:ind w:left="510" w:hanging="510"/>
      </w:pPr>
      <w:bookmarkStart w:id="339" w:name="_Toc181616786"/>
      <w:r w:rsidRPr="006A5E0D">
        <w:rPr>
          <w:b w:val="0"/>
        </w:rPr>
        <w:t>2. PROCEDURA UBIEGANIA SIĘ O DODATKOWE ŚRODKI FINANSOWE PRZEZNACZONE NA PRZYWRÓCENIE FUNKCJONOWANIA KLUCZOWYCH SYSTEMÓW</w:t>
      </w:r>
      <w:bookmarkEnd w:id="339"/>
    </w:p>
    <w:p w14:paraId="7DCDD38E" w14:textId="27DB22A4" w:rsidR="005F5DC0" w:rsidRPr="006A5E0D" w:rsidRDefault="002768B1" w:rsidP="00DA79A9">
      <w:pPr>
        <w:ind w:right="-6"/>
        <w:rPr>
          <w:b/>
        </w:rPr>
      </w:pPr>
      <w:r w:rsidRPr="006A5E0D">
        <w:rPr>
          <w:b/>
        </w:rPr>
        <w:t>2.1. ZBIERANIE I DOKUMENTOWANIE INFORMACJI</w:t>
      </w:r>
    </w:p>
    <w:p w14:paraId="77BCF5D3" w14:textId="77777777" w:rsidR="002768B1" w:rsidRPr="006A5E0D" w:rsidRDefault="005F5DC0" w:rsidP="00581941">
      <w:pPr>
        <w:pStyle w:val="Akapitzlist"/>
        <w:numPr>
          <w:ilvl w:val="0"/>
          <w:numId w:val="375"/>
        </w:numPr>
        <w:ind w:right="-6"/>
        <w:rPr>
          <w:u w:val="single"/>
        </w:rPr>
      </w:pPr>
      <w:r w:rsidRPr="006A5E0D">
        <w:rPr>
          <w:u w:val="single"/>
        </w:rPr>
        <w:t xml:space="preserve">Ocena szkód: </w:t>
      </w:r>
    </w:p>
    <w:p w14:paraId="5C39FCB9" w14:textId="4E1D3AE4" w:rsidR="005F5DC0" w:rsidRPr="006A5E0D" w:rsidRDefault="005F5DC0" w:rsidP="002768B1">
      <w:pPr>
        <w:pStyle w:val="Akapitzlist"/>
        <w:ind w:right="-6"/>
      </w:pPr>
      <w:r w:rsidRPr="006A5E0D">
        <w:t>Po wystąpieniu osuwisk ziemi, starosta powołuje komisję ds. oceny szkód, która dokonuje szczegółowej oceny zniszczeń oraz oszacowuje koszty naprawy kluczowych systemów, takich jak infrastruktura drogowa, wodociągowa, energetyczna, komunikacyjna oraz tereny rolnicze i</w:t>
      </w:r>
      <w:r w:rsidR="002768B1" w:rsidRPr="006A5E0D">
        <w:t> </w:t>
      </w:r>
      <w:r w:rsidRPr="006A5E0D">
        <w:t>leśne.</w:t>
      </w:r>
    </w:p>
    <w:p w14:paraId="11F1CC5C" w14:textId="77777777" w:rsidR="002768B1" w:rsidRPr="006A5E0D" w:rsidRDefault="002768B1" w:rsidP="002768B1">
      <w:pPr>
        <w:pStyle w:val="Akapitzlist"/>
        <w:ind w:right="-6"/>
        <w:rPr>
          <w:sz w:val="10"/>
          <w:szCs w:val="10"/>
        </w:rPr>
      </w:pPr>
    </w:p>
    <w:p w14:paraId="6A47F88A" w14:textId="77777777" w:rsidR="002768B1" w:rsidRPr="006A5E0D" w:rsidRDefault="005F5DC0" w:rsidP="00581941">
      <w:pPr>
        <w:pStyle w:val="Akapitzlist"/>
        <w:numPr>
          <w:ilvl w:val="0"/>
          <w:numId w:val="375"/>
        </w:numPr>
        <w:ind w:right="-6"/>
      </w:pPr>
      <w:r w:rsidRPr="006A5E0D">
        <w:t xml:space="preserve">Raport z oceny: </w:t>
      </w:r>
    </w:p>
    <w:p w14:paraId="37A13513" w14:textId="272FA7E0" w:rsidR="005F5DC0" w:rsidRPr="006A5E0D" w:rsidRDefault="005F5DC0" w:rsidP="002768B1">
      <w:pPr>
        <w:pStyle w:val="Akapitzlist"/>
        <w:ind w:right="-6"/>
      </w:pPr>
      <w:r w:rsidRPr="006A5E0D">
        <w:t>Komisja przygotowuje raport zawierający:</w:t>
      </w:r>
    </w:p>
    <w:p w14:paraId="3E7DFB03" w14:textId="35B60F9F" w:rsidR="005F5DC0" w:rsidRPr="006A5E0D" w:rsidRDefault="002768B1" w:rsidP="00581941">
      <w:pPr>
        <w:pStyle w:val="Akapitzlist"/>
        <w:numPr>
          <w:ilvl w:val="0"/>
          <w:numId w:val="376"/>
        </w:numPr>
        <w:ind w:left="1276" w:right="-6"/>
      </w:pPr>
      <w:r w:rsidRPr="006A5E0D">
        <w:t>opis osuwiska i jego skutków.</w:t>
      </w:r>
    </w:p>
    <w:p w14:paraId="02136528" w14:textId="2D383BFE" w:rsidR="005F5DC0" w:rsidRPr="006A5E0D" w:rsidRDefault="002768B1" w:rsidP="00581941">
      <w:pPr>
        <w:pStyle w:val="Akapitzlist"/>
        <w:numPr>
          <w:ilvl w:val="0"/>
          <w:numId w:val="376"/>
        </w:numPr>
        <w:ind w:left="1276" w:right="-6"/>
      </w:pPr>
      <w:r w:rsidRPr="006A5E0D">
        <w:t>szczegółowy wykaz uszkodzeń.</w:t>
      </w:r>
    </w:p>
    <w:p w14:paraId="3D1C5273" w14:textId="128BFB88" w:rsidR="005F5DC0" w:rsidRPr="006A5E0D" w:rsidRDefault="002768B1" w:rsidP="00581941">
      <w:pPr>
        <w:pStyle w:val="Akapitzlist"/>
        <w:numPr>
          <w:ilvl w:val="0"/>
          <w:numId w:val="376"/>
        </w:numPr>
        <w:ind w:left="1276" w:right="-6"/>
      </w:pPr>
      <w:r w:rsidRPr="006A5E0D">
        <w:t>szacunkowe koszty naprawy i stabilizacji terenu.</w:t>
      </w:r>
    </w:p>
    <w:p w14:paraId="0293D1FC" w14:textId="0F5604C4" w:rsidR="005F5DC0" w:rsidRPr="006A5E0D" w:rsidRDefault="002768B1" w:rsidP="00581941">
      <w:pPr>
        <w:pStyle w:val="Akapitzlist"/>
        <w:numPr>
          <w:ilvl w:val="0"/>
          <w:numId w:val="376"/>
        </w:numPr>
        <w:ind w:left="1276" w:right="-6"/>
      </w:pPr>
      <w:r w:rsidRPr="006A5E0D">
        <w:t>rekomendacje dotyczące działań naprawczych.</w:t>
      </w:r>
    </w:p>
    <w:p w14:paraId="7BEB709B" w14:textId="530711DF" w:rsidR="005F5DC0" w:rsidRPr="006A5E0D" w:rsidRDefault="002768B1" w:rsidP="00DA79A9">
      <w:pPr>
        <w:ind w:right="-6"/>
        <w:rPr>
          <w:b/>
        </w:rPr>
      </w:pPr>
      <w:r w:rsidRPr="006A5E0D">
        <w:rPr>
          <w:b/>
        </w:rPr>
        <w:t>2.2. OPRACOWANIE WNIOSKU O DODATKOWE ŚRODKI FINANSOWE</w:t>
      </w:r>
    </w:p>
    <w:p w14:paraId="7C36D580" w14:textId="77777777" w:rsidR="002768B1" w:rsidRPr="006A5E0D" w:rsidRDefault="005F5DC0" w:rsidP="00581941">
      <w:pPr>
        <w:pStyle w:val="Akapitzlist"/>
        <w:numPr>
          <w:ilvl w:val="0"/>
          <w:numId w:val="373"/>
        </w:numPr>
        <w:ind w:right="-6"/>
        <w:rPr>
          <w:u w:val="single"/>
        </w:rPr>
      </w:pPr>
      <w:r w:rsidRPr="006A5E0D">
        <w:rPr>
          <w:u w:val="single"/>
        </w:rPr>
        <w:t>Przygotowanie wniosku:</w:t>
      </w:r>
    </w:p>
    <w:p w14:paraId="124BF621" w14:textId="2460D241" w:rsidR="005F5DC0" w:rsidRPr="006A5E0D" w:rsidRDefault="005F5DC0" w:rsidP="002768B1">
      <w:pPr>
        <w:pStyle w:val="Akapitzlist"/>
        <w:ind w:right="-6"/>
      </w:pPr>
      <w:r w:rsidRPr="006A5E0D">
        <w:t>Starosta, w porozumieniu z odpowiednimi wydziałami starostwa, opracowuje wniosek o</w:t>
      </w:r>
      <w:r w:rsidR="002768B1" w:rsidRPr="006A5E0D">
        <w:t> </w:t>
      </w:r>
      <w:r w:rsidRPr="006A5E0D">
        <w:t>przyznanie dodatkowych środków finansowych. Wniosek powinien zawierać:</w:t>
      </w:r>
    </w:p>
    <w:p w14:paraId="072E184C" w14:textId="6C11955C" w:rsidR="005F5DC0" w:rsidRPr="006A5E0D" w:rsidRDefault="002768B1" w:rsidP="00581941">
      <w:pPr>
        <w:pStyle w:val="Akapitzlist"/>
        <w:numPr>
          <w:ilvl w:val="0"/>
          <w:numId w:val="374"/>
        </w:numPr>
        <w:ind w:left="1276" w:right="-6"/>
      </w:pPr>
      <w:r w:rsidRPr="006A5E0D">
        <w:t>szczegółowy opis osuwiska oraz jego skutków dla kluczowych systemów.</w:t>
      </w:r>
    </w:p>
    <w:p w14:paraId="0E66D9F4" w14:textId="6D1792C9" w:rsidR="005F5DC0" w:rsidRPr="006A5E0D" w:rsidRDefault="002768B1" w:rsidP="00581941">
      <w:pPr>
        <w:pStyle w:val="Akapitzlist"/>
        <w:numPr>
          <w:ilvl w:val="0"/>
          <w:numId w:val="374"/>
        </w:numPr>
        <w:ind w:left="1276" w:right="-6"/>
      </w:pPr>
      <w:r w:rsidRPr="006A5E0D">
        <w:t>kosztorys naprawy oraz stabilizacji terenu.</w:t>
      </w:r>
    </w:p>
    <w:p w14:paraId="1AC41DEA" w14:textId="44C74E26" w:rsidR="005F5DC0" w:rsidRPr="006A5E0D" w:rsidRDefault="002768B1" w:rsidP="00581941">
      <w:pPr>
        <w:pStyle w:val="Akapitzlist"/>
        <w:numPr>
          <w:ilvl w:val="0"/>
          <w:numId w:val="374"/>
        </w:numPr>
        <w:ind w:left="1276" w:right="-6"/>
      </w:pPr>
      <w:r w:rsidRPr="006A5E0D">
        <w:t>plan działań naprawczych oraz harmonogram.</w:t>
      </w:r>
    </w:p>
    <w:p w14:paraId="70BC5D4A" w14:textId="00375117" w:rsidR="005F5DC0" w:rsidRPr="006A5E0D" w:rsidRDefault="002768B1" w:rsidP="00581941">
      <w:pPr>
        <w:pStyle w:val="Akapitzlist"/>
        <w:numPr>
          <w:ilvl w:val="0"/>
          <w:numId w:val="374"/>
        </w:numPr>
        <w:ind w:left="1276" w:right="-6"/>
      </w:pPr>
      <w:r w:rsidRPr="006A5E0D">
        <w:t>informacje o dotychczasowych działaniach oraz kosztach poniesionych na naprawy i zabezpieczenia.</w:t>
      </w:r>
    </w:p>
    <w:p w14:paraId="0553E46F" w14:textId="4F526E2B" w:rsidR="005F5DC0" w:rsidRPr="006A5E0D" w:rsidRDefault="002768B1" w:rsidP="00DA79A9">
      <w:pPr>
        <w:ind w:right="-6"/>
        <w:rPr>
          <w:b/>
        </w:rPr>
      </w:pPr>
      <w:r w:rsidRPr="006A5E0D">
        <w:rPr>
          <w:b/>
        </w:rPr>
        <w:t>2.3. ZŁOŻENIE WNIOSKU</w:t>
      </w:r>
    </w:p>
    <w:p w14:paraId="42E35782" w14:textId="77777777" w:rsidR="002768B1" w:rsidRPr="006A5E0D" w:rsidRDefault="005F5DC0" w:rsidP="00581941">
      <w:pPr>
        <w:pStyle w:val="Akapitzlist"/>
        <w:numPr>
          <w:ilvl w:val="0"/>
          <w:numId w:val="372"/>
        </w:numPr>
        <w:ind w:right="-6"/>
        <w:rPr>
          <w:u w:val="single"/>
        </w:rPr>
      </w:pPr>
      <w:r w:rsidRPr="006A5E0D">
        <w:rPr>
          <w:u w:val="single"/>
        </w:rPr>
        <w:t xml:space="preserve">Przekazanie wniosku do wojewody: </w:t>
      </w:r>
    </w:p>
    <w:p w14:paraId="7E6F363C" w14:textId="7449AA58" w:rsidR="005F5DC0" w:rsidRPr="006A5E0D" w:rsidRDefault="005F5DC0" w:rsidP="002768B1">
      <w:pPr>
        <w:pStyle w:val="Akapitzlist"/>
        <w:ind w:right="-6"/>
      </w:pPr>
      <w:r w:rsidRPr="006A5E0D">
        <w:t>Starosta składa wniosek do wojewody, który zarządza rezerwami budżetowymi na poziomie wojewódzkim. Wojewoda może ocenić zasadność wniosku i przyznać środki z</w:t>
      </w:r>
      <w:r w:rsidR="002768B1" w:rsidRPr="006A5E0D">
        <w:t> </w:t>
      </w:r>
      <w:r w:rsidRPr="006A5E0D">
        <w:t>rezerw wojewódzkich.</w:t>
      </w:r>
    </w:p>
    <w:p w14:paraId="099931A9" w14:textId="77777777" w:rsidR="002768B1" w:rsidRPr="006A5E0D" w:rsidRDefault="002768B1" w:rsidP="002768B1">
      <w:pPr>
        <w:pStyle w:val="Akapitzlist"/>
        <w:ind w:right="-6"/>
        <w:rPr>
          <w:sz w:val="10"/>
          <w:szCs w:val="10"/>
        </w:rPr>
      </w:pPr>
    </w:p>
    <w:p w14:paraId="4BDE8023" w14:textId="77777777" w:rsidR="002768B1" w:rsidRPr="006A5E0D" w:rsidRDefault="005F5DC0" w:rsidP="00581941">
      <w:pPr>
        <w:pStyle w:val="Akapitzlist"/>
        <w:numPr>
          <w:ilvl w:val="0"/>
          <w:numId w:val="372"/>
        </w:numPr>
        <w:ind w:right="-6"/>
        <w:rPr>
          <w:u w:val="single"/>
        </w:rPr>
      </w:pPr>
      <w:r w:rsidRPr="006A5E0D">
        <w:rPr>
          <w:u w:val="single"/>
        </w:rPr>
        <w:t xml:space="preserve">Przekazanie wniosku do organów centralnych: </w:t>
      </w:r>
    </w:p>
    <w:p w14:paraId="0B8099AE" w14:textId="5512C363" w:rsidR="005F5DC0" w:rsidRPr="006A5E0D" w:rsidRDefault="005F5DC0" w:rsidP="002768B1">
      <w:pPr>
        <w:pStyle w:val="Akapitzlist"/>
        <w:ind w:right="-6"/>
      </w:pPr>
      <w:r w:rsidRPr="006A5E0D">
        <w:t>Jeśli szkody są znaczne i przekraczają możliwości finansowe województwa, wojewoda może przekazać wniosek do odpowiednich organów centralnych, takich jak Ministerstwo Spraw Wewnętrznych i Administracji lub Rada Ministrów.</w:t>
      </w:r>
    </w:p>
    <w:p w14:paraId="5F9461AE" w14:textId="1CBF7FD4" w:rsidR="005F5DC0" w:rsidRPr="006A5E0D" w:rsidRDefault="002768B1" w:rsidP="00DA79A9">
      <w:pPr>
        <w:ind w:right="-6"/>
        <w:rPr>
          <w:b/>
        </w:rPr>
      </w:pPr>
      <w:r w:rsidRPr="006A5E0D">
        <w:rPr>
          <w:b/>
        </w:rPr>
        <w:t>2.4. ANALIZA WNIOSKU I DECYZJA O PRZYZNANIU ŚRODKÓW</w:t>
      </w:r>
    </w:p>
    <w:p w14:paraId="64BD9AEE" w14:textId="77777777" w:rsidR="002768B1" w:rsidRPr="006A5E0D" w:rsidRDefault="005F5DC0" w:rsidP="00581941">
      <w:pPr>
        <w:pStyle w:val="Akapitzlist"/>
        <w:numPr>
          <w:ilvl w:val="0"/>
          <w:numId w:val="371"/>
        </w:numPr>
        <w:ind w:right="-6"/>
        <w:rPr>
          <w:u w:val="single"/>
        </w:rPr>
      </w:pPr>
      <w:r w:rsidRPr="006A5E0D">
        <w:rPr>
          <w:u w:val="single"/>
        </w:rPr>
        <w:t xml:space="preserve">Ocena wniosku przez wojewodę: </w:t>
      </w:r>
    </w:p>
    <w:p w14:paraId="5A743643" w14:textId="58ED8F8D" w:rsidR="005F5DC0" w:rsidRPr="006A5E0D" w:rsidRDefault="005F5DC0" w:rsidP="002768B1">
      <w:pPr>
        <w:pStyle w:val="Akapitzlist"/>
        <w:ind w:right="-6"/>
      </w:pPr>
      <w:r w:rsidRPr="006A5E0D">
        <w:lastRenderedPageBreak/>
        <w:t>Wojewoda dokonuje oceny wniosku, sprawdzając jego zasadność oraz prawidłowość oszacowania kosztów i planu działań. W przypadku wniosków przekazanych do organów centralnych, tam również przeprowadzana jest analiza.</w:t>
      </w:r>
    </w:p>
    <w:p w14:paraId="2CA8EE10" w14:textId="77777777" w:rsidR="002768B1" w:rsidRPr="006A5E0D" w:rsidRDefault="002768B1" w:rsidP="002768B1">
      <w:pPr>
        <w:pStyle w:val="Akapitzlist"/>
        <w:ind w:right="-6"/>
        <w:rPr>
          <w:sz w:val="10"/>
          <w:szCs w:val="10"/>
        </w:rPr>
      </w:pPr>
    </w:p>
    <w:p w14:paraId="70B27AEA" w14:textId="77777777" w:rsidR="002768B1" w:rsidRPr="006A5E0D" w:rsidRDefault="005F5DC0" w:rsidP="00581941">
      <w:pPr>
        <w:pStyle w:val="Akapitzlist"/>
        <w:numPr>
          <w:ilvl w:val="0"/>
          <w:numId w:val="371"/>
        </w:numPr>
        <w:ind w:right="-6"/>
        <w:rPr>
          <w:u w:val="single"/>
        </w:rPr>
      </w:pPr>
      <w:r w:rsidRPr="006A5E0D">
        <w:rPr>
          <w:u w:val="single"/>
        </w:rPr>
        <w:t xml:space="preserve">Decyzja o przyznaniu środków: </w:t>
      </w:r>
    </w:p>
    <w:p w14:paraId="37529151" w14:textId="3FE2891A" w:rsidR="005F5DC0" w:rsidRPr="006A5E0D" w:rsidRDefault="005F5DC0" w:rsidP="002768B1">
      <w:pPr>
        <w:pStyle w:val="Akapitzlist"/>
        <w:ind w:right="-6"/>
      </w:pPr>
      <w:r w:rsidRPr="006A5E0D">
        <w:t>Na podstawie analizy wniosku, wojewoda lub odpowiednie organy centralne podejmują decyzję o przyznaniu środków finansowych. Ostateczna decyzja może obejmować przyznanie pełnej lub częściowej kwoty wnioskowanej przez starostwo.</w:t>
      </w:r>
    </w:p>
    <w:p w14:paraId="759D9642" w14:textId="76D2D9FA" w:rsidR="005F5DC0" w:rsidRPr="006A5E0D" w:rsidRDefault="002768B1" w:rsidP="00DA79A9">
      <w:pPr>
        <w:ind w:right="-6"/>
        <w:rPr>
          <w:b/>
        </w:rPr>
      </w:pPr>
      <w:r w:rsidRPr="006A5E0D">
        <w:rPr>
          <w:b/>
        </w:rPr>
        <w:t>2.5. REALIZACJA DZIAŁAŃ NAPRAWCZYCH</w:t>
      </w:r>
    </w:p>
    <w:p w14:paraId="6B47DE49" w14:textId="77777777" w:rsidR="002768B1" w:rsidRPr="006A5E0D" w:rsidRDefault="005F5DC0" w:rsidP="00581941">
      <w:pPr>
        <w:pStyle w:val="Akapitzlist"/>
        <w:numPr>
          <w:ilvl w:val="0"/>
          <w:numId w:val="370"/>
        </w:numPr>
        <w:ind w:right="-6"/>
        <w:rPr>
          <w:u w:val="single"/>
        </w:rPr>
      </w:pPr>
      <w:r w:rsidRPr="006A5E0D">
        <w:rPr>
          <w:u w:val="single"/>
        </w:rPr>
        <w:t xml:space="preserve">Przekazanie środków: </w:t>
      </w:r>
    </w:p>
    <w:p w14:paraId="399A46E8" w14:textId="3F2798D2" w:rsidR="005F5DC0" w:rsidRPr="006A5E0D" w:rsidRDefault="005F5DC0" w:rsidP="002768B1">
      <w:pPr>
        <w:pStyle w:val="Akapitzlist"/>
        <w:ind w:right="-6"/>
      </w:pPr>
      <w:r w:rsidRPr="006A5E0D">
        <w:t>Po zatwierdzeniu wniosku i przyznaniu środków, są one przekazywane na konto powiatu. Starosta zarządza ich wykorzystaniem zgodnie z zatwierdzonym planem działań.</w:t>
      </w:r>
    </w:p>
    <w:p w14:paraId="6D1E8555" w14:textId="77777777" w:rsidR="002768B1" w:rsidRPr="006A5E0D" w:rsidRDefault="002768B1" w:rsidP="002768B1">
      <w:pPr>
        <w:pStyle w:val="Akapitzlist"/>
        <w:ind w:right="-6"/>
        <w:rPr>
          <w:sz w:val="10"/>
          <w:szCs w:val="10"/>
        </w:rPr>
      </w:pPr>
    </w:p>
    <w:p w14:paraId="30CDE4EF" w14:textId="77777777" w:rsidR="002768B1" w:rsidRPr="006A5E0D" w:rsidRDefault="005F5DC0" w:rsidP="00581941">
      <w:pPr>
        <w:pStyle w:val="Akapitzlist"/>
        <w:numPr>
          <w:ilvl w:val="0"/>
          <w:numId w:val="370"/>
        </w:numPr>
        <w:ind w:right="-6"/>
        <w:rPr>
          <w:u w:val="single"/>
        </w:rPr>
      </w:pPr>
      <w:r w:rsidRPr="006A5E0D">
        <w:rPr>
          <w:u w:val="single"/>
        </w:rPr>
        <w:t xml:space="preserve">Wykonanie napraw: </w:t>
      </w:r>
    </w:p>
    <w:p w14:paraId="6E9EFF88" w14:textId="46EDEDF0" w:rsidR="005F5DC0" w:rsidRPr="006A5E0D" w:rsidRDefault="005F5DC0" w:rsidP="002768B1">
      <w:pPr>
        <w:pStyle w:val="Akapitzlist"/>
        <w:ind w:right="-6"/>
      </w:pPr>
      <w:r w:rsidRPr="006A5E0D">
        <w:t>Środki są przeznaczane na stabilizację terenu oraz naprawę uszkodzonych kluczowych systemów. Prace są realizowane zgodnie z harmonogramem przedstawionym we wniosku.</w:t>
      </w:r>
    </w:p>
    <w:p w14:paraId="64BDE8A9" w14:textId="1F1C0AC4" w:rsidR="005F5DC0" w:rsidRPr="006A5E0D" w:rsidRDefault="002768B1" w:rsidP="00DA79A9">
      <w:pPr>
        <w:ind w:right="-6"/>
        <w:rPr>
          <w:b/>
        </w:rPr>
      </w:pPr>
      <w:r w:rsidRPr="006A5E0D">
        <w:rPr>
          <w:b/>
        </w:rPr>
        <w:t>2.6. MONITOROWANIE I RAPORTOWANIE POSTĘPÓW</w:t>
      </w:r>
    </w:p>
    <w:p w14:paraId="117375B8" w14:textId="77777777" w:rsidR="002768B1" w:rsidRPr="006A5E0D" w:rsidRDefault="005F5DC0" w:rsidP="00581941">
      <w:pPr>
        <w:pStyle w:val="Akapitzlist"/>
        <w:numPr>
          <w:ilvl w:val="0"/>
          <w:numId w:val="369"/>
        </w:numPr>
        <w:ind w:right="-6"/>
        <w:rPr>
          <w:u w:val="single"/>
        </w:rPr>
      </w:pPr>
      <w:r w:rsidRPr="006A5E0D">
        <w:rPr>
          <w:u w:val="single"/>
        </w:rPr>
        <w:t xml:space="preserve">Monitorowanie realizacji: </w:t>
      </w:r>
    </w:p>
    <w:p w14:paraId="649376BB" w14:textId="31F0CF3F" w:rsidR="005F5DC0" w:rsidRPr="006A5E0D" w:rsidRDefault="005F5DC0" w:rsidP="002768B1">
      <w:pPr>
        <w:pStyle w:val="Akapitzlist"/>
        <w:ind w:right="-6"/>
      </w:pPr>
      <w:r w:rsidRPr="006A5E0D">
        <w:t>Starostwo powiatowe monitoruje postęp prac naprawczych oraz efektywność wykorzystania środków. Regularne raportowanie o postępach i ewentualnych problemach jest kluczowe dla utrzymania przejrzystości procesu.</w:t>
      </w:r>
    </w:p>
    <w:p w14:paraId="7E4B7854" w14:textId="77777777" w:rsidR="002768B1" w:rsidRPr="006A5E0D" w:rsidRDefault="002768B1" w:rsidP="002768B1">
      <w:pPr>
        <w:pStyle w:val="Akapitzlist"/>
        <w:ind w:right="-6"/>
        <w:rPr>
          <w:sz w:val="10"/>
          <w:szCs w:val="10"/>
        </w:rPr>
      </w:pPr>
    </w:p>
    <w:p w14:paraId="307C7713" w14:textId="77777777" w:rsidR="002768B1" w:rsidRPr="006A5E0D" w:rsidRDefault="005F5DC0" w:rsidP="00581941">
      <w:pPr>
        <w:pStyle w:val="Akapitzlist"/>
        <w:numPr>
          <w:ilvl w:val="0"/>
          <w:numId w:val="369"/>
        </w:numPr>
        <w:ind w:right="-6"/>
        <w:rPr>
          <w:u w:val="single"/>
        </w:rPr>
      </w:pPr>
      <w:r w:rsidRPr="006A5E0D">
        <w:rPr>
          <w:u w:val="single"/>
        </w:rPr>
        <w:t xml:space="preserve">Raport okresowy: </w:t>
      </w:r>
    </w:p>
    <w:p w14:paraId="083ECDE3" w14:textId="1577D03D" w:rsidR="005F5DC0" w:rsidRPr="006A5E0D" w:rsidRDefault="005F5DC0" w:rsidP="002768B1">
      <w:pPr>
        <w:pStyle w:val="Akapitzlist"/>
        <w:ind w:right="-6"/>
      </w:pPr>
      <w:r w:rsidRPr="006A5E0D">
        <w:t>Starostwo może być zobowiązane do składania okresowych raportów do wojewody lub organów centralnych, w których przedstawiane są aktualne postępy w realizacji działań naprawczych oraz wydatki związane z przyznanymi środkami.</w:t>
      </w:r>
    </w:p>
    <w:p w14:paraId="6C6D2ACB" w14:textId="18AA2D48" w:rsidR="005F5DC0" w:rsidRPr="006A5E0D" w:rsidRDefault="002768B1" w:rsidP="00DA79A9">
      <w:pPr>
        <w:ind w:right="-6"/>
        <w:rPr>
          <w:b/>
        </w:rPr>
      </w:pPr>
      <w:r w:rsidRPr="006A5E0D">
        <w:rPr>
          <w:b/>
        </w:rPr>
        <w:t>2.7. KOŃCOWE ROZLICZENIE</w:t>
      </w:r>
    </w:p>
    <w:p w14:paraId="69111F7A" w14:textId="77777777" w:rsidR="00426CFC" w:rsidRPr="006A5E0D" w:rsidRDefault="005F5DC0" w:rsidP="00581941">
      <w:pPr>
        <w:pStyle w:val="Akapitzlist"/>
        <w:numPr>
          <w:ilvl w:val="0"/>
          <w:numId w:val="367"/>
        </w:numPr>
        <w:ind w:right="-6"/>
        <w:rPr>
          <w:u w:val="single"/>
        </w:rPr>
      </w:pPr>
      <w:r w:rsidRPr="006A5E0D">
        <w:rPr>
          <w:u w:val="single"/>
        </w:rPr>
        <w:t xml:space="preserve">Sporządzenie raportu końcowego: </w:t>
      </w:r>
    </w:p>
    <w:p w14:paraId="330FA9D4" w14:textId="6CCBFF61" w:rsidR="005F5DC0" w:rsidRPr="006A5E0D" w:rsidRDefault="005F5DC0" w:rsidP="00426CFC">
      <w:pPr>
        <w:pStyle w:val="Akapitzlist"/>
        <w:ind w:right="-6"/>
      </w:pPr>
      <w:r w:rsidRPr="006A5E0D">
        <w:t>Po zakończeniu działań naprawczych, starostwo przygotowuje końcowy raport, który zawiera:</w:t>
      </w:r>
    </w:p>
    <w:p w14:paraId="7AF2FC0F" w14:textId="77777777" w:rsidR="005F5DC0" w:rsidRPr="006A5E0D" w:rsidRDefault="005F5DC0" w:rsidP="00581941">
      <w:pPr>
        <w:pStyle w:val="Akapitzlist"/>
        <w:numPr>
          <w:ilvl w:val="0"/>
          <w:numId w:val="368"/>
        </w:numPr>
        <w:ind w:left="1276" w:right="-6"/>
      </w:pPr>
      <w:r w:rsidRPr="006A5E0D">
        <w:t>Szczegółowe rozliczenie wykorzystanych środków.</w:t>
      </w:r>
    </w:p>
    <w:p w14:paraId="56BCC7AE" w14:textId="43848553" w:rsidR="005F5DC0" w:rsidRPr="006A5E0D" w:rsidRDefault="005F5DC0" w:rsidP="00581941">
      <w:pPr>
        <w:pStyle w:val="Akapitzlist"/>
        <w:numPr>
          <w:ilvl w:val="0"/>
          <w:numId w:val="368"/>
        </w:numPr>
        <w:ind w:left="1276" w:right="-6"/>
      </w:pPr>
      <w:r w:rsidRPr="006A5E0D">
        <w:t>Opis przeprowadzonych prac i osiągniętych rezultatów.</w:t>
      </w:r>
    </w:p>
    <w:p w14:paraId="4DFBA5B5" w14:textId="77777777" w:rsidR="00426CFC" w:rsidRPr="006A5E0D" w:rsidRDefault="00426CFC" w:rsidP="00426CFC">
      <w:pPr>
        <w:pStyle w:val="Akapitzlist"/>
        <w:ind w:left="1276" w:right="-6"/>
        <w:rPr>
          <w:sz w:val="10"/>
          <w:szCs w:val="10"/>
        </w:rPr>
      </w:pPr>
    </w:p>
    <w:p w14:paraId="09C1DEF3" w14:textId="77777777" w:rsidR="00426CFC" w:rsidRPr="006A5E0D" w:rsidRDefault="005F5DC0" w:rsidP="00581941">
      <w:pPr>
        <w:pStyle w:val="Akapitzlist"/>
        <w:numPr>
          <w:ilvl w:val="0"/>
          <w:numId w:val="367"/>
        </w:numPr>
        <w:ind w:right="-6"/>
        <w:rPr>
          <w:u w:val="single"/>
        </w:rPr>
      </w:pPr>
      <w:r w:rsidRPr="006A5E0D">
        <w:rPr>
          <w:u w:val="single"/>
        </w:rPr>
        <w:t xml:space="preserve">Przekazanie raportu: </w:t>
      </w:r>
    </w:p>
    <w:p w14:paraId="32759188" w14:textId="15C71DFE" w:rsidR="005F5DC0" w:rsidRPr="006A5E0D" w:rsidRDefault="005F5DC0" w:rsidP="00426CFC">
      <w:pPr>
        <w:pStyle w:val="Akapitzlist"/>
        <w:ind w:right="-6"/>
      </w:pPr>
      <w:r w:rsidRPr="006A5E0D">
        <w:t>Raport końcowy jest przekazywany do wojewody oraz innych odpowiednich organów centralnych, jeśli środki pochodziły z budżetu centralnego.</w:t>
      </w:r>
    </w:p>
    <w:p w14:paraId="12D654EB" w14:textId="77777777" w:rsidR="00426CFC" w:rsidRPr="006A5E0D" w:rsidRDefault="00426CFC" w:rsidP="00426CFC">
      <w:pPr>
        <w:pStyle w:val="Akapitzlist"/>
        <w:ind w:right="-6"/>
        <w:rPr>
          <w:sz w:val="10"/>
          <w:szCs w:val="10"/>
        </w:rPr>
      </w:pPr>
    </w:p>
    <w:p w14:paraId="33A026F3" w14:textId="77777777" w:rsidR="00426CFC" w:rsidRPr="006A5E0D" w:rsidRDefault="005F5DC0" w:rsidP="00581941">
      <w:pPr>
        <w:pStyle w:val="Akapitzlist"/>
        <w:numPr>
          <w:ilvl w:val="0"/>
          <w:numId w:val="367"/>
        </w:numPr>
        <w:ind w:right="-6"/>
        <w:rPr>
          <w:u w:val="single"/>
        </w:rPr>
      </w:pPr>
      <w:r w:rsidRPr="006A5E0D">
        <w:rPr>
          <w:u w:val="single"/>
        </w:rPr>
        <w:t xml:space="preserve">Kontrola prawidłowości: </w:t>
      </w:r>
    </w:p>
    <w:p w14:paraId="635CE6E5" w14:textId="460934A3" w:rsidR="005F5DC0" w:rsidRPr="006A5E0D" w:rsidRDefault="005F5DC0" w:rsidP="00426CFC">
      <w:pPr>
        <w:pStyle w:val="Akapitzlist"/>
        <w:ind w:right="-6"/>
      </w:pPr>
      <w:r w:rsidRPr="006A5E0D">
        <w:t>Organy nadzorcze mogą przeprowadzić kontrolę prawidłowości wykorzystania przyznanych środków oraz realizacji działań naprawczych, aby upewnić się, że środki zostały wykorzystane zgodnie z przeznaczeniem.</w:t>
      </w:r>
    </w:p>
    <w:p w14:paraId="6A3531DF" w14:textId="77777777" w:rsidR="00426CFC" w:rsidRPr="006A5E0D" w:rsidRDefault="00426CFC" w:rsidP="00426CFC">
      <w:pPr>
        <w:pStyle w:val="Akapitzlist"/>
        <w:ind w:right="-6"/>
        <w:rPr>
          <w:sz w:val="10"/>
          <w:szCs w:val="10"/>
        </w:rPr>
      </w:pPr>
    </w:p>
    <w:p w14:paraId="67F53BEF" w14:textId="77777777" w:rsidR="00426CFC" w:rsidRPr="006A5E0D" w:rsidRDefault="005F5DC0" w:rsidP="00581941">
      <w:pPr>
        <w:pStyle w:val="Akapitzlist"/>
        <w:numPr>
          <w:ilvl w:val="0"/>
          <w:numId w:val="367"/>
        </w:numPr>
        <w:ind w:right="-6"/>
        <w:rPr>
          <w:u w:val="single"/>
          <w:lang w:eastAsia="zh-CN"/>
        </w:rPr>
      </w:pPr>
      <w:r w:rsidRPr="006A5E0D">
        <w:rPr>
          <w:u w:val="single"/>
        </w:rPr>
        <w:t xml:space="preserve">Audyt zewnętrzny: </w:t>
      </w:r>
    </w:p>
    <w:p w14:paraId="1AA5B01A" w14:textId="55355D02" w:rsidR="004E7FB9" w:rsidRPr="006A5E0D" w:rsidRDefault="005F5DC0" w:rsidP="00426CFC">
      <w:pPr>
        <w:pStyle w:val="Akapitzlist"/>
        <w:ind w:right="-6"/>
        <w:rPr>
          <w:lang w:eastAsia="zh-CN"/>
        </w:rPr>
        <w:sectPr w:rsidR="004E7FB9" w:rsidRPr="006A5E0D" w:rsidSect="006A5E0D">
          <w:type w:val="nextColumn"/>
          <w:pgSz w:w="11906" w:h="16838" w:code="9"/>
          <w:pgMar w:top="1134" w:right="1134" w:bottom="1134" w:left="1701" w:header="567" w:footer="340" w:gutter="0"/>
          <w:paperSrc w:first="7" w:other="7"/>
          <w:cols w:space="708"/>
          <w:docGrid w:linePitch="360"/>
        </w:sectPr>
      </w:pPr>
      <w:r w:rsidRPr="006A5E0D">
        <w:t>W przypadku większych kwot, możliwy jest audyt zewnętrzny, który oceni efektywność oraz zgodność z przepisami wykorzystania środków.</w:t>
      </w:r>
      <w:r w:rsidR="0013197A" w:rsidRPr="006A5E0D">
        <w:rPr>
          <w:lang w:eastAsia="zh-CN"/>
        </w:rPr>
        <w:t xml:space="preserve"> </w:t>
      </w:r>
    </w:p>
    <w:p w14:paraId="46AB8008" w14:textId="79D0F357" w:rsidR="003C7BF1" w:rsidRPr="006A5E0D" w:rsidRDefault="004E7FB9" w:rsidP="004E7FB9">
      <w:pPr>
        <w:pStyle w:val="Akapitzlist"/>
        <w:ind w:left="0" w:right="-6"/>
        <w:rPr>
          <w:lang w:eastAsia="zh-CN"/>
        </w:rPr>
        <w:sectPr w:rsidR="003C7BF1" w:rsidRPr="006A5E0D" w:rsidSect="006A5E0D">
          <w:type w:val="nextColumn"/>
          <w:pgSz w:w="16838" w:h="11906" w:orient="landscape" w:code="9"/>
          <w:pgMar w:top="1701" w:right="1134" w:bottom="1134" w:left="1134" w:header="567" w:footer="340" w:gutter="0"/>
          <w:paperSrc w:first="7" w:other="7"/>
          <w:cols w:space="708"/>
          <w:docGrid w:linePitch="360"/>
        </w:sectPr>
      </w:pPr>
      <w:r w:rsidRPr="006A5E0D">
        <w:rPr>
          <w:noProof/>
        </w:rPr>
        <w:lastRenderedPageBreak/>
        <mc:AlternateContent>
          <mc:Choice Requires="wpg">
            <w:drawing>
              <wp:inline distT="0" distB="0" distL="0" distR="0" wp14:anchorId="60145933" wp14:editId="207C70AB">
                <wp:extent cx="8874900" cy="4705350"/>
                <wp:effectExtent l="0" t="0" r="21590" b="19050"/>
                <wp:docPr id="11" name="Grupa 11"/>
                <wp:cNvGraphicFramePr/>
                <a:graphic xmlns:a="http://schemas.openxmlformats.org/drawingml/2006/main">
                  <a:graphicData uri="http://schemas.microsoft.com/office/word/2010/wordprocessingGroup">
                    <wpg:wgp>
                      <wpg:cNvGrpSpPr/>
                      <wpg:grpSpPr>
                        <a:xfrm>
                          <a:off x="0" y="0"/>
                          <a:ext cx="8874900" cy="4705350"/>
                          <a:chOff x="0" y="0"/>
                          <a:chExt cx="8874900" cy="4705350"/>
                        </a:xfrm>
                      </wpg:grpSpPr>
                      <wpg:grpSp>
                        <wpg:cNvPr id="39" name="Grupa 39"/>
                        <wpg:cNvGrpSpPr/>
                        <wpg:grpSpPr>
                          <a:xfrm>
                            <a:off x="0" y="457200"/>
                            <a:ext cx="8874900" cy="4248150"/>
                            <a:chOff x="0" y="0"/>
                            <a:chExt cx="8874900" cy="4248150"/>
                          </a:xfrm>
                        </wpg:grpSpPr>
                        <wps:wsp>
                          <wps:cNvPr id="40" name="Shape 83425"/>
                          <wps:cNvSpPr/>
                          <wps:spPr>
                            <a:xfrm rot="5400000">
                              <a:off x="4171950" y="219075"/>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g:cNvPr id="76" name="Grupa 76"/>
                          <wpg:cNvGrpSpPr/>
                          <wpg:grpSpPr>
                            <a:xfrm>
                              <a:off x="0" y="0"/>
                              <a:ext cx="3960000" cy="1332000"/>
                              <a:chOff x="0" y="0"/>
                              <a:chExt cx="3950985" cy="1377014"/>
                            </a:xfrm>
                          </wpg:grpSpPr>
                          <wps:wsp>
                            <wps:cNvPr id="1036"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037"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1E186FB1" w14:textId="77777777" w:rsidR="008F2F3E" w:rsidRPr="00BC4502" w:rsidRDefault="008F2F3E" w:rsidP="004E7FB9">
                                  <w:pPr>
                                    <w:spacing w:after="60" w:line="240" w:lineRule="auto"/>
                                    <w:rPr>
                                      <w:b/>
                                      <w:sz w:val="20"/>
                                      <w:szCs w:val="20"/>
                                    </w:rPr>
                                  </w:pPr>
                                  <w:r w:rsidRPr="00BC4502">
                                    <w:rPr>
                                      <w:b/>
                                      <w:sz w:val="20"/>
                                      <w:szCs w:val="20"/>
                                    </w:rPr>
                                    <w:t>DZIAŁANIE ZARZĄDU POWIATU</w:t>
                                  </w:r>
                                </w:p>
                                <w:p w14:paraId="2A81ACC6" w14:textId="77777777" w:rsidR="008F2F3E" w:rsidRPr="00BC4502" w:rsidRDefault="008F2F3E" w:rsidP="004E7FB9">
                                  <w:pPr>
                                    <w:pStyle w:val="Akapitzlist"/>
                                    <w:numPr>
                                      <w:ilvl w:val="2"/>
                                      <w:numId w:val="425"/>
                                    </w:numPr>
                                    <w:spacing w:after="60" w:line="240" w:lineRule="auto"/>
                                    <w:jc w:val="left"/>
                                    <w:rPr>
                                      <w:sz w:val="20"/>
                                      <w:szCs w:val="20"/>
                                    </w:rPr>
                                  </w:pPr>
                                  <w:r w:rsidRPr="00BC4502">
                                    <w:rPr>
                                      <w:sz w:val="20"/>
                                      <w:szCs w:val="20"/>
                                    </w:rPr>
                                    <w:t>niezwłoczne powiadomienie wojewody o zdarzeniu</w:t>
                                  </w:r>
                                </w:p>
                                <w:p w14:paraId="4BCDE8BE" w14:textId="77777777" w:rsidR="008F2F3E" w:rsidRPr="00BC4502" w:rsidRDefault="008F2F3E" w:rsidP="004E7FB9">
                                  <w:pPr>
                                    <w:pStyle w:val="Akapitzlist"/>
                                    <w:numPr>
                                      <w:ilvl w:val="0"/>
                                      <w:numId w:val="425"/>
                                    </w:numPr>
                                    <w:spacing w:after="60" w:line="240" w:lineRule="auto"/>
                                    <w:jc w:val="left"/>
                                    <w:rPr>
                                      <w:sz w:val="20"/>
                                      <w:szCs w:val="20"/>
                                    </w:rPr>
                                  </w:pPr>
                                  <w:r w:rsidRPr="00BC4502">
                                    <w:rPr>
                                      <w:sz w:val="20"/>
                                      <w:szCs w:val="20"/>
                                    </w:rPr>
                                    <w:t>powołanie komisji do szacowania strat</w:t>
                                  </w:r>
                                </w:p>
                                <w:p w14:paraId="35669F6F" w14:textId="77777777" w:rsidR="008F2F3E" w:rsidRPr="00BC4502" w:rsidRDefault="008F2F3E" w:rsidP="004E7FB9">
                                  <w:pPr>
                                    <w:pStyle w:val="Akapitzlist"/>
                                    <w:numPr>
                                      <w:ilvl w:val="0"/>
                                      <w:numId w:val="425"/>
                                    </w:numPr>
                                    <w:spacing w:after="60" w:line="240" w:lineRule="auto"/>
                                    <w:jc w:val="left"/>
                                    <w:rPr>
                                      <w:sz w:val="20"/>
                                      <w:szCs w:val="20"/>
                                    </w:rPr>
                                  </w:pPr>
                                  <w:r w:rsidRPr="00BC4502">
                                    <w:rPr>
                                      <w:sz w:val="20"/>
                                      <w:szCs w:val="20"/>
                                    </w:rPr>
                                    <w:t>wystąpienie do wojewody o dokonanie weryfikacji strat oszacowanych przez komisję</w:t>
                                  </w:r>
                                </w:p>
                                <w:p w14:paraId="3CFF3A12"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g:grpSp>
                          <wpg:cNvPr id="1038" name="Grupa 1038"/>
                          <wpg:cNvGrpSpPr/>
                          <wpg:grpSpPr>
                            <a:xfrm>
                              <a:off x="4914900" y="0"/>
                              <a:ext cx="3960000" cy="1332000"/>
                              <a:chOff x="0" y="0"/>
                              <a:chExt cx="3950985" cy="1377014"/>
                            </a:xfrm>
                          </wpg:grpSpPr>
                          <wps:wsp>
                            <wps:cNvPr id="1039"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040"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53810649" w14:textId="77777777" w:rsidR="008F2F3E" w:rsidRPr="00BC4502" w:rsidRDefault="008F2F3E" w:rsidP="004E7FB9">
                                  <w:pPr>
                                    <w:spacing w:after="60" w:line="240" w:lineRule="auto"/>
                                    <w:rPr>
                                      <w:b/>
                                      <w:sz w:val="20"/>
                                      <w:szCs w:val="20"/>
                                    </w:rPr>
                                  </w:pPr>
                                  <w:r w:rsidRPr="00BC4502">
                                    <w:rPr>
                                      <w:b/>
                                      <w:sz w:val="20"/>
                                      <w:szCs w:val="20"/>
                                    </w:rPr>
                                    <w:t>DZIAŁANIE KOMISJI SZCZEBLA SAMORZĄDOWEGO</w:t>
                                  </w:r>
                                </w:p>
                                <w:p w14:paraId="17DAF9A3" w14:textId="77777777" w:rsidR="008F2F3E" w:rsidRPr="00BC4502" w:rsidRDefault="008F2F3E" w:rsidP="004E7FB9">
                                  <w:pPr>
                                    <w:pStyle w:val="Akapitzlist"/>
                                    <w:numPr>
                                      <w:ilvl w:val="0"/>
                                      <w:numId w:val="426"/>
                                    </w:numPr>
                                    <w:spacing w:after="60" w:line="240" w:lineRule="auto"/>
                                    <w:jc w:val="left"/>
                                    <w:rPr>
                                      <w:sz w:val="20"/>
                                      <w:szCs w:val="20"/>
                                    </w:rPr>
                                  </w:pPr>
                                  <w:r w:rsidRPr="00BC4502">
                                    <w:rPr>
                                      <w:sz w:val="20"/>
                                      <w:szCs w:val="20"/>
                                    </w:rPr>
                                    <w:t>sporządzenie protokołu zawierającego wyliczenie szkód w mieniu komunalnym (drogi, mosty, przepusty, urządzenia i sieci wod.-kan., obiekty sportowe, szkoły itp.)</w:t>
                                  </w:r>
                                </w:p>
                                <w:p w14:paraId="46A790E5" w14:textId="77777777" w:rsidR="008F2F3E" w:rsidRPr="00BC4502" w:rsidRDefault="008F2F3E" w:rsidP="004E7FB9">
                                  <w:pPr>
                                    <w:pStyle w:val="Akapitzlist"/>
                                    <w:numPr>
                                      <w:ilvl w:val="0"/>
                                      <w:numId w:val="426"/>
                                    </w:numPr>
                                    <w:spacing w:after="60" w:line="240" w:lineRule="auto"/>
                                    <w:jc w:val="left"/>
                                    <w:rPr>
                                      <w:sz w:val="20"/>
                                      <w:szCs w:val="20"/>
                                    </w:rPr>
                                  </w:pPr>
                                  <w:r w:rsidRPr="00BC4502">
                                    <w:rPr>
                                      <w:sz w:val="20"/>
                                      <w:szCs w:val="20"/>
                                    </w:rPr>
                                    <w:t>sporządzenie „Planu usuwania skutków klęsk żywiołowych” zawierającego harmonogram likwidacji szkód wraz z wykazem zadań podlegających odbudowie lub remontowi</w:t>
                                  </w:r>
                                </w:p>
                                <w:p w14:paraId="256E8140"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g:grpSp>
                          <wpg:cNvPr id="1041" name="Grupa 1041"/>
                          <wpg:cNvGrpSpPr/>
                          <wpg:grpSpPr>
                            <a:xfrm>
                              <a:off x="0" y="2295525"/>
                              <a:ext cx="3959860" cy="1331595"/>
                              <a:chOff x="0" y="0"/>
                              <a:chExt cx="3950985" cy="1377014"/>
                            </a:xfrm>
                            <a:solidFill>
                              <a:schemeClr val="accent5">
                                <a:lumMod val="20000"/>
                                <a:lumOff val="80000"/>
                              </a:schemeClr>
                            </a:solidFill>
                          </wpg:grpSpPr>
                          <wps:wsp>
                            <wps:cNvPr id="1042"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043"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7E346314" w14:textId="77777777" w:rsidR="008F2F3E" w:rsidRPr="00BC4502" w:rsidRDefault="008F2F3E" w:rsidP="004E7FB9">
                                  <w:pPr>
                                    <w:rPr>
                                      <w:b/>
                                      <w:sz w:val="20"/>
                                    </w:rPr>
                                  </w:pPr>
                                  <w:r w:rsidRPr="00BC4502">
                                    <w:rPr>
                                      <w:b/>
                                      <w:sz w:val="20"/>
                                    </w:rPr>
                                    <w:t xml:space="preserve">DZIAŁANIE Ministra właściwego do spraw administracji publicznej </w:t>
                                  </w:r>
                                </w:p>
                                <w:p w14:paraId="3AC9E396" w14:textId="77777777" w:rsidR="008F2F3E" w:rsidRPr="00BC4502" w:rsidRDefault="008F2F3E" w:rsidP="004E7FB9">
                                  <w:pPr>
                                    <w:pStyle w:val="Akapitzlist"/>
                                    <w:numPr>
                                      <w:ilvl w:val="0"/>
                                      <w:numId w:val="428"/>
                                    </w:numPr>
                                    <w:spacing w:after="160" w:line="259" w:lineRule="auto"/>
                                    <w:jc w:val="left"/>
                                    <w:rPr>
                                      <w:sz w:val="20"/>
                                    </w:rPr>
                                  </w:pPr>
                                  <w:r w:rsidRPr="00BC4502">
                                    <w:rPr>
                                      <w:sz w:val="20"/>
                                    </w:rPr>
                                    <w:t xml:space="preserve">dokonuje podziału rezerw celowych budżetu państwa na usuwanie skutków klęsk żywiołowych </w:t>
                                  </w:r>
                                </w:p>
                                <w:p w14:paraId="6E2CCBEE" w14:textId="77777777" w:rsidR="008F2F3E" w:rsidRPr="00BC4502" w:rsidRDefault="008F2F3E" w:rsidP="004E7FB9">
                                  <w:pPr>
                                    <w:pStyle w:val="Akapitzlist"/>
                                    <w:numPr>
                                      <w:ilvl w:val="0"/>
                                      <w:numId w:val="428"/>
                                    </w:numPr>
                                    <w:spacing w:after="60" w:line="240" w:lineRule="auto"/>
                                    <w:jc w:val="left"/>
                                    <w:rPr>
                                      <w:sz w:val="20"/>
                                    </w:rPr>
                                  </w:pPr>
                                  <w:r w:rsidRPr="00BC4502">
                                    <w:rPr>
                                      <w:sz w:val="20"/>
                                    </w:rPr>
                                    <w:t>wydaje promesy informujące o przyznanej kwocie dofinansowania dla poszczególnych samorządów.</w:t>
                                  </w:r>
                                </w:p>
                              </w:txbxContent>
                            </wps:txbx>
                            <wps:bodyPr rot="0" vert="horz" wrap="square" lIns="91440" tIns="45720" rIns="91440" bIns="45720" anchor="t" anchorCtr="0">
                              <a:noAutofit/>
                            </wps:bodyPr>
                          </wps:wsp>
                        </wpg:grpSp>
                        <wpg:grpSp>
                          <wpg:cNvPr id="1044" name="Grupa 1044"/>
                          <wpg:cNvGrpSpPr/>
                          <wpg:grpSpPr>
                            <a:xfrm>
                              <a:off x="4914900" y="2295525"/>
                              <a:ext cx="3959860" cy="1952625"/>
                              <a:chOff x="0" y="0"/>
                              <a:chExt cx="3950985" cy="1377014"/>
                            </a:xfrm>
                            <a:solidFill>
                              <a:schemeClr val="accent5">
                                <a:lumMod val="20000"/>
                                <a:lumOff val="80000"/>
                              </a:schemeClr>
                            </a:solidFill>
                          </wpg:grpSpPr>
                          <wps:wsp>
                            <wps:cNvPr id="1045"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046"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38BC42E3" w14:textId="77777777" w:rsidR="008F2F3E" w:rsidRPr="00BC4502" w:rsidRDefault="008F2F3E" w:rsidP="004E7FB9">
                                  <w:pPr>
                                    <w:rPr>
                                      <w:b/>
                                      <w:sz w:val="20"/>
                                      <w:szCs w:val="20"/>
                                    </w:rPr>
                                  </w:pPr>
                                  <w:r w:rsidRPr="00BC4502">
                                    <w:rPr>
                                      <w:b/>
                                      <w:sz w:val="20"/>
                                      <w:szCs w:val="20"/>
                                    </w:rPr>
                                    <w:t>DZIAŁANIE WOJEWODY</w:t>
                                  </w:r>
                                </w:p>
                                <w:p w14:paraId="295EDDA0"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weryfikacja przez komisję wojewódzką rozmiaru zniszczeń podanych przez jednostki samorządu terytorialnego</w:t>
                                  </w:r>
                                </w:p>
                                <w:p w14:paraId="376910D4"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przekazanie do ministra właściwego do spraw administracji publicznej wykazu jednostek samorządu terytorialnego dotkniętych klęską żywiołową</w:t>
                                  </w:r>
                                </w:p>
                                <w:p w14:paraId="54B7565A"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w wykazie powinny zostać umieszczone te jednostki w których straty wywołane klęską żywiołową są nie mniejsze niż 5% wykonanych dochodów jednostki na rok bezpośrednio poprzedzający rok wystąpienia klęski żywiołowe</w:t>
                                  </w:r>
                                  <w:r>
                                    <w:rPr>
                                      <w:sz w:val="20"/>
                                      <w:szCs w:val="20"/>
                                    </w:rPr>
                                    <w:t>.</w:t>
                                  </w:r>
                                </w:p>
                                <w:p w14:paraId="1878A386"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s:wsp>
                          <wps:cNvPr id="1047" name="Shape 83425"/>
                          <wps:cNvSpPr/>
                          <wps:spPr>
                            <a:xfrm rot="16200000">
                              <a:off x="4162425" y="2505075"/>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48" name="Shape 83425"/>
                          <wps:cNvSpPr/>
                          <wps:spPr>
                            <a:xfrm>
                              <a:off x="1714500" y="1362075"/>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49" name="Shape 83425"/>
                          <wps:cNvSpPr/>
                          <wps:spPr>
                            <a:xfrm rot="10800000">
                              <a:off x="6629400" y="1362075"/>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s:wsp>
                        <wps:cNvPr id="1050" name="Pole tekstowe 1050"/>
                        <wps:cNvSpPr txBox="1"/>
                        <wps:spPr>
                          <a:xfrm>
                            <a:off x="0" y="0"/>
                            <a:ext cx="8874760" cy="457200"/>
                          </a:xfrm>
                          <a:prstGeom prst="rect">
                            <a:avLst/>
                          </a:prstGeom>
                          <a:solidFill>
                            <a:prstClr val="white"/>
                          </a:solidFill>
                          <a:ln>
                            <a:noFill/>
                          </a:ln>
                        </wps:spPr>
                        <wps:txbx>
                          <w:txbxContent>
                            <w:p w14:paraId="38640B93" w14:textId="19379457" w:rsidR="008F2F3E" w:rsidRPr="00AE6EFB" w:rsidRDefault="008F2F3E" w:rsidP="004E7FB9">
                              <w:pPr>
                                <w:pStyle w:val="Legenda"/>
                                <w:rPr>
                                  <w:noProof/>
                                  <w:color w:val="000000" w:themeColor="text1"/>
                                </w:rPr>
                              </w:pPr>
                              <w:bookmarkStart w:id="340" w:name="_Toc175749809"/>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11</w:t>
                              </w:r>
                              <w:r w:rsidRPr="00AE6EFB">
                                <w:rPr>
                                  <w:color w:val="000000" w:themeColor="text1"/>
                                </w:rPr>
                                <w:fldChar w:fldCharType="end"/>
                              </w:r>
                              <w:r w:rsidRPr="00AE6EFB">
                                <w:rPr>
                                  <w:color w:val="000000" w:themeColor="text1"/>
                                </w:rPr>
                                <w:t xml:space="preserve"> - Algorytm postępowania w przypadku powstania szkód w mieniu komunalnym jednostek samorządu terytorialnego</w:t>
                              </w:r>
                              <w:bookmarkEnd w:id="3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0145933" id="Grupa 11" o:spid="_x0000_s1238" style="width:698.8pt;height:370.5pt;mso-position-horizontal-relative:char;mso-position-vertical-relative:line" coordsize="88749,4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">
                <v:group id="Grupa 39" o:spid="_x0000_s1239" style="position:absolute;top:4572;width:88749;height:42481" coordsize="88749,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Shape 83425" o:spid="_x0000_s1240" style="position:absolute;left:41719;top:2190;width:5398;height:8998;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" path="m267335,l534670,364363r-133477,l401193,1228598r-267716,l133477,364363,,364363,267335,xe" fillcolor="#bfbfbf" stroked="f" strokeweight="0">
                    <v:stroke miterlimit="83231f" joinstyle="miter" endcap="round"/>
                    <v:path arrowok="t" textboxrect="0,0,534670,1228598"/>
                  </v:shape>
                  <v:group id="Grupa 76" o:spid="_x0000_s1241" style="position:absolute;width:39600;height:1332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Shape 83322" o:spid="_x0000_s1242"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43"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" filled="f" stroked="f">
                      <v:textbox>
                        <w:txbxContent>
                          <w:p w14:paraId="1E186FB1" w14:textId="77777777" w:rsidR="008F2F3E" w:rsidRPr="00BC4502" w:rsidRDefault="008F2F3E" w:rsidP="004E7FB9">
                            <w:pPr>
                              <w:spacing w:after="60" w:line="240" w:lineRule="auto"/>
                              <w:rPr>
                                <w:b/>
                                <w:sz w:val="20"/>
                                <w:szCs w:val="20"/>
                              </w:rPr>
                            </w:pPr>
                            <w:r w:rsidRPr="00BC4502">
                              <w:rPr>
                                <w:b/>
                                <w:sz w:val="20"/>
                                <w:szCs w:val="20"/>
                              </w:rPr>
                              <w:t>DZIAŁANIE ZARZĄDU POWIATU</w:t>
                            </w:r>
                          </w:p>
                          <w:p w14:paraId="2A81ACC6" w14:textId="77777777" w:rsidR="008F2F3E" w:rsidRPr="00BC4502" w:rsidRDefault="008F2F3E" w:rsidP="004E7FB9">
                            <w:pPr>
                              <w:pStyle w:val="Akapitzlist"/>
                              <w:numPr>
                                <w:ilvl w:val="2"/>
                                <w:numId w:val="425"/>
                              </w:numPr>
                              <w:spacing w:after="60" w:line="240" w:lineRule="auto"/>
                              <w:jc w:val="left"/>
                              <w:rPr>
                                <w:sz w:val="20"/>
                                <w:szCs w:val="20"/>
                              </w:rPr>
                            </w:pPr>
                            <w:r w:rsidRPr="00BC4502">
                              <w:rPr>
                                <w:sz w:val="20"/>
                                <w:szCs w:val="20"/>
                              </w:rPr>
                              <w:t>niezwłoczne powiadomienie wojewody o zdarzeniu</w:t>
                            </w:r>
                          </w:p>
                          <w:p w14:paraId="4BCDE8BE" w14:textId="77777777" w:rsidR="008F2F3E" w:rsidRPr="00BC4502" w:rsidRDefault="008F2F3E" w:rsidP="004E7FB9">
                            <w:pPr>
                              <w:pStyle w:val="Akapitzlist"/>
                              <w:numPr>
                                <w:ilvl w:val="0"/>
                                <w:numId w:val="425"/>
                              </w:numPr>
                              <w:spacing w:after="60" w:line="240" w:lineRule="auto"/>
                              <w:jc w:val="left"/>
                              <w:rPr>
                                <w:sz w:val="20"/>
                                <w:szCs w:val="20"/>
                              </w:rPr>
                            </w:pPr>
                            <w:r w:rsidRPr="00BC4502">
                              <w:rPr>
                                <w:sz w:val="20"/>
                                <w:szCs w:val="20"/>
                              </w:rPr>
                              <w:t>powołanie komisji do szacowania strat</w:t>
                            </w:r>
                          </w:p>
                          <w:p w14:paraId="35669F6F" w14:textId="77777777" w:rsidR="008F2F3E" w:rsidRPr="00BC4502" w:rsidRDefault="008F2F3E" w:rsidP="004E7FB9">
                            <w:pPr>
                              <w:pStyle w:val="Akapitzlist"/>
                              <w:numPr>
                                <w:ilvl w:val="0"/>
                                <w:numId w:val="425"/>
                              </w:numPr>
                              <w:spacing w:after="60" w:line="240" w:lineRule="auto"/>
                              <w:jc w:val="left"/>
                              <w:rPr>
                                <w:sz w:val="20"/>
                                <w:szCs w:val="20"/>
                              </w:rPr>
                            </w:pPr>
                            <w:r w:rsidRPr="00BC4502">
                              <w:rPr>
                                <w:sz w:val="20"/>
                                <w:szCs w:val="20"/>
                              </w:rPr>
                              <w:t>wystąpienie do wojewody o dokonanie weryfikacji strat oszacowanych przez komisję</w:t>
                            </w:r>
                          </w:p>
                          <w:p w14:paraId="3CFF3A12" w14:textId="77777777" w:rsidR="008F2F3E" w:rsidRDefault="008F2F3E" w:rsidP="004E7FB9">
                            <w:pPr>
                              <w:spacing w:after="60" w:line="240" w:lineRule="auto"/>
                            </w:pPr>
                            <w:r>
                              <w:tab/>
                            </w:r>
                          </w:p>
                        </w:txbxContent>
                      </v:textbox>
                    </v:shape>
                  </v:group>
                  <v:group id="Grupa 1038" o:spid="_x0000_s1244" style="position:absolute;left:49149;width:39600;height:1332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Y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CTueDKNzKC3vwDAAD//wMAUEsBAi0AFAAGAAgAAAAhANvh9svuAAAAhQEAABMAAAAAAAAA&#10;AAAAAAAAAAAAAFtDb250ZW50X1R5cGVzXS54bWxQSwECLQAUAAYACAAAACEAWvQsW78AAAAVAQAA&#10;CwAAAAAAAAAAAAAAAAAfAQAAX3JlbHMvLnJlbHNQSwECLQAUAAYACAAAACEAX4Cv2MYAAADdAAAA&#10;DwAAAAAAAAAAAAAAAAAHAgAAZHJzL2Rvd25yZXYueG1sUEsFBgAAAAADAAMAtwAAAPoCAAAAAA==&#10;">
                    <v:shape id="Shape 83322" o:spid="_x0000_s1245"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46"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" filled="f" stroked="f">
                      <v:textbox>
                        <w:txbxContent>
                          <w:p w14:paraId="53810649" w14:textId="77777777" w:rsidR="008F2F3E" w:rsidRPr="00BC4502" w:rsidRDefault="008F2F3E" w:rsidP="004E7FB9">
                            <w:pPr>
                              <w:spacing w:after="60" w:line="240" w:lineRule="auto"/>
                              <w:rPr>
                                <w:b/>
                                <w:sz w:val="20"/>
                                <w:szCs w:val="20"/>
                              </w:rPr>
                            </w:pPr>
                            <w:r w:rsidRPr="00BC4502">
                              <w:rPr>
                                <w:b/>
                                <w:sz w:val="20"/>
                                <w:szCs w:val="20"/>
                              </w:rPr>
                              <w:t>DZIAŁANIE KOMISJI SZCZEBLA SAMORZĄDOWEGO</w:t>
                            </w:r>
                          </w:p>
                          <w:p w14:paraId="17DAF9A3" w14:textId="77777777" w:rsidR="008F2F3E" w:rsidRPr="00BC4502" w:rsidRDefault="008F2F3E" w:rsidP="004E7FB9">
                            <w:pPr>
                              <w:pStyle w:val="Akapitzlist"/>
                              <w:numPr>
                                <w:ilvl w:val="0"/>
                                <w:numId w:val="426"/>
                              </w:numPr>
                              <w:spacing w:after="60" w:line="240" w:lineRule="auto"/>
                              <w:jc w:val="left"/>
                              <w:rPr>
                                <w:sz w:val="20"/>
                                <w:szCs w:val="20"/>
                              </w:rPr>
                            </w:pPr>
                            <w:r w:rsidRPr="00BC4502">
                              <w:rPr>
                                <w:sz w:val="20"/>
                                <w:szCs w:val="20"/>
                              </w:rPr>
                              <w:t>sporządzenie protokołu zawierającego wyliczenie szkód w mieniu komunalnym (drogi, mosty, przepusty, urządzenia i sieci wod.-kan., obiekty sportowe, szkoły itp.)</w:t>
                            </w:r>
                          </w:p>
                          <w:p w14:paraId="46A790E5" w14:textId="77777777" w:rsidR="008F2F3E" w:rsidRPr="00BC4502" w:rsidRDefault="008F2F3E" w:rsidP="004E7FB9">
                            <w:pPr>
                              <w:pStyle w:val="Akapitzlist"/>
                              <w:numPr>
                                <w:ilvl w:val="0"/>
                                <w:numId w:val="426"/>
                              </w:numPr>
                              <w:spacing w:after="60" w:line="240" w:lineRule="auto"/>
                              <w:jc w:val="left"/>
                              <w:rPr>
                                <w:sz w:val="20"/>
                                <w:szCs w:val="20"/>
                              </w:rPr>
                            </w:pPr>
                            <w:r w:rsidRPr="00BC4502">
                              <w:rPr>
                                <w:sz w:val="20"/>
                                <w:szCs w:val="20"/>
                              </w:rPr>
                              <w:t>sporządzenie „Planu usuwania skutków klęsk żywiołowych” zawierającego harmonogram likwidacji szkód wraz z wykazem zadań podlegających odbudowie lub remontowi</w:t>
                            </w:r>
                          </w:p>
                          <w:p w14:paraId="256E8140" w14:textId="77777777" w:rsidR="008F2F3E" w:rsidRDefault="008F2F3E" w:rsidP="004E7FB9">
                            <w:pPr>
                              <w:spacing w:after="60" w:line="240" w:lineRule="auto"/>
                            </w:pPr>
                            <w:r>
                              <w:tab/>
                            </w:r>
                          </w:p>
                        </w:txbxContent>
                      </v:textbox>
                    </v:shape>
                  </v:group>
                  <v:group id="Grupa 1041" o:spid="_x0000_s1247" style="position:absolute;top:22955;width:39598;height:1331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">
                    <v:shape id="Shape 83322" o:spid="_x0000_s1248"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249"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" filled="f" stroked="f">
                      <v:textbox>
                        <w:txbxContent>
                          <w:p w14:paraId="7E346314" w14:textId="77777777" w:rsidR="008F2F3E" w:rsidRPr="00BC4502" w:rsidRDefault="008F2F3E" w:rsidP="004E7FB9">
                            <w:pPr>
                              <w:rPr>
                                <w:b/>
                                <w:sz w:val="20"/>
                              </w:rPr>
                            </w:pPr>
                            <w:r w:rsidRPr="00BC4502">
                              <w:rPr>
                                <w:b/>
                                <w:sz w:val="20"/>
                              </w:rPr>
                              <w:t xml:space="preserve">DZIAŁANIE Ministra właściwego do spraw administracji publicznej </w:t>
                            </w:r>
                          </w:p>
                          <w:p w14:paraId="3AC9E396" w14:textId="77777777" w:rsidR="008F2F3E" w:rsidRPr="00BC4502" w:rsidRDefault="008F2F3E" w:rsidP="004E7FB9">
                            <w:pPr>
                              <w:pStyle w:val="Akapitzlist"/>
                              <w:numPr>
                                <w:ilvl w:val="0"/>
                                <w:numId w:val="428"/>
                              </w:numPr>
                              <w:spacing w:after="160" w:line="259" w:lineRule="auto"/>
                              <w:jc w:val="left"/>
                              <w:rPr>
                                <w:sz w:val="20"/>
                              </w:rPr>
                            </w:pPr>
                            <w:r w:rsidRPr="00BC4502">
                              <w:rPr>
                                <w:sz w:val="20"/>
                              </w:rPr>
                              <w:t xml:space="preserve">dokonuje podziału rezerw celowych budżetu państwa na usuwanie skutków klęsk żywiołowych </w:t>
                            </w:r>
                          </w:p>
                          <w:p w14:paraId="6E2CCBEE" w14:textId="77777777" w:rsidR="008F2F3E" w:rsidRPr="00BC4502" w:rsidRDefault="008F2F3E" w:rsidP="004E7FB9">
                            <w:pPr>
                              <w:pStyle w:val="Akapitzlist"/>
                              <w:numPr>
                                <w:ilvl w:val="0"/>
                                <w:numId w:val="428"/>
                              </w:numPr>
                              <w:spacing w:after="60" w:line="240" w:lineRule="auto"/>
                              <w:jc w:val="left"/>
                              <w:rPr>
                                <w:sz w:val="20"/>
                              </w:rPr>
                            </w:pPr>
                            <w:r w:rsidRPr="00BC4502">
                              <w:rPr>
                                <w:sz w:val="20"/>
                              </w:rPr>
                              <w:t>wydaje promesy informujące o przyznanej kwocie dofinansowania dla poszczególnych samorządów.</w:t>
                            </w:r>
                          </w:p>
                        </w:txbxContent>
                      </v:textbox>
                    </v:shape>
                  </v:group>
                  <v:group id="Grupa 1044" o:spid="_x0000_s1250" style="position:absolute;left:49149;top:22955;width:39598;height:1952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">
                    <v:shape id="Shape 83322" o:spid="_x0000_s1251"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252"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" filled="f" stroked="f">
                      <v:textbox>
                        <w:txbxContent>
                          <w:p w14:paraId="38BC42E3" w14:textId="77777777" w:rsidR="008F2F3E" w:rsidRPr="00BC4502" w:rsidRDefault="008F2F3E" w:rsidP="004E7FB9">
                            <w:pPr>
                              <w:rPr>
                                <w:b/>
                                <w:sz w:val="20"/>
                                <w:szCs w:val="20"/>
                              </w:rPr>
                            </w:pPr>
                            <w:r w:rsidRPr="00BC4502">
                              <w:rPr>
                                <w:b/>
                                <w:sz w:val="20"/>
                                <w:szCs w:val="20"/>
                              </w:rPr>
                              <w:t>DZIAŁANIE WOJEWODY</w:t>
                            </w:r>
                          </w:p>
                          <w:p w14:paraId="295EDDA0"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weryfikacja przez komisję wojewódzką rozmiaru zniszczeń podanych przez jednostki samorządu terytorialnego</w:t>
                            </w:r>
                          </w:p>
                          <w:p w14:paraId="376910D4"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przekazanie do ministra właściwego do spraw administracji publicznej wykazu jednostek samorządu terytorialnego dotkniętych klęską żywiołową</w:t>
                            </w:r>
                          </w:p>
                          <w:p w14:paraId="54B7565A" w14:textId="77777777" w:rsidR="008F2F3E" w:rsidRPr="00BC4502" w:rsidRDefault="008F2F3E" w:rsidP="004E7FB9">
                            <w:pPr>
                              <w:pStyle w:val="Akapitzlist"/>
                              <w:numPr>
                                <w:ilvl w:val="0"/>
                                <w:numId w:val="427"/>
                              </w:numPr>
                              <w:spacing w:after="160" w:line="259" w:lineRule="auto"/>
                              <w:jc w:val="left"/>
                              <w:rPr>
                                <w:sz w:val="20"/>
                                <w:szCs w:val="20"/>
                              </w:rPr>
                            </w:pPr>
                            <w:r w:rsidRPr="00BC4502">
                              <w:rPr>
                                <w:sz w:val="20"/>
                                <w:szCs w:val="20"/>
                              </w:rPr>
                              <w:t>w wykazie powinny zostać umieszczone te jednostki w których straty wywołane klęską żywiołową są nie mniejsze niż 5% wykonanych dochodów jednostki na rok bezpośrednio poprzedzający rok wystąpienia klęski żywiołowe</w:t>
                            </w:r>
                            <w:r>
                              <w:rPr>
                                <w:sz w:val="20"/>
                                <w:szCs w:val="20"/>
                              </w:rPr>
                              <w:t>.</w:t>
                            </w:r>
                          </w:p>
                          <w:p w14:paraId="1878A386" w14:textId="77777777" w:rsidR="008F2F3E" w:rsidRDefault="008F2F3E" w:rsidP="004E7FB9">
                            <w:pPr>
                              <w:spacing w:after="60" w:line="240" w:lineRule="auto"/>
                            </w:pPr>
                            <w:r>
                              <w:tab/>
                            </w:r>
                          </w:p>
                        </w:txbxContent>
                      </v:textbox>
                    </v:shape>
                  </v:group>
                  <v:shape id="Shape 83425" o:spid="_x0000_s1253" style="position:absolute;left:41624;top:25050;width:5398;height:8997;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" path="m267335,l534670,364363r-133477,l401193,1228598r-267716,l133477,364363,,364363,267335,xe" fillcolor="#bfbfbf" stroked="f" strokeweight="0">
                    <v:stroke miterlimit="83231f" joinstyle="miter" endcap="round"/>
                    <v:path arrowok="t" textboxrect="0,0,534670,1228598"/>
                  </v:shape>
                  <v:shape id="Shape 83425" o:spid="_x0000_s1254" style="position:absolute;left:17145;top:13620;width:5397;height:8998;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" path="m267335,l534670,364363r-133477,l401193,1228598r-267716,l133477,364363,,364363,267335,xe" fillcolor="#bfbfbf" stroked="f" strokeweight="0">
                    <v:stroke miterlimit="83231f" joinstyle="miter" endcap="round"/>
                    <v:path arrowok="t" textboxrect="0,0,534670,1228598"/>
                  </v:shape>
                  <v:shape id="Shape 83425" o:spid="_x0000_s1255" style="position:absolute;left:66294;top:13620;width:5397;height:8998;rotation:18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" path="m267335,l534670,364363r-133477,l401193,1228598r-267716,l133477,364363,,364363,267335,xe" fillcolor="#bfbfbf" stroked="f" strokeweight="0">
                    <v:stroke miterlimit="83231f" joinstyle="miter" endcap="round"/>
                    <v:path arrowok="t" textboxrect="0,0,534670,1228598"/>
                  </v:shape>
                </v:group>
                <v:shape id="Pole tekstowe 1050" o:spid="_x0000_s1256" type="#_x0000_t202" style="position:absolute;width:8874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" stroked="f">
                  <v:textbox inset="0,0,0,0">
                    <w:txbxContent>
                      <w:p w14:paraId="38640B93" w14:textId="19379457" w:rsidR="008F2F3E" w:rsidRPr="00AE6EFB" w:rsidRDefault="008F2F3E" w:rsidP="004E7FB9">
                        <w:pPr>
                          <w:pStyle w:val="Legenda"/>
                          <w:rPr>
                            <w:noProof/>
                            <w:color w:val="000000" w:themeColor="text1"/>
                          </w:rPr>
                        </w:pPr>
                        <w:bookmarkStart w:id="341" w:name="_Toc175749809"/>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11</w:t>
                        </w:r>
                        <w:r w:rsidRPr="00AE6EFB">
                          <w:rPr>
                            <w:color w:val="000000" w:themeColor="text1"/>
                          </w:rPr>
                          <w:fldChar w:fldCharType="end"/>
                        </w:r>
                        <w:r w:rsidRPr="00AE6EFB">
                          <w:rPr>
                            <w:color w:val="000000" w:themeColor="text1"/>
                          </w:rPr>
                          <w:t xml:space="preserve"> - Algorytm postępowania w przypadku powstania szkód w mieniu komunalnym jednostek samorządu terytorialnego</w:t>
                        </w:r>
                        <w:bookmarkEnd w:id="341"/>
                      </w:p>
                    </w:txbxContent>
                  </v:textbox>
                </v:shape>
                <w10:anchorlock/>
              </v:group>
            </w:pict>
          </mc:Fallback>
        </mc:AlternateContent>
      </w:r>
    </w:p>
    <w:p w14:paraId="1C6AE3FB" w14:textId="77777777" w:rsidR="006E668C" w:rsidRDefault="006E668C" w:rsidP="006E668C">
      <w:pPr>
        <w:rPr>
          <w:noProof/>
          <w:lang w:bidi="pl-PL"/>
        </w:rPr>
        <w:sectPr w:rsidR="006E668C" w:rsidSect="006E668C">
          <w:type w:val="nextColumn"/>
          <w:pgSz w:w="16838" w:h="11906" w:orient="landscape" w:code="9"/>
          <w:pgMar w:top="1701" w:right="1134" w:bottom="1134" w:left="1134" w:header="567" w:footer="340" w:gutter="0"/>
          <w:paperSrc w:first="7" w:other="7"/>
          <w:cols w:space="708"/>
          <w:docGrid w:linePitch="360"/>
        </w:sectPr>
      </w:pPr>
      <w:bookmarkStart w:id="342" w:name="_Toc181616787"/>
    </w:p>
    <w:p w14:paraId="63569FD2" w14:textId="0435BB9B" w:rsidR="003D5A0A" w:rsidRPr="006A5E0D" w:rsidRDefault="008A1E60" w:rsidP="003C7BF1">
      <w:pPr>
        <w:pStyle w:val="Nagwek20"/>
        <w:spacing w:before="0" w:after="240" w:line="276" w:lineRule="auto"/>
        <w:ind w:right="-6"/>
        <w:jc w:val="both"/>
        <w:outlineLvl w:val="1"/>
        <w:rPr>
          <w:rFonts w:asciiTheme="minorHAnsi" w:hAnsiTheme="minorHAnsi" w:cstheme="minorHAnsi"/>
          <w:noProof/>
          <w:lang w:bidi="pl-PL"/>
        </w:rPr>
      </w:pPr>
      <w:r w:rsidRPr="006A5E0D">
        <w:rPr>
          <w:rFonts w:asciiTheme="minorHAnsi" w:hAnsiTheme="minorHAnsi" w:cstheme="minorHAnsi"/>
          <w:noProof/>
          <w:lang w:bidi="pl-PL"/>
        </w:rPr>
        <w:lastRenderedPageBreak/>
        <w:t xml:space="preserve">14.2. </w:t>
      </w:r>
      <w:r w:rsidR="00CC40BF" w:rsidRPr="006A5E0D">
        <w:rPr>
          <w:rFonts w:asciiTheme="minorHAnsi" w:hAnsiTheme="minorHAnsi" w:cstheme="minorHAnsi"/>
          <w:noProof/>
          <w:lang w:bidi="pl-PL"/>
        </w:rPr>
        <w:t>Sposób postępowania w przypadku powstania szkód w gospodarstwach rolnych i działach produkcji rolnej</w:t>
      </w:r>
      <w:r w:rsidRPr="006A5E0D">
        <w:rPr>
          <w:rFonts w:asciiTheme="minorHAnsi" w:hAnsiTheme="minorHAnsi" w:cstheme="minorHAnsi"/>
          <w:noProof/>
          <w:lang w:bidi="pl-PL"/>
        </w:rPr>
        <w:t>.</w:t>
      </w:r>
      <w:bookmarkEnd w:id="342"/>
    </w:p>
    <w:p w14:paraId="07478F2E" w14:textId="1C81C152" w:rsidR="003F4ADD" w:rsidRPr="006A5E0D" w:rsidRDefault="003C7BF1" w:rsidP="0013197A">
      <w:pPr>
        <w:pStyle w:val="NagwekPPZK1"/>
        <w:outlineLvl w:val="1"/>
        <w:rPr>
          <w:spacing w:val="0"/>
        </w:rPr>
      </w:pPr>
      <w:bookmarkStart w:id="343" w:name="_Toc181616788"/>
      <w:r w:rsidRPr="006A5E0D">
        <w:rPr>
          <w:spacing w:val="0"/>
        </w:rPr>
        <w:t>SUSZA</w:t>
      </w:r>
      <w:bookmarkEnd w:id="343"/>
    </w:p>
    <w:p w14:paraId="6E671E30" w14:textId="77777777" w:rsidR="00D57DA3" w:rsidRPr="006A5E0D" w:rsidRDefault="00D57DA3" w:rsidP="0013197A">
      <w:pPr>
        <w:pStyle w:val="Nagwek3"/>
        <w:rPr>
          <w:b w:val="0"/>
          <w:lang w:eastAsia="zh-CN"/>
        </w:rPr>
      </w:pPr>
      <w:bookmarkStart w:id="344" w:name="_Toc181616789"/>
      <w:r w:rsidRPr="006A5E0D">
        <w:rPr>
          <w:b w:val="0"/>
          <w:lang w:eastAsia="zh-CN"/>
        </w:rPr>
        <w:t>1. ZASADY I TRYB OCENIANIA I DOKUMENTOWANIA SZKÓD</w:t>
      </w:r>
      <w:bookmarkEnd w:id="344"/>
    </w:p>
    <w:p w14:paraId="5B82148B" w14:textId="4350E9B9" w:rsidR="00F33582" w:rsidRPr="006A5E0D" w:rsidRDefault="00313CC0" w:rsidP="00DA79A9">
      <w:pPr>
        <w:ind w:right="-6"/>
        <w:rPr>
          <w:b/>
          <w:lang w:eastAsia="zh-CN"/>
        </w:rPr>
      </w:pPr>
      <w:r w:rsidRPr="006A5E0D">
        <w:rPr>
          <w:b/>
          <w:lang w:eastAsia="zh-CN"/>
        </w:rPr>
        <w:t>1.1. ZGŁOSZENIE SZKÓD PRZEZ ROLNIKA</w:t>
      </w:r>
    </w:p>
    <w:p w14:paraId="5A7DEBA3" w14:textId="77777777" w:rsidR="00313CC0" w:rsidRPr="006A5E0D" w:rsidRDefault="00F33582" w:rsidP="00313CC0">
      <w:pPr>
        <w:pStyle w:val="Akapitzlist"/>
        <w:numPr>
          <w:ilvl w:val="0"/>
          <w:numId w:val="372"/>
        </w:numPr>
        <w:ind w:right="-6"/>
        <w:rPr>
          <w:u w:val="single"/>
        </w:rPr>
      </w:pPr>
      <w:r w:rsidRPr="006A5E0D">
        <w:rPr>
          <w:u w:val="single"/>
        </w:rPr>
        <w:t>Informowanie urzędu gminy:</w:t>
      </w:r>
      <w:r w:rsidR="00313CC0" w:rsidRPr="006A5E0D">
        <w:rPr>
          <w:u w:val="single"/>
        </w:rPr>
        <w:t xml:space="preserve"> </w:t>
      </w:r>
    </w:p>
    <w:p w14:paraId="3E795B30" w14:textId="2BC5B3B1" w:rsidR="00F33582" w:rsidRPr="006A5E0D" w:rsidRDefault="00F33582" w:rsidP="00313CC0">
      <w:pPr>
        <w:pStyle w:val="Akapitzlist"/>
        <w:ind w:right="-6"/>
      </w:pPr>
      <w:r w:rsidRPr="006A5E0D">
        <w:t>Rolnik musi zgłosić szkody w swoim gospodarstwie do urzędu gminy, na terenie której znajduje się jego gospodarstwo.</w:t>
      </w:r>
      <w:r w:rsidR="00313CC0" w:rsidRPr="006A5E0D">
        <w:t xml:space="preserve"> </w:t>
      </w:r>
      <w:r w:rsidRPr="006A5E0D">
        <w:t>Zgłoszenie powinno zostać dokonane jak najszybciej po zauważeniu szkód, zgodnie z wyznaczonymi terminami.</w:t>
      </w:r>
    </w:p>
    <w:p w14:paraId="5A8B6138" w14:textId="77777777" w:rsidR="00313CC0" w:rsidRPr="006A5E0D" w:rsidRDefault="00313CC0" w:rsidP="00313CC0">
      <w:pPr>
        <w:pStyle w:val="Akapitzlist"/>
        <w:ind w:right="-6"/>
        <w:rPr>
          <w:sz w:val="10"/>
          <w:szCs w:val="10"/>
        </w:rPr>
      </w:pPr>
    </w:p>
    <w:p w14:paraId="788F6EC6" w14:textId="77777777" w:rsidR="00313CC0" w:rsidRPr="006A5E0D" w:rsidRDefault="00F33582" w:rsidP="00313CC0">
      <w:pPr>
        <w:pStyle w:val="Akapitzlist"/>
        <w:numPr>
          <w:ilvl w:val="0"/>
          <w:numId w:val="372"/>
        </w:numPr>
        <w:ind w:right="-6"/>
        <w:rPr>
          <w:u w:val="single"/>
        </w:rPr>
      </w:pPr>
      <w:r w:rsidRPr="006A5E0D">
        <w:rPr>
          <w:u w:val="single"/>
        </w:rPr>
        <w:t>Dokumenty wymagane przy zgłoszeniu:</w:t>
      </w:r>
      <w:r w:rsidR="00313CC0" w:rsidRPr="006A5E0D">
        <w:rPr>
          <w:u w:val="single"/>
        </w:rPr>
        <w:t xml:space="preserve"> </w:t>
      </w:r>
    </w:p>
    <w:p w14:paraId="0508BA30" w14:textId="1784E1EF" w:rsidR="00F33582" w:rsidRPr="006A5E0D" w:rsidRDefault="00135774" w:rsidP="00BB3199">
      <w:pPr>
        <w:pStyle w:val="Akapitzlist"/>
        <w:numPr>
          <w:ilvl w:val="0"/>
          <w:numId w:val="379"/>
        </w:numPr>
        <w:ind w:left="1276" w:right="-6"/>
      </w:pPr>
      <w:r w:rsidRPr="006A5E0D">
        <w:t xml:space="preserve">wypełniony formularz zgłoszenia szkód </w:t>
      </w:r>
      <w:r w:rsidR="006A5E0D">
        <w:t>[</w:t>
      </w:r>
      <w:r w:rsidRPr="006A5E0D">
        <w:t>dostępny w urzędzie gminy lub na stronie internetowej urzędu</w:t>
      </w:r>
      <w:r w:rsidR="006A5E0D">
        <w:t>]</w:t>
      </w:r>
      <w:r w:rsidRPr="006A5E0D">
        <w:t>.</w:t>
      </w:r>
    </w:p>
    <w:p w14:paraId="3ADB84DA" w14:textId="58D28874" w:rsidR="00F33582" w:rsidRPr="006A5E0D" w:rsidRDefault="00135774" w:rsidP="00BB3199">
      <w:pPr>
        <w:pStyle w:val="Akapitzlist"/>
        <w:numPr>
          <w:ilvl w:val="0"/>
          <w:numId w:val="378"/>
        </w:numPr>
        <w:ind w:left="1276" w:right="-6"/>
        <w:rPr>
          <w:lang w:eastAsia="zh-CN"/>
        </w:rPr>
      </w:pPr>
      <w:r w:rsidRPr="006A5E0D">
        <w:rPr>
          <w:lang w:eastAsia="zh-CN"/>
        </w:rPr>
        <w:t>oświadczenie o zaistniałych szkodach i ich wpływie na funkcjonowanie gospodarstwa.</w:t>
      </w:r>
    </w:p>
    <w:p w14:paraId="128468A1" w14:textId="1864E62C" w:rsidR="00F33582" w:rsidRPr="006A5E0D" w:rsidRDefault="00135774" w:rsidP="00BB3199">
      <w:pPr>
        <w:pStyle w:val="Akapitzlist"/>
        <w:numPr>
          <w:ilvl w:val="0"/>
          <w:numId w:val="378"/>
        </w:numPr>
        <w:ind w:left="1276" w:right="-6"/>
        <w:rPr>
          <w:lang w:eastAsia="zh-CN"/>
        </w:rPr>
      </w:pPr>
      <w:r w:rsidRPr="006A5E0D">
        <w:rPr>
          <w:lang w:eastAsia="zh-CN"/>
        </w:rPr>
        <w:t>ewentualne zdjęcia lub inne dowody dokumentujące szkody.</w:t>
      </w:r>
    </w:p>
    <w:p w14:paraId="7CAE9C43" w14:textId="47BE1916" w:rsidR="00F33582" w:rsidRPr="006A5E0D" w:rsidRDefault="00313CC0" w:rsidP="00DA79A9">
      <w:pPr>
        <w:ind w:right="-6"/>
        <w:rPr>
          <w:b/>
          <w:lang w:eastAsia="zh-CN"/>
        </w:rPr>
      </w:pPr>
      <w:r w:rsidRPr="006A5E0D">
        <w:rPr>
          <w:b/>
          <w:lang w:eastAsia="zh-CN"/>
        </w:rPr>
        <w:t>1.2. POWOŁANIE KOMISJI DS. SZACOWANIA SZKÓD</w:t>
      </w:r>
    </w:p>
    <w:p w14:paraId="08C611D1" w14:textId="77777777" w:rsidR="00135774" w:rsidRPr="006A5E0D" w:rsidRDefault="00F33582" w:rsidP="00BB3199">
      <w:pPr>
        <w:pStyle w:val="Akapitzlist"/>
        <w:numPr>
          <w:ilvl w:val="0"/>
          <w:numId w:val="380"/>
        </w:numPr>
        <w:ind w:right="-6"/>
        <w:rPr>
          <w:u w:val="single"/>
          <w:lang w:eastAsia="zh-CN"/>
        </w:rPr>
      </w:pPr>
      <w:r w:rsidRPr="006A5E0D">
        <w:rPr>
          <w:u w:val="single"/>
          <w:lang w:eastAsia="zh-CN"/>
        </w:rPr>
        <w:t>Skład komisji:</w:t>
      </w:r>
      <w:r w:rsidR="00313CC0" w:rsidRPr="006A5E0D">
        <w:rPr>
          <w:u w:val="single"/>
          <w:lang w:eastAsia="zh-CN"/>
        </w:rPr>
        <w:t xml:space="preserve"> </w:t>
      </w:r>
    </w:p>
    <w:p w14:paraId="4512359C" w14:textId="5EEB431D" w:rsidR="00F33582" w:rsidRPr="006A5E0D" w:rsidRDefault="00F33582" w:rsidP="00135774">
      <w:pPr>
        <w:pStyle w:val="Akapitzlist"/>
        <w:ind w:right="-6"/>
        <w:rPr>
          <w:lang w:eastAsia="zh-CN"/>
        </w:rPr>
      </w:pPr>
      <w:r w:rsidRPr="006A5E0D">
        <w:rPr>
          <w:lang w:eastAsia="zh-CN"/>
        </w:rPr>
        <w:t>Komisja jest powoływana przez wójta, burmistrza lub prezydenta miasta.</w:t>
      </w:r>
      <w:r w:rsidR="00313CC0" w:rsidRPr="006A5E0D">
        <w:rPr>
          <w:lang w:eastAsia="zh-CN"/>
        </w:rPr>
        <w:t xml:space="preserve"> </w:t>
      </w:r>
      <w:r w:rsidRPr="006A5E0D">
        <w:rPr>
          <w:lang w:eastAsia="zh-CN"/>
        </w:rPr>
        <w:t>W skład komisji wchodzą przedstawiciele gminy, Ośrodka Doradztwa Rolniczego, izby rolniczej, a czasami także eksperci zewnętrzni.</w:t>
      </w:r>
    </w:p>
    <w:p w14:paraId="027A9691" w14:textId="77777777" w:rsidR="00135774" w:rsidRPr="006A5E0D" w:rsidRDefault="00135774" w:rsidP="00135774">
      <w:pPr>
        <w:pStyle w:val="Akapitzlist"/>
        <w:ind w:right="-6"/>
        <w:rPr>
          <w:sz w:val="10"/>
          <w:szCs w:val="10"/>
          <w:lang w:eastAsia="zh-CN"/>
        </w:rPr>
      </w:pPr>
    </w:p>
    <w:p w14:paraId="52F3680B" w14:textId="77777777" w:rsidR="00135774" w:rsidRPr="006A5E0D" w:rsidRDefault="00F33582" w:rsidP="00BB3199">
      <w:pPr>
        <w:pStyle w:val="Akapitzlist"/>
        <w:numPr>
          <w:ilvl w:val="0"/>
          <w:numId w:val="380"/>
        </w:numPr>
        <w:ind w:right="-6"/>
        <w:rPr>
          <w:u w:val="single"/>
          <w:lang w:eastAsia="zh-CN"/>
        </w:rPr>
      </w:pPr>
      <w:r w:rsidRPr="006A5E0D">
        <w:rPr>
          <w:u w:val="single"/>
          <w:lang w:eastAsia="zh-CN"/>
        </w:rPr>
        <w:t>Zadania komisji:</w:t>
      </w:r>
      <w:r w:rsidR="00313CC0" w:rsidRPr="006A5E0D">
        <w:rPr>
          <w:u w:val="single"/>
          <w:lang w:eastAsia="zh-CN"/>
        </w:rPr>
        <w:t xml:space="preserve"> </w:t>
      </w:r>
    </w:p>
    <w:p w14:paraId="24EF5A44" w14:textId="31A646B5" w:rsidR="00F33582" w:rsidRPr="006A5E0D" w:rsidRDefault="00F33582" w:rsidP="00135774">
      <w:pPr>
        <w:pStyle w:val="Akapitzlist"/>
        <w:ind w:right="-6"/>
        <w:rPr>
          <w:lang w:eastAsia="zh-CN"/>
        </w:rPr>
      </w:pPr>
      <w:r w:rsidRPr="006A5E0D">
        <w:rPr>
          <w:lang w:eastAsia="zh-CN"/>
        </w:rPr>
        <w:t>Komisja przeprowadza wizję lokalną na terenie zgłoszonych szkód.</w:t>
      </w:r>
      <w:r w:rsidR="00313CC0" w:rsidRPr="006A5E0D">
        <w:rPr>
          <w:lang w:eastAsia="zh-CN"/>
        </w:rPr>
        <w:t xml:space="preserve"> </w:t>
      </w:r>
      <w:r w:rsidRPr="006A5E0D">
        <w:rPr>
          <w:lang w:eastAsia="zh-CN"/>
        </w:rPr>
        <w:t>Dokonuje oceny zakresu i stopnia zniszczeń.</w:t>
      </w:r>
    </w:p>
    <w:p w14:paraId="0D66B008" w14:textId="239A7D57" w:rsidR="00F33582" w:rsidRPr="006A5E0D" w:rsidRDefault="00313CC0" w:rsidP="00DA79A9">
      <w:pPr>
        <w:ind w:right="-6"/>
        <w:rPr>
          <w:b/>
          <w:lang w:eastAsia="zh-CN"/>
        </w:rPr>
      </w:pPr>
      <w:r w:rsidRPr="006A5E0D">
        <w:rPr>
          <w:b/>
          <w:lang w:eastAsia="zh-CN"/>
        </w:rPr>
        <w:t>1.3. OCENA I DOKUMENTOWANIE SZKÓD</w:t>
      </w:r>
    </w:p>
    <w:p w14:paraId="54839BDE" w14:textId="77777777" w:rsidR="00135774" w:rsidRPr="006A5E0D" w:rsidRDefault="00F33582" w:rsidP="00BB3199">
      <w:pPr>
        <w:pStyle w:val="Akapitzlist"/>
        <w:numPr>
          <w:ilvl w:val="0"/>
          <w:numId w:val="381"/>
        </w:numPr>
        <w:ind w:right="-6"/>
        <w:rPr>
          <w:u w:val="single"/>
          <w:lang w:eastAsia="zh-CN"/>
        </w:rPr>
      </w:pPr>
      <w:r w:rsidRPr="006A5E0D">
        <w:rPr>
          <w:u w:val="single"/>
          <w:lang w:eastAsia="zh-CN"/>
        </w:rPr>
        <w:t>Wizja lokalna:</w:t>
      </w:r>
      <w:r w:rsidR="00313CC0" w:rsidRPr="006A5E0D">
        <w:rPr>
          <w:u w:val="single"/>
          <w:lang w:eastAsia="zh-CN"/>
        </w:rPr>
        <w:t xml:space="preserve"> </w:t>
      </w:r>
    </w:p>
    <w:p w14:paraId="7303AA8E" w14:textId="57FF6B9D" w:rsidR="00F33582" w:rsidRPr="006A5E0D" w:rsidRDefault="00F33582" w:rsidP="00135774">
      <w:pPr>
        <w:pStyle w:val="Akapitzlist"/>
        <w:ind w:right="-6"/>
        <w:rPr>
          <w:lang w:eastAsia="zh-CN"/>
        </w:rPr>
      </w:pPr>
      <w:r w:rsidRPr="006A5E0D">
        <w:rPr>
          <w:lang w:eastAsia="zh-CN"/>
        </w:rPr>
        <w:t>Komisja odwiedza gospodarstwo w celu oceny faktycznego stanu upraw i infrastruktury.</w:t>
      </w:r>
      <w:r w:rsidR="00313CC0" w:rsidRPr="006A5E0D">
        <w:rPr>
          <w:lang w:eastAsia="zh-CN"/>
        </w:rPr>
        <w:t xml:space="preserve"> </w:t>
      </w:r>
      <w:r w:rsidRPr="006A5E0D">
        <w:rPr>
          <w:lang w:eastAsia="zh-CN"/>
        </w:rPr>
        <w:t>Oceniane są m.in. uszkodzenia upraw, stan gleby, straty w produkcji roślinnej i zwierzęcej.</w:t>
      </w:r>
    </w:p>
    <w:p w14:paraId="7CD04950" w14:textId="77777777" w:rsidR="00135774" w:rsidRPr="006A5E0D" w:rsidRDefault="00135774" w:rsidP="00135774">
      <w:pPr>
        <w:pStyle w:val="Akapitzlist"/>
        <w:ind w:right="-6"/>
        <w:rPr>
          <w:sz w:val="10"/>
          <w:szCs w:val="10"/>
          <w:lang w:eastAsia="zh-CN"/>
        </w:rPr>
      </w:pPr>
    </w:p>
    <w:p w14:paraId="634731F8" w14:textId="77777777" w:rsidR="00135774" w:rsidRPr="006A5E0D" w:rsidRDefault="00F33582" w:rsidP="00BB3199">
      <w:pPr>
        <w:pStyle w:val="Akapitzlist"/>
        <w:numPr>
          <w:ilvl w:val="0"/>
          <w:numId w:val="381"/>
        </w:numPr>
        <w:ind w:right="-6"/>
        <w:rPr>
          <w:u w:val="single"/>
          <w:lang w:eastAsia="zh-CN"/>
        </w:rPr>
      </w:pPr>
      <w:r w:rsidRPr="006A5E0D">
        <w:rPr>
          <w:u w:val="single"/>
          <w:lang w:eastAsia="zh-CN"/>
        </w:rPr>
        <w:t>Protokół szacowania szkód:</w:t>
      </w:r>
      <w:r w:rsidR="00313CC0" w:rsidRPr="006A5E0D">
        <w:rPr>
          <w:u w:val="single"/>
          <w:lang w:eastAsia="zh-CN"/>
        </w:rPr>
        <w:t xml:space="preserve"> </w:t>
      </w:r>
    </w:p>
    <w:p w14:paraId="3BA4433F" w14:textId="5D9975C0" w:rsidR="00F33582" w:rsidRPr="006A5E0D" w:rsidRDefault="00F33582" w:rsidP="00135774">
      <w:pPr>
        <w:pStyle w:val="Akapitzlist"/>
        <w:ind w:right="-6"/>
        <w:rPr>
          <w:lang w:eastAsia="zh-CN"/>
        </w:rPr>
      </w:pPr>
      <w:r w:rsidRPr="006A5E0D">
        <w:rPr>
          <w:lang w:eastAsia="zh-CN"/>
        </w:rPr>
        <w:t>Komisja sporządza protokół, w którym szczegółowo opisuje stwierdzone szkody.</w:t>
      </w:r>
      <w:r w:rsidR="00313CC0" w:rsidRPr="006A5E0D">
        <w:rPr>
          <w:lang w:eastAsia="zh-CN"/>
        </w:rPr>
        <w:t xml:space="preserve"> </w:t>
      </w:r>
      <w:r w:rsidRPr="006A5E0D">
        <w:rPr>
          <w:lang w:eastAsia="zh-CN"/>
        </w:rPr>
        <w:t>Protokół zawiera informacje takie jak: data wizji, skład komisji, szczegółowy opis szkód, zdjęcia oraz dokumentację z oględzin.</w:t>
      </w:r>
      <w:r w:rsidR="00313CC0" w:rsidRPr="006A5E0D">
        <w:rPr>
          <w:lang w:eastAsia="zh-CN"/>
        </w:rPr>
        <w:t xml:space="preserve"> </w:t>
      </w:r>
      <w:r w:rsidRPr="006A5E0D">
        <w:rPr>
          <w:lang w:eastAsia="zh-CN"/>
        </w:rPr>
        <w:t>Protokół podpisują wszyscy członkowie komisji oraz rolnik lub jego pełnomocnik.</w:t>
      </w:r>
    </w:p>
    <w:p w14:paraId="27B4A879" w14:textId="5A4E841C" w:rsidR="00F33582" w:rsidRPr="006A5E0D" w:rsidRDefault="00313CC0" w:rsidP="00DA79A9">
      <w:pPr>
        <w:ind w:right="-6"/>
        <w:rPr>
          <w:b/>
          <w:lang w:eastAsia="zh-CN"/>
        </w:rPr>
      </w:pPr>
      <w:r w:rsidRPr="006A5E0D">
        <w:rPr>
          <w:b/>
          <w:lang w:eastAsia="zh-CN"/>
        </w:rPr>
        <w:t>1.4. ZŁOŻENIE WNIOSKU O POMOC</w:t>
      </w:r>
    </w:p>
    <w:p w14:paraId="6CA7B600" w14:textId="77777777" w:rsidR="00135774" w:rsidRPr="006A5E0D" w:rsidRDefault="00F33582" w:rsidP="00BB3199">
      <w:pPr>
        <w:pStyle w:val="Akapitzlist"/>
        <w:numPr>
          <w:ilvl w:val="0"/>
          <w:numId w:val="382"/>
        </w:numPr>
        <w:ind w:right="-6"/>
        <w:rPr>
          <w:u w:val="single"/>
          <w:lang w:eastAsia="zh-CN"/>
        </w:rPr>
      </w:pPr>
      <w:r w:rsidRPr="006A5E0D">
        <w:rPr>
          <w:u w:val="single"/>
          <w:lang w:eastAsia="zh-CN"/>
        </w:rPr>
        <w:t>Sporządzenie wniosku:</w:t>
      </w:r>
      <w:r w:rsidR="00313CC0" w:rsidRPr="006A5E0D">
        <w:rPr>
          <w:u w:val="single"/>
          <w:lang w:eastAsia="zh-CN"/>
        </w:rPr>
        <w:t xml:space="preserve"> </w:t>
      </w:r>
    </w:p>
    <w:p w14:paraId="10A9E4E9" w14:textId="1F3ADEBA" w:rsidR="00F33582" w:rsidRPr="006A5E0D" w:rsidRDefault="00F33582" w:rsidP="00135774">
      <w:pPr>
        <w:pStyle w:val="Akapitzlist"/>
        <w:ind w:right="-6"/>
        <w:rPr>
          <w:lang w:eastAsia="zh-CN"/>
        </w:rPr>
      </w:pPr>
      <w:r w:rsidRPr="006A5E0D">
        <w:rPr>
          <w:lang w:eastAsia="zh-CN"/>
        </w:rPr>
        <w:t>Na podstawie protokołu szacowania szkód rolnik może złożyć wniosek o pomoc finansową.</w:t>
      </w:r>
      <w:r w:rsidR="00313CC0" w:rsidRPr="006A5E0D">
        <w:rPr>
          <w:lang w:eastAsia="zh-CN"/>
        </w:rPr>
        <w:t xml:space="preserve"> </w:t>
      </w:r>
      <w:r w:rsidRPr="006A5E0D">
        <w:rPr>
          <w:lang w:eastAsia="zh-CN"/>
        </w:rPr>
        <w:t xml:space="preserve">Wniosek składa się do właściwego organu, najczęściej Agencji Restrukturyzacji i </w:t>
      </w:r>
      <w:r w:rsidRPr="006A5E0D">
        <w:rPr>
          <w:lang w:eastAsia="zh-CN"/>
        </w:rPr>
        <w:lastRenderedPageBreak/>
        <w:t xml:space="preserve">Modernizacji Rolnictwa </w:t>
      </w:r>
      <w:r w:rsidR="006A5E0D">
        <w:rPr>
          <w:lang w:eastAsia="zh-CN"/>
        </w:rPr>
        <w:t>[</w:t>
      </w:r>
      <w:r w:rsidRPr="006A5E0D">
        <w:rPr>
          <w:lang w:eastAsia="zh-CN"/>
        </w:rPr>
        <w:t>ARiMR</w:t>
      </w:r>
      <w:r w:rsidR="006A5E0D">
        <w:rPr>
          <w:lang w:eastAsia="zh-CN"/>
        </w:rPr>
        <w:t>]</w:t>
      </w:r>
      <w:r w:rsidRPr="006A5E0D">
        <w:rPr>
          <w:lang w:eastAsia="zh-CN"/>
        </w:rPr>
        <w:t xml:space="preserve"> lub innej instytucji odpowiedzialnej za przyznawanie pomocy.</w:t>
      </w:r>
    </w:p>
    <w:p w14:paraId="5B012DF1" w14:textId="77777777" w:rsidR="00135774" w:rsidRPr="006A5E0D" w:rsidRDefault="00135774" w:rsidP="00135774">
      <w:pPr>
        <w:pStyle w:val="Akapitzlist"/>
        <w:ind w:right="-6"/>
        <w:rPr>
          <w:lang w:eastAsia="zh-CN"/>
        </w:rPr>
      </w:pPr>
    </w:p>
    <w:p w14:paraId="45166274" w14:textId="77777777" w:rsidR="00135774" w:rsidRPr="006A5E0D" w:rsidRDefault="00135774" w:rsidP="00135774">
      <w:pPr>
        <w:pStyle w:val="Akapitzlist"/>
        <w:ind w:right="-6"/>
        <w:rPr>
          <w:sz w:val="10"/>
          <w:szCs w:val="10"/>
          <w:lang w:eastAsia="zh-CN"/>
        </w:rPr>
      </w:pPr>
    </w:p>
    <w:p w14:paraId="2F585518" w14:textId="425DE136" w:rsidR="00F33582" w:rsidRPr="006A5E0D" w:rsidRDefault="00F33582" w:rsidP="00BB3199">
      <w:pPr>
        <w:pStyle w:val="Akapitzlist"/>
        <w:numPr>
          <w:ilvl w:val="0"/>
          <w:numId w:val="382"/>
        </w:numPr>
        <w:ind w:right="-6"/>
        <w:rPr>
          <w:lang w:eastAsia="zh-CN"/>
        </w:rPr>
      </w:pPr>
      <w:r w:rsidRPr="006A5E0D">
        <w:rPr>
          <w:lang w:eastAsia="zh-CN"/>
        </w:rPr>
        <w:t>Wymagane dokumenty:</w:t>
      </w:r>
      <w:r w:rsidR="00313CC0" w:rsidRPr="006A5E0D">
        <w:rPr>
          <w:lang w:eastAsia="zh-CN"/>
        </w:rPr>
        <w:t xml:space="preserve"> </w:t>
      </w:r>
    </w:p>
    <w:p w14:paraId="6AC54325" w14:textId="6DAFFDE8" w:rsidR="00F33582" w:rsidRPr="006A5E0D" w:rsidRDefault="00135774" w:rsidP="00BB3199">
      <w:pPr>
        <w:pStyle w:val="Akapitzlist"/>
        <w:numPr>
          <w:ilvl w:val="0"/>
          <w:numId w:val="383"/>
        </w:numPr>
        <w:ind w:left="1276" w:right="-6"/>
        <w:rPr>
          <w:lang w:eastAsia="zh-CN"/>
        </w:rPr>
      </w:pPr>
      <w:r w:rsidRPr="006A5E0D">
        <w:rPr>
          <w:lang w:eastAsia="zh-CN"/>
        </w:rPr>
        <w:t>protokół szacowania szkód.</w:t>
      </w:r>
    </w:p>
    <w:p w14:paraId="2CADE2F2" w14:textId="1BF2F094" w:rsidR="00F33582" w:rsidRPr="006A5E0D" w:rsidRDefault="00135774" w:rsidP="00BB3199">
      <w:pPr>
        <w:pStyle w:val="Akapitzlist"/>
        <w:numPr>
          <w:ilvl w:val="0"/>
          <w:numId w:val="383"/>
        </w:numPr>
        <w:ind w:left="1276" w:right="-6"/>
        <w:rPr>
          <w:lang w:eastAsia="zh-CN"/>
        </w:rPr>
      </w:pPr>
      <w:r w:rsidRPr="006A5E0D">
        <w:rPr>
          <w:lang w:eastAsia="zh-CN"/>
        </w:rPr>
        <w:t xml:space="preserve">wniosek o udzielenie pomocy </w:t>
      </w:r>
      <w:r w:rsidR="006A5E0D">
        <w:rPr>
          <w:lang w:eastAsia="zh-CN"/>
        </w:rPr>
        <w:t>[</w:t>
      </w:r>
      <w:r w:rsidRPr="006A5E0D">
        <w:rPr>
          <w:lang w:eastAsia="zh-CN"/>
        </w:rPr>
        <w:t>formularz dostępny w ARiMR lub na stronie internetowej</w:t>
      </w:r>
      <w:r w:rsidR="006A5E0D">
        <w:rPr>
          <w:lang w:eastAsia="zh-CN"/>
        </w:rPr>
        <w:t>]</w:t>
      </w:r>
      <w:r w:rsidRPr="006A5E0D">
        <w:rPr>
          <w:lang w:eastAsia="zh-CN"/>
        </w:rPr>
        <w:t>.</w:t>
      </w:r>
    </w:p>
    <w:p w14:paraId="25E8252C" w14:textId="10938DB0" w:rsidR="00F33582" w:rsidRPr="006A5E0D" w:rsidRDefault="00135774" w:rsidP="00BB3199">
      <w:pPr>
        <w:pStyle w:val="Akapitzlist"/>
        <w:numPr>
          <w:ilvl w:val="0"/>
          <w:numId w:val="383"/>
        </w:numPr>
        <w:ind w:left="1276" w:right="-6"/>
        <w:rPr>
          <w:lang w:eastAsia="zh-CN"/>
        </w:rPr>
      </w:pPr>
      <w:r w:rsidRPr="006A5E0D">
        <w:rPr>
          <w:lang w:eastAsia="zh-CN"/>
        </w:rPr>
        <w:t>dokumenty potwierdzające własność lub użytkowanie gruntów.</w:t>
      </w:r>
    </w:p>
    <w:p w14:paraId="55E6D8DB" w14:textId="225F6593" w:rsidR="00F33582" w:rsidRPr="006A5E0D" w:rsidRDefault="00135774" w:rsidP="00BB3199">
      <w:pPr>
        <w:pStyle w:val="Akapitzlist"/>
        <w:numPr>
          <w:ilvl w:val="0"/>
          <w:numId w:val="383"/>
        </w:numPr>
        <w:ind w:left="1276" w:right="-6"/>
        <w:rPr>
          <w:lang w:eastAsia="zh-CN"/>
        </w:rPr>
      </w:pPr>
      <w:r w:rsidRPr="006A5E0D">
        <w:rPr>
          <w:lang w:eastAsia="zh-CN"/>
        </w:rPr>
        <w:t>rozpatrzenie wniosku i przyznanie pomocy</w:t>
      </w:r>
    </w:p>
    <w:p w14:paraId="40C87937" w14:textId="77777777" w:rsidR="00135774" w:rsidRPr="006A5E0D" w:rsidRDefault="00135774" w:rsidP="00135774">
      <w:pPr>
        <w:pStyle w:val="Akapitzlist"/>
        <w:ind w:left="1276" w:right="-6"/>
        <w:rPr>
          <w:sz w:val="10"/>
          <w:szCs w:val="10"/>
          <w:lang w:eastAsia="zh-CN"/>
        </w:rPr>
      </w:pPr>
    </w:p>
    <w:p w14:paraId="39AAFE13" w14:textId="77777777" w:rsidR="00135774" w:rsidRPr="006A5E0D" w:rsidRDefault="00F33582" w:rsidP="00BB3199">
      <w:pPr>
        <w:pStyle w:val="Akapitzlist"/>
        <w:numPr>
          <w:ilvl w:val="0"/>
          <w:numId w:val="384"/>
        </w:numPr>
        <w:ind w:right="-6"/>
        <w:rPr>
          <w:u w:val="single"/>
          <w:lang w:eastAsia="zh-CN"/>
        </w:rPr>
      </w:pPr>
      <w:r w:rsidRPr="006A5E0D">
        <w:rPr>
          <w:u w:val="single"/>
          <w:lang w:eastAsia="zh-CN"/>
        </w:rPr>
        <w:t>Ocena wniosku:</w:t>
      </w:r>
      <w:r w:rsidR="00313CC0" w:rsidRPr="006A5E0D">
        <w:rPr>
          <w:u w:val="single"/>
          <w:lang w:eastAsia="zh-CN"/>
        </w:rPr>
        <w:t xml:space="preserve"> </w:t>
      </w:r>
    </w:p>
    <w:p w14:paraId="41667DE2" w14:textId="6FE1E316" w:rsidR="00F33582" w:rsidRPr="006A5E0D" w:rsidRDefault="00F33582" w:rsidP="00135774">
      <w:pPr>
        <w:pStyle w:val="Akapitzlist"/>
        <w:ind w:right="-6"/>
        <w:rPr>
          <w:lang w:eastAsia="zh-CN"/>
        </w:rPr>
      </w:pPr>
      <w:r w:rsidRPr="006A5E0D">
        <w:rPr>
          <w:lang w:eastAsia="zh-CN"/>
        </w:rPr>
        <w:t>Wniosek jest oceniany pod względem kompletności i zgodności z protokołem szkód.</w:t>
      </w:r>
      <w:r w:rsidR="00313CC0" w:rsidRPr="006A5E0D">
        <w:rPr>
          <w:lang w:eastAsia="zh-CN"/>
        </w:rPr>
        <w:t xml:space="preserve"> </w:t>
      </w:r>
      <w:r w:rsidRPr="006A5E0D">
        <w:rPr>
          <w:lang w:eastAsia="zh-CN"/>
        </w:rPr>
        <w:t>Rozpatrywana jest zasadność i wysokość żądanej pomocy.</w:t>
      </w:r>
    </w:p>
    <w:p w14:paraId="47D1A812" w14:textId="77777777" w:rsidR="00135774" w:rsidRPr="006A5E0D" w:rsidRDefault="00135774" w:rsidP="00135774">
      <w:pPr>
        <w:pStyle w:val="Akapitzlist"/>
        <w:ind w:right="-6"/>
        <w:rPr>
          <w:sz w:val="10"/>
          <w:szCs w:val="10"/>
          <w:lang w:eastAsia="zh-CN"/>
        </w:rPr>
      </w:pPr>
    </w:p>
    <w:p w14:paraId="4361DC95" w14:textId="77777777" w:rsidR="00135774" w:rsidRPr="006A5E0D" w:rsidRDefault="00F33582" w:rsidP="00BB3199">
      <w:pPr>
        <w:pStyle w:val="Akapitzlist"/>
        <w:numPr>
          <w:ilvl w:val="0"/>
          <w:numId w:val="384"/>
        </w:numPr>
        <w:ind w:right="-6"/>
        <w:rPr>
          <w:u w:val="single"/>
          <w:lang w:eastAsia="zh-CN"/>
        </w:rPr>
      </w:pPr>
      <w:r w:rsidRPr="006A5E0D">
        <w:rPr>
          <w:u w:val="single"/>
          <w:lang w:eastAsia="zh-CN"/>
        </w:rPr>
        <w:t>Decyzja o przyznaniu pomocy:</w:t>
      </w:r>
      <w:r w:rsidR="00313CC0" w:rsidRPr="006A5E0D">
        <w:rPr>
          <w:u w:val="single"/>
          <w:lang w:eastAsia="zh-CN"/>
        </w:rPr>
        <w:t xml:space="preserve"> </w:t>
      </w:r>
    </w:p>
    <w:p w14:paraId="03B91004" w14:textId="512995BA" w:rsidR="00F33582" w:rsidRPr="006A5E0D" w:rsidRDefault="00F33582" w:rsidP="00135774">
      <w:pPr>
        <w:pStyle w:val="Akapitzlist"/>
        <w:ind w:right="-6"/>
        <w:rPr>
          <w:lang w:eastAsia="zh-CN"/>
        </w:rPr>
      </w:pPr>
      <w:r w:rsidRPr="006A5E0D">
        <w:rPr>
          <w:lang w:eastAsia="zh-CN"/>
        </w:rPr>
        <w:t>Po pozytywnym rozpatrzeniu wniosku, rolnik otrzymuje decyzję o przyznaniu środków finansowych.</w:t>
      </w:r>
      <w:r w:rsidR="00313CC0" w:rsidRPr="006A5E0D">
        <w:rPr>
          <w:lang w:eastAsia="zh-CN"/>
        </w:rPr>
        <w:t xml:space="preserve"> </w:t>
      </w:r>
      <w:r w:rsidRPr="006A5E0D">
        <w:rPr>
          <w:lang w:eastAsia="zh-CN"/>
        </w:rPr>
        <w:t>Wysokość pomocy zależy od rozmiaru szkód i dostępnych środków.</w:t>
      </w:r>
    </w:p>
    <w:p w14:paraId="6DA82279" w14:textId="6CDF2B4F" w:rsidR="00F33582" w:rsidRPr="006A5E0D" w:rsidRDefault="00313CC0" w:rsidP="00DA79A9">
      <w:pPr>
        <w:ind w:right="-6"/>
        <w:rPr>
          <w:b/>
          <w:lang w:eastAsia="zh-CN"/>
        </w:rPr>
      </w:pPr>
      <w:r w:rsidRPr="006A5E0D">
        <w:rPr>
          <w:b/>
          <w:lang w:eastAsia="zh-CN"/>
        </w:rPr>
        <w:t>1.5. WYPŁATA ŚRODKÓW I KONTROLA</w:t>
      </w:r>
    </w:p>
    <w:p w14:paraId="4E21ED9A" w14:textId="77777777" w:rsidR="00135774" w:rsidRPr="006A5E0D" w:rsidRDefault="00F33582" w:rsidP="00BB3199">
      <w:pPr>
        <w:pStyle w:val="Akapitzlist"/>
        <w:numPr>
          <w:ilvl w:val="0"/>
          <w:numId w:val="385"/>
        </w:numPr>
        <w:ind w:right="-6"/>
        <w:rPr>
          <w:u w:val="single"/>
          <w:lang w:eastAsia="zh-CN"/>
        </w:rPr>
      </w:pPr>
      <w:r w:rsidRPr="006A5E0D">
        <w:rPr>
          <w:u w:val="single"/>
          <w:lang w:eastAsia="zh-CN"/>
        </w:rPr>
        <w:t>Wypłata środków:</w:t>
      </w:r>
      <w:r w:rsidR="00313CC0" w:rsidRPr="006A5E0D">
        <w:rPr>
          <w:u w:val="single"/>
          <w:lang w:eastAsia="zh-CN"/>
        </w:rPr>
        <w:t xml:space="preserve"> </w:t>
      </w:r>
    </w:p>
    <w:p w14:paraId="1975F050" w14:textId="06A5176C" w:rsidR="00F33582" w:rsidRPr="006A5E0D" w:rsidRDefault="00F33582" w:rsidP="00135774">
      <w:pPr>
        <w:pStyle w:val="Akapitzlist"/>
        <w:ind w:right="-6"/>
        <w:rPr>
          <w:lang w:eastAsia="zh-CN"/>
        </w:rPr>
      </w:pPr>
      <w:r w:rsidRPr="006A5E0D">
        <w:rPr>
          <w:lang w:eastAsia="zh-CN"/>
        </w:rPr>
        <w:t>Środki finansowe są przekazywane na konto rolnika zgodnie z decyzją.</w:t>
      </w:r>
      <w:r w:rsidR="00313CC0" w:rsidRPr="006A5E0D">
        <w:rPr>
          <w:lang w:eastAsia="zh-CN"/>
        </w:rPr>
        <w:t xml:space="preserve"> </w:t>
      </w:r>
      <w:r w:rsidRPr="006A5E0D">
        <w:rPr>
          <w:lang w:eastAsia="zh-CN"/>
        </w:rPr>
        <w:t>Wypłata następuje w terminach określonych przez instytucję przyznającą pomoc.</w:t>
      </w:r>
    </w:p>
    <w:p w14:paraId="068041FC" w14:textId="77777777" w:rsidR="00135774" w:rsidRPr="006A5E0D" w:rsidRDefault="00135774" w:rsidP="00135774">
      <w:pPr>
        <w:pStyle w:val="Akapitzlist"/>
        <w:ind w:right="-6"/>
        <w:rPr>
          <w:sz w:val="10"/>
          <w:szCs w:val="10"/>
          <w:lang w:eastAsia="zh-CN"/>
        </w:rPr>
      </w:pPr>
    </w:p>
    <w:p w14:paraId="448BF28A" w14:textId="77777777" w:rsidR="00135774" w:rsidRPr="006A5E0D" w:rsidRDefault="00F33582" w:rsidP="00BB3199">
      <w:pPr>
        <w:pStyle w:val="Akapitzlist"/>
        <w:numPr>
          <w:ilvl w:val="0"/>
          <w:numId w:val="385"/>
        </w:numPr>
        <w:ind w:right="-6"/>
        <w:rPr>
          <w:u w:val="single"/>
          <w:lang w:eastAsia="zh-CN"/>
        </w:rPr>
      </w:pPr>
      <w:r w:rsidRPr="006A5E0D">
        <w:rPr>
          <w:u w:val="single"/>
          <w:lang w:eastAsia="zh-CN"/>
        </w:rPr>
        <w:t>Kontrola wykorzystania środków:</w:t>
      </w:r>
      <w:r w:rsidR="00313CC0" w:rsidRPr="006A5E0D">
        <w:rPr>
          <w:u w:val="single"/>
          <w:lang w:eastAsia="zh-CN"/>
        </w:rPr>
        <w:t xml:space="preserve"> </w:t>
      </w:r>
    </w:p>
    <w:p w14:paraId="28C63325" w14:textId="0170196C" w:rsidR="00F33582" w:rsidRPr="006A5E0D" w:rsidRDefault="00F33582" w:rsidP="00135774">
      <w:pPr>
        <w:pStyle w:val="Akapitzlist"/>
        <w:ind w:right="-6"/>
        <w:rPr>
          <w:lang w:eastAsia="zh-CN"/>
        </w:rPr>
      </w:pPr>
      <w:r w:rsidRPr="006A5E0D">
        <w:rPr>
          <w:lang w:eastAsia="zh-CN"/>
        </w:rPr>
        <w:t>Instytucja przyznająca środki może przeprowadzić kontrolę wykorzystania pomocy.</w:t>
      </w:r>
      <w:r w:rsidR="00313CC0" w:rsidRPr="006A5E0D">
        <w:rPr>
          <w:lang w:eastAsia="zh-CN"/>
        </w:rPr>
        <w:t xml:space="preserve"> </w:t>
      </w:r>
      <w:r w:rsidRPr="006A5E0D">
        <w:rPr>
          <w:lang w:eastAsia="zh-CN"/>
        </w:rPr>
        <w:t>Rolnik jest zobowiązany do przedstawienia dokumentacji potwierdzającej prawidłowe wykorzystanie środków.</w:t>
      </w:r>
    </w:p>
    <w:p w14:paraId="56A4E011" w14:textId="443BA30E" w:rsidR="00F33582" w:rsidRPr="006A5E0D" w:rsidRDefault="00313CC0" w:rsidP="00DA79A9">
      <w:pPr>
        <w:ind w:right="-6"/>
        <w:rPr>
          <w:b/>
          <w:lang w:eastAsia="zh-CN"/>
        </w:rPr>
      </w:pPr>
      <w:r w:rsidRPr="006A5E0D">
        <w:rPr>
          <w:b/>
          <w:lang w:eastAsia="zh-CN"/>
        </w:rPr>
        <w:t>1.6. EWENTUALNE ODWOŁANIA</w:t>
      </w:r>
    </w:p>
    <w:p w14:paraId="75308A75" w14:textId="77777777" w:rsidR="00135774" w:rsidRPr="006A5E0D" w:rsidRDefault="00F33582" w:rsidP="00BB3199">
      <w:pPr>
        <w:pStyle w:val="Akapitzlist"/>
        <w:numPr>
          <w:ilvl w:val="0"/>
          <w:numId w:val="386"/>
        </w:numPr>
        <w:ind w:right="-6"/>
        <w:rPr>
          <w:lang w:eastAsia="zh-CN"/>
        </w:rPr>
      </w:pPr>
      <w:r w:rsidRPr="006A5E0D">
        <w:rPr>
          <w:lang w:eastAsia="zh-CN"/>
        </w:rPr>
        <w:t>Prawo do odwołania:</w:t>
      </w:r>
      <w:r w:rsidR="00313CC0" w:rsidRPr="006A5E0D">
        <w:rPr>
          <w:lang w:eastAsia="zh-CN"/>
        </w:rPr>
        <w:t xml:space="preserve"> </w:t>
      </w:r>
    </w:p>
    <w:p w14:paraId="5E065867" w14:textId="623C9D98" w:rsidR="00F33582" w:rsidRPr="006A5E0D" w:rsidRDefault="00F33582" w:rsidP="00135774">
      <w:pPr>
        <w:pStyle w:val="Akapitzlist"/>
        <w:ind w:right="-6"/>
        <w:rPr>
          <w:lang w:eastAsia="zh-CN"/>
        </w:rPr>
      </w:pPr>
      <w:r w:rsidRPr="006A5E0D">
        <w:rPr>
          <w:lang w:eastAsia="zh-CN"/>
        </w:rPr>
        <w:t>Jeśli rolnik nie zgadza się z decyzją o przyznaniu lub odmowie pomocy, ma prawo do złożenia odwołania.</w:t>
      </w:r>
      <w:r w:rsidR="00313CC0" w:rsidRPr="006A5E0D">
        <w:rPr>
          <w:lang w:eastAsia="zh-CN"/>
        </w:rPr>
        <w:t xml:space="preserve"> </w:t>
      </w:r>
      <w:r w:rsidRPr="006A5E0D">
        <w:rPr>
          <w:lang w:eastAsia="zh-CN"/>
        </w:rPr>
        <w:t>Odwołanie należy złożyć w terminie określonym w decyzji.</w:t>
      </w:r>
    </w:p>
    <w:p w14:paraId="4A76AA0F" w14:textId="77777777" w:rsidR="00135774" w:rsidRPr="006A5E0D" w:rsidRDefault="00135774" w:rsidP="00135774">
      <w:pPr>
        <w:pStyle w:val="Akapitzlist"/>
        <w:ind w:right="-6"/>
        <w:rPr>
          <w:sz w:val="10"/>
          <w:szCs w:val="10"/>
          <w:lang w:eastAsia="zh-CN"/>
        </w:rPr>
      </w:pPr>
    </w:p>
    <w:p w14:paraId="14BE25A7" w14:textId="77777777" w:rsidR="00135774" w:rsidRPr="006A5E0D" w:rsidRDefault="00F33582" w:rsidP="00BB3199">
      <w:pPr>
        <w:pStyle w:val="Akapitzlist"/>
        <w:numPr>
          <w:ilvl w:val="0"/>
          <w:numId w:val="386"/>
        </w:numPr>
        <w:ind w:right="-6"/>
        <w:rPr>
          <w:lang w:eastAsia="zh-CN"/>
        </w:rPr>
      </w:pPr>
      <w:r w:rsidRPr="006A5E0D">
        <w:rPr>
          <w:lang w:eastAsia="zh-CN"/>
        </w:rPr>
        <w:t>Procedura odwoławcza:</w:t>
      </w:r>
      <w:r w:rsidR="00313CC0" w:rsidRPr="006A5E0D">
        <w:rPr>
          <w:lang w:eastAsia="zh-CN"/>
        </w:rPr>
        <w:t xml:space="preserve"> </w:t>
      </w:r>
    </w:p>
    <w:p w14:paraId="6C725C6E" w14:textId="4566D31F" w:rsidR="00F33582" w:rsidRPr="006A5E0D" w:rsidRDefault="00F33582" w:rsidP="00135774">
      <w:pPr>
        <w:pStyle w:val="Akapitzlist"/>
        <w:ind w:right="-6"/>
        <w:rPr>
          <w:lang w:eastAsia="zh-CN"/>
        </w:rPr>
      </w:pPr>
      <w:r w:rsidRPr="006A5E0D">
        <w:rPr>
          <w:lang w:eastAsia="zh-CN"/>
        </w:rPr>
        <w:t>Odwołanie rozpatrywane jest przez organ wyższej instancji.</w:t>
      </w:r>
      <w:r w:rsidR="00313CC0" w:rsidRPr="006A5E0D">
        <w:rPr>
          <w:lang w:eastAsia="zh-CN"/>
        </w:rPr>
        <w:t xml:space="preserve"> </w:t>
      </w:r>
      <w:r w:rsidRPr="006A5E0D">
        <w:rPr>
          <w:lang w:eastAsia="zh-CN"/>
        </w:rPr>
        <w:t>W decyzji odwoławczej mogą być uwzględnione dodatkowe informacje lub dowody przedstawione przez rolnika.</w:t>
      </w:r>
    </w:p>
    <w:p w14:paraId="7A50E2C4" w14:textId="7C1CDA9B" w:rsidR="00F33582" w:rsidRPr="006A5E0D" w:rsidRDefault="00313CC0" w:rsidP="00DA79A9">
      <w:pPr>
        <w:ind w:right="-6"/>
        <w:rPr>
          <w:b/>
          <w:lang w:eastAsia="zh-CN"/>
        </w:rPr>
      </w:pPr>
      <w:r w:rsidRPr="006A5E0D">
        <w:rPr>
          <w:b/>
          <w:lang w:eastAsia="zh-CN"/>
        </w:rPr>
        <w:t>1.7. DODATKOWE INFORMACJE</w:t>
      </w:r>
    </w:p>
    <w:p w14:paraId="393F1FDC" w14:textId="097AF9FC" w:rsidR="00F33582" w:rsidRPr="006A5E0D" w:rsidRDefault="00F33582" w:rsidP="00DA79A9">
      <w:pPr>
        <w:ind w:right="-6"/>
        <w:rPr>
          <w:lang w:eastAsia="zh-CN"/>
        </w:rPr>
      </w:pPr>
      <w:r w:rsidRPr="006A5E0D">
        <w:rPr>
          <w:lang w:eastAsia="zh-CN"/>
        </w:rPr>
        <w:t>Rolnicy mogą korzystać z porad i wsparcia technicznego oferowanego przez lokalne Ośrodki Doradztwa Rolniczego oraz izby rolnicze.</w:t>
      </w:r>
      <w:r w:rsidR="00313CC0" w:rsidRPr="006A5E0D">
        <w:rPr>
          <w:lang w:eastAsia="zh-CN"/>
        </w:rPr>
        <w:t xml:space="preserve"> </w:t>
      </w:r>
      <w:r w:rsidRPr="006A5E0D">
        <w:rPr>
          <w:lang w:eastAsia="zh-CN"/>
        </w:rPr>
        <w:t>Ważne jest, aby rolnicy byli na bieżąco z informacjami na temat dostępnych form pomocy oraz terminów składania wniosków.</w:t>
      </w:r>
    </w:p>
    <w:p w14:paraId="4DD4F9E2" w14:textId="77777777" w:rsidR="00313CC0" w:rsidRPr="006A5E0D" w:rsidRDefault="00313CC0" w:rsidP="00DA79A9">
      <w:pPr>
        <w:ind w:right="-6"/>
        <w:rPr>
          <w:sz w:val="10"/>
          <w:szCs w:val="10"/>
          <w:lang w:eastAsia="zh-CN"/>
        </w:rPr>
      </w:pPr>
    </w:p>
    <w:p w14:paraId="061505D9" w14:textId="0BE1D2AB" w:rsidR="003F4ADD" w:rsidRPr="006A5E0D" w:rsidRDefault="008267F1" w:rsidP="0013197A">
      <w:pPr>
        <w:pStyle w:val="Nagwek3"/>
        <w:ind w:left="510" w:hanging="510"/>
      </w:pPr>
      <w:r w:rsidRPr="006A5E0D">
        <w:rPr>
          <w:lang w:eastAsia="zh-CN"/>
        </w:rPr>
        <w:t xml:space="preserve"> </w:t>
      </w:r>
      <w:bookmarkStart w:id="345" w:name="_Toc181616790"/>
      <w:r w:rsidR="00D57DA3" w:rsidRPr="006A5E0D">
        <w:rPr>
          <w:b w:val="0"/>
        </w:rPr>
        <w:t>2. PROCEDURA UBIEGANIA SIĘ O DODATKOWE ŚRODKI FINANSOWE PRZEZNACZONE NA PRZYWRÓCENIE FUNKCJONOWANIA KLUCZOWYCH SYSTEMÓW</w:t>
      </w:r>
      <w:bookmarkEnd w:id="345"/>
    </w:p>
    <w:p w14:paraId="2F8010F3" w14:textId="50893FBA" w:rsidR="00F33582" w:rsidRPr="006A5E0D" w:rsidRDefault="00313CC0" w:rsidP="00DA79A9">
      <w:pPr>
        <w:ind w:right="-6"/>
        <w:rPr>
          <w:b/>
          <w:lang w:eastAsia="zh-CN"/>
        </w:rPr>
      </w:pPr>
      <w:r w:rsidRPr="006A5E0D">
        <w:rPr>
          <w:b/>
          <w:lang w:eastAsia="zh-CN"/>
        </w:rPr>
        <w:t>2.1. ZGŁOSZENIE SZKÓD</w:t>
      </w:r>
    </w:p>
    <w:p w14:paraId="0EF947C9" w14:textId="574C68E4" w:rsidR="00F33582" w:rsidRPr="006A5E0D" w:rsidRDefault="00F33582" w:rsidP="00DA79A9">
      <w:pPr>
        <w:ind w:right="-6"/>
        <w:rPr>
          <w:lang w:eastAsia="zh-CN"/>
        </w:rPr>
      </w:pPr>
      <w:r w:rsidRPr="006A5E0D">
        <w:rPr>
          <w:lang w:eastAsia="zh-CN"/>
        </w:rPr>
        <w:lastRenderedPageBreak/>
        <w:t>Zgłoszenie szkód należy dokonać w urzędzie gminy, na terenie której znajduje się gospodarstwo rolne.</w:t>
      </w:r>
      <w:r w:rsidR="00313CC0" w:rsidRPr="006A5E0D">
        <w:rPr>
          <w:lang w:eastAsia="zh-CN"/>
        </w:rPr>
        <w:t xml:space="preserve"> </w:t>
      </w:r>
      <w:r w:rsidRPr="006A5E0D">
        <w:rPr>
          <w:lang w:eastAsia="zh-CN"/>
        </w:rPr>
        <w:t>Termin zgłoszenia: Ważne jest, aby zgłosić szkody w terminie określonym przez właściwe organy administracyjne, zazwyczaj w ciągu 10 dni od wystąpienia szkód.</w:t>
      </w:r>
    </w:p>
    <w:p w14:paraId="2960D3B6" w14:textId="77777777" w:rsidR="00135774" w:rsidRPr="006A5E0D" w:rsidRDefault="00135774" w:rsidP="00DA79A9">
      <w:pPr>
        <w:ind w:right="-6"/>
        <w:rPr>
          <w:lang w:eastAsia="zh-CN"/>
        </w:rPr>
      </w:pPr>
    </w:p>
    <w:p w14:paraId="0C43B1BB" w14:textId="6B5D6EC4" w:rsidR="00F33582" w:rsidRPr="006A5E0D" w:rsidRDefault="00313CC0" w:rsidP="00DA79A9">
      <w:pPr>
        <w:ind w:right="-6"/>
        <w:rPr>
          <w:b/>
          <w:lang w:eastAsia="zh-CN"/>
        </w:rPr>
      </w:pPr>
      <w:r w:rsidRPr="006A5E0D">
        <w:rPr>
          <w:b/>
          <w:lang w:eastAsia="zh-CN"/>
        </w:rPr>
        <w:t>2.2. OCENA SZKÓD</w:t>
      </w:r>
    </w:p>
    <w:p w14:paraId="2D36A712" w14:textId="0EF288E9" w:rsidR="00F33582" w:rsidRPr="006A5E0D" w:rsidRDefault="00F33582" w:rsidP="00DA79A9">
      <w:pPr>
        <w:ind w:right="-6"/>
        <w:rPr>
          <w:lang w:eastAsia="zh-CN"/>
        </w:rPr>
      </w:pPr>
      <w:r w:rsidRPr="006A5E0D">
        <w:rPr>
          <w:lang w:eastAsia="zh-CN"/>
        </w:rPr>
        <w:t>Gmina powołuje komisję ds. oszacowania szkód, która przeprowadza inspekcję terenową i</w:t>
      </w:r>
      <w:r w:rsidR="00313CC0" w:rsidRPr="006A5E0D">
        <w:rPr>
          <w:lang w:eastAsia="zh-CN"/>
        </w:rPr>
        <w:t> </w:t>
      </w:r>
      <w:r w:rsidRPr="006A5E0D">
        <w:rPr>
          <w:lang w:eastAsia="zh-CN"/>
        </w:rPr>
        <w:t>dokonuje szacunkowej wyceny strat w gospodarstwie.</w:t>
      </w:r>
      <w:r w:rsidR="00313CC0" w:rsidRPr="006A5E0D">
        <w:rPr>
          <w:lang w:eastAsia="zh-CN"/>
        </w:rPr>
        <w:t xml:space="preserve"> </w:t>
      </w:r>
      <w:r w:rsidRPr="006A5E0D">
        <w:rPr>
          <w:lang w:eastAsia="zh-CN"/>
        </w:rPr>
        <w:t>Komisja sporządza protokół z oszacowania szkód, który jest podstawą do dalszych kroków.</w:t>
      </w:r>
    </w:p>
    <w:p w14:paraId="24B41DD4" w14:textId="0FE22AA9" w:rsidR="00F33582" w:rsidRPr="006A5E0D" w:rsidRDefault="00313CC0" w:rsidP="00DA79A9">
      <w:pPr>
        <w:ind w:right="-6"/>
        <w:rPr>
          <w:b/>
          <w:lang w:eastAsia="zh-CN"/>
        </w:rPr>
      </w:pPr>
      <w:r w:rsidRPr="006A5E0D">
        <w:rPr>
          <w:b/>
          <w:lang w:eastAsia="zh-CN"/>
        </w:rPr>
        <w:t>2.3. SPORZĄDZENIE WNIOSKU O POMOC FINANSOWĄ</w:t>
      </w:r>
    </w:p>
    <w:p w14:paraId="2CE92203" w14:textId="77777777" w:rsidR="00F33582" w:rsidRPr="006A5E0D" w:rsidRDefault="00F33582" w:rsidP="00DA79A9">
      <w:pPr>
        <w:ind w:right="-6"/>
        <w:rPr>
          <w:lang w:eastAsia="zh-CN"/>
        </w:rPr>
      </w:pPr>
      <w:r w:rsidRPr="006A5E0D">
        <w:rPr>
          <w:lang w:eastAsia="zh-CN"/>
        </w:rPr>
        <w:t>Rolnik, na podstawie protokołu komisji, składa wniosek o pomoc finansową. Wniosek powinien zawierać:</w:t>
      </w:r>
    </w:p>
    <w:p w14:paraId="06CA9852" w14:textId="41B53A04" w:rsidR="00F33582" w:rsidRPr="006A5E0D" w:rsidRDefault="00E3434A" w:rsidP="00313CC0">
      <w:pPr>
        <w:pStyle w:val="Akapitzlist"/>
        <w:numPr>
          <w:ilvl w:val="0"/>
          <w:numId w:val="377"/>
        </w:numPr>
        <w:ind w:left="1276" w:right="-6"/>
        <w:rPr>
          <w:lang w:eastAsia="zh-CN"/>
        </w:rPr>
      </w:pPr>
      <w:r w:rsidRPr="006A5E0D">
        <w:rPr>
          <w:lang w:eastAsia="zh-CN"/>
        </w:rPr>
        <w:t>dane rolnika i gospodarstwa.</w:t>
      </w:r>
    </w:p>
    <w:p w14:paraId="2542435A" w14:textId="19068A74" w:rsidR="00F33582" w:rsidRPr="006A5E0D" w:rsidRDefault="00E3434A" w:rsidP="00313CC0">
      <w:pPr>
        <w:pStyle w:val="Akapitzlist"/>
        <w:numPr>
          <w:ilvl w:val="0"/>
          <w:numId w:val="377"/>
        </w:numPr>
        <w:ind w:left="1276" w:right="-6"/>
        <w:rPr>
          <w:lang w:eastAsia="zh-CN"/>
        </w:rPr>
      </w:pPr>
      <w:r w:rsidRPr="006A5E0D">
        <w:rPr>
          <w:lang w:eastAsia="zh-CN"/>
        </w:rPr>
        <w:t>kopię protokołu z oszacowania szkód.</w:t>
      </w:r>
    </w:p>
    <w:p w14:paraId="7A1EAB0F" w14:textId="5D1A6FB9" w:rsidR="00F33582" w:rsidRPr="006A5E0D" w:rsidRDefault="00E3434A" w:rsidP="00313CC0">
      <w:pPr>
        <w:pStyle w:val="Akapitzlist"/>
        <w:numPr>
          <w:ilvl w:val="0"/>
          <w:numId w:val="377"/>
        </w:numPr>
        <w:ind w:left="1276" w:right="-6"/>
        <w:rPr>
          <w:lang w:eastAsia="zh-CN"/>
        </w:rPr>
      </w:pPr>
      <w:r w:rsidRPr="006A5E0D">
        <w:rPr>
          <w:lang w:eastAsia="zh-CN"/>
        </w:rPr>
        <w:t>informacje dotyczące strat i działań naprawczych.</w:t>
      </w:r>
    </w:p>
    <w:p w14:paraId="059556B7" w14:textId="6F96D1E8" w:rsidR="00F33582" w:rsidRPr="006A5E0D" w:rsidRDefault="00E3434A" w:rsidP="00313CC0">
      <w:pPr>
        <w:pStyle w:val="Akapitzlist"/>
        <w:numPr>
          <w:ilvl w:val="0"/>
          <w:numId w:val="377"/>
        </w:numPr>
        <w:ind w:left="1276" w:right="-6"/>
        <w:rPr>
          <w:lang w:eastAsia="zh-CN"/>
        </w:rPr>
      </w:pPr>
      <w:r w:rsidRPr="006A5E0D">
        <w:rPr>
          <w:lang w:eastAsia="zh-CN"/>
        </w:rPr>
        <w:t>plan przywrócenia funkcjonowania kluczowych systemów produkcji.</w:t>
      </w:r>
    </w:p>
    <w:p w14:paraId="4D2C4C1F" w14:textId="00C8ACB1" w:rsidR="00F33582" w:rsidRPr="006A5E0D" w:rsidRDefault="00E3434A" w:rsidP="00313CC0">
      <w:pPr>
        <w:pStyle w:val="Akapitzlist"/>
        <w:numPr>
          <w:ilvl w:val="0"/>
          <w:numId w:val="377"/>
        </w:numPr>
        <w:ind w:left="1276" w:right="-6"/>
        <w:rPr>
          <w:lang w:eastAsia="zh-CN"/>
        </w:rPr>
      </w:pPr>
      <w:r w:rsidRPr="006A5E0D">
        <w:rPr>
          <w:lang w:eastAsia="zh-CN"/>
        </w:rPr>
        <w:t xml:space="preserve">wniosek należy złożyć do właściwego urzędu </w:t>
      </w:r>
      <w:r w:rsidR="006A5E0D">
        <w:rPr>
          <w:lang w:eastAsia="zh-CN"/>
        </w:rPr>
        <w:t>[</w:t>
      </w:r>
      <w:r w:rsidRPr="006A5E0D">
        <w:rPr>
          <w:lang w:eastAsia="zh-CN"/>
        </w:rPr>
        <w:t xml:space="preserve">najczęściej urząd gminy lub </w:t>
      </w:r>
      <w:r w:rsidR="00F33582" w:rsidRPr="006A5E0D">
        <w:rPr>
          <w:lang w:eastAsia="zh-CN"/>
        </w:rPr>
        <w:t>Agencja Restrukturyzacji i Modernizacji Rolnictwa - ARiMR</w:t>
      </w:r>
      <w:r w:rsidR="006A5E0D">
        <w:rPr>
          <w:lang w:eastAsia="zh-CN"/>
        </w:rPr>
        <w:t>]</w:t>
      </w:r>
      <w:r w:rsidR="00F33582" w:rsidRPr="006A5E0D">
        <w:rPr>
          <w:lang w:eastAsia="zh-CN"/>
        </w:rPr>
        <w:t>.</w:t>
      </w:r>
    </w:p>
    <w:p w14:paraId="37713075" w14:textId="012472C1" w:rsidR="00F33582" w:rsidRPr="006A5E0D" w:rsidRDefault="00313CC0" w:rsidP="00DA79A9">
      <w:pPr>
        <w:ind w:right="-6"/>
        <w:rPr>
          <w:b/>
          <w:lang w:eastAsia="zh-CN"/>
        </w:rPr>
      </w:pPr>
      <w:r w:rsidRPr="006A5E0D">
        <w:rPr>
          <w:b/>
          <w:lang w:eastAsia="zh-CN"/>
        </w:rPr>
        <w:t>2.4. ROZPATRZENIE WNIOSKU</w:t>
      </w:r>
    </w:p>
    <w:p w14:paraId="5D6EE920" w14:textId="62C78C56" w:rsidR="00F33582" w:rsidRPr="006A5E0D" w:rsidRDefault="00F33582" w:rsidP="00DA79A9">
      <w:pPr>
        <w:ind w:right="-6"/>
        <w:rPr>
          <w:lang w:eastAsia="zh-CN"/>
        </w:rPr>
      </w:pPr>
      <w:r w:rsidRPr="006A5E0D">
        <w:rPr>
          <w:lang w:eastAsia="zh-CN"/>
        </w:rPr>
        <w:t xml:space="preserve">Wniosek jest oceniany pod względem formalnym i merytorycznym przez odpowiednie organy </w:t>
      </w:r>
      <w:r w:rsidR="006A5E0D">
        <w:rPr>
          <w:lang w:eastAsia="zh-CN"/>
        </w:rPr>
        <w:t>[</w:t>
      </w:r>
      <w:r w:rsidRPr="006A5E0D">
        <w:rPr>
          <w:lang w:eastAsia="zh-CN"/>
        </w:rPr>
        <w:t>np. ARiMR</w:t>
      </w:r>
      <w:r w:rsidR="006A5E0D">
        <w:rPr>
          <w:lang w:eastAsia="zh-CN"/>
        </w:rPr>
        <w:t>]</w:t>
      </w:r>
      <w:r w:rsidRPr="006A5E0D">
        <w:rPr>
          <w:lang w:eastAsia="zh-CN"/>
        </w:rPr>
        <w:t>.</w:t>
      </w:r>
      <w:r w:rsidR="00313CC0" w:rsidRPr="006A5E0D">
        <w:rPr>
          <w:lang w:eastAsia="zh-CN"/>
        </w:rPr>
        <w:t xml:space="preserve"> </w:t>
      </w:r>
      <w:r w:rsidRPr="006A5E0D">
        <w:rPr>
          <w:lang w:eastAsia="zh-CN"/>
        </w:rPr>
        <w:t>Jeśli wniosek spełnia wszystkie wymogi, następuje decyzja o przyznaniu środków.</w:t>
      </w:r>
    </w:p>
    <w:p w14:paraId="02F25CE7" w14:textId="016005E3" w:rsidR="00F33582" w:rsidRPr="006A5E0D" w:rsidRDefault="00313CC0" w:rsidP="00DA79A9">
      <w:pPr>
        <w:ind w:right="-6"/>
        <w:rPr>
          <w:b/>
          <w:lang w:eastAsia="zh-CN"/>
        </w:rPr>
      </w:pPr>
      <w:r w:rsidRPr="006A5E0D">
        <w:rPr>
          <w:b/>
          <w:lang w:eastAsia="zh-CN"/>
        </w:rPr>
        <w:t>2.5. PRZYZNANIE I WYPŁATA ŚRODKÓW</w:t>
      </w:r>
    </w:p>
    <w:p w14:paraId="607DA069" w14:textId="3805A915" w:rsidR="00F33582" w:rsidRPr="006A5E0D" w:rsidRDefault="00F33582" w:rsidP="00DA79A9">
      <w:pPr>
        <w:ind w:right="-6"/>
        <w:rPr>
          <w:lang w:eastAsia="zh-CN"/>
        </w:rPr>
      </w:pPr>
      <w:r w:rsidRPr="006A5E0D">
        <w:rPr>
          <w:lang w:eastAsia="zh-CN"/>
        </w:rPr>
        <w:t>Po pozytywnym rozpatrzeniu wniosku, następuje wypłata środków finansowych na rachunek bankowy rolnika.</w:t>
      </w:r>
      <w:r w:rsidR="00313CC0" w:rsidRPr="006A5E0D">
        <w:rPr>
          <w:lang w:eastAsia="zh-CN"/>
        </w:rPr>
        <w:t xml:space="preserve"> </w:t>
      </w:r>
      <w:r w:rsidRPr="006A5E0D">
        <w:rPr>
          <w:lang w:eastAsia="zh-CN"/>
        </w:rPr>
        <w:t>Wysokość wsparcia zależy od wielkości szkód oraz dostępnych środków w</w:t>
      </w:r>
      <w:r w:rsidR="00313CC0" w:rsidRPr="006A5E0D">
        <w:rPr>
          <w:lang w:eastAsia="zh-CN"/>
        </w:rPr>
        <w:t> </w:t>
      </w:r>
      <w:r w:rsidRPr="006A5E0D">
        <w:rPr>
          <w:lang w:eastAsia="zh-CN"/>
        </w:rPr>
        <w:t>budżecie.</w:t>
      </w:r>
    </w:p>
    <w:p w14:paraId="4E7FD0CF" w14:textId="36364C2B" w:rsidR="00F33582" w:rsidRPr="006A5E0D" w:rsidRDefault="00313CC0" w:rsidP="00DA79A9">
      <w:pPr>
        <w:ind w:right="-6"/>
        <w:rPr>
          <w:b/>
          <w:lang w:eastAsia="zh-CN"/>
        </w:rPr>
      </w:pPr>
      <w:r w:rsidRPr="006A5E0D">
        <w:rPr>
          <w:b/>
          <w:lang w:eastAsia="zh-CN"/>
        </w:rPr>
        <w:t>2.6. REALIZACJA DZIAŁAŃ NAPRAWCZYCH</w:t>
      </w:r>
    </w:p>
    <w:p w14:paraId="187A67EC" w14:textId="01362C75" w:rsidR="00F33582" w:rsidRPr="006A5E0D" w:rsidRDefault="00F33582" w:rsidP="00DA79A9">
      <w:pPr>
        <w:ind w:right="-6"/>
        <w:rPr>
          <w:lang w:eastAsia="zh-CN"/>
        </w:rPr>
      </w:pPr>
      <w:r w:rsidRPr="006A5E0D">
        <w:rPr>
          <w:lang w:eastAsia="zh-CN"/>
        </w:rPr>
        <w:t>Rolnik zobowiązany jest do realizacji planu naprawczego w określonym terminie, zgodnie z</w:t>
      </w:r>
      <w:r w:rsidR="00313CC0" w:rsidRPr="006A5E0D">
        <w:rPr>
          <w:lang w:eastAsia="zh-CN"/>
        </w:rPr>
        <w:t> </w:t>
      </w:r>
      <w:r w:rsidRPr="006A5E0D">
        <w:rPr>
          <w:lang w:eastAsia="zh-CN"/>
        </w:rPr>
        <w:t>założeniami przedstawionymi we wniosku.</w:t>
      </w:r>
    </w:p>
    <w:p w14:paraId="2AF19098" w14:textId="7D714ABB" w:rsidR="00F33582" w:rsidRPr="006A5E0D" w:rsidRDefault="00313CC0" w:rsidP="00DA79A9">
      <w:pPr>
        <w:ind w:right="-6"/>
        <w:rPr>
          <w:b/>
          <w:lang w:eastAsia="zh-CN"/>
        </w:rPr>
      </w:pPr>
      <w:r w:rsidRPr="006A5E0D">
        <w:rPr>
          <w:b/>
          <w:lang w:eastAsia="zh-CN"/>
        </w:rPr>
        <w:t>2.7. KONTROLA I ROZLICZENIE ŚRODKÓW</w:t>
      </w:r>
    </w:p>
    <w:p w14:paraId="04C8192F" w14:textId="77777777" w:rsidR="00313CC0" w:rsidRPr="006A5E0D" w:rsidRDefault="00F33582" w:rsidP="00DA79A9">
      <w:pPr>
        <w:ind w:right="-6"/>
        <w:rPr>
          <w:lang w:eastAsia="zh-CN"/>
        </w:rPr>
      </w:pPr>
      <w:r w:rsidRPr="006A5E0D">
        <w:rPr>
          <w:lang w:eastAsia="zh-CN"/>
        </w:rPr>
        <w:t>Organy przyznające środki mogą przeprowadzić kontrolę, aby upewnić się, że środki zostały wykorzystane zgodnie z celem.</w:t>
      </w:r>
      <w:r w:rsidR="00313CC0" w:rsidRPr="006A5E0D">
        <w:rPr>
          <w:lang w:eastAsia="zh-CN"/>
        </w:rPr>
        <w:t xml:space="preserve"> </w:t>
      </w:r>
    </w:p>
    <w:p w14:paraId="3B3D7389" w14:textId="43007CFF" w:rsidR="00F33582" w:rsidRPr="006A5E0D" w:rsidRDefault="00F33582" w:rsidP="00DA79A9">
      <w:pPr>
        <w:ind w:right="-6"/>
        <w:rPr>
          <w:lang w:eastAsia="zh-CN"/>
        </w:rPr>
      </w:pPr>
      <w:r w:rsidRPr="006A5E0D">
        <w:rPr>
          <w:lang w:eastAsia="zh-CN"/>
        </w:rPr>
        <w:t>Po zakończeniu działań, rolnik może być zobowiązany do złożenia raportu z wykonania prac oraz przedstawienia faktur i dowodów poniesionych kosztów.</w:t>
      </w:r>
    </w:p>
    <w:p w14:paraId="3F860FCF" w14:textId="1ACAC0AE" w:rsidR="00F33582" w:rsidRPr="006A5E0D" w:rsidRDefault="00313CC0" w:rsidP="00DA79A9">
      <w:pPr>
        <w:ind w:right="-6"/>
        <w:rPr>
          <w:b/>
          <w:lang w:eastAsia="zh-CN"/>
        </w:rPr>
      </w:pPr>
      <w:r w:rsidRPr="006A5E0D">
        <w:rPr>
          <w:b/>
          <w:lang w:eastAsia="zh-CN"/>
        </w:rPr>
        <w:t>2.8. DODATKOWE UWAGI:</w:t>
      </w:r>
    </w:p>
    <w:p w14:paraId="0C1B0133" w14:textId="77777777" w:rsidR="006E668C" w:rsidRDefault="00F33582" w:rsidP="00DA79A9">
      <w:pPr>
        <w:ind w:right="-6"/>
        <w:rPr>
          <w:lang w:eastAsia="zh-CN"/>
        </w:rPr>
        <w:sectPr w:rsidR="006E668C" w:rsidSect="006E668C">
          <w:pgSz w:w="11906" w:h="16838" w:code="9"/>
          <w:pgMar w:top="1134" w:right="1134" w:bottom="1134" w:left="1701" w:header="567" w:footer="340" w:gutter="0"/>
          <w:paperSrc w:first="7" w:other="7"/>
          <w:cols w:space="708"/>
          <w:docGrid w:linePitch="360"/>
        </w:sectPr>
      </w:pPr>
      <w:r w:rsidRPr="006A5E0D">
        <w:rPr>
          <w:lang w:eastAsia="zh-CN"/>
        </w:rPr>
        <w:t>W przypadku suszy, dodatkowe wsparcie może obejmować również preferencyjne kredyty na wznowienie działalności oraz ułatwienia w spłacie już zaciągniętych zobowiązań.</w:t>
      </w:r>
      <w:r w:rsidR="00313CC0" w:rsidRPr="006A5E0D">
        <w:rPr>
          <w:lang w:eastAsia="zh-CN"/>
        </w:rPr>
        <w:t xml:space="preserve"> </w:t>
      </w:r>
      <w:r w:rsidRPr="006A5E0D">
        <w:rPr>
          <w:lang w:eastAsia="zh-CN"/>
        </w:rPr>
        <w:t>Ważne jest, aby rolnik monitorował ogłoszenia gminy oraz ARiMR dotyczące terminów i dodatkowych informacji związanych z pomocą po suszy.</w:t>
      </w:r>
    </w:p>
    <w:p w14:paraId="019246B6" w14:textId="4BB8D047" w:rsidR="00D57DA3" w:rsidRPr="006A5E0D" w:rsidRDefault="00D57DA3" w:rsidP="00DA79A9">
      <w:pPr>
        <w:ind w:right="-6"/>
        <w:rPr>
          <w:lang w:eastAsia="zh-CN"/>
        </w:rPr>
        <w:sectPr w:rsidR="00D57DA3" w:rsidRPr="006A5E0D" w:rsidSect="006E668C">
          <w:pgSz w:w="11906" w:h="16838" w:code="9"/>
          <w:pgMar w:top="1134" w:right="1134" w:bottom="1134" w:left="1701" w:header="567" w:footer="340" w:gutter="0"/>
          <w:paperSrc w:first="7" w:other="7"/>
          <w:cols w:space="708"/>
          <w:docGrid w:linePitch="360"/>
        </w:sectPr>
      </w:pPr>
    </w:p>
    <w:p w14:paraId="2A7D57C8" w14:textId="367EBC8D" w:rsidR="003F4ADD" w:rsidRPr="006A5E0D" w:rsidRDefault="003C7BF1" w:rsidP="0013197A">
      <w:pPr>
        <w:pStyle w:val="NagwekPPZK1"/>
        <w:outlineLvl w:val="1"/>
        <w:rPr>
          <w:spacing w:val="0"/>
        </w:rPr>
      </w:pPr>
      <w:bookmarkStart w:id="346" w:name="_Toc181616791"/>
      <w:r w:rsidRPr="006A5E0D">
        <w:rPr>
          <w:spacing w:val="0"/>
        </w:rPr>
        <w:lastRenderedPageBreak/>
        <w:t>GRADOBICIE</w:t>
      </w:r>
      <w:bookmarkEnd w:id="346"/>
    </w:p>
    <w:p w14:paraId="56E97650" w14:textId="3890C363" w:rsidR="00962AD5" w:rsidRPr="006A5E0D" w:rsidRDefault="00D57DA3" w:rsidP="0013197A">
      <w:pPr>
        <w:pStyle w:val="Nagwek3"/>
        <w:rPr>
          <w:b w:val="0"/>
          <w:lang w:eastAsia="zh-CN"/>
        </w:rPr>
      </w:pPr>
      <w:bookmarkStart w:id="347" w:name="_Toc181616792"/>
      <w:r w:rsidRPr="006A5E0D">
        <w:rPr>
          <w:b w:val="0"/>
          <w:lang w:eastAsia="zh-CN"/>
        </w:rPr>
        <w:t>1. ZASADY I TRYB OCENIANIA I DOKUMENTOWANIA SZKÓD</w:t>
      </w:r>
      <w:bookmarkEnd w:id="347"/>
    </w:p>
    <w:p w14:paraId="69494B0D" w14:textId="46B3B2CA" w:rsidR="00D57DA3" w:rsidRPr="006A5E0D" w:rsidRDefault="008C0430" w:rsidP="00D57DA3">
      <w:pPr>
        <w:ind w:right="-6"/>
        <w:rPr>
          <w:b/>
        </w:rPr>
      </w:pPr>
      <w:r w:rsidRPr="006A5E0D">
        <w:rPr>
          <w:b/>
        </w:rPr>
        <w:t>1.1. ZGŁOSZENIE SZKÓD PRZEZ ROLNIKÓW</w:t>
      </w:r>
    </w:p>
    <w:p w14:paraId="62BF18DD" w14:textId="77777777" w:rsidR="008C0430" w:rsidRPr="006A5E0D" w:rsidRDefault="00D57DA3" w:rsidP="00BB3199">
      <w:pPr>
        <w:pStyle w:val="Akapitzlist"/>
        <w:numPr>
          <w:ilvl w:val="0"/>
          <w:numId w:val="387"/>
        </w:numPr>
        <w:ind w:right="-6"/>
      </w:pPr>
      <w:r w:rsidRPr="006A5E0D">
        <w:t>Zgłoszenie do gminy</w:t>
      </w:r>
      <w:r w:rsidR="00714507" w:rsidRPr="006A5E0D">
        <w:t xml:space="preserve">: </w:t>
      </w:r>
    </w:p>
    <w:p w14:paraId="4F3BCF17" w14:textId="76F9A86B" w:rsidR="00D57DA3" w:rsidRPr="006A5E0D" w:rsidRDefault="00D57DA3" w:rsidP="008C0430">
      <w:pPr>
        <w:pStyle w:val="Akapitzlist"/>
        <w:ind w:right="-6"/>
      </w:pPr>
      <w:r w:rsidRPr="006A5E0D">
        <w:t>Rolnik zgłasza szkody spowodowane gradobiciem do urzędu gminy, na terenie której znajduje się jego gospodarstwo. Gmina jest pierwszym miejscem, gdzie rolnik kieruje swoje zgłoszenie.</w:t>
      </w:r>
      <w:r w:rsidR="008C0430" w:rsidRPr="006A5E0D">
        <w:t xml:space="preserve"> </w:t>
      </w:r>
      <w:r w:rsidRPr="006A5E0D">
        <w:t>Zgłoszenie powinno zawierać podstawowe informacje dotyczące zakresu szkód, daty ich wystąpienia oraz danych rolnika.</w:t>
      </w:r>
    </w:p>
    <w:p w14:paraId="448496B9" w14:textId="09D4A9E5" w:rsidR="00D57DA3" w:rsidRPr="006A5E0D" w:rsidRDefault="008C0430" w:rsidP="008C0430">
      <w:pPr>
        <w:ind w:right="-6"/>
        <w:rPr>
          <w:b/>
        </w:rPr>
      </w:pPr>
      <w:r w:rsidRPr="006A5E0D">
        <w:rPr>
          <w:b/>
        </w:rPr>
        <w:t>1.2. POWOŁANIE KOMISJI PRZEZ STAROSTĘ</w:t>
      </w:r>
    </w:p>
    <w:p w14:paraId="2D970A3B" w14:textId="4549BA4A" w:rsidR="00D57DA3" w:rsidRPr="006A5E0D" w:rsidRDefault="00D57DA3" w:rsidP="00BB3199">
      <w:pPr>
        <w:pStyle w:val="Akapitzlist"/>
        <w:numPr>
          <w:ilvl w:val="0"/>
          <w:numId w:val="388"/>
        </w:numPr>
        <w:ind w:right="-6"/>
        <w:rPr>
          <w:u w:val="single"/>
        </w:rPr>
      </w:pPr>
      <w:r w:rsidRPr="006A5E0D">
        <w:rPr>
          <w:u w:val="single"/>
        </w:rPr>
        <w:t>Skład komisji</w:t>
      </w:r>
      <w:r w:rsidR="008C0430" w:rsidRPr="006A5E0D">
        <w:rPr>
          <w:u w:val="single"/>
        </w:rPr>
        <w:t>:</w:t>
      </w:r>
    </w:p>
    <w:p w14:paraId="167036CD" w14:textId="5192EA1E" w:rsidR="00D57DA3" w:rsidRPr="006A5E0D" w:rsidRDefault="00D57DA3" w:rsidP="008C0430">
      <w:pPr>
        <w:pStyle w:val="Akapitzlist"/>
        <w:ind w:right="-6"/>
      </w:pPr>
      <w:r w:rsidRPr="006A5E0D">
        <w:t>Przewodniczący: Starosta powołuje komisję i może wyznaczyć jej przewodniczącego spośród członków komisji.</w:t>
      </w:r>
    </w:p>
    <w:p w14:paraId="0C2C5FC3" w14:textId="77777777" w:rsidR="008C0430" w:rsidRPr="006A5E0D" w:rsidRDefault="008C0430" w:rsidP="008C0430">
      <w:pPr>
        <w:pStyle w:val="Akapitzlist"/>
        <w:ind w:right="-6"/>
        <w:rPr>
          <w:sz w:val="10"/>
          <w:szCs w:val="10"/>
        </w:rPr>
      </w:pPr>
    </w:p>
    <w:p w14:paraId="6A97833F" w14:textId="77777777" w:rsidR="008C0430" w:rsidRPr="006A5E0D" w:rsidRDefault="00D57DA3" w:rsidP="008C0430">
      <w:pPr>
        <w:pStyle w:val="Akapitzlist"/>
        <w:ind w:right="-6"/>
      </w:pPr>
      <w:r w:rsidRPr="006A5E0D">
        <w:t xml:space="preserve">Członkowie: </w:t>
      </w:r>
    </w:p>
    <w:p w14:paraId="69F3273E" w14:textId="4B8FE6D6" w:rsidR="00D57DA3" w:rsidRPr="006A5E0D" w:rsidRDefault="00D57DA3" w:rsidP="008C0430">
      <w:pPr>
        <w:pStyle w:val="Akapitzlist"/>
        <w:ind w:right="-6"/>
      </w:pPr>
      <w:r w:rsidRPr="006A5E0D">
        <w:t>W skład komisji wchodzą przedstawiciele:</w:t>
      </w:r>
    </w:p>
    <w:p w14:paraId="30356E62" w14:textId="4642F141" w:rsidR="00D57DA3" w:rsidRPr="006A5E0D" w:rsidRDefault="008C0430" w:rsidP="00BB3199">
      <w:pPr>
        <w:pStyle w:val="Akapitzlist"/>
        <w:numPr>
          <w:ilvl w:val="0"/>
          <w:numId w:val="389"/>
        </w:numPr>
        <w:ind w:left="1276" w:right="-6"/>
      </w:pPr>
      <w:r w:rsidRPr="006A5E0D">
        <w:t>u</w:t>
      </w:r>
      <w:r w:rsidR="00D57DA3" w:rsidRPr="006A5E0D">
        <w:t>rzędu gminy lub starostwa powiatowego.</w:t>
      </w:r>
    </w:p>
    <w:p w14:paraId="0CD87EEB" w14:textId="17E84665" w:rsidR="00D57DA3" w:rsidRPr="006A5E0D" w:rsidRDefault="00D57DA3" w:rsidP="00BB3199">
      <w:pPr>
        <w:pStyle w:val="Akapitzlist"/>
        <w:numPr>
          <w:ilvl w:val="0"/>
          <w:numId w:val="389"/>
        </w:numPr>
        <w:ind w:left="1276" w:right="-6"/>
      </w:pPr>
      <w:r w:rsidRPr="006A5E0D">
        <w:t>Izby Rolniczej.</w:t>
      </w:r>
    </w:p>
    <w:p w14:paraId="6889C4A0" w14:textId="105FFE8A" w:rsidR="00D57DA3" w:rsidRPr="006A5E0D" w:rsidRDefault="00D57DA3" w:rsidP="00BB3199">
      <w:pPr>
        <w:pStyle w:val="Akapitzlist"/>
        <w:numPr>
          <w:ilvl w:val="0"/>
          <w:numId w:val="389"/>
        </w:numPr>
        <w:ind w:left="1276" w:right="-6"/>
      </w:pPr>
      <w:r w:rsidRPr="006A5E0D">
        <w:t>Ośrodka Doradztwa Rolniczego.</w:t>
      </w:r>
    </w:p>
    <w:p w14:paraId="0849245E" w14:textId="7C3CAFD5" w:rsidR="00D57DA3" w:rsidRPr="006A5E0D" w:rsidRDefault="00D57DA3" w:rsidP="00BB3199">
      <w:pPr>
        <w:pStyle w:val="Akapitzlist"/>
        <w:numPr>
          <w:ilvl w:val="0"/>
          <w:numId w:val="389"/>
        </w:numPr>
        <w:ind w:left="1276" w:right="-6"/>
      </w:pPr>
      <w:r w:rsidRPr="006A5E0D">
        <w:t>Innych jednostek lub organizacji, jeśli jest to uzasadnione zakresem szkód.</w:t>
      </w:r>
    </w:p>
    <w:p w14:paraId="3F3273DE" w14:textId="77777777" w:rsidR="008C0430" w:rsidRPr="006A5E0D" w:rsidRDefault="008C0430" w:rsidP="008C0430">
      <w:pPr>
        <w:pStyle w:val="Akapitzlist"/>
        <w:ind w:left="1276" w:right="-6"/>
        <w:rPr>
          <w:sz w:val="10"/>
          <w:szCs w:val="10"/>
        </w:rPr>
      </w:pPr>
    </w:p>
    <w:p w14:paraId="6511F04D" w14:textId="77777777" w:rsidR="008C0430" w:rsidRPr="006A5E0D" w:rsidRDefault="00D57DA3" w:rsidP="00BB3199">
      <w:pPr>
        <w:pStyle w:val="Akapitzlist"/>
        <w:numPr>
          <w:ilvl w:val="0"/>
          <w:numId w:val="388"/>
        </w:numPr>
        <w:ind w:right="-6"/>
        <w:rPr>
          <w:u w:val="single"/>
        </w:rPr>
      </w:pPr>
      <w:r w:rsidRPr="006A5E0D">
        <w:rPr>
          <w:u w:val="single"/>
        </w:rPr>
        <w:t>Zadania komisji</w:t>
      </w:r>
      <w:r w:rsidR="008C0430" w:rsidRPr="006A5E0D">
        <w:rPr>
          <w:u w:val="single"/>
        </w:rPr>
        <w:t xml:space="preserve">: </w:t>
      </w:r>
    </w:p>
    <w:p w14:paraId="14631847" w14:textId="4975ACB8" w:rsidR="00D57DA3" w:rsidRPr="006A5E0D" w:rsidRDefault="00D57DA3" w:rsidP="008C0430">
      <w:pPr>
        <w:pStyle w:val="Akapitzlist"/>
        <w:ind w:right="-6"/>
      </w:pPr>
      <w:r w:rsidRPr="006A5E0D">
        <w:t>Komisja jest odpowiedzialna za przeprowadzenie wizji lokalnej oraz ocenę zakresu i</w:t>
      </w:r>
      <w:r w:rsidR="008C0430" w:rsidRPr="006A5E0D">
        <w:t> </w:t>
      </w:r>
      <w:r w:rsidRPr="006A5E0D">
        <w:t>charakteru szkód spowodowanych gradobiciem.</w:t>
      </w:r>
      <w:r w:rsidR="008C0430" w:rsidRPr="006A5E0D">
        <w:t xml:space="preserve"> </w:t>
      </w:r>
      <w:r w:rsidRPr="006A5E0D">
        <w:t>Komisja dokumentuje szkody, sporządza raporty oraz zbiera dowody fotograficzne i opisowe.</w:t>
      </w:r>
    </w:p>
    <w:p w14:paraId="38A70933" w14:textId="3B6DB799" w:rsidR="00D57DA3" w:rsidRPr="006A5E0D" w:rsidRDefault="008C0430" w:rsidP="00D57DA3">
      <w:pPr>
        <w:ind w:right="-6"/>
        <w:rPr>
          <w:b/>
        </w:rPr>
      </w:pPr>
      <w:r w:rsidRPr="006A5E0D">
        <w:rPr>
          <w:b/>
        </w:rPr>
        <w:t>1.3. OCENA SZKÓD PRZEZ KOMISJĘ</w:t>
      </w:r>
    </w:p>
    <w:p w14:paraId="1BBC9FC8" w14:textId="77777777" w:rsidR="008C0430" w:rsidRPr="006A5E0D" w:rsidRDefault="00D57DA3" w:rsidP="00BB3199">
      <w:pPr>
        <w:pStyle w:val="Akapitzlist"/>
        <w:numPr>
          <w:ilvl w:val="0"/>
          <w:numId w:val="390"/>
        </w:numPr>
        <w:ind w:right="-6"/>
        <w:rPr>
          <w:u w:val="single"/>
        </w:rPr>
      </w:pPr>
      <w:r w:rsidRPr="006A5E0D">
        <w:rPr>
          <w:u w:val="single"/>
        </w:rPr>
        <w:t>Wizja lokalna</w:t>
      </w:r>
      <w:r w:rsidR="008C0430" w:rsidRPr="006A5E0D">
        <w:rPr>
          <w:u w:val="single"/>
        </w:rPr>
        <w:t xml:space="preserve">: </w:t>
      </w:r>
    </w:p>
    <w:p w14:paraId="0078F9E9" w14:textId="2E4A7E1E" w:rsidR="00D57DA3" w:rsidRPr="006A5E0D" w:rsidRDefault="00D57DA3" w:rsidP="008C0430">
      <w:pPr>
        <w:pStyle w:val="Akapitzlist"/>
        <w:ind w:right="-6"/>
      </w:pPr>
      <w:r w:rsidRPr="006A5E0D">
        <w:t>Komisja powinna przeprowadzić wizję lokalną w jak najkrótszym czasie po zgłoszeniu szkód przez rolnika, aby ocenić szkody w aktualnym stanie.</w:t>
      </w:r>
    </w:p>
    <w:p w14:paraId="7AD52328" w14:textId="77777777" w:rsidR="008C0430" w:rsidRPr="006A5E0D" w:rsidRDefault="008C0430" w:rsidP="008C0430">
      <w:pPr>
        <w:pStyle w:val="Akapitzlist"/>
        <w:ind w:right="-6"/>
        <w:rPr>
          <w:sz w:val="10"/>
          <w:szCs w:val="10"/>
        </w:rPr>
      </w:pPr>
    </w:p>
    <w:p w14:paraId="29189FE5" w14:textId="77777777" w:rsidR="008C0430" w:rsidRPr="006A5E0D" w:rsidRDefault="00D57DA3" w:rsidP="00BB3199">
      <w:pPr>
        <w:pStyle w:val="Akapitzlist"/>
        <w:numPr>
          <w:ilvl w:val="0"/>
          <w:numId w:val="390"/>
        </w:numPr>
        <w:ind w:right="-6"/>
        <w:rPr>
          <w:u w:val="single"/>
        </w:rPr>
      </w:pPr>
      <w:r w:rsidRPr="006A5E0D">
        <w:rPr>
          <w:u w:val="single"/>
        </w:rPr>
        <w:t xml:space="preserve">Procedura: </w:t>
      </w:r>
    </w:p>
    <w:p w14:paraId="3C180F86" w14:textId="30BAD920" w:rsidR="00D57DA3" w:rsidRPr="006A5E0D" w:rsidRDefault="00D57DA3" w:rsidP="008C0430">
      <w:pPr>
        <w:pStyle w:val="Akapitzlist"/>
        <w:ind w:right="-6"/>
      </w:pPr>
      <w:r w:rsidRPr="006A5E0D">
        <w:t>Komisja odwiedza każde gospodarstwo zgłoszone do oceny, dokonuje oględzin uszkodzonych upraw, budynków oraz innego mienia.</w:t>
      </w:r>
    </w:p>
    <w:p w14:paraId="0B287EAA" w14:textId="77777777" w:rsidR="008C0430" w:rsidRPr="006A5E0D" w:rsidRDefault="008C0430" w:rsidP="008C0430">
      <w:pPr>
        <w:pStyle w:val="Akapitzlist"/>
        <w:ind w:right="-6"/>
        <w:rPr>
          <w:sz w:val="10"/>
          <w:szCs w:val="10"/>
        </w:rPr>
      </w:pPr>
    </w:p>
    <w:p w14:paraId="4C36B92F" w14:textId="77777777" w:rsidR="008C0430" w:rsidRPr="006A5E0D" w:rsidRDefault="00D57DA3" w:rsidP="00BB3199">
      <w:pPr>
        <w:pStyle w:val="Akapitzlist"/>
        <w:numPr>
          <w:ilvl w:val="0"/>
          <w:numId w:val="390"/>
        </w:numPr>
        <w:ind w:right="-6"/>
        <w:rPr>
          <w:u w:val="single"/>
        </w:rPr>
      </w:pPr>
      <w:r w:rsidRPr="006A5E0D">
        <w:rPr>
          <w:u w:val="single"/>
        </w:rPr>
        <w:t>Sporządzenie protokołu</w:t>
      </w:r>
      <w:r w:rsidR="008C0430" w:rsidRPr="006A5E0D">
        <w:rPr>
          <w:u w:val="single"/>
        </w:rPr>
        <w:t xml:space="preserve">: </w:t>
      </w:r>
    </w:p>
    <w:p w14:paraId="7CC6A3EC" w14:textId="2B8FF1A9" w:rsidR="00D57DA3" w:rsidRPr="006A5E0D" w:rsidRDefault="00D57DA3" w:rsidP="008C0430">
      <w:pPr>
        <w:pStyle w:val="Akapitzlist"/>
        <w:ind w:right="-6"/>
      </w:pPr>
      <w:r w:rsidRPr="006A5E0D">
        <w:t>Po zakończeniu wizji lokalnej komisja sporządza protokół, który zawiera:</w:t>
      </w:r>
    </w:p>
    <w:p w14:paraId="6B8B95B0" w14:textId="2843ED10" w:rsidR="00D57DA3" w:rsidRPr="006A5E0D" w:rsidRDefault="008C0430" w:rsidP="00BB3199">
      <w:pPr>
        <w:pStyle w:val="Akapitzlist"/>
        <w:numPr>
          <w:ilvl w:val="0"/>
          <w:numId w:val="391"/>
        </w:numPr>
        <w:ind w:left="1276" w:right="-6"/>
      </w:pPr>
      <w:r w:rsidRPr="006A5E0D">
        <w:t>datę i miejsce wizji lokalnej.</w:t>
      </w:r>
    </w:p>
    <w:p w14:paraId="64FA6291" w14:textId="44638641" w:rsidR="00D57DA3" w:rsidRPr="006A5E0D" w:rsidRDefault="008C0430" w:rsidP="00BB3199">
      <w:pPr>
        <w:pStyle w:val="Akapitzlist"/>
        <w:numPr>
          <w:ilvl w:val="0"/>
          <w:numId w:val="391"/>
        </w:numPr>
        <w:ind w:left="1276" w:right="-6"/>
      </w:pPr>
      <w:r w:rsidRPr="006A5E0D">
        <w:t>imiona i nazwiska członków komisji.</w:t>
      </w:r>
    </w:p>
    <w:p w14:paraId="74A44896" w14:textId="21D5DFA3" w:rsidR="00D57DA3" w:rsidRPr="006A5E0D" w:rsidRDefault="008C0430" w:rsidP="00BB3199">
      <w:pPr>
        <w:pStyle w:val="Akapitzlist"/>
        <w:numPr>
          <w:ilvl w:val="0"/>
          <w:numId w:val="391"/>
        </w:numPr>
        <w:ind w:left="1276" w:right="-6"/>
      </w:pPr>
      <w:r w:rsidRPr="006A5E0D">
        <w:t>szczegółowy opis stwierdzonych szkód, w tym rodzaj, rozmiar uszkodzonych upraw, infrastruktury itp.</w:t>
      </w:r>
    </w:p>
    <w:p w14:paraId="5D81A29E" w14:textId="3F42CCB6" w:rsidR="00D57DA3" w:rsidRPr="006A5E0D" w:rsidRDefault="008C0430" w:rsidP="00BB3199">
      <w:pPr>
        <w:pStyle w:val="Akapitzlist"/>
        <w:numPr>
          <w:ilvl w:val="0"/>
          <w:numId w:val="391"/>
        </w:numPr>
        <w:ind w:left="1276" w:right="-6"/>
      </w:pPr>
      <w:r w:rsidRPr="006A5E0D">
        <w:t>zdjęcia oraz inne materiały dowodowe.</w:t>
      </w:r>
    </w:p>
    <w:p w14:paraId="5148789D" w14:textId="24F12351" w:rsidR="00D57DA3" w:rsidRPr="006A5E0D" w:rsidRDefault="008C0430" w:rsidP="00BB3199">
      <w:pPr>
        <w:pStyle w:val="Akapitzlist"/>
        <w:numPr>
          <w:ilvl w:val="0"/>
          <w:numId w:val="391"/>
        </w:numPr>
        <w:ind w:left="1276" w:right="-6"/>
      </w:pPr>
      <w:r w:rsidRPr="006A5E0D">
        <w:t>szacunkową wartość szkód.</w:t>
      </w:r>
    </w:p>
    <w:p w14:paraId="51E4AF9E" w14:textId="4D322E65" w:rsidR="008C0430" w:rsidRPr="006A5E0D" w:rsidRDefault="008C0430" w:rsidP="008C0430">
      <w:pPr>
        <w:pStyle w:val="Akapitzlist"/>
        <w:ind w:left="1276" w:right="-6"/>
      </w:pPr>
    </w:p>
    <w:p w14:paraId="192AA50C" w14:textId="77777777" w:rsidR="008C0430" w:rsidRPr="006A5E0D" w:rsidRDefault="008C0430" w:rsidP="008C0430">
      <w:pPr>
        <w:pStyle w:val="Akapitzlist"/>
        <w:ind w:left="1276" w:right="-6"/>
      </w:pPr>
    </w:p>
    <w:p w14:paraId="1BC2CF8E" w14:textId="77777777" w:rsidR="008C0430" w:rsidRPr="006A5E0D" w:rsidRDefault="008C0430" w:rsidP="008C0430">
      <w:pPr>
        <w:pStyle w:val="Akapitzlist"/>
        <w:ind w:left="1276" w:right="-6"/>
        <w:rPr>
          <w:sz w:val="10"/>
          <w:szCs w:val="10"/>
        </w:rPr>
      </w:pPr>
    </w:p>
    <w:p w14:paraId="279795FA" w14:textId="77777777" w:rsidR="008C0430" w:rsidRPr="006A5E0D" w:rsidRDefault="00D57DA3" w:rsidP="00BB3199">
      <w:pPr>
        <w:pStyle w:val="Akapitzlist"/>
        <w:numPr>
          <w:ilvl w:val="0"/>
          <w:numId w:val="390"/>
        </w:numPr>
        <w:ind w:right="-6"/>
        <w:rPr>
          <w:u w:val="single"/>
        </w:rPr>
      </w:pPr>
      <w:r w:rsidRPr="006A5E0D">
        <w:rPr>
          <w:u w:val="single"/>
        </w:rPr>
        <w:lastRenderedPageBreak/>
        <w:t xml:space="preserve">Podpisy: </w:t>
      </w:r>
    </w:p>
    <w:p w14:paraId="23C45DCD" w14:textId="1BA140A5" w:rsidR="008C0430" w:rsidRPr="006A5E0D" w:rsidRDefault="00D57DA3" w:rsidP="008C0430">
      <w:pPr>
        <w:pStyle w:val="Akapitzlist"/>
        <w:ind w:right="-6"/>
      </w:pPr>
      <w:r w:rsidRPr="006A5E0D">
        <w:t>Protokół jest podpisywany przez wszystkich członków komisji oraz przez rolnika lub jego pełnomocnika. Rolnik ma prawo zgłosić swoje uwagi do protokołu.</w:t>
      </w:r>
      <w:r w:rsidR="008C0430" w:rsidRPr="006A5E0D">
        <w:t xml:space="preserve"> </w:t>
      </w:r>
    </w:p>
    <w:p w14:paraId="1439CD6A" w14:textId="77777777" w:rsidR="008C0430" w:rsidRPr="006A5E0D" w:rsidRDefault="008C0430" w:rsidP="008C0430">
      <w:pPr>
        <w:pStyle w:val="Akapitzlist"/>
        <w:ind w:right="-6"/>
        <w:rPr>
          <w:sz w:val="10"/>
          <w:szCs w:val="10"/>
        </w:rPr>
      </w:pPr>
    </w:p>
    <w:p w14:paraId="356D5433" w14:textId="77777777" w:rsidR="008C0430" w:rsidRPr="006A5E0D" w:rsidRDefault="00D57DA3" w:rsidP="00BB3199">
      <w:pPr>
        <w:pStyle w:val="Akapitzlist"/>
        <w:numPr>
          <w:ilvl w:val="0"/>
          <w:numId w:val="390"/>
        </w:numPr>
        <w:ind w:right="-6"/>
        <w:rPr>
          <w:u w:val="single"/>
        </w:rPr>
      </w:pPr>
      <w:r w:rsidRPr="006A5E0D">
        <w:rPr>
          <w:u w:val="single"/>
        </w:rPr>
        <w:t>Zatwierdzenie protokołu przez starostę</w:t>
      </w:r>
      <w:r w:rsidR="008C0430" w:rsidRPr="006A5E0D">
        <w:rPr>
          <w:u w:val="single"/>
        </w:rPr>
        <w:t xml:space="preserve">: </w:t>
      </w:r>
    </w:p>
    <w:p w14:paraId="2DB1B7A0" w14:textId="3E67AE1D" w:rsidR="00D57DA3" w:rsidRPr="006A5E0D" w:rsidRDefault="00D57DA3" w:rsidP="008C0430">
      <w:pPr>
        <w:pStyle w:val="Akapitzlist"/>
        <w:ind w:right="-6"/>
      </w:pPr>
      <w:r w:rsidRPr="006A5E0D">
        <w:t>Po otrzymaniu protokołu od komisji, starosta dokonuje jego weryfikacji pod względem formalnym i merytorycznym.</w:t>
      </w:r>
      <w:r w:rsidR="008C0430" w:rsidRPr="006A5E0D">
        <w:t xml:space="preserve"> </w:t>
      </w:r>
      <w:r w:rsidRPr="006A5E0D">
        <w:t>Starosta może zatwierdzić protokół, poprosić o dodatkowe wyjaśnienia lub poprawki, bądź zlecić ponowną ocenę szkód, jeśli uzna to za konieczne.</w:t>
      </w:r>
    </w:p>
    <w:p w14:paraId="2A8F69A6" w14:textId="77777777" w:rsidR="008C0430" w:rsidRPr="006A5E0D" w:rsidRDefault="008C0430" w:rsidP="008C0430">
      <w:pPr>
        <w:pStyle w:val="Akapitzlist"/>
        <w:ind w:right="-6"/>
        <w:rPr>
          <w:sz w:val="10"/>
          <w:szCs w:val="10"/>
        </w:rPr>
      </w:pPr>
    </w:p>
    <w:p w14:paraId="32C96864" w14:textId="77777777" w:rsidR="008C0430" w:rsidRPr="006A5E0D" w:rsidRDefault="00D57DA3" w:rsidP="00BB3199">
      <w:pPr>
        <w:pStyle w:val="Akapitzlist"/>
        <w:numPr>
          <w:ilvl w:val="0"/>
          <w:numId w:val="390"/>
        </w:numPr>
        <w:ind w:right="-6"/>
        <w:rPr>
          <w:u w:val="single"/>
        </w:rPr>
      </w:pPr>
      <w:r w:rsidRPr="006A5E0D">
        <w:rPr>
          <w:u w:val="single"/>
        </w:rPr>
        <w:t>Przekazanie protokołu do odpowiednich instytucji</w:t>
      </w:r>
      <w:r w:rsidR="008C0430" w:rsidRPr="006A5E0D">
        <w:rPr>
          <w:u w:val="single"/>
        </w:rPr>
        <w:t xml:space="preserve">: </w:t>
      </w:r>
    </w:p>
    <w:p w14:paraId="0CE42744" w14:textId="1CDDA10B" w:rsidR="00D57DA3" w:rsidRPr="006A5E0D" w:rsidRDefault="00D57DA3" w:rsidP="008C0430">
      <w:pPr>
        <w:pStyle w:val="Akapitzlist"/>
        <w:ind w:right="-6"/>
      </w:pPr>
      <w:r w:rsidRPr="006A5E0D">
        <w:t xml:space="preserve">Zatwierdzony przez starostę protokół jest przekazywany do właściwych instytucji odpowiedzialnych za wypłatę odszkodowań lub pomoc finansową, takich jak Agencja Restrukturyzacji i Modernizacji Rolnictwa </w:t>
      </w:r>
      <w:r w:rsidR="006A5E0D">
        <w:t>[</w:t>
      </w:r>
      <w:r w:rsidRPr="006A5E0D">
        <w:t>ARiMR</w:t>
      </w:r>
      <w:r w:rsidR="006A5E0D">
        <w:t>]</w:t>
      </w:r>
      <w:r w:rsidRPr="006A5E0D">
        <w:t xml:space="preserve"> czy inne jednostki rządowe lub samorządowe.</w:t>
      </w:r>
    </w:p>
    <w:p w14:paraId="3F157259" w14:textId="77777777" w:rsidR="008C0430" w:rsidRPr="006A5E0D" w:rsidRDefault="008C0430" w:rsidP="008C0430">
      <w:pPr>
        <w:pStyle w:val="Akapitzlist"/>
        <w:ind w:right="-6"/>
        <w:rPr>
          <w:sz w:val="10"/>
          <w:szCs w:val="10"/>
        </w:rPr>
      </w:pPr>
    </w:p>
    <w:p w14:paraId="27C3244F" w14:textId="34D0874A" w:rsidR="00D57DA3" w:rsidRPr="006A5E0D" w:rsidRDefault="00D57DA3" w:rsidP="00BB3199">
      <w:pPr>
        <w:pStyle w:val="Akapitzlist"/>
        <w:numPr>
          <w:ilvl w:val="0"/>
          <w:numId w:val="390"/>
        </w:numPr>
        <w:ind w:right="-6"/>
      </w:pPr>
      <w:r w:rsidRPr="006A5E0D">
        <w:t>Rolnik otrzymuje kopię protokołu, która jest mu potrzebna do złożenia wniosku o pomoc.</w:t>
      </w:r>
    </w:p>
    <w:p w14:paraId="3EE2FC3F" w14:textId="77777777" w:rsidR="008C0430" w:rsidRPr="006A5E0D" w:rsidRDefault="008C0430" w:rsidP="008C0430">
      <w:pPr>
        <w:pStyle w:val="Akapitzlist"/>
        <w:ind w:right="-6"/>
        <w:rPr>
          <w:sz w:val="10"/>
          <w:szCs w:val="10"/>
        </w:rPr>
      </w:pPr>
    </w:p>
    <w:p w14:paraId="0454C4EB" w14:textId="77777777" w:rsidR="00D57DA3" w:rsidRPr="006A5E0D" w:rsidRDefault="00D57DA3" w:rsidP="0013197A">
      <w:pPr>
        <w:pStyle w:val="Nagwek3"/>
        <w:ind w:left="510" w:hanging="510"/>
        <w:rPr>
          <w:b w:val="0"/>
          <w:lang w:eastAsia="zh-CN"/>
        </w:rPr>
      </w:pPr>
      <w:bookmarkStart w:id="348" w:name="_Toc181616793"/>
      <w:r w:rsidRPr="006A5E0D">
        <w:rPr>
          <w:b w:val="0"/>
          <w:lang w:eastAsia="zh-CN"/>
        </w:rPr>
        <w:t>2. PROCEDURA UBIEGANIA SIĘ O DODATKOWE ŚRODKI FINANSOWE PRZEZNACZONE NA PRZYWRÓCENIE FUNKCJONOWANIA KLUCZOWYCH SYSTEMÓW</w:t>
      </w:r>
      <w:bookmarkEnd w:id="348"/>
    </w:p>
    <w:p w14:paraId="43131328" w14:textId="7CA7F113" w:rsidR="00D57DA3" w:rsidRPr="006A5E0D" w:rsidRDefault="00323629" w:rsidP="00DA79A9">
      <w:pPr>
        <w:ind w:right="-6"/>
        <w:rPr>
          <w:b/>
        </w:rPr>
      </w:pPr>
      <w:r w:rsidRPr="006A5E0D">
        <w:rPr>
          <w:b/>
        </w:rPr>
        <w:t>2.1. WYPEŁNIENIE I ZŁOŻENIE WNIOSKU O POMOC FINANSOWĄ</w:t>
      </w:r>
    </w:p>
    <w:p w14:paraId="2DD3CCD4" w14:textId="77777777" w:rsidR="00323629" w:rsidRPr="006A5E0D" w:rsidRDefault="00D57DA3" w:rsidP="00BB3199">
      <w:pPr>
        <w:pStyle w:val="Akapitzlist"/>
        <w:numPr>
          <w:ilvl w:val="0"/>
          <w:numId w:val="392"/>
        </w:numPr>
        <w:ind w:right="-6"/>
        <w:rPr>
          <w:u w:val="single"/>
        </w:rPr>
      </w:pPr>
      <w:r w:rsidRPr="006A5E0D">
        <w:rPr>
          <w:u w:val="single"/>
        </w:rPr>
        <w:t xml:space="preserve">Pobranie formularza: </w:t>
      </w:r>
    </w:p>
    <w:p w14:paraId="4DD2D0AE" w14:textId="3165BDA1" w:rsidR="00D57DA3" w:rsidRPr="006A5E0D" w:rsidRDefault="00D57DA3" w:rsidP="00323629">
      <w:pPr>
        <w:pStyle w:val="Akapitzlist"/>
        <w:ind w:right="-6"/>
      </w:pPr>
      <w:r w:rsidRPr="006A5E0D">
        <w:t>Rolnik musi pobrać odpowiedni formularz wniosku, dostępny w urzędzie gminy lub na stronach internetowych takich jak ARiMR.</w:t>
      </w:r>
    </w:p>
    <w:p w14:paraId="27289072" w14:textId="77777777" w:rsidR="00323629" w:rsidRPr="006A5E0D" w:rsidRDefault="00323629" w:rsidP="00323629">
      <w:pPr>
        <w:pStyle w:val="Akapitzlist"/>
        <w:ind w:right="-6"/>
        <w:rPr>
          <w:sz w:val="10"/>
          <w:szCs w:val="10"/>
        </w:rPr>
      </w:pPr>
    </w:p>
    <w:p w14:paraId="07AD9162" w14:textId="77777777" w:rsidR="00323629" w:rsidRPr="006A5E0D" w:rsidRDefault="00D57DA3" w:rsidP="00BB3199">
      <w:pPr>
        <w:pStyle w:val="Akapitzlist"/>
        <w:numPr>
          <w:ilvl w:val="0"/>
          <w:numId w:val="392"/>
        </w:numPr>
        <w:ind w:right="-6"/>
        <w:rPr>
          <w:u w:val="single"/>
        </w:rPr>
      </w:pPr>
      <w:r w:rsidRPr="006A5E0D">
        <w:rPr>
          <w:u w:val="single"/>
        </w:rPr>
        <w:t xml:space="preserve">Dokumenty dołączane do wniosku: </w:t>
      </w:r>
    </w:p>
    <w:p w14:paraId="2B9C7350" w14:textId="5A3A3FC7" w:rsidR="00D57DA3" w:rsidRPr="006A5E0D" w:rsidRDefault="00D57DA3" w:rsidP="00323629">
      <w:pPr>
        <w:pStyle w:val="Akapitzlist"/>
        <w:ind w:right="-6"/>
      </w:pPr>
      <w:r w:rsidRPr="006A5E0D">
        <w:t>Należy załączyć:</w:t>
      </w:r>
    </w:p>
    <w:p w14:paraId="2C007E35" w14:textId="6064714A" w:rsidR="00D57DA3" w:rsidRPr="006A5E0D" w:rsidRDefault="00323629" w:rsidP="00BB3199">
      <w:pPr>
        <w:pStyle w:val="Akapitzlist"/>
        <w:numPr>
          <w:ilvl w:val="0"/>
          <w:numId w:val="393"/>
        </w:numPr>
        <w:ind w:left="1276" w:right="-6"/>
      </w:pPr>
      <w:r w:rsidRPr="006A5E0D">
        <w:t>kopię protokołu szkód.</w:t>
      </w:r>
    </w:p>
    <w:p w14:paraId="29F68F4C" w14:textId="7B0F5EBE" w:rsidR="00D57DA3" w:rsidRPr="006A5E0D" w:rsidRDefault="00323629" w:rsidP="00BB3199">
      <w:pPr>
        <w:pStyle w:val="Akapitzlist"/>
        <w:numPr>
          <w:ilvl w:val="0"/>
          <w:numId w:val="393"/>
        </w:numPr>
        <w:ind w:left="1276" w:right="-6"/>
      </w:pPr>
      <w:r w:rsidRPr="006A5E0D">
        <w:t xml:space="preserve">dokumenty potwierdzające własność gospodarstwa </w:t>
      </w:r>
      <w:r w:rsidR="006A5E0D">
        <w:t>[</w:t>
      </w:r>
      <w:r w:rsidRPr="006A5E0D">
        <w:t>np. odpis z księgi wieczystej</w:t>
      </w:r>
      <w:r w:rsidR="006A5E0D">
        <w:t>]</w:t>
      </w:r>
      <w:r w:rsidRPr="006A5E0D">
        <w:t>.</w:t>
      </w:r>
    </w:p>
    <w:p w14:paraId="72E41A7E" w14:textId="3C53B1A5" w:rsidR="00D57DA3" w:rsidRPr="006A5E0D" w:rsidRDefault="00323629" w:rsidP="00BB3199">
      <w:pPr>
        <w:pStyle w:val="Akapitzlist"/>
        <w:numPr>
          <w:ilvl w:val="0"/>
          <w:numId w:val="393"/>
        </w:numPr>
        <w:ind w:left="1276" w:right="-6"/>
      </w:pPr>
      <w:r w:rsidRPr="006A5E0D">
        <w:t xml:space="preserve">inne załączniki wymagane przez urzędy </w:t>
      </w:r>
      <w:r w:rsidR="006A5E0D">
        <w:t>[</w:t>
      </w:r>
      <w:r w:rsidRPr="006A5E0D">
        <w:t>np. plan naprawy</w:t>
      </w:r>
      <w:r w:rsidR="006A5E0D">
        <w:t>]</w:t>
      </w:r>
      <w:r w:rsidRPr="006A5E0D">
        <w:t>.</w:t>
      </w:r>
    </w:p>
    <w:p w14:paraId="33D94358" w14:textId="23E4B3F8" w:rsidR="00D57DA3" w:rsidRPr="006A5E0D" w:rsidRDefault="00323629" w:rsidP="00BB3199">
      <w:pPr>
        <w:pStyle w:val="Akapitzlist"/>
        <w:numPr>
          <w:ilvl w:val="0"/>
          <w:numId w:val="393"/>
        </w:numPr>
        <w:ind w:left="1276" w:right="-6"/>
      </w:pPr>
      <w:r w:rsidRPr="006A5E0D">
        <w:t xml:space="preserve">miejsce złożenia: wniosek składany jest w urzędzie gminy, w </w:t>
      </w:r>
      <w:r w:rsidR="00D57DA3" w:rsidRPr="006A5E0D">
        <w:t>starostwie powiatowym lub bezpośrednio w ARiMR.</w:t>
      </w:r>
    </w:p>
    <w:p w14:paraId="30F94C47" w14:textId="6D4DFA00" w:rsidR="00D57DA3" w:rsidRPr="006A5E0D" w:rsidRDefault="00323629" w:rsidP="00DA79A9">
      <w:pPr>
        <w:ind w:right="-6"/>
        <w:rPr>
          <w:b/>
        </w:rPr>
      </w:pPr>
      <w:r w:rsidRPr="006A5E0D">
        <w:rPr>
          <w:b/>
        </w:rPr>
        <w:t>2.2. ROZPATRZENIE WNIOSKU I PRZYZNANIE POMOCY</w:t>
      </w:r>
    </w:p>
    <w:p w14:paraId="298F3253" w14:textId="77777777" w:rsidR="00323629" w:rsidRPr="006A5E0D" w:rsidRDefault="00D57DA3" w:rsidP="00BB3199">
      <w:pPr>
        <w:pStyle w:val="Akapitzlist"/>
        <w:numPr>
          <w:ilvl w:val="0"/>
          <w:numId w:val="394"/>
        </w:numPr>
        <w:ind w:right="-6"/>
        <w:rPr>
          <w:u w:val="single"/>
        </w:rPr>
      </w:pPr>
      <w:r w:rsidRPr="006A5E0D">
        <w:rPr>
          <w:u w:val="single"/>
        </w:rPr>
        <w:t xml:space="preserve">Ocena formalna i merytoryczna: </w:t>
      </w:r>
    </w:p>
    <w:p w14:paraId="66F01A4E" w14:textId="13087259" w:rsidR="00D57DA3" w:rsidRPr="006A5E0D" w:rsidRDefault="00D57DA3" w:rsidP="00323629">
      <w:pPr>
        <w:pStyle w:val="Akapitzlist"/>
        <w:ind w:right="-6"/>
      </w:pPr>
      <w:r w:rsidRPr="006A5E0D">
        <w:t xml:space="preserve">Urząd dokonuje oceny wniosku pod względem formalnym </w:t>
      </w:r>
      <w:r w:rsidR="006A5E0D">
        <w:t>[</w:t>
      </w:r>
      <w:r w:rsidRPr="006A5E0D">
        <w:t>kompletność dokumentów</w:t>
      </w:r>
      <w:r w:rsidR="006A5E0D">
        <w:t>]</w:t>
      </w:r>
      <w:r w:rsidRPr="006A5E0D">
        <w:t xml:space="preserve"> oraz merytorycznym </w:t>
      </w:r>
      <w:r w:rsidR="006A5E0D">
        <w:t>[</w:t>
      </w:r>
      <w:r w:rsidRPr="006A5E0D">
        <w:t>zasadność roszczenia</w:t>
      </w:r>
      <w:r w:rsidR="006A5E0D">
        <w:t>]</w:t>
      </w:r>
      <w:r w:rsidRPr="006A5E0D">
        <w:t>.</w:t>
      </w:r>
    </w:p>
    <w:p w14:paraId="5851EE52" w14:textId="77777777" w:rsidR="00323629" w:rsidRPr="006A5E0D" w:rsidRDefault="00323629" w:rsidP="00323629">
      <w:pPr>
        <w:pStyle w:val="Akapitzlist"/>
        <w:ind w:right="-6"/>
        <w:rPr>
          <w:sz w:val="10"/>
          <w:szCs w:val="10"/>
        </w:rPr>
      </w:pPr>
    </w:p>
    <w:p w14:paraId="15B644D6" w14:textId="77777777" w:rsidR="00323629" w:rsidRPr="006A5E0D" w:rsidRDefault="00D57DA3" w:rsidP="00BB3199">
      <w:pPr>
        <w:pStyle w:val="Akapitzlist"/>
        <w:numPr>
          <w:ilvl w:val="0"/>
          <w:numId w:val="394"/>
        </w:numPr>
        <w:ind w:right="-6"/>
        <w:rPr>
          <w:u w:val="single"/>
        </w:rPr>
      </w:pPr>
      <w:r w:rsidRPr="006A5E0D">
        <w:rPr>
          <w:u w:val="single"/>
        </w:rPr>
        <w:t xml:space="preserve">Decyzja: </w:t>
      </w:r>
    </w:p>
    <w:p w14:paraId="242E0C5D" w14:textId="5A309AFA" w:rsidR="00D57DA3" w:rsidRPr="006A5E0D" w:rsidRDefault="00D57DA3" w:rsidP="00323629">
      <w:pPr>
        <w:pStyle w:val="Akapitzlist"/>
        <w:ind w:right="-6"/>
      </w:pPr>
      <w:r w:rsidRPr="006A5E0D">
        <w:t>Po pozytywnej ocenie wniosku rolnik otrzymuje decyzję o przyznaniu pomocy finansowej wraz z informacją o wysokości przyznanych środków oraz terminie ich wypłaty.</w:t>
      </w:r>
    </w:p>
    <w:p w14:paraId="159D0017" w14:textId="05B15376" w:rsidR="00D57DA3" w:rsidRPr="006A5E0D" w:rsidRDefault="00323629" w:rsidP="00DA79A9">
      <w:pPr>
        <w:ind w:right="-6"/>
        <w:rPr>
          <w:b/>
        </w:rPr>
      </w:pPr>
      <w:r w:rsidRPr="006A5E0D">
        <w:rPr>
          <w:b/>
        </w:rPr>
        <w:t>2.3. WYPŁATA ŚRODKÓW</w:t>
      </w:r>
    </w:p>
    <w:p w14:paraId="05C434E3" w14:textId="77777777" w:rsidR="00323629" w:rsidRPr="006A5E0D" w:rsidRDefault="00D57DA3" w:rsidP="00BB3199">
      <w:pPr>
        <w:pStyle w:val="Akapitzlist"/>
        <w:numPr>
          <w:ilvl w:val="0"/>
          <w:numId w:val="395"/>
        </w:numPr>
        <w:ind w:right="-6"/>
        <w:rPr>
          <w:u w:val="single"/>
        </w:rPr>
      </w:pPr>
      <w:r w:rsidRPr="006A5E0D">
        <w:rPr>
          <w:u w:val="single"/>
        </w:rPr>
        <w:t xml:space="preserve">Forma wypłaty: </w:t>
      </w:r>
    </w:p>
    <w:p w14:paraId="43191D97" w14:textId="532D9AF7" w:rsidR="00D57DA3" w:rsidRPr="006A5E0D" w:rsidRDefault="00D57DA3" w:rsidP="00323629">
      <w:pPr>
        <w:pStyle w:val="Akapitzlist"/>
        <w:ind w:right="-6"/>
      </w:pPr>
      <w:r w:rsidRPr="006A5E0D">
        <w:t>Środki finansowe są wypłacane bezpośrednio na konto bankowe rolnika.</w:t>
      </w:r>
    </w:p>
    <w:p w14:paraId="179EDFE8" w14:textId="77777777" w:rsidR="00323629" w:rsidRPr="006A5E0D" w:rsidRDefault="00323629" w:rsidP="00323629">
      <w:pPr>
        <w:pStyle w:val="Akapitzlist"/>
        <w:ind w:right="-6"/>
        <w:rPr>
          <w:sz w:val="10"/>
          <w:szCs w:val="10"/>
        </w:rPr>
      </w:pPr>
    </w:p>
    <w:p w14:paraId="40A87CAC" w14:textId="77777777" w:rsidR="00323629" w:rsidRPr="006A5E0D" w:rsidRDefault="00D57DA3" w:rsidP="00BB3199">
      <w:pPr>
        <w:pStyle w:val="Akapitzlist"/>
        <w:numPr>
          <w:ilvl w:val="0"/>
          <w:numId w:val="395"/>
        </w:numPr>
        <w:ind w:right="-6"/>
        <w:rPr>
          <w:u w:val="single"/>
        </w:rPr>
      </w:pPr>
      <w:r w:rsidRPr="006A5E0D">
        <w:rPr>
          <w:u w:val="single"/>
        </w:rPr>
        <w:t xml:space="preserve">Termin wypłaty: </w:t>
      </w:r>
    </w:p>
    <w:p w14:paraId="3590FC47" w14:textId="1AC3A5A8" w:rsidR="00D57DA3" w:rsidRPr="006A5E0D" w:rsidRDefault="00D57DA3" w:rsidP="00323629">
      <w:pPr>
        <w:pStyle w:val="Akapitzlist"/>
        <w:ind w:right="-6"/>
      </w:pPr>
      <w:r w:rsidRPr="006A5E0D">
        <w:t>Zazwyczaj w ciągu kilku tygodni od podjęcia decyzji.</w:t>
      </w:r>
    </w:p>
    <w:p w14:paraId="5EB6E955" w14:textId="77777777" w:rsidR="00323629" w:rsidRPr="006A5E0D" w:rsidRDefault="00323629" w:rsidP="00323629">
      <w:pPr>
        <w:pStyle w:val="Akapitzlist"/>
        <w:ind w:right="-6"/>
      </w:pPr>
    </w:p>
    <w:p w14:paraId="162B0224" w14:textId="05DE68EC" w:rsidR="00D57DA3" w:rsidRPr="006A5E0D" w:rsidRDefault="00323629" w:rsidP="00DA79A9">
      <w:pPr>
        <w:ind w:right="-6"/>
        <w:rPr>
          <w:b/>
        </w:rPr>
      </w:pPr>
      <w:r w:rsidRPr="006A5E0D">
        <w:rPr>
          <w:b/>
        </w:rPr>
        <w:t>2.4. WYKORZYSTANIE ŚRODKÓW I KONTROLA</w:t>
      </w:r>
    </w:p>
    <w:p w14:paraId="0B6CBD20" w14:textId="77777777" w:rsidR="00323629" w:rsidRPr="006A5E0D" w:rsidRDefault="00D57DA3" w:rsidP="00BB3199">
      <w:pPr>
        <w:pStyle w:val="Akapitzlist"/>
        <w:numPr>
          <w:ilvl w:val="0"/>
          <w:numId w:val="396"/>
        </w:numPr>
        <w:ind w:right="-6"/>
        <w:rPr>
          <w:u w:val="single"/>
        </w:rPr>
      </w:pPr>
      <w:r w:rsidRPr="006A5E0D">
        <w:rPr>
          <w:u w:val="single"/>
        </w:rPr>
        <w:t xml:space="preserve">Przeznaczenie środków: </w:t>
      </w:r>
    </w:p>
    <w:p w14:paraId="0AFDEA76" w14:textId="65A036B6" w:rsidR="00D57DA3" w:rsidRPr="006A5E0D" w:rsidRDefault="00D57DA3" w:rsidP="00323629">
      <w:pPr>
        <w:pStyle w:val="Akapitzlist"/>
        <w:ind w:right="-6"/>
      </w:pPr>
      <w:r w:rsidRPr="006A5E0D">
        <w:t>Rolnik jest zobowiązany wykorzystać otrzymane środki na naprawę szkód zgodnie z celem określonym we wniosku.</w:t>
      </w:r>
    </w:p>
    <w:p w14:paraId="4E5FC5E6" w14:textId="77777777" w:rsidR="00323629" w:rsidRPr="006A5E0D" w:rsidRDefault="00323629" w:rsidP="00323629">
      <w:pPr>
        <w:pStyle w:val="Akapitzlist"/>
        <w:ind w:right="-6"/>
        <w:rPr>
          <w:sz w:val="10"/>
          <w:szCs w:val="10"/>
        </w:rPr>
      </w:pPr>
    </w:p>
    <w:p w14:paraId="3A316BA6" w14:textId="77777777" w:rsidR="00323629" w:rsidRPr="006A5E0D" w:rsidRDefault="00D57DA3" w:rsidP="00BB3199">
      <w:pPr>
        <w:pStyle w:val="Akapitzlist"/>
        <w:numPr>
          <w:ilvl w:val="0"/>
          <w:numId w:val="396"/>
        </w:numPr>
        <w:ind w:right="-6"/>
        <w:rPr>
          <w:u w:val="single"/>
        </w:rPr>
      </w:pPr>
      <w:r w:rsidRPr="006A5E0D">
        <w:rPr>
          <w:u w:val="single"/>
        </w:rPr>
        <w:t xml:space="preserve">Kontrola: </w:t>
      </w:r>
    </w:p>
    <w:p w14:paraId="4A185A01" w14:textId="4B37E3F8" w:rsidR="00D57DA3" w:rsidRPr="006A5E0D" w:rsidRDefault="00D57DA3" w:rsidP="00323629">
      <w:pPr>
        <w:pStyle w:val="Akapitzlist"/>
        <w:ind w:right="-6"/>
      </w:pPr>
      <w:r w:rsidRPr="006A5E0D">
        <w:t>Urząd może przeprowadzić kontrolę w celu sprawdzenia, czy środki zostały wykorzystane zgodnie z przeznaczeniem.</w:t>
      </w:r>
    </w:p>
    <w:p w14:paraId="2341A77D" w14:textId="6A1EBA74" w:rsidR="00D57DA3" w:rsidRPr="006A5E0D" w:rsidRDefault="00323629" w:rsidP="00DA79A9">
      <w:pPr>
        <w:ind w:right="-6"/>
        <w:rPr>
          <w:b/>
        </w:rPr>
      </w:pPr>
      <w:r w:rsidRPr="006A5E0D">
        <w:rPr>
          <w:b/>
        </w:rPr>
        <w:t>2.5. ODWOŁANIA I SKARGI</w:t>
      </w:r>
    </w:p>
    <w:p w14:paraId="3F96D1F7" w14:textId="77777777" w:rsidR="00323629" w:rsidRPr="006A5E0D" w:rsidRDefault="00D57DA3" w:rsidP="00BB3199">
      <w:pPr>
        <w:pStyle w:val="Akapitzlist"/>
        <w:numPr>
          <w:ilvl w:val="0"/>
          <w:numId w:val="397"/>
        </w:numPr>
        <w:ind w:right="-6"/>
        <w:rPr>
          <w:u w:val="single"/>
        </w:rPr>
      </w:pPr>
      <w:r w:rsidRPr="006A5E0D">
        <w:rPr>
          <w:u w:val="single"/>
        </w:rPr>
        <w:t xml:space="preserve">Procedura odwoławcza: </w:t>
      </w:r>
    </w:p>
    <w:p w14:paraId="28C3390F" w14:textId="55D3F625" w:rsidR="00D57DA3" w:rsidRPr="006A5E0D" w:rsidRDefault="00D57DA3" w:rsidP="00323629">
      <w:pPr>
        <w:pStyle w:val="Akapitzlist"/>
        <w:ind w:right="-6"/>
      </w:pPr>
      <w:r w:rsidRPr="006A5E0D">
        <w:t>Jeśli rolnik nie zgadza się z decyzją urzędu, może złożyć odwołanie w terminie 14 dni od dnia otrzymania decyzji. Odwołanie rozpatruje organ wyższej instancji.</w:t>
      </w:r>
    </w:p>
    <w:p w14:paraId="6D2F9780" w14:textId="77777777" w:rsidR="00323629" w:rsidRPr="006A5E0D" w:rsidRDefault="00323629" w:rsidP="00323629">
      <w:pPr>
        <w:pStyle w:val="Akapitzlist"/>
        <w:ind w:right="-6"/>
        <w:rPr>
          <w:sz w:val="10"/>
          <w:szCs w:val="10"/>
        </w:rPr>
      </w:pPr>
    </w:p>
    <w:p w14:paraId="0DF10962" w14:textId="77777777" w:rsidR="0089290F" w:rsidRPr="006A5E0D" w:rsidRDefault="00D57DA3" w:rsidP="00BB3199">
      <w:pPr>
        <w:pStyle w:val="Akapitzlist"/>
        <w:numPr>
          <w:ilvl w:val="0"/>
          <w:numId w:val="397"/>
        </w:numPr>
        <w:ind w:right="-6"/>
        <w:rPr>
          <w:u w:val="single"/>
        </w:rPr>
      </w:pPr>
      <w:r w:rsidRPr="006A5E0D">
        <w:rPr>
          <w:u w:val="single"/>
        </w:rPr>
        <w:t xml:space="preserve">Skargi: </w:t>
      </w:r>
    </w:p>
    <w:p w14:paraId="24583139" w14:textId="77777777" w:rsidR="006E668C" w:rsidRDefault="00D57DA3" w:rsidP="0089290F">
      <w:pPr>
        <w:pStyle w:val="Akapitzlist"/>
        <w:ind w:right="-6"/>
        <w:sectPr w:rsidR="006E668C" w:rsidSect="006A5E0D">
          <w:type w:val="nextColumn"/>
          <w:pgSz w:w="11906" w:h="16838" w:code="9"/>
          <w:pgMar w:top="1134" w:right="1134" w:bottom="1134" w:left="1701" w:header="567" w:footer="340" w:gutter="0"/>
          <w:paperSrc w:first="7" w:other="7"/>
          <w:cols w:space="708"/>
          <w:docGrid w:linePitch="360"/>
        </w:sectPr>
      </w:pPr>
      <w:r w:rsidRPr="006A5E0D">
        <w:t>W przypadku nieprawidłowości w postępowaniu administracyjnym rolnik może złożyć skargę do właściwego organu nadzorczego.</w:t>
      </w:r>
    </w:p>
    <w:p w14:paraId="4AA5B2B8" w14:textId="0309A6FF" w:rsidR="00962AD5" w:rsidRPr="006A5E0D" w:rsidRDefault="0041274A" w:rsidP="0089290F">
      <w:pPr>
        <w:pStyle w:val="Akapitzlist"/>
        <w:ind w:right="-6"/>
      </w:pPr>
      <w:r w:rsidRPr="006A5E0D">
        <w:lastRenderedPageBreak/>
        <w:br w:type="page"/>
      </w:r>
    </w:p>
    <w:p w14:paraId="08D367E5" w14:textId="71A69FA2" w:rsidR="003F4ADD" w:rsidRPr="006A5E0D" w:rsidRDefault="003C7BF1" w:rsidP="0013197A">
      <w:pPr>
        <w:pStyle w:val="NagwekPPZK1"/>
        <w:outlineLvl w:val="1"/>
        <w:rPr>
          <w:spacing w:val="0"/>
        </w:rPr>
      </w:pPr>
      <w:bookmarkStart w:id="349" w:name="_Toc181616794"/>
      <w:r w:rsidRPr="006A5E0D">
        <w:rPr>
          <w:spacing w:val="0"/>
        </w:rPr>
        <w:lastRenderedPageBreak/>
        <w:t>NA</w:t>
      </w:r>
      <w:r w:rsidR="00BE6111" w:rsidRPr="006A5E0D">
        <w:rPr>
          <w:spacing w:val="0"/>
        </w:rPr>
        <w:t>WALNE</w:t>
      </w:r>
      <w:r w:rsidRPr="006A5E0D">
        <w:rPr>
          <w:spacing w:val="0"/>
        </w:rPr>
        <w:t xml:space="preserve"> OPADY ATMOSFERYCZNE</w:t>
      </w:r>
      <w:bookmarkEnd w:id="349"/>
    </w:p>
    <w:p w14:paraId="64516962" w14:textId="77777777" w:rsidR="00D57DA3" w:rsidRPr="006A5E0D" w:rsidRDefault="00D57DA3" w:rsidP="0013197A">
      <w:pPr>
        <w:pStyle w:val="Nagwek3"/>
        <w:rPr>
          <w:b w:val="0"/>
          <w:lang w:eastAsia="zh-CN"/>
        </w:rPr>
      </w:pPr>
      <w:bookmarkStart w:id="350" w:name="_Toc181616795"/>
      <w:r w:rsidRPr="006A5E0D">
        <w:rPr>
          <w:b w:val="0"/>
          <w:lang w:eastAsia="zh-CN"/>
        </w:rPr>
        <w:t>1. ZASADY I TRYB OCENIANIA I DOKUMENTOWANIA SZKÓD</w:t>
      </w:r>
      <w:bookmarkEnd w:id="350"/>
    </w:p>
    <w:p w14:paraId="028C7F74" w14:textId="73FA196F" w:rsidR="00CD5073" w:rsidRPr="006A5E0D" w:rsidRDefault="005E23B6" w:rsidP="00DA79A9">
      <w:pPr>
        <w:ind w:right="-6"/>
        <w:rPr>
          <w:b/>
        </w:rPr>
      </w:pPr>
      <w:r w:rsidRPr="006A5E0D">
        <w:rPr>
          <w:b/>
        </w:rPr>
        <w:t>1.1. ZGŁOSZENIE SZKÓD PRZEZ ROLNIKÓW</w:t>
      </w:r>
    </w:p>
    <w:p w14:paraId="3F247D2C" w14:textId="77777777" w:rsidR="005E23B6" w:rsidRPr="006A5E0D" w:rsidRDefault="00CD5073" w:rsidP="00BB3199">
      <w:pPr>
        <w:pStyle w:val="Akapitzlist"/>
        <w:numPr>
          <w:ilvl w:val="0"/>
          <w:numId w:val="398"/>
        </w:numPr>
        <w:ind w:right="-6"/>
        <w:rPr>
          <w:u w:val="single"/>
        </w:rPr>
      </w:pPr>
      <w:r w:rsidRPr="006A5E0D">
        <w:rPr>
          <w:u w:val="single"/>
        </w:rPr>
        <w:t>Zgłoszenie do urzędu gminy lub starostwa powiatowego:</w:t>
      </w:r>
      <w:r w:rsidR="005E23B6" w:rsidRPr="006A5E0D">
        <w:rPr>
          <w:u w:val="single"/>
        </w:rPr>
        <w:t xml:space="preserve"> </w:t>
      </w:r>
    </w:p>
    <w:p w14:paraId="7212419E" w14:textId="0DA89387" w:rsidR="00CD5073" w:rsidRPr="006A5E0D" w:rsidRDefault="00CD5073" w:rsidP="005E23B6">
      <w:pPr>
        <w:pStyle w:val="Akapitzlist"/>
        <w:ind w:right="-6"/>
      </w:pPr>
      <w:r w:rsidRPr="006A5E0D">
        <w:t xml:space="preserve">Rolnicy powinni jak najszybciej poinformować właściwe władze lokalne </w:t>
      </w:r>
      <w:r w:rsidR="006A5E0D">
        <w:t>[</w:t>
      </w:r>
      <w:r w:rsidRPr="006A5E0D">
        <w:t>urząd gminy lub starostwo powiatowe</w:t>
      </w:r>
      <w:r w:rsidR="006A5E0D">
        <w:t>]</w:t>
      </w:r>
      <w:r w:rsidRPr="006A5E0D">
        <w:t xml:space="preserve"> o wystąpieniu szkód spowodowanych nadmiernymi opadami.</w:t>
      </w:r>
      <w:r w:rsidR="005E23B6" w:rsidRPr="006A5E0D">
        <w:t xml:space="preserve"> </w:t>
      </w:r>
      <w:r w:rsidRPr="006A5E0D">
        <w:t>Zgłoszenie może być dokonane osobiście, telefonicznie lub drogą elektroniczną.</w:t>
      </w:r>
    </w:p>
    <w:p w14:paraId="0F13DC92" w14:textId="77777777" w:rsidR="005E23B6" w:rsidRPr="006A5E0D" w:rsidRDefault="005E23B6" w:rsidP="005E23B6">
      <w:pPr>
        <w:pStyle w:val="Akapitzlist"/>
        <w:ind w:right="-6"/>
        <w:rPr>
          <w:sz w:val="10"/>
          <w:szCs w:val="10"/>
        </w:rPr>
      </w:pPr>
    </w:p>
    <w:p w14:paraId="6EFE8FBA" w14:textId="44CA99CE" w:rsidR="00CD5073" w:rsidRPr="006A5E0D" w:rsidRDefault="00CD5073" w:rsidP="00BB3199">
      <w:pPr>
        <w:pStyle w:val="Akapitzlist"/>
        <w:numPr>
          <w:ilvl w:val="0"/>
          <w:numId w:val="398"/>
        </w:numPr>
        <w:ind w:right="-6"/>
        <w:rPr>
          <w:u w:val="single"/>
        </w:rPr>
      </w:pPr>
      <w:r w:rsidRPr="006A5E0D">
        <w:rPr>
          <w:u w:val="single"/>
        </w:rPr>
        <w:t>Informacje w zgłoszeniu:</w:t>
      </w:r>
    </w:p>
    <w:p w14:paraId="36DCC151" w14:textId="369246DE" w:rsidR="00CD5073" w:rsidRPr="006A5E0D" w:rsidRDefault="005E23B6" w:rsidP="00BB3199">
      <w:pPr>
        <w:pStyle w:val="Akapitzlist"/>
        <w:numPr>
          <w:ilvl w:val="0"/>
          <w:numId w:val="399"/>
        </w:numPr>
        <w:ind w:left="1276" w:right="-6"/>
      </w:pPr>
      <w:r w:rsidRPr="006A5E0D">
        <w:t xml:space="preserve">dane rolnika </w:t>
      </w:r>
      <w:r w:rsidR="006A5E0D">
        <w:t>[</w:t>
      </w:r>
      <w:r w:rsidRPr="006A5E0D">
        <w:t>imię, nazwisko, adres, numer telefonu</w:t>
      </w:r>
      <w:r w:rsidR="006A5E0D">
        <w:t>]</w:t>
      </w:r>
      <w:r w:rsidRPr="006A5E0D">
        <w:t>.</w:t>
      </w:r>
    </w:p>
    <w:p w14:paraId="4DF105E2" w14:textId="5FC51828" w:rsidR="00CD5073" w:rsidRPr="006A5E0D" w:rsidRDefault="005E23B6" w:rsidP="00BB3199">
      <w:pPr>
        <w:pStyle w:val="Akapitzlist"/>
        <w:numPr>
          <w:ilvl w:val="0"/>
          <w:numId w:val="399"/>
        </w:numPr>
        <w:ind w:left="1276" w:right="-6"/>
      </w:pPr>
      <w:r w:rsidRPr="006A5E0D">
        <w:t xml:space="preserve">opis gospodarstwa </w:t>
      </w:r>
      <w:r w:rsidR="006A5E0D">
        <w:t>[</w:t>
      </w:r>
      <w:r w:rsidRPr="006A5E0D">
        <w:t>lokalizacja, numer ewidencyjny</w:t>
      </w:r>
      <w:r w:rsidR="006A5E0D">
        <w:t>]</w:t>
      </w:r>
      <w:r w:rsidRPr="006A5E0D">
        <w:t>.</w:t>
      </w:r>
    </w:p>
    <w:p w14:paraId="327B978E" w14:textId="59FF983C" w:rsidR="00CD5073" w:rsidRPr="006A5E0D" w:rsidRDefault="005E23B6" w:rsidP="00BB3199">
      <w:pPr>
        <w:pStyle w:val="Akapitzlist"/>
        <w:numPr>
          <w:ilvl w:val="0"/>
          <w:numId w:val="399"/>
        </w:numPr>
        <w:ind w:left="1276" w:right="-6"/>
      </w:pPr>
      <w:r w:rsidRPr="006A5E0D">
        <w:t xml:space="preserve">rodzaj i rozmiar szkód </w:t>
      </w:r>
      <w:r w:rsidR="006A5E0D">
        <w:t>[</w:t>
      </w:r>
      <w:r w:rsidRPr="006A5E0D">
        <w:t>np. uszkodzone uprawy, infrastruktura, budynki</w:t>
      </w:r>
      <w:r w:rsidR="006A5E0D">
        <w:t>]</w:t>
      </w:r>
      <w:r w:rsidRPr="006A5E0D">
        <w:t>.</w:t>
      </w:r>
    </w:p>
    <w:p w14:paraId="4A71DE01" w14:textId="085A615F" w:rsidR="00CD5073" w:rsidRPr="006A5E0D" w:rsidRDefault="005E23B6" w:rsidP="00BB3199">
      <w:pPr>
        <w:pStyle w:val="Akapitzlist"/>
        <w:numPr>
          <w:ilvl w:val="0"/>
          <w:numId w:val="399"/>
        </w:numPr>
        <w:ind w:left="1276" w:right="-6"/>
      </w:pPr>
      <w:r w:rsidRPr="006A5E0D">
        <w:t>data i czas wystąpienia szkód.</w:t>
      </w:r>
    </w:p>
    <w:p w14:paraId="0D5EA7C7" w14:textId="6AFD8245" w:rsidR="00CD5073" w:rsidRPr="006A5E0D" w:rsidRDefault="005E23B6" w:rsidP="00DA79A9">
      <w:pPr>
        <w:ind w:right="-6"/>
        <w:rPr>
          <w:b/>
        </w:rPr>
      </w:pPr>
      <w:r w:rsidRPr="006A5E0D">
        <w:rPr>
          <w:b/>
        </w:rPr>
        <w:t>1.2. POWOŁANIE KOMISJI DS. SZACOWANIA SZKÓD</w:t>
      </w:r>
    </w:p>
    <w:p w14:paraId="1FE7133C" w14:textId="77777777" w:rsidR="005E23B6" w:rsidRPr="006A5E0D" w:rsidRDefault="00CD5073" w:rsidP="00BB3199">
      <w:pPr>
        <w:pStyle w:val="Akapitzlist"/>
        <w:numPr>
          <w:ilvl w:val="0"/>
          <w:numId w:val="400"/>
        </w:numPr>
        <w:ind w:right="-6"/>
        <w:rPr>
          <w:u w:val="single"/>
        </w:rPr>
      </w:pPr>
      <w:r w:rsidRPr="006A5E0D">
        <w:rPr>
          <w:u w:val="single"/>
        </w:rPr>
        <w:t>Decyzja starosty:</w:t>
      </w:r>
      <w:r w:rsidR="005E23B6" w:rsidRPr="006A5E0D">
        <w:rPr>
          <w:u w:val="single"/>
        </w:rPr>
        <w:t xml:space="preserve"> </w:t>
      </w:r>
    </w:p>
    <w:p w14:paraId="3CFDAEE0" w14:textId="03F21791" w:rsidR="00CD5073" w:rsidRPr="006A5E0D" w:rsidRDefault="00CD5073" w:rsidP="005E23B6">
      <w:pPr>
        <w:pStyle w:val="Akapitzlist"/>
        <w:ind w:right="-6"/>
      </w:pPr>
      <w:r w:rsidRPr="006A5E0D">
        <w:t>Starosta po otrzymaniu informacji o szkodach inicjuje proces powołania komisji ds.</w:t>
      </w:r>
      <w:r w:rsidR="005E23B6" w:rsidRPr="006A5E0D">
        <w:t> </w:t>
      </w:r>
      <w:r w:rsidRPr="006A5E0D">
        <w:t>szacowania szkód.</w:t>
      </w:r>
    </w:p>
    <w:p w14:paraId="13E89DA9" w14:textId="77777777" w:rsidR="005E23B6" w:rsidRPr="006A5E0D" w:rsidRDefault="005E23B6" w:rsidP="005E23B6">
      <w:pPr>
        <w:pStyle w:val="Akapitzlist"/>
        <w:ind w:right="-6"/>
        <w:rPr>
          <w:sz w:val="10"/>
          <w:szCs w:val="10"/>
        </w:rPr>
      </w:pPr>
    </w:p>
    <w:p w14:paraId="5BC5802E" w14:textId="1123CA0A" w:rsidR="00CD5073" w:rsidRPr="006A5E0D" w:rsidRDefault="00CD5073" w:rsidP="00BB3199">
      <w:pPr>
        <w:pStyle w:val="Akapitzlist"/>
        <w:numPr>
          <w:ilvl w:val="0"/>
          <w:numId w:val="400"/>
        </w:numPr>
        <w:ind w:right="-6"/>
        <w:rPr>
          <w:u w:val="single"/>
        </w:rPr>
      </w:pPr>
      <w:r w:rsidRPr="006A5E0D">
        <w:rPr>
          <w:u w:val="single"/>
        </w:rPr>
        <w:t>Skład komisji:</w:t>
      </w:r>
    </w:p>
    <w:p w14:paraId="42D346A4" w14:textId="62EC3935" w:rsidR="00CD5073" w:rsidRPr="006A5E0D" w:rsidRDefault="005E23B6" w:rsidP="00BB3199">
      <w:pPr>
        <w:pStyle w:val="Akapitzlist"/>
        <w:numPr>
          <w:ilvl w:val="0"/>
          <w:numId w:val="401"/>
        </w:numPr>
        <w:ind w:left="1276" w:right="-6"/>
      </w:pPr>
      <w:r w:rsidRPr="006A5E0D">
        <w:t>p</w:t>
      </w:r>
      <w:r w:rsidR="00CD5073" w:rsidRPr="006A5E0D">
        <w:t>rzedstawiciele urzędu gminy i starostwa powiatowego.</w:t>
      </w:r>
    </w:p>
    <w:p w14:paraId="3E49EAED" w14:textId="214ADF03" w:rsidR="00CD5073" w:rsidRPr="006A5E0D" w:rsidRDefault="005E23B6" w:rsidP="00BB3199">
      <w:pPr>
        <w:pStyle w:val="Akapitzlist"/>
        <w:numPr>
          <w:ilvl w:val="0"/>
          <w:numId w:val="401"/>
        </w:numPr>
        <w:ind w:left="1276" w:right="-6"/>
      </w:pPr>
      <w:r w:rsidRPr="006A5E0D">
        <w:t>p</w:t>
      </w:r>
      <w:r w:rsidR="00CD5073" w:rsidRPr="006A5E0D">
        <w:t>rzedstawiciele Ośrodka Doradztwa Rolniczego.</w:t>
      </w:r>
    </w:p>
    <w:p w14:paraId="34C66EC6" w14:textId="310D0DEA" w:rsidR="00CD5073" w:rsidRPr="006A5E0D" w:rsidRDefault="005E23B6" w:rsidP="00BB3199">
      <w:pPr>
        <w:pStyle w:val="Akapitzlist"/>
        <w:numPr>
          <w:ilvl w:val="0"/>
          <w:numId w:val="401"/>
        </w:numPr>
        <w:ind w:left="1276" w:right="-6"/>
      </w:pPr>
      <w:r w:rsidRPr="006A5E0D">
        <w:t>p</w:t>
      </w:r>
      <w:r w:rsidR="00CD5073" w:rsidRPr="006A5E0D">
        <w:t>rzedstawiciele lokalnej Izby Rolniczej.</w:t>
      </w:r>
    </w:p>
    <w:p w14:paraId="3B947241" w14:textId="6E9A2AFD" w:rsidR="00CD5073" w:rsidRPr="006A5E0D" w:rsidRDefault="005E23B6" w:rsidP="00BB3199">
      <w:pPr>
        <w:pStyle w:val="Akapitzlist"/>
        <w:numPr>
          <w:ilvl w:val="0"/>
          <w:numId w:val="401"/>
        </w:numPr>
        <w:ind w:left="1276" w:right="-6"/>
      </w:pPr>
      <w:r w:rsidRPr="006A5E0D">
        <w:t>s</w:t>
      </w:r>
      <w:r w:rsidR="00CD5073" w:rsidRPr="006A5E0D">
        <w:t>pecjaliści z dziedzin związanych z rolnictwem lub ochroną środowiska, jeśli to konieczne.</w:t>
      </w:r>
    </w:p>
    <w:p w14:paraId="48EFF6AA" w14:textId="2D5297DE" w:rsidR="00CD5073" w:rsidRPr="006A5E0D" w:rsidRDefault="005E23B6" w:rsidP="00DA79A9">
      <w:pPr>
        <w:ind w:right="-6"/>
        <w:rPr>
          <w:b/>
        </w:rPr>
      </w:pPr>
      <w:r w:rsidRPr="006A5E0D">
        <w:rPr>
          <w:b/>
        </w:rPr>
        <w:t>1.3. OCENA SZKÓD PRZEZ KOMISJĘ</w:t>
      </w:r>
    </w:p>
    <w:p w14:paraId="757A209F" w14:textId="77777777" w:rsidR="005E23B6" w:rsidRPr="006A5E0D" w:rsidRDefault="00CD5073" w:rsidP="00BB3199">
      <w:pPr>
        <w:pStyle w:val="Akapitzlist"/>
        <w:numPr>
          <w:ilvl w:val="0"/>
          <w:numId w:val="402"/>
        </w:numPr>
        <w:ind w:right="-6"/>
        <w:rPr>
          <w:u w:val="single"/>
        </w:rPr>
      </w:pPr>
      <w:r w:rsidRPr="006A5E0D">
        <w:rPr>
          <w:u w:val="single"/>
        </w:rPr>
        <w:t>Wizja lokalna:</w:t>
      </w:r>
      <w:r w:rsidR="005E23B6" w:rsidRPr="006A5E0D">
        <w:rPr>
          <w:u w:val="single"/>
        </w:rPr>
        <w:t xml:space="preserve"> </w:t>
      </w:r>
    </w:p>
    <w:p w14:paraId="4AE20544" w14:textId="69426F04" w:rsidR="00CD5073" w:rsidRPr="006A5E0D" w:rsidRDefault="00CD5073" w:rsidP="005E23B6">
      <w:pPr>
        <w:pStyle w:val="Akapitzlist"/>
        <w:ind w:right="-6"/>
      </w:pPr>
      <w:r w:rsidRPr="006A5E0D">
        <w:t>Komisja przeprowadza wizję lokalną w gospodarstwach dotkniętych skutkami nadmiernych opadów.</w:t>
      </w:r>
      <w:r w:rsidR="005E23B6" w:rsidRPr="006A5E0D">
        <w:t xml:space="preserve"> </w:t>
      </w:r>
      <w:r w:rsidRPr="006A5E0D">
        <w:t>Wizyta odbywa się jak najszybciej po zgłoszeniu szkód, aby ocenić ich aktualny stan.</w:t>
      </w:r>
    </w:p>
    <w:p w14:paraId="34A9E504" w14:textId="77777777" w:rsidR="005E23B6" w:rsidRPr="006A5E0D" w:rsidRDefault="005E23B6" w:rsidP="005E23B6">
      <w:pPr>
        <w:pStyle w:val="Akapitzlist"/>
        <w:ind w:right="-6"/>
        <w:rPr>
          <w:sz w:val="10"/>
          <w:szCs w:val="10"/>
        </w:rPr>
      </w:pPr>
    </w:p>
    <w:p w14:paraId="0C4133F0" w14:textId="77777777" w:rsidR="005E23B6" w:rsidRPr="006A5E0D" w:rsidRDefault="00CD5073" w:rsidP="00BB3199">
      <w:pPr>
        <w:pStyle w:val="Akapitzlist"/>
        <w:numPr>
          <w:ilvl w:val="0"/>
          <w:numId w:val="402"/>
        </w:numPr>
        <w:ind w:right="-6"/>
        <w:rPr>
          <w:u w:val="single"/>
        </w:rPr>
      </w:pPr>
      <w:r w:rsidRPr="006A5E0D">
        <w:rPr>
          <w:u w:val="single"/>
        </w:rPr>
        <w:t>Dokumentacja szkód:</w:t>
      </w:r>
      <w:r w:rsidR="005E23B6" w:rsidRPr="006A5E0D">
        <w:rPr>
          <w:u w:val="single"/>
        </w:rPr>
        <w:t xml:space="preserve"> </w:t>
      </w:r>
    </w:p>
    <w:p w14:paraId="7B41D2FE" w14:textId="74C387E4" w:rsidR="00CD5073" w:rsidRPr="006A5E0D" w:rsidRDefault="00CD5073" w:rsidP="005E23B6">
      <w:pPr>
        <w:pStyle w:val="Akapitzlist"/>
        <w:ind w:right="-6"/>
      </w:pPr>
      <w:r w:rsidRPr="006A5E0D">
        <w:t>Komisja sporządza protokół szkód, który powinien zawierać:</w:t>
      </w:r>
    </w:p>
    <w:p w14:paraId="27484B7E" w14:textId="6C59D2E0" w:rsidR="00CD5073" w:rsidRPr="006A5E0D" w:rsidRDefault="005E23B6" w:rsidP="00BB3199">
      <w:pPr>
        <w:pStyle w:val="Akapitzlist"/>
        <w:numPr>
          <w:ilvl w:val="0"/>
          <w:numId w:val="403"/>
        </w:numPr>
        <w:ind w:left="1276" w:right="-6"/>
      </w:pPr>
      <w:r w:rsidRPr="006A5E0D">
        <w:t>datę i miejsce wizji lokalnej.</w:t>
      </w:r>
    </w:p>
    <w:p w14:paraId="1B84E5EF" w14:textId="731E25CA" w:rsidR="00CD5073" w:rsidRPr="006A5E0D" w:rsidRDefault="005E23B6" w:rsidP="00BB3199">
      <w:pPr>
        <w:pStyle w:val="Akapitzlist"/>
        <w:numPr>
          <w:ilvl w:val="0"/>
          <w:numId w:val="403"/>
        </w:numPr>
        <w:ind w:left="1276" w:right="-6"/>
      </w:pPr>
      <w:r w:rsidRPr="006A5E0D">
        <w:t>listę członków komisji.</w:t>
      </w:r>
    </w:p>
    <w:p w14:paraId="5475CE66" w14:textId="223E2B09" w:rsidR="00CD5073" w:rsidRPr="006A5E0D" w:rsidRDefault="005E23B6" w:rsidP="00BB3199">
      <w:pPr>
        <w:pStyle w:val="Akapitzlist"/>
        <w:numPr>
          <w:ilvl w:val="0"/>
          <w:numId w:val="403"/>
        </w:numPr>
        <w:ind w:left="1276" w:right="-6"/>
      </w:pPr>
      <w:r w:rsidRPr="006A5E0D">
        <w:t>szczegółowy opis szkód, w tym rodzaje uszkodzonych upraw i infrastruktury.</w:t>
      </w:r>
    </w:p>
    <w:p w14:paraId="467C1152" w14:textId="65A58D02" w:rsidR="00CD5073" w:rsidRPr="006A5E0D" w:rsidRDefault="005E23B6" w:rsidP="00BB3199">
      <w:pPr>
        <w:pStyle w:val="Akapitzlist"/>
        <w:numPr>
          <w:ilvl w:val="0"/>
          <w:numId w:val="403"/>
        </w:numPr>
        <w:ind w:left="1276" w:right="-6"/>
      </w:pPr>
      <w:r w:rsidRPr="006A5E0D">
        <w:t>szacunkową wartość szkód.</w:t>
      </w:r>
    </w:p>
    <w:p w14:paraId="20B150B5" w14:textId="39CF0C7A" w:rsidR="00CD5073" w:rsidRPr="006A5E0D" w:rsidRDefault="005E23B6" w:rsidP="00BB3199">
      <w:pPr>
        <w:pStyle w:val="Akapitzlist"/>
        <w:numPr>
          <w:ilvl w:val="0"/>
          <w:numId w:val="403"/>
        </w:numPr>
        <w:ind w:left="1276" w:right="-6"/>
      </w:pPr>
      <w:r w:rsidRPr="006A5E0D">
        <w:t>dokumentację fotograficzną lub inne dowody potwierdzające istnienie szkód.</w:t>
      </w:r>
    </w:p>
    <w:p w14:paraId="4D71E208" w14:textId="6B478B0F" w:rsidR="00CD5073" w:rsidRPr="006A5E0D" w:rsidRDefault="005E23B6" w:rsidP="00DA79A9">
      <w:pPr>
        <w:ind w:right="-6"/>
        <w:rPr>
          <w:b/>
        </w:rPr>
      </w:pPr>
      <w:r w:rsidRPr="006A5E0D">
        <w:rPr>
          <w:b/>
        </w:rPr>
        <w:t>1.4. SPORZĄDZENIE I ZATWIERDZENIE PROTOKOŁU</w:t>
      </w:r>
    </w:p>
    <w:p w14:paraId="7565DC2B" w14:textId="77777777" w:rsidR="005E23B6" w:rsidRPr="006A5E0D" w:rsidRDefault="00CD5073" w:rsidP="00BB3199">
      <w:pPr>
        <w:pStyle w:val="Akapitzlist"/>
        <w:numPr>
          <w:ilvl w:val="0"/>
          <w:numId w:val="404"/>
        </w:numPr>
        <w:ind w:right="-6"/>
        <w:rPr>
          <w:u w:val="single"/>
        </w:rPr>
      </w:pPr>
      <w:r w:rsidRPr="006A5E0D">
        <w:rPr>
          <w:u w:val="single"/>
        </w:rPr>
        <w:t>Sporządzenie protokołu:</w:t>
      </w:r>
      <w:r w:rsidR="005E23B6" w:rsidRPr="006A5E0D">
        <w:rPr>
          <w:u w:val="single"/>
        </w:rPr>
        <w:t xml:space="preserve"> </w:t>
      </w:r>
    </w:p>
    <w:p w14:paraId="19607820" w14:textId="7529AEC8" w:rsidR="00CD5073" w:rsidRPr="006A5E0D" w:rsidRDefault="00CD5073" w:rsidP="005E23B6">
      <w:pPr>
        <w:pStyle w:val="Akapitzlist"/>
        <w:ind w:right="-6"/>
      </w:pPr>
      <w:r w:rsidRPr="006A5E0D">
        <w:t>Protokół szkód jest sporządzany w dwóch egzemplarzach: jeden dla rolnika, drugi dla urzędu gminy lub starostwa.</w:t>
      </w:r>
      <w:r w:rsidR="005E23B6" w:rsidRPr="006A5E0D">
        <w:t xml:space="preserve"> </w:t>
      </w:r>
      <w:r w:rsidRPr="006A5E0D">
        <w:t xml:space="preserve">Protokół jest podpisywany przez wszystkich członków komisji </w:t>
      </w:r>
      <w:r w:rsidRPr="006A5E0D">
        <w:lastRenderedPageBreak/>
        <w:t xml:space="preserve">oraz rolnika </w:t>
      </w:r>
      <w:r w:rsidR="006A5E0D">
        <w:t>[</w:t>
      </w:r>
      <w:r w:rsidRPr="006A5E0D">
        <w:t>lub jego przedstawiciela</w:t>
      </w:r>
      <w:r w:rsidR="006A5E0D">
        <w:t>]</w:t>
      </w:r>
      <w:r w:rsidRPr="006A5E0D">
        <w:t>.</w:t>
      </w:r>
      <w:r w:rsidR="005E23B6" w:rsidRPr="006A5E0D">
        <w:t xml:space="preserve"> </w:t>
      </w:r>
      <w:r w:rsidRPr="006A5E0D">
        <w:t>Rolnik ma prawo zgłosić swoje uwagi do treści protokołu przed jego podpisaniem.</w:t>
      </w:r>
    </w:p>
    <w:p w14:paraId="58D5747C" w14:textId="77777777" w:rsidR="005E23B6" w:rsidRPr="006A5E0D" w:rsidRDefault="005E23B6" w:rsidP="005E23B6">
      <w:pPr>
        <w:pStyle w:val="Akapitzlist"/>
        <w:ind w:right="-6"/>
        <w:rPr>
          <w:sz w:val="10"/>
          <w:szCs w:val="10"/>
        </w:rPr>
      </w:pPr>
    </w:p>
    <w:p w14:paraId="02AB3A52" w14:textId="77777777" w:rsidR="005E23B6" w:rsidRPr="006A5E0D" w:rsidRDefault="00CD5073" w:rsidP="00BB3199">
      <w:pPr>
        <w:pStyle w:val="Akapitzlist"/>
        <w:numPr>
          <w:ilvl w:val="0"/>
          <w:numId w:val="404"/>
        </w:numPr>
        <w:ind w:right="-6"/>
        <w:rPr>
          <w:u w:val="single"/>
        </w:rPr>
      </w:pPr>
      <w:r w:rsidRPr="006A5E0D">
        <w:rPr>
          <w:u w:val="single"/>
        </w:rPr>
        <w:t>Zatwierdzenie protokołu:</w:t>
      </w:r>
      <w:r w:rsidR="005E23B6" w:rsidRPr="006A5E0D">
        <w:rPr>
          <w:u w:val="single"/>
        </w:rPr>
        <w:t xml:space="preserve"> </w:t>
      </w:r>
    </w:p>
    <w:p w14:paraId="32B188E1" w14:textId="5D0FC890" w:rsidR="00CD5073" w:rsidRPr="006A5E0D" w:rsidRDefault="00CD5073" w:rsidP="005E23B6">
      <w:pPr>
        <w:pStyle w:val="Akapitzlist"/>
        <w:ind w:right="-6"/>
      </w:pPr>
      <w:r w:rsidRPr="006A5E0D">
        <w:t>Po sporządzeniu protokołu komisja przekazuje dokument do starostwa powiatowego w</w:t>
      </w:r>
      <w:r w:rsidR="005E23B6" w:rsidRPr="006A5E0D">
        <w:t> </w:t>
      </w:r>
      <w:r w:rsidRPr="006A5E0D">
        <w:t>celu zatwierdzenia.</w:t>
      </w:r>
      <w:r w:rsidR="005E23B6" w:rsidRPr="006A5E0D">
        <w:t xml:space="preserve"> </w:t>
      </w:r>
      <w:r w:rsidRPr="006A5E0D">
        <w:t>Starosta lub wyznaczony przez niego urzędnik sprawdza protokół pod względem formalnym i merytorycznym.</w:t>
      </w:r>
    </w:p>
    <w:p w14:paraId="5FDCEEF0" w14:textId="075B761C" w:rsidR="00CD5073" w:rsidRPr="006A5E0D" w:rsidRDefault="005E23B6" w:rsidP="00DA79A9">
      <w:pPr>
        <w:ind w:right="-6"/>
        <w:rPr>
          <w:b/>
        </w:rPr>
      </w:pPr>
      <w:r w:rsidRPr="006A5E0D">
        <w:rPr>
          <w:b/>
        </w:rPr>
        <w:t>1.5. PRZECHOWYWANIE I WYKORZYSTANIE PROTOKOŁÓW</w:t>
      </w:r>
    </w:p>
    <w:p w14:paraId="7FC87656" w14:textId="77777777" w:rsidR="005E23B6" w:rsidRPr="006A5E0D" w:rsidRDefault="00CD5073" w:rsidP="00BB3199">
      <w:pPr>
        <w:pStyle w:val="Akapitzlist"/>
        <w:numPr>
          <w:ilvl w:val="0"/>
          <w:numId w:val="405"/>
        </w:numPr>
        <w:ind w:right="-6"/>
        <w:rPr>
          <w:u w:val="single"/>
        </w:rPr>
      </w:pPr>
      <w:r w:rsidRPr="006A5E0D">
        <w:rPr>
          <w:u w:val="single"/>
        </w:rPr>
        <w:t>Archiwizacja protokołów:</w:t>
      </w:r>
      <w:r w:rsidR="005E23B6" w:rsidRPr="006A5E0D">
        <w:rPr>
          <w:u w:val="single"/>
        </w:rPr>
        <w:t xml:space="preserve"> </w:t>
      </w:r>
    </w:p>
    <w:p w14:paraId="7B6F2620" w14:textId="4870B78E" w:rsidR="00CD5073" w:rsidRPr="006A5E0D" w:rsidRDefault="00CD5073" w:rsidP="005E23B6">
      <w:pPr>
        <w:pStyle w:val="Akapitzlist"/>
        <w:ind w:right="-6"/>
      </w:pPr>
      <w:r w:rsidRPr="006A5E0D">
        <w:t>Zatwierdzone protokoły są archiwizowane w starostwie powiatowym i w urzędzie gminy.</w:t>
      </w:r>
      <w:r w:rsidR="005E23B6" w:rsidRPr="006A5E0D">
        <w:t xml:space="preserve"> </w:t>
      </w:r>
      <w:r w:rsidRPr="006A5E0D">
        <w:t>Dokumenty te mogą być wykorzystane do ewentualnych wniosków o pomoc finansową, jeśli taka możliwość się pojawi.</w:t>
      </w:r>
    </w:p>
    <w:p w14:paraId="273E953C" w14:textId="77777777" w:rsidR="005E23B6" w:rsidRPr="006A5E0D" w:rsidRDefault="005E23B6" w:rsidP="005E23B6">
      <w:pPr>
        <w:pStyle w:val="Akapitzlist"/>
        <w:ind w:right="-6"/>
        <w:rPr>
          <w:sz w:val="10"/>
          <w:szCs w:val="10"/>
        </w:rPr>
      </w:pPr>
    </w:p>
    <w:p w14:paraId="5B6521F3" w14:textId="77777777" w:rsidR="005E23B6" w:rsidRPr="006A5E0D" w:rsidRDefault="00CD5073" w:rsidP="00BB3199">
      <w:pPr>
        <w:pStyle w:val="Akapitzlist"/>
        <w:numPr>
          <w:ilvl w:val="0"/>
          <w:numId w:val="405"/>
        </w:numPr>
        <w:ind w:right="-6"/>
        <w:rPr>
          <w:u w:val="single"/>
        </w:rPr>
      </w:pPr>
      <w:r w:rsidRPr="006A5E0D">
        <w:rPr>
          <w:u w:val="single"/>
        </w:rPr>
        <w:t>Wykorzystanie danych:</w:t>
      </w:r>
      <w:r w:rsidR="005E23B6" w:rsidRPr="006A5E0D">
        <w:rPr>
          <w:u w:val="single"/>
        </w:rPr>
        <w:t xml:space="preserve"> </w:t>
      </w:r>
    </w:p>
    <w:p w14:paraId="57880315" w14:textId="26EFDFB0" w:rsidR="00CD5073" w:rsidRPr="006A5E0D" w:rsidRDefault="00CD5073" w:rsidP="005E23B6">
      <w:pPr>
        <w:pStyle w:val="Akapitzlist"/>
        <w:ind w:right="-6"/>
      </w:pPr>
      <w:r w:rsidRPr="006A5E0D">
        <w:t>Dane z protokołów mogą być użyte do oceny skutków nadmiernych opadów atmosferycznych w skali gminy lub powiatu.</w:t>
      </w:r>
      <w:r w:rsidR="005E23B6" w:rsidRPr="006A5E0D">
        <w:t xml:space="preserve"> </w:t>
      </w:r>
      <w:r w:rsidRPr="006A5E0D">
        <w:t>Informacje te są również istotne dla planowania przyszłych działań prewencyjnych i inwestycyjnych w zakresie ochrony przed klęskami żywiołowymi.</w:t>
      </w:r>
    </w:p>
    <w:p w14:paraId="17EB1054" w14:textId="64EAE973" w:rsidR="00CD5073" w:rsidRPr="006A5E0D" w:rsidRDefault="005E23B6" w:rsidP="00DA79A9">
      <w:pPr>
        <w:ind w:right="-6"/>
        <w:rPr>
          <w:b/>
        </w:rPr>
      </w:pPr>
      <w:r w:rsidRPr="006A5E0D">
        <w:rPr>
          <w:b/>
        </w:rPr>
        <w:t>1.6. INFORMOWANIE O MOŻLIWOŚCIACH POMOCY</w:t>
      </w:r>
    </w:p>
    <w:p w14:paraId="0E2233E2" w14:textId="77777777" w:rsidR="005E23B6" w:rsidRPr="006A5E0D" w:rsidRDefault="00CD5073" w:rsidP="00BB3199">
      <w:pPr>
        <w:pStyle w:val="Akapitzlist"/>
        <w:numPr>
          <w:ilvl w:val="0"/>
          <w:numId w:val="406"/>
        </w:numPr>
        <w:ind w:right="-6"/>
        <w:rPr>
          <w:u w:val="single"/>
        </w:rPr>
      </w:pPr>
      <w:r w:rsidRPr="006A5E0D">
        <w:rPr>
          <w:u w:val="single"/>
        </w:rPr>
        <w:t>Informowanie rolników:</w:t>
      </w:r>
      <w:r w:rsidR="005E23B6" w:rsidRPr="006A5E0D">
        <w:rPr>
          <w:u w:val="single"/>
        </w:rPr>
        <w:t xml:space="preserve"> </w:t>
      </w:r>
    </w:p>
    <w:p w14:paraId="0DC8BB52" w14:textId="05A968AD" w:rsidR="00CD5073" w:rsidRPr="006A5E0D" w:rsidRDefault="00CD5073" w:rsidP="005E23B6">
      <w:pPr>
        <w:pStyle w:val="Akapitzlist"/>
        <w:ind w:right="-6"/>
      </w:pPr>
      <w:r w:rsidRPr="006A5E0D">
        <w:t>Starosta, we współpracy z urzędem gminy i innymi instytucjami, informuje rolników o</w:t>
      </w:r>
      <w:r w:rsidR="005E23B6" w:rsidRPr="006A5E0D">
        <w:t> </w:t>
      </w:r>
      <w:r w:rsidRPr="006A5E0D">
        <w:t>dostępnych formach pomocy lub wsparcia, jeśli takowe są przewidziane przez rząd lub inne organizacje.</w:t>
      </w:r>
    </w:p>
    <w:p w14:paraId="4BF1E1F8" w14:textId="77777777" w:rsidR="005E23B6" w:rsidRPr="006A5E0D" w:rsidRDefault="005E23B6" w:rsidP="005E23B6">
      <w:pPr>
        <w:pStyle w:val="Akapitzlist"/>
        <w:ind w:right="-6"/>
        <w:rPr>
          <w:sz w:val="10"/>
          <w:szCs w:val="10"/>
        </w:rPr>
      </w:pPr>
    </w:p>
    <w:p w14:paraId="7CBA5826" w14:textId="77777777" w:rsidR="005E23B6" w:rsidRPr="006A5E0D" w:rsidRDefault="00CD5073" w:rsidP="00BB3199">
      <w:pPr>
        <w:pStyle w:val="Akapitzlist"/>
        <w:numPr>
          <w:ilvl w:val="0"/>
          <w:numId w:val="406"/>
        </w:numPr>
        <w:ind w:right="-6"/>
        <w:rPr>
          <w:u w:val="single"/>
        </w:rPr>
      </w:pPr>
      <w:r w:rsidRPr="006A5E0D">
        <w:rPr>
          <w:u w:val="single"/>
        </w:rPr>
        <w:t>Wsparcie doradcze:</w:t>
      </w:r>
      <w:r w:rsidR="005E23B6" w:rsidRPr="006A5E0D">
        <w:rPr>
          <w:u w:val="single"/>
        </w:rPr>
        <w:t xml:space="preserve"> </w:t>
      </w:r>
    </w:p>
    <w:p w14:paraId="1597C1D5" w14:textId="503EA33A" w:rsidR="00CD5073" w:rsidRPr="006A5E0D" w:rsidRDefault="00CD5073" w:rsidP="005E23B6">
      <w:pPr>
        <w:pStyle w:val="Akapitzlist"/>
        <w:ind w:right="-6"/>
      </w:pPr>
      <w:r w:rsidRPr="006A5E0D">
        <w:t>Rolnicy mogą otrzymać wsparcie doradcze w zakresie najlepszych praktyk odbudowy i</w:t>
      </w:r>
      <w:r w:rsidR="005E23B6" w:rsidRPr="006A5E0D">
        <w:t> </w:t>
      </w:r>
      <w:r w:rsidRPr="006A5E0D">
        <w:t>zabezpieczenia gospodarstw przed przyszłymi klęskami żywiołowymi.</w:t>
      </w:r>
    </w:p>
    <w:p w14:paraId="349548D2" w14:textId="77777777" w:rsidR="005E23B6" w:rsidRPr="006A5E0D" w:rsidRDefault="005E23B6" w:rsidP="00DA79A9">
      <w:pPr>
        <w:ind w:right="-6"/>
        <w:rPr>
          <w:sz w:val="10"/>
          <w:szCs w:val="10"/>
        </w:rPr>
      </w:pPr>
    </w:p>
    <w:p w14:paraId="32423693" w14:textId="77777777" w:rsidR="00D57DA3" w:rsidRPr="006A5E0D" w:rsidRDefault="00D57DA3" w:rsidP="0013197A">
      <w:pPr>
        <w:pStyle w:val="Nagwek3"/>
        <w:ind w:left="510" w:hanging="510"/>
      </w:pPr>
      <w:bookmarkStart w:id="351" w:name="_Toc181616796"/>
      <w:r w:rsidRPr="006A5E0D">
        <w:rPr>
          <w:b w:val="0"/>
        </w:rPr>
        <w:t>2. PROCEDURA UBIEGANIA SIĘ O DODATKOWE ŚRODKI FINANSOWE PRZEZNACZONE NA PRZYWRÓCENIE FUNKCJONOWANIA KLUCZOWYCH SYSTEMÓW</w:t>
      </w:r>
      <w:bookmarkEnd w:id="351"/>
    </w:p>
    <w:p w14:paraId="2B28922C" w14:textId="77F46645" w:rsidR="00CD5073" w:rsidRPr="006A5E0D" w:rsidRDefault="003C35A0" w:rsidP="00DA79A9">
      <w:pPr>
        <w:ind w:right="-6"/>
        <w:rPr>
          <w:b/>
        </w:rPr>
      </w:pPr>
      <w:r w:rsidRPr="006A5E0D">
        <w:rPr>
          <w:b/>
        </w:rPr>
        <w:t>2.1. INFORMOWANIE O DOSTĘPNYCH FORMACH POMOCY</w:t>
      </w:r>
    </w:p>
    <w:p w14:paraId="165CB9B6" w14:textId="483E7FDF" w:rsidR="00CD5073" w:rsidRPr="006A5E0D" w:rsidRDefault="00CD5073" w:rsidP="00DA79A9">
      <w:pPr>
        <w:ind w:right="-6"/>
      </w:pPr>
      <w:r w:rsidRPr="006A5E0D">
        <w:t>Starosta we współpracy z gminami informuje rolników o dostępnych formach pomocy finansowej oraz o wymaganych procedurach.</w:t>
      </w:r>
      <w:r w:rsidR="003C35A0" w:rsidRPr="006A5E0D">
        <w:t xml:space="preserve"> </w:t>
      </w:r>
      <w:r w:rsidRPr="006A5E0D">
        <w:t>Informacje te są przekazywane za pośrednictwem stron internetowych urzędów, ogłoszeń, a także bezpośrednio podczas spotkań informacyjnych.</w:t>
      </w:r>
    </w:p>
    <w:p w14:paraId="7171955B" w14:textId="4B818A9A" w:rsidR="00CD5073" w:rsidRPr="006A5E0D" w:rsidRDefault="003C35A0" w:rsidP="00DA79A9">
      <w:pPr>
        <w:ind w:right="-6"/>
        <w:rPr>
          <w:b/>
        </w:rPr>
      </w:pPr>
      <w:r w:rsidRPr="006A5E0D">
        <w:rPr>
          <w:b/>
        </w:rPr>
        <w:t>2.2. WYPEŁNIENIE I ZŁOŻENIE WNIOSKU O POMOC FINANSOWĄ</w:t>
      </w:r>
    </w:p>
    <w:p w14:paraId="7C763A81" w14:textId="69A94498" w:rsidR="00CD5073" w:rsidRPr="006A5E0D" w:rsidRDefault="00CD5073" w:rsidP="00DA79A9">
      <w:pPr>
        <w:ind w:right="-6"/>
      </w:pPr>
      <w:r w:rsidRPr="006A5E0D">
        <w:t>Rolnicy, którzy doświadczyli szkód, mogą ubiegać się o pomoc finansową poprzez wypełnienie odpowiedniego wniosku dostępnego w urzędzie gminy lub na stronach internetowych takich instytucji jak ARiMR.</w:t>
      </w:r>
      <w:r w:rsidR="003C35A0" w:rsidRPr="006A5E0D">
        <w:t xml:space="preserve"> </w:t>
      </w:r>
      <w:r w:rsidRPr="006A5E0D">
        <w:t>Do wniosku należy dołączyć:</w:t>
      </w:r>
    </w:p>
    <w:p w14:paraId="5EAF5036" w14:textId="3AA0901C" w:rsidR="00CD5073" w:rsidRPr="006A5E0D" w:rsidRDefault="003C35A0" w:rsidP="00BB3199">
      <w:pPr>
        <w:pStyle w:val="Akapitzlist"/>
        <w:numPr>
          <w:ilvl w:val="0"/>
          <w:numId w:val="407"/>
        </w:numPr>
        <w:ind w:left="1276" w:right="-6"/>
      </w:pPr>
      <w:r w:rsidRPr="006A5E0D">
        <w:t>protokół szkód sporządzony przez komisję.</w:t>
      </w:r>
    </w:p>
    <w:p w14:paraId="06A51072" w14:textId="7D7F0449" w:rsidR="00CD5073" w:rsidRPr="006A5E0D" w:rsidRDefault="003C35A0" w:rsidP="00BB3199">
      <w:pPr>
        <w:pStyle w:val="Akapitzlist"/>
        <w:numPr>
          <w:ilvl w:val="0"/>
          <w:numId w:val="407"/>
        </w:numPr>
        <w:ind w:left="1276" w:right="-6"/>
      </w:pPr>
      <w:r w:rsidRPr="006A5E0D">
        <w:t>dokumenty potwierdzające własność gospodarstwa.</w:t>
      </w:r>
    </w:p>
    <w:p w14:paraId="05749D51" w14:textId="6C6566B9" w:rsidR="00CD5073" w:rsidRPr="006A5E0D" w:rsidRDefault="003C35A0" w:rsidP="00BB3199">
      <w:pPr>
        <w:pStyle w:val="Akapitzlist"/>
        <w:numPr>
          <w:ilvl w:val="0"/>
          <w:numId w:val="407"/>
        </w:numPr>
        <w:ind w:left="1276" w:right="-6"/>
      </w:pPr>
      <w:r w:rsidRPr="006A5E0D">
        <w:t xml:space="preserve">inne dokumenty wymagane przez urząd </w:t>
      </w:r>
      <w:r w:rsidR="006A5E0D">
        <w:t>[</w:t>
      </w:r>
      <w:r w:rsidRPr="006A5E0D">
        <w:t>np. plan naprawy szkód</w:t>
      </w:r>
      <w:r w:rsidR="006A5E0D">
        <w:t>]</w:t>
      </w:r>
      <w:r w:rsidRPr="006A5E0D">
        <w:t>.</w:t>
      </w:r>
    </w:p>
    <w:p w14:paraId="14BDE911" w14:textId="77777777" w:rsidR="003C35A0" w:rsidRPr="006A5E0D" w:rsidRDefault="003C35A0" w:rsidP="00DA79A9">
      <w:pPr>
        <w:ind w:right="-6"/>
      </w:pPr>
    </w:p>
    <w:p w14:paraId="2052098A" w14:textId="42ED8326" w:rsidR="003C35A0" w:rsidRPr="006A5E0D" w:rsidRDefault="003C35A0" w:rsidP="00DA79A9">
      <w:pPr>
        <w:ind w:right="-6"/>
        <w:rPr>
          <w:b/>
        </w:rPr>
      </w:pPr>
      <w:r w:rsidRPr="006A5E0D">
        <w:rPr>
          <w:b/>
        </w:rPr>
        <w:lastRenderedPageBreak/>
        <w:t>2.3. OCENA WNIOSKÓW PRZEZ WŁAŚCIWE ORGANY</w:t>
      </w:r>
    </w:p>
    <w:p w14:paraId="739A7F9B" w14:textId="76045C33" w:rsidR="00CD5073" w:rsidRPr="006A5E0D" w:rsidRDefault="00CD5073" w:rsidP="00DA79A9">
      <w:pPr>
        <w:ind w:right="-6"/>
      </w:pPr>
      <w:r w:rsidRPr="006A5E0D">
        <w:t>Urząd gminy lub starostwo powiatowe dokonuje oceny formalnej i merytorycznej złożonych wniosków.</w:t>
      </w:r>
      <w:r w:rsidR="003C35A0" w:rsidRPr="006A5E0D">
        <w:t xml:space="preserve"> </w:t>
      </w:r>
      <w:r w:rsidRPr="006A5E0D">
        <w:t>Sprawdzane jest, czy wnioski są kompletne i czy spełniają kryteria pomocy.</w:t>
      </w:r>
    </w:p>
    <w:p w14:paraId="6CB13F70" w14:textId="1C406CCF" w:rsidR="00CD5073" w:rsidRPr="006A5E0D" w:rsidRDefault="003C35A0" w:rsidP="00DA79A9">
      <w:pPr>
        <w:ind w:right="-6"/>
        <w:rPr>
          <w:b/>
        </w:rPr>
      </w:pPr>
      <w:r w:rsidRPr="006A5E0D">
        <w:rPr>
          <w:b/>
        </w:rPr>
        <w:t>2.4. DECYZJA O PRZYZNANIU POMOCY FINANSOWEJ</w:t>
      </w:r>
    </w:p>
    <w:p w14:paraId="12EB4C56" w14:textId="64322C0C" w:rsidR="00CD5073" w:rsidRPr="006A5E0D" w:rsidRDefault="00CD5073" w:rsidP="00DA79A9">
      <w:pPr>
        <w:ind w:right="-6"/>
      </w:pPr>
      <w:r w:rsidRPr="006A5E0D">
        <w:t>Po pozytywnej ocenie wniosku rolnik otrzymuje decyzję o przyznaniu pomocy finansowej.</w:t>
      </w:r>
      <w:r w:rsidR="003C35A0" w:rsidRPr="006A5E0D">
        <w:t xml:space="preserve"> </w:t>
      </w:r>
      <w:r w:rsidRPr="006A5E0D">
        <w:t>W</w:t>
      </w:r>
      <w:r w:rsidR="003C35A0" w:rsidRPr="006A5E0D">
        <w:t> </w:t>
      </w:r>
      <w:r w:rsidRPr="006A5E0D">
        <w:t>decyzji określona jest wysokość przyznanych środków oraz termin ich wypłaty.</w:t>
      </w:r>
    </w:p>
    <w:p w14:paraId="06C620AE" w14:textId="10211EB9" w:rsidR="00CD5073" w:rsidRPr="006A5E0D" w:rsidRDefault="003C35A0" w:rsidP="00DA79A9">
      <w:pPr>
        <w:ind w:right="-6"/>
        <w:rPr>
          <w:b/>
        </w:rPr>
      </w:pPr>
      <w:r w:rsidRPr="006A5E0D">
        <w:rPr>
          <w:b/>
        </w:rPr>
        <w:t>2.5. WYPŁATA ŚRODKÓW FINANSOWYCH</w:t>
      </w:r>
    </w:p>
    <w:p w14:paraId="33A77EE4" w14:textId="2C66B332" w:rsidR="00CD5073" w:rsidRPr="006A5E0D" w:rsidRDefault="00CD5073" w:rsidP="00DA79A9">
      <w:pPr>
        <w:ind w:right="-6"/>
      </w:pPr>
      <w:r w:rsidRPr="006A5E0D">
        <w:t>Środki finansowe są wypłacane bezpośrednio na konto bankowe rolnika.</w:t>
      </w:r>
      <w:r w:rsidR="003C35A0" w:rsidRPr="006A5E0D">
        <w:t xml:space="preserve"> </w:t>
      </w:r>
      <w:r w:rsidRPr="006A5E0D">
        <w:t>Wypłata następuje w</w:t>
      </w:r>
      <w:r w:rsidR="003C35A0" w:rsidRPr="006A5E0D">
        <w:t> </w:t>
      </w:r>
      <w:r w:rsidRPr="006A5E0D">
        <w:t>terminie określonym w decyzji.</w:t>
      </w:r>
    </w:p>
    <w:p w14:paraId="2D46E036" w14:textId="2850E124" w:rsidR="00CD5073" w:rsidRPr="006A5E0D" w:rsidRDefault="003C35A0" w:rsidP="00DA79A9">
      <w:pPr>
        <w:ind w:right="-6"/>
        <w:rPr>
          <w:b/>
        </w:rPr>
      </w:pPr>
      <w:r w:rsidRPr="006A5E0D">
        <w:rPr>
          <w:b/>
        </w:rPr>
        <w:t>2.6. WYKORZYSTANIE ŚRODKÓW</w:t>
      </w:r>
    </w:p>
    <w:p w14:paraId="0980B57A" w14:textId="5F216064" w:rsidR="00CD5073" w:rsidRPr="006A5E0D" w:rsidRDefault="00CD5073" w:rsidP="00DA79A9">
      <w:pPr>
        <w:ind w:right="-6"/>
      </w:pPr>
      <w:r w:rsidRPr="006A5E0D">
        <w:t>Rolnik jest zobowiązany wykorzystać otrzymane środki na naprawę szkód zgodnie z celem określonym we wniosku.</w:t>
      </w:r>
      <w:r w:rsidR="003C35A0" w:rsidRPr="006A5E0D">
        <w:t xml:space="preserve"> </w:t>
      </w:r>
      <w:r w:rsidRPr="006A5E0D">
        <w:t>Rolnik może zostać poproszony o udokumentowanie wykorzystania środków poprzez przedstawienie faktur lub innych dokumentów potwierdzających wykonane prace.</w:t>
      </w:r>
    </w:p>
    <w:p w14:paraId="17ED124C" w14:textId="364EA1B2" w:rsidR="00CD5073" w:rsidRPr="006A5E0D" w:rsidRDefault="003C35A0" w:rsidP="00DA79A9">
      <w:pPr>
        <w:ind w:right="-6"/>
        <w:rPr>
          <w:b/>
        </w:rPr>
      </w:pPr>
      <w:r w:rsidRPr="006A5E0D">
        <w:rPr>
          <w:b/>
        </w:rPr>
        <w:t>2.7. KONTROLA WYKORZYSTANIA ŚRODKÓW</w:t>
      </w:r>
    </w:p>
    <w:p w14:paraId="4681B9D1" w14:textId="52F87EC6" w:rsidR="00CD5073" w:rsidRPr="006A5E0D" w:rsidRDefault="00CD5073" w:rsidP="00DA79A9">
      <w:pPr>
        <w:ind w:right="-6"/>
      </w:pPr>
      <w:r w:rsidRPr="006A5E0D">
        <w:t>Urząd gminy lub inna właściwa instytucja może przeprowadzić kontrolę, aby sprawdzić, czy środki zostały wykorzystane zgodnie z przeznaczeniem.</w:t>
      </w:r>
      <w:r w:rsidR="003C35A0" w:rsidRPr="006A5E0D">
        <w:t xml:space="preserve"> </w:t>
      </w:r>
      <w:r w:rsidRPr="006A5E0D">
        <w:t>W przypadku stwierdzenia nieprawidłowości, rolnik może być zobowiązany do zwrotu części lub całości otrzymanych środków.</w:t>
      </w:r>
    </w:p>
    <w:p w14:paraId="2F522489" w14:textId="4720DE2F" w:rsidR="00CD5073" w:rsidRPr="006A5E0D" w:rsidRDefault="003C35A0" w:rsidP="00DA79A9">
      <w:pPr>
        <w:ind w:right="-6"/>
        <w:rPr>
          <w:b/>
        </w:rPr>
      </w:pPr>
      <w:r w:rsidRPr="006A5E0D">
        <w:rPr>
          <w:b/>
        </w:rPr>
        <w:t>2.8. ODWOŁANIA I SKARGI</w:t>
      </w:r>
    </w:p>
    <w:p w14:paraId="4DDB0DB4" w14:textId="77777777" w:rsidR="006E668C" w:rsidRDefault="00CD5073" w:rsidP="00DA79A9">
      <w:pPr>
        <w:ind w:right="-6"/>
        <w:sectPr w:rsidR="006E668C" w:rsidSect="006E668C">
          <w:pgSz w:w="11906" w:h="16838" w:code="9"/>
          <w:pgMar w:top="1134" w:right="1134" w:bottom="1134" w:left="1701" w:header="567" w:footer="340" w:gutter="0"/>
          <w:paperSrc w:first="7" w:other="7"/>
          <w:cols w:space="708"/>
          <w:docGrid w:linePitch="360"/>
        </w:sectPr>
      </w:pPr>
      <w:r w:rsidRPr="006A5E0D">
        <w:t>Rolnik ma prawo odwołać się od decyzji urzędu, jeśli uważa, że została podjęta niesłusznie.</w:t>
      </w:r>
      <w:r w:rsidR="003C35A0" w:rsidRPr="006A5E0D">
        <w:t xml:space="preserve"> </w:t>
      </w:r>
      <w:r w:rsidRPr="006A5E0D">
        <w:t>Odwołanie powinno być złożone w terminie określonym w decyzji.</w:t>
      </w:r>
      <w:r w:rsidR="003C35A0" w:rsidRPr="006A5E0D">
        <w:t xml:space="preserve"> </w:t>
      </w:r>
      <w:r w:rsidRPr="006A5E0D">
        <w:t>W przypadku stwierdzenia nieprawidłowości w procesie przyznawania pomocy, rolnik może złożyć skargę do odpowiedniego organu nadzorczego.</w:t>
      </w:r>
    </w:p>
    <w:p w14:paraId="2D0F19C6" w14:textId="66650E1B" w:rsidR="00CD5073" w:rsidRPr="006A5E0D" w:rsidRDefault="00CD5073" w:rsidP="00DA79A9">
      <w:pPr>
        <w:ind w:right="-6"/>
      </w:pPr>
    </w:p>
    <w:p w14:paraId="10A91B6F" w14:textId="62734C20" w:rsidR="00CD5073" w:rsidRPr="006A5E0D" w:rsidRDefault="00826265" w:rsidP="00164AD6">
      <w:pPr>
        <w:ind w:right="-6"/>
      </w:pPr>
      <w:r w:rsidRPr="006A5E0D">
        <w:br w:type="page"/>
      </w:r>
    </w:p>
    <w:p w14:paraId="6BEB2EC2" w14:textId="144D2743" w:rsidR="003F4ADD" w:rsidRPr="006A5E0D" w:rsidRDefault="003C7BF1" w:rsidP="00E56191">
      <w:pPr>
        <w:pStyle w:val="NagwekPPZK1"/>
        <w:outlineLvl w:val="1"/>
        <w:rPr>
          <w:spacing w:val="0"/>
        </w:rPr>
      </w:pPr>
      <w:bookmarkStart w:id="352" w:name="_Toc181616797"/>
      <w:r w:rsidRPr="006A5E0D">
        <w:rPr>
          <w:spacing w:val="0"/>
        </w:rPr>
        <w:lastRenderedPageBreak/>
        <w:t>WYMARZNIĘCIA</w:t>
      </w:r>
      <w:bookmarkEnd w:id="352"/>
    </w:p>
    <w:p w14:paraId="43EE0649" w14:textId="77777777" w:rsidR="00D57DA3" w:rsidRPr="006A5E0D" w:rsidRDefault="00D57DA3" w:rsidP="0013197A">
      <w:pPr>
        <w:pStyle w:val="Nagwek3"/>
        <w:rPr>
          <w:b w:val="0"/>
          <w:lang w:eastAsia="zh-CN"/>
        </w:rPr>
      </w:pPr>
      <w:bookmarkStart w:id="353" w:name="_Toc181616798"/>
      <w:r w:rsidRPr="006A5E0D">
        <w:rPr>
          <w:b w:val="0"/>
          <w:lang w:eastAsia="zh-CN"/>
        </w:rPr>
        <w:t>1. ZASADY I TRYB OCENIANIA I DOKUMENTOWANIA SZKÓD</w:t>
      </w:r>
      <w:bookmarkEnd w:id="353"/>
    </w:p>
    <w:p w14:paraId="0EB6468B" w14:textId="6AD9D8EB" w:rsidR="00826265" w:rsidRPr="006A5E0D" w:rsidRDefault="000B17F5" w:rsidP="00B05923">
      <w:pPr>
        <w:spacing w:after="80"/>
        <w:ind w:right="-6"/>
        <w:rPr>
          <w:b/>
          <w:lang w:eastAsia="zh-CN"/>
        </w:rPr>
      </w:pPr>
      <w:r w:rsidRPr="006A5E0D">
        <w:rPr>
          <w:b/>
          <w:lang w:eastAsia="zh-CN"/>
        </w:rPr>
        <w:t>1.1. ZGŁOSZENIE SZKÓD</w:t>
      </w:r>
    </w:p>
    <w:p w14:paraId="36C02425" w14:textId="77777777" w:rsidR="000B17F5" w:rsidRPr="006A5E0D" w:rsidRDefault="00826265" w:rsidP="00BB3199">
      <w:pPr>
        <w:pStyle w:val="Akapitzlist"/>
        <w:numPr>
          <w:ilvl w:val="0"/>
          <w:numId w:val="408"/>
        </w:numPr>
        <w:spacing w:after="80"/>
        <w:ind w:right="-6"/>
        <w:rPr>
          <w:u w:val="single"/>
          <w:lang w:eastAsia="zh-CN"/>
        </w:rPr>
      </w:pPr>
      <w:r w:rsidRPr="006A5E0D">
        <w:rPr>
          <w:u w:val="single"/>
          <w:lang w:eastAsia="zh-CN"/>
        </w:rPr>
        <w:t>Zgłoszenie przez rolników:</w:t>
      </w:r>
      <w:r w:rsidR="00431A3E" w:rsidRPr="006A5E0D">
        <w:rPr>
          <w:u w:val="single"/>
          <w:lang w:eastAsia="zh-CN"/>
        </w:rPr>
        <w:t xml:space="preserve"> </w:t>
      </w:r>
    </w:p>
    <w:p w14:paraId="34FF84DB" w14:textId="043771CB" w:rsidR="00826265" w:rsidRPr="006A5E0D" w:rsidRDefault="00826265" w:rsidP="00B05923">
      <w:pPr>
        <w:pStyle w:val="Akapitzlist"/>
        <w:spacing w:after="80"/>
        <w:ind w:right="-6"/>
        <w:rPr>
          <w:lang w:eastAsia="zh-CN"/>
        </w:rPr>
      </w:pPr>
      <w:r w:rsidRPr="006A5E0D">
        <w:rPr>
          <w:lang w:eastAsia="zh-CN"/>
        </w:rPr>
        <w:t>Rolnicy zgłaszają szkody spowodowane wymarznięciami do urzędów gminy, starostwa powiatowego, lub bezpośrednio do instytucji zajmujących się rolnictwem.</w:t>
      </w:r>
      <w:r w:rsidR="00431A3E" w:rsidRPr="006A5E0D">
        <w:rPr>
          <w:lang w:eastAsia="zh-CN"/>
        </w:rPr>
        <w:t xml:space="preserve"> </w:t>
      </w:r>
      <w:r w:rsidRPr="006A5E0D">
        <w:rPr>
          <w:lang w:eastAsia="zh-CN"/>
        </w:rPr>
        <w:t>Zgłoszenie może być dokonane osobiście, telefonicznie, pisemnie lub elektronicznie.</w:t>
      </w:r>
    </w:p>
    <w:p w14:paraId="5E151DC2" w14:textId="77777777" w:rsidR="000B17F5" w:rsidRPr="006A5E0D" w:rsidRDefault="000B17F5" w:rsidP="00B05923">
      <w:pPr>
        <w:pStyle w:val="Akapitzlist"/>
        <w:spacing w:after="80"/>
        <w:ind w:right="-6"/>
        <w:rPr>
          <w:sz w:val="10"/>
          <w:szCs w:val="10"/>
          <w:lang w:eastAsia="zh-CN"/>
        </w:rPr>
      </w:pPr>
    </w:p>
    <w:p w14:paraId="7C8A1BDB" w14:textId="3F420B90" w:rsidR="00826265" w:rsidRPr="006A5E0D" w:rsidRDefault="00826265" w:rsidP="00BB3199">
      <w:pPr>
        <w:pStyle w:val="Akapitzlist"/>
        <w:numPr>
          <w:ilvl w:val="0"/>
          <w:numId w:val="408"/>
        </w:numPr>
        <w:spacing w:after="80"/>
        <w:ind w:right="-6"/>
        <w:rPr>
          <w:u w:val="single"/>
          <w:lang w:eastAsia="zh-CN"/>
        </w:rPr>
      </w:pPr>
      <w:r w:rsidRPr="006A5E0D">
        <w:rPr>
          <w:u w:val="single"/>
          <w:lang w:eastAsia="zh-CN"/>
        </w:rPr>
        <w:t>Informacje w zgłoszeniu:</w:t>
      </w:r>
    </w:p>
    <w:p w14:paraId="595BA16F" w14:textId="0A45CDE9" w:rsidR="00826265" w:rsidRPr="006A5E0D" w:rsidRDefault="000B17F5" w:rsidP="00BB3199">
      <w:pPr>
        <w:pStyle w:val="Akapitzlist"/>
        <w:numPr>
          <w:ilvl w:val="0"/>
          <w:numId w:val="409"/>
        </w:numPr>
        <w:spacing w:after="80"/>
        <w:ind w:left="1276" w:right="-6"/>
        <w:rPr>
          <w:lang w:eastAsia="zh-CN"/>
        </w:rPr>
      </w:pPr>
      <w:r w:rsidRPr="006A5E0D">
        <w:rPr>
          <w:lang w:eastAsia="zh-CN"/>
        </w:rPr>
        <w:t>imię i nazwisko rolnika, adres, numer telefonu.</w:t>
      </w:r>
    </w:p>
    <w:p w14:paraId="2B4D0959" w14:textId="140CD28E" w:rsidR="00826265" w:rsidRPr="006A5E0D" w:rsidRDefault="000B17F5" w:rsidP="00BB3199">
      <w:pPr>
        <w:pStyle w:val="Akapitzlist"/>
        <w:numPr>
          <w:ilvl w:val="0"/>
          <w:numId w:val="409"/>
        </w:numPr>
        <w:spacing w:after="80"/>
        <w:ind w:left="1276" w:right="-6"/>
        <w:rPr>
          <w:lang w:eastAsia="zh-CN"/>
        </w:rPr>
      </w:pPr>
      <w:r w:rsidRPr="006A5E0D">
        <w:rPr>
          <w:lang w:eastAsia="zh-CN"/>
        </w:rPr>
        <w:t xml:space="preserve">lokalizacja gospodarstwa </w:t>
      </w:r>
      <w:r w:rsidR="006A5E0D">
        <w:rPr>
          <w:lang w:eastAsia="zh-CN"/>
        </w:rPr>
        <w:t>[</w:t>
      </w:r>
      <w:r w:rsidRPr="006A5E0D">
        <w:rPr>
          <w:lang w:eastAsia="zh-CN"/>
        </w:rPr>
        <w:t>adres, numer działki</w:t>
      </w:r>
      <w:r w:rsidR="006A5E0D">
        <w:rPr>
          <w:lang w:eastAsia="zh-CN"/>
        </w:rPr>
        <w:t>]</w:t>
      </w:r>
      <w:r w:rsidRPr="006A5E0D">
        <w:rPr>
          <w:lang w:eastAsia="zh-CN"/>
        </w:rPr>
        <w:t>.</w:t>
      </w:r>
    </w:p>
    <w:p w14:paraId="456C75FF" w14:textId="709A17EC" w:rsidR="00826265" w:rsidRPr="006A5E0D" w:rsidRDefault="000B17F5" w:rsidP="00BB3199">
      <w:pPr>
        <w:pStyle w:val="Akapitzlist"/>
        <w:numPr>
          <w:ilvl w:val="0"/>
          <w:numId w:val="409"/>
        </w:numPr>
        <w:spacing w:after="80"/>
        <w:ind w:left="1276" w:right="-6"/>
        <w:rPr>
          <w:lang w:eastAsia="zh-CN"/>
        </w:rPr>
      </w:pPr>
      <w:r w:rsidRPr="006A5E0D">
        <w:rPr>
          <w:lang w:eastAsia="zh-CN"/>
        </w:rPr>
        <w:t>szczegółowy opis szkód, w tym rodzaje i powierzchnia uszkodzonych upraw.</w:t>
      </w:r>
    </w:p>
    <w:p w14:paraId="6CF7893B" w14:textId="7F2B797C" w:rsidR="00826265" w:rsidRPr="006A5E0D" w:rsidRDefault="000B17F5" w:rsidP="00BB3199">
      <w:pPr>
        <w:pStyle w:val="Akapitzlist"/>
        <w:numPr>
          <w:ilvl w:val="0"/>
          <w:numId w:val="409"/>
        </w:numPr>
        <w:spacing w:after="80"/>
        <w:ind w:left="1276" w:right="-6"/>
        <w:rPr>
          <w:lang w:eastAsia="zh-CN"/>
        </w:rPr>
      </w:pPr>
      <w:r w:rsidRPr="006A5E0D">
        <w:rPr>
          <w:lang w:eastAsia="zh-CN"/>
        </w:rPr>
        <w:t>data i okoliczności wystąpienia wymarznięć.</w:t>
      </w:r>
    </w:p>
    <w:p w14:paraId="6F589537" w14:textId="40779AD4" w:rsidR="00826265" w:rsidRPr="006A5E0D" w:rsidRDefault="000B17F5" w:rsidP="00B05923">
      <w:pPr>
        <w:spacing w:after="80"/>
        <w:ind w:right="-6"/>
        <w:rPr>
          <w:b/>
          <w:lang w:eastAsia="zh-CN"/>
        </w:rPr>
      </w:pPr>
      <w:r w:rsidRPr="006A5E0D">
        <w:rPr>
          <w:b/>
          <w:lang w:eastAsia="zh-CN"/>
        </w:rPr>
        <w:t>1.2. POWOŁANIE KOMISJI DS. SZACOWANIA SZKÓD</w:t>
      </w:r>
    </w:p>
    <w:p w14:paraId="4294C68D" w14:textId="77777777" w:rsidR="000B17F5" w:rsidRPr="006A5E0D" w:rsidRDefault="00826265" w:rsidP="00BB3199">
      <w:pPr>
        <w:pStyle w:val="Akapitzlist"/>
        <w:numPr>
          <w:ilvl w:val="0"/>
          <w:numId w:val="410"/>
        </w:numPr>
        <w:spacing w:after="80"/>
        <w:ind w:right="-6"/>
        <w:rPr>
          <w:u w:val="single"/>
          <w:lang w:eastAsia="zh-CN"/>
        </w:rPr>
      </w:pPr>
      <w:r w:rsidRPr="006A5E0D">
        <w:rPr>
          <w:u w:val="single"/>
          <w:lang w:eastAsia="zh-CN"/>
        </w:rPr>
        <w:t>Decyzja starosty:</w:t>
      </w:r>
      <w:r w:rsidR="000B17F5" w:rsidRPr="006A5E0D">
        <w:rPr>
          <w:u w:val="single"/>
          <w:lang w:eastAsia="zh-CN"/>
        </w:rPr>
        <w:t xml:space="preserve"> </w:t>
      </w:r>
    </w:p>
    <w:p w14:paraId="35207E95" w14:textId="6091F25A" w:rsidR="00826265" w:rsidRPr="006A5E0D" w:rsidRDefault="00826265" w:rsidP="00B05923">
      <w:pPr>
        <w:pStyle w:val="Akapitzlist"/>
        <w:spacing w:after="80"/>
        <w:ind w:right="-6"/>
        <w:rPr>
          <w:lang w:eastAsia="zh-CN"/>
        </w:rPr>
      </w:pPr>
      <w:r w:rsidRPr="006A5E0D">
        <w:rPr>
          <w:lang w:eastAsia="zh-CN"/>
        </w:rPr>
        <w:t>Po otrzymaniu zgłoszenia starosta podejmuje decyzję o powołaniu komisji ds. szacowania szkód.</w:t>
      </w:r>
    </w:p>
    <w:p w14:paraId="5A0B4C72" w14:textId="77777777" w:rsidR="000B17F5" w:rsidRPr="006A5E0D" w:rsidRDefault="000B17F5" w:rsidP="00B05923">
      <w:pPr>
        <w:pStyle w:val="Akapitzlist"/>
        <w:spacing w:after="80"/>
        <w:ind w:right="-6"/>
        <w:rPr>
          <w:sz w:val="10"/>
          <w:szCs w:val="10"/>
          <w:lang w:eastAsia="zh-CN"/>
        </w:rPr>
      </w:pPr>
    </w:p>
    <w:p w14:paraId="62F71C5F" w14:textId="09334075" w:rsidR="00826265" w:rsidRPr="006A5E0D" w:rsidRDefault="00826265" w:rsidP="00BB3199">
      <w:pPr>
        <w:pStyle w:val="Akapitzlist"/>
        <w:numPr>
          <w:ilvl w:val="0"/>
          <w:numId w:val="410"/>
        </w:numPr>
        <w:spacing w:after="80"/>
        <w:ind w:right="-6"/>
        <w:rPr>
          <w:u w:val="single"/>
          <w:lang w:eastAsia="zh-CN"/>
        </w:rPr>
      </w:pPr>
      <w:r w:rsidRPr="006A5E0D">
        <w:rPr>
          <w:u w:val="single"/>
          <w:lang w:eastAsia="zh-CN"/>
        </w:rPr>
        <w:t>Skład komisji:</w:t>
      </w:r>
    </w:p>
    <w:p w14:paraId="3D084C3E" w14:textId="576CDDD1" w:rsidR="00826265" w:rsidRPr="006A5E0D" w:rsidRDefault="000B17F5" w:rsidP="00BB3199">
      <w:pPr>
        <w:pStyle w:val="Akapitzlist"/>
        <w:numPr>
          <w:ilvl w:val="0"/>
          <w:numId w:val="411"/>
        </w:numPr>
        <w:spacing w:after="80"/>
        <w:ind w:left="1276" w:right="-6"/>
        <w:rPr>
          <w:lang w:eastAsia="zh-CN"/>
        </w:rPr>
      </w:pPr>
      <w:r w:rsidRPr="006A5E0D">
        <w:rPr>
          <w:lang w:eastAsia="zh-CN"/>
        </w:rPr>
        <w:t>p</w:t>
      </w:r>
      <w:r w:rsidR="00826265" w:rsidRPr="006A5E0D">
        <w:rPr>
          <w:lang w:eastAsia="zh-CN"/>
        </w:rPr>
        <w:t>rzedstawiciele urzędów gminy i starostwa powiatowego.</w:t>
      </w:r>
    </w:p>
    <w:p w14:paraId="0261B74D" w14:textId="732B477B" w:rsidR="00826265" w:rsidRPr="006A5E0D" w:rsidRDefault="000B17F5" w:rsidP="00BB3199">
      <w:pPr>
        <w:pStyle w:val="Akapitzlist"/>
        <w:numPr>
          <w:ilvl w:val="0"/>
          <w:numId w:val="411"/>
        </w:numPr>
        <w:spacing w:after="80"/>
        <w:ind w:left="1276" w:right="-6"/>
        <w:rPr>
          <w:lang w:eastAsia="zh-CN"/>
        </w:rPr>
      </w:pPr>
      <w:r w:rsidRPr="006A5E0D">
        <w:rPr>
          <w:lang w:eastAsia="zh-CN"/>
        </w:rPr>
        <w:t>s</w:t>
      </w:r>
      <w:r w:rsidR="00826265" w:rsidRPr="006A5E0D">
        <w:rPr>
          <w:lang w:eastAsia="zh-CN"/>
        </w:rPr>
        <w:t>pecjaliści z dziedziny rolnictwa, tacy jak pracownicy Ośrodka Doradztwa Rolniczego, przedstawiciele lokalnej Izby Rolniczej.</w:t>
      </w:r>
    </w:p>
    <w:p w14:paraId="79C1B11A" w14:textId="66DDD04C" w:rsidR="00826265" w:rsidRPr="006A5E0D" w:rsidRDefault="000B17F5" w:rsidP="00BB3199">
      <w:pPr>
        <w:pStyle w:val="Akapitzlist"/>
        <w:numPr>
          <w:ilvl w:val="0"/>
          <w:numId w:val="411"/>
        </w:numPr>
        <w:spacing w:after="80"/>
        <w:ind w:left="1276" w:right="-6"/>
        <w:rPr>
          <w:lang w:eastAsia="zh-CN"/>
        </w:rPr>
      </w:pPr>
      <w:r w:rsidRPr="006A5E0D">
        <w:rPr>
          <w:lang w:eastAsia="zh-CN"/>
        </w:rPr>
        <w:t>i</w:t>
      </w:r>
      <w:r w:rsidR="00826265" w:rsidRPr="006A5E0D">
        <w:rPr>
          <w:lang w:eastAsia="zh-CN"/>
        </w:rPr>
        <w:t xml:space="preserve">nni eksperci, jeśli są potrzebni </w:t>
      </w:r>
      <w:r w:rsidR="006A5E0D">
        <w:rPr>
          <w:lang w:eastAsia="zh-CN"/>
        </w:rPr>
        <w:t>[</w:t>
      </w:r>
      <w:r w:rsidR="00826265" w:rsidRPr="006A5E0D">
        <w:rPr>
          <w:lang w:eastAsia="zh-CN"/>
        </w:rPr>
        <w:t>np. agronomowie, specjaliści ds. ochrony roślin</w:t>
      </w:r>
      <w:r w:rsidR="006A5E0D">
        <w:rPr>
          <w:lang w:eastAsia="zh-CN"/>
        </w:rPr>
        <w:t>]</w:t>
      </w:r>
      <w:r w:rsidR="00826265" w:rsidRPr="006A5E0D">
        <w:rPr>
          <w:lang w:eastAsia="zh-CN"/>
        </w:rPr>
        <w:t>.</w:t>
      </w:r>
    </w:p>
    <w:p w14:paraId="16B43221" w14:textId="1E9AE1DB" w:rsidR="00826265" w:rsidRPr="006A5E0D" w:rsidRDefault="000B17F5" w:rsidP="00B05923">
      <w:pPr>
        <w:spacing w:after="80"/>
        <w:ind w:right="-6"/>
        <w:rPr>
          <w:b/>
          <w:lang w:eastAsia="zh-CN"/>
        </w:rPr>
      </w:pPr>
      <w:r w:rsidRPr="006A5E0D">
        <w:rPr>
          <w:b/>
          <w:lang w:eastAsia="zh-CN"/>
        </w:rPr>
        <w:t>1.3. OCENA SZKÓD PRZEZ KOMISJĘ</w:t>
      </w:r>
    </w:p>
    <w:p w14:paraId="177C6C2A" w14:textId="77777777" w:rsidR="000B17F5" w:rsidRPr="006A5E0D" w:rsidRDefault="00826265" w:rsidP="00BB3199">
      <w:pPr>
        <w:pStyle w:val="Akapitzlist"/>
        <w:numPr>
          <w:ilvl w:val="0"/>
          <w:numId w:val="412"/>
        </w:numPr>
        <w:spacing w:after="80"/>
        <w:ind w:right="-6"/>
        <w:rPr>
          <w:u w:val="single"/>
          <w:lang w:eastAsia="zh-CN"/>
        </w:rPr>
      </w:pPr>
      <w:r w:rsidRPr="006A5E0D">
        <w:rPr>
          <w:u w:val="single"/>
          <w:lang w:eastAsia="zh-CN"/>
        </w:rPr>
        <w:t>Wizja lokalna:</w:t>
      </w:r>
      <w:r w:rsidR="000B17F5" w:rsidRPr="006A5E0D">
        <w:rPr>
          <w:u w:val="single"/>
          <w:lang w:eastAsia="zh-CN"/>
        </w:rPr>
        <w:t xml:space="preserve"> </w:t>
      </w:r>
    </w:p>
    <w:p w14:paraId="2AFD0D18" w14:textId="1B4E44B4" w:rsidR="00826265" w:rsidRPr="006A5E0D" w:rsidRDefault="00826265" w:rsidP="00B05923">
      <w:pPr>
        <w:pStyle w:val="Akapitzlist"/>
        <w:spacing w:after="80"/>
        <w:ind w:right="-6"/>
        <w:rPr>
          <w:lang w:eastAsia="zh-CN"/>
        </w:rPr>
      </w:pPr>
      <w:r w:rsidRPr="006A5E0D">
        <w:rPr>
          <w:lang w:eastAsia="zh-CN"/>
        </w:rPr>
        <w:t>Komisja przeprowadza wizję lokalną w gospodarstwach dotkniętych wymarznięciami, aby ocenić rzeczywisty stan szkód.</w:t>
      </w:r>
      <w:r w:rsidR="000B17F5" w:rsidRPr="006A5E0D">
        <w:rPr>
          <w:lang w:eastAsia="zh-CN"/>
        </w:rPr>
        <w:t xml:space="preserve"> </w:t>
      </w:r>
      <w:r w:rsidRPr="006A5E0D">
        <w:rPr>
          <w:lang w:eastAsia="zh-CN"/>
        </w:rPr>
        <w:t>Podczas wizji lokalnej komisja dokumentuje szkody za pomocą zdjęć oraz sporządza szczegółowy opis uszkodzeń.</w:t>
      </w:r>
    </w:p>
    <w:p w14:paraId="24AE5EC5" w14:textId="77777777" w:rsidR="000B17F5" w:rsidRPr="006A5E0D" w:rsidRDefault="000B17F5" w:rsidP="00B05923">
      <w:pPr>
        <w:pStyle w:val="Akapitzlist"/>
        <w:spacing w:after="80"/>
        <w:ind w:right="-6"/>
        <w:rPr>
          <w:sz w:val="10"/>
          <w:szCs w:val="10"/>
          <w:lang w:eastAsia="zh-CN"/>
        </w:rPr>
      </w:pPr>
    </w:p>
    <w:p w14:paraId="6C30EC3D" w14:textId="77777777" w:rsidR="000B17F5" w:rsidRPr="006A5E0D" w:rsidRDefault="00826265" w:rsidP="00BB3199">
      <w:pPr>
        <w:pStyle w:val="Akapitzlist"/>
        <w:numPr>
          <w:ilvl w:val="0"/>
          <w:numId w:val="412"/>
        </w:numPr>
        <w:spacing w:after="80"/>
        <w:ind w:right="-6"/>
        <w:rPr>
          <w:u w:val="single"/>
          <w:lang w:eastAsia="zh-CN"/>
        </w:rPr>
      </w:pPr>
      <w:r w:rsidRPr="006A5E0D">
        <w:rPr>
          <w:u w:val="single"/>
          <w:lang w:eastAsia="zh-CN"/>
        </w:rPr>
        <w:t>Dokumentowanie szkód:</w:t>
      </w:r>
      <w:r w:rsidR="000B17F5" w:rsidRPr="006A5E0D">
        <w:rPr>
          <w:u w:val="single"/>
          <w:lang w:eastAsia="zh-CN"/>
        </w:rPr>
        <w:t xml:space="preserve"> </w:t>
      </w:r>
    </w:p>
    <w:p w14:paraId="42E30422" w14:textId="507679F1" w:rsidR="00826265" w:rsidRPr="006A5E0D" w:rsidRDefault="00826265" w:rsidP="00B05923">
      <w:pPr>
        <w:pStyle w:val="Akapitzlist"/>
        <w:spacing w:after="80"/>
        <w:ind w:right="-6"/>
        <w:rPr>
          <w:lang w:eastAsia="zh-CN"/>
        </w:rPr>
      </w:pPr>
      <w:r w:rsidRPr="006A5E0D">
        <w:rPr>
          <w:lang w:eastAsia="zh-CN"/>
        </w:rPr>
        <w:t>Komisja przygotowuje protokół szkód, który zawiera:</w:t>
      </w:r>
    </w:p>
    <w:p w14:paraId="1A22728E" w14:textId="7FA4E9CC" w:rsidR="00826265" w:rsidRPr="006A5E0D" w:rsidRDefault="000B17F5" w:rsidP="00BB3199">
      <w:pPr>
        <w:pStyle w:val="Akapitzlist"/>
        <w:numPr>
          <w:ilvl w:val="0"/>
          <w:numId w:val="413"/>
        </w:numPr>
        <w:spacing w:after="80"/>
        <w:ind w:left="1276" w:right="-6"/>
        <w:rPr>
          <w:lang w:eastAsia="zh-CN"/>
        </w:rPr>
      </w:pPr>
      <w:r w:rsidRPr="006A5E0D">
        <w:rPr>
          <w:lang w:eastAsia="zh-CN"/>
        </w:rPr>
        <w:t>datę i miejsce wizji lokalnej.</w:t>
      </w:r>
    </w:p>
    <w:p w14:paraId="36918222" w14:textId="4335317F" w:rsidR="00826265" w:rsidRPr="006A5E0D" w:rsidRDefault="000B17F5" w:rsidP="00BB3199">
      <w:pPr>
        <w:pStyle w:val="Akapitzlist"/>
        <w:numPr>
          <w:ilvl w:val="0"/>
          <w:numId w:val="413"/>
        </w:numPr>
        <w:spacing w:after="80"/>
        <w:ind w:left="1276" w:right="-6"/>
        <w:rPr>
          <w:lang w:eastAsia="zh-CN"/>
        </w:rPr>
      </w:pPr>
      <w:r w:rsidRPr="006A5E0D">
        <w:rPr>
          <w:lang w:eastAsia="zh-CN"/>
        </w:rPr>
        <w:t>listę członków komisji.</w:t>
      </w:r>
    </w:p>
    <w:p w14:paraId="073A364F" w14:textId="49FB000B" w:rsidR="00826265" w:rsidRPr="006A5E0D" w:rsidRDefault="000B17F5" w:rsidP="00BB3199">
      <w:pPr>
        <w:pStyle w:val="Akapitzlist"/>
        <w:numPr>
          <w:ilvl w:val="0"/>
          <w:numId w:val="413"/>
        </w:numPr>
        <w:spacing w:after="80"/>
        <w:ind w:left="1276" w:right="-6"/>
        <w:rPr>
          <w:lang w:eastAsia="zh-CN"/>
        </w:rPr>
      </w:pPr>
      <w:r w:rsidRPr="006A5E0D">
        <w:rPr>
          <w:lang w:eastAsia="zh-CN"/>
        </w:rPr>
        <w:t>szczegółowy opis szkód, w tym rodzaje uszkodzonych upraw, powierzchnię uszkodzeń.</w:t>
      </w:r>
    </w:p>
    <w:p w14:paraId="5F423403" w14:textId="4DF667A6" w:rsidR="00826265" w:rsidRPr="006A5E0D" w:rsidRDefault="000B17F5" w:rsidP="00BB3199">
      <w:pPr>
        <w:pStyle w:val="Akapitzlist"/>
        <w:numPr>
          <w:ilvl w:val="0"/>
          <w:numId w:val="413"/>
        </w:numPr>
        <w:spacing w:after="80"/>
        <w:ind w:left="1276" w:right="-6"/>
        <w:rPr>
          <w:lang w:eastAsia="zh-CN"/>
        </w:rPr>
      </w:pPr>
      <w:r w:rsidRPr="006A5E0D">
        <w:rPr>
          <w:lang w:eastAsia="zh-CN"/>
        </w:rPr>
        <w:t>wstępne oszacowanie wartości szkód.</w:t>
      </w:r>
    </w:p>
    <w:p w14:paraId="09D24397" w14:textId="099FFCBB" w:rsidR="00826265" w:rsidRPr="006A5E0D" w:rsidRDefault="000B17F5" w:rsidP="00BB3199">
      <w:pPr>
        <w:pStyle w:val="Akapitzlist"/>
        <w:numPr>
          <w:ilvl w:val="0"/>
          <w:numId w:val="413"/>
        </w:numPr>
        <w:spacing w:after="80"/>
        <w:ind w:left="1276" w:right="-6"/>
        <w:rPr>
          <w:lang w:eastAsia="zh-CN"/>
        </w:rPr>
      </w:pPr>
      <w:r w:rsidRPr="006A5E0D">
        <w:rPr>
          <w:lang w:eastAsia="zh-CN"/>
        </w:rPr>
        <w:t>dokumentację fotograficzną lub inne dowody.</w:t>
      </w:r>
    </w:p>
    <w:p w14:paraId="6277ABEE" w14:textId="512110FD" w:rsidR="00826265" w:rsidRPr="006A5E0D" w:rsidRDefault="000B17F5" w:rsidP="00B05923">
      <w:pPr>
        <w:spacing w:after="80"/>
        <w:ind w:right="-6"/>
        <w:rPr>
          <w:b/>
          <w:lang w:eastAsia="zh-CN"/>
        </w:rPr>
      </w:pPr>
      <w:r w:rsidRPr="006A5E0D">
        <w:rPr>
          <w:b/>
          <w:lang w:eastAsia="zh-CN"/>
        </w:rPr>
        <w:t>1.4. SPORZĄDZENIE I ZATWIERDZENIE PROTOKOŁU</w:t>
      </w:r>
    </w:p>
    <w:p w14:paraId="73863A8E" w14:textId="77777777" w:rsidR="000B17F5" w:rsidRPr="006A5E0D" w:rsidRDefault="00826265" w:rsidP="00BB3199">
      <w:pPr>
        <w:pStyle w:val="Akapitzlist"/>
        <w:numPr>
          <w:ilvl w:val="0"/>
          <w:numId w:val="414"/>
        </w:numPr>
        <w:spacing w:after="80"/>
        <w:ind w:right="-6"/>
        <w:rPr>
          <w:u w:val="single"/>
          <w:lang w:eastAsia="zh-CN"/>
        </w:rPr>
      </w:pPr>
      <w:r w:rsidRPr="006A5E0D">
        <w:rPr>
          <w:u w:val="single"/>
          <w:lang w:eastAsia="zh-CN"/>
        </w:rPr>
        <w:t>Sporządzenie protokołu:</w:t>
      </w:r>
      <w:r w:rsidR="000B17F5" w:rsidRPr="006A5E0D">
        <w:rPr>
          <w:u w:val="single"/>
          <w:lang w:eastAsia="zh-CN"/>
        </w:rPr>
        <w:t xml:space="preserve"> </w:t>
      </w:r>
    </w:p>
    <w:p w14:paraId="6C1D1D0B" w14:textId="47DFAAD4" w:rsidR="00826265" w:rsidRPr="006A5E0D" w:rsidRDefault="00826265" w:rsidP="00B05923">
      <w:pPr>
        <w:pStyle w:val="Akapitzlist"/>
        <w:spacing w:after="80"/>
        <w:ind w:right="-6"/>
        <w:rPr>
          <w:lang w:eastAsia="zh-CN"/>
        </w:rPr>
      </w:pPr>
      <w:r w:rsidRPr="006A5E0D">
        <w:rPr>
          <w:lang w:eastAsia="zh-CN"/>
        </w:rPr>
        <w:t>Protokół szkód jest sporządzany w dwóch egzemplarzach: jeden dla rolnika, drugi dla urzędu gminy lub starostwa.</w:t>
      </w:r>
      <w:r w:rsidR="000B17F5" w:rsidRPr="006A5E0D">
        <w:rPr>
          <w:lang w:eastAsia="zh-CN"/>
        </w:rPr>
        <w:t xml:space="preserve"> </w:t>
      </w:r>
      <w:r w:rsidRPr="006A5E0D">
        <w:rPr>
          <w:lang w:eastAsia="zh-CN"/>
        </w:rPr>
        <w:t xml:space="preserve">Protokół powinien być podpisany przez wszystkich członków komisji oraz rolnika </w:t>
      </w:r>
      <w:r w:rsidR="006A5E0D">
        <w:rPr>
          <w:lang w:eastAsia="zh-CN"/>
        </w:rPr>
        <w:t>[</w:t>
      </w:r>
      <w:r w:rsidRPr="006A5E0D">
        <w:rPr>
          <w:lang w:eastAsia="zh-CN"/>
        </w:rPr>
        <w:t>lub jego przedstawiciela</w:t>
      </w:r>
      <w:r w:rsidR="006A5E0D">
        <w:rPr>
          <w:lang w:eastAsia="zh-CN"/>
        </w:rPr>
        <w:t>]</w:t>
      </w:r>
      <w:r w:rsidRPr="006A5E0D">
        <w:rPr>
          <w:lang w:eastAsia="zh-CN"/>
        </w:rPr>
        <w:t>.</w:t>
      </w:r>
    </w:p>
    <w:p w14:paraId="1F1F5A6A" w14:textId="77777777" w:rsidR="000B17F5" w:rsidRPr="006A5E0D" w:rsidRDefault="00826265" w:rsidP="00BB3199">
      <w:pPr>
        <w:pStyle w:val="Akapitzlist"/>
        <w:numPr>
          <w:ilvl w:val="0"/>
          <w:numId w:val="414"/>
        </w:numPr>
        <w:spacing w:after="80"/>
        <w:ind w:right="-6"/>
        <w:rPr>
          <w:u w:val="single"/>
          <w:lang w:eastAsia="zh-CN"/>
        </w:rPr>
      </w:pPr>
      <w:r w:rsidRPr="006A5E0D">
        <w:rPr>
          <w:u w:val="single"/>
          <w:lang w:eastAsia="zh-CN"/>
        </w:rPr>
        <w:lastRenderedPageBreak/>
        <w:t>Zatwierdzenie protokołu:</w:t>
      </w:r>
      <w:r w:rsidR="000B17F5" w:rsidRPr="006A5E0D">
        <w:rPr>
          <w:u w:val="single"/>
          <w:lang w:eastAsia="zh-CN"/>
        </w:rPr>
        <w:t xml:space="preserve"> </w:t>
      </w:r>
    </w:p>
    <w:p w14:paraId="4EDE3F0B" w14:textId="7F815178" w:rsidR="00826265" w:rsidRPr="006A5E0D" w:rsidRDefault="00826265" w:rsidP="00B05923">
      <w:pPr>
        <w:pStyle w:val="Akapitzlist"/>
        <w:spacing w:after="80"/>
        <w:ind w:right="-6"/>
        <w:rPr>
          <w:lang w:eastAsia="zh-CN"/>
        </w:rPr>
      </w:pPr>
      <w:r w:rsidRPr="006A5E0D">
        <w:rPr>
          <w:lang w:eastAsia="zh-CN"/>
        </w:rPr>
        <w:t>Po sporządzeniu, protokół jest przekazywany do starostwa powiatowego w celu zatwierdzenia.</w:t>
      </w:r>
      <w:r w:rsidR="000B17F5" w:rsidRPr="006A5E0D">
        <w:rPr>
          <w:lang w:eastAsia="zh-CN"/>
        </w:rPr>
        <w:t xml:space="preserve"> </w:t>
      </w:r>
      <w:r w:rsidRPr="006A5E0D">
        <w:rPr>
          <w:lang w:eastAsia="zh-CN"/>
        </w:rPr>
        <w:t>Starosta lub wyznaczony urzędnik sprawdza protokół pod względem formalnym i merytorycznym.</w:t>
      </w:r>
    </w:p>
    <w:p w14:paraId="3F257977" w14:textId="3FC767D4" w:rsidR="00826265" w:rsidRPr="006A5E0D" w:rsidRDefault="000B17F5" w:rsidP="00B05923">
      <w:pPr>
        <w:spacing w:after="80"/>
        <w:ind w:right="-6"/>
        <w:rPr>
          <w:b/>
          <w:lang w:eastAsia="zh-CN"/>
        </w:rPr>
      </w:pPr>
      <w:r w:rsidRPr="006A5E0D">
        <w:rPr>
          <w:b/>
          <w:lang w:eastAsia="zh-CN"/>
        </w:rPr>
        <w:t>1.5. PRZECHOWYWANIE I WYKORZYSTANIE PROTOKOŁÓW</w:t>
      </w:r>
    </w:p>
    <w:p w14:paraId="7F2077E8" w14:textId="77777777" w:rsidR="000B17F5" w:rsidRPr="006A5E0D" w:rsidRDefault="00826265" w:rsidP="00BB3199">
      <w:pPr>
        <w:pStyle w:val="Akapitzlist"/>
        <w:numPr>
          <w:ilvl w:val="0"/>
          <w:numId w:val="415"/>
        </w:numPr>
        <w:spacing w:after="80"/>
        <w:ind w:right="-6"/>
        <w:rPr>
          <w:u w:val="single"/>
          <w:lang w:eastAsia="zh-CN"/>
        </w:rPr>
      </w:pPr>
      <w:r w:rsidRPr="006A5E0D">
        <w:rPr>
          <w:u w:val="single"/>
          <w:lang w:eastAsia="zh-CN"/>
        </w:rPr>
        <w:t>Archiwizacja protokołów:</w:t>
      </w:r>
      <w:r w:rsidR="000B17F5" w:rsidRPr="006A5E0D">
        <w:rPr>
          <w:u w:val="single"/>
          <w:lang w:eastAsia="zh-CN"/>
        </w:rPr>
        <w:t xml:space="preserve"> </w:t>
      </w:r>
    </w:p>
    <w:p w14:paraId="601C2AD8" w14:textId="1BA5022F" w:rsidR="00826265" w:rsidRPr="006A5E0D" w:rsidRDefault="00826265" w:rsidP="00B05923">
      <w:pPr>
        <w:pStyle w:val="Akapitzlist"/>
        <w:spacing w:after="80"/>
        <w:ind w:right="-6"/>
        <w:rPr>
          <w:lang w:eastAsia="zh-CN"/>
        </w:rPr>
      </w:pPr>
      <w:r w:rsidRPr="006A5E0D">
        <w:rPr>
          <w:lang w:eastAsia="zh-CN"/>
        </w:rPr>
        <w:t>Zatwierdzone protokoły są archiwizowane w starostwie powiatowym i w urzędzie gminy.</w:t>
      </w:r>
      <w:r w:rsidR="000B17F5" w:rsidRPr="006A5E0D">
        <w:rPr>
          <w:lang w:eastAsia="zh-CN"/>
        </w:rPr>
        <w:t xml:space="preserve"> </w:t>
      </w:r>
      <w:r w:rsidRPr="006A5E0D">
        <w:rPr>
          <w:lang w:eastAsia="zh-CN"/>
        </w:rPr>
        <w:t>Dokumenty te mogą być wykorzystane do ewentualnych wniosków o pomoc finansową, jeśli taka możliwość się pojawi.</w:t>
      </w:r>
    </w:p>
    <w:p w14:paraId="24518524" w14:textId="77777777" w:rsidR="000B17F5" w:rsidRPr="006A5E0D" w:rsidRDefault="000B17F5" w:rsidP="00B05923">
      <w:pPr>
        <w:pStyle w:val="Akapitzlist"/>
        <w:spacing w:after="80"/>
        <w:ind w:right="-6"/>
        <w:rPr>
          <w:sz w:val="10"/>
          <w:szCs w:val="10"/>
          <w:lang w:eastAsia="zh-CN"/>
        </w:rPr>
      </w:pPr>
    </w:p>
    <w:p w14:paraId="1034CA37" w14:textId="77777777" w:rsidR="000B17F5" w:rsidRPr="006A5E0D" w:rsidRDefault="00826265" w:rsidP="00BB3199">
      <w:pPr>
        <w:pStyle w:val="Akapitzlist"/>
        <w:numPr>
          <w:ilvl w:val="0"/>
          <w:numId w:val="415"/>
        </w:numPr>
        <w:spacing w:after="80"/>
        <w:ind w:right="-6"/>
        <w:rPr>
          <w:u w:val="single"/>
          <w:lang w:eastAsia="zh-CN"/>
        </w:rPr>
      </w:pPr>
      <w:r w:rsidRPr="006A5E0D">
        <w:rPr>
          <w:u w:val="single"/>
          <w:lang w:eastAsia="zh-CN"/>
        </w:rPr>
        <w:t>Wykorzystanie danych:</w:t>
      </w:r>
      <w:r w:rsidR="000B17F5" w:rsidRPr="006A5E0D">
        <w:rPr>
          <w:u w:val="single"/>
          <w:lang w:eastAsia="zh-CN"/>
        </w:rPr>
        <w:t xml:space="preserve"> </w:t>
      </w:r>
    </w:p>
    <w:p w14:paraId="33EF93F5" w14:textId="12852B67" w:rsidR="00826265" w:rsidRPr="006A5E0D" w:rsidRDefault="00826265" w:rsidP="00B05923">
      <w:pPr>
        <w:pStyle w:val="Akapitzlist"/>
        <w:spacing w:after="80"/>
        <w:ind w:right="-6"/>
        <w:rPr>
          <w:lang w:eastAsia="zh-CN"/>
        </w:rPr>
      </w:pPr>
      <w:r w:rsidRPr="006A5E0D">
        <w:rPr>
          <w:lang w:eastAsia="zh-CN"/>
        </w:rPr>
        <w:t>Dane z protokołów mogą być użyte do oceny skutków wymarznięć w skali gminy lub powiatu.</w:t>
      </w:r>
      <w:r w:rsidR="000B17F5" w:rsidRPr="006A5E0D">
        <w:rPr>
          <w:lang w:eastAsia="zh-CN"/>
        </w:rPr>
        <w:t xml:space="preserve"> </w:t>
      </w:r>
      <w:r w:rsidRPr="006A5E0D">
        <w:rPr>
          <w:lang w:eastAsia="zh-CN"/>
        </w:rPr>
        <w:t>Informacje te są także ważne dla planowania przyszłych działań prewencyjnych i</w:t>
      </w:r>
      <w:r w:rsidR="000B17F5" w:rsidRPr="006A5E0D">
        <w:rPr>
          <w:lang w:eastAsia="zh-CN"/>
        </w:rPr>
        <w:t> </w:t>
      </w:r>
      <w:r w:rsidRPr="006A5E0D">
        <w:rPr>
          <w:lang w:eastAsia="zh-CN"/>
        </w:rPr>
        <w:t>inwestycyjnych w zakresie ochrony przed klęskami żywiołowymi.</w:t>
      </w:r>
    </w:p>
    <w:p w14:paraId="04C36969" w14:textId="7E3229F2" w:rsidR="00B27DA0" w:rsidRPr="006A5E0D" w:rsidRDefault="000B17F5" w:rsidP="00B05923">
      <w:pPr>
        <w:spacing w:after="80"/>
        <w:ind w:right="-6"/>
        <w:rPr>
          <w:b/>
          <w:lang w:eastAsia="zh-CN"/>
        </w:rPr>
      </w:pPr>
      <w:r w:rsidRPr="006A5E0D">
        <w:rPr>
          <w:b/>
          <w:lang w:eastAsia="zh-CN"/>
        </w:rPr>
        <w:t>1.6. KONTROLA I MONITOROWANIE</w:t>
      </w:r>
    </w:p>
    <w:p w14:paraId="3AC0EEF1" w14:textId="77777777" w:rsidR="000B17F5" w:rsidRPr="006A5E0D" w:rsidRDefault="00B27DA0" w:rsidP="00BB3199">
      <w:pPr>
        <w:pStyle w:val="Akapitzlist"/>
        <w:numPr>
          <w:ilvl w:val="0"/>
          <w:numId w:val="416"/>
        </w:numPr>
        <w:spacing w:after="80"/>
        <w:ind w:right="-6"/>
        <w:rPr>
          <w:u w:val="single"/>
          <w:lang w:eastAsia="zh-CN"/>
        </w:rPr>
      </w:pPr>
      <w:r w:rsidRPr="006A5E0D">
        <w:rPr>
          <w:u w:val="single"/>
          <w:lang w:eastAsia="zh-CN"/>
        </w:rPr>
        <w:t>Kontrola prawidłowości oceny:</w:t>
      </w:r>
      <w:r w:rsidR="000B17F5" w:rsidRPr="006A5E0D">
        <w:rPr>
          <w:u w:val="single"/>
          <w:lang w:eastAsia="zh-CN"/>
        </w:rPr>
        <w:t xml:space="preserve"> </w:t>
      </w:r>
    </w:p>
    <w:p w14:paraId="076C57D9" w14:textId="169B5651" w:rsidR="00B27DA0" w:rsidRPr="006A5E0D" w:rsidRDefault="00B27DA0" w:rsidP="00B05923">
      <w:pPr>
        <w:pStyle w:val="Akapitzlist"/>
        <w:spacing w:after="80"/>
        <w:ind w:right="-6"/>
        <w:rPr>
          <w:lang w:eastAsia="zh-CN"/>
        </w:rPr>
      </w:pPr>
      <w:r w:rsidRPr="006A5E0D">
        <w:rPr>
          <w:lang w:eastAsia="zh-CN"/>
        </w:rPr>
        <w:t>Starosta może zlecić kontrolę prawidłowości ocen szkód, aby upewnić się, że wszystkie uszkodzenia zostały odpowiednio udokumentowane i oszacowane.</w:t>
      </w:r>
    </w:p>
    <w:p w14:paraId="604B0ED5" w14:textId="77777777" w:rsidR="000B17F5" w:rsidRPr="006A5E0D" w:rsidRDefault="000B17F5" w:rsidP="00B05923">
      <w:pPr>
        <w:pStyle w:val="Akapitzlist"/>
        <w:spacing w:after="80"/>
        <w:ind w:right="-6"/>
        <w:rPr>
          <w:sz w:val="10"/>
          <w:szCs w:val="10"/>
          <w:lang w:eastAsia="zh-CN"/>
        </w:rPr>
      </w:pPr>
    </w:p>
    <w:p w14:paraId="1648001B" w14:textId="77777777" w:rsidR="000B17F5" w:rsidRPr="006A5E0D" w:rsidRDefault="00B27DA0" w:rsidP="00BB3199">
      <w:pPr>
        <w:pStyle w:val="Akapitzlist"/>
        <w:numPr>
          <w:ilvl w:val="0"/>
          <w:numId w:val="416"/>
        </w:numPr>
        <w:spacing w:after="80"/>
        <w:ind w:right="-6"/>
        <w:rPr>
          <w:lang w:eastAsia="zh-CN"/>
        </w:rPr>
      </w:pPr>
      <w:r w:rsidRPr="006A5E0D">
        <w:rPr>
          <w:u w:val="single"/>
          <w:lang w:eastAsia="zh-CN"/>
        </w:rPr>
        <w:t>Monitorowanie stanu szkód:</w:t>
      </w:r>
      <w:r w:rsidR="000B17F5" w:rsidRPr="006A5E0D">
        <w:rPr>
          <w:u w:val="single"/>
          <w:lang w:eastAsia="zh-CN"/>
        </w:rPr>
        <w:t xml:space="preserve"> </w:t>
      </w:r>
    </w:p>
    <w:p w14:paraId="5CA48863" w14:textId="3A84DE11" w:rsidR="00B27DA0" w:rsidRPr="006A5E0D" w:rsidRDefault="00B27DA0" w:rsidP="00B05923">
      <w:pPr>
        <w:pStyle w:val="Akapitzlist"/>
        <w:spacing w:after="80"/>
        <w:ind w:right="-6"/>
        <w:rPr>
          <w:lang w:eastAsia="zh-CN"/>
        </w:rPr>
      </w:pPr>
      <w:r w:rsidRPr="006A5E0D">
        <w:rPr>
          <w:lang w:eastAsia="zh-CN"/>
        </w:rPr>
        <w:t>Starosta może również monitorować postęp w odbudowie i naprawie szkód, aby ocenić skuteczność podejmowanych działań i ewentualne potrzeby dodatkowego wsparcia.</w:t>
      </w:r>
    </w:p>
    <w:p w14:paraId="63BEBBEF" w14:textId="77777777" w:rsidR="000B17F5" w:rsidRPr="006A5E0D" w:rsidRDefault="000B17F5" w:rsidP="00DA79A9">
      <w:pPr>
        <w:ind w:right="-6"/>
        <w:rPr>
          <w:sz w:val="10"/>
          <w:szCs w:val="10"/>
          <w:lang w:eastAsia="zh-CN"/>
        </w:rPr>
      </w:pPr>
    </w:p>
    <w:p w14:paraId="4EC27463" w14:textId="77777777" w:rsidR="00D57DA3" w:rsidRPr="006A5E0D" w:rsidRDefault="00D57DA3" w:rsidP="0013197A">
      <w:pPr>
        <w:pStyle w:val="Nagwek3"/>
        <w:ind w:left="510" w:hanging="510"/>
      </w:pPr>
      <w:bookmarkStart w:id="354" w:name="_Toc181616799"/>
      <w:r w:rsidRPr="006A5E0D">
        <w:rPr>
          <w:b w:val="0"/>
        </w:rPr>
        <w:t>2. PROCEDURA UBIEGANIA SIĘ O DODATKOWE ŚRODKI FINANSOWE PRZEZNACZONE NA PRZYWRÓCENIE FUNKCJONOWANIA KLUCZOWYCH SYSTEMÓW</w:t>
      </w:r>
      <w:bookmarkEnd w:id="354"/>
    </w:p>
    <w:p w14:paraId="4F40A3FC" w14:textId="2E6B423A" w:rsidR="00B27DA0" w:rsidRPr="006A5E0D" w:rsidRDefault="00D02C36" w:rsidP="00B05923">
      <w:pPr>
        <w:spacing w:after="80"/>
        <w:ind w:right="-6"/>
        <w:rPr>
          <w:b/>
          <w:lang w:eastAsia="zh-CN"/>
        </w:rPr>
      </w:pPr>
      <w:r w:rsidRPr="006A5E0D">
        <w:rPr>
          <w:b/>
          <w:lang w:eastAsia="zh-CN"/>
        </w:rPr>
        <w:t>2.1. INFORMOWANIE ROLNIKÓW O MOŻLIWYCH FORMACH POMOCY</w:t>
      </w:r>
    </w:p>
    <w:p w14:paraId="68320471" w14:textId="77777777" w:rsidR="00D02C36" w:rsidRPr="006A5E0D" w:rsidRDefault="00B27DA0" w:rsidP="00BB3199">
      <w:pPr>
        <w:pStyle w:val="Akapitzlist"/>
        <w:numPr>
          <w:ilvl w:val="0"/>
          <w:numId w:val="417"/>
        </w:numPr>
        <w:spacing w:after="80"/>
        <w:ind w:right="-6"/>
        <w:rPr>
          <w:u w:val="single"/>
          <w:lang w:eastAsia="zh-CN"/>
        </w:rPr>
      </w:pPr>
      <w:r w:rsidRPr="006A5E0D">
        <w:rPr>
          <w:u w:val="single"/>
          <w:lang w:eastAsia="zh-CN"/>
        </w:rPr>
        <w:t>Informowanie o możliwościach pomocy:</w:t>
      </w:r>
      <w:r w:rsidR="00D02C36" w:rsidRPr="006A5E0D">
        <w:rPr>
          <w:u w:val="single"/>
          <w:lang w:eastAsia="zh-CN"/>
        </w:rPr>
        <w:t xml:space="preserve"> </w:t>
      </w:r>
    </w:p>
    <w:p w14:paraId="22088B01" w14:textId="24644DB4" w:rsidR="00B27DA0" w:rsidRPr="006A5E0D" w:rsidRDefault="00B27DA0" w:rsidP="00B05923">
      <w:pPr>
        <w:pStyle w:val="Akapitzlist"/>
        <w:spacing w:after="80"/>
        <w:ind w:right="-6"/>
        <w:rPr>
          <w:lang w:eastAsia="zh-CN"/>
        </w:rPr>
      </w:pPr>
      <w:r w:rsidRPr="006A5E0D">
        <w:rPr>
          <w:lang w:eastAsia="zh-CN"/>
        </w:rPr>
        <w:t>Starosta, we współpracy z urzędami gminy i innymi instytucjami, informuje rolników o</w:t>
      </w:r>
      <w:r w:rsidR="005721A8" w:rsidRPr="006A5E0D">
        <w:rPr>
          <w:lang w:eastAsia="zh-CN"/>
        </w:rPr>
        <w:t> </w:t>
      </w:r>
      <w:r w:rsidRPr="006A5E0D">
        <w:rPr>
          <w:lang w:eastAsia="zh-CN"/>
        </w:rPr>
        <w:t>dostępnych formach pomocy lub wsparcia, jeśli takie są przewidziane przez rząd lub inne organizacje.</w:t>
      </w:r>
      <w:r w:rsidR="00D02C36" w:rsidRPr="006A5E0D">
        <w:rPr>
          <w:lang w:eastAsia="zh-CN"/>
        </w:rPr>
        <w:t xml:space="preserve"> </w:t>
      </w:r>
      <w:r w:rsidRPr="006A5E0D">
        <w:rPr>
          <w:lang w:eastAsia="zh-CN"/>
        </w:rPr>
        <w:t>Informacje te są przekazywane poprzez ogłoszenia, strony internetowe urzędów oraz bezpośrednio podczas spotkań informacyjnych.</w:t>
      </w:r>
    </w:p>
    <w:p w14:paraId="1D5095CF" w14:textId="77777777" w:rsidR="00D02C36" w:rsidRPr="006A5E0D" w:rsidRDefault="00D02C36" w:rsidP="00B05923">
      <w:pPr>
        <w:pStyle w:val="Akapitzlist"/>
        <w:spacing w:after="80"/>
        <w:ind w:right="-6"/>
        <w:rPr>
          <w:sz w:val="10"/>
          <w:szCs w:val="10"/>
          <w:lang w:eastAsia="zh-CN"/>
        </w:rPr>
      </w:pPr>
    </w:p>
    <w:p w14:paraId="23EC5B8A" w14:textId="77777777" w:rsidR="00D02C36" w:rsidRPr="006A5E0D" w:rsidRDefault="00B27DA0" w:rsidP="00BB3199">
      <w:pPr>
        <w:pStyle w:val="Akapitzlist"/>
        <w:numPr>
          <w:ilvl w:val="0"/>
          <w:numId w:val="417"/>
        </w:numPr>
        <w:spacing w:after="80"/>
        <w:ind w:right="-6"/>
        <w:rPr>
          <w:u w:val="single"/>
          <w:lang w:eastAsia="zh-CN"/>
        </w:rPr>
      </w:pPr>
      <w:r w:rsidRPr="006A5E0D">
        <w:rPr>
          <w:u w:val="single"/>
          <w:lang w:eastAsia="zh-CN"/>
        </w:rPr>
        <w:t>Wsparcie doradcze:</w:t>
      </w:r>
      <w:r w:rsidR="00D02C36" w:rsidRPr="006A5E0D">
        <w:rPr>
          <w:u w:val="single"/>
          <w:lang w:eastAsia="zh-CN"/>
        </w:rPr>
        <w:t xml:space="preserve"> </w:t>
      </w:r>
    </w:p>
    <w:p w14:paraId="16C8FA98" w14:textId="5E710D0B" w:rsidR="00B27DA0" w:rsidRPr="006A5E0D" w:rsidRDefault="00B27DA0" w:rsidP="00B05923">
      <w:pPr>
        <w:pStyle w:val="Akapitzlist"/>
        <w:spacing w:after="80"/>
        <w:ind w:right="-6"/>
        <w:rPr>
          <w:lang w:eastAsia="zh-CN"/>
        </w:rPr>
      </w:pPr>
      <w:r w:rsidRPr="006A5E0D">
        <w:rPr>
          <w:lang w:eastAsia="zh-CN"/>
        </w:rPr>
        <w:t>Rolnicy mogą otrzymać wsparcie doradcze w zakresie najlepszych praktyk odbudowy i</w:t>
      </w:r>
      <w:r w:rsidR="00AA0F5B" w:rsidRPr="006A5E0D">
        <w:rPr>
          <w:lang w:eastAsia="zh-CN"/>
        </w:rPr>
        <w:t> </w:t>
      </w:r>
      <w:r w:rsidRPr="006A5E0D">
        <w:rPr>
          <w:lang w:eastAsia="zh-CN"/>
        </w:rPr>
        <w:t>zabezpieczenia gospodarstw przed przyszłymi klęskami żywiołowymi.</w:t>
      </w:r>
    </w:p>
    <w:p w14:paraId="7A0EC64A" w14:textId="7DA00654" w:rsidR="00F06F27" w:rsidRPr="006A5E0D" w:rsidRDefault="00D02C36" w:rsidP="00B05923">
      <w:pPr>
        <w:spacing w:after="80"/>
        <w:ind w:right="-6"/>
        <w:rPr>
          <w:b/>
          <w:lang w:eastAsia="zh-CN"/>
        </w:rPr>
      </w:pPr>
      <w:r w:rsidRPr="006A5E0D">
        <w:rPr>
          <w:b/>
          <w:lang w:eastAsia="zh-CN"/>
        </w:rPr>
        <w:t>2.2. WYPEŁNIENIE WNIOSKU O POMOC FINANSOWĄ</w:t>
      </w:r>
    </w:p>
    <w:p w14:paraId="61F4AFE3" w14:textId="77777777" w:rsidR="00D02C36" w:rsidRPr="006A5E0D" w:rsidRDefault="00F06F27" w:rsidP="00BB3199">
      <w:pPr>
        <w:pStyle w:val="Akapitzlist"/>
        <w:numPr>
          <w:ilvl w:val="0"/>
          <w:numId w:val="418"/>
        </w:numPr>
        <w:spacing w:after="80"/>
        <w:ind w:right="-6"/>
        <w:rPr>
          <w:u w:val="single"/>
          <w:lang w:eastAsia="zh-CN"/>
        </w:rPr>
      </w:pPr>
      <w:r w:rsidRPr="006A5E0D">
        <w:rPr>
          <w:u w:val="single"/>
          <w:lang w:eastAsia="zh-CN"/>
        </w:rPr>
        <w:t>Pobranie formularza:</w:t>
      </w:r>
      <w:r w:rsidR="00D02C36" w:rsidRPr="006A5E0D">
        <w:rPr>
          <w:u w:val="single"/>
          <w:lang w:eastAsia="zh-CN"/>
        </w:rPr>
        <w:t xml:space="preserve"> </w:t>
      </w:r>
    </w:p>
    <w:p w14:paraId="3754B00B" w14:textId="01A48453" w:rsidR="00F06F27" w:rsidRPr="006A5E0D" w:rsidRDefault="00F06F27" w:rsidP="00B05923">
      <w:pPr>
        <w:pStyle w:val="Akapitzlist"/>
        <w:spacing w:after="80"/>
        <w:ind w:right="-6"/>
        <w:rPr>
          <w:lang w:eastAsia="zh-CN"/>
        </w:rPr>
      </w:pPr>
      <w:r w:rsidRPr="006A5E0D">
        <w:rPr>
          <w:lang w:eastAsia="zh-CN"/>
        </w:rPr>
        <w:t xml:space="preserve">Rolnicy pobierają formularz wniosku o pomoc finansową z urzędów gminy, starostwa powiatowego lub z odpowiednich stron internetowych </w:t>
      </w:r>
      <w:r w:rsidR="006A5E0D">
        <w:rPr>
          <w:lang w:eastAsia="zh-CN"/>
        </w:rPr>
        <w:t>[</w:t>
      </w:r>
      <w:r w:rsidRPr="006A5E0D">
        <w:rPr>
          <w:lang w:eastAsia="zh-CN"/>
        </w:rPr>
        <w:t>np. ARiMR</w:t>
      </w:r>
      <w:r w:rsidR="006A5E0D">
        <w:rPr>
          <w:lang w:eastAsia="zh-CN"/>
        </w:rPr>
        <w:t>]</w:t>
      </w:r>
      <w:r w:rsidRPr="006A5E0D">
        <w:rPr>
          <w:lang w:eastAsia="zh-CN"/>
        </w:rPr>
        <w:t>.</w:t>
      </w:r>
    </w:p>
    <w:p w14:paraId="1332032B" w14:textId="77777777" w:rsidR="00D02C36" w:rsidRPr="006A5E0D" w:rsidRDefault="00D02C36" w:rsidP="00B05923">
      <w:pPr>
        <w:pStyle w:val="Akapitzlist"/>
        <w:spacing w:after="80"/>
        <w:ind w:right="-6"/>
        <w:rPr>
          <w:sz w:val="10"/>
          <w:szCs w:val="10"/>
          <w:lang w:eastAsia="zh-CN"/>
        </w:rPr>
      </w:pPr>
    </w:p>
    <w:p w14:paraId="7CF15FAD" w14:textId="77777777" w:rsidR="00D02C36" w:rsidRPr="006A5E0D" w:rsidRDefault="00F06F27" w:rsidP="00BB3199">
      <w:pPr>
        <w:pStyle w:val="Akapitzlist"/>
        <w:numPr>
          <w:ilvl w:val="0"/>
          <w:numId w:val="418"/>
        </w:numPr>
        <w:spacing w:after="80"/>
        <w:ind w:right="-6"/>
        <w:rPr>
          <w:lang w:eastAsia="zh-CN"/>
        </w:rPr>
      </w:pPr>
      <w:r w:rsidRPr="006A5E0D">
        <w:rPr>
          <w:u w:val="single"/>
          <w:lang w:eastAsia="zh-CN"/>
        </w:rPr>
        <w:t>Wypełnienie wniosku:</w:t>
      </w:r>
      <w:r w:rsidR="00D02C36" w:rsidRPr="006A5E0D">
        <w:rPr>
          <w:lang w:eastAsia="zh-CN"/>
        </w:rPr>
        <w:t xml:space="preserve"> </w:t>
      </w:r>
    </w:p>
    <w:p w14:paraId="06023006" w14:textId="00BD65A7" w:rsidR="00F06F27" w:rsidRPr="006A5E0D" w:rsidRDefault="00F06F27" w:rsidP="00B05923">
      <w:pPr>
        <w:pStyle w:val="Akapitzlist"/>
        <w:spacing w:after="80"/>
        <w:ind w:right="-6"/>
        <w:rPr>
          <w:lang w:eastAsia="zh-CN"/>
        </w:rPr>
      </w:pPr>
      <w:r w:rsidRPr="006A5E0D">
        <w:rPr>
          <w:lang w:eastAsia="zh-CN"/>
        </w:rPr>
        <w:t>Wniosek powinien zawierać:</w:t>
      </w:r>
    </w:p>
    <w:p w14:paraId="1CF90F6D" w14:textId="45609910" w:rsidR="00F06F27" w:rsidRPr="006A5E0D" w:rsidRDefault="00D02C36" w:rsidP="00BB3199">
      <w:pPr>
        <w:pStyle w:val="Akapitzlist"/>
        <w:numPr>
          <w:ilvl w:val="0"/>
          <w:numId w:val="419"/>
        </w:numPr>
        <w:spacing w:after="80"/>
        <w:ind w:left="1276" w:right="-6"/>
        <w:rPr>
          <w:lang w:eastAsia="zh-CN"/>
        </w:rPr>
      </w:pPr>
      <w:r w:rsidRPr="006A5E0D">
        <w:rPr>
          <w:lang w:eastAsia="zh-CN"/>
        </w:rPr>
        <w:t>dane rolnika.</w:t>
      </w:r>
    </w:p>
    <w:p w14:paraId="19D199BF" w14:textId="21EE3254" w:rsidR="00F06F27" w:rsidRPr="006A5E0D" w:rsidRDefault="00D02C36" w:rsidP="00BB3199">
      <w:pPr>
        <w:pStyle w:val="Akapitzlist"/>
        <w:numPr>
          <w:ilvl w:val="0"/>
          <w:numId w:val="419"/>
        </w:numPr>
        <w:spacing w:after="80"/>
        <w:ind w:left="1276" w:right="-6"/>
        <w:rPr>
          <w:lang w:eastAsia="zh-CN"/>
        </w:rPr>
      </w:pPr>
      <w:r w:rsidRPr="006A5E0D">
        <w:rPr>
          <w:lang w:eastAsia="zh-CN"/>
        </w:rPr>
        <w:lastRenderedPageBreak/>
        <w:t>szczegółowy opis szkód i potrzeb naprawczych.</w:t>
      </w:r>
    </w:p>
    <w:p w14:paraId="1904035D" w14:textId="02979865" w:rsidR="00F06F27" w:rsidRPr="006A5E0D" w:rsidRDefault="00D02C36" w:rsidP="00BB3199">
      <w:pPr>
        <w:pStyle w:val="Akapitzlist"/>
        <w:numPr>
          <w:ilvl w:val="0"/>
          <w:numId w:val="419"/>
        </w:numPr>
        <w:spacing w:after="80"/>
        <w:ind w:left="1276" w:right="-6"/>
        <w:rPr>
          <w:lang w:eastAsia="zh-CN"/>
        </w:rPr>
      </w:pPr>
      <w:r w:rsidRPr="006A5E0D">
        <w:rPr>
          <w:lang w:eastAsia="zh-CN"/>
        </w:rPr>
        <w:t>protokół szkód przygotowany przez komisję.</w:t>
      </w:r>
    </w:p>
    <w:p w14:paraId="4A01CB7E" w14:textId="58366F9C" w:rsidR="00F06F27" w:rsidRPr="006A5E0D" w:rsidRDefault="00D02C36" w:rsidP="00BB3199">
      <w:pPr>
        <w:pStyle w:val="Akapitzlist"/>
        <w:numPr>
          <w:ilvl w:val="0"/>
          <w:numId w:val="419"/>
        </w:numPr>
        <w:spacing w:after="80"/>
        <w:ind w:left="1276" w:right="-6"/>
        <w:rPr>
          <w:lang w:eastAsia="zh-CN"/>
        </w:rPr>
      </w:pPr>
      <w:r w:rsidRPr="006A5E0D">
        <w:rPr>
          <w:lang w:eastAsia="zh-CN"/>
        </w:rPr>
        <w:t>dokumenty potwierdzające własność i zarządzenie gospodarstwem.</w:t>
      </w:r>
    </w:p>
    <w:p w14:paraId="41E89044" w14:textId="6BE71856" w:rsidR="00F06F27" w:rsidRPr="006A5E0D" w:rsidRDefault="00D02C36" w:rsidP="00BB3199">
      <w:pPr>
        <w:pStyle w:val="Akapitzlist"/>
        <w:numPr>
          <w:ilvl w:val="0"/>
          <w:numId w:val="419"/>
        </w:numPr>
        <w:spacing w:after="80"/>
        <w:ind w:left="1276" w:right="-6"/>
        <w:rPr>
          <w:lang w:eastAsia="zh-CN"/>
        </w:rPr>
      </w:pPr>
      <w:r w:rsidRPr="006A5E0D">
        <w:rPr>
          <w:lang w:eastAsia="zh-CN"/>
        </w:rPr>
        <w:t xml:space="preserve">plan przywrócenia funkcjonowania kluczowych systemów </w:t>
      </w:r>
      <w:r w:rsidR="006A5E0D">
        <w:rPr>
          <w:lang w:eastAsia="zh-CN"/>
        </w:rPr>
        <w:t>[</w:t>
      </w:r>
      <w:r w:rsidRPr="006A5E0D">
        <w:rPr>
          <w:lang w:eastAsia="zh-CN"/>
        </w:rPr>
        <w:t>np. kosztorys naprawy</w:t>
      </w:r>
      <w:r w:rsidR="006A5E0D">
        <w:rPr>
          <w:lang w:eastAsia="zh-CN"/>
        </w:rPr>
        <w:t>]</w:t>
      </w:r>
      <w:r w:rsidRPr="006A5E0D">
        <w:rPr>
          <w:lang w:eastAsia="zh-CN"/>
        </w:rPr>
        <w:t>.</w:t>
      </w:r>
    </w:p>
    <w:p w14:paraId="11F36556" w14:textId="1B4FE920" w:rsidR="00F06F27" w:rsidRPr="006A5E0D" w:rsidRDefault="00D02C36" w:rsidP="00B05923">
      <w:pPr>
        <w:spacing w:after="80"/>
        <w:ind w:right="-6"/>
        <w:rPr>
          <w:b/>
          <w:lang w:eastAsia="zh-CN"/>
        </w:rPr>
      </w:pPr>
      <w:r w:rsidRPr="006A5E0D">
        <w:rPr>
          <w:b/>
          <w:lang w:eastAsia="zh-CN"/>
        </w:rPr>
        <w:t>2.3. ZŁOŻENIE WNIOSKU</w:t>
      </w:r>
    </w:p>
    <w:p w14:paraId="59351F1F" w14:textId="77777777" w:rsidR="00D02C36" w:rsidRPr="006A5E0D" w:rsidRDefault="00F06F27" w:rsidP="00BB3199">
      <w:pPr>
        <w:pStyle w:val="Akapitzlist"/>
        <w:numPr>
          <w:ilvl w:val="0"/>
          <w:numId w:val="420"/>
        </w:numPr>
        <w:spacing w:after="80"/>
        <w:ind w:right="-6"/>
        <w:rPr>
          <w:u w:val="single"/>
          <w:lang w:eastAsia="zh-CN"/>
        </w:rPr>
      </w:pPr>
      <w:r w:rsidRPr="006A5E0D">
        <w:rPr>
          <w:u w:val="single"/>
          <w:lang w:eastAsia="zh-CN"/>
        </w:rPr>
        <w:t>Miejsce złożenia:</w:t>
      </w:r>
      <w:r w:rsidR="00D02C36" w:rsidRPr="006A5E0D">
        <w:rPr>
          <w:u w:val="single"/>
          <w:lang w:eastAsia="zh-CN"/>
        </w:rPr>
        <w:t xml:space="preserve"> </w:t>
      </w:r>
    </w:p>
    <w:p w14:paraId="4E28B583" w14:textId="65F7CE3D" w:rsidR="00F06F27" w:rsidRPr="006A5E0D" w:rsidRDefault="00F06F27" w:rsidP="00B05923">
      <w:pPr>
        <w:pStyle w:val="Akapitzlist"/>
        <w:spacing w:after="80"/>
        <w:ind w:right="-6"/>
        <w:rPr>
          <w:lang w:eastAsia="zh-CN"/>
        </w:rPr>
      </w:pPr>
      <w:r w:rsidRPr="006A5E0D">
        <w:rPr>
          <w:lang w:eastAsia="zh-CN"/>
        </w:rPr>
        <w:t>Wniosek składany jest w urzędzie gminy lub starostwie powiatowym, a także może być przesyłany elektronicznie, jeśli taka forma jest dostępna.</w:t>
      </w:r>
    </w:p>
    <w:p w14:paraId="6EAFDC2A" w14:textId="77777777" w:rsidR="00D02C36" w:rsidRPr="006A5E0D" w:rsidRDefault="00D02C36" w:rsidP="00B05923">
      <w:pPr>
        <w:pStyle w:val="Akapitzlist"/>
        <w:spacing w:after="80"/>
        <w:ind w:right="-6"/>
        <w:rPr>
          <w:sz w:val="10"/>
          <w:szCs w:val="10"/>
          <w:lang w:eastAsia="zh-CN"/>
        </w:rPr>
      </w:pPr>
    </w:p>
    <w:p w14:paraId="2D611708" w14:textId="77777777" w:rsidR="00D02C36" w:rsidRPr="006A5E0D" w:rsidRDefault="00F06F27" w:rsidP="00BB3199">
      <w:pPr>
        <w:pStyle w:val="Akapitzlist"/>
        <w:numPr>
          <w:ilvl w:val="0"/>
          <w:numId w:val="420"/>
        </w:numPr>
        <w:spacing w:after="80"/>
        <w:ind w:right="-6"/>
        <w:rPr>
          <w:u w:val="single"/>
          <w:lang w:eastAsia="zh-CN"/>
        </w:rPr>
      </w:pPr>
      <w:r w:rsidRPr="006A5E0D">
        <w:rPr>
          <w:u w:val="single"/>
          <w:lang w:eastAsia="zh-CN"/>
        </w:rPr>
        <w:t>Załączniki:</w:t>
      </w:r>
      <w:r w:rsidR="00D02C36" w:rsidRPr="006A5E0D">
        <w:rPr>
          <w:u w:val="single"/>
          <w:lang w:eastAsia="zh-CN"/>
        </w:rPr>
        <w:t xml:space="preserve"> </w:t>
      </w:r>
    </w:p>
    <w:p w14:paraId="300AE610" w14:textId="6B9E2793" w:rsidR="00F06F27" w:rsidRPr="006A5E0D" w:rsidRDefault="00F06F27" w:rsidP="00B05923">
      <w:pPr>
        <w:pStyle w:val="Akapitzlist"/>
        <w:spacing w:after="80"/>
        <w:ind w:right="-6"/>
        <w:rPr>
          <w:lang w:eastAsia="zh-CN"/>
        </w:rPr>
      </w:pPr>
      <w:r w:rsidRPr="006A5E0D">
        <w:rPr>
          <w:lang w:eastAsia="zh-CN"/>
        </w:rPr>
        <w:t>Do wniosku należy dołączyć wszystkie wymagane dokumenty, w tym protokół szkód, dokumenty potwierdzające stan prawny nieruchomości oraz plan naprawczy.</w:t>
      </w:r>
    </w:p>
    <w:p w14:paraId="2D28C4BD" w14:textId="3D0391F8" w:rsidR="00F06F27" w:rsidRPr="006A5E0D" w:rsidRDefault="00D02C36" w:rsidP="00B05923">
      <w:pPr>
        <w:spacing w:after="80"/>
        <w:ind w:right="-6"/>
        <w:rPr>
          <w:b/>
          <w:lang w:eastAsia="zh-CN"/>
        </w:rPr>
      </w:pPr>
      <w:r w:rsidRPr="006A5E0D">
        <w:rPr>
          <w:b/>
          <w:lang w:eastAsia="zh-CN"/>
        </w:rPr>
        <w:t>2.4. ROZPATRZENIE WNIOSKU</w:t>
      </w:r>
    </w:p>
    <w:p w14:paraId="0312D515" w14:textId="77777777" w:rsidR="00D02C36" w:rsidRPr="006A5E0D" w:rsidRDefault="00F06F27" w:rsidP="00BB3199">
      <w:pPr>
        <w:pStyle w:val="Akapitzlist"/>
        <w:numPr>
          <w:ilvl w:val="0"/>
          <w:numId w:val="421"/>
        </w:numPr>
        <w:spacing w:after="80"/>
        <w:ind w:right="-6"/>
        <w:rPr>
          <w:u w:val="single"/>
          <w:lang w:eastAsia="zh-CN"/>
        </w:rPr>
      </w:pPr>
      <w:r w:rsidRPr="006A5E0D">
        <w:rPr>
          <w:u w:val="single"/>
          <w:lang w:eastAsia="zh-CN"/>
        </w:rPr>
        <w:t>Ocena wniosku:</w:t>
      </w:r>
      <w:r w:rsidR="00D02C36" w:rsidRPr="006A5E0D">
        <w:rPr>
          <w:u w:val="single"/>
          <w:lang w:eastAsia="zh-CN"/>
        </w:rPr>
        <w:t xml:space="preserve"> </w:t>
      </w:r>
    </w:p>
    <w:p w14:paraId="64CF6FBB" w14:textId="048539CF" w:rsidR="00F06F27" w:rsidRPr="006A5E0D" w:rsidRDefault="00F06F27" w:rsidP="00B05923">
      <w:pPr>
        <w:pStyle w:val="Akapitzlist"/>
        <w:spacing w:after="80"/>
        <w:ind w:right="-6"/>
        <w:rPr>
          <w:lang w:eastAsia="zh-CN"/>
        </w:rPr>
      </w:pPr>
      <w:r w:rsidRPr="006A5E0D">
        <w:rPr>
          <w:lang w:eastAsia="zh-CN"/>
        </w:rPr>
        <w:t>Urząd gminy lub starostwo powiatowe ocenia formalnie i merytorycznie wnioski, sprawdzając kompletność dokumentów oraz zasadność wnioskowanych kwot.</w:t>
      </w:r>
    </w:p>
    <w:p w14:paraId="06077001" w14:textId="77777777" w:rsidR="00D02C36" w:rsidRPr="006A5E0D" w:rsidRDefault="00D02C36" w:rsidP="00B05923">
      <w:pPr>
        <w:pStyle w:val="Akapitzlist"/>
        <w:spacing w:after="80"/>
        <w:ind w:right="-6"/>
        <w:rPr>
          <w:sz w:val="10"/>
          <w:szCs w:val="10"/>
          <w:lang w:eastAsia="zh-CN"/>
        </w:rPr>
      </w:pPr>
    </w:p>
    <w:p w14:paraId="20AE51A2" w14:textId="77777777" w:rsidR="00D02C36" w:rsidRPr="006A5E0D" w:rsidRDefault="00F06F27" w:rsidP="00BB3199">
      <w:pPr>
        <w:pStyle w:val="Akapitzlist"/>
        <w:numPr>
          <w:ilvl w:val="0"/>
          <w:numId w:val="421"/>
        </w:numPr>
        <w:spacing w:after="80"/>
        <w:ind w:right="-6"/>
        <w:rPr>
          <w:u w:val="single"/>
          <w:lang w:eastAsia="zh-CN"/>
        </w:rPr>
      </w:pPr>
      <w:r w:rsidRPr="006A5E0D">
        <w:rPr>
          <w:u w:val="single"/>
          <w:lang w:eastAsia="zh-CN"/>
        </w:rPr>
        <w:t>Decyzja o przyznaniu pomocy:</w:t>
      </w:r>
      <w:r w:rsidR="00D02C36" w:rsidRPr="006A5E0D">
        <w:rPr>
          <w:u w:val="single"/>
          <w:lang w:eastAsia="zh-CN"/>
        </w:rPr>
        <w:t xml:space="preserve"> </w:t>
      </w:r>
    </w:p>
    <w:p w14:paraId="71047B2C" w14:textId="66608A81" w:rsidR="00F06F27" w:rsidRPr="006A5E0D" w:rsidRDefault="00F06F27" w:rsidP="00B05923">
      <w:pPr>
        <w:pStyle w:val="Akapitzlist"/>
        <w:spacing w:after="80"/>
        <w:ind w:right="-6"/>
        <w:rPr>
          <w:lang w:eastAsia="zh-CN"/>
        </w:rPr>
      </w:pPr>
      <w:r w:rsidRPr="006A5E0D">
        <w:rPr>
          <w:lang w:eastAsia="zh-CN"/>
        </w:rPr>
        <w:t>Po pozytywnej ocenie wniosku, organ wydaje decyzję o przyznaniu środków finansowych. Decyzja ta zawiera wysokość przyznanych środków oraz zasady ich wykorzystania.</w:t>
      </w:r>
    </w:p>
    <w:p w14:paraId="53F63341" w14:textId="41ABF7B2" w:rsidR="00F06F27" w:rsidRPr="006A5E0D" w:rsidRDefault="00D02C36" w:rsidP="00B05923">
      <w:pPr>
        <w:spacing w:after="80"/>
        <w:ind w:right="-6"/>
        <w:rPr>
          <w:b/>
          <w:lang w:eastAsia="zh-CN"/>
        </w:rPr>
      </w:pPr>
      <w:r w:rsidRPr="006A5E0D">
        <w:rPr>
          <w:b/>
          <w:lang w:eastAsia="zh-CN"/>
        </w:rPr>
        <w:t>2.5. WYPŁATA ŚRODKÓW</w:t>
      </w:r>
    </w:p>
    <w:p w14:paraId="1CDCF508" w14:textId="77777777" w:rsidR="00D02C36" w:rsidRPr="006A5E0D" w:rsidRDefault="00F06F27" w:rsidP="00BB3199">
      <w:pPr>
        <w:pStyle w:val="Akapitzlist"/>
        <w:numPr>
          <w:ilvl w:val="0"/>
          <w:numId w:val="422"/>
        </w:numPr>
        <w:spacing w:after="80"/>
        <w:ind w:right="-6"/>
        <w:rPr>
          <w:u w:val="single"/>
          <w:lang w:eastAsia="zh-CN"/>
        </w:rPr>
      </w:pPr>
      <w:r w:rsidRPr="006A5E0D">
        <w:rPr>
          <w:u w:val="single"/>
          <w:lang w:eastAsia="zh-CN"/>
        </w:rPr>
        <w:t>Forma wypłaty:</w:t>
      </w:r>
      <w:r w:rsidR="00D02C36" w:rsidRPr="006A5E0D">
        <w:rPr>
          <w:u w:val="single"/>
          <w:lang w:eastAsia="zh-CN"/>
        </w:rPr>
        <w:t xml:space="preserve"> </w:t>
      </w:r>
    </w:p>
    <w:p w14:paraId="4F25337E" w14:textId="449276E2" w:rsidR="00F06F27" w:rsidRPr="006A5E0D" w:rsidRDefault="00F06F27" w:rsidP="00B05923">
      <w:pPr>
        <w:pStyle w:val="Akapitzlist"/>
        <w:spacing w:after="80"/>
        <w:ind w:right="-6"/>
        <w:rPr>
          <w:lang w:eastAsia="zh-CN"/>
        </w:rPr>
      </w:pPr>
      <w:r w:rsidRPr="006A5E0D">
        <w:rPr>
          <w:lang w:eastAsia="zh-CN"/>
        </w:rPr>
        <w:t>Środki finansowe są wypłacane na konto bankowe rolnika. Wypłata następuje w terminie określonym w decyzji.</w:t>
      </w:r>
    </w:p>
    <w:p w14:paraId="41E797D0" w14:textId="77777777" w:rsidR="00D02C36" w:rsidRPr="006A5E0D" w:rsidRDefault="00D02C36" w:rsidP="00B05923">
      <w:pPr>
        <w:pStyle w:val="Akapitzlist"/>
        <w:spacing w:after="80"/>
        <w:ind w:right="-6"/>
        <w:rPr>
          <w:sz w:val="10"/>
          <w:szCs w:val="10"/>
          <w:lang w:eastAsia="zh-CN"/>
        </w:rPr>
      </w:pPr>
    </w:p>
    <w:p w14:paraId="1510E79F" w14:textId="77777777" w:rsidR="00D02C36" w:rsidRPr="006A5E0D" w:rsidRDefault="00F06F27" w:rsidP="00BB3199">
      <w:pPr>
        <w:pStyle w:val="Akapitzlist"/>
        <w:numPr>
          <w:ilvl w:val="0"/>
          <w:numId w:val="422"/>
        </w:numPr>
        <w:spacing w:after="80"/>
        <w:ind w:right="-6"/>
        <w:rPr>
          <w:u w:val="single"/>
          <w:lang w:eastAsia="zh-CN"/>
        </w:rPr>
      </w:pPr>
      <w:r w:rsidRPr="006A5E0D">
        <w:rPr>
          <w:u w:val="single"/>
          <w:lang w:eastAsia="zh-CN"/>
        </w:rPr>
        <w:t>Termin wypłaty:</w:t>
      </w:r>
      <w:r w:rsidR="00D02C36" w:rsidRPr="006A5E0D">
        <w:rPr>
          <w:u w:val="single"/>
          <w:lang w:eastAsia="zh-CN"/>
        </w:rPr>
        <w:t xml:space="preserve"> </w:t>
      </w:r>
    </w:p>
    <w:p w14:paraId="197D95C2" w14:textId="63B0EA14" w:rsidR="00F06F27" w:rsidRPr="006A5E0D" w:rsidRDefault="00F06F27" w:rsidP="00B05923">
      <w:pPr>
        <w:pStyle w:val="Akapitzlist"/>
        <w:spacing w:after="80"/>
        <w:ind w:right="-6"/>
        <w:rPr>
          <w:lang w:eastAsia="zh-CN"/>
        </w:rPr>
      </w:pPr>
      <w:r w:rsidRPr="006A5E0D">
        <w:rPr>
          <w:lang w:eastAsia="zh-CN"/>
        </w:rPr>
        <w:t>Zazwyczaj wypłata następuje w ciągu kilku tygodni od daty wydania decyzji.</w:t>
      </w:r>
    </w:p>
    <w:p w14:paraId="01E6E6F5" w14:textId="0327350A" w:rsidR="00F06F27" w:rsidRPr="006A5E0D" w:rsidRDefault="00D02C36" w:rsidP="00B05923">
      <w:pPr>
        <w:spacing w:after="80"/>
        <w:ind w:right="-6"/>
        <w:rPr>
          <w:b/>
          <w:lang w:eastAsia="zh-CN"/>
        </w:rPr>
      </w:pPr>
      <w:r w:rsidRPr="006A5E0D">
        <w:rPr>
          <w:b/>
          <w:lang w:eastAsia="zh-CN"/>
        </w:rPr>
        <w:t>2.6. WYKORZYSTANIE I KONTROLA ŚRODKÓW</w:t>
      </w:r>
    </w:p>
    <w:p w14:paraId="69768BDF" w14:textId="77777777" w:rsidR="00D02C36" w:rsidRPr="006A5E0D" w:rsidRDefault="00F06F27" w:rsidP="00BB3199">
      <w:pPr>
        <w:pStyle w:val="Akapitzlist"/>
        <w:numPr>
          <w:ilvl w:val="0"/>
          <w:numId w:val="423"/>
        </w:numPr>
        <w:spacing w:after="80"/>
        <w:ind w:right="-6"/>
        <w:rPr>
          <w:u w:val="single"/>
          <w:lang w:eastAsia="zh-CN"/>
        </w:rPr>
      </w:pPr>
      <w:r w:rsidRPr="006A5E0D">
        <w:rPr>
          <w:u w:val="single"/>
          <w:lang w:eastAsia="zh-CN"/>
        </w:rPr>
        <w:t>Przeznaczenie środków:</w:t>
      </w:r>
      <w:r w:rsidR="00D02C36" w:rsidRPr="006A5E0D">
        <w:rPr>
          <w:u w:val="single"/>
          <w:lang w:eastAsia="zh-CN"/>
        </w:rPr>
        <w:t xml:space="preserve"> </w:t>
      </w:r>
    </w:p>
    <w:p w14:paraId="0F3A755F" w14:textId="03E0CE1F" w:rsidR="00F06F27" w:rsidRPr="006A5E0D" w:rsidRDefault="00F06F27" w:rsidP="00B05923">
      <w:pPr>
        <w:pStyle w:val="Akapitzlist"/>
        <w:spacing w:after="80"/>
        <w:ind w:right="-6"/>
        <w:rPr>
          <w:lang w:eastAsia="zh-CN"/>
        </w:rPr>
      </w:pPr>
      <w:r w:rsidRPr="006A5E0D">
        <w:rPr>
          <w:lang w:eastAsia="zh-CN"/>
        </w:rPr>
        <w:t>Rolnik jest zobowiązany do wykorzystania przyznanych środków zgodnie z celami określonymi we wniosku, tj. na naprawę uszkodzonej infrastruktury i przywrócenie funkcjonowania kluczowych systemów.</w:t>
      </w:r>
    </w:p>
    <w:p w14:paraId="62502226" w14:textId="77777777" w:rsidR="00D02C36" w:rsidRPr="006A5E0D" w:rsidRDefault="00D02C36" w:rsidP="00B05923">
      <w:pPr>
        <w:pStyle w:val="Akapitzlist"/>
        <w:spacing w:after="80"/>
        <w:ind w:right="-6"/>
        <w:rPr>
          <w:sz w:val="10"/>
          <w:szCs w:val="10"/>
          <w:lang w:eastAsia="zh-CN"/>
        </w:rPr>
      </w:pPr>
    </w:p>
    <w:p w14:paraId="6B184AA2" w14:textId="77777777" w:rsidR="00D02C36" w:rsidRPr="006A5E0D" w:rsidRDefault="00F06F27" w:rsidP="00BB3199">
      <w:pPr>
        <w:pStyle w:val="Akapitzlist"/>
        <w:numPr>
          <w:ilvl w:val="0"/>
          <w:numId w:val="423"/>
        </w:numPr>
        <w:spacing w:after="80"/>
        <w:ind w:right="-6"/>
        <w:rPr>
          <w:u w:val="single"/>
          <w:lang w:eastAsia="zh-CN"/>
        </w:rPr>
      </w:pPr>
      <w:r w:rsidRPr="006A5E0D">
        <w:rPr>
          <w:u w:val="single"/>
          <w:lang w:eastAsia="zh-CN"/>
        </w:rPr>
        <w:t>Kontrola wykorzystania:</w:t>
      </w:r>
      <w:r w:rsidR="00D02C36" w:rsidRPr="006A5E0D">
        <w:rPr>
          <w:u w:val="single"/>
          <w:lang w:eastAsia="zh-CN"/>
        </w:rPr>
        <w:t xml:space="preserve"> </w:t>
      </w:r>
    </w:p>
    <w:p w14:paraId="584E0452" w14:textId="373AF00F" w:rsidR="00F06F27" w:rsidRPr="006A5E0D" w:rsidRDefault="00F06F27" w:rsidP="00B05923">
      <w:pPr>
        <w:pStyle w:val="Akapitzlist"/>
        <w:spacing w:after="80"/>
        <w:ind w:right="-6"/>
        <w:rPr>
          <w:lang w:eastAsia="zh-CN"/>
        </w:rPr>
      </w:pPr>
      <w:r w:rsidRPr="006A5E0D">
        <w:rPr>
          <w:lang w:eastAsia="zh-CN"/>
        </w:rPr>
        <w:t>Urząd może przeprowadzić kontrolę w celu sprawdzenia, czy środki zostały wykorzystane zgodnie z przeznaczeniem. Kontrola może obejmować weryfikację dokumentów i wykonanych prac.</w:t>
      </w:r>
    </w:p>
    <w:p w14:paraId="4408B1B4" w14:textId="05B9DA1B" w:rsidR="00F06F27" w:rsidRPr="006A5E0D" w:rsidRDefault="00D02C36" w:rsidP="00B05923">
      <w:pPr>
        <w:spacing w:after="80"/>
        <w:ind w:right="-6"/>
        <w:rPr>
          <w:b/>
          <w:lang w:eastAsia="zh-CN"/>
        </w:rPr>
      </w:pPr>
      <w:r w:rsidRPr="006A5E0D">
        <w:rPr>
          <w:b/>
          <w:lang w:eastAsia="zh-CN"/>
        </w:rPr>
        <w:t>2.7. ODWOŁANIA I SKARGI</w:t>
      </w:r>
    </w:p>
    <w:p w14:paraId="35646242" w14:textId="77777777" w:rsidR="00D02C36" w:rsidRPr="006A5E0D" w:rsidRDefault="00F06F27" w:rsidP="00BB3199">
      <w:pPr>
        <w:pStyle w:val="Akapitzlist"/>
        <w:numPr>
          <w:ilvl w:val="0"/>
          <w:numId w:val="424"/>
        </w:numPr>
        <w:spacing w:after="80"/>
        <w:ind w:right="-6"/>
        <w:rPr>
          <w:u w:val="single"/>
          <w:lang w:eastAsia="zh-CN"/>
        </w:rPr>
      </w:pPr>
      <w:r w:rsidRPr="006A5E0D">
        <w:rPr>
          <w:u w:val="single"/>
          <w:lang w:eastAsia="zh-CN"/>
        </w:rPr>
        <w:t>Procedura odwoławcza:</w:t>
      </w:r>
      <w:r w:rsidR="00D02C36" w:rsidRPr="006A5E0D">
        <w:rPr>
          <w:u w:val="single"/>
          <w:lang w:eastAsia="zh-CN"/>
        </w:rPr>
        <w:t xml:space="preserve"> </w:t>
      </w:r>
    </w:p>
    <w:p w14:paraId="7F9EA48C" w14:textId="53D63EF8" w:rsidR="00F06F27" w:rsidRPr="006A5E0D" w:rsidRDefault="00F06F27" w:rsidP="00B05923">
      <w:pPr>
        <w:pStyle w:val="Akapitzlist"/>
        <w:spacing w:after="80"/>
        <w:ind w:right="-6"/>
        <w:rPr>
          <w:lang w:eastAsia="zh-CN"/>
        </w:rPr>
      </w:pPr>
      <w:r w:rsidRPr="006A5E0D">
        <w:rPr>
          <w:lang w:eastAsia="zh-CN"/>
        </w:rPr>
        <w:t>Rolnik ma prawo odwołać się od decyzji dotyczącej przyznania pomocy finansowej, jeśli uważa ją za niesłuszną.</w:t>
      </w:r>
      <w:r w:rsidR="00D02C36" w:rsidRPr="006A5E0D">
        <w:rPr>
          <w:lang w:eastAsia="zh-CN"/>
        </w:rPr>
        <w:t xml:space="preserve"> </w:t>
      </w:r>
      <w:r w:rsidRPr="006A5E0D">
        <w:rPr>
          <w:lang w:eastAsia="zh-CN"/>
        </w:rPr>
        <w:t>Odwołanie należy złożyć w terminie określonym w decyzji.</w:t>
      </w:r>
    </w:p>
    <w:p w14:paraId="5D3A9E29" w14:textId="77777777" w:rsidR="00B05923" w:rsidRPr="006A5E0D" w:rsidRDefault="00B05923" w:rsidP="00B05923">
      <w:pPr>
        <w:pStyle w:val="Akapitzlist"/>
        <w:spacing w:after="80"/>
        <w:ind w:right="-6"/>
        <w:rPr>
          <w:sz w:val="10"/>
          <w:szCs w:val="10"/>
          <w:lang w:eastAsia="zh-CN"/>
        </w:rPr>
      </w:pPr>
    </w:p>
    <w:p w14:paraId="2334FB02" w14:textId="77777777" w:rsidR="00B05923" w:rsidRPr="006A5E0D" w:rsidRDefault="00F06F27" w:rsidP="00BB3199">
      <w:pPr>
        <w:pStyle w:val="Akapitzlist"/>
        <w:numPr>
          <w:ilvl w:val="0"/>
          <w:numId w:val="424"/>
        </w:numPr>
        <w:spacing w:after="80"/>
        <w:ind w:right="-6"/>
        <w:rPr>
          <w:u w:val="single"/>
          <w:lang w:eastAsia="zh-CN"/>
        </w:rPr>
      </w:pPr>
      <w:r w:rsidRPr="006A5E0D">
        <w:rPr>
          <w:u w:val="single"/>
          <w:lang w:eastAsia="zh-CN"/>
        </w:rPr>
        <w:t>Skargi:</w:t>
      </w:r>
      <w:r w:rsidR="00D02C36" w:rsidRPr="006A5E0D">
        <w:rPr>
          <w:u w:val="single"/>
          <w:lang w:eastAsia="zh-CN"/>
        </w:rPr>
        <w:t xml:space="preserve"> </w:t>
      </w:r>
    </w:p>
    <w:p w14:paraId="02DE5D05" w14:textId="2CD28494" w:rsidR="00826265" w:rsidRPr="006A5E0D" w:rsidRDefault="00F06F27" w:rsidP="00B05923">
      <w:pPr>
        <w:pStyle w:val="Akapitzlist"/>
        <w:spacing w:after="80"/>
        <w:ind w:right="-6"/>
        <w:rPr>
          <w:lang w:eastAsia="zh-CN"/>
        </w:rPr>
      </w:pPr>
      <w:r w:rsidRPr="006A5E0D">
        <w:rPr>
          <w:lang w:eastAsia="zh-CN"/>
        </w:rPr>
        <w:t>W przypadku nieprawidłowości w procesie przyznawania pomocy finansowej, rolnik może złożyć skargę do odpowiedniego organu nadzorczego.</w:t>
      </w:r>
    </w:p>
    <w:p w14:paraId="71B15FDB" w14:textId="77777777" w:rsidR="006E668C" w:rsidRDefault="006E668C" w:rsidP="00164AD6">
      <w:pPr>
        <w:ind w:right="-6"/>
        <w:rPr>
          <w:lang w:eastAsia="zh-CN"/>
        </w:rPr>
        <w:sectPr w:rsidR="006E668C" w:rsidSect="006E668C">
          <w:pgSz w:w="11906" w:h="16838" w:code="9"/>
          <w:pgMar w:top="1134" w:right="1134" w:bottom="1134" w:left="1701" w:header="567" w:footer="340" w:gutter="0"/>
          <w:paperSrc w:first="7" w:other="7"/>
          <w:cols w:space="708"/>
          <w:docGrid w:linePitch="360"/>
        </w:sectPr>
      </w:pPr>
    </w:p>
    <w:p w14:paraId="7529FBF3" w14:textId="67A9A1CF" w:rsidR="003C7BF1" w:rsidRPr="006A5E0D" w:rsidRDefault="003C7BF1" w:rsidP="00164AD6">
      <w:pPr>
        <w:ind w:right="-6"/>
        <w:rPr>
          <w:lang w:eastAsia="zh-CN"/>
        </w:rPr>
        <w:sectPr w:rsidR="003C7BF1" w:rsidRPr="006A5E0D" w:rsidSect="006E668C">
          <w:pgSz w:w="11906" w:h="16838" w:code="9"/>
          <w:pgMar w:top="1134" w:right="1134" w:bottom="1134" w:left="1701" w:header="567" w:footer="340" w:gutter="0"/>
          <w:paperSrc w:first="7" w:other="7"/>
          <w:cols w:space="708"/>
          <w:docGrid w:linePitch="360"/>
        </w:sectPr>
      </w:pPr>
    </w:p>
    <w:p w14:paraId="2DA5ADC5" w14:textId="0C79D263" w:rsidR="003F4ADD" w:rsidRPr="006A5E0D" w:rsidRDefault="003C7BF1" w:rsidP="0013197A">
      <w:pPr>
        <w:pStyle w:val="NagwekPPZK1"/>
        <w:outlineLvl w:val="1"/>
        <w:rPr>
          <w:spacing w:val="0"/>
        </w:rPr>
      </w:pPr>
      <w:bookmarkStart w:id="355" w:name="_Toc181616800"/>
      <w:bookmarkStart w:id="356" w:name="_Hlk175659105"/>
      <w:r w:rsidRPr="006A5E0D">
        <w:rPr>
          <w:spacing w:val="0"/>
        </w:rPr>
        <w:lastRenderedPageBreak/>
        <w:t>SILNY WIATR / HURAGANY</w:t>
      </w:r>
      <w:bookmarkEnd w:id="355"/>
    </w:p>
    <w:p w14:paraId="053E2FC0" w14:textId="77777777" w:rsidR="00D57DA3" w:rsidRPr="006A5E0D" w:rsidRDefault="00D57DA3" w:rsidP="0013197A">
      <w:pPr>
        <w:pStyle w:val="Nagwek3"/>
        <w:rPr>
          <w:b w:val="0"/>
          <w:lang w:eastAsia="zh-CN"/>
        </w:rPr>
      </w:pPr>
      <w:bookmarkStart w:id="357" w:name="_Toc181616801"/>
      <w:r w:rsidRPr="006A5E0D">
        <w:rPr>
          <w:b w:val="0"/>
          <w:lang w:eastAsia="zh-CN"/>
        </w:rPr>
        <w:t>1. ZASADY I TRYB OCENIANIA I DOKUMENTOWANIA SZKÓD</w:t>
      </w:r>
      <w:bookmarkEnd w:id="357"/>
    </w:p>
    <w:p w14:paraId="3EE5EA6C" w14:textId="7752EC6E" w:rsidR="00D079BE" w:rsidRPr="006A5E0D" w:rsidRDefault="000244EE" w:rsidP="00F02A76">
      <w:pPr>
        <w:ind w:right="-6"/>
        <w:rPr>
          <w:b/>
          <w:lang w:eastAsia="zh-CN"/>
        </w:rPr>
      </w:pPr>
      <w:r w:rsidRPr="006A5E0D">
        <w:rPr>
          <w:b/>
          <w:lang w:eastAsia="zh-CN"/>
        </w:rPr>
        <w:t>1.1. ZGŁOSZENIE SZKÓD</w:t>
      </w:r>
    </w:p>
    <w:p w14:paraId="0C50076D" w14:textId="77777777" w:rsidR="000244EE" w:rsidRPr="006A5E0D" w:rsidRDefault="00D079BE" w:rsidP="00581941">
      <w:pPr>
        <w:pStyle w:val="Akapitzlist"/>
        <w:numPr>
          <w:ilvl w:val="0"/>
          <w:numId w:val="315"/>
        </w:numPr>
        <w:ind w:right="-6"/>
        <w:rPr>
          <w:u w:val="single"/>
          <w:lang w:eastAsia="zh-CN"/>
        </w:rPr>
      </w:pPr>
      <w:r w:rsidRPr="006A5E0D">
        <w:rPr>
          <w:u w:val="single"/>
          <w:lang w:eastAsia="zh-CN"/>
        </w:rPr>
        <w:t>Zgłoszenie przez rolników:</w:t>
      </w:r>
      <w:r w:rsidR="00F02A76" w:rsidRPr="006A5E0D">
        <w:rPr>
          <w:u w:val="single"/>
          <w:lang w:eastAsia="zh-CN"/>
        </w:rPr>
        <w:t xml:space="preserve"> </w:t>
      </w:r>
    </w:p>
    <w:p w14:paraId="0D912370" w14:textId="753999C4" w:rsidR="00D079BE" w:rsidRPr="006A5E0D" w:rsidRDefault="00D079BE" w:rsidP="000244EE">
      <w:pPr>
        <w:pStyle w:val="Akapitzlist"/>
        <w:ind w:right="-6"/>
        <w:rPr>
          <w:lang w:eastAsia="zh-CN"/>
        </w:rPr>
      </w:pPr>
      <w:r w:rsidRPr="006A5E0D">
        <w:rPr>
          <w:lang w:eastAsia="zh-CN"/>
        </w:rPr>
        <w:t>Rolnicy powinni zgłaszać szkody spowodowane huraganem do urzędów gminy, starostwa powiatowego lub innych odpowiednich organów.</w:t>
      </w:r>
      <w:r w:rsidR="00F02A76" w:rsidRPr="006A5E0D">
        <w:rPr>
          <w:lang w:eastAsia="zh-CN"/>
        </w:rPr>
        <w:t xml:space="preserve"> </w:t>
      </w:r>
      <w:r w:rsidRPr="006A5E0D">
        <w:rPr>
          <w:lang w:eastAsia="zh-CN"/>
        </w:rPr>
        <w:t>Zgłoszenie można złożyć osobiście, telefonicznie, pisemnie lub elektronicznie.</w:t>
      </w:r>
    </w:p>
    <w:p w14:paraId="3DCCE4BF" w14:textId="77777777" w:rsidR="000244EE" w:rsidRPr="006A5E0D" w:rsidRDefault="000244EE" w:rsidP="000244EE">
      <w:pPr>
        <w:pStyle w:val="Akapitzlist"/>
        <w:ind w:right="-6"/>
        <w:rPr>
          <w:sz w:val="10"/>
          <w:szCs w:val="10"/>
          <w:lang w:eastAsia="zh-CN"/>
        </w:rPr>
      </w:pPr>
    </w:p>
    <w:p w14:paraId="4152B48A" w14:textId="51D197C2" w:rsidR="00D079BE" w:rsidRPr="006A5E0D" w:rsidRDefault="00D079BE" w:rsidP="00581941">
      <w:pPr>
        <w:pStyle w:val="Akapitzlist"/>
        <w:numPr>
          <w:ilvl w:val="0"/>
          <w:numId w:val="315"/>
        </w:numPr>
        <w:ind w:right="-6"/>
        <w:rPr>
          <w:u w:val="single"/>
          <w:lang w:eastAsia="zh-CN"/>
        </w:rPr>
      </w:pPr>
      <w:r w:rsidRPr="006A5E0D">
        <w:rPr>
          <w:u w:val="single"/>
          <w:lang w:eastAsia="zh-CN"/>
        </w:rPr>
        <w:t>Informacje w zgłoszeniu:</w:t>
      </w:r>
    </w:p>
    <w:p w14:paraId="1CE4F3D7" w14:textId="294C3BA2" w:rsidR="00D079BE" w:rsidRPr="006A5E0D" w:rsidRDefault="000244EE" w:rsidP="00581941">
      <w:pPr>
        <w:pStyle w:val="Akapitzlist"/>
        <w:numPr>
          <w:ilvl w:val="0"/>
          <w:numId w:val="316"/>
        </w:numPr>
        <w:ind w:left="1276" w:right="-6"/>
        <w:rPr>
          <w:lang w:eastAsia="zh-CN"/>
        </w:rPr>
      </w:pPr>
      <w:r w:rsidRPr="006A5E0D">
        <w:rPr>
          <w:lang w:eastAsia="zh-CN"/>
        </w:rPr>
        <w:t>imię i nazwisko rolnika, adres, numer telefonu.</w:t>
      </w:r>
    </w:p>
    <w:p w14:paraId="166B538D" w14:textId="08572694" w:rsidR="00D079BE" w:rsidRPr="006A5E0D" w:rsidRDefault="000244EE" w:rsidP="00581941">
      <w:pPr>
        <w:pStyle w:val="Akapitzlist"/>
        <w:numPr>
          <w:ilvl w:val="0"/>
          <w:numId w:val="316"/>
        </w:numPr>
        <w:ind w:left="1276" w:right="-6"/>
        <w:rPr>
          <w:lang w:eastAsia="zh-CN"/>
        </w:rPr>
      </w:pPr>
      <w:r w:rsidRPr="006A5E0D">
        <w:rPr>
          <w:lang w:eastAsia="zh-CN"/>
        </w:rPr>
        <w:t xml:space="preserve">lokalizacja gospodarstwa </w:t>
      </w:r>
      <w:r w:rsidR="006A5E0D">
        <w:rPr>
          <w:lang w:eastAsia="zh-CN"/>
        </w:rPr>
        <w:t>[</w:t>
      </w:r>
      <w:r w:rsidRPr="006A5E0D">
        <w:rPr>
          <w:lang w:eastAsia="zh-CN"/>
        </w:rPr>
        <w:t>adres, numer działki</w:t>
      </w:r>
      <w:r w:rsidR="006A5E0D">
        <w:rPr>
          <w:lang w:eastAsia="zh-CN"/>
        </w:rPr>
        <w:t>]</w:t>
      </w:r>
      <w:r w:rsidRPr="006A5E0D">
        <w:rPr>
          <w:lang w:eastAsia="zh-CN"/>
        </w:rPr>
        <w:t>.</w:t>
      </w:r>
    </w:p>
    <w:p w14:paraId="2E7116E6" w14:textId="6440710F" w:rsidR="00D079BE" w:rsidRPr="006A5E0D" w:rsidRDefault="00753AFE" w:rsidP="00581941">
      <w:pPr>
        <w:pStyle w:val="Akapitzlist"/>
        <w:numPr>
          <w:ilvl w:val="0"/>
          <w:numId w:val="316"/>
        </w:numPr>
        <w:ind w:left="1276" w:right="-6"/>
        <w:rPr>
          <w:lang w:eastAsia="zh-CN"/>
        </w:rPr>
      </w:pPr>
      <w:r w:rsidRPr="006A5E0D">
        <w:rPr>
          <w:lang w:eastAsia="zh-CN"/>
        </w:rPr>
        <w:t>o</w:t>
      </w:r>
      <w:r w:rsidR="000244EE" w:rsidRPr="006A5E0D">
        <w:rPr>
          <w:lang w:eastAsia="zh-CN"/>
        </w:rPr>
        <w:t>pis</w:t>
      </w:r>
      <w:r w:rsidRPr="006A5E0D">
        <w:rPr>
          <w:lang w:eastAsia="zh-CN"/>
        </w:rPr>
        <w:t>,</w:t>
      </w:r>
      <w:r w:rsidR="000244EE" w:rsidRPr="006A5E0D">
        <w:rPr>
          <w:lang w:eastAsia="zh-CN"/>
        </w:rPr>
        <w:t xml:space="preserve"> rodzaj</w:t>
      </w:r>
      <w:r w:rsidRPr="006A5E0D">
        <w:rPr>
          <w:lang w:eastAsia="zh-CN"/>
        </w:rPr>
        <w:t>,</w:t>
      </w:r>
      <w:r w:rsidR="000244EE" w:rsidRPr="006A5E0D">
        <w:rPr>
          <w:lang w:eastAsia="zh-CN"/>
        </w:rPr>
        <w:t xml:space="preserve"> skal</w:t>
      </w:r>
      <w:r w:rsidRPr="006A5E0D">
        <w:rPr>
          <w:lang w:eastAsia="zh-CN"/>
        </w:rPr>
        <w:t>a</w:t>
      </w:r>
      <w:r w:rsidR="000244EE" w:rsidRPr="006A5E0D">
        <w:rPr>
          <w:lang w:eastAsia="zh-CN"/>
        </w:rPr>
        <w:t xml:space="preserve"> szkód </w:t>
      </w:r>
      <w:r w:rsidR="006A5E0D">
        <w:rPr>
          <w:lang w:eastAsia="zh-CN"/>
        </w:rPr>
        <w:t>[</w:t>
      </w:r>
      <w:r w:rsidR="000244EE" w:rsidRPr="006A5E0D">
        <w:rPr>
          <w:lang w:eastAsia="zh-CN"/>
        </w:rPr>
        <w:t>uszkodzone budynki, uprawy, uszkodzone urządzenia</w:t>
      </w:r>
      <w:r w:rsidR="006A5E0D">
        <w:rPr>
          <w:lang w:eastAsia="zh-CN"/>
        </w:rPr>
        <w:t>]</w:t>
      </w:r>
      <w:r w:rsidR="000244EE" w:rsidRPr="006A5E0D">
        <w:rPr>
          <w:lang w:eastAsia="zh-CN"/>
        </w:rPr>
        <w:t>.</w:t>
      </w:r>
    </w:p>
    <w:p w14:paraId="438844C1" w14:textId="627F4FC3" w:rsidR="00D079BE" w:rsidRPr="006A5E0D" w:rsidRDefault="000244EE" w:rsidP="00581941">
      <w:pPr>
        <w:pStyle w:val="Akapitzlist"/>
        <w:numPr>
          <w:ilvl w:val="0"/>
          <w:numId w:val="316"/>
        </w:numPr>
        <w:ind w:left="1276" w:right="-6"/>
        <w:rPr>
          <w:lang w:eastAsia="zh-CN"/>
        </w:rPr>
      </w:pPr>
      <w:r w:rsidRPr="006A5E0D">
        <w:rPr>
          <w:lang w:eastAsia="zh-CN"/>
        </w:rPr>
        <w:t xml:space="preserve">data wystąpienia </w:t>
      </w:r>
      <w:r w:rsidR="00D079BE" w:rsidRPr="006A5E0D">
        <w:rPr>
          <w:lang w:eastAsia="zh-CN"/>
        </w:rPr>
        <w:t>huraganu i okoliczności związane z jego skutkami.</w:t>
      </w:r>
    </w:p>
    <w:p w14:paraId="5DC279BA" w14:textId="50E5A1F8" w:rsidR="00D079BE" w:rsidRPr="006A5E0D" w:rsidRDefault="000244EE" w:rsidP="00F02A76">
      <w:pPr>
        <w:ind w:right="-6"/>
        <w:rPr>
          <w:b/>
          <w:lang w:eastAsia="zh-CN"/>
        </w:rPr>
      </w:pPr>
      <w:r w:rsidRPr="006A5E0D">
        <w:rPr>
          <w:b/>
          <w:lang w:eastAsia="zh-CN"/>
        </w:rPr>
        <w:t>1.2. POWOŁANIE KOMISJI DS. SZACOWANIA SZKÓD</w:t>
      </w:r>
    </w:p>
    <w:p w14:paraId="2D26B71D" w14:textId="77777777" w:rsidR="000244EE" w:rsidRPr="006A5E0D" w:rsidRDefault="00D079BE" w:rsidP="00581941">
      <w:pPr>
        <w:pStyle w:val="Akapitzlist"/>
        <w:numPr>
          <w:ilvl w:val="0"/>
          <w:numId w:val="313"/>
        </w:numPr>
        <w:ind w:right="-6"/>
        <w:rPr>
          <w:lang w:eastAsia="zh-CN"/>
        </w:rPr>
      </w:pPr>
      <w:r w:rsidRPr="006A5E0D">
        <w:rPr>
          <w:lang w:eastAsia="zh-CN"/>
        </w:rPr>
        <w:t>Decyzja starosty:</w:t>
      </w:r>
    </w:p>
    <w:p w14:paraId="04774CC3" w14:textId="414B9AB8" w:rsidR="00D079BE" w:rsidRPr="006A5E0D" w:rsidRDefault="00D079BE" w:rsidP="000244EE">
      <w:pPr>
        <w:pStyle w:val="Akapitzlist"/>
        <w:ind w:right="-6"/>
        <w:rPr>
          <w:lang w:eastAsia="zh-CN"/>
        </w:rPr>
      </w:pPr>
      <w:r w:rsidRPr="006A5E0D">
        <w:rPr>
          <w:lang w:eastAsia="zh-CN"/>
        </w:rPr>
        <w:t>Starosta podejmuje decyzję o powołaniu komisji ds. szacowania szkód, która będzie odpowiedzialna za ocenę szkód powstałych w wyniku huraganu.</w:t>
      </w:r>
    </w:p>
    <w:p w14:paraId="0C7B4DC1" w14:textId="77777777" w:rsidR="000244EE" w:rsidRPr="006A5E0D" w:rsidRDefault="000244EE" w:rsidP="000244EE">
      <w:pPr>
        <w:pStyle w:val="Akapitzlist"/>
        <w:ind w:right="-6"/>
        <w:rPr>
          <w:sz w:val="10"/>
          <w:szCs w:val="10"/>
          <w:lang w:eastAsia="zh-CN"/>
        </w:rPr>
      </w:pPr>
    </w:p>
    <w:p w14:paraId="7A9E230B" w14:textId="2165B717" w:rsidR="00D079BE" w:rsidRPr="006A5E0D" w:rsidRDefault="00D079BE" w:rsidP="00581941">
      <w:pPr>
        <w:pStyle w:val="Akapitzlist"/>
        <w:numPr>
          <w:ilvl w:val="0"/>
          <w:numId w:val="313"/>
        </w:numPr>
        <w:ind w:right="-6"/>
        <w:rPr>
          <w:lang w:eastAsia="zh-CN"/>
        </w:rPr>
      </w:pPr>
      <w:r w:rsidRPr="006A5E0D">
        <w:rPr>
          <w:lang w:eastAsia="zh-CN"/>
        </w:rPr>
        <w:t>Skład komisji:</w:t>
      </w:r>
      <w:r w:rsidR="00F02A76" w:rsidRPr="006A5E0D">
        <w:rPr>
          <w:lang w:eastAsia="zh-CN"/>
        </w:rPr>
        <w:t xml:space="preserve"> </w:t>
      </w:r>
    </w:p>
    <w:p w14:paraId="1FB35A81" w14:textId="6D009BFC" w:rsidR="00D079BE" w:rsidRPr="006A5E0D" w:rsidRDefault="000244EE" w:rsidP="00581941">
      <w:pPr>
        <w:pStyle w:val="Akapitzlist"/>
        <w:numPr>
          <w:ilvl w:val="0"/>
          <w:numId w:val="314"/>
        </w:numPr>
        <w:ind w:left="1276" w:right="-6"/>
        <w:rPr>
          <w:lang w:eastAsia="zh-CN"/>
        </w:rPr>
      </w:pPr>
      <w:r w:rsidRPr="006A5E0D">
        <w:rPr>
          <w:lang w:eastAsia="zh-CN"/>
        </w:rPr>
        <w:t>p</w:t>
      </w:r>
      <w:r w:rsidR="00D079BE" w:rsidRPr="006A5E0D">
        <w:rPr>
          <w:lang w:eastAsia="zh-CN"/>
        </w:rPr>
        <w:t>rzedstawiciele urzędów gminy i starostwa powiatowego.</w:t>
      </w:r>
    </w:p>
    <w:p w14:paraId="3EA3C3EE" w14:textId="2F89C31F" w:rsidR="00D079BE" w:rsidRPr="006A5E0D" w:rsidRDefault="000244EE" w:rsidP="00581941">
      <w:pPr>
        <w:pStyle w:val="Akapitzlist"/>
        <w:numPr>
          <w:ilvl w:val="0"/>
          <w:numId w:val="314"/>
        </w:numPr>
        <w:ind w:left="1276" w:right="-6"/>
        <w:rPr>
          <w:lang w:eastAsia="zh-CN"/>
        </w:rPr>
      </w:pPr>
      <w:r w:rsidRPr="006A5E0D">
        <w:rPr>
          <w:lang w:eastAsia="zh-CN"/>
        </w:rPr>
        <w:t>s</w:t>
      </w:r>
      <w:r w:rsidR="00D079BE" w:rsidRPr="006A5E0D">
        <w:rPr>
          <w:lang w:eastAsia="zh-CN"/>
        </w:rPr>
        <w:t>pecjaliści z dziedziny rolnictwa, np. pracownicy Ośrodka Doradztwa Rolniczego, przedstawiciele lokalnej Izby Rolniczej.</w:t>
      </w:r>
    </w:p>
    <w:p w14:paraId="2BA05CBA" w14:textId="4BD3170E" w:rsidR="00D079BE" w:rsidRPr="006A5E0D" w:rsidRDefault="000244EE" w:rsidP="00581941">
      <w:pPr>
        <w:pStyle w:val="Akapitzlist"/>
        <w:numPr>
          <w:ilvl w:val="0"/>
          <w:numId w:val="314"/>
        </w:numPr>
        <w:ind w:left="1276" w:right="-6"/>
        <w:rPr>
          <w:lang w:eastAsia="zh-CN"/>
        </w:rPr>
      </w:pPr>
      <w:r w:rsidRPr="006A5E0D">
        <w:rPr>
          <w:lang w:eastAsia="zh-CN"/>
        </w:rPr>
        <w:t>i</w:t>
      </w:r>
      <w:r w:rsidR="00D079BE" w:rsidRPr="006A5E0D">
        <w:rPr>
          <w:lang w:eastAsia="zh-CN"/>
        </w:rPr>
        <w:t xml:space="preserve">nni eksperci, jeśli jest to konieczne </w:t>
      </w:r>
      <w:r w:rsidR="006A5E0D">
        <w:rPr>
          <w:lang w:eastAsia="zh-CN"/>
        </w:rPr>
        <w:t>[</w:t>
      </w:r>
      <w:r w:rsidR="00D079BE" w:rsidRPr="006A5E0D">
        <w:rPr>
          <w:lang w:eastAsia="zh-CN"/>
        </w:rPr>
        <w:t>np. specjaliści ds. budowlanych, inżynierowie</w:t>
      </w:r>
      <w:r w:rsidR="006A5E0D">
        <w:rPr>
          <w:lang w:eastAsia="zh-CN"/>
        </w:rPr>
        <w:t>]</w:t>
      </w:r>
      <w:r w:rsidR="00D079BE" w:rsidRPr="006A5E0D">
        <w:rPr>
          <w:lang w:eastAsia="zh-CN"/>
        </w:rPr>
        <w:t>.</w:t>
      </w:r>
    </w:p>
    <w:p w14:paraId="42120830" w14:textId="5B6046D9" w:rsidR="00D079BE" w:rsidRPr="006A5E0D" w:rsidRDefault="000244EE" w:rsidP="00F02A76">
      <w:pPr>
        <w:ind w:right="-6"/>
        <w:rPr>
          <w:b/>
          <w:lang w:eastAsia="zh-CN"/>
        </w:rPr>
      </w:pPr>
      <w:r w:rsidRPr="006A5E0D">
        <w:rPr>
          <w:b/>
          <w:lang w:eastAsia="zh-CN"/>
        </w:rPr>
        <w:t>1.3. OCENA SZKÓD PRZEZ KOMISJĘ</w:t>
      </w:r>
    </w:p>
    <w:p w14:paraId="07D34770" w14:textId="77777777" w:rsidR="000244EE" w:rsidRPr="006A5E0D" w:rsidRDefault="00D079BE" w:rsidP="00581941">
      <w:pPr>
        <w:pStyle w:val="Akapitzlist"/>
        <w:numPr>
          <w:ilvl w:val="0"/>
          <w:numId w:val="311"/>
        </w:numPr>
        <w:ind w:right="-6"/>
        <w:rPr>
          <w:u w:val="single"/>
          <w:lang w:eastAsia="zh-CN"/>
        </w:rPr>
      </w:pPr>
      <w:r w:rsidRPr="006A5E0D">
        <w:rPr>
          <w:u w:val="single"/>
          <w:lang w:eastAsia="zh-CN"/>
        </w:rPr>
        <w:t>Wizja lokalna:</w:t>
      </w:r>
      <w:r w:rsidR="00F02A76" w:rsidRPr="006A5E0D">
        <w:rPr>
          <w:u w:val="single"/>
          <w:lang w:eastAsia="zh-CN"/>
        </w:rPr>
        <w:t xml:space="preserve"> </w:t>
      </w:r>
    </w:p>
    <w:p w14:paraId="7EC9FE82" w14:textId="4F6854BA" w:rsidR="00D079BE" w:rsidRPr="006A5E0D" w:rsidRDefault="00D079BE" w:rsidP="000244EE">
      <w:pPr>
        <w:pStyle w:val="Akapitzlist"/>
        <w:ind w:right="-6"/>
        <w:rPr>
          <w:lang w:eastAsia="zh-CN"/>
        </w:rPr>
      </w:pPr>
      <w:r w:rsidRPr="006A5E0D">
        <w:rPr>
          <w:lang w:eastAsia="zh-CN"/>
        </w:rPr>
        <w:t>Komisja przeprowadza wizję lokalną w gospodarstwach dotkniętych huraganem w</w:t>
      </w:r>
      <w:r w:rsidR="000244EE" w:rsidRPr="006A5E0D">
        <w:rPr>
          <w:lang w:eastAsia="zh-CN"/>
        </w:rPr>
        <w:t> </w:t>
      </w:r>
      <w:r w:rsidRPr="006A5E0D">
        <w:rPr>
          <w:lang w:eastAsia="zh-CN"/>
        </w:rPr>
        <w:t>celu bezpośredniego ocenienia zakresu szkód.</w:t>
      </w:r>
      <w:r w:rsidR="00F02A76" w:rsidRPr="006A5E0D">
        <w:rPr>
          <w:lang w:eastAsia="zh-CN"/>
        </w:rPr>
        <w:t xml:space="preserve"> </w:t>
      </w:r>
      <w:r w:rsidRPr="006A5E0D">
        <w:rPr>
          <w:lang w:eastAsia="zh-CN"/>
        </w:rPr>
        <w:t>Wizja lokalna powinna obejmować inspekcję uszkodzonych budynków, infrastruktury, upraw oraz innych elementów gospodarstwa.</w:t>
      </w:r>
    </w:p>
    <w:p w14:paraId="70873085" w14:textId="77777777" w:rsidR="000244EE" w:rsidRPr="006A5E0D" w:rsidRDefault="000244EE" w:rsidP="000244EE">
      <w:pPr>
        <w:pStyle w:val="Akapitzlist"/>
        <w:ind w:right="-6"/>
        <w:rPr>
          <w:sz w:val="10"/>
          <w:szCs w:val="10"/>
          <w:lang w:eastAsia="zh-CN"/>
        </w:rPr>
      </w:pPr>
    </w:p>
    <w:p w14:paraId="4F622445" w14:textId="77777777" w:rsidR="000244EE" w:rsidRPr="006A5E0D" w:rsidRDefault="00D079BE" w:rsidP="00581941">
      <w:pPr>
        <w:pStyle w:val="Akapitzlist"/>
        <w:numPr>
          <w:ilvl w:val="0"/>
          <w:numId w:val="311"/>
        </w:numPr>
        <w:ind w:right="-6"/>
        <w:rPr>
          <w:u w:val="single"/>
          <w:lang w:eastAsia="zh-CN"/>
        </w:rPr>
      </w:pPr>
      <w:r w:rsidRPr="006A5E0D">
        <w:rPr>
          <w:u w:val="single"/>
          <w:lang w:eastAsia="zh-CN"/>
        </w:rPr>
        <w:t>Dokumentowanie szkód:</w:t>
      </w:r>
      <w:r w:rsidR="00F02A76" w:rsidRPr="006A5E0D">
        <w:rPr>
          <w:u w:val="single"/>
          <w:lang w:eastAsia="zh-CN"/>
        </w:rPr>
        <w:t xml:space="preserve"> </w:t>
      </w:r>
    </w:p>
    <w:p w14:paraId="65FFCE74" w14:textId="0D5D4D10" w:rsidR="00D079BE" w:rsidRPr="006A5E0D" w:rsidRDefault="00D079BE" w:rsidP="000244EE">
      <w:pPr>
        <w:pStyle w:val="Akapitzlist"/>
        <w:ind w:right="-6"/>
        <w:rPr>
          <w:lang w:eastAsia="zh-CN"/>
        </w:rPr>
      </w:pPr>
      <w:r w:rsidRPr="006A5E0D">
        <w:rPr>
          <w:lang w:eastAsia="zh-CN"/>
        </w:rPr>
        <w:t>Komisja dokumentuje szkody za pomocą zdjęć oraz szczegółowych opisów.</w:t>
      </w:r>
      <w:r w:rsidR="00F02A76" w:rsidRPr="006A5E0D">
        <w:rPr>
          <w:lang w:eastAsia="zh-CN"/>
        </w:rPr>
        <w:t xml:space="preserve"> </w:t>
      </w:r>
      <w:r w:rsidRPr="006A5E0D">
        <w:rPr>
          <w:lang w:eastAsia="zh-CN"/>
        </w:rPr>
        <w:t>Sporządza protokół, który zawiera:</w:t>
      </w:r>
    </w:p>
    <w:p w14:paraId="21A02F47" w14:textId="79CB02A9" w:rsidR="00D079BE" w:rsidRPr="006A5E0D" w:rsidRDefault="000244EE" w:rsidP="00581941">
      <w:pPr>
        <w:pStyle w:val="Akapitzlist"/>
        <w:numPr>
          <w:ilvl w:val="0"/>
          <w:numId w:val="312"/>
        </w:numPr>
        <w:ind w:left="1276" w:right="-6"/>
        <w:rPr>
          <w:lang w:eastAsia="zh-CN"/>
        </w:rPr>
      </w:pPr>
      <w:r w:rsidRPr="006A5E0D">
        <w:rPr>
          <w:lang w:eastAsia="zh-CN"/>
        </w:rPr>
        <w:t>datę i miejsce wizji lokalnej.</w:t>
      </w:r>
    </w:p>
    <w:p w14:paraId="1942894B" w14:textId="27D1A1C3" w:rsidR="00D079BE" w:rsidRPr="006A5E0D" w:rsidRDefault="000244EE" w:rsidP="00581941">
      <w:pPr>
        <w:pStyle w:val="Akapitzlist"/>
        <w:numPr>
          <w:ilvl w:val="0"/>
          <w:numId w:val="312"/>
        </w:numPr>
        <w:ind w:left="1276" w:right="-6"/>
        <w:rPr>
          <w:lang w:eastAsia="zh-CN"/>
        </w:rPr>
      </w:pPr>
      <w:r w:rsidRPr="006A5E0D">
        <w:rPr>
          <w:lang w:eastAsia="zh-CN"/>
        </w:rPr>
        <w:t>listę członków komisji.</w:t>
      </w:r>
    </w:p>
    <w:p w14:paraId="2899B533" w14:textId="5C95EEA5" w:rsidR="00D079BE" w:rsidRPr="006A5E0D" w:rsidRDefault="000244EE" w:rsidP="00581941">
      <w:pPr>
        <w:pStyle w:val="Akapitzlist"/>
        <w:numPr>
          <w:ilvl w:val="0"/>
          <w:numId w:val="312"/>
        </w:numPr>
        <w:ind w:left="1276" w:right="-6"/>
        <w:rPr>
          <w:lang w:eastAsia="zh-CN"/>
        </w:rPr>
      </w:pPr>
      <w:r w:rsidRPr="006A5E0D">
        <w:rPr>
          <w:lang w:eastAsia="zh-CN"/>
        </w:rPr>
        <w:t>opis rodzajów uszkodzeń, powierzchni uszkodzonych upraw, uszkodzeń infrastruktury.</w:t>
      </w:r>
    </w:p>
    <w:p w14:paraId="2BC92CC9" w14:textId="7F75D64F" w:rsidR="00D079BE" w:rsidRPr="006A5E0D" w:rsidRDefault="000244EE" w:rsidP="00581941">
      <w:pPr>
        <w:pStyle w:val="Akapitzlist"/>
        <w:numPr>
          <w:ilvl w:val="0"/>
          <w:numId w:val="312"/>
        </w:numPr>
        <w:ind w:left="1276" w:right="-6"/>
        <w:rPr>
          <w:lang w:eastAsia="zh-CN"/>
        </w:rPr>
      </w:pPr>
      <w:r w:rsidRPr="006A5E0D">
        <w:rPr>
          <w:lang w:eastAsia="zh-CN"/>
        </w:rPr>
        <w:t>wstępne oszacowanie wartości szkód.</w:t>
      </w:r>
    </w:p>
    <w:p w14:paraId="5FC7EAE4" w14:textId="7C55301A" w:rsidR="00D079BE" w:rsidRPr="006A5E0D" w:rsidRDefault="000244EE" w:rsidP="00581941">
      <w:pPr>
        <w:pStyle w:val="Akapitzlist"/>
        <w:numPr>
          <w:ilvl w:val="0"/>
          <w:numId w:val="312"/>
        </w:numPr>
        <w:ind w:left="1276" w:right="-6"/>
        <w:rPr>
          <w:lang w:eastAsia="zh-CN"/>
        </w:rPr>
      </w:pPr>
      <w:r w:rsidRPr="006A5E0D">
        <w:rPr>
          <w:lang w:eastAsia="zh-CN"/>
        </w:rPr>
        <w:t>dokumentację fotograficzną i inne dowody.</w:t>
      </w:r>
    </w:p>
    <w:p w14:paraId="138B1ECC" w14:textId="4E95C78D" w:rsidR="00D079BE" w:rsidRPr="006A5E0D" w:rsidRDefault="000244EE" w:rsidP="00F02A76">
      <w:pPr>
        <w:ind w:right="-6"/>
        <w:rPr>
          <w:b/>
          <w:lang w:eastAsia="zh-CN"/>
        </w:rPr>
      </w:pPr>
      <w:r w:rsidRPr="006A5E0D">
        <w:rPr>
          <w:b/>
          <w:lang w:eastAsia="zh-CN"/>
        </w:rPr>
        <w:t>1.4. SPORZĄDZENIE I ZATWIERDZENIE PROTOKOŁU</w:t>
      </w:r>
    </w:p>
    <w:p w14:paraId="69816EE8" w14:textId="77777777" w:rsidR="000244EE" w:rsidRPr="006A5E0D" w:rsidRDefault="00D079BE" w:rsidP="00581941">
      <w:pPr>
        <w:pStyle w:val="Akapitzlist"/>
        <w:numPr>
          <w:ilvl w:val="0"/>
          <w:numId w:val="310"/>
        </w:numPr>
        <w:ind w:right="-6"/>
        <w:rPr>
          <w:u w:val="single"/>
          <w:lang w:eastAsia="zh-CN"/>
        </w:rPr>
      </w:pPr>
      <w:r w:rsidRPr="006A5E0D">
        <w:rPr>
          <w:u w:val="single"/>
          <w:lang w:eastAsia="zh-CN"/>
        </w:rPr>
        <w:t>Sporządzenie protokołu:</w:t>
      </w:r>
      <w:r w:rsidR="00F02A76" w:rsidRPr="006A5E0D">
        <w:rPr>
          <w:u w:val="single"/>
          <w:lang w:eastAsia="zh-CN"/>
        </w:rPr>
        <w:t xml:space="preserve"> </w:t>
      </w:r>
    </w:p>
    <w:p w14:paraId="0DB27220" w14:textId="32A99E9B" w:rsidR="00D079BE" w:rsidRPr="006A5E0D" w:rsidRDefault="00D079BE" w:rsidP="000244EE">
      <w:pPr>
        <w:pStyle w:val="Akapitzlist"/>
        <w:ind w:right="-6"/>
        <w:rPr>
          <w:lang w:eastAsia="zh-CN"/>
        </w:rPr>
      </w:pPr>
      <w:r w:rsidRPr="006A5E0D">
        <w:rPr>
          <w:lang w:eastAsia="zh-CN"/>
        </w:rPr>
        <w:lastRenderedPageBreak/>
        <w:t>Protokół szkód jest sporządzany w dwóch egzemplarzach: jeden dla rolnika, drugi dla urzędu gminy lub starostwa.</w:t>
      </w:r>
      <w:r w:rsidR="00F02A76" w:rsidRPr="006A5E0D">
        <w:rPr>
          <w:lang w:eastAsia="zh-CN"/>
        </w:rPr>
        <w:t xml:space="preserve"> </w:t>
      </w:r>
      <w:r w:rsidRPr="006A5E0D">
        <w:rPr>
          <w:lang w:eastAsia="zh-CN"/>
        </w:rPr>
        <w:t xml:space="preserve">Protokół powinien być podpisany przez wszystkich członków komisji oraz rolnika </w:t>
      </w:r>
      <w:r w:rsidR="006A5E0D">
        <w:rPr>
          <w:lang w:eastAsia="zh-CN"/>
        </w:rPr>
        <w:t>[</w:t>
      </w:r>
      <w:r w:rsidRPr="006A5E0D">
        <w:rPr>
          <w:lang w:eastAsia="zh-CN"/>
        </w:rPr>
        <w:t>lub jego przedstawiciela</w:t>
      </w:r>
      <w:r w:rsidR="006A5E0D">
        <w:rPr>
          <w:lang w:eastAsia="zh-CN"/>
        </w:rPr>
        <w:t>]</w:t>
      </w:r>
      <w:r w:rsidRPr="006A5E0D">
        <w:rPr>
          <w:lang w:eastAsia="zh-CN"/>
        </w:rPr>
        <w:t>.</w:t>
      </w:r>
    </w:p>
    <w:p w14:paraId="090F5361" w14:textId="77777777" w:rsidR="000244EE" w:rsidRPr="006A5E0D" w:rsidRDefault="000244EE" w:rsidP="000244EE">
      <w:pPr>
        <w:pStyle w:val="Akapitzlist"/>
        <w:ind w:right="-6"/>
        <w:rPr>
          <w:sz w:val="10"/>
          <w:szCs w:val="10"/>
          <w:lang w:eastAsia="zh-CN"/>
        </w:rPr>
      </w:pPr>
    </w:p>
    <w:p w14:paraId="0528699C" w14:textId="77777777" w:rsidR="000244EE" w:rsidRPr="006A5E0D" w:rsidRDefault="00D079BE" w:rsidP="00581941">
      <w:pPr>
        <w:pStyle w:val="Akapitzlist"/>
        <w:numPr>
          <w:ilvl w:val="0"/>
          <w:numId w:val="310"/>
        </w:numPr>
        <w:ind w:right="-6"/>
        <w:rPr>
          <w:u w:val="single"/>
          <w:lang w:eastAsia="zh-CN"/>
        </w:rPr>
      </w:pPr>
      <w:r w:rsidRPr="006A5E0D">
        <w:rPr>
          <w:u w:val="single"/>
          <w:lang w:eastAsia="zh-CN"/>
        </w:rPr>
        <w:t>Zatwierdzenie protokołu:</w:t>
      </w:r>
      <w:r w:rsidR="00F02A76" w:rsidRPr="006A5E0D">
        <w:rPr>
          <w:u w:val="single"/>
          <w:lang w:eastAsia="zh-CN"/>
        </w:rPr>
        <w:t xml:space="preserve"> </w:t>
      </w:r>
    </w:p>
    <w:p w14:paraId="34B29912" w14:textId="69649BDB" w:rsidR="00D079BE" w:rsidRPr="006A5E0D" w:rsidRDefault="00D079BE" w:rsidP="000244EE">
      <w:pPr>
        <w:pStyle w:val="Akapitzlist"/>
        <w:ind w:right="-6"/>
        <w:rPr>
          <w:lang w:eastAsia="zh-CN"/>
        </w:rPr>
      </w:pPr>
      <w:r w:rsidRPr="006A5E0D">
        <w:rPr>
          <w:lang w:eastAsia="zh-CN"/>
        </w:rPr>
        <w:t>Po sporządzeniu, protokół jest przekazywany do starostwa powiatowego w celu zatwierdzenia.</w:t>
      </w:r>
      <w:r w:rsidR="00F02A76" w:rsidRPr="006A5E0D">
        <w:rPr>
          <w:lang w:eastAsia="zh-CN"/>
        </w:rPr>
        <w:t xml:space="preserve"> </w:t>
      </w:r>
      <w:r w:rsidRPr="006A5E0D">
        <w:rPr>
          <w:lang w:eastAsia="zh-CN"/>
        </w:rPr>
        <w:t>Starosta lub upoważniony urzędnik sprawdza protokół pod względem formalnym i</w:t>
      </w:r>
      <w:r w:rsidR="00AA0F5B" w:rsidRPr="006A5E0D">
        <w:rPr>
          <w:lang w:eastAsia="zh-CN"/>
        </w:rPr>
        <w:t> </w:t>
      </w:r>
      <w:r w:rsidRPr="006A5E0D">
        <w:rPr>
          <w:lang w:eastAsia="zh-CN"/>
        </w:rPr>
        <w:t>merytorycznym.</w:t>
      </w:r>
    </w:p>
    <w:p w14:paraId="42A726C6" w14:textId="571E49AC" w:rsidR="00D079BE" w:rsidRPr="006A5E0D" w:rsidRDefault="000244EE" w:rsidP="00F02A76">
      <w:pPr>
        <w:ind w:right="-6"/>
        <w:rPr>
          <w:b/>
          <w:lang w:eastAsia="zh-CN"/>
        </w:rPr>
      </w:pPr>
      <w:r w:rsidRPr="006A5E0D">
        <w:rPr>
          <w:b/>
          <w:lang w:eastAsia="zh-CN"/>
        </w:rPr>
        <w:t>1.5. PRZECHOWYWANIE I WYKORZYSTANIE PROTOKOŁÓW</w:t>
      </w:r>
    </w:p>
    <w:p w14:paraId="5CFA9CD3" w14:textId="77777777" w:rsidR="000244EE" w:rsidRPr="006A5E0D" w:rsidRDefault="00D079BE" w:rsidP="00581941">
      <w:pPr>
        <w:pStyle w:val="Akapitzlist"/>
        <w:numPr>
          <w:ilvl w:val="0"/>
          <w:numId w:val="309"/>
        </w:numPr>
        <w:ind w:right="-6"/>
        <w:rPr>
          <w:u w:val="single"/>
          <w:lang w:eastAsia="zh-CN"/>
        </w:rPr>
      </w:pPr>
      <w:r w:rsidRPr="006A5E0D">
        <w:rPr>
          <w:u w:val="single"/>
          <w:lang w:eastAsia="zh-CN"/>
        </w:rPr>
        <w:t>Archiwizacja protokołów:</w:t>
      </w:r>
      <w:r w:rsidR="00F02A76" w:rsidRPr="006A5E0D">
        <w:rPr>
          <w:u w:val="single"/>
          <w:lang w:eastAsia="zh-CN"/>
        </w:rPr>
        <w:t xml:space="preserve"> </w:t>
      </w:r>
    </w:p>
    <w:p w14:paraId="1B112876" w14:textId="155F37D3" w:rsidR="00D079BE" w:rsidRPr="006A5E0D" w:rsidRDefault="00D079BE" w:rsidP="000244EE">
      <w:pPr>
        <w:pStyle w:val="Akapitzlist"/>
        <w:ind w:right="-6"/>
        <w:rPr>
          <w:lang w:eastAsia="zh-CN"/>
        </w:rPr>
      </w:pPr>
      <w:r w:rsidRPr="006A5E0D">
        <w:rPr>
          <w:lang w:eastAsia="zh-CN"/>
        </w:rPr>
        <w:t>Zatwierdzone protokoły są archiwizowane w starostwie powiatowym oraz urzędzie gminy.</w:t>
      </w:r>
      <w:r w:rsidR="00F02A76" w:rsidRPr="006A5E0D">
        <w:rPr>
          <w:lang w:eastAsia="zh-CN"/>
        </w:rPr>
        <w:t xml:space="preserve"> </w:t>
      </w:r>
      <w:r w:rsidRPr="006A5E0D">
        <w:rPr>
          <w:lang w:eastAsia="zh-CN"/>
        </w:rPr>
        <w:t>Dokumenty te są podstawą do ewentualnego ubiegania się o pomoc finansową oraz do planowania działań prewencyjnych.</w:t>
      </w:r>
    </w:p>
    <w:p w14:paraId="00ED6615" w14:textId="77777777" w:rsidR="000244EE" w:rsidRPr="006A5E0D" w:rsidRDefault="000244EE" w:rsidP="000244EE">
      <w:pPr>
        <w:pStyle w:val="Akapitzlist"/>
        <w:ind w:right="-6"/>
        <w:rPr>
          <w:sz w:val="10"/>
          <w:szCs w:val="10"/>
          <w:lang w:eastAsia="zh-CN"/>
        </w:rPr>
      </w:pPr>
    </w:p>
    <w:p w14:paraId="644E3660" w14:textId="77777777" w:rsidR="000244EE" w:rsidRPr="006A5E0D" w:rsidRDefault="00D079BE" w:rsidP="00581941">
      <w:pPr>
        <w:pStyle w:val="Akapitzlist"/>
        <w:numPr>
          <w:ilvl w:val="0"/>
          <w:numId w:val="309"/>
        </w:numPr>
        <w:ind w:right="-6"/>
        <w:rPr>
          <w:u w:val="single"/>
          <w:lang w:eastAsia="zh-CN"/>
        </w:rPr>
      </w:pPr>
      <w:r w:rsidRPr="006A5E0D">
        <w:rPr>
          <w:u w:val="single"/>
          <w:lang w:eastAsia="zh-CN"/>
        </w:rPr>
        <w:t>Wykorzystanie danych:</w:t>
      </w:r>
      <w:r w:rsidR="00F02A76" w:rsidRPr="006A5E0D">
        <w:rPr>
          <w:u w:val="single"/>
          <w:lang w:eastAsia="zh-CN"/>
        </w:rPr>
        <w:t xml:space="preserve"> </w:t>
      </w:r>
    </w:p>
    <w:p w14:paraId="112D1BBF" w14:textId="71F9F941" w:rsidR="00D079BE" w:rsidRPr="006A5E0D" w:rsidRDefault="00D079BE" w:rsidP="000244EE">
      <w:pPr>
        <w:pStyle w:val="Akapitzlist"/>
        <w:ind w:right="-6"/>
        <w:rPr>
          <w:lang w:eastAsia="zh-CN"/>
        </w:rPr>
      </w:pPr>
      <w:r w:rsidRPr="006A5E0D">
        <w:rPr>
          <w:lang w:eastAsia="zh-CN"/>
        </w:rPr>
        <w:t>Dane z protokołów mogą być używane do oceny skutków huraganu w skali gminy lub powiatu.</w:t>
      </w:r>
      <w:r w:rsidR="00F02A76" w:rsidRPr="006A5E0D">
        <w:rPr>
          <w:lang w:eastAsia="zh-CN"/>
        </w:rPr>
        <w:t xml:space="preserve"> </w:t>
      </w:r>
      <w:r w:rsidRPr="006A5E0D">
        <w:rPr>
          <w:lang w:eastAsia="zh-CN"/>
        </w:rPr>
        <w:t>Informacje te mogą również pomóc w planowaniu przyszłych działań zapobiegawczych i</w:t>
      </w:r>
      <w:r w:rsidR="00AA0F5B" w:rsidRPr="006A5E0D">
        <w:rPr>
          <w:lang w:eastAsia="zh-CN"/>
        </w:rPr>
        <w:t> </w:t>
      </w:r>
      <w:r w:rsidRPr="006A5E0D">
        <w:rPr>
          <w:lang w:eastAsia="zh-CN"/>
        </w:rPr>
        <w:t>inwestycyjnych.</w:t>
      </w:r>
    </w:p>
    <w:p w14:paraId="6A4708D0" w14:textId="40F3B7B2" w:rsidR="00B27DA0" w:rsidRPr="006A5E0D" w:rsidRDefault="000244EE" w:rsidP="00F02A76">
      <w:pPr>
        <w:ind w:right="-6"/>
        <w:rPr>
          <w:b/>
          <w:lang w:eastAsia="zh-CN"/>
        </w:rPr>
      </w:pPr>
      <w:r w:rsidRPr="006A5E0D">
        <w:rPr>
          <w:b/>
          <w:lang w:eastAsia="zh-CN"/>
        </w:rPr>
        <w:t>1.6. KONTROLA I MONITOROWANIE</w:t>
      </w:r>
    </w:p>
    <w:p w14:paraId="6243CCDE" w14:textId="77777777" w:rsidR="000244EE" w:rsidRPr="006A5E0D" w:rsidRDefault="00B27DA0" w:rsidP="00581941">
      <w:pPr>
        <w:pStyle w:val="Akapitzlist"/>
        <w:numPr>
          <w:ilvl w:val="0"/>
          <w:numId w:val="308"/>
        </w:numPr>
        <w:ind w:right="-6"/>
        <w:rPr>
          <w:u w:val="single"/>
          <w:lang w:eastAsia="zh-CN"/>
        </w:rPr>
      </w:pPr>
      <w:r w:rsidRPr="006A5E0D">
        <w:rPr>
          <w:u w:val="single"/>
          <w:lang w:eastAsia="zh-CN"/>
        </w:rPr>
        <w:t>Kontrola prawidłowości oceny:</w:t>
      </w:r>
      <w:r w:rsidR="00F02A76" w:rsidRPr="006A5E0D">
        <w:rPr>
          <w:u w:val="single"/>
          <w:lang w:eastAsia="zh-CN"/>
        </w:rPr>
        <w:t xml:space="preserve"> </w:t>
      </w:r>
    </w:p>
    <w:p w14:paraId="62C69D90" w14:textId="5E174ECB" w:rsidR="00B27DA0" w:rsidRPr="006A5E0D" w:rsidRDefault="00B27DA0" w:rsidP="000244EE">
      <w:pPr>
        <w:pStyle w:val="Akapitzlist"/>
        <w:ind w:right="-6"/>
        <w:rPr>
          <w:lang w:eastAsia="zh-CN"/>
        </w:rPr>
      </w:pPr>
      <w:r w:rsidRPr="006A5E0D">
        <w:rPr>
          <w:lang w:eastAsia="zh-CN"/>
        </w:rPr>
        <w:t>Starosta może zlecić kontrolę prawidłowości ocen szkód, aby upewnić się, że wszystkie uszkodzenia zostały dokładnie udokumentowane i oszacowane.</w:t>
      </w:r>
    </w:p>
    <w:p w14:paraId="3F369C09" w14:textId="77777777" w:rsidR="000244EE" w:rsidRPr="006A5E0D" w:rsidRDefault="000244EE" w:rsidP="000244EE">
      <w:pPr>
        <w:pStyle w:val="Akapitzlist"/>
        <w:ind w:right="-6"/>
        <w:rPr>
          <w:sz w:val="10"/>
          <w:szCs w:val="10"/>
          <w:lang w:eastAsia="zh-CN"/>
        </w:rPr>
      </w:pPr>
    </w:p>
    <w:p w14:paraId="6122EEFD" w14:textId="77777777" w:rsidR="000244EE" w:rsidRPr="006A5E0D" w:rsidRDefault="00B27DA0" w:rsidP="00581941">
      <w:pPr>
        <w:pStyle w:val="Akapitzlist"/>
        <w:numPr>
          <w:ilvl w:val="0"/>
          <w:numId w:val="308"/>
        </w:numPr>
        <w:ind w:right="-6"/>
        <w:rPr>
          <w:u w:val="single"/>
          <w:lang w:eastAsia="zh-CN"/>
        </w:rPr>
      </w:pPr>
      <w:r w:rsidRPr="006A5E0D">
        <w:rPr>
          <w:u w:val="single"/>
          <w:lang w:eastAsia="zh-CN"/>
        </w:rPr>
        <w:t>Monitorowanie stanu szkód:</w:t>
      </w:r>
      <w:r w:rsidR="00F02A76" w:rsidRPr="006A5E0D">
        <w:rPr>
          <w:u w:val="single"/>
          <w:lang w:eastAsia="zh-CN"/>
        </w:rPr>
        <w:t xml:space="preserve"> </w:t>
      </w:r>
    </w:p>
    <w:p w14:paraId="69DEF581" w14:textId="2D0CDA64" w:rsidR="00B27DA0" w:rsidRPr="006A5E0D" w:rsidRDefault="00B27DA0" w:rsidP="000244EE">
      <w:pPr>
        <w:pStyle w:val="Akapitzlist"/>
        <w:ind w:right="-6"/>
        <w:rPr>
          <w:lang w:eastAsia="zh-CN"/>
        </w:rPr>
      </w:pPr>
      <w:r w:rsidRPr="006A5E0D">
        <w:rPr>
          <w:lang w:eastAsia="zh-CN"/>
        </w:rPr>
        <w:t>Starosta może monitorować postęp w naprawie szkód i odbudowie, aby ocenić skuteczność podejmowanych działań i zidentyfikować ewentualne potrzeby dodatkowego wsparcia.</w:t>
      </w:r>
    </w:p>
    <w:p w14:paraId="6283763C" w14:textId="348CBE89" w:rsidR="000244EE" w:rsidRPr="006A5E0D" w:rsidRDefault="000244EE" w:rsidP="000244EE">
      <w:pPr>
        <w:ind w:right="-6"/>
        <w:rPr>
          <w:b/>
          <w:lang w:eastAsia="zh-CN"/>
        </w:rPr>
      </w:pPr>
      <w:r w:rsidRPr="006A5E0D">
        <w:rPr>
          <w:b/>
          <w:lang w:eastAsia="zh-CN"/>
        </w:rPr>
        <w:t>1.7. RAPORT KOŃCOWY I REKOMENDACJE</w:t>
      </w:r>
    </w:p>
    <w:p w14:paraId="685BB3E9" w14:textId="77777777" w:rsidR="000244EE" w:rsidRPr="006A5E0D" w:rsidRDefault="000244EE" w:rsidP="00581941">
      <w:pPr>
        <w:pStyle w:val="Akapitzlist"/>
        <w:numPr>
          <w:ilvl w:val="0"/>
          <w:numId w:val="278"/>
        </w:numPr>
        <w:ind w:right="-6"/>
        <w:rPr>
          <w:u w:val="single"/>
          <w:lang w:eastAsia="zh-CN"/>
        </w:rPr>
      </w:pPr>
      <w:r w:rsidRPr="006A5E0D">
        <w:rPr>
          <w:u w:val="single"/>
          <w:lang w:eastAsia="zh-CN"/>
        </w:rPr>
        <w:t xml:space="preserve">Raport końcowy: </w:t>
      </w:r>
    </w:p>
    <w:p w14:paraId="2111E2DD" w14:textId="77777777" w:rsidR="000244EE" w:rsidRPr="006A5E0D" w:rsidRDefault="000244EE" w:rsidP="000244EE">
      <w:pPr>
        <w:pStyle w:val="Akapitzlist"/>
        <w:ind w:right="-6"/>
        <w:rPr>
          <w:lang w:eastAsia="zh-CN"/>
        </w:rPr>
      </w:pPr>
      <w:r w:rsidRPr="006A5E0D">
        <w:rPr>
          <w:lang w:eastAsia="zh-CN"/>
        </w:rPr>
        <w:t>Starosta sporządza raport końcowy, który zawiera podsumowanie ocen szkód, podjętych działań oraz rekomendacje dotyczące przyszłych działań prewencyjnych i naprawczych.</w:t>
      </w:r>
    </w:p>
    <w:p w14:paraId="4638FD5E" w14:textId="77777777" w:rsidR="000244EE" w:rsidRPr="006A5E0D" w:rsidRDefault="000244EE" w:rsidP="000244EE">
      <w:pPr>
        <w:pStyle w:val="Akapitzlist"/>
        <w:ind w:right="-6"/>
        <w:rPr>
          <w:sz w:val="10"/>
          <w:szCs w:val="10"/>
          <w:lang w:eastAsia="zh-CN"/>
        </w:rPr>
      </w:pPr>
    </w:p>
    <w:p w14:paraId="135CEB20" w14:textId="77777777" w:rsidR="000244EE" w:rsidRPr="006A5E0D" w:rsidRDefault="000244EE" w:rsidP="00581941">
      <w:pPr>
        <w:pStyle w:val="Akapitzlist"/>
        <w:numPr>
          <w:ilvl w:val="0"/>
          <w:numId w:val="278"/>
        </w:numPr>
        <w:ind w:right="-6"/>
        <w:rPr>
          <w:u w:val="single"/>
          <w:lang w:eastAsia="zh-CN"/>
        </w:rPr>
      </w:pPr>
      <w:r w:rsidRPr="006A5E0D">
        <w:rPr>
          <w:u w:val="single"/>
          <w:lang w:eastAsia="zh-CN"/>
        </w:rPr>
        <w:t xml:space="preserve">Rekomendacje: </w:t>
      </w:r>
    </w:p>
    <w:p w14:paraId="6EB4D448" w14:textId="230848E4" w:rsidR="000244EE" w:rsidRPr="006A5E0D" w:rsidRDefault="000244EE" w:rsidP="000244EE">
      <w:pPr>
        <w:pStyle w:val="Akapitzlist"/>
        <w:ind w:right="-6"/>
        <w:rPr>
          <w:lang w:eastAsia="zh-CN"/>
        </w:rPr>
      </w:pPr>
      <w:r w:rsidRPr="006A5E0D">
        <w:rPr>
          <w:lang w:eastAsia="zh-CN"/>
        </w:rPr>
        <w:t>W raporcie mogą być zawarte sugestie dotyczące sposobów poprawy zabezpieczeń.</w:t>
      </w:r>
    </w:p>
    <w:p w14:paraId="03927FF3" w14:textId="77777777" w:rsidR="00F02A76" w:rsidRPr="006A5E0D" w:rsidRDefault="00F02A76" w:rsidP="00F02A76">
      <w:pPr>
        <w:ind w:right="-6"/>
        <w:rPr>
          <w:sz w:val="10"/>
          <w:szCs w:val="10"/>
          <w:lang w:eastAsia="zh-CN"/>
        </w:rPr>
      </w:pPr>
    </w:p>
    <w:p w14:paraId="3A1BE70D" w14:textId="77777777" w:rsidR="00D57DA3" w:rsidRPr="006A5E0D" w:rsidRDefault="00D57DA3" w:rsidP="0013197A">
      <w:pPr>
        <w:pStyle w:val="Nagwek3"/>
        <w:ind w:left="510" w:hanging="510"/>
      </w:pPr>
      <w:bookmarkStart w:id="358" w:name="_Toc181616802"/>
      <w:r w:rsidRPr="006A5E0D">
        <w:rPr>
          <w:b w:val="0"/>
        </w:rPr>
        <w:t>2. PROCEDURA UBIEGANIA SIĘ O DODATKOWE ŚRODKI FINANSOWE PRZEZNACZONE NA PRZYWRÓCENIE FUNKCJONOWANIA KLUCZOWYCH SYSTEMÓW</w:t>
      </w:r>
      <w:bookmarkEnd w:id="358"/>
    </w:p>
    <w:p w14:paraId="0EE72770" w14:textId="7CA5E0C3" w:rsidR="00B27DA0" w:rsidRPr="006A5E0D" w:rsidRDefault="000244EE" w:rsidP="00F02A76">
      <w:pPr>
        <w:ind w:right="-6"/>
        <w:rPr>
          <w:b/>
          <w:lang w:eastAsia="zh-CN"/>
        </w:rPr>
      </w:pPr>
      <w:r w:rsidRPr="006A5E0D">
        <w:rPr>
          <w:b/>
          <w:lang w:eastAsia="zh-CN"/>
        </w:rPr>
        <w:t>2.1. INFORMOWANIE ROLNIKÓW O DOSTĘPNYCH FORMACH POMOCY</w:t>
      </w:r>
    </w:p>
    <w:p w14:paraId="00B95CE2" w14:textId="77777777" w:rsidR="000244EE" w:rsidRPr="006A5E0D" w:rsidRDefault="00B27DA0" w:rsidP="00581941">
      <w:pPr>
        <w:pStyle w:val="Akapitzlist"/>
        <w:numPr>
          <w:ilvl w:val="0"/>
          <w:numId w:val="298"/>
        </w:numPr>
        <w:ind w:right="-6"/>
        <w:rPr>
          <w:u w:val="single"/>
          <w:lang w:eastAsia="zh-CN"/>
        </w:rPr>
      </w:pPr>
      <w:r w:rsidRPr="006A5E0D">
        <w:rPr>
          <w:u w:val="single"/>
          <w:lang w:eastAsia="zh-CN"/>
        </w:rPr>
        <w:t>Informowanie o możliwościach pomocy:</w:t>
      </w:r>
      <w:r w:rsidR="00F02A76" w:rsidRPr="006A5E0D">
        <w:rPr>
          <w:u w:val="single"/>
          <w:lang w:eastAsia="zh-CN"/>
        </w:rPr>
        <w:t xml:space="preserve"> </w:t>
      </w:r>
    </w:p>
    <w:p w14:paraId="22B307D7" w14:textId="622D0DAF" w:rsidR="00B27DA0" w:rsidRPr="006A5E0D" w:rsidRDefault="00B27DA0" w:rsidP="000244EE">
      <w:pPr>
        <w:pStyle w:val="Akapitzlist"/>
        <w:ind w:right="-6"/>
        <w:rPr>
          <w:lang w:eastAsia="zh-CN"/>
        </w:rPr>
      </w:pPr>
      <w:r w:rsidRPr="006A5E0D">
        <w:rPr>
          <w:lang w:eastAsia="zh-CN"/>
        </w:rPr>
        <w:t>Starosta, we współpracy z urzędami gminy, informuje rolników o dostępnych formach wsparcia finansowego lub pomocy rzeczowej.</w:t>
      </w:r>
      <w:r w:rsidR="00F02A76" w:rsidRPr="006A5E0D">
        <w:rPr>
          <w:lang w:eastAsia="zh-CN"/>
        </w:rPr>
        <w:t xml:space="preserve"> </w:t>
      </w:r>
      <w:r w:rsidRPr="006A5E0D">
        <w:rPr>
          <w:lang w:eastAsia="zh-CN"/>
        </w:rPr>
        <w:t>Informacje te są przekazywane poprzez ogłoszenia, strony internetowe urzędów, oraz bezpośrednio podczas spotkań informacyjnych.</w:t>
      </w:r>
    </w:p>
    <w:p w14:paraId="7572ECA1" w14:textId="77777777" w:rsidR="000244EE" w:rsidRPr="006A5E0D" w:rsidRDefault="000244EE" w:rsidP="000244EE">
      <w:pPr>
        <w:pStyle w:val="Akapitzlist"/>
        <w:ind w:right="-6"/>
        <w:rPr>
          <w:sz w:val="10"/>
          <w:szCs w:val="10"/>
          <w:lang w:eastAsia="zh-CN"/>
        </w:rPr>
      </w:pPr>
    </w:p>
    <w:p w14:paraId="1EF4F760" w14:textId="77777777" w:rsidR="000244EE" w:rsidRPr="006A5E0D" w:rsidRDefault="00B27DA0" w:rsidP="00581941">
      <w:pPr>
        <w:pStyle w:val="Akapitzlist"/>
        <w:numPr>
          <w:ilvl w:val="0"/>
          <w:numId w:val="298"/>
        </w:numPr>
        <w:ind w:right="-6"/>
        <w:rPr>
          <w:u w:val="single"/>
          <w:lang w:eastAsia="zh-CN"/>
        </w:rPr>
      </w:pPr>
      <w:r w:rsidRPr="006A5E0D">
        <w:rPr>
          <w:u w:val="single"/>
          <w:lang w:eastAsia="zh-CN"/>
        </w:rPr>
        <w:t>Wsparcie doradcze:</w:t>
      </w:r>
      <w:r w:rsidR="00F02A76" w:rsidRPr="006A5E0D">
        <w:rPr>
          <w:u w:val="single"/>
          <w:lang w:eastAsia="zh-CN"/>
        </w:rPr>
        <w:t xml:space="preserve"> </w:t>
      </w:r>
    </w:p>
    <w:p w14:paraId="4E02CAE6" w14:textId="3CB4AFF3" w:rsidR="00B27DA0" w:rsidRPr="006A5E0D" w:rsidRDefault="00B27DA0" w:rsidP="000244EE">
      <w:pPr>
        <w:pStyle w:val="Akapitzlist"/>
        <w:ind w:right="-6"/>
        <w:rPr>
          <w:lang w:eastAsia="zh-CN"/>
        </w:rPr>
      </w:pPr>
      <w:r w:rsidRPr="006A5E0D">
        <w:rPr>
          <w:lang w:eastAsia="zh-CN"/>
        </w:rPr>
        <w:t>Rolnicy mogą otrzymać wsparcie doradcze dotyczące odbudowy gospodarstw i zabezpieczania ich przed przyszłymi klęskami żywiołowymi.</w:t>
      </w:r>
    </w:p>
    <w:p w14:paraId="7ACEC236" w14:textId="77777777" w:rsidR="00753AFE" w:rsidRPr="006A5E0D" w:rsidRDefault="00753AFE" w:rsidP="000244EE">
      <w:pPr>
        <w:pStyle w:val="Akapitzlist"/>
        <w:ind w:right="-6"/>
        <w:rPr>
          <w:lang w:eastAsia="zh-CN"/>
        </w:rPr>
      </w:pPr>
    </w:p>
    <w:p w14:paraId="67A4A18A" w14:textId="0193FD9B" w:rsidR="00D079BE" w:rsidRPr="006A5E0D" w:rsidRDefault="000244EE" w:rsidP="00F02A76">
      <w:pPr>
        <w:ind w:right="-6"/>
        <w:rPr>
          <w:b/>
          <w:lang w:eastAsia="zh-CN"/>
        </w:rPr>
      </w:pPr>
      <w:r w:rsidRPr="006A5E0D">
        <w:rPr>
          <w:b/>
          <w:lang w:eastAsia="zh-CN"/>
        </w:rPr>
        <w:t>2.2. OCENA SZKÓD PRZEZ KOMISJĘ</w:t>
      </w:r>
    </w:p>
    <w:p w14:paraId="07073B00" w14:textId="77777777" w:rsidR="000244EE" w:rsidRPr="006A5E0D" w:rsidRDefault="00D079BE" w:rsidP="00581941">
      <w:pPr>
        <w:pStyle w:val="Akapitzlist"/>
        <w:numPr>
          <w:ilvl w:val="0"/>
          <w:numId w:val="299"/>
        </w:numPr>
        <w:ind w:right="-6"/>
        <w:rPr>
          <w:u w:val="single"/>
          <w:lang w:eastAsia="zh-CN"/>
        </w:rPr>
      </w:pPr>
      <w:r w:rsidRPr="006A5E0D">
        <w:rPr>
          <w:u w:val="single"/>
          <w:lang w:eastAsia="zh-CN"/>
        </w:rPr>
        <w:t>Wizja lokalna:</w:t>
      </w:r>
      <w:r w:rsidR="00F02A76" w:rsidRPr="006A5E0D">
        <w:rPr>
          <w:u w:val="single"/>
          <w:lang w:eastAsia="zh-CN"/>
        </w:rPr>
        <w:t xml:space="preserve"> </w:t>
      </w:r>
    </w:p>
    <w:p w14:paraId="799B1E2D" w14:textId="3B6F21E0" w:rsidR="00D079BE" w:rsidRPr="006A5E0D" w:rsidRDefault="00D079BE" w:rsidP="000244EE">
      <w:pPr>
        <w:pStyle w:val="Akapitzlist"/>
        <w:ind w:right="-6"/>
        <w:rPr>
          <w:lang w:eastAsia="zh-CN"/>
        </w:rPr>
      </w:pPr>
      <w:r w:rsidRPr="006A5E0D">
        <w:rPr>
          <w:lang w:eastAsia="zh-CN"/>
        </w:rPr>
        <w:t>Komisja przeprowadza wizję lokalną w gospodarstwach dotkniętych huraganem, aby bezpośrednio ocenić zakres szkód.</w:t>
      </w:r>
      <w:r w:rsidR="00F02A76" w:rsidRPr="006A5E0D">
        <w:rPr>
          <w:lang w:eastAsia="zh-CN"/>
        </w:rPr>
        <w:t xml:space="preserve"> </w:t>
      </w:r>
      <w:r w:rsidRPr="006A5E0D">
        <w:rPr>
          <w:lang w:eastAsia="zh-CN"/>
        </w:rPr>
        <w:t>Wizja lokalna powinna obejmować inspekcję uszkodzonych budynków, infrastruktury, upraw oraz innych elementów gospodarstwa.</w:t>
      </w:r>
    </w:p>
    <w:p w14:paraId="31737507" w14:textId="77777777" w:rsidR="000244EE" w:rsidRPr="006A5E0D" w:rsidRDefault="000244EE" w:rsidP="000244EE">
      <w:pPr>
        <w:pStyle w:val="Akapitzlist"/>
        <w:ind w:right="-6"/>
        <w:rPr>
          <w:sz w:val="10"/>
          <w:szCs w:val="10"/>
          <w:lang w:eastAsia="zh-CN"/>
        </w:rPr>
      </w:pPr>
    </w:p>
    <w:p w14:paraId="5A73B65C" w14:textId="77777777" w:rsidR="000244EE" w:rsidRPr="006A5E0D" w:rsidRDefault="00D079BE" w:rsidP="00581941">
      <w:pPr>
        <w:pStyle w:val="Akapitzlist"/>
        <w:numPr>
          <w:ilvl w:val="0"/>
          <w:numId w:val="299"/>
        </w:numPr>
        <w:ind w:right="-6"/>
        <w:rPr>
          <w:u w:val="single"/>
          <w:lang w:eastAsia="zh-CN"/>
        </w:rPr>
      </w:pPr>
      <w:r w:rsidRPr="006A5E0D">
        <w:rPr>
          <w:u w:val="single"/>
          <w:lang w:eastAsia="zh-CN"/>
        </w:rPr>
        <w:t>Dokumentowanie szkód:</w:t>
      </w:r>
      <w:r w:rsidR="00F02A76" w:rsidRPr="006A5E0D">
        <w:rPr>
          <w:u w:val="single"/>
          <w:lang w:eastAsia="zh-CN"/>
        </w:rPr>
        <w:t xml:space="preserve"> </w:t>
      </w:r>
    </w:p>
    <w:p w14:paraId="5FC1789F" w14:textId="355D618A" w:rsidR="00D079BE" w:rsidRPr="006A5E0D" w:rsidRDefault="00D079BE" w:rsidP="000244EE">
      <w:pPr>
        <w:pStyle w:val="Akapitzlist"/>
        <w:ind w:right="-6"/>
        <w:rPr>
          <w:lang w:eastAsia="zh-CN"/>
        </w:rPr>
      </w:pPr>
      <w:r w:rsidRPr="006A5E0D">
        <w:rPr>
          <w:lang w:eastAsia="zh-CN"/>
        </w:rPr>
        <w:t>Komisja dokumentuje szkody za pomocą zdjęć i szczegółowych opisów.</w:t>
      </w:r>
      <w:r w:rsidR="00F02A76" w:rsidRPr="006A5E0D">
        <w:rPr>
          <w:lang w:eastAsia="zh-CN"/>
        </w:rPr>
        <w:t xml:space="preserve"> </w:t>
      </w:r>
      <w:r w:rsidRPr="006A5E0D">
        <w:rPr>
          <w:lang w:eastAsia="zh-CN"/>
        </w:rPr>
        <w:t>Sporządza protokół, który zawiera:</w:t>
      </w:r>
    </w:p>
    <w:p w14:paraId="1C3D5DF4" w14:textId="74344007" w:rsidR="00D079BE" w:rsidRPr="006A5E0D" w:rsidRDefault="000244EE" w:rsidP="00581941">
      <w:pPr>
        <w:pStyle w:val="Akapitzlist"/>
        <w:numPr>
          <w:ilvl w:val="0"/>
          <w:numId w:val="300"/>
        </w:numPr>
        <w:ind w:left="1276" w:right="-6"/>
        <w:rPr>
          <w:lang w:eastAsia="zh-CN"/>
        </w:rPr>
      </w:pPr>
      <w:r w:rsidRPr="006A5E0D">
        <w:rPr>
          <w:lang w:eastAsia="zh-CN"/>
        </w:rPr>
        <w:t>datę i miejsce wizji lokalnej.</w:t>
      </w:r>
    </w:p>
    <w:p w14:paraId="794A2C95" w14:textId="11BA3685" w:rsidR="00D079BE" w:rsidRPr="006A5E0D" w:rsidRDefault="000244EE" w:rsidP="00581941">
      <w:pPr>
        <w:pStyle w:val="Akapitzlist"/>
        <w:numPr>
          <w:ilvl w:val="0"/>
          <w:numId w:val="300"/>
        </w:numPr>
        <w:ind w:left="1276" w:right="-6"/>
        <w:rPr>
          <w:lang w:eastAsia="zh-CN"/>
        </w:rPr>
      </w:pPr>
      <w:r w:rsidRPr="006A5E0D">
        <w:rPr>
          <w:lang w:eastAsia="zh-CN"/>
        </w:rPr>
        <w:t>listę członków komisji.</w:t>
      </w:r>
    </w:p>
    <w:p w14:paraId="2D9D5341" w14:textId="00201C57" w:rsidR="00D079BE" w:rsidRPr="006A5E0D" w:rsidRDefault="000244EE" w:rsidP="00581941">
      <w:pPr>
        <w:pStyle w:val="Akapitzlist"/>
        <w:numPr>
          <w:ilvl w:val="0"/>
          <w:numId w:val="300"/>
        </w:numPr>
        <w:ind w:left="1276" w:right="-6"/>
        <w:rPr>
          <w:lang w:eastAsia="zh-CN"/>
        </w:rPr>
      </w:pPr>
      <w:r w:rsidRPr="006A5E0D">
        <w:rPr>
          <w:lang w:eastAsia="zh-CN"/>
        </w:rPr>
        <w:t>opis rodzajów uszkodzeń, powierzchni uszkodzonych upraw, uszkodzeń infrastruktury.</w:t>
      </w:r>
    </w:p>
    <w:p w14:paraId="078FB9A9" w14:textId="7309C9F3" w:rsidR="00D079BE" w:rsidRPr="006A5E0D" w:rsidRDefault="000244EE" w:rsidP="00581941">
      <w:pPr>
        <w:pStyle w:val="Akapitzlist"/>
        <w:numPr>
          <w:ilvl w:val="0"/>
          <w:numId w:val="300"/>
        </w:numPr>
        <w:ind w:left="1276" w:right="-6"/>
        <w:rPr>
          <w:lang w:eastAsia="zh-CN"/>
        </w:rPr>
      </w:pPr>
      <w:r w:rsidRPr="006A5E0D">
        <w:rPr>
          <w:lang w:eastAsia="zh-CN"/>
        </w:rPr>
        <w:t>wstępne oszacowanie wartości szkód.</w:t>
      </w:r>
    </w:p>
    <w:p w14:paraId="2FD24217" w14:textId="509B64C7" w:rsidR="00D079BE" w:rsidRPr="006A5E0D" w:rsidRDefault="000244EE" w:rsidP="00581941">
      <w:pPr>
        <w:pStyle w:val="Akapitzlist"/>
        <w:numPr>
          <w:ilvl w:val="0"/>
          <w:numId w:val="300"/>
        </w:numPr>
        <w:ind w:left="1276" w:right="-6"/>
        <w:rPr>
          <w:lang w:eastAsia="zh-CN"/>
        </w:rPr>
      </w:pPr>
      <w:r w:rsidRPr="006A5E0D">
        <w:rPr>
          <w:lang w:eastAsia="zh-CN"/>
        </w:rPr>
        <w:t>dokumentację fotograficzną i inne dowody.</w:t>
      </w:r>
    </w:p>
    <w:p w14:paraId="303E40F3" w14:textId="0B306969" w:rsidR="00D079BE" w:rsidRPr="006A5E0D" w:rsidRDefault="000244EE" w:rsidP="00F02A76">
      <w:pPr>
        <w:ind w:right="-6"/>
        <w:rPr>
          <w:b/>
          <w:lang w:eastAsia="zh-CN"/>
        </w:rPr>
      </w:pPr>
      <w:r w:rsidRPr="006A5E0D">
        <w:rPr>
          <w:b/>
          <w:lang w:eastAsia="zh-CN"/>
        </w:rPr>
        <w:t>2.3. WYPEŁNIENIE WNIOSKU O POMOC FINANSOWĄ</w:t>
      </w:r>
    </w:p>
    <w:p w14:paraId="7899A95B" w14:textId="77777777" w:rsidR="000244EE" w:rsidRPr="006A5E0D" w:rsidRDefault="00D079BE" w:rsidP="00581941">
      <w:pPr>
        <w:pStyle w:val="Akapitzlist"/>
        <w:numPr>
          <w:ilvl w:val="0"/>
          <w:numId w:val="301"/>
        </w:numPr>
        <w:ind w:right="-6"/>
        <w:rPr>
          <w:u w:val="single"/>
          <w:lang w:eastAsia="zh-CN"/>
        </w:rPr>
      </w:pPr>
      <w:r w:rsidRPr="006A5E0D">
        <w:rPr>
          <w:u w:val="single"/>
          <w:lang w:eastAsia="zh-CN"/>
        </w:rPr>
        <w:t>Pobranie formularza:</w:t>
      </w:r>
      <w:r w:rsidR="00F02A76" w:rsidRPr="006A5E0D">
        <w:rPr>
          <w:u w:val="single"/>
          <w:lang w:eastAsia="zh-CN"/>
        </w:rPr>
        <w:t xml:space="preserve"> </w:t>
      </w:r>
    </w:p>
    <w:p w14:paraId="3A93BC62" w14:textId="3274F272" w:rsidR="00D079BE" w:rsidRPr="006A5E0D" w:rsidRDefault="00D079BE" w:rsidP="000244EE">
      <w:pPr>
        <w:pStyle w:val="Akapitzlist"/>
        <w:ind w:right="-6"/>
        <w:rPr>
          <w:lang w:eastAsia="zh-CN"/>
        </w:rPr>
      </w:pPr>
      <w:r w:rsidRPr="006A5E0D">
        <w:rPr>
          <w:lang w:eastAsia="zh-CN"/>
        </w:rPr>
        <w:t xml:space="preserve">Rolnicy pobierają formularz wniosku o pomoc finansową z urzędów gminy, starostwa powiatowego lub odpowiednich stron internetowych </w:t>
      </w:r>
      <w:r w:rsidR="006A5E0D">
        <w:rPr>
          <w:lang w:eastAsia="zh-CN"/>
        </w:rPr>
        <w:t>[</w:t>
      </w:r>
      <w:r w:rsidRPr="006A5E0D">
        <w:rPr>
          <w:lang w:eastAsia="zh-CN"/>
        </w:rPr>
        <w:t>np. ARiMR</w:t>
      </w:r>
      <w:r w:rsidR="006A5E0D">
        <w:rPr>
          <w:lang w:eastAsia="zh-CN"/>
        </w:rPr>
        <w:t>]</w:t>
      </w:r>
      <w:r w:rsidRPr="006A5E0D">
        <w:rPr>
          <w:lang w:eastAsia="zh-CN"/>
        </w:rPr>
        <w:t>.</w:t>
      </w:r>
    </w:p>
    <w:p w14:paraId="209A6D16" w14:textId="77777777" w:rsidR="000244EE" w:rsidRPr="006A5E0D" w:rsidRDefault="000244EE" w:rsidP="000244EE">
      <w:pPr>
        <w:pStyle w:val="Akapitzlist"/>
        <w:ind w:right="-6"/>
        <w:rPr>
          <w:sz w:val="10"/>
          <w:szCs w:val="10"/>
          <w:lang w:eastAsia="zh-CN"/>
        </w:rPr>
      </w:pPr>
    </w:p>
    <w:p w14:paraId="42E4F2B3" w14:textId="77777777" w:rsidR="000244EE" w:rsidRPr="006A5E0D" w:rsidRDefault="00D079BE" w:rsidP="00581941">
      <w:pPr>
        <w:pStyle w:val="Akapitzlist"/>
        <w:numPr>
          <w:ilvl w:val="0"/>
          <w:numId w:val="301"/>
        </w:numPr>
        <w:ind w:right="-6"/>
        <w:rPr>
          <w:u w:val="single"/>
          <w:lang w:eastAsia="zh-CN"/>
        </w:rPr>
      </w:pPr>
      <w:r w:rsidRPr="006A5E0D">
        <w:rPr>
          <w:u w:val="single"/>
          <w:lang w:eastAsia="zh-CN"/>
        </w:rPr>
        <w:t>Wypełnienie wniosku:</w:t>
      </w:r>
      <w:r w:rsidR="00F02A76" w:rsidRPr="006A5E0D">
        <w:rPr>
          <w:u w:val="single"/>
          <w:lang w:eastAsia="zh-CN"/>
        </w:rPr>
        <w:t xml:space="preserve"> </w:t>
      </w:r>
    </w:p>
    <w:p w14:paraId="233DF852" w14:textId="5F57B5C3" w:rsidR="00D079BE" w:rsidRPr="006A5E0D" w:rsidRDefault="00D079BE" w:rsidP="000244EE">
      <w:pPr>
        <w:pStyle w:val="Akapitzlist"/>
        <w:ind w:right="-6"/>
        <w:rPr>
          <w:lang w:eastAsia="zh-CN"/>
        </w:rPr>
      </w:pPr>
      <w:r w:rsidRPr="006A5E0D">
        <w:rPr>
          <w:lang w:eastAsia="zh-CN"/>
        </w:rPr>
        <w:t>Wniosek powinien zawierać:</w:t>
      </w:r>
    </w:p>
    <w:p w14:paraId="1B6C14E5" w14:textId="3D625A3E" w:rsidR="00D079BE" w:rsidRPr="006A5E0D" w:rsidRDefault="000244EE" w:rsidP="00581941">
      <w:pPr>
        <w:pStyle w:val="Akapitzlist"/>
        <w:numPr>
          <w:ilvl w:val="0"/>
          <w:numId w:val="302"/>
        </w:numPr>
        <w:ind w:left="1276" w:right="-6"/>
        <w:rPr>
          <w:lang w:eastAsia="zh-CN"/>
        </w:rPr>
      </w:pPr>
      <w:r w:rsidRPr="006A5E0D">
        <w:rPr>
          <w:lang w:eastAsia="zh-CN"/>
        </w:rPr>
        <w:t>dane rolnika.</w:t>
      </w:r>
    </w:p>
    <w:p w14:paraId="1C6A4406" w14:textId="3147F287" w:rsidR="00D079BE" w:rsidRPr="006A5E0D" w:rsidRDefault="000244EE" w:rsidP="00581941">
      <w:pPr>
        <w:pStyle w:val="Akapitzlist"/>
        <w:numPr>
          <w:ilvl w:val="0"/>
          <w:numId w:val="302"/>
        </w:numPr>
        <w:ind w:left="1276" w:right="-6"/>
        <w:rPr>
          <w:lang w:eastAsia="zh-CN"/>
        </w:rPr>
      </w:pPr>
      <w:r w:rsidRPr="006A5E0D">
        <w:rPr>
          <w:lang w:eastAsia="zh-CN"/>
        </w:rPr>
        <w:t>szczegółowy opis szkód i plan naprawczy.</w:t>
      </w:r>
    </w:p>
    <w:p w14:paraId="33C061D0" w14:textId="37FC7332" w:rsidR="00D079BE" w:rsidRPr="006A5E0D" w:rsidRDefault="000244EE" w:rsidP="00581941">
      <w:pPr>
        <w:pStyle w:val="Akapitzlist"/>
        <w:numPr>
          <w:ilvl w:val="0"/>
          <w:numId w:val="302"/>
        </w:numPr>
        <w:ind w:left="1276" w:right="-6"/>
        <w:rPr>
          <w:lang w:eastAsia="zh-CN"/>
        </w:rPr>
      </w:pPr>
      <w:r w:rsidRPr="006A5E0D">
        <w:rPr>
          <w:lang w:eastAsia="zh-CN"/>
        </w:rPr>
        <w:t>protokół szkód przygotowany przez komisję.</w:t>
      </w:r>
    </w:p>
    <w:p w14:paraId="713C0841" w14:textId="77777777" w:rsidR="000244EE" w:rsidRPr="006A5E0D" w:rsidRDefault="000244EE" w:rsidP="00581941">
      <w:pPr>
        <w:pStyle w:val="Akapitzlist"/>
        <w:numPr>
          <w:ilvl w:val="0"/>
          <w:numId w:val="302"/>
        </w:numPr>
        <w:ind w:left="1276" w:right="-6"/>
        <w:rPr>
          <w:lang w:eastAsia="zh-CN"/>
        </w:rPr>
      </w:pPr>
      <w:r w:rsidRPr="006A5E0D">
        <w:rPr>
          <w:lang w:eastAsia="zh-CN"/>
        </w:rPr>
        <w:t>dokumenty potwierdzające własność i zarządzenie gospodarstwem.</w:t>
      </w:r>
    </w:p>
    <w:p w14:paraId="097BD25F" w14:textId="2D902FCB" w:rsidR="00D079BE" w:rsidRPr="006A5E0D" w:rsidRDefault="00D079BE" w:rsidP="00581941">
      <w:pPr>
        <w:pStyle w:val="Akapitzlist"/>
        <w:numPr>
          <w:ilvl w:val="0"/>
          <w:numId w:val="302"/>
        </w:numPr>
        <w:ind w:left="1276" w:right="-6"/>
        <w:rPr>
          <w:lang w:eastAsia="zh-CN"/>
        </w:rPr>
      </w:pPr>
      <w:r w:rsidRPr="006A5E0D">
        <w:rPr>
          <w:lang w:eastAsia="zh-CN"/>
        </w:rPr>
        <w:t>Plan przywrócenia funkcjonowania kluczowych systemów, w tym kosztorys naprawy i</w:t>
      </w:r>
      <w:r w:rsidR="000244EE" w:rsidRPr="006A5E0D">
        <w:rPr>
          <w:lang w:eastAsia="zh-CN"/>
        </w:rPr>
        <w:t> </w:t>
      </w:r>
      <w:r w:rsidRPr="006A5E0D">
        <w:rPr>
          <w:lang w:eastAsia="zh-CN"/>
        </w:rPr>
        <w:t>odbudowy.</w:t>
      </w:r>
    </w:p>
    <w:p w14:paraId="6E424693" w14:textId="3A525388" w:rsidR="00D079BE" w:rsidRPr="006A5E0D" w:rsidRDefault="000244EE" w:rsidP="00F02A76">
      <w:pPr>
        <w:ind w:right="-6"/>
        <w:rPr>
          <w:b/>
          <w:lang w:eastAsia="zh-CN"/>
        </w:rPr>
      </w:pPr>
      <w:r w:rsidRPr="006A5E0D">
        <w:rPr>
          <w:b/>
          <w:lang w:eastAsia="zh-CN"/>
        </w:rPr>
        <w:t>2.4. ZŁOŻENIE WNIOSKU</w:t>
      </w:r>
    </w:p>
    <w:p w14:paraId="6CB23098" w14:textId="77777777" w:rsidR="000244EE" w:rsidRPr="006A5E0D" w:rsidRDefault="00D079BE" w:rsidP="00581941">
      <w:pPr>
        <w:pStyle w:val="Akapitzlist"/>
        <w:numPr>
          <w:ilvl w:val="0"/>
          <w:numId w:val="303"/>
        </w:numPr>
        <w:ind w:right="-6"/>
        <w:rPr>
          <w:u w:val="single"/>
          <w:lang w:eastAsia="zh-CN"/>
        </w:rPr>
      </w:pPr>
      <w:r w:rsidRPr="006A5E0D">
        <w:rPr>
          <w:u w:val="single"/>
          <w:lang w:eastAsia="zh-CN"/>
        </w:rPr>
        <w:t>Miejsce złożenia:</w:t>
      </w:r>
      <w:r w:rsidR="00F02A76" w:rsidRPr="006A5E0D">
        <w:rPr>
          <w:u w:val="single"/>
          <w:lang w:eastAsia="zh-CN"/>
        </w:rPr>
        <w:t xml:space="preserve"> </w:t>
      </w:r>
    </w:p>
    <w:p w14:paraId="0C67676D" w14:textId="0AFF1DA6" w:rsidR="00D079BE" w:rsidRPr="006A5E0D" w:rsidRDefault="00D079BE" w:rsidP="000244EE">
      <w:pPr>
        <w:pStyle w:val="Akapitzlist"/>
        <w:ind w:right="-6"/>
        <w:rPr>
          <w:lang w:eastAsia="zh-CN"/>
        </w:rPr>
      </w:pPr>
      <w:r w:rsidRPr="006A5E0D">
        <w:rPr>
          <w:lang w:eastAsia="zh-CN"/>
        </w:rPr>
        <w:t>Wniosek składany jest w urzędzie gminy lub starostwie powiatowym, a także może być przesyłany elektronicznie, jeśli taka forma jest dostępna.</w:t>
      </w:r>
    </w:p>
    <w:p w14:paraId="78212877" w14:textId="77777777" w:rsidR="000244EE" w:rsidRPr="006A5E0D" w:rsidRDefault="000244EE" w:rsidP="000244EE">
      <w:pPr>
        <w:pStyle w:val="Akapitzlist"/>
        <w:ind w:right="-6"/>
        <w:rPr>
          <w:sz w:val="10"/>
          <w:szCs w:val="10"/>
          <w:lang w:eastAsia="zh-CN"/>
        </w:rPr>
      </w:pPr>
    </w:p>
    <w:p w14:paraId="2E345500" w14:textId="77777777" w:rsidR="000244EE" w:rsidRPr="006A5E0D" w:rsidRDefault="00D079BE" w:rsidP="00581941">
      <w:pPr>
        <w:pStyle w:val="Akapitzlist"/>
        <w:numPr>
          <w:ilvl w:val="0"/>
          <w:numId w:val="303"/>
        </w:numPr>
        <w:ind w:right="-6"/>
        <w:rPr>
          <w:u w:val="single"/>
          <w:lang w:eastAsia="zh-CN"/>
        </w:rPr>
      </w:pPr>
      <w:r w:rsidRPr="006A5E0D">
        <w:rPr>
          <w:u w:val="single"/>
          <w:lang w:eastAsia="zh-CN"/>
        </w:rPr>
        <w:t>Załączniki:</w:t>
      </w:r>
      <w:r w:rsidR="00F02A76" w:rsidRPr="006A5E0D">
        <w:rPr>
          <w:u w:val="single"/>
          <w:lang w:eastAsia="zh-CN"/>
        </w:rPr>
        <w:t xml:space="preserve"> </w:t>
      </w:r>
    </w:p>
    <w:p w14:paraId="52055AEB" w14:textId="2B1A6228" w:rsidR="00D079BE" w:rsidRPr="006A5E0D" w:rsidRDefault="00D079BE" w:rsidP="000244EE">
      <w:pPr>
        <w:pStyle w:val="Akapitzlist"/>
        <w:ind w:right="-6"/>
        <w:rPr>
          <w:lang w:eastAsia="zh-CN"/>
        </w:rPr>
      </w:pPr>
      <w:r w:rsidRPr="006A5E0D">
        <w:rPr>
          <w:lang w:eastAsia="zh-CN"/>
        </w:rPr>
        <w:t>Do wniosku należy dołączyć wszystkie wymagane dokumenty, w tym protokół szkód, dokumenty potwierdzające stan prawny nieruchomości, plan naprawczy i kosztorys.</w:t>
      </w:r>
    </w:p>
    <w:p w14:paraId="327DBA4B" w14:textId="6CB3F303" w:rsidR="00D079BE" w:rsidRPr="006A5E0D" w:rsidRDefault="000244EE" w:rsidP="00F02A76">
      <w:pPr>
        <w:ind w:right="-6"/>
        <w:rPr>
          <w:b/>
          <w:lang w:eastAsia="zh-CN"/>
        </w:rPr>
      </w:pPr>
      <w:r w:rsidRPr="006A5E0D">
        <w:rPr>
          <w:b/>
          <w:lang w:eastAsia="zh-CN"/>
        </w:rPr>
        <w:t>2.5. ROZPATRZENIE WNIOSKU</w:t>
      </w:r>
    </w:p>
    <w:p w14:paraId="1674D5BD" w14:textId="77777777" w:rsidR="000244EE" w:rsidRPr="006A5E0D" w:rsidRDefault="00D079BE" w:rsidP="00581941">
      <w:pPr>
        <w:pStyle w:val="Akapitzlist"/>
        <w:numPr>
          <w:ilvl w:val="0"/>
          <w:numId w:val="304"/>
        </w:numPr>
        <w:ind w:right="-6"/>
        <w:rPr>
          <w:u w:val="single"/>
          <w:lang w:eastAsia="zh-CN"/>
        </w:rPr>
      </w:pPr>
      <w:r w:rsidRPr="006A5E0D">
        <w:rPr>
          <w:u w:val="single"/>
          <w:lang w:eastAsia="zh-CN"/>
        </w:rPr>
        <w:t>Ocena wniosku:</w:t>
      </w:r>
      <w:r w:rsidR="00F02A76" w:rsidRPr="006A5E0D">
        <w:rPr>
          <w:u w:val="single"/>
          <w:lang w:eastAsia="zh-CN"/>
        </w:rPr>
        <w:t xml:space="preserve"> </w:t>
      </w:r>
    </w:p>
    <w:p w14:paraId="782CF386" w14:textId="1B3883D6" w:rsidR="00D079BE" w:rsidRPr="006A5E0D" w:rsidRDefault="00D079BE" w:rsidP="000244EE">
      <w:pPr>
        <w:pStyle w:val="Akapitzlist"/>
        <w:ind w:right="-6"/>
        <w:rPr>
          <w:lang w:eastAsia="zh-CN"/>
        </w:rPr>
      </w:pPr>
      <w:r w:rsidRPr="006A5E0D">
        <w:rPr>
          <w:lang w:eastAsia="zh-CN"/>
        </w:rPr>
        <w:lastRenderedPageBreak/>
        <w:t>Urząd gminy lub starostwo powiatowe ocenia formalnie i merytorycznie wnioski, sprawdzając kompletność dokumentów oraz zasadność wnioskowanych kwot.</w:t>
      </w:r>
    </w:p>
    <w:p w14:paraId="622669DA" w14:textId="77777777" w:rsidR="000244EE" w:rsidRPr="006A5E0D" w:rsidRDefault="000244EE" w:rsidP="000244EE">
      <w:pPr>
        <w:pStyle w:val="Akapitzlist"/>
        <w:ind w:right="-6"/>
        <w:rPr>
          <w:sz w:val="10"/>
          <w:szCs w:val="10"/>
          <w:lang w:eastAsia="zh-CN"/>
        </w:rPr>
      </w:pPr>
    </w:p>
    <w:p w14:paraId="03DF94F3" w14:textId="77777777" w:rsidR="000244EE" w:rsidRPr="006A5E0D" w:rsidRDefault="00D079BE" w:rsidP="00581941">
      <w:pPr>
        <w:pStyle w:val="Akapitzlist"/>
        <w:numPr>
          <w:ilvl w:val="0"/>
          <w:numId w:val="304"/>
        </w:numPr>
        <w:ind w:right="-6"/>
        <w:rPr>
          <w:u w:val="single"/>
          <w:lang w:eastAsia="zh-CN"/>
        </w:rPr>
      </w:pPr>
      <w:r w:rsidRPr="006A5E0D">
        <w:rPr>
          <w:u w:val="single"/>
          <w:lang w:eastAsia="zh-CN"/>
        </w:rPr>
        <w:t>Decyzja o przyznaniu pomocy:</w:t>
      </w:r>
      <w:r w:rsidR="00F02A76" w:rsidRPr="006A5E0D">
        <w:rPr>
          <w:u w:val="single"/>
          <w:lang w:eastAsia="zh-CN"/>
        </w:rPr>
        <w:t xml:space="preserve"> </w:t>
      </w:r>
    </w:p>
    <w:p w14:paraId="051FA638" w14:textId="68FD86A7" w:rsidR="00D079BE" w:rsidRPr="006A5E0D" w:rsidRDefault="00D079BE" w:rsidP="000244EE">
      <w:pPr>
        <w:pStyle w:val="Akapitzlist"/>
        <w:ind w:right="-6"/>
        <w:rPr>
          <w:lang w:eastAsia="zh-CN"/>
        </w:rPr>
      </w:pPr>
      <w:r w:rsidRPr="006A5E0D">
        <w:rPr>
          <w:lang w:eastAsia="zh-CN"/>
        </w:rPr>
        <w:t>Po pozytywnej ocenie wniosku, organ wydaje decyzję o przyznaniu środków finansowych. Decyzja ta określa wysokość przyznanych środków oraz zasady ich wykorzystania.</w:t>
      </w:r>
    </w:p>
    <w:p w14:paraId="6123AA61" w14:textId="77777777" w:rsidR="00753AFE" w:rsidRPr="006A5E0D" w:rsidRDefault="00753AFE" w:rsidP="000244EE">
      <w:pPr>
        <w:pStyle w:val="Akapitzlist"/>
        <w:ind w:right="-6"/>
        <w:rPr>
          <w:lang w:eastAsia="zh-CN"/>
        </w:rPr>
      </w:pPr>
    </w:p>
    <w:p w14:paraId="2A3858DC" w14:textId="7A43AA63" w:rsidR="00D079BE" w:rsidRPr="006A5E0D" w:rsidRDefault="000244EE" w:rsidP="00F02A76">
      <w:pPr>
        <w:ind w:right="-6"/>
        <w:rPr>
          <w:b/>
          <w:lang w:eastAsia="zh-CN"/>
        </w:rPr>
      </w:pPr>
      <w:r w:rsidRPr="006A5E0D">
        <w:rPr>
          <w:b/>
          <w:lang w:eastAsia="zh-CN"/>
        </w:rPr>
        <w:t>2.6. WYPŁATA ŚRODKÓW</w:t>
      </w:r>
    </w:p>
    <w:p w14:paraId="7E08081B" w14:textId="77777777" w:rsidR="000244EE" w:rsidRPr="006A5E0D" w:rsidRDefault="00D079BE" w:rsidP="00581941">
      <w:pPr>
        <w:pStyle w:val="Akapitzlist"/>
        <w:numPr>
          <w:ilvl w:val="0"/>
          <w:numId w:val="305"/>
        </w:numPr>
        <w:ind w:right="-6"/>
        <w:rPr>
          <w:u w:val="single"/>
          <w:lang w:eastAsia="zh-CN"/>
        </w:rPr>
      </w:pPr>
      <w:r w:rsidRPr="006A5E0D">
        <w:rPr>
          <w:u w:val="single"/>
          <w:lang w:eastAsia="zh-CN"/>
        </w:rPr>
        <w:t>Forma wypłaty:</w:t>
      </w:r>
      <w:r w:rsidR="00F02A76" w:rsidRPr="006A5E0D">
        <w:rPr>
          <w:u w:val="single"/>
          <w:lang w:eastAsia="zh-CN"/>
        </w:rPr>
        <w:t xml:space="preserve"> </w:t>
      </w:r>
    </w:p>
    <w:p w14:paraId="425715A0" w14:textId="152BE0C2" w:rsidR="00D079BE" w:rsidRPr="006A5E0D" w:rsidRDefault="00D079BE" w:rsidP="000244EE">
      <w:pPr>
        <w:pStyle w:val="Akapitzlist"/>
        <w:ind w:right="-6"/>
        <w:rPr>
          <w:lang w:eastAsia="zh-CN"/>
        </w:rPr>
      </w:pPr>
      <w:r w:rsidRPr="006A5E0D">
        <w:rPr>
          <w:lang w:eastAsia="zh-CN"/>
        </w:rPr>
        <w:t>Środki finansowe są wypłacane na konto bankowe rolnika. Wypłata następuje w terminie określonym w decyzji.</w:t>
      </w:r>
    </w:p>
    <w:p w14:paraId="4F5A2A26" w14:textId="77777777" w:rsidR="000244EE" w:rsidRPr="006A5E0D" w:rsidRDefault="000244EE" w:rsidP="000244EE">
      <w:pPr>
        <w:pStyle w:val="Akapitzlist"/>
        <w:ind w:right="-6"/>
        <w:rPr>
          <w:sz w:val="10"/>
          <w:szCs w:val="10"/>
          <w:lang w:eastAsia="zh-CN"/>
        </w:rPr>
      </w:pPr>
    </w:p>
    <w:p w14:paraId="6614A754" w14:textId="77777777" w:rsidR="000244EE" w:rsidRPr="006A5E0D" w:rsidRDefault="00D079BE" w:rsidP="00581941">
      <w:pPr>
        <w:pStyle w:val="Akapitzlist"/>
        <w:numPr>
          <w:ilvl w:val="0"/>
          <w:numId w:val="305"/>
        </w:numPr>
        <w:ind w:right="-6"/>
        <w:rPr>
          <w:u w:val="single"/>
          <w:lang w:eastAsia="zh-CN"/>
        </w:rPr>
      </w:pPr>
      <w:r w:rsidRPr="006A5E0D">
        <w:rPr>
          <w:u w:val="single"/>
          <w:lang w:eastAsia="zh-CN"/>
        </w:rPr>
        <w:t>Termin wypłaty:</w:t>
      </w:r>
      <w:r w:rsidR="00F02A76" w:rsidRPr="006A5E0D">
        <w:rPr>
          <w:u w:val="single"/>
          <w:lang w:eastAsia="zh-CN"/>
        </w:rPr>
        <w:t xml:space="preserve"> </w:t>
      </w:r>
    </w:p>
    <w:p w14:paraId="2F23BF09" w14:textId="510FCC12" w:rsidR="00D079BE" w:rsidRPr="006A5E0D" w:rsidRDefault="00D079BE" w:rsidP="000244EE">
      <w:pPr>
        <w:pStyle w:val="Akapitzlist"/>
        <w:ind w:right="-6"/>
        <w:rPr>
          <w:lang w:eastAsia="zh-CN"/>
        </w:rPr>
      </w:pPr>
      <w:r w:rsidRPr="006A5E0D">
        <w:rPr>
          <w:lang w:eastAsia="zh-CN"/>
        </w:rPr>
        <w:t>Zazwyczaj wypłata następuje w ciągu kilku tygodni od daty wydania decyzji.</w:t>
      </w:r>
    </w:p>
    <w:p w14:paraId="096479F0" w14:textId="6C7FB127" w:rsidR="00D079BE" w:rsidRPr="006A5E0D" w:rsidRDefault="000244EE" w:rsidP="00F02A76">
      <w:pPr>
        <w:ind w:right="-6"/>
        <w:rPr>
          <w:b/>
          <w:lang w:eastAsia="zh-CN"/>
        </w:rPr>
      </w:pPr>
      <w:r w:rsidRPr="006A5E0D">
        <w:rPr>
          <w:b/>
          <w:lang w:eastAsia="zh-CN"/>
        </w:rPr>
        <w:t>2.7. WYKORZYSTANIE I KONTROLA ŚRODKÓW</w:t>
      </w:r>
    </w:p>
    <w:p w14:paraId="0C20AC12" w14:textId="77777777" w:rsidR="000244EE" w:rsidRPr="006A5E0D" w:rsidRDefault="00D079BE" w:rsidP="00581941">
      <w:pPr>
        <w:pStyle w:val="Akapitzlist"/>
        <w:numPr>
          <w:ilvl w:val="0"/>
          <w:numId w:val="306"/>
        </w:numPr>
        <w:ind w:right="-6"/>
        <w:rPr>
          <w:u w:val="single"/>
          <w:lang w:eastAsia="zh-CN"/>
        </w:rPr>
      </w:pPr>
      <w:r w:rsidRPr="006A5E0D">
        <w:rPr>
          <w:u w:val="single"/>
          <w:lang w:eastAsia="zh-CN"/>
        </w:rPr>
        <w:t>Przeznaczenie środków:</w:t>
      </w:r>
      <w:r w:rsidR="00F02A76" w:rsidRPr="006A5E0D">
        <w:rPr>
          <w:u w:val="single"/>
          <w:lang w:eastAsia="zh-CN"/>
        </w:rPr>
        <w:t xml:space="preserve"> </w:t>
      </w:r>
    </w:p>
    <w:p w14:paraId="4B683DFB" w14:textId="5C75F44C" w:rsidR="00D079BE" w:rsidRPr="006A5E0D" w:rsidRDefault="00D079BE" w:rsidP="000244EE">
      <w:pPr>
        <w:pStyle w:val="Akapitzlist"/>
        <w:ind w:right="-6"/>
        <w:rPr>
          <w:lang w:eastAsia="zh-CN"/>
        </w:rPr>
      </w:pPr>
      <w:r w:rsidRPr="006A5E0D">
        <w:rPr>
          <w:lang w:eastAsia="zh-CN"/>
        </w:rPr>
        <w:t>Rolnik jest zobowiązany do wykorzystania przyznanych środków zgodnie z celami określonymi we wniosku, tj. na naprawę uszkodzonej infrastruktury i przywrócenie funkcjonowania kluczowych systemów.</w:t>
      </w:r>
    </w:p>
    <w:p w14:paraId="3429E592" w14:textId="77777777" w:rsidR="000244EE" w:rsidRPr="006A5E0D" w:rsidRDefault="000244EE" w:rsidP="000244EE">
      <w:pPr>
        <w:pStyle w:val="Akapitzlist"/>
        <w:ind w:right="-6"/>
        <w:rPr>
          <w:sz w:val="10"/>
          <w:szCs w:val="10"/>
          <w:lang w:eastAsia="zh-CN"/>
        </w:rPr>
      </w:pPr>
    </w:p>
    <w:p w14:paraId="5B163727" w14:textId="77777777" w:rsidR="000244EE" w:rsidRPr="006A5E0D" w:rsidRDefault="00D079BE" w:rsidP="00581941">
      <w:pPr>
        <w:pStyle w:val="Akapitzlist"/>
        <w:numPr>
          <w:ilvl w:val="0"/>
          <w:numId w:val="306"/>
        </w:numPr>
        <w:ind w:right="-6"/>
        <w:rPr>
          <w:u w:val="single"/>
          <w:lang w:eastAsia="zh-CN"/>
        </w:rPr>
      </w:pPr>
      <w:r w:rsidRPr="006A5E0D">
        <w:rPr>
          <w:u w:val="single"/>
          <w:lang w:eastAsia="zh-CN"/>
        </w:rPr>
        <w:t>Kontrola wykorzystania:</w:t>
      </w:r>
      <w:r w:rsidR="00F02A76" w:rsidRPr="006A5E0D">
        <w:rPr>
          <w:u w:val="single"/>
          <w:lang w:eastAsia="zh-CN"/>
        </w:rPr>
        <w:t xml:space="preserve"> </w:t>
      </w:r>
    </w:p>
    <w:p w14:paraId="59FA872E" w14:textId="4658E356" w:rsidR="00D079BE" w:rsidRPr="006A5E0D" w:rsidRDefault="00D079BE" w:rsidP="000244EE">
      <w:pPr>
        <w:pStyle w:val="Akapitzlist"/>
        <w:ind w:right="-6"/>
        <w:rPr>
          <w:lang w:eastAsia="zh-CN"/>
        </w:rPr>
      </w:pPr>
      <w:r w:rsidRPr="006A5E0D">
        <w:rPr>
          <w:lang w:eastAsia="zh-CN"/>
        </w:rPr>
        <w:t>Urząd może przeprowadzić kontrolę w celu sprawdzenia, czy środki zostały wykorzystane zgodnie z przeznaczeniem. Kontrola może obejmować weryfikację dokumentów i wykonanych prac.</w:t>
      </w:r>
    </w:p>
    <w:p w14:paraId="7B20DDDA" w14:textId="04E88592" w:rsidR="00D079BE" w:rsidRPr="006A5E0D" w:rsidRDefault="000244EE" w:rsidP="00F02A76">
      <w:pPr>
        <w:ind w:right="-6"/>
        <w:rPr>
          <w:b/>
          <w:lang w:eastAsia="zh-CN"/>
        </w:rPr>
      </w:pPr>
      <w:r w:rsidRPr="006A5E0D">
        <w:rPr>
          <w:b/>
          <w:lang w:eastAsia="zh-CN"/>
        </w:rPr>
        <w:t>2.8. ODWOŁANIA I SKARGI</w:t>
      </w:r>
    </w:p>
    <w:p w14:paraId="2EDCF260" w14:textId="77777777" w:rsidR="000244EE" w:rsidRPr="006A5E0D" w:rsidRDefault="00D079BE" w:rsidP="00581941">
      <w:pPr>
        <w:pStyle w:val="Akapitzlist"/>
        <w:numPr>
          <w:ilvl w:val="0"/>
          <w:numId w:val="307"/>
        </w:numPr>
        <w:ind w:right="-6"/>
        <w:rPr>
          <w:u w:val="single"/>
          <w:lang w:eastAsia="zh-CN"/>
        </w:rPr>
      </w:pPr>
      <w:r w:rsidRPr="006A5E0D">
        <w:rPr>
          <w:u w:val="single"/>
          <w:lang w:eastAsia="zh-CN"/>
        </w:rPr>
        <w:t>Procedura odwoławcza:</w:t>
      </w:r>
      <w:r w:rsidR="00F02A76" w:rsidRPr="006A5E0D">
        <w:rPr>
          <w:u w:val="single"/>
          <w:lang w:eastAsia="zh-CN"/>
        </w:rPr>
        <w:t xml:space="preserve"> </w:t>
      </w:r>
    </w:p>
    <w:p w14:paraId="79DAFCB2" w14:textId="6D4B12A1" w:rsidR="00D079BE" w:rsidRPr="006A5E0D" w:rsidRDefault="00D079BE" w:rsidP="000244EE">
      <w:pPr>
        <w:pStyle w:val="Akapitzlist"/>
        <w:ind w:right="-6"/>
        <w:rPr>
          <w:lang w:eastAsia="zh-CN"/>
        </w:rPr>
      </w:pPr>
      <w:r w:rsidRPr="006A5E0D">
        <w:rPr>
          <w:lang w:eastAsia="zh-CN"/>
        </w:rPr>
        <w:t>Rolnik ma prawo odwołać się od decyzji dotyczącej przyznania pomocy finansowej, jeśli uważa ją za niesłuszną.</w:t>
      </w:r>
      <w:r w:rsidR="00F02A76" w:rsidRPr="006A5E0D">
        <w:rPr>
          <w:lang w:eastAsia="zh-CN"/>
        </w:rPr>
        <w:t xml:space="preserve"> </w:t>
      </w:r>
      <w:r w:rsidRPr="006A5E0D">
        <w:rPr>
          <w:lang w:eastAsia="zh-CN"/>
        </w:rPr>
        <w:t>Odwołanie należy złożyć w terminie określonym w decyzji.</w:t>
      </w:r>
    </w:p>
    <w:p w14:paraId="7416AECF" w14:textId="77777777" w:rsidR="000244EE" w:rsidRPr="006A5E0D" w:rsidRDefault="000244EE" w:rsidP="000244EE">
      <w:pPr>
        <w:pStyle w:val="Akapitzlist"/>
        <w:ind w:right="-6"/>
        <w:rPr>
          <w:sz w:val="10"/>
          <w:szCs w:val="10"/>
          <w:lang w:eastAsia="zh-CN"/>
        </w:rPr>
      </w:pPr>
    </w:p>
    <w:p w14:paraId="37DABEA6" w14:textId="77777777" w:rsidR="000244EE" w:rsidRPr="006A5E0D" w:rsidRDefault="00D079BE" w:rsidP="00581941">
      <w:pPr>
        <w:pStyle w:val="Akapitzlist"/>
        <w:numPr>
          <w:ilvl w:val="0"/>
          <w:numId w:val="307"/>
        </w:numPr>
        <w:ind w:right="-6"/>
        <w:rPr>
          <w:u w:val="single"/>
          <w:lang w:eastAsia="zh-CN"/>
        </w:rPr>
      </w:pPr>
      <w:r w:rsidRPr="006A5E0D">
        <w:rPr>
          <w:u w:val="single"/>
          <w:lang w:eastAsia="zh-CN"/>
        </w:rPr>
        <w:t>Skargi:</w:t>
      </w:r>
      <w:r w:rsidR="00F02A76" w:rsidRPr="006A5E0D">
        <w:rPr>
          <w:u w:val="single"/>
          <w:lang w:eastAsia="zh-CN"/>
        </w:rPr>
        <w:t xml:space="preserve"> </w:t>
      </w:r>
    </w:p>
    <w:p w14:paraId="26115C80" w14:textId="253D3303" w:rsidR="00D079BE" w:rsidRPr="006A5E0D" w:rsidRDefault="00D079BE" w:rsidP="000244EE">
      <w:pPr>
        <w:pStyle w:val="Akapitzlist"/>
        <w:ind w:right="-6"/>
        <w:rPr>
          <w:lang w:eastAsia="zh-CN"/>
        </w:rPr>
      </w:pPr>
      <w:r w:rsidRPr="006A5E0D">
        <w:rPr>
          <w:lang w:eastAsia="zh-CN"/>
        </w:rPr>
        <w:t>W przypadku nieprawidłowości w procesie przyznawania pomocy finansowej, rolnik może złożyć skargę do odpowiedniego organu nadzorczego.</w:t>
      </w:r>
    </w:p>
    <w:bookmarkEnd w:id="356"/>
    <w:p w14:paraId="09A2BFFF" w14:textId="77777777" w:rsidR="003C7BF1" w:rsidRPr="006A5E0D" w:rsidRDefault="003C7BF1" w:rsidP="00164AD6">
      <w:pPr>
        <w:ind w:right="-6"/>
        <w:rPr>
          <w:lang w:eastAsia="zh-CN"/>
        </w:rPr>
        <w:sectPr w:rsidR="003C7BF1" w:rsidRPr="006A5E0D" w:rsidSect="006A5E0D">
          <w:type w:val="nextColumn"/>
          <w:pgSz w:w="11906" w:h="16838" w:code="9"/>
          <w:pgMar w:top="1134" w:right="1134" w:bottom="1134" w:left="1701" w:header="567" w:footer="340" w:gutter="0"/>
          <w:paperSrc w:first="7" w:other="7"/>
          <w:cols w:space="708"/>
          <w:docGrid w:linePitch="360"/>
        </w:sectPr>
      </w:pPr>
    </w:p>
    <w:p w14:paraId="01089458" w14:textId="38CC2B86" w:rsidR="00655408" w:rsidRPr="006A5E0D" w:rsidRDefault="003C7BF1" w:rsidP="0013197A">
      <w:pPr>
        <w:pStyle w:val="NagwekPPZK1"/>
        <w:outlineLvl w:val="1"/>
        <w:rPr>
          <w:spacing w:val="0"/>
        </w:rPr>
      </w:pPr>
      <w:bookmarkStart w:id="359" w:name="_Toc181616803"/>
      <w:r w:rsidRPr="006A5E0D">
        <w:rPr>
          <w:spacing w:val="0"/>
        </w:rPr>
        <w:lastRenderedPageBreak/>
        <w:t xml:space="preserve">POŻAR </w:t>
      </w:r>
      <w:r w:rsidR="00BE6111" w:rsidRPr="006A5E0D">
        <w:rPr>
          <w:spacing w:val="0"/>
        </w:rPr>
        <w:t>OD</w:t>
      </w:r>
      <w:r w:rsidRPr="006A5E0D">
        <w:rPr>
          <w:spacing w:val="0"/>
        </w:rPr>
        <w:t xml:space="preserve"> WYŁADOWA</w:t>
      </w:r>
      <w:r w:rsidR="00BE6111" w:rsidRPr="006A5E0D">
        <w:rPr>
          <w:spacing w:val="0"/>
        </w:rPr>
        <w:t>Ń</w:t>
      </w:r>
      <w:r w:rsidRPr="006A5E0D">
        <w:rPr>
          <w:spacing w:val="0"/>
        </w:rPr>
        <w:t xml:space="preserve"> ATMOSFERYCZNY</w:t>
      </w:r>
      <w:r w:rsidR="00BE6111" w:rsidRPr="006A5E0D">
        <w:rPr>
          <w:spacing w:val="0"/>
        </w:rPr>
        <w:t>CH</w:t>
      </w:r>
      <w:bookmarkEnd w:id="359"/>
    </w:p>
    <w:p w14:paraId="1D791060" w14:textId="77777777" w:rsidR="00D57DA3" w:rsidRPr="006A5E0D" w:rsidRDefault="00D57DA3" w:rsidP="0013197A">
      <w:pPr>
        <w:pStyle w:val="Nagwek3"/>
        <w:rPr>
          <w:b w:val="0"/>
          <w:lang w:eastAsia="zh-CN"/>
        </w:rPr>
      </w:pPr>
      <w:bookmarkStart w:id="360" w:name="_Toc181616804"/>
      <w:r w:rsidRPr="006A5E0D">
        <w:rPr>
          <w:b w:val="0"/>
          <w:lang w:eastAsia="zh-CN"/>
        </w:rPr>
        <w:t>1. ZASADY I TRYB OCENIANIA I DOKUMENTOWANIA SZKÓD</w:t>
      </w:r>
      <w:bookmarkEnd w:id="360"/>
    </w:p>
    <w:p w14:paraId="44BD4663" w14:textId="34D137DD" w:rsidR="00544414" w:rsidRPr="006A5E0D" w:rsidRDefault="007213B3" w:rsidP="007213B3">
      <w:pPr>
        <w:ind w:right="-6"/>
        <w:rPr>
          <w:b/>
          <w:lang w:eastAsia="zh-CN"/>
        </w:rPr>
      </w:pPr>
      <w:r w:rsidRPr="006A5E0D">
        <w:rPr>
          <w:b/>
          <w:lang w:eastAsia="zh-CN"/>
        </w:rPr>
        <w:t>1.1. ZGŁOSZENIE SZKÓD</w:t>
      </w:r>
    </w:p>
    <w:p w14:paraId="02A58F29" w14:textId="77777777" w:rsidR="00170564" w:rsidRPr="006A5E0D" w:rsidRDefault="00544414" w:rsidP="00581941">
      <w:pPr>
        <w:pStyle w:val="Akapitzlist"/>
        <w:numPr>
          <w:ilvl w:val="0"/>
          <w:numId w:val="282"/>
        </w:numPr>
        <w:ind w:right="-6"/>
        <w:rPr>
          <w:u w:val="single"/>
          <w:lang w:eastAsia="zh-CN"/>
        </w:rPr>
      </w:pPr>
      <w:r w:rsidRPr="006A5E0D">
        <w:rPr>
          <w:u w:val="single"/>
          <w:lang w:eastAsia="zh-CN"/>
        </w:rPr>
        <w:t>Zgłoszenie przez rolników:</w:t>
      </w:r>
      <w:r w:rsidR="007213B3" w:rsidRPr="006A5E0D">
        <w:rPr>
          <w:u w:val="single"/>
          <w:lang w:eastAsia="zh-CN"/>
        </w:rPr>
        <w:t xml:space="preserve"> </w:t>
      </w:r>
    </w:p>
    <w:p w14:paraId="24D3C249" w14:textId="3A291501" w:rsidR="00544414" w:rsidRPr="006A5E0D" w:rsidRDefault="00544414" w:rsidP="00170564">
      <w:pPr>
        <w:pStyle w:val="Akapitzlist"/>
        <w:ind w:right="-6"/>
        <w:rPr>
          <w:lang w:eastAsia="zh-CN"/>
        </w:rPr>
      </w:pPr>
      <w:r w:rsidRPr="006A5E0D">
        <w:rPr>
          <w:lang w:eastAsia="zh-CN"/>
        </w:rPr>
        <w:t>Rolnicy powinni zgłaszać powstanie szkód do urzędów gminy, starostwa powiatowego lub odpowiednich służb zajmujących się rolnictwem i ochroną przeciwpożarową.</w:t>
      </w:r>
      <w:r w:rsidR="007213B3" w:rsidRPr="006A5E0D">
        <w:rPr>
          <w:lang w:eastAsia="zh-CN"/>
        </w:rPr>
        <w:t xml:space="preserve"> </w:t>
      </w:r>
      <w:r w:rsidRPr="006A5E0D">
        <w:rPr>
          <w:lang w:eastAsia="zh-CN"/>
        </w:rPr>
        <w:t>Zgłoszenie można złożyć osobiście, telefonicznie, pisemnie lub elektronicznie.</w:t>
      </w:r>
    </w:p>
    <w:p w14:paraId="5517A8D8" w14:textId="77777777" w:rsidR="00170564" w:rsidRPr="006A5E0D" w:rsidRDefault="00170564" w:rsidP="00170564">
      <w:pPr>
        <w:pStyle w:val="Akapitzlist"/>
        <w:ind w:right="-6"/>
        <w:rPr>
          <w:sz w:val="10"/>
          <w:szCs w:val="10"/>
          <w:lang w:eastAsia="zh-CN"/>
        </w:rPr>
      </w:pPr>
    </w:p>
    <w:p w14:paraId="76D40AA3" w14:textId="4770E2E2" w:rsidR="00544414" w:rsidRPr="006A5E0D" w:rsidRDefault="00544414" w:rsidP="00581941">
      <w:pPr>
        <w:pStyle w:val="Akapitzlist"/>
        <w:numPr>
          <w:ilvl w:val="0"/>
          <w:numId w:val="282"/>
        </w:numPr>
        <w:ind w:right="-6"/>
        <w:rPr>
          <w:u w:val="single"/>
          <w:lang w:eastAsia="zh-CN"/>
        </w:rPr>
      </w:pPr>
      <w:r w:rsidRPr="006A5E0D">
        <w:rPr>
          <w:u w:val="single"/>
          <w:lang w:eastAsia="zh-CN"/>
        </w:rPr>
        <w:t>Informacje w zgłoszeniu:</w:t>
      </w:r>
    </w:p>
    <w:p w14:paraId="3FA90A79" w14:textId="5F10A5C9" w:rsidR="00544414" w:rsidRPr="006A5E0D" w:rsidRDefault="00170564" w:rsidP="00581941">
      <w:pPr>
        <w:pStyle w:val="Akapitzlist"/>
        <w:numPr>
          <w:ilvl w:val="0"/>
          <w:numId w:val="283"/>
        </w:numPr>
        <w:ind w:left="1276" w:right="-6"/>
        <w:rPr>
          <w:lang w:eastAsia="zh-CN"/>
        </w:rPr>
      </w:pPr>
      <w:r w:rsidRPr="006A5E0D">
        <w:rPr>
          <w:lang w:eastAsia="zh-CN"/>
        </w:rPr>
        <w:t>imię i nazwisko rolnika, adres, numer telefonu.</w:t>
      </w:r>
    </w:p>
    <w:p w14:paraId="53039627" w14:textId="693720EC" w:rsidR="00544414" w:rsidRPr="006A5E0D" w:rsidRDefault="00170564" w:rsidP="00581941">
      <w:pPr>
        <w:pStyle w:val="Akapitzlist"/>
        <w:numPr>
          <w:ilvl w:val="0"/>
          <w:numId w:val="283"/>
        </w:numPr>
        <w:ind w:left="1276" w:right="-6"/>
        <w:rPr>
          <w:lang w:eastAsia="zh-CN"/>
        </w:rPr>
      </w:pPr>
      <w:r w:rsidRPr="006A5E0D">
        <w:rPr>
          <w:lang w:eastAsia="zh-CN"/>
        </w:rPr>
        <w:t xml:space="preserve">lokalizacja gospodarstwa </w:t>
      </w:r>
      <w:r w:rsidR="006A5E0D">
        <w:rPr>
          <w:lang w:eastAsia="zh-CN"/>
        </w:rPr>
        <w:t>[</w:t>
      </w:r>
      <w:r w:rsidRPr="006A5E0D">
        <w:rPr>
          <w:lang w:eastAsia="zh-CN"/>
        </w:rPr>
        <w:t>adres, numer działki</w:t>
      </w:r>
      <w:r w:rsidR="006A5E0D">
        <w:rPr>
          <w:lang w:eastAsia="zh-CN"/>
        </w:rPr>
        <w:t>]</w:t>
      </w:r>
      <w:r w:rsidRPr="006A5E0D">
        <w:rPr>
          <w:lang w:eastAsia="zh-CN"/>
        </w:rPr>
        <w:t>.</w:t>
      </w:r>
    </w:p>
    <w:p w14:paraId="4BA439F9" w14:textId="53D86724" w:rsidR="00544414" w:rsidRPr="006A5E0D" w:rsidRDefault="00170564" w:rsidP="00581941">
      <w:pPr>
        <w:pStyle w:val="Akapitzlist"/>
        <w:numPr>
          <w:ilvl w:val="0"/>
          <w:numId w:val="283"/>
        </w:numPr>
        <w:ind w:left="1276" w:right="-6"/>
        <w:rPr>
          <w:lang w:eastAsia="zh-CN"/>
        </w:rPr>
      </w:pPr>
      <w:r w:rsidRPr="006A5E0D">
        <w:rPr>
          <w:lang w:eastAsia="zh-CN"/>
        </w:rPr>
        <w:t xml:space="preserve">opis rodzaju i skali szkód </w:t>
      </w:r>
      <w:r w:rsidR="006A5E0D">
        <w:rPr>
          <w:lang w:eastAsia="zh-CN"/>
        </w:rPr>
        <w:t>[</w:t>
      </w:r>
      <w:r w:rsidRPr="006A5E0D">
        <w:rPr>
          <w:lang w:eastAsia="zh-CN"/>
        </w:rPr>
        <w:t>np. uszkodzone budynki, straty w uprawach, zniszczony sprzęt</w:t>
      </w:r>
      <w:r w:rsidR="006A5E0D">
        <w:rPr>
          <w:lang w:eastAsia="zh-CN"/>
        </w:rPr>
        <w:t>]</w:t>
      </w:r>
      <w:r w:rsidRPr="006A5E0D">
        <w:rPr>
          <w:lang w:eastAsia="zh-CN"/>
        </w:rPr>
        <w:t>.</w:t>
      </w:r>
    </w:p>
    <w:p w14:paraId="7650DD32" w14:textId="464A09D0" w:rsidR="00544414" w:rsidRPr="006A5E0D" w:rsidRDefault="00170564" w:rsidP="00581941">
      <w:pPr>
        <w:pStyle w:val="Akapitzlist"/>
        <w:numPr>
          <w:ilvl w:val="0"/>
          <w:numId w:val="283"/>
        </w:numPr>
        <w:ind w:left="1276" w:right="-6"/>
        <w:rPr>
          <w:lang w:eastAsia="zh-CN"/>
        </w:rPr>
      </w:pPr>
      <w:r w:rsidRPr="006A5E0D">
        <w:rPr>
          <w:lang w:eastAsia="zh-CN"/>
        </w:rPr>
        <w:t>data i okoliczności pożaru, w tym informacje o wyładowaniach atmosferycznych, które mogły spowodować pożar.</w:t>
      </w:r>
    </w:p>
    <w:p w14:paraId="1742BBE8" w14:textId="235226EA" w:rsidR="00544414" w:rsidRPr="006A5E0D" w:rsidRDefault="007213B3" w:rsidP="007213B3">
      <w:pPr>
        <w:ind w:right="-6"/>
        <w:rPr>
          <w:b/>
          <w:lang w:eastAsia="zh-CN"/>
        </w:rPr>
      </w:pPr>
      <w:r w:rsidRPr="006A5E0D">
        <w:rPr>
          <w:b/>
          <w:lang w:eastAsia="zh-CN"/>
        </w:rPr>
        <w:t>1.2. POWOŁANIE KOMISJI DS. SZACOWANIA SZKÓD</w:t>
      </w:r>
    </w:p>
    <w:p w14:paraId="7A287C12" w14:textId="77777777" w:rsidR="00170564" w:rsidRPr="006A5E0D" w:rsidRDefault="00544414" w:rsidP="00581941">
      <w:pPr>
        <w:pStyle w:val="Akapitzlist"/>
        <w:numPr>
          <w:ilvl w:val="0"/>
          <w:numId w:val="284"/>
        </w:numPr>
        <w:ind w:right="-6"/>
        <w:rPr>
          <w:u w:val="single"/>
          <w:lang w:eastAsia="zh-CN"/>
        </w:rPr>
      </w:pPr>
      <w:r w:rsidRPr="006A5E0D">
        <w:rPr>
          <w:u w:val="single"/>
          <w:lang w:eastAsia="zh-CN"/>
        </w:rPr>
        <w:t>Decyzja starosty:</w:t>
      </w:r>
      <w:r w:rsidR="007213B3" w:rsidRPr="006A5E0D">
        <w:rPr>
          <w:u w:val="single"/>
          <w:lang w:eastAsia="zh-CN"/>
        </w:rPr>
        <w:t xml:space="preserve"> </w:t>
      </w:r>
    </w:p>
    <w:p w14:paraId="14A77559" w14:textId="7E2CC315" w:rsidR="00544414" w:rsidRPr="006A5E0D" w:rsidRDefault="00544414" w:rsidP="00170564">
      <w:pPr>
        <w:pStyle w:val="Akapitzlist"/>
        <w:ind w:right="-6"/>
        <w:rPr>
          <w:lang w:eastAsia="zh-CN"/>
        </w:rPr>
      </w:pPr>
      <w:r w:rsidRPr="006A5E0D">
        <w:rPr>
          <w:lang w:eastAsia="zh-CN"/>
        </w:rPr>
        <w:t>Starosta podejmuje decyzję o powołaniu komisji ds. szacowania szkód, której zadaniem jest ocena skutków pożaru wywołanego przez wyładowania atmosferyczne.</w:t>
      </w:r>
    </w:p>
    <w:p w14:paraId="16450946" w14:textId="77777777" w:rsidR="00170564" w:rsidRPr="006A5E0D" w:rsidRDefault="00170564" w:rsidP="00170564">
      <w:pPr>
        <w:pStyle w:val="Akapitzlist"/>
        <w:ind w:right="-6"/>
        <w:rPr>
          <w:sz w:val="10"/>
          <w:szCs w:val="10"/>
          <w:lang w:eastAsia="zh-CN"/>
        </w:rPr>
      </w:pPr>
    </w:p>
    <w:p w14:paraId="752C14DC" w14:textId="5568327C" w:rsidR="00544414" w:rsidRPr="006A5E0D" w:rsidRDefault="00544414" w:rsidP="00581941">
      <w:pPr>
        <w:pStyle w:val="Akapitzlist"/>
        <w:numPr>
          <w:ilvl w:val="0"/>
          <w:numId w:val="284"/>
        </w:numPr>
        <w:ind w:right="-6"/>
        <w:rPr>
          <w:u w:val="single"/>
          <w:lang w:eastAsia="zh-CN"/>
        </w:rPr>
      </w:pPr>
      <w:r w:rsidRPr="006A5E0D">
        <w:rPr>
          <w:u w:val="single"/>
          <w:lang w:eastAsia="zh-CN"/>
        </w:rPr>
        <w:t>Skład komisji:</w:t>
      </w:r>
    </w:p>
    <w:p w14:paraId="37292F16" w14:textId="77777777" w:rsidR="00544414" w:rsidRPr="006A5E0D" w:rsidRDefault="00544414" w:rsidP="00170564">
      <w:pPr>
        <w:ind w:left="709" w:right="-6"/>
        <w:rPr>
          <w:lang w:eastAsia="zh-CN"/>
        </w:rPr>
      </w:pPr>
      <w:r w:rsidRPr="006A5E0D">
        <w:rPr>
          <w:lang w:eastAsia="zh-CN"/>
        </w:rPr>
        <w:t>Przedstawiciele urzędów gminy i starostwa powiatowego.</w:t>
      </w:r>
    </w:p>
    <w:p w14:paraId="42003FE0" w14:textId="1962B4C1" w:rsidR="00544414" w:rsidRPr="006A5E0D" w:rsidRDefault="00170564" w:rsidP="00581941">
      <w:pPr>
        <w:pStyle w:val="Akapitzlist"/>
        <w:numPr>
          <w:ilvl w:val="0"/>
          <w:numId w:val="285"/>
        </w:numPr>
        <w:ind w:left="1276" w:right="-6"/>
        <w:rPr>
          <w:lang w:eastAsia="zh-CN"/>
        </w:rPr>
      </w:pPr>
      <w:r w:rsidRPr="006A5E0D">
        <w:rPr>
          <w:lang w:eastAsia="zh-CN"/>
        </w:rPr>
        <w:t>s</w:t>
      </w:r>
      <w:r w:rsidR="00544414" w:rsidRPr="006A5E0D">
        <w:rPr>
          <w:lang w:eastAsia="zh-CN"/>
        </w:rPr>
        <w:t xml:space="preserve">pecjaliści z dziedziny rolnictwa </w:t>
      </w:r>
      <w:r w:rsidR="006A5E0D">
        <w:rPr>
          <w:lang w:eastAsia="zh-CN"/>
        </w:rPr>
        <w:t>[</w:t>
      </w:r>
      <w:r w:rsidR="00544414" w:rsidRPr="006A5E0D">
        <w:rPr>
          <w:lang w:eastAsia="zh-CN"/>
        </w:rPr>
        <w:t>np. pracownicy Ośrodka Doradztwa Rolniczego, przedstawiciele lokalnej Izby Rolniczej</w:t>
      </w:r>
      <w:r w:rsidR="006A5E0D">
        <w:rPr>
          <w:lang w:eastAsia="zh-CN"/>
        </w:rPr>
        <w:t>]</w:t>
      </w:r>
      <w:r w:rsidR="00544414" w:rsidRPr="006A5E0D">
        <w:rPr>
          <w:lang w:eastAsia="zh-CN"/>
        </w:rPr>
        <w:t>.</w:t>
      </w:r>
    </w:p>
    <w:p w14:paraId="1E9F48E5" w14:textId="417E9B2C" w:rsidR="00544414" w:rsidRPr="006A5E0D" w:rsidRDefault="00170564" w:rsidP="00581941">
      <w:pPr>
        <w:pStyle w:val="Akapitzlist"/>
        <w:numPr>
          <w:ilvl w:val="0"/>
          <w:numId w:val="285"/>
        </w:numPr>
        <w:ind w:left="1276" w:right="-6"/>
        <w:rPr>
          <w:lang w:eastAsia="zh-CN"/>
        </w:rPr>
      </w:pPr>
      <w:r w:rsidRPr="006A5E0D">
        <w:rPr>
          <w:lang w:eastAsia="zh-CN"/>
        </w:rPr>
        <w:t>s</w:t>
      </w:r>
      <w:r w:rsidR="00544414" w:rsidRPr="006A5E0D">
        <w:rPr>
          <w:lang w:eastAsia="zh-CN"/>
        </w:rPr>
        <w:t xml:space="preserve">pecjaliści ds. ochrony przeciwpożarowej </w:t>
      </w:r>
      <w:r w:rsidR="006A5E0D">
        <w:rPr>
          <w:lang w:eastAsia="zh-CN"/>
        </w:rPr>
        <w:t>[</w:t>
      </w:r>
      <w:r w:rsidR="00544414" w:rsidRPr="006A5E0D">
        <w:rPr>
          <w:lang w:eastAsia="zh-CN"/>
        </w:rPr>
        <w:t>np. przedstawiciele straży pożarnej, eksperci z zakresu bezpieczeństwa pożarowego</w:t>
      </w:r>
      <w:r w:rsidR="006A5E0D">
        <w:rPr>
          <w:lang w:eastAsia="zh-CN"/>
        </w:rPr>
        <w:t>]</w:t>
      </w:r>
      <w:r w:rsidR="00544414" w:rsidRPr="006A5E0D">
        <w:rPr>
          <w:lang w:eastAsia="zh-CN"/>
        </w:rPr>
        <w:t>.</w:t>
      </w:r>
    </w:p>
    <w:p w14:paraId="5FBC4ED5" w14:textId="5E3AEBED" w:rsidR="00544414" w:rsidRPr="006A5E0D" w:rsidRDefault="00170564" w:rsidP="00581941">
      <w:pPr>
        <w:pStyle w:val="Akapitzlist"/>
        <w:numPr>
          <w:ilvl w:val="0"/>
          <w:numId w:val="285"/>
        </w:numPr>
        <w:ind w:left="1276" w:right="-6"/>
        <w:rPr>
          <w:lang w:eastAsia="zh-CN"/>
        </w:rPr>
      </w:pPr>
      <w:r w:rsidRPr="006A5E0D">
        <w:rPr>
          <w:lang w:eastAsia="zh-CN"/>
        </w:rPr>
        <w:t>i</w:t>
      </w:r>
      <w:r w:rsidR="00544414" w:rsidRPr="006A5E0D">
        <w:rPr>
          <w:lang w:eastAsia="zh-CN"/>
        </w:rPr>
        <w:t xml:space="preserve">nni eksperci, jeśli jest to konieczne </w:t>
      </w:r>
      <w:r w:rsidR="006A5E0D">
        <w:rPr>
          <w:lang w:eastAsia="zh-CN"/>
        </w:rPr>
        <w:t>[</w:t>
      </w:r>
      <w:r w:rsidR="00544414" w:rsidRPr="006A5E0D">
        <w:rPr>
          <w:lang w:eastAsia="zh-CN"/>
        </w:rPr>
        <w:t>np. rzeczoznawcy budowlani</w:t>
      </w:r>
      <w:r w:rsidR="006A5E0D">
        <w:rPr>
          <w:lang w:eastAsia="zh-CN"/>
        </w:rPr>
        <w:t>]</w:t>
      </w:r>
      <w:r w:rsidR="00544414" w:rsidRPr="006A5E0D">
        <w:rPr>
          <w:lang w:eastAsia="zh-CN"/>
        </w:rPr>
        <w:t>.</w:t>
      </w:r>
    </w:p>
    <w:p w14:paraId="562932D2" w14:textId="2B76B8DF" w:rsidR="00544414" w:rsidRPr="006A5E0D" w:rsidRDefault="007213B3" w:rsidP="007213B3">
      <w:pPr>
        <w:ind w:right="-6"/>
        <w:rPr>
          <w:b/>
          <w:lang w:eastAsia="zh-CN"/>
        </w:rPr>
      </w:pPr>
      <w:r w:rsidRPr="006A5E0D">
        <w:rPr>
          <w:b/>
          <w:lang w:eastAsia="zh-CN"/>
        </w:rPr>
        <w:t>1.3. OCENA SZKÓD PRZEZ KOMISJĘ</w:t>
      </w:r>
    </w:p>
    <w:p w14:paraId="4BA45C61" w14:textId="77777777" w:rsidR="00170564" w:rsidRPr="006A5E0D" w:rsidRDefault="00544414" w:rsidP="00581941">
      <w:pPr>
        <w:pStyle w:val="Akapitzlist"/>
        <w:numPr>
          <w:ilvl w:val="0"/>
          <w:numId w:val="286"/>
        </w:numPr>
        <w:ind w:right="-6"/>
        <w:rPr>
          <w:u w:val="single"/>
          <w:lang w:eastAsia="zh-CN"/>
        </w:rPr>
      </w:pPr>
      <w:r w:rsidRPr="006A5E0D">
        <w:rPr>
          <w:u w:val="single"/>
          <w:lang w:eastAsia="zh-CN"/>
        </w:rPr>
        <w:t>Wizja lokalna:</w:t>
      </w:r>
      <w:r w:rsidR="007213B3" w:rsidRPr="006A5E0D">
        <w:rPr>
          <w:u w:val="single"/>
          <w:lang w:eastAsia="zh-CN"/>
        </w:rPr>
        <w:t xml:space="preserve"> </w:t>
      </w:r>
    </w:p>
    <w:p w14:paraId="6CC010B9" w14:textId="2188F6E5" w:rsidR="00544414" w:rsidRPr="006A5E0D" w:rsidRDefault="00544414" w:rsidP="00170564">
      <w:pPr>
        <w:pStyle w:val="Akapitzlist"/>
        <w:ind w:right="-6"/>
        <w:rPr>
          <w:lang w:eastAsia="zh-CN"/>
        </w:rPr>
      </w:pPr>
      <w:r w:rsidRPr="006A5E0D">
        <w:rPr>
          <w:lang w:eastAsia="zh-CN"/>
        </w:rPr>
        <w:t>Komisja przeprowadza wizję lokalną w gospodarstwach dotkniętych pożarem, aby bezpośrednio ocenić zakres szkód.</w:t>
      </w:r>
      <w:r w:rsidR="00170564" w:rsidRPr="006A5E0D">
        <w:rPr>
          <w:lang w:eastAsia="zh-CN"/>
        </w:rPr>
        <w:t xml:space="preserve"> </w:t>
      </w:r>
      <w:r w:rsidRPr="006A5E0D">
        <w:rPr>
          <w:lang w:eastAsia="zh-CN"/>
        </w:rPr>
        <w:t>Wizja lokalna powinna obejmować inspekcję uszkodzonych budynków, infrastruktury, upraw oraz innych elementów gospodarstwa.</w:t>
      </w:r>
    </w:p>
    <w:p w14:paraId="1E747806" w14:textId="77777777" w:rsidR="00170564" w:rsidRPr="006A5E0D" w:rsidRDefault="00170564" w:rsidP="00170564">
      <w:pPr>
        <w:pStyle w:val="Akapitzlist"/>
        <w:ind w:right="-6"/>
        <w:rPr>
          <w:sz w:val="10"/>
          <w:szCs w:val="10"/>
          <w:lang w:eastAsia="zh-CN"/>
        </w:rPr>
      </w:pPr>
    </w:p>
    <w:p w14:paraId="37D5D63F" w14:textId="77777777" w:rsidR="00170564" w:rsidRPr="006A5E0D" w:rsidRDefault="00544414" w:rsidP="00581941">
      <w:pPr>
        <w:pStyle w:val="Akapitzlist"/>
        <w:numPr>
          <w:ilvl w:val="0"/>
          <w:numId w:val="286"/>
        </w:numPr>
        <w:ind w:right="-6"/>
        <w:rPr>
          <w:u w:val="single"/>
          <w:lang w:eastAsia="zh-CN"/>
        </w:rPr>
      </w:pPr>
      <w:r w:rsidRPr="006A5E0D">
        <w:rPr>
          <w:u w:val="single"/>
          <w:lang w:eastAsia="zh-CN"/>
        </w:rPr>
        <w:t>Dokumentowanie szkód:</w:t>
      </w:r>
      <w:r w:rsidR="007213B3" w:rsidRPr="006A5E0D">
        <w:rPr>
          <w:u w:val="single"/>
          <w:lang w:eastAsia="zh-CN"/>
        </w:rPr>
        <w:t xml:space="preserve"> </w:t>
      </w:r>
    </w:p>
    <w:p w14:paraId="68D0901B" w14:textId="650726F9" w:rsidR="00544414" w:rsidRPr="006A5E0D" w:rsidRDefault="00544414" w:rsidP="00170564">
      <w:pPr>
        <w:pStyle w:val="Akapitzlist"/>
        <w:ind w:right="-6"/>
        <w:rPr>
          <w:lang w:eastAsia="zh-CN"/>
        </w:rPr>
      </w:pPr>
      <w:r w:rsidRPr="006A5E0D">
        <w:rPr>
          <w:lang w:eastAsia="zh-CN"/>
        </w:rPr>
        <w:t>Komisja dokumentuje szkody za pomocą zdjęć i szczegółowych opisów.</w:t>
      </w:r>
      <w:r w:rsidR="00170564" w:rsidRPr="006A5E0D">
        <w:rPr>
          <w:lang w:eastAsia="zh-CN"/>
        </w:rPr>
        <w:t xml:space="preserve"> </w:t>
      </w:r>
      <w:r w:rsidRPr="006A5E0D">
        <w:rPr>
          <w:lang w:eastAsia="zh-CN"/>
        </w:rPr>
        <w:t>Sporządza protokół, który zawiera:</w:t>
      </w:r>
    </w:p>
    <w:p w14:paraId="24355C16" w14:textId="48E5275F" w:rsidR="00544414" w:rsidRPr="006A5E0D" w:rsidRDefault="00170564" w:rsidP="00581941">
      <w:pPr>
        <w:pStyle w:val="Akapitzlist"/>
        <w:numPr>
          <w:ilvl w:val="0"/>
          <w:numId w:val="287"/>
        </w:numPr>
        <w:ind w:left="1276" w:right="-6"/>
        <w:rPr>
          <w:lang w:eastAsia="zh-CN"/>
        </w:rPr>
      </w:pPr>
      <w:r w:rsidRPr="006A5E0D">
        <w:rPr>
          <w:lang w:eastAsia="zh-CN"/>
        </w:rPr>
        <w:t>datę i miejsce wizji lokalnej.</w:t>
      </w:r>
    </w:p>
    <w:p w14:paraId="2E1A90A2" w14:textId="7B287428" w:rsidR="00544414" w:rsidRPr="006A5E0D" w:rsidRDefault="00170564" w:rsidP="00581941">
      <w:pPr>
        <w:pStyle w:val="Akapitzlist"/>
        <w:numPr>
          <w:ilvl w:val="0"/>
          <w:numId w:val="287"/>
        </w:numPr>
        <w:ind w:left="1276" w:right="-6"/>
        <w:rPr>
          <w:lang w:eastAsia="zh-CN"/>
        </w:rPr>
      </w:pPr>
      <w:r w:rsidRPr="006A5E0D">
        <w:rPr>
          <w:lang w:eastAsia="zh-CN"/>
        </w:rPr>
        <w:t>listę członków komisji.</w:t>
      </w:r>
    </w:p>
    <w:p w14:paraId="4C2B6C1F" w14:textId="29333194" w:rsidR="00544414" w:rsidRPr="006A5E0D" w:rsidRDefault="00170564" w:rsidP="00581941">
      <w:pPr>
        <w:pStyle w:val="Akapitzlist"/>
        <w:numPr>
          <w:ilvl w:val="0"/>
          <w:numId w:val="287"/>
        </w:numPr>
        <w:ind w:left="1276" w:right="-6"/>
        <w:rPr>
          <w:lang w:eastAsia="zh-CN"/>
        </w:rPr>
      </w:pPr>
      <w:r w:rsidRPr="006A5E0D">
        <w:rPr>
          <w:lang w:eastAsia="zh-CN"/>
        </w:rPr>
        <w:t>opis rodzajów uszkodzeń, powierzchni uszkodzonych upraw, zniszczeń infrastruktury.</w:t>
      </w:r>
    </w:p>
    <w:p w14:paraId="38DFAFDD" w14:textId="5C8B3863" w:rsidR="00544414" w:rsidRPr="006A5E0D" w:rsidRDefault="00170564" w:rsidP="00581941">
      <w:pPr>
        <w:pStyle w:val="Akapitzlist"/>
        <w:numPr>
          <w:ilvl w:val="0"/>
          <w:numId w:val="287"/>
        </w:numPr>
        <w:ind w:left="1276" w:right="-6"/>
        <w:rPr>
          <w:lang w:eastAsia="zh-CN"/>
        </w:rPr>
      </w:pPr>
      <w:r w:rsidRPr="006A5E0D">
        <w:rPr>
          <w:lang w:eastAsia="zh-CN"/>
        </w:rPr>
        <w:t>wstępne oszacowanie wartości szkód.</w:t>
      </w:r>
    </w:p>
    <w:p w14:paraId="786A7983" w14:textId="7C407E9D" w:rsidR="00544414" w:rsidRPr="006A5E0D" w:rsidRDefault="00170564" w:rsidP="00581941">
      <w:pPr>
        <w:pStyle w:val="Akapitzlist"/>
        <w:numPr>
          <w:ilvl w:val="0"/>
          <w:numId w:val="287"/>
        </w:numPr>
        <w:ind w:left="1276" w:right="-6"/>
        <w:rPr>
          <w:lang w:eastAsia="zh-CN"/>
        </w:rPr>
      </w:pPr>
      <w:r w:rsidRPr="006A5E0D">
        <w:rPr>
          <w:lang w:eastAsia="zh-CN"/>
        </w:rPr>
        <w:t xml:space="preserve">dokumentację fotograficzną i inne dowody </w:t>
      </w:r>
      <w:r w:rsidR="006A5E0D">
        <w:rPr>
          <w:lang w:eastAsia="zh-CN"/>
        </w:rPr>
        <w:t>[</w:t>
      </w:r>
      <w:r w:rsidRPr="006A5E0D">
        <w:rPr>
          <w:lang w:eastAsia="zh-CN"/>
        </w:rPr>
        <w:t>np. raporty z akcji gaśniczej</w:t>
      </w:r>
      <w:r w:rsidR="006A5E0D">
        <w:rPr>
          <w:lang w:eastAsia="zh-CN"/>
        </w:rPr>
        <w:t>]</w:t>
      </w:r>
      <w:r w:rsidRPr="006A5E0D">
        <w:rPr>
          <w:lang w:eastAsia="zh-CN"/>
        </w:rPr>
        <w:t>.</w:t>
      </w:r>
    </w:p>
    <w:p w14:paraId="27C49AB1" w14:textId="2FBB8387" w:rsidR="00544414" w:rsidRPr="006A5E0D" w:rsidRDefault="007213B3" w:rsidP="007213B3">
      <w:pPr>
        <w:ind w:right="-6"/>
        <w:rPr>
          <w:b/>
          <w:lang w:eastAsia="zh-CN"/>
        </w:rPr>
      </w:pPr>
      <w:r w:rsidRPr="006A5E0D">
        <w:rPr>
          <w:b/>
          <w:lang w:eastAsia="zh-CN"/>
        </w:rPr>
        <w:lastRenderedPageBreak/>
        <w:t>1.4. SPORZĄDZENIE I ZATWIERDZENIE PROTOKOŁU</w:t>
      </w:r>
    </w:p>
    <w:p w14:paraId="3830629B" w14:textId="77777777" w:rsidR="00170564" w:rsidRPr="006A5E0D" w:rsidRDefault="00544414" w:rsidP="00581941">
      <w:pPr>
        <w:pStyle w:val="Akapitzlist"/>
        <w:numPr>
          <w:ilvl w:val="0"/>
          <w:numId w:val="281"/>
        </w:numPr>
        <w:ind w:right="-6"/>
        <w:rPr>
          <w:u w:val="single"/>
          <w:lang w:eastAsia="zh-CN"/>
        </w:rPr>
      </w:pPr>
      <w:r w:rsidRPr="006A5E0D">
        <w:rPr>
          <w:u w:val="single"/>
          <w:lang w:eastAsia="zh-CN"/>
        </w:rPr>
        <w:t>Sporządzenie protokołu:</w:t>
      </w:r>
      <w:r w:rsidR="007213B3" w:rsidRPr="006A5E0D">
        <w:rPr>
          <w:u w:val="single"/>
          <w:lang w:eastAsia="zh-CN"/>
        </w:rPr>
        <w:t xml:space="preserve"> </w:t>
      </w:r>
    </w:p>
    <w:p w14:paraId="535726D1" w14:textId="0E3F4F3E" w:rsidR="00544414" w:rsidRPr="006A5E0D" w:rsidRDefault="00544414" w:rsidP="00170564">
      <w:pPr>
        <w:pStyle w:val="Akapitzlist"/>
        <w:ind w:right="-6"/>
        <w:rPr>
          <w:lang w:eastAsia="zh-CN"/>
        </w:rPr>
      </w:pPr>
      <w:r w:rsidRPr="006A5E0D">
        <w:rPr>
          <w:lang w:eastAsia="zh-CN"/>
        </w:rPr>
        <w:t>Protokół szkód jest sporządzany w dwóch egzemplarzach: jeden dla rolnika, drugi dla urzędów gminy i starostwa.</w:t>
      </w:r>
      <w:r w:rsidR="007213B3" w:rsidRPr="006A5E0D">
        <w:rPr>
          <w:lang w:eastAsia="zh-CN"/>
        </w:rPr>
        <w:t xml:space="preserve"> </w:t>
      </w:r>
      <w:r w:rsidRPr="006A5E0D">
        <w:rPr>
          <w:lang w:eastAsia="zh-CN"/>
        </w:rPr>
        <w:t xml:space="preserve">Protokół powinien być podpisany przez wszystkich członków komisji oraz rolnika </w:t>
      </w:r>
      <w:r w:rsidR="006A5E0D">
        <w:rPr>
          <w:lang w:eastAsia="zh-CN"/>
        </w:rPr>
        <w:t>[</w:t>
      </w:r>
      <w:r w:rsidRPr="006A5E0D">
        <w:rPr>
          <w:lang w:eastAsia="zh-CN"/>
        </w:rPr>
        <w:t>lub jego przedstawiciela</w:t>
      </w:r>
      <w:r w:rsidR="006A5E0D">
        <w:rPr>
          <w:lang w:eastAsia="zh-CN"/>
        </w:rPr>
        <w:t>]</w:t>
      </w:r>
      <w:r w:rsidRPr="006A5E0D">
        <w:rPr>
          <w:lang w:eastAsia="zh-CN"/>
        </w:rPr>
        <w:t>.</w:t>
      </w:r>
    </w:p>
    <w:p w14:paraId="15E05061" w14:textId="77777777" w:rsidR="00170564" w:rsidRPr="006A5E0D" w:rsidRDefault="00170564" w:rsidP="00170564">
      <w:pPr>
        <w:pStyle w:val="Akapitzlist"/>
        <w:ind w:right="-6"/>
        <w:rPr>
          <w:sz w:val="10"/>
          <w:szCs w:val="10"/>
          <w:lang w:eastAsia="zh-CN"/>
        </w:rPr>
      </w:pPr>
    </w:p>
    <w:p w14:paraId="7B374B34" w14:textId="77777777" w:rsidR="00170564" w:rsidRPr="006A5E0D" w:rsidRDefault="00544414" w:rsidP="00581941">
      <w:pPr>
        <w:pStyle w:val="Akapitzlist"/>
        <w:numPr>
          <w:ilvl w:val="0"/>
          <w:numId w:val="281"/>
        </w:numPr>
        <w:ind w:right="-6"/>
        <w:rPr>
          <w:u w:val="single"/>
          <w:lang w:eastAsia="zh-CN"/>
        </w:rPr>
      </w:pPr>
      <w:r w:rsidRPr="006A5E0D">
        <w:rPr>
          <w:u w:val="single"/>
          <w:lang w:eastAsia="zh-CN"/>
        </w:rPr>
        <w:t>Zatwierdzenie protokołu:</w:t>
      </w:r>
      <w:r w:rsidR="007213B3" w:rsidRPr="006A5E0D">
        <w:rPr>
          <w:u w:val="single"/>
          <w:lang w:eastAsia="zh-CN"/>
        </w:rPr>
        <w:t xml:space="preserve"> </w:t>
      </w:r>
    </w:p>
    <w:p w14:paraId="0F6A3C81" w14:textId="597867E9" w:rsidR="00544414" w:rsidRPr="006A5E0D" w:rsidRDefault="00544414" w:rsidP="00170564">
      <w:pPr>
        <w:pStyle w:val="Akapitzlist"/>
        <w:ind w:right="-6"/>
        <w:rPr>
          <w:lang w:eastAsia="zh-CN"/>
        </w:rPr>
      </w:pPr>
      <w:r w:rsidRPr="006A5E0D">
        <w:rPr>
          <w:lang w:eastAsia="zh-CN"/>
        </w:rPr>
        <w:t>Po sporządzeniu, protokół jest przekazywany do starostwa powiatowego w celu zatwierdzenia.</w:t>
      </w:r>
      <w:r w:rsidR="007213B3" w:rsidRPr="006A5E0D">
        <w:rPr>
          <w:lang w:eastAsia="zh-CN"/>
        </w:rPr>
        <w:t xml:space="preserve"> </w:t>
      </w:r>
      <w:r w:rsidRPr="006A5E0D">
        <w:rPr>
          <w:lang w:eastAsia="zh-CN"/>
        </w:rPr>
        <w:t>Starosta lub wyznaczony urzędnik sprawdza protokół pod względem formalnym i merytorycznym.</w:t>
      </w:r>
    </w:p>
    <w:p w14:paraId="799FEC50" w14:textId="7C8BC283" w:rsidR="00544414" w:rsidRPr="006A5E0D" w:rsidRDefault="007213B3" w:rsidP="007213B3">
      <w:pPr>
        <w:ind w:right="-6"/>
        <w:rPr>
          <w:b/>
          <w:lang w:eastAsia="zh-CN"/>
        </w:rPr>
      </w:pPr>
      <w:r w:rsidRPr="006A5E0D">
        <w:rPr>
          <w:b/>
          <w:lang w:eastAsia="zh-CN"/>
        </w:rPr>
        <w:t>1.5. PRZECHOWYWANIE I WYKORZYSTANIE PROTOKOŁÓW</w:t>
      </w:r>
    </w:p>
    <w:p w14:paraId="2333DC41" w14:textId="77777777" w:rsidR="00170564" w:rsidRPr="006A5E0D" w:rsidRDefault="00544414" w:rsidP="00581941">
      <w:pPr>
        <w:pStyle w:val="Akapitzlist"/>
        <w:numPr>
          <w:ilvl w:val="0"/>
          <w:numId w:val="280"/>
        </w:numPr>
        <w:ind w:right="-6"/>
        <w:rPr>
          <w:u w:val="single"/>
          <w:lang w:eastAsia="zh-CN"/>
        </w:rPr>
      </w:pPr>
      <w:r w:rsidRPr="006A5E0D">
        <w:rPr>
          <w:u w:val="single"/>
          <w:lang w:eastAsia="zh-CN"/>
        </w:rPr>
        <w:t>Archiwizacja protokołów:</w:t>
      </w:r>
      <w:r w:rsidR="007213B3" w:rsidRPr="006A5E0D">
        <w:rPr>
          <w:u w:val="single"/>
          <w:lang w:eastAsia="zh-CN"/>
        </w:rPr>
        <w:t xml:space="preserve"> </w:t>
      </w:r>
    </w:p>
    <w:p w14:paraId="3E39B496" w14:textId="2D699C58" w:rsidR="00544414" w:rsidRPr="006A5E0D" w:rsidRDefault="00544414" w:rsidP="00170564">
      <w:pPr>
        <w:pStyle w:val="Akapitzlist"/>
        <w:ind w:right="-6"/>
        <w:rPr>
          <w:lang w:eastAsia="zh-CN"/>
        </w:rPr>
      </w:pPr>
      <w:r w:rsidRPr="006A5E0D">
        <w:rPr>
          <w:lang w:eastAsia="zh-CN"/>
        </w:rPr>
        <w:t>Zatwierdzone protokoły są archiwizowane w starostwie powiatowym oraz urzędzie gminy.</w:t>
      </w:r>
      <w:r w:rsidR="007213B3" w:rsidRPr="006A5E0D">
        <w:rPr>
          <w:lang w:eastAsia="zh-CN"/>
        </w:rPr>
        <w:t xml:space="preserve"> </w:t>
      </w:r>
      <w:r w:rsidRPr="006A5E0D">
        <w:rPr>
          <w:lang w:eastAsia="zh-CN"/>
        </w:rPr>
        <w:t>Dokumenty te są podstawą do ewentualnego ubiegania się o pomoc finansową i</w:t>
      </w:r>
      <w:r w:rsidR="00170564" w:rsidRPr="006A5E0D">
        <w:rPr>
          <w:lang w:eastAsia="zh-CN"/>
        </w:rPr>
        <w:t> </w:t>
      </w:r>
      <w:r w:rsidRPr="006A5E0D">
        <w:rPr>
          <w:lang w:eastAsia="zh-CN"/>
        </w:rPr>
        <w:t>planowania działań prewencyjnych.</w:t>
      </w:r>
    </w:p>
    <w:p w14:paraId="5BA1E4AD" w14:textId="77777777" w:rsidR="00170564" w:rsidRPr="006A5E0D" w:rsidRDefault="00170564" w:rsidP="00170564">
      <w:pPr>
        <w:pStyle w:val="Akapitzlist"/>
        <w:ind w:right="-6"/>
        <w:rPr>
          <w:sz w:val="10"/>
          <w:szCs w:val="10"/>
          <w:lang w:eastAsia="zh-CN"/>
        </w:rPr>
      </w:pPr>
    </w:p>
    <w:p w14:paraId="4FC8C450" w14:textId="77777777" w:rsidR="00170564" w:rsidRPr="006A5E0D" w:rsidRDefault="00544414" w:rsidP="00581941">
      <w:pPr>
        <w:pStyle w:val="Akapitzlist"/>
        <w:numPr>
          <w:ilvl w:val="0"/>
          <w:numId w:val="280"/>
        </w:numPr>
        <w:ind w:right="-6"/>
        <w:rPr>
          <w:u w:val="single"/>
          <w:lang w:eastAsia="zh-CN"/>
        </w:rPr>
      </w:pPr>
      <w:r w:rsidRPr="006A5E0D">
        <w:rPr>
          <w:u w:val="single"/>
          <w:lang w:eastAsia="zh-CN"/>
        </w:rPr>
        <w:t>Wykorzystanie danych:</w:t>
      </w:r>
      <w:r w:rsidR="007213B3" w:rsidRPr="006A5E0D">
        <w:rPr>
          <w:u w:val="single"/>
          <w:lang w:eastAsia="zh-CN"/>
        </w:rPr>
        <w:t xml:space="preserve"> </w:t>
      </w:r>
    </w:p>
    <w:p w14:paraId="0C4076E8" w14:textId="53316D57" w:rsidR="00544414" w:rsidRPr="006A5E0D" w:rsidRDefault="00544414" w:rsidP="00170564">
      <w:pPr>
        <w:pStyle w:val="Akapitzlist"/>
        <w:ind w:right="-6"/>
        <w:rPr>
          <w:lang w:eastAsia="zh-CN"/>
        </w:rPr>
      </w:pPr>
      <w:r w:rsidRPr="006A5E0D">
        <w:rPr>
          <w:lang w:eastAsia="zh-CN"/>
        </w:rPr>
        <w:t>Dane z protokołów mogą być używane do oceny skutków pożaru w skali gminy lub powiatu.</w:t>
      </w:r>
      <w:r w:rsidR="007213B3" w:rsidRPr="006A5E0D">
        <w:rPr>
          <w:lang w:eastAsia="zh-CN"/>
        </w:rPr>
        <w:t xml:space="preserve"> </w:t>
      </w:r>
      <w:r w:rsidRPr="006A5E0D">
        <w:rPr>
          <w:lang w:eastAsia="zh-CN"/>
        </w:rPr>
        <w:t>Informacje te mogą również pomóc w planowaniu działań zapobiegawczych i</w:t>
      </w:r>
      <w:r w:rsidR="00170564" w:rsidRPr="006A5E0D">
        <w:rPr>
          <w:lang w:eastAsia="zh-CN"/>
        </w:rPr>
        <w:t> </w:t>
      </w:r>
      <w:r w:rsidRPr="006A5E0D">
        <w:rPr>
          <w:lang w:eastAsia="zh-CN"/>
        </w:rPr>
        <w:t>inwestycyjnych w przyszłości.</w:t>
      </w:r>
    </w:p>
    <w:p w14:paraId="1265AA3B" w14:textId="59CED8AD" w:rsidR="00544414" w:rsidRPr="006A5E0D" w:rsidRDefault="007213B3" w:rsidP="007213B3">
      <w:pPr>
        <w:ind w:right="-6"/>
        <w:rPr>
          <w:b/>
          <w:lang w:eastAsia="zh-CN"/>
        </w:rPr>
      </w:pPr>
      <w:r w:rsidRPr="006A5E0D">
        <w:rPr>
          <w:b/>
          <w:lang w:eastAsia="zh-CN"/>
        </w:rPr>
        <w:t>1.6. KONTROLA I MONITOROWANIE</w:t>
      </w:r>
    </w:p>
    <w:p w14:paraId="285DD4BA" w14:textId="77777777" w:rsidR="007213B3" w:rsidRPr="006A5E0D" w:rsidRDefault="00544414" w:rsidP="00581941">
      <w:pPr>
        <w:pStyle w:val="Akapitzlist"/>
        <w:numPr>
          <w:ilvl w:val="0"/>
          <w:numId w:val="279"/>
        </w:numPr>
        <w:ind w:right="-6"/>
        <w:rPr>
          <w:u w:val="single"/>
          <w:lang w:eastAsia="zh-CN"/>
        </w:rPr>
      </w:pPr>
      <w:r w:rsidRPr="006A5E0D">
        <w:rPr>
          <w:u w:val="single"/>
          <w:lang w:eastAsia="zh-CN"/>
        </w:rPr>
        <w:t>Kontrola prawidłowości oceny:</w:t>
      </w:r>
      <w:r w:rsidR="007213B3" w:rsidRPr="006A5E0D">
        <w:rPr>
          <w:u w:val="single"/>
          <w:lang w:eastAsia="zh-CN"/>
        </w:rPr>
        <w:t xml:space="preserve"> </w:t>
      </w:r>
    </w:p>
    <w:p w14:paraId="61FB6B87" w14:textId="1D8A6FD1" w:rsidR="00544414" w:rsidRPr="006A5E0D" w:rsidRDefault="00544414" w:rsidP="007213B3">
      <w:pPr>
        <w:pStyle w:val="Akapitzlist"/>
        <w:ind w:right="-6"/>
        <w:rPr>
          <w:lang w:eastAsia="zh-CN"/>
        </w:rPr>
      </w:pPr>
      <w:r w:rsidRPr="006A5E0D">
        <w:rPr>
          <w:lang w:eastAsia="zh-CN"/>
        </w:rPr>
        <w:t>Starosta może zlecić kontrolę prawidłowości ocen szkód, aby upewnić się, że wszystkie uszkodzenia zostały dokładnie udokumentowane i oszacowane.</w:t>
      </w:r>
    </w:p>
    <w:p w14:paraId="62F07420" w14:textId="77777777" w:rsidR="007213B3" w:rsidRPr="006A5E0D" w:rsidRDefault="007213B3" w:rsidP="007213B3">
      <w:pPr>
        <w:pStyle w:val="Akapitzlist"/>
        <w:ind w:right="-6"/>
        <w:rPr>
          <w:sz w:val="10"/>
          <w:szCs w:val="10"/>
          <w:lang w:eastAsia="zh-CN"/>
        </w:rPr>
      </w:pPr>
    </w:p>
    <w:p w14:paraId="22FB4B74" w14:textId="77777777" w:rsidR="007213B3" w:rsidRPr="006A5E0D" w:rsidRDefault="00544414" w:rsidP="00581941">
      <w:pPr>
        <w:pStyle w:val="Akapitzlist"/>
        <w:numPr>
          <w:ilvl w:val="0"/>
          <w:numId w:val="279"/>
        </w:numPr>
        <w:ind w:right="-6"/>
        <w:rPr>
          <w:u w:val="single"/>
          <w:lang w:eastAsia="zh-CN"/>
        </w:rPr>
      </w:pPr>
      <w:r w:rsidRPr="006A5E0D">
        <w:rPr>
          <w:u w:val="single"/>
          <w:lang w:eastAsia="zh-CN"/>
        </w:rPr>
        <w:t>Monitorowanie stanu szkód:</w:t>
      </w:r>
      <w:r w:rsidR="007213B3" w:rsidRPr="006A5E0D">
        <w:rPr>
          <w:u w:val="single"/>
          <w:lang w:eastAsia="zh-CN"/>
        </w:rPr>
        <w:t xml:space="preserve"> </w:t>
      </w:r>
    </w:p>
    <w:p w14:paraId="44DD11C5" w14:textId="32B69EEA" w:rsidR="00544414" w:rsidRPr="006A5E0D" w:rsidRDefault="00544414" w:rsidP="007213B3">
      <w:pPr>
        <w:pStyle w:val="Akapitzlist"/>
        <w:ind w:right="-6"/>
        <w:rPr>
          <w:lang w:eastAsia="zh-CN"/>
        </w:rPr>
      </w:pPr>
      <w:r w:rsidRPr="006A5E0D">
        <w:rPr>
          <w:lang w:eastAsia="zh-CN"/>
        </w:rPr>
        <w:t>Starosta może monitorować postęp w naprawie szkód i odbudowie, aby ocenić skuteczność podejmowanych działań i zidentyfikować ewentualne potrzeby dodatkowego wsparcia.</w:t>
      </w:r>
    </w:p>
    <w:p w14:paraId="6FFF9C10" w14:textId="0AE88AD5" w:rsidR="00544414" w:rsidRPr="006A5E0D" w:rsidRDefault="007213B3" w:rsidP="007213B3">
      <w:pPr>
        <w:ind w:right="-6"/>
        <w:rPr>
          <w:b/>
          <w:lang w:eastAsia="zh-CN"/>
        </w:rPr>
      </w:pPr>
      <w:r w:rsidRPr="006A5E0D">
        <w:rPr>
          <w:b/>
          <w:lang w:eastAsia="zh-CN"/>
        </w:rPr>
        <w:t>1.7. RAPORT KOŃCOWY I REKOMENDACJE</w:t>
      </w:r>
    </w:p>
    <w:p w14:paraId="4B91577F" w14:textId="77777777" w:rsidR="007213B3" w:rsidRPr="006A5E0D" w:rsidRDefault="00544414" w:rsidP="00581941">
      <w:pPr>
        <w:pStyle w:val="Akapitzlist"/>
        <w:numPr>
          <w:ilvl w:val="0"/>
          <w:numId w:val="278"/>
        </w:numPr>
        <w:ind w:right="-6"/>
        <w:rPr>
          <w:u w:val="single"/>
          <w:lang w:eastAsia="zh-CN"/>
        </w:rPr>
      </w:pPr>
      <w:r w:rsidRPr="006A5E0D">
        <w:rPr>
          <w:u w:val="single"/>
          <w:lang w:eastAsia="zh-CN"/>
        </w:rPr>
        <w:t>Raport końcowy:</w:t>
      </w:r>
      <w:r w:rsidR="007213B3" w:rsidRPr="006A5E0D">
        <w:rPr>
          <w:u w:val="single"/>
          <w:lang w:eastAsia="zh-CN"/>
        </w:rPr>
        <w:t xml:space="preserve"> </w:t>
      </w:r>
    </w:p>
    <w:p w14:paraId="76E493E1" w14:textId="21D66E84" w:rsidR="00544414" w:rsidRPr="006A5E0D" w:rsidRDefault="00544414" w:rsidP="007213B3">
      <w:pPr>
        <w:pStyle w:val="Akapitzlist"/>
        <w:ind w:right="-6"/>
        <w:rPr>
          <w:lang w:eastAsia="zh-CN"/>
        </w:rPr>
      </w:pPr>
      <w:r w:rsidRPr="006A5E0D">
        <w:rPr>
          <w:lang w:eastAsia="zh-CN"/>
        </w:rPr>
        <w:t>Starosta sporządza raport końcowy, który zawiera podsumowanie ocen szkód, podjętych działań oraz rekomendacje dotyczące przyszłych działań prewencyjnych i naprawczych.</w:t>
      </w:r>
    </w:p>
    <w:p w14:paraId="3A5A8D74" w14:textId="77777777" w:rsidR="007213B3" w:rsidRPr="006A5E0D" w:rsidRDefault="007213B3" w:rsidP="007213B3">
      <w:pPr>
        <w:pStyle w:val="Akapitzlist"/>
        <w:ind w:right="-6"/>
        <w:rPr>
          <w:sz w:val="10"/>
          <w:szCs w:val="10"/>
          <w:lang w:eastAsia="zh-CN"/>
        </w:rPr>
      </w:pPr>
    </w:p>
    <w:p w14:paraId="32F7C131" w14:textId="77777777" w:rsidR="007213B3" w:rsidRPr="006A5E0D" w:rsidRDefault="00544414" w:rsidP="00581941">
      <w:pPr>
        <w:pStyle w:val="Akapitzlist"/>
        <w:numPr>
          <w:ilvl w:val="0"/>
          <w:numId w:val="278"/>
        </w:numPr>
        <w:ind w:right="-6"/>
        <w:rPr>
          <w:u w:val="single"/>
          <w:lang w:eastAsia="zh-CN"/>
        </w:rPr>
      </w:pPr>
      <w:r w:rsidRPr="006A5E0D">
        <w:rPr>
          <w:u w:val="single"/>
          <w:lang w:eastAsia="zh-CN"/>
        </w:rPr>
        <w:t>Rekomendacje:</w:t>
      </w:r>
      <w:r w:rsidR="007213B3" w:rsidRPr="006A5E0D">
        <w:rPr>
          <w:u w:val="single"/>
          <w:lang w:eastAsia="zh-CN"/>
        </w:rPr>
        <w:t xml:space="preserve"> </w:t>
      </w:r>
    </w:p>
    <w:p w14:paraId="5FDD86C7" w14:textId="65BB4340" w:rsidR="00544414" w:rsidRPr="006A5E0D" w:rsidRDefault="00544414" w:rsidP="007213B3">
      <w:pPr>
        <w:pStyle w:val="Akapitzlist"/>
        <w:ind w:right="-6"/>
        <w:rPr>
          <w:lang w:eastAsia="zh-CN"/>
        </w:rPr>
      </w:pPr>
      <w:r w:rsidRPr="006A5E0D">
        <w:rPr>
          <w:lang w:eastAsia="zh-CN"/>
        </w:rPr>
        <w:t>W raporcie mogą być zawarte sugestie dotyczące sposobów poprawy zabezpieczeń przeciwpożarowych, w tym zalecenia dotyczące instalacji systemów ochrony przed wyładowaniami atmosferycznymi.</w:t>
      </w:r>
    </w:p>
    <w:p w14:paraId="5C0FCEE8" w14:textId="77777777" w:rsidR="007213B3" w:rsidRPr="006A5E0D" w:rsidRDefault="007213B3" w:rsidP="007213B3">
      <w:pPr>
        <w:pStyle w:val="Akapitzlist"/>
        <w:ind w:right="-6"/>
        <w:rPr>
          <w:sz w:val="10"/>
          <w:szCs w:val="10"/>
          <w:lang w:eastAsia="zh-CN"/>
        </w:rPr>
      </w:pPr>
    </w:p>
    <w:p w14:paraId="057303AC" w14:textId="77777777" w:rsidR="00D57DA3" w:rsidRPr="006A5E0D" w:rsidRDefault="00D57DA3" w:rsidP="0013197A">
      <w:pPr>
        <w:pStyle w:val="Nagwek3"/>
        <w:ind w:left="510" w:hanging="510"/>
      </w:pPr>
      <w:bookmarkStart w:id="361" w:name="_Toc181616805"/>
      <w:r w:rsidRPr="006A5E0D">
        <w:rPr>
          <w:b w:val="0"/>
        </w:rPr>
        <w:t>2. PROCEDURA UBIEGANIA SIĘ O DODATKOWE ŚRODKI FINANSOWE PRZEZNACZONE NA PRZYWRÓCENIE FUNKCJONOWANIA KLUCZOWYCH SYSTEMÓW</w:t>
      </w:r>
      <w:bookmarkEnd w:id="361"/>
    </w:p>
    <w:p w14:paraId="62FF8F2B" w14:textId="06C0EB8A" w:rsidR="00B27DA0" w:rsidRPr="006A5E0D" w:rsidRDefault="00F02A76" w:rsidP="007213B3">
      <w:pPr>
        <w:ind w:right="-6"/>
        <w:rPr>
          <w:b/>
          <w:lang w:eastAsia="zh-CN"/>
        </w:rPr>
      </w:pPr>
      <w:r w:rsidRPr="006A5E0D">
        <w:rPr>
          <w:b/>
          <w:lang w:eastAsia="zh-CN"/>
        </w:rPr>
        <w:t>2.1. INFORMOWANIE ROLNIKÓW O DOSTĘPNYCH FORMACH POMOCY</w:t>
      </w:r>
    </w:p>
    <w:p w14:paraId="77B9EDA1" w14:textId="77777777" w:rsidR="00F02A76" w:rsidRPr="006A5E0D" w:rsidRDefault="00B27DA0" w:rsidP="00581941">
      <w:pPr>
        <w:pStyle w:val="Akapitzlist"/>
        <w:numPr>
          <w:ilvl w:val="0"/>
          <w:numId w:val="288"/>
        </w:numPr>
        <w:ind w:right="-6"/>
        <w:rPr>
          <w:u w:val="single"/>
          <w:lang w:eastAsia="zh-CN"/>
        </w:rPr>
      </w:pPr>
      <w:r w:rsidRPr="006A5E0D">
        <w:rPr>
          <w:u w:val="single"/>
          <w:lang w:eastAsia="zh-CN"/>
        </w:rPr>
        <w:t>Informowanie o możliwościach pomocy:</w:t>
      </w:r>
      <w:r w:rsidR="00170564" w:rsidRPr="006A5E0D">
        <w:rPr>
          <w:u w:val="single"/>
          <w:lang w:eastAsia="zh-CN"/>
        </w:rPr>
        <w:t xml:space="preserve"> </w:t>
      </w:r>
    </w:p>
    <w:p w14:paraId="0ACAC5CF" w14:textId="32DE3532" w:rsidR="00B27DA0" w:rsidRPr="006A5E0D" w:rsidRDefault="00B27DA0" w:rsidP="00F02A76">
      <w:pPr>
        <w:pStyle w:val="Akapitzlist"/>
        <w:ind w:right="-6"/>
        <w:rPr>
          <w:lang w:eastAsia="zh-CN"/>
        </w:rPr>
      </w:pPr>
      <w:r w:rsidRPr="006A5E0D">
        <w:rPr>
          <w:lang w:eastAsia="zh-CN"/>
        </w:rPr>
        <w:lastRenderedPageBreak/>
        <w:t>Starosta i urzędy gminy informują rolników o dostępnych formach wsparcia finansowego lub pomocy rzeczowej.</w:t>
      </w:r>
      <w:r w:rsidR="00170564" w:rsidRPr="006A5E0D">
        <w:rPr>
          <w:lang w:eastAsia="zh-CN"/>
        </w:rPr>
        <w:t xml:space="preserve"> </w:t>
      </w:r>
      <w:r w:rsidRPr="006A5E0D">
        <w:rPr>
          <w:lang w:eastAsia="zh-CN"/>
        </w:rPr>
        <w:t>Informacje te są przekazywane poprzez ogłoszenia, strony internetowe urzędów oraz bezpośrednio podczas spotkań informacyjnych.</w:t>
      </w:r>
    </w:p>
    <w:p w14:paraId="11AB94CF" w14:textId="77777777" w:rsidR="00F02A76" w:rsidRPr="006A5E0D" w:rsidRDefault="00F02A76" w:rsidP="00F02A76">
      <w:pPr>
        <w:pStyle w:val="Akapitzlist"/>
        <w:ind w:right="-6"/>
        <w:rPr>
          <w:sz w:val="10"/>
          <w:szCs w:val="10"/>
          <w:lang w:eastAsia="zh-CN"/>
        </w:rPr>
      </w:pPr>
    </w:p>
    <w:p w14:paraId="72DD41C7" w14:textId="77777777" w:rsidR="00F02A76" w:rsidRPr="006A5E0D" w:rsidRDefault="00B27DA0" w:rsidP="00581941">
      <w:pPr>
        <w:pStyle w:val="Akapitzlist"/>
        <w:numPr>
          <w:ilvl w:val="0"/>
          <w:numId w:val="288"/>
        </w:numPr>
        <w:ind w:right="-6"/>
        <w:rPr>
          <w:u w:val="single"/>
          <w:lang w:eastAsia="zh-CN"/>
        </w:rPr>
      </w:pPr>
      <w:r w:rsidRPr="006A5E0D">
        <w:rPr>
          <w:u w:val="single"/>
          <w:lang w:eastAsia="zh-CN"/>
        </w:rPr>
        <w:t>Wsparcie doradcze:</w:t>
      </w:r>
      <w:r w:rsidR="00170564" w:rsidRPr="006A5E0D">
        <w:rPr>
          <w:u w:val="single"/>
          <w:lang w:eastAsia="zh-CN"/>
        </w:rPr>
        <w:t xml:space="preserve"> </w:t>
      </w:r>
    </w:p>
    <w:p w14:paraId="20E12DCC" w14:textId="7E789446" w:rsidR="00B27DA0" w:rsidRPr="006A5E0D" w:rsidRDefault="00B27DA0" w:rsidP="00F02A76">
      <w:pPr>
        <w:pStyle w:val="Akapitzlist"/>
        <w:ind w:right="-6"/>
        <w:rPr>
          <w:lang w:eastAsia="zh-CN"/>
        </w:rPr>
      </w:pPr>
      <w:r w:rsidRPr="006A5E0D">
        <w:rPr>
          <w:lang w:eastAsia="zh-CN"/>
        </w:rPr>
        <w:t>Rolnicy mogą otrzymać wsparcie doradcze dotyczące odbudowy gospodarstw i zabezpieczania ich przed przyszłymi klęskami żywiołowymi.</w:t>
      </w:r>
    </w:p>
    <w:p w14:paraId="0541B034" w14:textId="702E7728" w:rsidR="00544414" w:rsidRPr="006A5E0D" w:rsidRDefault="00F02A76" w:rsidP="007213B3">
      <w:pPr>
        <w:ind w:right="-6"/>
        <w:rPr>
          <w:b/>
          <w:lang w:eastAsia="zh-CN"/>
        </w:rPr>
      </w:pPr>
      <w:r w:rsidRPr="006A5E0D">
        <w:rPr>
          <w:b/>
          <w:lang w:eastAsia="zh-CN"/>
        </w:rPr>
        <w:t>2.2. OCENA SZKÓD PRZEZ KOMISJĘ</w:t>
      </w:r>
    </w:p>
    <w:p w14:paraId="444D264C" w14:textId="77777777" w:rsidR="00F02A76" w:rsidRPr="006A5E0D" w:rsidRDefault="00544414" w:rsidP="00581941">
      <w:pPr>
        <w:pStyle w:val="Akapitzlist"/>
        <w:numPr>
          <w:ilvl w:val="0"/>
          <w:numId w:val="289"/>
        </w:numPr>
        <w:ind w:right="-6"/>
        <w:rPr>
          <w:u w:val="single"/>
          <w:lang w:eastAsia="zh-CN"/>
        </w:rPr>
      </w:pPr>
      <w:r w:rsidRPr="006A5E0D">
        <w:rPr>
          <w:u w:val="single"/>
          <w:lang w:eastAsia="zh-CN"/>
        </w:rPr>
        <w:t>Wizja lokalna:</w:t>
      </w:r>
      <w:r w:rsidR="00170564" w:rsidRPr="006A5E0D">
        <w:rPr>
          <w:u w:val="single"/>
          <w:lang w:eastAsia="zh-CN"/>
        </w:rPr>
        <w:t xml:space="preserve"> </w:t>
      </w:r>
    </w:p>
    <w:p w14:paraId="5A7BF70C" w14:textId="5EC2FBC9" w:rsidR="00544414" w:rsidRPr="006A5E0D" w:rsidRDefault="00544414" w:rsidP="00581941">
      <w:pPr>
        <w:pStyle w:val="Akapitzlist"/>
        <w:numPr>
          <w:ilvl w:val="0"/>
          <w:numId w:val="289"/>
        </w:numPr>
        <w:ind w:right="-6"/>
        <w:rPr>
          <w:lang w:eastAsia="zh-CN"/>
        </w:rPr>
      </w:pPr>
      <w:r w:rsidRPr="006A5E0D">
        <w:rPr>
          <w:lang w:eastAsia="zh-CN"/>
        </w:rPr>
        <w:t>Komisja przeprowadza wizję lokalną w gospodarstwach dotkniętych pożarem, aby bezpośrednio ocenić zakres szkód.</w:t>
      </w:r>
      <w:r w:rsidR="00170564" w:rsidRPr="006A5E0D">
        <w:rPr>
          <w:lang w:eastAsia="zh-CN"/>
        </w:rPr>
        <w:t xml:space="preserve"> </w:t>
      </w:r>
      <w:r w:rsidRPr="006A5E0D">
        <w:rPr>
          <w:lang w:eastAsia="zh-CN"/>
        </w:rPr>
        <w:t>Wizja lokalna powinna obejmować inspekcję uszkodzonych budynków, infrastruktury, upraw oraz innych elementów gospodarstwa.</w:t>
      </w:r>
    </w:p>
    <w:p w14:paraId="7942477A" w14:textId="77777777" w:rsidR="00F02A76" w:rsidRPr="006A5E0D" w:rsidRDefault="00F02A76" w:rsidP="00F02A76">
      <w:pPr>
        <w:pStyle w:val="Akapitzlist"/>
        <w:ind w:right="-6"/>
        <w:rPr>
          <w:sz w:val="10"/>
          <w:szCs w:val="10"/>
          <w:lang w:eastAsia="zh-CN"/>
        </w:rPr>
      </w:pPr>
    </w:p>
    <w:p w14:paraId="3369D278" w14:textId="77777777" w:rsidR="00F02A76" w:rsidRPr="006A5E0D" w:rsidRDefault="00544414" w:rsidP="00581941">
      <w:pPr>
        <w:pStyle w:val="Akapitzlist"/>
        <w:numPr>
          <w:ilvl w:val="0"/>
          <w:numId w:val="289"/>
        </w:numPr>
        <w:ind w:right="-6"/>
        <w:rPr>
          <w:u w:val="single"/>
          <w:lang w:eastAsia="zh-CN"/>
        </w:rPr>
      </w:pPr>
      <w:r w:rsidRPr="006A5E0D">
        <w:rPr>
          <w:u w:val="single"/>
          <w:lang w:eastAsia="zh-CN"/>
        </w:rPr>
        <w:t>Dokumentowanie szkód:</w:t>
      </w:r>
      <w:r w:rsidR="00170564" w:rsidRPr="006A5E0D">
        <w:rPr>
          <w:u w:val="single"/>
          <w:lang w:eastAsia="zh-CN"/>
        </w:rPr>
        <w:t xml:space="preserve"> </w:t>
      </w:r>
    </w:p>
    <w:p w14:paraId="00DAABF6" w14:textId="7EBCFE04" w:rsidR="00544414" w:rsidRPr="006A5E0D" w:rsidRDefault="00544414" w:rsidP="00F02A76">
      <w:pPr>
        <w:pStyle w:val="Akapitzlist"/>
        <w:ind w:right="-6"/>
        <w:rPr>
          <w:lang w:eastAsia="zh-CN"/>
        </w:rPr>
      </w:pPr>
      <w:r w:rsidRPr="006A5E0D">
        <w:rPr>
          <w:lang w:eastAsia="zh-CN"/>
        </w:rPr>
        <w:t>Komisja dokumentuje szkody za pomocą zdjęć i szczegółowych opisów.</w:t>
      </w:r>
      <w:r w:rsidR="00F02A76" w:rsidRPr="006A5E0D">
        <w:rPr>
          <w:lang w:eastAsia="zh-CN"/>
        </w:rPr>
        <w:t xml:space="preserve"> </w:t>
      </w:r>
      <w:r w:rsidRPr="006A5E0D">
        <w:rPr>
          <w:lang w:eastAsia="zh-CN"/>
        </w:rPr>
        <w:t>Sporządza protokół, który zawiera:</w:t>
      </w:r>
    </w:p>
    <w:p w14:paraId="6003B1B7" w14:textId="22760418" w:rsidR="00544414" w:rsidRPr="006A5E0D" w:rsidRDefault="00F02A76" w:rsidP="00581941">
      <w:pPr>
        <w:pStyle w:val="Akapitzlist"/>
        <w:numPr>
          <w:ilvl w:val="0"/>
          <w:numId w:val="290"/>
        </w:numPr>
        <w:ind w:left="1276" w:right="-6"/>
        <w:rPr>
          <w:lang w:eastAsia="zh-CN"/>
        </w:rPr>
      </w:pPr>
      <w:r w:rsidRPr="006A5E0D">
        <w:rPr>
          <w:lang w:eastAsia="zh-CN"/>
        </w:rPr>
        <w:t>datę i miejsce wizji lokalnej.</w:t>
      </w:r>
    </w:p>
    <w:p w14:paraId="08C59FEA" w14:textId="0ADBC230" w:rsidR="00544414" w:rsidRPr="006A5E0D" w:rsidRDefault="00F02A76" w:rsidP="00581941">
      <w:pPr>
        <w:pStyle w:val="Akapitzlist"/>
        <w:numPr>
          <w:ilvl w:val="0"/>
          <w:numId w:val="290"/>
        </w:numPr>
        <w:ind w:left="1276" w:right="-6"/>
        <w:rPr>
          <w:lang w:eastAsia="zh-CN"/>
        </w:rPr>
      </w:pPr>
      <w:r w:rsidRPr="006A5E0D">
        <w:rPr>
          <w:lang w:eastAsia="zh-CN"/>
        </w:rPr>
        <w:t>listę członków komisji.</w:t>
      </w:r>
    </w:p>
    <w:p w14:paraId="20947833" w14:textId="092BDD45" w:rsidR="00544414" w:rsidRPr="006A5E0D" w:rsidRDefault="00F02A76" w:rsidP="00581941">
      <w:pPr>
        <w:pStyle w:val="Akapitzlist"/>
        <w:numPr>
          <w:ilvl w:val="0"/>
          <w:numId w:val="290"/>
        </w:numPr>
        <w:ind w:left="1276" w:right="-6"/>
        <w:rPr>
          <w:lang w:eastAsia="zh-CN"/>
        </w:rPr>
      </w:pPr>
      <w:r w:rsidRPr="006A5E0D">
        <w:rPr>
          <w:lang w:eastAsia="zh-CN"/>
        </w:rPr>
        <w:t>opis rodzajów uszkodzeń, powierzchni uszkodzonych upraw, zniszczeń infrastruktury.</w:t>
      </w:r>
    </w:p>
    <w:p w14:paraId="7AD40C19" w14:textId="58FFD15D" w:rsidR="00544414" w:rsidRPr="006A5E0D" w:rsidRDefault="00F02A76" w:rsidP="00581941">
      <w:pPr>
        <w:pStyle w:val="Akapitzlist"/>
        <w:numPr>
          <w:ilvl w:val="0"/>
          <w:numId w:val="290"/>
        </w:numPr>
        <w:ind w:left="1276" w:right="-6"/>
        <w:rPr>
          <w:lang w:eastAsia="zh-CN"/>
        </w:rPr>
      </w:pPr>
      <w:r w:rsidRPr="006A5E0D">
        <w:rPr>
          <w:lang w:eastAsia="zh-CN"/>
        </w:rPr>
        <w:t>wstępne oszacowanie wartości szkód.</w:t>
      </w:r>
    </w:p>
    <w:p w14:paraId="33E1178A" w14:textId="13EB7CFE" w:rsidR="00544414" w:rsidRPr="006A5E0D" w:rsidRDefault="00F02A76" w:rsidP="00581941">
      <w:pPr>
        <w:pStyle w:val="Akapitzlist"/>
        <w:numPr>
          <w:ilvl w:val="0"/>
          <w:numId w:val="290"/>
        </w:numPr>
        <w:ind w:left="1276" w:right="-6"/>
        <w:rPr>
          <w:lang w:eastAsia="zh-CN"/>
        </w:rPr>
      </w:pPr>
      <w:r w:rsidRPr="006A5E0D">
        <w:rPr>
          <w:lang w:eastAsia="zh-CN"/>
        </w:rPr>
        <w:t xml:space="preserve">dokumentację fotograficzną i inne dowody </w:t>
      </w:r>
      <w:r w:rsidR="006A5E0D">
        <w:rPr>
          <w:lang w:eastAsia="zh-CN"/>
        </w:rPr>
        <w:t>[</w:t>
      </w:r>
      <w:r w:rsidRPr="006A5E0D">
        <w:rPr>
          <w:lang w:eastAsia="zh-CN"/>
        </w:rPr>
        <w:t>np. raporty z akcji gaśniczej</w:t>
      </w:r>
      <w:r w:rsidR="006A5E0D">
        <w:rPr>
          <w:lang w:eastAsia="zh-CN"/>
        </w:rPr>
        <w:t>]</w:t>
      </w:r>
      <w:r w:rsidRPr="006A5E0D">
        <w:rPr>
          <w:lang w:eastAsia="zh-CN"/>
        </w:rPr>
        <w:t>.</w:t>
      </w:r>
    </w:p>
    <w:p w14:paraId="5D50D7BB" w14:textId="489D3820" w:rsidR="00544414" w:rsidRPr="006A5E0D" w:rsidRDefault="00F02A76" w:rsidP="007213B3">
      <w:pPr>
        <w:ind w:right="-6"/>
        <w:rPr>
          <w:b/>
          <w:lang w:eastAsia="zh-CN"/>
        </w:rPr>
      </w:pPr>
      <w:r w:rsidRPr="006A5E0D">
        <w:rPr>
          <w:b/>
          <w:lang w:eastAsia="zh-CN"/>
        </w:rPr>
        <w:t>2.3. WYPEŁNIENIE WNIOSKU O POMOC FINANSOWĄ</w:t>
      </w:r>
    </w:p>
    <w:p w14:paraId="424B1F31" w14:textId="77777777" w:rsidR="00F02A76" w:rsidRPr="006A5E0D" w:rsidRDefault="00544414" w:rsidP="00581941">
      <w:pPr>
        <w:pStyle w:val="Akapitzlist"/>
        <w:numPr>
          <w:ilvl w:val="0"/>
          <w:numId w:val="291"/>
        </w:numPr>
        <w:ind w:right="-6"/>
        <w:rPr>
          <w:u w:val="single"/>
          <w:lang w:eastAsia="zh-CN"/>
        </w:rPr>
      </w:pPr>
      <w:r w:rsidRPr="006A5E0D">
        <w:rPr>
          <w:u w:val="single"/>
          <w:lang w:eastAsia="zh-CN"/>
        </w:rPr>
        <w:t>Pobranie formularza:</w:t>
      </w:r>
      <w:r w:rsidR="00170564" w:rsidRPr="006A5E0D">
        <w:rPr>
          <w:u w:val="single"/>
          <w:lang w:eastAsia="zh-CN"/>
        </w:rPr>
        <w:t xml:space="preserve"> </w:t>
      </w:r>
    </w:p>
    <w:p w14:paraId="2A98340D" w14:textId="0B63C33D" w:rsidR="00544414" w:rsidRPr="006A5E0D" w:rsidRDefault="00544414" w:rsidP="00F02A76">
      <w:pPr>
        <w:pStyle w:val="Akapitzlist"/>
        <w:ind w:right="-6"/>
        <w:rPr>
          <w:lang w:eastAsia="zh-CN"/>
        </w:rPr>
      </w:pPr>
      <w:r w:rsidRPr="006A5E0D">
        <w:rPr>
          <w:lang w:eastAsia="zh-CN"/>
        </w:rPr>
        <w:t xml:space="preserve">Rolnicy pobierają formularz wniosku o pomoc finansową z urzędów gminy, starostwa powiatowego lub z odpowiednich stron internetowych </w:t>
      </w:r>
      <w:r w:rsidR="006A5E0D">
        <w:rPr>
          <w:lang w:eastAsia="zh-CN"/>
        </w:rPr>
        <w:t>[</w:t>
      </w:r>
      <w:r w:rsidRPr="006A5E0D">
        <w:rPr>
          <w:lang w:eastAsia="zh-CN"/>
        </w:rPr>
        <w:t>np. ARiMR</w:t>
      </w:r>
      <w:r w:rsidR="006A5E0D">
        <w:rPr>
          <w:lang w:eastAsia="zh-CN"/>
        </w:rPr>
        <w:t>]</w:t>
      </w:r>
      <w:r w:rsidRPr="006A5E0D">
        <w:rPr>
          <w:lang w:eastAsia="zh-CN"/>
        </w:rPr>
        <w:t>.</w:t>
      </w:r>
    </w:p>
    <w:p w14:paraId="00985B82" w14:textId="77777777" w:rsidR="00F02A76" w:rsidRPr="006A5E0D" w:rsidRDefault="00F02A76" w:rsidP="00F02A76">
      <w:pPr>
        <w:pStyle w:val="Akapitzlist"/>
        <w:ind w:right="-6"/>
        <w:rPr>
          <w:sz w:val="10"/>
          <w:szCs w:val="10"/>
          <w:lang w:eastAsia="zh-CN"/>
        </w:rPr>
      </w:pPr>
    </w:p>
    <w:p w14:paraId="14380DE9" w14:textId="77777777" w:rsidR="00F02A76" w:rsidRPr="006A5E0D" w:rsidRDefault="00544414" w:rsidP="00581941">
      <w:pPr>
        <w:pStyle w:val="Akapitzlist"/>
        <w:numPr>
          <w:ilvl w:val="0"/>
          <w:numId w:val="291"/>
        </w:numPr>
        <w:ind w:right="-6"/>
        <w:rPr>
          <w:u w:val="single"/>
          <w:lang w:eastAsia="zh-CN"/>
        </w:rPr>
      </w:pPr>
      <w:r w:rsidRPr="006A5E0D">
        <w:rPr>
          <w:u w:val="single"/>
          <w:lang w:eastAsia="zh-CN"/>
        </w:rPr>
        <w:t>Wypełnienie wniosku:</w:t>
      </w:r>
      <w:r w:rsidR="00170564" w:rsidRPr="006A5E0D">
        <w:rPr>
          <w:u w:val="single"/>
          <w:lang w:eastAsia="zh-CN"/>
        </w:rPr>
        <w:t xml:space="preserve"> </w:t>
      </w:r>
    </w:p>
    <w:p w14:paraId="226D34AB" w14:textId="56F871F1" w:rsidR="00544414" w:rsidRPr="006A5E0D" w:rsidRDefault="00544414" w:rsidP="00F02A76">
      <w:pPr>
        <w:pStyle w:val="Akapitzlist"/>
        <w:ind w:right="-6"/>
        <w:rPr>
          <w:lang w:eastAsia="zh-CN"/>
        </w:rPr>
      </w:pPr>
      <w:r w:rsidRPr="006A5E0D">
        <w:rPr>
          <w:lang w:eastAsia="zh-CN"/>
        </w:rPr>
        <w:t>Wniosek powinien zawierać:</w:t>
      </w:r>
    </w:p>
    <w:p w14:paraId="528A3F63" w14:textId="31D6B5B6" w:rsidR="00544414" w:rsidRPr="006A5E0D" w:rsidRDefault="00F02A76" w:rsidP="00581941">
      <w:pPr>
        <w:pStyle w:val="Akapitzlist"/>
        <w:numPr>
          <w:ilvl w:val="0"/>
          <w:numId w:val="292"/>
        </w:numPr>
        <w:ind w:left="1276" w:right="-6"/>
        <w:rPr>
          <w:lang w:eastAsia="zh-CN"/>
        </w:rPr>
      </w:pPr>
      <w:r w:rsidRPr="006A5E0D">
        <w:rPr>
          <w:lang w:eastAsia="zh-CN"/>
        </w:rPr>
        <w:t>dane rolnika.</w:t>
      </w:r>
    </w:p>
    <w:p w14:paraId="1CAEACCE" w14:textId="1DBC3DDF" w:rsidR="00544414" w:rsidRPr="006A5E0D" w:rsidRDefault="00F02A76" w:rsidP="00581941">
      <w:pPr>
        <w:pStyle w:val="Akapitzlist"/>
        <w:numPr>
          <w:ilvl w:val="0"/>
          <w:numId w:val="292"/>
        </w:numPr>
        <w:ind w:left="1276" w:right="-6"/>
        <w:rPr>
          <w:lang w:eastAsia="zh-CN"/>
        </w:rPr>
      </w:pPr>
      <w:r w:rsidRPr="006A5E0D">
        <w:rPr>
          <w:lang w:eastAsia="zh-CN"/>
        </w:rPr>
        <w:t>szczegółowy opis szkód oraz plan naprawczy.</w:t>
      </w:r>
    </w:p>
    <w:p w14:paraId="74282DA1" w14:textId="299667A9" w:rsidR="00544414" w:rsidRPr="006A5E0D" w:rsidRDefault="00F02A76" w:rsidP="00581941">
      <w:pPr>
        <w:pStyle w:val="Akapitzlist"/>
        <w:numPr>
          <w:ilvl w:val="0"/>
          <w:numId w:val="292"/>
        </w:numPr>
        <w:ind w:left="1276" w:right="-6"/>
        <w:rPr>
          <w:lang w:eastAsia="zh-CN"/>
        </w:rPr>
      </w:pPr>
      <w:r w:rsidRPr="006A5E0D">
        <w:rPr>
          <w:lang w:eastAsia="zh-CN"/>
        </w:rPr>
        <w:t>protokół szkód przygotowany przez komisję.</w:t>
      </w:r>
    </w:p>
    <w:p w14:paraId="446B6EAD" w14:textId="501520D8" w:rsidR="00544414" w:rsidRPr="006A5E0D" w:rsidRDefault="00F02A76" w:rsidP="00581941">
      <w:pPr>
        <w:pStyle w:val="Akapitzlist"/>
        <w:numPr>
          <w:ilvl w:val="0"/>
          <w:numId w:val="292"/>
        </w:numPr>
        <w:ind w:left="1276" w:right="-6"/>
        <w:rPr>
          <w:lang w:eastAsia="zh-CN"/>
        </w:rPr>
      </w:pPr>
      <w:r w:rsidRPr="006A5E0D">
        <w:rPr>
          <w:lang w:eastAsia="zh-CN"/>
        </w:rPr>
        <w:t>dokumenty potwierdzające własność i zarządzenie gospodarstwem.</w:t>
      </w:r>
    </w:p>
    <w:p w14:paraId="6881BFFB" w14:textId="6EE70540" w:rsidR="00544414" w:rsidRPr="006A5E0D" w:rsidRDefault="00F02A76" w:rsidP="00581941">
      <w:pPr>
        <w:pStyle w:val="Akapitzlist"/>
        <w:numPr>
          <w:ilvl w:val="0"/>
          <w:numId w:val="292"/>
        </w:numPr>
        <w:ind w:left="1276" w:right="-6"/>
        <w:rPr>
          <w:lang w:eastAsia="zh-CN"/>
        </w:rPr>
      </w:pPr>
      <w:r w:rsidRPr="006A5E0D">
        <w:rPr>
          <w:lang w:eastAsia="zh-CN"/>
        </w:rPr>
        <w:t>plan przywrócenia funkcjonowania kluczowych systemów, w tym kosztorys naprawy i</w:t>
      </w:r>
      <w:r w:rsidR="005721A8" w:rsidRPr="006A5E0D">
        <w:rPr>
          <w:lang w:eastAsia="zh-CN"/>
        </w:rPr>
        <w:t> </w:t>
      </w:r>
      <w:r w:rsidRPr="006A5E0D">
        <w:rPr>
          <w:lang w:eastAsia="zh-CN"/>
        </w:rPr>
        <w:t>odbudowy.</w:t>
      </w:r>
    </w:p>
    <w:p w14:paraId="54AEF7EB" w14:textId="09FB5FD5" w:rsidR="00544414" w:rsidRPr="006A5E0D" w:rsidRDefault="00F02A76" w:rsidP="007213B3">
      <w:pPr>
        <w:ind w:right="-6"/>
        <w:rPr>
          <w:b/>
          <w:lang w:eastAsia="zh-CN"/>
        </w:rPr>
      </w:pPr>
      <w:r w:rsidRPr="006A5E0D">
        <w:rPr>
          <w:b/>
          <w:lang w:eastAsia="zh-CN"/>
        </w:rPr>
        <w:t>2.4. ZŁOŻENIE WNIOSKU</w:t>
      </w:r>
    </w:p>
    <w:p w14:paraId="44BA2781" w14:textId="77777777" w:rsidR="00F02A76" w:rsidRPr="006A5E0D" w:rsidRDefault="00544414" w:rsidP="00581941">
      <w:pPr>
        <w:pStyle w:val="Akapitzlist"/>
        <w:numPr>
          <w:ilvl w:val="0"/>
          <w:numId w:val="293"/>
        </w:numPr>
        <w:ind w:right="-6"/>
        <w:rPr>
          <w:u w:val="single"/>
          <w:lang w:eastAsia="zh-CN"/>
        </w:rPr>
      </w:pPr>
      <w:r w:rsidRPr="006A5E0D">
        <w:rPr>
          <w:u w:val="single"/>
          <w:lang w:eastAsia="zh-CN"/>
        </w:rPr>
        <w:t>Miejsce złożenia:</w:t>
      </w:r>
      <w:r w:rsidR="00170564" w:rsidRPr="006A5E0D">
        <w:rPr>
          <w:u w:val="single"/>
          <w:lang w:eastAsia="zh-CN"/>
        </w:rPr>
        <w:t xml:space="preserve"> </w:t>
      </w:r>
    </w:p>
    <w:p w14:paraId="36CF2E9F" w14:textId="348A5702" w:rsidR="00544414" w:rsidRPr="006A5E0D" w:rsidRDefault="00544414" w:rsidP="00F02A76">
      <w:pPr>
        <w:pStyle w:val="Akapitzlist"/>
        <w:ind w:right="-6"/>
        <w:rPr>
          <w:lang w:eastAsia="zh-CN"/>
        </w:rPr>
      </w:pPr>
      <w:r w:rsidRPr="006A5E0D">
        <w:rPr>
          <w:lang w:eastAsia="zh-CN"/>
        </w:rPr>
        <w:t>Wniosek składany jest w urzędzie gminy lub starostwie powiatowym, a także może być przesyłany elektronicznie, jeśli taka forma jest dostępna.</w:t>
      </w:r>
    </w:p>
    <w:p w14:paraId="3A38A4B8" w14:textId="77777777" w:rsidR="00F02A76" w:rsidRPr="006A5E0D" w:rsidRDefault="00F02A76" w:rsidP="00F02A76">
      <w:pPr>
        <w:pStyle w:val="Akapitzlist"/>
        <w:ind w:right="-6"/>
        <w:rPr>
          <w:sz w:val="10"/>
          <w:szCs w:val="10"/>
          <w:lang w:eastAsia="zh-CN"/>
        </w:rPr>
      </w:pPr>
    </w:p>
    <w:p w14:paraId="5B9654D1" w14:textId="77777777" w:rsidR="00F02A76" w:rsidRPr="006A5E0D" w:rsidRDefault="00544414" w:rsidP="00581941">
      <w:pPr>
        <w:pStyle w:val="Akapitzlist"/>
        <w:numPr>
          <w:ilvl w:val="0"/>
          <w:numId w:val="293"/>
        </w:numPr>
        <w:ind w:right="-6"/>
        <w:rPr>
          <w:u w:val="single"/>
          <w:lang w:eastAsia="zh-CN"/>
        </w:rPr>
      </w:pPr>
      <w:r w:rsidRPr="006A5E0D">
        <w:rPr>
          <w:u w:val="single"/>
          <w:lang w:eastAsia="zh-CN"/>
        </w:rPr>
        <w:t>Załączniki:</w:t>
      </w:r>
      <w:r w:rsidR="00170564" w:rsidRPr="006A5E0D">
        <w:rPr>
          <w:u w:val="single"/>
          <w:lang w:eastAsia="zh-CN"/>
        </w:rPr>
        <w:t xml:space="preserve"> </w:t>
      </w:r>
    </w:p>
    <w:p w14:paraId="6480B075" w14:textId="552AB047" w:rsidR="00544414" w:rsidRDefault="00544414" w:rsidP="00F02A76">
      <w:pPr>
        <w:pStyle w:val="Akapitzlist"/>
        <w:ind w:right="-6"/>
        <w:rPr>
          <w:lang w:eastAsia="zh-CN"/>
        </w:rPr>
      </w:pPr>
      <w:r w:rsidRPr="006A5E0D">
        <w:rPr>
          <w:lang w:eastAsia="zh-CN"/>
        </w:rPr>
        <w:t>Do wniosku należy dołączyć wszystkie wymagane dokumenty, w tym protokół szkód, dokumenty potwierdzające stan prawny nieruchomości, plan naprawczy i kosztorys.</w:t>
      </w:r>
    </w:p>
    <w:p w14:paraId="61B986F5" w14:textId="77777777" w:rsidR="009C2793" w:rsidRPr="006A5E0D" w:rsidRDefault="009C2793" w:rsidP="00F02A76">
      <w:pPr>
        <w:pStyle w:val="Akapitzlist"/>
        <w:ind w:right="-6"/>
        <w:rPr>
          <w:lang w:eastAsia="zh-CN"/>
        </w:rPr>
      </w:pPr>
    </w:p>
    <w:p w14:paraId="37FE6E38" w14:textId="1F337CEB" w:rsidR="00544414" w:rsidRPr="006A5E0D" w:rsidRDefault="00F02A76" w:rsidP="007213B3">
      <w:pPr>
        <w:ind w:right="-6"/>
        <w:rPr>
          <w:b/>
          <w:lang w:eastAsia="zh-CN"/>
        </w:rPr>
      </w:pPr>
      <w:r w:rsidRPr="006A5E0D">
        <w:rPr>
          <w:b/>
          <w:lang w:eastAsia="zh-CN"/>
        </w:rPr>
        <w:lastRenderedPageBreak/>
        <w:t>2.5. ROZPATRZENIE WNIOSKU</w:t>
      </w:r>
    </w:p>
    <w:p w14:paraId="652401A0" w14:textId="77777777" w:rsidR="00F02A76" w:rsidRPr="006A5E0D" w:rsidRDefault="00544414" w:rsidP="00581941">
      <w:pPr>
        <w:pStyle w:val="Akapitzlist"/>
        <w:numPr>
          <w:ilvl w:val="0"/>
          <w:numId w:val="294"/>
        </w:numPr>
        <w:ind w:right="-6"/>
        <w:rPr>
          <w:u w:val="single"/>
          <w:lang w:eastAsia="zh-CN"/>
        </w:rPr>
      </w:pPr>
      <w:r w:rsidRPr="006A5E0D">
        <w:rPr>
          <w:u w:val="single"/>
          <w:lang w:eastAsia="zh-CN"/>
        </w:rPr>
        <w:t>Ocena wniosku:</w:t>
      </w:r>
      <w:r w:rsidR="00170564" w:rsidRPr="006A5E0D">
        <w:rPr>
          <w:u w:val="single"/>
          <w:lang w:eastAsia="zh-CN"/>
        </w:rPr>
        <w:t xml:space="preserve"> </w:t>
      </w:r>
    </w:p>
    <w:p w14:paraId="67E622BF" w14:textId="60A0BB72" w:rsidR="00544414" w:rsidRPr="006A5E0D" w:rsidRDefault="00544414" w:rsidP="00F02A76">
      <w:pPr>
        <w:pStyle w:val="Akapitzlist"/>
        <w:ind w:right="-6"/>
        <w:rPr>
          <w:lang w:eastAsia="zh-CN"/>
        </w:rPr>
      </w:pPr>
      <w:r w:rsidRPr="006A5E0D">
        <w:rPr>
          <w:lang w:eastAsia="zh-CN"/>
        </w:rPr>
        <w:t>Urząd gminy lub starostwo powiatowe ocenia formalnie i merytorycznie wnioski, sprawdzając kompletność dokumentów oraz zasadność wnioskowanych kwot.</w:t>
      </w:r>
    </w:p>
    <w:p w14:paraId="1143FE67" w14:textId="77777777" w:rsidR="00F02A76" w:rsidRPr="006A5E0D" w:rsidRDefault="00F02A76" w:rsidP="00F02A76">
      <w:pPr>
        <w:pStyle w:val="Akapitzlist"/>
        <w:ind w:right="-6"/>
        <w:rPr>
          <w:sz w:val="10"/>
          <w:szCs w:val="10"/>
          <w:lang w:eastAsia="zh-CN"/>
        </w:rPr>
      </w:pPr>
    </w:p>
    <w:p w14:paraId="30A90E92" w14:textId="77777777" w:rsidR="00F02A76" w:rsidRPr="006A5E0D" w:rsidRDefault="00544414" w:rsidP="00581941">
      <w:pPr>
        <w:pStyle w:val="Akapitzlist"/>
        <w:numPr>
          <w:ilvl w:val="0"/>
          <w:numId w:val="294"/>
        </w:numPr>
        <w:ind w:right="-6"/>
        <w:rPr>
          <w:u w:val="single"/>
          <w:lang w:eastAsia="zh-CN"/>
        </w:rPr>
      </w:pPr>
      <w:r w:rsidRPr="006A5E0D">
        <w:rPr>
          <w:u w:val="single"/>
          <w:lang w:eastAsia="zh-CN"/>
        </w:rPr>
        <w:t>Decyzja o przyznaniu pomocy:</w:t>
      </w:r>
      <w:r w:rsidR="00170564" w:rsidRPr="006A5E0D">
        <w:rPr>
          <w:u w:val="single"/>
          <w:lang w:eastAsia="zh-CN"/>
        </w:rPr>
        <w:t xml:space="preserve"> </w:t>
      </w:r>
    </w:p>
    <w:p w14:paraId="086FCC4E" w14:textId="315F50BC" w:rsidR="00544414" w:rsidRPr="006A5E0D" w:rsidRDefault="00544414" w:rsidP="00F02A76">
      <w:pPr>
        <w:pStyle w:val="Akapitzlist"/>
        <w:ind w:right="-6"/>
        <w:rPr>
          <w:lang w:eastAsia="zh-CN"/>
        </w:rPr>
      </w:pPr>
      <w:r w:rsidRPr="006A5E0D">
        <w:rPr>
          <w:lang w:eastAsia="zh-CN"/>
        </w:rPr>
        <w:t>Po pozytywnej ocenie wniosku, organ wydaje decyzję o przyznaniu środków finansowych. Decyzja ta określa wysokość przyznanych środków oraz zasady ich wykorzystania.</w:t>
      </w:r>
    </w:p>
    <w:p w14:paraId="43FD7506" w14:textId="140A4339" w:rsidR="00544414" w:rsidRPr="006A5E0D" w:rsidRDefault="00F02A76" w:rsidP="007213B3">
      <w:pPr>
        <w:ind w:right="-6"/>
        <w:rPr>
          <w:b/>
          <w:lang w:eastAsia="zh-CN"/>
        </w:rPr>
      </w:pPr>
      <w:r w:rsidRPr="006A5E0D">
        <w:rPr>
          <w:b/>
          <w:lang w:eastAsia="zh-CN"/>
        </w:rPr>
        <w:t>2.6. WYPŁATA ŚRODKÓW</w:t>
      </w:r>
    </w:p>
    <w:p w14:paraId="32AE2F14" w14:textId="77777777" w:rsidR="00F02A76" w:rsidRPr="006A5E0D" w:rsidRDefault="00544414" w:rsidP="00581941">
      <w:pPr>
        <w:pStyle w:val="Akapitzlist"/>
        <w:numPr>
          <w:ilvl w:val="0"/>
          <w:numId w:val="295"/>
        </w:numPr>
        <w:ind w:right="-6"/>
        <w:rPr>
          <w:u w:val="single"/>
          <w:lang w:eastAsia="zh-CN"/>
        </w:rPr>
      </w:pPr>
      <w:r w:rsidRPr="006A5E0D">
        <w:rPr>
          <w:u w:val="single"/>
          <w:lang w:eastAsia="zh-CN"/>
        </w:rPr>
        <w:t>Forma wypłaty:</w:t>
      </w:r>
      <w:r w:rsidR="00170564" w:rsidRPr="006A5E0D">
        <w:rPr>
          <w:u w:val="single"/>
          <w:lang w:eastAsia="zh-CN"/>
        </w:rPr>
        <w:t xml:space="preserve"> </w:t>
      </w:r>
    </w:p>
    <w:p w14:paraId="737E1D89" w14:textId="5F50EFC6" w:rsidR="00544414" w:rsidRPr="006A5E0D" w:rsidRDefault="00544414" w:rsidP="00F02A76">
      <w:pPr>
        <w:pStyle w:val="Akapitzlist"/>
        <w:ind w:right="-6"/>
        <w:rPr>
          <w:lang w:eastAsia="zh-CN"/>
        </w:rPr>
      </w:pPr>
      <w:r w:rsidRPr="006A5E0D">
        <w:rPr>
          <w:lang w:eastAsia="zh-CN"/>
        </w:rPr>
        <w:t>Środki finansowe są wypłacane na konto bankowe rolnika. Wypłata następuje w terminie określonym w decyzji.</w:t>
      </w:r>
    </w:p>
    <w:p w14:paraId="3F0B7325" w14:textId="77777777" w:rsidR="00F02A76" w:rsidRPr="006A5E0D" w:rsidRDefault="00F02A76" w:rsidP="00F02A76">
      <w:pPr>
        <w:pStyle w:val="Akapitzlist"/>
        <w:ind w:right="-6"/>
        <w:rPr>
          <w:sz w:val="10"/>
          <w:szCs w:val="10"/>
          <w:lang w:eastAsia="zh-CN"/>
        </w:rPr>
      </w:pPr>
    </w:p>
    <w:p w14:paraId="6B134A10" w14:textId="77777777" w:rsidR="00F02A76" w:rsidRPr="006A5E0D" w:rsidRDefault="00544414" w:rsidP="00581941">
      <w:pPr>
        <w:pStyle w:val="Akapitzlist"/>
        <w:numPr>
          <w:ilvl w:val="0"/>
          <w:numId w:val="295"/>
        </w:numPr>
        <w:ind w:right="-6"/>
        <w:rPr>
          <w:u w:val="single"/>
          <w:lang w:eastAsia="zh-CN"/>
        </w:rPr>
      </w:pPr>
      <w:r w:rsidRPr="006A5E0D">
        <w:rPr>
          <w:u w:val="single"/>
          <w:lang w:eastAsia="zh-CN"/>
        </w:rPr>
        <w:t>Termin wypłaty:</w:t>
      </w:r>
      <w:r w:rsidR="00170564" w:rsidRPr="006A5E0D">
        <w:rPr>
          <w:u w:val="single"/>
          <w:lang w:eastAsia="zh-CN"/>
        </w:rPr>
        <w:t xml:space="preserve"> </w:t>
      </w:r>
    </w:p>
    <w:p w14:paraId="361DBD85" w14:textId="354D21B7" w:rsidR="00544414" w:rsidRPr="006A5E0D" w:rsidRDefault="00544414" w:rsidP="00F02A76">
      <w:pPr>
        <w:pStyle w:val="Akapitzlist"/>
        <w:ind w:right="-6"/>
        <w:rPr>
          <w:lang w:eastAsia="zh-CN"/>
        </w:rPr>
      </w:pPr>
      <w:r w:rsidRPr="006A5E0D">
        <w:rPr>
          <w:lang w:eastAsia="zh-CN"/>
        </w:rPr>
        <w:t>Zazwyczaj wypłata następuje w ciągu kilku tygodni od daty wydania decyzji.</w:t>
      </w:r>
    </w:p>
    <w:p w14:paraId="2DFC6BE9" w14:textId="187B998A" w:rsidR="00544414" w:rsidRPr="006A5E0D" w:rsidRDefault="00F02A76" w:rsidP="007213B3">
      <w:pPr>
        <w:ind w:right="-6"/>
        <w:rPr>
          <w:b/>
          <w:lang w:eastAsia="zh-CN"/>
        </w:rPr>
      </w:pPr>
      <w:r w:rsidRPr="006A5E0D">
        <w:rPr>
          <w:b/>
          <w:lang w:eastAsia="zh-CN"/>
        </w:rPr>
        <w:t>2.7. WYKORZYSTANIE I KONTROLA ŚRODKÓW</w:t>
      </w:r>
    </w:p>
    <w:p w14:paraId="3039B810" w14:textId="77777777" w:rsidR="00F02A76" w:rsidRPr="006A5E0D" w:rsidRDefault="00544414" w:rsidP="00581941">
      <w:pPr>
        <w:pStyle w:val="Akapitzlist"/>
        <w:numPr>
          <w:ilvl w:val="0"/>
          <w:numId w:val="296"/>
        </w:numPr>
        <w:ind w:right="-6"/>
        <w:rPr>
          <w:u w:val="single"/>
          <w:lang w:eastAsia="zh-CN"/>
        </w:rPr>
      </w:pPr>
      <w:r w:rsidRPr="006A5E0D">
        <w:rPr>
          <w:u w:val="single"/>
          <w:lang w:eastAsia="zh-CN"/>
        </w:rPr>
        <w:t>Przeznaczenie środków:</w:t>
      </w:r>
      <w:r w:rsidR="00170564" w:rsidRPr="006A5E0D">
        <w:rPr>
          <w:u w:val="single"/>
          <w:lang w:eastAsia="zh-CN"/>
        </w:rPr>
        <w:t xml:space="preserve"> </w:t>
      </w:r>
    </w:p>
    <w:p w14:paraId="319CC330" w14:textId="31570D3D" w:rsidR="00544414" w:rsidRPr="006A5E0D" w:rsidRDefault="00544414" w:rsidP="00F02A76">
      <w:pPr>
        <w:pStyle w:val="Akapitzlist"/>
        <w:ind w:right="-6"/>
        <w:rPr>
          <w:lang w:eastAsia="zh-CN"/>
        </w:rPr>
      </w:pPr>
      <w:r w:rsidRPr="006A5E0D">
        <w:rPr>
          <w:lang w:eastAsia="zh-CN"/>
        </w:rPr>
        <w:t>Rolnik jest zobowiązany do wykorzystania przyznanych środków zgodnie z celami określonymi we wniosku, tj. na naprawę uszkodzonej infrastruktury i przywrócenie funkcjonowania kluczowych systemów.</w:t>
      </w:r>
    </w:p>
    <w:p w14:paraId="73A3A550" w14:textId="77777777" w:rsidR="00F02A76" w:rsidRPr="006A5E0D" w:rsidRDefault="00F02A76" w:rsidP="00F02A76">
      <w:pPr>
        <w:pStyle w:val="Akapitzlist"/>
        <w:ind w:right="-6"/>
        <w:rPr>
          <w:sz w:val="10"/>
          <w:szCs w:val="10"/>
          <w:lang w:eastAsia="zh-CN"/>
        </w:rPr>
      </w:pPr>
    </w:p>
    <w:p w14:paraId="5F909DD3" w14:textId="77777777" w:rsidR="00F02A76" w:rsidRPr="006A5E0D" w:rsidRDefault="00544414" w:rsidP="00581941">
      <w:pPr>
        <w:pStyle w:val="Akapitzlist"/>
        <w:numPr>
          <w:ilvl w:val="0"/>
          <w:numId w:val="296"/>
        </w:numPr>
        <w:ind w:right="-6"/>
        <w:rPr>
          <w:u w:val="single"/>
          <w:lang w:eastAsia="zh-CN"/>
        </w:rPr>
      </w:pPr>
      <w:r w:rsidRPr="006A5E0D">
        <w:rPr>
          <w:u w:val="single"/>
          <w:lang w:eastAsia="zh-CN"/>
        </w:rPr>
        <w:t>Kontrola wykorzystania:</w:t>
      </w:r>
      <w:r w:rsidR="00170564" w:rsidRPr="006A5E0D">
        <w:rPr>
          <w:u w:val="single"/>
          <w:lang w:eastAsia="zh-CN"/>
        </w:rPr>
        <w:t xml:space="preserve"> </w:t>
      </w:r>
    </w:p>
    <w:p w14:paraId="47860A57" w14:textId="6809EB31" w:rsidR="00544414" w:rsidRPr="006A5E0D" w:rsidRDefault="00544414" w:rsidP="00F02A76">
      <w:pPr>
        <w:pStyle w:val="Akapitzlist"/>
        <w:ind w:right="-6"/>
        <w:rPr>
          <w:lang w:eastAsia="zh-CN"/>
        </w:rPr>
      </w:pPr>
      <w:r w:rsidRPr="006A5E0D">
        <w:rPr>
          <w:lang w:eastAsia="zh-CN"/>
        </w:rPr>
        <w:t>Urząd może przeprowadzić kontrolę w celu sprawdzenia, czy środki zostały wykorzystane zgodnie z przeznaczeniem. Kontrola może obejmować weryfikację dokumentów i wykonanych prac.</w:t>
      </w:r>
    </w:p>
    <w:p w14:paraId="7C478511" w14:textId="7EA18158" w:rsidR="00544414" w:rsidRPr="006A5E0D" w:rsidRDefault="00F02A76" w:rsidP="007213B3">
      <w:pPr>
        <w:ind w:right="-6"/>
        <w:rPr>
          <w:b/>
          <w:lang w:eastAsia="zh-CN"/>
        </w:rPr>
      </w:pPr>
      <w:r w:rsidRPr="006A5E0D">
        <w:rPr>
          <w:b/>
          <w:lang w:eastAsia="zh-CN"/>
        </w:rPr>
        <w:t>2.8. ODWOŁANIA I SKARGI</w:t>
      </w:r>
    </w:p>
    <w:p w14:paraId="5B5C6C48" w14:textId="77777777" w:rsidR="00F02A76" w:rsidRPr="006A5E0D" w:rsidRDefault="00544414" w:rsidP="00581941">
      <w:pPr>
        <w:pStyle w:val="Akapitzlist"/>
        <w:numPr>
          <w:ilvl w:val="0"/>
          <w:numId w:val="297"/>
        </w:numPr>
        <w:ind w:right="-6"/>
        <w:rPr>
          <w:u w:val="single"/>
          <w:lang w:eastAsia="zh-CN"/>
        </w:rPr>
      </w:pPr>
      <w:r w:rsidRPr="006A5E0D">
        <w:rPr>
          <w:u w:val="single"/>
          <w:lang w:eastAsia="zh-CN"/>
        </w:rPr>
        <w:t>Procedura odwoławcza:</w:t>
      </w:r>
      <w:r w:rsidR="00170564" w:rsidRPr="006A5E0D">
        <w:rPr>
          <w:u w:val="single"/>
          <w:lang w:eastAsia="zh-CN"/>
        </w:rPr>
        <w:t xml:space="preserve"> </w:t>
      </w:r>
    </w:p>
    <w:p w14:paraId="41CB53D0" w14:textId="03B2F4FB" w:rsidR="00544414" w:rsidRPr="006A5E0D" w:rsidRDefault="00544414" w:rsidP="00F02A76">
      <w:pPr>
        <w:pStyle w:val="Akapitzlist"/>
        <w:ind w:right="-6"/>
        <w:rPr>
          <w:lang w:eastAsia="zh-CN"/>
        </w:rPr>
      </w:pPr>
      <w:r w:rsidRPr="006A5E0D">
        <w:rPr>
          <w:lang w:eastAsia="zh-CN"/>
        </w:rPr>
        <w:t>Rolnik ma prawo odwołać się od decyzji dotyczącej przyznania pomocy finansowej, jeśli uważa ją za niesłuszną.</w:t>
      </w:r>
      <w:r w:rsidR="00170564" w:rsidRPr="006A5E0D">
        <w:rPr>
          <w:lang w:eastAsia="zh-CN"/>
        </w:rPr>
        <w:t xml:space="preserve"> </w:t>
      </w:r>
      <w:r w:rsidRPr="006A5E0D">
        <w:rPr>
          <w:lang w:eastAsia="zh-CN"/>
        </w:rPr>
        <w:t>Odwołanie należy złożyć w terminie określonym w decyzji.</w:t>
      </w:r>
    </w:p>
    <w:p w14:paraId="036CE71A" w14:textId="77777777" w:rsidR="00F02A76" w:rsidRPr="006A5E0D" w:rsidRDefault="00F02A76" w:rsidP="00F02A76">
      <w:pPr>
        <w:pStyle w:val="Akapitzlist"/>
        <w:ind w:right="-6"/>
        <w:rPr>
          <w:sz w:val="10"/>
          <w:szCs w:val="10"/>
          <w:lang w:eastAsia="zh-CN"/>
        </w:rPr>
      </w:pPr>
    </w:p>
    <w:p w14:paraId="564F8C5B" w14:textId="77777777" w:rsidR="00F02A76" w:rsidRPr="006A5E0D" w:rsidRDefault="00544414" w:rsidP="00581941">
      <w:pPr>
        <w:pStyle w:val="Akapitzlist"/>
        <w:numPr>
          <w:ilvl w:val="0"/>
          <w:numId w:val="297"/>
        </w:numPr>
        <w:ind w:right="-6"/>
        <w:rPr>
          <w:u w:val="single"/>
          <w:lang w:eastAsia="zh-CN"/>
        </w:rPr>
      </w:pPr>
      <w:r w:rsidRPr="006A5E0D">
        <w:rPr>
          <w:u w:val="single"/>
          <w:lang w:eastAsia="zh-CN"/>
        </w:rPr>
        <w:t>Skargi:</w:t>
      </w:r>
      <w:r w:rsidR="00170564" w:rsidRPr="006A5E0D">
        <w:rPr>
          <w:u w:val="single"/>
          <w:lang w:eastAsia="zh-CN"/>
        </w:rPr>
        <w:t xml:space="preserve"> </w:t>
      </w:r>
    </w:p>
    <w:p w14:paraId="7B2B21FE" w14:textId="03EA807A" w:rsidR="00544414" w:rsidRPr="006A5E0D" w:rsidRDefault="00544414" w:rsidP="00F02A76">
      <w:pPr>
        <w:pStyle w:val="Akapitzlist"/>
        <w:ind w:right="-6"/>
        <w:rPr>
          <w:lang w:eastAsia="zh-CN"/>
        </w:rPr>
      </w:pPr>
      <w:r w:rsidRPr="006A5E0D">
        <w:rPr>
          <w:lang w:eastAsia="zh-CN"/>
        </w:rPr>
        <w:t>W przypadku nieprawidłowości w procesie przyznawania pomocy finansowej, rolnik może złożyć skargę do odpowiedniego organu nadzorczego.</w:t>
      </w:r>
    </w:p>
    <w:p w14:paraId="4D53AAD4" w14:textId="77777777" w:rsidR="003C7BF1" w:rsidRPr="006A5E0D" w:rsidRDefault="003C7BF1" w:rsidP="00164AD6">
      <w:pPr>
        <w:ind w:right="-6"/>
        <w:rPr>
          <w:lang w:eastAsia="zh-CN"/>
        </w:rPr>
        <w:sectPr w:rsidR="003C7BF1" w:rsidRPr="006A5E0D" w:rsidSect="006A5E0D">
          <w:type w:val="nextColumn"/>
          <w:pgSz w:w="11906" w:h="16838" w:code="9"/>
          <w:pgMar w:top="1134" w:right="1134" w:bottom="1134" w:left="1701" w:header="567" w:footer="340" w:gutter="0"/>
          <w:paperSrc w:first="7" w:other="7"/>
          <w:cols w:space="708"/>
          <w:docGrid w:linePitch="360"/>
        </w:sectPr>
      </w:pPr>
    </w:p>
    <w:p w14:paraId="1647E83E" w14:textId="276AC9E9" w:rsidR="00655408" w:rsidRPr="006A5E0D" w:rsidRDefault="003C7BF1" w:rsidP="0013197A">
      <w:pPr>
        <w:pStyle w:val="NagwekPPZK1"/>
        <w:outlineLvl w:val="1"/>
        <w:rPr>
          <w:spacing w:val="0"/>
        </w:rPr>
      </w:pPr>
      <w:bookmarkStart w:id="362" w:name="_Toc181616806"/>
      <w:r w:rsidRPr="006A5E0D">
        <w:rPr>
          <w:spacing w:val="0"/>
        </w:rPr>
        <w:lastRenderedPageBreak/>
        <w:t>OSUWISKA ZIEMI</w:t>
      </w:r>
      <w:bookmarkEnd w:id="362"/>
    </w:p>
    <w:p w14:paraId="4129EBBF" w14:textId="77777777" w:rsidR="00D57DA3" w:rsidRPr="006A5E0D" w:rsidRDefault="00D57DA3" w:rsidP="0013197A">
      <w:pPr>
        <w:pStyle w:val="Nagwek3"/>
        <w:rPr>
          <w:b w:val="0"/>
          <w:lang w:eastAsia="zh-CN"/>
        </w:rPr>
      </w:pPr>
      <w:bookmarkStart w:id="363" w:name="_Toc181616807"/>
      <w:r w:rsidRPr="006A5E0D">
        <w:rPr>
          <w:b w:val="0"/>
          <w:lang w:eastAsia="zh-CN"/>
        </w:rPr>
        <w:t>1. ZASADY I TRYB OCENIANIA I DOKUMENTOWANIA SZKÓD</w:t>
      </w:r>
      <w:bookmarkEnd w:id="363"/>
    </w:p>
    <w:p w14:paraId="1DBB286B" w14:textId="6404631A" w:rsidR="00A53CB6" w:rsidRPr="006A5E0D" w:rsidRDefault="00E33803" w:rsidP="007A6F47">
      <w:pPr>
        <w:pStyle w:val="Akapitzlist"/>
        <w:ind w:left="0" w:right="-6"/>
        <w:rPr>
          <w:b/>
        </w:rPr>
      </w:pPr>
      <w:r w:rsidRPr="006A5E0D">
        <w:rPr>
          <w:b/>
        </w:rPr>
        <w:t>1</w:t>
      </w:r>
      <w:r w:rsidR="007A6F47" w:rsidRPr="006A5E0D">
        <w:rPr>
          <w:b/>
        </w:rPr>
        <w:t>.1. ZGŁOSZENIE SZKÓD</w:t>
      </w:r>
    </w:p>
    <w:p w14:paraId="546902DC" w14:textId="77777777" w:rsidR="007A6F47" w:rsidRPr="006A5E0D" w:rsidRDefault="00A53CB6" w:rsidP="00581941">
      <w:pPr>
        <w:pStyle w:val="Akapitzlist"/>
        <w:numPr>
          <w:ilvl w:val="0"/>
          <w:numId w:val="252"/>
        </w:numPr>
        <w:ind w:left="567" w:right="-6" w:hanging="283"/>
      </w:pPr>
      <w:r w:rsidRPr="006A5E0D">
        <w:rPr>
          <w:u w:val="single"/>
        </w:rPr>
        <w:t>Zgłoszenie przez rolników:</w:t>
      </w:r>
      <w:r w:rsidR="007A6F47" w:rsidRPr="006A5E0D">
        <w:rPr>
          <w:u w:val="single"/>
        </w:rPr>
        <w:t xml:space="preserve"> </w:t>
      </w:r>
    </w:p>
    <w:p w14:paraId="7C84F741" w14:textId="2D3EA8D6" w:rsidR="00A53CB6" w:rsidRPr="006A5E0D" w:rsidRDefault="00A53CB6" w:rsidP="007A6F47">
      <w:pPr>
        <w:pStyle w:val="Akapitzlist"/>
        <w:ind w:left="567" w:right="-6"/>
      </w:pPr>
      <w:r w:rsidRPr="006A5E0D">
        <w:t>Rolnicy zgłaszają powstanie szkód do urzędów gminy i starostwa powiatowego oraz odpowiednich służb zajmujących się zarządzaniem kryzysowym.</w:t>
      </w:r>
      <w:r w:rsidR="007A6F47" w:rsidRPr="006A5E0D">
        <w:t xml:space="preserve"> </w:t>
      </w:r>
      <w:r w:rsidRPr="006A5E0D">
        <w:t>Zgłoszenie można złożyć osobiście, telefonicznie, pisemnie lub elektronicznie.</w:t>
      </w:r>
      <w:r w:rsidR="007A6F47" w:rsidRPr="006A5E0D">
        <w:t xml:space="preserve"> </w:t>
      </w:r>
      <w:r w:rsidRPr="006A5E0D">
        <w:t>Informacje w zgłoszeniu:</w:t>
      </w:r>
    </w:p>
    <w:p w14:paraId="140E6470" w14:textId="5104DEFC" w:rsidR="00A53CB6" w:rsidRPr="006A5E0D" w:rsidRDefault="007A6F47" w:rsidP="00581941">
      <w:pPr>
        <w:pStyle w:val="Akapitzlist"/>
        <w:numPr>
          <w:ilvl w:val="0"/>
          <w:numId w:val="260"/>
        </w:numPr>
        <w:ind w:left="1276" w:right="-6"/>
      </w:pPr>
      <w:r w:rsidRPr="006A5E0D">
        <w:t>imię i nazwisko rolnika, adres, numer telefonu.</w:t>
      </w:r>
    </w:p>
    <w:p w14:paraId="072FDEDA" w14:textId="47D037CA" w:rsidR="00A53CB6" w:rsidRPr="006A5E0D" w:rsidRDefault="007A6F47" w:rsidP="00581941">
      <w:pPr>
        <w:pStyle w:val="Akapitzlist"/>
        <w:numPr>
          <w:ilvl w:val="0"/>
          <w:numId w:val="260"/>
        </w:numPr>
        <w:ind w:left="1276" w:right="-6"/>
      </w:pPr>
      <w:r w:rsidRPr="006A5E0D">
        <w:t xml:space="preserve">lokalizacja gospodarstwa </w:t>
      </w:r>
      <w:r w:rsidR="006A5E0D">
        <w:t>[</w:t>
      </w:r>
      <w:r w:rsidRPr="006A5E0D">
        <w:t>adres, numer działki</w:t>
      </w:r>
      <w:r w:rsidR="006A5E0D">
        <w:t>]</w:t>
      </w:r>
      <w:r w:rsidRPr="006A5E0D">
        <w:t>.</w:t>
      </w:r>
    </w:p>
    <w:p w14:paraId="52851395" w14:textId="03647A69" w:rsidR="00A53CB6" w:rsidRPr="006A5E0D" w:rsidRDefault="007A6F47" w:rsidP="00581941">
      <w:pPr>
        <w:pStyle w:val="Akapitzlist"/>
        <w:numPr>
          <w:ilvl w:val="0"/>
          <w:numId w:val="260"/>
        </w:numPr>
        <w:ind w:left="1276" w:right="-6"/>
      </w:pPr>
      <w:r w:rsidRPr="006A5E0D">
        <w:t>opis rodzaj</w:t>
      </w:r>
      <w:r w:rsidR="00F1232A" w:rsidRPr="006A5E0D">
        <w:t>,</w:t>
      </w:r>
      <w:r w:rsidRPr="006A5E0D">
        <w:t xml:space="preserve"> zakresu szkód </w:t>
      </w:r>
      <w:r w:rsidR="006A5E0D">
        <w:t>[</w:t>
      </w:r>
      <w:r w:rsidRPr="006A5E0D">
        <w:t>uszkodzone budynki, straty w uprawach, zniszczony sprzęt</w:t>
      </w:r>
      <w:r w:rsidR="006A5E0D">
        <w:t>]</w:t>
      </w:r>
      <w:r w:rsidRPr="006A5E0D">
        <w:t>.</w:t>
      </w:r>
    </w:p>
    <w:p w14:paraId="564D126B" w14:textId="7982A8E1" w:rsidR="00A53CB6" w:rsidRPr="006A5E0D" w:rsidRDefault="007A6F47" w:rsidP="00581941">
      <w:pPr>
        <w:pStyle w:val="Akapitzlist"/>
        <w:numPr>
          <w:ilvl w:val="0"/>
          <w:numId w:val="260"/>
        </w:numPr>
        <w:ind w:left="1276" w:right="-6"/>
      </w:pPr>
      <w:r w:rsidRPr="006A5E0D">
        <w:t>data i okoliczności osuwiska, w tym opis przyczyn, jeśli są znane.</w:t>
      </w:r>
    </w:p>
    <w:p w14:paraId="65C88429" w14:textId="0F51D1B6" w:rsidR="00A53CB6" w:rsidRPr="006A5E0D" w:rsidRDefault="00E33803" w:rsidP="007A6F47">
      <w:pPr>
        <w:pStyle w:val="Akapitzlist"/>
        <w:ind w:left="0" w:right="-6"/>
        <w:rPr>
          <w:b/>
        </w:rPr>
      </w:pPr>
      <w:r w:rsidRPr="006A5E0D">
        <w:rPr>
          <w:b/>
        </w:rPr>
        <w:t>1</w:t>
      </w:r>
      <w:r w:rsidR="007A6F47" w:rsidRPr="006A5E0D">
        <w:rPr>
          <w:b/>
        </w:rPr>
        <w:t>.2.</w:t>
      </w:r>
      <w:r w:rsidR="007A6F47" w:rsidRPr="006A5E0D">
        <w:t xml:space="preserve"> </w:t>
      </w:r>
      <w:r w:rsidR="007A6F47" w:rsidRPr="006A5E0D">
        <w:rPr>
          <w:b/>
        </w:rPr>
        <w:t>POWOŁANIE KOMISJI DS. SZACOWANIA SZKÓD</w:t>
      </w:r>
    </w:p>
    <w:p w14:paraId="57F589D9" w14:textId="77777777" w:rsidR="007A6F47" w:rsidRPr="006A5E0D" w:rsidRDefault="00A53CB6" w:rsidP="00581941">
      <w:pPr>
        <w:pStyle w:val="Akapitzlist"/>
        <w:numPr>
          <w:ilvl w:val="0"/>
          <w:numId w:val="261"/>
        </w:numPr>
        <w:ind w:right="-6"/>
        <w:rPr>
          <w:u w:val="single"/>
        </w:rPr>
      </w:pPr>
      <w:r w:rsidRPr="006A5E0D">
        <w:rPr>
          <w:u w:val="single"/>
        </w:rPr>
        <w:t>Decyzja starosty:</w:t>
      </w:r>
      <w:r w:rsidR="007A6F47" w:rsidRPr="006A5E0D">
        <w:rPr>
          <w:u w:val="single"/>
        </w:rPr>
        <w:t xml:space="preserve"> </w:t>
      </w:r>
    </w:p>
    <w:p w14:paraId="12559AA0" w14:textId="0DC8F560" w:rsidR="00A53CB6" w:rsidRPr="006A5E0D" w:rsidRDefault="00A53CB6" w:rsidP="007A6F47">
      <w:pPr>
        <w:pStyle w:val="Akapitzlist"/>
        <w:ind w:right="-6"/>
      </w:pPr>
      <w:r w:rsidRPr="006A5E0D">
        <w:t>Starosta podejmuje decyzję o powołaniu komisji ds. szacowania szkód, której zadaniem jest ocena skutków osuwiska.</w:t>
      </w:r>
    </w:p>
    <w:p w14:paraId="717A110E" w14:textId="77777777" w:rsidR="007A6F47" w:rsidRPr="006A5E0D" w:rsidRDefault="007A6F47" w:rsidP="007A6F47">
      <w:pPr>
        <w:pStyle w:val="Akapitzlist"/>
        <w:ind w:right="-6"/>
        <w:rPr>
          <w:sz w:val="10"/>
          <w:szCs w:val="10"/>
        </w:rPr>
      </w:pPr>
    </w:p>
    <w:p w14:paraId="42F6757E" w14:textId="77777777" w:rsidR="007A6F47" w:rsidRPr="006A5E0D" w:rsidRDefault="00A53CB6" w:rsidP="00581941">
      <w:pPr>
        <w:pStyle w:val="Akapitzlist"/>
        <w:numPr>
          <w:ilvl w:val="0"/>
          <w:numId w:val="261"/>
        </w:numPr>
        <w:ind w:right="-6"/>
        <w:rPr>
          <w:u w:val="single"/>
        </w:rPr>
      </w:pPr>
      <w:r w:rsidRPr="006A5E0D">
        <w:rPr>
          <w:u w:val="single"/>
        </w:rPr>
        <w:t>Skład komisji:</w:t>
      </w:r>
      <w:r w:rsidR="007A6F47" w:rsidRPr="006A5E0D">
        <w:rPr>
          <w:u w:val="single"/>
        </w:rPr>
        <w:t xml:space="preserve"> </w:t>
      </w:r>
    </w:p>
    <w:p w14:paraId="32534F1C" w14:textId="154146B5" w:rsidR="007A6F47" w:rsidRPr="006A5E0D" w:rsidRDefault="007A6F47" w:rsidP="00581941">
      <w:pPr>
        <w:pStyle w:val="Akapitzlist"/>
        <w:numPr>
          <w:ilvl w:val="0"/>
          <w:numId w:val="262"/>
        </w:numPr>
        <w:ind w:left="1276" w:right="-6"/>
      </w:pPr>
      <w:r w:rsidRPr="006A5E0D">
        <w:t>przedstawiciele urzędów gminy i starostwa powiatowego;</w:t>
      </w:r>
    </w:p>
    <w:p w14:paraId="541A8F23" w14:textId="0AC923DC" w:rsidR="00A53CB6" w:rsidRPr="006A5E0D" w:rsidRDefault="007A6F47" w:rsidP="00581941">
      <w:pPr>
        <w:pStyle w:val="Akapitzlist"/>
        <w:numPr>
          <w:ilvl w:val="0"/>
          <w:numId w:val="262"/>
        </w:numPr>
        <w:ind w:left="1276" w:right="-6"/>
      </w:pPr>
      <w:r w:rsidRPr="006A5E0D">
        <w:t>s</w:t>
      </w:r>
      <w:r w:rsidR="00A53CB6" w:rsidRPr="006A5E0D">
        <w:t xml:space="preserve">pecjaliści z dziedziny rolnictwa </w:t>
      </w:r>
      <w:r w:rsidR="006A5E0D">
        <w:t>[</w:t>
      </w:r>
      <w:r w:rsidR="00A53CB6" w:rsidRPr="006A5E0D">
        <w:t>np. pracownicy Ośrodka Doradztwa Rolniczego, przedstawiciele lokalnej Izby Rolniczej</w:t>
      </w:r>
      <w:r w:rsidR="006A5E0D">
        <w:t>]</w:t>
      </w:r>
      <w:r w:rsidRPr="006A5E0D">
        <w:t>;</w:t>
      </w:r>
    </w:p>
    <w:p w14:paraId="19F213A6" w14:textId="56D2C979" w:rsidR="00A53CB6" w:rsidRPr="006A5E0D" w:rsidRDefault="007A6F47" w:rsidP="00581941">
      <w:pPr>
        <w:pStyle w:val="Akapitzlist"/>
        <w:numPr>
          <w:ilvl w:val="0"/>
          <w:numId w:val="262"/>
        </w:numPr>
        <w:ind w:left="1276" w:right="-6"/>
      </w:pPr>
      <w:r w:rsidRPr="006A5E0D">
        <w:t>s</w:t>
      </w:r>
      <w:r w:rsidR="00A53CB6" w:rsidRPr="006A5E0D">
        <w:t xml:space="preserve">pecjaliści ds. geotechniki lub inżynierii środowiskowej </w:t>
      </w:r>
      <w:r w:rsidR="006A5E0D">
        <w:t>[</w:t>
      </w:r>
      <w:r w:rsidR="00A53CB6" w:rsidRPr="006A5E0D">
        <w:t>np. rzeczoznawcy budowlani, geolodzy</w:t>
      </w:r>
      <w:r w:rsidR="006A5E0D">
        <w:t>]</w:t>
      </w:r>
      <w:r w:rsidRPr="006A5E0D">
        <w:t>;</w:t>
      </w:r>
    </w:p>
    <w:p w14:paraId="76E88A4A" w14:textId="5345193B" w:rsidR="00A53CB6" w:rsidRPr="006A5E0D" w:rsidRDefault="007A6F47" w:rsidP="00581941">
      <w:pPr>
        <w:pStyle w:val="Akapitzlist"/>
        <w:numPr>
          <w:ilvl w:val="0"/>
          <w:numId w:val="262"/>
        </w:numPr>
        <w:ind w:left="1276" w:right="-6"/>
      </w:pPr>
      <w:r w:rsidRPr="006A5E0D">
        <w:t>p</w:t>
      </w:r>
      <w:r w:rsidR="00A53CB6" w:rsidRPr="006A5E0D">
        <w:t xml:space="preserve">rzedstawiciele służb zarządzania kryzysowego </w:t>
      </w:r>
      <w:r w:rsidR="006A5E0D">
        <w:t>[</w:t>
      </w:r>
      <w:r w:rsidR="00A53CB6" w:rsidRPr="006A5E0D">
        <w:t>np. straż pożarna, ratownicy</w:t>
      </w:r>
      <w:r w:rsidR="006A5E0D">
        <w:t>]</w:t>
      </w:r>
      <w:r w:rsidR="00A53CB6" w:rsidRPr="006A5E0D">
        <w:t>.</w:t>
      </w:r>
    </w:p>
    <w:p w14:paraId="10F995E0" w14:textId="77777777" w:rsidR="007A6F47" w:rsidRPr="006A5E0D" w:rsidRDefault="007A6F47" w:rsidP="007A6F47">
      <w:pPr>
        <w:pStyle w:val="Akapitzlist"/>
        <w:ind w:left="1276" w:right="-6"/>
        <w:rPr>
          <w:sz w:val="10"/>
          <w:szCs w:val="10"/>
        </w:rPr>
      </w:pPr>
    </w:p>
    <w:p w14:paraId="520E218F" w14:textId="44E9E9BC" w:rsidR="00A53CB6" w:rsidRPr="006A5E0D" w:rsidRDefault="00E33803" w:rsidP="007A6F47">
      <w:pPr>
        <w:pStyle w:val="Akapitzlist"/>
        <w:ind w:left="0" w:right="-6"/>
        <w:rPr>
          <w:b/>
        </w:rPr>
      </w:pPr>
      <w:r w:rsidRPr="006A5E0D">
        <w:rPr>
          <w:b/>
        </w:rPr>
        <w:t>1</w:t>
      </w:r>
      <w:r w:rsidR="007A6F47" w:rsidRPr="006A5E0D">
        <w:rPr>
          <w:b/>
        </w:rPr>
        <w:t>.3. OCENA SZKÓD PRZEZ KOMISJĘ</w:t>
      </w:r>
    </w:p>
    <w:p w14:paraId="4EF8B027" w14:textId="77777777" w:rsidR="007A6F47" w:rsidRPr="006A5E0D" w:rsidRDefault="00A53CB6" w:rsidP="00581941">
      <w:pPr>
        <w:pStyle w:val="Akapitzlist"/>
        <w:numPr>
          <w:ilvl w:val="0"/>
          <w:numId w:val="261"/>
        </w:numPr>
        <w:ind w:right="-6"/>
        <w:rPr>
          <w:u w:val="single"/>
        </w:rPr>
      </w:pPr>
      <w:r w:rsidRPr="006A5E0D">
        <w:rPr>
          <w:u w:val="single"/>
        </w:rPr>
        <w:t>Wizja lokalna:</w:t>
      </w:r>
      <w:r w:rsidR="007A6F47" w:rsidRPr="006A5E0D">
        <w:rPr>
          <w:u w:val="single"/>
        </w:rPr>
        <w:t xml:space="preserve"> </w:t>
      </w:r>
    </w:p>
    <w:p w14:paraId="76AD00FD" w14:textId="6D5C6028" w:rsidR="00A53CB6" w:rsidRPr="006A5E0D" w:rsidRDefault="00A53CB6" w:rsidP="007A6F47">
      <w:pPr>
        <w:pStyle w:val="Akapitzlist"/>
        <w:ind w:right="-6"/>
      </w:pPr>
      <w:r w:rsidRPr="006A5E0D">
        <w:t>Komisja przeprowadza wizję lokalną w gospodarstwach dotkniętych osuwiskiem, aby bezpośrednio ocenić zakres szkód.</w:t>
      </w:r>
      <w:r w:rsidR="007A6F47" w:rsidRPr="006A5E0D">
        <w:t xml:space="preserve"> </w:t>
      </w:r>
      <w:r w:rsidRPr="006A5E0D">
        <w:t>Wizja lokalna obejmuje inspekcję uszkodzonych budynków, infrastruktury, upraw oraz terenu.</w:t>
      </w:r>
    </w:p>
    <w:p w14:paraId="0BE1D1A0" w14:textId="77777777" w:rsidR="007A6F47" w:rsidRPr="006A5E0D" w:rsidRDefault="007A6F47" w:rsidP="007A6F47">
      <w:pPr>
        <w:pStyle w:val="Akapitzlist"/>
        <w:ind w:right="-6"/>
        <w:rPr>
          <w:sz w:val="10"/>
          <w:szCs w:val="10"/>
        </w:rPr>
      </w:pPr>
    </w:p>
    <w:p w14:paraId="005238DE" w14:textId="77777777" w:rsidR="007A6F47" w:rsidRPr="006A5E0D" w:rsidRDefault="00A53CB6" w:rsidP="00581941">
      <w:pPr>
        <w:pStyle w:val="Akapitzlist"/>
        <w:numPr>
          <w:ilvl w:val="0"/>
          <w:numId w:val="261"/>
        </w:numPr>
        <w:ind w:right="-6"/>
        <w:rPr>
          <w:u w:val="single"/>
        </w:rPr>
      </w:pPr>
      <w:r w:rsidRPr="006A5E0D">
        <w:rPr>
          <w:u w:val="single"/>
        </w:rPr>
        <w:t>Dokumentowanie szkód:</w:t>
      </w:r>
      <w:r w:rsidR="007A6F47" w:rsidRPr="006A5E0D">
        <w:rPr>
          <w:u w:val="single"/>
        </w:rPr>
        <w:t xml:space="preserve"> </w:t>
      </w:r>
    </w:p>
    <w:p w14:paraId="03086E4E" w14:textId="7F732B54" w:rsidR="00A53CB6" w:rsidRPr="006A5E0D" w:rsidRDefault="00A53CB6" w:rsidP="007A6F47">
      <w:pPr>
        <w:pStyle w:val="Akapitzlist"/>
        <w:ind w:right="-6"/>
      </w:pPr>
      <w:r w:rsidRPr="006A5E0D">
        <w:t>Komisja dokumentuje szkody za pomocą zdjęć, map i szczegółowych opisów.</w:t>
      </w:r>
      <w:r w:rsidR="007A6F47" w:rsidRPr="006A5E0D">
        <w:t xml:space="preserve"> </w:t>
      </w:r>
      <w:r w:rsidRPr="006A5E0D">
        <w:t>Sporządza protokół, który zawiera:</w:t>
      </w:r>
    </w:p>
    <w:p w14:paraId="757C6AD1" w14:textId="65E6BEC9" w:rsidR="00A53CB6" w:rsidRPr="006A5E0D" w:rsidRDefault="007A6F47" w:rsidP="00581941">
      <w:pPr>
        <w:pStyle w:val="Akapitzlist"/>
        <w:numPr>
          <w:ilvl w:val="0"/>
          <w:numId w:val="263"/>
        </w:numPr>
        <w:ind w:left="1276" w:right="-6"/>
      </w:pPr>
      <w:r w:rsidRPr="006A5E0D">
        <w:t>datę i miejsce wizji lokalnej.</w:t>
      </w:r>
    </w:p>
    <w:p w14:paraId="411AD4E1" w14:textId="7B277747" w:rsidR="00A53CB6" w:rsidRPr="006A5E0D" w:rsidRDefault="007A6F47" w:rsidP="00581941">
      <w:pPr>
        <w:pStyle w:val="Akapitzlist"/>
        <w:numPr>
          <w:ilvl w:val="0"/>
          <w:numId w:val="263"/>
        </w:numPr>
        <w:ind w:left="1276" w:right="-6"/>
      </w:pPr>
      <w:r w:rsidRPr="006A5E0D">
        <w:t>listę członków komisji.</w:t>
      </w:r>
    </w:p>
    <w:p w14:paraId="3D659D5F" w14:textId="39AE922B" w:rsidR="00A53CB6" w:rsidRPr="006A5E0D" w:rsidRDefault="007A6F47" w:rsidP="00581941">
      <w:pPr>
        <w:pStyle w:val="Akapitzlist"/>
        <w:numPr>
          <w:ilvl w:val="0"/>
          <w:numId w:val="263"/>
        </w:numPr>
        <w:ind w:left="1276" w:right="-6"/>
      </w:pPr>
      <w:r w:rsidRPr="006A5E0D">
        <w:t xml:space="preserve">opis rodzajów uszkodzeń </w:t>
      </w:r>
      <w:r w:rsidR="006A5E0D">
        <w:t>[</w:t>
      </w:r>
      <w:r w:rsidRPr="006A5E0D">
        <w:t>np. osunięte ziemie, zniszczone budynki, uprawy</w:t>
      </w:r>
      <w:r w:rsidR="006A5E0D">
        <w:t>]</w:t>
      </w:r>
      <w:r w:rsidRPr="006A5E0D">
        <w:t>.</w:t>
      </w:r>
    </w:p>
    <w:p w14:paraId="7E5312FC" w14:textId="7BD3CE5D" w:rsidR="00A53CB6" w:rsidRPr="006A5E0D" w:rsidRDefault="007A6F47" w:rsidP="00581941">
      <w:pPr>
        <w:pStyle w:val="Akapitzlist"/>
        <w:numPr>
          <w:ilvl w:val="0"/>
          <w:numId w:val="263"/>
        </w:numPr>
        <w:ind w:left="1276" w:right="-6"/>
      </w:pPr>
      <w:r w:rsidRPr="006A5E0D">
        <w:t>powierzchnię uszkodzeń oraz wstępne oszacowanie wartości szkód.</w:t>
      </w:r>
    </w:p>
    <w:p w14:paraId="540C46B4" w14:textId="643ACE49" w:rsidR="00A53CB6" w:rsidRPr="006A5E0D" w:rsidRDefault="007A6F47" w:rsidP="00581941">
      <w:pPr>
        <w:pStyle w:val="Akapitzlist"/>
        <w:numPr>
          <w:ilvl w:val="0"/>
          <w:numId w:val="263"/>
        </w:numPr>
        <w:ind w:left="1276" w:right="-6"/>
      </w:pPr>
      <w:r w:rsidRPr="006A5E0D">
        <w:t xml:space="preserve">dokumentację fotograficzną i inne dowody </w:t>
      </w:r>
      <w:r w:rsidR="006A5E0D">
        <w:t>[</w:t>
      </w:r>
      <w:r w:rsidRPr="006A5E0D">
        <w:t>np. raporty geologiczne</w:t>
      </w:r>
      <w:r w:rsidR="006A5E0D">
        <w:t>]</w:t>
      </w:r>
      <w:r w:rsidRPr="006A5E0D">
        <w:t>.</w:t>
      </w:r>
    </w:p>
    <w:p w14:paraId="3B8B7DA1" w14:textId="77777777" w:rsidR="007A6F47" w:rsidRPr="006A5E0D" w:rsidRDefault="007A6F47" w:rsidP="007A6F47">
      <w:pPr>
        <w:pStyle w:val="Akapitzlist"/>
        <w:ind w:left="0" w:right="-6"/>
        <w:rPr>
          <w:sz w:val="10"/>
          <w:szCs w:val="10"/>
        </w:rPr>
      </w:pPr>
    </w:p>
    <w:p w14:paraId="76015CA7" w14:textId="358F981C" w:rsidR="00A53CB6" w:rsidRPr="006A5E0D" w:rsidRDefault="00E33803" w:rsidP="007A6F47">
      <w:pPr>
        <w:pStyle w:val="Akapitzlist"/>
        <w:ind w:left="0" w:right="-6"/>
        <w:rPr>
          <w:b/>
        </w:rPr>
      </w:pPr>
      <w:r w:rsidRPr="006A5E0D">
        <w:rPr>
          <w:b/>
        </w:rPr>
        <w:t>1</w:t>
      </w:r>
      <w:r w:rsidR="007A6F47" w:rsidRPr="006A5E0D">
        <w:rPr>
          <w:b/>
        </w:rPr>
        <w:t>.4. SPORZĄDZENIE I ZATWIERDZENIE PROTOKOŁU</w:t>
      </w:r>
    </w:p>
    <w:p w14:paraId="52CB7C09" w14:textId="77777777" w:rsidR="007A6F47" w:rsidRPr="006A5E0D" w:rsidRDefault="00A53CB6" w:rsidP="00581941">
      <w:pPr>
        <w:pStyle w:val="Akapitzlist"/>
        <w:numPr>
          <w:ilvl w:val="0"/>
          <w:numId w:val="264"/>
        </w:numPr>
        <w:ind w:right="-6"/>
        <w:rPr>
          <w:u w:val="single"/>
        </w:rPr>
      </w:pPr>
      <w:r w:rsidRPr="006A5E0D">
        <w:rPr>
          <w:u w:val="single"/>
        </w:rPr>
        <w:t>Sporządzenie protokołu:</w:t>
      </w:r>
      <w:r w:rsidR="007A6F47" w:rsidRPr="006A5E0D">
        <w:rPr>
          <w:u w:val="single"/>
        </w:rPr>
        <w:t xml:space="preserve"> </w:t>
      </w:r>
    </w:p>
    <w:p w14:paraId="3F6D35EB" w14:textId="49E2B0BF" w:rsidR="00A53CB6" w:rsidRPr="006A5E0D" w:rsidRDefault="00A53CB6" w:rsidP="007A6F47">
      <w:pPr>
        <w:pStyle w:val="Akapitzlist"/>
        <w:ind w:right="-6"/>
      </w:pPr>
      <w:r w:rsidRPr="006A5E0D">
        <w:lastRenderedPageBreak/>
        <w:t>Protokół szkód jest sporządzany w dwóch egzemplarzach: jeden dla rolnika, drugi dla urzędów gminy i starostwa.</w:t>
      </w:r>
      <w:r w:rsidR="007A6F47" w:rsidRPr="006A5E0D">
        <w:t xml:space="preserve">  </w:t>
      </w:r>
      <w:r w:rsidRPr="006A5E0D">
        <w:t xml:space="preserve">Protokół powinien być podpisany przez wszystkich członków komisji oraz rolnika </w:t>
      </w:r>
      <w:r w:rsidR="006A5E0D">
        <w:t>[</w:t>
      </w:r>
      <w:r w:rsidRPr="006A5E0D">
        <w:t>lub jego przedstawiciela</w:t>
      </w:r>
      <w:r w:rsidR="006A5E0D">
        <w:t>]</w:t>
      </w:r>
      <w:r w:rsidRPr="006A5E0D">
        <w:t>.</w:t>
      </w:r>
    </w:p>
    <w:p w14:paraId="04AE517E" w14:textId="77777777" w:rsidR="007A6F47" w:rsidRPr="006A5E0D" w:rsidRDefault="007A6F47" w:rsidP="007A6F47">
      <w:pPr>
        <w:pStyle w:val="Akapitzlist"/>
        <w:ind w:right="-6"/>
        <w:rPr>
          <w:sz w:val="10"/>
          <w:szCs w:val="10"/>
        </w:rPr>
      </w:pPr>
    </w:p>
    <w:p w14:paraId="4BAE803F" w14:textId="77777777" w:rsidR="007A6F47" w:rsidRPr="006A5E0D" w:rsidRDefault="00A53CB6" w:rsidP="00581941">
      <w:pPr>
        <w:pStyle w:val="Akapitzlist"/>
        <w:numPr>
          <w:ilvl w:val="0"/>
          <w:numId w:val="264"/>
        </w:numPr>
        <w:ind w:right="-6"/>
        <w:rPr>
          <w:u w:val="single"/>
        </w:rPr>
      </w:pPr>
      <w:r w:rsidRPr="006A5E0D">
        <w:rPr>
          <w:u w:val="single"/>
        </w:rPr>
        <w:t>Zatwierdzenie protokołu:</w:t>
      </w:r>
      <w:r w:rsidR="007A6F47" w:rsidRPr="006A5E0D">
        <w:rPr>
          <w:u w:val="single"/>
        </w:rPr>
        <w:t xml:space="preserve"> </w:t>
      </w:r>
    </w:p>
    <w:p w14:paraId="1E91E319" w14:textId="636242EE" w:rsidR="007A6F47" w:rsidRPr="006A5E0D" w:rsidRDefault="00A53CB6" w:rsidP="007A6F47">
      <w:pPr>
        <w:pStyle w:val="Akapitzlist"/>
        <w:ind w:right="-6"/>
      </w:pPr>
      <w:r w:rsidRPr="006A5E0D">
        <w:t>Po sporządzeniu, protokół jest przekazywany do starostwa powiatowego w celu zatwierdzenia.</w:t>
      </w:r>
      <w:r w:rsidR="007A6F47" w:rsidRPr="006A5E0D">
        <w:t xml:space="preserve"> </w:t>
      </w:r>
      <w:r w:rsidRPr="006A5E0D">
        <w:t>Starosta lub wyznaczony urzędnik sprawdza protokół pod względem formalnym i merytorycznym.</w:t>
      </w:r>
    </w:p>
    <w:p w14:paraId="686A99D3" w14:textId="77777777" w:rsidR="007A6F47" w:rsidRPr="006A5E0D" w:rsidRDefault="007A6F47" w:rsidP="007A6F47">
      <w:pPr>
        <w:pStyle w:val="Akapitzlist"/>
        <w:ind w:left="0" w:right="-6"/>
        <w:rPr>
          <w:sz w:val="10"/>
          <w:szCs w:val="10"/>
        </w:rPr>
      </w:pPr>
    </w:p>
    <w:p w14:paraId="2C7D8C7C" w14:textId="6EFD4FC7" w:rsidR="00A53CB6" w:rsidRPr="006A5E0D" w:rsidRDefault="00E33803" w:rsidP="007A6F47">
      <w:pPr>
        <w:pStyle w:val="Akapitzlist"/>
        <w:ind w:left="0" w:right="-6"/>
        <w:rPr>
          <w:b/>
        </w:rPr>
      </w:pPr>
      <w:r w:rsidRPr="006A5E0D">
        <w:rPr>
          <w:b/>
        </w:rPr>
        <w:t>1</w:t>
      </w:r>
      <w:r w:rsidR="007A6F47" w:rsidRPr="006A5E0D">
        <w:rPr>
          <w:b/>
        </w:rPr>
        <w:t>.5. PRZECHOWYWANIE I WYKORZYSTANIE PROTOKOŁÓW</w:t>
      </w:r>
    </w:p>
    <w:p w14:paraId="352A81ED" w14:textId="77777777" w:rsidR="00E33803" w:rsidRPr="006A5E0D" w:rsidRDefault="00A53CB6" w:rsidP="00581941">
      <w:pPr>
        <w:pStyle w:val="Akapitzlist"/>
        <w:numPr>
          <w:ilvl w:val="0"/>
          <w:numId w:val="265"/>
        </w:numPr>
        <w:ind w:right="-6"/>
        <w:rPr>
          <w:u w:val="single"/>
        </w:rPr>
      </w:pPr>
      <w:r w:rsidRPr="006A5E0D">
        <w:rPr>
          <w:u w:val="single"/>
        </w:rPr>
        <w:t>Archiwizacja protokołów:</w:t>
      </w:r>
      <w:r w:rsidR="00E33803" w:rsidRPr="006A5E0D">
        <w:rPr>
          <w:u w:val="single"/>
        </w:rPr>
        <w:t xml:space="preserve"> </w:t>
      </w:r>
    </w:p>
    <w:p w14:paraId="34E21086" w14:textId="7919CA52" w:rsidR="00A53CB6" w:rsidRPr="006A5E0D" w:rsidRDefault="00A53CB6" w:rsidP="00E33803">
      <w:pPr>
        <w:pStyle w:val="Akapitzlist"/>
        <w:ind w:right="-6"/>
      </w:pPr>
      <w:r w:rsidRPr="006A5E0D">
        <w:t>Zatwierdzone protokoły są archiwizowane w starostwie powiatowym oraz urzędzie gminy.</w:t>
      </w:r>
      <w:r w:rsidR="00E33803" w:rsidRPr="006A5E0D">
        <w:t xml:space="preserve"> </w:t>
      </w:r>
      <w:r w:rsidRPr="006A5E0D">
        <w:t>Dokumenty te są podstawą do ewentualnego ubiegania się o pomoc finansową i planowania działań prewencyjnych.</w:t>
      </w:r>
    </w:p>
    <w:p w14:paraId="6D739A28" w14:textId="77777777" w:rsidR="00E33803" w:rsidRPr="006A5E0D" w:rsidRDefault="00E33803" w:rsidP="00E33803">
      <w:pPr>
        <w:pStyle w:val="Akapitzlist"/>
        <w:ind w:right="-6"/>
        <w:rPr>
          <w:sz w:val="10"/>
          <w:szCs w:val="10"/>
        </w:rPr>
      </w:pPr>
    </w:p>
    <w:p w14:paraId="06D6CA41" w14:textId="77777777" w:rsidR="00E33803" w:rsidRPr="006A5E0D" w:rsidRDefault="00A53CB6" w:rsidP="00581941">
      <w:pPr>
        <w:pStyle w:val="Akapitzlist"/>
        <w:numPr>
          <w:ilvl w:val="0"/>
          <w:numId w:val="265"/>
        </w:numPr>
        <w:ind w:right="-6"/>
        <w:rPr>
          <w:u w:val="single"/>
        </w:rPr>
      </w:pPr>
      <w:r w:rsidRPr="006A5E0D">
        <w:rPr>
          <w:u w:val="single"/>
        </w:rPr>
        <w:t>Wykorzystanie danych:</w:t>
      </w:r>
      <w:r w:rsidR="00E33803" w:rsidRPr="006A5E0D">
        <w:rPr>
          <w:u w:val="single"/>
        </w:rPr>
        <w:t xml:space="preserve"> </w:t>
      </w:r>
    </w:p>
    <w:p w14:paraId="0A46FC92" w14:textId="3AC73205" w:rsidR="00A53CB6" w:rsidRPr="006A5E0D" w:rsidRDefault="00A53CB6" w:rsidP="00E33803">
      <w:pPr>
        <w:pStyle w:val="Akapitzlist"/>
        <w:ind w:right="-6"/>
      </w:pPr>
      <w:r w:rsidRPr="006A5E0D">
        <w:t>Dane z protokołów mogą być używane do oceny skutków osuwiska w skali gminy lub powiatu.</w:t>
      </w:r>
      <w:r w:rsidR="00E33803" w:rsidRPr="006A5E0D">
        <w:t xml:space="preserve"> </w:t>
      </w:r>
      <w:r w:rsidRPr="006A5E0D">
        <w:t>Informacje te mogą pomóc w planowaniu działań zapobiegawczych i inwestycyjnych w przyszłości.</w:t>
      </w:r>
    </w:p>
    <w:p w14:paraId="7F910C4A" w14:textId="1A3FB3A6" w:rsidR="00A53CB6" w:rsidRPr="006A5E0D" w:rsidRDefault="00E33803" w:rsidP="00E33803">
      <w:pPr>
        <w:ind w:right="-6"/>
        <w:rPr>
          <w:b/>
        </w:rPr>
      </w:pPr>
      <w:r w:rsidRPr="006A5E0D">
        <w:rPr>
          <w:b/>
        </w:rPr>
        <w:t>1.6. KONTROLA I MONITOROWANIE</w:t>
      </w:r>
    </w:p>
    <w:p w14:paraId="320F291A" w14:textId="77777777" w:rsidR="00E33803" w:rsidRPr="006A5E0D" w:rsidRDefault="00A53CB6" w:rsidP="00581941">
      <w:pPr>
        <w:pStyle w:val="Akapitzlist"/>
        <w:numPr>
          <w:ilvl w:val="0"/>
          <w:numId w:val="266"/>
        </w:numPr>
        <w:ind w:right="-6"/>
        <w:rPr>
          <w:u w:val="single"/>
        </w:rPr>
      </w:pPr>
      <w:r w:rsidRPr="006A5E0D">
        <w:rPr>
          <w:u w:val="single"/>
        </w:rPr>
        <w:t>Kontrola prawidłowości oceny:</w:t>
      </w:r>
      <w:r w:rsidR="00E33803" w:rsidRPr="006A5E0D">
        <w:rPr>
          <w:u w:val="single"/>
        </w:rPr>
        <w:t xml:space="preserve"> </w:t>
      </w:r>
    </w:p>
    <w:p w14:paraId="670D32A1" w14:textId="25A83193" w:rsidR="00A53CB6" w:rsidRPr="006A5E0D" w:rsidRDefault="00A53CB6" w:rsidP="00E33803">
      <w:pPr>
        <w:pStyle w:val="Akapitzlist"/>
        <w:ind w:right="-6"/>
      </w:pPr>
      <w:r w:rsidRPr="006A5E0D">
        <w:t>Starosta może zlecić kontrolę prawidłowości ocen szkód, aby upewnić się, że wszystkie uszkodzenia zostały dokładnie udokumentowane i oszacowane.</w:t>
      </w:r>
    </w:p>
    <w:p w14:paraId="40829BD0" w14:textId="77777777" w:rsidR="00E33803" w:rsidRPr="006A5E0D" w:rsidRDefault="00E33803" w:rsidP="00E33803">
      <w:pPr>
        <w:pStyle w:val="Akapitzlist"/>
        <w:ind w:right="-6"/>
        <w:rPr>
          <w:sz w:val="10"/>
          <w:szCs w:val="10"/>
        </w:rPr>
      </w:pPr>
    </w:p>
    <w:p w14:paraId="00325309" w14:textId="77777777" w:rsidR="00E33803" w:rsidRPr="006A5E0D" w:rsidRDefault="00A53CB6" w:rsidP="00581941">
      <w:pPr>
        <w:pStyle w:val="Akapitzlist"/>
        <w:numPr>
          <w:ilvl w:val="0"/>
          <w:numId w:val="266"/>
        </w:numPr>
        <w:ind w:right="-6"/>
        <w:rPr>
          <w:u w:val="single"/>
        </w:rPr>
      </w:pPr>
      <w:r w:rsidRPr="006A5E0D">
        <w:rPr>
          <w:u w:val="single"/>
        </w:rPr>
        <w:t>Monitorowanie stanu szkód:</w:t>
      </w:r>
      <w:r w:rsidR="00E33803" w:rsidRPr="006A5E0D">
        <w:rPr>
          <w:u w:val="single"/>
        </w:rPr>
        <w:t xml:space="preserve"> </w:t>
      </w:r>
    </w:p>
    <w:p w14:paraId="34182AC1" w14:textId="0AA89394" w:rsidR="00E33803" w:rsidRPr="006A5E0D" w:rsidRDefault="00A53CB6" w:rsidP="00E33803">
      <w:pPr>
        <w:pStyle w:val="Akapitzlist"/>
        <w:ind w:right="-6"/>
      </w:pPr>
      <w:r w:rsidRPr="006A5E0D">
        <w:t>Starosta może monitorować postęp w naprawie szkód i odbudowie, aby ocenić skuteczność podejmowanych działań i zidentyfikować ewentualne potrzeby dodatkowego wsparcia.</w:t>
      </w:r>
    </w:p>
    <w:p w14:paraId="0CA31B80" w14:textId="77777777" w:rsidR="00E33803" w:rsidRPr="006A5E0D" w:rsidRDefault="00E33803" w:rsidP="00E33803">
      <w:pPr>
        <w:pStyle w:val="Akapitzlist"/>
        <w:ind w:left="0" w:right="-6"/>
        <w:rPr>
          <w:sz w:val="10"/>
          <w:szCs w:val="10"/>
        </w:rPr>
      </w:pPr>
    </w:p>
    <w:p w14:paraId="2242BDA8" w14:textId="48139776" w:rsidR="00A53CB6" w:rsidRPr="006A5E0D" w:rsidRDefault="00E33803" w:rsidP="00E33803">
      <w:pPr>
        <w:pStyle w:val="Akapitzlist"/>
        <w:ind w:left="0" w:right="-6"/>
        <w:rPr>
          <w:b/>
        </w:rPr>
      </w:pPr>
      <w:r w:rsidRPr="006A5E0D">
        <w:rPr>
          <w:b/>
        </w:rPr>
        <w:t>1.7. RAPORT KOŃCOWY I REKOMENDACJE</w:t>
      </w:r>
    </w:p>
    <w:p w14:paraId="7E0A7679" w14:textId="77777777" w:rsidR="00E33803" w:rsidRPr="006A5E0D" w:rsidRDefault="00A53CB6" w:rsidP="00581941">
      <w:pPr>
        <w:pStyle w:val="Akapitzlist"/>
        <w:numPr>
          <w:ilvl w:val="0"/>
          <w:numId w:val="267"/>
        </w:numPr>
        <w:ind w:right="-6"/>
        <w:rPr>
          <w:u w:val="single"/>
        </w:rPr>
      </w:pPr>
      <w:r w:rsidRPr="006A5E0D">
        <w:rPr>
          <w:u w:val="single"/>
        </w:rPr>
        <w:t>Raport końcowy:</w:t>
      </w:r>
      <w:r w:rsidR="00E33803" w:rsidRPr="006A5E0D">
        <w:rPr>
          <w:u w:val="single"/>
        </w:rPr>
        <w:t xml:space="preserve"> </w:t>
      </w:r>
    </w:p>
    <w:p w14:paraId="7E9D5E83" w14:textId="7EA3932A" w:rsidR="00A53CB6" w:rsidRPr="006A5E0D" w:rsidRDefault="00A53CB6" w:rsidP="00E33803">
      <w:pPr>
        <w:pStyle w:val="Akapitzlist"/>
        <w:ind w:right="-6"/>
      </w:pPr>
      <w:r w:rsidRPr="006A5E0D">
        <w:t>Starosta sporządza raport końcowy, który zawiera podsumowanie ocen szkód, podjętych działań oraz rekomendacje dotyczące przyszłych działań prewencyjnych i naprawczych.</w:t>
      </w:r>
    </w:p>
    <w:p w14:paraId="6451B36F" w14:textId="77777777" w:rsidR="00E33803" w:rsidRPr="006A5E0D" w:rsidRDefault="00E33803" w:rsidP="00E33803">
      <w:pPr>
        <w:pStyle w:val="Akapitzlist"/>
        <w:ind w:right="-6"/>
        <w:rPr>
          <w:sz w:val="10"/>
          <w:szCs w:val="10"/>
        </w:rPr>
      </w:pPr>
    </w:p>
    <w:p w14:paraId="4E0DB347" w14:textId="77777777" w:rsidR="00E33803" w:rsidRPr="006A5E0D" w:rsidRDefault="00A53CB6" w:rsidP="00581941">
      <w:pPr>
        <w:pStyle w:val="Akapitzlist"/>
        <w:numPr>
          <w:ilvl w:val="0"/>
          <w:numId w:val="267"/>
        </w:numPr>
        <w:ind w:right="-6"/>
        <w:rPr>
          <w:u w:val="single"/>
        </w:rPr>
      </w:pPr>
      <w:r w:rsidRPr="006A5E0D">
        <w:rPr>
          <w:u w:val="single"/>
        </w:rPr>
        <w:t>Rekomendacje:</w:t>
      </w:r>
      <w:r w:rsidR="00E33803" w:rsidRPr="006A5E0D">
        <w:rPr>
          <w:u w:val="single"/>
        </w:rPr>
        <w:t xml:space="preserve"> </w:t>
      </w:r>
    </w:p>
    <w:p w14:paraId="64D71958" w14:textId="1E75AEBC" w:rsidR="00A53CB6" w:rsidRPr="006A5E0D" w:rsidRDefault="00A53CB6" w:rsidP="00E33803">
      <w:pPr>
        <w:pStyle w:val="Akapitzlist"/>
        <w:ind w:right="-6"/>
      </w:pPr>
      <w:r w:rsidRPr="006A5E0D">
        <w:t>W raporcie mogą być zawarte sugestie dotyczące sposobów poprawy zabezpieczeń przed osuwiskami, w tym zalecenia dotyczące stabilizacji gruntów i planowania przestrzennego.</w:t>
      </w:r>
    </w:p>
    <w:p w14:paraId="23BD26DC" w14:textId="77777777" w:rsidR="00F1232A" w:rsidRPr="006A5E0D" w:rsidRDefault="00F1232A" w:rsidP="00E33803">
      <w:pPr>
        <w:pStyle w:val="Akapitzlist"/>
        <w:ind w:right="-6"/>
        <w:rPr>
          <w:sz w:val="10"/>
          <w:szCs w:val="10"/>
        </w:rPr>
      </w:pPr>
    </w:p>
    <w:p w14:paraId="29333BBA" w14:textId="77777777" w:rsidR="00D57DA3" w:rsidRPr="006A5E0D" w:rsidRDefault="00D57DA3" w:rsidP="0013197A">
      <w:pPr>
        <w:pStyle w:val="Nagwek3"/>
        <w:ind w:left="510" w:hanging="510"/>
      </w:pPr>
      <w:bookmarkStart w:id="364" w:name="_Toc181616808"/>
      <w:r w:rsidRPr="006A5E0D">
        <w:rPr>
          <w:b w:val="0"/>
        </w:rPr>
        <w:t>2. PROCEDURA UBIEGANIA SIĘ O DODATKOWE ŚRODKI FINANSOWE PRZEZNACZONE NA PRZYWRÓCENIE FUNKCJONOWANIA KLUCZOWYCH SYSTEMÓW</w:t>
      </w:r>
      <w:bookmarkEnd w:id="364"/>
    </w:p>
    <w:p w14:paraId="28F8F716" w14:textId="01A2D7BC" w:rsidR="00B27DA0" w:rsidRPr="006A5E0D" w:rsidRDefault="00F1232A" w:rsidP="00F1232A">
      <w:pPr>
        <w:ind w:right="-6"/>
        <w:rPr>
          <w:b/>
        </w:rPr>
      </w:pPr>
      <w:r w:rsidRPr="006A5E0D">
        <w:rPr>
          <w:b/>
        </w:rPr>
        <w:t>2.1. INFORMOWANIE ROLNIKÓW O DOSTĘPNYCH FORMACH POMOCY</w:t>
      </w:r>
    </w:p>
    <w:p w14:paraId="1E382C3A" w14:textId="77777777" w:rsidR="00F1232A" w:rsidRPr="006A5E0D" w:rsidRDefault="00B27DA0" w:rsidP="00581941">
      <w:pPr>
        <w:pStyle w:val="Akapitzlist"/>
        <w:numPr>
          <w:ilvl w:val="0"/>
          <w:numId w:val="268"/>
        </w:numPr>
        <w:ind w:right="-6"/>
      </w:pPr>
      <w:r w:rsidRPr="006A5E0D">
        <w:rPr>
          <w:u w:val="single"/>
        </w:rPr>
        <w:t>Informowanie o możliwościach pomocy:</w:t>
      </w:r>
      <w:r w:rsidR="00F1232A" w:rsidRPr="006A5E0D">
        <w:t xml:space="preserve"> </w:t>
      </w:r>
    </w:p>
    <w:p w14:paraId="35D41653" w14:textId="0E34CAAB" w:rsidR="00B27DA0" w:rsidRPr="006A5E0D" w:rsidRDefault="00B27DA0" w:rsidP="00F1232A">
      <w:pPr>
        <w:pStyle w:val="Akapitzlist"/>
        <w:ind w:right="-6"/>
      </w:pPr>
      <w:r w:rsidRPr="006A5E0D">
        <w:t>Starosta i urzędy gminy informują rolników o dostępnych formach wsparcia finansowego lub pomocy rzeczowej.</w:t>
      </w:r>
      <w:r w:rsidR="00F1232A" w:rsidRPr="006A5E0D">
        <w:t xml:space="preserve"> </w:t>
      </w:r>
      <w:r w:rsidRPr="006A5E0D">
        <w:t>Informacje te są przekazywane poprzez ogłoszenia, strony internetowe urzędów oraz bezpośrednio podczas spotkań informacyjnych.</w:t>
      </w:r>
    </w:p>
    <w:p w14:paraId="1A4FC376" w14:textId="77777777" w:rsidR="00F1232A" w:rsidRPr="006A5E0D" w:rsidRDefault="00F1232A" w:rsidP="00F1232A">
      <w:pPr>
        <w:pStyle w:val="Akapitzlist"/>
        <w:ind w:right="-6"/>
        <w:rPr>
          <w:sz w:val="10"/>
          <w:szCs w:val="10"/>
        </w:rPr>
      </w:pPr>
    </w:p>
    <w:p w14:paraId="24BD5363" w14:textId="77777777" w:rsidR="00F1232A" w:rsidRPr="006A5E0D" w:rsidRDefault="00B27DA0" w:rsidP="00581941">
      <w:pPr>
        <w:pStyle w:val="Akapitzlist"/>
        <w:numPr>
          <w:ilvl w:val="0"/>
          <w:numId w:val="268"/>
        </w:numPr>
        <w:ind w:right="-6"/>
        <w:rPr>
          <w:u w:val="single"/>
        </w:rPr>
      </w:pPr>
      <w:r w:rsidRPr="006A5E0D">
        <w:rPr>
          <w:u w:val="single"/>
        </w:rPr>
        <w:lastRenderedPageBreak/>
        <w:t>Wsparcie doradcze:</w:t>
      </w:r>
      <w:r w:rsidR="00F1232A" w:rsidRPr="006A5E0D">
        <w:rPr>
          <w:u w:val="single"/>
        </w:rPr>
        <w:t xml:space="preserve"> </w:t>
      </w:r>
    </w:p>
    <w:p w14:paraId="41DB7D5E" w14:textId="098D8868" w:rsidR="00B27DA0" w:rsidRPr="006A5E0D" w:rsidRDefault="00B27DA0" w:rsidP="00F1232A">
      <w:pPr>
        <w:pStyle w:val="Akapitzlist"/>
        <w:ind w:right="-6"/>
      </w:pPr>
      <w:r w:rsidRPr="006A5E0D">
        <w:t>Rolnicy mogą otrzymać wsparcie doradcze dotyczące odbudowy gospodarstw i zabezpieczania ich przed przyszłymi klęskami żywiołowymi.</w:t>
      </w:r>
    </w:p>
    <w:p w14:paraId="15B6BCCD" w14:textId="77777777" w:rsidR="00F1232A" w:rsidRPr="006A5E0D" w:rsidRDefault="00F1232A" w:rsidP="00F1232A">
      <w:pPr>
        <w:pStyle w:val="Akapitzlist"/>
        <w:ind w:right="-6"/>
      </w:pPr>
    </w:p>
    <w:p w14:paraId="33EE1336" w14:textId="202D7BA8" w:rsidR="00A53CB6" w:rsidRPr="006A5E0D" w:rsidRDefault="00F1232A" w:rsidP="00F1232A">
      <w:pPr>
        <w:ind w:right="-6"/>
        <w:rPr>
          <w:b/>
        </w:rPr>
      </w:pPr>
      <w:r w:rsidRPr="006A5E0D">
        <w:rPr>
          <w:b/>
        </w:rPr>
        <w:t>2.2. OCENA SZKÓD PRZEZ KOMISJĘ</w:t>
      </w:r>
    </w:p>
    <w:p w14:paraId="516726AC" w14:textId="77777777" w:rsidR="00F1232A" w:rsidRPr="006A5E0D" w:rsidRDefault="00A53CB6" w:rsidP="00581941">
      <w:pPr>
        <w:pStyle w:val="Akapitzlist"/>
        <w:numPr>
          <w:ilvl w:val="0"/>
          <w:numId w:val="269"/>
        </w:numPr>
        <w:ind w:right="-6"/>
        <w:rPr>
          <w:u w:val="single"/>
        </w:rPr>
      </w:pPr>
      <w:r w:rsidRPr="006A5E0D">
        <w:rPr>
          <w:u w:val="single"/>
        </w:rPr>
        <w:t>Wizja lokalna:</w:t>
      </w:r>
      <w:r w:rsidR="00F1232A" w:rsidRPr="006A5E0D">
        <w:rPr>
          <w:u w:val="single"/>
        </w:rPr>
        <w:t xml:space="preserve"> </w:t>
      </w:r>
    </w:p>
    <w:p w14:paraId="273ABC9D" w14:textId="20EEC0AD" w:rsidR="00A53CB6" w:rsidRPr="006A5E0D" w:rsidRDefault="00A53CB6" w:rsidP="00F1232A">
      <w:pPr>
        <w:pStyle w:val="Akapitzlist"/>
        <w:ind w:right="-6"/>
      </w:pPr>
      <w:r w:rsidRPr="006A5E0D">
        <w:t>Komisja przeprowadza wizję lokalną w gospodarstwach dotkniętych pożarem, aby ocenić zakres szkód.</w:t>
      </w:r>
      <w:r w:rsidR="00F1232A" w:rsidRPr="006A5E0D">
        <w:t xml:space="preserve"> </w:t>
      </w:r>
      <w:r w:rsidRPr="006A5E0D">
        <w:t>Wizja lokalna obejmuje inspekcję uszkodzonych budynków, infrastruktury, upraw oraz sprzętu.</w:t>
      </w:r>
      <w:r w:rsidR="00F1232A" w:rsidRPr="006A5E0D">
        <w:t>,</w:t>
      </w:r>
    </w:p>
    <w:p w14:paraId="02627D8D" w14:textId="77777777" w:rsidR="00F1232A" w:rsidRPr="006A5E0D" w:rsidRDefault="00F1232A" w:rsidP="00F1232A">
      <w:pPr>
        <w:pStyle w:val="Akapitzlist"/>
        <w:ind w:right="-6"/>
        <w:rPr>
          <w:sz w:val="10"/>
          <w:szCs w:val="10"/>
        </w:rPr>
      </w:pPr>
    </w:p>
    <w:p w14:paraId="6F8360BF" w14:textId="77777777" w:rsidR="00F1232A" w:rsidRPr="006A5E0D" w:rsidRDefault="00A53CB6" w:rsidP="00581941">
      <w:pPr>
        <w:pStyle w:val="Akapitzlist"/>
        <w:numPr>
          <w:ilvl w:val="0"/>
          <w:numId w:val="269"/>
        </w:numPr>
        <w:ind w:right="-6"/>
        <w:rPr>
          <w:u w:val="single"/>
        </w:rPr>
      </w:pPr>
      <w:r w:rsidRPr="006A5E0D">
        <w:rPr>
          <w:u w:val="single"/>
        </w:rPr>
        <w:t>Dokumentowanie szkód:</w:t>
      </w:r>
      <w:r w:rsidR="00F1232A" w:rsidRPr="006A5E0D">
        <w:rPr>
          <w:u w:val="single"/>
        </w:rPr>
        <w:t xml:space="preserve"> </w:t>
      </w:r>
    </w:p>
    <w:p w14:paraId="56CF4007" w14:textId="17772F64" w:rsidR="00A53CB6" w:rsidRPr="006A5E0D" w:rsidRDefault="00A53CB6" w:rsidP="00F1232A">
      <w:pPr>
        <w:pStyle w:val="Akapitzlist"/>
        <w:ind w:right="-6"/>
      </w:pPr>
      <w:r w:rsidRPr="006A5E0D">
        <w:t>Komisja dokumentuje szkody za pomocą zdjęć, map i szczegółowych opisów.</w:t>
      </w:r>
    </w:p>
    <w:p w14:paraId="5261C667" w14:textId="77777777" w:rsidR="00F1232A" w:rsidRPr="006A5E0D" w:rsidRDefault="00F1232A" w:rsidP="00F1232A">
      <w:pPr>
        <w:pStyle w:val="Akapitzlist"/>
        <w:ind w:right="-6"/>
        <w:rPr>
          <w:sz w:val="10"/>
          <w:szCs w:val="10"/>
        </w:rPr>
      </w:pPr>
    </w:p>
    <w:p w14:paraId="67D835E4" w14:textId="77777777" w:rsidR="00A53CB6" w:rsidRPr="006A5E0D" w:rsidRDefault="00A53CB6" w:rsidP="00581941">
      <w:pPr>
        <w:pStyle w:val="Akapitzlist"/>
        <w:numPr>
          <w:ilvl w:val="0"/>
          <w:numId w:val="269"/>
        </w:numPr>
        <w:ind w:right="-6"/>
        <w:rPr>
          <w:u w:val="single"/>
        </w:rPr>
      </w:pPr>
      <w:r w:rsidRPr="006A5E0D">
        <w:rPr>
          <w:u w:val="single"/>
        </w:rPr>
        <w:t>Sporządza protokół, który zawiera:</w:t>
      </w:r>
    </w:p>
    <w:p w14:paraId="6C985480" w14:textId="1ABEA31A" w:rsidR="00A53CB6" w:rsidRPr="006A5E0D" w:rsidRDefault="00F1232A" w:rsidP="00581941">
      <w:pPr>
        <w:pStyle w:val="Akapitzlist"/>
        <w:numPr>
          <w:ilvl w:val="0"/>
          <w:numId w:val="270"/>
        </w:numPr>
        <w:ind w:left="1276" w:right="-6"/>
      </w:pPr>
      <w:r w:rsidRPr="006A5E0D">
        <w:t>datę i miejsce wizji lokalnej.</w:t>
      </w:r>
    </w:p>
    <w:p w14:paraId="2AEEA930" w14:textId="41849CA4" w:rsidR="00A53CB6" w:rsidRPr="006A5E0D" w:rsidRDefault="00F1232A" w:rsidP="00581941">
      <w:pPr>
        <w:pStyle w:val="Akapitzlist"/>
        <w:numPr>
          <w:ilvl w:val="0"/>
          <w:numId w:val="270"/>
        </w:numPr>
        <w:ind w:left="1276" w:right="-6"/>
      </w:pPr>
      <w:r w:rsidRPr="006A5E0D">
        <w:t>listę członków komisji.</w:t>
      </w:r>
    </w:p>
    <w:p w14:paraId="20DD657D" w14:textId="524D4D9E" w:rsidR="00A53CB6" w:rsidRPr="006A5E0D" w:rsidRDefault="00F1232A" w:rsidP="00581941">
      <w:pPr>
        <w:pStyle w:val="Akapitzlist"/>
        <w:numPr>
          <w:ilvl w:val="0"/>
          <w:numId w:val="270"/>
        </w:numPr>
        <w:ind w:left="1276" w:right="-6"/>
      </w:pPr>
      <w:r w:rsidRPr="006A5E0D">
        <w:t xml:space="preserve">opis rodzajów uszkodzeń </w:t>
      </w:r>
      <w:r w:rsidR="006A5E0D">
        <w:t>[</w:t>
      </w:r>
      <w:r w:rsidRPr="006A5E0D">
        <w:t>np. zniszczone budynki, straty w uprawach, uszkodzony sprzęt</w:t>
      </w:r>
      <w:r w:rsidR="006A5E0D">
        <w:t>]</w:t>
      </w:r>
      <w:r w:rsidRPr="006A5E0D">
        <w:t>.</w:t>
      </w:r>
    </w:p>
    <w:p w14:paraId="688B3816" w14:textId="0962801D" w:rsidR="00A53CB6" w:rsidRPr="006A5E0D" w:rsidRDefault="00F1232A" w:rsidP="00581941">
      <w:pPr>
        <w:pStyle w:val="Akapitzlist"/>
        <w:numPr>
          <w:ilvl w:val="0"/>
          <w:numId w:val="270"/>
        </w:numPr>
        <w:ind w:left="1276" w:right="-6"/>
      </w:pPr>
      <w:r w:rsidRPr="006A5E0D">
        <w:t>powierzchnię uszkodzeń oraz wstępne oszacowanie wartości szkód.</w:t>
      </w:r>
    </w:p>
    <w:p w14:paraId="3FF38F5D" w14:textId="0898E2B2" w:rsidR="00A53CB6" w:rsidRPr="006A5E0D" w:rsidRDefault="00F1232A" w:rsidP="00581941">
      <w:pPr>
        <w:pStyle w:val="Akapitzlist"/>
        <w:numPr>
          <w:ilvl w:val="0"/>
          <w:numId w:val="270"/>
        </w:numPr>
        <w:ind w:left="1276" w:right="-6"/>
      </w:pPr>
      <w:r w:rsidRPr="006A5E0D">
        <w:t xml:space="preserve">dokumentację fotograficzną i inne dowody </w:t>
      </w:r>
      <w:r w:rsidR="006A5E0D">
        <w:t>[</w:t>
      </w:r>
      <w:r w:rsidRPr="006A5E0D">
        <w:t>np. raporty z akcji gaśniczej</w:t>
      </w:r>
      <w:r w:rsidR="006A5E0D">
        <w:t>]</w:t>
      </w:r>
      <w:r w:rsidRPr="006A5E0D">
        <w:t>.</w:t>
      </w:r>
    </w:p>
    <w:p w14:paraId="7DCFC7C9" w14:textId="4CAB151A" w:rsidR="00A53CB6" w:rsidRPr="006A5E0D" w:rsidRDefault="00F1232A" w:rsidP="00F1232A">
      <w:pPr>
        <w:ind w:right="-6"/>
        <w:rPr>
          <w:b/>
        </w:rPr>
      </w:pPr>
      <w:r w:rsidRPr="006A5E0D">
        <w:rPr>
          <w:b/>
        </w:rPr>
        <w:t>2.3. SPORZĄDZENIE I ZATWIERDZENIE PROTOKOŁU</w:t>
      </w:r>
    </w:p>
    <w:p w14:paraId="4F525BD5" w14:textId="77777777" w:rsidR="00F1232A" w:rsidRPr="006A5E0D" w:rsidRDefault="00A53CB6" w:rsidP="00581941">
      <w:pPr>
        <w:pStyle w:val="Akapitzlist"/>
        <w:numPr>
          <w:ilvl w:val="0"/>
          <w:numId w:val="271"/>
        </w:numPr>
        <w:ind w:right="-6"/>
      </w:pPr>
      <w:r w:rsidRPr="006A5E0D">
        <w:rPr>
          <w:u w:val="single"/>
        </w:rPr>
        <w:t>Sporządzenie protokołu:</w:t>
      </w:r>
    </w:p>
    <w:p w14:paraId="19B57132" w14:textId="0E0D828C" w:rsidR="00A53CB6" w:rsidRPr="006A5E0D" w:rsidRDefault="00A53CB6" w:rsidP="00F1232A">
      <w:pPr>
        <w:pStyle w:val="Akapitzlist"/>
        <w:ind w:right="-6"/>
      </w:pPr>
      <w:r w:rsidRPr="006A5E0D">
        <w:t>Protokół szkód jest sporządzany w dwóch egzemplarzach: jeden dla rolnika, drugi dla urzędów gminy i starostwa.</w:t>
      </w:r>
      <w:r w:rsidR="00F1232A" w:rsidRPr="006A5E0D">
        <w:t xml:space="preserve"> </w:t>
      </w:r>
      <w:r w:rsidRPr="006A5E0D">
        <w:t xml:space="preserve">Protokół powinien być podpisany przez wszystkich członków komisji oraz rolnika </w:t>
      </w:r>
      <w:r w:rsidR="006A5E0D">
        <w:t>[</w:t>
      </w:r>
      <w:r w:rsidRPr="006A5E0D">
        <w:t>lub jego przedstawiciela</w:t>
      </w:r>
      <w:r w:rsidR="006A5E0D">
        <w:t>]</w:t>
      </w:r>
      <w:r w:rsidRPr="006A5E0D">
        <w:t>.</w:t>
      </w:r>
    </w:p>
    <w:p w14:paraId="1949DBB3" w14:textId="77777777" w:rsidR="00F1232A" w:rsidRPr="006A5E0D" w:rsidRDefault="00F1232A" w:rsidP="00F1232A">
      <w:pPr>
        <w:pStyle w:val="Akapitzlist"/>
        <w:ind w:right="-6"/>
        <w:rPr>
          <w:sz w:val="10"/>
          <w:szCs w:val="10"/>
        </w:rPr>
      </w:pPr>
    </w:p>
    <w:p w14:paraId="4422289F" w14:textId="77777777" w:rsidR="00F1232A" w:rsidRPr="006A5E0D" w:rsidRDefault="00A53CB6" w:rsidP="00581941">
      <w:pPr>
        <w:pStyle w:val="Akapitzlist"/>
        <w:numPr>
          <w:ilvl w:val="0"/>
          <w:numId w:val="271"/>
        </w:numPr>
        <w:ind w:right="-6"/>
      </w:pPr>
      <w:r w:rsidRPr="006A5E0D">
        <w:rPr>
          <w:u w:val="single"/>
        </w:rPr>
        <w:t>Zatwierdzenie protokołu:</w:t>
      </w:r>
    </w:p>
    <w:p w14:paraId="74EA3548" w14:textId="1F420E0F" w:rsidR="00A53CB6" w:rsidRPr="006A5E0D" w:rsidRDefault="00A53CB6" w:rsidP="00F1232A">
      <w:pPr>
        <w:pStyle w:val="Akapitzlist"/>
        <w:ind w:right="-6"/>
      </w:pPr>
      <w:r w:rsidRPr="006A5E0D">
        <w:t>Protokół jest przekazywany do starostwa powiatowego w celu zatwierdzenia.</w:t>
      </w:r>
      <w:r w:rsidR="00F1232A" w:rsidRPr="006A5E0D">
        <w:t xml:space="preserve"> </w:t>
      </w:r>
      <w:r w:rsidRPr="006A5E0D">
        <w:t>Starosta lub wyznaczony urzędnik sprawdza protokół pod względem formalnym i merytorycznym.</w:t>
      </w:r>
    </w:p>
    <w:p w14:paraId="580AF5EE" w14:textId="1010B735" w:rsidR="00A53CB6" w:rsidRPr="006A5E0D" w:rsidRDefault="00F1232A" w:rsidP="00F1232A">
      <w:pPr>
        <w:ind w:right="-6"/>
        <w:rPr>
          <w:b/>
        </w:rPr>
      </w:pPr>
      <w:r w:rsidRPr="006A5E0D">
        <w:rPr>
          <w:b/>
        </w:rPr>
        <w:t>2.4. WYPEŁNIENIE WNIOSKU O POMOC FINANSOWĄ</w:t>
      </w:r>
    </w:p>
    <w:p w14:paraId="1B1D244D" w14:textId="74CD87C6" w:rsidR="00A53CB6" w:rsidRPr="006A5E0D" w:rsidRDefault="00A53CB6" w:rsidP="00F1232A">
      <w:pPr>
        <w:ind w:right="-6"/>
      </w:pPr>
      <w:r w:rsidRPr="006A5E0D">
        <w:t>Pobranie formularza:</w:t>
      </w:r>
      <w:r w:rsidR="00F1232A" w:rsidRPr="006A5E0D">
        <w:t xml:space="preserve"> </w:t>
      </w:r>
      <w:r w:rsidRPr="006A5E0D">
        <w:t xml:space="preserve">Rolnicy pobierają formularz wniosku o pomoc finansową z urzędów gminy, starostwa powiatowego lub z odpowiednich stron internetowych </w:t>
      </w:r>
      <w:r w:rsidR="006A5E0D">
        <w:t>[</w:t>
      </w:r>
      <w:r w:rsidRPr="006A5E0D">
        <w:t>np. ARiMR</w:t>
      </w:r>
      <w:r w:rsidR="006A5E0D">
        <w:t>]</w:t>
      </w:r>
      <w:r w:rsidRPr="006A5E0D">
        <w:t>.</w:t>
      </w:r>
    </w:p>
    <w:p w14:paraId="0A178918" w14:textId="77777777" w:rsidR="007213B3" w:rsidRPr="006A5E0D" w:rsidRDefault="00A53CB6" w:rsidP="00581941">
      <w:pPr>
        <w:pStyle w:val="Akapitzlist"/>
        <w:numPr>
          <w:ilvl w:val="0"/>
          <w:numId w:val="271"/>
        </w:numPr>
        <w:ind w:right="-6"/>
      </w:pPr>
      <w:r w:rsidRPr="006A5E0D">
        <w:rPr>
          <w:u w:val="single"/>
        </w:rPr>
        <w:t>Wypełnienie wniosku:</w:t>
      </w:r>
      <w:r w:rsidR="00F1232A" w:rsidRPr="006A5E0D">
        <w:t xml:space="preserve"> </w:t>
      </w:r>
    </w:p>
    <w:p w14:paraId="3C257AF6" w14:textId="067D2595" w:rsidR="00A53CB6" w:rsidRPr="006A5E0D" w:rsidRDefault="00A53CB6" w:rsidP="007213B3">
      <w:pPr>
        <w:pStyle w:val="Akapitzlist"/>
        <w:ind w:right="-6"/>
      </w:pPr>
      <w:r w:rsidRPr="006A5E0D">
        <w:t>Wniosek powinien zawierać:</w:t>
      </w:r>
    </w:p>
    <w:p w14:paraId="04EB101B" w14:textId="2C77E15D" w:rsidR="00A53CB6" w:rsidRPr="006A5E0D" w:rsidRDefault="007213B3" w:rsidP="00581941">
      <w:pPr>
        <w:pStyle w:val="Akapitzlist"/>
        <w:numPr>
          <w:ilvl w:val="0"/>
          <w:numId w:val="272"/>
        </w:numPr>
        <w:ind w:left="1276" w:right="-6"/>
      </w:pPr>
      <w:r w:rsidRPr="006A5E0D">
        <w:t>dane rolnika.</w:t>
      </w:r>
    </w:p>
    <w:p w14:paraId="48D57C07" w14:textId="374BC14C" w:rsidR="00A53CB6" w:rsidRPr="006A5E0D" w:rsidRDefault="007213B3" w:rsidP="00581941">
      <w:pPr>
        <w:pStyle w:val="Akapitzlist"/>
        <w:numPr>
          <w:ilvl w:val="0"/>
          <w:numId w:val="272"/>
        </w:numPr>
        <w:ind w:left="1276" w:right="-6"/>
      </w:pPr>
      <w:r w:rsidRPr="006A5E0D">
        <w:t>szczegółowy opis szkód oraz plan naprawczy.</w:t>
      </w:r>
    </w:p>
    <w:p w14:paraId="4103F66E" w14:textId="6433B0F6" w:rsidR="00A53CB6" w:rsidRPr="006A5E0D" w:rsidRDefault="007213B3" w:rsidP="00581941">
      <w:pPr>
        <w:pStyle w:val="Akapitzlist"/>
        <w:numPr>
          <w:ilvl w:val="0"/>
          <w:numId w:val="272"/>
        </w:numPr>
        <w:ind w:left="1276" w:right="-6"/>
      </w:pPr>
      <w:r w:rsidRPr="006A5E0D">
        <w:t>protokół szkód przygotowany przez komisję.</w:t>
      </w:r>
    </w:p>
    <w:p w14:paraId="5011A44A" w14:textId="0859AE4D" w:rsidR="00A53CB6" w:rsidRPr="006A5E0D" w:rsidRDefault="007213B3" w:rsidP="00581941">
      <w:pPr>
        <w:pStyle w:val="Akapitzlist"/>
        <w:numPr>
          <w:ilvl w:val="0"/>
          <w:numId w:val="272"/>
        </w:numPr>
        <w:ind w:left="1276" w:right="-6"/>
      </w:pPr>
      <w:r w:rsidRPr="006A5E0D">
        <w:t>dokumenty potwierdzające własność i zarządzenie gospodarstwem.</w:t>
      </w:r>
    </w:p>
    <w:p w14:paraId="4FD88BEA" w14:textId="22A30B66" w:rsidR="00A53CB6" w:rsidRPr="006A5E0D" w:rsidRDefault="007213B3" w:rsidP="00581941">
      <w:pPr>
        <w:pStyle w:val="Akapitzlist"/>
        <w:numPr>
          <w:ilvl w:val="0"/>
          <w:numId w:val="272"/>
        </w:numPr>
        <w:ind w:left="1276" w:right="-6"/>
      </w:pPr>
      <w:r w:rsidRPr="006A5E0D">
        <w:t>kosztorys naprawy i odbudowy, w tym plan przywrócenia funkcjonowania kluczowych systemów.</w:t>
      </w:r>
    </w:p>
    <w:p w14:paraId="417C7277" w14:textId="36295EF9" w:rsidR="00A53CB6" w:rsidRPr="006A5E0D" w:rsidRDefault="00F1232A" w:rsidP="00F1232A">
      <w:pPr>
        <w:ind w:right="-6"/>
        <w:rPr>
          <w:b/>
        </w:rPr>
      </w:pPr>
      <w:r w:rsidRPr="006A5E0D">
        <w:rPr>
          <w:b/>
        </w:rPr>
        <w:t>2.5. ZŁOŻENIE WNIOSKU</w:t>
      </w:r>
    </w:p>
    <w:p w14:paraId="047A26B2" w14:textId="77777777" w:rsidR="007213B3" w:rsidRPr="006A5E0D" w:rsidRDefault="00A53CB6" w:rsidP="00581941">
      <w:pPr>
        <w:pStyle w:val="Akapitzlist"/>
        <w:numPr>
          <w:ilvl w:val="0"/>
          <w:numId w:val="273"/>
        </w:numPr>
        <w:ind w:right="-6"/>
        <w:rPr>
          <w:u w:val="single"/>
        </w:rPr>
      </w:pPr>
      <w:r w:rsidRPr="006A5E0D">
        <w:rPr>
          <w:u w:val="single"/>
        </w:rPr>
        <w:t>Miejsce złożenia:</w:t>
      </w:r>
      <w:r w:rsidR="00F1232A" w:rsidRPr="006A5E0D">
        <w:rPr>
          <w:u w:val="single"/>
        </w:rPr>
        <w:t xml:space="preserve"> </w:t>
      </w:r>
    </w:p>
    <w:p w14:paraId="356FDC28" w14:textId="1673F4C4" w:rsidR="00A53CB6" w:rsidRPr="006A5E0D" w:rsidRDefault="00A53CB6" w:rsidP="007213B3">
      <w:pPr>
        <w:pStyle w:val="Akapitzlist"/>
        <w:ind w:right="-6"/>
      </w:pPr>
      <w:r w:rsidRPr="006A5E0D">
        <w:lastRenderedPageBreak/>
        <w:t>Wniosek składany jest w urzędzie gminy lub starostwie powiatowym, a także może być przesyłany elektronicznie, jeśli taka forma jest dostępna.</w:t>
      </w:r>
    </w:p>
    <w:p w14:paraId="7981B075" w14:textId="77777777" w:rsidR="007213B3" w:rsidRPr="006A5E0D" w:rsidRDefault="007213B3" w:rsidP="007213B3">
      <w:pPr>
        <w:pStyle w:val="Akapitzlist"/>
        <w:ind w:right="-6"/>
        <w:rPr>
          <w:sz w:val="10"/>
          <w:szCs w:val="10"/>
        </w:rPr>
      </w:pPr>
    </w:p>
    <w:p w14:paraId="5B98F821" w14:textId="77777777" w:rsidR="007213B3" w:rsidRPr="006A5E0D" w:rsidRDefault="00A53CB6" w:rsidP="00581941">
      <w:pPr>
        <w:pStyle w:val="Akapitzlist"/>
        <w:numPr>
          <w:ilvl w:val="0"/>
          <w:numId w:val="273"/>
        </w:numPr>
        <w:ind w:right="-6"/>
        <w:rPr>
          <w:u w:val="single"/>
        </w:rPr>
      </w:pPr>
      <w:r w:rsidRPr="006A5E0D">
        <w:rPr>
          <w:u w:val="single"/>
        </w:rPr>
        <w:t>Załączniki:</w:t>
      </w:r>
      <w:r w:rsidR="00F1232A" w:rsidRPr="006A5E0D">
        <w:rPr>
          <w:u w:val="single"/>
        </w:rPr>
        <w:t xml:space="preserve"> </w:t>
      </w:r>
    </w:p>
    <w:p w14:paraId="5B090033" w14:textId="5D2B278B" w:rsidR="00A53CB6" w:rsidRPr="006A5E0D" w:rsidRDefault="00A53CB6" w:rsidP="007213B3">
      <w:pPr>
        <w:pStyle w:val="Akapitzlist"/>
        <w:ind w:right="-6"/>
      </w:pPr>
      <w:r w:rsidRPr="006A5E0D">
        <w:t>Do wniosku należy dołączyć wszystkie wymagane dokumenty, w tym protokół szkód, dokumenty potwierdzające stan prawny nieruchomości, plan naprawczy i kosztorys.</w:t>
      </w:r>
    </w:p>
    <w:p w14:paraId="0359815E" w14:textId="7CFD340C" w:rsidR="00A53CB6" w:rsidRPr="006A5E0D" w:rsidRDefault="00F1232A" w:rsidP="00F1232A">
      <w:pPr>
        <w:ind w:right="-6"/>
        <w:rPr>
          <w:b/>
        </w:rPr>
      </w:pPr>
      <w:r w:rsidRPr="006A5E0D">
        <w:rPr>
          <w:b/>
        </w:rPr>
        <w:t>2.6. ROZPATRZENIE WNIOSKU</w:t>
      </w:r>
    </w:p>
    <w:p w14:paraId="40CF0C2B" w14:textId="77777777" w:rsidR="007213B3" w:rsidRPr="006A5E0D" w:rsidRDefault="00A53CB6" w:rsidP="00581941">
      <w:pPr>
        <w:pStyle w:val="Akapitzlist"/>
        <w:numPr>
          <w:ilvl w:val="0"/>
          <w:numId w:val="274"/>
        </w:numPr>
        <w:ind w:right="-6"/>
        <w:rPr>
          <w:u w:val="single"/>
        </w:rPr>
      </w:pPr>
      <w:r w:rsidRPr="006A5E0D">
        <w:rPr>
          <w:u w:val="single"/>
        </w:rPr>
        <w:t>Ocena wniosku:</w:t>
      </w:r>
      <w:r w:rsidR="00F1232A" w:rsidRPr="006A5E0D">
        <w:rPr>
          <w:u w:val="single"/>
        </w:rPr>
        <w:t xml:space="preserve"> </w:t>
      </w:r>
    </w:p>
    <w:p w14:paraId="650CAB8B" w14:textId="78C58970" w:rsidR="00A53CB6" w:rsidRPr="006A5E0D" w:rsidRDefault="00A53CB6" w:rsidP="007213B3">
      <w:pPr>
        <w:pStyle w:val="Akapitzlist"/>
        <w:ind w:right="-6"/>
      </w:pPr>
      <w:r w:rsidRPr="006A5E0D">
        <w:t>Urząd gminy lub starostwo powiatowe ocenia formalnie i merytorycznie wnioski, sprawdzając kompletność dokumentów oraz zasadność wnioskowanych kwot.</w:t>
      </w:r>
    </w:p>
    <w:p w14:paraId="4D3697C8" w14:textId="77777777" w:rsidR="007213B3" w:rsidRPr="006A5E0D" w:rsidRDefault="007213B3" w:rsidP="007213B3">
      <w:pPr>
        <w:pStyle w:val="Akapitzlist"/>
        <w:ind w:right="-6"/>
        <w:rPr>
          <w:sz w:val="10"/>
          <w:szCs w:val="10"/>
        </w:rPr>
      </w:pPr>
    </w:p>
    <w:p w14:paraId="002DD15D" w14:textId="77777777" w:rsidR="007213B3" w:rsidRPr="006A5E0D" w:rsidRDefault="00A53CB6" w:rsidP="00581941">
      <w:pPr>
        <w:pStyle w:val="Akapitzlist"/>
        <w:numPr>
          <w:ilvl w:val="0"/>
          <w:numId w:val="274"/>
        </w:numPr>
        <w:ind w:right="-6"/>
        <w:rPr>
          <w:u w:val="single"/>
        </w:rPr>
      </w:pPr>
      <w:r w:rsidRPr="006A5E0D">
        <w:rPr>
          <w:u w:val="single"/>
        </w:rPr>
        <w:t>Decyzja o przyznaniu pomocy:</w:t>
      </w:r>
      <w:r w:rsidR="00F1232A" w:rsidRPr="006A5E0D">
        <w:rPr>
          <w:u w:val="single"/>
        </w:rPr>
        <w:t xml:space="preserve"> </w:t>
      </w:r>
    </w:p>
    <w:p w14:paraId="0050C59C" w14:textId="6212A416" w:rsidR="00A53CB6" w:rsidRPr="006A5E0D" w:rsidRDefault="00A53CB6" w:rsidP="007213B3">
      <w:pPr>
        <w:pStyle w:val="Akapitzlist"/>
        <w:ind w:right="-6"/>
      </w:pPr>
      <w:r w:rsidRPr="006A5E0D">
        <w:t>Po pozytywnej ocenie wniosku, organ wydaje decyzję o przyznaniu środków finansowych. Decyzja ta określa wysokość przyznanych środków oraz zasady ich wykorzystania.</w:t>
      </w:r>
    </w:p>
    <w:p w14:paraId="35B9920B" w14:textId="43B8B80A" w:rsidR="00A53CB6" w:rsidRPr="006A5E0D" w:rsidRDefault="00F1232A" w:rsidP="00F1232A">
      <w:pPr>
        <w:ind w:right="-6"/>
        <w:rPr>
          <w:b/>
        </w:rPr>
      </w:pPr>
      <w:r w:rsidRPr="006A5E0D">
        <w:rPr>
          <w:b/>
        </w:rPr>
        <w:t>2.7. WYPŁATA ŚRODKÓW</w:t>
      </w:r>
    </w:p>
    <w:p w14:paraId="715B5CAA" w14:textId="77777777" w:rsidR="007213B3" w:rsidRPr="006A5E0D" w:rsidRDefault="00A53CB6" w:rsidP="00581941">
      <w:pPr>
        <w:pStyle w:val="Akapitzlist"/>
        <w:numPr>
          <w:ilvl w:val="0"/>
          <w:numId w:val="275"/>
        </w:numPr>
        <w:ind w:right="-6"/>
        <w:rPr>
          <w:u w:val="single"/>
        </w:rPr>
      </w:pPr>
      <w:r w:rsidRPr="006A5E0D">
        <w:rPr>
          <w:u w:val="single"/>
        </w:rPr>
        <w:t>Forma wypłaty:</w:t>
      </w:r>
      <w:r w:rsidR="00F1232A" w:rsidRPr="006A5E0D">
        <w:rPr>
          <w:u w:val="single"/>
        </w:rPr>
        <w:t xml:space="preserve"> </w:t>
      </w:r>
    </w:p>
    <w:p w14:paraId="0B4928CF" w14:textId="58FEC7EA" w:rsidR="00A53CB6" w:rsidRPr="006A5E0D" w:rsidRDefault="00A53CB6" w:rsidP="007213B3">
      <w:pPr>
        <w:pStyle w:val="Akapitzlist"/>
        <w:ind w:right="-6"/>
      </w:pPr>
      <w:r w:rsidRPr="006A5E0D">
        <w:t>Środki finansowe są wypłacane na konto bankowe rolnika. Wypłata następuje w</w:t>
      </w:r>
      <w:r w:rsidR="00B81FED" w:rsidRPr="006A5E0D">
        <w:t> </w:t>
      </w:r>
      <w:r w:rsidRPr="006A5E0D">
        <w:t>terminie określonym w decyzji.</w:t>
      </w:r>
    </w:p>
    <w:p w14:paraId="4148340C" w14:textId="77777777" w:rsidR="007213B3" w:rsidRPr="006A5E0D" w:rsidRDefault="007213B3" w:rsidP="007213B3">
      <w:pPr>
        <w:pStyle w:val="Akapitzlist"/>
        <w:ind w:right="-6"/>
        <w:rPr>
          <w:sz w:val="10"/>
          <w:szCs w:val="10"/>
        </w:rPr>
      </w:pPr>
    </w:p>
    <w:p w14:paraId="7A951BE0" w14:textId="77777777" w:rsidR="007213B3" w:rsidRPr="006A5E0D" w:rsidRDefault="00A53CB6" w:rsidP="00581941">
      <w:pPr>
        <w:pStyle w:val="Akapitzlist"/>
        <w:numPr>
          <w:ilvl w:val="0"/>
          <w:numId w:val="275"/>
        </w:numPr>
        <w:ind w:right="-6"/>
        <w:rPr>
          <w:u w:val="single"/>
        </w:rPr>
      </w:pPr>
      <w:r w:rsidRPr="006A5E0D">
        <w:rPr>
          <w:u w:val="single"/>
        </w:rPr>
        <w:t>Termin wypłaty:</w:t>
      </w:r>
      <w:r w:rsidR="00F1232A" w:rsidRPr="006A5E0D">
        <w:rPr>
          <w:u w:val="single"/>
        </w:rPr>
        <w:t xml:space="preserve"> </w:t>
      </w:r>
    </w:p>
    <w:p w14:paraId="34D7286B" w14:textId="0A019A9C" w:rsidR="00A53CB6" w:rsidRPr="006A5E0D" w:rsidRDefault="00A53CB6" w:rsidP="007213B3">
      <w:pPr>
        <w:pStyle w:val="Akapitzlist"/>
        <w:ind w:right="-6"/>
      </w:pPr>
      <w:r w:rsidRPr="006A5E0D">
        <w:t>Zazwyczaj wypłata następuje w ciągu kilku tygodni od daty wydania decyzji.</w:t>
      </w:r>
    </w:p>
    <w:p w14:paraId="3D36622B" w14:textId="7A5D4169" w:rsidR="00A53CB6" w:rsidRPr="006A5E0D" w:rsidRDefault="00F1232A" w:rsidP="00F1232A">
      <w:pPr>
        <w:ind w:right="-6"/>
        <w:rPr>
          <w:b/>
        </w:rPr>
      </w:pPr>
      <w:r w:rsidRPr="006A5E0D">
        <w:rPr>
          <w:b/>
        </w:rPr>
        <w:t>2.8. WYKORZYSTANIE I KONTROLA ŚRODKÓW</w:t>
      </w:r>
    </w:p>
    <w:p w14:paraId="26F17406" w14:textId="77777777" w:rsidR="007213B3" w:rsidRPr="006A5E0D" w:rsidRDefault="00A53CB6" w:rsidP="00581941">
      <w:pPr>
        <w:pStyle w:val="Akapitzlist"/>
        <w:numPr>
          <w:ilvl w:val="0"/>
          <w:numId w:val="276"/>
        </w:numPr>
        <w:ind w:right="-6"/>
        <w:rPr>
          <w:u w:val="single"/>
        </w:rPr>
      </w:pPr>
      <w:r w:rsidRPr="006A5E0D">
        <w:rPr>
          <w:u w:val="single"/>
        </w:rPr>
        <w:t>Przeznaczenie środków:</w:t>
      </w:r>
      <w:r w:rsidR="00F1232A" w:rsidRPr="006A5E0D">
        <w:rPr>
          <w:u w:val="single"/>
        </w:rPr>
        <w:t xml:space="preserve"> </w:t>
      </w:r>
    </w:p>
    <w:p w14:paraId="0FA1CA0B" w14:textId="7D9792B0" w:rsidR="00A53CB6" w:rsidRPr="006A5E0D" w:rsidRDefault="00A53CB6" w:rsidP="007213B3">
      <w:pPr>
        <w:pStyle w:val="Akapitzlist"/>
        <w:ind w:right="-6"/>
      </w:pPr>
      <w:r w:rsidRPr="006A5E0D">
        <w:t>Rolnik jest zobowiązany do wykorzystania przyznanych środków zgodnie z</w:t>
      </w:r>
      <w:r w:rsidR="00B81FED" w:rsidRPr="006A5E0D">
        <w:t> </w:t>
      </w:r>
      <w:r w:rsidRPr="006A5E0D">
        <w:t>celami określonymi we wniosku, tj. na naprawę uszkodzonej infrastruktury i przywrócenie funkcjonowania kluczowych systemów.</w:t>
      </w:r>
    </w:p>
    <w:p w14:paraId="3AE36BDD" w14:textId="77777777" w:rsidR="007213B3" w:rsidRPr="006A5E0D" w:rsidRDefault="007213B3" w:rsidP="007213B3">
      <w:pPr>
        <w:pStyle w:val="Akapitzlist"/>
        <w:ind w:right="-6"/>
        <w:rPr>
          <w:sz w:val="10"/>
          <w:szCs w:val="10"/>
        </w:rPr>
      </w:pPr>
    </w:p>
    <w:p w14:paraId="579155DB" w14:textId="77777777" w:rsidR="007213B3" w:rsidRPr="006A5E0D" w:rsidRDefault="00A53CB6" w:rsidP="00581941">
      <w:pPr>
        <w:pStyle w:val="Akapitzlist"/>
        <w:numPr>
          <w:ilvl w:val="0"/>
          <w:numId w:val="276"/>
        </w:numPr>
        <w:ind w:right="-6"/>
        <w:rPr>
          <w:u w:val="single"/>
        </w:rPr>
      </w:pPr>
      <w:r w:rsidRPr="006A5E0D">
        <w:rPr>
          <w:u w:val="single"/>
        </w:rPr>
        <w:t>Kontrola wykorzystania:</w:t>
      </w:r>
      <w:r w:rsidR="00F1232A" w:rsidRPr="006A5E0D">
        <w:rPr>
          <w:u w:val="single"/>
        </w:rPr>
        <w:t xml:space="preserve"> </w:t>
      </w:r>
    </w:p>
    <w:p w14:paraId="0627C26A" w14:textId="17FCC800" w:rsidR="00A53CB6" w:rsidRPr="006A5E0D" w:rsidRDefault="00A53CB6" w:rsidP="007213B3">
      <w:pPr>
        <w:pStyle w:val="Akapitzlist"/>
        <w:ind w:right="-6"/>
      </w:pPr>
      <w:r w:rsidRPr="006A5E0D">
        <w:t>Urząd może przeprowadzić kontrolę w celu sprawdzenia, czy środki zostały wykorzystane zgodnie z przeznaczeniem. Kontrola może obejmować weryfikację dokumentów i</w:t>
      </w:r>
      <w:r w:rsidR="00B81FED" w:rsidRPr="006A5E0D">
        <w:t> </w:t>
      </w:r>
      <w:r w:rsidRPr="006A5E0D">
        <w:t>wykonanych prac.</w:t>
      </w:r>
    </w:p>
    <w:p w14:paraId="3E5A172D" w14:textId="0434E0EA" w:rsidR="00A53CB6" w:rsidRPr="006A5E0D" w:rsidRDefault="00F1232A" w:rsidP="00F1232A">
      <w:pPr>
        <w:ind w:right="-6"/>
        <w:rPr>
          <w:b/>
        </w:rPr>
      </w:pPr>
      <w:r w:rsidRPr="006A5E0D">
        <w:rPr>
          <w:b/>
        </w:rPr>
        <w:t>2.9. ODWOŁANIA I SKARGI</w:t>
      </w:r>
    </w:p>
    <w:p w14:paraId="095CEE7C" w14:textId="77777777" w:rsidR="007213B3" w:rsidRPr="006A5E0D" w:rsidRDefault="00A53CB6" w:rsidP="00581941">
      <w:pPr>
        <w:pStyle w:val="Akapitzlist"/>
        <w:numPr>
          <w:ilvl w:val="0"/>
          <w:numId w:val="277"/>
        </w:numPr>
        <w:ind w:right="-6"/>
        <w:rPr>
          <w:u w:val="single"/>
        </w:rPr>
      </w:pPr>
      <w:r w:rsidRPr="006A5E0D">
        <w:rPr>
          <w:u w:val="single"/>
        </w:rPr>
        <w:t>Procedura odwoławcza:</w:t>
      </w:r>
      <w:r w:rsidR="00F1232A" w:rsidRPr="006A5E0D">
        <w:rPr>
          <w:u w:val="single"/>
        </w:rPr>
        <w:t xml:space="preserve"> </w:t>
      </w:r>
    </w:p>
    <w:p w14:paraId="5E1A82DB" w14:textId="4D35C471" w:rsidR="00A53CB6" w:rsidRPr="006A5E0D" w:rsidRDefault="00A53CB6" w:rsidP="007213B3">
      <w:pPr>
        <w:pStyle w:val="Akapitzlist"/>
        <w:ind w:right="-6"/>
      </w:pPr>
      <w:r w:rsidRPr="006A5E0D">
        <w:t>Rolnik ma prawo odwołać się od decyzji dotyczącej przyznania pomocy finansowej, jeśli uważa ją za niesłuszną.</w:t>
      </w:r>
      <w:r w:rsidR="00F1232A" w:rsidRPr="006A5E0D">
        <w:t xml:space="preserve"> </w:t>
      </w:r>
      <w:r w:rsidRPr="006A5E0D">
        <w:t>Odwołanie należy złożyć w terminie określonym w decyzji.</w:t>
      </w:r>
    </w:p>
    <w:p w14:paraId="22BE0223" w14:textId="77777777" w:rsidR="007213B3" w:rsidRPr="006A5E0D" w:rsidRDefault="007213B3" w:rsidP="007213B3">
      <w:pPr>
        <w:pStyle w:val="Akapitzlist"/>
        <w:ind w:right="-6"/>
        <w:rPr>
          <w:sz w:val="10"/>
          <w:szCs w:val="10"/>
        </w:rPr>
      </w:pPr>
    </w:p>
    <w:p w14:paraId="2A11643D" w14:textId="77777777" w:rsidR="007213B3" w:rsidRPr="006A5E0D" w:rsidRDefault="00A53CB6" w:rsidP="00581941">
      <w:pPr>
        <w:pStyle w:val="Akapitzlist"/>
        <w:numPr>
          <w:ilvl w:val="0"/>
          <w:numId w:val="277"/>
        </w:numPr>
        <w:ind w:right="-6"/>
        <w:rPr>
          <w:u w:val="single"/>
        </w:rPr>
      </w:pPr>
      <w:r w:rsidRPr="006A5E0D">
        <w:rPr>
          <w:u w:val="single"/>
        </w:rPr>
        <w:t>Skargi:</w:t>
      </w:r>
      <w:r w:rsidR="00F1232A" w:rsidRPr="006A5E0D">
        <w:rPr>
          <w:u w:val="single"/>
        </w:rPr>
        <w:t xml:space="preserve"> </w:t>
      </w:r>
    </w:p>
    <w:p w14:paraId="6BBC5C7A" w14:textId="77777777" w:rsidR="004E7FB9" w:rsidRPr="006A5E0D" w:rsidRDefault="00A53CB6" w:rsidP="007213B3">
      <w:pPr>
        <w:pStyle w:val="Akapitzlist"/>
        <w:ind w:right="-6"/>
        <w:sectPr w:rsidR="004E7FB9" w:rsidRPr="006A5E0D" w:rsidSect="006A5E0D">
          <w:type w:val="nextColumn"/>
          <w:pgSz w:w="11906" w:h="16838" w:code="9"/>
          <w:pgMar w:top="1134" w:right="1134" w:bottom="1134" w:left="1701" w:header="567" w:footer="340" w:gutter="0"/>
          <w:paperSrc w:first="7" w:other="7"/>
          <w:cols w:space="708"/>
          <w:docGrid w:linePitch="360"/>
        </w:sectPr>
      </w:pPr>
      <w:r w:rsidRPr="006A5E0D">
        <w:t>W przypadku nieprawidłowości w procesie przyznawania pomocy finansowej, rolnik może złożyć skargę do odpowiedniego organu nadzorczego.</w:t>
      </w:r>
    </w:p>
    <w:p w14:paraId="5F071E9E" w14:textId="7457BEF1" w:rsidR="00692E21" w:rsidRPr="006A5E0D" w:rsidRDefault="004E7FB9" w:rsidP="004E7FB9">
      <w:pPr>
        <w:pStyle w:val="Akapitzlist"/>
        <w:ind w:left="0" w:right="-6"/>
        <w:sectPr w:rsidR="00692E21" w:rsidRPr="006A5E0D" w:rsidSect="006A5E0D">
          <w:type w:val="nextColumn"/>
          <w:pgSz w:w="16838" w:h="11906" w:orient="landscape" w:code="9"/>
          <w:pgMar w:top="993" w:right="1134" w:bottom="1134" w:left="1134" w:header="567" w:footer="340" w:gutter="0"/>
          <w:paperSrc w:first="7" w:other="7"/>
          <w:cols w:space="708"/>
          <w:docGrid w:linePitch="360"/>
        </w:sectPr>
      </w:pPr>
      <w:r w:rsidRPr="006A5E0D">
        <w:rPr>
          <w:noProof/>
        </w:rPr>
        <w:lastRenderedPageBreak/>
        <mc:AlternateContent>
          <mc:Choice Requires="wpg">
            <w:drawing>
              <wp:anchor distT="0" distB="0" distL="114300" distR="114300" simplePos="0" relativeHeight="251803648" behindDoc="0" locked="0" layoutInCell="1" allowOverlap="1" wp14:anchorId="65451F2E" wp14:editId="6ADA8822">
                <wp:simplePos x="0" y="0"/>
                <wp:positionH relativeFrom="column">
                  <wp:posOffset>156384</wp:posOffset>
                </wp:positionH>
                <wp:positionV relativeFrom="paragraph">
                  <wp:posOffset>0</wp:posOffset>
                </wp:positionV>
                <wp:extent cx="8877935" cy="6123940"/>
                <wp:effectExtent l="0" t="0" r="18415" b="10160"/>
                <wp:wrapSquare wrapText="bothSides"/>
                <wp:docPr id="1051" name="Grupa 1051"/>
                <wp:cNvGraphicFramePr/>
                <a:graphic xmlns:a="http://schemas.openxmlformats.org/drawingml/2006/main">
                  <a:graphicData uri="http://schemas.microsoft.com/office/word/2010/wordprocessingGroup">
                    <wpg:wgp>
                      <wpg:cNvGrpSpPr/>
                      <wpg:grpSpPr>
                        <a:xfrm>
                          <a:off x="0" y="0"/>
                          <a:ext cx="8877935" cy="6123940"/>
                          <a:chOff x="0" y="0"/>
                          <a:chExt cx="8877935" cy="6124125"/>
                        </a:xfrm>
                      </wpg:grpSpPr>
                      <wpg:grpSp>
                        <wpg:cNvPr id="1052" name="Grupa 1052"/>
                        <wpg:cNvGrpSpPr/>
                        <wpg:grpSpPr>
                          <a:xfrm>
                            <a:off x="0" y="457200"/>
                            <a:ext cx="8877935" cy="5666925"/>
                            <a:chOff x="0" y="0"/>
                            <a:chExt cx="8877935" cy="5666925"/>
                          </a:xfrm>
                        </wpg:grpSpPr>
                        <wpg:grpSp>
                          <wpg:cNvPr id="1053" name="Grupa 1053"/>
                          <wpg:cNvGrpSpPr/>
                          <wpg:grpSpPr>
                            <a:xfrm>
                              <a:off x="3143250" y="0"/>
                              <a:ext cx="2591435" cy="1115695"/>
                              <a:chOff x="0" y="0"/>
                              <a:chExt cx="3950985" cy="1377014"/>
                            </a:xfrm>
                          </wpg:grpSpPr>
                          <wps:wsp>
                            <wps:cNvPr id="1054"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055"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6A268D6E" w14:textId="77777777" w:rsidR="008F2F3E" w:rsidRPr="00BC4502" w:rsidRDefault="008F2F3E" w:rsidP="004E7FB9">
                                  <w:pPr>
                                    <w:autoSpaceDE w:val="0"/>
                                    <w:autoSpaceDN w:val="0"/>
                                    <w:adjustRightInd w:val="0"/>
                                    <w:spacing w:after="60" w:line="240" w:lineRule="auto"/>
                                    <w:rPr>
                                      <w:rFonts w:cs="Calibri"/>
                                      <w:color w:val="000000"/>
                                      <w:sz w:val="18"/>
                                      <w:szCs w:val="18"/>
                                    </w:rPr>
                                  </w:pPr>
                                  <w:r w:rsidRPr="00BC4502">
                                    <w:rPr>
                                      <w:rFonts w:cs="Calibri"/>
                                      <w:b/>
                                      <w:bCs/>
                                      <w:color w:val="000000"/>
                                      <w:sz w:val="18"/>
                                      <w:szCs w:val="18"/>
                                    </w:rPr>
                                    <w:t>DZIAŁANIE ROLNIKA</w:t>
                                  </w:r>
                                  <w:r>
                                    <w:rPr>
                                      <w:rFonts w:cs="Calibri"/>
                                      <w:b/>
                                      <w:bCs/>
                                      <w:color w:val="000000"/>
                                      <w:sz w:val="18"/>
                                      <w:szCs w:val="18"/>
                                    </w:rPr>
                                    <w:t xml:space="preserve"> </w:t>
                                  </w:r>
                                  <w:r w:rsidRPr="00BC4502">
                                    <w:rPr>
                                      <w:rFonts w:cs="Calibri"/>
                                      <w:b/>
                                      <w:bCs/>
                                      <w:color w:val="000000"/>
                                      <w:sz w:val="18"/>
                                      <w:szCs w:val="18"/>
                                    </w:rPr>
                                    <w:t>/</w:t>
                                  </w:r>
                                  <w:r>
                                    <w:rPr>
                                      <w:rFonts w:cs="Calibri"/>
                                      <w:b/>
                                      <w:bCs/>
                                      <w:color w:val="000000"/>
                                      <w:sz w:val="18"/>
                                      <w:szCs w:val="18"/>
                                    </w:rPr>
                                    <w:t xml:space="preserve"> </w:t>
                                  </w:r>
                                  <w:r w:rsidRPr="00BC4502">
                                    <w:rPr>
                                      <w:rFonts w:cs="Calibri"/>
                                      <w:b/>
                                      <w:bCs/>
                                      <w:color w:val="000000"/>
                                      <w:sz w:val="18"/>
                                      <w:szCs w:val="18"/>
                                    </w:rPr>
                                    <w:t>PRODUCENTA ROLNEGO:</w:t>
                                  </w:r>
                                </w:p>
                                <w:p w14:paraId="640CA161"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zgłoszenie do urzędu gminy szkody mającej znamiona klęski;</w:t>
                                  </w:r>
                                </w:p>
                                <w:p w14:paraId="53980012"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prośba o oszacowania szkód celem m.in. wnioskowania o kredyt preferencyjny </w:t>
                                  </w:r>
                                </w:p>
                                <w:p w14:paraId="094799B8"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g:grpSp>
                          <wpg:cNvPr id="1057" name="Grupa 1057"/>
                          <wpg:cNvGrpSpPr/>
                          <wpg:grpSpPr>
                            <a:xfrm>
                              <a:off x="6286500" y="0"/>
                              <a:ext cx="2591435" cy="1115695"/>
                              <a:chOff x="0" y="0"/>
                              <a:chExt cx="3950985" cy="1377014"/>
                            </a:xfrm>
                          </wpg:grpSpPr>
                          <wps:wsp>
                            <wps:cNvPr id="1058"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059"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3FFA0293" w14:textId="77777777" w:rsidR="008F2F3E" w:rsidRPr="00BC4502" w:rsidRDefault="008F2F3E" w:rsidP="004E7FB9">
                                  <w:pPr>
                                    <w:numPr>
                                      <w:ilvl w:val="0"/>
                                      <w:numId w:val="429"/>
                                    </w:numPr>
                                    <w:autoSpaceDE w:val="0"/>
                                    <w:autoSpaceDN w:val="0"/>
                                    <w:adjustRightInd w:val="0"/>
                                    <w:spacing w:after="60" w:line="240" w:lineRule="auto"/>
                                    <w:jc w:val="left"/>
                                    <w:rPr>
                                      <w:rFonts w:cs="Calibri"/>
                                      <w:color w:val="000000"/>
                                      <w:sz w:val="18"/>
                                      <w:szCs w:val="18"/>
                                    </w:rPr>
                                  </w:pPr>
                                  <w:r w:rsidRPr="00BC4502">
                                    <w:rPr>
                                      <w:rFonts w:cs="Calibri"/>
                                      <w:b/>
                                      <w:bCs/>
                                      <w:color w:val="000000"/>
                                      <w:sz w:val="18"/>
                                      <w:szCs w:val="18"/>
                                    </w:rPr>
                                    <w:t xml:space="preserve">DZIAŁANIE WÓJTA/ BURMISTRZA/ PREZYDENTA MIASTA </w:t>
                                  </w:r>
                                </w:p>
                                <w:p w14:paraId="7541859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niezwłocznie powiadamia wojewodę o</w:t>
                                  </w:r>
                                  <w:r>
                                    <w:rPr>
                                      <w:sz w:val="20"/>
                                      <w:szCs w:val="20"/>
                                    </w:rPr>
                                    <w:t> </w:t>
                                  </w:r>
                                  <w:r w:rsidRPr="00F0187F">
                                    <w:rPr>
                                      <w:sz w:val="20"/>
                                      <w:szCs w:val="20"/>
                                    </w:rPr>
                                    <w:t>zdarzeniu.</w:t>
                                  </w:r>
                                  <w:r w:rsidRPr="00F0187F">
                                    <w:rPr>
                                      <w:sz w:val="20"/>
                                      <w:szCs w:val="20"/>
                                    </w:rPr>
                                    <w:tab/>
                                  </w:r>
                                </w:p>
                              </w:txbxContent>
                            </wps:txbx>
                            <wps:bodyPr rot="0" vert="horz" wrap="square" lIns="91440" tIns="45720" rIns="91440" bIns="45720" anchor="t" anchorCtr="0">
                              <a:noAutofit/>
                            </wps:bodyPr>
                          </wps:wsp>
                        </wpg:grpSp>
                        <wpg:grpSp>
                          <wpg:cNvPr id="1060" name="Grupa 1060"/>
                          <wpg:cNvGrpSpPr/>
                          <wpg:grpSpPr>
                            <a:xfrm>
                              <a:off x="0" y="0"/>
                              <a:ext cx="2591435" cy="1115695"/>
                              <a:chOff x="0" y="0"/>
                              <a:chExt cx="3950985" cy="1377014"/>
                            </a:xfrm>
                          </wpg:grpSpPr>
                          <wps:wsp>
                            <wps:cNvPr id="1061"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chemeClr val="accent5">
                                  <a:lumMod val="20000"/>
                                  <a:lumOff val="80000"/>
                                </a:schemeClr>
                              </a:solidFill>
                              <a:ln w="0" cap="rnd">
                                <a:solidFill>
                                  <a:srgbClr val="0070C0"/>
                                </a:solidFill>
                                <a:miter lim="127000"/>
                              </a:ln>
                              <a:effectLst/>
                            </wps:spPr>
                            <wps:bodyPr/>
                          </wps:wsp>
                          <wps:wsp>
                            <wps:cNvPr id="1062"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61B8AC3A" w14:textId="77777777" w:rsidR="008F2F3E" w:rsidRDefault="008F2F3E" w:rsidP="004E7FB9">
                                  <w:pPr>
                                    <w:spacing w:after="60" w:line="240" w:lineRule="auto"/>
                                    <w:rPr>
                                      <w:b/>
                                      <w:sz w:val="18"/>
                                      <w:szCs w:val="18"/>
                                    </w:rPr>
                                  </w:pPr>
                                  <w:r w:rsidRPr="00BC4502">
                                    <w:rPr>
                                      <w:b/>
                                      <w:sz w:val="18"/>
                                      <w:szCs w:val="18"/>
                                    </w:rPr>
                                    <w:t xml:space="preserve">DZIAŁANIE WOJEWODY </w:t>
                                  </w:r>
                                </w:p>
                                <w:p w14:paraId="04B40929" w14:textId="77777777" w:rsidR="008F2F3E" w:rsidRPr="00F0187F" w:rsidRDefault="008F2F3E" w:rsidP="004E7FB9">
                                  <w:pPr>
                                    <w:spacing w:after="60" w:line="240" w:lineRule="auto"/>
                                    <w:rPr>
                                      <w:sz w:val="18"/>
                                      <w:szCs w:val="18"/>
                                    </w:rPr>
                                  </w:pPr>
                                  <w:r w:rsidRPr="00F0187F">
                                    <w:rPr>
                                      <w:sz w:val="18"/>
                                      <w:szCs w:val="18"/>
                                    </w:rPr>
                                    <w:t>w przypadku szkód powyżej 30 % średniej rocznej produkcji oraz szkód w środkach trwałych potwierdza wystąpienie szkód składając stosowną adnotację na protokole oszacowania szkód.</w:t>
                                  </w:r>
                                </w:p>
                              </w:txbxContent>
                            </wps:txbx>
                            <wps:bodyPr rot="0" vert="horz" wrap="square" lIns="91440" tIns="45720" rIns="91440" bIns="45720" anchor="t" anchorCtr="0">
                              <a:noAutofit/>
                            </wps:bodyPr>
                          </wps:wsp>
                        </wpg:grpSp>
                        <wpg:grpSp>
                          <wpg:cNvPr id="1063" name="Grupa 1063"/>
                          <wpg:cNvGrpSpPr/>
                          <wpg:grpSpPr>
                            <a:xfrm>
                              <a:off x="0" y="2066925"/>
                              <a:ext cx="3960000" cy="3600000"/>
                              <a:chOff x="0" y="0"/>
                              <a:chExt cx="3950985" cy="1377014"/>
                            </a:xfrm>
                            <a:solidFill>
                              <a:schemeClr val="accent5">
                                <a:lumMod val="20000"/>
                                <a:lumOff val="80000"/>
                              </a:schemeClr>
                            </a:solidFill>
                          </wpg:grpSpPr>
                          <wps:wsp>
                            <wps:cNvPr id="1064"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067"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115F678A" w14:textId="77777777" w:rsidR="008F2F3E" w:rsidRPr="00BC4502" w:rsidRDefault="008F2F3E" w:rsidP="004E7FB9">
                                  <w:pPr>
                                    <w:spacing w:after="60" w:line="240" w:lineRule="auto"/>
                                    <w:rPr>
                                      <w:sz w:val="18"/>
                                      <w:szCs w:val="18"/>
                                    </w:rPr>
                                  </w:pPr>
                                  <w:r w:rsidRPr="00BC4502">
                                    <w:rPr>
                                      <w:b/>
                                      <w:sz w:val="18"/>
                                      <w:szCs w:val="18"/>
                                    </w:rPr>
                                    <w:t>DZIAŁANIE KOMISJI powołanej przez wojewodę</w:t>
                                  </w:r>
                                  <w:r w:rsidRPr="00BC4502">
                                    <w:rPr>
                                      <w:sz w:val="18"/>
                                      <w:szCs w:val="18"/>
                                    </w:rPr>
                                    <w:t xml:space="preserve"> w terminie do dwóch miesięcy od dnia zgłoszenia przez producenta rolnego powstania szkód w środkach trwałych, nie później jednak niż:</w:t>
                                  </w:r>
                                </w:p>
                                <w:p w14:paraId="1413CC3D"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w terminie do 3 miesięcy od wystąpienia gradu, deszczu nawalnego, huraganu, pioruna, osunięcia się ziemi lub lawiny – w przypadku szkód w środku trwałym, albo;</w:t>
                                  </w:r>
                                </w:p>
                                <w:p w14:paraId="568EEEFD"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w terminie do 12 miesięcy od ustąpienia wody, umożliwiającego komisji rozpoczęcie szacowania szkód – w przypadku szkód spowodowanych przez powódź w budynkach. </w:t>
                                  </w:r>
                                </w:p>
                                <w:p w14:paraId="44734DE8" w14:textId="77777777" w:rsidR="008F2F3E" w:rsidRPr="00BC4502" w:rsidRDefault="008F2F3E" w:rsidP="004E7FB9">
                                  <w:pPr>
                                    <w:spacing w:after="60" w:line="240" w:lineRule="auto"/>
                                    <w:rPr>
                                      <w:sz w:val="18"/>
                                      <w:szCs w:val="18"/>
                                    </w:rPr>
                                  </w:pPr>
                                  <w:r w:rsidRPr="00BC4502">
                                    <w:rPr>
                                      <w:sz w:val="18"/>
                                      <w:szCs w:val="18"/>
                                    </w:rPr>
                                    <w:t xml:space="preserve">W przypadku szkód spowodowanych przez ujemne skutki przezimowania, przymrozki wiosenne, powódź lub grad w drzewach owocowych oszacowania dokonuje się dwukrotnie: </w:t>
                                  </w:r>
                                </w:p>
                                <w:p w14:paraId="168089A3"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po raz pierwszy – w terminie do 2 miesięcy od dnia powstania tych szkód;</w:t>
                                  </w:r>
                                </w:p>
                                <w:p w14:paraId="5C2CE93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po raz drugi – nie później niż w terminie do 12 miesięcy od dnia powstania tych szkód. </w:t>
                                  </w:r>
                                </w:p>
                                <w:p w14:paraId="41FBA2E5" w14:textId="77777777" w:rsidR="008F2F3E" w:rsidRPr="00BC4502" w:rsidRDefault="008F2F3E" w:rsidP="004E7FB9">
                                  <w:pPr>
                                    <w:spacing w:after="60" w:line="240" w:lineRule="auto"/>
                                    <w:rPr>
                                      <w:sz w:val="18"/>
                                      <w:szCs w:val="18"/>
                                    </w:rPr>
                                  </w:pPr>
                                  <w:r w:rsidRPr="00BC4502">
                                    <w:rPr>
                                      <w:sz w:val="18"/>
                                      <w:szCs w:val="18"/>
                                    </w:rPr>
                                    <w:t>Składa protokół oszacowania szkód wojewodzie właściwemu ze względu na miejsce powstania tych szkód w terminie:</w:t>
                                  </w:r>
                                </w:p>
                                <w:p w14:paraId="6DA502B5"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30 dni od dnia oszacowania szkód;</w:t>
                                  </w:r>
                                </w:p>
                                <w:p w14:paraId="6E65B99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45 dni od dnia oszacowania szkód – w przypadku gospodarstw położonych na obszarze więcej niż 1 województwa</w:t>
                                  </w:r>
                                </w:p>
                                <w:p w14:paraId="4F8D959E" w14:textId="77777777" w:rsidR="008F2F3E" w:rsidRDefault="008F2F3E" w:rsidP="004E7FB9">
                                  <w:pPr>
                                    <w:spacing w:after="60" w:line="240" w:lineRule="auto"/>
                                  </w:pPr>
                                </w:p>
                              </w:txbxContent>
                            </wps:txbx>
                            <wps:bodyPr rot="0" vert="horz" wrap="square" lIns="91440" tIns="45720" rIns="91440" bIns="45720" anchor="t" anchorCtr="0">
                              <a:noAutofit/>
                            </wps:bodyPr>
                          </wps:wsp>
                        </wpg:grpSp>
                        <wpg:grpSp>
                          <wpg:cNvPr id="1068" name="Grupa 1068"/>
                          <wpg:cNvGrpSpPr/>
                          <wpg:grpSpPr>
                            <a:xfrm>
                              <a:off x="4914900" y="2066925"/>
                              <a:ext cx="3959860" cy="1638300"/>
                              <a:chOff x="0" y="0"/>
                              <a:chExt cx="3950985" cy="1377014"/>
                            </a:xfrm>
                            <a:solidFill>
                              <a:schemeClr val="accent5">
                                <a:lumMod val="20000"/>
                                <a:lumOff val="80000"/>
                              </a:schemeClr>
                            </a:solidFill>
                          </wpg:grpSpPr>
                          <wps:wsp>
                            <wps:cNvPr id="1069"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070"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0EE2D78E" w14:textId="77777777" w:rsidR="008F2F3E" w:rsidRPr="00BC4502" w:rsidRDefault="008F2F3E" w:rsidP="004E7FB9">
                                  <w:pPr>
                                    <w:spacing w:after="60" w:line="240" w:lineRule="auto"/>
                                    <w:rPr>
                                      <w:sz w:val="18"/>
                                      <w:szCs w:val="18"/>
                                    </w:rPr>
                                  </w:pPr>
                                  <w:r w:rsidRPr="00BC4502">
                                    <w:rPr>
                                      <w:b/>
                                      <w:sz w:val="18"/>
                                      <w:szCs w:val="18"/>
                                    </w:rPr>
                                    <w:t>DZIAŁANIE KOMISJI powołanej przez wojewodę</w:t>
                                  </w:r>
                                  <w:r w:rsidRPr="00BC4502">
                                    <w:rPr>
                                      <w:sz w:val="18"/>
                                      <w:szCs w:val="18"/>
                                    </w:rPr>
                                    <w:t xml:space="preserve"> w terminie do dwóch miesięcy od dnia zgłoszenia przez producenta rolnego powstania szkód w uprawach rolnych lub zwierzętach niestanowiących stada podstawowego, nie później jednak niż do czasu zbioru plonu głównego danej uprawy albo jej likwidacji i nie wcześniej niż od wschodów upraw komisja dokonuje oszacowania szkód i składa protokół oszacowania szkód wojewodzie właściwemu ze względu na miejsce powstania tych szkód w terminie: </w:t>
                                  </w:r>
                                </w:p>
                                <w:p w14:paraId="2F741D68" w14:textId="77777777" w:rsidR="008F2F3E" w:rsidRPr="00BC4502" w:rsidRDefault="008F2F3E" w:rsidP="004E7FB9">
                                  <w:pPr>
                                    <w:pStyle w:val="Akapitzlist"/>
                                    <w:numPr>
                                      <w:ilvl w:val="0"/>
                                      <w:numId w:val="430"/>
                                    </w:numPr>
                                    <w:spacing w:after="60" w:line="240" w:lineRule="auto"/>
                                    <w:jc w:val="left"/>
                                    <w:rPr>
                                      <w:sz w:val="18"/>
                                      <w:szCs w:val="18"/>
                                    </w:rPr>
                                  </w:pPr>
                                  <w:r w:rsidRPr="00BC4502">
                                    <w:rPr>
                                      <w:sz w:val="18"/>
                                      <w:szCs w:val="18"/>
                                    </w:rPr>
                                    <w:t>30 dni od dnia oszacowania szkód;</w:t>
                                  </w:r>
                                </w:p>
                                <w:p w14:paraId="1498E8D0" w14:textId="77777777" w:rsidR="008F2F3E" w:rsidRPr="00BC4502" w:rsidRDefault="008F2F3E" w:rsidP="004E7FB9">
                                  <w:pPr>
                                    <w:pStyle w:val="Akapitzlist"/>
                                    <w:numPr>
                                      <w:ilvl w:val="0"/>
                                      <w:numId w:val="430"/>
                                    </w:numPr>
                                    <w:spacing w:after="60" w:line="240" w:lineRule="auto"/>
                                    <w:jc w:val="left"/>
                                    <w:rPr>
                                      <w:sz w:val="18"/>
                                      <w:szCs w:val="18"/>
                                    </w:rPr>
                                  </w:pPr>
                                  <w:r w:rsidRPr="00BC4502">
                                    <w:rPr>
                                      <w:sz w:val="18"/>
                                      <w:szCs w:val="18"/>
                                    </w:rPr>
                                    <w:t>45 dni od dnia oszacowania szkód – w przypadku gospodarstw położonych na obszarze więcej niż 1 województwa.</w:t>
                                  </w:r>
                                </w:p>
                                <w:p w14:paraId="492838B9" w14:textId="77777777" w:rsidR="008F2F3E" w:rsidRDefault="008F2F3E" w:rsidP="004E7FB9">
                                  <w:pPr>
                                    <w:spacing w:after="60" w:line="240" w:lineRule="auto"/>
                                  </w:pPr>
                                </w:p>
                              </w:txbxContent>
                            </wps:txbx>
                            <wps:bodyPr rot="0" vert="horz" wrap="square" lIns="91440" tIns="45720" rIns="91440" bIns="45720" anchor="t" anchorCtr="0">
                              <a:noAutofit/>
                            </wps:bodyPr>
                          </wps:wsp>
                        </wpg:grpSp>
                        <wps:wsp>
                          <wps:cNvPr id="1071" name="Shape 83425"/>
                          <wps:cNvSpPr/>
                          <wps:spPr>
                            <a:xfrm rot="5400000">
                              <a:off x="2609850" y="304800"/>
                              <a:ext cx="539750" cy="504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72" name="Shape 83425"/>
                          <wps:cNvSpPr/>
                          <wps:spPr>
                            <a:xfrm rot="16200000">
                              <a:off x="4143375" y="2438400"/>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73" name="Shape 83425"/>
                          <wps:cNvSpPr/>
                          <wps:spPr>
                            <a:xfrm>
                              <a:off x="1028700" y="1143000"/>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74" name="Shape 83425"/>
                          <wps:cNvSpPr/>
                          <wps:spPr>
                            <a:xfrm rot="10800000">
                              <a:off x="7315200" y="1143000"/>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75" name="Shape 83425"/>
                          <wps:cNvSpPr/>
                          <wps:spPr>
                            <a:xfrm rot="5400000">
                              <a:off x="5743575" y="304800"/>
                              <a:ext cx="539750" cy="504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s:wsp>
                        <wps:cNvPr id="1076" name="Pole tekstowe 1076"/>
                        <wps:cNvSpPr txBox="1"/>
                        <wps:spPr>
                          <a:xfrm>
                            <a:off x="0" y="0"/>
                            <a:ext cx="8877935" cy="457200"/>
                          </a:xfrm>
                          <a:prstGeom prst="rect">
                            <a:avLst/>
                          </a:prstGeom>
                          <a:solidFill>
                            <a:prstClr val="white"/>
                          </a:solidFill>
                          <a:ln>
                            <a:noFill/>
                          </a:ln>
                        </wps:spPr>
                        <wps:txbx>
                          <w:txbxContent>
                            <w:p w14:paraId="668D33EB" w14:textId="01CBFC80" w:rsidR="008F2F3E" w:rsidRPr="00AE6EFB" w:rsidRDefault="008F2F3E" w:rsidP="004E7FB9">
                              <w:pPr>
                                <w:pStyle w:val="Legenda"/>
                                <w:rPr>
                                  <w:noProof/>
                                  <w:color w:val="000000" w:themeColor="text1"/>
                                </w:rPr>
                              </w:pPr>
                              <w:bookmarkStart w:id="365" w:name="_Toc175749810"/>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12</w:t>
                              </w:r>
                              <w:r w:rsidRPr="00AE6EFB">
                                <w:rPr>
                                  <w:color w:val="000000" w:themeColor="text1"/>
                                </w:rPr>
                                <w:fldChar w:fldCharType="end"/>
                              </w:r>
                              <w:r w:rsidRPr="00AE6EFB">
                                <w:rPr>
                                  <w:color w:val="000000" w:themeColor="text1"/>
                                </w:rPr>
                                <w:t xml:space="preserve"> - Algorytm postępowania w przypadku powstania szkód w gospodarstwach rolnych i działach produkcji rolnej</w:t>
                              </w:r>
                              <w:bookmarkEnd w:id="3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5451F2E" id="Grupa 1051" o:spid="_x0000_s1257" style="position:absolute;left:0;text-align:left;margin-left:12.3pt;margin-top:0;width:699.05pt;height:482.2pt;z-index:251803648;mso-position-horizontal-relative:text;mso-position-vertical-relative:text" coordsize="88779,61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">
                <v:group id="Grupa 1052" o:spid="_x0000_s1258" style="position:absolute;top:4572;width:88779;height:56669" coordsize="88779,56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">
                  <v:group id="Grupa 1053" o:spid="_x0000_s1259" style="position:absolute;left:31432;width:25914;height:1115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">
                    <v:shape id="Shape 83322" o:spid="_x0000_s1260"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61"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" filled="f" stroked="f">
                      <v:textbox>
                        <w:txbxContent>
                          <w:p w14:paraId="6A268D6E" w14:textId="77777777" w:rsidR="008F2F3E" w:rsidRPr="00BC4502" w:rsidRDefault="008F2F3E" w:rsidP="004E7FB9">
                            <w:pPr>
                              <w:autoSpaceDE w:val="0"/>
                              <w:autoSpaceDN w:val="0"/>
                              <w:adjustRightInd w:val="0"/>
                              <w:spacing w:after="60" w:line="240" w:lineRule="auto"/>
                              <w:rPr>
                                <w:rFonts w:cs="Calibri"/>
                                <w:color w:val="000000"/>
                                <w:sz w:val="18"/>
                                <w:szCs w:val="18"/>
                              </w:rPr>
                            </w:pPr>
                            <w:r w:rsidRPr="00BC4502">
                              <w:rPr>
                                <w:rFonts w:cs="Calibri"/>
                                <w:b/>
                                <w:bCs/>
                                <w:color w:val="000000"/>
                                <w:sz w:val="18"/>
                                <w:szCs w:val="18"/>
                              </w:rPr>
                              <w:t>DZIAŁANIE ROLNIKA</w:t>
                            </w:r>
                            <w:r>
                              <w:rPr>
                                <w:rFonts w:cs="Calibri"/>
                                <w:b/>
                                <w:bCs/>
                                <w:color w:val="000000"/>
                                <w:sz w:val="18"/>
                                <w:szCs w:val="18"/>
                              </w:rPr>
                              <w:t xml:space="preserve"> </w:t>
                            </w:r>
                            <w:r w:rsidRPr="00BC4502">
                              <w:rPr>
                                <w:rFonts w:cs="Calibri"/>
                                <w:b/>
                                <w:bCs/>
                                <w:color w:val="000000"/>
                                <w:sz w:val="18"/>
                                <w:szCs w:val="18"/>
                              </w:rPr>
                              <w:t>/</w:t>
                            </w:r>
                            <w:r>
                              <w:rPr>
                                <w:rFonts w:cs="Calibri"/>
                                <w:b/>
                                <w:bCs/>
                                <w:color w:val="000000"/>
                                <w:sz w:val="18"/>
                                <w:szCs w:val="18"/>
                              </w:rPr>
                              <w:t xml:space="preserve"> </w:t>
                            </w:r>
                            <w:r w:rsidRPr="00BC4502">
                              <w:rPr>
                                <w:rFonts w:cs="Calibri"/>
                                <w:b/>
                                <w:bCs/>
                                <w:color w:val="000000"/>
                                <w:sz w:val="18"/>
                                <w:szCs w:val="18"/>
                              </w:rPr>
                              <w:t>PRODUCENTA ROLNEGO:</w:t>
                            </w:r>
                          </w:p>
                          <w:p w14:paraId="640CA161"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zgłoszenie do urzędu gminy szkody mającej znamiona klęski;</w:t>
                            </w:r>
                          </w:p>
                          <w:p w14:paraId="53980012"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prośba o oszacowania szkód celem m.in. wnioskowania o kredyt preferencyjny </w:t>
                            </w:r>
                          </w:p>
                          <w:p w14:paraId="094799B8" w14:textId="77777777" w:rsidR="008F2F3E" w:rsidRDefault="008F2F3E" w:rsidP="004E7FB9">
                            <w:pPr>
                              <w:spacing w:after="60" w:line="240" w:lineRule="auto"/>
                            </w:pPr>
                            <w:r>
                              <w:tab/>
                            </w:r>
                          </w:p>
                        </w:txbxContent>
                      </v:textbox>
                    </v:shape>
                  </v:group>
                  <v:group id="Grupa 1057" o:spid="_x0000_s1262" style="position:absolute;left:62865;width:25914;height:1115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">
                    <v:shape id="Shape 83322" o:spid="_x0000_s1263"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64"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" filled="f" stroked="f">
                      <v:textbox>
                        <w:txbxContent>
                          <w:p w14:paraId="3FFA0293" w14:textId="77777777" w:rsidR="008F2F3E" w:rsidRPr="00BC4502" w:rsidRDefault="008F2F3E" w:rsidP="004E7FB9">
                            <w:pPr>
                              <w:numPr>
                                <w:ilvl w:val="0"/>
                                <w:numId w:val="429"/>
                              </w:numPr>
                              <w:autoSpaceDE w:val="0"/>
                              <w:autoSpaceDN w:val="0"/>
                              <w:adjustRightInd w:val="0"/>
                              <w:spacing w:after="60" w:line="240" w:lineRule="auto"/>
                              <w:jc w:val="left"/>
                              <w:rPr>
                                <w:rFonts w:cs="Calibri"/>
                                <w:color w:val="000000"/>
                                <w:sz w:val="18"/>
                                <w:szCs w:val="18"/>
                              </w:rPr>
                            </w:pPr>
                            <w:r w:rsidRPr="00BC4502">
                              <w:rPr>
                                <w:rFonts w:cs="Calibri"/>
                                <w:b/>
                                <w:bCs/>
                                <w:color w:val="000000"/>
                                <w:sz w:val="18"/>
                                <w:szCs w:val="18"/>
                              </w:rPr>
                              <w:t xml:space="preserve">DZIAŁANIE WÓJTA/ BURMISTRZA/ PREZYDENTA MIASTA </w:t>
                            </w:r>
                          </w:p>
                          <w:p w14:paraId="7541859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niezwłocznie powiadamia wojewodę o</w:t>
                            </w:r>
                            <w:r>
                              <w:rPr>
                                <w:sz w:val="20"/>
                                <w:szCs w:val="20"/>
                              </w:rPr>
                              <w:t> </w:t>
                            </w:r>
                            <w:r w:rsidRPr="00F0187F">
                              <w:rPr>
                                <w:sz w:val="20"/>
                                <w:szCs w:val="20"/>
                              </w:rPr>
                              <w:t>zdarzeniu.</w:t>
                            </w:r>
                            <w:r w:rsidRPr="00F0187F">
                              <w:rPr>
                                <w:sz w:val="20"/>
                                <w:szCs w:val="20"/>
                              </w:rPr>
                              <w:tab/>
                            </w:r>
                          </w:p>
                        </w:txbxContent>
                      </v:textbox>
                    </v:shape>
                  </v:group>
                  <v:group id="Grupa 1060" o:spid="_x0000_s1265" style="position:absolute;width:25914;height:1115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">
                    <v:shape id="Shape 83322" o:spid="_x0000_s1266"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" path="m146533,l3979037,v80899,,146558,65659,146558,146558l4125595,1025652v,80899,-65659,146558,-146558,146558l146533,1172210c65608,1172210,,1106551,,1025652l,146558c,65659,65608,,146533,xe" fillcolor="#deeaf6 [664]" strokecolor="#0070c0" strokeweight="0">
                      <v:stroke miterlimit="83231f" joinstyle="miter" endcap="round"/>
                      <v:path arrowok="t" textboxrect="0,0,4125595,1172210"/>
                    </v:shape>
                    <v:shape id="Pole tekstowe 2" o:spid="_x0000_s1267"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" filled="f" stroked="f">
                      <v:textbox>
                        <w:txbxContent>
                          <w:p w14:paraId="61B8AC3A" w14:textId="77777777" w:rsidR="008F2F3E" w:rsidRDefault="008F2F3E" w:rsidP="004E7FB9">
                            <w:pPr>
                              <w:spacing w:after="60" w:line="240" w:lineRule="auto"/>
                              <w:rPr>
                                <w:b/>
                                <w:sz w:val="18"/>
                                <w:szCs w:val="18"/>
                              </w:rPr>
                            </w:pPr>
                            <w:r w:rsidRPr="00BC4502">
                              <w:rPr>
                                <w:b/>
                                <w:sz w:val="18"/>
                                <w:szCs w:val="18"/>
                              </w:rPr>
                              <w:t xml:space="preserve">DZIAŁANIE WOJEWODY </w:t>
                            </w:r>
                          </w:p>
                          <w:p w14:paraId="04B40929" w14:textId="77777777" w:rsidR="008F2F3E" w:rsidRPr="00F0187F" w:rsidRDefault="008F2F3E" w:rsidP="004E7FB9">
                            <w:pPr>
                              <w:spacing w:after="60" w:line="240" w:lineRule="auto"/>
                              <w:rPr>
                                <w:sz w:val="18"/>
                                <w:szCs w:val="18"/>
                              </w:rPr>
                            </w:pPr>
                            <w:r w:rsidRPr="00F0187F">
                              <w:rPr>
                                <w:sz w:val="18"/>
                                <w:szCs w:val="18"/>
                              </w:rPr>
                              <w:t>w przypadku szkód powyżej 30 % średniej rocznej produkcji oraz szkód w środkach trwałych potwierdza wystąpienie szkód składając stosowną adnotację na protokole oszacowania szkód.</w:t>
                            </w:r>
                          </w:p>
                        </w:txbxContent>
                      </v:textbox>
                    </v:shape>
                  </v:group>
                  <v:group id="Grupa 1063" o:spid="_x0000_s1268" style="position:absolute;top:20669;width:39600;height:3600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">
                    <v:shape id="Shape 83322" o:spid="_x0000_s1269"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270"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" filled="f" stroked="f">
                      <v:textbox>
                        <w:txbxContent>
                          <w:p w14:paraId="115F678A" w14:textId="77777777" w:rsidR="008F2F3E" w:rsidRPr="00BC4502" w:rsidRDefault="008F2F3E" w:rsidP="004E7FB9">
                            <w:pPr>
                              <w:spacing w:after="60" w:line="240" w:lineRule="auto"/>
                              <w:rPr>
                                <w:sz w:val="18"/>
                                <w:szCs w:val="18"/>
                              </w:rPr>
                            </w:pPr>
                            <w:r w:rsidRPr="00BC4502">
                              <w:rPr>
                                <w:b/>
                                <w:sz w:val="18"/>
                                <w:szCs w:val="18"/>
                              </w:rPr>
                              <w:t>DZIAŁANIE KOMISJI powołanej przez wojewodę</w:t>
                            </w:r>
                            <w:r w:rsidRPr="00BC4502">
                              <w:rPr>
                                <w:sz w:val="18"/>
                                <w:szCs w:val="18"/>
                              </w:rPr>
                              <w:t xml:space="preserve"> w terminie do dwóch miesięcy od dnia zgłoszenia przez producenta rolnego powstania szkód w środkach trwałych, nie później jednak niż:</w:t>
                            </w:r>
                          </w:p>
                          <w:p w14:paraId="1413CC3D"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w terminie do 3 miesięcy od wystąpienia gradu, deszczu nawalnego, huraganu, pioruna, osunięcia się ziemi lub lawiny – w przypadku szkód w środku trwałym, albo;</w:t>
                            </w:r>
                          </w:p>
                          <w:p w14:paraId="568EEEFD"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w terminie do 12 miesięcy od ustąpienia wody, umożliwiającego komisji rozpoczęcie szacowania szkód – w przypadku szkód spowodowanych przez powódź w budynkach. </w:t>
                            </w:r>
                          </w:p>
                          <w:p w14:paraId="44734DE8" w14:textId="77777777" w:rsidR="008F2F3E" w:rsidRPr="00BC4502" w:rsidRDefault="008F2F3E" w:rsidP="004E7FB9">
                            <w:pPr>
                              <w:spacing w:after="60" w:line="240" w:lineRule="auto"/>
                              <w:rPr>
                                <w:sz w:val="18"/>
                                <w:szCs w:val="18"/>
                              </w:rPr>
                            </w:pPr>
                            <w:r w:rsidRPr="00BC4502">
                              <w:rPr>
                                <w:sz w:val="18"/>
                                <w:szCs w:val="18"/>
                              </w:rPr>
                              <w:t xml:space="preserve">W przypadku szkód spowodowanych przez ujemne skutki przezimowania, przymrozki wiosenne, powódź lub grad w drzewach owocowych oszacowania dokonuje się dwukrotnie: </w:t>
                            </w:r>
                          </w:p>
                          <w:p w14:paraId="168089A3"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po raz pierwszy – w terminie do 2 miesięcy od dnia powstania tych szkód;</w:t>
                            </w:r>
                          </w:p>
                          <w:p w14:paraId="5C2CE93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 xml:space="preserve">po raz drugi – nie później niż w terminie do 12 miesięcy od dnia powstania tych szkód. </w:t>
                            </w:r>
                          </w:p>
                          <w:p w14:paraId="41FBA2E5" w14:textId="77777777" w:rsidR="008F2F3E" w:rsidRPr="00BC4502" w:rsidRDefault="008F2F3E" w:rsidP="004E7FB9">
                            <w:pPr>
                              <w:spacing w:after="60" w:line="240" w:lineRule="auto"/>
                              <w:rPr>
                                <w:sz w:val="18"/>
                                <w:szCs w:val="18"/>
                              </w:rPr>
                            </w:pPr>
                            <w:r w:rsidRPr="00BC4502">
                              <w:rPr>
                                <w:sz w:val="18"/>
                                <w:szCs w:val="18"/>
                              </w:rPr>
                              <w:t>Składa protokół oszacowania szkód wojewodzie właściwemu ze względu na miejsce powstania tych szkód w terminie:</w:t>
                            </w:r>
                          </w:p>
                          <w:p w14:paraId="6DA502B5"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30 dni od dnia oszacowania szkód;</w:t>
                            </w:r>
                          </w:p>
                          <w:p w14:paraId="6E65B996" w14:textId="77777777" w:rsidR="008F2F3E" w:rsidRPr="00F0187F" w:rsidRDefault="008F2F3E" w:rsidP="004E7FB9">
                            <w:pPr>
                              <w:pStyle w:val="Akapitzlist"/>
                              <w:numPr>
                                <w:ilvl w:val="0"/>
                                <w:numId w:val="427"/>
                              </w:numPr>
                              <w:spacing w:after="60" w:line="240" w:lineRule="auto"/>
                              <w:jc w:val="left"/>
                              <w:rPr>
                                <w:sz w:val="20"/>
                                <w:szCs w:val="20"/>
                              </w:rPr>
                            </w:pPr>
                            <w:r w:rsidRPr="00F0187F">
                              <w:rPr>
                                <w:sz w:val="20"/>
                                <w:szCs w:val="20"/>
                              </w:rPr>
                              <w:t>45 dni od dnia oszacowania szkód – w przypadku gospodarstw położonych na obszarze więcej niż 1 województwa</w:t>
                            </w:r>
                          </w:p>
                          <w:p w14:paraId="4F8D959E" w14:textId="77777777" w:rsidR="008F2F3E" w:rsidRDefault="008F2F3E" w:rsidP="004E7FB9">
                            <w:pPr>
                              <w:spacing w:after="60" w:line="240" w:lineRule="auto"/>
                            </w:pPr>
                          </w:p>
                        </w:txbxContent>
                      </v:textbox>
                    </v:shape>
                  </v:group>
                  <v:group id="Grupa 1068" o:spid="_x0000_s1271" style="position:absolute;left:49149;top:20669;width:39598;height:16383"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">
                    <v:shape id="Shape 83322" o:spid="_x0000_s1272"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273"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" filled="f" stroked="f">
                      <v:textbox>
                        <w:txbxContent>
                          <w:p w14:paraId="0EE2D78E" w14:textId="77777777" w:rsidR="008F2F3E" w:rsidRPr="00BC4502" w:rsidRDefault="008F2F3E" w:rsidP="004E7FB9">
                            <w:pPr>
                              <w:spacing w:after="60" w:line="240" w:lineRule="auto"/>
                              <w:rPr>
                                <w:sz w:val="18"/>
                                <w:szCs w:val="18"/>
                              </w:rPr>
                            </w:pPr>
                            <w:r w:rsidRPr="00BC4502">
                              <w:rPr>
                                <w:b/>
                                <w:sz w:val="18"/>
                                <w:szCs w:val="18"/>
                              </w:rPr>
                              <w:t>DZIAŁANIE KOMISJI powołanej przez wojewodę</w:t>
                            </w:r>
                            <w:r w:rsidRPr="00BC4502">
                              <w:rPr>
                                <w:sz w:val="18"/>
                                <w:szCs w:val="18"/>
                              </w:rPr>
                              <w:t xml:space="preserve"> w terminie do dwóch miesięcy od dnia zgłoszenia przez producenta rolnego powstania szkód w uprawach rolnych lub zwierzętach niestanowiących stada podstawowego, nie później jednak niż do czasu zbioru plonu głównego danej uprawy albo jej likwidacji i nie wcześniej niż od wschodów upraw komisja dokonuje oszacowania szkód i składa protokół oszacowania szkód wojewodzie właściwemu ze względu na miejsce powstania tych szkód w terminie: </w:t>
                            </w:r>
                          </w:p>
                          <w:p w14:paraId="2F741D68" w14:textId="77777777" w:rsidR="008F2F3E" w:rsidRPr="00BC4502" w:rsidRDefault="008F2F3E" w:rsidP="004E7FB9">
                            <w:pPr>
                              <w:pStyle w:val="Akapitzlist"/>
                              <w:numPr>
                                <w:ilvl w:val="0"/>
                                <w:numId w:val="430"/>
                              </w:numPr>
                              <w:spacing w:after="60" w:line="240" w:lineRule="auto"/>
                              <w:jc w:val="left"/>
                              <w:rPr>
                                <w:sz w:val="18"/>
                                <w:szCs w:val="18"/>
                              </w:rPr>
                            </w:pPr>
                            <w:r w:rsidRPr="00BC4502">
                              <w:rPr>
                                <w:sz w:val="18"/>
                                <w:szCs w:val="18"/>
                              </w:rPr>
                              <w:t>30 dni od dnia oszacowania szkód;</w:t>
                            </w:r>
                          </w:p>
                          <w:p w14:paraId="1498E8D0" w14:textId="77777777" w:rsidR="008F2F3E" w:rsidRPr="00BC4502" w:rsidRDefault="008F2F3E" w:rsidP="004E7FB9">
                            <w:pPr>
                              <w:pStyle w:val="Akapitzlist"/>
                              <w:numPr>
                                <w:ilvl w:val="0"/>
                                <w:numId w:val="430"/>
                              </w:numPr>
                              <w:spacing w:after="60" w:line="240" w:lineRule="auto"/>
                              <w:jc w:val="left"/>
                              <w:rPr>
                                <w:sz w:val="18"/>
                                <w:szCs w:val="18"/>
                              </w:rPr>
                            </w:pPr>
                            <w:r w:rsidRPr="00BC4502">
                              <w:rPr>
                                <w:sz w:val="18"/>
                                <w:szCs w:val="18"/>
                              </w:rPr>
                              <w:t>45 dni od dnia oszacowania szkód – w przypadku gospodarstw położonych na obszarze więcej niż 1 województwa.</w:t>
                            </w:r>
                          </w:p>
                          <w:p w14:paraId="492838B9" w14:textId="77777777" w:rsidR="008F2F3E" w:rsidRDefault="008F2F3E" w:rsidP="004E7FB9">
                            <w:pPr>
                              <w:spacing w:after="60" w:line="240" w:lineRule="auto"/>
                            </w:pPr>
                          </w:p>
                        </w:txbxContent>
                      </v:textbox>
                    </v:shape>
                  </v:group>
                  <v:shape id="Shape 83425" o:spid="_x0000_s1274" style="position:absolute;left:26098;top:3048;width:5397;height:5040;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" path="m267335,l534670,364363r-133477,l401193,1228598r-267716,l133477,364363,,364363,267335,xe" fillcolor="#bfbfbf" stroked="f" strokeweight="0">
                    <v:stroke miterlimit="83231f" joinstyle="miter" endcap="round"/>
                    <v:path arrowok="t" textboxrect="0,0,534670,1228598"/>
                  </v:shape>
                  <v:shape id="Shape 83425" o:spid="_x0000_s1275" style="position:absolute;left:41433;top:24384;width:5397;height:8998;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" path="m267335,l534670,364363r-133477,l401193,1228598r-267716,l133477,364363,,364363,267335,xe" fillcolor="#bfbfbf" stroked="f" strokeweight="0">
                    <v:stroke miterlimit="83231f" joinstyle="miter" endcap="round"/>
                    <v:path arrowok="t" textboxrect="0,0,534670,1228598"/>
                  </v:shape>
                  <v:shape id="Shape 83425" o:spid="_x0000_s1276" style="position:absolute;left:10287;top:11430;width:5397;height:8997;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277" style="position:absolute;left:73152;top:11430;width:5397;height:8997;rotation:18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" path="m267335,l534670,364363r-133477,l401193,1228598r-267716,l133477,364363,,364363,267335,xe" fillcolor="#bfbfbf" stroked="f" strokeweight="0">
                    <v:stroke miterlimit="83231f" joinstyle="miter" endcap="round"/>
                    <v:path arrowok="t" textboxrect="0,0,534670,1228598"/>
                  </v:shape>
                  <v:shape id="Shape 83425" o:spid="_x0000_s1278" style="position:absolute;left:57435;top:3048;width:5397;height:5040;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" path="m267335,l534670,364363r-133477,l401193,1228598r-267716,l133477,364363,,364363,267335,xe" fillcolor="#bfbfbf" stroked="f" strokeweight="0">
                    <v:stroke miterlimit="83231f" joinstyle="miter" endcap="round"/>
                    <v:path arrowok="t" textboxrect="0,0,534670,1228598"/>
                  </v:shape>
                </v:group>
                <v:shape id="Pole tekstowe 1076" o:spid="_x0000_s1279" type="#_x0000_t202" style="position:absolute;width:8877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" stroked="f">
                  <v:textbox inset="0,0,0,0">
                    <w:txbxContent>
                      <w:p w14:paraId="668D33EB" w14:textId="01CBFC80" w:rsidR="008F2F3E" w:rsidRPr="00AE6EFB" w:rsidRDefault="008F2F3E" w:rsidP="004E7FB9">
                        <w:pPr>
                          <w:pStyle w:val="Legenda"/>
                          <w:rPr>
                            <w:noProof/>
                            <w:color w:val="000000" w:themeColor="text1"/>
                          </w:rPr>
                        </w:pPr>
                        <w:bookmarkStart w:id="366" w:name="_Toc175749810"/>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12</w:t>
                        </w:r>
                        <w:r w:rsidRPr="00AE6EFB">
                          <w:rPr>
                            <w:color w:val="000000" w:themeColor="text1"/>
                          </w:rPr>
                          <w:fldChar w:fldCharType="end"/>
                        </w:r>
                        <w:r w:rsidRPr="00AE6EFB">
                          <w:rPr>
                            <w:color w:val="000000" w:themeColor="text1"/>
                          </w:rPr>
                          <w:t xml:space="preserve"> - Algorytm postępowania w przypadku powstania szkód w gospodarstwach rolnych i działach produkcji rolnej</w:t>
                        </w:r>
                        <w:bookmarkEnd w:id="366"/>
                      </w:p>
                    </w:txbxContent>
                  </v:textbox>
                </v:shape>
                <w10:wrap type="square"/>
              </v:group>
            </w:pict>
          </mc:Fallback>
        </mc:AlternateContent>
      </w:r>
    </w:p>
    <w:p w14:paraId="3CFE55FE" w14:textId="77777777" w:rsidR="006E668C" w:rsidRDefault="006E668C" w:rsidP="006E668C">
      <w:pPr>
        <w:sectPr w:rsidR="006E668C" w:rsidSect="006E668C">
          <w:type w:val="nextColumn"/>
          <w:pgSz w:w="16838" w:h="11906" w:orient="landscape" w:code="9"/>
          <w:pgMar w:top="1701" w:right="1134" w:bottom="1134" w:left="1134" w:header="567" w:footer="340" w:gutter="0"/>
          <w:paperSrc w:first="7" w:other="7"/>
          <w:cols w:space="708"/>
          <w:docGrid w:linePitch="360"/>
        </w:sectPr>
      </w:pPr>
      <w:bookmarkStart w:id="367" w:name="_Toc181616809"/>
    </w:p>
    <w:p w14:paraId="08B22275" w14:textId="418240D7" w:rsidR="00692E21" w:rsidRPr="006A5E0D" w:rsidRDefault="008A1E60" w:rsidP="00692E21">
      <w:pPr>
        <w:pStyle w:val="Nagwek20"/>
        <w:spacing w:before="0" w:after="240" w:line="276" w:lineRule="auto"/>
        <w:ind w:right="-6"/>
        <w:jc w:val="both"/>
        <w:outlineLvl w:val="1"/>
      </w:pPr>
      <w:r w:rsidRPr="006A5E0D">
        <w:lastRenderedPageBreak/>
        <w:t>14.</w:t>
      </w:r>
      <w:r w:rsidR="00E56191" w:rsidRPr="006A5E0D">
        <w:t>3</w:t>
      </w:r>
      <w:r w:rsidRPr="006A5E0D">
        <w:t xml:space="preserve">. </w:t>
      </w:r>
      <w:r w:rsidR="00655408" w:rsidRPr="006A5E0D">
        <w:t>Procedura ubiegania się o kredyt inwestycyjny/obrotowy na wznowienie produkcji w gospodarstwach rolnych i działach specjalnej produkcji rolnej</w:t>
      </w:r>
      <w:r w:rsidR="003C7BF1" w:rsidRPr="006A5E0D">
        <w:t>.</w:t>
      </w:r>
      <w:bookmarkEnd w:id="367"/>
    </w:p>
    <w:p w14:paraId="1B329667" w14:textId="2FDE252B" w:rsidR="00655408" w:rsidRPr="006A5E0D" w:rsidRDefault="003C7BF1" w:rsidP="0013197A">
      <w:pPr>
        <w:pStyle w:val="NagwekPPZK1"/>
        <w:outlineLvl w:val="1"/>
        <w:rPr>
          <w:spacing w:val="0"/>
        </w:rPr>
      </w:pPr>
      <w:bookmarkStart w:id="368" w:name="_Toc181616810"/>
      <w:r w:rsidRPr="006A5E0D">
        <w:rPr>
          <w:spacing w:val="0"/>
        </w:rPr>
        <w:t>SUSZA</w:t>
      </w:r>
      <w:bookmarkEnd w:id="368"/>
    </w:p>
    <w:p w14:paraId="19AAF97B" w14:textId="5190A3D5" w:rsidR="0041274A" w:rsidRPr="006A5E0D" w:rsidRDefault="00692E21" w:rsidP="00692E21">
      <w:pPr>
        <w:ind w:right="-6"/>
        <w:rPr>
          <w:b/>
          <w:lang w:eastAsia="zh-CN"/>
        </w:rPr>
      </w:pPr>
      <w:r w:rsidRPr="006A5E0D">
        <w:rPr>
          <w:b/>
          <w:lang w:eastAsia="zh-CN"/>
        </w:rPr>
        <w:t>1. ZGŁOSZENIE SZKÓD</w:t>
      </w:r>
    </w:p>
    <w:p w14:paraId="3F27330C" w14:textId="76F8602B" w:rsidR="0041274A" w:rsidRPr="006A5E0D" w:rsidRDefault="0041274A" w:rsidP="00692E21">
      <w:pPr>
        <w:ind w:right="-6"/>
        <w:rPr>
          <w:lang w:eastAsia="zh-CN"/>
        </w:rPr>
      </w:pPr>
      <w:r w:rsidRPr="006A5E0D">
        <w:rPr>
          <w:lang w:eastAsia="zh-CN"/>
        </w:rPr>
        <w:t>Pierwszym krokiem jest zgłoszenie przez rolnika szkód spowodowanych suszą do właściwego urzędu gminy. Szkody muszą zostać zgłoszone w określonym terminie po ich wystąpieniu, zwykle w ciągu 10 dni od zauważenia skutków suszy. W przypadku suszy, która dotknęła całe gospodarstwo lub jego część, rolnik powinien szczegółowo opisać zakres strat, obejmujący zarówno uprawy, jak i infrastrukturę gospodarczą, jeśli została uszkodzona.</w:t>
      </w:r>
    </w:p>
    <w:p w14:paraId="5DDE1F43" w14:textId="241F303C" w:rsidR="0041274A" w:rsidRPr="006A5E0D" w:rsidRDefault="00692E21" w:rsidP="00692E21">
      <w:pPr>
        <w:ind w:right="-6"/>
        <w:rPr>
          <w:b/>
          <w:lang w:eastAsia="zh-CN"/>
        </w:rPr>
      </w:pPr>
      <w:r w:rsidRPr="006A5E0D">
        <w:rPr>
          <w:b/>
          <w:lang w:eastAsia="zh-CN"/>
        </w:rPr>
        <w:t>2. OCENA SZKÓD PRZEZ KOMISJĘ</w:t>
      </w:r>
    </w:p>
    <w:p w14:paraId="2988C141" w14:textId="30624301" w:rsidR="0041274A" w:rsidRPr="006A5E0D" w:rsidRDefault="0041274A" w:rsidP="00692E21">
      <w:pPr>
        <w:ind w:right="-6"/>
        <w:rPr>
          <w:lang w:eastAsia="zh-CN"/>
        </w:rPr>
      </w:pPr>
      <w:r w:rsidRPr="006A5E0D">
        <w:rPr>
          <w:lang w:eastAsia="zh-CN"/>
        </w:rPr>
        <w:t>Po zgłoszeniu szkód, komisja powołana przez urząd gminy lub powiatową jednostkę samorządową przystępuje do oceny sytuacji na miejscu. Komisja ta składa się zazwyczaj z przedstawicieli urzędu, ekspertów rolniczych oraz, w niektórych przypadkach, przedstawicieli instytucji ubezpieczeniowych. Komisja dokonuje wizji lokalnej, ocenia skalę strat oraz sporządza protokół, w</w:t>
      </w:r>
      <w:r w:rsidR="00692E21" w:rsidRPr="006A5E0D">
        <w:rPr>
          <w:lang w:eastAsia="zh-CN"/>
        </w:rPr>
        <w:t> </w:t>
      </w:r>
      <w:r w:rsidRPr="006A5E0D">
        <w:rPr>
          <w:lang w:eastAsia="zh-CN"/>
        </w:rPr>
        <w:t>którym szczegółowo opisuje wyniki swojej oceny. Protokół ten stanowi kluczowy dokument w</w:t>
      </w:r>
      <w:r w:rsidR="00692E21" w:rsidRPr="006A5E0D">
        <w:rPr>
          <w:lang w:eastAsia="zh-CN"/>
        </w:rPr>
        <w:t> </w:t>
      </w:r>
      <w:r w:rsidRPr="006A5E0D">
        <w:rPr>
          <w:lang w:eastAsia="zh-CN"/>
        </w:rPr>
        <w:t>dalszym procesie ubiegania się o kredyt.</w:t>
      </w:r>
    </w:p>
    <w:p w14:paraId="7E6AAFE1" w14:textId="4B5EB865" w:rsidR="0041274A" w:rsidRPr="006A5E0D" w:rsidRDefault="00692E21" w:rsidP="00692E21">
      <w:pPr>
        <w:ind w:right="-6"/>
        <w:rPr>
          <w:b/>
          <w:lang w:eastAsia="zh-CN"/>
        </w:rPr>
      </w:pPr>
      <w:r w:rsidRPr="006A5E0D">
        <w:rPr>
          <w:b/>
          <w:lang w:eastAsia="zh-CN"/>
        </w:rPr>
        <w:t>3. ZŁOŻENIE WNIOSKU KREDYTOWEGO</w:t>
      </w:r>
    </w:p>
    <w:p w14:paraId="7E9AA4B1" w14:textId="7A35A452" w:rsidR="0041274A" w:rsidRPr="006A5E0D" w:rsidRDefault="0041274A" w:rsidP="00692E21">
      <w:pPr>
        <w:ind w:right="-6"/>
        <w:rPr>
          <w:lang w:eastAsia="zh-CN"/>
        </w:rPr>
      </w:pPr>
      <w:r w:rsidRPr="006A5E0D">
        <w:rPr>
          <w:lang w:eastAsia="zh-CN"/>
        </w:rPr>
        <w:t xml:space="preserve">Z protokołem komisji rolnik może udać się do banku współpracującego z Agencją Restrukturyzacji i Modernizacji Rolnictwa </w:t>
      </w:r>
      <w:r w:rsidR="006A5E0D">
        <w:rPr>
          <w:lang w:eastAsia="zh-CN"/>
        </w:rPr>
        <w:t>[</w:t>
      </w:r>
      <w:r w:rsidRPr="006A5E0D">
        <w:rPr>
          <w:lang w:eastAsia="zh-CN"/>
        </w:rPr>
        <w:t>ARiMR</w:t>
      </w:r>
      <w:r w:rsidR="006A5E0D">
        <w:rPr>
          <w:lang w:eastAsia="zh-CN"/>
        </w:rPr>
        <w:t>]</w:t>
      </w:r>
      <w:r w:rsidRPr="006A5E0D">
        <w:rPr>
          <w:lang w:eastAsia="zh-CN"/>
        </w:rPr>
        <w:t>, który oferuje kredyty preferencyjne na wznowienie produkcji rolnej. Banki te mają specjalne linie kredytowe przeznaczone dla rolników dotkniętych klęskami żywiołowymi, takimi jak susza. Wniosek kredytowy powinien zawierać następujące dokumenty:</w:t>
      </w:r>
    </w:p>
    <w:p w14:paraId="0DAD255F" w14:textId="6277B20C" w:rsidR="0041274A" w:rsidRPr="006A5E0D" w:rsidRDefault="0041274A" w:rsidP="00581941">
      <w:pPr>
        <w:pStyle w:val="Akapitzlist"/>
        <w:numPr>
          <w:ilvl w:val="0"/>
          <w:numId w:val="252"/>
        </w:numPr>
        <w:ind w:right="-6"/>
        <w:rPr>
          <w:lang w:eastAsia="zh-CN"/>
        </w:rPr>
      </w:pPr>
      <w:r w:rsidRPr="006A5E0D">
        <w:rPr>
          <w:lang w:eastAsia="zh-CN"/>
        </w:rPr>
        <w:t>Protokół komisji z oceny szkód.</w:t>
      </w:r>
    </w:p>
    <w:p w14:paraId="467F65C8" w14:textId="1BAFAA60" w:rsidR="0041274A" w:rsidRPr="006A5E0D" w:rsidRDefault="0041274A" w:rsidP="00581941">
      <w:pPr>
        <w:pStyle w:val="Akapitzlist"/>
        <w:numPr>
          <w:ilvl w:val="0"/>
          <w:numId w:val="252"/>
        </w:numPr>
        <w:ind w:right="-6"/>
        <w:rPr>
          <w:lang w:eastAsia="zh-CN"/>
        </w:rPr>
      </w:pPr>
      <w:r w:rsidRPr="006A5E0D">
        <w:rPr>
          <w:lang w:eastAsia="zh-CN"/>
        </w:rPr>
        <w:t xml:space="preserve">Dokumenty potwierdzające prowadzenie działalności rolniczej </w:t>
      </w:r>
      <w:r w:rsidR="006A5E0D">
        <w:rPr>
          <w:lang w:eastAsia="zh-CN"/>
        </w:rPr>
        <w:t>[</w:t>
      </w:r>
      <w:r w:rsidRPr="006A5E0D">
        <w:rPr>
          <w:lang w:eastAsia="zh-CN"/>
        </w:rPr>
        <w:t>np. zaświadczenia z</w:t>
      </w:r>
      <w:r w:rsidR="00692E21" w:rsidRPr="006A5E0D">
        <w:rPr>
          <w:lang w:eastAsia="zh-CN"/>
        </w:rPr>
        <w:t> </w:t>
      </w:r>
      <w:r w:rsidRPr="006A5E0D">
        <w:rPr>
          <w:lang w:eastAsia="zh-CN"/>
        </w:rPr>
        <w:t>ARiMR, KRS, CEIDG</w:t>
      </w:r>
      <w:r w:rsidR="006A5E0D">
        <w:rPr>
          <w:lang w:eastAsia="zh-CN"/>
        </w:rPr>
        <w:t>]</w:t>
      </w:r>
      <w:r w:rsidRPr="006A5E0D">
        <w:rPr>
          <w:lang w:eastAsia="zh-CN"/>
        </w:rPr>
        <w:t>.</w:t>
      </w:r>
    </w:p>
    <w:p w14:paraId="2070934F" w14:textId="77777777" w:rsidR="0041274A" w:rsidRPr="006A5E0D" w:rsidRDefault="0041274A" w:rsidP="00581941">
      <w:pPr>
        <w:pStyle w:val="Akapitzlist"/>
        <w:numPr>
          <w:ilvl w:val="0"/>
          <w:numId w:val="252"/>
        </w:numPr>
        <w:ind w:right="-6"/>
        <w:rPr>
          <w:lang w:eastAsia="zh-CN"/>
        </w:rPr>
      </w:pPr>
      <w:r w:rsidRPr="006A5E0D">
        <w:rPr>
          <w:lang w:eastAsia="zh-CN"/>
        </w:rPr>
        <w:t>Plan odbudowy produkcji, w którym rolnik szczegółowo opisuje, jak zamierza wykorzystać kredyt, jakie prace są niezbędne do wznowienia produkcji, oraz jakie będą przewidywane koszty.</w:t>
      </w:r>
    </w:p>
    <w:p w14:paraId="19CFF586" w14:textId="3D2DC029" w:rsidR="0041274A" w:rsidRPr="006A5E0D" w:rsidRDefault="0041274A" w:rsidP="00581941">
      <w:pPr>
        <w:pStyle w:val="Akapitzlist"/>
        <w:numPr>
          <w:ilvl w:val="0"/>
          <w:numId w:val="252"/>
        </w:numPr>
        <w:ind w:right="-6"/>
        <w:rPr>
          <w:lang w:eastAsia="zh-CN"/>
        </w:rPr>
      </w:pPr>
      <w:r w:rsidRPr="006A5E0D">
        <w:rPr>
          <w:lang w:eastAsia="zh-CN"/>
        </w:rPr>
        <w:t xml:space="preserve">Dokumenty finansowe, takie jak bilans, rachunek zysków i strat, czy też dokumenty potwierdzające dotychczasową zdolność kredytową </w:t>
      </w:r>
      <w:r w:rsidR="006A5E0D">
        <w:rPr>
          <w:lang w:eastAsia="zh-CN"/>
        </w:rPr>
        <w:t>[</w:t>
      </w:r>
      <w:r w:rsidRPr="006A5E0D">
        <w:rPr>
          <w:lang w:eastAsia="zh-CN"/>
        </w:rPr>
        <w:t>jeśli rolnik prowadzi pełną księgowość</w:t>
      </w:r>
      <w:r w:rsidR="006A5E0D">
        <w:rPr>
          <w:lang w:eastAsia="zh-CN"/>
        </w:rPr>
        <w:t>]</w:t>
      </w:r>
      <w:r w:rsidRPr="006A5E0D">
        <w:rPr>
          <w:lang w:eastAsia="zh-CN"/>
        </w:rPr>
        <w:t>.</w:t>
      </w:r>
    </w:p>
    <w:p w14:paraId="5A0AD584" w14:textId="77777777" w:rsidR="0041274A" w:rsidRPr="006A5E0D" w:rsidRDefault="0041274A" w:rsidP="00581941">
      <w:pPr>
        <w:pStyle w:val="Akapitzlist"/>
        <w:numPr>
          <w:ilvl w:val="0"/>
          <w:numId w:val="252"/>
        </w:numPr>
        <w:ind w:right="-6"/>
        <w:rPr>
          <w:lang w:eastAsia="zh-CN"/>
        </w:rPr>
      </w:pPr>
      <w:r w:rsidRPr="006A5E0D">
        <w:rPr>
          <w:lang w:eastAsia="zh-CN"/>
        </w:rPr>
        <w:t>W zależności od polityki banku, dodatkowe zabezpieczenia kredytu, np. hipoteka na nieruchomości, poręczenia lub weksle.</w:t>
      </w:r>
    </w:p>
    <w:p w14:paraId="6CAE1FDD" w14:textId="6C4BBD91" w:rsidR="0041274A" w:rsidRPr="006A5E0D" w:rsidRDefault="00692E21" w:rsidP="00692E21">
      <w:pPr>
        <w:ind w:right="-6"/>
        <w:rPr>
          <w:b/>
          <w:lang w:eastAsia="zh-CN"/>
        </w:rPr>
      </w:pPr>
      <w:r w:rsidRPr="006A5E0D">
        <w:rPr>
          <w:b/>
          <w:lang w:eastAsia="zh-CN"/>
        </w:rPr>
        <w:t>4. OCENA WNIOSKU PRZEZ BANK</w:t>
      </w:r>
    </w:p>
    <w:p w14:paraId="51B21AFD" w14:textId="7B857DD9" w:rsidR="0041274A" w:rsidRPr="006A5E0D" w:rsidRDefault="0041274A" w:rsidP="00692E21">
      <w:pPr>
        <w:ind w:right="-6"/>
        <w:rPr>
          <w:lang w:eastAsia="zh-CN"/>
        </w:rPr>
      </w:pPr>
      <w:r w:rsidRPr="006A5E0D">
        <w:rPr>
          <w:lang w:eastAsia="zh-CN"/>
        </w:rPr>
        <w:t>Bank dokonuje analizy wniosku, oceniając zdolność kredytową rolnika, wartość proponowanego zabezpieczenia oraz realność przedstawionego planu odbudowy produkcji. W tym etapie bank może poprosić o dodatkowe dokumenty lub wyjaśnienia. Proces ten może trwać od kilku dni do kilku tygodni, w zależności od skomplikowania sprawy oraz polityki banku.</w:t>
      </w:r>
    </w:p>
    <w:p w14:paraId="4B39F7ED" w14:textId="77777777" w:rsidR="00692E21" w:rsidRPr="006A5E0D" w:rsidRDefault="00692E21" w:rsidP="00692E21">
      <w:pPr>
        <w:ind w:right="-6"/>
        <w:rPr>
          <w:lang w:eastAsia="zh-CN"/>
        </w:rPr>
      </w:pPr>
    </w:p>
    <w:p w14:paraId="38C2300E" w14:textId="3E4EDE6C" w:rsidR="0041274A" w:rsidRPr="006A5E0D" w:rsidRDefault="00692E21" w:rsidP="00692E21">
      <w:pPr>
        <w:ind w:right="-6"/>
        <w:rPr>
          <w:b/>
          <w:lang w:eastAsia="zh-CN"/>
        </w:rPr>
      </w:pPr>
      <w:r w:rsidRPr="006A5E0D">
        <w:rPr>
          <w:b/>
          <w:lang w:eastAsia="zh-CN"/>
        </w:rPr>
        <w:lastRenderedPageBreak/>
        <w:t>5. DECYZJA KREDYTOWA</w:t>
      </w:r>
    </w:p>
    <w:p w14:paraId="655810EE" w14:textId="350BE704" w:rsidR="0041274A" w:rsidRPr="006A5E0D" w:rsidRDefault="0041274A" w:rsidP="00692E21">
      <w:pPr>
        <w:ind w:right="-6"/>
        <w:rPr>
          <w:lang w:eastAsia="zh-CN"/>
        </w:rPr>
      </w:pPr>
      <w:r w:rsidRPr="006A5E0D">
        <w:rPr>
          <w:lang w:eastAsia="zh-CN"/>
        </w:rPr>
        <w:t>Jeśli bank uzna, że rolnik spełnia wszystkie wymogi oraz posiada odpowiednią zdolność kredytową, podejmuje decyzję o przyznaniu kredytu. W przypadku decyzji negatywnej, rolnik ma możliwość odwołania się od decyzji lub złożenia wniosku do innej instytucji finansowej. W przypadku pozytywnej decyzji, rolnik podpisuje umowę kredytową, w której określone są warunki kredytu, takie jak okres spłaty, wysokość rat, oprocentowanie oraz szczegółowe zasady wykorzystania środków.</w:t>
      </w:r>
    </w:p>
    <w:p w14:paraId="7E8E78F0" w14:textId="595F3484" w:rsidR="0041274A" w:rsidRPr="006A5E0D" w:rsidRDefault="00692E21" w:rsidP="00692E21">
      <w:pPr>
        <w:ind w:right="-6"/>
        <w:rPr>
          <w:b/>
          <w:lang w:eastAsia="zh-CN"/>
        </w:rPr>
      </w:pPr>
      <w:r w:rsidRPr="006A5E0D">
        <w:rPr>
          <w:b/>
          <w:lang w:eastAsia="zh-CN"/>
        </w:rPr>
        <w:t>6. WYKORZYSTANIE KREDYTU</w:t>
      </w:r>
    </w:p>
    <w:p w14:paraId="52C4DAF0" w14:textId="1A179993" w:rsidR="0041274A" w:rsidRPr="006A5E0D" w:rsidRDefault="0041274A" w:rsidP="00692E21">
      <w:pPr>
        <w:ind w:right="-6"/>
        <w:rPr>
          <w:lang w:eastAsia="zh-CN"/>
        </w:rPr>
      </w:pPr>
      <w:r w:rsidRPr="006A5E0D">
        <w:rPr>
          <w:lang w:eastAsia="zh-CN"/>
        </w:rPr>
        <w:t>Po otrzymaniu środków, rolnik zobowiązany jest do ich wykorzystania zgodnie z planem odbudowy produkcji przedstawionym we wniosku. Kredyt może być przeznaczony na zakup nasion, nawozów, pasz, odbudowę zniszczonej infrastruktury rolniczej, zakup nowych maszyn rolniczych, czy też inne działania mające na celu wznowienie produkcji rolnej.</w:t>
      </w:r>
    </w:p>
    <w:p w14:paraId="65101C20" w14:textId="5BD58298" w:rsidR="0041274A" w:rsidRPr="006A5E0D" w:rsidRDefault="00692E21" w:rsidP="00692E21">
      <w:pPr>
        <w:ind w:right="-6"/>
        <w:rPr>
          <w:b/>
          <w:lang w:eastAsia="zh-CN"/>
        </w:rPr>
      </w:pPr>
      <w:r w:rsidRPr="006A5E0D">
        <w:rPr>
          <w:b/>
          <w:lang w:eastAsia="zh-CN"/>
        </w:rPr>
        <w:t>7. KONTROLA I SPŁATA KREDYTU</w:t>
      </w:r>
    </w:p>
    <w:p w14:paraId="3500A9BE" w14:textId="66AEEBF7" w:rsidR="0041274A" w:rsidRPr="006A5E0D" w:rsidRDefault="0041274A" w:rsidP="00692E21">
      <w:pPr>
        <w:ind w:right="-6"/>
        <w:rPr>
          <w:lang w:eastAsia="zh-CN"/>
        </w:rPr>
      </w:pPr>
      <w:r w:rsidRPr="006A5E0D">
        <w:rPr>
          <w:lang w:eastAsia="zh-CN"/>
        </w:rPr>
        <w:t>Bank lub ARiMR może przeprowadzić kontrolę sposobu wykorzystania środków z kredytu, aby upewnić się, że zostały one spożytkowane zgodnie z umową. Rolnik zobowiązany jest do regularnej spłaty rat kredytu zgodnie z harmonogramem ustalonym w umowie. W przypadku kredytów preferencyjnych, oprocentowanie może być niższe, a okres spłaty dłuższy niż w przypadku standardowych kredytów, co ma na celu wsparcie rolnika w trudnej sytuacji spowodowanej klęską żywiołową.</w:t>
      </w:r>
    </w:p>
    <w:p w14:paraId="757CB6A9" w14:textId="50DBE061" w:rsidR="0041274A" w:rsidRPr="006A5E0D" w:rsidRDefault="00692E21" w:rsidP="00692E21">
      <w:pPr>
        <w:ind w:right="-6"/>
        <w:rPr>
          <w:b/>
          <w:lang w:eastAsia="zh-CN"/>
        </w:rPr>
      </w:pPr>
      <w:r w:rsidRPr="006A5E0D">
        <w:rPr>
          <w:b/>
          <w:lang w:eastAsia="zh-CN"/>
        </w:rPr>
        <w:t>8. ZAKOŃCZENIE PROCESU</w:t>
      </w:r>
    </w:p>
    <w:p w14:paraId="666BBB0E" w14:textId="77777777" w:rsidR="003C7BF1" w:rsidRPr="006A5E0D" w:rsidRDefault="0041274A" w:rsidP="00692E21">
      <w:pPr>
        <w:ind w:right="-6"/>
        <w:rPr>
          <w:lang w:eastAsia="zh-CN"/>
        </w:rPr>
        <w:sectPr w:rsidR="003C7BF1" w:rsidRPr="006A5E0D" w:rsidSect="006E668C">
          <w:pgSz w:w="11906" w:h="16838" w:code="9"/>
          <w:pgMar w:top="1134" w:right="1134" w:bottom="1134" w:left="1701" w:header="567" w:footer="340" w:gutter="0"/>
          <w:paperSrc w:first="7" w:other="7"/>
          <w:cols w:space="708"/>
          <w:docGrid w:linePitch="360"/>
        </w:sectPr>
      </w:pPr>
      <w:r w:rsidRPr="006A5E0D">
        <w:rPr>
          <w:lang w:eastAsia="zh-CN"/>
        </w:rPr>
        <w:t>Po spłacie kredytu rolnik otrzymuje potwierdzenie uregulowania zobowiązań, a wszelkie zabezpieczenia kredytu są zwalniane. Proces ubiegania się o kredyt jest zakończony, a rolnik może w pełni skupić się na kontynuowaniu działalności produkcyjnej.</w:t>
      </w:r>
    </w:p>
    <w:p w14:paraId="03BAE607" w14:textId="25DAB176" w:rsidR="00655408" w:rsidRPr="006A5E0D" w:rsidRDefault="003C7BF1" w:rsidP="0013197A">
      <w:pPr>
        <w:pStyle w:val="NagwekPPZK1"/>
        <w:outlineLvl w:val="1"/>
        <w:rPr>
          <w:spacing w:val="0"/>
        </w:rPr>
      </w:pPr>
      <w:bookmarkStart w:id="369" w:name="_Toc181616811"/>
      <w:r w:rsidRPr="006A5E0D">
        <w:rPr>
          <w:spacing w:val="0"/>
        </w:rPr>
        <w:lastRenderedPageBreak/>
        <w:t>GRADOBICIE</w:t>
      </w:r>
      <w:bookmarkEnd w:id="369"/>
    </w:p>
    <w:p w14:paraId="4EEF48D2" w14:textId="17837BB0" w:rsidR="00B152B6" w:rsidRPr="006A5E0D" w:rsidRDefault="00692E21" w:rsidP="00692E21">
      <w:pPr>
        <w:ind w:right="-6"/>
        <w:rPr>
          <w:b/>
        </w:rPr>
      </w:pPr>
      <w:r w:rsidRPr="006A5E0D">
        <w:rPr>
          <w:b/>
        </w:rPr>
        <w:t>1. ZGŁOSZENIE SZKÓD</w:t>
      </w:r>
    </w:p>
    <w:p w14:paraId="694ACB0E" w14:textId="061619CD" w:rsidR="00B152B6" w:rsidRPr="006A5E0D" w:rsidRDefault="00B152B6" w:rsidP="00692E21">
      <w:pPr>
        <w:ind w:right="-6"/>
      </w:pPr>
      <w:r w:rsidRPr="006A5E0D">
        <w:t>Pierwszym krokiem w procedurze ubiegania się o kredyt jest zgłoszenie szkód spowodowanych gradobiciem do właściwego urzędu gminy. Rolnik powinien to uczynić niezwłocznie po zauważeniu zniszczeń, zwykle w ciągu kilku dni od wystąpienia gradobicia. Zgłoszenie powinno zawierać szczegółowy opis szkód, obejmujący straty w uprawach, uszkodzenia budynków, maszyn rolniczych oraz infrastruktury gospodarstwa. Dokładność i szczegółowość tego zgłoszenia ma kluczowe znaczenie, ponieważ na jego podstawie podejmowane są kolejne kroki w procesie.</w:t>
      </w:r>
    </w:p>
    <w:p w14:paraId="755CB8D1" w14:textId="54387F2B" w:rsidR="00B152B6" w:rsidRPr="006A5E0D" w:rsidRDefault="00692E21" w:rsidP="00692E21">
      <w:pPr>
        <w:ind w:right="-6"/>
        <w:rPr>
          <w:b/>
        </w:rPr>
      </w:pPr>
      <w:r w:rsidRPr="006A5E0D">
        <w:rPr>
          <w:b/>
        </w:rPr>
        <w:t>2. OCENA SZKÓD PRZEZ KOMISJĘ</w:t>
      </w:r>
    </w:p>
    <w:p w14:paraId="6D19470B" w14:textId="12F46521" w:rsidR="00B152B6" w:rsidRPr="006A5E0D" w:rsidRDefault="00B152B6" w:rsidP="00692E21">
      <w:pPr>
        <w:ind w:right="-6"/>
      </w:pPr>
      <w:r w:rsidRPr="006A5E0D">
        <w:t>Po złożeniu zgłoszenia, uruchamiana jest komisja powołana przez urząd gminy lub powiatową jednostkę samorządową, która ma za zadanie przeprowadzić ocenę szkód na miejscu. Komisja składa się z ekspertów, którzy dokonują wizji lokalnej i sporządzają protokół z oceny szkód. W protokole tym dokumentowane są wszystkie uszkodzenia oraz oszacowane są straty finansowe, które wynikają z</w:t>
      </w:r>
      <w:r w:rsidR="00692E21" w:rsidRPr="006A5E0D">
        <w:t> </w:t>
      </w:r>
      <w:r w:rsidRPr="006A5E0D">
        <w:t>gradobicia. Protokół ten jest niezbędnym dokumentem, który będzie stanowił podstawę do ubiegania się o kredyt na wznowienie produkcji.</w:t>
      </w:r>
    </w:p>
    <w:p w14:paraId="7DC76F9F" w14:textId="44681224" w:rsidR="00B152B6" w:rsidRPr="006A5E0D" w:rsidRDefault="00692E21" w:rsidP="00692E21">
      <w:pPr>
        <w:ind w:right="-6"/>
        <w:rPr>
          <w:b/>
        </w:rPr>
      </w:pPr>
      <w:r w:rsidRPr="006A5E0D">
        <w:rPr>
          <w:b/>
        </w:rPr>
        <w:t>3. ZŁOŻENIE WNIOSKU KREDYTOWEGO</w:t>
      </w:r>
    </w:p>
    <w:p w14:paraId="4000115F" w14:textId="5177CF17" w:rsidR="00B152B6" w:rsidRPr="006A5E0D" w:rsidRDefault="00B152B6" w:rsidP="00692E21">
      <w:pPr>
        <w:ind w:right="-6"/>
      </w:pPr>
      <w:r w:rsidRPr="006A5E0D">
        <w:t xml:space="preserve">Po otrzymaniu protokołu z oceny szkód, rolnik może rozpocząć proces ubiegania się o kredyt w banku współpracującym z Agencją Restrukturyzacji i Modernizacji Rolnictwa </w:t>
      </w:r>
      <w:r w:rsidR="006A5E0D">
        <w:t>[</w:t>
      </w:r>
      <w:r w:rsidRPr="006A5E0D">
        <w:t>ARiMR</w:t>
      </w:r>
      <w:r w:rsidR="006A5E0D">
        <w:t>]</w:t>
      </w:r>
      <w:r w:rsidRPr="006A5E0D">
        <w:t>. Wniosek kredytowy składany do banku powinien być dobrze przygotowany i zawierać następujące elementy:</w:t>
      </w:r>
    </w:p>
    <w:p w14:paraId="5DA7485F" w14:textId="77777777" w:rsidR="00B152B6" w:rsidRPr="006A5E0D" w:rsidRDefault="00B152B6" w:rsidP="00581941">
      <w:pPr>
        <w:pStyle w:val="Akapitzlist"/>
        <w:numPr>
          <w:ilvl w:val="0"/>
          <w:numId w:val="252"/>
        </w:numPr>
        <w:ind w:right="-6"/>
      </w:pPr>
      <w:r w:rsidRPr="006A5E0D">
        <w:t>Protokół komisji z oceny szkód – dokument ten stanowi potwierdzenie strat i jest kluczowym elementem wniosku.</w:t>
      </w:r>
    </w:p>
    <w:p w14:paraId="75903CB3" w14:textId="3D2BC5DD" w:rsidR="00B152B6" w:rsidRPr="006A5E0D" w:rsidRDefault="00B152B6" w:rsidP="00581941">
      <w:pPr>
        <w:pStyle w:val="Akapitzlist"/>
        <w:numPr>
          <w:ilvl w:val="0"/>
          <w:numId w:val="252"/>
        </w:numPr>
        <w:ind w:right="-6"/>
      </w:pPr>
      <w:r w:rsidRPr="006A5E0D">
        <w:t>Dokumenty potwierdzające prowadzenie działalności rolniczej – mogą to być zaświadczenia z</w:t>
      </w:r>
      <w:r w:rsidR="00692E21" w:rsidRPr="006A5E0D">
        <w:t> </w:t>
      </w:r>
      <w:r w:rsidRPr="006A5E0D">
        <w:t>ARiMR, dokumenty rejestrowe, takie jak KRS lub wpis do CEIDG.</w:t>
      </w:r>
    </w:p>
    <w:p w14:paraId="39759737" w14:textId="21941497" w:rsidR="00B152B6" w:rsidRPr="006A5E0D" w:rsidRDefault="00B152B6" w:rsidP="00581941">
      <w:pPr>
        <w:pStyle w:val="Akapitzlist"/>
        <w:numPr>
          <w:ilvl w:val="0"/>
          <w:numId w:val="252"/>
        </w:numPr>
        <w:ind w:right="-6"/>
      </w:pPr>
      <w:r w:rsidRPr="006A5E0D">
        <w:t>Plan odbudowy produkcji – szczegółowy plan przedstawiający, jakie działania będą podjęte w</w:t>
      </w:r>
      <w:r w:rsidR="00692E21" w:rsidRPr="006A5E0D">
        <w:t> </w:t>
      </w:r>
      <w:r w:rsidRPr="006A5E0D">
        <w:t>celu wznowienia produkcji, w tym zakup nowych nasion, nawozów, materiałów budowlanych, naprawy maszyn czy odbudowy infrastruktury.</w:t>
      </w:r>
    </w:p>
    <w:p w14:paraId="6F36D9F1" w14:textId="77777777" w:rsidR="00B152B6" w:rsidRPr="006A5E0D" w:rsidRDefault="00B152B6" w:rsidP="00581941">
      <w:pPr>
        <w:pStyle w:val="Akapitzlist"/>
        <w:numPr>
          <w:ilvl w:val="0"/>
          <w:numId w:val="252"/>
        </w:numPr>
        <w:ind w:right="-6"/>
      </w:pPr>
      <w:r w:rsidRPr="006A5E0D">
        <w:t>Dokumenty finansowe – bilans, rachunek zysków i strat oraz inne dokumenty potwierdzające dotychczasową kondycję finansową gospodarstwa.</w:t>
      </w:r>
    </w:p>
    <w:p w14:paraId="2653DEE6" w14:textId="77777777" w:rsidR="00B152B6" w:rsidRPr="006A5E0D" w:rsidRDefault="00B152B6" w:rsidP="00581941">
      <w:pPr>
        <w:pStyle w:val="Akapitzlist"/>
        <w:numPr>
          <w:ilvl w:val="0"/>
          <w:numId w:val="252"/>
        </w:numPr>
        <w:ind w:right="-6"/>
      </w:pPr>
      <w:r w:rsidRPr="006A5E0D">
        <w:t>Zabezpieczenia kredytu – bank może wymagać dodatkowych zabezpieczeń, takich jak hipoteka na nieruchomości, poręczenia lub weksle, w zależności od wartości kredytu i oceny ryzyka.</w:t>
      </w:r>
    </w:p>
    <w:p w14:paraId="7A9AEA34" w14:textId="363DB66A" w:rsidR="00B152B6" w:rsidRPr="006A5E0D" w:rsidRDefault="00692E21" w:rsidP="00692E21">
      <w:pPr>
        <w:ind w:right="-6"/>
        <w:rPr>
          <w:b/>
        </w:rPr>
      </w:pPr>
      <w:r w:rsidRPr="006A5E0D">
        <w:rPr>
          <w:b/>
        </w:rPr>
        <w:t>4. OCENA WNIOSKU PRZEZ BANK</w:t>
      </w:r>
    </w:p>
    <w:p w14:paraId="3F188F91" w14:textId="27883E78" w:rsidR="00B152B6" w:rsidRDefault="00B152B6" w:rsidP="00692E21">
      <w:pPr>
        <w:ind w:right="-6"/>
      </w:pPr>
      <w:r w:rsidRPr="006A5E0D">
        <w:t>Po złożeniu wniosku, bank przystępuje do jego analizy. Proces ten obejmuje ocenę zdolności kredytowej rolnika, co oznacza sprawdzenie, czy jest on w stanie spłacić kredyt na podstawie swojej dotychczasowej działalności finansowej. Bank ocenia również wartość proponowanych zabezpieczeń oraz realność i wykonalność przedstawionego planu odbudowy produkcji. Analiza ta może trwać od kilku dni do kilku tygodni, w zależności od stopnia skomplikowania sprawy oraz polityki banku.</w:t>
      </w:r>
    </w:p>
    <w:p w14:paraId="30D15BE2" w14:textId="77777777" w:rsidR="009C2793" w:rsidRPr="006A5E0D" w:rsidRDefault="009C2793" w:rsidP="00692E21">
      <w:pPr>
        <w:ind w:right="-6"/>
      </w:pPr>
    </w:p>
    <w:p w14:paraId="2C4894A1" w14:textId="49F3CA66" w:rsidR="00B152B6" w:rsidRPr="006A5E0D" w:rsidRDefault="00692E21" w:rsidP="00692E21">
      <w:pPr>
        <w:ind w:right="-6"/>
        <w:rPr>
          <w:b/>
        </w:rPr>
      </w:pPr>
      <w:r w:rsidRPr="006A5E0D">
        <w:rPr>
          <w:b/>
        </w:rPr>
        <w:lastRenderedPageBreak/>
        <w:t>5. DECYZJA KREDYTOWA</w:t>
      </w:r>
    </w:p>
    <w:p w14:paraId="3871CA62" w14:textId="6F5C49DD" w:rsidR="00B152B6" w:rsidRPr="006A5E0D" w:rsidRDefault="00B152B6" w:rsidP="00692E21">
      <w:pPr>
        <w:ind w:right="-6"/>
      </w:pPr>
      <w:r w:rsidRPr="006A5E0D">
        <w:t>Jeśli analiza banku jest pozytywna, podejmowana jest decyzja o przyznaniu kredytu. W przypadku decyzji negatywnej, rolnik ma możliwość odwołania się lub złożenia wniosku w innej instytucji finansowej. W przypadku decyzji pozytywnej, rolnik podpisuje umowę kredytową, w której zawarte są szczegóły dotyczące warunków kredytu, takie jak wysokość oprocentowania, okres spłaty, harmonogram rat oraz zasady wykorzystania środków. Kredyty na wznowienie produkcji po gradobiciu często są oferowane na preferencyjnych warunkach, z niższym oprocentowaniem i dłuższym okresem spłaty, co ma na celu wsparcie rolnika w trudnej sytuacji.</w:t>
      </w:r>
    </w:p>
    <w:p w14:paraId="006DD4AB" w14:textId="1A3AD7B0" w:rsidR="00B152B6" w:rsidRPr="006A5E0D" w:rsidRDefault="00692E21" w:rsidP="00692E21">
      <w:pPr>
        <w:ind w:right="-6"/>
        <w:rPr>
          <w:b/>
        </w:rPr>
      </w:pPr>
      <w:r w:rsidRPr="006A5E0D">
        <w:rPr>
          <w:b/>
        </w:rPr>
        <w:t>6. WYKORZYSTANIE KREDYTU</w:t>
      </w:r>
    </w:p>
    <w:p w14:paraId="3DA616D6" w14:textId="2D9CABCB" w:rsidR="00B152B6" w:rsidRPr="006A5E0D" w:rsidRDefault="00B152B6" w:rsidP="00692E21">
      <w:pPr>
        <w:ind w:right="-6"/>
      </w:pPr>
      <w:r w:rsidRPr="006A5E0D">
        <w:t>Po otrzymaniu środków z kredytu, rolnik musi je wykorzystać zgodnie z przedstawionym planem odbudowy produkcji. Środki te mogą być przeznaczone na zakup nowych nasion, nawozów, odbudowę zniszczonych budynków gospodarczych, naprawę lub zakup nowych maszyn rolniczych, a także na inne działania niezbędne do przywrócenia pełnej funkcjonalności gospodarstwa. Bank oraz ARiMR mogą przeprowadzać kontrole, aby upewnić się, że środki zostały wykorzystane zgodnie z przeznaczeniem.</w:t>
      </w:r>
    </w:p>
    <w:p w14:paraId="27C6EAAB" w14:textId="3A2A63DC" w:rsidR="00B152B6" w:rsidRPr="006A5E0D" w:rsidRDefault="00692E21" w:rsidP="00692E21">
      <w:pPr>
        <w:ind w:right="-6"/>
        <w:rPr>
          <w:b/>
        </w:rPr>
      </w:pPr>
      <w:r w:rsidRPr="006A5E0D">
        <w:rPr>
          <w:b/>
        </w:rPr>
        <w:t>7. KONTROLA I SPŁATA KREDYTU</w:t>
      </w:r>
    </w:p>
    <w:p w14:paraId="599B8357" w14:textId="68FB9AFE" w:rsidR="00B152B6" w:rsidRPr="006A5E0D" w:rsidRDefault="00B152B6" w:rsidP="00692E21">
      <w:pPr>
        <w:ind w:right="-6"/>
      </w:pPr>
      <w:r w:rsidRPr="006A5E0D">
        <w:t>Spłata kredytu odbywa się zgodnie z harmonogramem ustalonym w umowie. W przypadku kredytów preferencyjnych, oprocentowanie jest zazwyczaj niższe, a okres spłaty dłuższy, co ma na celu ułatwienie rolnikowi spłaty zobowiązania. Bank może również przeprowadzać okresowe kontrole, aby monitorować sytuację finansową rolnika i sprawdzić, czy środki zostały właściwie wykorzystane. Regularna spłata kredytu zgodnie z harmonogramem jest kluczowa, aby uniknąć dodatkowych kosztów związanych z opóźnieniami w płatnościach.</w:t>
      </w:r>
    </w:p>
    <w:p w14:paraId="3E0A8981" w14:textId="64B80720" w:rsidR="00B152B6" w:rsidRPr="006A5E0D" w:rsidRDefault="00692E21" w:rsidP="00692E21">
      <w:pPr>
        <w:ind w:right="-6"/>
        <w:rPr>
          <w:b/>
        </w:rPr>
      </w:pPr>
      <w:r w:rsidRPr="006A5E0D">
        <w:rPr>
          <w:b/>
        </w:rPr>
        <w:t>8. ZAKOŃCZENIE PROCESU</w:t>
      </w:r>
    </w:p>
    <w:p w14:paraId="095BF093" w14:textId="77777777" w:rsidR="003C7BF1" w:rsidRPr="006A5E0D" w:rsidRDefault="00B152B6" w:rsidP="00692E21">
      <w:pPr>
        <w:ind w:right="-6"/>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t>Po spłacie kredytu, wszelkie zabezpieczenia zostają zwolnione, a rolnik otrzymuje potwierdzenie uregulowania zobowiązań. Cały proces jest zakończony, a rolnik może skupić się na dalszym prowadzeniu działalności rolniczej, mając na uwadze, że uzyskane wsparcie finansowe umożliwiło mu szybkie wznowienie produkcji po zniszczeniach spowodowanych przez gradobicie.</w:t>
      </w:r>
    </w:p>
    <w:p w14:paraId="10591839" w14:textId="4C4B049A" w:rsidR="00655408" w:rsidRPr="006A5E0D" w:rsidRDefault="00BE6111" w:rsidP="0013197A">
      <w:pPr>
        <w:pStyle w:val="NagwekPPZK1"/>
        <w:outlineLvl w:val="1"/>
        <w:rPr>
          <w:spacing w:val="0"/>
        </w:rPr>
      </w:pPr>
      <w:bookmarkStart w:id="370" w:name="_Toc181616812"/>
      <w:r w:rsidRPr="006A5E0D">
        <w:rPr>
          <w:spacing w:val="0"/>
        </w:rPr>
        <w:lastRenderedPageBreak/>
        <w:t>NAWALNE OPADY ATMOSFERYCZNE</w:t>
      </w:r>
      <w:bookmarkEnd w:id="370"/>
    </w:p>
    <w:p w14:paraId="11ACF69A" w14:textId="7DFE5B6A" w:rsidR="00B152B6" w:rsidRPr="006A5E0D" w:rsidRDefault="008B510C" w:rsidP="008B510C">
      <w:pPr>
        <w:ind w:right="-6"/>
        <w:rPr>
          <w:b/>
        </w:rPr>
      </w:pPr>
      <w:r w:rsidRPr="006A5E0D">
        <w:rPr>
          <w:b/>
        </w:rPr>
        <w:t>1. ZGŁOSZENIE SZKÓD</w:t>
      </w:r>
    </w:p>
    <w:p w14:paraId="66672B7F" w14:textId="7017E59B" w:rsidR="00B152B6" w:rsidRPr="006A5E0D" w:rsidRDefault="00B152B6" w:rsidP="008B510C">
      <w:pPr>
        <w:ind w:right="-6"/>
      </w:pPr>
      <w:r w:rsidRPr="006A5E0D">
        <w:t>Pierwszym krokiem, jaki musi podjąć rolnik, jest zgłoszenie szkód spowodowanych deszczem nawalnym do właściwego urzędu gminy. Zgłoszenie powinno zostać złożone jak najszybciej po wystąpieniu szkód, zazwyczaj w ciągu kilku dni od zaobserwowania zniszczeń. W zgłoszeniu należy dokładnie opisać skalę zniszczeń, które mogą obejmować zalanie pól uprawnych, zniszczenie upraw, uszkodzenia budynków gospodarczych, maszyn rolniczych oraz innych elementów infrastruktury gospodarstwa.</w:t>
      </w:r>
    </w:p>
    <w:p w14:paraId="1EFC8433" w14:textId="6E97331D" w:rsidR="00B152B6" w:rsidRPr="006A5E0D" w:rsidRDefault="008B510C" w:rsidP="008B510C">
      <w:pPr>
        <w:ind w:right="-6"/>
        <w:rPr>
          <w:b/>
        </w:rPr>
      </w:pPr>
      <w:r w:rsidRPr="006A5E0D">
        <w:rPr>
          <w:b/>
        </w:rPr>
        <w:t>2. OCENA SZKÓD PRZEZ KOMISJĘ</w:t>
      </w:r>
    </w:p>
    <w:p w14:paraId="37A82C76" w14:textId="563C85B6" w:rsidR="00B152B6" w:rsidRPr="006A5E0D" w:rsidRDefault="00B152B6" w:rsidP="008B510C">
      <w:pPr>
        <w:ind w:right="-6"/>
      </w:pPr>
      <w:r w:rsidRPr="006A5E0D">
        <w:t>Po zgłoszeniu szkód, na miejscu pojawia się komisja powołana przez urząd gminy lub powiatową jednostkę samorządową, która przeprowadza szczegółową ocenę strat. Komisja, składająca się z</w:t>
      </w:r>
      <w:r w:rsidR="008B510C" w:rsidRPr="006A5E0D">
        <w:t> </w:t>
      </w:r>
      <w:r w:rsidRPr="006A5E0D">
        <w:t>ekspertów rolniczych oraz przedstawicieli lokalnych władz, dokonuje wizji lokalnej, oceniając skalę szkód oraz ich finansowe konsekwencje. Na podstawie tej oceny sporządzany jest protokół, który szczegółowo dokumentuje wszystkie uszkodzenia i straty. Protokół ten jest kluczowym dokumentem, niezbędnym w dalszym procesie ubiegania się o kredyt.</w:t>
      </w:r>
    </w:p>
    <w:p w14:paraId="49BE8934" w14:textId="4A2B7B0E" w:rsidR="00B152B6" w:rsidRPr="006A5E0D" w:rsidRDefault="008B510C" w:rsidP="008B510C">
      <w:pPr>
        <w:ind w:right="-6"/>
        <w:rPr>
          <w:b/>
        </w:rPr>
      </w:pPr>
      <w:r w:rsidRPr="006A5E0D">
        <w:rPr>
          <w:b/>
        </w:rPr>
        <w:t>3. ZŁOŻENIE WNIOSKU KREDYTOWEGO</w:t>
      </w:r>
    </w:p>
    <w:p w14:paraId="48F0316D" w14:textId="3879E3D6" w:rsidR="00B152B6" w:rsidRPr="006A5E0D" w:rsidRDefault="00B152B6" w:rsidP="008B510C">
      <w:pPr>
        <w:ind w:right="-6"/>
      </w:pPr>
      <w:r w:rsidRPr="006A5E0D">
        <w:t>Posiadając protokół komisji, rolnik może złożyć wniosek o kredyt inwestycyjny lub obrotowy w</w:t>
      </w:r>
      <w:r w:rsidR="008B510C" w:rsidRPr="006A5E0D">
        <w:t> </w:t>
      </w:r>
      <w:r w:rsidRPr="006A5E0D">
        <w:t xml:space="preserve">banku współpracującym z Agencją Restrukturyzacji i Modernizacji Rolnictwa </w:t>
      </w:r>
      <w:r w:rsidR="006A5E0D">
        <w:t>[</w:t>
      </w:r>
      <w:r w:rsidRPr="006A5E0D">
        <w:t>ARiMR</w:t>
      </w:r>
      <w:r w:rsidR="006A5E0D">
        <w:t>]</w:t>
      </w:r>
      <w:r w:rsidRPr="006A5E0D">
        <w:t>. Wniosek kredytowy powinien być kompletny i zawierać następujące elementy:</w:t>
      </w:r>
    </w:p>
    <w:p w14:paraId="41A5074D" w14:textId="176ED107" w:rsidR="00B152B6" w:rsidRPr="006A5E0D" w:rsidRDefault="00B152B6" w:rsidP="00581941">
      <w:pPr>
        <w:pStyle w:val="Akapitzlist"/>
        <w:numPr>
          <w:ilvl w:val="0"/>
          <w:numId w:val="252"/>
        </w:numPr>
        <w:ind w:right="-6"/>
      </w:pPr>
      <w:r w:rsidRPr="006A5E0D">
        <w:t>Protokół komisji z oceny szkód – stanowi on formalne potwierdzenie poniesionych strat i</w:t>
      </w:r>
      <w:r w:rsidR="008B510C" w:rsidRPr="006A5E0D">
        <w:t> </w:t>
      </w:r>
      <w:r w:rsidRPr="006A5E0D">
        <w:t>jest podstawą do ubiegania się o kredyt.</w:t>
      </w:r>
    </w:p>
    <w:p w14:paraId="7315F39B" w14:textId="53EEDED7" w:rsidR="00B152B6" w:rsidRPr="006A5E0D" w:rsidRDefault="00B152B6" w:rsidP="00581941">
      <w:pPr>
        <w:pStyle w:val="Akapitzlist"/>
        <w:numPr>
          <w:ilvl w:val="0"/>
          <w:numId w:val="252"/>
        </w:numPr>
        <w:ind w:right="-6"/>
      </w:pPr>
      <w:r w:rsidRPr="006A5E0D">
        <w:t>Dokumenty potwierdzające prowadzenie działalności rolniczej – takie jak zaświadczenia z</w:t>
      </w:r>
      <w:r w:rsidR="008B510C" w:rsidRPr="006A5E0D">
        <w:t> </w:t>
      </w:r>
      <w:r w:rsidRPr="006A5E0D">
        <w:t xml:space="preserve">ARiMR, wpis do rejestru przedsiębiorców </w:t>
      </w:r>
      <w:r w:rsidR="006A5E0D">
        <w:t>[</w:t>
      </w:r>
      <w:r w:rsidRPr="006A5E0D">
        <w:t>KRS</w:t>
      </w:r>
      <w:r w:rsidR="006A5E0D">
        <w:t>]</w:t>
      </w:r>
      <w:r w:rsidRPr="006A5E0D">
        <w:t xml:space="preserve"> lub CEIDG.</w:t>
      </w:r>
    </w:p>
    <w:p w14:paraId="2C2F6AF6" w14:textId="4457E9F4" w:rsidR="00B152B6" w:rsidRPr="006A5E0D" w:rsidRDefault="00B152B6" w:rsidP="00581941">
      <w:pPr>
        <w:pStyle w:val="Akapitzlist"/>
        <w:numPr>
          <w:ilvl w:val="0"/>
          <w:numId w:val="252"/>
        </w:numPr>
        <w:ind w:right="-6"/>
      </w:pPr>
      <w:r w:rsidRPr="006A5E0D">
        <w:t>Plan odbudowy produkcji – rolnik musi przedstawić plan, w którym określi, jakie działania zamierza podjąć, aby wznowić produkcję. Może to obejmować zakup nowych materiałów siewnych, odbudowę zniszczonych budynków, naprawę lub wymianę maszyn rolniczych, a</w:t>
      </w:r>
      <w:r w:rsidR="008B510C" w:rsidRPr="006A5E0D">
        <w:t> </w:t>
      </w:r>
      <w:r w:rsidRPr="006A5E0D">
        <w:t>także inne działania niezbędne do przywrócenia pełnej funkcjonalności gospodarstwa.</w:t>
      </w:r>
    </w:p>
    <w:p w14:paraId="32271757" w14:textId="77777777" w:rsidR="00B152B6" w:rsidRPr="006A5E0D" w:rsidRDefault="00B152B6" w:rsidP="00581941">
      <w:pPr>
        <w:pStyle w:val="Akapitzlist"/>
        <w:numPr>
          <w:ilvl w:val="0"/>
          <w:numId w:val="252"/>
        </w:numPr>
        <w:ind w:right="-6"/>
      </w:pPr>
      <w:r w:rsidRPr="006A5E0D">
        <w:t>Dokumenty finansowe – takie jak bilans, rachunek zysków i strat, które potwierdzają zdolność finansową gospodarstwa przed wystąpieniem szkody.</w:t>
      </w:r>
    </w:p>
    <w:p w14:paraId="20B73262" w14:textId="77777777" w:rsidR="00B152B6" w:rsidRPr="006A5E0D" w:rsidRDefault="00B152B6" w:rsidP="00581941">
      <w:pPr>
        <w:pStyle w:val="Akapitzlist"/>
        <w:numPr>
          <w:ilvl w:val="0"/>
          <w:numId w:val="252"/>
        </w:numPr>
        <w:ind w:right="-6"/>
      </w:pPr>
      <w:r w:rsidRPr="006A5E0D">
        <w:t>Zabezpieczenia kredytu – w zależności od wartości kredytu oraz polityki banku, mogą być wymagane dodatkowe zabezpieczenia, takie jak hipoteka, poręczenia lub weksle.</w:t>
      </w:r>
    </w:p>
    <w:p w14:paraId="2F14A1E9" w14:textId="1A11D457" w:rsidR="00B152B6" w:rsidRPr="006A5E0D" w:rsidRDefault="008B510C" w:rsidP="008B510C">
      <w:pPr>
        <w:ind w:right="-6"/>
        <w:rPr>
          <w:b/>
        </w:rPr>
      </w:pPr>
      <w:r w:rsidRPr="006A5E0D">
        <w:rPr>
          <w:b/>
        </w:rPr>
        <w:t>4. OCENA WNIOSKU PRZEZ BANK</w:t>
      </w:r>
    </w:p>
    <w:p w14:paraId="5F82132E" w14:textId="63237480" w:rsidR="00B152B6" w:rsidRPr="006A5E0D" w:rsidRDefault="00B152B6" w:rsidP="008B510C">
      <w:pPr>
        <w:ind w:right="-6"/>
      </w:pPr>
      <w:r w:rsidRPr="006A5E0D">
        <w:t>Po złożeniu kompletnego wniosku, bank przystępuje do jego oceny. W ramach tego procesu analizowana jest zdolność kredytowa rolnika, czyli jego możliwości finansowe związane ze spłatą kredytu. Bank ocenia także wartość proponowanych zabezpieczeń oraz realność i wykonalność przedstawionego planu odbudowy produkcji. Ten etap może trwać od kilku dni do kilku tygodni, w zależności od skomplikowania wniosku oraz wewnętrznych procedur banku.</w:t>
      </w:r>
    </w:p>
    <w:p w14:paraId="1C26B55D" w14:textId="6C1AAF70" w:rsidR="00B152B6" w:rsidRPr="006A5E0D" w:rsidRDefault="008B510C" w:rsidP="008B510C">
      <w:pPr>
        <w:ind w:right="-6"/>
        <w:rPr>
          <w:b/>
        </w:rPr>
      </w:pPr>
      <w:r w:rsidRPr="006A5E0D">
        <w:rPr>
          <w:b/>
        </w:rPr>
        <w:t>5. DECYZJA KREDYTOWA</w:t>
      </w:r>
    </w:p>
    <w:p w14:paraId="21A1E883" w14:textId="35F6F498" w:rsidR="00B152B6" w:rsidRPr="006A5E0D" w:rsidRDefault="00B152B6" w:rsidP="008B510C">
      <w:pPr>
        <w:ind w:right="-6"/>
      </w:pPr>
      <w:r w:rsidRPr="006A5E0D">
        <w:t>Jeżeli bank oceni wniosek pozytywnie, podejmowana jest decyzja o przyznaniu kredytu. W</w:t>
      </w:r>
      <w:r w:rsidR="008B510C" w:rsidRPr="006A5E0D">
        <w:t> </w:t>
      </w:r>
      <w:r w:rsidRPr="006A5E0D">
        <w:t xml:space="preserve">przypadku decyzji negatywnej, rolnik ma prawo odwołać się od decyzji lub złożyć wniosek </w:t>
      </w:r>
      <w:r w:rsidRPr="006A5E0D">
        <w:lastRenderedPageBreak/>
        <w:t>w</w:t>
      </w:r>
      <w:r w:rsidR="008B510C" w:rsidRPr="006A5E0D">
        <w:t> </w:t>
      </w:r>
      <w:r w:rsidRPr="006A5E0D">
        <w:t>innej instytucji finansowej. Jeśli decyzja jest pozytywna, rolnik podpisuje umowę kredytową, w której określone są szczegóły dotyczące kredytu, takie jak okres spłaty, wysokość rat, oprocentowanie oraz zasady dotyczące wykorzystania środków. Kredyty na wznowienie produkcji po deszczu nawalnym mogą być udzielane na preferencyjnych warunkach, z niższym oprocentowaniem i dłuższym okresem spłaty, aby ułatwić rolnikowi odbudowę gospodarstwa.</w:t>
      </w:r>
    </w:p>
    <w:p w14:paraId="5B61BA23" w14:textId="2EA7B851" w:rsidR="00B152B6" w:rsidRPr="006A5E0D" w:rsidRDefault="008B510C" w:rsidP="008B510C">
      <w:pPr>
        <w:ind w:right="-6"/>
        <w:rPr>
          <w:b/>
        </w:rPr>
      </w:pPr>
      <w:r w:rsidRPr="006A5E0D">
        <w:rPr>
          <w:b/>
        </w:rPr>
        <w:t>6. WYKORZYSTANIE KREDYTU</w:t>
      </w:r>
    </w:p>
    <w:p w14:paraId="4DD5E9CC" w14:textId="0FAB9A2F" w:rsidR="00B152B6" w:rsidRPr="006A5E0D" w:rsidRDefault="00B152B6" w:rsidP="008B510C">
      <w:pPr>
        <w:ind w:right="-6"/>
      </w:pPr>
      <w:r w:rsidRPr="006A5E0D">
        <w:t>Po otrzymaniu środków, rolnik zobowiązany jest do ich wykorzystania zgodnie z przedstawionym planem odbudowy produkcji. Środki mogą być przeznaczone na zakup nowych nasion, nawozów, odbudowę zniszczonych budynków, naprawę lub zakup nowych maszyn rolniczych, a także na inne działania niezbędne do przywrócenia działalności rolniczej do pełnej sprawności. Bank oraz ARiMR mogą przeprowadzać kontrole, aby upewnić się, że środki zostały spożytkowane zgodnie z przeznaczeniem.</w:t>
      </w:r>
    </w:p>
    <w:p w14:paraId="2277239C" w14:textId="55FC07AB" w:rsidR="00B152B6" w:rsidRPr="006A5E0D" w:rsidRDefault="008B510C" w:rsidP="008B510C">
      <w:pPr>
        <w:ind w:right="-6"/>
        <w:rPr>
          <w:b/>
        </w:rPr>
      </w:pPr>
      <w:r w:rsidRPr="006A5E0D">
        <w:rPr>
          <w:b/>
        </w:rPr>
        <w:t>7. KONTROLA I SPŁATA KREDYTU</w:t>
      </w:r>
    </w:p>
    <w:p w14:paraId="739E4170" w14:textId="623B7C3B" w:rsidR="00B152B6" w:rsidRPr="006A5E0D" w:rsidRDefault="00B152B6" w:rsidP="008B510C">
      <w:pPr>
        <w:ind w:right="-6"/>
      </w:pPr>
      <w:r w:rsidRPr="006A5E0D">
        <w:t>Rolnik zobowiązany jest do regularnej spłaty kredytu zgodnie z harmonogramem ustalonym w umowie. Kredyty preferencyjne, udzielane w przypadku klęsk żywiołowych, często charakteryzują się niższym oprocentowaniem oraz wydłużonym okresem spłaty, co ma na celu ułatwienie rolnikom uregulowania zobowiązań. Bank może także monitorować sytuację finansową rolnika oraz sposób wykorzystania środków poprzez okresowe kontrole.</w:t>
      </w:r>
    </w:p>
    <w:p w14:paraId="19416AD6" w14:textId="5BE4A154" w:rsidR="00B152B6" w:rsidRPr="006A5E0D" w:rsidRDefault="008B510C" w:rsidP="008B510C">
      <w:pPr>
        <w:ind w:right="-6"/>
        <w:rPr>
          <w:b/>
        </w:rPr>
      </w:pPr>
      <w:r w:rsidRPr="006A5E0D">
        <w:rPr>
          <w:b/>
        </w:rPr>
        <w:t>8. ZAKOŃCZENIE PROCESU</w:t>
      </w:r>
    </w:p>
    <w:p w14:paraId="696AF4D4" w14:textId="77777777" w:rsidR="003C7BF1" w:rsidRPr="006A5E0D" w:rsidRDefault="00B152B6" w:rsidP="008B510C">
      <w:pPr>
        <w:ind w:right="-6"/>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t>Po pełnej spłacie kredytu, wszelkie zabezpieczenia zostają zwolnione, a rolnik otrzymuje potwierdzenie uregulowania zobowiązań. Zakończenie procedury oznacza, że rolnik może w pełni skoncentrować się na dalszym prowadzeniu działalności rolniczej, mając pewność, że uzyskane wsparcie finansowe pozwoliło mu na skuteczne wznowienie produkcji po zniszczeniach spowodowanych przez deszcz nawalny.</w:t>
      </w:r>
    </w:p>
    <w:p w14:paraId="0F3D56E5" w14:textId="6F6985C6" w:rsidR="00655408" w:rsidRPr="006A5E0D" w:rsidRDefault="003C7BF1" w:rsidP="0013197A">
      <w:pPr>
        <w:pStyle w:val="NagwekPPZK1"/>
        <w:outlineLvl w:val="1"/>
        <w:rPr>
          <w:spacing w:val="0"/>
        </w:rPr>
      </w:pPr>
      <w:bookmarkStart w:id="371" w:name="_Toc181616813"/>
      <w:r w:rsidRPr="006A5E0D">
        <w:rPr>
          <w:spacing w:val="0"/>
        </w:rPr>
        <w:lastRenderedPageBreak/>
        <w:t>NEGATYWNE SKUTKI PRZEZIMOWANIA</w:t>
      </w:r>
      <w:bookmarkEnd w:id="371"/>
    </w:p>
    <w:p w14:paraId="4EB1DF06" w14:textId="14F8CC06" w:rsidR="00B152B6" w:rsidRPr="006A5E0D" w:rsidRDefault="00764ECF" w:rsidP="00764ECF">
      <w:pPr>
        <w:ind w:right="-6"/>
        <w:rPr>
          <w:b/>
          <w:lang w:eastAsia="zh-CN"/>
        </w:rPr>
      </w:pPr>
      <w:r w:rsidRPr="006A5E0D">
        <w:rPr>
          <w:b/>
          <w:lang w:eastAsia="zh-CN"/>
        </w:rPr>
        <w:t>1. ZGŁOSZENIE SZKÓD</w:t>
      </w:r>
    </w:p>
    <w:p w14:paraId="7616A5A4" w14:textId="752E3BA8" w:rsidR="00B152B6" w:rsidRPr="006A5E0D" w:rsidRDefault="00B152B6" w:rsidP="00764ECF">
      <w:pPr>
        <w:ind w:right="-6"/>
        <w:rPr>
          <w:lang w:eastAsia="zh-CN"/>
        </w:rPr>
      </w:pPr>
      <w:r w:rsidRPr="006A5E0D">
        <w:rPr>
          <w:lang w:eastAsia="zh-CN"/>
        </w:rPr>
        <w:t>Pierwszym krokiem, jaki musi podjąć rolnik, jest zgłoszenie szkód spowodowanych przez ujemne skutki przezimowania do właściwego urzędu gminy. Zgłoszenie to powinno być złożone bez zbędnej zwłoki, zazwyczaj wczesną wiosną, gdy szkody stają się widoczne. W zgłoszeniu rolnik powinien dokładnie opisać zaistniałe straty, takie jak wymarznięte uprawy ozime, uszkodzone krzewy, drzewa owocowe oraz inne zniszczenia wynikające z niskich tem</w:t>
      </w:r>
      <w:r w:rsidR="00282323" w:rsidRPr="006A5E0D">
        <w:rPr>
          <w:lang w:eastAsia="zh-CN"/>
        </w:rPr>
        <w:t>peratur, śniegu lub mrozu.</w:t>
      </w:r>
    </w:p>
    <w:p w14:paraId="5DDD7665" w14:textId="72F7EB83" w:rsidR="00B152B6" w:rsidRPr="006A5E0D" w:rsidRDefault="00764ECF" w:rsidP="00764ECF">
      <w:pPr>
        <w:ind w:right="-6"/>
        <w:rPr>
          <w:b/>
          <w:lang w:eastAsia="zh-CN"/>
        </w:rPr>
      </w:pPr>
      <w:r w:rsidRPr="006A5E0D">
        <w:rPr>
          <w:b/>
          <w:lang w:eastAsia="zh-CN"/>
        </w:rPr>
        <w:t>2. OCENA SZKÓD PRZEZ KOMISJĘ</w:t>
      </w:r>
    </w:p>
    <w:p w14:paraId="5834EAC4" w14:textId="313CC204" w:rsidR="00B152B6" w:rsidRPr="006A5E0D" w:rsidRDefault="00B152B6" w:rsidP="00764ECF">
      <w:pPr>
        <w:ind w:right="-6"/>
        <w:rPr>
          <w:lang w:eastAsia="zh-CN"/>
        </w:rPr>
      </w:pPr>
      <w:r w:rsidRPr="006A5E0D">
        <w:rPr>
          <w:lang w:eastAsia="zh-CN"/>
        </w:rPr>
        <w:t xml:space="preserve">Po zgłoszeniu szkód, na miejsce szkód zostaje skierowana komisja powołana przez urząd gminy lub powiatową jednostkę samorządową. Komisja ta, składająca się z ekspertów w dziedzinie rolnictwa oraz przedstawicieli lokalnych władz, dokonuje oceny strat bezpośrednio w gospodarstwie. W trakcie wizji lokalnej komisja ocenia stopień zniszczeń i ich finansowe konsekwencje, a następnie sporządza protokół z oceny szkód. Protokół ten jest kluczowym dokumentem, niezbędnym do dalszego ubiegania się o </w:t>
      </w:r>
      <w:r w:rsidR="00282323" w:rsidRPr="006A5E0D">
        <w:rPr>
          <w:lang w:eastAsia="zh-CN"/>
        </w:rPr>
        <w:t>kredyt na wznowienie produkcji.</w:t>
      </w:r>
    </w:p>
    <w:p w14:paraId="011F5678" w14:textId="02E18BD0" w:rsidR="00B152B6" w:rsidRPr="006A5E0D" w:rsidRDefault="00764ECF" w:rsidP="00764ECF">
      <w:pPr>
        <w:ind w:right="-6"/>
        <w:rPr>
          <w:b/>
          <w:lang w:eastAsia="zh-CN"/>
        </w:rPr>
      </w:pPr>
      <w:r w:rsidRPr="006A5E0D">
        <w:rPr>
          <w:b/>
          <w:lang w:eastAsia="zh-CN"/>
        </w:rPr>
        <w:t>3. ZŁOŻENIE WNIOSKU KREDYTOWEGO</w:t>
      </w:r>
    </w:p>
    <w:p w14:paraId="32D16B7F" w14:textId="0C355FDA" w:rsidR="00B152B6" w:rsidRPr="006A5E0D" w:rsidRDefault="00B152B6" w:rsidP="00764ECF">
      <w:pPr>
        <w:ind w:right="-6"/>
        <w:rPr>
          <w:lang w:eastAsia="zh-CN"/>
        </w:rPr>
      </w:pPr>
      <w:r w:rsidRPr="006A5E0D">
        <w:rPr>
          <w:lang w:eastAsia="zh-CN"/>
        </w:rPr>
        <w:t xml:space="preserve">Posiadając protokół komisji, rolnik może złożyć wniosek o kredyt inwestycyjny lub obrotowy w banku współpracującym z Agencją Restrukturyzacji i Modernizacji Rolnictwa </w:t>
      </w:r>
      <w:r w:rsidR="006A5E0D">
        <w:rPr>
          <w:lang w:eastAsia="zh-CN"/>
        </w:rPr>
        <w:t>[</w:t>
      </w:r>
      <w:r w:rsidRPr="006A5E0D">
        <w:rPr>
          <w:lang w:eastAsia="zh-CN"/>
        </w:rPr>
        <w:t>ARiMR</w:t>
      </w:r>
      <w:r w:rsidR="006A5E0D">
        <w:rPr>
          <w:lang w:eastAsia="zh-CN"/>
        </w:rPr>
        <w:t>]</w:t>
      </w:r>
      <w:r w:rsidRPr="006A5E0D">
        <w:rPr>
          <w:lang w:eastAsia="zh-CN"/>
        </w:rPr>
        <w:t>. Wniosek ten musi być kompletny i zawierać szereg dokumentów, które potwierdzają skalę strat oraz planowane działania naprawcze:</w:t>
      </w:r>
    </w:p>
    <w:p w14:paraId="2715B088" w14:textId="77777777" w:rsidR="00B152B6" w:rsidRPr="006A5E0D" w:rsidRDefault="00B152B6" w:rsidP="00581941">
      <w:pPr>
        <w:pStyle w:val="Akapitzlist"/>
        <w:numPr>
          <w:ilvl w:val="0"/>
          <w:numId w:val="252"/>
        </w:numPr>
        <w:ind w:right="-6"/>
        <w:rPr>
          <w:lang w:eastAsia="zh-CN"/>
        </w:rPr>
      </w:pPr>
      <w:r w:rsidRPr="006A5E0D">
        <w:rPr>
          <w:lang w:eastAsia="zh-CN"/>
        </w:rPr>
        <w:t>Protokół komisji z oceny szkód – stanowi on formalne potwierdzenie strat i jest niezbędny do ubiegania się o kredyt.</w:t>
      </w:r>
    </w:p>
    <w:p w14:paraId="062214E2" w14:textId="12B1EB67" w:rsidR="00B152B6" w:rsidRPr="006A5E0D" w:rsidRDefault="00B152B6" w:rsidP="00581941">
      <w:pPr>
        <w:pStyle w:val="Akapitzlist"/>
        <w:numPr>
          <w:ilvl w:val="0"/>
          <w:numId w:val="252"/>
        </w:numPr>
        <w:ind w:right="-6"/>
        <w:rPr>
          <w:lang w:eastAsia="zh-CN"/>
        </w:rPr>
      </w:pPr>
      <w:r w:rsidRPr="006A5E0D">
        <w:rPr>
          <w:lang w:eastAsia="zh-CN"/>
        </w:rPr>
        <w:t>Dokumenty potwierdzające prowadzenie działalności rolniczej – takie jak zaświadczenia z</w:t>
      </w:r>
      <w:r w:rsidR="008B510C" w:rsidRPr="006A5E0D">
        <w:rPr>
          <w:lang w:eastAsia="zh-CN"/>
        </w:rPr>
        <w:t> </w:t>
      </w:r>
      <w:r w:rsidRPr="006A5E0D">
        <w:rPr>
          <w:lang w:eastAsia="zh-CN"/>
        </w:rPr>
        <w:t xml:space="preserve">ARiMR, wpis do rejestru przedsiębiorców </w:t>
      </w:r>
      <w:r w:rsidR="006A5E0D">
        <w:rPr>
          <w:lang w:eastAsia="zh-CN"/>
        </w:rPr>
        <w:t>[</w:t>
      </w:r>
      <w:r w:rsidRPr="006A5E0D">
        <w:rPr>
          <w:lang w:eastAsia="zh-CN"/>
        </w:rPr>
        <w:t>KRS</w:t>
      </w:r>
      <w:r w:rsidR="006A5E0D">
        <w:rPr>
          <w:lang w:eastAsia="zh-CN"/>
        </w:rPr>
        <w:t>]</w:t>
      </w:r>
      <w:r w:rsidRPr="006A5E0D">
        <w:rPr>
          <w:lang w:eastAsia="zh-CN"/>
        </w:rPr>
        <w:t xml:space="preserve"> lub CEIDG.</w:t>
      </w:r>
    </w:p>
    <w:p w14:paraId="6487D829" w14:textId="77777777" w:rsidR="00B152B6" w:rsidRPr="006A5E0D" w:rsidRDefault="00B152B6" w:rsidP="00581941">
      <w:pPr>
        <w:pStyle w:val="Akapitzlist"/>
        <w:numPr>
          <w:ilvl w:val="0"/>
          <w:numId w:val="252"/>
        </w:numPr>
        <w:ind w:right="-6"/>
        <w:rPr>
          <w:lang w:eastAsia="zh-CN"/>
        </w:rPr>
      </w:pPr>
      <w:r w:rsidRPr="006A5E0D">
        <w:rPr>
          <w:lang w:eastAsia="zh-CN"/>
        </w:rPr>
        <w:t>Plan odbudowy produkcji – rolnik musi przedstawić szczegółowy plan, w którym określi, jakie działania zamierza podjąć w celu wznowienia produkcji. Może to obejmować ponowny wysiew, zakup nowych sadzonek, odbudowę uszkodzonych szklarni czy naprawę infrastruktury.</w:t>
      </w:r>
    </w:p>
    <w:p w14:paraId="4A7C8BFA" w14:textId="77777777" w:rsidR="00B152B6" w:rsidRPr="006A5E0D" w:rsidRDefault="00B152B6" w:rsidP="00581941">
      <w:pPr>
        <w:pStyle w:val="Akapitzlist"/>
        <w:numPr>
          <w:ilvl w:val="0"/>
          <w:numId w:val="252"/>
        </w:numPr>
        <w:ind w:right="-6"/>
        <w:rPr>
          <w:lang w:eastAsia="zh-CN"/>
        </w:rPr>
      </w:pPr>
      <w:r w:rsidRPr="006A5E0D">
        <w:rPr>
          <w:lang w:eastAsia="zh-CN"/>
        </w:rPr>
        <w:t>Dokumenty finansowe – takie jak bilans, rachunek zysków i strat, które przedstawiają dotychczasową kondycję finansową gospodarstwa.</w:t>
      </w:r>
    </w:p>
    <w:p w14:paraId="2712C758" w14:textId="77777777" w:rsidR="00B152B6" w:rsidRPr="006A5E0D" w:rsidRDefault="00B152B6" w:rsidP="00581941">
      <w:pPr>
        <w:pStyle w:val="Akapitzlist"/>
        <w:numPr>
          <w:ilvl w:val="0"/>
          <w:numId w:val="252"/>
        </w:numPr>
        <w:ind w:right="-6"/>
        <w:rPr>
          <w:lang w:eastAsia="zh-CN"/>
        </w:rPr>
      </w:pPr>
      <w:r w:rsidRPr="006A5E0D">
        <w:rPr>
          <w:lang w:eastAsia="zh-CN"/>
        </w:rPr>
        <w:t>Zabezpieczenia kredytu – bank może wymagać dodatkowych zabezpieczeń, takich jak hipoteka na nieruchomości, poręczenia czy weksle.</w:t>
      </w:r>
    </w:p>
    <w:p w14:paraId="1676466D" w14:textId="090B13B3" w:rsidR="00B152B6" w:rsidRPr="006A5E0D" w:rsidRDefault="00764ECF" w:rsidP="00764ECF">
      <w:pPr>
        <w:ind w:right="-6"/>
        <w:rPr>
          <w:b/>
          <w:lang w:eastAsia="zh-CN"/>
        </w:rPr>
      </w:pPr>
      <w:r w:rsidRPr="006A5E0D">
        <w:rPr>
          <w:b/>
          <w:lang w:eastAsia="zh-CN"/>
        </w:rPr>
        <w:t>4. OCENA WNIOSKU PRZEZ BANK</w:t>
      </w:r>
    </w:p>
    <w:p w14:paraId="71FB8B64" w14:textId="6ABEC238" w:rsidR="00B152B6" w:rsidRDefault="00B152B6" w:rsidP="00764ECF">
      <w:pPr>
        <w:ind w:right="-6"/>
        <w:rPr>
          <w:lang w:eastAsia="zh-CN"/>
        </w:rPr>
      </w:pPr>
      <w:r w:rsidRPr="006A5E0D">
        <w:rPr>
          <w:lang w:eastAsia="zh-CN"/>
        </w:rPr>
        <w:t>Bank, po otrzymaniu kompletnego wniosku, przystępuje do jego szczegółowej analizy. W tym etapie oceniana jest zdolność kredytowa rolnika, co obejmuje sprawdzenie jego możliwości finansowych związanych z terminową spłatą kredytu. Bank analizuje również wartość proponowanych zabezpieczeń oraz ocenę realności przedstawionego planu odbudowy produkcji. Proces oceny może trwać od kilku dni do kilku tygodni, w zależności od złożonoś</w:t>
      </w:r>
      <w:r w:rsidR="00282323" w:rsidRPr="006A5E0D">
        <w:rPr>
          <w:lang w:eastAsia="zh-CN"/>
        </w:rPr>
        <w:t>ci wniosku oraz polityki banku.</w:t>
      </w:r>
    </w:p>
    <w:p w14:paraId="332DC55F" w14:textId="7DF99DFB" w:rsidR="009C2793" w:rsidRDefault="009C2793" w:rsidP="00764ECF">
      <w:pPr>
        <w:ind w:right="-6"/>
        <w:rPr>
          <w:lang w:eastAsia="zh-CN"/>
        </w:rPr>
      </w:pPr>
    </w:p>
    <w:p w14:paraId="6C2EA988" w14:textId="77777777" w:rsidR="009C2793" w:rsidRPr="006A5E0D" w:rsidRDefault="009C2793" w:rsidP="00764ECF">
      <w:pPr>
        <w:ind w:right="-6"/>
        <w:rPr>
          <w:lang w:eastAsia="zh-CN"/>
        </w:rPr>
      </w:pPr>
    </w:p>
    <w:p w14:paraId="5A1F74B6" w14:textId="4EA1CD42" w:rsidR="00B152B6" w:rsidRPr="006A5E0D" w:rsidRDefault="00764ECF" w:rsidP="00764ECF">
      <w:pPr>
        <w:ind w:right="-6"/>
        <w:rPr>
          <w:b/>
          <w:lang w:eastAsia="zh-CN"/>
        </w:rPr>
      </w:pPr>
      <w:r w:rsidRPr="006A5E0D">
        <w:rPr>
          <w:b/>
          <w:lang w:eastAsia="zh-CN"/>
        </w:rPr>
        <w:lastRenderedPageBreak/>
        <w:t>5. DECYZJA KREDYTOWA</w:t>
      </w:r>
    </w:p>
    <w:p w14:paraId="76304E9A" w14:textId="5A94D010" w:rsidR="00B152B6" w:rsidRPr="006A5E0D" w:rsidRDefault="00B152B6" w:rsidP="00764ECF">
      <w:pPr>
        <w:ind w:right="-6"/>
        <w:rPr>
          <w:lang w:eastAsia="zh-CN"/>
        </w:rPr>
      </w:pPr>
      <w:r w:rsidRPr="006A5E0D">
        <w:rPr>
          <w:lang w:eastAsia="zh-CN"/>
        </w:rPr>
        <w:t>Po przeprowadzeniu analizy, bank podejmuje decyzję o przyznaniu lub odmowie kredytu. W</w:t>
      </w:r>
      <w:r w:rsidR="008B510C" w:rsidRPr="006A5E0D">
        <w:rPr>
          <w:lang w:eastAsia="zh-CN"/>
        </w:rPr>
        <w:t> </w:t>
      </w:r>
      <w:r w:rsidRPr="006A5E0D">
        <w:rPr>
          <w:lang w:eastAsia="zh-CN"/>
        </w:rPr>
        <w:t>przypadku decyzji pozytywnej, rolnik podpisuje umowę kredytową, w której określone są warunki kredytu, takie jak okres spłaty, wysokość rat, oprocentowanie oraz zasady wykorzystania środków. Kredyty na wznowienie produkcji po ujemnych skutkach przezimowania mogą być udzielane na preferencyjnych warunkach, z niższym oprocentowaniem i dłuższym okresem spłaty, co ma na celu wsparcie rolnika w trudnym okresie.</w:t>
      </w:r>
    </w:p>
    <w:p w14:paraId="364462CE" w14:textId="1C885275" w:rsidR="00B152B6" w:rsidRPr="006A5E0D" w:rsidRDefault="00764ECF" w:rsidP="00764ECF">
      <w:pPr>
        <w:ind w:right="-6"/>
        <w:rPr>
          <w:b/>
          <w:lang w:eastAsia="zh-CN"/>
        </w:rPr>
      </w:pPr>
      <w:r w:rsidRPr="006A5E0D">
        <w:rPr>
          <w:b/>
          <w:lang w:eastAsia="zh-CN"/>
        </w:rPr>
        <w:t>6. WYKORZYSTANIE KREDYTU</w:t>
      </w:r>
    </w:p>
    <w:p w14:paraId="2D52494C" w14:textId="1F56B370" w:rsidR="00B152B6" w:rsidRPr="006A5E0D" w:rsidRDefault="00B152B6" w:rsidP="00764ECF">
      <w:pPr>
        <w:ind w:right="-6"/>
        <w:rPr>
          <w:lang w:eastAsia="zh-CN"/>
        </w:rPr>
      </w:pPr>
      <w:r w:rsidRPr="006A5E0D">
        <w:rPr>
          <w:lang w:eastAsia="zh-CN"/>
        </w:rPr>
        <w:t xml:space="preserve">Po otrzymaniu środków, rolnik musi je wykorzystać zgodnie z przedstawionym planem odbudowy produkcji. Środki te mogą być przeznaczone na ponowny wysiew zniszczonych upraw, zakup nowych sadzonek, odbudowę uszkodzonych budynków gospodarczych, naprawę lub wymianę sprzętu rolniczego oraz na inne działania niezbędne do przywrócenia działalności rolniczej do pełnej sprawności. Bank oraz ARiMR mogą przeprowadzać kontrole, aby upewnić się, że środki </w:t>
      </w:r>
      <w:r w:rsidR="00282323" w:rsidRPr="006A5E0D">
        <w:rPr>
          <w:lang w:eastAsia="zh-CN"/>
        </w:rPr>
        <w:t>zostały właściwie wykorzystane.</w:t>
      </w:r>
    </w:p>
    <w:p w14:paraId="48D2B45D" w14:textId="2F76B9B5" w:rsidR="00B152B6" w:rsidRPr="006A5E0D" w:rsidRDefault="00764ECF" w:rsidP="00764ECF">
      <w:pPr>
        <w:ind w:right="-6"/>
        <w:rPr>
          <w:b/>
          <w:lang w:eastAsia="zh-CN"/>
        </w:rPr>
      </w:pPr>
      <w:r w:rsidRPr="006A5E0D">
        <w:rPr>
          <w:b/>
          <w:lang w:eastAsia="zh-CN"/>
        </w:rPr>
        <w:t>7. KONTROLA I SPŁATA KREDYTU</w:t>
      </w:r>
    </w:p>
    <w:p w14:paraId="73F55CB8" w14:textId="6CAEB579" w:rsidR="00B152B6" w:rsidRPr="006A5E0D" w:rsidRDefault="00B152B6" w:rsidP="00764ECF">
      <w:pPr>
        <w:ind w:right="-6"/>
        <w:rPr>
          <w:lang w:eastAsia="zh-CN"/>
        </w:rPr>
      </w:pPr>
      <w:r w:rsidRPr="006A5E0D">
        <w:rPr>
          <w:lang w:eastAsia="zh-CN"/>
        </w:rPr>
        <w:t>Spłata kredytu odbywa się zgodnie z harmonogramem ustalonym w umowie kredytowej. W przypadku kredytów preferencyjnych, oprocentowanie jest zwykle niższe, a okres spłaty dłuższy, co ma na celu ułatwienie rolnikom spłaty zobowiązań. Bank może także monitorować sytuację finansową rolnika oraz sposób wykorzystania środków poprzez okresowe kontrole.</w:t>
      </w:r>
    </w:p>
    <w:p w14:paraId="26F2F9BA" w14:textId="1CFED56B" w:rsidR="00B152B6" w:rsidRPr="006A5E0D" w:rsidRDefault="00764ECF" w:rsidP="00764ECF">
      <w:pPr>
        <w:ind w:right="-6"/>
        <w:rPr>
          <w:b/>
          <w:lang w:eastAsia="zh-CN"/>
        </w:rPr>
      </w:pPr>
      <w:r w:rsidRPr="006A5E0D">
        <w:rPr>
          <w:b/>
          <w:lang w:eastAsia="zh-CN"/>
        </w:rPr>
        <w:t>8. ZAKOŃCZENIE PROCESU</w:t>
      </w:r>
    </w:p>
    <w:p w14:paraId="6695C79A" w14:textId="77777777" w:rsidR="003C7BF1" w:rsidRPr="006A5E0D" w:rsidRDefault="00B152B6" w:rsidP="00764ECF">
      <w:pPr>
        <w:ind w:right="-6"/>
        <w:rPr>
          <w:lang w:eastAsia="zh-CN"/>
        </w:rPr>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rPr>
          <w:lang w:eastAsia="zh-CN"/>
        </w:rPr>
        <w:t>Po pełnej spłacie kredytu, wszelkie zabezpieczenia zostają zwolnione, a rolnik otrzymuje potwierdzenie uregulowania zobowiązań. Cały proces zostaje zakończony, a rolnik może skoncentrować się na dalszym prowadzeniu swojej działalności rolniczej, mając pewność, że uzyskane wsparcie finansowe pozwoliło mu na skuteczne wznowienie produkcji po zniszczeniach spowodowanych ujemnymi skutkami przezimowania.</w:t>
      </w:r>
    </w:p>
    <w:p w14:paraId="0321FA06" w14:textId="5627D3A1" w:rsidR="00655408" w:rsidRPr="006A5E0D" w:rsidRDefault="003C7BF1" w:rsidP="0013197A">
      <w:pPr>
        <w:pStyle w:val="NagwekPPZK1"/>
        <w:outlineLvl w:val="1"/>
        <w:rPr>
          <w:spacing w:val="0"/>
        </w:rPr>
      </w:pPr>
      <w:bookmarkStart w:id="372" w:name="_Toc181616814"/>
      <w:r w:rsidRPr="006A5E0D">
        <w:rPr>
          <w:spacing w:val="0"/>
        </w:rPr>
        <w:lastRenderedPageBreak/>
        <w:t>PRZYMROZKI</w:t>
      </w:r>
      <w:bookmarkEnd w:id="372"/>
      <w:r w:rsidRPr="006A5E0D">
        <w:rPr>
          <w:spacing w:val="0"/>
        </w:rPr>
        <w:t xml:space="preserve"> </w:t>
      </w:r>
    </w:p>
    <w:p w14:paraId="152A0F7A" w14:textId="4CB33C3E" w:rsidR="00282323" w:rsidRPr="006A5E0D" w:rsidRDefault="00764ECF" w:rsidP="00764ECF">
      <w:pPr>
        <w:ind w:right="-6"/>
        <w:rPr>
          <w:b/>
        </w:rPr>
      </w:pPr>
      <w:r w:rsidRPr="006A5E0D">
        <w:rPr>
          <w:b/>
        </w:rPr>
        <w:t>1. ZGŁOSZENIE SZKÓD</w:t>
      </w:r>
    </w:p>
    <w:p w14:paraId="6BF80C12" w14:textId="4068CE6D" w:rsidR="00282323" w:rsidRPr="006A5E0D" w:rsidRDefault="00282323" w:rsidP="00764ECF">
      <w:pPr>
        <w:ind w:right="-6"/>
      </w:pPr>
      <w:r w:rsidRPr="006A5E0D">
        <w:t>Pierwszym krokiem, jaki musi podjąć rolnik, jest zgłoszenie szkód spowodowanych przymrozkami wiosennymi do właściwego urzędu gminy. Zgłoszenie to powinno być dokonane jak najszybciej po wystąpieniu przymrozków i zauważeniu ich skutków. W zgłoszeniu rolnik powinien dokładnie opisać zniszczenia, takie jak uszkodzone uprawy, zniszczone kwiaty drzew owocowych, a także inne elementy, które ucierpiały na skutek niskich temperatur.</w:t>
      </w:r>
    </w:p>
    <w:p w14:paraId="25F3FF75" w14:textId="7A06D961" w:rsidR="00282323" w:rsidRPr="006A5E0D" w:rsidRDefault="00764ECF" w:rsidP="00764ECF">
      <w:pPr>
        <w:ind w:right="-6"/>
        <w:rPr>
          <w:b/>
        </w:rPr>
      </w:pPr>
      <w:r w:rsidRPr="006A5E0D">
        <w:rPr>
          <w:b/>
        </w:rPr>
        <w:t>2. OCENA SZKÓD PRZEZ KOMISJĘ</w:t>
      </w:r>
    </w:p>
    <w:p w14:paraId="26FEE43B" w14:textId="22EC831E" w:rsidR="00282323" w:rsidRPr="006A5E0D" w:rsidRDefault="00282323" w:rsidP="00764ECF">
      <w:pPr>
        <w:ind w:right="-6"/>
      </w:pPr>
      <w:r w:rsidRPr="006A5E0D">
        <w:t>Po zgłoszeniu szkód, urząd gminy lub powiatowa jednostka samorządowa powołuje komisję, która przeprowadza ocenę strat w gospodarstwie. Komisja, złożona z ekspertów rolniczych oraz przedstawicieli lokalnych władz, przeprowadza wizję lokalną, podczas której ocenia skalę zniszczeń i ich potencjalne skutki finansowe. Na podstawie przeprowadzonej oceny sporządzany jest protokół, który dokumentuje wszystkie stwierdzone straty. Protokół ten stanowi podstawowy dokument, który rolnik będzie musiał przedłożyć w dalszym etapie ubiegania się o kredyt.</w:t>
      </w:r>
    </w:p>
    <w:p w14:paraId="1B8675D7" w14:textId="61E15109" w:rsidR="00282323" w:rsidRPr="006A5E0D" w:rsidRDefault="00764ECF" w:rsidP="00764ECF">
      <w:pPr>
        <w:ind w:right="-6"/>
        <w:rPr>
          <w:b/>
        </w:rPr>
      </w:pPr>
      <w:r w:rsidRPr="006A5E0D">
        <w:rPr>
          <w:b/>
        </w:rPr>
        <w:t>3. ZŁOŻENIE WNIOSKU KREDYTOWEGO</w:t>
      </w:r>
    </w:p>
    <w:p w14:paraId="5368A95B" w14:textId="0155E0D4" w:rsidR="00282323" w:rsidRPr="006A5E0D" w:rsidRDefault="00282323" w:rsidP="00764ECF">
      <w:pPr>
        <w:ind w:right="-6"/>
      </w:pPr>
      <w:r w:rsidRPr="006A5E0D">
        <w:t xml:space="preserve">Po otrzymaniu protokołu komisji, rolnik może złożyć wniosek o kredyt inwestycyjny lub obrotowy w banku współpracującym z Agencją Restrukturyzacji i Modernizacji Rolnictwa </w:t>
      </w:r>
      <w:r w:rsidR="006A5E0D">
        <w:t>[</w:t>
      </w:r>
      <w:r w:rsidRPr="006A5E0D">
        <w:t>ARiMR</w:t>
      </w:r>
      <w:r w:rsidR="006A5E0D">
        <w:t>]</w:t>
      </w:r>
      <w:r w:rsidRPr="006A5E0D">
        <w:t>. Wniosek ten powinien być szczegółowo przygotowany i zawierać następujące elementy:</w:t>
      </w:r>
    </w:p>
    <w:p w14:paraId="7135FC32" w14:textId="77777777" w:rsidR="00282323" w:rsidRPr="006A5E0D" w:rsidRDefault="00282323" w:rsidP="00581941">
      <w:pPr>
        <w:pStyle w:val="Akapitzlist"/>
        <w:numPr>
          <w:ilvl w:val="0"/>
          <w:numId w:val="259"/>
        </w:numPr>
        <w:ind w:right="-6"/>
      </w:pPr>
      <w:r w:rsidRPr="006A5E0D">
        <w:t>Protokół komisji z oceny szkód – dokument ten jest kluczowym załącznikiem, który potwierdza zakres strat poniesionych przez rolnika.</w:t>
      </w:r>
    </w:p>
    <w:p w14:paraId="3F18F8D5" w14:textId="2814DDBD" w:rsidR="00282323" w:rsidRPr="006A5E0D" w:rsidRDefault="00282323" w:rsidP="00581941">
      <w:pPr>
        <w:pStyle w:val="Akapitzlist"/>
        <w:numPr>
          <w:ilvl w:val="0"/>
          <w:numId w:val="259"/>
        </w:numPr>
        <w:ind w:right="-6"/>
      </w:pPr>
      <w:r w:rsidRPr="006A5E0D">
        <w:t xml:space="preserve">Dokumenty potwierdzające prowadzenie działalności rolniczej – takie jak zaświadczenia z ARiMR, wpis do rejestru przedsiębiorców </w:t>
      </w:r>
      <w:r w:rsidR="006A5E0D">
        <w:t>[</w:t>
      </w:r>
      <w:r w:rsidRPr="006A5E0D">
        <w:t>KRS</w:t>
      </w:r>
      <w:r w:rsidR="006A5E0D">
        <w:t>]</w:t>
      </w:r>
      <w:r w:rsidRPr="006A5E0D">
        <w:t xml:space="preserve"> lub CEIDG.</w:t>
      </w:r>
    </w:p>
    <w:p w14:paraId="3C0EE828" w14:textId="77777777" w:rsidR="00282323" w:rsidRPr="006A5E0D" w:rsidRDefault="00282323" w:rsidP="00581941">
      <w:pPr>
        <w:pStyle w:val="Akapitzlist"/>
        <w:numPr>
          <w:ilvl w:val="0"/>
          <w:numId w:val="259"/>
        </w:numPr>
        <w:ind w:right="-6"/>
      </w:pPr>
      <w:r w:rsidRPr="006A5E0D">
        <w:t>Plan odbudowy produkcji – rolnik musi przedstawić plan, w którym określi, jakie kroki zamierza podjąć, aby wznowić produkcję. Plan może obejmować m.in. ponowny siew uszkodzonych upraw, zakup sadzonek, nawozów, odbudowę infrastruktury rolniczej oraz inne działania mające na celu przywrócenie pełnej funkcjonalności gospodarstwa.</w:t>
      </w:r>
    </w:p>
    <w:p w14:paraId="22ED2C23" w14:textId="77777777" w:rsidR="00282323" w:rsidRPr="006A5E0D" w:rsidRDefault="00282323" w:rsidP="00581941">
      <w:pPr>
        <w:pStyle w:val="Akapitzlist"/>
        <w:numPr>
          <w:ilvl w:val="0"/>
          <w:numId w:val="259"/>
        </w:numPr>
        <w:ind w:right="-6"/>
      </w:pPr>
      <w:r w:rsidRPr="006A5E0D">
        <w:t>Dokumenty finansowe – bilans, rachunek zysków i strat, które potwierdzają kondycję finansową gospodarstwa przed wystąpieniem szkody.</w:t>
      </w:r>
    </w:p>
    <w:p w14:paraId="7FC2F9E0" w14:textId="77777777" w:rsidR="00282323" w:rsidRPr="006A5E0D" w:rsidRDefault="00282323" w:rsidP="00581941">
      <w:pPr>
        <w:pStyle w:val="Akapitzlist"/>
        <w:numPr>
          <w:ilvl w:val="0"/>
          <w:numId w:val="259"/>
        </w:numPr>
        <w:ind w:right="-6"/>
      </w:pPr>
      <w:r w:rsidRPr="006A5E0D">
        <w:t>Zabezpieczenia kredytu – w zależności od wysokości kredytu oraz polityki banku, mogą być wymagane dodatkowe zabezpieczenia, takie jak hipoteka, poręczenia lub weksle.</w:t>
      </w:r>
    </w:p>
    <w:p w14:paraId="75F90B4B" w14:textId="56CFC2B9" w:rsidR="00282323" w:rsidRPr="006A5E0D" w:rsidRDefault="00764ECF" w:rsidP="00764ECF">
      <w:pPr>
        <w:ind w:right="-6"/>
        <w:rPr>
          <w:b/>
        </w:rPr>
      </w:pPr>
      <w:r w:rsidRPr="006A5E0D">
        <w:rPr>
          <w:b/>
        </w:rPr>
        <w:t>4. OCENA WNIOSKU PRZEZ BANK</w:t>
      </w:r>
    </w:p>
    <w:p w14:paraId="3FFBCA01" w14:textId="64FB72BC" w:rsidR="00282323" w:rsidRPr="006A5E0D" w:rsidRDefault="00282323" w:rsidP="00764ECF">
      <w:pPr>
        <w:ind w:right="-6"/>
      </w:pPr>
      <w:r w:rsidRPr="006A5E0D">
        <w:t>Bank, po otrzymaniu kompletnego wniosku, przystępuje do jego szczegółowej analizy. W ramach tego procesu oceniana jest zdolność kredytowa rolnika, czyli jego możliwości związane ze spłatą kredytu. Bank ocenia również wartość zabezpieczeń oraz realność przedstawionego planu odbudowy produkcji. Czas trwania oceny wniosku może się różnić w zależności od skomplikowania sprawy oraz polityki banku, ale zazwyczaj trwa od kilku dni do kilku tygodni.</w:t>
      </w:r>
    </w:p>
    <w:p w14:paraId="39816CFE" w14:textId="1D717CED" w:rsidR="00282323" w:rsidRPr="006A5E0D" w:rsidRDefault="00764ECF" w:rsidP="00764ECF">
      <w:pPr>
        <w:ind w:right="-6"/>
        <w:rPr>
          <w:b/>
        </w:rPr>
      </w:pPr>
      <w:r w:rsidRPr="006A5E0D">
        <w:rPr>
          <w:b/>
        </w:rPr>
        <w:t>5. DECYZJA KREDYTOWA</w:t>
      </w:r>
    </w:p>
    <w:p w14:paraId="52529BF5" w14:textId="5D424887" w:rsidR="00282323" w:rsidRPr="006A5E0D" w:rsidRDefault="00282323" w:rsidP="00764ECF">
      <w:pPr>
        <w:ind w:right="-6"/>
      </w:pPr>
      <w:r w:rsidRPr="006A5E0D">
        <w:t xml:space="preserve">Po dokonaniu oceny wniosku, bank podejmuje decyzję o przyznaniu kredytu. Jeżeli decyzja jest pozytywna, rolnik podpisuje umowę kredytową, w której ustalone są warunki kredytu, takie jak wysokość rat, oprocentowanie, okres spłaty oraz zasady dotyczące wykorzystania środków. </w:t>
      </w:r>
      <w:r w:rsidRPr="006A5E0D">
        <w:lastRenderedPageBreak/>
        <w:t>Kredyty na wznowienie produkcji po przymrozkach wiosennych często udzielane są na preferencyjnych warunkach, z niższym oprocentowaniem oraz wydłużonym okresem spłaty, co ma na celu wsparcie rolnika w trudnym okresie.</w:t>
      </w:r>
    </w:p>
    <w:p w14:paraId="4635E3D0" w14:textId="4E990FF7" w:rsidR="00282323" w:rsidRPr="006A5E0D" w:rsidRDefault="00764ECF" w:rsidP="00764ECF">
      <w:pPr>
        <w:ind w:right="-6"/>
        <w:rPr>
          <w:b/>
        </w:rPr>
      </w:pPr>
      <w:r w:rsidRPr="006A5E0D">
        <w:rPr>
          <w:b/>
        </w:rPr>
        <w:t>6. WYKORZYSTANIE KREDYTU</w:t>
      </w:r>
    </w:p>
    <w:p w14:paraId="4B1FB1AC" w14:textId="2842E839" w:rsidR="00282323" w:rsidRPr="006A5E0D" w:rsidRDefault="00282323" w:rsidP="00764ECF">
      <w:pPr>
        <w:ind w:right="-6"/>
      </w:pPr>
      <w:r w:rsidRPr="006A5E0D">
        <w:t>Po otrzymaniu środków, rolnik zobowiązany jest do ich wykorzystania zgodnie z przedstawionym planem odbudowy produkcji. Środki te mogą być przeznaczone na ponowny wysiew uszkodzonych upraw, zakup nowych sadzonek, odbudowę uszkodzonych elementów infrastruktury, naprawę sprzętu rolniczego oraz na inne działania niezbędne do wznowienia działalności rolniczej. Bank oraz ARiMR mogą przeprowadzać kontrole, aby upewnić się, że środki zostały właściwie wykorzystane.</w:t>
      </w:r>
    </w:p>
    <w:p w14:paraId="19EFF591" w14:textId="55FF8CAA" w:rsidR="00282323" w:rsidRPr="006A5E0D" w:rsidRDefault="00764ECF" w:rsidP="00764ECF">
      <w:pPr>
        <w:ind w:right="-6"/>
        <w:rPr>
          <w:b/>
        </w:rPr>
      </w:pPr>
      <w:r w:rsidRPr="006A5E0D">
        <w:rPr>
          <w:b/>
        </w:rPr>
        <w:t>7. KONTROLA I SPŁATA KREDYTU</w:t>
      </w:r>
    </w:p>
    <w:p w14:paraId="679AAA03" w14:textId="4609B807" w:rsidR="00282323" w:rsidRPr="006A5E0D" w:rsidRDefault="00282323" w:rsidP="00764ECF">
      <w:pPr>
        <w:ind w:right="-6"/>
      </w:pPr>
      <w:r w:rsidRPr="006A5E0D">
        <w:t>Rolnik zobowiązany jest do spłaty kredytu zgodnie z harmonogramem ustalonym w umowie kredytowej. Kredyty udzielane w przypadku klęsk żywiołowych, takich jak przymrozki wiosenne, często charakteryzują się preferencyjnymi warunkami, które mają na celu ułatwienie rolnikom spłaty zobowiązań. Bank może również monitorować sytuację finansową rolnika oraz sposób wykorzystania środków poprzez okresowe kontrole.</w:t>
      </w:r>
    </w:p>
    <w:p w14:paraId="33792C87" w14:textId="33C4ABFB" w:rsidR="00282323" w:rsidRPr="006A5E0D" w:rsidRDefault="00764ECF" w:rsidP="00764ECF">
      <w:pPr>
        <w:ind w:right="-6"/>
        <w:rPr>
          <w:b/>
        </w:rPr>
      </w:pPr>
      <w:r w:rsidRPr="006A5E0D">
        <w:rPr>
          <w:b/>
        </w:rPr>
        <w:t>8. ZAKOŃCZENIE PROCESU</w:t>
      </w:r>
    </w:p>
    <w:p w14:paraId="3F0B5518" w14:textId="77777777" w:rsidR="003C7BF1" w:rsidRPr="006A5E0D" w:rsidRDefault="00282323" w:rsidP="00764ECF">
      <w:pPr>
        <w:ind w:right="-6"/>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t>Po pełnej spłacie kredytu, wszelkie zabezpieczenia zostają zwolnione, a rolnik otrzymuje potwierdzenie uregulowania zobowiązań. Zakończenie procedury pozwala rolnikowi na pełne skoncentrowanie się na dalszym prowadzeniu działalności rolniczej, mając pewność, że uzyskane wsparcie finansowe umożliwiło mu skuteczne wznowienie produkcji po przymrozkach wiosennych.</w:t>
      </w:r>
    </w:p>
    <w:p w14:paraId="44AA0FF7" w14:textId="227B5E88" w:rsidR="00655408" w:rsidRPr="006A5E0D" w:rsidRDefault="003C7BF1" w:rsidP="0013197A">
      <w:pPr>
        <w:pStyle w:val="NagwekPPZK1"/>
        <w:outlineLvl w:val="1"/>
        <w:rPr>
          <w:spacing w:val="0"/>
        </w:rPr>
      </w:pPr>
      <w:bookmarkStart w:id="373" w:name="_Toc181616815"/>
      <w:r w:rsidRPr="006A5E0D">
        <w:rPr>
          <w:spacing w:val="0"/>
        </w:rPr>
        <w:lastRenderedPageBreak/>
        <w:t>POWÓDŹ</w:t>
      </w:r>
      <w:r w:rsidR="00BE6111" w:rsidRPr="006A5E0D">
        <w:rPr>
          <w:spacing w:val="0"/>
        </w:rPr>
        <w:t xml:space="preserve"> / PODTOPIENIA</w:t>
      </w:r>
      <w:bookmarkEnd w:id="373"/>
    </w:p>
    <w:p w14:paraId="15AFBA49" w14:textId="4955A586" w:rsidR="000C2F42" w:rsidRPr="006A5E0D" w:rsidRDefault="00764ECF" w:rsidP="00764ECF">
      <w:pPr>
        <w:ind w:right="-6"/>
        <w:rPr>
          <w:b/>
          <w:lang w:eastAsia="zh-CN"/>
        </w:rPr>
      </w:pPr>
      <w:r w:rsidRPr="006A5E0D">
        <w:rPr>
          <w:b/>
          <w:lang w:eastAsia="zh-CN"/>
        </w:rPr>
        <w:t>1. ZGŁOSZENIE SZKÓD</w:t>
      </w:r>
    </w:p>
    <w:p w14:paraId="0170E4D8" w14:textId="4252B04F" w:rsidR="000C2F42" w:rsidRPr="006A5E0D" w:rsidRDefault="000C2F42" w:rsidP="00764ECF">
      <w:pPr>
        <w:ind w:right="-6"/>
        <w:rPr>
          <w:lang w:eastAsia="zh-CN"/>
        </w:rPr>
      </w:pPr>
      <w:r w:rsidRPr="006A5E0D">
        <w:rPr>
          <w:lang w:eastAsia="zh-CN"/>
        </w:rPr>
        <w:t>Pierwszym krokiem, jaki musi podjąć rolnik, jest zgłoszenie szkód spowodowanych przez powódź do właściwego urzędu gminy. Zgłoszenie powinno być złożone jak najszybciej po ustąpieniu wody i</w:t>
      </w:r>
      <w:r w:rsidR="00764ECF" w:rsidRPr="006A5E0D">
        <w:rPr>
          <w:lang w:eastAsia="zh-CN"/>
        </w:rPr>
        <w:t> </w:t>
      </w:r>
      <w:r w:rsidRPr="006A5E0D">
        <w:rPr>
          <w:lang w:eastAsia="zh-CN"/>
        </w:rPr>
        <w:t>oszacowaniu strat. W zgłoszeniu rolnik musi dokładnie opisać rodzaj i zakres zniszczeń, takich jak zalane pola uprawne, uszkodzone budynki, straty w inwentarzu oraz wszelkie inne szkody, które wpłynęły na działalność gospodarstwa.</w:t>
      </w:r>
    </w:p>
    <w:p w14:paraId="6307DA41" w14:textId="5E5CE963" w:rsidR="000C2F42" w:rsidRPr="006A5E0D" w:rsidRDefault="00764ECF" w:rsidP="00764ECF">
      <w:pPr>
        <w:ind w:right="-6"/>
        <w:rPr>
          <w:b/>
          <w:lang w:eastAsia="zh-CN"/>
        </w:rPr>
      </w:pPr>
      <w:r w:rsidRPr="006A5E0D">
        <w:rPr>
          <w:b/>
          <w:lang w:eastAsia="zh-CN"/>
        </w:rPr>
        <w:t>2. OCENA SZKÓD PRZEZ KOMISJĘ</w:t>
      </w:r>
    </w:p>
    <w:p w14:paraId="02714668" w14:textId="25F65DF4" w:rsidR="000C2F42" w:rsidRPr="006A5E0D" w:rsidRDefault="000C2F42" w:rsidP="00764ECF">
      <w:pPr>
        <w:ind w:right="-6"/>
        <w:rPr>
          <w:lang w:eastAsia="zh-CN"/>
        </w:rPr>
      </w:pPr>
      <w:r w:rsidRPr="006A5E0D">
        <w:rPr>
          <w:lang w:eastAsia="zh-CN"/>
        </w:rPr>
        <w:t>Po zgłoszeniu szkód, na miejsce szkód zostaje skierowana komisja powołana przez urząd gminy lub powiatową jednostkę samorządową. Komisja, złożona z ekspertów rolniczych oraz przedstawicieli lokalnych władz, dokonuje oceny strat bezpośrednio w gospodarstwie. W trakcie wizji lokalnej komisja ocenia skalę zniszczeń, ich skutki oraz potencjalne koszty związane z naprawą. Na podstawie przeprowadzonej oceny sporządzany jest protokół z oceny szkód, który dokumentuje wszystkie stwierdzone straty i jest niezbędnym dokumentem w procesie ubiegania się o kredyt.</w:t>
      </w:r>
    </w:p>
    <w:p w14:paraId="4EA6B5E8" w14:textId="7A55B7B1" w:rsidR="000C2F42" w:rsidRPr="006A5E0D" w:rsidRDefault="00764ECF" w:rsidP="00764ECF">
      <w:pPr>
        <w:ind w:right="-6"/>
        <w:rPr>
          <w:b/>
          <w:lang w:eastAsia="zh-CN"/>
        </w:rPr>
      </w:pPr>
      <w:r w:rsidRPr="006A5E0D">
        <w:rPr>
          <w:b/>
          <w:lang w:eastAsia="zh-CN"/>
        </w:rPr>
        <w:t>3. ZŁOŻENIE WNIOSKU KREDYTOWEGO</w:t>
      </w:r>
    </w:p>
    <w:p w14:paraId="6F50CEAA" w14:textId="5794E7C4" w:rsidR="000C2F42" w:rsidRPr="006A5E0D" w:rsidRDefault="000C2F42" w:rsidP="00764ECF">
      <w:pPr>
        <w:ind w:right="-6"/>
        <w:rPr>
          <w:lang w:eastAsia="zh-CN"/>
        </w:rPr>
      </w:pPr>
      <w:r w:rsidRPr="006A5E0D">
        <w:rPr>
          <w:lang w:eastAsia="zh-CN"/>
        </w:rPr>
        <w:t xml:space="preserve">Posiadając protokół komisji, rolnik może złożyć wniosek o kredyt inwestycyjny lub obrotowy w banku współpracującym z Agencją Restrukturyzacji i Modernizacji Rolnictwa </w:t>
      </w:r>
      <w:r w:rsidR="006A5E0D">
        <w:rPr>
          <w:lang w:eastAsia="zh-CN"/>
        </w:rPr>
        <w:t>[</w:t>
      </w:r>
      <w:r w:rsidRPr="006A5E0D">
        <w:rPr>
          <w:lang w:eastAsia="zh-CN"/>
        </w:rPr>
        <w:t>ARiMR</w:t>
      </w:r>
      <w:r w:rsidR="006A5E0D">
        <w:rPr>
          <w:lang w:eastAsia="zh-CN"/>
        </w:rPr>
        <w:t>]</w:t>
      </w:r>
      <w:r w:rsidRPr="006A5E0D">
        <w:rPr>
          <w:lang w:eastAsia="zh-CN"/>
        </w:rPr>
        <w:t>. Wniosek ten musi być kompletny i zawierać następujące dokumenty:</w:t>
      </w:r>
    </w:p>
    <w:p w14:paraId="0A1534B1" w14:textId="77777777" w:rsidR="000C2F42" w:rsidRPr="006A5E0D" w:rsidRDefault="000C2F42" w:rsidP="00581941">
      <w:pPr>
        <w:pStyle w:val="Akapitzlist"/>
        <w:numPr>
          <w:ilvl w:val="0"/>
          <w:numId w:val="257"/>
        </w:numPr>
        <w:ind w:right="-6"/>
        <w:rPr>
          <w:lang w:eastAsia="zh-CN"/>
        </w:rPr>
      </w:pPr>
      <w:r w:rsidRPr="006A5E0D">
        <w:rPr>
          <w:lang w:eastAsia="zh-CN"/>
        </w:rPr>
        <w:t>Protokół komisji z oceny szkód – jest to kluczowy dokument, który potwierdza skalę strat i jest niezbędny do ubiegania się o kredyt.</w:t>
      </w:r>
    </w:p>
    <w:p w14:paraId="6A931130" w14:textId="4BFE8CC2" w:rsidR="000C2F42" w:rsidRPr="006A5E0D" w:rsidRDefault="000C2F42" w:rsidP="00581941">
      <w:pPr>
        <w:pStyle w:val="Akapitzlist"/>
        <w:numPr>
          <w:ilvl w:val="0"/>
          <w:numId w:val="257"/>
        </w:numPr>
        <w:ind w:right="-6"/>
        <w:rPr>
          <w:lang w:eastAsia="zh-CN"/>
        </w:rPr>
      </w:pPr>
      <w:r w:rsidRPr="006A5E0D">
        <w:rPr>
          <w:lang w:eastAsia="zh-CN"/>
        </w:rPr>
        <w:t>Dokumenty potwierdzające prowadzenie działalności rolniczej – takie jak zaświadczenia z</w:t>
      </w:r>
      <w:r w:rsidR="00764ECF" w:rsidRPr="006A5E0D">
        <w:rPr>
          <w:lang w:eastAsia="zh-CN"/>
        </w:rPr>
        <w:t> </w:t>
      </w:r>
      <w:r w:rsidRPr="006A5E0D">
        <w:rPr>
          <w:lang w:eastAsia="zh-CN"/>
        </w:rPr>
        <w:t xml:space="preserve">ARiMR, wpis do rejestru przedsiębiorców </w:t>
      </w:r>
      <w:r w:rsidR="006A5E0D">
        <w:rPr>
          <w:lang w:eastAsia="zh-CN"/>
        </w:rPr>
        <w:t>[</w:t>
      </w:r>
      <w:r w:rsidRPr="006A5E0D">
        <w:rPr>
          <w:lang w:eastAsia="zh-CN"/>
        </w:rPr>
        <w:t>KRS</w:t>
      </w:r>
      <w:r w:rsidR="006A5E0D">
        <w:rPr>
          <w:lang w:eastAsia="zh-CN"/>
        </w:rPr>
        <w:t>]</w:t>
      </w:r>
      <w:r w:rsidRPr="006A5E0D">
        <w:rPr>
          <w:lang w:eastAsia="zh-CN"/>
        </w:rPr>
        <w:t xml:space="preserve"> lub CEIDG.</w:t>
      </w:r>
    </w:p>
    <w:p w14:paraId="270742B2" w14:textId="77777777" w:rsidR="000C2F42" w:rsidRPr="006A5E0D" w:rsidRDefault="000C2F42" w:rsidP="00581941">
      <w:pPr>
        <w:pStyle w:val="Akapitzlist"/>
        <w:numPr>
          <w:ilvl w:val="0"/>
          <w:numId w:val="257"/>
        </w:numPr>
        <w:ind w:right="-6"/>
        <w:rPr>
          <w:lang w:eastAsia="zh-CN"/>
        </w:rPr>
      </w:pPr>
      <w:r w:rsidRPr="006A5E0D">
        <w:rPr>
          <w:lang w:eastAsia="zh-CN"/>
        </w:rPr>
        <w:t>Plan odbudowy produkcji – rolnik musi przedstawić szczegółowy plan działań, które zamierza podjąć w celu wznowienia produkcji. Plan ten powinien obejmować takie działania jak osuszenie i rekultywacja zalanych pól, zakup nowych nasion, sadzonek, odbudowa uszkodzonych budynków, naprawa lub wymiana sprzętu rolniczego oraz inne niezbędne kroki.</w:t>
      </w:r>
    </w:p>
    <w:p w14:paraId="5C965B7D" w14:textId="77777777" w:rsidR="000C2F42" w:rsidRPr="006A5E0D" w:rsidRDefault="000C2F42" w:rsidP="00581941">
      <w:pPr>
        <w:pStyle w:val="Akapitzlist"/>
        <w:numPr>
          <w:ilvl w:val="0"/>
          <w:numId w:val="257"/>
        </w:numPr>
        <w:ind w:right="-6"/>
        <w:rPr>
          <w:lang w:eastAsia="zh-CN"/>
        </w:rPr>
      </w:pPr>
      <w:r w:rsidRPr="006A5E0D">
        <w:rPr>
          <w:lang w:eastAsia="zh-CN"/>
        </w:rPr>
        <w:t>Dokumenty finansowe – takie jak bilans, rachunek zysków i strat, które przedstawiają dotychczasową kondycję finansową gospodarstwa.</w:t>
      </w:r>
    </w:p>
    <w:p w14:paraId="0F40A66D" w14:textId="77777777" w:rsidR="000C2F42" w:rsidRPr="006A5E0D" w:rsidRDefault="000C2F42" w:rsidP="00581941">
      <w:pPr>
        <w:pStyle w:val="Akapitzlist"/>
        <w:numPr>
          <w:ilvl w:val="0"/>
          <w:numId w:val="257"/>
        </w:numPr>
        <w:ind w:right="-6"/>
        <w:rPr>
          <w:lang w:eastAsia="zh-CN"/>
        </w:rPr>
      </w:pPr>
      <w:r w:rsidRPr="006A5E0D">
        <w:rPr>
          <w:lang w:eastAsia="zh-CN"/>
        </w:rPr>
        <w:t>Zabezpieczenia kredytu – bank może wymagać dodatkowych zabezpieczeń, takich jak hipoteka na nieruchomości, poręczenia czy weksle.</w:t>
      </w:r>
    </w:p>
    <w:p w14:paraId="3E3D592C" w14:textId="688CA6EC" w:rsidR="000C2F42" w:rsidRPr="006A5E0D" w:rsidRDefault="00764ECF" w:rsidP="00764ECF">
      <w:pPr>
        <w:ind w:right="-6"/>
        <w:rPr>
          <w:b/>
          <w:lang w:eastAsia="zh-CN"/>
        </w:rPr>
      </w:pPr>
      <w:r w:rsidRPr="006A5E0D">
        <w:rPr>
          <w:b/>
          <w:lang w:eastAsia="zh-CN"/>
        </w:rPr>
        <w:t>4. OCENA WNIOSKU PRZEZ BANK</w:t>
      </w:r>
    </w:p>
    <w:p w14:paraId="632786BB" w14:textId="257B45D0" w:rsidR="000C2F42" w:rsidRDefault="000C2F42" w:rsidP="00764ECF">
      <w:pPr>
        <w:ind w:right="-6"/>
        <w:rPr>
          <w:lang w:eastAsia="zh-CN"/>
        </w:rPr>
      </w:pPr>
      <w:r w:rsidRPr="006A5E0D">
        <w:rPr>
          <w:lang w:eastAsia="zh-CN"/>
        </w:rPr>
        <w:t>Bank, po otrzymaniu kompletnego wniosku, przystępuje do jego szczegółowej analizy. W tym etapie oceniana jest zdolność kredytowa rolnika, co obejmuje sprawdzenie jego możliwości finansowych związanych z terminową spłatą kredytu. Bank ocenia również wartość proponowanych zabezpieczeń oraz realność przedstawionego planu odbudowy produkcji. Proces oceny wniosku może trwać od kilku dni do kilku tygodni, w zależności od złożoności sprawy oraz polityki banku.</w:t>
      </w:r>
    </w:p>
    <w:p w14:paraId="05320A1E" w14:textId="6BBAD44C" w:rsidR="009C2793" w:rsidRDefault="009C2793" w:rsidP="00764ECF">
      <w:pPr>
        <w:ind w:right="-6"/>
        <w:rPr>
          <w:lang w:eastAsia="zh-CN"/>
        </w:rPr>
      </w:pPr>
    </w:p>
    <w:p w14:paraId="796F58AC" w14:textId="77777777" w:rsidR="009C2793" w:rsidRPr="006A5E0D" w:rsidRDefault="009C2793" w:rsidP="00764ECF">
      <w:pPr>
        <w:ind w:right="-6"/>
        <w:rPr>
          <w:lang w:eastAsia="zh-CN"/>
        </w:rPr>
      </w:pPr>
    </w:p>
    <w:p w14:paraId="7E688CA5" w14:textId="3C9FE725" w:rsidR="000C2F42" w:rsidRPr="006A5E0D" w:rsidRDefault="00764ECF" w:rsidP="00764ECF">
      <w:pPr>
        <w:ind w:right="-6"/>
        <w:rPr>
          <w:b/>
          <w:lang w:eastAsia="zh-CN"/>
        </w:rPr>
      </w:pPr>
      <w:r w:rsidRPr="006A5E0D">
        <w:rPr>
          <w:b/>
          <w:lang w:eastAsia="zh-CN"/>
        </w:rPr>
        <w:lastRenderedPageBreak/>
        <w:t>5. DECYZJA KREDYTOWA</w:t>
      </w:r>
    </w:p>
    <w:p w14:paraId="7530D70C" w14:textId="6802B3B6" w:rsidR="000C2F42" w:rsidRPr="006A5E0D" w:rsidRDefault="000C2F42" w:rsidP="00764ECF">
      <w:pPr>
        <w:ind w:right="-6"/>
        <w:rPr>
          <w:lang w:eastAsia="zh-CN"/>
        </w:rPr>
      </w:pPr>
      <w:r w:rsidRPr="006A5E0D">
        <w:rPr>
          <w:lang w:eastAsia="zh-CN"/>
        </w:rPr>
        <w:t>Po przeprowadzeniu analizy, bank podejmuje decyzję o przyznaniu lub odmowie kredytu. W</w:t>
      </w:r>
      <w:r w:rsidR="00764ECF" w:rsidRPr="006A5E0D">
        <w:rPr>
          <w:lang w:eastAsia="zh-CN"/>
        </w:rPr>
        <w:t> </w:t>
      </w:r>
      <w:r w:rsidRPr="006A5E0D">
        <w:rPr>
          <w:lang w:eastAsia="zh-CN"/>
        </w:rPr>
        <w:t>przypadku pozytywnej decyzji, rolnik podpisuje umowę kredytową, w której określone są warunki kredytu, takie jak okres spłaty, wysokość rat, oprocentowanie oraz zasady wykorzystania środków. Kredyty na wznowienie produkcji po powodzi mogą być udzielane na preferencyjnych warunkach, z niższym oprocentowaniem i dłuższym okresem spłaty, co ma na celu wsparcie rolnika w trudnym okresie.</w:t>
      </w:r>
    </w:p>
    <w:p w14:paraId="6DB6DD4B" w14:textId="2A753370" w:rsidR="000C2F42" w:rsidRPr="006A5E0D" w:rsidRDefault="00764ECF" w:rsidP="00764ECF">
      <w:pPr>
        <w:ind w:right="-6"/>
        <w:rPr>
          <w:b/>
          <w:lang w:eastAsia="zh-CN"/>
        </w:rPr>
      </w:pPr>
      <w:r w:rsidRPr="006A5E0D">
        <w:rPr>
          <w:b/>
          <w:lang w:eastAsia="zh-CN"/>
        </w:rPr>
        <w:t>6. WYKORZYSTANIE KREDYTU</w:t>
      </w:r>
    </w:p>
    <w:p w14:paraId="142CC1BC" w14:textId="4F341550" w:rsidR="000C2F42" w:rsidRPr="006A5E0D" w:rsidRDefault="000C2F42" w:rsidP="00764ECF">
      <w:pPr>
        <w:ind w:right="-6"/>
        <w:rPr>
          <w:lang w:eastAsia="zh-CN"/>
        </w:rPr>
      </w:pPr>
      <w:r w:rsidRPr="006A5E0D">
        <w:rPr>
          <w:lang w:eastAsia="zh-CN"/>
        </w:rPr>
        <w:t>Po otrzymaniu środków, rolnik zobowiązany jest do ich wykorzystania zgodnie z przedstawionym planem odbudowy produkcji. Środki te mogą być przeznaczone na osuszanie i rekultywację zalanych terenów, ponowny siew upraw, zakup nowych nasion i sadzonek, odbudowę lub naprawę uszkodzonej infrastruktury, naprawę sprzętu rolniczego oraz na inne działania niezbędne do wznowienia działalności rolniczej. Bank oraz ARiMR mogą przeprowadzać kontrole, aby upewnić się, że środki zostały właściwie wykorzystane.</w:t>
      </w:r>
    </w:p>
    <w:p w14:paraId="1411094A" w14:textId="2B226628" w:rsidR="000C2F42" w:rsidRPr="006A5E0D" w:rsidRDefault="00764ECF" w:rsidP="00764ECF">
      <w:pPr>
        <w:ind w:right="-6"/>
        <w:rPr>
          <w:b/>
          <w:lang w:eastAsia="zh-CN"/>
        </w:rPr>
      </w:pPr>
      <w:r w:rsidRPr="006A5E0D">
        <w:rPr>
          <w:b/>
          <w:lang w:eastAsia="zh-CN"/>
        </w:rPr>
        <w:t>7. KONTROLA I SPŁATA KREDYTU</w:t>
      </w:r>
    </w:p>
    <w:p w14:paraId="07724614" w14:textId="7FB1996E" w:rsidR="000C2F42" w:rsidRPr="006A5E0D" w:rsidRDefault="000C2F42" w:rsidP="00764ECF">
      <w:pPr>
        <w:ind w:right="-6"/>
        <w:rPr>
          <w:lang w:eastAsia="zh-CN"/>
        </w:rPr>
      </w:pPr>
      <w:r w:rsidRPr="006A5E0D">
        <w:rPr>
          <w:lang w:eastAsia="zh-CN"/>
        </w:rPr>
        <w:t>Spłata kredytu odbywa się zgodnie z harmonogramem ustalonym w umowie kredytowej. W przypadku kredytów preferencyjnych, oprocentowanie jest zwykle niższe, a okres spłaty dłuższy, co ma na celu ułatwienie rolnikom spłaty zobowiązań. Bank może również monitorować sytuację finansową rolnika oraz sposób wykorzystania środków poprzez okresowe kontrole.</w:t>
      </w:r>
    </w:p>
    <w:p w14:paraId="45F72D54" w14:textId="6F733233" w:rsidR="000C2F42" w:rsidRPr="006A5E0D" w:rsidRDefault="00764ECF" w:rsidP="00764ECF">
      <w:pPr>
        <w:ind w:right="-6"/>
        <w:rPr>
          <w:b/>
          <w:lang w:eastAsia="zh-CN"/>
        </w:rPr>
      </w:pPr>
      <w:r w:rsidRPr="006A5E0D">
        <w:rPr>
          <w:b/>
          <w:lang w:eastAsia="zh-CN"/>
        </w:rPr>
        <w:t>8. ZAKOŃCZENIE PROCESU</w:t>
      </w:r>
    </w:p>
    <w:p w14:paraId="0ADF7A47" w14:textId="77777777" w:rsidR="003C7BF1" w:rsidRPr="006A5E0D" w:rsidRDefault="000C2F42" w:rsidP="00764ECF">
      <w:pPr>
        <w:ind w:right="-6"/>
        <w:rPr>
          <w:lang w:eastAsia="zh-CN"/>
        </w:rPr>
        <w:sectPr w:rsidR="003C7BF1" w:rsidRPr="006A5E0D" w:rsidSect="006A5E0D">
          <w:type w:val="nextColumn"/>
          <w:pgSz w:w="11906" w:h="16838" w:code="9"/>
          <w:pgMar w:top="1134" w:right="1134" w:bottom="1134" w:left="1701" w:header="567" w:footer="340" w:gutter="0"/>
          <w:paperSrc w:first="7" w:other="7"/>
          <w:cols w:space="708"/>
          <w:docGrid w:linePitch="360"/>
        </w:sectPr>
      </w:pPr>
      <w:r w:rsidRPr="006A5E0D">
        <w:rPr>
          <w:lang w:eastAsia="zh-CN"/>
        </w:rPr>
        <w:t>Po pełnej spłacie kredytu, wszelkie zabezpieczenia zostają zwolnione, a rolnik otrzymuje potwierdzenie uregulowania zobowiązań. Cały proces zostaje zakończony, a rolnik może skoncentrować się na dalszym prowadzeniu swojej działalności rolniczej, mając pewność, że uzyskane wsparcie finansowe pozwoliło mu na skuteczne wznowienie produkcji po zniszczeniach spowodowanych przez powódź.</w:t>
      </w:r>
    </w:p>
    <w:p w14:paraId="54166DF2" w14:textId="0A4548DF" w:rsidR="00655408" w:rsidRPr="006A5E0D" w:rsidRDefault="003C7BF1" w:rsidP="0013197A">
      <w:pPr>
        <w:pStyle w:val="NagwekPPZK1"/>
        <w:outlineLvl w:val="1"/>
        <w:rPr>
          <w:spacing w:val="0"/>
        </w:rPr>
      </w:pPr>
      <w:bookmarkStart w:id="374" w:name="_Toc181616816"/>
      <w:r w:rsidRPr="006A5E0D">
        <w:rPr>
          <w:spacing w:val="0"/>
        </w:rPr>
        <w:lastRenderedPageBreak/>
        <w:t>SILNY WIATR / HURAGAN</w:t>
      </w:r>
      <w:bookmarkEnd w:id="374"/>
    </w:p>
    <w:p w14:paraId="6FDEC81E" w14:textId="0D7C8B9D" w:rsidR="000C2F42" w:rsidRPr="006A5E0D" w:rsidRDefault="00764ECF" w:rsidP="00D57DA3">
      <w:pPr>
        <w:ind w:right="-6"/>
        <w:rPr>
          <w:b/>
        </w:rPr>
      </w:pPr>
      <w:r w:rsidRPr="006A5E0D">
        <w:rPr>
          <w:b/>
        </w:rPr>
        <w:t xml:space="preserve">1. </w:t>
      </w:r>
      <w:r w:rsidR="00D57DA3" w:rsidRPr="006A5E0D">
        <w:rPr>
          <w:b/>
        </w:rPr>
        <w:t>ZGŁOSZENIE SZKÓD</w:t>
      </w:r>
    </w:p>
    <w:p w14:paraId="0E5D9EDA" w14:textId="47045CEC" w:rsidR="000C2F42" w:rsidRPr="006A5E0D" w:rsidRDefault="000C2F42" w:rsidP="00D57DA3">
      <w:pPr>
        <w:ind w:right="-6"/>
      </w:pPr>
      <w:r w:rsidRPr="006A5E0D">
        <w:t xml:space="preserve">Pierwszym krokiem, który musi podjąć rolnik, jest zgłoszenie szkód spowodowanych przez </w:t>
      </w:r>
      <w:r w:rsidR="00764ECF" w:rsidRPr="006A5E0D">
        <w:t xml:space="preserve">silny wiatr / </w:t>
      </w:r>
      <w:r w:rsidRPr="006A5E0D">
        <w:t>huragan do właściwego urzędu gminy. Zgłoszenie powinno być dokonane jak najszybciej po przejściu huraganu i</w:t>
      </w:r>
      <w:r w:rsidR="00764ECF" w:rsidRPr="006A5E0D">
        <w:t> </w:t>
      </w:r>
      <w:r w:rsidRPr="006A5E0D">
        <w:t>oszacowaniu strat. W zgłoszeniu rolnik powinien szczegółowo opisać zniszczenia, takie jak zdewastowane pola uprawne, uszkodzone budynki, straty w inwentarzu, a także inne elementy, które uległy zniszczeniu na skutek huraganu.</w:t>
      </w:r>
    </w:p>
    <w:p w14:paraId="38A3C832" w14:textId="69B44EC1" w:rsidR="000C2F42" w:rsidRPr="006A5E0D" w:rsidRDefault="00764ECF" w:rsidP="00D57DA3">
      <w:pPr>
        <w:ind w:right="-6"/>
        <w:rPr>
          <w:b/>
        </w:rPr>
      </w:pPr>
      <w:r w:rsidRPr="006A5E0D">
        <w:rPr>
          <w:b/>
        </w:rPr>
        <w:t xml:space="preserve">2. </w:t>
      </w:r>
      <w:r w:rsidR="00D57DA3" w:rsidRPr="006A5E0D">
        <w:rPr>
          <w:b/>
        </w:rPr>
        <w:t>OCENA SZKÓD PRZEZ KOMISJĘ</w:t>
      </w:r>
    </w:p>
    <w:p w14:paraId="0DDE64C9" w14:textId="0F60E5A8" w:rsidR="000C2F42" w:rsidRPr="006A5E0D" w:rsidRDefault="000C2F42" w:rsidP="00D57DA3">
      <w:pPr>
        <w:ind w:right="-6"/>
      </w:pPr>
      <w:r w:rsidRPr="006A5E0D">
        <w:t>Po zgłoszeniu szkód, urząd gminy lub powiatowa jednostka samorządowa powołuje komisję, która przeprowadza ocenę strat bezpośrednio w gospodarstwie. Komisja, złożona z ekspertów rolniczych oraz przedstawicieli lokalnych władz, odwiedza miejsce zdarzenia, aby ocenić skalę zniszczeń, ich skutki oraz potencjalne koszty związane z naprawą. Na podstawie przeprowadzonej oceny sporządzany jest protokół, który dokumentuje wszystkie stwierdzone straty. Protokół ten stanowi niezbędny dokument w dalszym procesie ubiegania się o kredyt.</w:t>
      </w:r>
    </w:p>
    <w:p w14:paraId="27CD2C7E" w14:textId="3440D991" w:rsidR="000C2F42" w:rsidRPr="006A5E0D" w:rsidRDefault="00764ECF" w:rsidP="00D57DA3">
      <w:pPr>
        <w:ind w:right="-6"/>
        <w:rPr>
          <w:b/>
        </w:rPr>
      </w:pPr>
      <w:r w:rsidRPr="006A5E0D">
        <w:rPr>
          <w:b/>
        </w:rPr>
        <w:t xml:space="preserve">3. </w:t>
      </w:r>
      <w:r w:rsidR="00D57DA3" w:rsidRPr="006A5E0D">
        <w:rPr>
          <w:b/>
        </w:rPr>
        <w:t>ZŁOŻENIE WNIOSKU KREDYTOWEGO</w:t>
      </w:r>
    </w:p>
    <w:p w14:paraId="3515A0D8" w14:textId="40626847" w:rsidR="000C2F42" w:rsidRPr="006A5E0D" w:rsidRDefault="000C2F42" w:rsidP="00D57DA3">
      <w:pPr>
        <w:ind w:right="-6"/>
      </w:pPr>
      <w:r w:rsidRPr="006A5E0D">
        <w:t>Po otrzymaniu protokołu komisji, rolnik może złożyć wniosek o kredyt inwestycyjny lub obrotowy w</w:t>
      </w:r>
      <w:r w:rsidR="00764ECF" w:rsidRPr="006A5E0D">
        <w:t> </w:t>
      </w:r>
      <w:r w:rsidRPr="006A5E0D">
        <w:t xml:space="preserve">banku współpracującym z Agencją Restrukturyzacji i Modernizacji Rolnictwa </w:t>
      </w:r>
      <w:r w:rsidR="006A5E0D">
        <w:t>[</w:t>
      </w:r>
      <w:r w:rsidRPr="006A5E0D">
        <w:t>ARiMR</w:t>
      </w:r>
      <w:r w:rsidR="006A5E0D">
        <w:t>]</w:t>
      </w:r>
      <w:r w:rsidRPr="006A5E0D">
        <w:t>. Wniosek ten powinien być szczegółowo przygotowany i zawierać następujące dokumenty:</w:t>
      </w:r>
    </w:p>
    <w:p w14:paraId="19C8444E" w14:textId="77777777" w:rsidR="000C2F42" w:rsidRPr="006A5E0D" w:rsidRDefault="000C2F42" w:rsidP="00581941">
      <w:pPr>
        <w:pStyle w:val="Akapitzlist"/>
        <w:numPr>
          <w:ilvl w:val="0"/>
          <w:numId w:val="256"/>
        </w:numPr>
        <w:ind w:right="-6"/>
      </w:pPr>
      <w:r w:rsidRPr="006A5E0D">
        <w:t>Protokół komisji z oceny szkód – dokument ten jest kluczowym załącznikiem, który potwierdza zakres strat poniesionych przez rolnika.</w:t>
      </w:r>
    </w:p>
    <w:p w14:paraId="32F122E7" w14:textId="3986BDB3" w:rsidR="000C2F42" w:rsidRPr="006A5E0D" w:rsidRDefault="000C2F42" w:rsidP="00581941">
      <w:pPr>
        <w:pStyle w:val="Akapitzlist"/>
        <w:numPr>
          <w:ilvl w:val="0"/>
          <w:numId w:val="256"/>
        </w:numPr>
        <w:ind w:right="-6"/>
      </w:pPr>
      <w:r w:rsidRPr="006A5E0D">
        <w:t>Dokumenty potwierdzające prowadzenie działalności rolniczej – takie jak zaświadczenia z</w:t>
      </w:r>
      <w:r w:rsidR="00764ECF" w:rsidRPr="006A5E0D">
        <w:t> </w:t>
      </w:r>
      <w:r w:rsidRPr="006A5E0D">
        <w:t xml:space="preserve">ARiMR, wpis do rejestru przedsiębiorców </w:t>
      </w:r>
      <w:r w:rsidR="006A5E0D">
        <w:t>[</w:t>
      </w:r>
      <w:r w:rsidRPr="006A5E0D">
        <w:t>KRS</w:t>
      </w:r>
      <w:r w:rsidR="006A5E0D">
        <w:t>]</w:t>
      </w:r>
      <w:r w:rsidRPr="006A5E0D">
        <w:t xml:space="preserve"> lub CEIDG.</w:t>
      </w:r>
    </w:p>
    <w:p w14:paraId="67D4C518" w14:textId="77777777" w:rsidR="000C2F42" w:rsidRPr="006A5E0D" w:rsidRDefault="000C2F42" w:rsidP="00581941">
      <w:pPr>
        <w:pStyle w:val="Akapitzlist"/>
        <w:numPr>
          <w:ilvl w:val="0"/>
          <w:numId w:val="256"/>
        </w:numPr>
        <w:ind w:right="-6"/>
      </w:pPr>
      <w:r w:rsidRPr="006A5E0D">
        <w:t>Plan odbudowy produkcji – rolnik musi przedstawić szczegółowy plan działań, jakie zamierza podjąć w celu wznowienia produkcji. Plan ten powinien obejmować m.in. ponowny siew uszkodzonych upraw, odbudowę lub naprawę zniszczonych budynków gospodarczych, naprawę lub zakup sprzętu rolniczego oraz inne działania niezbędne do przywrócenia normalnego funkcjonowania gospodarstwa.</w:t>
      </w:r>
    </w:p>
    <w:p w14:paraId="689A0701" w14:textId="77777777" w:rsidR="000C2F42" w:rsidRPr="006A5E0D" w:rsidRDefault="000C2F42" w:rsidP="00581941">
      <w:pPr>
        <w:pStyle w:val="Akapitzlist"/>
        <w:numPr>
          <w:ilvl w:val="0"/>
          <w:numId w:val="256"/>
        </w:numPr>
        <w:ind w:right="-6"/>
      </w:pPr>
      <w:r w:rsidRPr="006A5E0D">
        <w:t>Dokumenty finansowe – bilans, rachunek zysków i strat, które przedstawiają kondycję finansową gospodarstwa przed wystąpieniem huraganu.</w:t>
      </w:r>
    </w:p>
    <w:p w14:paraId="780B90AB" w14:textId="77777777" w:rsidR="000C2F42" w:rsidRPr="006A5E0D" w:rsidRDefault="000C2F42" w:rsidP="00581941">
      <w:pPr>
        <w:pStyle w:val="Akapitzlist"/>
        <w:numPr>
          <w:ilvl w:val="0"/>
          <w:numId w:val="256"/>
        </w:numPr>
        <w:ind w:right="-6"/>
      </w:pPr>
      <w:r w:rsidRPr="006A5E0D">
        <w:t>Zabezpieczenia kredytu – w zależności od wysokości kredytu oraz polityki banku, mogą być wymagane dodatkowe zabezpieczenia, takie jak hipoteka, poręczenia lub weksle.</w:t>
      </w:r>
    </w:p>
    <w:p w14:paraId="6EB9F21F" w14:textId="28D79607" w:rsidR="000C2F42" w:rsidRPr="006A5E0D" w:rsidRDefault="00764ECF" w:rsidP="00D57DA3">
      <w:pPr>
        <w:ind w:right="-6"/>
        <w:rPr>
          <w:b/>
        </w:rPr>
      </w:pPr>
      <w:r w:rsidRPr="006A5E0D">
        <w:rPr>
          <w:b/>
        </w:rPr>
        <w:t>4. OCENA WNIOSKU PRZEZ BANK</w:t>
      </w:r>
    </w:p>
    <w:p w14:paraId="4FC9525D" w14:textId="27114D1B" w:rsidR="000C2F42" w:rsidRPr="006A5E0D" w:rsidRDefault="000C2F42" w:rsidP="00D57DA3">
      <w:pPr>
        <w:ind w:right="-6"/>
      </w:pPr>
      <w:r w:rsidRPr="006A5E0D">
        <w:t>Po złożeniu kompletnego wniosku, bank przystępuje do jego szczegółowej analizy. W tym etapie oceniana jest zdolność kredytowa rolnika, w tym jego możliwości finansowe związane z terminową spłatą kredytu. Bank ocenia również wartość proponowanych zabezpieczeń oraz realność przedstawionego planu odbudowy produkcji. Proces oceny wniosku może trwać od kilku dni do kilku tygodni, w zależności od złożon</w:t>
      </w:r>
      <w:r w:rsidR="006E6699" w:rsidRPr="006A5E0D">
        <w:t>ości sprawy oraz procedur banku.</w:t>
      </w:r>
    </w:p>
    <w:p w14:paraId="796993EC" w14:textId="73D7E0B9" w:rsidR="000C2F42" w:rsidRPr="006A5E0D" w:rsidRDefault="00764ECF" w:rsidP="00D57DA3">
      <w:pPr>
        <w:ind w:right="-6"/>
        <w:rPr>
          <w:b/>
        </w:rPr>
      </w:pPr>
      <w:r w:rsidRPr="006A5E0D">
        <w:rPr>
          <w:b/>
        </w:rPr>
        <w:t>5. DECYZJA KREDYTOWA</w:t>
      </w:r>
    </w:p>
    <w:p w14:paraId="19303D37" w14:textId="1A593597" w:rsidR="000C2F42" w:rsidRPr="006A5E0D" w:rsidRDefault="000C2F42" w:rsidP="00D57DA3">
      <w:pPr>
        <w:ind w:right="-6"/>
      </w:pPr>
      <w:r w:rsidRPr="006A5E0D">
        <w:t xml:space="preserve">Po przeprowadzeniu analizy wniosku, bank podejmuje decyzję o przyznaniu kredytu. Jeżeli decyzja jest pozytywna, rolnik podpisuje umowę kredytową, w której określone są warunki kredytu, takie </w:t>
      </w:r>
      <w:r w:rsidRPr="006A5E0D">
        <w:lastRenderedPageBreak/>
        <w:t>jak wysokość rat, oprocentowanie, okres spłaty oraz zasady dotyczące wykorzystania środków. Kredyty na wznowienie produkcji po huraganie często udzielane są na preferencyjnych warunkach, z niższym oprocentowaniem i dłuższym okresem spłaty, co ma na celu wsparcie rolnika w trudnym okresie.</w:t>
      </w:r>
    </w:p>
    <w:p w14:paraId="6AA91E46" w14:textId="48CD22A5" w:rsidR="000C2F42" w:rsidRPr="006A5E0D" w:rsidRDefault="00764ECF" w:rsidP="00D57DA3">
      <w:pPr>
        <w:ind w:right="-6"/>
        <w:rPr>
          <w:b/>
        </w:rPr>
      </w:pPr>
      <w:r w:rsidRPr="006A5E0D">
        <w:rPr>
          <w:b/>
        </w:rPr>
        <w:t>6. WYKORZYSTANIE KREDYTU</w:t>
      </w:r>
    </w:p>
    <w:p w14:paraId="6B74CC29" w14:textId="27EE90FA" w:rsidR="000C2F42" w:rsidRPr="006A5E0D" w:rsidRDefault="000C2F42" w:rsidP="00D57DA3">
      <w:pPr>
        <w:ind w:right="-6"/>
      </w:pPr>
      <w:r w:rsidRPr="006A5E0D">
        <w:t>Po otrzymaniu środków, rolnik zobowiązany jest do ich wykorzystania zgodnie z przedstawionym planem odbudowy produkcji. Środki te mogą być przeznaczone na ponowny siew uszkodzonych upraw, odbudowę lub naprawę uszkodzonych budynków gospodarczych, naprawę lub zakup nowego sprzętu rolniczego oraz na inne działania niezbędne do wznowienia działalności rolniczej. Bank oraz ARiMR mogą przeprowadzać kontrole, aby upewnić się, że środki zostały właściwie wykorzystane.</w:t>
      </w:r>
    </w:p>
    <w:p w14:paraId="7AC92239" w14:textId="5A0D265A" w:rsidR="000C2F42" w:rsidRPr="006A5E0D" w:rsidRDefault="00764ECF" w:rsidP="00D57DA3">
      <w:pPr>
        <w:ind w:right="-6"/>
        <w:rPr>
          <w:b/>
        </w:rPr>
      </w:pPr>
      <w:r w:rsidRPr="006A5E0D">
        <w:rPr>
          <w:b/>
        </w:rPr>
        <w:t>7. KONTROLA I SPŁATA KREDYTU</w:t>
      </w:r>
    </w:p>
    <w:p w14:paraId="683F937E" w14:textId="432C6975" w:rsidR="000C2F42" w:rsidRPr="006A5E0D" w:rsidRDefault="000C2F42" w:rsidP="00D57DA3">
      <w:pPr>
        <w:ind w:right="-6"/>
      </w:pPr>
      <w:r w:rsidRPr="006A5E0D">
        <w:t>Spłata kredytu odbywa się zgodnie z harmonogramem ustalonym w umowie kredytowej. W przypadku kredytów preferencyjnych, oprocentowanie jest zwykle niższe, a okres spłaty dłuższy, co ma na celu ułatwienie rolnikom spłaty zobowiązań. Bank może również monitorować sytuację finansową rolnika oraz sposób wykorzystania środków poprzez okresowe kontrole.</w:t>
      </w:r>
    </w:p>
    <w:p w14:paraId="6A0A3F4F" w14:textId="1CDE74AC" w:rsidR="000C2F42" w:rsidRPr="006A5E0D" w:rsidRDefault="00764ECF" w:rsidP="00D57DA3">
      <w:pPr>
        <w:ind w:right="-6"/>
        <w:rPr>
          <w:b/>
        </w:rPr>
      </w:pPr>
      <w:r w:rsidRPr="006A5E0D">
        <w:rPr>
          <w:b/>
        </w:rPr>
        <w:t>8. ZAKOŃCZENIE PROCESU</w:t>
      </w:r>
    </w:p>
    <w:p w14:paraId="400174E6" w14:textId="77777777" w:rsidR="00AF362D" w:rsidRPr="006A5E0D" w:rsidRDefault="000C2F42" w:rsidP="00D57DA3">
      <w:pPr>
        <w:ind w:right="-6"/>
        <w:sectPr w:rsidR="00AF362D" w:rsidRPr="006A5E0D" w:rsidSect="006A5E0D">
          <w:type w:val="nextColumn"/>
          <w:pgSz w:w="11906" w:h="16838" w:code="9"/>
          <w:pgMar w:top="1134" w:right="1134" w:bottom="1134" w:left="1701" w:header="567" w:footer="340" w:gutter="0"/>
          <w:paperSrc w:first="7" w:other="7"/>
          <w:cols w:space="708"/>
          <w:docGrid w:linePitch="360"/>
        </w:sectPr>
      </w:pPr>
      <w:r w:rsidRPr="006A5E0D">
        <w:t>Po pełnej spłacie kredytu, wszelkie zabezpieczenia zostają zwolnione, a rolnik otrzymuje potwierdzenie uregulowania zobowiązań. Cały proces zostaje zakończony, a rolnik może skoncentrować się na dalszym prowadzeniu swojej działalności rolniczej, mając pewność, że uzyskane wsparcie finansowe pozwoliło mu na skuteczne wznowienie produkcji po zniszczeniach spowodowanych przez huragan.</w:t>
      </w:r>
    </w:p>
    <w:p w14:paraId="03746FA7" w14:textId="293138FB" w:rsidR="00655408" w:rsidRPr="006A5E0D" w:rsidRDefault="003C7BF1" w:rsidP="0013197A">
      <w:pPr>
        <w:pStyle w:val="NagwekPPZK1"/>
        <w:outlineLvl w:val="1"/>
        <w:rPr>
          <w:spacing w:val="0"/>
        </w:rPr>
      </w:pPr>
      <w:bookmarkStart w:id="375" w:name="_Toc181616817"/>
      <w:r w:rsidRPr="006A5E0D">
        <w:rPr>
          <w:spacing w:val="0"/>
        </w:rPr>
        <w:lastRenderedPageBreak/>
        <w:t>WYŁADOWANI</w:t>
      </w:r>
      <w:r w:rsidR="00764ECF" w:rsidRPr="006A5E0D">
        <w:rPr>
          <w:spacing w:val="0"/>
        </w:rPr>
        <w:t>A</w:t>
      </w:r>
      <w:r w:rsidRPr="006A5E0D">
        <w:rPr>
          <w:spacing w:val="0"/>
        </w:rPr>
        <w:t xml:space="preserve"> ATMOSFRYCZNE</w:t>
      </w:r>
      <w:bookmarkEnd w:id="375"/>
    </w:p>
    <w:p w14:paraId="0F0421D3" w14:textId="1FAE5374" w:rsidR="000C2F42" w:rsidRPr="006A5E0D" w:rsidRDefault="003C7BF1" w:rsidP="00AF362D">
      <w:pPr>
        <w:ind w:right="-6"/>
        <w:rPr>
          <w:b/>
          <w:lang w:eastAsia="zh-CN"/>
        </w:rPr>
      </w:pPr>
      <w:r w:rsidRPr="006A5E0D">
        <w:rPr>
          <w:b/>
          <w:lang w:eastAsia="zh-CN"/>
        </w:rPr>
        <w:t xml:space="preserve">1. </w:t>
      </w:r>
      <w:r w:rsidR="00AF362D" w:rsidRPr="006A5E0D">
        <w:rPr>
          <w:b/>
          <w:lang w:eastAsia="zh-CN"/>
        </w:rPr>
        <w:t>ZGŁOSZENIE SZKÓD</w:t>
      </w:r>
    </w:p>
    <w:p w14:paraId="025A4907" w14:textId="01FD4823" w:rsidR="000C2F42" w:rsidRPr="006A5E0D" w:rsidRDefault="000C2F42" w:rsidP="00AF362D">
      <w:pPr>
        <w:ind w:right="-6"/>
        <w:rPr>
          <w:lang w:eastAsia="zh-CN"/>
        </w:rPr>
      </w:pPr>
      <w:r w:rsidRPr="006A5E0D">
        <w:rPr>
          <w:lang w:eastAsia="zh-CN"/>
        </w:rPr>
        <w:t xml:space="preserve">Pierwszym krokiem jest zgłoszenie szkód spowodowanych przez uderzenie pioruna do właściwego urzędu gminy. Zgłoszenie to powinno być dokonane jak najszybciej po wystąpieniu zdarzenia i zauważeniu szkód. Rolnik powinien szczegółowo opisać w zgłoszeniu rodzaj i zakres zniszczeń, takich jak uszkodzenia budynków gospodarczych </w:t>
      </w:r>
      <w:r w:rsidR="006A5E0D">
        <w:rPr>
          <w:lang w:eastAsia="zh-CN"/>
        </w:rPr>
        <w:t>[</w:t>
      </w:r>
      <w:r w:rsidRPr="006A5E0D">
        <w:rPr>
          <w:lang w:eastAsia="zh-CN"/>
        </w:rPr>
        <w:t>np. zniszczone dachy, pożary</w:t>
      </w:r>
      <w:r w:rsidR="006A5E0D">
        <w:rPr>
          <w:lang w:eastAsia="zh-CN"/>
        </w:rPr>
        <w:t>]</w:t>
      </w:r>
      <w:r w:rsidRPr="006A5E0D">
        <w:rPr>
          <w:lang w:eastAsia="zh-CN"/>
        </w:rPr>
        <w:t>, uszkodzenie sprzętu rolniczego, a także ewentualne szkody w instalacjach elektrycznych lub in</w:t>
      </w:r>
      <w:r w:rsidR="006E6699" w:rsidRPr="006A5E0D">
        <w:rPr>
          <w:lang w:eastAsia="zh-CN"/>
        </w:rPr>
        <w:t>nych elementach infrastruktury.</w:t>
      </w:r>
    </w:p>
    <w:p w14:paraId="5CB04E4F" w14:textId="51600425" w:rsidR="000C2F42" w:rsidRPr="006A5E0D" w:rsidRDefault="003C7BF1" w:rsidP="00AF362D">
      <w:pPr>
        <w:ind w:right="-6"/>
        <w:rPr>
          <w:b/>
          <w:lang w:eastAsia="zh-CN"/>
        </w:rPr>
      </w:pPr>
      <w:r w:rsidRPr="006A5E0D">
        <w:rPr>
          <w:b/>
          <w:lang w:eastAsia="zh-CN"/>
        </w:rPr>
        <w:t xml:space="preserve">2. </w:t>
      </w:r>
      <w:r w:rsidR="00AF362D" w:rsidRPr="006A5E0D">
        <w:rPr>
          <w:b/>
          <w:lang w:eastAsia="zh-CN"/>
        </w:rPr>
        <w:t>OCENA SZKÓD PRZEZ KOMISJĘ</w:t>
      </w:r>
    </w:p>
    <w:p w14:paraId="4105D03F" w14:textId="0192853C" w:rsidR="000C2F42" w:rsidRPr="006A5E0D" w:rsidRDefault="000C2F42" w:rsidP="00AF362D">
      <w:pPr>
        <w:ind w:right="-6"/>
        <w:rPr>
          <w:lang w:eastAsia="zh-CN"/>
        </w:rPr>
      </w:pPr>
      <w:r w:rsidRPr="006A5E0D">
        <w:rPr>
          <w:lang w:eastAsia="zh-CN"/>
        </w:rPr>
        <w:t>Po zgłoszeniu szkód, urząd gminy lub powiatowa jednostka samorządowa powołuje komisję, która przeprowadza ocenę strat bezpośrednio w gospodarstwie. Komisja, składająca się z ekspertów rolniczych oraz przedstawicieli lokalnych władz, dokonuje wizji lokalnej w celu oceny skali zniszczeń, ich skutków oraz kosztów związanych z naprawą. Sporządzany jest protokół z oceny szkód, który dokumentuje wszystkie stwierdzone straty. Protokół ten jest kluczowym dokumentem w dalszym p</w:t>
      </w:r>
      <w:r w:rsidR="006E6699" w:rsidRPr="006A5E0D">
        <w:rPr>
          <w:lang w:eastAsia="zh-CN"/>
        </w:rPr>
        <w:t>rocesie ubiegania się o kredyt.</w:t>
      </w:r>
    </w:p>
    <w:p w14:paraId="1712CE24" w14:textId="2004B2A6" w:rsidR="000C2F42" w:rsidRPr="006A5E0D" w:rsidRDefault="003C7BF1" w:rsidP="00AF362D">
      <w:pPr>
        <w:ind w:right="-6"/>
        <w:rPr>
          <w:b/>
          <w:lang w:eastAsia="zh-CN"/>
        </w:rPr>
      </w:pPr>
      <w:r w:rsidRPr="006A5E0D">
        <w:rPr>
          <w:b/>
          <w:lang w:eastAsia="zh-CN"/>
        </w:rPr>
        <w:t xml:space="preserve">3. </w:t>
      </w:r>
      <w:r w:rsidR="00AF362D" w:rsidRPr="006A5E0D">
        <w:rPr>
          <w:b/>
          <w:lang w:eastAsia="zh-CN"/>
        </w:rPr>
        <w:t>ZŁOŻENIE WNIOSKU KREDYTOWEGO</w:t>
      </w:r>
    </w:p>
    <w:p w14:paraId="53AE1D48" w14:textId="6045AA13" w:rsidR="000C2F42" w:rsidRPr="006A5E0D" w:rsidRDefault="000C2F42" w:rsidP="00AF362D">
      <w:pPr>
        <w:ind w:right="-6"/>
        <w:rPr>
          <w:lang w:eastAsia="zh-CN"/>
        </w:rPr>
      </w:pPr>
      <w:r w:rsidRPr="006A5E0D">
        <w:rPr>
          <w:lang w:eastAsia="zh-CN"/>
        </w:rPr>
        <w:t xml:space="preserve">Po otrzymaniu protokołu komisji, rolnik może złożyć wniosek o kredyt inwestycyjny lub obrotowy w banku współpracującym z Agencją Restrukturyzacji i Modernizacji Rolnictwa </w:t>
      </w:r>
      <w:r w:rsidR="006A5E0D">
        <w:rPr>
          <w:lang w:eastAsia="zh-CN"/>
        </w:rPr>
        <w:t>[</w:t>
      </w:r>
      <w:r w:rsidRPr="006A5E0D">
        <w:rPr>
          <w:lang w:eastAsia="zh-CN"/>
        </w:rPr>
        <w:t>ARiMR</w:t>
      </w:r>
      <w:r w:rsidR="006A5E0D">
        <w:rPr>
          <w:lang w:eastAsia="zh-CN"/>
        </w:rPr>
        <w:t>]</w:t>
      </w:r>
      <w:r w:rsidRPr="006A5E0D">
        <w:rPr>
          <w:lang w:eastAsia="zh-CN"/>
        </w:rPr>
        <w:t>. Wniosek ten powinien być dokładnie przygotowany i zawierać następujące dokum</w:t>
      </w:r>
      <w:r w:rsidR="006E6699" w:rsidRPr="006A5E0D">
        <w:rPr>
          <w:lang w:eastAsia="zh-CN"/>
        </w:rPr>
        <w:t>enty:</w:t>
      </w:r>
    </w:p>
    <w:p w14:paraId="59A62F2B" w14:textId="77777777" w:rsidR="000C2F42" w:rsidRPr="006A5E0D" w:rsidRDefault="000C2F42" w:rsidP="00581941">
      <w:pPr>
        <w:pStyle w:val="Akapitzlist"/>
        <w:numPr>
          <w:ilvl w:val="0"/>
          <w:numId w:val="247"/>
        </w:numPr>
        <w:ind w:right="-6"/>
        <w:rPr>
          <w:lang w:eastAsia="zh-CN"/>
        </w:rPr>
      </w:pPr>
      <w:r w:rsidRPr="006A5E0D">
        <w:rPr>
          <w:lang w:eastAsia="zh-CN"/>
        </w:rPr>
        <w:t>Protokół komisji z oceny szkód – dokument ten stanowi podstawowy załącznik potwierdzający zakres poniesionych strat.</w:t>
      </w:r>
    </w:p>
    <w:p w14:paraId="576C608F" w14:textId="2182D76B" w:rsidR="000C2F42" w:rsidRPr="006A5E0D" w:rsidRDefault="000C2F42" w:rsidP="00581941">
      <w:pPr>
        <w:pStyle w:val="Akapitzlist"/>
        <w:numPr>
          <w:ilvl w:val="0"/>
          <w:numId w:val="247"/>
        </w:numPr>
        <w:ind w:right="-6"/>
        <w:rPr>
          <w:lang w:eastAsia="zh-CN"/>
        </w:rPr>
      </w:pPr>
      <w:r w:rsidRPr="006A5E0D">
        <w:rPr>
          <w:lang w:eastAsia="zh-CN"/>
        </w:rPr>
        <w:t>Dokumenty potwierdzające prowadzenie działalności rolniczej – takie jak zaświadczenia z</w:t>
      </w:r>
      <w:r w:rsidR="003C7BF1" w:rsidRPr="006A5E0D">
        <w:rPr>
          <w:lang w:eastAsia="zh-CN"/>
        </w:rPr>
        <w:t> </w:t>
      </w:r>
      <w:r w:rsidRPr="006A5E0D">
        <w:rPr>
          <w:lang w:eastAsia="zh-CN"/>
        </w:rPr>
        <w:t xml:space="preserve">ARiMR, wpis do rejestru przedsiębiorców </w:t>
      </w:r>
      <w:r w:rsidR="006A5E0D">
        <w:rPr>
          <w:lang w:eastAsia="zh-CN"/>
        </w:rPr>
        <w:t>[</w:t>
      </w:r>
      <w:r w:rsidRPr="006A5E0D">
        <w:rPr>
          <w:lang w:eastAsia="zh-CN"/>
        </w:rPr>
        <w:t>KRS</w:t>
      </w:r>
      <w:r w:rsidR="006A5E0D">
        <w:rPr>
          <w:lang w:eastAsia="zh-CN"/>
        </w:rPr>
        <w:t>]</w:t>
      </w:r>
      <w:r w:rsidRPr="006A5E0D">
        <w:rPr>
          <w:lang w:eastAsia="zh-CN"/>
        </w:rPr>
        <w:t xml:space="preserve"> lub CEIDG.</w:t>
      </w:r>
    </w:p>
    <w:p w14:paraId="73C122EA" w14:textId="77777777" w:rsidR="000C2F42" w:rsidRPr="006A5E0D" w:rsidRDefault="000C2F42" w:rsidP="00581941">
      <w:pPr>
        <w:pStyle w:val="Akapitzlist"/>
        <w:numPr>
          <w:ilvl w:val="0"/>
          <w:numId w:val="247"/>
        </w:numPr>
        <w:ind w:right="-6"/>
        <w:rPr>
          <w:lang w:eastAsia="zh-CN"/>
        </w:rPr>
      </w:pPr>
      <w:r w:rsidRPr="006A5E0D">
        <w:rPr>
          <w:lang w:eastAsia="zh-CN"/>
        </w:rPr>
        <w:t>Plan odbudowy produkcji – rolnik musi przedstawić szczegółowy plan działań, jakie zamierza podjąć w celu naprawy szkód i wznowienia produkcji. Plan ten powinien obejmować m.in. naprawę lub odbudowę uszkodzonych budynków, zakup lub naprawę sprzętu rolniczego, rekonstrukcję uszkodzonych instalacji elektrycznych oraz inne działania niezbędne do przywrócenia pełnej funkcjonalności gospodarstwa.</w:t>
      </w:r>
    </w:p>
    <w:p w14:paraId="53656A76" w14:textId="77777777" w:rsidR="000C2F42" w:rsidRPr="006A5E0D" w:rsidRDefault="000C2F42" w:rsidP="00581941">
      <w:pPr>
        <w:pStyle w:val="Akapitzlist"/>
        <w:numPr>
          <w:ilvl w:val="0"/>
          <w:numId w:val="247"/>
        </w:numPr>
        <w:ind w:right="-6"/>
        <w:rPr>
          <w:lang w:eastAsia="zh-CN"/>
        </w:rPr>
      </w:pPr>
      <w:r w:rsidRPr="006A5E0D">
        <w:rPr>
          <w:lang w:eastAsia="zh-CN"/>
        </w:rPr>
        <w:t>Dokumenty finansowe – bilans, rachunek zysków i strat, które ukazują kondycję finansową gospodarstwa przed wystąpieniem szkody.</w:t>
      </w:r>
    </w:p>
    <w:p w14:paraId="74B209A8" w14:textId="77777777" w:rsidR="000C2F42" w:rsidRPr="006A5E0D" w:rsidRDefault="000C2F42" w:rsidP="00581941">
      <w:pPr>
        <w:pStyle w:val="Akapitzlist"/>
        <w:numPr>
          <w:ilvl w:val="0"/>
          <w:numId w:val="247"/>
        </w:numPr>
        <w:ind w:right="-6"/>
        <w:rPr>
          <w:lang w:eastAsia="zh-CN"/>
        </w:rPr>
      </w:pPr>
      <w:r w:rsidRPr="006A5E0D">
        <w:rPr>
          <w:lang w:eastAsia="zh-CN"/>
        </w:rPr>
        <w:t>Zabezpieczenia kredytu – w zależności od wysokości kredytu oraz polityki banku, mogą być wymagane dodatkowe zabezpieczenia, takie jak hipoteka, poręczenia czy weksle.</w:t>
      </w:r>
    </w:p>
    <w:p w14:paraId="6D29553C" w14:textId="71DE7542" w:rsidR="000C2F42" w:rsidRPr="006A5E0D" w:rsidRDefault="003C7BF1" w:rsidP="00AF362D">
      <w:pPr>
        <w:ind w:right="-6"/>
        <w:rPr>
          <w:b/>
          <w:lang w:eastAsia="zh-CN"/>
        </w:rPr>
      </w:pPr>
      <w:r w:rsidRPr="006A5E0D">
        <w:rPr>
          <w:b/>
          <w:lang w:eastAsia="zh-CN"/>
        </w:rPr>
        <w:t xml:space="preserve">4. </w:t>
      </w:r>
      <w:r w:rsidR="00AF362D" w:rsidRPr="006A5E0D">
        <w:rPr>
          <w:b/>
          <w:lang w:eastAsia="zh-CN"/>
        </w:rPr>
        <w:t>OCENA WNIOSKU PRZEZ BANK</w:t>
      </w:r>
    </w:p>
    <w:p w14:paraId="5707765F" w14:textId="0830293E" w:rsidR="000C2F42" w:rsidRPr="006A5E0D" w:rsidRDefault="000C2F42" w:rsidP="00AF362D">
      <w:pPr>
        <w:ind w:right="-6"/>
        <w:rPr>
          <w:lang w:eastAsia="zh-CN"/>
        </w:rPr>
      </w:pPr>
      <w:r w:rsidRPr="006A5E0D">
        <w:rPr>
          <w:lang w:eastAsia="zh-CN"/>
        </w:rPr>
        <w:t>Bank, po otrzymaniu kompletnego wniosku, przystępuje do jego szczegółowej analizy. Ocena obejmuje sprawdzenie zdolności kredytowej rolnika, tj. jego możliwości związane z terminową spłatą kredytu. Bank ocenia również wartość proponowanych zabezpieczeń oraz realność przedstawionego planu odbudowy produkcji. Proces oceny wniosku może trwać od kilku dni do kilku tygodni, w zależności od złożono</w:t>
      </w:r>
      <w:r w:rsidR="006E6699" w:rsidRPr="006A5E0D">
        <w:rPr>
          <w:lang w:eastAsia="zh-CN"/>
        </w:rPr>
        <w:t>ści sprawy oraz procedur banku.</w:t>
      </w:r>
    </w:p>
    <w:p w14:paraId="3AAAE027" w14:textId="48660D96" w:rsidR="003C7BF1" w:rsidRPr="006A5E0D" w:rsidRDefault="003C7BF1" w:rsidP="00AF362D">
      <w:pPr>
        <w:ind w:right="-6"/>
        <w:rPr>
          <w:lang w:eastAsia="zh-CN"/>
        </w:rPr>
      </w:pPr>
    </w:p>
    <w:p w14:paraId="0E241008" w14:textId="77777777" w:rsidR="003C7BF1" w:rsidRPr="006A5E0D" w:rsidRDefault="003C7BF1" w:rsidP="00AF362D">
      <w:pPr>
        <w:ind w:right="-6"/>
        <w:rPr>
          <w:lang w:eastAsia="zh-CN"/>
        </w:rPr>
      </w:pPr>
    </w:p>
    <w:p w14:paraId="5454F82C" w14:textId="14399B29" w:rsidR="000C2F42" w:rsidRPr="006A5E0D" w:rsidRDefault="003C7BF1" w:rsidP="00AF362D">
      <w:pPr>
        <w:ind w:right="-6"/>
        <w:rPr>
          <w:b/>
          <w:lang w:eastAsia="zh-CN"/>
        </w:rPr>
      </w:pPr>
      <w:r w:rsidRPr="006A5E0D">
        <w:rPr>
          <w:b/>
          <w:lang w:eastAsia="zh-CN"/>
        </w:rPr>
        <w:lastRenderedPageBreak/>
        <w:t xml:space="preserve">5. </w:t>
      </w:r>
      <w:r w:rsidR="00AF362D" w:rsidRPr="006A5E0D">
        <w:rPr>
          <w:b/>
          <w:lang w:eastAsia="zh-CN"/>
        </w:rPr>
        <w:t>DECYZJA KREDYTOWA</w:t>
      </w:r>
    </w:p>
    <w:p w14:paraId="4E1BF1F6" w14:textId="53770332" w:rsidR="000C2F42" w:rsidRPr="006A5E0D" w:rsidRDefault="000C2F42" w:rsidP="00AF362D">
      <w:pPr>
        <w:ind w:right="-6"/>
        <w:rPr>
          <w:lang w:eastAsia="zh-CN"/>
        </w:rPr>
      </w:pPr>
      <w:r w:rsidRPr="006A5E0D">
        <w:rPr>
          <w:lang w:eastAsia="zh-CN"/>
        </w:rPr>
        <w:t>Po przeprowadzeniu analizy wniosku, bank podejmuje decyzję o przyznaniu kredytu. Jeżeli decyzja jest pozytywna, rolnik podpisuje umowę kredytową, w której określone są warunki kredytu, takie jak wysokość rat, oprocentowanie, okres spłaty oraz zasady dotyczące wykorzystania środków. Kredyty na wznowienie produkcji po uszkodzeniach spowodowanych przez piorun mogą być udzielane na preferencyjnych warunkach, z niższym oprocentowaniem i dłuższym okresem spłaty, aby pom</w:t>
      </w:r>
      <w:r w:rsidR="006E6699" w:rsidRPr="006A5E0D">
        <w:rPr>
          <w:lang w:eastAsia="zh-CN"/>
        </w:rPr>
        <w:t>óc rolnikowi w trudnym okresie.</w:t>
      </w:r>
    </w:p>
    <w:p w14:paraId="211E4BB4" w14:textId="37162D90" w:rsidR="000C2F42" w:rsidRPr="006A5E0D" w:rsidRDefault="003C7BF1" w:rsidP="00AF362D">
      <w:pPr>
        <w:ind w:right="-6"/>
        <w:rPr>
          <w:b/>
          <w:lang w:eastAsia="zh-CN"/>
        </w:rPr>
      </w:pPr>
      <w:r w:rsidRPr="006A5E0D">
        <w:rPr>
          <w:b/>
          <w:lang w:eastAsia="zh-CN"/>
        </w:rPr>
        <w:t xml:space="preserve">6. </w:t>
      </w:r>
      <w:r w:rsidR="00AF362D" w:rsidRPr="006A5E0D">
        <w:rPr>
          <w:b/>
          <w:lang w:eastAsia="zh-CN"/>
        </w:rPr>
        <w:t>WYKORZYSTANIE KREDYTU</w:t>
      </w:r>
    </w:p>
    <w:p w14:paraId="77178EDA" w14:textId="5E6A699F" w:rsidR="008A5018" w:rsidRPr="006A5E0D" w:rsidRDefault="000C2F42" w:rsidP="00AF362D">
      <w:pPr>
        <w:ind w:right="-6"/>
        <w:rPr>
          <w:lang w:eastAsia="zh-CN"/>
        </w:rPr>
      </w:pPr>
      <w:r w:rsidRPr="006A5E0D">
        <w:rPr>
          <w:lang w:eastAsia="zh-CN"/>
        </w:rPr>
        <w:t>Po otrzymaniu środków, rolnik zobowiązany jest do ich wykorzystania zgodnie z przedstawionym planem odbudowy produkcji. Środki te mogą być przeznaczone na naprawę lub odbudowę uszkodzonych budynków, zakup lub naprawę uszkodzonego sprzętu rolniczego, rekonstrukcję instalacji elektrycznych oraz inne działania niezbędne do wznowienia działalności rolniczej. Bank oraz ARiMR mogą przeprowadzać kontrole, aby upewnić się, że środki zostały wykorzy</w:t>
      </w:r>
      <w:r w:rsidR="006E6699" w:rsidRPr="006A5E0D">
        <w:rPr>
          <w:lang w:eastAsia="zh-CN"/>
        </w:rPr>
        <w:t>stane zgodnie z przeznaczeniem.</w:t>
      </w:r>
    </w:p>
    <w:p w14:paraId="1E8C4CEA" w14:textId="129BA7A1" w:rsidR="000C2F42" w:rsidRPr="006A5E0D" w:rsidRDefault="003C7BF1" w:rsidP="00AF362D">
      <w:pPr>
        <w:ind w:right="-6"/>
        <w:rPr>
          <w:b/>
          <w:lang w:eastAsia="zh-CN"/>
        </w:rPr>
      </w:pPr>
      <w:r w:rsidRPr="006A5E0D">
        <w:rPr>
          <w:b/>
          <w:lang w:eastAsia="zh-CN"/>
        </w:rPr>
        <w:t xml:space="preserve">7. </w:t>
      </w:r>
      <w:r w:rsidR="00AF362D" w:rsidRPr="006A5E0D">
        <w:rPr>
          <w:b/>
          <w:lang w:eastAsia="zh-CN"/>
        </w:rPr>
        <w:t>KONTROLA I SPŁATA KREDYTU</w:t>
      </w:r>
    </w:p>
    <w:p w14:paraId="597028B7" w14:textId="3A27C411" w:rsidR="000C2F42" w:rsidRPr="006A5E0D" w:rsidRDefault="000C2F42" w:rsidP="00AF362D">
      <w:pPr>
        <w:ind w:right="-6"/>
        <w:rPr>
          <w:lang w:eastAsia="zh-CN"/>
        </w:rPr>
      </w:pPr>
      <w:r w:rsidRPr="006A5E0D">
        <w:rPr>
          <w:lang w:eastAsia="zh-CN"/>
        </w:rPr>
        <w:t>Spłata kredytu odbywa się zgodnie z harmonogramem ustalonym w umowie kredytowej. Kredyty udzielane w przypadku uszkodzeń spowodowanych przez piorun często mają preferencyjne warunki, takie jak niższe oprocentowanie i dłuższy okres spłaty, co ułatwia rolnikom terminową spłatę zobowiązań. Bank może również monitorować sytuację finansową rolnika oraz sposób wykorzystania śro</w:t>
      </w:r>
      <w:r w:rsidR="006E6699" w:rsidRPr="006A5E0D">
        <w:rPr>
          <w:lang w:eastAsia="zh-CN"/>
        </w:rPr>
        <w:t>dków poprzez okresowe kontrole.</w:t>
      </w:r>
    </w:p>
    <w:p w14:paraId="3ED6D0DE" w14:textId="25F45237" w:rsidR="000C2F42" w:rsidRPr="006A5E0D" w:rsidRDefault="003C7BF1" w:rsidP="00AF362D">
      <w:pPr>
        <w:ind w:right="-6"/>
        <w:rPr>
          <w:b/>
          <w:lang w:eastAsia="zh-CN"/>
        </w:rPr>
      </w:pPr>
      <w:r w:rsidRPr="006A5E0D">
        <w:rPr>
          <w:b/>
          <w:lang w:eastAsia="zh-CN"/>
        </w:rPr>
        <w:t xml:space="preserve">8. </w:t>
      </w:r>
      <w:r w:rsidR="00AF362D" w:rsidRPr="006A5E0D">
        <w:rPr>
          <w:b/>
          <w:lang w:eastAsia="zh-CN"/>
        </w:rPr>
        <w:t>ZAKOŃCZENIE PROCESU</w:t>
      </w:r>
    </w:p>
    <w:p w14:paraId="691231C6" w14:textId="77777777" w:rsidR="00AF362D" w:rsidRPr="006A5E0D" w:rsidRDefault="000C2F42" w:rsidP="00AF362D">
      <w:pPr>
        <w:ind w:right="-6"/>
        <w:rPr>
          <w:lang w:eastAsia="zh-CN"/>
        </w:rPr>
        <w:sectPr w:rsidR="00AF362D" w:rsidRPr="006A5E0D" w:rsidSect="006A5E0D">
          <w:type w:val="nextColumn"/>
          <w:pgSz w:w="11906" w:h="16838" w:code="9"/>
          <w:pgMar w:top="1134" w:right="1134" w:bottom="1134" w:left="1701" w:header="567" w:footer="340" w:gutter="0"/>
          <w:paperSrc w:first="7" w:other="7"/>
          <w:cols w:space="708"/>
          <w:docGrid w:linePitch="360"/>
        </w:sectPr>
      </w:pPr>
      <w:r w:rsidRPr="006A5E0D">
        <w:rPr>
          <w:lang w:eastAsia="zh-CN"/>
        </w:rPr>
        <w:t>Po pełnej spłacie kredytu, wszelkie zabezpieczenia zostają zwolnione, a rolnik otrzymuje potwierdzenie uregulowania zobowiązań. Proces zostaje zakończony, a rolnik może skoncentrować się na dalszym prowadzeniu swojej działalności rolniczej, mając pewność, że uzyskane wsparcie finansowe pozwoliło mu na skuteczne wznowienie produkcji po uszkodzeniach spowodowanych przez piorun.</w:t>
      </w:r>
    </w:p>
    <w:p w14:paraId="3599ED85" w14:textId="474E700A" w:rsidR="00655408" w:rsidRPr="006A5E0D" w:rsidRDefault="00AF362D" w:rsidP="0013197A">
      <w:pPr>
        <w:pStyle w:val="NagwekPPZK1"/>
        <w:outlineLvl w:val="1"/>
        <w:rPr>
          <w:spacing w:val="0"/>
        </w:rPr>
      </w:pPr>
      <w:bookmarkStart w:id="376" w:name="_Toc181616818"/>
      <w:r w:rsidRPr="006A5E0D">
        <w:rPr>
          <w:spacing w:val="0"/>
        </w:rPr>
        <w:lastRenderedPageBreak/>
        <w:t>OSUWISKA ZIEMI</w:t>
      </w:r>
      <w:bookmarkEnd w:id="376"/>
    </w:p>
    <w:p w14:paraId="680D285E" w14:textId="462EA54A" w:rsidR="000C2F42" w:rsidRPr="006A5E0D" w:rsidRDefault="00AF362D" w:rsidP="00AF362D">
      <w:pPr>
        <w:ind w:right="-6"/>
        <w:rPr>
          <w:b/>
          <w:lang w:eastAsia="zh-CN"/>
        </w:rPr>
      </w:pPr>
      <w:r w:rsidRPr="006A5E0D">
        <w:rPr>
          <w:b/>
          <w:lang w:eastAsia="zh-CN"/>
        </w:rPr>
        <w:t>1. ZGŁOSZENIE SZKÓD</w:t>
      </w:r>
    </w:p>
    <w:p w14:paraId="382BEA39" w14:textId="7BC55513" w:rsidR="000C2F42" w:rsidRPr="006A5E0D" w:rsidRDefault="000C2F42" w:rsidP="00AF362D">
      <w:pPr>
        <w:ind w:right="-6"/>
        <w:rPr>
          <w:lang w:eastAsia="zh-CN"/>
        </w:rPr>
      </w:pPr>
      <w:r w:rsidRPr="006A5E0D">
        <w:rPr>
          <w:lang w:eastAsia="zh-CN"/>
        </w:rPr>
        <w:t>Pierwszym krokiem, który musi podjąć rolnik, jest zgłoszenie szkód spowodowanych przez osuwisko ziemi do właściwego urzędu gminy. Zgłoszenie powinno być dokonane jak najszybciej po wystąpieniu osuwiska i ocenieniu strat. W zgłoszeniu rolnik powinien dokładnie opisać rodzaj i</w:t>
      </w:r>
      <w:r w:rsidR="00AF362D" w:rsidRPr="006A5E0D">
        <w:rPr>
          <w:lang w:eastAsia="zh-CN"/>
        </w:rPr>
        <w:t> </w:t>
      </w:r>
      <w:r w:rsidRPr="006A5E0D">
        <w:rPr>
          <w:lang w:eastAsia="zh-CN"/>
        </w:rPr>
        <w:t>zakres zniszczeń, takie jak zniszczone pola uprawne, uszkodzone budynki, straty w inwentarzu oraz inne elementy infrastru</w:t>
      </w:r>
      <w:r w:rsidR="006E6699" w:rsidRPr="006A5E0D">
        <w:rPr>
          <w:lang w:eastAsia="zh-CN"/>
        </w:rPr>
        <w:t>ktury dotknięte przez osuwisko.</w:t>
      </w:r>
    </w:p>
    <w:p w14:paraId="07C56C05" w14:textId="21B5B018" w:rsidR="000C2F42" w:rsidRPr="006A5E0D" w:rsidRDefault="00AF362D" w:rsidP="00AF362D">
      <w:pPr>
        <w:ind w:right="-6"/>
        <w:rPr>
          <w:b/>
          <w:lang w:eastAsia="zh-CN"/>
        </w:rPr>
      </w:pPr>
      <w:r w:rsidRPr="006A5E0D">
        <w:rPr>
          <w:b/>
          <w:lang w:eastAsia="zh-CN"/>
        </w:rPr>
        <w:t>2. OCENA SZKÓD PRZEZ KOMISJĘ</w:t>
      </w:r>
    </w:p>
    <w:p w14:paraId="5D0F9ED0" w14:textId="067C3C25" w:rsidR="000C2F42" w:rsidRPr="006A5E0D" w:rsidRDefault="000C2F42" w:rsidP="00AF362D">
      <w:pPr>
        <w:ind w:right="-6"/>
        <w:rPr>
          <w:lang w:eastAsia="zh-CN"/>
        </w:rPr>
      </w:pPr>
      <w:r w:rsidRPr="006A5E0D">
        <w:rPr>
          <w:lang w:eastAsia="zh-CN"/>
        </w:rPr>
        <w:t>Po zgłoszeniu szkód, urząd gminy lub powiatowa jednostka samorządowa powołuje komisję do oceny strat, która przeprowadza wizję lokalną w gospodarstwie. Komisja, składająca się z</w:t>
      </w:r>
      <w:r w:rsidR="00AF362D" w:rsidRPr="006A5E0D">
        <w:rPr>
          <w:lang w:eastAsia="zh-CN"/>
        </w:rPr>
        <w:t> </w:t>
      </w:r>
      <w:r w:rsidRPr="006A5E0D">
        <w:rPr>
          <w:lang w:eastAsia="zh-CN"/>
        </w:rPr>
        <w:t>ekspertów rolniczych oraz przedstawicieli lokalnych władz, ocenia skalę zniszczeń, ich skutki oraz koszty związane z naprawą. Na podstawie przeprowadzonej oceny sporządzany jest protokół, który dokumentuje wszystkie stwierdzone straty. Protokół ten stanowi niezbędny dokument w</w:t>
      </w:r>
      <w:r w:rsidR="00AF362D" w:rsidRPr="006A5E0D">
        <w:rPr>
          <w:lang w:eastAsia="zh-CN"/>
        </w:rPr>
        <w:t> </w:t>
      </w:r>
      <w:r w:rsidRPr="006A5E0D">
        <w:rPr>
          <w:lang w:eastAsia="zh-CN"/>
        </w:rPr>
        <w:t>dalszym p</w:t>
      </w:r>
      <w:r w:rsidR="006E6699" w:rsidRPr="006A5E0D">
        <w:rPr>
          <w:lang w:eastAsia="zh-CN"/>
        </w:rPr>
        <w:t>rocesie ubiegania się o kredyt.</w:t>
      </w:r>
    </w:p>
    <w:p w14:paraId="3B4C7B23" w14:textId="62ACDF87" w:rsidR="000C2F42" w:rsidRPr="006A5E0D" w:rsidRDefault="00AF362D" w:rsidP="00AF362D">
      <w:pPr>
        <w:ind w:right="-6"/>
        <w:rPr>
          <w:b/>
          <w:lang w:eastAsia="zh-CN"/>
        </w:rPr>
      </w:pPr>
      <w:r w:rsidRPr="006A5E0D">
        <w:rPr>
          <w:b/>
          <w:lang w:eastAsia="zh-CN"/>
        </w:rPr>
        <w:t>3. ZŁOŻENIE WNIOSKU KREDYTOWEGO</w:t>
      </w:r>
    </w:p>
    <w:p w14:paraId="6ABBC8C8" w14:textId="0DAE178E" w:rsidR="000C2F42" w:rsidRPr="006A5E0D" w:rsidRDefault="000C2F42" w:rsidP="00AF362D">
      <w:pPr>
        <w:ind w:right="-6"/>
        <w:rPr>
          <w:lang w:eastAsia="zh-CN"/>
        </w:rPr>
      </w:pPr>
      <w:r w:rsidRPr="006A5E0D">
        <w:rPr>
          <w:lang w:eastAsia="zh-CN"/>
        </w:rPr>
        <w:t xml:space="preserve">Po otrzymaniu protokołu komisji, rolnik może złożyć wniosek o kredyt inwestycyjny lub obrotowy w banku współpracującym z Agencją Restrukturyzacji i Modernizacji Rolnictwa </w:t>
      </w:r>
      <w:r w:rsidR="006A5E0D">
        <w:rPr>
          <w:lang w:eastAsia="zh-CN"/>
        </w:rPr>
        <w:t>[</w:t>
      </w:r>
      <w:r w:rsidRPr="006A5E0D">
        <w:rPr>
          <w:lang w:eastAsia="zh-CN"/>
        </w:rPr>
        <w:t>ARiMR</w:t>
      </w:r>
      <w:r w:rsidR="006A5E0D">
        <w:rPr>
          <w:lang w:eastAsia="zh-CN"/>
        </w:rPr>
        <w:t>]</w:t>
      </w:r>
      <w:r w:rsidRPr="006A5E0D">
        <w:rPr>
          <w:lang w:eastAsia="zh-CN"/>
        </w:rPr>
        <w:t xml:space="preserve">. Wniosek ten powinien być starannie przygotowany i </w:t>
      </w:r>
      <w:r w:rsidR="006E6699" w:rsidRPr="006A5E0D">
        <w:rPr>
          <w:lang w:eastAsia="zh-CN"/>
        </w:rPr>
        <w:t>zawierać następujące dokumenty:</w:t>
      </w:r>
    </w:p>
    <w:p w14:paraId="41129732" w14:textId="77777777" w:rsidR="000C2F42" w:rsidRPr="006A5E0D" w:rsidRDefault="000C2F42" w:rsidP="00581941">
      <w:pPr>
        <w:pStyle w:val="Akapitzlist"/>
        <w:numPr>
          <w:ilvl w:val="0"/>
          <w:numId w:val="246"/>
        </w:numPr>
        <w:ind w:right="-6"/>
        <w:rPr>
          <w:lang w:eastAsia="zh-CN"/>
        </w:rPr>
      </w:pPr>
      <w:r w:rsidRPr="006A5E0D">
        <w:rPr>
          <w:lang w:eastAsia="zh-CN"/>
        </w:rPr>
        <w:t>Protokół komisji z oceny szkód – kluczowy dokument potwierdzający zakres poniesionych strat.</w:t>
      </w:r>
    </w:p>
    <w:p w14:paraId="013F28AB" w14:textId="6EB93C77" w:rsidR="000C2F42" w:rsidRPr="006A5E0D" w:rsidRDefault="000C2F42" w:rsidP="00581941">
      <w:pPr>
        <w:pStyle w:val="Akapitzlist"/>
        <w:numPr>
          <w:ilvl w:val="0"/>
          <w:numId w:val="246"/>
        </w:numPr>
        <w:ind w:right="-6"/>
        <w:rPr>
          <w:lang w:eastAsia="zh-CN"/>
        </w:rPr>
      </w:pPr>
      <w:r w:rsidRPr="006A5E0D">
        <w:rPr>
          <w:lang w:eastAsia="zh-CN"/>
        </w:rPr>
        <w:t>Dokumenty potwierdzające prowadzenie działalności rolniczej – takie jak zaświadczenia z</w:t>
      </w:r>
      <w:r w:rsidR="00764ECF" w:rsidRPr="006A5E0D">
        <w:rPr>
          <w:lang w:eastAsia="zh-CN"/>
        </w:rPr>
        <w:t> </w:t>
      </w:r>
      <w:r w:rsidRPr="006A5E0D">
        <w:rPr>
          <w:lang w:eastAsia="zh-CN"/>
        </w:rPr>
        <w:t xml:space="preserve">ARiMR, wpis do rejestru przedsiębiorców </w:t>
      </w:r>
      <w:r w:rsidR="006A5E0D">
        <w:rPr>
          <w:lang w:eastAsia="zh-CN"/>
        </w:rPr>
        <w:t>[</w:t>
      </w:r>
      <w:r w:rsidRPr="006A5E0D">
        <w:rPr>
          <w:lang w:eastAsia="zh-CN"/>
        </w:rPr>
        <w:t>KRS</w:t>
      </w:r>
      <w:r w:rsidR="006A5E0D">
        <w:rPr>
          <w:lang w:eastAsia="zh-CN"/>
        </w:rPr>
        <w:t>]</w:t>
      </w:r>
      <w:r w:rsidRPr="006A5E0D">
        <w:rPr>
          <w:lang w:eastAsia="zh-CN"/>
        </w:rPr>
        <w:t xml:space="preserve"> lub CEIDG.</w:t>
      </w:r>
      <w:r w:rsidR="00764ECF" w:rsidRPr="006A5E0D">
        <w:rPr>
          <w:lang w:eastAsia="zh-CN"/>
        </w:rPr>
        <w:t> </w:t>
      </w:r>
    </w:p>
    <w:p w14:paraId="6F07D0E1" w14:textId="77777777" w:rsidR="000C2F42" w:rsidRPr="006A5E0D" w:rsidRDefault="000C2F42" w:rsidP="00581941">
      <w:pPr>
        <w:pStyle w:val="Akapitzlist"/>
        <w:numPr>
          <w:ilvl w:val="0"/>
          <w:numId w:val="246"/>
        </w:numPr>
        <w:ind w:right="-6"/>
        <w:rPr>
          <w:lang w:eastAsia="zh-CN"/>
        </w:rPr>
      </w:pPr>
      <w:r w:rsidRPr="006A5E0D">
        <w:rPr>
          <w:lang w:eastAsia="zh-CN"/>
        </w:rPr>
        <w:t>Plan odbudowy produkcji – rolnik musi przedstawić szczegółowy plan działań, jakie zamierza podjąć w celu naprawy szkód i wznowienia produkcji. Plan ten powinien obejmować m.in. stabilizację terenu, rekultywację uszkodzonych pól uprawnych, odbudowę lub naprawę zniszczonych budynków, zakup nowego sprzętu rolniczego oraz inne działania niezbędne do przywrócenia funkcjonalności gospodarstwa.</w:t>
      </w:r>
    </w:p>
    <w:p w14:paraId="19E540C0" w14:textId="77777777" w:rsidR="000C2F42" w:rsidRPr="006A5E0D" w:rsidRDefault="000C2F42" w:rsidP="00581941">
      <w:pPr>
        <w:pStyle w:val="Akapitzlist"/>
        <w:numPr>
          <w:ilvl w:val="0"/>
          <w:numId w:val="246"/>
        </w:numPr>
        <w:ind w:right="-6"/>
        <w:rPr>
          <w:lang w:eastAsia="zh-CN"/>
        </w:rPr>
      </w:pPr>
      <w:r w:rsidRPr="006A5E0D">
        <w:rPr>
          <w:lang w:eastAsia="zh-CN"/>
        </w:rPr>
        <w:t>Dokumenty finansowe – bilans, rachunek zysków i strat, które ukazują kondycję finansową gospodarstwa przed wystąpieniem szkody.</w:t>
      </w:r>
    </w:p>
    <w:p w14:paraId="0AF1D241" w14:textId="77777777" w:rsidR="000C2F42" w:rsidRPr="006A5E0D" w:rsidRDefault="000C2F42" w:rsidP="00581941">
      <w:pPr>
        <w:pStyle w:val="Akapitzlist"/>
        <w:numPr>
          <w:ilvl w:val="0"/>
          <w:numId w:val="246"/>
        </w:numPr>
        <w:ind w:right="-6"/>
        <w:rPr>
          <w:lang w:eastAsia="zh-CN"/>
        </w:rPr>
      </w:pPr>
      <w:r w:rsidRPr="006A5E0D">
        <w:rPr>
          <w:lang w:eastAsia="zh-CN"/>
        </w:rPr>
        <w:t>Zabezpieczenia kredytu – bank może wymagać dodatkowych zabezpieczeń, takich jak hipoteka, poręczenia lub weksle, w zależności od wysokości kredytu oraz polityki banku.</w:t>
      </w:r>
    </w:p>
    <w:p w14:paraId="7A1BCC8B" w14:textId="76B85167" w:rsidR="000C2F42" w:rsidRPr="006A5E0D" w:rsidRDefault="00AF362D" w:rsidP="00AF362D">
      <w:pPr>
        <w:ind w:right="-6"/>
        <w:rPr>
          <w:b/>
          <w:lang w:eastAsia="zh-CN"/>
        </w:rPr>
      </w:pPr>
      <w:r w:rsidRPr="006A5E0D">
        <w:rPr>
          <w:b/>
          <w:lang w:eastAsia="zh-CN"/>
        </w:rPr>
        <w:t>4. OCENA WNIOSKU PRZEZ BANK</w:t>
      </w:r>
    </w:p>
    <w:p w14:paraId="15F9CD89" w14:textId="502260ED" w:rsidR="000C2F42" w:rsidRPr="006A5E0D" w:rsidRDefault="000C2F42" w:rsidP="00AF362D">
      <w:pPr>
        <w:ind w:right="-6"/>
        <w:rPr>
          <w:lang w:eastAsia="zh-CN"/>
        </w:rPr>
      </w:pPr>
      <w:r w:rsidRPr="006A5E0D">
        <w:rPr>
          <w:lang w:eastAsia="zh-CN"/>
        </w:rPr>
        <w:t>Bank przystępuje do szczegółowej analizy wniosku po jego złożeniu. Ocena obejmuje sprawdzenie zdolności kredytowej rolnika, w tym jego możliwości związane z terminową spłatą kredytu. Bank ocenia również wartość proponowanych zabezpieczeń oraz realność przedstawionego planu odbudowy produkcji. Proces oceny wniosku może trwać od kilku dni do kilku tygodni, w zależności od złożono</w:t>
      </w:r>
      <w:r w:rsidR="006E6699" w:rsidRPr="006A5E0D">
        <w:rPr>
          <w:lang w:eastAsia="zh-CN"/>
        </w:rPr>
        <w:t>ści sprawy oraz procedur banku.</w:t>
      </w:r>
    </w:p>
    <w:p w14:paraId="2B4EBA2B" w14:textId="20E9C73B" w:rsidR="000C2F42" w:rsidRPr="006A5E0D" w:rsidRDefault="00AF362D" w:rsidP="00AF362D">
      <w:pPr>
        <w:ind w:right="-6"/>
        <w:rPr>
          <w:b/>
          <w:lang w:eastAsia="zh-CN"/>
        </w:rPr>
      </w:pPr>
      <w:r w:rsidRPr="006A5E0D">
        <w:rPr>
          <w:b/>
          <w:lang w:eastAsia="zh-CN"/>
        </w:rPr>
        <w:t>5. DECYZJA KREDYTOWA</w:t>
      </w:r>
    </w:p>
    <w:p w14:paraId="2F6E42B4" w14:textId="08AD76CF" w:rsidR="000C2F42" w:rsidRPr="006A5E0D" w:rsidRDefault="000C2F42" w:rsidP="00AF362D">
      <w:pPr>
        <w:ind w:right="-6"/>
        <w:rPr>
          <w:lang w:eastAsia="zh-CN"/>
        </w:rPr>
      </w:pPr>
      <w:r w:rsidRPr="006A5E0D">
        <w:rPr>
          <w:lang w:eastAsia="zh-CN"/>
        </w:rPr>
        <w:t xml:space="preserve">Po przeprowadzeniu analizy, bank podejmuje decyzję o przyznaniu kredytu. Jeżeli decyzja jest pozytywna, rolnik podpisuje umowę kredytową, w której określone są warunki kredytu, takie jak </w:t>
      </w:r>
      <w:r w:rsidRPr="006A5E0D">
        <w:rPr>
          <w:lang w:eastAsia="zh-CN"/>
        </w:rPr>
        <w:lastRenderedPageBreak/>
        <w:t>wysokość rat, oprocentowanie, okres spłaty oraz zasady dotyczące wykorzystania środków. Kredyty na wznowienie produkcji po osuwiskach ziemi mogą być udzielane na preferencyjnych warunkach, z niższym oprocentowaniem i dłuższym okresem spłaty, aby wesp</w:t>
      </w:r>
      <w:r w:rsidR="006E6699" w:rsidRPr="006A5E0D">
        <w:rPr>
          <w:lang w:eastAsia="zh-CN"/>
        </w:rPr>
        <w:t>rzeć rolnika w</w:t>
      </w:r>
      <w:r w:rsidR="00AF362D" w:rsidRPr="006A5E0D">
        <w:rPr>
          <w:lang w:eastAsia="zh-CN"/>
        </w:rPr>
        <w:t> </w:t>
      </w:r>
      <w:r w:rsidR="006E6699" w:rsidRPr="006A5E0D">
        <w:rPr>
          <w:lang w:eastAsia="zh-CN"/>
        </w:rPr>
        <w:t>trudnym okresie.</w:t>
      </w:r>
    </w:p>
    <w:p w14:paraId="3401B8DA" w14:textId="45E386A9" w:rsidR="000C2F42" w:rsidRPr="006A5E0D" w:rsidRDefault="00AF362D" w:rsidP="00AF362D">
      <w:pPr>
        <w:ind w:right="-6"/>
        <w:rPr>
          <w:b/>
          <w:lang w:eastAsia="zh-CN"/>
        </w:rPr>
      </w:pPr>
      <w:r w:rsidRPr="006A5E0D">
        <w:rPr>
          <w:b/>
          <w:lang w:eastAsia="zh-CN"/>
        </w:rPr>
        <w:t>6. WYKORZYSTANIE KREDYTU</w:t>
      </w:r>
    </w:p>
    <w:p w14:paraId="1AF7BCF1" w14:textId="07EDA047" w:rsidR="000C2F42" w:rsidRPr="006A5E0D" w:rsidRDefault="000C2F42" w:rsidP="00AF362D">
      <w:pPr>
        <w:ind w:right="-6"/>
        <w:rPr>
          <w:lang w:eastAsia="zh-CN"/>
        </w:rPr>
      </w:pPr>
      <w:r w:rsidRPr="006A5E0D">
        <w:rPr>
          <w:lang w:eastAsia="zh-CN"/>
        </w:rPr>
        <w:t>Po otrzymaniu środków, rolnik zobowiązany jest do ich wykorzystania zgodnie z przedstawionym planem odbudowy produkcji. Środki te mogą być przeznaczone na stabilizację terenu, rekultywację uszkodzonych pól, odbudowę lub naprawę zniszczonych budynków gospodarczych, zakup nowego sprzętu rolniczego oraz inne działania niezbędne do wznowienia działalności rolniczej. Bank oraz ARiMR mogą przeprowadzać kontrole, aby upewnić się, że środki zostały wykorzy</w:t>
      </w:r>
      <w:r w:rsidR="006E6699" w:rsidRPr="006A5E0D">
        <w:rPr>
          <w:lang w:eastAsia="zh-CN"/>
        </w:rPr>
        <w:t>stane zgodnie z przeznaczeniem.</w:t>
      </w:r>
    </w:p>
    <w:p w14:paraId="2D181E9A" w14:textId="7DD21AFD" w:rsidR="000C2F42" w:rsidRPr="006A5E0D" w:rsidRDefault="00AF362D" w:rsidP="00AF362D">
      <w:pPr>
        <w:ind w:right="-6"/>
        <w:rPr>
          <w:b/>
          <w:lang w:eastAsia="zh-CN"/>
        </w:rPr>
      </w:pPr>
      <w:r w:rsidRPr="006A5E0D">
        <w:rPr>
          <w:b/>
          <w:lang w:eastAsia="zh-CN"/>
        </w:rPr>
        <w:t>7. KONTROLA I SPŁATA KREDYTU</w:t>
      </w:r>
    </w:p>
    <w:p w14:paraId="62313212" w14:textId="768A9A91" w:rsidR="000C2F42" w:rsidRPr="006A5E0D" w:rsidRDefault="000C2F42" w:rsidP="00AF362D">
      <w:pPr>
        <w:ind w:right="-6"/>
        <w:rPr>
          <w:lang w:eastAsia="zh-CN"/>
        </w:rPr>
      </w:pPr>
      <w:r w:rsidRPr="006A5E0D">
        <w:rPr>
          <w:lang w:eastAsia="zh-CN"/>
        </w:rPr>
        <w:t>Spłata kredytu odbywa się zgodnie z harmonogramem ustalonym w umowie kredytowej. Kredyty udzielane w przypadku szkód spowodowanych przez osuwiska ziemi często mają preferencyjne warunki, takie jak niższe oprocentowanie i dłuższy okres spłaty, co ułatwia rolnikom terminową spłatę zobowiązań. Bank może również monitorować sytuację finansową rolnika oraz sposób wykorzystania śro</w:t>
      </w:r>
      <w:r w:rsidR="006E6699" w:rsidRPr="006A5E0D">
        <w:rPr>
          <w:lang w:eastAsia="zh-CN"/>
        </w:rPr>
        <w:t>dków poprzez okresowe kontrole.</w:t>
      </w:r>
    </w:p>
    <w:p w14:paraId="145AD8FF" w14:textId="3DBE90A0" w:rsidR="000C2F42" w:rsidRPr="006A5E0D" w:rsidRDefault="00AF362D" w:rsidP="00AF362D">
      <w:pPr>
        <w:ind w:right="-6"/>
        <w:rPr>
          <w:b/>
          <w:lang w:eastAsia="zh-CN"/>
        </w:rPr>
      </w:pPr>
      <w:r w:rsidRPr="006A5E0D">
        <w:rPr>
          <w:b/>
          <w:lang w:eastAsia="zh-CN"/>
        </w:rPr>
        <w:t>8. ZAKOŃCZENIE PROCESU</w:t>
      </w:r>
    </w:p>
    <w:p w14:paraId="500BA9C1" w14:textId="77777777" w:rsidR="004E7FB9" w:rsidRPr="006A5E0D" w:rsidRDefault="000C2F42" w:rsidP="00AF362D">
      <w:pPr>
        <w:ind w:right="-6"/>
        <w:rPr>
          <w:lang w:eastAsia="zh-CN"/>
        </w:rPr>
        <w:sectPr w:rsidR="004E7FB9" w:rsidRPr="006A5E0D" w:rsidSect="006A5E0D">
          <w:type w:val="nextColumn"/>
          <w:pgSz w:w="11906" w:h="16838" w:code="9"/>
          <w:pgMar w:top="1134" w:right="1134" w:bottom="1134" w:left="1701" w:header="567" w:footer="340" w:gutter="0"/>
          <w:paperSrc w:first="7" w:other="7"/>
          <w:cols w:space="708"/>
          <w:docGrid w:linePitch="360"/>
        </w:sectPr>
      </w:pPr>
      <w:r w:rsidRPr="006A5E0D">
        <w:rPr>
          <w:lang w:eastAsia="zh-CN"/>
        </w:rPr>
        <w:t>Po pełnej spłacie kredytu, wszelkie zabezpieczenia zostają zwolnione, a rolnik otrzymuje potwierdzenie uregulowania zobowiązań. Proces zostaje zakończony, a rolnik może skoncentrować się na dalszym prowadzeniu swojej działalności rolniczej, mając pewność, że uzyskane wsparcie finansowe pozwoliło mu na skuteczne wznowienie produkcji po zniszczeniach spowodowanych przez osuwisko ziemi.</w:t>
      </w:r>
    </w:p>
    <w:p w14:paraId="7FA5C8F2" w14:textId="652D3051" w:rsidR="004E7FB9" w:rsidRPr="006A5E0D" w:rsidRDefault="004E7FB9" w:rsidP="004E7FB9">
      <w:pPr>
        <w:ind w:left="142" w:right="-6"/>
        <w:rPr>
          <w:lang w:eastAsia="zh-CN"/>
        </w:rPr>
        <w:sectPr w:rsidR="004E7FB9" w:rsidRPr="006A5E0D" w:rsidSect="006A5E0D">
          <w:type w:val="nextColumn"/>
          <w:pgSz w:w="16838" w:h="11906" w:orient="landscape" w:code="9"/>
          <w:pgMar w:top="1701" w:right="1134" w:bottom="1134" w:left="1134" w:header="567" w:footer="340" w:gutter="0"/>
          <w:paperSrc w:first="7" w:other="7"/>
          <w:cols w:space="708"/>
          <w:docGrid w:linePitch="360"/>
        </w:sectPr>
      </w:pPr>
      <w:r w:rsidRPr="006A5E0D">
        <w:rPr>
          <w:noProof/>
        </w:rPr>
        <w:lastRenderedPageBreak/>
        <mc:AlternateContent>
          <mc:Choice Requires="wpg">
            <w:drawing>
              <wp:inline distT="0" distB="0" distL="0" distR="0" wp14:anchorId="11A38791" wp14:editId="0253C91F">
                <wp:extent cx="8952230" cy="5633250"/>
                <wp:effectExtent l="0" t="0" r="20320" b="24765"/>
                <wp:docPr id="232" name="Grupa 232"/>
                <wp:cNvGraphicFramePr/>
                <a:graphic xmlns:a="http://schemas.openxmlformats.org/drawingml/2006/main">
                  <a:graphicData uri="http://schemas.microsoft.com/office/word/2010/wordprocessingGroup">
                    <wpg:wgp>
                      <wpg:cNvGrpSpPr/>
                      <wpg:grpSpPr>
                        <a:xfrm>
                          <a:off x="0" y="0"/>
                          <a:ext cx="8952230" cy="5633250"/>
                          <a:chOff x="0" y="0"/>
                          <a:chExt cx="8952230" cy="5633250"/>
                        </a:xfrm>
                      </wpg:grpSpPr>
                      <wpg:grpSp>
                        <wpg:cNvPr id="233" name="Grupa 233"/>
                        <wpg:cNvGrpSpPr/>
                        <wpg:grpSpPr>
                          <a:xfrm>
                            <a:off x="0" y="3495675"/>
                            <a:ext cx="8950500" cy="2137575"/>
                            <a:chOff x="0" y="0"/>
                            <a:chExt cx="8950500" cy="2137575"/>
                          </a:xfrm>
                        </wpg:grpSpPr>
                        <wpg:grpSp>
                          <wpg:cNvPr id="234" name="Grupa 234"/>
                          <wpg:cNvGrpSpPr/>
                          <wpg:grpSpPr>
                            <a:xfrm>
                              <a:off x="3143250" y="409575"/>
                              <a:ext cx="2664000" cy="1728000"/>
                              <a:chOff x="0" y="0"/>
                              <a:chExt cx="3950985" cy="1377014"/>
                            </a:xfrm>
                          </wpg:grpSpPr>
                          <wps:wsp>
                            <wps:cNvPr id="235"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236"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161AE932" w14:textId="77777777" w:rsidR="008F2F3E" w:rsidRPr="009D6E3E" w:rsidRDefault="008F2F3E" w:rsidP="004E7FB9">
                                  <w:pPr>
                                    <w:spacing w:after="60" w:line="240" w:lineRule="auto"/>
                                    <w:jc w:val="center"/>
                                    <w:rPr>
                                      <w:b/>
                                      <w:sz w:val="50"/>
                                      <w:szCs w:val="18"/>
                                    </w:rPr>
                                  </w:pPr>
                                  <w:r>
                                    <w:rPr>
                                      <w:b/>
                                      <w:sz w:val="50"/>
                                      <w:szCs w:val="18"/>
                                    </w:rPr>
                                    <w:t>- 2 -</w:t>
                                  </w:r>
                                </w:p>
                                <w:p w14:paraId="2170F19E" w14:textId="77777777" w:rsidR="008F2F3E" w:rsidRPr="009D6E3E" w:rsidRDefault="008F2F3E" w:rsidP="004E7FB9">
                                  <w:pPr>
                                    <w:spacing w:after="60" w:line="240" w:lineRule="auto"/>
                                    <w:jc w:val="center"/>
                                    <w:rPr>
                                      <w:b/>
                                      <w:sz w:val="18"/>
                                      <w:szCs w:val="18"/>
                                    </w:rPr>
                                  </w:pPr>
                                  <w:r>
                                    <w:rPr>
                                      <w:b/>
                                      <w:sz w:val="18"/>
                                      <w:szCs w:val="18"/>
                                    </w:rPr>
                                    <w:t>Złożenie przez wnioskodawcę w banku wniosku o kredyt wraz z oświadczeniami sporządzonymi wg. określonych wzorów, protokołem oszacowania szkód, który w przypadku szkód powyżej 30% średniej rocznej produkcji  zawierającym adnotacje wojewody potwierdzającą wystąpienie szkód oraz kompletem dokumentów wymaganych przez bank.</w:t>
                                  </w:r>
                                </w:p>
                                <w:p w14:paraId="04F1F4B2" w14:textId="77777777" w:rsidR="008F2F3E" w:rsidRPr="00B83768" w:rsidRDefault="008F2F3E" w:rsidP="004E7FB9">
                                  <w:pPr>
                                    <w:spacing w:after="60" w:line="240" w:lineRule="auto"/>
                                    <w:jc w:val="center"/>
                                    <w:rPr>
                                      <w:b/>
                                      <w:sz w:val="18"/>
                                      <w:szCs w:val="18"/>
                                    </w:rPr>
                                  </w:pPr>
                                </w:p>
                                <w:p w14:paraId="51451047" w14:textId="77777777" w:rsidR="008F2F3E" w:rsidRPr="009D6E3E" w:rsidRDefault="008F2F3E" w:rsidP="004E7FB9">
                                  <w:pPr>
                                    <w:spacing w:after="60" w:line="240" w:lineRule="auto"/>
                                    <w:ind w:left="284" w:hanging="284"/>
                                  </w:pPr>
                                </w:p>
                              </w:txbxContent>
                            </wps:txbx>
                            <wps:bodyPr rot="0" vert="horz" wrap="square" lIns="91440" tIns="45720" rIns="91440" bIns="45720" anchor="t" anchorCtr="0">
                              <a:noAutofit/>
                            </wps:bodyPr>
                          </wps:wsp>
                        </wpg:grpSp>
                        <wpg:grpSp>
                          <wpg:cNvPr id="237" name="Grupa 237"/>
                          <wpg:cNvGrpSpPr/>
                          <wpg:grpSpPr>
                            <a:xfrm>
                              <a:off x="6286500" y="409575"/>
                              <a:ext cx="2664000" cy="1728000"/>
                              <a:chOff x="0" y="0"/>
                              <a:chExt cx="3950985" cy="1377014"/>
                            </a:xfrm>
                          </wpg:grpSpPr>
                          <wps:wsp>
                            <wps:cNvPr id="238"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chemeClr val="accent4">
                                  <a:lumMod val="20000"/>
                                  <a:lumOff val="80000"/>
                                </a:schemeClr>
                              </a:solidFill>
                              <a:ln w="0" cap="rnd">
                                <a:solidFill>
                                  <a:srgbClr val="FFC000"/>
                                </a:solidFill>
                                <a:miter lim="127000"/>
                              </a:ln>
                              <a:effectLst/>
                            </wps:spPr>
                            <wps:bodyPr/>
                          </wps:wsp>
                          <wps:wsp>
                            <wps:cNvPr id="239"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618E55CC" w14:textId="77777777" w:rsidR="008F2F3E" w:rsidRPr="00B83768" w:rsidRDefault="008F2F3E" w:rsidP="004E7FB9">
                                  <w:pPr>
                                    <w:pStyle w:val="Akapitzlist"/>
                                    <w:spacing w:after="60" w:line="240" w:lineRule="auto"/>
                                    <w:ind w:left="0"/>
                                    <w:jc w:val="center"/>
                                    <w:rPr>
                                      <w:b/>
                                      <w:sz w:val="26"/>
                                      <w:szCs w:val="18"/>
                                    </w:rPr>
                                  </w:pPr>
                                </w:p>
                                <w:p w14:paraId="2C7E636E" w14:textId="77777777" w:rsidR="008F2F3E" w:rsidRPr="009D6E3E" w:rsidRDefault="008F2F3E" w:rsidP="004E7FB9">
                                  <w:pPr>
                                    <w:pStyle w:val="Akapitzlist"/>
                                    <w:spacing w:after="60" w:line="240" w:lineRule="auto"/>
                                    <w:ind w:left="0"/>
                                    <w:jc w:val="center"/>
                                    <w:rPr>
                                      <w:b/>
                                      <w:sz w:val="50"/>
                                      <w:szCs w:val="18"/>
                                    </w:rPr>
                                  </w:pPr>
                                  <w:r w:rsidRPr="009D6E3E">
                                    <w:rPr>
                                      <w:b/>
                                      <w:sz w:val="50"/>
                                      <w:szCs w:val="18"/>
                                    </w:rPr>
                                    <w:t xml:space="preserve">- </w:t>
                                  </w:r>
                                  <w:r>
                                    <w:rPr>
                                      <w:b/>
                                      <w:sz w:val="50"/>
                                      <w:szCs w:val="18"/>
                                    </w:rPr>
                                    <w:t>3</w:t>
                                  </w:r>
                                  <w:r w:rsidRPr="009D6E3E">
                                    <w:rPr>
                                      <w:b/>
                                      <w:sz w:val="50"/>
                                      <w:szCs w:val="18"/>
                                    </w:rPr>
                                    <w:t xml:space="preserve"> -</w:t>
                                  </w:r>
                                </w:p>
                                <w:p w14:paraId="07B93128" w14:textId="77777777" w:rsidR="008F2F3E" w:rsidRPr="009D6E3E" w:rsidRDefault="008F2F3E" w:rsidP="004E7FB9">
                                  <w:pPr>
                                    <w:spacing w:after="60" w:line="240" w:lineRule="auto"/>
                                    <w:jc w:val="center"/>
                                    <w:rPr>
                                      <w:b/>
                                      <w:sz w:val="18"/>
                                      <w:szCs w:val="18"/>
                                    </w:rPr>
                                  </w:pPr>
                                  <w:r>
                                    <w:rPr>
                                      <w:b/>
                                      <w:sz w:val="18"/>
                                      <w:szCs w:val="18"/>
                                    </w:rPr>
                                    <w:t>Bank dokonuje własnej oceny inwestycji pod kątem zgodności z obowiązującymi przepisami prawnymi i postanowieniami umowy zawartej pomiędzy ARiMR a bankiem.</w:t>
                                  </w:r>
                                </w:p>
                              </w:txbxContent>
                            </wps:txbx>
                            <wps:bodyPr rot="0" vert="horz" wrap="square" lIns="91440" tIns="45720" rIns="91440" bIns="45720" anchor="t" anchorCtr="0">
                              <a:noAutofit/>
                            </wps:bodyPr>
                          </wps:wsp>
                        </wpg:grpSp>
                        <wpg:grpSp>
                          <wpg:cNvPr id="240" name="Grupa 240"/>
                          <wpg:cNvGrpSpPr/>
                          <wpg:grpSpPr>
                            <a:xfrm>
                              <a:off x="0" y="409575"/>
                              <a:ext cx="2664000" cy="1728000"/>
                              <a:chOff x="0" y="0"/>
                              <a:chExt cx="3950985" cy="1377014"/>
                            </a:xfrm>
                          </wpg:grpSpPr>
                          <wps:wsp>
                            <wps:cNvPr id="241"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chemeClr val="accent6">
                                  <a:lumMod val="20000"/>
                                  <a:lumOff val="80000"/>
                                </a:schemeClr>
                              </a:solidFill>
                              <a:ln w="0" cap="rnd">
                                <a:solidFill>
                                  <a:srgbClr val="00B050"/>
                                </a:solidFill>
                                <a:miter lim="127000"/>
                              </a:ln>
                              <a:effectLst/>
                            </wps:spPr>
                            <wps:bodyPr/>
                          </wps:wsp>
                          <wps:wsp>
                            <wps:cNvPr id="242"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669F75DD" w14:textId="77777777" w:rsidR="008F2F3E" w:rsidRPr="00B83768" w:rsidRDefault="008F2F3E" w:rsidP="004E7FB9">
                                  <w:pPr>
                                    <w:spacing w:after="60" w:line="240" w:lineRule="auto"/>
                                    <w:jc w:val="center"/>
                                    <w:rPr>
                                      <w:b/>
                                      <w:sz w:val="30"/>
                                      <w:szCs w:val="18"/>
                                    </w:rPr>
                                  </w:pPr>
                                </w:p>
                                <w:p w14:paraId="0E79912E" w14:textId="77777777" w:rsidR="008F2F3E" w:rsidRPr="009D6E3E" w:rsidRDefault="008F2F3E" w:rsidP="004E7FB9">
                                  <w:pPr>
                                    <w:spacing w:after="60" w:line="240" w:lineRule="auto"/>
                                    <w:jc w:val="center"/>
                                    <w:rPr>
                                      <w:b/>
                                      <w:sz w:val="50"/>
                                      <w:szCs w:val="18"/>
                                    </w:rPr>
                                  </w:pPr>
                                  <w:r>
                                    <w:rPr>
                                      <w:b/>
                                      <w:sz w:val="50"/>
                                      <w:szCs w:val="18"/>
                                    </w:rPr>
                                    <w:t xml:space="preserve">- </w:t>
                                  </w:r>
                                  <w:r w:rsidRPr="009D6E3E">
                                    <w:rPr>
                                      <w:b/>
                                      <w:sz w:val="50"/>
                                      <w:szCs w:val="18"/>
                                    </w:rPr>
                                    <w:t>1</w:t>
                                  </w:r>
                                  <w:r>
                                    <w:rPr>
                                      <w:b/>
                                      <w:sz w:val="50"/>
                                      <w:szCs w:val="18"/>
                                    </w:rPr>
                                    <w:t xml:space="preserve"> -</w:t>
                                  </w:r>
                                </w:p>
                                <w:p w14:paraId="68C348C8" w14:textId="77777777" w:rsidR="008F2F3E" w:rsidRDefault="008F2F3E" w:rsidP="004E7FB9">
                                  <w:pPr>
                                    <w:spacing w:after="60" w:line="240" w:lineRule="auto"/>
                                    <w:jc w:val="center"/>
                                    <w:rPr>
                                      <w:b/>
                                      <w:sz w:val="18"/>
                                      <w:szCs w:val="18"/>
                                    </w:rPr>
                                  </w:pPr>
                                  <w:r>
                                    <w:rPr>
                                      <w:b/>
                                      <w:sz w:val="18"/>
                                      <w:szCs w:val="18"/>
                                    </w:rPr>
                                    <w:t>Pobranie z banku przez poszkodowanego formularza wniosku o kredyt</w:t>
                                  </w:r>
                                </w:p>
                              </w:txbxContent>
                            </wps:txbx>
                            <wps:bodyPr rot="0" vert="horz" wrap="square" lIns="91440" tIns="45720" rIns="91440" bIns="45720" anchor="t" anchorCtr="0">
                              <a:noAutofit/>
                            </wps:bodyPr>
                          </wps:wsp>
                        </wpg:grpSp>
                        <wps:wsp>
                          <wps:cNvPr id="243" name="Shape 83425"/>
                          <wps:cNvSpPr/>
                          <wps:spPr>
                            <a:xfrm rot="5400000">
                              <a:off x="2638425" y="952500"/>
                              <a:ext cx="539750" cy="4318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244" name="Shape 83425"/>
                          <wps:cNvSpPr/>
                          <wps:spPr>
                            <a:xfrm rot="5400000">
                              <a:off x="5781675" y="952500"/>
                              <a:ext cx="539750" cy="4318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245" name="Shape 83425"/>
                          <wps:cNvSpPr/>
                          <wps:spPr>
                            <a:xfrm rot="10800000">
                              <a:off x="1057275" y="0"/>
                              <a:ext cx="539750" cy="360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g:grpSp>
                        <wpg:cNvPr id="246" name="Grupa 246"/>
                        <wpg:cNvGrpSpPr/>
                        <wpg:grpSpPr>
                          <a:xfrm>
                            <a:off x="38100" y="0"/>
                            <a:ext cx="8914130" cy="3467739"/>
                            <a:chOff x="0" y="0"/>
                            <a:chExt cx="8914130" cy="3467739"/>
                          </a:xfrm>
                        </wpg:grpSpPr>
                        <wpg:grpSp>
                          <wpg:cNvPr id="247" name="Grupa 247"/>
                          <wpg:cNvGrpSpPr/>
                          <wpg:grpSpPr>
                            <a:xfrm>
                              <a:off x="0" y="714375"/>
                              <a:ext cx="8914130" cy="2753364"/>
                              <a:chOff x="0" y="0"/>
                              <a:chExt cx="8914500" cy="2753899"/>
                            </a:xfrm>
                          </wpg:grpSpPr>
                          <wpg:grpSp>
                            <wpg:cNvPr id="248" name="Grupa 248"/>
                            <wpg:cNvGrpSpPr/>
                            <wpg:grpSpPr>
                              <a:xfrm>
                                <a:off x="3143250" y="0"/>
                                <a:ext cx="2628000" cy="1584000"/>
                                <a:chOff x="0" y="0"/>
                                <a:chExt cx="3950985" cy="1377014"/>
                              </a:xfrm>
                            </wpg:grpSpPr>
                            <wps:wsp>
                              <wps:cNvPr id="249"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250"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26CC0DE7" w14:textId="77777777" w:rsidR="008F2F3E" w:rsidRPr="009D6E3E" w:rsidRDefault="008F2F3E" w:rsidP="004E7FB9">
                                    <w:pPr>
                                      <w:spacing w:after="60" w:line="240" w:lineRule="auto"/>
                                      <w:jc w:val="center"/>
                                      <w:rPr>
                                        <w:b/>
                                        <w:sz w:val="6"/>
                                        <w:szCs w:val="18"/>
                                      </w:rPr>
                                    </w:pPr>
                                  </w:p>
                                  <w:p w14:paraId="7D3E2A4F" w14:textId="77777777" w:rsidR="008F2F3E" w:rsidRPr="009D6E3E" w:rsidRDefault="008F2F3E" w:rsidP="004E7FB9">
                                    <w:pPr>
                                      <w:spacing w:after="60" w:line="240" w:lineRule="auto"/>
                                      <w:jc w:val="center"/>
                                      <w:rPr>
                                        <w:b/>
                                        <w:sz w:val="50"/>
                                        <w:szCs w:val="18"/>
                                      </w:rPr>
                                    </w:pPr>
                                    <w:r>
                                      <w:rPr>
                                        <w:b/>
                                        <w:sz w:val="50"/>
                                        <w:szCs w:val="18"/>
                                      </w:rPr>
                                      <w:t>- 2 -</w:t>
                                    </w:r>
                                  </w:p>
                                  <w:p w14:paraId="54EA1F45" w14:textId="77777777" w:rsidR="008F2F3E" w:rsidRDefault="008F2F3E" w:rsidP="004E7FB9">
                                    <w:pPr>
                                      <w:spacing w:after="60" w:line="240" w:lineRule="auto"/>
                                      <w:jc w:val="center"/>
                                      <w:rPr>
                                        <w:b/>
                                        <w:sz w:val="18"/>
                                        <w:szCs w:val="18"/>
                                      </w:rPr>
                                    </w:pPr>
                                    <w:r>
                                      <w:rPr>
                                        <w:b/>
                                        <w:sz w:val="18"/>
                                        <w:szCs w:val="18"/>
                                      </w:rPr>
                                      <w:t>Przygotowanie planu inwestycji, w tym podanie:</w:t>
                                    </w:r>
                                  </w:p>
                                  <w:p w14:paraId="34BE7C99"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Celu i struktury finansowania inwestycji;</w:t>
                                    </w:r>
                                  </w:p>
                                  <w:p w14:paraId="0ABECDF4"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Okresu realizacji inwestycji;</w:t>
                                    </w:r>
                                  </w:p>
                                  <w:p w14:paraId="54EFD159"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Okresu kredytowania i karencji w spłacie.</w:t>
                                    </w:r>
                                  </w:p>
                                  <w:p w14:paraId="0F3F16A8" w14:textId="77777777" w:rsidR="008F2F3E" w:rsidRPr="009D6E3E" w:rsidRDefault="008F2F3E" w:rsidP="004E7FB9">
                                    <w:pPr>
                                      <w:spacing w:after="60" w:line="240" w:lineRule="auto"/>
                                      <w:ind w:left="284" w:hanging="284"/>
                                    </w:pPr>
                                  </w:p>
                                </w:txbxContent>
                              </wps:txbx>
                              <wps:bodyPr rot="0" vert="horz" wrap="square" lIns="91440" tIns="45720" rIns="91440" bIns="45720" anchor="t" anchorCtr="0">
                                <a:noAutofit/>
                              </wps:bodyPr>
                            </wps:wsp>
                          </wpg:grpSp>
                          <wpg:grpSp>
                            <wpg:cNvPr id="251" name="Grupa 251"/>
                            <wpg:cNvGrpSpPr/>
                            <wpg:grpSpPr>
                              <a:xfrm>
                                <a:off x="6286500" y="0"/>
                                <a:ext cx="2628000" cy="1584000"/>
                                <a:chOff x="0" y="0"/>
                                <a:chExt cx="3950985" cy="1377014"/>
                              </a:xfrm>
                            </wpg:grpSpPr>
                            <wps:wsp>
                              <wps:cNvPr id="252"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chemeClr val="accent4">
                                    <a:lumMod val="20000"/>
                                    <a:lumOff val="80000"/>
                                  </a:schemeClr>
                                </a:solidFill>
                                <a:ln w="0" cap="rnd">
                                  <a:solidFill>
                                    <a:srgbClr val="FFC000"/>
                                  </a:solidFill>
                                  <a:miter lim="127000"/>
                                </a:ln>
                                <a:effectLst/>
                              </wps:spPr>
                              <wps:bodyPr/>
                            </wps:wsp>
                            <wps:wsp>
                              <wps:cNvPr id="253"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0254DDE9" w14:textId="77777777" w:rsidR="008F2F3E" w:rsidRPr="009D6E3E" w:rsidRDefault="008F2F3E" w:rsidP="004E7FB9">
                                    <w:pPr>
                                      <w:pStyle w:val="Akapitzlist"/>
                                      <w:spacing w:after="60" w:line="240" w:lineRule="auto"/>
                                      <w:ind w:left="0"/>
                                      <w:jc w:val="center"/>
                                      <w:rPr>
                                        <w:b/>
                                        <w:sz w:val="50"/>
                                        <w:szCs w:val="18"/>
                                      </w:rPr>
                                    </w:pPr>
                                    <w:r w:rsidRPr="009D6E3E">
                                      <w:rPr>
                                        <w:b/>
                                        <w:sz w:val="50"/>
                                        <w:szCs w:val="18"/>
                                      </w:rPr>
                                      <w:t xml:space="preserve">- </w:t>
                                    </w:r>
                                    <w:r>
                                      <w:rPr>
                                        <w:b/>
                                        <w:sz w:val="50"/>
                                        <w:szCs w:val="18"/>
                                      </w:rPr>
                                      <w:t>3</w:t>
                                    </w:r>
                                    <w:r w:rsidRPr="009D6E3E">
                                      <w:rPr>
                                        <w:b/>
                                        <w:sz w:val="50"/>
                                        <w:szCs w:val="18"/>
                                      </w:rPr>
                                      <w:t xml:space="preserve"> -</w:t>
                                    </w:r>
                                  </w:p>
                                  <w:p w14:paraId="0CD1F3F0" w14:textId="77777777" w:rsidR="008F2F3E" w:rsidRPr="009D6E3E" w:rsidRDefault="008F2F3E" w:rsidP="004E7FB9">
                                    <w:pPr>
                                      <w:spacing w:after="60" w:line="240" w:lineRule="auto"/>
                                      <w:jc w:val="center"/>
                                      <w:rPr>
                                        <w:b/>
                                        <w:sz w:val="18"/>
                                        <w:szCs w:val="18"/>
                                      </w:rPr>
                                    </w:pPr>
                                    <w:r>
                                      <w:rPr>
                                        <w:b/>
                                        <w:sz w:val="18"/>
                                        <w:szCs w:val="18"/>
                                      </w:rPr>
                                      <w:t>Złożenie przez wnioskodawcę w banku wniosku o kredyt wraz z planem inwestycji, oświadczeniami sporządzonymi wg. określonych wzorów, protokołem oszacowania szkód zawierającym adnotacje wojewody potwierdzającą wystąpienie szkód oraz kompletem dokumentów wymaganych przez bank.</w:t>
                                    </w:r>
                                  </w:p>
                                </w:txbxContent>
                              </wps:txbx>
                              <wps:bodyPr rot="0" vert="horz" wrap="square" lIns="91440" tIns="45720" rIns="91440" bIns="45720" anchor="t" anchorCtr="0">
                                <a:noAutofit/>
                              </wps:bodyPr>
                            </wps:wsp>
                          </wpg:grpSp>
                          <wpg:grpSp>
                            <wpg:cNvPr id="254" name="Grupa 254"/>
                            <wpg:cNvGrpSpPr/>
                            <wpg:grpSpPr>
                              <a:xfrm>
                                <a:off x="0" y="0"/>
                                <a:ext cx="2628000" cy="1584000"/>
                                <a:chOff x="0" y="0"/>
                                <a:chExt cx="3950985" cy="1377014"/>
                              </a:xfrm>
                            </wpg:grpSpPr>
                            <wps:wsp>
                              <wps:cNvPr id="255"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chemeClr val="accent6">
                                    <a:lumMod val="20000"/>
                                    <a:lumOff val="80000"/>
                                  </a:schemeClr>
                                </a:solidFill>
                                <a:ln w="0" cap="rnd">
                                  <a:solidFill>
                                    <a:srgbClr val="00B050"/>
                                  </a:solidFill>
                                  <a:miter lim="127000"/>
                                </a:ln>
                                <a:effectLst/>
                              </wps:spPr>
                              <wps:bodyPr/>
                            </wps:wsp>
                            <wps:wsp>
                              <wps:cNvPr id="1088"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6D87EBD2" w14:textId="77777777" w:rsidR="008F2F3E" w:rsidRPr="009D6E3E" w:rsidRDefault="008F2F3E" w:rsidP="004E7FB9">
                                    <w:pPr>
                                      <w:spacing w:after="60" w:line="240" w:lineRule="auto"/>
                                      <w:jc w:val="center"/>
                                      <w:rPr>
                                        <w:b/>
                                        <w:sz w:val="18"/>
                                        <w:szCs w:val="18"/>
                                      </w:rPr>
                                    </w:pPr>
                                  </w:p>
                                  <w:p w14:paraId="126EB984" w14:textId="77777777" w:rsidR="008F2F3E" w:rsidRPr="009D6E3E" w:rsidRDefault="008F2F3E" w:rsidP="004E7FB9">
                                    <w:pPr>
                                      <w:spacing w:after="60" w:line="240" w:lineRule="auto"/>
                                      <w:jc w:val="center"/>
                                      <w:rPr>
                                        <w:b/>
                                        <w:sz w:val="50"/>
                                        <w:szCs w:val="18"/>
                                      </w:rPr>
                                    </w:pPr>
                                    <w:r>
                                      <w:rPr>
                                        <w:b/>
                                        <w:sz w:val="50"/>
                                        <w:szCs w:val="18"/>
                                      </w:rPr>
                                      <w:t xml:space="preserve">- </w:t>
                                    </w:r>
                                    <w:r w:rsidRPr="009D6E3E">
                                      <w:rPr>
                                        <w:b/>
                                        <w:sz w:val="50"/>
                                        <w:szCs w:val="18"/>
                                      </w:rPr>
                                      <w:t>1</w:t>
                                    </w:r>
                                    <w:r>
                                      <w:rPr>
                                        <w:b/>
                                        <w:sz w:val="50"/>
                                        <w:szCs w:val="18"/>
                                      </w:rPr>
                                      <w:t xml:space="preserve"> -</w:t>
                                    </w:r>
                                  </w:p>
                                  <w:p w14:paraId="3CCFA63D" w14:textId="77777777" w:rsidR="008F2F3E" w:rsidRDefault="008F2F3E" w:rsidP="004E7FB9">
                                    <w:pPr>
                                      <w:spacing w:after="60" w:line="240" w:lineRule="auto"/>
                                      <w:jc w:val="center"/>
                                      <w:rPr>
                                        <w:b/>
                                        <w:sz w:val="18"/>
                                        <w:szCs w:val="18"/>
                                      </w:rPr>
                                    </w:pPr>
                                    <w:r>
                                      <w:rPr>
                                        <w:b/>
                                        <w:sz w:val="18"/>
                                        <w:szCs w:val="18"/>
                                      </w:rPr>
                                      <w:t>Pobranie z banku przez poszkodowanego formularza wniosku o kredyt</w:t>
                                    </w:r>
                                  </w:p>
                                </w:txbxContent>
                              </wps:txbx>
                              <wps:bodyPr rot="0" vert="horz" wrap="square" lIns="91440" tIns="45720" rIns="91440" bIns="45720" anchor="t" anchorCtr="0">
                                <a:noAutofit/>
                              </wps:bodyPr>
                            </wps:wsp>
                          </wpg:grpSp>
                          <wps:wsp>
                            <wps:cNvPr id="1089" name="Shape 83425"/>
                            <wps:cNvSpPr/>
                            <wps:spPr>
                              <a:xfrm rot="5400000">
                                <a:off x="2609850" y="542925"/>
                                <a:ext cx="539750" cy="504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90" name="Shape 83425"/>
                            <wps:cNvSpPr/>
                            <wps:spPr>
                              <a:xfrm rot="5400000">
                                <a:off x="5743575" y="542925"/>
                                <a:ext cx="539750" cy="504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91" name="Shape 83425"/>
                            <wps:cNvSpPr/>
                            <wps:spPr>
                              <a:xfrm>
                                <a:off x="1028700" y="1638300"/>
                                <a:ext cx="539750" cy="36007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092" name="Wybuch: 14 punktów 1092"/>
                            <wps:cNvSpPr/>
                            <wps:spPr>
                              <a:xfrm>
                                <a:off x="361950" y="1990675"/>
                                <a:ext cx="1850390" cy="763224"/>
                              </a:xfrm>
                              <a:prstGeom prst="irregularSeal2">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94F3A" w14:textId="77777777" w:rsidR="008F2F3E" w:rsidRPr="00140CD6" w:rsidRDefault="008F2F3E" w:rsidP="004E7FB9">
                                  <w:pPr>
                                    <w:spacing w:after="0" w:line="240" w:lineRule="auto"/>
                                    <w:jc w:val="center"/>
                                    <w:rPr>
                                      <w:b/>
                                      <w:color w:val="FF0000"/>
                                      <w:sz w:val="8"/>
                                      <w:szCs w:val="20"/>
                                    </w:rPr>
                                  </w:pPr>
                                </w:p>
                                <w:p w14:paraId="1CD1081D" w14:textId="77777777" w:rsidR="008F2F3E" w:rsidRPr="00140CD6" w:rsidRDefault="008F2F3E" w:rsidP="004E7FB9">
                                  <w:pPr>
                                    <w:spacing w:after="0" w:line="240" w:lineRule="auto"/>
                                    <w:jc w:val="center"/>
                                    <w:rPr>
                                      <w:b/>
                                      <w:color w:val="FF0000"/>
                                      <w:sz w:val="20"/>
                                      <w:szCs w:val="20"/>
                                    </w:rPr>
                                  </w:pPr>
                                  <w:r w:rsidRPr="00140CD6">
                                    <w:rPr>
                                      <w:b/>
                                      <w:color w:val="FF0000"/>
                                      <w:sz w:val="20"/>
                                      <w:szCs w:val="20"/>
                                    </w:rPr>
                                    <w:t>ZDARZENIE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93" name="Pole tekstowe 1093"/>
                          <wps:cNvSpPr txBox="1"/>
                          <wps:spPr>
                            <a:xfrm>
                              <a:off x="0" y="0"/>
                              <a:ext cx="8914130" cy="457200"/>
                            </a:xfrm>
                            <a:prstGeom prst="rect">
                              <a:avLst/>
                            </a:prstGeom>
                            <a:solidFill>
                              <a:prstClr val="white"/>
                            </a:solidFill>
                            <a:ln>
                              <a:noFill/>
                            </a:ln>
                          </wps:spPr>
                          <wps:txbx>
                            <w:txbxContent>
                              <w:p w14:paraId="1A31022D" w14:textId="73E390FE" w:rsidR="008F2F3E" w:rsidRPr="00AE6EFB" w:rsidRDefault="008F2F3E" w:rsidP="004E7FB9">
                                <w:pPr>
                                  <w:pStyle w:val="Legenda"/>
                                  <w:rPr>
                                    <w:noProof/>
                                    <w:color w:val="000000" w:themeColor="text1"/>
                                  </w:rPr>
                                </w:pPr>
                                <w:bookmarkStart w:id="377" w:name="_Toc175749811"/>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13</w:t>
                                </w:r>
                                <w:r w:rsidRPr="00AE6EFB">
                                  <w:rPr>
                                    <w:color w:val="000000" w:themeColor="text1"/>
                                  </w:rPr>
                                  <w:fldChar w:fldCharType="end"/>
                                </w:r>
                                <w:r w:rsidRPr="00AE6EFB">
                                  <w:rPr>
                                    <w:color w:val="000000" w:themeColor="text1"/>
                                  </w:rPr>
                                  <w:t xml:space="preserve"> - Algorytm ubiegania się o kredyt inwestycyjny/obrotowy na wznowienie produkcji w gospodarstwach rolnych i działach specjalnej produkcji rolnej</w:t>
                                </w:r>
                                <w:bookmarkEnd w:id="3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inline>
            </w:drawing>
          </mc:Choice>
          <mc:Fallback>
            <w:pict>
              <v:group w14:anchorId="11A38791" id="Grupa 232" o:spid="_x0000_s1280" style="width:704.9pt;height:443.55pt;mso-position-horizontal-relative:char;mso-position-vertical-relative:line" coordsize="89522,56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">
                <v:group id="Grupa 233" o:spid="_x0000_s1281" style="position:absolute;top:34956;width:89505;height:21376" coordsize="89505,2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Grupa 234" o:spid="_x0000_s1282" style="position:absolute;left:31432;top:4095;width:26640;height:1728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Shape 83322" o:spid="_x0000_s1283"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84"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" filled="f" stroked="f">
                      <v:textbox>
                        <w:txbxContent>
                          <w:p w14:paraId="161AE932" w14:textId="77777777" w:rsidR="008F2F3E" w:rsidRPr="009D6E3E" w:rsidRDefault="008F2F3E" w:rsidP="004E7FB9">
                            <w:pPr>
                              <w:spacing w:after="60" w:line="240" w:lineRule="auto"/>
                              <w:jc w:val="center"/>
                              <w:rPr>
                                <w:b/>
                                <w:sz w:val="50"/>
                                <w:szCs w:val="18"/>
                              </w:rPr>
                            </w:pPr>
                            <w:r>
                              <w:rPr>
                                <w:b/>
                                <w:sz w:val="50"/>
                                <w:szCs w:val="18"/>
                              </w:rPr>
                              <w:t>- 2 -</w:t>
                            </w:r>
                          </w:p>
                          <w:p w14:paraId="2170F19E" w14:textId="77777777" w:rsidR="008F2F3E" w:rsidRPr="009D6E3E" w:rsidRDefault="008F2F3E" w:rsidP="004E7FB9">
                            <w:pPr>
                              <w:spacing w:after="60" w:line="240" w:lineRule="auto"/>
                              <w:jc w:val="center"/>
                              <w:rPr>
                                <w:b/>
                                <w:sz w:val="18"/>
                                <w:szCs w:val="18"/>
                              </w:rPr>
                            </w:pPr>
                            <w:r>
                              <w:rPr>
                                <w:b/>
                                <w:sz w:val="18"/>
                                <w:szCs w:val="18"/>
                              </w:rPr>
                              <w:t>Złożenie przez wnioskodawcę w banku wniosku o kredyt wraz z oświadczeniami sporządzonymi wg. określonych wzorów, protokołem oszacowania szkód, który w przypadku szkód powyżej 30% średniej rocznej produkcji  zawierającym adnotacje wojewody potwierdzającą wystąpienie szkód oraz kompletem dokumentów wymaganych przez bank.</w:t>
                            </w:r>
                          </w:p>
                          <w:p w14:paraId="04F1F4B2" w14:textId="77777777" w:rsidR="008F2F3E" w:rsidRPr="00B83768" w:rsidRDefault="008F2F3E" w:rsidP="004E7FB9">
                            <w:pPr>
                              <w:spacing w:after="60" w:line="240" w:lineRule="auto"/>
                              <w:jc w:val="center"/>
                              <w:rPr>
                                <w:b/>
                                <w:sz w:val="18"/>
                                <w:szCs w:val="18"/>
                              </w:rPr>
                            </w:pPr>
                          </w:p>
                          <w:p w14:paraId="51451047" w14:textId="77777777" w:rsidR="008F2F3E" w:rsidRPr="009D6E3E" w:rsidRDefault="008F2F3E" w:rsidP="004E7FB9">
                            <w:pPr>
                              <w:spacing w:after="60" w:line="240" w:lineRule="auto"/>
                              <w:ind w:left="284" w:hanging="284"/>
                            </w:pPr>
                          </w:p>
                        </w:txbxContent>
                      </v:textbox>
                    </v:shape>
                  </v:group>
                  <v:group id="Grupa 237" o:spid="_x0000_s1285" style="position:absolute;left:62865;top:4095;width:26640;height:1728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shape id="Shape 83322" o:spid="_x0000_s1286"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" path="m146533,l3979037,v80899,,146558,65659,146558,146558l4125595,1025652v,80899,-65659,146558,-146558,146558l146533,1172210c65608,1172210,,1106551,,1025652l,146558c,65659,65608,,146533,xe" fillcolor="#fff2cc [663]" strokecolor="#ffc000" strokeweight="0">
                      <v:stroke miterlimit="83231f" joinstyle="miter" endcap="round"/>
                      <v:path arrowok="t" textboxrect="0,0,4125595,1172210"/>
                    </v:shape>
                    <v:shape id="Pole tekstowe 2" o:spid="_x0000_s1287"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14:paraId="618E55CC" w14:textId="77777777" w:rsidR="008F2F3E" w:rsidRPr="00B83768" w:rsidRDefault="008F2F3E" w:rsidP="004E7FB9">
                            <w:pPr>
                              <w:pStyle w:val="Akapitzlist"/>
                              <w:spacing w:after="60" w:line="240" w:lineRule="auto"/>
                              <w:ind w:left="0"/>
                              <w:jc w:val="center"/>
                              <w:rPr>
                                <w:b/>
                                <w:sz w:val="26"/>
                                <w:szCs w:val="18"/>
                              </w:rPr>
                            </w:pPr>
                          </w:p>
                          <w:p w14:paraId="2C7E636E" w14:textId="77777777" w:rsidR="008F2F3E" w:rsidRPr="009D6E3E" w:rsidRDefault="008F2F3E" w:rsidP="004E7FB9">
                            <w:pPr>
                              <w:pStyle w:val="Akapitzlist"/>
                              <w:spacing w:after="60" w:line="240" w:lineRule="auto"/>
                              <w:ind w:left="0"/>
                              <w:jc w:val="center"/>
                              <w:rPr>
                                <w:b/>
                                <w:sz w:val="50"/>
                                <w:szCs w:val="18"/>
                              </w:rPr>
                            </w:pPr>
                            <w:r w:rsidRPr="009D6E3E">
                              <w:rPr>
                                <w:b/>
                                <w:sz w:val="50"/>
                                <w:szCs w:val="18"/>
                              </w:rPr>
                              <w:t xml:space="preserve">- </w:t>
                            </w:r>
                            <w:r>
                              <w:rPr>
                                <w:b/>
                                <w:sz w:val="50"/>
                                <w:szCs w:val="18"/>
                              </w:rPr>
                              <w:t>3</w:t>
                            </w:r>
                            <w:r w:rsidRPr="009D6E3E">
                              <w:rPr>
                                <w:b/>
                                <w:sz w:val="50"/>
                                <w:szCs w:val="18"/>
                              </w:rPr>
                              <w:t xml:space="preserve"> -</w:t>
                            </w:r>
                          </w:p>
                          <w:p w14:paraId="07B93128" w14:textId="77777777" w:rsidR="008F2F3E" w:rsidRPr="009D6E3E" w:rsidRDefault="008F2F3E" w:rsidP="004E7FB9">
                            <w:pPr>
                              <w:spacing w:after="60" w:line="240" w:lineRule="auto"/>
                              <w:jc w:val="center"/>
                              <w:rPr>
                                <w:b/>
                                <w:sz w:val="18"/>
                                <w:szCs w:val="18"/>
                              </w:rPr>
                            </w:pPr>
                            <w:r>
                              <w:rPr>
                                <w:b/>
                                <w:sz w:val="18"/>
                                <w:szCs w:val="18"/>
                              </w:rPr>
                              <w:t>Bank dokonuje własnej oceny inwestycji pod kątem zgodności z obowiązującymi przepisami prawnymi i postanowieniami umowy zawartej pomiędzy ARiMR a bankiem.</w:t>
                            </w:r>
                          </w:p>
                        </w:txbxContent>
                      </v:textbox>
                    </v:shape>
                  </v:group>
                  <v:group id="Grupa 240" o:spid="_x0000_s1288" style="position:absolute;top:4095;width:26640;height:1728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Shape 83322" o:spid="_x0000_s1289"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" path="m146533,l3979037,v80899,,146558,65659,146558,146558l4125595,1025652v,80899,-65659,146558,-146558,146558l146533,1172210c65608,1172210,,1106551,,1025652l,146558c,65659,65608,,146533,xe" fillcolor="#e2efd9 [665]" strokecolor="#00b050" strokeweight="0">
                      <v:stroke miterlimit="83231f" joinstyle="miter" endcap="round"/>
                      <v:path arrowok="t" textboxrect="0,0,4125595,1172210"/>
                    </v:shape>
                    <v:shape id="Pole tekstowe 2" o:spid="_x0000_s1290"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669F75DD" w14:textId="77777777" w:rsidR="008F2F3E" w:rsidRPr="00B83768" w:rsidRDefault="008F2F3E" w:rsidP="004E7FB9">
                            <w:pPr>
                              <w:spacing w:after="60" w:line="240" w:lineRule="auto"/>
                              <w:jc w:val="center"/>
                              <w:rPr>
                                <w:b/>
                                <w:sz w:val="30"/>
                                <w:szCs w:val="18"/>
                              </w:rPr>
                            </w:pPr>
                          </w:p>
                          <w:p w14:paraId="0E79912E" w14:textId="77777777" w:rsidR="008F2F3E" w:rsidRPr="009D6E3E" w:rsidRDefault="008F2F3E" w:rsidP="004E7FB9">
                            <w:pPr>
                              <w:spacing w:after="60" w:line="240" w:lineRule="auto"/>
                              <w:jc w:val="center"/>
                              <w:rPr>
                                <w:b/>
                                <w:sz w:val="50"/>
                                <w:szCs w:val="18"/>
                              </w:rPr>
                            </w:pPr>
                            <w:r>
                              <w:rPr>
                                <w:b/>
                                <w:sz w:val="50"/>
                                <w:szCs w:val="18"/>
                              </w:rPr>
                              <w:t xml:space="preserve">- </w:t>
                            </w:r>
                            <w:r w:rsidRPr="009D6E3E">
                              <w:rPr>
                                <w:b/>
                                <w:sz w:val="50"/>
                                <w:szCs w:val="18"/>
                              </w:rPr>
                              <w:t>1</w:t>
                            </w:r>
                            <w:r>
                              <w:rPr>
                                <w:b/>
                                <w:sz w:val="50"/>
                                <w:szCs w:val="18"/>
                              </w:rPr>
                              <w:t xml:space="preserve"> -</w:t>
                            </w:r>
                          </w:p>
                          <w:p w14:paraId="68C348C8" w14:textId="77777777" w:rsidR="008F2F3E" w:rsidRDefault="008F2F3E" w:rsidP="004E7FB9">
                            <w:pPr>
                              <w:spacing w:after="60" w:line="240" w:lineRule="auto"/>
                              <w:jc w:val="center"/>
                              <w:rPr>
                                <w:b/>
                                <w:sz w:val="18"/>
                                <w:szCs w:val="18"/>
                              </w:rPr>
                            </w:pPr>
                            <w:r>
                              <w:rPr>
                                <w:b/>
                                <w:sz w:val="18"/>
                                <w:szCs w:val="18"/>
                              </w:rPr>
                              <w:t>Pobranie z banku przez poszkodowanego formularza wniosku o kredyt</w:t>
                            </w:r>
                          </w:p>
                        </w:txbxContent>
                      </v:textbox>
                    </v:shape>
                  </v:group>
                  <v:shape id="Shape 83425" o:spid="_x0000_s1291" style="position:absolute;left:26384;top:9525;width:5397;height:4318;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292" style="position:absolute;left:57816;top:9525;width:5397;height:4318;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293" style="position:absolute;left:10572;width:5398;height:3600;rotation:18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group>
                <v:group id="Grupa 246" o:spid="_x0000_s1294" style="position:absolute;left:381;width:89141;height:34677" coordsize="89141,34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group id="Grupa 247" o:spid="_x0000_s1295" style="position:absolute;top:7143;width:89141;height:27534" coordsize="89145,2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group id="Grupa 248" o:spid="_x0000_s1296" style="position:absolute;left:31432;width:26280;height:1584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shape id="Shape 83322" o:spid="_x0000_s1297"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298"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26CC0DE7" w14:textId="77777777" w:rsidR="008F2F3E" w:rsidRPr="009D6E3E" w:rsidRDefault="008F2F3E" w:rsidP="004E7FB9">
                              <w:pPr>
                                <w:spacing w:after="60" w:line="240" w:lineRule="auto"/>
                                <w:jc w:val="center"/>
                                <w:rPr>
                                  <w:b/>
                                  <w:sz w:val="6"/>
                                  <w:szCs w:val="18"/>
                                </w:rPr>
                              </w:pPr>
                            </w:p>
                            <w:p w14:paraId="7D3E2A4F" w14:textId="77777777" w:rsidR="008F2F3E" w:rsidRPr="009D6E3E" w:rsidRDefault="008F2F3E" w:rsidP="004E7FB9">
                              <w:pPr>
                                <w:spacing w:after="60" w:line="240" w:lineRule="auto"/>
                                <w:jc w:val="center"/>
                                <w:rPr>
                                  <w:b/>
                                  <w:sz w:val="50"/>
                                  <w:szCs w:val="18"/>
                                </w:rPr>
                              </w:pPr>
                              <w:r>
                                <w:rPr>
                                  <w:b/>
                                  <w:sz w:val="50"/>
                                  <w:szCs w:val="18"/>
                                </w:rPr>
                                <w:t>- 2 -</w:t>
                              </w:r>
                            </w:p>
                            <w:p w14:paraId="54EA1F45" w14:textId="77777777" w:rsidR="008F2F3E" w:rsidRDefault="008F2F3E" w:rsidP="004E7FB9">
                              <w:pPr>
                                <w:spacing w:after="60" w:line="240" w:lineRule="auto"/>
                                <w:jc w:val="center"/>
                                <w:rPr>
                                  <w:b/>
                                  <w:sz w:val="18"/>
                                  <w:szCs w:val="18"/>
                                </w:rPr>
                              </w:pPr>
                              <w:r>
                                <w:rPr>
                                  <w:b/>
                                  <w:sz w:val="18"/>
                                  <w:szCs w:val="18"/>
                                </w:rPr>
                                <w:t>Przygotowanie planu inwestycji, w tym podanie:</w:t>
                              </w:r>
                            </w:p>
                            <w:p w14:paraId="34BE7C99"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Celu i struktury finansowania inwestycji;</w:t>
                              </w:r>
                            </w:p>
                            <w:p w14:paraId="0ABECDF4"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Okresu realizacji inwestycji;</w:t>
                              </w:r>
                            </w:p>
                            <w:p w14:paraId="54EFD159" w14:textId="77777777" w:rsidR="008F2F3E" w:rsidRPr="009D6E3E" w:rsidRDefault="008F2F3E" w:rsidP="004E7FB9">
                              <w:pPr>
                                <w:pStyle w:val="Akapitzlist"/>
                                <w:numPr>
                                  <w:ilvl w:val="0"/>
                                  <w:numId w:val="431"/>
                                </w:numPr>
                                <w:spacing w:after="60" w:line="240" w:lineRule="auto"/>
                                <w:ind w:left="284" w:hanging="284"/>
                                <w:jc w:val="left"/>
                                <w:rPr>
                                  <w:sz w:val="18"/>
                                  <w:szCs w:val="18"/>
                                </w:rPr>
                              </w:pPr>
                              <w:r w:rsidRPr="009D6E3E">
                                <w:rPr>
                                  <w:sz w:val="18"/>
                                  <w:szCs w:val="18"/>
                                </w:rPr>
                                <w:t>Okresu kredytowania i karencji w spłacie.</w:t>
                              </w:r>
                            </w:p>
                            <w:p w14:paraId="0F3F16A8" w14:textId="77777777" w:rsidR="008F2F3E" w:rsidRPr="009D6E3E" w:rsidRDefault="008F2F3E" w:rsidP="004E7FB9">
                              <w:pPr>
                                <w:spacing w:after="60" w:line="240" w:lineRule="auto"/>
                                <w:ind w:left="284" w:hanging="284"/>
                              </w:pPr>
                            </w:p>
                          </w:txbxContent>
                        </v:textbox>
                      </v:shape>
                    </v:group>
                    <v:group id="Grupa 251" o:spid="_x0000_s1299" style="position:absolute;left:62865;width:26280;height:1584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Shape 83322" o:spid="_x0000_s1300"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" path="m146533,l3979037,v80899,,146558,65659,146558,146558l4125595,1025652v,80899,-65659,146558,-146558,146558l146533,1172210c65608,1172210,,1106551,,1025652l,146558c,65659,65608,,146533,xe" fillcolor="#fff2cc [663]" strokecolor="#ffc000" strokeweight="0">
                        <v:stroke miterlimit="83231f" joinstyle="miter" endcap="round"/>
                        <v:path arrowok="t" textboxrect="0,0,4125595,1172210"/>
                      </v:shape>
                      <v:shape id="Pole tekstowe 2" o:spid="_x0000_s1301"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14:paraId="0254DDE9" w14:textId="77777777" w:rsidR="008F2F3E" w:rsidRPr="009D6E3E" w:rsidRDefault="008F2F3E" w:rsidP="004E7FB9">
                              <w:pPr>
                                <w:pStyle w:val="Akapitzlist"/>
                                <w:spacing w:after="60" w:line="240" w:lineRule="auto"/>
                                <w:ind w:left="0"/>
                                <w:jc w:val="center"/>
                                <w:rPr>
                                  <w:b/>
                                  <w:sz w:val="50"/>
                                  <w:szCs w:val="18"/>
                                </w:rPr>
                              </w:pPr>
                              <w:r w:rsidRPr="009D6E3E">
                                <w:rPr>
                                  <w:b/>
                                  <w:sz w:val="50"/>
                                  <w:szCs w:val="18"/>
                                </w:rPr>
                                <w:t xml:space="preserve">- </w:t>
                              </w:r>
                              <w:r>
                                <w:rPr>
                                  <w:b/>
                                  <w:sz w:val="50"/>
                                  <w:szCs w:val="18"/>
                                </w:rPr>
                                <w:t>3</w:t>
                              </w:r>
                              <w:r w:rsidRPr="009D6E3E">
                                <w:rPr>
                                  <w:b/>
                                  <w:sz w:val="50"/>
                                  <w:szCs w:val="18"/>
                                </w:rPr>
                                <w:t xml:space="preserve"> -</w:t>
                              </w:r>
                            </w:p>
                            <w:p w14:paraId="0CD1F3F0" w14:textId="77777777" w:rsidR="008F2F3E" w:rsidRPr="009D6E3E" w:rsidRDefault="008F2F3E" w:rsidP="004E7FB9">
                              <w:pPr>
                                <w:spacing w:after="60" w:line="240" w:lineRule="auto"/>
                                <w:jc w:val="center"/>
                                <w:rPr>
                                  <w:b/>
                                  <w:sz w:val="18"/>
                                  <w:szCs w:val="18"/>
                                </w:rPr>
                              </w:pPr>
                              <w:r>
                                <w:rPr>
                                  <w:b/>
                                  <w:sz w:val="18"/>
                                  <w:szCs w:val="18"/>
                                </w:rPr>
                                <w:t>Złożenie przez wnioskodawcę w banku wniosku o kredyt wraz z planem inwestycji, oświadczeniami sporządzonymi wg. określonych wzorów, protokołem oszacowania szkód zawierającym adnotacje wojewody potwierdzającą wystąpienie szkód oraz kompletem dokumentów wymaganych przez bank.</w:t>
                              </w:r>
                            </w:p>
                          </w:txbxContent>
                        </v:textbox>
                      </v:shape>
                    </v:group>
                    <v:group id="Grupa 254" o:spid="_x0000_s1302" style="position:absolute;width:26280;height:1584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shape id="Shape 83322" o:spid="_x0000_s1303"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" path="m146533,l3979037,v80899,,146558,65659,146558,146558l4125595,1025652v,80899,-65659,146558,-146558,146558l146533,1172210c65608,1172210,,1106551,,1025652l,146558c,65659,65608,,146533,xe" fillcolor="#e2efd9 [665]" strokecolor="#00b050" strokeweight="0">
                        <v:stroke miterlimit="83231f" joinstyle="miter" endcap="round"/>
                        <v:path arrowok="t" textboxrect="0,0,4125595,1172210"/>
                      </v:shape>
                      <v:shape id="Pole tekstowe 2" o:spid="_x0000_s1304"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" filled="f" stroked="f">
                        <v:textbox>
                          <w:txbxContent>
                            <w:p w14:paraId="6D87EBD2" w14:textId="77777777" w:rsidR="008F2F3E" w:rsidRPr="009D6E3E" w:rsidRDefault="008F2F3E" w:rsidP="004E7FB9">
                              <w:pPr>
                                <w:spacing w:after="60" w:line="240" w:lineRule="auto"/>
                                <w:jc w:val="center"/>
                                <w:rPr>
                                  <w:b/>
                                  <w:sz w:val="18"/>
                                  <w:szCs w:val="18"/>
                                </w:rPr>
                              </w:pPr>
                            </w:p>
                            <w:p w14:paraId="126EB984" w14:textId="77777777" w:rsidR="008F2F3E" w:rsidRPr="009D6E3E" w:rsidRDefault="008F2F3E" w:rsidP="004E7FB9">
                              <w:pPr>
                                <w:spacing w:after="60" w:line="240" w:lineRule="auto"/>
                                <w:jc w:val="center"/>
                                <w:rPr>
                                  <w:b/>
                                  <w:sz w:val="50"/>
                                  <w:szCs w:val="18"/>
                                </w:rPr>
                              </w:pPr>
                              <w:r>
                                <w:rPr>
                                  <w:b/>
                                  <w:sz w:val="50"/>
                                  <w:szCs w:val="18"/>
                                </w:rPr>
                                <w:t xml:space="preserve">- </w:t>
                              </w:r>
                              <w:r w:rsidRPr="009D6E3E">
                                <w:rPr>
                                  <w:b/>
                                  <w:sz w:val="50"/>
                                  <w:szCs w:val="18"/>
                                </w:rPr>
                                <w:t>1</w:t>
                              </w:r>
                              <w:r>
                                <w:rPr>
                                  <w:b/>
                                  <w:sz w:val="50"/>
                                  <w:szCs w:val="18"/>
                                </w:rPr>
                                <w:t xml:space="preserve"> -</w:t>
                              </w:r>
                            </w:p>
                            <w:p w14:paraId="3CCFA63D" w14:textId="77777777" w:rsidR="008F2F3E" w:rsidRDefault="008F2F3E" w:rsidP="004E7FB9">
                              <w:pPr>
                                <w:spacing w:after="60" w:line="240" w:lineRule="auto"/>
                                <w:jc w:val="center"/>
                                <w:rPr>
                                  <w:b/>
                                  <w:sz w:val="18"/>
                                  <w:szCs w:val="18"/>
                                </w:rPr>
                              </w:pPr>
                              <w:r>
                                <w:rPr>
                                  <w:b/>
                                  <w:sz w:val="18"/>
                                  <w:szCs w:val="18"/>
                                </w:rPr>
                                <w:t>Pobranie z banku przez poszkodowanego formularza wniosku o kredyt</w:t>
                              </w:r>
                            </w:p>
                          </w:txbxContent>
                        </v:textbox>
                      </v:shape>
                    </v:group>
                    <v:shape id="Shape 83425" o:spid="_x0000_s1305" style="position:absolute;left:26098;top:5429;width:5398;height:5040;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" path="m267335,l534670,364363r-133477,l401193,1228598r-267716,l133477,364363,,364363,267335,xe" fillcolor="#bfbfbf" stroked="f" strokeweight="0">
                      <v:stroke miterlimit="83231f" joinstyle="miter" endcap="round"/>
                      <v:path arrowok="t" textboxrect="0,0,534670,1228598"/>
                    </v:shape>
                    <v:shape id="Shape 83425" o:spid="_x0000_s1306" style="position:absolute;left:57435;top:5429;width:5398;height:5040;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307" style="position:absolute;left:10287;top:16383;width:5397;height:360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Wybuch: 14 punktów 1092" o:spid="_x0000_s1308" type="#_x0000_t72" style="position:absolute;left:3619;top:19906;width:18504;height:7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" fillcolor="yellow" strokecolor="red" strokeweight="1pt">
                      <v:textbox>
                        <w:txbxContent>
                          <w:p w14:paraId="05294F3A" w14:textId="77777777" w:rsidR="008F2F3E" w:rsidRPr="00140CD6" w:rsidRDefault="008F2F3E" w:rsidP="004E7FB9">
                            <w:pPr>
                              <w:spacing w:after="0" w:line="240" w:lineRule="auto"/>
                              <w:jc w:val="center"/>
                              <w:rPr>
                                <w:b/>
                                <w:color w:val="FF0000"/>
                                <w:sz w:val="8"/>
                                <w:szCs w:val="20"/>
                              </w:rPr>
                            </w:pPr>
                          </w:p>
                          <w:p w14:paraId="1CD1081D" w14:textId="77777777" w:rsidR="008F2F3E" w:rsidRPr="00140CD6" w:rsidRDefault="008F2F3E" w:rsidP="004E7FB9">
                            <w:pPr>
                              <w:spacing w:after="0" w:line="240" w:lineRule="auto"/>
                              <w:jc w:val="center"/>
                              <w:rPr>
                                <w:b/>
                                <w:color w:val="FF0000"/>
                                <w:sz w:val="20"/>
                                <w:szCs w:val="20"/>
                              </w:rPr>
                            </w:pPr>
                            <w:r w:rsidRPr="00140CD6">
                              <w:rPr>
                                <w:b/>
                                <w:color w:val="FF0000"/>
                                <w:sz w:val="20"/>
                                <w:szCs w:val="20"/>
                              </w:rPr>
                              <w:t>ZDARZENIE</w:t>
                            </w:r>
                          </w:p>
                        </w:txbxContent>
                      </v:textbox>
                    </v:shape>
                  </v:group>
                  <v:shape id="Pole tekstowe 1093" o:spid="_x0000_s1309" type="#_x0000_t202" style="position:absolute;width:8914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" stroked="f">
                    <v:textbox inset="0,0,0,0">
                      <w:txbxContent>
                        <w:p w14:paraId="1A31022D" w14:textId="73E390FE" w:rsidR="008F2F3E" w:rsidRPr="00AE6EFB" w:rsidRDefault="008F2F3E" w:rsidP="004E7FB9">
                          <w:pPr>
                            <w:pStyle w:val="Legenda"/>
                            <w:rPr>
                              <w:noProof/>
                              <w:color w:val="000000" w:themeColor="text1"/>
                            </w:rPr>
                          </w:pPr>
                          <w:bookmarkStart w:id="378" w:name="_Toc175749811"/>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13</w:t>
                          </w:r>
                          <w:r w:rsidRPr="00AE6EFB">
                            <w:rPr>
                              <w:color w:val="000000" w:themeColor="text1"/>
                            </w:rPr>
                            <w:fldChar w:fldCharType="end"/>
                          </w:r>
                          <w:r w:rsidRPr="00AE6EFB">
                            <w:rPr>
                              <w:color w:val="000000" w:themeColor="text1"/>
                            </w:rPr>
                            <w:t xml:space="preserve"> - Algorytm ubiegania się o kredyt inwestycyjny/obrotowy na wznowienie produkcji w gospodarstwach rolnych i działach specjalnej produkcji rolnej</w:t>
                          </w:r>
                          <w:bookmarkEnd w:id="378"/>
                        </w:p>
                      </w:txbxContent>
                    </v:textbox>
                  </v:shape>
                </v:group>
                <w10:anchorlock/>
              </v:group>
            </w:pict>
          </mc:Fallback>
        </mc:AlternateContent>
      </w:r>
    </w:p>
    <w:p w14:paraId="14B32E46" w14:textId="77777777" w:rsidR="005976A8" w:rsidRDefault="005976A8" w:rsidP="005976A8">
      <w:pPr>
        <w:sectPr w:rsidR="005976A8" w:rsidSect="005976A8">
          <w:type w:val="nextColumn"/>
          <w:pgSz w:w="16838" w:h="11906" w:orient="landscape" w:code="9"/>
          <w:pgMar w:top="1701" w:right="1134" w:bottom="1134" w:left="1134" w:header="567" w:footer="340" w:gutter="0"/>
          <w:paperSrc w:first="7" w:other="7"/>
          <w:cols w:space="708"/>
          <w:docGrid w:linePitch="360"/>
        </w:sectPr>
      </w:pPr>
      <w:bookmarkStart w:id="379" w:name="_Toc181616819"/>
    </w:p>
    <w:p w14:paraId="65B89AB8" w14:textId="4F4E94E6" w:rsidR="00655408" w:rsidRPr="006A5E0D" w:rsidRDefault="008A1E60" w:rsidP="00AF362D">
      <w:pPr>
        <w:pStyle w:val="Nagwek20"/>
        <w:spacing w:before="0" w:after="240" w:line="276" w:lineRule="auto"/>
        <w:ind w:right="-6"/>
        <w:jc w:val="both"/>
        <w:outlineLvl w:val="1"/>
      </w:pPr>
      <w:r w:rsidRPr="006A5E0D">
        <w:lastRenderedPageBreak/>
        <w:t>14.</w:t>
      </w:r>
      <w:r w:rsidR="00E56191" w:rsidRPr="006A5E0D">
        <w:t>4</w:t>
      </w:r>
      <w:r w:rsidRPr="006A5E0D">
        <w:t xml:space="preserve">. </w:t>
      </w:r>
      <w:r w:rsidR="00655408" w:rsidRPr="006A5E0D">
        <w:t>Sposób postępowania w przeciwdziałaniu ruchom osuwiskowym ziemi i</w:t>
      </w:r>
      <w:r w:rsidRPr="006A5E0D">
        <w:t> </w:t>
      </w:r>
      <w:r w:rsidR="00655408" w:rsidRPr="006A5E0D">
        <w:t xml:space="preserve">usuwania ich skutków w zakresie ochrony obiektów </w:t>
      </w:r>
      <w:r w:rsidR="00AF362D" w:rsidRPr="006A5E0D">
        <w:t xml:space="preserve">oraz </w:t>
      </w:r>
      <w:r w:rsidR="00655408" w:rsidRPr="006A5E0D">
        <w:t>infrastruktury użyteczności publicznej</w:t>
      </w:r>
      <w:bookmarkEnd w:id="379"/>
    </w:p>
    <w:p w14:paraId="2E347624" w14:textId="0B3C8821" w:rsidR="009B31F9" w:rsidRPr="006A5E0D" w:rsidRDefault="009B31F9" w:rsidP="00AF362D">
      <w:pPr>
        <w:rPr>
          <w:lang w:eastAsia="zh-CN"/>
        </w:rPr>
      </w:pPr>
      <w:r w:rsidRPr="006A5E0D">
        <w:rPr>
          <w:lang w:eastAsia="zh-CN"/>
        </w:rPr>
        <w:t>W kontekście przeciwdziałania ruchom osuwiskowym ziemi oraz zarządzania ich skutkami, starosta odgrywa kluczową rolę w zapewnieniu bezpieczeństwa społeczności lokalnej oraz ochronie infrastruktury użyteczności publicznej. Jego kompetencje i obowiązki są regulowane przez szereg aktów prawnych, w tym ustawę z dnia 27 kwietnia 2001 r. o zarządzaniu kryzysowym, ustawę z dnia 5</w:t>
      </w:r>
      <w:r w:rsidR="00AF362D" w:rsidRPr="006A5E0D">
        <w:rPr>
          <w:lang w:eastAsia="zh-CN"/>
        </w:rPr>
        <w:t> </w:t>
      </w:r>
      <w:r w:rsidRPr="006A5E0D">
        <w:rPr>
          <w:lang w:eastAsia="zh-CN"/>
        </w:rPr>
        <w:t>stycznia 2011 r. o ochronie przeciwpożarowej oraz ustawę z dnia 27 kwietnia 2001 r. o ochronie środowiska.</w:t>
      </w:r>
    </w:p>
    <w:p w14:paraId="2F5C5730" w14:textId="68B615EE" w:rsidR="009B31F9" w:rsidRPr="006A5E0D" w:rsidRDefault="00AF362D" w:rsidP="00AF362D">
      <w:pPr>
        <w:pStyle w:val="Akapitzlist"/>
        <w:ind w:left="0"/>
        <w:rPr>
          <w:b/>
          <w:lang w:eastAsia="zh-CN"/>
        </w:rPr>
      </w:pPr>
      <w:r w:rsidRPr="006A5E0D">
        <w:rPr>
          <w:b/>
          <w:lang w:eastAsia="zh-CN"/>
        </w:rPr>
        <w:t>1. MONITOROWANIE I OCENA ZAGROŻEŃ</w:t>
      </w:r>
    </w:p>
    <w:p w14:paraId="29FA53C6" w14:textId="0CA08120" w:rsidR="00AF362D" w:rsidRPr="006A5E0D" w:rsidRDefault="009B31F9" w:rsidP="00AF362D">
      <w:pPr>
        <w:rPr>
          <w:lang w:eastAsia="zh-CN"/>
        </w:rPr>
      </w:pPr>
      <w:r w:rsidRPr="006A5E0D">
        <w:rPr>
          <w:lang w:eastAsia="zh-CN"/>
        </w:rPr>
        <w:t>Starosta ma obowiązek regularnego monitorowania oraz oceny zagrożeń związanych z</w:t>
      </w:r>
      <w:r w:rsidR="00AF362D" w:rsidRPr="006A5E0D">
        <w:rPr>
          <w:lang w:eastAsia="zh-CN"/>
        </w:rPr>
        <w:t> </w:t>
      </w:r>
      <w:r w:rsidRPr="006A5E0D">
        <w:rPr>
          <w:lang w:eastAsia="zh-CN"/>
        </w:rPr>
        <w:t>osuwiskami. W</w:t>
      </w:r>
      <w:r w:rsidR="00AF362D" w:rsidRPr="006A5E0D">
        <w:rPr>
          <w:lang w:eastAsia="zh-CN"/>
        </w:rPr>
        <w:t> </w:t>
      </w:r>
      <w:r w:rsidRPr="006A5E0D">
        <w:rPr>
          <w:lang w:eastAsia="zh-CN"/>
        </w:rPr>
        <w:t>ramach tego zadania współpracuje z jednostkami badawczymi i ekspertami geotechnicznymi, którzy przeprowadzają analizy geotechniczne i tworzą mapy zagrożeń osuwiskowych. Starosta inicjuje badania mające na celu identyfikację obszarów wysokiego ryzyka oraz ocenę stanu istniejącej infrastruktury, aby na bieżąco aktualizować dane dotyczące zagrożeń. Takie działania mają na celu wczesne wykrywanie potencjalnych problemów i minimalizowanie ryzyka poprzez odpowiednie środki prewencyjne.</w:t>
      </w:r>
    </w:p>
    <w:p w14:paraId="09B94F44" w14:textId="2D2D32F8" w:rsidR="009B31F9" w:rsidRPr="006A5E0D" w:rsidRDefault="00AF362D" w:rsidP="00AF362D">
      <w:pPr>
        <w:rPr>
          <w:b/>
          <w:lang w:eastAsia="zh-CN"/>
        </w:rPr>
      </w:pPr>
      <w:r w:rsidRPr="006A5E0D">
        <w:rPr>
          <w:b/>
          <w:lang w:eastAsia="zh-CN"/>
        </w:rPr>
        <w:t>2. PREWENCJA I DZIAŁANIA ZAPOBIEGAWCZE</w:t>
      </w:r>
    </w:p>
    <w:p w14:paraId="3CBDBDFC" w14:textId="394E16FE" w:rsidR="009B31F9" w:rsidRPr="006A5E0D" w:rsidRDefault="009B31F9" w:rsidP="00AF362D">
      <w:pPr>
        <w:rPr>
          <w:lang w:eastAsia="zh-CN"/>
        </w:rPr>
      </w:pPr>
      <w:r w:rsidRPr="006A5E0D">
        <w:rPr>
          <w:lang w:eastAsia="zh-CN"/>
        </w:rPr>
        <w:t>W obliczu zidentyfikowanych zagrożeń starosta odpowiedzialny jest za opracowanie i wdrażanie lokalnych planów zarządzania kryzysowego. Plany te muszą uwzględniać procedury zabezpieczające infrastrukturę krytyczną, taką jak drogi, mosty, sieci wodociągowe czy energetyczne. Starosta koordynuje prace nad realizacją działań prewencyjnych, takich jak stabilizacja gruntu, budowa umocnień czy instalacja systemów monitorujących. Współpracuje również z lokalnymi organami administracyjnymi oraz jednostkami samorządowymi w celu realizacji działań mających na celu zmniejszenie ryzyka osuwisk.</w:t>
      </w:r>
    </w:p>
    <w:p w14:paraId="47971DEA" w14:textId="77C62D7F" w:rsidR="009B31F9" w:rsidRPr="006A5E0D" w:rsidRDefault="00AF362D" w:rsidP="00AF362D">
      <w:pPr>
        <w:pStyle w:val="Akapitzlist"/>
        <w:ind w:left="0"/>
        <w:rPr>
          <w:b/>
          <w:lang w:eastAsia="zh-CN"/>
        </w:rPr>
      </w:pPr>
      <w:r w:rsidRPr="006A5E0D">
        <w:rPr>
          <w:b/>
          <w:lang w:eastAsia="zh-CN"/>
        </w:rPr>
        <w:t>3. ZARZĄDZANIE KRYZYSOWE I INTERWENCJA</w:t>
      </w:r>
    </w:p>
    <w:p w14:paraId="0096E690" w14:textId="7699DB56" w:rsidR="009B31F9" w:rsidRPr="006A5E0D" w:rsidRDefault="009B31F9" w:rsidP="00AF362D">
      <w:pPr>
        <w:rPr>
          <w:lang w:eastAsia="zh-CN"/>
        </w:rPr>
      </w:pPr>
      <w:r w:rsidRPr="006A5E0D">
        <w:rPr>
          <w:lang w:eastAsia="zh-CN"/>
        </w:rPr>
        <w:t>W przypadku wystąpienia osuwiska, starosta jest odpowiedzialny za organizację i koordynację działań ratunkowych oraz zarządzanie sytuacją kryzysową. Jego zadania obejmują natychmiastowe podjęcie działań mających na celu ochronę życia i zdrowia mieszkańców, w tym ewakuację ludności z obszarów zagrożonych oraz informowanie społeczności o zagrożeniu. Starosta współpracuje z lokalnymi służbami ratunkowymi, w tym policją, strażą pożarną i zespołami medycznymi, aby zapewnić sprawne działanie w sytuacjach kryzysowych.</w:t>
      </w:r>
    </w:p>
    <w:p w14:paraId="029D18A6" w14:textId="0FE47A98" w:rsidR="009B31F9" w:rsidRPr="006A5E0D" w:rsidRDefault="00AF362D" w:rsidP="00AF362D">
      <w:pPr>
        <w:pStyle w:val="Akapitzlist"/>
        <w:ind w:left="0"/>
        <w:rPr>
          <w:b/>
          <w:lang w:eastAsia="zh-CN"/>
        </w:rPr>
      </w:pPr>
      <w:r w:rsidRPr="006A5E0D">
        <w:rPr>
          <w:b/>
          <w:lang w:eastAsia="zh-CN"/>
        </w:rPr>
        <w:t>4. OCENA SZKÓD I USUWANIE SKUTKÓW</w:t>
      </w:r>
    </w:p>
    <w:p w14:paraId="7DC111A9" w14:textId="0BCD9374" w:rsidR="009B31F9" w:rsidRPr="006A5E0D" w:rsidRDefault="009B31F9" w:rsidP="00AF362D">
      <w:pPr>
        <w:rPr>
          <w:lang w:eastAsia="zh-CN"/>
        </w:rPr>
      </w:pPr>
      <w:r w:rsidRPr="006A5E0D">
        <w:rPr>
          <w:lang w:eastAsia="zh-CN"/>
        </w:rPr>
        <w:t>Po ustąpieniu zagrożenia, starosta nadzoruje ocenę szkód oraz koordynuje prace naprawcze. Jego zadaniem jest organizacja i nadzorowanie działań związanych z odbudową infrastruktury, w tym przeprowadzenie niezbędnych prac remontowych oraz rekonstrukcji. Starosta współpracuje z</w:t>
      </w:r>
      <w:r w:rsidR="00AF362D" w:rsidRPr="006A5E0D">
        <w:rPr>
          <w:lang w:eastAsia="zh-CN"/>
        </w:rPr>
        <w:t> </w:t>
      </w:r>
      <w:r w:rsidRPr="006A5E0D">
        <w:rPr>
          <w:lang w:eastAsia="zh-CN"/>
        </w:rPr>
        <w:t>odpowiednimi jednostkami wykonawczymi oraz instytucjami finansującymi, aby zapewnić odpowiednie środki na usunięcie skutków osuwisk i odbudowę uszkodzonej infrastruktury.</w:t>
      </w:r>
    </w:p>
    <w:p w14:paraId="689E9172" w14:textId="263EA71F" w:rsidR="00AF362D" w:rsidRPr="006A5E0D" w:rsidRDefault="00AF362D" w:rsidP="00AF362D">
      <w:pPr>
        <w:rPr>
          <w:lang w:eastAsia="zh-CN"/>
        </w:rPr>
      </w:pPr>
    </w:p>
    <w:p w14:paraId="4C9E0888" w14:textId="77777777" w:rsidR="00AF362D" w:rsidRPr="006A5E0D" w:rsidRDefault="00AF362D" w:rsidP="00AF362D">
      <w:pPr>
        <w:rPr>
          <w:lang w:eastAsia="zh-CN"/>
        </w:rPr>
      </w:pPr>
    </w:p>
    <w:p w14:paraId="1D1DC3FD" w14:textId="3E435FE8" w:rsidR="009B31F9" w:rsidRPr="006A5E0D" w:rsidRDefault="00AF362D" w:rsidP="00AF362D">
      <w:pPr>
        <w:pStyle w:val="Akapitzlist"/>
        <w:ind w:left="0"/>
        <w:rPr>
          <w:b/>
          <w:lang w:eastAsia="zh-CN"/>
        </w:rPr>
      </w:pPr>
      <w:r w:rsidRPr="006A5E0D">
        <w:rPr>
          <w:b/>
          <w:lang w:eastAsia="zh-CN"/>
        </w:rPr>
        <w:lastRenderedPageBreak/>
        <w:t>5. EDUKACJA I WSPÓŁPRACA Z MIESZKAŃCAMI</w:t>
      </w:r>
    </w:p>
    <w:p w14:paraId="71F7DF78" w14:textId="77777777" w:rsidR="004E7FB9" w:rsidRPr="006A5E0D" w:rsidRDefault="009B31F9" w:rsidP="00AF362D">
      <w:pPr>
        <w:rPr>
          <w:lang w:eastAsia="zh-CN"/>
        </w:rPr>
        <w:sectPr w:rsidR="004E7FB9" w:rsidRPr="006A5E0D" w:rsidSect="005976A8">
          <w:pgSz w:w="11906" w:h="16838" w:code="9"/>
          <w:pgMar w:top="1134" w:right="1134" w:bottom="1134" w:left="1701" w:header="567" w:footer="340" w:gutter="0"/>
          <w:paperSrc w:first="7" w:other="7"/>
          <w:cols w:space="708"/>
          <w:docGrid w:linePitch="360"/>
        </w:sectPr>
      </w:pPr>
      <w:r w:rsidRPr="006A5E0D">
        <w:rPr>
          <w:lang w:eastAsia="zh-CN"/>
        </w:rPr>
        <w:t>Starosta ma również obowiązek prowadzenia działań edukacyjnych w zakresie zagrożeń osuwiskowych. Organizuje kampanie informacyjne dla mieszkańców, szkolenia oraz warsztaty mające na celu zwiększenie świadomości społecznej o zagrożeniach oraz procedurach bezpieczeństwa. Współpraca z mieszkańcami i lokalnymi organizacjami jest kluczowa w</w:t>
      </w:r>
      <w:r w:rsidR="00AF362D" w:rsidRPr="006A5E0D">
        <w:rPr>
          <w:lang w:eastAsia="zh-CN"/>
        </w:rPr>
        <w:t> </w:t>
      </w:r>
      <w:r w:rsidRPr="006A5E0D">
        <w:rPr>
          <w:lang w:eastAsia="zh-CN"/>
        </w:rPr>
        <w:t>budowaniu skutecznych strategii prewencyjnych i w zarządzaniu ryzykiem osuwiskowym.</w:t>
      </w:r>
    </w:p>
    <w:p w14:paraId="2220C686" w14:textId="5734FB3D" w:rsidR="004E7FB9" w:rsidRPr="006A5E0D" w:rsidRDefault="004E7FB9" w:rsidP="004E7FB9">
      <w:pPr>
        <w:ind w:left="284"/>
        <w:rPr>
          <w:lang w:eastAsia="zh-CN"/>
        </w:rPr>
        <w:sectPr w:rsidR="004E7FB9" w:rsidRPr="006A5E0D" w:rsidSect="006A5E0D">
          <w:type w:val="nextColumn"/>
          <w:pgSz w:w="16838" w:h="11906" w:orient="landscape" w:code="9"/>
          <w:pgMar w:top="851" w:right="1134" w:bottom="1134" w:left="1134" w:header="567" w:footer="340" w:gutter="0"/>
          <w:paperSrc w:first="7" w:other="7"/>
          <w:cols w:space="708"/>
          <w:docGrid w:linePitch="360"/>
        </w:sectPr>
      </w:pPr>
      <w:r w:rsidRPr="006A5E0D">
        <w:rPr>
          <w:noProof/>
        </w:rPr>
        <w:lastRenderedPageBreak/>
        <mc:AlternateContent>
          <mc:Choice Requires="wpg">
            <w:drawing>
              <wp:anchor distT="0" distB="0" distL="114300" distR="114300" simplePos="0" relativeHeight="251804672" behindDoc="0" locked="0" layoutInCell="1" allowOverlap="1" wp14:anchorId="26973DB6" wp14:editId="31352B2D">
                <wp:simplePos x="0" y="0"/>
                <wp:positionH relativeFrom="column">
                  <wp:posOffset>184785</wp:posOffset>
                </wp:positionH>
                <wp:positionV relativeFrom="paragraph">
                  <wp:posOffset>0</wp:posOffset>
                </wp:positionV>
                <wp:extent cx="8874760" cy="6103620"/>
                <wp:effectExtent l="0" t="0" r="21590" b="11430"/>
                <wp:wrapSquare wrapText="bothSides"/>
                <wp:docPr id="1094" name="Grupa 1094"/>
                <wp:cNvGraphicFramePr/>
                <a:graphic xmlns:a="http://schemas.openxmlformats.org/drawingml/2006/main">
                  <a:graphicData uri="http://schemas.microsoft.com/office/word/2010/wordprocessingGroup">
                    <wpg:wgp>
                      <wpg:cNvGrpSpPr/>
                      <wpg:grpSpPr>
                        <a:xfrm>
                          <a:off x="0" y="0"/>
                          <a:ext cx="8874760" cy="6103620"/>
                          <a:chOff x="0" y="104775"/>
                          <a:chExt cx="8874760" cy="6103620"/>
                        </a:xfrm>
                      </wpg:grpSpPr>
                      <wpg:grpSp>
                        <wpg:cNvPr id="1095" name="Grupa 1095"/>
                        <wpg:cNvGrpSpPr/>
                        <wpg:grpSpPr>
                          <a:xfrm>
                            <a:off x="0" y="657225"/>
                            <a:ext cx="8874760" cy="5551170"/>
                            <a:chOff x="0" y="0"/>
                            <a:chExt cx="8874900" cy="5551170"/>
                          </a:xfrm>
                        </wpg:grpSpPr>
                        <wps:wsp>
                          <wps:cNvPr id="1096" name="Shape 83425"/>
                          <wps:cNvSpPr/>
                          <wps:spPr>
                            <a:xfrm rot="5400000">
                              <a:off x="4181475" y="228600"/>
                              <a:ext cx="539750" cy="89979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g:cNvPr id="1097" name="Grupa 1097"/>
                          <wpg:cNvGrpSpPr/>
                          <wpg:grpSpPr>
                            <a:xfrm>
                              <a:off x="0" y="0"/>
                              <a:ext cx="3960000" cy="1332000"/>
                              <a:chOff x="0" y="0"/>
                              <a:chExt cx="3950985" cy="1377014"/>
                            </a:xfrm>
                          </wpg:grpSpPr>
                          <wps:wsp>
                            <wps:cNvPr id="1098"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099"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3CCBD939" w14:textId="77777777" w:rsidR="008F2F3E" w:rsidRPr="00BC4502" w:rsidRDefault="008F2F3E" w:rsidP="004E7FB9">
                                  <w:pPr>
                                    <w:spacing w:after="60" w:line="240" w:lineRule="auto"/>
                                    <w:rPr>
                                      <w:b/>
                                      <w:sz w:val="20"/>
                                      <w:szCs w:val="20"/>
                                    </w:rPr>
                                  </w:pPr>
                                  <w:r>
                                    <w:rPr>
                                      <w:b/>
                                      <w:sz w:val="20"/>
                                      <w:szCs w:val="20"/>
                                    </w:rPr>
                                    <w:t>PODMIOTY ZAANGAŻOWANE W REALIZACJĘ PROJEKTU</w:t>
                                  </w:r>
                                </w:p>
                                <w:p w14:paraId="735921F1" w14:textId="77777777" w:rsidR="008F2F3E" w:rsidRPr="00BC4502" w:rsidRDefault="008F2F3E" w:rsidP="004E7FB9">
                                  <w:pPr>
                                    <w:pStyle w:val="Akapitzlist"/>
                                    <w:numPr>
                                      <w:ilvl w:val="2"/>
                                      <w:numId w:val="425"/>
                                    </w:numPr>
                                    <w:spacing w:after="60" w:line="240" w:lineRule="auto"/>
                                    <w:jc w:val="left"/>
                                    <w:rPr>
                                      <w:sz w:val="20"/>
                                      <w:szCs w:val="20"/>
                                    </w:rPr>
                                  </w:pPr>
                                  <w:r>
                                    <w:rPr>
                                      <w:sz w:val="20"/>
                                      <w:szCs w:val="20"/>
                                    </w:rPr>
                                    <w:t>JEDNOSTKA REALIZUJĄCA PROJEKT (JR): Departament Ochrony Ludności i Zarządzania Kryzysowego MSWiA</w:t>
                                  </w:r>
                                </w:p>
                                <w:p w14:paraId="3D780A45" w14:textId="77777777" w:rsidR="008F2F3E" w:rsidRPr="00BC4502" w:rsidRDefault="008F2F3E" w:rsidP="004E7FB9">
                                  <w:pPr>
                                    <w:pStyle w:val="Akapitzlist"/>
                                    <w:numPr>
                                      <w:ilvl w:val="0"/>
                                      <w:numId w:val="425"/>
                                    </w:numPr>
                                    <w:spacing w:after="60" w:line="240" w:lineRule="auto"/>
                                    <w:jc w:val="left"/>
                                    <w:rPr>
                                      <w:sz w:val="20"/>
                                      <w:szCs w:val="20"/>
                                    </w:rPr>
                                  </w:pPr>
                                  <w:r>
                                    <w:rPr>
                                      <w:sz w:val="20"/>
                                      <w:szCs w:val="20"/>
                                    </w:rPr>
                                    <w:t>Jednostki wykonujące (JW): jednostki organizacyjne administracji samorządowej i rządowej oraz inne podmioty</w:t>
                                  </w:r>
                                </w:p>
                                <w:p w14:paraId="412ECC50" w14:textId="77777777" w:rsidR="008F2F3E" w:rsidRPr="00BC4502" w:rsidRDefault="008F2F3E" w:rsidP="004E7FB9">
                                  <w:pPr>
                                    <w:pStyle w:val="Akapitzlist"/>
                                    <w:numPr>
                                      <w:ilvl w:val="0"/>
                                      <w:numId w:val="425"/>
                                    </w:numPr>
                                    <w:spacing w:after="60" w:line="240" w:lineRule="auto"/>
                                    <w:jc w:val="left"/>
                                    <w:rPr>
                                      <w:sz w:val="20"/>
                                      <w:szCs w:val="20"/>
                                    </w:rPr>
                                  </w:pPr>
                                  <w:r>
                                    <w:rPr>
                                      <w:sz w:val="20"/>
                                      <w:szCs w:val="20"/>
                                    </w:rPr>
                                    <w:t>Jednostki wspierające realizację projektu: Wojewódzkie Zespoły Nadzorujące Realizację Projektu (WZNRP)</w:t>
                                  </w:r>
                                </w:p>
                                <w:p w14:paraId="3B60EB56"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g:grpSp>
                          <wpg:cNvPr id="1100" name="Grupa 1100"/>
                          <wpg:cNvGrpSpPr/>
                          <wpg:grpSpPr>
                            <a:xfrm>
                              <a:off x="4914900" y="0"/>
                              <a:ext cx="3960000" cy="1332000"/>
                              <a:chOff x="0" y="0"/>
                              <a:chExt cx="3950985" cy="1377014"/>
                            </a:xfrm>
                          </wpg:grpSpPr>
                          <wps:wsp>
                            <wps:cNvPr id="1101"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102"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43D9084A" w14:textId="77777777" w:rsidR="008F2F3E" w:rsidRPr="00BC4502" w:rsidRDefault="008F2F3E" w:rsidP="004E7FB9">
                                  <w:pPr>
                                    <w:spacing w:after="60" w:line="240" w:lineRule="auto"/>
                                    <w:rPr>
                                      <w:b/>
                                      <w:sz w:val="20"/>
                                      <w:szCs w:val="20"/>
                                    </w:rPr>
                                  </w:pPr>
                                  <w:r>
                                    <w:rPr>
                                      <w:b/>
                                      <w:sz w:val="20"/>
                                      <w:szCs w:val="20"/>
                                    </w:rPr>
                                    <w:t>KWALIFIKACJA REALIZOWANYCH ZADAŃ W RAMACH PROJEKTU</w:t>
                                  </w:r>
                                </w:p>
                                <w:p w14:paraId="781FCDA1" w14:textId="77777777" w:rsidR="008F2F3E" w:rsidRPr="00BC4502" w:rsidRDefault="008F2F3E" w:rsidP="004E7FB9">
                                  <w:pPr>
                                    <w:pStyle w:val="Akapitzlist"/>
                                    <w:numPr>
                                      <w:ilvl w:val="0"/>
                                      <w:numId w:val="426"/>
                                    </w:numPr>
                                    <w:spacing w:after="60" w:line="240" w:lineRule="auto"/>
                                    <w:jc w:val="left"/>
                                    <w:rPr>
                                      <w:sz w:val="20"/>
                                      <w:szCs w:val="20"/>
                                    </w:rPr>
                                  </w:pPr>
                                  <w:r>
                                    <w:rPr>
                                      <w:sz w:val="20"/>
                                      <w:szCs w:val="20"/>
                                    </w:rPr>
                                    <w:t>naprawy, odbudowy, przeniesienia, ulepszenia infrastruktury publicznej zniszczonej bądź zagrożonej wystąpieniem ruchów osuwiskowych ziemi lub erozji brzegu morskiego</w:t>
                                  </w:r>
                                </w:p>
                                <w:p w14:paraId="77209604" w14:textId="77777777" w:rsidR="008F2F3E" w:rsidRPr="00BC4502" w:rsidRDefault="008F2F3E" w:rsidP="004E7FB9">
                                  <w:pPr>
                                    <w:pStyle w:val="Akapitzlist"/>
                                    <w:numPr>
                                      <w:ilvl w:val="0"/>
                                      <w:numId w:val="426"/>
                                    </w:numPr>
                                    <w:spacing w:after="60" w:line="240" w:lineRule="auto"/>
                                    <w:jc w:val="left"/>
                                    <w:rPr>
                                      <w:sz w:val="20"/>
                                      <w:szCs w:val="20"/>
                                    </w:rPr>
                                  </w:pPr>
                                  <w:r>
                                    <w:rPr>
                                      <w:sz w:val="20"/>
                                      <w:szCs w:val="20"/>
                                    </w:rPr>
                                    <w:t>wykonanie systemów (budowli, urządzeń) zaprojektowanych w celu ochrony zagrożonych obszarów przed powtórnym wystąpieniem zdarzeń katastroficznych.</w:t>
                                  </w:r>
                                </w:p>
                                <w:p w14:paraId="38281376" w14:textId="77777777" w:rsidR="008F2F3E" w:rsidRDefault="008F2F3E" w:rsidP="004E7FB9">
                                  <w:pPr>
                                    <w:spacing w:after="60" w:line="240" w:lineRule="auto"/>
                                  </w:pPr>
                                  <w:r>
                                    <w:tab/>
                                  </w:r>
                                </w:p>
                              </w:txbxContent>
                            </wps:txbx>
                            <wps:bodyPr rot="0" vert="horz" wrap="square" lIns="91440" tIns="45720" rIns="91440" bIns="45720" anchor="t" anchorCtr="0">
                              <a:noAutofit/>
                            </wps:bodyPr>
                          </wps:wsp>
                        </wpg:grpSp>
                        <wpg:grpSp>
                          <wpg:cNvPr id="1103" name="Grupa 1103"/>
                          <wpg:cNvGrpSpPr/>
                          <wpg:grpSpPr>
                            <a:xfrm>
                              <a:off x="0" y="2105025"/>
                              <a:ext cx="3959860" cy="1331595"/>
                              <a:chOff x="0" y="0"/>
                              <a:chExt cx="3950985" cy="1377014"/>
                            </a:xfrm>
                            <a:solidFill>
                              <a:schemeClr val="accent5">
                                <a:lumMod val="20000"/>
                                <a:lumOff val="80000"/>
                              </a:schemeClr>
                            </a:solidFill>
                          </wpg:grpSpPr>
                          <wps:wsp>
                            <wps:cNvPr id="1104"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105"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55B9DDC6" w14:textId="77777777" w:rsidR="008F2F3E" w:rsidRPr="00BC4502" w:rsidRDefault="008F2F3E" w:rsidP="004E7FB9">
                                  <w:pPr>
                                    <w:rPr>
                                      <w:b/>
                                      <w:sz w:val="20"/>
                                    </w:rPr>
                                  </w:pPr>
                                  <w:r w:rsidRPr="00BC4502">
                                    <w:rPr>
                                      <w:b/>
                                      <w:sz w:val="20"/>
                                    </w:rPr>
                                    <w:t xml:space="preserve">DZIAŁANIE Ministra właściwego do spraw administracji publicznej </w:t>
                                  </w:r>
                                </w:p>
                                <w:p w14:paraId="567DD091" w14:textId="77777777" w:rsidR="008F2F3E" w:rsidRPr="00BC4502" w:rsidRDefault="008F2F3E" w:rsidP="004E7FB9">
                                  <w:pPr>
                                    <w:pStyle w:val="Akapitzlist"/>
                                    <w:numPr>
                                      <w:ilvl w:val="0"/>
                                      <w:numId w:val="428"/>
                                    </w:numPr>
                                    <w:spacing w:after="160" w:line="259" w:lineRule="auto"/>
                                    <w:jc w:val="left"/>
                                    <w:rPr>
                                      <w:sz w:val="20"/>
                                    </w:rPr>
                                  </w:pPr>
                                  <w:r w:rsidRPr="00BC4502">
                                    <w:rPr>
                                      <w:sz w:val="20"/>
                                    </w:rPr>
                                    <w:t xml:space="preserve">dokonuje podziału </w:t>
                                  </w:r>
                                  <w:r>
                                    <w:rPr>
                                      <w:sz w:val="20"/>
                                    </w:rPr>
                                    <w:t>środków finansowych przeznaczonych na likwidację szkód wyrządzonych przez osuwiska</w:t>
                                  </w:r>
                                  <w:r w:rsidRPr="00BC4502">
                                    <w:rPr>
                                      <w:sz w:val="20"/>
                                    </w:rPr>
                                    <w:t xml:space="preserve"> </w:t>
                                  </w:r>
                                </w:p>
                                <w:p w14:paraId="33B72A23" w14:textId="77777777" w:rsidR="008F2F3E" w:rsidRPr="00BC4502" w:rsidRDefault="008F2F3E" w:rsidP="004E7FB9">
                                  <w:pPr>
                                    <w:pStyle w:val="Akapitzlist"/>
                                    <w:numPr>
                                      <w:ilvl w:val="0"/>
                                      <w:numId w:val="428"/>
                                    </w:numPr>
                                    <w:spacing w:after="60" w:line="240" w:lineRule="auto"/>
                                    <w:jc w:val="left"/>
                                    <w:rPr>
                                      <w:sz w:val="20"/>
                                    </w:rPr>
                                  </w:pPr>
                                  <w:r w:rsidRPr="00BC4502">
                                    <w:rPr>
                                      <w:sz w:val="20"/>
                                    </w:rPr>
                                    <w:t>wydaje promesy informujące o przyznanej kwocie dofinansowania dla poszczególnych samorządów</w:t>
                                  </w:r>
                                  <w:r>
                                    <w:rPr>
                                      <w:sz w:val="20"/>
                                    </w:rPr>
                                    <w:t xml:space="preserve"> lub innych zakwalifikowanych podmiotów</w:t>
                                  </w:r>
                                  <w:r w:rsidRPr="00BC4502">
                                    <w:rPr>
                                      <w:sz w:val="20"/>
                                    </w:rPr>
                                    <w:t>.</w:t>
                                  </w:r>
                                </w:p>
                              </w:txbxContent>
                            </wps:txbx>
                            <wps:bodyPr rot="0" vert="horz" wrap="square" lIns="91440" tIns="45720" rIns="91440" bIns="45720" anchor="t" anchorCtr="0">
                              <a:noAutofit/>
                            </wps:bodyPr>
                          </wps:wsp>
                        </wpg:grpSp>
                        <wpg:grpSp>
                          <wpg:cNvPr id="1106" name="Grupa 1106"/>
                          <wpg:cNvGrpSpPr/>
                          <wpg:grpSpPr>
                            <a:xfrm>
                              <a:off x="2457450" y="4219575"/>
                              <a:ext cx="3959860" cy="1331595"/>
                              <a:chOff x="0" y="0"/>
                              <a:chExt cx="3950985" cy="1377014"/>
                            </a:xfrm>
                            <a:solidFill>
                              <a:schemeClr val="accent5">
                                <a:lumMod val="20000"/>
                                <a:lumOff val="80000"/>
                              </a:schemeClr>
                            </a:solidFill>
                          </wpg:grpSpPr>
                          <wps:wsp>
                            <wps:cNvPr id="1107"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grpFill/>
                              <a:ln w="0" cap="rnd">
                                <a:solidFill>
                                  <a:srgbClr val="0070C0"/>
                                </a:solidFill>
                                <a:miter lim="127000"/>
                              </a:ln>
                              <a:effectLst/>
                            </wps:spPr>
                            <wps:bodyPr/>
                          </wps:wsp>
                          <wps:wsp>
                            <wps:cNvPr id="1108" name="Pole tekstowe 2"/>
                            <wps:cNvSpPr txBox="1">
                              <a:spLocks noChangeArrowheads="1"/>
                            </wps:cNvSpPr>
                            <wps:spPr bwMode="auto">
                              <a:xfrm>
                                <a:off x="76200" y="38100"/>
                                <a:ext cx="3819525" cy="1300480"/>
                              </a:xfrm>
                              <a:prstGeom prst="rect">
                                <a:avLst/>
                              </a:prstGeom>
                              <a:grpFill/>
                              <a:ln w="9525">
                                <a:noFill/>
                                <a:miter lim="800000"/>
                                <a:headEnd/>
                                <a:tailEnd/>
                              </a:ln>
                            </wps:spPr>
                            <wps:txbx>
                              <w:txbxContent>
                                <w:p w14:paraId="47B2B250" w14:textId="77777777" w:rsidR="008F2F3E" w:rsidRPr="00BC4502" w:rsidRDefault="008F2F3E" w:rsidP="004E7FB9">
                                  <w:pPr>
                                    <w:rPr>
                                      <w:b/>
                                      <w:sz w:val="20"/>
                                      <w:szCs w:val="20"/>
                                    </w:rPr>
                                  </w:pPr>
                                  <w:r w:rsidRPr="00BC4502">
                                    <w:rPr>
                                      <w:b/>
                                      <w:sz w:val="20"/>
                                      <w:szCs w:val="20"/>
                                    </w:rPr>
                                    <w:t>DZIAŁANIE WOJEWODY</w:t>
                                  </w:r>
                                  <w:r>
                                    <w:rPr>
                                      <w:b/>
                                      <w:sz w:val="20"/>
                                      <w:szCs w:val="20"/>
                                    </w:rPr>
                                    <w:t xml:space="preserve"> (WZNRP)</w:t>
                                  </w:r>
                                </w:p>
                                <w:p w14:paraId="2D6F9163" w14:textId="77777777" w:rsidR="008F2F3E" w:rsidRDefault="008F2F3E" w:rsidP="004E7FB9">
                                  <w:pPr>
                                    <w:pStyle w:val="Akapitzlist"/>
                                    <w:numPr>
                                      <w:ilvl w:val="0"/>
                                      <w:numId w:val="427"/>
                                    </w:numPr>
                                    <w:spacing w:after="160" w:line="259" w:lineRule="auto"/>
                                    <w:jc w:val="left"/>
                                    <w:rPr>
                                      <w:sz w:val="20"/>
                                      <w:szCs w:val="20"/>
                                    </w:rPr>
                                  </w:pPr>
                                  <w:r>
                                    <w:rPr>
                                      <w:sz w:val="20"/>
                                      <w:szCs w:val="20"/>
                                    </w:rPr>
                                    <w:t>Dokonuje analizy oraz oceny przedłożonych planów, kart rejestracyjnych osuwisk, kart rejestracyjnych terenu zagrożonego ruchami masowymi ziemi</w:t>
                                  </w:r>
                                </w:p>
                                <w:p w14:paraId="2C295324" w14:textId="77777777" w:rsidR="008F2F3E" w:rsidRPr="00BC4502" w:rsidRDefault="008F2F3E" w:rsidP="004E7FB9">
                                  <w:pPr>
                                    <w:pStyle w:val="Akapitzlist"/>
                                    <w:numPr>
                                      <w:ilvl w:val="0"/>
                                      <w:numId w:val="427"/>
                                    </w:numPr>
                                    <w:spacing w:after="160" w:line="259" w:lineRule="auto"/>
                                    <w:jc w:val="left"/>
                                    <w:rPr>
                                      <w:sz w:val="20"/>
                                      <w:szCs w:val="20"/>
                                    </w:rPr>
                                  </w:pPr>
                                  <w:r>
                                    <w:rPr>
                                      <w:sz w:val="20"/>
                                      <w:szCs w:val="20"/>
                                    </w:rPr>
                                    <w:t>Sporządza opinię zawierającą wyniki dokonanej oceny</w:t>
                                  </w:r>
                                </w:p>
                                <w:p w14:paraId="48674D31" w14:textId="77777777" w:rsidR="008F2F3E" w:rsidRDefault="008F2F3E" w:rsidP="004E7FB9">
                                  <w:pPr>
                                    <w:pStyle w:val="Akapitzlist"/>
                                    <w:numPr>
                                      <w:ilvl w:val="0"/>
                                      <w:numId w:val="427"/>
                                    </w:numPr>
                                    <w:spacing w:after="160" w:line="259" w:lineRule="auto"/>
                                    <w:jc w:val="left"/>
                                  </w:pPr>
                                  <w:r>
                                    <w:rPr>
                                      <w:sz w:val="20"/>
                                      <w:szCs w:val="20"/>
                                    </w:rPr>
                                    <w:t>Określa zakres rzeczowy zadania rekomendowanego do realizacji.</w:t>
                                  </w:r>
                                  <w:r>
                                    <w:tab/>
                                  </w:r>
                                </w:p>
                              </w:txbxContent>
                            </wps:txbx>
                            <wps:bodyPr rot="0" vert="horz" wrap="square" lIns="91440" tIns="45720" rIns="91440" bIns="45720" anchor="t" anchorCtr="0">
                              <a:noAutofit/>
                            </wps:bodyPr>
                          </wps:wsp>
                        </wpg:grpSp>
                        <wps:wsp>
                          <wps:cNvPr id="1109" name="Shape 83425"/>
                          <wps:cNvSpPr/>
                          <wps:spPr>
                            <a:xfrm>
                              <a:off x="1714500" y="1362075"/>
                              <a:ext cx="539750" cy="720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110" name="Shape 83425"/>
                          <wps:cNvSpPr/>
                          <wps:spPr>
                            <a:xfrm rot="10800000">
                              <a:off x="6629400" y="1362075"/>
                              <a:ext cx="539750" cy="720000"/>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g:cNvPr id="1111" name="Grupa 1111"/>
                          <wpg:cNvGrpSpPr/>
                          <wpg:grpSpPr>
                            <a:xfrm>
                              <a:off x="4914900" y="2105025"/>
                              <a:ext cx="3959860" cy="1331595"/>
                              <a:chOff x="0" y="0"/>
                              <a:chExt cx="3950985" cy="1377014"/>
                            </a:xfrm>
                          </wpg:grpSpPr>
                          <wps:wsp>
                            <wps:cNvPr id="1112" name="Shape 83322"/>
                            <wps:cNvSpPr/>
                            <wps:spPr>
                              <a:xfrm>
                                <a:off x="0" y="0"/>
                                <a:ext cx="3950985" cy="1377014"/>
                              </a:xfrm>
                              <a:custGeom>
                                <a:avLst/>
                                <a:gdLst/>
                                <a:ahLst/>
                                <a:cxnLst/>
                                <a:rect l="0" t="0" r="0" b="0"/>
                                <a:pathLst>
                                  <a:path w="4125595" h="1172210">
                                    <a:moveTo>
                                      <a:pt x="146533" y="0"/>
                                    </a:moveTo>
                                    <a:lnTo>
                                      <a:pt x="3979037" y="0"/>
                                    </a:lnTo>
                                    <a:cubicBezTo>
                                      <a:pt x="4059936" y="0"/>
                                      <a:pt x="4125595" y="65659"/>
                                      <a:pt x="4125595" y="146558"/>
                                    </a:cubicBezTo>
                                    <a:lnTo>
                                      <a:pt x="4125595" y="1025652"/>
                                    </a:lnTo>
                                    <a:cubicBezTo>
                                      <a:pt x="4125595" y="1106551"/>
                                      <a:pt x="4059936" y="1172210"/>
                                      <a:pt x="3979037" y="1172210"/>
                                    </a:cubicBezTo>
                                    <a:lnTo>
                                      <a:pt x="146533" y="1172210"/>
                                    </a:lnTo>
                                    <a:cubicBezTo>
                                      <a:pt x="65608" y="1172210"/>
                                      <a:pt x="0" y="1106551"/>
                                      <a:pt x="0" y="1025652"/>
                                    </a:cubicBezTo>
                                    <a:lnTo>
                                      <a:pt x="0" y="146558"/>
                                    </a:lnTo>
                                    <a:cubicBezTo>
                                      <a:pt x="0" y="65659"/>
                                      <a:pt x="65608" y="0"/>
                                      <a:pt x="146533" y="0"/>
                                    </a:cubicBezTo>
                                    <a:close/>
                                  </a:path>
                                </a:pathLst>
                              </a:custGeom>
                              <a:solidFill>
                                <a:srgbClr val="F2DBDB"/>
                              </a:solidFill>
                              <a:ln w="0" cap="rnd">
                                <a:solidFill>
                                  <a:schemeClr val="accent4">
                                    <a:lumMod val="50000"/>
                                  </a:schemeClr>
                                </a:solidFill>
                                <a:miter lim="127000"/>
                              </a:ln>
                              <a:effectLst/>
                            </wps:spPr>
                            <wps:bodyPr/>
                          </wps:wsp>
                          <wps:wsp>
                            <wps:cNvPr id="1113" name="Pole tekstowe 2"/>
                            <wps:cNvSpPr txBox="1">
                              <a:spLocks noChangeArrowheads="1"/>
                            </wps:cNvSpPr>
                            <wps:spPr bwMode="auto">
                              <a:xfrm>
                                <a:off x="76200" y="38100"/>
                                <a:ext cx="3819525" cy="1300480"/>
                              </a:xfrm>
                              <a:prstGeom prst="rect">
                                <a:avLst/>
                              </a:prstGeom>
                              <a:noFill/>
                              <a:ln w="9525">
                                <a:noFill/>
                                <a:miter lim="800000"/>
                                <a:headEnd/>
                                <a:tailEnd/>
                              </a:ln>
                            </wps:spPr>
                            <wps:txbx>
                              <w:txbxContent>
                                <w:p w14:paraId="7FD29177" w14:textId="77777777" w:rsidR="008F2F3E" w:rsidRPr="00BC4502" w:rsidRDefault="008F2F3E" w:rsidP="004E7FB9">
                                  <w:pPr>
                                    <w:spacing w:after="60" w:line="240" w:lineRule="auto"/>
                                    <w:rPr>
                                      <w:b/>
                                      <w:sz w:val="20"/>
                                      <w:szCs w:val="20"/>
                                    </w:rPr>
                                  </w:pPr>
                                  <w:r>
                                    <w:rPr>
                                      <w:b/>
                                      <w:sz w:val="20"/>
                                      <w:szCs w:val="20"/>
                                    </w:rPr>
                                    <w:t>WARUNKI KWALIFIKACJI ZADAŃ</w:t>
                                  </w:r>
                                </w:p>
                                <w:p w14:paraId="4C236E47"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Plan usuwania skutków osuwiskowych ziemi (opracowanych przez JW na podstawie protokołów szkód oraz kosztorysu inwestorskiego</w:t>
                                  </w:r>
                                </w:p>
                                <w:p w14:paraId="064A70F0"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Karta rejestracyjna osuwiska (oddzielnie dla każdego zadania)</w:t>
                                  </w:r>
                                </w:p>
                                <w:p w14:paraId="70DB642D"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Złożenie przez JW wniosku o dotację na dofinansowanie zadania bezpośrednio do wojewody</w:t>
                                  </w:r>
                                  <w:r>
                                    <w:rPr>
                                      <w:sz w:val="20"/>
                                      <w:szCs w:val="20"/>
                                    </w:rPr>
                                    <w:t>.</w:t>
                                  </w:r>
                                </w:p>
                              </w:txbxContent>
                            </wps:txbx>
                            <wps:bodyPr rot="0" vert="horz" wrap="square" lIns="91440" tIns="45720" rIns="91440" bIns="45720" anchor="t" anchorCtr="0">
                              <a:noAutofit/>
                            </wps:bodyPr>
                          </wps:wsp>
                        </wpg:grpSp>
                        <wps:wsp>
                          <wps:cNvPr id="1114" name="Shape 83425"/>
                          <wps:cNvSpPr/>
                          <wps:spPr>
                            <a:xfrm>
                              <a:off x="3019425" y="3476625"/>
                              <a:ext cx="539750" cy="71945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s:wsp>
                          <wps:cNvPr id="1115" name="Shape 83425"/>
                          <wps:cNvSpPr/>
                          <wps:spPr>
                            <a:xfrm rot="10800000">
                              <a:off x="5200650" y="3476625"/>
                              <a:ext cx="539750" cy="719455"/>
                            </a:xfrm>
                            <a:custGeom>
                              <a:avLst/>
                              <a:gdLst/>
                              <a:ahLst/>
                              <a:cxnLst/>
                              <a:rect l="0" t="0" r="0" b="0"/>
                              <a:pathLst>
                                <a:path w="534670" h="1228598">
                                  <a:moveTo>
                                    <a:pt x="267335" y="0"/>
                                  </a:moveTo>
                                  <a:lnTo>
                                    <a:pt x="534670" y="364363"/>
                                  </a:lnTo>
                                  <a:lnTo>
                                    <a:pt x="401193" y="364363"/>
                                  </a:lnTo>
                                  <a:lnTo>
                                    <a:pt x="401193" y="1228598"/>
                                  </a:lnTo>
                                  <a:lnTo>
                                    <a:pt x="133477" y="1228598"/>
                                  </a:lnTo>
                                  <a:lnTo>
                                    <a:pt x="133477" y="364363"/>
                                  </a:lnTo>
                                  <a:lnTo>
                                    <a:pt x="0" y="364363"/>
                                  </a:lnTo>
                                  <a:lnTo>
                                    <a:pt x="267335" y="0"/>
                                  </a:lnTo>
                                  <a:close/>
                                </a:path>
                              </a:pathLst>
                            </a:custGeom>
                            <a:solidFill>
                              <a:srgbClr val="BFBFBF"/>
                            </a:solidFill>
                            <a:ln w="0" cap="rnd">
                              <a:noFill/>
                              <a:miter lim="127000"/>
                            </a:ln>
                            <a:effectLst/>
                          </wps:spPr>
                          <wps:bodyPr/>
                        </wps:wsp>
                      </wpg:grpSp>
                      <wps:wsp>
                        <wps:cNvPr id="1116" name="Pole tekstowe 1116"/>
                        <wps:cNvSpPr txBox="1"/>
                        <wps:spPr>
                          <a:xfrm>
                            <a:off x="0" y="104775"/>
                            <a:ext cx="8874760" cy="457200"/>
                          </a:xfrm>
                          <a:prstGeom prst="rect">
                            <a:avLst/>
                          </a:prstGeom>
                          <a:solidFill>
                            <a:prstClr val="white"/>
                          </a:solidFill>
                          <a:ln>
                            <a:noFill/>
                          </a:ln>
                        </wps:spPr>
                        <wps:txbx>
                          <w:txbxContent>
                            <w:p w14:paraId="0FC2C68B" w14:textId="403AB4A2" w:rsidR="008F2F3E" w:rsidRPr="00AE6EFB" w:rsidRDefault="008F2F3E" w:rsidP="004E7FB9">
                              <w:pPr>
                                <w:pStyle w:val="Legenda"/>
                                <w:rPr>
                                  <w:noProof/>
                                  <w:color w:val="000000" w:themeColor="text1"/>
                                </w:rPr>
                              </w:pPr>
                              <w:bookmarkStart w:id="380" w:name="_Toc175749812"/>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14</w:t>
                              </w:r>
                              <w:r w:rsidRPr="00AE6EFB">
                                <w:rPr>
                                  <w:color w:val="000000" w:themeColor="text1"/>
                                </w:rPr>
                                <w:fldChar w:fldCharType="end"/>
                              </w:r>
                              <w:r w:rsidRPr="00AE6EFB">
                                <w:rPr>
                                  <w:color w:val="000000" w:themeColor="text1"/>
                                </w:rPr>
                                <w:t xml:space="preserve"> - Algorytm postępowania w przeciwdziałaniu ruchom osuwiskowym ziemi i usuwania ich skutków w zakresie ochrony obiektów oraz infrastruktury użyteczności publicznej</w:t>
                              </w:r>
                              <w:bookmarkEnd w:id="3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6973DB6" id="Grupa 1094" o:spid="_x0000_s1310" style="position:absolute;left:0;text-align:left;margin-left:14.55pt;margin-top:0;width:698.8pt;height:480.6pt;z-index:251804672;mso-position-horizontal-relative:text;mso-position-vertical-relative:text" coordorigin=",1047" coordsize="88747,61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">
                <v:group id="Grupa 1095" o:spid="_x0000_s1311" style="position:absolute;top:6572;width:88747;height:55511" coordsize="88749,5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">
                  <v:shape id="Shape 83425" o:spid="_x0000_s1312" style="position:absolute;left:41814;top:2286;width:5397;height:8998;rotation:9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" path="m267335,l534670,364363r-133477,l401193,1228598r-267716,l133477,364363,,364363,267335,xe" fillcolor="#bfbfbf" stroked="f" strokeweight="0">
                    <v:stroke miterlimit="83231f" joinstyle="miter" endcap="round"/>
                    <v:path arrowok="t" textboxrect="0,0,534670,1228598"/>
                  </v:shape>
                  <v:group id="Grupa 1097" o:spid="_x0000_s1313" style="position:absolute;width:39600;height:1332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">
                    <v:shape id="Shape 83322" o:spid="_x0000_s1314"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315"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" filled="f" stroked="f">
                      <v:textbox>
                        <w:txbxContent>
                          <w:p w14:paraId="3CCBD939" w14:textId="77777777" w:rsidR="008F2F3E" w:rsidRPr="00BC4502" w:rsidRDefault="008F2F3E" w:rsidP="004E7FB9">
                            <w:pPr>
                              <w:spacing w:after="60" w:line="240" w:lineRule="auto"/>
                              <w:rPr>
                                <w:b/>
                                <w:sz w:val="20"/>
                                <w:szCs w:val="20"/>
                              </w:rPr>
                            </w:pPr>
                            <w:r>
                              <w:rPr>
                                <w:b/>
                                <w:sz w:val="20"/>
                                <w:szCs w:val="20"/>
                              </w:rPr>
                              <w:t>PODMIOTY ZAANGAŻOWANE W REALIZACJĘ PROJEKTU</w:t>
                            </w:r>
                          </w:p>
                          <w:p w14:paraId="735921F1" w14:textId="77777777" w:rsidR="008F2F3E" w:rsidRPr="00BC4502" w:rsidRDefault="008F2F3E" w:rsidP="004E7FB9">
                            <w:pPr>
                              <w:pStyle w:val="Akapitzlist"/>
                              <w:numPr>
                                <w:ilvl w:val="2"/>
                                <w:numId w:val="425"/>
                              </w:numPr>
                              <w:spacing w:after="60" w:line="240" w:lineRule="auto"/>
                              <w:jc w:val="left"/>
                              <w:rPr>
                                <w:sz w:val="20"/>
                                <w:szCs w:val="20"/>
                              </w:rPr>
                            </w:pPr>
                            <w:r>
                              <w:rPr>
                                <w:sz w:val="20"/>
                                <w:szCs w:val="20"/>
                              </w:rPr>
                              <w:t>JEDNOSTKA REALIZUJĄCA PROJEKT (JR): Departament Ochrony Ludności i Zarządzania Kryzysowego MSWiA</w:t>
                            </w:r>
                          </w:p>
                          <w:p w14:paraId="3D780A45" w14:textId="77777777" w:rsidR="008F2F3E" w:rsidRPr="00BC4502" w:rsidRDefault="008F2F3E" w:rsidP="004E7FB9">
                            <w:pPr>
                              <w:pStyle w:val="Akapitzlist"/>
                              <w:numPr>
                                <w:ilvl w:val="0"/>
                                <w:numId w:val="425"/>
                              </w:numPr>
                              <w:spacing w:after="60" w:line="240" w:lineRule="auto"/>
                              <w:jc w:val="left"/>
                              <w:rPr>
                                <w:sz w:val="20"/>
                                <w:szCs w:val="20"/>
                              </w:rPr>
                            </w:pPr>
                            <w:r>
                              <w:rPr>
                                <w:sz w:val="20"/>
                                <w:szCs w:val="20"/>
                              </w:rPr>
                              <w:t>Jednostki wykonujące (JW): jednostki organizacyjne administracji samorządowej i rządowej oraz inne podmioty</w:t>
                            </w:r>
                          </w:p>
                          <w:p w14:paraId="412ECC50" w14:textId="77777777" w:rsidR="008F2F3E" w:rsidRPr="00BC4502" w:rsidRDefault="008F2F3E" w:rsidP="004E7FB9">
                            <w:pPr>
                              <w:pStyle w:val="Akapitzlist"/>
                              <w:numPr>
                                <w:ilvl w:val="0"/>
                                <w:numId w:val="425"/>
                              </w:numPr>
                              <w:spacing w:after="60" w:line="240" w:lineRule="auto"/>
                              <w:jc w:val="left"/>
                              <w:rPr>
                                <w:sz w:val="20"/>
                                <w:szCs w:val="20"/>
                              </w:rPr>
                            </w:pPr>
                            <w:r>
                              <w:rPr>
                                <w:sz w:val="20"/>
                                <w:szCs w:val="20"/>
                              </w:rPr>
                              <w:t>Jednostki wspierające realizację projektu: Wojewódzkie Zespoły Nadzorujące Realizację Projektu (WZNRP)</w:t>
                            </w:r>
                          </w:p>
                          <w:p w14:paraId="3B60EB56" w14:textId="77777777" w:rsidR="008F2F3E" w:rsidRDefault="008F2F3E" w:rsidP="004E7FB9">
                            <w:pPr>
                              <w:spacing w:after="60" w:line="240" w:lineRule="auto"/>
                            </w:pPr>
                            <w:r>
                              <w:tab/>
                            </w:r>
                          </w:p>
                        </w:txbxContent>
                      </v:textbox>
                    </v:shape>
                  </v:group>
                  <v:group id="Grupa 1100" o:spid="_x0000_s1316" style="position:absolute;left:49149;width:39600;height:13320"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">
                    <v:shape id="Shape 83322" o:spid="_x0000_s1317"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318"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" filled="f" stroked="f">
                      <v:textbox>
                        <w:txbxContent>
                          <w:p w14:paraId="43D9084A" w14:textId="77777777" w:rsidR="008F2F3E" w:rsidRPr="00BC4502" w:rsidRDefault="008F2F3E" w:rsidP="004E7FB9">
                            <w:pPr>
                              <w:spacing w:after="60" w:line="240" w:lineRule="auto"/>
                              <w:rPr>
                                <w:b/>
                                <w:sz w:val="20"/>
                                <w:szCs w:val="20"/>
                              </w:rPr>
                            </w:pPr>
                            <w:r>
                              <w:rPr>
                                <w:b/>
                                <w:sz w:val="20"/>
                                <w:szCs w:val="20"/>
                              </w:rPr>
                              <w:t>KWALIFIKACJA REALIZOWANYCH ZADAŃ W RAMACH PROJEKTU</w:t>
                            </w:r>
                          </w:p>
                          <w:p w14:paraId="781FCDA1" w14:textId="77777777" w:rsidR="008F2F3E" w:rsidRPr="00BC4502" w:rsidRDefault="008F2F3E" w:rsidP="004E7FB9">
                            <w:pPr>
                              <w:pStyle w:val="Akapitzlist"/>
                              <w:numPr>
                                <w:ilvl w:val="0"/>
                                <w:numId w:val="426"/>
                              </w:numPr>
                              <w:spacing w:after="60" w:line="240" w:lineRule="auto"/>
                              <w:jc w:val="left"/>
                              <w:rPr>
                                <w:sz w:val="20"/>
                                <w:szCs w:val="20"/>
                              </w:rPr>
                            </w:pPr>
                            <w:r>
                              <w:rPr>
                                <w:sz w:val="20"/>
                                <w:szCs w:val="20"/>
                              </w:rPr>
                              <w:t>naprawy, odbudowy, przeniesienia, ulepszenia infrastruktury publicznej zniszczonej bądź zagrożonej wystąpieniem ruchów osuwiskowych ziemi lub erozji brzegu morskiego</w:t>
                            </w:r>
                          </w:p>
                          <w:p w14:paraId="77209604" w14:textId="77777777" w:rsidR="008F2F3E" w:rsidRPr="00BC4502" w:rsidRDefault="008F2F3E" w:rsidP="004E7FB9">
                            <w:pPr>
                              <w:pStyle w:val="Akapitzlist"/>
                              <w:numPr>
                                <w:ilvl w:val="0"/>
                                <w:numId w:val="426"/>
                              </w:numPr>
                              <w:spacing w:after="60" w:line="240" w:lineRule="auto"/>
                              <w:jc w:val="left"/>
                              <w:rPr>
                                <w:sz w:val="20"/>
                                <w:szCs w:val="20"/>
                              </w:rPr>
                            </w:pPr>
                            <w:r>
                              <w:rPr>
                                <w:sz w:val="20"/>
                                <w:szCs w:val="20"/>
                              </w:rPr>
                              <w:t>wykonanie systemów (budowli, urządzeń) zaprojektowanych w celu ochrony zagrożonych obszarów przed powtórnym wystąpieniem zdarzeń katastroficznych.</w:t>
                            </w:r>
                          </w:p>
                          <w:p w14:paraId="38281376" w14:textId="77777777" w:rsidR="008F2F3E" w:rsidRDefault="008F2F3E" w:rsidP="004E7FB9">
                            <w:pPr>
                              <w:spacing w:after="60" w:line="240" w:lineRule="auto"/>
                            </w:pPr>
                            <w:r>
                              <w:tab/>
                            </w:r>
                          </w:p>
                        </w:txbxContent>
                      </v:textbox>
                    </v:shape>
                  </v:group>
                  <v:group id="Grupa 1103" o:spid="_x0000_s1319" style="position:absolute;top:21050;width:39598;height:1331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">
                    <v:shape id="Shape 83322" o:spid="_x0000_s1320"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321"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" filled="f" stroked="f">
                      <v:textbox>
                        <w:txbxContent>
                          <w:p w14:paraId="55B9DDC6" w14:textId="77777777" w:rsidR="008F2F3E" w:rsidRPr="00BC4502" w:rsidRDefault="008F2F3E" w:rsidP="004E7FB9">
                            <w:pPr>
                              <w:rPr>
                                <w:b/>
                                <w:sz w:val="20"/>
                              </w:rPr>
                            </w:pPr>
                            <w:r w:rsidRPr="00BC4502">
                              <w:rPr>
                                <w:b/>
                                <w:sz w:val="20"/>
                              </w:rPr>
                              <w:t xml:space="preserve">DZIAŁANIE Ministra właściwego do spraw administracji publicznej </w:t>
                            </w:r>
                          </w:p>
                          <w:p w14:paraId="567DD091" w14:textId="77777777" w:rsidR="008F2F3E" w:rsidRPr="00BC4502" w:rsidRDefault="008F2F3E" w:rsidP="004E7FB9">
                            <w:pPr>
                              <w:pStyle w:val="Akapitzlist"/>
                              <w:numPr>
                                <w:ilvl w:val="0"/>
                                <w:numId w:val="428"/>
                              </w:numPr>
                              <w:spacing w:after="160" w:line="259" w:lineRule="auto"/>
                              <w:jc w:val="left"/>
                              <w:rPr>
                                <w:sz w:val="20"/>
                              </w:rPr>
                            </w:pPr>
                            <w:r w:rsidRPr="00BC4502">
                              <w:rPr>
                                <w:sz w:val="20"/>
                              </w:rPr>
                              <w:t xml:space="preserve">dokonuje podziału </w:t>
                            </w:r>
                            <w:r>
                              <w:rPr>
                                <w:sz w:val="20"/>
                              </w:rPr>
                              <w:t>środków finansowych przeznaczonych na likwidację szkód wyrządzonych przez osuwiska</w:t>
                            </w:r>
                            <w:r w:rsidRPr="00BC4502">
                              <w:rPr>
                                <w:sz w:val="20"/>
                              </w:rPr>
                              <w:t xml:space="preserve"> </w:t>
                            </w:r>
                          </w:p>
                          <w:p w14:paraId="33B72A23" w14:textId="77777777" w:rsidR="008F2F3E" w:rsidRPr="00BC4502" w:rsidRDefault="008F2F3E" w:rsidP="004E7FB9">
                            <w:pPr>
                              <w:pStyle w:val="Akapitzlist"/>
                              <w:numPr>
                                <w:ilvl w:val="0"/>
                                <w:numId w:val="428"/>
                              </w:numPr>
                              <w:spacing w:after="60" w:line="240" w:lineRule="auto"/>
                              <w:jc w:val="left"/>
                              <w:rPr>
                                <w:sz w:val="20"/>
                              </w:rPr>
                            </w:pPr>
                            <w:r w:rsidRPr="00BC4502">
                              <w:rPr>
                                <w:sz w:val="20"/>
                              </w:rPr>
                              <w:t>wydaje promesy informujące o przyznanej kwocie dofinansowania dla poszczególnych samorządów</w:t>
                            </w:r>
                            <w:r>
                              <w:rPr>
                                <w:sz w:val="20"/>
                              </w:rPr>
                              <w:t xml:space="preserve"> lub innych zakwalifikowanych podmiotów</w:t>
                            </w:r>
                            <w:r w:rsidRPr="00BC4502">
                              <w:rPr>
                                <w:sz w:val="20"/>
                              </w:rPr>
                              <w:t>.</w:t>
                            </w:r>
                          </w:p>
                        </w:txbxContent>
                      </v:textbox>
                    </v:shape>
                  </v:group>
                  <v:group id="Grupa 1106" o:spid="_x0000_s1322" style="position:absolute;left:24574;top:42195;width:39599;height:1331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">
                    <v:shape id="Shape 83322" o:spid="_x0000_s1323"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" path="m146533,l3979037,v80899,,146558,65659,146558,146558l4125595,1025652v,80899,-65659,146558,-146558,146558l146533,1172210c65608,1172210,,1106551,,1025652l,146558c,65659,65608,,146533,xe" filled="f" strokecolor="#0070c0" strokeweight="0">
                      <v:stroke miterlimit="83231f" joinstyle="miter" endcap="round"/>
                      <v:path arrowok="t" textboxrect="0,0,4125595,1172210"/>
                    </v:shape>
                    <v:shape id="Pole tekstowe 2" o:spid="_x0000_s1324"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" filled="f" stroked="f">
                      <v:textbox>
                        <w:txbxContent>
                          <w:p w14:paraId="47B2B250" w14:textId="77777777" w:rsidR="008F2F3E" w:rsidRPr="00BC4502" w:rsidRDefault="008F2F3E" w:rsidP="004E7FB9">
                            <w:pPr>
                              <w:rPr>
                                <w:b/>
                                <w:sz w:val="20"/>
                                <w:szCs w:val="20"/>
                              </w:rPr>
                            </w:pPr>
                            <w:r w:rsidRPr="00BC4502">
                              <w:rPr>
                                <w:b/>
                                <w:sz w:val="20"/>
                                <w:szCs w:val="20"/>
                              </w:rPr>
                              <w:t>DZIAŁANIE WOJEWODY</w:t>
                            </w:r>
                            <w:r>
                              <w:rPr>
                                <w:b/>
                                <w:sz w:val="20"/>
                                <w:szCs w:val="20"/>
                              </w:rPr>
                              <w:t xml:space="preserve"> (WZNRP)</w:t>
                            </w:r>
                          </w:p>
                          <w:p w14:paraId="2D6F9163" w14:textId="77777777" w:rsidR="008F2F3E" w:rsidRDefault="008F2F3E" w:rsidP="004E7FB9">
                            <w:pPr>
                              <w:pStyle w:val="Akapitzlist"/>
                              <w:numPr>
                                <w:ilvl w:val="0"/>
                                <w:numId w:val="427"/>
                              </w:numPr>
                              <w:spacing w:after="160" w:line="259" w:lineRule="auto"/>
                              <w:jc w:val="left"/>
                              <w:rPr>
                                <w:sz w:val="20"/>
                                <w:szCs w:val="20"/>
                              </w:rPr>
                            </w:pPr>
                            <w:r>
                              <w:rPr>
                                <w:sz w:val="20"/>
                                <w:szCs w:val="20"/>
                              </w:rPr>
                              <w:t>Dokonuje analizy oraz oceny przedłożonych planów, kart rejestracyjnych osuwisk, kart rejestracyjnych terenu zagrożonego ruchami masowymi ziemi</w:t>
                            </w:r>
                          </w:p>
                          <w:p w14:paraId="2C295324" w14:textId="77777777" w:rsidR="008F2F3E" w:rsidRPr="00BC4502" w:rsidRDefault="008F2F3E" w:rsidP="004E7FB9">
                            <w:pPr>
                              <w:pStyle w:val="Akapitzlist"/>
                              <w:numPr>
                                <w:ilvl w:val="0"/>
                                <w:numId w:val="427"/>
                              </w:numPr>
                              <w:spacing w:after="160" w:line="259" w:lineRule="auto"/>
                              <w:jc w:val="left"/>
                              <w:rPr>
                                <w:sz w:val="20"/>
                                <w:szCs w:val="20"/>
                              </w:rPr>
                            </w:pPr>
                            <w:r>
                              <w:rPr>
                                <w:sz w:val="20"/>
                                <w:szCs w:val="20"/>
                              </w:rPr>
                              <w:t>Sporządza opinię zawierającą wyniki dokonanej oceny</w:t>
                            </w:r>
                          </w:p>
                          <w:p w14:paraId="48674D31" w14:textId="77777777" w:rsidR="008F2F3E" w:rsidRDefault="008F2F3E" w:rsidP="004E7FB9">
                            <w:pPr>
                              <w:pStyle w:val="Akapitzlist"/>
                              <w:numPr>
                                <w:ilvl w:val="0"/>
                                <w:numId w:val="427"/>
                              </w:numPr>
                              <w:spacing w:after="160" w:line="259" w:lineRule="auto"/>
                              <w:jc w:val="left"/>
                            </w:pPr>
                            <w:r>
                              <w:rPr>
                                <w:sz w:val="20"/>
                                <w:szCs w:val="20"/>
                              </w:rPr>
                              <w:t>Określa zakres rzeczowy zadania rekomendowanego do realizacji.</w:t>
                            </w:r>
                            <w:r>
                              <w:tab/>
                            </w:r>
                          </w:p>
                        </w:txbxContent>
                      </v:textbox>
                    </v:shape>
                  </v:group>
                  <v:shape id="Shape 83425" o:spid="_x0000_s1325" style="position:absolute;left:17145;top:13620;width:5397;height:720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326" style="position:absolute;left:66294;top:13620;width:5397;height:7200;rotation:18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group id="Grupa 1111" o:spid="_x0000_s1327" style="position:absolute;left:49149;top:21050;width:39598;height:13316" coordsize="39509,1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">
                    <v:shape id="Shape 83322" o:spid="_x0000_s1328" style="position:absolute;width:39509;height:13770;visibility:visible;mso-wrap-style:square;v-text-anchor:top" coordsize="4125595,117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" path="m146533,l3979037,v80899,,146558,65659,146558,146558l4125595,1025652v,80899,-65659,146558,-146558,146558l146533,1172210c65608,1172210,,1106551,,1025652l,146558c,65659,65608,,146533,xe" fillcolor="#f2dbdb" strokecolor="#7f5f00 [1607]" strokeweight="0">
                      <v:stroke miterlimit="83231f" joinstyle="miter" endcap="round"/>
                      <v:path arrowok="t" textboxrect="0,0,4125595,1172210"/>
                    </v:shape>
                    <v:shape id="Pole tekstowe 2" o:spid="_x0000_s1329" type="#_x0000_t202" style="position:absolute;left:762;top:381;width:38195;height:1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" filled="f" stroked="f">
                      <v:textbox>
                        <w:txbxContent>
                          <w:p w14:paraId="7FD29177" w14:textId="77777777" w:rsidR="008F2F3E" w:rsidRPr="00BC4502" w:rsidRDefault="008F2F3E" w:rsidP="004E7FB9">
                            <w:pPr>
                              <w:spacing w:after="60" w:line="240" w:lineRule="auto"/>
                              <w:rPr>
                                <w:b/>
                                <w:sz w:val="20"/>
                                <w:szCs w:val="20"/>
                              </w:rPr>
                            </w:pPr>
                            <w:r>
                              <w:rPr>
                                <w:b/>
                                <w:sz w:val="20"/>
                                <w:szCs w:val="20"/>
                              </w:rPr>
                              <w:t>WARUNKI KWALIFIKACJI ZADAŃ</w:t>
                            </w:r>
                          </w:p>
                          <w:p w14:paraId="4C236E47"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Plan usuwania skutków osuwiskowych ziemi (opracowanych przez JW na podstawie protokołów szkód oraz kosztorysu inwestorskiego</w:t>
                            </w:r>
                          </w:p>
                          <w:p w14:paraId="064A70F0"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Karta rejestracyjna osuwiska (oddzielnie dla każdego zadania)</w:t>
                            </w:r>
                          </w:p>
                          <w:p w14:paraId="70DB642D" w14:textId="77777777" w:rsidR="008F2F3E" w:rsidRPr="00FE1B6F" w:rsidRDefault="008F2F3E" w:rsidP="004E7FB9">
                            <w:pPr>
                              <w:pStyle w:val="Akapitzlist"/>
                              <w:numPr>
                                <w:ilvl w:val="0"/>
                                <w:numId w:val="426"/>
                              </w:numPr>
                              <w:spacing w:after="60" w:line="240" w:lineRule="auto"/>
                              <w:jc w:val="left"/>
                              <w:rPr>
                                <w:sz w:val="20"/>
                                <w:szCs w:val="20"/>
                              </w:rPr>
                            </w:pPr>
                            <w:r w:rsidRPr="00FE1B6F">
                              <w:rPr>
                                <w:sz w:val="20"/>
                                <w:szCs w:val="20"/>
                              </w:rPr>
                              <w:t>Złożenie przez JW wniosku o dotację na dofinansowanie zadania bezpośrednio do wojewody</w:t>
                            </w:r>
                            <w:r>
                              <w:rPr>
                                <w:sz w:val="20"/>
                                <w:szCs w:val="20"/>
                              </w:rPr>
                              <w:t>.</w:t>
                            </w:r>
                          </w:p>
                        </w:txbxContent>
                      </v:textbox>
                    </v:shape>
                  </v:group>
                  <v:shape id="Shape 83425" o:spid="_x0000_s1330" style="position:absolute;left:30194;top:34766;width:5397;height:7194;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" path="m267335,l534670,364363r-133477,l401193,1228598r-267716,l133477,364363,,364363,267335,xe" fillcolor="#bfbfbf" stroked="f" strokeweight="0">
                    <v:stroke miterlimit="83231f" joinstyle="miter" endcap="round"/>
                    <v:path arrowok="t" textboxrect="0,0,534670,1228598"/>
                  </v:shape>
                  <v:shape id="Shape 83425" o:spid="_x0000_s1331" style="position:absolute;left:52006;top:34766;width:5398;height:7194;rotation:180;visibility:visible;mso-wrap-style:square;v-text-anchor:top" coordsize="534670,1228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" path="m267335,l534670,364363r-133477,l401193,1228598r-267716,l133477,364363,,364363,267335,xe" fillcolor="#bfbfbf" stroked="f" strokeweight="0">
                    <v:stroke miterlimit="83231f" joinstyle="miter" endcap="round"/>
                    <v:path arrowok="t" textboxrect="0,0,534670,1228598"/>
                  </v:shape>
                </v:group>
                <v:shape id="Pole tekstowe 1116" o:spid="_x0000_s1332" type="#_x0000_t202" style="position:absolute;top:1047;width:8874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" stroked="f">
                  <v:textbox inset="0,0,0,0">
                    <w:txbxContent>
                      <w:p w14:paraId="0FC2C68B" w14:textId="403AB4A2" w:rsidR="008F2F3E" w:rsidRPr="00AE6EFB" w:rsidRDefault="008F2F3E" w:rsidP="004E7FB9">
                        <w:pPr>
                          <w:pStyle w:val="Legenda"/>
                          <w:rPr>
                            <w:noProof/>
                            <w:color w:val="000000" w:themeColor="text1"/>
                          </w:rPr>
                        </w:pPr>
                        <w:bookmarkStart w:id="381" w:name="_Toc175749812"/>
                        <w:r w:rsidRPr="00AE6EFB">
                          <w:rPr>
                            <w:color w:val="000000" w:themeColor="text1"/>
                          </w:rPr>
                          <w:t xml:space="preserve">Rysunek </w:t>
                        </w:r>
                        <w:r w:rsidRPr="00AE6EFB">
                          <w:rPr>
                            <w:color w:val="000000" w:themeColor="text1"/>
                          </w:rPr>
                          <w:fldChar w:fldCharType="begin"/>
                        </w:r>
                        <w:r w:rsidRPr="00AE6EFB">
                          <w:rPr>
                            <w:color w:val="000000" w:themeColor="text1"/>
                          </w:rPr>
                          <w:instrText xml:space="preserve"> SEQ Rysunek \* ARABIC </w:instrText>
                        </w:r>
                        <w:r w:rsidRPr="00AE6EFB">
                          <w:rPr>
                            <w:color w:val="000000" w:themeColor="text1"/>
                          </w:rPr>
                          <w:fldChar w:fldCharType="separate"/>
                        </w:r>
                        <w:r>
                          <w:rPr>
                            <w:noProof/>
                            <w:color w:val="000000" w:themeColor="text1"/>
                          </w:rPr>
                          <w:t>14</w:t>
                        </w:r>
                        <w:r w:rsidRPr="00AE6EFB">
                          <w:rPr>
                            <w:color w:val="000000" w:themeColor="text1"/>
                          </w:rPr>
                          <w:fldChar w:fldCharType="end"/>
                        </w:r>
                        <w:r w:rsidRPr="00AE6EFB">
                          <w:rPr>
                            <w:color w:val="000000" w:themeColor="text1"/>
                          </w:rPr>
                          <w:t xml:space="preserve"> - Algorytm postępowania w przeciwdziałaniu ruchom osuwiskowym ziemi i usuwania ich skutków w zakresie ochrony obiektów oraz infrastruktury użyteczności publicznej</w:t>
                        </w:r>
                        <w:bookmarkEnd w:id="381"/>
                      </w:p>
                    </w:txbxContent>
                  </v:textbox>
                </v:shape>
                <w10:wrap type="square"/>
              </v:group>
            </w:pict>
          </mc:Fallback>
        </mc:AlternateContent>
      </w:r>
    </w:p>
    <w:p w14:paraId="3FE83DE0" w14:textId="77777777" w:rsidR="005976A8" w:rsidRDefault="005976A8" w:rsidP="005976A8">
      <w:pPr>
        <w:sectPr w:rsidR="005976A8" w:rsidSect="005976A8">
          <w:type w:val="nextColumn"/>
          <w:pgSz w:w="16838" w:h="11906" w:orient="landscape" w:code="9"/>
          <w:pgMar w:top="1701" w:right="1134" w:bottom="1134" w:left="1134" w:header="567" w:footer="340" w:gutter="0"/>
          <w:paperSrc w:first="7" w:other="7"/>
          <w:cols w:space="708"/>
          <w:docGrid w:linePitch="360"/>
        </w:sectPr>
      </w:pPr>
      <w:bookmarkStart w:id="382" w:name="_Toc181616820"/>
      <w:bookmarkEnd w:id="324"/>
    </w:p>
    <w:p w14:paraId="20434013" w14:textId="3902EA6E" w:rsidR="00655408" w:rsidRPr="006A5E0D" w:rsidRDefault="008A1E60" w:rsidP="00AF362D">
      <w:pPr>
        <w:pStyle w:val="Nagwek20"/>
        <w:spacing w:before="0" w:after="240" w:line="276" w:lineRule="auto"/>
        <w:ind w:right="-6"/>
        <w:jc w:val="both"/>
        <w:outlineLvl w:val="1"/>
      </w:pPr>
      <w:r w:rsidRPr="006A5E0D">
        <w:lastRenderedPageBreak/>
        <w:t xml:space="preserve">14.5. </w:t>
      </w:r>
      <w:r w:rsidR="00655408" w:rsidRPr="006A5E0D">
        <w:t>Szczególne rozwiązania związane z usuwaniem skutków powodzi</w:t>
      </w:r>
      <w:bookmarkEnd w:id="382"/>
    </w:p>
    <w:p w14:paraId="0E3992B1" w14:textId="504F75D3" w:rsidR="009B31F9" w:rsidRPr="005976A8" w:rsidRDefault="009B31F9" w:rsidP="00164AD6">
      <w:pPr>
        <w:ind w:right="-6"/>
        <w:rPr>
          <w:spacing w:val="-2"/>
          <w:lang w:eastAsia="zh-CN"/>
        </w:rPr>
      </w:pPr>
      <w:r w:rsidRPr="005976A8">
        <w:rPr>
          <w:spacing w:val="-2"/>
          <w:lang w:eastAsia="zh-CN"/>
        </w:rPr>
        <w:t xml:space="preserve">W zakresie usuwania skutków powodzi, </w:t>
      </w:r>
      <w:r w:rsidR="00764ECF" w:rsidRPr="005976A8">
        <w:rPr>
          <w:spacing w:val="-2"/>
          <w:lang w:eastAsia="zh-CN"/>
        </w:rPr>
        <w:t>S</w:t>
      </w:r>
      <w:r w:rsidRPr="005976A8">
        <w:rPr>
          <w:spacing w:val="-2"/>
          <w:lang w:eastAsia="zh-CN"/>
        </w:rPr>
        <w:t>tarosta pełni kluczową rolę w zarządzaniu kryzysowym, w</w:t>
      </w:r>
      <w:r w:rsidR="00AF362D" w:rsidRPr="005976A8">
        <w:rPr>
          <w:spacing w:val="-2"/>
          <w:lang w:eastAsia="zh-CN"/>
        </w:rPr>
        <w:t> </w:t>
      </w:r>
      <w:r w:rsidRPr="005976A8">
        <w:rPr>
          <w:spacing w:val="-2"/>
          <w:lang w:eastAsia="zh-CN"/>
        </w:rPr>
        <w:t>ramach której realizuje szereg szczególnych działań mających na celu ochronę mieszkańców oraz efektywne przywracanie normalności w obszarze powodziowym. Kompetencje starosty obejmują zarówno organizację działań ratunkowych, jak i koordynację prac związanych z</w:t>
      </w:r>
      <w:r w:rsidR="005976A8" w:rsidRPr="005976A8">
        <w:rPr>
          <w:spacing w:val="-2"/>
          <w:lang w:eastAsia="zh-CN"/>
        </w:rPr>
        <w:t> </w:t>
      </w:r>
      <w:r w:rsidRPr="005976A8">
        <w:rPr>
          <w:spacing w:val="-2"/>
          <w:lang w:eastAsia="zh-CN"/>
        </w:rPr>
        <w:t>odbudową oraz wsparciem poszkodowanych.</w:t>
      </w:r>
    </w:p>
    <w:p w14:paraId="65879355" w14:textId="77777777" w:rsidR="009B31F9" w:rsidRPr="005976A8" w:rsidRDefault="009B31F9" w:rsidP="00164AD6">
      <w:pPr>
        <w:ind w:right="-6"/>
        <w:rPr>
          <w:spacing w:val="-2"/>
          <w:lang w:eastAsia="zh-CN"/>
        </w:rPr>
      </w:pPr>
      <w:r w:rsidRPr="005976A8">
        <w:rPr>
          <w:spacing w:val="-2"/>
          <w:u w:val="single"/>
          <w:lang w:eastAsia="zh-CN"/>
        </w:rPr>
        <w:t>Organizacja działań ratunkowych</w:t>
      </w:r>
      <w:r w:rsidRPr="005976A8">
        <w:rPr>
          <w:spacing w:val="-2"/>
          <w:lang w:eastAsia="zh-CN"/>
        </w:rPr>
        <w:t xml:space="preserve"> stanowi jeden z głównych obowiązków starosty w sytuacji powodzi. W przypadku wystąpienia zagrożenia, starosta powołuje sztab kryzysowy, który koordynuje wszystkie operacje ratunkowe, w tym ewakuację mieszkańców z obszarów dotkniętych powodzią. Działania te obejmują również zabezpieczenie tymczasowego schronienia dla ewakuowanych oraz organizację pomocy medycznej i ratunkowej, co ma kluczowe znaczenie dla ochrony zdrowia i życia osób poszkodowanych.</w:t>
      </w:r>
    </w:p>
    <w:p w14:paraId="3F6E8273" w14:textId="03A2EED6" w:rsidR="009B31F9" w:rsidRPr="005976A8" w:rsidRDefault="009B31F9" w:rsidP="00164AD6">
      <w:pPr>
        <w:ind w:right="-6"/>
        <w:rPr>
          <w:spacing w:val="-2"/>
          <w:lang w:eastAsia="zh-CN"/>
        </w:rPr>
      </w:pPr>
      <w:r w:rsidRPr="005976A8">
        <w:rPr>
          <w:spacing w:val="-2"/>
          <w:u w:val="single"/>
          <w:lang w:eastAsia="zh-CN"/>
        </w:rPr>
        <w:t>Zarządzanie zasobami finansowymi</w:t>
      </w:r>
      <w:r w:rsidRPr="005976A8">
        <w:rPr>
          <w:spacing w:val="-2"/>
          <w:lang w:eastAsia="zh-CN"/>
        </w:rPr>
        <w:t xml:space="preserve"> jest kolejnym istotnym zadaniem starosty. W zakresie swoich kompetencji, starosta składa wnioski o środki finansowe z funduszy krajowych, regionalnych oraz unijnych na usuwanie skutków powodzi i odbudowę infrastruktury. Odpowiada również za nadzorowanie wydatkowania tych funduszy, zapewniając ich efektywne wykorzystanie na naprawy i</w:t>
      </w:r>
      <w:r w:rsidR="00AF362D" w:rsidRPr="005976A8">
        <w:rPr>
          <w:spacing w:val="-2"/>
          <w:lang w:eastAsia="zh-CN"/>
        </w:rPr>
        <w:t> </w:t>
      </w:r>
      <w:r w:rsidRPr="005976A8">
        <w:rPr>
          <w:spacing w:val="-2"/>
          <w:lang w:eastAsia="zh-CN"/>
        </w:rPr>
        <w:t>pomoc poszkodowanym.</w:t>
      </w:r>
    </w:p>
    <w:p w14:paraId="4F2D43B7" w14:textId="77777777" w:rsidR="009B31F9" w:rsidRPr="005976A8" w:rsidRDefault="009B31F9" w:rsidP="00164AD6">
      <w:pPr>
        <w:ind w:right="-6"/>
        <w:rPr>
          <w:spacing w:val="-2"/>
          <w:lang w:eastAsia="zh-CN"/>
        </w:rPr>
      </w:pPr>
      <w:r w:rsidRPr="005976A8">
        <w:rPr>
          <w:spacing w:val="-2"/>
          <w:u w:val="single"/>
          <w:lang w:eastAsia="zh-CN"/>
        </w:rPr>
        <w:t>Ocena szkód i planowanie odbudowy</w:t>
      </w:r>
      <w:r w:rsidRPr="005976A8">
        <w:rPr>
          <w:spacing w:val="-2"/>
          <w:lang w:eastAsia="zh-CN"/>
        </w:rPr>
        <w:t xml:space="preserve"> to kluczowy element działań starosty. Po ustąpieniu powodzi, starosta organizuje prace związane z inwentaryzacją szkód, obejmującą zarówno infrastrukturę publiczną, jak i mienie prywatne. Na podstawie przeprowadzonej oceny, opracowuje plany odbudowy, które uwzględniają naprawę zniszczonej infrastruktury oraz działania mające na celu zapobieganie przyszłym powodziom, takie jak budowa umocnień czy systemów odwadniających.</w:t>
      </w:r>
    </w:p>
    <w:p w14:paraId="057E0032" w14:textId="77777777" w:rsidR="009B31F9" w:rsidRPr="005976A8" w:rsidRDefault="009B31F9" w:rsidP="00164AD6">
      <w:pPr>
        <w:ind w:right="-6"/>
        <w:rPr>
          <w:spacing w:val="-2"/>
          <w:lang w:eastAsia="zh-CN"/>
        </w:rPr>
      </w:pPr>
      <w:r w:rsidRPr="005976A8">
        <w:rPr>
          <w:spacing w:val="-2"/>
          <w:u w:val="single"/>
          <w:lang w:eastAsia="zh-CN"/>
        </w:rPr>
        <w:t>Koordynacja pomocy humanitarnej i socjalnej</w:t>
      </w:r>
      <w:r w:rsidRPr="005976A8">
        <w:rPr>
          <w:spacing w:val="-2"/>
          <w:lang w:eastAsia="zh-CN"/>
        </w:rPr>
        <w:t xml:space="preserve"> to kolejny ważny aspekt działalności starosty. Organizuje on pomoc materialną dla poszkodowanych, w tym dostarczanie żywności, odzieży, leków i innych niezbędnych środków. Współpracuje z organizacjami pozarządowymi i instytucjami społecznymi, aby zapewnić wsparcie psychologiczne oraz doradcze, a także umożliwia mieszkańcom składanie wniosków o rekompensaty za straty poniesione w wyniku powodzi.</w:t>
      </w:r>
    </w:p>
    <w:p w14:paraId="493BB4E5" w14:textId="77777777" w:rsidR="009B31F9" w:rsidRPr="005976A8" w:rsidRDefault="009B31F9" w:rsidP="00164AD6">
      <w:pPr>
        <w:ind w:right="-6"/>
        <w:rPr>
          <w:spacing w:val="-2"/>
          <w:lang w:eastAsia="zh-CN"/>
        </w:rPr>
      </w:pPr>
      <w:r w:rsidRPr="005976A8">
        <w:rPr>
          <w:spacing w:val="-2"/>
          <w:u w:val="single"/>
          <w:lang w:eastAsia="zh-CN"/>
        </w:rPr>
        <w:t>Komunikacja i informowanie społeczności</w:t>
      </w:r>
      <w:r w:rsidRPr="005976A8">
        <w:rPr>
          <w:spacing w:val="-2"/>
          <w:lang w:eastAsia="zh-CN"/>
        </w:rPr>
        <w:t xml:space="preserve"> to obowiązek, który obejmuje regularne informowanie mieszkańców o sytuacji powodziowej, działaniach ratunkowych oraz dostępnej pomocy. Starosta wykorzystuje różne kanały komunikacji, takie jak media lokalne i systemy powiadamiania, aby na bieżąco przekazywać istotne informacje i instrukcje.</w:t>
      </w:r>
    </w:p>
    <w:p w14:paraId="590F71D4" w14:textId="77777777" w:rsidR="009B31F9" w:rsidRPr="005976A8" w:rsidRDefault="009B31F9" w:rsidP="00164AD6">
      <w:pPr>
        <w:ind w:right="-6"/>
        <w:rPr>
          <w:spacing w:val="-2"/>
          <w:lang w:eastAsia="zh-CN"/>
        </w:rPr>
      </w:pPr>
      <w:r w:rsidRPr="005976A8">
        <w:rPr>
          <w:spacing w:val="-2"/>
          <w:u w:val="single"/>
          <w:lang w:eastAsia="zh-CN"/>
        </w:rPr>
        <w:t>Współpraca z jednostkami technicznymi</w:t>
      </w:r>
      <w:r w:rsidRPr="005976A8">
        <w:rPr>
          <w:spacing w:val="-2"/>
          <w:lang w:eastAsia="zh-CN"/>
        </w:rPr>
        <w:t xml:space="preserve"> jest również kluczowym elementem działań starosty. Koordynuje on prace związane z naprawą infrastruktury, takich jak udrażnianie rzek, naprawa systemów odwadniających i infrastruktury drogowej, a także współpracuje z lokalnymi operatorami wodociągowymi i energetycznymi w celu usunięcia awarii i przywrócenia podstawowych usług.</w:t>
      </w:r>
    </w:p>
    <w:p w14:paraId="150C2454" w14:textId="77777777" w:rsidR="005976A8" w:rsidRDefault="00764ECF" w:rsidP="00164AD6">
      <w:pPr>
        <w:ind w:right="-6"/>
        <w:rPr>
          <w:lang w:eastAsia="zh-CN"/>
        </w:rPr>
        <w:sectPr w:rsidR="005976A8" w:rsidSect="005976A8">
          <w:pgSz w:w="11906" w:h="16838" w:code="9"/>
          <w:pgMar w:top="1134" w:right="1134" w:bottom="1134" w:left="1701" w:header="567" w:footer="340" w:gutter="0"/>
          <w:paperSrc w:first="7" w:other="7"/>
          <w:cols w:space="708"/>
          <w:docGrid w:linePitch="360"/>
        </w:sectPr>
      </w:pPr>
      <w:r w:rsidRPr="006A5E0D">
        <w:rPr>
          <w:lang w:eastAsia="zh-CN"/>
        </w:rPr>
        <w:t>S</w:t>
      </w:r>
      <w:r w:rsidR="009B31F9" w:rsidRPr="006A5E0D">
        <w:rPr>
          <w:lang w:eastAsia="zh-CN"/>
        </w:rPr>
        <w:t>tarosta, w ramach swoich kompetencji, odpowiada za kompleksowe zarządzanie skutkami powodzi, które obejmuje organizację działań ratunkowych, zarządzanie zasobami finansowymi, ocenę szkód i planowanie odbudowy, koordynację pomocy humanitarnej, komunikację z</w:t>
      </w:r>
      <w:r w:rsidR="005976A8">
        <w:rPr>
          <w:lang w:eastAsia="zh-CN"/>
        </w:rPr>
        <w:t> </w:t>
      </w:r>
      <w:r w:rsidR="009B31F9" w:rsidRPr="006A5E0D">
        <w:rPr>
          <w:lang w:eastAsia="zh-CN"/>
        </w:rPr>
        <w:t>mieszkańcami oraz współpracę z jednostkami technicznymi. Jego działania są kluczowe dla efektywnego usuwania skutków powodzi i zapewnienia szybkiej odbudowy oraz wsparcia poszkodowanych.</w:t>
      </w:r>
    </w:p>
    <w:p w14:paraId="03DBB7AA" w14:textId="4F268D6B" w:rsidR="005976A8" w:rsidRDefault="005976A8" w:rsidP="00164AD6">
      <w:pPr>
        <w:ind w:right="-6"/>
        <w:rPr>
          <w:lang w:eastAsia="zh-CN"/>
        </w:rPr>
        <w:sectPr w:rsidR="005976A8" w:rsidSect="005976A8">
          <w:pgSz w:w="11906" w:h="16838" w:code="9"/>
          <w:pgMar w:top="1134" w:right="1134" w:bottom="1134" w:left="1701" w:header="567" w:footer="340" w:gutter="0"/>
          <w:paperSrc w:first="7" w:other="7"/>
          <w:cols w:space="708"/>
          <w:docGrid w:linePitch="360"/>
        </w:sectPr>
      </w:pP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5976A8" w:rsidRPr="006A5E0D" w14:paraId="5917C78B" w14:textId="77777777" w:rsidTr="005976A8">
        <w:trPr>
          <w:trHeight w:val="1276"/>
          <w:jc w:val="center"/>
        </w:trPr>
        <w:tc>
          <w:tcPr>
            <w:tcW w:w="1701" w:type="dxa"/>
            <w:tcBorders>
              <w:top w:val="nil"/>
              <w:bottom w:val="nil"/>
            </w:tcBorders>
            <w:shd w:val="clear" w:color="auto" w:fill="auto"/>
            <w:vAlign w:val="center"/>
          </w:tcPr>
          <w:p w14:paraId="2C4D4ED4" w14:textId="77777777" w:rsidR="005976A8" w:rsidRPr="006A5E0D" w:rsidRDefault="005976A8" w:rsidP="006E6699">
            <w:pPr>
              <w:rPr>
                <w:lang w:eastAsia="zh-CN"/>
              </w:rPr>
            </w:pPr>
          </w:p>
        </w:tc>
        <w:tc>
          <w:tcPr>
            <w:tcW w:w="9071" w:type="dxa"/>
            <w:tcBorders>
              <w:top w:val="nil"/>
              <w:bottom w:val="nil"/>
            </w:tcBorders>
            <w:shd w:val="clear" w:color="auto" w:fill="auto"/>
            <w:vAlign w:val="center"/>
          </w:tcPr>
          <w:p w14:paraId="2CD5DB02" w14:textId="77777777" w:rsidR="005976A8" w:rsidRPr="006A5E0D" w:rsidRDefault="005976A8" w:rsidP="006E6699">
            <w:pPr>
              <w:rPr>
                <w:b/>
                <w:lang w:eastAsia="zh-CN"/>
              </w:rPr>
            </w:pPr>
          </w:p>
        </w:tc>
        <w:tc>
          <w:tcPr>
            <w:tcW w:w="1701" w:type="dxa"/>
            <w:tcBorders>
              <w:top w:val="nil"/>
              <w:bottom w:val="nil"/>
            </w:tcBorders>
            <w:shd w:val="clear" w:color="auto" w:fill="auto"/>
            <w:vAlign w:val="center"/>
          </w:tcPr>
          <w:p w14:paraId="233F93DA"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1CD5FADB" w14:textId="77777777" w:rsidTr="005976A8">
        <w:trPr>
          <w:trHeight w:val="1276"/>
          <w:jc w:val="center"/>
        </w:trPr>
        <w:tc>
          <w:tcPr>
            <w:tcW w:w="1701" w:type="dxa"/>
            <w:tcBorders>
              <w:top w:val="nil"/>
              <w:bottom w:val="nil"/>
            </w:tcBorders>
            <w:shd w:val="clear" w:color="auto" w:fill="auto"/>
            <w:vAlign w:val="center"/>
          </w:tcPr>
          <w:p w14:paraId="5173EB72" w14:textId="77777777" w:rsidR="005976A8" w:rsidRPr="006A5E0D" w:rsidRDefault="005976A8" w:rsidP="006E6699">
            <w:pPr>
              <w:rPr>
                <w:lang w:eastAsia="zh-CN"/>
              </w:rPr>
            </w:pPr>
          </w:p>
        </w:tc>
        <w:tc>
          <w:tcPr>
            <w:tcW w:w="9071" w:type="dxa"/>
            <w:tcBorders>
              <w:top w:val="nil"/>
              <w:bottom w:val="nil"/>
            </w:tcBorders>
            <w:shd w:val="clear" w:color="auto" w:fill="auto"/>
            <w:vAlign w:val="center"/>
          </w:tcPr>
          <w:p w14:paraId="671C5EBC" w14:textId="77777777" w:rsidR="005976A8" w:rsidRPr="006A5E0D" w:rsidRDefault="005976A8" w:rsidP="006E6699">
            <w:pPr>
              <w:rPr>
                <w:b/>
                <w:lang w:eastAsia="zh-CN"/>
              </w:rPr>
            </w:pPr>
          </w:p>
        </w:tc>
        <w:tc>
          <w:tcPr>
            <w:tcW w:w="1701" w:type="dxa"/>
            <w:tcBorders>
              <w:top w:val="nil"/>
              <w:bottom w:val="nil"/>
            </w:tcBorders>
            <w:shd w:val="clear" w:color="auto" w:fill="auto"/>
            <w:vAlign w:val="center"/>
          </w:tcPr>
          <w:p w14:paraId="466B48D5" w14:textId="77777777" w:rsidR="005976A8" w:rsidRPr="005976A8" w:rsidRDefault="005976A8" w:rsidP="005976A8">
            <w:pPr>
              <w:ind w:left="-113" w:right="680"/>
              <w:jc w:val="right"/>
              <w:rPr>
                <w:rFonts w:ascii="Century Gothic" w:hAnsi="Century Gothic"/>
                <w:b/>
                <w:sz w:val="76"/>
                <w:szCs w:val="76"/>
                <w:lang w:eastAsia="zh-CN"/>
              </w:rPr>
            </w:pPr>
          </w:p>
        </w:tc>
      </w:tr>
      <w:tr w:rsidR="006E6699" w:rsidRPr="006A5E0D" w14:paraId="63EB6CD8" w14:textId="77777777" w:rsidTr="005976A8">
        <w:trPr>
          <w:trHeight w:val="1276"/>
          <w:jc w:val="center"/>
        </w:trPr>
        <w:tc>
          <w:tcPr>
            <w:tcW w:w="1701" w:type="dxa"/>
            <w:tcBorders>
              <w:top w:val="nil"/>
              <w:bottom w:val="single" w:sz="4" w:space="0" w:color="auto"/>
            </w:tcBorders>
            <w:shd w:val="clear" w:color="auto" w:fill="auto"/>
            <w:vAlign w:val="center"/>
          </w:tcPr>
          <w:p w14:paraId="28029356" w14:textId="4C36D8C0" w:rsidR="006E6699" w:rsidRPr="006A5E0D" w:rsidRDefault="006E6699" w:rsidP="006E6699">
            <w:pPr>
              <w:rPr>
                <w:b/>
                <w:lang w:eastAsia="zh-CN"/>
              </w:rPr>
            </w:pPr>
            <w:r w:rsidRPr="006A5E0D">
              <w:rPr>
                <w:lang w:eastAsia="zh-CN"/>
              </w:rPr>
              <w:br w:type="page"/>
            </w:r>
            <w:r w:rsidRPr="006A5E0D">
              <w:rPr>
                <w:lang w:eastAsia="zh-CN"/>
              </w:rPr>
              <w:br w:type="page"/>
            </w:r>
          </w:p>
        </w:tc>
        <w:tc>
          <w:tcPr>
            <w:tcW w:w="9071" w:type="dxa"/>
            <w:tcBorders>
              <w:top w:val="nil"/>
              <w:bottom w:val="single" w:sz="4" w:space="0" w:color="auto"/>
            </w:tcBorders>
            <w:shd w:val="clear" w:color="auto" w:fill="auto"/>
            <w:vAlign w:val="center"/>
          </w:tcPr>
          <w:p w14:paraId="05DB2103" w14:textId="77777777" w:rsidR="006E6699" w:rsidRPr="006A5E0D" w:rsidRDefault="006E6699" w:rsidP="006E6699">
            <w:pPr>
              <w:rPr>
                <w:b/>
                <w:lang w:eastAsia="zh-CN"/>
              </w:rPr>
            </w:pPr>
          </w:p>
        </w:tc>
        <w:tc>
          <w:tcPr>
            <w:tcW w:w="1701" w:type="dxa"/>
            <w:tcBorders>
              <w:top w:val="nil"/>
              <w:bottom w:val="single" w:sz="4" w:space="0" w:color="auto"/>
            </w:tcBorders>
            <w:shd w:val="clear" w:color="auto" w:fill="auto"/>
            <w:vAlign w:val="center"/>
          </w:tcPr>
          <w:p w14:paraId="428E309A" w14:textId="77777777" w:rsidR="006E6699" w:rsidRPr="005976A8" w:rsidRDefault="006E6699" w:rsidP="005976A8">
            <w:pPr>
              <w:ind w:left="-113" w:right="680"/>
              <w:jc w:val="right"/>
              <w:rPr>
                <w:rFonts w:ascii="Century Gothic" w:hAnsi="Century Gothic"/>
                <w:b/>
                <w:sz w:val="76"/>
                <w:szCs w:val="76"/>
                <w:lang w:eastAsia="zh-CN"/>
              </w:rPr>
            </w:pPr>
          </w:p>
        </w:tc>
      </w:tr>
      <w:tr w:rsidR="006E6699" w:rsidRPr="006A5E0D" w14:paraId="1020D7F8" w14:textId="77777777" w:rsidTr="005976A8">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59BB7FB2" w14:textId="77777777" w:rsidR="006E6699" w:rsidRPr="006A5E0D" w:rsidRDefault="006E6699" w:rsidP="006E6699">
            <w:pPr>
              <w:rPr>
                <w:rFonts w:ascii="Century Gothic" w:hAnsi="Century Gothic"/>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091EB8B8" w14:textId="6BE997B5" w:rsidR="006E6699" w:rsidRPr="006A5E0D" w:rsidRDefault="006E6699" w:rsidP="005976A8">
            <w:pPr>
              <w:pStyle w:val="Styl2"/>
              <w:ind w:left="0" w:right="319"/>
              <w:jc w:val="right"/>
              <w:outlineLvl w:val="0"/>
              <w:rPr>
                <w:rFonts w:ascii="Century Gothic" w:hAnsi="Century Gothic"/>
                <w:sz w:val="44"/>
                <w:szCs w:val="44"/>
              </w:rPr>
            </w:pPr>
            <w:bookmarkStart w:id="383" w:name="_Toc181616821"/>
            <w:r w:rsidRPr="005976A8">
              <w:rPr>
                <w:rStyle w:val="Nagwek2PPZKZnak"/>
                <w:rFonts w:ascii="Century Gothic" w:eastAsia="MS Gothic" w:hAnsi="Century Gothic" w:cstheme="minorHAnsi"/>
                <w:color w:val="F2F2F2" w:themeColor="background1" w:themeShade="F2"/>
                <w:sz w:val="44"/>
                <w:szCs w:val="44"/>
                <w:shd w:val="clear" w:color="auto" w:fill="auto"/>
              </w:rPr>
              <w:t xml:space="preserve">15. </w:t>
            </w:r>
            <w:r w:rsidR="00BD7B92" w:rsidRPr="006A5E0D">
              <w:rPr>
                <w:rStyle w:val="Nagwek2PPZKZnak"/>
                <w:rFonts w:ascii="Century Gothic" w:eastAsia="MS Gothic" w:hAnsi="Century Gothic" w:cstheme="minorHAnsi"/>
                <w:sz w:val="44"/>
                <w:szCs w:val="44"/>
                <w:shd w:val="clear" w:color="auto" w:fill="auto"/>
              </w:rPr>
              <w:t xml:space="preserve">PROCEDURY URUCHAMIANIA </w:t>
            </w:r>
            <w:r w:rsidR="005976A8">
              <w:rPr>
                <w:rStyle w:val="Nagwek2PPZKZnak"/>
                <w:rFonts w:ascii="Century Gothic" w:eastAsia="MS Gothic" w:hAnsi="Century Gothic" w:cstheme="minorHAnsi"/>
                <w:sz w:val="44"/>
                <w:szCs w:val="44"/>
                <w:shd w:val="clear" w:color="auto" w:fill="auto"/>
              </w:rPr>
              <w:br/>
            </w:r>
            <w:r w:rsidR="00BD7B92" w:rsidRPr="006A5E0D">
              <w:rPr>
                <w:rStyle w:val="Nagwek2PPZKZnak"/>
                <w:rFonts w:ascii="Century Gothic" w:eastAsia="MS Gothic" w:hAnsi="Century Gothic" w:cstheme="minorHAnsi"/>
                <w:sz w:val="44"/>
                <w:szCs w:val="44"/>
                <w:shd w:val="clear" w:color="auto" w:fill="auto"/>
              </w:rPr>
              <w:t>REZERW STRATEGICZNYCH</w:t>
            </w:r>
            <w:bookmarkEnd w:id="383"/>
          </w:p>
        </w:tc>
        <w:tc>
          <w:tcPr>
            <w:tcW w:w="1701" w:type="dxa"/>
            <w:tcBorders>
              <w:top w:val="single" w:sz="4" w:space="0" w:color="auto"/>
              <w:bottom w:val="single" w:sz="4" w:space="0" w:color="auto"/>
            </w:tcBorders>
            <w:shd w:val="clear" w:color="auto" w:fill="F2F2F2" w:themeFill="background1" w:themeFillShade="F2"/>
            <w:vAlign w:val="center"/>
          </w:tcPr>
          <w:p w14:paraId="7AA11147" w14:textId="31347454" w:rsidR="006E6699" w:rsidRPr="005976A8" w:rsidRDefault="005976A8" w:rsidP="00B41A2D">
            <w:pPr>
              <w:ind w:left="-113" w:right="680"/>
              <w:jc w:val="left"/>
              <w:rPr>
                <w:rFonts w:ascii="Century Gothic" w:hAnsi="Century Gothic"/>
                <w:b/>
                <w:sz w:val="76"/>
                <w:szCs w:val="76"/>
                <w:lang w:eastAsia="zh-CN"/>
              </w:rPr>
            </w:pPr>
            <w:r w:rsidRPr="005976A8">
              <w:rPr>
                <w:rFonts w:ascii="Century Gothic" w:hAnsi="Century Gothic"/>
                <w:b/>
                <w:sz w:val="76"/>
                <w:szCs w:val="76"/>
                <w:lang w:eastAsia="zh-CN"/>
              </w:rPr>
              <w:t>15</w:t>
            </w:r>
          </w:p>
        </w:tc>
      </w:tr>
      <w:tr w:rsidR="006E6699" w:rsidRPr="006A5E0D" w14:paraId="6F03C532" w14:textId="77777777" w:rsidTr="005976A8">
        <w:trPr>
          <w:trHeight w:val="1276"/>
          <w:jc w:val="center"/>
        </w:trPr>
        <w:tc>
          <w:tcPr>
            <w:tcW w:w="1701" w:type="dxa"/>
            <w:tcBorders>
              <w:top w:val="single" w:sz="4" w:space="0" w:color="auto"/>
              <w:bottom w:val="nil"/>
            </w:tcBorders>
            <w:shd w:val="clear" w:color="auto" w:fill="auto"/>
            <w:vAlign w:val="center"/>
          </w:tcPr>
          <w:p w14:paraId="5709EC48" w14:textId="77777777" w:rsidR="006E6699" w:rsidRPr="006A5E0D" w:rsidRDefault="006E6699" w:rsidP="006E6699">
            <w:pPr>
              <w:rPr>
                <w:b/>
                <w:lang w:eastAsia="zh-CN"/>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32BA5FEC" w14:textId="77777777" w:rsidR="006E6699" w:rsidRPr="006A5E0D" w:rsidRDefault="006E6699" w:rsidP="006E6699">
            <w:pPr>
              <w:rPr>
                <w:b/>
                <w:lang w:eastAsia="zh-CN"/>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32FEAB70" w14:textId="77777777" w:rsidR="006E6699" w:rsidRPr="005976A8" w:rsidRDefault="006E6699" w:rsidP="005976A8">
            <w:pPr>
              <w:ind w:left="-113" w:right="680"/>
              <w:jc w:val="right"/>
              <w:rPr>
                <w:rFonts w:ascii="Century Gothic" w:hAnsi="Century Gothic"/>
                <w:b/>
                <w:sz w:val="76"/>
                <w:szCs w:val="76"/>
                <w:lang w:eastAsia="zh-CN"/>
              </w:rPr>
            </w:pPr>
          </w:p>
        </w:tc>
      </w:tr>
      <w:tr w:rsidR="005976A8" w:rsidRPr="006A5E0D" w14:paraId="09864B7F" w14:textId="77777777" w:rsidTr="005976A8">
        <w:trPr>
          <w:trHeight w:val="1276"/>
          <w:jc w:val="center"/>
        </w:trPr>
        <w:tc>
          <w:tcPr>
            <w:tcW w:w="1701" w:type="dxa"/>
            <w:tcBorders>
              <w:top w:val="nil"/>
              <w:bottom w:val="nil"/>
            </w:tcBorders>
            <w:shd w:val="clear" w:color="auto" w:fill="auto"/>
            <w:vAlign w:val="center"/>
          </w:tcPr>
          <w:p w14:paraId="0A5DE7B9"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4F8F52BD"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4865EEC8"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3B875AA7" w14:textId="77777777" w:rsidTr="005976A8">
        <w:trPr>
          <w:trHeight w:val="1276"/>
          <w:jc w:val="center"/>
        </w:trPr>
        <w:tc>
          <w:tcPr>
            <w:tcW w:w="1701" w:type="dxa"/>
            <w:tcBorders>
              <w:top w:val="nil"/>
              <w:bottom w:val="nil"/>
            </w:tcBorders>
            <w:shd w:val="clear" w:color="auto" w:fill="auto"/>
            <w:vAlign w:val="center"/>
          </w:tcPr>
          <w:p w14:paraId="2EA24BC8"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2341F34D"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341F9AEE"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53766419" w14:textId="77777777" w:rsidTr="005976A8">
        <w:trPr>
          <w:trHeight w:val="1276"/>
          <w:jc w:val="center"/>
        </w:trPr>
        <w:tc>
          <w:tcPr>
            <w:tcW w:w="1701" w:type="dxa"/>
            <w:tcBorders>
              <w:top w:val="nil"/>
              <w:bottom w:val="nil"/>
            </w:tcBorders>
            <w:shd w:val="clear" w:color="auto" w:fill="auto"/>
            <w:vAlign w:val="center"/>
          </w:tcPr>
          <w:p w14:paraId="54CE6F67"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0E9495D1"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75442CC4"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2397DF1D" w14:textId="77777777" w:rsidTr="005976A8">
        <w:trPr>
          <w:trHeight w:val="1276"/>
          <w:jc w:val="center"/>
        </w:trPr>
        <w:tc>
          <w:tcPr>
            <w:tcW w:w="1701" w:type="dxa"/>
            <w:tcBorders>
              <w:top w:val="nil"/>
              <w:bottom w:val="nil"/>
            </w:tcBorders>
            <w:shd w:val="clear" w:color="auto" w:fill="auto"/>
            <w:vAlign w:val="center"/>
          </w:tcPr>
          <w:p w14:paraId="47EF6D6D"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4745D074"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5C5AD485"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4B2E7A6F" w14:textId="77777777" w:rsidTr="005976A8">
        <w:trPr>
          <w:trHeight w:val="1276"/>
          <w:jc w:val="center"/>
        </w:trPr>
        <w:tc>
          <w:tcPr>
            <w:tcW w:w="1701" w:type="dxa"/>
            <w:tcBorders>
              <w:top w:val="nil"/>
              <w:bottom w:val="nil"/>
            </w:tcBorders>
            <w:shd w:val="clear" w:color="auto" w:fill="auto"/>
            <w:vAlign w:val="center"/>
          </w:tcPr>
          <w:p w14:paraId="285AEBC9"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4314553C"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7E16C91E" w14:textId="77777777" w:rsidR="005976A8" w:rsidRPr="005976A8" w:rsidRDefault="005976A8" w:rsidP="005976A8">
            <w:pPr>
              <w:ind w:left="-113" w:right="680"/>
              <w:jc w:val="right"/>
              <w:rPr>
                <w:rFonts w:ascii="Century Gothic" w:hAnsi="Century Gothic"/>
                <w:b/>
                <w:sz w:val="76"/>
                <w:szCs w:val="76"/>
                <w:lang w:eastAsia="zh-CN"/>
              </w:rPr>
            </w:pPr>
          </w:p>
        </w:tc>
      </w:tr>
      <w:tr w:rsidR="005976A8" w:rsidRPr="006A5E0D" w14:paraId="39C866C5" w14:textId="77777777" w:rsidTr="005976A8">
        <w:trPr>
          <w:trHeight w:val="1276"/>
          <w:jc w:val="center"/>
        </w:trPr>
        <w:tc>
          <w:tcPr>
            <w:tcW w:w="1701" w:type="dxa"/>
            <w:tcBorders>
              <w:top w:val="nil"/>
              <w:bottom w:val="nil"/>
            </w:tcBorders>
            <w:shd w:val="clear" w:color="auto" w:fill="auto"/>
            <w:vAlign w:val="center"/>
          </w:tcPr>
          <w:p w14:paraId="6840B7BA" w14:textId="77777777" w:rsidR="005976A8" w:rsidRPr="006A5E0D" w:rsidRDefault="005976A8" w:rsidP="006E6699">
            <w:pPr>
              <w:rPr>
                <w:b/>
                <w:lang w:eastAsia="zh-CN"/>
              </w:rPr>
            </w:pPr>
          </w:p>
        </w:tc>
        <w:tc>
          <w:tcPr>
            <w:tcW w:w="9071" w:type="dxa"/>
            <w:tcBorders>
              <w:top w:val="nil"/>
              <w:bottom w:val="nil"/>
              <w:right w:val="single" w:sz="4" w:space="0" w:color="F2F2F2" w:themeColor="background1" w:themeShade="F2"/>
            </w:tcBorders>
            <w:shd w:val="clear" w:color="auto" w:fill="auto"/>
            <w:vAlign w:val="center"/>
          </w:tcPr>
          <w:p w14:paraId="15D550E3" w14:textId="77777777" w:rsidR="005976A8" w:rsidRPr="006A5E0D" w:rsidRDefault="005976A8" w:rsidP="006E6699">
            <w:pPr>
              <w:rPr>
                <w:b/>
                <w:lang w:eastAsia="zh-CN"/>
              </w:rPr>
            </w:pPr>
          </w:p>
        </w:tc>
        <w:tc>
          <w:tcPr>
            <w:tcW w:w="1701" w:type="dxa"/>
            <w:tcBorders>
              <w:top w:val="nil"/>
              <w:left w:val="single" w:sz="4" w:space="0" w:color="F2F2F2" w:themeColor="background1" w:themeShade="F2"/>
              <w:bottom w:val="nil"/>
            </w:tcBorders>
            <w:shd w:val="clear" w:color="auto" w:fill="auto"/>
            <w:vAlign w:val="center"/>
          </w:tcPr>
          <w:p w14:paraId="338CC0AC" w14:textId="77777777" w:rsidR="005976A8" w:rsidRPr="005976A8" w:rsidRDefault="005976A8" w:rsidP="005976A8">
            <w:pPr>
              <w:ind w:left="-113" w:right="680"/>
              <w:jc w:val="right"/>
              <w:rPr>
                <w:rFonts w:ascii="Century Gothic" w:hAnsi="Century Gothic"/>
                <w:b/>
                <w:sz w:val="76"/>
                <w:szCs w:val="76"/>
                <w:lang w:eastAsia="zh-CN"/>
              </w:rPr>
            </w:pPr>
          </w:p>
        </w:tc>
      </w:tr>
    </w:tbl>
    <w:p w14:paraId="116DC965" w14:textId="77777777" w:rsidR="005976A8" w:rsidRDefault="005976A8" w:rsidP="00AF362D">
      <w:pPr>
        <w:tabs>
          <w:tab w:val="left" w:pos="1407"/>
        </w:tabs>
        <w:spacing w:line="264" w:lineRule="auto"/>
        <w:rPr>
          <w:b/>
          <w:lang w:eastAsia="zh-CN"/>
        </w:rPr>
        <w:sectPr w:rsidR="005976A8" w:rsidSect="005976A8">
          <w:pgSz w:w="11906" w:h="16838" w:code="9"/>
          <w:pgMar w:top="1134" w:right="1134" w:bottom="1134" w:left="1701" w:header="567" w:footer="340" w:gutter="0"/>
          <w:paperSrc w:first="7" w:other="7"/>
          <w:cols w:space="708"/>
          <w:docGrid w:linePitch="360"/>
        </w:sectPr>
      </w:pPr>
    </w:p>
    <w:p w14:paraId="6B146263" w14:textId="08C890F5" w:rsidR="005976A8" w:rsidRDefault="005976A8" w:rsidP="00AF362D">
      <w:pPr>
        <w:tabs>
          <w:tab w:val="left" w:pos="1407"/>
        </w:tabs>
        <w:spacing w:line="264" w:lineRule="auto"/>
        <w:rPr>
          <w:b/>
          <w:lang w:eastAsia="zh-CN"/>
        </w:rPr>
        <w:sectPr w:rsidR="005976A8" w:rsidSect="005976A8">
          <w:pgSz w:w="11906" w:h="16838" w:code="9"/>
          <w:pgMar w:top="1134" w:right="1134" w:bottom="1134" w:left="1701" w:header="567" w:footer="340" w:gutter="0"/>
          <w:paperSrc w:first="7" w:other="7"/>
          <w:cols w:space="708"/>
          <w:docGrid w:linePitch="360"/>
        </w:sectPr>
      </w:pPr>
    </w:p>
    <w:p w14:paraId="6F70392D" w14:textId="1F21B473" w:rsidR="00DF2B54" w:rsidRPr="006A5E0D" w:rsidRDefault="00AF362D" w:rsidP="00AF362D">
      <w:pPr>
        <w:tabs>
          <w:tab w:val="left" w:pos="1407"/>
        </w:tabs>
        <w:spacing w:line="264" w:lineRule="auto"/>
        <w:rPr>
          <w:b/>
          <w:lang w:eastAsia="zh-CN"/>
        </w:rPr>
      </w:pPr>
      <w:r w:rsidRPr="006A5E0D">
        <w:rPr>
          <w:b/>
          <w:lang w:eastAsia="zh-CN"/>
        </w:rPr>
        <w:lastRenderedPageBreak/>
        <w:t xml:space="preserve">1. </w:t>
      </w:r>
      <w:r w:rsidR="00764ECF" w:rsidRPr="006A5E0D">
        <w:rPr>
          <w:b/>
          <w:lang w:eastAsia="zh-CN"/>
        </w:rPr>
        <w:t>ZASADY WNIOSKOWANIA</w:t>
      </w:r>
    </w:p>
    <w:p w14:paraId="42E7CA98" w14:textId="77777777" w:rsidR="00BD7B92" w:rsidRPr="006A5E0D" w:rsidRDefault="00BD7B92" w:rsidP="00BD7B92">
      <w:pPr>
        <w:pStyle w:val="Akapitzlist"/>
        <w:tabs>
          <w:tab w:val="left" w:pos="1407"/>
        </w:tabs>
        <w:spacing w:line="264" w:lineRule="auto"/>
        <w:ind w:left="284"/>
        <w:rPr>
          <w:b/>
          <w:sz w:val="10"/>
          <w:szCs w:val="10"/>
          <w:lang w:eastAsia="zh-CN"/>
        </w:rPr>
      </w:pPr>
    </w:p>
    <w:p w14:paraId="3F40BF25" w14:textId="0E6CB536" w:rsidR="00DF2B54" w:rsidRPr="006A5E0D" w:rsidRDefault="00DF2B54" w:rsidP="00581941">
      <w:pPr>
        <w:pStyle w:val="Akapitzlist"/>
        <w:numPr>
          <w:ilvl w:val="0"/>
          <w:numId w:val="243"/>
        </w:numPr>
        <w:spacing w:line="264" w:lineRule="auto"/>
        <w:rPr>
          <w:lang w:eastAsia="zh-CN"/>
        </w:rPr>
      </w:pPr>
      <w:r w:rsidRPr="006A5E0D">
        <w:rPr>
          <w:lang w:eastAsia="zh-CN"/>
        </w:rPr>
        <w:t>Proces wnioskowania o uruchomienie rezerw strategicznych jest uregulowany przepisami prawa krajowego, w tym Ustawą z dnia 26 kwietnia 2007 r. o zarządzaniu kryzysowym oraz innymi aktami normatywnymi odnoszącymi się do zarządzania kryzysowego i</w:t>
      </w:r>
      <w:r w:rsidR="00BD7B92" w:rsidRPr="006A5E0D">
        <w:rPr>
          <w:lang w:eastAsia="zh-CN"/>
        </w:rPr>
        <w:t> </w:t>
      </w:r>
      <w:r w:rsidRPr="006A5E0D">
        <w:rPr>
          <w:lang w:eastAsia="zh-CN"/>
        </w:rPr>
        <w:t>bezpieczeństwa narodowego.</w:t>
      </w:r>
    </w:p>
    <w:p w14:paraId="5A6CCE20" w14:textId="77777777" w:rsidR="00BD7B92" w:rsidRPr="006A5E0D" w:rsidRDefault="00DF2B54" w:rsidP="00581941">
      <w:pPr>
        <w:pStyle w:val="Akapitzlist"/>
        <w:numPr>
          <w:ilvl w:val="0"/>
          <w:numId w:val="243"/>
        </w:numPr>
        <w:spacing w:line="264" w:lineRule="auto"/>
        <w:rPr>
          <w:lang w:eastAsia="zh-CN"/>
        </w:rPr>
      </w:pPr>
      <w:r w:rsidRPr="006A5E0D">
        <w:rPr>
          <w:lang w:eastAsia="zh-CN"/>
        </w:rPr>
        <w:t xml:space="preserve">Rezerwy strategiczne mogą być uruchamiane w odpowiedzi na sytuacje kryzysowe, które przekraczają lokalne możliwości i wymagają wsparcia z rezerw krajowych. </w:t>
      </w:r>
    </w:p>
    <w:p w14:paraId="208C8723" w14:textId="5D3BCE79" w:rsidR="00DF2B54" w:rsidRPr="006A5E0D" w:rsidRDefault="00DF2B54" w:rsidP="00581941">
      <w:pPr>
        <w:pStyle w:val="Akapitzlist"/>
        <w:numPr>
          <w:ilvl w:val="0"/>
          <w:numId w:val="243"/>
        </w:numPr>
        <w:spacing w:line="264" w:lineRule="auto"/>
        <w:rPr>
          <w:lang w:eastAsia="zh-CN"/>
        </w:rPr>
      </w:pPr>
      <w:r w:rsidRPr="006A5E0D">
        <w:rPr>
          <w:lang w:eastAsia="zh-CN"/>
        </w:rPr>
        <w:t>Wniosek musi być oparty na rzeczywistym zagrożeniu i jego wpływie na bezpieczeństwo publiczne.</w:t>
      </w:r>
    </w:p>
    <w:p w14:paraId="13E29D68" w14:textId="77777777" w:rsidR="00BD7B92" w:rsidRPr="006A5E0D" w:rsidRDefault="00DF2B54" w:rsidP="00581941">
      <w:pPr>
        <w:pStyle w:val="Akapitzlist"/>
        <w:numPr>
          <w:ilvl w:val="0"/>
          <w:numId w:val="243"/>
        </w:numPr>
        <w:spacing w:line="264" w:lineRule="auto"/>
        <w:rPr>
          <w:lang w:eastAsia="zh-CN"/>
        </w:rPr>
      </w:pPr>
      <w:r w:rsidRPr="006A5E0D">
        <w:rPr>
          <w:lang w:eastAsia="zh-CN"/>
        </w:rPr>
        <w:t>Wniosek o uruchomienie rezerw strategicznych musi być szczegółowo udokumentowany i</w:t>
      </w:r>
      <w:r w:rsidR="00BD7B92" w:rsidRPr="006A5E0D">
        <w:rPr>
          <w:lang w:eastAsia="zh-CN"/>
        </w:rPr>
        <w:t> </w:t>
      </w:r>
      <w:r w:rsidRPr="006A5E0D">
        <w:rPr>
          <w:lang w:eastAsia="zh-CN"/>
        </w:rPr>
        <w:t xml:space="preserve">uzasadniony. </w:t>
      </w:r>
    </w:p>
    <w:p w14:paraId="364B712A" w14:textId="77777777" w:rsidR="00BD7B92" w:rsidRPr="006A5E0D" w:rsidRDefault="00DF2B54" w:rsidP="00581941">
      <w:pPr>
        <w:pStyle w:val="Akapitzlist"/>
        <w:numPr>
          <w:ilvl w:val="0"/>
          <w:numId w:val="243"/>
        </w:numPr>
        <w:spacing w:line="264" w:lineRule="auto"/>
        <w:rPr>
          <w:lang w:eastAsia="zh-CN"/>
        </w:rPr>
      </w:pPr>
      <w:r w:rsidRPr="006A5E0D">
        <w:rPr>
          <w:lang w:eastAsia="zh-CN"/>
        </w:rPr>
        <w:t xml:space="preserve">Dokumentacja powinna obejmować opis sytuacji kryzysowej, uzasadnienie potrzeby, plan działania oraz przewidywane skutki. </w:t>
      </w:r>
    </w:p>
    <w:p w14:paraId="2354DDA7" w14:textId="217283E7" w:rsidR="00DF2B54" w:rsidRPr="006A5E0D" w:rsidRDefault="00DF2B54" w:rsidP="00581941">
      <w:pPr>
        <w:pStyle w:val="Akapitzlist"/>
        <w:numPr>
          <w:ilvl w:val="0"/>
          <w:numId w:val="243"/>
        </w:numPr>
        <w:spacing w:line="264" w:lineRule="auto"/>
        <w:rPr>
          <w:lang w:eastAsia="zh-CN"/>
        </w:rPr>
      </w:pPr>
      <w:r w:rsidRPr="006A5E0D">
        <w:rPr>
          <w:lang w:eastAsia="zh-CN"/>
        </w:rPr>
        <w:t>Proces wnioskowania powinien być przejrzysty, zgodny z zasadami jawności i</w:t>
      </w:r>
      <w:r w:rsidR="00EB6284" w:rsidRPr="006A5E0D">
        <w:rPr>
          <w:lang w:eastAsia="zh-CN"/>
        </w:rPr>
        <w:t> </w:t>
      </w:r>
      <w:r w:rsidRPr="006A5E0D">
        <w:rPr>
          <w:lang w:eastAsia="zh-CN"/>
        </w:rPr>
        <w:t>odpowiedzialności.</w:t>
      </w:r>
    </w:p>
    <w:p w14:paraId="6AF23D57" w14:textId="77777777" w:rsidR="00BD7B92" w:rsidRPr="006A5E0D" w:rsidRDefault="00DF2B54" w:rsidP="00581941">
      <w:pPr>
        <w:pStyle w:val="Akapitzlist"/>
        <w:numPr>
          <w:ilvl w:val="0"/>
          <w:numId w:val="243"/>
        </w:numPr>
        <w:spacing w:line="264" w:lineRule="auto"/>
        <w:rPr>
          <w:lang w:eastAsia="zh-CN"/>
        </w:rPr>
      </w:pPr>
      <w:r w:rsidRPr="006A5E0D">
        <w:rPr>
          <w:lang w:eastAsia="zh-CN"/>
        </w:rPr>
        <w:t xml:space="preserve">Wnioskowanie wymaga współpracy z innymi jednostkami administracyjnymi, służbami ratunkowymi oraz agencjami rządowymi. </w:t>
      </w:r>
    </w:p>
    <w:p w14:paraId="5D29E633" w14:textId="6D525FC6" w:rsidR="00DF2B54" w:rsidRPr="006A5E0D" w:rsidRDefault="00DF2B54" w:rsidP="00581941">
      <w:pPr>
        <w:pStyle w:val="Akapitzlist"/>
        <w:numPr>
          <w:ilvl w:val="0"/>
          <w:numId w:val="243"/>
        </w:numPr>
        <w:spacing w:line="264" w:lineRule="auto"/>
        <w:rPr>
          <w:lang w:eastAsia="zh-CN"/>
        </w:rPr>
      </w:pPr>
      <w:r w:rsidRPr="006A5E0D">
        <w:rPr>
          <w:lang w:eastAsia="zh-CN"/>
        </w:rPr>
        <w:t>Starosta powinien działać w koordynacji z</w:t>
      </w:r>
      <w:r w:rsidR="00BD7B92" w:rsidRPr="006A5E0D">
        <w:rPr>
          <w:lang w:eastAsia="zh-CN"/>
        </w:rPr>
        <w:t> </w:t>
      </w:r>
      <w:r w:rsidRPr="006A5E0D">
        <w:rPr>
          <w:lang w:eastAsia="zh-CN"/>
        </w:rPr>
        <w:t>wojewodą i innymi organami.</w:t>
      </w:r>
    </w:p>
    <w:p w14:paraId="2FDC6B4E" w14:textId="65BE5EC9" w:rsidR="00DF2B54" w:rsidRPr="006A5E0D" w:rsidRDefault="00AF362D" w:rsidP="00AF362D">
      <w:pPr>
        <w:spacing w:line="264" w:lineRule="auto"/>
        <w:rPr>
          <w:b/>
          <w:lang w:eastAsia="zh-CN"/>
        </w:rPr>
      </w:pPr>
      <w:r w:rsidRPr="006A5E0D">
        <w:rPr>
          <w:b/>
          <w:lang w:eastAsia="zh-CN"/>
        </w:rPr>
        <w:t xml:space="preserve">2. </w:t>
      </w:r>
      <w:r w:rsidR="00764ECF" w:rsidRPr="006A5E0D">
        <w:rPr>
          <w:b/>
          <w:lang w:eastAsia="zh-CN"/>
        </w:rPr>
        <w:t>TRYB WNIOSKOWANIA</w:t>
      </w:r>
    </w:p>
    <w:p w14:paraId="1E093381" w14:textId="77777777" w:rsidR="00BD7B92" w:rsidRPr="006A5E0D" w:rsidRDefault="00BD7B92" w:rsidP="00BD7B92">
      <w:pPr>
        <w:pStyle w:val="Akapitzlist"/>
        <w:spacing w:line="264" w:lineRule="auto"/>
        <w:ind w:left="284"/>
        <w:rPr>
          <w:b/>
          <w:sz w:val="10"/>
          <w:szCs w:val="10"/>
          <w:lang w:eastAsia="zh-CN"/>
        </w:rPr>
      </w:pPr>
    </w:p>
    <w:p w14:paraId="3BCAD20C" w14:textId="79EC1184" w:rsidR="00DF2B54" w:rsidRPr="006A5E0D" w:rsidRDefault="00DF2B54" w:rsidP="00581941">
      <w:pPr>
        <w:pStyle w:val="Akapitzlist"/>
        <w:numPr>
          <w:ilvl w:val="0"/>
          <w:numId w:val="244"/>
        </w:numPr>
        <w:spacing w:line="264" w:lineRule="auto"/>
        <w:rPr>
          <w:lang w:eastAsia="zh-CN"/>
        </w:rPr>
      </w:pPr>
      <w:r w:rsidRPr="006A5E0D">
        <w:rPr>
          <w:lang w:eastAsia="zh-CN"/>
        </w:rPr>
        <w:t>Starosta identyfikuje sytuację kryzysową w powiecie, która wymaga uruchomienia rezerw strategicznych. Proces ten obejmuje ocenę skali zagrożenia oraz jego wpływu na lokalną społeczność i infrastrukturę.</w:t>
      </w:r>
    </w:p>
    <w:p w14:paraId="768DA624" w14:textId="537F7FC0" w:rsidR="00DF2B54" w:rsidRPr="006A5E0D" w:rsidRDefault="00DF2B54" w:rsidP="00581941">
      <w:pPr>
        <w:pStyle w:val="Akapitzlist"/>
        <w:numPr>
          <w:ilvl w:val="0"/>
          <w:numId w:val="244"/>
        </w:numPr>
        <w:spacing w:line="264" w:lineRule="auto"/>
        <w:rPr>
          <w:lang w:eastAsia="zh-CN"/>
        </w:rPr>
      </w:pPr>
      <w:r w:rsidRPr="006A5E0D">
        <w:rPr>
          <w:lang w:eastAsia="zh-CN"/>
        </w:rPr>
        <w:t>Starosta przygotowuje formalny wniosek, który powinien zawierać:</w:t>
      </w:r>
    </w:p>
    <w:p w14:paraId="332BA100" w14:textId="101038B1" w:rsidR="00DF2B54" w:rsidRPr="006A5E0D" w:rsidRDefault="00BD7B92" w:rsidP="00581941">
      <w:pPr>
        <w:pStyle w:val="Akapitzlist"/>
        <w:numPr>
          <w:ilvl w:val="0"/>
          <w:numId w:val="242"/>
        </w:numPr>
        <w:spacing w:line="264" w:lineRule="auto"/>
        <w:ind w:left="1276" w:hanging="425"/>
        <w:rPr>
          <w:lang w:eastAsia="zh-CN"/>
        </w:rPr>
      </w:pPr>
      <w:r w:rsidRPr="006A5E0D">
        <w:rPr>
          <w:lang w:eastAsia="zh-CN"/>
        </w:rPr>
        <w:t>opis sytuacji kryzysowej oraz jej skutków.</w:t>
      </w:r>
    </w:p>
    <w:p w14:paraId="2BCC4276" w14:textId="3BA61F16" w:rsidR="00DF2B54" w:rsidRPr="006A5E0D" w:rsidRDefault="00BD7B92" w:rsidP="00581941">
      <w:pPr>
        <w:pStyle w:val="Akapitzlist"/>
        <w:numPr>
          <w:ilvl w:val="0"/>
          <w:numId w:val="242"/>
        </w:numPr>
        <w:spacing w:line="264" w:lineRule="auto"/>
        <w:ind w:left="1276" w:hanging="425"/>
        <w:rPr>
          <w:lang w:eastAsia="zh-CN"/>
        </w:rPr>
      </w:pPr>
      <w:r w:rsidRPr="006A5E0D">
        <w:rPr>
          <w:lang w:eastAsia="zh-CN"/>
        </w:rPr>
        <w:t>szczegółowe uzasadnienie potrzeby wykorzystania rezerw.</w:t>
      </w:r>
    </w:p>
    <w:p w14:paraId="561E6AF4" w14:textId="708628CC" w:rsidR="00DF2B54" w:rsidRPr="006A5E0D" w:rsidRDefault="00BD7B92" w:rsidP="00581941">
      <w:pPr>
        <w:pStyle w:val="Akapitzlist"/>
        <w:numPr>
          <w:ilvl w:val="0"/>
          <w:numId w:val="242"/>
        </w:numPr>
        <w:spacing w:line="264" w:lineRule="auto"/>
        <w:ind w:left="1276" w:hanging="425"/>
        <w:rPr>
          <w:lang w:eastAsia="zh-CN"/>
        </w:rPr>
      </w:pPr>
      <w:r w:rsidRPr="006A5E0D">
        <w:rPr>
          <w:lang w:eastAsia="zh-CN"/>
        </w:rPr>
        <w:t>plan działania, w tym sposób wykorzystania rezerw i dystrybucji zasobów.</w:t>
      </w:r>
    </w:p>
    <w:p w14:paraId="67F9F46C" w14:textId="2F1179D4" w:rsidR="00DF2B54" w:rsidRPr="006A5E0D" w:rsidRDefault="00BD7B92" w:rsidP="00581941">
      <w:pPr>
        <w:pStyle w:val="Akapitzlist"/>
        <w:numPr>
          <w:ilvl w:val="0"/>
          <w:numId w:val="242"/>
        </w:numPr>
        <w:spacing w:line="264" w:lineRule="auto"/>
        <w:ind w:left="1276" w:hanging="425"/>
        <w:rPr>
          <w:lang w:eastAsia="zh-CN"/>
        </w:rPr>
      </w:pPr>
      <w:r w:rsidRPr="006A5E0D">
        <w:rPr>
          <w:lang w:eastAsia="zh-CN"/>
        </w:rPr>
        <w:t>prognozy dotyczące potrzeb i efektów uruchomienia rezerw.</w:t>
      </w:r>
    </w:p>
    <w:p w14:paraId="7B22AEA5" w14:textId="38439401" w:rsidR="00DF2B54" w:rsidRPr="006A5E0D" w:rsidRDefault="00BD7B92" w:rsidP="00581941">
      <w:pPr>
        <w:pStyle w:val="Akapitzlist"/>
        <w:numPr>
          <w:ilvl w:val="0"/>
          <w:numId w:val="242"/>
        </w:numPr>
        <w:spacing w:line="264" w:lineRule="auto"/>
        <w:ind w:left="1276" w:hanging="425"/>
        <w:rPr>
          <w:lang w:eastAsia="zh-CN"/>
        </w:rPr>
      </w:pPr>
      <w:r w:rsidRPr="006A5E0D">
        <w:rPr>
          <w:lang w:eastAsia="zh-CN"/>
        </w:rPr>
        <w:t>dokumenty potwierdzające potrzebę, takie jak raporty i analizy.</w:t>
      </w:r>
    </w:p>
    <w:p w14:paraId="29C92793" w14:textId="6D96A7E0" w:rsidR="00DF2B54" w:rsidRPr="006A5E0D" w:rsidRDefault="00DF2B54" w:rsidP="00581941">
      <w:pPr>
        <w:pStyle w:val="Akapitzlist"/>
        <w:numPr>
          <w:ilvl w:val="0"/>
          <w:numId w:val="245"/>
        </w:numPr>
        <w:spacing w:line="264" w:lineRule="auto"/>
        <w:rPr>
          <w:lang w:eastAsia="zh-CN"/>
        </w:rPr>
      </w:pPr>
      <w:r w:rsidRPr="006A5E0D">
        <w:rPr>
          <w:lang w:eastAsia="zh-CN"/>
        </w:rPr>
        <w:t>Wniosek starosty jest przekazywany do wojewody, który odpowiada za koordynację działań kryzysowych na poziomie województwa. Wojewoda dokonuje oceny zasadności wniosku oraz jego zgodności z obowiązującymi przepisami.</w:t>
      </w:r>
    </w:p>
    <w:p w14:paraId="08A134B9" w14:textId="1200CB28" w:rsidR="00DF2B54" w:rsidRPr="006A5E0D" w:rsidRDefault="00DF2B54" w:rsidP="00581941">
      <w:pPr>
        <w:pStyle w:val="Akapitzlist"/>
        <w:numPr>
          <w:ilvl w:val="0"/>
          <w:numId w:val="245"/>
        </w:numPr>
        <w:spacing w:line="264" w:lineRule="auto"/>
        <w:rPr>
          <w:lang w:eastAsia="zh-CN"/>
        </w:rPr>
      </w:pPr>
      <w:r w:rsidRPr="006A5E0D">
        <w:rPr>
          <w:lang w:eastAsia="zh-CN"/>
        </w:rPr>
        <w:t>Wojewoda po rozpatrzeniu wniosku podejmuje decyzję o uruchomieniu rezerw strategicznych. Decyzja wojewody jest przekazywana do odpowiednich organów zarządzających rezerwami strategicznymi w kraju.</w:t>
      </w:r>
    </w:p>
    <w:p w14:paraId="105549EB" w14:textId="2B153E8C" w:rsidR="00DF2B54" w:rsidRPr="006A5E0D" w:rsidRDefault="00DF2B54" w:rsidP="00581941">
      <w:pPr>
        <w:pStyle w:val="Akapitzlist"/>
        <w:numPr>
          <w:ilvl w:val="0"/>
          <w:numId w:val="245"/>
        </w:numPr>
        <w:spacing w:line="264" w:lineRule="auto"/>
        <w:rPr>
          <w:lang w:eastAsia="zh-CN"/>
        </w:rPr>
      </w:pPr>
      <w:r w:rsidRPr="006A5E0D">
        <w:rPr>
          <w:lang w:eastAsia="zh-CN"/>
        </w:rPr>
        <w:t>Po uzyskaniu decyzji o uruchomieniu rezerw, starosta organizuje działania w celu wdrożenia planu, w tym logistykę i dystrybucję zasobów. Należy również zapewnić koordynację działań z innymi służbami i agencjami.</w:t>
      </w:r>
    </w:p>
    <w:p w14:paraId="5C968230" w14:textId="36C06861" w:rsidR="00DF2B54" w:rsidRPr="006A5E0D" w:rsidRDefault="00DF2B54" w:rsidP="00581941">
      <w:pPr>
        <w:pStyle w:val="Akapitzlist"/>
        <w:numPr>
          <w:ilvl w:val="0"/>
          <w:numId w:val="245"/>
        </w:numPr>
        <w:spacing w:line="264" w:lineRule="auto"/>
        <w:rPr>
          <w:lang w:eastAsia="zh-CN"/>
        </w:rPr>
      </w:pPr>
      <w:r w:rsidRPr="006A5E0D">
        <w:rPr>
          <w:lang w:eastAsia="zh-CN"/>
        </w:rPr>
        <w:t>Starosta monitoruje realizację planu oraz efektywność uruchomienia rezerw. Regularne raporty dotyczące wykorzystania rezerw są przekazywane wojewodzie oraz innym odpowiednim organom.</w:t>
      </w:r>
    </w:p>
    <w:p w14:paraId="492A16B1" w14:textId="77777777" w:rsidR="005976A8" w:rsidRDefault="00DF2B54" w:rsidP="00581941">
      <w:pPr>
        <w:pStyle w:val="Akapitzlist"/>
        <w:numPr>
          <w:ilvl w:val="0"/>
          <w:numId w:val="245"/>
        </w:numPr>
        <w:spacing w:line="264" w:lineRule="auto"/>
        <w:rPr>
          <w:lang w:eastAsia="zh-CN"/>
        </w:rPr>
        <w:sectPr w:rsidR="005976A8" w:rsidSect="005976A8">
          <w:pgSz w:w="11906" w:h="16838" w:code="9"/>
          <w:pgMar w:top="1134" w:right="1134" w:bottom="1134" w:left="1701" w:header="567" w:footer="340" w:gutter="0"/>
          <w:paperSrc w:first="7" w:other="7"/>
          <w:cols w:space="708"/>
          <w:docGrid w:linePitch="360"/>
        </w:sectPr>
      </w:pPr>
      <w:r w:rsidRPr="006A5E0D">
        <w:rPr>
          <w:lang w:eastAsia="zh-CN"/>
        </w:rPr>
        <w:t>Po zakończeniu sytuacji kryzysowej przeprowadza się ewaluację działań związanych z</w:t>
      </w:r>
      <w:r w:rsidR="00BD7B92" w:rsidRPr="006A5E0D">
        <w:rPr>
          <w:lang w:eastAsia="zh-CN"/>
        </w:rPr>
        <w:t> </w:t>
      </w:r>
      <w:r w:rsidRPr="006A5E0D">
        <w:rPr>
          <w:lang w:eastAsia="zh-CN"/>
        </w:rPr>
        <w:t>uruchomieniem rezerw. Analiza wyników i skutków działań ma na celu poprawę procedur i planów na przyszłość.</w:t>
      </w:r>
    </w:p>
    <w:p w14:paraId="6F5FD95C" w14:textId="3BD3D89F" w:rsidR="00DF2B54" w:rsidRPr="006A5E0D" w:rsidRDefault="006E6699" w:rsidP="00581941">
      <w:pPr>
        <w:pStyle w:val="Akapitzlist"/>
        <w:numPr>
          <w:ilvl w:val="0"/>
          <w:numId w:val="245"/>
        </w:numPr>
        <w:spacing w:line="264" w:lineRule="auto"/>
        <w:rPr>
          <w:lang w:eastAsia="zh-CN"/>
        </w:rPr>
      </w:pPr>
      <w:r w:rsidRPr="006A5E0D">
        <w:rPr>
          <w:lang w:eastAsia="zh-CN"/>
        </w:rPr>
        <w:lastRenderedPageBreak/>
        <w:br w:type="page"/>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5976A8" w:rsidRPr="006A5E0D" w14:paraId="4E7BB37A" w14:textId="77777777" w:rsidTr="005976A8">
        <w:trPr>
          <w:trHeight w:val="1276"/>
          <w:jc w:val="center"/>
        </w:trPr>
        <w:tc>
          <w:tcPr>
            <w:tcW w:w="1701" w:type="dxa"/>
            <w:tcBorders>
              <w:top w:val="nil"/>
              <w:bottom w:val="nil"/>
            </w:tcBorders>
            <w:shd w:val="clear" w:color="auto" w:fill="auto"/>
            <w:vAlign w:val="center"/>
          </w:tcPr>
          <w:p w14:paraId="0C981A6D" w14:textId="77777777" w:rsidR="005976A8" w:rsidRPr="006A5E0D" w:rsidRDefault="005976A8" w:rsidP="00AA3DCC">
            <w:pPr>
              <w:spacing w:after="0" w:line="240" w:lineRule="auto"/>
              <w:ind w:left="-105" w:right="-101"/>
              <w:jc w:val="left"/>
              <w:rPr>
                <w:lang w:eastAsia="zh-CN"/>
              </w:rPr>
            </w:pPr>
          </w:p>
        </w:tc>
        <w:tc>
          <w:tcPr>
            <w:tcW w:w="9071" w:type="dxa"/>
            <w:tcBorders>
              <w:top w:val="nil"/>
              <w:bottom w:val="nil"/>
            </w:tcBorders>
            <w:shd w:val="clear" w:color="auto" w:fill="auto"/>
            <w:vAlign w:val="center"/>
          </w:tcPr>
          <w:p w14:paraId="423A772D"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57FAE04C"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275DE400" w14:textId="77777777" w:rsidTr="005976A8">
        <w:trPr>
          <w:trHeight w:val="1276"/>
          <w:jc w:val="center"/>
        </w:trPr>
        <w:tc>
          <w:tcPr>
            <w:tcW w:w="1701" w:type="dxa"/>
            <w:tcBorders>
              <w:top w:val="nil"/>
              <w:bottom w:val="nil"/>
            </w:tcBorders>
            <w:shd w:val="clear" w:color="auto" w:fill="auto"/>
            <w:vAlign w:val="center"/>
          </w:tcPr>
          <w:p w14:paraId="75F22E15" w14:textId="77777777" w:rsidR="005976A8" w:rsidRPr="006A5E0D" w:rsidRDefault="005976A8" w:rsidP="00AA3DCC">
            <w:pPr>
              <w:spacing w:after="0" w:line="240" w:lineRule="auto"/>
              <w:ind w:left="-105" w:right="-101"/>
              <w:jc w:val="left"/>
              <w:rPr>
                <w:lang w:eastAsia="zh-CN"/>
              </w:rPr>
            </w:pPr>
          </w:p>
        </w:tc>
        <w:tc>
          <w:tcPr>
            <w:tcW w:w="9071" w:type="dxa"/>
            <w:tcBorders>
              <w:top w:val="nil"/>
              <w:bottom w:val="nil"/>
            </w:tcBorders>
            <w:shd w:val="clear" w:color="auto" w:fill="auto"/>
            <w:vAlign w:val="center"/>
          </w:tcPr>
          <w:p w14:paraId="66DEC068"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A883B76"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3B848267" w14:textId="77777777" w:rsidTr="005976A8">
        <w:trPr>
          <w:trHeight w:val="1276"/>
          <w:jc w:val="center"/>
        </w:trPr>
        <w:tc>
          <w:tcPr>
            <w:tcW w:w="1701" w:type="dxa"/>
            <w:tcBorders>
              <w:top w:val="nil"/>
              <w:bottom w:val="nil"/>
            </w:tcBorders>
            <w:shd w:val="clear" w:color="auto" w:fill="auto"/>
            <w:vAlign w:val="center"/>
          </w:tcPr>
          <w:p w14:paraId="41055273" w14:textId="77777777" w:rsidR="005976A8" w:rsidRPr="006A5E0D" w:rsidRDefault="005976A8" w:rsidP="00AA3DCC">
            <w:pPr>
              <w:spacing w:after="0" w:line="240" w:lineRule="auto"/>
              <w:ind w:left="-105" w:right="-101"/>
              <w:jc w:val="left"/>
              <w:rPr>
                <w:lang w:eastAsia="zh-CN"/>
              </w:rPr>
            </w:pPr>
          </w:p>
        </w:tc>
        <w:tc>
          <w:tcPr>
            <w:tcW w:w="9071" w:type="dxa"/>
            <w:tcBorders>
              <w:top w:val="nil"/>
              <w:bottom w:val="nil"/>
            </w:tcBorders>
            <w:shd w:val="clear" w:color="auto" w:fill="auto"/>
            <w:vAlign w:val="center"/>
          </w:tcPr>
          <w:p w14:paraId="0438EA43"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167FAFB5"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D5543C" w:rsidRPr="006A5E0D" w14:paraId="6E2F93C5" w14:textId="77777777" w:rsidTr="005976A8">
        <w:trPr>
          <w:trHeight w:val="1276"/>
          <w:jc w:val="center"/>
        </w:trPr>
        <w:tc>
          <w:tcPr>
            <w:tcW w:w="1701" w:type="dxa"/>
            <w:tcBorders>
              <w:top w:val="nil"/>
              <w:bottom w:val="single" w:sz="4" w:space="0" w:color="auto"/>
            </w:tcBorders>
            <w:shd w:val="clear" w:color="auto" w:fill="auto"/>
            <w:vAlign w:val="center"/>
          </w:tcPr>
          <w:p w14:paraId="06E16076" w14:textId="210735A8" w:rsidR="00D5543C" w:rsidRPr="006A5E0D" w:rsidRDefault="0098744C" w:rsidP="00AA3DCC">
            <w:pPr>
              <w:spacing w:after="0" w:line="240" w:lineRule="auto"/>
              <w:ind w:left="-105" w:right="-101"/>
              <w:jc w:val="left"/>
              <w:rPr>
                <w:rFonts w:asciiTheme="minorHAnsi" w:eastAsia="MS Gothic" w:hAnsiTheme="minorHAnsi" w:cstheme="minorHAnsi"/>
                <w:b/>
                <w:color w:val="000000"/>
                <w:sz w:val="60"/>
                <w:szCs w:val="48"/>
              </w:rPr>
            </w:pPr>
            <w:r w:rsidRPr="006A5E0D">
              <w:rPr>
                <w:lang w:eastAsia="zh-CN"/>
              </w:rPr>
              <w:br w:type="page"/>
            </w:r>
          </w:p>
        </w:tc>
        <w:tc>
          <w:tcPr>
            <w:tcW w:w="9071" w:type="dxa"/>
            <w:tcBorders>
              <w:top w:val="nil"/>
              <w:bottom w:val="single" w:sz="4" w:space="0" w:color="auto"/>
            </w:tcBorders>
            <w:shd w:val="clear" w:color="auto" w:fill="auto"/>
            <w:vAlign w:val="center"/>
          </w:tcPr>
          <w:p w14:paraId="0F3E518F" w14:textId="77777777" w:rsidR="00D5543C" w:rsidRPr="006A5E0D" w:rsidRDefault="00D5543C"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64CB8163" w14:textId="77777777" w:rsidR="00D5543C" w:rsidRPr="005976A8" w:rsidRDefault="00D5543C" w:rsidP="005976A8">
            <w:pPr>
              <w:spacing w:after="0" w:line="240" w:lineRule="auto"/>
              <w:ind w:left="-113" w:right="680"/>
              <w:jc w:val="right"/>
              <w:rPr>
                <w:rFonts w:ascii="Century Gothic" w:eastAsia="MS Gothic" w:hAnsi="Century Gothic" w:cstheme="minorHAnsi"/>
                <w:b/>
                <w:color w:val="000000"/>
                <w:sz w:val="76"/>
                <w:szCs w:val="76"/>
              </w:rPr>
            </w:pPr>
          </w:p>
        </w:tc>
      </w:tr>
      <w:tr w:rsidR="00D5543C" w:rsidRPr="006A5E0D" w14:paraId="5E41CC15" w14:textId="77777777" w:rsidTr="005976A8">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3244E07B" w14:textId="77777777" w:rsidR="00D5543C" w:rsidRPr="006A5E0D" w:rsidRDefault="00D5543C" w:rsidP="00AA3DCC">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1764A887" w14:textId="7139EC2A" w:rsidR="00D5543C" w:rsidRPr="006A5E0D" w:rsidRDefault="00D5543C" w:rsidP="005976A8">
            <w:pPr>
              <w:pStyle w:val="Styl2"/>
              <w:ind w:left="0" w:right="319"/>
              <w:jc w:val="right"/>
              <w:outlineLvl w:val="0"/>
              <w:rPr>
                <w:rFonts w:ascii="Century Gothic" w:hAnsi="Century Gothic" w:cstheme="minorHAnsi"/>
                <w:noProof/>
                <w:sz w:val="44"/>
                <w:szCs w:val="44"/>
              </w:rPr>
            </w:pPr>
            <w:bookmarkStart w:id="384" w:name="_Toc181616822"/>
            <w:r w:rsidRPr="005976A8">
              <w:rPr>
                <w:rStyle w:val="Nagwek2PPZKZnak"/>
                <w:rFonts w:ascii="Century Gothic" w:eastAsia="MS Gothic" w:hAnsi="Century Gothic" w:cstheme="minorHAnsi"/>
                <w:color w:val="F2F2F2" w:themeColor="background1" w:themeShade="F2"/>
                <w:sz w:val="44"/>
                <w:szCs w:val="44"/>
                <w:shd w:val="clear" w:color="auto" w:fill="auto"/>
              </w:rPr>
              <w:t>1</w:t>
            </w:r>
            <w:r w:rsidR="00433E3D" w:rsidRPr="005976A8">
              <w:rPr>
                <w:rStyle w:val="Nagwek2PPZKZnak"/>
                <w:rFonts w:ascii="Century Gothic" w:eastAsia="MS Gothic" w:hAnsi="Century Gothic" w:cstheme="minorHAnsi"/>
                <w:color w:val="F2F2F2" w:themeColor="background1" w:themeShade="F2"/>
                <w:sz w:val="44"/>
                <w:szCs w:val="44"/>
                <w:shd w:val="clear" w:color="auto" w:fill="auto"/>
              </w:rPr>
              <w:t>6</w:t>
            </w:r>
            <w:r w:rsidRPr="005976A8">
              <w:rPr>
                <w:rStyle w:val="Nagwek2PPZKZnak"/>
                <w:rFonts w:ascii="Century Gothic" w:eastAsia="MS Gothic" w:hAnsi="Century Gothic" w:cstheme="minorHAnsi"/>
                <w:color w:val="F2F2F2" w:themeColor="background1" w:themeShade="F2"/>
                <w:sz w:val="44"/>
                <w:szCs w:val="44"/>
                <w:shd w:val="clear" w:color="auto" w:fill="auto"/>
              </w:rPr>
              <w:t xml:space="preserve">. </w:t>
            </w:r>
            <w:r w:rsidR="00E42751" w:rsidRPr="006A5E0D">
              <w:rPr>
                <w:rStyle w:val="Nagwek2PPZKZnak"/>
                <w:rFonts w:ascii="Century Gothic" w:eastAsia="MS Gothic" w:hAnsi="Century Gothic" w:cstheme="minorHAnsi"/>
                <w:bCs/>
                <w:sz w:val="44"/>
                <w:szCs w:val="44"/>
                <w:shd w:val="clear" w:color="auto" w:fill="auto"/>
              </w:rPr>
              <w:t xml:space="preserve">ORGANIZACJA EWAKUACJI </w:t>
            </w:r>
            <w:r w:rsidR="00AA0F5B" w:rsidRPr="006A5E0D">
              <w:rPr>
                <w:rStyle w:val="Nagwek2PPZKZnak"/>
                <w:rFonts w:ascii="Century Gothic" w:eastAsia="MS Gothic" w:hAnsi="Century Gothic" w:cstheme="minorHAnsi"/>
                <w:bCs/>
                <w:sz w:val="44"/>
                <w:szCs w:val="44"/>
                <w:shd w:val="clear" w:color="auto" w:fill="auto"/>
              </w:rPr>
              <w:br/>
              <w:t>Z O</w:t>
            </w:r>
            <w:r w:rsidR="00E42751" w:rsidRPr="006A5E0D">
              <w:rPr>
                <w:rStyle w:val="Nagwek2PPZKZnak"/>
                <w:rFonts w:ascii="Century Gothic" w:eastAsia="MS Gothic" w:hAnsi="Century Gothic" w:cstheme="minorHAnsi"/>
                <w:bCs/>
                <w:sz w:val="44"/>
                <w:szCs w:val="44"/>
                <w:shd w:val="clear" w:color="auto" w:fill="auto"/>
              </w:rPr>
              <w:t>BSZARÓW ZAGROŻONYCH</w:t>
            </w:r>
            <w:bookmarkEnd w:id="384"/>
            <w:r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0BA1EE5B" w14:textId="43FA9F29" w:rsidR="00D5543C" w:rsidRPr="005976A8" w:rsidRDefault="005976A8" w:rsidP="00B41A2D">
            <w:pPr>
              <w:spacing w:after="0" w:line="240" w:lineRule="auto"/>
              <w:ind w:left="-113" w:right="680"/>
              <w:jc w:val="left"/>
              <w:rPr>
                <w:rFonts w:ascii="Century Gothic" w:eastAsia="MS Gothic" w:hAnsi="Century Gothic" w:cstheme="minorHAnsi"/>
                <w:b/>
                <w:color w:val="000000"/>
                <w:sz w:val="76"/>
                <w:szCs w:val="76"/>
              </w:rPr>
            </w:pPr>
            <w:r w:rsidRPr="005976A8">
              <w:rPr>
                <w:rFonts w:ascii="Century Gothic" w:eastAsia="MS Gothic" w:hAnsi="Century Gothic" w:cstheme="minorHAnsi"/>
                <w:b/>
                <w:color w:val="000000"/>
                <w:sz w:val="76"/>
                <w:szCs w:val="76"/>
              </w:rPr>
              <w:t>1</w:t>
            </w:r>
            <w:r w:rsidRPr="005976A8">
              <w:rPr>
                <w:rFonts w:ascii="Century Gothic" w:eastAsia="MS Gothic" w:hAnsi="Century Gothic"/>
                <w:b/>
                <w:sz w:val="76"/>
                <w:szCs w:val="76"/>
              </w:rPr>
              <w:t>6</w:t>
            </w:r>
          </w:p>
        </w:tc>
      </w:tr>
      <w:tr w:rsidR="00D5543C" w:rsidRPr="006A5E0D" w14:paraId="13325D56" w14:textId="77777777" w:rsidTr="005976A8">
        <w:trPr>
          <w:trHeight w:val="1276"/>
          <w:jc w:val="center"/>
        </w:trPr>
        <w:tc>
          <w:tcPr>
            <w:tcW w:w="1701" w:type="dxa"/>
            <w:tcBorders>
              <w:top w:val="single" w:sz="4" w:space="0" w:color="auto"/>
              <w:bottom w:val="nil"/>
            </w:tcBorders>
            <w:shd w:val="clear" w:color="auto" w:fill="auto"/>
            <w:vAlign w:val="center"/>
          </w:tcPr>
          <w:p w14:paraId="1D3F3638" w14:textId="77777777" w:rsidR="00D5543C" w:rsidRPr="006A5E0D" w:rsidRDefault="00D5543C"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1D0FCE19" w14:textId="77777777" w:rsidR="00D5543C" w:rsidRPr="006A5E0D" w:rsidRDefault="00D5543C"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02626110" w14:textId="77777777" w:rsidR="00D5543C" w:rsidRPr="005976A8" w:rsidRDefault="00D5543C"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31E4B541" w14:textId="77777777" w:rsidTr="005976A8">
        <w:trPr>
          <w:trHeight w:val="1276"/>
          <w:jc w:val="center"/>
        </w:trPr>
        <w:tc>
          <w:tcPr>
            <w:tcW w:w="1701" w:type="dxa"/>
            <w:tcBorders>
              <w:top w:val="nil"/>
              <w:bottom w:val="nil"/>
            </w:tcBorders>
            <w:shd w:val="clear" w:color="auto" w:fill="auto"/>
            <w:vAlign w:val="center"/>
          </w:tcPr>
          <w:p w14:paraId="7AE09988" w14:textId="77777777" w:rsidR="005976A8" w:rsidRPr="006A5E0D" w:rsidRDefault="005976A8"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156F0047"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5E6A5FA9"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632F682C" w14:textId="77777777" w:rsidTr="005976A8">
        <w:trPr>
          <w:trHeight w:val="1276"/>
          <w:jc w:val="center"/>
        </w:trPr>
        <w:tc>
          <w:tcPr>
            <w:tcW w:w="1701" w:type="dxa"/>
            <w:tcBorders>
              <w:top w:val="nil"/>
              <w:bottom w:val="nil"/>
            </w:tcBorders>
            <w:shd w:val="clear" w:color="auto" w:fill="auto"/>
            <w:vAlign w:val="center"/>
          </w:tcPr>
          <w:p w14:paraId="6088B167" w14:textId="77777777" w:rsidR="005976A8" w:rsidRPr="006A5E0D" w:rsidRDefault="005976A8"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770AAF48"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FF34873"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33B069D8" w14:textId="77777777" w:rsidTr="005976A8">
        <w:trPr>
          <w:trHeight w:val="1276"/>
          <w:jc w:val="center"/>
        </w:trPr>
        <w:tc>
          <w:tcPr>
            <w:tcW w:w="1701" w:type="dxa"/>
            <w:tcBorders>
              <w:top w:val="nil"/>
              <w:bottom w:val="nil"/>
            </w:tcBorders>
            <w:shd w:val="clear" w:color="auto" w:fill="auto"/>
            <w:vAlign w:val="center"/>
          </w:tcPr>
          <w:p w14:paraId="269A587C" w14:textId="77777777" w:rsidR="005976A8" w:rsidRPr="006A5E0D" w:rsidRDefault="005976A8"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A415282"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7070751"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0C9C1848" w14:textId="77777777" w:rsidTr="005976A8">
        <w:trPr>
          <w:trHeight w:val="1276"/>
          <w:jc w:val="center"/>
        </w:trPr>
        <w:tc>
          <w:tcPr>
            <w:tcW w:w="1701" w:type="dxa"/>
            <w:tcBorders>
              <w:top w:val="nil"/>
              <w:bottom w:val="nil"/>
            </w:tcBorders>
            <w:shd w:val="clear" w:color="auto" w:fill="auto"/>
            <w:vAlign w:val="center"/>
          </w:tcPr>
          <w:p w14:paraId="61B15A66" w14:textId="77777777" w:rsidR="005976A8" w:rsidRPr="006A5E0D" w:rsidRDefault="005976A8"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BE5EFF1"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F32D82D"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r w:rsidR="005976A8" w:rsidRPr="006A5E0D" w14:paraId="6B00BF49" w14:textId="77777777" w:rsidTr="005976A8">
        <w:trPr>
          <w:trHeight w:val="1276"/>
          <w:jc w:val="center"/>
        </w:trPr>
        <w:tc>
          <w:tcPr>
            <w:tcW w:w="1701" w:type="dxa"/>
            <w:tcBorders>
              <w:top w:val="nil"/>
              <w:bottom w:val="nil"/>
            </w:tcBorders>
            <w:shd w:val="clear" w:color="auto" w:fill="auto"/>
            <w:vAlign w:val="center"/>
          </w:tcPr>
          <w:p w14:paraId="23680204" w14:textId="77777777" w:rsidR="005976A8" w:rsidRPr="006A5E0D" w:rsidRDefault="005976A8" w:rsidP="00AA3DCC">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82222A6" w14:textId="77777777" w:rsidR="005976A8" w:rsidRPr="006A5E0D" w:rsidRDefault="005976A8" w:rsidP="00AA3DCC">
            <w:pPr>
              <w:pStyle w:val="Styl2"/>
              <w:ind w:left="0"/>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0983A49" w14:textId="77777777" w:rsidR="005976A8" w:rsidRPr="005976A8" w:rsidRDefault="005976A8" w:rsidP="005976A8">
            <w:pPr>
              <w:spacing w:after="0" w:line="240" w:lineRule="auto"/>
              <w:ind w:left="-113" w:right="680"/>
              <w:jc w:val="right"/>
              <w:rPr>
                <w:rFonts w:ascii="Century Gothic" w:eastAsia="MS Gothic" w:hAnsi="Century Gothic" w:cstheme="minorHAnsi"/>
                <w:b/>
                <w:color w:val="000000"/>
                <w:sz w:val="76"/>
                <w:szCs w:val="76"/>
              </w:rPr>
            </w:pPr>
          </w:p>
        </w:tc>
      </w:tr>
    </w:tbl>
    <w:p w14:paraId="0E1D0B13" w14:textId="77777777" w:rsidR="005976A8" w:rsidRDefault="005976A8" w:rsidP="004567FA">
      <w:pPr>
        <w:rPr>
          <w:szCs w:val="23"/>
          <w:lang w:eastAsia="zh-CN"/>
        </w:rPr>
        <w:sectPr w:rsidR="005976A8" w:rsidSect="005976A8">
          <w:pgSz w:w="11906" w:h="16838" w:code="9"/>
          <w:pgMar w:top="1134" w:right="1134" w:bottom="1134" w:left="1701" w:header="567" w:footer="340" w:gutter="0"/>
          <w:paperSrc w:first="7" w:other="7"/>
          <w:cols w:space="708"/>
          <w:docGrid w:linePitch="360"/>
        </w:sectPr>
      </w:pPr>
    </w:p>
    <w:p w14:paraId="1096DE78" w14:textId="16B73947" w:rsidR="00DF2B54" w:rsidRPr="006A5E0D" w:rsidRDefault="00DF2B54" w:rsidP="004567FA">
      <w:pPr>
        <w:rPr>
          <w:szCs w:val="23"/>
          <w:lang w:eastAsia="zh-CN"/>
        </w:rPr>
      </w:pPr>
    </w:p>
    <w:p w14:paraId="6DEE4D07" w14:textId="77777777" w:rsidR="00EB6284" w:rsidRPr="006A5E0D" w:rsidRDefault="00DF2B54" w:rsidP="00EB6284">
      <w:pPr>
        <w:rPr>
          <w:lang w:eastAsia="zh-CN"/>
        </w:rPr>
      </w:pPr>
      <w:r w:rsidRPr="006A5E0D">
        <w:rPr>
          <w:szCs w:val="23"/>
          <w:lang w:eastAsia="zh-CN"/>
        </w:rPr>
        <w:br w:type="page"/>
      </w:r>
      <w:r w:rsidR="00564FB2" w:rsidRPr="006A5E0D">
        <w:rPr>
          <w:b/>
          <w:u w:val="single"/>
          <w:lang w:eastAsia="zh-CN"/>
        </w:rPr>
        <w:lastRenderedPageBreak/>
        <w:t>EWAKUACJA</w:t>
      </w:r>
      <w:r w:rsidR="00564FB2" w:rsidRPr="006A5E0D">
        <w:rPr>
          <w:lang w:eastAsia="zh-CN"/>
        </w:rPr>
        <w:t xml:space="preserve"> </w:t>
      </w:r>
      <w:r w:rsidR="00F40FBB" w:rsidRPr="006A5E0D">
        <w:rPr>
          <w:lang w:eastAsia="zh-CN"/>
        </w:rPr>
        <w:t xml:space="preserve">- </w:t>
      </w:r>
      <w:r w:rsidR="00564FB2" w:rsidRPr="006A5E0D">
        <w:rPr>
          <w:lang w:eastAsia="zh-CN"/>
        </w:rPr>
        <w:t xml:space="preserve">działanie mające na celu ochronę życia i zdrowia ludzi, zwierząt oraz ratowanie mienia, w tym zabytków oraz ważnej dokumentacji, w przypadku wystąpienia wszelkiego rodzaju zagrożeń. Jej prowadzenie może mieć miejsce w różnych stadiach zdarzeń niebezpiecznych. </w:t>
      </w:r>
    </w:p>
    <w:p w14:paraId="0BBD65D1" w14:textId="3574B3B7" w:rsidR="00564FB2" w:rsidRPr="006A5E0D" w:rsidRDefault="00564FB2" w:rsidP="00EB6284">
      <w:pPr>
        <w:rPr>
          <w:lang w:eastAsia="zh-CN"/>
        </w:rPr>
      </w:pPr>
      <w:r w:rsidRPr="006A5E0D">
        <w:rPr>
          <w:lang w:eastAsia="zh-CN"/>
        </w:rPr>
        <w:t>W</w:t>
      </w:r>
      <w:r w:rsidR="00EB6284" w:rsidRPr="006A5E0D">
        <w:rPr>
          <w:lang w:eastAsia="zh-CN"/>
        </w:rPr>
        <w:t> </w:t>
      </w:r>
      <w:r w:rsidRPr="006A5E0D">
        <w:rPr>
          <w:lang w:eastAsia="zh-CN"/>
        </w:rPr>
        <w:t xml:space="preserve">najczęściej przeprowadza się ewakuację osób poszkodowanych lub bezpośrednio zagrożonych </w:t>
      </w:r>
      <w:r w:rsidR="006A5E0D">
        <w:rPr>
          <w:lang w:eastAsia="zh-CN"/>
        </w:rPr>
        <w:t>[</w:t>
      </w:r>
      <w:r w:rsidRPr="006A5E0D">
        <w:rPr>
          <w:lang w:eastAsia="zh-CN"/>
        </w:rPr>
        <w:t>także zagrożonego mienia</w:t>
      </w:r>
      <w:r w:rsidR="006A5E0D">
        <w:rPr>
          <w:lang w:eastAsia="zh-CN"/>
        </w:rPr>
        <w:t>]</w:t>
      </w:r>
      <w:r w:rsidRPr="006A5E0D">
        <w:rPr>
          <w:lang w:eastAsia="zh-CN"/>
        </w:rPr>
        <w:t xml:space="preserve"> po wystąpieniu zdarzenia </w:t>
      </w:r>
      <w:r w:rsidR="006A5E0D">
        <w:rPr>
          <w:lang w:eastAsia="zh-CN"/>
        </w:rPr>
        <w:t>[</w:t>
      </w:r>
      <w:r w:rsidRPr="006A5E0D">
        <w:rPr>
          <w:lang w:eastAsia="zh-CN"/>
        </w:rPr>
        <w:t>np. pożaru, wybuchu lub innego miejscowego zagrożenia</w:t>
      </w:r>
      <w:r w:rsidR="006A5E0D">
        <w:rPr>
          <w:lang w:eastAsia="zh-CN"/>
        </w:rPr>
        <w:t>]</w:t>
      </w:r>
      <w:r w:rsidRPr="006A5E0D">
        <w:rPr>
          <w:lang w:eastAsia="zh-CN"/>
        </w:rPr>
        <w:t xml:space="preserve"> w obiektach lub na terenach. Ewakuacja może mieć również charakter prewencyjny, tzn. może być prowadzona z terenów i obiektów, w przypadku zbliżającego się zagrożenia, np. związanego z rozprzestrzenianiem się zaistniałych zdarzeń niebezpiecznych </w:t>
      </w:r>
      <w:r w:rsidR="006A5E0D">
        <w:rPr>
          <w:lang w:eastAsia="zh-CN"/>
        </w:rPr>
        <w:t>[</w:t>
      </w:r>
      <w:r w:rsidRPr="006A5E0D">
        <w:rPr>
          <w:lang w:eastAsia="zh-CN"/>
        </w:rPr>
        <w:t>powódź, katastrofa chemiczna itp.</w:t>
      </w:r>
      <w:r w:rsidR="006A5E0D">
        <w:rPr>
          <w:lang w:eastAsia="zh-CN"/>
        </w:rPr>
        <w:t>]</w:t>
      </w:r>
      <w:r w:rsidRPr="006A5E0D">
        <w:rPr>
          <w:lang w:eastAsia="zh-CN"/>
        </w:rPr>
        <w:t>. Polega na przemieszczeniu się ludności, zwierząt i transporcie mienia z rejonów, w których występują zagrożenia do miejsc bezpiecznych. Z uwagi na uwarunkowania związane z rodzajem i skalą zagrożenia możemy wyróżnić ewakuację I, II i III stopnia.</w:t>
      </w:r>
    </w:p>
    <w:p w14:paraId="69179F59" w14:textId="08CD2FE8" w:rsidR="00564FB2" w:rsidRPr="006A5E0D" w:rsidRDefault="00564FB2" w:rsidP="00EB6284">
      <w:pPr>
        <w:rPr>
          <w:lang w:eastAsia="zh-CN"/>
        </w:rPr>
      </w:pPr>
      <w:r w:rsidRPr="006A5E0D">
        <w:rPr>
          <w:b/>
          <w:sz w:val="24"/>
          <w:u w:val="single"/>
          <w:lang w:eastAsia="zh-CN"/>
        </w:rPr>
        <w:t>Ewakuacja I</w:t>
      </w:r>
      <w:r w:rsidRPr="006A5E0D">
        <w:rPr>
          <w:lang w:eastAsia="zh-CN"/>
        </w:rPr>
        <w:t xml:space="preserve"> stopnia polega na niezwłocznym przemieszczeniu ludności, zwierząt, mienia z</w:t>
      </w:r>
      <w:r w:rsidR="00EB6284" w:rsidRPr="006A5E0D">
        <w:rPr>
          <w:lang w:eastAsia="zh-CN"/>
        </w:rPr>
        <w:t> </w:t>
      </w:r>
      <w:r w:rsidRPr="006A5E0D">
        <w:rPr>
          <w:lang w:eastAsia="zh-CN"/>
        </w:rPr>
        <w:t>obszarów/miejsc, w których wystąpiło nagłe, nieprzewidziane bezpośrednie zagrożenie poza strefę zagrożenia. Realizuje się ją natychmiast po zaistnieniu zagrożenia dla życia, zdrowia i mienia.</w:t>
      </w:r>
    </w:p>
    <w:p w14:paraId="4A48FAF7" w14:textId="77777777" w:rsidR="00564FB2" w:rsidRPr="006A5E0D" w:rsidRDefault="00564FB2" w:rsidP="00EB6284">
      <w:pPr>
        <w:rPr>
          <w:lang w:eastAsia="zh-CN"/>
        </w:rPr>
      </w:pPr>
      <w:r w:rsidRPr="006A5E0D">
        <w:rPr>
          <w:b/>
          <w:sz w:val="24"/>
          <w:u w:val="single"/>
          <w:lang w:eastAsia="zh-CN"/>
        </w:rPr>
        <w:t>Ewakuacja II</w:t>
      </w:r>
      <w:r w:rsidRPr="006A5E0D">
        <w:rPr>
          <w:sz w:val="24"/>
          <w:lang w:eastAsia="zh-CN"/>
        </w:rPr>
        <w:t xml:space="preserve"> </w:t>
      </w:r>
      <w:r w:rsidRPr="006A5E0D">
        <w:rPr>
          <w:lang w:eastAsia="zh-CN"/>
        </w:rPr>
        <w:t>stopnia polega na uprzednio przygotowanym, planowym przemieszczeniu ludności, zwierząt, mienia z rejonów przyległych do zakładów, obiektów hydrotechnicznych ze stref zalewowych oraz rejonów przyległych do innych obiektów stanowiących potencjalne zagrożenie dla ludności, zwierząt lub mienia w przypadku ich uszkodzenia lub awarii. Realizuje się ją w sytuacji wystąpienia symptomów takiego zagrożenia.</w:t>
      </w:r>
    </w:p>
    <w:p w14:paraId="756EEFBF" w14:textId="0F5C8DAD" w:rsidR="00564FB2" w:rsidRPr="006A5E0D" w:rsidRDefault="00564FB2" w:rsidP="00EB6284">
      <w:pPr>
        <w:rPr>
          <w:lang w:eastAsia="zh-CN"/>
        </w:rPr>
      </w:pPr>
      <w:r w:rsidRPr="006A5E0D">
        <w:rPr>
          <w:lang w:eastAsia="zh-CN"/>
        </w:rPr>
        <w:t>W ramach ewakuacji należy przewidzieć zarówno ewakuację zorganizowaną, jak i samoewakuację. Samoewakuacja polega na przemieszczeniu się ludności we własnym zakresie z rejonów w których może wystąpić lub wystąpiło bezpośrednie zagrożenie dla życia i zdrowia poza strefę zagrożenia.</w:t>
      </w:r>
    </w:p>
    <w:p w14:paraId="52BC9F32" w14:textId="4C40813E" w:rsidR="00564FB2" w:rsidRPr="006A5E0D" w:rsidRDefault="00564FB2" w:rsidP="00EB6284">
      <w:pPr>
        <w:rPr>
          <w:lang w:eastAsia="zh-CN"/>
        </w:rPr>
      </w:pPr>
      <w:r w:rsidRPr="006A5E0D">
        <w:rPr>
          <w:lang w:eastAsia="zh-CN"/>
        </w:rPr>
        <w:t xml:space="preserve">W przypadku ewakuacji I i II stopnia decyzję o jej przeprowadzeniu, w zależności od rodzaju i skali zagrożenia podejmują: Wójt </w:t>
      </w:r>
      <w:r w:rsidR="006A5E0D">
        <w:rPr>
          <w:lang w:eastAsia="zh-CN"/>
        </w:rPr>
        <w:t>[</w:t>
      </w:r>
      <w:r w:rsidRPr="006A5E0D">
        <w:rPr>
          <w:lang w:eastAsia="zh-CN"/>
        </w:rPr>
        <w:t>burmistrz, prezydent miasta</w:t>
      </w:r>
      <w:r w:rsidR="006A5E0D">
        <w:rPr>
          <w:lang w:eastAsia="zh-CN"/>
        </w:rPr>
        <w:t>]</w:t>
      </w:r>
      <w:r w:rsidRPr="006A5E0D">
        <w:rPr>
          <w:lang w:eastAsia="zh-CN"/>
        </w:rPr>
        <w:t xml:space="preserve">, starosta, wojewoda z obszarów bezpośrednio zagrożonych. Ponadto na potrzeby ewakuacji doraźnej </w:t>
      </w:r>
      <w:r w:rsidR="006A5E0D">
        <w:rPr>
          <w:lang w:eastAsia="zh-CN"/>
        </w:rPr>
        <w:t>[</w:t>
      </w:r>
      <w:r w:rsidRPr="006A5E0D">
        <w:rPr>
          <w:lang w:eastAsia="zh-CN"/>
        </w:rPr>
        <w:t>krótkoterminowej</w:t>
      </w:r>
      <w:r w:rsidR="006A5E0D">
        <w:rPr>
          <w:lang w:eastAsia="zh-CN"/>
        </w:rPr>
        <w:t>]</w:t>
      </w:r>
      <w:r w:rsidRPr="006A5E0D">
        <w:rPr>
          <w:lang w:eastAsia="zh-CN"/>
        </w:rPr>
        <w:t xml:space="preserve"> poszczególne gminy udostępnią obiekty szkolne w miejscowościach niezagrożonych lub pomieszczenia w pensjonatach i ośrodkach wczasowych zgodnie ze sporządzonymi porozumieniami.</w:t>
      </w:r>
    </w:p>
    <w:p w14:paraId="5080EC94" w14:textId="33B9B581" w:rsidR="00564FB2" w:rsidRPr="006A5E0D" w:rsidRDefault="00564FB2" w:rsidP="00EB6284">
      <w:pPr>
        <w:rPr>
          <w:lang w:eastAsia="zh-CN"/>
        </w:rPr>
      </w:pPr>
      <w:r w:rsidRPr="006A5E0D">
        <w:rPr>
          <w:lang w:eastAsia="zh-CN"/>
        </w:rPr>
        <w:t>W „Planach Operacyjnych Ochrony przed Powodzią” poszczególnych gmin określono szczegółowo zasady przeprowadzania ewakuacji oraz miejsca dla ewakuowanych. Środki transportu do ewakuacji osób z terenów zagrożonych powodzią zapewniają urzędy miast i gmin w ramach własnych możliwości, zgodnie z podpisanymi porozumieniami. Przewiduje się użycie do ewakuacji osób samochodów prywatnych.</w:t>
      </w:r>
    </w:p>
    <w:p w14:paraId="22CCD26E" w14:textId="0639B5FE" w:rsidR="00564FB2" w:rsidRPr="006A5E0D" w:rsidRDefault="00564FB2" w:rsidP="00EB6284">
      <w:pPr>
        <w:rPr>
          <w:lang w:eastAsia="zh-CN"/>
        </w:rPr>
      </w:pPr>
      <w:r w:rsidRPr="006A5E0D">
        <w:rPr>
          <w:lang w:eastAsia="zh-CN"/>
        </w:rPr>
        <w:t>W czasie awarii i potrzeby przeprowadzenia ewakuacji realizowane są następujące przedsięwzięcia:</w:t>
      </w:r>
    </w:p>
    <w:p w14:paraId="727FE040" w14:textId="00CDA33C" w:rsidR="00564FB2" w:rsidRPr="006A5E0D" w:rsidRDefault="00967610" w:rsidP="00EB6284">
      <w:pPr>
        <w:rPr>
          <w:lang w:eastAsia="zh-CN"/>
        </w:rPr>
      </w:pPr>
      <w:r w:rsidRPr="006A5E0D">
        <w:rPr>
          <w:lang w:eastAsia="zh-CN"/>
        </w:rPr>
        <w:t xml:space="preserve">1. </w:t>
      </w:r>
      <w:r w:rsidR="00564FB2" w:rsidRPr="006A5E0D">
        <w:rPr>
          <w:lang w:eastAsia="zh-CN"/>
        </w:rPr>
        <w:t xml:space="preserve">Zakład  pracy,  w  którym  nastąpiła  awaria  </w:t>
      </w:r>
      <w:r w:rsidRPr="006A5E0D">
        <w:rPr>
          <w:lang w:eastAsia="zh-CN"/>
        </w:rPr>
        <w:t xml:space="preserve">z uwolnieniem </w:t>
      </w:r>
      <w:r w:rsidR="00564FB2" w:rsidRPr="006A5E0D">
        <w:rPr>
          <w:lang w:eastAsia="zh-CN"/>
        </w:rPr>
        <w:t>substancji toksycznych:</w:t>
      </w:r>
    </w:p>
    <w:p w14:paraId="3AFCEBF8" w14:textId="2315DA29" w:rsidR="00564FB2" w:rsidRPr="006A5E0D" w:rsidRDefault="00564FB2" w:rsidP="00581941">
      <w:pPr>
        <w:pStyle w:val="Akapitzlist"/>
        <w:numPr>
          <w:ilvl w:val="0"/>
          <w:numId w:val="258"/>
        </w:numPr>
        <w:rPr>
          <w:lang w:eastAsia="zh-CN"/>
        </w:rPr>
      </w:pPr>
      <w:r w:rsidRPr="006A5E0D">
        <w:rPr>
          <w:lang w:eastAsia="zh-CN"/>
        </w:rPr>
        <w:t>ogłasza alarm o skażeniach na swoim terenie;</w:t>
      </w:r>
    </w:p>
    <w:p w14:paraId="47C75DA9" w14:textId="71787E94" w:rsidR="00564FB2" w:rsidRPr="006A5E0D" w:rsidRDefault="00564FB2" w:rsidP="00581941">
      <w:pPr>
        <w:pStyle w:val="Akapitzlist"/>
        <w:numPr>
          <w:ilvl w:val="0"/>
          <w:numId w:val="258"/>
        </w:numPr>
        <w:rPr>
          <w:lang w:eastAsia="zh-CN"/>
        </w:rPr>
      </w:pPr>
      <w:r w:rsidRPr="006A5E0D">
        <w:rPr>
          <w:lang w:eastAsia="zh-CN"/>
        </w:rPr>
        <w:t xml:space="preserve">powiadamia CPR oraz najbliższych sąsiadów o awarii </w:t>
      </w:r>
      <w:r w:rsidR="00967610" w:rsidRPr="006A5E0D">
        <w:rPr>
          <w:lang w:eastAsia="zh-CN"/>
        </w:rPr>
        <w:t xml:space="preserve">z uwolnieniem </w:t>
      </w:r>
      <w:r w:rsidRPr="006A5E0D">
        <w:rPr>
          <w:lang w:eastAsia="zh-CN"/>
        </w:rPr>
        <w:t>T</w:t>
      </w:r>
      <w:r w:rsidR="00967610" w:rsidRPr="006A5E0D">
        <w:rPr>
          <w:lang w:eastAsia="zh-CN"/>
        </w:rPr>
        <w:t>Ś</w:t>
      </w:r>
      <w:r w:rsidRPr="006A5E0D">
        <w:rPr>
          <w:lang w:eastAsia="zh-CN"/>
        </w:rPr>
        <w:t>P;</w:t>
      </w:r>
    </w:p>
    <w:p w14:paraId="4660F483" w14:textId="0D985680" w:rsidR="00564FB2" w:rsidRPr="006A5E0D" w:rsidRDefault="00564FB2" w:rsidP="00581941">
      <w:pPr>
        <w:pStyle w:val="Akapitzlist"/>
        <w:numPr>
          <w:ilvl w:val="0"/>
          <w:numId w:val="258"/>
        </w:numPr>
        <w:rPr>
          <w:lang w:eastAsia="zh-CN"/>
        </w:rPr>
      </w:pPr>
      <w:r w:rsidRPr="006A5E0D">
        <w:rPr>
          <w:lang w:eastAsia="zh-CN"/>
        </w:rPr>
        <w:t>organizuje i prowadzi zabezpieczenie załogi;</w:t>
      </w:r>
    </w:p>
    <w:p w14:paraId="07785B1A" w14:textId="7825AF8E" w:rsidR="00564FB2" w:rsidRPr="006A5E0D" w:rsidRDefault="00564FB2" w:rsidP="00581941">
      <w:pPr>
        <w:pStyle w:val="Akapitzlist"/>
        <w:numPr>
          <w:ilvl w:val="0"/>
          <w:numId w:val="258"/>
        </w:numPr>
        <w:rPr>
          <w:lang w:eastAsia="zh-CN"/>
        </w:rPr>
      </w:pPr>
      <w:r w:rsidRPr="006A5E0D">
        <w:rPr>
          <w:lang w:eastAsia="zh-CN"/>
        </w:rPr>
        <w:lastRenderedPageBreak/>
        <w:t>siłami i środkami własnymi zabezpiecza przed osobami postronnymi rejon awarii oraz rozpoczyna akcję ratowniczą oraz likwidację awarii;</w:t>
      </w:r>
    </w:p>
    <w:p w14:paraId="027EE809" w14:textId="4E1B9205" w:rsidR="00564FB2" w:rsidRPr="006A5E0D" w:rsidRDefault="00564FB2" w:rsidP="00581941">
      <w:pPr>
        <w:pStyle w:val="Akapitzlist"/>
        <w:numPr>
          <w:ilvl w:val="0"/>
          <w:numId w:val="258"/>
        </w:numPr>
        <w:rPr>
          <w:lang w:eastAsia="zh-CN"/>
        </w:rPr>
      </w:pPr>
      <w:r w:rsidRPr="006A5E0D">
        <w:rPr>
          <w:lang w:eastAsia="zh-CN"/>
        </w:rPr>
        <w:t>po przybyciu służb ratowniczych udziela wszelkich informacji dotyczących awarii oraz podporządkowuje im swoje siły ratownicze,</w:t>
      </w:r>
    </w:p>
    <w:p w14:paraId="44D99AE9" w14:textId="5CDF4493" w:rsidR="00564FB2" w:rsidRPr="006A5E0D" w:rsidRDefault="00564FB2" w:rsidP="00581941">
      <w:pPr>
        <w:pStyle w:val="Akapitzlist"/>
        <w:numPr>
          <w:ilvl w:val="0"/>
          <w:numId w:val="258"/>
        </w:numPr>
        <w:rPr>
          <w:lang w:eastAsia="zh-CN"/>
        </w:rPr>
      </w:pPr>
      <w:r w:rsidRPr="006A5E0D">
        <w:rPr>
          <w:lang w:eastAsia="zh-CN"/>
        </w:rPr>
        <w:t>wydziela dla potrzeb służb ratowniczych i ewakuacji własne środki transportowe;</w:t>
      </w:r>
    </w:p>
    <w:p w14:paraId="2C20BB9C" w14:textId="2C78CE97" w:rsidR="00564FB2" w:rsidRPr="006A5E0D" w:rsidRDefault="00967610" w:rsidP="00EB6284">
      <w:pPr>
        <w:ind w:left="360"/>
        <w:rPr>
          <w:lang w:eastAsia="zh-CN"/>
        </w:rPr>
      </w:pPr>
      <w:r w:rsidRPr="006A5E0D">
        <w:rPr>
          <w:lang w:eastAsia="zh-CN"/>
        </w:rPr>
        <w:t xml:space="preserve">2. </w:t>
      </w:r>
      <w:r w:rsidR="00564FB2" w:rsidRPr="006A5E0D">
        <w:rPr>
          <w:lang w:eastAsia="zh-CN"/>
        </w:rPr>
        <w:t>Szef Powiatowego Zespołu Zarządzania Kryzysowego:</w:t>
      </w:r>
    </w:p>
    <w:p w14:paraId="077EAF84" w14:textId="7D407117" w:rsidR="00564FB2" w:rsidRPr="006A5E0D" w:rsidRDefault="00564FB2" w:rsidP="00581941">
      <w:pPr>
        <w:pStyle w:val="Akapitzlist"/>
        <w:numPr>
          <w:ilvl w:val="0"/>
          <w:numId w:val="258"/>
        </w:numPr>
        <w:rPr>
          <w:lang w:eastAsia="zh-CN"/>
        </w:rPr>
      </w:pPr>
      <w:r w:rsidRPr="006A5E0D">
        <w:rPr>
          <w:lang w:eastAsia="zh-CN"/>
        </w:rPr>
        <w:t>powiadamia o awarii, rozpoczęciu akcji ratowniczej oraz ewakuacji doraźnej Wójtów</w:t>
      </w:r>
      <w:r w:rsidR="00967610" w:rsidRPr="006A5E0D">
        <w:rPr>
          <w:lang w:eastAsia="zh-CN"/>
        </w:rPr>
        <w:t xml:space="preserve"> </w:t>
      </w:r>
      <w:r w:rsidRPr="006A5E0D">
        <w:rPr>
          <w:lang w:eastAsia="zh-CN"/>
        </w:rPr>
        <w:t>/</w:t>
      </w:r>
      <w:r w:rsidR="00967610" w:rsidRPr="006A5E0D">
        <w:rPr>
          <w:lang w:eastAsia="zh-CN"/>
        </w:rPr>
        <w:t xml:space="preserve"> </w:t>
      </w:r>
      <w:r w:rsidRPr="006A5E0D">
        <w:rPr>
          <w:lang w:eastAsia="zh-CN"/>
        </w:rPr>
        <w:t>Burmistrzów właściwych</w:t>
      </w:r>
      <w:r w:rsidR="00967610" w:rsidRPr="006A5E0D">
        <w:rPr>
          <w:lang w:eastAsia="zh-CN"/>
        </w:rPr>
        <w:t xml:space="preserve"> </w:t>
      </w:r>
      <w:r w:rsidRPr="006A5E0D">
        <w:rPr>
          <w:lang w:eastAsia="zh-CN"/>
        </w:rPr>
        <w:t>miejscowo, Wojewódzkie Centrum Zarządzania Kryzysowego</w:t>
      </w:r>
      <w:r w:rsidR="00967610" w:rsidRPr="006A5E0D">
        <w:rPr>
          <w:lang w:eastAsia="zh-CN"/>
        </w:rPr>
        <w:t xml:space="preserve"> [WCZK]</w:t>
      </w:r>
      <w:r w:rsidRPr="006A5E0D">
        <w:rPr>
          <w:lang w:eastAsia="zh-CN"/>
        </w:rPr>
        <w:t xml:space="preserve"> oraz wszystkie instytucje i </w:t>
      </w:r>
      <w:r w:rsidR="00967610" w:rsidRPr="006A5E0D">
        <w:rPr>
          <w:lang w:eastAsia="zh-CN"/>
        </w:rPr>
        <w:t xml:space="preserve">straże, </w:t>
      </w:r>
      <w:r w:rsidRPr="006A5E0D">
        <w:rPr>
          <w:lang w:eastAsia="zh-CN"/>
        </w:rPr>
        <w:t>służby niezbędne do prowadzenia akcji ratowniczej i ewakuacyjnej;</w:t>
      </w:r>
    </w:p>
    <w:p w14:paraId="3FD71D18" w14:textId="5798EEE6" w:rsidR="00564FB2" w:rsidRPr="006A5E0D" w:rsidRDefault="00564FB2" w:rsidP="00581941">
      <w:pPr>
        <w:pStyle w:val="Akapitzlist"/>
        <w:numPr>
          <w:ilvl w:val="0"/>
          <w:numId w:val="258"/>
        </w:numPr>
        <w:rPr>
          <w:lang w:eastAsia="zh-CN"/>
        </w:rPr>
      </w:pPr>
      <w:r w:rsidRPr="006A5E0D">
        <w:rPr>
          <w:lang w:eastAsia="zh-CN"/>
        </w:rPr>
        <w:t>na podstawie analizy warunków „Meteo” w uzgodnieniu</w:t>
      </w:r>
      <w:r w:rsidR="00967610" w:rsidRPr="006A5E0D">
        <w:rPr>
          <w:lang w:eastAsia="zh-CN"/>
        </w:rPr>
        <w:t xml:space="preserve"> </w:t>
      </w:r>
      <w:r w:rsidRPr="006A5E0D">
        <w:rPr>
          <w:lang w:eastAsia="zh-CN"/>
        </w:rPr>
        <w:t>z KDR wybiera kierunek ewakuacji;</w:t>
      </w:r>
    </w:p>
    <w:p w14:paraId="75F45BFF" w14:textId="3BCB35A6" w:rsidR="00564FB2" w:rsidRPr="006A5E0D" w:rsidRDefault="00564FB2" w:rsidP="00581941">
      <w:pPr>
        <w:pStyle w:val="Akapitzlist"/>
        <w:numPr>
          <w:ilvl w:val="0"/>
          <w:numId w:val="258"/>
        </w:numPr>
        <w:rPr>
          <w:lang w:eastAsia="zh-CN"/>
        </w:rPr>
      </w:pPr>
      <w:r w:rsidRPr="006A5E0D">
        <w:rPr>
          <w:lang w:eastAsia="zh-CN"/>
        </w:rPr>
        <w:t>na kierunku ewakuacyjnym wyznacza miejsca wyczekiwania;</w:t>
      </w:r>
    </w:p>
    <w:p w14:paraId="5C273C73" w14:textId="3B455172" w:rsidR="00564FB2" w:rsidRPr="006A5E0D" w:rsidRDefault="00564FB2" w:rsidP="00581941">
      <w:pPr>
        <w:pStyle w:val="Akapitzlist"/>
        <w:numPr>
          <w:ilvl w:val="0"/>
          <w:numId w:val="258"/>
        </w:numPr>
        <w:rPr>
          <w:lang w:eastAsia="zh-CN"/>
        </w:rPr>
      </w:pPr>
      <w:r w:rsidRPr="006A5E0D">
        <w:rPr>
          <w:lang w:eastAsia="zh-CN"/>
        </w:rPr>
        <w:t>przy  pomocy  służb  ratowniczych  i  środków  masowego</w:t>
      </w:r>
      <w:r w:rsidR="00967610" w:rsidRPr="006A5E0D">
        <w:rPr>
          <w:lang w:eastAsia="zh-CN"/>
        </w:rPr>
        <w:t xml:space="preserve"> </w:t>
      </w:r>
      <w:r w:rsidRPr="006A5E0D">
        <w:rPr>
          <w:lang w:eastAsia="zh-CN"/>
        </w:rPr>
        <w:t>przekazu powiadamia mieszkańców, instytucje i zakłady pracy o grożącym niebezpieczeństwie oraz o</w:t>
      </w:r>
      <w:r w:rsidR="00764ECF" w:rsidRPr="006A5E0D">
        <w:rPr>
          <w:lang w:eastAsia="zh-CN"/>
        </w:rPr>
        <w:t> </w:t>
      </w:r>
      <w:r w:rsidRPr="006A5E0D">
        <w:rPr>
          <w:lang w:eastAsia="zh-CN"/>
        </w:rPr>
        <w:t>ewakuacji doraźnej;</w:t>
      </w:r>
    </w:p>
    <w:p w14:paraId="2D238D75" w14:textId="4E260EC2" w:rsidR="00564FB2" w:rsidRPr="006A5E0D" w:rsidRDefault="00564FB2" w:rsidP="00581941">
      <w:pPr>
        <w:pStyle w:val="Akapitzlist"/>
        <w:numPr>
          <w:ilvl w:val="0"/>
          <w:numId w:val="258"/>
        </w:numPr>
        <w:rPr>
          <w:lang w:eastAsia="zh-CN"/>
        </w:rPr>
      </w:pPr>
      <w:r w:rsidRPr="006A5E0D">
        <w:rPr>
          <w:lang w:eastAsia="zh-CN"/>
        </w:rPr>
        <w:t>przy długotrwałym zagrożeniu, biorąc pod uwagę będące</w:t>
      </w:r>
      <w:r w:rsidR="00EE0478" w:rsidRPr="006A5E0D">
        <w:rPr>
          <w:lang w:eastAsia="zh-CN"/>
        </w:rPr>
        <w:t xml:space="preserve"> </w:t>
      </w:r>
      <w:r w:rsidRPr="006A5E0D">
        <w:rPr>
          <w:lang w:eastAsia="zh-CN"/>
        </w:rPr>
        <w:t>w dyspozycji siły i środki, określa i przekazuje do zainteresowanych:</w:t>
      </w:r>
    </w:p>
    <w:p w14:paraId="56AD3EF0" w14:textId="6245F40E" w:rsidR="00564FB2" w:rsidRPr="006A5E0D" w:rsidRDefault="00564FB2" w:rsidP="00581941">
      <w:pPr>
        <w:pStyle w:val="Akapitzlist"/>
        <w:numPr>
          <w:ilvl w:val="0"/>
          <w:numId w:val="258"/>
        </w:numPr>
        <w:rPr>
          <w:lang w:eastAsia="zh-CN"/>
        </w:rPr>
      </w:pPr>
      <w:r w:rsidRPr="006A5E0D">
        <w:rPr>
          <w:lang w:eastAsia="zh-CN"/>
        </w:rPr>
        <w:t>ilość i miejsca rozmieszczenia ewakuowanej ludności,</w:t>
      </w:r>
    </w:p>
    <w:p w14:paraId="458CD50B" w14:textId="6AD4EF08" w:rsidR="00564FB2" w:rsidRPr="006A5E0D" w:rsidRDefault="00564FB2" w:rsidP="00581941">
      <w:pPr>
        <w:pStyle w:val="Akapitzlist"/>
        <w:numPr>
          <w:ilvl w:val="0"/>
          <w:numId w:val="258"/>
        </w:numPr>
        <w:rPr>
          <w:lang w:eastAsia="zh-CN"/>
        </w:rPr>
      </w:pPr>
      <w:r w:rsidRPr="006A5E0D">
        <w:rPr>
          <w:lang w:eastAsia="zh-CN"/>
        </w:rPr>
        <w:t>niezbędną</w:t>
      </w:r>
      <w:r w:rsidR="00EB6284" w:rsidRPr="006A5E0D">
        <w:rPr>
          <w:lang w:eastAsia="zh-CN"/>
        </w:rPr>
        <w:t xml:space="preserve"> </w:t>
      </w:r>
      <w:r w:rsidRPr="006A5E0D">
        <w:rPr>
          <w:lang w:eastAsia="zh-CN"/>
        </w:rPr>
        <w:t>ilość</w:t>
      </w:r>
      <w:r w:rsidR="00EB6284" w:rsidRPr="006A5E0D">
        <w:rPr>
          <w:lang w:eastAsia="zh-CN"/>
        </w:rPr>
        <w:t xml:space="preserve"> </w:t>
      </w:r>
      <w:r w:rsidRPr="006A5E0D">
        <w:rPr>
          <w:lang w:eastAsia="zh-CN"/>
        </w:rPr>
        <w:t>środków</w:t>
      </w:r>
      <w:r w:rsidR="00EB6284" w:rsidRPr="006A5E0D">
        <w:rPr>
          <w:lang w:eastAsia="zh-CN"/>
        </w:rPr>
        <w:t xml:space="preserve"> </w:t>
      </w:r>
      <w:r w:rsidRPr="006A5E0D">
        <w:rPr>
          <w:lang w:eastAsia="zh-CN"/>
        </w:rPr>
        <w:t>transportowych</w:t>
      </w:r>
      <w:r w:rsidR="00EB6284" w:rsidRPr="006A5E0D">
        <w:rPr>
          <w:lang w:eastAsia="zh-CN"/>
        </w:rPr>
        <w:t xml:space="preserve"> </w:t>
      </w:r>
      <w:r w:rsidRPr="006A5E0D">
        <w:rPr>
          <w:lang w:eastAsia="zh-CN"/>
        </w:rPr>
        <w:t>do</w:t>
      </w:r>
      <w:r w:rsidR="00EB6284" w:rsidRPr="006A5E0D">
        <w:rPr>
          <w:lang w:eastAsia="zh-CN"/>
        </w:rPr>
        <w:t xml:space="preserve"> </w:t>
      </w:r>
      <w:r w:rsidRPr="006A5E0D">
        <w:rPr>
          <w:lang w:eastAsia="zh-CN"/>
        </w:rPr>
        <w:t>przewiezienia</w:t>
      </w:r>
      <w:r w:rsidR="00EB6284" w:rsidRPr="006A5E0D">
        <w:rPr>
          <w:lang w:eastAsia="zh-CN"/>
        </w:rPr>
        <w:t xml:space="preserve"> e</w:t>
      </w:r>
      <w:r w:rsidRPr="006A5E0D">
        <w:rPr>
          <w:lang w:eastAsia="zh-CN"/>
        </w:rPr>
        <w:t>wakuowanej ludności do miejsc wyczekiwania;</w:t>
      </w:r>
    </w:p>
    <w:p w14:paraId="1575AB0C" w14:textId="265F5CDD" w:rsidR="00564FB2" w:rsidRPr="006A5E0D" w:rsidRDefault="00564FB2" w:rsidP="00581941">
      <w:pPr>
        <w:pStyle w:val="Akapitzlist"/>
        <w:numPr>
          <w:ilvl w:val="0"/>
          <w:numId w:val="258"/>
        </w:numPr>
        <w:rPr>
          <w:lang w:eastAsia="zh-CN"/>
        </w:rPr>
      </w:pPr>
      <w:r w:rsidRPr="006A5E0D">
        <w:rPr>
          <w:lang w:eastAsia="zh-CN"/>
        </w:rPr>
        <w:t>miejsca podstawienia autobusów dla ewakuowanych mieszkańców;</w:t>
      </w:r>
    </w:p>
    <w:p w14:paraId="7A5CD7A3" w14:textId="23A960AB" w:rsidR="00564FB2" w:rsidRPr="006A5E0D" w:rsidRDefault="00564FB2" w:rsidP="00581941">
      <w:pPr>
        <w:pStyle w:val="Akapitzlist"/>
        <w:numPr>
          <w:ilvl w:val="0"/>
          <w:numId w:val="258"/>
        </w:numPr>
        <w:rPr>
          <w:lang w:eastAsia="zh-CN"/>
        </w:rPr>
      </w:pPr>
      <w:r w:rsidRPr="006A5E0D">
        <w:rPr>
          <w:lang w:eastAsia="zh-CN"/>
        </w:rPr>
        <w:t>zadania  i  rejony  działania  służb  zaangażowanych  w  proces ewakuacji.</w:t>
      </w:r>
    </w:p>
    <w:p w14:paraId="4AA2E0E6" w14:textId="4D63F198" w:rsidR="00564FB2" w:rsidRPr="006A5E0D" w:rsidRDefault="00564FB2" w:rsidP="00581941">
      <w:pPr>
        <w:pStyle w:val="Akapitzlist"/>
        <w:numPr>
          <w:ilvl w:val="0"/>
          <w:numId w:val="258"/>
        </w:numPr>
        <w:rPr>
          <w:lang w:eastAsia="zh-CN"/>
        </w:rPr>
      </w:pPr>
      <w:r w:rsidRPr="006A5E0D">
        <w:rPr>
          <w:lang w:eastAsia="zh-CN"/>
        </w:rPr>
        <w:t>zabezpiecza  poprzez  członków  Zespołu  warunki bytowe</w:t>
      </w:r>
      <w:r w:rsidR="00EE0478" w:rsidRPr="006A5E0D">
        <w:rPr>
          <w:lang w:eastAsia="zh-CN"/>
        </w:rPr>
        <w:t xml:space="preserve"> </w:t>
      </w:r>
      <w:r w:rsidRPr="006A5E0D">
        <w:rPr>
          <w:lang w:eastAsia="zh-CN"/>
        </w:rPr>
        <w:t>ewakuowanym mieszkańcom;</w:t>
      </w:r>
    </w:p>
    <w:p w14:paraId="6AB896B8" w14:textId="3EEF4AE6" w:rsidR="00564FB2" w:rsidRPr="006A5E0D" w:rsidRDefault="00564FB2" w:rsidP="00581941">
      <w:pPr>
        <w:pStyle w:val="Akapitzlist"/>
        <w:numPr>
          <w:ilvl w:val="0"/>
          <w:numId w:val="258"/>
        </w:numPr>
        <w:rPr>
          <w:lang w:eastAsia="zh-CN"/>
        </w:rPr>
      </w:pPr>
      <w:r w:rsidRPr="006A5E0D">
        <w:rPr>
          <w:lang w:eastAsia="zh-CN"/>
        </w:rPr>
        <w:t>zbiera dane o przebiegu i zakończeniu ewakuacji i w formie</w:t>
      </w:r>
      <w:r w:rsidR="00EE0478" w:rsidRPr="006A5E0D">
        <w:rPr>
          <w:lang w:eastAsia="zh-CN"/>
        </w:rPr>
        <w:t xml:space="preserve"> </w:t>
      </w:r>
      <w:r w:rsidRPr="006A5E0D">
        <w:rPr>
          <w:lang w:eastAsia="zh-CN"/>
        </w:rPr>
        <w:t>meldunku przekazuje Staroście;</w:t>
      </w:r>
    </w:p>
    <w:p w14:paraId="796A28BD" w14:textId="16D695BC" w:rsidR="00564FB2" w:rsidRPr="006A5E0D" w:rsidRDefault="00564FB2" w:rsidP="00581941">
      <w:pPr>
        <w:pStyle w:val="Akapitzlist"/>
        <w:numPr>
          <w:ilvl w:val="0"/>
          <w:numId w:val="258"/>
        </w:numPr>
        <w:rPr>
          <w:lang w:eastAsia="zh-CN"/>
        </w:rPr>
      </w:pPr>
      <w:r w:rsidRPr="006A5E0D">
        <w:rPr>
          <w:lang w:eastAsia="zh-CN"/>
        </w:rPr>
        <w:t>poprzez CPR utrzymuje łączność ze służbami ratowniczymi i realizującymi działania ewakuacyjne.</w:t>
      </w:r>
    </w:p>
    <w:p w14:paraId="2404A962" w14:textId="0BA23DA7" w:rsidR="00564FB2" w:rsidRPr="006A5E0D" w:rsidRDefault="00FB3BDF" w:rsidP="00EB6284">
      <w:pPr>
        <w:rPr>
          <w:lang w:eastAsia="zh-CN"/>
        </w:rPr>
      </w:pPr>
      <w:r w:rsidRPr="006A5E0D">
        <w:rPr>
          <w:lang w:eastAsia="zh-CN"/>
        </w:rPr>
        <w:t>W</w:t>
      </w:r>
      <w:r w:rsidR="008377D1" w:rsidRPr="006A5E0D">
        <w:rPr>
          <w:lang w:eastAsia="zh-CN"/>
        </w:rPr>
        <w:t xml:space="preserve"> </w:t>
      </w:r>
      <w:r w:rsidRPr="006A5E0D">
        <w:rPr>
          <w:lang w:eastAsia="zh-CN"/>
        </w:rPr>
        <w:t>czasie</w:t>
      </w:r>
      <w:r w:rsidR="008377D1" w:rsidRPr="006A5E0D">
        <w:rPr>
          <w:lang w:eastAsia="zh-CN"/>
        </w:rPr>
        <w:t xml:space="preserve"> </w:t>
      </w:r>
      <w:r w:rsidRPr="006A5E0D">
        <w:rPr>
          <w:lang w:eastAsia="zh-CN"/>
        </w:rPr>
        <w:t xml:space="preserve">ewakuacji poszczególne służby, </w:t>
      </w:r>
      <w:r w:rsidR="00564FB2" w:rsidRPr="006A5E0D">
        <w:rPr>
          <w:lang w:eastAsia="zh-CN"/>
        </w:rPr>
        <w:t>instytucje,</w:t>
      </w:r>
      <w:r w:rsidRPr="006A5E0D">
        <w:rPr>
          <w:lang w:eastAsia="zh-CN"/>
        </w:rPr>
        <w:t xml:space="preserve"> </w:t>
      </w:r>
      <w:r w:rsidR="00564FB2" w:rsidRPr="006A5E0D">
        <w:rPr>
          <w:lang w:eastAsia="zh-CN"/>
        </w:rPr>
        <w:t>podmioty, społeczeństwo wykonują następujące zadania:</w:t>
      </w:r>
    </w:p>
    <w:p w14:paraId="59AB992E" w14:textId="43E86F0F" w:rsidR="00564FB2" w:rsidRPr="006A5E0D" w:rsidRDefault="00564FB2" w:rsidP="00581941">
      <w:pPr>
        <w:pStyle w:val="Akapitzlist"/>
        <w:numPr>
          <w:ilvl w:val="0"/>
          <w:numId w:val="237"/>
        </w:numPr>
        <w:rPr>
          <w:lang w:eastAsia="zh-CN"/>
        </w:rPr>
      </w:pPr>
      <w:r w:rsidRPr="006A5E0D">
        <w:rPr>
          <w:lang w:eastAsia="zh-CN"/>
        </w:rPr>
        <w:t>Centrum Powiadamiania Ratunkowego:</w:t>
      </w:r>
    </w:p>
    <w:p w14:paraId="1844CA57" w14:textId="77777777" w:rsidR="00764ECF" w:rsidRPr="006A5E0D" w:rsidRDefault="00564FB2" w:rsidP="00581941">
      <w:pPr>
        <w:pStyle w:val="Akapitzlist"/>
        <w:numPr>
          <w:ilvl w:val="0"/>
          <w:numId w:val="258"/>
        </w:numPr>
        <w:rPr>
          <w:lang w:eastAsia="zh-CN"/>
        </w:rPr>
      </w:pPr>
      <w:r w:rsidRPr="006A5E0D">
        <w:rPr>
          <w:lang w:eastAsia="zh-CN"/>
        </w:rPr>
        <w:t>przyjmuje i przekazuje wszelkie sygnały do służb oraz Szefa PZZK;</w:t>
      </w:r>
    </w:p>
    <w:p w14:paraId="5E8A8195" w14:textId="77BB2F5E" w:rsidR="00FB3BDF" w:rsidRPr="006A5E0D" w:rsidRDefault="00FB3BDF" w:rsidP="00581941">
      <w:pPr>
        <w:pStyle w:val="Akapitzlist"/>
        <w:numPr>
          <w:ilvl w:val="0"/>
          <w:numId w:val="258"/>
        </w:numPr>
        <w:rPr>
          <w:lang w:eastAsia="zh-CN"/>
        </w:rPr>
      </w:pPr>
      <w:r w:rsidRPr="006A5E0D">
        <w:rPr>
          <w:lang w:eastAsia="zh-CN"/>
        </w:rPr>
        <w:t>w  razie  potrzeby  przekazuje  odpowiednie  sygnały  do</w:t>
      </w:r>
      <w:r w:rsidR="00EE0478" w:rsidRPr="006A5E0D">
        <w:rPr>
          <w:lang w:eastAsia="zh-CN"/>
        </w:rPr>
        <w:t xml:space="preserve"> </w:t>
      </w:r>
      <w:r w:rsidRPr="006A5E0D">
        <w:rPr>
          <w:lang w:eastAsia="zh-CN"/>
        </w:rPr>
        <w:t>kierującego ewakuacją w</w:t>
      </w:r>
      <w:r w:rsidR="00764ECF" w:rsidRPr="006A5E0D">
        <w:rPr>
          <w:lang w:eastAsia="zh-CN"/>
        </w:rPr>
        <w:t> </w:t>
      </w:r>
      <w:r w:rsidRPr="006A5E0D">
        <w:rPr>
          <w:lang w:eastAsia="zh-CN"/>
        </w:rPr>
        <w:t>terenie;</w:t>
      </w:r>
    </w:p>
    <w:p w14:paraId="00388641" w14:textId="120A0F1B" w:rsidR="00FB3BDF" w:rsidRPr="006A5E0D" w:rsidRDefault="00FB3BDF" w:rsidP="00581941">
      <w:pPr>
        <w:pStyle w:val="Akapitzlist"/>
        <w:numPr>
          <w:ilvl w:val="0"/>
          <w:numId w:val="258"/>
        </w:numPr>
        <w:rPr>
          <w:lang w:eastAsia="zh-CN"/>
        </w:rPr>
      </w:pPr>
      <w:r w:rsidRPr="006A5E0D">
        <w:rPr>
          <w:lang w:eastAsia="zh-CN"/>
        </w:rPr>
        <w:t>utrzymuje   stałą   łączność   ze   wszystkimi   służbami ratowniczymi i ewakuacyjnymi.</w:t>
      </w:r>
    </w:p>
    <w:p w14:paraId="1383168D" w14:textId="47DCEE7A" w:rsidR="00FB3BDF" w:rsidRPr="006A5E0D" w:rsidRDefault="00FB3BDF" w:rsidP="00581941">
      <w:pPr>
        <w:pStyle w:val="Akapitzlist"/>
        <w:numPr>
          <w:ilvl w:val="0"/>
          <w:numId w:val="237"/>
        </w:numPr>
        <w:rPr>
          <w:lang w:eastAsia="zh-CN"/>
        </w:rPr>
      </w:pPr>
      <w:r w:rsidRPr="006A5E0D">
        <w:rPr>
          <w:lang w:eastAsia="zh-CN"/>
        </w:rPr>
        <w:t>Służby ratownicze:</w:t>
      </w:r>
    </w:p>
    <w:p w14:paraId="7F89D7C3" w14:textId="446E52A8" w:rsidR="00FB3BDF" w:rsidRPr="006A5E0D" w:rsidRDefault="00FB3BDF" w:rsidP="00581941">
      <w:pPr>
        <w:pStyle w:val="Akapitzlist"/>
        <w:numPr>
          <w:ilvl w:val="0"/>
          <w:numId w:val="258"/>
        </w:numPr>
        <w:rPr>
          <w:lang w:eastAsia="zh-CN"/>
        </w:rPr>
      </w:pPr>
      <w:r w:rsidRPr="006A5E0D">
        <w:rPr>
          <w:lang w:eastAsia="zh-CN"/>
        </w:rPr>
        <w:t>likwidują awarię;</w:t>
      </w:r>
    </w:p>
    <w:p w14:paraId="0BE191FE" w14:textId="12882480" w:rsidR="00FB3BDF" w:rsidRPr="006A5E0D" w:rsidRDefault="00FB3BDF" w:rsidP="00581941">
      <w:pPr>
        <w:pStyle w:val="Akapitzlist"/>
        <w:numPr>
          <w:ilvl w:val="0"/>
          <w:numId w:val="258"/>
        </w:numPr>
        <w:rPr>
          <w:lang w:eastAsia="zh-CN"/>
        </w:rPr>
      </w:pPr>
      <w:r w:rsidRPr="006A5E0D">
        <w:rPr>
          <w:lang w:eastAsia="zh-CN"/>
        </w:rPr>
        <w:t>poszukują i udzielają pierwszej pomocy medycznej rannym;</w:t>
      </w:r>
    </w:p>
    <w:p w14:paraId="15881349" w14:textId="79D8AD83" w:rsidR="00FB3BDF" w:rsidRPr="006A5E0D" w:rsidRDefault="00FB3BDF" w:rsidP="00581941">
      <w:pPr>
        <w:pStyle w:val="Akapitzlist"/>
        <w:numPr>
          <w:ilvl w:val="0"/>
          <w:numId w:val="258"/>
        </w:numPr>
        <w:rPr>
          <w:lang w:eastAsia="zh-CN"/>
        </w:rPr>
      </w:pPr>
      <w:r w:rsidRPr="006A5E0D">
        <w:rPr>
          <w:lang w:eastAsia="zh-CN"/>
        </w:rPr>
        <w:t>podają  załogom  i  mieszkańcom  rejonów  zagrożonych informacje dotyczące</w:t>
      </w:r>
      <w:r w:rsidR="00F40FBB" w:rsidRPr="006A5E0D">
        <w:rPr>
          <w:lang w:eastAsia="zh-CN"/>
        </w:rPr>
        <w:t xml:space="preserve"> </w:t>
      </w:r>
      <w:r w:rsidRPr="006A5E0D">
        <w:rPr>
          <w:lang w:eastAsia="zh-CN"/>
        </w:rPr>
        <w:t xml:space="preserve">zakładów pracy, instytucji i budynków mieszkalnych podlegających ewakuacji, rejonów </w:t>
      </w:r>
      <w:r w:rsidR="006A5E0D">
        <w:rPr>
          <w:lang w:eastAsia="zh-CN"/>
        </w:rPr>
        <w:lastRenderedPageBreak/>
        <w:t>[</w:t>
      </w:r>
      <w:r w:rsidRPr="006A5E0D">
        <w:rPr>
          <w:lang w:eastAsia="zh-CN"/>
        </w:rPr>
        <w:t>miejsc</w:t>
      </w:r>
      <w:r w:rsidR="006A5E0D">
        <w:rPr>
          <w:lang w:eastAsia="zh-CN"/>
        </w:rPr>
        <w:t>]</w:t>
      </w:r>
      <w:r w:rsidRPr="006A5E0D">
        <w:rPr>
          <w:lang w:eastAsia="zh-CN"/>
        </w:rPr>
        <w:t xml:space="preserve"> rozmieszczenia ewakuowanej ludności, punktów zbiórek ewakuowanej ludności.</w:t>
      </w:r>
    </w:p>
    <w:p w14:paraId="1A396B30" w14:textId="4944FD10" w:rsidR="00FB3BDF" w:rsidRPr="006A5E0D" w:rsidRDefault="00FB3BDF" w:rsidP="00581941">
      <w:pPr>
        <w:pStyle w:val="Akapitzlist"/>
        <w:numPr>
          <w:ilvl w:val="0"/>
          <w:numId w:val="258"/>
        </w:numPr>
        <w:rPr>
          <w:lang w:eastAsia="zh-CN"/>
        </w:rPr>
      </w:pPr>
      <w:r w:rsidRPr="006A5E0D">
        <w:rPr>
          <w:lang w:eastAsia="zh-CN"/>
        </w:rPr>
        <w:t>w rejonie awarii i zagrożonym określają i śledzą stężenie T</w:t>
      </w:r>
      <w:r w:rsidR="00F40FBB" w:rsidRPr="006A5E0D">
        <w:rPr>
          <w:lang w:eastAsia="zh-CN"/>
        </w:rPr>
        <w:t>Ś</w:t>
      </w:r>
      <w:r w:rsidRPr="006A5E0D">
        <w:rPr>
          <w:lang w:eastAsia="zh-CN"/>
        </w:rPr>
        <w:t>P;</w:t>
      </w:r>
    </w:p>
    <w:p w14:paraId="2A5269DF" w14:textId="1D70E7DF" w:rsidR="00FB3BDF" w:rsidRPr="006A5E0D" w:rsidRDefault="00FB3BDF" w:rsidP="00581941">
      <w:pPr>
        <w:pStyle w:val="Akapitzlist"/>
        <w:numPr>
          <w:ilvl w:val="0"/>
          <w:numId w:val="258"/>
        </w:numPr>
        <w:rPr>
          <w:lang w:eastAsia="zh-CN"/>
        </w:rPr>
      </w:pPr>
      <w:r w:rsidRPr="006A5E0D">
        <w:rPr>
          <w:lang w:eastAsia="zh-CN"/>
        </w:rPr>
        <w:t>po  likwidacji  awarii  i  spadku  stężenia  TSP  ogłaszają zakończenie akcji i zarządzają powrót do domów i miejsc pracy.</w:t>
      </w:r>
    </w:p>
    <w:p w14:paraId="36B46881" w14:textId="53516BB8" w:rsidR="00FB3BDF" w:rsidRPr="006A5E0D" w:rsidRDefault="00FB3BDF" w:rsidP="00581941">
      <w:pPr>
        <w:pStyle w:val="Akapitzlist"/>
        <w:numPr>
          <w:ilvl w:val="0"/>
          <w:numId w:val="237"/>
        </w:numPr>
        <w:rPr>
          <w:lang w:eastAsia="zh-CN"/>
        </w:rPr>
      </w:pPr>
      <w:r w:rsidRPr="006A5E0D">
        <w:rPr>
          <w:lang w:eastAsia="zh-CN"/>
        </w:rPr>
        <w:t>Policja i Straż Miejska:</w:t>
      </w:r>
    </w:p>
    <w:p w14:paraId="006BB06F" w14:textId="0348F4FC" w:rsidR="00FB3BDF" w:rsidRPr="006A5E0D" w:rsidRDefault="00FB3BDF" w:rsidP="00581941">
      <w:pPr>
        <w:pStyle w:val="Akapitzlist"/>
        <w:numPr>
          <w:ilvl w:val="0"/>
          <w:numId w:val="258"/>
        </w:numPr>
        <w:rPr>
          <w:lang w:eastAsia="zh-CN"/>
        </w:rPr>
      </w:pPr>
      <w:r w:rsidRPr="006A5E0D">
        <w:rPr>
          <w:lang w:eastAsia="zh-CN"/>
        </w:rPr>
        <w:t>podaje, z których ulic i domów ludność podlega ewakuacji oraz gdzie znajdują się punkty zbiórek i załadowania, a także odjazdu środków transportowych, zamyka  lub  ogranicza  ruch  kołowy  i  pieszy  w  rejonie</w:t>
      </w:r>
      <w:r w:rsidR="00EE0478" w:rsidRPr="006A5E0D">
        <w:rPr>
          <w:lang w:eastAsia="zh-CN"/>
        </w:rPr>
        <w:t xml:space="preserve"> </w:t>
      </w:r>
      <w:r w:rsidRPr="006A5E0D">
        <w:rPr>
          <w:lang w:eastAsia="zh-CN"/>
        </w:rPr>
        <w:t xml:space="preserve">ewakuacji </w:t>
      </w:r>
      <w:r w:rsidR="006A5E0D">
        <w:rPr>
          <w:lang w:eastAsia="zh-CN"/>
        </w:rPr>
        <w:t>[</w:t>
      </w:r>
      <w:r w:rsidRPr="006A5E0D">
        <w:rPr>
          <w:lang w:eastAsia="zh-CN"/>
        </w:rPr>
        <w:t>zagrożonym</w:t>
      </w:r>
      <w:r w:rsidR="006A5E0D">
        <w:rPr>
          <w:lang w:eastAsia="zh-CN"/>
        </w:rPr>
        <w:t>]</w:t>
      </w:r>
      <w:r w:rsidRPr="006A5E0D">
        <w:rPr>
          <w:lang w:eastAsia="zh-CN"/>
        </w:rPr>
        <w:t>;</w:t>
      </w:r>
    </w:p>
    <w:p w14:paraId="6F9BBE51" w14:textId="7436C0D8" w:rsidR="00FB3BDF" w:rsidRPr="006A5E0D" w:rsidRDefault="00FB3BDF" w:rsidP="00581941">
      <w:pPr>
        <w:pStyle w:val="Akapitzlist"/>
        <w:numPr>
          <w:ilvl w:val="0"/>
          <w:numId w:val="258"/>
        </w:numPr>
        <w:rPr>
          <w:lang w:eastAsia="zh-CN"/>
        </w:rPr>
      </w:pPr>
      <w:r w:rsidRPr="006A5E0D">
        <w:rPr>
          <w:lang w:eastAsia="zh-CN"/>
        </w:rPr>
        <w:t xml:space="preserve">organizuje objazdy rejonu awarii </w:t>
      </w:r>
      <w:r w:rsidR="006A5E0D">
        <w:rPr>
          <w:lang w:eastAsia="zh-CN"/>
        </w:rPr>
        <w:t>[</w:t>
      </w:r>
      <w:r w:rsidRPr="006A5E0D">
        <w:rPr>
          <w:lang w:eastAsia="zh-CN"/>
        </w:rPr>
        <w:t>zagrożonego</w:t>
      </w:r>
      <w:r w:rsidR="006A5E0D">
        <w:rPr>
          <w:lang w:eastAsia="zh-CN"/>
        </w:rPr>
        <w:t>]</w:t>
      </w:r>
      <w:r w:rsidRPr="006A5E0D">
        <w:rPr>
          <w:lang w:eastAsia="zh-CN"/>
        </w:rPr>
        <w:t xml:space="preserve"> w celu bezpiecznej ewakuacji;</w:t>
      </w:r>
    </w:p>
    <w:p w14:paraId="0CCD59D3" w14:textId="225AF256" w:rsidR="00FB3BDF" w:rsidRPr="006A5E0D" w:rsidRDefault="00FB3BDF" w:rsidP="00581941">
      <w:pPr>
        <w:pStyle w:val="Akapitzlist"/>
        <w:numPr>
          <w:ilvl w:val="0"/>
          <w:numId w:val="258"/>
        </w:numPr>
        <w:rPr>
          <w:lang w:eastAsia="zh-CN"/>
        </w:rPr>
      </w:pPr>
      <w:r w:rsidRPr="006A5E0D">
        <w:rPr>
          <w:lang w:eastAsia="zh-CN"/>
        </w:rPr>
        <w:t xml:space="preserve">wystawia posterunki regulacji ruchu i kieruje ruchem ulicznym i objazdami w rejonie awarii </w:t>
      </w:r>
      <w:r w:rsidR="006A5E0D">
        <w:rPr>
          <w:lang w:eastAsia="zh-CN"/>
        </w:rPr>
        <w:t>[</w:t>
      </w:r>
      <w:r w:rsidRPr="006A5E0D">
        <w:rPr>
          <w:lang w:eastAsia="zh-CN"/>
        </w:rPr>
        <w:t>ewakuacji</w:t>
      </w:r>
      <w:r w:rsidR="006A5E0D">
        <w:rPr>
          <w:lang w:eastAsia="zh-CN"/>
        </w:rPr>
        <w:t>]</w:t>
      </w:r>
      <w:r w:rsidRPr="006A5E0D">
        <w:rPr>
          <w:lang w:eastAsia="zh-CN"/>
        </w:rPr>
        <w:t>;</w:t>
      </w:r>
    </w:p>
    <w:p w14:paraId="1F1BF995" w14:textId="1887206C" w:rsidR="00FB3BDF" w:rsidRPr="006A5E0D" w:rsidRDefault="00FB3BDF" w:rsidP="00581941">
      <w:pPr>
        <w:pStyle w:val="Akapitzlist"/>
        <w:numPr>
          <w:ilvl w:val="0"/>
          <w:numId w:val="258"/>
        </w:numPr>
        <w:rPr>
          <w:lang w:eastAsia="zh-CN"/>
        </w:rPr>
      </w:pPr>
      <w:r w:rsidRPr="006A5E0D">
        <w:rPr>
          <w:lang w:eastAsia="zh-CN"/>
        </w:rPr>
        <w:t>patrolami pieszymi i zmotoryzowanymi zabezpiecza opuszczony teren.</w:t>
      </w:r>
    </w:p>
    <w:p w14:paraId="168C83B9" w14:textId="3788FD79" w:rsidR="00FB3BDF" w:rsidRPr="006A5E0D" w:rsidRDefault="00FB3BDF" w:rsidP="00581941">
      <w:pPr>
        <w:pStyle w:val="Akapitzlist"/>
        <w:numPr>
          <w:ilvl w:val="0"/>
          <w:numId w:val="237"/>
        </w:numPr>
        <w:rPr>
          <w:lang w:eastAsia="zh-CN"/>
        </w:rPr>
      </w:pPr>
      <w:r w:rsidRPr="006A5E0D">
        <w:rPr>
          <w:lang w:eastAsia="zh-CN"/>
        </w:rPr>
        <w:t>Państwowe Ratownictwo Medyczne</w:t>
      </w:r>
      <w:r w:rsidR="00F40FBB" w:rsidRPr="006A5E0D">
        <w:rPr>
          <w:lang w:eastAsia="zh-CN"/>
        </w:rPr>
        <w:t xml:space="preserve"> </w:t>
      </w:r>
      <w:r w:rsidRPr="006A5E0D">
        <w:rPr>
          <w:lang w:eastAsia="zh-CN"/>
        </w:rPr>
        <w:t>udziela pomocy medycznej ludności poszkodowanej w</w:t>
      </w:r>
      <w:r w:rsidR="00EB6284" w:rsidRPr="006A5E0D">
        <w:rPr>
          <w:lang w:eastAsia="zh-CN"/>
        </w:rPr>
        <w:t> </w:t>
      </w:r>
      <w:r w:rsidRPr="006A5E0D">
        <w:rPr>
          <w:lang w:eastAsia="zh-CN"/>
        </w:rPr>
        <w:t>rejonie ewakuacji,</w:t>
      </w:r>
    </w:p>
    <w:p w14:paraId="18A5097D" w14:textId="561FFDE9" w:rsidR="00FB3BDF" w:rsidRPr="006A5E0D" w:rsidRDefault="00FB3BDF" w:rsidP="00581941">
      <w:pPr>
        <w:pStyle w:val="Akapitzlist"/>
        <w:numPr>
          <w:ilvl w:val="0"/>
          <w:numId w:val="237"/>
        </w:numPr>
        <w:rPr>
          <w:lang w:eastAsia="zh-CN"/>
        </w:rPr>
      </w:pPr>
      <w:r w:rsidRPr="006A5E0D">
        <w:rPr>
          <w:lang w:eastAsia="zh-CN"/>
        </w:rPr>
        <w:t>Pogotowia: Energetyczne, Gazowe, Wodno-Kanalizacyjne, Ciepłownicze</w:t>
      </w:r>
      <w:r w:rsidR="00F40FBB" w:rsidRPr="006A5E0D">
        <w:rPr>
          <w:lang w:eastAsia="zh-CN"/>
        </w:rPr>
        <w:t xml:space="preserve"> </w:t>
      </w:r>
      <w:r w:rsidRPr="006A5E0D">
        <w:rPr>
          <w:lang w:eastAsia="zh-CN"/>
        </w:rPr>
        <w:t>wykonują statutowe zadania w rejonie awarii;</w:t>
      </w:r>
    </w:p>
    <w:p w14:paraId="073B27BF" w14:textId="61F6BA41" w:rsidR="00FB3BDF" w:rsidRPr="006A5E0D" w:rsidRDefault="00FB3BDF" w:rsidP="00581941">
      <w:pPr>
        <w:pStyle w:val="Akapitzlist"/>
        <w:numPr>
          <w:ilvl w:val="0"/>
          <w:numId w:val="237"/>
        </w:numPr>
        <w:rPr>
          <w:lang w:eastAsia="zh-CN"/>
        </w:rPr>
      </w:pPr>
      <w:r w:rsidRPr="006A5E0D">
        <w:rPr>
          <w:lang w:eastAsia="zh-CN"/>
        </w:rPr>
        <w:t>Właściciele i administratorzy budynków mieszkalnych:</w:t>
      </w:r>
    </w:p>
    <w:p w14:paraId="025B83C5" w14:textId="4CDF1728" w:rsidR="00FB3BDF" w:rsidRPr="006A5E0D" w:rsidRDefault="00FB3BDF" w:rsidP="00581941">
      <w:pPr>
        <w:pStyle w:val="Akapitzlist"/>
        <w:numPr>
          <w:ilvl w:val="0"/>
          <w:numId w:val="258"/>
        </w:numPr>
        <w:rPr>
          <w:lang w:eastAsia="zh-CN"/>
        </w:rPr>
      </w:pPr>
      <w:r w:rsidRPr="006A5E0D">
        <w:rPr>
          <w:lang w:eastAsia="zh-CN"/>
        </w:rPr>
        <w:t>w rejon ewakuacji kierują swoich pracowników celem odcięcia dopływu gazu, prądu, wody, zabezpieczenia wejść do budynków;</w:t>
      </w:r>
    </w:p>
    <w:p w14:paraId="0BDAC3D5" w14:textId="77777777" w:rsidR="00FB3BDF" w:rsidRPr="006A5E0D" w:rsidRDefault="00FB3BDF" w:rsidP="00581941">
      <w:pPr>
        <w:pStyle w:val="Akapitzlist"/>
        <w:numPr>
          <w:ilvl w:val="0"/>
          <w:numId w:val="258"/>
        </w:numPr>
        <w:rPr>
          <w:lang w:eastAsia="zh-CN"/>
        </w:rPr>
      </w:pPr>
      <w:r w:rsidRPr="006A5E0D">
        <w:rPr>
          <w:lang w:eastAsia="zh-CN"/>
        </w:rPr>
        <w:t>współdziałają ze służbami ratowniczymi;</w:t>
      </w:r>
    </w:p>
    <w:p w14:paraId="7A4A6D09" w14:textId="396641FF" w:rsidR="00FB3BDF" w:rsidRPr="006A5E0D" w:rsidRDefault="00FB3BDF" w:rsidP="00581941">
      <w:pPr>
        <w:pStyle w:val="Akapitzlist"/>
        <w:numPr>
          <w:ilvl w:val="0"/>
          <w:numId w:val="237"/>
        </w:numPr>
        <w:rPr>
          <w:lang w:eastAsia="zh-CN"/>
        </w:rPr>
      </w:pPr>
      <w:r w:rsidRPr="006A5E0D">
        <w:rPr>
          <w:lang w:eastAsia="zh-CN"/>
        </w:rPr>
        <w:t>Mieszkańcy z rejonów zagrożonych oddziaływaniem TSP:</w:t>
      </w:r>
    </w:p>
    <w:p w14:paraId="1445E669" w14:textId="3B4318C1" w:rsidR="00FB3BDF" w:rsidRPr="006A5E0D" w:rsidRDefault="00FB3BDF" w:rsidP="00581941">
      <w:pPr>
        <w:pStyle w:val="Akapitzlist"/>
        <w:numPr>
          <w:ilvl w:val="0"/>
          <w:numId w:val="258"/>
        </w:numPr>
        <w:rPr>
          <w:lang w:eastAsia="zh-CN"/>
        </w:rPr>
      </w:pPr>
      <w:r w:rsidRPr="006A5E0D">
        <w:rPr>
          <w:lang w:eastAsia="zh-CN"/>
        </w:rPr>
        <w:t>po zabraniu dokumentów, lekarstw, rzeczy osobistych itp.,</w:t>
      </w:r>
    </w:p>
    <w:p w14:paraId="4FC76A39" w14:textId="666BFB19" w:rsidR="00FB3BDF" w:rsidRPr="006A5E0D" w:rsidRDefault="00FB3BDF" w:rsidP="00581941">
      <w:pPr>
        <w:pStyle w:val="Akapitzlist"/>
        <w:numPr>
          <w:ilvl w:val="0"/>
          <w:numId w:val="258"/>
        </w:numPr>
        <w:rPr>
          <w:lang w:eastAsia="zh-CN"/>
        </w:rPr>
      </w:pPr>
      <w:r w:rsidRPr="006A5E0D">
        <w:rPr>
          <w:lang w:eastAsia="zh-CN"/>
        </w:rPr>
        <w:t>powiadomieniu sąsiadów oraz zabezpieczeniu swoich mieszkań udają się na punkt zbiórki lub swoimi samochodami jadą bezpośrednio do obiektów czasowego pobytu.</w:t>
      </w:r>
    </w:p>
    <w:p w14:paraId="110F207C" w14:textId="77777777" w:rsidR="00FB3BDF" w:rsidRPr="006A5E0D" w:rsidRDefault="00FB3BDF" w:rsidP="00EB6284">
      <w:pPr>
        <w:rPr>
          <w:lang w:eastAsia="zh-CN"/>
        </w:rPr>
      </w:pPr>
      <w:r w:rsidRPr="006A5E0D">
        <w:rPr>
          <w:lang w:eastAsia="zh-CN"/>
        </w:rPr>
        <w:t>Po usunięciu awarii i likwidacji zagrożenia poszczególne służby, instytucje, podmioty, społeczeństwo wykonują zadania:</w:t>
      </w:r>
    </w:p>
    <w:p w14:paraId="0946B303" w14:textId="5E51E81F" w:rsidR="00FB3BDF" w:rsidRPr="006A5E0D" w:rsidRDefault="00FB3BDF" w:rsidP="00581941">
      <w:pPr>
        <w:pStyle w:val="Akapitzlist"/>
        <w:numPr>
          <w:ilvl w:val="0"/>
          <w:numId w:val="240"/>
        </w:numPr>
        <w:rPr>
          <w:lang w:eastAsia="zh-CN"/>
        </w:rPr>
      </w:pPr>
      <w:r w:rsidRPr="006A5E0D">
        <w:rPr>
          <w:lang w:eastAsia="zh-CN"/>
        </w:rPr>
        <w:t>Szef PZZK:</w:t>
      </w:r>
    </w:p>
    <w:p w14:paraId="2C6E64D7" w14:textId="77777777" w:rsidR="00F40FBB" w:rsidRPr="006A5E0D" w:rsidRDefault="00FB3BDF" w:rsidP="00581941">
      <w:pPr>
        <w:pStyle w:val="Akapitzlist"/>
        <w:numPr>
          <w:ilvl w:val="0"/>
          <w:numId w:val="258"/>
        </w:numPr>
        <w:rPr>
          <w:lang w:eastAsia="zh-CN"/>
        </w:rPr>
      </w:pPr>
      <w:r w:rsidRPr="006A5E0D">
        <w:rPr>
          <w:lang w:eastAsia="zh-CN"/>
        </w:rPr>
        <w:t>po otrzymaniu pozytywnego wyniku o braku skażenia w rejonie awarii zarządza powrót mieszkańców i załóg do rejonów objętych ewakuacją;</w:t>
      </w:r>
    </w:p>
    <w:p w14:paraId="76AEC4CF" w14:textId="5C7916D9" w:rsidR="00FB3BDF" w:rsidRPr="006A5E0D" w:rsidRDefault="00FB3BDF" w:rsidP="00581941">
      <w:pPr>
        <w:pStyle w:val="Akapitzlist"/>
        <w:numPr>
          <w:ilvl w:val="0"/>
          <w:numId w:val="258"/>
        </w:numPr>
        <w:rPr>
          <w:lang w:eastAsia="zh-CN"/>
        </w:rPr>
      </w:pPr>
      <w:r w:rsidRPr="006A5E0D">
        <w:rPr>
          <w:lang w:eastAsia="zh-CN"/>
        </w:rPr>
        <w:t>nadzoruje i koordynuje powrót ludności.</w:t>
      </w:r>
    </w:p>
    <w:p w14:paraId="7FA50FAE" w14:textId="6D73515F" w:rsidR="00FB3BDF" w:rsidRPr="006A5E0D" w:rsidRDefault="00FB3BDF" w:rsidP="00581941">
      <w:pPr>
        <w:pStyle w:val="Akapitzlist"/>
        <w:numPr>
          <w:ilvl w:val="0"/>
          <w:numId w:val="240"/>
        </w:numPr>
        <w:rPr>
          <w:lang w:eastAsia="zh-CN"/>
        </w:rPr>
      </w:pPr>
      <w:r w:rsidRPr="006A5E0D">
        <w:rPr>
          <w:lang w:eastAsia="zh-CN"/>
        </w:rPr>
        <w:t>Mieszkańcy i załogi ewakuowane</w:t>
      </w:r>
      <w:r w:rsidR="00EE0478" w:rsidRPr="006A5E0D">
        <w:rPr>
          <w:lang w:eastAsia="zh-CN"/>
        </w:rPr>
        <w:t xml:space="preserve"> p</w:t>
      </w:r>
      <w:r w:rsidRPr="006A5E0D">
        <w:rPr>
          <w:lang w:eastAsia="zh-CN"/>
        </w:rPr>
        <w:t xml:space="preserve">o otrzymaniu sygnału do powrotu powracają do swoich domów </w:t>
      </w:r>
      <w:r w:rsidR="006A5E0D">
        <w:rPr>
          <w:lang w:eastAsia="zh-CN"/>
        </w:rPr>
        <w:t>[</w:t>
      </w:r>
      <w:r w:rsidRPr="006A5E0D">
        <w:rPr>
          <w:lang w:eastAsia="zh-CN"/>
        </w:rPr>
        <w:t>zakładów pracy</w:t>
      </w:r>
      <w:r w:rsidR="006A5E0D">
        <w:rPr>
          <w:lang w:eastAsia="zh-CN"/>
        </w:rPr>
        <w:t>]</w:t>
      </w:r>
      <w:r w:rsidRPr="006A5E0D">
        <w:rPr>
          <w:lang w:eastAsia="zh-CN"/>
        </w:rPr>
        <w:t xml:space="preserve"> środkami własnymi, komunikacją publiczną lub transportem doraźnie zorganizowanym.</w:t>
      </w:r>
    </w:p>
    <w:p w14:paraId="0D796B4B" w14:textId="00D0DD48" w:rsidR="00FB3BDF" w:rsidRPr="006A5E0D" w:rsidRDefault="00FB3BDF" w:rsidP="00581941">
      <w:pPr>
        <w:pStyle w:val="Akapitzlist"/>
        <w:numPr>
          <w:ilvl w:val="0"/>
          <w:numId w:val="240"/>
        </w:numPr>
        <w:rPr>
          <w:lang w:eastAsia="zh-CN"/>
        </w:rPr>
      </w:pPr>
      <w:r w:rsidRPr="006A5E0D">
        <w:rPr>
          <w:lang w:eastAsia="zh-CN"/>
        </w:rPr>
        <w:t>Właściciele i administratorzy ewakuowanych budynków</w:t>
      </w:r>
      <w:r w:rsidR="00EE0478" w:rsidRPr="006A5E0D">
        <w:rPr>
          <w:lang w:eastAsia="zh-CN"/>
        </w:rPr>
        <w:t xml:space="preserve"> p</w:t>
      </w:r>
      <w:r w:rsidRPr="006A5E0D">
        <w:rPr>
          <w:lang w:eastAsia="zh-CN"/>
        </w:rPr>
        <w:t xml:space="preserve">rzywracają do funkcjonowania </w:t>
      </w:r>
      <w:r w:rsidR="006A5E0D">
        <w:rPr>
          <w:lang w:eastAsia="zh-CN"/>
        </w:rPr>
        <w:t>[</w:t>
      </w:r>
      <w:r w:rsidRPr="006A5E0D">
        <w:rPr>
          <w:lang w:eastAsia="zh-CN"/>
        </w:rPr>
        <w:t>pracy</w:t>
      </w:r>
      <w:r w:rsidR="006A5E0D">
        <w:rPr>
          <w:lang w:eastAsia="zh-CN"/>
        </w:rPr>
        <w:t>]</w:t>
      </w:r>
      <w:r w:rsidRPr="006A5E0D">
        <w:rPr>
          <w:lang w:eastAsia="zh-CN"/>
        </w:rPr>
        <w:t xml:space="preserve"> wszystkie urządzenia i instalacje w tych budynkach;</w:t>
      </w:r>
    </w:p>
    <w:p w14:paraId="6899AF53" w14:textId="4264B39B" w:rsidR="00FB3BDF" w:rsidRPr="006A5E0D" w:rsidRDefault="00FB3BDF" w:rsidP="00EB6284">
      <w:pPr>
        <w:pStyle w:val="Akapitzlist"/>
        <w:rPr>
          <w:lang w:eastAsia="zh-CN"/>
        </w:rPr>
      </w:pPr>
    </w:p>
    <w:p w14:paraId="04CBCF8A" w14:textId="3D82E0BD" w:rsidR="00FB3BDF" w:rsidRPr="006A5E0D" w:rsidRDefault="00FB3BDF" w:rsidP="00FB3BDF">
      <w:pPr>
        <w:rPr>
          <w:lang w:eastAsia="zh-CN"/>
        </w:rPr>
      </w:pPr>
    </w:p>
    <w:p w14:paraId="19E5A595" w14:textId="77777777" w:rsidR="00FB3BDF" w:rsidRPr="006A5E0D" w:rsidRDefault="00FB3BDF" w:rsidP="00FB3BDF">
      <w:pPr>
        <w:pStyle w:val="Akapitzlist"/>
        <w:rPr>
          <w:lang w:eastAsia="zh-CN"/>
        </w:rPr>
      </w:pPr>
    </w:p>
    <w:p w14:paraId="1A0E090E" w14:textId="77777777" w:rsidR="00FB3BDF" w:rsidRPr="006A5E0D" w:rsidRDefault="00FB3BDF" w:rsidP="00FB3BDF">
      <w:pPr>
        <w:pStyle w:val="Akapitzlist"/>
        <w:rPr>
          <w:lang w:eastAsia="zh-CN"/>
        </w:rPr>
      </w:pPr>
      <w:r w:rsidRPr="006A5E0D">
        <w:rPr>
          <w:lang w:eastAsia="zh-CN"/>
        </w:rPr>
        <w:t xml:space="preserve"> </w:t>
      </w:r>
    </w:p>
    <w:p w14:paraId="21064D9B" w14:textId="77777777" w:rsidR="00564FB2" w:rsidRPr="006A5E0D" w:rsidRDefault="00564FB2" w:rsidP="00564FB2">
      <w:pPr>
        <w:pStyle w:val="Akapitzlist"/>
        <w:rPr>
          <w:lang w:eastAsia="zh-CN"/>
        </w:rPr>
      </w:pPr>
    </w:p>
    <w:p w14:paraId="6846E8CF" w14:textId="77777777" w:rsidR="00564FB2" w:rsidRPr="006A5E0D" w:rsidRDefault="00564FB2" w:rsidP="00564FB2">
      <w:pPr>
        <w:rPr>
          <w:lang w:eastAsia="zh-CN"/>
        </w:rPr>
      </w:pPr>
    </w:p>
    <w:p w14:paraId="7B92A51A" w14:textId="7D8FDD50" w:rsidR="00D552ED" w:rsidRPr="006A5E0D" w:rsidRDefault="00D552ED" w:rsidP="00D552ED">
      <w:pPr>
        <w:pStyle w:val="Legenda"/>
        <w:keepNext/>
        <w:jc w:val="both"/>
      </w:pPr>
      <w:bookmarkStart w:id="385" w:name="_Toc175749813"/>
      <w:r w:rsidRPr="006A5E0D">
        <w:lastRenderedPageBreak/>
        <w:t xml:space="preserve">Rysunek </w:t>
      </w:r>
      <w:fldSimple w:instr=" SEQ Rysunek \* ARABIC ">
        <w:r w:rsidR="008F2F3E">
          <w:rPr>
            <w:noProof/>
          </w:rPr>
          <w:t>15</w:t>
        </w:r>
      </w:fldSimple>
      <w:r w:rsidRPr="006A5E0D">
        <w:t xml:space="preserve"> - Wzory formularzy, które będą wykorzystywane przy przeprowadzeniu ewakuacji</w:t>
      </w:r>
      <w:bookmarkEnd w:id="385"/>
    </w:p>
    <w:p w14:paraId="0F0DA021" w14:textId="77777777" w:rsidR="005976A8" w:rsidRDefault="00EE0478" w:rsidP="004567FA">
      <w:pPr>
        <w:rPr>
          <w:b/>
          <w:szCs w:val="23"/>
          <w:lang w:eastAsia="zh-CN"/>
        </w:rPr>
        <w:sectPr w:rsidR="005976A8" w:rsidSect="005976A8">
          <w:pgSz w:w="11906" w:h="16838" w:code="9"/>
          <w:pgMar w:top="1134" w:right="1134" w:bottom="1134" w:left="1701" w:header="567" w:footer="340" w:gutter="0"/>
          <w:paperSrc w:first="7" w:other="7"/>
          <w:cols w:space="708"/>
          <w:docGrid w:linePitch="360"/>
        </w:sectPr>
      </w:pPr>
      <w:r w:rsidRPr="006A5E0D">
        <w:rPr>
          <w:b/>
          <w:noProof/>
          <w:szCs w:val="23"/>
        </w:rPr>
        <w:drawing>
          <wp:inline distT="0" distB="0" distL="0" distR="0" wp14:anchorId="71A1AF68" wp14:editId="5405ADAF">
            <wp:extent cx="5904000" cy="8628145"/>
            <wp:effectExtent l="0" t="0" r="1905" b="1905"/>
            <wp:docPr id="1077" name="Obraz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5904000" cy="8628145"/>
                    </a:xfrm>
                    <a:prstGeom prst="rect">
                      <a:avLst/>
                    </a:prstGeom>
                    <a:noFill/>
                    <a:ln>
                      <a:noFill/>
                    </a:ln>
                  </pic:spPr>
                </pic:pic>
              </a:graphicData>
            </a:graphic>
          </wp:inline>
        </w:drawing>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A14921" w:rsidRPr="006A5E0D" w14:paraId="75A1978A" w14:textId="77777777" w:rsidTr="00A14921">
        <w:trPr>
          <w:trHeight w:val="1276"/>
          <w:jc w:val="center"/>
        </w:trPr>
        <w:tc>
          <w:tcPr>
            <w:tcW w:w="1701" w:type="dxa"/>
            <w:tcBorders>
              <w:top w:val="nil"/>
              <w:bottom w:val="nil"/>
            </w:tcBorders>
            <w:shd w:val="clear" w:color="auto" w:fill="auto"/>
            <w:vAlign w:val="center"/>
          </w:tcPr>
          <w:p w14:paraId="25BC63AA"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7483BD6"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92C5ABB"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74432570" w14:textId="77777777" w:rsidTr="00A14921">
        <w:trPr>
          <w:trHeight w:val="1276"/>
          <w:jc w:val="center"/>
        </w:trPr>
        <w:tc>
          <w:tcPr>
            <w:tcW w:w="1701" w:type="dxa"/>
            <w:tcBorders>
              <w:top w:val="nil"/>
              <w:bottom w:val="nil"/>
            </w:tcBorders>
            <w:shd w:val="clear" w:color="auto" w:fill="auto"/>
            <w:vAlign w:val="center"/>
          </w:tcPr>
          <w:p w14:paraId="6531A98C"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3D4248C2"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2EE1FB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2519DE67" w14:textId="77777777" w:rsidTr="00A14921">
        <w:trPr>
          <w:trHeight w:val="1276"/>
          <w:jc w:val="center"/>
        </w:trPr>
        <w:tc>
          <w:tcPr>
            <w:tcW w:w="1701" w:type="dxa"/>
            <w:tcBorders>
              <w:top w:val="nil"/>
              <w:bottom w:val="nil"/>
            </w:tcBorders>
            <w:shd w:val="clear" w:color="auto" w:fill="auto"/>
            <w:vAlign w:val="center"/>
          </w:tcPr>
          <w:p w14:paraId="1F86BD30"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F14AFA2"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7A2A17C"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32060942" w14:textId="77777777" w:rsidTr="00A14921">
        <w:trPr>
          <w:trHeight w:val="1276"/>
          <w:jc w:val="center"/>
        </w:trPr>
        <w:tc>
          <w:tcPr>
            <w:tcW w:w="1701" w:type="dxa"/>
            <w:tcBorders>
              <w:top w:val="nil"/>
              <w:bottom w:val="nil"/>
            </w:tcBorders>
            <w:shd w:val="clear" w:color="auto" w:fill="auto"/>
            <w:vAlign w:val="center"/>
          </w:tcPr>
          <w:p w14:paraId="25890498"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4820DCB"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5C57DEAA"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2F5D5F26" w14:textId="77777777" w:rsidTr="00A14921">
        <w:trPr>
          <w:trHeight w:val="1276"/>
          <w:jc w:val="center"/>
        </w:trPr>
        <w:tc>
          <w:tcPr>
            <w:tcW w:w="1701" w:type="dxa"/>
            <w:tcBorders>
              <w:top w:val="nil"/>
              <w:bottom w:val="single" w:sz="4" w:space="0" w:color="auto"/>
            </w:tcBorders>
            <w:shd w:val="clear" w:color="auto" w:fill="auto"/>
            <w:vAlign w:val="center"/>
          </w:tcPr>
          <w:p w14:paraId="795E1BB3"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2A59969E"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49F3F727"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697A7810" w14:textId="77777777" w:rsidTr="00A14921">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2C17EF53" w14:textId="77777777" w:rsidR="0004158D" w:rsidRPr="006A5E0D" w:rsidRDefault="0004158D" w:rsidP="005643A0">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2D4517AC" w14:textId="039F51C5" w:rsidR="0004158D" w:rsidRPr="006A5E0D" w:rsidRDefault="00433E3D" w:rsidP="00A14921">
            <w:pPr>
              <w:pStyle w:val="Styl2"/>
              <w:ind w:left="797" w:right="319" w:hanging="797"/>
              <w:jc w:val="right"/>
              <w:outlineLvl w:val="0"/>
              <w:rPr>
                <w:rFonts w:ascii="Century Gothic" w:hAnsi="Century Gothic" w:cstheme="minorHAnsi"/>
                <w:noProof/>
                <w:sz w:val="44"/>
                <w:szCs w:val="44"/>
              </w:rPr>
            </w:pPr>
            <w:bookmarkStart w:id="386" w:name="_Toc181616823"/>
            <w:r w:rsidRPr="00A14921">
              <w:rPr>
                <w:rStyle w:val="Nagwek2PPZKZnak"/>
                <w:rFonts w:ascii="Century Gothic" w:eastAsia="MS Gothic" w:hAnsi="Century Gothic" w:cstheme="minorHAnsi"/>
                <w:bCs/>
                <w:color w:val="F2F2F2" w:themeColor="background1" w:themeShade="F2"/>
                <w:sz w:val="44"/>
                <w:szCs w:val="44"/>
                <w:shd w:val="clear" w:color="auto" w:fill="auto"/>
              </w:rPr>
              <w:t>17</w:t>
            </w:r>
            <w:r w:rsidR="0004158D" w:rsidRPr="00A14921">
              <w:rPr>
                <w:rStyle w:val="Nagwek2PPZKZnak"/>
                <w:rFonts w:ascii="Century Gothic" w:eastAsia="MS Gothic" w:hAnsi="Century Gothic" w:cstheme="minorHAnsi"/>
                <w:bCs/>
                <w:color w:val="F2F2F2" w:themeColor="background1" w:themeShade="F2"/>
                <w:sz w:val="44"/>
                <w:szCs w:val="44"/>
                <w:shd w:val="clear" w:color="auto" w:fill="auto"/>
              </w:rPr>
              <w:t>.</w:t>
            </w:r>
            <w:r w:rsidR="0004158D" w:rsidRPr="00A14921">
              <w:rPr>
                <w:rStyle w:val="Nagwek2PPZKZnak"/>
                <w:rFonts w:ascii="Century Gothic" w:eastAsia="MS Gothic" w:hAnsi="Century Gothic" w:cstheme="minorHAnsi"/>
                <w:color w:val="F2F2F2" w:themeColor="background1" w:themeShade="F2"/>
                <w:sz w:val="44"/>
                <w:szCs w:val="44"/>
                <w:shd w:val="clear" w:color="auto" w:fill="auto"/>
              </w:rPr>
              <w:t xml:space="preserve"> </w:t>
            </w:r>
            <w:r w:rsidR="0004158D" w:rsidRPr="006A5E0D">
              <w:rPr>
                <w:rStyle w:val="Nagwek2PPZKZnak"/>
                <w:rFonts w:ascii="Century Gothic" w:eastAsia="MS Gothic" w:hAnsi="Century Gothic" w:cstheme="minorHAnsi"/>
                <w:sz w:val="44"/>
                <w:szCs w:val="44"/>
                <w:shd w:val="clear" w:color="auto" w:fill="auto"/>
              </w:rPr>
              <w:t>SPIS ILUSTRACJI</w:t>
            </w:r>
            <w:bookmarkEnd w:id="386"/>
            <w:r w:rsidR="0004158D" w:rsidRPr="006A5E0D">
              <w:rPr>
                <w:rStyle w:val="Nagwek2PPZKZnak"/>
                <w:rFonts w:ascii="Century Gothic" w:eastAsia="MS Gothic" w:hAnsi="Century Gothic" w:cstheme="minorHAnsi"/>
                <w:sz w:val="44"/>
                <w:szCs w:val="44"/>
                <w:shd w:val="clear" w:color="auto" w:fill="auto"/>
              </w:rPr>
              <w:t xml:space="preserve"> </w:t>
            </w:r>
          </w:p>
        </w:tc>
        <w:tc>
          <w:tcPr>
            <w:tcW w:w="1701" w:type="dxa"/>
            <w:tcBorders>
              <w:top w:val="single" w:sz="4" w:space="0" w:color="auto"/>
              <w:bottom w:val="single" w:sz="4" w:space="0" w:color="auto"/>
            </w:tcBorders>
            <w:shd w:val="clear" w:color="auto" w:fill="F2F2F2" w:themeFill="background1" w:themeFillShade="F2"/>
            <w:vAlign w:val="center"/>
          </w:tcPr>
          <w:p w14:paraId="4EA9F720" w14:textId="10D535A1" w:rsidR="0004158D" w:rsidRPr="00A14921" w:rsidRDefault="00A14921" w:rsidP="00B41A2D">
            <w:pPr>
              <w:spacing w:after="0" w:line="240" w:lineRule="auto"/>
              <w:ind w:left="-113" w:right="680"/>
              <w:jc w:val="left"/>
              <w:rPr>
                <w:rFonts w:ascii="Century Gothic" w:eastAsia="MS Gothic" w:hAnsi="Century Gothic" w:cstheme="minorHAnsi"/>
                <w:b/>
                <w:color w:val="000000"/>
                <w:sz w:val="76"/>
                <w:szCs w:val="76"/>
              </w:rPr>
            </w:pPr>
            <w:r w:rsidRPr="00A14921">
              <w:rPr>
                <w:rFonts w:ascii="Century Gothic" w:eastAsia="MS Gothic" w:hAnsi="Century Gothic" w:cstheme="minorHAnsi"/>
                <w:b/>
                <w:color w:val="000000"/>
                <w:sz w:val="76"/>
                <w:szCs w:val="76"/>
              </w:rPr>
              <w:t>1</w:t>
            </w:r>
            <w:r w:rsidRPr="00A14921">
              <w:rPr>
                <w:rFonts w:ascii="Century Gothic" w:eastAsia="MS Gothic" w:hAnsi="Century Gothic"/>
                <w:b/>
                <w:sz w:val="76"/>
                <w:szCs w:val="76"/>
              </w:rPr>
              <w:t>7</w:t>
            </w:r>
          </w:p>
        </w:tc>
      </w:tr>
      <w:tr w:rsidR="0004158D" w:rsidRPr="006A5E0D" w14:paraId="1455F229" w14:textId="77777777" w:rsidTr="00A14921">
        <w:trPr>
          <w:trHeight w:val="1276"/>
          <w:jc w:val="center"/>
        </w:trPr>
        <w:tc>
          <w:tcPr>
            <w:tcW w:w="1701" w:type="dxa"/>
            <w:tcBorders>
              <w:top w:val="single" w:sz="4" w:space="0" w:color="auto"/>
              <w:bottom w:val="nil"/>
            </w:tcBorders>
            <w:shd w:val="clear" w:color="auto" w:fill="auto"/>
            <w:vAlign w:val="center"/>
          </w:tcPr>
          <w:p w14:paraId="1A5CFE2B"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7C8F70DD"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25E9C5CC"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514A82A2" w14:textId="77777777" w:rsidTr="00A14921">
        <w:trPr>
          <w:trHeight w:val="1276"/>
          <w:jc w:val="center"/>
        </w:trPr>
        <w:tc>
          <w:tcPr>
            <w:tcW w:w="1701" w:type="dxa"/>
            <w:tcBorders>
              <w:top w:val="nil"/>
              <w:bottom w:val="nil"/>
            </w:tcBorders>
            <w:shd w:val="clear" w:color="auto" w:fill="auto"/>
            <w:vAlign w:val="center"/>
          </w:tcPr>
          <w:p w14:paraId="434A2CA6"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F9FC150"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EC7C7D7"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24AEBFE4" w14:textId="77777777" w:rsidTr="00A14921">
        <w:trPr>
          <w:trHeight w:val="1276"/>
          <w:jc w:val="center"/>
        </w:trPr>
        <w:tc>
          <w:tcPr>
            <w:tcW w:w="1701" w:type="dxa"/>
            <w:tcBorders>
              <w:top w:val="nil"/>
              <w:bottom w:val="nil"/>
            </w:tcBorders>
            <w:shd w:val="clear" w:color="auto" w:fill="auto"/>
            <w:vAlign w:val="center"/>
          </w:tcPr>
          <w:p w14:paraId="3D4F5947"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2820DDB9"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FE6CF63"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16BD9437" w14:textId="77777777" w:rsidTr="00A14921">
        <w:trPr>
          <w:trHeight w:val="1276"/>
          <w:jc w:val="center"/>
        </w:trPr>
        <w:tc>
          <w:tcPr>
            <w:tcW w:w="1701" w:type="dxa"/>
            <w:tcBorders>
              <w:top w:val="nil"/>
              <w:bottom w:val="nil"/>
            </w:tcBorders>
            <w:shd w:val="clear" w:color="auto" w:fill="auto"/>
            <w:vAlign w:val="center"/>
          </w:tcPr>
          <w:p w14:paraId="705450EC"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DB16B50"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A6EC663"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696B3D2D" w14:textId="77777777" w:rsidTr="00A14921">
        <w:trPr>
          <w:trHeight w:val="1276"/>
          <w:jc w:val="center"/>
        </w:trPr>
        <w:tc>
          <w:tcPr>
            <w:tcW w:w="1701" w:type="dxa"/>
            <w:tcBorders>
              <w:top w:val="nil"/>
              <w:bottom w:val="nil"/>
            </w:tcBorders>
            <w:shd w:val="clear" w:color="auto" w:fill="auto"/>
            <w:vAlign w:val="center"/>
          </w:tcPr>
          <w:p w14:paraId="1BF46DA7"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B1F5924"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CAB79C4"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bl>
    <w:p w14:paraId="5ACA1685" w14:textId="77777777" w:rsidR="00A14921" w:rsidRDefault="00A14921" w:rsidP="0052702C">
      <w:pPr>
        <w:rPr>
          <w:rFonts w:asciiTheme="minorHAnsi" w:hAnsiTheme="minorHAnsi" w:cstheme="minorHAnsi"/>
        </w:rPr>
        <w:sectPr w:rsidR="00A14921" w:rsidSect="006A5E0D">
          <w:type w:val="nextColumn"/>
          <w:pgSz w:w="11906" w:h="16838" w:code="9"/>
          <w:pgMar w:top="1134" w:right="1134" w:bottom="1134" w:left="1701" w:header="567" w:footer="340" w:gutter="0"/>
          <w:paperSrc w:first="7" w:other="7"/>
          <w:cols w:space="708"/>
          <w:docGrid w:linePitch="360"/>
        </w:sectPr>
      </w:pPr>
    </w:p>
    <w:p w14:paraId="1F0E5BCB" w14:textId="6290744A" w:rsidR="000E7C46" w:rsidRPr="006A5E0D" w:rsidRDefault="000E7C46" w:rsidP="0052702C">
      <w:pPr>
        <w:rPr>
          <w:rFonts w:asciiTheme="minorHAnsi" w:hAnsiTheme="minorHAnsi" w:cstheme="minorHAnsi"/>
        </w:rPr>
        <w:sectPr w:rsidR="000E7C46" w:rsidRPr="006A5E0D" w:rsidSect="00A14921">
          <w:pgSz w:w="11906" w:h="16838" w:code="9"/>
          <w:pgMar w:top="1134" w:right="1134" w:bottom="1134" w:left="1701" w:header="567" w:footer="340" w:gutter="0"/>
          <w:paperSrc w:first="7" w:other="7"/>
          <w:cols w:space="708"/>
          <w:docGrid w:linePitch="360"/>
        </w:sectPr>
      </w:pPr>
    </w:p>
    <w:p w14:paraId="6F4655EA" w14:textId="33ABB08B" w:rsidR="004E7FB9" w:rsidRPr="006A5E0D" w:rsidRDefault="0052702C"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r w:rsidRPr="006A5E0D">
        <w:rPr>
          <w:smallCaps/>
          <w:szCs w:val="23"/>
        </w:rPr>
        <w:lastRenderedPageBreak/>
        <w:fldChar w:fldCharType="begin"/>
      </w:r>
      <w:r w:rsidRPr="006A5E0D">
        <w:rPr>
          <w:smallCaps/>
          <w:szCs w:val="23"/>
        </w:rPr>
        <w:instrText xml:space="preserve"> TOC \h \z \c "Rysunek" </w:instrText>
      </w:r>
      <w:r w:rsidRPr="006A5E0D">
        <w:rPr>
          <w:smallCaps/>
          <w:szCs w:val="23"/>
        </w:rPr>
        <w:fldChar w:fldCharType="separate"/>
      </w:r>
      <w:hyperlink w:anchor="_Toc175749799" w:history="1">
        <w:r w:rsidR="004E7FB9" w:rsidRPr="006A5E0D">
          <w:rPr>
            <w:rStyle w:val="Hipercze"/>
            <w:smallCaps/>
            <w:noProof/>
            <w:szCs w:val="23"/>
          </w:rPr>
          <w:t>Rysunek 1 - Mapa - położenie JRG PSP, OSP KSRG oraz OSP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_Toc175749799 \h </w:instrText>
        </w:r>
        <w:r w:rsidR="004E7FB9" w:rsidRPr="006A5E0D">
          <w:rPr>
            <w:smallCaps/>
            <w:noProof/>
            <w:webHidden/>
            <w:szCs w:val="23"/>
          </w:rPr>
        </w:r>
        <w:r w:rsidR="004E7FB9" w:rsidRPr="006A5E0D">
          <w:rPr>
            <w:smallCaps/>
            <w:noProof/>
            <w:webHidden/>
            <w:szCs w:val="23"/>
          </w:rPr>
          <w:fldChar w:fldCharType="separate"/>
        </w:r>
        <w:r w:rsidR="008F2F3E">
          <w:rPr>
            <w:smallCaps/>
            <w:noProof/>
            <w:webHidden/>
            <w:szCs w:val="23"/>
          </w:rPr>
          <w:t>137</w:t>
        </w:r>
        <w:r w:rsidR="004E7FB9" w:rsidRPr="006A5E0D">
          <w:rPr>
            <w:smallCaps/>
            <w:noProof/>
            <w:webHidden/>
            <w:szCs w:val="23"/>
          </w:rPr>
          <w:fldChar w:fldCharType="end"/>
        </w:r>
      </w:hyperlink>
    </w:p>
    <w:p w14:paraId="785AE7B8" w14:textId="16D91295"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0" w:history="1">
        <w:r w:rsidR="004E7FB9" w:rsidRPr="006A5E0D">
          <w:rPr>
            <w:rStyle w:val="Hipercze"/>
            <w:smallCaps/>
            <w:noProof/>
            <w:szCs w:val="23"/>
          </w:rPr>
          <w:t>Rysunek 2 - Mapa - lokalizacja syren alarmowych systemu KSRG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_Toc175749800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138</w:t>
        </w:r>
        <w:r w:rsidR="004E7FB9" w:rsidRPr="006A5E0D">
          <w:rPr>
            <w:smallCaps/>
            <w:noProof/>
            <w:webHidden/>
            <w:szCs w:val="23"/>
          </w:rPr>
          <w:fldChar w:fldCharType="end"/>
        </w:r>
      </w:hyperlink>
    </w:p>
    <w:p w14:paraId="52787C66" w14:textId="4E582E2C"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1" w:history="1">
        <w:r w:rsidR="004E7FB9" w:rsidRPr="006A5E0D">
          <w:rPr>
            <w:rStyle w:val="Hipercze"/>
            <w:smallCaps/>
            <w:noProof/>
            <w:szCs w:val="23"/>
          </w:rPr>
          <w:t>Rysunek 3 - Mapa - lokalizacja jednostek i posterunków policji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_Toc175749801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141</w:t>
        </w:r>
        <w:r w:rsidR="004E7FB9" w:rsidRPr="006A5E0D">
          <w:rPr>
            <w:smallCaps/>
            <w:noProof/>
            <w:webHidden/>
            <w:szCs w:val="23"/>
          </w:rPr>
          <w:fldChar w:fldCharType="end"/>
        </w:r>
      </w:hyperlink>
    </w:p>
    <w:p w14:paraId="734926F3" w14:textId="45AFDEBE"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2" w:history="1">
        <w:r w:rsidR="004E7FB9" w:rsidRPr="006A5E0D">
          <w:rPr>
            <w:rStyle w:val="Hipercze"/>
            <w:smallCaps/>
            <w:noProof/>
            <w:szCs w:val="23"/>
          </w:rPr>
          <w:t>Rysunek 4 - Mapa - lokalizacja SOR oraz lądowisk HEMS LPR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_Toc175749802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145</w:t>
        </w:r>
        <w:r w:rsidR="004E7FB9" w:rsidRPr="006A5E0D">
          <w:rPr>
            <w:smallCaps/>
            <w:noProof/>
            <w:webHidden/>
            <w:szCs w:val="23"/>
          </w:rPr>
          <w:fldChar w:fldCharType="end"/>
        </w:r>
      </w:hyperlink>
    </w:p>
    <w:p w14:paraId="58682692" w14:textId="4CC51788"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3" w:history="1">
        <w:r w:rsidR="004E7FB9" w:rsidRPr="006A5E0D">
          <w:rPr>
            <w:rStyle w:val="Hipercze"/>
            <w:smallCaps/>
            <w:noProof/>
            <w:szCs w:val="23"/>
          </w:rPr>
          <w:t>Rysunek 5 - Mapa - lokalizacja NZOZ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_Toc175749803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151</w:t>
        </w:r>
        <w:r w:rsidR="004E7FB9" w:rsidRPr="006A5E0D">
          <w:rPr>
            <w:smallCaps/>
            <w:noProof/>
            <w:webHidden/>
            <w:szCs w:val="23"/>
          </w:rPr>
          <w:fldChar w:fldCharType="end"/>
        </w:r>
      </w:hyperlink>
    </w:p>
    <w:p w14:paraId="2E9C9744" w14:textId="58A189AB"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4" w:history="1">
        <w:r w:rsidR="004E7FB9" w:rsidRPr="006A5E0D">
          <w:rPr>
            <w:rStyle w:val="Hipercze"/>
            <w:smallCaps/>
            <w:noProof/>
            <w:szCs w:val="23"/>
          </w:rPr>
          <w:t>Rysunek 6 - Mapa - lokalizacja aptek na terenie powiatu</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_Toc175749804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155</w:t>
        </w:r>
        <w:r w:rsidR="004E7FB9" w:rsidRPr="006A5E0D">
          <w:rPr>
            <w:smallCaps/>
            <w:noProof/>
            <w:webHidden/>
            <w:szCs w:val="23"/>
          </w:rPr>
          <w:fldChar w:fldCharType="end"/>
        </w:r>
      </w:hyperlink>
    </w:p>
    <w:p w14:paraId="4863D894" w14:textId="3DF5D6B9"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16" w:anchor="_Toc175749805" w:history="1">
        <w:r w:rsidR="004E7FB9" w:rsidRPr="006A5E0D">
          <w:rPr>
            <w:rStyle w:val="Hipercze"/>
            <w:smallCaps/>
            <w:noProof/>
            <w:szCs w:val="23"/>
          </w:rPr>
          <w:t>Rysunek 7 - Schemat łączności alarmowej i radiowej</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_Toc175749805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274</w:t>
        </w:r>
        <w:r w:rsidR="004E7FB9" w:rsidRPr="006A5E0D">
          <w:rPr>
            <w:smallCaps/>
            <w:noProof/>
            <w:webHidden/>
            <w:szCs w:val="23"/>
          </w:rPr>
          <w:fldChar w:fldCharType="end"/>
        </w:r>
      </w:hyperlink>
    </w:p>
    <w:p w14:paraId="39788D8B" w14:textId="4A1793C5"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17" w:anchor="_Toc175749806" w:history="1">
        <w:r w:rsidR="004E7FB9" w:rsidRPr="006A5E0D">
          <w:rPr>
            <w:rStyle w:val="Hipercze"/>
            <w:smallCaps/>
            <w:noProof/>
            <w:szCs w:val="23"/>
          </w:rPr>
          <w:t>Rysunek 8 - Schemat monitorowania, ostrzegania</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_Toc175749806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279</w:t>
        </w:r>
        <w:r w:rsidR="004E7FB9" w:rsidRPr="006A5E0D">
          <w:rPr>
            <w:smallCaps/>
            <w:noProof/>
            <w:webHidden/>
            <w:szCs w:val="23"/>
          </w:rPr>
          <w:fldChar w:fldCharType="end"/>
        </w:r>
      </w:hyperlink>
    </w:p>
    <w:p w14:paraId="60DAD6ED" w14:textId="03A480F8"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7" w:history="1">
        <w:r w:rsidR="004E7FB9" w:rsidRPr="006A5E0D">
          <w:rPr>
            <w:rStyle w:val="Hipercze"/>
            <w:smallCaps/>
            <w:noProof/>
            <w:szCs w:val="23"/>
          </w:rPr>
          <w:t>Rysunek 9 - Tabela sygnałów alarmowych powszechnego systemu ostrzegania i alarmowania ludności o</w:t>
        </w:r>
        <w:r w:rsidR="00863103" w:rsidRPr="006A5E0D">
          <w:rPr>
            <w:rStyle w:val="Hipercze"/>
            <w:smallCaps/>
            <w:noProof/>
            <w:szCs w:val="23"/>
          </w:rPr>
          <w:t> </w:t>
        </w:r>
        <w:r w:rsidR="004E7FB9" w:rsidRPr="006A5E0D">
          <w:rPr>
            <w:rStyle w:val="Hipercze"/>
            <w:smallCaps/>
            <w:noProof/>
            <w:szCs w:val="23"/>
          </w:rPr>
          <w:t>zagrożeniach</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_Toc175749807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281</w:t>
        </w:r>
        <w:r w:rsidR="004E7FB9" w:rsidRPr="006A5E0D">
          <w:rPr>
            <w:smallCaps/>
            <w:noProof/>
            <w:webHidden/>
            <w:szCs w:val="23"/>
          </w:rPr>
          <w:fldChar w:fldCharType="end"/>
        </w:r>
      </w:hyperlink>
    </w:p>
    <w:p w14:paraId="46741C3C" w14:textId="2F1E7996"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w:anchor="_Toc175749808" w:history="1">
        <w:r w:rsidR="004E7FB9" w:rsidRPr="006A5E0D">
          <w:rPr>
            <w:rStyle w:val="Hipercze"/>
            <w:smallCaps/>
            <w:noProof/>
            <w:szCs w:val="23"/>
          </w:rPr>
          <w:t>Rysunek 10  - Tabela komunikatów ostrzegawczych powszechnego systemu ostrzegania i alarmowania ludności o zagrożeniach</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_Toc175749808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282</w:t>
        </w:r>
        <w:r w:rsidR="004E7FB9" w:rsidRPr="006A5E0D">
          <w:rPr>
            <w:smallCaps/>
            <w:noProof/>
            <w:webHidden/>
            <w:szCs w:val="23"/>
          </w:rPr>
          <w:fldChar w:fldCharType="end"/>
        </w:r>
      </w:hyperlink>
    </w:p>
    <w:p w14:paraId="6F6C1757" w14:textId="7986C09C"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18" w:anchor="_Toc175749809" w:history="1">
        <w:r w:rsidR="004E7FB9" w:rsidRPr="006A5E0D">
          <w:rPr>
            <w:rStyle w:val="Hipercze"/>
            <w:smallCaps/>
            <w:noProof/>
            <w:szCs w:val="23"/>
          </w:rPr>
          <w:t>Rysunek 11 - Algorytm postępowania w przypadku powstania szkód w mieniu komunalnym jednostek samorządu terytorialnego</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_Toc175749809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305</w:t>
        </w:r>
        <w:r w:rsidR="004E7FB9" w:rsidRPr="006A5E0D">
          <w:rPr>
            <w:smallCaps/>
            <w:noProof/>
            <w:webHidden/>
            <w:szCs w:val="23"/>
          </w:rPr>
          <w:fldChar w:fldCharType="end"/>
        </w:r>
      </w:hyperlink>
    </w:p>
    <w:p w14:paraId="20C853E0" w14:textId="03436DC9"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19" w:anchor="_Toc175749810" w:history="1">
        <w:r w:rsidR="004E7FB9" w:rsidRPr="006A5E0D">
          <w:rPr>
            <w:rStyle w:val="Hipercze"/>
            <w:smallCaps/>
            <w:noProof/>
            <w:szCs w:val="23"/>
          </w:rPr>
          <w:t>Rysunek 12 - Algorytm postępowania w przypadku powstania szkód w gospodarstwach rolnych i działach produkcji rolnej</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_Toc175749810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335</w:t>
        </w:r>
        <w:r w:rsidR="004E7FB9" w:rsidRPr="006A5E0D">
          <w:rPr>
            <w:smallCaps/>
            <w:noProof/>
            <w:webHidden/>
            <w:szCs w:val="23"/>
          </w:rPr>
          <w:fldChar w:fldCharType="end"/>
        </w:r>
      </w:hyperlink>
    </w:p>
    <w:p w14:paraId="4046882D" w14:textId="7EB6DF25"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20" w:anchor="_Toc175749811" w:history="1">
        <w:r w:rsidR="004E7FB9" w:rsidRPr="006A5E0D">
          <w:rPr>
            <w:rStyle w:val="Hipercze"/>
            <w:smallCaps/>
            <w:noProof/>
            <w:szCs w:val="23"/>
          </w:rPr>
          <w:t>Rysunek 13 - Algorytm ubiegania się o kredyt inwestycyjny/obrotowy na wznowienie produkcji w</w:t>
        </w:r>
        <w:r w:rsidR="00863103" w:rsidRPr="006A5E0D">
          <w:rPr>
            <w:rStyle w:val="Hipercze"/>
            <w:smallCaps/>
            <w:noProof/>
            <w:szCs w:val="23"/>
          </w:rPr>
          <w:t> </w:t>
        </w:r>
        <w:r w:rsidR="004E7FB9" w:rsidRPr="006A5E0D">
          <w:rPr>
            <w:rStyle w:val="Hipercze"/>
            <w:smallCaps/>
            <w:noProof/>
            <w:szCs w:val="23"/>
          </w:rPr>
          <w:t>gospodarstwach rolnych i działach specjalnej produkcji rolnej</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_Toc175749811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355</w:t>
        </w:r>
        <w:r w:rsidR="004E7FB9" w:rsidRPr="006A5E0D">
          <w:rPr>
            <w:smallCaps/>
            <w:noProof/>
            <w:webHidden/>
            <w:szCs w:val="23"/>
          </w:rPr>
          <w:fldChar w:fldCharType="end"/>
        </w:r>
      </w:hyperlink>
    </w:p>
    <w:p w14:paraId="6CE2EAFB" w14:textId="11E1AB85" w:rsidR="004E7FB9"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hyperlink r:id="rId421" w:anchor="_Toc175749812" w:history="1">
        <w:r w:rsidR="004E7FB9" w:rsidRPr="006A5E0D">
          <w:rPr>
            <w:rStyle w:val="Hipercze"/>
            <w:smallCaps/>
            <w:noProof/>
            <w:szCs w:val="23"/>
          </w:rPr>
          <w:t>Rysunek 14 - Algorytm postępowania w przeciwdziałaniu ruchom osuwiskowym ziemi i usuwania ich skutków w</w:t>
        </w:r>
        <w:r w:rsidR="00863103" w:rsidRPr="006A5E0D">
          <w:rPr>
            <w:rStyle w:val="Hipercze"/>
            <w:smallCaps/>
            <w:noProof/>
            <w:szCs w:val="23"/>
          </w:rPr>
          <w:t> </w:t>
        </w:r>
        <w:r w:rsidR="004E7FB9" w:rsidRPr="006A5E0D">
          <w:rPr>
            <w:rStyle w:val="Hipercze"/>
            <w:smallCaps/>
            <w:noProof/>
            <w:szCs w:val="23"/>
          </w:rPr>
          <w:t>zakresie ochrony obiektów oraz infrastruktury użyteczności publicznej</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_Toc175749812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359</w:t>
        </w:r>
        <w:r w:rsidR="004E7FB9" w:rsidRPr="006A5E0D">
          <w:rPr>
            <w:smallCaps/>
            <w:noProof/>
            <w:webHidden/>
            <w:szCs w:val="23"/>
          </w:rPr>
          <w:fldChar w:fldCharType="end"/>
        </w:r>
      </w:hyperlink>
    </w:p>
    <w:p w14:paraId="396C5481" w14:textId="0A45874F" w:rsidR="00A14921" w:rsidRDefault="008F2F3E" w:rsidP="005976A8">
      <w:pPr>
        <w:pStyle w:val="Spisilustracji"/>
        <w:tabs>
          <w:tab w:val="right" w:leader="hyphen" w:pos="9061"/>
        </w:tabs>
        <w:spacing w:after="90" w:line="252" w:lineRule="auto"/>
        <w:rPr>
          <w:smallCaps/>
          <w:noProof/>
          <w:szCs w:val="23"/>
        </w:rPr>
        <w:sectPr w:rsidR="00A14921" w:rsidSect="006A5E0D">
          <w:type w:val="nextColumn"/>
          <w:pgSz w:w="11906" w:h="16838" w:code="9"/>
          <w:pgMar w:top="1134" w:right="1134" w:bottom="1134" w:left="1701" w:header="567" w:footer="317" w:gutter="0"/>
          <w:paperSrc w:first="7" w:other="7"/>
          <w:cols w:space="708"/>
          <w:docGrid w:linePitch="360"/>
        </w:sectPr>
      </w:pPr>
      <w:hyperlink w:anchor="_Toc175749813" w:history="1">
        <w:r w:rsidR="004E7FB9" w:rsidRPr="006A5E0D">
          <w:rPr>
            <w:rStyle w:val="Hipercze"/>
            <w:smallCaps/>
            <w:noProof/>
            <w:szCs w:val="23"/>
          </w:rPr>
          <w:t>Rysunek 11 - Wzory formularzy, które będą wykorzystywane przy przeprowadzeniu ewakuacji</w:t>
        </w:r>
        <w:r w:rsidR="004E7FB9" w:rsidRPr="006A5E0D">
          <w:rPr>
            <w:smallCaps/>
            <w:noProof/>
            <w:webHidden/>
            <w:szCs w:val="23"/>
          </w:rPr>
          <w:tab/>
        </w:r>
        <w:r w:rsidR="004E7FB9" w:rsidRPr="006A5E0D">
          <w:rPr>
            <w:smallCaps/>
            <w:noProof/>
            <w:webHidden/>
            <w:szCs w:val="23"/>
          </w:rPr>
          <w:fldChar w:fldCharType="begin"/>
        </w:r>
        <w:r w:rsidR="004E7FB9" w:rsidRPr="006A5E0D">
          <w:rPr>
            <w:smallCaps/>
            <w:noProof/>
            <w:webHidden/>
            <w:szCs w:val="23"/>
          </w:rPr>
          <w:instrText xml:space="preserve"> PAGEREF _Toc175749813 \h </w:instrText>
        </w:r>
        <w:r w:rsidR="004E7FB9" w:rsidRPr="006A5E0D">
          <w:rPr>
            <w:smallCaps/>
            <w:noProof/>
            <w:webHidden/>
            <w:szCs w:val="23"/>
          </w:rPr>
        </w:r>
        <w:r w:rsidR="004E7FB9" w:rsidRPr="006A5E0D">
          <w:rPr>
            <w:smallCaps/>
            <w:noProof/>
            <w:webHidden/>
            <w:szCs w:val="23"/>
          </w:rPr>
          <w:fldChar w:fldCharType="separate"/>
        </w:r>
        <w:r>
          <w:rPr>
            <w:smallCaps/>
            <w:noProof/>
            <w:webHidden/>
            <w:szCs w:val="23"/>
          </w:rPr>
          <w:t>372</w:t>
        </w:r>
        <w:r w:rsidR="004E7FB9" w:rsidRPr="006A5E0D">
          <w:rPr>
            <w:smallCaps/>
            <w:noProof/>
            <w:webHidden/>
            <w:szCs w:val="23"/>
          </w:rPr>
          <w:fldChar w:fldCharType="end"/>
        </w:r>
      </w:hyperlink>
    </w:p>
    <w:p w14:paraId="585D87B5" w14:textId="15CECBC7" w:rsidR="004E7FB9" w:rsidRPr="006A5E0D" w:rsidRDefault="004E7FB9" w:rsidP="005976A8">
      <w:pPr>
        <w:pStyle w:val="Spisilustracji"/>
        <w:tabs>
          <w:tab w:val="right" w:leader="hyphen" w:pos="9061"/>
        </w:tabs>
        <w:spacing w:after="90" w:line="252" w:lineRule="auto"/>
        <w:rPr>
          <w:rFonts w:asciiTheme="minorHAnsi" w:eastAsiaTheme="minorEastAsia" w:hAnsiTheme="minorHAnsi" w:cstheme="minorBidi"/>
          <w:smallCaps/>
          <w:noProof/>
          <w:szCs w:val="23"/>
        </w:rPr>
      </w:pPr>
    </w:p>
    <w:p w14:paraId="2E04B86E" w14:textId="02A0D635" w:rsidR="0052702C" w:rsidRPr="006A5E0D" w:rsidRDefault="0052702C" w:rsidP="0052702C">
      <w:pPr>
        <w:pStyle w:val="Legenda"/>
        <w:keepNext/>
        <w:spacing w:before="0" w:after="60" w:line="240" w:lineRule="auto"/>
        <w:rPr>
          <w:rFonts w:asciiTheme="minorHAnsi" w:hAnsiTheme="minorHAnsi" w:cstheme="minorHAnsi"/>
          <w:i w:val="0"/>
          <w:sz w:val="23"/>
          <w:szCs w:val="23"/>
        </w:rPr>
        <w:sectPr w:rsidR="0052702C" w:rsidRPr="006A5E0D" w:rsidSect="00A14921">
          <w:pgSz w:w="11906" w:h="16838" w:code="9"/>
          <w:pgMar w:top="1134" w:right="1134" w:bottom="1134" w:left="1701" w:header="567" w:footer="317" w:gutter="0"/>
          <w:paperSrc w:first="7" w:other="7"/>
          <w:cols w:space="708"/>
          <w:docGrid w:linePitch="360"/>
        </w:sectPr>
      </w:pPr>
      <w:r w:rsidRPr="006A5E0D">
        <w:rPr>
          <w:rFonts w:cstheme="minorHAnsi"/>
          <w:i w:val="0"/>
          <w:smallCaps/>
          <w:color w:val="auto"/>
          <w:sz w:val="23"/>
          <w:szCs w:val="23"/>
          <w:lang w:eastAsia="pl-PL"/>
        </w:rPr>
        <w:fldChar w:fldCharType="end"/>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A14921" w:rsidRPr="006A5E0D" w14:paraId="053094DA" w14:textId="77777777" w:rsidTr="00A14921">
        <w:trPr>
          <w:trHeight w:val="1276"/>
          <w:jc w:val="center"/>
        </w:trPr>
        <w:tc>
          <w:tcPr>
            <w:tcW w:w="1701" w:type="dxa"/>
            <w:tcBorders>
              <w:top w:val="nil"/>
              <w:bottom w:val="nil"/>
            </w:tcBorders>
            <w:shd w:val="clear" w:color="auto" w:fill="auto"/>
            <w:vAlign w:val="center"/>
          </w:tcPr>
          <w:p w14:paraId="3DD6B3E2"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70BFC8C1"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08858449"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3526491B" w14:textId="77777777" w:rsidTr="00A14921">
        <w:trPr>
          <w:trHeight w:val="1276"/>
          <w:jc w:val="center"/>
        </w:trPr>
        <w:tc>
          <w:tcPr>
            <w:tcW w:w="1701" w:type="dxa"/>
            <w:tcBorders>
              <w:top w:val="nil"/>
              <w:bottom w:val="nil"/>
            </w:tcBorders>
            <w:shd w:val="clear" w:color="auto" w:fill="auto"/>
            <w:vAlign w:val="center"/>
          </w:tcPr>
          <w:p w14:paraId="615BA7D4"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4424C68"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E79E3D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43ED6B8B" w14:textId="77777777" w:rsidTr="00A14921">
        <w:trPr>
          <w:trHeight w:val="1276"/>
          <w:jc w:val="center"/>
        </w:trPr>
        <w:tc>
          <w:tcPr>
            <w:tcW w:w="1701" w:type="dxa"/>
            <w:tcBorders>
              <w:top w:val="nil"/>
              <w:bottom w:val="nil"/>
            </w:tcBorders>
            <w:shd w:val="clear" w:color="auto" w:fill="auto"/>
            <w:vAlign w:val="center"/>
          </w:tcPr>
          <w:p w14:paraId="7F8C5BD0"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6AB299B"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F6800A4"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01A52C1A" w14:textId="77777777" w:rsidTr="00A14921">
        <w:trPr>
          <w:trHeight w:val="1276"/>
          <w:jc w:val="center"/>
        </w:trPr>
        <w:tc>
          <w:tcPr>
            <w:tcW w:w="1701" w:type="dxa"/>
            <w:tcBorders>
              <w:top w:val="nil"/>
              <w:bottom w:val="nil"/>
            </w:tcBorders>
            <w:shd w:val="clear" w:color="auto" w:fill="auto"/>
            <w:vAlign w:val="center"/>
          </w:tcPr>
          <w:p w14:paraId="74318448"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2AACB55E"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EB6B0B0"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4D050CCC" w14:textId="77777777" w:rsidTr="00A14921">
        <w:trPr>
          <w:trHeight w:val="1276"/>
          <w:jc w:val="center"/>
        </w:trPr>
        <w:tc>
          <w:tcPr>
            <w:tcW w:w="1701" w:type="dxa"/>
            <w:tcBorders>
              <w:top w:val="nil"/>
              <w:bottom w:val="nil"/>
            </w:tcBorders>
            <w:shd w:val="clear" w:color="auto" w:fill="auto"/>
            <w:vAlign w:val="center"/>
          </w:tcPr>
          <w:p w14:paraId="4C5206F0"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01E102DA"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0371A9F"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62D0AE40" w14:textId="77777777" w:rsidTr="00A14921">
        <w:trPr>
          <w:trHeight w:val="1276"/>
          <w:jc w:val="center"/>
        </w:trPr>
        <w:tc>
          <w:tcPr>
            <w:tcW w:w="1701" w:type="dxa"/>
            <w:tcBorders>
              <w:top w:val="nil"/>
              <w:bottom w:val="single" w:sz="4" w:space="0" w:color="auto"/>
            </w:tcBorders>
            <w:shd w:val="clear" w:color="auto" w:fill="auto"/>
            <w:vAlign w:val="center"/>
          </w:tcPr>
          <w:p w14:paraId="6F15152E"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16DA8145"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579DFBC6"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77EFB52A" w14:textId="77777777" w:rsidTr="00A14921">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7AB9A67D" w14:textId="77777777" w:rsidR="0004158D" w:rsidRPr="006A5E0D" w:rsidRDefault="0004158D" w:rsidP="005643A0">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3F34F010" w14:textId="3BF56F8E" w:rsidR="0004158D" w:rsidRPr="006A5E0D" w:rsidRDefault="00433E3D" w:rsidP="00A14921">
            <w:pPr>
              <w:pStyle w:val="Styl2"/>
              <w:ind w:left="0" w:right="319"/>
              <w:jc w:val="right"/>
              <w:outlineLvl w:val="0"/>
              <w:rPr>
                <w:rFonts w:ascii="Century Gothic" w:hAnsi="Century Gothic" w:cstheme="minorHAnsi"/>
                <w:noProof/>
                <w:sz w:val="44"/>
                <w:szCs w:val="44"/>
              </w:rPr>
            </w:pPr>
            <w:bookmarkStart w:id="387" w:name="_Toc181616824"/>
            <w:r w:rsidRPr="00A14921">
              <w:rPr>
                <w:rStyle w:val="Nagwek2PPZKZnak"/>
                <w:rFonts w:ascii="Century Gothic" w:eastAsia="MS Gothic" w:hAnsi="Century Gothic" w:cstheme="minorHAnsi"/>
                <w:color w:val="F2F2F2" w:themeColor="background1" w:themeShade="F2"/>
                <w:sz w:val="44"/>
                <w:szCs w:val="44"/>
                <w:shd w:val="clear" w:color="auto" w:fill="auto"/>
              </w:rPr>
              <w:t>18</w:t>
            </w:r>
            <w:r w:rsidR="0004158D" w:rsidRPr="00A14921">
              <w:rPr>
                <w:rStyle w:val="Nagwek2PPZKZnak"/>
                <w:rFonts w:ascii="Century Gothic" w:eastAsia="MS Gothic" w:hAnsi="Century Gothic" w:cstheme="minorHAnsi"/>
                <w:color w:val="F2F2F2" w:themeColor="background1" w:themeShade="F2"/>
                <w:sz w:val="44"/>
                <w:szCs w:val="44"/>
                <w:shd w:val="clear" w:color="auto" w:fill="auto"/>
              </w:rPr>
              <w:t xml:space="preserve">. </w:t>
            </w:r>
            <w:r w:rsidR="0004158D" w:rsidRPr="006A5E0D">
              <w:rPr>
                <w:rStyle w:val="Nagwek2PPZKZnak"/>
                <w:rFonts w:ascii="Century Gothic" w:eastAsia="MS Gothic" w:hAnsi="Century Gothic" w:cstheme="minorHAnsi"/>
                <w:sz w:val="44"/>
                <w:szCs w:val="44"/>
                <w:shd w:val="clear" w:color="auto" w:fill="auto"/>
              </w:rPr>
              <w:t>SPIS TABEL</w:t>
            </w:r>
            <w:bookmarkEnd w:id="387"/>
          </w:p>
        </w:tc>
        <w:tc>
          <w:tcPr>
            <w:tcW w:w="1701" w:type="dxa"/>
            <w:tcBorders>
              <w:top w:val="single" w:sz="4" w:space="0" w:color="auto"/>
              <w:bottom w:val="single" w:sz="4" w:space="0" w:color="auto"/>
            </w:tcBorders>
            <w:shd w:val="clear" w:color="auto" w:fill="F2F2F2" w:themeFill="background1" w:themeFillShade="F2"/>
            <w:vAlign w:val="center"/>
          </w:tcPr>
          <w:p w14:paraId="6CEA69F4" w14:textId="0EA84063" w:rsidR="0004158D" w:rsidRPr="00A14921" w:rsidRDefault="00A14921" w:rsidP="00B41A2D">
            <w:pPr>
              <w:spacing w:after="0" w:line="240" w:lineRule="auto"/>
              <w:ind w:left="-113" w:right="680"/>
              <w:jc w:val="left"/>
              <w:rPr>
                <w:rFonts w:ascii="Century Gothic" w:eastAsia="MS Gothic" w:hAnsi="Century Gothic" w:cstheme="minorHAnsi"/>
                <w:b/>
                <w:color w:val="000000"/>
                <w:sz w:val="76"/>
                <w:szCs w:val="76"/>
              </w:rPr>
            </w:pPr>
            <w:r w:rsidRPr="00A14921">
              <w:rPr>
                <w:rFonts w:ascii="Century Gothic" w:eastAsia="MS Gothic" w:hAnsi="Century Gothic" w:cstheme="minorHAnsi"/>
                <w:b/>
                <w:color w:val="000000"/>
                <w:sz w:val="76"/>
                <w:szCs w:val="76"/>
              </w:rPr>
              <w:t>1</w:t>
            </w:r>
            <w:r w:rsidRPr="00A14921">
              <w:rPr>
                <w:rFonts w:ascii="Century Gothic" w:eastAsia="MS Gothic" w:hAnsi="Century Gothic"/>
                <w:b/>
                <w:sz w:val="76"/>
                <w:szCs w:val="76"/>
              </w:rPr>
              <w:t>8</w:t>
            </w:r>
          </w:p>
        </w:tc>
      </w:tr>
      <w:tr w:rsidR="0004158D" w:rsidRPr="006A5E0D" w14:paraId="1D69242B" w14:textId="77777777" w:rsidTr="00A14921">
        <w:trPr>
          <w:trHeight w:val="1276"/>
          <w:jc w:val="center"/>
        </w:trPr>
        <w:tc>
          <w:tcPr>
            <w:tcW w:w="1701" w:type="dxa"/>
            <w:tcBorders>
              <w:top w:val="single" w:sz="4" w:space="0" w:color="auto"/>
              <w:bottom w:val="nil"/>
            </w:tcBorders>
            <w:shd w:val="clear" w:color="auto" w:fill="auto"/>
            <w:vAlign w:val="center"/>
          </w:tcPr>
          <w:p w14:paraId="42061274"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7DFED244"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33D56AA6"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4BC1F78E" w14:textId="77777777" w:rsidTr="00A14921">
        <w:trPr>
          <w:trHeight w:val="1276"/>
          <w:jc w:val="center"/>
        </w:trPr>
        <w:tc>
          <w:tcPr>
            <w:tcW w:w="1701" w:type="dxa"/>
            <w:tcBorders>
              <w:top w:val="nil"/>
              <w:bottom w:val="nil"/>
            </w:tcBorders>
            <w:shd w:val="clear" w:color="auto" w:fill="auto"/>
            <w:vAlign w:val="center"/>
          </w:tcPr>
          <w:p w14:paraId="3B24A962"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0882F603"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232489AA"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793ED611" w14:textId="77777777" w:rsidTr="00A14921">
        <w:trPr>
          <w:trHeight w:val="1276"/>
          <w:jc w:val="center"/>
        </w:trPr>
        <w:tc>
          <w:tcPr>
            <w:tcW w:w="1701" w:type="dxa"/>
            <w:tcBorders>
              <w:top w:val="nil"/>
              <w:bottom w:val="nil"/>
            </w:tcBorders>
            <w:shd w:val="clear" w:color="auto" w:fill="auto"/>
            <w:vAlign w:val="center"/>
          </w:tcPr>
          <w:p w14:paraId="5E3CF0F4"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2F4B4C7"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60C824F6"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1A809016" w14:textId="77777777" w:rsidTr="00A14921">
        <w:trPr>
          <w:trHeight w:val="1276"/>
          <w:jc w:val="center"/>
        </w:trPr>
        <w:tc>
          <w:tcPr>
            <w:tcW w:w="1701" w:type="dxa"/>
            <w:tcBorders>
              <w:top w:val="nil"/>
              <w:bottom w:val="nil"/>
            </w:tcBorders>
            <w:shd w:val="clear" w:color="auto" w:fill="auto"/>
            <w:vAlign w:val="center"/>
          </w:tcPr>
          <w:p w14:paraId="08DDCE50"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0408078"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058D5849"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bl>
    <w:p w14:paraId="1E212576" w14:textId="77777777" w:rsidR="00A14921" w:rsidRDefault="00A14921" w:rsidP="0052702C">
      <w:pPr>
        <w:rPr>
          <w:rFonts w:asciiTheme="minorHAnsi" w:hAnsiTheme="minorHAnsi" w:cstheme="minorHAnsi"/>
        </w:rPr>
        <w:sectPr w:rsidR="00A14921" w:rsidSect="006A5E0D">
          <w:type w:val="nextColumn"/>
          <w:pgSz w:w="11906" w:h="16838" w:code="9"/>
          <w:pgMar w:top="1134" w:right="1134" w:bottom="1134" w:left="1701" w:header="567" w:footer="340" w:gutter="0"/>
          <w:paperSrc w:first="7" w:other="7"/>
          <w:cols w:space="708"/>
          <w:docGrid w:linePitch="360"/>
        </w:sectPr>
      </w:pPr>
    </w:p>
    <w:p w14:paraId="221E7F77" w14:textId="71B093C0" w:rsidR="00205718" w:rsidRPr="006A5E0D" w:rsidRDefault="00205718" w:rsidP="0052702C">
      <w:pPr>
        <w:rPr>
          <w:rFonts w:asciiTheme="minorHAnsi" w:hAnsiTheme="minorHAnsi" w:cstheme="minorHAnsi"/>
        </w:rPr>
        <w:sectPr w:rsidR="00205718" w:rsidRPr="006A5E0D" w:rsidSect="00A14921">
          <w:pgSz w:w="11906" w:h="16838" w:code="9"/>
          <w:pgMar w:top="1134" w:right="1134" w:bottom="1134" w:left="1701" w:header="567" w:footer="340" w:gutter="0"/>
          <w:paperSrc w:first="7" w:other="7"/>
          <w:cols w:space="708"/>
          <w:docGrid w:linePitch="360"/>
        </w:sectPr>
      </w:pPr>
    </w:p>
    <w:p w14:paraId="368941DB" w14:textId="338B2A3D" w:rsidR="00FB08E7" w:rsidRPr="006A5E0D" w:rsidRDefault="0052702C"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r w:rsidRPr="006A5E0D">
        <w:rPr>
          <w:szCs w:val="23"/>
        </w:rPr>
        <w:lastRenderedPageBreak/>
        <w:fldChar w:fldCharType="begin"/>
      </w:r>
      <w:r w:rsidRPr="006A5E0D">
        <w:rPr>
          <w:szCs w:val="23"/>
        </w:rPr>
        <w:instrText xml:space="preserve"> TOC \h \z \c "Tabela" </w:instrText>
      </w:r>
      <w:r w:rsidRPr="006A5E0D">
        <w:rPr>
          <w:szCs w:val="23"/>
        </w:rPr>
        <w:fldChar w:fldCharType="separate"/>
      </w:r>
      <w:hyperlink w:anchor="_Toc182400422" w:history="1">
        <w:r w:rsidR="00FB08E7" w:rsidRPr="006A5E0D">
          <w:rPr>
            <w:rStyle w:val="Hipercze"/>
            <w:smallCaps/>
            <w:noProof/>
          </w:rPr>
          <w:t>Tabela 1 - wykaz personelu wg. Struktury organizacyjnej w Starostwie Powiatowym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_Toc182400422 \h </w:instrText>
        </w:r>
        <w:r w:rsidR="00FB08E7" w:rsidRPr="006A5E0D">
          <w:rPr>
            <w:smallCaps/>
            <w:noProof/>
            <w:webHidden/>
          </w:rPr>
        </w:r>
        <w:r w:rsidR="00FB08E7" w:rsidRPr="006A5E0D">
          <w:rPr>
            <w:smallCaps/>
            <w:noProof/>
            <w:webHidden/>
          </w:rPr>
          <w:fldChar w:fldCharType="separate"/>
        </w:r>
        <w:r w:rsidR="008F2F3E">
          <w:rPr>
            <w:smallCaps/>
            <w:noProof/>
            <w:webHidden/>
          </w:rPr>
          <w:t>90</w:t>
        </w:r>
        <w:r w:rsidR="00FB08E7" w:rsidRPr="006A5E0D">
          <w:rPr>
            <w:smallCaps/>
            <w:noProof/>
            <w:webHidden/>
          </w:rPr>
          <w:fldChar w:fldCharType="end"/>
        </w:r>
      </w:hyperlink>
    </w:p>
    <w:p w14:paraId="4AB043D4" w14:textId="41A535F1"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3" w:history="1">
        <w:r w:rsidR="00FB08E7" w:rsidRPr="006A5E0D">
          <w:rPr>
            <w:rStyle w:val="Hipercze"/>
            <w:smallCaps/>
            <w:noProof/>
          </w:rPr>
          <w:t>Tabela 2 - wykaz pojazdów na stanie Starostwa Powiatowego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_Toc182400423 \h </w:instrText>
        </w:r>
        <w:r w:rsidR="00FB08E7" w:rsidRPr="006A5E0D">
          <w:rPr>
            <w:smallCaps/>
            <w:noProof/>
            <w:webHidden/>
          </w:rPr>
        </w:r>
        <w:r w:rsidR="00FB08E7" w:rsidRPr="006A5E0D">
          <w:rPr>
            <w:smallCaps/>
            <w:noProof/>
            <w:webHidden/>
          </w:rPr>
          <w:fldChar w:fldCharType="separate"/>
        </w:r>
        <w:r>
          <w:rPr>
            <w:smallCaps/>
            <w:noProof/>
            <w:webHidden/>
          </w:rPr>
          <w:t>90</w:t>
        </w:r>
        <w:r w:rsidR="00FB08E7" w:rsidRPr="006A5E0D">
          <w:rPr>
            <w:smallCaps/>
            <w:noProof/>
            <w:webHidden/>
          </w:rPr>
          <w:fldChar w:fldCharType="end"/>
        </w:r>
      </w:hyperlink>
    </w:p>
    <w:p w14:paraId="6727019E" w14:textId="4BBB04C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4" w:history="1">
        <w:r w:rsidR="00FB08E7" w:rsidRPr="006A5E0D">
          <w:rPr>
            <w:rStyle w:val="Hipercze"/>
            <w:smallCaps/>
            <w:noProof/>
          </w:rPr>
          <w:t>Tabela 3 - wykaz ilościowy personelu w ZS im. J. Kasprowicza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_Toc182400424 \h </w:instrText>
        </w:r>
        <w:r w:rsidR="00FB08E7" w:rsidRPr="006A5E0D">
          <w:rPr>
            <w:smallCaps/>
            <w:noProof/>
            <w:webHidden/>
          </w:rPr>
        </w:r>
        <w:r w:rsidR="00FB08E7" w:rsidRPr="006A5E0D">
          <w:rPr>
            <w:smallCaps/>
            <w:noProof/>
            <w:webHidden/>
          </w:rPr>
          <w:fldChar w:fldCharType="separate"/>
        </w:r>
        <w:r>
          <w:rPr>
            <w:smallCaps/>
            <w:noProof/>
            <w:webHidden/>
          </w:rPr>
          <w:t>120</w:t>
        </w:r>
        <w:r w:rsidR="00FB08E7" w:rsidRPr="006A5E0D">
          <w:rPr>
            <w:smallCaps/>
            <w:noProof/>
            <w:webHidden/>
          </w:rPr>
          <w:fldChar w:fldCharType="end"/>
        </w:r>
      </w:hyperlink>
    </w:p>
    <w:p w14:paraId="5E75EFED" w14:textId="5614E54B"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5" w:history="1">
        <w:r w:rsidR="00FB08E7" w:rsidRPr="006A5E0D">
          <w:rPr>
            <w:rStyle w:val="Hipercze"/>
            <w:smallCaps/>
            <w:noProof/>
          </w:rPr>
          <w:t>Tabela 4 - wykaz pojazdów na stanie ZS im. J. Kasprowicza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_Toc182400425 \h </w:instrText>
        </w:r>
        <w:r w:rsidR="00FB08E7" w:rsidRPr="006A5E0D">
          <w:rPr>
            <w:smallCaps/>
            <w:noProof/>
            <w:webHidden/>
          </w:rPr>
        </w:r>
        <w:r w:rsidR="00FB08E7" w:rsidRPr="006A5E0D">
          <w:rPr>
            <w:smallCaps/>
            <w:noProof/>
            <w:webHidden/>
          </w:rPr>
          <w:fldChar w:fldCharType="separate"/>
        </w:r>
        <w:r>
          <w:rPr>
            <w:smallCaps/>
            <w:noProof/>
            <w:webHidden/>
          </w:rPr>
          <w:t>120</w:t>
        </w:r>
        <w:r w:rsidR="00FB08E7" w:rsidRPr="006A5E0D">
          <w:rPr>
            <w:smallCaps/>
            <w:noProof/>
            <w:webHidden/>
          </w:rPr>
          <w:fldChar w:fldCharType="end"/>
        </w:r>
      </w:hyperlink>
    </w:p>
    <w:p w14:paraId="6D8235A8" w14:textId="677665D9"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6" w:history="1">
        <w:r w:rsidR="00FB08E7" w:rsidRPr="006A5E0D">
          <w:rPr>
            <w:rStyle w:val="Hipercze"/>
            <w:smallCaps/>
            <w:noProof/>
          </w:rPr>
          <w:t>Tabela 5 - wykaz ilościowy personelu w ZSZ im. S. Staszica Barlewiczki</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_Toc182400426 \h </w:instrText>
        </w:r>
        <w:r w:rsidR="00FB08E7" w:rsidRPr="006A5E0D">
          <w:rPr>
            <w:smallCaps/>
            <w:noProof/>
            <w:webHidden/>
          </w:rPr>
        </w:r>
        <w:r w:rsidR="00FB08E7" w:rsidRPr="006A5E0D">
          <w:rPr>
            <w:smallCaps/>
            <w:noProof/>
            <w:webHidden/>
          </w:rPr>
          <w:fldChar w:fldCharType="separate"/>
        </w:r>
        <w:r>
          <w:rPr>
            <w:smallCaps/>
            <w:noProof/>
            <w:webHidden/>
          </w:rPr>
          <w:t>121</w:t>
        </w:r>
        <w:r w:rsidR="00FB08E7" w:rsidRPr="006A5E0D">
          <w:rPr>
            <w:smallCaps/>
            <w:noProof/>
            <w:webHidden/>
          </w:rPr>
          <w:fldChar w:fldCharType="end"/>
        </w:r>
      </w:hyperlink>
    </w:p>
    <w:p w14:paraId="375150B6" w14:textId="3957E5E9"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7" w:history="1">
        <w:r w:rsidR="00FB08E7" w:rsidRPr="006A5E0D">
          <w:rPr>
            <w:rStyle w:val="Hipercze"/>
            <w:smallCaps/>
            <w:noProof/>
          </w:rPr>
          <w:t>Tabela 6 - wykaz pojazdów na stanie ZSZ im. S. Staszica Barlewiczki</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_Toc182400427 \h </w:instrText>
        </w:r>
        <w:r w:rsidR="00FB08E7" w:rsidRPr="006A5E0D">
          <w:rPr>
            <w:smallCaps/>
            <w:noProof/>
            <w:webHidden/>
          </w:rPr>
        </w:r>
        <w:r w:rsidR="00FB08E7" w:rsidRPr="006A5E0D">
          <w:rPr>
            <w:smallCaps/>
            <w:noProof/>
            <w:webHidden/>
          </w:rPr>
          <w:fldChar w:fldCharType="separate"/>
        </w:r>
        <w:r>
          <w:rPr>
            <w:smallCaps/>
            <w:noProof/>
            <w:webHidden/>
          </w:rPr>
          <w:t>121</w:t>
        </w:r>
        <w:r w:rsidR="00FB08E7" w:rsidRPr="006A5E0D">
          <w:rPr>
            <w:smallCaps/>
            <w:noProof/>
            <w:webHidden/>
          </w:rPr>
          <w:fldChar w:fldCharType="end"/>
        </w:r>
      </w:hyperlink>
    </w:p>
    <w:p w14:paraId="4592387F" w14:textId="57F0245B"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8" w:history="1">
        <w:r w:rsidR="00FB08E7" w:rsidRPr="006A5E0D">
          <w:rPr>
            <w:rStyle w:val="Hipercze"/>
            <w:smallCaps/>
            <w:noProof/>
          </w:rPr>
          <w:t>Tabela 7 - wykaz ilościowy personelu w ZS im. C. K. Norwida Dzierzgoń</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_Toc182400428 \h </w:instrText>
        </w:r>
        <w:r w:rsidR="00FB08E7" w:rsidRPr="006A5E0D">
          <w:rPr>
            <w:smallCaps/>
            <w:noProof/>
            <w:webHidden/>
          </w:rPr>
        </w:r>
        <w:r w:rsidR="00FB08E7" w:rsidRPr="006A5E0D">
          <w:rPr>
            <w:smallCaps/>
            <w:noProof/>
            <w:webHidden/>
          </w:rPr>
          <w:fldChar w:fldCharType="separate"/>
        </w:r>
        <w:r>
          <w:rPr>
            <w:smallCaps/>
            <w:noProof/>
            <w:webHidden/>
          </w:rPr>
          <w:t>123</w:t>
        </w:r>
        <w:r w:rsidR="00FB08E7" w:rsidRPr="006A5E0D">
          <w:rPr>
            <w:smallCaps/>
            <w:noProof/>
            <w:webHidden/>
          </w:rPr>
          <w:fldChar w:fldCharType="end"/>
        </w:r>
      </w:hyperlink>
    </w:p>
    <w:p w14:paraId="158E4CEF" w14:textId="15760C4C"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29" w:history="1">
        <w:r w:rsidR="00FB08E7" w:rsidRPr="006A5E0D">
          <w:rPr>
            <w:rStyle w:val="Hipercze"/>
            <w:smallCaps/>
            <w:noProof/>
          </w:rPr>
          <w:t>Tabela 8 - wykaz pojazdów na stanie ZS im. C. K. Norwida Dzierzgoń</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_Toc182400429 \h </w:instrText>
        </w:r>
        <w:r w:rsidR="00FB08E7" w:rsidRPr="006A5E0D">
          <w:rPr>
            <w:smallCaps/>
            <w:noProof/>
            <w:webHidden/>
          </w:rPr>
        </w:r>
        <w:r w:rsidR="00FB08E7" w:rsidRPr="006A5E0D">
          <w:rPr>
            <w:smallCaps/>
            <w:noProof/>
            <w:webHidden/>
          </w:rPr>
          <w:fldChar w:fldCharType="separate"/>
        </w:r>
        <w:r>
          <w:rPr>
            <w:smallCaps/>
            <w:noProof/>
            <w:webHidden/>
          </w:rPr>
          <w:t>124</w:t>
        </w:r>
        <w:r w:rsidR="00FB08E7" w:rsidRPr="006A5E0D">
          <w:rPr>
            <w:smallCaps/>
            <w:noProof/>
            <w:webHidden/>
          </w:rPr>
          <w:fldChar w:fldCharType="end"/>
        </w:r>
      </w:hyperlink>
    </w:p>
    <w:p w14:paraId="0F2A3CC7" w14:textId="7C30145E"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0" w:history="1">
        <w:r w:rsidR="00FB08E7" w:rsidRPr="006A5E0D">
          <w:rPr>
            <w:rStyle w:val="Hipercze"/>
            <w:smallCaps/>
            <w:noProof/>
          </w:rPr>
          <w:t>Tabela 9 - wykaz ilościowy personelu w SOSW Uśnice</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_Toc182400430 \h </w:instrText>
        </w:r>
        <w:r w:rsidR="00FB08E7" w:rsidRPr="006A5E0D">
          <w:rPr>
            <w:smallCaps/>
            <w:noProof/>
            <w:webHidden/>
          </w:rPr>
        </w:r>
        <w:r w:rsidR="00FB08E7" w:rsidRPr="006A5E0D">
          <w:rPr>
            <w:smallCaps/>
            <w:noProof/>
            <w:webHidden/>
          </w:rPr>
          <w:fldChar w:fldCharType="separate"/>
        </w:r>
        <w:r>
          <w:rPr>
            <w:smallCaps/>
            <w:noProof/>
            <w:webHidden/>
          </w:rPr>
          <w:t>125</w:t>
        </w:r>
        <w:r w:rsidR="00FB08E7" w:rsidRPr="006A5E0D">
          <w:rPr>
            <w:smallCaps/>
            <w:noProof/>
            <w:webHidden/>
          </w:rPr>
          <w:fldChar w:fldCharType="end"/>
        </w:r>
      </w:hyperlink>
    </w:p>
    <w:p w14:paraId="626A4A80" w14:textId="629424A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1" w:history="1">
        <w:r w:rsidR="00FB08E7" w:rsidRPr="006A5E0D">
          <w:rPr>
            <w:rStyle w:val="Hipercze"/>
            <w:smallCaps/>
            <w:noProof/>
          </w:rPr>
          <w:t>Tabela 10 - wykaz pojazdów na stanie SOSW Uśnice</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_Toc182400431 \h </w:instrText>
        </w:r>
        <w:r w:rsidR="00FB08E7" w:rsidRPr="006A5E0D">
          <w:rPr>
            <w:smallCaps/>
            <w:noProof/>
            <w:webHidden/>
          </w:rPr>
        </w:r>
        <w:r w:rsidR="00FB08E7" w:rsidRPr="006A5E0D">
          <w:rPr>
            <w:smallCaps/>
            <w:noProof/>
            <w:webHidden/>
          </w:rPr>
          <w:fldChar w:fldCharType="separate"/>
        </w:r>
        <w:r>
          <w:rPr>
            <w:smallCaps/>
            <w:noProof/>
            <w:webHidden/>
          </w:rPr>
          <w:t>125</w:t>
        </w:r>
        <w:r w:rsidR="00FB08E7" w:rsidRPr="006A5E0D">
          <w:rPr>
            <w:smallCaps/>
            <w:noProof/>
            <w:webHidden/>
          </w:rPr>
          <w:fldChar w:fldCharType="end"/>
        </w:r>
      </w:hyperlink>
    </w:p>
    <w:p w14:paraId="22B8F0C9" w14:textId="3974007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2" w:history="1">
        <w:r w:rsidR="00FB08E7" w:rsidRPr="006A5E0D">
          <w:rPr>
            <w:rStyle w:val="Hipercze"/>
            <w:smallCaps/>
            <w:noProof/>
          </w:rPr>
          <w:t>Tabela 11 - wykaz ilościowy personelu w SOSW Kołoząb</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_Toc182400432 \h </w:instrText>
        </w:r>
        <w:r w:rsidR="00FB08E7" w:rsidRPr="006A5E0D">
          <w:rPr>
            <w:smallCaps/>
            <w:noProof/>
            <w:webHidden/>
          </w:rPr>
        </w:r>
        <w:r w:rsidR="00FB08E7" w:rsidRPr="006A5E0D">
          <w:rPr>
            <w:smallCaps/>
            <w:noProof/>
            <w:webHidden/>
          </w:rPr>
          <w:fldChar w:fldCharType="separate"/>
        </w:r>
        <w:r>
          <w:rPr>
            <w:smallCaps/>
            <w:noProof/>
            <w:webHidden/>
          </w:rPr>
          <w:t>126</w:t>
        </w:r>
        <w:r w:rsidR="00FB08E7" w:rsidRPr="006A5E0D">
          <w:rPr>
            <w:smallCaps/>
            <w:noProof/>
            <w:webHidden/>
          </w:rPr>
          <w:fldChar w:fldCharType="end"/>
        </w:r>
      </w:hyperlink>
    </w:p>
    <w:p w14:paraId="2BFA1228" w14:textId="50BF5BE4"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3" w:history="1">
        <w:r w:rsidR="00FB08E7" w:rsidRPr="006A5E0D">
          <w:rPr>
            <w:rStyle w:val="Hipercze"/>
            <w:smallCaps/>
            <w:noProof/>
          </w:rPr>
          <w:t>Tabela 12 - wykaz pojazdów na stanie SOSW Kołoząb</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_Toc182400433 \h </w:instrText>
        </w:r>
        <w:r w:rsidR="00FB08E7" w:rsidRPr="006A5E0D">
          <w:rPr>
            <w:smallCaps/>
            <w:noProof/>
            <w:webHidden/>
          </w:rPr>
        </w:r>
        <w:r w:rsidR="00FB08E7" w:rsidRPr="006A5E0D">
          <w:rPr>
            <w:smallCaps/>
            <w:noProof/>
            <w:webHidden/>
          </w:rPr>
          <w:fldChar w:fldCharType="separate"/>
        </w:r>
        <w:r>
          <w:rPr>
            <w:smallCaps/>
            <w:noProof/>
            <w:webHidden/>
          </w:rPr>
          <w:t>126</w:t>
        </w:r>
        <w:r w:rsidR="00FB08E7" w:rsidRPr="006A5E0D">
          <w:rPr>
            <w:smallCaps/>
            <w:noProof/>
            <w:webHidden/>
          </w:rPr>
          <w:fldChar w:fldCharType="end"/>
        </w:r>
      </w:hyperlink>
    </w:p>
    <w:p w14:paraId="339758C8" w14:textId="071AFA7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4" w:history="1">
        <w:r w:rsidR="00FB08E7" w:rsidRPr="006A5E0D">
          <w:rPr>
            <w:rStyle w:val="Hipercze"/>
            <w:smallCaps/>
            <w:noProof/>
          </w:rPr>
          <w:t>Tabela 13 - wykaz ilościowy personelu w ZAZ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_Toc182400434 \h </w:instrText>
        </w:r>
        <w:r w:rsidR="00FB08E7" w:rsidRPr="006A5E0D">
          <w:rPr>
            <w:smallCaps/>
            <w:noProof/>
            <w:webHidden/>
          </w:rPr>
        </w:r>
        <w:r w:rsidR="00FB08E7" w:rsidRPr="006A5E0D">
          <w:rPr>
            <w:smallCaps/>
            <w:noProof/>
            <w:webHidden/>
          </w:rPr>
          <w:fldChar w:fldCharType="separate"/>
        </w:r>
        <w:r>
          <w:rPr>
            <w:smallCaps/>
            <w:noProof/>
            <w:webHidden/>
          </w:rPr>
          <w:t>127</w:t>
        </w:r>
        <w:r w:rsidR="00FB08E7" w:rsidRPr="006A5E0D">
          <w:rPr>
            <w:smallCaps/>
            <w:noProof/>
            <w:webHidden/>
          </w:rPr>
          <w:fldChar w:fldCharType="end"/>
        </w:r>
      </w:hyperlink>
    </w:p>
    <w:p w14:paraId="5035B8BD" w14:textId="15A5234F"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5" w:history="1">
        <w:r w:rsidR="00FB08E7" w:rsidRPr="006A5E0D">
          <w:rPr>
            <w:rStyle w:val="Hipercze"/>
            <w:smallCaps/>
            <w:noProof/>
          </w:rPr>
          <w:t>Tabela 14 - wykaz pojazdów na stanie ZAZ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_Toc182400435 \h </w:instrText>
        </w:r>
        <w:r w:rsidR="00FB08E7" w:rsidRPr="006A5E0D">
          <w:rPr>
            <w:smallCaps/>
            <w:noProof/>
            <w:webHidden/>
          </w:rPr>
        </w:r>
        <w:r w:rsidR="00FB08E7" w:rsidRPr="006A5E0D">
          <w:rPr>
            <w:smallCaps/>
            <w:noProof/>
            <w:webHidden/>
          </w:rPr>
          <w:fldChar w:fldCharType="separate"/>
        </w:r>
        <w:r>
          <w:rPr>
            <w:smallCaps/>
            <w:noProof/>
            <w:webHidden/>
          </w:rPr>
          <w:t>128</w:t>
        </w:r>
        <w:r w:rsidR="00FB08E7" w:rsidRPr="006A5E0D">
          <w:rPr>
            <w:smallCaps/>
            <w:noProof/>
            <w:webHidden/>
          </w:rPr>
          <w:fldChar w:fldCharType="end"/>
        </w:r>
      </w:hyperlink>
    </w:p>
    <w:p w14:paraId="37FCFA76" w14:textId="1CF95888"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6" w:history="1">
        <w:r w:rsidR="00FB08E7" w:rsidRPr="006A5E0D">
          <w:rPr>
            <w:rStyle w:val="Hipercze"/>
            <w:smallCaps/>
            <w:noProof/>
          </w:rPr>
          <w:t>Tabela 15 - wykaz ilościowy personelu w PCPR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_Toc182400436 \h </w:instrText>
        </w:r>
        <w:r w:rsidR="00FB08E7" w:rsidRPr="006A5E0D">
          <w:rPr>
            <w:smallCaps/>
            <w:noProof/>
            <w:webHidden/>
          </w:rPr>
        </w:r>
        <w:r w:rsidR="00FB08E7" w:rsidRPr="006A5E0D">
          <w:rPr>
            <w:smallCaps/>
            <w:noProof/>
            <w:webHidden/>
          </w:rPr>
          <w:fldChar w:fldCharType="separate"/>
        </w:r>
        <w:r>
          <w:rPr>
            <w:smallCaps/>
            <w:noProof/>
            <w:webHidden/>
          </w:rPr>
          <w:t>129</w:t>
        </w:r>
        <w:r w:rsidR="00FB08E7" w:rsidRPr="006A5E0D">
          <w:rPr>
            <w:smallCaps/>
            <w:noProof/>
            <w:webHidden/>
          </w:rPr>
          <w:fldChar w:fldCharType="end"/>
        </w:r>
      </w:hyperlink>
    </w:p>
    <w:p w14:paraId="7F21457F" w14:textId="6013A74D"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7" w:history="1">
        <w:r w:rsidR="00FB08E7" w:rsidRPr="006A5E0D">
          <w:rPr>
            <w:rStyle w:val="Hipercze"/>
            <w:smallCaps/>
            <w:noProof/>
          </w:rPr>
          <w:t>Tabela 16 - wykaz ilościowy personelu w PUP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_Toc182400437 \h </w:instrText>
        </w:r>
        <w:r w:rsidR="00FB08E7" w:rsidRPr="006A5E0D">
          <w:rPr>
            <w:smallCaps/>
            <w:noProof/>
            <w:webHidden/>
          </w:rPr>
        </w:r>
        <w:r w:rsidR="00FB08E7" w:rsidRPr="006A5E0D">
          <w:rPr>
            <w:smallCaps/>
            <w:noProof/>
            <w:webHidden/>
          </w:rPr>
          <w:fldChar w:fldCharType="separate"/>
        </w:r>
        <w:r>
          <w:rPr>
            <w:smallCaps/>
            <w:noProof/>
            <w:webHidden/>
          </w:rPr>
          <w:t>131</w:t>
        </w:r>
        <w:r w:rsidR="00FB08E7" w:rsidRPr="006A5E0D">
          <w:rPr>
            <w:smallCaps/>
            <w:noProof/>
            <w:webHidden/>
          </w:rPr>
          <w:fldChar w:fldCharType="end"/>
        </w:r>
      </w:hyperlink>
    </w:p>
    <w:p w14:paraId="3A742807" w14:textId="20726532"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8" w:history="1">
        <w:r w:rsidR="00FB08E7" w:rsidRPr="006A5E0D">
          <w:rPr>
            <w:rStyle w:val="Hipercze"/>
            <w:smallCaps/>
            <w:noProof/>
          </w:rPr>
          <w:t>Tabela 17 - wykaz ilościowy personelu w PPP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_Toc182400438 \h </w:instrText>
        </w:r>
        <w:r w:rsidR="00FB08E7" w:rsidRPr="006A5E0D">
          <w:rPr>
            <w:smallCaps/>
            <w:noProof/>
            <w:webHidden/>
          </w:rPr>
        </w:r>
        <w:r w:rsidR="00FB08E7" w:rsidRPr="006A5E0D">
          <w:rPr>
            <w:smallCaps/>
            <w:noProof/>
            <w:webHidden/>
          </w:rPr>
          <w:fldChar w:fldCharType="separate"/>
        </w:r>
        <w:r>
          <w:rPr>
            <w:smallCaps/>
            <w:noProof/>
            <w:webHidden/>
          </w:rPr>
          <w:t>132</w:t>
        </w:r>
        <w:r w:rsidR="00FB08E7" w:rsidRPr="006A5E0D">
          <w:rPr>
            <w:smallCaps/>
            <w:noProof/>
            <w:webHidden/>
          </w:rPr>
          <w:fldChar w:fldCharType="end"/>
        </w:r>
      </w:hyperlink>
    </w:p>
    <w:p w14:paraId="15305702" w14:textId="3E734D9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39" w:history="1">
        <w:r w:rsidR="00FB08E7" w:rsidRPr="006A5E0D">
          <w:rPr>
            <w:rStyle w:val="Hipercze"/>
            <w:smallCaps/>
            <w:noProof/>
          </w:rPr>
          <w:t>Tabela 18 - Wykaz ilościowy f-szy i pracowników KP PSP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_Toc182400439 \h </w:instrText>
        </w:r>
        <w:r w:rsidR="00FB08E7" w:rsidRPr="006A5E0D">
          <w:rPr>
            <w:smallCaps/>
            <w:noProof/>
            <w:webHidden/>
          </w:rPr>
        </w:r>
        <w:r w:rsidR="00FB08E7" w:rsidRPr="006A5E0D">
          <w:rPr>
            <w:smallCaps/>
            <w:noProof/>
            <w:webHidden/>
          </w:rPr>
          <w:fldChar w:fldCharType="separate"/>
        </w:r>
        <w:r>
          <w:rPr>
            <w:smallCaps/>
            <w:noProof/>
            <w:webHidden/>
          </w:rPr>
          <w:t>132</w:t>
        </w:r>
        <w:r w:rsidR="00FB08E7" w:rsidRPr="006A5E0D">
          <w:rPr>
            <w:smallCaps/>
            <w:noProof/>
            <w:webHidden/>
          </w:rPr>
          <w:fldChar w:fldCharType="end"/>
        </w:r>
      </w:hyperlink>
    </w:p>
    <w:p w14:paraId="7A869F9F" w14:textId="550616A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0" w:history="1">
        <w:r w:rsidR="00FB08E7" w:rsidRPr="006A5E0D">
          <w:rPr>
            <w:rStyle w:val="Hipercze"/>
            <w:smallCaps/>
            <w:noProof/>
          </w:rPr>
          <w:t>Tabela 19 - Wykaz ilościowy f-szy JRG KP PSP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_Toc182400440 \h </w:instrText>
        </w:r>
        <w:r w:rsidR="00FB08E7" w:rsidRPr="006A5E0D">
          <w:rPr>
            <w:smallCaps/>
            <w:noProof/>
            <w:webHidden/>
          </w:rPr>
        </w:r>
        <w:r w:rsidR="00FB08E7" w:rsidRPr="006A5E0D">
          <w:rPr>
            <w:smallCaps/>
            <w:noProof/>
            <w:webHidden/>
          </w:rPr>
          <w:fldChar w:fldCharType="separate"/>
        </w:r>
        <w:r>
          <w:rPr>
            <w:smallCaps/>
            <w:noProof/>
            <w:webHidden/>
          </w:rPr>
          <w:t>132</w:t>
        </w:r>
        <w:r w:rsidR="00FB08E7" w:rsidRPr="006A5E0D">
          <w:rPr>
            <w:smallCaps/>
            <w:noProof/>
            <w:webHidden/>
          </w:rPr>
          <w:fldChar w:fldCharType="end"/>
        </w:r>
      </w:hyperlink>
    </w:p>
    <w:p w14:paraId="19A683EF" w14:textId="549A92E8"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1" w:history="1">
        <w:r w:rsidR="00FB08E7" w:rsidRPr="006A5E0D">
          <w:rPr>
            <w:rStyle w:val="Hipercze"/>
            <w:smallCaps/>
            <w:noProof/>
          </w:rPr>
          <w:t>Tabela 20 - Wykaz ilościowy druhów i jednostek OSP włączone do KSRG</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_Toc182400441 \h </w:instrText>
        </w:r>
        <w:r w:rsidR="00FB08E7" w:rsidRPr="006A5E0D">
          <w:rPr>
            <w:smallCaps/>
            <w:noProof/>
            <w:webHidden/>
          </w:rPr>
        </w:r>
        <w:r w:rsidR="00FB08E7" w:rsidRPr="006A5E0D">
          <w:rPr>
            <w:smallCaps/>
            <w:noProof/>
            <w:webHidden/>
          </w:rPr>
          <w:fldChar w:fldCharType="separate"/>
        </w:r>
        <w:r>
          <w:rPr>
            <w:smallCaps/>
            <w:noProof/>
            <w:webHidden/>
          </w:rPr>
          <w:t>133</w:t>
        </w:r>
        <w:r w:rsidR="00FB08E7" w:rsidRPr="006A5E0D">
          <w:rPr>
            <w:smallCaps/>
            <w:noProof/>
            <w:webHidden/>
          </w:rPr>
          <w:fldChar w:fldCharType="end"/>
        </w:r>
      </w:hyperlink>
    </w:p>
    <w:p w14:paraId="24203454" w14:textId="0596C356"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2" w:history="1">
        <w:r w:rsidR="00FB08E7" w:rsidRPr="006A5E0D">
          <w:rPr>
            <w:rStyle w:val="Hipercze"/>
            <w:smallCaps/>
            <w:noProof/>
          </w:rPr>
          <w:t>Tabela 21 - Wykaz ilościowy druhów i jednostek OSP nie będące w KSRG</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_Toc182400442 \h </w:instrText>
        </w:r>
        <w:r w:rsidR="00FB08E7" w:rsidRPr="006A5E0D">
          <w:rPr>
            <w:smallCaps/>
            <w:noProof/>
            <w:webHidden/>
          </w:rPr>
        </w:r>
        <w:r w:rsidR="00FB08E7" w:rsidRPr="006A5E0D">
          <w:rPr>
            <w:smallCaps/>
            <w:noProof/>
            <w:webHidden/>
          </w:rPr>
          <w:fldChar w:fldCharType="separate"/>
        </w:r>
        <w:r>
          <w:rPr>
            <w:smallCaps/>
            <w:noProof/>
            <w:webHidden/>
          </w:rPr>
          <w:t>133</w:t>
        </w:r>
        <w:r w:rsidR="00FB08E7" w:rsidRPr="006A5E0D">
          <w:rPr>
            <w:smallCaps/>
            <w:noProof/>
            <w:webHidden/>
          </w:rPr>
          <w:fldChar w:fldCharType="end"/>
        </w:r>
      </w:hyperlink>
    </w:p>
    <w:p w14:paraId="02843F74" w14:textId="6BFD154F"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3" w:history="1">
        <w:r w:rsidR="00FB08E7" w:rsidRPr="006A5E0D">
          <w:rPr>
            <w:rStyle w:val="Hipercze"/>
            <w:smallCaps/>
            <w:noProof/>
          </w:rPr>
          <w:t>Tabela 22 - Baza sprzętu na wyposażeniu KP PSP / OSP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_Toc182400443 \h </w:instrText>
        </w:r>
        <w:r w:rsidR="00FB08E7" w:rsidRPr="006A5E0D">
          <w:rPr>
            <w:smallCaps/>
            <w:noProof/>
            <w:webHidden/>
          </w:rPr>
        </w:r>
        <w:r w:rsidR="00FB08E7" w:rsidRPr="006A5E0D">
          <w:rPr>
            <w:smallCaps/>
            <w:noProof/>
            <w:webHidden/>
          </w:rPr>
          <w:fldChar w:fldCharType="separate"/>
        </w:r>
        <w:r>
          <w:rPr>
            <w:smallCaps/>
            <w:noProof/>
            <w:webHidden/>
          </w:rPr>
          <w:t>133</w:t>
        </w:r>
        <w:r w:rsidR="00FB08E7" w:rsidRPr="006A5E0D">
          <w:rPr>
            <w:smallCaps/>
            <w:noProof/>
            <w:webHidden/>
          </w:rPr>
          <w:fldChar w:fldCharType="end"/>
        </w:r>
      </w:hyperlink>
    </w:p>
    <w:p w14:paraId="2682FCD0" w14:textId="6EC57AF5"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4" w:history="1">
        <w:r w:rsidR="00FB08E7" w:rsidRPr="006A5E0D">
          <w:rPr>
            <w:rStyle w:val="Hipercze"/>
            <w:smallCaps/>
            <w:noProof/>
          </w:rPr>
          <w:t>Tabela 23 - Wykaz sprzętu znajdującego się w magazynach do dyspozycji KP PSP w Sztumie</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_Toc182400444 \h </w:instrText>
        </w:r>
        <w:r w:rsidR="00FB08E7" w:rsidRPr="006A5E0D">
          <w:rPr>
            <w:smallCaps/>
            <w:noProof/>
            <w:webHidden/>
          </w:rPr>
        </w:r>
        <w:r w:rsidR="00FB08E7" w:rsidRPr="006A5E0D">
          <w:rPr>
            <w:smallCaps/>
            <w:noProof/>
            <w:webHidden/>
          </w:rPr>
          <w:fldChar w:fldCharType="separate"/>
        </w:r>
        <w:r>
          <w:rPr>
            <w:smallCaps/>
            <w:noProof/>
            <w:webHidden/>
          </w:rPr>
          <w:t>135</w:t>
        </w:r>
        <w:r w:rsidR="00FB08E7" w:rsidRPr="006A5E0D">
          <w:rPr>
            <w:smallCaps/>
            <w:noProof/>
            <w:webHidden/>
          </w:rPr>
          <w:fldChar w:fldCharType="end"/>
        </w:r>
      </w:hyperlink>
    </w:p>
    <w:p w14:paraId="0A298FD5" w14:textId="25BAFB75"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5" w:history="1">
        <w:r w:rsidR="00FB08E7" w:rsidRPr="006A5E0D">
          <w:rPr>
            <w:rStyle w:val="Hipercze"/>
            <w:smallCaps/>
            <w:noProof/>
          </w:rPr>
          <w:t>Tabela 24 - Lokalizacja syren alarmowych systemu KSRG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_Toc182400445 \h </w:instrText>
        </w:r>
        <w:r w:rsidR="00FB08E7" w:rsidRPr="006A5E0D">
          <w:rPr>
            <w:smallCaps/>
            <w:noProof/>
            <w:webHidden/>
          </w:rPr>
        </w:r>
        <w:r w:rsidR="00FB08E7" w:rsidRPr="006A5E0D">
          <w:rPr>
            <w:smallCaps/>
            <w:noProof/>
            <w:webHidden/>
          </w:rPr>
          <w:fldChar w:fldCharType="separate"/>
        </w:r>
        <w:r>
          <w:rPr>
            <w:smallCaps/>
            <w:noProof/>
            <w:webHidden/>
          </w:rPr>
          <w:t>136</w:t>
        </w:r>
        <w:r w:rsidR="00FB08E7" w:rsidRPr="006A5E0D">
          <w:rPr>
            <w:smallCaps/>
            <w:noProof/>
            <w:webHidden/>
          </w:rPr>
          <w:fldChar w:fldCharType="end"/>
        </w:r>
      </w:hyperlink>
    </w:p>
    <w:p w14:paraId="777FA7CE" w14:textId="63418304"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6" w:history="1">
        <w:r w:rsidR="00FB08E7" w:rsidRPr="006A5E0D">
          <w:rPr>
            <w:rStyle w:val="Hipercze"/>
            <w:smallCaps/>
            <w:noProof/>
          </w:rPr>
          <w:t>Tabela 25 - Wykaz ilościowy f-szy i pracowników KPP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_Toc182400446 \h </w:instrText>
        </w:r>
        <w:r w:rsidR="00FB08E7" w:rsidRPr="006A5E0D">
          <w:rPr>
            <w:smallCaps/>
            <w:noProof/>
            <w:webHidden/>
          </w:rPr>
        </w:r>
        <w:r w:rsidR="00FB08E7" w:rsidRPr="006A5E0D">
          <w:rPr>
            <w:smallCaps/>
            <w:noProof/>
            <w:webHidden/>
          </w:rPr>
          <w:fldChar w:fldCharType="separate"/>
        </w:r>
        <w:r>
          <w:rPr>
            <w:smallCaps/>
            <w:noProof/>
            <w:webHidden/>
          </w:rPr>
          <w:t>139</w:t>
        </w:r>
        <w:r w:rsidR="00FB08E7" w:rsidRPr="006A5E0D">
          <w:rPr>
            <w:smallCaps/>
            <w:noProof/>
            <w:webHidden/>
          </w:rPr>
          <w:fldChar w:fldCharType="end"/>
        </w:r>
      </w:hyperlink>
    </w:p>
    <w:p w14:paraId="77558A56" w14:textId="7A0AF032"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7" w:history="1">
        <w:r w:rsidR="00FB08E7" w:rsidRPr="006A5E0D">
          <w:rPr>
            <w:rStyle w:val="Hipercze"/>
            <w:smallCaps/>
            <w:noProof/>
          </w:rPr>
          <w:t>Tabela 26 - Wykaz ilościowy pojazdów służbowych KPP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_Toc182400447 \h </w:instrText>
        </w:r>
        <w:r w:rsidR="00FB08E7" w:rsidRPr="006A5E0D">
          <w:rPr>
            <w:smallCaps/>
            <w:noProof/>
            <w:webHidden/>
          </w:rPr>
        </w:r>
        <w:r w:rsidR="00FB08E7" w:rsidRPr="006A5E0D">
          <w:rPr>
            <w:smallCaps/>
            <w:noProof/>
            <w:webHidden/>
          </w:rPr>
          <w:fldChar w:fldCharType="separate"/>
        </w:r>
        <w:r>
          <w:rPr>
            <w:smallCaps/>
            <w:noProof/>
            <w:webHidden/>
          </w:rPr>
          <w:t>139</w:t>
        </w:r>
        <w:r w:rsidR="00FB08E7" w:rsidRPr="006A5E0D">
          <w:rPr>
            <w:smallCaps/>
            <w:noProof/>
            <w:webHidden/>
          </w:rPr>
          <w:fldChar w:fldCharType="end"/>
        </w:r>
      </w:hyperlink>
    </w:p>
    <w:p w14:paraId="27A8F2DD" w14:textId="70F04A83"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8" w:history="1">
        <w:r w:rsidR="00FB08E7" w:rsidRPr="006A5E0D">
          <w:rPr>
            <w:rStyle w:val="Hipercze"/>
            <w:smallCaps/>
            <w:noProof/>
          </w:rPr>
          <w:t xml:space="preserve">Tabela 27 - wykaz pojazdów [karetek] ZRM Karetki Sztumskie sp. Z o. </w:t>
        </w:r>
        <w:r w:rsidR="00954619" w:rsidRPr="006A5E0D">
          <w:rPr>
            <w:rStyle w:val="Hipercze"/>
            <w:smallCaps/>
            <w:noProof/>
          </w:rPr>
          <w:t>o</w:t>
        </w:r>
        <w:r w:rsidR="00FB08E7" w:rsidRPr="006A5E0D">
          <w:rPr>
            <w:rStyle w:val="Hipercze"/>
            <w:smallCaps/>
            <w:noProof/>
          </w:rPr>
          <w:t>.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_Toc182400448 \h </w:instrText>
        </w:r>
        <w:r w:rsidR="00FB08E7" w:rsidRPr="006A5E0D">
          <w:rPr>
            <w:smallCaps/>
            <w:noProof/>
            <w:webHidden/>
          </w:rPr>
        </w:r>
        <w:r w:rsidR="00FB08E7" w:rsidRPr="006A5E0D">
          <w:rPr>
            <w:smallCaps/>
            <w:noProof/>
            <w:webHidden/>
          </w:rPr>
          <w:fldChar w:fldCharType="separate"/>
        </w:r>
        <w:r>
          <w:rPr>
            <w:smallCaps/>
            <w:noProof/>
            <w:webHidden/>
          </w:rPr>
          <w:t>143</w:t>
        </w:r>
        <w:r w:rsidR="00FB08E7" w:rsidRPr="006A5E0D">
          <w:rPr>
            <w:smallCaps/>
            <w:noProof/>
            <w:webHidden/>
          </w:rPr>
          <w:fldChar w:fldCharType="end"/>
        </w:r>
      </w:hyperlink>
    </w:p>
    <w:p w14:paraId="1779D83D" w14:textId="15E783B4"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49" w:history="1">
        <w:r w:rsidR="00FB08E7" w:rsidRPr="006A5E0D">
          <w:rPr>
            <w:rStyle w:val="Hipercze"/>
            <w:smallCaps/>
            <w:noProof/>
          </w:rPr>
          <w:t xml:space="preserve">Tabela 28 - zestawienie ilościowe personelu Karetki Sztumskie sp. Z o. </w:t>
        </w:r>
        <w:r w:rsidR="00954619" w:rsidRPr="006A5E0D">
          <w:rPr>
            <w:rStyle w:val="Hipercze"/>
            <w:smallCaps/>
            <w:noProof/>
          </w:rPr>
          <w:t>o</w:t>
        </w:r>
        <w:r w:rsidR="00FB08E7" w:rsidRPr="006A5E0D">
          <w:rPr>
            <w:rStyle w:val="Hipercze"/>
            <w:smallCaps/>
            <w:noProof/>
          </w:rPr>
          <w:t>.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_Toc182400449 \h </w:instrText>
        </w:r>
        <w:r w:rsidR="00FB08E7" w:rsidRPr="006A5E0D">
          <w:rPr>
            <w:smallCaps/>
            <w:noProof/>
            <w:webHidden/>
          </w:rPr>
        </w:r>
        <w:r w:rsidR="00FB08E7" w:rsidRPr="006A5E0D">
          <w:rPr>
            <w:smallCaps/>
            <w:noProof/>
            <w:webHidden/>
          </w:rPr>
          <w:fldChar w:fldCharType="separate"/>
        </w:r>
        <w:r>
          <w:rPr>
            <w:smallCaps/>
            <w:noProof/>
            <w:webHidden/>
          </w:rPr>
          <w:t>143</w:t>
        </w:r>
        <w:r w:rsidR="00FB08E7" w:rsidRPr="006A5E0D">
          <w:rPr>
            <w:smallCaps/>
            <w:noProof/>
            <w:webHidden/>
          </w:rPr>
          <w:fldChar w:fldCharType="end"/>
        </w:r>
      </w:hyperlink>
    </w:p>
    <w:p w14:paraId="3869485E" w14:textId="372692A0"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0" w:history="1">
        <w:r w:rsidR="00FB08E7" w:rsidRPr="006A5E0D">
          <w:rPr>
            <w:rStyle w:val="Hipercze"/>
            <w:smallCaps/>
            <w:noProof/>
          </w:rPr>
          <w:t>Tabela 29 - wykaz lądowisk dla helikopterów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_Toc182400450 \h </w:instrText>
        </w:r>
        <w:r w:rsidR="00FB08E7" w:rsidRPr="006A5E0D">
          <w:rPr>
            <w:smallCaps/>
            <w:noProof/>
            <w:webHidden/>
          </w:rPr>
        </w:r>
        <w:r w:rsidR="00FB08E7" w:rsidRPr="006A5E0D">
          <w:rPr>
            <w:smallCaps/>
            <w:noProof/>
            <w:webHidden/>
          </w:rPr>
          <w:fldChar w:fldCharType="separate"/>
        </w:r>
        <w:r>
          <w:rPr>
            <w:smallCaps/>
            <w:noProof/>
            <w:webHidden/>
          </w:rPr>
          <w:t>144</w:t>
        </w:r>
        <w:r w:rsidR="00FB08E7" w:rsidRPr="006A5E0D">
          <w:rPr>
            <w:smallCaps/>
            <w:noProof/>
            <w:webHidden/>
          </w:rPr>
          <w:fldChar w:fldCharType="end"/>
        </w:r>
      </w:hyperlink>
    </w:p>
    <w:p w14:paraId="3A0A1E6F" w14:textId="207C067F"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1" w:history="1">
        <w:r w:rsidR="00FB08E7" w:rsidRPr="006A5E0D">
          <w:rPr>
            <w:rStyle w:val="Hipercze"/>
            <w:smallCaps/>
            <w:noProof/>
          </w:rPr>
          <w:t>Tabela 30 - Wykaz oddziałów i ilość łóżek oraz personelu szpitala w Sztumie</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_Toc182400451 \h </w:instrText>
        </w:r>
        <w:r w:rsidR="00FB08E7" w:rsidRPr="006A5E0D">
          <w:rPr>
            <w:smallCaps/>
            <w:noProof/>
            <w:webHidden/>
          </w:rPr>
        </w:r>
        <w:r w:rsidR="00FB08E7" w:rsidRPr="006A5E0D">
          <w:rPr>
            <w:smallCaps/>
            <w:noProof/>
            <w:webHidden/>
          </w:rPr>
          <w:fldChar w:fldCharType="separate"/>
        </w:r>
        <w:r>
          <w:rPr>
            <w:smallCaps/>
            <w:noProof/>
            <w:webHidden/>
          </w:rPr>
          <w:t>147</w:t>
        </w:r>
        <w:r w:rsidR="00FB08E7" w:rsidRPr="006A5E0D">
          <w:rPr>
            <w:smallCaps/>
            <w:noProof/>
            <w:webHidden/>
          </w:rPr>
          <w:fldChar w:fldCharType="end"/>
        </w:r>
      </w:hyperlink>
    </w:p>
    <w:p w14:paraId="313E4B76" w14:textId="38E56A91"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2" w:history="1">
        <w:r w:rsidR="00FB08E7" w:rsidRPr="006A5E0D">
          <w:rPr>
            <w:rStyle w:val="Hipercze"/>
            <w:smallCaps/>
            <w:noProof/>
          </w:rPr>
          <w:t>Tabela 31 - wykaz podmiotów świadczących usługi POZ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_Toc182400452 \h </w:instrText>
        </w:r>
        <w:r w:rsidR="00FB08E7" w:rsidRPr="006A5E0D">
          <w:rPr>
            <w:smallCaps/>
            <w:noProof/>
            <w:webHidden/>
          </w:rPr>
        </w:r>
        <w:r w:rsidR="00FB08E7" w:rsidRPr="006A5E0D">
          <w:rPr>
            <w:smallCaps/>
            <w:noProof/>
            <w:webHidden/>
          </w:rPr>
          <w:fldChar w:fldCharType="separate"/>
        </w:r>
        <w:r>
          <w:rPr>
            <w:smallCaps/>
            <w:noProof/>
            <w:webHidden/>
          </w:rPr>
          <w:t>149</w:t>
        </w:r>
        <w:r w:rsidR="00FB08E7" w:rsidRPr="006A5E0D">
          <w:rPr>
            <w:smallCaps/>
            <w:noProof/>
            <w:webHidden/>
          </w:rPr>
          <w:fldChar w:fldCharType="end"/>
        </w:r>
      </w:hyperlink>
    </w:p>
    <w:p w14:paraId="3DE1BE1E" w14:textId="3A8ED1AD"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3" w:history="1">
        <w:r w:rsidR="00FB08E7" w:rsidRPr="006A5E0D">
          <w:rPr>
            <w:rStyle w:val="Hipercze"/>
            <w:smallCaps/>
            <w:noProof/>
          </w:rPr>
          <w:t>Tabela 32 - wykaz gabinetów lekarskich / prywatnych praktyk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_Toc182400453 \h </w:instrText>
        </w:r>
        <w:r w:rsidR="00FB08E7" w:rsidRPr="006A5E0D">
          <w:rPr>
            <w:smallCaps/>
            <w:noProof/>
            <w:webHidden/>
          </w:rPr>
        </w:r>
        <w:r w:rsidR="00FB08E7" w:rsidRPr="006A5E0D">
          <w:rPr>
            <w:smallCaps/>
            <w:noProof/>
            <w:webHidden/>
          </w:rPr>
          <w:fldChar w:fldCharType="separate"/>
        </w:r>
        <w:r>
          <w:rPr>
            <w:smallCaps/>
            <w:noProof/>
            <w:webHidden/>
          </w:rPr>
          <w:t>149</w:t>
        </w:r>
        <w:r w:rsidR="00FB08E7" w:rsidRPr="006A5E0D">
          <w:rPr>
            <w:smallCaps/>
            <w:noProof/>
            <w:webHidden/>
          </w:rPr>
          <w:fldChar w:fldCharType="end"/>
        </w:r>
      </w:hyperlink>
    </w:p>
    <w:p w14:paraId="18474CFB" w14:textId="13553582"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4" w:history="1">
        <w:r w:rsidR="00FB08E7" w:rsidRPr="006A5E0D">
          <w:rPr>
            <w:rStyle w:val="Hipercze"/>
            <w:smallCaps/>
            <w:noProof/>
          </w:rPr>
          <w:t>Tabela 33 - wykaz aptek i punktów aptecznych na terenie powiatu</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_Toc182400454 \h </w:instrText>
        </w:r>
        <w:r w:rsidR="00FB08E7" w:rsidRPr="006A5E0D">
          <w:rPr>
            <w:smallCaps/>
            <w:noProof/>
            <w:webHidden/>
          </w:rPr>
        </w:r>
        <w:r w:rsidR="00FB08E7" w:rsidRPr="006A5E0D">
          <w:rPr>
            <w:smallCaps/>
            <w:noProof/>
            <w:webHidden/>
          </w:rPr>
          <w:fldChar w:fldCharType="separate"/>
        </w:r>
        <w:r>
          <w:rPr>
            <w:smallCaps/>
            <w:noProof/>
            <w:webHidden/>
          </w:rPr>
          <w:t>153</w:t>
        </w:r>
        <w:r w:rsidR="00FB08E7" w:rsidRPr="006A5E0D">
          <w:rPr>
            <w:smallCaps/>
            <w:noProof/>
            <w:webHidden/>
          </w:rPr>
          <w:fldChar w:fldCharType="end"/>
        </w:r>
      </w:hyperlink>
    </w:p>
    <w:p w14:paraId="026108FC" w14:textId="600FC2E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5" w:history="1">
        <w:r w:rsidR="00FB08E7" w:rsidRPr="006A5E0D">
          <w:rPr>
            <w:rStyle w:val="Hipercze"/>
            <w:smallCaps/>
            <w:noProof/>
          </w:rPr>
          <w:t>Tabela 34 - wykaz ilościowy personelu zatrudnionego w PSSE Malbork</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_Toc182400455 \h </w:instrText>
        </w:r>
        <w:r w:rsidR="00FB08E7" w:rsidRPr="006A5E0D">
          <w:rPr>
            <w:smallCaps/>
            <w:noProof/>
            <w:webHidden/>
          </w:rPr>
        </w:r>
        <w:r w:rsidR="00FB08E7" w:rsidRPr="006A5E0D">
          <w:rPr>
            <w:smallCaps/>
            <w:noProof/>
            <w:webHidden/>
          </w:rPr>
          <w:fldChar w:fldCharType="separate"/>
        </w:r>
        <w:r>
          <w:rPr>
            <w:smallCaps/>
            <w:noProof/>
            <w:webHidden/>
          </w:rPr>
          <w:t>157</w:t>
        </w:r>
        <w:r w:rsidR="00FB08E7" w:rsidRPr="006A5E0D">
          <w:rPr>
            <w:smallCaps/>
            <w:noProof/>
            <w:webHidden/>
          </w:rPr>
          <w:fldChar w:fldCharType="end"/>
        </w:r>
      </w:hyperlink>
    </w:p>
    <w:p w14:paraId="5FA2702E" w14:textId="5623D4B2"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6" w:history="1">
        <w:r w:rsidR="00FB08E7" w:rsidRPr="006A5E0D">
          <w:rPr>
            <w:rStyle w:val="Hipercze"/>
            <w:smallCaps/>
            <w:noProof/>
          </w:rPr>
          <w:t>Tabela 35 - wykaz ilościowy personelu w PIW Malbork</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_Toc182400456 \h </w:instrText>
        </w:r>
        <w:r w:rsidR="00FB08E7" w:rsidRPr="006A5E0D">
          <w:rPr>
            <w:smallCaps/>
            <w:noProof/>
            <w:webHidden/>
          </w:rPr>
        </w:r>
        <w:r w:rsidR="00FB08E7" w:rsidRPr="006A5E0D">
          <w:rPr>
            <w:smallCaps/>
            <w:noProof/>
            <w:webHidden/>
          </w:rPr>
          <w:fldChar w:fldCharType="separate"/>
        </w:r>
        <w:r>
          <w:rPr>
            <w:smallCaps/>
            <w:noProof/>
            <w:webHidden/>
          </w:rPr>
          <w:t>159</w:t>
        </w:r>
        <w:r w:rsidR="00FB08E7" w:rsidRPr="006A5E0D">
          <w:rPr>
            <w:smallCaps/>
            <w:noProof/>
            <w:webHidden/>
          </w:rPr>
          <w:fldChar w:fldCharType="end"/>
        </w:r>
      </w:hyperlink>
    </w:p>
    <w:p w14:paraId="75B67D3C" w14:textId="1A107100"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7" w:history="1">
        <w:r w:rsidR="00FB08E7" w:rsidRPr="006A5E0D">
          <w:rPr>
            <w:rStyle w:val="Hipercze"/>
            <w:smallCaps/>
            <w:noProof/>
          </w:rPr>
          <w:t>Tabela 36 - wykaz pojazdów na stanie PIW Malbork</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_Toc182400457 \h </w:instrText>
        </w:r>
        <w:r w:rsidR="00FB08E7" w:rsidRPr="006A5E0D">
          <w:rPr>
            <w:smallCaps/>
            <w:noProof/>
            <w:webHidden/>
          </w:rPr>
        </w:r>
        <w:r w:rsidR="00FB08E7" w:rsidRPr="006A5E0D">
          <w:rPr>
            <w:smallCaps/>
            <w:noProof/>
            <w:webHidden/>
          </w:rPr>
          <w:fldChar w:fldCharType="separate"/>
        </w:r>
        <w:r>
          <w:rPr>
            <w:smallCaps/>
            <w:noProof/>
            <w:webHidden/>
          </w:rPr>
          <w:t>160</w:t>
        </w:r>
        <w:r w:rsidR="00FB08E7" w:rsidRPr="006A5E0D">
          <w:rPr>
            <w:smallCaps/>
            <w:noProof/>
            <w:webHidden/>
          </w:rPr>
          <w:fldChar w:fldCharType="end"/>
        </w:r>
      </w:hyperlink>
    </w:p>
    <w:p w14:paraId="74EF668C" w14:textId="3D27BD06"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8" w:history="1">
        <w:r w:rsidR="00FB08E7" w:rsidRPr="006A5E0D">
          <w:rPr>
            <w:rStyle w:val="Hipercze"/>
            <w:smallCaps/>
            <w:noProof/>
          </w:rPr>
          <w:t>Tabela 37 - wykaz ilościowy personelu PINB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_Toc182400458 \h </w:instrText>
        </w:r>
        <w:r w:rsidR="00FB08E7" w:rsidRPr="006A5E0D">
          <w:rPr>
            <w:smallCaps/>
            <w:noProof/>
            <w:webHidden/>
          </w:rPr>
        </w:r>
        <w:r w:rsidR="00FB08E7" w:rsidRPr="006A5E0D">
          <w:rPr>
            <w:smallCaps/>
            <w:noProof/>
            <w:webHidden/>
          </w:rPr>
          <w:fldChar w:fldCharType="separate"/>
        </w:r>
        <w:r>
          <w:rPr>
            <w:smallCaps/>
            <w:noProof/>
            <w:webHidden/>
          </w:rPr>
          <w:t>161</w:t>
        </w:r>
        <w:r w:rsidR="00FB08E7" w:rsidRPr="006A5E0D">
          <w:rPr>
            <w:smallCaps/>
            <w:noProof/>
            <w:webHidden/>
          </w:rPr>
          <w:fldChar w:fldCharType="end"/>
        </w:r>
      </w:hyperlink>
    </w:p>
    <w:p w14:paraId="1F3DFD86" w14:textId="56DB7B6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59" w:history="1">
        <w:r w:rsidR="00FB08E7" w:rsidRPr="006A5E0D">
          <w:rPr>
            <w:rStyle w:val="Hipercze"/>
            <w:smallCaps/>
            <w:noProof/>
          </w:rPr>
          <w:t>Tabela 38 - wykaz pojazdów na stanie PINB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_Toc182400459 \h </w:instrText>
        </w:r>
        <w:r w:rsidR="00FB08E7" w:rsidRPr="006A5E0D">
          <w:rPr>
            <w:smallCaps/>
            <w:noProof/>
            <w:webHidden/>
          </w:rPr>
        </w:r>
        <w:r w:rsidR="00FB08E7" w:rsidRPr="006A5E0D">
          <w:rPr>
            <w:smallCaps/>
            <w:noProof/>
            <w:webHidden/>
          </w:rPr>
          <w:fldChar w:fldCharType="separate"/>
        </w:r>
        <w:r>
          <w:rPr>
            <w:smallCaps/>
            <w:noProof/>
            <w:webHidden/>
          </w:rPr>
          <w:t>161</w:t>
        </w:r>
        <w:r w:rsidR="00FB08E7" w:rsidRPr="006A5E0D">
          <w:rPr>
            <w:smallCaps/>
            <w:noProof/>
            <w:webHidden/>
          </w:rPr>
          <w:fldChar w:fldCharType="end"/>
        </w:r>
      </w:hyperlink>
    </w:p>
    <w:p w14:paraId="2833D07A" w14:textId="28BD48FF"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0" w:history="1">
        <w:r w:rsidR="00FB08E7" w:rsidRPr="006A5E0D">
          <w:rPr>
            <w:rStyle w:val="Hipercze"/>
            <w:rFonts w:cstheme="minorHAnsi"/>
            <w:smallCaps/>
            <w:noProof/>
          </w:rPr>
          <w:t>Tabela 39 - Wykaz sołectw mig Sztum</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_Toc182400460 \h </w:instrText>
        </w:r>
        <w:r w:rsidR="00FB08E7" w:rsidRPr="006A5E0D">
          <w:rPr>
            <w:smallCaps/>
            <w:noProof/>
            <w:webHidden/>
          </w:rPr>
        </w:r>
        <w:r w:rsidR="00FB08E7" w:rsidRPr="006A5E0D">
          <w:rPr>
            <w:smallCaps/>
            <w:noProof/>
            <w:webHidden/>
          </w:rPr>
          <w:fldChar w:fldCharType="separate"/>
        </w:r>
        <w:r>
          <w:rPr>
            <w:smallCaps/>
            <w:noProof/>
            <w:webHidden/>
          </w:rPr>
          <w:t>162</w:t>
        </w:r>
        <w:r w:rsidR="00FB08E7" w:rsidRPr="006A5E0D">
          <w:rPr>
            <w:smallCaps/>
            <w:noProof/>
            <w:webHidden/>
          </w:rPr>
          <w:fldChar w:fldCharType="end"/>
        </w:r>
      </w:hyperlink>
    </w:p>
    <w:p w14:paraId="66D1A725" w14:textId="7EC3EC2F"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1" w:history="1">
        <w:r w:rsidR="00FB08E7" w:rsidRPr="006A5E0D">
          <w:rPr>
            <w:rStyle w:val="Hipercze"/>
            <w:rFonts w:cstheme="minorHAnsi"/>
            <w:smallCaps/>
            <w:noProof/>
          </w:rPr>
          <w:t>Tabela 40 - Wykaz sołectw mig Dzierzgoń</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_Toc182400461 \h </w:instrText>
        </w:r>
        <w:r w:rsidR="00FB08E7" w:rsidRPr="006A5E0D">
          <w:rPr>
            <w:smallCaps/>
            <w:noProof/>
            <w:webHidden/>
          </w:rPr>
        </w:r>
        <w:r w:rsidR="00FB08E7" w:rsidRPr="006A5E0D">
          <w:rPr>
            <w:smallCaps/>
            <w:noProof/>
            <w:webHidden/>
          </w:rPr>
          <w:fldChar w:fldCharType="separate"/>
        </w:r>
        <w:r>
          <w:rPr>
            <w:smallCaps/>
            <w:noProof/>
            <w:webHidden/>
          </w:rPr>
          <w:t>163</w:t>
        </w:r>
        <w:r w:rsidR="00FB08E7" w:rsidRPr="006A5E0D">
          <w:rPr>
            <w:smallCaps/>
            <w:noProof/>
            <w:webHidden/>
          </w:rPr>
          <w:fldChar w:fldCharType="end"/>
        </w:r>
      </w:hyperlink>
    </w:p>
    <w:p w14:paraId="14061395" w14:textId="2DF4B65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2" w:history="1">
        <w:r w:rsidR="00FB08E7" w:rsidRPr="006A5E0D">
          <w:rPr>
            <w:rStyle w:val="Hipercze"/>
            <w:rFonts w:cstheme="minorHAnsi"/>
            <w:smallCaps/>
            <w:noProof/>
          </w:rPr>
          <w:t>Tabela 41 - Wykaz sołectw gm. Stary Targ</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_Toc182400462 \h </w:instrText>
        </w:r>
        <w:r w:rsidR="00FB08E7" w:rsidRPr="006A5E0D">
          <w:rPr>
            <w:smallCaps/>
            <w:noProof/>
            <w:webHidden/>
          </w:rPr>
        </w:r>
        <w:r w:rsidR="00FB08E7" w:rsidRPr="006A5E0D">
          <w:rPr>
            <w:smallCaps/>
            <w:noProof/>
            <w:webHidden/>
          </w:rPr>
          <w:fldChar w:fldCharType="separate"/>
        </w:r>
        <w:r>
          <w:rPr>
            <w:smallCaps/>
            <w:noProof/>
            <w:webHidden/>
          </w:rPr>
          <w:t>164</w:t>
        </w:r>
        <w:r w:rsidR="00FB08E7" w:rsidRPr="006A5E0D">
          <w:rPr>
            <w:smallCaps/>
            <w:noProof/>
            <w:webHidden/>
          </w:rPr>
          <w:fldChar w:fldCharType="end"/>
        </w:r>
      </w:hyperlink>
    </w:p>
    <w:p w14:paraId="4829E623" w14:textId="6684571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3" w:history="1">
        <w:r w:rsidR="00FB08E7" w:rsidRPr="006A5E0D">
          <w:rPr>
            <w:rStyle w:val="Hipercze"/>
            <w:rFonts w:cstheme="minorHAnsi"/>
            <w:smallCaps/>
            <w:noProof/>
          </w:rPr>
          <w:t>Tabela 42 - Wykaz sołectw gm. Mikołajki Pomorskie</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_Toc182400463 \h </w:instrText>
        </w:r>
        <w:r w:rsidR="00FB08E7" w:rsidRPr="006A5E0D">
          <w:rPr>
            <w:smallCaps/>
            <w:noProof/>
            <w:webHidden/>
          </w:rPr>
        </w:r>
        <w:r w:rsidR="00FB08E7" w:rsidRPr="006A5E0D">
          <w:rPr>
            <w:smallCaps/>
            <w:noProof/>
            <w:webHidden/>
          </w:rPr>
          <w:fldChar w:fldCharType="separate"/>
        </w:r>
        <w:r>
          <w:rPr>
            <w:smallCaps/>
            <w:noProof/>
            <w:webHidden/>
          </w:rPr>
          <w:t>165</w:t>
        </w:r>
        <w:r w:rsidR="00FB08E7" w:rsidRPr="006A5E0D">
          <w:rPr>
            <w:smallCaps/>
            <w:noProof/>
            <w:webHidden/>
          </w:rPr>
          <w:fldChar w:fldCharType="end"/>
        </w:r>
      </w:hyperlink>
    </w:p>
    <w:p w14:paraId="0A6EB099" w14:textId="0BD4E437"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4" w:history="1">
        <w:r w:rsidR="00FB08E7" w:rsidRPr="006A5E0D">
          <w:rPr>
            <w:rStyle w:val="Hipercze"/>
            <w:rFonts w:cstheme="minorHAnsi"/>
            <w:smallCaps/>
            <w:noProof/>
          </w:rPr>
          <w:t>Tabela 43 - Wykaz sołectw gm. Stary Dzierzgoń</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_Toc182400464 \h </w:instrText>
        </w:r>
        <w:r w:rsidR="00FB08E7" w:rsidRPr="006A5E0D">
          <w:rPr>
            <w:smallCaps/>
            <w:noProof/>
            <w:webHidden/>
          </w:rPr>
        </w:r>
        <w:r w:rsidR="00FB08E7" w:rsidRPr="006A5E0D">
          <w:rPr>
            <w:smallCaps/>
            <w:noProof/>
            <w:webHidden/>
          </w:rPr>
          <w:fldChar w:fldCharType="separate"/>
        </w:r>
        <w:r>
          <w:rPr>
            <w:smallCaps/>
            <w:noProof/>
            <w:webHidden/>
          </w:rPr>
          <w:t>166</w:t>
        </w:r>
        <w:r w:rsidR="00FB08E7" w:rsidRPr="006A5E0D">
          <w:rPr>
            <w:smallCaps/>
            <w:noProof/>
            <w:webHidden/>
          </w:rPr>
          <w:fldChar w:fldCharType="end"/>
        </w:r>
      </w:hyperlink>
    </w:p>
    <w:p w14:paraId="537995ED" w14:textId="20C42220"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5" w:history="1">
        <w:r w:rsidR="00FB08E7" w:rsidRPr="006A5E0D">
          <w:rPr>
            <w:rStyle w:val="Hipercze"/>
            <w:smallCaps/>
            <w:noProof/>
          </w:rPr>
          <w:t>Tabela 45 - Tabela adresowa i kontaktowa RCB, WCZK oraz centrów zarządzania kryzysowego z terenu powiatu oraz jednostek sąsiednich samorządu terytorialnego</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_Toc182400465 \h </w:instrText>
        </w:r>
        <w:r w:rsidR="00FB08E7" w:rsidRPr="006A5E0D">
          <w:rPr>
            <w:smallCaps/>
            <w:noProof/>
            <w:webHidden/>
          </w:rPr>
        </w:r>
        <w:r w:rsidR="00FB08E7" w:rsidRPr="006A5E0D">
          <w:rPr>
            <w:smallCaps/>
            <w:noProof/>
            <w:webHidden/>
          </w:rPr>
          <w:fldChar w:fldCharType="separate"/>
        </w:r>
        <w:r>
          <w:rPr>
            <w:smallCaps/>
            <w:noProof/>
            <w:webHidden/>
          </w:rPr>
          <w:t>273</w:t>
        </w:r>
        <w:r w:rsidR="00FB08E7" w:rsidRPr="006A5E0D">
          <w:rPr>
            <w:smallCaps/>
            <w:noProof/>
            <w:webHidden/>
          </w:rPr>
          <w:fldChar w:fldCharType="end"/>
        </w:r>
      </w:hyperlink>
    </w:p>
    <w:p w14:paraId="7A7995B6" w14:textId="71107894"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6" w:history="1">
        <w:r w:rsidR="00FB08E7" w:rsidRPr="006A5E0D">
          <w:rPr>
            <w:rStyle w:val="Hipercze"/>
            <w:smallCaps/>
            <w:noProof/>
          </w:rPr>
          <w:t>Tabela 46 - Tabela informacyjna do sygnałów alarmowych i komunikatów ostrzegawczych powszechnego systemu ostrzegania i alarmowania ludności o zagrożeniach</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_Toc182400466 \h </w:instrText>
        </w:r>
        <w:r w:rsidR="00FB08E7" w:rsidRPr="006A5E0D">
          <w:rPr>
            <w:smallCaps/>
            <w:noProof/>
            <w:webHidden/>
          </w:rPr>
        </w:r>
        <w:r w:rsidR="00FB08E7" w:rsidRPr="006A5E0D">
          <w:rPr>
            <w:smallCaps/>
            <w:noProof/>
            <w:webHidden/>
          </w:rPr>
          <w:fldChar w:fldCharType="separate"/>
        </w:r>
        <w:r>
          <w:rPr>
            <w:smallCaps/>
            <w:noProof/>
            <w:webHidden/>
          </w:rPr>
          <w:t>280</w:t>
        </w:r>
        <w:r w:rsidR="00FB08E7" w:rsidRPr="006A5E0D">
          <w:rPr>
            <w:smallCaps/>
            <w:noProof/>
            <w:webHidden/>
          </w:rPr>
          <w:fldChar w:fldCharType="end"/>
        </w:r>
      </w:hyperlink>
    </w:p>
    <w:p w14:paraId="2571678C" w14:textId="23D0781A"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7" w:history="1">
        <w:r w:rsidR="00FB08E7" w:rsidRPr="006A5E0D">
          <w:rPr>
            <w:rStyle w:val="Hipercze"/>
            <w:smallCaps/>
            <w:noProof/>
          </w:rPr>
          <w:t>Tabela 47 - Tabela sygnałów alarmowych powszechnego systemu ostrzegania i alarmowania ludności o</w:t>
        </w:r>
        <w:r w:rsidR="00954619" w:rsidRPr="006A5E0D">
          <w:rPr>
            <w:rStyle w:val="Hipercze"/>
            <w:smallCaps/>
            <w:noProof/>
          </w:rPr>
          <w:t> </w:t>
        </w:r>
        <w:r w:rsidR="00FB08E7" w:rsidRPr="006A5E0D">
          <w:rPr>
            <w:rStyle w:val="Hipercze"/>
            <w:smallCaps/>
            <w:noProof/>
          </w:rPr>
          <w:t>zagrożeniach</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_Toc182400467 \h </w:instrText>
        </w:r>
        <w:r w:rsidR="00FB08E7" w:rsidRPr="006A5E0D">
          <w:rPr>
            <w:smallCaps/>
            <w:noProof/>
            <w:webHidden/>
          </w:rPr>
        </w:r>
        <w:r w:rsidR="00FB08E7" w:rsidRPr="006A5E0D">
          <w:rPr>
            <w:smallCaps/>
            <w:noProof/>
            <w:webHidden/>
          </w:rPr>
          <w:fldChar w:fldCharType="separate"/>
        </w:r>
        <w:r>
          <w:rPr>
            <w:smallCaps/>
            <w:noProof/>
            <w:webHidden/>
          </w:rPr>
          <w:t>281</w:t>
        </w:r>
        <w:r w:rsidR="00FB08E7" w:rsidRPr="006A5E0D">
          <w:rPr>
            <w:smallCaps/>
            <w:noProof/>
            <w:webHidden/>
          </w:rPr>
          <w:fldChar w:fldCharType="end"/>
        </w:r>
      </w:hyperlink>
    </w:p>
    <w:p w14:paraId="0A9E263A" w14:textId="7B128598" w:rsidR="00FB08E7" w:rsidRPr="006A5E0D" w:rsidRDefault="008F2F3E" w:rsidP="005976A8">
      <w:pPr>
        <w:pStyle w:val="Spisilustracji"/>
        <w:tabs>
          <w:tab w:val="right" w:leader="hyphen" w:pos="9061"/>
        </w:tabs>
        <w:spacing w:after="90" w:line="252" w:lineRule="auto"/>
        <w:rPr>
          <w:rFonts w:asciiTheme="minorHAnsi" w:eastAsiaTheme="minorEastAsia" w:hAnsiTheme="minorHAnsi" w:cstheme="minorBidi"/>
          <w:smallCaps/>
          <w:noProof/>
          <w:sz w:val="22"/>
        </w:rPr>
      </w:pPr>
      <w:hyperlink w:anchor="_Toc182400468" w:history="1">
        <w:r w:rsidR="00FB08E7" w:rsidRPr="006A5E0D">
          <w:rPr>
            <w:rStyle w:val="Hipercze"/>
            <w:smallCaps/>
            <w:noProof/>
          </w:rPr>
          <w:t>Tabela 48 - Tabela komunikatów ostrzegawczych powszechnego systemu ostrzegania i alarmowania ludności o zagrożeniach</w:t>
        </w:r>
        <w:r w:rsidR="00FB08E7" w:rsidRPr="006A5E0D">
          <w:rPr>
            <w:smallCaps/>
            <w:noProof/>
            <w:webHidden/>
          </w:rPr>
          <w:tab/>
        </w:r>
        <w:r w:rsidR="00FB08E7" w:rsidRPr="006A5E0D">
          <w:rPr>
            <w:smallCaps/>
            <w:noProof/>
            <w:webHidden/>
          </w:rPr>
          <w:fldChar w:fldCharType="begin"/>
        </w:r>
        <w:r w:rsidR="00FB08E7" w:rsidRPr="006A5E0D">
          <w:rPr>
            <w:smallCaps/>
            <w:noProof/>
            <w:webHidden/>
          </w:rPr>
          <w:instrText xml:space="preserve"> PAGEREF _Toc182400468 \h </w:instrText>
        </w:r>
        <w:r w:rsidR="00FB08E7" w:rsidRPr="006A5E0D">
          <w:rPr>
            <w:smallCaps/>
            <w:noProof/>
            <w:webHidden/>
          </w:rPr>
        </w:r>
        <w:r w:rsidR="00FB08E7" w:rsidRPr="006A5E0D">
          <w:rPr>
            <w:smallCaps/>
            <w:noProof/>
            <w:webHidden/>
          </w:rPr>
          <w:fldChar w:fldCharType="separate"/>
        </w:r>
        <w:r>
          <w:rPr>
            <w:smallCaps/>
            <w:noProof/>
            <w:webHidden/>
          </w:rPr>
          <w:t>282</w:t>
        </w:r>
        <w:r w:rsidR="00FB08E7" w:rsidRPr="006A5E0D">
          <w:rPr>
            <w:smallCaps/>
            <w:noProof/>
            <w:webHidden/>
          </w:rPr>
          <w:fldChar w:fldCharType="end"/>
        </w:r>
      </w:hyperlink>
    </w:p>
    <w:p w14:paraId="36EC7385" w14:textId="033C2CA4" w:rsidR="0052702C" w:rsidRPr="006A5E0D" w:rsidRDefault="0052702C" w:rsidP="00CE4163">
      <w:pPr>
        <w:pStyle w:val="Legenda"/>
        <w:keepNext/>
        <w:spacing w:before="0" w:after="60" w:line="264" w:lineRule="auto"/>
        <w:rPr>
          <w:rFonts w:asciiTheme="minorHAnsi" w:hAnsiTheme="minorHAnsi" w:cstheme="minorHAnsi"/>
        </w:rPr>
        <w:sectPr w:rsidR="0052702C" w:rsidRPr="006A5E0D" w:rsidSect="006A5E0D">
          <w:type w:val="nextColumn"/>
          <w:pgSz w:w="11906" w:h="16838" w:code="9"/>
          <w:pgMar w:top="1134" w:right="1134" w:bottom="1134" w:left="1701" w:header="567" w:footer="340" w:gutter="0"/>
          <w:paperSrc w:first="7" w:other="7"/>
          <w:cols w:space="708"/>
          <w:docGrid w:linePitch="360"/>
        </w:sectPr>
      </w:pPr>
      <w:r w:rsidRPr="006A5E0D">
        <w:rPr>
          <w:rFonts w:asciiTheme="minorHAnsi" w:hAnsiTheme="minorHAnsi" w:cstheme="minorHAnsi"/>
          <w:i w:val="0"/>
          <w:color w:val="auto"/>
          <w:sz w:val="23"/>
          <w:szCs w:val="23"/>
          <w:lang w:eastAsia="pl-PL"/>
        </w:rPr>
        <w:fldChar w:fldCharType="end"/>
      </w:r>
    </w:p>
    <w:tbl>
      <w:tblPr>
        <w:tblW w:w="12473" w:type="dxa"/>
        <w:jc w:val="center"/>
        <w:tblBorders>
          <w:top w:val="single" w:sz="4" w:space="0" w:color="auto"/>
          <w:bottom w:val="single" w:sz="4" w:space="0" w:color="auto"/>
        </w:tblBorders>
        <w:shd w:val="clear" w:color="auto" w:fill="F2F2F2" w:themeFill="background1" w:themeFillShade="F2"/>
        <w:tblLook w:val="04A0" w:firstRow="1" w:lastRow="0" w:firstColumn="1" w:lastColumn="0" w:noHBand="0" w:noVBand="1"/>
      </w:tblPr>
      <w:tblGrid>
        <w:gridCol w:w="1701"/>
        <w:gridCol w:w="9071"/>
        <w:gridCol w:w="1701"/>
      </w:tblGrid>
      <w:tr w:rsidR="00A14921" w:rsidRPr="006A5E0D" w14:paraId="1965C805" w14:textId="77777777" w:rsidTr="00A14921">
        <w:trPr>
          <w:trHeight w:val="1276"/>
          <w:jc w:val="center"/>
        </w:trPr>
        <w:tc>
          <w:tcPr>
            <w:tcW w:w="1701" w:type="dxa"/>
            <w:tcBorders>
              <w:top w:val="nil"/>
              <w:bottom w:val="nil"/>
            </w:tcBorders>
            <w:shd w:val="clear" w:color="auto" w:fill="auto"/>
            <w:vAlign w:val="center"/>
          </w:tcPr>
          <w:p w14:paraId="5BB85DAA"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4AEE2238"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CA38D0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5D4BB381" w14:textId="77777777" w:rsidTr="00A14921">
        <w:trPr>
          <w:trHeight w:val="1276"/>
          <w:jc w:val="center"/>
        </w:trPr>
        <w:tc>
          <w:tcPr>
            <w:tcW w:w="1701" w:type="dxa"/>
            <w:tcBorders>
              <w:top w:val="nil"/>
              <w:bottom w:val="nil"/>
            </w:tcBorders>
            <w:shd w:val="clear" w:color="auto" w:fill="auto"/>
            <w:vAlign w:val="center"/>
          </w:tcPr>
          <w:p w14:paraId="31C81596"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63F0DE1A"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2A8577A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36009521" w14:textId="77777777" w:rsidTr="00A14921">
        <w:trPr>
          <w:trHeight w:val="1276"/>
          <w:jc w:val="center"/>
        </w:trPr>
        <w:tc>
          <w:tcPr>
            <w:tcW w:w="1701" w:type="dxa"/>
            <w:tcBorders>
              <w:top w:val="nil"/>
              <w:bottom w:val="nil"/>
            </w:tcBorders>
            <w:shd w:val="clear" w:color="auto" w:fill="auto"/>
            <w:vAlign w:val="center"/>
          </w:tcPr>
          <w:p w14:paraId="6FEED070"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37BF4782"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40271294"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6BBB710D" w14:textId="77777777" w:rsidTr="00A14921">
        <w:trPr>
          <w:trHeight w:val="1276"/>
          <w:jc w:val="center"/>
        </w:trPr>
        <w:tc>
          <w:tcPr>
            <w:tcW w:w="1701" w:type="dxa"/>
            <w:tcBorders>
              <w:top w:val="nil"/>
              <w:bottom w:val="nil"/>
            </w:tcBorders>
            <w:shd w:val="clear" w:color="auto" w:fill="auto"/>
            <w:vAlign w:val="center"/>
          </w:tcPr>
          <w:p w14:paraId="4A023C03"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2C521C5"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6FAD705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066A32DD" w14:textId="77777777" w:rsidTr="00A14921">
        <w:trPr>
          <w:trHeight w:val="1276"/>
          <w:jc w:val="center"/>
        </w:trPr>
        <w:tc>
          <w:tcPr>
            <w:tcW w:w="1701" w:type="dxa"/>
            <w:tcBorders>
              <w:top w:val="nil"/>
              <w:bottom w:val="nil"/>
            </w:tcBorders>
            <w:shd w:val="clear" w:color="auto" w:fill="auto"/>
            <w:vAlign w:val="center"/>
          </w:tcPr>
          <w:p w14:paraId="1A916F3C"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58651821"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95B80D5"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3DFE2E49" w14:textId="77777777" w:rsidTr="00A14921">
        <w:trPr>
          <w:trHeight w:val="1276"/>
          <w:jc w:val="center"/>
        </w:trPr>
        <w:tc>
          <w:tcPr>
            <w:tcW w:w="1701" w:type="dxa"/>
            <w:tcBorders>
              <w:top w:val="nil"/>
              <w:bottom w:val="nil"/>
            </w:tcBorders>
            <w:shd w:val="clear" w:color="auto" w:fill="auto"/>
            <w:vAlign w:val="center"/>
          </w:tcPr>
          <w:p w14:paraId="7221C93B"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tcBorders>
            <w:shd w:val="clear" w:color="auto" w:fill="auto"/>
            <w:vAlign w:val="center"/>
          </w:tcPr>
          <w:p w14:paraId="1531D825"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nil"/>
            </w:tcBorders>
            <w:shd w:val="clear" w:color="auto" w:fill="auto"/>
            <w:vAlign w:val="center"/>
          </w:tcPr>
          <w:p w14:paraId="343DB2B9"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543A5A1D" w14:textId="77777777" w:rsidTr="00A14921">
        <w:trPr>
          <w:trHeight w:val="1276"/>
          <w:jc w:val="center"/>
        </w:trPr>
        <w:tc>
          <w:tcPr>
            <w:tcW w:w="1701" w:type="dxa"/>
            <w:tcBorders>
              <w:top w:val="nil"/>
              <w:bottom w:val="single" w:sz="4" w:space="0" w:color="auto"/>
            </w:tcBorders>
            <w:shd w:val="clear" w:color="auto" w:fill="auto"/>
            <w:vAlign w:val="center"/>
          </w:tcPr>
          <w:p w14:paraId="4AC29B9B"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single" w:sz="4" w:space="0" w:color="auto"/>
            </w:tcBorders>
            <w:shd w:val="clear" w:color="auto" w:fill="auto"/>
            <w:vAlign w:val="center"/>
          </w:tcPr>
          <w:p w14:paraId="26D86180"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bottom w:val="single" w:sz="4" w:space="0" w:color="auto"/>
            </w:tcBorders>
            <w:shd w:val="clear" w:color="auto" w:fill="auto"/>
            <w:vAlign w:val="center"/>
          </w:tcPr>
          <w:p w14:paraId="56213D52"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04158D" w:rsidRPr="006A5E0D" w14:paraId="7E79138E" w14:textId="77777777" w:rsidTr="00A14921">
        <w:trPr>
          <w:trHeight w:val="1276"/>
          <w:jc w:val="center"/>
        </w:trPr>
        <w:tc>
          <w:tcPr>
            <w:tcW w:w="1701" w:type="dxa"/>
            <w:tcBorders>
              <w:top w:val="single" w:sz="4" w:space="0" w:color="auto"/>
              <w:bottom w:val="single" w:sz="4" w:space="0" w:color="auto"/>
            </w:tcBorders>
            <w:shd w:val="clear" w:color="auto" w:fill="F2F2F2" w:themeFill="background1" w:themeFillShade="F2"/>
            <w:vAlign w:val="center"/>
          </w:tcPr>
          <w:p w14:paraId="5D9FF6E1" w14:textId="77777777" w:rsidR="0004158D" w:rsidRPr="006A5E0D" w:rsidRDefault="0004158D" w:rsidP="005643A0">
            <w:pPr>
              <w:spacing w:after="0" w:line="240" w:lineRule="auto"/>
              <w:ind w:left="-105" w:right="-101"/>
              <w:jc w:val="left"/>
              <w:rPr>
                <w:rFonts w:ascii="Century Gothic" w:eastAsia="MS Gothic" w:hAnsi="Century Gothic" w:cstheme="minorHAnsi"/>
                <w:b/>
                <w:color w:val="000000"/>
                <w:sz w:val="44"/>
                <w:szCs w:val="44"/>
              </w:rPr>
            </w:pPr>
          </w:p>
        </w:tc>
        <w:tc>
          <w:tcPr>
            <w:tcW w:w="9071" w:type="dxa"/>
            <w:tcBorders>
              <w:top w:val="single" w:sz="4" w:space="0" w:color="auto"/>
              <w:bottom w:val="single" w:sz="4" w:space="0" w:color="auto"/>
            </w:tcBorders>
            <w:shd w:val="clear" w:color="auto" w:fill="F2F2F2" w:themeFill="background1" w:themeFillShade="F2"/>
            <w:vAlign w:val="center"/>
          </w:tcPr>
          <w:p w14:paraId="5CCF089A" w14:textId="0B522D21" w:rsidR="0004158D" w:rsidRPr="006A5E0D" w:rsidRDefault="00433E3D" w:rsidP="00A14921">
            <w:pPr>
              <w:pStyle w:val="Styl2"/>
              <w:ind w:left="0" w:right="319"/>
              <w:jc w:val="right"/>
              <w:outlineLvl w:val="0"/>
              <w:rPr>
                <w:rFonts w:ascii="Century Gothic" w:hAnsi="Century Gothic" w:cstheme="minorHAnsi"/>
                <w:noProof/>
                <w:sz w:val="44"/>
                <w:szCs w:val="44"/>
              </w:rPr>
            </w:pPr>
            <w:bookmarkStart w:id="388" w:name="_Toc181616825"/>
            <w:r w:rsidRPr="00A14921">
              <w:rPr>
                <w:rStyle w:val="Nagwek2PPZKZnak"/>
                <w:rFonts w:ascii="Century Gothic" w:eastAsia="MS Gothic" w:hAnsi="Century Gothic" w:cstheme="minorHAnsi"/>
                <w:color w:val="F2F2F2" w:themeColor="background1" w:themeShade="F2"/>
                <w:sz w:val="44"/>
                <w:szCs w:val="44"/>
                <w:shd w:val="clear" w:color="auto" w:fill="auto"/>
              </w:rPr>
              <w:t>19</w:t>
            </w:r>
            <w:r w:rsidR="0004158D" w:rsidRPr="00A14921">
              <w:rPr>
                <w:rStyle w:val="Nagwek2PPZKZnak"/>
                <w:rFonts w:ascii="Century Gothic" w:eastAsia="MS Gothic" w:hAnsi="Century Gothic" w:cstheme="minorHAnsi"/>
                <w:color w:val="F2F2F2" w:themeColor="background1" w:themeShade="F2"/>
                <w:sz w:val="44"/>
                <w:szCs w:val="44"/>
                <w:shd w:val="clear" w:color="auto" w:fill="auto"/>
              </w:rPr>
              <w:t xml:space="preserve">. </w:t>
            </w:r>
            <w:r w:rsidR="0004158D" w:rsidRPr="006A5E0D">
              <w:rPr>
                <w:rStyle w:val="Nagwek2PPZKZnak"/>
                <w:rFonts w:ascii="Century Gothic" w:eastAsia="MS Gothic" w:hAnsi="Century Gothic" w:cstheme="minorHAnsi"/>
                <w:sz w:val="44"/>
                <w:szCs w:val="44"/>
                <w:shd w:val="clear" w:color="auto" w:fill="auto"/>
              </w:rPr>
              <w:t>SKRÓTY ZAWARTE W CZĘŚCI „</w:t>
            </w:r>
            <w:r w:rsidR="00903192" w:rsidRPr="006A5E0D">
              <w:rPr>
                <w:rStyle w:val="Nagwek2PPZKZnak"/>
                <w:rFonts w:ascii="Century Gothic" w:eastAsia="MS Gothic" w:hAnsi="Century Gothic" w:cstheme="minorHAnsi"/>
                <w:sz w:val="44"/>
                <w:szCs w:val="44"/>
                <w:shd w:val="clear" w:color="auto" w:fill="auto"/>
              </w:rPr>
              <w:t>B</w:t>
            </w:r>
            <w:r w:rsidR="0004158D" w:rsidRPr="006A5E0D">
              <w:rPr>
                <w:rStyle w:val="Nagwek2PPZKZnak"/>
                <w:rFonts w:ascii="Century Gothic" w:eastAsia="MS Gothic" w:hAnsi="Century Gothic" w:cstheme="minorHAnsi"/>
                <w:sz w:val="44"/>
                <w:szCs w:val="44"/>
                <w:shd w:val="clear" w:color="auto" w:fill="auto"/>
              </w:rPr>
              <w:t>” PPZK</w:t>
            </w:r>
            <w:bookmarkEnd w:id="388"/>
          </w:p>
        </w:tc>
        <w:tc>
          <w:tcPr>
            <w:tcW w:w="1701" w:type="dxa"/>
            <w:tcBorders>
              <w:top w:val="single" w:sz="4" w:space="0" w:color="auto"/>
              <w:bottom w:val="single" w:sz="4" w:space="0" w:color="auto"/>
            </w:tcBorders>
            <w:shd w:val="clear" w:color="auto" w:fill="F2F2F2" w:themeFill="background1" w:themeFillShade="F2"/>
            <w:vAlign w:val="center"/>
          </w:tcPr>
          <w:p w14:paraId="0D89E73F" w14:textId="542415CE" w:rsidR="0004158D" w:rsidRPr="00A14921" w:rsidRDefault="00A14921" w:rsidP="00B41A2D">
            <w:pPr>
              <w:spacing w:after="0" w:line="240" w:lineRule="auto"/>
              <w:ind w:left="-113" w:right="680"/>
              <w:jc w:val="left"/>
              <w:rPr>
                <w:rFonts w:ascii="Century Gothic" w:eastAsia="MS Gothic" w:hAnsi="Century Gothic" w:cstheme="minorHAnsi"/>
                <w:b/>
                <w:color w:val="000000"/>
                <w:sz w:val="76"/>
                <w:szCs w:val="76"/>
              </w:rPr>
            </w:pPr>
            <w:r w:rsidRPr="00A14921">
              <w:rPr>
                <w:rFonts w:ascii="Century Gothic" w:eastAsia="MS Gothic" w:hAnsi="Century Gothic" w:cstheme="minorHAnsi"/>
                <w:b/>
                <w:color w:val="000000"/>
                <w:sz w:val="76"/>
                <w:szCs w:val="76"/>
              </w:rPr>
              <w:t>1</w:t>
            </w:r>
            <w:r w:rsidRPr="00A14921">
              <w:rPr>
                <w:rFonts w:ascii="Century Gothic" w:eastAsia="MS Gothic" w:hAnsi="Century Gothic"/>
                <w:b/>
                <w:sz w:val="76"/>
                <w:szCs w:val="76"/>
              </w:rPr>
              <w:t>9</w:t>
            </w:r>
          </w:p>
        </w:tc>
      </w:tr>
      <w:tr w:rsidR="0004158D" w:rsidRPr="006A5E0D" w14:paraId="38343512" w14:textId="77777777" w:rsidTr="00A14921">
        <w:trPr>
          <w:trHeight w:val="1276"/>
          <w:jc w:val="center"/>
        </w:trPr>
        <w:tc>
          <w:tcPr>
            <w:tcW w:w="1701" w:type="dxa"/>
            <w:tcBorders>
              <w:top w:val="single" w:sz="4" w:space="0" w:color="auto"/>
              <w:bottom w:val="nil"/>
            </w:tcBorders>
            <w:shd w:val="clear" w:color="auto" w:fill="auto"/>
            <w:vAlign w:val="center"/>
          </w:tcPr>
          <w:p w14:paraId="05F02D38" w14:textId="77777777" w:rsidR="0004158D" w:rsidRPr="006A5E0D" w:rsidRDefault="0004158D"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single" w:sz="4" w:space="0" w:color="auto"/>
              <w:bottom w:val="nil"/>
              <w:right w:val="single" w:sz="4" w:space="0" w:color="F2F2F2" w:themeColor="background1" w:themeShade="F2"/>
            </w:tcBorders>
            <w:shd w:val="clear" w:color="auto" w:fill="auto"/>
            <w:vAlign w:val="center"/>
          </w:tcPr>
          <w:p w14:paraId="6A036FEB" w14:textId="77777777" w:rsidR="0004158D" w:rsidRPr="006A5E0D" w:rsidRDefault="0004158D"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single" w:sz="4" w:space="0" w:color="auto"/>
              <w:left w:val="single" w:sz="4" w:space="0" w:color="F2F2F2" w:themeColor="background1" w:themeShade="F2"/>
              <w:bottom w:val="nil"/>
            </w:tcBorders>
            <w:shd w:val="clear" w:color="auto" w:fill="auto"/>
            <w:vAlign w:val="center"/>
          </w:tcPr>
          <w:p w14:paraId="20E97B84" w14:textId="77777777" w:rsidR="0004158D" w:rsidRPr="00A14921" w:rsidRDefault="0004158D"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7B3B3979" w14:textId="77777777" w:rsidTr="00A14921">
        <w:trPr>
          <w:trHeight w:val="1276"/>
          <w:jc w:val="center"/>
        </w:trPr>
        <w:tc>
          <w:tcPr>
            <w:tcW w:w="1701" w:type="dxa"/>
            <w:tcBorders>
              <w:top w:val="nil"/>
              <w:bottom w:val="nil"/>
            </w:tcBorders>
            <w:shd w:val="clear" w:color="auto" w:fill="auto"/>
            <w:vAlign w:val="center"/>
          </w:tcPr>
          <w:p w14:paraId="10024B55"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4310A7B6"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70FED4EB"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r w:rsidR="00A14921" w:rsidRPr="006A5E0D" w14:paraId="1F7286AE" w14:textId="77777777" w:rsidTr="00A14921">
        <w:trPr>
          <w:trHeight w:val="1276"/>
          <w:jc w:val="center"/>
        </w:trPr>
        <w:tc>
          <w:tcPr>
            <w:tcW w:w="1701" w:type="dxa"/>
            <w:tcBorders>
              <w:top w:val="nil"/>
              <w:bottom w:val="nil"/>
            </w:tcBorders>
            <w:shd w:val="clear" w:color="auto" w:fill="auto"/>
            <w:vAlign w:val="center"/>
          </w:tcPr>
          <w:p w14:paraId="4C834278" w14:textId="77777777" w:rsidR="00A14921" w:rsidRPr="006A5E0D" w:rsidRDefault="00A14921" w:rsidP="005643A0">
            <w:pPr>
              <w:spacing w:after="0" w:line="240" w:lineRule="auto"/>
              <w:ind w:left="-105" w:right="-101"/>
              <w:jc w:val="left"/>
              <w:rPr>
                <w:rFonts w:asciiTheme="minorHAnsi" w:eastAsia="MS Gothic" w:hAnsiTheme="minorHAnsi" w:cstheme="minorHAnsi"/>
                <w:b/>
                <w:color w:val="000000"/>
                <w:sz w:val="60"/>
                <w:szCs w:val="48"/>
              </w:rPr>
            </w:pPr>
          </w:p>
        </w:tc>
        <w:tc>
          <w:tcPr>
            <w:tcW w:w="9071" w:type="dxa"/>
            <w:tcBorders>
              <w:top w:val="nil"/>
              <w:bottom w:val="nil"/>
              <w:right w:val="single" w:sz="4" w:space="0" w:color="F2F2F2" w:themeColor="background1" w:themeShade="F2"/>
            </w:tcBorders>
            <w:shd w:val="clear" w:color="auto" w:fill="auto"/>
            <w:vAlign w:val="center"/>
          </w:tcPr>
          <w:p w14:paraId="6299E649" w14:textId="77777777" w:rsidR="00A14921" w:rsidRPr="006A5E0D" w:rsidRDefault="00A14921" w:rsidP="00A14921">
            <w:pPr>
              <w:pStyle w:val="Styl2"/>
              <w:ind w:left="0" w:right="319"/>
              <w:jc w:val="right"/>
              <w:outlineLvl w:val="0"/>
              <w:rPr>
                <w:rStyle w:val="Nagwek2PPZKZnak"/>
                <w:rFonts w:asciiTheme="minorHAnsi" w:eastAsia="MS Gothic" w:hAnsiTheme="minorHAnsi" w:cstheme="minorHAnsi"/>
                <w:sz w:val="52"/>
                <w:szCs w:val="52"/>
                <w:shd w:val="clear" w:color="auto" w:fill="auto"/>
              </w:rPr>
            </w:pPr>
          </w:p>
        </w:tc>
        <w:tc>
          <w:tcPr>
            <w:tcW w:w="1701" w:type="dxa"/>
            <w:tcBorders>
              <w:top w:val="nil"/>
              <w:left w:val="single" w:sz="4" w:space="0" w:color="F2F2F2" w:themeColor="background1" w:themeShade="F2"/>
              <w:bottom w:val="nil"/>
            </w:tcBorders>
            <w:shd w:val="clear" w:color="auto" w:fill="auto"/>
            <w:vAlign w:val="center"/>
          </w:tcPr>
          <w:p w14:paraId="45245F8D" w14:textId="77777777" w:rsidR="00A14921" w:rsidRPr="00A14921" w:rsidRDefault="00A14921" w:rsidP="00A14921">
            <w:pPr>
              <w:spacing w:after="0" w:line="240" w:lineRule="auto"/>
              <w:ind w:left="-113" w:right="680"/>
              <w:jc w:val="right"/>
              <w:rPr>
                <w:rFonts w:ascii="Century Gothic" w:eastAsia="MS Gothic" w:hAnsi="Century Gothic" w:cstheme="minorHAnsi"/>
                <w:b/>
                <w:color w:val="000000"/>
                <w:sz w:val="76"/>
                <w:szCs w:val="76"/>
              </w:rPr>
            </w:pPr>
          </w:p>
        </w:tc>
      </w:tr>
    </w:tbl>
    <w:p w14:paraId="158B4818" w14:textId="13C606F2" w:rsidR="0052702C" w:rsidRPr="006A5E0D" w:rsidRDefault="0052702C" w:rsidP="0052702C">
      <w:pPr>
        <w:rPr>
          <w:rFonts w:asciiTheme="minorHAnsi" w:hAnsiTheme="minorHAnsi" w:cstheme="minorHAnsi"/>
        </w:rPr>
      </w:pPr>
    </w:p>
    <w:p w14:paraId="3B571376" w14:textId="77777777" w:rsidR="00A14921" w:rsidRDefault="00A14921" w:rsidP="0052702C">
      <w:pPr>
        <w:rPr>
          <w:rFonts w:asciiTheme="minorHAnsi" w:hAnsiTheme="minorHAnsi" w:cstheme="minorHAnsi"/>
        </w:rPr>
        <w:sectPr w:rsidR="00A14921" w:rsidSect="006A5E0D">
          <w:type w:val="nextColumn"/>
          <w:pgSz w:w="11906" w:h="16838" w:code="9"/>
          <w:pgMar w:top="1134" w:right="1134" w:bottom="1134" w:left="1701" w:header="567" w:footer="340" w:gutter="0"/>
          <w:paperSrc w:first="7" w:other="7"/>
          <w:cols w:space="708"/>
          <w:docGrid w:linePitch="360"/>
        </w:sectPr>
      </w:pPr>
    </w:p>
    <w:p w14:paraId="583CA4AA" w14:textId="53C157ED" w:rsidR="0052702C" w:rsidRPr="006A5E0D" w:rsidRDefault="0052702C" w:rsidP="0052702C">
      <w:pPr>
        <w:rPr>
          <w:rFonts w:asciiTheme="minorHAnsi" w:hAnsiTheme="minorHAnsi" w:cstheme="minorHAnsi"/>
        </w:rPr>
        <w:sectPr w:rsidR="0052702C" w:rsidRPr="006A5E0D" w:rsidSect="00A14921">
          <w:pgSz w:w="11906" w:h="16838" w:code="9"/>
          <w:pgMar w:top="1134" w:right="1134" w:bottom="1134" w:left="1701" w:header="567" w:footer="340" w:gutter="0"/>
          <w:paperSrc w:first="7" w:other="7"/>
          <w:cols w:space="708"/>
          <w:docGrid w:linePitch="360"/>
        </w:sectPr>
      </w:pPr>
    </w:p>
    <w:tbl>
      <w:tblPr>
        <w:tblW w:w="9072" w:type="dxa"/>
        <w:jc w:val="center"/>
        <w:tblLook w:val="04A0" w:firstRow="1" w:lastRow="0" w:firstColumn="1" w:lastColumn="0" w:noHBand="0" w:noVBand="1"/>
      </w:tblPr>
      <w:tblGrid>
        <w:gridCol w:w="1542"/>
        <w:gridCol w:w="287"/>
        <w:gridCol w:w="7243"/>
      </w:tblGrid>
      <w:tr w:rsidR="0052702C" w:rsidRPr="006A5E0D" w14:paraId="5FD18C27" w14:textId="77777777" w:rsidTr="000E7814">
        <w:trPr>
          <w:trHeight w:val="340"/>
          <w:jc w:val="center"/>
        </w:trPr>
        <w:tc>
          <w:tcPr>
            <w:tcW w:w="1542" w:type="dxa"/>
          </w:tcPr>
          <w:p w14:paraId="117465DC"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lastRenderedPageBreak/>
              <w:t>ABW</w:t>
            </w:r>
          </w:p>
        </w:tc>
        <w:tc>
          <w:tcPr>
            <w:tcW w:w="287" w:type="dxa"/>
          </w:tcPr>
          <w:p w14:paraId="39746949"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1F7F07C"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Agencja Bezpieczeństwa Wewnętrznego</w:t>
            </w:r>
          </w:p>
        </w:tc>
      </w:tr>
      <w:tr w:rsidR="0052702C" w:rsidRPr="006A5E0D" w14:paraId="4E3208C6" w14:textId="77777777" w:rsidTr="000E7814">
        <w:trPr>
          <w:trHeight w:val="340"/>
          <w:jc w:val="center"/>
        </w:trPr>
        <w:tc>
          <w:tcPr>
            <w:tcW w:w="1542" w:type="dxa"/>
          </w:tcPr>
          <w:p w14:paraId="04FA9C79"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ArcGIS</w:t>
            </w:r>
          </w:p>
        </w:tc>
        <w:tc>
          <w:tcPr>
            <w:tcW w:w="287" w:type="dxa"/>
          </w:tcPr>
          <w:p w14:paraId="1D517B7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9F95B57"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Komercyjny System internetowy GIS do tworzenia map</w:t>
            </w:r>
          </w:p>
        </w:tc>
      </w:tr>
      <w:tr w:rsidR="0052702C" w:rsidRPr="006A5E0D" w14:paraId="7E24AF99" w14:textId="77777777" w:rsidTr="000E7814">
        <w:trPr>
          <w:trHeight w:val="340"/>
          <w:jc w:val="center"/>
        </w:trPr>
        <w:tc>
          <w:tcPr>
            <w:tcW w:w="1542" w:type="dxa"/>
          </w:tcPr>
          <w:p w14:paraId="70876A8B"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BIP</w:t>
            </w:r>
          </w:p>
        </w:tc>
        <w:tc>
          <w:tcPr>
            <w:tcW w:w="287" w:type="dxa"/>
          </w:tcPr>
          <w:p w14:paraId="160F55CD"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55B6453"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Biuletyn Informacji Publicznej</w:t>
            </w:r>
          </w:p>
        </w:tc>
      </w:tr>
      <w:tr w:rsidR="0052702C" w:rsidRPr="006A5E0D" w14:paraId="6A769AAB" w14:textId="77777777" w:rsidTr="000E7814">
        <w:trPr>
          <w:trHeight w:val="340"/>
          <w:jc w:val="center"/>
        </w:trPr>
        <w:tc>
          <w:tcPr>
            <w:tcW w:w="1542" w:type="dxa"/>
          </w:tcPr>
          <w:p w14:paraId="60716C8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BLot</w:t>
            </w:r>
          </w:p>
        </w:tc>
        <w:tc>
          <w:tcPr>
            <w:tcW w:w="287" w:type="dxa"/>
          </w:tcPr>
          <w:p w14:paraId="7A5E53A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FBD411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Baza lotnicza</w:t>
            </w:r>
          </w:p>
        </w:tc>
      </w:tr>
      <w:tr w:rsidR="0052702C" w:rsidRPr="006A5E0D" w14:paraId="300A23D0" w14:textId="77777777" w:rsidTr="000E7814">
        <w:trPr>
          <w:trHeight w:val="340"/>
          <w:jc w:val="center"/>
        </w:trPr>
        <w:tc>
          <w:tcPr>
            <w:tcW w:w="1542" w:type="dxa"/>
          </w:tcPr>
          <w:p w14:paraId="63187C5E"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blp</w:t>
            </w:r>
          </w:p>
        </w:tc>
        <w:tc>
          <w:tcPr>
            <w:tcW w:w="287" w:type="dxa"/>
          </w:tcPr>
          <w:p w14:paraId="3D6811B8"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C7C8513" w14:textId="32C14E74" w:rsidR="0052702C" w:rsidRPr="006A5E0D" w:rsidRDefault="00E079EE"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b</w:t>
            </w:r>
            <w:r w:rsidR="0052702C" w:rsidRPr="006A5E0D">
              <w:rPr>
                <w:rFonts w:asciiTheme="minorHAnsi" w:hAnsiTheme="minorHAnsi" w:cstheme="minorHAnsi"/>
                <w:bCs/>
                <w:szCs w:val="23"/>
              </w:rPr>
              <w:t>atalion lekkiej piechoty</w:t>
            </w:r>
          </w:p>
        </w:tc>
      </w:tr>
      <w:tr w:rsidR="0052702C" w:rsidRPr="006A5E0D" w14:paraId="1BAAE0BF" w14:textId="77777777" w:rsidTr="000E7814">
        <w:trPr>
          <w:trHeight w:val="340"/>
          <w:jc w:val="center"/>
        </w:trPr>
        <w:tc>
          <w:tcPr>
            <w:tcW w:w="1542" w:type="dxa"/>
          </w:tcPr>
          <w:p w14:paraId="100CAA59"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BŚT</w:t>
            </w:r>
          </w:p>
        </w:tc>
        <w:tc>
          <w:tcPr>
            <w:tcW w:w="287" w:type="dxa"/>
          </w:tcPr>
          <w:p w14:paraId="50EFCC42"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A7BD519"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Bojowe Środki Trujące</w:t>
            </w:r>
          </w:p>
        </w:tc>
      </w:tr>
      <w:tr w:rsidR="0052702C" w:rsidRPr="006A5E0D" w14:paraId="21DDA064" w14:textId="77777777" w:rsidTr="000E7814">
        <w:trPr>
          <w:trHeight w:val="340"/>
          <w:jc w:val="center"/>
        </w:trPr>
        <w:tc>
          <w:tcPr>
            <w:tcW w:w="1542" w:type="dxa"/>
          </w:tcPr>
          <w:p w14:paraId="057CCFD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CPR</w:t>
            </w:r>
          </w:p>
        </w:tc>
        <w:tc>
          <w:tcPr>
            <w:tcW w:w="287" w:type="dxa"/>
          </w:tcPr>
          <w:p w14:paraId="203F07E9"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D1F391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Centrum Powiadamiania Ratunkowego</w:t>
            </w:r>
          </w:p>
        </w:tc>
      </w:tr>
      <w:tr w:rsidR="0052702C" w:rsidRPr="006A5E0D" w14:paraId="148F75C7" w14:textId="77777777" w:rsidTr="000E7814">
        <w:trPr>
          <w:trHeight w:val="340"/>
          <w:jc w:val="center"/>
        </w:trPr>
        <w:tc>
          <w:tcPr>
            <w:tcW w:w="1542" w:type="dxa"/>
          </w:tcPr>
          <w:p w14:paraId="4E5ED3E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CZK</w:t>
            </w:r>
          </w:p>
        </w:tc>
        <w:tc>
          <w:tcPr>
            <w:tcW w:w="287" w:type="dxa"/>
          </w:tcPr>
          <w:p w14:paraId="26F4FC6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F838B9B"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Centrum Zarządzania Kryzysowego</w:t>
            </w:r>
          </w:p>
        </w:tc>
      </w:tr>
      <w:tr w:rsidR="0052702C" w:rsidRPr="006A5E0D" w14:paraId="0F35F214" w14:textId="77777777" w:rsidTr="000E7814">
        <w:trPr>
          <w:trHeight w:val="340"/>
          <w:jc w:val="center"/>
        </w:trPr>
        <w:tc>
          <w:tcPr>
            <w:tcW w:w="1542" w:type="dxa"/>
          </w:tcPr>
          <w:p w14:paraId="5EA61D2C"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DK</w:t>
            </w:r>
          </w:p>
        </w:tc>
        <w:tc>
          <w:tcPr>
            <w:tcW w:w="287" w:type="dxa"/>
          </w:tcPr>
          <w:p w14:paraId="25B9FE92"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B67FBDB"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Droga krajowa</w:t>
            </w:r>
          </w:p>
        </w:tc>
      </w:tr>
      <w:tr w:rsidR="0052702C" w:rsidRPr="006A5E0D" w14:paraId="77C0CEC6" w14:textId="77777777" w:rsidTr="000E7814">
        <w:trPr>
          <w:trHeight w:val="340"/>
          <w:jc w:val="center"/>
        </w:trPr>
        <w:tc>
          <w:tcPr>
            <w:tcW w:w="1542" w:type="dxa"/>
          </w:tcPr>
          <w:p w14:paraId="2394A3F0"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DW</w:t>
            </w:r>
          </w:p>
        </w:tc>
        <w:tc>
          <w:tcPr>
            <w:tcW w:w="287" w:type="dxa"/>
          </w:tcPr>
          <w:p w14:paraId="1861EA48"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7F65998E"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Droga wojewódzka</w:t>
            </w:r>
          </w:p>
        </w:tc>
      </w:tr>
      <w:tr w:rsidR="0052702C" w:rsidRPr="006A5E0D" w14:paraId="02A6ED81" w14:textId="77777777" w:rsidTr="000E7814">
        <w:trPr>
          <w:trHeight w:val="340"/>
          <w:jc w:val="center"/>
        </w:trPr>
        <w:tc>
          <w:tcPr>
            <w:tcW w:w="1542" w:type="dxa"/>
          </w:tcPr>
          <w:p w14:paraId="3AC97B3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GDDKiA</w:t>
            </w:r>
          </w:p>
        </w:tc>
        <w:tc>
          <w:tcPr>
            <w:tcW w:w="287" w:type="dxa"/>
          </w:tcPr>
          <w:p w14:paraId="5E89AFFF"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331A57F"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Generalna Dyrekcja Dróg Krajowych i Autostrad</w:t>
            </w:r>
          </w:p>
        </w:tc>
      </w:tr>
      <w:tr w:rsidR="0052702C" w:rsidRPr="006A5E0D" w14:paraId="63856BB8" w14:textId="77777777" w:rsidTr="000E7814">
        <w:trPr>
          <w:trHeight w:val="340"/>
          <w:jc w:val="center"/>
        </w:trPr>
        <w:tc>
          <w:tcPr>
            <w:tcW w:w="1542" w:type="dxa"/>
          </w:tcPr>
          <w:p w14:paraId="58F224B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gm.</w:t>
            </w:r>
          </w:p>
        </w:tc>
        <w:tc>
          <w:tcPr>
            <w:tcW w:w="287" w:type="dxa"/>
          </w:tcPr>
          <w:p w14:paraId="5C77327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3D7A943"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Gmina</w:t>
            </w:r>
          </w:p>
        </w:tc>
      </w:tr>
      <w:tr w:rsidR="0052702C" w:rsidRPr="006A5E0D" w14:paraId="7CFA646E" w14:textId="77777777" w:rsidTr="000E7814">
        <w:trPr>
          <w:trHeight w:val="340"/>
          <w:jc w:val="center"/>
        </w:trPr>
        <w:tc>
          <w:tcPr>
            <w:tcW w:w="1542" w:type="dxa"/>
          </w:tcPr>
          <w:p w14:paraId="10825FC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GUGiK</w:t>
            </w:r>
          </w:p>
        </w:tc>
        <w:tc>
          <w:tcPr>
            <w:tcW w:w="287" w:type="dxa"/>
          </w:tcPr>
          <w:p w14:paraId="74A0A79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24A06F9"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Główny Urząd Geodezji i Kartografii</w:t>
            </w:r>
          </w:p>
        </w:tc>
      </w:tr>
      <w:tr w:rsidR="0052702C" w:rsidRPr="006A5E0D" w14:paraId="638542AC" w14:textId="77777777" w:rsidTr="000E7814">
        <w:trPr>
          <w:trHeight w:val="340"/>
          <w:jc w:val="center"/>
        </w:trPr>
        <w:tc>
          <w:tcPr>
            <w:tcW w:w="1542" w:type="dxa"/>
          </w:tcPr>
          <w:p w14:paraId="2CEBD855"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GZZK</w:t>
            </w:r>
          </w:p>
        </w:tc>
        <w:tc>
          <w:tcPr>
            <w:tcW w:w="287" w:type="dxa"/>
          </w:tcPr>
          <w:p w14:paraId="6ED6FED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8FB15EF"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Gminny Zespół Zarządzania Kryzysowego</w:t>
            </w:r>
          </w:p>
        </w:tc>
      </w:tr>
      <w:tr w:rsidR="0052702C" w:rsidRPr="006A5E0D" w14:paraId="20738636" w14:textId="77777777" w:rsidTr="000E7814">
        <w:trPr>
          <w:trHeight w:val="340"/>
          <w:jc w:val="center"/>
        </w:trPr>
        <w:tc>
          <w:tcPr>
            <w:tcW w:w="1542" w:type="dxa"/>
          </w:tcPr>
          <w:p w14:paraId="0A5B99F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IK</w:t>
            </w:r>
          </w:p>
        </w:tc>
        <w:tc>
          <w:tcPr>
            <w:tcW w:w="287" w:type="dxa"/>
          </w:tcPr>
          <w:p w14:paraId="772DD478"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43CED97"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Infrastruktura krytyczna</w:t>
            </w:r>
          </w:p>
        </w:tc>
      </w:tr>
      <w:tr w:rsidR="0052702C" w:rsidRPr="006A5E0D" w14:paraId="7D78F769" w14:textId="77777777" w:rsidTr="000E7814">
        <w:trPr>
          <w:trHeight w:val="340"/>
          <w:jc w:val="center"/>
        </w:trPr>
        <w:tc>
          <w:tcPr>
            <w:tcW w:w="1542" w:type="dxa"/>
          </w:tcPr>
          <w:p w14:paraId="75E75DA2"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IMiGW-PIB</w:t>
            </w:r>
          </w:p>
        </w:tc>
        <w:tc>
          <w:tcPr>
            <w:tcW w:w="287" w:type="dxa"/>
          </w:tcPr>
          <w:p w14:paraId="47FFF8F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1FF62AA"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Instytut Meteorologii i Gospodarki Wodnej - Państwowy Instytut Badawczy</w:t>
            </w:r>
          </w:p>
        </w:tc>
      </w:tr>
      <w:tr w:rsidR="0052702C" w:rsidRPr="006A5E0D" w14:paraId="61DB76D6" w14:textId="77777777" w:rsidTr="000E7814">
        <w:trPr>
          <w:trHeight w:val="340"/>
          <w:jc w:val="center"/>
        </w:trPr>
        <w:tc>
          <w:tcPr>
            <w:tcW w:w="1542" w:type="dxa"/>
          </w:tcPr>
          <w:p w14:paraId="24B86750"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JRG</w:t>
            </w:r>
          </w:p>
        </w:tc>
        <w:tc>
          <w:tcPr>
            <w:tcW w:w="287" w:type="dxa"/>
          </w:tcPr>
          <w:p w14:paraId="51603EC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7454520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Jednostka Ratowniczo-Gaśnicza</w:t>
            </w:r>
          </w:p>
        </w:tc>
      </w:tr>
      <w:tr w:rsidR="0052702C" w:rsidRPr="006A5E0D" w14:paraId="76ACF184" w14:textId="77777777" w:rsidTr="000E7814">
        <w:trPr>
          <w:trHeight w:val="340"/>
          <w:jc w:val="center"/>
        </w:trPr>
        <w:tc>
          <w:tcPr>
            <w:tcW w:w="1542" w:type="dxa"/>
          </w:tcPr>
          <w:p w14:paraId="3B6AD4AC"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JST</w:t>
            </w:r>
          </w:p>
        </w:tc>
        <w:tc>
          <w:tcPr>
            <w:tcW w:w="287" w:type="dxa"/>
          </w:tcPr>
          <w:p w14:paraId="0C6D97A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3600BAE"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Jednostka Samorządu Terytorialnego</w:t>
            </w:r>
          </w:p>
        </w:tc>
      </w:tr>
      <w:tr w:rsidR="0052702C" w:rsidRPr="006A5E0D" w14:paraId="28BE144A" w14:textId="77777777" w:rsidTr="000E7814">
        <w:trPr>
          <w:trHeight w:val="340"/>
          <w:jc w:val="center"/>
        </w:trPr>
        <w:tc>
          <w:tcPr>
            <w:tcW w:w="1542" w:type="dxa"/>
          </w:tcPr>
          <w:p w14:paraId="63BA56F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JW</w:t>
            </w:r>
          </w:p>
        </w:tc>
        <w:tc>
          <w:tcPr>
            <w:tcW w:w="287" w:type="dxa"/>
          </w:tcPr>
          <w:p w14:paraId="7EA6AE2C"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B74BE8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Jednostka Wojskowa</w:t>
            </w:r>
          </w:p>
        </w:tc>
      </w:tr>
      <w:tr w:rsidR="0052702C" w:rsidRPr="006A5E0D" w14:paraId="164F26BD" w14:textId="77777777" w:rsidTr="000E7814">
        <w:trPr>
          <w:trHeight w:val="340"/>
          <w:jc w:val="center"/>
        </w:trPr>
        <w:tc>
          <w:tcPr>
            <w:tcW w:w="1542" w:type="dxa"/>
          </w:tcPr>
          <w:p w14:paraId="1F1D2D28"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KP PSP</w:t>
            </w:r>
          </w:p>
        </w:tc>
        <w:tc>
          <w:tcPr>
            <w:tcW w:w="287" w:type="dxa"/>
          </w:tcPr>
          <w:p w14:paraId="3D5A1BF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4EEC02C"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Komenda Powiatowa Państwowej Straży Pożarnej</w:t>
            </w:r>
          </w:p>
        </w:tc>
      </w:tr>
      <w:tr w:rsidR="0052702C" w:rsidRPr="006A5E0D" w14:paraId="4AEE3E38" w14:textId="77777777" w:rsidTr="000E7814">
        <w:trPr>
          <w:trHeight w:val="340"/>
          <w:jc w:val="center"/>
        </w:trPr>
        <w:tc>
          <w:tcPr>
            <w:tcW w:w="1542" w:type="dxa"/>
          </w:tcPr>
          <w:p w14:paraId="758DD07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KPP</w:t>
            </w:r>
          </w:p>
        </w:tc>
        <w:tc>
          <w:tcPr>
            <w:tcW w:w="287" w:type="dxa"/>
          </w:tcPr>
          <w:p w14:paraId="5C833AB9"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170AECA"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Komenda Powiatowa Policji</w:t>
            </w:r>
          </w:p>
        </w:tc>
      </w:tr>
      <w:tr w:rsidR="0052702C" w:rsidRPr="006A5E0D" w14:paraId="59EF8AF3" w14:textId="77777777" w:rsidTr="000E7814">
        <w:trPr>
          <w:trHeight w:val="340"/>
          <w:jc w:val="center"/>
        </w:trPr>
        <w:tc>
          <w:tcPr>
            <w:tcW w:w="1542" w:type="dxa"/>
          </w:tcPr>
          <w:p w14:paraId="30D5C515" w14:textId="77777777" w:rsidR="0052702C" w:rsidRPr="006A5E0D" w:rsidRDefault="0052702C" w:rsidP="000E7814">
            <w:pPr>
              <w:autoSpaceDE w:val="0"/>
              <w:autoSpaceDN w:val="0"/>
              <w:adjustRightInd w:val="0"/>
              <w:spacing w:line="240" w:lineRule="auto"/>
              <w:jc w:val="left"/>
              <w:rPr>
                <w:rFonts w:ascii="Century Gothic" w:hAnsi="Century Gothic" w:cstheme="minorHAnsi"/>
                <w:bCs/>
                <w:szCs w:val="23"/>
              </w:rPr>
            </w:pPr>
            <w:r w:rsidRPr="006A5E0D">
              <w:rPr>
                <w:rFonts w:ascii="Century Gothic" w:hAnsi="Century Gothic" w:cstheme="minorHAnsi"/>
                <w:bCs/>
                <w:szCs w:val="23"/>
              </w:rPr>
              <w:t>KSE</w:t>
            </w:r>
          </w:p>
        </w:tc>
        <w:tc>
          <w:tcPr>
            <w:tcW w:w="287" w:type="dxa"/>
          </w:tcPr>
          <w:p w14:paraId="13F68F32" w14:textId="77777777" w:rsidR="0052702C" w:rsidRPr="006A5E0D" w:rsidRDefault="0052702C" w:rsidP="000E7814">
            <w:pPr>
              <w:spacing w:line="240" w:lineRule="auto"/>
              <w:jc w:val="right"/>
              <w:rPr>
                <w:rFonts w:asciiTheme="minorHAnsi" w:hAnsiTheme="minorHAnsi" w:cstheme="minorHAnsi"/>
                <w:szCs w:val="23"/>
              </w:rPr>
            </w:pPr>
          </w:p>
        </w:tc>
        <w:tc>
          <w:tcPr>
            <w:tcW w:w="7243" w:type="dxa"/>
          </w:tcPr>
          <w:p w14:paraId="74E03F76" w14:textId="77777777" w:rsidR="0052702C" w:rsidRPr="006A5E0D" w:rsidRDefault="0052702C" w:rsidP="000E7814">
            <w:pPr>
              <w:autoSpaceDE w:val="0"/>
              <w:autoSpaceDN w:val="0"/>
              <w:adjustRightInd w:val="0"/>
              <w:spacing w:line="240" w:lineRule="auto"/>
              <w:jc w:val="left"/>
              <w:rPr>
                <w:rFonts w:asciiTheme="minorHAnsi" w:hAnsiTheme="minorHAnsi" w:cstheme="minorHAnsi"/>
                <w:bCs/>
                <w:szCs w:val="23"/>
              </w:rPr>
            </w:pPr>
            <w:r w:rsidRPr="006A5E0D">
              <w:rPr>
                <w:rFonts w:asciiTheme="minorHAnsi" w:hAnsiTheme="minorHAnsi" w:cstheme="minorHAnsi"/>
                <w:bCs/>
                <w:szCs w:val="23"/>
              </w:rPr>
              <w:t>Krajowy System Energetyczny</w:t>
            </w:r>
          </w:p>
        </w:tc>
      </w:tr>
      <w:tr w:rsidR="0052702C" w:rsidRPr="006A5E0D" w14:paraId="763FE156" w14:textId="77777777" w:rsidTr="000E7814">
        <w:trPr>
          <w:trHeight w:val="340"/>
          <w:jc w:val="center"/>
        </w:trPr>
        <w:tc>
          <w:tcPr>
            <w:tcW w:w="1542" w:type="dxa"/>
          </w:tcPr>
          <w:p w14:paraId="55B27A7F"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KSRG</w:t>
            </w:r>
          </w:p>
        </w:tc>
        <w:tc>
          <w:tcPr>
            <w:tcW w:w="287" w:type="dxa"/>
          </w:tcPr>
          <w:p w14:paraId="3B123B6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57D62B0"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Krajowy System Ratowniczo-Gaśniczy</w:t>
            </w:r>
          </w:p>
        </w:tc>
      </w:tr>
      <w:tr w:rsidR="0052702C" w:rsidRPr="006A5E0D" w14:paraId="7B03F4D7" w14:textId="77777777" w:rsidTr="000E7814">
        <w:trPr>
          <w:trHeight w:val="340"/>
          <w:jc w:val="center"/>
        </w:trPr>
        <w:tc>
          <w:tcPr>
            <w:tcW w:w="1542" w:type="dxa"/>
          </w:tcPr>
          <w:p w14:paraId="0BB4938F"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LNG</w:t>
            </w:r>
          </w:p>
        </w:tc>
        <w:tc>
          <w:tcPr>
            <w:tcW w:w="287" w:type="dxa"/>
          </w:tcPr>
          <w:p w14:paraId="298D9D68"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8DC6B0F"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"Liquefied Natural Gas" skroplony gaz ziemny</w:t>
            </w:r>
          </w:p>
        </w:tc>
      </w:tr>
      <w:tr w:rsidR="0052702C" w:rsidRPr="006A5E0D" w14:paraId="14D11624" w14:textId="77777777" w:rsidTr="000E7814">
        <w:trPr>
          <w:trHeight w:val="340"/>
          <w:jc w:val="center"/>
        </w:trPr>
        <w:tc>
          <w:tcPr>
            <w:tcW w:w="1542" w:type="dxa"/>
          </w:tcPr>
          <w:p w14:paraId="61D4C680"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w:t>
            </w:r>
          </w:p>
        </w:tc>
        <w:tc>
          <w:tcPr>
            <w:tcW w:w="287" w:type="dxa"/>
          </w:tcPr>
          <w:p w14:paraId="3AD01A0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C827BB7"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Miejscowość</w:t>
            </w:r>
          </w:p>
        </w:tc>
      </w:tr>
      <w:tr w:rsidR="0052702C" w:rsidRPr="006A5E0D" w14:paraId="0C111044" w14:textId="77777777" w:rsidTr="000E7814">
        <w:trPr>
          <w:trHeight w:val="340"/>
          <w:jc w:val="center"/>
        </w:trPr>
        <w:tc>
          <w:tcPr>
            <w:tcW w:w="1542" w:type="dxa"/>
          </w:tcPr>
          <w:p w14:paraId="344B23D1"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MCZK</w:t>
            </w:r>
          </w:p>
        </w:tc>
        <w:tc>
          <w:tcPr>
            <w:tcW w:w="287" w:type="dxa"/>
          </w:tcPr>
          <w:p w14:paraId="41A9E05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D114F04"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Miejskie Centrum Zarządzania Kryzysowego</w:t>
            </w:r>
          </w:p>
        </w:tc>
      </w:tr>
      <w:tr w:rsidR="0052702C" w:rsidRPr="006A5E0D" w14:paraId="3AE56872" w14:textId="77777777" w:rsidTr="000E7814">
        <w:trPr>
          <w:trHeight w:val="340"/>
          <w:jc w:val="center"/>
        </w:trPr>
        <w:tc>
          <w:tcPr>
            <w:tcW w:w="1542" w:type="dxa"/>
          </w:tcPr>
          <w:p w14:paraId="05A9C2F2"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MGCZK</w:t>
            </w:r>
          </w:p>
        </w:tc>
        <w:tc>
          <w:tcPr>
            <w:tcW w:w="287" w:type="dxa"/>
          </w:tcPr>
          <w:p w14:paraId="5CA860E7"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29A7774"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Miejsko-Gminne Centrum Zarządzania Kryzysowego</w:t>
            </w:r>
          </w:p>
        </w:tc>
      </w:tr>
      <w:tr w:rsidR="0052702C" w:rsidRPr="006A5E0D" w14:paraId="67863907" w14:textId="77777777" w:rsidTr="000E7814">
        <w:trPr>
          <w:trHeight w:val="340"/>
          <w:jc w:val="center"/>
        </w:trPr>
        <w:tc>
          <w:tcPr>
            <w:tcW w:w="1542" w:type="dxa"/>
          </w:tcPr>
          <w:p w14:paraId="0DE4A5F3"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MGRS</w:t>
            </w:r>
          </w:p>
        </w:tc>
        <w:tc>
          <w:tcPr>
            <w:tcW w:w="287" w:type="dxa"/>
          </w:tcPr>
          <w:p w14:paraId="17BF082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6A8DF2B" w14:textId="77777777" w:rsidR="0052702C" w:rsidRPr="006A5E0D" w:rsidRDefault="0052702C" w:rsidP="000E7814">
            <w:pPr>
              <w:autoSpaceDE w:val="0"/>
              <w:autoSpaceDN w:val="0"/>
              <w:adjustRightInd w:val="0"/>
              <w:spacing w:line="240" w:lineRule="auto"/>
              <w:jc w:val="left"/>
              <w:rPr>
                <w:rFonts w:asciiTheme="minorHAnsi" w:hAnsiTheme="minorHAnsi" w:cstheme="minorHAnsi"/>
                <w:bCs/>
                <w:szCs w:val="23"/>
              </w:rPr>
            </w:pPr>
            <w:r w:rsidRPr="006A5E0D">
              <w:rPr>
                <w:rFonts w:asciiTheme="minorHAnsi" w:hAnsiTheme="minorHAnsi" w:cstheme="minorHAnsi"/>
                <w:bCs/>
                <w:szCs w:val="23"/>
              </w:rPr>
              <w:t>Wojskowa Siatka jest standardem NATO do lokalizowania punktów na ziemi. MGRS pochodzi od układu UTM.</w:t>
            </w:r>
          </w:p>
        </w:tc>
      </w:tr>
      <w:tr w:rsidR="0052702C" w:rsidRPr="006A5E0D" w14:paraId="609B3BA6" w14:textId="77777777" w:rsidTr="000E7814">
        <w:trPr>
          <w:trHeight w:val="340"/>
          <w:jc w:val="center"/>
        </w:trPr>
        <w:tc>
          <w:tcPr>
            <w:tcW w:w="1542" w:type="dxa"/>
          </w:tcPr>
          <w:p w14:paraId="2346BB87"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MiG</w:t>
            </w:r>
          </w:p>
        </w:tc>
        <w:tc>
          <w:tcPr>
            <w:tcW w:w="287" w:type="dxa"/>
          </w:tcPr>
          <w:p w14:paraId="6B94F8C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D1959EA"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Miasto i Gmina</w:t>
            </w:r>
          </w:p>
        </w:tc>
      </w:tr>
      <w:tr w:rsidR="0052702C" w:rsidRPr="006A5E0D" w14:paraId="4234A132" w14:textId="77777777" w:rsidTr="000E7814">
        <w:trPr>
          <w:trHeight w:val="340"/>
          <w:jc w:val="center"/>
        </w:trPr>
        <w:tc>
          <w:tcPr>
            <w:tcW w:w="1542" w:type="dxa"/>
          </w:tcPr>
          <w:p w14:paraId="3E4C40BF"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MON</w:t>
            </w:r>
          </w:p>
        </w:tc>
        <w:tc>
          <w:tcPr>
            <w:tcW w:w="287" w:type="dxa"/>
          </w:tcPr>
          <w:p w14:paraId="0E5CB96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640777D"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Ministerstwo Obrony Narodowej</w:t>
            </w:r>
          </w:p>
        </w:tc>
      </w:tr>
      <w:tr w:rsidR="0052702C" w:rsidRPr="006A5E0D" w14:paraId="52AE9F17" w14:textId="77777777" w:rsidTr="000E7814">
        <w:trPr>
          <w:trHeight w:val="340"/>
          <w:jc w:val="center"/>
        </w:trPr>
        <w:tc>
          <w:tcPr>
            <w:tcW w:w="1542" w:type="dxa"/>
          </w:tcPr>
          <w:p w14:paraId="7818CA23"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MSD</w:t>
            </w:r>
          </w:p>
        </w:tc>
        <w:tc>
          <w:tcPr>
            <w:tcW w:w="287" w:type="dxa"/>
          </w:tcPr>
          <w:p w14:paraId="6A0F8BC9"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71728D9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Miejsce Stałej Dyslokacji</w:t>
            </w:r>
          </w:p>
        </w:tc>
      </w:tr>
      <w:tr w:rsidR="0052702C" w:rsidRPr="006A5E0D" w14:paraId="4BBA468B" w14:textId="77777777" w:rsidTr="000E7814">
        <w:trPr>
          <w:trHeight w:val="340"/>
          <w:jc w:val="center"/>
        </w:trPr>
        <w:tc>
          <w:tcPr>
            <w:tcW w:w="1542" w:type="dxa"/>
          </w:tcPr>
          <w:p w14:paraId="101A08E7"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MSWiA</w:t>
            </w:r>
          </w:p>
        </w:tc>
        <w:tc>
          <w:tcPr>
            <w:tcW w:w="287" w:type="dxa"/>
          </w:tcPr>
          <w:p w14:paraId="51D44DB3"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8B5A651"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Ministerstwo Spraw Wewnętrznych i Administracji</w:t>
            </w:r>
          </w:p>
        </w:tc>
      </w:tr>
      <w:tr w:rsidR="0052702C" w:rsidRPr="006A5E0D" w14:paraId="309F1CF8" w14:textId="77777777" w:rsidTr="000E7814">
        <w:trPr>
          <w:trHeight w:val="340"/>
          <w:jc w:val="center"/>
        </w:trPr>
        <w:tc>
          <w:tcPr>
            <w:tcW w:w="1542" w:type="dxa"/>
          </w:tcPr>
          <w:p w14:paraId="4431298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MŚ</w:t>
            </w:r>
          </w:p>
        </w:tc>
        <w:tc>
          <w:tcPr>
            <w:tcW w:w="287" w:type="dxa"/>
          </w:tcPr>
          <w:p w14:paraId="2D12CA27"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4E21727"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Ministerstwo Środowiska</w:t>
            </w:r>
          </w:p>
        </w:tc>
      </w:tr>
      <w:tr w:rsidR="0052702C" w:rsidRPr="006A5E0D" w14:paraId="257CED01" w14:textId="77777777" w:rsidTr="000E7814">
        <w:trPr>
          <w:trHeight w:val="340"/>
          <w:jc w:val="center"/>
        </w:trPr>
        <w:tc>
          <w:tcPr>
            <w:tcW w:w="1542" w:type="dxa"/>
          </w:tcPr>
          <w:p w14:paraId="63271BDA"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n.p.m</w:t>
            </w:r>
          </w:p>
        </w:tc>
        <w:tc>
          <w:tcPr>
            <w:tcW w:w="287" w:type="dxa"/>
          </w:tcPr>
          <w:p w14:paraId="6E645827"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A96C7D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Nad poziomem morza</w:t>
            </w:r>
          </w:p>
        </w:tc>
      </w:tr>
      <w:tr w:rsidR="0052702C" w:rsidRPr="006A5E0D" w14:paraId="44A9ACFD" w14:textId="77777777" w:rsidTr="000E7814">
        <w:trPr>
          <w:trHeight w:val="340"/>
          <w:jc w:val="center"/>
        </w:trPr>
        <w:tc>
          <w:tcPr>
            <w:tcW w:w="1542" w:type="dxa"/>
          </w:tcPr>
          <w:p w14:paraId="449D02CC"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NFZ</w:t>
            </w:r>
          </w:p>
        </w:tc>
        <w:tc>
          <w:tcPr>
            <w:tcW w:w="287" w:type="dxa"/>
          </w:tcPr>
          <w:p w14:paraId="5681383B"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6570D6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Narodowy Fundusz Zdrowia</w:t>
            </w:r>
          </w:p>
        </w:tc>
      </w:tr>
      <w:tr w:rsidR="0052702C" w:rsidRPr="006A5E0D" w14:paraId="384B52AA" w14:textId="77777777" w:rsidTr="000E7814">
        <w:trPr>
          <w:trHeight w:val="340"/>
          <w:jc w:val="center"/>
        </w:trPr>
        <w:tc>
          <w:tcPr>
            <w:tcW w:w="1542" w:type="dxa"/>
          </w:tcPr>
          <w:p w14:paraId="3C5E42D2"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ON</w:t>
            </w:r>
          </w:p>
        </w:tc>
        <w:tc>
          <w:tcPr>
            <w:tcW w:w="287" w:type="dxa"/>
          </w:tcPr>
          <w:p w14:paraId="07365520"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A6C5024"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Olej napędowy</w:t>
            </w:r>
          </w:p>
        </w:tc>
      </w:tr>
      <w:tr w:rsidR="0052702C" w:rsidRPr="006A5E0D" w14:paraId="08DA5A02" w14:textId="77777777" w:rsidTr="000E7814">
        <w:trPr>
          <w:trHeight w:val="340"/>
          <w:jc w:val="center"/>
        </w:trPr>
        <w:tc>
          <w:tcPr>
            <w:tcW w:w="1542" w:type="dxa"/>
          </w:tcPr>
          <w:p w14:paraId="3CAF189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OSP</w:t>
            </w:r>
          </w:p>
        </w:tc>
        <w:tc>
          <w:tcPr>
            <w:tcW w:w="287" w:type="dxa"/>
          </w:tcPr>
          <w:p w14:paraId="244EB0EC"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79E60853"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Ochotnicza Straż Pożarna</w:t>
            </w:r>
          </w:p>
        </w:tc>
      </w:tr>
      <w:tr w:rsidR="0052702C" w:rsidRPr="006A5E0D" w14:paraId="0A21E051" w14:textId="77777777" w:rsidTr="000E7814">
        <w:trPr>
          <w:trHeight w:val="340"/>
          <w:jc w:val="center"/>
        </w:trPr>
        <w:tc>
          <w:tcPr>
            <w:tcW w:w="1542" w:type="dxa"/>
          </w:tcPr>
          <w:p w14:paraId="3BBBA9F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PCZK</w:t>
            </w:r>
          </w:p>
        </w:tc>
        <w:tc>
          <w:tcPr>
            <w:tcW w:w="287" w:type="dxa"/>
          </w:tcPr>
          <w:p w14:paraId="297414C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54E5BBA"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Powiatowe Centrum Zarządzania Kryzysowego</w:t>
            </w:r>
          </w:p>
        </w:tc>
      </w:tr>
      <w:tr w:rsidR="0052702C" w:rsidRPr="006A5E0D" w14:paraId="59978A21" w14:textId="77777777" w:rsidTr="000E7814">
        <w:trPr>
          <w:trHeight w:val="340"/>
          <w:jc w:val="center"/>
        </w:trPr>
        <w:tc>
          <w:tcPr>
            <w:tcW w:w="1542" w:type="dxa"/>
          </w:tcPr>
          <w:p w14:paraId="50A72C90"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PDK</w:t>
            </w:r>
          </w:p>
        </w:tc>
        <w:tc>
          <w:tcPr>
            <w:tcW w:w="287" w:type="dxa"/>
          </w:tcPr>
          <w:p w14:paraId="38655F70"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40B1E5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Plan Działań Krótkoterminowych</w:t>
            </w:r>
          </w:p>
        </w:tc>
      </w:tr>
      <w:tr w:rsidR="0052702C" w:rsidRPr="006A5E0D" w14:paraId="0DA5BFF8" w14:textId="77777777" w:rsidTr="000E7814">
        <w:trPr>
          <w:trHeight w:val="340"/>
          <w:jc w:val="center"/>
        </w:trPr>
        <w:tc>
          <w:tcPr>
            <w:tcW w:w="1542" w:type="dxa"/>
          </w:tcPr>
          <w:p w14:paraId="259AF95E"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PINB</w:t>
            </w:r>
          </w:p>
        </w:tc>
        <w:tc>
          <w:tcPr>
            <w:tcW w:w="287" w:type="dxa"/>
          </w:tcPr>
          <w:p w14:paraId="455D5BC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9967F7E"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Powiatowy Inspektor Nadzoru Budowlanego</w:t>
            </w:r>
          </w:p>
        </w:tc>
      </w:tr>
      <w:tr w:rsidR="0052702C" w:rsidRPr="006A5E0D" w14:paraId="44782208" w14:textId="77777777" w:rsidTr="000E7814">
        <w:trPr>
          <w:trHeight w:val="340"/>
          <w:jc w:val="center"/>
        </w:trPr>
        <w:tc>
          <w:tcPr>
            <w:tcW w:w="1542" w:type="dxa"/>
          </w:tcPr>
          <w:p w14:paraId="2AC2539A"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PIW</w:t>
            </w:r>
          </w:p>
        </w:tc>
        <w:tc>
          <w:tcPr>
            <w:tcW w:w="287" w:type="dxa"/>
          </w:tcPr>
          <w:p w14:paraId="7C0E11DC"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2D019BC"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Powiatowy Inspektor Weterynarii</w:t>
            </w:r>
          </w:p>
        </w:tc>
      </w:tr>
      <w:tr w:rsidR="0052702C" w:rsidRPr="006A5E0D" w14:paraId="78FAF137" w14:textId="77777777" w:rsidTr="000E7814">
        <w:trPr>
          <w:trHeight w:val="340"/>
          <w:jc w:val="center"/>
        </w:trPr>
        <w:tc>
          <w:tcPr>
            <w:tcW w:w="1542" w:type="dxa"/>
          </w:tcPr>
          <w:p w14:paraId="4FBE537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lastRenderedPageBreak/>
              <w:t>PKBWL</w:t>
            </w:r>
          </w:p>
        </w:tc>
        <w:tc>
          <w:tcPr>
            <w:tcW w:w="287" w:type="dxa"/>
          </w:tcPr>
          <w:p w14:paraId="5395C04B"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2FEEDF0"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Państwowa Komisja Badania Wypadków Lotniczych</w:t>
            </w:r>
          </w:p>
        </w:tc>
      </w:tr>
      <w:tr w:rsidR="0052702C" w:rsidRPr="006A5E0D" w14:paraId="1E93C69F" w14:textId="77777777" w:rsidTr="000E7814">
        <w:trPr>
          <w:trHeight w:val="340"/>
          <w:jc w:val="center"/>
        </w:trPr>
        <w:tc>
          <w:tcPr>
            <w:tcW w:w="1542" w:type="dxa"/>
          </w:tcPr>
          <w:p w14:paraId="4E04D3C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PKP PLK</w:t>
            </w:r>
          </w:p>
        </w:tc>
        <w:tc>
          <w:tcPr>
            <w:tcW w:w="287" w:type="dxa"/>
          </w:tcPr>
          <w:p w14:paraId="2A3E2D0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E5218F2"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Polskie Koleje Państwowe Polskie Linie Kolejowe S.A.</w:t>
            </w:r>
          </w:p>
        </w:tc>
      </w:tr>
      <w:tr w:rsidR="0052702C" w:rsidRPr="006A5E0D" w14:paraId="07BC87BB" w14:textId="77777777" w:rsidTr="000E7814">
        <w:trPr>
          <w:trHeight w:val="340"/>
          <w:jc w:val="center"/>
        </w:trPr>
        <w:tc>
          <w:tcPr>
            <w:tcW w:w="1542" w:type="dxa"/>
          </w:tcPr>
          <w:p w14:paraId="263778E9"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po.</w:t>
            </w:r>
          </w:p>
        </w:tc>
        <w:tc>
          <w:tcPr>
            <w:tcW w:w="287" w:type="dxa"/>
          </w:tcPr>
          <w:p w14:paraId="3926507F"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DEAE76A"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Przystanek osobowy</w:t>
            </w:r>
          </w:p>
        </w:tc>
      </w:tr>
      <w:tr w:rsidR="0052702C" w:rsidRPr="006A5E0D" w14:paraId="5B2AB7A4" w14:textId="77777777" w:rsidTr="000E7814">
        <w:trPr>
          <w:trHeight w:val="340"/>
          <w:jc w:val="center"/>
        </w:trPr>
        <w:tc>
          <w:tcPr>
            <w:tcW w:w="1542" w:type="dxa"/>
          </w:tcPr>
          <w:p w14:paraId="66AFC99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PPZK</w:t>
            </w:r>
          </w:p>
        </w:tc>
        <w:tc>
          <w:tcPr>
            <w:tcW w:w="287" w:type="dxa"/>
          </w:tcPr>
          <w:p w14:paraId="00D518E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A28D2C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Powiatowy Plan Zarządzania Kryzysowego</w:t>
            </w:r>
          </w:p>
        </w:tc>
      </w:tr>
      <w:tr w:rsidR="0052702C" w:rsidRPr="006A5E0D" w14:paraId="47D02EE4" w14:textId="77777777" w:rsidTr="000E7814">
        <w:trPr>
          <w:trHeight w:val="340"/>
          <w:jc w:val="center"/>
        </w:trPr>
        <w:tc>
          <w:tcPr>
            <w:tcW w:w="1542" w:type="dxa"/>
          </w:tcPr>
          <w:p w14:paraId="10D3FF63"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PRM</w:t>
            </w:r>
          </w:p>
        </w:tc>
        <w:tc>
          <w:tcPr>
            <w:tcW w:w="287" w:type="dxa"/>
          </w:tcPr>
          <w:p w14:paraId="2FF92AD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4EE5F71"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Państwowe Ratownictwo Medyczne</w:t>
            </w:r>
          </w:p>
        </w:tc>
      </w:tr>
      <w:tr w:rsidR="0052702C" w:rsidRPr="006A5E0D" w14:paraId="59456C09" w14:textId="77777777" w:rsidTr="000E7814">
        <w:trPr>
          <w:trHeight w:val="340"/>
          <w:jc w:val="center"/>
        </w:trPr>
        <w:tc>
          <w:tcPr>
            <w:tcW w:w="1542" w:type="dxa"/>
          </w:tcPr>
          <w:p w14:paraId="18A3CD8D"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PSP</w:t>
            </w:r>
          </w:p>
        </w:tc>
        <w:tc>
          <w:tcPr>
            <w:tcW w:w="287" w:type="dxa"/>
          </w:tcPr>
          <w:p w14:paraId="5F116334"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917989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Państwowa Straż Pożarna</w:t>
            </w:r>
          </w:p>
        </w:tc>
      </w:tr>
      <w:tr w:rsidR="0052702C" w:rsidRPr="006A5E0D" w14:paraId="01E77B22" w14:textId="77777777" w:rsidTr="000E7814">
        <w:trPr>
          <w:trHeight w:val="340"/>
          <w:jc w:val="center"/>
        </w:trPr>
        <w:tc>
          <w:tcPr>
            <w:tcW w:w="1542" w:type="dxa"/>
          </w:tcPr>
          <w:p w14:paraId="574E824A"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PSSE</w:t>
            </w:r>
          </w:p>
        </w:tc>
        <w:tc>
          <w:tcPr>
            <w:tcW w:w="287" w:type="dxa"/>
          </w:tcPr>
          <w:p w14:paraId="79E935BC"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2BF59DF"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Powiatowa Stacja Sanitarno-Epidemiologiczna</w:t>
            </w:r>
          </w:p>
        </w:tc>
      </w:tr>
      <w:tr w:rsidR="0052702C" w:rsidRPr="006A5E0D" w14:paraId="0F82BE3B" w14:textId="77777777" w:rsidTr="000E7814">
        <w:trPr>
          <w:trHeight w:val="340"/>
          <w:jc w:val="center"/>
        </w:trPr>
        <w:tc>
          <w:tcPr>
            <w:tcW w:w="1542" w:type="dxa"/>
          </w:tcPr>
          <w:p w14:paraId="286B86E5"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PT</w:t>
            </w:r>
          </w:p>
        </w:tc>
        <w:tc>
          <w:tcPr>
            <w:tcW w:w="287" w:type="dxa"/>
          </w:tcPr>
          <w:p w14:paraId="4022CADD"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1CD6405"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Podstacja trakcyjna PKP Energetyka S.A.</w:t>
            </w:r>
          </w:p>
        </w:tc>
      </w:tr>
      <w:tr w:rsidR="0052702C" w:rsidRPr="006A5E0D" w14:paraId="5D226447" w14:textId="77777777" w:rsidTr="000E7814">
        <w:trPr>
          <w:trHeight w:val="340"/>
          <w:jc w:val="center"/>
        </w:trPr>
        <w:tc>
          <w:tcPr>
            <w:tcW w:w="1542" w:type="dxa"/>
          </w:tcPr>
          <w:p w14:paraId="25C88991"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PUW</w:t>
            </w:r>
          </w:p>
        </w:tc>
        <w:tc>
          <w:tcPr>
            <w:tcW w:w="287" w:type="dxa"/>
          </w:tcPr>
          <w:p w14:paraId="195258F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72CCF89"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Pomorski Urząd Wojewódzki</w:t>
            </w:r>
          </w:p>
        </w:tc>
      </w:tr>
      <w:tr w:rsidR="0052702C" w:rsidRPr="006A5E0D" w14:paraId="619BC50E" w14:textId="77777777" w:rsidTr="000E7814">
        <w:trPr>
          <w:trHeight w:val="340"/>
          <w:jc w:val="center"/>
        </w:trPr>
        <w:tc>
          <w:tcPr>
            <w:tcW w:w="1542" w:type="dxa"/>
          </w:tcPr>
          <w:p w14:paraId="0B6DE9C3"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PZZK</w:t>
            </w:r>
          </w:p>
        </w:tc>
        <w:tc>
          <w:tcPr>
            <w:tcW w:w="287" w:type="dxa"/>
          </w:tcPr>
          <w:p w14:paraId="12AD9BE2"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941EFDD"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Powiatowy Zespół Zarządzania Kryzysowego</w:t>
            </w:r>
          </w:p>
        </w:tc>
      </w:tr>
      <w:tr w:rsidR="0052702C" w:rsidRPr="006A5E0D" w14:paraId="5A5ADEEF" w14:textId="77777777" w:rsidTr="000E7814">
        <w:trPr>
          <w:trHeight w:val="340"/>
          <w:jc w:val="center"/>
        </w:trPr>
        <w:tc>
          <w:tcPr>
            <w:tcW w:w="1542" w:type="dxa"/>
          </w:tcPr>
          <w:p w14:paraId="2FE386C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QGIS</w:t>
            </w:r>
          </w:p>
        </w:tc>
        <w:tc>
          <w:tcPr>
            <w:tcW w:w="287" w:type="dxa"/>
          </w:tcPr>
          <w:p w14:paraId="46B627DB"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523D2CD"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Otwarty System Informacji Geograficznej GIS do tworzenia map</w:t>
            </w:r>
          </w:p>
        </w:tc>
      </w:tr>
      <w:tr w:rsidR="0052702C" w:rsidRPr="006A5E0D" w14:paraId="0D23CDEE" w14:textId="77777777" w:rsidTr="000E7814">
        <w:trPr>
          <w:trHeight w:val="340"/>
          <w:jc w:val="center"/>
        </w:trPr>
        <w:tc>
          <w:tcPr>
            <w:tcW w:w="1542" w:type="dxa"/>
          </w:tcPr>
          <w:p w14:paraId="6B275635"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RCB</w:t>
            </w:r>
          </w:p>
        </w:tc>
        <w:tc>
          <w:tcPr>
            <w:tcW w:w="287" w:type="dxa"/>
          </w:tcPr>
          <w:p w14:paraId="5F2311DC"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5F710042"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Rządowe Centrum Bezpieczeństwa</w:t>
            </w:r>
          </w:p>
        </w:tc>
      </w:tr>
      <w:tr w:rsidR="0052702C" w:rsidRPr="006A5E0D" w14:paraId="07963DAA" w14:textId="77777777" w:rsidTr="000E7814">
        <w:trPr>
          <w:trHeight w:val="340"/>
          <w:jc w:val="center"/>
        </w:trPr>
        <w:tc>
          <w:tcPr>
            <w:tcW w:w="1542" w:type="dxa"/>
          </w:tcPr>
          <w:p w14:paraId="319FD0CB"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S.A.</w:t>
            </w:r>
          </w:p>
        </w:tc>
        <w:tc>
          <w:tcPr>
            <w:tcW w:w="287" w:type="dxa"/>
          </w:tcPr>
          <w:p w14:paraId="5B19D17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8859448"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Spółka Akcyjna</w:t>
            </w:r>
          </w:p>
        </w:tc>
      </w:tr>
      <w:tr w:rsidR="0052702C" w:rsidRPr="006A5E0D" w14:paraId="1C5B7B67" w14:textId="77777777" w:rsidTr="000E7814">
        <w:trPr>
          <w:trHeight w:val="340"/>
          <w:jc w:val="center"/>
        </w:trPr>
        <w:tc>
          <w:tcPr>
            <w:tcW w:w="1542" w:type="dxa"/>
          </w:tcPr>
          <w:p w14:paraId="29C85C61"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sk.</w:t>
            </w:r>
          </w:p>
        </w:tc>
        <w:tc>
          <w:tcPr>
            <w:tcW w:w="287" w:type="dxa"/>
          </w:tcPr>
          <w:p w14:paraId="068CC2D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611C7904"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Spółka komandytowa</w:t>
            </w:r>
          </w:p>
        </w:tc>
      </w:tr>
      <w:tr w:rsidR="0052702C" w:rsidRPr="006A5E0D" w14:paraId="5F012805" w14:textId="77777777" w:rsidTr="000E7814">
        <w:trPr>
          <w:trHeight w:val="340"/>
          <w:jc w:val="center"/>
        </w:trPr>
        <w:tc>
          <w:tcPr>
            <w:tcW w:w="1542" w:type="dxa"/>
          </w:tcPr>
          <w:p w14:paraId="7C99D5F0"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SKW</w:t>
            </w:r>
          </w:p>
        </w:tc>
        <w:tc>
          <w:tcPr>
            <w:tcW w:w="287" w:type="dxa"/>
          </w:tcPr>
          <w:p w14:paraId="34B148E1"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045C0C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Służba Kontrwywiadu Wojskowego</w:t>
            </w:r>
          </w:p>
        </w:tc>
      </w:tr>
      <w:tr w:rsidR="0052702C" w:rsidRPr="006A5E0D" w14:paraId="7F228A09" w14:textId="77777777" w:rsidTr="000E7814">
        <w:trPr>
          <w:trHeight w:val="340"/>
          <w:jc w:val="center"/>
        </w:trPr>
        <w:tc>
          <w:tcPr>
            <w:tcW w:w="1542" w:type="dxa"/>
          </w:tcPr>
          <w:p w14:paraId="4A693B95"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SOK</w:t>
            </w:r>
          </w:p>
        </w:tc>
        <w:tc>
          <w:tcPr>
            <w:tcW w:w="287" w:type="dxa"/>
          </w:tcPr>
          <w:p w14:paraId="421F8EF5"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FBC1FF3"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Straż Ochrony Kolei</w:t>
            </w:r>
          </w:p>
        </w:tc>
      </w:tr>
      <w:tr w:rsidR="0052702C" w:rsidRPr="006A5E0D" w14:paraId="036BC959" w14:textId="77777777" w:rsidTr="000E7814">
        <w:trPr>
          <w:trHeight w:val="340"/>
          <w:jc w:val="center"/>
        </w:trPr>
        <w:tc>
          <w:tcPr>
            <w:tcW w:w="1542" w:type="dxa"/>
          </w:tcPr>
          <w:p w14:paraId="6B167686"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Sp. z o. o.</w:t>
            </w:r>
          </w:p>
        </w:tc>
        <w:tc>
          <w:tcPr>
            <w:tcW w:w="287" w:type="dxa"/>
          </w:tcPr>
          <w:p w14:paraId="57CDEB3D"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11C6670B"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Spółka z ograniczoną odpowiedzialnością</w:t>
            </w:r>
          </w:p>
        </w:tc>
      </w:tr>
      <w:tr w:rsidR="0052702C" w:rsidRPr="006A5E0D" w14:paraId="19D31378" w14:textId="77777777" w:rsidTr="000E7814">
        <w:trPr>
          <w:trHeight w:val="340"/>
          <w:jc w:val="center"/>
        </w:trPr>
        <w:tc>
          <w:tcPr>
            <w:tcW w:w="1542" w:type="dxa"/>
          </w:tcPr>
          <w:p w14:paraId="5917FF39"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SSD</w:t>
            </w:r>
          </w:p>
        </w:tc>
        <w:tc>
          <w:tcPr>
            <w:tcW w:w="287" w:type="dxa"/>
          </w:tcPr>
          <w:p w14:paraId="08A707C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AE1F72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System Stałego Dyżuru</w:t>
            </w:r>
          </w:p>
        </w:tc>
      </w:tr>
      <w:tr w:rsidR="0052702C" w:rsidRPr="006A5E0D" w14:paraId="273EC562" w14:textId="77777777" w:rsidTr="000E7814">
        <w:trPr>
          <w:trHeight w:val="340"/>
          <w:jc w:val="center"/>
        </w:trPr>
        <w:tc>
          <w:tcPr>
            <w:tcW w:w="1542" w:type="dxa"/>
          </w:tcPr>
          <w:p w14:paraId="519EB1F1"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SZ RP</w:t>
            </w:r>
          </w:p>
        </w:tc>
        <w:tc>
          <w:tcPr>
            <w:tcW w:w="287" w:type="dxa"/>
          </w:tcPr>
          <w:p w14:paraId="501D521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FE38A56"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Siły Zbrojne Rzeczypospolitej Polskiej</w:t>
            </w:r>
          </w:p>
        </w:tc>
      </w:tr>
      <w:tr w:rsidR="0052702C" w:rsidRPr="006A5E0D" w14:paraId="7A095246" w14:textId="77777777" w:rsidTr="000E7814">
        <w:trPr>
          <w:trHeight w:val="340"/>
          <w:jc w:val="center"/>
        </w:trPr>
        <w:tc>
          <w:tcPr>
            <w:tcW w:w="1542" w:type="dxa"/>
          </w:tcPr>
          <w:p w14:paraId="2E2706A9"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UTM</w:t>
            </w:r>
          </w:p>
        </w:tc>
        <w:tc>
          <w:tcPr>
            <w:tcW w:w="287" w:type="dxa"/>
          </w:tcPr>
          <w:p w14:paraId="2A3754DE"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7BF8977" w14:textId="77777777" w:rsidR="0052702C" w:rsidRPr="006A5E0D" w:rsidRDefault="0052702C" w:rsidP="000E7814">
            <w:pPr>
              <w:autoSpaceDE w:val="0"/>
              <w:autoSpaceDN w:val="0"/>
              <w:adjustRightInd w:val="0"/>
              <w:spacing w:line="240" w:lineRule="auto"/>
              <w:jc w:val="left"/>
              <w:rPr>
                <w:rFonts w:asciiTheme="minorHAnsi" w:hAnsiTheme="minorHAnsi" w:cstheme="minorHAnsi"/>
                <w:bCs/>
                <w:szCs w:val="23"/>
              </w:rPr>
            </w:pPr>
            <w:r w:rsidRPr="006A5E0D">
              <w:rPr>
                <w:rFonts w:asciiTheme="minorHAnsi" w:hAnsiTheme="minorHAnsi" w:cstheme="minorHAnsi"/>
                <w:bCs/>
                <w:szCs w:val="23"/>
              </w:rPr>
              <w:t>Universal Transverse Mercator utworzony na podstawie matematycznie przyporządkowania punktów na elipsoidzie WGS 84</w:t>
            </w:r>
          </w:p>
        </w:tc>
      </w:tr>
      <w:tr w:rsidR="0052702C" w:rsidRPr="006A5E0D" w14:paraId="0BEA4DDF" w14:textId="77777777" w:rsidTr="000E7814">
        <w:trPr>
          <w:trHeight w:val="340"/>
          <w:jc w:val="center"/>
        </w:trPr>
        <w:tc>
          <w:tcPr>
            <w:tcW w:w="1542" w:type="dxa"/>
          </w:tcPr>
          <w:p w14:paraId="52A64289" w14:textId="2327D1F8" w:rsidR="0052702C" w:rsidRPr="006A5E0D" w:rsidRDefault="003169B3"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ZK</w:t>
            </w:r>
            <w:r w:rsidRPr="006A5E0D">
              <w:rPr>
                <w:rFonts w:ascii="Century Gothic" w:hAnsi="Century Gothic" w:cstheme="minorHAnsi"/>
                <w:bCs/>
              </w:rPr>
              <w:t>iSO</w:t>
            </w:r>
          </w:p>
        </w:tc>
        <w:tc>
          <w:tcPr>
            <w:tcW w:w="287" w:type="dxa"/>
          </w:tcPr>
          <w:p w14:paraId="4F536C64"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4E722460" w14:textId="2C237B3C" w:rsidR="0052702C" w:rsidRPr="006A5E0D" w:rsidRDefault="003169B3" w:rsidP="008D207C">
            <w:pPr>
              <w:autoSpaceDE w:val="0"/>
              <w:autoSpaceDN w:val="0"/>
              <w:adjustRightInd w:val="0"/>
              <w:spacing w:after="0" w:line="240" w:lineRule="auto"/>
              <w:rPr>
                <w:rFonts w:asciiTheme="minorHAnsi" w:hAnsiTheme="minorHAnsi" w:cstheme="minorHAnsi"/>
                <w:bCs/>
                <w:szCs w:val="23"/>
              </w:rPr>
            </w:pPr>
            <w:r w:rsidRPr="006A5E0D">
              <w:rPr>
                <w:rFonts w:asciiTheme="minorHAnsi" w:hAnsiTheme="minorHAnsi" w:cstheme="minorHAnsi"/>
                <w:bCs/>
                <w:szCs w:val="23"/>
              </w:rPr>
              <w:t>S</w:t>
            </w:r>
            <w:r w:rsidRPr="006A5E0D">
              <w:rPr>
                <w:rFonts w:asciiTheme="minorHAnsi" w:hAnsiTheme="minorHAnsi" w:cstheme="minorHAnsi"/>
                <w:bCs/>
              </w:rPr>
              <w:t>tanowisko ds. Zarządzania Kryzysowego i Spraw Obronnych</w:t>
            </w:r>
            <w:r w:rsidR="00687D9B" w:rsidRPr="006A5E0D">
              <w:rPr>
                <w:rFonts w:asciiTheme="minorHAnsi" w:hAnsiTheme="minorHAnsi" w:cstheme="minorHAnsi"/>
                <w:bCs/>
                <w:szCs w:val="23"/>
              </w:rPr>
              <w:t xml:space="preserve"> Starostwa Powiatowego w Sztumie</w:t>
            </w:r>
          </w:p>
        </w:tc>
      </w:tr>
      <w:tr w:rsidR="0052702C" w:rsidRPr="006A5E0D" w14:paraId="3F99DD14" w14:textId="77777777" w:rsidTr="000E7814">
        <w:trPr>
          <w:trHeight w:val="340"/>
          <w:jc w:val="center"/>
        </w:trPr>
        <w:tc>
          <w:tcPr>
            <w:tcW w:w="1542" w:type="dxa"/>
          </w:tcPr>
          <w:p w14:paraId="36BA1311"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WCR</w:t>
            </w:r>
          </w:p>
        </w:tc>
        <w:tc>
          <w:tcPr>
            <w:tcW w:w="287" w:type="dxa"/>
          </w:tcPr>
          <w:p w14:paraId="1B7A4FB7"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E50DF78"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Wojskowe Centrum Rekrutacji</w:t>
            </w:r>
          </w:p>
        </w:tc>
      </w:tr>
      <w:tr w:rsidR="0052702C" w:rsidRPr="006A5E0D" w14:paraId="3B56D332" w14:textId="77777777" w:rsidTr="000E7814">
        <w:trPr>
          <w:trHeight w:val="340"/>
          <w:jc w:val="center"/>
        </w:trPr>
        <w:tc>
          <w:tcPr>
            <w:tcW w:w="1542" w:type="dxa"/>
          </w:tcPr>
          <w:p w14:paraId="0CC323FB"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WIORiN</w:t>
            </w:r>
          </w:p>
        </w:tc>
        <w:tc>
          <w:tcPr>
            <w:tcW w:w="287" w:type="dxa"/>
          </w:tcPr>
          <w:p w14:paraId="35481440"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293D9A57"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Wojewódzki Inspektorat Ochrony Roślin i Nasiennictwa</w:t>
            </w:r>
          </w:p>
        </w:tc>
      </w:tr>
      <w:tr w:rsidR="0052702C" w:rsidRPr="006A5E0D" w14:paraId="528031B3" w14:textId="77777777" w:rsidTr="000E7814">
        <w:trPr>
          <w:trHeight w:val="340"/>
          <w:jc w:val="center"/>
        </w:trPr>
        <w:tc>
          <w:tcPr>
            <w:tcW w:w="1542" w:type="dxa"/>
          </w:tcPr>
          <w:p w14:paraId="0CF10BF8"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WIOŚ</w:t>
            </w:r>
          </w:p>
        </w:tc>
        <w:tc>
          <w:tcPr>
            <w:tcW w:w="287" w:type="dxa"/>
          </w:tcPr>
          <w:p w14:paraId="1664E4AA"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7A510BF"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Wojewódzki Inspektorat Ochrony Środowiska</w:t>
            </w:r>
          </w:p>
        </w:tc>
      </w:tr>
      <w:tr w:rsidR="0052702C" w:rsidRPr="006A5E0D" w14:paraId="2B7E4330" w14:textId="77777777" w:rsidTr="000E7814">
        <w:trPr>
          <w:trHeight w:val="340"/>
          <w:jc w:val="center"/>
        </w:trPr>
        <w:tc>
          <w:tcPr>
            <w:tcW w:w="1542" w:type="dxa"/>
          </w:tcPr>
          <w:p w14:paraId="1AFF705A" w14:textId="77777777" w:rsidR="0052702C" w:rsidRPr="006A5E0D" w:rsidRDefault="0052702C" w:rsidP="000E7814">
            <w:pPr>
              <w:autoSpaceDE w:val="0"/>
              <w:autoSpaceDN w:val="0"/>
              <w:adjustRightInd w:val="0"/>
              <w:spacing w:line="240" w:lineRule="auto"/>
              <w:jc w:val="left"/>
              <w:rPr>
                <w:rFonts w:ascii="Century Gothic" w:hAnsi="Century Gothic" w:cstheme="minorHAnsi"/>
                <w:bCs/>
                <w:szCs w:val="23"/>
              </w:rPr>
            </w:pPr>
            <w:r w:rsidRPr="006A5E0D">
              <w:rPr>
                <w:rFonts w:ascii="Century Gothic" w:hAnsi="Century Gothic" w:cstheme="minorHAnsi"/>
                <w:bCs/>
                <w:szCs w:val="23"/>
              </w:rPr>
              <w:t>WOT</w:t>
            </w:r>
          </w:p>
        </w:tc>
        <w:tc>
          <w:tcPr>
            <w:tcW w:w="287" w:type="dxa"/>
          </w:tcPr>
          <w:p w14:paraId="5485FBBE" w14:textId="77777777" w:rsidR="0052702C" w:rsidRPr="006A5E0D" w:rsidRDefault="0052702C" w:rsidP="000E7814">
            <w:pPr>
              <w:spacing w:line="240" w:lineRule="auto"/>
              <w:jc w:val="right"/>
              <w:rPr>
                <w:rFonts w:asciiTheme="minorHAnsi" w:hAnsiTheme="minorHAnsi" w:cstheme="minorHAnsi"/>
                <w:szCs w:val="23"/>
              </w:rPr>
            </w:pPr>
          </w:p>
        </w:tc>
        <w:tc>
          <w:tcPr>
            <w:tcW w:w="7243" w:type="dxa"/>
          </w:tcPr>
          <w:p w14:paraId="33179A11" w14:textId="77777777" w:rsidR="0052702C" w:rsidRPr="006A5E0D" w:rsidRDefault="0052702C" w:rsidP="000E7814">
            <w:pPr>
              <w:autoSpaceDE w:val="0"/>
              <w:autoSpaceDN w:val="0"/>
              <w:adjustRightInd w:val="0"/>
              <w:spacing w:line="240" w:lineRule="auto"/>
              <w:jc w:val="left"/>
              <w:rPr>
                <w:rFonts w:asciiTheme="minorHAnsi" w:hAnsiTheme="minorHAnsi" w:cstheme="minorHAnsi"/>
                <w:bCs/>
                <w:szCs w:val="23"/>
              </w:rPr>
            </w:pPr>
            <w:r w:rsidRPr="006A5E0D">
              <w:rPr>
                <w:rFonts w:asciiTheme="minorHAnsi" w:hAnsiTheme="minorHAnsi" w:cstheme="minorHAnsi"/>
                <w:bCs/>
                <w:szCs w:val="23"/>
              </w:rPr>
              <w:t>Wojska Obrony Terytorialnej</w:t>
            </w:r>
          </w:p>
        </w:tc>
      </w:tr>
      <w:tr w:rsidR="0052702C" w:rsidRPr="006A5E0D" w14:paraId="27B9E562" w14:textId="77777777" w:rsidTr="000E7814">
        <w:trPr>
          <w:trHeight w:val="340"/>
          <w:jc w:val="center"/>
        </w:trPr>
        <w:tc>
          <w:tcPr>
            <w:tcW w:w="1542" w:type="dxa"/>
          </w:tcPr>
          <w:p w14:paraId="25E44714"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WPZK</w:t>
            </w:r>
          </w:p>
        </w:tc>
        <w:tc>
          <w:tcPr>
            <w:tcW w:w="287" w:type="dxa"/>
          </w:tcPr>
          <w:p w14:paraId="41879E69"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0AD4FB50"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Wojewódzki Plan Zarządzania Kryzysowego</w:t>
            </w:r>
          </w:p>
        </w:tc>
      </w:tr>
      <w:tr w:rsidR="0052702C" w:rsidRPr="006A5E0D" w14:paraId="0345F326" w14:textId="77777777" w:rsidTr="000E7814">
        <w:trPr>
          <w:trHeight w:val="340"/>
          <w:jc w:val="center"/>
        </w:trPr>
        <w:tc>
          <w:tcPr>
            <w:tcW w:w="1542" w:type="dxa"/>
          </w:tcPr>
          <w:p w14:paraId="21A1B8B8"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WZZK</w:t>
            </w:r>
          </w:p>
        </w:tc>
        <w:tc>
          <w:tcPr>
            <w:tcW w:w="287" w:type="dxa"/>
          </w:tcPr>
          <w:p w14:paraId="543835B2" w14:textId="77777777" w:rsidR="0052702C" w:rsidRPr="006A5E0D" w:rsidRDefault="0052702C" w:rsidP="000E7814">
            <w:pPr>
              <w:spacing w:after="0" w:line="240" w:lineRule="auto"/>
              <w:jc w:val="right"/>
              <w:rPr>
                <w:rFonts w:asciiTheme="minorHAnsi" w:hAnsiTheme="minorHAnsi" w:cstheme="minorHAnsi"/>
                <w:szCs w:val="23"/>
              </w:rPr>
            </w:pPr>
          </w:p>
        </w:tc>
        <w:tc>
          <w:tcPr>
            <w:tcW w:w="7243" w:type="dxa"/>
          </w:tcPr>
          <w:p w14:paraId="0B70D91D"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Wojewódzki Zespół Zarządzania Kryzysowego</w:t>
            </w:r>
          </w:p>
        </w:tc>
      </w:tr>
      <w:tr w:rsidR="0052702C" w:rsidRPr="006A5E0D" w14:paraId="1B4746BE" w14:textId="77777777" w:rsidTr="000E7814">
        <w:trPr>
          <w:trHeight w:val="340"/>
          <w:jc w:val="center"/>
        </w:trPr>
        <w:tc>
          <w:tcPr>
            <w:tcW w:w="1542" w:type="dxa"/>
          </w:tcPr>
          <w:p w14:paraId="2D8DA277" w14:textId="77777777" w:rsidR="0052702C" w:rsidRPr="006A5E0D" w:rsidRDefault="0052702C" w:rsidP="000E7814">
            <w:pPr>
              <w:autoSpaceDE w:val="0"/>
              <w:autoSpaceDN w:val="0"/>
              <w:adjustRightInd w:val="0"/>
              <w:spacing w:after="0" w:line="240" w:lineRule="auto"/>
              <w:jc w:val="left"/>
              <w:rPr>
                <w:rFonts w:ascii="Century Gothic" w:hAnsi="Century Gothic" w:cstheme="minorHAnsi"/>
                <w:bCs/>
                <w:szCs w:val="23"/>
              </w:rPr>
            </w:pPr>
            <w:r w:rsidRPr="006A5E0D">
              <w:rPr>
                <w:rFonts w:ascii="Century Gothic" w:hAnsi="Century Gothic" w:cstheme="minorHAnsi"/>
                <w:bCs/>
                <w:szCs w:val="23"/>
              </w:rPr>
              <w:t>ŻW</w:t>
            </w:r>
          </w:p>
        </w:tc>
        <w:tc>
          <w:tcPr>
            <w:tcW w:w="287" w:type="dxa"/>
          </w:tcPr>
          <w:p w14:paraId="2D9E88C6" w14:textId="77777777" w:rsidR="0052702C" w:rsidRPr="006A5E0D" w:rsidRDefault="0052702C" w:rsidP="000E7814">
            <w:pPr>
              <w:spacing w:after="0" w:line="240" w:lineRule="auto"/>
              <w:jc w:val="right"/>
              <w:rPr>
                <w:rFonts w:asciiTheme="minorHAnsi" w:hAnsiTheme="minorHAnsi" w:cstheme="minorHAnsi"/>
                <w:szCs w:val="23"/>
              </w:rPr>
            </w:pPr>
            <w:r w:rsidRPr="006A5E0D">
              <w:rPr>
                <w:rFonts w:asciiTheme="minorHAnsi" w:hAnsiTheme="minorHAnsi" w:cstheme="minorHAnsi"/>
                <w:szCs w:val="23"/>
              </w:rPr>
              <w:t>-</w:t>
            </w:r>
          </w:p>
        </w:tc>
        <w:tc>
          <w:tcPr>
            <w:tcW w:w="7243" w:type="dxa"/>
          </w:tcPr>
          <w:p w14:paraId="35F1E0BB" w14:textId="77777777" w:rsidR="0052702C" w:rsidRPr="006A5E0D" w:rsidRDefault="0052702C" w:rsidP="000E7814">
            <w:pPr>
              <w:autoSpaceDE w:val="0"/>
              <w:autoSpaceDN w:val="0"/>
              <w:adjustRightInd w:val="0"/>
              <w:spacing w:after="0" w:line="240" w:lineRule="auto"/>
              <w:jc w:val="left"/>
              <w:rPr>
                <w:rFonts w:asciiTheme="minorHAnsi" w:hAnsiTheme="minorHAnsi" w:cstheme="minorHAnsi"/>
                <w:bCs/>
                <w:szCs w:val="23"/>
              </w:rPr>
            </w:pPr>
            <w:r w:rsidRPr="006A5E0D">
              <w:rPr>
                <w:rFonts w:asciiTheme="minorHAnsi" w:hAnsiTheme="minorHAnsi" w:cstheme="minorHAnsi"/>
                <w:bCs/>
                <w:szCs w:val="23"/>
              </w:rPr>
              <w:t>Żandarmeria Wojskowa</w:t>
            </w:r>
          </w:p>
        </w:tc>
      </w:tr>
    </w:tbl>
    <w:p w14:paraId="1871B494" w14:textId="77777777" w:rsidR="0052702C" w:rsidRPr="006A5E0D" w:rsidRDefault="0052702C" w:rsidP="0052702C">
      <w:pPr>
        <w:rPr>
          <w:rFonts w:asciiTheme="minorHAnsi" w:hAnsiTheme="minorHAnsi" w:cstheme="minorHAnsi"/>
        </w:rPr>
        <w:sectPr w:rsidR="0052702C" w:rsidRPr="006A5E0D" w:rsidSect="006A5E0D">
          <w:type w:val="nextColumn"/>
          <w:pgSz w:w="11906" w:h="16838" w:code="9"/>
          <w:pgMar w:top="1134" w:right="1134" w:bottom="1134" w:left="1701" w:header="567" w:footer="340" w:gutter="0"/>
          <w:paperSrc w:first="7" w:other="7"/>
          <w:cols w:space="708"/>
          <w:docGrid w:linePitch="360"/>
        </w:sectPr>
      </w:pPr>
    </w:p>
    <w:p w14:paraId="61427361" w14:textId="77777777" w:rsidR="0052702C" w:rsidRPr="006A5E0D" w:rsidRDefault="0052702C" w:rsidP="0052702C">
      <w:pPr>
        <w:spacing w:after="0"/>
        <w:jc w:val="left"/>
        <w:rPr>
          <w:rFonts w:asciiTheme="minorHAnsi" w:hAnsiTheme="minorHAnsi" w:cstheme="minorHAnsi"/>
          <w:color w:val="000000"/>
          <w:sz w:val="22"/>
        </w:rPr>
      </w:pPr>
    </w:p>
    <w:p w14:paraId="4D5141D4" w14:textId="77777777" w:rsidR="0052702C" w:rsidRPr="006A5E0D" w:rsidRDefault="0052702C" w:rsidP="0052702C">
      <w:pPr>
        <w:spacing w:after="0"/>
        <w:jc w:val="left"/>
        <w:rPr>
          <w:rFonts w:asciiTheme="minorHAnsi" w:hAnsiTheme="minorHAnsi" w:cstheme="minorHAnsi"/>
          <w:color w:val="000000"/>
          <w:sz w:val="22"/>
        </w:rPr>
      </w:pPr>
    </w:p>
    <w:p w14:paraId="415749F1" w14:textId="77777777" w:rsidR="0052702C" w:rsidRPr="006A5E0D" w:rsidRDefault="0052702C" w:rsidP="0052702C">
      <w:pPr>
        <w:spacing w:after="0"/>
        <w:jc w:val="left"/>
        <w:rPr>
          <w:rFonts w:asciiTheme="minorHAnsi" w:hAnsiTheme="minorHAnsi" w:cstheme="minorHAnsi"/>
          <w:color w:val="000000"/>
          <w:sz w:val="22"/>
        </w:rPr>
      </w:pPr>
    </w:p>
    <w:p w14:paraId="4CBC79EB" w14:textId="77777777" w:rsidR="0052702C" w:rsidRPr="006A5E0D" w:rsidRDefault="0052702C" w:rsidP="0052702C">
      <w:pPr>
        <w:spacing w:after="0"/>
        <w:jc w:val="left"/>
        <w:rPr>
          <w:rFonts w:asciiTheme="minorHAnsi" w:hAnsiTheme="minorHAnsi" w:cstheme="minorHAnsi"/>
          <w:color w:val="000000"/>
          <w:sz w:val="22"/>
        </w:rPr>
      </w:pPr>
    </w:p>
    <w:p w14:paraId="759DFE44" w14:textId="77777777" w:rsidR="0052702C" w:rsidRPr="006A5E0D" w:rsidRDefault="0052702C" w:rsidP="0052702C">
      <w:pPr>
        <w:spacing w:after="0"/>
        <w:jc w:val="left"/>
        <w:rPr>
          <w:rFonts w:asciiTheme="minorHAnsi" w:hAnsiTheme="minorHAnsi" w:cstheme="minorHAnsi"/>
          <w:color w:val="000000"/>
          <w:sz w:val="22"/>
        </w:rPr>
      </w:pPr>
    </w:p>
    <w:p w14:paraId="493064FF" w14:textId="77777777" w:rsidR="0052702C" w:rsidRPr="006A5E0D" w:rsidRDefault="0052702C" w:rsidP="0052702C">
      <w:pPr>
        <w:spacing w:after="0"/>
        <w:jc w:val="left"/>
        <w:rPr>
          <w:rFonts w:asciiTheme="minorHAnsi" w:hAnsiTheme="minorHAnsi" w:cstheme="minorHAnsi"/>
          <w:color w:val="000000"/>
          <w:sz w:val="22"/>
        </w:rPr>
      </w:pPr>
    </w:p>
    <w:p w14:paraId="609F72DC" w14:textId="77777777" w:rsidR="0052702C" w:rsidRPr="006A5E0D" w:rsidRDefault="0052702C" w:rsidP="0052702C">
      <w:pPr>
        <w:spacing w:after="0"/>
        <w:jc w:val="left"/>
        <w:rPr>
          <w:rFonts w:asciiTheme="minorHAnsi" w:hAnsiTheme="minorHAnsi" w:cstheme="minorHAnsi"/>
          <w:color w:val="000000"/>
          <w:sz w:val="22"/>
        </w:rPr>
      </w:pPr>
    </w:p>
    <w:p w14:paraId="60065529" w14:textId="77777777" w:rsidR="0052702C" w:rsidRPr="006A5E0D" w:rsidRDefault="0052702C" w:rsidP="0052702C">
      <w:pPr>
        <w:spacing w:after="0"/>
        <w:jc w:val="left"/>
        <w:rPr>
          <w:rFonts w:asciiTheme="minorHAnsi" w:hAnsiTheme="minorHAnsi" w:cstheme="minorHAnsi"/>
          <w:color w:val="000000"/>
          <w:sz w:val="22"/>
        </w:rPr>
      </w:pPr>
    </w:p>
    <w:p w14:paraId="6DFDEDAB" w14:textId="77777777" w:rsidR="0052702C" w:rsidRPr="006A5E0D" w:rsidRDefault="0052702C" w:rsidP="0052702C">
      <w:pPr>
        <w:spacing w:after="0"/>
        <w:jc w:val="left"/>
        <w:rPr>
          <w:rFonts w:asciiTheme="minorHAnsi" w:hAnsiTheme="minorHAnsi" w:cstheme="minorHAnsi"/>
          <w:color w:val="000000"/>
          <w:sz w:val="22"/>
        </w:rPr>
      </w:pPr>
    </w:p>
    <w:p w14:paraId="4193A8EA" w14:textId="77777777" w:rsidR="0052702C" w:rsidRPr="006A5E0D" w:rsidRDefault="0052702C" w:rsidP="0052702C">
      <w:pPr>
        <w:spacing w:after="0"/>
        <w:jc w:val="left"/>
        <w:rPr>
          <w:rFonts w:asciiTheme="minorHAnsi" w:hAnsiTheme="minorHAnsi" w:cstheme="minorHAnsi"/>
          <w:color w:val="000000"/>
          <w:sz w:val="22"/>
        </w:rPr>
      </w:pPr>
    </w:p>
    <w:p w14:paraId="58C3F325" w14:textId="77777777" w:rsidR="0052702C" w:rsidRPr="006A5E0D" w:rsidRDefault="0052702C" w:rsidP="0052702C">
      <w:pPr>
        <w:spacing w:after="0"/>
        <w:jc w:val="left"/>
        <w:rPr>
          <w:rFonts w:asciiTheme="minorHAnsi" w:hAnsiTheme="minorHAnsi" w:cstheme="minorHAnsi"/>
          <w:color w:val="000000"/>
          <w:sz w:val="22"/>
        </w:rPr>
      </w:pPr>
    </w:p>
    <w:p w14:paraId="7053BFFC" w14:textId="77777777" w:rsidR="0052702C" w:rsidRPr="006A5E0D" w:rsidRDefault="0052702C" w:rsidP="0052702C">
      <w:pPr>
        <w:spacing w:after="0"/>
        <w:jc w:val="left"/>
        <w:rPr>
          <w:rFonts w:asciiTheme="minorHAnsi" w:hAnsiTheme="minorHAnsi" w:cstheme="minorHAnsi"/>
          <w:color w:val="000000"/>
          <w:sz w:val="22"/>
        </w:rPr>
      </w:pPr>
    </w:p>
    <w:p w14:paraId="57F915D0" w14:textId="77777777" w:rsidR="0052702C" w:rsidRPr="006A5E0D" w:rsidRDefault="0052702C" w:rsidP="0052702C">
      <w:pPr>
        <w:spacing w:after="0"/>
        <w:jc w:val="left"/>
        <w:rPr>
          <w:rFonts w:asciiTheme="minorHAnsi" w:hAnsiTheme="minorHAnsi" w:cstheme="minorHAnsi"/>
          <w:color w:val="000000"/>
          <w:sz w:val="22"/>
        </w:rPr>
      </w:pPr>
    </w:p>
    <w:p w14:paraId="09C6C2BA" w14:textId="77777777" w:rsidR="0052702C" w:rsidRPr="006A5E0D" w:rsidRDefault="0052702C" w:rsidP="0052702C">
      <w:pPr>
        <w:spacing w:after="0"/>
        <w:jc w:val="left"/>
        <w:rPr>
          <w:rFonts w:asciiTheme="minorHAnsi" w:hAnsiTheme="minorHAnsi" w:cstheme="minorHAnsi"/>
          <w:color w:val="000000"/>
          <w:sz w:val="22"/>
        </w:rPr>
      </w:pPr>
    </w:p>
    <w:p w14:paraId="29291E35" w14:textId="77777777" w:rsidR="0052702C" w:rsidRPr="006A5E0D" w:rsidRDefault="0052702C" w:rsidP="0052702C">
      <w:pPr>
        <w:spacing w:after="0"/>
        <w:jc w:val="left"/>
        <w:rPr>
          <w:rFonts w:asciiTheme="minorHAnsi" w:hAnsiTheme="minorHAnsi" w:cstheme="minorHAnsi"/>
          <w:color w:val="000000"/>
          <w:sz w:val="22"/>
        </w:rPr>
      </w:pPr>
    </w:p>
    <w:p w14:paraId="2978996B" w14:textId="77777777" w:rsidR="0052702C" w:rsidRPr="006A5E0D" w:rsidRDefault="0052702C" w:rsidP="0052702C">
      <w:pPr>
        <w:spacing w:after="0"/>
        <w:jc w:val="left"/>
        <w:rPr>
          <w:rFonts w:asciiTheme="minorHAnsi" w:hAnsiTheme="minorHAnsi" w:cstheme="minorHAnsi"/>
          <w:color w:val="000000"/>
          <w:sz w:val="22"/>
        </w:rPr>
      </w:pPr>
    </w:p>
    <w:p w14:paraId="12A26043" w14:textId="77777777" w:rsidR="0052702C" w:rsidRPr="006A5E0D" w:rsidRDefault="0052702C" w:rsidP="0052702C">
      <w:pPr>
        <w:spacing w:after="0"/>
        <w:jc w:val="left"/>
        <w:rPr>
          <w:rFonts w:asciiTheme="minorHAnsi" w:hAnsiTheme="minorHAnsi" w:cstheme="minorHAnsi"/>
          <w:color w:val="000000"/>
          <w:sz w:val="22"/>
        </w:rPr>
      </w:pPr>
    </w:p>
    <w:p w14:paraId="7A539B44" w14:textId="77777777" w:rsidR="0052702C" w:rsidRPr="006A5E0D" w:rsidRDefault="0052702C" w:rsidP="0052702C">
      <w:pPr>
        <w:spacing w:after="0"/>
        <w:jc w:val="left"/>
        <w:rPr>
          <w:rFonts w:asciiTheme="minorHAnsi" w:hAnsiTheme="minorHAnsi" w:cstheme="minorHAnsi"/>
          <w:color w:val="000000"/>
          <w:sz w:val="22"/>
        </w:rPr>
      </w:pPr>
    </w:p>
    <w:p w14:paraId="747870FE" w14:textId="77777777" w:rsidR="0052702C" w:rsidRPr="006A5E0D" w:rsidRDefault="0052702C" w:rsidP="0052702C">
      <w:pPr>
        <w:spacing w:after="0"/>
        <w:jc w:val="left"/>
        <w:rPr>
          <w:rFonts w:asciiTheme="minorHAnsi" w:hAnsiTheme="minorHAnsi" w:cstheme="minorHAnsi"/>
          <w:color w:val="000000"/>
          <w:sz w:val="22"/>
        </w:rPr>
      </w:pPr>
    </w:p>
    <w:p w14:paraId="4B93B2B0" w14:textId="77777777" w:rsidR="0052702C" w:rsidRPr="006A5E0D" w:rsidRDefault="0052702C" w:rsidP="0052702C">
      <w:pPr>
        <w:spacing w:after="0"/>
        <w:jc w:val="left"/>
        <w:rPr>
          <w:rFonts w:asciiTheme="minorHAnsi" w:hAnsiTheme="minorHAnsi" w:cstheme="minorHAnsi"/>
          <w:color w:val="000000"/>
          <w:sz w:val="22"/>
        </w:rPr>
      </w:pPr>
    </w:p>
    <w:p w14:paraId="7C3AF1DC" w14:textId="77777777" w:rsidR="0052702C" w:rsidRPr="006A5E0D" w:rsidRDefault="0052702C" w:rsidP="0052702C">
      <w:pPr>
        <w:spacing w:after="0"/>
        <w:jc w:val="left"/>
        <w:rPr>
          <w:rFonts w:asciiTheme="minorHAnsi" w:hAnsiTheme="minorHAnsi" w:cstheme="minorHAnsi"/>
          <w:color w:val="000000"/>
          <w:sz w:val="22"/>
        </w:rPr>
      </w:pPr>
    </w:p>
    <w:p w14:paraId="7C5D82A6" w14:textId="77777777" w:rsidR="0052702C" w:rsidRPr="006A5E0D" w:rsidRDefault="0052702C" w:rsidP="0052702C">
      <w:pPr>
        <w:spacing w:after="0"/>
        <w:jc w:val="left"/>
        <w:rPr>
          <w:rFonts w:asciiTheme="minorHAnsi" w:hAnsiTheme="minorHAnsi" w:cstheme="minorHAnsi"/>
          <w:color w:val="000000"/>
          <w:sz w:val="22"/>
        </w:rPr>
      </w:pPr>
      <w:r w:rsidRPr="006A5E0D">
        <w:rPr>
          <w:rFonts w:asciiTheme="minorHAnsi" w:hAnsiTheme="minorHAnsi" w:cstheme="minorHAnsi"/>
          <w:color w:val="000000"/>
          <w:sz w:val="22"/>
        </w:rPr>
        <w:t>Wykonano w 2 egz.</w:t>
      </w:r>
    </w:p>
    <w:p w14:paraId="2A6A12B7" w14:textId="77777777" w:rsidR="0052702C" w:rsidRPr="006A5E0D" w:rsidRDefault="0052702C" w:rsidP="0052702C">
      <w:pPr>
        <w:spacing w:after="0"/>
        <w:jc w:val="left"/>
        <w:rPr>
          <w:rFonts w:asciiTheme="minorHAnsi" w:hAnsiTheme="minorHAnsi" w:cstheme="minorHAnsi"/>
          <w:color w:val="000000"/>
          <w:sz w:val="22"/>
        </w:rPr>
      </w:pPr>
      <w:r w:rsidRPr="006A5E0D">
        <w:rPr>
          <w:rFonts w:asciiTheme="minorHAnsi" w:hAnsiTheme="minorHAnsi" w:cstheme="minorHAnsi"/>
          <w:color w:val="000000"/>
          <w:sz w:val="22"/>
        </w:rPr>
        <w:t>Egz. Nr 1 – ad acta,</w:t>
      </w:r>
    </w:p>
    <w:p w14:paraId="425CCC6C" w14:textId="77777777" w:rsidR="0052702C" w:rsidRPr="006A5E0D" w:rsidRDefault="0052702C" w:rsidP="0052702C">
      <w:pPr>
        <w:spacing w:after="0"/>
        <w:jc w:val="left"/>
        <w:rPr>
          <w:rFonts w:asciiTheme="minorHAnsi" w:hAnsiTheme="minorHAnsi" w:cstheme="minorHAnsi"/>
          <w:color w:val="000000"/>
          <w:sz w:val="22"/>
        </w:rPr>
      </w:pPr>
      <w:r w:rsidRPr="006A5E0D">
        <w:rPr>
          <w:rFonts w:asciiTheme="minorHAnsi" w:hAnsiTheme="minorHAnsi" w:cstheme="minorHAnsi"/>
          <w:color w:val="000000"/>
          <w:sz w:val="22"/>
        </w:rPr>
        <w:t>Egz. Nr 2 – Wojewoda Pomorski</w:t>
      </w:r>
    </w:p>
    <w:p w14:paraId="7D1B322F" w14:textId="77777777" w:rsidR="0052702C" w:rsidRPr="006A5E0D" w:rsidRDefault="0052702C" w:rsidP="0052702C">
      <w:pPr>
        <w:spacing w:after="0"/>
        <w:jc w:val="left"/>
        <w:rPr>
          <w:rFonts w:asciiTheme="minorHAnsi" w:hAnsiTheme="minorHAnsi" w:cstheme="minorHAnsi"/>
          <w:color w:val="000000"/>
          <w:sz w:val="20"/>
          <w:szCs w:val="20"/>
        </w:rPr>
      </w:pPr>
    </w:p>
    <w:p w14:paraId="176124F2" w14:textId="77777777" w:rsidR="0052702C" w:rsidRPr="006A5E0D" w:rsidRDefault="0052702C" w:rsidP="0052702C">
      <w:pPr>
        <w:spacing w:after="0"/>
        <w:ind w:left="142"/>
        <w:jc w:val="left"/>
        <w:rPr>
          <w:rFonts w:asciiTheme="minorHAnsi" w:hAnsiTheme="minorHAnsi" w:cstheme="minorHAnsi"/>
          <w:color w:val="000000"/>
          <w:sz w:val="20"/>
          <w:szCs w:val="20"/>
        </w:rPr>
      </w:pPr>
    </w:p>
    <w:p w14:paraId="04D312BD" w14:textId="77777777" w:rsidR="0052702C" w:rsidRPr="006A5E0D" w:rsidRDefault="0052702C" w:rsidP="0052702C">
      <w:pPr>
        <w:spacing w:after="0"/>
        <w:ind w:left="142"/>
        <w:jc w:val="left"/>
        <w:rPr>
          <w:rFonts w:asciiTheme="minorHAnsi" w:hAnsiTheme="minorHAnsi" w:cstheme="minorHAnsi"/>
          <w:color w:val="000000"/>
          <w:sz w:val="20"/>
          <w:szCs w:val="20"/>
        </w:rPr>
      </w:pPr>
    </w:p>
    <w:p w14:paraId="30828054" w14:textId="77777777" w:rsidR="0052702C" w:rsidRPr="006A5E0D" w:rsidRDefault="0052702C" w:rsidP="0052702C">
      <w:pPr>
        <w:spacing w:after="0"/>
        <w:ind w:left="142"/>
        <w:jc w:val="left"/>
        <w:rPr>
          <w:rFonts w:asciiTheme="minorHAnsi" w:hAnsiTheme="minorHAnsi" w:cstheme="minorHAnsi"/>
          <w:color w:val="000000"/>
          <w:sz w:val="20"/>
          <w:szCs w:val="20"/>
        </w:rPr>
      </w:pPr>
    </w:p>
    <w:p w14:paraId="1981DBAD" w14:textId="77777777" w:rsidR="0052702C" w:rsidRPr="006A5E0D" w:rsidRDefault="0052702C" w:rsidP="0052702C">
      <w:pPr>
        <w:spacing w:after="0"/>
        <w:ind w:left="142"/>
        <w:jc w:val="left"/>
        <w:rPr>
          <w:rFonts w:asciiTheme="minorHAnsi" w:hAnsiTheme="minorHAnsi" w:cstheme="minorHAnsi"/>
          <w:color w:val="000000"/>
          <w:sz w:val="20"/>
          <w:szCs w:val="20"/>
        </w:rPr>
      </w:pPr>
    </w:p>
    <w:p w14:paraId="25D5486D" w14:textId="77777777" w:rsidR="0052702C" w:rsidRPr="006A5E0D" w:rsidRDefault="0052702C" w:rsidP="0052702C">
      <w:pPr>
        <w:spacing w:after="0"/>
        <w:ind w:left="142"/>
        <w:jc w:val="left"/>
        <w:rPr>
          <w:rFonts w:asciiTheme="minorHAnsi" w:hAnsiTheme="minorHAnsi" w:cstheme="minorHAnsi"/>
          <w:color w:val="000000"/>
          <w:sz w:val="20"/>
          <w:szCs w:val="20"/>
        </w:rPr>
      </w:pPr>
    </w:p>
    <w:p w14:paraId="02484981" w14:textId="77777777" w:rsidR="0052702C" w:rsidRPr="006A5E0D" w:rsidRDefault="0052702C" w:rsidP="0052702C">
      <w:pPr>
        <w:spacing w:after="0"/>
        <w:ind w:left="3686"/>
        <w:jc w:val="left"/>
        <w:rPr>
          <w:rFonts w:asciiTheme="minorHAnsi" w:hAnsiTheme="minorHAnsi" w:cstheme="minorHAnsi"/>
          <w:color w:val="A6A6A6" w:themeColor="background1" w:themeShade="A6"/>
          <w:sz w:val="20"/>
          <w:szCs w:val="20"/>
        </w:rPr>
      </w:pPr>
    </w:p>
    <w:p w14:paraId="2A388D6A" w14:textId="77777777" w:rsidR="0052702C" w:rsidRPr="006A5E0D" w:rsidRDefault="0052702C" w:rsidP="0052702C">
      <w:pPr>
        <w:spacing w:after="0"/>
        <w:ind w:left="3686"/>
        <w:jc w:val="left"/>
        <w:rPr>
          <w:rFonts w:asciiTheme="minorHAnsi" w:hAnsiTheme="minorHAnsi" w:cstheme="minorHAnsi"/>
          <w:color w:val="A6A6A6" w:themeColor="background1" w:themeShade="A6"/>
          <w:sz w:val="20"/>
          <w:szCs w:val="20"/>
        </w:rPr>
      </w:pPr>
    </w:p>
    <w:p w14:paraId="5695F426" w14:textId="77777777" w:rsidR="0052702C" w:rsidRPr="006A5E0D" w:rsidRDefault="0052702C" w:rsidP="0052702C">
      <w:pPr>
        <w:spacing w:after="0"/>
        <w:ind w:left="3686"/>
        <w:jc w:val="left"/>
        <w:rPr>
          <w:rFonts w:asciiTheme="minorHAnsi" w:hAnsiTheme="minorHAnsi" w:cstheme="minorHAnsi"/>
          <w:color w:val="A6A6A6" w:themeColor="background1" w:themeShade="A6"/>
          <w:sz w:val="20"/>
          <w:szCs w:val="20"/>
        </w:rPr>
      </w:pPr>
    </w:p>
    <w:p w14:paraId="51C44213" w14:textId="77777777" w:rsidR="0052702C" w:rsidRPr="006A5E0D" w:rsidRDefault="0052702C" w:rsidP="0052702C">
      <w:pPr>
        <w:spacing w:after="0"/>
        <w:ind w:left="3686"/>
        <w:jc w:val="left"/>
        <w:rPr>
          <w:rFonts w:asciiTheme="minorHAnsi" w:hAnsiTheme="minorHAnsi" w:cstheme="minorHAnsi"/>
          <w:color w:val="A6A6A6" w:themeColor="background1" w:themeShade="A6"/>
          <w:sz w:val="20"/>
          <w:szCs w:val="20"/>
        </w:rPr>
      </w:pPr>
    </w:p>
    <w:p w14:paraId="7127BECC" w14:textId="77777777" w:rsidR="0052702C" w:rsidRPr="006A5E0D" w:rsidRDefault="0052702C" w:rsidP="0052702C">
      <w:pPr>
        <w:spacing w:after="0"/>
        <w:ind w:left="3686"/>
        <w:jc w:val="left"/>
        <w:rPr>
          <w:rFonts w:asciiTheme="minorHAnsi" w:hAnsiTheme="minorHAnsi" w:cstheme="minorHAnsi"/>
          <w:color w:val="000000" w:themeColor="text1"/>
          <w:sz w:val="20"/>
          <w:szCs w:val="20"/>
        </w:rPr>
      </w:pPr>
      <w:bookmarkStart w:id="389" w:name="_Hlk178779174"/>
      <w:r w:rsidRPr="006A5E0D">
        <w:rPr>
          <w:rFonts w:asciiTheme="minorHAnsi" w:hAnsiTheme="minorHAnsi" w:cstheme="minorHAnsi"/>
          <w:color w:val="000000" w:themeColor="text1"/>
          <w:sz w:val="20"/>
          <w:szCs w:val="20"/>
        </w:rPr>
        <w:t xml:space="preserve">Wykonał: </w:t>
      </w:r>
    </w:p>
    <w:p w14:paraId="1CCF8788" w14:textId="77777777" w:rsidR="0052702C" w:rsidRPr="006A5E0D" w:rsidRDefault="0052702C" w:rsidP="0052702C">
      <w:pPr>
        <w:spacing w:after="0"/>
        <w:ind w:left="4395"/>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Dariusz Dura</w:t>
      </w:r>
    </w:p>
    <w:p w14:paraId="445B3FDC" w14:textId="4A0B8D8A" w:rsidR="008D207C" w:rsidRPr="006A5E0D" w:rsidRDefault="008D207C" w:rsidP="0052702C">
      <w:pPr>
        <w:spacing w:after="0"/>
        <w:ind w:left="4395"/>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 xml:space="preserve">Inspektor ds. Zarządzania Kryzysowego i Spraw Obronnych Starostwa Powiatowego w Sztumie </w:t>
      </w:r>
    </w:p>
    <w:p w14:paraId="6AA9F1A2" w14:textId="56A2F343" w:rsidR="0052702C" w:rsidRPr="006A5E0D" w:rsidRDefault="0052702C" w:rsidP="0052702C">
      <w:pPr>
        <w:spacing w:after="0"/>
        <w:ind w:left="4395"/>
        <w:jc w:val="left"/>
        <w:rPr>
          <w:rFonts w:asciiTheme="minorHAnsi" w:hAnsiTheme="minorHAnsi" w:cstheme="minorHAnsi"/>
          <w:color w:val="000000" w:themeColor="text1"/>
          <w:sz w:val="20"/>
          <w:szCs w:val="20"/>
        </w:rPr>
      </w:pPr>
      <w:r w:rsidRPr="006A5E0D">
        <w:rPr>
          <w:rFonts w:asciiTheme="minorHAnsi" w:hAnsiTheme="minorHAnsi" w:cstheme="minorHAnsi"/>
          <w:color w:val="000000" w:themeColor="text1"/>
          <w:sz w:val="20"/>
          <w:szCs w:val="20"/>
        </w:rPr>
        <w:t>tel.: kom.:</w:t>
      </w:r>
      <w:r w:rsidRPr="006A5E0D">
        <w:rPr>
          <w:rFonts w:asciiTheme="minorHAnsi" w:hAnsiTheme="minorHAnsi" w:cstheme="minorHAnsi"/>
          <w:color w:val="000000" w:themeColor="text1"/>
          <w:sz w:val="20"/>
          <w:szCs w:val="20"/>
        </w:rPr>
        <w:tab/>
        <w:t xml:space="preserve">+48 663 902 556 </w:t>
      </w:r>
    </w:p>
    <w:p w14:paraId="14A7B5A3" w14:textId="77777777" w:rsidR="0052702C" w:rsidRPr="006A5E0D" w:rsidRDefault="0052702C" w:rsidP="0052702C">
      <w:pPr>
        <w:spacing w:after="0"/>
        <w:ind w:left="4395"/>
        <w:jc w:val="left"/>
        <w:rPr>
          <w:rFonts w:asciiTheme="minorHAnsi" w:hAnsiTheme="minorHAnsi" w:cstheme="minorHAnsi"/>
          <w:color w:val="000000" w:themeColor="text1"/>
          <w:sz w:val="20"/>
          <w:szCs w:val="20"/>
          <w:lang w:val="en-US"/>
        </w:rPr>
      </w:pPr>
      <w:r w:rsidRPr="006A5E0D">
        <w:rPr>
          <w:rFonts w:asciiTheme="minorHAnsi" w:hAnsiTheme="minorHAnsi" w:cstheme="minorHAnsi"/>
          <w:color w:val="000000" w:themeColor="text1"/>
          <w:sz w:val="20"/>
          <w:szCs w:val="20"/>
          <w:lang w:val="en-US"/>
        </w:rPr>
        <w:t>tel.:</w:t>
      </w:r>
      <w:r w:rsidRPr="006A5E0D">
        <w:rPr>
          <w:rFonts w:asciiTheme="minorHAnsi" w:hAnsiTheme="minorHAnsi" w:cstheme="minorHAnsi"/>
          <w:color w:val="000000" w:themeColor="text1"/>
          <w:sz w:val="20"/>
          <w:szCs w:val="20"/>
          <w:lang w:val="en-US"/>
        </w:rPr>
        <w:tab/>
      </w:r>
      <w:r w:rsidRPr="006A5E0D">
        <w:rPr>
          <w:rFonts w:asciiTheme="minorHAnsi" w:hAnsiTheme="minorHAnsi" w:cstheme="minorHAnsi"/>
          <w:color w:val="000000" w:themeColor="text1"/>
          <w:sz w:val="20"/>
          <w:szCs w:val="20"/>
          <w:lang w:val="en-US"/>
        </w:rPr>
        <w:tab/>
        <w:t>+48 55 267 74 26</w:t>
      </w:r>
    </w:p>
    <w:p w14:paraId="00EFE345" w14:textId="59DDAE26" w:rsidR="0052702C" w:rsidRPr="006A5E0D" w:rsidRDefault="0052702C" w:rsidP="0052702C">
      <w:pPr>
        <w:spacing w:after="0"/>
        <w:ind w:left="4395"/>
        <w:jc w:val="left"/>
        <w:rPr>
          <w:rFonts w:asciiTheme="minorHAnsi" w:hAnsiTheme="minorHAnsi" w:cstheme="minorHAnsi"/>
          <w:color w:val="000000" w:themeColor="text1"/>
          <w:sz w:val="20"/>
          <w:szCs w:val="20"/>
          <w:lang w:val="en-US"/>
        </w:rPr>
      </w:pPr>
      <w:r w:rsidRPr="006A5E0D">
        <w:rPr>
          <w:rFonts w:asciiTheme="minorHAnsi" w:hAnsiTheme="minorHAnsi" w:cstheme="minorHAnsi"/>
          <w:color w:val="000000" w:themeColor="text1"/>
          <w:sz w:val="20"/>
          <w:szCs w:val="20"/>
          <w:lang w:val="en-US"/>
        </w:rPr>
        <w:t xml:space="preserve">e-mail: </w:t>
      </w:r>
      <w:r w:rsidRPr="006A5E0D">
        <w:rPr>
          <w:rFonts w:asciiTheme="minorHAnsi" w:hAnsiTheme="minorHAnsi" w:cstheme="minorHAnsi"/>
          <w:color w:val="000000" w:themeColor="text1"/>
          <w:sz w:val="20"/>
          <w:szCs w:val="20"/>
          <w:lang w:val="en-US"/>
        </w:rPr>
        <w:tab/>
      </w:r>
      <w:hyperlink r:id="rId422" w:history="1">
        <w:r w:rsidRPr="006A5E0D">
          <w:rPr>
            <w:rStyle w:val="Hipercze"/>
            <w:rFonts w:asciiTheme="minorHAnsi" w:hAnsiTheme="minorHAnsi" w:cstheme="minorHAnsi"/>
            <w:color w:val="0070C0"/>
            <w:sz w:val="20"/>
            <w:szCs w:val="20"/>
            <w:lang w:val="en-US"/>
          </w:rPr>
          <w:t>kryzys@powiatsztumski.pl</w:t>
        </w:r>
      </w:hyperlink>
      <w:r w:rsidR="00717891" w:rsidRPr="006A5E0D">
        <w:rPr>
          <w:rStyle w:val="Hipercze"/>
          <w:rFonts w:asciiTheme="minorHAnsi" w:hAnsiTheme="minorHAnsi" w:cstheme="minorHAnsi"/>
          <w:color w:val="000000" w:themeColor="text1"/>
          <w:sz w:val="20"/>
          <w:szCs w:val="20"/>
          <w:u w:val="none"/>
          <w:lang w:val="en-US"/>
        </w:rPr>
        <w:t xml:space="preserve"> </w:t>
      </w:r>
      <w:r w:rsidRPr="006A5E0D">
        <w:rPr>
          <w:rStyle w:val="Hipercze"/>
          <w:rFonts w:asciiTheme="minorHAnsi" w:hAnsiTheme="minorHAnsi" w:cstheme="minorHAnsi"/>
          <w:color w:val="000000" w:themeColor="text1"/>
          <w:sz w:val="20"/>
          <w:szCs w:val="20"/>
          <w:u w:val="none"/>
          <w:lang w:val="en-US"/>
        </w:rPr>
        <w:t xml:space="preserve"> </w:t>
      </w:r>
      <w:r w:rsidRPr="006A5E0D">
        <w:rPr>
          <w:rFonts w:asciiTheme="minorHAnsi" w:hAnsiTheme="minorHAnsi" w:cstheme="minorHAnsi"/>
          <w:color w:val="000000" w:themeColor="text1"/>
          <w:sz w:val="20"/>
          <w:szCs w:val="20"/>
          <w:lang w:val="en-US"/>
        </w:rPr>
        <w:t xml:space="preserve"> </w:t>
      </w:r>
    </w:p>
    <w:bookmarkEnd w:id="389"/>
    <w:p w14:paraId="0DEE7243" w14:textId="77777777" w:rsidR="0052702C" w:rsidRPr="006A5E0D" w:rsidRDefault="0052702C" w:rsidP="0052702C">
      <w:pPr>
        <w:rPr>
          <w:rFonts w:asciiTheme="minorHAnsi" w:hAnsiTheme="minorHAnsi" w:cstheme="minorHAnsi"/>
          <w:lang w:val="en-US"/>
        </w:rPr>
      </w:pPr>
    </w:p>
    <w:p w14:paraId="0FA21D8E" w14:textId="703C9B32" w:rsidR="00A530B7" w:rsidRDefault="00A530B7">
      <w:pPr>
        <w:rPr>
          <w:rFonts w:asciiTheme="minorHAnsi" w:hAnsiTheme="minorHAnsi" w:cstheme="minorHAnsi"/>
          <w:lang w:val="en-US"/>
        </w:rPr>
      </w:pPr>
    </w:p>
    <w:p w14:paraId="601AB11E" w14:textId="7B09B1B9" w:rsidR="00D91363" w:rsidRDefault="00D91363">
      <w:pPr>
        <w:rPr>
          <w:rFonts w:asciiTheme="minorHAnsi" w:hAnsiTheme="minorHAnsi" w:cstheme="minorHAnsi"/>
          <w:lang w:val="en-US"/>
        </w:rPr>
      </w:pPr>
    </w:p>
    <w:p w14:paraId="3DF400A4" w14:textId="54C965EC" w:rsidR="00D91363" w:rsidRDefault="00D91363">
      <w:pPr>
        <w:rPr>
          <w:rFonts w:asciiTheme="minorHAnsi" w:hAnsiTheme="minorHAnsi" w:cstheme="minorHAnsi"/>
          <w:lang w:val="en-US"/>
        </w:rPr>
      </w:pPr>
    </w:p>
    <w:p w14:paraId="4D58007A" w14:textId="77777777" w:rsidR="00D91363" w:rsidRPr="006A5E0D" w:rsidRDefault="00D91363">
      <w:pPr>
        <w:rPr>
          <w:rFonts w:asciiTheme="minorHAnsi" w:hAnsiTheme="minorHAnsi" w:cstheme="minorHAnsi"/>
          <w:lang w:val="en-US"/>
        </w:rPr>
      </w:pPr>
    </w:p>
    <w:sectPr w:rsidR="00D91363" w:rsidRPr="006A5E0D" w:rsidSect="006A5E0D">
      <w:headerReference w:type="even" r:id="rId423"/>
      <w:headerReference w:type="default" r:id="rId424"/>
      <w:headerReference w:type="first" r:id="rId425"/>
      <w:type w:val="nextColumn"/>
      <w:pgSz w:w="11906" w:h="16838" w:code="9"/>
      <w:pgMar w:top="1134" w:right="851" w:bottom="1134" w:left="1418" w:header="510" w:footer="510"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38E15" w14:textId="77777777" w:rsidR="008F2F3E" w:rsidRDefault="008F2F3E" w:rsidP="0052702C">
      <w:pPr>
        <w:spacing w:after="0" w:line="240" w:lineRule="auto"/>
      </w:pPr>
      <w:r>
        <w:separator/>
      </w:r>
    </w:p>
  </w:endnote>
  <w:endnote w:type="continuationSeparator" w:id="0">
    <w:p w14:paraId="42759C6B" w14:textId="77777777" w:rsidR="008F2F3E" w:rsidRDefault="008F2F3E" w:rsidP="00527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A3BAD0F5-281F-4BD7-8C64-837C7C48AEC4}"/>
    <w:embedBold r:id="rId2" w:fontKey="{F210DE32-42F7-4AC6-A3AC-2DEA892B7ADF}"/>
    <w:embedItalic r:id="rId3" w:fontKey="{77795A62-A30E-4C73-B267-DDFDD9699983}"/>
    <w:embedBoldItalic r:id="rId4" w:fontKey="{60694998-5B08-402D-95EB-43A500C268CE}"/>
  </w:font>
  <w:font w:name="Cambria">
    <w:panose1 w:val="02040503050406030204"/>
    <w:charset w:val="EE"/>
    <w:family w:val="roman"/>
    <w:pitch w:val="variable"/>
    <w:sig w:usb0="E00006FF" w:usb1="420024FF" w:usb2="02000000" w:usb3="00000000" w:csb0="0000019F" w:csb1="00000000"/>
    <w:embedRegular r:id="rId5" w:fontKey="{1CA28BEF-E4BC-4932-B71F-FFAC91302B78}"/>
    <w:embedBold r:id="rId6" w:fontKey="{EAB079AE-78F5-4A1C-AB5F-ABF19EFBC352}"/>
    <w:embedItalic r:id="rId7" w:fontKey="{B6CC2485-3FAE-4E58-B32F-DA923429EEDE}"/>
    <w:embedBoldItalic r:id="rId8" w:fontKey="{4F9823BA-E2CF-4287-808F-F920CF089036}"/>
  </w:font>
  <w:font w:name="Tahoma">
    <w:panose1 w:val="020B0604030504040204"/>
    <w:charset w:val="EE"/>
    <w:family w:val="swiss"/>
    <w:pitch w:val="variable"/>
    <w:sig w:usb0="E1002EFF" w:usb1="C000605B" w:usb2="00000029" w:usb3="00000000" w:csb0="000101FF" w:csb1="00000000"/>
    <w:embedRegular r:id="rId9" w:fontKey="{4285DB36-1C30-447E-BCC0-773E47DB4ECE}"/>
  </w:font>
  <w:font w:name="Arial">
    <w:panose1 w:val="020B0604020202020204"/>
    <w:charset w:val="EE"/>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ndale Sans UI">
    <w:altName w:val="Calibri"/>
    <w:charset w:val="00"/>
    <w:family w:val="auto"/>
    <w:pitch w:val="variable"/>
  </w:font>
  <w:font w:name="Calibri Light">
    <w:panose1 w:val="020F0302020204030204"/>
    <w:charset w:val="EE"/>
    <w:family w:val="swiss"/>
    <w:pitch w:val="variable"/>
    <w:sig w:usb0="E4002EFF" w:usb1="C200247B" w:usb2="00000009" w:usb3="00000000" w:csb0="000001FF" w:csb1="00000000"/>
    <w:embedRegular r:id="rId10" w:fontKey="{5DC44A0F-BAF1-4C2B-B68D-DEBB907174B5}"/>
    <w:embedBold r:id="rId11" w:fontKey="{4C4956A7-63FD-4CE4-9969-357880781133}"/>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embedRegular r:id="rId12" w:fontKey="{9EF84D7D-90C2-41B4-B6BE-B984FDABCA9F}"/>
    <w:embedBold r:id="rId13" w:fontKey="{6D816F95-B0D6-4951-8ED0-90ABA206CD49}"/>
  </w:font>
  <w:font w:name="Aptos">
    <w:altName w:val="Calibri"/>
    <w:charset w:val="00"/>
    <w:family w:val="swiss"/>
    <w:pitch w:val="variable"/>
    <w:sig w:usb0="20000287" w:usb1="00000003" w:usb2="00000000" w:usb3="00000000" w:csb0="0000019F" w:csb1="00000000"/>
    <w:embedRegular r:id="rId14" w:fontKey="{03CC97B9-E8C8-4161-8F87-7AFF0B1237AE}"/>
    <w:embedItalic r:id="rId15" w:fontKey="{E0933431-2446-4F2B-B2E2-FFBA73DE2829}"/>
  </w:font>
  <w:font w:name="Century Gothic">
    <w:panose1 w:val="020B0502020202020204"/>
    <w:charset w:val="EE"/>
    <w:family w:val="swiss"/>
    <w:pitch w:val="variable"/>
    <w:sig w:usb0="00000287" w:usb1="00000000" w:usb2="00000000" w:usb3="00000000" w:csb0="0000009F" w:csb1="00000000"/>
    <w:embedRegular r:id="rId16" w:fontKey="{57FDD4D9-0277-4858-B933-DBAEF6071E36}"/>
    <w:embedBold r:id="rId17" w:fontKey="{64E0442A-B972-4A15-BF9B-2BF5DEB63463}"/>
  </w:font>
  <w:font w:name="Arial Black">
    <w:panose1 w:val="020B0A04020102020204"/>
    <w:charset w:val="EE"/>
    <w:family w:val="swiss"/>
    <w:pitch w:val="variable"/>
    <w:sig w:usb0="A00002AF" w:usb1="400078FB" w:usb2="00000000" w:usb3="00000000" w:csb0="0000009F" w:csb1="00000000"/>
    <w:embedBold r:id="rId18" w:fontKey="{E72425C1-A8DD-45FC-91A5-3D609B34B9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726817"/>
      <w:docPartObj>
        <w:docPartGallery w:val="Page Numbers (Bottom of Page)"/>
        <w:docPartUnique/>
      </w:docPartObj>
    </w:sdtPr>
    <w:sdtContent>
      <w:sdt>
        <w:sdtPr>
          <w:rPr>
            <w:color w:val="808080" w:themeColor="background1" w:themeShade="80"/>
            <w:sz w:val="16"/>
            <w:szCs w:val="16"/>
          </w:rPr>
          <w:id w:val="1728636285"/>
          <w:docPartObj>
            <w:docPartGallery w:val="Page Numbers (Top of Page)"/>
            <w:docPartUnique/>
          </w:docPartObj>
        </w:sdtPr>
        <w:sdtEndPr>
          <w:rPr>
            <w:color w:val="auto"/>
            <w:sz w:val="23"/>
            <w:szCs w:val="22"/>
          </w:rPr>
        </w:sdtEndPr>
        <w:sdtContent>
          <w:p w14:paraId="23ED7901" w14:textId="77777777" w:rsidR="008F2F3E" w:rsidRDefault="008F2F3E" w:rsidP="00B537EE">
            <w:pPr>
              <w:pStyle w:val="Stopka"/>
              <w:pBdr>
                <w:bottom w:val="single" w:sz="4" w:space="1" w:color="auto"/>
              </w:pBdr>
              <w:spacing w:after="0"/>
              <w:jc w:val="center"/>
              <w:rPr>
                <w:color w:val="808080" w:themeColor="background1" w:themeShade="80"/>
                <w:sz w:val="16"/>
                <w:szCs w:val="16"/>
              </w:rPr>
            </w:pPr>
          </w:p>
          <w:p w14:paraId="76B6B957" w14:textId="77777777" w:rsidR="008F2F3E" w:rsidRPr="00B537EE" w:rsidRDefault="008F2F3E" w:rsidP="00B537EE">
            <w:pPr>
              <w:pStyle w:val="Stopka"/>
              <w:spacing w:after="0"/>
              <w:jc w:val="center"/>
              <w:rPr>
                <w:color w:val="808080" w:themeColor="background1" w:themeShade="80"/>
                <w:spacing w:val="60"/>
                <w:sz w:val="6"/>
                <w:szCs w:val="6"/>
              </w:rPr>
            </w:pPr>
          </w:p>
          <w:p w14:paraId="25DC7978" w14:textId="008FB0D8" w:rsidR="008F2F3E" w:rsidRPr="006A5E0D" w:rsidRDefault="008F2F3E" w:rsidP="00B537EE">
            <w:pPr>
              <w:pStyle w:val="Stopka"/>
              <w:spacing w:after="0"/>
              <w:jc w:val="center"/>
              <w:rPr>
                <w:color w:val="000000" w:themeColor="text1"/>
                <w:spacing w:val="60"/>
                <w:sz w:val="18"/>
                <w:szCs w:val="18"/>
              </w:rPr>
            </w:pPr>
            <w:r w:rsidRPr="006A5E0D">
              <w:rPr>
                <w:color w:val="000000" w:themeColor="text1"/>
                <w:spacing w:val="60"/>
                <w:sz w:val="18"/>
                <w:szCs w:val="18"/>
              </w:rPr>
              <w:t>POWIATOWY PLAN ZARZĄDZANIA KRYZYSOWEGO | SZTUM 2024</w:t>
            </w:r>
          </w:p>
          <w:p w14:paraId="1E284918" w14:textId="2BDC2285" w:rsidR="008F2F3E" w:rsidRDefault="008F2F3E">
            <w:pPr>
              <w:pStyle w:val="Stopka"/>
              <w:jc w:val="center"/>
            </w:pPr>
            <w:r w:rsidRPr="006A5E0D">
              <w:rPr>
                <w:color w:val="000000" w:themeColor="text1"/>
                <w:sz w:val="16"/>
                <w:szCs w:val="16"/>
              </w:rPr>
              <w:t xml:space="preserve">Strona </w:t>
            </w:r>
            <w:r w:rsidRPr="006A5E0D">
              <w:rPr>
                <w:color w:val="000000" w:themeColor="text1"/>
                <w:sz w:val="16"/>
                <w:szCs w:val="16"/>
              </w:rPr>
              <w:fldChar w:fldCharType="begin"/>
            </w:r>
            <w:r w:rsidRPr="006A5E0D">
              <w:rPr>
                <w:color w:val="000000" w:themeColor="text1"/>
                <w:sz w:val="16"/>
                <w:szCs w:val="16"/>
              </w:rPr>
              <w:instrText>PAGE</w:instrText>
            </w:r>
            <w:r w:rsidRPr="006A5E0D">
              <w:rPr>
                <w:color w:val="000000" w:themeColor="text1"/>
                <w:sz w:val="16"/>
                <w:szCs w:val="16"/>
              </w:rPr>
              <w:fldChar w:fldCharType="separate"/>
            </w:r>
            <w:r w:rsidRPr="006A5E0D">
              <w:rPr>
                <w:noProof/>
                <w:color w:val="000000" w:themeColor="text1"/>
                <w:sz w:val="16"/>
                <w:szCs w:val="16"/>
              </w:rPr>
              <w:t>5</w:t>
            </w:r>
            <w:r w:rsidRPr="006A5E0D">
              <w:rPr>
                <w:color w:val="000000" w:themeColor="text1"/>
                <w:sz w:val="16"/>
                <w:szCs w:val="16"/>
              </w:rPr>
              <w:fldChar w:fldCharType="end"/>
            </w:r>
            <w:r w:rsidRPr="006A5E0D">
              <w:rPr>
                <w:color w:val="000000" w:themeColor="text1"/>
                <w:sz w:val="16"/>
                <w:szCs w:val="16"/>
              </w:rPr>
              <w:t xml:space="preserve"> z </w:t>
            </w:r>
            <w:r w:rsidRPr="006A5E0D">
              <w:rPr>
                <w:color w:val="000000" w:themeColor="text1"/>
                <w:sz w:val="16"/>
                <w:szCs w:val="16"/>
              </w:rPr>
              <w:fldChar w:fldCharType="begin"/>
            </w:r>
            <w:r w:rsidRPr="006A5E0D">
              <w:rPr>
                <w:color w:val="000000" w:themeColor="text1"/>
                <w:sz w:val="16"/>
                <w:szCs w:val="16"/>
              </w:rPr>
              <w:instrText>NUMPAGES</w:instrText>
            </w:r>
            <w:r w:rsidRPr="006A5E0D">
              <w:rPr>
                <w:color w:val="000000" w:themeColor="text1"/>
                <w:sz w:val="16"/>
                <w:szCs w:val="16"/>
              </w:rPr>
              <w:fldChar w:fldCharType="separate"/>
            </w:r>
            <w:r w:rsidRPr="006A5E0D">
              <w:rPr>
                <w:noProof/>
                <w:color w:val="000000" w:themeColor="text1"/>
                <w:sz w:val="16"/>
                <w:szCs w:val="16"/>
              </w:rPr>
              <w:t>325</w:t>
            </w:r>
            <w:r w:rsidRPr="006A5E0D">
              <w:rPr>
                <w:color w:val="000000" w:themeColor="text1"/>
                <w:sz w:val="16"/>
                <w:szCs w:val="16"/>
              </w:rPr>
              <w:fldChar w:fldCharType="end"/>
            </w:r>
          </w:p>
        </w:sdtContent>
      </w:sdt>
    </w:sdtContent>
  </w:sdt>
  <w:p w14:paraId="2E11242C" w14:textId="24382EBC" w:rsidR="008F2F3E" w:rsidRPr="003B7C1A" w:rsidRDefault="008F2F3E" w:rsidP="000E7814">
    <w:pPr>
      <w:pStyle w:val="Stopka"/>
      <w:ind w:left="714" w:hanging="357"/>
      <w:jc w:val="center"/>
      <w:rPr>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BD9DF" w14:textId="77777777" w:rsidR="008F2F3E" w:rsidRDefault="008F2F3E" w:rsidP="006A5E0D">
    <w:pPr>
      <w:pStyle w:val="Stopka"/>
      <w:pBdr>
        <w:top w:val="single" w:sz="4" w:space="1" w:color="000000" w:themeColor="text1"/>
      </w:pBdr>
      <w:spacing w:after="0"/>
      <w:jc w:val="center"/>
      <w:rPr>
        <w:color w:val="000000" w:themeColor="text1"/>
        <w:spacing w:val="60"/>
        <w:sz w:val="18"/>
        <w:szCs w:val="18"/>
      </w:rPr>
    </w:pPr>
  </w:p>
  <w:p w14:paraId="4681F177" w14:textId="77777777" w:rsidR="008F2F3E" w:rsidRPr="006A5E0D" w:rsidRDefault="008F2F3E" w:rsidP="006A5E0D">
    <w:pPr>
      <w:pStyle w:val="Stopka"/>
      <w:spacing w:after="0"/>
      <w:jc w:val="center"/>
      <w:rPr>
        <w:color w:val="000000" w:themeColor="text1"/>
        <w:spacing w:val="60"/>
        <w:sz w:val="18"/>
        <w:szCs w:val="18"/>
      </w:rPr>
    </w:pPr>
    <w:r w:rsidRPr="006A5E0D">
      <w:rPr>
        <w:color w:val="000000" w:themeColor="text1"/>
        <w:spacing w:val="60"/>
        <w:sz w:val="18"/>
        <w:szCs w:val="18"/>
      </w:rPr>
      <w:t>POWIATOWY PLAN ZARZĄDZANIA KRYZYSOWEGO | SZTUM 2024</w:t>
    </w:r>
  </w:p>
  <w:p w14:paraId="02193794" w14:textId="77777777" w:rsidR="008F2F3E" w:rsidRDefault="008F2F3E" w:rsidP="006A5E0D">
    <w:pPr>
      <w:pStyle w:val="Stopka"/>
      <w:jc w:val="center"/>
    </w:pPr>
    <w:r w:rsidRPr="006A5E0D">
      <w:rPr>
        <w:color w:val="000000" w:themeColor="text1"/>
        <w:sz w:val="16"/>
        <w:szCs w:val="16"/>
      </w:rPr>
      <w:t xml:space="preserve">Strona </w:t>
    </w:r>
    <w:r w:rsidRPr="006A5E0D">
      <w:rPr>
        <w:color w:val="000000" w:themeColor="text1"/>
        <w:sz w:val="16"/>
        <w:szCs w:val="16"/>
      </w:rPr>
      <w:fldChar w:fldCharType="begin"/>
    </w:r>
    <w:r w:rsidRPr="006A5E0D">
      <w:rPr>
        <w:color w:val="000000" w:themeColor="text1"/>
        <w:sz w:val="16"/>
        <w:szCs w:val="16"/>
      </w:rPr>
      <w:instrText>PAGE</w:instrText>
    </w:r>
    <w:r w:rsidRPr="006A5E0D">
      <w:rPr>
        <w:color w:val="000000" w:themeColor="text1"/>
        <w:sz w:val="16"/>
        <w:szCs w:val="16"/>
      </w:rPr>
      <w:fldChar w:fldCharType="separate"/>
    </w:r>
    <w:r>
      <w:rPr>
        <w:color w:val="000000" w:themeColor="text1"/>
        <w:sz w:val="16"/>
        <w:szCs w:val="16"/>
      </w:rPr>
      <w:t>5</w:t>
    </w:r>
    <w:r w:rsidRPr="006A5E0D">
      <w:rPr>
        <w:color w:val="000000" w:themeColor="text1"/>
        <w:sz w:val="16"/>
        <w:szCs w:val="16"/>
      </w:rPr>
      <w:fldChar w:fldCharType="end"/>
    </w:r>
    <w:r w:rsidRPr="006A5E0D">
      <w:rPr>
        <w:color w:val="000000" w:themeColor="text1"/>
        <w:sz w:val="16"/>
        <w:szCs w:val="16"/>
      </w:rPr>
      <w:t xml:space="preserve"> z </w:t>
    </w:r>
    <w:r w:rsidRPr="006A5E0D">
      <w:rPr>
        <w:color w:val="000000" w:themeColor="text1"/>
        <w:sz w:val="16"/>
        <w:szCs w:val="16"/>
      </w:rPr>
      <w:fldChar w:fldCharType="begin"/>
    </w:r>
    <w:r w:rsidRPr="006A5E0D">
      <w:rPr>
        <w:color w:val="000000" w:themeColor="text1"/>
        <w:sz w:val="16"/>
        <w:szCs w:val="16"/>
      </w:rPr>
      <w:instrText>NUMPAGES</w:instrText>
    </w:r>
    <w:r w:rsidRPr="006A5E0D">
      <w:rPr>
        <w:color w:val="000000" w:themeColor="text1"/>
        <w:sz w:val="16"/>
        <w:szCs w:val="16"/>
      </w:rPr>
      <w:fldChar w:fldCharType="separate"/>
    </w:r>
    <w:r>
      <w:rPr>
        <w:color w:val="000000" w:themeColor="text1"/>
        <w:sz w:val="16"/>
        <w:szCs w:val="16"/>
      </w:rPr>
      <w:t>327</w:t>
    </w:r>
    <w:r w:rsidRPr="006A5E0D">
      <w:rPr>
        <w:color w:val="000000" w:themeColor="text1"/>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A5B60" w14:textId="77777777" w:rsidR="008F2F3E" w:rsidRDefault="008F2F3E" w:rsidP="00C52193">
    <w:pPr>
      <w:pStyle w:val="Stopka"/>
      <w:pBdr>
        <w:bottom w:val="single" w:sz="4" w:space="1" w:color="auto"/>
      </w:pBdr>
      <w:spacing w:after="0"/>
      <w:jc w:val="center"/>
      <w:rPr>
        <w:color w:val="808080" w:themeColor="background1" w:themeShade="80"/>
        <w:sz w:val="16"/>
        <w:szCs w:val="16"/>
      </w:rPr>
    </w:pPr>
  </w:p>
  <w:p w14:paraId="6120202E" w14:textId="77777777" w:rsidR="008F2F3E" w:rsidRPr="00B537EE" w:rsidRDefault="008F2F3E" w:rsidP="00C52193">
    <w:pPr>
      <w:pStyle w:val="Stopka"/>
      <w:spacing w:after="0"/>
      <w:jc w:val="center"/>
      <w:rPr>
        <w:color w:val="808080" w:themeColor="background1" w:themeShade="80"/>
        <w:spacing w:val="60"/>
        <w:sz w:val="6"/>
        <w:szCs w:val="6"/>
      </w:rPr>
    </w:pPr>
  </w:p>
  <w:p w14:paraId="287F684B" w14:textId="77777777" w:rsidR="008F2F3E" w:rsidRPr="003B7C1A" w:rsidRDefault="008F2F3E" w:rsidP="00C52193">
    <w:pPr>
      <w:pStyle w:val="Stopka"/>
      <w:spacing w:after="0"/>
      <w:jc w:val="center"/>
      <w:rPr>
        <w:color w:val="808080" w:themeColor="background1" w:themeShade="80"/>
        <w:spacing w:val="60"/>
        <w:sz w:val="18"/>
        <w:szCs w:val="18"/>
      </w:rPr>
    </w:pPr>
    <w:r w:rsidRPr="003B7C1A">
      <w:rPr>
        <w:color w:val="808080" w:themeColor="background1" w:themeShade="80"/>
        <w:spacing w:val="60"/>
        <w:sz w:val="18"/>
        <w:szCs w:val="18"/>
      </w:rPr>
      <w:t>POWIATOWY PLAN ZARZĄDZANIA KRYZYSOWEGO | SZTUM 202</w:t>
    </w:r>
    <w:r>
      <w:rPr>
        <w:color w:val="808080" w:themeColor="background1" w:themeShade="80"/>
        <w:spacing w:val="60"/>
        <w:sz w:val="18"/>
        <w:szCs w:val="18"/>
      </w:rPr>
      <w:t>4</w:t>
    </w:r>
  </w:p>
  <w:p w14:paraId="15D63DAE" w14:textId="77777777" w:rsidR="008F2F3E" w:rsidRPr="003B7C1A" w:rsidRDefault="008F2F3E" w:rsidP="00A92459">
    <w:pPr>
      <w:pStyle w:val="Stopka"/>
      <w:spacing w:after="0"/>
      <w:jc w:val="center"/>
      <w:rPr>
        <w:color w:val="808080" w:themeColor="background1" w:themeShade="80"/>
        <w:spacing w:val="60"/>
        <w:sz w:val="10"/>
        <w:szCs w:val="10"/>
      </w:rPr>
    </w:pPr>
  </w:p>
  <w:sdt>
    <w:sdtPr>
      <w:rPr>
        <w:color w:val="808080" w:themeColor="background1" w:themeShade="80"/>
        <w:sz w:val="16"/>
        <w:szCs w:val="16"/>
      </w:rPr>
      <w:id w:val="2047792667"/>
      <w:docPartObj>
        <w:docPartGallery w:val="Page Numbers (Bottom of Page)"/>
        <w:docPartUnique/>
      </w:docPartObj>
    </w:sdtPr>
    <w:sdtContent>
      <w:sdt>
        <w:sdtPr>
          <w:rPr>
            <w:color w:val="808080" w:themeColor="background1" w:themeShade="80"/>
            <w:sz w:val="16"/>
            <w:szCs w:val="16"/>
          </w:rPr>
          <w:id w:val="669920462"/>
          <w:docPartObj>
            <w:docPartGallery w:val="Page Numbers (Top of Page)"/>
            <w:docPartUnique/>
          </w:docPartObj>
        </w:sdtPr>
        <w:sdtContent>
          <w:p w14:paraId="5708F5C1" w14:textId="394EFC93" w:rsidR="008F2F3E" w:rsidRPr="00DC7CA0" w:rsidRDefault="008F2F3E" w:rsidP="00A92459">
            <w:pPr>
              <w:pStyle w:val="Stopka"/>
              <w:ind w:left="714" w:hanging="357"/>
              <w:jc w:val="center"/>
              <w:rPr>
                <w:color w:val="808080" w:themeColor="background1" w:themeShade="80"/>
                <w:sz w:val="16"/>
                <w:szCs w:val="16"/>
              </w:rPr>
            </w:pPr>
            <w:r w:rsidRPr="003B7C1A">
              <w:rPr>
                <w:color w:val="808080" w:themeColor="background1" w:themeShade="80"/>
                <w:sz w:val="16"/>
                <w:szCs w:val="16"/>
              </w:rPr>
              <w:t xml:space="preserve">Strona </w:t>
            </w:r>
            <w:r w:rsidRPr="003B7C1A">
              <w:rPr>
                <w:b/>
                <w:bCs/>
                <w:color w:val="808080" w:themeColor="background1" w:themeShade="80"/>
                <w:sz w:val="16"/>
                <w:szCs w:val="16"/>
              </w:rPr>
              <w:fldChar w:fldCharType="begin"/>
            </w:r>
            <w:r w:rsidRPr="003B7C1A">
              <w:rPr>
                <w:b/>
                <w:bCs/>
                <w:color w:val="808080" w:themeColor="background1" w:themeShade="80"/>
                <w:sz w:val="16"/>
                <w:szCs w:val="16"/>
              </w:rPr>
              <w:instrText>PAGE</w:instrText>
            </w:r>
            <w:r w:rsidRPr="003B7C1A">
              <w:rPr>
                <w:b/>
                <w:bCs/>
                <w:color w:val="808080" w:themeColor="background1" w:themeShade="80"/>
                <w:sz w:val="16"/>
                <w:szCs w:val="16"/>
              </w:rPr>
              <w:fldChar w:fldCharType="separate"/>
            </w:r>
            <w:r>
              <w:rPr>
                <w:b/>
                <w:bCs/>
                <w:noProof/>
                <w:color w:val="808080" w:themeColor="background1" w:themeShade="80"/>
                <w:sz w:val="16"/>
                <w:szCs w:val="16"/>
              </w:rPr>
              <w:t>153</w:t>
            </w:r>
            <w:r w:rsidRPr="003B7C1A">
              <w:rPr>
                <w:b/>
                <w:bCs/>
                <w:color w:val="808080" w:themeColor="background1" w:themeShade="80"/>
                <w:sz w:val="16"/>
                <w:szCs w:val="16"/>
              </w:rPr>
              <w:fldChar w:fldCharType="end"/>
            </w:r>
            <w:r w:rsidRPr="003B7C1A">
              <w:rPr>
                <w:color w:val="808080" w:themeColor="background1" w:themeShade="80"/>
                <w:sz w:val="16"/>
                <w:szCs w:val="16"/>
              </w:rPr>
              <w:t xml:space="preserve"> / </w:t>
            </w:r>
            <w:r w:rsidRPr="003B7C1A">
              <w:rPr>
                <w:bCs/>
                <w:color w:val="808080" w:themeColor="background1" w:themeShade="80"/>
                <w:sz w:val="16"/>
                <w:szCs w:val="16"/>
              </w:rPr>
              <w:fldChar w:fldCharType="begin"/>
            </w:r>
            <w:r w:rsidRPr="003B7C1A">
              <w:rPr>
                <w:bCs/>
                <w:color w:val="808080" w:themeColor="background1" w:themeShade="80"/>
                <w:sz w:val="16"/>
                <w:szCs w:val="16"/>
              </w:rPr>
              <w:instrText>NUMPAGES</w:instrText>
            </w:r>
            <w:r w:rsidRPr="003B7C1A">
              <w:rPr>
                <w:bCs/>
                <w:color w:val="808080" w:themeColor="background1" w:themeShade="80"/>
                <w:sz w:val="16"/>
                <w:szCs w:val="16"/>
              </w:rPr>
              <w:fldChar w:fldCharType="separate"/>
            </w:r>
            <w:r>
              <w:rPr>
                <w:bCs/>
                <w:noProof/>
                <w:color w:val="808080" w:themeColor="background1" w:themeShade="80"/>
                <w:sz w:val="16"/>
                <w:szCs w:val="16"/>
              </w:rPr>
              <w:t>325</w:t>
            </w:r>
            <w:r w:rsidRPr="003B7C1A">
              <w:rPr>
                <w:bCs/>
                <w:color w:val="808080" w:themeColor="background1" w:themeShade="80"/>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418F0" w14:textId="77777777" w:rsidR="008F2F3E" w:rsidRDefault="008F2F3E" w:rsidP="0052702C">
      <w:pPr>
        <w:spacing w:after="0" w:line="240" w:lineRule="auto"/>
      </w:pPr>
      <w:r>
        <w:separator/>
      </w:r>
    </w:p>
  </w:footnote>
  <w:footnote w:type="continuationSeparator" w:id="0">
    <w:p w14:paraId="7A99D7FA" w14:textId="77777777" w:rsidR="008F2F3E" w:rsidRDefault="008F2F3E" w:rsidP="0052702C">
      <w:pPr>
        <w:spacing w:after="0" w:line="240" w:lineRule="auto"/>
      </w:pPr>
      <w:r>
        <w:continuationSeparator/>
      </w:r>
    </w:p>
  </w:footnote>
  <w:footnote w:id="1">
    <w:p w14:paraId="4CF4D8CC" w14:textId="32DFA098" w:rsidR="008F2F3E" w:rsidRDefault="008F2F3E" w:rsidP="003018A5">
      <w:pPr>
        <w:pStyle w:val="Tekstprzypisudolnego"/>
        <w:ind w:left="142" w:hanging="142"/>
      </w:pPr>
      <w:r>
        <w:rPr>
          <w:rStyle w:val="Odwoanieprzypisudolnego"/>
        </w:rPr>
        <w:footnoteRef/>
      </w:r>
      <w:r>
        <w:t xml:space="preserve"> Zarządzenie Starosty Powiatu Sztumskiego w sprawie wydania zaleceń do Miejskich / Gminnych Planów Zarządzania Kryzysowego.</w:t>
      </w:r>
    </w:p>
  </w:footnote>
  <w:footnote w:id="2">
    <w:p w14:paraId="6F477451" w14:textId="77777777" w:rsidR="008F2F3E" w:rsidRPr="0087303F" w:rsidRDefault="008F2F3E" w:rsidP="00DC4DF6">
      <w:pPr>
        <w:pStyle w:val="Tekstprzypisudolnego"/>
        <w:ind w:left="142" w:hanging="142"/>
        <w:rPr>
          <w:rFonts w:ascii="Arial" w:hAnsi="Arial" w:cs="Arial"/>
          <w:color w:val="7F7F7F" w:themeColor="text1" w:themeTint="80"/>
        </w:rPr>
      </w:pPr>
      <w:r w:rsidRPr="0087303F">
        <w:rPr>
          <w:rStyle w:val="Odwoanieprzypisudolnego"/>
          <w:rFonts w:ascii="Arial" w:hAnsi="Arial" w:cs="Arial"/>
          <w:color w:val="7F7F7F" w:themeColor="text1" w:themeTint="80"/>
        </w:rPr>
        <w:footnoteRef/>
      </w:r>
      <w:r w:rsidRPr="0087303F">
        <w:rPr>
          <w:rFonts w:ascii="Arial" w:hAnsi="Arial" w:cs="Arial"/>
          <w:color w:val="7F7F7F" w:themeColor="text1" w:themeTint="80"/>
        </w:rPr>
        <w:t xml:space="preserve"> </w:t>
      </w:r>
      <w:r w:rsidRPr="00B73BB3">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3">
    <w:p w14:paraId="075B73E1" w14:textId="77777777" w:rsidR="008F2F3E" w:rsidRPr="00ED4012" w:rsidRDefault="008F2F3E" w:rsidP="009F630F">
      <w:pPr>
        <w:pStyle w:val="Tekstprzypisudolnego"/>
        <w:ind w:left="142" w:hanging="142"/>
        <w:rPr>
          <w:rFonts w:ascii="Arial" w:hAnsi="Arial" w:cs="Arial"/>
          <w:color w:val="7F7F7F" w:themeColor="text1" w:themeTint="80"/>
          <w:sz w:val="18"/>
          <w:szCs w:val="18"/>
        </w:rPr>
      </w:pPr>
      <w:r w:rsidRPr="00ED4012">
        <w:rPr>
          <w:rStyle w:val="Odwoanieprzypisudolnego"/>
          <w:rFonts w:ascii="Arial" w:hAnsi="Arial" w:cs="Arial"/>
          <w:color w:val="7F7F7F" w:themeColor="text1" w:themeTint="80"/>
          <w:sz w:val="18"/>
          <w:szCs w:val="18"/>
        </w:rPr>
        <w:footnoteRef/>
      </w:r>
      <w:r w:rsidRPr="00ED4012">
        <w:rPr>
          <w:rFonts w:ascii="Arial" w:hAnsi="Arial" w:cs="Arial"/>
          <w:color w:val="7F7F7F" w:themeColor="text1" w:themeTint="80"/>
          <w:sz w:val="18"/>
          <w:szCs w:val="18"/>
        </w:rPr>
        <w:t xml:space="preserve"> </w:t>
      </w:r>
      <w:r>
        <w:rPr>
          <w:rFonts w:ascii="Arial" w:hAnsi="Arial" w:cs="Arial"/>
          <w:color w:val="7F7F7F" w:themeColor="text1" w:themeTint="80"/>
          <w:sz w:val="18"/>
          <w:szCs w:val="18"/>
        </w:rPr>
        <w:t xml:space="preserve"> </w:t>
      </w:r>
      <w:r w:rsidRPr="009A4E66">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4">
    <w:p w14:paraId="5A79203B" w14:textId="77777777" w:rsidR="008F2F3E" w:rsidRPr="00ED4012" w:rsidRDefault="008F2F3E" w:rsidP="009F630F">
      <w:pPr>
        <w:pStyle w:val="Tekstprzypisudolnego"/>
        <w:ind w:left="142" w:hanging="142"/>
        <w:rPr>
          <w:rFonts w:ascii="Arial" w:hAnsi="Arial" w:cs="Arial"/>
          <w:color w:val="7F7F7F" w:themeColor="text1" w:themeTint="80"/>
          <w:sz w:val="18"/>
          <w:szCs w:val="18"/>
        </w:rPr>
      </w:pPr>
      <w:r w:rsidRPr="00ED4012">
        <w:rPr>
          <w:rStyle w:val="Odwoanieprzypisudolnego"/>
          <w:rFonts w:ascii="Arial" w:hAnsi="Arial" w:cs="Arial"/>
          <w:color w:val="7F7F7F" w:themeColor="text1" w:themeTint="80"/>
          <w:sz w:val="18"/>
          <w:szCs w:val="18"/>
        </w:rPr>
        <w:footnoteRef/>
      </w:r>
      <w:r w:rsidRPr="00ED4012">
        <w:rPr>
          <w:rFonts w:ascii="Arial" w:hAnsi="Arial" w:cs="Arial"/>
          <w:color w:val="7F7F7F" w:themeColor="text1" w:themeTint="80"/>
          <w:sz w:val="18"/>
          <w:szCs w:val="18"/>
        </w:rPr>
        <w:t xml:space="preserve"> </w:t>
      </w:r>
      <w:r>
        <w:rPr>
          <w:rFonts w:ascii="Arial" w:hAnsi="Arial" w:cs="Arial"/>
          <w:color w:val="7F7F7F" w:themeColor="text1" w:themeTint="80"/>
          <w:sz w:val="18"/>
          <w:szCs w:val="18"/>
        </w:rPr>
        <w:t xml:space="preserve"> </w:t>
      </w:r>
      <w:r w:rsidRPr="009A4E66">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5">
    <w:p w14:paraId="73D658B0" w14:textId="77777777" w:rsidR="008F2F3E" w:rsidRPr="00ED4012" w:rsidRDefault="008F2F3E" w:rsidP="009F630F">
      <w:pPr>
        <w:pStyle w:val="Tekstprzypisudolnego"/>
        <w:ind w:left="142" w:hanging="142"/>
        <w:rPr>
          <w:rFonts w:ascii="Arial" w:hAnsi="Arial" w:cs="Arial"/>
          <w:color w:val="7F7F7F" w:themeColor="text1" w:themeTint="80"/>
          <w:sz w:val="18"/>
          <w:szCs w:val="18"/>
        </w:rPr>
      </w:pPr>
      <w:r w:rsidRPr="00ED4012">
        <w:rPr>
          <w:rStyle w:val="Odwoanieprzypisudolnego"/>
          <w:rFonts w:ascii="Arial" w:hAnsi="Arial" w:cs="Arial"/>
          <w:color w:val="7F7F7F" w:themeColor="text1" w:themeTint="80"/>
          <w:sz w:val="18"/>
          <w:szCs w:val="18"/>
        </w:rPr>
        <w:footnoteRef/>
      </w:r>
      <w:r w:rsidRPr="00ED4012">
        <w:rPr>
          <w:rFonts w:ascii="Arial" w:hAnsi="Arial" w:cs="Arial"/>
          <w:color w:val="7F7F7F" w:themeColor="text1" w:themeTint="80"/>
          <w:sz w:val="18"/>
          <w:szCs w:val="18"/>
        </w:rPr>
        <w:t xml:space="preserve">  </w:t>
      </w:r>
      <w:r w:rsidRPr="009A4E66">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6">
    <w:p w14:paraId="01154F4D" w14:textId="77777777" w:rsidR="008F2F3E" w:rsidRPr="00ED4012" w:rsidRDefault="008F2F3E" w:rsidP="009F630F">
      <w:pPr>
        <w:pStyle w:val="Tekstprzypisudolnego"/>
        <w:ind w:left="142" w:hanging="142"/>
        <w:rPr>
          <w:rFonts w:ascii="Arial" w:hAnsi="Arial" w:cs="Arial"/>
          <w:color w:val="7F7F7F" w:themeColor="text1" w:themeTint="80"/>
          <w:sz w:val="18"/>
          <w:szCs w:val="18"/>
        </w:rPr>
      </w:pPr>
      <w:r w:rsidRPr="00ED4012">
        <w:rPr>
          <w:rStyle w:val="Odwoanieprzypisudolnego"/>
          <w:rFonts w:ascii="Arial" w:hAnsi="Arial" w:cs="Arial"/>
          <w:color w:val="7F7F7F" w:themeColor="text1" w:themeTint="80"/>
          <w:sz w:val="18"/>
          <w:szCs w:val="18"/>
        </w:rPr>
        <w:footnoteRef/>
      </w:r>
      <w:r w:rsidRPr="00ED4012">
        <w:rPr>
          <w:rFonts w:ascii="Arial" w:hAnsi="Arial" w:cs="Arial"/>
          <w:color w:val="7F7F7F" w:themeColor="text1" w:themeTint="80"/>
          <w:sz w:val="18"/>
          <w:szCs w:val="18"/>
        </w:rPr>
        <w:t xml:space="preserve"> </w:t>
      </w:r>
      <w:r>
        <w:rPr>
          <w:rFonts w:ascii="Arial" w:hAnsi="Arial" w:cs="Arial"/>
          <w:color w:val="7F7F7F" w:themeColor="text1" w:themeTint="80"/>
          <w:sz w:val="18"/>
          <w:szCs w:val="18"/>
        </w:rPr>
        <w:t xml:space="preserve"> </w:t>
      </w:r>
      <w:r w:rsidRPr="0043282A">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7">
    <w:p w14:paraId="298FFE16" w14:textId="77777777" w:rsidR="008F2F3E" w:rsidRPr="00ED4012" w:rsidRDefault="008F2F3E" w:rsidP="009F630F">
      <w:pPr>
        <w:pStyle w:val="Tekstprzypisudolnego"/>
        <w:ind w:left="284" w:hanging="284"/>
        <w:rPr>
          <w:rFonts w:ascii="Arial" w:hAnsi="Arial" w:cs="Arial"/>
          <w:color w:val="7F7F7F" w:themeColor="text1" w:themeTint="80"/>
          <w:sz w:val="18"/>
          <w:szCs w:val="18"/>
        </w:rPr>
      </w:pPr>
      <w:r w:rsidRPr="00ED4012">
        <w:rPr>
          <w:rStyle w:val="Odwoanieprzypisudolnego"/>
          <w:rFonts w:ascii="Arial" w:hAnsi="Arial" w:cs="Arial"/>
          <w:color w:val="7F7F7F" w:themeColor="text1" w:themeTint="80"/>
          <w:sz w:val="18"/>
          <w:szCs w:val="18"/>
        </w:rPr>
        <w:footnoteRef/>
      </w:r>
      <w:r w:rsidRPr="00ED4012">
        <w:rPr>
          <w:rFonts w:ascii="Arial" w:hAnsi="Arial" w:cs="Arial"/>
          <w:color w:val="7F7F7F" w:themeColor="text1" w:themeTint="80"/>
          <w:sz w:val="18"/>
          <w:szCs w:val="18"/>
        </w:rPr>
        <w:t xml:space="preserve"> </w:t>
      </w:r>
      <w:r>
        <w:rPr>
          <w:rFonts w:ascii="Arial" w:hAnsi="Arial" w:cs="Arial"/>
          <w:color w:val="7F7F7F" w:themeColor="text1" w:themeTint="80"/>
          <w:sz w:val="18"/>
          <w:szCs w:val="18"/>
        </w:rPr>
        <w:t xml:space="preserve"> </w:t>
      </w:r>
      <w:r w:rsidRPr="003356A9">
        <w:rPr>
          <w:rFonts w:asciiTheme="minorHAnsi" w:hAnsiTheme="minorHAnsi" w:cstheme="minorHAnsi"/>
          <w:color w:val="7F7F7F" w:themeColor="text1" w:themeTint="80"/>
          <w:sz w:val="16"/>
          <w:szCs w:val="16"/>
        </w:rPr>
        <w:t>Estymacja procentowego [%] udziału populacji w oparciu o dane z Wydziałów Ewidencji Ludności urzędów gmin powiatu sztumskiego. Aktualne dane liczbowe dostępne w raportach przesyłanych na wniosek.</w:t>
      </w:r>
    </w:p>
  </w:footnote>
  <w:footnote w:id="8">
    <w:p w14:paraId="57C1B2FA" w14:textId="77777777" w:rsidR="008F2F3E" w:rsidRPr="00034BCB" w:rsidRDefault="008F2F3E" w:rsidP="00BC0615">
      <w:pPr>
        <w:pStyle w:val="Tekstprzypisudolnego"/>
        <w:spacing w:after="0"/>
        <w:rPr>
          <w:sz w:val="16"/>
          <w:szCs w:val="16"/>
        </w:rPr>
      </w:pPr>
      <w:r>
        <w:rPr>
          <w:rStyle w:val="Odwoanieprzypisudolnego"/>
        </w:rPr>
        <w:footnoteRef/>
      </w:r>
      <w:r>
        <w:t xml:space="preserve"> </w:t>
      </w:r>
      <w:hyperlink r:id="rId1" w:history="1">
        <w:r w:rsidRPr="00034BCB">
          <w:rPr>
            <w:rStyle w:val="Hipercze"/>
            <w:sz w:val="16"/>
            <w:szCs w:val="16"/>
            <w:u w:val="none"/>
          </w:rPr>
          <w:t>https://energa-operator.pl/formularz-zgloszeniowy/awaria</w:t>
        </w:r>
      </w:hyperlink>
      <w:r w:rsidRPr="00034BCB">
        <w:rPr>
          <w:sz w:val="16"/>
          <w:szCs w:val="16"/>
        </w:rPr>
        <w:t xml:space="preserve"> </w:t>
      </w:r>
    </w:p>
  </w:footnote>
  <w:footnote w:id="9">
    <w:p w14:paraId="3CFC0766" w14:textId="77777777" w:rsidR="008F2F3E" w:rsidRDefault="008F2F3E" w:rsidP="00BC0615">
      <w:pPr>
        <w:pStyle w:val="Tekstprzypisudolnego"/>
        <w:spacing w:after="0"/>
      </w:pPr>
      <w:r w:rsidRPr="00034BCB">
        <w:rPr>
          <w:rStyle w:val="Odwoanieprzypisudolnego"/>
          <w:sz w:val="16"/>
          <w:szCs w:val="16"/>
        </w:rPr>
        <w:footnoteRef/>
      </w:r>
      <w:r w:rsidRPr="00034BCB">
        <w:rPr>
          <w:sz w:val="16"/>
          <w:szCs w:val="16"/>
        </w:rPr>
        <w:t xml:space="preserve"> </w:t>
      </w:r>
      <w:hyperlink r:id="rId2" w:history="1">
        <w:r w:rsidRPr="00034BCB">
          <w:rPr>
            <w:rStyle w:val="Hipercze"/>
            <w:sz w:val="16"/>
            <w:szCs w:val="16"/>
            <w:u w:val="none"/>
          </w:rPr>
          <w:t>https://energa-operator.pl/uslugi/awarie-i-wylaczenia/wylaczenia-biezace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915BE" w14:textId="77777777" w:rsidR="008F2F3E" w:rsidRPr="006A5E0D" w:rsidRDefault="008F2F3E" w:rsidP="00656402">
    <w:pPr>
      <w:pStyle w:val="Nagwek"/>
      <w:spacing w:after="0"/>
      <w:ind w:left="-389" w:firstLine="389"/>
      <w:jc w:val="center"/>
      <w:rPr>
        <w:color w:val="000000" w:themeColor="text1"/>
        <w:spacing w:val="100"/>
        <w:sz w:val="18"/>
        <w:szCs w:val="18"/>
      </w:rPr>
    </w:pPr>
    <w:r w:rsidRPr="006A5E0D">
      <w:rPr>
        <w:color w:val="000000" w:themeColor="text1"/>
        <w:spacing w:val="100"/>
        <w:sz w:val="18"/>
        <w:szCs w:val="18"/>
      </w:rPr>
      <w:t>Starostwo Powiatowe w Sztumie</w:t>
    </w:r>
  </w:p>
  <w:p w14:paraId="22D86DD9" w14:textId="27F1376D" w:rsidR="008F2F3E" w:rsidRPr="00FE5DAB" w:rsidRDefault="008F2F3E" w:rsidP="00656402">
    <w:pPr>
      <w:pStyle w:val="Nagwek"/>
      <w:pBdr>
        <w:bottom w:val="single" w:sz="4" w:space="1" w:color="auto"/>
      </w:pBdr>
      <w:jc w:val="cente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C8DC3" w14:textId="77777777" w:rsidR="008F2F3E" w:rsidRPr="006A5E0D" w:rsidRDefault="008F2F3E">
    <w:pPr>
      <w:pStyle w:val="Nagwek"/>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8F2F3E" w:rsidRPr="00F475E1" w14:paraId="71E9B11E" w14:textId="77777777" w:rsidTr="00476D55">
      <w:trPr>
        <w:jc w:val="center"/>
      </w:trPr>
      <w:tc>
        <w:tcPr>
          <w:tcW w:w="9072" w:type="dxa"/>
          <w:tcBorders>
            <w:bottom w:val="single" w:sz="4" w:space="0" w:color="auto"/>
          </w:tcBorders>
        </w:tcPr>
        <w:p w14:paraId="33CE4377" w14:textId="77777777" w:rsidR="008F2F3E" w:rsidRPr="00667207" w:rsidRDefault="008F2F3E" w:rsidP="006A5E0D">
          <w:pPr>
            <w:pStyle w:val="Nagwek"/>
            <w:spacing w:after="0"/>
            <w:ind w:left="-389" w:firstLine="389"/>
            <w:jc w:val="center"/>
            <w:rPr>
              <w:color w:val="000000" w:themeColor="text1"/>
              <w:spacing w:val="100"/>
              <w:sz w:val="18"/>
              <w:szCs w:val="18"/>
            </w:rPr>
          </w:pPr>
          <w:r w:rsidRPr="00667207">
            <w:rPr>
              <w:color w:val="000000" w:themeColor="text1"/>
              <w:spacing w:val="100"/>
              <w:sz w:val="18"/>
              <w:szCs w:val="18"/>
            </w:rPr>
            <w:t>Starostwo Powiatowe w Sztumie</w:t>
          </w:r>
        </w:p>
        <w:p w14:paraId="0AFEF42A" w14:textId="77777777" w:rsidR="008F2F3E" w:rsidRPr="00B537EE" w:rsidRDefault="008F2F3E" w:rsidP="006A5E0D">
          <w:pPr>
            <w:pStyle w:val="Nagwek"/>
            <w:spacing w:after="0"/>
            <w:jc w:val="center"/>
            <w:rPr>
              <w:color w:val="BFBFBF" w:themeColor="background1" w:themeShade="BF"/>
              <w:spacing w:val="100"/>
              <w:sz w:val="6"/>
              <w:szCs w:val="6"/>
            </w:rPr>
          </w:pPr>
        </w:p>
      </w:tc>
    </w:tr>
  </w:tbl>
  <w:p w14:paraId="2D3CBF24" w14:textId="77777777" w:rsidR="008F2F3E" w:rsidRPr="006A5E0D" w:rsidRDefault="008F2F3E">
    <w:pPr>
      <w:pStyle w:val="Nagwek"/>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1A454" w14:textId="44B97BF9" w:rsidR="008F2F3E" w:rsidRDefault="008F2F3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88564" w14:textId="6BE82AA9" w:rsidR="008F2F3E" w:rsidRDefault="008F2F3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3C99B" w14:textId="17156045" w:rsidR="008F2F3E" w:rsidRDefault="008F2F3E">
    <w:pPr>
      <w:pStyle w:val="Nagwek"/>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3D0CD" w14:textId="2A1AF422" w:rsidR="008F2F3E" w:rsidRDefault="008F2F3E">
    <w:pPr>
      <w:pStyle w:val="Nagwek"/>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AA3BE" w14:textId="1AD5CC90" w:rsidR="008F2F3E" w:rsidRDefault="008F2F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6F6"/>
    <w:multiLevelType w:val="hybridMultilevel"/>
    <w:tmpl w:val="3C2018C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0637C03"/>
    <w:multiLevelType w:val="hybridMultilevel"/>
    <w:tmpl w:val="F448F5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6677B"/>
    <w:multiLevelType w:val="hybridMultilevel"/>
    <w:tmpl w:val="640CB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1362F7"/>
    <w:multiLevelType w:val="hybridMultilevel"/>
    <w:tmpl w:val="D4B0E39E"/>
    <w:lvl w:ilvl="0" w:tplc="04150017">
      <w:start w:val="1"/>
      <w:numFmt w:val="lowerLetter"/>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 w15:restartNumberingAfterBreak="0">
    <w:nsid w:val="01A135F5"/>
    <w:multiLevelType w:val="hybridMultilevel"/>
    <w:tmpl w:val="64C411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DA2AA5"/>
    <w:multiLevelType w:val="hybridMultilevel"/>
    <w:tmpl w:val="4D122E9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1EC6E27"/>
    <w:multiLevelType w:val="hybridMultilevel"/>
    <w:tmpl w:val="4CAE26D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2B20A7E"/>
    <w:multiLevelType w:val="hybridMultilevel"/>
    <w:tmpl w:val="4D88F2F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3586582"/>
    <w:multiLevelType w:val="hybridMultilevel"/>
    <w:tmpl w:val="EC786F10"/>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9" w15:restartNumberingAfterBreak="0">
    <w:nsid w:val="03812995"/>
    <w:multiLevelType w:val="hybridMultilevel"/>
    <w:tmpl w:val="DB96A93A"/>
    <w:lvl w:ilvl="0" w:tplc="EBA834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9B0534"/>
    <w:multiLevelType w:val="hybridMultilevel"/>
    <w:tmpl w:val="8018C1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03123E"/>
    <w:multiLevelType w:val="hybridMultilevel"/>
    <w:tmpl w:val="FE326C5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44E4FEC"/>
    <w:multiLevelType w:val="hybridMultilevel"/>
    <w:tmpl w:val="969099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834161"/>
    <w:multiLevelType w:val="hybridMultilevel"/>
    <w:tmpl w:val="AE06CE98"/>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4" w15:restartNumberingAfterBreak="0">
    <w:nsid w:val="04BC507D"/>
    <w:multiLevelType w:val="hybridMultilevel"/>
    <w:tmpl w:val="17C2C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D1632B"/>
    <w:multiLevelType w:val="hybridMultilevel"/>
    <w:tmpl w:val="4E30EC6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4FA2713"/>
    <w:multiLevelType w:val="hybridMultilevel"/>
    <w:tmpl w:val="753AADD6"/>
    <w:lvl w:ilvl="0" w:tplc="0415000F">
      <w:start w:val="1"/>
      <w:numFmt w:val="decimal"/>
      <w:lvlText w:val="%1."/>
      <w:lvlJc w:val="left"/>
      <w:pPr>
        <w:ind w:left="981" w:hanging="360"/>
      </w:pPr>
    </w:lvl>
    <w:lvl w:ilvl="1" w:tplc="04150019" w:tentative="1">
      <w:start w:val="1"/>
      <w:numFmt w:val="lowerLetter"/>
      <w:lvlText w:val="%2."/>
      <w:lvlJc w:val="left"/>
      <w:pPr>
        <w:ind w:left="1701" w:hanging="360"/>
      </w:pPr>
    </w:lvl>
    <w:lvl w:ilvl="2" w:tplc="0415001B" w:tentative="1">
      <w:start w:val="1"/>
      <w:numFmt w:val="lowerRoman"/>
      <w:lvlText w:val="%3."/>
      <w:lvlJc w:val="right"/>
      <w:pPr>
        <w:ind w:left="2421" w:hanging="180"/>
      </w:pPr>
    </w:lvl>
    <w:lvl w:ilvl="3" w:tplc="0415000F" w:tentative="1">
      <w:start w:val="1"/>
      <w:numFmt w:val="decimal"/>
      <w:lvlText w:val="%4."/>
      <w:lvlJc w:val="left"/>
      <w:pPr>
        <w:ind w:left="3141" w:hanging="360"/>
      </w:pPr>
    </w:lvl>
    <w:lvl w:ilvl="4" w:tplc="04150019" w:tentative="1">
      <w:start w:val="1"/>
      <w:numFmt w:val="lowerLetter"/>
      <w:lvlText w:val="%5."/>
      <w:lvlJc w:val="left"/>
      <w:pPr>
        <w:ind w:left="3861" w:hanging="360"/>
      </w:pPr>
    </w:lvl>
    <w:lvl w:ilvl="5" w:tplc="0415001B" w:tentative="1">
      <w:start w:val="1"/>
      <w:numFmt w:val="lowerRoman"/>
      <w:lvlText w:val="%6."/>
      <w:lvlJc w:val="right"/>
      <w:pPr>
        <w:ind w:left="4581" w:hanging="180"/>
      </w:pPr>
    </w:lvl>
    <w:lvl w:ilvl="6" w:tplc="0415000F" w:tentative="1">
      <w:start w:val="1"/>
      <w:numFmt w:val="decimal"/>
      <w:lvlText w:val="%7."/>
      <w:lvlJc w:val="left"/>
      <w:pPr>
        <w:ind w:left="5301" w:hanging="360"/>
      </w:pPr>
    </w:lvl>
    <w:lvl w:ilvl="7" w:tplc="04150019" w:tentative="1">
      <w:start w:val="1"/>
      <w:numFmt w:val="lowerLetter"/>
      <w:lvlText w:val="%8."/>
      <w:lvlJc w:val="left"/>
      <w:pPr>
        <w:ind w:left="6021" w:hanging="360"/>
      </w:pPr>
    </w:lvl>
    <w:lvl w:ilvl="8" w:tplc="0415001B" w:tentative="1">
      <w:start w:val="1"/>
      <w:numFmt w:val="lowerRoman"/>
      <w:lvlText w:val="%9."/>
      <w:lvlJc w:val="right"/>
      <w:pPr>
        <w:ind w:left="6741" w:hanging="180"/>
      </w:pPr>
    </w:lvl>
  </w:abstractNum>
  <w:abstractNum w:abstractNumId="17" w15:restartNumberingAfterBreak="0">
    <w:nsid w:val="05DA22F2"/>
    <w:multiLevelType w:val="hybridMultilevel"/>
    <w:tmpl w:val="4296C132"/>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 w15:restartNumberingAfterBreak="0">
    <w:nsid w:val="061A4965"/>
    <w:multiLevelType w:val="hybridMultilevel"/>
    <w:tmpl w:val="E5EC10C2"/>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9" w15:restartNumberingAfterBreak="0">
    <w:nsid w:val="06F92C42"/>
    <w:multiLevelType w:val="hybridMultilevel"/>
    <w:tmpl w:val="14B4A50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7630DCB"/>
    <w:multiLevelType w:val="hybridMultilevel"/>
    <w:tmpl w:val="AE8EFAC6"/>
    <w:lvl w:ilvl="0" w:tplc="D0527A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7D52A4C"/>
    <w:multiLevelType w:val="hybridMultilevel"/>
    <w:tmpl w:val="E446F6D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7E51DCA"/>
    <w:multiLevelType w:val="hybridMultilevel"/>
    <w:tmpl w:val="20B0566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81E2A14"/>
    <w:multiLevelType w:val="hybridMultilevel"/>
    <w:tmpl w:val="E6D8995A"/>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8531781"/>
    <w:multiLevelType w:val="hybridMultilevel"/>
    <w:tmpl w:val="ECC49CB0"/>
    <w:lvl w:ilvl="0" w:tplc="AF8AF42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8A42BF4"/>
    <w:multiLevelType w:val="hybridMultilevel"/>
    <w:tmpl w:val="9D6E01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8D0450A"/>
    <w:multiLevelType w:val="hybridMultilevel"/>
    <w:tmpl w:val="BBE022D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9081BE7"/>
    <w:multiLevelType w:val="hybridMultilevel"/>
    <w:tmpl w:val="49C2ECD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09083728"/>
    <w:multiLevelType w:val="hybridMultilevel"/>
    <w:tmpl w:val="8D5EC0B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091F1585"/>
    <w:multiLevelType w:val="hybridMultilevel"/>
    <w:tmpl w:val="7C96F1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93F612D"/>
    <w:multiLevelType w:val="hybridMultilevel"/>
    <w:tmpl w:val="96FCEB9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0A0A6446"/>
    <w:multiLevelType w:val="hybridMultilevel"/>
    <w:tmpl w:val="35DCC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A2E27C0"/>
    <w:multiLevelType w:val="hybridMultilevel"/>
    <w:tmpl w:val="3C1EC17A"/>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A923B32"/>
    <w:multiLevelType w:val="hybridMultilevel"/>
    <w:tmpl w:val="40A69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AA932F4"/>
    <w:multiLevelType w:val="hybridMultilevel"/>
    <w:tmpl w:val="D4BE1B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AE22E50"/>
    <w:multiLevelType w:val="hybridMultilevel"/>
    <w:tmpl w:val="003EC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B0D32EE"/>
    <w:multiLevelType w:val="hybridMultilevel"/>
    <w:tmpl w:val="10DC49AA"/>
    <w:lvl w:ilvl="0" w:tplc="C26086B0">
      <w:start w:val="1"/>
      <w:numFmt w:val="bullet"/>
      <w:lvlText w:val=""/>
      <w:lvlJc w:val="left"/>
      <w:pPr>
        <w:ind w:left="720" w:hanging="360"/>
      </w:pPr>
      <w:rPr>
        <w:rFonts w:ascii="Wingdings" w:hAnsi="Wingdings" w:hint="default"/>
        <w:sz w:val="16"/>
      </w:rPr>
    </w:lvl>
    <w:lvl w:ilvl="1" w:tplc="AEF0E1C4">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B4D358F"/>
    <w:multiLevelType w:val="hybridMultilevel"/>
    <w:tmpl w:val="DCE614C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0BF567AE"/>
    <w:multiLevelType w:val="hybridMultilevel"/>
    <w:tmpl w:val="845081EC"/>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0C246AA8"/>
    <w:multiLevelType w:val="hybridMultilevel"/>
    <w:tmpl w:val="D42E70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0C8D22D0"/>
    <w:multiLevelType w:val="hybridMultilevel"/>
    <w:tmpl w:val="85AA5DE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DAB0193"/>
    <w:multiLevelType w:val="hybridMultilevel"/>
    <w:tmpl w:val="44E0A3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DC73F28"/>
    <w:multiLevelType w:val="hybridMultilevel"/>
    <w:tmpl w:val="691CDF8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0E7D7D03"/>
    <w:multiLevelType w:val="hybridMultilevel"/>
    <w:tmpl w:val="8506DAF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F211729"/>
    <w:multiLevelType w:val="hybridMultilevel"/>
    <w:tmpl w:val="52342F76"/>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F2A5EFD"/>
    <w:multiLevelType w:val="hybridMultilevel"/>
    <w:tmpl w:val="C448A046"/>
    <w:lvl w:ilvl="0" w:tplc="14CC41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F666331"/>
    <w:multiLevelType w:val="hybridMultilevel"/>
    <w:tmpl w:val="1E1A37F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F817A3E"/>
    <w:multiLevelType w:val="hybridMultilevel"/>
    <w:tmpl w:val="CD164FE8"/>
    <w:lvl w:ilvl="0" w:tplc="0415000D">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0FBF48FF"/>
    <w:multiLevelType w:val="hybridMultilevel"/>
    <w:tmpl w:val="32BA692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1040ADE"/>
    <w:multiLevelType w:val="hybridMultilevel"/>
    <w:tmpl w:val="54466F76"/>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50" w15:restartNumberingAfterBreak="0">
    <w:nsid w:val="113C68CC"/>
    <w:multiLevelType w:val="hybridMultilevel"/>
    <w:tmpl w:val="49EC51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22A002A"/>
    <w:multiLevelType w:val="hybridMultilevel"/>
    <w:tmpl w:val="11949A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23B0F44"/>
    <w:multiLevelType w:val="hybridMultilevel"/>
    <w:tmpl w:val="A2504C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2587D9A"/>
    <w:multiLevelType w:val="hybridMultilevel"/>
    <w:tmpl w:val="C66489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26D216A"/>
    <w:multiLevelType w:val="multilevel"/>
    <w:tmpl w:val="52444B00"/>
    <w:lvl w:ilvl="0">
      <w:start w:val="1"/>
      <w:numFmt w:val="decimal"/>
      <w:lvlText w:val="%1."/>
      <w:lvlJc w:val="left"/>
      <w:pPr>
        <w:ind w:left="4046" w:hanging="360"/>
      </w:pPr>
    </w:lvl>
    <w:lvl w:ilvl="1">
      <w:start w:val="1"/>
      <w:numFmt w:val="decimal"/>
      <w:pStyle w:val="Nagwek2PPZK"/>
      <w:isLgl/>
      <w:lvlText w:val="%1.%2."/>
      <w:lvlJc w:val="left"/>
      <w:pPr>
        <w:ind w:left="720" w:hanging="720"/>
      </w:pPr>
      <w:rPr>
        <w:rFonts w:hint="default"/>
      </w:rPr>
    </w:lvl>
    <w:lvl w:ilvl="2">
      <w:start w:val="1"/>
      <w:numFmt w:val="decimal"/>
      <w:isLgl/>
      <w:lvlText w:val="%1.%2.%3."/>
      <w:lvlJc w:val="left"/>
      <w:pPr>
        <w:ind w:left="3838" w:hanging="720"/>
      </w:pPr>
      <w:rPr>
        <w:rFonts w:hint="default"/>
      </w:rPr>
    </w:lvl>
    <w:lvl w:ilvl="3">
      <w:start w:val="1"/>
      <w:numFmt w:val="decimal"/>
      <w:isLgl/>
      <w:lvlText w:val="%1.%2.%3.%4."/>
      <w:lvlJc w:val="left"/>
      <w:pPr>
        <w:ind w:left="4198" w:hanging="1080"/>
      </w:pPr>
      <w:rPr>
        <w:rFonts w:hint="default"/>
      </w:rPr>
    </w:lvl>
    <w:lvl w:ilvl="4">
      <w:start w:val="1"/>
      <w:numFmt w:val="decimal"/>
      <w:isLgl/>
      <w:lvlText w:val="%1.%2.%3.%4.%5."/>
      <w:lvlJc w:val="left"/>
      <w:pPr>
        <w:ind w:left="4198" w:hanging="1080"/>
      </w:pPr>
      <w:rPr>
        <w:rFonts w:hint="default"/>
      </w:rPr>
    </w:lvl>
    <w:lvl w:ilvl="5">
      <w:start w:val="1"/>
      <w:numFmt w:val="decimal"/>
      <w:isLgl/>
      <w:lvlText w:val="%1.%2.%3.%4.%5.%6."/>
      <w:lvlJc w:val="left"/>
      <w:pPr>
        <w:ind w:left="4558" w:hanging="1440"/>
      </w:pPr>
      <w:rPr>
        <w:rFonts w:hint="default"/>
      </w:rPr>
    </w:lvl>
    <w:lvl w:ilvl="6">
      <w:start w:val="1"/>
      <w:numFmt w:val="decimal"/>
      <w:isLgl/>
      <w:lvlText w:val="%1.%2.%3.%4.%5.%6.%7."/>
      <w:lvlJc w:val="left"/>
      <w:pPr>
        <w:ind w:left="4918" w:hanging="1800"/>
      </w:pPr>
      <w:rPr>
        <w:rFonts w:hint="default"/>
      </w:rPr>
    </w:lvl>
    <w:lvl w:ilvl="7">
      <w:start w:val="1"/>
      <w:numFmt w:val="decimal"/>
      <w:isLgl/>
      <w:lvlText w:val="%1.%2.%3.%4.%5.%6.%7.%8."/>
      <w:lvlJc w:val="left"/>
      <w:pPr>
        <w:ind w:left="4918" w:hanging="1800"/>
      </w:pPr>
      <w:rPr>
        <w:rFonts w:hint="default"/>
      </w:rPr>
    </w:lvl>
    <w:lvl w:ilvl="8">
      <w:start w:val="1"/>
      <w:numFmt w:val="decimal"/>
      <w:isLgl/>
      <w:lvlText w:val="%1.%2.%3.%4.%5.%6.%7.%8.%9."/>
      <w:lvlJc w:val="left"/>
      <w:pPr>
        <w:ind w:left="5278" w:hanging="2160"/>
      </w:pPr>
      <w:rPr>
        <w:rFonts w:hint="default"/>
      </w:rPr>
    </w:lvl>
  </w:abstractNum>
  <w:abstractNum w:abstractNumId="55" w15:restartNumberingAfterBreak="0">
    <w:nsid w:val="12ED4908"/>
    <w:multiLevelType w:val="hybridMultilevel"/>
    <w:tmpl w:val="0C9E80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2EE6987"/>
    <w:multiLevelType w:val="hybridMultilevel"/>
    <w:tmpl w:val="DC8800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33B6F1B"/>
    <w:multiLevelType w:val="hybridMultilevel"/>
    <w:tmpl w:val="4300DF3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36B24A5"/>
    <w:multiLevelType w:val="hybridMultilevel"/>
    <w:tmpl w:val="FEFCB646"/>
    <w:lvl w:ilvl="0" w:tplc="30A232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3C7707F"/>
    <w:multiLevelType w:val="hybridMultilevel"/>
    <w:tmpl w:val="04D84AE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13E60CD7"/>
    <w:multiLevelType w:val="hybridMultilevel"/>
    <w:tmpl w:val="6F8A9AE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140C388F"/>
    <w:multiLevelType w:val="hybridMultilevel"/>
    <w:tmpl w:val="0EEE2AE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14CA3E25"/>
    <w:multiLevelType w:val="hybridMultilevel"/>
    <w:tmpl w:val="96D4B9F8"/>
    <w:lvl w:ilvl="0" w:tplc="87C407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5271C64"/>
    <w:multiLevelType w:val="hybridMultilevel"/>
    <w:tmpl w:val="A600F76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1548F214"/>
    <w:multiLevelType w:val="hybridMultilevel"/>
    <w:tmpl w:val="13496B3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158A1508"/>
    <w:multiLevelType w:val="hybridMultilevel"/>
    <w:tmpl w:val="F4589D06"/>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15907378"/>
    <w:multiLevelType w:val="hybridMultilevel"/>
    <w:tmpl w:val="02AA7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5BA2E13"/>
    <w:multiLevelType w:val="hybridMultilevel"/>
    <w:tmpl w:val="49BE4C1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16323E1C"/>
    <w:multiLevelType w:val="hybridMultilevel"/>
    <w:tmpl w:val="14AED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6446468"/>
    <w:multiLevelType w:val="hybridMultilevel"/>
    <w:tmpl w:val="806C1C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164F046C"/>
    <w:multiLevelType w:val="hybridMultilevel"/>
    <w:tmpl w:val="858A6A76"/>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169A423E"/>
    <w:multiLevelType w:val="hybridMultilevel"/>
    <w:tmpl w:val="E74626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6B01A80"/>
    <w:multiLevelType w:val="hybridMultilevel"/>
    <w:tmpl w:val="B6CADBF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16C53AC3"/>
    <w:multiLevelType w:val="hybridMultilevel"/>
    <w:tmpl w:val="2BC236C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16DA52B9"/>
    <w:multiLevelType w:val="hybridMultilevel"/>
    <w:tmpl w:val="B7245E58"/>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75" w15:restartNumberingAfterBreak="0">
    <w:nsid w:val="16F30DE1"/>
    <w:multiLevelType w:val="hybridMultilevel"/>
    <w:tmpl w:val="67B4C28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170A1A32"/>
    <w:multiLevelType w:val="hybridMultilevel"/>
    <w:tmpl w:val="388A8670"/>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171770CB"/>
    <w:multiLevelType w:val="hybridMultilevel"/>
    <w:tmpl w:val="F7D2DF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72E07BF"/>
    <w:multiLevelType w:val="hybridMultilevel"/>
    <w:tmpl w:val="DA5EC25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175D7B31"/>
    <w:multiLevelType w:val="hybridMultilevel"/>
    <w:tmpl w:val="C05E529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17816BC2"/>
    <w:multiLevelType w:val="hybridMultilevel"/>
    <w:tmpl w:val="5FD4DC4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17E31E7B"/>
    <w:multiLevelType w:val="hybridMultilevel"/>
    <w:tmpl w:val="0E22AD4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17FB2014"/>
    <w:multiLevelType w:val="hybridMultilevel"/>
    <w:tmpl w:val="B07856F2"/>
    <w:lvl w:ilvl="0" w:tplc="6192B9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81F1842"/>
    <w:multiLevelType w:val="hybridMultilevel"/>
    <w:tmpl w:val="AD5AEBA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183607CE"/>
    <w:multiLevelType w:val="hybridMultilevel"/>
    <w:tmpl w:val="37EE2850"/>
    <w:lvl w:ilvl="0" w:tplc="FDCC19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8762ED2"/>
    <w:multiLevelType w:val="hybridMultilevel"/>
    <w:tmpl w:val="D4DECFE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18A7625C"/>
    <w:multiLevelType w:val="hybridMultilevel"/>
    <w:tmpl w:val="709C758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18AD5F92"/>
    <w:multiLevelType w:val="hybridMultilevel"/>
    <w:tmpl w:val="50B4837E"/>
    <w:lvl w:ilvl="0" w:tplc="B964CAFC">
      <w:start w:val="1"/>
      <w:numFmt w:val="bullet"/>
      <w:lvlText w:val=""/>
      <w:lvlJc w:val="left"/>
      <w:pPr>
        <w:ind w:left="720" w:hanging="360"/>
      </w:pPr>
      <w:rPr>
        <w:rFonts w:ascii="Wingdings" w:hAnsi="Wingdings" w:hint="default"/>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18BA5325"/>
    <w:multiLevelType w:val="hybridMultilevel"/>
    <w:tmpl w:val="1452E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8CE4C38"/>
    <w:multiLevelType w:val="hybridMultilevel"/>
    <w:tmpl w:val="918068E2"/>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19312207"/>
    <w:multiLevelType w:val="hybridMultilevel"/>
    <w:tmpl w:val="3C145C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A35246A"/>
    <w:multiLevelType w:val="hybridMultilevel"/>
    <w:tmpl w:val="6C103A9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1AA01D85"/>
    <w:multiLevelType w:val="hybridMultilevel"/>
    <w:tmpl w:val="5D2252F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1AC240CB"/>
    <w:multiLevelType w:val="hybridMultilevel"/>
    <w:tmpl w:val="BE90481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1B107124"/>
    <w:multiLevelType w:val="hybridMultilevel"/>
    <w:tmpl w:val="A36044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B802A07"/>
    <w:multiLevelType w:val="hybridMultilevel"/>
    <w:tmpl w:val="C1A21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1B814DD9"/>
    <w:multiLevelType w:val="hybridMultilevel"/>
    <w:tmpl w:val="68F87620"/>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1BAF350B"/>
    <w:multiLevelType w:val="hybridMultilevel"/>
    <w:tmpl w:val="2AC08CE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1BED1897"/>
    <w:multiLevelType w:val="hybridMultilevel"/>
    <w:tmpl w:val="418AD9D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1C355C38"/>
    <w:multiLevelType w:val="hybridMultilevel"/>
    <w:tmpl w:val="4CEEC1EE"/>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1C89619B"/>
    <w:multiLevelType w:val="hybridMultilevel"/>
    <w:tmpl w:val="9F506C92"/>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1C8B458E"/>
    <w:multiLevelType w:val="hybridMultilevel"/>
    <w:tmpl w:val="3CBEA22A"/>
    <w:lvl w:ilvl="0" w:tplc="2D3A6836">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2" w15:restartNumberingAfterBreak="0">
    <w:nsid w:val="1C90730C"/>
    <w:multiLevelType w:val="hybridMultilevel"/>
    <w:tmpl w:val="F09421AA"/>
    <w:lvl w:ilvl="0" w:tplc="C26086B0">
      <w:start w:val="1"/>
      <w:numFmt w:val="bullet"/>
      <w:lvlText w:val=""/>
      <w:lvlJc w:val="left"/>
      <w:pPr>
        <w:ind w:left="720" w:hanging="360"/>
      </w:pPr>
      <w:rPr>
        <w:rFonts w:ascii="Wingdings" w:hAnsi="Wingdings" w:hint="default"/>
        <w:sz w:val="16"/>
      </w:rPr>
    </w:lvl>
    <w:lvl w:ilvl="1" w:tplc="04150019">
      <w:start w:val="1"/>
      <w:numFmt w:val="lowerLetter"/>
      <w:lvlText w:val="%2."/>
      <w:lvlJc w:val="left"/>
      <w:pPr>
        <w:ind w:left="1440" w:hanging="360"/>
      </w:pPr>
    </w:lvl>
    <w:lvl w:ilvl="2" w:tplc="6EA2B048">
      <w:start w:val="1"/>
      <w:numFmt w:val="decimal"/>
      <w:lvlText w:val="%3."/>
      <w:lvlJc w:val="left"/>
      <w:pPr>
        <w:ind w:left="2340" w:hanging="360"/>
      </w:pPr>
      <w:rPr>
        <w:rFonts w:hint="default"/>
      </w:rPr>
    </w:lvl>
    <w:lvl w:ilvl="3" w:tplc="FD3682B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1CC8537B"/>
    <w:multiLevelType w:val="hybridMultilevel"/>
    <w:tmpl w:val="C40465F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1D103436"/>
    <w:multiLevelType w:val="hybridMultilevel"/>
    <w:tmpl w:val="63C608D4"/>
    <w:lvl w:ilvl="0" w:tplc="B964CAFC">
      <w:start w:val="1"/>
      <w:numFmt w:val="bullet"/>
      <w:lvlText w:val=""/>
      <w:lvlJc w:val="left"/>
      <w:pPr>
        <w:ind w:left="720" w:hanging="360"/>
      </w:pPr>
      <w:rPr>
        <w:rFonts w:ascii="Wingdings" w:hAnsi="Wingdings" w:hint="default"/>
        <w:sz w:val="23"/>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1D46355A"/>
    <w:multiLevelType w:val="hybridMultilevel"/>
    <w:tmpl w:val="1A940E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D587F41"/>
    <w:multiLevelType w:val="hybridMultilevel"/>
    <w:tmpl w:val="538ED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1D656C0D"/>
    <w:multiLevelType w:val="multilevel"/>
    <w:tmpl w:val="5FEAECA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8" w15:restartNumberingAfterBreak="0">
    <w:nsid w:val="1D865948"/>
    <w:multiLevelType w:val="hybridMultilevel"/>
    <w:tmpl w:val="CE86800A"/>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09" w15:restartNumberingAfterBreak="0">
    <w:nsid w:val="1E1D774A"/>
    <w:multiLevelType w:val="hybridMultilevel"/>
    <w:tmpl w:val="206ACF8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1E3B63DC"/>
    <w:multiLevelType w:val="hybridMultilevel"/>
    <w:tmpl w:val="7308732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1E3E5F82"/>
    <w:multiLevelType w:val="hybridMultilevel"/>
    <w:tmpl w:val="ADCAC4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1E4A2916"/>
    <w:multiLevelType w:val="hybridMultilevel"/>
    <w:tmpl w:val="F012A1D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1E6E2409"/>
    <w:multiLevelType w:val="multilevel"/>
    <w:tmpl w:val="07B65282"/>
    <w:lvl w:ilvl="0">
      <w:start w:val="1"/>
      <w:numFmt w:val="decimal"/>
      <w:lvlText w:val="%1."/>
      <w:lvlJc w:val="left"/>
      <w:pPr>
        <w:ind w:left="144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4" w15:restartNumberingAfterBreak="0">
    <w:nsid w:val="201579C6"/>
    <w:multiLevelType w:val="hybridMultilevel"/>
    <w:tmpl w:val="E37A4D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0AB7448"/>
    <w:multiLevelType w:val="hybridMultilevel"/>
    <w:tmpl w:val="5CF491B8"/>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20B4413D"/>
    <w:multiLevelType w:val="hybridMultilevel"/>
    <w:tmpl w:val="23EA47A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212659F7"/>
    <w:multiLevelType w:val="hybridMultilevel"/>
    <w:tmpl w:val="5DECA56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21282546"/>
    <w:multiLevelType w:val="hybridMultilevel"/>
    <w:tmpl w:val="5F268B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216E3938"/>
    <w:multiLevelType w:val="hybridMultilevel"/>
    <w:tmpl w:val="A03EE4B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22683548"/>
    <w:multiLevelType w:val="hybridMultilevel"/>
    <w:tmpl w:val="88D4CBA6"/>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22E26D91"/>
    <w:multiLevelType w:val="hybridMultilevel"/>
    <w:tmpl w:val="36F0250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2" w15:restartNumberingAfterBreak="0">
    <w:nsid w:val="23B344BF"/>
    <w:multiLevelType w:val="hybridMultilevel"/>
    <w:tmpl w:val="2230EA8A"/>
    <w:lvl w:ilvl="0" w:tplc="EF02BF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23C048CE"/>
    <w:multiLevelType w:val="hybridMultilevel"/>
    <w:tmpl w:val="AC54C10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243673F8"/>
    <w:multiLevelType w:val="hybridMultilevel"/>
    <w:tmpl w:val="7F30E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4841852"/>
    <w:multiLevelType w:val="hybridMultilevel"/>
    <w:tmpl w:val="93E8D9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24B01DA3"/>
    <w:multiLevelType w:val="hybridMultilevel"/>
    <w:tmpl w:val="594E805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25461D48"/>
    <w:multiLevelType w:val="hybridMultilevel"/>
    <w:tmpl w:val="2F4A774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259A4FF2"/>
    <w:multiLevelType w:val="hybridMultilevel"/>
    <w:tmpl w:val="A0264D34"/>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5D34766"/>
    <w:multiLevelType w:val="hybridMultilevel"/>
    <w:tmpl w:val="CE0C46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25FC661A"/>
    <w:multiLevelType w:val="hybridMultilevel"/>
    <w:tmpl w:val="F120EE52"/>
    <w:lvl w:ilvl="0" w:tplc="47DE847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2609735A"/>
    <w:multiLevelType w:val="hybridMultilevel"/>
    <w:tmpl w:val="25A696DE"/>
    <w:lvl w:ilvl="0" w:tplc="6192B9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2629295B"/>
    <w:multiLevelType w:val="hybridMultilevel"/>
    <w:tmpl w:val="9BC6747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274947A5"/>
    <w:multiLevelType w:val="hybridMultilevel"/>
    <w:tmpl w:val="8408BD6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27551094"/>
    <w:multiLevelType w:val="hybridMultilevel"/>
    <w:tmpl w:val="C35A0A0A"/>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27702BB8"/>
    <w:multiLevelType w:val="hybridMultilevel"/>
    <w:tmpl w:val="C9A0B584"/>
    <w:lvl w:ilvl="0" w:tplc="B964CAFC">
      <w:start w:val="1"/>
      <w:numFmt w:val="bullet"/>
      <w:lvlText w:val=""/>
      <w:lvlJc w:val="left"/>
      <w:pPr>
        <w:ind w:left="1440" w:hanging="360"/>
      </w:pPr>
      <w:rPr>
        <w:rFonts w:ascii="Wingdings" w:hAnsi="Wingdings" w:hint="default"/>
        <w:sz w:val="23"/>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6" w15:restartNumberingAfterBreak="0">
    <w:nsid w:val="283C4237"/>
    <w:multiLevelType w:val="hybridMultilevel"/>
    <w:tmpl w:val="D9A641BC"/>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28AE43DD"/>
    <w:multiLevelType w:val="hybridMultilevel"/>
    <w:tmpl w:val="759A1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28C41C95"/>
    <w:multiLevelType w:val="hybridMultilevel"/>
    <w:tmpl w:val="86943F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28D82C31"/>
    <w:multiLevelType w:val="hybridMultilevel"/>
    <w:tmpl w:val="FBA4489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28DE131C"/>
    <w:multiLevelType w:val="hybridMultilevel"/>
    <w:tmpl w:val="A95CBE04"/>
    <w:lvl w:ilvl="0" w:tplc="B51EDB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29096D76"/>
    <w:multiLevelType w:val="hybridMultilevel"/>
    <w:tmpl w:val="1BAAD1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29351ACC"/>
    <w:multiLevelType w:val="hybridMultilevel"/>
    <w:tmpl w:val="839C7C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293D3CF8"/>
    <w:multiLevelType w:val="hybridMultilevel"/>
    <w:tmpl w:val="6436C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29C05E3C"/>
    <w:multiLevelType w:val="hybridMultilevel"/>
    <w:tmpl w:val="D9E247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29D50782"/>
    <w:multiLevelType w:val="hybridMultilevel"/>
    <w:tmpl w:val="64E40C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29F140C1"/>
    <w:multiLevelType w:val="hybridMultilevel"/>
    <w:tmpl w:val="D7709EF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2A180FF5"/>
    <w:multiLevelType w:val="hybridMultilevel"/>
    <w:tmpl w:val="A1E8B14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2A79107B"/>
    <w:multiLevelType w:val="hybridMultilevel"/>
    <w:tmpl w:val="FAF2B5B6"/>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2AE5502D"/>
    <w:multiLevelType w:val="hybridMultilevel"/>
    <w:tmpl w:val="275A168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2AE976AF"/>
    <w:multiLevelType w:val="hybridMultilevel"/>
    <w:tmpl w:val="B552C2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2B2D2AA7"/>
    <w:multiLevelType w:val="hybridMultilevel"/>
    <w:tmpl w:val="F788D6E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2BA048A4"/>
    <w:multiLevelType w:val="hybridMultilevel"/>
    <w:tmpl w:val="E66EC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BDA79DF"/>
    <w:multiLevelType w:val="hybridMultilevel"/>
    <w:tmpl w:val="6604313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2BE12075"/>
    <w:multiLevelType w:val="hybridMultilevel"/>
    <w:tmpl w:val="C1B26F4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2C127870"/>
    <w:multiLevelType w:val="hybridMultilevel"/>
    <w:tmpl w:val="5D666B4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2C4040FD"/>
    <w:multiLevelType w:val="hybridMultilevel"/>
    <w:tmpl w:val="FC6EC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2C7C53C4"/>
    <w:multiLevelType w:val="hybridMultilevel"/>
    <w:tmpl w:val="CE34171C"/>
    <w:lvl w:ilvl="0" w:tplc="E8CEB27C">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58" w15:restartNumberingAfterBreak="0">
    <w:nsid w:val="2C9C21AF"/>
    <w:multiLevelType w:val="multilevel"/>
    <w:tmpl w:val="B958150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2CBB4E84"/>
    <w:multiLevelType w:val="hybridMultilevel"/>
    <w:tmpl w:val="D668054C"/>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60" w15:restartNumberingAfterBreak="0">
    <w:nsid w:val="2CED3CA6"/>
    <w:multiLevelType w:val="hybridMultilevel"/>
    <w:tmpl w:val="EF60FFD6"/>
    <w:lvl w:ilvl="0" w:tplc="04150017">
      <w:start w:val="1"/>
      <w:numFmt w:val="lowerLetter"/>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61" w15:restartNumberingAfterBreak="0">
    <w:nsid w:val="2DEA1DA7"/>
    <w:multiLevelType w:val="hybridMultilevel"/>
    <w:tmpl w:val="9404D3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2E007C4C"/>
    <w:multiLevelType w:val="hybridMultilevel"/>
    <w:tmpl w:val="A3C2F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2E703E89"/>
    <w:multiLevelType w:val="hybridMultilevel"/>
    <w:tmpl w:val="7B641EA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15:restartNumberingAfterBreak="0">
    <w:nsid w:val="2E8F4F3C"/>
    <w:multiLevelType w:val="hybridMultilevel"/>
    <w:tmpl w:val="67546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EB81284"/>
    <w:multiLevelType w:val="hybridMultilevel"/>
    <w:tmpl w:val="2D7C6F6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2EC60D25"/>
    <w:multiLevelType w:val="hybridMultilevel"/>
    <w:tmpl w:val="0F9C3A2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2FC7333E"/>
    <w:multiLevelType w:val="hybridMultilevel"/>
    <w:tmpl w:val="2C6A62EA"/>
    <w:lvl w:ilvl="0" w:tplc="B964CAFC">
      <w:start w:val="1"/>
      <w:numFmt w:val="bullet"/>
      <w:lvlText w:val=""/>
      <w:lvlJc w:val="left"/>
      <w:pPr>
        <w:ind w:left="720" w:hanging="360"/>
      </w:pPr>
      <w:rPr>
        <w:rFonts w:ascii="Wingdings" w:hAnsi="Wingdings" w:hint="default"/>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2FFA3357"/>
    <w:multiLevelType w:val="hybridMultilevel"/>
    <w:tmpl w:val="97FAF6E2"/>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9" w15:restartNumberingAfterBreak="0">
    <w:nsid w:val="301268AC"/>
    <w:multiLevelType w:val="hybridMultilevel"/>
    <w:tmpl w:val="C1BC055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301E2DC5"/>
    <w:multiLevelType w:val="hybridMultilevel"/>
    <w:tmpl w:val="1C509D6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30723C3F"/>
    <w:multiLevelType w:val="hybridMultilevel"/>
    <w:tmpl w:val="0C64D1C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15:restartNumberingAfterBreak="0">
    <w:nsid w:val="308E6C2B"/>
    <w:multiLevelType w:val="hybridMultilevel"/>
    <w:tmpl w:val="0308C8E2"/>
    <w:lvl w:ilvl="0" w:tplc="C26086B0">
      <w:start w:val="1"/>
      <w:numFmt w:val="bullet"/>
      <w:lvlText w:val=""/>
      <w:lvlJc w:val="left"/>
      <w:pPr>
        <w:ind w:left="663" w:hanging="360"/>
      </w:pPr>
      <w:rPr>
        <w:rFonts w:ascii="Wingdings" w:hAnsi="Wingdings" w:hint="default"/>
        <w:sz w:val="16"/>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173" w15:restartNumberingAfterBreak="0">
    <w:nsid w:val="31041E34"/>
    <w:multiLevelType w:val="hybridMultilevel"/>
    <w:tmpl w:val="C95EA68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15:restartNumberingAfterBreak="0">
    <w:nsid w:val="3107114C"/>
    <w:multiLevelType w:val="hybridMultilevel"/>
    <w:tmpl w:val="7DB89616"/>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31247DF9"/>
    <w:multiLevelType w:val="hybridMultilevel"/>
    <w:tmpl w:val="0988F71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15:restartNumberingAfterBreak="0">
    <w:nsid w:val="312E7BBF"/>
    <w:multiLevelType w:val="hybridMultilevel"/>
    <w:tmpl w:val="30BCF73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31350B73"/>
    <w:multiLevelType w:val="hybridMultilevel"/>
    <w:tmpl w:val="FF3A1A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3185703B"/>
    <w:multiLevelType w:val="hybridMultilevel"/>
    <w:tmpl w:val="CBC8752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15:restartNumberingAfterBreak="0">
    <w:nsid w:val="320A636E"/>
    <w:multiLevelType w:val="hybridMultilevel"/>
    <w:tmpl w:val="9A8686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32494BA4"/>
    <w:multiLevelType w:val="hybridMultilevel"/>
    <w:tmpl w:val="3B221A16"/>
    <w:lvl w:ilvl="0" w:tplc="46CA2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32D6083A"/>
    <w:multiLevelType w:val="hybridMultilevel"/>
    <w:tmpl w:val="9BE404B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336A3576"/>
    <w:multiLevelType w:val="multilevel"/>
    <w:tmpl w:val="D256CCA6"/>
    <w:lvl w:ilvl="0">
      <w:start w:val="1"/>
      <w:numFmt w:val="decimal"/>
      <w:lvlText w:val="%1."/>
      <w:lvlJc w:val="left"/>
      <w:pPr>
        <w:ind w:left="720" w:hanging="360"/>
      </w:pPr>
    </w:lvl>
    <w:lvl w:ilvl="1">
      <w:start w:val="1"/>
      <w:numFmt w:val="decimal"/>
      <w:isLgl/>
      <w:lvlText w:val="%1.%2."/>
      <w:lvlJc w:val="left"/>
      <w:pPr>
        <w:ind w:left="796" w:hanging="36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308" w:hanging="72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332" w:hanging="1440"/>
      </w:pPr>
      <w:rPr>
        <w:rFonts w:hint="default"/>
      </w:rPr>
    </w:lvl>
    <w:lvl w:ilvl="8">
      <w:start w:val="1"/>
      <w:numFmt w:val="decimal"/>
      <w:isLgl/>
      <w:lvlText w:val="%1.%2.%3.%4.%5.%6.%7.%8.%9."/>
      <w:lvlJc w:val="left"/>
      <w:pPr>
        <w:ind w:left="2768" w:hanging="1800"/>
      </w:pPr>
      <w:rPr>
        <w:rFonts w:hint="default"/>
      </w:rPr>
    </w:lvl>
  </w:abstractNum>
  <w:abstractNum w:abstractNumId="183" w15:restartNumberingAfterBreak="0">
    <w:nsid w:val="342A7829"/>
    <w:multiLevelType w:val="hybridMultilevel"/>
    <w:tmpl w:val="1BC48710"/>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4" w15:restartNumberingAfterBreak="0">
    <w:nsid w:val="34C63C32"/>
    <w:multiLevelType w:val="hybridMultilevel"/>
    <w:tmpl w:val="0202486E"/>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5" w15:restartNumberingAfterBreak="0">
    <w:nsid w:val="3557773B"/>
    <w:multiLevelType w:val="hybridMultilevel"/>
    <w:tmpl w:val="D2C208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35775AFA"/>
    <w:multiLevelType w:val="hybridMultilevel"/>
    <w:tmpl w:val="F62A50E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7" w15:restartNumberingAfterBreak="0">
    <w:nsid w:val="35860D3C"/>
    <w:multiLevelType w:val="hybridMultilevel"/>
    <w:tmpl w:val="EC9A6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360406A4"/>
    <w:multiLevelType w:val="hybridMultilevel"/>
    <w:tmpl w:val="EFF2D508"/>
    <w:lvl w:ilvl="0" w:tplc="B964CAFC">
      <w:start w:val="1"/>
      <w:numFmt w:val="bullet"/>
      <w:lvlText w:val=""/>
      <w:lvlJc w:val="left"/>
      <w:pPr>
        <w:ind w:left="720" w:hanging="360"/>
      </w:pPr>
      <w:rPr>
        <w:rFonts w:ascii="Wingdings" w:hAnsi="Wingdings" w:hint="default"/>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15:restartNumberingAfterBreak="0">
    <w:nsid w:val="36051A0A"/>
    <w:multiLevelType w:val="hybridMultilevel"/>
    <w:tmpl w:val="4ABC726E"/>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61D27EF"/>
    <w:multiLevelType w:val="hybridMultilevel"/>
    <w:tmpl w:val="31DC44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6907532"/>
    <w:multiLevelType w:val="hybridMultilevel"/>
    <w:tmpl w:val="9DFE89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376C6B16"/>
    <w:multiLevelType w:val="hybridMultilevel"/>
    <w:tmpl w:val="0E22895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37BA2248"/>
    <w:multiLevelType w:val="hybridMultilevel"/>
    <w:tmpl w:val="CB5C3788"/>
    <w:lvl w:ilvl="0" w:tplc="1A6044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37ED2B5F"/>
    <w:multiLevelType w:val="hybridMultilevel"/>
    <w:tmpl w:val="2E0A87A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5" w15:restartNumberingAfterBreak="0">
    <w:nsid w:val="37FE47B2"/>
    <w:multiLevelType w:val="hybridMultilevel"/>
    <w:tmpl w:val="5FEC4FE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383330B9"/>
    <w:multiLevelType w:val="hybridMultilevel"/>
    <w:tmpl w:val="C1C679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383F0094"/>
    <w:multiLevelType w:val="hybridMultilevel"/>
    <w:tmpl w:val="99CCAE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38B37327"/>
    <w:multiLevelType w:val="hybridMultilevel"/>
    <w:tmpl w:val="D2F48206"/>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38F255AE"/>
    <w:multiLevelType w:val="hybridMultilevel"/>
    <w:tmpl w:val="5B78798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0" w15:restartNumberingAfterBreak="0">
    <w:nsid w:val="38F30010"/>
    <w:multiLevelType w:val="hybridMultilevel"/>
    <w:tmpl w:val="433CD4D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38F954D7"/>
    <w:multiLevelType w:val="hybridMultilevel"/>
    <w:tmpl w:val="17E6385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392447FC"/>
    <w:multiLevelType w:val="hybridMultilevel"/>
    <w:tmpl w:val="AFA86B6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3" w15:restartNumberingAfterBreak="0">
    <w:nsid w:val="39315D3F"/>
    <w:multiLevelType w:val="hybridMultilevel"/>
    <w:tmpl w:val="ECC03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3932696A"/>
    <w:multiLevelType w:val="hybridMultilevel"/>
    <w:tmpl w:val="8A380F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39942C6B"/>
    <w:multiLevelType w:val="hybridMultilevel"/>
    <w:tmpl w:val="6E5067F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6" w15:restartNumberingAfterBreak="0">
    <w:nsid w:val="39CA3BEE"/>
    <w:multiLevelType w:val="hybridMultilevel"/>
    <w:tmpl w:val="AAAAB15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15:restartNumberingAfterBreak="0">
    <w:nsid w:val="3A5A5EFC"/>
    <w:multiLevelType w:val="hybridMultilevel"/>
    <w:tmpl w:val="4A7CE13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3BC533D0"/>
    <w:multiLevelType w:val="hybridMultilevel"/>
    <w:tmpl w:val="BF9E9A9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15:restartNumberingAfterBreak="0">
    <w:nsid w:val="3CE448BC"/>
    <w:multiLevelType w:val="hybridMultilevel"/>
    <w:tmpl w:val="4E5EE16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3D35575A"/>
    <w:multiLevelType w:val="hybridMultilevel"/>
    <w:tmpl w:val="AD423DBE"/>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1" w15:restartNumberingAfterBreak="0">
    <w:nsid w:val="3D884BF1"/>
    <w:multiLevelType w:val="hybridMultilevel"/>
    <w:tmpl w:val="4DB8039A"/>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3DA517AE"/>
    <w:multiLevelType w:val="hybridMultilevel"/>
    <w:tmpl w:val="4C12B84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3DD30089"/>
    <w:multiLevelType w:val="hybridMultilevel"/>
    <w:tmpl w:val="59D80E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3E4407B3"/>
    <w:multiLevelType w:val="hybridMultilevel"/>
    <w:tmpl w:val="FAF2B8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3F6E308F"/>
    <w:multiLevelType w:val="hybridMultilevel"/>
    <w:tmpl w:val="1E283CD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6" w15:restartNumberingAfterBreak="0">
    <w:nsid w:val="3F7113EB"/>
    <w:multiLevelType w:val="hybridMultilevel"/>
    <w:tmpl w:val="51D49E10"/>
    <w:lvl w:ilvl="0" w:tplc="04150013">
      <w:start w:val="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3F847B89"/>
    <w:multiLevelType w:val="hybridMultilevel"/>
    <w:tmpl w:val="174E48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8" w15:restartNumberingAfterBreak="0">
    <w:nsid w:val="3FEB5740"/>
    <w:multiLevelType w:val="hybridMultilevel"/>
    <w:tmpl w:val="127C9BD8"/>
    <w:lvl w:ilvl="0" w:tplc="5CCEC0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40066B26"/>
    <w:multiLevelType w:val="hybridMultilevel"/>
    <w:tmpl w:val="A724965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0" w15:restartNumberingAfterBreak="0">
    <w:nsid w:val="40454677"/>
    <w:multiLevelType w:val="hybridMultilevel"/>
    <w:tmpl w:val="2366636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404A1675"/>
    <w:multiLevelType w:val="hybridMultilevel"/>
    <w:tmpl w:val="98CEAD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40791E14"/>
    <w:multiLevelType w:val="hybridMultilevel"/>
    <w:tmpl w:val="273C8C6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3" w15:restartNumberingAfterBreak="0">
    <w:nsid w:val="409D7F90"/>
    <w:multiLevelType w:val="hybridMultilevel"/>
    <w:tmpl w:val="1988D2D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4" w15:restartNumberingAfterBreak="0">
    <w:nsid w:val="40BA514A"/>
    <w:multiLevelType w:val="hybridMultilevel"/>
    <w:tmpl w:val="A68610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40ED1014"/>
    <w:multiLevelType w:val="hybridMultilevel"/>
    <w:tmpl w:val="F86A8630"/>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4146583E"/>
    <w:multiLevelType w:val="hybridMultilevel"/>
    <w:tmpl w:val="2C32E50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7" w15:restartNumberingAfterBreak="0">
    <w:nsid w:val="41786B37"/>
    <w:multiLevelType w:val="hybridMultilevel"/>
    <w:tmpl w:val="D41A7DC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41935ECF"/>
    <w:multiLevelType w:val="hybridMultilevel"/>
    <w:tmpl w:val="FA4CD88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427B1DCC"/>
    <w:multiLevelType w:val="hybridMultilevel"/>
    <w:tmpl w:val="8BEA07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4285365B"/>
    <w:multiLevelType w:val="hybridMultilevel"/>
    <w:tmpl w:val="B2A4BEE8"/>
    <w:lvl w:ilvl="0" w:tplc="3516102C">
      <w:start w:val="1"/>
      <w:numFmt w:val="decimal"/>
      <w:lvlText w:val="%1."/>
      <w:lvlJc w:val="left"/>
      <w:pPr>
        <w:ind w:left="720" w:hanging="360"/>
      </w:pPr>
      <w:rPr>
        <w:rFonts w:eastAsia="Calibri" w:cs="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2E04761"/>
    <w:multiLevelType w:val="hybridMultilevel"/>
    <w:tmpl w:val="30B4BDB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2" w15:restartNumberingAfterBreak="0">
    <w:nsid w:val="432D58A2"/>
    <w:multiLevelType w:val="hybridMultilevel"/>
    <w:tmpl w:val="2F18F22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3" w15:restartNumberingAfterBreak="0">
    <w:nsid w:val="437C39D6"/>
    <w:multiLevelType w:val="hybridMultilevel"/>
    <w:tmpl w:val="F424CA9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4" w15:restartNumberingAfterBreak="0">
    <w:nsid w:val="4383427D"/>
    <w:multiLevelType w:val="hybridMultilevel"/>
    <w:tmpl w:val="0BA4D52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15:restartNumberingAfterBreak="0">
    <w:nsid w:val="438B6798"/>
    <w:multiLevelType w:val="hybridMultilevel"/>
    <w:tmpl w:val="F91C5556"/>
    <w:lvl w:ilvl="0" w:tplc="4D2E69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396040C"/>
    <w:multiLevelType w:val="hybridMultilevel"/>
    <w:tmpl w:val="E23A7038"/>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15:restartNumberingAfterBreak="0">
    <w:nsid w:val="43BB28FE"/>
    <w:multiLevelType w:val="hybridMultilevel"/>
    <w:tmpl w:val="B5E81120"/>
    <w:lvl w:ilvl="0" w:tplc="9814B0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3D751AD"/>
    <w:multiLevelType w:val="hybridMultilevel"/>
    <w:tmpl w:val="65B444AC"/>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239" w15:restartNumberingAfterBreak="0">
    <w:nsid w:val="43F0042E"/>
    <w:multiLevelType w:val="hybridMultilevel"/>
    <w:tmpl w:val="2102C354"/>
    <w:lvl w:ilvl="0" w:tplc="D4D476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442C0044"/>
    <w:multiLevelType w:val="hybridMultilevel"/>
    <w:tmpl w:val="E43C62A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1" w15:restartNumberingAfterBreak="0">
    <w:nsid w:val="442E5A03"/>
    <w:multiLevelType w:val="hybridMultilevel"/>
    <w:tmpl w:val="F990A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2" w15:restartNumberingAfterBreak="0">
    <w:nsid w:val="4463414C"/>
    <w:multiLevelType w:val="hybridMultilevel"/>
    <w:tmpl w:val="6D5E4A3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3" w15:restartNumberingAfterBreak="0">
    <w:nsid w:val="44733EE3"/>
    <w:multiLevelType w:val="hybridMultilevel"/>
    <w:tmpl w:val="0D7A7A90"/>
    <w:lvl w:ilvl="0" w:tplc="48F2E79E">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pStyle w:val="Nagwek6"/>
      <w:lvlText w:val="%6."/>
      <w:lvlJc w:val="right"/>
      <w:pPr>
        <w:ind w:left="4320" w:hanging="180"/>
      </w:pPr>
    </w:lvl>
    <w:lvl w:ilvl="6" w:tplc="0415000F" w:tentative="1">
      <w:start w:val="1"/>
      <w:numFmt w:val="decimal"/>
      <w:pStyle w:val="Nagwek7"/>
      <w:lvlText w:val="%7."/>
      <w:lvlJc w:val="left"/>
      <w:pPr>
        <w:ind w:left="5040" w:hanging="360"/>
      </w:pPr>
    </w:lvl>
    <w:lvl w:ilvl="7" w:tplc="04150019" w:tentative="1">
      <w:start w:val="1"/>
      <w:numFmt w:val="lowerLetter"/>
      <w:pStyle w:val="Nagwek8"/>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449A1963"/>
    <w:multiLevelType w:val="hybridMultilevel"/>
    <w:tmpl w:val="3DEA951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15:restartNumberingAfterBreak="0">
    <w:nsid w:val="449C4FF1"/>
    <w:multiLevelType w:val="hybridMultilevel"/>
    <w:tmpl w:val="1F1E2212"/>
    <w:lvl w:ilvl="0" w:tplc="446669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44D31343"/>
    <w:multiLevelType w:val="hybridMultilevel"/>
    <w:tmpl w:val="542EE83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7" w15:restartNumberingAfterBreak="0">
    <w:nsid w:val="44EE2081"/>
    <w:multiLevelType w:val="hybridMultilevel"/>
    <w:tmpl w:val="7D72F1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45230C65"/>
    <w:multiLevelType w:val="hybridMultilevel"/>
    <w:tmpl w:val="8796F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454C24B9"/>
    <w:multiLevelType w:val="hybridMultilevel"/>
    <w:tmpl w:val="09E63FC6"/>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0" w15:restartNumberingAfterBreak="0">
    <w:nsid w:val="45B1518E"/>
    <w:multiLevelType w:val="hybridMultilevel"/>
    <w:tmpl w:val="E6BEC3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45D41C61"/>
    <w:multiLevelType w:val="hybridMultilevel"/>
    <w:tmpl w:val="C9CC47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45F456FA"/>
    <w:multiLevelType w:val="hybridMultilevel"/>
    <w:tmpl w:val="18E44BF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3" w15:restartNumberingAfterBreak="0">
    <w:nsid w:val="46516761"/>
    <w:multiLevelType w:val="hybridMultilevel"/>
    <w:tmpl w:val="7502515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4" w15:restartNumberingAfterBreak="0">
    <w:nsid w:val="46835F54"/>
    <w:multiLevelType w:val="hybridMultilevel"/>
    <w:tmpl w:val="AE2AEDD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5" w15:restartNumberingAfterBreak="0">
    <w:nsid w:val="471E0A57"/>
    <w:multiLevelType w:val="hybridMultilevel"/>
    <w:tmpl w:val="9AE4C2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47316980"/>
    <w:multiLevelType w:val="hybridMultilevel"/>
    <w:tmpl w:val="32EA9A36"/>
    <w:lvl w:ilvl="0" w:tplc="F2BA60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4733375E"/>
    <w:multiLevelType w:val="hybridMultilevel"/>
    <w:tmpl w:val="A8BE10B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475F3A2A"/>
    <w:multiLevelType w:val="hybridMultilevel"/>
    <w:tmpl w:val="2EDE86F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9" w15:restartNumberingAfterBreak="0">
    <w:nsid w:val="477D5666"/>
    <w:multiLevelType w:val="hybridMultilevel"/>
    <w:tmpl w:val="9FD8ACF2"/>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0" w15:restartNumberingAfterBreak="0">
    <w:nsid w:val="47F71CBE"/>
    <w:multiLevelType w:val="hybridMultilevel"/>
    <w:tmpl w:val="9490FD2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1" w15:restartNumberingAfterBreak="0">
    <w:nsid w:val="484F4758"/>
    <w:multiLevelType w:val="hybridMultilevel"/>
    <w:tmpl w:val="73CAA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48AA6751"/>
    <w:multiLevelType w:val="hybridMultilevel"/>
    <w:tmpl w:val="D456640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3" w15:restartNumberingAfterBreak="0">
    <w:nsid w:val="48E41C5E"/>
    <w:multiLevelType w:val="hybridMultilevel"/>
    <w:tmpl w:val="DD661EDC"/>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4" w15:restartNumberingAfterBreak="0">
    <w:nsid w:val="491A2D1B"/>
    <w:multiLevelType w:val="hybridMultilevel"/>
    <w:tmpl w:val="2372397E"/>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5" w15:restartNumberingAfterBreak="0">
    <w:nsid w:val="494525DF"/>
    <w:multiLevelType w:val="hybridMultilevel"/>
    <w:tmpl w:val="1692297A"/>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6" w15:restartNumberingAfterBreak="0">
    <w:nsid w:val="4A061E1C"/>
    <w:multiLevelType w:val="hybridMultilevel"/>
    <w:tmpl w:val="8B2EE464"/>
    <w:lvl w:ilvl="0" w:tplc="46CA2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4A514318"/>
    <w:multiLevelType w:val="hybridMultilevel"/>
    <w:tmpl w:val="6680A42A"/>
    <w:lvl w:ilvl="0" w:tplc="F79CBE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4ACC3874"/>
    <w:multiLevelType w:val="hybridMultilevel"/>
    <w:tmpl w:val="ECCE608E"/>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15:restartNumberingAfterBreak="0">
    <w:nsid w:val="4AD80911"/>
    <w:multiLevelType w:val="hybridMultilevel"/>
    <w:tmpl w:val="22A8109E"/>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0" w15:restartNumberingAfterBreak="0">
    <w:nsid w:val="4AD91CAD"/>
    <w:multiLevelType w:val="hybridMultilevel"/>
    <w:tmpl w:val="AFF60754"/>
    <w:lvl w:ilvl="0" w:tplc="6192B9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4B024D90"/>
    <w:multiLevelType w:val="hybridMultilevel"/>
    <w:tmpl w:val="9D50A44C"/>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2" w15:restartNumberingAfterBreak="0">
    <w:nsid w:val="4B820067"/>
    <w:multiLevelType w:val="hybridMultilevel"/>
    <w:tmpl w:val="585E72DE"/>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3" w15:restartNumberingAfterBreak="0">
    <w:nsid w:val="4BCF05F0"/>
    <w:multiLevelType w:val="hybridMultilevel"/>
    <w:tmpl w:val="CA268EC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4" w15:restartNumberingAfterBreak="0">
    <w:nsid w:val="4BE83DBE"/>
    <w:multiLevelType w:val="hybridMultilevel"/>
    <w:tmpl w:val="A4CA7C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4C7B58DC"/>
    <w:multiLevelType w:val="hybridMultilevel"/>
    <w:tmpl w:val="1E02A49E"/>
    <w:lvl w:ilvl="0" w:tplc="1C6A5AA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4C8557F0"/>
    <w:multiLevelType w:val="hybridMultilevel"/>
    <w:tmpl w:val="9A2618D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7" w15:restartNumberingAfterBreak="0">
    <w:nsid w:val="4CD13B00"/>
    <w:multiLevelType w:val="hybridMultilevel"/>
    <w:tmpl w:val="5C78BB86"/>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8" w15:restartNumberingAfterBreak="0">
    <w:nsid w:val="4D306B9F"/>
    <w:multiLevelType w:val="hybridMultilevel"/>
    <w:tmpl w:val="1346C1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9" w15:restartNumberingAfterBreak="0">
    <w:nsid w:val="4D7079B4"/>
    <w:multiLevelType w:val="hybridMultilevel"/>
    <w:tmpl w:val="622001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4DB601C5"/>
    <w:multiLevelType w:val="hybridMultilevel"/>
    <w:tmpl w:val="03B0E29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1" w15:restartNumberingAfterBreak="0">
    <w:nsid w:val="4DE4625A"/>
    <w:multiLevelType w:val="hybridMultilevel"/>
    <w:tmpl w:val="89225B90"/>
    <w:lvl w:ilvl="0" w:tplc="2C82F4CE">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2" w15:restartNumberingAfterBreak="0">
    <w:nsid w:val="4E6E0FFC"/>
    <w:multiLevelType w:val="hybridMultilevel"/>
    <w:tmpl w:val="F36AED4E"/>
    <w:lvl w:ilvl="0" w:tplc="6192B9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4EFA001F"/>
    <w:multiLevelType w:val="hybridMultilevel"/>
    <w:tmpl w:val="8F1EF926"/>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4" w15:restartNumberingAfterBreak="0">
    <w:nsid w:val="4F3F6E8F"/>
    <w:multiLevelType w:val="hybridMultilevel"/>
    <w:tmpl w:val="8B4A0B52"/>
    <w:lvl w:ilvl="0" w:tplc="B964CAFC">
      <w:start w:val="1"/>
      <w:numFmt w:val="bullet"/>
      <w:lvlText w:val=""/>
      <w:lvlJc w:val="left"/>
      <w:pPr>
        <w:ind w:left="720" w:hanging="360"/>
      </w:pPr>
      <w:rPr>
        <w:rFonts w:ascii="Wingdings" w:hAnsi="Wingdings" w:hint="default"/>
        <w:sz w:val="23"/>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5" w15:restartNumberingAfterBreak="0">
    <w:nsid w:val="4F646423"/>
    <w:multiLevelType w:val="hybridMultilevel"/>
    <w:tmpl w:val="994EAC2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6" w15:restartNumberingAfterBreak="0">
    <w:nsid w:val="4FB62CA2"/>
    <w:multiLevelType w:val="hybridMultilevel"/>
    <w:tmpl w:val="07E6719C"/>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7" w15:restartNumberingAfterBreak="0">
    <w:nsid w:val="50CE43F9"/>
    <w:multiLevelType w:val="hybridMultilevel"/>
    <w:tmpl w:val="AFFAA72E"/>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8" w15:restartNumberingAfterBreak="0">
    <w:nsid w:val="50F81110"/>
    <w:multiLevelType w:val="hybridMultilevel"/>
    <w:tmpl w:val="A23C4640"/>
    <w:lvl w:ilvl="0" w:tplc="6CB4C67E">
      <w:start w:val="1"/>
      <w:numFmt w:val="bullet"/>
      <w:lvlText w:val="-"/>
      <w:lvlJc w:val="left"/>
      <w:pPr>
        <w:ind w:left="720" w:hanging="360"/>
      </w:pPr>
      <w:rPr>
        <w:rFonts w:ascii="Cambria" w:hAnsi="Cambria"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9" w15:restartNumberingAfterBreak="0">
    <w:nsid w:val="51060D08"/>
    <w:multiLevelType w:val="hybridMultilevel"/>
    <w:tmpl w:val="6002A94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0" w15:restartNumberingAfterBreak="0">
    <w:nsid w:val="516966EE"/>
    <w:multiLevelType w:val="hybridMultilevel"/>
    <w:tmpl w:val="0382DA1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15:restartNumberingAfterBreak="0">
    <w:nsid w:val="51F72EEC"/>
    <w:multiLevelType w:val="hybridMultilevel"/>
    <w:tmpl w:val="A6FE005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2" w15:restartNumberingAfterBreak="0">
    <w:nsid w:val="522D5183"/>
    <w:multiLevelType w:val="hybridMultilevel"/>
    <w:tmpl w:val="C216653A"/>
    <w:lvl w:ilvl="0" w:tplc="B964CAFC">
      <w:start w:val="1"/>
      <w:numFmt w:val="bullet"/>
      <w:lvlText w:val=""/>
      <w:lvlJc w:val="left"/>
      <w:pPr>
        <w:ind w:left="720" w:hanging="360"/>
      </w:pPr>
      <w:rPr>
        <w:rFonts w:ascii="Wingdings" w:hAnsi="Wingdings" w:hint="default"/>
        <w:color w:val="auto"/>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3" w15:restartNumberingAfterBreak="0">
    <w:nsid w:val="532A4532"/>
    <w:multiLevelType w:val="hybridMultilevel"/>
    <w:tmpl w:val="B6464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4" w15:restartNumberingAfterBreak="0">
    <w:nsid w:val="53616AA4"/>
    <w:multiLevelType w:val="hybridMultilevel"/>
    <w:tmpl w:val="B10C910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5" w15:restartNumberingAfterBreak="0">
    <w:nsid w:val="539F3D12"/>
    <w:multiLevelType w:val="hybridMultilevel"/>
    <w:tmpl w:val="31EC78E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6" w15:restartNumberingAfterBreak="0">
    <w:nsid w:val="53AB1D56"/>
    <w:multiLevelType w:val="hybridMultilevel"/>
    <w:tmpl w:val="36AA6D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54533DD6"/>
    <w:multiLevelType w:val="hybridMultilevel"/>
    <w:tmpl w:val="F13A032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8" w15:restartNumberingAfterBreak="0">
    <w:nsid w:val="54AA4387"/>
    <w:multiLevelType w:val="hybridMultilevel"/>
    <w:tmpl w:val="CE32F526"/>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9" w15:restartNumberingAfterBreak="0">
    <w:nsid w:val="55317A0B"/>
    <w:multiLevelType w:val="hybridMultilevel"/>
    <w:tmpl w:val="A920A89E"/>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0" w15:restartNumberingAfterBreak="0">
    <w:nsid w:val="555903E7"/>
    <w:multiLevelType w:val="hybridMultilevel"/>
    <w:tmpl w:val="B3C893A4"/>
    <w:lvl w:ilvl="0" w:tplc="B964CAFC">
      <w:start w:val="1"/>
      <w:numFmt w:val="bullet"/>
      <w:lvlText w:val=""/>
      <w:lvlJc w:val="left"/>
      <w:pPr>
        <w:ind w:left="720" w:hanging="360"/>
      </w:pPr>
      <w:rPr>
        <w:rFonts w:ascii="Wingdings" w:hAnsi="Wingdings" w:hint="default"/>
        <w:sz w:val="23"/>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1" w15:restartNumberingAfterBreak="0">
    <w:nsid w:val="55945B39"/>
    <w:multiLevelType w:val="hybridMultilevel"/>
    <w:tmpl w:val="BF14F27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2" w15:restartNumberingAfterBreak="0">
    <w:nsid w:val="55C374D1"/>
    <w:multiLevelType w:val="hybridMultilevel"/>
    <w:tmpl w:val="6A8C0E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55E61F0E"/>
    <w:multiLevelType w:val="hybridMultilevel"/>
    <w:tmpl w:val="1B52606C"/>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4" w15:restartNumberingAfterBreak="0">
    <w:nsid w:val="55EA39D5"/>
    <w:multiLevelType w:val="hybridMultilevel"/>
    <w:tmpl w:val="85A81304"/>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36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5" w15:restartNumberingAfterBreak="0">
    <w:nsid w:val="564F62F4"/>
    <w:multiLevelType w:val="hybridMultilevel"/>
    <w:tmpl w:val="EE70DB0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6" w15:restartNumberingAfterBreak="0">
    <w:nsid w:val="56C76B0D"/>
    <w:multiLevelType w:val="hybridMultilevel"/>
    <w:tmpl w:val="5BF66928"/>
    <w:lvl w:ilvl="0" w:tplc="B8B458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56EE33D1"/>
    <w:multiLevelType w:val="hybridMultilevel"/>
    <w:tmpl w:val="34120F3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8" w15:restartNumberingAfterBreak="0">
    <w:nsid w:val="571E5989"/>
    <w:multiLevelType w:val="hybridMultilevel"/>
    <w:tmpl w:val="628ADCA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9" w15:restartNumberingAfterBreak="0">
    <w:nsid w:val="57260DD8"/>
    <w:multiLevelType w:val="hybridMultilevel"/>
    <w:tmpl w:val="920A232A"/>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0" w15:restartNumberingAfterBreak="0">
    <w:nsid w:val="578311FB"/>
    <w:multiLevelType w:val="hybridMultilevel"/>
    <w:tmpl w:val="1F06A028"/>
    <w:lvl w:ilvl="0" w:tplc="2C2E56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1" w15:restartNumberingAfterBreak="0">
    <w:nsid w:val="57EE0A67"/>
    <w:multiLevelType w:val="hybridMultilevel"/>
    <w:tmpl w:val="6DA01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2" w15:restartNumberingAfterBreak="0">
    <w:nsid w:val="581F76C5"/>
    <w:multiLevelType w:val="hybridMultilevel"/>
    <w:tmpl w:val="3AA66758"/>
    <w:lvl w:ilvl="0" w:tplc="C26086B0">
      <w:start w:val="1"/>
      <w:numFmt w:val="bullet"/>
      <w:lvlText w:val=""/>
      <w:lvlJc w:val="left"/>
      <w:pPr>
        <w:ind w:left="720" w:hanging="360"/>
      </w:pPr>
      <w:rPr>
        <w:rFonts w:ascii="Wingdings" w:hAnsi="Wingdings" w:hint="default"/>
        <w:sz w:val="16"/>
      </w:rPr>
    </w:lvl>
    <w:lvl w:ilvl="1" w:tplc="036C98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3" w15:restartNumberingAfterBreak="0">
    <w:nsid w:val="58F20B4C"/>
    <w:multiLevelType w:val="hybridMultilevel"/>
    <w:tmpl w:val="2576998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4" w15:restartNumberingAfterBreak="0">
    <w:nsid w:val="590A0CCA"/>
    <w:multiLevelType w:val="hybridMultilevel"/>
    <w:tmpl w:val="B622CB8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5" w15:restartNumberingAfterBreak="0">
    <w:nsid w:val="59ED1722"/>
    <w:multiLevelType w:val="hybridMultilevel"/>
    <w:tmpl w:val="486E26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6" w15:restartNumberingAfterBreak="0">
    <w:nsid w:val="5A413DDA"/>
    <w:multiLevelType w:val="hybridMultilevel"/>
    <w:tmpl w:val="3ECC91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7" w15:restartNumberingAfterBreak="0">
    <w:nsid w:val="5ADB4F53"/>
    <w:multiLevelType w:val="hybridMultilevel"/>
    <w:tmpl w:val="BA40A6D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8" w15:restartNumberingAfterBreak="0">
    <w:nsid w:val="5B0F0A2D"/>
    <w:multiLevelType w:val="hybridMultilevel"/>
    <w:tmpl w:val="4814A6E6"/>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5B1C7945"/>
    <w:multiLevelType w:val="hybridMultilevel"/>
    <w:tmpl w:val="256028C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0" w15:restartNumberingAfterBreak="0">
    <w:nsid w:val="5B5E7F03"/>
    <w:multiLevelType w:val="hybridMultilevel"/>
    <w:tmpl w:val="BC8CFF90"/>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1" w15:restartNumberingAfterBreak="0">
    <w:nsid w:val="5BB87AC9"/>
    <w:multiLevelType w:val="hybridMultilevel"/>
    <w:tmpl w:val="BDE6CCB6"/>
    <w:lvl w:ilvl="0" w:tplc="26AAC26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2" w15:restartNumberingAfterBreak="0">
    <w:nsid w:val="5C6E21E0"/>
    <w:multiLevelType w:val="hybridMultilevel"/>
    <w:tmpl w:val="88DCE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3" w15:restartNumberingAfterBreak="0">
    <w:nsid w:val="5CC11EE8"/>
    <w:multiLevelType w:val="hybridMultilevel"/>
    <w:tmpl w:val="C4E896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4" w15:restartNumberingAfterBreak="0">
    <w:nsid w:val="5CF72F22"/>
    <w:multiLevelType w:val="hybridMultilevel"/>
    <w:tmpl w:val="C4C0B57A"/>
    <w:lvl w:ilvl="0" w:tplc="C26086B0">
      <w:start w:val="1"/>
      <w:numFmt w:val="bullet"/>
      <w:lvlText w:val=""/>
      <w:lvlJc w:val="left"/>
      <w:pPr>
        <w:ind w:left="833" w:hanging="360"/>
      </w:pPr>
      <w:rPr>
        <w:rFonts w:ascii="Wingdings" w:hAnsi="Wingdings" w:hint="default"/>
        <w:sz w:val="16"/>
      </w:rPr>
    </w:lvl>
    <w:lvl w:ilvl="1" w:tplc="04150003">
      <w:start w:val="1"/>
      <w:numFmt w:val="bullet"/>
      <w:lvlText w:val="o"/>
      <w:lvlJc w:val="left"/>
      <w:pPr>
        <w:ind w:left="1553" w:hanging="360"/>
      </w:pPr>
      <w:rPr>
        <w:rFonts w:ascii="Courier New" w:hAnsi="Courier New" w:cs="Courier New" w:hint="default"/>
      </w:rPr>
    </w:lvl>
    <w:lvl w:ilvl="2" w:tplc="04150005" w:tentative="1">
      <w:start w:val="1"/>
      <w:numFmt w:val="bullet"/>
      <w:lvlText w:val=""/>
      <w:lvlJc w:val="left"/>
      <w:pPr>
        <w:ind w:left="2273" w:hanging="360"/>
      </w:pPr>
      <w:rPr>
        <w:rFonts w:ascii="Wingdings" w:hAnsi="Wingdings" w:hint="default"/>
      </w:rPr>
    </w:lvl>
    <w:lvl w:ilvl="3" w:tplc="04150001" w:tentative="1">
      <w:start w:val="1"/>
      <w:numFmt w:val="bullet"/>
      <w:lvlText w:val=""/>
      <w:lvlJc w:val="left"/>
      <w:pPr>
        <w:ind w:left="2993" w:hanging="360"/>
      </w:pPr>
      <w:rPr>
        <w:rFonts w:ascii="Symbol" w:hAnsi="Symbol" w:hint="default"/>
      </w:rPr>
    </w:lvl>
    <w:lvl w:ilvl="4" w:tplc="04150003" w:tentative="1">
      <w:start w:val="1"/>
      <w:numFmt w:val="bullet"/>
      <w:lvlText w:val="o"/>
      <w:lvlJc w:val="left"/>
      <w:pPr>
        <w:ind w:left="3713" w:hanging="360"/>
      </w:pPr>
      <w:rPr>
        <w:rFonts w:ascii="Courier New" w:hAnsi="Courier New" w:cs="Courier New" w:hint="default"/>
      </w:rPr>
    </w:lvl>
    <w:lvl w:ilvl="5" w:tplc="04150005" w:tentative="1">
      <w:start w:val="1"/>
      <w:numFmt w:val="bullet"/>
      <w:lvlText w:val=""/>
      <w:lvlJc w:val="left"/>
      <w:pPr>
        <w:ind w:left="4433" w:hanging="360"/>
      </w:pPr>
      <w:rPr>
        <w:rFonts w:ascii="Wingdings" w:hAnsi="Wingdings" w:hint="default"/>
      </w:rPr>
    </w:lvl>
    <w:lvl w:ilvl="6" w:tplc="04150001" w:tentative="1">
      <w:start w:val="1"/>
      <w:numFmt w:val="bullet"/>
      <w:lvlText w:val=""/>
      <w:lvlJc w:val="left"/>
      <w:pPr>
        <w:ind w:left="5153" w:hanging="360"/>
      </w:pPr>
      <w:rPr>
        <w:rFonts w:ascii="Symbol" w:hAnsi="Symbol" w:hint="default"/>
      </w:rPr>
    </w:lvl>
    <w:lvl w:ilvl="7" w:tplc="04150003" w:tentative="1">
      <w:start w:val="1"/>
      <w:numFmt w:val="bullet"/>
      <w:lvlText w:val="o"/>
      <w:lvlJc w:val="left"/>
      <w:pPr>
        <w:ind w:left="5873" w:hanging="360"/>
      </w:pPr>
      <w:rPr>
        <w:rFonts w:ascii="Courier New" w:hAnsi="Courier New" w:cs="Courier New" w:hint="default"/>
      </w:rPr>
    </w:lvl>
    <w:lvl w:ilvl="8" w:tplc="04150005" w:tentative="1">
      <w:start w:val="1"/>
      <w:numFmt w:val="bullet"/>
      <w:lvlText w:val=""/>
      <w:lvlJc w:val="left"/>
      <w:pPr>
        <w:ind w:left="6593" w:hanging="360"/>
      </w:pPr>
      <w:rPr>
        <w:rFonts w:ascii="Wingdings" w:hAnsi="Wingdings" w:hint="default"/>
      </w:rPr>
    </w:lvl>
  </w:abstractNum>
  <w:abstractNum w:abstractNumId="325" w15:restartNumberingAfterBreak="0">
    <w:nsid w:val="5D583AC1"/>
    <w:multiLevelType w:val="hybridMultilevel"/>
    <w:tmpl w:val="89B2D22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6" w15:restartNumberingAfterBreak="0">
    <w:nsid w:val="5D6F2E1C"/>
    <w:multiLevelType w:val="hybridMultilevel"/>
    <w:tmpl w:val="4198CD5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7" w15:restartNumberingAfterBreak="0">
    <w:nsid w:val="5E7D2661"/>
    <w:multiLevelType w:val="hybridMultilevel"/>
    <w:tmpl w:val="1A30F66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8" w15:restartNumberingAfterBreak="0">
    <w:nsid w:val="5E8C74F7"/>
    <w:multiLevelType w:val="hybridMultilevel"/>
    <w:tmpl w:val="CBD8A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9" w15:restartNumberingAfterBreak="0">
    <w:nsid w:val="5F126DA1"/>
    <w:multiLevelType w:val="hybridMultilevel"/>
    <w:tmpl w:val="1B422BD4"/>
    <w:lvl w:ilvl="0" w:tplc="3402B3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0" w15:restartNumberingAfterBreak="0">
    <w:nsid w:val="5FA63382"/>
    <w:multiLevelType w:val="hybridMultilevel"/>
    <w:tmpl w:val="86C258C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1" w15:restartNumberingAfterBreak="0">
    <w:nsid w:val="5FF50EE3"/>
    <w:multiLevelType w:val="hybridMultilevel"/>
    <w:tmpl w:val="774066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5FF913D8"/>
    <w:multiLevelType w:val="hybridMultilevel"/>
    <w:tmpl w:val="D7BE49C4"/>
    <w:lvl w:ilvl="0" w:tplc="2C82F4CE">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3" w15:restartNumberingAfterBreak="0">
    <w:nsid w:val="604D2C3E"/>
    <w:multiLevelType w:val="hybridMultilevel"/>
    <w:tmpl w:val="0E60FF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4" w15:restartNumberingAfterBreak="0">
    <w:nsid w:val="606C5E55"/>
    <w:multiLevelType w:val="hybridMultilevel"/>
    <w:tmpl w:val="4816EC2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5" w15:restartNumberingAfterBreak="0">
    <w:nsid w:val="60D22A3C"/>
    <w:multiLevelType w:val="hybridMultilevel"/>
    <w:tmpl w:val="D9AAC9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6" w15:restartNumberingAfterBreak="0">
    <w:nsid w:val="60D7564D"/>
    <w:multiLevelType w:val="hybridMultilevel"/>
    <w:tmpl w:val="FDFC484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7" w15:restartNumberingAfterBreak="0">
    <w:nsid w:val="612D4581"/>
    <w:multiLevelType w:val="hybridMultilevel"/>
    <w:tmpl w:val="612893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8" w15:restartNumberingAfterBreak="0">
    <w:nsid w:val="617F7EA8"/>
    <w:multiLevelType w:val="hybridMultilevel"/>
    <w:tmpl w:val="6F0C843E"/>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339" w15:restartNumberingAfterBreak="0">
    <w:nsid w:val="618325D3"/>
    <w:multiLevelType w:val="hybridMultilevel"/>
    <w:tmpl w:val="97E6C2E2"/>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0" w15:restartNumberingAfterBreak="0">
    <w:nsid w:val="618F65C6"/>
    <w:multiLevelType w:val="hybridMultilevel"/>
    <w:tmpl w:val="6FB87B4C"/>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1" w15:restartNumberingAfterBreak="0">
    <w:nsid w:val="625D5EEB"/>
    <w:multiLevelType w:val="hybridMultilevel"/>
    <w:tmpl w:val="4BB497DE"/>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2" w15:restartNumberingAfterBreak="0">
    <w:nsid w:val="62AE6FEA"/>
    <w:multiLevelType w:val="hybridMultilevel"/>
    <w:tmpl w:val="530200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3" w15:restartNumberingAfterBreak="0">
    <w:nsid w:val="62FC39AA"/>
    <w:multiLevelType w:val="multilevel"/>
    <w:tmpl w:val="1122A8C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4" w15:restartNumberingAfterBreak="0">
    <w:nsid w:val="6466697C"/>
    <w:multiLevelType w:val="hybridMultilevel"/>
    <w:tmpl w:val="E9B0918C"/>
    <w:lvl w:ilvl="0" w:tplc="2C82F4CE">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5" w15:restartNumberingAfterBreak="0">
    <w:nsid w:val="6474032A"/>
    <w:multiLevelType w:val="hybridMultilevel"/>
    <w:tmpl w:val="3BD01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6" w15:restartNumberingAfterBreak="0">
    <w:nsid w:val="64BE0859"/>
    <w:multiLevelType w:val="hybridMultilevel"/>
    <w:tmpl w:val="BB92788E"/>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347" w15:restartNumberingAfterBreak="0">
    <w:nsid w:val="64F72521"/>
    <w:multiLevelType w:val="hybridMultilevel"/>
    <w:tmpl w:val="3E6414DC"/>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8" w15:restartNumberingAfterBreak="0">
    <w:nsid w:val="650A6E88"/>
    <w:multiLevelType w:val="hybridMultilevel"/>
    <w:tmpl w:val="52526A4C"/>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9" w15:restartNumberingAfterBreak="0">
    <w:nsid w:val="652A5227"/>
    <w:multiLevelType w:val="hybridMultilevel"/>
    <w:tmpl w:val="AE14D944"/>
    <w:lvl w:ilvl="0" w:tplc="C26086B0">
      <w:start w:val="1"/>
      <w:numFmt w:val="bullet"/>
      <w:lvlText w:val=""/>
      <w:lvlJc w:val="left"/>
      <w:pPr>
        <w:ind w:left="1146" w:hanging="360"/>
      </w:pPr>
      <w:rPr>
        <w:rFonts w:ascii="Wingdings" w:hAnsi="Wingdings" w:hint="default"/>
        <w:sz w:val="16"/>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0" w15:restartNumberingAfterBreak="0">
    <w:nsid w:val="654A0F11"/>
    <w:multiLevelType w:val="hybridMultilevel"/>
    <w:tmpl w:val="74DA47F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1" w15:restartNumberingAfterBreak="0">
    <w:nsid w:val="658978AD"/>
    <w:multiLevelType w:val="hybridMultilevel"/>
    <w:tmpl w:val="92E4A2C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2" w15:restartNumberingAfterBreak="0">
    <w:nsid w:val="658F65E0"/>
    <w:multiLevelType w:val="hybridMultilevel"/>
    <w:tmpl w:val="F90A7DE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15:restartNumberingAfterBreak="0">
    <w:nsid w:val="65A3733C"/>
    <w:multiLevelType w:val="hybridMultilevel"/>
    <w:tmpl w:val="232A6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4" w15:restartNumberingAfterBreak="0">
    <w:nsid w:val="65F41F10"/>
    <w:multiLevelType w:val="hybridMultilevel"/>
    <w:tmpl w:val="CC2078D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5" w15:restartNumberingAfterBreak="0">
    <w:nsid w:val="66646A40"/>
    <w:multiLevelType w:val="hybridMultilevel"/>
    <w:tmpl w:val="C79644A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6" w15:restartNumberingAfterBreak="0">
    <w:nsid w:val="66B034E9"/>
    <w:multiLevelType w:val="hybridMultilevel"/>
    <w:tmpl w:val="17C67EDC"/>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7" w15:restartNumberingAfterBreak="0">
    <w:nsid w:val="6743414F"/>
    <w:multiLevelType w:val="hybridMultilevel"/>
    <w:tmpl w:val="7674DD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8" w15:restartNumberingAfterBreak="0">
    <w:nsid w:val="682A72F8"/>
    <w:multiLevelType w:val="hybridMultilevel"/>
    <w:tmpl w:val="B954612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9" w15:restartNumberingAfterBreak="0">
    <w:nsid w:val="684F7DF2"/>
    <w:multiLevelType w:val="hybridMultilevel"/>
    <w:tmpl w:val="FFCCC4F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0" w15:restartNumberingAfterBreak="0">
    <w:nsid w:val="68AD7BF0"/>
    <w:multiLevelType w:val="hybridMultilevel"/>
    <w:tmpl w:val="A8D8DB10"/>
    <w:lvl w:ilvl="0" w:tplc="1E8C5120">
      <w:start w:val="1"/>
      <w:numFmt w:val="decimal"/>
      <w:lvlText w:val="%1."/>
      <w:lvlJc w:val="left"/>
      <w:pPr>
        <w:ind w:left="928" w:hanging="360"/>
      </w:pPr>
    </w:lvl>
    <w:lvl w:ilvl="1" w:tplc="B2A6FF86">
      <w:start w:val="1"/>
      <w:numFmt w:val="decimal"/>
      <w:lvlText w:val="%2)"/>
      <w:lvlJc w:val="left"/>
      <w:pPr>
        <w:ind w:left="1648" w:hanging="360"/>
      </w:pPr>
      <w:rPr>
        <w:rFonts w:hint="default"/>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61" w15:restartNumberingAfterBreak="0">
    <w:nsid w:val="68B52713"/>
    <w:multiLevelType w:val="hybridMultilevel"/>
    <w:tmpl w:val="7B6C39BC"/>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2" w15:restartNumberingAfterBreak="0">
    <w:nsid w:val="68E26306"/>
    <w:multiLevelType w:val="hybridMultilevel"/>
    <w:tmpl w:val="343C3F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692C1749"/>
    <w:multiLevelType w:val="hybridMultilevel"/>
    <w:tmpl w:val="E6E21C6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4" w15:restartNumberingAfterBreak="0">
    <w:nsid w:val="69CF7FB5"/>
    <w:multiLevelType w:val="hybridMultilevel"/>
    <w:tmpl w:val="2176EF86"/>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5" w15:restartNumberingAfterBreak="0">
    <w:nsid w:val="69E71BF0"/>
    <w:multiLevelType w:val="hybridMultilevel"/>
    <w:tmpl w:val="D69A8C06"/>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6" w15:restartNumberingAfterBreak="0">
    <w:nsid w:val="6B003841"/>
    <w:multiLevelType w:val="hybridMultilevel"/>
    <w:tmpl w:val="88468D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7" w15:restartNumberingAfterBreak="0">
    <w:nsid w:val="6B1B47C7"/>
    <w:multiLevelType w:val="hybridMultilevel"/>
    <w:tmpl w:val="FDEAB170"/>
    <w:lvl w:ilvl="0" w:tplc="2C2E56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8" w15:restartNumberingAfterBreak="0">
    <w:nsid w:val="6B1F57EB"/>
    <w:multiLevelType w:val="hybridMultilevel"/>
    <w:tmpl w:val="198A2D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6B2A0857"/>
    <w:multiLevelType w:val="hybridMultilevel"/>
    <w:tmpl w:val="3BD60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0" w15:restartNumberingAfterBreak="0">
    <w:nsid w:val="6B515A06"/>
    <w:multiLevelType w:val="hybridMultilevel"/>
    <w:tmpl w:val="B844B9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1" w15:restartNumberingAfterBreak="0">
    <w:nsid w:val="6C4E290F"/>
    <w:multiLevelType w:val="hybridMultilevel"/>
    <w:tmpl w:val="AA4237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2" w15:restartNumberingAfterBreak="0">
    <w:nsid w:val="6C9427EC"/>
    <w:multiLevelType w:val="hybridMultilevel"/>
    <w:tmpl w:val="A5C067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6CB059F1"/>
    <w:multiLevelType w:val="hybridMultilevel"/>
    <w:tmpl w:val="588C47C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4" w15:restartNumberingAfterBreak="0">
    <w:nsid w:val="6CE433E5"/>
    <w:multiLevelType w:val="hybridMultilevel"/>
    <w:tmpl w:val="37E23688"/>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5" w15:restartNumberingAfterBreak="0">
    <w:nsid w:val="6D146890"/>
    <w:multiLevelType w:val="hybridMultilevel"/>
    <w:tmpl w:val="5E00AE04"/>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6" w15:restartNumberingAfterBreak="0">
    <w:nsid w:val="6D2042A5"/>
    <w:multiLevelType w:val="hybridMultilevel"/>
    <w:tmpl w:val="125CB24C"/>
    <w:lvl w:ilvl="0" w:tplc="B964CAFC">
      <w:start w:val="1"/>
      <w:numFmt w:val="bullet"/>
      <w:lvlText w:val=""/>
      <w:lvlJc w:val="left"/>
      <w:pPr>
        <w:ind w:left="1440" w:hanging="360"/>
      </w:pPr>
      <w:rPr>
        <w:rFonts w:ascii="Wingdings" w:hAnsi="Wingdings" w:hint="default"/>
        <w:sz w:val="23"/>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7" w15:restartNumberingAfterBreak="0">
    <w:nsid w:val="6D286415"/>
    <w:multiLevelType w:val="hybridMultilevel"/>
    <w:tmpl w:val="72E66F9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8" w15:restartNumberingAfterBreak="0">
    <w:nsid w:val="6DE66F1C"/>
    <w:multiLevelType w:val="hybridMultilevel"/>
    <w:tmpl w:val="B268D5C0"/>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9" w15:restartNumberingAfterBreak="0">
    <w:nsid w:val="6DE95356"/>
    <w:multiLevelType w:val="hybridMultilevel"/>
    <w:tmpl w:val="BAA00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0" w15:restartNumberingAfterBreak="0">
    <w:nsid w:val="6E243AAD"/>
    <w:multiLevelType w:val="hybridMultilevel"/>
    <w:tmpl w:val="6B12291A"/>
    <w:lvl w:ilvl="0" w:tplc="158621B6">
      <w:start w:val="1"/>
      <w:numFmt w:val="decimal"/>
      <w:lvlText w:val="%1."/>
      <w:lvlJc w:val="left"/>
      <w:pPr>
        <w:ind w:left="720" w:hanging="360"/>
      </w:pPr>
    </w:lvl>
    <w:lvl w:ilvl="1" w:tplc="2D94D4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1" w15:restartNumberingAfterBreak="0">
    <w:nsid w:val="6E3D5DE6"/>
    <w:multiLevelType w:val="hybridMultilevel"/>
    <w:tmpl w:val="21D2D190"/>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2" w15:restartNumberingAfterBreak="0">
    <w:nsid w:val="6E7312EF"/>
    <w:multiLevelType w:val="hybridMultilevel"/>
    <w:tmpl w:val="07EAE8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3" w15:restartNumberingAfterBreak="0">
    <w:nsid w:val="6E7C4793"/>
    <w:multiLevelType w:val="hybridMultilevel"/>
    <w:tmpl w:val="48B0E3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4" w15:restartNumberingAfterBreak="0">
    <w:nsid w:val="6F294E92"/>
    <w:multiLevelType w:val="hybridMultilevel"/>
    <w:tmpl w:val="E62CAB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5" w15:restartNumberingAfterBreak="0">
    <w:nsid w:val="6F5A1AE8"/>
    <w:multiLevelType w:val="hybridMultilevel"/>
    <w:tmpl w:val="CB42280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6" w15:restartNumberingAfterBreak="0">
    <w:nsid w:val="6FB669D5"/>
    <w:multiLevelType w:val="hybridMultilevel"/>
    <w:tmpl w:val="B7D86C38"/>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7" w15:restartNumberingAfterBreak="0">
    <w:nsid w:val="707212EC"/>
    <w:multiLevelType w:val="hybridMultilevel"/>
    <w:tmpl w:val="2410D5F0"/>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8" w15:restartNumberingAfterBreak="0">
    <w:nsid w:val="70845248"/>
    <w:multiLevelType w:val="hybridMultilevel"/>
    <w:tmpl w:val="C40A30FE"/>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9" w15:restartNumberingAfterBreak="0">
    <w:nsid w:val="70AE16EC"/>
    <w:multiLevelType w:val="hybridMultilevel"/>
    <w:tmpl w:val="FC422A14"/>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0" w15:restartNumberingAfterBreak="0">
    <w:nsid w:val="70BF0F28"/>
    <w:multiLevelType w:val="hybridMultilevel"/>
    <w:tmpl w:val="2B781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1" w15:restartNumberingAfterBreak="0">
    <w:nsid w:val="70CE672E"/>
    <w:multiLevelType w:val="hybridMultilevel"/>
    <w:tmpl w:val="596CEE68"/>
    <w:lvl w:ilvl="0" w:tplc="B964CAFC">
      <w:start w:val="1"/>
      <w:numFmt w:val="bullet"/>
      <w:lvlText w:val=""/>
      <w:lvlJc w:val="left"/>
      <w:pPr>
        <w:ind w:left="36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2" w15:restartNumberingAfterBreak="0">
    <w:nsid w:val="71174BCD"/>
    <w:multiLevelType w:val="hybridMultilevel"/>
    <w:tmpl w:val="82C8AF4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3" w15:restartNumberingAfterBreak="0">
    <w:nsid w:val="71202AFF"/>
    <w:multiLevelType w:val="hybridMultilevel"/>
    <w:tmpl w:val="75DE42DE"/>
    <w:lvl w:ilvl="0" w:tplc="B964CAFC">
      <w:start w:val="1"/>
      <w:numFmt w:val="bullet"/>
      <w:lvlText w:val=""/>
      <w:lvlJc w:val="left"/>
      <w:pPr>
        <w:ind w:left="1440" w:hanging="360"/>
      </w:pPr>
      <w:rPr>
        <w:rFonts w:ascii="Wingdings" w:hAnsi="Wingdings" w:hint="default"/>
        <w:sz w:val="23"/>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4" w15:restartNumberingAfterBreak="0">
    <w:nsid w:val="71366DD8"/>
    <w:multiLevelType w:val="hybridMultilevel"/>
    <w:tmpl w:val="AFBEBE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5" w15:restartNumberingAfterBreak="0">
    <w:nsid w:val="7159317F"/>
    <w:multiLevelType w:val="hybridMultilevel"/>
    <w:tmpl w:val="4978017E"/>
    <w:lvl w:ilvl="0" w:tplc="EFE615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6" w15:restartNumberingAfterBreak="0">
    <w:nsid w:val="71952215"/>
    <w:multiLevelType w:val="hybridMultilevel"/>
    <w:tmpl w:val="7C6A8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7" w15:restartNumberingAfterBreak="0">
    <w:nsid w:val="72060DD8"/>
    <w:multiLevelType w:val="hybridMultilevel"/>
    <w:tmpl w:val="A5483444"/>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8" w15:restartNumberingAfterBreak="0">
    <w:nsid w:val="72993419"/>
    <w:multiLevelType w:val="hybridMultilevel"/>
    <w:tmpl w:val="BC106C0C"/>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9" w15:restartNumberingAfterBreak="0">
    <w:nsid w:val="72C3777B"/>
    <w:multiLevelType w:val="hybridMultilevel"/>
    <w:tmpl w:val="EA267702"/>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0" w15:restartNumberingAfterBreak="0">
    <w:nsid w:val="732176C4"/>
    <w:multiLevelType w:val="hybridMultilevel"/>
    <w:tmpl w:val="0030A4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1" w15:restartNumberingAfterBreak="0">
    <w:nsid w:val="73485AE6"/>
    <w:multiLevelType w:val="hybridMultilevel"/>
    <w:tmpl w:val="069A9284"/>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2" w15:restartNumberingAfterBreak="0">
    <w:nsid w:val="741E7666"/>
    <w:multiLevelType w:val="hybridMultilevel"/>
    <w:tmpl w:val="EE16616E"/>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3" w15:restartNumberingAfterBreak="0">
    <w:nsid w:val="74216699"/>
    <w:multiLevelType w:val="hybridMultilevel"/>
    <w:tmpl w:val="7E9A7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4" w15:restartNumberingAfterBreak="0">
    <w:nsid w:val="7442641C"/>
    <w:multiLevelType w:val="hybridMultilevel"/>
    <w:tmpl w:val="9DBC9B70"/>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5" w15:restartNumberingAfterBreak="0">
    <w:nsid w:val="7472063F"/>
    <w:multiLevelType w:val="hybridMultilevel"/>
    <w:tmpl w:val="793098AE"/>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6" w15:restartNumberingAfterBreak="0">
    <w:nsid w:val="74C168AD"/>
    <w:multiLevelType w:val="hybridMultilevel"/>
    <w:tmpl w:val="E4CC00E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7" w15:restartNumberingAfterBreak="0">
    <w:nsid w:val="750C2B7B"/>
    <w:multiLevelType w:val="hybridMultilevel"/>
    <w:tmpl w:val="B786FD9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8" w15:restartNumberingAfterBreak="0">
    <w:nsid w:val="757A1B7B"/>
    <w:multiLevelType w:val="hybridMultilevel"/>
    <w:tmpl w:val="0B44B29A"/>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9" w15:restartNumberingAfterBreak="0">
    <w:nsid w:val="763A5B93"/>
    <w:multiLevelType w:val="hybridMultilevel"/>
    <w:tmpl w:val="E3F6FC4E"/>
    <w:lvl w:ilvl="0" w:tplc="C26086B0">
      <w:start w:val="1"/>
      <w:numFmt w:val="bullet"/>
      <w:lvlText w:val=""/>
      <w:lvlJc w:val="left"/>
      <w:pPr>
        <w:ind w:left="360" w:hanging="360"/>
      </w:pPr>
      <w:rPr>
        <w:rFonts w:ascii="Wingdings" w:hAnsi="Wingdings" w:hint="default"/>
        <w:sz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0" w15:restartNumberingAfterBreak="0">
    <w:nsid w:val="764C0A18"/>
    <w:multiLevelType w:val="multilevel"/>
    <w:tmpl w:val="F208CE0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1" w15:restartNumberingAfterBreak="0">
    <w:nsid w:val="771F3757"/>
    <w:multiLevelType w:val="hybridMultilevel"/>
    <w:tmpl w:val="8ACEA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2" w15:restartNumberingAfterBreak="0">
    <w:nsid w:val="777D3ABA"/>
    <w:multiLevelType w:val="hybridMultilevel"/>
    <w:tmpl w:val="72CED9C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3" w15:restartNumberingAfterBreak="0">
    <w:nsid w:val="779B356A"/>
    <w:multiLevelType w:val="hybridMultilevel"/>
    <w:tmpl w:val="C908B9D6"/>
    <w:lvl w:ilvl="0" w:tplc="0BC4B5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4" w15:restartNumberingAfterBreak="0">
    <w:nsid w:val="78244CB2"/>
    <w:multiLevelType w:val="hybridMultilevel"/>
    <w:tmpl w:val="2A127B2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5" w15:restartNumberingAfterBreak="0">
    <w:nsid w:val="7893773E"/>
    <w:multiLevelType w:val="hybridMultilevel"/>
    <w:tmpl w:val="A9D6FED8"/>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6" w15:restartNumberingAfterBreak="0">
    <w:nsid w:val="78B21D9F"/>
    <w:multiLevelType w:val="hybridMultilevel"/>
    <w:tmpl w:val="475E4C3E"/>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7" w15:restartNumberingAfterBreak="0">
    <w:nsid w:val="79410E83"/>
    <w:multiLevelType w:val="hybridMultilevel"/>
    <w:tmpl w:val="AFDCFAB8"/>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8" w15:restartNumberingAfterBreak="0">
    <w:nsid w:val="79C676D8"/>
    <w:multiLevelType w:val="hybridMultilevel"/>
    <w:tmpl w:val="215E543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9" w15:restartNumberingAfterBreak="0">
    <w:nsid w:val="7A4D1F5A"/>
    <w:multiLevelType w:val="hybridMultilevel"/>
    <w:tmpl w:val="131A425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0" w15:restartNumberingAfterBreak="0">
    <w:nsid w:val="7AC10F49"/>
    <w:multiLevelType w:val="hybridMultilevel"/>
    <w:tmpl w:val="F2D22C9A"/>
    <w:lvl w:ilvl="0" w:tplc="75BADE46">
      <w:start w:val="1"/>
      <w:numFmt w:val="upperLetter"/>
      <w:pStyle w:val="Nagwek1"/>
      <w:lvlText w:val="%1."/>
      <w:lvlJc w:val="left"/>
      <w:pPr>
        <w:ind w:left="3763" w:hanging="360"/>
      </w:pPr>
    </w:lvl>
    <w:lvl w:ilvl="1" w:tplc="04150019" w:tentative="1">
      <w:start w:val="1"/>
      <w:numFmt w:val="lowerLetter"/>
      <w:lvlText w:val="%2."/>
      <w:lvlJc w:val="left"/>
      <w:pPr>
        <w:ind w:left="4483" w:hanging="360"/>
      </w:pPr>
    </w:lvl>
    <w:lvl w:ilvl="2" w:tplc="0415001B" w:tentative="1">
      <w:start w:val="1"/>
      <w:numFmt w:val="lowerRoman"/>
      <w:lvlText w:val="%3."/>
      <w:lvlJc w:val="right"/>
      <w:pPr>
        <w:ind w:left="5203" w:hanging="180"/>
      </w:pPr>
    </w:lvl>
    <w:lvl w:ilvl="3" w:tplc="0415000F" w:tentative="1">
      <w:start w:val="1"/>
      <w:numFmt w:val="decimal"/>
      <w:lvlText w:val="%4."/>
      <w:lvlJc w:val="left"/>
      <w:pPr>
        <w:ind w:left="5923" w:hanging="360"/>
      </w:pPr>
    </w:lvl>
    <w:lvl w:ilvl="4" w:tplc="04150019" w:tentative="1">
      <w:start w:val="1"/>
      <w:numFmt w:val="lowerLetter"/>
      <w:lvlText w:val="%5."/>
      <w:lvlJc w:val="left"/>
      <w:pPr>
        <w:ind w:left="6643" w:hanging="360"/>
      </w:pPr>
    </w:lvl>
    <w:lvl w:ilvl="5" w:tplc="0415001B" w:tentative="1">
      <w:start w:val="1"/>
      <w:numFmt w:val="lowerRoman"/>
      <w:lvlText w:val="%6."/>
      <w:lvlJc w:val="right"/>
      <w:pPr>
        <w:ind w:left="7363" w:hanging="180"/>
      </w:pPr>
    </w:lvl>
    <w:lvl w:ilvl="6" w:tplc="0415000F" w:tentative="1">
      <w:start w:val="1"/>
      <w:numFmt w:val="decimal"/>
      <w:lvlText w:val="%7."/>
      <w:lvlJc w:val="left"/>
      <w:pPr>
        <w:ind w:left="8083" w:hanging="360"/>
      </w:pPr>
    </w:lvl>
    <w:lvl w:ilvl="7" w:tplc="04150019" w:tentative="1">
      <w:start w:val="1"/>
      <w:numFmt w:val="lowerLetter"/>
      <w:lvlText w:val="%8."/>
      <w:lvlJc w:val="left"/>
      <w:pPr>
        <w:ind w:left="8803" w:hanging="360"/>
      </w:pPr>
    </w:lvl>
    <w:lvl w:ilvl="8" w:tplc="0415001B" w:tentative="1">
      <w:start w:val="1"/>
      <w:numFmt w:val="lowerRoman"/>
      <w:lvlText w:val="%9."/>
      <w:lvlJc w:val="right"/>
      <w:pPr>
        <w:ind w:left="9523" w:hanging="180"/>
      </w:pPr>
    </w:lvl>
  </w:abstractNum>
  <w:abstractNum w:abstractNumId="421" w15:restartNumberingAfterBreak="0">
    <w:nsid w:val="7ADC10F1"/>
    <w:multiLevelType w:val="hybridMultilevel"/>
    <w:tmpl w:val="38E87BF6"/>
    <w:lvl w:ilvl="0" w:tplc="F7D0A2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2" w15:restartNumberingAfterBreak="0">
    <w:nsid w:val="7B1368AB"/>
    <w:multiLevelType w:val="hybridMultilevel"/>
    <w:tmpl w:val="7FA8C32C"/>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3" w15:restartNumberingAfterBreak="0">
    <w:nsid w:val="7B2D4CF8"/>
    <w:multiLevelType w:val="hybridMultilevel"/>
    <w:tmpl w:val="2F7AA74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4" w15:restartNumberingAfterBreak="0">
    <w:nsid w:val="7B887519"/>
    <w:multiLevelType w:val="hybridMultilevel"/>
    <w:tmpl w:val="22521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5" w15:restartNumberingAfterBreak="0">
    <w:nsid w:val="7BC80180"/>
    <w:multiLevelType w:val="hybridMultilevel"/>
    <w:tmpl w:val="517A2622"/>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6" w15:restartNumberingAfterBreak="0">
    <w:nsid w:val="7BD267DA"/>
    <w:multiLevelType w:val="multilevel"/>
    <w:tmpl w:val="BE2E8AB0"/>
    <w:lvl w:ilvl="0">
      <w:start w:val="1"/>
      <w:numFmt w:val="decimal"/>
      <w:lvlText w:val="%1."/>
      <w:lvlJc w:val="left"/>
      <w:pPr>
        <w:ind w:left="720" w:hanging="360"/>
      </w:pPr>
      <w:rPr>
        <w:rFonts w:ascii="Times New Roman" w:eastAsia="Times New Roman" w:hAnsi="Times New Roman" w:cs="Times New Roman"/>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7" w15:restartNumberingAfterBreak="0">
    <w:nsid w:val="7BF82429"/>
    <w:multiLevelType w:val="hybridMultilevel"/>
    <w:tmpl w:val="D41A8D90"/>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8" w15:restartNumberingAfterBreak="0">
    <w:nsid w:val="7C192950"/>
    <w:multiLevelType w:val="hybridMultilevel"/>
    <w:tmpl w:val="4E4650DA"/>
    <w:lvl w:ilvl="0" w:tplc="B964CAFC">
      <w:start w:val="1"/>
      <w:numFmt w:val="bullet"/>
      <w:lvlText w:val=""/>
      <w:lvlJc w:val="left"/>
      <w:pPr>
        <w:ind w:left="720" w:hanging="360"/>
      </w:pPr>
      <w:rPr>
        <w:rFonts w:ascii="Wingdings" w:hAnsi="Wingdings"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9" w15:restartNumberingAfterBreak="0">
    <w:nsid w:val="7C342053"/>
    <w:multiLevelType w:val="hybridMultilevel"/>
    <w:tmpl w:val="A7FC12B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0" w15:restartNumberingAfterBreak="0">
    <w:nsid w:val="7C924D8E"/>
    <w:multiLevelType w:val="hybridMultilevel"/>
    <w:tmpl w:val="2F066C3C"/>
    <w:lvl w:ilvl="0" w:tplc="0415000F">
      <w:start w:val="1"/>
      <w:numFmt w:val="decimal"/>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431" w15:restartNumberingAfterBreak="0">
    <w:nsid w:val="7CB502A3"/>
    <w:multiLevelType w:val="hybridMultilevel"/>
    <w:tmpl w:val="C0EA4E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2" w15:restartNumberingAfterBreak="0">
    <w:nsid w:val="7D2E0ED5"/>
    <w:multiLevelType w:val="hybridMultilevel"/>
    <w:tmpl w:val="8DC686A0"/>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3" w15:restartNumberingAfterBreak="0">
    <w:nsid w:val="7D64447E"/>
    <w:multiLevelType w:val="hybridMultilevel"/>
    <w:tmpl w:val="B6B821F2"/>
    <w:lvl w:ilvl="0" w:tplc="0082DD1C">
      <w:start w:val="1"/>
      <w:numFmt w:val="bullet"/>
      <w:lvlText w:val=""/>
      <w:lvlJc w:val="left"/>
      <w:pPr>
        <w:ind w:left="720" w:hanging="360"/>
      </w:pPr>
      <w:rPr>
        <w:rFonts w:ascii="Symbol" w:hAnsi="Symbol" w:hint="default"/>
        <w:color w:val="auto"/>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4" w15:restartNumberingAfterBreak="0">
    <w:nsid w:val="7DC12C59"/>
    <w:multiLevelType w:val="hybridMultilevel"/>
    <w:tmpl w:val="1FF43B5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5" w15:restartNumberingAfterBreak="0">
    <w:nsid w:val="7DD9390E"/>
    <w:multiLevelType w:val="hybridMultilevel"/>
    <w:tmpl w:val="F78C461C"/>
    <w:lvl w:ilvl="0" w:tplc="F2E4CC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6" w15:restartNumberingAfterBreak="0">
    <w:nsid w:val="7E444EE1"/>
    <w:multiLevelType w:val="hybridMultilevel"/>
    <w:tmpl w:val="8FD454C4"/>
    <w:lvl w:ilvl="0" w:tplc="C26086B0">
      <w:start w:val="1"/>
      <w:numFmt w:val="bullet"/>
      <w:lvlText w:val=""/>
      <w:lvlJc w:val="left"/>
      <w:pPr>
        <w:ind w:left="720" w:hanging="360"/>
      </w:pPr>
      <w:rPr>
        <w:rFonts w:ascii="Wingdings" w:hAnsi="Wingdings"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7" w15:restartNumberingAfterBreak="0">
    <w:nsid w:val="7EC8136E"/>
    <w:multiLevelType w:val="hybridMultilevel"/>
    <w:tmpl w:val="4F58327C"/>
    <w:lvl w:ilvl="0" w:tplc="E87EBBB0">
      <w:start w:val="1"/>
      <w:numFmt w:val="decimal"/>
      <w:lvlText w:val="%1."/>
      <w:lvlJc w:val="left"/>
      <w:pPr>
        <w:ind w:left="98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8" w15:restartNumberingAfterBreak="0">
    <w:nsid w:val="7ECC25F5"/>
    <w:multiLevelType w:val="hybridMultilevel"/>
    <w:tmpl w:val="A9C2F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9" w15:restartNumberingAfterBreak="0">
    <w:nsid w:val="7EDF7C02"/>
    <w:multiLevelType w:val="hybridMultilevel"/>
    <w:tmpl w:val="55F885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0" w15:restartNumberingAfterBreak="0">
    <w:nsid w:val="7EE31FCC"/>
    <w:multiLevelType w:val="hybridMultilevel"/>
    <w:tmpl w:val="0282879A"/>
    <w:lvl w:ilvl="0" w:tplc="04150001">
      <w:start w:val="1"/>
      <w:numFmt w:val="bullet"/>
      <w:lvlText w:val=""/>
      <w:lvlJc w:val="left"/>
      <w:pPr>
        <w:ind w:left="720" w:hanging="360"/>
      </w:pPr>
      <w:rPr>
        <w:rFonts w:ascii="Symbol" w:hAnsi="Symbol" w:hint="default"/>
        <w:sz w:val="23"/>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43"/>
  </w:num>
  <w:num w:numId="2">
    <w:abstractNumId w:val="420"/>
  </w:num>
  <w:num w:numId="3">
    <w:abstractNumId w:val="54"/>
  </w:num>
  <w:num w:numId="4">
    <w:abstractNumId w:val="161"/>
  </w:num>
  <w:num w:numId="5">
    <w:abstractNumId w:val="254"/>
  </w:num>
  <w:num w:numId="6">
    <w:abstractNumId w:val="4"/>
  </w:num>
  <w:num w:numId="7">
    <w:abstractNumId w:val="47"/>
  </w:num>
  <w:num w:numId="8">
    <w:abstractNumId w:val="435"/>
  </w:num>
  <w:num w:numId="9">
    <w:abstractNumId w:val="84"/>
  </w:num>
  <w:num w:numId="10">
    <w:abstractNumId w:val="138"/>
  </w:num>
  <w:num w:numId="11">
    <w:abstractNumId w:val="102"/>
  </w:num>
  <w:num w:numId="12">
    <w:abstractNumId w:val="62"/>
  </w:num>
  <w:num w:numId="13">
    <w:abstractNumId w:val="16"/>
  </w:num>
  <w:num w:numId="14">
    <w:abstractNumId w:val="437"/>
  </w:num>
  <w:num w:numId="15">
    <w:abstractNumId w:val="14"/>
  </w:num>
  <w:num w:numId="16">
    <w:abstractNumId w:val="36"/>
  </w:num>
  <w:num w:numId="17">
    <w:abstractNumId w:val="105"/>
  </w:num>
  <w:num w:numId="18">
    <w:abstractNumId w:val="302"/>
  </w:num>
  <w:num w:numId="19">
    <w:abstractNumId w:val="368"/>
  </w:num>
  <w:num w:numId="20">
    <w:abstractNumId w:val="158"/>
  </w:num>
  <w:num w:numId="21">
    <w:abstractNumId w:val="90"/>
  </w:num>
  <w:num w:numId="22">
    <w:abstractNumId w:val="221"/>
  </w:num>
  <w:num w:numId="23">
    <w:abstractNumId w:val="66"/>
  </w:num>
  <w:num w:numId="24">
    <w:abstractNumId w:val="88"/>
  </w:num>
  <w:num w:numId="25">
    <w:abstractNumId w:val="372"/>
  </w:num>
  <w:num w:numId="26">
    <w:abstractNumId w:val="251"/>
  </w:num>
  <w:num w:numId="27">
    <w:abstractNumId w:val="69"/>
  </w:num>
  <w:num w:numId="28">
    <w:abstractNumId w:val="351"/>
  </w:num>
  <w:num w:numId="29">
    <w:abstractNumId w:val="343"/>
  </w:num>
  <w:num w:numId="30">
    <w:abstractNumId w:val="182"/>
  </w:num>
  <w:num w:numId="31">
    <w:abstractNumId w:val="275"/>
  </w:num>
  <w:num w:numId="32">
    <w:abstractNumId w:val="359"/>
  </w:num>
  <w:num w:numId="33">
    <w:abstractNumId w:val="308"/>
  </w:num>
  <w:num w:numId="34">
    <w:abstractNumId w:val="40"/>
  </w:num>
  <w:num w:numId="35">
    <w:abstractNumId w:val="98"/>
  </w:num>
  <w:num w:numId="36">
    <w:abstractNumId w:val="247"/>
  </w:num>
  <w:num w:numId="37">
    <w:abstractNumId w:val="107"/>
  </w:num>
  <w:num w:numId="38">
    <w:abstractNumId w:val="259"/>
  </w:num>
  <w:num w:numId="39">
    <w:abstractNumId w:val="35"/>
  </w:num>
  <w:num w:numId="40">
    <w:abstractNumId w:val="396"/>
  </w:num>
  <w:num w:numId="41">
    <w:abstractNumId w:val="335"/>
  </w:num>
  <w:num w:numId="42">
    <w:abstractNumId w:val="306"/>
  </w:num>
  <w:num w:numId="43">
    <w:abstractNumId w:val="122"/>
  </w:num>
  <w:num w:numId="44">
    <w:abstractNumId w:val="301"/>
  </w:num>
  <w:num w:numId="45">
    <w:abstractNumId w:val="76"/>
  </w:num>
  <w:num w:numId="46">
    <w:abstractNumId w:val="134"/>
  </w:num>
  <w:num w:numId="47">
    <w:abstractNumId w:val="248"/>
  </w:num>
  <w:num w:numId="48">
    <w:abstractNumId w:val="438"/>
  </w:num>
  <w:num w:numId="49">
    <w:abstractNumId w:val="345"/>
  </w:num>
  <w:num w:numId="50">
    <w:abstractNumId w:val="331"/>
  </w:num>
  <w:num w:numId="51">
    <w:abstractNumId w:val="193"/>
  </w:num>
  <w:num w:numId="52">
    <w:abstractNumId w:val="183"/>
  </w:num>
  <w:num w:numId="53">
    <w:abstractNumId w:val="53"/>
  </w:num>
  <w:num w:numId="54">
    <w:abstractNumId w:val="198"/>
  </w:num>
  <w:num w:numId="55">
    <w:abstractNumId w:val="252"/>
  </w:num>
  <w:num w:numId="56">
    <w:abstractNumId w:val="272"/>
  </w:num>
  <w:num w:numId="57">
    <w:abstractNumId w:val="240"/>
  </w:num>
  <w:num w:numId="58">
    <w:abstractNumId w:val="283"/>
  </w:num>
  <w:num w:numId="59">
    <w:abstractNumId w:val="65"/>
  </w:num>
  <w:num w:numId="60">
    <w:abstractNumId w:val="135"/>
  </w:num>
  <w:num w:numId="61">
    <w:abstractNumId w:val="393"/>
  </w:num>
  <w:num w:numId="62">
    <w:abstractNumId w:val="231"/>
  </w:num>
  <w:num w:numId="63">
    <w:abstractNumId w:val="263"/>
  </w:num>
  <w:num w:numId="64">
    <w:abstractNumId w:val="358"/>
  </w:num>
  <w:num w:numId="65">
    <w:abstractNumId w:val="364"/>
  </w:num>
  <w:num w:numId="66">
    <w:abstractNumId w:val="206"/>
  </w:num>
  <w:num w:numId="67">
    <w:abstractNumId w:val="392"/>
  </w:num>
  <w:num w:numId="68">
    <w:abstractNumId w:val="70"/>
  </w:num>
  <w:num w:numId="69">
    <w:abstractNumId w:val="311"/>
  </w:num>
  <w:num w:numId="70">
    <w:abstractNumId w:val="213"/>
  </w:num>
  <w:num w:numId="71">
    <w:abstractNumId w:val="176"/>
  </w:num>
  <w:num w:numId="72">
    <w:abstractNumId w:val="31"/>
  </w:num>
  <w:num w:numId="73">
    <w:abstractNumId w:val="399"/>
  </w:num>
  <w:num w:numId="74">
    <w:abstractNumId w:val="144"/>
  </w:num>
  <w:num w:numId="75">
    <w:abstractNumId w:val="106"/>
  </w:num>
  <w:num w:numId="76">
    <w:abstractNumId w:val="312"/>
  </w:num>
  <w:num w:numId="77">
    <w:abstractNumId w:val="166"/>
  </w:num>
  <w:num w:numId="78">
    <w:abstractNumId w:val="347"/>
  </w:num>
  <w:num w:numId="79">
    <w:abstractNumId w:val="258"/>
  </w:num>
  <w:num w:numId="80">
    <w:abstractNumId w:val="220"/>
  </w:num>
  <w:num w:numId="81">
    <w:abstractNumId w:val="411"/>
  </w:num>
  <w:num w:numId="82">
    <w:abstractNumId w:val="264"/>
  </w:num>
  <w:num w:numId="83">
    <w:abstractNumId w:val="111"/>
  </w:num>
  <w:num w:numId="84">
    <w:abstractNumId w:val="271"/>
  </w:num>
  <w:num w:numId="85">
    <w:abstractNumId w:val="349"/>
  </w:num>
  <w:num w:numId="86">
    <w:abstractNumId w:val="164"/>
  </w:num>
  <w:num w:numId="87">
    <w:abstractNumId w:val="17"/>
  </w:num>
  <w:num w:numId="88">
    <w:abstractNumId w:val="172"/>
  </w:num>
  <w:num w:numId="89">
    <w:abstractNumId w:val="108"/>
  </w:num>
  <w:num w:numId="90">
    <w:abstractNumId w:val="74"/>
  </w:num>
  <w:num w:numId="91">
    <w:abstractNumId w:val="267"/>
  </w:num>
  <w:num w:numId="92">
    <w:abstractNumId w:val="8"/>
  </w:num>
  <w:num w:numId="93">
    <w:abstractNumId w:val="346"/>
  </w:num>
  <w:num w:numId="94">
    <w:abstractNumId w:val="13"/>
  </w:num>
  <w:num w:numId="95">
    <w:abstractNumId w:val="49"/>
  </w:num>
  <w:num w:numId="96">
    <w:abstractNumId w:val="338"/>
  </w:num>
  <w:num w:numId="97">
    <w:abstractNumId w:val="324"/>
  </w:num>
  <w:num w:numId="98">
    <w:abstractNumId w:val="94"/>
  </w:num>
  <w:num w:numId="99">
    <w:abstractNumId w:val="29"/>
  </w:num>
  <w:num w:numId="100">
    <w:abstractNumId w:val="55"/>
  </w:num>
  <w:num w:numId="101">
    <w:abstractNumId w:val="315"/>
  </w:num>
  <w:num w:numId="102">
    <w:abstractNumId w:val="224"/>
  </w:num>
  <w:num w:numId="103">
    <w:abstractNumId w:val="147"/>
  </w:num>
  <w:num w:numId="104">
    <w:abstractNumId w:val="179"/>
  </w:num>
  <w:num w:numId="105">
    <w:abstractNumId w:val="204"/>
  </w:num>
  <w:num w:numId="106">
    <w:abstractNumId w:val="321"/>
  </w:num>
  <w:num w:numId="107">
    <w:abstractNumId w:val="192"/>
  </w:num>
  <w:num w:numId="108">
    <w:abstractNumId w:val="187"/>
  </w:num>
  <w:num w:numId="109">
    <w:abstractNumId w:val="255"/>
  </w:num>
  <w:num w:numId="110">
    <w:abstractNumId w:val="177"/>
  </w:num>
  <w:num w:numId="111">
    <w:abstractNumId w:val="362"/>
  </w:num>
  <w:num w:numId="112">
    <w:abstractNumId w:val="384"/>
  </w:num>
  <w:num w:numId="113">
    <w:abstractNumId w:val="261"/>
  </w:num>
  <w:num w:numId="114">
    <w:abstractNumId w:val="18"/>
  </w:num>
  <w:num w:numId="115">
    <w:abstractNumId w:val="159"/>
  </w:num>
  <w:num w:numId="116">
    <w:abstractNumId w:val="329"/>
  </w:num>
  <w:num w:numId="117">
    <w:abstractNumId w:val="190"/>
  </w:num>
  <w:num w:numId="118">
    <w:abstractNumId w:val="256"/>
  </w:num>
  <w:num w:numId="119">
    <w:abstractNumId w:val="140"/>
  </w:num>
  <w:num w:numId="120">
    <w:abstractNumId w:val="58"/>
  </w:num>
  <w:num w:numId="121">
    <w:abstractNumId w:val="218"/>
  </w:num>
  <w:num w:numId="122">
    <w:abstractNumId w:val="20"/>
  </w:num>
  <w:num w:numId="123">
    <w:abstractNumId w:val="410"/>
  </w:num>
  <w:num w:numId="124">
    <w:abstractNumId w:val="24"/>
  </w:num>
  <w:num w:numId="125">
    <w:abstractNumId w:val="395"/>
  </w:num>
  <w:num w:numId="126">
    <w:abstractNumId w:val="245"/>
  </w:num>
  <w:num w:numId="127">
    <w:abstractNumId w:val="45"/>
  </w:num>
  <w:num w:numId="128">
    <w:abstractNumId w:val="413"/>
  </w:num>
  <w:num w:numId="129">
    <w:abstractNumId w:val="125"/>
  </w:num>
  <w:num w:numId="130">
    <w:abstractNumId w:val="2"/>
  </w:num>
  <w:num w:numId="131">
    <w:abstractNumId w:val="197"/>
  </w:num>
  <w:num w:numId="132">
    <w:abstractNumId w:val="430"/>
  </w:num>
  <w:num w:numId="133">
    <w:abstractNumId w:val="382"/>
  </w:num>
  <w:num w:numId="134">
    <w:abstractNumId w:val="353"/>
  </w:num>
  <w:num w:numId="135">
    <w:abstractNumId w:val="71"/>
  </w:num>
  <w:num w:numId="136">
    <w:abstractNumId w:val="150"/>
  </w:num>
  <w:num w:numId="137">
    <w:abstractNumId w:val="390"/>
  </w:num>
  <w:num w:numId="138">
    <w:abstractNumId w:val="237"/>
  </w:num>
  <w:num w:numId="139">
    <w:abstractNumId w:val="239"/>
  </w:num>
  <w:num w:numId="140">
    <w:abstractNumId w:val="238"/>
  </w:num>
  <w:num w:numId="141">
    <w:abstractNumId w:val="129"/>
  </w:num>
  <w:num w:numId="142">
    <w:abstractNumId w:val="12"/>
  </w:num>
  <w:num w:numId="143">
    <w:abstractNumId w:val="33"/>
  </w:num>
  <w:num w:numId="144">
    <w:abstractNumId w:val="333"/>
  </w:num>
  <w:num w:numId="145">
    <w:abstractNumId w:val="235"/>
  </w:num>
  <w:num w:numId="146">
    <w:abstractNumId w:val="421"/>
  </w:num>
  <w:num w:numId="147">
    <w:abstractNumId w:val="51"/>
  </w:num>
  <w:num w:numId="148">
    <w:abstractNumId w:val="157"/>
  </w:num>
  <w:num w:numId="149">
    <w:abstractNumId w:val="1"/>
  </w:num>
  <w:num w:numId="150">
    <w:abstractNumId w:val="230"/>
  </w:num>
  <w:num w:numId="151">
    <w:abstractNumId w:val="56"/>
  </w:num>
  <w:num w:numId="152">
    <w:abstractNumId w:val="95"/>
  </w:num>
  <w:num w:numId="153">
    <w:abstractNumId w:val="426"/>
  </w:num>
  <w:num w:numId="154">
    <w:abstractNumId w:val="323"/>
  </w:num>
  <w:num w:numId="155">
    <w:abstractNumId w:val="82"/>
  </w:num>
  <w:num w:numId="156">
    <w:abstractNumId w:val="9"/>
  </w:num>
  <w:num w:numId="157">
    <w:abstractNumId w:val="131"/>
  </w:num>
  <w:num w:numId="158">
    <w:abstractNumId w:val="270"/>
  </w:num>
  <w:num w:numId="159">
    <w:abstractNumId w:val="282"/>
  </w:num>
  <w:num w:numId="160">
    <w:abstractNumId w:val="216"/>
  </w:num>
  <w:num w:numId="161">
    <w:abstractNumId w:val="128"/>
  </w:num>
  <w:num w:numId="162">
    <w:abstractNumId w:val="250"/>
  </w:num>
  <w:num w:numId="163">
    <w:abstractNumId w:val="126"/>
  </w:num>
  <w:num w:numId="164">
    <w:abstractNumId w:val="328"/>
  </w:num>
  <w:num w:numId="165">
    <w:abstractNumId w:val="369"/>
  </w:num>
  <w:num w:numId="166">
    <w:abstractNumId w:val="52"/>
  </w:num>
  <w:num w:numId="167">
    <w:abstractNumId w:val="114"/>
  </w:num>
  <w:num w:numId="168">
    <w:abstractNumId w:val="10"/>
  </w:num>
  <w:num w:numId="169">
    <w:abstractNumId w:val="296"/>
  </w:num>
  <w:num w:numId="170">
    <w:abstractNumId w:val="142"/>
  </w:num>
  <w:num w:numId="171">
    <w:abstractNumId w:val="59"/>
  </w:num>
  <w:num w:numId="172">
    <w:abstractNumId w:val="309"/>
  </w:num>
  <w:num w:numId="173">
    <w:abstractNumId w:val="356"/>
  </w:num>
  <w:num w:numId="174">
    <w:abstractNumId w:val="174"/>
  </w:num>
  <w:num w:numId="175">
    <w:abstractNumId w:val="75"/>
  </w:num>
  <w:num w:numId="176">
    <w:abstractNumId w:val="42"/>
  </w:num>
  <w:num w:numId="177">
    <w:abstractNumId w:val="405"/>
  </w:num>
  <w:num w:numId="178">
    <w:abstractNumId w:val="389"/>
  </w:num>
  <w:num w:numId="179">
    <w:abstractNumId w:val="277"/>
  </w:num>
  <w:num w:numId="180">
    <w:abstractNumId w:val="313"/>
  </w:num>
  <w:num w:numId="181">
    <w:abstractNumId w:val="375"/>
  </w:num>
  <w:num w:numId="182">
    <w:abstractNumId w:val="286"/>
  </w:num>
  <w:num w:numId="183">
    <w:abstractNumId w:val="168"/>
  </w:num>
  <w:num w:numId="184">
    <w:abstractNumId w:val="268"/>
  </w:num>
  <w:num w:numId="185">
    <w:abstractNumId w:val="409"/>
  </w:num>
  <w:num w:numId="186">
    <w:abstractNumId w:val="99"/>
  </w:num>
  <w:num w:numId="187">
    <w:abstractNumId w:val="152"/>
  </w:num>
  <w:num w:numId="188">
    <w:abstractNumId w:val="39"/>
  </w:num>
  <w:num w:numId="189">
    <w:abstractNumId w:val="191"/>
  </w:num>
  <w:num w:numId="190">
    <w:abstractNumId w:val="156"/>
  </w:num>
  <w:num w:numId="191">
    <w:abstractNumId w:val="141"/>
  </w:num>
  <w:num w:numId="192">
    <w:abstractNumId w:val="279"/>
  </w:num>
  <w:num w:numId="193">
    <w:abstractNumId w:val="360"/>
  </w:num>
  <w:num w:numId="194">
    <w:abstractNumId w:val="130"/>
  </w:num>
  <w:num w:numId="195">
    <w:abstractNumId w:val="436"/>
  </w:num>
  <w:num w:numId="196">
    <w:abstractNumId w:val="101"/>
  </w:num>
  <w:num w:numId="197">
    <w:abstractNumId w:val="160"/>
  </w:num>
  <w:num w:numId="198">
    <w:abstractNumId w:val="380"/>
  </w:num>
  <w:num w:numId="199">
    <w:abstractNumId w:val="3"/>
  </w:num>
  <w:num w:numId="200">
    <w:abstractNumId w:val="194"/>
  </w:num>
  <w:num w:numId="201">
    <w:abstractNumId w:val="412"/>
  </w:num>
  <w:num w:numId="202">
    <w:abstractNumId w:val="113"/>
  </w:num>
  <w:num w:numId="203">
    <w:abstractNumId w:val="379"/>
  </w:num>
  <w:num w:numId="204">
    <w:abstractNumId w:val="185"/>
  </w:num>
  <w:num w:numId="205">
    <w:abstractNumId w:val="366"/>
  </w:num>
  <w:num w:numId="206">
    <w:abstractNumId w:val="118"/>
  </w:num>
  <w:num w:numId="207">
    <w:abstractNumId w:val="68"/>
  </w:num>
  <w:num w:numId="208">
    <w:abstractNumId w:val="145"/>
  </w:num>
  <w:num w:numId="209">
    <w:abstractNumId w:val="77"/>
  </w:num>
  <w:num w:numId="210">
    <w:abstractNumId w:val="196"/>
  </w:num>
  <w:num w:numId="211">
    <w:abstractNumId w:val="431"/>
  </w:num>
  <w:num w:numId="212">
    <w:abstractNumId w:val="370"/>
  </w:num>
  <w:num w:numId="213">
    <w:abstractNumId w:val="316"/>
  </w:num>
  <w:num w:numId="214">
    <w:abstractNumId w:val="383"/>
  </w:num>
  <w:num w:numId="215">
    <w:abstractNumId w:val="162"/>
  </w:num>
  <w:num w:numId="216">
    <w:abstractNumId w:val="41"/>
  </w:num>
  <w:num w:numId="217">
    <w:abstractNumId w:val="371"/>
  </w:num>
  <w:num w:numId="218">
    <w:abstractNumId w:val="229"/>
  </w:num>
  <w:num w:numId="219">
    <w:abstractNumId w:val="124"/>
  </w:num>
  <w:num w:numId="220">
    <w:abstractNumId w:val="293"/>
  </w:num>
  <w:num w:numId="221">
    <w:abstractNumId w:val="137"/>
  </w:num>
  <w:num w:numId="222">
    <w:abstractNumId w:val="337"/>
  </w:num>
  <w:num w:numId="223">
    <w:abstractNumId w:val="439"/>
  </w:num>
  <w:num w:numId="224">
    <w:abstractNumId w:val="274"/>
  </w:num>
  <w:num w:numId="225">
    <w:abstractNumId w:val="342"/>
  </w:num>
  <w:num w:numId="226">
    <w:abstractNumId w:val="357"/>
  </w:num>
  <w:num w:numId="227">
    <w:abstractNumId w:val="322"/>
  </w:num>
  <w:num w:numId="228">
    <w:abstractNumId w:val="232"/>
  </w:num>
  <w:num w:numId="229">
    <w:abstractNumId w:val="199"/>
  </w:num>
  <w:num w:numId="230">
    <w:abstractNumId w:val="381"/>
  </w:num>
  <w:num w:numId="231">
    <w:abstractNumId w:val="417"/>
  </w:num>
  <w:num w:numId="232">
    <w:abstractNumId w:val="67"/>
  </w:num>
  <w:num w:numId="233">
    <w:abstractNumId w:val="211"/>
  </w:num>
  <w:num w:numId="234">
    <w:abstractNumId w:val="186"/>
  </w:num>
  <w:num w:numId="235">
    <w:abstractNumId w:val="288"/>
  </w:num>
  <w:num w:numId="236">
    <w:abstractNumId w:val="189"/>
  </w:num>
  <w:num w:numId="237">
    <w:abstractNumId w:val="25"/>
  </w:num>
  <w:num w:numId="238">
    <w:abstractNumId w:val="376"/>
  </w:num>
  <w:num w:numId="239">
    <w:abstractNumId w:val="408"/>
  </w:num>
  <w:num w:numId="240">
    <w:abstractNumId w:val="109"/>
  </w:num>
  <w:num w:numId="241">
    <w:abstractNumId w:val="326"/>
  </w:num>
  <w:num w:numId="242">
    <w:abstractNumId w:val="57"/>
  </w:num>
  <w:num w:numId="243">
    <w:abstractNumId w:val="115"/>
  </w:num>
  <w:num w:numId="244">
    <w:abstractNumId w:val="427"/>
  </w:num>
  <w:num w:numId="245">
    <w:abstractNumId w:val="269"/>
  </w:num>
  <w:num w:numId="246">
    <w:abstractNumId w:val="424"/>
  </w:num>
  <w:num w:numId="247">
    <w:abstractNumId w:val="203"/>
  </w:num>
  <w:num w:numId="248">
    <w:abstractNumId w:val="278"/>
  </w:num>
  <w:num w:numId="249">
    <w:abstractNumId w:val="34"/>
  </w:num>
  <w:num w:numId="250">
    <w:abstractNumId w:val="295"/>
  </w:num>
  <w:num w:numId="251">
    <w:abstractNumId w:val="214"/>
  </w:num>
  <w:num w:numId="252">
    <w:abstractNumId w:val="403"/>
  </w:num>
  <w:num w:numId="253">
    <w:abstractNumId w:val="391"/>
  </w:num>
  <w:num w:numId="254">
    <w:abstractNumId w:val="50"/>
  </w:num>
  <w:num w:numId="255">
    <w:abstractNumId w:val="241"/>
  </w:num>
  <w:num w:numId="256">
    <w:abstractNumId w:val="217"/>
  </w:num>
  <w:num w:numId="257">
    <w:abstractNumId w:val="143"/>
  </w:num>
  <w:num w:numId="258">
    <w:abstractNumId w:val="434"/>
  </w:num>
  <w:num w:numId="259">
    <w:abstractNumId w:val="394"/>
  </w:num>
  <w:num w:numId="260">
    <w:abstractNumId w:val="205"/>
  </w:num>
  <w:num w:numId="261">
    <w:abstractNumId w:val="280"/>
  </w:num>
  <w:num w:numId="262">
    <w:abstractNumId w:val="300"/>
  </w:num>
  <w:num w:numId="263">
    <w:abstractNumId w:val="428"/>
  </w:num>
  <w:num w:numId="264">
    <w:abstractNumId w:val="307"/>
  </w:num>
  <w:num w:numId="265">
    <w:abstractNumId w:val="209"/>
  </w:num>
  <w:num w:numId="266">
    <w:abstractNumId w:val="92"/>
  </w:num>
  <w:num w:numId="267">
    <w:abstractNumId w:val="215"/>
  </w:num>
  <w:num w:numId="268">
    <w:abstractNumId w:val="30"/>
  </w:num>
  <w:num w:numId="269">
    <w:abstractNumId w:val="317"/>
  </w:num>
  <w:num w:numId="270">
    <w:abstractNumId w:val="117"/>
  </w:num>
  <w:num w:numId="271">
    <w:abstractNumId w:val="119"/>
  </w:num>
  <w:num w:numId="272">
    <w:abstractNumId w:val="320"/>
  </w:num>
  <w:num w:numId="273">
    <w:abstractNumId w:val="37"/>
  </w:num>
  <w:num w:numId="274">
    <w:abstractNumId w:val="294"/>
  </w:num>
  <w:num w:numId="275">
    <w:abstractNumId w:val="387"/>
  </w:num>
  <w:num w:numId="276">
    <w:abstractNumId w:val="116"/>
  </w:num>
  <w:num w:numId="277">
    <w:abstractNumId w:val="202"/>
  </w:num>
  <w:num w:numId="278">
    <w:abstractNumId w:val="61"/>
  </w:num>
  <w:num w:numId="279">
    <w:abstractNumId w:val="208"/>
  </w:num>
  <w:num w:numId="280">
    <w:abstractNumId w:val="200"/>
  </w:num>
  <w:num w:numId="281">
    <w:abstractNumId w:val="155"/>
  </w:num>
  <w:num w:numId="282">
    <w:abstractNumId w:val="85"/>
  </w:num>
  <w:num w:numId="283">
    <w:abstractNumId w:val="228"/>
  </w:num>
  <w:num w:numId="284">
    <w:abstractNumId w:val="363"/>
  </w:num>
  <w:num w:numId="285">
    <w:abstractNumId w:val="46"/>
  </w:num>
  <w:num w:numId="286">
    <w:abstractNumId w:val="397"/>
  </w:num>
  <w:num w:numId="287">
    <w:abstractNumId w:val="15"/>
  </w:num>
  <w:num w:numId="288">
    <w:abstractNumId w:val="149"/>
  </w:num>
  <w:num w:numId="289">
    <w:abstractNumId w:val="146"/>
  </w:num>
  <w:num w:numId="290">
    <w:abstractNumId w:val="139"/>
  </w:num>
  <w:num w:numId="291">
    <w:abstractNumId w:val="290"/>
  </w:num>
  <w:num w:numId="292">
    <w:abstractNumId w:val="354"/>
  </w:num>
  <w:num w:numId="293">
    <w:abstractNumId w:val="227"/>
  </w:num>
  <w:num w:numId="294">
    <w:abstractNumId w:val="103"/>
  </w:num>
  <w:num w:numId="295">
    <w:abstractNumId w:val="5"/>
  </w:num>
  <w:num w:numId="296">
    <w:abstractNumId w:val="355"/>
  </w:num>
  <w:num w:numId="297">
    <w:abstractNumId w:val="429"/>
  </w:num>
  <w:num w:numId="298">
    <w:abstractNumId w:val="212"/>
  </w:num>
  <w:num w:numId="299">
    <w:abstractNumId w:val="350"/>
  </w:num>
  <w:num w:numId="300">
    <w:abstractNumId w:val="226"/>
  </w:num>
  <w:num w:numId="301">
    <w:abstractNumId w:val="86"/>
  </w:num>
  <w:num w:numId="302">
    <w:abstractNumId w:val="123"/>
  </w:num>
  <w:num w:numId="303">
    <w:abstractNumId w:val="233"/>
  </w:num>
  <w:num w:numId="304">
    <w:abstractNumId w:val="418"/>
  </w:num>
  <w:num w:numId="305">
    <w:abstractNumId w:val="207"/>
  </w:num>
  <w:num w:numId="306">
    <w:abstractNumId w:val="414"/>
  </w:num>
  <w:num w:numId="307">
    <w:abstractNumId w:val="21"/>
  </w:num>
  <w:num w:numId="308">
    <w:abstractNumId w:val="440"/>
  </w:num>
  <w:num w:numId="309">
    <w:abstractNumId w:val="352"/>
  </w:num>
  <w:num w:numId="310">
    <w:abstractNumId w:val="79"/>
  </w:num>
  <w:num w:numId="311">
    <w:abstractNumId w:val="219"/>
  </w:num>
  <w:num w:numId="312">
    <w:abstractNumId w:val="422"/>
  </w:num>
  <w:num w:numId="313">
    <w:abstractNumId w:val="178"/>
  </w:num>
  <w:num w:numId="314">
    <w:abstractNumId w:val="289"/>
  </w:num>
  <w:num w:numId="315">
    <w:abstractNumId w:val="318"/>
  </w:num>
  <w:num w:numId="316">
    <w:abstractNumId w:val="242"/>
  </w:num>
  <w:num w:numId="317">
    <w:abstractNumId w:val="419"/>
  </w:num>
  <w:num w:numId="318">
    <w:abstractNumId w:val="361"/>
  </w:num>
  <w:num w:numId="319">
    <w:abstractNumId w:val="81"/>
  </w:num>
  <w:num w:numId="320">
    <w:abstractNumId w:val="339"/>
  </w:num>
  <w:num w:numId="321">
    <w:abstractNumId w:val="348"/>
  </w:num>
  <w:num w:numId="322">
    <w:abstractNumId w:val="327"/>
  </w:num>
  <w:num w:numId="323">
    <w:abstractNumId w:val="133"/>
  </w:num>
  <w:num w:numId="324">
    <w:abstractNumId w:val="153"/>
  </w:num>
  <w:num w:numId="325">
    <w:abstractNumId w:val="291"/>
  </w:num>
  <w:num w:numId="326">
    <w:abstractNumId w:val="27"/>
  </w:num>
  <w:num w:numId="327">
    <w:abstractNumId w:val="127"/>
  </w:num>
  <w:num w:numId="328">
    <w:abstractNumId w:val="423"/>
  </w:num>
  <w:num w:numId="329">
    <w:abstractNumId w:val="181"/>
  </w:num>
  <w:num w:numId="330">
    <w:abstractNumId w:val="97"/>
  </w:num>
  <w:num w:numId="331">
    <w:abstractNumId w:val="26"/>
  </w:num>
  <w:num w:numId="332">
    <w:abstractNumId w:val="305"/>
  </w:num>
  <w:num w:numId="333">
    <w:abstractNumId w:val="246"/>
  </w:num>
  <w:num w:numId="334">
    <w:abstractNumId w:val="334"/>
  </w:num>
  <w:num w:numId="335">
    <w:abstractNumId w:val="285"/>
  </w:num>
  <w:num w:numId="336">
    <w:abstractNumId w:val="80"/>
  </w:num>
  <w:num w:numId="337">
    <w:abstractNumId w:val="253"/>
  </w:num>
  <w:num w:numId="338">
    <w:abstractNumId w:val="28"/>
  </w:num>
  <w:num w:numId="339">
    <w:abstractNumId w:val="73"/>
  </w:num>
  <w:num w:numId="340">
    <w:abstractNumId w:val="93"/>
  </w:num>
  <w:num w:numId="341">
    <w:abstractNumId w:val="234"/>
  </w:num>
  <w:num w:numId="342">
    <w:abstractNumId w:val="284"/>
  </w:num>
  <w:num w:numId="343">
    <w:abstractNumId w:val="398"/>
  </w:num>
  <w:num w:numId="344">
    <w:abstractNumId w:val="416"/>
  </w:num>
  <w:num w:numId="345">
    <w:abstractNumId w:val="173"/>
  </w:num>
  <w:num w:numId="346">
    <w:abstractNumId w:val="330"/>
  </w:num>
  <w:num w:numId="347">
    <w:abstractNumId w:val="112"/>
  </w:num>
  <w:num w:numId="348">
    <w:abstractNumId w:val="265"/>
  </w:num>
  <w:num w:numId="349">
    <w:abstractNumId w:val="374"/>
  </w:num>
  <w:num w:numId="350">
    <w:abstractNumId w:val="319"/>
  </w:num>
  <w:num w:numId="351">
    <w:abstractNumId w:val="132"/>
  </w:num>
  <w:num w:numId="352">
    <w:abstractNumId w:val="406"/>
  </w:num>
  <w:num w:numId="353">
    <w:abstractNumId w:val="6"/>
  </w:num>
  <w:num w:numId="354">
    <w:abstractNumId w:val="22"/>
  </w:num>
  <w:num w:numId="355">
    <w:abstractNumId w:val="169"/>
  </w:num>
  <w:num w:numId="356">
    <w:abstractNumId w:val="78"/>
  </w:num>
  <w:num w:numId="357">
    <w:abstractNumId w:val="60"/>
  </w:num>
  <w:num w:numId="358">
    <w:abstractNumId w:val="72"/>
  </w:num>
  <w:num w:numId="359">
    <w:abstractNumId w:val="151"/>
  </w:num>
  <w:num w:numId="360">
    <w:abstractNumId w:val="63"/>
  </w:num>
  <w:num w:numId="361">
    <w:abstractNumId w:val="110"/>
  </w:num>
  <w:num w:numId="362">
    <w:abstractNumId w:val="83"/>
  </w:num>
  <w:num w:numId="363">
    <w:abstractNumId w:val="373"/>
  </w:num>
  <w:num w:numId="364">
    <w:abstractNumId w:val="222"/>
  </w:num>
  <w:num w:numId="365">
    <w:abstractNumId w:val="163"/>
  </w:num>
  <w:num w:numId="366">
    <w:abstractNumId w:val="154"/>
  </w:num>
  <w:num w:numId="367">
    <w:abstractNumId w:val="91"/>
  </w:num>
  <w:num w:numId="368">
    <w:abstractNumId w:val="325"/>
  </w:num>
  <w:num w:numId="369">
    <w:abstractNumId w:val="171"/>
  </w:num>
  <w:num w:numId="370">
    <w:abstractNumId w:val="7"/>
  </w:num>
  <w:num w:numId="371">
    <w:abstractNumId w:val="407"/>
  </w:num>
  <w:num w:numId="372">
    <w:abstractNumId w:val="385"/>
  </w:num>
  <w:num w:numId="373">
    <w:abstractNumId w:val="260"/>
  </w:num>
  <w:num w:numId="374">
    <w:abstractNumId w:val="415"/>
  </w:num>
  <w:num w:numId="375">
    <w:abstractNumId w:val="377"/>
  </w:num>
  <w:num w:numId="376">
    <w:abstractNumId w:val="244"/>
  </w:num>
  <w:num w:numId="377">
    <w:abstractNumId w:val="48"/>
  </w:num>
  <w:num w:numId="378">
    <w:abstractNumId w:val="104"/>
  </w:num>
  <w:num w:numId="379">
    <w:abstractNumId w:val="223"/>
  </w:num>
  <w:num w:numId="380">
    <w:abstractNumId w:val="32"/>
  </w:num>
  <w:num w:numId="381">
    <w:abstractNumId w:val="273"/>
  </w:num>
  <w:num w:numId="382">
    <w:abstractNumId w:val="378"/>
  </w:num>
  <w:num w:numId="383">
    <w:abstractNumId w:val="298"/>
  </w:num>
  <w:num w:numId="384">
    <w:abstractNumId w:val="404"/>
  </w:num>
  <w:num w:numId="385">
    <w:abstractNumId w:val="365"/>
  </w:num>
  <w:num w:numId="386">
    <w:abstractNumId w:val="401"/>
  </w:num>
  <w:num w:numId="387">
    <w:abstractNumId w:val="303"/>
  </w:num>
  <w:num w:numId="388">
    <w:abstractNumId w:val="165"/>
  </w:num>
  <w:num w:numId="389">
    <w:abstractNumId w:val="292"/>
  </w:num>
  <w:num w:numId="390">
    <w:abstractNumId w:val="120"/>
  </w:num>
  <w:num w:numId="391">
    <w:abstractNumId w:val="188"/>
  </w:num>
  <w:num w:numId="392">
    <w:abstractNumId w:val="96"/>
  </w:num>
  <w:num w:numId="393">
    <w:abstractNumId w:val="167"/>
  </w:num>
  <w:num w:numId="394">
    <w:abstractNumId w:val="0"/>
  </w:num>
  <w:num w:numId="395">
    <w:abstractNumId w:val="38"/>
  </w:num>
  <w:num w:numId="396">
    <w:abstractNumId w:val="341"/>
  </w:num>
  <w:num w:numId="397">
    <w:abstractNumId w:val="43"/>
  </w:num>
  <w:num w:numId="398">
    <w:abstractNumId w:val="386"/>
  </w:num>
  <w:num w:numId="399">
    <w:abstractNumId w:val="257"/>
  </w:num>
  <w:num w:numId="400">
    <w:abstractNumId w:val="340"/>
  </w:num>
  <w:num w:numId="401">
    <w:abstractNumId w:val="175"/>
  </w:num>
  <w:num w:numId="402">
    <w:abstractNumId w:val="184"/>
  </w:num>
  <w:num w:numId="403">
    <w:abstractNumId w:val="44"/>
  </w:num>
  <w:num w:numId="404">
    <w:abstractNumId w:val="249"/>
  </w:num>
  <w:num w:numId="405">
    <w:abstractNumId w:val="148"/>
  </w:num>
  <w:num w:numId="406">
    <w:abstractNumId w:val="433"/>
  </w:num>
  <w:num w:numId="407">
    <w:abstractNumId w:val="201"/>
  </w:num>
  <w:num w:numId="408">
    <w:abstractNumId w:val="210"/>
  </w:num>
  <w:num w:numId="409">
    <w:abstractNumId w:val="170"/>
  </w:num>
  <w:num w:numId="410">
    <w:abstractNumId w:val="136"/>
  </w:num>
  <w:num w:numId="411">
    <w:abstractNumId w:val="297"/>
  </w:num>
  <w:num w:numId="412">
    <w:abstractNumId w:val="432"/>
  </w:num>
  <w:num w:numId="413">
    <w:abstractNumId w:val="425"/>
  </w:num>
  <w:num w:numId="414">
    <w:abstractNumId w:val="100"/>
  </w:num>
  <w:num w:numId="415">
    <w:abstractNumId w:val="336"/>
  </w:num>
  <w:num w:numId="416">
    <w:abstractNumId w:val="388"/>
  </w:num>
  <w:num w:numId="417">
    <w:abstractNumId w:val="299"/>
  </w:num>
  <w:num w:numId="418">
    <w:abstractNumId w:val="314"/>
  </w:num>
  <w:num w:numId="419">
    <w:abstractNumId w:val="87"/>
  </w:num>
  <w:num w:numId="420">
    <w:abstractNumId w:val="23"/>
  </w:num>
  <w:num w:numId="421">
    <w:abstractNumId w:val="262"/>
  </w:num>
  <w:num w:numId="422">
    <w:abstractNumId w:val="236"/>
  </w:num>
  <w:num w:numId="423">
    <w:abstractNumId w:val="225"/>
  </w:num>
  <w:num w:numId="424">
    <w:abstractNumId w:val="89"/>
  </w:num>
  <w:num w:numId="425">
    <w:abstractNumId w:val="304"/>
  </w:num>
  <w:num w:numId="426">
    <w:abstractNumId w:val="287"/>
  </w:num>
  <w:num w:numId="427">
    <w:abstractNumId w:val="11"/>
  </w:num>
  <w:num w:numId="428">
    <w:abstractNumId w:val="121"/>
  </w:num>
  <w:num w:numId="429">
    <w:abstractNumId w:val="64"/>
  </w:num>
  <w:num w:numId="430">
    <w:abstractNumId w:val="276"/>
  </w:num>
  <w:num w:numId="431">
    <w:abstractNumId w:val="402"/>
  </w:num>
  <w:num w:numId="432">
    <w:abstractNumId w:val="281"/>
  </w:num>
  <w:num w:numId="433">
    <w:abstractNumId w:val="332"/>
  </w:num>
  <w:num w:numId="434">
    <w:abstractNumId w:val="344"/>
  </w:num>
  <w:num w:numId="435">
    <w:abstractNumId w:val="400"/>
  </w:num>
  <w:num w:numId="436">
    <w:abstractNumId w:val="19"/>
  </w:num>
  <w:num w:numId="437">
    <w:abstractNumId w:val="195"/>
  </w:num>
  <w:num w:numId="438">
    <w:abstractNumId w:val="180"/>
  </w:num>
  <w:num w:numId="439">
    <w:abstractNumId w:val="266"/>
  </w:num>
  <w:num w:numId="440">
    <w:abstractNumId w:val="310"/>
  </w:num>
  <w:num w:numId="441">
    <w:abstractNumId w:val="367"/>
  </w:num>
  <w:numIdMacAtCleanup w:val="4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mirrorMargins/>
  <w:proofState w:spelling="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readOnly" w:enforcement="1" w:cryptProviderType="rsaAES" w:cryptAlgorithmClass="hash" w:cryptAlgorithmType="typeAny" w:cryptAlgorithmSid="14" w:cryptSpinCount="100000" w:hash="JBXBQI/r5rZZVEATleHEWEIXbUlGzQwUW3Dli9zBpFeztb1HiWERBsHl03kMpQpsR1+bu6fjI6sNVPj7XokyiA==" w:salt="fOtzpvY9mmGavYB0UH1cqQ=="/>
  <w:styleLockTheme/>
  <w:styleLockQFSet/>
  <w:defaultTabStop w:val="709"/>
  <w:hyphenationZone w:val="425"/>
  <w:drawingGridHorizontalSpacing w:val="181"/>
  <w:drawingGridVerticalSpacing w:val="18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02C"/>
    <w:rsid w:val="00002053"/>
    <w:rsid w:val="000034A0"/>
    <w:rsid w:val="0000372F"/>
    <w:rsid w:val="00003BD9"/>
    <w:rsid w:val="00003F28"/>
    <w:rsid w:val="000073B0"/>
    <w:rsid w:val="000079C3"/>
    <w:rsid w:val="000101EE"/>
    <w:rsid w:val="0001393E"/>
    <w:rsid w:val="00013980"/>
    <w:rsid w:val="00014321"/>
    <w:rsid w:val="000143A3"/>
    <w:rsid w:val="00015675"/>
    <w:rsid w:val="00016192"/>
    <w:rsid w:val="00016BA4"/>
    <w:rsid w:val="000205F9"/>
    <w:rsid w:val="00022F76"/>
    <w:rsid w:val="000237E7"/>
    <w:rsid w:val="000244EE"/>
    <w:rsid w:val="00026898"/>
    <w:rsid w:val="00026CF4"/>
    <w:rsid w:val="000326E5"/>
    <w:rsid w:val="000327EE"/>
    <w:rsid w:val="000338E2"/>
    <w:rsid w:val="00033FFB"/>
    <w:rsid w:val="0003416C"/>
    <w:rsid w:val="00034BCB"/>
    <w:rsid w:val="000411B9"/>
    <w:rsid w:val="0004158D"/>
    <w:rsid w:val="000415C9"/>
    <w:rsid w:val="000416CE"/>
    <w:rsid w:val="00041ED8"/>
    <w:rsid w:val="00042AA2"/>
    <w:rsid w:val="00043864"/>
    <w:rsid w:val="00045E46"/>
    <w:rsid w:val="0004769A"/>
    <w:rsid w:val="000478A4"/>
    <w:rsid w:val="00050929"/>
    <w:rsid w:val="000509AD"/>
    <w:rsid w:val="00051037"/>
    <w:rsid w:val="00051F40"/>
    <w:rsid w:val="00054530"/>
    <w:rsid w:val="000547A5"/>
    <w:rsid w:val="00057572"/>
    <w:rsid w:val="00057842"/>
    <w:rsid w:val="00057FD1"/>
    <w:rsid w:val="00061BB9"/>
    <w:rsid w:val="00062CBB"/>
    <w:rsid w:val="00064482"/>
    <w:rsid w:val="00064D15"/>
    <w:rsid w:val="000650B3"/>
    <w:rsid w:val="000650D0"/>
    <w:rsid w:val="00065164"/>
    <w:rsid w:val="00065C7E"/>
    <w:rsid w:val="0006782E"/>
    <w:rsid w:val="00070DD2"/>
    <w:rsid w:val="0007329B"/>
    <w:rsid w:val="00073480"/>
    <w:rsid w:val="00074198"/>
    <w:rsid w:val="00075182"/>
    <w:rsid w:val="000800A1"/>
    <w:rsid w:val="00080144"/>
    <w:rsid w:val="000807C1"/>
    <w:rsid w:val="00080D7A"/>
    <w:rsid w:val="00080FC8"/>
    <w:rsid w:val="00081A9A"/>
    <w:rsid w:val="00081D97"/>
    <w:rsid w:val="00083F09"/>
    <w:rsid w:val="000847C3"/>
    <w:rsid w:val="00084EC7"/>
    <w:rsid w:val="00085C69"/>
    <w:rsid w:val="00085D9F"/>
    <w:rsid w:val="000860A7"/>
    <w:rsid w:val="000871E2"/>
    <w:rsid w:val="000910E0"/>
    <w:rsid w:val="00091143"/>
    <w:rsid w:val="000914FC"/>
    <w:rsid w:val="00091AF7"/>
    <w:rsid w:val="00092487"/>
    <w:rsid w:val="00092785"/>
    <w:rsid w:val="00092DEA"/>
    <w:rsid w:val="00094404"/>
    <w:rsid w:val="00094B51"/>
    <w:rsid w:val="00094C30"/>
    <w:rsid w:val="00095364"/>
    <w:rsid w:val="000954DC"/>
    <w:rsid w:val="0009664F"/>
    <w:rsid w:val="0009684A"/>
    <w:rsid w:val="0009726B"/>
    <w:rsid w:val="000A220E"/>
    <w:rsid w:val="000A2583"/>
    <w:rsid w:val="000A3599"/>
    <w:rsid w:val="000A4A69"/>
    <w:rsid w:val="000A4C38"/>
    <w:rsid w:val="000A7BA6"/>
    <w:rsid w:val="000A7DD9"/>
    <w:rsid w:val="000A7F0A"/>
    <w:rsid w:val="000B09EA"/>
    <w:rsid w:val="000B17F5"/>
    <w:rsid w:val="000B2907"/>
    <w:rsid w:val="000B4A8D"/>
    <w:rsid w:val="000B5811"/>
    <w:rsid w:val="000B5D82"/>
    <w:rsid w:val="000B603F"/>
    <w:rsid w:val="000B6E71"/>
    <w:rsid w:val="000C2727"/>
    <w:rsid w:val="000C2D12"/>
    <w:rsid w:val="000C2D94"/>
    <w:rsid w:val="000C2F42"/>
    <w:rsid w:val="000C471D"/>
    <w:rsid w:val="000C6627"/>
    <w:rsid w:val="000C6E29"/>
    <w:rsid w:val="000C7E3E"/>
    <w:rsid w:val="000D2F9C"/>
    <w:rsid w:val="000D5D2B"/>
    <w:rsid w:val="000D62A5"/>
    <w:rsid w:val="000D6305"/>
    <w:rsid w:val="000D6494"/>
    <w:rsid w:val="000D65F0"/>
    <w:rsid w:val="000D71BC"/>
    <w:rsid w:val="000E06C3"/>
    <w:rsid w:val="000E1A40"/>
    <w:rsid w:val="000E220B"/>
    <w:rsid w:val="000E3E9B"/>
    <w:rsid w:val="000E42C6"/>
    <w:rsid w:val="000E55C3"/>
    <w:rsid w:val="000E70BA"/>
    <w:rsid w:val="000E7814"/>
    <w:rsid w:val="000E7C46"/>
    <w:rsid w:val="000E7FBB"/>
    <w:rsid w:val="000F0272"/>
    <w:rsid w:val="000F15AB"/>
    <w:rsid w:val="000F2025"/>
    <w:rsid w:val="000F413B"/>
    <w:rsid w:val="000F6A12"/>
    <w:rsid w:val="000F71DF"/>
    <w:rsid w:val="0010102C"/>
    <w:rsid w:val="001011BD"/>
    <w:rsid w:val="00102000"/>
    <w:rsid w:val="0010246F"/>
    <w:rsid w:val="001039D1"/>
    <w:rsid w:val="001047F0"/>
    <w:rsid w:val="00104F76"/>
    <w:rsid w:val="00105E7B"/>
    <w:rsid w:val="001077DB"/>
    <w:rsid w:val="00110583"/>
    <w:rsid w:val="00111185"/>
    <w:rsid w:val="00111E92"/>
    <w:rsid w:val="001131D6"/>
    <w:rsid w:val="00114BEE"/>
    <w:rsid w:val="001168E0"/>
    <w:rsid w:val="00117EFA"/>
    <w:rsid w:val="00120448"/>
    <w:rsid w:val="00120AD4"/>
    <w:rsid w:val="00120CCC"/>
    <w:rsid w:val="001218CB"/>
    <w:rsid w:val="0012207F"/>
    <w:rsid w:val="0012340E"/>
    <w:rsid w:val="00127033"/>
    <w:rsid w:val="00127131"/>
    <w:rsid w:val="0013197A"/>
    <w:rsid w:val="00131F33"/>
    <w:rsid w:val="00133633"/>
    <w:rsid w:val="00133E08"/>
    <w:rsid w:val="00134882"/>
    <w:rsid w:val="001348B5"/>
    <w:rsid w:val="00134BC5"/>
    <w:rsid w:val="00135774"/>
    <w:rsid w:val="001363AA"/>
    <w:rsid w:val="0013649B"/>
    <w:rsid w:val="00136CE2"/>
    <w:rsid w:val="00140283"/>
    <w:rsid w:val="00140CD6"/>
    <w:rsid w:val="0014128A"/>
    <w:rsid w:val="00141AEB"/>
    <w:rsid w:val="00141FA4"/>
    <w:rsid w:val="00142C54"/>
    <w:rsid w:val="0014443E"/>
    <w:rsid w:val="00145691"/>
    <w:rsid w:val="00147184"/>
    <w:rsid w:val="001502D8"/>
    <w:rsid w:val="00150776"/>
    <w:rsid w:val="00150B33"/>
    <w:rsid w:val="00152788"/>
    <w:rsid w:val="001564F7"/>
    <w:rsid w:val="00157DC5"/>
    <w:rsid w:val="00157E8F"/>
    <w:rsid w:val="0016006F"/>
    <w:rsid w:val="00161ADD"/>
    <w:rsid w:val="00162338"/>
    <w:rsid w:val="001637CC"/>
    <w:rsid w:val="00164AD6"/>
    <w:rsid w:val="00164E75"/>
    <w:rsid w:val="00165885"/>
    <w:rsid w:val="00167A95"/>
    <w:rsid w:val="001700C4"/>
    <w:rsid w:val="00170564"/>
    <w:rsid w:val="0017133F"/>
    <w:rsid w:val="00172038"/>
    <w:rsid w:val="00172AB0"/>
    <w:rsid w:val="00173313"/>
    <w:rsid w:val="0017358D"/>
    <w:rsid w:val="00174D01"/>
    <w:rsid w:val="0017564C"/>
    <w:rsid w:val="00176C98"/>
    <w:rsid w:val="00177CEF"/>
    <w:rsid w:val="001801B1"/>
    <w:rsid w:val="00181FED"/>
    <w:rsid w:val="0018413A"/>
    <w:rsid w:val="001858DA"/>
    <w:rsid w:val="00185D30"/>
    <w:rsid w:val="00186320"/>
    <w:rsid w:val="00187D84"/>
    <w:rsid w:val="001906B7"/>
    <w:rsid w:val="0019169A"/>
    <w:rsid w:val="00191D03"/>
    <w:rsid w:val="00193DFE"/>
    <w:rsid w:val="00194330"/>
    <w:rsid w:val="00194C7D"/>
    <w:rsid w:val="00194E3E"/>
    <w:rsid w:val="001953A1"/>
    <w:rsid w:val="00195B42"/>
    <w:rsid w:val="001A085F"/>
    <w:rsid w:val="001A1F75"/>
    <w:rsid w:val="001A20CC"/>
    <w:rsid w:val="001A4FD1"/>
    <w:rsid w:val="001A587A"/>
    <w:rsid w:val="001A67B3"/>
    <w:rsid w:val="001A70DC"/>
    <w:rsid w:val="001A7F95"/>
    <w:rsid w:val="001B0935"/>
    <w:rsid w:val="001B0DD9"/>
    <w:rsid w:val="001B1038"/>
    <w:rsid w:val="001B1540"/>
    <w:rsid w:val="001B25BE"/>
    <w:rsid w:val="001B2805"/>
    <w:rsid w:val="001B3020"/>
    <w:rsid w:val="001B34EC"/>
    <w:rsid w:val="001B4383"/>
    <w:rsid w:val="001B47FF"/>
    <w:rsid w:val="001B4899"/>
    <w:rsid w:val="001B4F73"/>
    <w:rsid w:val="001B6DA8"/>
    <w:rsid w:val="001B7DC5"/>
    <w:rsid w:val="001C1130"/>
    <w:rsid w:val="001C2327"/>
    <w:rsid w:val="001C3DDB"/>
    <w:rsid w:val="001C7A2E"/>
    <w:rsid w:val="001D23AC"/>
    <w:rsid w:val="001D3474"/>
    <w:rsid w:val="001E0383"/>
    <w:rsid w:val="001E0715"/>
    <w:rsid w:val="001E10A0"/>
    <w:rsid w:val="001E20E9"/>
    <w:rsid w:val="001E33A9"/>
    <w:rsid w:val="001E4888"/>
    <w:rsid w:val="001E53A0"/>
    <w:rsid w:val="001F1334"/>
    <w:rsid w:val="001F18E8"/>
    <w:rsid w:val="001F30C0"/>
    <w:rsid w:val="001F4CF8"/>
    <w:rsid w:val="001F6697"/>
    <w:rsid w:val="001F7BAD"/>
    <w:rsid w:val="0020034E"/>
    <w:rsid w:val="002013DC"/>
    <w:rsid w:val="0020558A"/>
    <w:rsid w:val="00205718"/>
    <w:rsid w:val="0020627F"/>
    <w:rsid w:val="0020711F"/>
    <w:rsid w:val="00207C66"/>
    <w:rsid w:val="00211781"/>
    <w:rsid w:val="0021341D"/>
    <w:rsid w:val="002137FC"/>
    <w:rsid w:val="00214326"/>
    <w:rsid w:val="00214650"/>
    <w:rsid w:val="00214D59"/>
    <w:rsid w:val="002178A1"/>
    <w:rsid w:val="0022046C"/>
    <w:rsid w:val="00220C48"/>
    <w:rsid w:val="00222370"/>
    <w:rsid w:val="0022484A"/>
    <w:rsid w:val="0022573C"/>
    <w:rsid w:val="00226858"/>
    <w:rsid w:val="00230B4E"/>
    <w:rsid w:val="0023134B"/>
    <w:rsid w:val="002315C4"/>
    <w:rsid w:val="00231C44"/>
    <w:rsid w:val="002336FD"/>
    <w:rsid w:val="00235013"/>
    <w:rsid w:val="002368F2"/>
    <w:rsid w:val="00236E27"/>
    <w:rsid w:val="00240D50"/>
    <w:rsid w:val="00242908"/>
    <w:rsid w:val="0024437F"/>
    <w:rsid w:val="002453BA"/>
    <w:rsid w:val="002463CB"/>
    <w:rsid w:val="00250888"/>
    <w:rsid w:val="00250ABD"/>
    <w:rsid w:val="00251F2E"/>
    <w:rsid w:val="00251FD7"/>
    <w:rsid w:val="002520DC"/>
    <w:rsid w:val="00252744"/>
    <w:rsid w:val="00252C67"/>
    <w:rsid w:val="00255A23"/>
    <w:rsid w:val="002564E7"/>
    <w:rsid w:val="0025665D"/>
    <w:rsid w:val="002606F3"/>
    <w:rsid w:val="00266F8E"/>
    <w:rsid w:val="00267BDB"/>
    <w:rsid w:val="00270257"/>
    <w:rsid w:val="0027459C"/>
    <w:rsid w:val="0027547B"/>
    <w:rsid w:val="002768B1"/>
    <w:rsid w:val="00277E06"/>
    <w:rsid w:val="002809F7"/>
    <w:rsid w:val="00282323"/>
    <w:rsid w:val="002823C3"/>
    <w:rsid w:val="0028322E"/>
    <w:rsid w:val="00283237"/>
    <w:rsid w:val="00283B8F"/>
    <w:rsid w:val="0028624D"/>
    <w:rsid w:val="0028684D"/>
    <w:rsid w:val="00286A90"/>
    <w:rsid w:val="00291EF6"/>
    <w:rsid w:val="0029313F"/>
    <w:rsid w:val="002A0D6E"/>
    <w:rsid w:val="002A4DBF"/>
    <w:rsid w:val="002A4FE0"/>
    <w:rsid w:val="002A5412"/>
    <w:rsid w:val="002A57C0"/>
    <w:rsid w:val="002A5B68"/>
    <w:rsid w:val="002A698F"/>
    <w:rsid w:val="002A6F3D"/>
    <w:rsid w:val="002B006A"/>
    <w:rsid w:val="002B10C8"/>
    <w:rsid w:val="002B1C31"/>
    <w:rsid w:val="002B42E8"/>
    <w:rsid w:val="002B5AB2"/>
    <w:rsid w:val="002B6C81"/>
    <w:rsid w:val="002B71FC"/>
    <w:rsid w:val="002C213C"/>
    <w:rsid w:val="002C27B0"/>
    <w:rsid w:val="002C33AD"/>
    <w:rsid w:val="002C455B"/>
    <w:rsid w:val="002C5553"/>
    <w:rsid w:val="002C7A64"/>
    <w:rsid w:val="002C7E41"/>
    <w:rsid w:val="002D366A"/>
    <w:rsid w:val="002D3770"/>
    <w:rsid w:val="002D3A2D"/>
    <w:rsid w:val="002D4DAB"/>
    <w:rsid w:val="002D5A46"/>
    <w:rsid w:val="002E0ECF"/>
    <w:rsid w:val="002E2C42"/>
    <w:rsid w:val="002E3491"/>
    <w:rsid w:val="002E5733"/>
    <w:rsid w:val="002E624F"/>
    <w:rsid w:val="002E6792"/>
    <w:rsid w:val="002E687C"/>
    <w:rsid w:val="002E6A99"/>
    <w:rsid w:val="002E7AB8"/>
    <w:rsid w:val="002F0C93"/>
    <w:rsid w:val="002F1275"/>
    <w:rsid w:val="002F36C5"/>
    <w:rsid w:val="002F669C"/>
    <w:rsid w:val="002F66B6"/>
    <w:rsid w:val="00300F0E"/>
    <w:rsid w:val="003018A5"/>
    <w:rsid w:val="003018D3"/>
    <w:rsid w:val="003018E2"/>
    <w:rsid w:val="003021F8"/>
    <w:rsid w:val="00302D39"/>
    <w:rsid w:val="0030340D"/>
    <w:rsid w:val="00303B7C"/>
    <w:rsid w:val="00306A58"/>
    <w:rsid w:val="0030720B"/>
    <w:rsid w:val="003103D6"/>
    <w:rsid w:val="003107E2"/>
    <w:rsid w:val="00311093"/>
    <w:rsid w:val="003111ED"/>
    <w:rsid w:val="00312AD9"/>
    <w:rsid w:val="003130D0"/>
    <w:rsid w:val="00313C5D"/>
    <w:rsid w:val="00313CC0"/>
    <w:rsid w:val="003158B8"/>
    <w:rsid w:val="00315B0D"/>
    <w:rsid w:val="00316157"/>
    <w:rsid w:val="003169B3"/>
    <w:rsid w:val="003200A8"/>
    <w:rsid w:val="00320AFC"/>
    <w:rsid w:val="003213C9"/>
    <w:rsid w:val="00322163"/>
    <w:rsid w:val="003227DF"/>
    <w:rsid w:val="00322895"/>
    <w:rsid w:val="003230B9"/>
    <w:rsid w:val="00323629"/>
    <w:rsid w:val="00325D68"/>
    <w:rsid w:val="00326461"/>
    <w:rsid w:val="00327188"/>
    <w:rsid w:val="00327905"/>
    <w:rsid w:val="00331B4C"/>
    <w:rsid w:val="00334AF8"/>
    <w:rsid w:val="00335979"/>
    <w:rsid w:val="003412A8"/>
    <w:rsid w:val="00341978"/>
    <w:rsid w:val="0034256E"/>
    <w:rsid w:val="00346DAE"/>
    <w:rsid w:val="00347E32"/>
    <w:rsid w:val="00351D95"/>
    <w:rsid w:val="00353214"/>
    <w:rsid w:val="00353A9C"/>
    <w:rsid w:val="0035443E"/>
    <w:rsid w:val="003559B9"/>
    <w:rsid w:val="003561AF"/>
    <w:rsid w:val="00356B71"/>
    <w:rsid w:val="00357371"/>
    <w:rsid w:val="003573AF"/>
    <w:rsid w:val="00360F4D"/>
    <w:rsid w:val="00360F6D"/>
    <w:rsid w:val="003622C1"/>
    <w:rsid w:val="00362893"/>
    <w:rsid w:val="0036384A"/>
    <w:rsid w:val="003640CD"/>
    <w:rsid w:val="00366568"/>
    <w:rsid w:val="0037023F"/>
    <w:rsid w:val="00370961"/>
    <w:rsid w:val="00370A13"/>
    <w:rsid w:val="00370C90"/>
    <w:rsid w:val="003712FD"/>
    <w:rsid w:val="003713C8"/>
    <w:rsid w:val="00373432"/>
    <w:rsid w:val="00373840"/>
    <w:rsid w:val="0037419D"/>
    <w:rsid w:val="00375E5B"/>
    <w:rsid w:val="00376624"/>
    <w:rsid w:val="00376990"/>
    <w:rsid w:val="00376A7B"/>
    <w:rsid w:val="00377E0C"/>
    <w:rsid w:val="003805F3"/>
    <w:rsid w:val="00380E3D"/>
    <w:rsid w:val="00381D2C"/>
    <w:rsid w:val="00382601"/>
    <w:rsid w:val="00382B66"/>
    <w:rsid w:val="00384833"/>
    <w:rsid w:val="003859A4"/>
    <w:rsid w:val="00385F0F"/>
    <w:rsid w:val="003946E9"/>
    <w:rsid w:val="00395396"/>
    <w:rsid w:val="003A10A2"/>
    <w:rsid w:val="003A2C9A"/>
    <w:rsid w:val="003A5C39"/>
    <w:rsid w:val="003A78D5"/>
    <w:rsid w:val="003B209A"/>
    <w:rsid w:val="003B2194"/>
    <w:rsid w:val="003B2501"/>
    <w:rsid w:val="003B399A"/>
    <w:rsid w:val="003B56B1"/>
    <w:rsid w:val="003B5AA3"/>
    <w:rsid w:val="003B61C9"/>
    <w:rsid w:val="003C16E6"/>
    <w:rsid w:val="003C35A0"/>
    <w:rsid w:val="003C5410"/>
    <w:rsid w:val="003C6417"/>
    <w:rsid w:val="003C7BF1"/>
    <w:rsid w:val="003D1B41"/>
    <w:rsid w:val="003D30B7"/>
    <w:rsid w:val="003D3D5A"/>
    <w:rsid w:val="003D5A0A"/>
    <w:rsid w:val="003D66BA"/>
    <w:rsid w:val="003E0961"/>
    <w:rsid w:val="003E1B00"/>
    <w:rsid w:val="003E1BC4"/>
    <w:rsid w:val="003E4727"/>
    <w:rsid w:val="003E5706"/>
    <w:rsid w:val="003F067F"/>
    <w:rsid w:val="003F38F2"/>
    <w:rsid w:val="003F45F9"/>
    <w:rsid w:val="003F4ADD"/>
    <w:rsid w:val="003F6B79"/>
    <w:rsid w:val="003F7AA3"/>
    <w:rsid w:val="0040021F"/>
    <w:rsid w:val="00401240"/>
    <w:rsid w:val="00401A02"/>
    <w:rsid w:val="00403943"/>
    <w:rsid w:val="004046A2"/>
    <w:rsid w:val="00404D58"/>
    <w:rsid w:val="00405C2A"/>
    <w:rsid w:val="004078A0"/>
    <w:rsid w:val="004112AA"/>
    <w:rsid w:val="004125D7"/>
    <w:rsid w:val="0041274A"/>
    <w:rsid w:val="00412AB5"/>
    <w:rsid w:val="00412C97"/>
    <w:rsid w:val="00412E8C"/>
    <w:rsid w:val="00413E87"/>
    <w:rsid w:val="004142A3"/>
    <w:rsid w:val="004170F5"/>
    <w:rsid w:val="00417CA3"/>
    <w:rsid w:val="004208A2"/>
    <w:rsid w:val="004219EC"/>
    <w:rsid w:val="0042255F"/>
    <w:rsid w:val="00422C7B"/>
    <w:rsid w:val="00423C0F"/>
    <w:rsid w:val="00423E0C"/>
    <w:rsid w:val="00426CFC"/>
    <w:rsid w:val="00430027"/>
    <w:rsid w:val="004301F2"/>
    <w:rsid w:val="00431A3E"/>
    <w:rsid w:val="00433A4A"/>
    <w:rsid w:val="00433E13"/>
    <w:rsid w:val="00433E3D"/>
    <w:rsid w:val="00433F4C"/>
    <w:rsid w:val="004347DB"/>
    <w:rsid w:val="004355E6"/>
    <w:rsid w:val="004372EF"/>
    <w:rsid w:val="0044113E"/>
    <w:rsid w:val="0044114D"/>
    <w:rsid w:val="00442EA0"/>
    <w:rsid w:val="00445F8B"/>
    <w:rsid w:val="00446075"/>
    <w:rsid w:val="00446475"/>
    <w:rsid w:val="00447A1D"/>
    <w:rsid w:val="00450A4D"/>
    <w:rsid w:val="004527DF"/>
    <w:rsid w:val="00453328"/>
    <w:rsid w:val="00453732"/>
    <w:rsid w:val="00454E2C"/>
    <w:rsid w:val="00454F92"/>
    <w:rsid w:val="00456724"/>
    <w:rsid w:val="004567FA"/>
    <w:rsid w:val="00456E01"/>
    <w:rsid w:val="00457001"/>
    <w:rsid w:val="004573CE"/>
    <w:rsid w:val="00463663"/>
    <w:rsid w:val="00463F31"/>
    <w:rsid w:val="0046526E"/>
    <w:rsid w:val="00466E5C"/>
    <w:rsid w:val="004670B6"/>
    <w:rsid w:val="0047179A"/>
    <w:rsid w:val="00472635"/>
    <w:rsid w:val="00473495"/>
    <w:rsid w:val="00473D1F"/>
    <w:rsid w:val="004755C1"/>
    <w:rsid w:val="00476157"/>
    <w:rsid w:val="00476D55"/>
    <w:rsid w:val="004773F8"/>
    <w:rsid w:val="00480CE6"/>
    <w:rsid w:val="00480F45"/>
    <w:rsid w:val="00481121"/>
    <w:rsid w:val="00483615"/>
    <w:rsid w:val="00484534"/>
    <w:rsid w:val="00484806"/>
    <w:rsid w:val="00484DDD"/>
    <w:rsid w:val="00485821"/>
    <w:rsid w:val="0048693D"/>
    <w:rsid w:val="0048693F"/>
    <w:rsid w:val="004873B8"/>
    <w:rsid w:val="00487838"/>
    <w:rsid w:val="004966D7"/>
    <w:rsid w:val="0049744E"/>
    <w:rsid w:val="00497797"/>
    <w:rsid w:val="004A1B3C"/>
    <w:rsid w:val="004A326C"/>
    <w:rsid w:val="004A3BF6"/>
    <w:rsid w:val="004A3D72"/>
    <w:rsid w:val="004A65E1"/>
    <w:rsid w:val="004A7EA5"/>
    <w:rsid w:val="004B0F78"/>
    <w:rsid w:val="004B1D59"/>
    <w:rsid w:val="004B4F3C"/>
    <w:rsid w:val="004B5435"/>
    <w:rsid w:val="004B6044"/>
    <w:rsid w:val="004B6411"/>
    <w:rsid w:val="004B7E33"/>
    <w:rsid w:val="004C129C"/>
    <w:rsid w:val="004C133B"/>
    <w:rsid w:val="004C2824"/>
    <w:rsid w:val="004C32A3"/>
    <w:rsid w:val="004C6B69"/>
    <w:rsid w:val="004C78F1"/>
    <w:rsid w:val="004D0E6F"/>
    <w:rsid w:val="004D12FD"/>
    <w:rsid w:val="004D1509"/>
    <w:rsid w:val="004D28D7"/>
    <w:rsid w:val="004D691D"/>
    <w:rsid w:val="004D7E9B"/>
    <w:rsid w:val="004E025B"/>
    <w:rsid w:val="004E02C7"/>
    <w:rsid w:val="004E1134"/>
    <w:rsid w:val="004E1E12"/>
    <w:rsid w:val="004E25AA"/>
    <w:rsid w:val="004E29CD"/>
    <w:rsid w:val="004E2F3A"/>
    <w:rsid w:val="004E3784"/>
    <w:rsid w:val="004E5FE6"/>
    <w:rsid w:val="004E6AB0"/>
    <w:rsid w:val="004E6DFC"/>
    <w:rsid w:val="004E76A0"/>
    <w:rsid w:val="004E7FB9"/>
    <w:rsid w:val="004F06B9"/>
    <w:rsid w:val="004F1BCD"/>
    <w:rsid w:val="004F1ECF"/>
    <w:rsid w:val="004F7423"/>
    <w:rsid w:val="004F7A21"/>
    <w:rsid w:val="00500ADD"/>
    <w:rsid w:val="00500EC4"/>
    <w:rsid w:val="00501715"/>
    <w:rsid w:val="00502A3D"/>
    <w:rsid w:val="00503573"/>
    <w:rsid w:val="005046D8"/>
    <w:rsid w:val="0050650E"/>
    <w:rsid w:val="0051049B"/>
    <w:rsid w:val="00513536"/>
    <w:rsid w:val="0051394F"/>
    <w:rsid w:val="00513E10"/>
    <w:rsid w:val="00516697"/>
    <w:rsid w:val="00517195"/>
    <w:rsid w:val="00520E50"/>
    <w:rsid w:val="00523785"/>
    <w:rsid w:val="00524F39"/>
    <w:rsid w:val="005265F4"/>
    <w:rsid w:val="00526FF3"/>
    <w:rsid w:val="0052702C"/>
    <w:rsid w:val="00527FF6"/>
    <w:rsid w:val="00530CEE"/>
    <w:rsid w:val="00530E63"/>
    <w:rsid w:val="00531287"/>
    <w:rsid w:val="0053223C"/>
    <w:rsid w:val="00533962"/>
    <w:rsid w:val="005339B3"/>
    <w:rsid w:val="00536375"/>
    <w:rsid w:val="00536769"/>
    <w:rsid w:val="00541C60"/>
    <w:rsid w:val="00541E12"/>
    <w:rsid w:val="00544414"/>
    <w:rsid w:val="005450D3"/>
    <w:rsid w:val="00546781"/>
    <w:rsid w:val="00546802"/>
    <w:rsid w:val="00546E4B"/>
    <w:rsid w:val="00547B36"/>
    <w:rsid w:val="00550D13"/>
    <w:rsid w:val="0055193D"/>
    <w:rsid w:val="00552698"/>
    <w:rsid w:val="00554737"/>
    <w:rsid w:val="005547BB"/>
    <w:rsid w:val="005548CD"/>
    <w:rsid w:val="0055537C"/>
    <w:rsid w:val="00557D64"/>
    <w:rsid w:val="00560A76"/>
    <w:rsid w:val="00562821"/>
    <w:rsid w:val="00563033"/>
    <w:rsid w:val="00563208"/>
    <w:rsid w:val="005643A0"/>
    <w:rsid w:val="005646F9"/>
    <w:rsid w:val="00564FB2"/>
    <w:rsid w:val="00565A28"/>
    <w:rsid w:val="0056663B"/>
    <w:rsid w:val="00570378"/>
    <w:rsid w:val="00571DD7"/>
    <w:rsid w:val="0057200A"/>
    <w:rsid w:val="005721A8"/>
    <w:rsid w:val="00573308"/>
    <w:rsid w:val="00574E1F"/>
    <w:rsid w:val="00575627"/>
    <w:rsid w:val="00575EB3"/>
    <w:rsid w:val="00581941"/>
    <w:rsid w:val="00581A6C"/>
    <w:rsid w:val="00581B96"/>
    <w:rsid w:val="00582880"/>
    <w:rsid w:val="005835D4"/>
    <w:rsid w:val="00585E40"/>
    <w:rsid w:val="00586A5E"/>
    <w:rsid w:val="0058731E"/>
    <w:rsid w:val="00591751"/>
    <w:rsid w:val="005923E6"/>
    <w:rsid w:val="00594362"/>
    <w:rsid w:val="005945A2"/>
    <w:rsid w:val="005950F7"/>
    <w:rsid w:val="005976A8"/>
    <w:rsid w:val="005A0CAE"/>
    <w:rsid w:val="005A17E5"/>
    <w:rsid w:val="005A18FA"/>
    <w:rsid w:val="005A1D38"/>
    <w:rsid w:val="005A226E"/>
    <w:rsid w:val="005A30DB"/>
    <w:rsid w:val="005A3B7F"/>
    <w:rsid w:val="005A4A1B"/>
    <w:rsid w:val="005A621F"/>
    <w:rsid w:val="005A7D76"/>
    <w:rsid w:val="005B070F"/>
    <w:rsid w:val="005B2094"/>
    <w:rsid w:val="005B42B9"/>
    <w:rsid w:val="005B56F7"/>
    <w:rsid w:val="005B62EA"/>
    <w:rsid w:val="005C051B"/>
    <w:rsid w:val="005C074B"/>
    <w:rsid w:val="005C3236"/>
    <w:rsid w:val="005C402D"/>
    <w:rsid w:val="005C4811"/>
    <w:rsid w:val="005C48B1"/>
    <w:rsid w:val="005C7CB9"/>
    <w:rsid w:val="005D02B8"/>
    <w:rsid w:val="005D08A9"/>
    <w:rsid w:val="005D0C55"/>
    <w:rsid w:val="005D179C"/>
    <w:rsid w:val="005D1FC8"/>
    <w:rsid w:val="005D295A"/>
    <w:rsid w:val="005D43D7"/>
    <w:rsid w:val="005D4C30"/>
    <w:rsid w:val="005D7195"/>
    <w:rsid w:val="005D7B5B"/>
    <w:rsid w:val="005D7C22"/>
    <w:rsid w:val="005E01FF"/>
    <w:rsid w:val="005E0ABA"/>
    <w:rsid w:val="005E23B6"/>
    <w:rsid w:val="005E2630"/>
    <w:rsid w:val="005E306E"/>
    <w:rsid w:val="005E3924"/>
    <w:rsid w:val="005E4941"/>
    <w:rsid w:val="005E68CA"/>
    <w:rsid w:val="005E6AC5"/>
    <w:rsid w:val="005E7AAE"/>
    <w:rsid w:val="005E7E02"/>
    <w:rsid w:val="005F0B79"/>
    <w:rsid w:val="005F1C85"/>
    <w:rsid w:val="005F1F6D"/>
    <w:rsid w:val="005F2386"/>
    <w:rsid w:val="005F2998"/>
    <w:rsid w:val="005F31F0"/>
    <w:rsid w:val="005F32A5"/>
    <w:rsid w:val="005F4BBA"/>
    <w:rsid w:val="005F5B5B"/>
    <w:rsid w:val="005F5DC0"/>
    <w:rsid w:val="0060015D"/>
    <w:rsid w:val="00600DF6"/>
    <w:rsid w:val="00601F0E"/>
    <w:rsid w:val="00603454"/>
    <w:rsid w:val="00603921"/>
    <w:rsid w:val="00605B30"/>
    <w:rsid w:val="0060661F"/>
    <w:rsid w:val="00606C36"/>
    <w:rsid w:val="00607E90"/>
    <w:rsid w:val="006103D9"/>
    <w:rsid w:val="00611ABD"/>
    <w:rsid w:val="00613BD7"/>
    <w:rsid w:val="00613BEA"/>
    <w:rsid w:val="00614E79"/>
    <w:rsid w:val="00616F15"/>
    <w:rsid w:val="006179A0"/>
    <w:rsid w:val="00617E47"/>
    <w:rsid w:val="00617ED0"/>
    <w:rsid w:val="00620849"/>
    <w:rsid w:val="0062182E"/>
    <w:rsid w:val="006235FE"/>
    <w:rsid w:val="0062448D"/>
    <w:rsid w:val="006308CF"/>
    <w:rsid w:val="00632B17"/>
    <w:rsid w:val="00635557"/>
    <w:rsid w:val="00637092"/>
    <w:rsid w:val="00637173"/>
    <w:rsid w:val="0064066F"/>
    <w:rsid w:val="006436CD"/>
    <w:rsid w:val="00643F18"/>
    <w:rsid w:val="00646AB4"/>
    <w:rsid w:val="0064734B"/>
    <w:rsid w:val="00650268"/>
    <w:rsid w:val="00650EF4"/>
    <w:rsid w:val="00651D31"/>
    <w:rsid w:val="00652D12"/>
    <w:rsid w:val="00654ABF"/>
    <w:rsid w:val="00655408"/>
    <w:rsid w:val="00656242"/>
    <w:rsid w:val="00656402"/>
    <w:rsid w:val="006602AC"/>
    <w:rsid w:val="00660942"/>
    <w:rsid w:val="006615DC"/>
    <w:rsid w:val="006617AC"/>
    <w:rsid w:val="00662227"/>
    <w:rsid w:val="00662D88"/>
    <w:rsid w:val="0066372E"/>
    <w:rsid w:val="00664087"/>
    <w:rsid w:val="006646AD"/>
    <w:rsid w:val="00664C09"/>
    <w:rsid w:val="00666779"/>
    <w:rsid w:val="006671A7"/>
    <w:rsid w:val="006675EB"/>
    <w:rsid w:val="00667E15"/>
    <w:rsid w:val="00672479"/>
    <w:rsid w:val="00672661"/>
    <w:rsid w:val="00673109"/>
    <w:rsid w:val="0067379B"/>
    <w:rsid w:val="00673AE8"/>
    <w:rsid w:val="00674B42"/>
    <w:rsid w:val="00676AE5"/>
    <w:rsid w:val="00677A1D"/>
    <w:rsid w:val="00680507"/>
    <w:rsid w:val="006809E3"/>
    <w:rsid w:val="00684619"/>
    <w:rsid w:val="00684AC5"/>
    <w:rsid w:val="00687D9B"/>
    <w:rsid w:val="006905FC"/>
    <w:rsid w:val="00692272"/>
    <w:rsid w:val="0069257E"/>
    <w:rsid w:val="00692E21"/>
    <w:rsid w:val="006964D8"/>
    <w:rsid w:val="00696974"/>
    <w:rsid w:val="00696FEA"/>
    <w:rsid w:val="00697FA7"/>
    <w:rsid w:val="006A11E5"/>
    <w:rsid w:val="006A14B4"/>
    <w:rsid w:val="006A23C7"/>
    <w:rsid w:val="006A48FC"/>
    <w:rsid w:val="006A5E0D"/>
    <w:rsid w:val="006B030E"/>
    <w:rsid w:val="006B504C"/>
    <w:rsid w:val="006B5C19"/>
    <w:rsid w:val="006B68EB"/>
    <w:rsid w:val="006B68F1"/>
    <w:rsid w:val="006C02D2"/>
    <w:rsid w:val="006C2081"/>
    <w:rsid w:val="006C26AC"/>
    <w:rsid w:val="006C281D"/>
    <w:rsid w:val="006C3942"/>
    <w:rsid w:val="006D14B8"/>
    <w:rsid w:val="006D264F"/>
    <w:rsid w:val="006D2D15"/>
    <w:rsid w:val="006D2EB2"/>
    <w:rsid w:val="006D425F"/>
    <w:rsid w:val="006D45A0"/>
    <w:rsid w:val="006D4EC3"/>
    <w:rsid w:val="006D5042"/>
    <w:rsid w:val="006D515C"/>
    <w:rsid w:val="006D5814"/>
    <w:rsid w:val="006D663D"/>
    <w:rsid w:val="006E0AB5"/>
    <w:rsid w:val="006E131F"/>
    <w:rsid w:val="006E2D8A"/>
    <w:rsid w:val="006E346A"/>
    <w:rsid w:val="006E58AB"/>
    <w:rsid w:val="006E59D8"/>
    <w:rsid w:val="006E668C"/>
    <w:rsid w:val="006E6699"/>
    <w:rsid w:val="006E6894"/>
    <w:rsid w:val="006E7260"/>
    <w:rsid w:val="006E7335"/>
    <w:rsid w:val="006F24ED"/>
    <w:rsid w:val="006F3823"/>
    <w:rsid w:val="006F4B09"/>
    <w:rsid w:val="006F6B3F"/>
    <w:rsid w:val="006F76C3"/>
    <w:rsid w:val="006F7F78"/>
    <w:rsid w:val="007008E5"/>
    <w:rsid w:val="00702C97"/>
    <w:rsid w:val="00705FA2"/>
    <w:rsid w:val="00706575"/>
    <w:rsid w:val="00707995"/>
    <w:rsid w:val="00710529"/>
    <w:rsid w:val="007111E0"/>
    <w:rsid w:val="00711747"/>
    <w:rsid w:val="00712874"/>
    <w:rsid w:val="00714507"/>
    <w:rsid w:val="00716A40"/>
    <w:rsid w:val="00717891"/>
    <w:rsid w:val="00717D39"/>
    <w:rsid w:val="007213B3"/>
    <w:rsid w:val="00721DBC"/>
    <w:rsid w:val="0072430F"/>
    <w:rsid w:val="007272F5"/>
    <w:rsid w:val="007276EB"/>
    <w:rsid w:val="007300D4"/>
    <w:rsid w:val="007343C5"/>
    <w:rsid w:val="00736547"/>
    <w:rsid w:val="00736C6E"/>
    <w:rsid w:val="00740F26"/>
    <w:rsid w:val="00741890"/>
    <w:rsid w:val="0074285D"/>
    <w:rsid w:val="007434E0"/>
    <w:rsid w:val="007435F2"/>
    <w:rsid w:val="007440EF"/>
    <w:rsid w:val="00745139"/>
    <w:rsid w:val="00745949"/>
    <w:rsid w:val="00745C22"/>
    <w:rsid w:val="0075009B"/>
    <w:rsid w:val="0075063C"/>
    <w:rsid w:val="00752551"/>
    <w:rsid w:val="00752A34"/>
    <w:rsid w:val="0075377B"/>
    <w:rsid w:val="007537A0"/>
    <w:rsid w:val="00753AFE"/>
    <w:rsid w:val="00754050"/>
    <w:rsid w:val="007564FB"/>
    <w:rsid w:val="007573A8"/>
    <w:rsid w:val="00760297"/>
    <w:rsid w:val="00760A67"/>
    <w:rsid w:val="007614F6"/>
    <w:rsid w:val="007617C4"/>
    <w:rsid w:val="00762A58"/>
    <w:rsid w:val="00762AE9"/>
    <w:rsid w:val="00762F82"/>
    <w:rsid w:val="00763C33"/>
    <w:rsid w:val="00764ECF"/>
    <w:rsid w:val="00764F1B"/>
    <w:rsid w:val="00765262"/>
    <w:rsid w:val="00765EBE"/>
    <w:rsid w:val="00766752"/>
    <w:rsid w:val="00767AB0"/>
    <w:rsid w:val="00771DBB"/>
    <w:rsid w:val="00771EAA"/>
    <w:rsid w:val="00772BD7"/>
    <w:rsid w:val="0077368F"/>
    <w:rsid w:val="00774CE7"/>
    <w:rsid w:val="00776892"/>
    <w:rsid w:val="00776AC1"/>
    <w:rsid w:val="00777376"/>
    <w:rsid w:val="007807CC"/>
    <w:rsid w:val="00781C20"/>
    <w:rsid w:val="00783BC7"/>
    <w:rsid w:val="00783CCD"/>
    <w:rsid w:val="00783DB2"/>
    <w:rsid w:val="007844D0"/>
    <w:rsid w:val="00784991"/>
    <w:rsid w:val="00784E14"/>
    <w:rsid w:val="00794BE6"/>
    <w:rsid w:val="0079772C"/>
    <w:rsid w:val="00797CA4"/>
    <w:rsid w:val="007A141D"/>
    <w:rsid w:val="007A16E7"/>
    <w:rsid w:val="007A1AED"/>
    <w:rsid w:val="007A1D52"/>
    <w:rsid w:val="007A2110"/>
    <w:rsid w:val="007A4916"/>
    <w:rsid w:val="007A53B9"/>
    <w:rsid w:val="007A59BF"/>
    <w:rsid w:val="007A59FA"/>
    <w:rsid w:val="007A5FE4"/>
    <w:rsid w:val="007A6F47"/>
    <w:rsid w:val="007B1177"/>
    <w:rsid w:val="007B1716"/>
    <w:rsid w:val="007B5D0E"/>
    <w:rsid w:val="007B6551"/>
    <w:rsid w:val="007B7B13"/>
    <w:rsid w:val="007C1579"/>
    <w:rsid w:val="007C1B94"/>
    <w:rsid w:val="007C1C7D"/>
    <w:rsid w:val="007C26AE"/>
    <w:rsid w:val="007C390C"/>
    <w:rsid w:val="007C3C10"/>
    <w:rsid w:val="007C3FB5"/>
    <w:rsid w:val="007C402A"/>
    <w:rsid w:val="007C4640"/>
    <w:rsid w:val="007C79E4"/>
    <w:rsid w:val="007D17F8"/>
    <w:rsid w:val="007D288E"/>
    <w:rsid w:val="007D2A90"/>
    <w:rsid w:val="007D2D46"/>
    <w:rsid w:val="007D34BE"/>
    <w:rsid w:val="007D37C0"/>
    <w:rsid w:val="007D41BF"/>
    <w:rsid w:val="007D420F"/>
    <w:rsid w:val="007D4485"/>
    <w:rsid w:val="007D67AA"/>
    <w:rsid w:val="007D688B"/>
    <w:rsid w:val="007D699F"/>
    <w:rsid w:val="007D7893"/>
    <w:rsid w:val="007E09AD"/>
    <w:rsid w:val="007E12F3"/>
    <w:rsid w:val="007E224E"/>
    <w:rsid w:val="007E2416"/>
    <w:rsid w:val="007E595C"/>
    <w:rsid w:val="007E5EC3"/>
    <w:rsid w:val="007E60BB"/>
    <w:rsid w:val="007E791F"/>
    <w:rsid w:val="007F13EE"/>
    <w:rsid w:val="007F18AA"/>
    <w:rsid w:val="007F488B"/>
    <w:rsid w:val="007F4AD5"/>
    <w:rsid w:val="007F54DB"/>
    <w:rsid w:val="007F5F4C"/>
    <w:rsid w:val="007F6717"/>
    <w:rsid w:val="007F6D99"/>
    <w:rsid w:val="0080275C"/>
    <w:rsid w:val="00802847"/>
    <w:rsid w:val="00803580"/>
    <w:rsid w:val="0080499D"/>
    <w:rsid w:val="0080580F"/>
    <w:rsid w:val="0080733A"/>
    <w:rsid w:val="008075C0"/>
    <w:rsid w:val="00807D2D"/>
    <w:rsid w:val="00810257"/>
    <w:rsid w:val="008152AF"/>
    <w:rsid w:val="008171B7"/>
    <w:rsid w:val="00821812"/>
    <w:rsid w:val="00825474"/>
    <w:rsid w:val="00826265"/>
    <w:rsid w:val="008267F1"/>
    <w:rsid w:val="00827CC6"/>
    <w:rsid w:val="00827F8C"/>
    <w:rsid w:val="008311BA"/>
    <w:rsid w:val="0083354F"/>
    <w:rsid w:val="0083367A"/>
    <w:rsid w:val="008358FF"/>
    <w:rsid w:val="00836878"/>
    <w:rsid w:val="008377D1"/>
    <w:rsid w:val="008405F4"/>
    <w:rsid w:val="00841735"/>
    <w:rsid w:val="00843358"/>
    <w:rsid w:val="0084422C"/>
    <w:rsid w:val="0084497F"/>
    <w:rsid w:val="00846D34"/>
    <w:rsid w:val="0084798C"/>
    <w:rsid w:val="00850729"/>
    <w:rsid w:val="0085272C"/>
    <w:rsid w:val="00853E1C"/>
    <w:rsid w:val="00856EA9"/>
    <w:rsid w:val="00861523"/>
    <w:rsid w:val="00862AEF"/>
    <w:rsid w:val="00863103"/>
    <w:rsid w:val="0086692B"/>
    <w:rsid w:val="008706C6"/>
    <w:rsid w:val="00871312"/>
    <w:rsid w:val="008727BD"/>
    <w:rsid w:val="00873052"/>
    <w:rsid w:val="00875554"/>
    <w:rsid w:val="008759EC"/>
    <w:rsid w:val="008768D6"/>
    <w:rsid w:val="00877E4D"/>
    <w:rsid w:val="008815F2"/>
    <w:rsid w:val="00881D11"/>
    <w:rsid w:val="0088257B"/>
    <w:rsid w:val="00882CAB"/>
    <w:rsid w:val="00883396"/>
    <w:rsid w:val="00884893"/>
    <w:rsid w:val="00885F1F"/>
    <w:rsid w:val="008867A3"/>
    <w:rsid w:val="00886FBF"/>
    <w:rsid w:val="00886FC2"/>
    <w:rsid w:val="00887379"/>
    <w:rsid w:val="0089290F"/>
    <w:rsid w:val="00893DD5"/>
    <w:rsid w:val="00894D02"/>
    <w:rsid w:val="00894DC3"/>
    <w:rsid w:val="0089638A"/>
    <w:rsid w:val="008967F0"/>
    <w:rsid w:val="00896E2C"/>
    <w:rsid w:val="00897032"/>
    <w:rsid w:val="00897888"/>
    <w:rsid w:val="008A0D20"/>
    <w:rsid w:val="008A1178"/>
    <w:rsid w:val="008A1DB4"/>
    <w:rsid w:val="008A1E60"/>
    <w:rsid w:val="008A333B"/>
    <w:rsid w:val="008A4064"/>
    <w:rsid w:val="008A4554"/>
    <w:rsid w:val="008A4F34"/>
    <w:rsid w:val="008A5018"/>
    <w:rsid w:val="008A59E8"/>
    <w:rsid w:val="008A6A43"/>
    <w:rsid w:val="008B4053"/>
    <w:rsid w:val="008B4C88"/>
    <w:rsid w:val="008B510C"/>
    <w:rsid w:val="008B7DC7"/>
    <w:rsid w:val="008C0430"/>
    <w:rsid w:val="008C1BB2"/>
    <w:rsid w:val="008C2D86"/>
    <w:rsid w:val="008C2E3A"/>
    <w:rsid w:val="008C3F3F"/>
    <w:rsid w:val="008C6A3E"/>
    <w:rsid w:val="008C6D04"/>
    <w:rsid w:val="008C7254"/>
    <w:rsid w:val="008C7B36"/>
    <w:rsid w:val="008D049E"/>
    <w:rsid w:val="008D138C"/>
    <w:rsid w:val="008D185B"/>
    <w:rsid w:val="008D207C"/>
    <w:rsid w:val="008D3E9C"/>
    <w:rsid w:val="008D4622"/>
    <w:rsid w:val="008D7013"/>
    <w:rsid w:val="008E0B4B"/>
    <w:rsid w:val="008E2E76"/>
    <w:rsid w:val="008E4994"/>
    <w:rsid w:val="008E5241"/>
    <w:rsid w:val="008E52B0"/>
    <w:rsid w:val="008E547C"/>
    <w:rsid w:val="008E58D8"/>
    <w:rsid w:val="008E65F7"/>
    <w:rsid w:val="008E6C89"/>
    <w:rsid w:val="008F2F3E"/>
    <w:rsid w:val="008F7137"/>
    <w:rsid w:val="008F75B7"/>
    <w:rsid w:val="0090031A"/>
    <w:rsid w:val="00900B8D"/>
    <w:rsid w:val="00902EF3"/>
    <w:rsid w:val="00903192"/>
    <w:rsid w:val="00903D7F"/>
    <w:rsid w:val="0090496B"/>
    <w:rsid w:val="009055FA"/>
    <w:rsid w:val="0090742E"/>
    <w:rsid w:val="00911A62"/>
    <w:rsid w:val="00913ADB"/>
    <w:rsid w:val="00914A67"/>
    <w:rsid w:val="00917382"/>
    <w:rsid w:val="0091752E"/>
    <w:rsid w:val="00920AC9"/>
    <w:rsid w:val="0092136F"/>
    <w:rsid w:val="009214FE"/>
    <w:rsid w:val="00921C27"/>
    <w:rsid w:val="0092204C"/>
    <w:rsid w:val="0092297E"/>
    <w:rsid w:val="009244B3"/>
    <w:rsid w:val="0092558F"/>
    <w:rsid w:val="009300E4"/>
    <w:rsid w:val="00931599"/>
    <w:rsid w:val="00932009"/>
    <w:rsid w:val="00932126"/>
    <w:rsid w:val="009321F2"/>
    <w:rsid w:val="00933A0A"/>
    <w:rsid w:val="009340CA"/>
    <w:rsid w:val="00934158"/>
    <w:rsid w:val="00934B2F"/>
    <w:rsid w:val="009355D0"/>
    <w:rsid w:val="0093587A"/>
    <w:rsid w:val="00940611"/>
    <w:rsid w:val="009411E3"/>
    <w:rsid w:val="009432C3"/>
    <w:rsid w:val="00943AAA"/>
    <w:rsid w:val="00944C89"/>
    <w:rsid w:val="00944D2C"/>
    <w:rsid w:val="00945163"/>
    <w:rsid w:val="00945F55"/>
    <w:rsid w:val="009472DB"/>
    <w:rsid w:val="009518BE"/>
    <w:rsid w:val="00954619"/>
    <w:rsid w:val="00954855"/>
    <w:rsid w:val="009548D0"/>
    <w:rsid w:val="00961241"/>
    <w:rsid w:val="00961B0B"/>
    <w:rsid w:val="00961BE6"/>
    <w:rsid w:val="00961D85"/>
    <w:rsid w:val="00962AD5"/>
    <w:rsid w:val="009632C3"/>
    <w:rsid w:val="0096378A"/>
    <w:rsid w:val="00963C59"/>
    <w:rsid w:val="00963F01"/>
    <w:rsid w:val="009670DB"/>
    <w:rsid w:val="00967610"/>
    <w:rsid w:val="00967E5E"/>
    <w:rsid w:val="009705D1"/>
    <w:rsid w:val="00970795"/>
    <w:rsid w:val="009714C6"/>
    <w:rsid w:val="009714FE"/>
    <w:rsid w:val="009731C3"/>
    <w:rsid w:val="00973353"/>
    <w:rsid w:val="009738D5"/>
    <w:rsid w:val="00973F8C"/>
    <w:rsid w:val="00974A17"/>
    <w:rsid w:val="00975665"/>
    <w:rsid w:val="00976491"/>
    <w:rsid w:val="00976A5B"/>
    <w:rsid w:val="00977419"/>
    <w:rsid w:val="00980461"/>
    <w:rsid w:val="0098077B"/>
    <w:rsid w:val="00982E78"/>
    <w:rsid w:val="0098744C"/>
    <w:rsid w:val="00991533"/>
    <w:rsid w:val="00991B54"/>
    <w:rsid w:val="00991D68"/>
    <w:rsid w:val="00992A0D"/>
    <w:rsid w:val="009948F4"/>
    <w:rsid w:val="00995677"/>
    <w:rsid w:val="0099704C"/>
    <w:rsid w:val="0099776C"/>
    <w:rsid w:val="00997EC3"/>
    <w:rsid w:val="009A0A3C"/>
    <w:rsid w:val="009A1486"/>
    <w:rsid w:val="009A228F"/>
    <w:rsid w:val="009A2C6C"/>
    <w:rsid w:val="009A3CE1"/>
    <w:rsid w:val="009A4BEC"/>
    <w:rsid w:val="009A518F"/>
    <w:rsid w:val="009B203E"/>
    <w:rsid w:val="009B2A84"/>
    <w:rsid w:val="009B31F9"/>
    <w:rsid w:val="009B4854"/>
    <w:rsid w:val="009B58A3"/>
    <w:rsid w:val="009C018D"/>
    <w:rsid w:val="009C0D18"/>
    <w:rsid w:val="009C1D1C"/>
    <w:rsid w:val="009C2793"/>
    <w:rsid w:val="009C40DC"/>
    <w:rsid w:val="009C71CA"/>
    <w:rsid w:val="009D0226"/>
    <w:rsid w:val="009D1B23"/>
    <w:rsid w:val="009D24D4"/>
    <w:rsid w:val="009D29DA"/>
    <w:rsid w:val="009D4400"/>
    <w:rsid w:val="009D58C9"/>
    <w:rsid w:val="009E3146"/>
    <w:rsid w:val="009E35A7"/>
    <w:rsid w:val="009E4627"/>
    <w:rsid w:val="009E549B"/>
    <w:rsid w:val="009E56D7"/>
    <w:rsid w:val="009E5AFE"/>
    <w:rsid w:val="009E65FA"/>
    <w:rsid w:val="009F0279"/>
    <w:rsid w:val="009F0F9F"/>
    <w:rsid w:val="009F21A3"/>
    <w:rsid w:val="009F3183"/>
    <w:rsid w:val="009F3203"/>
    <w:rsid w:val="009F6006"/>
    <w:rsid w:val="009F6073"/>
    <w:rsid w:val="009F630F"/>
    <w:rsid w:val="009F6737"/>
    <w:rsid w:val="009F6AAF"/>
    <w:rsid w:val="00A01AF7"/>
    <w:rsid w:val="00A02C77"/>
    <w:rsid w:val="00A02F89"/>
    <w:rsid w:val="00A0412C"/>
    <w:rsid w:val="00A05A9A"/>
    <w:rsid w:val="00A05C28"/>
    <w:rsid w:val="00A07E47"/>
    <w:rsid w:val="00A11D6B"/>
    <w:rsid w:val="00A13242"/>
    <w:rsid w:val="00A14921"/>
    <w:rsid w:val="00A1598C"/>
    <w:rsid w:val="00A17309"/>
    <w:rsid w:val="00A17E87"/>
    <w:rsid w:val="00A217F8"/>
    <w:rsid w:val="00A22191"/>
    <w:rsid w:val="00A23123"/>
    <w:rsid w:val="00A23F6B"/>
    <w:rsid w:val="00A24306"/>
    <w:rsid w:val="00A24528"/>
    <w:rsid w:val="00A24DCE"/>
    <w:rsid w:val="00A25BC9"/>
    <w:rsid w:val="00A2615E"/>
    <w:rsid w:val="00A262E7"/>
    <w:rsid w:val="00A278A0"/>
    <w:rsid w:val="00A307E5"/>
    <w:rsid w:val="00A31428"/>
    <w:rsid w:val="00A31772"/>
    <w:rsid w:val="00A319B8"/>
    <w:rsid w:val="00A32240"/>
    <w:rsid w:val="00A34BB7"/>
    <w:rsid w:val="00A40053"/>
    <w:rsid w:val="00A40A11"/>
    <w:rsid w:val="00A4174B"/>
    <w:rsid w:val="00A41A03"/>
    <w:rsid w:val="00A42E1F"/>
    <w:rsid w:val="00A440BA"/>
    <w:rsid w:val="00A45EA3"/>
    <w:rsid w:val="00A473AB"/>
    <w:rsid w:val="00A4790D"/>
    <w:rsid w:val="00A50687"/>
    <w:rsid w:val="00A50D78"/>
    <w:rsid w:val="00A52B3C"/>
    <w:rsid w:val="00A530B7"/>
    <w:rsid w:val="00A53CB6"/>
    <w:rsid w:val="00A53DC8"/>
    <w:rsid w:val="00A53FFE"/>
    <w:rsid w:val="00A549CC"/>
    <w:rsid w:val="00A558F7"/>
    <w:rsid w:val="00A55974"/>
    <w:rsid w:val="00A61B47"/>
    <w:rsid w:val="00A64094"/>
    <w:rsid w:val="00A65403"/>
    <w:rsid w:val="00A66CA6"/>
    <w:rsid w:val="00A71D0B"/>
    <w:rsid w:val="00A74191"/>
    <w:rsid w:val="00A74DEA"/>
    <w:rsid w:val="00A77126"/>
    <w:rsid w:val="00A775CC"/>
    <w:rsid w:val="00A7768A"/>
    <w:rsid w:val="00A801E3"/>
    <w:rsid w:val="00A81070"/>
    <w:rsid w:val="00A81CEC"/>
    <w:rsid w:val="00A82B51"/>
    <w:rsid w:val="00A82E63"/>
    <w:rsid w:val="00A8378A"/>
    <w:rsid w:val="00A84345"/>
    <w:rsid w:val="00A84A2F"/>
    <w:rsid w:val="00A85264"/>
    <w:rsid w:val="00A8633E"/>
    <w:rsid w:val="00A863AC"/>
    <w:rsid w:val="00A868EE"/>
    <w:rsid w:val="00A87C05"/>
    <w:rsid w:val="00A92459"/>
    <w:rsid w:val="00A93AC1"/>
    <w:rsid w:val="00A952DE"/>
    <w:rsid w:val="00A96439"/>
    <w:rsid w:val="00A97E06"/>
    <w:rsid w:val="00AA0976"/>
    <w:rsid w:val="00AA0F5B"/>
    <w:rsid w:val="00AA1CAE"/>
    <w:rsid w:val="00AA1EF8"/>
    <w:rsid w:val="00AA2190"/>
    <w:rsid w:val="00AA26D3"/>
    <w:rsid w:val="00AA3AC0"/>
    <w:rsid w:val="00AA3DCC"/>
    <w:rsid w:val="00AA4A5C"/>
    <w:rsid w:val="00AA6668"/>
    <w:rsid w:val="00AB1226"/>
    <w:rsid w:val="00AB6855"/>
    <w:rsid w:val="00AB6F30"/>
    <w:rsid w:val="00AC00B8"/>
    <w:rsid w:val="00AC1920"/>
    <w:rsid w:val="00AC29E5"/>
    <w:rsid w:val="00AC2F26"/>
    <w:rsid w:val="00AC3E28"/>
    <w:rsid w:val="00AC40DC"/>
    <w:rsid w:val="00AC5A43"/>
    <w:rsid w:val="00AC6E9E"/>
    <w:rsid w:val="00AD1312"/>
    <w:rsid w:val="00AD4A43"/>
    <w:rsid w:val="00AD50D7"/>
    <w:rsid w:val="00AD5328"/>
    <w:rsid w:val="00AD5A38"/>
    <w:rsid w:val="00AD610A"/>
    <w:rsid w:val="00AD757D"/>
    <w:rsid w:val="00AD78D3"/>
    <w:rsid w:val="00AE091A"/>
    <w:rsid w:val="00AE094B"/>
    <w:rsid w:val="00AE2337"/>
    <w:rsid w:val="00AE315C"/>
    <w:rsid w:val="00AE48F4"/>
    <w:rsid w:val="00AE61D8"/>
    <w:rsid w:val="00AE6ADC"/>
    <w:rsid w:val="00AE6C99"/>
    <w:rsid w:val="00AF0360"/>
    <w:rsid w:val="00AF2DBD"/>
    <w:rsid w:val="00AF362D"/>
    <w:rsid w:val="00AF410E"/>
    <w:rsid w:val="00AF4952"/>
    <w:rsid w:val="00AF6E2D"/>
    <w:rsid w:val="00B00B0E"/>
    <w:rsid w:val="00B02099"/>
    <w:rsid w:val="00B022A3"/>
    <w:rsid w:val="00B03ACF"/>
    <w:rsid w:val="00B03B39"/>
    <w:rsid w:val="00B05923"/>
    <w:rsid w:val="00B07924"/>
    <w:rsid w:val="00B07E6A"/>
    <w:rsid w:val="00B11BA2"/>
    <w:rsid w:val="00B135E8"/>
    <w:rsid w:val="00B13F20"/>
    <w:rsid w:val="00B14690"/>
    <w:rsid w:val="00B146BD"/>
    <w:rsid w:val="00B14D4E"/>
    <w:rsid w:val="00B152B6"/>
    <w:rsid w:val="00B171AF"/>
    <w:rsid w:val="00B20C15"/>
    <w:rsid w:val="00B2199C"/>
    <w:rsid w:val="00B21D65"/>
    <w:rsid w:val="00B2274E"/>
    <w:rsid w:val="00B22883"/>
    <w:rsid w:val="00B24F76"/>
    <w:rsid w:val="00B26A5D"/>
    <w:rsid w:val="00B27735"/>
    <w:rsid w:val="00B27DA0"/>
    <w:rsid w:val="00B3105F"/>
    <w:rsid w:val="00B32FC9"/>
    <w:rsid w:val="00B330BE"/>
    <w:rsid w:val="00B331A2"/>
    <w:rsid w:val="00B3540A"/>
    <w:rsid w:val="00B3560B"/>
    <w:rsid w:val="00B356B0"/>
    <w:rsid w:val="00B35BB1"/>
    <w:rsid w:val="00B36485"/>
    <w:rsid w:val="00B369F9"/>
    <w:rsid w:val="00B36FC1"/>
    <w:rsid w:val="00B40253"/>
    <w:rsid w:val="00B41A2D"/>
    <w:rsid w:val="00B421BC"/>
    <w:rsid w:val="00B4395C"/>
    <w:rsid w:val="00B46B55"/>
    <w:rsid w:val="00B50EB3"/>
    <w:rsid w:val="00B51364"/>
    <w:rsid w:val="00B513E1"/>
    <w:rsid w:val="00B51C74"/>
    <w:rsid w:val="00B537EE"/>
    <w:rsid w:val="00B5415B"/>
    <w:rsid w:val="00B54F71"/>
    <w:rsid w:val="00B5684F"/>
    <w:rsid w:val="00B578E0"/>
    <w:rsid w:val="00B57FAD"/>
    <w:rsid w:val="00B61F49"/>
    <w:rsid w:val="00B628AB"/>
    <w:rsid w:val="00B640F0"/>
    <w:rsid w:val="00B64DA4"/>
    <w:rsid w:val="00B7202F"/>
    <w:rsid w:val="00B7235B"/>
    <w:rsid w:val="00B73374"/>
    <w:rsid w:val="00B7355B"/>
    <w:rsid w:val="00B74387"/>
    <w:rsid w:val="00B744D7"/>
    <w:rsid w:val="00B74B86"/>
    <w:rsid w:val="00B754A2"/>
    <w:rsid w:val="00B75954"/>
    <w:rsid w:val="00B75CE1"/>
    <w:rsid w:val="00B7616D"/>
    <w:rsid w:val="00B77F7E"/>
    <w:rsid w:val="00B80816"/>
    <w:rsid w:val="00B81FED"/>
    <w:rsid w:val="00B82578"/>
    <w:rsid w:val="00B85233"/>
    <w:rsid w:val="00B87273"/>
    <w:rsid w:val="00B874A1"/>
    <w:rsid w:val="00B90B18"/>
    <w:rsid w:val="00B90C0A"/>
    <w:rsid w:val="00B9195C"/>
    <w:rsid w:val="00B940A3"/>
    <w:rsid w:val="00B9414F"/>
    <w:rsid w:val="00B94FCF"/>
    <w:rsid w:val="00B95F60"/>
    <w:rsid w:val="00B97E0D"/>
    <w:rsid w:val="00BA00F5"/>
    <w:rsid w:val="00BA5520"/>
    <w:rsid w:val="00BB072E"/>
    <w:rsid w:val="00BB13D1"/>
    <w:rsid w:val="00BB1F68"/>
    <w:rsid w:val="00BB246B"/>
    <w:rsid w:val="00BB3199"/>
    <w:rsid w:val="00BB42E6"/>
    <w:rsid w:val="00BB4985"/>
    <w:rsid w:val="00BB617E"/>
    <w:rsid w:val="00BB7EDC"/>
    <w:rsid w:val="00BC0615"/>
    <w:rsid w:val="00BC0DA1"/>
    <w:rsid w:val="00BC116D"/>
    <w:rsid w:val="00BC18A1"/>
    <w:rsid w:val="00BC19ED"/>
    <w:rsid w:val="00BC27E3"/>
    <w:rsid w:val="00BC4D4F"/>
    <w:rsid w:val="00BC51E5"/>
    <w:rsid w:val="00BC5E89"/>
    <w:rsid w:val="00BC7ADC"/>
    <w:rsid w:val="00BD0AF2"/>
    <w:rsid w:val="00BD1310"/>
    <w:rsid w:val="00BD1789"/>
    <w:rsid w:val="00BD18FD"/>
    <w:rsid w:val="00BD1FBD"/>
    <w:rsid w:val="00BD3730"/>
    <w:rsid w:val="00BD4252"/>
    <w:rsid w:val="00BD454A"/>
    <w:rsid w:val="00BD4BB7"/>
    <w:rsid w:val="00BD522B"/>
    <w:rsid w:val="00BD5686"/>
    <w:rsid w:val="00BD57C6"/>
    <w:rsid w:val="00BD651D"/>
    <w:rsid w:val="00BD6630"/>
    <w:rsid w:val="00BD7885"/>
    <w:rsid w:val="00BD7AFF"/>
    <w:rsid w:val="00BD7B92"/>
    <w:rsid w:val="00BD7FFE"/>
    <w:rsid w:val="00BE06DB"/>
    <w:rsid w:val="00BE1B53"/>
    <w:rsid w:val="00BE2341"/>
    <w:rsid w:val="00BE2F0A"/>
    <w:rsid w:val="00BE4080"/>
    <w:rsid w:val="00BE4906"/>
    <w:rsid w:val="00BE4BB3"/>
    <w:rsid w:val="00BE5C11"/>
    <w:rsid w:val="00BE6111"/>
    <w:rsid w:val="00BE72DB"/>
    <w:rsid w:val="00BE7409"/>
    <w:rsid w:val="00BF05C4"/>
    <w:rsid w:val="00BF0C33"/>
    <w:rsid w:val="00BF2085"/>
    <w:rsid w:val="00BF2949"/>
    <w:rsid w:val="00BF2D39"/>
    <w:rsid w:val="00BF65AD"/>
    <w:rsid w:val="00C00FB6"/>
    <w:rsid w:val="00C01FC4"/>
    <w:rsid w:val="00C06E09"/>
    <w:rsid w:val="00C07B1E"/>
    <w:rsid w:val="00C11780"/>
    <w:rsid w:val="00C12763"/>
    <w:rsid w:val="00C14EEC"/>
    <w:rsid w:val="00C17180"/>
    <w:rsid w:val="00C17E70"/>
    <w:rsid w:val="00C2008A"/>
    <w:rsid w:val="00C2016E"/>
    <w:rsid w:val="00C20AF2"/>
    <w:rsid w:val="00C2115E"/>
    <w:rsid w:val="00C21B2E"/>
    <w:rsid w:val="00C22562"/>
    <w:rsid w:val="00C229D4"/>
    <w:rsid w:val="00C22F23"/>
    <w:rsid w:val="00C2364E"/>
    <w:rsid w:val="00C23BDC"/>
    <w:rsid w:val="00C2412F"/>
    <w:rsid w:val="00C244A1"/>
    <w:rsid w:val="00C24EAA"/>
    <w:rsid w:val="00C2658E"/>
    <w:rsid w:val="00C2781E"/>
    <w:rsid w:val="00C30851"/>
    <w:rsid w:val="00C31936"/>
    <w:rsid w:val="00C31A23"/>
    <w:rsid w:val="00C31DD1"/>
    <w:rsid w:val="00C32B04"/>
    <w:rsid w:val="00C345B3"/>
    <w:rsid w:val="00C36232"/>
    <w:rsid w:val="00C375CB"/>
    <w:rsid w:val="00C403A5"/>
    <w:rsid w:val="00C43C6F"/>
    <w:rsid w:val="00C45080"/>
    <w:rsid w:val="00C450F0"/>
    <w:rsid w:val="00C4526B"/>
    <w:rsid w:val="00C45AA8"/>
    <w:rsid w:val="00C47560"/>
    <w:rsid w:val="00C47821"/>
    <w:rsid w:val="00C50142"/>
    <w:rsid w:val="00C5041D"/>
    <w:rsid w:val="00C50533"/>
    <w:rsid w:val="00C50885"/>
    <w:rsid w:val="00C52193"/>
    <w:rsid w:val="00C5348B"/>
    <w:rsid w:val="00C5436F"/>
    <w:rsid w:val="00C54E86"/>
    <w:rsid w:val="00C55407"/>
    <w:rsid w:val="00C61981"/>
    <w:rsid w:val="00C62836"/>
    <w:rsid w:val="00C62E29"/>
    <w:rsid w:val="00C638BB"/>
    <w:rsid w:val="00C63A45"/>
    <w:rsid w:val="00C64D3C"/>
    <w:rsid w:val="00C6539D"/>
    <w:rsid w:val="00C6713A"/>
    <w:rsid w:val="00C702C3"/>
    <w:rsid w:val="00C70A88"/>
    <w:rsid w:val="00C71DE4"/>
    <w:rsid w:val="00C732C9"/>
    <w:rsid w:val="00C750CB"/>
    <w:rsid w:val="00C75ADB"/>
    <w:rsid w:val="00C7629D"/>
    <w:rsid w:val="00C76B40"/>
    <w:rsid w:val="00C80B47"/>
    <w:rsid w:val="00C845D1"/>
    <w:rsid w:val="00C8671E"/>
    <w:rsid w:val="00C86882"/>
    <w:rsid w:val="00C90C10"/>
    <w:rsid w:val="00C9160F"/>
    <w:rsid w:val="00C94470"/>
    <w:rsid w:val="00C971CF"/>
    <w:rsid w:val="00C97816"/>
    <w:rsid w:val="00CA0498"/>
    <w:rsid w:val="00CA1285"/>
    <w:rsid w:val="00CA13E9"/>
    <w:rsid w:val="00CA1FDE"/>
    <w:rsid w:val="00CA279D"/>
    <w:rsid w:val="00CA4EF3"/>
    <w:rsid w:val="00CA5618"/>
    <w:rsid w:val="00CA6727"/>
    <w:rsid w:val="00CB2D30"/>
    <w:rsid w:val="00CB50AB"/>
    <w:rsid w:val="00CC2663"/>
    <w:rsid w:val="00CC2F14"/>
    <w:rsid w:val="00CC395D"/>
    <w:rsid w:val="00CC40BF"/>
    <w:rsid w:val="00CC4A1C"/>
    <w:rsid w:val="00CC50DB"/>
    <w:rsid w:val="00CC5340"/>
    <w:rsid w:val="00CC59B6"/>
    <w:rsid w:val="00CC5BF9"/>
    <w:rsid w:val="00CC5EC5"/>
    <w:rsid w:val="00CD3995"/>
    <w:rsid w:val="00CD3A47"/>
    <w:rsid w:val="00CD4D68"/>
    <w:rsid w:val="00CD5073"/>
    <w:rsid w:val="00CD71B2"/>
    <w:rsid w:val="00CD7BE7"/>
    <w:rsid w:val="00CE0186"/>
    <w:rsid w:val="00CE2306"/>
    <w:rsid w:val="00CE234F"/>
    <w:rsid w:val="00CE2D9C"/>
    <w:rsid w:val="00CE4163"/>
    <w:rsid w:val="00CE4665"/>
    <w:rsid w:val="00CE4E75"/>
    <w:rsid w:val="00CF2456"/>
    <w:rsid w:val="00CF44CB"/>
    <w:rsid w:val="00CF5903"/>
    <w:rsid w:val="00CF6A5A"/>
    <w:rsid w:val="00CF6B1A"/>
    <w:rsid w:val="00D02C36"/>
    <w:rsid w:val="00D04996"/>
    <w:rsid w:val="00D069DE"/>
    <w:rsid w:val="00D079BE"/>
    <w:rsid w:val="00D1032A"/>
    <w:rsid w:val="00D13C37"/>
    <w:rsid w:val="00D14300"/>
    <w:rsid w:val="00D1459D"/>
    <w:rsid w:val="00D14BB0"/>
    <w:rsid w:val="00D151C9"/>
    <w:rsid w:val="00D228A0"/>
    <w:rsid w:val="00D24571"/>
    <w:rsid w:val="00D256A7"/>
    <w:rsid w:val="00D26479"/>
    <w:rsid w:val="00D266E0"/>
    <w:rsid w:val="00D26FCA"/>
    <w:rsid w:val="00D30568"/>
    <w:rsid w:val="00D32C3A"/>
    <w:rsid w:val="00D3303B"/>
    <w:rsid w:val="00D33AF7"/>
    <w:rsid w:val="00D348A5"/>
    <w:rsid w:val="00D35222"/>
    <w:rsid w:val="00D35CDB"/>
    <w:rsid w:val="00D36A11"/>
    <w:rsid w:val="00D371D3"/>
    <w:rsid w:val="00D37DC7"/>
    <w:rsid w:val="00D406DF"/>
    <w:rsid w:val="00D409C4"/>
    <w:rsid w:val="00D40CB9"/>
    <w:rsid w:val="00D41C99"/>
    <w:rsid w:val="00D433F8"/>
    <w:rsid w:val="00D43AB0"/>
    <w:rsid w:val="00D4535F"/>
    <w:rsid w:val="00D5293E"/>
    <w:rsid w:val="00D53A05"/>
    <w:rsid w:val="00D53E16"/>
    <w:rsid w:val="00D54167"/>
    <w:rsid w:val="00D5418F"/>
    <w:rsid w:val="00D54DC5"/>
    <w:rsid w:val="00D552ED"/>
    <w:rsid w:val="00D5543C"/>
    <w:rsid w:val="00D5564B"/>
    <w:rsid w:val="00D55F01"/>
    <w:rsid w:val="00D56EF0"/>
    <w:rsid w:val="00D5780F"/>
    <w:rsid w:val="00D57DA3"/>
    <w:rsid w:val="00D60726"/>
    <w:rsid w:val="00D60D5B"/>
    <w:rsid w:val="00D62D47"/>
    <w:rsid w:val="00D642AA"/>
    <w:rsid w:val="00D65146"/>
    <w:rsid w:val="00D667D4"/>
    <w:rsid w:val="00D710FD"/>
    <w:rsid w:val="00D7148A"/>
    <w:rsid w:val="00D72D91"/>
    <w:rsid w:val="00D735C8"/>
    <w:rsid w:val="00D73AD0"/>
    <w:rsid w:val="00D746ED"/>
    <w:rsid w:val="00D74A99"/>
    <w:rsid w:val="00D75338"/>
    <w:rsid w:val="00D76543"/>
    <w:rsid w:val="00D76CEE"/>
    <w:rsid w:val="00D7748A"/>
    <w:rsid w:val="00D80923"/>
    <w:rsid w:val="00D80F93"/>
    <w:rsid w:val="00D81904"/>
    <w:rsid w:val="00D82019"/>
    <w:rsid w:val="00D827DF"/>
    <w:rsid w:val="00D834AF"/>
    <w:rsid w:val="00D859F2"/>
    <w:rsid w:val="00D91363"/>
    <w:rsid w:val="00D91CC0"/>
    <w:rsid w:val="00D96C96"/>
    <w:rsid w:val="00DA01EB"/>
    <w:rsid w:val="00DA25E0"/>
    <w:rsid w:val="00DA2F1E"/>
    <w:rsid w:val="00DA318E"/>
    <w:rsid w:val="00DA349A"/>
    <w:rsid w:val="00DA4210"/>
    <w:rsid w:val="00DA5078"/>
    <w:rsid w:val="00DA56DD"/>
    <w:rsid w:val="00DA610D"/>
    <w:rsid w:val="00DA6BDE"/>
    <w:rsid w:val="00DA74C2"/>
    <w:rsid w:val="00DA79A9"/>
    <w:rsid w:val="00DB0A0A"/>
    <w:rsid w:val="00DB11C2"/>
    <w:rsid w:val="00DB2061"/>
    <w:rsid w:val="00DB21A4"/>
    <w:rsid w:val="00DB58CA"/>
    <w:rsid w:val="00DB596D"/>
    <w:rsid w:val="00DB6956"/>
    <w:rsid w:val="00DB6C71"/>
    <w:rsid w:val="00DB715A"/>
    <w:rsid w:val="00DB74EB"/>
    <w:rsid w:val="00DC0049"/>
    <w:rsid w:val="00DC204E"/>
    <w:rsid w:val="00DC26A9"/>
    <w:rsid w:val="00DC28AF"/>
    <w:rsid w:val="00DC2973"/>
    <w:rsid w:val="00DC3E6E"/>
    <w:rsid w:val="00DC42A2"/>
    <w:rsid w:val="00DC4DF6"/>
    <w:rsid w:val="00DD1B5A"/>
    <w:rsid w:val="00DD1B70"/>
    <w:rsid w:val="00DD39B3"/>
    <w:rsid w:val="00DD6457"/>
    <w:rsid w:val="00DD7441"/>
    <w:rsid w:val="00DE05B2"/>
    <w:rsid w:val="00DE096E"/>
    <w:rsid w:val="00DE1384"/>
    <w:rsid w:val="00DE1673"/>
    <w:rsid w:val="00DE1D6E"/>
    <w:rsid w:val="00DE2EA4"/>
    <w:rsid w:val="00DE3983"/>
    <w:rsid w:val="00DE43E8"/>
    <w:rsid w:val="00DE59D3"/>
    <w:rsid w:val="00DE6363"/>
    <w:rsid w:val="00DE7193"/>
    <w:rsid w:val="00DE7B02"/>
    <w:rsid w:val="00DF25BC"/>
    <w:rsid w:val="00DF2B54"/>
    <w:rsid w:val="00DF3DE0"/>
    <w:rsid w:val="00DF6934"/>
    <w:rsid w:val="00DF7B37"/>
    <w:rsid w:val="00E0184B"/>
    <w:rsid w:val="00E079EE"/>
    <w:rsid w:val="00E1167A"/>
    <w:rsid w:val="00E13483"/>
    <w:rsid w:val="00E13BEE"/>
    <w:rsid w:val="00E14321"/>
    <w:rsid w:val="00E14E2E"/>
    <w:rsid w:val="00E17108"/>
    <w:rsid w:val="00E17280"/>
    <w:rsid w:val="00E17C75"/>
    <w:rsid w:val="00E17D99"/>
    <w:rsid w:val="00E205E3"/>
    <w:rsid w:val="00E206B7"/>
    <w:rsid w:val="00E22474"/>
    <w:rsid w:val="00E23766"/>
    <w:rsid w:val="00E2501D"/>
    <w:rsid w:val="00E27331"/>
    <w:rsid w:val="00E27E0D"/>
    <w:rsid w:val="00E30129"/>
    <w:rsid w:val="00E32747"/>
    <w:rsid w:val="00E33803"/>
    <w:rsid w:val="00E33CFE"/>
    <w:rsid w:val="00E3434A"/>
    <w:rsid w:val="00E34B18"/>
    <w:rsid w:val="00E35235"/>
    <w:rsid w:val="00E3669D"/>
    <w:rsid w:val="00E37666"/>
    <w:rsid w:val="00E404D5"/>
    <w:rsid w:val="00E40998"/>
    <w:rsid w:val="00E41073"/>
    <w:rsid w:val="00E42751"/>
    <w:rsid w:val="00E43733"/>
    <w:rsid w:val="00E44296"/>
    <w:rsid w:val="00E44AA2"/>
    <w:rsid w:val="00E44D3D"/>
    <w:rsid w:val="00E46AC5"/>
    <w:rsid w:val="00E46C42"/>
    <w:rsid w:val="00E5047A"/>
    <w:rsid w:val="00E5345E"/>
    <w:rsid w:val="00E549FE"/>
    <w:rsid w:val="00E55FB3"/>
    <w:rsid w:val="00E56191"/>
    <w:rsid w:val="00E57D67"/>
    <w:rsid w:val="00E60D9B"/>
    <w:rsid w:val="00E61198"/>
    <w:rsid w:val="00E616B7"/>
    <w:rsid w:val="00E61A0C"/>
    <w:rsid w:val="00E64769"/>
    <w:rsid w:val="00E64CF1"/>
    <w:rsid w:val="00E67CAA"/>
    <w:rsid w:val="00E720DA"/>
    <w:rsid w:val="00E7263A"/>
    <w:rsid w:val="00E72928"/>
    <w:rsid w:val="00E73AE7"/>
    <w:rsid w:val="00E73D11"/>
    <w:rsid w:val="00E7505E"/>
    <w:rsid w:val="00E75B0B"/>
    <w:rsid w:val="00E77BAD"/>
    <w:rsid w:val="00E77BB9"/>
    <w:rsid w:val="00E77E2F"/>
    <w:rsid w:val="00E80ECE"/>
    <w:rsid w:val="00E81419"/>
    <w:rsid w:val="00E826AD"/>
    <w:rsid w:val="00E82EBA"/>
    <w:rsid w:val="00E832F5"/>
    <w:rsid w:val="00E83A56"/>
    <w:rsid w:val="00E84698"/>
    <w:rsid w:val="00E86251"/>
    <w:rsid w:val="00E8650E"/>
    <w:rsid w:val="00E92B34"/>
    <w:rsid w:val="00E964A1"/>
    <w:rsid w:val="00E96B4A"/>
    <w:rsid w:val="00E96BB8"/>
    <w:rsid w:val="00E97259"/>
    <w:rsid w:val="00EA05DF"/>
    <w:rsid w:val="00EA22E0"/>
    <w:rsid w:val="00EA33B7"/>
    <w:rsid w:val="00EA4CF7"/>
    <w:rsid w:val="00EA4FA1"/>
    <w:rsid w:val="00EA63AF"/>
    <w:rsid w:val="00EA6C5A"/>
    <w:rsid w:val="00EA6C5D"/>
    <w:rsid w:val="00EB0417"/>
    <w:rsid w:val="00EB0D51"/>
    <w:rsid w:val="00EB2542"/>
    <w:rsid w:val="00EB388A"/>
    <w:rsid w:val="00EB41F8"/>
    <w:rsid w:val="00EB54CA"/>
    <w:rsid w:val="00EB6284"/>
    <w:rsid w:val="00EB7232"/>
    <w:rsid w:val="00EB7303"/>
    <w:rsid w:val="00EB7EA8"/>
    <w:rsid w:val="00EC0594"/>
    <w:rsid w:val="00EC10C5"/>
    <w:rsid w:val="00EC2002"/>
    <w:rsid w:val="00EC2534"/>
    <w:rsid w:val="00EC30B1"/>
    <w:rsid w:val="00EC370D"/>
    <w:rsid w:val="00EC3C11"/>
    <w:rsid w:val="00EC463A"/>
    <w:rsid w:val="00EC516F"/>
    <w:rsid w:val="00EC5872"/>
    <w:rsid w:val="00EC5A4E"/>
    <w:rsid w:val="00EC63E8"/>
    <w:rsid w:val="00EC7C43"/>
    <w:rsid w:val="00ED0024"/>
    <w:rsid w:val="00ED0426"/>
    <w:rsid w:val="00ED0A4D"/>
    <w:rsid w:val="00ED3104"/>
    <w:rsid w:val="00ED40B1"/>
    <w:rsid w:val="00ED5AE2"/>
    <w:rsid w:val="00ED6821"/>
    <w:rsid w:val="00EE0478"/>
    <w:rsid w:val="00EE111A"/>
    <w:rsid w:val="00EE168D"/>
    <w:rsid w:val="00EE27C0"/>
    <w:rsid w:val="00EE3AC3"/>
    <w:rsid w:val="00EE3C2F"/>
    <w:rsid w:val="00EE3CBD"/>
    <w:rsid w:val="00EE3EE8"/>
    <w:rsid w:val="00EE5421"/>
    <w:rsid w:val="00EE6F24"/>
    <w:rsid w:val="00EF0215"/>
    <w:rsid w:val="00EF1655"/>
    <w:rsid w:val="00EF21E5"/>
    <w:rsid w:val="00EF271F"/>
    <w:rsid w:val="00EF5577"/>
    <w:rsid w:val="00EF7D71"/>
    <w:rsid w:val="00F016B3"/>
    <w:rsid w:val="00F02257"/>
    <w:rsid w:val="00F02A76"/>
    <w:rsid w:val="00F06DD8"/>
    <w:rsid w:val="00F06E2D"/>
    <w:rsid w:val="00F06F27"/>
    <w:rsid w:val="00F10338"/>
    <w:rsid w:val="00F12281"/>
    <w:rsid w:val="00F1232A"/>
    <w:rsid w:val="00F12672"/>
    <w:rsid w:val="00F14270"/>
    <w:rsid w:val="00F15190"/>
    <w:rsid w:val="00F16BFD"/>
    <w:rsid w:val="00F20C4B"/>
    <w:rsid w:val="00F21540"/>
    <w:rsid w:val="00F22305"/>
    <w:rsid w:val="00F24673"/>
    <w:rsid w:val="00F310EA"/>
    <w:rsid w:val="00F31BDC"/>
    <w:rsid w:val="00F31EE3"/>
    <w:rsid w:val="00F32C94"/>
    <w:rsid w:val="00F32FE3"/>
    <w:rsid w:val="00F33582"/>
    <w:rsid w:val="00F37777"/>
    <w:rsid w:val="00F40596"/>
    <w:rsid w:val="00F40FBB"/>
    <w:rsid w:val="00F45547"/>
    <w:rsid w:val="00F47B53"/>
    <w:rsid w:val="00F47BB3"/>
    <w:rsid w:val="00F50DCA"/>
    <w:rsid w:val="00F5189C"/>
    <w:rsid w:val="00F52F46"/>
    <w:rsid w:val="00F54196"/>
    <w:rsid w:val="00F544F0"/>
    <w:rsid w:val="00F54FA1"/>
    <w:rsid w:val="00F55031"/>
    <w:rsid w:val="00F55613"/>
    <w:rsid w:val="00F569FB"/>
    <w:rsid w:val="00F574FE"/>
    <w:rsid w:val="00F6044C"/>
    <w:rsid w:val="00F60D08"/>
    <w:rsid w:val="00F641F8"/>
    <w:rsid w:val="00F67E4F"/>
    <w:rsid w:val="00F70282"/>
    <w:rsid w:val="00F70BE2"/>
    <w:rsid w:val="00F70C36"/>
    <w:rsid w:val="00F729E4"/>
    <w:rsid w:val="00F73ACC"/>
    <w:rsid w:val="00F73AD2"/>
    <w:rsid w:val="00F73D72"/>
    <w:rsid w:val="00F75506"/>
    <w:rsid w:val="00F75A6A"/>
    <w:rsid w:val="00F8336E"/>
    <w:rsid w:val="00F833AB"/>
    <w:rsid w:val="00F83729"/>
    <w:rsid w:val="00F83864"/>
    <w:rsid w:val="00F8432C"/>
    <w:rsid w:val="00F8477A"/>
    <w:rsid w:val="00F86541"/>
    <w:rsid w:val="00F8759B"/>
    <w:rsid w:val="00F87795"/>
    <w:rsid w:val="00F87F44"/>
    <w:rsid w:val="00F908E4"/>
    <w:rsid w:val="00F913FF"/>
    <w:rsid w:val="00F914FE"/>
    <w:rsid w:val="00F925C6"/>
    <w:rsid w:val="00F92BEE"/>
    <w:rsid w:val="00F93416"/>
    <w:rsid w:val="00F93620"/>
    <w:rsid w:val="00FA04A4"/>
    <w:rsid w:val="00FA0D6F"/>
    <w:rsid w:val="00FA0F37"/>
    <w:rsid w:val="00FA173D"/>
    <w:rsid w:val="00FA3F2F"/>
    <w:rsid w:val="00FA58D4"/>
    <w:rsid w:val="00FA5DFF"/>
    <w:rsid w:val="00FA6DDD"/>
    <w:rsid w:val="00FB0290"/>
    <w:rsid w:val="00FB08E7"/>
    <w:rsid w:val="00FB2105"/>
    <w:rsid w:val="00FB224F"/>
    <w:rsid w:val="00FB28ED"/>
    <w:rsid w:val="00FB306A"/>
    <w:rsid w:val="00FB3931"/>
    <w:rsid w:val="00FB3BDF"/>
    <w:rsid w:val="00FB3F45"/>
    <w:rsid w:val="00FB4007"/>
    <w:rsid w:val="00FB598E"/>
    <w:rsid w:val="00FB635F"/>
    <w:rsid w:val="00FC02E0"/>
    <w:rsid w:val="00FC1C15"/>
    <w:rsid w:val="00FC2B62"/>
    <w:rsid w:val="00FC31A0"/>
    <w:rsid w:val="00FC4495"/>
    <w:rsid w:val="00FC78B6"/>
    <w:rsid w:val="00FD0503"/>
    <w:rsid w:val="00FD1791"/>
    <w:rsid w:val="00FD26BA"/>
    <w:rsid w:val="00FD296B"/>
    <w:rsid w:val="00FD2EEE"/>
    <w:rsid w:val="00FD3150"/>
    <w:rsid w:val="00FD5038"/>
    <w:rsid w:val="00FD5904"/>
    <w:rsid w:val="00FD7192"/>
    <w:rsid w:val="00FD7425"/>
    <w:rsid w:val="00FD7482"/>
    <w:rsid w:val="00FD7DE1"/>
    <w:rsid w:val="00FE0324"/>
    <w:rsid w:val="00FE27EA"/>
    <w:rsid w:val="00FE28DE"/>
    <w:rsid w:val="00FE49D9"/>
    <w:rsid w:val="00FE5FCF"/>
    <w:rsid w:val="00FE60D8"/>
    <w:rsid w:val="00FE63D7"/>
    <w:rsid w:val="00FE7717"/>
    <w:rsid w:val="00FE78B2"/>
    <w:rsid w:val="00FE7A2C"/>
    <w:rsid w:val="00FF015C"/>
    <w:rsid w:val="00FF0C15"/>
    <w:rsid w:val="00FF0F33"/>
    <w:rsid w:val="00FF217E"/>
    <w:rsid w:val="00FF3977"/>
    <w:rsid w:val="00FF3A32"/>
    <w:rsid w:val="00FF43DB"/>
    <w:rsid w:val="00FF4621"/>
    <w:rsid w:val="00FF5807"/>
    <w:rsid w:val="00FF58A7"/>
    <w:rsid w:val="00FF5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8AF537"/>
  <w15:chartTrackingRefBased/>
  <w15:docId w15:val="{BC25F856-32BE-4646-9980-0759876E4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lang w:val="pl-PL" w:eastAsia="en-US" w:bidi="ar-SA"/>
      </w:rPr>
    </w:rPrDefault>
    <w:pPrDefault/>
  </w:docDefaults>
  <w:latentStyles w:defLockedState="1" w:defUIPriority="99" w:defSemiHidden="0" w:defUnhideWhenUsed="0" w:defQFormat="0" w:count="375">
    <w:lsdException w:name="Normal" w:locked="0" w:uiPriority="0" w:qFormat="1"/>
    <w:lsdException w:name="heading 1" w:locked="0" w:uiPriority="4" w:qFormat="1"/>
    <w:lsdException w:name="heading 2" w:locked="0" w:semiHidden="1" w:uiPriority="4"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iPriority="0" w:unhideWhenUsed="1" w:qFormat="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locked="0" w:semiHidden="1" w:unhideWhenUsed="1" w:qFormat="1"/>
    <w:lsdException w:name="annotation reference" w:locked="0" w:semiHidden="1" w:unhideWhenUsed="1"/>
    <w:lsdException w:name="line number" w:semiHidden="1" w:unhideWhenUsed="1"/>
    <w:lsdException w:name="page number" w:semiHidden="1" w:unhideWhenUsed="1"/>
    <w:lsdException w:name="endnote reference" w:locked="0" w:semiHidden="1" w:unhideWhenUsed="1"/>
    <w:lsdException w:name="endnote text" w:locked="0" w:semiHidden="1" w:uiPriority="0" w:unhideWhenUsed="1"/>
    <w:lsdException w:name="table of authorities" w:semiHidden="1" w:unhideWhenUsed="1"/>
    <w:lsdException w:name="macro" w:semiHidden="1" w:unhideWhenUsed="1"/>
    <w:lsdException w:name="toa heading" w:locked="0" w:semiHidden="1" w:unhideWhenUsed="1"/>
    <w:lsdException w:name="List" w:locked="0"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locked="0"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atentStyles>
  <w:style w:type="paragraph" w:default="1" w:styleId="Normalny">
    <w:name w:val="Normal"/>
    <w:qFormat/>
    <w:rsid w:val="002606F3"/>
    <w:pPr>
      <w:spacing w:after="100" w:line="276" w:lineRule="auto"/>
      <w:jc w:val="both"/>
    </w:pPr>
    <w:rPr>
      <w:rFonts w:eastAsia="Times New Roman"/>
      <w:sz w:val="23"/>
      <w:szCs w:val="22"/>
      <w:lang w:eastAsia="pl-PL"/>
    </w:rPr>
  </w:style>
  <w:style w:type="paragraph" w:styleId="Nagwek1">
    <w:name w:val="heading 1"/>
    <w:aliases w:val="Nagłówek 0"/>
    <w:next w:val="Normalny"/>
    <w:link w:val="Nagwek1Znak"/>
    <w:autoRedefine/>
    <w:uiPriority w:val="4"/>
    <w:qFormat/>
    <w:locked/>
    <w:rsid w:val="0052702C"/>
    <w:pPr>
      <w:keepNext/>
      <w:keepLines/>
      <w:framePr w:w="9072" w:h="1701" w:hRule="exact" w:wrap="around" w:vAnchor="text" w:hAnchor="text" w:y="1"/>
      <w:numPr>
        <w:numId w:val="2"/>
      </w:numPr>
      <w:pBdr>
        <w:top w:val="single" w:sz="8" w:space="1" w:color="auto"/>
        <w:left w:val="single" w:sz="8" w:space="4" w:color="auto"/>
        <w:bottom w:val="single" w:sz="8" w:space="1" w:color="auto"/>
        <w:right w:val="single" w:sz="8" w:space="4" w:color="auto"/>
      </w:pBdr>
      <w:shd w:val="clear" w:color="auto" w:fill="808080" w:themeFill="background1" w:themeFillShade="80"/>
      <w:spacing w:before="100" w:after="100"/>
      <w:outlineLvl w:val="0"/>
    </w:pPr>
    <w:rPr>
      <w:rFonts w:ascii="Cambria" w:eastAsia="Times New Roman" w:hAnsi="Cambria"/>
      <w:b/>
      <w:bCs/>
      <w:i/>
      <w:color w:val="FFFFFF" w:themeColor="background1"/>
      <w:spacing w:val="5"/>
      <w:sz w:val="32"/>
      <w:szCs w:val="28"/>
      <w:lang w:eastAsia="zh-CN"/>
    </w:rPr>
  </w:style>
  <w:style w:type="paragraph" w:styleId="Nagwek2">
    <w:name w:val="heading 2"/>
    <w:basedOn w:val="Normalny"/>
    <w:next w:val="Normalny"/>
    <w:link w:val="Nagwek2Znak"/>
    <w:uiPriority w:val="4"/>
    <w:unhideWhenUsed/>
    <w:qFormat/>
    <w:locked/>
    <w:rsid w:val="0052702C"/>
    <w:pPr>
      <w:keepNext/>
      <w:keepLines/>
      <w:pBdr>
        <w:top w:val="single" w:sz="6" w:space="1" w:color="auto"/>
        <w:left w:val="single" w:sz="6" w:space="4" w:color="auto"/>
        <w:bottom w:val="single" w:sz="6" w:space="1" w:color="auto"/>
        <w:right w:val="single" w:sz="6" w:space="4" w:color="auto"/>
      </w:pBdr>
      <w:shd w:val="clear" w:color="auto" w:fill="F2F2F2" w:themeFill="background1" w:themeFillShade="F2"/>
      <w:spacing w:before="100" w:line="240" w:lineRule="auto"/>
      <w:outlineLvl w:val="1"/>
    </w:pPr>
    <w:rPr>
      <w:rFonts w:asciiTheme="minorHAnsi" w:hAnsiTheme="minorHAnsi"/>
      <w:b/>
      <w:bCs/>
      <w:color w:val="000000" w:themeColor="text1"/>
      <w:sz w:val="28"/>
      <w:szCs w:val="26"/>
    </w:rPr>
  </w:style>
  <w:style w:type="paragraph" w:styleId="Nagwek3">
    <w:name w:val="heading 3"/>
    <w:basedOn w:val="Normalny"/>
    <w:next w:val="Normalny"/>
    <w:link w:val="Nagwek3Znak"/>
    <w:unhideWhenUsed/>
    <w:qFormat/>
    <w:locked/>
    <w:rsid w:val="0052702C"/>
    <w:pPr>
      <w:keepNext/>
      <w:keepLines/>
      <w:spacing w:before="100" w:line="240" w:lineRule="auto"/>
      <w:outlineLvl w:val="2"/>
    </w:pPr>
    <w:rPr>
      <w:rFonts w:asciiTheme="minorHAnsi" w:hAnsiTheme="minorHAnsi"/>
      <w:b/>
      <w:bCs/>
      <w:color w:val="000000" w:themeColor="text1"/>
      <w:sz w:val="28"/>
    </w:rPr>
  </w:style>
  <w:style w:type="paragraph" w:styleId="Nagwek4">
    <w:name w:val="heading 4"/>
    <w:basedOn w:val="Normalny"/>
    <w:next w:val="Normalny"/>
    <w:link w:val="Nagwek4Znak"/>
    <w:unhideWhenUsed/>
    <w:qFormat/>
    <w:locked/>
    <w:rsid w:val="0052702C"/>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nhideWhenUsed/>
    <w:qFormat/>
    <w:locked/>
    <w:rsid w:val="0052702C"/>
    <w:pPr>
      <w:keepNext/>
      <w:keepLines/>
      <w:spacing w:before="200"/>
      <w:outlineLvl w:val="4"/>
    </w:pPr>
    <w:rPr>
      <w:rFonts w:ascii="Cambria" w:hAnsi="Cambria"/>
      <w:color w:val="243F60"/>
    </w:rPr>
  </w:style>
  <w:style w:type="paragraph" w:styleId="Nagwek6">
    <w:name w:val="heading 6"/>
    <w:basedOn w:val="Normalny"/>
    <w:next w:val="Normalny"/>
    <w:link w:val="Nagwek6Znak"/>
    <w:qFormat/>
    <w:locked/>
    <w:rsid w:val="0052702C"/>
    <w:pPr>
      <w:keepNext/>
      <w:keepLines/>
      <w:numPr>
        <w:ilvl w:val="5"/>
        <w:numId w:val="1"/>
      </w:numPr>
      <w:suppressAutoHyphens/>
      <w:spacing w:before="200"/>
      <w:jc w:val="left"/>
      <w:outlineLvl w:val="5"/>
    </w:pPr>
    <w:rPr>
      <w:rFonts w:ascii="Cambria" w:hAnsi="Cambria"/>
      <w:i/>
      <w:iCs/>
      <w:color w:val="243F60"/>
      <w:lang w:eastAsia="zh-CN"/>
    </w:rPr>
  </w:style>
  <w:style w:type="paragraph" w:styleId="Nagwek7">
    <w:name w:val="heading 7"/>
    <w:basedOn w:val="Normalny"/>
    <w:next w:val="Normalny"/>
    <w:link w:val="Nagwek7Znak"/>
    <w:qFormat/>
    <w:locked/>
    <w:rsid w:val="0052702C"/>
    <w:pPr>
      <w:keepNext/>
      <w:keepLines/>
      <w:numPr>
        <w:ilvl w:val="6"/>
        <w:numId w:val="1"/>
      </w:numPr>
      <w:suppressAutoHyphens/>
      <w:spacing w:before="200"/>
      <w:jc w:val="left"/>
      <w:outlineLvl w:val="6"/>
    </w:pPr>
    <w:rPr>
      <w:rFonts w:ascii="Cambria" w:hAnsi="Cambria"/>
      <w:i/>
      <w:iCs/>
      <w:color w:val="404040"/>
      <w:lang w:eastAsia="zh-CN"/>
    </w:rPr>
  </w:style>
  <w:style w:type="paragraph" w:styleId="Nagwek8">
    <w:name w:val="heading 8"/>
    <w:basedOn w:val="Normalny"/>
    <w:next w:val="Normalny"/>
    <w:link w:val="Nagwek8Znak"/>
    <w:qFormat/>
    <w:locked/>
    <w:rsid w:val="0052702C"/>
    <w:pPr>
      <w:keepNext/>
      <w:keepLines/>
      <w:numPr>
        <w:ilvl w:val="7"/>
        <w:numId w:val="1"/>
      </w:numPr>
      <w:suppressAutoHyphens/>
      <w:spacing w:before="200"/>
      <w:jc w:val="left"/>
      <w:outlineLvl w:val="7"/>
    </w:pPr>
    <w:rPr>
      <w:rFonts w:ascii="Cambria" w:hAnsi="Cambria"/>
      <w:color w:val="404040"/>
      <w:sz w:val="20"/>
      <w:szCs w:val="20"/>
      <w:lang w:eastAsia="zh-CN"/>
    </w:rPr>
  </w:style>
  <w:style w:type="paragraph" w:styleId="Nagwek9">
    <w:name w:val="heading 9"/>
    <w:basedOn w:val="Normalny"/>
    <w:next w:val="Normalny"/>
    <w:link w:val="Nagwek9Znak"/>
    <w:unhideWhenUsed/>
    <w:qFormat/>
    <w:locked/>
    <w:rsid w:val="0052702C"/>
    <w:pPr>
      <w:spacing w:before="240" w:after="60"/>
      <w:outlineLvl w:val="8"/>
    </w:pPr>
    <w:rPr>
      <w:rFonts w:ascii="Cambria"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0 Znak"/>
    <w:basedOn w:val="Domylnaczcionkaakapitu"/>
    <w:link w:val="Nagwek1"/>
    <w:uiPriority w:val="4"/>
    <w:rsid w:val="0052702C"/>
    <w:rPr>
      <w:rFonts w:ascii="Cambria" w:eastAsia="Times New Roman" w:hAnsi="Cambria"/>
      <w:b/>
      <w:bCs/>
      <w:i/>
      <w:color w:val="FFFFFF" w:themeColor="background1"/>
      <w:spacing w:val="5"/>
      <w:sz w:val="32"/>
      <w:szCs w:val="28"/>
      <w:shd w:val="clear" w:color="auto" w:fill="808080" w:themeFill="background1" w:themeFillShade="80"/>
      <w:lang w:eastAsia="zh-CN"/>
    </w:rPr>
  </w:style>
  <w:style w:type="character" w:customStyle="1" w:styleId="Nagwek2Znak">
    <w:name w:val="Nagłówek 2 Znak"/>
    <w:basedOn w:val="Domylnaczcionkaakapitu"/>
    <w:link w:val="Nagwek2"/>
    <w:uiPriority w:val="4"/>
    <w:rsid w:val="0052702C"/>
    <w:rPr>
      <w:rFonts w:asciiTheme="minorHAnsi" w:eastAsia="Times New Roman" w:hAnsiTheme="minorHAnsi"/>
      <w:b/>
      <w:bCs/>
      <w:color w:val="000000" w:themeColor="text1"/>
      <w:sz w:val="28"/>
      <w:szCs w:val="26"/>
      <w:shd w:val="clear" w:color="auto" w:fill="F2F2F2" w:themeFill="background1" w:themeFillShade="F2"/>
      <w:lang w:eastAsia="pl-PL"/>
    </w:rPr>
  </w:style>
  <w:style w:type="character" w:customStyle="1" w:styleId="Nagwek3Znak">
    <w:name w:val="Nagłówek 3 Znak"/>
    <w:basedOn w:val="Domylnaczcionkaakapitu"/>
    <w:link w:val="Nagwek3"/>
    <w:rsid w:val="0052702C"/>
    <w:rPr>
      <w:rFonts w:asciiTheme="minorHAnsi" w:eastAsia="Times New Roman" w:hAnsiTheme="minorHAnsi"/>
      <w:b/>
      <w:bCs/>
      <w:color w:val="000000" w:themeColor="text1"/>
      <w:sz w:val="28"/>
      <w:szCs w:val="22"/>
      <w:lang w:eastAsia="pl-PL"/>
    </w:rPr>
  </w:style>
  <w:style w:type="character" w:customStyle="1" w:styleId="Nagwek4Znak">
    <w:name w:val="Nagłówek 4 Znak"/>
    <w:basedOn w:val="Domylnaczcionkaakapitu"/>
    <w:link w:val="Nagwek4"/>
    <w:rsid w:val="0052702C"/>
    <w:rPr>
      <w:rFonts w:ascii="Cambria" w:eastAsia="Times New Roman" w:hAnsi="Cambria"/>
      <w:b/>
      <w:bCs/>
      <w:i/>
      <w:iCs/>
      <w:color w:val="4F81BD"/>
      <w:sz w:val="23"/>
      <w:szCs w:val="22"/>
      <w:lang w:eastAsia="pl-PL"/>
    </w:rPr>
  </w:style>
  <w:style w:type="character" w:customStyle="1" w:styleId="Nagwek5Znak">
    <w:name w:val="Nagłówek 5 Znak"/>
    <w:basedOn w:val="Domylnaczcionkaakapitu"/>
    <w:link w:val="Nagwek5"/>
    <w:rsid w:val="0052702C"/>
    <w:rPr>
      <w:rFonts w:ascii="Cambria" w:eastAsia="Times New Roman" w:hAnsi="Cambria"/>
      <w:color w:val="243F60"/>
      <w:sz w:val="23"/>
      <w:szCs w:val="22"/>
      <w:lang w:eastAsia="pl-PL"/>
    </w:rPr>
  </w:style>
  <w:style w:type="character" w:customStyle="1" w:styleId="Nagwek6Znak">
    <w:name w:val="Nagłówek 6 Znak"/>
    <w:basedOn w:val="Domylnaczcionkaakapitu"/>
    <w:link w:val="Nagwek6"/>
    <w:rsid w:val="0052702C"/>
    <w:rPr>
      <w:rFonts w:ascii="Cambria" w:eastAsia="Times New Roman" w:hAnsi="Cambria"/>
      <w:i/>
      <w:iCs/>
      <w:color w:val="243F60"/>
      <w:sz w:val="23"/>
      <w:szCs w:val="22"/>
      <w:lang w:eastAsia="zh-CN"/>
    </w:rPr>
  </w:style>
  <w:style w:type="character" w:customStyle="1" w:styleId="Nagwek7Znak">
    <w:name w:val="Nagłówek 7 Znak"/>
    <w:basedOn w:val="Domylnaczcionkaakapitu"/>
    <w:link w:val="Nagwek7"/>
    <w:rsid w:val="0052702C"/>
    <w:rPr>
      <w:rFonts w:ascii="Cambria" w:eastAsia="Times New Roman" w:hAnsi="Cambria"/>
      <w:i/>
      <w:iCs/>
      <w:color w:val="404040"/>
      <w:sz w:val="23"/>
      <w:szCs w:val="22"/>
      <w:lang w:eastAsia="zh-CN"/>
    </w:rPr>
  </w:style>
  <w:style w:type="character" w:customStyle="1" w:styleId="Nagwek8Znak">
    <w:name w:val="Nagłówek 8 Znak"/>
    <w:basedOn w:val="Domylnaczcionkaakapitu"/>
    <w:link w:val="Nagwek8"/>
    <w:rsid w:val="0052702C"/>
    <w:rPr>
      <w:rFonts w:ascii="Cambria" w:eastAsia="Times New Roman" w:hAnsi="Cambria"/>
      <w:color w:val="404040"/>
      <w:lang w:eastAsia="zh-CN"/>
    </w:rPr>
  </w:style>
  <w:style w:type="character" w:customStyle="1" w:styleId="Nagwek9Znak">
    <w:name w:val="Nagłówek 9 Znak"/>
    <w:basedOn w:val="Domylnaczcionkaakapitu"/>
    <w:link w:val="Nagwek9"/>
    <w:rsid w:val="0052702C"/>
    <w:rPr>
      <w:rFonts w:ascii="Cambria" w:eastAsia="Times New Roman" w:hAnsi="Cambria"/>
      <w:sz w:val="23"/>
      <w:szCs w:val="22"/>
      <w:lang w:eastAsia="pl-PL"/>
    </w:rPr>
  </w:style>
  <w:style w:type="paragraph" w:styleId="Nagwek">
    <w:name w:val="header"/>
    <w:basedOn w:val="Normalny"/>
    <w:link w:val="NagwekZnak"/>
    <w:uiPriority w:val="99"/>
    <w:unhideWhenUsed/>
    <w:locked/>
    <w:rsid w:val="0052702C"/>
    <w:pPr>
      <w:tabs>
        <w:tab w:val="center" w:pos="4536"/>
        <w:tab w:val="right" w:pos="9072"/>
      </w:tabs>
      <w:spacing w:line="240" w:lineRule="auto"/>
    </w:pPr>
  </w:style>
  <w:style w:type="character" w:customStyle="1" w:styleId="NagwekZnak">
    <w:name w:val="Nagłówek Znak"/>
    <w:basedOn w:val="Domylnaczcionkaakapitu"/>
    <w:link w:val="Nagwek"/>
    <w:uiPriority w:val="99"/>
    <w:rsid w:val="0052702C"/>
    <w:rPr>
      <w:rFonts w:eastAsia="Times New Roman"/>
      <w:sz w:val="23"/>
      <w:szCs w:val="22"/>
      <w:lang w:eastAsia="pl-PL"/>
    </w:rPr>
  </w:style>
  <w:style w:type="paragraph" w:styleId="Stopka">
    <w:name w:val="footer"/>
    <w:basedOn w:val="Normalny"/>
    <w:link w:val="StopkaZnak"/>
    <w:uiPriority w:val="99"/>
    <w:unhideWhenUsed/>
    <w:locked/>
    <w:rsid w:val="0052702C"/>
    <w:pPr>
      <w:tabs>
        <w:tab w:val="center" w:pos="4536"/>
        <w:tab w:val="right" w:pos="9072"/>
      </w:tabs>
      <w:spacing w:line="240" w:lineRule="auto"/>
    </w:pPr>
  </w:style>
  <w:style w:type="character" w:customStyle="1" w:styleId="StopkaZnak">
    <w:name w:val="Stopka Znak"/>
    <w:basedOn w:val="Domylnaczcionkaakapitu"/>
    <w:link w:val="Stopka"/>
    <w:uiPriority w:val="99"/>
    <w:rsid w:val="0052702C"/>
    <w:rPr>
      <w:rFonts w:eastAsia="Times New Roman"/>
      <w:sz w:val="23"/>
      <w:szCs w:val="22"/>
      <w:lang w:eastAsia="pl-PL"/>
    </w:rPr>
  </w:style>
  <w:style w:type="table" w:styleId="Tabela-Siatka">
    <w:name w:val="Table Grid"/>
    <w:basedOn w:val="Standardowy"/>
    <w:uiPriority w:val="39"/>
    <w:locked/>
    <w:rsid w:val="0052702C"/>
    <w:rPr>
      <w:rFonts w:eastAsia="Times New Roman"/>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kapitzlist">
    <w:name w:val="List Paragraph"/>
    <w:basedOn w:val="Normalny"/>
    <w:uiPriority w:val="34"/>
    <w:qFormat/>
    <w:locked/>
    <w:rsid w:val="0052702C"/>
    <w:pPr>
      <w:ind w:left="720"/>
      <w:contextualSpacing/>
    </w:pPr>
  </w:style>
  <w:style w:type="paragraph" w:styleId="Lista">
    <w:name w:val="List"/>
    <w:basedOn w:val="Normalny"/>
    <w:unhideWhenUsed/>
    <w:locked/>
    <w:rsid w:val="0052702C"/>
    <w:pPr>
      <w:ind w:left="283" w:hanging="283"/>
      <w:contextualSpacing/>
    </w:pPr>
  </w:style>
  <w:style w:type="paragraph" w:styleId="Tytu">
    <w:name w:val="Title"/>
    <w:basedOn w:val="Normalny"/>
    <w:next w:val="Normalny"/>
    <w:link w:val="TytuZnak"/>
    <w:uiPriority w:val="1"/>
    <w:qFormat/>
    <w:locked/>
    <w:rsid w:val="0052702C"/>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ytuZnak">
    <w:name w:val="Tytuł Znak"/>
    <w:basedOn w:val="Domylnaczcionkaakapitu"/>
    <w:link w:val="Tytu"/>
    <w:uiPriority w:val="1"/>
    <w:rsid w:val="0052702C"/>
    <w:rPr>
      <w:rFonts w:ascii="Cambria" w:eastAsia="Times New Roman" w:hAnsi="Cambria"/>
      <w:color w:val="17365D"/>
      <w:spacing w:val="5"/>
      <w:kern w:val="28"/>
      <w:sz w:val="52"/>
      <w:szCs w:val="52"/>
      <w:lang w:eastAsia="pl-PL"/>
    </w:rPr>
  </w:style>
  <w:style w:type="paragraph" w:styleId="Tekstpodstawowy">
    <w:name w:val="Body Text"/>
    <w:basedOn w:val="Normalny"/>
    <w:link w:val="TekstpodstawowyZnak"/>
    <w:unhideWhenUsed/>
    <w:locked/>
    <w:rsid w:val="0052702C"/>
    <w:pPr>
      <w:spacing w:after="120"/>
    </w:pPr>
  </w:style>
  <w:style w:type="character" w:customStyle="1" w:styleId="TekstpodstawowyZnak">
    <w:name w:val="Tekst podstawowy Znak"/>
    <w:basedOn w:val="Domylnaczcionkaakapitu"/>
    <w:link w:val="Tekstpodstawowy"/>
    <w:rsid w:val="0052702C"/>
    <w:rPr>
      <w:rFonts w:eastAsia="Times New Roman"/>
      <w:sz w:val="23"/>
      <w:szCs w:val="22"/>
      <w:lang w:eastAsia="pl-PL"/>
    </w:rPr>
  </w:style>
  <w:style w:type="paragraph" w:styleId="Podtytu">
    <w:name w:val="Subtitle"/>
    <w:basedOn w:val="Normalny"/>
    <w:next w:val="Normalny"/>
    <w:link w:val="PodtytuZnak"/>
    <w:uiPriority w:val="2"/>
    <w:qFormat/>
    <w:locked/>
    <w:rsid w:val="0052702C"/>
    <w:pPr>
      <w:numPr>
        <w:ilvl w:val="1"/>
      </w:numPr>
      <w:ind w:left="714" w:hanging="357"/>
    </w:pPr>
    <w:rPr>
      <w:rFonts w:ascii="Cambria" w:hAnsi="Cambria"/>
      <w:i/>
      <w:iCs/>
      <w:color w:val="4F81BD"/>
      <w:spacing w:val="15"/>
      <w:sz w:val="24"/>
      <w:szCs w:val="24"/>
    </w:rPr>
  </w:style>
  <w:style w:type="character" w:customStyle="1" w:styleId="PodtytuZnak">
    <w:name w:val="Podtytuł Znak"/>
    <w:basedOn w:val="Domylnaczcionkaakapitu"/>
    <w:link w:val="Podtytu"/>
    <w:uiPriority w:val="2"/>
    <w:rsid w:val="0052702C"/>
    <w:rPr>
      <w:rFonts w:ascii="Cambria" w:eastAsia="Times New Roman" w:hAnsi="Cambria"/>
      <w:i/>
      <w:iCs/>
      <w:color w:val="4F81BD"/>
      <w:spacing w:val="15"/>
      <w:sz w:val="24"/>
      <w:szCs w:val="24"/>
      <w:lang w:eastAsia="pl-PL"/>
    </w:rPr>
  </w:style>
  <w:style w:type="paragraph" w:customStyle="1" w:styleId="Nagwek2PPZK">
    <w:name w:val="Nagłówek 2 PPZK"/>
    <w:next w:val="Normalny"/>
    <w:link w:val="Nagwek2PPZKZnak"/>
    <w:autoRedefine/>
    <w:qFormat/>
    <w:locked/>
    <w:rsid w:val="00C31A23"/>
    <w:pPr>
      <w:numPr>
        <w:ilvl w:val="1"/>
        <w:numId w:val="3"/>
      </w:numPr>
      <w:pBdr>
        <w:top w:val="single" w:sz="6" w:space="1" w:color="auto"/>
        <w:left w:val="single" w:sz="6" w:space="4" w:color="auto"/>
        <w:bottom w:val="single" w:sz="6" w:space="1" w:color="auto"/>
        <w:right w:val="single" w:sz="6" w:space="4" w:color="auto"/>
      </w:pBdr>
      <w:shd w:val="clear" w:color="auto" w:fill="FFFF00"/>
      <w:autoSpaceDE w:val="0"/>
      <w:autoSpaceDN w:val="0"/>
      <w:adjustRightInd w:val="0"/>
      <w:spacing w:before="100" w:after="100"/>
      <w:ind w:left="567" w:right="113" w:hanging="510"/>
      <w:jc w:val="both"/>
      <w:outlineLvl w:val="0"/>
    </w:pPr>
    <w:rPr>
      <w:rFonts w:eastAsia="Times New Roman" w:cs="Calibri"/>
      <w:b/>
      <w:color w:val="000000"/>
      <w:sz w:val="32"/>
      <w:szCs w:val="24"/>
      <w:lang w:eastAsia="pl-PL"/>
    </w:rPr>
  </w:style>
  <w:style w:type="character" w:customStyle="1" w:styleId="Nagwek2PPZKZnak">
    <w:name w:val="Nagłówek 2 PPZK Znak"/>
    <w:basedOn w:val="Domylnaczcionkaakapitu"/>
    <w:link w:val="Nagwek2PPZK"/>
    <w:rsid w:val="00C31A23"/>
    <w:rPr>
      <w:rFonts w:eastAsia="Times New Roman" w:cs="Calibri"/>
      <w:b/>
      <w:color w:val="000000"/>
      <w:sz w:val="32"/>
      <w:szCs w:val="24"/>
      <w:shd w:val="clear" w:color="auto" w:fill="FFFF00"/>
      <w:lang w:eastAsia="pl-PL"/>
    </w:rPr>
  </w:style>
  <w:style w:type="paragraph" w:styleId="Tekstdymka">
    <w:name w:val="Balloon Text"/>
    <w:basedOn w:val="Normalny"/>
    <w:link w:val="TekstdymkaZnak"/>
    <w:uiPriority w:val="99"/>
    <w:unhideWhenUsed/>
    <w:locked/>
    <w:rsid w:val="0052702C"/>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rsid w:val="0052702C"/>
    <w:rPr>
      <w:rFonts w:ascii="Tahoma" w:eastAsia="Times New Roman" w:hAnsi="Tahoma" w:cs="Tahoma"/>
      <w:sz w:val="16"/>
      <w:szCs w:val="16"/>
      <w:lang w:eastAsia="pl-PL"/>
    </w:rPr>
  </w:style>
  <w:style w:type="paragraph" w:styleId="Tekstprzypisudolnego">
    <w:name w:val="footnote text"/>
    <w:basedOn w:val="Normalny"/>
    <w:link w:val="TekstprzypisudolnegoZnak"/>
    <w:unhideWhenUsed/>
    <w:qFormat/>
    <w:locked/>
    <w:rsid w:val="0052702C"/>
    <w:pPr>
      <w:spacing w:line="240" w:lineRule="auto"/>
    </w:pPr>
    <w:rPr>
      <w:sz w:val="20"/>
      <w:szCs w:val="20"/>
    </w:rPr>
  </w:style>
  <w:style w:type="character" w:customStyle="1" w:styleId="TekstprzypisudolnegoZnak">
    <w:name w:val="Tekst przypisu dolnego Znak"/>
    <w:basedOn w:val="Domylnaczcionkaakapitu"/>
    <w:link w:val="Tekstprzypisudolnego"/>
    <w:rsid w:val="0052702C"/>
    <w:rPr>
      <w:rFonts w:eastAsia="Times New Roman"/>
      <w:lang w:eastAsia="pl-PL"/>
    </w:rPr>
  </w:style>
  <w:style w:type="character" w:styleId="Odwoanieprzypisudolnego">
    <w:name w:val="footnote reference"/>
    <w:basedOn w:val="Domylnaczcionkaakapitu"/>
    <w:uiPriority w:val="99"/>
    <w:semiHidden/>
    <w:unhideWhenUsed/>
    <w:qFormat/>
    <w:locked/>
    <w:rsid w:val="0052702C"/>
    <w:rPr>
      <w:vertAlign w:val="superscript"/>
    </w:rPr>
  </w:style>
  <w:style w:type="character" w:styleId="Hipercze">
    <w:name w:val="Hyperlink"/>
    <w:basedOn w:val="Domylnaczcionkaakapitu"/>
    <w:uiPriority w:val="99"/>
    <w:unhideWhenUsed/>
    <w:locked/>
    <w:rsid w:val="0052702C"/>
    <w:rPr>
      <w:color w:val="0000FF"/>
      <w:u w:val="single"/>
    </w:rPr>
  </w:style>
  <w:style w:type="paragraph" w:styleId="NormalnyWeb">
    <w:name w:val="Normal (Web)"/>
    <w:basedOn w:val="Normalny"/>
    <w:uiPriority w:val="99"/>
    <w:unhideWhenUsed/>
    <w:locked/>
    <w:rsid w:val="0052702C"/>
    <w:pPr>
      <w:spacing w:before="100" w:beforeAutospacing="1" w:afterAutospacing="1" w:line="240" w:lineRule="auto"/>
    </w:pPr>
    <w:rPr>
      <w:rFonts w:ascii="Times New Roman" w:hAnsi="Times New Roman"/>
      <w:sz w:val="24"/>
      <w:szCs w:val="24"/>
    </w:rPr>
  </w:style>
  <w:style w:type="paragraph" w:styleId="Tekstprzypisukocowego">
    <w:name w:val="endnote text"/>
    <w:basedOn w:val="Normalny"/>
    <w:link w:val="TekstprzypisukocowegoZnak"/>
    <w:unhideWhenUsed/>
    <w:locked/>
    <w:rsid w:val="0052702C"/>
    <w:pPr>
      <w:spacing w:line="240" w:lineRule="auto"/>
    </w:pPr>
    <w:rPr>
      <w:sz w:val="20"/>
      <w:szCs w:val="20"/>
    </w:rPr>
  </w:style>
  <w:style w:type="character" w:customStyle="1" w:styleId="TekstprzypisukocowegoZnak">
    <w:name w:val="Tekst przypisu końcowego Znak"/>
    <w:basedOn w:val="Domylnaczcionkaakapitu"/>
    <w:link w:val="Tekstprzypisukocowego"/>
    <w:rsid w:val="0052702C"/>
    <w:rPr>
      <w:rFonts w:eastAsia="Times New Roman"/>
      <w:lang w:eastAsia="pl-PL"/>
    </w:rPr>
  </w:style>
  <w:style w:type="character" w:styleId="Odwoanieprzypisukocowego">
    <w:name w:val="endnote reference"/>
    <w:basedOn w:val="Domylnaczcionkaakapitu"/>
    <w:uiPriority w:val="99"/>
    <w:semiHidden/>
    <w:unhideWhenUsed/>
    <w:locked/>
    <w:rsid w:val="0052702C"/>
    <w:rPr>
      <w:vertAlign w:val="superscript"/>
    </w:rPr>
  </w:style>
  <w:style w:type="character" w:styleId="Pogrubienie">
    <w:name w:val="Strong"/>
    <w:basedOn w:val="Domylnaczcionkaakapitu"/>
    <w:uiPriority w:val="22"/>
    <w:qFormat/>
    <w:locked/>
    <w:rsid w:val="0052702C"/>
    <w:rPr>
      <w:b/>
      <w:bCs/>
    </w:rPr>
  </w:style>
  <w:style w:type="character" w:styleId="Uwydatnienie">
    <w:name w:val="Emphasis"/>
    <w:basedOn w:val="Domylnaczcionkaakapitu"/>
    <w:uiPriority w:val="20"/>
    <w:qFormat/>
    <w:locked/>
    <w:rsid w:val="0052702C"/>
    <w:rPr>
      <w:i/>
      <w:iCs/>
    </w:rPr>
  </w:style>
  <w:style w:type="paragraph" w:customStyle="1" w:styleId="Nagwek10">
    <w:name w:val="Nagłówek1"/>
    <w:basedOn w:val="Normalny"/>
    <w:next w:val="Tekstpodstawowy"/>
    <w:locked/>
    <w:rsid w:val="0052702C"/>
    <w:pPr>
      <w:pBdr>
        <w:top w:val="none" w:sz="0" w:space="0" w:color="000000"/>
        <w:left w:val="none" w:sz="0" w:space="0" w:color="000000"/>
        <w:bottom w:val="single" w:sz="8" w:space="4" w:color="4F81BD"/>
        <w:right w:val="none" w:sz="0" w:space="0" w:color="000000"/>
      </w:pBdr>
      <w:suppressAutoHyphens/>
      <w:spacing w:after="300" w:line="240" w:lineRule="auto"/>
      <w:contextualSpacing/>
      <w:jc w:val="left"/>
    </w:pPr>
    <w:rPr>
      <w:rFonts w:ascii="Cambria" w:hAnsi="Cambria"/>
      <w:color w:val="17365D"/>
      <w:spacing w:val="5"/>
      <w:sz w:val="52"/>
      <w:szCs w:val="52"/>
      <w:lang w:eastAsia="zh-CN"/>
    </w:rPr>
  </w:style>
  <w:style w:type="paragraph" w:styleId="Listapunktowana2">
    <w:name w:val="List Bullet 2"/>
    <w:basedOn w:val="Normalny"/>
    <w:locked/>
    <w:rsid w:val="0052702C"/>
    <w:pPr>
      <w:suppressAutoHyphens/>
      <w:ind w:left="566" w:hanging="283"/>
      <w:contextualSpacing/>
      <w:jc w:val="left"/>
    </w:pPr>
    <w:rPr>
      <w:color w:val="00000A"/>
      <w:lang w:eastAsia="zh-CN"/>
    </w:rPr>
  </w:style>
  <w:style w:type="paragraph" w:customStyle="1" w:styleId="Tekstpodstawowyzwciciem21">
    <w:name w:val="Tekst podstawowy z wcięciem 21"/>
    <w:basedOn w:val="Normalny"/>
    <w:next w:val="Nagwek11"/>
    <w:locked/>
    <w:rsid w:val="0052702C"/>
    <w:pPr>
      <w:suppressAutoHyphens/>
      <w:ind w:left="360" w:firstLine="360"/>
      <w:jc w:val="left"/>
    </w:pPr>
    <w:rPr>
      <w:color w:val="00000A"/>
      <w:lang w:eastAsia="zh-CN"/>
    </w:rPr>
  </w:style>
  <w:style w:type="paragraph" w:customStyle="1" w:styleId="Nagwek11">
    <w:name w:val="Nagłówek 11"/>
    <w:basedOn w:val="Normalny"/>
    <w:locked/>
    <w:rsid w:val="0052702C"/>
    <w:pPr>
      <w:keepNext/>
      <w:keepLines/>
      <w:suppressAutoHyphens/>
      <w:spacing w:before="480"/>
      <w:jc w:val="left"/>
    </w:pPr>
    <w:rPr>
      <w:rFonts w:ascii="Cambria" w:hAnsi="Cambria"/>
      <w:b/>
      <w:bCs/>
      <w:color w:val="365F91"/>
      <w:sz w:val="28"/>
      <w:szCs w:val="28"/>
      <w:lang w:eastAsia="zh-CN"/>
    </w:rPr>
  </w:style>
  <w:style w:type="paragraph" w:styleId="Tekstpodstawowywcity">
    <w:name w:val="Body Text Indent"/>
    <w:basedOn w:val="Normalny"/>
    <w:link w:val="TekstpodstawowywcityZnak"/>
    <w:unhideWhenUsed/>
    <w:locked/>
    <w:rsid w:val="0052702C"/>
    <w:pPr>
      <w:spacing w:after="120"/>
      <w:ind w:left="283"/>
    </w:pPr>
  </w:style>
  <w:style w:type="character" w:customStyle="1" w:styleId="TekstpodstawowywcityZnak">
    <w:name w:val="Tekst podstawowy wcięty Znak"/>
    <w:basedOn w:val="Domylnaczcionkaakapitu"/>
    <w:link w:val="Tekstpodstawowywcity"/>
    <w:rsid w:val="0052702C"/>
    <w:rPr>
      <w:rFonts w:eastAsia="Times New Roman"/>
      <w:sz w:val="23"/>
      <w:szCs w:val="22"/>
      <w:lang w:eastAsia="pl-PL"/>
    </w:rPr>
  </w:style>
  <w:style w:type="character" w:customStyle="1" w:styleId="TekstprzypisudolnegoZnak1">
    <w:name w:val="Tekst przypisu dolnego Znak1"/>
    <w:basedOn w:val="Domylnaczcionkaakapitu"/>
    <w:locked/>
    <w:rsid w:val="0052702C"/>
  </w:style>
  <w:style w:type="character" w:customStyle="1" w:styleId="WW8Num1z0">
    <w:name w:val="WW8Num1z0"/>
    <w:locked/>
    <w:rsid w:val="0052702C"/>
    <w:rPr>
      <w:rFonts w:ascii="Wingdings" w:hAnsi="Wingdings" w:cs="Wingdings" w:hint="default"/>
    </w:rPr>
  </w:style>
  <w:style w:type="character" w:customStyle="1" w:styleId="WW8Num1z1">
    <w:name w:val="WW8Num1z1"/>
    <w:locked/>
    <w:rsid w:val="0052702C"/>
    <w:rPr>
      <w:rFonts w:ascii="Courier New" w:hAnsi="Courier New" w:cs="Courier New" w:hint="default"/>
    </w:rPr>
  </w:style>
  <w:style w:type="character" w:customStyle="1" w:styleId="WW8Num1z3">
    <w:name w:val="WW8Num1z3"/>
    <w:locked/>
    <w:rsid w:val="0052702C"/>
    <w:rPr>
      <w:rFonts w:ascii="Symbol" w:hAnsi="Symbol" w:cs="Symbol" w:hint="default"/>
    </w:rPr>
  </w:style>
  <w:style w:type="character" w:customStyle="1" w:styleId="WW8Num2z0">
    <w:name w:val="WW8Num2z0"/>
    <w:locked/>
    <w:rsid w:val="0052702C"/>
  </w:style>
  <w:style w:type="character" w:customStyle="1" w:styleId="WW8Num2z1">
    <w:name w:val="WW8Num2z1"/>
    <w:locked/>
    <w:rsid w:val="0052702C"/>
  </w:style>
  <w:style w:type="character" w:customStyle="1" w:styleId="WW8Num2z2">
    <w:name w:val="WW8Num2z2"/>
    <w:locked/>
    <w:rsid w:val="0052702C"/>
  </w:style>
  <w:style w:type="character" w:customStyle="1" w:styleId="WW8Num2z3">
    <w:name w:val="WW8Num2z3"/>
    <w:locked/>
    <w:rsid w:val="0052702C"/>
  </w:style>
  <w:style w:type="character" w:customStyle="1" w:styleId="WW8Num2z4">
    <w:name w:val="WW8Num2z4"/>
    <w:locked/>
    <w:rsid w:val="0052702C"/>
  </w:style>
  <w:style w:type="character" w:customStyle="1" w:styleId="WW8Num2z5">
    <w:name w:val="WW8Num2z5"/>
    <w:locked/>
    <w:rsid w:val="0052702C"/>
  </w:style>
  <w:style w:type="character" w:customStyle="1" w:styleId="WW8Num2z6">
    <w:name w:val="WW8Num2z6"/>
    <w:locked/>
    <w:rsid w:val="0052702C"/>
  </w:style>
  <w:style w:type="character" w:customStyle="1" w:styleId="WW8Num2z7">
    <w:name w:val="WW8Num2z7"/>
    <w:locked/>
    <w:rsid w:val="0052702C"/>
  </w:style>
  <w:style w:type="character" w:customStyle="1" w:styleId="WW8Num2z8">
    <w:name w:val="WW8Num2z8"/>
    <w:locked/>
    <w:rsid w:val="0052702C"/>
  </w:style>
  <w:style w:type="character" w:customStyle="1" w:styleId="WW8Num3z0">
    <w:name w:val="WW8Num3z0"/>
    <w:locked/>
    <w:rsid w:val="0052702C"/>
    <w:rPr>
      <w:rFonts w:ascii="Symbol" w:hAnsi="Symbol" w:cs="Symbol" w:hint="default"/>
      <w:sz w:val="24"/>
    </w:rPr>
  </w:style>
  <w:style w:type="character" w:customStyle="1" w:styleId="WW8Num3z1">
    <w:name w:val="WW8Num3z1"/>
    <w:locked/>
    <w:rsid w:val="0052702C"/>
    <w:rPr>
      <w:rFonts w:ascii="Courier New" w:hAnsi="Courier New" w:cs="Courier New" w:hint="default"/>
    </w:rPr>
  </w:style>
  <w:style w:type="character" w:customStyle="1" w:styleId="WW8Num3z2">
    <w:name w:val="WW8Num3z2"/>
    <w:locked/>
    <w:rsid w:val="0052702C"/>
    <w:rPr>
      <w:rFonts w:ascii="Wingdings" w:hAnsi="Wingdings" w:cs="Wingdings" w:hint="default"/>
    </w:rPr>
  </w:style>
  <w:style w:type="character" w:customStyle="1" w:styleId="WW8Num3z3">
    <w:name w:val="WW8Num3z3"/>
    <w:locked/>
    <w:rsid w:val="0052702C"/>
    <w:rPr>
      <w:rFonts w:ascii="Symbol" w:hAnsi="Symbol" w:cs="Symbol" w:hint="default"/>
    </w:rPr>
  </w:style>
  <w:style w:type="character" w:customStyle="1" w:styleId="WW8Num4z0">
    <w:name w:val="WW8Num4z0"/>
    <w:locked/>
    <w:rsid w:val="0052702C"/>
    <w:rPr>
      <w:rFonts w:ascii="Symbol" w:hAnsi="Symbol" w:cs="Symbol" w:hint="default"/>
      <w:sz w:val="24"/>
    </w:rPr>
  </w:style>
  <w:style w:type="character" w:customStyle="1" w:styleId="WW8Num4z1">
    <w:name w:val="WW8Num4z1"/>
    <w:locked/>
    <w:rsid w:val="0052702C"/>
    <w:rPr>
      <w:rFonts w:ascii="Courier New" w:hAnsi="Courier New" w:cs="Courier New" w:hint="default"/>
    </w:rPr>
  </w:style>
  <w:style w:type="character" w:customStyle="1" w:styleId="WW8Num4z2">
    <w:name w:val="WW8Num4z2"/>
    <w:locked/>
    <w:rsid w:val="0052702C"/>
    <w:rPr>
      <w:rFonts w:ascii="Wingdings" w:hAnsi="Wingdings" w:cs="Wingdings" w:hint="default"/>
    </w:rPr>
  </w:style>
  <w:style w:type="character" w:customStyle="1" w:styleId="WW8Num4z3">
    <w:name w:val="WW8Num4z3"/>
    <w:locked/>
    <w:rsid w:val="0052702C"/>
    <w:rPr>
      <w:rFonts w:ascii="Symbol" w:hAnsi="Symbol" w:cs="Symbol" w:hint="default"/>
    </w:rPr>
  </w:style>
  <w:style w:type="character" w:customStyle="1" w:styleId="WW8Num5z0">
    <w:name w:val="WW8Num5z0"/>
    <w:locked/>
    <w:rsid w:val="0052702C"/>
    <w:rPr>
      <w:rFonts w:hint="default"/>
    </w:rPr>
  </w:style>
  <w:style w:type="character" w:customStyle="1" w:styleId="WW8Num5z1">
    <w:name w:val="WW8Num5z1"/>
    <w:locked/>
    <w:rsid w:val="0052702C"/>
  </w:style>
  <w:style w:type="character" w:customStyle="1" w:styleId="WW8Num5z2">
    <w:name w:val="WW8Num5z2"/>
    <w:locked/>
    <w:rsid w:val="0052702C"/>
  </w:style>
  <w:style w:type="character" w:customStyle="1" w:styleId="WW8Num5z3">
    <w:name w:val="WW8Num5z3"/>
    <w:locked/>
    <w:rsid w:val="0052702C"/>
  </w:style>
  <w:style w:type="character" w:customStyle="1" w:styleId="WW8Num5z4">
    <w:name w:val="WW8Num5z4"/>
    <w:locked/>
    <w:rsid w:val="0052702C"/>
  </w:style>
  <w:style w:type="character" w:customStyle="1" w:styleId="WW8Num5z5">
    <w:name w:val="WW8Num5z5"/>
    <w:locked/>
    <w:rsid w:val="0052702C"/>
  </w:style>
  <w:style w:type="character" w:customStyle="1" w:styleId="WW8Num5z6">
    <w:name w:val="WW8Num5z6"/>
    <w:locked/>
    <w:rsid w:val="0052702C"/>
  </w:style>
  <w:style w:type="character" w:customStyle="1" w:styleId="WW8Num5z7">
    <w:name w:val="WW8Num5z7"/>
    <w:locked/>
    <w:rsid w:val="0052702C"/>
  </w:style>
  <w:style w:type="character" w:customStyle="1" w:styleId="WW8Num5z8">
    <w:name w:val="WW8Num5z8"/>
    <w:locked/>
    <w:rsid w:val="0052702C"/>
  </w:style>
  <w:style w:type="character" w:customStyle="1" w:styleId="WW8Num6z0">
    <w:name w:val="WW8Num6z0"/>
    <w:locked/>
    <w:rsid w:val="0052702C"/>
    <w:rPr>
      <w:rFonts w:ascii="Arial" w:hAnsi="Arial" w:cs="Arial"/>
      <w:sz w:val="24"/>
      <w:szCs w:val="24"/>
    </w:rPr>
  </w:style>
  <w:style w:type="character" w:customStyle="1" w:styleId="WW8Num6z1">
    <w:name w:val="WW8Num6z1"/>
    <w:locked/>
    <w:rsid w:val="0052702C"/>
  </w:style>
  <w:style w:type="character" w:customStyle="1" w:styleId="WW8Num6z2">
    <w:name w:val="WW8Num6z2"/>
    <w:locked/>
    <w:rsid w:val="0052702C"/>
  </w:style>
  <w:style w:type="character" w:customStyle="1" w:styleId="WW8Num6z3">
    <w:name w:val="WW8Num6z3"/>
    <w:locked/>
    <w:rsid w:val="0052702C"/>
  </w:style>
  <w:style w:type="character" w:customStyle="1" w:styleId="WW8Num6z4">
    <w:name w:val="WW8Num6z4"/>
    <w:locked/>
    <w:rsid w:val="0052702C"/>
  </w:style>
  <w:style w:type="character" w:customStyle="1" w:styleId="WW8Num6z5">
    <w:name w:val="WW8Num6z5"/>
    <w:locked/>
    <w:rsid w:val="0052702C"/>
  </w:style>
  <w:style w:type="character" w:customStyle="1" w:styleId="WW8Num6z6">
    <w:name w:val="WW8Num6z6"/>
    <w:locked/>
    <w:rsid w:val="0052702C"/>
  </w:style>
  <w:style w:type="character" w:customStyle="1" w:styleId="WW8Num6z7">
    <w:name w:val="WW8Num6z7"/>
    <w:locked/>
    <w:rsid w:val="0052702C"/>
  </w:style>
  <w:style w:type="character" w:customStyle="1" w:styleId="WW8Num6z8">
    <w:name w:val="WW8Num6z8"/>
    <w:locked/>
    <w:rsid w:val="0052702C"/>
  </w:style>
  <w:style w:type="character" w:customStyle="1" w:styleId="WW8Num7z0">
    <w:name w:val="WW8Num7z0"/>
    <w:locked/>
    <w:rsid w:val="0052702C"/>
    <w:rPr>
      <w:rFonts w:ascii="Arial" w:hAnsi="Arial" w:cs="Arial"/>
      <w:sz w:val="24"/>
      <w:szCs w:val="24"/>
    </w:rPr>
  </w:style>
  <w:style w:type="character" w:customStyle="1" w:styleId="WW8Num7z1">
    <w:name w:val="WW8Num7z1"/>
    <w:locked/>
    <w:rsid w:val="0052702C"/>
  </w:style>
  <w:style w:type="character" w:customStyle="1" w:styleId="WW8Num7z2">
    <w:name w:val="WW8Num7z2"/>
    <w:locked/>
    <w:rsid w:val="0052702C"/>
  </w:style>
  <w:style w:type="character" w:customStyle="1" w:styleId="WW8Num7z3">
    <w:name w:val="WW8Num7z3"/>
    <w:locked/>
    <w:rsid w:val="0052702C"/>
  </w:style>
  <w:style w:type="character" w:customStyle="1" w:styleId="WW8Num7z4">
    <w:name w:val="WW8Num7z4"/>
    <w:locked/>
    <w:rsid w:val="0052702C"/>
  </w:style>
  <w:style w:type="character" w:customStyle="1" w:styleId="WW8Num7z5">
    <w:name w:val="WW8Num7z5"/>
    <w:locked/>
    <w:rsid w:val="0052702C"/>
  </w:style>
  <w:style w:type="character" w:customStyle="1" w:styleId="WW8Num7z6">
    <w:name w:val="WW8Num7z6"/>
    <w:locked/>
    <w:rsid w:val="0052702C"/>
  </w:style>
  <w:style w:type="character" w:customStyle="1" w:styleId="WW8Num7z7">
    <w:name w:val="WW8Num7z7"/>
    <w:locked/>
    <w:rsid w:val="0052702C"/>
  </w:style>
  <w:style w:type="character" w:customStyle="1" w:styleId="WW8Num7z8">
    <w:name w:val="WW8Num7z8"/>
    <w:locked/>
    <w:rsid w:val="0052702C"/>
  </w:style>
  <w:style w:type="character" w:customStyle="1" w:styleId="WW8Num8z0">
    <w:name w:val="WW8Num8z0"/>
    <w:locked/>
    <w:rsid w:val="0052702C"/>
    <w:rPr>
      <w:rFonts w:hint="default"/>
    </w:rPr>
  </w:style>
  <w:style w:type="character" w:customStyle="1" w:styleId="WW8Num8z1">
    <w:name w:val="WW8Num8z1"/>
    <w:locked/>
    <w:rsid w:val="0052702C"/>
  </w:style>
  <w:style w:type="character" w:customStyle="1" w:styleId="WW8Num8z2">
    <w:name w:val="WW8Num8z2"/>
    <w:locked/>
    <w:rsid w:val="0052702C"/>
  </w:style>
  <w:style w:type="character" w:customStyle="1" w:styleId="WW8Num8z3">
    <w:name w:val="WW8Num8z3"/>
    <w:locked/>
    <w:rsid w:val="0052702C"/>
  </w:style>
  <w:style w:type="character" w:customStyle="1" w:styleId="WW8Num8z4">
    <w:name w:val="WW8Num8z4"/>
    <w:locked/>
    <w:rsid w:val="0052702C"/>
  </w:style>
  <w:style w:type="character" w:customStyle="1" w:styleId="WW8Num8z5">
    <w:name w:val="WW8Num8z5"/>
    <w:locked/>
    <w:rsid w:val="0052702C"/>
  </w:style>
  <w:style w:type="character" w:customStyle="1" w:styleId="WW8Num8z6">
    <w:name w:val="WW8Num8z6"/>
    <w:locked/>
    <w:rsid w:val="0052702C"/>
  </w:style>
  <w:style w:type="character" w:customStyle="1" w:styleId="WW8Num8z7">
    <w:name w:val="WW8Num8z7"/>
    <w:locked/>
    <w:rsid w:val="0052702C"/>
  </w:style>
  <w:style w:type="character" w:customStyle="1" w:styleId="WW8Num8z8">
    <w:name w:val="WW8Num8z8"/>
    <w:locked/>
    <w:rsid w:val="0052702C"/>
  </w:style>
  <w:style w:type="character" w:customStyle="1" w:styleId="WW8Num9z0">
    <w:name w:val="WW8Num9z0"/>
    <w:locked/>
    <w:rsid w:val="0052702C"/>
    <w:rPr>
      <w:rFonts w:ascii="Wingdings" w:hAnsi="Wingdings" w:cs="Wingdings" w:hint="default"/>
    </w:rPr>
  </w:style>
  <w:style w:type="character" w:customStyle="1" w:styleId="WW8Num9z1">
    <w:name w:val="WW8Num9z1"/>
    <w:locked/>
    <w:rsid w:val="0052702C"/>
    <w:rPr>
      <w:rFonts w:ascii="Courier New" w:hAnsi="Courier New" w:cs="Courier New" w:hint="default"/>
    </w:rPr>
  </w:style>
  <w:style w:type="character" w:customStyle="1" w:styleId="WW8Num9z3">
    <w:name w:val="WW8Num9z3"/>
    <w:locked/>
    <w:rsid w:val="0052702C"/>
    <w:rPr>
      <w:rFonts w:ascii="Symbol" w:hAnsi="Symbol" w:cs="Symbol" w:hint="default"/>
    </w:rPr>
  </w:style>
  <w:style w:type="character" w:customStyle="1" w:styleId="WW8Num10z0">
    <w:name w:val="WW8Num10z0"/>
    <w:locked/>
    <w:rsid w:val="0052702C"/>
    <w:rPr>
      <w:rFonts w:ascii="Wingdings" w:hAnsi="Wingdings" w:cs="Wingdings" w:hint="default"/>
    </w:rPr>
  </w:style>
  <w:style w:type="character" w:customStyle="1" w:styleId="WW8Num10z1">
    <w:name w:val="WW8Num10z1"/>
    <w:locked/>
    <w:rsid w:val="0052702C"/>
    <w:rPr>
      <w:rFonts w:ascii="Courier New" w:hAnsi="Courier New" w:cs="Courier New" w:hint="default"/>
    </w:rPr>
  </w:style>
  <w:style w:type="character" w:customStyle="1" w:styleId="WW8Num10z3">
    <w:name w:val="WW8Num10z3"/>
    <w:locked/>
    <w:rsid w:val="0052702C"/>
    <w:rPr>
      <w:rFonts w:ascii="Symbol" w:hAnsi="Symbol" w:cs="Symbol" w:hint="default"/>
    </w:rPr>
  </w:style>
  <w:style w:type="character" w:customStyle="1" w:styleId="WW8Num11z0">
    <w:name w:val="WW8Num11z0"/>
    <w:locked/>
    <w:rsid w:val="0052702C"/>
    <w:rPr>
      <w:rFonts w:hint="default"/>
    </w:rPr>
  </w:style>
  <w:style w:type="character" w:customStyle="1" w:styleId="WW8Num12z0">
    <w:name w:val="WW8Num12z0"/>
    <w:locked/>
    <w:rsid w:val="0052702C"/>
    <w:rPr>
      <w:rFonts w:hint="default"/>
    </w:rPr>
  </w:style>
  <w:style w:type="character" w:customStyle="1" w:styleId="WW8Num13z0">
    <w:name w:val="WW8Num13z0"/>
    <w:locked/>
    <w:rsid w:val="0052702C"/>
    <w:rPr>
      <w:rFonts w:hint="default"/>
    </w:rPr>
  </w:style>
  <w:style w:type="character" w:customStyle="1" w:styleId="WW8Num14z0">
    <w:name w:val="WW8Num14z0"/>
    <w:locked/>
    <w:rsid w:val="0052702C"/>
    <w:rPr>
      <w:rFonts w:ascii="Arial" w:hAnsi="Arial" w:cs="Arial"/>
      <w:sz w:val="24"/>
      <w:szCs w:val="24"/>
    </w:rPr>
  </w:style>
  <w:style w:type="character" w:customStyle="1" w:styleId="WW8Num14z1">
    <w:name w:val="WW8Num14z1"/>
    <w:locked/>
    <w:rsid w:val="0052702C"/>
  </w:style>
  <w:style w:type="character" w:customStyle="1" w:styleId="WW8Num14z2">
    <w:name w:val="WW8Num14z2"/>
    <w:locked/>
    <w:rsid w:val="0052702C"/>
  </w:style>
  <w:style w:type="character" w:customStyle="1" w:styleId="WW8Num14z3">
    <w:name w:val="WW8Num14z3"/>
    <w:locked/>
    <w:rsid w:val="0052702C"/>
  </w:style>
  <w:style w:type="character" w:customStyle="1" w:styleId="WW8Num14z4">
    <w:name w:val="WW8Num14z4"/>
    <w:locked/>
    <w:rsid w:val="0052702C"/>
  </w:style>
  <w:style w:type="character" w:customStyle="1" w:styleId="WW8Num14z5">
    <w:name w:val="WW8Num14z5"/>
    <w:locked/>
    <w:rsid w:val="0052702C"/>
  </w:style>
  <w:style w:type="character" w:customStyle="1" w:styleId="WW8Num14z6">
    <w:name w:val="WW8Num14z6"/>
    <w:locked/>
    <w:rsid w:val="0052702C"/>
  </w:style>
  <w:style w:type="character" w:customStyle="1" w:styleId="WW8Num14z7">
    <w:name w:val="WW8Num14z7"/>
    <w:locked/>
    <w:rsid w:val="0052702C"/>
  </w:style>
  <w:style w:type="character" w:customStyle="1" w:styleId="WW8Num14z8">
    <w:name w:val="WW8Num14z8"/>
    <w:locked/>
    <w:rsid w:val="0052702C"/>
  </w:style>
  <w:style w:type="character" w:customStyle="1" w:styleId="WW8Num15z0">
    <w:name w:val="WW8Num15z0"/>
    <w:locked/>
    <w:rsid w:val="0052702C"/>
    <w:rPr>
      <w:rFonts w:ascii="Symbol" w:hAnsi="Symbol" w:cs="Symbol" w:hint="default"/>
      <w:sz w:val="24"/>
    </w:rPr>
  </w:style>
  <w:style w:type="character" w:customStyle="1" w:styleId="WW8Num15z1">
    <w:name w:val="WW8Num15z1"/>
    <w:locked/>
    <w:rsid w:val="0052702C"/>
    <w:rPr>
      <w:rFonts w:ascii="Courier New" w:hAnsi="Courier New" w:cs="Courier New" w:hint="default"/>
    </w:rPr>
  </w:style>
  <w:style w:type="character" w:customStyle="1" w:styleId="WW8Num15z2">
    <w:name w:val="WW8Num15z2"/>
    <w:locked/>
    <w:rsid w:val="0052702C"/>
    <w:rPr>
      <w:rFonts w:ascii="Wingdings" w:hAnsi="Wingdings" w:cs="Wingdings" w:hint="default"/>
    </w:rPr>
  </w:style>
  <w:style w:type="character" w:customStyle="1" w:styleId="WW8Num15z3">
    <w:name w:val="WW8Num15z3"/>
    <w:locked/>
    <w:rsid w:val="0052702C"/>
    <w:rPr>
      <w:rFonts w:ascii="Symbol" w:hAnsi="Symbol" w:cs="Symbol" w:hint="default"/>
    </w:rPr>
  </w:style>
  <w:style w:type="character" w:customStyle="1" w:styleId="WW8Num16z0">
    <w:name w:val="WW8Num16z0"/>
    <w:locked/>
    <w:rsid w:val="0052702C"/>
    <w:rPr>
      <w:rFonts w:ascii="Arial" w:hAnsi="Arial" w:cs="Arial" w:hint="default"/>
    </w:rPr>
  </w:style>
  <w:style w:type="character" w:customStyle="1" w:styleId="WW8Num16z1">
    <w:name w:val="WW8Num16z1"/>
    <w:locked/>
    <w:rsid w:val="0052702C"/>
    <w:rPr>
      <w:rFonts w:ascii="Courier New" w:hAnsi="Courier New" w:cs="Courier New" w:hint="default"/>
    </w:rPr>
  </w:style>
  <w:style w:type="character" w:customStyle="1" w:styleId="WW8Num16z2">
    <w:name w:val="WW8Num16z2"/>
    <w:locked/>
    <w:rsid w:val="0052702C"/>
    <w:rPr>
      <w:rFonts w:ascii="Wingdings" w:hAnsi="Wingdings" w:cs="Wingdings" w:hint="default"/>
    </w:rPr>
  </w:style>
  <w:style w:type="character" w:customStyle="1" w:styleId="WW8Num16z3">
    <w:name w:val="WW8Num16z3"/>
    <w:locked/>
    <w:rsid w:val="0052702C"/>
    <w:rPr>
      <w:rFonts w:ascii="Symbol" w:hAnsi="Symbol" w:cs="Symbol" w:hint="default"/>
    </w:rPr>
  </w:style>
  <w:style w:type="character" w:customStyle="1" w:styleId="WW8Num17z0">
    <w:name w:val="WW8Num17z0"/>
    <w:locked/>
    <w:rsid w:val="0052702C"/>
    <w:rPr>
      <w:rFonts w:hint="default"/>
    </w:rPr>
  </w:style>
  <w:style w:type="character" w:customStyle="1" w:styleId="WW8Num17z1">
    <w:name w:val="WW8Num17z1"/>
    <w:locked/>
    <w:rsid w:val="0052702C"/>
  </w:style>
  <w:style w:type="character" w:customStyle="1" w:styleId="WW8Num17z2">
    <w:name w:val="WW8Num17z2"/>
    <w:locked/>
    <w:rsid w:val="0052702C"/>
  </w:style>
  <w:style w:type="character" w:customStyle="1" w:styleId="WW8Num17z3">
    <w:name w:val="WW8Num17z3"/>
    <w:locked/>
    <w:rsid w:val="0052702C"/>
  </w:style>
  <w:style w:type="character" w:customStyle="1" w:styleId="WW8Num17z4">
    <w:name w:val="WW8Num17z4"/>
    <w:locked/>
    <w:rsid w:val="0052702C"/>
  </w:style>
  <w:style w:type="character" w:customStyle="1" w:styleId="WW8Num17z5">
    <w:name w:val="WW8Num17z5"/>
    <w:locked/>
    <w:rsid w:val="0052702C"/>
  </w:style>
  <w:style w:type="character" w:customStyle="1" w:styleId="WW8Num17z6">
    <w:name w:val="WW8Num17z6"/>
    <w:locked/>
    <w:rsid w:val="0052702C"/>
  </w:style>
  <w:style w:type="character" w:customStyle="1" w:styleId="WW8Num17z7">
    <w:name w:val="WW8Num17z7"/>
    <w:locked/>
    <w:rsid w:val="0052702C"/>
  </w:style>
  <w:style w:type="character" w:customStyle="1" w:styleId="WW8Num17z8">
    <w:name w:val="WW8Num17z8"/>
    <w:locked/>
    <w:rsid w:val="0052702C"/>
  </w:style>
  <w:style w:type="character" w:customStyle="1" w:styleId="WW8Num18z0">
    <w:name w:val="WW8Num18z0"/>
    <w:locked/>
    <w:rsid w:val="0052702C"/>
    <w:rPr>
      <w:rFonts w:ascii="Arial" w:hAnsi="Arial" w:cs="Arial" w:hint="default"/>
    </w:rPr>
  </w:style>
  <w:style w:type="character" w:customStyle="1" w:styleId="WW8Num18z1">
    <w:name w:val="WW8Num18z1"/>
    <w:locked/>
    <w:rsid w:val="0052702C"/>
    <w:rPr>
      <w:rFonts w:ascii="Courier New" w:hAnsi="Courier New" w:cs="Courier New" w:hint="default"/>
    </w:rPr>
  </w:style>
  <w:style w:type="character" w:customStyle="1" w:styleId="WW8Num18z2">
    <w:name w:val="WW8Num18z2"/>
    <w:locked/>
    <w:rsid w:val="0052702C"/>
    <w:rPr>
      <w:rFonts w:ascii="Wingdings" w:hAnsi="Wingdings" w:cs="Wingdings" w:hint="default"/>
    </w:rPr>
  </w:style>
  <w:style w:type="character" w:customStyle="1" w:styleId="WW8Num18z3">
    <w:name w:val="WW8Num18z3"/>
    <w:locked/>
    <w:rsid w:val="0052702C"/>
    <w:rPr>
      <w:rFonts w:ascii="Symbol" w:hAnsi="Symbol" w:cs="Symbol" w:hint="default"/>
    </w:rPr>
  </w:style>
  <w:style w:type="character" w:customStyle="1" w:styleId="WW8Num19z0">
    <w:name w:val="WW8Num19z0"/>
    <w:locked/>
    <w:rsid w:val="0052702C"/>
    <w:rPr>
      <w:rFonts w:ascii="Arial" w:hAnsi="Arial" w:cs="Arial"/>
      <w:b/>
      <w:sz w:val="24"/>
    </w:rPr>
  </w:style>
  <w:style w:type="character" w:customStyle="1" w:styleId="WW8Num19z1">
    <w:name w:val="WW8Num19z1"/>
    <w:locked/>
    <w:rsid w:val="0052702C"/>
  </w:style>
  <w:style w:type="character" w:customStyle="1" w:styleId="WW8Num19z2">
    <w:name w:val="WW8Num19z2"/>
    <w:locked/>
    <w:rsid w:val="0052702C"/>
  </w:style>
  <w:style w:type="character" w:customStyle="1" w:styleId="WW8Num19z3">
    <w:name w:val="WW8Num19z3"/>
    <w:locked/>
    <w:rsid w:val="0052702C"/>
  </w:style>
  <w:style w:type="character" w:customStyle="1" w:styleId="WW8Num19z4">
    <w:name w:val="WW8Num19z4"/>
    <w:locked/>
    <w:rsid w:val="0052702C"/>
  </w:style>
  <w:style w:type="character" w:customStyle="1" w:styleId="WW8Num19z5">
    <w:name w:val="WW8Num19z5"/>
    <w:locked/>
    <w:rsid w:val="0052702C"/>
  </w:style>
  <w:style w:type="character" w:customStyle="1" w:styleId="WW8Num19z6">
    <w:name w:val="WW8Num19z6"/>
    <w:locked/>
    <w:rsid w:val="0052702C"/>
  </w:style>
  <w:style w:type="character" w:customStyle="1" w:styleId="WW8Num19z7">
    <w:name w:val="WW8Num19z7"/>
    <w:locked/>
    <w:rsid w:val="0052702C"/>
  </w:style>
  <w:style w:type="character" w:customStyle="1" w:styleId="WW8Num19z8">
    <w:name w:val="WW8Num19z8"/>
    <w:locked/>
    <w:rsid w:val="0052702C"/>
  </w:style>
  <w:style w:type="character" w:customStyle="1" w:styleId="WW8Num20z0">
    <w:name w:val="WW8Num20z0"/>
    <w:locked/>
    <w:rsid w:val="0052702C"/>
  </w:style>
  <w:style w:type="character" w:customStyle="1" w:styleId="WW8Num20z1">
    <w:name w:val="WW8Num20z1"/>
    <w:locked/>
    <w:rsid w:val="0052702C"/>
  </w:style>
  <w:style w:type="character" w:customStyle="1" w:styleId="WW8Num20z2">
    <w:name w:val="WW8Num20z2"/>
    <w:locked/>
    <w:rsid w:val="0052702C"/>
  </w:style>
  <w:style w:type="character" w:customStyle="1" w:styleId="WW8Num20z3">
    <w:name w:val="WW8Num20z3"/>
    <w:locked/>
    <w:rsid w:val="0052702C"/>
  </w:style>
  <w:style w:type="character" w:customStyle="1" w:styleId="WW8Num20z4">
    <w:name w:val="WW8Num20z4"/>
    <w:locked/>
    <w:rsid w:val="0052702C"/>
  </w:style>
  <w:style w:type="character" w:customStyle="1" w:styleId="WW8Num20z5">
    <w:name w:val="WW8Num20z5"/>
    <w:locked/>
    <w:rsid w:val="0052702C"/>
  </w:style>
  <w:style w:type="character" w:customStyle="1" w:styleId="WW8Num20z6">
    <w:name w:val="WW8Num20z6"/>
    <w:locked/>
    <w:rsid w:val="0052702C"/>
  </w:style>
  <w:style w:type="character" w:customStyle="1" w:styleId="WW8Num20z7">
    <w:name w:val="WW8Num20z7"/>
    <w:locked/>
    <w:rsid w:val="0052702C"/>
  </w:style>
  <w:style w:type="character" w:customStyle="1" w:styleId="WW8Num20z8">
    <w:name w:val="WW8Num20z8"/>
    <w:locked/>
    <w:rsid w:val="0052702C"/>
  </w:style>
  <w:style w:type="character" w:customStyle="1" w:styleId="WW8Num21z0">
    <w:name w:val="WW8Num21z0"/>
    <w:locked/>
    <w:rsid w:val="0052702C"/>
  </w:style>
  <w:style w:type="character" w:customStyle="1" w:styleId="WW8Num21z1">
    <w:name w:val="WW8Num21z1"/>
    <w:locked/>
    <w:rsid w:val="0052702C"/>
  </w:style>
  <w:style w:type="character" w:customStyle="1" w:styleId="WW8Num21z2">
    <w:name w:val="WW8Num21z2"/>
    <w:locked/>
    <w:rsid w:val="0052702C"/>
  </w:style>
  <w:style w:type="character" w:customStyle="1" w:styleId="WW8Num21z3">
    <w:name w:val="WW8Num21z3"/>
    <w:locked/>
    <w:rsid w:val="0052702C"/>
  </w:style>
  <w:style w:type="character" w:customStyle="1" w:styleId="WW8Num21z4">
    <w:name w:val="WW8Num21z4"/>
    <w:locked/>
    <w:rsid w:val="0052702C"/>
  </w:style>
  <w:style w:type="character" w:customStyle="1" w:styleId="WW8Num21z5">
    <w:name w:val="WW8Num21z5"/>
    <w:locked/>
    <w:rsid w:val="0052702C"/>
  </w:style>
  <w:style w:type="character" w:customStyle="1" w:styleId="WW8Num21z6">
    <w:name w:val="WW8Num21z6"/>
    <w:locked/>
    <w:rsid w:val="0052702C"/>
  </w:style>
  <w:style w:type="character" w:customStyle="1" w:styleId="WW8Num21z7">
    <w:name w:val="WW8Num21z7"/>
    <w:locked/>
    <w:rsid w:val="0052702C"/>
  </w:style>
  <w:style w:type="character" w:customStyle="1" w:styleId="WW8Num21z8">
    <w:name w:val="WW8Num21z8"/>
    <w:locked/>
    <w:rsid w:val="0052702C"/>
  </w:style>
  <w:style w:type="character" w:customStyle="1" w:styleId="WW8Num22z0">
    <w:name w:val="WW8Num22z0"/>
    <w:locked/>
    <w:rsid w:val="0052702C"/>
  </w:style>
  <w:style w:type="character" w:customStyle="1" w:styleId="WW8Num22z1">
    <w:name w:val="WW8Num22z1"/>
    <w:locked/>
    <w:rsid w:val="0052702C"/>
  </w:style>
  <w:style w:type="character" w:customStyle="1" w:styleId="WW8Num22z2">
    <w:name w:val="WW8Num22z2"/>
    <w:locked/>
    <w:rsid w:val="0052702C"/>
  </w:style>
  <w:style w:type="character" w:customStyle="1" w:styleId="WW8Num22z3">
    <w:name w:val="WW8Num22z3"/>
    <w:locked/>
    <w:rsid w:val="0052702C"/>
  </w:style>
  <w:style w:type="character" w:customStyle="1" w:styleId="WW8Num22z4">
    <w:name w:val="WW8Num22z4"/>
    <w:locked/>
    <w:rsid w:val="0052702C"/>
  </w:style>
  <w:style w:type="character" w:customStyle="1" w:styleId="WW8Num22z5">
    <w:name w:val="WW8Num22z5"/>
    <w:locked/>
    <w:rsid w:val="0052702C"/>
  </w:style>
  <w:style w:type="character" w:customStyle="1" w:styleId="WW8Num22z6">
    <w:name w:val="WW8Num22z6"/>
    <w:locked/>
    <w:rsid w:val="0052702C"/>
  </w:style>
  <w:style w:type="character" w:customStyle="1" w:styleId="WW8Num22z7">
    <w:name w:val="WW8Num22z7"/>
    <w:locked/>
    <w:rsid w:val="0052702C"/>
  </w:style>
  <w:style w:type="character" w:customStyle="1" w:styleId="WW8Num22z8">
    <w:name w:val="WW8Num22z8"/>
    <w:locked/>
    <w:rsid w:val="0052702C"/>
  </w:style>
  <w:style w:type="character" w:customStyle="1" w:styleId="WW8Num23z0">
    <w:name w:val="WW8Num23z0"/>
    <w:locked/>
    <w:rsid w:val="0052702C"/>
    <w:rPr>
      <w:rFonts w:ascii="Wingdings" w:hAnsi="Wingdings" w:cs="Wingdings" w:hint="default"/>
    </w:rPr>
  </w:style>
  <w:style w:type="character" w:customStyle="1" w:styleId="WW8Num23z1">
    <w:name w:val="WW8Num23z1"/>
    <w:locked/>
    <w:rsid w:val="0052702C"/>
    <w:rPr>
      <w:rFonts w:ascii="Courier New" w:hAnsi="Courier New" w:cs="Courier New" w:hint="default"/>
    </w:rPr>
  </w:style>
  <w:style w:type="character" w:customStyle="1" w:styleId="WW8Num23z3">
    <w:name w:val="WW8Num23z3"/>
    <w:locked/>
    <w:rsid w:val="0052702C"/>
    <w:rPr>
      <w:rFonts w:ascii="Symbol" w:hAnsi="Symbol" w:cs="Symbol" w:hint="default"/>
    </w:rPr>
  </w:style>
  <w:style w:type="character" w:customStyle="1" w:styleId="WW8Num24z0">
    <w:name w:val="WW8Num24z0"/>
    <w:locked/>
    <w:rsid w:val="0052702C"/>
    <w:rPr>
      <w:rFonts w:ascii="Arial" w:hAnsi="Arial" w:cs="Arial" w:hint="default"/>
    </w:rPr>
  </w:style>
  <w:style w:type="character" w:customStyle="1" w:styleId="WW8Num24z1">
    <w:name w:val="WW8Num24z1"/>
    <w:locked/>
    <w:rsid w:val="0052702C"/>
    <w:rPr>
      <w:rFonts w:ascii="Courier New" w:hAnsi="Courier New" w:cs="Courier New" w:hint="default"/>
    </w:rPr>
  </w:style>
  <w:style w:type="character" w:customStyle="1" w:styleId="WW8Num24z2">
    <w:name w:val="WW8Num24z2"/>
    <w:locked/>
    <w:rsid w:val="0052702C"/>
    <w:rPr>
      <w:rFonts w:ascii="Wingdings" w:hAnsi="Wingdings" w:cs="Wingdings" w:hint="default"/>
    </w:rPr>
  </w:style>
  <w:style w:type="character" w:customStyle="1" w:styleId="WW8Num24z3">
    <w:name w:val="WW8Num24z3"/>
    <w:locked/>
    <w:rsid w:val="0052702C"/>
    <w:rPr>
      <w:rFonts w:ascii="Symbol" w:hAnsi="Symbol" w:cs="Symbol" w:hint="default"/>
    </w:rPr>
  </w:style>
  <w:style w:type="character" w:customStyle="1" w:styleId="WW8Num25z0">
    <w:name w:val="WW8Num25z0"/>
    <w:locked/>
    <w:rsid w:val="0052702C"/>
    <w:rPr>
      <w:rFonts w:ascii="Wingdings" w:hAnsi="Wingdings" w:cs="Wingdings" w:hint="default"/>
    </w:rPr>
  </w:style>
  <w:style w:type="character" w:customStyle="1" w:styleId="WW8Num25z1">
    <w:name w:val="WW8Num25z1"/>
    <w:locked/>
    <w:rsid w:val="0052702C"/>
    <w:rPr>
      <w:rFonts w:ascii="Courier New" w:hAnsi="Courier New" w:cs="Courier New" w:hint="default"/>
    </w:rPr>
  </w:style>
  <w:style w:type="character" w:customStyle="1" w:styleId="WW8Num25z3">
    <w:name w:val="WW8Num25z3"/>
    <w:locked/>
    <w:rsid w:val="0052702C"/>
    <w:rPr>
      <w:rFonts w:ascii="Symbol" w:hAnsi="Symbol" w:cs="Symbol" w:hint="default"/>
    </w:rPr>
  </w:style>
  <w:style w:type="character" w:customStyle="1" w:styleId="WW8Num26z0">
    <w:name w:val="WW8Num26z0"/>
    <w:locked/>
    <w:rsid w:val="0052702C"/>
    <w:rPr>
      <w:rFonts w:ascii="Arial" w:hAnsi="Arial" w:cs="Arial"/>
      <w:sz w:val="24"/>
    </w:rPr>
  </w:style>
  <w:style w:type="character" w:customStyle="1" w:styleId="WW8Num26z1">
    <w:name w:val="WW8Num26z1"/>
    <w:locked/>
    <w:rsid w:val="0052702C"/>
  </w:style>
  <w:style w:type="character" w:customStyle="1" w:styleId="WW8Num26z2">
    <w:name w:val="WW8Num26z2"/>
    <w:locked/>
    <w:rsid w:val="0052702C"/>
  </w:style>
  <w:style w:type="character" w:customStyle="1" w:styleId="WW8Num26z3">
    <w:name w:val="WW8Num26z3"/>
    <w:locked/>
    <w:rsid w:val="0052702C"/>
  </w:style>
  <w:style w:type="character" w:customStyle="1" w:styleId="WW8Num26z4">
    <w:name w:val="WW8Num26z4"/>
    <w:locked/>
    <w:rsid w:val="0052702C"/>
  </w:style>
  <w:style w:type="character" w:customStyle="1" w:styleId="WW8Num26z5">
    <w:name w:val="WW8Num26z5"/>
    <w:locked/>
    <w:rsid w:val="0052702C"/>
  </w:style>
  <w:style w:type="character" w:customStyle="1" w:styleId="WW8Num26z6">
    <w:name w:val="WW8Num26z6"/>
    <w:locked/>
    <w:rsid w:val="0052702C"/>
  </w:style>
  <w:style w:type="character" w:customStyle="1" w:styleId="WW8Num26z7">
    <w:name w:val="WW8Num26z7"/>
    <w:locked/>
    <w:rsid w:val="0052702C"/>
  </w:style>
  <w:style w:type="character" w:customStyle="1" w:styleId="WW8Num26z8">
    <w:name w:val="WW8Num26z8"/>
    <w:locked/>
    <w:rsid w:val="0052702C"/>
  </w:style>
  <w:style w:type="character" w:customStyle="1" w:styleId="WW8Num27z0">
    <w:name w:val="WW8Num27z0"/>
    <w:locked/>
    <w:rsid w:val="0052702C"/>
    <w:rPr>
      <w:rFonts w:ascii="Wingdings" w:hAnsi="Wingdings" w:cs="Wingdings" w:hint="default"/>
      <w:sz w:val="24"/>
    </w:rPr>
  </w:style>
  <w:style w:type="character" w:customStyle="1" w:styleId="WW8Num27z1">
    <w:name w:val="WW8Num27z1"/>
    <w:locked/>
    <w:rsid w:val="0052702C"/>
    <w:rPr>
      <w:rFonts w:ascii="Courier New" w:hAnsi="Courier New" w:cs="Courier New" w:hint="default"/>
    </w:rPr>
  </w:style>
  <w:style w:type="character" w:customStyle="1" w:styleId="WW8Num27z2">
    <w:name w:val="WW8Num27z2"/>
    <w:locked/>
    <w:rsid w:val="0052702C"/>
    <w:rPr>
      <w:rFonts w:ascii="Wingdings" w:hAnsi="Wingdings" w:cs="Wingdings" w:hint="default"/>
    </w:rPr>
  </w:style>
  <w:style w:type="character" w:customStyle="1" w:styleId="WW8Num27z3">
    <w:name w:val="WW8Num27z3"/>
    <w:locked/>
    <w:rsid w:val="0052702C"/>
    <w:rPr>
      <w:rFonts w:ascii="Symbol" w:hAnsi="Symbol" w:cs="Symbol" w:hint="default"/>
    </w:rPr>
  </w:style>
  <w:style w:type="character" w:customStyle="1" w:styleId="WW8Num28z0">
    <w:name w:val="WW8Num28z0"/>
    <w:locked/>
    <w:rsid w:val="0052702C"/>
    <w:rPr>
      <w:rFonts w:ascii="Wingdings" w:hAnsi="Wingdings" w:cs="Wingdings" w:hint="default"/>
    </w:rPr>
  </w:style>
  <w:style w:type="character" w:customStyle="1" w:styleId="WW8Num28z1">
    <w:name w:val="WW8Num28z1"/>
    <w:locked/>
    <w:rsid w:val="0052702C"/>
    <w:rPr>
      <w:rFonts w:ascii="Courier New" w:hAnsi="Courier New" w:cs="Courier New" w:hint="default"/>
    </w:rPr>
  </w:style>
  <w:style w:type="character" w:customStyle="1" w:styleId="WW8Num28z3">
    <w:name w:val="WW8Num28z3"/>
    <w:locked/>
    <w:rsid w:val="0052702C"/>
    <w:rPr>
      <w:rFonts w:ascii="Symbol" w:hAnsi="Symbol" w:cs="Symbol" w:hint="default"/>
    </w:rPr>
  </w:style>
  <w:style w:type="character" w:customStyle="1" w:styleId="WW8Num29z0">
    <w:name w:val="WW8Num29z0"/>
    <w:locked/>
    <w:rsid w:val="0052702C"/>
  </w:style>
  <w:style w:type="character" w:customStyle="1" w:styleId="WW8Num29z1">
    <w:name w:val="WW8Num29z1"/>
    <w:locked/>
    <w:rsid w:val="0052702C"/>
  </w:style>
  <w:style w:type="character" w:customStyle="1" w:styleId="WW8Num29z2">
    <w:name w:val="WW8Num29z2"/>
    <w:locked/>
    <w:rsid w:val="0052702C"/>
  </w:style>
  <w:style w:type="character" w:customStyle="1" w:styleId="WW8Num29z3">
    <w:name w:val="WW8Num29z3"/>
    <w:locked/>
    <w:rsid w:val="0052702C"/>
  </w:style>
  <w:style w:type="character" w:customStyle="1" w:styleId="WW8Num29z4">
    <w:name w:val="WW8Num29z4"/>
    <w:locked/>
    <w:rsid w:val="0052702C"/>
  </w:style>
  <w:style w:type="character" w:customStyle="1" w:styleId="WW8Num29z5">
    <w:name w:val="WW8Num29z5"/>
    <w:locked/>
    <w:rsid w:val="0052702C"/>
  </w:style>
  <w:style w:type="character" w:customStyle="1" w:styleId="WW8Num29z6">
    <w:name w:val="WW8Num29z6"/>
    <w:locked/>
    <w:rsid w:val="0052702C"/>
  </w:style>
  <w:style w:type="character" w:customStyle="1" w:styleId="WW8Num29z7">
    <w:name w:val="WW8Num29z7"/>
    <w:locked/>
    <w:rsid w:val="0052702C"/>
  </w:style>
  <w:style w:type="character" w:customStyle="1" w:styleId="WW8Num29z8">
    <w:name w:val="WW8Num29z8"/>
    <w:locked/>
    <w:rsid w:val="0052702C"/>
  </w:style>
  <w:style w:type="character" w:customStyle="1" w:styleId="WW8Num30z0">
    <w:name w:val="WW8Num30z0"/>
    <w:locked/>
    <w:rsid w:val="0052702C"/>
    <w:rPr>
      <w:rFonts w:ascii="Symbol" w:hAnsi="Symbol" w:cs="Symbol" w:hint="default"/>
      <w:sz w:val="24"/>
    </w:rPr>
  </w:style>
  <w:style w:type="character" w:customStyle="1" w:styleId="WW8Num30z1">
    <w:name w:val="WW8Num30z1"/>
    <w:locked/>
    <w:rsid w:val="0052702C"/>
    <w:rPr>
      <w:rFonts w:ascii="Courier New" w:hAnsi="Courier New" w:cs="Courier New" w:hint="default"/>
    </w:rPr>
  </w:style>
  <w:style w:type="character" w:customStyle="1" w:styleId="WW8Num30z2">
    <w:name w:val="WW8Num30z2"/>
    <w:locked/>
    <w:rsid w:val="0052702C"/>
    <w:rPr>
      <w:rFonts w:ascii="Wingdings" w:hAnsi="Wingdings" w:cs="Wingdings" w:hint="default"/>
    </w:rPr>
  </w:style>
  <w:style w:type="character" w:customStyle="1" w:styleId="WW8Num30z3">
    <w:name w:val="WW8Num30z3"/>
    <w:locked/>
    <w:rsid w:val="0052702C"/>
    <w:rPr>
      <w:rFonts w:ascii="Symbol" w:hAnsi="Symbol" w:cs="Symbol" w:hint="default"/>
    </w:rPr>
  </w:style>
  <w:style w:type="character" w:customStyle="1" w:styleId="WW8Num31z0">
    <w:name w:val="WW8Num31z0"/>
    <w:locked/>
    <w:rsid w:val="0052702C"/>
  </w:style>
  <w:style w:type="character" w:customStyle="1" w:styleId="WW8Num31z1">
    <w:name w:val="WW8Num31z1"/>
    <w:locked/>
    <w:rsid w:val="0052702C"/>
  </w:style>
  <w:style w:type="character" w:customStyle="1" w:styleId="WW8Num31z2">
    <w:name w:val="WW8Num31z2"/>
    <w:locked/>
    <w:rsid w:val="0052702C"/>
  </w:style>
  <w:style w:type="character" w:customStyle="1" w:styleId="WW8Num31z3">
    <w:name w:val="WW8Num31z3"/>
    <w:locked/>
    <w:rsid w:val="0052702C"/>
  </w:style>
  <w:style w:type="character" w:customStyle="1" w:styleId="WW8Num31z4">
    <w:name w:val="WW8Num31z4"/>
    <w:locked/>
    <w:rsid w:val="0052702C"/>
  </w:style>
  <w:style w:type="character" w:customStyle="1" w:styleId="WW8Num31z5">
    <w:name w:val="WW8Num31z5"/>
    <w:locked/>
    <w:rsid w:val="0052702C"/>
  </w:style>
  <w:style w:type="character" w:customStyle="1" w:styleId="WW8Num31z6">
    <w:name w:val="WW8Num31z6"/>
    <w:locked/>
    <w:rsid w:val="0052702C"/>
  </w:style>
  <w:style w:type="character" w:customStyle="1" w:styleId="WW8Num31z7">
    <w:name w:val="WW8Num31z7"/>
    <w:locked/>
    <w:rsid w:val="0052702C"/>
  </w:style>
  <w:style w:type="character" w:customStyle="1" w:styleId="WW8Num31z8">
    <w:name w:val="WW8Num31z8"/>
    <w:locked/>
    <w:rsid w:val="0052702C"/>
  </w:style>
  <w:style w:type="character" w:customStyle="1" w:styleId="WW8Num32z0">
    <w:name w:val="WW8Num32z0"/>
    <w:locked/>
    <w:rsid w:val="0052702C"/>
    <w:rPr>
      <w:rFonts w:ascii="Symbol" w:hAnsi="Symbol" w:cs="Symbol" w:hint="default"/>
      <w:sz w:val="24"/>
    </w:rPr>
  </w:style>
  <w:style w:type="character" w:customStyle="1" w:styleId="WW8Num32z1">
    <w:name w:val="WW8Num32z1"/>
    <w:locked/>
    <w:rsid w:val="0052702C"/>
    <w:rPr>
      <w:rFonts w:ascii="Courier New" w:hAnsi="Courier New" w:cs="Courier New" w:hint="default"/>
    </w:rPr>
  </w:style>
  <w:style w:type="character" w:customStyle="1" w:styleId="WW8Num32z2">
    <w:name w:val="WW8Num32z2"/>
    <w:locked/>
    <w:rsid w:val="0052702C"/>
    <w:rPr>
      <w:rFonts w:ascii="Wingdings" w:hAnsi="Wingdings" w:cs="Wingdings" w:hint="default"/>
    </w:rPr>
  </w:style>
  <w:style w:type="character" w:customStyle="1" w:styleId="WW8Num32z3">
    <w:name w:val="WW8Num32z3"/>
    <w:locked/>
    <w:rsid w:val="0052702C"/>
    <w:rPr>
      <w:rFonts w:ascii="Symbol" w:hAnsi="Symbol" w:cs="Symbol" w:hint="default"/>
    </w:rPr>
  </w:style>
  <w:style w:type="character" w:customStyle="1" w:styleId="WW8Num33z0">
    <w:name w:val="WW8Num33z0"/>
    <w:locked/>
    <w:rsid w:val="0052702C"/>
    <w:rPr>
      <w:rFonts w:ascii="Arial" w:hAnsi="Arial" w:cs="Arial" w:hint="default"/>
      <w:color w:val="auto"/>
      <w:sz w:val="24"/>
    </w:rPr>
  </w:style>
  <w:style w:type="character" w:customStyle="1" w:styleId="WW8Num33z1">
    <w:name w:val="WW8Num33z1"/>
    <w:locked/>
    <w:rsid w:val="0052702C"/>
    <w:rPr>
      <w:rFonts w:ascii="Courier New" w:hAnsi="Courier New" w:cs="Courier New" w:hint="default"/>
    </w:rPr>
  </w:style>
  <w:style w:type="character" w:customStyle="1" w:styleId="WW8Num33z2">
    <w:name w:val="WW8Num33z2"/>
    <w:locked/>
    <w:rsid w:val="0052702C"/>
    <w:rPr>
      <w:rFonts w:ascii="Wingdings" w:hAnsi="Wingdings" w:cs="Wingdings" w:hint="default"/>
    </w:rPr>
  </w:style>
  <w:style w:type="character" w:customStyle="1" w:styleId="WW8Num33z3">
    <w:name w:val="WW8Num33z3"/>
    <w:locked/>
    <w:rsid w:val="0052702C"/>
    <w:rPr>
      <w:rFonts w:ascii="Symbol" w:hAnsi="Symbol" w:cs="Symbol" w:hint="default"/>
    </w:rPr>
  </w:style>
  <w:style w:type="character" w:customStyle="1" w:styleId="WW8Num34z0">
    <w:name w:val="WW8Num34z0"/>
    <w:locked/>
    <w:rsid w:val="0052702C"/>
  </w:style>
  <w:style w:type="character" w:customStyle="1" w:styleId="WW8Num34z1">
    <w:name w:val="WW8Num34z1"/>
    <w:locked/>
    <w:rsid w:val="0052702C"/>
  </w:style>
  <w:style w:type="character" w:customStyle="1" w:styleId="WW8Num34z2">
    <w:name w:val="WW8Num34z2"/>
    <w:locked/>
    <w:rsid w:val="0052702C"/>
  </w:style>
  <w:style w:type="character" w:customStyle="1" w:styleId="WW8Num34z3">
    <w:name w:val="WW8Num34z3"/>
    <w:locked/>
    <w:rsid w:val="0052702C"/>
  </w:style>
  <w:style w:type="character" w:customStyle="1" w:styleId="WW8Num34z4">
    <w:name w:val="WW8Num34z4"/>
    <w:locked/>
    <w:rsid w:val="0052702C"/>
  </w:style>
  <w:style w:type="character" w:customStyle="1" w:styleId="WW8Num34z5">
    <w:name w:val="WW8Num34z5"/>
    <w:locked/>
    <w:rsid w:val="0052702C"/>
  </w:style>
  <w:style w:type="character" w:customStyle="1" w:styleId="WW8Num34z6">
    <w:name w:val="WW8Num34z6"/>
    <w:locked/>
    <w:rsid w:val="0052702C"/>
  </w:style>
  <w:style w:type="character" w:customStyle="1" w:styleId="WW8Num34z7">
    <w:name w:val="WW8Num34z7"/>
    <w:locked/>
    <w:rsid w:val="0052702C"/>
  </w:style>
  <w:style w:type="character" w:customStyle="1" w:styleId="WW8Num34z8">
    <w:name w:val="WW8Num34z8"/>
    <w:locked/>
    <w:rsid w:val="0052702C"/>
  </w:style>
  <w:style w:type="character" w:customStyle="1" w:styleId="WW8Num35z0">
    <w:name w:val="WW8Num35z0"/>
    <w:locked/>
    <w:rsid w:val="0052702C"/>
    <w:rPr>
      <w:rFonts w:ascii="Arial" w:hAnsi="Arial" w:cs="Arial" w:hint="default"/>
    </w:rPr>
  </w:style>
  <w:style w:type="character" w:customStyle="1" w:styleId="WW8Num35z1">
    <w:name w:val="WW8Num35z1"/>
    <w:locked/>
    <w:rsid w:val="0052702C"/>
    <w:rPr>
      <w:rFonts w:ascii="Courier New" w:hAnsi="Courier New" w:cs="Courier New" w:hint="default"/>
    </w:rPr>
  </w:style>
  <w:style w:type="character" w:customStyle="1" w:styleId="WW8Num35z2">
    <w:name w:val="WW8Num35z2"/>
    <w:locked/>
    <w:rsid w:val="0052702C"/>
    <w:rPr>
      <w:rFonts w:ascii="Wingdings" w:hAnsi="Wingdings" w:cs="Wingdings" w:hint="default"/>
    </w:rPr>
  </w:style>
  <w:style w:type="character" w:customStyle="1" w:styleId="WW8Num35z3">
    <w:name w:val="WW8Num35z3"/>
    <w:locked/>
    <w:rsid w:val="0052702C"/>
    <w:rPr>
      <w:rFonts w:ascii="Symbol" w:hAnsi="Symbol" w:cs="Symbol" w:hint="default"/>
    </w:rPr>
  </w:style>
  <w:style w:type="character" w:customStyle="1" w:styleId="WW8Num36z0">
    <w:name w:val="WW8Num36z0"/>
    <w:locked/>
    <w:rsid w:val="0052702C"/>
    <w:rPr>
      <w:rFonts w:hint="default"/>
    </w:rPr>
  </w:style>
  <w:style w:type="character" w:customStyle="1" w:styleId="WW8Num36z1">
    <w:name w:val="WW8Num36z1"/>
    <w:locked/>
    <w:rsid w:val="0052702C"/>
  </w:style>
  <w:style w:type="character" w:customStyle="1" w:styleId="WW8Num36z2">
    <w:name w:val="WW8Num36z2"/>
    <w:locked/>
    <w:rsid w:val="0052702C"/>
  </w:style>
  <w:style w:type="character" w:customStyle="1" w:styleId="WW8Num36z3">
    <w:name w:val="WW8Num36z3"/>
    <w:locked/>
    <w:rsid w:val="0052702C"/>
  </w:style>
  <w:style w:type="character" w:customStyle="1" w:styleId="WW8Num36z4">
    <w:name w:val="WW8Num36z4"/>
    <w:locked/>
    <w:rsid w:val="0052702C"/>
  </w:style>
  <w:style w:type="character" w:customStyle="1" w:styleId="WW8Num36z5">
    <w:name w:val="WW8Num36z5"/>
    <w:locked/>
    <w:rsid w:val="0052702C"/>
  </w:style>
  <w:style w:type="character" w:customStyle="1" w:styleId="WW8Num36z6">
    <w:name w:val="WW8Num36z6"/>
    <w:locked/>
    <w:rsid w:val="0052702C"/>
  </w:style>
  <w:style w:type="character" w:customStyle="1" w:styleId="WW8Num36z7">
    <w:name w:val="WW8Num36z7"/>
    <w:locked/>
    <w:rsid w:val="0052702C"/>
  </w:style>
  <w:style w:type="character" w:customStyle="1" w:styleId="WW8Num36z8">
    <w:name w:val="WW8Num36z8"/>
    <w:locked/>
    <w:rsid w:val="0052702C"/>
  </w:style>
  <w:style w:type="character" w:customStyle="1" w:styleId="WW8Num37z0">
    <w:name w:val="WW8Num37z0"/>
    <w:locked/>
    <w:rsid w:val="0052702C"/>
    <w:rPr>
      <w:rFonts w:ascii="Arial" w:hAnsi="Arial" w:cs="Arial"/>
      <w:b/>
      <w:i w:val="0"/>
      <w:sz w:val="24"/>
      <w:szCs w:val="24"/>
    </w:rPr>
  </w:style>
  <w:style w:type="character" w:customStyle="1" w:styleId="WW8Num37z1">
    <w:name w:val="WW8Num37z1"/>
    <w:locked/>
    <w:rsid w:val="0052702C"/>
  </w:style>
  <w:style w:type="character" w:customStyle="1" w:styleId="WW8Num37z2">
    <w:name w:val="WW8Num37z2"/>
    <w:locked/>
    <w:rsid w:val="0052702C"/>
  </w:style>
  <w:style w:type="character" w:customStyle="1" w:styleId="WW8Num37z3">
    <w:name w:val="WW8Num37z3"/>
    <w:locked/>
    <w:rsid w:val="0052702C"/>
  </w:style>
  <w:style w:type="character" w:customStyle="1" w:styleId="WW8Num37z4">
    <w:name w:val="WW8Num37z4"/>
    <w:locked/>
    <w:rsid w:val="0052702C"/>
  </w:style>
  <w:style w:type="character" w:customStyle="1" w:styleId="WW8Num37z5">
    <w:name w:val="WW8Num37z5"/>
    <w:locked/>
    <w:rsid w:val="0052702C"/>
  </w:style>
  <w:style w:type="character" w:customStyle="1" w:styleId="WW8Num37z6">
    <w:name w:val="WW8Num37z6"/>
    <w:locked/>
    <w:rsid w:val="0052702C"/>
  </w:style>
  <w:style w:type="character" w:customStyle="1" w:styleId="WW8Num37z7">
    <w:name w:val="WW8Num37z7"/>
    <w:locked/>
    <w:rsid w:val="0052702C"/>
  </w:style>
  <w:style w:type="character" w:customStyle="1" w:styleId="WW8Num37z8">
    <w:name w:val="WW8Num37z8"/>
    <w:locked/>
    <w:rsid w:val="0052702C"/>
  </w:style>
  <w:style w:type="character" w:customStyle="1" w:styleId="WW8Num38z0">
    <w:name w:val="WW8Num38z0"/>
    <w:locked/>
    <w:rsid w:val="0052702C"/>
    <w:rPr>
      <w:rFonts w:ascii="Wingdings" w:hAnsi="Wingdings" w:cs="Wingdings" w:hint="default"/>
      <w:color w:val="auto"/>
      <w:sz w:val="24"/>
      <w:szCs w:val="24"/>
    </w:rPr>
  </w:style>
  <w:style w:type="character" w:customStyle="1" w:styleId="WW8Num38z1">
    <w:name w:val="WW8Num38z1"/>
    <w:locked/>
    <w:rsid w:val="0052702C"/>
    <w:rPr>
      <w:rFonts w:ascii="Courier New" w:hAnsi="Courier New" w:cs="Courier New" w:hint="default"/>
    </w:rPr>
  </w:style>
  <w:style w:type="character" w:customStyle="1" w:styleId="WW8Num38z3">
    <w:name w:val="WW8Num38z3"/>
    <w:locked/>
    <w:rsid w:val="0052702C"/>
    <w:rPr>
      <w:rFonts w:ascii="Symbol" w:hAnsi="Symbol" w:cs="Symbol" w:hint="default"/>
    </w:rPr>
  </w:style>
  <w:style w:type="character" w:customStyle="1" w:styleId="WW8Num39z0">
    <w:name w:val="WW8Num39z0"/>
    <w:locked/>
    <w:rsid w:val="0052702C"/>
    <w:rPr>
      <w:rFonts w:ascii="Symbol" w:hAnsi="Symbol" w:cs="Symbol" w:hint="default"/>
      <w:sz w:val="24"/>
    </w:rPr>
  </w:style>
  <w:style w:type="character" w:customStyle="1" w:styleId="WW8Num39z1">
    <w:name w:val="WW8Num39z1"/>
    <w:locked/>
    <w:rsid w:val="0052702C"/>
    <w:rPr>
      <w:rFonts w:ascii="Courier New" w:hAnsi="Courier New" w:cs="Courier New" w:hint="default"/>
    </w:rPr>
  </w:style>
  <w:style w:type="character" w:customStyle="1" w:styleId="WW8Num39z2">
    <w:name w:val="WW8Num39z2"/>
    <w:locked/>
    <w:rsid w:val="0052702C"/>
    <w:rPr>
      <w:rFonts w:ascii="Wingdings" w:hAnsi="Wingdings" w:cs="Wingdings" w:hint="default"/>
    </w:rPr>
  </w:style>
  <w:style w:type="character" w:customStyle="1" w:styleId="WW8Num39z3">
    <w:name w:val="WW8Num39z3"/>
    <w:locked/>
    <w:rsid w:val="0052702C"/>
    <w:rPr>
      <w:rFonts w:ascii="Symbol" w:hAnsi="Symbol" w:cs="Symbol" w:hint="default"/>
    </w:rPr>
  </w:style>
  <w:style w:type="character" w:customStyle="1" w:styleId="WW8Num40z0">
    <w:name w:val="WW8Num40z0"/>
    <w:locked/>
    <w:rsid w:val="0052702C"/>
    <w:rPr>
      <w:rFonts w:hint="default"/>
    </w:rPr>
  </w:style>
  <w:style w:type="character" w:customStyle="1" w:styleId="WW8Num40z1">
    <w:name w:val="WW8Num40z1"/>
    <w:locked/>
    <w:rsid w:val="0052702C"/>
  </w:style>
  <w:style w:type="character" w:customStyle="1" w:styleId="WW8Num40z2">
    <w:name w:val="WW8Num40z2"/>
    <w:locked/>
    <w:rsid w:val="0052702C"/>
  </w:style>
  <w:style w:type="character" w:customStyle="1" w:styleId="WW8Num40z3">
    <w:name w:val="WW8Num40z3"/>
    <w:locked/>
    <w:rsid w:val="0052702C"/>
  </w:style>
  <w:style w:type="character" w:customStyle="1" w:styleId="WW8Num40z4">
    <w:name w:val="WW8Num40z4"/>
    <w:locked/>
    <w:rsid w:val="0052702C"/>
  </w:style>
  <w:style w:type="character" w:customStyle="1" w:styleId="WW8Num40z5">
    <w:name w:val="WW8Num40z5"/>
    <w:locked/>
    <w:rsid w:val="0052702C"/>
  </w:style>
  <w:style w:type="character" w:customStyle="1" w:styleId="WW8Num40z6">
    <w:name w:val="WW8Num40z6"/>
    <w:locked/>
    <w:rsid w:val="0052702C"/>
  </w:style>
  <w:style w:type="character" w:customStyle="1" w:styleId="WW8Num40z7">
    <w:name w:val="WW8Num40z7"/>
    <w:locked/>
    <w:rsid w:val="0052702C"/>
  </w:style>
  <w:style w:type="character" w:customStyle="1" w:styleId="WW8Num40z8">
    <w:name w:val="WW8Num40z8"/>
    <w:locked/>
    <w:rsid w:val="0052702C"/>
  </w:style>
  <w:style w:type="character" w:customStyle="1" w:styleId="WW8Num41z0">
    <w:name w:val="WW8Num41z0"/>
    <w:locked/>
    <w:rsid w:val="0052702C"/>
  </w:style>
  <w:style w:type="character" w:customStyle="1" w:styleId="WW8Num41z1">
    <w:name w:val="WW8Num41z1"/>
    <w:locked/>
    <w:rsid w:val="0052702C"/>
  </w:style>
  <w:style w:type="character" w:customStyle="1" w:styleId="WW8Num41z2">
    <w:name w:val="WW8Num41z2"/>
    <w:locked/>
    <w:rsid w:val="0052702C"/>
  </w:style>
  <w:style w:type="character" w:customStyle="1" w:styleId="WW8Num41z3">
    <w:name w:val="WW8Num41z3"/>
    <w:locked/>
    <w:rsid w:val="0052702C"/>
  </w:style>
  <w:style w:type="character" w:customStyle="1" w:styleId="WW8Num41z4">
    <w:name w:val="WW8Num41z4"/>
    <w:locked/>
    <w:rsid w:val="0052702C"/>
  </w:style>
  <w:style w:type="character" w:customStyle="1" w:styleId="WW8Num41z5">
    <w:name w:val="WW8Num41z5"/>
    <w:locked/>
    <w:rsid w:val="0052702C"/>
  </w:style>
  <w:style w:type="character" w:customStyle="1" w:styleId="WW8Num41z6">
    <w:name w:val="WW8Num41z6"/>
    <w:locked/>
    <w:rsid w:val="0052702C"/>
  </w:style>
  <w:style w:type="character" w:customStyle="1" w:styleId="WW8Num41z7">
    <w:name w:val="WW8Num41z7"/>
    <w:locked/>
    <w:rsid w:val="0052702C"/>
  </w:style>
  <w:style w:type="character" w:customStyle="1" w:styleId="WW8Num41z8">
    <w:name w:val="WW8Num41z8"/>
    <w:locked/>
    <w:rsid w:val="0052702C"/>
  </w:style>
  <w:style w:type="character" w:customStyle="1" w:styleId="WW8Num42z0">
    <w:name w:val="WW8Num42z0"/>
    <w:locked/>
    <w:rsid w:val="0052702C"/>
    <w:rPr>
      <w:rFonts w:ascii="Arial" w:hAnsi="Arial" w:cs="Arial" w:hint="default"/>
    </w:rPr>
  </w:style>
  <w:style w:type="character" w:customStyle="1" w:styleId="WW8Num42z1">
    <w:name w:val="WW8Num42z1"/>
    <w:locked/>
    <w:rsid w:val="0052702C"/>
    <w:rPr>
      <w:rFonts w:ascii="Courier New" w:hAnsi="Courier New" w:cs="Courier New" w:hint="default"/>
    </w:rPr>
  </w:style>
  <w:style w:type="character" w:customStyle="1" w:styleId="WW8Num42z2">
    <w:name w:val="WW8Num42z2"/>
    <w:locked/>
    <w:rsid w:val="0052702C"/>
    <w:rPr>
      <w:rFonts w:ascii="Wingdings" w:hAnsi="Wingdings" w:cs="Wingdings" w:hint="default"/>
    </w:rPr>
  </w:style>
  <w:style w:type="character" w:customStyle="1" w:styleId="WW8Num42z3">
    <w:name w:val="WW8Num42z3"/>
    <w:locked/>
    <w:rsid w:val="0052702C"/>
    <w:rPr>
      <w:rFonts w:ascii="Symbol" w:hAnsi="Symbol" w:cs="Symbol" w:hint="default"/>
    </w:rPr>
  </w:style>
  <w:style w:type="character" w:customStyle="1" w:styleId="WW8Num43z0">
    <w:name w:val="WW8Num43z0"/>
    <w:locked/>
    <w:rsid w:val="0052702C"/>
    <w:rPr>
      <w:rFonts w:hint="default"/>
    </w:rPr>
  </w:style>
  <w:style w:type="character" w:customStyle="1" w:styleId="WW8Num43z1">
    <w:name w:val="WW8Num43z1"/>
    <w:locked/>
    <w:rsid w:val="0052702C"/>
  </w:style>
  <w:style w:type="character" w:customStyle="1" w:styleId="WW8Num43z2">
    <w:name w:val="WW8Num43z2"/>
    <w:locked/>
    <w:rsid w:val="0052702C"/>
  </w:style>
  <w:style w:type="character" w:customStyle="1" w:styleId="WW8Num43z3">
    <w:name w:val="WW8Num43z3"/>
    <w:locked/>
    <w:rsid w:val="0052702C"/>
  </w:style>
  <w:style w:type="character" w:customStyle="1" w:styleId="WW8Num43z4">
    <w:name w:val="WW8Num43z4"/>
    <w:locked/>
    <w:rsid w:val="0052702C"/>
  </w:style>
  <w:style w:type="character" w:customStyle="1" w:styleId="WW8Num43z5">
    <w:name w:val="WW8Num43z5"/>
    <w:locked/>
    <w:rsid w:val="0052702C"/>
  </w:style>
  <w:style w:type="character" w:customStyle="1" w:styleId="WW8Num43z6">
    <w:name w:val="WW8Num43z6"/>
    <w:locked/>
    <w:rsid w:val="0052702C"/>
  </w:style>
  <w:style w:type="character" w:customStyle="1" w:styleId="WW8Num43z7">
    <w:name w:val="WW8Num43z7"/>
    <w:locked/>
    <w:rsid w:val="0052702C"/>
  </w:style>
  <w:style w:type="character" w:customStyle="1" w:styleId="WW8Num43z8">
    <w:name w:val="WW8Num43z8"/>
    <w:locked/>
    <w:rsid w:val="0052702C"/>
  </w:style>
  <w:style w:type="character" w:customStyle="1" w:styleId="WW8Num44z0">
    <w:name w:val="WW8Num44z0"/>
    <w:locked/>
    <w:rsid w:val="0052702C"/>
    <w:rPr>
      <w:rFonts w:hint="default"/>
    </w:rPr>
  </w:style>
  <w:style w:type="character" w:customStyle="1" w:styleId="WW8Num44z1">
    <w:name w:val="WW8Num44z1"/>
    <w:locked/>
    <w:rsid w:val="0052702C"/>
  </w:style>
  <w:style w:type="character" w:customStyle="1" w:styleId="WW8Num44z2">
    <w:name w:val="WW8Num44z2"/>
    <w:locked/>
    <w:rsid w:val="0052702C"/>
  </w:style>
  <w:style w:type="character" w:customStyle="1" w:styleId="WW8Num44z3">
    <w:name w:val="WW8Num44z3"/>
    <w:locked/>
    <w:rsid w:val="0052702C"/>
  </w:style>
  <w:style w:type="character" w:customStyle="1" w:styleId="WW8Num44z4">
    <w:name w:val="WW8Num44z4"/>
    <w:locked/>
    <w:rsid w:val="0052702C"/>
  </w:style>
  <w:style w:type="character" w:customStyle="1" w:styleId="WW8Num44z5">
    <w:name w:val="WW8Num44z5"/>
    <w:locked/>
    <w:rsid w:val="0052702C"/>
  </w:style>
  <w:style w:type="character" w:customStyle="1" w:styleId="WW8Num44z6">
    <w:name w:val="WW8Num44z6"/>
    <w:locked/>
    <w:rsid w:val="0052702C"/>
  </w:style>
  <w:style w:type="character" w:customStyle="1" w:styleId="WW8Num44z7">
    <w:name w:val="WW8Num44z7"/>
    <w:locked/>
    <w:rsid w:val="0052702C"/>
  </w:style>
  <w:style w:type="character" w:customStyle="1" w:styleId="WW8Num44z8">
    <w:name w:val="WW8Num44z8"/>
    <w:locked/>
    <w:rsid w:val="0052702C"/>
  </w:style>
  <w:style w:type="character" w:customStyle="1" w:styleId="WW8Num45z0">
    <w:name w:val="WW8Num45z0"/>
    <w:locked/>
    <w:rsid w:val="0052702C"/>
  </w:style>
  <w:style w:type="character" w:customStyle="1" w:styleId="WW8Num45z1">
    <w:name w:val="WW8Num45z1"/>
    <w:locked/>
    <w:rsid w:val="0052702C"/>
  </w:style>
  <w:style w:type="character" w:customStyle="1" w:styleId="WW8Num45z2">
    <w:name w:val="WW8Num45z2"/>
    <w:locked/>
    <w:rsid w:val="0052702C"/>
  </w:style>
  <w:style w:type="character" w:customStyle="1" w:styleId="WW8Num45z3">
    <w:name w:val="WW8Num45z3"/>
    <w:locked/>
    <w:rsid w:val="0052702C"/>
  </w:style>
  <w:style w:type="character" w:customStyle="1" w:styleId="WW8Num45z4">
    <w:name w:val="WW8Num45z4"/>
    <w:locked/>
    <w:rsid w:val="0052702C"/>
  </w:style>
  <w:style w:type="character" w:customStyle="1" w:styleId="WW8Num45z5">
    <w:name w:val="WW8Num45z5"/>
    <w:locked/>
    <w:rsid w:val="0052702C"/>
  </w:style>
  <w:style w:type="character" w:customStyle="1" w:styleId="WW8Num45z6">
    <w:name w:val="WW8Num45z6"/>
    <w:locked/>
    <w:rsid w:val="0052702C"/>
  </w:style>
  <w:style w:type="character" w:customStyle="1" w:styleId="WW8Num45z7">
    <w:name w:val="WW8Num45z7"/>
    <w:locked/>
    <w:rsid w:val="0052702C"/>
  </w:style>
  <w:style w:type="character" w:customStyle="1" w:styleId="WW8Num45z8">
    <w:name w:val="WW8Num45z8"/>
    <w:locked/>
    <w:rsid w:val="0052702C"/>
  </w:style>
  <w:style w:type="character" w:customStyle="1" w:styleId="WW8Num46z0">
    <w:name w:val="WW8Num46z0"/>
    <w:locked/>
    <w:rsid w:val="0052702C"/>
    <w:rPr>
      <w:rFonts w:ascii="Arial" w:hAnsi="Arial" w:cs="Arial" w:hint="default"/>
      <w:b/>
      <w:color w:val="00000A"/>
      <w:sz w:val="24"/>
    </w:rPr>
  </w:style>
  <w:style w:type="character" w:customStyle="1" w:styleId="WW8Num46z1">
    <w:name w:val="WW8Num46z1"/>
    <w:locked/>
    <w:rsid w:val="0052702C"/>
  </w:style>
  <w:style w:type="character" w:customStyle="1" w:styleId="WW8Num46z2">
    <w:name w:val="WW8Num46z2"/>
    <w:locked/>
    <w:rsid w:val="0052702C"/>
  </w:style>
  <w:style w:type="character" w:customStyle="1" w:styleId="WW8Num46z3">
    <w:name w:val="WW8Num46z3"/>
    <w:locked/>
    <w:rsid w:val="0052702C"/>
  </w:style>
  <w:style w:type="character" w:customStyle="1" w:styleId="WW8Num46z4">
    <w:name w:val="WW8Num46z4"/>
    <w:locked/>
    <w:rsid w:val="0052702C"/>
  </w:style>
  <w:style w:type="character" w:customStyle="1" w:styleId="WW8Num46z5">
    <w:name w:val="WW8Num46z5"/>
    <w:locked/>
    <w:rsid w:val="0052702C"/>
  </w:style>
  <w:style w:type="character" w:customStyle="1" w:styleId="WW8Num46z6">
    <w:name w:val="WW8Num46z6"/>
    <w:locked/>
    <w:rsid w:val="0052702C"/>
  </w:style>
  <w:style w:type="character" w:customStyle="1" w:styleId="WW8Num46z7">
    <w:name w:val="WW8Num46z7"/>
    <w:locked/>
    <w:rsid w:val="0052702C"/>
  </w:style>
  <w:style w:type="character" w:customStyle="1" w:styleId="WW8Num46z8">
    <w:name w:val="WW8Num46z8"/>
    <w:locked/>
    <w:rsid w:val="0052702C"/>
  </w:style>
  <w:style w:type="character" w:customStyle="1" w:styleId="WW8Num47z0">
    <w:name w:val="WW8Num47z0"/>
    <w:locked/>
    <w:rsid w:val="0052702C"/>
    <w:rPr>
      <w:rFonts w:hint="default"/>
      <w:color w:val="00000A"/>
    </w:rPr>
  </w:style>
  <w:style w:type="character" w:customStyle="1" w:styleId="WW8Num47z1">
    <w:name w:val="WW8Num47z1"/>
    <w:locked/>
    <w:rsid w:val="0052702C"/>
  </w:style>
  <w:style w:type="character" w:customStyle="1" w:styleId="WW8Num47z2">
    <w:name w:val="WW8Num47z2"/>
    <w:locked/>
    <w:rsid w:val="0052702C"/>
  </w:style>
  <w:style w:type="character" w:customStyle="1" w:styleId="WW8Num47z3">
    <w:name w:val="WW8Num47z3"/>
    <w:locked/>
    <w:rsid w:val="0052702C"/>
  </w:style>
  <w:style w:type="character" w:customStyle="1" w:styleId="WW8Num47z4">
    <w:name w:val="WW8Num47z4"/>
    <w:locked/>
    <w:rsid w:val="0052702C"/>
  </w:style>
  <w:style w:type="character" w:customStyle="1" w:styleId="WW8Num47z5">
    <w:name w:val="WW8Num47z5"/>
    <w:locked/>
    <w:rsid w:val="0052702C"/>
  </w:style>
  <w:style w:type="character" w:customStyle="1" w:styleId="WW8Num47z6">
    <w:name w:val="WW8Num47z6"/>
    <w:locked/>
    <w:rsid w:val="0052702C"/>
  </w:style>
  <w:style w:type="character" w:customStyle="1" w:styleId="WW8Num47z7">
    <w:name w:val="WW8Num47z7"/>
    <w:locked/>
    <w:rsid w:val="0052702C"/>
  </w:style>
  <w:style w:type="character" w:customStyle="1" w:styleId="WW8Num47z8">
    <w:name w:val="WW8Num47z8"/>
    <w:locked/>
    <w:rsid w:val="0052702C"/>
  </w:style>
  <w:style w:type="character" w:customStyle="1" w:styleId="Domylnaczcionkaakapitu1">
    <w:name w:val="Domyślna czcionka akapitu1"/>
    <w:locked/>
    <w:rsid w:val="0052702C"/>
  </w:style>
  <w:style w:type="character" w:customStyle="1" w:styleId="Znakiprzypiswdolnych">
    <w:name w:val="Znaki przypisów dolnych"/>
    <w:basedOn w:val="Domylnaczcionkaakapitu1"/>
    <w:locked/>
    <w:rsid w:val="0052702C"/>
    <w:rPr>
      <w:vertAlign w:val="superscript"/>
    </w:rPr>
  </w:style>
  <w:style w:type="character" w:customStyle="1" w:styleId="Znakiprzypiswkocowych">
    <w:name w:val="Znaki przypisów końcowych"/>
    <w:basedOn w:val="Domylnaczcionkaakapitu1"/>
    <w:locked/>
    <w:rsid w:val="0052702C"/>
    <w:rPr>
      <w:vertAlign w:val="superscript"/>
    </w:rPr>
  </w:style>
  <w:style w:type="character" w:customStyle="1" w:styleId="ListLabel1">
    <w:name w:val="ListLabel 1"/>
    <w:locked/>
    <w:rsid w:val="0052702C"/>
    <w:rPr>
      <w:rFonts w:cs="Courier New"/>
    </w:rPr>
  </w:style>
  <w:style w:type="character" w:customStyle="1" w:styleId="ListLabel2">
    <w:name w:val="ListLabel 2"/>
    <w:locked/>
    <w:rsid w:val="0052702C"/>
    <w:rPr>
      <w:rFonts w:cs="Courier New"/>
    </w:rPr>
  </w:style>
  <w:style w:type="character" w:customStyle="1" w:styleId="ListLabel3">
    <w:name w:val="ListLabel 3"/>
    <w:locked/>
    <w:rsid w:val="0052702C"/>
    <w:rPr>
      <w:rFonts w:cs="Courier New"/>
    </w:rPr>
  </w:style>
  <w:style w:type="character" w:customStyle="1" w:styleId="ListLabel4">
    <w:name w:val="ListLabel 4"/>
    <w:locked/>
    <w:rsid w:val="0052702C"/>
    <w:rPr>
      <w:rFonts w:cs="Courier New"/>
    </w:rPr>
  </w:style>
  <w:style w:type="character" w:customStyle="1" w:styleId="ListLabel5">
    <w:name w:val="ListLabel 5"/>
    <w:locked/>
    <w:rsid w:val="0052702C"/>
    <w:rPr>
      <w:rFonts w:cs="Courier New"/>
    </w:rPr>
  </w:style>
  <w:style w:type="character" w:customStyle="1" w:styleId="ListLabel6">
    <w:name w:val="ListLabel 6"/>
    <w:locked/>
    <w:rsid w:val="0052702C"/>
    <w:rPr>
      <w:rFonts w:cs="Courier New"/>
    </w:rPr>
  </w:style>
  <w:style w:type="character" w:customStyle="1" w:styleId="ListLabel7">
    <w:name w:val="ListLabel 7"/>
    <w:locked/>
    <w:rsid w:val="0052702C"/>
    <w:rPr>
      <w:rFonts w:cs="Courier New"/>
    </w:rPr>
  </w:style>
  <w:style w:type="character" w:customStyle="1" w:styleId="ListLabel8">
    <w:name w:val="ListLabel 8"/>
    <w:locked/>
    <w:rsid w:val="0052702C"/>
    <w:rPr>
      <w:rFonts w:cs="Courier New"/>
    </w:rPr>
  </w:style>
  <w:style w:type="character" w:customStyle="1" w:styleId="ListLabel9">
    <w:name w:val="ListLabel 9"/>
    <w:locked/>
    <w:rsid w:val="0052702C"/>
    <w:rPr>
      <w:rFonts w:cs="Courier New"/>
    </w:rPr>
  </w:style>
  <w:style w:type="character" w:customStyle="1" w:styleId="ListLabel10">
    <w:name w:val="ListLabel 10"/>
    <w:locked/>
    <w:rsid w:val="0052702C"/>
    <w:rPr>
      <w:rFonts w:ascii="Arial" w:hAnsi="Arial" w:cs="Arial"/>
      <w:b/>
      <w:sz w:val="24"/>
    </w:rPr>
  </w:style>
  <w:style w:type="character" w:customStyle="1" w:styleId="ListLabel11">
    <w:name w:val="ListLabel 11"/>
    <w:locked/>
    <w:rsid w:val="0052702C"/>
    <w:rPr>
      <w:rFonts w:cs="Courier New"/>
    </w:rPr>
  </w:style>
  <w:style w:type="character" w:customStyle="1" w:styleId="ListLabel12">
    <w:name w:val="ListLabel 12"/>
    <w:locked/>
    <w:rsid w:val="0052702C"/>
    <w:rPr>
      <w:rFonts w:cs="Courier New"/>
    </w:rPr>
  </w:style>
  <w:style w:type="character" w:customStyle="1" w:styleId="ListLabel13">
    <w:name w:val="ListLabel 13"/>
    <w:locked/>
    <w:rsid w:val="0052702C"/>
    <w:rPr>
      <w:rFonts w:cs="Courier New"/>
    </w:rPr>
  </w:style>
  <w:style w:type="character" w:customStyle="1" w:styleId="ListLabel14">
    <w:name w:val="ListLabel 14"/>
    <w:locked/>
    <w:rsid w:val="0052702C"/>
    <w:rPr>
      <w:rFonts w:cs="Courier New"/>
    </w:rPr>
  </w:style>
  <w:style w:type="character" w:customStyle="1" w:styleId="ListLabel15">
    <w:name w:val="ListLabel 15"/>
    <w:locked/>
    <w:rsid w:val="0052702C"/>
    <w:rPr>
      <w:rFonts w:cs="Courier New"/>
    </w:rPr>
  </w:style>
  <w:style w:type="character" w:customStyle="1" w:styleId="ListLabel16">
    <w:name w:val="ListLabel 16"/>
    <w:locked/>
    <w:rsid w:val="0052702C"/>
    <w:rPr>
      <w:rFonts w:cs="Courier New"/>
    </w:rPr>
  </w:style>
  <w:style w:type="character" w:customStyle="1" w:styleId="ListLabel17">
    <w:name w:val="ListLabel 17"/>
    <w:locked/>
    <w:rsid w:val="0052702C"/>
    <w:rPr>
      <w:rFonts w:cs="Courier New"/>
    </w:rPr>
  </w:style>
  <w:style w:type="character" w:customStyle="1" w:styleId="ListLabel18">
    <w:name w:val="ListLabel 18"/>
    <w:locked/>
    <w:rsid w:val="0052702C"/>
    <w:rPr>
      <w:rFonts w:cs="Courier New"/>
    </w:rPr>
  </w:style>
  <w:style w:type="character" w:customStyle="1" w:styleId="ListLabel19">
    <w:name w:val="ListLabel 19"/>
    <w:locked/>
    <w:rsid w:val="0052702C"/>
    <w:rPr>
      <w:rFonts w:cs="Courier New"/>
    </w:rPr>
  </w:style>
  <w:style w:type="character" w:customStyle="1" w:styleId="ListLabel20">
    <w:name w:val="ListLabel 20"/>
    <w:locked/>
    <w:rsid w:val="0052702C"/>
    <w:rPr>
      <w:rFonts w:cs="Courier New"/>
    </w:rPr>
  </w:style>
  <w:style w:type="character" w:customStyle="1" w:styleId="ListLabel21">
    <w:name w:val="ListLabel 21"/>
    <w:locked/>
    <w:rsid w:val="0052702C"/>
    <w:rPr>
      <w:rFonts w:cs="Courier New"/>
    </w:rPr>
  </w:style>
  <w:style w:type="character" w:customStyle="1" w:styleId="ListLabel22">
    <w:name w:val="ListLabel 22"/>
    <w:locked/>
    <w:rsid w:val="0052702C"/>
    <w:rPr>
      <w:rFonts w:cs="Courier New"/>
    </w:rPr>
  </w:style>
  <w:style w:type="character" w:customStyle="1" w:styleId="ListLabel23">
    <w:name w:val="ListLabel 23"/>
    <w:locked/>
    <w:rsid w:val="0052702C"/>
    <w:rPr>
      <w:rFonts w:ascii="Arial" w:hAnsi="Arial" w:cs="Symbol"/>
      <w:sz w:val="24"/>
    </w:rPr>
  </w:style>
  <w:style w:type="character" w:customStyle="1" w:styleId="ListLabel24">
    <w:name w:val="ListLabel 24"/>
    <w:locked/>
    <w:rsid w:val="0052702C"/>
    <w:rPr>
      <w:rFonts w:cs="Courier New"/>
    </w:rPr>
  </w:style>
  <w:style w:type="character" w:customStyle="1" w:styleId="ListLabel25">
    <w:name w:val="ListLabel 25"/>
    <w:locked/>
    <w:rsid w:val="0052702C"/>
    <w:rPr>
      <w:rFonts w:cs="Wingdings"/>
    </w:rPr>
  </w:style>
  <w:style w:type="character" w:customStyle="1" w:styleId="ListLabel26">
    <w:name w:val="ListLabel 26"/>
    <w:locked/>
    <w:rsid w:val="0052702C"/>
    <w:rPr>
      <w:rFonts w:cs="Symbol"/>
    </w:rPr>
  </w:style>
  <w:style w:type="character" w:customStyle="1" w:styleId="ListLabel27">
    <w:name w:val="ListLabel 27"/>
    <w:locked/>
    <w:rsid w:val="0052702C"/>
    <w:rPr>
      <w:rFonts w:cs="Courier New"/>
    </w:rPr>
  </w:style>
  <w:style w:type="character" w:customStyle="1" w:styleId="ListLabel28">
    <w:name w:val="ListLabel 28"/>
    <w:locked/>
    <w:rsid w:val="0052702C"/>
    <w:rPr>
      <w:rFonts w:cs="Wingdings"/>
    </w:rPr>
  </w:style>
  <w:style w:type="character" w:customStyle="1" w:styleId="ListLabel29">
    <w:name w:val="ListLabel 29"/>
    <w:locked/>
    <w:rsid w:val="0052702C"/>
    <w:rPr>
      <w:rFonts w:cs="Symbol"/>
    </w:rPr>
  </w:style>
  <w:style w:type="character" w:customStyle="1" w:styleId="ListLabel30">
    <w:name w:val="ListLabel 30"/>
    <w:locked/>
    <w:rsid w:val="0052702C"/>
    <w:rPr>
      <w:rFonts w:cs="Courier New"/>
    </w:rPr>
  </w:style>
  <w:style w:type="character" w:customStyle="1" w:styleId="ListLabel31">
    <w:name w:val="ListLabel 31"/>
    <w:locked/>
    <w:rsid w:val="0052702C"/>
    <w:rPr>
      <w:rFonts w:cs="Wingdings"/>
    </w:rPr>
  </w:style>
  <w:style w:type="character" w:customStyle="1" w:styleId="ListLabel32">
    <w:name w:val="ListLabel 32"/>
    <w:locked/>
    <w:rsid w:val="0052702C"/>
    <w:rPr>
      <w:rFonts w:ascii="Arial" w:hAnsi="Arial" w:cs="Symbol"/>
      <w:sz w:val="24"/>
    </w:rPr>
  </w:style>
  <w:style w:type="character" w:customStyle="1" w:styleId="ListLabel33">
    <w:name w:val="ListLabel 33"/>
    <w:locked/>
    <w:rsid w:val="0052702C"/>
    <w:rPr>
      <w:rFonts w:cs="Courier New"/>
    </w:rPr>
  </w:style>
  <w:style w:type="character" w:customStyle="1" w:styleId="ListLabel34">
    <w:name w:val="ListLabel 34"/>
    <w:locked/>
    <w:rsid w:val="0052702C"/>
    <w:rPr>
      <w:rFonts w:cs="Wingdings"/>
    </w:rPr>
  </w:style>
  <w:style w:type="character" w:customStyle="1" w:styleId="ListLabel35">
    <w:name w:val="ListLabel 35"/>
    <w:locked/>
    <w:rsid w:val="0052702C"/>
    <w:rPr>
      <w:rFonts w:cs="Symbol"/>
    </w:rPr>
  </w:style>
  <w:style w:type="character" w:customStyle="1" w:styleId="ListLabel36">
    <w:name w:val="ListLabel 36"/>
    <w:locked/>
    <w:rsid w:val="0052702C"/>
    <w:rPr>
      <w:rFonts w:cs="Courier New"/>
    </w:rPr>
  </w:style>
  <w:style w:type="character" w:customStyle="1" w:styleId="ListLabel37">
    <w:name w:val="ListLabel 37"/>
    <w:locked/>
    <w:rsid w:val="0052702C"/>
    <w:rPr>
      <w:rFonts w:cs="Wingdings"/>
    </w:rPr>
  </w:style>
  <w:style w:type="character" w:customStyle="1" w:styleId="ListLabel38">
    <w:name w:val="ListLabel 38"/>
    <w:locked/>
    <w:rsid w:val="0052702C"/>
    <w:rPr>
      <w:rFonts w:cs="Symbol"/>
    </w:rPr>
  </w:style>
  <w:style w:type="character" w:customStyle="1" w:styleId="ListLabel39">
    <w:name w:val="ListLabel 39"/>
    <w:locked/>
    <w:rsid w:val="0052702C"/>
    <w:rPr>
      <w:rFonts w:cs="Courier New"/>
    </w:rPr>
  </w:style>
  <w:style w:type="character" w:customStyle="1" w:styleId="ListLabel40">
    <w:name w:val="ListLabel 40"/>
    <w:locked/>
    <w:rsid w:val="0052702C"/>
    <w:rPr>
      <w:rFonts w:cs="Wingdings"/>
    </w:rPr>
  </w:style>
  <w:style w:type="character" w:customStyle="1" w:styleId="ListLabel41">
    <w:name w:val="ListLabel 41"/>
    <w:locked/>
    <w:rsid w:val="0052702C"/>
    <w:rPr>
      <w:rFonts w:ascii="Arial" w:hAnsi="Arial" w:cs="Symbol"/>
      <w:sz w:val="24"/>
    </w:rPr>
  </w:style>
  <w:style w:type="character" w:customStyle="1" w:styleId="ListLabel42">
    <w:name w:val="ListLabel 42"/>
    <w:locked/>
    <w:rsid w:val="0052702C"/>
    <w:rPr>
      <w:rFonts w:cs="Courier New"/>
    </w:rPr>
  </w:style>
  <w:style w:type="character" w:customStyle="1" w:styleId="ListLabel43">
    <w:name w:val="ListLabel 43"/>
    <w:locked/>
    <w:rsid w:val="0052702C"/>
    <w:rPr>
      <w:rFonts w:cs="Wingdings"/>
    </w:rPr>
  </w:style>
  <w:style w:type="character" w:customStyle="1" w:styleId="ListLabel44">
    <w:name w:val="ListLabel 44"/>
    <w:locked/>
    <w:rsid w:val="0052702C"/>
    <w:rPr>
      <w:rFonts w:cs="Symbol"/>
    </w:rPr>
  </w:style>
  <w:style w:type="character" w:customStyle="1" w:styleId="ListLabel45">
    <w:name w:val="ListLabel 45"/>
    <w:locked/>
    <w:rsid w:val="0052702C"/>
    <w:rPr>
      <w:rFonts w:cs="Courier New"/>
    </w:rPr>
  </w:style>
  <w:style w:type="character" w:customStyle="1" w:styleId="ListLabel46">
    <w:name w:val="ListLabel 46"/>
    <w:locked/>
    <w:rsid w:val="0052702C"/>
    <w:rPr>
      <w:rFonts w:cs="Wingdings"/>
    </w:rPr>
  </w:style>
  <w:style w:type="character" w:customStyle="1" w:styleId="ListLabel47">
    <w:name w:val="ListLabel 47"/>
    <w:locked/>
    <w:rsid w:val="0052702C"/>
    <w:rPr>
      <w:rFonts w:cs="Symbol"/>
    </w:rPr>
  </w:style>
  <w:style w:type="character" w:customStyle="1" w:styleId="ListLabel48">
    <w:name w:val="ListLabel 48"/>
    <w:locked/>
    <w:rsid w:val="0052702C"/>
    <w:rPr>
      <w:rFonts w:cs="Courier New"/>
    </w:rPr>
  </w:style>
  <w:style w:type="character" w:customStyle="1" w:styleId="ListLabel49">
    <w:name w:val="ListLabel 49"/>
    <w:locked/>
    <w:rsid w:val="0052702C"/>
    <w:rPr>
      <w:rFonts w:cs="Wingdings"/>
    </w:rPr>
  </w:style>
  <w:style w:type="character" w:customStyle="1" w:styleId="ListLabel50">
    <w:name w:val="ListLabel 50"/>
    <w:locked/>
    <w:rsid w:val="0052702C"/>
    <w:rPr>
      <w:rFonts w:ascii="Arial" w:hAnsi="Arial" w:cs="Arial"/>
      <w:b/>
      <w:sz w:val="24"/>
    </w:rPr>
  </w:style>
  <w:style w:type="character" w:customStyle="1" w:styleId="ListLabel51">
    <w:name w:val="ListLabel 51"/>
    <w:locked/>
    <w:rsid w:val="0052702C"/>
    <w:rPr>
      <w:rFonts w:ascii="Arial" w:hAnsi="Arial" w:cs="Wingdings"/>
      <w:sz w:val="24"/>
    </w:rPr>
  </w:style>
  <w:style w:type="character" w:customStyle="1" w:styleId="ListLabel52">
    <w:name w:val="ListLabel 52"/>
    <w:locked/>
    <w:rsid w:val="0052702C"/>
    <w:rPr>
      <w:rFonts w:cs="Courier New"/>
    </w:rPr>
  </w:style>
  <w:style w:type="character" w:customStyle="1" w:styleId="ListLabel53">
    <w:name w:val="ListLabel 53"/>
    <w:locked/>
    <w:rsid w:val="0052702C"/>
    <w:rPr>
      <w:rFonts w:cs="Wingdings"/>
    </w:rPr>
  </w:style>
  <w:style w:type="character" w:customStyle="1" w:styleId="ListLabel54">
    <w:name w:val="ListLabel 54"/>
    <w:locked/>
    <w:rsid w:val="0052702C"/>
    <w:rPr>
      <w:rFonts w:cs="Symbol"/>
    </w:rPr>
  </w:style>
  <w:style w:type="character" w:customStyle="1" w:styleId="ListLabel55">
    <w:name w:val="ListLabel 55"/>
    <w:locked/>
    <w:rsid w:val="0052702C"/>
    <w:rPr>
      <w:rFonts w:cs="Courier New"/>
    </w:rPr>
  </w:style>
  <w:style w:type="character" w:customStyle="1" w:styleId="ListLabel56">
    <w:name w:val="ListLabel 56"/>
    <w:locked/>
    <w:rsid w:val="0052702C"/>
    <w:rPr>
      <w:rFonts w:cs="Wingdings"/>
    </w:rPr>
  </w:style>
  <w:style w:type="character" w:customStyle="1" w:styleId="ListLabel57">
    <w:name w:val="ListLabel 57"/>
    <w:locked/>
    <w:rsid w:val="0052702C"/>
    <w:rPr>
      <w:rFonts w:cs="Symbol"/>
    </w:rPr>
  </w:style>
  <w:style w:type="character" w:customStyle="1" w:styleId="ListLabel58">
    <w:name w:val="ListLabel 58"/>
    <w:locked/>
    <w:rsid w:val="0052702C"/>
    <w:rPr>
      <w:rFonts w:cs="Courier New"/>
    </w:rPr>
  </w:style>
  <w:style w:type="character" w:customStyle="1" w:styleId="ListLabel59">
    <w:name w:val="ListLabel 59"/>
    <w:locked/>
    <w:rsid w:val="0052702C"/>
    <w:rPr>
      <w:rFonts w:cs="Wingdings"/>
    </w:rPr>
  </w:style>
  <w:style w:type="character" w:customStyle="1" w:styleId="ListLabel60">
    <w:name w:val="ListLabel 60"/>
    <w:locked/>
    <w:rsid w:val="0052702C"/>
    <w:rPr>
      <w:rFonts w:ascii="Arial" w:hAnsi="Arial" w:cs="Symbol"/>
      <w:sz w:val="24"/>
    </w:rPr>
  </w:style>
  <w:style w:type="character" w:customStyle="1" w:styleId="ListLabel61">
    <w:name w:val="ListLabel 61"/>
    <w:locked/>
    <w:rsid w:val="0052702C"/>
    <w:rPr>
      <w:rFonts w:cs="Courier New"/>
    </w:rPr>
  </w:style>
  <w:style w:type="character" w:customStyle="1" w:styleId="ListLabel62">
    <w:name w:val="ListLabel 62"/>
    <w:locked/>
    <w:rsid w:val="0052702C"/>
    <w:rPr>
      <w:rFonts w:cs="Wingdings"/>
    </w:rPr>
  </w:style>
  <w:style w:type="character" w:customStyle="1" w:styleId="ListLabel63">
    <w:name w:val="ListLabel 63"/>
    <w:locked/>
    <w:rsid w:val="0052702C"/>
    <w:rPr>
      <w:rFonts w:cs="Symbol"/>
    </w:rPr>
  </w:style>
  <w:style w:type="character" w:customStyle="1" w:styleId="ListLabel64">
    <w:name w:val="ListLabel 64"/>
    <w:locked/>
    <w:rsid w:val="0052702C"/>
    <w:rPr>
      <w:rFonts w:cs="Courier New"/>
    </w:rPr>
  </w:style>
  <w:style w:type="character" w:customStyle="1" w:styleId="ListLabel65">
    <w:name w:val="ListLabel 65"/>
    <w:locked/>
    <w:rsid w:val="0052702C"/>
    <w:rPr>
      <w:rFonts w:cs="Wingdings"/>
    </w:rPr>
  </w:style>
  <w:style w:type="character" w:customStyle="1" w:styleId="ListLabel66">
    <w:name w:val="ListLabel 66"/>
    <w:locked/>
    <w:rsid w:val="0052702C"/>
    <w:rPr>
      <w:rFonts w:cs="Symbol"/>
    </w:rPr>
  </w:style>
  <w:style w:type="character" w:customStyle="1" w:styleId="ListLabel67">
    <w:name w:val="ListLabel 67"/>
    <w:locked/>
    <w:rsid w:val="0052702C"/>
    <w:rPr>
      <w:rFonts w:cs="Courier New"/>
    </w:rPr>
  </w:style>
  <w:style w:type="character" w:customStyle="1" w:styleId="ListLabel68">
    <w:name w:val="ListLabel 68"/>
    <w:locked/>
    <w:rsid w:val="0052702C"/>
    <w:rPr>
      <w:rFonts w:cs="Wingdings"/>
    </w:rPr>
  </w:style>
  <w:style w:type="character" w:customStyle="1" w:styleId="ListLabel69">
    <w:name w:val="ListLabel 69"/>
    <w:locked/>
    <w:rsid w:val="0052702C"/>
    <w:rPr>
      <w:rFonts w:ascii="Arial" w:hAnsi="Arial" w:cs="Symbol"/>
      <w:sz w:val="24"/>
    </w:rPr>
  </w:style>
  <w:style w:type="character" w:customStyle="1" w:styleId="ListLabel70">
    <w:name w:val="ListLabel 70"/>
    <w:locked/>
    <w:rsid w:val="0052702C"/>
    <w:rPr>
      <w:rFonts w:cs="Courier New"/>
    </w:rPr>
  </w:style>
  <w:style w:type="character" w:customStyle="1" w:styleId="ListLabel71">
    <w:name w:val="ListLabel 71"/>
    <w:locked/>
    <w:rsid w:val="0052702C"/>
    <w:rPr>
      <w:rFonts w:cs="Wingdings"/>
    </w:rPr>
  </w:style>
  <w:style w:type="character" w:customStyle="1" w:styleId="ListLabel72">
    <w:name w:val="ListLabel 72"/>
    <w:locked/>
    <w:rsid w:val="0052702C"/>
    <w:rPr>
      <w:rFonts w:cs="Symbol"/>
    </w:rPr>
  </w:style>
  <w:style w:type="character" w:customStyle="1" w:styleId="ListLabel73">
    <w:name w:val="ListLabel 73"/>
    <w:locked/>
    <w:rsid w:val="0052702C"/>
    <w:rPr>
      <w:rFonts w:cs="Courier New"/>
    </w:rPr>
  </w:style>
  <w:style w:type="character" w:customStyle="1" w:styleId="ListLabel74">
    <w:name w:val="ListLabel 74"/>
    <w:locked/>
    <w:rsid w:val="0052702C"/>
    <w:rPr>
      <w:rFonts w:cs="Wingdings"/>
    </w:rPr>
  </w:style>
  <w:style w:type="character" w:customStyle="1" w:styleId="ListLabel75">
    <w:name w:val="ListLabel 75"/>
    <w:locked/>
    <w:rsid w:val="0052702C"/>
    <w:rPr>
      <w:rFonts w:cs="Symbol"/>
    </w:rPr>
  </w:style>
  <w:style w:type="character" w:customStyle="1" w:styleId="ListLabel76">
    <w:name w:val="ListLabel 76"/>
    <w:locked/>
    <w:rsid w:val="0052702C"/>
    <w:rPr>
      <w:rFonts w:cs="Courier New"/>
    </w:rPr>
  </w:style>
  <w:style w:type="character" w:customStyle="1" w:styleId="ListLabel77">
    <w:name w:val="ListLabel 77"/>
    <w:locked/>
    <w:rsid w:val="0052702C"/>
    <w:rPr>
      <w:rFonts w:cs="Wingdings"/>
    </w:rPr>
  </w:style>
  <w:style w:type="character" w:customStyle="1" w:styleId="ListLabel78">
    <w:name w:val="ListLabel 78"/>
    <w:locked/>
    <w:rsid w:val="0052702C"/>
    <w:rPr>
      <w:rFonts w:ascii="Arial" w:hAnsi="Arial" w:cs="Symbol"/>
      <w:sz w:val="24"/>
    </w:rPr>
  </w:style>
  <w:style w:type="character" w:customStyle="1" w:styleId="ListLabel79">
    <w:name w:val="ListLabel 79"/>
    <w:locked/>
    <w:rsid w:val="0052702C"/>
    <w:rPr>
      <w:rFonts w:cs="Courier New"/>
    </w:rPr>
  </w:style>
  <w:style w:type="character" w:customStyle="1" w:styleId="ListLabel80">
    <w:name w:val="ListLabel 80"/>
    <w:locked/>
    <w:rsid w:val="0052702C"/>
    <w:rPr>
      <w:rFonts w:cs="Wingdings"/>
    </w:rPr>
  </w:style>
  <w:style w:type="character" w:customStyle="1" w:styleId="ListLabel81">
    <w:name w:val="ListLabel 81"/>
    <w:locked/>
    <w:rsid w:val="0052702C"/>
    <w:rPr>
      <w:rFonts w:cs="Symbol"/>
    </w:rPr>
  </w:style>
  <w:style w:type="character" w:customStyle="1" w:styleId="ListLabel82">
    <w:name w:val="ListLabel 82"/>
    <w:locked/>
    <w:rsid w:val="0052702C"/>
    <w:rPr>
      <w:rFonts w:cs="Courier New"/>
    </w:rPr>
  </w:style>
  <w:style w:type="character" w:customStyle="1" w:styleId="ListLabel83">
    <w:name w:val="ListLabel 83"/>
    <w:locked/>
    <w:rsid w:val="0052702C"/>
    <w:rPr>
      <w:rFonts w:cs="Wingdings"/>
    </w:rPr>
  </w:style>
  <w:style w:type="character" w:customStyle="1" w:styleId="ListLabel84">
    <w:name w:val="ListLabel 84"/>
    <w:locked/>
    <w:rsid w:val="0052702C"/>
    <w:rPr>
      <w:rFonts w:cs="Symbol"/>
    </w:rPr>
  </w:style>
  <w:style w:type="character" w:customStyle="1" w:styleId="ListLabel85">
    <w:name w:val="ListLabel 85"/>
    <w:locked/>
    <w:rsid w:val="0052702C"/>
    <w:rPr>
      <w:rFonts w:cs="Courier New"/>
    </w:rPr>
  </w:style>
  <w:style w:type="character" w:customStyle="1" w:styleId="ListLabel86">
    <w:name w:val="ListLabel 86"/>
    <w:locked/>
    <w:rsid w:val="0052702C"/>
    <w:rPr>
      <w:rFonts w:cs="Wingdings"/>
    </w:rPr>
  </w:style>
  <w:style w:type="character" w:customStyle="1" w:styleId="Znakiwypunktowania">
    <w:name w:val="Znaki wypunktowania"/>
    <w:locked/>
    <w:rsid w:val="0052702C"/>
    <w:rPr>
      <w:rFonts w:ascii="OpenSymbol" w:eastAsia="OpenSymbol" w:hAnsi="OpenSymbol" w:cs="OpenSymbol"/>
    </w:rPr>
  </w:style>
  <w:style w:type="character" w:customStyle="1" w:styleId="StopkaZnak1">
    <w:name w:val="Stopka Znak1"/>
    <w:basedOn w:val="Domylnaczcionkaakapitu1"/>
    <w:locked/>
    <w:rsid w:val="0052702C"/>
    <w:rPr>
      <w:color w:val="00000A"/>
      <w:sz w:val="22"/>
    </w:rPr>
  </w:style>
  <w:style w:type="character" w:customStyle="1" w:styleId="Nagwek1Znak1">
    <w:name w:val="Nagłówek 1 Znak1"/>
    <w:basedOn w:val="Domylnaczcionkaakapitu1"/>
    <w:locked/>
    <w:rsid w:val="0052702C"/>
    <w:rPr>
      <w:rFonts w:ascii="Cambria" w:eastAsia="Times New Roman" w:hAnsi="Cambria" w:cs="Times New Roman"/>
      <w:b/>
      <w:bCs/>
      <w:color w:val="365F91"/>
      <w:sz w:val="28"/>
      <w:szCs w:val="28"/>
    </w:rPr>
  </w:style>
  <w:style w:type="character" w:customStyle="1" w:styleId="Nagwek2Znak1">
    <w:name w:val="Nagłówek 2 Znak1"/>
    <w:basedOn w:val="Domylnaczcionkaakapitu1"/>
    <w:locked/>
    <w:rsid w:val="0052702C"/>
    <w:rPr>
      <w:rFonts w:ascii="Cambria" w:eastAsia="Times New Roman" w:hAnsi="Cambria" w:cs="Times New Roman"/>
      <w:b/>
      <w:bCs/>
      <w:color w:val="4F81BD"/>
      <w:sz w:val="26"/>
      <w:szCs w:val="26"/>
    </w:rPr>
  </w:style>
  <w:style w:type="character" w:customStyle="1" w:styleId="Nagwek3Znak1">
    <w:name w:val="Nagłówek 3 Znak1"/>
    <w:basedOn w:val="Domylnaczcionkaakapitu1"/>
    <w:locked/>
    <w:rsid w:val="0052702C"/>
    <w:rPr>
      <w:rFonts w:ascii="Cambria" w:eastAsia="Times New Roman" w:hAnsi="Cambria" w:cs="Times New Roman"/>
      <w:b/>
      <w:bCs/>
      <w:color w:val="4F81BD"/>
      <w:sz w:val="22"/>
    </w:rPr>
  </w:style>
  <w:style w:type="character" w:customStyle="1" w:styleId="Nagwek4Znak1">
    <w:name w:val="Nagłówek 4 Znak1"/>
    <w:basedOn w:val="Domylnaczcionkaakapitu1"/>
    <w:locked/>
    <w:rsid w:val="0052702C"/>
    <w:rPr>
      <w:rFonts w:ascii="Cambria" w:eastAsia="Times New Roman" w:hAnsi="Cambria" w:cs="Times New Roman"/>
      <w:b/>
      <w:bCs/>
      <w:i/>
      <w:iCs/>
      <w:color w:val="4F81BD"/>
      <w:sz w:val="22"/>
    </w:rPr>
  </w:style>
  <w:style w:type="character" w:customStyle="1" w:styleId="Nagwek5Znak1">
    <w:name w:val="Nagłówek 5 Znak1"/>
    <w:basedOn w:val="Domylnaczcionkaakapitu1"/>
    <w:locked/>
    <w:rsid w:val="0052702C"/>
    <w:rPr>
      <w:rFonts w:ascii="Cambria" w:eastAsia="Times New Roman" w:hAnsi="Cambria" w:cs="Times New Roman"/>
      <w:color w:val="243F60"/>
      <w:sz w:val="22"/>
    </w:rPr>
  </w:style>
  <w:style w:type="character" w:customStyle="1" w:styleId="Tekstpodstawowyzwciciem2Znak">
    <w:name w:val="Tekst podstawowy z wcięciem 2 Znak"/>
    <w:basedOn w:val="TekstpodstawowywcityZnak"/>
    <w:locked/>
    <w:rsid w:val="0052702C"/>
    <w:rPr>
      <w:rFonts w:eastAsia="Times New Roman"/>
      <w:color w:val="00000A"/>
      <w:sz w:val="22"/>
      <w:szCs w:val="22"/>
      <w:lang w:eastAsia="pl-PL"/>
    </w:rPr>
  </w:style>
  <w:style w:type="character" w:customStyle="1" w:styleId="TekstpodstawowyZnak1">
    <w:name w:val="Tekst podstawowy Znak1"/>
    <w:basedOn w:val="Domylnaczcionkaakapitu"/>
    <w:locked/>
    <w:rsid w:val="0052702C"/>
    <w:rPr>
      <w:rFonts w:ascii="Calibri" w:hAnsi="Calibri"/>
      <w:color w:val="00000A"/>
      <w:sz w:val="22"/>
      <w:szCs w:val="22"/>
      <w:lang w:eastAsia="zh-CN"/>
    </w:rPr>
  </w:style>
  <w:style w:type="paragraph" w:styleId="Legenda">
    <w:name w:val="caption"/>
    <w:basedOn w:val="Normalny"/>
    <w:uiPriority w:val="35"/>
    <w:qFormat/>
    <w:locked/>
    <w:rsid w:val="0052702C"/>
    <w:pPr>
      <w:suppressLineNumbers/>
      <w:suppressAutoHyphens/>
      <w:spacing w:before="120" w:after="120"/>
      <w:jc w:val="left"/>
    </w:pPr>
    <w:rPr>
      <w:rFonts w:cs="Arial"/>
      <w:i/>
      <w:iCs/>
      <w:color w:val="00000A"/>
      <w:sz w:val="24"/>
      <w:szCs w:val="24"/>
      <w:lang w:eastAsia="zh-CN"/>
    </w:rPr>
  </w:style>
  <w:style w:type="paragraph" w:customStyle="1" w:styleId="Indeks">
    <w:name w:val="Indeks"/>
    <w:basedOn w:val="Normalny"/>
    <w:locked/>
    <w:rsid w:val="0052702C"/>
    <w:pPr>
      <w:suppressLineNumbers/>
      <w:suppressAutoHyphens/>
      <w:jc w:val="left"/>
    </w:pPr>
    <w:rPr>
      <w:rFonts w:cs="Arial"/>
      <w:color w:val="00000A"/>
      <w:lang w:eastAsia="zh-CN"/>
    </w:rPr>
  </w:style>
  <w:style w:type="paragraph" w:customStyle="1" w:styleId="Nagwek21">
    <w:name w:val="Nagłówek 21"/>
    <w:basedOn w:val="Normalny"/>
    <w:locked/>
    <w:rsid w:val="0052702C"/>
    <w:pPr>
      <w:keepNext/>
      <w:keepLines/>
      <w:suppressAutoHyphens/>
      <w:spacing w:before="200"/>
      <w:jc w:val="left"/>
    </w:pPr>
    <w:rPr>
      <w:rFonts w:ascii="Cambria" w:hAnsi="Cambria"/>
      <w:b/>
      <w:bCs/>
      <w:color w:val="4F81BD"/>
      <w:sz w:val="26"/>
      <w:szCs w:val="26"/>
      <w:lang w:eastAsia="zh-CN"/>
    </w:rPr>
  </w:style>
  <w:style w:type="paragraph" w:customStyle="1" w:styleId="Nagwek31">
    <w:name w:val="Nagłówek 31"/>
    <w:basedOn w:val="Normalny"/>
    <w:locked/>
    <w:rsid w:val="0052702C"/>
    <w:pPr>
      <w:keepNext/>
      <w:keepLines/>
      <w:suppressAutoHyphens/>
      <w:spacing w:before="200"/>
      <w:jc w:val="left"/>
    </w:pPr>
    <w:rPr>
      <w:rFonts w:ascii="Cambria" w:hAnsi="Cambria"/>
      <w:b/>
      <w:bCs/>
      <w:color w:val="4F81BD"/>
      <w:lang w:eastAsia="zh-CN"/>
    </w:rPr>
  </w:style>
  <w:style w:type="paragraph" w:customStyle="1" w:styleId="Nagwek41">
    <w:name w:val="Nagłówek 41"/>
    <w:basedOn w:val="Normalny"/>
    <w:locked/>
    <w:rsid w:val="0052702C"/>
    <w:pPr>
      <w:keepNext/>
      <w:keepLines/>
      <w:suppressAutoHyphens/>
      <w:spacing w:before="200"/>
      <w:jc w:val="left"/>
    </w:pPr>
    <w:rPr>
      <w:rFonts w:ascii="Cambria" w:hAnsi="Cambria"/>
      <w:b/>
      <w:bCs/>
      <w:i/>
      <w:iCs/>
      <w:color w:val="4F81BD"/>
      <w:lang w:eastAsia="zh-CN"/>
    </w:rPr>
  </w:style>
  <w:style w:type="paragraph" w:customStyle="1" w:styleId="Nagwek51">
    <w:name w:val="Nagłówek 51"/>
    <w:basedOn w:val="Normalny"/>
    <w:locked/>
    <w:rsid w:val="0052702C"/>
    <w:pPr>
      <w:keepNext/>
      <w:keepLines/>
      <w:suppressAutoHyphens/>
      <w:spacing w:before="200"/>
      <w:jc w:val="left"/>
    </w:pPr>
    <w:rPr>
      <w:rFonts w:ascii="Cambria" w:hAnsi="Cambria"/>
      <w:color w:val="243F60"/>
      <w:lang w:eastAsia="zh-CN"/>
    </w:rPr>
  </w:style>
  <w:style w:type="character" w:customStyle="1" w:styleId="NagwekZnak1">
    <w:name w:val="Nagłówek Znak1"/>
    <w:basedOn w:val="Domylnaczcionkaakapitu"/>
    <w:locked/>
    <w:rsid w:val="0052702C"/>
    <w:rPr>
      <w:rFonts w:ascii="Liberation Sans" w:eastAsia="Microsoft YaHei" w:hAnsi="Liberation Sans" w:cs="Arial"/>
      <w:color w:val="00000A"/>
      <w:sz w:val="28"/>
      <w:szCs w:val="28"/>
      <w:lang w:eastAsia="zh-CN"/>
    </w:rPr>
  </w:style>
  <w:style w:type="paragraph" w:customStyle="1" w:styleId="Legenda1">
    <w:name w:val="Legenda1"/>
    <w:basedOn w:val="Normalny"/>
    <w:locked/>
    <w:rsid w:val="0052702C"/>
    <w:pPr>
      <w:suppressLineNumbers/>
      <w:suppressAutoHyphens/>
      <w:spacing w:before="120" w:after="120"/>
      <w:jc w:val="left"/>
    </w:pPr>
    <w:rPr>
      <w:rFonts w:cs="Arial"/>
      <w:i/>
      <w:iCs/>
      <w:color w:val="00000A"/>
      <w:sz w:val="24"/>
      <w:szCs w:val="24"/>
      <w:lang w:eastAsia="zh-CN"/>
    </w:rPr>
  </w:style>
  <w:style w:type="paragraph" w:customStyle="1" w:styleId="Nagwek20">
    <w:name w:val="Nagłówek2"/>
    <w:basedOn w:val="Normalny"/>
    <w:link w:val="Nagwek2Znak0"/>
    <w:locked/>
    <w:rsid w:val="0052702C"/>
    <w:pPr>
      <w:pBdr>
        <w:top w:val="single" w:sz="6" w:space="1" w:color="auto"/>
        <w:left w:val="single" w:sz="6" w:space="4" w:color="auto"/>
        <w:bottom w:val="single" w:sz="6" w:space="1" w:color="auto"/>
        <w:right w:val="single" w:sz="6" w:space="4" w:color="auto"/>
      </w:pBdr>
      <w:shd w:val="clear" w:color="auto" w:fill="D9D9D9" w:themeFill="background1" w:themeFillShade="D9"/>
      <w:suppressAutoHyphens/>
      <w:spacing w:before="100" w:line="240" w:lineRule="auto"/>
      <w:jc w:val="left"/>
    </w:pPr>
    <w:rPr>
      <w:b/>
      <w:color w:val="00000A"/>
      <w:sz w:val="28"/>
      <w:lang w:eastAsia="zh-CN"/>
    </w:rPr>
  </w:style>
  <w:style w:type="paragraph" w:customStyle="1" w:styleId="Stopka1">
    <w:name w:val="Stopka1"/>
    <w:basedOn w:val="Normalny"/>
    <w:locked/>
    <w:rsid w:val="0052702C"/>
    <w:pPr>
      <w:suppressAutoHyphens/>
      <w:spacing w:line="240" w:lineRule="auto"/>
      <w:jc w:val="left"/>
    </w:pPr>
    <w:rPr>
      <w:color w:val="00000A"/>
      <w:lang w:eastAsia="zh-CN"/>
    </w:rPr>
  </w:style>
  <w:style w:type="character" w:customStyle="1" w:styleId="PodtytuZnak1">
    <w:name w:val="Podtytuł Znak1"/>
    <w:basedOn w:val="Domylnaczcionkaakapitu"/>
    <w:locked/>
    <w:rsid w:val="0052702C"/>
    <w:rPr>
      <w:rFonts w:ascii="Cambria" w:hAnsi="Cambria"/>
      <w:i/>
      <w:iCs/>
      <w:color w:val="4F81BD"/>
      <w:spacing w:val="15"/>
      <w:sz w:val="24"/>
      <w:szCs w:val="24"/>
      <w:lang w:eastAsia="zh-CN"/>
    </w:rPr>
  </w:style>
  <w:style w:type="character" w:customStyle="1" w:styleId="TekstdymkaZnak1">
    <w:name w:val="Tekst dymka Znak1"/>
    <w:basedOn w:val="Domylnaczcionkaakapitu"/>
    <w:locked/>
    <w:rsid w:val="0052702C"/>
    <w:rPr>
      <w:rFonts w:ascii="Tahoma" w:hAnsi="Tahoma" w:cs="Tahoma"/>
      <w:color w:val="00000A"/>
      <w:sz w:val="16"/>
      <w:szCs w:val="16"/>
      <w:lang w:eastAsia="zh-CN"/>
    </w:rPr>
  </w:style>
  <w:style w:type="character" w:customStyle="1" w:styleId="TekstprzypisukocowegoZnak1">
    <w:name w:val="Tekst przypisu końcowego Znak1"/>
    <w:basedOn w:val="Domylnaczcionkaakapitu"/>
    <w:locked/>
    <w:rsid w:val="0052702C"/>
    <w:rPr>
      <w:rFonts w:ascii="Calibri" w:hAnsi="Calibri"/>
      <w:color w:val="00000A"/>
      <w:lang w:eastAsia="zh-CN"/>
    </w:rPr>
  </w:style>
  <w:style w:type="character" w:customStyle="1" w:styleId="StopkaZnak2">
    <w:name w:val="Stopka Znak2"/>
    <w:basedOn w:val="Domylnaczcionkaakapitu"/>
    <w:uiPriority w:val="99"/>
    <w:locked/>
    <w:rsid w:val="0052702C"/>
    <w:rPr>
      <w:rFonts w:ascii="Calibri" w:hAnsi="Calibri"/>
      <w:color w:val="00000A"/>
      <w:sz w:val="22"/>
      <w:szCs w:val="22"/>
      <w:lang w:eastAsia="zh-CN"/>
    </w:rPr>
  </w:style>
  <w:style w:type="paragraph" w:customStyle="1" w:styleId="Lista-kontynuacja1">
    <w:name w:val="Lista - kontynuacja1"/>
    <w:basedOn w:val="Normalny"/>
    <w:locked/>
    <w:rsid w:val="0052702C"/>
    <w:pPr>
      <w:suppressAutoHyphens/>
      <w:spacing w:after="120"/>
      <w:ind w:left="283"/>
      <w:contextualSpacing/>
      <w:jc w:val="left"/>
    </w:pPr>
    <w:rPr>
      <w:color w:val="00000A"/>
      <w:lang w:eastAsia="zh-CN"/>
    </w:rPr>
  </w:style>
  <w:style w:type="character" w:customStyle="1" w:styleId="TekstpodstawowywcityZnak1">
    <w:name w:val="Tekst podstawowy wcięty Znak1"/>
    <w:basedOn w:val="Domylnaczcionkaakapitu"/>
    <w:locked/>
    <w:rsid w:val="0052702C"/>
    <w:rPr>
      <w:rFonts w:ascii="Calibri" w:hAnsi="Calibri"/>
      <w:color w:val="00000A"/>
      <w:sz w:val="22"/>
      <w:szCs w:val="22"/>
      <w:lang w:eastAsia="zh-CN"/>
    </w:rPr>
  </w:style>
  <w:style w:type="paragraph" w:customStyle="1" w:styleId="Zawartotabeli">
    <w:name w:val="Zawartość tabeli"/>
    <w:basedOn w:val="Normalny"/>
    <w:locked/>
    <w:rsid w:val="0052702C"/>
    <w:pPr>
      <w:suppressLineNumbers/>
      <w:suppressAutoHyphens/>
      <w:jc w:val="left"/>
    </w:pPr>
    <w:rPr>
      <w:color w:val="00000A"/>
      <w:lang w:eastAsia="zh-CN"/>
    </w:rPr>
  </w:style>
  <w:style w:type="paragraph" w:customStyle="1" w:styleId="Nagwektabeli">
    <w:name w:val="Nagłówek tabeli"/>
    <w:basedOn w:val="Zawartotabeli"/>
    <w:locked/>
    <w:rsid w:val="0052702C"/>
    <w:pPr>
      <w:jc w:val="center"/>
    </w:pPr>
    <w:rPr>
      <w:b/>
      <w:bCs/>
    </w:rPr>
  </w:style>
  <w:style w:type="paragraph" w:customStyle="1" w:styleId="Standard">
    <w:name w:val="Standard"/>
    <w:locked/>
    <w:rsid w:val="0052702C"/>
    <w:pPr>
      <w:widowControl w:val="0"/>
      <w:suppressAutoHyphens/>
      <w:autoSpaceDN w:val="0"/>
      <w:textAlignment w:val="baseline"/>
    </w:pPr>
    <w:rPr>
      <w:rFonts w:ascii="Times New Roman" w:eastAsia="Andale Sans UI" w:hAnsi="Times New Roman" w:cs="Tahoma"/>
      <w:kern w:val="3"/>
      <w:sz w:val="24"/>
      <w:szCs w:val="24"/>
      <w:lang w:eastAsia="pl-PL"/>
    </w:rPr>
  </w:style>
  <w:style w:type="paragraph" w:customStyle="1" w:styleId="Standarduser">
    <w:name w:val="Standard (user)"/>
    <w:locked/>
    <w:rsid w:val="0052702C"/>
    <w:pPr>
      <w:suppressAutoHyphens/>
      <w:autoSpaceDN w:val="0"/>
      <w:textAlignment w:val="baseline"/>
    </w:pPr>
    <w:rPr>
      <w:rFonts w:ascii="Times New Roman" w:eastAsia="Andale Sans UI" w:hAnsi="Times New Roman" w:cs="Tahoma"/>
      <w:kern w:val="3"/>
      <w:sz w:val="24"/>
      <w:szCs w:val="24"/>
      <w:lang w:eastAsia="pl-PL"/>
    </w:rPr>
  </w:style>
  <w:style w:type="paragraph" w:customStyle="1" w:styleId="Imiinazwisko">
    <w:name w:val="Imię i nazwisko"/>
    <w:basedOn w:val="Normalny"/>
    <w:uiPriority w:val="3"/>
    <w:qFormat/>
    <w:locked/>
    <w:rsid w:val="0052702C"/>
    <w:pPr>
      <w:spacing w:line="240" w:lineRule="auto"/>
      <w:jc w:val="right"/>
    </w:pPr>
    <w:rPr>
      <w:rFonts w:asciiTheme="minorHAnsi" w:eastAsiaTheme="minorEastAsia" w:hAnsiTheme="minorHAnsi" w:cstheme="minorBidi"/>
      <w:b/>
      <w:color w:val="44546A" w:themeColor="text2"/>
      <w:sz w:val="28"/>
      <w:lang w:eastAsia="en-US"/>
    </w:rPr>
  </w:style>
  <w:style w:type="character" w:styleId="Tekstzastpczy">
    <w:name w:val="Placeholder Text"/>
    <w:basedOn w:val="Domylnaczcionkaakapitu"/>
    <w:uiPriority w:val="99"/>
    <w:unhideWhenUsed/>
    <w:locked/>
    <w:rsid w:val="0052702C"/>
    <w:rPr>
      <w:color w:val="808080"/>
    </w:rPr>
  </w:style>
  <w:style w:type="paragraph" w:customStyle="1" w:styleId="Zawarto">
    <w:name w:val="Zawartość"/>
    <w:basedOn w:val="Normalny"/>
    <w:link w:val="Zawartoznak"/>
    <w:qFormat/>
    <w:locked/>
    <w:rsid w:val="0052702C"/>
    <w:pPr>
      <w:jc w:val="left"/>
    </w:pPr>
    <w:rPr>
      <w:rFonts w:asciiTheme="minorHAnsi" w:eastAsiaTheme="minorEastAsia" w:hAnsiTheme="minorHAnsi" w:cstheme="minorBidi"/>
      <w:color w:val="44546A" w:themeColor="text2"/>
      <w:sz w:val="28"/>
      <w:lang w:eastAsia="en-US"/>
    </w:rPr>
  </w:style>
  <w:style w:type="character" w:customStyle="1" w:styleId="Zawartoznak">
    <w:name w:val="Zawartość — znak"/>
    <w:basedOn w:val="Domylnaczcionkaakapitu"/>
    <w:link w:val="Zawarto"/>
    <w:rsid w:val="0052702C"/>
    <w:rPr>
      <w:rFonts w:asciiTheme="minorHAnsi" w:eastAsiaTheme="minorEastAsia" w:hAnsiTheme="minorHAnsi" w:cstheme="minorBidi"/>
      <w:color w:val="44546A" w:themeColor="text2"/>
      <w:sz w:val="28"/>
      <w:szCs w:val="22"/>
    </w:rPr>
  </w:style>
  <w:style w:type="paragraph" w:customStyle="1" w:styleId="Tekstwyrniony">
    <w:name w:val="Tekst wyróżniony"/>
    <w:basedOn w:val="Normalny"/>
    <w:link w:val="Tekstwyrnionyznak"/>
    <w:qFormat/>
    <w:locked/>
    <w:rsid w:val="0052702C"/>
    <w:pPr>
      <w:jc w:val="left"/>
    </w:pPr>
    <w:rPr>
      <w:rFonts w:asciiTheme="minorHAnsi" w:eastAsiaTheme="minorEastAsia" w:hAnsiTheme="minorHAnsi" w:cstheme="minorBidi"/>
      <w:b/>
      <w:color w:val="44546A" w:themeColor="text2"/>
      <w:sz w:val="28"/>
      <w:lang w:eastAsia="en-US"/>
    </w:rPr>
  </w:style>
  <w:style w:type="character" w:customStyle="1" w:styleId="Tekstwyrnionyznak">
    <w:name w:val="Tekst wyróżniony — znak"/>
    <w:basedOn w:val="Domylnaczcionkaakapitu"/>
    <w:link w:val="Tekstwyrniony"/>
    <w:rsid w:val="0052702C"/>
    <w:rPr>
      <w:rFonts w:asciiTheme="minorHAnsi" w:eastAsiaTheme="minorEastAsia" w:hAnsiTheme="minorHAnsi" w:cstheme="minorBidi"/>
      <w:b/>
      <w:color w:val="44546A" w:themeColor="text2"/>
      <w:sz w:val="28"/>
      <w:szCs w:val="22"/>
    </w:rPr>
  </w:style>
  <w:style w:type="character" w:customStyle="1" w:styleId="Nierozpoznanawzmianka1">
    <w:name w:val="Nierozpoznana wzmianka1"/>
    <w:basedOn w:val="Domylnaczcionkaakapitu"/>
    <w:uiPriority w:val="99"/>
    <w:semiHidden/>
    <w:unhideWhenUsed/>
    <w:locked/>
    <w:rsid w:val="0052702C"/>
    <w:rPr>
      <w:color w:val="605E5C"/>
      <w:shd w:val="clear" w:color="auto" w:fill="E1DFDD"/>
    </w:rPr>
  </w:style>
  <w:style w:type="character" w:styleId="UyteHipercze">
    <w:name w:val="FollowedHyperlink"/>
    <w:basedOn w:val="Domylnaczcionkaakapitu"/>
    <w:uiPriority w:val="99"/>
    <w:semiHidden/>
    <w:unhideWhenUsed/>
    <w:locked/>
    <w:rsid w:val="0052702C"/>
    <w:rPr>
      <w:color w:val="954F72" w:themeColor="followedHyperlink"/>
      <w:u w:val="single"/>
    </w:rPr>
  </w:style>
  <w:style w:type="paragraph" w:customStyle="1" w:styleId="NagwekPPZK1">
    <w:name w:val="Nagłówek PPZK 1"/>
    <w:basedOn w:val="Nagwek1"/>
    <w:next w:val="Normalny"/>
    <w:link w:val="NagwekPPZK1Znak"/>
    <w:autoRedefine/>
    <w:qFormat/>
    <w:locked/>
    <w:rsid w:val="003C7BF1"/>
    <w:pPr>
      <w:framePr w:w="0" w:hRule="auto" w:wrap="auto" w:vAnchor="margin" w:yAlign="inline" w:anchorLock="1"/>
      <w:numPr>
        <w:numId w:val="0"/>
      </w:numPr>
      <w:pBdr>
        <w:top w:val="none" w:sz="0" w:space="0" w:color="auto"/>
        <w:left w:val="none" w:sz="0" w:space="0" w:color="auto"/>
        <w:bottom w:val="none" w:sz="0" w:space="0" w:color="auto"/>
        <w:right w:val="none" w:sz="0" w:space="0" w:color="auto"/>
      </w:pBdr>
      <w:spacing w:before="0" w:after="240" w:line="276" w:lineRule="auto"/>
      <w:ind w:left="-102" w:right="-102"/>
      <w:jc w:val="center"/>
      <w:outlineLvl w:val="9"/>
    </w:pPr>
    <w:rPr>
      <w:rFonts w:asciiTheme="minorHAnsi" w:hAnsiTheme="minorHAnsi"/>
      <w:i w:val="0"/>
      <w:spacing w:val="40"/>
      <w:sz w:val="40"/>
    </w:rPr>
  </w:style>
  <w:style w:type="character" w:customStyle="1" w:styleId="NagwekPPZK1Znak">
    <w:name w:val="Nagłówek PPZK 1 Znak"/>
    <w:basedOn w:val="Nagwek1Znak"/>
    <w:link w:val="NagwekPPZK1"/>
    <w:rsid w:val="003C7BF1"/>
    <w:rPr>
      <w:rFonts w:asciiTheme="minorHAnsi" w:eastAsia="Times New Roman" w:hAnsiTheme="minorHAnsi"/>
      <w:b/>
      <w:bCs/>
      <w:i w:val="0"/>
      <w:color w:val="FFFFFF" w:themeColor="background1"/>
      <w:spacing w:val="40"/>
      <w:sz w:val="40"/>
      <w:szCs w:val="28"/>
      <w:shd w:val="clear" w:color="auto" w:fill="808080" w:themeFill="background1" w:themeFillShade="80"/>
      <w:lang w:eastAsia="zh-CN"/>
    </w:rPr>
  </w:style>
  <w:style w:type="paragraph" w:customStyle="1" w:styleId="Styl1">
    <w:name w:val="Styl1"/>
    <w:basedOn w:val="NagwekPPZK1"/>
    <w:next w:val="Normalny"/>
    <w:link w:val="Styl1Znak"/>
    <w:qFormat/>
    <w:locked/>
    <w:rsid w:val="0052702C"/>
  </w:style>
  <w:style w:type="character" w:customStyle="1" w:styleId="Styl1Znak">
    <w:name w:val="Styl1 Znak"/>
    <w:basedOn w:val="NagwekPPZK1Znak"/>
    <w:link w:val="Styl1"/>
    <w:rsid w:val="0052702C"/>
    <w:rPr>
      <w:rFonts w:asciiTheme="minorHAnsi" w:eastAsia="Times New Roman" w:hAnsiTheme="minorHAnsi"/>
      <w:b/>
      <w:bCs/>
      <w:i w:val="0"/>
      <w:color w:val="FFFFFF" w:themeColor="background1"/>
      <w:spacing w:val="40"/>
      <w:sz w:val="40"/>
      <w:szCs w:val="28"/>
      <w:shd w:val="clear" w:color="auto" w:fill="808080" w:themeFill="background1" w:themeFillShade="80"/>
      <w:lang w:eastAsia="zh-CN"/>
    </w:rPr>
  </w:style>
  <w:style w:type="character" w:customStyle="1" w:styleId="Nierozpoznanawzmianka2">
    <w:name w:val="Nierozpoznana wzmianka2"/>
    <w:basedOn w:val="Domylnaczcionkaakapitu"/>
    <w:uiPriority w:val="99"/>
    <w:semiHidden/>
    <w:unhideWhenUsed/>
    <w:locked/>
    <w:rsid w:val="0052702C"/>
    <w:rPr>
      <w:color w:val="605E5C"/>
      <w:shd w:val="clear" w:color="auto" w:fill="E1DFDD"/>
    </w:rPr>
  </w:style>
  <w:style w:type="paragraph" w:styleId="Nagwekspisutreci">
    <w:name w:val="TOC Heading"/>
    <w:basedOn w:val="Nagwek1"/>
    <w:next w:val="Normalny"/>
    <w:uiPriority w:val="39"/>
    <w:unhideWhenUsed/>
    <w:qFormat/>
    <w:locked/>
    <w:rsid w:val="0052702C"/>
    <w:pPr>
      <w:framePr w:w="0" w:hRule="auto" w:wrap="auto" w:vAnchor="margin" w:yAlign="inline"/>
      <w:numPr>
        <w:numId w:val="0"/>
      </w:numPr>
      <w:pBdr>
        <w:top w:val="none" w:sz="0" w:space="0" w:color="auto"/>
        <w:left w:val="none" w:sz="0" w:space="0" w:color="auto"/>
        <w:bottom w:val="none" w:sz="0" w:space="0" w:color="auto"/>
        <w:right w:val="none" w:sz="0" w:space="0" w:color="auto"/>
      </w:pBdr>
      <w:shd w:val="clear" w:color="auto" w:fill="auto"/>
      <w:spacing w:before="240" w:after="0" w:line="259" w:lineRule="auto"/>
      <w:outlineLvl w:val="9"/>
    </w:pPr>
    <w:rPr>
      <w:rFonts w:asciiTheme="majorHAnsi" w:eastAsiaTheme="majorEastAsia" w:hAnsiTheme="majorHAnsi" w:cstheme="majorBidi"/>
      <w:b w:val="0"/>
      <w:bCs w:val="0"/>
      <w:i w:val="0"/>
      <w:color w:val="2F5496" w:themeColor="accent1" w:themeShade="BF"/>
      <w:spacing w:val="0"/>
      <w:szCs w:val="32"/>
      <w:lang w:eastAsia="pl-PL"/>
    </w:rPr>
  </w:style>
  <w:style w:type="paragraph" w:styleId="Spistreci2">
    <w:name w:val="toc 2"/>
    <w:basedOn w:val="Normalny"/>
    <w:next w:val="Normalny"/>
    <w:autoRedefine/>
    <w:uiPriority w:val="39"/>
    <w:unhideWhenUsed/>
    <w:locked/>
    <w:rsid w:val="00F016B3"/>
    <w:pPr>
      <w:tabs>
        <w:tab w:val="right" w:leader="hyphen" w:pos="9344"/>
      </w:tabs>
      <w:spacing w:line="252" w:lineRule="auto"/>
      <w:ind w:left="596" w:hanging="369"/>
    </w:pPr>
    <w:rPr>
      <w:rFonts w:asciiTheme="minorHAnsi" w:hAnsiTheme="minorHAnsi" w:cstheme="minorHAnsi"/>
      <w:smallCaps/>
      <w:sz w:val="20"/>
      <w:szCs w:val="20"/>
    </w:rPr>
  </w:style>
  <w:style w:type="paragraph" w:styleId="Spistreci1">
    <w:name w:val="toc 1"/>
    <w:basedOn w:val="Normalny"/>
    <w:next w:val="Normalny"/>
    <w:autoRedefine/>
    <w:uiPriority w:val="39"/>
    <w:unhideWhenUsed/>
    <w:locked/>
    <w:rsid w:val="006A5E0D"/>
    <w:pPr>
      <w:tabs>
        <w:tab w:val="right" w:leader="hyphen" w:pos="9344"/>
      </w:tabs>
      <w:spacing w:after="90" w:line="252" w:lineRule="auto"/>
      <w:jc w:val="center"/>
    </w:pPr>
    <w:rPr>
      <w:rFonts w:asciiTheme="minorHAnsi" w:eastAsia="MS Gothic" w:hAnsiTheme="minorHAnsi" w:cstheme="minorHAnsi"/>
      <w:bCs/>
      <w:smallCaps/>
      <w:noProof/>
      <w:szCs w:val="23"/>
    </w:rPr>
  </w:style>
  <w:style w:type="paragraph" w:styleId="Spistreci3">
    <w:name w:val="toc 3"/>
    <w:basedOn w:val="Normalny"/>
    <w:next w:val="Normalny"/>
    <w:autoRedefine/>
    <w:uiPriority w:val="39"/>
    <w:unhideWhenUsed/>
    <w:locked/>
    <w:rsid w:val="00235013"/>
    <w:pPr>
      <w:tabs>
        <w:tab w:val="right" w:leader="hyphen" w:pos="9344"/>
      </w:tabs>
      <w:spacing w:after="70" w:line="252" w:lineRule="auto"/>
      <w:ind w:left="1333" w:hanging="284"/>
    </w:pPr>
    <w:rPr>
      <w:rFonts w:asciiTheme="minorHAnsi" w:hAnsiTheme="minorHAnsi" w:cstheme="minorHAnsi"/>
      <w:i/>
      <w:iCs/>
      <w:sz w:val="20"/>
      <w:szCs w:val="20"/>
    </w:rPr>
  </w:style>
  <w:style w:type="paragraph" w:styleId="Spisilustracji">
    <w:name w:val="table of figures"/>
    <w:basedOn w:val="Normalny"/>
    <w:next w:val="Normalny"/>
    <w:uiPriority w:val="99"/>
    <w:unhideWhenUsed/>
    <w:locked/>
    <w:rsid w:val="0052702C"/>
    <w:pPr>
      <w:spacing w:after="0"/>
    </w:pPr>
  </w:style>
  <w:style w:type="paragraph" w:styleId="Spistreci4">
    <w:name w:val="toc 4"/>
    <w:basedOn w:val="Normalny"/>
    <w:next w:val="Normalny"/>
    <w:autoRedefine/>
    <w:uiPriority w:val="39"/>
    <w:unhideWhenUsed/>
    <w:locked/>
    <w:rsid w:val="0052702C"/>
    <w:pPr>
      <w:spacing w:after="0"/>
      <w:ind w:left="690"/>
      <w:jc w:val="left"/>
    </w:pPr>
    <w:rPr>
      <w:rFonts w:asciiTheme="minorHAnsi" w:hAnsiTheme="minorHAnsi" w:cstheme="minorHAnsi"/>
      <w:sz w:val="18"/>
      <w:szCs w:val="18"/>
    </w:rPr>
  </w:style>
  <w:style w:type="paragraph" w:styleId="Spistreci5">
    <w:name w:val="toc 5"/>
    <w:basedOn w:val="Normalny"/>
    <w:next w:val="Normalny"/>
    <w:autoRedefine/>
    <w:uiPriority w:val="39"/>
    <w:unhideWhenUsed/>
    <w:locked/>
    <w:rsid w:val="0052702C"/>
    <w:pPr>
      <w:spacing w:after="0"/>
      <w:ind w:left="920"/>
      <w:jc w:val="left"/>
    </w:pPr>
    <w:rPr>
      <w:rFonts w:asciiTheme="minorHAnsi" w:hAnsiTheme="minorHAnsi" w:cstheme="minorHAnsi"/>
      <w:sz w:val="18"/>
      <w:szCs w:val="18"/>
    </w:rPr>
  </w:style>
  <w:style w:type="paragraph" w:styleId="Spistreci6">
    <w:name w:val="toc 6"/>
    <w:basedOn w:val="Normalny"/>
    <w:next w:val="Normalny"/>
    <w:autoRedefine/>
    <w:uiPriority w:val="39"/>
    <w:unhideWhenUsed/>
    <w:locked/>
    <w:rsid w:val="0052702C"/>
    <w:pPr>
      <w:spacing w:after="0"/>
      <w:ind w:left="1150"/>
      <w:jc w:val="left"/>
    </w:pPr>
    <w:rPr>
      <w:rFonts w:asciiTheme="minorHAnsi" w:hAnsiTheme="minorHAnsi" w:cstheme="minorHAnsi"/>
      <w:sz w:val="18"/>
      <w:szCs w:val="18"/>
    </w:rPr>
  </w:style>
  <w:style w:type="paragraph" w:styleId="Spistreci7">
    <w:name w:val="toc 7"/>
    <w:basedOn w:val="Normalny"/>
    <w:next w:val="Normalny"/>
    <w:autoRedefine/>
    <w:uiPriority w:val="39"/>
    <w:unhideWhenUsed/>
    <w:locked/>
    <w:rsid w:val="0052702C"/>
    <w:pPr>
      <w:spacing w:after="0"/>
      <w:ind w:left="1380"/>
      <w:jc w:val="left"/>
    </w:pPr>
    <w:rPr>
      <w:rFonts w:asciiTheme="minorHAnsi" w:hAnsiTheme="minorHAnsi" w:cstheme="minorHAnsi"/>
      <w:sz w:val="18"/>
      <w:szCs w:val="18"/>
    </w:rPr>
  </w:style>
  <w:style w:type="paragraph" w:styleId="Spistreci8">
    <w:name w:val="toc 8"/>
    <w:basedOn w:val="Normalny"/>
    <w:next w:val="Normalny"/>
    <w:autoRedefine/>
    <w:uiPriority w:val="39"/>
    <w:unhideWhenUsed/>
    <w:locked/>
    <w:rsid w:val="0052702C"/>
    <w:pPr>
      <w:spacing w:after="0"/>
      <w:ind w:left="1610"/>
      <w:jc w:val="left"/>
    </w:pPr>
    <w:rPr>
      <w:rFonts w:asciiTheme="minorHAnsi" w:hAnsiTheme="minorHAnsi" w:cstheme="minorHAnsi"/>
      <w:sz w:val="18"/>
      <w:szCs w:val="18"/>
    </w:rPr>
  </w:style>
  <w:style w:type="paragraph" w:styleId="Spistreci9">
    <w:name w:val="toc 9"/>
    <w:basedOn w:val="Normalny"/>
    <w:next w:val="Normalny"/>
    <w:autoRedefine/>
    <w:uiPriority w:val="39"/>
    <w:unhideWhenUsed/>
    <w:locked/>
    <w:rsid w:val="0052702C"/>
    <w:pPr>
      <w:spacing w:after="0"/>
      <w:ind w:left="1840"/>
      <w:jc w:val="left"/>
    </w:pPr>
    <w:rPr>
      <w:rFonts w:asciiTheme="minorHAnsi" w:hAnsiTheme="minorHAnsi" w:cstheme="minorHAnsi"/>
      <w:sz w:val="18"/>
      <w:szCs w:val="18"/>
    </w:rPr>
  </w:style>
  <w:style w:type="paragraph" w:customStyle="1" w:styleId="Default">
    <w:name w:val="Default"/>
    <w:locked/>
    <w:rsid w:val="0052702C"/>
    <w:pPr>
      <w:autoSpaceDE w:val="0"/>
      <w:autoSpaceDN w:val="0"/>
      <w:adjustRightInd w:val="0"/>
    </w:pPr>
    <w:rPr>
      <w:rFonts w:eastAsia="Times New Roman" w:cs="Calibri"/>
      <w:color w:val="000000"/>
      <w:sz w:val="24"/>
      <w:szCs w:val="24"/>
      <w:lang w:eastAsia="pl-PL"/>
    </w:rPr>
  </w:style>
  <w:style w:type="paragraph" w:customStyle="1" w:styleId="Styl2">
    <w:name w:val="Styl2"/>
    <w:basedOn w:val="Normalny"/>
    <w:qFormat/>
    <w:locked/>
    <w:rsid w:val="0052702C"/>
    <w:pPr>
      <w:spacing w:after="0" w:line="240" w:lineRule="auto"/>
      <w:ind w:left="-108" w:right="-102"/>
      <w:jc w:val="left"/>
    </w:pPr>
    <w:rPr>
      <w:sz w:val="52"/>
    </w:rPr>
  </w:style>
  <w:style w:type="paragraph" w:customStyle="1" w:styleId="Stylsrodtytulzadaniaobowiazkitabela">
    <w:name w:val="Styl_srodtytul_zadania_obowiazki_tabela"/>
    <w:basedOn w:val="Normalny"/>
    <w:link w:val="StylsrodtytulzadaniaobowiazkitabelaZnak"/>
    <w:qFormat/>
    <w:locked/>
    <w:rsid w:val="00875554"/>
    <w:pPr>
      <w:spacing w:after="0" w:line="240" w:lineRule="auto"/>
      <w:ind w:left="29"/>
      <w:jc w:val="center"/>
    </w:pPr>
    <w:rPr>
      <w:rFonts w:asciiTheme="minorHAnsi" w:hAnsiTheme="minorHAnsi" w:cstheme="minorHAnsi"/>
      <w:b/>
      <w:noProof/>
      <w:color w:val="000000" w:themeColor="text1"/>
      <w:spacing w:val="50"/>
      <w:sz w:val="24"/>
      <w:szCs w:val="24"/>
      <w:u w:val="single"/>
      <w:lang w:bidi="pl-PL"/>
    </w:rPr>
  </w:style>
  <w:style w:type="paragraph" w:customStyle="1" w:styleId="podmiotwiodcypzzktabela">
    <w:name w:val="podmiot_wiodący_pzzk_tabela"/>
    <w:basedOn w:val="Normalny"/>
    <w:link w:val="podmiotwiodcypzzktabelaZnak"/>
    <w:qFormat/>
    <w:locked/>
    <w:rsid w:val="00875554"/>
    <w:pPr>
      <w:spacing w:after="0" w:line="240" w:lineRule="auto"/>
      <w:jc w:val="center"/>
    </w:pPr>
    <w:rPr>
      <w:rFonts w:cstheme="minorHAnsi"/>
      <w:b/>
      <w:noProof/>
      <w:spacing w:val="120"/>
      <w:sz w:val="24"/>
      <w:szCs w:val="24"/>
      <w:lang w:bidi="pl-PL"/>
    </w:rPr>
  </w:style>
  <w:style w:type="character" w:customStyle="1" w:styleId="StylsrodtytulzadaniaobowiazkitabelaZnak">
    <w:name w:val="Styl_srodtytul_zadania_obowiazki_tabela Znak"/>
    <w:basedOn w:val="Domylnaczcionkaakapitu"/>
    <w:link w:val="Stylsrodtytulzadaniaobowiazkitabela"/>
    <w:rsid w:val="00875554"/>
    <w:rPr>
      <w:rFonts w:asciiTheme="minorHAnsi" w:eastAsia="Times New Roman" w:hAnsiTheme="minorHAnsi" w:cstheme="minorHAnsi"/>
      <w:b/>
      <w:noProof/>
      <w:color w:val="000000" w:themeColor="text1"/>
      <w:spacing w:val="50"/>
      <w:sz w:val="24"/>
      <w:szCs w:val="24"/>
      <w:u w:val="single"/>
      <w:lang w:eastAsia="pl-PL" w:bidi="pl-PL"/>
    </w:rPr>
  </w:style>
  <w:style w:type="paragraph" w:customStyle="1" w:styleId="srodtytulpzzkfazazapobiegania">
    <w:name w:val="srodtytul_pzzk_faza_zapobiegania"/>
    <w:basedOn w:val="Normalny"/>
    <w:link w:val="srodtytulpzzkfazazapobieganiaZnak"/>
    <w:qFormat/>
    <w:locked/>
    <w:rsid w:val="00875554"/>
    <w:pPr>
      <w:spacing w:after="0" w:line="240" w:lineRule="auto"/>
      <w:ind w:right="51"/>
      <w:jc w:val="center"/>
    </w:pPr>
    <w:rPr>
      <w:rFonts w:cstheme="minorHAnsi"/>
      <w:noProof/>
      <w:spacing w:val="50"/>
      <w:sz w:val="24"/>
      <w:szCs w:val="24"/>
      <w:u w:val="single"/>
      <w:lang w:bidi="pl-PL"/>
    </w:rPr>
  </w:style>
  <w:style w:type="character" w:customStyle="1" w:styleId="podmiotwiodcypzzktabelaZnak">
    <w:name w:val="podmiot_wiodący_pzzk_tabela Znak"/>
    <w:basedOn w:val="Domylnaczcionkaakapitu"/>
    <w:link w:val="podmiotwiodcypzzktabela"/>
    <w:rsid w:val="00875554"/>
    <w:rPr>
      <w:rFonts w:eastAsia="Times New Roman" w:cstheme="minorHAnsi"/>
      <w:b/>
      <w:noProof/>
      <w:spacing w:val="120"/>
      <w:sz w:val="24"/>
      <w:szCs w:val="24"/>
      <w:lang w:eastAsia="pl-PL" w:bidi="pl-PL"/>
    </w:rPr>
  </w:style>
  <w:style w:type="paragraph" w:customStyle="1" w:styleId="srodtytulpzzkfazaprzygotowania">
    <w:name w:val="srodtytul_pzzk_faza_przygotowania"/>
    <w:basedOn w:val="Normalny"/>
    <w:link w:val="srodtytulpzzkfazaprzygotowaniaZnak"/>
    <w:qFormat/>
    <w:locked/>
    <w:rsid w:val="00875554"/>
    <w:pPr>
      <w:spacing w:after="0" w:line="240" w:lineRule="auto"/>
      <w:ind w:right="51"/>
      <w:jc w:val="center"/>
    </w:pPr>
    <w:rPr>
      <w:rFonts w:cstheme="minorHAnsi"/>
      <w:noProof/>
      <w:spacing w:val="50"/>
      <w:sz w:val="24"/>
      <w:szCs w:val="24"/>
      <w:u w:val="single"/>
      <w:lang w:bidi="pl-PL"/>
    </w:rPr>
  </w:style>
  <w:style w:type="character" w:customStyle="1" w:styleId="srodtytulpzzkfazazapobieganiaZnak">
    <w:name w:val="srodtytul_pzzk_faza_zapobiegania Znak"/>
    <w:basedOn w:val="Domylnaczcionkaakapitu"/>
    <w:link w:val="srodtytulpzzkfazazapobiegania"/>
    <w:rsid w:val="00875554"/>
    <w:rPr>
      <w:rFonts w:eastAsia="Times New Roman" w:cstheme="minorHAnsi"/>
      <w:noProof/>
      <w:spacing w:val="50"/>
      <w:sz w:val="24"/>
      <w:szCs w:val="24"/>
      <w:u w:val="single"/>
      <w:lang w:eastAsia="pl-PL" w:bidi="pl-PL"/>
    </w:rPr>
  </w:style>
  <w:style w:type="paragraph" w:customStyle="1" w:styleId="podmiotpzzktabelazadaniapzzk">
    <w:name w:val="podmiot_pzzk_tabela_zadania_pzzk"/>
    <w:basedOn w:val="Normalny"/>
    <w:link w:val="podmiotpzzktabelazadaniapzzkZnak"/>
    <w:qFormat/>
    <w:locked/>
    <w:rsid w:val="00875554"/>
    <w:pPr>
      <w:spacing w:after="60" w:line="240" w:lineRule="auto"/>
      <w:ind w:left="171" w:right="51"/>
      <w:jc w:val="left"/>
    </w:pPr>
    <w:rPr>
      <w:rFonts w:cstheme="minorHAnsi"/>
      <w:noProof/>
      <w:sz w:val="24"/>
      <w:szCs w:val="24"/>
      <w:lang w:bidi="pl-PL"/>
    </w:rPr>
  </w:style>
  <w:style w:type="character" w:customStyle="1" w:styleId="srodtytulpzzkfazaprzygotowaniaZnak">
    <w:name w:val="srodtytul_pzzk_faza_przygotowania Znak"/>
    <w:basedOn w:val="Domylnaczcionkaakapitu"/>
    <w:link w:val="srodtytulpzzkfazaprzygotowania"/>
    <w:rsid w:val="00875554"/>
    <w:rPr>
      <w:rFonts w:eastAsia="Times New Roman" w:cstheme="minorHAnsi"/>
      <w:noProof/>
      <w:spacing w:val="50"/>
      <w:sz w:val="24"/>
      <w:szCs w:val="24"/>
      <w:u w:val="single"/>
      <w:lang w:eastAsia="pl-PL" w:bidi="pl-PL"/>
    </w:rPr>
  </w:style>
  <w:style w:type="character" w:customStyle="1" w:styleId="podmiotpzzktabelazadaniapzzkZnak">
    <w:name w:val="podmiot_pzzk_tabela_zadania_pzzk Znak"/>
    <w:basedOn w:val="Domylnaczcionkaakapitu"/>
    <w:link w:val="podmiotpzzktabelazadaniapzzk"/>
    <w:rsid w:val="00875554"/>
    <w:rPr>
      <w:rFonts w:eastAsia="Times New Roman" w:cstheme="minorHAnsi"/>
      <w:noProof/>
      <w:sz w:val="24"/>
      <w:szCs w:val="24"/>
      <w:lang w:eastAsia="pl-PL" w:bidi="pl-PL"/>
    </w:rPr>
  </w:style>
  <w:style w:type="paragraph" w:styleId="Nagwekwykazurde">
    <w:name w:val="toa heading"/>
    <w:basedOn w:val="Normalny"/>
    <w:next w:val="Normalny"/>
    <w:uiPriority w:val="99"/>
    <w:unhideWhenUsed/>
    <w:locked/>
    <w:rsid w:val="00862AEF"/>
    <w:pPr>
      <w:spacing w:before="120"/>
    </w:pPr>
    <w:rPr>
      <w:rFonts w:asciiTheme="majorHAnsi" w:eastAsiaTheme="majorEastAsia" w:hAnsiTheme="majorHAnsi" w:cstheme="majorBidi"/>
      <w:b/>
      <w:bCs/>
      <w:sz w:val="24"/>
      <w:szCs w:val="24"/>
    </w:rPr>
  </w:style>
  <w:style w:type="paragraph" w:customStyle="1" w:styleId="NagwektabPZZKprocedurazagroenie">
    <w:name w:val="Nagłówek_tab_PZZK_procedura_zagrożenie"/>
    <w:basedOn w:val="Normalny"/>
    <w:link w:val="NagwektabPZZKprocedurazagroenieZnak"/>
    <w:qFormat/>
    <w:locked/>
    <w:rsid w:val="00862AEF"/>
    <w:pPr>
      <w:shd w:val="clear" w:color="auto" w:fill="FFFF00"/>
      <w:spacing w:before="60" w:after="60"/>
      <w:ind w:left="2018" w:right="1732"/>
      <w:jc w:val="left"/>
    </w:pPr>
    <w:rPr>
      <w:rFonts w:eastAsiaTheme="minorEastAsia" w:cs="Calibri"/>
      <w:b/>
      <w:color w:val="000000" w:themeColor="text1"/>
      <w:sz w:val="32"/>
      <w:szCs w:val="32"/>
    </w:rPr>
  </w:style>
  <w:style w:type="character" w:customStyle="1" w:styleId="NagwektabPZZKprocedurazagroenieZnak">
    <w:name w:val="Nagłówek_tab_PZZK_procedura_zagrożenie Znak"/>
    <w:basedOn w:val="Domylnaczcionkaakapitu"/>
    <w:link w:val="NagwektabPZZKprocedurazagroenie"/>
    <w:rsid w:val="00862AEF"/>
    <w:rPr>
      <w:rFonts w:eastAsiaTheme="minorEastAsia" w:cs="Calibri"/>
      <w:b/>
      <w:color w:val="000000" w:themeColor="text1"/>
      <w:sz w:val="32"/>
      <w:szCs w:val="32"/>
      <w:shd w:val="clear" w:color="auto" w:fill="FFFF00"/>
      <w:lang w:eastAsia="pl-PL"/>
    </w:rPr>
  </w:style>
  <w:style w:type="paragraph" w:customStyle="1" w:styleId="ppzkrdtytuzagroenia">
    <w:name w:val="ppzk_śródtytuł_zagrożenia"/>
    <w:basedOn w:val="Nagwek2"/>
    <w:link w:val="ppzkrdtytuzagroeniaZnak"/>
    <w:qFormat/>
    <w:locked/>
    <w:rsid w:val="0099776C"/>
    <w:pPr>
      <w:pBdr>
        <w:top w:val="none" w:sz="0" w:space="0" w:color="auto"/>
        <w:left w:val="none" w:sz="0" w:space="0" w:color="auto"/>
        <w:bottom w:val="none" w:sz="0" w:space="0" w:color="auto"/>
        <w:right w:val="none" w:sz="0" w:space="0" w:color="auto"/>
      </w:pBdr>
      <w:shd w:val="clear" w:color="auto" w:fill="auto"/>
      <w:ind w:left="2020"/>
    </w:pPr>
    <w:rPr>
      <w:sz w:val="32"/>
      <w:szCs w:val="32"/>
    </w:rPr>
  </w:style>
  <w:style w:type="character" w:customStyle="1" w:styleId="ppzkrdtytuzagroeniaZnak">
    <w:name w:val="ppzk_śródtytuł_zagrożenia Znak"/>
    <w:basedOn w:val="Nagwek2Znak"/>
    <w:link w:val="ppzkrdtytuzagroenia"/>
    <w:rsid w:val="0099776C"/>
    <w:rPr>
      <w:rFonts w:asciiTheme="minorHAnsi" w:eastAsia="Times New Roman" w:hAnsiTheme="minorHAnsi"/>
      <w:b/>
      <w:bCs/>
      <w:color w:val="000000" w:themeColor="text1"/>
      <w:sz w:val="32"/>
      <w:szCs w:val="32"/>
      <w:shd w:val="clear" w:color="auto" w:fill="F2F2F2" w:themeFill="background1" w:themeFillShade="F2"/>
      <w:lang w:eastAsia="pl-PL"/>
    </w:rPr>
  </w:style>
  <w:style w:type="numbering" w:customStyle="1" w:styleId="Bezlisty1">
    <w:name w:val="Bez listy1"/>
    <w:next w:val="Bezlisty"/>
    <w:uiPriority w:val="99"/>
    <w:semiHidden/>
    <w:unhideWhenUsed/>
    <w:locked/>
    <w:rsid w:val="00187D84"/>
  </w:style>
  <w:style w:type="paragraph" w:customStyle="1" w:styleId="msonormal0">
    <w:name w:val="msonormal"/>
    <w:basedOn w:val="Normalny"/>
    <w:locked/>
    <w:rsid w:val="00187D84"/>
    <w:pPr>
      <w:spacing w:before="100" w:beforeAutospacing="1" w:afterAutospacing="1" w:line="240" w:lineRule="auto"/>
      <w:jc w:val="left"/>
    </w:pPr>
    <w:rPr>
      <w:rFonts w:ascii="Times New Roman" w:hAnsi="Times New Roman"/>
      <w:sz w:val="24"/>
      <w:szCs w:val="24"/>
    </w:rPr>
  </w:style>
  <w:style w:type="paragraph" w:customStyle="1" w:styleId="font5">
    <w:name w:val="font5"/>
    <w:basedOn w:val="Normalny"/>
    <w:locked/>
    <w:rsid w:val="00187D84"/>
    <w:pPr>
      <w:spacing w:before="100" w:beforeAutospacing="1" w:afterAutospacing="1" w:line="240" w:lineRule="auto"/>
      <w:jc w:val="left"/>
    </w:pPr>
    <w:rPr>
      <w:rFonts w:cs="Calibri"/>
      <w:i/>
      <w:iCs/>
      <w:color w:val="000000"/>
      <w:sz w:val="18"/>
      <w:szCs w:val="18"/>
    </w:rPr>
  </w:style>
  <w:style w:type="paragraph" w:customStyle="1" w:styleId="xl63">
    <w:name w:val="xl63"/>
    <w:basedOn w:val="Normalny"/>
    <w:locked/>
    <w:rsid w:val="00187D84"/>
    <w:pPr>
      <w:spacing w:before="100" w:beforeAutospacing="1" w:afterAutospacing="1" w:line="240" w:lineRule="auto"/>
      <w:jc w:val="left"/>
    </w:pPr>
    <w:rPr>
      <w:rFonts w:ascii="Times New Roman" w:hAnsi="Times New Roman"/>
      <w:sz w:val="20"/>
      <w:szCs w:val="20"/>
    </w:rPr>
  </w:style>
  <w:style w:type="paragraph" w:customStyle="1" w:styleId="xl64">
    <w:name w:val="xl64"/>
    <w:basedOn w:val="Normalny"/>
    <w:locked/>
    <w:rsid w:val="00187D84"/>
    <w:pPr>
      <w:pBdr>
        <w:top w:val="single" w:sz="4" w:space="0" w:color="auto"/>
        <w:left w:val="single" w:sz="4" w:space="0" w:color="auto"/>
        <w:bottom w:val="single" w:sz="4" w:space="0" w:color="auto"/>
        <w:right w:val="single" w:sz="4" w:space="0" w:color="auto"/>
      </w:pBdr>
      <w:shd w:val="clear" w:color="000000" w:fill="FF0000"/>
      <w:spacing w:before="100" w:beforeAutospacing="1" w:afterAutospacing="1" w:line="240" w:lineRule="auto"/>
      <w:jc w:val="center"/>
      <w:textAlignment w:val="center"/>
    </w:pPr>
    <w:rPr>
      <w:rFonts w:ascii="Times New Roman" w:hAnsi="Times New Roman"/>
      <w:szCs w:val="23"/>
    </w:rPr>
  </w:style>
  <w:style w:type="paragraph" w:customStyle="1" w:styleId="xl65">
    <w:name w:val="xl65"/>
    <w:basedOn w:val="Normalny"/>
    <w:locked/>
    <w:rsid w:val="00187D84"/>
    <w:pPr>
      <w:spacing w:before="100" w:beforeAutospacing="1" w:afterAutospacing="1" w:line="240" w:lineRule="auto"/>
      <w:jc w:val="left"/>
    </w:pPr>
    <w:rPr>
      <w:rFonts w:ascii="Arial Narrow" w:hAnsi="Arial Narrow"/>
      <w:sz w:val="20"/>
      <w:szCs w:val="20"/>
    </w:rPr>
  </w:style>
  <w:style w:type="paragraph" w:customStyle="1" w:styleId="xl66">
    <w:name w:val="xl66"/>
    <w:basedOn w:val="Normalny"/>
    <w:locked/>
    <w:rsid w:val="00187D84"/>
    <w:pPr>
      <w:pBdr>
        <w:top w:val="single" w:sz="4" w:space="0" w:color="auto"/>
        <w:left w:val="single" w:sz="4" w:space="0" w:color="auto"/>
        <w:bottom w:val="single" w:sz="4" w:space="0" w:color="auto"/>
        <w:right w:val="single" w:sz="4" w:space="0" w:color="auto"/>
      </w:pBdr>
      <w:shd w:val="clear" w:color="000000" w:fill="FF0000"/>
      <w:spacing w:before="100" w:beforeAutospacing="1" w:afterAutospacing="1" w:line="240" w:lineRule="auto"/>
      <w:jc w:val="center"/>
      <w:textAlignment w:val="center"/>
    </w:pPr>
    <w:rPr>
      <w:rFonts w:ascii="Arial Narrow" w:hAnsi="Arial Narrow"/>
      <w:szCs w:val="23"/>
    </w:rPr>
  </w:style>
  <w:style w:type="paragraph" w:customStyle="1" w:styleId="xl67">
    <w:name w:val="xl67"/>
    <w:basedOn w:val="Normalny"/>
    <w:locked/>
    <w:rsid w:val="00187D84"/>
    <w:pPr>
      <w:pBdr>
        <w:top w:val="single" w:sz="4" w:space="0" w:color="auto"/>
        <w:left w:val="single" w:sz="4" w:space="0" w:color="auto"/>
        <w:bottom w:val="single" w:sz="4" w:space="0" w:color="auto"/>
        <w:right w:val="single" w:sz="4" w:space="0" w:color="auto"/>
      </w:pBdr>
      <w:shd w:val="clear" w:color="000000" w:fill="D9D9D9"/>
      <w:spacing w:before="100" w:beforeAutospacing="1" w:afterAutospacing="1" w:line="240" w:lineRule="auto"/>
      <w:jc w:val="center"/>
      <w:textAlignment w:val="center"/>
    </w:pPr>
    <w:rPr>
      <w:rFonts w:ascii="Arial Narrow" w:hAnsi="Arial Narrow"/>
      <w:color w:val="000000"/>
      <w:sz w:val="16"/>
      <w:szCs w:val="16"/>
    </w:rPr>
  </w:style>
  <w:style w:type="paragraph" w:customStyle="1" w:styleId="xl68">
    <w:name w:val="xl68"/>
    <w:basedOn w:val="Normalny"/>
    <w:locked/>
    <w:rsid w:val="00187D84"/>
    <w:pPr>
      <w:spacing w:before="100" w:beforeAutospacing="1" w:afterAutospacing="1" w:line="240" w:lineRule="auto"/>
      <w:jc w:val="left"/>
    </w:pPr>
    <w:rPr>
      <w:rFonts w:ascii="Arial Narrow" w:hAnsi="Arial Narrow"/>
      <w:sz w:val="16"/>
      <w:szCs w:val="16"/>
    </w:rPr>
  </w:style>
  <w:style w:type="paragraph" w:customStyle="1" w:styleId="xl69">
    <w:name w:val="xl69"/>
    <w:basedOn w:val="Normalny"/>
    <w:locked/>
    <w:rsid w:val="00187D84"/>
    <w:pPr>
      <w:pBdr>
        <w:top w:val="single" w:sz="4" w:space="0" w:color="auto"/>
        <w:left w:val="single" w:sz="4" w:space="0" w:color="auto"/>
        <w:bottom w:val="single" w:sz="4" w:space="0" w:color="auto"/>
        <w:right w:val="single" w:sz="4" w:space="0" w:color="auto"/>
      </w:pBdr>
      <w:spacing w:before="100" w:beforeAutospacing="1" w:afterAutospacing="1" w:line="240" w:lineRule="auto"/>
      <w:jc w:val="center"/>
      <w:textAlignment w:val="center"/>
    </w:pPr>
    <w:rPr>
      <w:rFonts w:ascii="Arial Narrow" w:hAnsi="Arial Narrow"/>
      <w:szCs w:val="23"/>
    </w:rPr>
  </w:style>
  <w:style w:type="paragraph" w:customStyle="1" w:styleId="xl70">
    <w:name w:val="xl70"/>
    <w:basedOn w:val="Normalny"/>
    <w:locked/>
    <w:rsid w:val="00187D84"/>
    <w:pPr>
      <w:pBdr>
        <w:top w:val="single" w:sz="4" w:space="0" w:color="auto"/>
        <w:left w:val="single" w:sz="4" w:space="0" w:color="auto"/>
        <w:bottom w:val="single" w:sz="4" w:space="0" w:color="auto"/>
        <w:right w:val="single" w:sz="4" w:space="0" w:color="auto"/>
      </w:pBdr>
      <w:spacing w:before="100" w:beforeAutospacing="1" w:afterAutospacing="1" w:line="240" w:lineRule="auto"/>
      <w:jc w:val="center"/>
      <w:textAlignment w:val="center"/>
    </w:pPr>
    <w:rPr>
      <w:rFonts w:ascii="Times New Roman" w:hAnsi="Times New Roman"/>
      <w:szCs w:val="23"/>
    </w:rPr>
  </w:style>
  <w:style w:type="paragraph" w:customStyle="1" w:styleId="xl71">
    <w:name w:val="xl71"/>
    <w:basedOn w:val="Normalny"/>
    <w:locked/>
    <w:rsid w:val="00187D84"/>
    <w:pPr>
      <w:pBdr>
        <w:top w:val="single" w:sz="4" w:space="0" w:color="auto"/>
        <w:left w:val="single" w:sz="4" w:space="0" w:color="auto"/>
        <w:bottom w:val="single" w:sz="4" w:space="0" w:color="auto"/>
        <w:right w:val="single" w:sz="4" w:space="7" w:color="auto"/>
      </w:pBdr>
      <w:spacing w:before="100" w:beforeAutospacing="1" w:afterAutospacing="1" w:line="240" w:lineRule="auto"/>
      <w:ind w:firstLineChars="100" w:firstLine="100"/>
      <w:jc w:val="right"/>
      <w:textAlignment w:val="center"/>
    </w:pPr>
    <w:rPr>
      <w:rFonts w:ascii="Arial Narrow" w:hAnsi="Arial Narrow"/>
      <w:color w:val="000000"/>
      <w:sz w:val="18"/>
      <w:szCs w:val="18"/>
    </w:rPr>
  </w:style>
  <w:style w:type="paragraph" w:customStyle="1" w:styleId="xl72">
    <w:name w:val="xl72"/>
    <w:basedOn w:val="Normalny"/>
    <w:locked/>
    <w:rsid w:val="00187D84"/>
    <w:pPr>
      <w:pBdr>
        <w:top w:val="single" w:sz="4" w:space="0" w:color="auto"/>
        <w:left w:val="single" w:sz="4" w:space="0" w:color="auto"/>
        <w:bottom w:val="single" w:sz="4" w:space="0" w:color="auto"/>
        <w:right w:val="single" w:sz="4" w:space="7" w:color="auto"/>
      </w:pBdr>
      <w:spacing w:before="100" w:beforeAutospacing="1" w:afterAutospacing="1" w:line="240" w:lineRule="auto"/>
      <w:ind w:firstLineChars="100" w:firstLine="100"/>
      <w:jc w:val="right"/>
      <w:textAlignment w:val="center"/>
    </w:pPr>
    <w:rPr>
      <w:rFonts w:ascii="Times New Roman" w:hAnsi="Times New Roman"/>
      <w:color w:val="000000"/>
      <w:sz w:val="18"/>
      <w:szCs w:val="18"/>
    </w:rPr>
  </w:style>
  <w:style w:type="paragraph" w:customStyle="1" w:styleId="xl73">
    <w:name w:val="xl73"/>
    <w:basedOn w:val="Normalny"/>
    <w:locked/>
    <w:rsid w:val="00187D84"/>
    <w:pPr>
      <w:pBdr>
        <w:top w:val="single" w:sz="4" w:space="0" w:color="auto"/>
        <w:left w:val="single" w:sz="4" w:space="7" w:color="auto"/>
        <w:bottom w:val="single" w:sz="4" w:space="0" w:color="auto"/>
        <w:right w:val="single" w:sz="4" w:space="0" w:color="auto"/>
      </w:pBdr>
      <w:spacing w:before="100" w:beforeAutospacing="1" w:afterAutospacing="1" w:line="240" w:lineRule="auto"/>
      <w:ind w:firstLineChars="100" w:firstLine="100"/>
      <w:jc w:val="left"/>
      <w:textAlignment w:val="center"/>
    </w:pPr>
    <w:rPr>
      <w:rFonts w:ascii="Times New Roman" w:hAnsi="Times New Roman"/>
      <w:sz w:val="20"/>
      <w:szCs w:val="20"/>
    </w:rPr>
  </w:style>
  <w:style w:type="paragraph" w:customStyle="1" w:styleId="xl74">
    <w:name w:val="xl74"/>
    <w:basedOn w:val="Normalny"/>
    <w:locked/>
    <w:rsid w:val="00187D84"/>
    <w:pPr>
      <w:spacing w:before="100" w:beforeAutospacing="1" w:afterAutospacing="1" w:line="240" w:lineRule="auto"/>
      <w:jc w:val="left"/>
    </w:pPr>
    <w:rPr>
      <w:rFonts w:ascii="Arial Narrow" w:hAnsi="Arial Narrow"/>
      <w:sz w:val="20"/>
      <w:szCs w:val="20"/>
    </w:rPr>
  </w:style>
  <w:style w:type="paragraph" w:customStyle="1" w:styleId="xl75">
    <w:name w:val="xl75"/>
    <w:basedOn w:val="Normalny"/>
    <w:locked/>
    <w:rsid w:val="00187D84"/>
    <w:pPr>
      <w:pBdr>
        <w:top w:val="single" w:sz="4" w:space="0" w:color="auto"/>
        <w:bottom w:val="single" w:sz="4" w:space="0" w:color="auto"/>
        <w:right w:val="single" w:sz="4" w:space="0" w:color="auto"/>
      </w:pBdr>
      <w:shd w:val="clear" w:color="000000" w:fill="D9D9D9"/>
      <w:spacing w:before="100" w:beforeAutospacing="1" w:afterAutospacing="1" w:line="240" w:lineRule="auto"/>
      <w:jc w:val="center"/>
      <w:textAlignment w:val="center"/>
    </w:pPr>
    <w:rPr>
      <w:rFonts w:ascii="Arial Narrow" w:hAnsi="Arial Narrow"/>
      <w:color w:val="000000"/>
      <w:sz w:val="16"/>
      <w:szCs w:val="16"/>
    </w:rPr>
  </w:style>
  <w:style w:type="paragraph" w:customStyle="1" w:styleId="xl76">
    <w:name w:val="xl76"/>
    <w:basedOn w:val="Normalny"/>
    <w:locked/>
    <w:rsid w:val="00187D84"/>
    <w:pPr>
      <w:pBdr>
        <w:top w:val="single" w:sz="4" w:space="0" w:color="auto"/>
        <w:bottom w:val="single" w:sz="4" w:space="0" w:color="auto"/>
        <w:right w:val="single" w:sz="4" w:space="0" w:color="auto"/>
      </w:pBdr>
      <w:shd w:val="clear" w:color="000000" w:fill="FF0000"/>
      <w:spacing w:before="100" w:beforeAutospacing="1" w:afterAutospacing="1" w:line="240" w:lineRule="auto"/>
      <w:jc w:val="center"/>
      <w:textAlignment w:val="center"/>
    </w:pPr>
    <w:rPr>
      <w:rFonts w:ascii="Arial Narrow" w:hAnsi="Arial Narrow"/>
      <w:szCs w:val="23"/>
    </w:rPr>
  </w:style>
  <w:style w:type="paragraph" w:customStyle="1" w:styleId="xl77">
    <w:name w:val="xl77"/>
    <w:basedOn w:val="Normalny"/>
    <w:locked/>
    <w:rsid w:val="00187D84"/>
    <w:pPr>
      <w:pBdr>
        <w:top w:val="single" w:sz="4" w:space="0" w:color="auto"/>
        <w:bottom w:val="single" w:sz="4" w:space="0" w:color="auto"/>
        <w:right w:val="single" w:sz="4" w:space="0" w:color="auto"/>
      </w:pBdr>
      <w:shd w:val="clear" w:color="000000" w:fill="FF0000"/>
      <w:spacing w:before="100" w:beforeAutospacing="1" w:afterAutospacing="1" w:line="240" w:lineRule="auto"/>
      <w:jc w:val="center"/>
      <w:textAlignment w:val="center"/>
    </w:pPr>
    <w:rPr>
      <w:rFonts w:ascii="Times New Roman" w:hAnsi="Times New Roman"/>
      <w:szCs w:val="23"/>
    </w:rPr>
  </w:style>
  <w:style w:type="paragraph" w:customStyle="1" w:styleId="xl78">
    <w:name w:val="xl78"/>
    <w:basedOn w:val="Normalny"/>
    <w:locked/>
    <w:rsid w:val="00187D84"/>
    <w:pPr>
      <w:pBdr>
        <w:top w:val="single" w:sz="4" w:space="0" w:color="auto"/>
        <w:bottom w:val="single" w:sz="4" w:space="0" w:color="auto"/>
        <w:right w:val="single" w:sz="4" w:space="0" w:color="auto"/>
      </w:pBdr>
      <w:spacing w:before="100" w:beforeAutospacing="1" w:afterAutospacing="1" w:line="240" w:lineRule="auto"/>
      <w:jc w:val="center"/>
      <w:textAlignment w:val="center"/>
    </w:pPr>
    <w:rPr>
      <w:rFonts w:ascii="Arial Narrow" w:hAnsi="Arial Narrow"/>
      <w:szCs w:val="23"/>
    </w:rPr>
  </w:style>
  <w:style w:type="paragraph" w:customStyle="1" w:styleId="xl79">
    <w:name w:val="xl79"/>
    <w:basedOn w:val="Normalny"/>
    <w:locked/>
    <w:rsid w:val="00187D84"/>
    <w:pPr>
      <w:pBdr>
        <w:top w:val="single" w:sz="4" w:space="0" w:color="auto"/>
        <w:bottom w:val="single" w:sz="4" w:space="0" w:color="auto"/>
        <w:right w:val="single" w:sz="4" w:space="0" w:color="auto"/>
      </w:pBdr>
      <w:spacing w:before="100" w:beforeAutospacing="1" w:afterAutospacing="1" w:line="240" w:lineRule="auto"/>
      <w:jc w:val="center"/>
      <w:textAlignment w:val="center"/>
    </w:pPr>
    <w:rPr>
      <w:rFonts w:ascii="Times New Roman" w:hAnsi="Times New Roman"/>
      <w:szCs w:val="23"/>
    </w:rPr>
  </w:style>
  <w:style w:type="paragraph" w:customStyle="1" w:styleId="xl80">
    <w:name w:val="xl80"/>
    <w:basedOn w:val="Normalny"/>
    <w:locked/>
    <w:rsid w:val="00187D84"/>
    <w:pPr>
      <w:pBdr>
        <w:top w:val="single" w:sz="4" w:space="0" w:color="auto"/>
        <w:left w:val="single" w:sz="4" w:space="0" w:color="auto"/>
        <w:bottom w:val="single" w:sz="4" w:space="0" w:color="auto"/>
        <w:right w:val="single" w:sz="8" w:space="0" w:color="auto"/>
      </w:pBdr>
      <w:shd w:val="clear" w:color="000000" w:fill="D9D9D9"/>
      <w:spacing w:before="100" w:beforeAutospacing="1" w:afterAutospacing="1" w:line="240" w:lineRule="auto"/>
      <w:jc w:val="center"/>
      <w:textAlignment w:val="center"/>
    </w:pPr>
    <w:rPr>
      <w:rFonts w:ascii="Arial Narrow" w:hAnsi="Arial Narrow"/>
      <w:color w:val="000000"/>
      <w:sz w:val="16"/>
      <w:szCs w:val="16"/>
    </w:rPr>
  </w:style>
  <w:style w:type="paragraph" w:customStyle="1" w:styleId="xl81">
    <w:name w:val="xl81"/>
    <w:basedOn w:val="Normalny"/>
    <w:locked/>
    <w:rsid w:val="00187D84"/>
    <w:pPr>
      <w:pBdr>
        <w:top w:val="single" w:sz="4" w:space="0" w:color="auto"/>
        <w:left w:val="single" w:sz="4" w:space="0" w:color="auto"/>
        <w:bottom w:val="single" w:sz="4" w:space="0" w:color="auto"/>
        <w:right w:val="single" w:sz="8" w:space="0" w:color="auto"/>
      </w:pBdr>
      <w:spacing w:before="100" w:beforeAutospacing="1" w:afterAutospacing="1" w:line="240" w:lineRule="auto"/>
      <w:jc w:val="center"/>
      <w:textAlignment w:val="center"/>
    </w:pPr>
    <w:rPr>
      <w:rFonts w:ascii="Arial Narrow" w:hAnsi="Arial Narrow"/>
      <w:szCs w:val="23"/>
    </w:rPr>
  </w:style>
  <w:style w:type="paragraph" w:customStyle="1" w:styleId="xl82">
    <w:name w:val="xl82"/>
    <w:basedOn w:val="Normalny"/>
    <w:locked/>
    <w:rsid w:val="00187D84"/>
    <w:pPr>
      <w:pBdr>
        <w:top w:val="single" w:sz="4" w:space="0" w:color="auto"/>
        <w:left w:val="single" w:sz="4" w:space="0" w:color="auto"/>
        <w:bottom w:val="single" w:sz="4" w:space="0" w:color="auto"/>
        <w:right w:val="single" w:sz="8" w:space="0" w:color="auto"/>
      </w:pBdr>
      <w:spacing w:before="100" w:beforeAutospacing="1" w:afterAutospacing="1" w:line="240" w:lineRule="auto"/>
      <w:jc w:val="center"/>
      <w:textAlignment w:val="center"/>
    </w:pPr>
    <w:rPr>
      <w:rFonts w:ascii="Times New Roman" w:hAnsi="Times New Roman"/>
      <w:szCs w:val="23"/>
    </w:rPr>
  </w:style>
  <w:style w:type="paragraph" w:customStyle="1" w:styleId="xl83">
    <w:name w:val="xl83"/>
    <w:basedOn w:val="Normalny"/>
    <w:locked/>
    <w:rsid w:val="00187D84"/>
    <w:pPr>
      <w:pBdr>
        <w:top w:val="single" w:sz="4" w:space="0" w:color="auto"/>
        <w:left w:val="single" w:sz="4" w:space="0" w:color="auto"/>
        <w:bottom w:val="single" w:sz="4" w:space="0" w:color="auto"/>
        <w:right w:val="single" w:sz="4" w:space="0" w:color="auto"/>
      </w:pBdr>
      <w:shd w:val="clear" w:color="000000" w:fill="F2F2F2"/>
      <w:spacing w:before="100" w:beforeAutospacing="1" w:afterAutospacing="1" w:line="240" w:lineRule="auto"/>
      <w:jc w:val="center"/>
      <w:textAlignment w:val="center"/>
    </w:pPr>
    <w:rPr>
      <w:rFonts w:ascii="Arial Narrow" w:hAnsi="Arial Narrow"/>
      <w:b/>
      <w:bCs/>
      <w:color w:val="000000"/>
      <w:sz w:val="20"/>
      <w:szCs w:val="20"/>
    </w:rPr>
  </w:style>
  <w:style w:type="paragraph" w:customStyle="1" w:styleId="xl84">
    <w:name w:val="xl84"/>
    <w:basedOn w:val="Normalny"/>
    <w:locked/>
    <w:rsid w:val="00187D84"/>
    <w:pPr>
      <w:pBdr>
        <w:top w:val="single" w:sz="4" w:space="0" w:color="auto"/>
        <w:left w:val="single" w:sz="4" w:space="0" w:color="auto"/>
        <w:bottom w:val="single" w:sz="4" w:space="0" w:color="auto"/>
        <w:right w:val="single" w:sz="4" w:space="0" w:color="auto"/>
      </w:pBdr>
      <w:spacing w:before="100" w:beforeAutospacing="1" w:afterAutospacing="1" w:line="240" w:lineRule="auto"/>
      <w:jc w:val="center"/>
    </w:pPr>
    <w:rPr>
      <w:rFonts w:ascii="Arial Narrow" w:hAnsi="Arial Narrow"/>
      <w:sz w:val="16"/>
      <w:szCs w:val="16"/>
    </w:rPr>
  </w:style>
  <w:style w:type="paragraph" w:customStyle="1" w:styleId="xl85">
    <w:name w:val="xl85"/>
    <w:basedOn w:val="Normalny"/>
    <w:locked/>
    <w:rsid w:val="00187D84"/>
    <w:pPr>
      <w:pBdr>
        <w:top w:val="single" w:sz="4" w:space="0" w:color="auto"/>
        <w:left w:val="single" w:sz="4" w:space="0" w:color="auto"/>
        <w:bottom w:val="single" w:sz="4" w:space="0" w:color="auto"/>
        <w:right w:val="single" w:sz="8" w:space="0" w:color="auto"/>
      </w:pBdr>
      <w:spacing w:before="100" w:beforeAutospacing="1" w:afterAutospacing="1" w:line="240" w:lineRule="auto"/>
      <w:jc w:val="center"/>
    </w:pPr>
    <w:rPr>
      <w:rFonts w:ascii="Arial Narrow" w:hAnsi="Arial Narrow"/>
      <w:sz w:val="16"/>
      <w:szCs w:val="16"/>
    </w:rPr>
  </w:style>
  <w:style w:type="paragraph" w:customStyle="1" w:styleId="xl86">
    <w:name w:val="xl86"/>
    <w:basedOn w:val="Normalny"/>
    <w:locked/>
    <w:rsid w:val="00187D84"/>
    <w:pPr>
      <w:pBdr>
        <w:top w:val="single" w:sz="4" w:space="0" w:color="auto"/>
        <w:bottom w:val="single" w:sz="4" w:space="0" w:color="auto"/>
        <w:right w:val="single" w:sz="4" w:space="0" w:color="auto"/>
      </w:pBdr>
      <w:spacing w:before="100" w:beforeAutospacing="1" w:afterAutospacing="1" w:line="240" w:lineRule="auto"/>
      <w:jc w:val="center"/>
    </w:pPr>
    <w:rPr>
      <w:rFonts w:ascii="Arial Narrow" w:hAnsi="Arial Narrow"/>
      <w:sz w:val="16"/>
      <w:szCs w:val="16"/>
    </w:rPr>
  </w:style>
  <w:style w:type="paragraph" w:customStyle="1" w:styleId="xl87">
    <w:name w:val="xl87"/>
    <w:basedOn w:val="Normalny"/>
    <w:locked/>
    <w:rsid w:val="00187D84"/>
    <w:pPr>
      <w:pBdr>
        <w:top w:val="single" w:sz="4" w:space="0" w:color="auto"/>
        <w:left w:val="single" w:sz="4" w:space="0" w:color="auto"/>
        <w:bottom w:val="single" w:sz="4" w:space="0" w:color="auto"/>
        <w:right w:val="single" w:sz="8" w:space="0" w:color="auto"/>
      </w:pBdr>
      <w:shd w:val="clear" w:color="000000" w:fill="A6A6A6"/>
      <w:spacing w:before="100" w:beforeAutospacing="1" w:afterAutospacing="1" w:line="240" w:lineRule="auto"/>
      <w:jc w:val="center"/>
      <w:textAlignment w:val="center"/>
    </w:pPr>
    <w:rPr>
      <w:rFonts w:ascii="Arial Narrow" w:hAnsi="Arial Narrow"/>
      <w:szCs w:val="23"/>
    </w:rPr>
  </w:style>
  <w:style w:type="paragraph" w:customStyle="1" w:styleId="xl88">
    <w:name w:val="xl88"/>
    <w:basedOn w:val="Normalny"/>
    <w:locked/>
    <w:rsid w:val="00187D84"/>
    <w:pPr>
      <w:pBdr>
        <w:top w:val="single" w:sz="4" w:space="0" w:color="auto"/>
        <w:left w:val="single" w:sz="4" w:space="0" w:color="auto"/>
        <w:bottom w:val="single" w:sz="4" w:space="0" w:color="auto"/>
        <w:right w:val="single" w:sz="8" w:space="0" w:color="auto"/>
      </w:pBdr>
      <w:shd w:val="clear" w:color="000000" w:fill="A6A6A6"/>
      <w:spacing w:before="100" w:beforeAutospacing="1" w:afterAutospacing="1" w:line="240" w:lineRule="auto"/>
      <w:jc w:val="center"/>
      <w:textAlignment w:val="center"/>
    </w:pPr>
    <w:rPr>
      <w:rFonts w:ascii="Times New Roman" w:hAnsi="Times New Roman"/>
      <w:szCs w:val="23"/>
    </w:rPr>
  </w:style>
  <w:style w:type="paragraph" w:customStyle="1" w:styleId="xl89">
    <w:name w:val="xl89"/>
    <w:basedOn w:val="Normalny"/>
    <w:locked/>
    <w:rsid w:val="00187D84"/>
    <w:pPr>
      <w:pBdr>
        <w:top w:val="single" w:sz="4" w:space="0" w:color="auto"/>
        <w:left w:val="single" w:sz="4" w:space="0" w:color="auto"/>
        <w:bottom w:val="single" w:sz="4" w:space="0" w:color="auto"/>
        <w:right w:val="single" w:sz="4" w:space="0" w:color="auto"/>
      </w:pBdr>
      <w:shd w:val="clear" w:color="000000" w:fill="A6A6A6"/>
      <w:spacing w:before="100" w:beforeAutospacing="1" w:afterAutospacing="1" w:line="240" w:lineRule="auto"/>
      <w:jc w:val="center"/>
      <w:textAlignment w:val="center"/>
    </w:pPr>
    <w:rPr>
      <w:rFonts w:ascii="Times New Roman" w:hAnsi="Times New Roman"/>
      <w:szCs w:val="23"/>
    </w:rPr>
  </w:style>
  <w:style w:type="paragraph" w:customStyle="1" w:styleId="xl90">
    <w:name w:val="xl90"/>
    <w:basedOn w:val="Normalny"/>
    <w:locked/>
    <w:rsid w:val="00187D84"/>
    <w:pPr>
      <w:pBdr>
        <w:top w:val="single" w:sz="4" w:space="0" w:color="auto"/>
        <w:left w:val="single" w:sz="4" w:space="0" w:color="auto"/>
        <w:bottom w:val="single" w:sz="4" w:space="0" w:color="auto"/>
        <w:right w:val="single" w:sz="4" w:space="0" w:color="auto"/>
      </w:pBdr>
      <w:shd w:val="clear" w:color="000000" w:fill="A6A6A6"/>
      <w:spacing w:before="100" w:beforeAutospacing="1" w:afterAutospacing="1" w:line="240" w:lineRule="auto"/>
      <w:jc w:val="center"/>
      <w:textAlignment w:val="center"/>
    </w:pPr>
    <w:rPr>
      <w:rFonts w:ascii="Arial Narrow" w:hAnsi="Arial Narrow"/>
      <w:szCs w:val="23"/>
    </w:rPr>
  </w:style>
  <w:style w:type="paragraph" w:customStyle="1" w:styleId="xl91">
    <w:name w:val="xl91"/>
    <w:basedOn w:val="Normalny"/>
    <w:locked/>
    <w:rsid w:val="00187D84"/>
    <w:pPr>
      <w:pBdr>
        <w:top w:val="single" w:sz="4" w:space="0" w:color="auto"/>
        <w:bottom w:val="single" w:sz="4" w:space="0" w:color="auto"/>
        <w:right w:val="single" w:sz="4" w:space="0" w:color="auto"/>
      </w:pBdr>
      <w:shd w:val="clear" w:color="000000" w:fill="A6A6A6"/>
      <w:spacing w:before="100" w:beforeAutospacing="1" w:afterAutospacing="1" w:line="240" w:lineRule="auto"/>
      <w:jc w:val="center"/>
      <w:textAlignment w:val="center"/>
    </w:pPr>
    <w:rPr>
      <w:rFonts w:ascii="Times New Roman" w:hAnsi="Times New Roman"/>
      <w:szCs w:val="23"/>
    </w:rPr>
  </w:style>
  <w:style w:type="paragraph" w:customStyle="1" w:styleId="xl92">
    <w:name w:val="xl92"/>
    <w:basedOn w:val="Normalny"/>
    <w:locked/>
    <w:rsid w:val="00187D84"/>
    <w:pPr>
      <w:pBdr>
        <w:top w:val="single" w:sz="4" w:space="0" w:color="auto"/>
        <w:bottom w:val="single" w:sz="4" w:space="0" w:color="auto"/>
        <w:right w:val="single" w:sz="4" w:space="0" w:color="auto"/>
      </w:pBdr>
      <w:shd w:val="clear" w:color="000000" w:fill="A6A6A6"/>
      <w:spacing w:before="100" w:beforeAutospacing="1" w:afterAutospacing="1" w:line="240" w:lineRule="auto"/>
      <w:jc w:val="center"/>
      <w:textAlignment w:val="center"/>
    </w:pPr>
    <w:rPr>
      <w:rFonts w:ascii="Arial Narrow" w:hAnsi="Arial Narrow"/>
      <w:szCs w:val="23"/>
    </w:rPr>
  </w:style>
  <w:style w:type="paragraph" w:customStyle="1" w:styleId="PPZKNAZWAZAGROZENIATAB">
    <w:name w:val="PPZK_NAZWA_ZAGROZENIA_TAB_"/>
    <w:basedOn w:val="Nagwek20"/>
    <w:link w:val="PPZKNAZWAZAGROZENIATABZnak"/>
    <w:qFormat/>
    <w:locked/>
    <w:rsid w:val="0067379B"/>
    <w:pPr>
      <w:pBdr>
        <w:top w:val="none" w:sz="0" w:space="0" w:color="auto"/>
        <w:left w:val="none" w:sz="0" w:space="0" w:color="auto"/>
        <w:bottom w:val="none" w:sz="0" w:space="0" w:color="auto"/>
        <w:right w:val="none" w:sz="0" w:space="0" w:color="auto"/>
      </w:pBdr>
      <w:shd w:val="clear" w:color="auto" w:fill="auto"/>
      <w:spacing w:before="120" w:after="120"/>
      <w:ind w:left="57" w:right="57"/>
      <w:outlineLvl w:val="1"/>
    </w:pPr>
    <w:rPr>
      <w:rFonts w:asciiTheme="minorHAnsi" w:hAnsiTheme="minorHAnsi" w:cstheme="minorHAnsi"/>
      <w:noProof/>
      <w:lang w:bidi="pl-PL"/>
    </w:rPr>
  </w:style>
  <w:style w:type="character" w:customStyle="1" w:styleId="Nagwek2Znak0">
    <w:name w:val="Nagłówek2 Znak"/>
    <w:basedOn w:val="Domylnaczcionkaakapitu"/>
    <w:link w:val="Nagwek20"/>
    <w:rsid w:val="0067379B"/>
    <w:rPr>
      <w:rFonts w:eastAsia="Times New Roman"/>
      <w:b/>
      <w:color w:val="00000A"/>
      <w:sz w:val="28"/>
      <w:szCs w:val="22"/>
      <w:shd w:val="clear" w:color="auto" w:fill="D9D9D9" w:themeFill="background1" w:themeFillShade="D9"/>
      <w:lang w:eastAsia="zh-CN"/>
    </w:rPr>
  </w:style>
  <w:style w:type="character" w:customStyle="1" w:styleId="PPZKNAZWAZAGROZENIATABZnak">
    <w:name w:val="PPZK_NAZWA_ZAGROZENIA_TAB_ Znak"/>
    <w:basedOn w:val="Nagwek2Znak0"/>
    <w:link w:val="PPZKNAZWAZAGROZENIATAB"/>
    <w:rsid w:val="0067379B"/>
    <w:rPr>
      <w:rFonts w:asciiTheme="minorHAnsi" w:eastAsia="Times New Roman" w:hAnsiTheme="minorHAnsi" w:cstheme="minorHAnsi"/>
      <w:b/>
      <w:noProof/>
      <w:color w:val="00000A"/>
      <w:sz w:val="28"/>
      <w:szCs w:val="22"/>
      <w:shd w:val="clear" w:color="auto" w:fill="D9D9D9" w:themeFill="background1" w:themeFillShade="D9"/>
      <w:lang w:eastAsia="zh-CN" w:bidi="pl-PL"/>
    </w:rPr>
  </w:style>
  <w:style w:type="paragraph" w:styleId="Poprawka">
    <w:name w:val="Revision"/>
    <w:hidden/>
    <w:uiPriority w:val="99"/>
    <w:semiHidden/>
    <w:rsid w:val="00150B33"/>
    <w:rPr>
      <w:rFonts w:eastAsia="Times New Roman"/>
      <w:sz w:val="23"/>
      <w:szCs w:val="22"/>
      <w:lang w:eastAsia="pl-PL"/>
    </w:rPr>
  </w:style>
  <w:style w:type="character" w:styleId="Odwoaniedokomentarza">
    <w:name w:val="annotation reference"/>
    <w:basedOn w:val="Domylnaczcionkaakapitu"/>
    <w:uiPriority w:val="99"/>
    <w:semiHidden/>
    <w:unhideWhenUsed/>
    <w:locked/>
    <w:rsid w:val="00150B33"/>
    <w:rPr>
      <w:sz w:val="16"/>
      <w:szCs w:val="16"/>
    </w:rPr>
  </w:style>
  <w:style w:type="paragraph" w:styleId="Tekstkomentarza">
    <w:name w:val="annotation text"/>
    <w:basedOn w:val="Normalny"/>
    <w:link w:val="TekstkomentarzaZnak"/>
    <w:uiPriority w:val="99"/>
    <w:semiHidden/>
    <w:unhideWhenUsed/>
    <w:locked/>
    <w:rsid w:val="00150B3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50B33"/>
    <w:rPr>
      <w:rFonts w:eastAsia="Times New Roman"/>
      <w:lang w:eastAsia="pl-PL"/>
    </w:rPr>
  </w:style>
  <w:style w:type="paragraph" w:styleId="Tematkomentarza">
    <w:name w:val="annotation subject"/>
    <w:basedOn w:val="Tekstkomentarza"/>
    <w:next w:val="Tekstkomentarza"/>
    <w:link w:val="TematkomentarzaZnak"/>
    <w:uiPriority w:val="99"/>
    <w:semiHidden/>
    <w:unhideWhenUsed/>
    <w:locked/>
    <w:rsid w:val="00150B33"/>
    <w:rPr>
      <w:b/>
      <w:bCs/>
    </w:rPr>
  </w:style>
  <w:style w:type="character" w:customStyle="1" w:styleId="TematkomentarzaZnak">
    <w:name w:val="Temat komentarza Znak"/>
    <w:basedOn w:val="TekstkomentarzaZnak"/>
    <w:link w:val="Tematkomentarza"/>
    <w:uiPriority w:val="99"/>
    <w:semiHidden/>
    <w:rsid w:val="00150B33"/>
    <w:rPr>
      <w:rFonts w:eastAsia="Times New Roman"/>
      <w:b/>
      <w:bCs/>
      <w:lang w:eastAsia="pl-PL"/>
    </w:rPr>
  </w:style>
  <w:style w:type="paragraph" w:customStyle="1" w:styleId="Styl3">
    <w:name w:val="Styl3"/>
    <w:basedOn w:val="Nagwek2"/>
    <w:qFormat/>
    <w:locked/>
    <w:rsid w:val="006D2D15"/>
    <w:pPr>
      <w:pBdr>
        <w:top w:val="none" w:sz="0" w:space="0" w:color="auto"/>
        <w:left w:val="none" w:sz="0" w:space="0" w:color="auto"/>
        <w:bottom w:val="none" w:sz="0" w:space="0" w:color="auto"/>
        <w:right w:val="none" w:sz="0" w:space="0" w:color="auto"/>
      </w:pBdr>
      <w:shd w:val="clear" w:color="auto" w:fill="auto"/>
      <w:spacing w:before="0"/>
      <w:jc w:val="center"/>
    </w:pPr>
    <w:rPr>
      <w:spacing w:val="20"/>
      <w:sz w:val="29"/>
      <w:u w:val="single"/>
    </w:rPr>
  </w:style>
  <w:style w:type="paragraph" w:customStyle="1" w:styleId="xmsocaption">
    <w:name w:val="x_msocaption"/>
    <w:basedOn w:val="Normalny"/>
    <w:locked/>
    <w:rsid w:val="00E5345E"/>
    <w:pPr>
      <w:spacing w:before="120" w:after="120"/>
      <w:jc w:val="left"/>
    </w:pPr>
    <w:rPr>
      <w:rFonts w:eastAsia="Aptos" w:cs="Calibri"/>
      <w:i/>
      <w:iCs/>
      <w:color w:val="00000A"/>
      <w:sz w:val="24"/>
      <w:szCs w:val="24"/>
    </w:rPr>
  </w:style>
  <w:style w:type="character" w:customStyle="1" w:styleId="Nierozpoznanawzmianka20">
    <w:name w:val="Nierozpoznana wzmianka2"/>
    <w:basedOn w:val="Domylnaczcionkaakapitu"/>
    <w:uiPriority w:val="99"/>
    <w:semiHidden/>
    <w:unhideWhenUsed/>
    <w:locked/>
    <w:rsid w:val="00A11D6B"/>
    <w:rPr>
      <w:color w:val="605E5C"/>
      <w:shd w:val="clear" w:color="auto" w:fill="E1DFDD"/>
    </w:rPr>
  </w:style>
  <w:style w:type="table" w:customStyle="1" w:styleId="Tabela-Siatka1">
    <w:name w:val="Tabela - Siatka1"/>
    <w:basedOn w:val="Standardowy"/>
    <w:next w:val="Tabela-Siatka"/>
    <w:uiPriority w:val="39"/>
    <w:locked/>
    <w:rsid w:val="00131F33"/>
    <w:rPr>
      <w:rFonts w:eastAsia="Times New Roman"/>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erozpoznanawzmianka3">
    <w:name w:val="Nierozpoznana wzmianka3"/>
    <w:basedOn w:val="Domylnaczcionkaakapitu"/>
    <w:uiPriority w:val="99"/>
    <w:semiHidden/>
    <w:unhideWhenUsed/>
    <w:locked/>
    <w:rsid w:val="00F016B3"/>
    <w:rPr>
      <w:color w:val="605E5C"/>
      <w:shd w:val="clear" w:color="auto" w:fill="E1DFDD"/>
    </w:rPr>
  </w:style>
  <w:style w:type="character" w:customStyle="1" w:styleId="Nierozpoznanawzmianka4">
    <w:name w:val="Nierozpoznana wzmianka4"/>
    <w:basedOn w:val="Domylnaczcionkaakapitu"/>
    <w:uiPriority w:val="99"/>
    <w:semiHidden/>
    <w:unhideWhenUsed/>
    <w:locked/>
    <w:rsid w:val="00AC40DC"/>
    <w:rPr>
      <w:color w:val="605E5C"/>
      <w:shd w:val="clear" w:color="auto" w:fill="E1DFDD"/>
    </w:rPr>
  </w:style>
  <w:style w:type="character" w:customStyle="1" w:styleId="Nierozpoznanawzmianka5">
    <w:name w:val="Nierozpoznana wzmianka5"/>
    <w:basedOn w:val="Domylnaczcionkaakapitu"/>
    <w:uiPriority w:val="99"/>
    <w:semiHidden/>
    <w:unhideWhenUsed/>
    <w:locked/>
    <w:rsid w:val="005A18FA"/>
    <w:rPr>
      <w:color w:val="605E5C"/>
      <w:shd w:val="clear" w:color="auto" w:fill="E1DFDD"/>
    </w:rPr>
  </w:style>
  <w:style w:type="character" w:customStyle="1" w:styleId="Nierozpoznanawzmianka6">
    <w:name w:val="Nierozpoznana wzmianka6"/>
    <w:basedOn w:val="Domylnaczcionkaakapitu"/>
    <w:uiPriority w:val="99"/>
    <w:semiHidden/>
    <w:unhideWhenUsed/>
    <w:locked/>
    <w:rsid w:val="00DB0A0A"/>
    <w:rPr>
      <w:color w:val="605E5C"/>
      <w:shd w:val="clear" w:color="auto" w:fill="E1DFDD"/>
    </w:rPr>
  </w:style>
  <w:style w:type="character" w:customStyle="1" w:styleId="Nierozpoznanawzmianka7">
    <w:name w:val="Nierozpoznana wzmianka7"/>
    <w:basedOn w:val="Domylnaczcionkaakapitu"/>
    <w:uiPriority w:val="99"/>
    <w:semiHidden/>
    <w:unhideWhenUsed/>
    <w:locked/>
    <w:rsid w:val="00696974"/>
    <w:rPr>
      <w:color w:val="605E5C"/>
      <w:shd w:val="clear" w:color="auto" w:fill="E1DFDD"/>
    </w:rPr>
  </w:style>
  <w:style w:type="character" w:customStyle="1" w:styleId="Nierozpoznanawzmianka8">
    <w:name w:val="Nierozpoznana wzmianka8"/>
    <w:basedOn w:val="Domylnaczcionkaakapitu"/>
    <w:uiPriority w:val="99"/>
    <w:semiHidden/>
    <w:unhideWhenUsed/>
    <w:locked/>
    <w:rsid w:val="00094404"/>
    <w:rPr>
      <w:color w:val="605E5C"/>
      <w:shd w:val="clear" w:color="auto" w:fill="E1DFDD"/>
    </w:rPr>
  </w:style>
  <w:style w:type="character" w:styleId="Nierozpoznanawzmianka">
    <w:name w:val="Unresolved Mention"/>
    <w:basedOn w:val="Domylnaczcionkaakapitu"/>
    <w:uiPriority w:val="99"/>
    <w:semiHidden/>
    <w:unhideWhenUsed/>
    <w:locked/>
    <w:rsid w:val="00FF3A32"/>
    <w:rPr>
      <w:color w:val="605E5C"/>
      <w:shd w:val="clear" w:color="auto" w:fill="E1DFDD"/>
    </w:rPr>
  </w:style>
  <w:style w:type="paragraph" w:styleId="Cytat">
    <w:name w:val="Quote"/>
    <w:basedOn w:val="Normalny"/>
    <w:next w:val="Normalny"/>
    <w:link w:val="CytatZnak"/>
    <w:uiPriority w:val="29"/>
    <w:qFormat/>
    <w:locked/>
    <w:rsid w:val="00601F0E"/>
    <w:pPr>
      <w:spacing w:before="160"/>
      <w:jc w:val="center"/>
    </w:pPr>
    <w:rPr>
      <w:i/>
      <w:iCs/>
      <w:color w:val="404040" w:themeColor="text1" w:themeTint="BF"/>
    </w:rPr>
  </w:style>
  <w:style w:type="character" w:customStyle="1" w:styleId="CytatZnak">
    <w:name w:val="Cytat Znak"/>
    <w:basedOn w:val="Domylnaczcionkaakapitu"/>
    <w:link w:val="Cytat"/>
    <w:uiPriority w:val="29"/>
    <w:rsid w:val="00601F0E"/>
    <w:rPr>
      <w:rFonts w:eastAsia="Times New Roman"/>
      <w:i/>
      <w:iCs/>
      <w:color w:val="404040" w:themeColor="text1" w:themeTint="BF"/>
      <w:sz w:val="23"/>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6537">
      <w:bodyDiv w:val="1"/>
      <w:marLeft w:val="0"/>
      <w:marRight w:val="0"/>
      <w:marTop w:val="0"/>
      <w:marBottom w:val="0"/>
      <w:divBdr>
        <w:top w:val="none" w:sz="0" w:space="0" w:color="auto"/>
        <w:left w:val="none" w:sz="0" w:space="0" w:color="auto"/>
        <w:bottom w:val="none" w:sz="0" w:space="0" w:color="auto"/>
        <w:right w:val="none" w:sz="0" w:space="0" w:color="auto"/>
      </w:divBdr>
    </w:div>
    <w:div w:id="53281972">
      <w:bodyDiv w:val="1"/>
      <w:marLeft w:val="0"/>
      <w:marRight w:val="0"/>
      <w:marTop w:val="0"/>
      <w:marBottom w:val="0"/>
      <w:divBdr>
        <w:top w:val="none" w:sz="0" w:space="0" w:color="auto"/>
        <w:left w:val="none" w:sz="0" w:space="0" w:color="auto"/>
        <w:bottom w:val="none" w:sz="0" w:space="0" w:color="auto"/>
        <w:right w:val="none" w:sz="0" w:space="0" w:color="auto"/>
      </w:divBdr>
    </w:div>
    <w:div w:id="160851412">
      <w:bodyDiv w:val="1"/>
      <w:marLeft w:val="0"/>
      <w:marRight w:val="0"/>
      <w:marTop w:val="0"/>
      <w:marBottom w:val="0"/>
      <w:divBdr>
        <w:top w:val="none" w:sz="0" w:space="0" w:color="auto"/>
        <w:left w:val="none" w:sz="0" w:space="0" w:color="auto"/>
        <w:bottom w:val="none" w:sz="0" w:space="0" w:color="auto"/>
        <w:right w:val="none" w:sz="0" w:space="0" w:color="auto"/>
      </w:divBdr>
    </w:div>
    <w:div w:id="293028718">
      <w:bodyDiv w:val="1"/>
      <w:marLeft w:val="0"/>
      <w:marRight w:val="0"/>
      <w:marTop w:val="0"/>
      <w:marBottom w:val="0"/>
      <w:divBdr>
        <w:top w:val="none" w:sz="0" w:space="0" w:color="auto"/>
        <w:left w:val="none" w:sz="0" w:space="0" w:color="auto"/>
        <w:bottom w:val="none" w:sz="0" w:space="0" w:color="auto"/>
        <w:right w:val="none" w:sz="0" w:space="0" w:color="auto"/>
      </w:divBdr>
    </w:div>
    <w:div w:id="328484774">
      <w:bodyDiv w:val="1"/>
      <w:marLeft w:val="0"/>
      <w:marRight w:val="0"/>
      <w:marTop w:val="0"/>
      <w:marBottom w:val="0"/>
      <w:divBdr>
        <w:top w:val="none" w:sz="0" w:space="0" w:color="auto"/>
        <w:left w:val="none" w:sz="0" w:space="0" w:color="auto"/>
        <w:bottom w:val="none" w:sz="0" w:space="0" w:color="auto"/>
        <w:right w:val="none" w:sz="0" w:space="0" w:color="auto"/>
      </w:divBdr>
      <w:divsChild>
        <w:div w:id="1413046584">
          <w:marLeft w:val="0"/>
          <w:marRight w:val="0"/>
          <w:marTop w:val="0"/>
          <w:marBottom w:val="0"/>
          <w:divBdr>
            <w:top w:val="none" w:sz="0" w:space="0" w:color="auto"/>
            <w:left w:val="none" w:sz="0" w:space="0" w:color="auto"/>
            <w:bottom w:val="none" w:sz="0" w:space="0" w:color="auto"/>
            <w:right w:val="none" w:sz="0" w:space="0" w:color="auto"/>
          </w:divBdr>
          <w:divsChild>
            <w:div w:id="164632756">
              <w:marLeft w:val="0"/>
              <w:marRight w:val="0"/>
              <w:marTop w:val="105"/>
              <w:marBottom w:val="0"/>
              <w:divBdr>
                <w:top w:val="none" w:sz="0" w:space="0" w:color="auto"/>
                <w:left w:val="none" w:sz="0" w:space="0" w:color="auto"/>
                <w:bottom w:val="none" w:sz="0" w:space="0" w:color="auto"/>
                <w:right w:val="none" w:sz="0" w:space="0" w:color="auto"/>
              </w:divBdr>
            </w:div>
            <w:div w:id="2144541848">
              <w:marLeft w:val="0"/>
              <w:marRight w:val="0"/>
              <w:marTop w:val="0"/>
              <w:marBottom w:val="0"/>
              <w:divBdr>
                <w:top w:val="none" w:sz="0" w:space="0" w:color="auto"/>
                <w:left w:val="none" w:sz="0" w:space="0" w:color="auto"/>
                <w:bottom w:val="none" w:sz="0" w:space="0" w:color="auto"/>
                <w:right w:val="none" w:sz="0" w:space="0" w:color="auto"/>
              </w:divBdr>
              <w:divsChild>
                <w:div w:id="1398212695">
                  <w:marLeft w:val="255"/>
                  <w:marRight w:val="0"/>
                  <w:marTop w:val="0"/>
                  <w:marBottom w:val="0"/>
                  <w:divBdr>
                    <w:top w:val="none" w:sz="0" w:space="0" w:color="auto"/>
                    <w:left w:val="none" w:sz="0" w:space="0" w:color="auto"/>
                    <w:bottom w:val="none" w:sz="0" w:space="0" w:color="auto"/>
                    <w:right w:val="none" w:sz="0" w:space="0" w:color="auto"/>
                  </w:divBdr>
                </w:div>
              </w:divsChild>
            </w:div>
            <w:div w:id="1817723172">
              <w:marLeft w:val="0"/>
              <w:marRight w:val="0"/>
              <w:marTop w:val="0"/>
              <w:marBottom w:val="0"/>
              <w:divBdr>
                <w:top w:val="none" w:sz="0" w:space="0" w:color="auto"/>
                <w:left w:val="none" w:sz="0" w:space="0" w:color="auto"/>
                <w:bottom w:val="none" w:sz="0" w:space="0" w:color="auto"/>
                <w:right w:val="none" w:sz="0" w:space="0" w:color="auto"/>
              </w:divBdr>
              <w:divsChild>
                <w:div w:id="1909340003">
                  <w:marLeft w:val="255"/>
                  <w:marRight w:val="0"/>
                  <w:marTop w:val="0"/>
                  <w:marBottom w:val="0"/>
                  <w:divBdr>
                    <w:top w:val="none" w:sz="0" w:space="0" w:color="auto"/>
                    <w:left w:val="none" w:sz="0" w:space="0" w:color="auto"/>
                    <w:bottom w:val="none" w:sz="0" w:space="0" w:color="auto"/>
                    <w:right w:val="none" w:sz="0" w:space="0" w:color="auto"/>
                  </w:divBdr>
                </w:div>
              </w:divsChild>
            </w:div>
            <w:div w:id="98455582">
              <w:marLeft w:val="0"/>
              <w:marRight w:val="0"/>
              <w:marTop w:val="0"/>
              <w:marBottom w:val="0"/>
              <w:divBdr>
                <w:top w:val="none" w:sz="0" w:space="0" w:color="auto"/>
                <w:left w:val="none" w:sz="0" w:space="0" w:color="auto"/>
                <w:bottom w:val="none" w:sz="0" w:space="0" w:color="auto"/>
                <w:right w:val="none" w:sz="0" w:space="0" w:color="auto"/>
              </w:divBdr>
              <w:divsChild>
                <w:div w:id="497892410">
                  <w:marLeft w:val="255"/>
                  <w:marRight w:val="0"/>
                  <w:marTop w:val="0"/>
                  <w:marBottom w:val="0"/>
                  <w:divBdr>
                    <w:top w:val="none" w:sz="0" w:space="0" w:color="auto"/>
                    <w:left w:val="none" w:sz="0" w:space="0" w:color="auto"/>
                    <w:bottom w:val="none" w:sz="0" w:space="0" w:color="auto"/>
                    <w:right w:val="none" w:sz="0" w:space="0" w:color="auto"/>
                  </w:divBdr>
                </w:div>
              </w:divsChild>
            </w:div>
            <w:div w:id="2001689528">
              <w:marLeft w:val="0"/>
              <w:marRight w:val="0"/>
              <w:marTop w:val="0"/>
              <w:marBottom w:val="0"/>
              <w:divBdr>
                <w:top w:val="none" w:sz="0" w:space="0" w:color="auto"/>
                <w:left w:val="none" w:sz="0" w:space="0" w:color="auto"/>
                <w:bottom w:val="none" w:sz="0" w:space="0" w:color="auto"/>
                <w:right w:val="none" w:sz="0" w:space="0" w:color="auto"/>
              </w:divBdr>
              <w:divsChild>
                <w:div w:id="72013702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500652921">
          <w:marLeft w:val="0"/>
          <w:marRight w:val="0"/>
          <w:marTop w:val="0"/>
          <w:marBottom w:val="0"/>
          <w:divBdr>
            <w:top w:val="none" w:sz="0" w:space="0" w:color="auto"/>
            <w:left w:val="none" w:sz="0" w:space="0" w:color="auto"/>
            <w:bottom w:val="none" w:sz="0" w:space="0" w:color="auto"/>
            <w:right w:val="none" w:sz="0" w:space="0" w:color="auto"/>
          </w:divBdr>
          <w:divsChild>
            <w:div w:id="1157110901">
              <w:marLeft w:val="0"/>
              <w:marRight w:val="0"/>
              <w:marTop w:val="105"/>
              <w:marBottom w:val="0"/>
              <w:divBdr>
                <w:top w:val="none" w:sz="0" w:space="0" w:color="auto"/>
                <w:left w:val="none" w:sz="0" w:space="0" w:color="auto"/>
                <w:bottom w:val="none" w:sz="0" w:space="0" w:color="auto"/>
                <w:right w:val="none" w:sz="0" w:space="0" w:color="auto"/>
              </w:divBdr>
            </w:div>
            <w:div w:id="1918784267">
              <w:marLeft w:val="0"/>
              <w:marRight w:val="0"/>
              <w:marTop w:val="0"/>
              <w:marBottom w:val="0"/>
              <w:divBdr>
                <w:top w:val="none" w:sz="0" w:space="0" w:color="auto"/>
                <w:left w:val="none" w:sz="0" w:space="0" w:color="auto"/>
                <w:bottom w:val="none" w:sz="0" w:space="0" w:color="auto"/>
                <w:right w:val="none" w:sz="0" w:space="0" w:color="auto"/>
              </w:divBdr>
              <w:divsChild>
                <w:div w:id="1311785278">
                  <w:marLeft w:val="255"/>
                  <w:marRight w:val="0"/>
                  <w:marTop w:val="0"/>
                  <w:marBottom w:val="0"/>
                  <w:divBdr>
                    <w:top w:val="none" w:sz="0" w:space="0" w:color="auto"/>
                    <w:left w:val="none" w:sz="0" w:space="0" w:color="auto"/>
                    <w:bottom w:val="none" w:sz="0" w:space="0" w:color="auto"/>
                    <w:right w:val="none" w:sz="0" w:space="0" w:color="auto"/>
                  </w:divBdr>
                </w:div>
              </w:divsChild>
            </w:div>
            <w:div w:id="794714764">
              <w:marLeft w:val="0"/>
              <w:marRight w:val="0"/>
              <w:marTop w:val="0"/>
              <w:marBottom w:val="0"/>
              <w:divBdr>
                <w:top w:val="none" w:sz="0" w:space="0" w:color="auto"/>
                <w:left w:val="none" w:sz="0" w:space="0" w:color="auto"/>
                <w:bottom w:val="none" w:sz="0" w:space="0" w:color="auto"/>
                <w:right w:val="none" w:sz="0" w:space="0" w:color="auto"/>
              </w:divBdr>
              <w:divsChild>
                <w:div w:id="1909681124">
                  <w:marLeft w:val="255"/>
                  <w:marRight w:val="0"/>
                  <w:marTop w:val="0"/>
                  <w:marBottom w:val="0"/>
                  <w:divBdr>
                    <w:top w:val="none" w:sz="0" w:space="0" w:color="auto"/>
                    <w:left w:val="none" w:sz="0" w:space="0" w:color="auto"/>
                    <w:bottom w:val="none" w:sz="0" w:space="0" w:color="auto"/>
                    <w:right w:val="none" w:sz="0" w:space="0" w:color="auto"/>
                  </w:divBdr>
                </w:div>
              </w:divsChild>
            </w:div>
            <w:div w:id="1956323025">
              <w:marLeft w:val="0"/>
              <w:marRight w:val="0"/>
              <w:marTop w:val="0"/>
              <w:marBottom w:val="0"/>
              <w:divBdr>
                <w:top w:val="none" w:sz="0" w:space="0" w:color="auto"/>
                <w:left w:val="none" w:sz="0" w:space="0" w:color="auto"/>
                <w:bottom w:val="none" w:sz="0" w:space="0" w:color="auto"/>
                <w:right w:val="none" w:sz="0" w:space="0" w:color="auto"/>
              </w:divBdr>
              <w:divsChild>
                <w:div w:id="771824515">
                  <w:marLeft w:val="255"/>
                  <w:marRight w:val="0"/>
                  <w:marTop w:val="0"/>
                  <w:marBottom w:val="0"/>
                  <w:divBdr>
                    <w:top w:val="none" w:sz="0" w:space="0" w:color="auto"/>
                    <w:left w:val="none" w:sz="0" w:space="0" w:color="auto"/>
                    <w:bottom w:val="none" w:sz="0" w:space="0" w:color="auto"/>
                    <w:right w:val="none" w:sz="0" w:space="0" w:color="auto"/>
                  </w:divBdr>
                </w:div>
              </w:divsChild>
            </w:div>
            <w:div w:id="2044986711">
              <w:marLeft w:val="0"/>
              <w:marRight w:val="0"/>
              <w:marTop w:val="0"/>
              <w:marBottom w:val="0"/>
              <w:divBdr>
                <w:top w:val="none" w:sz="0" w:space="0" w:color="auto"/>
                <w:left w:val="none" w:sz="0" w:space="0" w:color="auto"/>
                <w:bottom w:val="none" w:sz="0" w:space="0" w:color="auto"/>
                <w:right w:val="none" w:sz="0" w:space="0" w:color="auto"/>
              </w:divBdr>
              <w:divsChild>
                <w:div w:id="1390150970">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18614">
      <w:bodyDiv w:val="1"/>
      <w:marLeft w:val="0"/>
      <w:marRight w:val="0"/>
      <w:marTop w:val="0"/>
      <w:marBottom w:val="0"/>
      <w:divBdr>
        <w:top w:val="none" w:sz="0" w:space="0" w:color="auto"/>
        <w:left w:val="none" w:sz="0" w:space="0" w:color="auto"/>
        <w:bottom w:val="none" w:sz="0" w:space="0" w:color="auto"/>
        <w:right w:val="none" w:sz="0" w:space="0" w:color="auto"/>
      </w:divBdr>
    </w:div>
    <w:div w:id="472211909">
      <w:bodyDiv w:val="1"/>
      <w:marLeft w:val="0"/>
      <w:marRight w:val="0"/>
      <w:marTop w:val="0"/>
      <w:marBottom w:val="0"/>
      <w:divBdr>
        <w:top w:val="none" w:sz="0" w:space="0" w:color="auto"/>
        <w:left w:val="none" w:sz="0" w:space="0" w:color="auto"/>
        <w:bottom w:val="none" w:sz="0" w:space="0" w:color="auto"/>
        <w:right w:val="none" w:sz="0" w:space="0" w:color="auto"/>
      </w:divBdr>
    </w:div>
    <w:div w:id="485173268">
      <w:bodyDiv w:val="1"/>
      <w:marLeft w:val="0"/>
      <w:marRight w:val="0"/>
      <w:marTop w:val="0"/>
      <w:marBottom w:val="0"/>
      <w:divBdr>
        <w:top w:val="none" w:sz="0" w:space="0" w:color="auto"/>
        <w:left w:val="none" w:sz="0" w:space="0" w:color="auto"/>
        <w:bottom w:val="none" w:sz="0" w:space="0" w:color="auto"/>
        <w:right w:val="none" w:sz="0" w:space="0" w:color="auto"/>
      </w:divBdr>
    </w:div>
    <w:div w:id="703872696">
      <w:bodyDiv w:val="1"/>
      <w:marLeft w:val="0"/>
      <w:marRight w:val="0"/>
      <w:marTop w:val="0"/>
      <w:marBottom w:val="0"/>
      <w:divBdr>
        <w:top w:val="none" w:sz="0" w:space="0" w:color="auto"/>
        <w:left w:val="none" w:sz="0" w:space="0" w:color="auto"/>
        <w:bottom w:val="none" w:sz="0" w:space="0" w:color="auto"/>
        <w:right w:val="none" w:sz="0" w:space="0" w:color="auto"/>
      </w:divBdr>
    </w:div>
    <w:div w:id="750658221">
      <w:bodyDiv w:val="1"/>
      <w:marLeft w:val="0"/>
      <w:marRight w:val="0"/>
      <w:marTop w:val="0"/>
      <w:marBottom w:val="0"/>
      <w:divBdr>
        <w:top w:val="none" w:sz="0" w:space="0" w:color="auto"/>
        <w:left w:val="none" w:sz="0" w:space="0" w:color="auto"/>
        <w:bottom w:val="none" w:sz="0" w:space="0" w:color="auto"/>
        <w:right w:val="none" w:sz="0" w:space="0" w:color="auto"/>
      </w:divBdr>
    </w:div>
    <w:div w:id="774209090">
      <w:bodyDiv w:val="1"/>
      <w:marLeft w:val="0"/>
      <w:marRight w:val="0"/>
      <w:marTop w:val="0"/>
      <w:marBottom w:val="0"/>
      <w:divBdr>
        <w:top w:val="none" w:sz="0" w:space="0" w:color="auto"/>
        <w:left w:val="none" w:sz="0" w:space="0" w:color="auto"/>
        <w:bottom w:val="none" w:sz="0" w:space="0" w:color="auto"/>
        <w:right w:val="none" w:sz="0" w:space="0" w:color="auto"/>
      </w:divBdr>
    </w:div>
    <w:div w:id="1105491778">
      <w:bodyDiv w:val="1"/>
      <w:marLeft w:val="0"/>
      <w:marRight w:val="0"/>
      <w:marTop w:val="0"/>
      <w:marBottom w:val="0"/>
      <w:divBdr>
        <w:top w:val="none" w:sz="0" w:space="0" w:color="auto"/>
        <w:left w:val="none" w:sz="0" w:space="0" w:color="auto"/>
        <w:bottom w:val="none" w:sz="0" w:space="0" w:color="auto"/>
        <w:right w:val="none" w:sz="0" w:space="0" w:color="auto"/>
      </w:divBdr>
      <w:divsChild>
        <w:div w:id="366104505">
          <w:marLeft w:val="0"/>
          <w:marRight w:val="0"/>
          <w:marTop w:val="0"/>
          <w:marBottom w:val="0"/>
          <w:divBdr>
            <w:top w:val="none" w:sz="0" w:space="0" w:color="auto"/>
            <w:left w:val="none" w:sz="0" w:space="0" w:color="auto"/>
            <w:bottom w:val="none" w:sz="0" w:space="0" w:color="auto"/>
            <w:right w:val="none" w:sz="0" w:space="0" w:color="auto"/>
          </w:divBdr>
          <w:divsChild>
            <w:div w:id="1865097141">
              <w:marLeft w:val="0"/>
              <w:marRight w:val="0"/>
              <w:marTop w:val="105"/>
              <w:marBottom w:val="0"/>
              <w:divBdr>
                <w:top w:val="none" w:sz="0" w:space="0" w:color="auto"/>
                <w:left w:val="none" w:sz="0" w:space="0" w:color="auto"/>
                <w:bottom w:val="none" w:sz="0" w:space="0" w:color="auto"/>
                <w:right w:val="none" w:sz="0" w:space="0" w:color="auto"/>
              </w:divBdr>
            </w:div>
            <w:div w:id="319893555">
              <w:marLeft w:val="0"/>
              <w:marRight w:val="0"/>
              <w:marTop w:val="0"/>
              <w:marBottom w:val="0"/>
              <w:divBdr>
                <w:top w:val="none" w:sz="0" w:space="0" w:color="auto"/>
                <w:left w:val="none" w:sz="0" w:space="0" w:color="auto"/>
                <w:bottom w:val="none" w:sz="0" w:space="0" w:color="auto"/>
                <w:right w:val="none" w:sz="0" w:space="0" w:color="auto"/>
              </w:divBdr>
              <w:divsChild>
                <w:div w:id="1928808070">
                  <w:marLeft w:val="255"/>
                  <w:marRight w:val="0"/>
                  <w:marTop w:val="0"/>
                  <w:marBottom w:val="0"/>
                  <w:divBdr>
                    <w:top w:val="none" w:sz="0" w:space="0" w:color="auto"/>
                    <w:left w:val="none" w:sz="0" w:space="0" w:color="auto"/>
                    <w:bottom w:val="none" w:sz="0" w:space="0" w:color="auto"/>
                    <w:right w:val="none" w:sz="0" w:space="0" w:color="auto"/>
                  </w:divBdr>
                </w:div>
              </w:divsChild>
            </w:div>
            <w:div w:id="1550602882">
              <w:marLeft w:val="0"/>
              <w:marRight w:val="0"/>
              <w:marTop w:val="0"/>
              <w:marBottom w:val="0"/>
              <w:divBdr>
                <w:top w:val="none" w:sz="0" w:space="0" w:color="auto"/>
                <w:left w:val="none" w:sz="0" w:space="0" w:color="auto"/>
                <w:bottom w:val="none" w:sz="0" w:space="0" w:color="auto"/>
                <w:right w:val="none" w:sz="0" w:space="0" w:color="auto"/>
              </w:divBdr>
              <w:divsChild>
                <w:div w:id="831413357">
                  <w:marLeft w:val="255"/>
                  <w:marRight w:val="0"/>
                  <w:marTop w:val="0"/>
                  <w:marBottom w:val="0"/>
                  <w:divBdr>
                    <w:top w:val="none" w:sz="0" w:space="0" w:color="auto"/>
                    <w:left w:val="none" w:sz="0" w:space="0" w:color="auto"/>
                    <w:bottom w:val="none" w:sz="0" w:space="0" w:color="auto"/>
                    <w:right w:val="none" w:sz="0" w:space="0" w:color="auto"/>
                  </w:divBdr>
                </w:div>
              </w:divsChild>
            </w:div>
            <w:div w:id="1224177586">
              <w:marLeft w:val="0"/>
              <w:marRight w:val="0"/>
              <w:marTop w:val="0"/>
              <w:marBottom w:val="0"/>
              <w:divBdr>
                <w:top w:val="none" w:sz="0" w:space="0" w:color="auto"/>
                <w:left w:val="none" w:sz="0" w:space="0" w:color="auto"/>
                <w:bottom w:val="none" w:sz="0" w:space="0" w:color="auto"/>
                <w:right w:val="none" w:sz="0" w:space="0" w:color="auto"/>
              </w:divBdr>
              <w:divsChild>
                <w:div w:id="1583567056">
                  <w:marLeft w:val="255"/>
                  <w:marRight w:val="0"/>
                  <w:marTop w:val="0"/>
                  <w:marBottom w:val="0"/>
                  <w:divBdr>
                    <w:top w:val="none" w:sz="0" w:space="0" w:color="auto"/>
                    <w:left w:val="none" w:sz="0" w:space="0" w:color="auto"/>
                    <w:bottom w:val="none" w:sz="0" w:space="0" w:color="auto"/>
                    <w:right w:val="none" w:sz="0" w:space="0" w:color="auto"/>
                  </w:divBdr>
                </w:div>
              </w:divsChild>
            </w:div>
            <w:div w:id="1782065712">
              <w:marLeft w:val="0"/>
              <w:marRight w:val="0"/>
              <w:marTop w:val="0"/>
              <w:marBottom w:val="0"/>
              <w:divBdr>
                <w:top w:val="none" w:sz="0" w:space="0" w:color="auto"/>
                <w:left w:val="none" w:sz="0" w:space="0" w:color="auto"/>
                <w:bottom w:val="none" w:sz="0" w:space="0" w:color="auto"/>
                <w:right w:val="none" w:sz="0" w:space="0" w:color="auto"/>
              </w:divBdr>
              <w:divsChild>
                <w:div w:id="7119753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32797768">
          <w:marLeft w:val="0"/>
          <w:marRight w:val="0"/>
          <w:marTop w:val="0"/>
          <w:marBottom w:val="0"/>
          <w:divBdr>
            <w:top w:val="none" w:sz="0" w:space="0" w:color="auto"/>
            <w:left w:val="none" w:sz="0" w:space="0" w:color="auto"/>
            <w:bottom w:val="none" w:sz="0" w:space="0" w:color="auto"/>
            <w:right w:val="none" w:sz="0" w:space="0" w:color="auto"/>
          </w:divBdr>
          <w:divsChild>
            <w:div w:id="322973739">
              <w:marLeft w:val="0"/>
              <w:marRight w:val="0"/>
              <w:marTop w:val="105"/>
              <w:marBottom w:val="0"/>
              <w:divBdr>
                <w:top w:val="none" w:sz="0" w:space="0" w:color="auto"/>
                <w:left w:val="none" w:sz="0" w:space="0" w:color="auto"/>
                <w:bottom w:val="none" w:sz="0" w:space="0" w:color="auto"/>
                <w:right w:val="none" w:sz="0" w:space="0" w:color="auto"/>
              </w:divBdr>
            </w:div>
            <w:div w:id="1328171507">
              <w:marLeft w:val="0"/>
              <w:marRight w:val="0"/>
              <w:marTop w:val="0"/>
              <w:marBottom w:val="0"/>
              <w:divBdr>
                <w:top w:val="none" w:sz="0" w:space="0" w:color="auto"/>
                <w:left w:val="none" w:sz="0" w:space="0" w:color="auto"/>
                <w:bottom w:val="none" w:sz="0" w:space="0" w:color="auto"/>
                <w:right w:val="none" w:sz="0" w:space="0" w:color="auto"/>
              </w:divBdr>
              <w:divsChild>
                <w:div w:id="42876434">
                  <w:marLeft w:val="255"/>
                  <w:marRight w:val="0"/>
                  <w:marTop w:val="0"/>
                  <w:marBottom w:val="0"/>
                  <w:divBdr>
                    <w:top w:val="none" w:sz="0" w:space="0" w:color="auto"/>
                    <w:left w:val="none" w:sz="0" w:space="0" w:color="auto"/>
                    <w:bottom w:val="none" w:sz="0" w:space="0" w:color="auto"/>
                    <w:right w:val="none" w:sz="0" w:space="0" w:color="auto"/>
                  </w:divBdr>
                </w:div>
              </w:divsChild>
            </w:div>
            <w:div w:id="90207508">
              <w:marLeft w:val="0"/>
              <w:marRight w:val="0"/>
              <w:marTop w:val="0"/>
              <w:marBottom w:val="0"/>
              <w:divBdr>
                <w:top w:val="none" w:sz="0" w:space="0" w:color="auto"/>
                <w:left w:val="none" w:sz="0" w:space="0" w:color="auto"/>
                <w:bottom w:val="none" w:sz="0" w:space="0" w:color="auto"/>
                <w:right w:val="none" w:sz="0" w:space="0" w:color="auto"/>
              </w:divBdr>
              <w:divsChild>
                <w:div w:id="135993402">
                  <w:marLeft w:val="255"/>
                  <w:marRight w:val="0"/>
                  <w:marTop w:val="0"/>
                  <w:marBottom w:val="0"/>
                  <w:divBdr>
                    <w:top w:val="none" w:sz="0" w:space="0" w:color="auto"/>
                    <w:left w:val="none" w:sz="0" w:space="0" w:color="auto"/>
                    <w:bottom w:val="none" w:sz="0" w:space="0" w:color="auto"/>
                    <w:right w:val="none" w:sz="0" w:space="0" w:color="auto"/>
                  </w:divBdr>
                </w:div>
              </w:divsChild>
            </w:div>
            <w:div w:id="403256733">
              <w:marLeft w:val="0"/>
              <w:marRight w:val="0"/>
              <w:marTop w:val="0"/>
              <w:marBottom w:val="0"/>
              <w:divBdr>
                <w:top w:val="none" w:sz="0" w:space="0" w:color="auto"/>
                <w:left w:val="none" w:sz="0" w:space="0" w:color="auto"/>
                <w:bottom w:val="none" w:sz="0" w:space="0" w:color="auto"/>
                <w:right w:val="none" w:sz="0" w:space="0" w:color="auto"/>
              </w:divBdr>
              <w:divsChild>
                <w:div w:id="684743537">
                  <w:marLeft w:val="255"/>
                  <w:marRight w:val="0"/>
                  <w:marTop w:val="0"/>
                  <w:marBottom w:val="0"/>
                  <w:divBdr>
                    <w:top w:val="none" w:sz="0" w:space="0" w:color="auto"/>
                    <w:left w:val="none" w:sz="0" w:space="0" w:color="auto"/>
                    <w:bottom w:val="none" w:sz="0" w:space="0" w:color="auto"/>
                    <w:right w:val="none" w:sz="0" w:space="0" w:color="auto"/>
                  </w:divBdr>
                </w:div>
              </w:divsChild>
            </w:div>
            <w:div w:id="1656950742">
              <w:marLeft w:val="0"/>
              <w:marRight w:val="0"/>
              <w:marTop w:val="0"/>
              <w:marBottom w:val="0"/>
              <w:divBdr>
                <w:top w:val="none" w:sz="0" w:space="0" w:color="auto"/>
                <w:left w:val="none" w:sz="0" w:space="0" w:color="auto"/>
                <w:bottom w:val="none" w:sz="0" w:space="0" w:color="auto"/>
                <w:right w:val="none" w:sz="0" w:space="0" w:color="auto"/>
              </w:divBdr>
              <w:divsChild>
                <w:div w:id="151206639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810884">
      <w:bodyDiv w:val="1"/>
      <w:marLeft w:val="0"/>
      <w:marRight w:val="0"/>
      <w:marTop w:val="0"/>
      <w:marBottom w:val="0"/>
      <w:divBdr>
        <w:top w:val="none" w:sz="0" w:space="0" w:color="auto"/>
        <w:left w:val="none" w:sz="0" w:space="0" w:color="auto"/>
        <w:bottom w:val="none" w:sz="0" w:space="0" w:color="auto"/>
        <w:right w:val="none" w:sz="0" w:space="0" w:color="auto"/>
      </w:divBdr>
    </w:div>
    <w:div w:id="1140223032">
      <w:bodyDiv w:val="1"/>
      <w:marLeft w:val="0"/>
      <w:marRight w:val="0"/>
      <w:marTop w:val="0"/>
      <w:marBottom w:val="0"/>
      <w:divBdr>
        <w:top w:val="none" w:sz="0" w:space="0" w:color="auto"/>
        <w:left w:val="none" w:sz="0" w:space="0" w:color="auto"/>
        <w:bottom w:val="none" w:sz="0" w:space="0" w:color="auto"/>
        <w:right w:val="none" w:sz="0" w:space="0" w:color="auto"/>
      </w:divBdr>
    </w:div>
    <w:div w:id="1308122322">
      <w:bodyDiv w:val="1"/>
      <w:marLeft w:val="0"/>
      <w:marRight w:val="0"/>
      <w:marTop w:val="0"/>
      <w:marBottom w:val="0"/>
      <w:divBdr>
        <w:top w:val="none" w:sz="0" w:space="0" w:color="auto"/>
        <w:left w:val="none" w:sz="0" w:space="0" w:color="auto"/>
        <w:bottom w:val="none" w:sz="0" w:space="0" w:color="auto"/>
        <w:right w:val="none" w:sz="0" w:space="0" w:color="auto"/>
      </w:divBdr>
    </w:div>
    <w:div w:id="1344749417">
      <w:bodyDiv w:val="1"/>
      <w:marLeft w:val="0"/>
      <w:marRight w:val="0"/>
      <w:marTop w:val="0"/>
      <w:marBottom w:val="0"/>
      <w:divBdr>
        <w:top w:val="none" w:sz="0" w:space="0" w:color="auto"/>
        <w:left w:val="none" w:sz="0" w:space="0" w:color="auto"/>
        <w:bottom w:val="none" w:sz="0" w:space="0" w:color="auto"/>
        <w:right w:val="none" w:sz="0" w:space="0" w:color="auto"/>
      </w:divBdr>
    </w:div>
    <w:div w:id="1410809173">
      <w:bodyDiv w:val="1"/>
      <w:marLeft w:val="0"/>
      <w:marRight w:val="0"/>
      <w:marTop w:val="0"/>
      <w:marBottom w:val="0"/>
      <w:divBdr>
        <w:top w:val="none" w:sz="0" w:space="0" w:color="auto"/>
        <w:left w:val="none" w:sz="0" w:space="0" w:color="auto"/>
        <w:bottom w:val="none" w:sz="0" w:space="0" w:color="auto"/>
        <w:right w:val="none" w:sz="0" w:space="0" w:color="auto"/>
      </w:divBdr>
    </w:div>
    <w:div w:id="1479221109">
      <w:bodyDiv w:val="1"/>
      <w:marLeft w:val="0"/>
      <w:marRight w:val="0"/>
      <w:marTop w:val="0"/>
      <w:marBottom w:val="0"/>
      <w:divBdr>
        <w:top w:val="none" w:sz="0" w:space="0" w:color="auto"/>
        <w:left w:val="none" w:sz="0" w:space="0" w:color="auto"/>
        <w:bottom w:val="none" w:sz="0" w:space="0" w:color="auto"/>
        <w:right w:val="none" w:sz="0" w:space="0" w:color="auto"/>
      </w:divBdr>
    </w:div>
    <w:div w:id="1502696910">
      <w:bodyDiv w:val="1"/>
      <w:marLeft w:val="0"/>
      <w:marRight w:val="0"/>
      <w:marTop w:val="0"/>
      <w:marBottom w:val="0"/>
      <w:divBdr>
        <w:top w:val="none" w:sz="0" w:space="0" w:color="auto"/>
        <w:left w:val="none" w:sz="0" w:space="0" w:color="auto"/>
        <w:bottom w:val="none" w:sz="0" w:space="0" w:color="auto"/>
        <w:right w:val="none" w:sz="0" w:space="0" w:color="auto"/>
      </w:divBdr>
    </w:div>
    <w:div w:id="1602911522">
      <w:bodyDiv w:val="1"/>
      <w:marLeft w:val="0"/>
      <w:marRight w:val="0"/>
      <w:marTop w:val="0"/>
      <w:marBottom w:val="0"/>
      <w:divBdr>
        <w:top w:val="none" w:sz="0" w:space="0" w:color="auto"/>
        <w:left w:val="none" w:sz="0" w:space="0" w:color="auto"/>
        <w:bottom w:val="none" w:sz="0" w:space="0" w:color="auto"/>
        <w:right w:val="none" w:sz="0" w:space="0" w:color="auto"/>
      </w:divBdr>
    </w:div>
    <w:div w:id="1730376397">
      <w:bodyDiv w:val="1"/>
      <w:marLeft w:val="0"/>
      <w:marRight w:val="0"/>
      <w:marTop w:val="0"/>
      <w:marBottom w:val="0"/>
      <w:divBdr>
        <w:top w:val="none" w:sz="0" w:space="0" w:color="auto"/>
        <w:left w:val="none" w:sz="0" w:space="0" w:color="auto"/>
        <w:bottom w:val="none" w:sz="0" w:space="0" w:color="auto"/>
        <w:right w:val="none" w:sz="0" w:space="0" w:color="auto"/>
      </w:divBdr>
    </w:div>
    <w:div w:id="1738744321">
      <w:bodyDiv w:val="1"/>
      <w:marLeft w:val="0"/>
      <w:marRight w:val="0"/>
      <w:marTop w:val="0"/>
      <w:marBottom w:val="0"/>
      <w:divBdr>
        <w:top w:val="none" w:sz="0" w:space="0" w:color="auto"/>
        <w:left w:val="none" w:sz="0" w:space="0" w:color="auto"/>
        <w:bottom w:val="none" w:sz="0" w:space="0" w:color="auto"/>
        <w:right w:val="none" w:sz="0" w:space="0" w:color="auto"/>
      </w:divBdr>
    </w:div>
    <w:div w:id="1792093645">
      <w:bodyDiv w:val="1"/>
      <w:marLeft w:val="0"/>
      <w:marRight w:val="0"/>
      <w:marTop w:val="0"/>
      <w:marBottom w:val="0"/>
      <w:divBdr>
        <w:top w:val="none" w:sz="0" w:space="0" w:color="auto"/>
        <w:left w:val="none" w:sz="0" w:space="0" w:color="auto"/>
        <w:bottom w:val="none" w:sz="0" w:space="0" w:color="auto"/>
        <w:right w:val="none" w:sz="0" w:space="0" w:color="auto"/>
      </w:divBdr>
    </w:div>
    <w:div w:id="1886747574">
      <w:bodyDiv w:val="1"/>
      <w:marLeft w:val="0"/>
      <w:marRight w:val="0"/>
      <w:marTop w:val="0"/>
      <w:marBottom w:val="0"/>
      <w:divBdr>
        <w:top w:val="none" w:sz="0" w:space="0" w:color="auto"/>
        <w:left w:val="none" w:sz="0" w:space="0" w:color="auto"/>
        <w:bottom w:val="none" w:sz="0" w:space="0" w:color="auto"/>
        <w:right w:val="none" w:sz="0" w:space="0" w:color="auto"/>
      </w:divBdr>
    </w:div>
    <w:div w:id="197802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karetki-sztumskie.pl" TargetMode="External"/><Relationship Id="rId299" Type="http://schemas.openxmlformats.org/officeDocument/2006/relationships/hyperlink" Target="https://pl.wikipedia.org/wiki/Lipiec_(wojew&#243;dztwo_pomorskie)" TargetMode="External"/><Relationship Id="rId21" Type="http://schemas.openxmlformats.org/officeDocument/2006/relationships/hyperlink" Target="https://powiatsztumski.pl" TargetMode="External"/><Relationship Id="rId63" Type="http://schemas.openxmlformats.org/officeDocument/2006/relationships/hyperlink" Target="mailto:sekretariat@zszbarlewiczki.pl" TargetMode="External"/><Relationship Id="rId159" Type="http://schemas.openxmlformats.org/officeDocument/2006/relationships/hyperlink" Target="http://wykaz.iwai.pl/p2216.html" TargetMode="External"/><Relationship Id="rId324" Type="http://schemas.openxmlformats.org/officeDocument/2006/relationships/hyperlink" Target="mailto:sekretariat.kp@wody.gov.pl" TargetMode="External"/><Relationship Id="rId366" Type="http://schemas.openxmlformats.org/officeDocument/2006/relationships/hyperlink" Target="mailto:sekretariat.gdansk@gaz-system.pl" TargetMode="External"/><Relationship Id="rId170" Type="http://schemas.openxmlformats.org/officeDocument/2006/relationships/hyperlink" Target="mailto:sekretariat@sztum.pl" TargetMode="External"/><Relationship Id="rId226" Type="http://schemas.openxmlformats.org/officeDocument/2006/relationships/hyperlink" Target="http://wykaz.iwai.pl/p2216.html" TargetMode="External"/><Relationship Id="rId268" Type="http://schemas.openxmlformats.org/officeDocument/2006/relationships/hyperlink" Target="https://pl.wikipedia.org/wiki/Dworek_(powiat_sztumski)" TargetMode="External"/><Relationship Id="rId32" Type="http://schemas.openxmlformats.org/officeDocument/2006/relationships/hyperlink" Target="https://pl.wikipedia.org/wiki/Sztum_(gmina)" TargetMode="External"/><Relationship Id="rId74" Type="http://schemas.openxmlformats.org/officeDocument/2006/relationships/hyperlink" Target="http://www.soswusnice.szkolnastrona.pl" TargetMode="External"/><Relationship Id="rId128" Type="http://schemas.openxmlformats.org/officeDocument/2006/relationships/hyperlink" Target="https://ahop.pl" TargetMode="External"/><Relationship Id="rId335" Type="http://schemas.openxmlformats.org/officeDocument/2006/relationships/hyperlink" Target="mailto:nw-malbork@wody.gov.pl" TargetMode="External"/><Relationship Id="rId377" Type="http://schemas.openxmlformats.org/officeDocument/2006/relationships/hyperlink" Target="https://www.gddkia.gov.pl/pl/2928/Wydzialy-i-rejony" TargetMode="External"/><Relationship Id="rId5" Type="http://schemas.openxmlformats.org/officeDocument/2006/relationships/webSettings" Target="webSettings.xml"/><Relationship Id="rId181" Type="http://schemas.openxmlformats.org/officeDocument/2006/relationships/hyperlink" Target="https://pl.wikipedia.org/wiki/Nowa_Wie&#347;_(powiat_sztumski)" TargetMode="External"/><Relationship Id="rId237" Type="http://schemas.openxmlformats.org/officeDocument/2006/relationships/hyperlink" Target="https://pl.wikipedia.org/wiki/Jordanki" TargetMode="External"/><Relationship Id="rId402" Type="http://schemas.openxmlformats.org/officeDocument/2006/relationships/hyperlink" Target="https://www.abw.gov.pl/pl/o-abw/kontakt/11,Kontakt.html" TargetMode="External"/><Relationship Id="rId279" Type="http://schemas.openxmlformats.org/officeDocument/2006/relationships/hyperlink" Target="https://pl.wikipedia.org/wiki/Wilczewo_(powiat_sztumski)" TargetMode="External"/><Relationship Id="rId43" Type="http://schemas.openxmlformats.org/officeDocument/2006/relationships/hyperlink" Target="http://www.powiatsztumski.pl/" TargetMode="External"/><Relationship Id="rId139" Type="http://schemas.openxmlformats.org/officeDocument/2006/relationships/hyperlink" Target="http://piw-malbork.lo.pl/artykuly/105/statut" TargetMode="External"/><Relationship Id="rId290" Type="http://schemas.openxmlformats.org/officeDocument/2006/relationships/hyperlink" Target="http://www.starydzierzgon.pl" TargetMode="External"/><Relationship Id="rId304" Type="http://schemas.openxmlformats.org/officeDocument/2006/relationships/hyperlink" Target="https://pl.wikipedia.org/wiki/My&#347;lice" TargetMode="External"/><Relationship Id="rId346" Type="http://schemas.openxmlformats.org/officeDocument/2006/relationships/hyperlink" Target="http://www.baltyk.imgw.pl" TargetMode="External"/><Relationship Id="rId388" Type="http://schemas.openxmlformats.org/officeDocument/2006/relationships/hyperlink" Target="https://www.plk-sa.pl/kontakt/centrala-spolki/" TargetMode="External"/><Relationship Id="rId85" Type="http://schemas.openxmlformats.org/officeDocument/2006/relationships/hyperlink" Target="https://pcprsztum.pl/" TargetMode="External"/><Relationship Id="rId150" Type="http://schemas.openxmlformats.org/officeDocument/2006/relationships/hyperlink" Target="http://www.piw-malbork.lo.pl" TargetMode="External"/><Relationship Id="rId192" Type="http://schemas.openxmlformats.org/officeDocument/2006/relationships/hyperlink" Target="https://sztum.pl" TargetMode="External"/><Relationship Id="rId206" Type="http://schemas.openxmlformats.org/officeDocument/2006/relationships/hyperlink" Target="http://www.dzierzgon.pl" TargetMode="External"/><Relationship Id="rId413" Type="http://schemas.openxmlformats.org/officeDocument/2006/relationships/image" Target="media/image9.png"/><Relationship Id="rId248" Type="http://schemas.openxmlformats.org/officeDocument/2006/relationships/hyperlink" Target="https://pl.wikipedia.org/wiki/Tulice" TargetMode="External"/><Relationship Id="rId12" Type="http://schemas.openxmlformats.org/officeDocument/2006/relationships/header" Target="header3.xml"/><Relationship Id="rId108" Type="http://schemas.openxmlformats.org/officeDocument/2006/relationships/hyperlink" Target="mailto:sekretariat.sztum@gd.policja.gov.pl" TargetMode="External"/><Relationship Id="rId315" Type="http://schemas.openxmlformats.org/officeDocument/2006/relationships/hyperlink" Target="https://piorin.gov.pl/wiorin/pomorskie/" TargetMode="External"/><Relationship Id="rId357" Type="http://schemas.openxmlformats.org/officeDocument/2006/relationships/hyperlink" Target="mailto:sekretariat.gdansk@psgaz.pl" TargetMode="External"/><Relationship Id="rId54" Type="http://schemas.openxmlformats.org/officeDocument/2006/relationships/hyperlink" Target="mailto:drogi@powiatsztumski.pl" TargetMode="External"/><Relationship Id="rId96" Type="http://schemas.openxmlformats.org/officeDocument/2006/relationships/hyperlink" Target="https://sztum.praca.gov.pl" TargetMode="External"/><Relationship Id="rId161" Type="http://schemas.openxmlformats.org/officeDocument/2006/relationships/hyperlink" Target="https://pl.wikipedia.org/wiki/Sztum" TargetMode="External"/><Relationship Id="rId217" Type="http://schemas.openxmlformats.org/officeDocument/2006/relationships/hyperlink" Target="https://pl.wikipedia.org/wiki/Prakwice" TargetMode="External"/><Relationship Id="rId399" Type="http://schemas.openxmlformats.org/officeDocument/2006/relationships/hyperlink" Target="http://www.22blt.wp.mil.pl" TargetMode="External"/><Relationship Id="rId259" Type="http://schemas.openxmlformats.org/officeDocument/2006/relationships/hyperlink" Target="https://mikolajkipomorskie.pl" TargetMode="External"/><Relationship Id="rId424" Type="http://schemas.openxmlformats.org/officeDocument/2006/relationships/header" Target="header7.xml"/><Relationship Id="rId23" Type="http://schemas.openxmlformats.org/officeDocument/2006/relationships/hyperlink" Target="http://wykaz.iwai.pl/" TargetMode="External"/><Relationship Id="rId119" Type="http://schemas.openxmlformats.org/officeDocument/2006/relationships/hyperlink" Target="http://www.lpr.com.pl/wp-content/plugins/download-attachments/includes/download.php?id=46382" TargetMode="External"/><Relationship Id="rId270" Type="http://schemas.openxmlformats.org/officeDocument/2006/relationships/hyperlink" Target="https://pl.wikipedia.org/wiki/Krasna_&#321;&#261;ka" TargetMode="External"/><Relationship Id="rId326" Type="http://schemas.openxmlformats.org/officeDocument/2006/relationships/hyperlink" Target="mailto:sekretariat.kz@wody.gov.pl" TargetMode="External"/><Relationship Id="rId65" Type="http://schemas.openxmlformats.org/officeDocument/2006/relationships/hyperlink" Target="https://zsdzierzgon.edu.pl" TargetMode="External"/><Relationship Id="rId130" Type="http://schemas.openxmlformats.org/officeDocument/2006/relationships/hyperlink" Target="https://almed.home.pl/almed/" TargetMode="External"/><Relationship Id="rId368" Type="http://schemas.openxmlformats.org/officeDocument/2006/relationships/hyperlink" Target="http://www.orange.pl" TargetMode="External"/><Relationship Id="rId172" Type="http://schemas.openxmlformats.org/officeDocument/2006/relationships/hyperlink" Target="http://www.wspolrzedne.pl" TargetMode="External"/><Relationship Id="rId228" Type="http://schemas.openxmlformats.org/officeDocument/2006/relationships/hyperlink" Target="https://pl.wikipedia.org/wiki/Stary_Targ" TargetMode="External"/><Relationship Id="rId281" Type="http://schemas.openxmlformats.org/officeDocument/2006/relationships/hyperlink" Target="mailto:obronacywilna@mikolajkipomorskie.pl" TargetMode="External"/><Relationship Id="rId337" Type="http://schemas.openxmlformats.org/officeDocument/2006/relationships/hyperlink" Target="mailto:nw-ostroda@wody.gov.pl" TargetMode="External"/><Relationship Id="rId34" Type="http://schemas.openxmlformats.org/officeDocument/2006/relationships/hyperlink" Target="https://pl.wikipedia.org/wiki/Stary_Targ_(gmina)" TargetMode="External"/><Relationship Id="rId76" Type="http://schemas.openxmlformats.org/officeDocument/2006/relationships/hyperlink" Target="https://soswk.powiatsztumski.pl/asp/start,0" TargetMode="External"/><Relationship Id="rId141" Type="http://schemas.openxmlformats.org/officeDocument/2006/relationships/hyperlink" Target="https://www.gov.pl/web/psse-malbork" TargetMode="External"/><Relationship Id="rId379" Type="http://schemas.openxmlformats.org/officeDocument/2006/relationships/hyperlink" Target="http://www.gov.pl/web/gddkia-gdansk" TargetMode="External"/><Relationship Id="rId7" Type="http://schemas.openxmlformats.org/officeDocument/2006/relationships/endnotes" Target="endnotes.xml"/><Relationship Id="rId183" Type="http://schemas.openxmlformats.org/officeDocument/2006/relationships/hyperlink" Target="https://pl.wikipedia.org/wiki/Pietrzwa&#322;d_(wie&#347;_w_wojew&#243;dztwie_pomorskim)" TargetMode="External"/><Relationship Id="rId239" Type="http://schemas.openxmlformats.org/officeDocument/2006/relationships/hyperlink" Target="https://pl.wikipedia.org/wiki/Kalwa_(wojew&#243;dztwo_pomorskie)" TargetMode="External"/><Relationship Id="rId390" Type="http://schemas.openxmlformats.org/officeDocument/2006/relationships/hyperlink" Target="mailto:iok.sekretariat.gdansk@plk-sa.pl" TargetMode="External"/><Relationship Id="rId404" Type="http://schemas.openxmlformats.org/officeDocument/2006/relationships/hyperlink" Target="mailto:kontakt@pkbwl.gov.pl" TargetMode="External"/><Relationship Id="rId250" Type="http://schemas.openxmlformats.org/officeDocument/2006/relationships/hyperlink" Target="mailto:kryzysowe@gminastarytarg.pl" TargetMode="External"/><Relationship Id="rId292" Type="http://schemas.openxmlformats.org/officeDocument/2006/relationships/hyperlink" Target="mailto:urzad@starydzierzgon.pl" TargetMode="External"/><Relationship Id="rId306" Type="http://schemas.openxmlformats.org/officeDocument/2006/relationships/hyperlink" Target="https://pl.wikipedia.org/wiki/Stary_Dzierzgo&#324;" TargetMode="External"/><Relationship Id="rId45" Type="http://schemas.openxmlformats.org/officeDocument/2006/relationships/hyperlink" Target="https://bip.powiatsztumski.pl/469.html" TargetMode="External"/><Relationship Id="rId87" Type="http://schemas.openxmlformats.org/officeDocument/2006/relationships/hyperlink" Target="https://pcprsztum.mojbip.pl/70.html" TargetMode="External"/><Relationship Id="rId110" Type="http://schemas.openxmlformats.org/officeDocument/2006/relationships/hyperlink" Target="mailto:dzielnicowy.starytarg.5@gd.policja.gov.pl" TargetMode="External"/><Relationship Id="rId348" Type="http://schemas.openxmlformats.org/officeDocument/2006/relationships/hyperlink" Target="https://energa-operator.pl/uslugi/awarie-i-wylaczenia/wylaczenia-biezace" TargetMode="External"/><Relationship Id="rId152" Type="http://schemas.openxmlformats.org/officeDocument/2006/relationships/hyperlink" Target="https://sztum.gda.winb.gov.pl/" TargetMode="External"/><Relationship Id="rId194" Type="http://schemas.openxmlformats.org/officeDocument/2006/relationships/hyperlink" Target="http://eteryt.stat.gov.pl/eTeryt/rejestr_teryt/udostepnianie_danych/baza_teryt/uzytkownicy_indywidualni/wyszukiwanie/wyszukiwanie.aspx?contrast=default" TargetMode="External"/><Relationship Id="rId208" Type="http://schemas.openxmlformats.org/officeDocument/2006/relationships/hyperlink" Target="https://pl.wikipedia.org/wiki/Ankamaty" TargetMode="External"/><Relationship Id="rId415" Type="http://schemas.openxmlformats.org/officeDocument/2006/relationships/image" Target="media/image11.emf"/><Relationship Id="rId261" Type="http://schemas.openxmlformats.org/officeDocument/2006/relationships/hyperlink" Target="mailto:sekretariat@mikolajkipomorskie.pl" TargetMode="External"/><Relationship Id="rId14" Type="http://schemas.openxmlformats.org/officeDocument/2006/relationships/hyperlink" Target="https://powiatsztumski.pl" TargetMode="External"/><Relationship Id="rId56" Type="http://schemas.openxmlformats.org/officeDocument/2006/relationships/hyperlink" Target="http://www.zs.sztum.pl/" TargetMode="External"/><Relationship Id="rId317" Type="http://schemas.openxmlformats.org/officeDocument/2006/relationships/hyperlink" Target="mailto:wi-gdansk@piorin.gov.pl" TargetMode="External"/><Relationship Id="rId359" Type="http://schemas.openxmlformats.org/officeDocument/2006/relationships/hyperlink" Target="http://www.psgaz.pl" TargetMode="External"/><Relationship Id="rId98" Type="http://schemas.openxmlformats.org/officeDocument/2006/relationships/hyperlink" Target="https://pppsztum.szkolnastrona.pl/p,1,o-placowce" TargetMode="External"/><Relationship Id="rId121" Type="http://schemas.openxmlformats.org/officeDocument/2006/relationships/hyperlink" Target="mailto:sekretariat@lpr.com.pl" TargetMode="External"/><Relationship Id="rId163" Type="http://schemas.openxmlformats.org/officeDocument/2006/relationships/hyperlink" Target="https://pl.wikipedia.org/wiki/Sztum_(gmina)" TargetMode="External"/><Relationship Id="rId219" Type="http://schemas.openxmlformats.org/officeDocument/2006/relationships/hyperlink" Target="https://pl.wikipedia.org/wiki/&#379;u&#322;awka_Sztumska_(wie&#347;)" TargetMode="External"/><Relationship Id="rId370" Type="http://schemas.openxmlformats.org/officeDocument/2006/relationships/hyperlink" Target="mailto:ok@pomocplay.pl" TargetMode="External"/><Relationship Id="rId426" Type="http://schemas.openxmlformats.org/officeDocument/2006/relationships/fontTable" Target="fontTable.xml"/><Relationship Id="rId230" Type="http://schemas.openxmlformats.org/officeDocument/2006/relationships/hyperlink" Target="https://www.gminastarytarg.pl" TargetMode="External"/><Relationship Id="rId25" Type="http://schemas.openxmlformats.org/officeDocument/2006/relationships/hyperlink" Target="http://wykaz.iwai.pl/w22.html" TargetMode="External"/><Relationship Id="rId67" Type="http://schemas.openxmlformats.org/officeDocument/2006/relationships/hyperlink" Target="https://zsdzierzgon.edu.pl/bip/dokumenty-szkoly" TargetMode="External"/><Relationship Id="rId272" Type="http://schemas.openxmlformats.org/officeDocument/2006/relationships/hyperlink" Target="https://pl.wikipedia.org/wiki/Miko&#322;ajki_Pomorskie" TargetMode="External"/><Relationship Id="rId328" Type="http://schemas.openxmlformats.org/officeDocument/2006/relationships/hyperlink" Target="mailto:gdansk@wody.gov.pl" TargetMode="External"/><Relationship Id="rId132" Type="http://schemas.openxmlformats.org/officeDocument/2006/relationships/hyperlink" Target="https://www.osoz.pl/ron-www/niepubliczny-zaklad-opieki-zdrowotnej-zycie-grazyna-pietrzak-sztum" TargetMode="External"/><Relationship Id="rId174" Type="http://schemas.openxmlformats.org/officeDocument/2006/relationships/hyperlink" Target="https://pl.wikipedia.org/wiki/Bia&#322;a_G&#243;ra_(wojew&#243;dztwo_pomorskie)" TargetMode="External"/><Relationship Id="rId381" Type="http://schemas.openxmlformats.org/officeDocument/2006/relationships/hyperlink" Target="mailto:sekretariat@zdwgdansk.pl" TargetMode="External"/><Relationship Id="rId241" Type="http://schemas.openxmlformats.org/officeDocument/2006/relationships/hyperlink" Target="https://pl.wikipedia.org/wiki/&#321;oza_(wojew&#243;dztwo_pomorskie)" TargetMode="External"/><Relationship Id="rId36" Type="http://schemas.openxmlformats.org/officeDocument/2006/relationships/hyperlink" Target="https://pl.wikipedia.org/wiki/Stary_Dzierzgo&#324;_(gmina)" TargetMode="External"/><Relationship Id="rId283" Type="http://schemas.openxmlformats.org/officeDocument/2006/relationships/hyperlink" Target="http://wykaz.iwai.pl/" TargetMode="External"/><Relationship Id="rId339" Type="http://schemas.openxmlformats.org/officeDocument/2006/relationships/hyperlink" Target="https://kwidzyn.gdansk.lasy.gov.pl" TargetMode="External"/><Relationship Id="rId78" Type="http://schemas.openxmlformats.org/officeDocument/2006/relationships/hyperlink" Target="mailto:sekretariat@soswk.powiatsztumski.pl" TargetMode="External"/><Relationship Id="rId101" Type="http://schemas.openxmlformats.org/officeDocument/2006/relationships/hyperlink" Target="https://www.gov.pl/web/kppsp-sztum/dane-kontaktowe" TargetMode="External"/><Relationship Id="rId143" Type="http://schemas.openxmlformats.org/officeDocument/2006/relationships/hyperlink" Target="mailto:epidemiologia.psse.malbork@sanepid.gov.pl" TargetMode="External"/><Relationship Id="rId185" Type="http://schemas.openxmlformats.org/officeDocument/2006/relationships/hyperlink" Target="https://pl.wikipedia.org/wiki/Parowy" TargetMode="External"/><Relationship Id="rId350" Type="http://schemas.openxmlformats.org/officeDocument/2006/relationships/hyperlink" Target="https://pgeenergetykakolejowa.pl" TargetMode="External"/><Relationship Id="rId406" Type="http://schemas.openxmlformats.org/officeDocument/2006/relationships/hyperlink" Target="mailto:centrum@gdansk.uw.gov.pl" TargetMode="External"/><Relationship Id="rId9" Type="http://schemas.openxmlformats.org/officeDocument/2006/relationships/header" Target="header1.xml"/><Relationship Id="rId210" Type="http://schemas.openxmlformats.org/officeDocument/2006/relationships/hyperlink" Target="https://pl.wikipedia.org/wiki/Bruk_(wojew&#243;dztwo_pomorskie)" TargetMode="External"/><Relationship Id="rId392" Type="http://schemas.openxmlformats.org/officeDocument/2006/relationships/hyperlink" Target="http://www.kgsok.pl" TargetMode="External"/><Relationship Id="rId252" Type="http://schemas.openxmlformats.org/officeDocument/2006/relationships/hyperlink" Target="http://wykaz.iwai.pl/" TargetMode="External"/><Relationship Id="rId294" Type="http://schemas.openxmlformats.org/officeDocument/2006/relationships/hyperlink" Target="http://www.wspolrzedne.pl" TargetMode="External"/><Relationship Id="rId308" Type="http://schemas.openxmlformats.org/officeDocument/2006/relationships/hyperlink" Target="https://pl.wikipedia.org/wiki/Skolwity" TargetMode="External"/><Relationship Id="rId47" Type="http://schemas.openxmlformats.org/officeDocument/2006/relationships/hyperlink" Target="mailto:sekretariat@powiatsztumski.pl" TargetMode="External"/><Relationship Id="rId89" Type="http://schemas.openxmlformats.org/officeDocument/2006/relationships/hyperlink" Target="mailto:sekretariat@pcprsztum.pl" TargetMode="External"/><Relationship Id="rId112" Type="http://schemas.openxmlformats.org/officeDocument/2006/relationships/image" Target="media/image5.png"/><Relationship Id="rId154" Type="http://schemas.openxmlformats.org/officeDocument/2006/relationships/hyperlink" Target="mailto:pinb@sztum.gda.winb.gov.pl" TargetMode="External"/><Relationship Id="rId361" Type="http://schemas.openxmlformats.org/officeDocument/2006/relationships/hyperlink" Target="https://www.gaz-system.pl/kontakt/piony/" TargetMode="External"/><Relationship Id="rId196" Type="http://schemas.openxmlformats.org/officeDocument/2006/relationships/hyperlink" Target="http://wykaz.iwai.pl/p2216.html" TargetMode="External"/><Relationship Id="rId417" Type="http://schemas.openxmlformats.org/officeDocument/2006/relationships/hyperlink" Target="file:///C:\Users\Dariusz\Desktop\PPZK_cz._B_edycja_2024_pow_sztumski.docx" TargetMode="External"/><Relationship Id="rId16" Type="http://schemas.openxmlformats.org/officeDocument/2006/relationships/footer" Target="footer3.xml"/><Relationship Id="rId221" Type="http://schemas.openxmlformats.org/officeDocument/2006/relationships/hyperlink" Target="mailto:agata.pask@dzierzgon.pl" TargetMode="External"/><Relationship Id="rId263" Type="http://schemas.openxmlformats.org/officeDocument/2006/relationships/hyperlink" Target="http://www.wspolrzedne.pl" TargetMode="External"/><Relationship Id="rId319" Type="http://schemas.openxmlformats.org/officeDocument/2006/relationships/hyperlink" Target="https://piorin.gov.pl/wiorin/pomorskie" TargetMode="External"/><Relationship Id="rId58" Type="http://schemas.openxmlformats.org/officeDocument/2006/relationships/hyperlink" Target="mailto:zs@zs.sztum.pl" TargetMode="External"/><Relationship Id="rId123" Type="http://schemas.openxmlformats.org/officeDocument/2006/relationships/image" Target="media/image6.png"/><Relationship Id="rId330" Type="http://schemas.openxmlformats.org/officeDocument/2006/relationships/hyperlink" Target="mailto:co.gdansk@wody.gov.pl" TargetMode="External"/><Relationship Id="rId165" Type="http://schemas.openxmlformats.org/officeDocument/2006/relationships/hyperlink" Target="https://pl.wikipedia.org/wiki/Sztum_(gmina)" TargetMode="External"/><Relationship Id="rId372" Type="http://schemas.openxmlformats.org/officeDocument/2006/relationships/hyperlink" Target="https://www.gddkia.gov.pl/pl/204/gddkia-gdansk" TargetMode="External"/><Relationship Id="rId232" Type="http://schemas.openxmlformats.org/officeDocument/2006/relationships/hyperlink" Target="mailto:sekretariat@gminastarytarg.pl" TargetMode="External"/><Relationship Id="rId274" Type="http://schemas.openxmlformats.org/officeDocument/2006/relationships/hyperlink" Target="https://pl.wikipedia.org/wiki/Nowe_Mini&#281;ta" TargetMode="External"/><Relationship Id="rId27" Type="http://schemas.openxmlformats.org/officeDocument/2006/relationships/hyperlink" Target="http://eteryt.stat.gov.pl/eTeryt/rejestr_teryt/udostepnianie_danych/baza_teryt/uzytkownicy_indywidualni/wyszukiwanie/wyszukiwanie.aspx?contrast=default" TargetMode="External"/><Relationship Id="rId69" Type="http://schemas.openxmlformats.org/officeDocument/2006/relationships/hyperlink" Target="https://zsdzierzgon.edu.pl" TargetMode="External"/><Relationship Id="rId134" Type="http://schemas.openxmlformats.org/officeDocument/2006/relationships/image" Target="media/image7.png"/><Relationship Id="rId80" Type="http://schemas.openxmlformats.org/officeDocument/2006/relationships/hyperlink" Target="https://zazsztum.pl" TargetMode="External"/><Relationship Id="rId176" Type="http://schemas.openxmlformats.org/officeDocument/2006/relationships/hyperlink" Target="https://pl.wikipedia.org/wiki/Go&#347;ciszewo" TargetMode="External"/><Relationship Id="rId341" Type="http://schemas.openxmlformats.org/officeDocument/2006/relationships/hyperlink" Target="https://dobrocin.olsztyn.lasy.gov.pl" TargetMode="External"/><Relationship Id="rId383" Type="http://schemas.openxmlformats.org/officeDocument/2006/relationships/hyperlink" Target="mailto:dyzurnyzud@zdwgdansk.pl" TargetMode="External"/><Relationship Id="rId201" Type="http://schemas.openxmlformats.org/officeDocument/2006/relationships/hyperlink" Target="https://pl.wikipedia.org/wiki/Sztum" TargetMode="External"/><Relationship Id="rId243" Type="http://schemas.openxmlformats.org/officeDocument/2006/relationships/hyperlink" Target="https://pl.wikipedia.org/wiki/Ramoty_(wojew&#243;dztwo_pomorskie)" TargetMode="External"/><Relationship Id="rId285" Type="http://schemas.openxmlformats.org/officeDocument/2006/relationships/hyperlink" Target="http://wykaz.iwai.pl/w22.html" TargetMode="External"/><Relationship Id="rId38" Type="http://schemas.openxmlformats.org/officeDocument/2006/relationships/hyperlink" Target="https://pl.wikipedia.org/wiki/Dzierzgo&#324;" TargetMode="External"/><Relationship Id="rId103" Type="http://schemas.openxmlformats.org/officeDocument/2006/relationships/hyperlink" Target="mailto:sekretariat.sztum@straz.gda.pl" TargetMode="External"/><Relationship Id="rId310" Type="http://schemas.openxmlformats.org/officeDocument/2006/relationships/hyperlink" Target="mailto:urzad@starydzierzgon.pl" TargetMode="External"/><Relationship Id="rId70" Type="http://schemas.openxmlformats.org/officeDocument/2006/relationships/hyperlink" Target="http://soswusnice.szkolnastrona.pl" TargetMode="External"/><Relationship Id="rId91" Type="http://schemas.openxmlformats.org/officeDocument/2006/relationships/hyperlink" Target="https://pcprsztum.pl/" TargetMode="External"/><Relationship Id="rId145" Type="http://schemas.openxmlformats.org/officeDocument/2006/relationships/hyperlink" Target="mailto:zywnosc.psse.malbork@sanepid.gov.pl" TargetMode="External"/><Relationship Id="rId166" Type="http://schemas.openxmlformats.org/officeDocument/2006/relationships/hyperlink" Target="https://pl.wikipedia.org/wiki/Sztum" TargetMode="External"/><Relationship Id="rId187" Type="http://schemas.openxmlformats.org/officeDocument/2006/relationships/hyperlink" Target="https://pl.wikipedia.org/wiki/Sztumskie_Pole" TargetMode="External"/><Relationship Id="rId331" Type="http://schemas.openxmlformats.org/officeDocument/2006/relationships/hyperlink" Target="mailto:zz-tczew@wody.gov.pl" TargetMode="External"/><Relationship Id="rId352" Type="http://schemas.openxmlformats.org/officeDocument/2006/relationships/hyperlink" Target="mailto:kontakt.pgeek@gkpge.pl" TargetMode="External"/><Relationship Id="rId373" Type="http://schemas.openxmlformats.org/officeDocument/2006/relationships/hyperlink" Target="https://www.gddkia.gov.pl/" TargetMode="External"/><Relationship Id="rId394" Type="http://schemas.openxmlformats.org/officeDocument/2006/relationships/hyperlink" Target="mailto:7pbot@ron.mil.pl" TargetMode="External"/><Relationship Id="rId408" Type="http://schemas.openxmlformats.org/officeDocument/2006/relationships/hyperlink" Target="https://tvdzierzgon.pl" TargetMode="External"/><Relationship Id="rId1" Type="http://schemas.openxmlformats.org/officeDocument/2006/relationships/customXml" Target="../customXml/item1.xml"/><Relationship Id="rId212" Type="http://schemas.openxmlformats.org/officeDocument/2006/relationships/hyperlink" Target="https://pl.wikipedia.org/wiki/Jasna" TargetMode="External"/><Relationship Id="rId233" Type="http://schemas.openxmlformats.org/officeDocument/2006/relationships/hyperlink" Target="http://www.gminastarytarg.pl" TargetMode="External"/><Relationship Id="rId254" Type="http://schemas.openxmlformats.org/officeDocument/2006/relationships/hyperlink" Target="http://wykaz.iwai.pl/w22.html" TargetMode="External"/><Relationship Id="rId28" Type="http://schemas.openxmlformats.org/officeDocument/2006/relationships/hyperlink" Target="https://pl.wikipedia.org/wiki/Miko&#322;ajki_Pomorskie" TargetMode="External"/><Relationship Id="rId49" Type="http://schemas.openxmlformats.org/officeDocument/2006/relationships/hyperlink" Target="mailto:starosta@powiatsztumski.pl" TargetMode="External"/><Relationship Id="rId114" Type="http://schemas.openxmlformats.org/officeDocument/2006/relationships/hyperlink" Target="https://www.karetki-sztumskie.pl/kontakt/" TargetMode="External"/><Relationship Id="rId275" Type="http://schemas.openxmlformats.org/officeDocument/2006/relationships/hyperlink" Target="https://pl.wikipedia.org/wiki/Perklice" TargetMode="External"/><Relationship Id="rId296" Type="http://schemas.openxmlformats.org/officeDocument/2006/relationships/hyperlink" Target="https://pl.wikipedia.org/wiki/Folwark_(powiat_sztumski)" TargetMode="External"/><Relationship Id="rId300" Type="http://schemas.openxmlformats.org/officeDocument/2006/relationships/hyperlink" Target="file:///C:\Users\Dariusz\AppData\Roaming\Microsoft\Word\r" TargetMode="External"/><Relationship Id="rId60" Type="http://schemas.openxmlformats.org/officeDocument/2006/relationships/hyperlink" Target="https://barlewiczki.pl" TargetMode="External"/><Relationship Id="rId81" Type="http://schemas.openxmlformats.org/officeDocument/2006/relationships/hyperlink" Target="https://zazsztum.pl" TargetMode="External"/><Relationship Id="rId135" Type="http://schemas.openxmlformats.org/officeDocument/2006/relationships/hyperlink" Target="https://powiatsztumski.pl/asp/dyzury-aptek,7,,1" TargetMode="External"/><Relationship Id="rId156" Type="http://schemas.openxmlformats.org/officeDocument/2006/relationships/hyperlink" Target="http://wykaz.iwai.pl/" TargetMode="External"/><Relationship Id="rId177" Type="http://schemas.openxmlformats.org/officeDocument/2006/relationships/hyperlink" Target="https://pl.wikipedia.org/wiki/Gronajny" TargetMode="External"/><Relationship Id="rId198" Type="http://schemas.openxmlformats.org/officeDocument/2006/relationships/hyperlink" Target="https://pl.wikipedia.org/wiki/Sztum" TargetMode="External"/><Relationship Id="rId321" Type="http://schemas.openxmlformats.org/officeDocument/2006/relationships/hyperlink" Target="http://www.gov.pl/web/wody-polskie/struktura-organizacyjna" TargetMode="External"/><Relationship Id="rId342" Type="http://schemas.openxmlformats.org/officeDocument/2006/relationships/hyperlink" Target="mailto:susz@olsztyn.lasy.gov.pl" TargetMode="External"/><Relationship Id="rId363" Type="http://schemas.openxmlformats.org/officeDocument/2006/relationships/hyperlink" Target="https://www.gaz-system.pl/kontakt/piony/" TargetMode="External"/><Relationship Id="rId384" Type="http://schemas.openxmlformats.org/officeDocument/2006/relationships/hyperlink" Target="mailto:dyzurnyzud.sztum@zdwgdansk.pl" TargetMode="External"/><Relationship Id="rId419" Type="http://schemas.openxmlformats.org/officeDocument/2006/relationships/hyperlink" Target="file:///C:\Users\Dariusz\Desktop\PPZK_cz._B_edycja_2024_pow_sztumski.docx" TargetMode="External"/><Relationship Id="rId202" Type="http://schemas.openxmlformats.org/officeDocument/2006/relationships/hyperlink" Target="https://pl.wikipedia.org/wiki/Sztum_(gmina)" TargetMode="External"/><Relationship Id="rId223" Type="http://schemas.openxmlformats.org/officeDocument/2006/relationships/hyperlink" Target="http://wykaz.iwai.pl/" TargetMode="External"/><Relationship Id="rId244" Type="http://schemas.openxmlformats.org/officeDocument/2006/relationships/hyperlink" Target="https://pl.wikipedia.org/wiki/Stary_Targ" TargetMode="External"/><Relationship Id="rId18" Type="http://schemas.openxmlformats.org/officeDocument/2006/relationships/image" Target="media/image2.png"/><Relationship Id="rId39" Type="http://schemas.openxmlformats.org/officeDocument/2006/relationships/hyperlink" Target="https://pl.wikipedia.org/wiki/Dzierzgo&#324;_(gmina)" TargetMode="External"/><Relationship Id="rId265" Type="http://schemas.openxmlformats.org/officeDocument/2006/relationships/hyperlink" Target="https://pl.wikipedia.org/wiki/Cierpi&#281;ta_(wojew&#243;dztwo_pomorskie)" TargetMode="External"/><Relationship Id="rId286" Type="http://schemas.openxmlformats.org/officeDocument/2006/relationships/hyperlink" Target="http://wykaz.iwai.pl/p2216.html" TargetMode="External"/><Relationship Id="rId50" Type="http://schemas.openxmlformats.org/officeDocument/2006/relationships/hyperlink" Target="mailto:pczk@powiatsztumski.pl" TargetMode="External"/><Relationship Id="rId104" Type="http://schemas.openxmlformats.org/officeDocument/2006/relationships/hyperlink" Target="https://www.gov.pl/web/kppsp-sztum" TargetMode="External"/><Relationship Id="rId125" Type="http://schemas.openxmlformats.org/officeDocument/2006/relationships/hyperlink" Target="https://szpitalsztum.pl" TargetMode="External"/><Relationship Id="rId146" Type="http://schemas.openxmlformats.org/officeDocument/2006/relationships/hyperlink" Target="http://piw-malbork.lo.pl/" TargetMode="External"/><Relationship Id="rId167" Type="http://schemas.openxmlformats.org/officeDocument/2006/relationships/hyperlink" Target="https://pl.wikipedia.org/wiki/Sztum_(gmina)" TargetMode="External"/><Relationship Id="rId188" Type="http://schemas.openxmlformats.org/officeDocument/2006/relationships/hyperlink" Target="https://pl.wikipedia.org/wiki/U&#347;nice" TargetMode="External"/><Relationship Id="rId311" Type="http://schemas.openxmlformats.org/officeDocument/2006/relationships/hyperlink" Target="mailto:i.linkiewicz@starydzierzgon.pl" TargetMode="External"/><Relationship Id="rId332" Type="http://schemas.openxmlformats.org/officeDocument/2006/relationships/hyperlink" Target="mailto:nw-kwidzyn@wody.gov.pl" TargetMode="External"/><Relationship Id="rId353" Type="http://schemas.openxmlformats.org/officeDocument/2006/relationships/hyperlink" Target="mailto:bok.pgeek@gkpge.pl" TargetMode="External"/><Relationship Id="rId374" Type="http://schemas.openxmlformats.org/officeDocument/2006/relationships/hyperlink" Target="mailto:kontakt@gddkia.gov.pl" TargetMode="External"/><Relationship Id="rId395" Type="http://schemas.openxmlformats.org/officeDocument/2006/relationships/hyperlink" Target="http://www.wojsko-polskie.pl/7bot" TargetMode="External"/><Relationship Id="rId409" Type="http://schemas.openxmlformats.org/officeDocument/2006/relationships/hyperlink" Target="https://sztum.naszemiasto.pl" TargetMode="External"/><Relationship Id="rId71" Type="http://schemas.openxmlformats.org/officeDocument/2006/relationships/hyperlink" Target="http://soswusnice.szkolnastrona.pl" TargetMode="External"/><Relationship Id="rId92" Type="http://schemas.openxmlformats.org/officeDocument/2006/relationships/hyperlink" Target="https://sztum.praca.gov.pl" TargetMode="External"/><Relationship Id="rId213" Type="http://schemas.openxmlformats.org/officeDocument/2006/relationships/hyperlink" Target="https://pl.wikipedia.org/wiki/Mini&#281;ta" TargetMode="External"/><Relationship Id="rId234" Type="http://schemas.openxmlformats.org/officeDocument/2006/relationships/hyperlink" Target="http://www.wspolrzedne.pl" TargetMode="External"/><Relationship Id="rId420" Type="http://schemas.openxmlformats.org/officeDocument/2006/relationships/hyperlink" Target="file:///C:\Users\Dariusz\Desktop\PPZK_cz._B_edycja_2024_pow_sztumski.docx" TargetMode="External"/><Relationship Id="rId2" Type="http://schemas.openxmlformats.org/officeDocument/2006/relationships/numbering" Target="numbering.xml"/><Relationship Id="rId29" Type="http://schemas.openxmlformats.org/officeDocument/2006/relationships/hyperlink" Target="https://pl.wikipedia.org/wiki/Miko&#322;ajki_Pomorskie_(gmina)" TargetMode="External"/><Relationship Id="rId255" Type="http://schemas.openxmlformats.org/officeDocument/2006/relationships/hyperlink" Target="http://wykaz.iwai.pl/p2216.html" TargetMode="External"/><Relationship Id="rId276" Type="http://schemas.openxmlformats.org/officeDocument/2006/relationships/hyperlink" Target="https://pl.wikipedia.org/wiki/Pierzchowice" TargetMode="External"/><Relationship Id="rId297" Type="http://schemas.openxmlformats.org/officeDocument/2006/relationships/hyperlink" Target="https://pl.wikipedia.org/wiki/G&#243;rki_(gmina_Stary_Dzierzgo&#324;)" TargetMode="External"/><Relationship Id="rId40" Type="http://schemas.openxmlformats.org/officeDocument/2006/relationships/hyperlink" Target="http://www.powiatsztumski.pl" TargetMode="External"/><Relationship Id="rId115" Type="http://schemas.openxmlformats.org/officeDocument/2006/relationships/hyperlink" Target="https://www.gov.pl/web/uw-pomorski/wojewodzki-plan-dzialania-systemu-panstwowe-ratownictwo-medyczne" TargetMode="External"/><Relationship Id="rId136" Type="http://schemas.openxmlformats.org/officeDocument/2006/relationships/image" Target="media/image8.png"/><Relationship Id="rId157" Type="http://schemas.openxmlformats.org/officeDocument/2006/relationships/hyperlink" Target="http://eteryt.stat.gov.pl/eTeryt/rejestr_teryt/udostepnianie_danych/baza_teryt/uzytkownicy_indywidualni/wyszukiwanie/wyszukiwanie.aspx?contrast=default" TargetMode="External"/><Relationship Id="rId178" Type="http://schemas.openxmlformats.org/officeDocument/2006/relationships/hyperlink" Target="https://pl.wikipedia.org/wiki/K&#281;pina_(wojew&#243;dztwo_pomorskie)" TargetMode="External"/><Relationship Id="rId301" Type="http://schemas.openxmlformats.org/officeDocument/2006/relationships/hyperlink" Target="https://pl.wikipedia.org/wiki/Matule" TargetMode="External"/><Relationship Id="rId322" Type="http://schemas.openxmlformats.org/officeDocument/2006/relationships/hyperlink" Target="https://www.gov.pl/web/wody-polskie/rzgw" TargetMode="External"/><Relationship Id="rId343" Type="http://schemas.openxmlformats.org/officeDocument/2006/relationships/hyperlink" Target="https://susz.olsztyn.lasy.gov.pl" TargetMode="External"/><Relationship Id="rId364" Type="http://schemas.openxmlformats.org/officeDocument/2006/relationships/hyperlink" Target="mailto:sekretariat.bz@gaz-system.pl" TargetMode="External"/><Relationship Id="rId61" Type="http://schemas.openxmlformats.org/officeDocument/2006/relationships/hyperlink" Target="https://barlewiczki.pl" TargetMode="External"/><Relationship Id="rId82" Type="http://schemas.openxmlformats.org/officeDocument/2006/relationships/hyperlink" Target="https://bip.powiatsztumski.pl/382.html?file=9080" TargetMode="External"/><Relationship Id="rId199" Type="http://schemas.openxmlformats.org/officeDocument/2006/relationships/hyperlink" Target="https://pl.wikipedia.org/wiki/Sztum" TargetMode="External"/><Relationship Id="rId203" Type="http://schemas.openxmlformats.org/officeDocument/2006/relationships/hyperlink" Target="https://pl.wikipedia.org/wiki/Sztum" TargetMode="External"/><Relationship Id="rId385" Type="http://schemas.openxmlformats.org/officeDocument/2006/relationships/hyperlink" Target="http://www.zdw-gdansk.pl" TargetMode="External"/><Relationship Id="rId19" Type="http://schemas.openxmlformats.org/officeDocument/2006/relationships/hyperlink" Target="https://153.19.91.14/Pages/Public/Logowanie.aspx" TargetMode="External"/><Relationship Id="rId224" Type="http://schemas.openxmlformats.org/officeDocument/2006/relationships/hyperlink" Target="http://eteryt.stat.gov.pl/eTeryt/rejestr_teryt/udostepnianie_danych/baza_teryt/uzytkownicy_indywidualni/wyszukiwanie/wyszukiwanie.aspx?contrast=default" TargetMode="External"/><Relationship Id="rId245" Type="http://schemas.openxmlformats.org/officeDocument/2006/relationships/hyperlink" Target="https://pl.wikipedia.org/wiki/Szropy" TargetMode="External"/><Relationship Id="rId266" Type="http://schemas.openxmlformats.org/officeDocument/2006/relationships/hyperlink" Target="https://pl.wikipedia.org/wiki/Cieszymowo" TargetMode="External"/><Relationship Id="rId287" Type="http://schemas.openxmlformats.org/officeDocument/2006/relationships/hyperlink" Target="http://eteryt.stat.gov.pl/eTeryt/rejestr_teryt/udostepnianie_danych/baza_teryt/uzytkownicy_indywidualni/wyszukiwanie/wyszukiwanie.aspx?contrast=default" TargetMode="External"/><Relationship Id="rId410" Type="http://schemas.openxmlformats.org/officeDocument/2006/relationships/hyperlink" Target="https://nowysztum.pl/pl/" TargetMode="External"/><Relationship Id="rId30" Type="http://schemas.openxmlformats.org/officeDocument/2006/relationships/hyperlink" Target="https://pl.wikipedia.org/wiki/Sztum" TargetMode="External"/><Relationship Id="rId105" Type="http://schemas.openxmlformats.org/officeDocument/2006/relationships/image" Target="media/image3.png"/><Relationship Id="rId126" Type="http://schemas.openxmlformats.org/officeDocument/2006/relationships/hyperlink" Target="https://ahop.pl/kontakt-3/" TargetMode="External"/><Relationship Id="rId147" Type="http://schemas.openxmlformats.org/officeDocument/2006/relationships/hyperlink" Target="http://piw-malbork.lo.pl/" TargetMode="External"/><Relationship Id="rId168" Type="http://schemas.openxmlformats.org/officeDocument/2006/relationships/hyperlink" Target="http://www.sztum.pl" TargetMode="External"/><Relationship Id="rId312" Type="http://schemas.openxmlformats.org/officeDocument/2006/relationships/hyperlink" Target="https://starydzierzgon.pl" TargetMode="External"/><Relationship Id="rId333" Type="http://schemas.openxmlformats.org/officeDocument/2006/relationships/hyperlink" Target="mailto:zz-elblag@wody.gov.pl" TargetMode="External"/><Relationship Id="rId354" Type="http://schemas.openxmlformats.org/officeDocument/2006/relationships/hyperlink" Target="mailto:ezpolnocny@pkpenergetyka.pl" TargetMode="External"/><Relationship Id="rId51" Type="http://schemas.openxmlformats.org/officeDocument/2006/relationships/hyperlink" Target="mailto:pczk@powiatsztumski.pl" TargetMode="External"/><Relationship Id="rId72" Type="http://schemas.openxmlformats.org/officeDocument/2006/relationships/hyperlink" Target="http://soswusnice.szkolnastrona.pl/index.php?c=page&amp;id=47" TargetMode="External"/><Relationship Id="rId93" Type="http://schemas.openxmlformats.org/officeDocument/2006/relationships/hyperlink" Target="https://lexlege.pl/obrona-ojczyzny/dzial-xxi-swiadczenia-na-rzecz-obrony/15344/" TargetMode="External"/><Relationship Id="rId189" Type="http://schemas.openxmlformats.org/officeDocument/2006/relationships/hyperlink" Target="https://pl.wikipedia.org/wiki/Zajezierze_(wojew&#243;dztwo_pomorskie)" TargetMode="External"/><Relationship Id="rId375" Type="http://schemas.openxmlformats.org/officeDocument/2006/relationships/hyperlink" Target="https://www.gddkia.gov.pl/pl/204/gddkia-gdansk" TargetMode="External"/><Relationship Id="rId396" Type="http://schemas.openxmlformats.org/officeDocument/2006/relationships/hyperlink" Target="mailto:wcrmalbork@ron.mil.pl" TargetMode="External"/><Relationship Id="rId3" Type="http://schemas.openxmlformats.org/officeDocument/2006/relationships/styles" Target="styles.xml"/><Relationship Id="rId214" Type="http://schemas.openxmlformats.org/officeDocument/2006/relationships/hyperlink" Target="https://pl.wikipedia.org/wiki/Morany" TargetMode="External"/><Relationship Id="rId235" Type="http://schemas.openxmlformats.org/officeDocument/2006/relationships/hyperlink" Target="https://pl.wikipedia.org/wiki/Bukowo_(powiat_sztumski)" TargetMode="External"/><Relationship Id="rId256" Type="http://schemas.openxmlformats.org/officeDocument/2006/relationships/hyperlink" Target="http://eteryt.stat.gov.pl/eTeryt/rejestr_teryt/udostepnianie_danych/baza_teryt/uzytkownicy_indywidualni/wyszukiwanie/wyszukiwanie.aspx?contrast=default" TargetMode="External"/><Relationship Id="rId277" Type="http://schemas.openxmlformats.org/officeDocument/2006/relationships/hyperlink" Target="https://pl.wikipedia.org/wiki/Sad&#322;uki" TargetMode="External"/><Relationship Id="rId298" Type="http://schemas.openxmlformats.org/officeDocument/2006/relationships/hyperlink" Target="https://pl.wikipedia.org/wiki/Kornele" TargetMode="External"/><Relationship Id="rId400" Type="http://schemas.openxmlformats.org/officeDocument/2006/relationships/hyperlink" Target="http://www.ozwelblag.wp.mil.pl" TargetMode="External"/><Relationship Id="rId421" Type="http://schemas.openxmlformats.org/officeDocument/2006/relationships/hyperlink" Target="file:///C:\Users\Dariusz\Desktop\PPZK_cz._B_edycja_2024_pow_sztumski.docx" TargetMode="External"/><Relationship Id="rId116" Type="http://schemas.openxmlformats.org/officeDocument/2006/relationships/hyperlink" Target="mailto:biuro@karetki-sztumskie.pl" TargetMode="External"/><Relationship Id="rId137" Type="http://schemas.openxmlformats.org/officeDocument/2006/relationships/hyperlink" Target="https://www.gov.pl/web/psse-malbork" TargetMode="External"/><Relationship Id="rId158" Type="http://schemas.openxmlformats.org/officeDocument/2006/relationships/hyperlink" Target="http://wykaz.iwai.pl/w22.html" TargetMode="External"/><Relationship Id="rId302" Type="http://schemas.openxmlformats.org/officeDocument/2006/relationships/hyperlink" Target="https://pl.wikipedia.org/wiki/Milikowo" TargetMode="External"/><Relationship Id="rId323" Type="http://schemas.openxmlformats.org/officeDocument/2006/relationships/hyperlink" Target="mailto:sekretariat.pz@wody.gov.pl" TargetMode="External"/><Relationship Id="rId344" Type="http://schemas.openxmlformats.org/officeDocument/2006/relationships/hyperlink" Target="https://baltyk.imgw.pl" TargetMode="External"/><Relationship Id="rId20" Type="http://schemas.openxmlformats.org/officeDocument/2006/relationships/hyperlink" Target="http://www.arcgis.com/index.html" TargetMode="External"/><Relationship Id="rId41" Type="http://schemas.openxmlformats.org/officeDocument/2006/relationships/hyperlink" Target="https://pl.wikipedia.org/wiki/Sztum" TargetMode="External"/><Relationship Id="rId62" Type="http://schemas.openxmlformats.org/officeDocument/2006/relationships/hyperlink" Target="https://barlewiczki.pl/o-szkole/dokumenty" TargetMode="External"/><Relationship Id="rId83" Type="http://schemas.openxmlformats.org/officeDocument/2006/relationships/hyperlink" Target="mailto:sekretariat@zazsztum.pl" TargetMode="External"/><Relationship Id="rId179" Type="http://schemas.openxmlformats.org/officeDocument/2006/relationships/hyperlink" Target="https://pl.wikipedia.org/wiki/Koniecwa&#322;d" TargetMode="External"/><Relationship Id="rId365" Type="http://schemas.openxmlformats.org/officeDocument/2006/relationships/hyperlink" Target="https://www.gaz-system.pl/kontakt/oddzialy/" TargetMode="External"/><Relationship Id="rId386" Type="http://schemas.openxmlformats.org/officeDocument/2006/relationships/hyperlink" Target="https://www.plk-sa.pl/kontakt/centrum-zarzadzania-ruchem-kolejowym/" TargetMode="External"/><Relationship Id="rId190" Type="http://schemas.openxmlformats.org/officeDocument/2006/relationships/hyperlink" Target="mailto:sekretariat@sztum.pl" TargetMode="External"/><Relationship Id="rId204" Type="http://schemas.openxmlformats.org/officeDocument/2006/relationships/hyperlink" Target="https://pl.wikipedia.org/wiki/Sztum_(gmina)" TargetMode="External"/><Relationship Id="rId225" Type="http://schemas.openxmlformats.org/officeDocument/2006/relationships/hyperlink" Target="http://wykaz.iwai.pl/w22.html" TargetMode="External"/><Relationship Id="rId246" Type="http://schemas.openxmlformats.org/officeDocument/2006/relationships/hyperlink" Target="https://pl.wikipedia.org/wiki/Szropy-Niziny" TargetMode="External"/><Relationship Id="rId267" Type="http://schemas.openxmlformats.org/officeDocument/2006/relationships/hyperlink" Target="https://pl.wikipedia.org/wiki/D&#261;br&#243;wka_Pruska" TargetMode="External"/><Relationship Id="rId288" Type="http://schemas.openxmlformats.org/officeDocument/2006/relationships/hyperlink" Target="https://pl.wikipedia.org/wiki/Stary_Dzierzgo&#324;" TargetMode="External"/><Relationship Id="rId411" Type="http://schemas.openxmlformats.org/officeDocument/2006/relationships/hyperlink" Target="https://sztum.twoje-miasto.pl" TargetMode="External"/><Relationship Id="rId106" Type="http://schemas.openxmlformats.org/officeDocument/2006/relationships/image" Target="media/image4.png"/><Relationship Id="rId127" Type="http://schemas.openxmlformats.org/officeDocument/2006/relationships/hyperlink" Target="mailto:sekretariat-sztum@ahop.pl" TargetMode="External"/><Relationship Id="rId313" Type="http://schemas.openxmlformats.org/officeDocument/2006/relationships/hyperlink" Target="https://piorin.gov.pl/wiorin/pomorskie/" TargetMode="External"/><Relationship Id="rId10" Type="http://schemas.openxmlformats.org/officeDocument/2006/relationships/footer" Target="footer1.xml"/><Relationship Id="rId31" Type="http://schemas.openxmlformats.org/officeDocument/2006/relationships/hyperlink" Target="https://pl.wikipedia.org/wiki/Sztum" TargetMode="External"/><Relationship Id="rId52" Type="http://schemas.openxmlformats.org/officeDocument/2006/relationships/hyperlink" Target="http://powiatsztumski.pl/wykaz-wydzialow/wykaz-wydzialow-starostwa-powiatowego.html" TargetMode="External"/><Relationship Id="rId73" Type="http://schemas.openxmlformats.org/officeDocument/2006/relationships/hyperlink" Target="mailto:sekretariat@soswusnice.pl" TargetMode="External"/><Relationship Id="rId94" Type="http://schemas.openxmlformats.org/officeDocument/2006/relationships/hyperlink" Target="https://pupsztum.mojbip.pl/223.html" TargetMode="External"/><Relationship Id="rId148" Type="http://schemas.openxmlformats.org/officeDocument/2006/relationships/hyperlink" Target="http://piw-malbork.lo.pl/artykuly/105/statut" TargetMode="External"/><Relationship Id="rId169" Type="http://schemas.openxmlformats.org/officeDocument/2006/relationships/hyperlink" Target="https://pl.wikipedia.org/wiki/Sztum" TargetMode="External"/><Relationship Id="rId334" Type="http://schemas.openxmlformats.org/officeDocument/2006/relationships/hyperlink" Target="mailto:nw-elblag@wody.gov.pl" TargetMode="External"/><Relationship Id="rId355" Type="http://schemas.openxmlformats.org/officeDocument/2006/relationships/hyperlink" Target="http://www.pgeenergetykakolejowa.pl" TargetMode="External"/><Relationship Id="rId376" Type="http://schemas.openxmlformats.org/officeDocument/2006/relationships/hyperlink" Target="mailto:sekretariatgdansk@gddkia.gov.pl" TargetMode="External"/><Relationship Id="rId397" Type="http://schemas.openxmlformats.org/officeDocument/2006/relationships/hyperlink" Target="http://www.wcrmalbork.wp.mil.pl" TargetMode="External"/><Relationship Id="rId4" Type="http://schemas.openxmlformats.org/officeDocument/2006/relationships/settings" Target="settings.xml"/><Relationship Id="rId180" Type="http://schemas.openxmlformats.org/officeDocument/2006/relationships/hyperlink" Target="https://pl.wikipedia.org/wiki/Ko&#347;linka_(powiat_sztumski)" TargetMode="External"/><Relationship Id="rId215" Type="http://schemas.openxmlformats.org/officeDocument/2006/relationships/hyperlink" Target="https://pl.wikipedia.org/wiki/Nowiec_(powiat_sztumski)" TargetMode="External"/><Relationship Id="rId236" Type="http://schemas.openxmlformats.org/officeDocument/2006/relationships/hyperlink" Target="https://pl.wikipedia.org/wiki/D&#261;br&#243;wka_Malborska" TargetMode="External"/><Relationship Id="rId257" Type="http://schemas.openxmlformats.org/officeDocument/2006/relationships/hyperlink" Target="https://pl.wikipedia.org/wiki/Miko&#322;ajki_Pomorskie" TargetMode="External"/><Relationship Id="rId278" Type="http://schemas.openxmlformats.org/officeDocument/2006/relationships/hyperlink" Target="https://pl.wikipedia.org/wiki/St&#261;&#380;ki_(powiat_sztumski)" TargetMode="External"/><Relationship Id="rId401" Type="http://schemas.openxmlformats.org/officeDocument/2006/relationships/hyperlink" Target="https://www.abw.gov.pl/pl/" TargetMode="External"/><Relationship Id="rId422" Type="http://schemas.openxmlformats.org/officeDocument/2006/relationships/hyperlink" Target="mailto:kryzys@powiatsztumski.pl" TargetMode="External"/><Relationship Id="rId303" Type="http://schemas.openxmlformats.org/officeDocument/2006/relationships/hyperlink" Target="https://pl.wikipedia.org/wiki/Mort&#261;g" TargetMode="External"/><Relationship Id="rId42" Type="http://schemas.openxmlformats.org/officeDocument/2006/relationships/hyperlink" Target="mailto:sekretariat@powiatsztumski.pl" TargetMode="External"/><Relationship Id="rId84" Type="http://schemas.openxmlformats.org/officeDocument/2006/relationships/hyperlink" Target="https://zazsztum.pl" TargetMode="External"/><Relationship Id="rId138" Type="http://schemas.openxmlformats.org/officeDocument/2006/relationships/hyperlink" Target="https://www.gov.pl/web/psse-malbork" TargetMode="External"/><Relationship Id="rId345" Type="http://schemas.openxmlformats.org/officeDocument/2006/relationships/hyperlink" Target="https://baltyk.imgw.pl/index.php?page=6" TargetMode="External"/><Relationship Id="rId387" Type="http://schemas.openxmlformats.org/officeDocument/2006/relationships/hyperlink" Target="https://www.plk-sa.pl/kontakt/centrala-spolki/" TargetMode="External"/><Relationship Id="rId191" Type="http://schemas.openxmlformats.org/officeDocument/2006/relationships/hyperlink" Target="mailto:kryzys@sztum.pl" TargetMode="External"/><Relationship Id="rId205" Type="http://schemas.openxmlformats.org/officeDocument/2006/relationships/hyperlink" Target="mailto:sekretariat@dzierzgon.pl" TargetMode="External"/><Relationship Id="rId247" Type="http://schemas.openxmlformats.org/officeDocument/2006/relationships/hyperlink" Target="https://pl.wikipedia.org/wiki/Tropy_Sztumskie" TargetMode="External"/><Relationship Id="rId412" Type="http://schemas.openxmlformats.org/officeDocument/2006/relationships/hyperlink" Target="https://dzierzgon.naszemiasto.pl" TargetMode="External"/><Relationship Id="rId107" Type="http://schemas.openxmlformats.org/officeDocument/2006/relationships/hyperlink" Target="https://sztum.policja.gov.pl/m14/kontakt/64530,Kontakt.html" TargetMode="External"/><Relationship Id="rId289" Type="http://schemas.openxmlformats.org/officeDocument/2006/relationships/hyperlink" Target="https://pl.wikipedia.org/wiki/Stary_Dzierzgo&#324;_(gmina)" TargetMode="External"/><Relationship Id="rId11" Type="http://schemas.openxmlformats.org/officeDocument/2006/relationships/header" Target="header2.xml"/><Relationship Id="rId53" Type="http://schemas.openxmlformats.org/officeDocument/2006/relationships/hyperlink" Target="http://powiatsztumski.pl/wykaz-wydzialow/wykaz-wydzialow-starostwa-powiatowego.html" TargetMode="External"/><Relationship Id="rId149" Type="http://schemas.openxmlformats.org/officeDocument/2006/relationships/hyperlink" Target="mailto:piwmalb@gdansk.wiw.gov.pl" TargetMode="External"/><Relationship Id="rId314" Type="http://schemas.openxmlformats.org/officeDocument/2006/relationships/hyperlink" Target="https://piorin.gov.pl/pm-struktura/pm-ot/" TargetMode="External"/><Relationship Id="rId356" Type="http://schemas.openxmlformats.org/officeDocument/2006/relationships/hyperlink" Target="mailto:kancelaria.centrala@psgaz.pl" TargetMode="External"/><Relationship Id="rId398" Type="http://schemas.openxmlformats.org/officeDocument/2006/relationships/hyperlink" Target="mailto:22blt.sekretariat@ron.mil.pl" TargetMode="External"/><Relationship Id="rId95" Type="http://schemas.openxmlformats.org/officeDocument/2006/relationships/hyperlink" Target="mailto:gdsz@praca.gov.pl" TargetMode="External"/><Relationship Id="rId160" Type="http://schemas.openxmlformats.org/officeDocument/2006/relationships/hyperlink" Target="http://eteryt.stat.gov.pl/eTeryt/rejestr_teryt/udostepnianie_danych/baza_teryt/uzytkownicy_indywidualni/wyszukiwanie/wyszukiwanie.aspx?contrast=default" TargetMode="External"/><Relationship Id="rId216" Type="http://schemas.openxmlformats.org/officeDocument/2006/relationships/hyperlink" Target="https://pl.wikipedia.org/wiki/Poliksy" TargetMode="External"/><Relationship Id="rId423" Type="http://schemas.openxmlformats.org/officeDocument/2006/relationships/header" Target="header6.xml"/><Relationship Id="rId258" Type="http://schemas.openxmlformats.org/officeDocument/2006/relationships/hyperlink" Target="https://pl.wikipedia.org/wiki/Miko&#322;ajki_Pomorskie_(gmina)" TargetMode="External"/><Relationship Id="rId22" Type="http://schemas.openxmlformats.org/officeDocument/2006/relationships/hyperlink" Target="https://powiatsztumski.pl" TargetMode="External"/><Relationship Id="rId64" Type="http://schemas.openxmlformats.org/officeDocument/2006/relationships/hyperlink" Target="https://barlewiczki.pl" TargetMode="External"/><Relationship Id="rId118" Type="http://schemas.openxmlformats.org/officeDocument/2006/relationships/hyperlink" Target="https://www.lpr.com.pl/pl/baza-hems-gdansk/" TargetMode="External"/><Relationship Id="rId325" Type="http://schemas.openxmlformats.org/officeDocument/2006/relationships/hyperlink" Target="mailto:sekretariat.pp@wody.gov.pl" TargetMode="External"/><Relationship Id="rId367" Type="http://schemas.openxmlformats.org/officeDocument/2006/relationships/hyperlink" Target="http://www.gaz-system.pl" TargetMode="External"/><Relationship Id="rId171" Type="http://schemas.openxmlformats.org/officeDocument/2006/relationships/hyperlink" Target="http://www.sztum.pl" TargetMode="External"/><Relationship Id="rId227" Type="http://schemas.openxmlformats.org/officeDocument/2006/relationships/hyperlink" Target="http://eteryt.stat.gov.pl/eTeryt/rejestr_teryt/udostepnianie_danych/baza_teryt/uzytkownicy_indywidualni/wyszukiwanie/wyszukiwanie.aspx?contrast=default" TargetMode="External"/><Relationship Id="rId269" Type="http://schemas.openxmlformats.org/officeDocument/2006/relationships/hyperlink" Target="https://pl.wikipedia.org/wiki/Ko&#322;oz&#261;b_(wojew&#243;dztwo_pomorskie)" TargetMode="External"/><Relationship Id="rId33" Type="http://schemas.openxmlformats.org/officeDocument/2006/relationships/hyperlink" Target="https://pl.wikipedia.org/wiki/Stary_Targ" TargetMode="External"/><Relationship Id="rId129" Type="http://schemas.openxmlformats.org/officeDocument/2006/relationships/hyperlink" Target="https://szpitalsztum.pl" TargetMode="External"/><Relationship Id="rId280" Type="http://schemas.openxmlformats.org/officeDocument/2006/relationships/hyperlink" Target="mailto:sekretariat@mikolajkipomorskie.pl" TargetMode="External"/><Relationship Id="rId336" Type="http://schemas.openxmlformats.org/officeDocument/2006/relationships/hyperlink" Target="mailto:zz-torun@wody.gov.pl" TargetMode="External"/><Relationship Id="rId75" Type="http://schemas.openxmlformats.org/officeDocument/2006/relationships/hyperlink" Target="https://soswk.powiatsztumski.pl/asp/start,0" TargetMode="External"/><Relationship Id="rId140" Type="http://schemas.openxmlformats.org/officeDocument/2006/relationships/hyperlink" Target="mailto:psse.malbork@sanepid.gov.pl" TargetMode="External"/><Relationship Id="rId182" Type="http://schemas.openxmlformats.org/officeDocument/2006/relationships/hyperlink" Target="https://pl.wikipedia.org/wiki/Piek&#322;o_(powiat_sztumski)" TargetMode="External"/><Relationship Id="rId378" Type="http://schemas.openxmlformats.org/officeDocument/2006/relationships/hyperlink" Target="mailto:pid.gdansk@gddkia.gov.pl" TargetMode="External"/><Relationship Id="rId403" Type="http://schemas.openxmlformats.org/officeDocument/2006/relationships/hyperlink" Target="mailto:sluzbadyzurnagd@abw.gov.pl" TargetMode="External"/><Relationship Id="rId6" Type="http://schemas.openxmlformats.org/officeDocument/2006/relationships/footnotes" Target="footnotes.xml"/><Relationship Id="rId238" Type="http://schemas.openxmlformats.org/officeDocument/2006/relationships/hyperlink" Target="https://pl.wikipedia.org/wiki/Jurkowice_(wojew&#243;dztwo_pomorskie)" TargetMode="External"/><Relationship Id="rId291" Type="http://schemas.openxmlformats.org/officeDocument/2006/relationships/hyperlink" Target="https://pl.wikipedia.org/wiki/Stary_Dzierzgo&#324;" TargetMode="External"/><Relationship Id="rId305" Type="http://schemas.openxmlformats.org/officeDocument/2006/relationships/hyperlink" Target="https://pl.wikipedia.org/wiki/Przezmark_(wie&#347;_w_wojew&#243;dztwie_pomorskim)" TargetMode="External"/><Relationship Id="rId347" Type="http://schemas.openxmlformats.org/officeDocument/2006/relationships/hyperlink" Target="https://energa-operator.pl/formularz-zgloszeniowy/awaria" TargetMode="External"/><Relationship Id="rId44" Type="http://schemas.openxmlformats.org/officeDocument/2006/relationships/hyperlink" Target="http://www.wspolrzedne.pl" TargetMode="External"/><Relationship Id="rId86" Type="http://schemas.openxmlformats.org/officeDocument/2006/relationships/hyperlink" Target="https://pcprsztum.pl/home" TargetMode="External"/><Relationship Id="rId151" Type="http://schemas.openxmlformats.org/officeDocument/2006/relationships/hyperlink" Target="https://sztum.gda.winb.gov.pl/" TargetMode="External"/><Relationship Id="rId389" Type="http://schemas.openxmlformats.org/officeDocument/2006/relationships/hyperlink" Target="mailto:io.warszawa@plk-sa.pl" TargetMode="External"/><Relationship Id="rId193" Type="http://schemas.openxmlformats.org/officeDocument/2006/relationships/hyperlink" Target="http://wykaz.iwai.pl/" TargetMode="External"/><Relationship Id="rId207" Type="http://schemas.openxmlformats.org/officeDocument/2006/relationships/hyperlink" Target="http://www.wspolrzedne.pl" TargetMode="External"/><Relationship Id="rId249" Type="http://schemas.openxmlformats.org/officeDocument/2006/relationships/hyperlink" Target="mailto:sekretariat@gminastarytarg.pl%20%20" TargetMode="External"/><Relationship Id="rId414" Type="http://schemas.openxmlformats.org/officeDocument/2006/relationships/image" Target="media/image10.png"/><Relationship Id="rId13" Type="http://schemas.openxmlformats.org/officeDocument/2006/relationships/footer" Target="footer2.xml"/><Relationship Id="rId109" Type="http://schemas.openxmlformats.org/officeDocument/2006/relationships/hyperlink" Target="https://sztum.policja.gov.pl" TargetMode="External"/><Relationship Id="rId260" Type="http://schemas.openxmlformats.org/officeDocument/2006/relationships/hyperlink" Target="https://pl.wikipedia.org/wiki/Miko&#322;ajki_Pomorskie" TargetMode="External"/><Relationship Id="rId316" Type="http://schemas.openxmlformats.org/officeDocument/2006/relationships/hyperlink" Target="https://piorin.gov.pl/pm-struktura/pm-ot/" TargetMode="External"/><Relationship Id="rId55" Type="http://schemas.openxmlformats.org/officeDocument/2006/relationships/hyperlink" Target="http://www.zs.sztum.pl" TargetMode="External"/><Relationship Id="rId97" Type="http://schemas.openxmlformats.org/officeDocument/2006/relationships/hyperlink" Target="https://pppsztum.szkolnastrona.pl" TargetMode="External"/><Relationship Id="rId120" Type="http://schemas.openxmlformats.org/officeDocument/2006/relationships/hyperlink" Target="http://www.lpr.com.pl/wp-content/plugins/download-attachments/includes/download.php?id=33545" TargetMode="External"/><Relationship Id="rId358" Type="http://schemas.openxmlformats.org/officeDocument/2006/relationships/hyperlink" Target="mailto:dyspozytor.gdansk@psgaz.pl" TargetMode="External"/><Relationship Id="rId162" Type="http://schemas.openxmlformats.org/officeDocument/2006/relationships/hyperlink" Target="https://pl.wikipedia.org/wiki/Sztum" TargetMode="External"/><Relationship Id="rId218" Type="http://schemas.openxmlformats.org/officeDocument/2006/relationships/hyperlink" Target="https://pl.wikipedia.org/wiki/Tyw&#281;zy" TargetMode="External"/><Relationship Id="rId425" Type="http://schemas.openxmlformats.org/officeDocument/2006/relationships/header" Target="header8.xml"/><Relationship Id="rId271" Type="http://schemas.openxmlformats.org/officeDocument/2006/relationships/hyperlink" Target="https://pl.wikipedia.org/wiki/Krastudy" TargetMode="External"/><Relationship Id="rId24" Type="http://schemas.openxmlformats.org/officeDocument/2006/relationships/hyperlink" Target="http://eteryt.stat.gov.pl/eTeryt/rejestr_teryt/udostepnianie_danych/baza_teryt/uzytkownicy_indywidualni/wyszukiwanie/wyszukiwanie.aspx?contrast=default" TargetMode="External"/><Relationship Id="rId66" Type="http://schemas.openxmlformats.org/officeDocument/2006/relationships/hyperlink" Target="https://zsdzierzgon.edu.pl" TargetMode="External"/><Relationship Id="rId131" Type="http://schemas.openxmlformats.org/officeDocument/2006/relationships/hyperlink" Target="https://www.zdrowiesztum.pl/" TargetMode="External"/><Relationship Id="rId327" Type="http://schemas.openxmlformats.org/officeDocument/2006/relationships/hyperlink" Target="http://www.gov.pl/web/wody-polskie" TargetMode="External"/><Relationship Id="rId369" Type="http://schemas.openxmlformats.org/officeDocument/2006/relationships/hyperlink" Target="http://www.polkomtel.com.pl" TargetMode="External"/><Relationship Id="rId173" Type="http://schemas.openxmlformats.org/officeDocument/2006/relationships/hyperlink" Target="https://pl.wikipedia.org/wiki/Barlewice" TargetMode="External"/><Relationship Id="rId229" Type="http://schemas.openxmlformats.org/officeDocument/2006/relationships/hyperlink" Target="https://pl.wikipedia.org/wiki/Stary_Targ_(gmina)" TargetMode="External"/><Relationship Id="rId380" Type="http://schemas.openxmlformats.org/officeDocument/2006/relationships/hyperlink" Target="http://www.zdw-gdansk.pl/" TargetMode="External"/><Relationship Id="rId240" Type="http://schemas.openxmlformats.org/officeDocument/2006/relationships/hyperlink" Target="https://pl.wikipedia.org/wiki/K&#261;tki_(powiat_sztumski)" TargetMode="External"/><Relationship Id="rId35" Type="http://schemas.openxmlformats.org/officeDocument/2006/relationships/hyperlink" Target="https://pl.wikipedia.org/wiki/Stary_Dzierzgo&#324;" TargetMode="External"/><Relationship Id="rId77" Type="http://schemas.openxmlformats.org/officeDocument/2006/relationships/hyperlink" Target="https://soswk.powiatsztumski.pl/asp/prawa-szkolne,150,,1" TargetMode="External"/><Relationship Id="rId100" Type="http://schemas.openxmlformats.org/officeDocument/2006/relationships/hyperlink" Target="https://pppsztum.szkolnastrona.pl" TargetMode="External"/><Relationship Id="rId282" Type="http://schemas.openxmlformats.org/officeDocument/2006/relationships/hyperlink" Target="https://mikolajkipomorskie.pl" TargetMode="External"/><Relationship Id="rId338" Type="http://schemas.openxmlformats.org/officeDocument/2006/relationships/hyperlink" Target="mailto:kwidzyn@gdansk.lasy.gov.pl" TargetMode="External"/><Relationship Id="rId8" Type="http://schemas.openxmlformats.org/officeDocument/2006/relationships/image" Target="media/image1.png"/><Relationship Id="rId142" Type="http://schemas.openxmlformats.org/officeDocument/2006/relationships/hyperlink" Target="mailto:nadzorsanitarny.psse.malbork@sanepid.gov.pl" TargetMode="External"/><Relationship Id="rId184" Type="http://schemas.openxmlformats.org/officeDocument/2006/relationships/hyperlink" Target="https://pl.wikipedia.org/wiki/Postolin_(wie&#347;_w_wojew&#243;dztwie_pomorskim)" TargetMode="External"/><Relationship Id="rId391" Type="http://schemas.openxmlformats.org/officeDocument/2006/relationships/hyperlink" Target="mailto:iokdz.tczew@plk-sa.pl" TargetMode="External"/><Relationship Id="rId405" Type="http://schemas.openxmlformats.org/officeDocument/2006/relationships/hyperlink" Target="http://www.pkbwl.gov.pl" TargetMode="External"/><Relationship Id="rId251" Type="http://schemas.openxmlformats.org/officeDocument/2006/relationships/hyperlink" Target="https://gminastarytarg.pl" TargetMode="External"/><Relationship Id="rId46" Type="http://schemas.openxmlformats.org/officeDocument/2006/relationships/hyperlink" Target="https://bip.powiatsztumski.pl/562.html?file=8951" TargetMode="External"/><Relationship Id="rId293" Type="http://schemas.openxmlformats.org/officeDocument/2006/relationships/hyperlink" Target="http://www.starydzierzgon.pl/" TargetMode="External"/><Relationship Id="rId307" Type="http://schemas.openxmlformats.org/officeDocument/2006/relationships/hyperlink" Target="https://pl.wikipedia.org/wiki/Stare_Miasto_(wojew&#243;dztwo_pomorskie)" TargetMode="External"/><Relationship Id="rId349" Type="http://schemas.openxmlformats.org/officeDocument/2006/relationships/hyperlink" Target="http://www.energa-operator.pl" TargetMode="External"/><Relationship Id="rId88" Type="http://schemas.openxmlformats.org/officeDocument/2006/relationships/hyperlink" Target="https://pcprsztum.mojbip.pl/19.html" TargetMode="External"/><Relationship Id="rId111" Type="http://schemas.openxmlformats.org/officeDocument/2006/relationships/hyperlink" Target="mailto:dzielnicowy.dzierzgon3@gd.policja.gov.pl" TargetMode="External"/><Relationship Id="rId153" Type="http://schemas.openxmlformats.org/officeDocument/2006/relationships/hyperlink" Target="https://sztum.gda.winb.gov.pl" TargetMode="External"/><Relationship Id="rId195" Type="http://schemas.openxmlformats.org/officeDocument/2006/relationships/hyperlink" Target="http://wykaz.iwai.pl/w22.html" TargetMode="External"/><Relationship Id="rId209" Type="http://schemas.openxmlformats.org/officeDocument/2006/relationships/hyperlink" Target="https://pl.wikipedia.org/wiki/B&#261;gart_(wojew&#243;dztwo_pomorskie)" TargetMode="External"/><Relationship Id="rId360" Type="http://schemas.openxmlformats.org/officeDocument/2006/relationships/hyperlink" Target="https://www.gaz-system.pl" TargetMode="External"/><Relationship Id="rId416" Type="http://schemas.openxmlformats.org/officeDocument/2006/relationships/hyperlink" Target="file:///C:\Users\Dariusz\Desktop\PPZK_cz._B_edycja_2024_pow_sztumski.docx" TargetMode="External"/><Relationship Id="rId220" Type="http://schemas.openxmlformats.org/officeDocument/2006/relationships/hyperlink" Target="mailto:dzierzgon@dzierzgon.pl" TargetMode="External"/><Relationship Id="rId15" Type="http://schemas.openxmlformats.org/officeDocument/2006/relationships/header" Target="header4.xml"/><Relationship Id="rId57" Type="http://schemas.openxmlformats.org/officeDocument/2006/relationships/hyperlink" Target="http://www.zs.sztum.pl/index.php/2014-08-20-16-09-24" TargetMode="External"/><Relationship Id="rId262" Type="http://schemas.openxmlformats.org/officeDocument/2006/relationships/hyperlink" Target="http://www.mikolajkipomorskie.pl" TargetMode="External"/><Relationship Id="rId318" Type="http://schemas.openxmlformats.org/officeDocument/2006/relationships/hyperlink" Target="mailto:o-malbork@piorin.gov.pl" TargetMode="External"/><Relationship Id="rId99" Type="http://schemas.openxmlformats.org/officeDocument/2006/relationships/hyperlink" Target="mailto:pppsztum@interia.pl" TargetMode="External"/><Relationship Id="rId122" Type="http://schemas.openxmlformats.org/officeDocument/2006/relationships/hyperlink" Target="http://www.lpr.com.pl/pl/baza-hems-gdansk" TargetMode="External"/><Relationship Id="rId164" Type="http://schemas.openxmlformats.org/officeDocument/2006/relationships/hyperlink" Target="https://pl.wikipedia.org/wiki/Sztum" TargetMode="External"/><Relationship Id="rId371" Type="http://schemas.openxmlformats.org/officeDocument/2006/relationships/hyperlink" Target="mailto:boa@t-mobile.pl" TargetMode="External"/><Relationship Id="rId427" Type="http://schemas.openxmlformats.org/officeDocument/2006/relationships/theme" Target="theme/theme1.xml"/><Relationship Id="rId26" Type="http://schemas.openxmlformats.org/officeDocument/2006/relationships/hyperlink" Target="http://wykaz.iwai.pl/p2216.html" TargetMode="External"/><Relationship Id="rId231" Type="http://schemas.openxmlformats.org/officeDocument/2006/relationships/hyperlink" Target="https://pl.wikipedia.org/wiki/Stary_Targ" TargetMode="External"/><Relationship Id="rId273" Type="http://schemas.openxmlformats.org/officeDocument/2006/relationships/hyperlink" Target="https://pl.wikipedia.org/wiki/Mirowice_(wojew&#243;dztwo_pomorskie)" TargetMode="External"/><Relationship Id="rId329" Type="http://schemas.openxmlformats.org/officeDocument/2006/relationships/hyperlink" Target="https://gov.pl/wody-polskie-gdansk" TargetMode="External"/><Relationship Id="rId68" Type="http://schemas.openxmlformats.org/officeDocument/2006/relationships/hyperlink" Target="mailto:sekretariat@zsdzierzgon.edu.pl" TargetMode="External"/><Relationship Id="rId133" Type="http://schemas.openxmlformats.org/officeDocument/2006/relationships/hyperlink" Target="https://mik-med.pl" TargetMode="External"/><Relationship Id="rId175" Type="http://schemas.openxmlformats.org/officeDocument/2006/relationships/hyperlink" Target="https://pl.wikipedia.org/wiki/Czernin_(wojew&#243;dztwo_pomorskie)" TargetMode="External"/><Relationship Id="rId340" Type="http://schemas.openxmlformats.org/officeDocument/2006/relationships/hyperlink" Target="mailto:dobrocin@olsztyn.lasy.gov.pl" TargetMode="External"/><Relationship Id="rId200" Type="http://schemas.openxmlformats.org/officeDocument/2006/relationships/hyperlink" Target="https://pl.wikipedia.org/wiki/Sztum_(gmina)" TargetMode="External"/><Relationship Id="rId382" Type="http://schemas.openxmlformats.org/officeDocument/2006/relationships/hyperlink" Target="http://www.zdw-gdansk.pl/zdw/menu-glowne/utrudnienia/" TargetMode="External"/><Relationship Id="rId242" Type="http://schemas.openxmlformats.org/officeDocument/2006/relationships/hyperlink" Target="https://pl.wikipedia.org/wiki/Nowy_Targ_(wojew&#243;dztwo_pomorskie)" TargetMode="External"/><Relationship Id="rId284" Type="http://schemas.openxmlformats.org/officeDocument/2006/relationships/hyperlink" Target="http://eteryt.stat.gov.pl/eTeryt/rejestr_teryt/udostepnianie_danych/baza_teryt/uzytkownicy_indywidualni/wyszukiwanie/wyszukiwanie.aspx?contrast=default" TargetMode="External"/><Relationship Id="rId37" Type="http://schemas.openxmlformats.org/officeDocument/2006/relationships/hyperlink" Target="https://pl.wikipedia.org/wiki/Dzierzgo&#324;" TargetMode="External"/><Relationship Id="rId79" Type="http://schemas.openxmlformats.org/officeDocument/2006/relationships/hyperlink" Target="https://soswk.powiatsztumski.pl/asp/start,0" TargetMode="External"/><Relationship Id="rId102" Type="http://schemas.openxmlformats.org/officeDocument/2006/relationships/hyperlink" Target="https://www.gov.pl/web/kppsp-sztum/dane-kontaktowe" TargetMode="External"/><Relationship Id="rId144" Type="http://schemas.openxmlformats.org/officeDocument/2006/relationships/hyperlink" Target="mailto:higienakomunalna.psse.malbork@sanepid.gov.pl" TargetMode="External"/><Relationship Id="rId90" Type="http://schemas.openxmlformats.org/officeDocument/2006/relationships/hyperlink" Target="https://pcprsztum.pl" TargetMode="External"/><Relationship Id="rId186" Type="http://schemas.openxmlformats.org/officeDocument/2006/relationships/hyperlink" Target="https://pl.wikipedia.org/wiki/Sztumska_Wie&#347;" TargetMode="External"/><Relationship Id="rId351" Type="http://schemas.openxmlformats.org/officeDocument/2006/relationships/hyperlink" Target="https://www.pkpenergetyka.pl" TargetMode="External"/><Relationship Id="rId393" Type="http://schemas.openxmlformats.org/officeDocument/2006/relationships/hyperlink" Target="https://www.wojsko-polskie.pl/7bot/dowodcy_bataliony/" TargetMode="External"/><Relationship Id="rId407" Type="http://schemas.openxmlformats.org/officeDocument/2006/relationships/hyperlink" Target="https://tvsztum.pl" TargetMode="External"/><Relationship Id="rId211" Type="http://schemas.openxmlformats.org/officeDocument/2006/relationships/hyperlink" Target="https://pl.wikipedia.org/wiki/Budzisz_(wie&#347;)" TargetMode="External"/><Relationship Id="rId253" Type="http://schemas.openxmlformats.org/officeDocument/2006/relationships/hyperlink" Target="http://eteryt.stat.gov.pl/eTeryt/rejestr_teryt/udostepnianie_danych/baza_teryt/uzytkownicy_indywidualni/wyszukiwanie/wyszukiwanie.aspx?contrast=default" TargetMode="External"/><Relationship Id="rId295" Type="http://schemas.openxmlformats.org/officeDocument/2006/relationships/hyperlink" Target="https://pl.wikipedia.org/wiki/Bucznik_(wojew&#243;dztwo_pomorskie)" TargetMode="External"/><Relationship Id="rId309" Type="http://schemas.openxmlformats.org/officeDocument/2006/relationships/hyperlink" Target="https://pl.wikipedia.org/wiki/Tabory" TargetMode="External"/><Relationship Id="rId48" Type="http://schemas.openxmlformats.org/officeDocument/2006/relationships/hyperlink" Target="https://powiatsztumski.pl" TargetMode="External"/><Relationship Id="rId113" Type="http://schemas.openxmlformats.org/officeDocument/2006/relationships/hyperlink" Target="https://www.karetki-sztumskie.pl/kontakt/" TargetMode="External"/><Relationship Id="rId320" Type="http://schemas.openxmlformats.org/officeDocument/2006/relationships/hyperlink" Target="https://www.gov.pl/web/wody-polskie/rzgw" TargetMode="External"/><Relationship Id="rId155" Type="http://schemas.openxmlformats.org/officeDocument/2006/relationships/hyperlink" Target="https://sztum.gda.winb.gov.pl" TargetMode="External"/><Relationship Id="rId197" Type="http://schemas.openxmlformats.org/officeDocument/2006/relationships/hyperlink" Target="http://eteryt.stat.gov.pl/eTeryt/rejestr_teryt/udostepnianie_danych/baza_teryt/uzytkownicy_indywidualni/wyszukiwanie/wyszukiwanie.aspx?contrast=default" TargetMode="External"/><Relationship Id="rId362" Type="http://schemas.openxmlformats.org/officeDocument/2006/relationships/hyperlink" Target="mailto:sekretariat.pb@gaz-system.pl" TargetMode="External"/><Relationship Id="rId418" Type="http://schemas.openxmlformats.org/officeDocument/2006/relationships/hyperlink" Target="file:///C:\Users\Dariusz\Desktop\PPZK_cz._B_edycja_2024_pow_sztumski.docx" TargetMode="External"/><Relationship Id="rId222" Type="http://schemas.openxmlformats.org/officeDocument/2006/relationships/hyperlink" Target="https://dzierzgon.pl" TargetMode="External"/><Relationship Id="rId264" Type="http://schemas.openxmlformats.org/officeDocument/2006/relationships/hyperlink" Target="https://pl.wikipedia.org/wiki/Balewo_(wojew&#243;dztwo_pomorskie)" TargetMode="External"/><Relationship Id="rId17" Type="http://schemas.openxmlformats.org/officeDocument/2006/relationships/header" Target="header5.xml"/><Relationship Id="rId59" Type="http://schemas.openxmlformats.org/officeDocument/2006/relationships/hyperlink" Target="http://www.zs.sztum.pl" TargetMode="External"/><Relationship Id="rId124" Type="http://schemas.openxmlformats.org/officeDocument/2006/relationships/hyperlink" Target="http://www.lpr.com.pl/wp-content/plugins/download-attachments/includes/download.php?id=33545"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https://energa-operator.pl/uslugi/awarie-i-wylaczenia/wylaczenia-biezace" TargetMode="External"/><Relationship Id="rId1" Type="http://schemas.openxmlformats.org/officeDocument/2006/relationships/hyperlink" Target="https://energa-operator.pl/formularz-zgloszeniowy/awa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6043E-E879-4D97-9532-AC74976E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385</Pages>
  <Words>117448</Words>
  <Characters>704692</Characters>
  <Application>Microsoft Office Word</Application>
  <DocSecurity>8</DocSecurity>
  <Lines>5872</Lines>
  <Paragraphs>1640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WBiZK Powiat Sztumski</dc:creator>
  <cp:keywords/>
  <dc:description/>
  <cp:lastModifiedBy>ZKiSO Powiat Sztumski</cp:lastModifiedBy>
  <cp:revision>3</cp:revision>
  <cp:lastPrinted>2025-03-04T08:41:00Z</cp:lastPrinted>
  <dcterms:created xsi:type="dcterms:W3CDTF">2025-03-04T08:40:00Z</dcterms:created>
  <dcterms:modified xsi:type="dcterms:W3CDTF">2025-03-04T08:48:00Z</dcterms:modified>
</cp:coreProperties>
</file>